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3B848" w14:textId="26745FDF" w:rsidR="00C21A96" w:rsidRPr="00354001" w:rsidRDefault="00C21A96"/>
    <w:p w14:paraId="54BE4BB3" w14:textId="22F6EE80" w:rsidR="001D6A02" w:rsidRPr="00354001" w:rsidRDefault="001D6A02"/>
    <w:p w14:paraId="59AAC104" w14:textId="06BB9504" w:rsidR="001D6A02" w:rsidRPr="00354001" w:rsidRDefault="001D6A02"/>
    <w:p w14:paraId="655076C5" w14:textId="5AE945DF" w:rsidR="001D6A02" w:rsidRPr="00354001" w:rsidRDefault="001D6A02"/>
    <w:p w14:paraId="422A61D7" w14:textId="6EF8492C" w:rsidR="001D6A02" w:rsidRPr="00354001" w:rsidRDefault="001D6A02"/>
    <w:p w14:paraId="72DF2D81" w14:textId="76E1B016" w:rsidR="001D6A02" w:rsidRPr="00354001" w:rsidRDefault="001D6A02"/>
    <w:p w14:paraId="4B2D3081" w14:textId="6F59AAC6" w:rsidR="001D6A02" w:rsidRPr="00354001" w:rsidRDefault="001D6A02"/>
    <w:p w14:paraId="5DF97134" w14:textId="6F55CA93" w:rsidR="001D6A02" w:rsidRPr="00354001" w:rsidRDefault="001D6A02"/>
    <w:p w14:paraId="49496496" w14:textId="1FA499A6" w:rsidR="001D6A02" w:rsidRPr="00354001" w:rsidRDefault="001D6A02"/>
    <w:p w14:paraId="08A72FE7" w14:textId="10E5660C" w:rsidR="001D6A02" w:rsidRPr="00354001" w:rsidRDefault="001D6A02"/>
    <w:p w14:paraId="4B888585" w14:textId="4F770AC5" w:rsidR="001D6A02" w:rsidRPr="00354001" w:rsidRDefault="001D6A02"/>
    <w:p w14:paraId="24E4FE09" w14:textId="599570FF" w:rsidR="001D6A02" w:rsidRPr="00354001" w:rsidRDefault="001D6A02" w:rsidP="001D6A02">
      <w:pPr>
        <w:jc w:val="center"/>
      </w:pPr>
      <w:proofErr w:type="spellStart"/>
      <w:r w:rsidRPr="00354001">
        <w:rPr>
          <w:rFonts w:ascii="NimbusSanL-Bold" w:hAnsi="NimbusSanL-Bold" w:cs="NimbusSanL-Bold"/>
          <w:b/>
          <w:bCs/>
          <w:sz w:val="37"/>
          <w:szCs w:val="37"/>
        </w:rPr>
        <w:t>LinuxCNC</w:t>
      </w:r>
      <w:proofErr w:type="spellEnd"/>
      <w:r w:rsidRPr="00354001">
        <w:rPr>
          <w:rFonts w:ascii="NimbusSanL-Bold" w:hAnsi="NimbusSanL-Bold" w:cs="NimbusSanL-Bold"/>
          <w:b/>
          <w:bCs/>
          <w:sz w:val="37"/>
          <w:szCs w:val="37"/>
        </w:rPr>
        <w:t xml:space="preserve"> V2.8.1-84-g81a16a1fd, 2021-03-29</w:t>
      </w:r>
    </w:p>
    <w:p w14:paraId="11E3D274" w14:textId="29C001AC" w:rsidR="00C51029" w:rsidRPr="00354001" w:rsidRDefault="00C51029"/>
    <w:p w14:paraId="460CFA1A" w14:textId="77777777" w:rsidR="00C51029" w:rsidRPr="00354001" w:rsidRDefault="00C51029">
      <w:r w:rsidRPr="00354001">
        <w:br w:type="page"/>
      </w:r>
    </w:p>
    <w:p w14:paraId="5F5B0617" w14:textId="65BAB7EF" w:rsidR="001D6A02" w:rsidRPr="00354001" w:rsidRDefault="00D75ECB" w:rsidP="0080552D">
      <w:pPr>
        <w:pStyle w:val="1"/>
        <w:numPr>
          <w:ilvl w:val="0"/>
          <w:numId w:val="66"/>
        </w:numPr>
        <w:ind w:right="210"/>
      </w:pPr>
      <w:r w:rsidRPr="00354001">
        <w:rPr>
          <w:rFonts w:hint="eastAsia"/>
        </w:rPr>
        <w:lastRenderedPageBreak/>
        <w:t>前書き</w:t>
      </w:r>
    </w:p>
    <w:p w14:paraId="472F36BF" w14:textId="53F1F180" w:rsidR="00252B1A" w:rsidRPr="00354001" w:rsidRDefault="00077BDC" w:rsidP="00077BDC">
      <w:pPr>
        <w:jc w:val="center"/>
      </w:pPr>
      <w:r w:rsidRPr="00354001">
        <w:rPr>
          <w:noProof/>
        </w:rPr>
        <w:drawing>
          <wp:inline distT="0" distB="0" distL="0" distR="0" wp14:anchorId="03CAA108" wp14:editId="0F90681B">
            <wp:extent cx="1228725" cy="942975"/>
            <wp:effectExtent l="0" t="0" r="9525" b="952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28725" cy="942975"/>
                    </a:xfrm>
                    <a:prstGeom prst="rect">
                      <a:avLst/>
                    </a:prstGeom>
                  </pic:spPr>
                </pic:pic>
              </a:graphicData>
            </a:graphic>
          </wp:inline>
        </w:drawing>
      </w:r>
    </w:p>
    <w:p w14:paraId="32246142" w14:textId="0E563B66" w:rsidR="00077BDC" w:rsidRPr="00FC37A2" w:rsidRDefault="00077BDC" w:rsidP="00252B1A">
      <w:pPr>
        <w:rPr>
          <w:rStyle w:val="24"/>
          <w:b w:val="0"/>
          <w:bCs w:val="0"/>
          <w:color w:val="auto"/>
        </w:rPr>
      </w:pPr>
      <w:r w:rsidRPr="00FC37A2">
        <w:rPr>
          <w:rStyle w:val="24"/>
          <w:rFonts w:hint="eastAsia"/>
          <w:b w:val="0"/>
          <w:bCs w:val="0"/>
          <w:color w:val="auto"/>
        </w:rPr>
        <w:t>このハンドブックは進行中の作業です。</w:t>
      </w:r>
      <w:r w:rsidRPr="00FC37A2">
        <w:rPr>
          <w:rFonts w:hint="eastAsia"/>
        </w:rPr>
        <w:t xml:space="preserve"> </w:t>
      </w:r>
      <w:r w:rsidRPr="00FC37A2">
        <w:rPr>
          <w:rStyle w:val="24"/>
          <w:rFonts w:hint="eastAsia"/>
          <w:b w:val="0"/>
          <w:bCs w:val="0"/>
          <w:color w:val="auto"/>
        </w:rPr>
        <w:t>執筆、編集、またはグラフィックの準備を手伝うことができる場合は、執筆チームのメンバーに連絡するか、参加して</w:t>
      </w:r>
      <w:r w:rsidRPr="00FC37A2">
        <w:rPr>
          <w:rStyle w:val="24"/>
          <w:rFonts w:hint="eastAsia"/>
          <w:b w:val="0"/>
          <w:bCs w:val="0"/>
          <w:color w:val="auto"/>
        </w:rPr>
        <w:t>emc-users@lists.sourceforge.net</w:t>
      </w:r>
      <w:r w:rsidRPr="00FC37A2">
        <w:rPr>
          <w:rStyle w:val="24"/>
          <w:rFonts w:hint="eastAsia"/>
          <w:b w:val="0"/>
          <w:bCs w:val="0"/>
          <w:color w:val="auto"/>
        </w:rPr>
        <w:t>に電子メールを送信してください。</w:t>
      </w:r>
    </w:p>
    <w:p w14:paraId="1D316B62" w14:textId="3FAF21FE" w:rsidR="00077BDC" w:rsidRPr="00FC37A2" w:rsidRDefault="00077BDC" w:rsidP="00252B1A">
      <w:r w:rsidRPr="00FC37A2">
        <w:t>Copyright © 2000-2020 LinuxCNC.org</w:t>
      </w:r>
    </w:p>
    <w:p w14:paraId="3CB7DC2C" w14:textId="0346138A" w:rsidR="00077BDC" w:rsidRPr="00FC37A2" w:rsidRDefault="00077BDC" w:rsidP="00252B1A">
      <w:pPr>
        <w:rPr>
          <w:rStyle w:val="24"/>
          <w:b w:val="0"/>
          <w:bCs w:val="0"/>
          <w:color w:val="auto"/>
        </w:rPr>
      </w:pPr>
      <w:r w:rsidRPr="00FC37A2">
        <w:rPr>
          <w:rFonts w:hint="eastAsia"/>
        </w:rPr>
        <w:t xml:space="preserve">　</w:t>
      </w:r>
      <w:r w:rsidRPr="00FC37A2">
        <w:rPr>
          <w:rStyle w:val="24"/>
          <w:rFonts w:hint="eastAsia"/>
          <w:b w:val="0"/>
          <w:bCs w:val="0"/>
          <w:color w:val="auto"/>
        </w:rPr>
        <w:t>GNU Free Documentation License</w:t>
      </w:r>
      <w:r w:rsidRPr="00FC37A2">
        <w:rPr>
          <w:rStyle w:val="24"/>
          <w:rFonts w:hint="eastAsia"/>
          <w:b w:val="0"/>
          <w:bCs w:val="0"/>
          <w:color w:val="auto"/>
        </w:rPr>
        <w:t>、バージョン</w:t>
      </w:r>
      <w:r w:rsidRPr="00FC37A2">
        <w:rPr>
          <w:rStyle w:val="24"/>
          <w:rFonts w:hint="eastAsia"/>
          <w:b w:val="0"/>
          <w:bCs w:val="0"/>
          <w:color w:val="auto"/>
        </w:rPr>
        <w:t>1.1</w:t>
      </w:r>
      <w:r w:rsidRPr="00FC37A2">
        <w:rPr>
          <w:rStyle w:val="24"/>
          <w:rFonts w:hint="eastAsia"/>
          <w:b w:val="0"/>
          <w:bCs w:val="0"/>
          <w:color w:val="auto"/>
        </w:rPr>
        <w:t>、またはフリーソフトウェアファウンデーションによって公開されたそれ以降のバージョンの条件の下で、このドキュメントをコピー、配布、および</w:t>
      </w:r>
      <w:r w:rsidRPr="00FC37A2">
        <w:rPr>
          <w:rStyle w:val="24"/>
          <w:rFonts w:hint="eastAsia"/>
          <w:b w:val="0"/>
          <w:bCs w:val="0"/>
          <w:color w:val="auto"/>
        </w:rPr>
        <w:t>/</w:t>
      </w:r>
      <w:r w:rsidRPr="00FC37A2">
        <w:rPr>
          <w:rStyle w:val="24"/>
          <w:rFonts w:hint="eastAsia"/>
          <w:b w:val="0"/>
          <w:bCs w:val="0"/>
          <w:color w:val="auto"/>
        </w:rPr>
        <w:t>または変更する許可が与えられます。</w:t>
      </w:r>
      <w:r w:rsidRPr="00FC37A2">
        <w:rPr>
          <w:rFonts w:hint="eastAsia"/>
        </w:rPr>
        <w:t xml:space="preserve"> </w:t>
      </w:r>
      <w:r w:rsidRPr="00FC37A2">
        <w:rPr>
          <w:rStyle w:val="24"/>
          <w:rFonts w:hint="eastAsia"/>
          <w:b w:val="0"/>
          <w:bCs w:val="0"/>
          <w:color w:val="auto"/>
        </w:rPr>
        <w:t>不変セクション、表紙テキスト、裏表紙テキストはありません。</w:t>
      </w:r>
      <w:r w:rsidRPr="00FC37A2">
        <w:rPr>
          <w:rFonts w:hint="eastAsia"/>
        </w:rPr>
        <w:t xml:space="preserve"> </w:t>
      </w:r>
      <w:r w:rsidRPr="00FC37A2">
        <w:rPr>
          <w:rStyle w:val="24"/>
          <w:rFonts w:hint="eastAsia"/>
          <w:b w:val="0"/>
          <w:bCs w:val="0"/>
          <w:color w:val="auto"/>
        </w:rPr>
        <w:t>ライセンスのコピーは、「</w:t>
      </w:r>
      <w:r w:rsidRPr="00FC37A2">
        <w:rPr>
          <w:rStyle w:val="24"/>
          <w:rFonts w:hint="eastAsia"/>
          <w:b w:val="0"/>
          <w:bCs w:val="0"/>
          <w:color w:val="auto"/>
        </w:rPr>
        <w:t xml:space="preserve">GNU </w:t>
      </w:r>
      <w:proofErr w:type="spellStart"/>
      <w:r w:rsidRPr="00FC37A2">
        <w:rPr>
          <w:rStyle w:val="24"/>
          <w:rFonts w:hint="eastAsia"/>
          <w:b w:val="0"/>
          <w:bCs w:val="0"/>
          <w:color w:val="auto"/>
        </w:rPr>
        <w:t>FreeDocumentationLicense</w:t>
      </w:r>
      <w:proofErr w:type="spellEnd"/>
      <w:r w:rsidRPr="00FC37A2">
        <w:rPr>
          <w:rStyle w:val="24"/>
          <w:rFonts w:hint="eastAsia"/>
          <w:b w:val="0"/>
          <w:bCs w:val="0"/>
          <w:color w:val="auto"/>
        </w:rPr>
        <w:t>」というタイトルのセクションに含まれています。</w:t>
      </w:r>
    </w:p>
    <w:p w14:paraId="32684E3B" w14:textId="719F0DDB" w:rsidR="00077BDC" w:rsidRPr="00FC37A2" w:rsidRDefault="00077BDC" w:rsidP="00252B1A">
      <w:pPr>
        <w:rPr>
          <w:rStyle w:val="24"/>
          <w:b w:val="0"/>
          <w:bCs w:val="0"/>
          <w:color w:val="auto"/>
        </w:rPr>
      </w:pPr>
      <w:r w:rsidRPr="00FC37A2">
        <w:rPr>
          <w:rStyle w:val="24"/>
          <w:rFonts w:hint="eastAsia"/>
          <w:b w:val="0"/>
          <w:bCs w:val="0"/>
          <w:color w:val="auto"/>
        </w:rPr>
        <w:t>LINUX®</w:t>
      </w:r>
      <w:r w:rsidRPr="00FC37A2">
        <w:rPr>
          <w:rStyle w:val="24"/>
          <w:rFonts w:hint="eastAsia"/>
          <w:b w:val="0"/>
          <w:bCs w:val="0"/>
          <w:color w:val="auto"/>
        </w:rPr>
        <w:t>は、</w:t>
      </w:r>
      <w:proofErr w:type="spellStart"/>
      <w:r w:rsidRPr="00FC37A2">
        <w:rPr>
          <w:rStyle w:val="24"/>
          <w:rFonts w:hint="eastAsia"/>
          <w:b w:val="0"/>
          <w:bCs w:val="0"/>
          <w:color w:val="auto"/>
        </w:rPr>
        <w:t>LinusTorvalds</w:t>
      </w:r>
      <w:proofErr w:type="spellEnd"/>
      <w:r w:rsidRPr="00FC37A2">
        <w:rPr>
          <w:rStyle w:val="24"/>
          <w:rFonts w:hint="eastAsia"/>
          <w:b w:val="0"/>
          <w:bCs w:val="0"/>
          <w:color w:val="auto"/>
        </w:rPr>
        <w:t>の米国およびその他の国における登録商標です。</w:t>
      </w:r>
      <w:r w:rsidRPr="00FC37A2">
        <w:rPr>
          <w:rFonts w:hint="eastAsia"/>
        </w:rPr>
        <w:t xml:space="preserve"> </w:t>
      </w:r>
      <w:r w:rsidRPr="00FC37A2">
        <w:rPr>
          <w:rStyle w:val="24"/>
          <w:rFonts w:hint="eastAsia"/>
          <w:b w:val="0"/>
          <w:bCs w:val="0"/>
          <w:color w:val="auto"/>
        </w:rPr>
        <w:t>登録商標</w:t>
      </w:r>
      <w:r w:rsidRPr="00FC37A2">
        <w:rPr>
          <w:rStyle w:val="24"/>
          <w:rFonts w:hint="eastAsia"/>
          <w:b w:val="0"/>
          <w:bCs w:val="0"/>
          <w:color w:val="auto"/>
        </w:rPr>
        <w:t>Linux®</w:t>
      </w:r>
      <w:r w:rsidRPr="00FC37A2">
        <w:rPr>
          <w:rStyle w:val="24"/>
          <w:rFonts w:hint="eastAsia"/>
          <w:b w:val="0"/>
          <w:bCs w:val="0"/>
          <w:color w:val="auto"/>
        </w:rPr>
        <w:t>は、世界規模でマークの所有者である</w:t>
      </w:r>
      <w:proofErr w:type="spellStart"/>
      <w:r w:rsidRPr="00FC37A2">
        <w:rPr>
          <w:rStyle w:val="24"/>
          <w:rFonts w:hint="eastAsia"/>
          <w:b w:val="0"/>
          <w:bCs w:val="0"/>
          <w:color w:val="auto"/>
        </w:rPr>
        <w:t>LinusTorvalds</w:t>
      </w:r>
      <w:proofErr w:type="spellEnd"/>
      <w:r w:rsidRPr="00FC37A2">
        <w:rPr>
          <w:rStyle w:val="24"/>
          <w:rFonts w:hint="eastAsia"/>
          <w:b w:val="0"/>
          <w:bCs w:val="0"/>
          <w:color w:val="auto"/>
        </w:rPr>
        <w:t>の独占的ライセンシーである</w:t>
      </w:r>
      <w:r w:rsidRPr="00FC37A2">
        <w:rPr>
          <w:rStyle w:val="24"/>
          <w:rFonts w:hint="eastAsia"/>
          <w:b w:val="0"/>
          <w:bCs w:val="0"/>
          <w:color w:val="auto"/>
        </w:rPr>
        <w:t>LMI</w:t>
      </w:r>
      <w:r w:rsidRPr="00FC37A2">
        <w:rPr>
          <w:rStyle w:val="24"/>
          <w:rFonts w:hint="eastAsia"/>
          <w:b w:val="0"/>
          <w:bCs w:val="0"/>
          <w:color w:val="auto"/>
        </w:rPr>
        <w:t>からのサブライセンスに従って使用されます。</w:t>
      </w:r>
    </w:p>
    <w:p w14:paraId="7DE381D7" w14:textId="5ACC0842" w:rsidR="00077BDC" w:rsidRPr="00FC37A2" w:rsidRDefault="001B3405" w:rsidP="00252B1A">
      <w:proofErr w:type="spellStart"/>
      <w:r w:rsidRPr="00FC37A2">
        <w:rPr>
          <w:rStyle w:val="24"/>
          <w:rFonts w:hint="eastAsia"/>
          <w:b w:val="0"/>
          <w:bCs w:val="0"/>
          <w:color w:val="auto"/>
        </w:rPr>
        <w:t>LinuxCNC</w:t>
      </w:r>
      <w:proofErr w:type="spellEnd"/>
      <w:r w:rsidRPr="00FC37A2">
        <w:rPr>
          <w:rStyle w:val="24"/>
          <w:rFonts w:hint="eastAsia"/>
          <w:b w:val="0"/>
          <w:bCs w:val="0"/>
          <w:color w:val="auto"/>
        </w:rPr>
        <w:t>プロジェクトは</w:t>
      </w:r>
      <w:r w:rsidRPr="00FC37A2">
        <w:rPr>
          <w:rStyle w:val="24"/>
          <w:rFonts w:hint="eastAsia"/>
          <w:b w:val="0"/>
          <w:bCs w:val="0"/>
          <w:color w:val="auto"/>
        </w:rPr>
        <w:t>Debian®</w:t>
      </w:r>
      <w:r w:rsidRPr="00FC37A2">
        <w:rPr>
          <w:rStyle w:val="24"/>
          <w:rFonts w:hint="eastAsia"/>
          <w:b w:val="0"/>
          <w:bCs w:val="0"/>
          <w:color w:val="auto"/>
        </w:rPr>
        <w:t>と提携していません。</w:t>
      </w:r>
      <w:r w:rsidRPr="00FC37A2">
        <w:rPr>
          <w:rFonts w:hint="eastAsia"/>
        </w:rPr>
        <w:t xml:space="preserve"> </w:t>
      </w:r>
      <w:r w:rsidRPr="00FC37A2">
        <w:rPr>
          <w:rStyle w:val="24"/>
          <w:rFonts w:hint="eastAsia"/>
          <w:b w:val="0"/>
          <w:bCs w:val="0"/>
          <w:color w:val="auto"/>
        </w:rPr>
        <w:t>Debian</w:t>
      </w:r>
      <w:r w:rsidRPr="00FC37A2">
        <w:rPr>
          <w:rStyle w:val="24"/>
          <w:rFonts w:hint="eastAsia"/>
          <w:b w:val="0"/>
          <w:bCs w:val="0"/>
          <w:color w:val="auto"/>
        </w:rPr>
        <w:t>は、</w:t>
      </w:r>
      <w:r w:rsidRPr="00FC37A2">
        <w:rPr>
          <w:rStyle w:val="24"/>
          <w:rFonts w:hint="eastAsia"/>
          <w:b w:val="0"/>
          <w:bCs w:val="0"/>
          <w:color w:val="auto"/>
        </w:rPr>
        <w:t>Software in the Public Interest</w:t>
      </w:r>
      <w:r w:rsidRPr="00FC37A2">
        <w:rPr>
          <w:rStyle w:val="24"/>
          <w:rFonts w:hint="eastAsia"/>
          <w:b w:val="0"/>
          <w:bCs w:val="0"/>
          <w:color w:val="auto"/>
        </w:rPr>
        <w:t>、</w:t>
      </w:r>
      <w:r w:rsidRPr="00FC37A2">
        <w:rPr>
          <w:rStyle w:val="24"/>
          <w:rFonts w:hint="eastAsia"/>
          <w:b w:val="0"/>
          <w:bCs w:val="0"/>
          <w:color w:val="auto"/>
        </w:rPr>
        <w:t>Inc</w:t>
      </w:r>
      <w:r w:rsidRPr="00FC37A2">
        <w:rPr>
          <w:rStyle w:val="24"/>
          <w:rFonts w:hint="eastAsia"/>
          <w:b w:val="0"/>
          <w:bCs w:val="0"/>
          <w:color w:val="auto"/>
        </w:rPr>
        <w:t>が所有する登録商標です。</w:t>
      </w:r>
    </w:p>
    <w:p w14:paraId="6BC9942C" w14:textId="20CE4B9B" w:rsidR="00077BDC" w:rsidRPr="00FC37A2" w:rsidRDefault="001B3405" w:rsidP="00252B1A">
      <w:proofErr w:type="spellStart"/>
      <w:r w:rsidRPr="00FC37A2">
        <w:rPr>
          <w:rStyle w:val="24"/>
          <w:rFonts w:hint="eastAsia"/>
          <w:b w:val="0"/>
          <w:bCs w:val="0"/>
          <w:color w:val="auto"/>
        </w:rPr>
        <w:t>LinuxCNC</w:t>
      </w:r>
      <w:proofErr w:type="spellEnd"/>
      <w:r w:rsidRPr="00FC37A2">
        <w:rPr>
          <w:rStyle w:val="24"/>
          <w:rFonts w:hint="eastAsia"/>
          <w:b w:val="0"/>
          <w:bCs w:val="0"/>
          <w:color w:val="auto"/>
        </w:rPr>
        <w:t>プロジェクトは</w:t>
      </w:r>
      <w:r w:rsidRPr="00FC37A2">
        <w:rPr>
          <w:rStyle w:val="24"/>
          <w:rFonts w:hint="eastAsia"/>
          <w:b w:val="0"/>
          <w:bCs w:val="0"/>
          <w:color w:val="auto"/>
        </w:rPr>
        <w:t>UBUNTU®</w:t>
      </w:r>
      <w:r w:rsidRPr="00FC37A2">
        <w:rPr>
          <w:rStyle w:val="24"/>
          <w:rFonts w:hint="eastAsia"/>
          <w:b w:val="0"/>
          <w:bCs w:val="0"/>
          <w:color w:val="auto"/>
        </w:rPr>
        <w:t>と提携していません。</w:t>
      </w:r>
      <w:r w:rsidRPr="00FC37A2">
        <w:rPr>
          <w:rFonts w:hint="eastAsia"/>
        </w:rPr>
        <w:t xml:space="preserve"> </w:t>
      </w:r>
      <w:r w:rsidRPr="00FC37A2">
        <w:rPr>
          <w:rStyle w:val="24"/>
          <w:rFonts w:hint="eastAsia"/>
          <w:b w:val="0"/>
          <w:bCs w:val="0"/>
          <w:color w:val="auto"/>
        </w:rPr>
        <w:t>UBUNTU</w:t>
      </w:r>
      <w:r w:rsidRPr="00FC37A2">
        <w:rPr>
          <w:rStyle w:val="24"/>
          <w:rFonts w:hint="eastAsia"/>
          <w:b w:val="0"/>
          <w:bCs w:val="0"/>
          <w:color w:val="auto"/>
        </w:rPr>
        <w:t>は、</w:t>
      </w:r>
      <w:proofErr w:type="spellStart"/>
      <w:r w:rsidRPr="00FC37A2">
        <w:rPr>
          <w:rStyle w:val="24"/>
          <w:rFonts w:hint="eastAsia"/>
          <w:b w:val="0"/>
          <w:bCs w:val="0"/>
          <w:color w:val="auto"/>
        </w:rPr>
        <w:t>CanonicalLimited</w:t>
      </w:r>
      <w:proofErr w:type="spellEnd"/>
      <w:r w:rsidRPr="00FC37A2">
        <w:rPr>
          <w:rStyle w:val="24"/>
          <w:rFonts w:hint="eastAsia"/>
          <w:b w:val="0"/>
          <w:bCs w:val="0"/>
          <w:color w:val="auto"/>
        </w:rPr>
        <w:t>が所有する登録商標です。</w:t>
      </w:r>
    </w:p>
    <w:p w14:paraId="382EDBEA" w14:textId="78B76B62" w:rsidR="00077BDC" w:rsidRPr="00354001" w:rsidRDefault="00077BDC" w:rsidP="00316585"/>
    <w:p w14:paraId="2F9F8477" w14:textId="77777777" w:rsidR="00077BDC" w:rsidRPr="00354001" w:rsidRDefault="00077BDC" w:rsidP="00252B1A"/>
    <w:p w14:paraId="34C8F84D" w14:textId="1CEA7140" w:rsidR="00592E12" w:rsidRPr="00354001" w:rsidRDefault="00592E12" w:rsidP="00252B1A"/>
    <w:p w14:paraId="69075E78" w14:textId="5AC0009A" w:rsidR="00592E12" w:rsidRPr="00354001" w:rsidRDefault="00592E12" w:rsidP="00252B1A"/>
    <w:p w14:paraId="12E3FA13" w14:textId="72D08284" w:rsidR="00C92523" w:rsidRDefault="00C92523">
      <w:pPr>
        <w:spacing w:after="200" w:line="288" w:lineRule="auto"/>
      </w:pPr>
      <w:r>
        <w:br w:type="page"/>
      </w:r>
    </w:p>
    <w:p w14:paraId="0C632A51" w14:textId="79541EF1" w:rsidR="00D75ECB" w:rsidRPr="00354001" w:rsidRDefault="00D75ECB" w:rsidP="0080552D">
      <w:pPr>
        <w:pStyle w:val="1"/>
        <w:numPr>
          <w:ilvl w:val="0"/>
          <w:numId w:val="66"/>
        </w:numPr>
        <w:ind w:right="210"/>
      </w:pPr>
      <w:proofErr w:type="spellStart"/>
      <w:r w:rsidRPr="00354001">
        <w:rPr>
          <w:rFonts w:hint="eastAsia"/>
        </w:rPr>
        <w:lastRenderedPageBreak/>
        <w:t>L</w:t>
      </w:r>
      <w:r w:rsidRPr="00354001">
        <w:t>inuxCNC</w:t>
      </w:r>
      <w:proofErr w:type="spellEnd"/>
      <w:r w:rsidRPr="00354001">
        <w:rPr>
          <w:rFonts w:ascii="ＭＳ 明朝" w:eastAsia="ＭＳ 明朝" w:hAnsi="ＭＳ 明朝" w:cs="ＭＳ 明朝" w:hint="eastAsia"/>
        </w:rPr>
        <w:t>の歴史</w:t>
      </w:r>
    </w:p>
    <w:p w14:paraId="4052BFAD" w14:textId="1A5FC31C" w:rsidR="00B108F0" w:rsidRPr="00354001" w:rsidRDefault="0009655E" w:rsidP="0080552D">
      <w:pPr>
        <w:pStyle w:val="2"/>
        <w:numPr>
          <w:ilvl w:val="1"/>
          <w:numId w:val="66"/>
        </w:numPr>
      </w:pPr>
      <w:r w:rsidRPr="00354001">
        <w:rPr>
          <w:rFonts w:hint="eastAsia"/>
        </w:rPr>
        <w:t>起源</w:t>
      </w:r>
    </w:p>
    <w:p w14:paraId="25C97291" w14:textId="5D580FA0" w:rsidR="00B108F0" w:rsidRPr="00FC37A2" w:rsidRDefault="00A65697" w:rsidP="00867563">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EMC</w:t>
      </w:r>
      <w:r w:rsidRPr="00FC37A2">
        <w:rPr>
          <w:rStyle w:val="24"/>
          <w:rFonts w:hint="eastAsia"/>
          <w:b w:val="0"/>
          <w:bCs w:val="0"/>
          <w:color w:val="auto"/>
        </w:rPr>
        <w:t>（</w:t>
      </w:r>
      <w:r w:rsidRPr="00FC37A2">
        <w:rPr>
          <w:rStyle w:val="24"/>
          <w:rFonts w:hint="eastAsia"/>
          <w:b w:val="0"/>
          <w:bCs w:val="0"/>
          <w:color w:val="auto"/>
        </w:rPr>
        <w:t>Enhanced Machine Controller</w:t>
      </w:r>
      <w:r w:rsidRPr="00FC37A2">
        <w:rPr>
          <w:rStyle w:val="24"/>
          <w:rFonts w:hint="eastAsia"/>
          <w:b w:val="0"/>
          <w:bCs w:val="0"/>
          <w:color w:val="auto"/>
        </w:rPr>
        <w:t>）は、米国政府の商務省の機関である米国国立標準技術研究所である</w:t>
      </w:r>
      <w:r w:rsidRPr="00FC37A2">
        <w:rPr>
          <w:rStyle w:val="24"/>
          <w:rFonts w:hint="eastAsia"/>
          <w:b w:val="0"/>
          <w:bCs w:val="0"/>
          <w:color w:val="auto"/>
        </w:rPr>
        <w:t>NIST</w:t>
      </w:r>
      <w:r w:rsidRPr="00FC37A2">
        <w:rPr>
          <w:rStyle w:val="24"/>
          <w:rFonts w:hint="eastAsia"/>
          <w:b w:val="0"/>
          <w:bCs w:val="0"/>
          <w:color w:val="auto"/>
        </w:rPr>
        <w:t>によって作成されました。</w:t>
      </w:r>
    </w:p>
    <w:p w14:paraId="165C4F95" w14:textId="39FB8709" w:rsidR="00A65697" w:rsidRPr="00FC37A2" w:rsidRDefault="00A65697" w:rsidP="00867563">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は、コンセプトと標準のテストプラットフォームとしてモーションコントロールパッケージを作成することに最初に興味を持ちました。</w:t>
      </w:r>
      <w:r w:rsidRPr="00FC37A2">
        <w:rPr>
          <w:rFonts w:hint="eastAsia"/>
        </w:rPr>
        <w:t xml:space="preserve"> </w:t>
      </w:r>
      <w:r w:rsidRPr="00FC37A2">
        <w:rPr>
          <w:rStyle w:val="24"/>
          <w:rFonts w:hint="eastAsia"/>
          <w:b w:val="0"/>
          <w:bCs w:val="0"/>
          <w:color w:val="auto"/>
        </w:rPr>
        <w:t>ゼネラルモーターズからの初期のスポンサーシップにより、</w:t>
      </w:r>
      <w:r w:rsidRPr="00FC37A2">
        <w:rPr>
          <w:rStyle w:val="24"/>
          <w:rFonts w:hint="eastAsia"/>
          <w:b w:val="0"/>
          <w:bCs w:val="0"/>
          <w:color w:val="auto"/>
        </w:rPr>
        <w:t>Windows NT</w:t>
      </w:r>
      <w:r w:rsidRPr="00FC37A2">
        <w:rPr>
          <w:rStyle w:val="24"/>
          <w:rFonts w:hint="eastAsia"/>
          <w:b w:val="0"/>
          <w:bCs w:val="0"/>
          <w:color w:val="auto"/>
        </w:rPr>
        <w:t>の「リアルタイム」バージョンで実行され、大型フライス盤を制御する</w:t>
      </w:r>
      <w:r w:rsidRPr="00FC37A2">
        <w:rPr>
          <w:rStyle w:val="24"/>
          <w:rFonts w:hint="eastAsia"/>
          <w:b w:val="0"/>
          <w:bCs w:val="0"/>
          <w:color w:val="auto"/>
        </w:rPr>
        <w:t>PMAC</w:t>
      </w:r>
      <w:r w:rsidRPr="00FC37A2">
        <w:rPr>
          <w:rStyle w:val="24"/>
          <w:rFonts w:hint="eastAsia"/>
          <w:b w:val="0"/>
          <w:bCs w:val="0"/>
          <w:color w:val="auto"/>
        </w:rPr>
        <w:t>インテリジェント制御ボードを使用して、新しいバージョンの</w:t>
      </w:r>
      <w:r w:rsidRPr="00FC37A2">
        <w:rPr>
          <w:rStyle w:val="24"/>
          <w:rFonts w:hint="eastAsia"/>
          <w:b w:val="0"/>
          <w:bCs w:val="0"/>
          <w:color w:val="auto"/>
        </w:rPr>
        <w:t>EMC</w:t>
      </w:r>
      <w:r w:rsidRPr="00FC37A2">
        <w:rPr>
          <w:rStyle w:val="24"/>
          <w:rFonts w:hint="eastAsia"/>
          <w:b w:val="0"/>
          <w:bCs w:val="0"/>
          <w:color w:val="auto"/>
        </w:rPr>
        <w:t>が採用されました。</w:t>
      </w:r>
    </w:p>
    <w:p w14:paraId="01783FC3" w14:textId="0EB94C86" w:rsidR="00A65697" w:rsidRPr="00FC37A2" w:rsidRDefault="00384C0E" w:rsidP="00867563">
      <w:pPr>
        <w:ind w:leftChars="300" w:left="630"/>
        <w:rPr>
          <w:rStyle w:val="24"/>
          <w:b w:val="0"/>
          <w:bCs w:val="0"/>
          <w:color w:val="auto"/>
        </w:rPr>
      </w:pPr>
      <w:r w:rsidRPr="00FC37A2">
        <w:rPr>
          <w:rStyle w:val="24"/>
          <w:rFonts w:hint="eastAsia"/>
          <w:b w:val="0"/>
          <w:bCs w:val="0"/>
          <w:color w:val="auto"/>
        </w:rPr>
        <w:t xml:space="preserve">　米国連邦政府職員のすべての作業成果物に要求されるように、結果として得られるソフトウェアとそれに関するレポートはパブリックドメインである必要があり、それに関するレポートはインターネットを含めて正式に公開されました。</w:t>
      </w:r>
      <w:r w:rsidRPr="00FC37A2">
        <w:rPr>
          <w:rFonts w:hint="eastAsia"/>
        </w:rPr>
        <w:t xml:space="preserve"> </w:t>
      </w:r>
      <w:proofErr w:type="spellStart"/>
      <w:r w:rsidRPr="00FC37A2">
        <w:rPr>
          <w:rStyle w:val="24"/>
          <w:rFonts w:hint="eastAsia"/>
          <w:b w:val="0"/>
          <w:bCs w:val="0"/>
          <w:color w:val="auto"/>
        </w:rPr>
        <w:t>MattShaver</w:t>
      </w:r>
      <w:proofErr w:type="spellEnd"/>
      <w:r w:rsidRPr="00FC37A2">
        <w:rPr>
          <w:rStyle w:val="24"/>
          <w:rFonts w:hint="eastAsia"/>
          <w:b w:val="0"/>
          <w:bCs w:val="0"/>
          <w:color w:val="auto"/>
        </w:rPr>
        <w:t>が</w:t>
      </w:r>
      <w:r w:rsidRPr="00FC37A2">
        <w:rPr>
          <w:rStyle w:val="24"/>
          <w:rFonts w:hint="eastAsia"/>
          <w:b w:val="0"/>
          <w:bCs w:val="0"/>
          <w:color w:val="auto"/>
        </w:rPr>
        <w:t>EMC</w:t>
      </w:r>
      <w:r w:rsidRPr="00FC37A2">
        <w:rPr>
          <w:rStyle w:val="24"/>
          <w:rFonts w:hint="eastAsia"/>
          <w:b w:val="0"/>
          <w:bCs w:val="0"/>
          <w:color w:val="auto"/>
        </w:rPr>
        <w:t>を発見したのはそこでした。</w:t>
      </w:r>
      <w:r w:rsidRPr="00FC37A2">
        <w:rPr>
          <w:rFonts w:hint="eastAsia"/>
        </w:rPr>
        <w:t xml:space="preserve"> </w:t>
      </w:r>
      <w:r w:rsidRPr="00FC37A2">
        <w:rPr>
          <w:rStyle w:val="24"/>
          <w:rFonts w:hint="eastAsia"/>
          <w:b w:val="0"/>
          <w:bCs w:val="0"/>
          <w:color w:val="auto"/>
        </w:rPr>
        <w:t>彼は</w:t>
      </w:r>
      <w:r w:rsidRPr="00FC37A2">
        <w:rPr>
          <w:rStyle w:val="24"/>
          <w:rFonts w:hint="eastAsia"/>
          <w:b w:val="0"/>
          <w:bCs w:val="0"/>
          <w:color w:val="auto"/>
        </w:rPr>
        <w:t>NIST</w:t>
      </w:r>
      <w:r w:rsidRPr="00FC37A2">
        <w:rPr>
          <w:rStyle w:val="24"/>
          <w:rFonts w:hint="eastAsia"/>
          <w:b w:val="0"/>
          <w:bCs w:val="0"/>
          <w:color w:val="auto"/>
        </w:rPr>
        <w:t>に連絡し、廃止された、またはまったく機能しなくなった</w:t>
      </w:r>
      <w:r w:rsidRPr="00FC37A2">
        <w:rPr>
          <w:rStyle w:val="24"/>
          <w:rFonts w:hint="eastAsia"/>
          <w:b w:val="0"/>
          <w:bCs w:val="0"/>
          <w:color w:val="auto"/>
        </w:rPr>
        <w:t>CNC</w:t>
      </w:r>
      <w:r w:rsidRPr="00FC37A2">
        <w:rPr>
          <w:rStyle w:val="24"/>
          <w:rFonts w:hint="eastAsia"/>
          <w:b w:val="0"/>
          <w:bCs w:val="0"/>
          <w:color w:val="auto"/>
        </w:rPr>
        <w:t>制御のアップグレードと交換に使用される、より安価なハードウェアの制御に使用するコードの適合について、</w:t>
      </w:r>
      <w:proofErr w:type="spellStart"/>
      <w:r w:rsidRPr="00FC37A2">
        <w:rPr>
          <w:rStyle w:val="24"/>
          <w:rFonts w:hint="eastAsia"/>
          <w:b w:val="0"/>
          <w:bCs w:val="0"/>
          <w:color w:val="auto"/>
        </w:rPr>
        <w:t>FredProctor</w:t>
      </w:r>
      <w:proofErr w:type="spellEnd"/>
      <w:r w:rsidRPr="00FC37A2">
        <w:rPr>
          <w:rStyle w:val="24"/>
          <w:rFonts w:hint="eastAsia"/>
          <w:b w:val="0"/>
          <w:bCs w:val="0"/>
          <w:color w:val="auto"/>
        </w:rPr>
        <w:t>と話し合いました。</w:t>
      </w: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は、もっと安価なものが欲しかったので興味をそそられました。</w:t>
      </w:r>
      <w:r w:rsidRPr="00FC37A2">
        <w:rPr>
          <w:rFonts w:hint="eastAsia"/>
        </w:rPr>
        <w:t xml:space="preserve"> </w:t>
      </w:r>
      <w:r w:rsidRPr="00FC37A2">
        <w:rPr>
          <w:rStyle w:val="24"/>
          <w:rFonts w:hint="eastAsia"/>
          <w:b w:val="0"/>
          <w:bCs w:val="0"/>
          <w:color w:val="auto"/>
        </w:rPr>
        <w:t>協力的な取り組みを開始するために、結果として得られるコードと設計がパブリックドメインのままであることを保証する正式な合意が作成されました。</w:t>
      </w:r>
    </w:p>
    <w:p w14:paraId="75B96A26" w14:textId="04EBBBC2"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初期の検討事項は、高価で気まぐれな「リアルタイム」</w:t>
      </w:r>
      <w:proofErr w:type="spellStart"/>
      <w:r w:rsidRPr="00FC37A2">
        <w:rPr>
          <w:rStyle w:val="24"/>
          <w:rFonts w:hint="eastAsia"/>
          <w:b w:val="0"/>
          <w:bCs w:val="0"/>
          <w:color w:val="auto"/>
        </w:rPr>
        <w:t>WindowsNT</w:t>
      </w:r>
      <w:proofErr w:type="spellEnd"/>
      <w:r w:rsidRPr="00FC37A2">
        <w:rPr>
          <w:rStyle w:val="24"/>
          <w:rFonts w:hint="eastAsia"/>
          <w:b w:val="0"/>
          <w:bCs w:val="0"/>
          <w:color w:val="auto"/>
        </w:rPr>
        <w:t>システムの交換に焦点を合わせていました。</w:t>
      </w:r>
      <w:r w:rsidRPr="00FC37A2">
        <w:rPr>
          <w:rStyle w:val="24"/>
          <w:rFonts w:hint="eastAsia"/>
          <w:b w:val="0"/>
          <w:bCs w:val="0"/>
          <w:color w:val="auto"/>
        </w:rPr>
        <w:t xml:space="preserve"> Linux</w:t>
      </w:r>
      <w:r w:rsidRPr="00FC37A2">
        <w:rPr>
          <w:rStyle w:val="24"/>
          <w:rFonts w:hint="eastAsia"/>
          <w:b w:val="0"/>
          <w:bCs w:val="0"/>
          <w:color w:val="auto"/>
        </w:rPr>
        <w:t>オペレーティングシステムの比較的新しい（当時の）リアルタイム拡張を試すことが提案されました。このアイデアは成功裏に追求されました。次は、高価なインテリジェントモーションコントロールボードの問題でした。この時までに、</w:t>
      </w:r>
      <w:r w:rsidRPr="00FC37A2">
        <w:rPr>
          <w:rStyle w:val="24"/>
          <w:rFonts w:hint="eastAsia"/>
          <w:b w:val="0"/>
          <w:bCs w:val="0"/>
          <w:color w:val="auto"/>
        </w:rPr>
        <w:t>PC</w:t>
      </w:r>
      <w:r w:rsidRPr="00FC37A2">
        <w:rPr>
          <w:rStyle w:val="24"/>
          <w:rFonts w:hint="eastAsia"/>
          <w:b w:val="0"/>
          <w:bCs w:val="0"/>
          <w:color w:val="auto"/>
        </w:rPr>
        <w:t>の処理能力は、モーションルーチンを直接制御するのに十分であると考えられていました。利用可能なハードウェアをすばやく検索した結果、</w:t>
      </w:r>
      <w:r w:rsidRPr="00FC37A2">
        <w:rPr>
          <w:rStyle w:val="24"/>
          <w:rFonts w:hint="eastAsia"/>
          <w:b w:val="0"/>
          <w:bCs w:val="0"/>
          <w:color w:val="auto"/>
        </w:rPr>
        <w:t>PC</w:t>
      </w:r>
      <w:r w:rsidRPr="00FC37A2">
        <w:rPr>
          <w:rStyle w:val="24"/>
          <w:rFonts w:hint="eastAsia"/>
          <w:b w:val="0"/>
          <w:bCs w:val="0"/>
          <w:color w:val="auto"/>
        </w:rPr>
        <w:t>にモーターを直接制御させるための最初のプラットフォームとして</w:t>
      </w:r>
      <w:r w:rsidRPr="00FC37A2">
        <w:rPr>
          <w:rStyle w:val="24"/>
          <w:rFonts w:hint="eastAsia"/>
          <w:b w:val="0"/>
          <w:bCs w:val="0"/>
          <w:color w:val="auto"/>
        </w:rPr>
        <w:t>Servo-To-Go</w:t>
      </w:r>
      <w:r w:rsidRPr="00FC37A2">
        <w:rPr>
          <w:rStyle w:val="24"/>
          <w:rFonts w:hint="eastAsia"/>
          <w:b w:val="0"/>
          <w:bCs w:val="0"/>
          <w:color w:val="auto"/>
        </w:rPr>
        <w:t>インターフェイスボードが選択されました。軌道計画と</w:t>
      </w:r>
      <w:r w:rsidRPr="00FC37A2">
        <w:rPr>
          <w:rStyle w:val="24"/>
          <w:rFonts w:hint="eastAsia"/>
          <w:b w:val="0"/>
          <w:bCs w:val="0"/>
          <w:color w:val="auto"/>
        </w:rPr>
        <w:t>PID</w:t>
      </w:r>
      <w:r w:rsidRPr="00FC37A2">
        <w:rPr>
          <w:rStyle w:val="24"/>
          <w:rFonts w:hint="eastAsia"/>
          <w:b w:val="0"/>
          <w:bCs w:val="0"/>
          <w:color w:val="auto"/>
        </w:rPr>
        <w:t>ループ制御のためのソフトウェアが既存のユーザーインターフェースと</w:t>
      </w:r>
      <w:r w:rsidRPr="00FC37A2">
        <w:rPr>
          <w:rStyle w:val="24"/>
          <w:rFonts w:hint="eastAsia"/>
          <w:b w:val="0"/>
          <w:bCs w:val="0"/>
          <w:color w:val="auto"/>
        </w:rPr>
        <w:t>RS274</w:t>
      </w:r>
      <w:r w:rsidRPr="00FC37A2">
        <w:rPr>
          <w:rStyle w:val="24"/>
          <w:rFonts w:hint="eastAsia"/>
          <w:b w:val="0"/>
          <w:bCs w:val="0"/>
          <w:color w:val="auto"/>
        </w:rPr>
        <w:t>インタープリターに追加されました。マットはこのバージョンを使用して、デッドコントロールを備えたいくつかのマシンをアップグレードすることに成功し、これが最初に外界の注目を集めた</w:t>
      </w:r>
      <w:r w:rsidRPr="00FC37A2">
        <w:rPr>
          <w:rStyle w:val="24"/>
          <w:rFonts w:hint="eastAsia"/>
          <w:b w:val="0"/>
          <w:bCs w:val="0"/>
          <w:color w:val="auto"/>
        </w:rPr>
        <w:t>EMC</w:t>
      </w:r>
      <w:r w:rsidRPr="00FC37A2">
        <w:rPr>
          <w:rStyle w:val="24"/>
          <w:rFonts w:hint="eastAsia"/>
          <w:b w:val="0"/>
          <w:bCs w:val="0"/>
          <w:color w:val="auto"/>
        </w:rPr>
        <w:t>システムになりました。</w:t>
      </w:r>
      <w:r w:rsidRPr="00FC37A2">
        <w:rPr>
          <w:rStyle w:val="24"/>
          <w:rFonts w:hint="eastAsia"/>
          <w:b w:val="0"/>
          <w:bCs w:val="0"/>
          <w:color w:val="auto"/>
        </w:rPr>
        <w:t xml:space="preserve"> </w:t>
      </w:r>
      <w:proofErr w:type="spellStart"/>
      <w:r w:rsidRPr="00FC37A2">
        <w:rPr>
          <w:rStyle w:val="24"/>
          <w:rFonts w:hint="eastAsia"/>
          <w:b w:val="0"/>
          <w:bCs w:val="0"/>
          <w:color w:val="auto"/>
        </w:rPr>
        <w:t>rec.crafts.metalworking</w:t>
      </w:r>
      <w:proofErr w:type="spellEnd"/>
      <w:r w:rsidRPr="00FC37A2">
        <w:rPr>
          <w:rStyle w:val="24"/>
          <w:rFonts w:hint="eastAsia"/>
          <w:b w:val="0"/>
          <w:bCs w:val="0"/>
          <w:color w:val="auto"/>
        </w:rPr>
        <w:t xml:space="preserve"> USENET</w:t>
      </w:r>
      <w:r w:rsidRPr="00FC37A2">
        <w:rPr>
          <w:rStyle w:val="24"/>
          <w:rFonts w:hint="eastAsia"/>
          <w:b w:val="0"/>
          <w:bCs w:val="0"/>
          <w:color w:val="auto"/>
        </w:rPr>
        <w:t>ニュースグループで</w:t>
      </w:r>
      <w:r w:rsidRPr="00FC37A2">
        <w:rPr>
          <w:rStyle w:val="24"/>
          <w:rFonts w:hint="eastAsia"/>
          <w:b w:val="0"/>
          <w:bCs w:val="0"/>
          <w:color w:val="auto"/>
        </w:rPr>
        <w:t>EMC</w:t>
      </w:r>
      <w:r w:rsidRPr="00FC37A2">
        <w:rPr>
          <w:rStyle w:val="24"/>
          <w:rFonts w:hint="eastAsia"/>
          <w:b w:val="0"/>
          <w:bCs w:val="0"/>
          <w:color w:val="auto"/>
        </w:rPr>
        <w:t>に言及した結果、</w:t>
      </w:r>
      <w:proofErr w:type="spellStart"/>
      <w:r w:rsidRPr="00FC37A2">
        <w:rPr>
          <w:rStyle w:val="24"/>
          <w:rFonts w:hint="eastAsia"/>
          <w:b w:val="0"/>
          <w:bCs w:val="0"/>
          <w:color w:val="auto"/>
        </w:rPr>
        <w:t>JonElson</w:t>
      </w:r>
      <w:proofErr w:type="spellEnd"/>
      <w:r w:rsidRPr="00FC37A2">
        <w:rPr>
          <w:rStyle w:val="24"/>
          <w:rFonts w:hint="eastAsia"/>
          <w:b w:val="0"/>
          <w:bCs w:val="0"/>
          <w:color w:val="auto"/>
        </w:rPr>
        <w:t>のようなアーリーアダプターが</w:t>
      </w:r>
      <w:r w:rsidRPr="00FC37A2">
        <w:rPr>
          <w:rStyle w:val="24"/>
          <w:rFonts w:hint="eastAsia"/>
          <w:b w:val="0"/>
          <w:bCs w:val="0"/>
          <w:color w:val="auto"/>
        </w:rPr>
        <w:t>EMC</w:t>
      </w:r>
      <w:r w:rsidRPr="00FC37A2">
        <w:rPr>
          <w:rStyle w:val="24"/>
          <w:rFonts w:hint="eastAsia"/>
          <w:b w:val="0"/>
          <w:bCs w:val="0"/>
          <w:color w:val="auto"/>
        </w:rPr>
        <w:t>を利用するようになりました。</w:t>
      </w:r>
    </w:p>
    <w:p w14:paraId="628EB9AC" w14:textId="66193244"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に関心のある人々のためにメーリングリストを設定しました。</w:t>
      </w:r>
      <w:r w:rsidRPr="00FC37A2">
        <w:rPr>
          <w:rFonts w:hint="eastAsia"/>
        </w:rPr>
        <w:t xml:space="preserve"> </w:t>
      </w:r>
      <w:r w:rsidRPr="00FC37A2">
        <w:rPr>
          <w:rStyle w:val="24"/>
          <w:rFonts w:hint="eastAsia"/>
          <w:b w:val="0"/>
          <w:bCs w:val="0"/>
          <w:color w:val="auto"/>
        </w:rPr>
        <w:t>時間が経つにつれて、</w:t>
      </w:r>
      <w:r w:rsidRPr="00FC37A2">
        <w:rPr>
          <w:rStyle w:val="24"/>
          <w:rFonts w:hint="eastAsia"/>
          <w:b w:val="0"/>
          <w:bCs w:val="0"/>
          <w:color w:val="auto"/>
        </w:rPr>
        <w:t>NIST</w:t>
      </w:r>
      <w:r w:rsidRPr="00FC37A2">
        <w:rPr>
          <w:rStyle w:val="24"/>
          <w:rFonts w:hint="eastAsia"/>
          <w:b w:val="0"/>
          <w:bCs w:val="0"/>
          <w:color w:val="auto"/>
        </w:rPr>
        <w:t>外の他の人々は</w:t>
      </w:r>
      <w:r w:rsidRPr="00FC37A2">
        <w:rPr>
          <w:rStyle w:val="24"/>
          <w:rFonts w:hint="eastAsia"/>
          <w:b w:val="0"/>
          <w:bCs w:val="0"/>
          <w:color w:val="auto"/>
        </w:rPr>
        <w:t>EMC</w:t>
      </w:r>
      <w:r w:rsidRPr="00FC37A2">
        <w:rPr>
          <w:rStyle w:val="24"/>
          <w:rFonts w:hint="eastAsia"/>
          <w:b w:val="0"/>
          <w:bCs w:val="0"/>
          <w:color w:val="auto"/>
        </w:rPr>
        <w:t>の改善に興味を持つようになりました。</w:t>
      </w:r>
      <w:r w:rsidRPr="00FC37A2">
        <w:rPr>
          <w:rFonts w:hint="eastAsia"/>
        </w:rPr>
        <w:t xml:space="preserve"> </w:t>
      </w:r>
      <w:r w:rsidRPr="00FC37A2">
        <w:rPr>
          <w:rStyle w:val="24"/>
          <w:rFonts w:hint="eastAsia"/>
          <w:b w:val="0"/>
          <w:bCs w:val="0"/>
          <w:color w:val="auto"/>
        </w:rPr>
        <w:t>多くの人がコードの小さな改善を要求またはコーディングしました。</w:t>
      </w:r>
      <w:r w:rsidRPr="00FC37A2">
        <w:rPr>
          <w:rFonts w:hint="eastAsia"/>
        </w:rPr>
        <w:t xml:space="preserve"> </w:t>
      </w:r>
      <w:r w:rsidRPr="00FC37A2">
        <w:rPr>
          <w:rStyle w:val="24"/>
          <w:rFonts w:hint="eastAsia"/>
          <w:b w:val="0"/>
          <w:bCs w:val="0"/>
          <w:color w:val="auto"/>
        </w:rPr>
        <w:t>Ray Henry</w:t>
      </w:r>
      <w:r w:rsidRPr="00FC37A2">
        <w:rPr>
          <w:rStyle w:val="24"/>
          <w:rFonts w:hint="eastAsia"/>
          <w:b w:val="0"/>
          <w:bCs w:val="0"/>
          <w:color w:val="auto"/>
        </w:rPr>
        <w:t>は、ユーザーインターフェイスを改良したいと考えていました。</w:t>
      </w:r>
      <w:r w:rsidRPr="00FC37A2">
        <w:rPr>
          <w:rFonts w:hint="eastAsia"/>
        </w:rPr>
        <w:t xml:space="preserve"> </w:t>
      </w:r>
      <w:r w:rsidRPr="00FC37A2">
        <w:rPr>
          <w:rStyle w:val="24"/>
          <w:rFonts w:hint="eastAsia"/>
          <w:b w:val="0"/>
          <w:bCs w:val="0"/>
          <w:color w:val="auto"/>
        </w:rPr>
        <w:t>Ray</w:t>
      </w:r>
      <w:r w:rsidRPr="00FC37A2">
        <w:rPr>
          <w:rStyle w:val="24"/>
          <w:rFonts w:hint="eastAsia"/>
          <w:b w:val="0"/>
          <w:bCs w:val="0"/>
          <w:color w:val="auto"/>
        </w:rPr>
        <w:t>は、ユーザーインターフェイスが記述された</w:t>
      </w:r>
      <w:r w:rsidRPr="00FC37A2">
        <w:rPr>
          <w:rStyle w:val="24"/>
          <w:rFonts w:hint="eastAsia"/>
          <w:b w:val="0"/>
          <w:bCs w:val="0"/>
          <w:color w:val="auto"/>
        </w:rPr>
        <w:t>C</w:t>
      </w:r>
      <w:r w:rsidRPr="00FC37A2">
        <w:rPr>
          <w:rStyle w:val="24"/>
          <w:rFonts w:hint="eastAsia"/>
          <w:b w:val="0"/>
          <w:bCs w:val="0"/>
          <w:color w:val="auto"/>
        </w:rPr>
        <w:t>コードを改ざんしようとすることに消極的だったため、より簡単な方法が求められました。</w:t>
      </w: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の</w:t>
      </w:r>
      <w:proofErr w:type="spellStart"/>
      <w:r w:rsidRPr="00FC37A2">
        <w:rPr>
          <w:rStyle w:val="24"/>
          <w:rFonts w:hint="eastAsia"/>
          <w:b w:val="0"/>
          <w:bCs w:val="0"/>
          <w:color w:val="auto"/>
        </w:rPr>
        <w:t>FredProctor</w:t>
      </w:r>
      <w:proofErr w:type="spellEnd"/>
      <w:r w:rsidRPr="00FC37A2">
        <w:rPr>
          <w:rStyle w:val="24"/>
          <w:rFonts w:hint="eastAsia"/>
          <w:b w:val="0"/>
          <w:bCs w:val="0"/>
          <w:color w:val="auto"/>
        </w:rPr>
        <w:t>は、スクリプト言語を提案し、</w:t>
      </w:r>
      <w:proofErr w:type="spellStart"/>
      <w:r w:rsidRPr="00FC37A2">
        <w:rPr>
          <w:rStyle w:val="24"/>
          <w:rFonts w:hint="eastAsia"/>
          <w:b w:val="0"/>
          <w:bCs w:val="0"/>
          <w:color w:val="auto"/>
        </w:rPr>
        <w:t>Tcl</w:t>
      </w:r>
      <w:proofErr w:type="spellEnd"/>
      <w:r w:rsidRPr="00FC37A2">
        <w:rPr>
          <w:rStyle w:val="24"/>
          <w:rFonts w:hint="eastAsia"/>
          <w:b w:val="0"/>
          <w:bCs w:val="0"/>
          <w:color w:val="auto"/>
        </w:rPr>
        <w:t xml:space="preserve"> / Tk</w:t>
      </w:r>
      <w:r w:rsidRPr="00FC37A2">
        <w:rPr>
          <w:rStyle w:val="24"/>
          <w:rFonts w:hint="eastAsia"/>
          <w:b w:val="0"/>
          <w:bCs w:val="0"/>
          <w:color w:val="auto"/>
        </w:rPr>
        <w:t>スクリプト言語を</w:t>
      </w:r>
      <w:r w:rsidRPr="00FC37A2">
        <w:rPr>
          <w:rStyle w:val="24"/>
          <w:rFonts w:hint="eastAsia"/>
          <w:b w:val="0"/>
          <w:bCs w:val="0"/>
          <w:color w:val="auto"/>
        </w:rPr>
        <w:t>EMC</w:t>
      </w:r>
      <w:r w:rsidRPr="00FC37A2">
        <w:rPr>
          <w:rStyle w:val="24"/>
          <w:rFonts w:hint="eastAsia"/>
          <w:b w:val="0"/>
          <w:bCs w:val="0"/>
          <w:color w:val="auto"/>
        </w:rPr>
        <w:t>の内部</w:t>
      </w:r>
      <w:r w:rsidRPr="00FC37A2">
        <w:rPr>
          <w:rStyle w:val="24"/>
          <w:rFonts w:hint="eastAsia"/>
          <w:b w:val="0"/>
          <w:bCs w:val="0"/>
          <w:color w:val="auto"/>
        </w:rPr>
        <w:t>NML</w:t>
      </w:r>
      <w:r w:rsidRPr="00FC37A2">
        <w:rPr>
          <w:rStyle w:val="24"/>
          <w:rFonts w:hint="eastAsia"/>
          <w:b w:val="0"/>
          <w:bCs w:val="0"/>
          <w:color w:val="auto"/>
        </w:rPr>
        <w:t>通信に接続するためのコードを作成しました。</w:t>
      </w:r>
      <w:r w:rsidRPr="00FC37A2">
        <w:rPr>
          <w:rFonts w:hint="eastAsia"/>
        </w:rPr>
        <w:t xml:space="preserve"> </w:t>
      </w:r>
      <w:r w:rsidRPr="00FC37A2">
        <w:rPr>
          <w:rStyle w:val="24"/>
          <w:rFonts w:hint="eastAsia"/>
          <w:b w:val="0"/>
          <w:bCs w:val="0"/>
          <w:color w:val="auto"/>
        </w:rPr>
        <w:t>Ray</w:t>
      </w:r>
      <w:r w:rsidRPr="00FC37A2">
        <w:rPr>
          <w:rStyle w:val="24"/>
          <w:rFonts w:hint="eastAsia"/>
          <w:b w:val="0"/>
          <w:bCs w:val="0"/>
          <w:color w:val="auto"/>
        </w:rPr>
        <w:t>はこのツールを使用して、当時</w:t>
      </w:r>
      <w:r w:rsidRPr="00FC37A2">
        <w:rPr>
          <w:rStyle w:val="24"/>
          <w:rFonts w:hint="eastAsia"/>
          <w:b w:val="0"/>
          <w:bCs w:val="0"/>
          <w:color w:val="auto"/>
        </w:rPr>
        <w:t>EMC</w:t>
      </w:r>
      <w:r w:rsidRPr="00FC37A2">
        <w:rPr>
          <w:rStyle w:val="24"/>
          <w:rFonts w:hint="eastAsia"/>
          <w:b w:val="0"/>
          <w:bCs w:val="0"/>
          <w:color w:val="auto"/>
        </w:rPr>
        <w:t>の主要なユーザーインターフェイスとなった</w:t>
      </w:r>
      <w:proofErr w:type="spellStart"/>
      <w:r w:rsidRPr="00FC37A2">
        <w:rPr>
          <w:rStyle w:val="24"/>
          <w:rFonts w:hint="eastAsia"/>
          <w:b w:val="0"/>
          <w:bCs w:val="0"/>
          <w:color w:val="auto"/>
        </w:rPr>
        <w:t>Tcl</w:t>
      </w:r>
      <w:proofErr w:type="spellEnd"/>
      <w:r w:rsidRPr="00FC37A2">
        <w:rPr>
          <w:rStyle w:val="24"/>
          <w:rFonts w:hint="eastAsia"/>
          <w:b w:val="0"/>
          <w:bCs w:val="0"/>
          <w:color w:val="auto"/>
        </w:rPr>
        <w:t xml:space="preserve"> / Tk</w:t>
      </w:r>
      <w:r w:rsidRPr="00FC37A2">
        <w:rPr>
          <w:rStyle w:val="24"/>
          <w:rFonts w:hint="eastAsia"/>
          <w:b w:val="0"/>
          <w:bCs w:val="0"/>
          <w:color w:val="auto"/>
        </w:rPr>
        <w:t>プログラムを作成しました。</w:t>
      </w:r>
    </w:p>
    <w:p w14:paraId="6FAA4C38" w14:textId="06BF4CD5" w:rsidR="00384C0E" w:rsidRPr="00FC37A2" w:rsidRDefault="00384C0E" w:rsidP="00867563">
      <w:pPr>
        <w:ind w:leftChars="300" w:left="630"/>
        <w:rPr>
          <w:rStyle w:val="24"/>
          <w:b w:val="0"/>
          <w:bCs w:val="0"/>
          <w:color w:val="auto"/>
        </w:rPr>
      </w:pPr>
      <w:r w:rsidRPr="00FC37A2">
        <w:rPr>
          <w:rStyle w:val="24"/>
          <w:rFonts w:hint="eastAsia"/>
          <w:b w:val="0"/>
          <w:bCs w:val="0"/>
          <w:color w:val="auto"/>
        </w:rPr>
        <w:lastRenderedPageBreak/>
        <w:t xml:space="preserve">　</w:t>
      </w:r>
      <w:r w:rsidRPr="00FC37A2">
        <w:rPr>
          <w:rStyle w:val="24"/>
          <w:rFonts w:hint="eastAsia"/>
          <w:b w:val="0"/>
          <w:bCs w:val="0"/>
          <w:color w:val="auto"/>
        </w:rPr>
        <w:t>NIST</w:t>
      </w:r>
      <w:r w:rsidRPr="00FC37A2">
        <w:rPr>
          <w:rStyle w:val="24"/>
          <w:rFonts w:hint="eastAsia"/>
          <w:b w:val="0"/>
          <w:bCs w:val="0"/>
          <w:color w:val="auto"/>
        </w:rPr>
        <w:t>の視点については、</w:t>
      </w:r>
      <w:proofErr w:type="spellStart"/>
      <w:r w:rsidRPr="00FC37A2">
        <w:rPr>
          <w:rStyle w:val="24"/>
          <w:rFonts w:hint="eastAsia"/>
          <w:b w:val="0"/>
          <w:bCs w:val="0"/>
          <w:color w:val="auto"/>
        </w:rPr>
        <w:t>WilliamShackleford</w:t>
      </w:r>
      <w:proofErr w:type="spellEnd"/>
      <w:r w:rsidRPr="00FC37A2">
        <w:rPr>
          <w:rStyle w:val="24"/>
          <w:rFonts w:hint="eastAsia"/>
          <w:b w:val="0"/>
          <w:bCs w:val="0"/>
          <w:color w:val="auto"/>
        </w:rPr>
        <w:t>と</w:t>
      </w:r>
      <w:proofErr w:type="spellStart"/>
      <w:r w:rsidRPr="00FC37A2">
        <w:rPr>
          <w:rStyle w:val="24"/>
          <w:rFonts w:hint="eastAsia"/>
          <w:b w:val="0"/>
          <w:bCs w:val="0"/>
          <w:color w:val="auto"/>
        </w:rPr>
        <w:t>FrederickProctor</w:t>
      </w:r>
      <w:proofErr w:type="spellEnd"/>
      <w:r w:rsidRPr="00FC37A2">
        <w:rPr>
          <w:rStyle w:val="24"/>
          <w:rFonts w:hint="eastAsia"/>
          <w:b w:val="0"/>
          <w:bCs w:val="0"/>
          <w:color w:val="auto"/>
        </w:rPr>
        <w:t>が執筆した、</w:t>
      </w:r>
      <w:r w:rsidRPr="00FC37A2">
        <w:rPr>
          <w:rStyle w:val="24"/>
          <w:rFonts w:hint="eastAsia"/>
          <w:b w:val="0"/>
          <w:bCs w:val="0"/>
          <w:color w:val="auto"/>
        </w:rPr>
        <w:t>EMC</w:t>
      </w:r>
      <w:r w:rsidRPr="00FC37A2">
        <w:rPr>
          <w:rStyle w:val="24"/>
          <w:rFonts w:hint="eastAsia"/>
          <w:b w:val="0"/>
          <w:bCs w:val="0"/>
          <w:color w:val="auto"/>
        </w:rPr>
        <w:t>の歴史とオープンソースへの移行について説明したこのペーパーを参照してください。</w:t>
      </w:r>
    </w:p>
    <w:p w14:paraId="73F34BDC" w14:textId="6041665C"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この時までに、</w:t>
      </w:r>
      <w:r w:rsidRPr="00FC37A2">
        <w:rPr>
          <w:rStyle w:val="24"/>
          <w:rFonts w:hint="eastAsia"/>
          <w:b w:val="0"/>
          <w:bCs w:val="0"/>
          <w:color w:val="auto"/>
        </w:rPr>
        <w:t>EMC</w:t>
      </w:r>
      <w:r w:rsidRPr="00FC37A2">
        <w:rPr>
          <w:rStyle w:val="24"/>
          <w:rFonts w:hint="eastAsia"/>
          <w:b w:val="0"/>
          <w:bCs w:val="0"/>
          <w:color w:val="auto"/>
        </w:rPr>
        <w:t>への関心は大幅に高まり始めています。</w:t>
      </w:r>
      <w:r w:rsidRPr="00FC37A2">
        <w:rPr>
          <w:rFonts w:hint="eastAsia"/>
          <w:b/>
          <w:bCs/>
        </w:rPr>
        <w:t xml:space="preserve"> </w:t>
      </w:r>
      <w:r w:rsidRPr="00FC37A2">
        <w:rPr>
          <w:rStyle w:val="24"/>
          <w:rFonts w:hint="eastAsia"/>
          <w:b w:val="0"/>
          <w:bCs w:val="0"/>
          <w:color w:val="auto"/>
        </w:rPr>
        <w:t>ますます多くの人々が</w:t>
      </w:r>
      <w:r w:rsidRPr="00FC37A2">
        <w:rPr>
          <w:rStyle w:val="24"/>
          <w:rFonts w:hint="eastAsia"/>
          <w:b w:val="0"/>
          <w:bCs w:val="0"/>
          <w:color w:val="auto"/>
        </w:rPr>
        <w:t>EMC</w:t>
      </w:r>
      <w:r w:rsidRPr="00FC37A2">
        <w:rPr>
          <w:rStyle w:val="24"/>
          <w:rFonts w:hint="eastAsia"/>
          <w:b w:val="0"/>
          <w:bCs w:val="0"/>
          <w:color w:val="auto"/>
        </w:rPr>
        <w:t>のインストールを試みるにつれて、</w:t>
      </w:r>
      <w:r w:rsidRPr="00FC37A2">
        <w:rPr>
          <w:rStyle w:val="24"/>
          <w:rFonts w:hint="eastAsia"/>
          <w:b w:val="0"/>
          <w:bCs w:val="0"/>
          <w:color w:val="auto"/>
        </w:rPr>
        <w:t>Linux</w:t>
      </w:r>
      <w:r w:rsidRPr="00FC37A2">
        <w:rPr>
          <w:rStyle w:val="24"/>
          <w:rFonts w:hint="eastAsia"/>
          <w:b w:val="0"/>
          <w:bCs w:val="0"/>
          <w:color w:val="auto"/>
        </w:rPr>
        <w:t>カーネルにリアルタイム拡張機能をパッチすることと</w:t>
      </w:r>
      <w:r w:rsidRPr="00FC37A2">
        <w:rPr>
          <w:rStyle w:val="24"/>
          <w:rFonts w:hint="eastAsia"/>
          <w:b w:val="0"/>
          <w:bCs w:val="0"/>
          <w:color w:val="auto"/>
        </w:rPr>
        <w:t>EMC</w:t>
      </w:r>
      <w:r w:rsidRPr="00FC37A2">
        <w:rPr>
          <w:rStyle w:val="24"/>
          <w:rFonts w:hint="eastAsia"/>
          <w:b w:val="0"/>
          <w:bCs w:val="0"/>
          <w:color w:val="auto"/>
        </w:rPr>
        <w:t>コードをコンパイルすることの難しさが明白になりました。</w:t>
      </w:r>
      <w:r w:rsidRPr="00FC37A2">
        <w:rPr>
          <w:rFonts w:hint="eastAsia"/>
          <w:b/>
          <w:bCs/>
        </w:rPr>
        <w:t xml:space="preserve"> </w:t>
      </w:r>
      <w:r w:rsidRPr="00FC37A2">
        <w:rPr>
          <w:rStyle w:val="24"/>
          <w:rFonts w:hint="eastAsia"/>
          <w:b w:val="0"/>
          <w:bCs w:val="0"/>
          <w:color w:val="auto"/>
        </w:rPr>
        <w:t>プロセスを文書化し、スクリプトを作成するための多くの試みが試みられましたが、中程度の成功を収めたものもありました。</w:t>
      </w:r>
      <w:r w:rsidRPr="00FC37A2">
        <w:rPr>
          <w:rFonts w:hint="eastAsia"/>
          <w:b/>
          <w:bCs/>
        </w:rPr>
        <w:t xml:space="preserve"> </w:t>
      </w:r>
      <w:r w:rsidRPr="00FC37A2">
        <w:rPr>
          <w:rStyle w:val="24"/>
          <w:rFonts w:hint="eastAsia"/>
          <w:b w:val="0"/>
          <w:bCs w:val="0"/>
          <w:color w:val="auto"/>
        </w:rPr>
        <w:t>パッチとコンパイラの正しいバージョンを選択したバージョンの</w:t>
      </w:r>
      <w:r w:rsidRPr="00FC37A2">
        <w:rPr>
          <w:rStyle w:val="24"/>
          <w:rFonts w:hint="eastAsia"/>
          <w:b w:val="0"/>
          <w:bCs w:val="0"/>
          <w:color w:val="auto"/>
        </w:rPr>
        <w:t>Linux</w:t>
      </w:r>
      <w:r w:rsidRPr="00FC37A2">
        <w:rPr>
          <w:rStyle w:val="24"/>
          <w:rFonts w:hint="eastAsia"/>
          <w:b w:val="0"/>
          <w:bCs w:val="0"/>
          <w:color w:val="auto"/>
        </w:rPr>
        <w:t>と一致させるという問題が発生し続けました。</w:t>
      </w:r>
      <w:r w:rsidRPr="00FC37A2">
        <w:rPr>
          <w:rFonts w:hint="eastAsia"/>
          <w:b/>
          <w:bCs/>
        </w:rPr>
        <w:t xml:space="preserve"> </w:t>
      </w:r>
      <w:r w:rsidRPr="00FC37A2">
        <w:rPr>
          <w:rStyle w:val="24"/>
          <w:rFonts w:hint="eastAsia"/>
          <w:b w:val="0"/>
          <w:bCs w:val="0"/>
          <w:color w:val="auto"/>
        </w:rPr>
        <w:t>Paul Corner</w:t>
      </w:r>
      <w:r w:rsidRPr="00FC37A2">
        <w:rPr>
          <w:rStyle w:val="24"/>
          <w:rFonts w:hint="eastAsia"/>
          <w:b w:val="0"/>
          <w:bCs w:val="0"/>
          <w:color w:val="auto"/>
        </w:rPr>
        <w:t>は、完全に機能するシステム（</w:t>
      </w:r>
      <w:r w:rsidRPr="00FC37A2">
        <w:rPr>
          <w:rStyle w:val="24"/>
          <w:rFonts w:hint="eastAsia"/>
          <w:b w:val="0"/>
          <w:bCs w:val="0"/>
          <w:color w:val="auto"/>
        </w:rPr>
        <w:t>Linux</w:t>
      </w:r>
      <w:r w:rsidRPr="00FC37A2">
        <w:rPr>
          <w:rStyle w:val="24"/>
          <w:rFonts w:hint="eastAsia"/>
          <w:b w:val="0"/>
          <w:bCs w:val="0"/>
          <w:color w:val="auto"/>
        </w:rPr>
        <w:t>、パッチ、および</w:t>
      </w:r>
      <w:r w:rsidRPr="00FC37A2">
        <w:rPr>
          <w:rStyle w:val="24"/>
          <w:rFonts w:hint="eastAsia"/>
          <w:b w:val="0"/>
          <w:bCs w:val="0"/>
          <w:color w:val="auto"/>
        </w:rPr>
        <w:t>EMC</w:t>
      </w:r>
      <w:r w:rsidRPr="00FC37A2">
        <w:rPr>
          <w:rStyle w:val="24"/>
          <w:rFonts w:hint="eastAsia"/>
          <w:b w:val="0"/>
          <w:bCs w:val="0"/>
          <w:color w:val="auto"/>
        </w:rPr>
        <w:t>）をインストールできる</w:t>
      </w:r>
      <w:r w:rsidRPr="00FC37A2">
        <w:rPr>
          <w:rStyle w:val="24"/>
          <w:rFonts w:hint="eastAsia"/>
          <w:b w:val="0"/>
          <w:bCs w:val="0"/>
          <w:color w:val="auto"/>
        </w:rPr>
        <w:t>CD</w:t>
      </w:r>
      <w:r w:rsidRPr="00FC37A2">
        <w:rPr>
          <w:rStyle w:val="24"/>
          <w:rFonts w:hint="eastAsia"/>
          <w:b w:val="0"/>
          <w:bCs w:val="0"/>
          <w:color w:val="auto"/>
        </w:rPr>
        <w:t>である</w:t>
      </w:r>
      <w:r w:rsidRPr="00FC37A2">
        <w:rPr>
          <w:rStyle w:val="24"/>
          <w:rFonts w:hint="eastAsia"/>
          <w:b w:val="0"/>
          <w:bCs w:val="0"/>
          <w:color w:val="auto"/>
        </w:rPr>
        <w:t>BDI</w:t>
      </w:r>
      <w:r w:rsidRPr="00FC37A2">
        <w:rPr>
          <w:rStyle w:val="24"/>
          <w:rFonts w:hint="eastAsia"/>
          <w:b w:val="0"/>
          <w:bCs w:val="0"/>
          <w:color w:val="auto"/>
        </w:rPr>
        <w:t>（ブレインデッドインストール）で救助に来ました。</w:t>
      </w:r>
      <w:r w:rsidRPr="00FC37A2">
        <w:rPr>
          <w:rFonts w:hint="eastAsia"/>
          <w:b/>
          <w:bCs/>
        </w:rPr>
        <w:t xml:space="preserve"> </w:t>
      </w:r>
      <w:r w:rsidRPr="00FC37A2">
        <w:rPr>
          <w:rStyle w:val="24"/>
          <w:rFonts w:hint="eastAsia"/>
          <w:b w:val="0"/>
          <w:bCs w:val="0"/>
          <w:color w:val="auto"/>
        </w:rPr>
        <w:t>BDI</w:t>
      </w:r>
      <w:r w:rsidRPr="00FC37A2">
        <w:rPr>
          <w:rStyle w:val="24"/>
          <w:rFonts w:hint="eastAsia"/>
          <w:b w:val="0"/>
          <w:bCs w:val="0"/>
          <w:color w:val="auto"/>
        </w:rPr>
        <w:t>アプローチは、</w:t>
      </w:r>
      <w:r w:rsidRPr="00FC37A2">
        <w:rPr>
          <w:rStyle w:val="24"/>
          <w:rFonts w:hint="eastAsia"/>
          <w:b w:val="0"/>
          <w:bCs w:val="0"/>
          <w:color w:val="auto"/>
        </w:rPr>
        <w:t>EMC</w:t>
      </w:r>
      <w:r w:rsidRPr="00FC37A2">
        <w:rPr>
          <w:rStyle w:val="24"/>
          <w:rFonts w:hint="eastAsia"/>
          <w:b w:val="0"/>
          <w:bCs w:val="0"/>
          <w:color w:val="auto"/>
        </w:rPr>
        <w:t>の世界をはるかに大きなユーザーコミュニティに開放しました。</w:t>
      </w:r>
      <w:r w:rsidRPr="00FC37A2">
        <w:rPr>
          <w:rFonts w:hint="eastAsia"/>
          <w:b/>
          <w:bCs/>
        </w:rPr>
        <w:t xml:space="preserve"> </w:t>
      </w:r>
      <w:r w:rsidRPr="00FC37A2">
        <w:rPr>
          <w:rStyle w:val="24"/>
          <w:rFonts w:hint="eastAsia"/>
          <w:b w:val="0"/>
          <w:bCs w:val="0"/>
          <w:color w:val="auto"/>
        </w:rPr>
        <w:t>このコミュニティが成長し続けるにつれて、</w:t>
      </w:r>
      <w:r w:rsidRPr="00FC37A2">
        <w:rPr>
          <w:rStyle w:val="24"/>
          <w:rFonts w:hint="eastAsia"/>
          <w:b w:val="0"/>
          <w:bCs w:val="0"/>
          <w:color w:val="auto"/>
        </w:rPr>
        <w:t>EMC</w:t>
      </w:r>
      <w:r w:rsidRPr="00FC37A2">
        <w:rPr>
          <w:rStyle w:val="24"/>
          <w:rFonts w:hint="eastAsia"/>
          <w:b w:val="0"/>
          <w:bCs w:val="0"/>
          <w:color w:val="auto"/>
        </w:rPr>
        <w:t>メーリングリストとコードアーカイブは</w:t>
      </w:r>
      <w:proofErr w:type="spellStart"/>
      <w:r w:rsidRPr="00FC37A2">
        <w:rPr>
          <w:rStyle w:val="24"/>
          <w:rFonts w:hint="eastAsia"/>
          <w:b w:val="0"/>
          <w:bCs w:val="0"/>
          <w:color w:val="auto"/>
        </w:rPr>
        <w:t>SourceForge</w:t>
      </w:r>
      <w:proofErr w:type="spellEnd"/>
      <w:r w:rsidRPr="00FC37A2">
        <w:rPr>
          <w:rStyle w:val="24"/>
          <w:rFonts w:hint="eastAsia"/>
          <w:b w:val="0"/>
          <w:bCs w:val="0"/>
          <w:color w:val="auto"/>
        </w:rPr>
        <w:t>に移動され、</w:t>
      </w:r>
      <w:proofErr w:type="spellStart"/>
      <w:r w:rsidRPr="00FC37A2">
        <w:rPr>
          <w:rStyle w:val="24"/>
          <w:rFonts w:hint="eastAsia"/>
          <w:b w:val="0"/>
          <w:bCs w:val="0"/>
          <w:color w:val="auto"/>
        </w:rPr>
        <w:t>LinuxCNCWeb</w:t>
      </w:r>
      <w:proofErr w:type="spellEnd"/>
      <w:r w:rsidRPr="00FC37A2">
        <w:rPr>
          <w:rStyle w:val="24"/>
          <w:rFonts w:hint="eastAsia"/>
          <w:b w:val="0"/>
          <w:bCs w:val="0"/>
          <w:color w:val="auto"/>
        </w:rPr>
        <w:t>サイトが設立されました。</w:t>
      </w:r>
    </w:p>
    <w:p w14:paraId="4800B049" w14:textId="55B4DF03"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より多くのユーザーコミュニティが参加することで、</w:t>
      </w:r>
      <w:r w:rsidRPr="00FC37A2">
        <w:rPr>
          <w:rStyle w:val="24"/>
          <w:rFonts w:hint="eastAsia"/>
          <w:b w:val="0"/>
          <w:bCs w:val="0"/>
          <w:color w:val="auto"/>
        </w:rPr>
        <w:t>EMC</w:t>
      </w:r>
      <w:r w:rsidRPr="00FC37A2">
        <w:rPr>
          <w:rStyle w:val="24"/>
          <w:rFonts w:hint="eastAsia"/>
          <w:b w:val="0"/>
          <w:bCs w:val="0"/>
          <w:color w:val="auto"/>
        </w:rPr>
        <w:t>は</w:t>
      </w:r>
      <w:r w:rsidRPr="00FC37A2">
        <w:rPr>
          <w:rStyle w:val="24"/>
          <w:rFonts w:hint="eastAsia"/>
          <w:b w:val="0"/>
          <w:bCs w:val="0"/>
          <w:color w:val="auto"/>
        </w:rPr>
        <w:t>NAMES</w:t>
      </w:r>
      <w:r w:rsidRPr="00FC37A2">
        <w:rPr>
          <w:rStyle w:val="24"/>
          <w:rFonts w:hint="eastAsia"/>
          <w:b w:val="0"/>
          <w:bCs w:val="0"/>
          <w:color w:val="auto"/>
        </w:rPr>
        <w:t>で開催中の</w:t>
      </w:r>
      <w:r w:rsidRPr="00FC37A2">
        <w:rPr>
          <w:rStyle w:val="24"/>
          <w:rFonts w:hint="eastAsia"/>
          <w:b w:val="0"/>
          <w:bCs w:val="0"/>
          <w:color w:val="auto"/>
        </w:rPr>
        <w:t>CNC</w:t>
      </w:r>
      <w:r w:rsidRPr="00FC37A2">
        <w:rPr>
          <w:rStyle w:val="24"/>
          <w:rFonts w:hint="eastAsia"/>
          <w:b w:val="0"/>
          <w:bCs w:val="0"/>
          <w:color w:val="auto"/>
        </w:rPr>
        <w:t>展示会で大きな関心を集め、</w:t>
      </w:r>
      <w:r w:rsidRPr="00FC37A2">
        <w:rPr>
          <w:rStyle w:val="24"/>
          <w:rFonts w:hint="eastAsia"/>
          <w:b w:val="0"/>
          <w:bCs w:val="0"/>
          <w:color w:val="auto"/>
        </w:rPr>
        <w:t>NAMES</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の年次総会イベントになりました。</w:t>
      </w:r>
      <w:r w:rsidRPr="00FC37A2">
        <w:rPr>
          <w:rFonts w:hint="eastAsia"/>
          <w:b/>
          <w:bCs/>
        </w:rPr>
        <w:t xml:space="preserve"> </w:t>
      </w:r>
      <w:r w:rsidRPr="00FC37A2">
        <w:rPr>
          <w:rStyle w:val="24"/>
          <w:rFonts w:hint="eastAsia"/>
          <w:b w:val="0"/>
          <w:bCs w:val="0"/>
          <w:color w:val="auto"/>
        </w:rPr>
        <w:t>最初の数年間は、利害関係者が</w:t>
      </w:r>
      <w:r w:rsidRPr="00FC37A2">
        <w:rPr>
          <w:rStyle w:val="24"/>
          <w:rFonts w:hint="eastAsia"/>
          <w:b w:val="0"/>
          <w:bCs w:val="0"/>
          <w:color w:val="auto"/>
        </w:rPr>
        <w:t>NAMES</w:t>
      </w:r>
      <w:r w:rsidRPr="00FC37A2">
        <w:rPr>
          <w:rStyle w:val="24"/>
          <w:rFonts w:hint="eastAsia"/>
          <w:b w:val="0"/>
          <w:bCs w:val="0"/>
          <w:color w:val="auto"/>
        </w:rPr>
        <w:t>にいたため、会議が開催されました。</w:t>
      </w:r>
      <w:r w:rsidRPr="00FC37A2">
        <w:rPr>
          <w:rFonts w:hint="eastAsia"/>
          <w:b/>
          <w:bCs/>
        </w:rPr>
        <w:t xml:space="preserve"> </w:t>
      </w:r>
      <w:r w:rsidRPr="00FC37A2">
        <w:rPr>
          <w:rStyle w:val="24"/>
          <w:rFonts w:hint="eastAsia"/>
          <w:b w:val="0"/>
          <w:bCs w:val="0"/>
          <w:color w:val="auto"/>
        </w:rPr>
        <w:t>2003</w:t>
      </w:r>
      <w:r w:rsidRPr="00FC37A2">
        <w:rPr>
          <w:rStyle w:val="24"/>
          <w:rFonts w:hint="eastAsia"/>
          <w:b w:val="0"/>
          <w:bCs w:val="0"/>
          <w:color w:val="auto"/>
        </w:rPr>
        <w:t>年、</w:t>
      </w:r>
      <w:r w:rsidRPr="00FC37A2">
        <w:rPr>
          <w:rStyle w:val="24"/>
          <w:rFonts w:hint="eastAsia"/>
          <w:b w:val="0"/>
          <w:bCs w:val="0"/>
          <w:color w:val="auto"/>
        </w:rPr>
        <w:t>EMC</w:t>
      </w:r>
      <w:r w:rsidRPr="00FC37A2">
        <w:rPr>
          <w:rStyle w:val="24"/>
          <w:rFonts w:hint="eastAsia"/>
          <w:b w:val="0"/>
          <w:bCs w:val="0"/>
          <w:color w:val="auto"/>
        </w:rPr>
        <w:t>ユーザーコミュニティは最初の公開会議を発表しました。</w:t>
      </w:r>
      <w:r w:rsidRPr="00FC37A2">
        <w:rPr>
          <w:rFonts w:hint="eastAsia"/>
          <w:b/>
          <w:bCs/>
        </w:rPr>
        <w:t xml:space="preserve"> </w:t>
      </w:r>
      <w:r w:rsidRPr="00FC37A2">
        <w:rPr>
          <w:rStyle w:val="24"/>
          <w:rFonts w:hint="eastAsia"/>
          <w:b w:val="0"/>
          <w:bCs w:val="0"/>
          <w:color w:val="auto"/>
        </w:rPr>
        <w:t>NAMES</w:t>
      </w:r>
      <w:r w:rsidRPr="00FC37A2">
        <w:rPr>
          <w:rStyle w:val="24"/>
          <w:rFonts w:hint="eastAsia"/>
          <w:b w:val="0"/>
          <w:bCs w:val="0"/>
          <w:color w:val="auto"/>
        </w:rPr>
        <w:t>ショーが開催されたアリーナのロビーで</w:t>
      </w:r>
      <w:r w:rsidRPr="00FC37A2">
        <w:rPr>
          <w:rStyle w:val="24"/>
          <w:rFonts w:hint="eastAsia"/>
          <w:b w:val="0"/>
          <w:bCs w:val="0"/>
          <w:color w:val="auto"/>
        </w:rPr>
        <w:t>NAMES</w:t>
      </w:r>
      <w:r w:rsidRPr="00FC37A2">
        <w:rPr>
          <w:rStyle w:val="24"/>
          <w:rFonts w:hint="eastAsia"/>
          <w:b w:val="0"/>
          <w:bCs w:val="0"/>
          <w:color w:val="auto"/>
        </w:rPr>
        <w:t>後の月曜日に開催されました。</w:t>
      </w:r>
      <w:r w:rsidRPr="00FC37A2">
        <w:rPr>
          <w:rFonts w:hint="eastAsia"/>
          <w:b/>
          <w:bCs/>
        </w:rPr>
        <w:t xml:space="preserve"> </w:t>
      </w:r>
      <w:r w:rsidRPr="00FC37A2">
        <w:rPr>
          <w:rStyle w:val="24"/>
          <w:rFonts w:hint="eastAsia"/>
          <w:b w:val="0"/>
          <w:bCs w:val="0"/>
          <w:color w:val="auto"/>
        </w:rPr>
        <w:t>組織は緩いものでしたが、ハードウェアアブストラクションレイヤー（</w:t>
      </w:r>
      <w:r w:rsidRPr="00FC37A2">
        <w:rPr>
          <w:rStyle w:val="24"/>
          <w:rFonts w:hint="eastAsia"/>
          <w:b w:val="0"/>
          <w:bCs w:val="0"/>
          <w:color w:val="auto"/>
        </w:rPr>
        <w:t>HAL</w:t>
      </w:r>
      <w:r w:rsidRPr="00FC37A2">
        <w:rPr>
          <w:rStyle w:val="24"/>
          <w:rFonts w:hint="eastAsia"/>
          <w:b w:val="0"/>
          <w:bCs w:val="0"/>
          <w:color w:val="auto"/>
        </w:rPr>
        <w:t>）のアイデアが生まれ、開発を容易にするためにコードを再構築する動き（</w:t>
      </w:r>
      <w:r w:rsidRPr="00FC37A2">
        <w:rPr>
          <w:rStyle w:val="24"/>
          <w:rFonts w:hint="eastAsia"/>
          <w:b w:val="0"/>
          <w:bCs w:val="0"/>
          <w:color w:val="auto"/>
        </w:rPr>
        <w:t>EMC2</w:t>
      </w:r>
      <w:r w:rsidRPr="00FC37A2">
        <w:rPr>
          <w:rStyle w:val="24"/>
          <w:rFonts w:hint="eastAsia"/>
          <w:b w:val="0"/>
          <w:bCs w:val="0"/>
          <w:color w:val="auto"/>
        </w:rPr>
        <w:t>）が提案されました。</w:t>
      </w:r>
    </w:p>
    <w:p w14:paraId="16DC4B5C" w14:textId="6C3D49D2" w:rsidR="00384C0E" w:rsidRPr="00354001" w:rsidRDefault="00384C0E" w:rsidP="0080552D">
      <w:pPr>
        <w:pStyle w:val="2"/>
        <w:numPr>
          <w:ilvl w:val="1"/>
          <w:numId w:val="66"/>
        </w:numPr>
      </w:pPr>
      <w:r w:rsidRPr="00354001">
        <w:rPr>
          <w:rStyle w:val="24"/>
          <w:rFonts w:hint="eastAsia"/>
          <w:color w:val="auto"/>
        </w:rPr>
        <w:t>名前の変更</w:t>
      </w:r>
    </w:p>
    <w:p w14:paraId="55E07325" w14:textId="755A2E9C" w:rsidR="00FE2A13" w:rsidRPr="00FC37A2" w:rsidRDefault="00384C0E" w:rsidP="00384C0E">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2011</w:t>
      </w:r>
      <w:r w:rsidRPr="00FC37A2">
        <w:rPr>
          <w:rStyle w:val="24"/>
          <w:rFonts w:hint="eastAsia"/>
          <w:b w:val="0"/>
          <w:bCs w:val="0"/>
          <w:color w:val="auto"/>
        </w:rPr>
        <w:t>年の春、</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の取締役会は、</w:t>
      </w:r>
      <w:r w:rsidRPr="00FC37A2">
        <w:rPr>
          <w:rStyle w:val="24"/>
          <w:rFonts w:hint="eastAsia"/>
          <w:b w:val="0"/>
          <w:bCs w:val="0"/>
          <w:color w:val="auto"/>
        </w:rPr>
        <w:t>linuxcnc.org</w:t>
      </w:r>
      <w:r w:rsidRPr="00FC37A2">
        <w:rPr>
          <w:rStyle w:val="24"/>
          <w:rFonts w:hint="eastAsia"/>
          <w:b w:val="0"/>
          <w:bCs w:val="0"/>
          <w:color w:val="auto"/>
        </w:rPr>
        <w:t>で提供されるソフトウェアを特定するための「</w:t>
      </w:r>
      <w:r w:rsidRPr="00FC37A2">
        <w:rPr>
          <w:rStyle w:val="24"/>
          <w:rFonts w:hint="eastAsia"/>
          <w:b w:val="0"/>
          <w:bCs w:val="0"/>
          <w:color w:val="auto"/>
        </w:rPr>
        <w:t>EMC</w:t>
      </w:r>
      <w:r w:rsidRPr="00FC37A2">
        <w:rPr>
          <w:rStyle w:val="24"/>
          <w:rFonts w:hint="eastAsia"/>
          <w:b w:val="0"/>
          <w:bCs w:val="0"/>
          <w:color w:val="auto"/>
        </w:rPr>
        <w:t>」および「</w:t>
      </w:r>
      <w:r w:rsidRPr="00FC37A2">
        <w:rPr>
          <w:rStyle w:val="24"/>
          <w:rFonts w:hint="eastAsia"/>
          <w:b w:val="0"/>
          <w:bCs w:val="0"/>
          <w:color w:val="auto"/>
        </w:rPr>
        <w:t>EMC2</w:t>
      </w:r>
      <w:r w:rsidRPr="00FC37A2">
        <w:rPr>
          <w:rStyle w:val="24"/>
          <w:rFonts w:hint="eastAsia"/>
          <w:b w:val="0"/>
          <w:bCs w:val="0"/>
          <w:color w:val="auto"/>
        </w:rPr>
        <w:t>」の使用について、</w:t>
      </w:r>
      <w:r w:rsidRPr="00FC37A2">
        <w:rPr>
          <w:rStyle w:val="24"/>
          <w:rFonts w:hint="eastAsia"/>
          <w:b w:val="0"/>
          <w:bCs w:val="0"/>
          <w:color w:val="auto"/>
        </w:rPr>
        <w:t>EMC Corporation</w:t>
      </w:r>
      <w:r w:rsidRPr="00FC37A2">
        <w:rPr>
          <w:rStyle w:val="24"/>
          <w:rFonts w:hint="eastAsia"/>
          <w:b w:val="0"/>
          <w:bCs w:val="0"/>
          <w:color w:val="auto"/>
        </w:rPr>
        <w:t>（</w:t>
      </w:r>
      <w:r w:rsidRPr="00FC37A2">
        <w:rPr>
          <w:rStyle w:val="24"/>
          <w:rFonts w:hint="eastAsia"/>
          <w:b w:val="0"/>
          <w:bCs w:val="0"/>
          <w:color w:val="auto"/>
        </w:rPr>
        <w:t>www.emc.com</w:t>
      </w:r>
      <w:r w:rsidRPr="00FC37A2">
        <w:rPr>
          <w:rStyle w:val="24"/>
          <w:rFonts w:hint="eastAsia"/>
          <w:b w:val="0"/>
          <w:bCs w:val="0"/>
          <w:color w:val="auto"/>
        </w:rPr>
        <w:t>）を代表する法律事務所から連絡を受けました。</w:t>
      </w:r>
      <w:r w:rsidRPr="00FC37A2">
        <w:rPr>
          <w:rFonts w:hint="eastAsia"/>
        </w:rPr>
        <w:t xml:space="preserve"> </w:t>
      </w:r>
      <w:r w:rsidRPr="00FC37A2">
        <w:rPr>
          <w:rStyle w:val="24"/>
          <w:rFonts w:hint="eastAsia"/>
          <w:b w:val="0"/>
          <w:bCs w:val="0"/>
          <w:color w:val="auto"/>
        </w:rPr>
        <w:t>EMC Corporation</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および</w:t>
      </w:r>
      <w:r w:rsidRPr="00FC37A2">
        <w:rPr>
          <w:rStyle w:val="24"/>
          <w:rFonts w:hint="eastAsia"/>
          <w:b w:val="0"/>
          <w:bCs w:val="0"/>
          <w:color w:val="auto"/>
        </w:rPr>
        <w:t>EMC2</w:t>
      </w:r>
      <w:r w:rsidRPr="00FC37A2">
        <w:rPr>
          <w:rStyle w:val="24"/>
          <w:rFonts w:hint="eastAsia"/>
          <w:b w:val="0"/>
          <w:bCs w:val="0"/>
          <w:color w:val="auto"/>
        </w:rPr>
        <w:t>（上付き数字</w:t>
      </w:r>
      <w:r w:rsidRPr="00FC37A2">
        <w:rPr>
          <w:rStyle w:val="24"/>
          <w:rFonts w:hint="eastAsia"/>
          <w:b w:val="0"/>
          <w:bCs w:val="0"/>
          <w:color w:val="auto"/>
        </w:rPr>
        <w:t>2</w:t>
      </w:r>
      <w:r w:rsidRPr="00FC37A2">
        <w:rPr>
          <w:rStyle w:val="24"/>
          <w:rFonts w:hint="eastAsia"/>
          <w:b w:val="0"/>
          <w:bCs w:val="0"/>
          <w:color w:val="auto"/>
        </w:rPr>
        <w:t>の</w:t>
      </w:r>
      <w:r w:rsidRPr="00FC37A2">
        <w:rPr>
          <w:rStyle w:val="24"/>
          <w:rFonts w:hint="eastAsia"/>
          <w:b w:val="0"/>
          <w:bCs w:val="0"/>
          <w:color w:val="auto"/>
        </w:rPr>
        <w:t>EMC</w:t>
      </w:r>
      <w:r w:rsidRPr="00FC37A2">
        <w:rPr>
          <w:rStyle w:val="24"/>
          <w:rFonts w:hint="eastAsia"/>
          <w:b w:val="0"/>
          <w:bCs w:val="0"/>
          <w:color w:val="auto"/>
        </w:rPr>
        <w:t>）に関連するさまざまな商標を登録しています。</w:t>
      </w:r>
    </w:p>
    <w:p w14:paraId="1FBB0D5C" w14:textId="4F05B7E3"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EMC Corporation</w:t>
      </w:r>
      <w:r w:rsidRPr="00FC37A2">
        <w:rPr>
          <w:rStyle w:val="24"/>
          <w:rFonts w:hint="eastAsia"/>
          <w:b w:val="0"/>
          <w:bCs w:val="0"/>
          <w:color w:val="auto"/>
        </w:rPr>
        <w:t>の代表者と何度も話し合った後、最終的な結果として、ソフトウェアの次のメジャーリリース以降、</w:t>
      </w:r>
      <w:r w:rsidRPr="00FC37A2">
        <w:rPr>
          <w:rStyle w:val="24"/>
          <w:rFonts w:hint="eastAsia"/>
          <w:b w:val="0"/>
          <w:bCs w:val="0"/>
          <w:color w:val="auto"/>
        </w:rPr>
        <w:t>linuxcnc.org</w:t>
      </w:r>
      <w:r w:rsidRPr="00FC37A2">
        <w:rPr>
          <w:rStyle w:val="24"/>
          <w:rFonts w:hint="eastAsia"/>
          <w:b w:val="0"/>
          <w:bCs w:val="0"/>
          <w:color w:val="auto"/>
        </w:rPr>
        <w:t>は、「</w:t>
      </w:r>
      <w:proofErr w:type="spellStart"/>
      <w:r w:rsidRPr="00FC37A2">
        <w:rPr>
          <w:rStyle w:val="24"/>
          <w:rFonts w:hint="eastAsia"/>
          <w:b w:val="0"/>
          <w:bCs w:val="0"/>
          <w:color w:val="auto"/>
        </w:rPr>
        <w:t>emc</w:t>
      </w:r>
      <w:proofErr w:type="spellEnd"/>
      <w:r w:rsidRPr="00FC37A2">
        <w:rPr>
          <w:rStyle w:val="24"/>
          <w:rFonts w:hint="eastAsia"/>
          <w:b w:val="0"/>
          <w:bCs w:val="0"/>
          <w:color w:val="auto"/>
        </w:rPr>
        <w:t>」または「</w:t>
      </w:r>
      <w:r w:rsidRPr="00FC37A2">
        <w:rPr>
          <w:rStyle w:val="24"/>
          <w:rFonts w:hint="eastAsia"/>
          <w:b w:val="0"/>
          <w:bCs w:val="0"/>
          <w:color w:val="auto"/>
        </w:rPr>
        <w:t>EMC</w:t>
      </w:r>
      <w:r w:rsidRPr="00FC37A2">
        <w:rPr>
          <w:rStyle w:val="24"/>
          <w:rFonts w:hint="eastAsia"/>
          <w:b w:val="0"/>
          <w:bCs w:val="0"/>
          <w:color w:val="auto"/>
        </w:rPr>
        <w:t>」、あるいはこれらの用語の後に続くソフトウェアの識別を停止します。</w:t>
      </w:r>
      <w:r w:rsidRPr="00FC37A2">
        <w:rPr>
          <w:rFonts w:hint="eastAsia"/>
        </w:rPr>
        <w:t xml:space="preserve"> </w:t>
      </w:r>
      <w:r w:rsidRPr="00FC37A2">
        <w:rPr>
          <w:rStyle w:val="24"/>
          <w:rFonts w:hint="eastAsia"/>
          <w:b w:val="0"/>
          <w:bCs w:val="0"/>
          <w:color w:val="auto"/>
        </w:rPr>
        <w:t>数字。</w:t>
      </w:r>
      <w:r w:rsidRPr="00FC37A2">
        <w:rPr>
          <w:rFonts w:hint="eastAsia"/>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理事会が、</w:t>
      </w:r>
      <w:r w:rsidRPr="00FC37A2">
        <w:rPr>
          <w:rStyle w:val="24"/>
          <w:rFonts w:hint="eastAsia"/>
          <w:b w:val="0"/>
          <w:bCs w:val="0"/>
          <w:color w:val="auto"/>
        </w:rPr>
        <w:t>linuxcnc.org</w:t>
      </w:r>
      <w:r w:rsidRPr="00FC37A2">
        <w:rPr>
          <w:rStyle w:val="24"/>
          <w:rFonts w:hint="eastAsia"/>
          <w:b w:val="0"/>
          <w:bCs w:val="0"/>
          <w:color w:val="auto"/>
        </w:rPr>
        <w:t>で提供されるソフトウェアを識別するために使用される名前を管理する範囲で、理事会はこれに同意しました。</w:t>
      </w:r>
    </w:p>
    <w:p w14:paraId="296C4FA4" w14:textId="5B53289E"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その結果、ソフトウェアの新しい名前を選択する必要がありました。</w:t>
      </w:r>
      <w:r w:rsidRPr="00FC37A2">
        <w:rPr>
          <w:rFonts w:hint="eastAsia"/>
        </w:rPr>
        <w:t xml:space="preserve"> </w:t>
      </w:r>
      <w:r w:rsidRPr="00FC37A2">
        <w:rPr>
          <w:rStyle w:val="24"/>
          <w:rFonts w:hint="eastAsia"/>
          <w:b w:val="0"/>
          <w:bCs w:val="0"/>
          <w:color w:val="auto"/>
        </w:rPr>
        <w:t>理事会が検討したオプションの中で、「</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」が最良のオプションであるというコンセンサスがありました。これは、長年にわたって当社の</w:t>
      </w:r>
      <w:r w:rsidRPr="00FC37A2">
        <w:rPr>
          <w:rStyle w:val="24"/>
          <w:rFonts w:hint="eastAsia"/>
          <w:b w:val="0"/>
          <w:bCs w:val="0"/>
          <w:color w:val="auto"/>
        </w:rPr>
        <w:t>Web</w:t>
      </w:r>
      <w:r w:rsidRPr="00FC37A2">
        <w:rPr>
          <w:rStyle w:val="24"/>
          <w:rFonts w:hint="eastAsia"/>
          <w:b w:val="0"/>
          <w:bCs w:val="0"/>
          <w:color w:val="auto"/>
        </w:rPr>
        <w:t>サイトの名前であったためです。</w:t>
      </w:r>
    </w:p>
    <w:p w14:paraId="204A0C9E" w14:textId="6A6F04A2"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新しい名前の準備として、</w:t>
      </w:r>
      <w:r w:rsidRPr="00FC37A2">
        <w:rPr>
          <w:rStyle w:val="24"/>
          <w:rFonts w:hint="eastAsia"/>
          <w:b w:val="0"/>
          <w:bCs w:val="0"/>
          <w:color w:val="auto"/>
        </w:rPr>
        <w:t>Linux Foundation</w:t>
      </w:r>
      <w:r w:rsidRPr="00FC37A2">
        <w:rPr>
          <w:rStyle w:val="24"/>
          <w:rFonts w:hint="eastAsia"/>
          <w:b w:val="0"/>
          <w:bCs w:val="0"/>
          <w:color w:val="auto"/>
        </w:rPr>
        <w:t>から</w:t>
      </w:r>
      <w:r w:rsidRPr="00FC37A2">
        <w:rPr>
          <w:rStyle w:val="24"/>
          <w:rFonts w:hint="eastAsia"/>
          <w:b w:val="0"/>
          <w:bCs w:val="0"/>
          <w:color w:val="auto"/>
        </w:rPr>
        <w:t>LINUX®</w:t>
      </w:r>
      <w:r w:rsidRPr="00FC37A2">
        <w:rPr>
          <w:rStyle w:val="24"/>
          <w:rFonts w:hint="eastAsia"/>
          <w:b w:val="0"/>
          <w:bCs w:val="0"/>
          <w:color w:val="auto"/>
        </w:rPr>
        <w:t>商標のサブライセンスを受け取りました（</w:t>
      </w:r>
      <w:r w:rsidRPr="00FC37A2">
        <w:rPr>
          <w:rStyle w:val="24"/>
          <w:rFonts w:hint="eastAsia"/>
          <w:b w:val="0"/>
          <w:bCs w:val="0"/>
          <w:color w:val="auto"/>
        </w:rPr>
        <w:t>www.linuxfoundation</w:t>
      </w:r>
      <w:r w:rsidRPr="00FC37A2">
        <w:rPr>
          <w:rStyle w:val="24"/>
          <w:rFonts w:hint="eastAsia"/>
          <w:b w:val="0"/>
          <w:bCs w:val="0"/>
          <w:color w:val="auto"/>
        </w:rPr>
        <w:t>。</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名の使用を保護します。</w:t>
      </w:r>
      <w:r w:rsidRPr="00FC37A2">
        <w:rPr>
          <w:rStyle w:val="24"/>
          <w:rFonts w:hint="eastAsia"/>
          <w:b w:val="0"/>
          <w:bCs w:val="0"/>
          <w:color w:val="auto"/>
        </w:rPr>
        <w:t>LINUX®</w:t>
      </w:r>
      <w:r w:rsidRPr="00FC37A2">
        <w:rPr>
          <w:rStyle w:val="24"/>
          <w:rFonts w:hint="eastAsia"/>
          <w:b w:val="0"/>
          <w:bCs w:val="0"/>
          <w:color w:val="auto"/>
        </w:rPr>
        <w:t>は、米国およびその他の地域における</w:t>
      </w:r>
      <w:proofErr w:type="spellStart"/>
      <w:r w:rsidRPr="00FC37A2">
        <w:rPr>
          <w:rStyle w:val="24"/>
          <w:rFonts w:hint="eastAsia"/>
          <w:b w:val="0"/>
          <w:bCs w:val="0"/>
          <w:color w:val="auto"/>
        </w:rPr>
        <w:t>LinusTorvalds</w:t>
      </w:r>
      <w:proofErr w:type="spellEnd"/>
      <w:r w:rsidRPr="00FC37A2">
        <w:rPr>
          <w:rStyle w:val="24"/>
          <w:rFonts w:hint="eastAsia"/>
          <w:b w:val="0"/>
          <w:bCs w:val="0"/>
          <w:color w:val="auto"/>
        </w:rPr>
        <w:t>の登録商標です。</w:t>
      </w:r>
      <w:r w:rsidRPr="00FC37A2">
        <w:rPr>
          <w:rFonts w:hint="eastAsia"/>
        </w:rPr>
        <w:t xml:space="preserve"> </w:t>
      </w:r>
      <w:r w:rsidRPr="00FC37A2">
        <w:rPr>
          <w:rStyle w:val="24"/>
          <w:rFonts w:hint="eastAsia"/>
          <w:b w:val="0"/>
          <w:bCs w:val="0"/>
          <w:color w:val="auto"/>
        </w:rPr>
        <w:t>国。）</w:t>
      </w:r>
    </w:p>
    <w:p w14:paraId="40119F8E" w14:textId="6A51C5B0" w:rsidR="00C608EC" w:rsidRPr="00FC37A2" w:rsidRDefault="00C608EC" w:rsidP="00384C0E">
      <w:pPr>
        <w:ind w:leftChars="300" w:left="630"/>
        <w:rPr>
          <w:rStyle w:val="24"/>
          <w:b w:val="0"/>
          <w:bCs w:val="0"/>
          <w:color w:val="auto"/>
        </w:rPr>
      </w:pPr>
      <w:r w:rsidRPr="00FC37A2">
        <w:rPr>
          <w:rStyle w:val="24"/>
          <w:rFonts w:hint="eastAsia"/>
          <w:b w:val="0"/>
          <w:bCs w:val="0"/>
          <w:color w:val="auto"/>
        </w:rPr>
        <w:t xml:space="preserve">　ブランド変更の取り組みには、</w:t>
      </w:r>
      <w:r w:rsidRPr="00FC37A2">
        <w:rPr>
          <w:rStyle w:val="24"/>
          <w:rFonts w:hint="eastAsia"/>
          <w:b w:val="0"/>
          <w:bCs w:val="0"/>
          <w:color w:val="auto"/>
        </w:rPr>
        <w:t>linuxcnc.org Web</w:t>
      </w:r>
      <w:r w:rsidRPr="00FC37A2">
        <w:rPr>
          <w:rStyle w:val="24"/>
          <w:rFonts w:hint="eastAsia"/>
          <w:b w:val="0"/>
          <w:bCs w:val="0"/>
          <w:color w:val="auto"/>
        </w:rPr>
        <w:t>サイト、</w:t>
      </w:r>
      <w:r w:rsidRPr="00FC37A2">
        <w:rPr>
          <w:rStyle w:val="24"/>
          <w:rFonts w:hint="eastAsia"/>
          <w:b w:val="0"/>
          <w:bCs w:val="0"/>
          <w:color w:val="auto"/>
        </w:rPr>
        <w:t>IRC</w:t>
      </w:r>
      <w:r w:rsidRPr="00FC37A2">
        <w:rPr>
          <w:rStyle w:val="24"/>
          <w:rFonts w:hint="eastAsia"/>
          <w:b w:val="0"/>
          <w:bCs w:val="0"/>
          <w:color w:val="auto"/>
        </w:rPr>
        <w:t>チャネル、および</w:t>
      </w:r>
      <w:r w:rsidRPr="00FC37A2">
        <w:rPr>
          <w:rStyle w:val="24"/>
          <w:rFonts w:hint="eastAsia"/>
          <w:b w:val="0"/>
          <w:bCs w:val="0"/>
          <w:color w:val="auto"/>
        </w:rPr>
        <w:t>2.5.0</w:t>
      </w:r>
      <w:r w:rsidRPr="00FC37A2">
        <w:rPr>
          <w:rStyle w:val="24"/>
          <w:rFonts w:hint="eastAsia"/>
          <w:b w:val="0"/>
          <w:bCs w:val="0"/>
          <w:color w:val="auto"/>
        </w:rPr>
        <w:t>以降のソフトウェアとドキュメントのバージョンが含まれます。</w:t>
      </w:r>
    </w:p>
    <w:p w14:paraId="5E19E90C" w14:textId="3AFDDBA6" w:rsidR="00C608EC" w:rsidRPr="00354001" w:rsidRDefault="00C608EC" w:rsidP="0080552D">
      <w:pPr>
        <w:pStyle w:val="2"/>
        <w:numPr>
          <w:ilvl w:val="1"/>
          <w:numId w:val="66"/>
        </w:numPr>
      </w:pPr>
      <w:r w:rsidRPr="00354001">
        <w:rPr>
          <w:rStyle w:val="24"/>
          <w:rFonts w:hint="eastAsia"/>
          <w:color w:val="auto"/>
        </w:rPr>
        <w:lastRenderedPageBreak/>
        <w:t>追加情報</w:t>
      </w:r>
    </w:p>
    <w:p w14:paraId="7761C9F2" w14:textId="6B62EBD4" w:rsidR="00C608EC" w:rsidRPr="00FC37A2" w:rsidRDefault="00C608EC" w:rsidP="00384C0E">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RS274NGC</w:t>
      </w:r>
      <w:r w:rsidRPr="00FC37A2">
        <w:rPr>
          <w:rStyle w:val="24"/>
          <w:rFonts w:hint="eastAsia"/>
          <w:b w:val="0"/>
          <w:bCs w:val="0"/>
          <w:color w:val="auto"/>
        </w:rPr>
        <w:t>言語とそれが制御する抽象的なマシニングセンター、および</w:t>
      </w:r>
      <w:r w:rsidRPr="00FC37A2">
        <w:rPr>
          <w:rStyle w:val="24"/>
          <w:rFonts w:hint="eastAsia"/>
          <w:b w:val="0"/>
          <w:bCs w:val="0"/>
          <w:color w:val="auto"/>
        </w:rPr>
        <w:t>EMC</w:t>
      </w:r>
      <w:r w:rsidRPr="00FC37A2">
        <w:rPr>
          <w:rStyle w:val="24"/>
          <w:rFonts w:hint="eastAsia"/>
          <w:b w:val="0"/>
          <w:bCs w:val="0"/>
          <w:color w:val="auto"/>
        </w:rPr>
        <w:t>の初期の実装について説明した論文を発表しました。</w:t>
      </w:r>
      <w:r w:rsidRPr="00FC37A2">
        <w:rPr>
          <w:rFonts w:hint="eastAsia"/>
        </w:rPr>
        <w:t xml:space="preserve"> </w:t>
      </w:r>
      <w:r w:rsidRPr="00FC37A2">
        <w:rPr>
          <w:rStyle w:val="24"/>
          <w:rFonts w:hint="eastAsia"/>
          <w:b w:val="0"/>
          <w:bCs w:val="0"/>
          <w:color w:val="auto"/>
        </w:rPr>
        <w:t>このペーパーは、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//linuxcnc.org/files/RS274NGCv3.pdf</w:t>
      </w:r>
      <w:r w:rsidRPr="00FC37A2">
        <w:rPr>
          <w:rStyle w:val="24"/>
          <w:rFonts w:hint="eastAsia"/>
          <w:b w:val="0"/>
          <w:bCs w:val="0"/>
          <w:color w:val="auto"/>
        </w:rPr>
        <w:t>でも入手できます。</w:t>
      </w:r>
    </w:p>
    <w:p w14:paraId="4CFE2664" w14:textId="6A6CD3C7" w:rsidR="00C608EC" w:rsidRPr="00FC37A2" w:rsidRDefault="00C608EC" w:rsidP="00384C0E">
      <w:pPr>
        <w:ind w:leftChars="300" w:left="630"/>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の歴史とオープンソースへの移行に関する論文も発表しました。</w:t>
      </w:r>
      <w:r w:rsidRPr="00FC37A2">
        <w:rPr>
          <w:rFonts w:hint="eastAsia"/>
        </w:rPr>
        <w:t xml:space="preserve"> </w:t>
      </w:r>
      <w:r w:rsidRPr="00FC37A2">
        <w:rPr>
          <w:rStyle w:val="24"/>
          <w:rFonts w:hint="eastAsia"/>
          <w:b w:val="0"/>
          <w:bCs w:val="0"/>
          <w:color w:val="auto"/>
        </w:rPr>
        <w:t>このペーパーは、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//linuxcnc.org/-files/Use-of-Open-Source-Distribution-for-a-Machine-Tool-Controller.pdf</w:t>
      </w:r>
      <w:r w:rsidRPr="00FC37A2">
        <w:rPr>
          <w:rStyle w:val="24"/>
          <w:rFonts w:hint="eastAsia"/>
          <w:b w:val="0"/>
          <w:bCs w:val="0"/>
          <w:color w:val="auto"/>
        </w:rPr>
        <w:t>でも入手できます。</w:t>
      </w:r>
    </w:p>
    <w:p w14:paraId="2E2CCD3D" w14:textId="77777777" w:rsidR="00C608EC" w:rsidRPr="00354001" w:rsidRDefault="00C608EC" w:rsidP="00384C0E">
      <w:pPr>
        <w:ind w:leftChars="300" w:left="630"/>
      </w:pPr>
    </w:p>
    <w:p w14:paraId="1B69D1E2" w14:textId="45A58060" w:rsidR="00FE2A13" w:rsidRPr="00354001" w:rsidRDefault="00FE2A13" w:rsidP="00252B1A"/>
    <w:p w14:paraId="793AC255" w14:textId="5E3E2074" w:rsidR="00FE2A13" w:rsidRPr="00354001" w:rsidRDefault="00FE2A13" w:rsidP="00252B1A"/>
    <w:p w14:paraId="106FD96F" w14:textId="77777777" w:rsidR="00FE2A13" w:rsidRPr="00354001" w:rsidRDefault="00FE2A13" w:rsidP="00252B1A"/>
    <w:p w14:paraId="18FD0855" w14:textId="3E355FC6" w:rsidR="00077BDC" w:rsidRPr="00354001" w:rsidRDefault="00077BDC" w:rsidP="00252B1A"/>
    <w:p w14:paraId="5834E79A" w14:textId="31A133EF" w:rsidR="00FE4F0E" w:rsidRDefault="00FE4F0E" w:rsidP="000D05B5">
      <w:pPr>
        <w:spacing w:after="200" w:line="288" w:lineRule="auto"/>
      </w:pPr>
      <w:r w:rsidRPr="00354001">
        <w:br w:type="page"/>
      </w:r>
    </w:p>
    <w:p w14:paraId="762D73A7" w14:textId="029B363B" w:rsidR="00D75ECB" w:rsidRPr="00354001" w:rsidRDefault="00D75ECB" w:rsidP="0080552D">
      <w:pPr>
        <w:pStyle w:val="1"/>
        <w:numPr>
          <w:ilvl w:val="0"/>
          <w:numId w:val="66"/>
        </w:numPr>
        <w:ind w:right="210"/>
      </w:pPr>
      <w:r w:rsidRPr="00354001">
        <w:lastRenderedPageBreak/>
        <w:t>概要</w:t>
      </w:r>
    </w:p>
    <w:p w14:paraId="6058BC31"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5E949E9A"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29ADB857"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4F5E95D9" w14:textId="41127E24" w:rsidR="00A6635C" w:rsidRPr="00A6635C" w:rsidRDefault="00A6635C" w:rsidP="00E53863">
      <w:pPr>
        <w:pStyle w:val="2"/>
      </w:pPr>
      <w:r>
        <w:rPr>
          <w:rStyle w:val="jlqj4b"/>
          <w:rFonts w:hint="eastAsia"/>
        </w:rPr>
        <w:t>ユーザーの序文</w:t>
      </w:r>
    </w:p>
    <w:p w14:paraId="28AC539F" w14:textId="19B81548" w:rsidR="00A6635C" w:rsidRDefault="00E53863" w:rsidP="00E53863">
      <w:pPr>
        <w:ind w:leftChars="500" w:left="1050"/>
        <w:rPr>
          <w:rStyle w:val="jlqj4b"/>
        </w:rPr>
      </w:pPr>
      <w:r>
        <w:rPr>
          <w:rFonts w:hint="eastAsia"/>
        </w:rPr>
        <w:t xml:space="preserve">　</w:t>
      </w:r>
      <w:proofErr w:type="spellStart"/>
      <w:r>
        <w:rPr>
          <w:rStyle w:val="jlqj4b"/>
          <w:rFonts w:hint="eastAsia"/>
        </w:rPr>
        <w:t>LinuxCNC</w:t>
      </w:r>
      <w:proofErr w:type="spellEnd"/>
      <w:r>
        <w:rPr>
          <w:rStyle w:val="jlqj4b"/>
          <w:rFonts w:hint="eastAsia"/>
        </w:rPr>
        <w:t>はモジュール式で柔軟性があります。</w:t>
      </w:r>
      <w:r>
        <w:rPr>
          <w:rStyle w:val="viiyi"/>
          <w:rFonts w:hint="eastAsia"/>
        </w:rPr>
        <w:t xml:space="preserve"> </w:t>
      </w:r>
      <w:r>
        <w:rPr>
          <w:rStyle w:val="jlqj4b"/>
          <w:rFonts w:hint="eastAsia"/>
        </w:rPr>
        <w:t>これらの属性により、多くの人はそれを小さなことの紛らわしいごちゃ混ぜと見なし、なぜそれがそのようになっているのか疑問に思います。</w:t>
      </w:r>
      <w:r>
        <w:rPr>
          <w:rStyle w:val="viiyi"/>
          <w:rFonts w:hint="eastAsia"/>
        </w:rPr>
        <w:t xml:space="preserve"> </w:t>
      </w:r>
      <w:r>
        <w:rPr>
          <w:rStyle w:val="jlqj4b"/>
          <w:rFonts w:hint="eastAsia"/>
        </w:rPr>
        <w:t>このページは、あなたが物事の奥深くに入る前に、その質問に答えようとします。</w:t>
      </w:r>
    </w:p>
    <w:p w14:paraId="46152946" w14:textId="44D1EF22" w:rsidR="00E53863" w:rsidRDefault="00E53863" w:rsidP="00E53863">
      <w:pPr>
        <w:ind w:leftChars="500" w:left="105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は、米国国立標準技術研究所で始まりました。</w:t>
      </w:r>
      <w:r>
        <w:rPr>
          <w:rStyle w:val="viiyi"/>
          <w:rFonts w:hint="eastAsia"/>
        </w:rPr>
        <w:t xml:space="preserve"> </w:t>
      </w:r>
      <w:r>
        <w:rPr>
          <w:rStyle w:val="jlqj4b"/>
          <w:rFonts w:hint="eastAsia"/>
        </w:rPr>
        <w:t>それはオペレーティングシステムとして</w:t>
      </w:r>
      <w:r>
        <w:rPr>
          <w:rStyle w:val="jlqj4b"/>
          <w:rFonts w:hint="eastAsia"/>
        </w:rPr>
        <w:t>Unix</w:t>
      </w:r>
      <w:r>
        <w:rPr>
          <w:rStyle w:val="jlqj4b"/>
          <w:rFonts w:hint="eastAsia"/>
        </w:rPr>
        <w:t>を使用して育ちました。</w:t>
      </w:r>
      <w:r>
        <w:rPr>
          <w:rStyle w:val="viiyi"/>
          <w:rFonts w:hint="eastAsia"/>
        </w:rPr>
        <w:t xml:space="preserve"> </w:t>
      </w:r>
      <w:r>
        <w:rPr>
          <w:rStyle w:val="jlqj4b"/>
          <w:rFonts w:hint="eastAsia"/>
        </w:rPr>
        <w:t>Unix</w:t>
      </w:r>
      <w:r>
        <w:rPr>
          <w:rStyle w:val="jlqj4b"/>
          <w:rFonts w:hint="eastAsia"/>
        </w:rPr>
        <w:t>はそれを変えました。</w:t>
      </w:r>
      <w:r>
        <w:rPr>
          <w:rStyle w:val="viiyi"/>
          <w:rFonts w:hint="eastAsia"/>
        </w:rPr>
        <w:t xml:space="preserve"> </w:t>
      </w:r>
      <w:r>
        <w:rPr>
          <w:rStyle w:val="jlqj4b"/>
          <w:rFonts w:hint="eastAsia"/>
        </w:rPr>
        <w:t>初期の</w:t>
      </w:r>
      <w:r>
        <w:rPr>
          <w:rStyle w:val="jlqj4b"/>
          <w:rFonts w:hint="eastAsia"/>
        </w:rPr>
        <w:t>Unix</w:t>
      </w:r>
      <w:r>
        <w:rPr>
          <w:rStyle w:val="jlqj4b"/>
          <w:rFonts w:hint="eastAsia"/>
        </w:rPr>
        <w:t>開発者の間では、</w:t>
      </w:r>
      <w:r>
        <w:rPr>
          <w:rStyle w:val="jlqj4b"/>
          <w:rFonts w:hint="eastAsia"/>
        </w:rPr>
        <w:t>Unix</w:t>
      </w:r>
      <w:r>
        <w:rPr>
          <w:rStyle w:val="jlqj4b"/>
          <w:rFonts w:hint="eastAsia"/>
        </w:rPr>
        <w:t>の方法と呼ばれる一連のコード記述のアイデアが生まれました。</w:t>
      </w:r>
      <w:r>
        <w:rPr>
          <w:rStyle w:val="viiyi"/>
          <w:rFonts w:hint="eastAsia"/>
        </w:rPr>
        <w:t xml:space="preserve"> </w:t>
      </w:r>
      <w:r>
        <w:rPr>
          <w:rStyle w:val="jlqj4b"/>
          <w:rFonts w:hint="eastAsia"/>
        </w:rPr>
        <w:t>これらの初期の</w:t>
      </w:r>
      <w:proofErr w:type="spellStart"/>
      <w:r>
        <w:rPr>
          <w:rStyle w:val="jlqj4b"/>
          <w:rFonts w:hint="eastAsia"/>
        </w:rPr>
        <w:t>LinuxCNC</w:t>
      </w:r>
      <w:proofErr w:type="spellEnd"/>
      <w:r>
        <w:rPr>
          <w:rStyle w:val="jlqj4b"/>
          <w:rFonts w:hint="eastAsia"/>
        </w:rPr>
        <w:t>作成者は、これらの方法に従いました。</w:t>
      </w:r>
    </w:p>
    <w:p w14:paraId="44CFD620" w14:textId="7700A99E" w:rsidR="00E53863" w:rsidRDefault="00E53863" w:rsidP="00E53863">
      <w:pPr>
        <w:ind w:leftChars="500" w:left="1050"/>
        <w:rPr>
          <w:rStyle w:val="jlqj4b"/>
        </w:rPr>
      </w:pPr>
      <w:r>
        <w:rPr>
          <w:rStyle w:val="jlqj4b"/>
          <w:rFonts w:hint="eastAsia"/>
        </w:rPr>
        <w:t xml:space="preserve">　</w:t>
      </w:r>
      <w:r>
        <w:rPr>
          <w:rStyle w:val="jlqj4b"/>
          <w:rFonts w:hint="eastAsia"/>
        </w:rPr>
        <w:t>Eric S. Raymond</w:t>
      </w:r>
      <w:r>
        <w:rPr>
          <w:rStyle w:val="jlqj4b"/>
          <w:rFonts w:hint="eastAsia"/>
        </w:rPr>
        <w:t>は、著書</w:t>
      </w:r>
      <w:r>
        <w:rPr>
          <w:rStyle w:val="jlqj4b"/>
          <w:rFonts w:hint="eastAsia"/>
        </w:rPr>
        <w:t>The Art of Unix Programming</w:t>
      </w:r>
      <w:r>
        <w:rPr>
          <w:rStyle w:val="jlqj4b"/>
          <w:rFonts w:hint="eastAsia"/>
        </w:rPr>
        <w:t>で、</w:t>
      </w:r>
      <w:r>
        <w:rPr>
          <w:rStyle w:val="jlqj4b"/>
          <w:rFonts w:hint="eastAsia"/>
        </w:rPr>
        <w:t>Unix</w:t>
      </w:r>
      <w:r>
        <w:rPr>
          <w:rStyle w:val="jlqj4b"/>
          <w:rFonts w:hint="eastAsia"/>
        </w:rPr>
        <w:t>哲学を、広く使用されているエンジニアリング哲学「</w:t>
      </w:r>
      <w:r>
        <w:rPr>
          <w:rStyle w:val="jlqj4b"/>
          <w:rFonts w:hint="eastAsia"/>
        </w:rPr>
        <w:t>Keep it Simple</w:t>
      </w:r>
      <w:r>
        <w:rPr>
          <w:rStyle w:val="jlqj4b"/>
          <w:rFonts w:hint="eastAsia"/>
        </w:rPr>
        <w:t>、</w:t>
      </w:r>
      <w:r>
        <w:rPr>
          <w:rStyle w:val="jlqj4b"/>
          <w:rFonts w:hint="eastAsia"/>
        </w:rPr>
        <w:t>Stupid</w:t>
      </w:r>
      <w:r>
        <w:rPr>
          <w:rStyle w:val="jlqj4b"/>
          <w:rFonts w:hint="eastAsia"/>
        </w:rPr>
        <w:t>」（</w:t>
      </w:r>
      <w:r>
        <w:rPr>
          <w:rStyle w:val="jlqj4b"/>
          <w:rFonts w:hint="eastAsia"/>
        </w:rPr>
        <w:t>KISS Principle</w:t>
      </w:r>
      <w:r>
        <w:rPr>
          <w:rStyle w:val="jlqj4b"/>
          <w:rFonts w:hint="eastAsia"/>
        </w:rPr>
        <w:t>）として要約しています。</w:t>
      </w:r>
      <w:r>
        <w:rPr>
          <w:rStyle w:val="viiyi"/>
          <w:rFonts w:hint="eastAsia"/>
        </w:rPr>
        <w:t xml:space="preserve"> </w:t>
      </w:r>
      <w:r>
        <w:rPr>
          <w:rStyle w:val="jlqj4b"/>
          <w:rFonts w:hint="eastAsia"/>
        </w:rPr>
        <w:t>次に、この全体的な哲学が文化的な</w:t>
      </w:r>
      <w:r>
        <w:rPr>
          <w:rStyle w:val="jlqj4b"/>
          <w:rFonts w:hint="eastAsia"/>
        </w:rPr>
        <w:t>Unix</w:t>
      </w:r>
      <w:r>
        <w:rPr>
          <w:rStyle w:val="jlqj4b"/>
          <w:rFonts w:hint="eastAsia"/>
        </w:rPr>
        <w:t>の規範として適用されていると彼がどのように信じているかを説明しますが、実際の</w:t>
      </w:r>
      <w:r>
        <w:rPr>
          <w:rStyle w:val="jlqj4b"/>
          <w:rFonts w:hint="eastAsia"/>
        </w:rPr>
        <w:t>Unix</w:t>
      </w:r>
      <w:r>
        <w:rPr>
          <w:rStyle w:val="jlqj4b"/>
          <w:rFonts w:hint="eastAsia"/>
        </w:rPr>
        <w:t>の実践では、当然のことながら、次のほとんどの重大な違反を見つけることは難しくありません。</w:t>
      </w:r>
    </w:p>
    <w:p w14:paraId="6F77FEBE" w14:textId="695B7634" w:rsidR="00E53863" w:rsidRDefault="003342E0" w:rsidP="009723F1">
      <w:pPr>
        <w:pStyle w:val="a0"/>
        <w:numPr>
          <w:ilvl w:val="0"/>
          <w:numId w:val="128"/>
        </w:numPr>
        <w:ind w:leftChars="0"/>
        <w:rPr>
          <w:rStyle w:val="jlqj4b"/>
        </w:rPr>
      </w:pPr>
      <w:r>
        <w:rPr>
          <w:rStyle w:val="jlqj4b"/>
          <w:rFonts w:hint="eastAsia"/>
        </w:rPr>
        <w:t>モジュール性のルール：クリーンなインターフェースで接続された単純なパーツを記述します。</w:t>
      </w:r>
    </w:p>
    <w:p w14:paraId="74D28CEB" w14:textId="169B3505" w:rsidR="003342E0" w:rsidRDefault="003342E0" w:rsidP="009723F1">
      <w:pPr>
        <w:pStyle w:val="a0"/>
        <w:numPr>
          <w:ilvl w:val="0"/>
          <w:numId w:val="128"/>
        </w:numPr>
        <w:ind w:leftChars="0"/>
        <w:rPr>
          <w:rStyle w:val="jlqj4b"/>
        </w:rPr>
      </w:pPr>
      <w:r>
        <w:rPr>
          <w:rStyle w:val="jlqj4b"/>
          <w:rFonts w:hint="eastAsia"/>
        </w:rPr>
        <w:t>明快さのルール：明快さは賢さよりも優れています。</w:t>
      </w:r>
    </w:p>
    <w:p w14:paraId="5B4DB950" w14:textId="1C53D22B" w:rsidR="003342E0" w:rsidRDefault="003342E0" w:rsidP="009723F1">
      <w:pPr>
        <w:pStyle w:val="a0"/>
        <w:numPr>
          <w:ilvl w:val="0"/>
          <w:numId w:val="128"/>
        </w:numPr>
        <w:ind w:leftChars="0"/>
        <w:rPr>
          <w:rStyle w:val="jlqj4b"/>
        </w:rPr>
      </w:pPr>
      <w:r>
        <w:rPr>
          <w:rStyle w:val="jlqj4b"/>
          <w:rFonts w:hint="eastAsia"/>
        </w:rPr>
        <w:t>構成のルール：他のプログラムに接続するプログラムを設計します。</w:t>
      </w:r>
    </w:p>
    <w:p w14:paraId="56B26C2C" w14:textId="019F3D75" w:rsidR="003342E0" w:rsidRDefault="003342E0" w:rsidP="009723F1">
      <w:pPr>
        <w:pStyle w:val="a0"/>
        <w:numPr>
          <w:ilvl w:val="0"/>
          <w:numId w:val="128"/>
        </w:numPr>
        <w:ind w:leftChars="0"/>
        <w:rPr>
          <w:rStyle w:val="jlqj4b"/>
        </w:rPr>
      </w:pPr>
      <w:r>
        <w:rPr>
          <w:rStyle w:val="jlqj4b"/>
          <w:rFonts w:hint="eastAsia"/>
        </w:rPr>
        <w:t>分離のルール：ポリシーをメカニズムから分離します。</w:t>
      </w:r>
      <w:r>
        <w:rPr>
          <w:rStyle w:val="viiyi"/>
          <w:rFonts w:hint="eastAsia"/>
        </w:rPr>
        <w:t xml:space="preserve"> </w:t>
      </w:r>
      <w:r>
        <w:rPr>
          <w:rStyle w:val="jlqj4b"/>
          <w:rFonts w:hint="eastAsia"/>
        </w:rPr>
        <w:t>エンジンからインターフェースを分離します。</w:t>
      </w:r>
      <w:r>
        <w:rPr>
          <w:rStyle w:val="jlqj4b"/>
          <w:rFonts w:hint="eastAsia"/>
        </w:rPr>
        <w:t>1</w:t>
      </w:r>
      <w:r>
        <w:rPr>
          <w:rStyle w:val="jlqj4b"/>
        </w:rPr>
        <w:t>)</w:t>
      </w:r>
    </w:p>
    <w:p w14:paraId="554969B1" w14:textId="068B57DB" w:rsidR="00E129E9" w:rsidRDefault="00E129E9" w:rsidP="00E129E9">
      <w:pPr>
        <w:pStyle w:val="Note"/>
        <w:ind w:left="630"/>
      </w:pPr>
      <w:r>
        <w:rPr>
          <w:rStyle w:val="jlqj4b"/>
          <w:rFonts w:hint="eastAsia"/>
        </w:rPr>
        <w:t>1</w:t>
      </w:r>
      <w:r>
        <w:rPr>
          <w:rStyle w:val="jlqj4b"/>
        </w:rPr>
        <w:t>)</w:t>
      </w:r>
      <w:r>
        <w:rPr>
          <w:rStyle w:val="jlqj4b"/>
          <w:rFonts w:hint="eastAsia"/>
        </w:rPr>
        <w:t xml:space="preserve"> http</w:t>
      </w:r>
      <w:r>
        <w:rPr>
          <w:rStyle w:val="jlqj4b"/>
          <w:rFonts w:hint="eastAsia"/>
        </w:rPr>
        <w:t>：</w:t>
      </w:r>
      <w:r>
        <w:rPr>
          <w:rStyle w:val="jlqj4b"/>
          <w:rFonts w:hint="eastAsia"/>
        </w:rPr>
        <w:t>//en.wikipedia.org/wiki/</w:t>
      </w:r>
      <w:proofErr w:type="spellStart"/>
      <w:r>
        <w:rPr>
          <w:rStyle w:val="jlqj4b"/>
          <w:rFonts w:hint="eastAsia"/>
        </w:rPr>
        <w:t>Unix_philosophy</w:t>
      </w:r>
      <w:proofErr w:type="spellEnd"/>
      <w:r>
        <w:rPr>
          <w:rStyle w:val="jlqj4b"/>
          <w:rFonts w:hint="eastAsia"/>
        </w:rPr>
        <w:t>、</w:t>
      </w:r>
      <w:r>
        <w:rPr>
          <w:rStyle w:val="jlqj4b"/>
          <w:rFonts w:hint="eastAsia"/>
        </w:rPr>
        <w:t>2008</w:t>
      </w:r>
      <w:r>
        <w:rPr>
          <w:rStyle w:val="jlqj4b"/>
          <w:rFonts w:hint="eastAsia"/>
        </w:rPr>
        <w:t>年</w:t>
      </w:r>
      <w:r>
        <w:rPr>
          <w:rStyle w:val="jlqj4b"/>
          <w:rFonts w:hint="eastAsia"/>
        </w:rPr>
        <w:t xml:space="preserve"> 7</w:t>
      </w:r>
      <w:r>
        <w:rPr>
          <w:rStyle w:val="jlqj4b"/>
          <w:rFonts w:hint="eastAsia"/>
        </w:rPr>
        <w:t>月</w:t>
      </w:r>
      <w:r>
        <w:rPr>
          <w:rStyle w:val="jlqj4b"/>
          <w:rFonts w:hint="eastAsia"/>
        </w:rPr>
        <w:t>6</w:t>
      </w:r>
      <w:r>
        <w:rPr>
          <w:rStyle w:val="jlqj4b"/>
          <w:rFonts w:hint="eastAsia"/>
        </w:rPr>
        <w:t>日に見つかりました</w:t>
      </w:r>
    </w:p>
    <w:p w14:paraId="29B3A162" w14:textId="77777777" w:rsidR="00E129E9" w:rsidRDefault="00E129E9" w:rsidP="00E53863">
      <w:pPr>
        <w:ind w:leftChars="500" w:left="1050"/>
      </w:pPr>
    </w:p>
    <w:p w14:paraId="3CDEFC94" w14:textId="4C59BCFA" w:rsidR="00E53863" w:rsidRDefault="003342E0" w:rsidP="00E53863">
      <w:pPr>
        <w:ind w:leftChars="500" w:left="1050"/>
        <w:rPr>
          <w:rStyle w:val="jlqj4b"/>
        </w:rPr>
      </w:pPr>
      <w:r>
        <w:rPr>
          <w:rFonts w:hint="eastAsia"/>
        </w:rPr>
        <w:t xml:space="preserve">　</w:t>
      </w:r>
      <w:r>
        <w:rPr>
          <w:rStyle w:val="jlqj4b"/>
          <w:rFonts w:hint="eastAsia"/>
        </w:rPr>
        <w:t>レイモンド氏はさらにいくつかのルールを提供しましたが、これら</w:t>
      </w:r>
      <w:r>
        <w:rPr>
          <w:rStyle w:val="jlqj4b"/>
          <w:rFonts w:hint="eastAsia"/>
        </w:rPr>
        <w:t>4</w:t>
      </w:r>
      <w:r>
        <w:rPr>
          <w:rStyle w:val="jlqj4b"/>
          <w:rFonts w:hint="eastAsia"/>
        </w:rPr>
        <w:t>つは</w:t>
      </w:r>
      <w:proofErr w:type="spellStart"/>
      <w:r>
        <w:rPr>
          <w:rStyle w:val="jlqj4b"/>
          <w:rFonts w:hint="eastAsia"/>
        </w:rPr>
        <w:t>LinuxCNC</w:t>
      </w:r>
      <w:proofErr w:type="spellEnd"/>
      <w:r>
        <w:rPr>
          <w:rStyle w:val="jlqj4b"/>
          <w:rFonts w:hint="eastAsia"/>
        </w:rPr>
        <w:t>モーションコントロールシステムの本質的な特徴を説明しています。</w:t>
      </w:r>
    </w:p>
    <w:p w14:paraId="0A07FA24" w14:textId="4610911D" w:rsidR="003342E0" w:rsidRDefault="003342E0" w:rsidP="00E53863">
      <w:pPr>
        <w:ind w:leftChars="500" w:left="1050"/>
        <w:rPr>
          <w:rStyle w:val="jlqj4b"/>
        </w:rPr>
      </w:pPr>
      <w:r>
        <w:rPr>
          <w:rStyle w:val="jlqj4b"/>
          <w:rFonts w:hint="eastAsia"/>
        </w:rPr>
        <w:t xml:space="preserve">　モジュール性ルールは重要です。</w:t>
      </w:r>
      <w:r>
        <w:rPr>
          <w:rStyle w:val="viiyi"/>
          <w:rFonts w:hint="eastAsia"/>
        </w:rPr>
        <w:t xml:space="preserve"> </w:t>
      </w:r>
      <w:r>
        <w:rPr>
          <w:rStyle w:val="jlqj4b"/>
          <w:rFonts w:hint="eastAsia"/>
        </w:rPr>
        <w:t>これらのハンドブック全体を通して、通訳またはタスクプランナーまたはモーションまたは</w:t>
      </w:r>
      <w:r>
        <w:rPr>
          <w:rStyle w:val="jlqj4b"/>
          <w:rFonts w:hint="eastAsia"/>
        </w:rPr>
        <w:t>HAL</w:t>
      </w:r>
      <w:r>
        <w:rPr>
          <w:rStyle w:val="jlqj4b"/>
          <w:rFonts w:hint="eastAsia"/>
        </w:rPr>
        <w:t>の話を見つけることができます。</w:t>
      </w:r>
      <w:r>
        <w:rPr>
          <w:rStyle w:val="viiyi"/>
          <w:rFonts w:hint="eastAsia"/>
        </w:rPr>
        <w:t xml:space="preserve"> </w:t>
      </w:r>
      <w:r>
        <w:rPr>
          <w:rStyle w:val="jlqj4b"/>
          <w:rFonts w:hint="eastAsia"/>
        </w:rPr>
        <w:t>これらはそれぞれ、モジュールまたはモジュールのコレクションです。</w:t>
      </w:r>
      <w:r>
        <w:rPr>
          <w:rStyle w:val="viiyi"/>
          <w:rFonts w:hint="eastAsia"/>
        </w:rPr>
        <w:t xml:space="preserve"> </w:t>
      </w:r>
      <w:r>
        <w:rPr>
          <w:rStyle w:val="jlqj4b"/>
          <w:rFonts w:hint="eastAsia"/>
        </w:rPr>
        <w:t>マシンの実行に必要な部品だけを相互に接続できるモジュール性です。</w:t>
      </w:r>
    </w:p>
    <w:p w14:paraId="049BE885" w14:textId="35CFC799" w:rsidR="003342E0" w:rsidRDefault="00E129E9" w:rsidP="00E53863">
      <w:pPr>
        <w:ind w:leftChars="500" w:left="1050"/>
        <w:rPr>
          <w:rStyle w:val="jlqj4b"/>
        </w:rPr>
      </w:pPr>
      <w:r>
        <w:rPr>
          <w:rStyle w:val="jlqj4b"/>
          <w:rFonts w:hint="eastAsia"/>
        </w:rPr>
        <w:t xml:space="preserve">　クラリティルールは不可欠です。</w:t>
      </w:r>
      <w:r>
        <w:rPr>
          <w:rStyle w:val="viiyi"/>
          <w:rFonts w:hint="eastAsia"/>
        </w:rPr>
        <w:t xml:space="preserve"> </w:t>
      </w:r>
      <w:proofErr w:type="spellStart"/>
      <w:r>
        <w:rPr>
          <w:rStyle w:val="jlqj4b"/>
          <w:rFonts w:hint="eastAsia"/>
        </w:rPr>
        <w:t>LinuxCNC</w:t>
      </w:r>
      <w:proofErr w:type="spellEnd"/>
      <w:r>
        <w:rPr>
          <w:rStyle w:val="jlqj4b"/>
          <w:rFonts w:hint="eastAsia"/>
        </w:rPr>
        <w:t>は進行中の作業であり、完成しておらず、今後も完成することはありません。</w:t>
      </w:r>
      <w:r>
        <w:rPr>
          <w:rStyle w:val="viiyi"/>
          <w:rFonts w:hint="eastAsia"/>
        </w:rPr>
        <w:t xml:space="preserve"> </w:t>
      </w:r>
      <w:r>
        <w:rPr>
          <w:rStyle w:val="jlqj4b"/>
          <w:rFonts w:hint="eastAsia"/>
        </w:rPr>
        <w:t>実行したいほとんどのマシンを実行するのに十分なほど完全です。</w:t>
      </w:r>
      <w:r>
        <w:rPr>
          <w:rStyle w:val="viiyi"/>
          <w:rFonts w:hint="eastAsia"/>
        </w:rPr>
        <w:t xml:space="preserve"> </w:t>
      </w:r>
      <w:r>
        <w:rPr>
          <w:rStyle w:val="jlqj4b"/>
          <w:rFonts w:hint="eastAsia"/>
        </w:rPr>
        <w:t>多くのユーザーとコード開発者が他のユーザーの作業を見て、彼らが行ったことに基づいて構築できるため、その進歩の多くが達成されます。</w:t>
      </w:r>
    </w:p>
    <w:p w14:paraId="7F290D2C" w14:textId="129B8050" w:rsidR="00E129E9" w:rsidRDefault="00E129E9" w:rsidP="00E53863">
      <w:pPr>
        <w:ind w:leftChars="500" w:left="1050"/>
        <w:rPr>
          <w:rStyle w:val="jlqj4b"/>
        </w:rPr>
      </w:pPr>
      <w:r>
        <w:rPr>
          <w:rStyle w:val="jlqj4b"/>
          <w:rFonts w:hint="eastAsia"/>
        </w:rPr>
        <w:t xml:space="preserve">　構成ルールを使用すると、モジュールを接続可能にすることで、利用可能な多くのモジュールから予測可能な制御システムを構築できます。</w:t>
      </w:r>
      <w:r>
        <w:rPr>
          <w:rStyle w:val="viiyi"/>
          <w:rFonts w:hint="eastAsia"/>
        </w:rPr>
        <w:t xml:space="preserve"> </w:t>
      </w:r>
      <w:r>
        <w:rPr>
          <w:rStyle w:val="jlqj4b"/>
          <w:rFonts w:hint="eastAsia"/>
        </w:rPr>
        <w:t>モジュールのセットへの標準インターフェースを設定し、それらの標準に従うことにより、接続性を実現します。</w:t>
      </w:r>
    </w:p>
    <w:p w14:paraId="72962D3D" w14:textId="5BF990FA" w:rsidR="00E129E9" w:rsidRDefault="00E129E9" w:rsidP="00E53863">
      <w:pPr>
        <w:ind w:leftChars="500" w:left="1050"/>
        <w:rPr>
          <w:rStyle w:val="jlqj4b"/>
        </w:rPr>
      </w:pPr>
      <w:r>
        <w:rPr>
          <w:rStyle w:val="jlqj4b"/>
          <w:rFonts w:hint="eastAsia"/>
        </w:rPr>
        <w:lastRenderedPageBreak/>
        <w:t xml:space="preserve">　分離ルールでは、小さなことを行う別個のパーツを作成する必要があります。</w:t>
      </w:r>
      <w:r>
        <w:rPr>
          <w:rStyle w:val="viiyi"/>
          <w:rFonts w:hint="eastAsia"/>
        </w:rPr>
        <w:t xml:space="preserve"> </w:t>
      </w:r>
      <w:r>
        <w:rPr>
          <w:rStyle w:val="jlqj4b"/>
          <w:rFonts w:hint="eastAsia"/>
        </w:rPr>
        <w:t>関数を分離することにより、デバッグがはるかに簡単になり、交換モジュールをシステムにドロップして比較を簡単に行うことができます。</w:t>
      </w:r>
    </w:p>
    <w:p w14:paraId="103B9DAA" w14:textId="1FA295DB" w:rsidR="00E129E9" w:rsidRDefault="00E129E9" w:rsidP="00E53863">
      <w:pPr>
        <w:ind w:leftChars="500" w:left="105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のユーザーとしての</w:t>
      </w:r>
      <w:r>
        <w:rPr>
          <w:rStyle w:val="jlqj4b"/>
          <w:rFonts w:hint="eastAsia"/>
        </w:rPr>
        <w:t>Unix</w:t>
      </w:r>
      <w:r>
        <w:rPr>
          <w:rStyle w:val="jlqj4b"/>
          <w:rFonts w:hint="eastAsia"/>
        </w:rPr>
        <w:t>の方法は何を意味しますか。</w:t>
      </w:r>
      <w:r>
        <w:rPr>
          <w:rStyle w:val="viiyi"/>
          <w:rFonts w:hint="eastAsia"/>
        </w:rPr>
        <w:t xml:space="preserve"> </w:t>
      </w:r>
      <w:r>
        <w:rPr>
          <w:rStyle w:val="jlqj4b"/>
          <w:rFonts w:hint="eastAsia"/>
        </w:rPr>
        <w:t>これは、システムの使用方法を選択できることを意味します。</w:t>
      </w:r>
      <w:r>
        <w:rPr>
          <w:rStyle w:val="viiyi"/>
          <w:rFonts w:hint="eastAsia"/>
        </w:rPr>
        <w:t xml:space="preserve"> </w:t>
      </w:r>
      <w:r>
        <w:rPr>
          <w:rStyle w:val="jlqj4b"/>
          <w:rFonts w:hint="eastAsia"/>
        </w:rPr>
        <w:t>これらの選択の多くはマシン統合の一部ですが、多くはマシンの使用方法にも影響します。</w:t>
      </w:r>
      <w:r>
        <w:rPr>
          <w:rStyle w:val="viiyi"/>
          <w:rFonts w:hint="eastAsia"/>
        </w:rPr>
        <w:t xml:space="preserve"> </w:t>
      </w:r>
      <w:r>
        <w:rPr>
          <w:rStyle w:val="jlqj4b"/>
          <w:rFonts w:hint="eastAsia"/>
        </w:rPr>
        <w:t>あなたが読むとき、あなたはあなたが比較をする必要があるであろう多くの場所を見つけるでしょう。</w:t>
      </w:r>
      <w:r>
        <w:rPr>
          <w:rStyle w:val="viiyi"/>
          <w:rFonts w:hint="eastAsia"/>
        </w:rPr>
        <w:t xml:space="preserve"> </w:t>
      </w:r>
      <w:r>
        <w:rPr>
          <w:rStyle w:val="jlqj4b"/>
          <w:rFonts w:hint="eastAsia"/>
        </w:rPr>
        <w:t>最終的には、「それではなくこのインターフェースを使用する」または「パーツオフセットをその方法ではなくこの方法で書き込む」という選択を行います。</w:t>
      </w:r>
      <w:r>
        <w:rPr>
          <w:rStyle w:val="viiyi"/>
          <w:rFonts w:hint="eastAsia"/>
        </w:rPr>
        <w:t xml:space="preserve"> </w:t>
      </w:r>
      <w:r>
        <w:rPr>
          <w:rStyle w:val="jlqj4b"/>
          <w:rFonts w:hint="eastAsia"/>
        </w:rPr>
        <w:t>これらのハンドブック全体を通して、現在利用可能な能力の範囲について説明します。</w:t>
      </w:r>
    </w:p>
    <w:p w14:paraId="3B5BA9A2" w14:textId="321146EF" w:rsidR="00E129E9" w:rsidRDefault="00E129E9" w:rsidP="00E53863">
      <w:pPr>
        <w:ind w:leftChars="500" w:left="1050"/>
        <w:rPr>
          <w:rStyle w:val="jlqj4b"/>
        </w:rPr>
      </w:pPr>
      <w:r>
        <w:rPr>
          <w:rFonts w:hint="eastAsia"/>
        </w:rPr>
        <w:t xml:space="preserve"> </w:t>
      </w:r>
      <w:proofErr w:type="spellStart"/>
      <w:r>
        <w:rPr>
          <w:rStyle w:val="jlqj4b"/>
          <w:rFonts w:hint="eastAsia"/>
        </w:rPr>
        <w:t>LinuxCNC</w:t>
      </w:r>
      <w:proofErr w:type="spellEnd"/>
      <w:r>
        <w:rPr>
          <w:rStyle w:val="jlqj4b"/>
          <w:rFonts w:hint="eastAsia"/>
        </w:rPr>
        <w:t>の使用を開始する際に、</w:t>
      </w:r>
      <w:r>
        <w:rPr>
          <w:rStyle w:val="jlqj4b"/>
          <w:rFonts w:hint="eastAsia"/>
        </w:rPr>
        <w:t>2</w:t>
      </w:r>
      <w:r>
        <w:rPr>
          <w:rStyle w:val="jlqj4b"/>
          <w:rFonts w:hint="eastAsia"/>
        </w:rPr>
        <w:t>つの注意事項を示します。</w:t>
      </w:r>
      <w:r>
        <w:rPr>
          <w:rStyle w:val="jlqj4b"/>
          <w:rFonts w:hint="eastAsia"/>
        </w:rPr>
        <w:t>2</w:t>
      </w:r>
      <w:r>
        <w:rPr>
          <w:rStyle w:val="jlqj4b"/>
        </w:rPr>
        <w:t>)</w:t>
      </w:r>
    </w:p>
    <w:p w14:paraId="1FB65CC2" w14:textId="7A190E19" w:rsidR="00E129E9" w:rsidRDefault="00E129E9" w:rsidP="00E129E9">
      <w:pPr>
        <w:pStyle w:val="Note"/>
        <w:ind w:left="630"/>
      </w:pPr>
      <w:r>
        <w:rPr>
          <w:rStyle w:val="jlqj4b"/>
          <w:rFonts w:hint="eastAsia"/>
        </w:rPr>
        <w:t>2</w:t>
      </w:r>
      <w:r>
        <w:rPr>
          <w:rStyle w:val="jlqj4b"/>
        </w:rPr>
        <w:t>)</w:t>
      </w:r>
      <w:r>
        <w:rPr>
          <w:rStyle w:val="jlqj4b"/>
          <w:rFonts w:hint="eastAsia"/>
        </w:rPr>
        <w:t xml:space="preserve"> http</w:t>
      </w:r>
      <w:r>
        <w:rPr>
          <w:rStyle w:val="jlqj4b"/>
          <w:rFonts w:hint="eastAsia"/>
        </w:rPr>
        <w:t>：</w:t>
      </w:r>
      <w:r>
        <w:rPr>
          <w:rStyle w:val="jlqj4b"/>
          <w:rFonts w:hint="eastAsia"/>
        </w:rPr>
        <w:t>//en.wikipedia.org/wiki/</w:t>
      </w:r>
      <w:proofErr w:type="spellStart"/>
      <w:r>
        <w:rPr>
          <w:rStyle w:val="jlqj4b"/>
          <w:rFonts w:hint="eastAsia"/>
        </w:rPr>
        <w:t>Unix_philosophy</w:t>
      </w:r>
      <w:proofErr w:type="spellEnd"/>
      <w:r>
        <w:rPr>
          <w:rStyle w:val="jlqj4b"/>
          <w:rFonts w:hint="eastAsia"/>
        </w:rPr>
        <w:t>、</w:t>
      </w:r>
      <w:r>
        <w:rPr>
          <w:rStyle w:val="jlqj4b"/>
          <w:rFonts w:hint="eastAsia"/>
        </w:rPr>
        <w:t>2008</w:t>
      </w:r>
      <w:r>
        <w:rPr>
          <w:rStyle w:val="jlqj4b"/>
          <w:rFonts w:hint="eastAsia"/>
        </w:rPr>
        <w:t>年</w:t>
      </w:r>
      <w:r>
        <w:rPr>
          <w:rStyle w:val="jlqj4b"/>
          <w:rFonts w:hint="eastAsia"/>
        </w:rPr>
        <w:t xml:space="preserve"> 7</w:t>
      </w:r>
      <w:r>
        <w:rPr>
          <w:rStyle w:val="jlqj4b"/>
          <w:rFonts w:hint="eastAsia"/>
        </w:rPr>
        <w:t>月</w:t>
      </w:r>
      <w:r>
        <w:rPr>
          <w:rStyle w:val="jlqj4b"/>
          <w:rFonts w:hint="eastAsia"/>
        </w:rPr>
        <w:t>6</w:t>
      </w:r>
      <w:r>
        <w:rPr>
          <w:rStyle w:val="jlqj4b"/>
          <w:rFonts w:hint="eastAsia"/>
        </w:rPr>
        <w:t>日に見つかりました</w:t>
      </w:r>
    </w:p>
    <w:p w14:paraId="7D45BAD6" w14:textId="2E3EC2B4" w:rsidR="00E129E9" w:rsidRDefault="00E129E9" w:rsidP="00E53863">
      <w:pPr>
        <w:ind w:leftChars="500" w:left="1050"/>
      </w:pPr>
    </w:p>
    <w:p w14:paraId="38C04357" w14:textId="2119B7BF" w:rsidR="00E129E9" w:rsidRDefault="00E129E9" w:rsidP="009723F1">
      <w:pPr>
        <w:pStyle w:val="a0"/>
        <w:numPr>
          <w:ilvl w:val="0"/>
          <w:numId w:val="129"/>
        </w:numPr>
        <w:ind w:leftChars="0"/>
        <w:rPr>
          <w:rStyle w:val="jlqj4b"/>
        </w:rPr>
      </w:pPr>
      <w:r>
        <w:rPr>
          <w:rStyle w:val="jlqj4b"/>
          <w:rFonts w:hint="eastAsia"/>
        </w:rPr>
        <w:t>UNIX</w:t>
      </w:r>
      <w:r>
        <w:rPr>
          <w:rStyle w:val="jlqj4b"/>
          <w:rFonts w:hint="eastAsia"/>
        </w:rPr>
        <w:t>での</w:t>
      </w:r>
      <w:proofErr w:type="spellStart"/>
      <w:r>
        <w:rPr>
          <w:rStyle w:val="jlqj4b"/>
          <w:rFonts w:hint="eastAsia"/>
        </w:rPr>
        <w:t>DougGwyn</w:t>
      </w:r>
      <w:proofErr w:type="spellEnd"/>
      <w:r>
        <w:rPr>
          <w:rStyle w:val="jlqj4b"/>
          <w:rFonts w:hint="eastAsia"/>
        </w:rPr>
        <w:t>の言葉を言い換えると、「</w:t>
      </w:r>
      <w:proofErr w:type="spellStart"/>
      <w:r>
        <w:rPr>
          <w:rStyle w:val="jlqj4b"/>
          <w:rFonts w:hint="eastAsia"/>
        </w:rPr>
        <w:t>LinuxCNC</w:t>
      </w:r>
      <w:proofErr w:type="spellEnd"/>
      <w:r>
        <w:rPr>
          <w:rStyle w:val="jlqj4b"/>
          <w:rFonts w:hint="eastAsia"/>
        </w:rPr>
        <w:t>は、ユーザーが愚かなことをするのを阻止するようには設計されていません。それは、ユーザーが賢いことをするのも阻止するからです。」</w:t>
      </w:r>
    </w:p>
    <w:p w14:paraId="72AADF78" w14:textId="2D19DC1F" w:rsidR="00E129E9" w:rsidRPr="00E129E9" w:rsidRDefault="00E129E9" w:rsidP="009723F1">
      <w:pPr>
        <w:pStyle w:val="a0"/>
        <w:numPr>
          <w:ilvl w:val="0"/>
          <w:numId w:val="129"/>
        </w:numPr>
        <w:ind w:leftChars="0"/>
      </w:pPr>
      <w:r>
        <w:rPr>
          <w:rStyle w:val="jlqj4b"/>
          <w:rFonts w:hint="eastAsia"/>
        </w:rPr>
        <w:t>同様に、スティーブン・キングの言葉：「</w:t>
      </w:r>
      <w:proofErr w:type="spellStart"/>
      <w:r>
        <w:rPr>
          <w:rStyle w:val="jlqj4b"/>
          <w:rFonts w:hint="eastAsia"/>
        </w:rPr>
        <w:t>LinuxCNC</w:t>
      </w:r>
      <w:proofErr w:type="spellEnd"/>
      <w:r>
        <w:rPr>
          <w:rStyle w:val="jlqj4b"/>
          <w:rFonts w:hint="eastAsia"/>
        </w:rPr>
        <w:t>はユーザーフレンドリーです。どのユーザーとフレンドリーであるかについては無差別ではありません。」</w:t>
      </w:r>
    </w:p>
    <w:p w14:paraId="68E7FB88" w14:textId="77777777" w:rsidR="00E53863" w:rsidRPr="00A6635C" w:rsidRDefault="00E53863" w:rsidP="00A6635C">
      <w:pPr>
        <w:ind w:leftChars="300" w:left="630"/>
      </w:pPr>
    </w:p>
    <w:p w14:paraId="44E3F1B7" w14:textId="55741956" w:rsidR="00A6635C" w:rsidRDefault="00A6635C" w:rsidP="00E53863">
      <w:pPr>
        <w:pStyle w:val="2"/>
        <w:rPr>
          <w:rStyle w:val="jlqj4b"/>
        </w:rPr>
      </w:pPr>
      <w:proofErr w:type="spellStart"/>
      <w:r>
        <w:rPr>
          <w:rStyle w:val="jlqj4b"/>
          <w:rFonts w:hint="eastAsia"/>
        </w:rPr>
        <w:t>LinuxCNC</w:t>
      </w:r>
      <w:proofErr w:type="spellEnd"/>
      <w:r>
        <w:rPr>
          <w:rStyle w:val="jlqj4b"/>
          <w:rFonts w:hint="eastAsia"/>
        </w:rPr>
        <w:t>ユーザー紹介</w:t>
      </w:r>
    </w:p>
    <w:p w14:paraId="61FCDB25" w14:textId="015A82BD" w:rsidR="00E53863" w:rsidRDefault="00E129E9" w:rsidP="00E129E9">
      <w:pPr>
        <w:pStyle w:val="3"/>
        <w:rPr>
          <w:rStyle w:val="jlqj4b"/>
        </w:rPr>
      </w:pPr>
      <w:proofErr w:type="spellStart"/>
      <w:r>
        <w:rPr>
          <w:rStyle w:val="jlqj4b"/>
          <w:rFonts w:hint="eastAsia"/>
        </w:rPr>
        <w:t>LinuxCNC</w:t>
      </w:r>
      <w:proofErr w:type="spellEnd"/>
      <w:r>
        <w:rPr>
          <w:rStyle w:val="jlqj4b"/>
          <w:rFonts w:hint="eastAsia"/>
        </w:rPr>
        <w:t>のしくみ</w:t>
      </w:r>
    </w:p>
    <w:p w14:paraId="0856484F" w14:textId="661E6805" w:rsidR="002223BB" w:rsidRDefault="002223BB" w:rsidP="002223BB">
      <w:pPr>
        <w:ind w:leftChars="600" w:left="1260"/>
        <w:rPr>
          <w:rStyle w:val="jlqj4b"/>
        </w:rPr>
      </w:pPr>
      <w:r>
        <w:rPr>
          <w:rFonts w:hint="eastAsia"/>
        </w:rPr>
        <w:t xml:space="preserve">　</w:t>
      </w:r>
      <w:proofErr w:type="spellStart"/>
      <w:r>
        <w:rPr>
          <w:rStyle w:val="jlqj4b"/>
          <w:rFonts w:hint="eastAsia"/>
        </w:rPr>
        <w:t>LinuxCNC</w:t>
      </w:r>
      <w:proofErr w:type="spellEnd"/>
      <w:r>
        <w:rPr>
          <w:rStyle w:val="jlqj4b"/>
          <w:rFonts w:hint="eastAsia"/>
        </w:rPr>
        <w:t>は、コンピューター数値制御（</w:t>
      </w:r>
      <w:r>
        <w:rPr>
          <w:rStyle w:val="jlqj4b"/>
          <w:rFonts w:hint="eastAsia"/>
        </w:rPr>
        <w:t>CNC</w:t>
      </w:r>
      <w:r>
        <w:rPr>
          <w:rStyle w:val="jlqj4b"/>
          <w:rFonts w:hint="eastAsia"/>
        </w:rPr>
        <w:t>）ミルおよび旋盤、</w:t>
      </w:r>
      <w:r>
        <w:rPr>
          <w:rStyle w:val="jlqj4b"/>
          <w:rFonts w:hint="eastAsia"/>
        </w:rPr>
        <w:t>3D</w:t>
      </w:r>
      <w:r>
        <w:rPr>
          <w:rStyle w:val="jlqj4b"/>
          <w:rFonts w:hint="eastAsia"/>
        </w:rPr>
        <w:t>プリンター、ロボット、レーザーカッター、プラズマカッター、およびその他の自動化デバイスを制御するための高度にカスタマイズ可能なアプリケーションのスイートです。</w:t>
      </w:r>
      <w:r>
        <w:rPr>
          <w:rStyle w:val="viiyi"/>
          <w:rFonts w:hint="eastAsia"/>
        </w:rPr>
        <w:t xml:space="preserve"> </w:t>
      </w:r>
      <w:r>
        <w:rPr>
          <w:rStyle w:val="jlqj4b"/>
          <w:rFonts w:hint="eastAsia"/>
        </w:rPr>
        <w:t>最大</w:t>
      </w:r>
      <w:r>
        <w:rPr>
          <w:rStyle w:val="jlqj4b"/>
          <w:rFonts w:hint="eastAsia"/>
        </w:rPr>
        <w:t>9</w:t>
      </w:r>
      <w:r>
        <w:rPr>
          <w:rStyle w:val="jlqj4b"/>
          <w:rFonts w:hint="eastAsia"/>
        </w:rPr>
        <w:t>軸の移動を協調制御できます。</w:t>
      </w:r>
    </w:p>
    <w:p w14:paraId="37896DDF" w14:textId="38569E3D" w:rsidR="002223BB" w:rsidRDefault="002223BB" w:rsidP="002223BB">
      <w:pPr>
        <w:ind w:leftChars="600" w:left="126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は、本質的に、</w:t>
      </w:r>
      <w:r>
        <w:rPr>
          <w:rStyle w:val="jlqj4b"/>
          <w:rFonts w:hint="eastAsia"/>
        </w:rPr>
        <w:t>1</w:t>
      </w:r>
      <w:r>
        <w:rPr>
          <w:rStyle w:val="jlqj4b"/>
          <w:rFonts w:hint="eastAsia"/>
        </w:rPr>
        <w:t>つの完全なシステムを形成するために統合されたいくつかの主要なコンポーネントで構成されています。</w:t>
      </w:r>
    </w:p>
    <w:p w14:paraId="6E0165A5" w14:textId="2C340D63" w:rsidR="002223BB" w:rsidRDefault="002223BB" w:rsidP="009723F1">
      <w:pPr>
        <w:pStyle w:val="a0"/>
        <w:numPr>
          <w:ilvl w:val="0"/>
          <w:numId w:val="130"/>
        </w:numPr>
        <w:ind w:leftChars="0"/>
        <w:rPr>
          <w:rStyle w:val="jlqj4b"/>
        </w:rPr>
      </w:pPr>
      <w:r>
        <w:rPr>
          <w:rStyle w:val="jlqj4b"/>
          <w:rFonts w:hint="eastAsia"/>
        </w:rPr>
        <w:t>グラフィカルユーザーインターフェイス（</w:t>
      </w:r>
      <w:r>
        <w:rPr>
          <w:rStyle w:val="jlqj4b"/>
          <w:rFonts w:hint="eastAsia"/>
        </w:rPr>
        <w:t>GUI</w:t>
      </w:r>
      <w:r>
        <w:rPr>
          <w:rStyle w:val="jlqj4b"/>
          <w:rFonts w:hint="eastAsia"/>
        </w:rPr>
        <w:t>）。これは、オペレーター、ソフトウェア、および</w:t>
      </w:r>
      <w:r>
        <w:rPr>
          <w:rStyle w:val="jlqj4b"/>
          <w:rFonts w:hint="eastAsia"/>
        </w:rPr>
        <w:t>CNC</w:t>
      </w:r>
      <w:r>
        <w:rPr>
          <w:rStyle w:val="jlqj4b"/>
          <w:rFonts w:hint="eastAsia"/>
        </w:rPr>
        <w:t>マシン自体の間の基本的なインターフェイスを形成します。</w:t>
      </w:r>
    </w:p>
    <w:p w14:paraId="63F24C4B" w14:textId="4ECA70CA" w:rsidR="002223BB" w:rsidRDefault="002223BB" w:rsidP="009723F1">
      <w:pPr>
        <w:pStyle w:val="a0"/>
        <w:numPr>
          <w:ilvl w:val="0"/>
          <w:numId w:val="130"/>
        </w:numPr>
        <w:ind w:leftChars="0"/>
        <w:rPr>
          <w:rStyle w:val="jlqj4b"/>
        </w:rPr>
      </w:pPr>
      <w:proofErr w:type="spellStart"/>
      <w:r>
        <w:rPr>
          <w:rStyle w:val="jlqj4b"/>
          <w:rFonts w:hint="eastAsia"/>
        </w:rPr>
        <w:t>LinuxCNC</w:t>
      </w:r>
      <w:proofErr w:type="spellEnd"/>
      <w:r>
        <w:rPr>
          <w:rStyle w:val="jlqj4b"/>
          <w:rFonts w:hint="eastAsia"/>
        </w:rPr>
        <w:t>によって生成および受信されたさまざまな内部仮想信号すべてを外部とリンクする方法を提供するハードウェアアブストラクションレイヤー（</w:t>
      </w:r>
      <w:r>
        <w:rPr>
          <w:rStyle w:val="jlqj4b"/>
          <w:rFonts w:hint="eastAsia"/>
        </w:rPr>
        <w:t>HAL</w:t>
      </w:r>
      <w:r>
        <w:rPr>
          <w:rStyle w:val="jlqj4b"/>
          <w:rFonts w:hint="eastAsia"/>
        </w:rPr>
        <w:t>）。</w:t>
      </w:r>
      <w:r>
        <w:rPr>
          <w:rStyle w:val="viiyi"/>
          <w:rFonts w:hint="eastAsia"/>
        </w:rPr>
        <w:t xml:space="preserve"> </w:t>
      </w:r>
      <w:r>
        <w:rPr>
          <w:rStyle w:val="jlqj4b"/>
          <w:rFonts w:hint="eastAsia"/>
        </w:rPr>
        <w:t>そして、</w:t>
      </w:r>
    </w:p>
    <w:p w14:paraId="4755DB0F" w14:textId="46B21E6A" w:rsidR="002223BB" w:rsidRDefault="002223BB" w:rsidP="009723F1">
      <w:pPr>
        <w:pStyle w:val="a0"/>
        <w:numPr>
          <w:ilvl w:val="0"/>
          <w:numId w:val="130"/>
        </w:numPr>
        <w:ind w:leftChars="0"/>
      </w:pPr>
      <w:r>
        <w:rPr>
          <w:rStyle w:val="jlqj4b"/>
          <w:rFonts w:hint="eastAsia"/>
        </w:rPr>
        <w:t>CNC</w:t>
      </w:r>
      <w:r>
        <w:rPr>
          <w:rStyle w:val="jlqj4b"/>
          <w:rFonts w:hint="eastAsia"/>
        </w:rPr>
        <w:t>マシンのモーション制御の生成と実行を調整する高レベルのコントローラー、つまりモーションコントローラー（</w:t>
      </w:r>
      <w:r>
        <w:rPr>
          <w:rStyle w:val="jlqj4b"/>
          <w:rFonts w:hint="eastAsia"/>
        </w:rPr>
        <w:t>EMCMOT</w:t>
      </w:r>
      <w:r>
        <w:rPr>
          <w:rStyle w:val="jlqj4b"/>
          <w:rFonts w:hint="eastAsia"/>
        </w:rPr>
        <w:t>）、ディスクリート入出力コントローラー（</w:t>
      </w:r>
      <w:r>
        <w:rPr>
          <w:rStyle w:val="jlqj4b"/>
          <w:rFonts w:hint="eastAsia"/>
        </w:rPr>
        <w:t>EMCIO</w:t>
      </w:r>
      <w:r>
        <w:rPr>
          <w:rStyle w:val="jlqj4b"/>
          <w:rFonts w:hint="eastAsia"/>
        </w:rPr>
        <w:t>）、タスクエグゼキューター（</w:t>
      </w:r>
      <w:r>
        <w:rPr>
          <w:rStyle w:val="jlqj4b"/>
          <w:rFonts w:hint="eastAsia"/>
        </w:rPr>
        <w:t>EMCTASK</w:t>
      </w:r>
      <w:r>
        <w:rPr>
          <w:rStyle w:val="jlqj4b"/>
          <w:rFonts w:hint="eastAsia"/>
        </w:rPr>
        <w:t>）。</w:t>
      </w:r>
    </w:p>
    <w:p w14:paraId="0BFEE0F1" w14:textId="151EEED9" w:rsidR="002223BB" w:rsidRDefault="002223BB" w:rsidP="002223BB">
      <w:pPr>
        <w:ind w:leftChars="600" w:left="1260" w:firstLineChars="100" w:firstLine="210"/>
      </w:pPr>
      <w:r>
        <w:rPr>
          <w:rStyle w:val="jlqj4b"/>
          <w:rFonts w:hint="eastAsia"/>
        </w:rPr>
        <w:lastRenderedPageBreak/>
        <w:t>次の図は、ステッピングモーターを備えた典型的な</w:t>
      </w:r>
      <w:r>
        <w:rPr>
          <w:rStyle w:val="jlqj4b"/>
          <w:rFonts w:hint="eastAsia"/>
        </w:rPr>
        <w:t>3</w:t>
      </w:r>
      <w:r>
        <w:rPr>
          <w:rStyle w:val="jlqj4b"/>
          <w:rFonts w:hint="eastAsia"/>
        </w:rPr>
        <w:t>軸</w:t>
      </w:r>
      <w:r>
        <w:rPr>
          <w:rStyle w:val="jlqj4b"/>
          <w:rFonts w:hint="eastAsia"/>
        </w:rPr>
        <w:t>CNC</w:t>
      </w:r>
      <w:r>
        <w:rPr>
          <w:rStyle w:val="jlqj4b"/>
          <w:rFonts w:hint="eastAsia"/>
        </w:rPr>
        <w:t>ミルがどのように見えるかを示す簡単なブロック図です。</w:t>
      </w:r>
    </w:p>
    <w:p w14:paraId="22456B46" w14:textId="4E76B3C1" w:rsidR="002223BB" w:rsidRDefault="002223BB" w:rsidP="002223BB">
      <w:pPr>
        <w:ind w:leftChars="600" w:left="1260"/>
        <w:jc w:val="center"/>
      </w:pPr>
      <w:r w:rsidRPr="002223BB">
        <w:rPr>
          <w:rFonts w:hint="eastAsia"/>
          <w:noProof/>
        </w:rPr>
        <w:drawing>
          <wp:inline distT="0" distB="0" distL="0" distR="0" wp14:anchorId="7915BAF7" wp14:editId="2ED26A1A">
            <wp:extent cx="4790883" cy="3591560"/>
            <wp:effectExtent l="0" t="0" r="0" b="889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3558" cy="3601062"/>
                    </a:xfrm>
                    <a:prstGeom prst="rect">
                      <a:avLst/>
                    </a:prstGeom>
                    <a:noFill/>
                    <a:ln>
                      <a:noFill/>
                    </a:ln>
                  </pic:spPr>
                </pic:pic>
              </a:graphicData>
            </a:graphic>
          </wp:inline>
        </w:drawing>
      </w:r>
    </w:p>
    <w:p w14:paraId="722261A4" w14:textId="77E0F6F2" w:rsidR="002223BB" w:rsidRDefault="000725A1" w:rsidP="002223BB">
      <w:pPr>
        <w:ind w:leftChars="600" w:left="1260"/>
        <w:rPr>
          <w:rStyle w:val="jlqj4b"/>
        </w:rPr>
      </w:pPr>
      <w:r>
        <w:rPr>
          <w:rFonts w:hint="eastAsia"/>
        </w:rPr>
        <w:t xml:space="preserve">　</w:t>
      </w:r>
      <w:proofErr w:type="spellStart"/>
      <w:r>
        <w:rPr>
          <w:rStyle w:val="jlqj4b"/>
          <w:rFonts w:hint="eastAsia"/>
        </w:rPr>
        <w:t>LinuxCNC</w:t>
      </w:r>
      <w:proofErr w:type="spellEnd"/>
      <w:r>
        <w:rPr>
          <w:rStyle w:val="jlqj4b"/>
          <w:rFonts w:hint="eastAsia"/>
        </w:rPr>
        <w:t>を実行しているコンピュータは、パラレルポートを介して一連のパルスをステッピングドライブに送信します。各ドライブには、</w:t>
      </w:r>
      <w:r>
        <w:rPr>
          <w:rStyle w:val="jlqj4b"/>
          <w:rFonts w:hint="eastAsia"/>
        </w:rPr>
        <w:t>1</w:t>
      </w:r>
      <w:r>
        <w:rPr>
          <w:rStyle w:val="jlqj4b"/>
          <w:rFonts w:hint="eastAsia"/>
        </w:rPr>
        <w:t>つのステッピングモーターが接続されています。</w:t>
      </w:r>
      <w:r>
        <w:rPr>
          <w:rStyle w:val="viiyi"/>
          <w:rFonts w:hint="eastAsia"/>
        </w:rPr>
        <w:t xml:space="preserve"> </w:t>
      </w:r>
      <w:r>
        <w:rPr>
          <w:rStyle w:val="jlqj4b"/>
          <w:rFonts w:hint="eastAsia"/>
        </w:rPr>
        <w:t>各ドライブは</w:t>
      </w:r>
      <w:r>
        <w:rPr>
          <w:rStyle w:val="jlqj4b"/>
          <w:rFonts w:hint="eastAsia"/>
        </w:rPr>
        <w:t>2</w:t>
      </w:r>
      <w:r>
        <w:rPr>
          <w:rStyle w:val="jlqj4b"/>
          <w:rFonts w:hint="eastAsia"/>
        </w:rPr>
        <w:t>つの独立した信号を受信します。</w:t>
      </w:r>
      <w:r>
        <w:rPr>
          <w:rStyle w:val="viiyi"/>
          <w:rFonts w:hint="eastAsia"/>
        </w:rPr>
        <w:t xml:space="preserve"> </w:t>
      </w:r>
      <w:r>
        <w:rPr>
          <w:rStyle w:val="jlqj4b"/>
          <w:rFonts w:hint="eastAsia"/>
        </w:rPr>
        <w:t>関連するステッピングモーターを時計回りまたは反時計回りの方向に動かすようにドライブに命令する</w:t>
      </w:r>
      <w:r>
        <w:rPr>
          <w:rStyle w:val="jlqj4b"/>
          <w:rFonts w:hint="eastAsia"/>
        </w:rPr>
        <w:t>1</w:t>
      </w:r>
      <w:r>
        <w:rPr>
          <w:rStyle w:val="jlqj4b"/>
          <w:rFonts w:hint="eastAsia"/>
        </w:rPr>
        <w:t>つの信号と、そのステッピングモーターが回転する速度を定義する</w:t>
      </w:r>
      <w:r>
        <w:rPr>
          <w:rStyle w:val="jlqj4b"/>
          <w:rFonts w:hint="eastAsia"/>
        </w:rPr>
        <w:t>2</w:t>
      </w:r>
      <w:r>
        <w:rPr>
          <w:rStyle w:val="jlqj4b"/>
          <w:rFonts w:hint="eastAsia"/>
        </w:rPr>
        <w:t>番目の信号。</w:t>
      </w:r>
    </w:p>
    <w:p w14:paraId="0C6EA45E" w14:textId="1A5D14E9" w:rsidR="000725A1" w:rsidRDefault="000725A1" w:rsidP="002223BB">
      <w:pPr>
        <w:ind w:leftChars="600" w:left="1260"/>
        <w:rPr>
          <w:rStyle w:val="jlqj4b"/>
        </w:rPr>
      </w:pPr>
      <w:r>
        <w:rPr>
          <w:rStyle w:val="jlqj4b"/>
          <w:rFonts w:hint="eastAsia"/>
        </w:rPr>
        <w:t xml:space="preserve">　パラレルポート制御下のステッピングモーターシステムが示されていますが、</w:t>
      </w:r>
      <w:proofErr w:type="spellStart"/>
      <w:r>
        <w:rPr>
          <w:rStyle w:val="jlqj4b"/>
          <w:rFonts w:hint="eastAsia"/>
        </w:rPr>
        <w:t>LinuxCNC</w:t>
      </w:r>
      <w:proofErr w:type="spellEnd"/>
      <w:r>
        <w:rPr>
          <w:rStyle w:val="jlqj4b"/>
          <w:rFonts w:hint="eastAsia"/>
        </w:rPr>
        <w:t>システムは、速度と</w:t>
      </w:r>
      <w:r>
        <w:rPr>
          <w:rStyle w:val="jlqj4b"/>
          <w:rFonts w:hint="eastAsia"/>
        </w:rPr>
        <w:t>I / O</w:t>
      </w:r>
      <w:r>
        <w:rPr>
          <w:rStyle w:val="jlqj4b"/>
          <w:rFonts w:hint="eastAsia"/>
        </w:rPr>
        <w:t>機能を向上させるためにさまざまな専用ハードウェアモーションコントロールインターフェイスを利用することもできます。</w:t>
      </w:r>
      <w:r>
        <w:rPr>
          <w:rStyle w:val="viiyi"/>
          <w:rFonts w:hint="eastAsia"/>
        </w:rPr>
        <w:t xml:space="preserve"> </w:t>
      </w:r>
      <w:proofErr w:type="spellStart"/>
      <w:r>
        <w:rPr>
          <w:rStyle w:val="jlqj4b"/>
          <w:rFonts w:hint="eastAsia"/>
        </w:rPr>
        <w:t>LinuxCNC</w:t>
      </w:r>
      <w:proofErr w:type="spellEnd"/>
      <w:r>
        <w:rPr>
          <w:rStyle w:val="jlqj4b"/>
          <w:rFonts w:hint="eastAsia"/>
        </w:rPr>
        <w:t>でサポートされているインターフェイスの完全なリストは、</w:t>
      </w:r>
      <w:r>
        <w:rPr>
          <w:rStyle w:val="jlqj4b"/>
          <w:rFonts w:hint="eastAsia"/>
        </w:rPr>
        <w:t>Wiki</w:t>
      </w:r>
      <w:r>
        <w:rPr>
          <w:rStyle w:val="jlqj4b"/>
          <w:rFonts w:hint="eastAsia"/>
        </w:rPr>
        <w:t>の</w:t>
      </w:r>
      <w:r>
        <w:rPr>
          <w:rStyle w:val="jlqj4b"/>
          <w:rFonts w:hint="eastAsia"/>
        </w:rPr>
        <w:t>[</w:t>
      </w:r>
      <w:r>
        <w:rPr>
          <w:rStyle w:val="jlqj4b"/>
          <w:rFonts w:hint="eastAsia"/>
        </w:rPr>
        <w:t>サポートされているハードウェア</w:t>
      </w:r>
      <w:r>
        <w:rPr>
          <w:rStyle w:val="jlqj4b"/>
          <w:rFonts w:hint="eastAsia"/>
        </w:rPr>
        <w:t>]</w:t>
      </w:r>
      <w:r>
        <w:rPr>
          <w:rStyle w:val="jlqj4b"/>
          <w:rFonts w:hint="eastAsia"/>
        </w:rPr>
        <w:t>ページにあります。</w:t>
      </w:r>
    </w:p>
    <w:p w14:paraId="7FF7FA18" w14:textId="4FB5F1D3" w:rsidR="000725A1" w:rsidRDefault="000725A1" w:rsidP="002223BB">
      <w:pPr>
        <w:ind w:leftChars="600" w:left="1260"/>
        <w:rPr>
          <w:rStyle w:val="jlqj4b"/>
        </w:rPr>
      </w:pPr>
      <w:r>
        <w:rPr>
          <w:rStyle w:val="jlqj4b"/>
          <w:rFonts w:hint="eastAsia"/>
        </w:rPr>
        <w:t xml:space="preserve">　ほとんどの場合、ユーザーは、</w:t>
      </w:r>
      <w:r>
        <w:rPr>
          <w:rStyle w:val="jlqj4b"/>
          <w:rFonts w:hint="eastAsia"/>
        </w:rPr>
        <w:t xml:space="preserve">Stepper </w:t>
      </w:r>
      <w:proofErr w:type="spellStart"/>
      <w:r>
        <w:rPr>
          <w:rStyle w:val="jlqj4b"/>
          <w:rFonts w:hint="eastAsia"/>
        </w:rPr>
        <w:t>ConfigurationWizard</w:t>
      </w:r>
      <w:proofErr w:type="spellEnd"/>
      <w:r>
        <w:rPr>
          <w:rStyle w:val="jlqj4b"/>
          <w:rFonts w:hint="eastAsia"/>
        </w:rPr>
        <w:t>（コンピューターのパラレルポートを使用して動作する</w:t>
      </w:r>
      <w:r>
        <w:rPr>
          <w:rStyle w:val="jlqj4b"/>
          <w:rFonts w:hint="eastAsia"/>
        </w:rPr>
        <w:t>CNC</w:t>
      </w:r>
      <w:r>
        <w:rPr>
          <w:rStyle w:val="jlqj4b"/>
          <w:rFonts w:hint="eastAsia"/>
        </w:rPr>
        <w:t>システムの場合）または</w:t>
      </w:r>
      <w:r>
        <w:rPr>
          <w:rStyle w:val="jlqj4b"/>
          <w:rFonts w:hint="eastAsia"/>
        </w:rPr>
        <w:t>Mesa Hardware Wizard</w:t>
      </w:r>
      <w:r>
        <w:rPr>
          <w:rStyle w:val="jlqj4b"/>
          <w:rFonts w:hint="eastAsia"/>
        </w:rPr>
        <w:t>（</w:t>
      </w:r>
      <w:r>
        <w:rPr>
          <w:rStyle w:val="jlqj4b"/>
          <w:rFonts w:hint="eastAsia"/>
        </w:rPr>
        <w:t>Mesa Anything I / O PCI</w:t>
      </w:r>
      <w:r>
        <w:rPr>
          <w:rStyle w:val="jlqj4b"/>
          <w:rFonts w:hint="eastAsia"/>
        </w:rPr>
        <w:t>カードを使用するより高度なシステムの場合）のいずれかを使用して、ミルセットアップに固有の構成を作成します。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いずれかのウィザードを実行すると、その</w:t>
      </w:r>
      <w:r>
        <w:rPr>
          <w:rStyle w:val="jlqj4b"/>
          <w:rFonts w:hint="eastAsia"/>
        </w:rPr>
        <w:t>CNC</w:t>
      </w:r>
      <w:r>
        <w:rPr>
          <w:rStyle w:val="jlqj4b"/>
          <w:rFonts w:hint="eastAsia"/>
        </w:rPr>
        <w:t>マシンに固有のいくつかの構成ファイルを含むコンピューターのハードドライブ上にいくつかのフォルダーが作成され、</w:t>
      </w:r>
      <w:proofErr w:type="spellStart"/>
      <w:r>
        <w:rPr>
          <w:rStyle w:val="jlqj4b"/>
          <w:rFonts w:hint="eastAsia"/>
        </w:rPr>
        <w:t>LinuxCNC</w:t>
      </w:r>
      <w:proofErr w:type="spellEnd"/>
      <w:r>
        <w:rPr>
          <w:rStyle w:val="jlqj4b"/>
          <w:rFonts w:hint="eastAsia"/>
        </w:rPr>
        <w:t>を簡単に起動できるようにデスクトップにアイコンが配置されます。</w:t>
      </w:r>
    </w:p>
    <w:p w14:paraId="120B15D4" w14:textId="22C80A9C" w:rsidR="000725A1" w:rsidRDefault="000725A1" w:rsidP="002223BB">
      <w:pPr>
        <w:ind w:leftChars="600" w:left="1260"/>
        <w:rPr>
          <w:rStyle w:val="jlqj4b"/>
        </w:rPr>
      </w:pPr>
      <w:r>
        <w:rPr>
          <w:rStyle w:val="jlqj4b"/>
          <w:rFonts w:hint="eastAsia"/>
        </w:rPr>
        <w:t xml:space="preserve">　たとえば、ステッパー構成ウィザードを使用して、上記の</w:t>
      </w:r>
      <w:proofErr w:type="spellStart"/>
      <w:r>
        <w:rPr>
          <w:rStyle w:val="jlqj4b"/>
          <w:rFonts w:hint="eastAsia"/>
        </w:rPr>
        <w:t>My_CNC</w:t>
      </w:r>
      <w:proofErr w:type="spellEnd"/>
      <w:r>
        <w:rPr>
          <w:rStyle w:val="jlqj4b"/>
          <w:rFonts w:hint="eastAsia"/>
        </w:rPr>
        <w:t>というタイトルの</w:t>
      </w:r>
      <w:r>
        <w:rPr>
          <w:rStyle w:val="jlqj4b"/>
          <w:rFonts w:hint="eastAsia"/>
        </w:rPr>
        <w:t>3</w:t>
      </w:r>
      <w:r>
        <w:rPr>
          <w:rStyle w:val="jlqj4b"/>
          <w:rFonts w:hint="eastAsia"/>
        </w:rPr>
        <w:t>軸</w:t>
      </w:r>
      <w:r>
        <w:rPr>
          <w:rStyle w:val="jlqj4b"/>
          <w:rFonts w:hint="eastAsia"/>
        </w:rPr>
        <w:t>CNC</w:t>
      </w:r>
      <w:r>
        <w:rPr>
          <w:rStyle w:val="jlqj4b"/>
          <w:rFonts w:hint="eastAsia"/>
        </w:rPr>
        <w:t>ミルのセットアップを作成した場合、ウィザードによって作成されるフォルダーには通常、次のファイルが含まれます。</w:t>
      </w:r>
    </w:p>
    <w:p w14:paraId="6F4BC13C" w14:textId="6D75EE7F" w:rsidR="000725A1" w:rsidRDefault="000725A1" w:rsidP="009723F1">
      <w:pPr>
        <w:pStyle w:val="a0"/>
        <w:numPr>
          <w:ilvl w:val="0"/>
          <w:numId w:val="131"/>
        </w:numPr>
        <w:ind w:leftChars="0"/>
        <w:rPr>
          <w:rStyle w:val="jlqj4b"/>
        </w:rPr>
      </w:pPr>
      <w:r>
        <w:rPr>
          <w:rStyle w:val="jlqj4b"/>
          <w:rFonts w:hint="eastAsia"/>
        </w:rPr>
        <w:t>フォルダー：</w:t>
      </w:r>
      <w:proofErr w:type="spellStart"/>
      <w:r>
        <w:rPr>
          <w:rStyle w:val="jlqj4b"/>
          <w:rFonts w:hint="eastAsia"/>
        </w:rPr>
        <w:t>My_CNC</w:t>
      </w:r>
      <w:proofErr w:type="spellEnd"/>
    </w:p>
    <w:p w14:paraId="604B640A" w14:textId="2978BAD7" w:rsidR="000725A1" w:rsidRDefault="000725A1" w:rsidP="009723F1">
      <w:pPr>
        <w:pStyle w:val="a0"/>
        <w:numPr>
          <w:ilvl w:val="1"/>
          <w:numId w:val="131"/>
        </w:numPr>
        <w:ind w:leftChars="0"/>
      </w:pPr>
      <w:r w:rsidRPr="000725A1">
        <w:lastRenderedPageBreak/>
        <w:t>My_CNC.ini</w:t>
      </w:r>
    </w:p>
    <w:p w14:paraId="17A4A36C" w14:textId="17A6B94A" w:rsidR="000725A1" w:rsidRDefault="000725A1" w:rsidP="009723F1">
      <w:pPr>
        <w:pStyle w:val="a0"/>
        <w:numPr>
          <w:ilvl w:val="2"/>
          <w:numId w:val="131"/>
        </w:numPr>
        <w:ind w:leftChars="0"/>
        <w:rPr>
          <w:rStyle w:val="jlqj4b"/>
        </w:rPr>
      </w:pPr>
      <w:r>
        <w:rPr>
          <w:rStyle w:val="jlqj4b"/>
          <w:rFonts w:hint="eastAsia"/>
        </w:rPr>
        <w:t>INI</w:t>
      </w:r>
      <w:r>
        <w:rPr>
          <w:rStyle w:val="jlqj4b"/>
          <w:rFonts w:hint="eastAsia"/>
        </w:rPr>
        <w:t>ファイルには、</w:t>
      </w:r>
      <w:r>
        <w:rPr>
          <w:rStyle w:val="jlqj4b"/>
          <w:rFonts w:hint="eastAsia"/>
        </w:rPr>
        <w:t>1</w:t>
      </w:r>
      <w:r>
        <w:rPr>
          <w:rStyle w:val="jlqj4b"/>
          <w:rFonts w:hint="eastAsia"/>
        </w:rPr>
        <w:t>回転を完了するために各ステッピングモーターが回転する必要のあるステップ数、各ステッピングモーターが動作できる最大速度、各ステッピングモーターの移動制限など、</w:t>
      </w:r>
      <w:r>
        <w:rPr>
          <w:rStyle w:val="jlqj4b"/>
          <w:rFonts w:hint="eastAsia"/>
        </w:rPr>
        <w:t>CNC</w:t>
      </w:r>
      <w:r>
        <w:rPr>
          <w:rStyle w:val="jlqj4b"/>
          <w:rFonts w:hint="eastAsia"/>
        </w:rPr>
        <w:t>ミルの動作に関するすべての基本的なハードウェア情報が含まれています。</w:t>
      </w:r>
      <w:r>
        <w:rPr>
          <w:rStyle w:val="viiyi"/>
          <w:rFonts w:hint="eastAsia"/>
        </w:rPr>
        <w:t xml:space="preserve"> </w:t>
      </w:r>
      <w:r>
        <w:rPr>
          <w:rStyle w:val="jlqj4b"/>
          <w:rFonts w:hint="eastAsia"/>
        </w:rPr>
        <w:t>軸または各軸のリミットスイッチの構成と動作。</w:t>
      </w:r>
    </w:p>
    <w:p w14:paraId="721EFAC9" w14:textId="57D3E530" w:rsidR="000725A1" w:rsidRDefault="000725A1" w:rsidP="009723F1">
      <w:pPr>
        <w:pStyle w:val="a0"/>
        <w:numPr>
          <w:ilvl w:val="1"/>
          <w:numId w:val="131"/>
        </w:numPr>
        <w:ind w:leftChars="0"/>
      </w:pPr>
      <w:proofErr w:type="spellStart"/>
      <w:r w:rsidRPr="000725A1">
        <w:t>My_CNC.hal</w:t>
      </w:r>
      <w:proofErr w:type="spellEnd"/>
    </w:p>
    <w:p w14:paraId="770C4C15" w14:textId="32862A24" w:rsidR="000725A1" w:rsidRDefault="000725A1" w:rsidP="009723F1">
      <w:pPr>
        <w:pStyle w:val="a0"/>
        <w:numPr>
          <w:ilvl w:val="2"/>
          <w:numId w:val="131"/>
        </w:numPr>
        <w:ind w:leftChars="0"/>
        <w:rPr>
          <w:rStyle w:val="jlqj4b"/>
        </w:rPr>
      </w:pPr>
      <w:r>
        <w:rPr>
          <w:rStyle w:val="jlqj4b"/>
          <w:rFonts w:hint="eastAsia"/>
        </w:rPr>
        <w:t>この</w:t>
      </w:r>
      <w:r>
        <w:rPr>
          <w:rStyle w:val="jlqj4b"/>
          <w:rFonts w:hint="eastAsia"/>
        </w:rPr>
        <w:t>HAL</w:t>
      </w:r>
      <w:r>
        <w:rPr>
          <w:rStyle w:val="jlqj4b"/>
          <w:rFonts w:hint="eastAsia"/>
        </w:rPr>
        <w:t>ファイルには、内部仮想信号をコンピューター以外の物理接続にリンクする方法を</w:t>
      </w:r>
      <w:proofErr w:type="spellStart"/>
      <w:r>
        <w:rPr>
          <w:rStyle w:val="jlqj4b"/>
          <w:rFonts w:hint="eastAsia"/>
        </w:rPr>
        <w:t>LinuxCNC</w:t>
      </w:r>
      <w:proofErr w:type="spellEnd"/>
      <w:r>
        <w:rPr>
          <w:rStyle w:val="jlqj4b"/>
          <w:rFonts w:hint="eastAsia"/>
        </w:rPr>
        <w:t>に指示する情報が含まれています。</w:t>
      </w:r>
      <w:r>
        <w:rPr>
          <w:rStyle w:val="viiyi"/>
          <w:rFonts w:hint="eastAsia"/>
        </w:rPr>
        <w:t xml:space="preserve"> </w:t>
      </w:r>
      <w:r>
        <w:rPr>
          <w:rStyle w:val="jlqj4b"/>
          <w:rFonts w:hint="eastAsia"/>
        </w:rPr>
        <w:t>たとえば、パラレルポートのピン</w:t>
      </w:r>
      <w:r>
        <w:rPr>
          <w:rStyle w:val="jlqj4b"/>
          <w:rFonts w:hint="eastAsia"/>
        </w:rPr>
        <w:t>4</w:t>
      </w:r>
      <w:r>
        <w:rPr>
          <w:rStyle w:val="jlqj4b"/>
          <w:rFonts w:hint="eastAsia"/>
        </w:rPr>
        <w:t>を指定して</w:t>
      </w:r>
      <w:r>
        <w:rPr>
          <w:rStyle w:val="jlqj4b"/>
          <w:rFonts w:hint="eastAsia"/>
        </w:rPr>
        <w:t>Z</w:t>
      </w:r>
      <w:r>
        <w:rPr>
          <w:rStyle w:val="jlqj4b"/>
          <w:rFonts w:hint="eastAsia"/>
        </w:rPr>
        <w:t>軸のステップ方向信号を送信したり、パラレルポートのピン</w:t>
      </w:r>
      <w:r>
        <w:rPr>
          <w:rStyle w:val="jlqj4b"/>
          <w:rFonts w:hint="eastAsia"/>
        </w:rPr>
        <w:t>13</w:t>
      </w:r>
      <w:r>
        <w:rPr>
          <w:rStyle w:val="jlqj4b"/>
          <w:rFonts w:hint="eastAsia"/>
        </w:rPr>
        <w:t>でリミットスイッチがトリガーされたときに</w:t>
      </w:r>
      <w:r>
        <w:rPr>
          <w:rStyle w:val="jlqj4b"/>
          <w:rFonts w:hint="eastAsia"/>
        </w:rPr>
        <w:t>X</w:t>
      </w:r>
      <w:r>
        <w:rPr>
          <w:rStyle w:val="jlqj4b"/>
          <w:rFonts w:hint="eastAsia"/>
        </w:rPr>
        <w:t>軸モーターの駆動を停止するように</w:t>
      </w:r>
      <w:proofErr w:type="spellStart"/>
      <w:r>
        <w:rPr>
          <w:rStyle w:val="jlqj4b"/>
          <w:rFonts w:hint="eastAsia"/>
        </w:rPr>
        <w:t>LinuxCNC</w:t>
      </w:r>
      <w:proofErr w:type="spellEnd"/>
      <w:r>
        <w:rPr>
          <w:rStyle w:val="jlqj4b"/>
          <w:rFonts w:hint="eastAsia"/>
        </w:rPr>
        <w:t>に指示したりします。</w:t>
      </w:r>
    </w:p>
    <w:p w14:paraId="600B6378" w14:textId="188C7B8A" w:rsidR="000725A1" w:rsidRDefault="000725A1" w:rsidP="009723F1">
      <w:pPr>
        <w:pStyle w:val="a0"/>
        <w:numPr>
          <w:ilvl w:val="1"/>
          <w:numId w:val="131"/>
        </w:numPr>
        <w:ind w:leftChars="0"/>
      </w:pPr>
      <w:proofErr w:type="spellStart"/>
      <w:r w:rsidRPr="000725A1">
        <w:t>custom.HAL</w:t>
      </w:r>
      <w:proofErr w:type="spellEnd"/>
    </w:p>
    <w:p w14:paraId="606C2C55" w14:textId="7800A6A0" w:rsidR="000725A1" w:rsidRDefault="000725A1" w:rsidP="009723F1">
      <w:pPr>
        <w:pStyle w:val="a0"/>
        <w:numPr>
          <w:ilvl w:val="2"/>
          <w:numId w:val="131"/>
        </w:numPr>
        <w:ind w:leftChars="0"/>
        <w:rPr>
          <w:rStyle w:val="jlqj4b"/>
        </w:rPr>
      </w:pPr>
      <w:r>
        <w:rPr>
          <w:rStyle w:val="jlqj4b"/>
          <w:rFonts w:hint="eastAsia"/>
        </w:rPr>
        <w:t>ウィザードの範囲を超えたミル構成のカスタマイズは、この</w:t>
      </w:r>
      <w:r>
        <w:rPr>
          <w:rStyle w:val="jlqj4b"/>
          <w:rFonts w:hint="eastAsia"/>
        </w:rPr>
        <w:t>HAL</w:t>
      </w:r>
      <w:r>
        <w:rPr>
          <w:rStyle w:val="jlqj4b"/>
          <w:rFonts w:hint="eastAsia"/>
        </w:rPr>
        <w:t>ファイルに</w:t>
      </w:r>
      <w:proofErr w:type="spellStart"/>
      <w:r>
        <w:rPr>
          <w:rStyle w:val="jlqj4b"/>
          <w:rFonts w:hint="eastAsia"/>
        </w:rPr>
        <w:t>LinuxCNC</w:t>
      </w:r>
      <w:proofErr w:type="spellEnd"/>
      <w:r>
        <w:rPr>
          <w:rStyle w:val="jlqj4b"/>
          <w:rFonts w:hint="eastAsia"/>
        </w:rPr>
        <w:t>内の他の仮想ポイントへのリンクを追加することで実行できます。</w:t>
      </w:r>
      <w:r>
        <w:rPr>
          <w:rStyle w:val="viiyi"/>
          <w:rFonts w:hint="eastAsia"/>
        </w:rPr>
        <w:t xml:space="preserve"> </w:t>
      </w:r>
      <w:proofErr w:type="spellStart"/>
      <w:r>
        <w:rPr>
          <w:rStyle w:val="jlqj4b"/>
          <w:rFonts w:hint="eastAsia"/>
        </w:rPr>
        <w:t>LinuxCNC</w:t>
      </w:r>
      <w:proofErr w:type="spellEnd"/>
      <w:r>
        <w:rPr>
          <w:rStyle w:val="jlqj4b"/>
          <w:rFonts w:hint="eastAsia"/>
        </w:rPr>
        <w:t>セッションを開始すると、</w:t>
      </w:r>
      <w:r>
        <w:rPr>
          <w:rStyle w:val="jlqj4b"/>
          <w:rFonts w:hint="eastAsia"/>
        </w:rPr>
        <w:t>GUI</w:t>
      </w:r>
      <w:r>
        <w:rPr>
          <w:rStyle w:val="jlqj4b"/>
          <w:rFonts w:hint="eastAsia"/>
        </w:rPr>
        <w:t>がロードされる前に、このファイルが読み取られて処理されます。</w:t>
      </w:r>
      <w:r>
        <w:rPr>
          <w:rStyle w:val="viiyi"/>
          <w:rFonts w:hint="eastAsia"/>
        </w:rPr>
        <w:t xml:space="preserve"> </w:t>
      </w:r>
      <w:r>
        <w:rPr>
          <w:rStyle w:val="jlqj4b"/>
          <w:rFonts w:hint="eastAsia"/>
        </w:rPr>
        <w:t>例としては、</w:t>
      </w:r>
      <w:r>
        <w:rPr>
          <w:rStyle w:val="jlqj4b"/>
          <w:rFonts w:hint="eastAsia"/>
        </w:rPr>
        <w:t>GUI</w:t>
      </w:r>
      <w:r>
        <w:rPr>
          <w:rStyle w:val="jlqj4b"/>
          <w:rFonts w:hint="eastAsia"/>
        </w:rPr>
        <w:t>が表示される前に動作可能であることが確認されるように、スピンドルモーターへの</w:t>
      </w:r>
      <w:r>
        <w:rPr>
          <w:rStyle w:val="jlqj4b"/>
          <w:rFonts w:hint="eastAsia"/>
        </w:rPr>
        <w:t>Modbus</w:t>
      </w:r>
      <w:r>
        <w:rPr>
          <w:rStyle w:val="jlqj4b"/>
          <w:rFonts w:hint="eastAsia"/>
        </w:rPr>
        <w:t>通信を開始することが含まれる場合があります。</w:t>
      </w:r>
    </w:p>
    <w:p w14:paraId="4C052F87" w14:textId="534D6FF4" w:rsidR="000725A1" w:rsidRDefault="000725A1" w:rsidP="009723F1">
      <w:pPr>
        <w:pStyle w:val="a0"/>
        <w:numPr>
          <w:ilvl w:val="1"/>
          <w:numId w:val="131"/>
        </w:numPr>
        <w:ind w:leftChars="0"/>
      </w:pPr>
      <w:proofErr w:type="spellStart"/>
      <w:r w:rsidRPr="000725A1">
        <w:t>custom_postgui.hal</w:t>
      </w:r>
      <w:proofErr w:type="spellEnd"/>
    </w:p>
    <w:p w14:paraId="5CCCCC64" w14:textId="2C510E2B" w:rsidR="000725A1" w:rsidRDefault="000725A1" w:rsidP="009723F1">
      <w:pPr>
        <w:pStyle w:val="a0"/>
        <w:numPr>
          <w:ilvl w:val="2"/>
          <w:numId w:val="131"/>
        </w:numPr>
        <w:ind w:leftChars="0"/>
        <w:rPr>
          <w:rStyle w:val="jlqj4b"/>
        </w:rPr>
      </w:pPr>
      <w:proofErr w:type="spellStart"/>
      <w:r>
        <w:rPr>
          <w:rStyle w:val="jlqj4b"/>
          <w:rFonts w:hint="eastAsia"/>
        </w:rPr>
        <w:t>custom_postgui</w:t>
      </w:r>
      <w:proofErr w:type="spellEnd"/>
      <w:r>
        <w:rPr>
          <w:rStyle w:val="jlqj4b"/>
          <w:rFonts w:hint="eastAsia"/>
        </w:rPr>
        <w:t xml:space="preserve"> HAL</w:t>
      </w:r>
      <w:r>
        <w:rPr>
          <w:rStyle w:val="jlqj4b"/>
          <w:rFonts w:hint="eastAsia"/>
        </w:rPr>
        <w:t>ファイルを使用すると、</w:t>
      </w:r>
      <w:proofErr w:type="spellStart"/>
      <w:r>
        <w:rPr>
          <w:rStyle w:val="jlqj4b"/>
          <w:rFonts w:hint="eastAsia"/>
        </w:rPr>
        <w:t>LinuxCNC</w:t>
      </w:r>
      <w:proofErr w:type="spellEnd"/>
      <w:r>
        <w:rPr>
          <w:rStyle w:val="jlqj4b"/>
          <w:rFonts w:hint="eastAsia"/>
        </w:rPr>
        <w:t>をさらにカスタマイズできますが、</w:t>
      </w:r>
      <w:r>
        <w:rPr>
          <w:rStyle w:val="jlqj4b"/>
          <w:rFonts w:hint="eastAsia"/>
        </w:rPr>
        <w:t>GUI</w:t>
      </w:r>
      <w:r>
        <w:rPr>
          <w:rStyle w:val="jlqj4b"/>
          <w:rFonts w:hint="eastAsia"/>
        </w:rPr>
        <w:t>が表示された後に処理されるという点で</w:t>
      </w:r>
      <w:proofErr w:type="spellStart"/>
      <w:r>
        <w:rPr>
          <w:rStyle w:val="jlqj4b"/>
          <w:rFonts w:hint="eastAsia"/>
        </w:rPr>
        <w:t>custom.HAL</w:t>
      </w:r>
      <w:proofErr w:type="spellEnd"/>
      <w:r>
        <w:rPr>
          <w:rStyle w:val="jlqj4b"/>
          <w:rFonts w:hint="eastAsia"/>
        </w:rPr>
        <w:t>とは異なります。</w:t>
      </w:r>
      <w:r>
        <w:rPr>
          <w:rStyle w:val="viiyi"/>
          <w:rFonts w:hint="eastAsia"/>
        </w:rPr>
        <w:t xml:space="preserve"> </w:t>
      </w:r>
      <w:r>
        <w:rPr>
          <w:rStyle w:val="jlqj4b"/>
          <w:rFonts w:hint="eastAsia"/>
        </w:rPr>
        <w:t>たとえば、</w:t>
      </w:r>
      <w:proofErr w:type="spellStart"/>
      <w:r>
        <w:rPr>
          <w:rStyle w:val="jlqj4b"/>
          <w:rFonts w:hint="eastAsia"/>
        </w:rPr>
        <w:t>custom.hal</w:t>
      </w:r>
      <w:proofErr w:type="spellEnd"/>
      <w:r>
        <w:rPr>
          <w:rStyle w:val="jlqj4b"/>
          <w:rFonts w:hint="eastAsia"/>
        </w:rPr>
        <w:t>でスピンドルモーターへの</w:t>
      </w:r>
      <w:r>
        <w:rPr>
          <w:rStyle w:val="jlqj4b"/>
          <w:rFonts w:hint="eastAsia"/>
        </w:rPr>
        <w:t>Modbus</w:t>
      </w:r>
      <w:r>
        <w:rPr>
          <w:rStyle w:val="jlqj4b"/>
          <w:rFonts w:hint="eastAsia"/>
        </w:rPr>
        <w:t>通信を確立した後、</w:t>
      </w:r>
      <w:proofErr w:type="spellStart"/>
      <w:r>
        <w:rPr>
          <w:rStyle w:val="jlqj4b"/>
          <w:rFonts w:hint="eastAsia"/>
        </w:rPr>
        <w:t>LinuxCNC</w:t>
      </w:r>
      <w:proofErr w:type="spellEnd"/>
      <w:r>
        <w:rPr>
          <w:rStyle w:val="jlqj4b"/>
          <w:rFonts w:hint="eastAsia"/>
        </w:rPr>
        <w:t>は</w:t>
      </w:r>
      <w:proofErr w:type="spellStart"/>
      <w:r>
        <w:rPr>
          <w:rStyle w:val="jlqj4b"/>
          <w:rFonts w:hint="eastAsia"/>
        </w:rPr>
        <w:t>custom_postgui</w:t>
      </w:r>
      <w:proofErr w:type="spellEnd"/>
      <w:r>
        <w:rPr>
          <w:rStyle w:val="jlqj4b"/>
          <w:rFonts w:hint="eastAsia"/>
        </w:rPr>
        <w:t>ファイルを使用して、モータードライブからのスピンドル速度の読み取り値を</w:t>
      </w:r>
      <w:r>
        <w:rPr>
          <w:rStyle w:val="jlqj4b"/>
          <w:rFonts w:hint="eastAsia"/>
        </w:rPr>
        <w:t>GUI</w:t>
      </w:r>
      <w:r>
        <w:rPr>
          <w:rStyle w:val="jlqj4b"/>
          <w:rFonts w:hint="eastAsia"/>
        </w:rPr>
        <w:t>に表示される棒グラフにリンクできます。</w:t>
      </w:r>
    </w:p>
    <w:p w14:paraId="3C994896" w14:textId="30EC0B87" w:rsidR="000725A1" w:rsidRDefault="000725A1" w:rsidP="009723F1">
      <w:pPr>
        <w:pStyle w:val="a0"/>
        <w:numPr>
          <w:ilvl w:val="1"/>
          <w:numId w:val="131"/>
        </w:numPr>
        <w:ind w:leftChars="0"/>
      </w:pPr>
      <w:proofErr w:type="spellStart"/>
      <w:r w:rsidRPr="000725A1">
        <w:t>postgui_backup.hal</w:t>
      </w:r>
      <w:proofErr w:type="spellEnd"/>
    </w:p>
    <w:p w14:paraId="6A831262" w14:textId="4154424A" w:rsidR="000725A1" w:rsidRDefault="000725A1" w:rsidP="009723F1">
      <w:pPr>
        <w:pStyle w:val="a0"/>
        <w:numPr>
          <w:ilvl w:val="2"/>
          <w:numId w:val="131"/>
        </w:numPr>
        <w:ind w:leftChars="0"/>
        <w:rPr>
          <w:rStyle w:val="jlqj4b"/>
        </w:rPr>
      </w:pPr>
      <w:r>
        <w:rPr>
          <w:rStyle w:val="jlqj4b"/>
          <w:rFonts w:hint="eastAsia"/>
        </w:rPr>
        <w:t>これは</w:t>
      </w:r>
      <w:proofErr w:type="spellStart"/>
      <w:r>
        <w:rPr>
          <w:rStyle w:val="jlqj4b"/>
          <w:rFonts w:hint="eastAsia"/>
        </w:rPr>
        <w:t>custom_postgui.hal</w:t>
      </w:r>
      <w:proofErr w:type="spellEnd"/>
      <w:r>
        <w:rPr>
          <w:rStyle w:val="jlqj4b"/>
          <w:rFonts w:hint="eastAsia"/>
        </w:rPr>
        <w:t>ファイルのバックアップコピーとして提供され、ユーザーが以前に機能していた</w:t>
      </w:r>
      <w:proofErr w:type="spellStart"/>
      <w:r>
        <w:rPr>
          <w:rStyle w:val="jlqj4b"/>
          <w:rFonts w:hint="eastAsia"/>
        </w:rPr>
        <w:t>postguiHAL</w:t>
      </w:r>
      <w:proofErr w:type="spellEnd"/>
      <w:r>
        <w:rPr>
          <w:rStyle w:val="jlqj4b"/>
          <w:rFonts w:hint="eastAsia"/>
        </w:rPr>
        <w:t>構成をすばやく復元できるようにします。</w:t>
      </w:r>
      <w:r>
        <w:rPr>
          <w:rStyle w:val="viiyi"/>
          <w:rFonts w:hint="eastAsia"/>
        </w:rPr>
        <w:t xml:space="preserve"> </w:t>
      </w:r>
      <w:r>
        <w:rPr>
          <w:rStyle w:val="jlqj4b"/>
          <w:rFonts w:hint="eastAsia"/>
        </w:rPr>
        <w:t>これは、ミルの一部のパラメーターを変更するために、ユーザーが同じ</w:t>
      </w:r>
      <w:proofErr w:type="spellStart"/>
      <w:r>
        <w:rPr>
          <w:rStyle w:val="jlqj4b"/>
          <w:rFonts w:hint="eastAsia"/>
        </w:rPr>
        <w:t>My_CNC</w:t>
      </w:r>
      <w:proofErr w:type="spellEnd"/>
      <w:r>
        <w:rPr>
          <w:rStyle w:val="jlqj4b"/>
          <w:rFonts w:hint="eastAsia"/>
        </w:rPr>
        <w:t>名で構成ウィザードを再度実行する場合に特に役立ちます。</w:t>
      </w:r>
      <w:r>
        <w:rPr>
          <w:rStyle w:val="viiyi"/>
          <w:rFonts w:hint="eastAsia"/>
        </w:rPr>
        <w:t xml:space="preserve"> </w:t>
      </w:r>
      <w:r>
        <w:rPr>
          <w:rStyle w:val="jlqj4b"/>
          <w:rFonts w:hint="eastAsia"/>
        </w:rPr>
        <w:t>ウィザードでミル構成を保存すると、</w:t>
      </w:r>
      <w:proofErr w:type="spellStart"/>
      <w:r>
        <w:rPr>
          <w:rStyle w:val="jlqj4b"/>
          <w:rFonts w:hint="eastAsia"/>
        </w:rPr>
        <w:t>postgui_backup</w:t>
      </w:r>
      <w:proofErr w:type="spellEnd"/>
      <w:r>
        <w:rPr>
          <w:rStyle w:val="jlqj4b"/>
          <w:rFonts w:hint="eastAsia"/>
        </w:rPr>
        <w:t>ファイルはそのままで、既存の</w:t>
      </w:r>
      <w:proofErr w:type="spellStart"/>
      <w:r>
        <w:rPr>
          <w:rStyle w:val="jlqj4b"/>
          <w:rFonts w:hint="eastAsia"/>
        </w:rPr>
        <w:t>custom_postgui</w:t>
      </w:r>
      <w:proofErr w:type="spellEnd"/>
      <w:r>
        <w:rPr>
          <w:rStyle w:val="jlqj4b"/>
          <w:rFonts w:hint="eastAsia"/>
        </w:rPr>
        <w:t>ファイルが上書きされます。</w:t>
      </w:r>
    </w:p>
    <w:p w14:paraId="587FF882" w14:textId="276E2AA1" w:rsidR="000725A1" w:rsidRDefault="000725A1" w:rsidP="009723F1">
      <w:pPr>
        <w:pStyle w:val="a0"/>
        <w:numPr>
          <w:ilvl w:val="1"/>
          <w:numId w:val="131"/>
        </w:numPr>
        <w:ind w:leftChars="0"/>
      </w:pPr>
      <w:proofErr w:type="spellStart"/>
      <w:r w:rsidRPr="000725A1">
        <w:t>tool.tbl</w:t>
      </w:r>
      <w:proofErr w:type="spellEnd"/>
    </w:p>
    <w:p w14:paraId="4866350F" w14:textId="600D7B5E" w:rsidR="000725A1" w:rsidRDefault="000725A1" w:rsidP="009723F1">
      <w:pPr>
        <w:pStyle w:val="a0"/>
        <w:numPr>
          <w:ilvl w:val="2"/>
          <w:numId w:val="131"/>
        </w:numPr>
        <w:ind w:leftChars="0"/>
        <w:rPr>
          <w:rStyle w:val="jlqj4b"/>
        </w:rPr>
      </w:pPr>
      <w:r>
        <w:rPr>
          <w:rStyle w:val="jlqj4b"/>
          <w:rFonts w:hint="eastAsia"/>
        </w:rPr>
        <w:t>ツールテーブルファイルには、ミルで使用される切削工具のパラメータ化されたリストが含まれています。</w:t>
      </w:r>
      <w:r>
        <w:rPr>
          <w:rStyle w:val="viiyi"/>
          <w:rFonts w:hint="eastAsia"/>
        </w:rPr>
        <w:t xml:space="preserve"> </w:t>
      </w:r>
      <w:r>
        <w:rPr>
          <w:rStyle w:val="jlqj4b"/>
          <w:rFonts w:hint="eastAsia"/>
        </w:rPr>
        <w:t>これらのパラメータには、カッターの直径と長さを含めることができ、フライス加工操作内のさまざまなサイズの工具の動きを補正する方法を</w:t>
      </w:r>
      <w:proofErr w:type="spellStart"/>
      <w:r>
        <w:rPr>
          <w:rStyle w:val="jlqj4b"/>
          <w:rFonts w:hint="eastAsia"/>
        </w:rPr>
        <w:t>LinuxCNC</w:t>
      </w:r>
      <w:proofErr w:type="spellEnd"/>
      <w:r>
        <w:rPr>
          <w:rStyle w:val="jlqj4b"/>
          <w:rFonts w:hint="eastAsia"/>
        </w:rPr>
        <w:t>に指示するデータのカタログを提供するために使用されます。</w:t>
      </w:r>
    </w:p>
    <w:p w14:paraId="0042AB48" w14:textId="0D96FFF5" w:rsidR="009D516C" w:rsidRDefault="009D516C" w:rsidP="009723F1">
      <w:pPr>
        <w:pStyle w:val="a0"/>
        <w:numPr>
          <w:ilvl w:val="0"/>
          <w:numId w:val="131"/>
        </w:numPr>
        <w:ind w:leftChars="0"/>
        <w:rPr>
          <w:rStyle w:val="jlqj4b"/>
        </w:rPr>
      </w:pPr>
      <w:r>
        <w:rPr>
          <w:rStyle w:val="jlqj4b"/>
          <w:rFonts w:hint="eastAsia"/>
        </w:rPr>
        <w:lastRenderedPageBreak/>
        <w:t>フォルダー：</w:t>
      </w:r>
      <w:proofErr w:type="spellStart"/>
      <w:r>
        <w:rPr>
          <w:rStyle w:val="jlqj4b"/>
          <w:rFonts w:hint="eastAsia"/>
        </w:rPr>
        <w:t>nc_files</w:t>
      </w:r>
      <w:proofErr w:type="spellEnd"/>
    </w:p>
    <w:p w14:paraId="74E60D8D" w14:textId="72EE2D53" w:rsidR="009D516C" w:rsidRDefault="009D516C" w:rsidP="009723F1">
      <w:pPr>
        <w:pStyle w:val="a0"/>
        <w:numPr>
          <w:ilvl w:val="1"/>
          <w:numId w:val="131"/>
        </w:numPr>
        <w:ind w:leftChars="0"/>
      </w:pPr>
      <w:proofErr w:type="spellStart"/>
      <w:r>
        <w:rPr>
          <w:rStyle w:val="jlqj4b"/>
          <w:rFonts w:hint="eastAsia"/>
        </w:rPr>
        <w:t>nc_files</w:t>
      </w:r>
      <w:proofErr w:type="spellEnd"/>
      <w:r>
        <w:rPr>
          <w:rStyle w:val="jlqj4b"/>
          <w:rFonts w:hint="eastAsia"/>
        </w:rPr>
        <w:t>フォルダーは、ミルの駆動に使用される</w:t>
      </w:r>
      <w:r>
        <w:rPr>
          <w:rStyle w:val="jlqj4b"/>
          <w:rFonts w:hint="eastAsia"/>
        </w:rPr>
        <w:t>G</w:t>
      </w:r>
      <w:r>
        <w:rPr>
          <w:rStyle w:val="jlqj4b"/>
          <w:rFonts w:hint="eastAsia"/>
        </w:rPr>
        <w:t>コードプログラムを格納するためのデフォルトの場所として提供されます。</w:t>
      </w:r>
      <w:r>
        <w:rPr>
          <w:rStyle w:val="viiyi"/>
          <w:rFonts w:hint="eastAsia"/>
        </w:rPr>
        <w:t xml:space="preserve"> </w:t>
      </w:r>
      <w:r>
        <w:rPr>
          <w:rStyle w:val="jlqj4b"/>
          <w:rFonts w:hint="eastAsia"/>
        </w:rPr>
        <w:t>また、</w:t>
      </w:r>
      <w:r>
        <w:rPr>
          <w:rStyle w:val="jlqj4b"/>
          <w:rFonts w:hint="eastAsia"/>
        </w:rPr>
        <w:t>G</w:t>
      </w:r>
      <w:r>
        <w:rPr>
          <w:rStyle w:val="jlqj4b"/>
          <w:rFonts w:hint="eastAsia"/>
        </w:rPr>
        <w:t>コードの例を含むいくつかのサブフォルダーも含まれています。</w:t>
      </w:r>
    </w:p>
    <w:p w14:paraId="1EA237D2" w14:textId="504447F5" w:rsidR="002223BB" w:rsidRDefault="002223BB" w:rsidP="002223BB">
      <w:pPr>
        <w:ind w:leftChars="600" w:left="1260"/>
      </w:pPr>
    </w:p>
    <w:p w14:paraId="2DBD277E" w14:textId="2DC55505" w:rsidR="00E129E9" w:rsidRDefault="00E129E9" w:rsidP="00E129E9">
      <w:pPr>
        <w:pStyle w:val="3"/>
        <w:rPr>
          <w:rStyle w:val="jlqj4b"/>
        </w:rPr>
      </w:pPr>
      <w:r>
        <w:rPr>
          <w:rStyle w:val="jlqj4b"/>
          <w:rFonts w:hint="eastAsia"/>
        </w:rPr>
        <w:t>グラフィカルユーザーインターフェイス</w:t>
      </w:r>
    </w:p>
    <w:p w14:paraId="6BCCF53F" w14:textId="77777777" w:rsidR="007B2672" w:rsidRDefault="00D916B4" w:rsidP="00D916B4">
      <w:pPr>
        <w:ind w:leftChars="600" w:left="1260"/>
        <w:rPr>
          <w:rStyle w:val="jlqj4b"/>
        </w:rPr>
      </w:pPr>
      <w:r>
        <w:rPr>
          <w:rFonts w:hint="eastAsia"/>
        </w:rPr>
        <w:t xml:space="preserve">　</w:t>
      </w:r>
      <w:r w:rsidR="007B2672">
        <w:rPr>
          <w:rStyle w:val="jlqj4b"/>
          <w:rFonts w:hint="eastAsia"/>
        </w:rPr>
        <w:t>グラフィカルユーザーインターフェイスは、工作機械のオペレーターが操作する</w:t>
      </w:r>
      <w:proofErr w:type="spellStart"/>
      <w:r w:rsidR="007B2672">
        <w:rPr>
          <w:rStyle w:val="jlqj4b"/>
          <w:rFonts w:hint="eastAsia"/>
        </w:rPr>
        <w:t>LinuxCNC</w:t>
      </w:r>
      <w:proofErr w:type="spellEnd"/>
      <w:r w:rsidR="007B2672">
        <w:rPr>
          <w:rStyle w:val="jlqj4b"/>
          <w:rFonts w:hint="eastAsia"/>
        </w:rPr>
        <w:t>の一部です。</w:t>
      </w:r>
      <w:r w:rsidR="007B2672">
        <w:rPr>
          <w:rStyle w:val="viiyi"/>
          <w:rFonts w:hint="eastAsia"/>
        </w:rPr>
        <w:t xml:space="preserve"> </w:t>
      </w:r>
      <w:proofErr w:type="spellStart"/>
      <w:r w:rsidR="007B2672">
        <w:rPr>
          <w:rStyle w:val="jlqj4b"/>
          <w:rFonts w:hint="eastAsia"/>
        </w:rPr>
        <w:t>LinuxCNC</w:t>
      </w:r>
      <w:proofErr w:type="spellEnd"/>
      <w:r w:rsidR="007B2672">
        <w:rPr>
          <w:rStyle w:val="jlqj4b"/>
          <w:rFonts w:hint="eastAsia"/>
        </w:rPr>
        <w:t>には、</w:t>
      </w:r>
      <w:r w:rsidR="007B2672">
        <w:rPr>
          <w:rStyle w:val="jlqj4b"/>
          <w:rFonts w:hint="eastAsia"/>
        </w:rPr>
        <w:t>INI</w:t>
      </w:r>
      <w:r w:rsidR="007B2672">
        <w:rPr>
          <w:rStyle w:val="jlqj4b"/>
          <w:rFonts w:hint="eastAsia"/>
        </w:rPr>
        <w:t>ファイルに含まれる特定のフィールドを編集することで選択できるいくつかのタイプのユーザーインターフェイスが付属しています。</w:t>
      </w:r>
      <w:r w:rsidR="007B2672">
        <w:rPr>
          <w:rStyle w:val="jlqj4b"/>
          <w:rFonts w:hint="eastAsia"/>
        </w:rPr>
        <w:t xml:space="preserve"> </w:t>
      </w:r>
    </w:p>
    <w:p w14:paraId="065B79FC" w14:textId="0CA68870" w:rsidR="00D916B4" w:rsidRDefault="007B2672" w:rsidP="007B2672">
      <w:pPr>
        <w:ind w:leftChars="600" w:left="1260" w:firstLineChars="100" w:firstLine="210"/>
        <w:rPr>
          <w:rStyle w:val="jlqj4b"/>
        </w:rPr>
      </w:pPr>
      <w:r>
        <w:rPr>
          <w:rStyle w:val="jlqj4b"/>
          <w:rFonts w:hint="eastAsia"/>
        </w:rPr>
        <w:t>Axis</w:t>
      </w:r>
      <w:r>
        <w:rPr>
          <w:rStyle w:val="jlqj4b"/>
          <w:rFonts w:hint="eastAsia"/>
        </w:rPr>
        <w:t>、標準のキーボード</w:t>
      </w:r>
      <w:r>
        <w:rPr>
          <w:rStyle w:val="jlqj4b"/>
          <w:rFonts w:hint="eastAsia"/>
        </w:rPr>
        <w:t>GUI</w:t>
      </w:r>
      <w:r>
        <w:rPr>
          <w:rStyle w:val="jlqj4b"/>
          <w:rFonts w:hint="eastAsia"/>
        </w:rPr>
        <w:t>インターフェイス。</w:t>
      </w:r>
      <w:r>
        <w:rPr>
          <w:rStyle w:val="viiyi"/>
          <w:rFonts w:hint="eastAsia"/>
        </w:rPr>
        <w:t xml:space="preserve"> </w:t>
      </w:r>
      <w:r>
        <w:rPr>
          <w:rStyle w:val="jlqj4b"/>
          <w:rFonts w:hint="eastAsia"/>
        </w:rPr>
        <w:t>これは、構成ウィザードを使用してデスクトップアイコンランチャーを作成するときに起動されるデフォルトの</w:t>
      </w:r>
      <w:r>
        <w:rPr>
          <w:rStyle w:val="jlqj4b"/>
          <w:rFonts w:hint="eastAsia"/>
        </w:rPr>
        <w:t>GUI</w:t>
      </w:r>
      <w:r>
        <w:rPr>
          <w:rStyle w:val="jlqj4b"/>
          <w:rFonts w:hint="eastAsia"/>
        </w:rPr>
        <w:t>でもあります。</w:t>
      </w:r>
    </w:p>
    <w:p w14:paraId="1B915805" w14:textId="7C480B55" w:rsidR="00D916B4" w:rsidRDefault="007B2672" w:rsidP="007B2672">
      <w:pPr>
        <w:ind w:leftChars="600" w:left="1260"/>
        <w:jc w:val="center"/>
      </w:pPr>
      <w:r w:rsidRPr="007B2672">
        <w:rPr>
          <w:rFonts w:hint="eastAsia"/>
          <w:noProof/>
        </w:rPr>
        <w:drawing>
          <wp:inline distT="0" distB="0" distL="0" distR="0" wp14:anchorId="60741EE6" wp14:editId="0A2FD274">
            <wp:extent cx="4581525" cy="4129325"/>
            <wp:effectExtent l="0" t="0" r="0" b="508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5244" cy="4141690"/>
                    </a:xfrm>
                    <a:prstGeom prst="rect">
                      <a:avLst/>
                    </a:prstGeom>
                    <a:noFill/>
                    <a:ln>
                      <a:noFill/>
                    </a:ln>
                  </pic:spPr>
                </pic:pic>
              </a:graphicData>
            </a:graphic>
          </wp:inline>
        </w:drawing>
      </w:r>
    </w:p>
    <w:p w14:paraId="481429C4" w14:textId="43694257" w:rsidR="00D916B4" w:rsidRDefault="007B2672" w:rsidP="00D916B4">
      <w:pPr>
        <w:ind w:leftChars="600" w:left="1260"/>
        <w:rPr>
          <w:rStyle w:val="jlqj4b"/>
        </w:rPr>
      </w:pPr>
      <w:r>
        <w:rPr>
          <w:rStyle w:val="jlqj4b"/>
          <w:rFonts w:hint="eastAsia"/>
        </w:rPr>
        <w:t>Touchy</w:t>
      </w:r>
      <w:r>
        <w:rPr>
          <w:rStyle w:val="jlqj4b"/>
          <w:rFonts w:hint="eastAsia"/>
        </w:rPr>
        <w:t>、タッチスクリーン</w:t>
      </w:r>
      <w:r>
        <w:rPr>
          <w:rStyle w:val="jlqj4b"/>
          <w:rFonts w:hint="eastAsia"/>
        </w:rPr>
        <w:t>GUI</w:t>
      </w:r>
      <w:r>
        <w:rPr>
          <w:rStyle w:val="jlqj4b"/>
          <w:rFonts w:hint="eastAsia"/>
        </w:rPr>
        <w:t>：</w:t>
      </w:r>
    </w:p>
    <w:p w14:paraId="3822E3BD" w14:textId="51AC8942" w:rsidR="007B2672" w:rsidRDefault="007B2672" w:rsidP="007B2672">
      <w:pPr>
        <w:ind w:leftChars="600" w:left="1260"/>
        <w:jc w:val="center"/>
      </w:pPr>
      <w:r w:rsidRPr="007B2672">
        <w:rPr>
          <w:rFonts w:hint="eastAsia"/>
          <w:noProof/>
        </w:rPr>
        <w:lastRenderedPageBreak/>
        <w:drawing>
          <wp:inline distT="0" distB="0" distL="0" distR="0" wp14:anchorId="3FEAA1C4" wp14:editId="13AB0544">
            <wp:extent cx="4716585" cy="3648075"/>
            <wp:effectExtent l="0" t="0" r="8255" b="0"/>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7075" cy="3656189"/>
                    </a:xfrm>
                    <a:prstGeom prst="rect">
                      <a:avLst/>
                    </a:prstGeom>
                    <a:noFill/>
                    <a:ln>
                      <a:noFill/>
                    </a:ln>
                  </pic:spPr>
                </pic:pic>
              </a:graphicData>
            </a:graphic>
          </wp:inline>
        </w:drawing>
      </w:r>
    </w:p>
    <w:p w14:paraId="4CB57788" w14:textId="4B8FE1E0" w:rsidR="00D916B4" w:rsidRDefault="007B2672" w:rsidP="00D916B4">
      <w:pPr>
        <w:ind w:leftChars="600" w:left="1260"/>
      </w:pPr>
      <w:r>
        <w:rPr>
          <w:rStyle w:val="jlqj4b"/>
          <w:rFonts w:hint="eastAsia"/>
        </w:rPr>
        <w:t>ユーザー設定可能なタッチスクリーン</w:t>
      </w:r>
      <w:r>
        <w:rPr>
          <w:rStyle w:val="jlqj4b"/>
          <w:rFonts w:hint="eastAsia"/>
        </w:rPr>
        <w:t>GUI</w:t>
      </w:r>
      <w:r>
        <w:rPr>
          <w:rStyle w:val="jlqj4b"/>
          <w:rFonts w:hint="eastAsia"/>
        </w:rPr>
        <w:t>である</w:t>
      </w:r>
      <w:proofErr w:type="spellStart"/>
      <w:r>
        <w:rPr>
          <w:rStyle w:val="jlqj4b"/>
          <w:rFonts w:hint="eastAsia"/>
        </w:rPr>
        <w:t>Gscreen</w:t>
      </w:r>
      <w:proofErr w:type="spellEnd"/>
      <w:r>
        <w:rPr>
          <w:rStyle w:val="jlqj4b"/>
          <w:rFonts w:hint="eastAsia"/>
        </w:rPr>
        <w:t>：</w:t>
      </w:r>
    </w:p>
    <w:p w14:paraId="69DCAA03" w14:textId="4B8275AF" w:rsidR="007B2672" w:rsidRDefault="007B2672" w:rsidP="00D916B4">
      <w:pPr>
        <w:ind w:leftChars="600" w:left="1260"/>
      </w:pPr>
      <w:r w:rsidRPr="007B2672">
        <w:rPr>
          <w:noProof/>
        </w:rPr>
        <w:drawing>
          <wp:inline distT="0" distB="0" distL="0" distR="0" wp14:anchorId="235269DF" wp14:editId="4B772BB0">
            <wp:extent cx="4743450" cy="3191992"/>
            <wp:effectExtent l="0" t="0" r="0" b="8890"/>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6055" cy="3207203"/>
                    </a:xfrm>
                    <a:prstGeom prst="rect">
                      <a:avLst/>
                    </a:prstGeom>
                    <a:noFill/>
                    <a:ln>
                      <a:noFill/>
                    </a:ln>
                  </pic:spPr>
                </pic:pic>
              </a:graphicData>
            </a:graphic>
          </wp:inline>
        </w:drawing>
      </w:r>
    </w:p>
    <w:p w14:paraId="4BDBCF66" w14:textId="0D8AF8C9" w:rsidR="007B2672" w:rsidRDefault="007B2672" w:rsidP="00D916B4">
      <w:pPr>
        <w:ind w:leftChars="600" w:left="1260"/>
        <w:rPr>
          <w:rStyle w:val="jlqj4b"/>
        </w:rPr>
      </w:pPr>
      <w:r>
        <w:rPr>
          <w:rStyle w:val="jlqj4b"/>
          <w:rFonts w:hint="eastAsia"/>
        </w:rPr>
        <w:t>GMOCCAPY</w:t>
      </w:r>
      <w:r>
        <w:rPr>
          <w:rStyle w:val="jlqj4b"/>
          <w:rFonts w:hint="eastAsia"/>
        </w:rPr>
        <w:t>、</w:t>
      </w:r>
      <w:proofErr w:type="spellStart"/>
      <w:r>
        <w:rPr>
          <w:rStyle w:val="jlqj4b"/>
          <w:rFonts w:hint="eastAsia"/>
        </w:rPr>
        <w:t>Gscreen</w:t>
      </w:r>
      <w:proofErr w:type="spellEnd"/>
      <w:r>
        <w:rPr>
          <w:rStyle w:val="jlqj4b"/>
          <w:rFonts w:hint="eastAsia"/>
        </w:rPr>
        <w:t>に基づくタッチスクリーン</w:t>
      </w:r>
      <w:r>
        <w:rPr>
          <w:rStyle w:val="jlqj4b"/>
          <w:rFonts w:hint="eastAsia"/>
        </w:rPr>
        <w:t>GUI</w:t>
      </w:r>
      <w:r>
        <w:rPr>
          <w:rStyle w:val="jlqj4b"/>
          <w:rFonts w:hint="eastAsia"/>
        </w:rPr>
        <w:t>。</w:t>
      </w:r>
      <w:r>
        <w:rPr>
          <w:rStyle w:val="viiyi"/>
          <w:rFonts w:hint="eastAsia"/>
        </w:rPr>
        <w:t xml:space="preserve"> </w:t>
      </w:r>
      <w:r>
        <w:rPr>
          <w:rStyle w:val="jlqj4b"/>
          <w:rFonts w:hint="eastAsia"/>
        </w:rPr>
        <w:t>GMOCCAPY</w:t>
      </w:r>
      <w:r>
        <w:rPr>
          <w:rStyle w:val="jlqj4b"/>
          <w:rFonts w:hint="eastAsia"/>
        </w:rPr>
        <w:t>は、キーボードとマウスが</w:t>
      </w:r>
      <w:r>
        <w:rPr>
          <w:rStyle w:val="jlqj4b"/>
          <w:rFonts w:hint="eastAsia"/>
        </w:rPr>
        <w:t>GUI</w:t>
      </w:r>
      <w:r>
        <w:rPr>
          <w:rStyle w:val="jlqj4b"/>
          <w:rFonts w:hint="eastAsia"/>
        </w:rPr>
        <w:t>を制御するための好ましい方法であるアプリケーションでも同様に機能するように設計されています。</w:t>
      </w:r>
    </w:p>
    <w:p w14:paraId="277701E0" w14:textId="37FC7FD8" w:rsidR="007B2672" w:rsidRDefault="007B2672" w:rsidP="00D916B4">
      <w:pPr>
        <w:ind w:leftChars="600" w:left="1260"/>
      </w:pPr>
      <w:r w:rsidRPr="007B2672">
        <w:rPr>
          <w:rFonts w:hint="eastAsia"/>
          <w:noProof/>
        </w:rPr>
        <w:lastRenderedPageBreak/>
        <w:drawing>
          <wp:inline distT="0" distB="0" distL="0" distR="0" wp14:anchorId="3C295482" wp14:editId="32E89B86">
            <wp:extent cx="4798060" cy="3782610"/>
            <wp:effectExtent l="0" t="0" r="2540" b="889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5561" cy="3788524"/>
                    </a:xfrm>
                    <a:prstGeom prst="rect">
                      <a:avLst/>
                    </a:prstGeom>
                    <a:noFill/>
                    <a:ln>
                      <a:noFill/>
                    </a:ln>
                  </pic:spPr>
                </pic:pic>
              </a:graphicData>
            </a:graphic>
          </wp:inline>
        </w:drawing>
      </w:r>
    </w:p>
    <w:p w14:paraId="3ECFCC1B" w14:textId="17101827" w:rsidR="007B2672" w:rsidRDefault="007B2672" w:rsidP="00D916B4">
      <w:pPr>
        <w:ind w:leftChars="600" w:left="1260"/>
        <w:rPr>
          <w:rStyle w:val="jlqj4b"/>
        </w:rPr>
      </w:pPr>
      <w:r>
        <w:rPr>
          <w:rStyle w:val="jlqj4b"/>
          <w:rFonts w:hint="eastAsia"/>
        </w:rPr>
        <w:t>NGCGUI</w:t>
      </w:r>
      <w:r>
        <w:rPr>
          <w:rStyle w:val="jlqj4b"/>
          <w:rFonts w:hint="eastAsia"/>
        </w:rPr>
        <w:t>、</w:t>
      </w:r>
      <w:r>
        <w:rPr>
          <w:rStyle w:val="jlqj4b"/>
          <w:rFonts w:hint="eastAsia"/>
        </w:rPr>
        <w:t>G</w:t>
      </w:r>
      <w:r>
        <w:rPr>
          <w:rStyle w:val="jlqj4b"/>
          <w:rFonts w:hint="eastAsia"/>
        </w:rPr>
        <w:t>コードのウィザードスタイルのプログラミングを提供するサブルーチン</w:t>
      </w:r>
      <w:r>
        <w:rPr>
          <w:rStyle w:val="jlqj4b"/>
          <w:rFonts w:hint="eastAsia"/>
        </w:rPr>
        <w:t>GUI</w:t>
      </w:r>
      <w:r>
        <w:rPr>
          <w:rStyle w:val="jlqj4b"/>
          <w:rFonts w:hint="eastAsia"/>
        </w:rPr>
        <w:t>。</w:t>
      </w:r>
      <w:r>
        <w:rPr>
          <w:rStyle w:val="viiyi"/>
          <w:rFonts w:hint="eastAsia"/>
        </w:rPr>
        <w:t xml:space="preserve"> </w:t>
      </w:r>
      <w:r>
        <w:rPr>
          <w:rStyle w:val="jlqj4b"/>
          <w:rFonts w:hint="eastAsia"/>
        </w:rPr>
        <w:t>NGCGUI</w:t>
      </w:r>
      <w:r>
        <w:rPr>
          <w:rStyle w:val="jlqj4b"/>
          <w:rFonts w:hint="eastAsia"/>
        </w:rPr>
        <w:t>は、スタンドアロンプログラムとして実行することも、一連のタブとして別の</w:t>
      </w:r>
      <w:r>
        <w:rPr>
          <w:rStyle w:val="jlqj4b"/>
          <w:rFonts w:hint="eastAsia"/>
        </w:rPr>
        <w:t>GUI</w:t>
      </w:r>
      <w:r>
        <w:rPr>
          <w:rStyle w:val="jlqj4b"/>
          <w:rFonts w:hint="eastAsia"/>
        </w:rPr>
        <w:t>に埋め込むこともできます。</w:t>
      </w:r>
      <w:r>
        <w:rPr>
          <w:rStyle w:val="viiyi"/>
          <w:rFonts w:hint="eastAsia"/>
        </w:rPr>
        <w:t xml:space="preserve"> </w:t>
      </w:r>
      <w:r>
        <w:rPr>
          <w:rStyle w:val="jlqj4b"/>
          <w:rFonts w:hint="eastAsia"/>
        </w:rPr>
        <w:t>次のスクリーンショットは、</w:t>
      </w:r>
      <w:r>
        <w:rPr>
          <w:rStyle w:val="jlqj4b"/>
          <w:rFonts w:hint="eastAsia"/>
        </w:rPr>
        <w:t>Axis</w:t>
      </w:r>
      <w:r>
        <w:rPr>
          <w:rStyle w:val="jlqj4b"/>
          <w:rFonts w:hint="eastAsia"/>
        </w:rPr>
        <w:t>に埋め込まれた</w:t>
      </w:r>
      <w:r>
        <w:rPr>
          <w:rStyle w:val="jlqj4b"/>
          <w:rFonts w:hint="eastAsia"/>
        </w:rPr>
        <w:t>NGCGUI</w:t>
      </w:r>
      <w:r>
        <w:rPr>
          <w:rStyle w:val="jlqj4b"/>
          <w:rFonts w:hint="eastAsia"/>
        </w:rPr>
        <w:t>を示しています。</w:t>
      </w:r>
    </w:p>
    <w:p w14:paraId="5F7B56D3" w14:textId="57B8AA15" w:rsidR="007B2672" w:rsidRDefault="007B2672" w:rsidP="00D916B4">
      <w:pPr>
        <w:ind w:leftChars="600" w:left="1260"/>
      </w:pPr>
      <w:r w:rsidRPr="007B2672">
        <w:rPr>
          <w:rFonts w:hint="eastAsia"/>
          <w:noProof/>
        </w:rPr>
        <w:drawing>
          <wp:inline distT="0" distB="0" distL="0" distR="0" wp14:anchorId="0C2549DF" wp14:editId="73441942">
            <wp:extent cx="5017135" cy="4205554"/>
            <wp:effectExtent l="0" t="0" r="0" b="508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6897" cy="4213737"/>
                    </a:xfrm>
                    <a:prstGeom prst="rect">
                      <a:avLst/>
                    </a:prstGeom>
                    <a:noFill/>
                    <a:ln>
                      <a:noFill/>
                    </a:ln>
                  </pic:spPr>
                </pic:pic>
              </a:graphicData>
            </a:graphic>
          </wp:inline>
        </w:drawing>
      </w:r>
    </w:p>
    <w:p w14:paraId="63F7C143" w14:textId="77777777" w:rsidR="00D916B4" w:rsidRPr="00D916B4" w:rsidRDefault="00D916B4" w:rsidP="00D916B4">
      <w:pPr>
        <w:ind w:leftChars="600" w:left="1260"/>
      </w:pPr>
    </w:p>
    <w:p w14:paraId="4E7D16E2" w14:textId="3C3EF7DD" w:rsidR="00E129E9" w:rsidRDefault="00E129E9" w:rsidP="00E129E9">
      <w:pPr>
        <w:pStyle w:val="3"/>
        <w:rPr>
          <w:rStyle w:val="jlqj4b"/>
        </w:rPr>
      </w:pPr>
      <w:r>
        <w:rPr>
          <w:rStyle w:val="jlqj4b"/>
          <w:rFonts w:hint="eastAsia"/>
        </w:rPr>
        <w:t>仮想コントロールパネル</w:t>
      </w:r>
    </w:p>
    <w:p w14:paraId="12EA09FE" w14:textId="43643A35" w:rsidR="002C2F82" w:rsidRDefault="002C2F82" w:rsidP="002C2F82">
      <w:pPr>
        <w:ind w:leftChars="400" w:left="840"/>
        <w:rPr>
          <w:rStyle w:val="jlqj4b"/>
        </w:rPr>
      </w:pPr>
      <w:r>
        <w:rPr>
          <w:rFonts w:hint="eastAsia"/>
        </w:rPr>
        <w:t xml:space="preserve">　</w:t>
      </w:r>
      <w:r>
        <w:rPr>
          <w:rStyle w:val="jlqj4b"/>
          <w:rFonts w:hint="eastAsia"/>
        </w:rPr>
        <w:t>上記のように、</w:t>
      </w:r>
      <w:proofErr w:type="spellStart"/>
      <w:r>
        <w:rPr>
          <w:rStyle w:val="jlqj4b"/>
          <w:rFonts w:hint="eastAsia"/>
        </w:rPr>
        <w:t>LinuxCNC</w:t>
      </w:r>
      <w:proofErr w:type="spellEnd"/>
      <w:r>
        <w:rPr>
          <w:rStyle w:val="jlqj4b"/>
          <w:rFonts w:hint="eastAsia"/>
        </w:rPr>
        <w:t>の</w:t>
      </w:r>
      <w:r>
        <w:rPr>
          <w:rStyle w:val="jlqj4b"/>
          <w:rFonts w:hint="eastAsia"/>
        </w:rPr>
        <w:t>GUI</w:t>
      </w:r>
      <w:r>
        <w:rPr>
          <w:rStyle w:val="jlqj4b"/>
          <w:rFonts w:hint="eastAsia"/>
        </w:rPr>
        <w:t>の多くはユーザーがカスタマイズできます。</w:t>
      </w:r>
      <w:r>
        <w:rPr>
          <w:rStyle w:val="viiyi"/>
          <w:rFonts w:hint="eastAsia"/>
        </w:rPr>
        <w:t xml:space="preserve"> </w:t>
      </w:r>
      <w:r>
        <w:rPr>
          <w:rStyle w:val="jlqj4b"/>
          <w:rFonts w:hint="eastAsia"/>
        </w:rPr>
        <w:t>これは、柔軟性または機能性を向上させるために、</w:t>
      </w:r>
      <w:r>
        <w:rPr>
          <w:rStyle w:val="jlqj4b"/>
          <w:rFonts w:hint="eastAsia"/>
        </w:rPr>
        <w:t>GUI</w:t>
      </w:r>
      <w:r>
        <w:rPr>
          <w:rStyle w:val="jlqj4b"/>
          <w:rFonts w:hint="eastAsia"/>
        </w:rPr>
        <w:t>の</w:t>
      </w:r>
      <w:r>
        <w:rPr>
          <w:rStyle w:val="jlqj4b"/>
          <w:rFonts w:hint="eastAsia"/>
        </w:rPr>
        <w:t>1</w:t>
      </w:r>
      <w:r>
        <w:rPr>
          <w:rStyle w:val="jlqj4b"/>
          <w:rFonts w:hint="eastAsia"/>
        </w:rPr>
        <w:t>つの基本的な外観にインジケーター、読み出し、スイッチ、またはスライダーを追加するために行うことができます。</w:t>
      </w:r>
      <w:r>
        <w:rPr>
          <w:rStyle w:val="viiyi"/>
          <w:rFonts w:hint="eastAsia"/>
        </w:rPr>
        <w:t xml:space="preserve"> </w:t>
      </w:r>
      <w:proofErr w:type="spellStart"/>
      <w:r>
        <w:rPr>
          <w:rStyle w:val="jlqj4b"/>
          <w:rFonts w:hint="eastAsia"/>
        </w:rPr>
        <w:t>LinuxCNC</w:t>
      </w:r>
      <w:proofErr w:type="spellEnd"/>
      <w:r>
        <w:rPr>
          <w:rStyle w:val="jlqj4b"/>
          <w:rFonts w:hint="eastAsia"/>
        </w:rPr>
        <w:t>では、</w:t>
      </w:r>
      <w:r>
        <w:rPr>
          <w:rStyle w:val="jlqj4b"/>
          <w:rFonts w:hint="eastAsia"/>
        </w:rPr>
        <w:t>2</w:t>
      </w:r>
      <w:r>
        <w:rPr>
          <w:rStyle w:val="jlqj4b"/>
          <w:rFonts w:hint="eastAsia"/>
        </w:rPr>
        <w:t>つのスタイルの仮想コントロールパネルが提供されています。</w:t>
      </w:r>
    </w:p>
    <w:p w14:paraId="7719E4CF" w14:textId="35A845DA" w:rsidR="002C2F82" w:rsidRDefault="002C2F82" w:rsidP="002C2F82">
      <w:pPr>
        <w:ind w:leftChars="400" w:left="840"/>
      </w:pPr>
      <w:r>
        <w:rPr>
          <w:rStyle w:val="jlqj4b"/>
          <w:rFonts w:hint="eastAsia"/>
        </w:rPr>
        <w:t xml:space="preserve">　</w:t>
      </w:r>
      <w:proofErr w:type="spellStart"/>
      <w:r>
        <w:rPr>
          <w:rStyle w:val="jlqj4b"/>
          <w:rFonts w:hint="eastAsia"/>
        </w:rPr>
        <w:t>PyVCP</w:t>
      </w:r>
      <w:proofErr w:type="spellEnd"/>
      <w:r>
        <w:rPr>
          <w:rStyle w:val="jlqj4b"/>
          <w:rFonts w:hint="eastAsia"/>
        </w:rPr>
        <w:t>は、</w:t>
      </w:r>
      <w:proofErr w:type="spellStart"/>
      <w:r>
        <w:rPr>
          <w:rStyle w:val="jlqj4b"/>
          <w:rFonts w:hint="eastAsia"/>
        </w:rPr>
        <w:t>AxisGUI</w:t>
      </w:r>
      <w:proofErr w:type="spellEnd"/>
      <w:r>
        <w:rPr>
          <w:rStyle w:val="jlqj4b"/>
          <w:rFonts w:hint="eastAsia"/>
        </w:rPr>
        <w:t>に追加できる</w:t>
      </w:r>
      <w:r>
        <w:rPr>
          <w:rStyle w:val="jlqj4b"/>
          <w:rFonts w:hint="eastAsia"/>
        </w:rPr>
        <w:t>Python</w:t>
      </w:r>
      <w:r>
        <w:rPr>
          <w:rStyle w:val="jlqj4b"/>
          <w:rFonts w:hint="eastAsia"/>
        </w:rPr>
        <w:t>ベースの仮想コントロールパネルです。</w:t>
      </w:r>
      <w:r>
        <w:rPr>
          <w:rStyle w:val="viiyi"/>
          <w:rFonts w:hint="eastAsia"/>
        </w:rPr>
        <w:t xml:space="preserve"> </w:t>
      </w:r>
      <w:proofErr w:type="spellStart"/>
      <w:r>
        <w:rPr>
          <w:rStyle w:val="jlqj4b"/>
          <w:rFonts w:hint="eastAsia"/>
        </w:rPr>
        <w:t>PyVCP</w:t>
      </w:r>
      <w:proofErr w:type="spellEnd"/>
      <w:r>
        <w:rPr>
          <w:rStyle w:val="jlqj4b"/>
          <w:rFonts w:hint="eastAsia"/>
        </w:rPr>
        <w:t>は、スピンドルアットスピードインジケーターや緊急停止出力信号など、ハードウェアアブストラクションレイヤーに含まれる仮想信号のみを利用し、シンプルな飾り気のない外観を備えています。</w:t>
      </w:r>
      <w:r>
        <w:rPr>
          <w:rStyle w:val="viiyi"/>
          <w:rFonts w:hint="eastAsia"/>
        </w:rPr>
        <w:t xml:space="preserve"> </w:t>
      </w:r>
      <w:r>
        <w:rPr>
          <w:rStyle w:val="jlqj4b"/>
          <w:rFonts w:hint="eastAsia"/>
        </w:rPr>
        <w:t>これは、ユーザーが最小限の手間で仮想コントロールパネルを追加したい場合に最適です。</w:t>
      </w:r>
    </w:p>
    <w:p w14:paraId="5E2388BB" w14:textId="7EE36716" w:rsidR="002C2F82" w:rsidRDefault="002C2F82" w:rsidP="002C2F82">
      <w:pPr>
        <w:ind w:leftChars="400" w:left="840"/>
        <w:jc w:val="center"/>
      </w:pPr>
      <w:r w:rsidRPr="002C2F82">
        <w:rPr>
          <w:noProof/>
        </w:rPr>
        <w:drawing>
          <wp:inline distT="0" distB="0" distL="0" distR="0" wp14:anchorId="04497E41" wp14:editId="4F2E6DF7">
            <wp:extent cx="5102860" cy="3448063"/>
            <wp:effectExtent l="0" t="0" r="2540" b="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3806" cy="3455459"/>
                    </a:xfrm>
                    <a:prstGeom prst="rect">
                      <a:avLst/>
                    </a:prstGeom>
                    <a:noFill/>
                    <a:ln>
                      <a:noFill/>
                    </a:ln>
                  </pic:spPr>
                </pic:pic>
              </a:graphicData>
            </a:graphic>
          </wp:inline>
        </w:drawing>
      </w:r>
    </w:p>
    <w:p w14:paraId="2B92D8C1" w14:textId="4A2D8551" w:rsidR="002C2F82" w:rsidRDefault="002C2F82" w:rsidP="002C2F82">
      <w:pPr>
        <w:ind w:leftChars="400" w:left="840"/>
        <w:rPr>
          <w:rStyle w:val="jlqj4b"/>
        </w:rPr>
      </w:pPr>
      <w:r>
        <w:rPr>
          <w:rFonts w:hint="eastAsia"/>
        </w:rPr>
        <w:t xml:space="preserve">　</w:t>
      </w:r>
      <w:proofErr w:type="spellStart"/>
      <w:r>
        <w:rPr>
          <w:rStyle w:val="jlqj4b"/>
          <w:rFonts w:hint="eastAsia"/>
        </w:rPr>
        <w:t>GladeVCP</w:t>
      </w:r>
      <w:proofErr w:type="spellEnd"/>
      <w:r>
        <w:rPr>
          <w:rStyle w:val="jlqj4b"/>
          <w:rFonts w:hint="eastAsia"/>
        </w:rPr>
        <w:t>は、</w:t>
      </w:r>
      <w:r>
        <w:rPr>
          <w:rStyle w:val="jlqj4b"/>
          <w:rFonts w:hint="eastAsia"/>
        </w:rPr>
        <w:t>Axis</w:t>
      </w:r>
      <w:r>
        <w:rPr>
          <w:rStyle w:val="jlqj4b"/>
          <w:rFonts w:hint="eastAsia"/>
        </w:rPr>
        <w:t>または</w:t>
      </w:r>
      <w:proofErr w:type="spellStart"/>
      <w:r>
        <w:rPr>
          <w:rStyle w:val="jlqj4b"/>
          <w:rFonts w:hint="eastAsia"/>
        </w:rPr>
        <w:t>TouchyGUI</w:t>
      </w:r>
      <w:proofErr w:type="spellEnd"/>
      <w:r>
        <w:rPr>
          <w:rStyle w:val="jlqj4b"/>
          <w:rFonts w:hint="eastAsia"/>
        </w:rPr>
        <w:t>に追加できる</w:t>
      </w:r>
      <w:r>
        <w:rPr>
          <w:rStyle w:val="jlqj4b"/>
          <w:rFonts w:hint="eastAsia"/>
        </w:rPr>
        <w:t>Glade</w:t>
      </w:r>
      <w:r>
        <w:rPr>
          <w:rStyle w:val="jlqj4b"/>
          <w:rFonts w:hint="eastAsia"/>
        </w:rPr>
        <w:t>ベースの仮想コントロールパネルです。</w:t>
      </w:r>
      <w:r>
        <w:rPr>
          <w:rStyle w:val="viiyi"/>
          <w:rFonts w:hint="eastAsia"/>
        </w:rPr>
        <w:t xml:space="preserve"> </w:t>
      </w:r>
      <w:proofErr w:type="spellStart"/>
      <w:r>
        <w:rPr>
          <w:rStyle w:val="jlqj4b"/>
          <w:rFonts w:hint="eastAsia"/>
        </w:rPr>
        <w:t>GladeVCP</w:t>
      </w:r>
      <w:proofErr w:type="spellEnd"/>
      <w:r>
        <w:rPr>
          <w:rStyle w:val="jlqj4b"/>
          <w:rFonts w:hint="eastAsia"/>
        </w:rPr>
        <w:t>は、</w:t>
      </w:r>
      <w:r>
        <w:rPr>
          <w:rStyle w:val="jlqj4b"/>
          <w:rFonts w:hint="eastAsia"/>
        </w:rPr>
        <w:t>HAL</w:t>
      </w:r>
      <w:r>
        <w:rPr>
          <w:rStyle w:val="jlqj4b"/>
          <w:rFonts w:hint="eastAsia"/>
        </w:rPr>
        <w:t>仮想信号の表示や制御に限定されず、ウィンドウやネットワークイベントなど、</w:t>
      </w:r>
      <w:proofErr w:type="spellStart"/>
      <w:r>
        <w:rPr>
          <w:rStyle w:val="jlqj4b"/>
          <w:rFonts w:hint="eastAsia"/>
        </w:rPr>
        <w:t>LinuxCNC</w:t>
      </w:r>
      <w:proofErr w:type="spellEnd"/>
      <w:r>
        <w:rPr>
          <w:rStyle w:val="jlqj4b"/>
          <w:rFonts w:hint="eastAsia"/>
        </w:rPr>
        <w:t>の外部にある他の外部インターフェイスを含めることができるという点で</w:t>
      </w:r>
      <w:proofErr w:type="spellStart"/>
      <w:r>
        <w:rPr>
          <w:rStyle w:val="jlqj4b"/>
          <w:rFonts w:hint="eastAsia"/>
        </w:rPr>
        <w:t>PyVCP</w:t>
      </w:r>
      <w:proofErr w:type="spellEnd"/>
      <w:r>
        <w:rPr>
          <w:rStyle w:val="jlqj4b"/>
          <w:rFonts w:hint="eastAsia"/>
        </w:rPr>
        <w:t>よりも優れています。</w:t>
      </w:r>
      <w:r>
        <w:rPr>
          <w:rStyle w:val="viiyi"/>
          <w:rFonts w:hint="eastAsia"/>
        </w:rPr>
        <w:t xml:space="preserve"> </w:t>
      </w:r>
      <w:proofErr w:type="spellStart"/>
      <w:r>
        <w:rPr>
          <w:rStyle w:val="jlqj4b"/>
          <w:rFonts w:hint="eastAsia"/>
        </w:rPr>
        <w:t>GladeVCP</w:t>
      </w:r>
      <w:proofErr w:type="spellEnd"/>
      <w:r>
        <w:rPr>
          <w:rStyle w:val="jlqj4b"/>
          <w:rFonts w:hint="eastAsia"/>
        </w:rPr>
        <w:t>は、</w:t>
      </w:r>
      <w:r>
        <w:rPr>
          <w:rStyle w:val="jlqj4b"/>
          <w:rFonts w:hint="eastAsia"/>
        </w:rPr>
        <w:t>GUI</w:t>
      </w:r>
      <w:r>
        <w:rPr>
          <w:rStyle w:val="jlqj4b"/>
          <w:rFonts w:hint="eastAsia"/>
        </w:rPr>
        <w:t>に表示されるように構成する方法もより柔軟です。</w:t>
      </w:r>
    </w:p>
    <w:p w14:paraId="4F603F21" w14:textId="52E8F6AB" w:rsidR="002C2F82" w:rsidRDefault="002C2F82" w:rsidP="002C2F82">
      <w:pPr>
        <w:ind w:leftChars="400" w:left="840"/>
        <w:jc w:val="center"/>
        <w:rPr>
          <w:rStyle w:val="jlqj4b"/>
        </w:rPr>
      </w:pPr>
      <w:r w:rsidRPr="002C2F82">
        <w:rPr>
          <w:rStyle w:val="jlqj4b"/>
          <w:noProof/>
        </w:rPr>
        <w:lastRenderedPageBreak/>
        <w:drawing>
          <wp:inline distT="0" distB="0" distL="0" distR="0" wp14:anchorId="717335CB" wp14:editId="725E2621">
            <wp:extent cx="5122634" cy="2733675"/>
            <wp:effectExtent l="0" t="0" r="1905" b="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2229" cy="2738795"/>
                    </a:xfrm>
                    <a:prstGeom prst="rect">
                      <a:avLst/>
                    </a:prstGeom>
                    <a:noFill/>
                    <a:ln>
                      <a:noFill/>
                    </a:ln>
                  </pic:spPr>
                </pic:pic>
              </a:graphicData>
            </a:graphic>
          </wp:inline>
        </w:drawing>
      </w:r>
    </w:p>
    <w:p w14:paraId="40E182C5" w14:textId="77777777" w:rsidR="002C2F82" w:rsidRPr="002C2F82" w:rsidRDefault="002C2F82" w:rsidP="002C2F82">
      <w:pPr>
        <w:ind w:leftChars="400" w:left="840"/>
      </w:pPr>
    </w:p>
    <w:p w14:paraId="0DA946B2" w14:textId="20E9A5E5" w:rsidR="00E129E9" w:rsidRDefault="002223BB" w:rsidP="002223BB">
      <w:pPr>
        <w:pStyle w:val="3"/>
        <w:rPr>
          <w:rStyle w:val="jlqj4b"/>
        </w:rPr>
      </w:pPr>
      <w:r>
        <w:rPr>
          <w:rStyle w:val="jlqj4b"/>
          <w:rFonts w:hint="eastAsia"/>
        </w:rPr>
        <w:t>言語</w:t>
      </w:r>
    </w:p>
    <w:p w14:paraId="3E8DF6DE" w14:textId="199DBD54" w:rsidR="002C2F82" w:rsidRDefault="002C2F82" w:rsidP="002C2F82">
      <w:pPr>
        <w:ind w:leftChars="400" w:left="840"/>
      </w:pPr>
      <w:r>
        <w:rPr>
          <w:rFonts w:hint="eastAsia"/>
        </w:rPr>
        <w:t xml:space="preserve">　</w:t>
      </w:r>
      <w:proofErr w:type="spellStart"/>
      <w:r>
        <w:rPr>
          <w:rStyle w:val="jlqj4b"/>
          <w:rFonts w:hint="eastAsia"/>
        </w:rPr>
        <w:t>LinuxCNC</w:t>
      </w:r>
      <w:proofErr w:type="spellEnd"/>
      <w:r>
        <w:rPr>
          <w:rStyle w:val="jlqj4b"/>
          <w:rFonts w:hint="eastAsia"/>
        </w:rPr>
        <w:t>は、翻訳ファイルを使用して、</w:t>
      </w:r>
      <w:proofErr w:type="spellStart"/>
      <w:r>
        <w:rPr>
          <w:rStyle w:val="jlqj4b"/>
          <w:rFonts w:hint="eastAsia"/>
        </w:rPr>
        <w:t>LinuxCNC</w:t>
      </w:r>
      <w:proofErr w:type="spellEnd"/>
      <w:r>
        <w:rPr>
          <w:rStyle w:val="jlqj4b"/>
          <w:rFonts w:hint="eastAsia"/>
        </w:rPr>
        <w:t>ユーザーインターフェイスをフランス語、ドイツ語、イタリア語、フィンランド語、ロシア語、ルーマニア語、ポルトガル語、中国語などの多くの言語に翻訳します。</w:t>
      </w:r>
      <w:r>
        <w:rPr>
          <w:rStyle w:val="viiyi"/>
          <w:rFonts w:hint="eastAsia"/>
        </w:rPr>
        <w:t xml:space="preserve"> </w:t>
      </w:r>
      <w:r>
        <w:rPr>
          <w:rStyle w:val="jlqj4b"/>
          <w:rFonts w:hint="eastAsia"/>
        </w:rPr>
        <w:t>翻訳が作成されていると仮定すると、</w:t>
      </w:r>
      <w:proofErr w:type="spellStart"/>
      <w:r>
        <w:rPr>
          <w:rStyle w:val="jlqj4b"/>
          <w:rFonts w:hint="eastAsia"/>
        </w:rPr>
        <w:t>LinuxCNC</w:t>
      </w:r>
      <w:proofErr w:type="spellEnd"/>
      <w:r>
        <w:rPr>
          <w:rStyle w:val="jlqj4b"/>
          <w:rFonts w:hint="eastAsia"/>
        </w:rPr>
        <w:t>は、</w:t>
      </w:r>
      <w:r>
        <w:rPr>
          <w:rStyle w:val="jlqj4b"/>
          <w:rFonts w:hint="eastAsia"/>
        </w:rPr>
        <w:t>Linux</w:t>
      </w:r>
      <w:r>
        <w:rPr>
          <w:rStyle w:val="jlqj4b"/>
          <w:rFonts w:hint="eastAsia"/>
        </w:rPr>
        <w:t>オペレーティングシステムの起動時にログインに使用した母国語を自動的に使用します。</w:t>
      </w:r>
      <w:r>
        <w:rPr>
          <w:rStyle w:val="viiyi"/>
          <w:rFonts w:hint="eastAsia"/>
        </w:rPr>
        <w:t xml:space="preserve"> </w:t>
      </w:r>
      <w:r>
        <w:rPr>
          <w:rStyle w:val="jlqj4b"/>
          <w:rFonts w:hint="eastAsia"/>
        </w:rPr>
        <w:t>言語が翻訳されていない場合は、</w:t>
      </w:r>
      <w:r>
        <w:rPr>
          <w:rStyle w:val="jlqj4b"/>
          <w:rFonts w:hint="eastAsia"/>
        </w:rPr>
        <w:t>IRC</w:t>
      </w:r>
      <w:r>
        <w:rPr>
          <w:rStyle w:val="jlqj4b"/>
          <w:rFonts w:hint="eastAsia"/>
        </w:rPr>
        <w:t>、メーリングリスト、またはユーザーフォーラムの開発者に連絡してください。</w:t>
      </w:r>
    </w:p>
    <w:p w14:paraId="366DF86B" w14:textId="77777777" w:rsidR="002C2F82" w:rsidRPr="002C2F82" w:rsidRDefault="002C2F82" w:rsidP="002C2F82">
      <w:pPr>
        <w:ind w:leftChars="400" w:left="840"/>
      </w:pPr>
    </w:p>
    <w:p w14:paraId="33CA31AE" w14:textId="2A7AC42E" w:rsidR="002223BB" w:rsidRPr="002223BB" w:rsidRDefault="002223BB" w:rsidP="002223BB">
      <w:pPr>
        <w:pStyle w:val="3"/>
      </w:pPr>
      <w:r>
        <w:rPr>
          <w:rStyle w:val="jlqj4b"/>
          <w:rFonts w:hint="eastAsia"/>
        </w:rPr>
        <w:t>動作モード</w:t>
      </w:r>
    </w:p>
    <w:p w14:paraId="2C8DC457" w14:textId="3890CCFA" w:rsidR="00E129E9" w:rsidRDefault="002C2F82" w:rsidP="002C2F82">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の実行中、コマンドの入力に使用される</w:t>
      </w:r>
      <w:r>
        <w:rPr>
          <w:rStyle w:val="jlqj4b"/>
          <w:rFonts w:hint="eastAsia"/>
        </w:rPr>
        <w:t>3</w:t>
      </w:r>
      <w:r>
        <w:rPr>
          <w:rStyle w:val="jlqj4b"/>
          <w:rFonts w:hint="eastAsia"/>
        </w:rPr>
        <w:t>つの異なる主要モードがあります。</w:t>
      </w:r>
      <w:r>
        <w:rPr>
          <w:rStyle w:val="viiyi"/>
          <w:rFonts w:hint="eastAsia"/>
        </w:rPr>
        <w:t xml:space="preserve"> </w:t>
      </w:r>
      <w:r>
        <w:rPr>
          <w:rStyle w:val="jlqj4b"/>
          <w:rFonts w:hint="eastAsia"/>
        </w:rPr>
        <w:t>これらは、手動、自動、および手動データ入力（</w:t>
      </w:r>
      <w:r>
        <w:rPr>
          <w:rStyle w:val="jlqj4b"/>
          <w:rFonts w:hint="eastAsia"/>
        </w:rPr>
        <w:t>MDI</w:t>
      </w:r>
      <w:r>
        <w:rPr>
          <w:rStyle w:val="jlqj4b"/>
          <w:rFonts w:hint="eastAsia"/>
        </w:rPr>
        <w:t>）です。</w:t>
      </w:r>
      <w:r>
        <w:rPr>
          <w:rStyle w:val="viiyi"/>
          <w:rFonts w:hint="eastAsia"/>
        </w:rPr>
        <w:t xml:space="preserve"> </w:t>
      </w:r>
      <w:r>
        <w:rPr>
          <w:rStyle w:val="jlqj4b"/>
          <w:rFonts w:hint="eastAsia"/>
        </w:rPr>
        <w:t>あるモードから別のモードに変更すると、</w:t>
      </w:r>
      <w:proofErr w:type="spellStart"/>
      <w:r>
        <w:rPr>
          <w:rStyle w:val="jlqj4b"/>
          <w:rFonts w:hint="eastAsia"/>
        </w:rPr>
        <w:t>LinuxCNC</w:t>
      </w:r>
      <w:proofErr w:type="spellEnd"/>
      <w:r>
        <w:rPr>
          <w:rStyle w:val="jlqj4b"/>
          <w:rFonts w:hint="eastAsia"/>
        </w:rPr>
        <w:t>コントロールの動作に大きな違いが生じます。</w:t>
      </w:r>
      <w:r>
        <w:rPr>
          <w:rStyle w:val="viiyi"/>
          <w:rFonts w:hint="eastAsia"/>
        </w:rPr>
        <w:t xml:space="preserve"> </w:t>
      </w:r>
      <w:r>
        <w:rPr>
          <w:rStyle w:val="jlqj4b"/>
          <w:rFonts w:hint="eastAsia"/>
        </w:rPr>
        <w:t>あるモードでは実行できるが、別のモードでは実行できない特定のことがあります。</w:t>
      </w:r>
      <w:r>
        <w:rPr>
          <w:rStyle w:val="viiyi"/>
          <w:rFonts w:hint="eastAsia"/>
        </w:rPr>
        <w:t xml:space="preserve"> </w:t>
      </w:r>
      <w:r>
        <w:rPr>
          <w:rStyle w:val="jlqj4b"/>
          <w:rFonts w:hint="eastAsia"/>
        </w:rPr>
        <w:t>オペレータは手動モードで軸を原点復帰できますが、自動モードまたは</w:t>
      </w:r>
      <w:r>
        <w:rPr>
          <w:rStyle w:val="jlqj4b"/>
          <w:rFonts w:hint="eastAsia"/>
        </w:rPr>
        <w:t>MDI</w:t>
      </w:r>
      <w:r>
        <w:rPr>
          <w:rStyle w:val="jlqj4b"/>
          <w:rFonts w:hint="eastAsia"/>
        </w:rPr>
        <w:t>モードでは原点復帰できません。</w:t>
      </w:r>
      <w:r>
        <w:rPr>
          <w:rStyle w:val="viiyi"/>
          <w:rFonts w:hint="eastAsia"/>
        </w:rPr>
        <w:t xml:space="preserve"> </w:t>
      </w:r>
      <w:r>
        <w:rPr>
          <w:rStyle w:val="jlqj4b"/>
          <w:rFonts w:hint="eastAsia"/>
        </w:rPr>
        <w:t>オペレーターは、自動モードでは</w:t>
      </w:r>
      <w:r>
        <w:rPr>
          <w:rStyle w:val="jlqj4b"/>
          <w:rFonts w:hint="eastAsia"/>
        </w:rPr>
        <w:t>G</w:t>
      </w:r>
      <w:r>
        <w:rPr>
          <w:rStyle w:val="jlqj4b"/>
          <w:rFonts w:hint="eastAsia"/>
        </w:rPr>
        <w:t>コードでいっぱいのファイル全体を実行することができますが、手動または</w:t>
      </w:r>
      <w:r>
        <w:rPr>
          <w:rStyle w:val="jlqj4b"/>
          <w:rFonts w:hint="eastAsia"/>
        </w:rPr>
        <w:t>MDI</w:t>
      </w:r>
      <w:r>
        <w:rPr>
          <w:rStyle w:val="jlqj4b"/>
          <w:rFonts w:hint="eastAsia"/>
        </w:rPr>
        <w:t>では実行できません。</w:t>
      </w:r>
    </w:p>
    <w:p w14:paraId="261456C8" w14:textId="694F1B9D" w:rsidR="002C2F82" w:rsidRDefault="002C2F82" w:rsidP="002C2F82">
      <w:pPr>
        <w:ind w:leftChars="400" w:left="840"/>
        <w:rPr>
          <w:rStyle w:val="jlqj4b"/>
        </w:rPr>
      </w:pPr>
      <w:r>
        <w:rPr>
          <w:rStyle w:val="jlqj4b"/>
          <w:rFonts w:hint="eastAsia"/>
        </w:rPr>
        <w:t xml:space="preserve">　手動モードでは、各コマンドは個別に入力されます。</w:t>
      </w:r>
      <w:r>
        <w:rPr>
          <w:rStyle w:val="viiyi"/>
          <w:rFonts w:hint="eastAsia"/>
        </w:rPr>
        <w:t xml:space="preserve"> </w:t>
      </w:r>
      <w:r>
        <w:rPr>
          <w:rStyle w:val="jlqj4b"/>
          <w:rFonts w:hint="eastAsia"/>
        </w:rPr>
        <w:t>人間の言葉で言えば、手動コマンドは、毎分</w:t>
      </w:r>
      <w:r>
        <w:rPr>
          <w:rStyle w:val="jlqj4b"/>
          <w:rFonts w:hint="eastAsia"/>
        </w:rPr>
        <w:t>25</w:t>
      </w:r>
      <w:r>
        <w:rPr>
          <w:rStyle w:val="jlqj4b"/>
          <w:rFonts w:hint="eastAsia"/>
        </w:rPr>
        <w:t>インチでクーラントをオンにするか</w:t>
      </w:r>
      <w:r>
        <w:rPr>
          <w:rStyle w:val="jlqj4b"/>
          <w:rFonts w:hint="eastAsia"/>
        </w:rPr>
        <w:t>X</w:t>
      </w:r>
      <w:r>
        <w:rPr>
          <w:rStyle w:val="jlqj4b"/>
          <w:rFonts w:hint="eastAsia"/>
        </w:rPr>
        <w:t>をジョグする場合があります。</w:t>
      </w:r>
      <w:r>
        <w:rPr>
          <w:rStyle w:val="viiyi"/>
          <w:rFonts w:hint="eastAsia"/>
        </w:rPr>
        <w:t xml:space="preserve"> </w:t>
      </w:r>
      <w:r>
        <w:rPr>
          <w:rStyle w:val="jlqj4b"/>
          <w:rFonts w:hint="eastAsia"/>
        </w:rPr>
        <w:t>これらは、スイッチを切り替えるか、軸のハンドホイールを回すのとほぼ同じです。</w:t>
      </w:r>
      <w:r>
        <w:rPr>
          <w:rStyle w:val="viiyi"/>
          <w:rFonts w:hint="eastAsia"/>
        </w:rPr>
        <w:t xml:space="preserve"> </w:t>
      </w:r>
      <w:r>
        <w:rPr>
          <w:rStyle w:val="jlqj4b"/>
          <w:rFonts w:hint="eastAsia"/>
        </w:rPr>
        <w:t>これらのコマンドは通常、マウスでボタンを押すか、キーボードのキーを押したままにすることで、グラフィカルインターフェイスの</w:t>
      </w:r>
      <w:r>
        <w:rPr>
          <w:rStyle w:val="jlqj4b"/>
          <w:rFonts w:hint="eastAsia"/>
        </w:rPr>
        <w:t>1</w:t>
      </w:r>
      <w:r>
        <w:rPr>
          <w:rStyle w:val="jlqj4b"/>
          <w:rFonts w:hint="eastAsia"/>
        </w:rPr>
        <w:t>つで処理されます。</w:t>
      </w:r>
      <w:r>
        <w:rPr>
          <w:rStyle w:val="viiyi"/>
          <w:rFonts w:hint="eastAsia"/>
        </w:rPr>
        <w:t xml:space="preserve"> </w:t>
      </w:r>
      <w:r>
        <w:rPr>
          <w:rStyle w:val="jlqj4b"/>
          <w:rFonts w:hint="eastAsia"/>
        </w:rPr>
        <w:t>自動モードでは、同様のボタンまたはキーを押すことで、ファイルに保存されている</w:t>
      </w:r>
      <w:r>
        <w:rPr>
          <w:rStyle w:val="jlqj4b"/>
          <w:rFonts w:hint="eastAsia"/>
        </w:rPr>
        <w:t>G</w:t>
      </w:r>
      <w:r>
        <w:rPr>
          <w:rStyle w:val="jlqj4b"/>
          <w:rFonts w:hint="eastAsia"/>
        </w:rPr>
        <w:t>コードのプログラム全体をロードまたは実行を開始できます。</w:t>
      </w:r>
      <w:r>
        <w:rPr>
          <w:rStyle w:val="viiyi"/>
          <w:rFonts w:hint="eastAsia"/>
        </w:rPr>
        <w:t xml:space="preserve"> </w:t>
      </w:r>
      <w:r>
        <w:rPr>
          <w:rStyle w:val="jlqj4b"/>
          <w:rFonts w:hint="eastAsia"/>
        </w:rPr>
        <w:t>MDI</w:t>
      </w:r>
      <w:r>
        <w:rPr>
          <w:rStyle w:val="jlqj4b"/>
          <w:rFonts w:hint="eastAsia"/>
        </w:rPr>
        <w:t>モードでは、オペレーターはコードのブロックを入力し、キーボードの</w:t>
      </w:r>
      <w:r>
        <w:rPr>
          <w:rStyle w:val="jlqj4b"/>
          <w:rFonts w:hint="eastAsia"/>
        </w:rPr>
        <w:t>&lt;return&gt;</w:t>
      </w:r>
      <w:r>
        <w:rPr>
          <w:rStyle w:val="jlqj4b"/>
          <w:rFonts w:hint="eastAsia"/>
        </w:rPr>
        <w:t>または</w:t>
      </w:r>
      <w:r>
        <w:rPr>
          <w:rStyle w:val="jlqj4b"/>
          <w:rFonts w:hint="eastAsia"/>
        </w:rPr>
        <w:t>&lt;enter&gt;</w:t>
      </w:r>
      <w:r>
        <w:rPr>
          <w:rStyle w:val="jlqj4b"/>
          <w:rFonts w:hint="eastAsia"/>
        </w:rPr>
        <w:t>キーを押してそれを実行するようにマシンに指示する場合があります。</w:t>
      </w:r>
    </w:p>
    <w:p w14:paraId="1AE34F46" w14:textId="775F910C" w:rsidR="002C2F82" w:rsidRDefault="002C2F82" w:rsidP="002C2F82">
      <w:pPr>
        <w:ind w:leftChars="400" w:left="840"/>
        <w:rPr>
          <w:rStyle w:val="jlqj4b"/>
        </w:rPr>
      </w:pPr>
      <w:r>
        <w:rPr>
          <w:rFonts w:hint="eastAsia"/>
        </w:rPr>
        <w:lastRenderedPageBreak/>
        <w:t xml:space="preserve">　</w:t>
      </w:r>
      <w:r>
        <w:rPr>
          <w:rStyle w:val="jlqj4b"/>
          <w:rFonts w:hint="eastAsia"/>
        </w:rPr>
        <w:t>一部のモーションコントロールコマンドは同時に使用でき、すべてのモードで同じモーションの変化を引き起こします。</w:t>
      </w:r>
      <w:r>
        <w:rPr>
          <w:rStyle w:val="viiyi"/>
          <w:rFonts w:hint="eastAsia"/>
        </w:rPr>
        <w:t xml:space="preserve"> </w:t>
      </w:r>
      <w:r>
        <w:rPr>
          <w:rStyle w:val="jlqj4b"/>
          <w:rFonts w:hint="eastAsia"/>
        </w:rPr>
        <w:t>これらには、中止、緊急停止、および送り速度のオーバーライドが含まれます。</w:t>
      </w:r>
      <w:r>
        <w:rPr>
          <w:rStyle w:val="viiyi"/>
          <w:rFonts w:hint="eastAsia"/>
        </w:rPr>
        <w:t xml:space="preserve"> </w:t>
      </w:r>
      <w:r>
        <w:rPr>
          <w:rStyle w:val="jlqj4b"/>
          <w:rFonts w:hint="eastAsia"/>
        </w:rPr>
        <w:t>このようなコマンドは自明である必要があります。</w:t>
      </w:r>
    </w:p>
    <w:p w14:paraId="284C651C" w14:textId="1AD3031A" w:rsidR="002C2F82" w:rsidRDefault="002C2F82" w:rsidP="002C2F82">
      <w:pPr>
        <w:ind w:leftChars="400" w:left="840"/>
      </w:pPr>
      <w:r>
        <w:rPr>
          <w:rStyle w:val="jlqj4b"/>
          <w:rFonts w:hint="eastAsia"/>
        </w:rPr>
        <w:t xml:space="preserve">　</w:t>
      </w:r>
      <w:r>
        <w:rPr>
          <w:rStyle w:val="jlqj4b"/>
          <w:rFonts w:hint="eastAsia"/>
        </w:rPr>
        <w:t>AXIS</w:t>
      </w:r>
      <w:r>
        <w:rPr>
          <w:rStyle w:val="jlqj4b"/>
          <w:rFonts w:hint="eastAsia"/>
        </w:rPr>
        <w:t>ユーザーインターフェイスは、ほとんどの場合自動コマンドを使用できるようにすることで、自動モードと他のモードの違いの一部を隠します。</w:t>
      </w:r>
      <w:r>
        <w:rPr>
          <w:rStyle w:val="viiyi"/>
          <w:rFonts w:hint="eastAsia"/>
        </w:rPr>
        <w:t xml:space="preserve"> </w:t>
      </w:r>
      <w:r>
        <w:rPr>
          <w:rStyle w:val="jlqj4b"/>
          <w:rFonts w:hint="eastAsia"/>
        </w:rPr>
        <w:t>また、タッチオフなどの一部の手動コマンドは実際には</w:t>
      </w:r>
      <w:r>
        <w:rPr>
          <w:rStyle w:val="jlqj4b"/>
          <w:rFonts w:hint="eastAsia"/>
        </w:rPr>
        <w:t>MDI</w:t>
      </w:r>
      <w:r>
        <w:rPr>
          <w:rStyle w:val="jlqj4b"/>
          <w:rFonts w:hint="eastAsia"/>
        </w:rPr>
        <w:t>コマンドを送信することによって実装されるため、手動と</w:t>
      </w:r>
      <w:r>
        <w:rPr>
          <w:rStyle w:val="jlqj4b"/>
          <w:rFonts w:hint="eastAsia"/>
        </w:rPr>
        <w:t>MDI</w:t>
      </w:r>
      <w:r>
        <w:rPr>
          <w:rStyle w:val="jlqj4b"/>
          <w:rFonts w:hint="eastAsia"/>
        </w:rPr>
        <w:t>の区別があいまいになります。</w:t>
      </w:r>
      <w:r>
        <w:rPr>
          <w:rStyle w:val="viiyi"/>
          <w:rFonts w:hint="eastAsia"/>
        </w:rPr>
        <w:t xml:space="preserve"> </w:t>
      </w:r>
      <w:r>
        <w:rPr>
          <w:rStyle w:val="jlqj4b"/>
          <w:rFonts w:hint="eastAsia"/>
        </w:rPr>
        <w:t>これは、ユーザーが要求したアクションに必要なモードに自動的に変更することによって行われます。</w:t>
      </w:r>
    </w:p>
    <w:p w14:paraId="60AA9B72" w14:textId="77777777" w:rsidR="002C2F82" w:rsidRDefault="002C2F82" w:rsidP="002C2F82">
      <w:pPr>
        <w:ind w:leftChars="400" w:left="840"/>
      </w:pPr>
    </w:p>
    <w:p w14:paraId="35F62DA4" w14:textId="164D7E21" w:rsidR="00A6635C" w:rsidRDefault="00A6635C" w:rsidP="00E53863">
      <w:pPr>
        <w:pStyle w:val="2"/>
        <w:rPr>
          <w:rStyle w:val="jlqj4b"/>
        </w:rPr>
      </w:pPr>
      <w:r>
        <w:rPr>
          <w:rStyle w:val="jlqj4b"/>
          <w:rFonts w:hint="eastAsia"/>
        </w:rPr>
        <w:t>重要なユーザーコンセプト</w:t>
      </w:r>
    </w:p>
    <w:p w14:paraId="35EC6EFD" w14:textId="2F41463F" w:rsidR="00E53863" w:rsidRDefault="009A4E07" w:rsidP="009A4E07">
      <w:pPr>
        <w:ind w:leftChars="400" w:left="840" w:firstLineChars="100" w:firstLine="210"/>
      </w:pPr>
      <w:r>
        <w:rPr>
          <w:rStyle w:val="jlqj4b"/>
          <w:rFonts w:hint="eastAsia"/>
        </w:rPr>
        <w:t>この章では、</w:t>
      </w:r>
      <w:r>
        <w:rPr>
          <w:rStyle w:val="jlqj4b"/>
          <w:rFonts w:hint="eastAsia"/>
        </w:rPr>
        <w:t>g</w:t>
      </w:r>
      <w:r>
        <w:rPr>
          <w:rStyle w:val="jlqj4b"/>
          <w:rFonts w:hint="eastAsia"/>
        </w:rPr>
        <w:t>コードを使用して</w:t>
      </w:r>
      <w:r>
        <w:rPr>
          <w:rStyle w:val="jlqj4b"/>
          <w:rFonts w:hint="eastAsia"/>
        </w:rPr>
        <w:t>CNC</w:t>
      </w:r>
      <w:r>
        <w:rPr>
          <w:rStyle w:val="jlqj4b"/>
          <w:rFonts w:hint="eastAsia"/>
        </w:rPr>
        <w:t>マシンを実行する前に理解しておく必要のある重要なユーザー概念について説明します。</w:t>
      </w:r>
    </w:p>
    <w:p w14:paraId="37EA402E" w14:textId="1D33B60C" w:rsidR="009A4E07" w:rsidRDefault="009A4E07" w:rsidP="009A4E07">
      <w:pPr>
        <w:pStyle w:val="3"/>
        <w:rPr>
          <w:rStyle w:val="jlqj4b"/>
        </w:rPr>
      </w:pPr>
      <w:r>
        <w:rPr>
          <w:rStyle w:val="jlqj4b"/>
          <w:rFonts w:hint="eastAsia"/>
        </w:rPr>
        <w:t>軌道制御</w:t>
      </w:r>
    </w:p>
    <w:p w14:paraId="63DBB1C4" w14:textId="73ADF86E" w:rsidR="009A4E07" w:rsidRDefault="009A4E07" w:rsidP="009A4E07">
      <w:pPr>
        <w:pStyle w:val="4"/>
        <w:rPr>
          <w:rStyle w:val="jlqj4b"/>
        </w:rPr>
      </w:pPr>
      <w:r>
        <w:rPr>
          <w:rStyle w:val="jlqj4b"/>
          <w:rFonts w:hint="eastAsia"/>
        </w:rPr>
        <w:t>軌道計画</w:t>
      </w:r>
    </w:p>
    <w:p w14:paraId="74208254" w14:textId="5A212D5A" w:rsidR="009A4E07" w:rsidRDefault="009A4E07" w:rsidP="009A4E07">
      <w:pPr>
        <w:ind w:leftChars="400" w:left="840"/>
        <w:rPr>
          <w:rStyle w:val="jlqj4b"/>
        </w:rPr>
      </w:pPr>
      <w:r>
        <w:rPr>
          <w:rFonts w:hint="eastAsia"/>
        </w:rPr>
        <w:t xml:space="preserve">　</w:t>
      </w:r>
      <w:r>
        <w:rPr>
          <w:rStyle w:val="jlqj4b"/>
          <w:rFonts w:hint="eastAsia"/>
        </w:rPr>
        <w:t>一般に、軌道計画は、</w:t>
      </w:r>
      <w:proofErr w:type="spellStart"/>
      <w:r>
        <w:rPr>
          <w:rStyle w:val="jlqj4b"/>
          <w:rFonts w:hint="eastAsia"/>
        </w:rPr>
        <w:t>LinuxCNC</w:t>
      </w:r>
      <w:proofErr w:type="spellEnd"/>
      <w:r>
        <w:rPr>
          <w:rStyle w:val="jlqj4b"/>
          <w:rFonts w:hint="eastAsia"/>
        </w:rPr>
        <w:t>が、機械の制限内で動作しながら、</w:t>
      </w:r>
      <w:r>
        <w:rPr>
          <w:rStyle w:val="jlqj4b"/>
          <w:rFonts w:hint="eastAsia"/>
        </w:rPr>
        <w:t>G</w:t>
      </w:r>
      <w:r>
        <w:rPr>
          <w:rStyle w:val="jlqj4b"/>
          <w:rFonts w:hint="eastAsia"/>
        </w:rPr>
        <w:t>コードプログラムで指定されたパスをたどる手段です。</w:t>
      </w:r>
    </w:p>
    <w:p w14:paraId="45D5B8C0" w14:textId="4F459E60" w:rsidR="009A4E07" w:rsidRDefault="009A4E07" w:rsidP="009A4E07">
      <w:pPr>
        <w:ind w:leftChars="400" w:left="840"/>
        <w:rPr>
          <w:rStyle w:val="jlqj4b"/>
        </w:rPr>
      </w:pPr>
      <w:r>
        <w:rPr>
          <w:rStyle w:val="jlqj4b"/>
          <w:rFonts w:hint="eastAsia"/>
        </w:rPr>
        <w:t xml:space="preserve">　</w:t>
      </w:r>
      <w:r>
        <w:rPr>
          <w:rStyle w:val="jlqj4b"/>
          <w:rFonts w:hint="eastAsia"/>
        </w:rPr>
        <w:t>G</w:t>
      </w:r>
      <w:r>
        <w:rPr>
          <w:rStyle w:val="jlqj4b"/>
          <w:rFonts w:hint="eastAsia"/>
        </w:rPr>
        <w:t>コードプログラムに完全に従うことはできません。</w:t>
      </w:r>
      <w:r>
        <w:rPr>
          <w:rStyle w:val="viiyi"/>
          <w:rFonts w:hint="eastAsia"/>
        </w:rPr>
        <w:t xml:space="preserve"> </w:t>
      </w:r>
      <w:r>
        <w:rPr>
          <w:rStyle w:val="jlqj4b"/>
          <w:rFonts w:hint="eastAsia"/>
        </w:rPr>
        <w:t>たとえば、次の動きを</w:t>
      </w:r>
      <w:r>
        <w:rPr>
          <w:rStyle w:val="jlqj4b"/>
          <w:rFonts w:hint="eastAsia"/>
        </w:rPr>
        <w:t>1</w:t>
      </w:r>
      <w:r>
        <w:rPr>
          <w:rStyle w:val="jlqj4b"/>
          <w:rFonts w:hint="eastAsia"/>
        </w:rPr>
        <w:t>行のプログラムとして指定するとします。</w:t>
      </w:r>
    </w:p>
    <w:p w14:paraId="3CD9BAD7" w14:textId="77F09A59" w:rsidR="009A4E07" w:rsidRPr="009A4E07" w:rsidRDefault="009A4E07" w:rsidP="009A4E07">
      <w:pPr>
        <w:pStyle w:val="af9"/>
        <w:ind w:left="1260"/>
      </w:pPr>
      <w:r>
        <w:t>G1 X1 F10 (G1 is linear move, X1 is the destination, F10 is the speed)</w:t>
      </w:r>
    </w:p>
    <w:p w14:paraId="762FEA18" w14:textId="216E3225" w:rsidR="009A4E07" w:rsidRDefault="009A4E07" w:rsidP="009A4E07">
      <w:pPr>
        <w:ind w:leftChars="400" w:left="840"/>
      </w:pPr>
    </w:p>
    <w:p w14:paraId="1B8676B5" w14:textId="0809E8AC" w:rsidR="009A4E07" w:rsidRDefault="009A4E07" w:rsidP="009A4E07">
      <w:pPr>
        <w:ind w:leftChars="400" w:left="840"/>
        <w:rPr>
          <w:rStyle w:val="jlqj4b"/>
        </w:rPr>
      </w:pPr>
      <w:r>
        <w:rPr>
          <w:rFonts w:hint="eastAsia"/>
        </w:rPr>
        <w:t xml:space="preserve">　</w:t>
      </w:r>
      <w:r>
        <w:rPr>
          <w:rStyle w:val="jlqj4b"/>
          <w:rFonts w:hint="eastAsia"/>
        </w:rPr>
        <w:t>実際には、機械は停止から加速し、</w:t>
      </w:r>
      <w:r>
        <w:rPr>
          <w:rStyle w:val="jlqj4b"/>
          <w:rFonts w:hint="eastAsia"/>
        </w:rPr>
        <w:t>X = 1</w:t>
      </w:r>
      <w:r>
        <w:rPr>
          <w:rStyle w:val="jlqj4b"/>
          <w:rFonts w:hint="eastAsia"/>
        </w:rPr>
        <w:t>に向かって移動し、減速して再び停止する必要があるため、</w:t>
      </w:r>
      <w:r>
        <w:rPr>
          <w:rStyle w:val="jlqj4b"/>
          <w:rFonts w:hint="eastAsia"/>
        </w:rPr>
        <w:t>F10</w:t>
      </w:r>
      <w:r>
        <w:rPr>
          <w:rStyle w:val="jlqj4b"/>
          <w:rFonts w:hint="eastAsia"/>
        </w:rPr>
        <w:t>で全体の移動を行うことはできません。</w:t>
      </w:r>
      <w:r>
        <w:rPr>
          <w:rStyle w:val="viiyi"/>
          <w:rFonts w:hint="eastAsia"/>
        </w:rPr>
        <w:t xml:space="preserve"> </w:t>
      </w:r>
      <w:r>
        <w:rPr>
          <w:rStyle w:val="jlqj4b"/>
          <w:rFonts w:hint="eastAsia"/>
        </w:rPr>
        <w:t>移動の一部が</w:t>
      </w:r>
      <w:r>
        <w:rPr>
          <w:rStyle w:val="jlqj4b"/>
          <w:rFonts w:hint="eastAsia"/>
        </w:rPr>
        <w:t>F10</w:t>
      </w:r>
      <w:r>
        <w:rPr>
          <w:rStyle w:val="jlqj4b"/>
          <w:rFonts w:hint="eastAsia"/>
        </w:rPr>
        <w:t>で行われることもありますが、多くの移動、特に短い移動では、指定された送り速度にまったく到達しません。</w:t>
      </w:r>
      <w:r>
        <w:rPr>
          <w:rStyle w:val="viiyi"/>
          <w:rFonts w:hint="eastAsia"/>
        </w:rPr>
        <w:t xml:space="preserve"> </w:t>
      </w:r>
      <w:r>
        <w:rPr>
          <w:rStyle w:val="jlqj4b"/>
          <w:rFonts w:hint="eastAsia"/>
        </w:rPr>
        <w:t>ナイーブカム検出器が</w:t>
      </w:r>
      <w:r>
        <w:rPr>
          <w:rStyle w:val="jlqj4b"/>
          <w:rFonts w:hint="eastAsia"/>
        </w:rPr>
        <w:t>G64Pn</w:t>
      </w:r>
      <w:r>
        <w:rPr>
          <w:rStyle w:val="jlqj4b"/>
          <w:rFonts w:hint="eastAsia"/>
        </w:rPr>
        <w:t>で使用されていない場合、</w:t>
      </w:r>
      <w:r>
        <w:rPr>
          <w:rStyle w:val="jlqj4b"/>
          <w:rFonts w:hint="eastAsia"/>
        </w:rPr>
        <w:t>G</w:t>
      </w:r>
      <w:r>
        <w:rPr>
          <w:rStyle w:val="jlqj4b"/>
          <w:rFonts w:hint="eastAsia"/>
        </w:rPr>
        <w:t>コードの動きが短いと、マシンの速度が遅くなり、動きが長くなる可能性があります。</w:t>
      </w:r>
    </w:p>
    <w:p w14:paraId="7F2FB285" w14:textId="5A137488" w:rsidR="009A4E07" w:rsidRDefault="009A4E07" w:rsidP="009A4E07">
      <w:pPr>
        <w:ind w:leftChars="400" w:left="840"/>
        <w:rPr>
          <w:rStyle w:val="jlqj4b"/>
        </w:rPr>
      </w:pPr>
      <w:r>
        <w:rPr>
          <w:rStyle w:val="jlqj4b"/>
          <w:rFonts w:hint="eastAsia"/>
        </w:rPr>
        <w:t xml:space="preserve">　上記の基本的な加速と減速は複雑ではなく、妥協する必要はありません。</w:t>
      </w:r>
      <w:r>
        <w:rPr>
          <w:rStyle w:val="viiyi"/>
          <w:rFonts w:hint="eastAsia"/>
        </w:rPr>
        <w:t xml:space="preserve"> </w:t>
      </w:r>
      <w:r>
        <w:rPr>
          <w:rStyle w:val="jlqj4b"/>
          <w:rFonts w:hint="eastAsia"/>
        </w:rPr>
        <w:t>INI</w:t>
      </w:r>
      <w:r>
        <w:rPr>
          <w:rStyle w:val="jlqj4b"/>
          <w:rFonts w:hint="eastAsia"/>
        </w:rPr>
        <w:t>ファイルでは、最大軸速度や軸加速度などの指定された機械の制約は、軌道プランナーが従う必要があります。</w:t>
      </w:r>
    </w:p>
    <w:p w14:paraId="376A77F9" w14:textId="417FDA3D" w:rsidR="009A4E07" w:rsidRDefault="009A4E07" w:rsidP="009A4E07">
      <w:pPr>
        <w:ind w:leftChars="400" w:left="840"/>
        <w:rPr>
          <w:rStyle w:val="jlqj4b"/>
        </w:rPr>
      </w:pPr>
      <w:r>
        <w:rPr>
          <w:rStyle w:val="jlqj4b"/>
          <w:rFonts w:hint="eastAsia"/>
        </w:rPr>
        <w:t xml:space="preserve">　</w:t>
      </w:r>
      <w:r>
        <w:rPr>
          <w:rStyle w:val="jlqj4b"/>
          <w:rFonts w:hint="eastAsia"/>
        </w:rPr>
        <w:t xml:space="preserve">Trajectory Panner </w:t>
      </w:r>
      <w:proofErr w:type="spellStart"/>
      <w:r>
        <w:rPr>
          <w:rStyle w:val="jlqj4b"/>
          <w:rFonts w:hint="eastAsia"/>
        </w:rPr>
        <w:t>ini</w:t>
      </w:r>
      <w:proofErr w:type="spellEnd"/>
      <w:r>
        <w:rPr>
          <w:rStyle w:val="jlqj4b"/>
          <w:rFonts w:hint="eastAsia"/>
        </w:rPr>
        <w:t>オプションの詳細については、</w:t>
      </w:r>
      <w:r>
        <w:rPr>
          <w:rStyle w:val="jlqj4b"/>
          <w:rFonts w:hint="eastAsia"/>
        </w:rPr>
        <w:t>INI</w:t>
      </w:r>
      <w:r>
        <w:rPr>
          <w:rStyle w:val="jlqj4b"/>
          <w:rFonts w:hint="eastAsia"/>
        </w:rPr>
        <w:t>の章の「</w:t>
      </w:r>
      <w:proofErr w:type="spellStart"/>
      <w:r>
        <w:rPr>
          <w:rStyle w:val="jlqj4b"/>
          <w:rFonts w:hint="eastAsia"/>
        </w:rPr>
        <w:t>TrajectorySection</w:t>
      </w:r>
      <w:proofErr w:type="spellEnd"/>
      <w:r>
        <w:rPr>
          <w:rStyle w:val="jlqj4b"/>
          <w:rFonts w:hint="eastAsia"/>
        </w:rPr>
        <w:t>」を参照してください。</w:t>
      </w:r>
    </w:p>
    <w:p w14:paraId="60E4268E" w14:textId="13A9AC30" w:rsidR="009A4E07" w:rsidRDefault="009A4E07" w:rsidP="009A4E07">
      <w:pPr>
        <w:pStyle w:val="4"/>
      </w:pPr>
      <w:r>
        <w:rPr>
          <w:rStyle w:val="jlqj4b"/>
          <w:rFonts w:hint="eastAsia"/>
        </w:rPr>
        <w:t>パスフォロー</w:t>
      </w:r>
    </w:p>
    <w:p w14:paraId="23FDB163" w14:textId="62D3DB16" w:rsidR="009A4E07" w:rsidRDefault="009A4E07" w:rsidP="009A4E07">
      <w:pPr>
        <w:ind w:leftChars="400" w:left="840"/>
        <w:rPr>
          <w:rStyle w:val="jlqj4b"/>
        </w:rPr>
      </w:pPr>
      <w:r>
        <w:rPr>
          <w:rFonts w:hint="eastAsia"/>
        </w:rPr>
        <w:t xml:space="preserve">　</w:t>
      </w:r>
      <w:r>
        <w:rPr>
          <w:rStyle w:val="jlqj4b"/>
          <w:rFonts w:hint="eastAsia"/>
        </w:rPr>
        <w:t>それほど単純ではない問題は、パス追跡の問題です。</w:t>
      </w:r>
      <w:r>
        <w:rPr>
          <w:rStyle w:val="viiyi"/>
          <w:rFonts w:hint="eastAsia"/>
        </w:rPr>
        <w:t xml:space="preserve"> </w:t>
      </w:r>
      <w:r>
        <w:rPr>
          <w:rStyle w:val="jlqj4b"/>
          <w:rFonts w:hint="eastAsia"/>
        </w:rPr>
        <w:t>G</w:t>
      </w:r>
      <w:r>
        <w:rPr>
          <w:rStyle w:val="jlqj4b"/>
          <w:rFonts w:hint="eastAsia"/>
        </w:rPr>
        <w:t>コードでコーナーをプログラムすると、軌道プランナーはいくつかのことを実行できますが、すべてが正しい場合もあります。コーナーの座標で正確に停止するまで減速してから、新しい方向に加速することができます。</w:t>
      </w:r>
      <w:r>
        <w:rPr>
          <w:rStyle w:val="viiyi"/>
          <w:rFonts w:hint="eastAsia"/>
        </w:rPr>
        <w:t xml:space="preserve"> </w:t>
      </w:r>
      <w:r>
        <w:rPr>
          <w:rStyle w:val="jlqj4b"/>
          <w:rFonts w:hint="eastAsia"/>
        </w:rPr>
        <w:t>また、コーナーを通過する間、送り速度を維持する、いわゆるブレンディングを実行することもできます。これにより、マシンの制約に従うためにコーナーを丸める必要</w:t>
      </w:r>
      <w:r>
        <w:rPr>
          <w:rStyle w:val="jlqj4b"/>
          <w:rFonts w:hint="eastAsia"/>
        </w:rPr>
        <w:lastRenderedPageBreak/>
        <w:t>があります。</w:t>
      </w:r>
      <w:r>
        <w:rPr>
          <w:rStyle w:val="viiyi"/>
          <w:rFonts w:hint="eastAsia"/>
        </w:rPr>
        <w:t xml:space="preserve"> </w:t>
      </w:r>
      <w:r>
        <w:rPr>
          <w:rStyle w:val="jlqj4b"/>
          <w:rFonts w:hint="eastAsia"/>
        </w:rPr>
        <w:t>ここでトレードオフがあることがわかります。速度を落としてより良いパスフォローを取得するか、速度を上げてより悪いパスフォローを取得することができます。</w:t>
      </w:r>
      <w:r>
        <w:rPr>
          <w:rStyle w:val="viiyi"/>
          <w:rFonts w:hint="eastAsia"/>
        </w:rPr>
        <w:t xml:space="preserve"> </w:t>
      </w:r>
      <w:r>
        <w:rPr>
          <w:rStyle w:val="jlqj4b"/>
          <w:rFonts w:hint="eastAsia"/>
        </w:rPr>
        <w:t>特定のカット、素材、工具などに応じて、プログラマーは異なる方法で妥協したいと思うかもしれません。</w:t>
      </w:r>
    </w:p>
    <w:p w14:paraId="7488B641" w14:textId="3E8CD8D9" w:rsidR="009A4E07" w:rsidRDefault="009A4E07" w:rsidP="009A4E07">
      <w:pPr>
        <w:ind w:leftChars="400" w:left="840"/>
        <w:rPr>
          <w:rStyle w:val="jlqj4b"/>
        </w:rPr>
      </w:pPr>
      <w:r>
        <w:rPr>
          <w:rStyle w:val="jlqj4b"/>
          <w:rFonts w:hint="eastAsia"/>
        </w:rPr>
        <w:t xml:space="preserve">　急速な動きも現在の軌道制御に従います。</w:t>
      </w:r>
      <w:r>
        <w:rPr>
          <w:rStyle w:val="viiyi"/>
          <w:rFonts w:hint="eastAsia"/>
        </w:rPr>
        <w:t xml:space="preserve"> </w:t>
      </w:r>
      <w:r>
        <w:rPr>
          <w:rStyle w:val="jlqj4b"/>
          <w:rFonts w:hint="eastAsia"/>
        </w:rPr>
        <w:t>加速度が低く、パス許容値が指定されていないマシンで最大速度に達するのに十分な長さの移動を使用すると、かなり丸い角を得ることができます。</w:t>
      </w:r>
    </w:p>
    <w:p w14:paraId="3C67D33A" w14:textId="4CA9D745" w:rsidR="009A4E07" w:rsidRDefault="009A4E07" w:rsidP="009A4E07">
      <w:pPr>
        <w:pStyle w:val="4"/>
        <w:rPr>
          <w:rStyle w:val="jlqj4b"/>
        </w:rPr>
      </w:pPr>
      <w:r>
        <w:rPr>
          <w:rStyle w:val="jlqj4b"/>
          <w:rFonts w:hint="eastAsia"/>
        </w:rPr>
        <w:t>プランナーのプログラミング</w:t>
      </w:r>
    </w:p>
    <w:p w14:paraId="22860EF4" w14:textId="0E98973F" w:rsidR="009A4E07" w:rsidRDefault="009A4E07" w:rsidP="009A4E07">
      <w:pPr>
        <w:ind w:leftChars="400" w:left="840"/>
        <w:rPr>
          <w:rStyle w:val="jlqj4b"/>
        </w:rPr>
      </w:pPr>
      <w:r>
        <w:rPr>
          <w:rFonts w:hint="eastAsia"/>
        </w:rPr>
        <w:t xml:space="preserve">　</w:t>
      </w:r>
      <w:r>
        <w:rPr>
          <w:rStyle w:val="jlqj4b"/>
          <w:rFonts w:hint="eastAsia"/>
        </w:rPr>
        <w:t>軌道制御コマンドは次のとおりです。</w:t>
      </w:r>
    </w:p>
    <w:p w14:paraId="0EEF0450" w14:textId="03DB8A5D" w:rsidR="009A4E07" w:rsidRDefault="00677CF5" w:rsidP="009723F1">
      <w:pPr>
        <w:pStyle w:val="a0"/>
        <w:numPr>
          <w:ilvl w:val="0"/>
          <w:numId w:val="132"/>
        </w:numPr>
        <w:ind w:leftChars="0"/>
        <w:rPr>
          <w:rStyle w:val="jlqj4b"/>
        </w:rPr>
      </w:pPr>
      <w:r>
        <w:rPr>
          <w:rStyle w:val="jlqj4b"/>
          <w:rFonts w:hint="eastAsia"/>
        </w:rPr>
        <w:t>G61-</w:t>
      </w:r>
      <w:r>
        <w:rPr>
          <w:rStyle w:val="jlqj4b"/>
          <w:rFonts w:hint="eastAsia"/>
        </w:rPr>
        <w:t>（正確なパスモード）は、次のプログラムされたポイントに方向を変えるために一時的に完全に停止する可能性がある場合でも、プログラムされたポイントに正確にアクセスします。</w:t>
      </w:r>
    </w:p>
    <w:p w14:paraId="1857CDF5" w14:textId="428EF11B" w:rsidR="00677CF5" w:rsidRDefault="00677CF5" w:rsidP="009723F1">
      <w:pPr>
        <w:pStyle w:val="a0"/>
        <w:numPr>
          <w:ilvl w:val="0"/>
          <w:numId w:val="132"/>
        </w:numPr>
        <w:ind w:leftChars="0"/>
        <w:rPr>
          <w:rStyle w:val="jlqj4b"/>
        </w:rPr>
      </w:pPr>
      <w:r>
        <w:rPr>
          <w:rStyle w:val="jlqj4b"/>
          <w:rFonts w:hint="eastAsia"/>
        </w:rPr>
        <w:t>G61.1-</w:t>
      </w:r>
      <w:r>
        <w:rPr>
          <w:rStyle w:val="jlqj4b"/>
          <w:rFonts w:hint="eastAsia"/>
        </w:rPr>
        <w:t>（完全停止モード）は、プランナーにすべてのセグメントの終わりで正確に停止するように指示します。</w:t>
      </w:r>
    </w:p>
    <w:p w14:paraId="00C46B4F" w14:textId="70B00948" w:rsidR="00677CF5" w:rsidRDefault="00677CF5" w:rsidP="009723F1">
      <w:pPr>
        <w:pStyle w:val="a0"/>
        <w:numPr>
          <w:ilvl w:val="0"/>
          <w:numId w:val="132"/>
        </w:numPr>
        <w:ind w:leftChars="0"/>
        <w:rPr>
          <w:rStyle w:val="jlqj4b"/>
        </w:rPr>
      </w:pPr>
      <w:r>
        <w:rPr>
          <w:rStyle w:val="jlqj4b"/>
          <w:rFonts w:hint="eastAsia"/>
        </w:rPr>
        <w:t>G64-</w:t>
      </w:r>
      <w:r>
        <w:rPr>
          <w:rStyle w:val="jlqj4b"/>
          <w:rFonts w:hint="eastAsia"/>
        </w:rPr>
        <w:t>（</w:t>
      </w:r>
      <w:proofErr w:type="spellStart"/>
      <w:r>
        <w:rPr>
          <w:rStyle w:val="jlqj4b"/>
          <w:rFonts w:hint="eastAsia"/>
        </w:rPr>
        <w:t>BlendWithout</w:t>
      </w:r>
      <w:proofErr w:type="spellEnd"/>
      <w:r>
        <w:rPr>
          <w:rStyle w:val="jlqj4b"/>
          <w:rFonts w:hint="eastAsia"/>
        </w:rPr>
        <w:t xml:space="preserve"> Tolerance Mode</w:t>
      </w:r>
      <w:r>
        <w:rPr>
          <w:rStyle w:val="jlqj4b"/>
          <w:rFonts w:hint="eastAsia"/>
        </w:rPr>
        <w:t>）</w:t>
      </w:r>
      <w:r>
        <w:rPr>
          <w:rStyle w:val="jlqj4b"/>
          <w:rFonts w:hint="eastAsia"/>
        </w:rPr>
        <w:t>G64</w:t>
      </w:r>
      <w:r>
        <w:rPr>
          <w:rStyle w:val="jlqj4b"/>
          <w:rFonts w:hint="eastAsia"/>
        </w:rPr>
        <w:t>は、</w:t>
      </w:r>
      <w:proofErr w:type="spellStart"/>
      <w:r>
        <w:rPr>
          <w:rStyle w:val="jlqj4b"/>
          <w:rFonts w:hint="eastAsia"/>
        </w:rPr>
        <w:t>LinuxCNC</w:t>
      </w:r>
      <w:proofErr w:type="spellEnd"/>
      <w:r>
        <w:rPr>
          <w:rStyle w:val="jlqj4b"/>
          <w:rFonts w:hint="eastAsia"/>
        </w:rPr>
        <w:t>を起動するときのデフォルト設定です。</w:t>
      </w:r>
      <w:r>
        <w:rPr>
          <w:rStyle w:val="viiyi"/>
          <w:rFonts w:hint="eastAsia"/>
        </w:rPr>
        <w:t xml:space="preserve"> </w:t>
      </w:r>
      <w:r>
        <w:rPr>
          <w:rStyle w:val="jlqj4b"/>
          <w:rFonts w:hint="eastAsia"/>
        </w:rPr>
        <w:t>G64</w:t>
      </w:r>
      <w:r>
        <w:rPr>
          <w:rStyle w:val="jlqj4b"/>
          <w:rFonts w:hint="eastAsia"/>
        </w:rPr>
        <w:t>はブレンドしているだけで、ナイーブカム検出器は有効になっていません。</w:t>
      </w:r>
      <w:r>
        <w:rPr>
          <w:rStyle w:val="viiyi"/>
          <w:rFonts w:hint="eastAsia"/>
        </w:rPr>
        <w:t xml:space="preserve"> </w:t>
      </w:r>
      <w:r>
        <w:rPr>
          <w:rStyle w:val="jlqj4b"/>
          <w:rFonts w:hint="eastAsia"/>
        </w:rPr>
        <w:t>G64</w:t>
      </w:r>
      <w:r>
        <w:rPr>
          <w:rStyle w:val="jlqj4b"/>
          <w:rFonts w:hint="eastAsia"/>
        </w:rPr>
        <w:t>および</w:t>
      </w:r>
      <w:r>
        <w:rPr>
          <w:rStyle w:val="jlqj4b"/>
          <w:rFonts w:hint="eastAsia"/>
        </w:rPr>
        <w:t>G64P0</w:t>
      </w:r>
      <w:r>
        <w:rPr>
          <w:rStyle w:val="jlqj4b"/>
          <w:rFonts w:hint="eastAsia"/>
        </w:rPr>
        <w:t>は、送り速度を維持するために、パス追従精度を犠牲にするようにプランナーに指示します。</w:t>
      </w:r>
      <w:r>
        <w:rPr>
          <w:rStyle w:val="viiyi"/>
          <w:rFonts w:hint="eastAsia"/>
        </w:rPr>
        <w:t xml:space="preserve"> </w:t>
      </w:r>
      <w:r>
        <w:rPr>
          <w:rStyle w:val="jlqj4b"/>
          <w:rFonts w:hint="eastAsia"/>
        </w:rPr>
        <w:t>これは、正確な停止が有害である一部のタイプの材料またはツールに必要であり、プログラマーがツールのパスがプログラムで指定されているよりもいくらか曲がりくねっていることを覚えている限り、うまく機能します。</w:t>
      </w:r>
      <w:r>
        <w:rPr>
          <w:rStyle w:val="viiyi"/>
          <w:rFonts w:hint="eastAsia"/>
        </w:rPr>
        <w:t xml:space="preserve"> </w:t>
      </w:r>
      <w:r>
        <w:rPr>
          <w:rStyle w:val="jlqj4b"/>
          <w:rFonts w:hint="eastAsia"/>
        </w:rPr>
        <w:t>G64</w:t>
      </w:r>
      <w:r>
        <w:rPr>
          <w:rStyle w:val="jlqj4b"/>
          <w:rFonts w:hint="eastAsia"/>
        </w:rPr>
        <w:t>で</w:t>
      </w:r>
      <w:r>
        <w:rPr>
          <w:rStyle w:val="jlqj4b"/>
          <w:rFonts w:hint="eastAsia"/>
        </w:rPr>
        <w:t>G0</w:t>
      </w:r>
      <w:r>
        <w:rPr>
          <w:rStyle w:val="jlqj4b"/>
          <w:rFonts w:hint="eastAsia"/>
        </w:rPr>
        <w:t>（高速）移動を使用する場合は、クリアランス移動に注意し、マシンの加速機能に基づいて障害物をクリアするのに十分な距離を確保してください。</w:t>
      </w:r>
    </w:p>
    <w:p w14:paraId="2C60FE80" w14:textId="06FB53E0" w:rsidR="00677CF5" w:rsidRDefault="00677CF5" w:rsidP="009723F1">
      <w:pPr>
        <w:pStyle w:val="a0"/>
        <w:numPr>
          <w:ilvl w:val="0"/>
          <w:numId w:val="132"/>
        </w:numPr>
        <w:ind w:leftChars="0"/>
        <w:rPr>
          <w:rStyle w:val="jlqj4b"/>
        </w:rPr>
      </w:pPr>
      <w:r>
        <w:rPr>
          <w:rStyle w:val="jlqj4b"/>
          <w:rFonts w:hint="eastAsia"/>
        </w:rPr>
        <w:t>G64 P- Q-</w:t>
      </w:r>
      <w:r>
        <w:rPr>
          <w:rStyle w:val="jlqj4b"/>
          <w:rFonts w:hint="eastAsia"/>
        </w:rPr>
        <w:t>（公差付きブレンドモード）これにより、ナイーブカム検出器が有効になり、公差付きブレンドが可能になります。</w:t>
      </w:r>
      <w:r>
        <w:rPr>
          <w:rStyle w:val="viiyi"/>
          <w:rFonts w:hint="eastAsia"/>
        </w:rPr>
        <w:t xml:space="preserve"> </w:t>
      </w:r>
      <w:r>
        <w:rPr>
          <w:rStyle w:val="jlqj4b"/>
          <w:rFonts w:hint="eastAsia"/>
        </w:rPr>
        <w:t>G64 P0.05</w:t>
      </w:r>
      <w:r>
        <w:rPr>
          <w:rStyle w:val="jlqj4b"/>
          <w:rFonts w:hint="eastAsia"/>
        </w:rPr>
        <w:t>をプログラムする場合は、連続送りが必要であることをプランナーに伝えますが、プログラムされたコーナーでは、ツールパスがプログラムされたパスの</w:t>
      </w:r>
      <w:r>
        <w:rPr>
          <w:rStyle w:val="jlqj4b"/>
          <w:rFonts w:hint="eastAsia"/>
        </w:rPr>
        <w:t>0.05</w:t>
      </w:r>
      <w:r>
        <w:rPr>
          <w:rStyle w:val="jlqj4b"/>
          <w:rFonts w:hint="eastAsia"/>
        </w:rPr>
        <w:t>ユーザー単位以内にとどまることができるように十分に減速する必要があります。</w:t>
      </w:r>
      <w:r>
        <w:rPr>
          <w:rStyle w:val="viiyi"/>
          <w:rFonts w:hint="eastAsia"/>
        </w:rPr>
        <w:t xml:space="preserve"> </w:t>
      </w:r>
      <w:r>
        <w:rPr>
          <w:rStyle w:val="jlqj4b"/>
          <w:rFonts w:hint="eastAsia"/>
        </w:rPr>
        <w:t>減速の正確な量は、プログラムされたコーナーの形状と機械の制約によって異なりますが、プログラマーが心配する必要があるのは公差だけです。</w:t>
      </w:r>
      <w:r>
        <w:rPr>
          <w:rStyle w:val="viiyi"/>
          <w:rFonts w:hint="eastAsia"/>
        </w:rPr>
        <w:t xml:space="preserve"> </w:t>
      </w:r>
      <w:r>
        <w:rPr>
          <w:rStyle w:val="jlqj4b"/>
          <w:rFonts w:hint="eastAsia"/>
        </w:rPr>
        <w:t>これにより、プログラマーは妥協後のパスを完全に制御できます。</w:t>
      </w:r>
      <w:r>
        <w:rPr>
          <w:rStyle w:val="viiyi"/>
          <w:rFonts w:hint="eastAsia"/>
        </w:rPr>
        <w:t xml:space="preserve"> </w:t>
      </w:r>
      <w:r>
        <w:rPr>
          <w:rStyle w:val="jlqj4b"/>
          <w:rFonts w:hint="eastAsia"/>
        </w:rPr>
        <w:t>ブレンド公差は、必要に応じてプログラム全体で変更できます。</w:t>
      </w:r>
      <w:r>
        <w:rPr>
          <w:rStyle w:val="viiyi"/>
          <w:rFonts w:hint="eastAsia"/>
        </w:rPr>
        <w:t xml:space="preserve"> </w:t>
      </w:r>
      <w:r>
        <w:rPr>
          <w:rStyle w:val="jlqj4b"/>
          <w:rFonts w:hint="eastAsia"/>
        </w:rPr>
        <w:t>G64 P0</w:t>
      </w:r>
      <w:r>
        <w:rPr>
          <w:rStyle w:val="jlqj4b"/>
          <w:rFonts w:hint="eastAsia"/>
        </w:rPr>
        <w:t>の仕様は、</w:t>
      </w:r>
      <w:r>
        <w:rPr>
          <w:rStyle w:val="jlqj4b"/>
          <w:rFonts w:hint="eastAsia"/>
        </w:rPr>
        <w:t>G64</w:t>
      </w:r>
      <w:r>
        <w:rPr>
          <w:rStyle w:val="jlqj4b"/>
          <w:rFonts w:hint="eastAsia"/>
        </w:rPr>
        <w:t>のみ（上記）と同じ効果があることに注意してください。これは、古い</w:t>
      </w:r>
      <w:r>
        <w:rPr>
          <w:rStyle w:val="jlqj4b"/>
          <w:rFonts w:hint="eastAsia"/>
        </w:rPr>
        <w:t>G</w:t>
      </w:r>
      <w:r>
        <w:rPr>
          <w:rStyle w:val="jlqj4b"/>
          <w:rFonts w:hint="eastAsia"/>
        </w:rPr>
        <w:t>コードプログラムの下位互換性のために必要です。</w:t>
      </w:r>
      <w:r>
        <w:rPr>
          <w:rStyle w:val="viiyi"/>
          <w:rFonts w:hint="eastAsia"/>
        </w:rPr>
        <w:t xml:space="preserve"> </w:t>
      </w:r>
      <w:r>
        <w:rPr>
          <w:rStyle w:val="jlqj4b"/>
          <w:rFonts w:hint="eastAsia"/>
        </w:rPr>
        <w:t>G</w:t>
      </w:r>
      <w:r>
        <w:rPr>
          <w:rStyle w:val="jlqj4b"/>
          <w:rFonts w:hint="eastAsia"/>
        </w:rPr>
        <w:t>コードの章の</w:t>
      </w:r>
      <w:r>
        <w:rPr>
          <w:rStyle w:val="jlqj4b"/>
          <w:rFonts w:hint="eastAsia"/>
        </w:rPr>
        <w:t>G64</w:t>
      </w:r>
      <w:r>
        <w:rPr>
          <w:rStyle w:val="jlqj4b"/>
          <w:rFonts w:hint="eastAsia"/>
        </w:rPr>
        <w:t>セクションを参照してください。</w:t>
      </w:r>
    </w:p>
    <w:p w14:paraId="72CD7537" w14:textId="2E72C6C1" w:rsidR="00677CF5" w:rsidRDefault="00677CF5" w:rsidP="009723F1">
      <w:pPr>
        <w:pStyle w:val="a0"/>
        <w:numPr>
          <w:ilvl w:val="0"/>
          <w:numId w:val="132"/>
        </w:numPr>
        <w:ind w:leftChars="0"/>
        <w:rPr>
          <w:rStyle w:val="jlqj4b"/>
        </w:rPr>
      </w:pPr>
      <w:r>
        <w:rPr>
          <w:rStyle w:val="jlqj4b"/>
          <w:rFonts w:hint="eastAsia"/>
        </w:rPr>
        <w:t>許容範囲なしのブレンド</w:t>
      </w:r>
      <w:r>
        <w:rPr>
          <w:rStyle w:val="jlqj4b"/>
          <w:rFonts w:hint="eastAsia"/>
        </w:rPr>
        <w:t>-</w:t>
      </w:r>
      <w:r>
        <w:rPr>
          <w:rStyle w:val="jlqj4b"/>
          <w:rFonts w:hint="eastAsia"/>
        </w:rPr>
        <w:t>制御されたポイントは、指定された各動きに少なくとも</w:t>
      </w:r>
      <w:r>
        <w:rPr>
          <w:rStyle w:val="jlqj4b"/>
          <w:rFonts w:hint="eastAsia"/>
        </w:rPr>
        <w:t>1</w:t>
      </w:r>
      <w:r>
        <w:rPr>
          <w:rStyle w:val="jlqj4b"/>
          <w:rFonts w:hint="eastAsia"/>
        </w:rPr>
        <w:t>つのポイントで接触します。</w:t>
      </w:r>
      <w:r>
        <w:rPr>
          <w:rStyle w:val="viiyi"/>
          <w:rFonts w:hint="eastAsia"/>
        </w:rPr>
        <w:t xml:space="preserve"> </w:t>
      </w:r>
      <w:r>
        <w:rPr>
          <w:rStyle w:val="jlqj4b"/>
          <w:rFonts w:hint="eastAsia"/>
        </w:rPr>
        <w:t>マシンは、現在の移動（または、ブレンドがすでに開始されているときに一時停止した場合は次の移動）の終了時に正確に停止できないほどの速度で移動することはありません。</w:t>
      </w:r>
      <w:r>
        <w:rPr>
          <w:rStyle w:val="viiyi"/>
          <w:rFonts w:hint="eastAsia"/>
        </w:rPr>
        <w:t xml:space="preserve"> </w:t>
      </w:r>
      <w:r>
        <w:rPr>
          <w:rStyle w:val="jlqj4b"/>
          <w:rFonts w:hint="eastAsia"/>
        </w:rPr>
        <w:t>移動の終点からの距離は、最適な輪郭送りを維持するために必要なだけ大きくなります。</w:t>
      </w:r>
    </w:p>
    <w:p w14:paraId="043F9CBA" w14:textId="72FD4026" w:rsidR="00677CF5" w:rsidRDefault="00677CF5" w:rsidP="009723F1">
      <w:pPr>
        <w:pStyle w:val="a0"/>
        <w:numPr>
          <w:ilvl w:val="0"/>
          <w:numId w:val="132"/>
        </w:numPr>
        <w:ind w:leftChars="0"/>
      </w:pPr>
      <w:r>
        <w:rPr>
          <w:rStyle w:val="jlqj4b"/>
          <w:rFonts w:hint="eastAsia"/>
        </w:rPr>
        <w:t>ナイーブカム検出器</w:t>
      </w:r>
      <w:r>
        <w:rPr>
          <w:rStyle w:val="jlqj4b"/>
          <w:rFonts w:hint="eastAsia"/>
        </w:rPr>
        <w:t>-</w:t>
      </w:r>
      <w:r>
        <w:rPr>
          <w:rStyle w:val="jlqj4b"/>
          <w:rFonts w:hint="eastAsia"/>
        </w:rPr>
        <w:t>直線からの逸脱が</w:t>
      </w:r>
      <w:r>
        <w:rPr>
          <w:rStyle w:val="jlqj4b"/>
          <w:rFonts w:hint="eastAsia"/>
        </w:rPr>
        <w:t>Q-</w:t>
      </w:r>
      <w:r>
        <w:rPr>
          <w:rStyle w:val="jlqj4b"/>
          <w:rFonts w:hint="eastAsia"/>
        </w:rPr>
        <w:t>未満の</w:t>
      </w:r>
      <w:r>
        <w:rPr>
          <w:rStyle w:val="jlqj4b"/>
          <w:rFonts w:hint="eastAsia"/>
        </w:rPr>
        <w:t>XYZ</w:t>
      </w:r>
      <w:r>
        <w:rPr>
          <w:rStyle w:val="jlqj4b"/>
          <w:rFonts w:hint="eastAsia"/>
        </w:rPr>
        <w:t>軸のみを含む連続する</w:t>
      </w:r>
      <w:r>
        <w:rPr>
          <w:rStyle w:val="jlqj4b"/>
          <w:rFonts w:hint="eastAsia"/>
        </w:rPr>
        <w:t>G1</w:t>
      </w:r>
      <w:r>
        <w:rPr>
          <w:rStyle w:val="jlqj4b"/>
          <w:rFonts w:hint="eastAsia"/>
        </w:rPr>
        <w:t>移動は、単一の直線にマージされます。この統合されたムーブメントは、許容範囲とブレンドする目的で、個々の</w:t>
      </w:r>
      <w:r>
        <w:rPr>
          <w:rStyle w:val="jlqj4b"/>
          <w:rFonts w:hint="eastAsia"/>
        </w:rPr>
        <w:t>G1</w:t>
      </w:r>
      <w:r>
        <w:rPr>
          <w:rStyle w:val="jlqj4b"/>
          <w:rFonts w:hint="eastAsia"/>
        </w:rPr>
        <w:t>ムーブメントを置き換えます。連続する動きの間に、制御されたポイントは、動きの実際のエンドポイントから</w:t>
      </w:r>
      <w:r>
        <w:rPr>
          <w:rStyle w:val="jlqj4b"/>
          <w:rFonts w:hint="eastAsia"/>
        </w:rPr>
        <w:t>P-</w:t>
      </w:r>
      <w:r>
        <w:rPr>
          <w:rStyle w:val="jlqj4b"/>
          <w:rFonts w:hint="eastAsia"/>
        </w:rPr>
        <w:t>を超え</w:t>
      </w:r>
      <w:r>
        <w:rPr>
          <w:rStyle w:val="jlqj4b"/>
          <w:rFonts w:hint="eastAsia"/>
        </w:rPr>
        <w:lastRenderedPageBreak/>
        <w:t>て通過しません。制御されたポイントは、各動きの少なくとも</w:t>
      </w:r>
      <w:r>
        <w:rPr>
          <w:rStyle w:val="jlqj4b"/>
          <w:rFonts w:hint="eastAsia"/>
        </w:rPr>
        <w:t>1</w:t>
      </w:r>
      <w:r>
        <w:rPr>
          <w:rStyle w:val="jlqj4b"/>
          <w:rFonts w:hint="eastAsia"/>
        </w:rPr>
        <w:t>つのポイントに接触します。マシンは、現在の移動（またはブレンドがすでに開始されているときに一時停止した場合は次の移動）の終了時に正確に停止できないほどの速度で移動することはありません。</w:t>
      </w:r>
      <w:r>
        <w:rPr>
          <w:rStyle w:val="jlqj4b"/>
          <w:rFonts w:hint="eastAsia"/>
        </w:rPr>
        <w:t>G2/ 3</w:t>
      </w:r>
      <w:r>
        <w:rPr>
          <w:rStyle w:val="jlqj4b"/>
          <w:rFonts w:hint="eastAsia"/>
        </w:rPr>
        <w:t>では、</w:t>
      </w:r>
      <w:r>
        <w:rPr>
          <w:rStyle w:val="jlqj4b"/>
          <w:rFonts w:hint="eastAsia"/>
        </w:rPr>
        <w:t>G17</w:t>
      </w:r>
      <w:r>
        <w:rPr>
          <w:rStyle w:val="jlqj4b"/>
          <w:rFonts w:hint="eastAsia"/>
        </w:rPr>
        <w:t>（</w:t>
      </w:r>
      <w:r>
        <w:rPr>
          <w:rStyle w:val="jlqj4b"/>
          <w:rFonts w:hint="eastAsia"/>
        </w:rPr>
        <w:t>XY</w:t>
      </w:r>
      <w:r>
        <w:rPr>
          <w:rStyle w:val="jlqj4b"/>
          <w:rFonts w:hint="eastAsia"/>
        </w:rPr>
        <w:t>）平面で移動します。直線からの円弧の最大偏差が</w:t>
      </w:r>
      <w:r>
        <w:rPr>
          <w:rStyle w:val="jlqj4b"/>
          <w:rFonts w:hint="eastAsia"/>
        </w:rPr>
        <w:t>G64Q</w:t>
      </w:r>
      <w:r>
        <w:rPr>
          <w:rStyle w:val="jlqj4b"/>
          <w:rFonts w:hint="eastAsia"/>
        </w:rPr>
        <w:t>許容値よりも小さい場合、円弧は</w:t>
      </w:r>
      <w:r>
        <w:rPr>
          <w:rStyle w:val="jlqj4b"/>
          <w:rFonts w:hint="eastAsia"/>
        </w:rPr>
        <w:t>2</w:t>
      </w:r>
      <w:r>
        <w:rPr>
          <w:rStyle w:val="jlqj4b"/>
          <w:rFonts w:hint="eastAsia"/>
        </w:rPr>
        <w:t>本の線に分割されます（円弧の始点から中点まで、および中点から終点まで）。これらのラインは、ラインのナイーブカムアルゴリズムの対象になります。したがって、ラインアーク、アークアーク、アークラインの場合、およびラインラインは、ナイーブカム検出器の恩恵を受けます。これにより、パスが単純化され、輪郭のパフォーマンスが向上します。</w:t>
      </w:r>
    </w:p>
    <w:p w14:paraId="71731845" w14:textId="7B91A60C" w:rsidR="009A4E07" w:rsidRDefault="00677CF5" w:rsidP="009A4E07">
      <w:pPr>
        <w:ind w:leftChars="400" w:left="840"/>
      </w:pPr>
      <w:r>
        <w:rPr>
          <w:rFonts w:hint="eastAsia"/>
        </w:rPr>
        <w:t xml:space="preserve">　</w:t>
      </w:r>
      <w:r>
        <w:rPr>
          <w:rStyle w:val="jlqj4b"/>
          <w:rFonts w:hint="eastAsia"/>
        </w:rPr>
        <w:t>次の図では、青い線は実際の機械の速度を表しています。</w:t>
      </w:r>
      <w:r>
        <w:rPr>
          <w:rStyle w:val="viiyi"/>
          <w:rFonts w:hint="eastAsia"/>
        </w:rPr>
        <w:t xml:space="preserve"> </w:t>
      </w:r>
      <w:r>
        <w:rPr>
          <w:rStyle w:val="jlqj4b"/>
          <w:rFonts w:hint="eastAsia"/>
        </w:rPr>
        <w:t>赤い線は機械の加速能力です。</w:t>
      </w:r>
      <w:r>
        <w:rPr>
          <w:rStyle w:val="viiyi"/>
          <w:rFonts w:hint="eastAsia"/>
        </w:rPr>
        <w:t xml:space="preserve"> </w:t>
      </w:r>
      <w:r>
        <w:rPr>
          <w:rStyle w:val="jlqj4b"/>
          <w:rFonts w:hint="eastAsia"/>
        </w:rPr>
        <w:t>各プロットの下の水平線は、計画された移動です。</w:t>
      </w:r>
      <w:r>
        <w:rPr>
          <w:rStyle w:val="viiyi"/>
          <w:rFonts w:hint="eastAsia"/>
        </w:rPr>
        <w:t xml:space="preserve"> </w:t>
      </w:r>
      <w:r>
        <w:rPr>
          <w:rStyle w:val="jlqj4b"/>
          <w:rFonts w:hint="eastAsia"/>
        </w:rPr>
        <w:t>上のプロットは、次の移動の終わりに正確に停止できるように、機械の加速設定の制限内にとどまるために短い移動が発生したときに、軌道プランナーがどのように機械を減速するかを示しています。</w:t>
      </w:r>
      <w:r>
        <w:rPr>
          <w:rStyle w:val="viiyi"/>
          <w:rFonts w:hint="eastAsia"/>
        </w:rPr>
        <w:t xml:space="preserve"> </w:t>
      </w:r>
      <w:r>
        <w:rPr>
          <w:rStyle w:val="jlqj4b"/>
          <w:rFonts w:hint="eastAsia"/>
        </w:rPr>
        <w:t>下のプロットは、動きを組み合わせて速度を計画どおりに維持するためのナイーブカム検出器の効果を示しています。</w:t>
      </w:r>
    </w:p>
    <w:p w14:paraId="7C6DF0BD" w14:textId="77777777" w:rsidR="00677CF5" w:rsidRDefault="00677CF5" w:rsidP="00677CF5">
      <w:pPr>
        <w:keepNext/>
        <w:ind w:leftChars="400" w:left="840"/>
        <w:jc w:val="center"/>
      </w:pPr>
      <w:r w:rsidRPr="00677CF5">
        <w:rPr>
          <w:noProof/>
        </w:rPr>
        <w:drawing>
          <wp:inline distT="0" distB="0" distL="0" distR="0" wp14:anchorId="65922D5D" wp14:editId="5C4E99C2">
            <wp:extent cx="5340985" cy="883870"/>
            <wp:effectExtent l="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0481" cy="897026"/>
                    </a:xfrm>
                    <a:prstGeom prst="rect">
                      <a:avLst/>
                    </a:prstGeom>
                    <a:noFill/>
                    <a:ln>
                      <a:noFill/>
                    </a:ln>
                  </pic:spPr>
                </pic:pic>
              </a:graphicData>
            </a:graphic>
          </wp:inline>
        </w:drawing>
      </w:r>
    </w:p>
    <w:p w14:paraId="47EE3FBD" w14:textId="566D4AC5" w:rsidR="00677CF5" w:rsidRDefault="00677CF5" w:rsidP="00677CF5">
      <w:pPr>
        <w:pStyle w:val="ac"/>
        <w:jc w:val="center"/>
      </w:pPr>
      <w:r>
        <w:t>図</w:t>
      </w:r>
      <w:r>
        <w:t xml:space="preserve"> </w:t>
      </w:r>
      <w:fldSimple w:instr=" STYLEREF 1 \s ">
        <w:r w:rsidR="001F1D63">
          <w:rPr>
            <w:noProof/>
          </w:rPr>
          <w:t>3</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w:t>
      </w:r>
      <w:r w:rsidR="00ED2685">
        <w:fldChar w:fldCharType="end"/>
      </w:r>
    </w:p>
    <w:p w14:paraId="7A395AC5" w14:textId="5EDF4D35" w:rsidR="00677CF5" w:rsidRPr="00677CF5" w:rsidRDefault="00677CF5" w:rsidP="00677CF5">
      <w:pPr>
        <w:pStyle w:val="4"/>
      </w:pPr>
      <w:r>
        <w:rPr>
          <w:rStyle w:val="jlqj4b"/>
          <w:rFonts w:hint="eastAsia"/>
        </w:rPr>
        <w:t>計画の動き</w:t>
      </w:r>
    </w:p>
    <w:p w14:paraId="5AA63D70" w14:textId="42B15939" w:rsidR="009A4E07" w:rsidRDefault="00677CF5" w:rsidP="009A4E07">
      <w:pPr>
        <w:ind w:leftChars="400" w:left="840"/>
        <w:rPr>
          <w:rStyle w:val="jlqj4b"/>
        </w:rPr>
      </w:pPr>
      <w:r>
        <w:rPr>
          <w:rFonts w:hint="eastAsia"/>
        </w:rPr>
        <w:t xml:space="preserve">　</w:t>
      </w:r>
      <w:r>
        <w:rPr>
          <w:rStyle w:val="jlqj4b"/>
          <w:rFonts w:hint="eastAsia"/>
        </w:rPr>
        <w:t>動きがあなたの機械</w:t>
      </w:r>
      <w:r>
        <w:rPr>
          <w:rStyle w:val="jlqj4b"/>
          <w:rFonts w:hint="eastAsia"/>
        </w:rPr>
        <w:t>/</w:t>
      </w:r>
      <w:r>
        <w:rPr>
          <w:rStyle w:val="jlqj4b"/>
          <w:rFonts w:hint="eastAsia"/>
        </w:rPr>
        <w:t>材料に合うのに十分長いことを確認してください。</w:t>
      </w:r>
      <w:r>
        <w:rPr>
          <w:rStyle w:val="viiyi"/>
          <w:rFonts w:hint="eastAsia"/>
        </w:rPr>
        <w:t xml:space="preserve"> </w:t>
      </w:r>
      <w:r>
        <w:rPr>
          <w:rStyle w:val="jlqj4b"/>
          <w:rFonts w:hint="eastAsia"/>
        </w:rPr>
        <w:t>主に、現在の移動の終了時に完全に停止できないような速度で機械が移動することはないという規則のため、機械が要求された送り速度を維持できる最小の移動長さがあります。</w:t>
      </w:r>
      <w:r>
        <w:rPr>
          <w:rStyle w:val="viiyi"/>
          <w:rFonts w:hint="eastAsia"/>
        </w:rPr>
        <w:t xml:space="preserve"> </w:t>
      </w:r>
      <w:r>
        <w:rPr>
          <w:rStyle w:val="jlqj4b"/>
          <w:rFonts w:hint="eastAsia"/>
        </w:rPr>
        <w:t>与えられた加速設定。</w:t>
      </w:r>
    </w:p>
    <w:p w14:paraId="28B8B19B" w14:textId="63F41CF4" w:rsidR="00677CF5" w:rsidRDefault="00677CF5" w:rsidP="009A4E07">
      <w:pPr>
        <w:ind w:leftChars="400" w:left="840"/>
        <w:rPr>
          <w:rStyle w:val="jlqj4b"/>
        </w:rPr>
      </w:pPr>
      <w:r>
        <w:rPr>
          <w:rStyle w:val="jlqj4b"/>
          <w:rFonts w:hint="eastAsia"/>
        </w:rPr>
        <w:t xml:space="preserve">　加速フェーズと減速フェーズはそれぞれ、</w:t>
      </w:r>
      <w:proofErr w:type="spellStart"/>
      <w:r>
        <w:rPr>
          <w:rStyle w:val="jlqj4b"/>
          <w:rFonts w:hint="eastAsia"/>
        </w:rPr>
        <w:t>ini</w:t>
      </w:r>
      <w:proofErr w:type="spellEnd"/>
      <w:r>
        <w:rPr>
          <w:rStyle w:val="jlqj4b"/>
          <w:rFonts w:hint="eastAsia"/>
        </w:rPr>
        <w:t>ファイル</w:t>
      </w:r>
      <w:r>
        <w:rPr>
          <w:rStyle w:val="jlqj4b"/>
          <w:rFonts w:hint="eastAsia"/>
        </w:rPr>
        <w:t>MAX_ACCELERATION</w:t>
      </w:r>
      <w:r>
        <w:rPr>
          <w:rStyle w:val="jlqj4b"/>
          <w:rFonts w:hint="eastAsia"/>
        </w:rPr>
        <w:t>の半分を使用します。</w:t>
      </w:r>
      <w:r>
        <w:rPr>
          <w:rStyle w:val="viiyi"/>
          <w:rFonts w:hint="eastAsia"/>
        </w:rPr>
        <w:t xml:space="preserve"> </w:t>
      </w:r>
      <w:r>
        <w:rPr>
          <w:rStyle w:val="jlqj4b"/>
          <w:rFonts w:hint="eastAsia"/>
        </w:rPr>
        <w:t>正確に反転するブレンドでは、これにより、軸の合計加速度が</w:t>
      </w:r>
      <w:proofErr w:type="spellStart"/>
      <w:r>
        <w:rPr>
          <w:rStyle w:val="jlqj4b"/>
          <w:rFonts w:hint="eastAsia"/>
        </w:rPr>
        <w:t>ini</w:t>
      </w:r>
      <w:proofErr w:type="spellEnd"/>
      <w:r>
        <w:rPr>
          <w:rStyle w:val="jlqj4b"/>
          <w:rFonts w:hint="eastAsia"/>
        </w:rPr>
        <w:t>ファイル</w:t>
      </w:r>
      <w:r>
        <w:rPr>
          <w:rStyle w:val="jlqj4b"/>
          <w:rFonts w:hint="eastAsia"/>
        </w:rPr>
        <w:t>MAX_ACCELERATION</w:t>
      </w:r>
      <w:r>
        <w:rPr>
          <w:rStyle w:val="jlqj4b"/>
          <w:rFonts w:hint="eastAsia"/>
        </w:rPr>
        <w:t>と等しくなります。</w:t>
      </w:r>
      <w:r>
        <w:rPr>
          <w:rStyle w:val="viiyi"/>
          <w:rFonts w:hint="eastAsia"/>
        </w:rPr>
        <w:t xml:space="preserve"> </w:t>
      </w:r>
      <w:r>
        <w:rPr>
          <w:rStyle w:val="jlqj4b"/>
          <w:rFonts w:hint="eastAsia"/>
        </w:rPr>
        <w:t>その他の場合、実際のマシンの加速は</w:t>
      </w:r>
      <w:proofErr w:type="spellStart"/>
      <w:r>
        <w:rPr>
          <w:rStyle w:val="jlqj4b"/>
          <w:rFonts w:hint="eastAsia"/>
        </w:rPr>
        <w:t>ini</w:t>
      </w:r>
      <w:proofErr w:type="spellEnd"/>
      <w:r>
        <w:rPr>
          <w:rStyle w:val="jlqj4b"/>
          <w:rFonts w:hint="eastAsia"/>
        </w:rPr>
        <w:t>ファイルの加速よりもいくらか小さくなります</w:t>
      </w:r>
    </w:p>
    <w:p w14:paraId="2707A52B" w14:textId="2D9736D2" w:rsidR="00677CF5" w:rsidRDefault="00677CF5" w:rsidP="009A4E07">
      <w:pPr>
        <w:ind w:leftChars="400" w:left="840"/>
        <w:rPr>
          <w:rStyle w:val="jlqj4b"/>
        </w:rPr>
      </w:pPr>
      <w:r>
        <w:rPr>
          <w:rStyle w:val="jlqj4b"/>
          <w:rFonts w:hint="eastAsia"/>
        </w:rPr>
        <w:t>////</w:t>
      </w:r>
      <w:r>
        <w:rPr>
          <w:rStyle w:val="jlqj4b"/>
          <w:rFonts w:hint="eastAsia"/>
        </w:rPr>
        <w:t>これは</w:t>
      </w:r>
      <w:proofErr w:type="spellStart"/>
      <w:r>
        <w:rPr>
          <w:rStyle w:val="jlqj4b"/>
          <w:rFonts w:hint="eastAsia"/>
        </w:rPr>
        <w:t>latexmath</w:t>
      </w:r>
      <w:proofErr w:type="spellEnd"/>
      <w:r>
        <w:rPr>
          <w:rStyle w:val="jlqj4b"/>
          <w:rFonts w:hint="eastAsia"/>
        </w:rPr>
        <w:t>なしの以下の段落と重複する段落です。</w:t>
      </w:r>
      <w:r>
        <w:rPr>
          <w:rStyle w:val="jlqj4b"/>
          <w:rFonts w:hint="eastAsia"/>
        </w:rPr>
        <w:t>////</w:t>
      </w:r>
    </w:p>
    <w:p w14:paraId="1D1EDADA" w14:textId="37AD95B0" w:rsidR="00677CF5" w:rsidRDefault="00677CF5" w:rsidP="009A4E07">
      <w:pPr>
        <w:ind w:leftChars="400" w:left="840"/>
        <w:rPr>
          <w:rStyle w:val="jlqj4b"/>
        </w:rPr>
      </w:pPr>
      <w:r>
        <w:rPr>
          <w:rStyle w:val="jlqj4b"/>
          <w:rFonts w:hint="eastAsia"/>
        </w:rPr>
        <w:t xml:space="preserve">　送り速度を維持するには、移動は、</w:t>
      </w:r>
      <w:r>
        <w:rPr>
          <w:rStyle w:val="jlqj4b"/>
          <w:rFonts w:hint="eastAsia"/>
        </w:rPr>
        <w:t>0</w:t>
      </w:r>
      <w:r>
        <w:rPr>
          <w:rStyle w:val="jlqj4b"/>
          <w:rFonts w:hint="eastAsia"/>
        </w:rPr>
        <w:t>から目的の送り速度まで加速してから再び停止するのにかかる距離よりも長くする必要があります。</w:t>
      </w:r>
      <w:r>
        <w:rPr>
          <w:rStyle w:val="viiyi"/>
          <w:rFonts w:hint="eastAsia"/>
        </w:rPr>
        <w:t xml:space="preserve"> </w:t>
      </w:r>
      <w:r>
        <w:rPr>
          <w:rStyle w:val="jlqj4b"/>
          <w:rFonts w:hint="eastAsia"/>
        </w:rPr>
        <w:t>A</w:t>
      </w:r>
      <w:r>
        <w:rPr>
          <w:rStyle w:val="jlqj4b"/>
          <w:rFonts w:hint="eastAsia"/>
        </w:rPr>
        <w:t>を</w:t>
      </w:r>
      <w:proofErr w:type="spellStart"/>
      <w:r>
        <w:rPr>
          <w:rStyle w:val="jlqj4b"/>
          <w:rFonts w:hint="eastAsia"/>
        </w:rPr>
        <w:t>ini</w:t>
      </w:r>
      <w:proofErr w:type="spellEnd"/>
      <w:r>
        <w:rPr>
          <w:rStyle w:val="jlqj4b"/>
          <w:rFonts w:hint="eastAsia"/>
        </w:rPr>
        <w:t>ファイル</w:t>
      </w:r>
      <w:r>
        <w:rPr>
          <w:rStyle w:val="jlqj4b"/>
          <w:rFonts w:hint="eastAsia"/>
        </w:rPr>
        <w:t>MAX_ACCELERATION</w:t>
      </w:r>
      <w:r>
        <w:rPr>
          <w:rStyle w:val="jlqj4b"/>
          <w:rFonts w:hint="eastAsia"/>
        </w:rPr>
        <w:t>の</w:t>
      </w:r>
      <w:r>
        <w:rPr>
          <w:rStyle w:val="jlqj4b"/>
          <w:rFonts w:hint="eastAsia"/>
        </w:rPr>
        <w:t>1/2</w:t>
      </w:r>
      <w:r>
        <w:rPr>
          <w:rStyle w:val="jlqj4b"/>
          <w:rFonts w:hint="eastAsia"/>
        </w:rPr>
        <w:t>として使用し、</w:t>
      </w:r>
      <w:r>
        <w:rPr>
          <w:rStyle w:val="jlqj4b"/>
          <w:rFonts w:hint="eastAsia"/>
        </w:rPr>
        <w:t>F</w:t>
      </w:r>
      <w:r>
        <w:rPr>
          <w:rStyle w:val="jlqj4b"/>
          <w:rFonts w:hint="eastAsia"/>
        </w:rPr>
        <w:t>を単位</w:t>
      </w:r>
      <w:r>
        <w:rPr>
          <w:rStyle w:val="jlqj4b"/>
          <w:rFonts w:hint="eastAsia"/>
        </w:rPr>
        <w:t>/</w:t>
      </w:r>
      <w:r>
        <w:rPr>
          <w:rStyle w:val="jlqj4b"/>
          <w:rFonts w:hint="eastAsia"/>
        </w:rPr>
        <w:t>秒単位の送り速度として使用すると、加速時間は</w:t>
      </w:r>
      <w:r>
        <w:rPr>
          <w:rStyle w:val="jlqj4b"/>
          <w:rFonts w:hint="eastAsia"/>
        </w:rPr>
        <w:t>ta = F / A</w:t>
      </w:r>
      <w:r>
        <w:rPr>
          <w:rStyle w:val="jlqj4b"/>
          <w:rFonts w:hint="eastAsia"/>
        </w:rPr>
        <w:t>であり、加速距離は</w:t>
      </w:r>
      <w:r>
        <w:rPr>
          <w:rStyle w:val="jlqj4b"/>
          <w:rFonts w:hint="eastAsia"/>
        </w:rPr>
        <w:t>da = F * ta / 2</w:t>
      </w:r>
      <w:r>
        <w:rPr>
          <w:rStyle w:val="jlqj4b"/>
          <w:rFonts w:hint="eastAsia"/>
        </w:rPr>
        <w:t>です。</w:t>
      </w:r>
      <w:r>
        <w:rPr>
          <w:rStyle w:val="viiyi"/>
          <w:rFonts w:hint="eastAsia"/>
        </w:rPr>
        <w:t xml:space="preserve"> </w:t>
      </w:r>
      <w:r>
        <w:rPr>
          <w:rStyle w:val="jlqj4b"/>
          <w:rFonts w:hint="eastAsia"/>
        </w:rPr>
        <w:t>減速時間と距離は同じであり、臨界距離</w:t>
      </w:r>
      <w:r>
        <w:rPr>
          <w:rStyle w:val="jlqj4b"/>
          <w:rFonts w:hint="eastAsia"/>
        </w:rPr>
        <w:t>d = da + dd = 2 * da = F2 / A</w:t>
      </w:r>
      <w:r>
        <w:rPr>
          <w:rStyle w:val="jlqj4b"/>
          <w:rFonts w:hint="eastAsia"/>
        </w:rPr>
        <w:t>になります。</w:t>
      </w:r>
    </w:p>
    <w:p w14:paraId="19545E13" w14:textId="0C85AFF8" w:rsidR="007F7D9D" w:rsidRDefault="007F7D9D" w:rsidP="009A4E07">
      <w:pPr>
        <w:ind w:leftChars="400" w:left="840"/>
        <w:rPr>
          <w:rStyle w:val="jlqj4b"/>
        </w:rPr>
      </w:pPr>
      <w:r>
        <w:rPr>
          <w:rStyle w:val="jlqj4b"/>
          <w:rFonts w:hint="eastAsia"/>
        </w:rPr>
        <w:t xml:space="preserve">　たとえば、</w:t>
      </w:r>
      <w:r>
        <w:rPr>
          <w:rStyle w:val="jlqj4b"/>
          <w:rFonts w:hint="eastAsia"/>
        </w:rPr>
        <w:t>1</w:t>
      </w:r>
      <w:r>
        <w:rPr>
          <w:rStyle w:val="jlqj4b"/>
          <w:rFonts w:hint="eastAsia"/>
        </w:rPr>
        <w:t>秒あたり</w:t>
      </w:r>
      <w:r>
        <w:rPr>
          <w:rStyle w:val="jlqj4b"/>
          <w:rFonts w:hint="eastAsia"/>
        </w:rPr>
        <w:t>1</w:t>
      </w:r>
      <w:r>
        <w:rPr>
          <w:rStyle w:val="jlqj4b"/>
          <w:rFonts w:hint="eastAsia"/>
        </w:rPr>
        <w:t>インチの送り速度と、</w:t>
      </w:r>
      <w:r>
        <w:rPr>
          <w:rStyle w:val="jlqj4b"/>
          <w:rFonts w:hint="eastAsia"/>
        </w:rPr>
        <w:t>10</w:t>
      </w:r>
      <w:r>
        <w:rPr>
          <w:rStyle w:val="jlqj4b"/>
          <w:rFonts w:hint="eastAsia"/>
        </w:rPr>
        <w:t>インチ</w:t>
      </w:r>
      <w:r>
        <w:rPr>
          <w:rStyle w:val="jlqj4b"/>
          <w:rFonts w:hint="eastAsia"/>
        </w:rPr>
        <w:t>/</w:t>
      </w:r>
      <w:r>
        <w:rPr>
          <w:rStyle w:val="jlqj4b"/>
          <w:rFonts w:hint="eastAsia"/>
        </w:rPr>
        <w:t>秒</w:t>
      </w:r>
      <w:r>
        <w:rPr>
          <w:rStyle w:val="jlqj4b"/>
          <w:rFonts w:hint="eastAsia"/>
        </w:rPr>
        <w:t>2</w:t>
      </w:r>
      <w:r>
        <w:rPr>
          <w:rStyle w:val="jlqj4b"/>
          <w:rFonts w:hint="eastAsia"/>
        </w:rPr>
        <w:t>の加速度の場合、臨界距離は</w:t>
      </w:r>
      <w:r>
        <w:rPr>
          <w:rStyle w:val="jlqj4b"/>
          <w:rFonts w:hint="eastAsia"/>
        </w:rPr>
        <w:t>12/10 = 1/10 = 0.1</w:t>
      </w:r>
      <w:r>
        <w:rPr>
          <w:rStyle w:val="jlqj4b"/>
          <w:rFonts w:hint="eastAsia"/>
        </w:rPr>
        <w:t>インチです。</w:t>
      </w:r>
    </w:p>
    <w:p w14:paraId="7FBC6EB1" w14:textId="75B91219" w:rsidR="007F7D9D" w:rsidRDefault="007F7D9D" w:rsidP="009A4E07">
      <w:pPr>
        <w:ind w:leftChars="400" w:left="840"/>
      </w:pPr>
      <w:r>
        <w:rPr>
          <w:rStyle w:val="jlqj4b"/>
          <w:rFonts w:hint="eastAsia"/>
        </w:rPr>
        <w:t xml:space="preserve">　</w:t>
      </w:r>
      <w:r>
        <w:rPr>
          <w:rStyle w:val="jlqj4b"/>
          <w:rFonts w:hint="eastAsia"/>
        </w:rPr>
        <w:t>0.5</w:t>
      </w:r>
      <w:r>
        <w:rPr>
          <w:rStyle w:val="jlqj4b"/>
          <w:rFonts w:hint="eastAsia"/>
        </w:rPr>
        <w:t>インチ</w:t>
      </w:r>
      <w:r>
        <w:rPr>
          <w:rStyle w:val="jlqj4b"/>
          <w:rFonts w:hint="eastAsia"/>
        </w:rPr>
        <w:t>/</w:t>
      </w:r>
      <w:r>
        <w:rPr>
          <w:rStyle w:val="jlqj4b"/>
          <w:rFonts w:hint="eastAsia"/>
        </w:rPr>
        <w:t>秒の送り速度の場合、臨界距離は</w:t>
      </w:r>
      <w:r>
        <w:rPr>
          <w:rStyle w:val="jlqj4b"/>
          <w:rFonts w:hint="eastAsia"/>
        </w:rPr>
        <w:t>52/100 = 25/100 = 0.025</w:t>
      </w:r>
      <w:r>
        <w:rPr>
          <w:rStyle w:val="jlqj4b"/>
          <w:rFonts w:hint="eastAsia"/>
        </w:rPr>
        <w:t>インチです。</w:t>
      </w:r>
    </w:p>
    <w:p w14:paraId="542EBB6A" w14:textId="2155F318" w:rsidR="00677CF5" w:rsidRDefault="007F7D9D" w:rsidP="007F7D9D">
      <w:pPr>
        <w:pStyle w:val="3"/>
      </w:pPr>
      <w:r>
        <w:rPr>
          <w:rStyle w:val="jlqj4b"/>
          <w:rFonts w:hint="eastAsia"/>
        </w:rPr>
        <w:lastRenderedPageBreak/>
        <w:t>Gコード</w:t>
      </w:r>
    </w:p>
    <w:p w14:paraId="592C04BB" w14:textId="69B1CD02" w:rsidR="00677CF5" w:rsidRDefault="007F7D9D" w:rsidP="009723F1">
      <w:pPr>
        <w:pStyle w:val="4"/>
        <w:numPr>
          <w:ilvl w:val="3"/>
          <w:numId w:val="133"/>
        </w:numPr>
      </w:pPr>
      <w:r>
        <w:rPr>
          <w:rStyle w:val="jlqj4b"/>
          <w:rFonts w:hint="eastAsia"/>
        </w:rPr>
        <w:t>デフォルト</w:t>
      </w:r>
    </w:p>
    <w:p w14:paraId="17A2C5EB" w14:textId="5EA3BBBE" w:rsidR="007F7D9D" w:rsidRDefault="007F7D9D" w:rsidP="009A4E07">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が最初に起動すると、デフォルトで多くの</w:t>
      </w:r>
      <w:r>
        <w:rPr>
          <w:rStyle w:val="jlqj4b"/>
          <w:rFonts w:hint="eastAsia"/>
        </w:rPr>
        <w:t>G</w:t>
      </w:r>
      <w:r>
        <w:rPr>
          <w:rStyle w:val="jlqj4b"/>
          <w:rFonts w:hint="eastAsia"/>
        </w:rPr>
        <w:t>および</w:t>
      </w:r>
      <w:r>
        <w:rPr>
          <w:rStyle w:val="jlqj4b"/>
          <w:rFonts w:hint="eastAsia"/>
        </w:rPr>
        <w:t>M</w:t>
      </w:r>
      <w:r>
        <w:rPr>
          <w:rStyle w:val="jlqj4b"/>
          <w:rFonts w:hint="eastAsia"/>
        </w:rPr>
        <w:t>コードがロードされます。</w:t>
      </w:r>
      <w:r>
        <w:rPr>
          <w:rStyle w:val="viiyi"/>
          <w:rFonts w:hint="eastAsia"/>
        </w:rPr>
        <w:t xml:space="preserve"> </w:t>
      </w:r>
      <w:r>
        <w:rPr>
          <w:rStyle w:val="jlqj4b"/>
          <w:rFonts w:hint="eastAsia"/>
        </w:rPr>
        <w:t>現在アクティブな</w:t>
      </w:r>
      <w:r>
        <w:rPr>
          <w:rStyle w:val="jlqj4b"/>
          <w:rFonts w:hint="eastAsia"/>
        </w:rPr>
        <w:t>G</w:t>
      </w:r>
      <w:r>
        <w:rPr>
          <w:rStyle w:val="jlqj4b"/>
          <w:rFonts w:hint="eastAsia"/>
        </w:rPr>
        <w:t>コードと</w:t>
      </w:r>
      <w:r>
        <w:rPr>
          <w:rStyle w:val="jlqj4b"/>
          <w:rFonts w:hint="eastAsia"/>
        </w:rPr>
        <w:t>M</w:t>
      </w:r>
      <w:r>
        <w:rPr>
          <w:rStyle w:val="jlqj4b"/>
          <w:rFonts w:hint="eastAsia"/>
        </w:rPr>
        <w:t>コードは、</w:t>
      </w:r>
      <w:r>
        <w:rPr>
          <w:rStyle w:val="jlqj4b"/>
          <w:rFonts w:hint="eastAsia"/>
        </w:rPr>
        <w:t>AXIS</w:t>
      </w:r>
      <w:r>
        <w:rPr>
          <w:rStyle w:val="jlqj4b"/>
          <w:rFonts w:hint="eastAsia"/>
        </w:rPr>
        <w:t>インターフェイスの</w:t>
      </w:r>
      <w:r>
        <w:rPr>
          <w:rStyle w:val="jlqj4b"/>
          <w:rFonts w:hint="eastAsia"/>
        </w:rPr>
        <w:t>[Active G-Codes</w:t>
      </w:r>
      <w:r>
        <w:rPr>
          <w:rStyle w:val="jlqj4b"/>
          <w:rFonts w:hint="eastAsia"/>
        </w:rPr>
        <w:t>：</w:t>
      </w:r>
      <w:r>
        <w:rPr>
          <w:rStyle w:val="jlqj4b"/>
          <w:rFonts w:hint="eastAsia"/>
        </w:rPr>
        <w:t>]</w:t>
      </w:r>
      <w:r>
        <w:rPr>
          <w:rStyle w:val="jlqj4b"/>
          <w:rFonts w:hint="eastAsia"/>
        </w:rPr>
        <w:t>ウィンドウの</w:t>
      </w:r>
      <w:r>
        <w:rPr>
          <w:rStyle w:val="jlqj4b"/>
          <w:rFonts w:hint="eastAsia"/>
        </w:rPr>
        <w:t>[MDI]</w:t>
      </w:r>
      <w:r>
        <w:rPr>
          <w:rStyle w:val="jlqj4b"/>
          <w:rFonts w:hint="eastAsia"/>
        </w:rPr>
        <w:t>タブで確認できます。</w:t>
      </w:r>
      <w:r>
        <w:rPr>
          <w:rStyle w:val="viiyi"/>
          <w:rFonts w:hint="eastAsia"/>
        </w:rPr>
        <w:t xml:space="preserve"> </w:t>
      </w:r>
      <w:r>
        <w:rPr>
          <w:rStyle w:val="jlqj4b"/>
          <w:rFonts w:hint="eastAsia"/>
        </w:rPr>
        <w:t>これらの</w:t>
      </w:r>
      <w:r>
        <w:rPr>
          <w:rStyle w:val="jlqj4b"/>
          <w:rFonts w:hint="eastAsia"/>
        </w:rPr>
        <w:t>G</w:t>
      </w:r>
      <w:r>
        <w:rPr>
          <w:rStyle w:val="jlqj4b"/>
          <w:rFonts w:hint="eastAsia"/>
        </w:rPr>
        <w:t>および</w:t>
      </w:r>
      <w:r>
        <w:rPr>
          <w:rStyle w:val="jlqj4b"/>
          <w:rFonts w:hint="eastAsia"/>
        </w:rPr>
        <w:t>M</w:t>
      </w:r>
      <w:r>
        <w:rPr>
          <w:rStyle w:val="jlqj4b"/>
          <w:rFonts w:hint="eastAsia"/>
        </w:rPr>
        <w:t>コードは、</w:t>
      </w:r>
      <w:proofErr w:type="spellStart"/>
      <w:r>
        <w:rPr>
          <w:rStyle w:val="jlqj4b"/>
          <w:rFonts w:hint="eastAsia"/>
        </w:rPr>
        <w:t>LinuxCNC</w:t>
      </w:r>
      <w:proofErr w:type="spellEnd"/>
      <w:r>
        <w:rPr>
          <w:rStyle w:val="jlqj4b"/>
          <w:rFonts w:hint="eastAsia"/>
        </w:rPr>
        <w:t>の動作を定義し、</w:t>
      </w:r>
      <w:proofErr w:type="spellStart"/>
      <w:r>
        <w:rPr>
          <w:rStyle w:val="jlqj4b"/>
          <w:rFonts w:hint="eastAsia"/>
        </w:rPr>
        <w:t>LinuxCNC</w:t>
      </w:r>
      <w:proofErr w:type="spellEnd"/>
      <w:r>
        <w:rPr>
          <w:rStyle w:val="jlqj4b"/>
          <w:rFonts w:hint="eastAsia"/>
        </w:rPr>
        <w:t>を実行する前にそれぞれが何をするかを理解することが重要です。</w:t>
      </w:r>
      <w:r>
        <w:rPr>
          <w:rStyle w:val="viiyi"/>
          <w:rFonts w:hint="eastAsia"/>
        </w:rPr>
        <w:t xml:space="preserve"> </w:t>
      </w:r>
      <w:r>
        <w:rPr>
          <w:rStyle w:val="jlqj4b"/>
          <w:rFonts w:hint="eastAsia"/>
        </w:rPr>
        <w:t>デフォルトは、</w:t>
      </w:r>
      <w:r>
        <w:rPr>
          <w:rStyle w:val="jlqj4b"/>
          <w:rFonts w:hint="eastAsia"/>
        </w:rPr>
        <w:t>G</w:t>
      </w:r>
      <w:r>
        <w:rPr>
          <w:rStyle w:val="jlqj4b"/>
          <w:rFonts w:hint="eastAsia"/>
        </w:rPr>
        <w:t>コードファイルを実行するときに変更して、</w:t>
      </w:r>
      <w:proofErr w:type="spellStart"/>
      <w:r>
        <w:rPr>
          <w:rStyle w:val="jlqj4b"/>
          <w:rFonts w:hint="eastAsia"/>
        </w:rPr>
        <w:t>LinuxCNC</w:t>
      </w:r>
      <w:proofErr w:type="spellEnd"/>
      <w:r>
        <w:rPr>
          <w:rStyle w:val="jlqj4b"/>
          <w:rFonts w:hint="eastAsia"/>
        </w:rPr>
        <w:t>セッションを開始したときとは異なる状態のままにすることができます。</w:t>
      </w:r>
      <w:r>
        <w:rPr>
          <w:rStyle w:val="viiyi"/>
          <w:rFonts w:hint="eastAsia"/>
        </w:rPr>
        <w:t xml:space="preserve"> </w:t>
      </w:r>
      <w:r>
        <w:rPr>
          <w:rStyle w:val="jlqj4b"/>
          <w:rFonts w:hint="eastAsia"/>
        </w:rPr>
        <w:t>ベストプラクティスは、ジョブに必要なデフォルトを</w:t>
      </w:r>
      <w:r>
        <w:rPr>
          <w:rStyle w:val="jlqj4b"/>
          <w:rFonts w:hint="eastAsia"/>
        </w:rPr>
        <w:t>G</w:t>
      </w:r>
      <w:r>
        <w:rPr>
          <w:rStyle w:val="jlqj4b"/>
          <w:rFonts w:hint="eastAsia"/>
        </w:rPr>
        <w:t>コードファイルのプリアンブルに設定し、デフォルトが変更されていないと想定しないことです。</w:t>
      </w:r>
      <w:r>
        <w:rPr>
          <w:rStyle w:val="viiyi"/>
          <w:rFonts w:hint="eastAsia"/>
        </w:rPr>
        <w:t xml:space="preserve"> </w:t>
      </w:r>
      <w:r>
        <w:rPr>
          <w:rStyle w:val="jlqj4b"/>
          <w:rFonts w:hint="eastAsia"/>
        </w:rPr>
        <w:t>G</w:t>
      </w:r>
      <w:r>
        <w:rPr>
          <w:rStyle w:val="jlqj4b"/>
          <w:rFonts w:hint="eastAsia"/>
        </w:rPr>
        <w:t>コードクイックリファレンスページを印刷すると、それぞれが何であるかを思い出すのに役立ちます。</w:t>
      </w:r>
    </w:p>
    <w:p w14:paraId="4A6650FF" w14:textId="5F1FFE37" w:rsidR="007F7D9D" w:rsidRDefault="007F7D9D" w:rsidP="007F7D9D">
      <w:pPr>
        <w:pStyle w:val="4"/>
      </w:pPr>
      <w:r>
        <w:rPr>
          <w:rStyle w:val="jlqj4b"/>
          <w:rFonts w:hint="eastAsia"/>
        </w:rPr>
        <w:t>送り速度</w:t>
      </w:r>
    </w:p>
    <w:p w14:paraId="5185B7DA" w14:textId="27F9D357" w:rsidR="007F7D9D" w:rsidRDefault="007F7D9D" w:rsidP="009A4E07">
      <w:pPr>
        <w:ind w:leftChars="400" w:left="840"/>
        <w:rPr>
          <w:rStyle w:val="jlqj4b"/>
        </w:rPr>
      </w:pPr>
      <w:r>
        <w:rPr>
          <w:rFonts w:hint="eastAsia"/>
        </w:rPr>
        <w:t xml:space="preserve">　</w:t>
      </w:r>
      <w:r>
        <w:rPr>
          <w:rStyle w:val="jlqj4b"/>
          <w:rFonts w:hint="eastAsia"/>
        </w:rPr>
        <w:t>送り速度がどのように適用されるかは、移動に関係する軸が回転軸であるかどうかによって異なります。</w:t>
      </w:r>
      <w:r>
        <w:rPr>
          <w:rStyle w:val="viiyi"/>
          <w:rFonts w:hint="eastAsia"/>
        </w:rPr>
        <w:t xml:space="preserve"> </w:t>
      </w:r>
      <w:r>
        <w:rPr>
          <w:rStyle w:val="jlqj4b"/>
          <w:rFonts w:hint="eastAsia"/>
        </w:rPr>
        <w:t>回転軸または旋盤を使用している場合は、送り速度のセクションを読んで理解してください。</w:t>
      </w:r>
    </w:p>
    <w:p w14:paraId="362D7C49" w14:textId="4125680C" w:rsidR="007F7D9D" w:rsidRDefault="007F7D9D" w:rsidP="007F7D9D">
      <w:pPr>
        <w:pStyle w:val="4"/>
        <w:rPr>
          <w:rStyle w:val="jlqj4b"/>
        </w:rPr>
      </w:pPr>
      <w:r>
        <w:rPr>
          <w:rStyle w:val="jlqj4b"/>
          <w:rFonts w:hint="eastAsia"/>
        </w:rPr>
        <w:t>工具半径オフセット</w:t>
      </w:r>
    </w:p>
    <w:p w14:paraId="19DE3D0D" w14:textId="0F8AD75B" w:rsidR="007F7D9D" w:rsidRDefault="007F7D9D" w:rsidP="009A4E07">
      <w:pPr>
        <w:ind w:leftChars="400" w:left="840"/>
        <w:rPr>
          <w:rStyle w:val="jlqj4b"/>
        </w:rPr>
      </w:pPr>
      <w:r>
        <w:rPr>
          <w:rStyle w:val="jlqj4b"/>
          <w:rFonts w:hint="eastAsia"/>
        </w:rPr>
        <w:t xml:space="preserve">　ツール半径オフセット（</w:t>
      </w:r>
      <w:r>
        <w:rPr>
          <w:rStyle w:val="jlqj4b"/>
          <w:rFonts w:hint="eastAsia"/>
        </w:rPr>
        <w:t>G41 / 42</w:t>
      </w:r>
      <w:r>
        <w:rPr>
          <w:rStyle w:val="jlqj4b"/>
          <w:rFonts w:hint="eastAsia"/>
        </w:rPr>
        <w:t>）では、</w:t>
      </w:r>
      <w:r>
        <w:rPr>
          <w:rStyle w:val="jlqj4b"/>
          <w:rFonts w:hint="eastAsia"/>
        </w:rPr>
        <w:t>2</w:t>
      </w:r>
      <w:r>
        <w:rPr>
          <w:rStyle w:val="jlqj4b"/>
          <w:rFonts w:hint="eastAsia"/>
        </w:rPr>
        <w:t>つの隣接する動きを削ることなく、プログラムされた各動きに沿ってツールがどこかに触れることができる必要があります。</w:t>
      </w:r>
      <w:r>
        <w:rPr>
          <w:rStyle w:val="viiyi"/>
          <w:rFonts w:hint="eastAsia"/>
        </w:rPr>
        <w:t xml:space="preserve"> </w:t>
      </w:r>
      <w:r>
        <w:rPr>
          <w:rStyle w:val="jlqj4b"/>
          <w:rFonts w:hint="eastAsia"/>
        </w:rPr>
        <w:t>現在の工具径でそれが不可能な場合は、エラーが発生します。</w:t>
      </w:r>
      <w:r>
        <w:rPr>
          <w:rStyle w:val="viiyi"/>
          <w:rFonts w:hint="eastAsia"/>
        </w:rPr>
        <w:t xml:space="preserve"> </w:t>
      </w:r>
      <w:r>
        <w:rPr>
          <w:rStyle w:val="jlqj4b"/>
          <w:rFonts w:hint="eastAsia"/>
        </w:rPr>
        <w:t>直径の小さいツールは、同じパスでエラーなしで実行できます。</w:t>
      </w:r>
      <w:r>
        <w:rPr>
          <w:rStyle w:val="viiyi"/>
          <w:rFonts w:hint="eastAsia"/>
        </w:rPr>
        <w:t xml:space="preserve"> </w:t>
      </w:r>
      <w:r>
        <w:rPr>
          <w:rStyle w:val="jlqj4b"/>
          <w:rFonts w:hint="eastAsia"/>
        </w:rPr>
        <w:t>これは、カッターよりも狭いパスをエラーなしで通過するようにカッターをプログラムできることを意味します。</w:t>
      </w:r>
      <w:r>
        <w:rPr>
          <w:rStyle w:val="viiyi"/>
          <w:rFonts w:hint="eastAsia"/>
        </w:rPr>
        <w:t xml:space="preserve"> </w:t>
      </w:r>
      <w:r>
        <w:rPr>
          <w:rStyle w:val="jlqj4b"/>
          <w:rFonts w:hint="eastAsia"/>
        </w:rPr>
        <w:t>詳細については、カッター補正セクションを参照してください。</w:t>
      </w:r>
    </w:p>
    <w:p w14:paraId="5C747B46" w14:textId="189D2844" w:rsidR="007F7D9D" w:rsidRDefault="007F7D9D" w:rsidP="007F7D9D">
      <w:pPr>
        <w:pStyle w:val="3"/>
        <w:rPr>
          <w:rStyle w:val="jlqj4b"/>
        </w:rPr>
      </w:pPr>
      <w:r>
        <w:rPr>
          <w:rStyle w:val="jlqj4b"/>
          <w:rFonts w:hint="eastAsia"/>
        </w:rPr>
        <w:t>原点復帰</w:t>
      </w:r>
    </w:p>
    <w:p w14:paraId="470C9C3A" w14:textId="30FF4B10" w:rsidR="007F7D9D" w:rsidRDefault="007F7D9D" w:rsidP="009A4E07">
      <w:pPr>
        <w:ind w:leftChars="400" w:left="84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を開始した後、プログラムを実行したり</w:t>
      </w:r>
      <w:r>
        <w:rPr>
          <w:rStyle w:val="jlqj4b"/>
          <w:rFonts w:hint="eastAsia"/>
        </w:rPr>
        <w:t>MDI</w:t>
      </w:r>
      <w:r>
        <w:rPr>
          <w:rStyle w:val="jlqj4b"/>
          <w:rFonts w:hint="eastAsia"/>
        </w:rPr>
        <w:t>コマンドを実行したりする前に、各軸をホームにする必要があります。</w:t>
      </w:r>
    </w:p>
    <w:p w14:paraId="4CEF7C7A" w14:textId="5BE3C511" w:rsidR="007F7D9D" w:rsidRDefault="007F7D9D" w:rsidP="009A4E07">
      <w:pPr>
        <w:ind w:leftChars="400" w:left="840"/>
        <w:rPr>
          <w:rStyle w:val="jlqj4b"/>
        </w:rPr>
      </w:pPr>
      <w:r>
        <w:rPr>
          <w:rStyle w:val="jlqj4b"/>
          <w:rFonts w:hint="eastAsia"/>
        </w:rPr>
        <w:t xml:space="preserve">　マシンにホームスイッチがない場合、各軸の一致マークは、マシンの座標を毎回同じ場所にホーミングするのに役立ちます。</w:t>
      </w:r>
    </w:p>
    <w:p w14:paraId="4C0BFCDC" w14:textId="311DEEB0" w:rsidR="007F7D9D" w:rsidRDefault="007F7D9D" w:rsidP="009A4E07">
      <w:pPr>
        <w:ind w:leftChars="400" w:left="840"/>
        <w:rPr>
          <w:rStyle w:val="jlqj4b"/>
        </w:rPr>
      </w:pPr>
      <w:r>
        <w:rPr>
          <w:rStyle w:val="jlqj4b"/>
          <w:rFonts w:hint="eastAsia"/>
        </w:rPr>
        <w:t xml:space="preserve">　ホームに戻ると、</w:t>
      </w:r>
      <w:proofErr w:type="spellStart"/>
      <w:r>
        <w:rPr>
          <w:rStyle w:val="jlqj4b"/>
          <w:rFonts w:hint="eastAsia"/>
        </w:rPr>
        <w:t>ini</w:t>
      </w:r>
      <w:proofErr w:type="spellEnd"/>
      <w:r>
        <w:rPr>
          <w:rStyle w:val="jlqj4b"/>
          <w:rFonts w:hint="eastAsia"/>
        </w:rPr>
        <w:t>ファイルで設定されているソフト制限が使用されます。</w:t>
      </w:r>
    </w:p>
    <w:p w14:paraId="645AAC8D" w14:textId="613112DE" w:rsidR="007F7D9D" w:rsidRDefault="007F7D9D" w:rsidP="009A4E07">
      <w:pPr>
        <w:ind w:leftChars="400" w:left="840"/>
        <w:rPr>
          <w:rStyle w:val="jlqj4b"/>
        </w:rPr>
      </w:pPr>
      <w:r>
        <w:rPr>
          <w:rStyle w:val="jlqj4b"/>
          <w:rFonts w:hint="eastAsia"/>
        </w:rPr>
        <w:t xml:space="preserve">　デフォルトの動作から逸脱する場合、または</w:t>
      </w:r>
      <w:r>
        <w:rPr>
          <w:rStyle w:val="jlqj4b"/>
          <w:rFonts w:hint="eastAsia"/>
        </w:rPr>
        <w:t>Mini</w:t>
      </w:r>
      <w:r>
        <w:rPr>
          <w:rStyle w:val="jlqj4b"/>
          <w:rFonts w:hint="eastAsia"/>
        </w:rPr>
        <w:t>インターフェイスを使用する場合は、</w:t>
      </w:r>
      <w:proofErr w:type="spellStart"/>
      <w:r>
        <w:rPr>
          <w:rStyle w:val="jlqj4b"/>
          <w:rFonts w:hint="eastAsia"/>
        </w:rPr>
        <w:t>ini</w:t>
      </w:r>
      <w:proofErr w:type="spellEnd"/>
      <w:r>
        <w:rPr>
          <w:rStyle w:val="jlqj4b"/>
          <w:rFonts w:hint="eastAsia"/>
        </w:rPr>
        <w:t>ファイルの</w:t>
      </w:r>
      <w:r>
        <w:rPr>
          <w:rStyle w:val="jlqj4b"/>
          <w:rFonts w:hint="eastAsia"/>
        </w:rPr>
        <w:t>[TRAJ]</w:t>
      </w:r>
      <w:r>
        <w:rPr>
          <w:rStyle w:val="jlqj4b"/>
          <w:rFonts w:hint="eastAsia"/>
        </w:rPr>
        <w:t>セクションでオプション</w:t>
      </w:r>
      <w:r>
        <w:rPr>
          <w:rStyle w:val="jlqj4b"/>
          <w:rFonts w:hint="eastAsia"/>
        </w:rPr>
        <w:t>NO_FORCE_HOMING = 1</w:t>
      </w:r>
      <w:r>
        <w:rPr>
          <w:rStyle w:val="jlqj4b"/>
          <w:rFonts w:hint="eastAsia"/>
        </w:rPr>
        <w:t>を設定する必要があります。</w:t>
      </w:r>
      <w:r>
        <w:rPr>
          <w:rStyle w:val="viiyi"/>
          <w:rFonts w:hint="eastAsia"/>
        </w:rPr>
        <w:t xml:space="preserve"> </w:t>
      </w:r>
      <w:r>
        <w:rPr>
          <w:rStyle w:val="jlqj4b"/>
          <w:rFonts w:hint="eastAsia"/>
        </w:rPr>
        <w:t>ホーミングの詳細については、インテグレータマニュアルを参照してください。</w:t>
      </w:r>
    </w:p>
    <w:p w14:paraId="32ADC842" w14:textId="17352FF0" w:rsidR="0035005F" w:rsidRDefault="00914130" w:rsidP="00914130">
      <w:pPr>
        <w:pStyle w:val="3"/>
        <w:rPr>
          <w:rStyle w:val="jlqj4b"/>
        </w:rPr>
      </w:pPr>
      <w:r>
        <w:rPr>
          <w:rStyle w:val="jlqj4b"/>
          <w:rFonts w:hint="eastAsia"/>
        </w:rPr>
        <w:t>工具交換</w:t>
      </w:r>
    </w:p>
    <w:p w14:paraId="229C68D5" w14:textId="1FA6915A" w:rsidR="0035005F" w:rsidRDefault="00C4066D" w:rsidP="009A4E07">
      <w:pPr>
        <w:ind w:leftChars="400" w:left="840"/>
        <w:rPr>
          <w:rStyle w:val="jlqj4b"/>
        </w:rPr>
      </w:pPr>
      <w:r>
        <w:rPr>
          <w:rStyle w:val="jlqj4b"/>
          <w:rFonts w:hint="eastAsia"/>
        </w:rPr>
        <w:t xml:space="preserve">　手動で工具を交換する場合、いくつかのオプションがあります。</w:t>
      </w:r>
      <w:r>
        <w:rPr>
          <w:rStyle w:val="viiyi"/>
          <w:rFonts w:hint="eastAsia"/>
        </w:rPr>
        <w:t xml:space="preserve"> </w:t>
      </w:r>
      <w:r>
        <w:rPr>
          <w:rStyle w:val="jlqj4b"/>
          <w:rFonts w:hint="eastAsia"/>
        </w:rPr>
        <w:t>これらのオプションの構成については、</w:t>
      </w:r>
      <w:r>
        <w:rPr>
          <w:rStyle w:val="jlqj4b"/>
          <w:rFonts w:hint="eastAsia"/>
        </w:rPr>
        <w:t>[EMCIO]</w:t>
      </w:r>
      <w:r>
        <w:rPr>
          <w:rStyle w:val="jlqj4b"/>
          <w:rFonts w:hint="eastAsia"/>
        </w:rPr>
        <w:t>セクションを参照してください。</w:t>
      </w:r>
      <w:r>
        <w:rPr>
          <w:rStyle w:val="viiyi"/>
          <w:rFonts w:hint="eastAsia"/>
        </w:rPr>
        <w:t xml:space="preserve"> </w:t>
      </w:r>
      <w:r>
        <w:rPr>
          <w:rStyle w:val="jlqj4b"/>
          <w:rFonts w:hint="eastAsia"/>
        </w:rPr>
        <w:t>G</w:t>
      </w:r>
      <w:r>
        <w:rPr>
          <w:rStyle w:val="jlqj4b"/>
          <w:rFonts w:hint="eastAsia"/>
        </w:rPr>
        <w:t>コードの章の</w:t>
      </w:r>
      <w:r>
        <w:rPr>
          <w:rStyle w:val="jlqj4b"/>
          <w:rFonts w:hint="eastAsia"/>
        </w:rPr>
        <w:t>G28</w:t>
      </w:r>
      <w:r>
        <w:rPr>
          <w:rStyle w:val="jlqj4b"/>
          <w:rFonts w:hint="eastAsia"/>
        </w:rPr>
        <w:t>および</w:t>
      </w:r>
      <w:r>
        <w:rPr>
          <w:rStyle w:val="jlqj4b"/>
          <w:rFonts w:hint="eastAsia"/>
        </w:rPr>
        <w:t>G30</w:t>
      </w:r>
      <w:r>
        <w:rPr>
          <w:rStyle w:val="jlqj4b"/>
          <w:rFonts w:hint="eastAsia"/>
        </w:rPr>
        <w:t>セクションも参照してください。</w:t>
      </w:r>
    </w:p>
    <w:p w14:paraId="5422F4A0" w14:textId="7D531463" w:rsidR="00C4066D" w:rsidRDefault="00C4066D" w:rsidP="00C4066D">
      <w:pPr>
        <w:pStyle w:val="3"/>
        <w:rPr>
          <w:rStyle w:val="jlqj4b"/>
        </w:rPr>
      </w:pPr>
      <w:r>
        <w:rPr>
          <w:rStyle w:val="jlqj4b"/>
          <w:rFonts w:hint="eastAsia"/>
        </w:rPr>
        <w:lastRenderedPageBreak/>
        <w:t>座標系</w:t>
      </w:r>
    </w:p>
    <w:p w14:paraId="00B73308" w14:textId="08DB7296" w:rsidR="007F7D9D" w:rsidRDefault="00C4066D" w:rsidP="009A4E07">
      <w:pPr>
        <w:ind w:leftChars="400" w:left="840"/>
        <w:rPr>
          <w:rStyle w:val="jlqj4b"/>
        </w:rPr>
      </w:pPr>
      <w:r>
        <w:rPr>
          <w:rFonts w:hint="eastAsia"/>
        </w:rPr>
        <w:t xml:space="preserve">　</w:t>
      </w:r>
      <w:r>
        <w:rPr>
          <w:rStyle w:val="jlqj4b"/>
          <w:rFonts w:hint="eastAsia"/>
        </w:rPr>
        <w:t>座標系は最初は混乱する可能性があります。</w:t>
      </w:r>
      <w:r>
        <w:rPr>
          <w:rStyle w:val="viiyi"/>
          <w:rFonts w:hint="eastAsia"/>
        </w:rPr>
        <w:t xml:space="preserve"> </w:t>
      </w:r>
      <w:r>
        <w:rPr>
          <w:rStyle w:val="jlqj4b"/>
          <w:rFonts w:hint="eastAsia"/>
        </w:rPr>
        <w:t>CNC</w:t>
      </w:r>
      <w:r>
        <w:rPr>
          <w:rStyle w:val="jlqj4b"/>
          <w:rFonts w:hint="eastAsia"/>
        </w:rPr>
        <w:t>マシンを実行する前に、</w:t>
      </w:r>
      <w:proofErr w:type="spellStart"/>
      <w:r>
        <w:rPr>
          <w:rStyle w:val="jlqj4b"/>
          <w:rFonts w:hint="eastAsia"/>
        </w:rPr>
        <w:t>LinuxCNC</w:t>
      </w:r>
      <w:proofErr w:type="spellEnd"/>
      <w:r>
        <w:rPr>
          <w:rStyle w:val="jlqj4b"/>
          <w:rFonts w:hint="eastAsia"/>
        </w:rPr>
        <w:t>で使用される座標系の基本を理解する必要があります。</w:t>
      </w:r>
      <w:r>
        <w:rPr>
          <w:rStyle w:val="viiyi"/>
          <w:rFonts w:hint="eastAsia"/>
        </w:rPr>
        <w:t xml:space="preserve"> </w:t>
      </w:r>
      <w:proofErr w:type="spellStart"/>
      <w:r>
        <w:rPr>
          <w:rStyle w:val="jlqj4b"/>
          <w:rFonts w:hint="eastAsia"/>
        </w:rPr>
        <w:t>LinuxCNC</w:t>
      </w:r>
      <w:proofErr w:type="spellEnd"/>
      <w:r>
        <w:rPr>
          <w:rStyle w:val="jlqj4b"/>
          <w:rFonts w:hint="eastAsia"/>
        </w:rPr>
        <w:t>座標系の詳細については、このマニュアルの「座標系」セクションを参照してください。</w:t>
      </w:r>
    </w:p>
    <w:p w14:paraId="65C7896E" w14:textId="6FE5D48A" w:rsidR="00C4066D" w:rsidRDefault="00C4066D" w:rsidP="009723F1">
      <w:pPr>
        <w:pStyle w:val="4"/>
        <w:numPr>
          <w:ilvl w:val="3"/>
          <w:numId w:val="134"/>
        </w:numPr>
      </w:pPr>
      <w:r>
        <w:rPr>
          <w:rStyle w:val="jlqj4b"/>
          <w:rFonts w:hint="eastAsia"/>
        </w:rPr>
        <w:t>機械座標</w:t>
      </w:r>
    </w:p>
    <w:p w14:paraId="7FD1C669" w14:textId="461AF99B" w:rsidR="007F7D9D" w:rsidRDefault="00C4066D" w:rsidP="009A4E07">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をホームにするときは、ホームする軸ごとに</w:t>
      </w:r>
      <w:r>
        <w:rPr>
          <w:rStyle w:val="jlqj4b"/>
          <w:rFonts w:hint="eastAsia"/>
        </w:rPr>
        <w:t>G53</w:t>
      </w:r>
      <w:r>
        <w:rPr>
          <w:rStyle w:val="jlqj4b"/>
          <w:rFonts w:hint="eastAsia"/>
        </w:rPr>
        <w:t>マシン座標系を</w:t>
      </w:r>
      <w:r>
        <w:rPr>
          <w:rStyle w:val="jlqj4b"/>
          <w:rFonts w:hint="eastAsia"/>
        </w:rPr>
        <w:t>0</w:t>
      </w:r>
      <w:r>
        <w:rPr>
          <w:rStyle w:val="jlqj4b"/>
          <w:rFonts w:hint="eastAsia"/>
        </w:rPr>
        <w:t>に設定します。</w:t>
      </w:r>
    </w:p>
    <w:p w14:paraId="13E697FD" w14:textId="41F8A26B" w:rsidR="00C4066D" w:rsidRDefault="00C4066D" w:rsidP="009723F1">
      <w:pPr>
        <w:pStyle w:val="a0"/>
        <w:numPr>
          <w:ilvl w:val="0"/>
          <w:numId w:val="135"/>
        </w:numPr>
        <w:ind w:leftChars="0"/>
      </w:pPr>
      <w:r>
        <w:rPr>
          <w:rStyle w:val="jlqj4b"/>
          <w:rFonts w:hint="eastAsia"/>
        </w:rPr>
        <w:t>他の座標系や工具オフセットは、原点復帰によって変更されません。</w:t>
      </w:r>
    </w:p>
    <w:p w14:paraId="560C3B1F" w14:textId="23CDEFCB" w:rsidR="00C4066D" w:rsidRDefault="00C4066D" w:rsidP="009A4E07">
      <w:pPr>
        <w:ind w:leftChars="400" w:left="840"/>
        <w:rPr>
          <w:rStyle w:val="jlqj4b"/>
        </w:rPr>
      </w:pPr>
      <w:r>
        <w:rPr>
          <w:rFonts w:hint="eastAsia"/>
        </w:rPr>
        <w:t xml:space="preserve">　</w:t>
      </w:r>
      <w:r>
        <w:rPr>
          <w:rStyle w:val="jlqj4b"/>
          <w:rFonts w:hint="eastAsia"/>
        </w:rPr>
        <w:t>G53</w:t>
      </w:r>
      <w:r>
        <w:rPr>
          <w:rStyle w:val="jlqj4b"/>
          <w:rFonts w:hint="eastAsia"/>
        </w:rPr>
        <w:t>マシンの座標系で移動するのは、移動と同じ行に</w:t>
      </w:r>
      <w:r>
        <w:rPr>
          <w:rStyle w:val="jlqj4b"/>
          <w:rFonts w:hint="eastAsia"/>
        </w:rPr>
        <w:t>G53</w:t>
      </w:r>
      <w:r>
        <w:rPr>
          <w:rStyle w:val="jlqj4b"/>
          <w:rFonts w:hint="eastAsia"/>
        </w:rPr>
        <w:t>をプログラムするときだけです。</w:t>
      </w:r>
      <w:r>
        <w:rPr>
          <w:rStyle w:val="viiyi"/>
          <w:rFonts w:hint="eastAsia"/>
        </w:rPr>
        <w:t xml:space="preserve"> </w:t>
      </w:r>
      <w:r>
        <w:rPr>
          <w:rStyle w:val="jlqj4b"/>
          <w:rFonts w:hint="eastAsia"/>
        </w:rPr>
        <w:t>通常、</w:t>
      </w:r>
      <w:r>
        <w:rPr>
          <w:rStyle w:val="jlqj4b"/>
          <w:rFonts w:hint="eastAsia"/>
        </w:rPr>
        <w:t>G54</w:t>
      </w:r>
      <w:r>
        <w:rPr>
          <w:rStyle w:val="jlqj4b"/>
          <w:rFonts w:hint="eastAsia"/>
        </w:rPr>
        <w:t>座標系を使用しています。</w:t>
      </w:r>
    </w:p>
    <w:p w14:paraId="2E750E9F" w14:textId="27A52AB1" w:rsidR="00C4066D" w:rsidRDefault="00C4066D" w:rsidP="00C4066D">
      <w:pPr>
        <w:pStyle w:val="4"/>
      </w:pPr>
      <w:r>
        <w:rPr>
          <w:rStyle w:val="jlqj4b"/>
          <w:rFonts w:hint="eastAsia"/>
        </w:rPr>
        <w:t>G54-59.3</w:t>
      </w:r>
      <w:r>
        <w:rPr>
          <w:rStyle w:val="jlqj4b"/>
          <w:rFonts w:hint="eastAsia"/>
        </w:rPr>
        <w:t>ユーザー座標</w:t>
      </w:r>
    </w:p>
    <w:p w14:paraId="264103AE" w14:textId="529AD08E" w:rsidR="00C4066D" w:rsidRDefault="00C4066D" w:rsidP="009A4E07">
      <w:pPr>
        <w:ind w:leftChars="400" w:left="840"/>
        <w:rPr>
          <w:rStyle w:val="jlqj4b"/>
        </w:rPr>
      </w:pPr>
      <w:r>
        <w:rPr>
          <w:rFonts w:hint="eastAsia"/>
        </w:rPr>
        <w:t xml:space="preserve">　</w:t>
      </w:r>
      <w:r>
        <w:rPr>
          <w:rStyle w:val="jlqj4b"/>
          <w:rFonts w:hint="eastAsia"/>
        </w:rPr>
        <w:t>通常、</w:t>
      </w:r>
      <w:r>
        <w:rPr>
          <w:rStyle w:val="jlqj4b"/>
          <w:rFonts w:hint="eastAsia"/>
        </w:rPr>
        <w:t>G54</w:t>
      </w:r>
      <w:r>
        <w:rPr>
          <w:rStyle w:val="jlqj4b"/>
          <w:rFonts w:hint="eastAsia"/>
        </w:rPr>
        <w:t>座標系を使用します。</w:t>
      </w:r>
      <w:r>
        <w:rPr>
          <w:rStyle w:val="viiyi"/>
          <w:rFonts w:hint="eastAsia"/>
        </w:rPr>
        <w:t xml:space="preserve"> </w:t>
      </w:r>
      <w:r>
        <w:rPr>
          <w:rStyle w:val="jlqj4b"/>
          <w:rFonts w:hint="eastAsia"/>
        </w:rPr>
        <w:t>オフセットが現在のユーザー座標系に適用されると、</w:t>
      </w:r>
      <w:r>
        <w:rPr>
          <w:rStyle w:val="jlqj4b"/>
          <w:rFonts w:hint="eastAsia"/>
        </w:rPr>
        <w:t>DRO</w:t>
      </w:r>
      <w:r>
        <w:rPr>
          <w:rStyle w:val="jlqj4b"/>
          <w:rFonts w:hint="eastAsia"/>
        </w:rPr>
        <w:t>が位置：軸の相対実績を表示しているときに、線の付いた小さな青いボールがマシンの原点になります。</w:t>
      </w:r>
      <w:r>
        <w:rPr>
          <w:rStyle w:val="viiyi"/>
          <w:rFonts w:hint="eastAsia"/>
        </w:rPr>
        <w:t xml:space="preserve"> </w:t>
      </w:r>
      <w:r>
        <w:rPr>
          <w:rStyle w:val="jlqj4b"/>
          <w:rFonts w:hint="eastAsia"/>
        </w:rPr>
        <w:t>オフセットが一時的なものである場合は、</w:t>
      </w:r>
      <w:r>
        <w:rPr>
          <w:rStyle w:val="jlqj4b"/>
          <w:rFonts w:hint="eastAsia"/>
        </w:rPr>
        <w:t>[</w:t>
      </w:r>
      <w:r>
        <w:rPr>
          <w:rStyle w:val="jlqj4b"/>
          <w:rFonts w:hint="eastAsia"/>
        </w:rPr>
        <w:t>マシン</w:t>
      </w:r>
      <w:r>
        <w:rPr>
          <w:rStyle w:val="jlqj4b"/>
          <w:rFonts w:hint="eastAsia"/>
        </w:rPr>
        <w:t>]</w:t>
      </w:r>
      <w:r>
        <w:rPr>
          <w:rStyle w:val="jlqj4b"/>
          <w:rFonts w:hint="eastAsia"/>
        </w:rPr>
        <w:t>メニューのゼロ座標系を使用するか、</w:t>
      </w:r>
      <w:r>
        <w:rPr>
          <w:rStyle w:val="jlqj4b"/>
          <w:rFonts w:hint="eastAsia"/>
        </w:rPr>
        <w:t>G</w:t>
      </w:r>
      <w:r>
        <w:rPr>
          <w:rStyle w:val="jlqj4b"/>
          <w:rFonts w:hint="eastAsia"/>
        </w:rPr>
        <w:t>コードファイルの最後にある</w:t>
      </w:r>
      <w:r>
        <w:rPr>
          <w:rStyle w:val="jlqj4b"/>
          <w:rFonts w:hint="eastAsia"/>
        </w:rPr>
        <w:t>G10 L2 P1 X0 Y0Z0</w:t>
      </w:r>
      <w:r>
        <w:rPr>
          <w:rStyle w:val="jlqj4b"/>
          <w:rFonts w:hint="eastAsia"/>
        </w:rPr>
        <w:t>をプログラムします。</w:t>
      </w:r>
      <w:r>
        <w:rPr>
          <w:rStyle w:val="viiyi"/>
          <w:rFonts w:hint="eastAsia"/>
        </w:rPr>
        <w:t xml:space="preserve"> </w:t>
      </w:r>
      <w:r>
        <w:rPr>
          <w:rStyle w:val="jlqj4b"/>
          <w:rFonts w:hint="eastAsia"/>
        </w:rPr>
        <w:t>でオフセットをクリアしたい座標系に合うように</w:t>
      </w:r>
      <w:r>
        <w:rPr>
          <w:rStyle w:val="jlqj4b"/>
          <w:rFonts w:hint="eastAsia"/>
        </w:rPr>
        <w:t>P</w:t>
      </w:r>
      <w:r>
        <w:rPr>
          <w:rStyle w:val="jlqj4b"/>
          <w:rFonts w:hint="eastAsia"/>
        </w:rPr>
        <w:t>番号を変更します。</w:t>
      </w:r>
    </w:p>
    <w:p w14:paraId="183FC1B0" w14:textId="15112B48" w:rsidR="00C4066D" w:rsidRDefault="00C4066D" w:rsidP="009723F1">
      <w:pPr>
        <w:pStyle w:val="a0"/>
        <w:numPr>
          <w:ilvl w:val="0"/>
          <w:numId w:val="135"/>
        </w:numPr>
        <w:ind w:leftChars="0"/>
        <w:rPr>
          <w:rStyle w:val="jlqj4b"/>
        </w:rPr>
      </w:pPr>
      <w:r>
        <w:rPr>
          <w:rStyle w:val="jlqj4b"/>
          <w:rFonts w:hint="eastAsia"/>
        </w:rPr>
        <w:t>ユーザー座標系に保存されているオフセットは、</w:t>
      </w:r>
      <w:proofErr w:type="spellStart"/>
      <w:r>
        <w:rPr>
          <w:rStyle w:val="jlqj4b"/>
          <w:rFonts w:hint="eastAsia"/>
        </w:rPr>
        <w:t>LinuxCNC</w:t>
      </w:r>
      <w:proofErr w:type="spellEnd"/>
      <w:r>
        <w:rPr>
          <w:rStyle w:val="jlqj4b"/>
          <w:rFonts w:hint="eastAsia"/>
        </w:rPr>
        <w:t>がシャットダウンされても保持されます。</w:t>
      </w:r>
    </w:p>
    <w:p w14:paraId="4EB63848" w14:textId="764EC578" w:rsidR="00C4066D" w:rsidRDefault="00C4066D" w:rsidP="009723F1">
      <w:pPr>
        <w:pStyle w:val="a0"/>
        <w:numPr>
          <w:ilvl w:val="0"/>
          <w:numId w:val="135"/>
        </w:numPr>
        <w:ind w:leftChars="0"/>
      </w:pPr>
      <w:r>
        <w:rPr>
          <w:rStyle w:val="jlqj4b"/>
          <w:rFonts w:hint="eastAsia"/>
        </w:rPr>
        <w:t>Axis</w:t>
      </w:r>
      <w:r>
        <w:rPr>
          <w:rStyle w:val="jlqj4b"/>
          <w:rFonts w:hint="eastAsia"/>
        </w:rPr>
        <w:t>の</w:t>
      </w:r>
      <w:r>
        <w:rPr>
          <w:rStyle w:val="jlqj4b"/>
          <w:rFonts w:hint="eastAsia"/>
        </w:rPr>
        <w:t>[</w:t>
      </w:r>
      <w:r>
        <w:rPr>
          <w:rStyle w:val="jlqj4b"/>
          <w:rFonts w:hint="eastAsia"/>
        </w:rPr>
        <w:t>タッチオフ</w:t>
      </w:r>
      <w:r>
        <w:rPr>
          <w:rStyle w:val="jlqj4b"/>
          <w:rFonts w:hint="eastAsia"/>
        </w:rPr>
        <w:t>]</w:t>
      </w:r>
      <w:r>
        <w:rPr>
          <w:rStyle w:val="jlqj4b"/>
          <w:rFonts w:hint="eastAsia"/>
        </w:rPr>
        <w:t>ボタンを使用すると、選択したユーザー座標系のオフセットが設定されます。</w:t>
      </w:r>
    </w:p>
    <w:p w14:paraId="7FBB10E8" w14:textId="3ACDE5DF" w:rsidR="00C4066D" w:rsidRDefault="00C4066D" w:rsidP="00C4066D">
      <w:pPr>
        <w:pStyle w:val="4"/>
      </w:pPr>
      <w:r>
        <w:rPr>
          <w:rStyle w:val="jlqj4b"/>
          <w:rFonts w:hint="eastAsia"/>
        </w:rPr>
        <w:t>あなたが失われたとき</w:t>
      </w:r>
    </w:p>
    <w:p w14:paraId="7CED6485" w14:textId="67460F00" w:rsidR="00C4066D" w:rsidRDefault="00C4066D" w:rsidP="009A4E07">
      <w:pPr>
        <w:ind w:leftChars="400" w:left="840"/>
        <w:rPr>
          <w:rStyle w:val="jlqj4b"/>
        </w:rPr>
      </w:pPr>
      <w:r>
        <w:rPr>
          <w:rFonts w:hint="eastAsia"/>
        </w:rPr>
        <w:t xml:space="preserve">　</w:t>
      </w:r>
      <w:r>
        <w:rPr>
          <w:rStyle w:val="jlqj4b"/>
          <w:rFonts w:hint="eastAsia"/>
        </w:rPr>
        <w:t>必要だと思うときに</w:t>
      </w:r>
      <w:r>
        <w:rPr>
          <w:rStyle w:val="jlqj4b"/>
          <w:rFonts w:hint="eastAsia"/>
        </w:rPr>
        <w:t>DRO</w:t>
      </w:r>
      <w:r>
        <w:rPr>
          <w:rStyle w:val="jlqj4b"/>
          <w:rFonts w:hint="eastAsia"/>
        </w:rPr>
        <w:t>で</w:t>
      </w:r>
      <w:r>
        <w:rPr>
          <w:rStyle w:val="jlqj4b"/>
          <w:rFonts w:hint="eastAsia"/>
        </w:rPr>
        <w:t>0,0,0</w:t>
      </w:r>
      <w:r>
        <w:rPr>
          <w:rStyle w:val="jlqj4b"/>
          <w:rFonts w:hint="eastAsia"/>
        </w:rPr>
        <w:t>を取得するのに問題がある場合は、いくつかのオフセットがプログラムされている可能性があり、それらを削除する必要があります。</w:t>
      </w:r>
    </w:p>
    <w:p w14:paraId="05BA50AA" w14:textId="0C9CF921" w:rsidR="00C4066D" w:rsidRDefault="00C4066D" w:rsidP="009723F1">
      <w:pPr>
        <w:pStyle w:val="a0"/>
        <w:numPr>
          <w:ilvl w:val="0"/>
          <w:numId w:val="136"/>
        </w:numPr>
        <w:ind w:leftChars="0"/>
        <w:rPr>
          <w:rStyle w:val="jlqj4b"/>
        </w:rPr>
      </w:pPr>
      <w:r>
        <w:rPr>
          <w:rStyle w:val="jlqj4b"/>
          <w:rFonts w:hint="eastAsia"/>
        </w:rPr>
        <w:t>G53 G0 X0 Y0Z0</w:t>
      </w:r>
      <w:r>
        <w:rPr>
          <w:rStyle w:val="jlqj4b"/>
          <w:rFonts w:hint="eastAsia"/>
        </w:rPr>
        <w:t>で機械原点に移動します</w:t>
      </w:r>
    </w:p>
    <w:p w14:paraId="7D0E1690" w14:textId="07CE2B62" w:rsidR="00C4066D" w:rsidRDefault="00C4066D" w:rsidP="009723F1">
      <w:pPr>
        <w:pStyle w:val="a0"/>
        <w:numPr>
          <w:ilvl w:val="0"/>
          <w:numId w:val="136"/>
        </w:numPr>
        <w:ind w:leftChars="0"/>
        <w:rPr>
          <w:rStyle w:val="jlqj4b"/>
        </w:rPr>
      </w:pPr>
      <w:r>
        <w:rPr>
          <w:rStyle w:val="jlqj4b"/>
          <w:rFonts w:hint="eastAsia"/>
        </w:rPr>
        <w:t>G92.1</w:t>
      </w:r>
      <w:r>
        <w:rPr>
          <w:rStyle w:val="jlqj4b"/>
          <w:rFonts w:hint="eastAsia"/>
        </w:rPr>
        <w:t>で</w:t>
      </w:r>
      <w:r>
        <w:rPr>
          <w:rStyle w:val="jlqj4b"/>
          <w:rFonts w:hint="eastAsia"/>
        </w:rPr>
        <w:t>G92</w:t>
      </w:r>
      <w:r>
        <w:rPr>
          <w:rStyle w:val="jlqj4b"/>
          <w:rFonts w:hint="eastAsia"/>
        </w:rPr>
        <w:t>オフセットをクリアします</w:t>
      </w:r>
    </w:p>
    <w:p w14:paraId="0B62F9B0" w14:textId="36FA44A4" w:rsidR="00C4066D" w:rsidRDefault="00C4066D" w:rsidP="009723F1">
      <w:pPr>
        <w:pStyle w:val="a0"/>
        <w:numPr>
          <w:ilvl w:val="0"/>
          <w:numId w:val="136"/>
        </w:numPr>
        <w:ind w:leftChars="0"/>
        <w:rPr>
          <w:rStyle w:val="jlqj4b"/>
        </w:rPr>
      </w:pPr>
      <w:r>
        <w:rPr>
          <w:rStyle w:val="jlqj4b"/>
          <w:rFonts w:hint="eastAsia"/>
        </w:rPr>
        <w:t>G54</w:t>
      </w:r>
      <w:r>
        <w:rPr>
          <w:rStyle w:val="jlqj4b"/>
          <w:rFonts w:hint="eastAsia"/>
        </w:rPr>
        <w:t>で</w:t>
      </w:r>
      <w:r>
        <w:rPr>
          <w:rStyle w:val="jlqj4b"/>
          <w:rFonts w:hint="eastAsia"/>
        </w:rPr>
        <w:t>G54</w:t>
      </w:r>
      <w:r>
        <w:rPr>
          <w:rStyle w:val="jlqj4b"/>
          <w:rFonts w:hint="eastAsia"/>
        </w:rPr>
        <w:t>座標系を使用する</w:t>
      </w:r>
    </w:p>
    <w:p w14:paraId="3A28240A" w14:textId="2DD87CA9" w:rsidR="00C4066D" w:rsidRDefault="00302B34" w:rsidP="009723F1">
      <w:pPr>
        <w:pStyle w:val="a0"/>
        <w:numPr>
          <w:ilvl w:val="0"/>
          <w:numId w:val="136"/>
        </w:numPr>
        <w:ind w:leftChars="0"/>
        <w:rPr>
          <w:rStyle w:val="jlqj4b"/>
        </w:rPr>
      </w:pPr>
      <w:r>
        <w:rPr>
          <w:rStyle w:val="jlqj4b"/>
          <w:rFonts w:hint="eastAsia"/>
        </w:rPr>
        <w:t>G54</w:t>
      </w:r>
      <w:r>
        <w:rPr>
          <w:rStyle w:val="jlqj4b"/>
          <w:rFonts w:hint="eastAsia"/>
        </w:rPr>
        <w:t>座標系を</w:t>
      </w:r>
      <w:r>
        <w:rPr>
          <w:rStyle w:val="jlqj4b"/>
          <w:rFonts w:hint="eastAsia"/>
        </w:rPr>
        <w:t>G10L2 P1 X0 Y0 Z0R0</w:t>
      </w:r>
      <w:r>
        <w:rPr>
          <w:rStyle w:val="jlqj4b"/>
          <w:rFonts w:hint="eastAsia"/>
        </w:rPr>
        <w:t>の機械座標系と同じに設定します</w:t>
      </w:r>
    </w:p>
    <w:p w14:paraId="65333CE7" w14:textId="1684A746" w:rsidR="00302B34" w:rsidRDefault="00302B34" w:rsidP="009723F1">
      <w:pPr>
        <w:pStyle w:val="a0"/>
        <w:numPr>
          <w:ilvl w:val="0"/>
          <w:numId w:val="136"/>
        </w:numPr>
        <w:ind w:leftChars="0"/>
        <w:rPr>
          <w:rStyle w:val="jlqj4b"/>
        </w:rPr>
      </w:pPr>
      <w:r>
        <w:rPr>
          <w:rStyle w:val="jlqj4b"/>
          <w:rFonts w:hint="eastAsia"/>
        </w:rPr>
        <w:t>G49</w:t>
      </w:r>
      <w:r>
        <w:rPr>
          <w:rStyle w:val="jlqj4b"/>
          <w:rFonts w:hint="eastAsia"/>
        </w:rPr>
        <w:t>で工具オフセットをオフにします</w:t>
      </w:r>
    </w:p>
    <w:p w14:paraId="7A11ED5C" w14:textId="15EE756E" w:rsidR="00302B34" w:rsidRDefault="00302B34" w:rsidP="009723F1">
      <w:pPr>
        <w:pStyle w:val="a0"/>
        <w:numPr>
          <w:ilvl w:val="0"/>
          <w:numId w:val="136"/>
        </w:numPr>
        <w:ind w:leftChars="0"/>
      </w:pPr>
      <w:r>
        <w:rPr>
          <w:rStyle w:val="jlqj4b"/>
          <w:rFonts w:hint="eastAsia"/>
        </w:rPr>
        <w:t>メニューから相対座標表示をオンにします</w:t>
      </w:r>
    </w:p>
    <w:p w14:paraId="4BEE103C" w14:textId="4D970E1C" w:rsidR="00C4066D" w:rsidRDefault="00302B34" w:rsidP="009A4E07">
      <w:pPr>
        <w:ind w:leftChars="400" w:left="840"/>
      </w:pPr>
      <w:r>
        <w:rPr>
          <w:rFonts w:hint="eastAsia"/>
        </w:rPr>
        <w:t xml:space="preserve">　</w:t>
      </w:r>
      <w:r>
        <w:rPr>
          <w:rStyle w:val="jlqj4b"/>
          <w:rFonts w:hint="eastAsia"/>
        </w:rPr>
        <w:t>これで、マシンの原点</w:t>
      </w:r>
      <w:r>
        <w:rPr>
          <w:rStyle w:val="jlqj4b"/>
          <w:rFonts w:hint="eastAsia"/>
        </w:rPr>
        <w:t>X0 Y0 Z0</w:t>
      </w:r>
      <w:r>
        <w:rPr>
          <w:rStyle w:val="jlqj4b"/>
          <w:rFonts w:hint="eastAsia"/>
        </w:rPr>
        <w:t>にいるはずであり、相対座標系はマシンの座標系と同じである必要があります。</w:t>
      </w:r>
    </w:p>
    <w:p w14:paraId="7EB355A7" w14:textId="22FC2F70" w:rsidR="00C4066D" w:rsidRDefault="00302B34" w:rsidP="00302B34">
      <w:pPr>
        <w:pStyle w:val="3"/>
      </w:pPr>
      <w:r>
        <w:rPr>
          <w:rStyle w:val="jlqj4b"/>
          <w:rFonts w:hint="eastAsia"/>
        </w:rPr>
        <w:lastRenderedPageBreak/>
        <w:t>マシン構成</w:t>
      </w:r>
    </w:p>
    <w:p w14:paraId="5F380CEE" w14:textId="57E8BAAF" w:rsidR="00302B34" w:rsidRDefault="00302B34" w:rsidP="009A4E07">
      <w:pPr>
        <w:ind w:leftChars="400" w:left="840"/>
        <w:rPr>
          <w:rStyle w:val="jlqj4b"/>
        </w:rPr>
      </w:pPr>
      <w:r>
        <w:rPr>
          <w:rFonts w:hint="eastAsia"/>
        </w:rPr>
        <w:t xml:space="preserve">　</w:t>
      </w:r>
      <w:r>
        <w:rPr>
          <w:rStyle w:val="jlqj4b"/>
          <w:rFonts w:hint="eastAsia"/>
        </w:rPr>
        <w:t>次の図は、ツールの進行方向とミルテーブルおよびリミットスイッチを示す典型的なミルを示しています。</w:t>
      </w:r>
      <w:r>
        <w:rPr>
          <w:rStyle w:val="viiyi"/>
          <w:rFonts w:hint="eastAsia"/>
        </w:rPr>
        <w:t xml:space="preserve"> </w:t>
      </w:r>
      <w:r>
        <w:rPr>
          <w:rStyle w:val="jlqj4b"/>
          <w:rFonts w:hint="eastAsia"/>
        </w:rPr>
        <w:t>ミルテーブルが、ツール方向の画像で示されているデカルト座標系の矢印と反対方向にどのように移動するかに注目してください。</w:t>
      </w:r>
      <w:r>
        <w:rPr>
          <w:rStyle w:val="viiyi"/>
          <w:rFonts w:hint="eastAsia"/>
        </w:rPr>
        <w:t xml:space="preserve"> </w:t>
      </w:r>
      <w:r>
        <w:rPr>
          <w:rStyle w:val="jlqj4b"/>
          <w:rFonts w:hint="eastAsia"/>
        </w:rPr>
        <w:t>これにより、ツールがマテリアルに対して正しい方向に移動します。</w:t>
      </w:r>
    </w:p>
    <w:p w14:paraId="5E54F31A" w14:textId="77777777" w:rsidR="00302B34" w:rsidRDefault="00302B34" w:rsidP="00302B34">
      <w:pPr>
        <w:keepNext/>
        <w:ind w:leftChars="400" w:left="840"/>
        <w:jc w:val="center"/>
      </w:pPr>
      <w:r>
        <w:rPr>
          <w:noProof/>
        </w:rPr>
        <w:drawing>
          <wp:inline distT="0" distB="0" distL="0" distR="0" wp14:anchorId="3D6C9A53" wp14:editId="34A52B1F">
            <wp:extent cx="5683885" cy="4331070"/>
            <wp:effectExtent l="0" t="0"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9977" cy="4343332"/>
                    </a:xfrm>
                    <a:prstGeom prst="rect">
                      <a:avLst/>
                    </a:prstGeom>
                  </pic:spPr>
                </pic:pic>
              </a:graphicData>
            </a:graphic>
          </wp:inline>
        </w:drawing>
      </w:r>
    </w:p>
    <w:p w14:paraId="164EC124" w14:textId="33EBF0C3" w:rsidR="00302B34" w:rsidRDefault="00302B34" w:rsidP="00302B34">
      <w:pPr>
        <w:pStyle w:val="ac"/>
        <w:jc w:val="center"/>
      </w:pPr>
      <w:r>
        <w:t>図</w:t>
      </w:r>
      <w:r>
        <w:t xml:space="preserve"> </w:t>
      </w:r>
      <w:fldSimple w:instr=" STYLEREF 1 \s ">
        <w:r w:rsidR="001F1D63">
          <w:rPr>
            <w:noProof/>
          </w:rPr>
          <w:t>3</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w:t>
      </w:r>
      <w:r w:rsidR="00ED2685">
        <w:fldChar w:fldCharType="end"/>
      </w:r>
    </w:p>
    <w:p w14:paraId="47E2D37F" w14:textId="78E6B4FC" w:rsidR="00302B34" w:rsidRDefault="00302B34" w:rsidP="009A4E07">
      <w:pPr>
        <w:ind w:leftChars="400" w:left="840"/>
      </w:pPr>
      <w:r>
        <w:rPr>
          <w:rStyle w:val="jlqj4b"/>
          <w:rFonts w:hint="eastAsia"/>
        </w:rPr>
        <w:t>次の図は、工具とリミットスイッチの進行方向を示す典型的な旋盤を示しています。</w:t>
      </w:r>
    </w:p>
    <w:p w14:paraId="6D0AD371" w14:textId="77777777" w:rsidR="00302B34" w:rsidRDefault="00302B34" w:rsidP="00302B34">
      <w:pPr>
        <w:keepNext/>
        <w:ind w:leftChars="400" w:left="840"/>
        <w:jc w:val="center"/>
      </w:pPr>
      <w:r>
        <w:rPr>
          <w:noProof/>
        </w:rPr>
        <w:lastRenderedPageBreak/>
        <w:drawing>
          <wp:inline distT="0" distB="0" distL="0" distR="0" wp14:anchorId="57C7144B" wp14:editId="2CBB0AA8">
            <wp:extent cx="5398135" cy="4392367"/>
            <wp:effectExtent l="0" t="0" r="0" b="8255"/>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9960" cy="4401989"/>
                    </a:xfrm>
                    <a:prstGeom prst="rect">
                      <a:avLst/>
                    </a:prstGeom>
                  </pic:spPr>
                </pic:pic>
              </a:graphicData>
            </a:graphic>
          </wp:inline>
        </w:drawing>
      </w:r>
    </w:p>
    <w:p w14:paraId="065081E2" w14:textId="68DF15DA" w:rsidR="00302B34" w:rsidRDefault="00302B34" w:rsidP="00302B34">
      <w:pPr>
        <w:pStyle w:val="ac"/>
        <w:jc w:val="center"/>
      </w:pPr>
      <w:r>
        <w:t>図</w:t>
      </w:r>
      <w:r>
        <w:t xml:space="preserve"> </w:t>
      </w:r>
      <w:fldSimple w:instr=" STYLEREF 1 \s ">
        <w:r w:rsidR="001F1D63">
          <w:rPr>
            <w:noProof/>
          </w:rPr>
          <w:t>3</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3</w:t>
      </w:r>
      <w:r w:rsidR="00ED2685">
        <w:fldChar w:fldCharType="end"/>
      </w:r>
    </w:p>
    <w:p w14:paraId="2C2866FC" w14:textId="77777777" w:rsidR="009A4E07" w:rsidRPr="009A4E07" w:rsidRDefault="009A4E07" w:rsidP="009A4E07">
      <w:pPr>
        <w:ind w:leftChars="400" w:left="840"/>
      </w:pPr>
    </w:p>
    <w:p w14:paraId="3F68107E" w14:textId="3F871F9B" w:rsidR="00E53863" w:rsidRDefault="00A6635C" w:rsidP="00E53863">
      <w:pPr>
        <w:pStyle w:val="2"/>
        <w:rPr>
          <w:rStyle w:val="jlqj4b"/>
        </w:rPr>
      </w:pPr>
      <w:proofErr w:type="spellStart"/>
      <w:r>
        <w:rPr>
          <w:rStyle w:val="jlqj4b"/>
          <w:rFonts w:hint="eastAsia"/>
        </w:rPr>
        <w:t>LinuxCNC</w:t>
      </w:r>
      <w:proofErr w:type="spellEnd"/>
      <w:r>
        <w:rPr>
          <w:rStyle w:val="jlqj4b"/>
          <w:rFonts w:hint="eastAsia"/>
        </w:rPr>
        <w:t>の開始</w:t>
      </w:r>
    </w:p>
    <w:p w14:paraId="3DD463A9" w14:textId="6B1A14E5" w:rsidR="00E53863" w:rsidRDefault="009256C0" w:rsidP="009256C0">
      <w:pPr>
        <w:pStyle w:val="3"/>
      </w:pPr>
      <w:proofErr w:type="spellStart"/>
      <w:r>
        <w:rPr>
          <w:rStyle w:val="jlqj4b"/>
          <w:rFonts w:hint="eastAsia"/>
        </w:rPr>
        <w:t>LinuxCNC</w:t>
      </w:r>
      <w:proofErr w:type="spellEnd"/>
      <w:r>
        <w:rPr>
          <w:rStyle w:val="jlqj4b"/>
          <w:rFonts w:hint="eastAsia"/>
        </w:rPr>
        <w:t>の実行</w:t>
      </w:r>
    </w:p>
    <w:p w14:paraId="08CB598B" w14:textId="71A6A851" w:rsidR="009256C0" w:rsidRDefault="009256C0" w:rsidP="009256C0">
      <w:pPr>
        <w:ind w:leftChars="400" w:left="840"/>
      </w:pPr>
      <w:proofErr w:type="spellStart"/>
      <w:r>
        <w:rPr>
          <w:rStyle w:val="jlqj4b"/>
          <w:rFonts w:hint="eastAsia"/>
        </w:rPr>
        <w:t>LinuxCNC</w:t>
      </w:r>
      <w:proofErr w:type="spellEnd"/>
      <w:r>
        <w:rPr>
          <w:rStyle w:val="jlqj4b"/>
          <w:rFonts w:hint="eastAsia"/>
        </w:rPr>
        <w:t>は、スクリプトファイル</w:t>
      </w:r>
      <w:proofErr w:type="spellStart"/>
      <w:r>
        <w:rPr>
          <w:rStyle w:val="jlqj4b"/>
          <w:rFonts w:hint="eastAsia"/>
        </w:rPr>
        <w:t>linuxcnc</w:t>
      </w:r>
      <w:proofErr w:type="spellEnd"/>
      <w:r>
        <w:rPr>
          <w:rStyle w:val="jlqj4b"/>
          <w:rFonts w:hint="eastAsia"/>
        </w:rPr>
        <w:t>で起動されます。</w:t>
      </w:r>
    </w:p>
    <w:p w14:paraId="6251B0E6" w14:textId="26F493B9" w:rsidR="009256C0" w:rsidRDefault="009256C0" w:rsidP="009256C0">
      <w:pPr>
        <w:pStyle w:val="af9"/>
        <w:ind w:left="1260"/>
      </w:pPr>
      <w:proofErr w:type="spellStart"/>
      <w:r>
        <w:t>linuxcnc</w:t>
      </w:r>
      <w:proofErr w:type="spellEnd"/>
      <w:r>
        <w:t xml:space="preserve"> [options] [&lt;</w:t>
      </w:r>
      <w:proofErr w:type="spellStart"/>
      <w:r>
        <w:t>ini</w:t>
      </w:r>
      <w:proofErr w:type="spellEnd"/>
      <w:r>
        <w:t>-file&gt;]</w:t>
      </w:r>
    </w:p>
    <w:p w14:paraId="567BE24A" w14:textId="47DAD68F" w:rsidR="009256C0" w:rsidRDefault="009256C0" w:rsidP="009256C0">
      <w:pPr>
        <w:ind w:leftChars="400" w:left="840"/>
      </w:pPr>
    </w:p>
    <w:p w14:paraId="31660065" w14:textId="396E28B4" w:rsidR="009256C0" w:rsidRDefault="009256C0" w:rsidP="009256C0">
      <w:pPr>
        <w:ind w:leftChars="400" w:left="840"/>
      </w:pPr>
      <w:r>
        <w:rPr>
          <w:rStyle w:val="jlqj4b"/>
          <w:rFonts w:hint="eastAsia"/>
        </w:rPr>
        <w:t>LINUXCNC</w:t>
      </w:r>
      <w:r>
        <w:rPr>
          <w:rStyle w:val="jlqj4b"/>
          <w:rFonts w:hint="eastAsia"/>
        </w:rPr>
        <w:t>スクリプトオプション</w:t>
      </w:r>
    </w:p>
    <w:p w14:paraId="311D7259" w14:textId="448A42E6" w:rsidR="009256C0" w:rsidRDefault="009256C0" w:rsidP="009723F1">
      <w:pPr>
        <w:pStyle w:val="a0"/>
        <w:numPr>
          <w:ilvl w:val="0"/>
          <w:numId w:val="137"/>
        </w:numPr>
        <w:ind w:leftChars="0"/>
        <w:rPr>
          <w:rStyle w:val="jlqj4b"/>
        </w:rPr>
      </w:pPr>
      <w:r>
        <w:rPr>
          <w:rStyle w:val="jlqj4b"/>
          <w:rFonts w:hint="eastAsia"/>
        </w:rPr>
        <w:t>-v = verbose-</w:t>
      </w:r>
      <w:r>
        <w:rPr>
          <w:rStyle w:val="jlqj4b"/>
          <w:rFonts w:hint="eastAsia"/>
        </w:rPr>
        <w:t>動作時に情報を出力します</w:t>
      </w:r>
    </w:p>
    <w:p w14:paraId="073541E2" w14:textId="064CBE76" w:rsidR="009256C0" w:rsidRDefault="009256C0" w:rsidP="009723F1">
      <w:pPr>
        <w:pStyle w:val="a0"/>
        <w:numPr>
          <w:ilvl w:val="0"/>
          <w:numId w:val="137"/>
        </w:numPr>
        <w:ind w:leftChars="0"/>
      </w:pPr>
      <w:r>
        <w:rPr>
          <w:rStyle w:val="jlqj4b"/>
          <w:rFonts w:hint="eastAsia"/>
        </w:rPr>
        <w:t>-d =</w:t>
      </w:r>
      <w:r>
        <w:rPr>
          <w:rStyle w:val="jlqj4b"/>
          <w:rFonts w:hint="eastAsia"/>
        </w:rPr>
        <w:t>デバッグ用の画面にスクリプトコマンドをエコーします</w:t>
      </w:r>
    </w:p>
    <w:p w14:paraId="31F6BC0C" w14:textId="0D1B1D5A" w:rsidR="009256C0" w:rsidRDefault="009256C0" w:rsidP="009256C0">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スクリプトに</w:t>
      </w:r>
      <w:proofErr w:type="spellStart"/>
      <w:r>
        <w:rPr>
          <w:rStyle w:val="jlqj4b"/>
          <w:rFonts w:hint="eastAsia"/>
        </w:rPr>
        <w:t>ini</w:t>
      </w:r>
      <w:proofErr w:type="spellEnd"/>
      <w:r>
        <w:rPr>
          <w:rStyle w:val="jlqj4b"/>
          <w:rFonts w:hint="eastAsia"/>
        </w:rPr>
        <w:t>ファイルが渡されると、</w:t>
      </w:r>
      <w:proofErr w:type="spellStart"/>
      <w:r>
        <w:rPr>
          <w:rStyle w:val="jlqj4b"/>
          <w:rFonts w:hint="eastAsia"/>
        </w:rPr>
        <w:t>ini</w:t>
      </w:r>
      <w:proofErr w:type="spellEnd"/>
      <w:r>
        <w:rPr>
          <w:rStyle w:val="jlqj4b"/>
          <w:rFonts w:hint="eastAsia"/>
        </w:rPr>
        <w:t>ファイルが読み取られ、</w:t>
      </w:r>
      <w:proofErr w:type="spellStart"/>
      <w:r>
        <w:rPr>
          <w:rStyle w:val="jlqj4b"/>
          <w:rFonts w:hint="eastAsia"/>
        </w:rPr>
        <w:t>LinuxCNC</w:t>
      </w:r>
      <w:proofErr w:type="spellEnd"/>
      <w:r>
        <w:rPr>
          <w:rStyle w:val="jlqj4b"/>
          <w:rFonts w:hint="eastAsia"/>
        </w:rPr>
        <w:t>が起動します。</w:t>
      </w:r>
      <w:r>
        <w:rPr>
          <w:rStyle w:val="viiyi"/>
          <w:rFonts w:hint="eastAsia"/>
        </w:rPr>
        <w:t xml:space="preserve"> </w:t>
      </w:r>
      <w:proofErr w:type="spellStart"/>
      <w:r>
        <w:rPr>
          <w:rStyle w:val="jlqj4b"/>
          <w:rFonts w:hint="eastAsia"/>
        </w:rPr>
        <w:t>ini</w:t>
      </w:r>
      <w:proofErr w:type="spellEnd"/>
      <w:r>
        <w:rPr>
          <w:rStyle w:val="jlqj4b"/>
          <w:rFonts w:hint="eastAsia"/>
        </w:rPr>
        <w:t>ファイル</w:t>
      </w:r>
      <w:r>
        <w:rPr>
          <w:rStyle w:val="jlqj4b"/>
          <w:rFonts w:hint="eastAsia"/>
        </w:rPr>
        <w:t>[HAL]</w:t>
      </w:r>
      <w:r>
        <w:rPr>
          <w:rStyle w:val="jlqj4b"/>
          <w:rFonts w:hint="eastAsia"/>
        </w:rPr>
        <w:t>セクションは、複数のファイルが使用されている場合に</w:t>
      </w:r>
      <w:r>
        <w:rPr>
          <w:rStyle w:val="jlqj4b"/>
          <w:rFonts w:hint="eastAsia"/>
        </w:rPr>
        <w:t>HAL</w:t>
      </w:r>
      <w:r>
        <w:rPr>
          <w:rStyle w:val="jlqj4b"/>
          <w:rFonts w:hint="eastAsia"/>
        </w:rPr>
        <w:t>ファイルをロードする順序を指定します。</w:t>
      </w:r>
      <w:r>
        <w:rPr>
          <w:rStyle w:val="viiyi"/>
          <w:rFonts w:hint="eastAsia"/>
        </w:rPr>
        <w:t xml:space="preserve"> </w:t>
      </w:r>
      <w:r>
        <w:rPr>
          <w:rStyle w:val="jlqj4b"/>
          <w:rFonts w:hint="eastAsia"/>
        </w:rPr>
        <w:t xml:space="preserve">HAL = </w:t>
      </w:r>
      <w:proofErr w:type="spellStart"/>
      <w:r>
        <w:rPr>
          <w:rStyle w:val="jlqj4b"/>
          <w:rFonts w:hint="eastAsia"/>
        </w:rPr>
        <w:t>xxx.hal</w:t>
      </w:r>
      <w:proofErr w:type="spellEnd"/>
      <w:r>
        <w:rPr>
          <w:rStyle w:val="jlqj4b"/>
          <w:rFonts w:hint="eastAsia"/>
        </w:rPr>
        <w:t>ファイルがロードされると、</w:t>
      </w:r>
      <w:r>
        <w:rPr>
          <w:rStyle w:val="jlqj4b"/>
          <w:rFonts w:hint="eastAsia"/>
        </w:rPr>
        <w:t>GUI</w:t>
      </w:r>
      <w:r>
        <w:rPr>
          <w:rStyle w:val="jlqj4b"/>
          <w:rFonts w:hint="eastAsia"/>
        </w:rPr>
        <w:t>がロードされ、</w:t>
      </w:r>
      <w:r>
        <w:rPr>
          <w:rStyle w:val="jlqj4b"/>
          <w:rFonts w:hint="eastAsia"/>
        </w:rPr>
        <w:t>POSTGUI = .</w:t>
      </w:r>
      <w:proofErr w:type="spellStart"/>
      <w:r>
        <w:rPr>
          <w:rStyle w:val="jlqj4b"/>
          <w:rFonts w:hint="eastAsia"/>
        </w:rPr>
        <w:t>xxx.hal</w:t>
      </w:r>
      <w:proofErr w:type="spellEnd"/>
      <w:r>
        <w:rPr>
          <w:rStyle w:val="jlqj4b"/>
          <w:rFonts w:hint="eastAsia"/>
        </w:rPr>
        <w:t>ファイルがロードされます。</w:t>
      </w:r>
      <w:r>
        <w:rPr>
          <w:rStyle w:val="viiyi"/>
          <w:rFonts w:hint="eastAsia"/>
        </w:rPr>
        <w:t xml:space="preserve"> </w:t>
      </w:r>
      <w:r>
        <w:rPr>
          <w:rStyle w:val="jlqj4b"/>
          <w:rFonts w:hint="eastAsia"/>
        </w:rPr>
        <w:lastRenderedPageBreak/>
        <w:t>HAL</w:t>
      </w:r>
      <w:r>
        <w:rPr>
          <w:rStyle w:val="jlqj4b"/>
          <w:rFonts w:hint="eastAsia"/>
        </w:rPr>
        <w:t>ピンを使用して</w:t>
      </w:r>
      <w:proofErr w:type="spellStart"/>
      <w:r>
        <w:rPr>
          <w:rStyle w:val="jlqj4b"/>
          <w:rFonts w:hint="eastAsia"/>
        </w:rPr>
        <w:t>PyVCP</w:t>
      </w:r>
      <w:proofErr w:type="spellEnd"/>
      <w:r>
        <w:rPr>
          <w:rStyle w:val="jlqj4b"/>
          <w:rFonts w:hint="eastAsia"/>
        </w:rPr>
        <w:t>または</w:t>
      </w:r>
      <w:proofErr w:type="spellStart"/>
      <w:r>
        <w:rPr>
          <w:rStyle w:val="jlqj4b"/>
          <w:rFonts w:hint="eastAsia"/>
        </w:rPr>
        <w:t>GladeVCP</w:t>
      </w:r>
      <w:proofErr w:type="spellEnd"/>
      <w:r>
        <w:rPr>
          <w:rStyle w:val="jlqj4b"/>
          <w:rFonts w:hint="eastAsia"/>
        </w:rPr>
        <w:t>オブジェクトを作成する場合は、</w:t>
      </w:r>
      <w:proofErr w:type="spellStart"/>
      <w:r>
        <w:rPr>
          <w:rStyle w:val="jlqj4b"/>
          <w:rFonts w:hint="eastAsia"/>
        </w:rPr>
        <w:t>postguiHAL</w:t>
      </w:r>
      <w:proofErr w:type="spellEnd"/>
      <w:r>
        <w:rPr>
          <w:rStyle w:val="jlqj4b"/>
          <w:rFonts w:hint="eastAsia"/>
        </w:rPr>
        <w:t>ファイルを使用してこれらのピンに接続する必要があります。</w:t>
      </w:r>
      <w:r>
        <w:rPr>
          <w:rStyle w:val="viiyi"/>
          <w:rFonts w:hint="eastAsia"/>
        </w:rPr>
        <w:t xml:space="preserve"> </w:t>
      </w:r>
      <w:r>
        <w:rPr>
          <w:rStyle w:val="jlqj4b"/>
          <w:rFonts w:hint="eastAsia"/>
        </w:rPr>
        <w:t>詳細については、</w:t>
      </w:r>
      <w:r>
        <w:rPr>
          <w:rStyle w:val="jlqj4b"/>
          <w:rFonts w:hint="eastAsia"/>
        </w:rPr>
        <w:t>INI</w:t>
      </w:r>
      <w:r>
        <w:rPr>
          <w:rStyle w:val="jlqj4b"/>
          <w:rFonts w:hint="eastAsia"/>
        </w:rPr>
        <w:t>構成の</w:t>
      </w:r>
      <w:r>
        <w:rPr>
          <w:rStyle w:val="jlqj4b"/>
          <w:rFonts w:hint="eastAsia"/>
        </w:rPr>
        <w:t>[HAL]</w:t>
      </w:r>
      <w:r>
        <w:rPr>
          <w:rStyle w:val="jlqj4b"/>
          <w:rFonts w:hint="eastAsia"/>
        </w:rPr>
        <w:t>セクションを参照してください。</w:t>
      </w:r>
    </w:p>
    <w:p w14:paraId="6441C6F5" w14:textId="51D14D3A" w:rsidR="009256C0" w:rsidRDefault="009256C0" w:rsidP="009256C0">
      <w:pPr>
        <w:pStyle w:val="4"/>
      </w:pPr>
      <w:r>
        <w:rPr>
          <w:rStyle w:val="jlqj4b"/>
          <w:rFonts w:hint="eastAsia"/>
        </w:rPr>
        <w:t>構成セレクター</w:t>
      </w:r>
    </w:p>
    <w:p w14:paraId="002D5D54" w14:textId="37A8F7E4" w:rsidR="009256C0" w:rsidRDefault="009256C0" w:rsidP="009256C0">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スクリプトに</w:t>
      </w:r>
      <w:proofErr w:type="spellStart"/>
      <w:r>
        <w:rPr>
          <w:rStyle w:val="jlqj4b"/>
          <w:rFonts w:hint="eastAsia"/>
        </w:rPr>
        <w:t>ini</w:t>
      </w:r>
      <w:proofErr w:type="spellEnd"/>
      <w:r>
        <w:rPr>
          <w:rStyle w:val="jlqj4b"/>
          <w:rFonts w:hint="eastAsia"/>
        </w:rPr>
        <w:t>ファイルが渡されない場合は、構成セレクターが読み込まれるため、サンプル構成を選択して保存できます。</w:t>
      </w:r>
      <w:r>
        <w:rPr>
          <w:rStyle w:val="viiyi"/>
          <w:rFonts w:hint="eastAsia"/>
        </w:rPr>
        <w:t xml:space="preserve"> </w:t>
      </w:r>
      <w:r>
        <w:rPr>
          <w:rStyle w:val="jlqj4b"/>
          <w:rFonts w:hint="eastAsia"/>
        </w:rPr>
        <w:t>サンプル構成を保存したら、アプリケーションに合わせて変更できます。</w:t>
      </w:r>
      <w:r>
        <w:rPr>
          <w:rStyle w:val="viiyi"/>
          <w:rFonts w:hint="eastAsia"/>
        </w:rPr>
        <w:t xml:space="preserve"> </w:t>
      </w:r>
      <w:r>
        <w:rPr>
          <w:rStyle w:val="jlqj4b"/>
          <w:rFonts w:hint="eastAsia"/>
        </w:rPr>
        <w:t>設定ファイルは</w:t>
      </w:r>
      <w:proofErr w:type="spellStart"/>
      <w:r>
        <w:rPr>
          <w:rStyle w:val="jlqj4b"/>
          <w:rFonts w:hint="eastAsia"/>
        </w:rPr>
        <w:t>linuxcnc</w:t>
      </w:r>
      <w:proofErr w:type="spellEnd"/>
      <w:r>
        <w:rPr>
          <w:rStyle w:val="jlqj4b"/>
          <w:rFonts w:hint="eastAsia"/>
        </w:rPr>
        <w:t xml:space="preserve"> / configs</w:t>
      </w:r>
      <w:r>
        <w:rPr>
          <w:rStyle w:val="jlqj4b"/>
          <w:rFonts w:hint="eastAsia"/>
        </w:rPr>
        <w:t>ディレクトリに保存されます。</w:t>
      </w:r>
    </w:p>
    <w:p w14:paraId="21EF66A6" w14:textId="77777777" w:rsidR="009256C0" w:rsidRDefault="009256C0" w:rsidP="009256C0">
      <w:pPr>
        <w:keepNext/>
        <w:ind w:leftChars="400" w:left="840"/>
        <w:jc w:val="center"/>
      </w:pPr>
      <w:r>
        <w:rPr>
          <w:noProof/>
        </w:rPr>
        <w:drawing>
          <wp:inline distT="0" distB="0" distL="0" distR="0" wp14:anchorId="236A90CC" wp14:editId="4A41A672">
            <wp:extent cx="3667125" cy="695325"/>
            <wp:effectExtent l="0" t="0" r="9525" b="9525"/>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7125" cy="695325"/>
                    </a:xfrm>
                    <a:prstGeom prst="rect">
                      <a:avLst/>
                    </a:prstGeom>
                  </pic:spPr>
                </pic:pic>
              </a:graphicData>
            </a:graphic>
          </wp:inline>
        </w:drawing>
      </w:r>
    </w:p>
    <w:p w14:paraId="683AAD02" w14:textId="1F38BBCE" w:rsidR="009256C0" w:rsidRDefault="009256C0" w:rsidP="009256C0">
      <w:pPr>
        <w:pStyle w:val="ac"/>
        <w:jc w:val="center"/>
      </w:pPr>
      <w:r>
        <w:t>図</w:t>
      </w:r>
      <w:r>
        <w:t xml:space="preserve"> </w:t>
      </w:r>
      <w:fldSimple w:instr=" STYLEREF 1 \s ">
        <w:r w:rsidR="001F1D63">
          <w:rPr>
            <w:noProof/>
          </w:rPr>
          <w:t>3</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4</w:t>
      </w:r>
      <w:r w:rsidR="00ED2685">
        <w:fldChar w:fldCharType="end"/>
      </w:r>
    </w:p>
    <w:p w14:paraId="7AF8341E" w14:textId="77777777" w:rsidR="009256C0" w:rsidRPr="00E53863" w:rsidRDefault="009256C0" w:rsidP="009256C0">
      <w:pPr>
        <w:ind w:leftChars="400" w:left="840"/>
      </w:pPr>
    </w:p>
    <w:p w14:paraId="42A124D7" w14:textId="277A3090" w:rsidR="00A6635C" w:rsidRDefault="00A6635C" w:rsidP="00E53863">
      <w:pPr>
        <w:pStyle w:val="2"/>
        <w:rPr>
          <w:rStyle w:val="jlqj4b"/>
        </w:rPr>
      </w:pPr>
      <w:r>
        <w:rPr>
          <w:rStyle w:val="jlqj4b"/>
          <w:rFonts w:hint="eastAsia"/>
        </w:rPr>
        <w:t>CNC</w:t>
      </w:r>
      <w:r>
        <w:rPr>
          <w:rStyle w:val="jlqj4b"/>
          <w:rFonts w:hint="eastAsia"/>
        </w:rPr>
        <w:t>マシンの概要</w:t>
      </w:r>
    </w:p>
    <w:p w14:paraId="15A5C4C1" w14:textId="1EF28B8F" w:rsidR="00E53863" w:rsidRDefault="00913C21" w:rsidP="00913C21">
      <w:pPr>
        <w:ind w:leftChars="400" w:left="840"/>
        <w:rPr>
          <w:rStyle w:val="jlqj4b"/>
        </w:rPr>
      </w:pPr>
      <w:r>
        <w:rPr>
          <w:rFonts w:hint="eastAsia"/>
        </w:rPr>
        <w:t xml:space="preserve">　</w:t>
      </w:r>
      <w:r>
        <w:rPr>
          <w:rStyle w:val="jlqj4b"/>
          <w:rFonts w:hint="eastAsia"/>
        </w:rPr>
        <w:t>このセクションでは、インタープリターの入力端と出力端から</w:t>
      </w:r>
      <w:r>
        <w:rPr>
          <w:rStyle w:val="jlqj4b"/>
          <w:rFonts w:hint="eastAsia"/>
        </w:rPr>
        <w:t>CNC</w:t>
      </w:r>
      <w:r>
        <w:rPr>
          <w:rStyle w:val="jlqj4b"/>
          <w:rFonts w:hint="eastAsia"/>
        </w:rPr>
        <w:t>マシンをどのように見るかについて簡単に説明します。</w:t>
      </w:r>
    </w:p>
    <w:p w14:paraId="59E0A00D" w14:textId="1C7874E6" w:rsidR="00913C21" w:rsidRDefault="00913C21" w:rsidP="00913C21">
      <w:pPr>
        <w:pStyle w:val="3"/>
      </w:pPr>
      <w:r>
        <w:rPr>
          <w:rStyle w:val="jlqj4b"/>
          <w:rFonts w:hint="eastAsia"/>
        </w:rPr>
        <w:t>機械部品</w:t>
      </w:r>
    </w:p>
    <w:p w14:paraId="664A4FAC" w14:textId="055DFC88" w:rsidR="00913C21" w:rsidRDefault="00913C21"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マシンには、制御される可能性のある、または制御の実行方法に影響を与える可能性のある多くの機械部品があります。</w:t>
      </w:r>
      <w:r>
        <w:rPr>
          <w:rStyle w:val="viiyi"/>
          <w:rFonts w:hint="eastAsia"/>
        </w:rPr>
        <w:t xml:space="preserve"> </w:t>
      </w:r>
      <w:r>
        <w:rPr>
          <w:rStyle w:val="jlqj4b"/>
          <w:rFonts w:hint="eastAsia"/>
        </w:rPr>
        <w:t>このセクションでは、インタープリターと相互作用するコンポーネントのサブセットについて説明します。</w:t>
      </w:r>
      <w:r>
        <w:rPr>
          <w:rStyle w:val="viiyi"/>
          <w:rFonts w:hint="eastAsia"/>
        </w:rPr>
        <w:t xml:space="preserve"> </w:t>
      </w:r>
      <w:r>
        <w:rPr>
          <w:rStyle w:val="jlqj4b"/>
          <w:rFonts w:hint="eastAsia"/>
        </w:rPr>
        <w:t>ジョグボタンなど、インタープリターと直接相互作用しない機械部品は、制御に影響を与える場合でも、ここでは説明しません。</w:t>
      </w:r>
    </w:p>
    <w:p w14:paraId="01ADA156" w14:textId="177F0622" w:rsidR="00913C21" w:rsidRDefault="00913C21" w:rsidP="009723F1">
      <w:pPr>
        <w:pStyle w:val="4"/>
        <w:numPr>
          <w:ilvl w:val="3"/>
          <w:numId w:val="138"/>
        </w:numPr>
      </w:pPr>
      <w:r>
        <w:rPr>
          <w:rStyle w:val="jlqj4b"/>
          <w:rFonts w:hint="eastAsia"/>
        </w:rPr>
        <w:t>軸</w:t>
      </w:r>
    </w:p>
    <w:p w14:paraId="56F02ABF" w14:textId="380E95A3" w:rsidR="00913C21" w:rsidRDefault="00913C21"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w:t>
      </w:r>
      <w:r>
        <w:rPr>
          <w:rStyle w:val="jlqj4b"/>
          <w:rFonts w:hint="eastAsia"/>
        </w:rPr>
        <w:t>1</w:t>
      </w:r>
      <w:r>
        <w:rPr>
          <w:rStyle w:val="jlqj4b"/>
          <w:rFonts w:hint="eastAsia"/>
        </w:rPr>
        <w:t>つ以上の軸があります。</w:t>
      </w:r>
      <w:r>
        <w:rPr>
          <w:rStyle w:val="viiyi"/>
          <w:rFonts w:hint="eastAsia"/>
        </w:rPr>
        <w:t xml:space="preserve"> </w:t>
      </w:r>
      <w:r>
        <w:rPr>
          <w:rStyle w:val="jlqj4b"/>
          <w:rFonts w:hint="eastAsia"/>
        </w:rPr>
        <w:t>異なるタイプの</w:t>
      </w:r>
      <w:r>
        <w:rPr>
          <w:rStyle w:val="jlqj4b"/>
          <w:rFonts w:hint="eastAsia"/>
        </w:rPr>
        <w:t>CNC</w:t>
      </w:r>
      <w:r>
        <w:rPr>
          <w:rStyle w:val="jlqj4b"/>
          <w:rFonts w:hint="eastAsia"/>
        </w:rPr>
        <w:t>マシンには、異なる組み合わせがあります。</w:t>
      </w:r>
      <w:r>
        <w:rPr>
          <w:rStyle w:val="viiyi"/>
          <w:rFonts w:hint="eastAsia"/>
        </w:rPr>
        <w:t xml:space="preserve"> </w:t>
      </w:r>
      <w:r>
        <w:rPr>
          <w:rStyle w:val="jlqj4b"/>
          <w:rFonts w:hint="eastAsia"/>
        </w:rPr>
        <w:t>たとえば、</w:t>
      </w:r>
      <w:r>
        <w:rPr>
          <w:rStyle w:val="jlqj4b"/>
          <w:rFonts w:hint="eastAsia"/>
        </w:rPr>
        <w:t>4</w:t>
      </w:r>
      <w:r>
        <w:rPr>
          <w:rStyle w:val="jlqj4b"/>
          <w:rFonts w:hint="eastAsia"/>
        </w:rPr>
        <w:t>軸フライス盤には</w:t>
      </w:r>
      <w:r>
        <w:rPr>
          <w:rStyle w:val="jlqj4b"/>
          <w:rFonts w:hint="eastAsia"/>
        </w:rPr>
        <w:t>XYZA</w:t>
      </w:r>
      <w:r>
        <w:rPr>
          <w:rStyle w:val="jlqj4b"/>
          <w:rFonts w:hint="eastAsia"/>
        </w:rPr>
        <w:t>軸または</w:t>
      </w:r>
      <w:r>
        <w:rPr>
          <w:rStyle w:val="jlqj4b"/>
          <w:rFonts w:hint="eastAsia"/>
        </w:rPr>
        <w:t>XYZB</w:t>
      </w:r>
      <w:r>
        <w:rPr>
          <w:rStyle w:val="jlqj4b"/>
          <w:rFonts w:hint="eastAsia"/>
        </w:rPr>
        <w:t>軸がある場合があります。</w:t>
      </w:r>
      <w:r>
        <w:rPr>
          <w:rStyle w:val="viiyi"/>
          <w:rFonts w:hint="eastAsia"/>
        </w:rPr>
        <w:t xml:space="preserve"> </w:t>
      </w:r>
      <w:r>
        <w:rPr>
          <w:rStyle w:val="jlqj4b"/>
          <w:rFonts w:hint="eastAsia"/>
        </w:rPr>
        <w:t>旋盤には通常</w:t>
      </w:r>
      <w:r>
        <w:rPr>
          <w:rStyle w:val="jlqj4b"/>
          <w:rFonts w:hint="eastAsia"/>
        </w:rPr>
        <w:t>XZ</w:t>
      </w:r>
      <w:r>
        <w:rPr>
          <w:rStyle w:val="jlqj4b"/>
          <w:rFonts w:hint="eastAsia"/>
        </w:rPr>
        <w:t>軸があります。</w:t>
      </w:r>
      <w:r>
        <w:rPr>
          <w:rStyle w:val="viiyi"/>
          <w:rFonts w:hint="eastAsia"/>
        </w:rPr>
        <w:t xml:space="preserve"> </w:t>
      </w:r>
      <w:r>
        <w:rPr>
          <w:rStyle w:val="jlqj4b"/>
          <w:rFonts w:hint="eastAsia"/>
        </w:rPr>
        <w:t>フォームカッティングマシンは</w:t>
      </w:r>
      <w:r>
        <w:rPr>
          <w:rStyle w:val="jlqj4b"/>
          <w:rFonts w:hint="eastAsia"/>
        </w:rPr>
        <w:t>XYUV</w:t>
      </w:r>
      <w:r>
        <w:rPr>
          <w:rStyle w:val="jlqj4b"/>
          <w:rFonts w:hint="eastAsia"/>
        </w:rPr>
        <w:t>軸を備えている場合があります。</w:t>
      </w:r>
      <w:r>
        <w:rPr>
          <w:rStyle w:val="viiyi"/>
          <w:rFonts w:hint="eastAsia"/>
        </w:rPr>
        <w:t xml:space="preserve"> </w:t>
      </w:r>
      <w:proofErr w:type="spellStart"/>
      <w:r>
        <w:rPr>
          <w:rStyle w:val="jlqj4b"/>
          <w:rFonts w:hint="eastAsia"/>
        </w:rPr>
        <w:t>LinuxCNC</w:t>
      </w:r>
      <w:proofErr w:type="spellEnd"/>
      <w:r>
        <w:rPr>
          <w:rStyle w:val="jlqj4b"/>
          <w:rFonts w:hint="eastAsia"/>
        </w:rPr>
        <w:t>では、</w:t>
      </w:r>
      <w:r>
        <w:rPr>
          <w:rStyle w:val="jlqj4b"/>
          <w:rFonts w:hint="eastAsia"/>
        </w:rPr>
        <w:t>1</w:t>
      </w:r>
      <w:r>
        <w:rPr>
          <w:rStyle w:val="jlqj4b"/>
          <w:rFonts w:hint="eastAsia"/>
        </w:rPr>
        <w:t>つの軸に</w:t>
      </w:r>
      <w:r>
        <w:rPr>
          <w:rStyle w:val="jlqj4b"/>
          <w:rFonts w:hint="eastAsia"/>
        </w:rPr>
        <w:t>2</w:t>
      </w:r>
      <w:r>
        <w:rPr>
          <w:rStyle w:val="jlqj4b"/>
          <w:rFonts w:hint="eastAsia"/>
        </w:rPr>
        <w:t>つのモーターを備えた</w:t>
      </w:r>
      <w:r>
        <w:rPr>
          <w:rStyle w:val="jlqj4b"/>
          <w:rFonts w:hint="eastAsia"/>
        </w:rPr>
        <w:t>XYYZ</w:t>
      </w:r>
      <w:r>
        <w:rPr>
          <w:rStyle w:val="jlqj4b"/>
          <w:rFonts w:hint="eastAsia"/>
        </w:rPr>
        <w:t>ガントリーマシンの場合は、</w:t>
      </w:r>
      <w:r>
        <w:rPr>
          <w:rStyle w:val="jlqj4b"/>
          <w:rFonts w:hint="eastAsia"/>
        </w:rPr>
        <w:t>2</w:t>
      </w:r>
      <w:r>
        <w:rPr>
          <w:rStyle w:val="jlqj4b"/>
          <w:rFonts w:hint="eastAsia"/>
        </w:rPr>
        <w:t>番目の線形軸よりも運動学によってより適切に処理されます。</w:t>
      </w:r>
      <w:r>
        <w:rPr>
          <w:rStyle w:val="viiyi"/>
          <w:rFonts w:hint="eastAsia"/>
        </w:rPr>
        <w:t xml:space="preserve"> </w:t>
      </w:r>
      <w:r>
        <w:rPr>
          <w:rStyle w:val="jlqj4b"/>
          <w:rFonts w:hint="eastAsia"/>
        </w:rPr>
        <w:t>3</w:t>
      </w:r>
      <w:r>
        <w:rPr>
          <w:rStyle w:val="jlqj4b"/>
        </w:rPr>
        <w:t>)</w:t>
      </w:r>
    </w:p>
    <w:p w14:paraId="228F62F6" w14:textId="7B9773CC" w:rsidR="00913C21" w:rsidRDefault="00913C21" w:rsidP="00913C21">
      <w:pPr>
        <w:ind w:leftChars="400" w:left="840"/>
        <w:rPr>
          <w:rStyle w:val="jlqj4b"/>
        </w:rPr>
      </w:pPr>
      <w:r>
        <w:rPr>
          <w:rFonts w:hint="eastAsia"/>
        </w:rPr>
        <w:t xml:space="preserve">　</w:t>
      </w:r>
      <w:r>
        <w:rPr>
          <w:rStyle w:val="jlqj4b"/>
          <w:rFonts w:hint="eastAsia"/>
        </w:rPr>
        <w:t>一次線形軸軸一次線形一次線形</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軸は、相互に直交する</w:t>
      </w:r>
      <w:r>
        <w:rPr>
          <w:rStyle w:val="jlqj4b"/>
          <w:rFonts w:hint="eastAsia"/>
        </w:rPr>
        <w:t>3</w:t>
      </w:r>
      <w:r>
        <w:rPr>
          <w:rStyle w:val="jlqj4b"/>
          <w:rFonts w:hint="eastAsia"/>
        </w:rPr>
        <w:t>つの方向に線形運動を生成します。</w:t>
      </w:r>
    </w:p>
    <w:p w14:paraId="7C4242AE" w14:textId="219F88F2" w:rsidR="00913C21" w:rsidRDefault="00913C21" w:rsidP="00913C21">
      <w:pPr>
        <w:ind w:leftChars="400" w:left="840"/>
        <w:rPr>
          <w:rStyle w:val="jlqj4b"/>
        </w:rPr>
      </w:pPr>
      <w:r>
        <w:rPr>
          <w:rStyle w:val="jlqj4b"/>
          <w:rFonts w:hint="eastAsia"/>
        </w:rPr>
        <w:t xml:space="preserve">　二次線形軸軸二次線形二次線形</w:t>
      </w:r>
      <w:r>
        <w:rPr>
          <w:rStyle w:val="jlqj4b"/>
          <w:rFonts w:hint="eastAsia"/>
        </w:rPr>
        <w:t>U</w:t>
      </w:r>
      <w:r>
        <w:rPr>
          <w:rStyle w:val="jlqj4b"/>
          <w:rFonts w:hint="eastAsia"/>
        </w:rPr>
        <w:t>、</w:t>
      </w:r>
      <w:r>
        <w:rPr>
          <w:rStyle w:val="jlqj4b"/>
          <w:rFonts w:hint="eastAsia"/>
        </w:rPr>
        <w:t>V</w:t>
      </w:r>
      <w:r>
        <w:rPr>
          <w:rStyle w:val="jlqj4b"/>
          <w:rFonts w:hint="eastAsia"/>
        </w:rPr>
        <w:t>、およびワックスは、</w:t>
      </w:r>
      <w:r>
        <w:rPr>
          <w:rStyle w:val="jlqj4b"/>
          <w:rFonts w:hint="eastAsia"/>
        </w:rPr>
        <w:t>3</w:t>
      </w:r>
      <w:r>
        <w:rPr>
          <w:rStyle w:val="jlqj4b"/>
          <w:rFonts w:hint="eastAsia"/>
        </w:rPr>
        <w:t>つの相互に直交する方向に線形運動を生成します。</w:t>
      </w:r>
      <w:r>
        <w:rPr>
          <w:rStyle w:val="viiyi"/>
          <w:rFonts w:hint="eastAsia"/>
        </w:rPr>
        <w:t xml:space="preserve"> </w:t>
      </w:r>
      <w:r>
        <w:rPr>
          <w:rStyle w:val="jlqj4b"/>
          <w:rFonts w:hint="eastAsia"/>
        </w:rPr>
        <w:t>通常、</w:t>
      </w:r>
      <w:r>
        <w:rPr>
          <w:rStyle w:val="jlqj4b"/>
          <w:rFonts w:hint="eastAsia"/>
        </w:rPr>
        <w:t>X</w:t>
      </w:r>
      <w:r>
        <w:rPr>
          <w:rStyle w:val="jlqj4b"/>
          <w:rFonts w:hint="eastAsia"/>
        </w:rPr>
        <w:t>と</w:t>
      </w:r>
      <w:r>
        <w:rPr>
          <w:rStyle w:val="jlqj4b"/>
          <w:rFonts w:hint="eastAsia"/>
        </w:rPr>
        <w:t>U</w:t>
      </w:r>
      <w:r>
        <w:rPr>
          <w:rStyle w:val="jlqj4b"/>
          <w:rFonts w:hint="eastAsia"/>
        </w:rPr>
        <w:t>は平行、</w:t>
      </w:r>
      <w:r>
        <w:rPr>
          <w:rStyle w:val="jlqj4b"/>
          <w:rFonts w:hint="eastAsia"/>
        </w:rPr>
        <w:t>Y</w:t>
      </w:r>
      <w:r>
        <w:rPr>
          <w:rStyle w:val="jlqj4b"/>
          <w:rFonts w:hint="eastAsia"/>
        </w:rPr>
        <w:t>と</w:t>
      </w:r>
      <w:r>
        <w:rPr>
          <w:rStyle w:val="jlqj4b"/>
          <w:rFonts w:hint="eastAsia"/>
        </w:rPr>
        <w:t>V</w:t>
      </w:r>
      <w:r>
        <w:rPr>
          <w:rStyle w:val="jlqj4b"/>
          <w:rFonts w:hint="eastAsia"/>
        </w:rPr>
        <w:t>は平行、</w:t>
      </w:r>
      <w:r>
        <w:rPr>
          <w:rStyle w:val="jlqj4b"/>
          <w:rFonts w:hint="eastAsia"/>
        </w:rPr>
        <w:t>Z</w:t>
      </w:r>
      <w:r>
        <w:rPr>
          <w:rStyle w:val="jlqj4b"/>
          <w:rFonts w:hint="eastAsia"/>
        </w:rPr>
        <w:t>と</w:t>
      </w:r>
      <w:r>
        <w:rPr>
          <w:rStyle w:val="jlqj4b"/>
          <w:rFonts w:hint="eastAsia"/>
        </w:rPr>
        <w:t>W</w:t>
      </w:r>
      <w:r>
        <w:rPr>
          <w:rStyle w:val="jlqj4b"/>
          <w:rFonts w:hint="eastAsia"/>
        </w:rPr>
        <w:t>は平行です。</w:t>
      </w:r>
    </w:p>
    <w:p w14:paraId="00556131" w14:textId="206896A9" w:rsidR="00913C21" w:rsidRDefault="00913C21" w:rsidP="00913C21">
      <w:pPr>
        <w:ind w:leftChars="400" w:left="840"/>
        <w:rPr>
          <w:rStyle w:val="jlqj4b"/>
        </w:rPr>
      </w:pPr>
      <w:r>
        <w:rPr>
          <w:rStyle w:val="jlqj4b"/>
          <w:rFonts w:hint="eastAsia"/>
        </w:rPr>
        <w:t xml:space="preserve">　回転軸軸回転回転</w:t>
      </w:r>
      <w:r>
        <w:rPr>
          <w:rStyle w:val="jlqj4b"/>
          <w:rFonts w:hint="eastAsia"/>
        </w:rPr>
        <w:t>A</w:t>
      </w:r>
      <w:r>
        <w:rPr>
          <w:rStyle w:val="jlqj4b"/>
          <w:rFonts w:hint="eastAsia"/>
        </w:rPr>
        <w:t>、</w:t>
      </w:r>
      <w:r>
        <w:rPr>
          <w:rStyle w:val="jlqj4b"/>
          <w:rFonts w:hint="eastAsia"/>
        </w:rPr>
        <w:t>B</w:t>
      </w:r>
      <w:r>
        <w:rPr>
          <w:rStyle w:val="jlqj4b"/>
          <w:rFonts w:hint="eastAsia"/>
        </w:rPr>
        <w:t>、</w:t>
      </w:r>
      <w:r>
        <w:rPr>
          <w:rStyle w:val="jlqj4b"/>
          <w:rFonts w:hint="eastAsia"/>
        </w:rPr>
        <w:t>C</w:t>
      </w:r>
      <w:r>
        <w:rPr>
          <w:rStyle w:val="jlqj4b"/>
          <w:rFonts w:hint="eastAsia"/>
        </w:rPr>
        <w:t>軸は角運動（回転）を生成します。</w:t>
      </w:r>
      <w:r>
        <w:rPr>
          <w:rStyle w:val="viiyi"/>
          <w:rFonts w:hint="eastAsia"/>
        </w:rPr>
        <w:t xml:space="preserve"> </w:t>
      </w:r>
      <w:r>
        <w:rPr>
          <w:rStyle w:val="jlqj4b"/>
          <w:rFonts w:hint="eastAsia"/>
        </w:rPr>
        <w:t>通常、</w:t>
      </w:r>
      <w:r>
        <w:rPr>
          <w:rStyle w:val="jlqj4b"/>
          <w:rFonts w:hint="eastAsia"/>
        </w:rPr>
        <w:t>A</w:t>
      </w:r>
      <w:r>
        <w:rPr>
          <w:rStyle w:val="jlqj4b"/>
          <w:rFonts w:hint="eastAsia"/>
        </w:rPr>
        <w:t>は</w:t>
      </w:r>
      <w:r>
        <w:rPr>
          <w:rStyle w:val="jlqj4b"/>
          <w:rFonts w:hint="eastAsia"/>
        </w:rPr>
        <w:t>X</w:t>
      </w:r>
      <w:r>
        <w:rPr>
          <w:rStyle w:val="jlqj4b"/>
          <w:rFonts w:hint="eastAsia"/>
        </w:rPr>
        <w:t>に平行な線を中心に回転し、</w:t>
      </w:r>
      <w:r>
        <w:rPr>
          <w:rStyle w:val="jlqj4b"/>
          <w:rFonts w:hint="eastAsia"/>
        </w:rPr>
        <w:t>B</w:t>
      </w:r>
      <w:r>
        <w:rPr>
          <w:rStyle w:val="jlqj4b"/>
          <w:rFonts w:hint="eastAsia"/>
        </w:rPr>
        <w:t>は</w:t>
      </w:r>
      <w:r>
        <w:rPr>
          <w:rStyle w:val="jlqj4b"/>
          <w:rFonts w:hint="eastAsia"/>
        </w:rPr>
        <w:t>Y</w:t>
      </w:r>
      <w:r>
        <w:rPr>
          <w:rStyle w:val="jlqj4b"/>
          <w:rFonts w:hint="eastAsia"/>
        </w:rPr>
        <w:t>に平行な線を中心に回転し、</w:t>
      </w:r>
      <w:r>
        <w:rPr>
          <w:rStyle w:val="jlqj4b"/>
          <w:rFonts w:hint="eastAsia"/>
        </w:rPr>
        <w:t>C</w:t>
      </w:r>
      <w:r>
        <w:rPr>
          <w:rStyle w:val="jlqj4b"/>
          <w:rFonts w:hint="eastAsia"/>
        </w:rPr>
        <w:t>は</w:t>
      </w:r>
      <w:r>
        <w:rPr>
          <w:rStyle w:val="jlqj4b"/>
          <w:rFonts w:hint="eastAsia"/>
        </w:rPr>
        <w:t>Z</w:t>
      </w:r>
      <w:r>
        <w:rPr>
          <w:rStyle w:val="jlqj4b"/>
          <w:rFonts w:hint="eastAsia"/>
        </w:rPr>
        <w:t>に平行な線を中心に回転します。</w:t>
      </w:r>
    </w:p>
    <w:p w14:paraId="67688278" w14:textId="68172A06" w:rsidR="00E810B2" w:rsidRDefault="00E810B2" w:rsidP="00E810B2">
      <w:pPr>
        <w:pStyle w:val="Note"/>
        <w:ind w:left="630"/>
        <w:rPr>
          <w:rStyle w:val="jlqj4b"/>
        </w:rPr>
      </w:pPr>
      <w:r>
        <w:rPr>
          <w:rStyle w:val="jlqj4b"/>
          <w:rFonts w:hint="eastAsia"/>
        </w:rPr>
        <w:lastRenderedPageBreak/>
        <w:t>3</w:t>
      </w:r>
      <w:r>
        <w:rPr>
          <w:rStyle w:val="jlqj4b"/>
        </w:rPr>
        <w:t>)</w:t>
      </w:r>
      <w:r>
        <w:rPr>
          <w:rStyle w:val="jlqj4b"/>
          <w:rFonts w:hint="eastAsia"/>
        </w:rPr>
        <w:t>ヘキサポッドマシンのように機械部品の動きが独立していない場合でも、</w:t>
      </w:r>
      <w:r>
        <w:rPr>
          <w:rStyle w:val="jlqj4b"/>
          <w:rFonts w:hint="eastAsia"/>
        </w:rPr>
        <w:t>RS274 / NGC</w:t>
      </w:r>
      <w:r>
        <w:rPr>
          <w:rStyle w:val="jlqj4b"/>
          <w:rFonts w:hint="eastAsia"/>
        </w:rPr>
        <w:t>言語と標準的な機械加工機能は、同じ相対速度を生成するために実際のメカニズムを制御する方法を下位レベルの制御が知っている限り、引き続き使用できます。</w:t>
      </w:r>
      <w:r>
        <w:rPr>
          <w:rStyle w:val="viiyi"/>
          <w:rFonts w:hint="eastAsia"/>
        </w:rPr>
        <w:t xml:space="preserve"> </w:t>
      </w:r>
      <w:r>
        <w:rPr>
          <w:rStyle w:val="jlqj4b"/>
          <w:rFonts w:hint="eastAsia"/>
        </w:rPr>
        <w:t>独立した軸によって生成されるツールとワークピースの動き。</w:t>
      </w:r>
      <w:r>
        <w:rPr>
          <w:rStyle w:val="viiyi"/>
          <w:rFonts w:hint="eastAsia"/>
        </w:rPr>
        <w:t xml:space="preserve"> </w:t>
      </w:r>
      <w:r>
        <w:rPr>
          <w:rStyle w:val="jlqj4b"/>
          <w:rFonts w:hint="eastAsia"/>
        </w:rPr>
        <w:t>これはキネマティクスと呼ばれます。</w:t>
      </w:r>
    </w:p>
    <w:p w14:paraId="65914676" w14:textId="77777777" w:rsidR="00E810B2" w:rsidRDefault="00E810B2" w:rsidP="00913C21">
      <w:pPr>
        <w:ind w:leftChars="400" w:left="840"/>
        <w:rPr>
          <w:rStyle w:val="jlqj4b"/>
        </w:rPr>
      </w:pPr>
    </w:p>
    <w:p w14:paraId="429C2AC5" w14:textId="20B4D829" w:rsidR="00913C21" w:rsidRDefault="00913C21" w:rsidP="00913C21">
      <w:pPr>
        <w:pStyle w:val="4"/>
      </w:pPr>
      <w:r>
        <w:rPr>
          <w:rStyle w:val="jlqj4b"/>
          <w:rFonts w:hint="eastAsia"/>
        </w:rPr>
        <w:t>スピンドル</w:t>
      </w:r>
    </w:p>
    <w:p w14:paraId="4737A7CE" w14:textId="0738E4F7" w:rsidR="00913C21"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マシンには通常、</w:t>
      </w:r>
      <w:r>
        <w:rPr>
          <w:rStyle w:val="jlqj4b"/>
          <w:rFonts w:hint="eastAsia"/>
        </w:rPr>
        <w:t>1</w:t>
      </w:r>
      <w:r>
        <w:rPr>
          <w:rStyle w:val="jlqj4b"/>
          <w:rFonts w:hint="eastAsia"/>
        </w:rPr>
        <w:t>つの切削工具、プローブ、または旋盤の場合は材料を保持するスピンドルがあります。</w:t>
      </w:r>
      <w:r>
        <w:rPr>
          <w:rStyle w:val="viiyi"/>
          <w:rFonts w:hint="eastAsia"/>
        </w:rPr>
        <w:t xml:space="preserve"> </w:t>
      </w:r>
      <w:r>
        <w:rPr>
          <w:rStyle w:val="jlqj4b"/>
          <w:rFonts w:hint="eastAsia"/>
        </w:rPr>
        <w:t>スピンドルは、</w:t>
      </w:r>
      <w:r>
        <w:rPr>
          <w:rStyle w:val="jlqj4b"/>
          <w:rFonts w:hint="eastAsia"/>
        </w:rPr>
        <w:t>CNC</w:t>
      </w:r>
      <w:r>
        <w:rPr>
          <w:rStyle w:val="jlqj4b"/>
          <w:rFonts w:hint="eastAsia"/>
        </w:rPr>
        <w:t>ソフトウェアによって制御される場合とされない場合があります。</w:t>
      </w:r>
      <w:r>
        <w:rPr>
          <w:rStyle w:val="viiyi"/>
          <w:rFonts w:hint="eastAsia"/>
        </w:rPr>
        <w:t xml:space="preserve"> </w:t>
      </w:r>
      <w:proofErr w:type="spellStart"/>
      <w:r>
        <w:rPr>
          <w:rStyle w:val="jlqj4b"/>
          <w:rFonts w:hint="eastAsia"/>
        </w:rPr>
        <w:t>LinuxCNC</w:t>
      </w:r>
      <w:proofErr w:type="spellEnd"/>
      <w:r>
        <w:rPr>
          <w:rStyle w:val="jlqj4b"/>
          <w:rFonts w:hint="eastAsia"/>
        </w:rPr>
        <w:t>は、最大</w:t>
      </w:r>
      <w:r>
        <w:rPr>
          <w:rStyle w:val="jlqj4b"/>
          <w:rFonts w:hint="eastAsia"/>
        </w:rPr>
        <w:t>8</w:t>
      </w:r>
      <w:r>
        <w:rPr>
          <w:rStyle w:val="jlqj4b"/>
          <w:rFonts w:hint="eastAsia"/>
        </w:rPr>
        <w:t>つのスピンドルをサポートします。これらのスピンドルは、個別に制御でき、さまざまな速度でさまざまな方向に同時に実行できます。</w:t>
      </w:r>
    </w:p>
    <w:p w14:paraId="2CB486DD" w14:textId="665FD2DB" w:rsidR="001068D8" w:rsidRDefault="001068D8" w:rsidP="001068D8">
      <w:pPr>
        <w:pStyle w:val="4"/>
        <w:rPr>
          <w:rStyle w:val="jlqj4b"/>
        </w:rPr>
      </w:pPr>
      <w:r>
        <w:rPr>
          <w:rStyle w:val="jlqj4b"/>
          <w:rFonts w:hint="eastAsia"/>
        </w:rPr>
        <w:t>クーラント</w:t>
      </w:r>
    </w:p>
    <w:p w14:paraId="23F2FCD5" w14:textId="6433AC95" w:rsidR="001068D8"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マシンにミストクーラントおよび</w:t>
      </w:r>
      <w:r>
        <w:rPr>
          <w:rStyle w:val="jlqj4b"/>
          <w:rFonts w:hint="eastAsia"/>
        </w:rPr>
        <w:t>/</w:t>
      </w:r>
      <w:r>
        <w:rPr>
          <w:rStyle w:val="jlqj4b"/>
          <w:rFonts w:hint="eastAsia"/>
        </w:rPr>
        <w:t>またはフラッドクーラントを提供するコンポーネントがある場合、それらは</w:t>
      </w:r>
      <w:r>
        <w:rPr>
          <w:rStyle w:val="jlqj4b"/>
          <w:rFonts w:hint="eastAsia"/>
        </w:rPr>
        <w:t>G</w:t>
      </w:r>
      <w:r>
        <w:rPr>
          <w:rStyle w:val="jlqj4b"/>
          <w:rFonts w:hint="eastAsia"/>
        </w:rPr>
        <w:t>コードで制御できます。</w:t>
      </w:r>
    </w:p>
    <w:p w14:paraId="2D70C864" w14:textId="459D1EA1" w:rsidR="001068D8" w:rsidRDefault="001068D8" w:rsidP="001068D8">
      <w:pPr>
        <w:pStyle w:val="4"/>
        <w:rPr>
          <w:rStyle w:val="jlqj4b"/>
        </w:rPr>
      </w:pPr>
      <w:r>
        <w:rPr>
          <w:rStyle w:val="jlqj4b"/>
          <w:rFonts w:hint="eastAsia"/>
        </w:rPr>
        <w:t>フィードと速度のオーバーライド</w:t>
      </w:r>
    </w:p>
    <w:p w14:paraId="3C7A0834" w14:textId="4E7F8B0F" w:rsidR="001068D8"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個別の送り制御と速度オーバーライド制御を設定できます。これにより、オペレータは、プログラムされた速度の一定の割合で加工に使用される実際の送り速度またはスピンドル速度を指定できます。</w:t>
      </w:r>
    </w:p>
    <w:p w14:paraId="0E06AB40" w14:textId="665FC3F1" w:rsidR="001068D8" w:rsidRDefault="00E810B2" w:rsidP="00E810B2">
      <w:pPr>
        <w:pStyle w:val="4"/>
        <w:rPr>
          <w:rStyle w:val="jlqj4b"/>
        </w:rPr>
      </w:pPr>
      <w:r>
        <w:rPr>
          <w:rStyle w:val="jlqj4b"/>
          <w:rFonts w:hint="eastAsia"/>
        </w:rPr>
        <w:t>ブロック削除スイッチ</w:t>
      </w:r>
    </w:p>
    <w:p w14:paraId="443D6750" w14:textId="6721F756" w:rsidR="001068D8" w:rsidRDefault="00E810B2" w:rsidP="00913C21">
      <w:pPr>
        <w:ind w:leftChars="400" w:left="840"/>
        <w:rPr>
          <w:rStyle w:val="jlqj4b"/>
        </w:rPr>
      </w:pPr>
      <w:r>
        <w:rPr>
          <w:rStyle w:val="jlqj4b"/>
          <w:rFonts w:hint="eastAsia"/>
        </w:rPr>
        <w:t xml:space="preserve">　</w:t>
      </w:r>
      <w:r>
        <w:rPr>
          <w:rStyle w:val="jlqj4b"/>
          <w:rFonts w:hint="eastAsia"/>
        </w:rPr>
        <w:t>CNC</w:t>
      </w:r>
      <w:r>
        <w:rPr>
          <w:rStyle w:val="jlqj4b"/>
          <w:rFonts w:hint="eastAsia"/>
        </w:rPr>
        <w:t>マシンはブロック削除スイッチを持つことができます。</w:t>
      </w:r>
      <w:r>
        <w:rPr>
          <w:rStyle w:val="viiyi"/>
          <w:rFonts w:hint="eastAsia"/>
        </w:rPr>
        <w:t xml:space="preserve"> </w:t>
      </w:r>
      <w:r>
        <w:rPr>
          <w:rStyle w:val="jlqj4b"/>
          <w:rFonts w:hint="eastAsia"/>
        </w:rPr>
        <w:t>ブロック削除セクションを参照してください。</w:t>
      </w:r>
    </w:p>
    <w:p w14:paraId="1D1A98E7" w14:textId="3A2C7E24" w:rsidR="00E810B2" w:rsidRDefault="00E810B2" w:rsidP="00E810B2">
      <w:pPr>
        <w:pStyle w:val="4"/>
        <w:rPr>
          <w:rStyle w:val="jlqj4b"/>
        </w:rPr>
      </w:pPr>
      <w:r>
        <w:rPr>
          <w:rStyle w:val="jlqj4b"/>
          <w:rFonts w:hint="eastAsia"/>
        </w:rPr>
        <w:t>オプションのプログラム停止スイッチ</w:t>
      </w:r>
    </w:p>
    <w:p w14:paraId="66314177" w14:textId="5500211F" w:rsidR="001068D8" w:rsidRDefault="00E810B2"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マシンには、オプションのプログラム停止スイッチを付けることができます。</w:t>
      </w:r>
      <w:r>
        <w:rPr>
          <w:rStyle w:val="viiyi"/>
          <w:rFonts w:hint="eastAsia"/>
        </w:rPr>
        <w:t xml:space="preserve"> </w:t>
      </w:r>
      <w:r>
        <w:rPr>
          <w:rStyle w:val="jlqj4b"/>
          <w:rFonts w:hint="eastAsia"/>
        </w:rPr>
        <w:t>オプションのプログラム停止セクションを参照してください。</w:t>
      </w:r>
    </w:p>
    <w:p w14:paraId="01037AE8" w14:textId="7D8EC52F" w:rsidR="00E810B2" w:rsidRDefault="00E810B2" w:rsidP="00913C21">
      <w:pPr>
        <w:ind w:leftChars="400" w:left="840"/>
        <w:rPr>
          <w:rStyle w:val="jlqj4b"/>
        </w:rPr>
      </w:pPr>
    </w:p>
    <w:p w14:paraId="692F9109" w14:textId="1050619B" w:rsidR="00E810B2" w:rsidRDefault="00E810B2" w:rsidP="00E810B2">
      <w:pPr>
        <w:pStyle w:val="3"/>
      </w:pPr>
      <w:r>
        <w:rPr>
          <w:rStyle w:val="jlqj4b"/>
          <w:rFonts w:hint="eastAsia"/>
        </w:rPr>
        <w:t>制御およびデータコンポーネント</w:t>
      </w:r>
    </w:p>
    <w:p w14:paraId="13F37764" w14:textId="44F946AB" w:rsidR="00913C21" w:rsidRDefault="00B66760" w:rsidP="009723F1">
      <w:pPr>
        <w:pStyle w:val="4"/>
        <w:numPr>
          <w:ilvl w:val="3"/>
          <w:numId w:val="139"/>
        </w:numPr>
      </w:pPr>
      <w:r>
        <w:rPr>
          <w:rFonts w:hint="eastAsia"/>
        </w:rPr>
        <w:t>直線軸</w:t>
      </w:r>
    </w:p>
    <w:p w14:paraId="0B22158D" w14:textId="0B695D56" w:rsidR="00913C21" w:rsidRDefault="00B66760" w:rsidP="00913C21">
      <w:pPr>
        <w:ind w:leftChars="400" w:left="840"/>
        <w:rPr>
          <w:rStyle w:val="jlqj4b"/>
        </w:rPr>
      </w:pPr>
      <w:r>
        <w:rPr>
          <w:rFonts w:hint="eastAsia"/>
        </w:rPr>
        <w:t xml:space="preserve">　</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軸は、直交する線形軸の標準的な右手座標系を形成します。</w:t>
      </w:r>
      <w:r>
        <w:rPr>
          <w:rStyle w:val="viiyi"/>
          <w:rFonts w:hint="eastAsia"/>
        </w:rPr>
        <w:t xml:space="preserve"> </w:t>
      </w:r>
      <w:r>
        <w:rPr>
          <w:rStyle w:val="jlqj4b"/>
          <w:rFonts w:hint="eastAsia"/>
        </w:rPr>
        <w:t>3</w:t>
      </w:r>
      <w:r>
        <w:rPr>
          <w:rStyle w:val="jlqj4b"/>
          <w:rFonts w:hint="eastAsia"/>
        </w:rPr>
        <w:t>つの線形運動メカニズムの位置は、　これらの軸上の座標を使用して表されます。</w:t>
      </w:r>
    </w:p>
    <w:p w14:paraId="2D17F6F2" w14:textId="7F1CA384" w:rsidR="00B66760" w:rsidRDefault="00B66760" w:rsidP="00913C21">
      <w:pPr>
        <w:ind w:leftChars="400" w:left="840"/>
        <w:rPr>
          <w:rStyle w:val="jlqj4b"/>
        </w:rPr>
      </w:pPr>
      <w:r>
        <w:rPr>
          <w:rFonts w:hint="eastAsia"/>
        </w:rPr>
        <w:t xml:space="preserve">　</w:t>
      </w:r>
      <w:r>
        <w:rPr>
          <w:rStyle w:val="jlqj4b"/>
          <w:rFonts w:hint="eastAsia"/>
        </w:rPr>
        <w:t>U</w:t>
      </w:r>
      <w:r>
        <w:rPr>
          <w:rStyle w:val="jlqj4b"/>
          <w:rFonts w:hint="eastAsia"/>
        </w:rPr>
        <w:t>、</w:t>
      </w:r>
      <w:r>
        <w:rPr>
          <w:rStyle w:val="jlqj4b"/>
          <w:rFonts w:hint="eastAsia"/>
        </w:rPr>
        <w:t>V</w:t>
      </w:r>
      <w:r>
        <w:rPr>
          <w:rStyle w:val="jlqj4b"/>
          <w:rFonts w:hint="eastAsia"/>
        </w:rPr>
        <w:t>、およびワックスも、標準の右手座標系を形成します。</w:t>
      </w:r>
      <w:r>
        <w:rPr>
          <w:rStyle w:val="viiyi"/>
          <w:rFonts w:hint="eastAsia"/>
        </w:rPr>
        <w:t xml:space="preserve"> </w:t>
      </w:r>
      <w:r>
        <w:rPr>
          <w:rStyle w:val="jlqj4b"/>
          <w:rFonts w:hint="eastAsia"/>
        </w:rPr>
        <w:t>X</w:t>
      </w:r>
      <w:r>
        <w:rPr>
          <w:rStyle w:val="jlqj4b"/>
          <w:rFonts w:hint="eastAsia"/>
        </w:rPr>
        <w:t>と</w:t>
      </w:r>
      <w:r>
        <w:rPr>
          <w:rStyle w:val="jlqj4b"/>
          <w:rFonts w:hint="eastAsia"/>
        </w:rPr>
        <w:t>U</w:t>
      </w:r>
      <w:r>
        <w:rPr>
          <w:rStyle w:val="jlqj4b"/>
          <w:rFonts w:hint="eastAsia"/>
        </w:rPr>
        <w:t>は平行、</w:t>
      </w:r>
      <w:r>
        <w:rPr>
          <w:rStyle w:val="jlqj4b"/>
          <w:rFonts w:hint="eastAsia"/>
        </w:rPr>
        <w:t>Y</w:t>
      </w:r>
      <w:r>
        <w:rPr>
          <w:rStyle w:val="jlqj4b"/>
          <w:rFonts w:hint="eastAsia"/>
        </w:rPr>
        <w:t>と</w:t>
      </w:r>
      <w:r>
        <w:rPr>
          <w:rStyle w:val="jlqj4b"/>
          <w:rFonts w:hint="eastAsia"/>
        </w:rPr>
        <w:t>V</w:t>
      </w:r>
      <w:r>
        <w:rPr>
          <w:rStyle w:val="jlqj4b"/>
          <w:rFonts w:hint="eastAsia"/>
        </w:rPr>
        <w:t>は平行、</w:t>
      </w:r>
      <w:r>
        <w:rPr>
          <w:rStyle w:val="jlqj4b"/>
          <w:rFonts w:hint="eastAsia"/>
        </w:rPr>
        <w:t>Z</w:t>
      </w:r>
      <w:r>
        <w:rPr>
          <w:rStyle w:val="jlqj4b"/>
          <w:rFonts w:hint="eastAsia"/>
        </w:rPr>
        <w:t>と</w:t>
      </w:r>
      <w:r>
        <w:rPr>
          <w:rStyle w:val="jlqj4b"/>
          <w:rFonts w:hint="eastAsia"/>
        </w:rPr>
        <w:t>W</w:t>
      </w:r>
      <w:r>
        <w:rPr>
          <w:rStyle w:val="jlqj4b"/>
          <w:rFonts w:hint="eastAsia"/>
        </w:rPr>
        <w:t>は平行です（</w:t>
      </w:r>
      <w:r>
        <w:rPr>
          <w:rStyle w:val="jlqj4b"/>
          <w:rFonts w:hint="eastAsia"/>
        </w:rPr>
        <w:t>A</w:t>
      </w:r>
      <w:r>
        <w:rPr>
          <w:rStyle w:val="jlqj4b"/>
          <w:rFonts w:hint="eastAsia"/>
        </w:rPr>
        <w:t>、</w:t>
      </w:r>
      <w:r>
        <w:rPr>
          <w:rStyle w:val="jlqj4b"/>
          <w:rFonts w:hint="eastAsia"/>
        </w:rPr>
        <w:t>B</w:t>
      </w:r>
      <w:r>
        <w:rPr>
          <w:rStyle w:val="jlqj4b"/>
          <w:rFonts w:hint="eastAsia"/>
        </w:rPr>
        <w:t>、</w:t>
      </w:r>
      <w:r>
        <w:rPr>
          <w:rStyle w:val="jlqj4b"/>
          <w:rFonts w:hint="eastAsia"/>
        </w:rPr>
        <w:t>C</w:t>
      </w:r>
      <w:r>
        <w:rPr>
          <w:rStyle w:val="jlqj4b"/>
          <w:rFonts w:hint="eastAsia"/>
        </w:rPr>
        <w:t>がゼロに回転した場合）。</w:t>
      </w:r>
    </w:p>
    <w:p w14:paraId="08B9F724" w14:textId="0451D756" w:rsidR="00B66760" w:rsidRDefault="005C6C30" w:rsidP="005C6C30">
      <w:pPr>
        <w:pStyle w:val="4"/>
        <w:rPr>
          <w:rStyle w:val="jlqj4b"/>
        </w:rPr>
      </w:pPr>
      <w:r>
        <w:rPr>
          <w:rStyle w:val="jlqj4b"/>
          <w:rFonts w:hint="eastAsia"/>
        </w:rPr>
        <w:t>回転軸</w:t>
      </w:r>
    </w:p>
    <w:p w14:paraId="3ED56AAF" w14:textId="00E2B768" w:rsidR="005C6C30" w:rsidRDefault="005C6C30" w:rsidP="00913C21">
      <w:pPr>
        <w:ind w:leftChars="400" w:left="840"/>
        <w:rPr>
          <w:rStyle w:val="jlqj4b"/>
        </w:rPr>
      </w:pPr>
      <w:r>
        <w:rPr>
          <w:rStyle w:val="jlqj4b"/>
          <w:rFonts w:hint="eastAsia"/>
        </w:rPr>
        <w:t xml:space="preserve">　回転軸は、対応する</w:t>
      </w:r>
      <w:r>
        <w:rPr>
          <w:rStyle w:val="jlqj4b"/>
          <w:rFonts w:hint="eastAsia"/>
        </w:rPr>
        <w:t>X</w:t>
      </w:r>
      <w:r>
        <w:rPr>
          <w:rStyle w:val="jlqj4b"/>
          <w:rFonts w:hint="eastAsia"/>
        </w:rPr>
        <w:t>、</w:t>
      </w:r>
      <w:r>
        <w:rPr>
          <w:rStyle w:val="jlqj4b"/>
          <w:rFonts w:hint="eastAsia"/>
        </w:rPr>
        <w:t>Y</w:t>
      </w:r>
      <w:r>
        <w:rPr>
          <w:rStyle w:val="jlqj4b"/>
          <w:rFonts w:hint="eastAsia"/>
        </w:rPr>
        <w:t>、または</w:t>
      </w:r>
      <w:r>
        <w:rPr>
          <w:rStyle w:val="jlqj4b"/>
          <w:rFonts w:hint="eastAsia"/>
        </w:rPr>
        <w:t>Z</w:t>
      </w:r>
      <w:r>
        <w:rPr>
          <w:rStyle w:val="jlqj4b"/>
          <w:rFonts w:hint="eastAsia"/>
        </w:rPr>
        <w:t>軸の正の端から見て、正の回転の方向が反時計回りであるラップされた直線軸として度単位で測定されます。</w:t>
      </w:r>
      <w:r>
        <w:rPr>
          <w:rStyle w:val="viiyi"/>
          <w:rFonts w:hint="eastAsia"/>
        </w:rPr>
        <w:t xml:space="preserve"> </w:t>
      </w:r>
      <w:r>
        <w:rPr>
          <w:rStyle w:val="jlqj4b"/>
          <w:rFonts w:hint="eastAsia"/>
        </w:rPr>
        <w:t>ラップされた直線軸とは、軸が反時計回りに回転すると角位置が無制限に増加し（プラス無限大に向かう）、軸が時計回りに回転すると角度位置が無制限に減少する（マイナス無限大</w:t>
      </w:r>
      <w:r>
        <w:rPr>
          <w:rStyle w:val="jlqj4b"/>
          <w:rFonts w:hint="eastAsia"/>
        </w:rPr>
        <w:lastRenderedPageBreak/>
        <w:t>に向かう）軸を意味します。</w:t>
      </w:r>
      <w:r>
        <w:rPr>
          <w:rStyle w:val="viiyi"/>
          <w:rFonts w:hint="eastAsia"/>
        </w:rPr>
        <w:t xml:space="preserve"> </w:t>
      </w:r>
      <w:r>
        <w:rPr>
          <w:rStyle w:val="jlqj4b"/>
          <w:rFonts w:hint="eastAsia"/>
        </w:rPr>
        <w:t>回転に機械的な制限があるかどうかに関係なく、ラップされた直線軸が使用されます。</w:t>
      </w:r>
    </w:p>
    <w:p w14:paraId="14A2BC78" w14:textId="24EFDE0E" w:rsidR="005C6C30" w:rsidRDefault="005C6C30" w:rsidP="00913C21">
      <w:pPr>
        <w:ind w:leftChars="400" w:left="840"/>
        <w:rPr>
          <w:rStyle w:val="jlqj4b"/>
        </w:rPr>
      </w:pPr>
      <w:r>
        <w:rPr>
          <w:rStyle w:val="jlqj4b"/>
          <w:rFonts w:hint="eastAsia"/>
        </w:rPr>
        <w:t xml:space="preserve">　時計回りまたは反時計回りは、ワークピースの観点からです。</w:t>
      </w:r>
      <w:r>
        <w:rPr>
          <w:rStyle w:val="viiyi"/>
          <w:rFonts w:hint="eastAsia"/>
        </w:rPr>
        <w:t xml:space="preserve"> </w:t>
      </w:r>
      <w:r>
        <w:rPr>
          <w:rStyle w:val="jlqj4b"/>
          <w:rFonts w:hint="eastAsia"/>
        </w:rPr>
        <w:t>ワークピースが回転軸を回転するターンテーブルに固定されている場合、ワークピースの観点から反時計回りに回転するには、ターンテーブルを（最も一般的な機械構成の場合）時計回りに回転させます。</w:t>
      </w:r>
      <w:r>
        <w:rPr>
          <w:rStyle w:val="viiyi"/>
          <w:rFonts w:hint="eastAsia"/>
        </w:rPr>
        <w:t xml:space="preserve"> </w:t>
      </w:r>
      <w:r>
        <w:rPr>
          <w:rStyle w:val="jlqj4b"/>
          <w:rFonts w:hint="eastAsia"/>
        </w:rPr>
        <w:t>機械の隣に立っている人の</w:t>
      </w:r>
      <w:r>
        <w:rPr>
          <w:rStyle w:val="jlqj4b"/>
          <w:rFonts w:hint="eastAsia"/>
        </w:rPr>
        <w:t xml:space="preserve"> </w:t>
      </w:r>
      <w:r>
        <w:rPr>
          <w:rStyle w:val="jlqj4b"/>
        </w:rPr>
        <w:t>4)</w:t>
      </w:r>
    </w:p>
    <w:p w14:paraId="3F2C7E1A" w14:textId="317AF36C" w:rsidR="005C6C30" w:rsidRDefault="005C6C30" w:rsidP="005C6C30">
      <w:pPr>
        <w:pStyle w:val="Note"/>
        <w:ind w:left="630"/>
      </w:pPr>
      <w:r>
        <w:rPr>
          <w:rStyle w:val="jlqj4b"/>
          <w:rFonts w:hint="eastAsia"/>
        </w:rPr>
        <w:t>4</w:t>
      </w:r>
      <w:r>
        <w:rPr>
          <w:rStyle w:val="jlqj4b"/>
        </w:rPr>
        <w:t>)</w:t>
      </w:r>
      <w:r>
        <w:rPr>
          <w:rStyle w:val="jlqj4b"/>
          <w:rFonts w:hint="eastAsia"/>
        </w:rPr>
        <w:t>並列処理の要件に違反した場合、システムビルダーは時計回りと反時計回りを区別する方法を説明する必要があります。</w:t>
      </w:r>
    </w:p>
    <w:p w14:paraId="5D3936A3" w14:textId="76F1E281" w:rsidR="005C6C30" w:rsidRDefault="005C6C30" w:rsidP="00913C21">
      <w:pPr>
        <w:ind w:leftChars="400" w:left="840"/>
      </w:pPr>
    </w:p>
    <w:p w14:paraId="388B6028" w14:textId="67A7C0AD" w:rsidR="005C6C30" w:rsidRDefault="005C6C30" w:rsidP="005C6C30">
      <w:pPr>
        <w:pStyle w:val="4"/>
      </w:pPr>
      <w:r>
        <w:rPr>
          <w:rStyle w:val="jlqj4b"/>
          <w:rFonts w:hint="eastAsia"/>
        </w:rPr>
        <w:t>制御点</w:t>
      </w:r>
    </w:p>
    <w:p w14:paraId="11747FF0" w14:textId="64E30113" w:rsidR="00913C21" w:rsidRDefault="005C6C30" w:rsidP="00913C21">
      <w:pPr>
        <w:ind w:leftChars="400" w:left="840"/>
        <w:rPr>
          <w:rStyle w:val="jlqj4b"/>
        </w:rPr>
      </w:pPr>
      <w:r>
        <w:rPr>
          <w:rFonts w:hint="eastAsia"/>
        </w:rPr>
        <w:t xml:space="preserve">　</w:t>
      </w:r>
      <w:r>
        <w:rPr>
          <w:rStyle w:val="jlqj4b"/>
          <w:rFonts w:hint="eastAsia"/>
        </w:rPr>
        <w:t>値）、これはスピンドル軸上のポイント（ゲージポイントと呼ばれることが多い）であり、スピンドルの端を超えて一定の距離にあり、通常はスピンドルに適合するツールホルダーの端の近くにあります。</w:t>
      </w:r>
      <w:r>
        <w:rPr>
          <w:rStyle w:val="viiyi"/>
          <w:rFonts w:hint="eastAsia"/>
        </w:rPr>
        <w:t xml:space="preserve"> </w:t>
      </w:r>
      <w:r>
        <w:rPr>
          <w:rStyle w:val="jlqj4b"/>
          <w:rFonts w:hint="eastAsia"/>
        </w:rPr>
        <w:t>工具長オフセットに正の量を指定することにより、制御点の位置を主軸軸に沿って移動できます。</w:t>
      </w:r>
      <w:r>
        <w:rPr>
          <w:rStyle w:val="viiyi"/>
          <w:rFonts w:hint="eastAsia"/>
        </w:rPr>
        <w:t xml:space="preserve"> </w:t>
      </w:r>
      <w:r>
        <w:rPr>
          <w:rStyle w:val="jlqj4b"/>
          <w:rFonts w:hint="eastAsia"/>
        </w:rPr>
        <w:t>この量は通常、使用中の切削工具の長さであるため、制御点は切削工具の端にあります。</w:t>
      </w:r>
      <w:r>
        <w:rPr>
          <w:rStyle w:val="viiyi"/>
          <w:rFonts w:hint="eastAsia"/>
        </w:rPr>
        <w:t xml:space="preserve"> </w:t>
      </w:r>
      <w:r>
        <w:rPr>
          <w:rStyle w:val="jlqj4b"/>
          <w:rFonts w:hint="eastAsia"/>
        </w:rPr>
        <w:t>旋盤では、工具長オフセットを</w:t>
      </w:r>
      <w:r>
        <w:rPr>
          <w:rStyle w:val="jlqj4b"/>
          <w:rFonts w:hint="eastAsia"/>
        </w:rPr>
        <w:t>X</w:t>
      </w:r>
      <w:r>
        <w:rPr>
          <w:rStyle w:val="jlqj4b"/>
          <w:rFonts w:hint="eastAsia"/>
        </w:rPr>
        <w:t>軸と</w:t>
      </w:r>
      <w:r>
        <w:rPr>
          <w:rStyle w:val="jlqj4b"/>
          <w:rFonts w:hint="eastAsia"/>
        </w:rPr>
        <w:t>Z</w:t>
      </w:r>
      <w:r>
        <w:rPr>
          <w:rStyle w:val="jlqj4b"/>
          <w:rFonts w:hint="eastAsia"/>
        </w:rPr>
        <w:t>軸に指定でき、制御点は工具先端またはその少し外側（工具の前面と側面が接触する軸に沿った垂直線が交差する場所）にあります。</w:t>
      </w:r>
      <w:r>
        <w:rPr>
          <w:rStyle w:val="viiyi"/>
          <w:rFonts w:hint="eastAsia"/>
        </w:rPr>
        <w:t xml:space="preserve"> </w:t>
      </w:r>
      <w:r>
        <w:rPr>
          <w:rStyle w:val="jlqj4b"/>
          <w:rFonts w:hint="eastAsia"/>
        </w:rPr>
        <w:t>。</w:t>
      </w:r>
    </w:p>
    <w:p w14:paraId="73AD1F06" w14:textId="5DE81F5A" w:rsidR="005C6C30" w:rsidRDefault="005C6C30" w:rsidP="005C6C30">
      <w:pPr>
        <w:pStyle w:val="4"/>
      </w:pPr>
      <w:r>
        <w:rPr>
          <w:rStyle w:val="jlqj4b"/>
          <w:rFonts w:hint="eastAsia"/>
        </w:rPr>
        <w:t>協調線形運動</w:t>
      </w:r>
    </w:p>
    <w:p w14:paraId="2FDCDB4E" w14:textId="39F08CC3" w:rsidR="00913C21" w:rsidRDefault="005C6C30" w:rsidP="00913C21">
      <w:pPr>
        <w:ind w:leftChars="400" w:left="840"/>
        <w:rPr>
          <w:rStyle w:val="jlqj4b"/>
        </w:rPr>
      </w:pPr>
      <w:r>
        <w:rPr>
          <w:rFonts w:hint="eastAsia"/>
        </w:rPr>
        <w:t xml:space="preserve">　</w:t>
      </w:r>
      <w:r>
        <w:rPr>
          <w:rStyle w:val="jlqj4b"/>
          <w:rFonts w:hint="eastAsia"/>
        </w:rPr>
        <w:t>指定されたパスに沿って工具を駆動するには、マシニングセンターが複数の軸の動きを調整する必要があります。</w:t>
      </w:r>
      <w:r>
        <w:rPr>
          <w:rStyle w:val="viiyi"/>
          <w:rFonts w:hint="eastAsia"/>
        </w:rPr>
        <w:t xml:space="preserve"> </w:t>
      </w:r>
      <w:r>
        <w:rPr>
          <w:rStyle w:val="jlqj4b"/>
          <w:rFonts w:hint="eastAsia"/>
        </w:rPr>
        <w:t>協調線形運動という用語を使用して、名目上、各軸が一定の速度で移動し、すべての軸が開始位置から終了位置に同時に移動する状況を説明します。</w:t>
      </w:r>
      <w:r>
        <w:rPr>
          <w:rStyle w:val="viiyi"/>
          <w:rFonts w:hint="eastAsia"/>
        </w:rPr>
        <w:t xml:space="preserve"> </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軸（またはそれらのいずれか</w:t>
      </w:r>
      <w:r>
        <w:rPr>
          <w:rStyle w:val="jlqj4b"/>
          <w:rFonts w:hint="eastAsia"/>
        </w:rPr>
        <w:t>1</w:t>
      </w:r>
      <w:r>
        <w:rPr>
          <w:rStyle w:val="jlqj4b"/>
          <w:rFonts w:hint="eastAsia"/>
        </w:rPr>
        <w:t>つまたは</w:t>
      </w:r>
      <w:r>
        <w:rPr>
          <w:rStyle w:val="jlqj4b"/>
          <w:rFonts w:hint="eastAsia"/>
        </w:rPr>
        <w:t>2</w:t>
      </w:r>
      <w:r>
        <w:rPr>
          <w:rStyle w:val="jlqj4b"/>
          <w:rFonts w:hint="eastAsia"/>
        </w:rPr>
        <w:t>つ）のみが移動する場合、これは直線の動きを生成します。したがって、この用語では線形という言葉が使用されます。</w:t>
      </w:r>
      <w:r>
        <w:rPr>
          <w:rStyle w:val="viiyi"/>
          <w:rFonts w:hint="eastAsia"/>
        </w:rPr>
        <w:t xml:space="preserve"> </w:t>
      </w:r>
      <w:r>
        <w:rPr>
          <w:rStyle w:val="jlqj4b"/>
          <w:rFonts w:hint="eastAsia"/>
        </w:rPr>
        <w:t>実際のモーションでは、モーションの開始時や終了時に加速または減速が必要になるため、一定の速度を維持できないことがよくあります。</w:t>
      </w:r>
      <w:r>
        <w:rPr>
          <w:rStyle w:val="viiyi"/>
          <w:rFonts w:hint="eastAsia"/>
        </w:rPr>
        <w:t xml:space="preserve"> </w:t>
      </w:r>
      <w:r>
        <w:rPr>
          <w:rStyle w:val="jlqj4b"/>
          <w:rFonts w:hint="eastAsia"/>
        </w:rPr>
        <w:t>ただし、各軸が他の軸と同じ必要な動作の一部を常に完了するように軸を制御することは可能です。</w:t>
      </w:r>
      <w:r>
        <w:rPr>
          <w:rStyle w:val="viiyi"/>
          <w:rFonts w:hint="eastAsia"/>
        </w:rPr>
        <w:t xml:space="preserve"> </w:t>
      </w:r>
      <w:r>
        <w:rPr>
          <w:rStyle w:val="jlqj4b"/>
          <w:rFonts w:hint="eastAsia"/>
        </w:rPr>
        <w:t>これにより、ツールが同じパスに沿って移動します。この種のモーション協調線形モーションとも呼ばれます。</w:t>
      </w:r>
    </w:p>
    <w:p w14:paraId="5C54DAF9" w14:textId="5198A52D" w:rsidR="005C6C30" w:rsidRDefault="005C6C30" w:rsidP="00913C21">
      <w:pPr>
        <w:ind w:leftChars="400" w:left="840"/>
        <w:rPr>
          <w:rStyle w:val="jlqj4b"/>
        </w:rPr>
      </w:pPr>
      <w:r>
        <w:rPr>
          <w:rStyle w:val="jlqj4b"/>
          <w:rFonts w:hint="eastAsia"/>
        </w:rPr>
        <w:t xml:space="preserve">　調整された線形運動は、一般的な送り速度またはトラバース速度のいずれかで実行できます。または、スピンドルの回転に同期させることもできます。</w:t>
      </w:r>
      <w:r>
        <w:rPr>
          <w:rStyle w:val="viiyi"/>
          <w:rFonts w:hint="eastAsia"/>
        </w:rPr>
        <w:t xml:space="preserve"> </w:t>
      </w:r>
      <w:r>
        <w:rPr>
          <w:rStyle w:val="jlqj4b"/>
          <w:rFonts w:hint="eastAsia"/>
        </w:rPr>
        <w:t>軸速度の物理的な制限により目的の速度が得られない場合は、目的のパスを維持するためにすべての軸の速度が低下します。</w:t>
      </w:r>
    </w:p>
    <w:p w14:paraId="68058A3C" w14:textId="0CF38681" w:rsidR="005C6C30" w:rsidRDefault="003B2DA3" w:rsidP="003B2DA3">
      <w:pPr>
        <w:pStyle w:val="4"/>
        <w:rPr>
          <w:rStyle w:val="jlqj4b"/>
        </w:rPr>
      </w:pPr>
      <w:r>
        <w:rPr>
          <w:rStyle w:val="jlqj4b"/>
          <w:rFonts w:hint="eastAsia"/>
        </w:rPr>
        <w:t>送り速度</w:t>
      </w:r>
    </w:p>
    <w:p w14:paraId="3835A03F" w14:textId="21CC98AC" w:rsidR="005C6C30" w:rsidRDefault="003B2DA3" w:rsidP="00913C21">
      <w:pPr>
        <w:ind w:leftChars="400" w:left="840"/>
        <w:rPr>
          <w:rStyle w:val="jlqj4b"/>
        </w:rPr>
      </w:pPr>
      <w:r>
        <w:rPr>
          <w:rStyle w:val="jlqj4b"/>
          <w:rFonts w:hint="eastAsia"/>
        </w:rPr>
        <w:t xml:space="preserve">　制御点が移動する速度は、名目上、ユーザーが設定できる一定の速度です。</w:t>
      </w:r>
      <w:r>
        <w:rPr>
          <w:rStyle w:val="viiyi"/>
          <w:rFonts w:hint="eastAsia"/>
        </w:rPr>
        <w:t xml:space="preserve"> </w:t>
      </w:r>
      <w:r>
        <w:rPr>
          <w:rStyle w:val="jlqj4b"/>
          <w:rFonts w:hint="eastAsia"/>
        </w:rPr>
        <w:t>インタープリターでは、送り速度は次のように解釈されます（逆時間送りまたは</w:t>
      </w:r>
      <w:r>
        <w:rPr>
          <w:rStyle w:val="jlqj4b"/>
          <w:rFonts w:hint="eastAsia"/>
        </w:rPr>
        <w:t>1</w:t>
      </w:r>
      <w:r>
        <w:rPr>
          <w:rStyle w:val="jlqj4b"/>
          <w:rFonts w:hint="eastAsia"/>
        </w:rPr>
        <w:t>回転あたりの送りモードが使用されている場合を除きます。その場合はセクション</w:t>
      </w:r>
      <w:r>
        <w:rPr>
          <w:rStyle w:val="jlqj4b"/>
          <w:rFonts w:hint="eastAsia"/>
        </w:rPr>
        <w:t>G93-G94-G95-</w:t>
      </w:r>
      <w:r>
        <w:rPr>
          <w:rStyle w:val="jlqj4b"/>
          <w:rFonts w:hint="eastAsia"/>
        </w:rPr>
        <w:t>モードを参照してください）。</w:t>
      </w:r>
    </w:p>
    <w:p w14:paraId="4109BD59" w14:textId="1A7DFC9D" w:rsidR="003B2DA3" w:rsidRDefault="003B2DA3" w:rsidP="009723F1">
      <w:pPr>
        <w:pStyle w:val="a0"/>
        <w:numPr>
          <w:ilvl w:val="0"/>
          <w:numId w:val="140"/>
        </w:numPr>
        <w:ind w:leftChars="0"/>
        <w:rPr>
          <w:rStyle w:val="jlqj4b"/>
        </w:rPr>
      </w:pPr>
      <w:r>
        <w:rPr>
          <w:rStyle w:val="jlqj4b"/>
          <w:rFonts w:hint="eastAsia"/>
        </w:rPr>
        <w:t>XYZ</w:t>
      </w:r>
      <w:r>
        <w:rPr>
          <w:rStyle w:val="jlqj4b"/>
          <w:rFonts w:hint="eastAsia"/>
        </w:rPr>
        <w:t>のいずれかが移動している場合、</w:t>
      </w:r>
      <w:r>
        <w:rPr>
          <w:rStyle w:val="jlqj4b"/>
          <w:rFonts w:hint="eastAsia"/>
        </w:rPr>
        <w:t>F</w:t>
      </w:r>
      <w:r>
        <w:rPr>
          <w:rStyle w:val="jlqj4b"/>
          <w:rFonts w:hint="eastAsia"/>
        </w:rPr>
        <w:t>は</w:t>
      </w:r>
      <w:r>
        <w:rPr>
          <w:rStyle w:val="jlqj4b"/>
          <w:rFonts w:hint="eastAsia"/>
        </w:rPr>
        <w:t>XYZ</w:t>
      </w:r>
      <w:r>
        <w:rPr>
          <w:rStyle w:val="jlqj4b"/>
          <w:rFonts w:hint="eastAsia"/>
        </w:rPr>
        <w:t>デカルトシステムで</w:t>
      </w:r>
      <w:r>
        <w:rPr>
          <w:rStyle w:val="jlqj4b"/>
          <w:rFonts w:hint="eastAsia"/>
        </w:rPr>
        <w:t>1</w:t>
      </w:r>
      <w:r>
        <w:rPr>
          <w:rStyle w:val="jlqj4b"/>
          <w:rFonts w:hint="eastAsia"/>
        </w:rPr>
        <w:t>分あたりの単位であり、他のすべての軸（</w:t>
      </w:r>
      <w:r>
        <w:rPr>
          <w:rStyle w:val="jlqj4b"/>
          <w:rFonts w:hint="eastAsia"/>
        </w:rPr>
        <w:t>ABCUVW</w:t>
      </w:r>
      <w:r>
        <w:rPr>
          <w:rStyle w:val="jlqj4b"/>
          <w:rFonts w:hint="eastAsia"/>
        </w:rPr>
        <w:t>）は、協調して開始および停止するように移動します。</w:t>
      </w:r>
    </w:p>
    <w:p w14:paraId="6E50DE69" w14:textId="7D91AD96" w:rsidR="003B2DA3" w:rsidRDefault="003B2DA3" w:rsidP="009723F1">
      <w:pPr>
        <w:pStyle w:val="a0"/>
        <w:numPr>
          <w:ilvl w:val="0"/>
          <w:numId w:val="140"/>
        </w:numPr>
        <w:ind w:leftChars="0"/>
        <w:rPr>
          <w:rStyle w:val="jlqj4b"/>
        </w:rPr>
      </w:pPr>
      <w:r>
        <w:rPr>
          <w:rStyle w:val="jlqj4b"/>
          <w:rFonts w:hint="eastAsia"/>
        </w:rPr>
        <w:lastRenderedPageBreak/>
        <w:t>それ以外の場合、</w:t>
      </w:r>
      <w:r>
        <w:rPr>
          <w:rStyle w:val="jlqj4b"/>
          <w:rFonts w:hint="eastAsia"/>
        </w:rPr>
        <w:t>UVW</w:t>
      </w:r>
      <w:r>
        <w:rPr>
          <w:rStyle w:val="jlqj4b"/>
          <w:rFonts w:hint="eastAsia"/>
        </w:rPr>
        <w:t>のいずれかが移動している場合、</w:t>
      </w:r>
      <w:r>
        <w:rPr>
          <w:rStyle w:val="jlqj4b"/>
          <w:rFonts w:hint="eastAsia"/>
        </w:rPr>
        <w:t>F</w:t>
      </w:r>
      <w:r>
        <w:rPr>
          <w:rStyle w:val="jlqj4b"/>
          <w:rFonts w:hint="eastAsia"/>
        </w:rPr>
        <w:t>は</w:t>
      </w:r>
      <w:r>
        <w:rPr>
          <w:rStyle w:val="jlqj4b"/>
          <w:rFonts w:hint="eastAsia"/>
        </w:rPr>
        <w:t>UVW</w:t>
      </w:r>
      <w:r>
        <w:rPr>
          <w:rStyle w:val="jlqj4b"/>
          <w:rFonts w:hint="eastAsia"/>
        </w:rPr>
        <w:t>デカルトシステムで</w:t>
      </w:r>
      <w:r>
        <w:rPr>
          <w:rStyle w:val="jlqj4b"/>
          <w:rFonts w:hint="eastAsia"/>
        </w:rPr>
        <w:t>1</w:t>
      </w:r>
      <w:r>
        <w:rPr>
          <w:rStyle w:val="jlqj4b"/>
          <w:rFonts w:hint="eastAsia"/>
        </w:rPr>
        <w:t>分あたりの単位であり、他のすべての軸（</w:t>
      </w:r>
      <w:r>
        <w:rPr>
          <w:rStyle w:val="jlqj4b"/>
          <w:rFonts w:hint="eastAsia"/>
        </w:rPr>
        <w:t>ABC</w:t>
      </w:r>
      <w:r>
        <w:rPr>
          <w:rStyle w:val="jlqj4b"/>
          <w:rFonts w:hint="eastAsia"/>
        </w:rPr>
        <w:t>）は、調整された方法で開始および停止するように移動します。</w:t>
      </w:r>
    </w:p>
    <w:p w14:paraId="58BD4C80" w14:textId="72424214" w:rsidR="003B2DA3" w:rsidRDefault="003B2DA3" w:rsidP="009723F1">
      <w:pPr>
        <w:pStyle w:val="a0"/>
        <w:numPr>
          <w:ilvl w:val="0"/>
          <w:numId w:val="140"/>
        </w:numPr>
        <w:ind w:leftChars="0"/>
        <w:rPr>
          <w:rStyle w:val="jlqj4b"/>
        </w:rPr>
      </w:pPr>
      <w:r>
        <w:rPr>
          <w:rStyle w:val="jlqj4b"/>
          <w:rFonts w:hint="eastAsia"/>
        </w:rPr>
        <w:t>それ以外の場合、移動は純粋な回転運動であり、</w:t>
      </w:r>
      <w:r>
        <w:rPr>
          <w:rStyle w:val="jlqj4b"/>
          <w:rFonts w:hint="eastAsia"/>
        </w:rPr>
        <w:t>F</w:t>
      </w:r>
      <w:r>
        <w:rPr>
          <w:rStyle w:val="jlqj4b"/>
          <w:rFonts w:hint="eastAsia"/>
        </w:rPr>
        <w:t>ワードは</w:t>
      </w:r>
      <w:r>
        <w:rPr>
          <w:rStyle w:val="jlqj4b"/>
          <w:rFonts w:hint="eastAsia"/>
        </w:rPr>
        <w:t>ABC</w:t>
      </w:r>
      <w:r>
        <w:rPr>
          <w:rStyle w:val="jlqj4b"/>
          <w:rFonts w:hint="eastAsia"/>
        </w:rPr>
        <w:t>疑似デカルトシステムの回転単位です。</w:t>
      </w:r>
    </w:p>
    <w:p w14:paraId="50C024A3" w14:textId="52F2EB74" w:rsidR="003B2DA3" w:rsidRDefault="003B2DA3" w:rsidP="003B2DA3">
      <w:pPr>
        <w:pStyle w:val="4"/>
        <w:rPr>
          <w:rStyle w:val="jlqj4b"/>
        </w:rPr>
      </w:pPr>
      <w:r>
        <w:rPr>
          <w:rStyle w:val="jlqj4b"/>
          <w:rFonts w:hint="eastAsia"/>
        </w:rPr>
        <w:t>クーラント</w:t>
      </w:r>
    </w:p>
    <w:p w14:paraId="1F854363" w14:textId="17D00BB1" w:rsidR="003B2DA3" w:rsidRDefault="003B2DA3" w:rsidP="00913C21">
      <w:pPr>
        <w:ind w:leftChars="400" w:left="840"/>
        <w:rPr>
          <w:rStyle w:val="jlqj4b"/>
        </w:rPr>
      </w:pPr>
      <w:r>
        <w:rPr>
          <w:rStyle w:val="jlqj4b"/>
          <w:rFonts w:hint="eastAsia"/>
        </w:rPr>
        <w:t xml:space="preserve"> </w:t>
      </w:r>
      <w:r>
        <w:rPr>
          <w:rStyle w:val="jlqj4b"/>
          <w:rFonts w:hint="eastAsia"/>
        </w:rPr>
        <w:t>フラッドクーラントとミストクーラントはそれぞれ個別にオンにすることができます。</w:t>
      </w:r>
      <w:r>
        <w:rPr>
          <w:rStyle w:val="viiyi"/>
          <w:rFonts w:hint="eastAsia"/>
        </w:rPr>
        <w:t xml:space="preserve"> </w:t>
      </w:r>
      <w:r>
        <w:rPr>
          <w:rStyle w:val="jlqj4b"/>
          <w:rFonts w:hint="eastAsia"/>
        </w:rPr>
        <w:t>RS274 / NGC</w:t>
      </w:r>
      <w:r>
        <w:rPr>
          <w:rStyle w:val="jlqj4b"/>
          <w:rFonts w:hint="eastAsia"/>
        </w:rPr>
        <w:t>言語は、それらを一緒にオフにします。セクション</w:t>
      </w:r>
      <w:r>
        <w:rPr>
          <w:rStyle w:val="jlqj4b"/>
          <w:rFonts w:hint="eastAsia"/>
        </w:rPr>
        <w:t>M7 M8M9</w:t>
      </w:r>
      <w:r>
        <w:rPr>
          <w:rStyle w:val="jlqj4b"/>
          <w:rFonts w:hint="eastAsia"/>
        </w:rPr>
        <w:t>を参照してください。</w:t>
      </w:r>
    </w:p>
    <w:p w14:paraId="235D55DA" w14:textId="79A3BEC8" w:rsidR="003B2DA3" w:rsidRDefault="003B2DA3" w:rsidP="003B2DA3">
      <w:pPr>
        <w:pStyle w:val="4"/>
        <w:rPr>
          <w:rStyle w:val="jlqj4b"/>
        </w:rPr>
      </w:pPr>
      <w:r w:rsidRPr="003B2DA3">
        <w:rPr>
          <w:rStyle w:val="jlqj4b"/>
          <w:rFonts w:hint="eastAsia"/>
        </w:rPr>
        <w:t>ドエル</w:t>
      </w:r>
    </w:p>
    <w:p w14:paraId="6C2E5D26" w14:textId="7869F8A7" w:rsidR="003B2DA3" w:rsidRDefault="003B2DA3" w:rsidP="00913C21">
      <w:pPr>
        <w:ind w:leftChars="400" w:left="840"/>
        <w:rPr>
          <w:rStyle w:val="jlqj4b"/>
        </w:rPr>
      </w:pPr>
      <w:r>
        <w:rPr>
          <w:rStyle w:val="jlqj4b"/>
          <w:rFonts w:hint="eastAsia"/>
        </w:rPr>
        <w:t xml:space="preserve">　マシニングセンターは、特定の時間滞留するように（つまり、すべての軸を動かさないように）命令することができます。</w:t>
      </w:r>
      <w:r>
        <w:rPr>
          <w:rStyle w:val="viiyi"/>
          <w:rFonts w:hint="eastAsia"/>
        </w:rPr>
        <w:t xml:space="preserve"> </w:t>
      </w:r>
      <w:r>
        <w:rPr>
          <w:rStyle w:val="jlqj4b"/>
          <w:rFonts w:hint="eastAsia"/>
        </w:rPr>
        <w:t>ドウェルの最も一般的な用途は、切りくずを壊して取り除くことです。そのため、通常、ドウェル中にスピンドルが回転します。</w:t>
      </w:r>
      <w:r>
        <w:rPr>
          <w:rStyle w:val="viiyi"/>
          <w:rFonts w:hint="eastAsia"/>
        </w:rPr>
        <w:t xml:space="preserve"> </w:t>
      </w:r>
      <w:r>
        <w:rPr>
          <w:rStyle w:val="jlqj4b"/>
          <w:rFonts w:hint="eastAsia"/>
        </w:rPr>
        <w:t>パス制御モード（「パス制御」のセクションを参照）に関係なく、マシンは、正確なパスモードであるかのように、前にプログラムされた移動の最後に正確に停止します。</w:t>
      </w:r>
    </w:p>
    <w:p w14:paraId="14751761" w14:textId="77777777" w:rsidR="003B2DA3" w:rsidRDefault="003B2DA3" w:rsidP="00913C21">
      <w:pPr>
        <w:ind w:leftChars="400" w:left="840"/>
        <w:rPr>
          <w:rStyle w:val="jlqj4b"/>
        </w:rPr>
      </w:pPr>
    </w:p>
    <w:p w14:paraId="455C6D29" w14:textId="64D2DCCE" w:rsidR="003B2DA3" w:rsidRDefault="0087251F" w:rsidP="0087251F">
      <w:pPr>
        <w:pStyle w:val="4"/>
        <w:rPr>
          <w:rStyle w:val="jlqj4b"/>
        </w:rPr>
      </w:pPr>
      <w:r w:rsidRPr="0087251F">
        <w:rPr>
          <w:rStyle w:val="jlqj4b"/>
          <w:rFonts w:hint="eastAsia"/>
        </w:rPr>
        <w:t>単位</w:t>
      </w:r>
    </w:p>
    <w:p w14:paraId="57EEA765" w14:textId="7B77DA47" w:rsidR="0087251F" w:rsidRDefault="0087251F" w:rsidP="0087251F">
      <w:pPr>
        <w:ind w:leftChars="400" w:left="840" w:firstLineChars="100" w:firstLine="210"/>
        <w:rPr>
          <w:rStyle w:val="jlqj4b"/>
        </w:rPr>
      </w:pPr>
      <w:r w:rsidRPr="0087251F">
        <w:rPr>
          <w:rStyle w:val="jlqj4b"/>
          <w:rFonts w:hint="eastAsia"/>
        </w:rPr>
        <w:t>X</w:t>
      </w:r>
      <w:r w:rsidRPr="0087251F">
        <w:rPr>
          <w:rStyle w:val="jlqj4b"/>
          <w:rFonts w:hint="eastAsia"/>
        </w:rPr>
        <w:t>、</w:t>
      </w:r>
      <w:r w:rsidRPr="0087251F">
        <w:rPr>
          <w:rStyle w:val="jlqj4b"/>
          <w:rFonts w:hint="eastAsia"/>
        </w:rPr>
        <w:t>Y</w:t>
      </w:r>
      <w:r w:rsidRPr="0087251F">
        <w:rPr>
          <w:rStyle w:val="jlqj4b"/>
          <w:rFonts w:hint="eastAsia"/>
        </w:rPr>
        <w:t>、および</w:t>
      </w:r>
      <w:r w:rsidRPr="0087251F">
        <w:rPr>
          <w:rStyle w:val="jlqj4b"/>
          <w:rFonts w:hint="eastAsia"/>
        </w:rPr>
        <w:t>Z</w:t>
      </w:r>
      <w:r w:rsidRPr="0087251F">
        <w:rPr>
          <w:rStyle w:val="jlqj4b"/>
          <w:rFonts w:hint="eastAsia"/>
        </w:rPr>
        <w:t>軸に沿った距離に使用される単位は、ミリメートルまたはインチで測定できます。</w:t>
      </w:r>
      <w:r w:rsidRPr="0087251F">
        <w:rPr>
          <w:rStyle w:val="jlqj4b"/>
          <w:rFonts w:hint="eastAsia"/>
        </w:rPr>
        <w:t xml:space="preserve"> </w:t>
      </w:r>
      <w:r w:rsidRPr="0087251F">
        <w:rPr>
          <w:rStyle w:val="jlqj4b"/>
          <w:rFonts w:hint="eastAsia"/>
        </w:rPr>
        <w:t>機械制御に関係する他のすべての数量の単位は変更できません。</w:t>
      </w:r>
      <w:r w:rsidRPr="0087251F">
        <w:rPr>
          <w:rStyle w:val="jlqj4b"/>
          <w:rFonts w:hint="eastAsia"/>
        </w:rPr>
        <w:t xml:space="preserve"> </w:t>
      </w:r>
      <w:r w:rsidRPr="0087251F">
        <w:rPr>
          <w:rStyle w:val="jlqj4b"/>
          <w:rFonts w:hint="eastAsia"/>
        </w:rPr>
        <w:t>数量が異なれば、特定の単位も異なります。</w:t>
      </w:r>
      <w:r w:rsidRPr="0087251F">
        <w:rPr>
          <w:rStyle w:val="jlqj4b"/>
          <w:rFonts w:hint="eastAsia"/>
        </w:rPr>
        <w:t xml:space="preserve"> </w:t>
      </w:r>
      <w:r w:rsidRPr="0087251F">
        <w:rPr>
          <w:rStyle w:val="jlqj4b"/>
          <w:rFonts w:hint="eastAsia"/>
        </w:rPr>
        <w:t>スピンドル速度は、</w:t>
      </w:r>
      <w:r w:rsidRPr="0087251F">
        <w:rPr>
          <w:rStyle w:val="jlqj4b"/>
          <w:rFonts w:hint="eastAsia"/>
        </w:rPr>
        <w:t>1</w:t>
      </w:r>
      <w:r w:rsidRPr="0087251F">
        <w:rPr>
          <w:rStyle w:val="jlqj4b"/>
          <w:rFonts w:hint="eastAsia"/>
        </w:rPr>
        <w:t>分あたりの回転数で測定されます。</w:t>
      </w:r>
      <w:r w:rsidRPr="0087251F">
        <w:rPr>
          <w:rStyle w:val="jlqj4b"/>
          <w:rFonts w:hint="eastAsia"/>
        </w:rPr>
        <w:t xml:space="preserve"> </w:t>
      </w:r>
      <w:r w:rsidRPr="0087251F">
        <w:rPr>
          <w:rStyle w:val="jlqj4b"/>
          <w:rFonts w:hint="eastAsia"/>
        </w:rPr>
        <w:t>回転軸の位置は度で測定されます。</w:t>
      </w:r>
      <w:r w:rsidRPr="0087251F">
        <w:rPr>
          <w:rStyle w:val="jlqj4b"/>
          <w:rFonts w:hint="eastAsia"/>
        </w:rPr>
        <w:t xml:space="preserve"> </w:t>
      </w:r>
      <w:r w:rsidRPr="0087251F">
        <w:rPr>
          <w:rStyle w:val="jlqj4b"/>
          <w:rFonts w:hint="eastAsia"/>
        </w:rPr>
        <w:t>セクション</w:t>
      </w:r>
      <w:r w:rsidRPr="0087251F">
        <w:rPr>
          <w:rStyle w:val="jlqj4b"/>
          <w:rFonts w:hint="eastAsia"/>
        </w:rPr>
        <w:t>G93G94 G95</w:t>
      </w:r>
      <w:r w:rsidRPr="0087251F">
        <w:rPr>
          <w:rStyle w:val="jlqj4b"/>
          <w:rFonts w:hint="eastAsia"/>
        </w:rPr>
        <w:t>で説明されているように、送り速度は、現在の長さの単位</w:t>
      </w:r>
      <w:r w:rsidRPr="0087251F">
        <w:rPr>
          <w:rStyle w:val="jlqj4b"/>
          <w:rFonts w:hint="eastAsia"/>
        </w:rPr>
        <w:t>/</w:t>
      </w:r>
      <w:r w:rsidRPr="0087251F">
        <w:rPr>
          <w:rStyle w:val="jlqj4b"/>
          <w:rFonts w:hint="eastAsia"/>
        </w:rPr>
        <w:t>分、度</w:t>
      </w:r>
      <w:r w:rsidRPr="0087251F">
        <w:rPr>
          <w:rStyle w:val="jlqj4b"/>
          <w:rFonts w:hint="eastAsia"/>
        </w:rPr>
        <w:t>/</w:t>
      </w:r>
      <w:r w:rsidRPr="0087251F">
        <w:rPr>
          <w:rStyle w:val="jlqj4b"/>
          <w:rFonts w:hint="eastAsia"/>
        </w:rPr>
        <w:t>分、またはスピンドルの回転あたりの長さの単位で表されます。</w:t>
      </w:r>
    </w:p>
    <w:p w14:paraId="3FFDC9B5" w14:textId="062FFE99" w:rsidR="0087251F" w:rsidRDefault="0087251F" w:rsidP="00913C21">
      <w:pPr>
        <w:ind w:leftChars="400" w:left="840"/>
        <w:rPr>
          <w:rStyle w:val="jlqj4b"/>
        </w:rPr>
      </w:pPr>
    </w:p>
    <w:p w14:paraId="7A46DEE3" w14:textId="3C62526A" w:rsidR="0087251F" w:rsidRDefault="0087251F" w:rsidP="0087251F">
      <w:pPr>
        <w:pStyle w:val="4"/>
        <w:rPr>
          <w:rStyle w:val="jlqj4b"/>
        </w:rPr>
      </w:pPr>
      <w:r w:rsidRPr="0087251F">
        <w:rPr>
          <w:rStyle w:val="jlqj4b"/>
          <w:rFonts w:hint="eastAsia"/>
        </w:rPr>
        <w:t>現在位置</w:t>
      </w:r>
    </w:p>
    <w:p w14:paraId="6B4BF4A4" w14:textId="0543A753" w:rsidR="0087251F" w:rsidRDefault="0087251F" w:rsidP="0087251F">
      <w:pPr>
        <w:ind w:leftChars="400" w:left="840" w:firstLineChars="100" w:firstLine="210"/>
        <w:rPr>
          <w:rStyle w:val="jlqj4b"/>
        </w:rPr>
      </w:pPr>
      <w:r w:rsidRPr="0087251F">
        <w:rPr>
          <w:rStyle w:val="jlqj4b"/>
          <w:rFonts w:hint="eastAsia"/>
        </w:rPr>
        <w:t>制御点は常に現在位置と呼ばれる場所にあり、コントローラーはそれがどこにあるかを常に認識しています。</w:t>
      </w:r>
      <w:r w:rsidRPr="0087251F">
        <w:rPr>
          <w:rStyle w:val="jlqj4b"/>
          <w:rFonts w:hint="eastAsia"/>
        </w:rPr>
        <w:t xml:space="preserve"> </w:t>
      </w:r>
      <w:r w:rsidRPr="0087251F">
        <w:rPr>
          <w:rStyle w:val="jlqj4b"/>
          <w:rFonts w:hint="eastAsia"/>
        </w:rPr>
        <w:t>いくつかのイベントのいずれかが発生した場合、軸の動きがない場合は、現在の位置を表す数値を調整する必要があります。</w:t>
      </w:r>
    </w:p>
    <w:p w14:paraId="0F76C723" w14:textId="3C0C7719" w:rsidR="0087251F" w:rsidRDefault="0087251F" w:rsidP="0087251F">
      <w:pPr>
        <w:numPr>
          <w:ilvl w:val="0"/>
          <w:numId w:val="531"/>
        </w:numPr>
        <w:rPr>
          <w:rStyle w:val="jlqj4b"/>
        </w:rPr>
      </w:pPr>
      <w:r w:rsidRPr="0087251F">
        <w:rPr>
          <w:rStyle w:val="jlqj4b"/>
          <w:rFonts w:hint="eastAsia"/>
        </w:rPr>
        <w:t>長さの単位が変更されます。</w:t>
      </w:r>
    </w:p>
    <w:p w14:paraId="4541BBCB" w14:textId="6487618D" w:rsidR="0087251F" w:rsidRDefault="0087251F" w:rsidP="0087251F">
      <w:pPr>
        <w:numPr>
          <w:ilvl w:val="0"/>
          <w:numId w:val="531"/>
        </w:numPr>
        <w:rPr>
          <w:rStyle w:val="jlqj4b"/>
        </w:rPr>
      </w:pPr>
      <w:r w:rsidRPr="0087251F">
        <w:rPr>
          <w:rStyle w:val="jlqj4b"/>
          <w:rFonts w:hint="eastAsia"/>
        </w:rPr>
        <w:t>工具長オフセットが変更されました</w:t>
      </w:r>
    </w:p>
    <w:p w14:paraId="38B64E9E" w14:textId="237320F3" w:rsidR="0087251F" w:rsidRDefault="0087251F" w:rsidP="0087251F">
      <w:pPr>
        <w:numPr>
          <w:ilvl w:val="0"/>
          <w:numId w:val="531"/>
        </w:numPr>
        <w:rPr>
          <w:rStyle w:val="jlqj4b"/>
        </w:rPr>
      </w:pPr>
      <w:r w:rsidRPr="0087251F">
        <w:rPr>
          <w:rStyle w:val="jlqj4b"/>
          <w:rFonts w:hint="eastAsia"/>
        </w:rPr>
        <w:t>座標系のオフセットが変更されます。</w:t>
      </w:r>
    </w:p>
    <w:p w14:paraId="6858B19D" w14:textId="2DA2B54B" w:rsidR="0087251F" w:rsidRDefault="0087251F" w:rsidP="00913C21">
      <w:pPr>
        <w:ind w:leftChars="400" w:left="840"/>
        <w:rPr>
          <w:rStyle w:val="jlqj4b"/>
        </w:rPr>
      </w:pPr>
    </w:p>
    <w:p w14:paraId="5611CF3E" w14:textId="6E0FC0A7" w:rsidR="0087251F" w:rsidRDefault="0087251F" w:rsidP="0087251F">
      <w:pPr>
        <w:pStyle w:val="4"/>
        <w:rPr>
          <w:rStyle w:val="jlqj4b"/>
        </w:rPr>
      </w:pPr>
      <w:r w:rsidRPr="0087251F">
        <w:rPr>
          <w:rStyle w:val="jlqj4b"/>
          <w:rFonts w:hint="eastAsia"/>
        </w:rPr>
        <w:t>選択された平面</w:t>
      </w:r>
    </w:p>
    <w:p w14:paraId="6854A50C" w14:textId="11B8429A" w:rsidR="0087251F" w:rsidRDefault="0087251F" w:rsidP="0087251F">
      <w:pPr>
        <w:ind w:leftChars="400" w:left="840" w:firstLineChars="100" w:firstLine="210"/>
        <w:rPr>
          <w:rStyle w:val="jlqj4b"/>
        </w:rPr>
      </w:pPr>
      <w:r w:rsidRPr="0087251F">
        <w:rPr>
          <w:rStyle w:val="jlqj4b"/>
          <w:rFonts w:hint="eastAsia"/>
        </w:rPr>
        <w:t>常に選択された平面があります。これは、マシニングセンターの</w:t>
      </w:r>
      <w:r w:rsidRPr="0087251F">
        <w:rPr>
          <w:rStyle w:val="jlqj4b"/>
          <w:rFonts w:hint="eastAsia"/>
        </w:rPr>
        <w:t>XY</w:t>
      </w:r>
      <w:r w:rsidRPr="0087251F">
        <w:rPr>
          <w:rStyle w:val="jlqj4b"/>
          <w:rFonts w:hint="eastAsia"/>
        </w:rPr>
        <w:t>平面、</w:t>
      </w:r>
      <w:r w:rsidRPr="0087251F">
        <w:rPr>
          <w:rStyle w:val="jlqj4b"/>
          <w:rFonts w:hint="eastAsia"/>
        </w:rPr>
        <w:t>YZ</w:t>
      </w:r>
      <w:r w:rsidRPr="0087251F">
        <w:rPr>
          <w:rStyle w:val="jlqj4b"/>
          <w:rFonts w:hint="eastAsia"/>
        </w:rPr>
        <w:t>平面、または</w:t>
      </w:r>
      <w:r w:rsidRPr="0087251F">
        <w:rPr>
          <w:rStyle w:val="jlqj4b"/>
          <w:rFonts w:hint="eastAsia"/>
        </w:rPr>
        <w:t>XZ</w:t>
      </w:r>
      <w:r w:rsidRPr="0087251F">
        <w:rPr>
          <w:rStyle w:val="jlqj4b"/>
          <w:rFonts w:hint="eastAsia"/>
        </w:rPr>
        <w:t>平面である必要があります。</w:t>
      </w:r>
      <w:r w:rsidRPr="0087251F">
        <w:rPr>
          <w:rStyle w:val="jlqj4b"/>
          <w:rFonts w:hint="eastAsia"/>
        </w:rPr>
        <w:t xml:space="preserve"> </w:t>
      </w:r>
      <w:r w:rsidRPr="0087251F">
        <w:rPr>
          <w:rStyle w:val="jlqj4b"/>
          <w:rFonts w:hint="eastAsia"/>
        </w:rPr>
        <w:t>もちろん、</w:t>
      </w:r>
      <w:r w:rsidRPr="0087251F">
        <w:rPr>
          <w:rStyle w:val="jlqj4b"/>
          <w:rFonts w:hint="eastAsia"/>
        </w:rPr>
        <w:t>Z</w:t>
      </w:r>
      <w:r w:rsidRPr="0087251F">
        <w:rPr>
          <w:rStyle w:val="jlqj4b"/>
          <w:rFonts w:hint="eastAsia"/>
        </w:rPr>
        <w:t>軸は</w:t>
      </w:r>
      <w:r w:rsidRPr="0087251F">
        <w:rPr>
          <w:rStyle w:val="jlqj4b"/>
          <w:rFonts w:hint="eastAsia"/>
        </w:rPr>
        <w:t>XY</w:t>
      </w:r>
      <w:r w:rsidRPr="0087251F">
        <w:rPr>
          <w:rStyle w:val="jlqj4b"/>
          <w:rFonts w:hint="eastAsia"/>
        </w:rPr>
        <w:t>平面に垂直であり、</w:t>
      </w:r>
      <w:r w:rsidRPr="0087251F">
        <w:rPr>
          <w:rStyle w:val="jlqj4b"/>
          <w:rFonts w:hint="eastAsia"/>
        </w:rPr>
        <w:t>X</w:t>
      </w:r>
      <w:r w:rsidRPr="0087251F">
        <w:rPr>
          <w:rStyle w:val="jlqj4b"/>
          <w:rFonts w:hint="eastAsia"/>
        </w:rPr>
        <w:t>軸は</w:t>
      </w:r>
      <w:r w:rsidRPr="0087251F">
        <w:rPr>
          <w:rStyle w:val="jlqj4b"/>
          <w:rFonts w:hint="eastAsia"/>
        </w:rPr>
        <w:t>YZ</w:t>
      </w:r>
      <w:r w:rsidRPr="0087251F">
        <w:rPr>
          <w:rStyle w:val="jlqj4b"/>
          <w:rFonts w:hint="eastAsia"/>
        </w:rPr>
        <w:t>平面に垂直であり、</w:t>
      </w:r>
      <w:r w:rsidRPr="0087251F">
        <w:rPr>
          <w:rStyle w:val="jlqj4b"/>
          <w:rFonts w:hint="eastAsia"/>
        </w:rPr>
        <w:t>Y</w:t>
      </w:r>
      <w:r w:rsidRPr="0087251F">
        <w:rPr>
          <w:rStyle w:val="jlqj4b"/>
          <w:rFonts w:hint="eastAsia"/>
        </w:rPr>
        <w:t>軸は</w:t>
      </w:r>
      <w:r w:rsidRPr="0087251F">
        <w:rPr>
          <w:rStyle w:val="jlqj4b"/>
          <w:rFonts w:hint="eastAsia"/>
        </w:rPr>
        <w:t>XZ</w:t>
      </w:r>
      <w:r w:rsidRPr="0087251F">
        <w:rPr>
          <w:rStyle w:val="jlqj4b"/>
          <w:rFonts w:hint="eastAsia"/>
        </w:rPr>
        <w:t>平面に垂直です。</w:t>
      </w:r>
    </w:p>
    <w:p w14:paraId="64DFC949" w14:textId="77777777" w:rsidR="0087251F" w:rsidRDefault="0087251F" w:rsidP="00913C21">
      <w:pPr>
        <w:ind w:leftChars="400" w:left="840"/>
        <w:rPr>
          <w:rStyle w:val="jlqj4b"/>
        </w:rPr>
      </w:pPr>
    </w:p>
    <w:p w14:paraId="713A543F" w14:textId="73F94826" w:rsidR="0087251F" w:rsidRDefault="0087251F" w:rsidP="0087251F">
      <w:pPr>
        <w:pStyle w:val="4"/>
        <w:rPr>
          <w:rStyle w:val="jlqj4b"/>
        </w:rPr>
      </w:pPr>
      <w:r w:rsidRPr="0087251F">
        <w:rPr>
          <w:rStyle w:val="jlqj4b"/>
          <w:rFonts w:hint="eastAsia"/>
        </w:rPr>
        <w:lastRenderedPageBreak/>
        <w:t>ツールカルーセル</w:t>
      </w:r>
    </w:p>
    <w:p w14:paraId="63825E7D" w14:textId="638DB89D" w:rsidR="0087251F" w:rsidRDefault="0087251F" w:rsidP="00913C21">
      <w:pPr>
        <w:ind w:leftChars="400" w:left="840"/>
        <w:rPr>
          <w:rStyle w:val="jlqj4b"/>
        </w:rPr>
      </w:pPr>
      <w:r w:rsidRPr="0087251F">
        <w:rPr>
          <w:rStyle w:val="jlqj4b"/>
          <w:rFonts w:hint="eastAsia"/>
        </w:rPr>
        <w:t>ツールカルーセルの各スロットには、ゼロまたは</w:t>
      </w:r>
      <w:r w:rsidRPr="0087251F">
        <w:rPr>
          <w:rStyle w:val="jlqj4b"/>
          <w:rFonts w:hint="eastAsia"/>
        </w:rPr>
        <w:t>1</w:t>
      </w:r>
      <w:r w:rsidRPr="0087251F">
        <w:rPr>
          <w:rStyle w:val="jlqj4b"/>
          <w:rFonts w:hint="eastAsia"/>
        </w:rPr>
        <w:t>つのツールが割り当てられます。</w:t>
      </w:r>
    </w:p>
    <w:p w14:paraId="04739B1A" w14:textId="6211DC28" w:rsidR="0087251F" w:rsidRDefault="0087251F" w:rsidP="00913C21">
      <w:pPr>
        <w:ind w:leftChars="400" w:left="840"/>
        <w:rPr>
          <w:rStyle w:val="jlqj4b"/>
        </w:rPr>
      </w:pPr>
    </w:p>
    <w:p w14:paraId="6237CEB5" w14:textId="5F6EC79D" w:rsidR="0087251F" w:rsidRDefault="0087251F" w:rsidP="0087251F">
      <w:pPr>
        <w:pStyle w:val="4"/>
        <w:rPr>
          <w:rStyle w:val="jlqj4b"/>
        </w:rPr>
      </w:pPr>
      <w:r>
        <w:rPr>
          <w:rStyle w:val="jlqj4b"/>
          <w:rFonts w:hint="eastAsia"/>
        </w:rPr>
        <w:t>ツール交換</w:t>
      </w:r>
    </w:p>
    <w:p w14:paraId="6F6DF35F" w14:textId="3AA898B6" w:rsidR="0087251F" w:rsidRDefault="0087251F" w:rsidP="00913C21">
      <w:pPr>
        <w:ind w:leftChars="400" w:left="840"/>
        <w:rPr>
          <w:rStyle w:val="jlqj4b"/>
        </w:rPr>
      </w:pPr>
      <w:r w:rsidRPr="0087251F">
        <w:rPr>
          <w:rStyle w:val="jlqj4b"/>
          <w:rFonts w:hint="eastAsia"/>
        </w:rPr>
        <w:t>マシニングセンターは工具交換を命じられる場合があります。</w:t>
      </w:r>
    </w:p>
    <w:p w14:paraId="75F1F253" w14:textId="70F75568" w:rsidR="0087251F" w:rsidRDefault="0087251F" w:rsidP="00913C21">
      <w:pPr>
        <w:ind w:leftChars="400" w:left="840"/>
        <w:rPr>
          <w:rStyle w:val="jlqj4b"/>
        </w:rPr>
      </w:pPr>
    </w:p>
    <w:p w14:paraId="5B946812" w14:textId="48CD4F24" w:rsidR="0087251F" w:rsidRDefault="0087251F" w:rsidP="0087251F">
      <w:pPr>
        <w:pStyle w:val="4"/>
        <w:rPr>
          <w:rStyle w:val="jlqj4b"/>
        </w:rPr>
      </w:pPr>
      <w:r w:rsidRPr="0087251F">
        <w:rPr>
          <w:rStyle w:val="jlqj4b"/>
          <w:rFonts w:hint="eastAsia"/>
        </w:rPr>
        <w:t>パレットシャトル</w:t>
      </w:r>
    </w:p>
    <w:p w14:paraId="5285B47E" w14:textId="220624EC" w:rsidR="0087251F" w:rsidRDefault="0087251F" w:rsidP="00913C21">
      <w:pPr>
        <w:ind w:leftChars="400" w:left="840"/>
        <w:rPr>
          <w:rStyle w:val="jlqj4b"/>
        </w:rPr>
      </w:pPr>
      <w:r w:rsidRPr="0087251F">
        <w:rPr>
          <w:rStyle w:val="jlqj4b"/>
          <w:rFonts w:hint="eastAsia"/>
        </w:rPr>
        <w:t>2</w:t>
      </w:r>
      <w:r w:rsidRPr="0087251F">
        <w:rPr>
          <w:rStyle w:val="jlqj4b"/>
          <w:rFonts w:hint="eastAsia"/>
        </w:rPr>
        <w:t>つのパレットはコマンドで交換できます。</w:t>
      </w:r>
    </w:p>
    <w:p w14:paraId="76E16C00" w14:textId="40F929EC" w:rsidR="0087251F" w:rsidRDefault="0087251F" w:rsidP="00913C21">
      <w:pPr>
        <w:ind w:leftChars="400" w:left="840"/>
        <w:rPr>
          <w:rStyle w:val="jlqj4b"/>
        </w:rPr>
      </w:pPr>
    </w:p>
    <w:p w14:paraId="31CA0832" w14:textId="7F157481" w:rsidR="0087251F" w:rsidRDefault="0087251F" w:rsidP="0087251F">
      <w:pPr>
        <w:pStyle w:val="4"/>
        <w:rPr>
          <w:rStyle w:val="jlqj4b"/>
        </w:rPr>
      </w:pPr>
      <w:r w:rsidRPr="0087251F">
        <w:rPr>
          <w:rStyle w:val="jlqj4b"/>
          <w:rFonts w:hint="eastAsia"/>
        </w:rPr>
        <w:t>パス制御モード</w:t>
      </w:r>
    </w:p>
    <w:p w14:paraId="2A7A0108" w14:textId="3249FA24" w:rsidR="0087251F" w:rsidRDefault="0087251F" w:rsidP="0087251F">
      <w:pPr>
        <w:ind w:leftChars="400" w:left="840" w:firstLineChars="100" w:firstLine="210"/>
        <w:rPr>
          <w:rStyle w:val="jlqj4b"/>
        </w:rPr>
      </w:pPr>
      <w:r w:rsidRPr="0087251F">
        <w:rPr>
          <w:rStyle w:val="jlqj4b"/>
          <w:rFonts w:hint="eastAsia"/>
        </w:rPr>
        <w:t>マシニングセンターは、（</w:t>
      </w:r>
      <w:r w:rsidRPr="0087251F">
        <w:rPr>
          <w:rStyle w:val="jlqj4b"/>
          <w:rFonts w:hint="eastAsia"/>
        </w:rPr>
        <w:t>1</w:t>
      </w:r>
      <w:r w:rsidRPr="0087251F">
        <w:rPr>
          <w:rStyle w:val="jlqj4b"/>
          <w:rFonts w:hint="eastAsia"/>
        </w:rPr>
        <w:t>）正確な停止モード、（</w:t>
      </w:r>
      <w:r w:rsidRPr="0087251F">
        <w:rPr>
          <w:rStyle w:val="jlqj4b"/>
          <w:rFonts w:hint="eastAsia"/>
        </w:rPr>
        <w:t>2</w:t>
      </w:r>
      <w:r w:rsidRPr="0087251F">
        <w:rPr>
          <w:rStyle w:val="jlqj4b"/>
          <w:rFonts w:hint="eastAsia"/>
        </w:rPr>
        <w:t>）正確なパスモード、または（</w:t>
      </w:r>
      <w:r w:rsidRPr="0087251F">
        <w:rPr>
          <w:rStyle w:val="jlqj4b"/>
          <w:rFonts w:hint="eastAsia"/>
        </w:rPr>
        <w:t>3</w:t>
      </w:r>
      <w:r w:rsidRPr="0087251F">
        <w:rPr>
          <w:rStyle w:val="jlqj4b"/>
          <w:rFonts w:hint="eastAsia"/>
        </w:rPr>
        <w:t>）オプションの許容誤差のある連続モードの</w:t>
      </w:r>
      <w:r w:rsidRPr="0087251F">
        <w:rPr>
          <w:rStyle w:val="jlqj4b"/>
          <w:rFonts w:hint="eastAsia"/>
        </w:rPr>
        <w:t>3</w:t>
      </w:r>
      <w:r w:rsidRPr="0087251F">
        <w:rPr>
          <w:rStyle w:val="jlqj4b"/>
          <w:rFonts w:hint="eastAsia"/>
        </w:rPr>
        <w:t>つのパス制御モードのいずれかに設定できます。</w:t>
      </w:r>
      <w:r w:rsidRPr="0087251F">
        <w:rPr>
          <w:rStyle w:val="jlqj4b"/>
          <w:rFonts w:hint="eastAsia"/>
        </w:rPr>
        <w:t xml:space="preserve"> </w:t>
      </w:r>
      <w:r w:rsidRPr="0087251F">
        <w:rPr>
          <w:rStyle w:val="jlqj4b"/>
          <w:rFonts w:hint="eastAsia"/>
        </w:rPr>
        <w:t>正確な停止モードでは、プログラムされた各移動の終了時にマシンが一時的に停止します。</w:t>
      </w:r>
      <w:r w:rsidRPr="0087251F">
        <w:rPr>
          <w:rStyle w:val="jlqj4b"/>
          <w:rFonts w:hint="eastAsia"/>
        </w:rPr>
        <w:t xml:space="preserve"> </w:t>
      </w:r>
      <w:r w:rsidRPr="0087251F">
        <w:rPr>
          <w:rStyle w:val="jlqj4b"/>
          <w:rFonts w:hint="eastAsia"/>
        </w:rPr>
        <w:t>正確なパスモードでは、マシンはプログラムされたパスを可能な限り正確にたどり、必要に応じてパスの鋭い角で減速または停止します。</w:t>
      </w:r>
      <w:r w:rsidRPr="0087251F">
        <w:rPr>
          <w:rStyle w:val="jlqj4b"/>
          <w:rFonts w:hint="eastAsia"/>
        </w:rPr>
        <w:t xml:space="preserve"> </w:t>
      </w:r>
      <w:r w:rsidRPr="0087251F">
        <w:rPr>
          <w:rStyle w:val="jlqj4b"/>
          <w:rFonts w:hint="eastAsia"/>
        </w:rPr>
        <w:t>連続モードでは、送り速度を維持できるように、パスの鋭い角をわずかに丸めることができます（ただし、指定されている場合は、許容誤差を超えないようにします）。</w:t>
      </w:r>
      <w:r w:rsidRPr="0087251F">
        <w:rPr>
          <w:rStyle w:val="jlqj4b"/>
          <w:rFonts w:hint="eastAsia"/>
        </w:rPr>
        <w:t xml:space="preserve"> </w:t>
      </w:r>
      <w:r w:rsidRPr="0087251F">
        <w:rPr>
          <w:rStyle w:val="jlqj4b"/>
          <w:rFonts w:hint="eastAsia"/>
        </w:rPr>
        <w:t>セクション</w:t>
      </w:r>
      <w:r w:rsidRPr="0087251F">
        <w:rPr>
          <w:rStyle w:val="jlqj4b"/>
          <w:rFonts w:hint="eastAsia"/>
        </w:rPr>
        <w:t>G61</w:t>
      </w:r>
      <w:r w:rsidRPr="0087251F">
        <w:rPr>
          <w:rStyle w:val="jlqj4b"/>
          <w:rFonts w:hint="eastAsia"/>
        </w:rPr>
        <w:t>および</w:t>
      </w:r>
      <w:r w:rsidRPr="0087251F">
        <w:rPr>
          <w:rStyle w:val="jlqj4b"/>
          <w:rFonts w:hint="eastAsia"/>
        </w:rPr>
        <w:t>G64</w:t>
      </w:r>
      <w:r w:rsidRPr="0087251F">
        <w:rPr>
          <w:rStyle w:val="jlqj4b"/>
          <w:rFonts w:hint="eastAsia"/>
        </w:rPr>
        <w:t>を参照してください。</w:t>
      </w:r>
    </w:p>
    <w:p w14:paraId="5B0DFF9B" w14:textId="77777777" w:rsidR="0087251F" w:rsidRDefault="0087251F" w:rsidP="00913C21">
      <w:pPr>
        <w:ind w:leftChars="400" w:left="840"/>
        <w:rPr>
          <w:rStyle w:val="jlqj4b"/>
        </w:rPr>
      </w:pPr>
    </w:p>
    <w:p w14:paraId="30CFF358" w14:textId="13D688B6" w:rsidR="0087251F" w:rsidRDefault="0097250C" w:rsidP="0097250C">
      <w:pPr>
        <w:pStyle w:val="3"/>
        <w:rPr>
          <w:rStyle w:val="jlqj4b"/>
        </w:rPr>
      </w:pPr>
      <w:r w:rsidRPr="0097250C">
        <w:rPr>
          <w:rStyle w:val="jlqj4b"/>
          <w:rFonts w:hint="eastAsia"/>
        </w:rPr>
        <w:t>スイッチとのインタプリタの相互作用</w:t>
      </w:r>
    </w:p>
    <w:p w14:paraId="01E9CEC6" w14:textId="141D5C5D" w:rsidR="0087251F" w:rsidRDefault="0097250C" w:rsidP="0097250C">
      <w:pPr>
        <w:ind w:leftChars="400" w:left="840" w:firstLineChars="100" w:firstLine="210"/>
        <w:rPr>
          <w:rStyle w:val="jlqj4b"/>
        </w:rPr>
      </w:pPr>
      <w:r w:rsidRPr="0097250C">
        <w:rPr>
          <w:rStyle w:val="jlqj4b"/>
          <w:rFonts w:hint="eastAsia"/>
        </w:rPr>
        <w:t>インタープリターはいくつかのスイッチと相互作用します。</w:t>
      </w:r>
      <w:r w:rsidRPr="0097250C">
        <w:rPr>
          <w:rStyle w:val="jlqj4b"/>
          <w:rFonts w:hint="eastAsia"/>
        </w:rPr>
        <w:t xml:space="preserve"> </w:t>
      </w:r>
      <w:r w:rsidRPr="0097250C">
        <w:rPr>
          <w:rStyle w:val="jlqj4b"/>
          <w:rFonts w:hint="eastAsia"/>
        </w:rPr>
        <w:t>このセクションでは、相互作用について詳しく説明します。</w:t>
      </w:r>
      <w:r w:rsidRPr="0097250C">
        <w:rPr>
          <w:rStyle w:val="jlqj4b"/>
          <w:rFonts w:hint="eastAsia"/>
        </w:rPr>
        <w:t xml:space="preserve"> </w:t>
      </w:r>
      <w:r w:rsidRPr="0097250C">
        <w:rPr>
          <w:rStyle w:val="jlqj4b"/>
          <w:rFonts w:hint="eastAsia"/>
        </w:rPr>
        <w:t>いかなる場合でも、通訳者はこれらのスイッチの設定が何であるかを知りません。</w:t>
      </w:r>
    </w:p>
    <w:p w14:paraId="456D2943" w14:textId="77777777" w:rsidR="0097250C" w:rsidRDefault="0097250C" w:rsidP="00913C21">
      <w:pPr>
        <w:ind w:leftChars="400" w:left="840"/>
        <w:rPr>
          <w:rStyle w:val="jlqj4b"/>
        </w:rPr>
      </w:pPr>
    </w:p>
    <w:p w14:paraId="12B6CECC" w14:textId="3FAEFA91" w:rsidR="0087251F" w:rsidRDefault="0097250C" w:rsidP="0097250C">
      <w:pPr>
        <w:pStyle w:val="4"/>
        <w:numPr>
          <w:ilvl w:val="3"/>
          <w:numId w:val="532"/>
        </w:numPr>
        <w:rPr>
          <w:rStyle w:val="jlqj4b"/>
        </w:rPr>
      </w:pPr>
      <w:r w:rsidRPr="0097250C">
        <w:rPr>
          <w:rStyle w:val="jlqj4b"/>
          <w:rFonts w:hint="eastAsia"/>
        </w:rPr>
        <w:t>フィードおよび速度オーバーライドスイッチ</w:t>
      </w:r>
    </w:p>
    <w:p w14:paraId="3EDC7702" w14:textId="0AA9A1FC" w:rsidR="0087251F" w:rsidRDefault="00100B14" w:rsidP="00100B14">
      <w:pPr>
        <w:ind w:leftChars="400" w:left="840" w:firstLineChars="100" w:firstLine="210"/>
        <w:rPr>
          <w:rStyle w:val="jlqj4b"/>
        </w:rPr>
      </w:pPr>
      <w:r w:rsidRPr="00100B14">
        <w:rPr>
          <w:rStyle w:val="jlqj4b"/>
          <w:rFonts w:hint="eastAsia"/>
        </w:rPr>
        <w:t>インタプリタは、フィードおよび速度オーバーライドスイッチの</w:t>
      </w:r>
      <w:r w:rsidRPr="00100B14">
        <w:rPr>
          <w:rStyle w:val="jlqj4b"/>
          <w:rFonts w:hint="eastAsia"/>
        </w:rPr>
        <w:t>M48</w:t>
      </w:r>
      <w:r w:rsidRPr="00100B14">
        <w:rPr>
          <w:rStyle w:val="jlqj4b"/>
          <w:rFonts w:hint="eastAsia"/>
        </w:rPr>
        <w:t>を有効または無効にする</w:t>
      </w:r>
      <w:r w:rsidRPr="00100B14">
        <w:rPr>
          <w:rStyle w:val="jlqj4b"/>
          <w:rFonts w:hint="eastAsia"/>
        </w:rPr>
        <w:t>RS274 / NGC</w:t>
      </w:r>
      <w:r w:rsidRPr="00100B14">
        <w:rPr>
          <w:rStyle w:val="jlqj4b"/>
          <w:rFonts w:hint="eastAsia"/>
        </w:rPr>
        <w:t>コマンドを解釈します。</w:t>
      </w:r>
      <w:r w:rsidRPr="00100B14">
        <w:rPr>
          <w:rStyle w:val="jlqj4b"/>
          <w:rFonts w:hint="eastAsia"/>
        </w:rPr>
        <w:t xml:space="preserve"> </w:t>
      </w:r>
      <w:r w:rsidRPr="00100B14">
        <w:rPr>
          <w:rStyle w:val="jlqj4b"/>
          <w:rFonts w:hint="eastAsia"/>
        </w:rPr>
        <w:t>スレッドサイクル中のスレッドの終わりからのトラバースなどの特定の移動では、スイッチは自動的に無効になります。</w:t>
      </w:r>
    </w:p>
    <w:p w14:paraId="406A36A5" w14:textId="77777777" w:rsidR="00100B14" w:rsidRPr="00100B14" w:rsidRDefault="00100B14" w:rsidP="00100B14">
      <w:pPr>
        <w:ind w:leftChars="400" w:left="840" w:firstLineChars="100" w:firstLine="210"/>
        <w:rPr>
          <w:rStyle w:val="jlqj4b"/>
        </w:rPr>
      </w:pPr>
      <w:proofErr w:type="spellStart"/>
      <w:r w:rsidRPr="00100B14">
        <w:rPr>
          <w:rStyle w:val="jlqj4b"/>
          <w:rFonts w:hint="eastAsia"/>
        </w:rPr>
        <w:t>LinuxCNC</w:t>
      </w:r>
      <w:proofErr w:type="spellEnd"/>
      <w:r w:rsidRPr="00100B14">
        <w:rPr>
          <w:rStyle w:val="jlqj4b"/>
          <w:rFonts w:hint="eastAsia"/>
        </w:rPr>
        <w:t>は、これらのスイッチが有効になっている場合、速度とフィードオーバーライドの設定に反応します。</w:t>
      </w:r>
    </w:p>
    <w:p w14:paraId="28B7F36D" w14:textId="5286BB98" w:rsidR="00100B14" w:rsidRDefault="00100B14" w:rsidP="00100B14">
      <w:pPr>
        <w:ind w:leftChars="400" w:left="840" w:firstLineChars="100" w:firstLine="210"/>
        <w:rPr>
          <w:rStyle w:val="jlqj4b"/>
        </w:rPr>
      </w:pPr>
      <w:r w:rsidRPr="00100B14">
        <w:rPr>
          <w:rStyle w:val="jlqj4b"/>
          <w:rFonts w:hint="eastAsia"/>
        </w:rPr>
        <w:t>詳細については、「</w:t>
      </w:r>
      <w:r w:rsidRPr="00100B14">
        <w:rPr>
          <w:rStyle w:val="jlqj4b"/>
          <w:rFonts w:hint="eastAsia"/>
        </w:rPr>
        <w:t>M48M49</w:t>
      </w:r>
      <w:r w:rsidRPr="00100B14">
        <w:rPr>
          <w:rStyle w:val="jlqj4b"/>
          <w:rFonts w:hint="eastAsia"/>
        </w:rPr>
        <w:t>オーバーライド」セクションを参照してください。</w:t>
      </w:r>
    </w:p>
    <w:p w14:paraId="15D7A484" w14:textId="77777777" w:rsidR="00100B14" w:rsidRDefault="00100B14" w:rsidP="00100B14">
      <w:pPr>
        <w:ind w:leftChars="400" w:left="840"/>
        <w:rPr>
          <w:rStyle w:val="jlqj4b"/>
        </w:rPr>
      </w:pPr>
    </w:p>
    <w:p w14:paraId="472CC7B5" w14:textId="51F6BBDA" w:rsidR="0087251F" w:rsidRDefault="00100B14" w:rsidP="00100B14">
      <w:pPr>
        <w:pStyle w:val="4"/>
        <w:rPr>
          <w:rStyle w:val="jlqj4b"/>
        </w:rPr>
      </w:pPr>
      <w:r w:rsidRPr="00100B14">
        <w:rPr>
          <w:rStyle w:val="jlqj4b"/>
          <w:rFonts w:hint="eastAsia"/>
        </w:rPr>
        <w:lastRenderedPageBreak/>
        <w:t>ブロック削除スイッチ</w:t>
      </w:r>
    </w:p>
    <w:p w14:paraId="50A9D8CA" w14:textId="68809B72" w:rsidR="0087251F" w:rsidRDefault="00100B14" w:rsidP="00100B14">
      <w:pPr>
        <w:ind w:leftChars="400" w:left="840" w:firstLineChars="100" w:firstLine="210"/>
        <w:rPr>
          <w:rStyle w:val="jlqj4b"/>
        </w:rPr>
      </w:pPr>
      <w:r w:rsidRPr="00100B14">
        <w:rPr>
          <w:rStyle w:val="jlqj4b"/>
          <w:rFonts w:hint="eastAsia"/>
        </w:rPr>
        <w:t>ブロック削除スイッチがオンの場合、スラッシュ（ブロック削除文字）で始まる</w:t>
      </w:r>
      <w:r w:rsidRPr="00100B14">
        <w:rPr>
          <w:rStyle w:val="jlqj4b"/>
          <w:rFonts w:hint="eastAsia"/>
        </w:rPr>
        <w:t>G</w:t>
      </w:r>
      <w:r w:rsidRPr="00100B14">
        <w:rPr>
          <w:rStyle w:val="jlqj4b"/>
          <w:rFonts w:hint="eastAsia"/>
        </w:rPr>
        <w:t>コードの行は解釈されません。</w:t>
      </w:r>
      <w:r w:rsidRPr="00100B14">
        <w:rPr>
          <w:rStyle w:val="jlqj4b"/>
          <w:rFonts w:hint="eastAsia"/>
        </w:rPr>
        <w:t xml:space="preserve"> </w:t>
      </w:r>
      <w:r w:rsidRPr="00100B14">
        <w:rPr>
          <w:rStyle w:val="jlqj4b"/>
          <w:rFonts w:hint="eastAsia"/>
        </w:rPr>
        <w:t>スイッチがオフの場合、そのような行が解釈されます。</w:t>
      </w:r>
      <w:r w:rsidRPr="00100B14">
        <w:rPr>
          <w:rStyle w:val="jlqj4b"/>
          <w:rFonts w:hint="eastAsia"/>
        </w:rPr>
        <w:t xml:space="preserve"> </w:t>
      </w:r>
      <w:r w:rsidRPr="00100B14">
        <w:rPr>
          <w:rStyle w:val="jlqj4b"/>
          <w:rFonts w:hint="eastAsia"/>
        </w:rPr>
        <w:t>通常、</w:t>
      </w:r>
      <w:r w:rsidRPr="00100B14">
        <w:rPr>
          <w:rStyle w:val="jlqj4b"/>
          <w:rFonts w:hint="eastAsia"/>
        </w:rPr>
        <w:t>NGC</w:t>
      </w:r>
      <w:r w:rsidRPr="00100B14">
        <w:rPr>
          <w:rStyle w:val="jlqj4b"/>
          <w:rFonts w:hint="eastAsia"/>
        </w:rPr>
        <w:t>プログラムを開始する前に、ブロック削除スイッチを設定する必要があります。</w:t>
      </w:r>
    </w:p>
    <w:p w14:paraId="28D84AEB" w14:textId="77777777" w:rsidR="00100B14" w:rsidRDefault="00100B14" w:rsidP="00913C21">
      <w:pPr>
        <w:ind w:leftChars="400" w:left="840"/>
        <w:rPr>
          <w:rStyle w:val="jlqj4b"/>
        </w:rPr>
      </w:pPr>
    </w:p>
    <w:p w14:paraId="416E7FEA" w14:textId="1BFD2D24" w:rsidR="0087251F" w:rsidRDefault="00100B14" w:rsidP="00100B14">
      <w:pPr>
        <w:pStyle w:val="4"/>
        <w:rPr>
          <w:rStyle w:val="jlqj4b"/>
        </w:rPr>
      </w:pPr>
      <w:r w:rsidRPr="00100B14">
        <w:rPr>
          <w:rStyle w:val="jlqj4b"/>
          <w:rFonts w:hint="eastAsia"/>
        </w:rPr>
        <w:t>オプションのプログラム停止スイッチ</w:t>
      </w:r>
    </w:p>
    <w:p w14:paraId="4D490A55" w14:textId="05BC7FBF" w:rsidR="0087251F" w:rsidRDefault="00100B14" w:rsidP="00100B14">
      <w:pPr>
        <w:ind w:leftChars="400" w:left="840" w:firstLineChars="100" w:firstLine="210"/>
        <w:rPr>
          <w:rStyle w:val="jlqj4b"/>
        </w:rPr>
      </w:pPr>
      <w:r w:rsidRPr="00100B14">
        <w:rPr>
          <w:rStyle w:val="jlqj4b"/>
          <w:rFonts w:hint="eastAsia"/>
        </w:rPr>
        <w:t>このスイッチがオンで、</w:t>
      </w:r>
      <w:r w:rsidRPr="00100B14">
        <w:rPr>
          <w:rStyle w:val="jlqj4b"/>
          <w:rFonts w:hint="eastAsia"/>
        </w:rPr>
        <w:t>M1</w:t>
      </w:r>
      <w:r w:rsidRPr="00100B14">
        <w:rPr>
          <w:rStyle w:val="jlqj4b"/>
          <w:rFonts w:hint="eastAsia"/>
        </w:rPr>
        <w:t>コードが検出されると、プログラムの実行が一時停止されます。</w:t>
      </w:r>
    </w:p>
    <w:p w14:paraId="2B7D7723" w14:textId="77777777" w:rsidR="00100B14" w:rsidRDefault="00100B14" w:rsidP="00913C21">
      <w:pPr>
        <w:ind w:leftChars="400" w:left="840"/>
        <w:rPr>
          <w:rStyle w:val="jlqj4b"/>
        </w:rPr>
      </w:pPr>
    </w:p>
    <w:p w14:paraId="4EAC90F3" w14:textId="7053C31E" w:rsidR="0087251F" w:rsidRDefault="00100B14" w:rsidP="00100B14">
      <w:pPr>
        <w:pStyle w:val="3"/>
        <w:rPr>
          <w:rStyle w:val="jlqj4b"/>
        </w:rPr>
      </w:pPr>
      <w:r w:rsidRPr="00100B14">
        <w:rPr>
          <w:rStyle w:val="jlqj4b"/>
          <w:rFonts w:hint="eastAsia"/>
        </w:rPr>
        <w:t>ツールテーブル</w:t>
      </w:r>
    </w:p>
    <w:p w14:paraId="2EEA4889" w14:textId="4BE1AAAE" w:rsidR="00100B14" w:rsidRDefault="00100B14" w:rsidP="00100B14">
      <w:pPr>
        <w:ind w:leftChars="400" w:left="840" w:firstLineChars="100" w:firstLine="210"/>
        <w:rPr>
          <w:rStyle w:val="jlqj4b"/>
        </w:rPr>
      </w:pPr>
      <w:r w:rsidRPr="00100B14">
        <w:rPr>
          <w:rStyle w:val="jlqj4b"/>
          <w:rFonts w:hint="eastAsia"/>
        </w:rPr>
        <w:t>インタープリターを使用するには、ツールテーブルが必要です。</w:t>
      </w:r>
      <w:r w:rsidRPr="00100B14">
        <w:rPr>
          <w:rStyle w:val="jlqj4b"/>
          <w:rFonts w:hint="eastAsia"/>
        </w:rPr>
        <w:t xml:space="preserve"> </w:t>
      </w:r>
      <w:r w:rsidRPr="00100B14">
        <w:rPr>
          <w:rStyle w:val="jlqj4b"/>
          <w:rFonts w:hint="eastAsia"/>
        </w:rPr>
        <w:t>このファイルには、どのツールがどのツールチェンジャースロットにあるか、および各ツールのサイズとタイプが示されています。</w:t>
      </w:r>
      <w:r w:rsidRPr="00100B14">
        <w:rPr>
          <w:rStyle w:val="jlqj4b"/>
          <w:rFonts w:hint="eastAsia"/>
        </w:rPr>
        <w:t xml:space="preserve"> </w:t>
      </w:r>
      <w:r w:rsidRPr="00100B14">
        <w:rPr>
          <w:rStyle w:val="jlqj4b"/>
          <w:rFonts w:hint="eastAsia"/>
        </w:rPr>
        <w:t>ツールテーブルの名前は、</w:t>
      </w:r>
      <w:proofErr w:type="spellStart"/>
      <w:r w:rsidRPr="00100B14">
        <w:rPr>
          <w:rStyle w:val="jlqj4b"/>
          <w:rFonts w:hint="eastAsia"/>
        </w:rPr>
        <w:t>ini</w:t>
      </w:r>
      <w:proofErr w:type="spellEnd"/>
      <w:r w:rsidRPr="00100B14">
        <w:rPr>
          <w:rStyle w:val="jlqj4b"/>
          <w:rFonts w:hint="eastAsia"/>
        </w:rPr>
        <w:t>ファイルで定義されています。</w:t>
      </w:r>
    </w:p>
    <w:p w14:paraId="2B5DA9CE" w14:textId="77777777" w:rsidR="00100B14" w:rsidRDefault="00100B14" w:rsidP="00913C21">
      <w:pPr>
        <w:ind w:leftChars="400" w:left="840"/>
        <w:rPr>
          <w:rStyle w:val="jlqj4b"/>
        </w:rPr>
      </w:pPr>
    </w:p>
    <w:p w14:paraId="09638F7C" w14:textId="77777777" w:rsidR="00100B14" w:rsidRDefault="00100B14" w:rsidP="00100B14">
      <w:pPr>
        <w:pStyle w:val="af9"/>
        <w:ind w:left="1260"/>
      </w:pPr>
      <w:r>
        <w:t>[EMCIO]</w:t>
      </w:r>
    </w:p>
    <w:p w14:paraId="4B844497" w14:textId="77777777" w:rsidR="00100B14" w:rsidRDefault="00100B14" w:rsidP="00100B14">
      <w:pPr>
        <w:pStyle w:val="af9"/>
        <w:ind w:left="1260"/>
      </w:pPr>
      <w:r>
        <w:t># tool table file</w:t>
      </w:r>
    </w:p>
    <w:p w14:paraId="6EFBC065" w14:textId="2C4825B4" w:rsidR="00100B14" w:rsidRDefault="00100B14" w:rsidP="00100B14">
      <w:pPr>
        <w:pStyle w:val="af9"/>
        <w:ind w:left="1260"/>
        <w:rPr>
          <w:rStyle w:val="jlqj4b"/>
        </w:rPr>
      </w:pPr>
      <w:r>
        <w:t xml:space="preserve">TOOL_TABLE = </w:t>
      </w:r>
      <w:proofErr w:type="spellStart"/>
      <w:r>
        <w:t>tooltable.tbl</w:t>
      </w:r>
      <w:proofErr w:type="spellEnd"/>
    </w:p>
    <w:p w14:paraId="5F08DD87" w14:textId="0D2C9AA2" w:rsidR="00100B14" w:rsidRDefault="00100B14" w:rsidP="00100B14">
      <w:pPr>
        <w:ind w:leftChars="400" w:left="840" w:firstLineChars="100" w:firstLine="210"/>
        <w:rPr>
          <w:rStyle w:val="jlqj4b"/>
        </w:rPr>
      </w:pPr>
      <w:r w:rsidRPr="00100B14">
        <w:rPr>
          <w:rStyle w:val="jlqj4b"/>
          <w:rFonts w:hint="eastAsia"/>
        </w:rPr>
        <w:t>デフォルトのファイル名はおそらく上記のようになりますが、</w:t>
      </w:r>
      <w:proofErr w:type="spellStart"/>
      <w:r w:rsidRPr="00100B14">
        <w:rPr>
          <w:rStyle w:val="jlqj4b"/>
          <w:rFonts w:hint="eastAsia"/>
        </w:rPr>
        <w:t>ini</w:t>
      </w:r>
      <w:proofErr w:type="spellEnd"/>
      <w:r w:rsidRPr="00100B14">
        <w:rPr>
          <w:rStyle w:val="jlqj4b"/>
          <w:rFonts w:hint="eastAsia"/>
        </w:rPr>
        <w:t>ファイルと同じ名前を使用し、拡張子を</w:t>
      </w:r>
      <w:proofErr w:type="spellStart"/>
      <w:r w:rsidRPr="00100B14">
        <w:rPr>
          <w:rStyle w:val="jlqj4b"/>
          <w:rFonts w:hint="eastAsia"/>
        </w:rPr>
        <w:t>tbl</w:t>
      </w:r>
      <w:proofErr w:type="spellEnd"/>
      <w:r w:rsidRPr="00100B14">
        <w:rPr>
          <w:rStyle w:val="jlqj4b"/>
          <w:rFonts w:hint="eastAsia"/>
        </w:rPr>
        <w:t>にして、マシンに独自のツールテーブルを付けることをお勧めします。</w:t>
      </w:r>
    </w:p>
    <w:p w14:paraId="0334F89F" w14:textId="08A3F4E7" w:rsidR="00100B14" w:rsidRDefault="00100B14" w:rsidP="00100B14">
      <w:pPr>
        <w:pStyle w:val="af9"/>
        <w:ind w:left="1260"/>
        <w:rPr>
          <w:rStyle w:val="jlqj4b"/>
        </w:rPr>
      </w:pPr>
      <w:r>
        <w:t>TOOL_TABLE = acme_300.tbl</w:t>
      </w:r>
    </w:p>
    <w:p w14:paraId="6CAB08DD" w14:textId="192289F8" w:rsidR="00100B14" w:rsidRDefault="00100B14" w:rsidP="00913C21">
      <w:pPr>
        <w:ind w:leftChars="400" w:left="840"/>
        <w:rPr>
          <w:rStyle w:val="jlqj4b"/>
        </w:rPr>
      </w:pPr>
      <w:r w:rsidRPr="00100B14">
        <w:rPr>
          <w:rStyle w:val="jlqj4b"/>
          <w:rFonts w:hint="eastAsia"/>
        </w:rPr>
        <w:t>また</w:t>
      </w:r>
    </w:p>
    <w:p w14:paraId="613E09E6" w14:textId="58951294" w:rsidR="00100B14" w:rsidRDefault="00100B14" w:rsidP="00100B14">
      <w:pPr>
        <w:pStyle w:val="af9"/>
        <w:ind w:left="1260"/>
        <w:rPr>
          <w:rStyle w:val="jlqj4b"/>
        </w:rPr>
      </w:pPr>
      <w:r>
        <w:t>TOOL_TABLE = EMC-AXIS-</w:t>
      </w:r>
      <w:proofErr w:type="spellStart"/>
      <w:r>
        <w:t>SIM.tbl</w:t>
      </w:r>
      <w:proofErr w:type="spellEnd"/>
    </w:p>
    <w:p w14:paraId="611396B0" w14:textId="77777777" w:rsidR="00100B14" w:rsidRDefault="00100B14" w:rsidP="00913C21">
      <w:pPr>
        <w:ind w:leftChars="400" w:left="840"/>
        <w:rPr>
          <w:rStyle w:val="jlqj4b"/>
        </w:rPr>
      </w:pPr>
    </w:p>
    <w:p w14:paraId="293E4E9D" w14:textId="791674E2" w:rsidR="0087251F" w:rsidRDefault="00100B14" w:rsidP="00913C21">
      <w:pPr>
        <w:ind w:leftChars="400" w:left="840"/>
        <w:rPr>
          <w:rStyle w:val="jlqj4b"/>
        </w:rPr>
      </w:pPr>
      <w:r w:rsidRPr="00100B14">
        <w:rPr>
          <w:rStyle w:val="jlqj4b"/>
          <w:rFonts w:hint="eastAsia"/>
        </w:rPr>
        <w:t>ツールテーブル形式の詳細については、ツールテーブル形式のセクションを参照してください。</w:t>
      </w:r>
    </w:p>
    <w:p w14:paraId="6D8F0932" w14:textId="2360B030" w:rsidR="00100B14" w:rsidRDefault="00100B14" w:rsidP="00913C21">
      <w:pPr>
        <w:ind w:leftChars="400" w:left="840"/>
        <w:rPr>
          <w:rStyle w:val="jlqj4b"/>
        </w:rPr>
      </w:pPr>
    </w:p>
    <w:p w14:paraId="4F53E001" w14:textId="0F78F910" w:rsidR="00100B14" w:rsidRDefault="00100B14" w:rsidP="00100B14">
      <w:pPr>
        <w:pStyle w:val="3"/>
        <w:rPr>
          <w:rStyle w:val="jlqj4b"/>
        </w:rPr>
      </w:pPr>
      <w:r w:rsidRPr="00100B14">
        <w:rPr>
          <w:rStyle w:val="jlqj4b"/>
          <w:rFonts w:hint="eastAsia"/>
        </w:rPr>
        <w:t>パラメーター</w:t>
      </w:r>
    </w:p>
    <w:p w14:paraId="45920A1B" w14:textId="049623D3" w:rsidR="00100B14" w:rsidRDefault="007436BD" w:rsidP="007436BD">
      <w:pPr>
        <w:ind w:leftChars="400" w:left="840" w:firstLineChars="100" w:firstLine="210"/>
        <w:rPr>
          <w:rStyle w:val="jlqj4b"/>
        </w:rPr>
      </w:pPr>
      <w:r w:rsidRPr="007436BD">
        <w:rPr>
          <w:rStyle w:val="jlqj4b"/>
          <w:rFonts w:hint="eastAsia"/>
        </w:rPr>
        <w:t>RS274 / NGC</w:t>
      </w:r>
      <w:r w:rsidRPr="007436BD">
        <w:rPr>
          <w:rStyle w:val="jlqj4b"/>
          <w:rFonts w:hint="eastAsia"/>
        </w:rPr>
        <w:t>言語ビューでは、マシニングセンターは、システム定義（</w:t>
      </w:r>
      <w:r w:rsidRPr="007436BD">
        <w:rPr>
          <w:rStyle w:val="jlqj4b"/>
          <w:rFonts w:hint="eastAsia"/>
        </w:rPr>
        <w:t>RS274NGC_MAX_PARAMETERS</w:t>
      </w:r>
      <w:r w:rsidRPr="007436BD">
        <w:rPr>
          <w:rStyle w:val="jlqj4b"/>
          <w:rFonts w:hint="eastAsia"/>
        </w:rPr>
        <w:t>）によって定義された数値パラメータの配列を維持します。</w:t>
      </w:r>
      <w:r w:rsidRPr="007436BD">
        <w:rPr>
          <w:rStyle w:val="jlqj4b"/>
          <w:rFonts w:hint="eastAsia"/>
        </w:rPr>
        <w:t xml:space="preserve"> </w:t>
      </w:r>
      <w:r w:rsidRPr="007436BD">
        <w:rPr>
          <w:rStyle w:val="jlqj4b"/>
          <w:rFonts w:hint="eastAsia"/>
        </w:rPr>
        <w:t>それらの多くは、特に座標系の定義に特定の用途があります。</w:t>
      </w:r>
      <w:r w:rsidRPr="007436BD">
        <w:rPr>
          <w:rStyle w:val="jlqj4b"/>
          <w:rFonts w:hint="eastAsia"/>
        </w:rPr>
        <w:t xml:space="preserve"> </w:t>
      </w:r>
      <w:r w:rsidRPr="007436BD">
        <w:rPr>
          <w:rStyle w:val="jlqj4b"/>
          <w:rFonts w:hint="eastAsia"/>
        </w:rPr>
        <w:t>開発により新しいパラメータのサポートが追加されると、数値パラメータの数が増える可能性があります。</w:t>
      </w:r>
      <w:r w:rsidRPr="007436BD">
        <w:rPr>
          <w:rStyle w:val="jlqj4b"/>
          <w:rFonts w:hint="eastAsia"/>
        </w:rPr>
        <w:t xml:space="preserve"> </w:t>
      </w:r>
      <w:r w:rsidRPr="007436BD">
        <w:rPr>
          <w:rStyle w:val="jlqj4b"/>
          <w:rFonts w:hint="eastAsia"/>
        </w:rPr>
        <w:t>マシニングセンターの電源がオフになっていても、パラメータ配列は時間の経過とともに持続します。</w:t>
      </w:r>
      <w:r w:rsidRPr="007436BD">
        <w:rPr>
          <w:rStyle w:val="jlqj4b"/>
          <w:rFonts w:hint="eastAsia"/>
        </w:rPr>
        <w:t xml:space="preserve"> </w:t>
      </w:r>
      <w:proofErr w:type="spellStart"/>
      <w:r w:rsidRPr="007436BD">
        <w:rPr>
          <w:rStyle w:val="jlqj4b"/>
          <w:rFonts w:hint="eastAsia"/>
        </w:rPr>
        <w:t>LinuxCNC</w:t>
      </w:r>
      <w:proofErr w:type="spellEnd"/>
      <w:r w:rsidRPr="007436BD">
        <w:rPr>
          <w:rStyle w:val="jlqj4b"/>
          <w:rFonts w:hint="eastAsia"/>
        </w:rPr>
        <w:t>は、パラメーターファイルを使用して永続性を確保し、インター</w:t>
      </w:r>
      <w:r w:rsidRPr="007436BD">
        <w:rPr>
          <w:rStyle w:val="jlqj4b"/>
          <w:rFonts w:hint="eastAsia"/>
        </w:rPr>
        <w:lastRenderedPageBreak/>
        <w:t>プリターにファイルを維持する責任を与えます。</w:t>
      </w:r>
      <w:r w:rsidRPr="007436BD">
        <w:rPr>
          <w:rStyle w:val="jlqj4b"/>
          <w:rFonts w:hint="eastAsia"/>
        </w:rPr>
        <w:t xml:space="preserve"> </w:t>
      </w:r>
      <w:r w:rsidRPr="007436BD">
        <w:rPr>
          <w:rStyle w:val="jlqj4b"/>
          <w:rFonts w:hint="eastAsia"/>
        </w:rPr>
        <w:t>インタプリタは、起動時にファイルを読み取り、終了時にファイルを書き込みます。</w:t>
      </w:r>
    </w:p>
    <w:p w14:paraId="0EE91951" w14:textId="7396C157" w:rsidR="007436BD" w:rsidRDefault="007436BD" w:rsidP="007436BD">
      <w:pPr>
        <w:ind w:leftChars="400" w:left="840" w:firstLineChars="100" w:firstLine="210"/>
        <w:rPr>
          <w:rStyle w:val="jlqj4b"/>
        </w:rPr>
      </w:pPr>
      <w:r w:rsidRPr="007436BD">
        <w:rPr>
          <w:rStyle w:val="jlqj4b"/>
          <w:rFonts w:hint="eastAsia"/>
        </w:rPr>
        <w:t>すべてのパラメータは、</w:t>
      </w:r>
      <w:r w:rsidRPr="007436BD">
        <w:rPr>
          <w:rStyle w:val="jlqj4b"/>
          <w:rFonts w:hint="eastAsia"/>
        </w:rPr>
        <w:t>G</w:t>
      </w:r>
      <w:r w:rsidRPr="007436BD">
        <w:rPr>
          <w:rStyle w:val="jlqj4b"/>
          <w:rFonts w:hint="eastAsia"/>
        </w:rPr>
        <w:t>コードプログラムで使用できます。</w:t>
      </w:r>
    </w:p>
    <w:p w14:paraId="79841858" w14:textId="1FD1F2C7" w:rsidR="007436BD" w:rsidRDefault="007436BD" w:rsidP="007436BD">
      <w:pPr>
        <w:ind w:leftChars="400" w:left="840" w:firstLineChars="100" w:firstLine="210"/>
        <w:rPr>
          <w:rStyle w:val="jlqj4b"/>
        </w:rPr>
      </w:pPr>
      <w:r w:rsidRPr="007436BD">
        <w:rPr>
          <w:rStyle w:val="jlqj4b"/>
          <w:rFonts w:hint="eastAsia"/>
        </w:rPr>
        <w:t>パラメータファイルの形式を次の表に示します。</w:t>
      </w:r>
      <w:r w:rsidRPr="007436BD">
        <w:rPr>
          <w:rStyle w:val="jlqj4b"/>
          <w:rFonts w:hint="eastAsia"/>
        </w:rPr>
        <w:t xml:space="preserve"> </w:t>
      </w:r>
      <w:r w:rsidRPr="007436BD">
        <w:rPr>
          <w:rStyle w:val="jlqj4b"/>
          <w:rFonts w:hint="eastAsia"/>
        </w:rPr>
        <w:t>このファイルは、任意の数のヘッダー行、</w:t>
      </w:r>
      <w:r w:rsidRPr="007436BD">
        <w:rPr>
          <w:rStyle w:val="jlqj4b"/>
          <w:rFonts w:hint="eastAsia"/>
        </w:rPr>
        <w:t>1</w:t>
      </w:r>
      <w:r w:rsidRPr="007436BD">
        <w:rPr>
          <w:rStyle w:val="jlqj4b"/>
          <w:rFonts w:hint="eastAsia"/>
        </w:rPr>
        <w:t>つの空白行、および任意の数のデータ行で構成されます。</w:t>
      </w:r>
      <w:r w:rsidRPr="007436BD">
        <w:rPr>
          <w:rStyle w:val="jlqj4b"/>
          <w:rFonts w:hint="eastAsia"/>
        </w:rPr>
        <w:t xml:space="preserve"> </w:t>
      </w:r>
      <w:r w:rsidRPr="007436BD">
        <w:rPr>
          <w:rStyle w:val="jlqj4b"/>
          <w:rFonts w:hint="eastAsia"/>
        </w:rPr>
        <w:t>インタープリターはヘッダー行をスキップします。</w:t>
      </w:r>
      <w:r w:rsidRPr="007436BD">
        <w:rPr>
          <w:rStyle w:val="jlqj4b"/>
          <w:rFonts w:hint="eastAsia"/>
        </w:rPr>
        <w:t xml:space="preserve"> </w:t>
      </w:r>
      <w:r w:rsidRPr="007436BD">
        <w:rPr>
          <w:rStyle w:val="jlqj4b"/>
          <w:rFonts w:hint="eastAsia"/>
        </w:rPr>
        <w:t>データの前に空白行が</w:t>
      </w:r>
      <w:r w:rsidRPr="007436BD">
        <w:rPr>
          <w:rStyle w:val="jlqj4b"/>
          <w:rFonts w:hint="eastAsia"/>
        </w:rPr>
        <w:t>1</w:t>
      </w:r>
      <w:r w:rsidRPr="007436BD">
        <w:rPr>
          <w:rStyle w:val="jlqj4b"/>
          <w:rFonts w:hint="eastAsia"/>
        </w:rPr>
        <w:t>つだけあることが重要です（スペースやタブもありません）。</w:t>
      </w:r>
      <w:r w:rsidRPr="007436BD">
        <w:rPr>
          <w:rStyle w:val="jlqj4b"/>
          <w:rFonts w:hint="eastAsia"/>
        </w:rPr>
        <w:t xml:space="preserve"> </w:t>
      </w:r>
      <w:r w:rsidRPr="007436BD">
        <w:rPr>
          <w:rStyle w:val="jlqj4b"/>
          <w:rFonts w:hint="eastAsia"/>
        </w:rPr>
        <w:t>次の表に示すヘッダー行はデータ列を説明しているため、その行を常にヘッダーに含めることをお勧めします（必須ではありません）。</w:t>
      </w:r>
    </w:p>
    <w:p w14:paraId="545B74A3" w14:textId="4AE98084" w:rsidR="007436BD" w:rsidRDefault="007436BD" w:rsidP="007436BD">
      <w:pPr>
        <w:ind w:leftChars="400" w:left="840" w:firstLineChars="100" w:firstLine="210"/>
        <w:rPr>
          <w:rStyle w:val="jlqj4b"/>
        </w:rPr>
      </w:pPr>
      <w:r w:rsidRPr="007436BD">
        <w:rPr>
          <w:rStyle w:val="jlqj4b"/>
          <w:rFonts w:hint="eastAsia"/>
        </w:rPr>
        <w:t>インタプリタは、テーブルの最初の</w:t>
      </w:r>
      <w:r w:rsidRPr="007436BD">
        <w:rPr>
          <w:rStyle w:val="jlqj4b"/>
          <w:rFonts w:hint="eastAsia"/>
        </w:rPr>
        <w:t>2</w:t>
      </w:r>
      <w:r w:rsidRPr="007436BD">
        <w:rPr>
          <w:rStyle w:val="jlqj4b"/>
          <w:rFonts w:hint="eastAsia"/>
        </w:rPr>
        <w:t>列のみを読み取ります。</w:t>
      </w:r>
      <w:r w:rsidRPr="007436BD">
        <w:rPr>
          <w:rStyle w:val="jlqj4b"/>
          <w:rFonts w:hint="eastAsia"/>
        </w:rPr>
        <w:t xml:space="preserve"> 3</w:t>
      </w:r>
      <w:r w:rsidRPr="007436BD">
        <w:rPr>
          <w:rStyle w:val="jlqj4b"/>
          <w:rFonts w:hint="eastAsia"/>
        </w:rPr>
        <w:t>番目の列である</w:t>
      </w:r>
      <w:r w:rsidRPr="007436BD">
        <w:rPr>
          <w:rStyle w:val="jlqj4b"/>
          <w:rFonts w:hint="eastAsia"/>
        </w:rPr>
        <w:t>Comment</w:t>
      </w:r>
      <w:r w:rsidRPr="007436BD">
        <w:rPr>
          <w:rStyle w:val="jlqj4b"/>
          <w:rFonts w:hint="eastAsia"/>
        </w:rPr>
        <w:t>は、インタプリタによって読み取られません。</w:t>
      </w:r>
    </w:p>
    <w:p w14:paraId="7AF4174D" w14:textId="323664F4" w:rsidR="007436BD" w:rsidRDefault="007436BD" w:rsidP="007436BD">
      <w:pPr>
        <w:ind w:leftChars="400" w:left="840" w:firstLineChars="100" w:firstLine="210"/>
        <w:rPr>
          <w:rStyle w:val="jlqj4b"/>
        </w:rPr>
      </w:pPr>
      <w:r w:rsidRPr="007436BD">
        <w:rPr>
          <w:rStyle w:val="jlqj4b"/>
          <w:rFonts w:hint="eastAsia"/>
        </w:rPr>
        <w:t>ファイルの各行には、最初の列にパラメーターのインデックス番号が含まれ、</w:t>
      </w:r>
      <w:r w:rsidRPr="007436BD">
        <w:rPr>
          <w:rStyle w:val="jlqj4b"/>
        </w:rPr>
        <w:t>2</w:t>
      </w:r>
      <w:r w:rsidRPr="007436BD">
        <w:rPr>
          <w:rStyle w:val="jlqj4b"/>
          <w:rFonts w:hint="eastAsia"/>
        </w:rPr>
        <w:t>番目の列にそのパラメーターを設定する値が含まれています。値は、インタープリター内で倍精度浮動小数点数として表されますが、ファイルに小数点は必要ありません。次の表に示すすべてのパラメータは必須パラメータであり、未使用軸の回転軸値を表すパラメータを省略できる場合を除いて、パラメータファイルに含める必要があります。必要なパラメータが欠落している場合は、エラーが通知されます。パラメータファイルには、その番号が</w:t>
      </w:r>
      <w:r w:rsidRPr="007436BD">
        <w:rPr>
          <w:rStyle w:val="jlqj4b"/>
        </w:rPr>
        <w:t>1</w:t>
      </w:r>
      <w:r w:rsidRPr="007436BD">
        <w:rPr>
          <w:rStyle w:val="jlqj4b"/>
          <w:rFonts w:hint="eastAsia"/>
        </w:rPr>
        <w:t>〜</w:t>
      </w:r>
      <w:r w:rsidRPr="007436BD">
        <w:rPr>
          <w:rStyle w:val="jlqj4b"/>
        </w:rPr>
        <w:t>5400</w:t>
      </w:r>
      <w:r w:rsidRPr="007436BD">
        <w:rPr>
          <w:rStyle w:val="jlqj4b"/>
          <w:rFonts w:hint="eastAsia"/>
        </w:rPr>
        <w:t>の範囲にある限り、他のパラメータを含めることができます。パラメータ番号は昇順で並べる必要があります。そうでない場合は、エラーが通知されます。インタプリタによって読み取られたファイルに含まれるパラメータはすべて、インタプリタが終了するときに書き込むファイルに含まれます。元のファイルは、新しいファイルが書き込まれるときにバックアップファイルとして保存されます。ファイルの書き込み時にコメントは保持されません。</w:t>
      </w:r>
    </w:p>
    <w:p w14:paraId="6BCBC1C6" w14:textId="77777777" w:rsidR="007436BD" w:rsidRDefault="007436BD" w:rsidP="00913C21">
      <w:pPr>
        <w:ind w:leftChars="400" w:left="840"/>
        <w:rPr>
          <w:rStyle w:val="jlqj4b"/>
        </w:rPr>
      </w:pPr>
    </w:p>
    <w:p w14:paraId="5B04C972" w14:textId="727C94AA" w:rsidR="00100B14" w:rsidRDefault="007436BD" w:rsidP="007436BD">
      <w:pPr>
        <w:ind w:leftChars="400" w:left="840"/>
        <w:jc w:val="center"/>
        <w:rPr>
          <w:rStyle w:val="jlqj4b"/>
        </w:rPr>
      </w:pPr>
      <w:r w:rsidRPr="007436BD">
        <w:rPr>
          <w:rStyle w:val="jlqj4b"/>
          <w:rFonts w:hint="eastAsia"/>
        </w:rPr>
        <w:t>表</w:t>
      </w:r>
      <w:r w:rsidRPr="007436BD">
        <w:rPr>
          <w:rStyle w:val="jlqj4b"/>
          <w:rFonts w:hint="eastAsia"/>
        </w:rPr>
        <w:t>3.1</w:t>
      </w:r>
      <w:r w:rsidRPr="007436BD">
        <w:rPr>
          <w:rStyle w:val="jlqj4b"/>
          <w:rFonts w:hint="eastAsia"/>
        </w:rPr>
        <w:t>：パラメータファイル形式</w:t>
      </w:r>
    </w:p>
    <w:tbl>
      <w:tblPr>
        <w:tblStyle w:val="af8"/>
        <w:tblW w:w="0" w:type="auto"/>
        <w:tblInd w:w="840" w:type="dxa"/>
        <w:tblLook w:val="04A0" w:firstRow="1" w:lastRow="0" w:firstColumn="1" w:lastColumn="0" w:noHBand="0" w:noVBand="1"/>
      </w:tblPr>
      <w:tblGrid>
        <w:gridCol w:w="3208"/>
        <w:gridCol w:w="3190"/>
        <w:gridCol w:w="3218"/>
      </w:tblGrid>
      <w:tr w:rsidR="007436BD" w14:paraId="66E4DB06" w14:textId="77777777" w:rsidTr="007436BD">
        <w:tc>
          <w:tcPr>
            <w:tcW w:w="3485" w:type="dxa"/>
          </w:tcPr>
          <w:p w14:paraId="77D15CC7" w14:textId="40B0CF2F" w:rsidR="007436BD" w:rsidRDefault="007436BD" w:rsidP="00913C21">
            <w:pPr>
              <w:rPr>
                <w:rStyle w:val="jlqj4b"/>
              </w:rPr>
            </w:pPr>
            <w:r>
              <w:rPr>
                <w:rStyle w:val="jlqj4b"/>
                <w:rFonts w:hint="eastAsia"/>
              </w:rPr>
              <w:t>パラメータ番号</w:t>
            </w:r>
          </w:p>
        </w:tc>
        <w:tc>
          <w:tcPr>
            <w:tcW w:w="3485" w:type="dxa"/>
          </w:tcPr>
          <w:p w14:paraId="35E14863" w14:textId="65D59B53" w:rsidR="007436BD" w:rsidRDefault="007436BD" w:rsidP="00913C21">
            <w:pPr>
              <w:rPr>
                <w:rStyle w:val="jlqj4b"/>
              </w:rPr>
            </w:pPr>
            <w:r>
              <w:rPr>
                <w:rStyle w:val="jlqj4b"/>
                <w:rFonts w:hint="eastAsia"/>
              </w:rPr>
              <w:t>パラメータ値</w:t>
            </w:r>
          </w:p>
        </w:tc>
        <w:tc>
          <w:tcPr>
            <w:tcW w:w="3486" w:type="dxa"/>
          </w:tcPr>
          <w:p w14:paraId="1EA2CED1" w14:textId="2EE4E3D7" w:rsidR="007436BD" w:rsidRDefault="007436BD" w:rsidP="00913C21">
            <w:pPr>
              <w:rPr>
                <w:rStyle w:val="jlqj4b"/>
              </w:rPr>
            </w:pPr>
            <w:r>
              <w:rPr>
                <w:rStyle w:val="jlqj4b"/>
                <w:rFonts w:hint="eastAsia"/>
              </w:rPr>
              <w:t>コメント</w:t>
            </w:r>
          </w:p>
        </w:tc>
      </w:tr>
      <w:tr w:rsidR="007436BD" w14:paraId="5CADA9F1" w14:textId="77777777" w:rsidTr="007436BD">
        <w:tc>
          <w:tcPr>
            <w:tcW w:w="3485" w:type="dxa"/>
          </w:tcPr>
          <w:p w14:paraId="74B370BC" w14:textId="0558E19F" w:rsidR="007436BD" w:rsidRDefault="007436BD" w:rsidP="00913C21">
            <w:pPr>
              <w:rPr>
                <w:rStyle w:val="jlqj4b"/>
              </w:rPr>
            </w:pPr>
            <w:r>
              <w:rPr>
                <w:rStyle w:val="jlqj4b"/>
                <w:rFonts w:hint="eastAsia"/>
              </w:rPr>
              <w:t>5</w:t>
            </w:r>
            <w:r>
              <w:rPr>
                <w:rStyle w:val="jlqj4b"/>
              </w:rPr>
              <w:t>161</w:t>
            </w:r>
          </w:p>
        </w:tc>
        <w:tc>
          <w:tcPr>
            <w:tcW w:w="3485" w:type="dxa"/>
          </w:tcPr>
          <w:p w14:paraId="22F8CA4B" w14:textId="3E47F694" w:rsidR="007436BD" w:rsidRDefault="007436BD" w:rsidP="00913C21">
            <w:pPr>
              <w:rPr>
                <w:rStyle w:val="jlqj4b"/>
              </w:rPr>
            </w:pPr>
            <w:r>
              <w:rPr>
                <w:rStyle w:val="jlqj4b"/>
                <w:rFonts w:hint="eastAsia"/>
              </w:rPr>
              <w:t>0</w:t>
            </w:r>
            <w:r>
              <w:rPr>
                <w:rStyle w:val="jlqj4b"/>
              </w:rPr>
              <w:t>.0</w:t>
            </w:r>
          </w:p>
        </w:tc>
        <w:tc>
          <w:tcPr>
            <w:tcW w:w="3486" w:type="dxa"/>
          </w:tcPr>
          <w:p w14:paraId="3D756B99" w14:textId="604F465C" w:rsidR="007436BD" w:rsidRDefault="007436BD" w:rsidP="00913C21">
            <w:pPr>
              <w:rPr>
                <w:rStyle w:val="jlqj4b"/>
              </w:rPr>
            </w:pPr>
            <w:r>
              <w:rPr>
                <w:rStyle w:val="jlqj4b"/>
                <w:rFonts w:hint="eastAsia"/>
              </w:rPr>
              <w:t>G</w:t>
            </w:r>
            <w:r>
              <w:rPr>
                <w:rStyle w:val="jlqj4b"/>
              </w:rPr>
              <w:t>28 Home X</w:t>
            </w:r>
          </w:p>
        </w:tc>
      </w:tr>
      <w:tr w:rsidR="007436BD" w14:paraId="03162B37" w14:textId="77777777" w:rsidTr="007436BD">
        <w:tc>
          <w:tcPr>
            <w:tcW w:w="3485" w:type="dxa"/>
          </w:tcPr>
          <w:p w14:paraId="0D5D68D5" w14:textId="26CA3C16" w:rsidR="007436BD" w:rsidRDefault="007436BD" w:rsidP="00913C21">
            <w:pPr>
              <w:rPr>
                <w:rStyle w:val="jlqj4b"/>
              </w:rPr>
            </w:pPr>
            <w:r>
              <w:rPr>
                <w:rStyle w:val="jlqj4b"/>
                <w:rFonts w:hint="eastAsia"/>
              </w:rPr>
              <w:t>5</w:t>
            </w:r>
            <w:r>
              <w:rPr>
                <w:rStyle w:val="jlqj4b"/>
              </w:rPr>
              <w:t>162</w:t>
            </w:r>
          </w:p>
        </w:tc>
        <w:tc>
          <w:tcPr>
            <w:tcW w:w="3485" w:type="dxa"/>
          </w:tcPr>
          <w:p w14:paraId="538B6488" w14:textId="77FFBD46" w:rsidR="007436BD" w:rsidRDefault="007436BD" w:rsidP="00913C21">
            <w:pPr>
              <w:rPr>
                <w:rStyle w:val="jlqj4b"/>
              </w:rPr>
            </w:pPr>
            <w:r>
              <w:rPr>
                <w:rStyle w:val="jlqj4b"/>
                <w:rFonts w:hint="eastAsia"/>
              </w:rPr>
              <w:t>0</w:t>
            </w:r>
            <w:r>
              <w:rPr>
                <w:rStyle w:val="jlqj4b"/>
              </w:rPr>
              <w:t>.0</w:t>
            </w:r>
          </w:p>
        </w:tc>
        <w:tc>
          <w:tcPr>
            <w:tcW w:w="3486" w:type="dxa"/>
          </w:tcPr>
          <w:p w14:paraId="259C953E" w14:textId="6ECBB589" w:rsidR="007436BD" w:rsidRDefault="007436BD" w:rsidP="00913C21">
            <w:pPr>
              <w:rPr>
                <w:rStyle w:val="jlqj4b"/>
              </w:rPr>
            </w:pPr>
            <w:r>
              <w:rPr>
                <w:rStyle w:val="jlqj4b"/>
                <w:rFonts w:hint="eastAsia"/>
              </w:rPr>
              <w:t>G</w:t>
            </w:r>
            <w:r>
              <w:rPr>
                <w:rStyle w:val="jlqj4b"/>
              </w:rPr>
              <w:t>28 Home Y</w:t>
            </w:r>
          </w:p>
        </w:tc>
      </w:tr>
    </w:tbl>
    <w:p w14:paraId="6100E075" w14:textId="79AFDFF0" w:rsidR="00100B14" w:rsidRDefault="00100B14" w:rsidP="00913C21">
      <w:pPr>
        <w:ind w:leftChars="400" w:left="840"/>
        <w:rPr>
          <w:rStyle w:val="jlqj4b"/>
        </w:rPr>
      </w:pPr>
    </w:p>
    <w:p w14:paraId="6B2EE88E" w14:textId="10A577AF" w:rsidR="00100B14" w:rsidRPr="007436BD" w:rsidRDefault="007436BD" w:rsidP="00913C21">
      <w:pPr>
        <w:ind w:leftChars="400" w:left="840"/>
        <w:rPr>
          <w:rStyle w:val="jlqj4b"/>
        </w:rPr>
      </w:pPr>
      <w:r w:rsidRPr="007436BD">
        <w:rPr>
          <w:rStyle w:val="jlqj4b"/>
          <w:rFonts w:hint="eastAsia"/>
        </w:rPr>
        <w:t>詳細については、「パラメーター」セクションを参照してください。</w:t>
      </w:r>
    </w:p>
    <w:p w14:paraId="3022B26B" w14:textId="3E23922E" w:rsidR="00100B14" w:rsidRDefault="00100B14" w:rsidP="00913C21">
      <w:pPr>
        <w:ind w:leftChars="400" w:left="840"/>
        <w:rPr>
          <w:rStyle w:val="jlqj4b"/>
        </w:rPr>
      </w:pPr>
    </w:p>
    <w:p w14:paraId="3BDA9043" w14:textId="1379DBAF" w:rsidR="00A6635C" w:rsidRDefault="00A6635C" w:rsidP="00E53863">
      <w:pPr>
        <w:pStyle w:val="2"/>
        <w:rPr>
          <w:rStyle w:val="jlqj4b"/>
        </w:rPr>
      </w:pPr>
      <w:proofErr w:type="spellStart"/>
      <w:r>
        <w:rPr>
          <w:rStyle w:val="jlqj4b"/>
          <w:rFonts w:hint="eastAsia"/>
        </w:rPr>
        <w:t>LinuxCNC</w:t>
      </w:r>
      <w:proofErr w:type="spellEnd"/>
      <w:r>
        <w:rPr>
          <w:rStyle w:val="jlqj4b"/>
          <w:rFonts w:hint="eastAsia"/>
        </w:rPr>
        <w:t>の実行</w:t>
      </w:r>
    </w:p>
    <w:p w14:paraId="44ED8B8F" w14:textId="6DF03A2C" w:rsidR="00E53863" w:rsidRDefault="007436BD" w:rsidP="007436BD">
      <w:pPr>
        <w:pStyle w:val="3"/>
      </w:pPr>
      <w:proofErr w:type="spellStart"/>
      <w:r w:rsidRPr="007436BD">
        <w:rPr>
          <w:rFonts w:hint="eastAsia"/>
        </w:rPr>
        <w:t>LinuxCNC</w:t>
      </w:r>
      <w:proofErr w:type="spellEnd"/>
      <w:r w:rsidRPr="007436BD">
        <w:rPr>
          <w:rFonts w:hint="eastAsia"/>
        </w:rPr>
        <w:t>の呼び出し</w:t>
      </w:r>
    </w:p>
    <w:p w14:paraId="3C5397EA" w14:textId="0158F701" w:rsidR="00C92523" w:rsidRDefault="007436BD" w:rsidP="007436BD">
      <w:pPr>
        <w:ind w:firstLineChars="100" w:firstLine="210"/>
      </w:pPr>
      <w:r w:rsidRPr="007436BD">
        <w:rPr>
          <w:rFonts w:hint="eastAsia"/>
        </w:rPr>
        <w:t>インストール後、</w:t>
      </w:r>
      <w:proofErr w:type="spellStart"/>
      <w:r w:rsidRPr="007436BD">
        <w:rPr>
          <w:rFonts w:hint="eastAsia"/>
        </w:rPr>
        <w:t>LinuxCNC</w:t>
      </w:r>
      <w:proofErr w:type="spellEnd"/>
      <w:r w:rsidRPr="007436BD">
        <w:rPr>
          <w:rFonts w:hint="eastAsia"/>
        </w:rPr>
        <w:t>は他の</w:t>
      </w:r>
      <w:r w:rsidRPr="007436BD">
        <w:rPr>
          <w:rFonts w:hint="eastAsia"/>
        </w:rPr>
        <w:t>Linux</w:t>
      </w:r>
      <w:r w:rsidRPr="007436BD">
        <w:rPr>
          <w:rFonts w:hint="eastAsia"/>
        </w:rPr>
        <w:t>プログラムと同じように起動します。コマンド</w:t>
      </w:r>
      <w:proofErr w:type="spellStart"/>
      <w:r w:rsidRPr="007436BD">
        <w:rPr>
          <w:rFonts w:hint="eastAsia"/>
        </w:rPr>
        <w:t>linuxcnc</w:t>
      </w:r>
      <w:proofErr w:type="spellEnd"/>
      <w:r w:rsidRPr="007436BD">
        <w:rPr>
          <w:rFonts w:hint="eastAsia"/>
        </w:rPr>
        <w:t>を発行してターミナルから実行するか、</w:t>
      </w:r>
      <w:r w:rsidRPr="007436BD">
        <w:rPr>
          <w:rFonts w:hint="eastAsia"/>
        </w:rPr>
        <w:t>[</w:t>
      </w:r>
      <w:r w:rsidRPr="007436BD">
        <w:rPr>
          <w:rFonts w:hint="eastAsia"/>
        </w:rPr>
        <w:t>アプリケーション</w:t>
      </w:r>
      <w:r w:rsidRPr="007436BD">
        <w:rPr>
          <w:rFonts w:hint="eastAsia"/>
        </w:rPr>
        <w:t>]-[CNC]</w:t>
      </w:r>
      <w:r w:rsidRPr="007436BD">
        <w:rPr>
          <w:rFonts w:hint="eastAsia"/>
        </w:rPr>
        <w:t>メニューで選択します。</w:t>
      </w:r>
    </w:p>
    <w:p w14:paraId="4D0882EE" w14:textId="1DE6DC2D" w:rsidR="007436BD" w:rsidRPr="007436BD" w:rsidRDefault="007436BD" w:rsidP="007436BD">
      <w:pPr>
        <w:pStyle w:val="3"/>
      </w:pPr>
      <w:r w:rsidRPr="007436BD">
        <w:rPr>
          <w:rFonts w:hint="eastAsia"/>
        </w:rPr>
        <w:lastRenderedPageBreak/>
        <w:t>構成ランチャー</w:t>
      </w:r>
    </w:p>
    <w:p w14:paraId="416E802E" w14:textId="5D11B17C" w:rsidR="007436BD" w:rsidRDefault="004B137B" w:rsidP="004B137B">
      <w:pPr>
        <w:ind w:firstLineChars="100" w:firstLine="210"/>
      </w:pPr>
      <w:r w:rsidRPr="004B137B">
        <w:rPr>
          <w:rFonts w:hint="eastAsia"/>
        </w:rPr>
        <w:t>[CNC]</w:t>
      </w:r>
      <w:r w:rsidRPr="004B137B">
        <w:rPr>
          <w:rFonts w:hint="eastAsia"/>
        </w:rPr>
        <w:t>メニューまたは</w:t>
      </w:r>
      <w:proofErr w:type="spellStart"/>
      <w:r w:rsidRPr="004B137B">
        <w:rPr>
          <w:rFonts w:hint="eastAsia"/>
        </w:rPr>
        <w:t>ini</w:t>
      </w:r>
      <w:proofErr w:type="spellEnd"/>
      <w:r w:rsidRPr="004B137B">
        <w:rPr>
          <w:rFonts w:hint="eastAsia"/>
        </w:rPr>
        <w:t>ファイルを指定せずにコマンドラインから</w:t>
      </w:r>
      <w:proofErr w:type="spellStart"/>
      <w:r w:rsidRPr="004B137B">
        <w:rPr>
          <w:rFonts w:hint="eastAsia"/>
        </w:rPr>
        <w:t>LinuxCNC</w:t>
      </w:r>
      <w:proofErr w:type="spellEnd"/>
      <w:r w:rsidRPr="004B137B">
        <w:rPr>
          <w:rFonts w:hint="eastAsia"/>
        </w:rPr>
        <w:t>を起動すると、</w:t>
      </w:r>
      <w:r w:rsidRPr="004B137B">
        <w:rPr>
          <w:rFonts w:hint="eastAsia"/>
        </w:rPr>
        <w:t>[</w:t>
      </w:r>
      <w:r w:rsidRPr="004B137B">
        <w:rPr>
          <w:rFonts w:hint="eastAsia"/>
        </w:rPr>
        <w:t>構成セレクタ</w:t>
      </w:r>
      <w:r w:rsidRPr="004B137B">
        <w:rPr>
          <w:rFonts w:hint="eastAsia"/>
        </w:rPr>
        <w:t>]</w:t>
      </w:r>
      <w:r w:rsidRPr="004B137B">
        <w:rPr>
          <w:rFonts w:hint="eastAsia"/>
        </w:rPr>
        <w:t>ダイアログが起動します。</w:t>
      </w:r>
    </w:p>
    <w:p w14:paraId="0AD2C58E" w14:textId="4CE48E9F" w:rsidR="004B137B" w:rsidRDefault="004B137B" w:rsidP="004B137B">
      <w:pPr>
        <w:ind w:firstLineChars="100" w:firstLine="210"/>
      </w:pPr>
      <w:r w:rsidRPr="004B137B">
        <w:rPr>
          <w:rFonts w:hint="eastAsia"/>
        </w:rPr>
        <w:t>[</w:t>
      </w:r>
      <w:r w:rsidRPr="004B137B">
        <w:rPr>
          <w:rFonts w:hint="eastAsia"/>
        </w:rPr>
        <w:t>構成セレクタ</w:t>
      </w:r>
      <w:r w:rsidRPr="004B137B">
        <w:rPr>
          <w:rFonts w:hint="eastAsia"/>
        </w:rPr>
        <w:t>]</w:t>
      </w:r>
      <w:r w:rsidRPr="004B137B">
        <w:rPr>
          <w:rFonts w:hint="eastAsia"/>
        </w:rPr>
        <w:t>ダイアログを使用すると、ユーザーは既存の構成（</w:t>
      </w:r>
      <w:r w:rsidRPr="004B137B">
        <w:rPr>
          <w:rFonts w:hint="eastAsia"/>
        </w:rPr>
        <w:t>[</w:t>
      </w:r>
      <w:r w:rsidRPr="004B137B">
        <w:rPr>
          <w:rFonts w:hint="eastAsia"/>
        </w:rPr>
        <w:t>マイ構成</w:t>
      </w:r>
      <w:r w:rsidRPr="004B137B">
        <w:rPr>
          <w:rFonts w:hint="eastAsia"/>
        </w:rPr>
        <w:t>]</w:t>
      </w:r>
      <w:r w:rsidRPr="004B137B">
        <w:rPr>
          <w:rFonts w:hint="eastAsia"/>
        </w:rPr>
        <w:t>）の</w:t>
      </w:r>
      <w:r w:rsidRPr="004B137B">
        <w:rPr>
          <w:rFonts w:hint="eastAsia"/>
        </w:rPr>
        <w:t>1</w:t>
      </w:r>
      <w:r w:rsidRPr="004B137B">
        <w:rPr>
          <w:rFonts w:hint="eastAsia"/>
        </w:rPr>
        <w:t>つを選択するか、（サンプル構成から）新しい構成を選択してホームディレクトリにコピーできます。</w:t>
      </w:r>
      <w:r w:rsidRPr="004B137B">
        <w:rPr>
          <w:rFonts w:hint="eastAsia"/>
        </w:rPr>
        <w:t xml:space="preserve"> </w:t>
      </w:r>
      <w:r w:rsidRPr="004B137B">
        <w:rPr>
          <w:rFonts w:hint="eastAsia"/>
        </w:rPr>
        <w:t>コピーされた構成は、構成セレクターを次に呼び出したときに</w:t>
      </w:r>
      <w:r w:rsidRPr="004B137B">
        <w:rPr>
          <w:rFonts w:hint="eastAsia"/>
        </w:rPr>
        <w:t>[</w:t>
      </w:r>
      <w:r w:rsidRPr="004B137B">
        <w:rPr>
          <w:rFonts w:hint="eastAsia"/>
        </w:rPr>
        <w:t>マイ構成</w:t>
      </w:r>
      <w:r w:rsidRPr="004B137B">
        <w:rPr>
          <w:rFonts w:hint="eastAsia"/>
        </w:rPr>
        <w:t>]</w:t>
      </w:r>
      <w:r w:rsidRPr="004B137B">
        <w:rPr>
          <w:rFonts w:hint="eastAsia"/>
        </w:rPr>
        <w:t>の下に表示されます。</w:t>
      </w:r>
    </w:p>
    <w:p w14:paraId="77405116" w14:textId="0CE59780" w:rsidR="004B137B" w:rsidRDefault="004B137B" w:rsidP="004B137B">
      <w:pPr>
        <w:ind w:firstLineChars="100" w:firstLine="210"/>
      </w:pPr>
      <w:r w:rsidRPr="004B137B">
        <w:rPr>
          <w:rFonts w:hint="eastAsia"/>
        </w:rPr>
        <w:t>構成セレクターは、編成された構成の選択を提供します。</w:t>
      </w:r>
    </w:p>
    <w:p w14:paraId="5EF1B807" w14:textId="05F8DDF1" w:rsidR="004B137B" w:rsidRDefault="004B137B" w:rsidP="004B137B">
      <w:pPr>
        <w:numPr>
          <w:ilvl w:val="0"/>
          <w:numId w:val="533"/>
        </w:numPr>
      </w:pPr>
      <w:r w:rsidRPr="004B137B">
        <w:rPr>
          <w:rFonts w:hint="eastAsia"/>
        </w:rPr>
        <w:t>私の構成</w:t>
      </w:r>
      <w:r w:rsidRPr="004B137B">
        <w:t>-</w:t>
      </w:r>
      <w:r w:rsidRPr="004B137B">
        <w:rPr>
          <w:rFonts w:hint="eastAsia"/>
        </w:rPr>
        <w:t>〜</w:t>
      </w:r>
      <w:r w:rsidRPr="004B137B">
        <w:t xml:space="preserve"> / </w:t>
      </w:r>
      <w:proofErr w:type="spellStart"/>
      <w:r w:rsidRPr="004B137B">
        <w:t>linuxcnc</w:t>
      </w:r>
      <w:proofErr w:type="spellEnd"/>
      <w:r w:rsidRPr="004B137B">
        <w:t xml:space="preserve"> / configs</w:t>
      </w:r>
      <w:r w:rsidRPr="004B137B">
        <w:rPr>
          <w:rFonts w:hint="eastAsia"/>
        </w:rPr>
        <w:t>にあるユーザー構成</w:t>
      </w:r>
    </w:p>
    <w:p w14:paraId="37671BFA" w14:textId="3F109590" w:rsidR="004B137B" w:rsidRPr="004B137B" w:rsidRDefault="004B137B" w:rsidP="004B137B">
      <w:pPr>
        <w:numPr>
          <w:ilvl w:val="0"/>
          <w:numId w:val="533"/>
        </w:numPr>
      </w:pPr>
      <w:r w:rsidRPr="004B137B">
        <w:rPr>
          <w:rFonts w:hint="eastAsia"/>
        </w:rPr>
        <w:t>サンプル構成</w:t>
      </w:r>
      <w:r w:rsidRPr="004B137B">
        <w:t>-</w:t>
      </w:r>
      <w:r w:rsidRPr="004B137B">
        <w:rPr>
          <w:rFonts w:hint="eastAsia"/>
        </w:rPr>
        <w:t>選択すると、サンプル構成が〜</w:t>
      </w:r>
      <w:r w:rsidRPr="004B137B">
        <w:t xml:space="preserve">/ </w:t>
      </w:r>
      <w:proofErr w:type="spellStart"/>
      <w:r w:rsidRPr="004B137B">
        <w:t>linuxcnc</w:t>
      </w:r>
      <w:proofErr w:type="spellEnd"/>
      <w:r w:rsidRPr="004B137B">
        <w:t xml:space="preserve"> / configs</w:t>
      </w:r>
      <w:r w:rsidRPr="004B137B">
        <w:rPr>
          <w:rFonts w:hint="eastAsia"/>
        </w:rPr>
        <w:t>にコピーされます。</w:t>
      </w:r>
      <w:r w:rsidRPr="004B137B">
        <w:t xml:space="preserve"> </w:t>
      </w:r>
      <w:r w:rsidRPr="004B137B">
        <w:rPr>
          <w:rFonts w:hint="eastAsia"/>
        </w:rPr>
        <w:t>ランチャーを使用する場合は、サンプル構成をコピーしたら、</w:t>
      </w:r>
      <w:r w:rsidRPr="004B137B">
        <w:t>[</w:t>
      </w:r>
      <w:r w:rsidRPr="004B137B">
        <w:rPr>
          <w:rFonts w:hint="eastAsia"/>
        </w:rPr>
        <w:t>マイ構成</w:t>
      </w:r>
      <w:r w:rsidRPr="004B137B">
        <w:t>]</w:t>
      </w:r>
      <w:r w:rsidRPr="004B137B">
        <w:rPr>
          <w:rFonts w:hint="eastAsia"/>
        </w:rPr>
        <w:t>から選択します</w:t>
      </w:r>
    </w:p>
    <w:p w14:paraId="56343CD4" w14:textId="25B7E3E5" w:rsidR="007436BD" w:rsidRDefault="004B137B" w:rsidP="004B137B">
      <w:pPr>
        <w:numPr>
          <w:ilvl w:val="0"/>
          <w:numId w:val="534"/>
        </w:numPr>
      </w:pPr>
      <w:r w:rsidRPr="004B137B">
        <w:rPr>
          <w:rFonts w:hint="eastAsia"/>
        </w:rPr>
        <w:t>sim-</w:t>
      </w:r>
      <w:r w:rsidRPr="004B137B">
        <w:rPr>
          <w:rFonts w:hint="eastAsia"/>
        </w:rPr>
        <w:t>シミュレートされたハードウェアを含む構成。</w:t>
      </w:r>
      <w:r w:rsidRPr="004B137B">
        <w:rPr>
          <w:rFonts w:hint="eastAsia"/>
        </w:rPr>
        <w:t xml:space="preserve"> </w:t>
      </w:r>
      <w:r w:rsidRPr="004B137B">
        <w:rPr>
          <w:rFonts w:hint="eastAsia"/>
        </w:rPr>
        <w:t>これらは、</w:t>
      </w:r>
      <w:proofErr w:type="spellStart"/>
      <w:r w:rsidRPr="004B137B">
        <w:rPr>
          <w:rFonts w:hint="eastAsia"/>
        </w:rPr>
        <w:t>LinuxCNC</w:t>
      </w:r>
      <w:proofErr w:type="spellEnd"/>
      <w:r w:rsidRPr="004B137B">
        <w:rPr>
          <w:rFonts w:hint="eastAsia"/>
        </w:rPr>
        <w:t>がどのように機能するかをテストまたは学習するために使用できます。</w:t>
      </w:r>
    </w:p>
    <w:p w14:paraId="1AAE8E54" w14:textId="61DA8D42" w:rsidR="004B137B" w:rsidRDefault="004B137B" w:rsidP="004B137B">
      <w:pPr>
        <w:numPr>
          <w:ilvl w:val="0"/>
          <w:numId w:val="534"/>
        </w:numPr>
      </w:pPr>
      <w:proofErr w:type="spellStart"/>
      <w:r w:rsidRPr="004B137B">
        <w:rPr>
          <w:rFonts w:hint="eastAsia"/>
        </w:rPr>
        <w:t>by_interface</w:t>
      </w:r>
      <w:proofErr w:type="spellEnd"/>
      <w:r w:rsidRPr="004B137B">
        <w:rPr>
          <w:rFonts w:hint="eastAsia"/>
        </w:rPr>
        <w:t>-GUI</w:t>
      </w:r>
      <w:r w:rsidRPr="004B137B">
        <w:rPr>
          <w:rFonts w:hint="eastAsia"/>
        </w:rPr>
        <w:t>によって編成された構成。</w:t>
      </w:r>
    </w:p>
    <w:p w14:paraId="1869F9E4" w14:textId="1B876475" w:rsidR="004B137B" w:rsidRDefault="004B137B" w:rsidP="004B137B">
      <w:pPr>
        <w:numPr>
          <w:ilvl w:val="0"/>
          <w:numId w:val="534"/>
        </w:numPr>
      </w:pPr>
      <w:proofErr w:type="spellStart"/>
      <w:r w:rsidRPr="004B137B">
        <w:rPr>
          <w:rFonts w:hint="eastAsia"/>
        </w:rPr>
        <w:t>by_machine</w:t>
      </w:r>
      <w:proofErr w:type="spellEnd"/>
      <w:r w:rsidRPr="004B137B">
        <w:rPr>
          <w:rFonts w:hint="eastAsia"/>
        </w:rPr>
        <w:t>-</w:t>
      </w:r>
      <w:r w:rsidRPr="004B137B">
        <w:rPr>
          <w:rFonts w:hint="eastAsia"/>
        </w:rPr>
        <w:t>マシンごとに編成された構成。</w:t>
      </w:r>
    </w:p>
    <w:p w14:paraId="3425A7A8" w14:textId="0356B039" w:rsidR="004B137B" w:rsidRDefault="004B137B" w:rsidP="004B137B">
      <w:pPr>
        <w:numPr>
          <w:ilvl w:val="0"/>
          <w:numId w:val="534"/>
        </w:numPr>
      </w:pPr>
      <w:r w:rsidRPr="004B137B">
        <w:rPr>
          <w:rFonts w:hint="eastAsia"/>
        </w:rPr>
        <w:t>アプリ</w:t>
      </w:r>
      <w:r w:rsidRPr="004B137B">
        <w:rPr>
          <w:rFonts w:hint="eastAsia"/>
        </w:rPr>
        <w:t>-</w:t>
      </w:r>
      <w:proofErr w:type="spellStart"/>
      <w:r w:rsidRPr="004B137B">
        <w:rPr>
          <w:rFonts w:hint="eastAsia"/>
        </w:rPr>
        <w:t>linuxcnc</w:t>
      </w:r>
      <w:proofErr w:type="spellEnd"/>
      <w:r w:rsidRPr="004B137B">
        <w:rPr>
          <w:rFonts w:hint="eastAsia"/>
        </w:rPr>
        <w:t>を起動する必要はありませんが、</w:t>
      </w:r>
      <w:proofErr w:type="spellStart"/>
      <w:r w:rsidRPr="004B137B">
        <w:rPr>
          <w:rFonts w:hint="eastAsia"/>
        </w:rPr>
        <w:t>PyVCP</w:t>
      </w:r>
      <w:proofErr w:type="spellEnd"/>
      <w:r w:rsidRPr="004B137B">
        <w:rPr>
          <w:rFonts w:hint="eastAsia"/>
        </w:rPr>
        <w:t>や</w:t>
      </w:r>
      <w:proofErr w:type="spellStart"/>
      <w:r w:rsidRPr="004B137B">
        <w:rPr>
          <w:rFonts w:hint="eastAsia"/>
        </w:rPr>
        <w:t>GladeVCP</w:t>
      </w:r>
      <w:proofErr w:type="spellEnd"/>
      <w:r w:rsidRPr="004B137B">
        <w:rPr>
          <w:rFonts w:hint="eastAsia"/>
        </w:rPr>
        <w:t>などのアプリケーションのテストや試行に役立つ場合があります。</w:t>
      </w:r>
    </w:p>
    <w:p w14:paraId="2FB32AD0" w14:textId="7114C164" w:rsidR="004B137B" w:rsidRDefault="004B137B" w:rsidP="004B137B">
      <w:pPr>
        <w:numPr>
          <w:ilvl w:val="0"/>
          <w:numId w:val="534"/>
        </w:numPr>
      </w:pPr>
      <w:r w:rsidRPr="004B137B">
        <w:rPr>
          <w:rFonts w:hint="eastAsia"/>
        </w:rPr>
        <w:t>attic-</w:t>
      </w:r>
      <w:r w:rsidRPr="004B137B">
        <w:rPr>
          <w:rFonts w:hint="eastAsia"/>
        </w:rPr>
        <w:t>廃止された構成または履歴構成。</w:t>
      </w:r>
    </w:p>
    <w:p w14:paraId="210B985B" w14:textId="582EE680" w:rsidR="007436BD" w:rsidRDefault="004B137B" w:rsidP="00E53863">
      <w:r w:rsidRPr="004B137B">
        <w:rPr>
          <w:rFonts w:hint="eastAsia"/>
        </w:rPr>
        <w:t>sim</w:t>
      </w:r>
      <w:r w:rsidRPr="004B137B">
        <w:rPr>
          <w:rFonts w:hint="eastAsia"/>
        </w:rPr>
        <w:t>構成は、多くの場合、新規ユーザーにとって最も有用な開始点であり、サポートされている</w:t>
      </w:r>
      <w:r w:rsidRPr="004B137B">
        <w:rPr>
          <w:rFonts w:hint="eastAsia"/>
        </w:rPr>
        <w:t>GUI</w:t>
      </w:r>
      <w:r w:rsidRPr="004B137B">
        <w:rPr>
          <w:rFonts w:hint="eastAsia"/>
        </w:rPr>
        <w:t>を中心に構成されています。</w:t>
      </w:r>
    </w:p>
    <w:p w14:paraId="1A4DB37D" w14:textId="49A9475C" w:rsidR="004B137B" w:rsidRDefault="004B137B" w:rsidP="004B137B">
      <w:pPr>
        <w:numPr>
          <w:ilvl w:val="0"/>
          <w:numId w:val="535"/>
        </w:numPr>
      </w:pPr>
      <w:r w:rsidRPr="004B137B">
        <w:rPr>
          <w:rFonts w:hint="eastAsia"/>
        </w:rPr>
        <w:t>軸</w:t>
      </w:r>
      <w:r w:rsidRPr="004B137B">
        <w:rPr>
          <w:rFonts w:hint="eastAsia"/>
        </w:rPr>
        <w:t>-</w:t>
      </w:r>
      <w:r w:rsidRPr="004B137B">
        <w:rPr>
          <w:rFonts w:hint="eastAsia"/>
        </w:rPr>
        <w:t>キーボードとマウスの</w:t>
      </w:r>
      <w:r w:rsidRPr="004B137B">
        <w:rPr>
          <w:rFonts w:hint="eastAsia"/>
        </w:rPr>
        <w:t>GUI</w:t>
      </w:r>
    </w:p>
    <w:p w14:paraId="7E2380FD" w14:textId="07909AA6" w:rsidR="004B137B" w:rsidRDefault="004B137B" w:rsidP="004B137B">
      <w:pPr>
        <w:numPr>
          <w:ilvl w:val="0"/>
          <w:numId w:val="535"/>
        </w:numPr>
      </w:pPr>
      <w:proofErr w:type="spellStart"/>
      <w:r w:rsidRPr="004B137B">
        <w:rPr>
          <w:rFonts w:hint="eastAsia"/>
        </w:rPr>
        <w:t>gmoccapy</w:t>
      </w:r>
      <w:proofErr w:type="spellEnd"/>
      <w:r w:rsidRPr="004B137B">
        <w:rPr>
          <w:rFonts w:hint="eastAsia"/>
        </w:rPr>
        <w:t>-</w:t>
      </w:r>
      <w:r w:rsidRPr="004B137B">
        <w:rPr>
          <w:rFonts w:hint="eastAsia"/>
        </w:rPr>
        <w:t>タッチスクリーン</w:t>
      </w:r>
      <w:r w:rsidRPr="004B137B">
        <w:rPr>
          <w:rFonts w:hint="eastAsia"/>
        </w:rPr>
        <w:t>GUI</w:t>
      </w:r>
    </w:p>
    <w:p w14:paraId="518993A4" w14:textId="2DA9A23F" w:rsidR="004B137B" w:rsidRDefault="004B137B" w:rsidP="004B137B">
      <w:pPr>
        <w:numPr>
          <w:ilvl w:val="0"/>
          <w:numId w:val="535"/>
        </w:numPr>
      </w:pPr>
      <w:proofErr w:type="spellStart"/>
      <w:r w:rsidRPr="004B137B">
        <w:rPr>
          <w:rFonts w:hint="eastAsia"/>
        </w:rPr>
        <w:t>gscreen</w:t>
      </w:r>
      <w:proofErr w:type="spellEnd"/>
      <w:r w:rsidRPr="004B137B">
        <w:rPr>
          <w:rFonts w:hint="eastAsia"/>
        </w:rPr>
        <w:t>-</w:t>
      </w:r>
      <w:r w:rsidRPr="004B137B">
        <w:rPr>
          <w:rFonts w:hint="eastAsia"/>
        </w:rPr>
        <w:t>タッチスクリーン</w:t>
      </w:r>
      <w:r w:rsidRPr="004B137B">
        <w:rPr>
          <w:rFonts w:hint="eastAsia"/>
        </w:rPr>
        <w:t>GUI</w:t>
      </w:r>
    </w:p>
    <w:p w14:paraId="5FC208DA" w14:textId="2D222B49" w:rsidR="004B137B" w:rsidRDefault="004B137B" w:rsidP="004B137B">
      <w:pPr>
        <w:numPr>
          <w:ilvl w:val="0"/>
          <w:numId w:val="535"/>
        </w:numPr>
      </w:pPr>
      <w:proofErr w:type="spellStart"/>
      <w:r w:rsidRPr="004B137B">
        <w:rPr>
          <w:rFonts w:hint="eastAsia"/>
        </w:rPr>
        <w:t>low_graphics</w:t>
      </w:r>
      <w:proofErr w:type="spellEnd"/>
      <w:r w:rsidRPr="004B137B">
        <w:rPr>
          <w:rFonts w:hint="eastAsia"/>
        </w:rPr>
        <w:t>-</w:t>
      </w:r>
      <w:r w:rsidRPr="004B137B">
        <w:rPr>
          <w:rFonts w:hint="eastAsia"/>
        </w:rPr>
        <w:t>キーボード</w:t>
      </w:r>
      <w:r w:rsidRPr="004B137B">
        <w:rPr>
          <w:rFonts w:hint="eastAsia"/>
        </w:rPr>
        <w:t>GUI</w:t>
      </w:r>
    </w:p>
    <w:p w14:paraId="12E35402" w14:textId="23D192A5" w:rsidR="004B137B" w:rsidRDefault="004B137B" w:rsidP="004B137B">
      <w:pPr>
        <w:numPr>
          <w:ilvl w:val="0"/>
          <w:numId w:val="535"/>
        </w:numPr>
      </w:pPr>
      <w:proofErr w:type="spellStart"/>
      <w:r w:rsidRPr="004B137B">
        <w:rPr>
          <w:rFonts w:hint="eastAsia"/>
        </w:rPr>
        <w:t>tklinuxcnc</w:t>
      </w:r>
      <w:proofErr w:type="spellEnd"/>
      <w:r w:rsidRPr="004B137B">
        <w:rPr>
          <w:rFonts w:hint="eastAsia"/>
        </w:rPr>
        <w:t>-</w:t>
      </w:r>
      <w:r w:rsidRPr="004B137B">
        <w:rPr>
          <w:rFonts w:hint="eastAsia"/>
        </w:rPr>
        <w:t>キーボードとマウスの</w:t>
      </w:r>
      <w:r w:rsidRPr="004B137B">
        <w:rPr>
          <w:rFonts w:hint="eastAsia"/>
        </w:rPr>
        <w:t>GUI</w:t>
      </w:r>
      <w:r w:rsidRPr="004B137B">
        <w:rPr>
          <w:rFonts w:hint="eastAsia"/>
        </w:rPr>
        <w:t>（保守されなくなりました）</w:t>
      </w:r>
    </w:p>
    <w:p w14:paraId="39F392D7" w14:textId="5585D2E7" w:rsidR="004B137B" w:rsidRDefault="004B137B" w:rsidP="004B137B">
      <w:pPr>
        <w:numPr>
          <w:ilvl w:val="0"/>
          <w:numId w:val="535"/>
        </w:numPr>
      </w:pPr>
      <w:r w:rsidRPr="004B137B">
        <w:rPr>
          <w:rFonts w:hint="eastAsia"/>
        </w:rPr>
        <w:t>touchy-</w:t>
      </w:r>
      <w:r w:rsidRPr="004B137B">
        <w:rPr>
          <w:rFonts w:hint="eastAsia"/>
        </w:rPr>
        <w:t>タッチスクリーン</w:t>
      </w:r>
      <w:r w:rsidRPr="004B137B">
        <w:rPr>
          <w:rFonts w:hint="eastAsia"/>
        </w:rPr>
        <w:t>GUI</w:t>
      </w:r>
    </w:p>
    <w:p w14:paraId="49E2203D" w14:textId="6C44D871" w:rsidR="007436BD" w:rsidRDefault="004B137B" w:rsidP="004B137B">
      <w:pPr>
        <w:ind w:firstLineChars="100" w:firstLine="210"/>
      </w:pPr>
      <w:r w:rsidRPr="004B137B">
        <w:rPr>
          <w:rFonts w:hint="eastAsia"/>
        </w:rPr>
        <w:t>GUI</w:t>
      </w:r>
      <w:r w:rsidRPr="004B137B">
        <w:rPr>
          <w:rFonts w:hint="eastAsia"/>
        </w:rPr>
        <w:t>構成ディレクトリには、特別な状況や他のアプリケーションの埋め込みを示す構成のサブディレクトリが含まれている場合があります。</w:t>
      </w:r>
    </w:p>
    <w:p w14:paraId="28305F76" w14:textId="5BF89397" w:rsidR="004B137B" w:rsidRDefault="004B137B" w:rsidP="004B137B">
      <w:pPr>
        <w:ind w:firstLineChars="100" w:firstLine="210"/>
      </w:pPr>
      <w:proofErr w:type="spellStart"/>
      <w:r w:rsidRPr="004B137B">
        <w:rPr>
          <w:rFonts w:hint="eastAsia"/>
        </w:rPr>
        <w:t>by_interface</w:t>
      </w:r>
      <w:proofErr w:type="spellEnd"/>
      <w:r w:rsidRPr="004B137B">
        <w:rPr>
          <w:rFonts w:hint="eastAsia"/>
        </w:rPr>
        <w:t>構成は、次のような一般的なサポートされているインターフェイスを中心に構成されています。</w:t>
      </w:r>
    </w:p>
    <w:p w14:paraId="6A42F147" w14:textId="7184A6A3" w:rsidR="004B137B" w:rsidRDefault="004B137B" w:rsidP="004B137B">
      <w:pPr>
        <w:numPr>
          <w:ilvl w:val="0"/>
          <w:numId w:val="536"/>
        </w:numPr>
      </w:pPr>
      <w:r w:rsidRPr="004B137B">
        <w:rPr>
          <w:rFonts w:hint="eastAsia"/>
        </w:rPr>
        <w:t>一般的なメカトロニクス</w:t>
      </w:r>
    </w:p>
    <w:p w14:paraId="08F9C04B" w14:textId="788BFCB3" w:rsidR="004B137B" w:rsidRDefault="004B137B" w:rsidP="004B137B">
      <w:pPr>
        <w:numPr>
          <w:ilvl w:val="0"/>
          <w:numId w:val="536"/>
        </w:numPr>
      </w:pPr>
      <w:r w:rsidRPr="004B137B">
        <w:t>Mesa</w:t>
      </w:r>
    </w:p>
    <w:p w14:paraId="5E6EDBE9" w14:textId="3EF184AD" w:rsidR="004B137B" w:rsidRDefault="004B137B" w:rsidP="004B137B">
      <w:pPr>
        <w:numPr>
          <w:ilvl w:val="0"/>
          <w:numId w:val="536"/>
        </w:numPr>
      </w:pPr>
      <w:proofErr w:type="spellStart"/>
      <w:r w:rsidRPr="004B137B">
        <w:lastRenderedPageBreak/>
        <w:t>Parport</w:t>
      </w:r>
      <w:proofErr w:type="spellEnd"/>
    </w:p>
    <w:p w14:paraId="33F369F8" w14:textId="7A6E8FB5" w:rsidR="004B137B" w:rsidRDefault="004B137B" w:rsidP="004B137B">
      <w:pPr>
        <w:numPr>
          <w:ilvl w:val="0"/>
          <w:numId w:val="536"/>
        </w:numPr>
      </w:pPr>
      <w:r w:rsidRPr="004B137B">
        <w:t>Pico</w:t>
      </w:r>
    </w:p>
    <w:p w14:paraId="7916FE88" w14:textId="2FDAF795" w:rsidR="004B137B" w:rsidRDefault="004B137B" w:rsidP="004B137B">
      <w:pPr>
        <w:numPr>
          <w:ilvl w:val="0"/>
          <w:numId w:val="536"/>
        </w:numPr>
      </w:pPr>
      <w:r w:rsidRPr="004B137B">
        <w:t>Pluto</w:t>
      </w:r>
    </w:p>
    <w:p w14:paraId="23C9E21B" w14:textId="24238AF1" w:rsidR="004B137B" w:rsidRDefault="000D2AFB" w:rsidP="004B137B">
      <w:pPr>
        <w:numPr>
          <w:ilvl w:val="0"/>
          <w:numId w:val="536"/>
        </w:numPr>
      </w:pPr>
      <w:proofErr w:type="spellStart"/>
      <w:r w:rsidRPr="000D2AFB">
        <w:t>Servotogo</w:t>
      </w:r>
      <w:proofErr w:type="spellEnd"/>
    </w:p>
    <w:p w14:paraId="3956E765" w14:textId="2ACF2949" w:rsidR="000D2AFB" w:rsidRDefault="000D2AFB" w:rsidP="004B137B">
      <w:pPr>
        <w:numPr>
          <w:ilvl w:val="0"/>
          <w:numId w:val="536"/>
        </w:numPr>
      </w:pPr>
      <w:r w:rsidRPr="000D2AFB">
        <w:t>Vigilant</w:t>
      </w:r>
    </w:p>
    <w:p w14:paraId="5240B3AF" w14:textId="4A905461" w:rsidR="000D2AFB" w:rsidRPr="004B137B" w:rsidRDefault="000D2AFB" w:rsidP="004B137B">
      <w:pPr>
        <w:numPr>
          <w:ilvl w:val="0"/>
          <w:numId w:val="536"/>
        </w:numPr>
      </w:pPr>
      <w:proofErr w:type="spellStart"/>
      <w:r w:rsidRPr="000D2AFB">
        <w:t>vitalsystems</w:t>
      </w:r>
      <w:proofErr w:type="spellEnd"/>
    </w:p>
    <w:p w14:paraId="4C0345F1" w14:textId="77777777" w:rsidR="000D2AFB" w:rsidRDefault="000D2AFB" w:rsidP="000D2AFB">
      <w:pPr>
        <w:ind w:firstLineChars="100" w:firstLine="210"/>
      </w:pPr>
      <w:r>
        <w:rPr>
          <w:rFonts w:hint="eastAsia"/>
        </w:rPr>
        <w:t>これらの構成をシステムの開始点として使用するには、関連するハードウェアが必要になる場合があります。</w:t>
      </w:r>
    </w:p>
    <w:p w14:paraId="08A4664A" w14:textId="52AA662A" w:rsidR="007436BD" w:rsidRDefault="000D2AFB" w:rsidP="000D2AFB">
      <w:pPr>
        <w:ind w:firstLineChars="100" w:firstLine="210"/>
      </w:pPr>
      <w:proofErr w:type="spellStart"/>
      <w:r>
        <w:rPr>
          <w:rFonts w:hint="eastAsia"/>
        </w:rPr>
        <w:t>by_machine</w:t>
      </w:r>
      <w:proofErr w:type="spellEnd"/>
      <w:r>
        <w:rPr>
          <w:rFonts w:hint="eastAsia"/>
        </w:rPr>
        <w:t>構成は、次のような完全な既知のシステムを中心に構成されています。</w:t>
      </w:r>
    </w:p>
    <w:p w14:paraId="6E1E430E" w14:textId="139E6F82" w:rsidR="000D2AFB" w:rsidRDefault="000D2AFB" w:rsidP="000D2AFB">
      <w:pPr>
        <w:numPr>
          <w:ilvl w:val="0"/>
          <w:numId w:val="537"/>
        </w:numPr>
      </w:pPr>
      <w:r w:rsidRPr="000D2AFB">
        <w:t>boss</w:t>
      </w:r>
    </w:p>
    <w:p w14:paraId="40288FDD" w14:textId="22DA5F22" w:rsidR="000D2AFB" w:rsidRDefault="000D2AFB" w:rsidP="000D2AFB">
      <w:pPr>
        <w:numPr>
          <w:ilvl w:val="0"/>
          <w:numId w:val="537"/>
        </w:numPr>
      </w:pPr>
      <w:proofErr w:type="spellStart"/>
      <w:r w:rsidRPr="000D2AFB">
        <w:t>cooltool</w:t>
      </w:r>
      <w:proofErr w:type="spellEnd"/>
    </w:p>
    <w:p w14:paraId="2E8071BF" w14:textId="60982DFA" w:rsidR="000D2AFB" w:rsidRDefault="000D2AFB" w:rsidP="000D2AFB">
      <w:pPr>
        <w:numPr>
          <w:ilvl w:val="0"/>
          <w:numId w:val="537"/>
        </w:numPr>
      </w:pPr>
      <w:proofErr w:type="spellStart"/>
      <w:r w:rsidRPr="000D2AFB">
        <w:t>sherline</w:t>
      </w:r>
      <w:proofErr w:type="spellEnd"/>
    </w:p>
    <w:p w14:paraId="4928AFF4" w14:textId="45307BAB" w:rsidR="000D2AFB" w:rsidRDefault="000D2AFB" w:rsidP="000D2AFB">
      <w:pPr>
        <w:numPr>
          <w:ilvl w:val="0"/>
          <w:numId w:val="537"/>
        </w:numPr>
      </w:pPr>
      <w:r w:rsidRPr="000D2AFB">
        <w:t>smithy</w:t>
      </w:r>
    </w:p>
    <w:p w14:paraId="7005169A" w14:textId="31035699" w:rsidR="000D2AFB" w:rsidRDefault="000D2AFB" w:rsidP="000D2AFB">
      <w:pPr>
        <w:numPr>
          <w:ilvl w:val="0"/>
          <w:numId w:val="537"/>
        </w:numPr>
      </w:pPr>
      <w:proofErr w:type="spellStart"/>
      <w:r w:rsidRPr="000D2AFB">
        <w:t>tormach</w:t>
      </w:r>
      <w:proofErr w:type="spellEnd"/>
    </w:p>
    <w:p w14:paraId="3DD801AE" w14:textId="75663854" w:rsidR="007436BD" w:rsidRDefault="000D2AFB" w:rsidP="000D2AFB">
      <w:pPr>
        <w:ind w:firstLineChars="100" w:firstLine="210"/>
      </w:pPr>
      <w:r w:rsidRPr="000D2AFB">
        <w:rPr>
          <w:rFonts w:hint="eastAsia"/>
        </w:rPr>
        <w:t>これらの構成を使用するには、完全なシステムが必要になる場合があります</w:t>
      </w:r>
    </w:p>
    <w:p w14:paraId="6D8BEAD2" w14:textId="688535F8" w:rsidR="000D2AFB" w:rsidRDefault="000D2AFB" w:rsidP="000D2AFB">
      <w:pPr>
        <w:ind w:firstLineChars="100" w:firstLine="210"/>
      </w:pPr>
      <w:r w:rsidRPr="000D2AFB">
        <w:rPr>
          <w:rFonts w:hint="eastAsia"/>
        </w:rPr>
        <w:t>アプリのアイテムは通常、</w:t>
      </w:r>
      <w:r w:rsidRPr="000D2AFB">
        <w:rPr>
          <w:rFonts w:hint="eastAsia"/>
        </w:rPr>
        <w:t>1</w:t>
      </w:r>
      <w:r w:rsidRPr="000D2AFB">
        <w:rPr>
          <w:rFonts w:hint="eastAsia"/>
        </w:rPr>
        <w:t>）</w:t>
      </w:r>
      <w:proofErr w:type="spellStart"/>
      <w:r w:rsidRPr="000D2AFB">
        <w:rPr>
          <w:rFonts w:hint="eastAsia"/>
        </w:rPr>
        <w:t>linuxcnc</w:t>
      </w:r>
      <w:proofErr w:type="spellEnd"/>
      <w:r w:rsidRPr="000D2AFB">
        <w:rPr>
          <w:rFonts w:hint="eastAsia"/>
        </w:rPr>
        <w:t>を起動する必要のないユーティリティ、または</w:t>
      </w:r>
      <w:r w:rsidRPr="000D2AFB">
        <w:rPr>
          <w:rFonts w:hint="eastAsia"/>
        </w:rPr>
        <w:t>2</w:t>
      </w:r>
      <w:r w:rsidRPr="000D2AFB">
        <w:rPr>
          <w:rFonts w:hint="eastAsia"/>
        </w:rPr>
        <w:t>）</w:t>
      </w:r>
      <w:proofErr w:type="spellStart"/>
      <w:r w:rsidRPr="000D2AFB">
        <w:rPr>
          <w:rFonts w:hint="eastAsia"/>
        </w:rPr>
        <w:t>linuxcnc</w:t>
      </w:r>
      <w:proofErr w:type="spellEnd"/>
      <w:r w:rsidRPr="000D2AFB">
        <w:rPr>
          <w:rFonts w:hint="eastAsia"/>
        </w:rPr>
        <w:t>で使用できるアプリケーションのデモンストレーションです。</w:t>
      </w:r>
    </w:p>
    <w:p w14:paraId="5974659A" w14:textId="4CF21861" w:rsidR="000D2AFB" w:rsidRDefault="007E754B" w:rsidP="007E754B">
      <w:pPr>
        <w:numPr>
          <w:ilvl w:val="0"/>
          <w:numId w:val="538"/>
        </w:numPr>
      </w:pPr>
      <w:r w:rsidRPr="007E754B">
        <w:rPr>
          <w:rFonts w:hint="eastAsia"/>
        </w:rPr>
        <w:t>info-</w:t>
      </w:r>
      <w:r w:rsidRPr="007E754B">
        <w:rPr>
          <w:rFonts w:hint="eastAsia"/>
        </w:rPr>
        <w:t>問題の診断に役立つ可能性のあるシステム情報を含むファイルを作成します。</w:t>
      </w:r>
    </w:p>
    <w:p w14:paraId="7E9E1874" w14:textId="6F166E26" w:rsidR="007E754B" w:rsidRDefault="007E754B" w:rsidP="007E754B">
      <w:pPr>
        <w:numPr>
          <w:ilvl w:val="0"/>
          <w:numId w:val="538"/>
        </w:numPr>
      </w:pPr>
      <w:proofErr w:type="spellStart"/>
      <w:r w:rsidRPr="007E754B">
        <w:rPr>
          <w:rFonts w:hint="eastAsia"/>
        </w:rPr>
        <w:t>gladevcp-gladevcp</w:t>
      </w:r>
      <w:proofErr w:type="spellEnd"/>
      <w:r w:rsidRPr="007E754B">
        <w:rPr>
          <w:rFonts w:hint="eastAsia"/>
        </w:rPr>
        <w:t>アプリケーションの例。</w:t>
      </w:r>
    </w:p>
    <w:p w14:paraId="4A8CA0BD" w14:textId="49A94BF1" w:rsidR="007E754B" w:rsidRDefault="007E754B" w:rsidP="007E754B">
      <w:pPr>
        <w:numPr>
          <w:ilvl w:val="0"/>
          <w:numId w:val="538"/>
        </w:numPr>
      </w:pPr>
      <w:proofErr w:type="spellStart"/>
      <w:r w:rsidRPr="007E754B">
        <w:rPr>
          <w:rFonts w:hint="eastAsia"/>
        </w:rPr>
        <w:t>halrun</w:t>
      </w:r>
      <w:proofErr w:type="spellEnd"/>
      <w:r w:rsidRPr="007E754B">
        <w:rPr>
          <w:rFonts w:hint="eastAsia"/>
        </w:rPr>
        <w:t>-</w:t>
      </w:r>
      <w:r w:rsidRPr="007E754B">
        <w:rPr>
          <w:rFonts w:hint="eastAsia"/>
        </w:rPr>
        <w:t>ターミナルで</w:t>
      </w:r>
      <w:proofErr w:type="spellStart"/>
      <w:r w:rsidRPr="007E754B">
        <w:rPr>
          <w:rFonts w:hint="eastAsia"/>
        </w:rPr>
        <w:t>halrun</w:t>
      </w:r>
      <w:proofErr w:type="spellEnd"/>
      <w:r w:rsidRPr="007E754B">
        <w:rPr>
          <w:rFonts w:hint="eastAsia"/>
        </w:rPr>
        <w:t>を開始します。</w:t>
      </w:r>
    </w:p>
    <w:p w14:paraId="7ED34BAA" w14:textId="2B8EFF9E" w:rsidR="007E754B" w:rsidRDefault="005E61C9" w:rsidP="007E754B">
      <w:pPr>
        <w:numPr>
          <w:ilvl w:val="0"/>
          <w:numId w:val="538"/>
        </w:numPr>
      </w:pPr>
      <w:r w:rsidRPr="005E61C9">
        <w:rPr>
          <w:rFonts w:hint="eastAsia"/>
        </w:rPr>
        <w:t>レイテンシー</w:t>
      </w:r>
      <w:r w:rsidRPr="005E61C9">
        <w:rPr>
          <w:rFonts w:hint="eastAsia"/>
        </w:rPr>
        <w:t>-</w:t>
      </w:r>
      <w:r w:rsidRPr="005E61C9">
        <w:rPr>
          <w:rFonts w:hint="eastAsia"/>
        </w:rPr>
        <w:t>レイテンシーを調査するアプリケーション</w:t>
      </w:r>
    </w:p>
    <w:p w14:paraId="07DA3DB9" w14:textId="5305D40F" w:rsidR="007436BD" w:rsidRDefault="005E61C9" w:rsidP="005E61C9">
      <w:pPr>
        <w:numPr>
          <w:ilvl w:val="0"/>
          <w:numId w:val="539"/>
        </w:numPr>
      </w:pPr>
      <w:r w:rsidRPr="005E61C9">
        <w:rPr>
          <w:rFonts w:hint="eastAsia"/>
        </w:rPr>
        <w:t>レイテンシーテスト</w:t>
      </w:r>
      <w:r w:rsidRPr="005E61C9">
        <w:rPr>
          <w:rFonts w:hint="eastAsia"/>
        </w:rPr>
        <w:t>-</w:t>
      </w:r>
      <w:r w:rsidRPr="005E61C9">
        <w:rPr>
          <w:rFonts w:hint="eastAsia"/>
        </w:rPr>
        <w:t>標準テスト</w:t>
      </w:r>
    </w:p>
    <w:p w14:paraId="21A5217D" w14:textId="38591AC7" w:rsidR="005E61C9" w:rsidRDefault="005E61C9" w:rsidP="005E61C9">
      <w:pPr>
        <w:numPr>
          <w:ilvl w:val="0"/>
          <w:numId w:val="539"/>
        </w:numPr>
      </w:pPr>
      <w:r w:rsidRPr="005E61C9">
        <w:rPr>
          <w:rFonts w:hint="eastAsia"/>
        </w:rPr>
        <w:t>レイテンシープロット</w:t>
      </w:r>
      <w:r w:rsidRPr="005E61C9">
        <w:rPr>
          <w:rFonts w:hint="eastAsia"/>
        </w:rPr>
        <w:t>-</w:t>
      </w:r>
      <w:r w:rsidRPr="005E61C9">
        <w:rPr>
          <w:rFonts w:hint="eastAsia"/>
        </w:rPr>
        <w:t>ストリップチャート</w:t>
      </w:r>
    </w:p>
    <w:p w14:paraId="4D650D46" w14:textId="60A4E4A4" w:rsidR="005E61C9" w:rsidRDefault="005E61C9" w:rsidP="005E61C9">
      <w:pPr>
        <w:numPr>
          <w:ilvl w:val="0"/>
          <w:numId w:val="539"/>
        </w:numPr>
      </w:pPr>
      <w:r w:rsidRPr="005E61C9">
        <w:rPr>
          <w:rFonts w:hint="eastAsia"/>
        </w:rPr>
        <w:t>レイテンシ</w:t>
      </w:r>
      <w:r w:rsidRPr="005E61C9">
        <w:rPr>
          <w:rFonts w:hint="eastAsia"/>
        </w:rPr>
        <w:t>-</w:t>
      </w:r>
      <w:r w:rsidRPr="005E61C9">
        <w:rPr>
          <w:rFonts w:hint="eastAsia"/>
        </w:rPr>
        <w:t>ヒストグラム</w:t>
      </w:r>
      <w:r w:rsidRPr="005E61C9">
        <w:rPr>
          <w:rFonts w:hint="eastAsia"/>
        </w:rPr>
        <w:t>-</w:t>
      </w:r>
      <w:r w:rsidRPr="005E61C9">
        <w:rPr>
          <w:rFonts w:hint="eastAsia"/>
        </w:rPr>
        <w:t>ヒストグラム</w:t>
      </w:r>
    </w:p>
    <w:p w14:paraId="47BF4F89" w14:textId="08F5DBA8" w:rsidR="007436BD" w:rsidRDefault="005E61C9" w:rsidP="005E61C9">
      <w:pPr>
        <w:numPr>
          <w:ilvl w:val="0"/>
          <w:numId w:val="540"/>
        </w:numPr>
      </w:pPr>
      <w:proofErr w:type="spellStart"/>
      <w:r w:rsidRPr="005E61C9">
        <w:rPr>
          <w:rFonts w:hint="eastAsia"/>
        </w:rPr>
        <w:t>parport-parport</w:t>
      </w:r>
      <w:proofErr w:type="spellEnd"/>
      <w:r w:rsidRPr="005E61C9">
        <w:rPr>
          <w:rFonts w:hint="eastAsia"/>
        </w:rPr>
        <w:t>をテストするためのアプリケーション</w:t>
      </w:r>
    </w:p>
    <w:p w14:paraId="5AF8688A" w14:textId="52D66883" w:rsidR="005E61C9" w:rsidRDefault="005E61C9" w:rsidP="005E61C9">
      <w:pPr>
        <w:numPr>
          <w:ilvl w:val="0"/>
          <w:numId w:val="540"/>
        </w:numPr>
      </w:pPr>
      <w:proofErr w:type="spellStart"/>
      <w:r w:rsidRPr="005E61C9">
        <w:rPr>
          <w:rFonts w:hint="eastAsia"/>
        </w:rPr>
        <w:t>pyvcp-pyvcp</w:t>
      </w:r>
      <w:proofErr w:type="spellEnd"/>
      <w:r w:rsidRPr="005E61C9">
        <w:rPr>
          <w:rFonts w:hint="eastAsia"/>
        </w:rPr>
        <w:t>アプリケーションの例。</w:t>
      </w:r>
    </w:p>
    <w:p w14:paraId="06745A10" w14:textId="52E66341" w:rsidR="005E61C9" w:rsidRDefault="005E61C9" w:rsidP="005E61C9">
      <w:pPr>
        <w:numPr>
          <w:ilvl w:val="0"/>
          <w:numId w:val="540"/>
        </w:numPr>
      </w:pPr>
      <w:r w:rsidRPr="005E61C9">
        <w:rPr>
          <w:rFonts w:hint="eastAsia"/>
        </w:rPr>
        <w:t>xhc-hb04-xhc-hb04USB</w:t>
      </w:r>
      <w:r w:rsidRPr="005E61C9">
        <w:rPr>
          <w:rFonts w:hint="eastAsia"/>
        </w:rPr>
        <w:t>ワイヤレス</w:t>
      </w:r>
      <w:r w:rsidRPr="005E61C9">
        <w:rPr>
          <w:rFonts w:hint="eastAsia"/>
        </w:rPr>
        <w:t>MPG</w:t>
      </w:r>
      <w:r w:rsidRPr="005E61C9">
        <w:rPr>
          <w:rFonts w:hint="eastAsia"/>
        </w:rPr>
        <w:t>をテストするためのアプリケーション</w:t>
      </w:r>
    </w:p>
    <w:p w14:paraId="3343703B" w14:textId="24B1924F" w:rsidR="005E61C9" w:rsidRDefault="005E61C9" w:rsidP="005E61C9">
      <w:pPr>
        <w:pStyle w:val="Note"/>
        <w:ind w:left="630"/>
      </w:pPr>
      <w:r>
        <w:t>Note</w:t>
      </w:r>
    </w:p>
    <w:p w14:paraId="4B46B49E" w14:textId="437BF06D" w:rsidR="005E61C9" w:rsidRDefault="005E61C9" w:rsidP="005E61C9">
      <w:pPr>
        <w:pStyle w:val="Note"/>
        <w:ind w:left="630"/>
      </w:pPr>
      <w:r w:rsidRPr="005E61C9">
        <w:rPr>
          <w:rFonts w:hint="eastAsia"/>
        </w:rPr>
        <w:t>Apps</w:t>
      </w:r>
      <w:r w:rsidRPr="005E61C9">
        <w:rPr>
          <w:rFonts w:hint="eastAsia"/>
        </w:rPr>
        <w:t>ディレクトリでは、ユーザーが便利に変更したアプリケーションのみがユーザーのディレクトリにコピーできます。</w:t>
      </w:r>
    </w:p>
    <w:p w14:paraId="1FF8BAF7" w14:textId="77777777" w:rsidR="005E61C9" w:rsidRDefault="005E61C9" w:rsidP="005E61C9">
      <w:pPr>
        <w:keepNext/>
        <w:jc w:val="center"/>
      </w:pPr>
      <w:r w:rsidRPr="005E61C9">
        <w:rPr>
          <w:noProof/>
        </w:rPr>
        <w:lastRenderedPageBreak/>
        <w:drawing>
          <wp:inline distT="0" distB="0" distL="0" distR="0" wp14:anchorId="419303B7" wp14:editId="2BC6958E">
            <wp:extent cx="4632385" cy="2982325"/>
            <wp:effectExtent l="0" t="0" r="0" b="889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5288" cy="2990632"/>
                    </a:xfrm>
                    <a:prstGeom prst="rect">
                      <a:avLst/>
                    </a:prstGeom>
                    <a:noFill/>
                    <a:ln>
                      <a:noFill/>
                    </a:ln>
                  </pic:spPr>
                </pic:pic>
              </a:graphicData>
            </a:graphic>
          </wp:inline>
        </w:drawing>
      </w:r>
    </w:p>
    <w:p w14:paraId="0F191153" w14:textId="7E354239" w:rsidR="007436BD" w:rsidRDefault="005E61C9" w:rsidP="005E61C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5</w:t>
      </w:r>
      <w:r w:rsidR="00ED2685">
        <w:fldChar w:fldCharType="end"/>
      </w:r>
    </w:p>
    <w:p w14:paraId="3AE1D495" w14:textId="3596B918" w:rsidR="007436BD" w:rsidRDefault="005E61C9" w:rsidP="005E61C9">
      <w:pPr>
        <w:ind w:firstLineChars="100" w:firstLine="210"/>
      </w:pPr>
      <w:r w:rsidRPr="005E61C9">
        <w:rPr>
          <w:rFonts w:hint="eastAsia"/>
        </w:rPr>
        <w:t>リストされている構成のいずれかをクリックして、それに関する特定の情報を表示します。</w:t>
      </w:r>
      <w:r w:rsidRPr="005E61C9">
        <w:rPr>
          <w:rFonts w:hint="eastAsia"/>
        </w:rPr>
        <w:t xml:space="preserve"> </w:t>
      </w:r>
      <w:r w:rsidRPr="005E61C9">
        <w:rPr>
          <w:rFonts w:hint="eastAsia"/>
        </w:rPr>
        <w:t>構成をダブルクリックするか、</w:t>
      </w:r>
      <w:r w:rsidRPr="005E61C9">
        <w:rPr>
          <w:rFonts w:hint="eastAsia"/>
        </w:rPr>
        <w:t>[OK]</w:t>
      </w:r>
      <w:r w:rsidRPr="005E61C9">
        <w:rPr>
          <w:rFonts w:hint="eastAsia"/>
        </w:rPr>
        <w:t>をクリックして構成を開始します。</w:t>
      </w:r>
      <w:r w:rsidRPr="005E61C9">
        <w:rPr>
          <w:rFonts w:hint="eastAsia"/>
        </w:rPr>
        <w:t xml:space="preserve"> [</w:t>
      </w:r>
      <w:r w:rsidRPr="005E61C9">
        <w:rPr>
          <w:rFonts w:hint="eastAsia"/>
        </w:rPr>
        <w:t>デスクトップショートカットの作成</w:t>
      </w:r>
      <w:r w:rsidRPr="005E61C9">
        <w:rPr>
          <w:rFonts w:hint="eastAsia"/>
        </w:rPr>
        <w:t>]</w:t>
      </w:r>
      <w:r w:rsidRPr="005E61C9">
        <w:rPr>
          <w:rFonts w:hint="eastAsia"/>
        </w:rPr>
        <w:t>を選択し、</w:t>
      </w:r>
      <w:r w:rsidRPr="005E61C9">
        <w:rPr>
          <w:rFonts w:hint="eastAsia"/>
        </w:rPr>
        <w:t>[OK]</w:t>
      </w:r>
      <w:r w:rsidRPr="005E61C9">
        <w:rPr>
          <w:rFonts w:hint="eastAsia"/>
        </w:rPr>
        <w:t>をクリックして</w:t>
      </w:r>
      <w:r w:rsidRPr="005E61C9">
        <w:rPr>
          <w:rFonts w:hint="eastAsia"/>
        </w:rPr>
        <w:t>Ubuntu</w:t>
      </w:r>
      <w:r w:rsidRPr="005E61C9">
        <w:rPr>
          <w:rFonts w:hint="eastAsia"/>
        </w:rPr>
        <w:t>デスクトップにアイコンを追加し、</w:t>
      </w:r>
      <w:r w:rsidRPr="005E61C9">
        <w:rPr>
          <w:rFonts w:hint="eastAsia"/>
        </w:rPr>
        <w:t>[</w:t>
      </w:r>
      <w:r w:rsidRPr="005E61C9">
        <w:rPr>
          <w:rFonts w:hint="eastAsia"/>
        </w:rPr>
        <w:t>構成セレクター</w:t>
      </w:r>
      <w:r w:rsidRPr="005E61C9">
        <w:rPr>
          <w:rFonts w:hint="eastAsia"/>
        </w:rPr>
        <w:t>]</w:t>
      </w:r>
      <w:r w:rsidRPr="005E61C9">
        <w:rPr>
          <w:rFonts w:hint="eastAsia"/>
        </w:rPr>
        <w:t>画面を表示せずにこの構成を直接起動します。</w:t>
      </w:r>
    </w:p>
    <w:p w14:paraId="7247AE26" w14:textId="06757FB3" w:rsidR="005E61C9" w:rsidRDefault="005E61C9" w:rsidP="005E61C9">
      <w:pPr>
        <w:ind w:firstLineChars="100" w:firstLine="210"/>
      </w:pPr>
      <w:r w:rsidRPr="005E61C9">
        <w:rPr>
          <w:rFonts w:hint="eastAsia"/>
        </w:rPr>
        <w:t>「サンプル構成」セクションから構成を選択すると、その構成のコピーが</w:t>
      </w:r>
      <w:proofErr w:type="spellStart"/>
      <w:r w:rsidRPr="005E61C9">
        <w:rPr>
          <w:rFonts w:hint="eastAsia"/>
        </w:rPr>
        <w:t>linuxcnc</w:t>
      </w:r>
      <w:proofErr w:type="spellEnd"/>
      <w:r w:rsidRPr="005E61C9">
        <w:rPr>
          <w:rFonts w:hint="eastAsia"/>
        </w:rPr>
        <w:t xml:space="preserve"> / configs</w:t>
      </w:r>
      <w:r w:rsidRPr="005E61C9">
        <w:rPr>
          <w:rFonts w:hint="eastAsia"/>
        </w:rPr>
        <w:t>ディレクトリーに自動的に配置されます。</w:t>
      </w:r>
    </w:p>
    <w:p w14:paraId="64B0B8A3" w14:textId="77777777" w:rsidR="005E61C9" w:rsidRDefault="005E61C9" w:rsidP="00E53863"/>
    <w:p w14:paraId="4ECE7C09" w14:textId="68C26887" w:rsidR="007436BD" w:rsidRDefault="005E61C9" w:rsidP="005E61C9">
      <w:pPr>
        <w:pStyle w:val="3"/>
      </w:pPr>
      <w:r w:rsidRPr="005E61C9">
        <w:rPr>
          <w:rFonts w:hint="eastAsia"/>
        </w:rPr>
        <w:t>構成の次のステップ</w:t>
      </w:r>
    </w:p>
    <w:p w14:paraId="606E473B" w14:textId="2AC008B3" w:rsidR="007436BD" w:rsidRDefault="005E61C9" w:rsidP="005E61C9">
      <w:pPr>
        <w:ind w:firstLineChars="100" w:firstLine="210"/>
      </w:pPr>
      <w:r w:rsidRPr="005E61C9">
        <w:rPr>
          <w:rFonts w:hint="eastAsia"/>
        </w:rPr>
        <w:t>マシンと同じインターフェイスハードウェア（またはシミュレーター構成）を使用するサンプル構成を見つけ、コピーをホームディレクトリに保存した後、マシンの詳細に応じてカスタマイズできます。</w:t>
      </w:r>
      <w:r w:rsidRPr="005E61C9">
        <w:rPr>
          <w:rFonts w:hint="eastAsia"/>
        </w:rPr>
        <w:t xml:space="preserve"> </w:t>
      </w:r>
      <w:r w:rsidRPr="005E61C9">
        <w:rPr>
          <w:rFonts w:hint="eastAsia"/>
        </w:rPr>
        <w:t>構成のトピックについては、インテグレーターのマニュアルを参照してください。</w:t>
      </w:r>
    </w:p>
    <w:p w14:paraId="241A7EFD" w14:textId="77777777" w:rsidR="005E61C9" w:rsidRDefault="005E61C9" w:rsidP="00E53863"/>
    <w:p w14:paraId="4608668A" w14:textId="478A7DD9" w:rsidR="007436BD" w:rsidRDefault="005E61C9" w:rsidP="005E61C9">
      <w:pPr>
        <w:pStyle w:val="3"/>
      </w:pPr>
      <w:r w:rsidRPr="005E61C9">
        <w:rPr>
          <w:rFonts w:hint="eastAsia"/>
        </w:rPr>
        <w:t>シミュレーター構成</w:t>
      </w:r>
    </w:p>
    <w:p w14:paraId="39C94036" w14:textId="2AD19A42" w:rsidR="007436BD" w:rsidRDefault="005E61C9" w:rsidP="005E61C9">
      <w:pPr>
        <w:ind w:firstLineChars="100" w:firstLine="210"/>
      </w:pPr>
      <w:r w:rsidRPr="005E61C9">
        <w:rPr>
          <w:rFonts w:hint="eastAsia"/>
        </w:rPr>
        <w:t>サンプル構成</w:t>
      </w:r>
      <w:r w:rsidRPr="005E61C9">
        <w:rPr>
          <w:rFonts w:hint="eastAsia"/>
        </w:rPr>
        <w:t>/ sim</w:t>
      </w:r>
      <w:r w:rsidRPr="005E61C9">
        <w:rPr>
          <w:rFonts w:hint="eastAsia"/>
        </w:rPr>
        <w:t>の下にリストされているすべての構成は、任意のコンピューターで実行することを目的としています。</w:t>
      </w:r>
      <w:r w:rsidRPr="005E61C9">
        <w:rPr>
          <w:rFonts w:hint="eastAsia"/>
        </w:rPr>
        <w:t xml:space="preserve"> </w:t>
      </w:r>
      <w:r w:rsidRPr="005E61C9">
        <w:rPr>
          <w:rFonts w:hint="eastAsia"/>
        </w:rPr>
        <w:t>特定のハードウェアは必要なく、リアルタイムのサポートも必要ありません。</w:t>
      </w:r>
    </w:p>
    <w:p w14:paraId="46178E19" w14:textId="354D5B48" w:rsidR="005E61C9" w:rsidRDefault="005E61C9" w:rsidP="005E61C9">
      <w:pPr>
        <w:ind w:firstLineChars="100" w:firstLine="210"/>
      </w:pPr>
      <w:r w:rsidRPr="005E61C9">
        <w:rPr>
          <w:rFonts w:hint="eastAsia"/>
        </w:rPr>
        <w:t>これらの構成は、個々の機能またはオプションを調査するのに役立ちます。</w:t>
      </w:r>
      <w:r w:rsidRPr="005E61C9">
        <w:rPr>
          <w:rFonts w:hint="eastAsia"/>
        </w:rPr>
        <w:t xml:space="preserve"> sim</w:t>
      </w:r>
      <w:r w:rsidRPr="005E61C9">
        <w:rPr>
          <w:rFonts w:hint="eastAsia"/>
        </w:rPr>
        <w:t>構成は、デモンストレーションで使用されたグラフィカルユーザーインターフェイスに従って編成されています。</w:t>
      </w:r>
      <w:r w:rsidRPr="005E61C9">
        <w:rPr>
          <w:rFonts w:hint="eastAsia"/>
        </w:rPr>
        <w:t xml:space="preserve"> axis</w:t>
      </w:r>
      <w:r w:rsidRPr="005E61C9">
        <w:rPr>
          <w:rFonts w:hint="eastAsia"/>
        </w:rPr>
        <w:t>のディレクトリには、最もテストされた</w:t>
      </w:r>
      <w:r w:rsidRPr="005E61C9">
        <w:rPr>
          <w:rFonts w:hint="eastAsia"/>
        </w:rPr>
        <w:t>GUI</w:t>
      </w:r>
      <w:r w:rsidRPr="005E61C9">
        <w:rPr>
          <w:rFonts w:hint="eastAsia"/>
        </w:rPr>
        <w:t>であるため、ほとんどの選択肢とサブディレクトリが含まれています。</w:t>
      </w:r>
      <w:r w:rsidRPr="005E61C9">
        <w:rPr>
          <w:rFonts w:hint="eastAsia"/>
        </w:rPr>
        <w:t xml:space="preserve"> </w:t>
      </w:r>
      <w:r w:rsidRPr="005E61C9">
        <w:rPr>
          <w:rFonts w:hint="eastAsia"/>
        </w:rPr>
        <w:t>特定の</w:t>
      </w:r>
      <w:r w:rsidRPr="005E61C9">
        <w:rPr>
          <w:rFonts w:hint="eastAsia"/>
        </w:rPr>
        <w:t>GUI</w:t>
      </w:r>
      <w:r w:rsidRPr="005E61C9">
        <w:rPr>
          <w:rFonts w:hint="eastAsia"/>
        </w:rPr>
        <w:t>で示される機能は、他の</w:t>
      </w:r>
      <w:r w:rsidRPr="005E61C9">
        <w:rPr>
          <w:rFonts w:hint="eastAsia"/>
        </w:rPr>
        <w:t>GUI</w:t>
      </w:r>
      <w:r w:rsidRPr="005E61C9">
        <w:rPr>
          <w:rFonts w:hint="eastAsia"/>
        </w:rPr>
        <w:t>でも使用できる場合があります。</w:t>
      </w:r>
    </w:p>
    <w:p w14:paraId="73B39997" w14:textId="77777777" w:rsidR="005E61C9" w:rsidRDefault="005E61C9" w:rsidP="00E53863"/>
    <w:p w14:paraId="3F9DF45E" w14:textId="1AA89DB7" w:rsidR="007436BD" w:rsidRDefault="005E61C9" w:rsidP="005E61C9">
      <w:pPr>
        <w:pStyle w:val="3"/>
      </w:pPr>
      <w:r w:rsidRPr="005E61C9">
        <w:rPr>
          <w:rFonts w:hint="eastAsia"/>
        </w:rPr>
        <w:t>構成リソース</w:t>
      </w:r>
    </w:p>
    <w:p w14:paraId="0F4DA635" w14:textId="68CFD1B7" w:rsidR="007436BD" w:rsidRDefault="005E61C9" w:rsidP="005E61C9">
      <w:pPr>
        <w:ind w:firstLineChars="100" w:firstLine="210"/>
      </w:pPr>
      <w:r w:rsidRPr="005E61C9">
        <w:rPr>
          <w:rFonts w:hint="eastAsia"/>
        </w:rPr>
        <w:t>構成セレクターは、構成に必要なすべてのファイルを〜</w:t>
      </w:r>
      <w:r w:rsidRPr="005E61C9">
        <w:t xml:space="preserve">/ </w:t>
      </w:r>
      <w:proofErr w:type="spellStart"/>
      <w:r w:rsidRPr="005E61C9">
        <w:t>linuxcnc</w:t>
      </w:r>
      <w:proofErr w:type="spellEnd"/>
      <w:r w:rsidRPr="005E61C9">
        <w:t xml:space="preserve"> / configs</w:t>
      </w:r>
      <w:r w:rsidRPr="005E61C9">
        <w:rPr>
          <w:rFonts w:hint="eastAsia"/>
        </w:rPr>
        <w:t>の新しいサブディレクトリー（同等に：</w:t>
      </w:r>
      <w:r w:rsidRPr="005E61C9">
        <w:t xml:space="preserve">/ home / username / </w:t>
      </w:r>
      <w:proofErr w:type="spellStart"/>
      <w:r w:rsidRPr="005E61C9">
        <w:t>linuxcnc</w:t>
      </w:r>
      <w:proofErr w:type="spellEnd"/>
      <w:r w:rsidRPr="005E61C9">
        <w:t xml:space="preserve"> / configs</w:t>
      </w:r>
      <w:r w:rsidRPr="005E61C9">
        <w:rPr>
          <w:rFonts w:hint="eastAsia"/>
        </w:rPr>
        <w:t>）にコピーします。</w:t>
      </w:r>
      <w:r w:rsidRPr="005E61C9">
        <w:t xml:space="preserve"> </w:t>
      </w:r>
      <w:r w:rsidRPr="005E61C9">
        <w:rPr>
          <w:rFonts w:hint="eastAsia"/>
        </w:rPr>
        <w:t>作成された各ディレクトリには、特定の構成を記述するために使用される少なくとも</w:t>
      </w:r>
      <w:r w:rsidRPr="005E61C9">
        <w:t>1</w:t>
      </w:r>
      <w:r w:rsidRPr="005E61C9">
        <w:rPr>
          <w:rFonts w:hint="eastAsia"/>
        </w:rPr>
        <w:t>つの</w:t>
      </w:r>
      <w:proofErr w:type="spellStart"/>
      <w:r w:rsidRPr="005E61C9">
        <w:t>ini</w:t>
      </w:r>
      <w:proofErr w:type="spellEnd"/>
      <w:r w:rsidRPr="005E61C9">
        <w:rPr>
          <w:rFonts w:hint="eastAsia"/>
        </w:rPr>
        <w:t>ファイル（</w:t>
      </w:r>
      <w:r w:rsidRPr="005E61C9">
        <w:t>iniflename.ini</w:t>
      </w:r>
      <w:r w:rsidRPr="005E61C9">
        <w:rPr>
          <w:rFonts w:hint="eastAsia"/>
        </w:rPr>
        <w:t>）が含まれます。</w:t>
      </w:r>
    </w:p>
    <w:p w14:paraId="07AD47DB" w14:textId="364CB270" w:rsidR="005E61C9" w:rsidRDefault="00861CA7" w:rsidP="00861CA7">
      <w:pPr>
        <w:ind w:firstLineChars="100" w:firstLine="210"/>
      </w:pPr>
      <w:r w:rsidRPr="00861CA7">
        <w:rPr>
          <w:rFonts w:hint="eastAsia"/>
        </w:rPr>
        <w:t>コピーされた</w:t>
      </w:r>
      <w:proofErr w:type="spellStart"/>
      <w:r w:rsidRPr="00861CA7">
        <w:rPr>
          <w:rFonts w:hint="eastAsia"/>
        </w:rPr>
        <w:t>directroy</w:t>
      </w:r>
      <w:proofErr w:type="spellEnd"/>
      <w:r w:rsidRPr="00861CA7">
        <w:rPr>
          <w:rFonts w:hint="eastAsia"/>
        </w:rPr>
        <w:t>内のファイルリソースには、通常、関連する構成用の</w:t>
      </w:r>
      <w:r w:rsidRPr="00861CA7">
        <w:rPr>
          <w:rFonts w:hint="eastAsia"/>
        </w:rPr>
        <w:t>1</w:t>
      </w:r>
      <w:r w:rsidRPr="00861CA7">
        <w:rPr>
          <w:rFonts w:hint="eastAsia"/>
        </w:rPr>
        <w:t>つ以上の</w:t>
      </w:r>
      <w:proofErr w:type="spellStart"/>
      <w:r w:rsidRPr="00861CA7">
        <w:rPr>
          <w:rFonts w:hint="eastAsia"/>
        </w:rPr>
        <w:t>ini</w:t>
      </w:r>
      <w:proofErr w:type="spellEnd"/>
      <w:r w:rsidRPr="00861CA7">
        <w:rPr>
          <w:rFonts w:hint="eastAsia"/>
        </w:rPr>
        <w:t>ファイル（</w:t>
      </w:r>
      <w:r w:rsidRPr="00861CA7">
        <w:rPr>
          <w:rFonts w:hint="eastAsia"/>
        </w:rPr>
        <w:t>filename.ini</w:t>
      </w:r>
      <w:r w:rsidRPr="00861CA7">
        <w:rPr>
          <w:rFonts w:hint="eastAsia"/>
        </w:rPr>
        <w:t>）とツールテーブルファイル（</w:t>
      </w:r>
      <w:proofErr w:type="spellStart"/>
      <w:r w:rsidRPr="00861CA7">
        <w:rPr>
          <w:rFonts w:hint="eastAsia"/>
        </w:rPr>
        <w:t>toolfilename.tbl</w:t>
      </w:r>
      <w:proofErr w:type="spellEnd"/>
      <w:r w:rsidRPr="00861CA7">
        <w:rPr>
          <w:rFonts w:hint="eastAsia"/>
        </w:rPr>
        <w:t>）が含まれます。</w:t>
      </w:r>
      <w:r w:rsidRPr="00861CA7">
        <w:rPr>
          <w:rFonts w:hint="eastAsia"/>
        </w:rPr>
        <w:t xml:space="preserve"> </w:t>
      </w:r>
      <w:r w:rsidRPr="00861CA7">
        <w:rPr>
          <w:rFonts w:hint="eastAsia"/>
        </w:rPr>
        <w:t>さらに、リソースには、ハーフイル（</w:t>
      </w:r>
      <w:proofErr w:type="spellStart"/>
      <w:r w:rsidRPr="00861CA7">
        <w:rPr>
          <w:rFonts w:hint="eastAsia"/>
        </w:rPr>
        <w:t>filename.hal</w:t>
      </w:r>
      <w:proofErr w:type="spellEnd"/>
      <w:r w:rsidRPr="00861CA7">
        <w:rPr>
          <w:rFonts w:hint="eastAsia"/>
        </w:rPr>
        <w:t>、</w:t>
      </w:r>
      <w:proofErr w:type="spellStart"/>
      <w:r w:rsidRPr="00861CA7">
        <w:rPr>
          <w:rFonts w:hint="eastAsia"/>
        </w:rPr>
        <w:t>filename.tcl</w:t>
      </w:r>
      <w:proofErr w:type="spellEnd"/>
      <w:r w:rsidRPr="00861CA7">
        <w:rPr>
          <w:rFonts w:hint="eastAsia"/>
        </w:rPr>
        <w:t>）、ディレクトリを説明するための</w:t>
      </w:r>
      <w:r w:rsidRPr="00861CA7">
        <w:rPr>
          <w:rFonts w:hint="eastAsia"/>
        </w:rPr>
        <w:t>README</w:t>
      </w:r>
      <w:r w:rsidRPr="00861CA7">
        <w:rPr>
          <w:rFonts w:hint="eastAsia"/>
        </w:rPr>
        <w:t>ファイル、および特定の構成にちなんで名付けられたテキストファイル（</w:t>
      </w:r>
      <w:r w:rsidRPr="00861CA7">
        <w:rPr>
          <w:rFonts w:hint="eastAsia"/>
        </w:rPr>
        <w:t>inifilename.txt</w:t>
      </w:r>
      <w:r w:rsidRPr="00861CA7">
        <w:rPr>
          <w:rFonts w:hint="eastAsia"/>
        </w:rPr>
        <w:t>）の構成固有の情報が含まれる場合があります。</w:t>
      </w:r>
      <w:r w:rsidRPr="00861CA7">
        <w:rPr>
          <w:rFonts w:hint="eastAsia"/>
        </w:rPr>
        <w:t xml:space="preserve"> </w:t>
      </w:r>
      <w:r w:rsidRPr="00861CA7">
        <w:rPr>
          <w:rFonts w:hint="eastAsia"/>
        </w:rPr>
        <w:t>後者の</w:t>
      </w:r>
      <w:r w:rsidRPr="00861CA7">
        <w:rPr>
          <w:rFonts w:hint="eastAsia"/>
        </w:rPr>
        <w:t>2</w:t>
      </w:r>
      <w:r w:rsidRPr="00861CA7">
        <w:rPr>
          <w:rFonts w:hint="eastAsia"/>
        </w:rPr>
        <w:t>つのファイルは、構成セレクターを使用すると表示されます。</w:t>
      </w:r>
    </w:p>
    <w:p w14:paraId="37664E8D" w14:textId="32F9D0E0" w:rsidR="00861CA7" w:rsidRDefault="00861CA7" w:rsidP="00861CA7">
      <w:pPr>
        <w:ind w:firstLineChars="100" w:firstLine="210"/>
      </w:pPr>
      <w:r w:rsidRPr="00861CA7">
        <w:rPr>
          <w:rFonts w:hint="eastAsia"/>
        </w:rPr>
        <w:t>提供されているサンプル構成では、システムの</w:t>
      </w:r>
      <w:proofErr w:type="spellStart"/>
      <w:r w:rsidRPr="00861CA7">
        <w:rPr>
          <w:rFonts w:hint="eastAsia"/>
        </w:rPr>
        <w:t>Halfile</w:t>
      </w:r>
      <w:proofErr w:type="spellEnd"/>
      <w:r w:rsidRPr="00861CA7">
        <w:rPr>
          <w:rFonts w:hint="eastAsia"/>
        </w:rPr>
        <w:t>ライブラリにあるため、コピーされたディレクトリに存在しない</w:t>
      </w:r>
      <w:r w:rsidRPr="00861CA7">
        <w:rPr>
          <w:rFonts w:hint="eastAsia"/>
        </w:rPr>
        <w:t>HALFILE</w:t>
      </w:r>
      <w:r w:rsidRPr="00861CA7">
        <w:rPr>
          <w:rFonts w:hint="eastAsia"/>
        </w:rPr>
        <w:t>が構成</w:t>
      </w:r>
      <w:proofErr w:type="spellStart"/>
      <w:r w:rsidRPr="00861CA7">
        <w:rPr>
          <w:rFonts w:hint="eastAsia"/>
        </w:rPr>
        <w:t>ini</w:t>
      </w:r>
      <w:proofErr w:type="spellEnd"/>
      <w:r w:rsidRPr="00861CA7">
        <w:rPr>
          <w:rFonts w:hint="eastAsia"/>
        </w:rPr>
        <w:t>ファイルに指定されている場合があります。</w:t>
      </w:r>
      <w:r w:rsidRPr="00861CA7">
        <w:rPr>
          <w:rFonts w:hint="eastAsia"/>
        </w:rPr>
        <w:t xml:space="preserve"> </w:t>
      </w:r>
      <w:r w:rsidRPr="00861CA7">
        <w:rPr>
          <w:rFonts w:hint="eastAsia"/>
        </w:rPr>
        <w:t>これらのファイルは、ユーザー構成ディレクトリにコピーして、変更またはテストのためにユーザーの必要に応じて変更できます。</w:t>
      </w:r>
      <w:r w:rsidRPr="00861CA7">
        <w:rPr>
          <w:rFonts w:hint="eastAsia"/>
        </w:rPr>
        <w:t xml:space="preserve"> </w:t>
      </w:r>
      <w:proofErr w:type="spellStart"/>
      <w:r w:rsidRPr="00861CA7">
        <w:rPr>
          <w:rFonts w:hint="eastAsia"/>
        </w:rPr>
        <w:t>Halfiles</w:t>
      </w:r>
      <w:proofErr w:type="spellEnd"/>
      <w:r w:rsidRPr="00861CA7">
        <w:rPr>
          <w:rFonts w:hint="eastAsia"/>
        </w:rPr>
        <w:t>を見つけるときに最初にユーザー構成ディレクトリが検索されるため、ローカルでの変更が優先されます。</w:t>
      </w:r>
    </w:p>
    <w:p w14:paraId="34CF0076" w14:textId="7EBD6B6D" w:rsidR="00861CA7" w:rsidRDefault="00861CA7" w:rsidP="00861CA7">
      <w:pPr>
        <w:ind w:firstLineChars="100" w:firstLine="210"/>
      </w:pPr>
      <w:r w:rsidRPr="00861CA7">
        <w:rPr>
          <w:rFonts w:hint="eastAsia"/>
        </w:rPr>
        <w:t>構成セレクターは、システムの</w:t>
      </w:r>
      <w:proofErr w:type="spellStart"/>
      <w:r w:rsidRPr="00861CA7">
        <w:rPr>
          <w:rFonts w:hint="eastAsia"/>
        </w:rPr>
        <w:t>Halfile</w:t>
      </w:r>
      <w:proofErr w:type="spellEnd"/>
      <w:r w:rsidRPr="00861CA7">
        <w:rPr>
          <w:rFonts w:hint="eastAsia"/>
        </w:rPr>
        <w:t>ライブラリーを指すシンボリックリンクをユーザー構成ディレクトリ（</w:t>
      </w:r>
      <w:proofErr w:type="spellStart"/>
      <w:r w:rsidRPr="00861CA7">
        <w:rPr>
          <w:rFonts w:hint="eastAsia"/>
        </w:rPr>
        <w:t>hallib</w:t>
      </w:r>
      <w:proofErr w:type="spellEnd"/>
      <w:r w:rsidRPr="00861CA7">
        <w:rPr>
          <w:rFonts w:hint="eastAsia"/>
        </w:rPr>
        <w:t>という名前）に作成します。</w:t>
      </w:r>
      <w:r w:rsidRPr="00861CA7">
        <w:rPr>
          <w:rFonts w:hint="eastAsia"/>
        </w:rPr>
        <w:t xml:space="preserve"> </w:t>
      </w:r>
      <w:r w:rsidRPr="00861CA7">
        <w:rPr>
          <w:rFonts w:hint="eastAsia"/>
        </w:rPr>
        <w:t>このリンクにより、ライブラリファイルのコピーが簡単になります。</w:t>
      </w:r>
      <w:r w:rsidRPr="00861CA7">
        <w:rPr>
          <w:rFonts w:hint="eastAsia"/>
        </w:rPr>
        <w:t xml:space="preserve"> </w:t>
      </w:r>
      <w:r w:rsidRPr="00861CA7">
        <w:rPr>
          <w:rFonts w:hint="eastAsia"/>
        </w:rPr>
        <w:t>たとえば、ローカルで変更を加えるためにライブラリ</w:t>
      </w:r>
      <w:proofErr w:type="spellStart"/>
      <w:r w:rsidRPr="00861CA7">
        <w:rPr>
          <w:rFonts w:hint="eastAsia"/>
        </w:rPr>
        <w:t>core_sim.hal</w:t>
      </w:r>
      <w:proofErr w:type="spellEnd"/>
      <w:r w:rsidRPr="00861CA7">
        <w:rPr>
          <w:rFonts w:hint="eastAsia"/>
        </w:rPr>
        <w:t>ファイルをコピーするには、次のようにします。</w:t>
      </w:r>
    </w:p>
    <w:p w14:paraId="70B30002" w14:textId="77777777" w:rsidR="00861CA7" w:rsidRDefault="00861CA7" w:rsidP="00861CA7">
      <w:pPr>
        <w:pStyle w:val="af9"/>
        <w:ind w:left="1260"/>
      </w:pPr>
      <w:r>
        <w:t>cd ~/</w:t>
      </w:r>
      <w:proofErr w:type="spellStart"/>
      <w:r>
        <w:t>linuxcnc</w:t>
      </w:r>
      <w:proofErr w:type="spellEnd"/>
      <w:r>
        <w:t>/configs/</w:t>
      </w:r>
      <w:proofErr w:type="spellStart"/>
      <w:r>
        <w:t>name_of_configuration</w:t>
      </w:r>
      <w:proofErr w:type="spellEnd"/>
    </w:p>
    <w:p w14:paraId="43CF3660" w14:textId="1E144FA1" w:rsidR="00861CA7" w:rsidRPr="00861CA7" w:rsidRDefault="00861CA7" w:rsidP="00861CA7">
      <w:pPr>
        <w:pStyle w:val="af9"/>
        <w:ind w:left="1260"/>
      </w:pPr>
      <w:r>
        <w:t xml:space="preserve">cp </w:t>
      </w:r>
      <w:proofErr w:type="spellStart"/>
      <w:r>
        <w:t>hallib</w:t>
      </w:r>
      <w:proofErr w:type="spellEnd"/>
      <w:r>
        <w:t>/</w:t>
      </w:r>
      <w:proofErr w:type="spellStart"/>
      <w:r>
        <w:t>core_sim.hal</w:t>
      </w:r>
      <w:proofErr w:type="spellEnd"/>
      <w:r>
        <w:t xml:space="preserve"> </w:t>
      </w:r>
      <w:proofErr w:type="spellStart"/>
      <w:r>
        <w:t>core_sim.hal</w:t>
      </w:r>
      <w:proofErr w:type="spellEnd"/>
    </w:p>
    <w:p w14:paraId="338001DD" w14:textId="50D45CEB" w:rsidR="007436BD" w:rsidRDefault="007436BD" w:rsidP="00E53863"/>
    <w:p w14:paraId="7DFD70D8" w14:textId="561B1EB4" w:rsidR="007436BD" w:rsidRDefault="00861CA7" w:rsidP="00861CA7">
      <w:pPr>
        <w:pStyle w:val="2"/>
      </w:pPr>
      <w:r w:rsidRPr="00861CA7">
        <w:rPr>
          <w:rFonts w:hint="eastAsia"/>
        </w:rPr>
        <w:t>ステッパー構成ウィザード</w:t>
      </w:r>
    </w:p>
    <w:p w14:paraId="4D347A63" w14:textId="1534D6C5" w:rsidR="007436BD" w:rsidRDefault="0065158E" w:rsidP="0065158E">
      <w:pPr>
        <w:pStyle w:val="3"/>
      </w:pPr>
      <w:r w:rsidRPr="0065158E">
        <w:rPr>
          <w:rFonts w:hint="eastAsia"/>
        </w:rPr>
        <w:t>序章</w:t>
      </w:r>
    </w:p>
    <w:p w14:paraId="7406BBA8" w14:textId="3C177F21" w:rsidR="007436BD" w:rsidRDefault="0065158E" w:rsidP="0065158E">
      <w:pPr>
        <w:ind w:firstLineChars="100" w:firstLine="210"/>
      </w:pPr>
      <w:proofErr w:type="spellStart"/>
      <w:r w:rsidRPr="0065158E">
        <w:rPr>
          <w:rFonts w:hint="eastAsia"/>
        </w:rPr>
        <w:t>LinuxCNC</w:t>
      </w:r>
      <w:proofErr w:type="spellEnd"/>
      <w:r w:rsidRPr="0065158E">
        <w:rPr>
          <w:rFonts w:hint="eastAsia"/>
        </w:rPr>
        <w:t>は、さまざまなハードウェアインターフェイスを使用して、さまざまな機械を制御できます。</w:t>
      </w:r>
    </w:p>
    <w:p w14:paraId="6C74E9CE" w14:textId="0E90A1F2" w:rsidR="0065158E" w:rsidRDefault="0065158E" w:rsidP="0065158E">
      <w:pPr>
        <w:ind w:firstLineChars="100" w:firstLine="210"/>
      </w:pPr>
      <w:proofErr w:type="spellStart"/>
      <w:r w:rsidRPr="0065158E">
        <w:rPr>
          <w:rFonts w:hint="eastAsia"/>
        </w:rPr>
        <w:t>Stepconf</w:t>
      </w:r>
      <w:proofErr w:type="spellEnd"/>
      <w:r w:rsidRPr="0065158E">
        <w:rPr>
          <w:rFonts w:hint="eastAsia"/>
        </w:rPr>
        <w:t>は、特定のクラスの</w:t>
      </w:r>
      <w:r w:rsidRPr="0065158E">
        <w:rPr>
          <w:rFonts w:hint="eastAsia"/>
        </w:rPr>
        <w:t>CNC</w:t>
      </w:r>
      <w:r w:rsidRPr="0065158E">
        <w:rPr>
          <w:rFonts w:hint="eastAsia"/>
        </w:rPr>
        <w:t>マシン用の</w:t>
      </w:r>
      <w:proofErr w:type="spellStart"/>
      <w:r w:rsidRPr="0065158E">
        <w:rPr>
          <w:rFonts w:hint="eastAsia"/>
        </w:rPr>
        <w:t>LinuxCNC</w:t>
      </w:r>
      <w:proofErr w:type="spellEnd"/>
      <w:r w:rsidRPr="0065158E">
        <w:rPr>
          <w:rFonts w:hint="eastAsia"/>
        </w:rPr>
        <w:t>の構成ファイルを生成するプログラムです。これらのファイルは、標準のパラレルポートを介して制御され、</w:t>
      </w:r>
      <w:r w:rsidRPr="0065158E">
        <w:rPr>
          <w:rFonts w:hint="eastAsia"/>
        </w:rPr>
        <w:t>step</w:t>
      </w:r>
      <w:r w:rsidRPr="0065158E">
        <w:rPr>
          <w:rFonts w:hint="eastAsia"/>
        </w:rPr>
        <w:t>＆</w:t>
      </w:r>
      <w:r w:rsidRPr="0065158E">
        <w:rPr>
          <w:rFonts w:hint="eastAsia"/>
        </w:rPr>
        <w:t>direction</w:t>
      </w:r>
      <w:r w:rsidRPr="0065158E">
        <w:rPr>
          <w:rFonts w:hint="eastAsia"/>
        </w:rPr>
        <w:t>タイプの信号によって制御されます。</w:t>
      </w:r>
    </w:p>
    <w:p w14:paraId="5DA18CBD" w14:textId="0FA9FB44" w:rsidR="0065158E" w:rsidRDefault="0065158E" w:rsidP="0065158E">
      <w:pPr>
        <w:ind w:firstLineChars="100" w:firstLine="210"/>
      </w:pPr>
      <w:proofErr w:type="spellStart"/>
      <w:r w:rsidRPr="0065158E">
        <w:rPr>
          <w:rFonts w:hint="eastAsia"/>
        </w:rPr>
        <w:t>Stepconf</w:t>
      </w:r>
      <w:proofErr w:type="spellEnd"/>
      <w:r w:rsidRPr="0065158E">
        <w:rPr>
          <w:rFonts w:hint="eastAsia"/>
        </w:rPr>
        <w:t>は、</w:t>
      </w:r>
      <w:proofErr w:type="spellStart"/>
      <w:r w:rsidRPr="0065158E">
        <w:rPr>
          <w:rFonts w:hint="eastAsia"/>
        </w:rPr>
        <w:t>LinuxCNC</w:t>
      </w:r>
      <w:proofErr w:type="spellEnd"/>
      <w:r w:rsidRPr="0065158E">
        <w:rPr>
          <w:rFonts w:hint="eastAsia"/>
        </w:rPr>
        <w:t>のインストール時にインストールされ、</w:t>
      </w:r>
      <w:r w:rsidRPr="0065158E">
        <w:rPr>
          <w:rFonts w:hint="eastAsia"/>
        </w:rPr>
        <w:t>CNC</w:t>
      </w:r>
      <w:r w:rsidRPr="0065158E">
        <w:rPr>
          <w:rFonts w:hint="eastAsia"/>
        </w:rPr>
        <w:t>メニューにあります。</w:t>
      </w:r>
    </w:p>
    <w:p w14:paraId="0719162E" w14:textId="58662003" w:rsidR="0065158E" w:rsidRDefault="0065158E" w:rsidP="0065158E">
      <w:pPr>
        <w:ind w:firstLineChars="100" w:firstLine="210"/>
      </w:pPr>
      <w:proofErr w:type="spellStart"/>
      <w:r w:rsidRPr="0065158E">
        <w:rPr>
          <w:rFonts w:hint="eastAsia"/>
        </w:rPr>
        <w:t>Stepconf</w:t>
      </w:r>
      <w:proofErr w:type="spellEnd"/>
      <w:r w:rsidRPr="0065158E">
        <w:rPr>
          <w:rFonts w:hint="eastAsia"/>
        </w:rPr>
        <w:t>は、作成した各構成の選択肢を保存するファイルを</w:t>
      </w:r>
      <w:proofErr w:type="spellStart"/>
      <w:r w:rsidRPr="0065158E">
        <w:rPr>
          <w:rFonts w:hint="eastAsia"/>
        </w:rPr>
        <w:t>linuxcnc</w:t>
      </w:r>
      <w:proofErr w:type="spellEnd"/>
      <w:r w:rsidRPr="0065158E">
        <w:rPr>
          <w:rFonts w:hint="eastAsia"/>
        </w:rPr>
        <w:t xml:space="preserve"> / config</w:t>
      </w:r>
      <w:r w:rsidRPr="0065158E">
        <w:rPr>
          <w:rFonts w:hint="eastAsia"/>
        </w:rPr>
        <w:t>ディレクトリに配置します。</w:t>
      </w:r>
      <w:r w:rsidRPr="0065158E">
        <w:rPr>
          <w:rFonts w:hint="eastAsia"/>
        </w:rPr>
        <w:t xml:space="preserve"> </w:t>
      </w:r>
      <w:r w:rsidRPr="0065158E">
        <w:rPr>
          <w:rFonts w:hint="eastAsia"/>
        </w:rPr>
        <w:t>何かを変更するときは、構成名に一致するファイルを選択する必要があります。</w:t>
      </w:r>
      <w:r w:rsidRPr="0065158E">
        <w:rPr>
          <w:rFonts w:hint="eastAsia"/>
        </w:rPr>
        <w:t xml:space="preserve"> </w:t>
      </w:r>
      <w:r w:rsidRPr="0065158E">
        <w:rPr>
          <w:rFonts w:hint="eastAsia"/>
        </w:rPr>
        <w:t>ファイル拡張子は</w:t>
      </w:r>
      <w:r w:rsidRPr="0065158E">
        <w:rPr>
          <w:rFonts w:hint="eastAsia"/>
        </w:rPr>
        <w:t>.</w:t>
      </w:r>
      <w:proofErr w:type="spellStart"/>
      <w:r w:rsidRPr="0065158E">
        <w:rPr>
          <w:rFonts w:hint="eastAsia"/>
        </w:rPr>
        <w:t>stepconf</w:t>
      </w:r>
      <w:proofErr w:type="spellEnd"/>
      <w:r w:rsidRPr="0065158E">
        <w:rPr>
          <w:rFonts w:hint="eastAsia"/>
        </w:rPr>
        <w:t>です。</w:t>
      </w:r>
    </w:p>
    <w:p w14:paraId="60E6F2D9" w14:textId="36DEA97A" w:rsidR="0065158E" w:rsidRDefault="0065158E" w:rsidP="0065158E">
      <w:pPr>
        <w:ind w:firstLineChars="100" w:firstLine="210"/>
      </w:pPr>
      <w:proofErr w:type="spellStart"/>
      <w:r w:rsidRPr="0065158E">
        <w:rPr>
          <w:rFonts w:hint="eastAsia"/>
        </w:rPr>
        <w:t>Stepconf</w:t>
      </w:r>
      <w:proofErr w:type="spellEnd"/>
      <w:r w:rsidRPr="0065158E">
        <w:rPr>
          <w:rFonts w:hint="eastAsia"/>
        </w:rPr>
        <w:t xml:space="preserve"> Wizard</w:t>
      </w:r>
      <w:r w:rsidRPr="0065158E">
        <w:rPr>
          <w:rFonts w:hint="eastAsia"/>
        </w:rPr>
        <w:t>は、少なくとも</w:t>
      </w:r>
      <w:r w:rsidRPr="0065158E">
        <w:rPr>
          <w:rFonts w:hint="eastAsia"/>
        </w:rPr>
        <w:t>800 x600</w:t>
      </w:r>
      <w:r w:rsidRPr="0065158E">
        <w:rPr>
          <w:rFonts w:hint="eastAsia"/>
        </w:rPr>
        <w:t>の画面解像度で最適に動作します。</w:t>
      </w:r>
    </w:p>
    <w:p w14:paraId="171873FB" w14:textId="202622AD" w:rsidR="00356948" w:rsidRDefault="00356948" w:rsidP="0065158E">
      <w:pPr>
        <w:ind w:firstLineChars="100" w:firstLine="210"/>
      </w:pPr>
    </w:p>
    <w:p w14:paraId="720D0D0E" w14:textId="516F4C3B" w:rsidR="00356948" w:rsidRDefault="00356948" w:rsidP="00356948">
      <w:pPr>
        <w:pStyle w:val="3"/>
      </w:pPr>
      <w:r w:rsidRPr="00356948">
        <w:rPr>
          <w:rFonts w:hint="eastAsia"/>
        </w:rPr>
        <w:lastRenderedPageBreak/>
        <w:t>スタートページ</w:t>
      </w:r>
    </w:p>
    <w:p w14:paraId="5C9F5568" w14:textId="77777777" w:rsidR="0065158E" w:rsidRDefault="0065158E" w:rsidP="0065158E">
      <w:pPr>
        <w:keepNext/>
        <w:jc w:val="center"/>
      </w:pPr>
      <w:r w:rsidRPr="0065158E">
        <w:rPr>
          <w:rFonts w:hint="eastAsia"/>
          <w:noProof/>
        </w:rPr>
        <w:drawing>
          <wp:inline distT="0" distB="0" distL="0" distR="0" wp14:anchorId="0B1E4E52" wp14:editId="1B0306EF">
            <wp:extent cx="4606506" cy="3627448"/>
            <wp:effectExtent l="0" t="0" r="3810" b="0"/>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3527" cy="3632976"/>
                    </a:xfrm>
                    <a:prstGeom prst="rect">
                      <a:avLst/>
                    </a:prstGeom>
                    <a:noFill/>
                    <a:ln>
                      <a:noFill/>
                    </a:ln>
                  </pic:spPr>
                </pic:pic>
              </a:graphicData>
            </a:graphic>
          </wp:inline>
        </w:drawing>
      </w:r>
    </w:p>
    <w:p w14:paraId="7876BAF2" w14:textId="764890E9" w:rsidR="0065158E" w:rsidRPr="0065158E" w:rsidRDefault="0065158E" w:rsidP="0065158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6</w:t>
      </w:r>
      <w:r w:rsidR="00ED2685">
        <w:fldChar w:fldCharType="end"/>
      </w:r>
    </w:p>
    <w:p w14:paraId="39EB70AE" w14:textId="2E3CAFB9" w:rsidR="007436BD" w:rsidRDefault="0065158E" w:rsidP="0065158E">
      <w:pPr>
        <w:numPr>
          <w:ilvl w:val="0"/>
          <w:numId w:val="541"/>
        </w:numPr>
      </w:pPr>
      <w:r w:rsidRPr="0065158E">
        <w:rPr>
          <w:rFonts w:hint="eastAsia"/>
        </w:rPr>
        <w:t>新規作成</w:t>
      </w:r>
      <w:r w:rsidRPr="0065158E">
        <w:rPr>
          <w:rFonts w:hint="eastAsia"/>
        </w:rPr>
        <w:t>-</w:t>
      </w:r>
      <w:r w:rsidRPr="0065158E">
        <w:rPr>
          <w:rFonts w:hint="eastAsia"/>
        </w:rPr>
        <w:t>新しい構成を作成します。</w:t>
      </w:r>
    </w:p>
    <w:p w14:paraId="692E1E8D" w14:textId="60FC1198" w:rsidR="0065158E" w:rsidRDefault="0065158E" w:rsidP="0065158E">
      <w:pPr>
        <w:numPr>
          <w:ilvl w:val="0"/>
          <w:numId w:val="541"/>
        </w:numPr>
      </w:pPr>
      <w:r w:rsidRPr="0065158E">
        <w:rPr>
          <w:rFonts w:hint="eastAsia"/>
        </w:rPr>
        <w:t>変更</w:t>
      </w:r>
      <w:r w:rsidRPr="0065158E">
        <w:rPr>
          <w:rFonts w:hint="eastAsia"/>
        </w:rPr>
        <w:t>-</w:t>
      </w:r>
      <w:r w:rsidRPr="0065158E">
        <w:rPr>
          <w:rFonts w:hint="eastAsia"/>
        </w:rPr>
        <w:t>既存の構成を変更します。</w:t>
      </w:r>
      <w:r w:rsidRPr="0065158E">
        <w:rPr>
          <w:rFonts w:hint="eastAsia"/>
        </w:rPr>
        <w:t xml:space="preserve"> </w:t>
      </w:r>
      <w:r w:rsidRPr="0065158E">
        <w:rPr>
          <w:rFonts w:hint="eastAsia"/>
        </w:rPr>
        <w:t>これを選択すると、ファイルピッカーがポップアップ表示されるので、変更する</w:t>
      </w:r>
      <w:r w:rsidRPr="0065158E">
        <w:rPr>
          <w:rFonts w:hint="eastAsia"/>
        </w:rPr>
        <w:t>.</w:t>
      </w:r>
      <w:proofErr w:type="spellStart"/>
      <w:r w:rsidRPr="0065158E">
        <w:rPr>
          <w:rFonts w:hint="eastAsia"/>
        </w:rPr>
        <w:t>stepconf</w:t>
      </w:r>
      <w:proofErr w:type="spellEnd"/>
      <w:r w:rsidRPr="0065158E">
        <w:rPr>
          <w:rFonts w:hint="eastAsia"/>
        </w:rPr>
        <w:t>ファイルを選択できます。</w:t>
      </w:r>
      <w:r w:rsidRPr="0065158E">
        <w:rPr>
          <w:rFonts w:hint="eastAsia"/>
        </w:rPr>
        <w:t xml:space="preserve"> </w:t>
      </w:r>
      <w:r w:rsidRPr="0065158E">
        <w:rPr>
          <w:rFonts w:hint="eastAsia"/>
        </w:rPr>
        <w:t>メインの</w:t>
      </w:r>
      <w:r w:rsidRPr="0065158E">
        <w:rPr>
          <w:rFonts w:hint="eastAsia"/>
        </w:rPr>
        <w:t>.</w:t>
      </w:r>
      <w:proofErr w:type="spellStart"/>
      <w:r w:rsidRPr="0065158E">
        <w:rPr>
          <w:rFonts w:hint="eastAsia"/>
        </w:rPr>
        <w:t>hal</w:t>
      </w:r>
      <w:proofErr w:type="spellEnd"/>
      <w:r w:rsidRPr="0065158E">
        <w:rPr>
          <w:rFonts w:hint="eastAsia"/>
        </w:rPr>
        <w:t>または</w:t>
      </w:r>
      <w:r w:rsidRPr="0065158E">
        <w:rPr>
          <w:rFonts w:hint="eastAsia"/>
        </w:rPr>
        <w:t>.</w:t>
      </w:r>
      <w:proofErr w:type="spellStart"/>
      <w:r w:rsidRPr="0065158E">
        <w:rPr>
          <w:rFonts w:hint="eastAsia"/>
        </w:rPr>
        <w:t>ini</w:t>
      </w:r>
      <w:proofErr w:type="spellEnd"/>
      <w:r w:rsidRPr="0065158E">
        <w:rPr>
          <w:rFonts w:hint="eastAsia"/>
        </w:rPr>
        <w:t>ファイルに変更を加えた場合、これらは失われます。</w:t>
      </w:r>
      <w:r w:rsidRPr="0065158E">
        <w:rPr>
          <w:rFonts w:hint="eastAsia"/>
        </w:rPr>
        <w:t xml:space="preserve"> </w:t>
      </w:r>
      <w:proofErr w:type="spellStart"/>
      <w:r w:rsidRPr="0065158E">
        <w:rPr>
          <w:rFonts w:hint="eastAsia"/>
        </w:rPr>
        <w:t>custom.hal</w:t>
      </w:r>
      <w:proofErr w:type="spellEnd"/>
      <w:r w:rsidRPr="0065158E">
        <w:rPr>
          <w:rFonts w:hint="eastAsia"/>
        </w:rPr>
        <w:t>および</w:t>
      </w:r>
      <w:proofErr w:type="spellStart"/>
      <w:r w:rsidRPr="0065158E">
        <w:rPr>
          <w:rFonts w:hint="eastAsia"/>
        </w:rPr>
        <w:t>custom_postgui.hal</w:t>
      </w:r>
      <w:proofErr w:type="spellEnd"/>
      <w:r w:rsidRPr="0065158E">
        <w:rPr>
          <w:rFonts w:hint="eastAsia"/>
        </w:rPr>
        <w:t>への変更は、</w:t>
      </w:r>
      <w:proofErr w:type="spellStart"/>
      <w:r w:rsidRPr="0065158E">
        <w:rPr>
          <w:rFonts w:hint="eastAsia"/>
        </w:rPr>
        <w:t>Stepconf</w:t>
      </w:r>
      <w:proofErr w:type="spellEnd"/>
      <w:r w:rsidRPr="0065158E">
        <w:rPr>
          <w:rFonts w:hint="eastAsia"/>
        </w:rPr>
        <w:t>ウィザードによって変更されません。</w:t>
      </w:r>
      <w:r w:rsidRPr="0065158E">
        <w:rPr>
          <w:rFonts w:hint="eastAsia"/>
        </w:rPr>
        <w:t xml:space="preserve"> </w:t>
      </w:r>
      <w:proofErr w:type="spellStart"/>
      <w:r w:rsidRPr="0065158E">
        <w:rPr>
          <w:rFonts w:hint="eastAsia"/>
        </w:rPr>
        <w:t>Stepconf</w:t>
      </w:r>
      <w:proofErr w:type="spellEnd"/>
      <w:r w:rsidRPr="0065158E">
        <w:rPr>
          <w:rFonts w:hint="eastAsia"/>
        </w:rPr>
        <w:t>は、ビルドされた</w:t>
      </w:r>
      <w:proofErr w:type="spellStart"/>
      <w:r w:rsidRPr="0065158E">
        <w:rPr>
          <w:rFonts w:hint="eastAsia"/>
        </w:rPr>
        <w:t>lastconf</w:t>
      </w:r>
      <w:proofErr w:type="spellEnd"/>
      <w:r w:rsidRPr="0065158E">
        <w:rPr>
          <w:rFonts w:hint="eastAsia"/>
        </w:rPr>
        <w:t>を強調表示します。</w:t>
      </w:r>
    </w:p>
    <w:p w14:paraId="413BDB78" w14:textId="40CCB40B" w:rsidR="0065158E" w:rsidRDefault="00356948" w:rsidP="0065158E">
      <w:pPr>
        <w:numPr>
          <w:ilvl w:val="0"/>
          <w:numId w:val="541"/>
        </w:numPr>
      </w:pPr>
      <w:r w:rsidRPr="00356948">
        <w:rPr>
          <w:rFonts w:hint="eastAsia"/>
        </w:rPr>
        <w:t>インポート</w:t>
      </w:r>
      <w:r w:rsidRPr="00356948">
        <w:rPr>
          <w:rFonts w:hint="eastAsia"/>
        </w:rPr>
        <w:t>-Mach</w:t>
      </w:r>
      <w:r w:rsidRPr="00356948">
        <w:rPr>
          <w:rFonts w:hint="eastAsia"/>
        </w:rPr>
        <w:t>構成ファイルをインポートし、それを</w:t>
      </w:r>
      <w:proofErr w:type="spellStart"/>
      <w:r w:rsidRPr="00356948">
        <w:rPr>
          <w:rFonts w:hint="eastAsia"/>
        </w:rPr>
        <w:t>linuxcnc</w:t>
      </w:r>
      <w:proofErr w:type="spellEnd"/>
      <w:r w:rsidRPr="00356948">
        <w:rPr>
          <w:rFonts w:hint="eastAsia"/>
        </w:rPr>
        <w:t>構成ファイルに変換してみます。</w:t>
      </w:r>
      <w:r w:rsidRPr="00356948">
        <w:rPr>
          <w:rFonts w:hint="eastAsia"/>
        </w:rPr>
        <w:t xml:space="preserve"> </w:t>
      </w:r>
      <w:r w:rsidRPr="00356948">
        <w:rPr>
          <w:rFonts w:hint="eastAsia"/>
        </w:rPr>
        <w:t>インポート後、</w:t>
      </w:r>
      <w:proofErr w:type="spellStart"/>
      <w:r w:rsidRPr="00356948">
        <w:rPr>
          <w:rFonts w:hint="eastAsia"/>
        </w:rPr>
        <w:t>stepconf</w:t>
      </w:r>
      <w:proofErr w:type="spellEnd"/>
      <w:r w:rsidRPr="00356948">
        <w:rPr>
          <w:rFonts w:hint="eastAsia"/>
        </w:rPr>
        <w:t>のページに移動して、エントリを確認</w:t>
      </w:r>
      <w:r w:rsidRPr="00356948">
        <w:rPr>
          <w:rFonts w:hint="eastAsia"/>
        </w:rPr>
        <w:t>/</w:t>
      </w:r>
      <w:r w:rsidRPr="00356948">
        <w:rPr>
          <w:rFonts w:hint="eastAsia"/>
        </w:rPr>
        <w:t>変更します。</w:t>
      </w:r>
      <w:r w:rsidRPr="00356948">
        <w:rPr>
          <w:rFonts w:hint="eastAsia"/>
        </w:rPr>
        <w:t xml:space="preserve"> </w:t>
      </w:r>
      <w:r w:rsidRPr="00356948">
        <w:rPr>
          <w:rFonts w:hint="eastAsia"/>
        </w:rPr>
        <w:t>元の</w:t>
      </w:r>
      <w:proofErr w:type="spellStart"/>
      <w:r w:rsidRPr="00356948">
        <w:rPr>
          <w:rFonts w:hint="eastAsia"/>
        </w:rPr>
        <w:t>machxml</w:t>
      </w:r>
      <w:proofErr w:type="spellEnd"/>
      <w:r w:rsidRPr="00356948">
        <w:rPr>
          <w:rFonts w:hint="eastAsia"/>
        </w:rPr>
        <w:t>ファイルは変更されません。</w:t>
      </w:r>
    </w:p>
    <w:p w14:paraId="1BC363B3" w14:textId="3B529D24" w:rsidR="007436BD" w:rsidRDefault="00356948" w:rsidP="00E53863">
      <w:r w:rsidRPr="00356948">
        <w:rPr>
          <w:rFonts w:hint="eastAsia"/>
        </w:rPr>
        <w:t>これらの次のオプションは、</w:t>
      </w:r>
      <w:proofErr w:type="spellStart"/>
      <w:r w:rsidRPr="00356948">
        <w:rPr>
          <w:rFonts w:hint="eastAsia"/>
        </w:rPr>
        <w:t>Stepconf</w:t>
      </w:r>
      <w:proofErr w:type="spellEnd"/>
      <w:r w:rsidRPr="00356948">
        <w:rPr>
          <w:rFonts w:hint="eastAsia"/>
        </w:rPr>
        <w:t>の次の実行のために設定ファイルに記録されます。</w:t>
      </w:r>
    </w:p>
    <w:p w14:paraId="6B63394E" w14:textId="3EF38220" w:rsidR="00356948" w:rsidRDefault="00356948" w:rsidP="00356948">
      <w:pPr>
        <w:numPr>
          <w:ilvl w:val="0"/>
          <w:numId w:val="542"/>
        </w:numPr>
      </w:pPr>
      <w:r w:rsidRPr="00356948">
        <w:rPr>
          <w:rFonts w:hint="eastAsia"/>
        </w:rPr>
        <w:t>デスクトップショートカットの作成</w:t>
      </w:r>
      <w:r w:rsidRPr="00356948">
        <w:rPr>
          <w:rFonts w:hint="eastAsia"/>
        </w:rPr>
        <w:t>-</w:t>
      </w:r>
      <w:r w:rsidRPr="00356948">
        <w:rPr>
          <w:rFonts w:hint="eastAsia"/>
        </w:rPr>
        <w:t>これにより、デスクトップにファイルへのリンクが配置されます。</w:t>
      </w:r>
    </w:p>
    <w:p w14:paraId="1ED3DF9E" w14:textId="69D84E96" w:rsidR="00356948" w:rsidRDefault="00356948" w:rsidP="00356948">
      <w:pPr>
        <w:numPr>
          <w:ilvl w:val="0"/>
          <w:numId w:val="542"/>
        </w:numPr>
      </w:pPr>
      <w:r w:rsidRPr="00356948">
        <w:rPr>
          <w:rFonts w:hint="eastAsia"/>
        </w:rPr>
        <w:t>デスクトップランチャーの作成</w:t>
      </w:r>
      <w:r w:rsidRPr="00356948">
        <w:rPr>
          <w:rFonts w:hint="eastAsia"/>
        </w:rPr>
        <w:t>-</w:t>
      </w:r>
      <w:r w:rsidRPr="00356948">
        <w:rPr>
          <w:rFonts w:hint="eastAsia"/>
        </w:rPr>
        <w:t>これにより、デスクトップにランチャーが配置され、アプリケーションが起動します。</w:t>
      </w:r>
    </w:p>
    <w:p w14:paraId="2A4BBFFD" w14:textId="5FEF81DC" w:rsidR="00356948" w:rsidRDefault="00356948" w:rsidP="00356948">
      <w:pPr>
        <w:numPr>
          <w:ilvl w:val="0"/>
          <w:numId w:val="542"/>
        </w:numPr>
      </w:pPr>
      <w:r w:rsidRPr="00356948">
        <w:rPr>
          <w:rFonts w:hint="eastAsia"/>
        </w:rPr>
        <w:t>シミュレートされたハードウェアの作成</w:t>
      </w:r>
      <w:r w:rsidRPr="00356948">
        <w:rPr>
          <w:rFonts w:hint="eastAsia"/>
        </w:rPr>
        <w:t>-</w:t>
      </w:r>
      <w:r w:rsidRPr="00356948">
        <w:rPr>
          <w:rFonts w:hint="eastAsia"/>
        </w:rPr>
        <w:t>これにより、実際のハードウェアがない場合でも、テスト用の構成を構築できます。</w:t>
      </w:r>
    </w:p>
    <w:p w14:paraId="3292DAC8" w14:textId="46E00385" w:rsidR="00356948" w:rsidRDefault="00356948" w:rsidP="00E53863"/>
    <w:p w14:paraId="1AF3EF7E" w14:textId="62437730" w:rsidR="00356948" w:rsidRDefault="00356948" w:rsidP="00356948">
      <w:pPr>
        <w:pStyle w:val="3"/>
      </w:pPr>
      <w:r w:rsidRPr="00356948">
        <w:rPr>
          <w:rFonts w:hint="eastAsia"/>
        </w:rPr>
        <w:lastRenderedPageBreak/>
        <w:t>基本情報</w:t>
      </w:r>
    </w:p>
    <w:p w14:paraId="73F83875" w14:textId="77777777" w:rsidR="00020D05" w:rsidRDefault="00020D05" w:rsidP="00020D05">
      <w:pPr>
        <w:keepNext/>
        <w:jc w:val="center"/>
      </w:pPr>
      <w:r w:rsidRPr="00020D05">
        <w:rPr>
          <w:noProof/>
        </w:rPr>
        <w:drawing>
          <wp:inline distT="0" distB="0" distL="0" distR="0" wp14:anchorId="5A52FD60" wp14:editId="7E2F2F81">
            <wp:extent cx="4600977" cy="3623094"/>
            <wp:effectExtent l="0" t="0" r="0" b="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5486" cy="3626644"/>
                    </a:xfrm>
                    <a:prstGeom prst="rect">
                      <a:avLst/>
                    </a:prstGeom>
                    <a:noFill/>
                    <a:ln>
                      <a:noFill/>
                    </a:ln>
                  </pic:spPr>
                </pic:pic>
              </a:graphicData>
            </a:graphic>
          </wp:inline>
        </w:drawing>
      </w:r>
    </w:p>
    <w:p w14:paraId="39DD7772" w14:textId="468CD88D" w:rsidR="00356948" w:rsidRDefault="00020D05" w:rsidP="00020D05">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7</w:t>
      </w:r>
      <w:r w:rsidR="00ED2685">
        <w:fldChar w:fldCharType="end"/>
      </w:r>
    </w:p>
    <w:p w14:paraId="1E2DFCCC" w14:textId="0DE5E4CC" w:rsidR="00356948" w:rsidRDefault="00BE123B" w:rsidP="00BE123B">
      <w:pPr>
        <w:numPr>
          <w:ilvl w:val="0"/>
          <w:numId w:val="543"/>
        </w:numPr>
      </w:pPr>
      <w:r w:rsidRPr="00BE123B">
        <w:rPr>
          <w:rFonts w:hint="eastAsia"/>
        </w:rPr>
        <w:t>マシン名</w:t>
      </w:r>
      <w:r w:rsidRPr="00BE123B">
        <w:rPr>
          <w:rFonts w:hint="eastAsia"/>
        </w:rPr>
        <w:t>-</w:t>
      </w:r>
      <w:r w:rsidRPr="00BE123B">
        <w:rPr>
          <w:rFonts w:hint="eastAsia"/>
        </w:rPr>
        <w:t>マシンの名前を選択します。</w:t>
      </w:r>
      <w:r w:rsidRPr="00BE123B">
        <w:rPr>
          <w:rFonts w:hint="eastAsia"/>
        </w:rPr>
        <w:t xml:space="preserve"> </w:t>
      </w:r>
      <w:r w:rsidRPr="00BE123B">
        <w:rPr>
          <w:rFonts w:hint="eastAsia"/>
        </w:rPr>
        <w:t>大文字、小文字、数字、</w:t>
      </w:r>
      <w:r w:rsidRPr="00BE123B">
        <w:rPr>
          <w:rFonts w:hint="eastAsia"/>
        </w:rPr>
        <w:t>-</w:t>
      </w:r>
      <w:r w:rsidRPr="00BE123B">
        <w:rPr>
          <w:rFonts w:hint="eastAsia"/>
        </w:rPr>
        <w:t>および</w:t>
      </w:r>
      <w:r w:rsidRPr="00BE123B">
        <w:rPr>
          <w:rFonts w:hint="eastAsia"/>
        </w:rPr>
        <w:t>_</w:t>
      </w:r>
      <w:r w:rsidRPr="00BE123B">
        <w:rPr>
          <w:rFonts w:hint="eastAsia"/>
        </w:rPr>
        <w:t>のみを使用してください。</w:t>
      </w:r>
    </w:p>
    <w:p w14:paraId="4787213B" w14:textId="06BC0927" w:rsidR="00BE123B" w:rsidRDefault="00BE123B" w:rsidP="00BE123B">
      <w:pPr>
        <w:numPr>
          <w:ilvl w:val="0"/>
          <w:numId w:val="543"/>
        </w:numPr>
      </w:pPr>
      <w:r w:rsidRPr="00BE123B">
        <w:rPr>
          <w:rFonts w:hint="eastAsia"/>
        </w:rPr>
        <w:t>軸構成</w:t>
      </w:r>
      <w:r w:rsidRPr="00BE123B">
        <w:rPr>
          <w:rFonts w:hint="eastAsia"/>
        </w:rPr>
        <w:t>-XYZ</w:t>
      </w:r>
      <w:r w:rsidRPr="00BE123B">
        <w:rPr>
          <w:rFonts w:hint="eastAsia"/>
        </w:rPr>
        <w:t>（ミル）、</w:t>
      </w:r>
      <w:r w:rsidRPr="00BE123B">
        <w:rPr>
          <w:rFonts w:hint="eastAsia"/>
        </w:rPr>
        <w:t>XYZA</w:t>
      </w:r>
      <w:r w:rsidRPr="00BE123B">
        <w:rPr>
          <w:rFonts w:hint="eastAsia"/>
        </w:rPr>
        <w:t>（</w:t>
      </w:r>
      <w:r w:rsidRPr="00BE123B">
        <w:rPr>
          <w:rFonts w:hint="eastAsia"/>
        </w:rPr>
        <w:t>4</w:t>
      </w:r>
      <w:r w:rsidRPr="00BE123B">
        <w:rPr>
          <w:rFonts w:hint="eastAsia"/>
        </w:rPr>
        <w:t>軸ミル）、または</w:t>
      </w:r>
      <w:r w:rsidRPr="00BE123B">
        <w:rPr>
          <w:rFonts w:hint="eastAsia"/>
        </w:rPr>
        <w:t>XZ</w:t>
      </w:r>
      <w:r w:rsidRPr="00BE123B">
        <w:rPr>
          <w:rFonts w:hint="eastAsia"/>
        </w:rPr>
        <w:t>（旋盤）を選択します。</w:t>
      </w:r>
    </w:p>
    <w:p w14:paraId="76B7DA62" w14:textId="3E256660" w:rsidR="00BE123B" w:rsidRDefault="00BE123B" w:rsidP="00BE123B">
      <w:pPr>
        <w:numPr>
          <w:ilvl w:val="0"/>
          <w:numId w:val="543"/>
        </w:numPr>
      </w:pPr>
      <w:r w:rsidRPr="00BE123B">
        <w:rPr>
          <w:rFonts w:hint="eastAsia"/>
        </w:rPr>
        <w:t>機械単位</w:t>
      </w:r>
      <w:r w:rsidRPr="00BE123B">
        <w:rPr>
          <w:rFonts w:hint="eastAsia"/>
        </w:rPr>
        <w:t>-</w:t>
      </w:r>
      <w:r w:rsidRPr="00BE123B">
        <w:rPr>
          <w:rFonts w:hint="eastAsia"/>
        </w:rPr>
        <w:t>インチまたは</w:t>
      </w:r>
      <w:r w:rsidRPr="00BE123B">
        <w:rPr>
          <w:rFonts w:hint="eastAsia"/>
        </w:rPr>
        <w:t>mm</w:t>
      </w:r>
      <w:r w:rsidRPr="00BE123B">
        <w:rPr>
          <w:rFonts w:hint="eastAsia"/>
        </w:rPr>
        <w:t>を選択します。</w:t>
      </w:r>
      <w:r w:rsidRPr="00BE123B">
        <w:rPr>
          <w:rFonts w:hint="eastAsia"/>
        </w:rPr>
        <w:t xml:space="preserve"> </w:t>
      </w:r>
      <w:r w:rsidRPr="00BE123B">
        <w:rPr>
          <w:rFonts w:hint="eastAsia"/>
        </w:rPr>
        <w:t>以降のすべてのエントリは、選択した単位になります。</w:t>
      </w:r>
      <w:r w:rsidRPr="00BE123B">
        <w:rPr>
          <w:rFonts w:hint="eastAsia"/>
        </w:rPr>
        <w:t xml:space="preserve"> </w:t>
      </w:r>
      <w:r w:rsidRPr="00BE123B">
        <w:rPr>
          <w:rFonts w:hint="eastAsia"/>
        </w:rPr>
        <w:t>これを変更すると、</w:t>
      </w:r>
      <w:r w:rsidRPr="00BE123B">
        <w:rPr>
          <w:rFonts w:hint="eastAsia"/>
        </w:rPr>
        <w:t>Axes</w:t>
      </w:r>
      <w:r w:rsidRPr="00BE123B">
        <w:rPr>
          <w:rFonts w:hint="eastAsia"/>
        </w:rPr>
        <w:t>セクションのデフォルト値も変更されます。</w:t>
      </w:r>
      <w:r w:rsidRPr="00BE123B">
        <w:rPr>
          <w:rFonts w:hint="eastAsia"/>
        </w:rPr>
        <w:t xml:space="preserve"> </w:t>
      </w:r>
      <w:r w:rsidRPr="00BE123B">
        <w:rPr>
          <w:rFonts w:hint="eastAsia"/>
        </w:rPr>
        <w:t>いずれかの軸セクションで値を選択した後でこれを変更すると、選択した単位のデフォルト値で上書きされます。</w:t>
      </w:r>
    </w:p>
    <w:p w14:paraId="3BD54399" w14:textId="1339E611" w:rsidR="00BE123B" w:rsidRDefault="00BE123B" w:rsidP="00BE123B">
      <w:pPr>
        <w:numPr>
          <w:ilvl w:val="0"/>
          <w:numId w:val="543"/>
        </w:numPr>
      </w:pPr>
      <w:r w:rsidRPr="00BE123B">
        <w:rPr>
          <w:rFonts w:hint="eastAsia"/>
        </w:rPr>
        <w:t>ドライバーの種類</w:t>
      </w:r>
      <w:r w:rsidRPr="00BE123B">
        <w:rPr>
          <w:rFonts w:hint="eastAsia"/>
        </w:rPr>
        <w:t>-</w:t>
      </w:r>
      <w:r w:rsidRPr="00BE123B">
        <w:rPr>
          <w:rFonts w:hint="eastAsia"/>
        </w:rPr>
        <w:t>プルダウンボックスにステッパードライバーの</w:t>
      </w:r>
      <w:r w:rsidRPr="00BE123B">
        <w:rPr>
          <w:rFonts w:hint="eastAsia"/>
        </w:rPr>
        <w:t>1</w:t>
      </w:r>
      <w:r w:rsidRPr="00BE123B">
        <w:rPr>
          <w:rFonts w:hint="eastAsia"/>
        </w:rPr>
        <w:t>つが表示されている場合は、それを選択します。</w:t>
      </w:r>
      <w:r w:rsidRPr="00BE123B">
        <w:rPr>
          <w:rFonts w:hint="eastAsia"/>
        </w:rPr>
        <w:t xml:space="preserve"> </w:t>
      </w:r>
      <w:r w:rsidRPr="00BE123B">
        <w:rPr>
          <w:rFonts w:hint="eastAsia"/>
        </w:rPr>
        <w:t>それ以外の場合は、</w:t>
      </w:r>
      <w:r w:rsidRPr="00BE123B">
        <w:rPr>
          <w:rFonts w:hint="eastAsia"/>
        </w:rPr>
        <w:t>[</w:t>
      </w:r>
      <w:r w:rsidRPr="00BE123B">
        <w:rPr>
          <w:rFonts w:hint="eastAsia"/>
        </w:rPr>
        <w:t>その他</w:t>
      </w:r>
      <w:r w:rsidRPr="00BE123B">
        <w:rPr>
          <w:rFonts w:hint="eastAsia"/>
        </w:rPr>
        <w:t>]</w:t>
      </w:r>
      <w:r w:rsidRPr="00BE123B">
        <w:rPr>
          <w:rFonts w:hint="eastAsia"/>
        </w:rPr>
        <w:t>を選択し、ドライバーのデータシートでタイミング値を見つけて、</w:t>
      </w:r>
      <w:r w:rsidRPr="00BE123B">
        <w:rPr>
          <w:rFonts w:hint="eastAsia"/>
        </w:rPr>
        <w:t>[</w:t>
      </w:r>
      <w:r w:rsidRPr="00BE123B">
        <w:rPr>
          <w:rFonts w:hint="eastAsia"/>
        </w:rPr>
        <w:t>ドライバータイミング設定</w:t>
      </w:r>
      <w:r w:rsidRPr="00BE123B">
        <w:rPr>
          <w:rFonts w:hint="eastAsia"/>
        </w:rPr>
        <w:t>]</w:t>
      </w:r>
      <w:r w:rsidRPr="00BE123B">
        <w:rPr>
          <w:rFonts w:hint="eastAsia"/>
        </w:rPr>
        <w:t>にナノ秒として入力します。</w:t>
      </w:r>
      <w:r w:rsidRPr="00BE123B">
        <w:rPr>
          <w:rFonts w:hint="eastAsia"/>
        </w:rPr>
        <w:t xml:space="preserve"> </w:t>
      </w:r>
      <w:r w:rsidRPr="00BE123B">
        <w:rPr>
          <w:rFonts w:hint="eastAsia"/>
        </w:rPr>
        <w:t>データシートにマイクロ秒単位の値が記載されている場合は、</w:t>
      </w:r>
      <w:r w:rsidRPr="00BE123B">
        <w:rPr>
          <w:rFonts w:hint="eastAsia"/>
        </w:rPr>
        <w:t>1000</w:t>
      </w:r>
      <w:r w:rsidRPr="00BE123B">
        <w:rPr>
          <w:rFonts w:hint="eastAsia"/>
        </w:rPr>
        <w:t>を掛けます。たとえば、</w:t>
      </w:r>
      <w:r w:rsidRPr="00BE123B">
        <w:rPr>
          <w:rFonts w:hint="eastAsia"/>
        </w:rPr>
        <w:t>4.5us</w:t>
      </w:r>
      <w:r w:rsidRPr="00BE123B">
        <w:rPr>
          <w:rFonts w:hint="eastAsia"/>
        </w:rPr>
        <w:t>を</w:t>
      </w:r>
      <w:r w:rsidRPr="00BE123B">
        <w:rPr>
          <w:rFonts w:hint="eastAsia"/>
        </w:rPr>
        <w:t>4500ns</w:t>
      </w:r>
      <w:r w:rsidRPr="00BE123B">
        <w:rPr>
          <w:rFonts w:hint="eastAsia"/>
        </w:rPr>
        <w:t>と入力します。</w:t>
      </w:r>
    </w:p>
    <w:p w14:paraId="52E444BB" w14:textId="197A770A" w:rsidR="00C92523" w:rsidRDefault="00BE123B" w:rsidP="00BE123B">
      <w:pPr>
        <w:ind w:firstLineChars="100" w:firstLine="210"/>
      </w:pPr>
      <w:r w:rsidRPr="00BE123B">
        <w:rPr>
          <w:rFonts w:hint="eastAsia"/>
        </w:rPr>
        <w:t>いくつかの人気のあるドライブのリストとそのタイミング値は、</w:t>
      </w:r>
      <w:proofErr w:type="spellStart"/>
      <w:r w:rsidRPr="00BE123B">
        <w:rPr>
          <w:rFonts w:hint="eastAsia"/>
        </w:rPr>
        <w:t>LinuxCNC.orgWiki</w:t>
      </w:r>
      <w:proofErr w:type="spellEnd"/>
      <w:r w:rsidRPr="00BE123B">
        <w:rPr>
          <w:rFonts w:hint="eastAsia"/>
        </w:rPr>
        <w:t>の</w:t>
      </w:r>
      <w:proofErr w:type="spellStart"/>
      <w:r w:rsidRPr="00BE123B">
        <w:rPr>
          <w:rFonts w:hint="eastAsia"/>
        </w:rPr>
        <w:t>StepperDriveTiming</w:t>
      </w:r>
      <w:proofErr w:type="spellEnd"/>
      <w:r w:rsidRPr="00BE123B">
        <w:rPr>
          <w:rFonts w:hint="eastAsia"/>
        </w:rPr>
        <w:t>にあります。</w:t>
      </w:r>
    </w:p>
    <w:p w14:paraId="0A357A2D" w14:textId="11E7E9F8" w:rsidR="00BE123B" w:rsidRDefault="00BE123B" w:rsidP="00BE123B">
      <w:pPr>
        <w:ind w:firstLineChars="100" w:firstLine="210"/>
      </w:pPr>
      <w:r w:rsidRPr="00BE123B">
        <w:rPr>
          <w:rFonts w:hint="eastAsia"/>
        </w:rPr>
        <w:t>ブレークアウトボード上のオプトカプラーや</w:t>
      </w:r>
      <w:r w:rsidRPr="00BE123B">
        <w:rPr>
          <w:rFonts w:hint="eastAsia"/>
        </w:rPr>
        <w:t>RC</w:t>
      </w:r>
      <w:r w:rsidRPr="00BE123B">
        <w:rPr>
          <w:rFonts w:hint="eastAsia"/>
        </w:rPr>
        <w:t>フィルターなどの追加の信号調整または分離は、ドライバーのタイミング制約に加えて、独自のタイミング制約を課す可能性があります。</w:t>
      </w:r>
      <w:r w:rsidRPr="00BE123B">
        <w:rPr>
          <w:rFonts w:hint="eastAsia"/>
        </w:rPr>
        <w:t xml:space="preserve"> </w:t>
      </w:r>
      <w:r w:rsidRPr="00BE123B">
        <w:rPr>
          <w:rFonts w:hint="eastAsia"/>
        </w:rPr>
        <w:t>これを可能にするために、ドライブ要件に時間を追加する必要がある場合があります。</w:t>
      </w:r>
    </w:p>
    <w:p w14:paraId="090788DE" w14:textId="7D055C6D" w:rsidR="00BE123B" w:rsidRDefault="00BE123B" w:rsidP="00BE123B">
      <w:pPr>
        <w:ind w:firstLineChars="100" w:firstLine="210"/>
      </w:pPr>
      <w:proofErr w:type="spellStart"/>
      <w:r w:rsidRPr="00BE123B">
        <w:rPr>
          <w:rFonts w:hint="eastAsia"/>
        </w:rPr>
        <w:t>LinuxCNC</w:t>
      </w:r>
      <w:proofErr w:type="spellEnd"/>
      <w:r w:rsidRPr="00BE123B">
        <w:rPr>
          <w:rFonts w:hint="eastAsia"/>
        </w:rPr>
        <w:t>構成セレクターには、</w:t>
      </w:r>
      <w:proofErr w:type="spellStart"/>
      <w:r w:rsidRPr="00BE123B">
        <w:rPr>
          <w:rFonts w:hint="eastAsia"/>
        </w:rPr>
        <w:t>Sherline</w:t>
      </w:r>
      <w:proofErr w:type="spellEnd"/>
      <w:r w:rsidRPr="00BE123B">
        <w:rPr>
          <w:rFonts w:hint="eastAsia"/>
        </w:rPr>
        <w:t>の構成が既に構成されています。</w:t>
      </w:r>
    </w:p>
    <w:p w14:paraId="51B7AE78" w14:textId="2438D4FE" w:rsidR="00BE123B" w:rsidRDefault="00BE123B" w:rsidP="00BE123B">
      <w:pPr>
        <w:numPr>
          <w:ilvl w:val="0"/>
          <w:numId w:val="544"/>
        </w:numPr>
      </w:pPr>
      <w:r w:rsidRPr="00BE123B">
        <w:rPr>
          <w:rFonts w:hint="eastAsia"/>
        </w:rPr>
        <w:t>ステップ時間</w:t>
      </w:r>
      <w:r w:rsidRPr="00BE123B">
        <w:rPr>
          <w:rFonts w:hint="eastAsia"/>
        </w:rPr>
        <w:t>-</w:t>
      </w:r>
      <w:r w:rsidRPr="00BE123B">
        <w:rPr>
          <w:rFonts w:hint="eastAsia"/>
        </w:rPr>
        <w:t>ステップパルスがオンになっている時間（ナノ秒単位）。</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334FE559" w14:textId="3000F147" w:rsidR="00BE123B" w:rsidRDefault="00BE123B" w:rsidP="00BE123B">
      <w:pPr>
        <w:numPr>
          <w:ilvl w:val="0"/>
          <w:numId w:val="544"/>
        </w:numPr>
      </w:pPr>
      <w:r w:rsidRPr="00BE123B">
        <w:rPr>
          <w:rFonts w:hint="eastAsia"/>
        </w:rPr>
        <w:lastRenderedPageBreak/>
        <w:t>ステップスペース</w:t>
      </w:r>
      <w:r w:rsidRPr="00BE123B">
        <w:rPr>
          <w:rFonts w:hint="eastAsia"/>
        </w:rPr>
        <w:t>-</w:t>
      </w:r>
      <w:r w:rsidRPr="00BE123B">
        <w:rPr>
          <w:rFonts w:hint="eastAsia"/>
        </w:rPr>
        <w:t>ナノ秒単位のステップパルス間の最小時間。</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2F34FDAC" w14:textId="5C77A01E" w:rsidR="00BE123B" w:rsidRDefault="00BE123B" w:rsidP="00BE123B">
      <w:pPr>
        <w:numPr>
          <w:ilvl w:val="0"/>
          <w:numId w:val="544"/>
        </w:numPr>
      </w:pPr>
      <w:r w:rsidRPr="00BE123B">
        <w:rPr>
          <w:rFonts w:hint="eastAsia"/>
        </w:rPr>
        <w:t>方向保持</w:t>
      </w:r>
      <w:r w:rsidRPr="00BE123B">
        <w:rPr>
          <w:rFonts w:hint="eastAsia"/>
        </w:rPr>
        <w:t>-</w:t>
      </w:r>
      <w:r w:rsidRPr="00BE123B">
        <w:rPr>
          <w:rFonts w:hint="eastAsia"/>
        </w:rPr>
        <w:t>方向を変更した後、方向ピンが保持される時間（ナノ秒単位）。</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74468E2A" w14:textId="7E418787" w:rsidR="00BE123B" w:rsidRDefault="00BE123B" w:rsidP="00BE123B">
      <w:pPr>
        <w:numPr>
          <w:ilvl w:val="0"/>
          <w:numId w:val="544"/>
        </w:numPr>
      </w:pPr>
      <w:r w:rsidRPr="00BE123B">
        <w:rPr>
          <w:rFonts w:hint="eastAsia"/>
        </w:rPr>
        <w:t>方向の設定</w:t>
      </w:r>
      <w:r w:rsidRPr="00BE123B">
        <w:rPr>
          <w:rFonts w:hint="eastAsia"/>
        </w:rPr>
        <w:t>-</w:t>
      </w:r>
      <w:r w:rsidRPr="00BE123B">
        <w:rPr>
          <w:rFonts w:hint="eastAsia"/>
        </w:rPr>
        <w:t>ナノ秒単位の最後のステップパルスの後、方向が変わるまでの時間。</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32F94738" w14:textId="2EA4F0EE" w:rsidR="00BE123B" w:rsidRDefault="00BE123B" w:rsidP="00BE123B">
      <w:pPr>
        <w:numPr>
          <w:ilvl w:val="0"/>
          <w:numId w:val="544"/>
        </w:numPr>
      </w:pPr>
      <w:r w:rsidRPr="00BE123B">
        <w:rPr>
          <w:rFonts w:hint="eastAsia"/>
        </w:rPr>
        <w:t>1/2</w:t>
      </w:r>
      <w:r w:rsidRPr="00BE123B">
        <w:rPr>
          <w:rFonts w:hint="eastAsia"/>
        </w:rPr>
        <w:t>パーポート</w:t>
      </w:r>
      <w:r w:rsidRPr="00BE123B">
        <w:rPr>
          <w:rFonts w:hint="eastAsia"/>
        </w:rPr>
        <w:t>-</w:t>
      </w:r>
      <w:r w:rsidRPr="00BE123B">
        <w:rPr>
          <w:rFonts w:hint="eastAsia"/>
        </w:rPr>
        <w:t>構成するパラレルポートの数を選択します。</w:t>
      </w:r>
    </w:p>
    <w:p w14:paraId="08BBA71E" w14:textId="20A96B9F" w:rsidR="00BE123B" w:rsidRDefault="00BE123B" w:rsidP="00BE123B">
      <w:pPr>
        <w:numPr>
          <w:ilvl w:val="0"/>
          <w:numId w:val="544"/>
        </w:numPr>
      </w:pPr>
      <w:r w:rsidRPr="00BE123B">
        <w:rPr>
          <w:rFonts w:hint="eastAsia"/>
        </w:rPr>
        <w:t>基本期間の最大ジッター</w:t>
      </w:r>
      <w:r w:rsidRPr="00BE123B">
        <w:rPr>
          <w:rFonts w:hint="eastAsia"/>
        </w:rPr>
        <w:t>-</w:t>
      </w:r>
      <w:r w:rsidRPr="00BE123B">
        <w:rPr>
          <w:rFonts w:hint="eastAsia"/>
        </w:rPr>
        <w:t>レイテンシーテストの結果をここに入力します。</w:t>
      </w:r>
      <w:r w:rsidRPr="00BE123B">
        <w:rPr>
          <w:rFonts w:hint="eastAsia"/>
        </w:rPr>
        <w:t xml:space="preserve"> </w:t>
      </w:r>
      <w:r w:rsidRPr="00BE123B">
        <w:rPr>
          <w:rFonts w:hint="eastAsia"/>
        </w:rPr>
        <w:t>レイテンシーテストを実行するには、</w:t>
      </w:r>
      <w:r w:rsidRPr="00BE123B">
        <w:rPr>
          <w:rFonts w:hint="eastAsia"/>
        </w:rPr>
        <w:t xml:space="preserve">Test Base </w:t>
      </w:r>
      <w:proofErr w:type="spellStart"/>
      <w:r w:rsidRPr="00BE123B">
        <w:rPr>
          <w:rFonts w:hint="eastAsia"/>
        </w:rPr>
        <w:t>PeriodJitter</w:t>
      </w:r>
      <w:proofErr w:type="spellEnd"/>
      <w:r w:rsidRPr="00BE123B">
        <w:rPr>
          <w:rFonts w:hint="eastAsia"/>
        </w:rPr>
        <w:t>ボタンを押します。</w:t>
      </w:r>
      <w:r w:rsidRPr="00BE123B">
        <w:rPr>
          <w:rFonts w:hint="eastAsia"/>
        </w:rPr>
        <w:t xml:space="preserve"> </w:t>
      </w:r>
      <w:r w:rsidRPr="00BE123B">
        <w:rPr>
          <w:rFonts w:hint="eastAsia"/>
        </w:rPr>
        <w:t>詳細については、レイテンシテストのセクションを参照してください。</w:t>
      </w:r>
    </w:p>
    <w:p w14:paraId="1E926CC2" w14:textId="5BC5829A" w:rsidR="00BE123B" w:rsidRDefault="00BE123B" w:rsidP="00BE123B">
      <w:pPr>
        <w:numPr>
          <w:ilvl w:val="0"/>
          <w:numId w:val="544"/>
        </w:numPr>
      </w:pPr>
      <w:r w:rsidRPr="00BE123B">
        <w:rPr>
          <w:rFonts w:hint="eastAsia"/>
        </w:rPr>
        <w:t>最大ステップレート</w:t>
      </w:r>
      <w:r w:rsidRPr="00BE123B">
        <w:rPr>
          <w:rFonts w:hint="eastAsia"/>
        </w:rPr>
        <w:t>-</w:t>
      </w:r>
      <w:proofErr w:type="spellStart"/>
      <w:r w:rsidRPr="00BE123B">
        <w:rPr>
          <w:rFonts w:hint="eastAsia"/>
        </w:rPr>
        <w:t>Stepconf</w:t>
      </w:r>
      <w:proofErr w:type="spellEnd"/>
      <w:r w:rsidRPr="00BE123B">
        <w:rPr>
          <w:rFonts w:hint="eastAsia"/>
        </w:rPr>
        <w:t>は、入力されたドライバーの特性と遅延テストの結果に基づいて、最大ステップレートを自動的に計算します。</w:t>
      </w:r>
    </w:p>
    <w:p w14:paraId="43302456" w14:textId="6427A132" w:rsidR="00BE123B" w:rsidRDefault="00BE123B" w:rsidP="00BE123B">
      <w:pPr>
        <w:numPr>
          <w:ilvl w:val="0"/>
          <w:numId w:val="544"/>
        </w:numPr>
      </w:pPr>
      <w:r w:rsidRPr="00BE123B">
        <w:rPr>
          <w:rFonts w:hint="eastAsia"/>
        </w:rPr>
        <w:t>最小基準期間</w:t>
      </w:r>
      <w:r w:rsidRPr="00BE123B">
        <w:rPr>
          <w:rFonts w:hint="eastAsia"/>
        </w:rPr>
        <w:t>-</w:t>
      </w:r>
      <w:proofErr w:type="spellStart"/>
      <w:r w:rsidRPr="00BE123B">
        <w:rPr>
          <w:rFonts w:hint="eastAsia"/>
        </w:rPr>
        <w:t>Stepconf</w:t>
      </w:r>
      <w:proofErr w:type="spellEnd"/>
      <w:r w:rsidRPr="00BE123B">
        <w:rPr>
          <w:rFonts w:hint="eastAsia"/>
        </w:rPr>
        <w:t>は、入力されたドライバーの特性と遅延テストの結果に基づいて、最小基準期間を自動的に決定します。</w:t>
      </w:r>
    </w:p>
    <w:p w14:paraId="6311D303" w14:textId="3DD90277" w:rsidR="00C92523" w:rsidRDefault="00C92523" w:rsidP="00E53863"/>
    <w:p w14:paraId="49406A0B" w14:textId="2959A5D2" w:rsidR="00C92523" w:rsidRDefault="00BE123B" w:rsidP="00BE123B">
      <w:pPr>
        <w:pStyle w:val="3"/>
      </w:pPr>
      <w:r w:rsidRPr="00BE123B">
        <w:rPr>
          <w:rFonts w:hint="eastAsia"/>
        </w:rPr>
        <w:t>レイテンシーテスト</w:t>
      </w:r>
    </w:p>
    <w:p w14:paraId="3EFAB696" w14:textId="6A3D24BA" w:rsidR="00C92523" w:rsidRDefault="00F424CE" w:rsidP="00F424CE">
      <w:pPr>
        <w:ind w:firstLineChars="100" w:firstLine="210"/>
      </w:pPr>
      <w:r w:rsidRPr="00F424CE">
        <w:rPr>
          <w:rFonts w:hint="eastAsia"/>
        </w:rPr>
        <w:t>テストの実行中は、コンピューターを悪用する必要があります。</w:t>
      </w:r>
      <w:r w:rsidRPr="00F424CE">
        <w:rPr>
          <w:rFonts w:hint="eastAsia"/>
        </w:rPr>
        <w:t xml:space="preserve"> </w:t>
      </w:r>
      <w:r w:rsidRPr="00F424CE">
        <w:rPr>
          <w:rFonts w:hint="eastAsia"/>
        </w:rPr>
        <w:t>画面上でウィンドウを移動します。</w:t>
      </w:r>
      <w:r w:rsidRPr="00F424CE">
        <w:rPr>
          <w:rFonts w:hint="eastAsia"/>
        </w:rPr>
        <w:t xml:space="preserve"> </w:t>
      </w:r>
      <w:r w:rsidRPr="00F424CE">
        <w:rPr>
          <w:rFonts w:hint="eastAsia"/>
        </w:rPr>
        <w:t>ウェブをサーフィンします。</w:t>
      </w:r>
      <w:r w:rsidRPr="00F424CE">
        <w:rPr>
          <w:rFonts w:hint="eastAsia"/>
        </w:rPr>
        <w:t xml:space="preserve"> </w:t>
      </w:r>
      <w:r w:rsidRPr="00F424CE">
        <w:rPr>
          <w:rFonts w:hint="eastAsia"/>
        </w:rPr>
        <w:t>ディスク上のいくつかの大きなファイルをコピーします。</w:t>
      </w:r>
      <w:r w:rsidRPr="00F424CE">
        <w:rPr>
          <w:rFonts w:hint="eastAsia"/>
        </w:rPr>
        <w:t xml:space="preserve"> </w:t>
      </w:r>
      <w:r w:rsidRPr="00F424CE">
        <w:rPr>
          <w:rFonts w:hint="eastAsia"/>
        </w:rPr>
        <w:t>音楽を再生します。</w:t>
      </w:r>
      <w:r w:rsidRPr="00F424CE">
        <w:rPr>
          <w:rFonts w:hint="eastAsia"/>
        </w:rPr>
        <w:t xml:space="preserve"> </w:t>
      </w:r>
      <w:proofErr w:type="spellStart"/>
      <w:r w:rsidRPr="00F424CE">
        <w:rPr>
          <w:rFonts w:hint="eastAsia"/>
        </w:rPr>
        <w:t>glxgears</w:t>
      </w:r>
      <w:proofErr w:type="spellEnd"/>
      <w:r w:rsidRPr="00F424CE">
        <w:rPr>
          <w:rFonts w:hint="eastAsia"/>
        </w:rPr>
        <w:t>などの</w:t>
      </w:r>
      <w:r w:rsidRPr="00F424CE">
        <w:rPr>
          <w:rFonts w:hint="eastAsia"/>
        </w:rPr>
        <w:t>OpenGL</w:t>
      </w:r>
      <w:r w:rsidRPr="00F424CE">
        <w:rPr>
          <w:rFonts w:hint="eastAsia"/>
        </w:rPr>
        <w:t>プログラムを実行します。</w:t>
      </w:r>
      <w:r w:rsidRPr="00F424CE">
        <w:rPr>
          <w:rFonts w:hint="eastAsia"/>
        </w:rPr>
        <w:t xml:space="preserve"> </w:t>
      </w:r>
      <w:r w:rsidRPr="00F424CE">
        <w:rPr>
          <w:rFonts w:hint="eastAsia"/>
        </w:rPr>
        <w:t>アイデアは、レイテンシーテストが最悪のケースの数が何であるかを確認する間、</w:t>
      </w:r>
      <w:r w:rsidRPr="00F424CE">
        <w:rPr>
          <w:rFonts w:hint="eastAsia"/>
        </w:rPr>
        <w:t>PC</w:t>
      </w:r>
      <w:r w:rsidRPr="00F424CE">
        <w:rPr>
          <w:rFonts w:hint="eastAsia"/>
        </w:rPr>
        <w:t>をそのペースに乗せることです。</w:t>
      </w:r>
      <w:r w:rsidRPr="00F424CE">
        <w:rPr>
          <w:rFonts w:hint="eastAsia"/>
        </w:rPr>
        <w:t xml:space="preserve"> </w:t>
      </w:r>
      <w:r w:rsidRPr="00F424CE">
        <w:rPr>
          <w:rFonts w:hint="eastAsia"/>
        </w:rPr>
        <w:t>少なくとも数分テストを実行します。</w:t>
      </w:r>
      <w:r w:rsidRPr="00F424CE">
        <w:rPr>
          <w:rFonts w:hint="eastAsia"/>
        </w:rPr>
        <w:t xml:space="preserve"> </w:t>
      </w:r>
      <w:r w:rsidRPr="00F424CE">
        <w:rPr>
          <w:rFonts w:hint="eastAsia"/>
        </w:rPr>
        <w:t>テストを実行する時間が長いほど、頻度の低い間隔で発生する可能性のあるイベントをより適切にキャッチできます。</w:t>
      </w:r>
      <w:r w:rsidRPr="00F424CE">
        <w:rPr>
          <w:rFonts w:hint="eastAsia"/>
        </w:rPr>
        <w:t xml:space="preserve"> </w:t>
      </w:r>
      <w:r w:rsidRPr="00F424CE">
        <w:rPr>
          <w:rFonts w:hint="eastAsia"/>
        </w:rPr>
        <w:t>これはコンピュータ専用のテストであるため、テストを実行するためにハードウェアを接続する必要はありません。</w:t>
      </w:r>
    </w:p>
    <w:p w14:paraId="46B6E7C9" w14:textId="753C8A33" w:rsidR="00F424CE" w:rsidRDefault="00F424CE" w:rsidP="00F424CE">
      <w:pPr>
        <w:pStyle w:val="Note"/>
        <w:ind w:left="630"/>
      </w:pPr>
      <w:r>
        <w:rPr>
          <w:rFonts w:hint="eastAsia"/>
        </w:rPr>
        <w:t>警告</w:t>
      </w:r>
    </w:p>
    <w:p w14:paraId="2E8EB739" w14:textId="2FA55B48" w:rsidR="00F424CE" w:rsidRPr="00F424CE" w:rsidRDefault="00F424CE" w:rsidP="00F424CE">
      <w:pPr>
        <w:pStyle w:val="Note"/>
        <w:ind w:left="630"/>
      </w:pPr>
      <w:r w:rsidRPr="00F424CE">
        <w:rPr>
          <w:rFonts w:hint="eastAsia"/>
        </w:rPr>
        <w:t>遅延テストの実行中は、</w:t>
      </w:r>
      <w:proofErr w:type="spellStart"/>
      <w:r w:rsidRPr="00F424CE">
        <w:rPr>
          <w:rFonts w:hint="eastAsia"/>
        </w:rPr>
        <w:t>LinuxCNC</w:t>
      </w:r>
      <w:proofErr w:type="spellEnd"/>
      <w:r w:rsidRPr="00F424CE">
        <w:rPr>
          <w:rFonts w:hint="eastAsia"/>
        </w:rPr>
        <w:t>の実行を試みないでください。</w:t>
      </w:r>
    </w:p>
    <w:p w14:paraId="099B4432" w14:textId="2493D874" w:rsidR="00C92523" w:rsidRDefault="00C92523" w:rsidP="00E53863"/>
    <w:p w14:paraId="173529E2" w14:textId="77777777" w:rsidR="00F424CE" w:rsidRDefault="00F424CE" w:rsidP="00F424CE">
      <w:pPr>
        <w:keepNext/>
        <w:jc w:val="center"/>
      </w:pPr>
      <w:r w:rsidRPr="00F424CE">
        <w:rPr>
          <w:noProof/>
        </w:rPr>
        <w:drawing>
          <wp:inline distT="0" distB="0" distL="0" distR="0" wp14:anchorId="6DB51F84" wp14:editId="6F6BBA77">
            <wp:extent cx="3338423" cy="1703559"/>
            <wp:effectExtent l="0" t="0" r="0" b="0"/>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5260" cy="1707048"/>
                    </a:xfrm>
                    <a:prstGeom prst="rect">
                      <a:avLst/>
                    </a:prstGeom>
                    <a:noFill/>
                    <a:ln>
                      <a:noFill/>
                    </a:ln>
                  </pic:spPr>
                </pic:pic>
              </a:graphicData>
            </a:graphic>
          </wp:inline>
        </w:drawing>
      </w:r>
    </w:p>
    <w:p w14:paraId="56E3AD03" w14:textId="69901B05" w:rsidR="00C92523" w:rsidRDefault="00F424CE" w:rsidP="00F424C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8</w:t>
      </w:r>
      <w:r w:rsidR="00ED2685">
        <w:fldChar w:fldCharType="end"/>
      </w:r>
    </w:p>
    <w:p w14:paraId="4A2DB41E" w14:textId="618F371A" w:rsidR="00C92523" w:rsidRDefault="00F424CE" w:rsidP="00F424CE">
      <w:pPr>
        <w:ind w:firstLineChars="100" w:firstLine="210"/>
      </w:pPr>
      <w:r w:rsidRPr="00F424CE">
        <w:rPr>
          <w:rFonts w:hint="eastAsia"/>
        </w:rPr>
        <w:lastRenderedPageBreak/>
        <w:t>レイテンシーとは、</w:t>
      </w:r>
      <w:r w:rsidRPr="00F424CE">
        <w:rPr>
          <w:rFonts w:hint="eastAsia"/>
        </w:rPr>
        <w:t>PC</w:t>
      </w:r>
      <w:r w:rsidRPr="00F424CE">
        <w:rPr>
          <w:rFonts w:hint="eastAsia"/>
        </w:rPr>
        <w:t>が実行中の処理を停止し、外部要求に応答するのにかかる時間です。</w:t>
      </w:r>
      <w:r w:rsidRPr="00F424CE">
        <w:rPr>
          <w:rFonts w:hint="eastAsia"/>
        </w:rPr>
        <w:t xml:space="preserve"> </w:t>
      </w:r>
      <w:r w:rsidRPr="00F424CE">
        <w:rPr>
          <w:rFonts w:hint="eastAsia"/>
        </w:rPr>
        <w:t>この場合、要求はステップパルスのタイミング基準として機能する周期的なハートビートです。</w:t>
      </w:r>
      <w:r w:rsidRPr="00F424CE">
        <w:rPr>
          <w:rFonts w:hint="eastAsia"/>
        </w:rPr>
        <w:t xml:space="preserve"> </w:t>
      </w:r>
      <w:r w:rsidRPr="00F424CE">
        <w:rPr>
          <w:rFonts w:hint="eastAsia"/>
        </w:rPr>
        <w:t>レイテンシーが低いほど、ハートビートをより速く実行でき、ステップパルスがより速くよりスムーズになります。</w:t>
      </w:r>
    </w:p>
    <w:p w14:paraId="4E41CC91" w14:textId="0CDE0955" w:rsidR="00F424CE" w:rsidRDefault="00F424CE" w:rsidP="00F424CE">
      <w:pPr>
        <w:ind w:firstLineChars="100" w:firstLine="210"/>
      </w:pPr>
      <w:r w:rsidRPr="00F424CE">
        <w:rPr>
          <w:rFonts w:hint="eastAsia"/>
        </w:rPr>
        <w:t>レイテンシーは</w:t>
      </w:r>
      <w:r w:rsidRPr="00F424CE">
        <w:rPr>
          <w:rFonts w:hint="eastAsia"/>
        </w:rPr>
        <w:t>CPU</w:t>
      </w:r>
      <w:r w:rsidRPr="00F424CE">
        <w:rPr>
          <w:rFonts w:hint="eastAsia"/>
        </w:rPr>
        <w:t>速度よりもはるかに重要です。</w:t>
      </w:r>
      <w:r w:rsidRPr="00F424CE">
        <w:rPr>
          <w:rFonts w:hint="eastAsia"/>
        </w:rPr>
        <w:t xml:space="preserve"> </w:t>
      </w:r>
      <w:r w:rsidRPr="00F424CE">
        <w:rPr>
          <w:rFonts w:hint="eastAsia"/>
        </w:rPr>
        <w:t>レイテンシを決定する要因は</w:t>
      </w:r>
      <w:r w:rsidRPr="00F424CE">
        <w:rPr>
          <w:rFonts w:hint="eastAsia"/>
        </w:rPr>
        <w:t>CPU</w:t>
      </w:r>
      <w:r w:rsidRPr="00F424CE">
        <w:rPr>
          <w:rFonts w:hint="eastAsia"/>
        </w:rPr>
        <w:t>だけではありません。</w:t>
      </w:r>
      <w:r w:rsidRPr="00F424CE">
        <w:rPr>
          <w:rFonts w:hint="eastAsia"/>
        </w:rPr>
        <w:t xml:space="preserve"> </w:t>
      </w:r>
      <w:r w:rsidRPr="00F424CE">
        <w:rPr>
          <w:rFonts w:hint="eastAsia"/>
        </w:rPr>
        <w:t>マザーボード、ビデオカード、</w:t>
      </w:r>
      <w:r w:rsidRPr="00F424CE">
        <w:rPr>
          <w:rFonts w:hint="eastAsia"/>
        </w:rPr>
        <w:t>USB</w:t>
      </w:r>
      <w:r w:rsidRPr="00F424CE">
        <w:rPr>
          <w:rFonts w:hint="eastAsia"/>
        </w:rPr>
        <w:t>ポート、</w:t>
      </w:r>
      <w:r w:rsidRPr="00F424CE">
        <w:rPr>
          <w:rFonts w:hint="eastAsia"/>
        </w:rPr>
        <w:t>SMI</w:t>
      </w:r>
      <w:r w:rsidRPr="00F424CE">
        <w:rPr>
          <w:rFonts w:hint="eastAsia"/>
        </w:rPr>
        <w:t>の問題、およびその他の多くのものが遅延を損なう可能性があります。</w:t>
      </w:r>
    </w:p>
    <w:p w14:paraId="00B7B33A" w14:textId="77777777" w:rsidR="00F424CE" w:rsidRDefault="00F424CE" w:rsidP="00F424CE">
      <w:pPr>
        <w:pStyle w:val="Note"/>
        <w:ind w:left="630"/>
      </w:pPr>
      <w:r>
        <w:rPr>
          <w:rFonts w:hint="eastAsia"/>
        </w:rPr>
        <w:t>SMI</w:t>
      </w:r>
      <w:r>
        <w:rPr>
          <w:rFonts w:hint="eastAsia"/>
        </w:rPr>
        <w:t>問題のトラブルシューティング（</w:t>
      </w:r>
      <w:proofErr w:type="spellStart"/>
      <w:r>
        <w:rPr>
          <w:rFonts w:hint="eastAsia"/>
        </w:rPr>
        <w:t>LinuxCNC.orgWiki</w:t>
      </w:r>
      <w:proofErr w:type="spellEnd"/>
      <w:r>
        <w:rPr>
          <w:rFonts w:hint="eastAsia"/>
        </w:rPr>
        <w:t>）</w:t>
      </w:r>
    </w:p>
    <w:p w14:paraId="22636614" w14:textId="77777777" w:rsidR="00F424CE" w:rsidRDefault="00F424CE" w:rsidP="00F424CE">
      <w:pPr>
        <w:pStyle w:val="Note"/>
        <w:ind w:left="630"/>
      </w:pPr>
      <w:r>
        <w:rPr>
          <w:rFonts w:hint="eastAsia"/>
        </w:rPr>
        <w:t>Ubuntu</w:t>
      </w:r>
      <w:r>
        <w:rPr>
          <w:rFonts w:hint="eastAsia"/>
        </w:rPr>
        <w:t>の</w:t>
      </w:r>
      <w:r>
        <w:rPr>
          <w:rFonts w:hint="eastAsia"/>
        </w:rPr>
        <w:t>SMI</w:t>
      </w:r>
      <w:r>
        <w:rPr>
          <w:rFonts w:hint="eastAsia"/>
        </w:rPr>
        <w:t>によって引き起こされるリアルタイムの問題を修正する</w:t>
      </w:r>
    </w:p>
    <w:p w14:paraId="3D18CBC2" w14:textId="5A4FD4F9" w:rsidR="00F424CE" w:rsidRDefault="00F424CE" w:rsidP="00F424CE">
      <w:pPr>
        <w:pStyle w:val="Note"/>
        <w:ind w:left="630"/>
      </w:pPr>
      <w:r>
        <w:t>http://wiki.linuxcnc.org/cgi-bin/wiki.pl?FixingSMIIssues</w:t>
      </w:r>
    </w:p>
    <w:p w14:paraId="4A15FE4D" w14:textId="397F23B3" w:rsidR="00C92523" w:rsidRDefault="00F424CE" w:rsidP="00F424CE">
      <w:pPr>
        <w:ind w:firstLineChars="100" w:firstLine="210"/>
      </w:pPr>
      <w:r w:rsidRPr="00F424CE">
        <w:rPr>
          <w:rFonts w:hint="eastAsia"/>
        </w:rPr>
        <w:t>重要な数値は最大ジッターです。</w:t>
      </w:r>
      <w:r w:rsidRPr="00F424CE">
        <w:rPr>
          <w:rFonts w:hint="eastAsia"/>
        </w:rPr>
        <w:t xml:space="preserve"> </w:t>
      </w:r>
      <w:r w:rsidRPr="00F424CE">
        <w:rPr>
          <w:rFonts w:hint="eastAsia"/>
        </w:rPr>
        <w:t>上記の例では、</w:t>
      </w:r>
      <w:r w:rsidRPr="00F424CE">
        <w:rPr>
          <w:rFonts w:hint="eastAsia"/>
        </w:rPr>
        <w:t>9075</w:t>
      </w:r>
      <w:r w:rsidRPr="00F424CE">
        <w:rPr>
          <w:rFonts w:hint="eastAsia"/>
        </w:rPr>
        <w:t>ナノ秒、つまり</w:t>
      </w:r>
      <w:r w:rsidRPr="00F424CE">
        <w:rPr>
          <w:rFonts w:hint="eastAsia"/>
        </w:rPr>
        <w:t>9.075</w:t>
      </w:r>
      <w:r w:rsidRPr="00F424CE">
        <w:rPr>
          <w:rFonts w:hint="eastAsia"/>
        </w:rPr>
        <w:t>マイクロ秒が最大のジッターです。</w:t>
      </w:r>
      <w:r w:rsidRPr="00F424CE">
        <w:rPr>
          <w:rFonts w:hint="eastAsia"/>
        </w:rPr>
        <w:t xml:space="preserve"> </w:t>
      </w:r>
      <w:r w:rsidRPr="00F424CE">
        <w:rPr>
          <w:rFonts w:hint="eastAsia"/>
        </w:rPr>
        <w:t>この数値を記録し、</w:t>
      </w:r>
      <w:r w:rsidRPr="00F424CE">
        <w:rPr>
          <w:rFonts w:hint="eastAsia"/>
        </w:rPr>
        <w:t>[</w:t>
      </w:r>
      <w:r w:rsidRPr="00F424CE">
        <w:rPr>
          <w:rFonts w:hint="eastAsia"/>
        </w:rPr>
        <w:t>基本期間の最大ジッター</w:t>
      </w:r>
      <w:r w:rsidRPr="00F424CE">
        <w:rPr>
          <w:rFonts w:hint="eastAsia"/>
        </w:rPr>
        <w:t>]</w:t>
      </w:r>
      <w:r w:rsidRPr="00F424CE">
        <w:rPr>
          <w:rFonts w:hint="eastAsia"/>
        </w:rPr>
        <w:t>ボックスに入力します。</w:t>
      </w:r>
    </w:p>
    <w:p w14:paraId="5D89588D" w14:textId="299AD8B7" w:rsidR="00F424CE" w:rsidRDefault="00F424CE" w:rsidP="00F424CE">
      <w:pPr>
        <w:ind w:firstLineChars="100" w:firstLine="210"/>
      </w:pPr>
      <w:r w:rsidRPr="00F424CE">
        <w:rPr>
          <w:rFonts w:hint="eastAsia"/>
        </w:rPr>
        <w:t>最大ジッタ数が約</w:t>
      </w:r>
      <w:r w:rsidRPr="00F424CE">
        <w:t>15</w:t>
      </w:r>
      <w:r w:rsidRPr="00F424CE">
        <w:rPr>
          <w:rFonts w:hint="eastAsia"/>
        </w:rPr>
        <w:t>〜</w:t>
      </w:r>
      <w:r w:rsidRPr="00F424CE">
        <w:t>20</w:t>
      </w:r>
      <w:r w:rsidRPr="00F424CE">
        <w:rPr>
          <w:rFonts w:hint="eastAsia"/>
        </w:rPr>
        <w:t>マイクロ秒（</w:t>
      </w:r>
      <w:r w:rsidRPr="00F424CE">
        <w:t>15000</w:t>
      </w:r>
      <w:r w:rsidRPr="00F424CE">
        <w:rPr>
          <w:rFonts w:hint="eastAsia"/>
        </w:rPr>
        <w:t>〜</w:t>
      </w:r>
      <w:r w:rsidRPr="00F424CE">
        <w:t>20000</w:t>
      </w:r>
      <w:r w:rsidRPr="00F424CE">
        <w:rPr>
          <w:rFonts w:hint="eastAsia"/>
        </w:rPr>
        <w:t>ナノ秒）未満の場合、コンピュータはソフトウェアステッピングで非常に優れた結果をもたらすはずです。</w:t>
      </w:r>
      <w:r w:rsidRPr="00F424CE">
        <w:t xml:space="preserve"> </w:t>
      </w:r>
      <w:r w:rsidRPr="00F424CE">
        <w:rPr>
          <w:rFonts w:hint="eastAsia"/>
        </w:rPr>
        <w:t>最大レイテンシが</w:t>
      </w:r>
      <w:r w:rsidRPr="00F424CE">
        <w:t>30</w:t>
      </w:r>
      <w:r w:rsidRPr="00F424CE">
        <w:rPr>
          <w:rFonts w:hint="eastAsia"/>
        </w:rPr>
        <w:t>〜</w:t>
      </w:r>
      <w:r w:rsidRPr="00F424CE">
        <w:t>50</w:t>
      </w:r>
      <w:r w:rsidRPr="00F424CE">
        <w:rPr>
          <w:rFonts w:hint="eastAsia"/>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F424CE">
        <w:t xml:space="preserve"> </w:t>
      </w:r>
      <w:r w:rsidRPr="00F424CE">
        <w:rPr>
          <w:rFonts w:hint="eastAsia"/>
        </w:rPr>
        <w:t>数値が</w:t>
      </w:r>
      <w:r w:rsidRPr="00F424CE">
        <w:t>100us</w:t>
      </w:r>
      <w:r w:rsidRPr="00F424CE">
        <w:rPr>
          <w:rFonts w:hint="eastAsia"/>
        </w:rPr>
        <w:t>以上（</w:t>
      </w:r>
      <w:r w:rsidRPr="00F424CE">
        <w:t>100,000</w:t>
      </w:r>
      <w:r w:rsidRPr="00F424CE">
        <w:rPr>
          <w:rFonts w:hint="eastAsia"/>
        </w:rPr>
        <w:t>ナノ秒）の場合、</w:t>
      </w:r>
      <w:r w:rsidRPr="00F424CE">
        <w:t>PC</w:t>
      </w:r>
      <w:r w:rsidRPr="00F424CE">
        <w:rPr>
          <w:rFonts w:hint="eastAsia"/>
        </w:rPr>
        <w:t>はソフトウェアステッピングの候補としては適していません。</w:t>
      </w:r>
      <w:r w:rsidRPr="00F424CE">
        <w:t xml:space="preserve"> 1</w:t>
      </w:r>
      <w:r w:rsidRPr="00F424CE">
        <w:rPr>
          <w:rFonts w:hint="eastAsia"/>
        </w:rPr>
        <w:t>ミリ秒（</w:t>
      </w:r>
      <w:r w:rsidRPr="00F424CE">
        <w:t>1</w:t>
      </w:r>
      <w:r w:rsidRPr="00F424CE">
        <w:rPr>
          <w:rFonts w:hint="eastAsia"/>
        </w:rPr>
        <w:t>,000,000</w:t>
      </w:r>
      <w:r w:rsidRPr="00F424CE">
        <w:rPr>
          <w:rFonts w:hint="eastAsia"/>
        </w:rPr>
        <w:t>ナノ秒）を超える数値は、ソフトウェアステッピングを使用するかどうかに関係なく、</w:t>
      </w:r>
      <w:r w:rsidRPr="00F424CE">
        <w:rPr>
          <w:rFonts w:hint="eastAsia"/>
        </w:rPr>
        <w:t>PC</w:t>
      </w:r>
      <w:r w:rsidRPr="00F424CE">
        <w:rPr>
          <w:rFonts w:hint="eastAsia"/>
        </w:rPr>
        <w:t>が</w:t>
      </w:r>
      <w:proofErr w:type="spellStart"/>
      <w:r w:rsidRPr="00F424CE">
        <w:rPr>
          <w:rFonts w:hint="eastAsia"/>
        </w:rPr>
        <w:t>LinuxCNC</w:t>
      </w:r>
      <w:proofErr w:type="spellEnd"/>
      <w:r w:rsidRPr="00F424CE">
        <w:rPr>
          <w:rFonts w:hint="eastAsia"/>
        </w:rPr>
        <w:t>の適切な候補ではないことを意味します。</w:t>
      </w:r>
    </w:p>
    <w:p w14:paraId="3478B40E" w14:textId="15A0532E" w:rsidR="00F424CE" w:rsidRDefault="00F424CE" w:rsidP="00F424CE">
      <w:pPr>
        <w:ind w:firstLineChars="100" w:firstLine="210"/>
      </w:pPr>
    </w:p>
    <w:p w14:paraId="42A3DA3C" w14:textId="0A2F8DAC" w:rsidR="00F424CE" w:rsidRDefault="00F424CE" w:rsidP="00F424CE">
      <w:pPr>
        <w:pStyle w:val="3"/>
      </w:pPr>
      <w:r w:rsidRPr="00F424CE">
        <w:rPr>
          <w:rFonts w:hint="eastAsia"/>
        </w:rPr>
        <w:t>パラレルポートの設定</w:t>
      </w:r>
    </w:p>
    <w:p w14:paraId="0E3A1475" w14:textId="77777777" w:rsidR="00F424CE" w:rsidRDefault="00F424CE" w:rsidP="00F424CE">
      <w:pPr>
        <w:keepNext/>
        <w:jc w:val="center"/>
      </w:pPr>
      <w:r w:rsidRPr="00F424CE">
        <w:rPr>
          <w:rFonts w:hint="eastAsia"/>
          <w:noProof/>
        </w:rPr>
        <w:drawing>
          <wp:inline distT="0" distB="0" distL="0" distR="0" wp14:anchorId="2C3DBA1E" wp14:editId="00C77AB4">
            <wp:extent cx="3786997" cy="2982116"/>
            <wp:effectExtent l="0" t="0" r="4445" b="889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7055" cy="2990037"/>
                    </a:xfrm>
                    <a:prstGeom prst="rect">
                      <a:avLst/>
                    </a:prstGeom>
                    <a:noFill/>
                    <a:ln>
                      <a:noFill/>
                    </a:ln>
                  </pic:spPr>
                </pic:pic>
              </a:graphicData>
            </a:graphic>
          </wp:inline>
        </w:drawing>
      </w:r>
    </w:p>
    <w:p w14:paraId="7D798E06" w14:textId="11123225" w:rsidR="00F424CE" w:rsidRDefault="00F424CE" w:rsidP="00F424C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9</w:t>
      </w:r>
      <w:r w:rsidR="00ED2685">
        <w:fldChar w:fldCharType="end"/>
      </w:r>
    </w:p>
    <w:p w14:paraId="7928BD64" w14:textId="1E55936D" w:rsidR="00C92523" w:rsidRDefault="00F424CE" w:rsidP="00F424CE">
      <w:pPr>
        <w:ind w:firstLineChars="100" w:firstLine="210"/>
      </w:pPr>
      <w:r w:rsidRPr="00F424CE">
        <w:rPr>
          <w:rFonts w:hint="eastAsia"/>
        </w:rPr>
        <w:t>アドレスは、</w:t>
      </w:r>
      <w:r w:rsidRPr="00F424CE">
        <w:rPr>
          <w:rFonts w:hint="eastAsia"/>
        </w:rPr>
        <w:t>16</w:t>
      </w:r>
      <w:r w:rsidRPr="00F424CE">
        <w:rPr>
          <w:rFonts w:hint="eastAsia"/>
        </w:rPr>
        <w:t>進数（多くの場合</w:t>
      </w:r>
      <w:r w:rsidRPr="00F424CE">
        <w:rPr>
          <w:rFonts w:hint="eastAsia"/>
        </w:rPr>
        <w:t>0x378</w:t>
      </w:r>
      <w:r w:rsidRPr="00F424CE">
        <w:rPr>
          <w:rFonts w:hint="eastAsia"/>
        </w:rPr>
        <w:t>）または</w:t>
      </w:r>
      <w:r w:rsidRPr="00F424CE">
        <w:rPr>
          <w:rFonts w:hint="eastAsia"/>
        </w:rPr>
        <w:t>Linux</w:t>
      </w:r>
      <w:r w:rsidRPr="00F424CE">
        <w:rPr>
          <w:rFonts w:hint="eastAsia"/>
        </w:rPr>
        <w:t>のデフォルトのポート番号（おそらく</w:t>
      </w:r>
      <w:r w:rsidRPr="00F424CE">
        <w:rPr>
          <w:rFonts w:hint="eastAsia"/>
        </w:rPr>
        <w:t>0</w:t>
      </w:r>
      <w:r w:rsidRPr="00F424CE">
        <w:rPr>
          <w:rFonts w:hint="eastAsia"/>
        </w:rPr>
        <w:t>）として指定できます。</w:t>
      </w:r>
    </w:p>
    <w:p w14:paraId="54057A7D" w14:textId="56116380" w:rsidR="00F424CE" w:rsidRDefault="00F424CE" w:rsidP="00F424CE">
      <w:pPr>
        <w:ind w:firstLineChars="100" w:firstLine="210"/>
      </w:pPr>
      <w:r w:rsidRPr="00F424CE">
        <w:rPr>
          <w:rFonts w:hint="eastAsia"/>
        </w:rPr>
        <w:lastRenderedPageBreak/>
        <w:t>各ピンについて、パラレルポートのピン配置に一致する信号を選択します。</w:t>
      </w:r>
      <w:r w:rsidRPr="00F424CE">
        <w:rPr>
          <w:rFonts w:hint="eastAsia"/>
        </w:rPr>
        <w:t xml:space="preserve"> </w:t>
      </w:r>
      <w:r w:rsidRPr="00F424CE">
        <w:rPr>
          <w:rFonts w:hint="eastAsia"/>
        </w:rPr>
        <w:t>信号が反転している場合は、反転チェックボックスをオンにします（</w:t>
      </w:r>
      <w:r w:rsidRPr="00F424CE">
        <w:rPr>
          <w:rFonts w:hint="eastAsia"/>
        </w:rPr>
        <w:t>true /</w:t>
      </w:r>
      <w:r w:rsidRPr="00F424CE">
        <w:rPr>
          <w:rFonts w:hint="eastAsia"/>
        </w:rPr>
        <w:t>アクティブの場合は</w:t>
      </w:r>
      <w:r w:rsidRPr="00F424CE">
        <w:rPr>
          <w:rFonts w:hint="eastAsia"/>
        </w:rPr>
        <w:t>0V</w:t>
      </w:r>
      <w:r w:rsidRPr="00F424CE">
        <w:rPr>
          <w:rFonts w:hint="eastAsia"/>
        </w:rPr>
        <w:t>、</w:t>
      </w:r>
      <w:r w:rsidRPr="00F424CE">
        <w:rPr>
          <w:rFonts w:hint="eastAsia"/>
        </w:rPr>
        <w:t>false /</w:t>
      </w:r>
      <w:r w:rsidRPr="00F424CE">
        <w:rPr>
          <w:rFonts w:hint="eastAsia"/>
        </w:rPr>
        <w:t>非アクティブの場合は</w:t>
      </w:r>
      <w:r w:rsidRPr="00F424CE">
        <w:rPr>
          <w:rFonts w:hint="eastAsia"/>
        </w:rPr>
        <w:t>5V</w:t>
      </w:r>
      <w:r w:rsidRPr="00F424CE">
        <w:rPr>
          <w:rFonts w:hint="eastAsia"/>
        </w:rPr>
        <w:t>）。</w:t>
      </w:r>
    </w:p>
    <w:p w14:paraId="7422FE96" w14:textId="3B804812" w:rsidR="00F424CE" w:rsidRDefault="00F424CE" w:rsidP="00F424CE">
      <w:pPr>
        <w:numPr>
          <w:ilvl w:val="0"/>
          <w:numId w:val="545"/>
        </w:numPr>
      </w:pPr>
      <w:r w:rsidRPr="00F424CE">
        <w:rPr>
          <w:rFonts w:hint="eastAsia"/>
        </w:rPr>
        <w:t>出力ピン配置プリセット</w:t>
      </w:r>
      <w:r w:rsidRPr="00F424CE">
        <w:rPr>
          <w:rFonts w:hint="eastAsia"/>
        </w:rPr>
        <w:t>-</w:t>
      </w:r>
      <w:proofErr w:type="spellStart"/>
      <w:r w:rsidRPr="00F424CE">
        <w:rPr>
          <w:rFonts w:hint="eastAsia"/>
        </w:rPr>
        <w:t>Sherline</w:t>
      </w:r>
      <w:proofErr w:type="spellEnd"/>
      <w:r w:rsidRPr="00F424CE">
        <w:rPr>
          <w:rFonts w:hint="eastAsia"/>
        </w:rPr>
        <w:t>標準（ピン</w:t>
      </w:r>
      <w:r w:rsidRPr="00F424CE">
        <w:rPr>
          <w:rFonts w:hint="eastAsia"/>
        </w:rPr>
        <w:t>2</w:t>
      </w:r>
      <w:r w:rsidRPr="00F424CE">
        <w:rPr>
          <w:rFonts w:hint="eastAsia"/>
        </w:rPr>
        <w:t>、</w:t>
      </w:r>
      <w:r w:rsidRPr="00F424CE">
        <w:rPr>
          <w:rFonts w:hint="eastAsia"/>
        </w:rPr>
        <w:t>4</w:t>
      </w:r>
      <w:r w:rsidRPr="00F424CE">
        <w:rPr>
          <w:rFonts w:hint="eastAsia"/>
        </w:rPr>
        <w:t>、</w:t>
      </w:r>
      <w:r w:rsidRPr="00F424CE">
        <w:rPr>
          <w:rFonts w:hint="eastAsia"/>
        </w:rPr>
        <w:t>6</w:t>
      </w:r>
      <w:r w:rsidRPr="00F424CE">
        <w:rPr>
          <w:rFonts w:hint="eastAsia"/>
        </w:rPr>
        <w:t>、</w:t>
      </w:r>
      <w:r w:rsidRPr="00F424CE">
        <w:rPr>
          <w:rFonts w:hint="eastAsia"/>
        </w:rPr>
        <w:t>8</w:t>
      </w:r>
      <w:r w:rsidRPr="00F424CE">
        <w:rPr>
          <w:rFonts w:hint="eastAsia"/>
        </w:rPr>
        <w:t>の方向）または</w:t>
      </w:r>
      <w:proofErr w:type="spellStart"/>
      <w:r w:rsidRPr="00F424CE">
        <w:rPr>
          <w:rFonts w:hint="eastAsia"/>
        </w:rPr>
        <w:t>Xylotex</w:t>
      </w:r>
      <w:proofErr w:type="spellEnd"/>
      <w:r w:rsidRPr="00F424CE">
        <w:rPr>
          <w:rFonts w:hint="eastAsia"/>
        </w:rPr>
        <w:t>標準（ピン</w:t>
      </w:r>
      <w:r w:rsidRPr="00F424CE">
        <w:rPr>
          <w:rFonts w:hint="eastAsia"/>
        </w:rPr>
        <w:t>3</w:t>
      </w:r>
      <w:r w:rsidRPr="00F424CE">
        <w:rPr>
          <w:rFonts w:hint="eastAsia"/>
        </w:rPr>
        <w:t>、</w:t>
      </w:r>
      <w:r w:rsidRPr="00F424CE">
        <w:rPr>
          <w:rFonts w:hint="eastAsia"/>
        </w:rPr>
        <w:t>5</w:t>
      </w:r>
      <w:r w:rsidRPr="00F424CE">
        <w:rPr>
          <w:rFonts w:hint="eastAsia"/>
        </w:rPr>
        <w:t>、</w:t>
      </w:r>
      <w:r w:rsidRPr="00F424CE">
        <w:rPr>
          <w:rFonts w:hint="eastAsia"/>
        </w:rPr>
        <w:t>7</w:t>
      </w:r>
      <w:r w:rsidRPr="00F424CE">
        <w:rPr>
          <w:rFonts w:hint="eastAsia"/>
        </w:rPr>
        <w:t>、</w:t>
      </w:r>
      <w:r w:rsidRPr="00F424CE">
        <w:rPr>
          <w:rFonts w:hint="eastAsia"/>
        </w:rPr>
        <w:t>9</w:t>
      </w:r>
      <w:r w:rsidRPr="00F424CE">
        <w:rPr>
          <w:rFonts w:hint="eastAsia"/>
        </w:rPr>
        <w:t>の方向）に従ってピン</w:t>
      </w:r>
      <w:r w:rsidRPr="00F424CE">
        <w:rPr>
          <w:rFonts w:hint="eastAsia"/>
        </w:rPr>
        <w:t>2</w:t>
      </w:r>
      <w:r w:rsidRPr="00F424CE">
        <w:rPr>
          <w:rFonts w:hint="eastAsia"/>
        </w:rPr>
        <w:t>から</w:t>
      </w:r>
      <w:r w:rsidRPr="00F424CE">
        <w:rPr>
          <w:rFonts w:hint="eastAsia"/>
        </w:rPr>
        <w:t>9</w:t>
      </w:r>
      <w:r w:rsidRPr="00F424CE">
        <w:rPr>
          <w:rFonts w:hint="eastAsia"/>
        </w:rPr>
        <w:t>を自動的に設定します。</w:t>
      </w:r>
    </w:p>
    <w:p w14:paraId="4359BA73" w14:textId="21A7BDC8" w:rsidR="00F424CE" w:rsidRDefault="00F424CE" w:rsidP="00F424CE">
      <w:pPr>
        <w:numPr>
          <w:ilvl w:val="0"/>
          <w:numId w:val="545"/>
        </w:numPr>
      </w:pPr>
      <w:r w:rsidRPr="00F424CE">
        <w:rPr>
          <w:rFonts w:hint="eastAsia"/>
        </w:rPr>
        <w:t>入力と出力</w:t>
      </w:r>
      <w:r w:rsidRPr="00F424CE">
        <w:rPr>
          <w:rFonts w:hint="eastAsia"/>
        </w:rPr>
        <w:t>-</w:t>
      </w:r>
      <w:r w:rsidRPr="00F424CE">
        <w:rPr>
          <w:rFonts w:hint="eastAsia"/>
        </w:rPr>
        <w:t>入力または出力が使用されていない場合は、オプションを未使用に設定します。</w:t>
      </w:r>
    </w:p>
    <w:p w14:paraId="3B285A3A" w14:textId="4E7BB28C" w:rsidR="00F424CE" w:rsidRDefault="00F424CE" w:rsidP="00F424CE">
      <w:pPr>
        <w:numPr>
          <w:ilvl w:val="0"/>
          <w:numId w:val="545"/>
        </w:numPr>
      </w:pPr>
      <w:r w:rsidRPr="00F424CE">
        <w:rPr>
          <w:rFonts w:hint="eastAsia"/>
        </w:rPr>
        <w:t>外部非常停止</w:t>
      </w:r>
      <w:r w:rsidRPr="00F424CE">
        <w:rPr>
          <w:rFonts w:hint="eastAsia"/>
        </w:rPr>
        <w:t>-</w:t>
      </w:r>
      <w:r w:rsidRPr="00F424CE">
        <w:rPr>
          <w:rFonts w:hint="eastAsia"/>
        </w:rPr>
        <w:t>これは、入力ピンのドロップダウンボックスから選択できます。</w:t>
      </w:r>
      <w:r w:rsidRPr="00F424CE">
        <w:rPr>
          <w:rFonts w:hint="eastAsia"/>
        </w:rPr>
        <w:t xml:space="preserve"> </w:t>
      </w:r>
      <w:r w:rsidRPr="00F424CE">
        <w:rPr>
          <w:rFonts w:hint="eastAsia"/>
        </w:rPr>
        <w:t>一般的な非常停止チェーンは、通常は閉じているすべての接点を使用します。</w:t>
      </w:r>
    </w:p>
    <w:p w14:paraId="7A7D831E" w14:textId="746DF835" w:rsidR="00F424CE" w:rsidRDefault="00F424CE" w:rsidP="00F424CE">
      <w:pPr>
        <w:numPr>
          <w:ilvl w:val="0"/>
          <w:numId w:val="545"/>
        </w:numPr>
      </w:pPr>
      <w:r w:rsidRPr="00F424CE">
        <w:rPr>
          <w:rFonts w:hint="eastAsia"/>
        </w:rPr>
        <w:t>ホーミングおよびリミットスイッチ</w:t>
      </w:r>
      <w:r w:rsidRPr="00F424CE">
        <w:rPr>
          <w:rFonts w:hint="eastAsia"/>
        </w:rPr>
        <w:t>-</w:t>
      </w:r>
      <w:r w:rsidRPr="00F424CE">
        <w:rPr>
          <w:rFonts w:hint="eastAsia"/>
        </w:rPr>
        <w:t>これらは、ほとんどの構成の入力ピンドロップダウンボックスから選択できます。</w:t>
      </w:r>
    </w:p>
    <w:p w14:paraId="39D7EC76" w14:textId="09DA946B" w:rsidR="00F424CE" w:rsidRDefault="00F424CE" w:rsidP="00F424CE">
      <w:pPr>
        <w:numPr>
          <w:ilvl w:val="0"/>
          <w:numId w:val="545"/>
        </w:numPr>
      </w:pPr>
      <w:r w:rsidRPr="00F424CE">
        <w:rPr>
          <w:rFonts w:hint="eastAsia"/>
        </w:rPr>
        <w:t>チャージポンプ</w:t>
      </w:r>
      <w:r w:rsidRPr="00F424CE">
        <w:rPr>
          <w:rFonts w:hint="eastAsia"/>
        </w:rPr>
        <w:t>-</w:t>
      </w:r>
      <w:r w:rsidRPr="00F424CE">
        <w:rPr>
          <w:rFonts w:hint="eastAsia"/>
        </w:rPr>
        <w:t>ドライバボードでチャージポンプ信号が必要な場合は、チャージポンプ入力に接続する出力ピンのドロップダウンリストから</w:t>
      </w:r>
      <w:r w:rsidRPr="00F424CE">
        <w:rPr>
          <w:rFonts w:hint="eastAsia"/>
        </w:rPr>
        <w:t>[</w:t>
      </w:r>
      <w:r w:rsidRPr="00F424CE">
        <w:rPr>
          <w:rFonts w:hint="eastAsia"/>
        </w:rPr>
        <w:t>チャージポンプ</w:t>
      </w:r>
      <w:r w:rsidRPr="00F424CE">
        <w:rPr>
          <w:rFonts w:hint="eastAsia"/>
        </w:rPr>
        <w:t>]</w:t>
      </w:r>
      <w:r w:rsidRPr="00F424CE">
        <w:rPr>
          <w:rFonts w:hint="eastAsia"/>
        </w:rPr>
        <w:t>を選択します。</w:t>
      </w:r>
      <w:r w:rsidRPr="00F424CE">
        <w:rPr>
          <w:rFonts w:hint="eastAsia"/>
        </w:rPr>
        <w:t xml:space="preserve"> </w:t>
      </w:r>
      <w:r w:rsidRPr="00F424CE">
        <w:rPr>
          <w:rFonts w:hint="eastAsia"/>
        </w:rPr>
        <w:t>チャージポンプ出力は、</w:t>
      </w:r>
      <w:proofErr w:type="spellStart"/>
      <w:r w:rsidRPr="00F424CE">
        <w:rPr>
          <w:rFonts w:hint="eastAsia"/>
        </w:rPr>
        <w:t>Stepconf</w:t>
      </w:r>
      <w:proofErr w:type="spellEnd"/>
      <w:r w:rsidRPr="00F424CE">
        <w:rPr>
          <w:rFonts w:hint="eastAsia"/>
        </w:rPr>
        <w:t>によってベーススレッドに接続されます。</w:t>
      </w:r>
      <w:r w:rsidRPr="00F424CE">
        <w:rPr>
          <w:rFonts w:hint="eastAsia"/>
        </w:rPr>
        <w:t xml:space="preserve"> </w:t>
      </w:r>
      <w:r w:rsidRPr="00F424CE">
        <w:rPr>
          <w:rFonts w:hint="eastAsia"/>
        </w:rPr>
        <w:t>チャージポンプの出力は、</w:t>
      </w:r>
      <w:r w:rsidRPr="00F424CE">
        <w:rPr>
          <w:rFonts w:hint="eastAsia"/>
        </w:rPr>
        <w:t>[</w:t>
      </w:r>
      <w:r w:rsidRPr="00F424CE">
        <w:rPr>
          <w:rFonts w:hint="eastAsia"/>
        </w:rPr>
        <w:t>基本的なマシン構成</w:t>
      </w:r>
      <w:r w:rsidRPr="00F424CE">
        <w:rPr>
          <w:rFonts w:hint="eastAsia"/>
        </w:rPr>
        <w:t>]</w:t>
      </w:r>
      <w:r w:rsidRPr="00F424CE">
        <w:rPr>
          <w:rFonts w:hint="eastAsia"/>
        </w:rPr>
        <w:t>ページに表示されている最大ステップレートの約</w:t>
      </w:r>
      <w:r w:rsidRPr="00F424CE">
        <w:rPr>
          <w:rFonts w:hint="eastAsia"/>
        </w:rPr>
        <w:t>1/2</w:t>
      </w:r>
      <w:r w:rsidRPr="00F424CE">
        <w:rPr>
          <w:rFonts w:hint="eastAsia"/>
        </w:rPr>
        <w:t>になります。</w:t>
      </w:r>
    </w:p>
    <w:p w14:paraId="509E4228" w14:textId="217C866B" w:rsidR="00C92523" w:rsidRDefault="00C92523" w:rsidP="00E53863"/>
    <w:p w14:paraId="413D7D87" w14:textId="4D35F23C" w:rsidR="00F424CE" w:rsidRDefault="00F424CE" w:rsidP="00F424CE">
      <w:pPr>
        <w:pStyle w:val="3"/>
      </w:pPr>
      <w:r w:rsidRPr="00F424CE">
        <w:rPr>
          <w:rFonts w:hint="eastAsia"/>
        </w:rPr>
        <w:t>パラレルポート2のセットアップ</w:t>
      </w:r>
    </w:p>
    <w:p w14:paraId="6733B5B6" w14:textId="77777777" w:rsidR="00FE7CCC" w:rsidRDefault="00FE7CCC" w:rsidP="00FE7CCC">
      <w:pPr>
        <w:keepNext/>
        <w:jc w:val="center"/>
      </w:pPr>
      <w:r w:rsidRPr="00FE7CCC">
        <w:rPr>
          <w:noProof/>
        </w:rPr>
        <w:drawing>
          <wp:inline distT="0" distB="0" distL="0" distR="0" wp14:anchorId="0D8D727D" wp14:editId="12272ACA">
            <wp:extent cx="4088921" cy="3219870"/>
            <wp:effectExtent l="0" t="0" r="6985" b="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0411" cy="3228918"/>
                    </a:xfrm>
                    <a:prstGeom prst="rect">
                      <a:avLst/>
                    </a:prstGeom>
                    <a:noFill/>
                    <a:ln>
                      <a:noFill/>
                    </a:ln>
                  </pic:spPr>
                </pic:pic>
              </a:graphicData>
            </a:graphic>
          </wp:inline>
        </w:drawing>
      </w:r>
    </w:p>
    <w:p w14:paraId="3393A190" w14:textId="0AE2871B" w:rsidR="003340A6" w:rsidRDefault="00FE7CCC" w:rsidP="00FE7CC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10</w:t>
      </w:r>
      <w:r w:rsidR="00ED2685">
        <w:fldChar w:fldCharType="end"/>
      </w:r>
    </w:p>
    <w:p w14:paraId="1125D6F5" w14:textId="77777777" w:rsidR="00FE7CCC" w:rsidRDefault="00FE7CCC" w:rsidP="00FE7CCC">
      <w:r>
        <w:rPr>
          <w:rFonts w:hint="eastAsia"/>
        </w:rPr>
        <w:t>2</w:t>
      </w:r>
      <w:r>
        <w:rPr>
          <w:rFonts w:hint="eastAsia"/>
        </w:rPr>
        <w:t>番目のパラレルポート（選択されている場合）を構成して、このページでピンを割り当てることができます。</w:t>
      </w:r>
    </w:p>
    <w:p w14:paraId="73B42E06" w14:textId="77777777" w:rsidR="00FE7CCC" w:rsidRDefault="00FE7CCC" w:rsidP="00FE7CCC">
      <w:r>
        <w:rPr>
          <w:rFonts w:hint="eastAsia"/>
        </w:rPr>
        <w:t>ステップ信号と方向信号は選択できません。</w:t>
      </w:r>
    </w:p>
    <w:p w14:paraId="62567EC9" w14:textId="77777777" w:rsidR="00FE7CCC" w:rsidRDefault="00FE7CCC" w:rsidP="00FE7CCC">
      <w:r>
        <w:rPr>
          <w:rFonts w:hint="eastAsia"/>
        </w:rPr>
        <w:t>使用可能な入力</w:t>
      </w:r>
      <w:r>
        <w:rPr>
          <w:rFonts w:hint="eastAsia"/>
        </w:rPr>
        <w:t>/</w:t>
      </w:r>
      <w:r>
        <w:rPr>
          <w:rFonts w:hint="eastAsia"/>
        </w:rPr>
        <w:t>出力ピンの数を最大化するために、入力または出力を選択できます。</w:t>
      </w:r>
    </w:p>
    <w:p w14:paraId="2B566F61" w14:textId="2B4AC05C" w:rsidR="003340A6" w:rsidRDefault="00FE7CCC" w:rsidP="00FE7CCC">
      <w:r>
        <w:rPr>
          <w:rFonts w:hint="eastAsia"/>
        </w:rPr>
        <w:lastRenderedPageBreak/>
        <w:t>アドレスは、</w:t>
      </w:r>
      <w:r>
        <w:rPr>
          <w:rFonts w:hint="eastAsia"/>
        </w:rPr>
        <w:t>16</w:t>
      </w:r>
      <w:r>
        <w:rPr>
          <w:rFonts w:hint="eastAsia"/>
        </w:rPr>
        <w:t>進数（多くの場合</w:t>
      </w:r>
      <w:r>
        <w:rPr>
          <w:rFonts w:hint="eastAsia"/>
        </w:rPr>
        <w:t>0x378</w:t>
      </w:r>
      <w:r>
        <w:rPr>
          <w:rFonts w:hint="eastAsia"/>
        </w:rPr>
        <w:t>）または</w:t>
      </w:r>
      <w:r>
        <w:rPr>
          <w:rFonts w:hint="eastAsia"/>
        </w:rPr>
        <w:t>Linux</w:t>
      </w:r>
      <w:r>
        <w:rPr>
          <w:rFonts w:hint="eastAsia"/>
        </w:rPr>
        <w:t>のデフォルトのポート番号（おそらく</w:t>
      </w:r>
      <w:r>
        <w:rPr>
          <w:rFonts w:hint="eastAsia"/>
        </w:rPr>
        <w:t>1</w:t>
      </w:r>
      <w:r>
        <w:rPr>
          <w:rFonts w:hint="eastAsia"/>
        </w:rPr>
        <w:t>）として指定できます。</w:t>
      </w:r>
    </w:p>
    <w:p w14:paraId="2C84EEF0" w14:textId="02CF4695" w:rsidR="003340A6" w:rsidRDefault="003340A6" w:rsidP="00E53863"/>
    <w:p w14:paraId="64D369FD" w14:textId="0183DAB3" w:rsidR="003340A6" w:rsidRDefault="00FE7CCC" w:rsidP="00FE7CCC">
      <w:pPr>
        <w:pStyle w:val="3"/>
      </w:pPr>
      <w:r w:rsidRPr="00FE7CCC">
        <w:rPr>
          <w:rFonts w:hint="eastAsia"/>
        </w:rPr>
        <w:t>軸構成</w:t>
      </w:r>
    </w:p>
    <w:p w14:paraId="0372E797" w14:textId="77777777" w:rsidR="00495681" w:rsidRDefault="00495681" w:rsidP="00495681">
      <w:pPr>
        <w:keepNext/>
        <w:jc w:val="center"/>
      </w:pPr>
      <w:r w:rsidRPr="00495681">
        <w:rPr>
          <w:noProof/>
        </w:rPr>
        <w:drawing>
          <wp:inline distT="0" distB="0" distL="0" distR="0" wp14:anchorId="023EF6EA" wp14:editId="3EAA7CFE">
            <wp:extent cx="4753155" cy="3695584"/>
            <wp:effectExtent l="0" t="0" r="0" b="635"/>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0836" cy="3701556"/>
                    </a:xfrm>
                    <a:prstGeom prst="rect">
                      <a:avLst/>
                    </a:prstGeom>
                    <a:noFill/>
                    <a:ln>
                      <a:noFill/>
                    </a:ln>
                  </pic:spPr>
                </pic:pic>
              </a:graphicData>
            </a:graphic>
          </wp:inline>
        </w:drawing>
      </w:r>
    </w:p>
    <w:p w14:paraId="1EB24C87" w14:textId="36835517" w:rsidR="003340A6" w:rsidRDefault="00495681" w:rsidP="004956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11</w:t>
      </w:r>
      <w:r w:rsidR="00ED2685">
        <w:fldChar w:fldCharType="end"/>
      </w:r>
    </w:p>
    <w:p w14:paraId="05D4F329" w14:textId="2DB7A613" w:rsidR="00FE7CCC" w:rsidRDefault="00495681" w:rsidP="00495681">
      <w:pPr>
        <w:numPr>
          <w:ilvl w:val="0"/>
          <w:numId w:val="546"/>
        </w:numPr>
      </w:pPr>
      <w:r w:rsidRPr="00495681">
        <w:rPr>
          <w:rFonts w:hint="eastAsia"/>
        </w:rPr>
        <w:t>1</w:t>
      </w:r>
      <w:r w:rsidRPr="00495681">
        <w:rPr>
          <w:rFonts w:hint="eastAsia"/>
        </w:rPr>
        <w:t>回転あたりのモーターステップ数</w:t>
      </w:r>
      <w:r w:rsidRPr="00495681">
        <w:rPr>
          <w:rFonts w:hint="eastAsia"/>
        </w:rPr>
        <w:t>-</w:t>
      </w:r>
      <w:r w:rsidRPr="00495681">
        <w:rPr>
          <w:rFonts w:hint="eastAsia"/>
        </w:rPr>
        <w:t>モーター</w:t>
      </w:r>
      <w:r w:rsidRPr="00495681">
        <w:rPr>
          <w:rFonts w:hint="eastAsia"/>
        </w:rPr>
        <w:t>1</w:t>
      </w:r>
      <w:r w:rsidRPr="00495681">
        <w:rPr>
          <w:rFonts w:hint="eastAsia"/>
        </w:rPr>
        <w:t>回転あたりのフルステップ数。</w:t>
      </w:r>
      <w:r w:rsidRPr="00495681">
        <w:rPr>
          <w:rFonts w:hint="eastAsia"/>
        </w:rPr>
        <w:t xml:space="preserve"> </w:t>
      </w:r>
      <w:r w:rsidRPr="00495681">
        <w:rPr>
          <w:rFonts w:hint="eastAsia"/>
        </w:rPr>
        <w:t>モーターが</w:t>
      </w:r>
      <w:r w:rsidRPr="00495681">
        <w:rPr>
          <w:rFonts w:hint="eastAsia"/>
        </w:rPr>
        <w:t>1</w:t>
      </w:r>
      <w:r w:rsidRPr="00495681">
        <w:rPr>
          <w:rFonts w:hint="eastAsia"/>
        </w:rPr>
        <w:t>ステップあたりの度数（</w:t>
      </w:r>
      <w:r w:rsidRPr="00495681">
        <w:rPr>
          <w:rFonts w:hint="eastAsia"/>
        </w:rPr>
        <w:t>1.8</w:t>
      </w:r>
      <w:r w:rsidRPr="00495681">
        <w:rPr>
          <w:rFonts w:hint="eastAsia"/>
        </w:rPr>
        <w:t>度など）であることがわかっている場合は、</w:t>
      </w:r>
      <w:r w:rsidRPr="00495681">
        <w:rPr>
          <w:rFonts w:hint="eastAsia"/>
        </w:rPr>
        <w:t>360</w:t>
      </w:r>
      <w:r w:rsidRPr="00495681">
        <w:rPr>
          <w:rFonts w:hint="eastAsia"/>
        </w:rPr>
        <w:t>を</w:t>
      </w:r>
      <w:r w:rsidRPr="00495681">
        <w:rPr>
          <w:rFonts w:hint="eastAsia"/>
        </w:rPr>
        <w:t>1</w:t>
      </w:r>
      <w:r w:rsidRPr="00495681">
        <w:rPr>
          <w:rFonts w:hint="eastAsia"/>
        </w:rPr>
        <w:t>ステップあたりの度数で割って、モーターの</w:t>
      </w:r>
      <w:r w:rsidRPr="00495681">
        <w:rPr>
          <w:rFonts w:hint="eastAsia"/>
        </w:rPr>
        <w:t>1</w:t>
      </w:r>
      <w:r w:rsidRPr="00495681">
        <w:rPr>
          <w:rFonts w:hint="eastAsia"/>
        </w:rPr>
        <w:t>回転あたりのステップ数を求めます。</w:t>
      </w:r>
    </w:p>
    <w:p w14:paraId="796B00BD" w14:textId="71492FBE" w:rsidR="00495681" w:rsidRDefault="00495681" w:rsidP="00495681">
      <w:pPr>
        <w:numPr>
          <w:ilvl w:val="0"/>
          <w:numId w:val="546"/>
        </w:numPr>
      </w:pPr>
      <w:r w:rsidRPr="00495681">
        <w:rPr>
          <w:rFonts w:hint="eastAsia"/>
        </w:rPr>
        <w:t>ドライバーのマイクロステッピング</w:t>
      </w:r>
      <w:r w:rsidRPr="00495681">
        <w:rPr>
          <w:rFonts w:hint="eastAsia"/>
        </w:rPr>
        <w:t>-</w:t>
      </w:r>
      <w:r w:rsidRPr="00495681">
        <w:rPr>
          <w:rFonts w:hint="eastAsia"/>
        </w:rPr>
        <w:t>ドライバーによって実行されるマイクロステッピングの量。</w:t>
      </w:r>
      <w:r w:rsidRPr="00495681">
        <w:rPr>
          <w:rFonts w:hint="eastAsia"/>
        </w:rPr>
        <w:t xml:space="preserve"> </w:t>
      </w:r>
      <w:r w:rsidRPr="00495681">
        <w:rPr>
          <w:rFonts w:hint="eastAsia"/>
        </w:rPr>
        <w:t>ハーフステップの場合は</w:t>
      </w:r>
      <w:r w:rsidRPr="00495681">
        <w:rPr>
          <w:rFonts w:hint="eastAsia"/>
        </w:rPr>
        <w:t>2</w:t>
      </w:r>
      <w:r w:rsidRPr="00495681">
        <w:rPr>
          <w:rFonts w:hint="eastAsia"/>
        </w:rPr>
        <w:t>を入力します。</w:t>
      </w:r>
    </w:p>
    <w:p w14:paraId="1FB98D0D" w14:textId="11FD0184" w:rsidR="00495681" w:rsidRDefault="00495681" w:rsidP="00495681">
      <w:pPr>
        <w:numPr>
          <w:ilvl w:val="0"/>
          <w:numId w:val="546"/>
        </w:numPr>
      </w:pPr>
      <w:r w:rsidRPr="00495681">
        <w:rPr>
          <w:rFonts w:hint="eastAsia"/>
        </w:rPr>
        <w:t>プーリー比</w:t>
      </w:r>
      <w:r w:rsidRPr="00495681">
        <w:rPr>
          <w:rFonts w:hint="eastAsia"/>
        </w:rPr>
        <w:t>-</w:t>
      </w:r>
      <w:r w:rsidRPr="00495681">
        <w:rPr>
          <w:rFonts w:hint="eastAsia"/>
        </w:rPr>
        <w:t>マシンのモーターと親ねじの間にプーリーがある場合は、ここに比率を入力します。</w:t>
      </w:r>
      <w:r w:rsidRPr="00495681">
        <w:rPr>
          <w:rFonts w:hint="eastAsia"/>
        </w:rPr>
        <w:t xml:space="preserve"> </w:t>
      </w:r>
      <w:r w:rsidRPr="00495681">
        <w:rPr>
          <w:rFonts w:hint="eastAsia"/>
        </w:rPr>
        <w:t>そうでない場合は、</w:t>
      </w:r>
      <w:r w:rsidRPr="00495681">
        <w:rPr>
          <w:rFonts w:hint="eastAsia"/>
        </w:rPr>
        <w:t>1</w:t>
      </w:r>
      <w:r w:rsidRPr="00495681">
        <w:rPr>
          <w:rFonts w:hint="eastAsia"/>
        </w:rPr>
        <w:t>：</w:t>
      </w:r>
      <w:r w:rsidRPr="00495681">
        <w:rPr>
          <w:rFonts w:hint="eastAsia"/>
        </w:rPr>
        <w:t>1</w:t>
      </w:r>
      <w:r w:rsidRPr="00495681">
        <w:rPr>
          <w:rFonts w:hint="eastAsia"/>
        </w:rPr>
        <w:t>と入力します。</w:t>
      </w:r>
    </w:p>
    <w:p w14:paraId="322FED69" w14:textId="2E26B1B2" w:rsidR="00495681" w:rsidRDefault="00495681" w:rsidP="00495681">
      <w:pPr>
        <w:numPr>
          <w:ilvl w:val="0"/>
          <w:numId w:val="546"/>
        </w:numPr>
      </w:pPr>
      <w:r w:rsidRPr="00495681">
        <w:rPr>
          <w:rFonts w:hint="eastAsia"/>
        </w:rPr>
        <w:t>親ねじピッチ</w:t>
      </w:r>
      <w:r w:rsidRPr="00495681">
        <w:rPr>
          <w:rFonts w:hint="eastAsia"/>
        </w:rPr>
        <w:t>-</w:t>
      </w:r>
      <w:r w:rsidRPr="00495681">
        <w:rPr>
          <w:rFonts w:hint="eastAsia"/>
        </w:rPr>
        <w:t>ここに親ねじのピッチを入力します。</w:t>
      </w:r>
      <w:r w:rsidRPr="00495681">
        <w:rPr>
          <w:rFonts w:hint="eastAsia"/>
        </w:rPr>
        <w:t xml:space="preserve"> </w:t>
      </w:r>
      <w:r w:rsidRPr="00495681">
        <w:rPr>
          <w:rFonts w:hint="eastAsia"/>
        </w:rPr>
        <w:t>インチ単位を選択した場合は、</w:t>
      </w:r>
      <w:r w:rsidRPr="00495681">
        <w:rPr>
          <w:rFonts w:hint="eastAsia"/>
        </w:rPr>
        <w:t>1</w:t>
      </w:r>
      <w:r w:rsidRPr="00495681">
        <w:rPr>
          <w:rFonts w:hint="eastAsia"/>
        </w:rPr>
        <w:t>インチあたりのねじ山の数を入力します。</w:t>
      </w:r>
      <w:r w:rsidRPr="00495681">
        <w:rPr>
          <w:rFonts w:hint="eastAsia"/>
        </w:rPr>
        <w:t>mm</w:t>
      </w:r>
      <w:r w:rsidRPr="00495681">
        <w:rPr>
          <w:rFonts w:hint="eastAsia"/>
        </w:rPr>
        <w:t>単位を選択した場合は、</w:t>
      </w:r>
      <w:r w:rsidRPr="00495681">
        <w:rPr>
          <w:rFonts w:hint="eastAsia"/>
        </w:rPr>
        <w:t>1</w:t>
      </w:r>
      <w:r w:rsidRPr="00495681">
        <w:rPr>
          <w:rFonts w:hint="eastAsia"/>
        </w:rPr>
        <w:t>回転あたりのミリメートル数を入力します（たとえば、</w:t>
      </w:r>
      <w:r w:rsidRPr="00495681">
        <w:rPr>
          <w:rFonts w:hint="eastAsia"/>
        </w:rPr>
        <w:t>2mm / rev</w:t>
      </w:r>
      <w:r w:rsidRPr="00495681">
        <w:rPr>
          <w:rFonts w:hint="eastAsia"/>
        </w:rPr>
        <w:t>の場合は</w:t>
      </w:r>
      <w:r w:rsidRPr="00495681">
        <w:rPr>
          <w:rFonts w:hint="eastAsia"/>
        </w:rPr>
        <w:t>2</w:t>
      </w:r>
      <w:r w:rsidRPr="00495681">
        <w:rPr>
          <w:rFonts w:hint="eastAsia"/>
        </w:rPr>
        <w:t>を入力します）。</w:t>
      </w:r>
      <w:r w:rsidRPr="00495681">
        <w:rPr>
          <w:rFonts w:hint="eastAsia"/>
        </w:rPr>
        <w:t xml:space="preserve"> </w:t>
      </w:r>
      <w:r w:rsidRPr="00495681">
        <w:rPr>
          <w:rFonts w:hint="eastAsia"/>
        </w:rPr>
        <w:t>機械が間違った方向に移動する場合は、ここに正の数ではなく負の数を入力するか、軸の方向ピンを反転させます。</w:t>
      </w:r>
    </w:p>
    <w:p w14:paraId="1D7BB289" w14:textId="68B2B7A7" w:rsidR="00495681" w:rsidRDefault="00495681" w:rsidP="00495681">
      <w:pPr>
        <w:numPr>
          <w:ilvl w:val="0"/>
          <w:numId w:val="546"/>
        </w:numPr>
      </w:pPr>
      <w:r w:rsidRPr="00495681">
        <w:rPr>
          <w:rFonts w:hint="eastAsia"/>
        </w:rPr>
        <w:t>最大速度</w:t>
      </w:r>
      <w:r w:rsidRPr="00495681">
        <w:rPr>
          <w:rFonts w:hint="eastAsia"/>
        </w:rPr>
        <w:t>-</w:t>
      </w:r>
      <w:r w:rsidRPr="00495681">
        <w:rPr>
          <w:rFonts w:hint="eastAsia"/>
        </w:rPr>
        <w:t>軸の最大速度を</w:t>
      </w:r>
      <w:r w:rsidRPr="00495681">
        <w:rPr>
          <w:rFonts w:hint="eastAsia"/>
        </w:rPr>
        <w:t>1</w:t>
      </w:r>
      <w:r w:rsidRPr="00495681">
        <w:rPr>
          <w:rFonts w:hint="eastAsia"/>
        </w:rPr>
        <w:t>秒あたりの単位で入力します。</w:t>
      </w:r>
    </w:p>
    <w:p w14:paraId="2B3C8099" w14:textId="67ACC17B" w:rsidR="00495681" w:rsidRDefault="00495681" w:rsidP="00495681">
      <w:pPr>
        <w:numPr>
          <w:ilvl w:val="0"/>
          <w:numId w:val="546"/>
        </w:numPr>
      </w:pPr>
      <w:r w:rsidRPr="00495681">
        <w:rPr>
          <w:rFonts w:hint="eastAsia"/>
        </w:rPr>
        <w:lastRenderedPageBreak/>
        <w:t>最大加速度</w:t>
      </w:r>
      <w:r w:rsidRPr="00495681">
        <w:rPr>
          <w:rFonts w:hint="eastAsia"/>
        </w:rPr>
        <w:t>-</w:t>
      </w:r>
      <w:r w:rsidRPr="00495681">
        <w:rPr>
          <w:rFonts w:hint="eastAsia"/>
        </w:rPr>
        <w:t>これらの項目の正しい値は、実験によってのみ決定できます。</w:t>
      </w:r>
      <w:r w:rsidRPr="00495681">
        <w:rPr>
          <w:rFonts w:hint="eastAsia"/>
        </w:rPr>
        <w:t xml:space="preserve"> </w:t>
      </w:r>
      <w:r w:rsidRPr="00495681">
        <w:rPr>
          <w:rFonts w:hint="eastAsia"/>
        </w:rPr>
        <w:t>速度を設定するには「最大速度の検索」を、加速度を設定するには「最大加速度の検索」を参照してください。</w:t>
      </w:r>
    </w:p>
    <w:p w14:paraId="6987830B" w14:textId="67F717A7" w:rsidR="00495681" w:rsidRDefault="008840AE" w:rsidP="00495681">
      <w:pPr>
        <w:numPr>
          <w:ilvl w:val="0"/>
          <w:numId w:val="546"/>
        </w:numPr>
      </w:pPr>
      <w:r w:rsidRPr="008840AE">
        <w:rPr>
          <w:rFonts w:hint="eastAsia"/>
        </w:rPr>
        <w:t>ホームロケーション</w:t>
      </w:r>
      <w:r w:rsidRPr="008840AE">
        <w:rPr>
          <w:rFonts w:hint="eastAsia"/>
        </w:rPr>
        <w:t>-</w:t>
      </w:r>
      <w:r w:rsidRPr="008840AE">
        <w:rPr>
          <w:rFonts w:hint="eastAsia"/>
        </w:rPr>
        <w:t>この軸のホーミング手順を完了した後、マシンが移動する位置。</w:t>
      </w:r>
      <w:r w:rsidRPr="008840AE">
        <w:rPr>
          <w:rFonts w:hint="eastAsia"/>
        </w:rPr>
        <w:t xml:space="preserve"> </w:t>
      </w:r>
      <w:r w:rsidRPr="008840AE">
        <w:rPr>
          <w:rFonts w:hint="eastAsia"/>
        </w:rPr>
        <w:t>ホームスイッチのないマシンの場合、これは、ホームボタンを押す前にオペレーターが手動でマシンを移動する場所です。</w:t>
      </w:r>
      <w:r w:rsidRPr="008840AE">
        <w:rPr>
          <w:rFonts w:hint="eastAsia"/>
        </w:rPr>
        <w:t xml:space="preserve"> </w:t>
      </w:r>
      <w:r w:rsidRPr="008840AE">
        <w:rPr>
          <w:rFonts w:hint="eastAsia"/>
        </w:rPr>
        <w:t>ホームスイッチとリミットスイッチを組み合わせる場合は、スイッチからホームポジションに移動する必要があります。そうしないと、ジョイントリミットエラーが発生します。</w:t>
      </w:r>
    </w:p>
    <w:p w14:paraId="0D536180" w14:textId="0003B9EA" w:rsidR="008840AE" w:rsidRDefault="008840AE" w:rsidP="00495681">
      <w:pPr>
        <w:numPr>
          <w:ilvl w:val="0"/>
          <w:numId w:val="546"/>
        </w:numPr>
      </w:pPr>
      <w:r w:rsidRPr="008840AE">
        <w:rPr>
          <w:rFonts w:hint="eastAsia"/>
        </w:rPr>
        <w:t>テーブル移動</w:t>
      </w:r>
      <w:r w:rsidRPr="008840AE">
        <w:rPr>
          <w:rFonts w:hint="eastAsia"/>
        </w:rPr>
        <w:t>-</w:t>
      </w:r>
      <w:r w:rsidRPr="008840AE">
        <w:rPr>
          <w:rFonts w:hint="eastAsia"/>
        </w:rPr>
        <w:t>機械の原点に基づくその軸の移動範囲。</w:t>
      </w:r>
      <w:r w:rsidRPr="008840AE">
        <w:rPr>
          <w:rFonts w:hint="eastAsia"/>
        </w:rPr>
        <w:t xml:space="preserve"> </w:t>
      </w:r>
      <w:r w:rsidRPr="008840AE">
        <w:rPr>
          <w:rFonts w:hint="eastAsia"/>
        </w:rPr>
        <w:t>ホームロケーションは、テーブルトラベル内にあり、テーブルトラベル値の</w:t>
      </w:r>
      <w:r w:rsidRPr="008840AE">
        <w:rPr>
          <w:rFonts w:hint="eastAsia"/>
        </w:rPr>
        <w:t>1</w:t>
      </w:r>
      <w:r w:rsidRPr="008840AE">
        <w:rPr>
          <w:rFonts w:hint="eastAsia"/>
        </w:rPr>
        <w:t>つと等しくない必要があります。</w:t>
      </w:r>
    </w:p>
    <w:p w14:paraId="2A0005EC" w14:textId="3B396914" w:rsidR="008840AE" w:rsidRDefault="008840AE" w:rsidP="00495681">
      <w:pPr>
        <w:numPr>
          <w:ilvl w:val="0"/>
          <w:numId w:val="546"/>
        </w:numPr>
      </w:pPr>
      <w:r w:rsidRPr="008840AE">
        <w:rPr>
          <w:rFonts w:hint="eastAsia"/>
        </w:rPr>
        <w:t>ホームスイッチの場所</w:t>
      </w:r>
      <w:r w:rsidRPr="008840AE">
        <w:rPr>
          <w:rFonts w:hint="eastAsia"/>
        </w:rPr>
        <w:t>-</w:t>
      </w:r>
      <w:r w:rsidRPr="008840AE">
        <w:rPr>
          <w:rFonts w:hint="eastAsia"/>
        </w:rPr>
        <w:t>マシンの原点を基準にして、ホームスイッチがトリップまたは解放される場所。</w:t>
      </w:r>
      <w:r w:rsidRPr="008840AE">
        <w:rPr>
          <w:rFonts w:hint="eastAsia"/>
        </w:rPr>
        <w:t xml:space="preserve"> </w:t>
      </w:r>
      <w:r w:rsidRPr="008840AE">
        <w:rPr>
          <w:rFonts w:hint="eastAsia"/>
        </w:rPr>
        <w:t>この項目と以下の</w:t>
      </w:r>
      <w:r w:rsidRPr="008840AE">
        <w:rPr>
          <w:rFonts w:hint="eastAsia"/>
        </w:rPr>
        <w:t>2</w:t>
      </w:r>
      <w:r w:rsidRPr="008840AE">
        <w:rPr>
          <w:rFonts w:hint="eastAsia"/>
        </w:rPr>
        <w:t>つは、パラレルポートのピン配置でホームスイッチが選択された場合にのみ表示されます。</w:t>
      </w:r>
      <w:r w:rsidRPr="008840AE">
        <w:rPr>
          <w:rFonts w:hint="eastAsia"/>
        </w:rPr>
        <w:t xml:space="preserve"> </w:t>
      </w:r>
      <w:r w:rsidRPr="008840AE">
        <w:rPr>
          <w:rFonts w:hint="eastAsia"/>
        </w:rPr>
        <w:t>ホームスイッチとリミットスイッチを組み合わせる場合、ホームスイッチの位置をホーム位置と同じにすることはできません。そうしないと、ジョイントリミットエラーが発生します。</w:t>
      </w:r>
    </w:p>
    <w:p w14:paraId="2480F7BD" w14:textId="6E3B4953" w:rsidR="008840AE" w:rsidRDefault="008840AE" w:rsidP="00495681">
      <w:pPr>
        <w:numPr>
          <w:ilvl w:val="0"/>
          <w:numId w:val="546"/>
        </w:numPr>
      </w:pPr>
      <w:r w:rsidRPr="008840AE">
        <w:rPr>
          <w:rFonts w:hint="eastAsia"/>
        </w:rPr>
        <w:t>ホーム検索速度</w:t>
      </w:r>
      <w:r w:rsidRPr="008840AE">
        <w:rPr>
          <w:rFonts w:hint="eastAsia"/>
        </w:rPr>
        <w:t>-</w:t>
      </w:r>
      <w:r w:rsidRPr="008840AE">
        <w:rPr>
          <w:rFonts w:hint="eastAsia"/>
        </w:rPr>
        <w:t>ホームスイッチを検索するときに使用する速度。</w:t>
      </w:r>
      <w:r w:rsidRPr="008840AE">
        <w:rPr>
          <w:rFonts w:hint="eastAsia"/>
        </w:rPr>
        <w:t xml:space="preserve"> </w:t>
      </w:r>
      <w:r w:rsidRPr="008840AE">
        <w:rPr>
          <w:rFonts w:hint="eastAsia"/>
        </w:rPr>
        <w:t>スイッチが移動の終わりに近い場合、この速度は、移動の終わりに達する前に軸が減速して停止できるように選択する必要があります。</w:t>
      </w:r>
      <w:r w:rsidRPr="008840AE">
        <w:rPr>
          <w:rFonts w:hint="eastAsia"/>
        </w:rPr>
        <w:t xml:space="preserve"> </w:t>
      </w:r>
      <w:r w:rsidRPr="008840AE">
        <w:rPr>
          <w:rFonts w:hint="eastAsia"/>
        </w:rPr>
        <w:t>スイッチが（トリップポイントから移動の一端まで閉じるのではなく）短い移動範囲でのみ閉じられる場合は、スイッチが再び開く前に軸が減速して停止し、ホーミングできるように、この速度を選択する必要があります。</w:t>
      </w:r>
      <w:r w:rsidRPr="008840AE">
        <w:rPr>
          <w:rFonts w:hint="eastAsia"/>
        </w:rPr>
        <w:t xml:space="preserve"> </w:t>
      </w:r>
      <w:r w:rsidRPr="008840AE">
        <w:rPr>
          <w:rFonts w:hint="eastAsia"/>
        </w:rPr>
        <w:t>常にスイッチの同じ側から開始する必要があります。</w:t>
      </w:r>
      <w:r w:rsidRPr="008840AE">
        <w:rPr>
          <w:rFonts w:hint="eastAsia"/>
        </w:rPr>
        <w:t xml:space="preserve"> </w:t>
      </w:r>
      <w:r w:rsidRPr="008840AE">
        <w:rPr>
          <w:rFonts w:hint="eastAsia"/>
        </w:rPr>
        <w:t>原点復帰手順の開始時にマシンが間違った方向に移動した場合は、ホームサーチ速度の値を無効にします。</w:t>
      </w:r>
    </w:p>
    <w:p w14:paraId="7378D821" w14:textId="4A39BB0C" w:rsidR="008840AE" w:rsidRDefault="008840AE" w:rsidP="00495681">
      <w:pPr>
        <w:numPr>
          <w:ilvl w:val="0"/>
          <w:numId w:val="546"/>
        </w:numPr>
      </w:pPr>
      <w:r w:rsidRPr="008840AE">
        <w:rPr>
          <w:rFonts w:hint="eastAsia"/>
        </w:rPr>
        <w:t>ホームラッチの方向</w:t>
      </w:r>
      <w:r w:rsidRPr="008840AE">
        <w:rPr>
          <w:rFonts w:hint="eastAsia"/>
        </w:rPr>
        <w:t>-[</w:t>
      </w:r>
      <w:r w:rsidRPr="008840AE">
        <w:rPr>
          <w:rFonts w:hint="eastAsia"/>
        </w:rPr>
        <w:t>同じ</w:t>
      </w:r>
      <w:r w:rsidRPr="008840AE">
        <w:rPr>
          <w:rFonts w:hint="eastAsia"/>
        </w:rPr>
        <w:t>]</w:t>
      </w:r>
      <w:r w:rsidRPr="008840AE">
        <w:rPr>
          <w:rFonts w:hint="eastAsia"/>
        </w:rPr>
        <w:t>を選択して軸をスイッチから外し、非常に低速で再度アプローチします。</w:t>
      </w:r>
      <w:r w:rsidRPr="008840AE">
        <w:rPr>
          <w:rFonts w:hint="eastAsia"/>
        </w:rPr>
        <w:t xml:space="preserve"> 2</w:t>
      </w:r>
      <w:r w:rsidRPr="008840AE">
        <w:rPr>
          <w:rFonts w:hint="eastAsia"/>
        </w:rPr>
        <w:t>回目にスイッチを閉じると、ホームポジションが設定されます。</w:t>
      </w:r>
      <w:r w:rsidRPr="008840AE">
        <w:rPr>
          <w:rFonts w:hint="eastAsia"/>
        </w:rPr>
        <w:t xml:space="preserve"> [</w:t>
      </w:r>
      <w:r w:rsidRPr="008840AE">
        <w:rPr>
          <w:rFonts w:hint="eastAsia"/>
        </w:rPr>
        <w:t>反対</w:t>
      </w:r>
      <w:r w:rsidRPr="008840AE">
        <w:rPr>
          <w:rFonts w:hint="eastAsia"/>
        </w:rPr>
        <w:t>]</w:t>
      </w:r>
      <w:r w:rsidRPr="008840AE">
        <w:rPr>
          <w:rFonts w:hint="eastAsia"/>
        </w:rPr>
        <w:t>を選択すると、軸がスイッチから外れ、スイッチが開くとホームポジションが設定されます。</w:t>
      </w:r>
    </w:p>
    <w:p w14:paraId="23C99234" w14:textId="71ACFB92" w:rsidR="008840AE" w:rsidRDefault="008840AE" w:rsidP="00495681">
      <w:pPr>
        <w:numPr>
          <w:ilvl w:val="0"/>
          <w:numId w:val="546"/>
        </w:numPr>
      </w:pPr>
      <w:r w:rsidRPr="008840AE">
        <w:rPr>
          <w:rFonts w:hint="eastAsia"/>
        </w:rPr>
        <w:t>最大速度まで加速する時間</w:t>
      </w:r>
      <w:r w:rsidRPr="008840AE">
        <w:rPr>
          <w:rFonts w:hint="eastAsia"/>
        </w:rPr>
        <w:t>-</w:t>
      </w:r>
      <w:r w:rsidRPr="008840AE">
        <w:rPr>
          <w:rFonts w:hint="eastAsia"/>
        </w:rPr>
        <w:t>最大加速と最大速度から計算された最大速度に到達する時間。</w:t>
      </w:r>
    </w:p>
    <w:p w14:paraId="143C14F7" w14:textId="6ED423F7" w:rsidR="008840AE" w:rsidRDefault="008840AE" w:rsidP="00495681">
      <w:pPr>
        <w:numPr>
          <w:ilvl w:val="0"/>
          <w:numId w:val="546"/>
        </w:numPr>
      </w:pPr>
      <w:r w:rsidRPr="008840AE">
        <w:rPr>
          <w:rFonts w:hint="eastAsia"/>
        </w:rPr>
        <w:t>最高速度まで加速する距離</w:t>
      </w:r>
      <w:r w:rsidRPr="008840AE">
        <w:rPr>
          <w:rFonts w:hint="eastAsia"/>
        </w:rPr>
        <w:t>-</w:t>
      </w:r>
      <w:r w:rsidRPr="008840AE">
        <w:rPr>
          <w:rFonts w:hint="eastAsia"/>
        </w:rPr>
        <w:t>停止状態から最高速度に到達する距離。</w:t>
      </w:r>
    </w:p>
    <w:p w14:paraId="5B74AC3F" w14:textId="6F5E80B2" w:rsidR="008840AE" w:rsidRDefault="008840AE" w:rsidP="00495681">
      <w:pPr>
        <w:numPr>
          <w:ilvl w:val="0"/>
          <w:numId w:val="546"/>
        </w:numPr>
      </w:pPr>
      <w:r w:rsidRPr="008840AE">
        <w:rPr>
          <w:rFonts w:hint="eastAsia"/>
        </w:rPr>
        <w:t>最大速度での脈拍数</w:t>
      </w:r>
      <w:r w:rsidRPr="008840AE">
        <w:rPr>
          <w:rFonts w:hint="eastAsia"/>
        </w:rPr>
        <w:t>-</w:t>
      </w:r>
      <w:r w:rsidRPr="008840AE">
        <w:rPr>
          <w:rFonts w:hint="eastAsia"/>
        </w:rPr>
        <w:t>上記で入力した値に基づいて計算された情報。</w:t>
      </w:r>
      <w:r w:rsidRPr="008840AE">
        <w:rPr>
          <w:rFonts w:hint="eastAsia"/>
        </w:rPr>
        <w:t xml:space="preserve"> </w:t>
      </w:r>
      <w:r w:rsidRPr="008840AE">
        <w:rPr>
          <w:rFonts w:hint="eastAsia"/>
        </w:rPr>
        <w:t>最大速度での最大脈拍数が</w:t>
      </w:r>
      <w:r w:rsidRPr="008840AE">
        <w:rPr>
          <w:rFonts w:hint="eastAsia"/>
        </w:rPr>
        <w:t>BASE_PERIOD</w:t>
      </w:r>
      <w:r w:rsidRPr="008840AE">
        <w:rPr>
          <w:rFonts w:hint="eastAsia"/>
        </w:rPr>
        <w:t>を決定します。</w:t>
      </w:r>
      <w:r w:rsidRPr="008840AE">
        <w:rPr>
          <w:rFonts w:hint="eastAsia"/>
        </w:rPr>
        <w:t xml:space="preserve"> 20000Hz</w:t>
      </w:r>
      <w:r w:rsidRPr="008840AE">
        <w:rPr>
          <w:rFonts w:hint="eastAsia"/>
        </w:rPr>
        <w:t>を超える値は、応答時間が遅くなったり、ロックアップしたりする可能性があります（使用可能な最速のパルスレートはコンピューターによって異なります）</w:t>
      </w:r>
    </w:p>
    <w:p w14:paraId="177C25FA" w14:textId="383D5321" w:rsidR="008840AE" w:rsidRDefault="008840AE" w:rsidP="00495681">
      <w:pPr>
        <w:numPr>
          <w:ilvl w:val="0"/>
          <w:numId w:val="546"/>
        </w:numPr>
      </w:pPr>
      <w:proofErr w:type="spellStart"/>
      <w:r w:rsidRPr="008840AE">
        <w:rPr>
          <w:rFonts w:hint="eastAsia"/>
        </w:rPr>
        <w:t>AxisSCALE-ini</w:t>
      </w:r>
      <w:proofErr w:type="spellEnd"/>
      <w:r w:rsidRPr="008840AE">
        <w:rPr>
          <w:rFonts w:hint="eastAsia"/>
        </w:rPr>
        <w:t>ファイルの</w:t>
      </w:r>
      <w:r w:rsidRPr="008840AE">
        <w:rPr>
          <w:rFonts w:hint="eastAsia"/>
        </w:rPr>
        <w:t>[SCALE]</w:t>
      </w:r>
      <w:r w:rsidRPr="008840AE">
        <w:rPr>
          <w:rFonts w:hint="eastAsia"/>
        </w:rPr>
        <w:t>設定で使用される番号。</w:t>
      </w:r>
      <w:r w:rsidRPr="008840AE">
        <w:rPr>
          <w:rFonts w:hint="eastAsia"/>
        </w:rPr>
        <w:t xml:space="preserve"> </w:t>
      </w:r>
      <w:r w:rsidRPr="008840AE">
        <w:rPr>
          <w:rFonts w:hint="eastAsia"/>
        </w:rPr>
        <w:t>これは、ユーザー単位あたりのステップ数です。</w:t>
      </w:r>
    </w:p>
    <w:p w14:paraId="23AAD95B" w14:textId="499B14E0" w:rsidR="008840AE" w:rsidRDefault="008840AE" w:rsidP="00495681">
      <w:pPr>
        <w:numPr>
          <w:ilvl w:val="0"/>
          <w:numId w:val="546"/>
        </w:numPr>
      </w:pPr>
      <w:r w:rsidRPr="008840AE">
        <w:rPr>
          <w:rFonts w:hint="eastAsia"/>
        </w:rPr>
        <w:t>この軸をテストする</w:t>
      </w:r>
      <w:r w:rsidRPr="008840AE">
        <w:rPr>
          <w:rFonts w:hint="eastAsia"/>
        </w:rPr>
        <w:t>-</w:t>
      </w:r>
      <w:r w:rsidRPr="008840AE">
        <w:rPr>
          <w:rFonts w:hint="eastAsia"/>
        </w:rPr>
        <w:t>これにより、各軸のテストを可能にするウィンドウが開きます。</w:t>
      </w:r>
      <w:r w:rsidRPr="008840AE">
        <w:rPr>
          <w:rFonts w:hint="eastAsia"/>
        </w:rPr>
        <w:t xml:space="preserve"> </w:t>
      </w:r>
      <w:r w:rsidRPr="008840AE">
        <w:rPr>
          <w:rFonts w:hint="eastAsia"/>
        </w:rPr>
        <w:t>これは、この軸のすべての情報を入力した後に使用できます。</w:t>
      </w:r>
    </w:p>
    <w:p w14:paraId="54A8FC2D" w14:textId="30B21AA3" w:rsidR="00FE7CCC" w:rsidRDefault="008840AE" w:rsidP="008840AE">
      <w:pPr>
        <w:pStyle w:val="4"/>
        <w:numPr>
          <w:ilvl w:val="3"/>
          <w:numId w:val="547"/>
        </w:numPr>
      </w:pPr>
      <w:r w:rsidRPr="008840AE">
        <w:rPr>
          <w:rFonts w:hint="eastAsia"/>
        </w:rPr>
        <w:lastRenderedPageBreak/>
        <w:t>この軸をテストする</w:t>
      </w:r>
    </w:p>
    <w:p w14:paraId="2BF1A2DA" w14:textId="77777777" w:rsidR="008840AE" w:rsidRDefault="008840AE" w:rsidP="008840AE">
      <w:pPr>
        <w:keepNext/>
        <w:jc w:val="center"/>
      </w:pPr>
      <w:r w:rsidRPr="008840AE">
        <w:rPr>
          <w:noProof/>
        </w:rPr>
        <w:drawing>
          <wp:inline distT="0" distB="0" distL="0" distR="0" wp14:anchorId="23DEA05A" wp14:editId="641ABA2B">
            <wp:extent cx="2441276" cy="1604360"/>
            <wp:effectExtent l="0" t="0" r="0" b="0"/>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8212" cy="1608918"/>
                    </a:xfrm>
                    <a:prstGeom prst="rect">
                      <a:avLst/>
                    </a:prstGeom>
                    <a:noFill/>
                    <a:ln>
                      <a:noFill/>
                    </a:ln>
                  </pic:spPr>
                </pic:pic>
              </a:graphicData>
            </a:graphic>
          </wp:inline>
        </w:drawing>
      </w:r>
    </w:p>
    <w:p w14:paraId="192B6F39" w14:textId="4B28879C" w:rsidR="00FE7CCC" w:rsidRDefault="008840AE" w:rsidP="008840A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12</w:t>
      </w:r>
      <w:r w:rsidR="00ED2685">
        <w:fldChar w:fldCharType="end"/>
      </w:r>
    </w:p>
    <w:p w14:paraId="40906CC7" w14:textId="240C1DEA" w:rsidR="00FE7CCC" w:rsidRDefault="008840AE" w:rsidP="008840AE">
      <w:pPr>
        <w:ind w:firstLineChars="100" w:firstLine="210"/>
      </w:pPr>
      <w:r w:rsidRPr="008840AE">
        <w:rPr>
          <w:rFonts w:hint="eastAsia"/>
        </w:rPr>
        <w:t>この軸のテストは、加速度と速度の異なる値を試すためにステップ信号と方向信号のみを出力する基本的なテスターです。</w:t>
      </w:r>
    </w:p>
    <w:p w14:paraId="7FE4702C" w14:textId="5EFDE518" w:rsidR="008840AE" w:rsidRDefault="008840AE" w:rsidP="008840AE">
      <w:pPr>
        <w:pStyle w:val="Note"/>
        <w:ind w:left="630"/>
      </w:pPr>
      <w:r>
        <w:rPr>
          <w:rFonts w:hint="eastAsia"/>
        </w:rPr>
        <w:t>重要</w:t>
      </w:r>
    </w:p>
    <w:p w14:paraId="4D4AAD73" w14:textId="5EA08028" w:rsidR="008840AE" w:rsidRDefault="008840AE" w:rsidP="008840AE">
      <w:pPr>
        <w:pStyle w:val="Note"/>
        <w:ind w:left="630"/>
      </w:pPr>
      <w:r w:rsidRPr="008840AE">
        <w:rPr>
          <w:rFonts w:hint="eastAsia"/>
        </w:rPr>
        <w:t>この軸のテストを使用するには、必要に応じて軸を手動で有効にする必要があります。</w:t>
      </w:r>
      <w:r w:rsidRPr="008840AE">
        <w:rPr>
          <w:rFonts w:hint="eastAsia"/>
        </w:rPr>
        <w:t xml:space="preserve"> </w:t>
      </w:r>
      <w:r w:rsidRPr="008840AE">
        <w:rPr>
          <w:rFonts w:hint="eastAsia"/>
        </w:rPr>
        <w:t>ドライバーがチャージポンプを持っている場合は、それをバイパスする必要があります。</w:t>
      </w:r>
      <w:r w:rsidRPr="008840AE">
        <w:rPr>
          <w:rFonts w:hint="eastAsia"/>
        </w:rPr>
        <w:t xml:space="preserve"> </w:t>
      </w:r>
      <w:r w:rsidRPr="008840AE">
        <w:rPr>
          <w:rFonts w:hint="eastAsia"/>
        </w:rPr>
        <w:t>この軸が反応してスイッチ入力を制限しないことをテストします。</w:t>
      </w:r>
      <w:r w:rsidRPr="008840AE">
        <w:rPr>
          <w:rFonts w:hint="eastAsia"/>
        </w:rPr>
        <w:t xml:space="preserve"> </w:t>
      </w:r>
      <w:r w:rsidRPr="008840AE">
        <w:rPr>
          <w:rFonts w:hint="eastAsia"/>
        </w:rPr>
        <w:t>注意して使用してください。</w:t>
      </w:r>
    </w:p>
    <w:p w14:paraId="33CDF6F0" w14:textId="7F8731B8" w:rsidR="00FE7CCC" w:rsidRDefault="00FE7CCC" w:rsidP="00E53863"/>
    <w:p w14:paraId="008B6C90" w14:textId="40FF4599" w:rsidR="00FE7CCC" w:rsidRDefault="008840AE" w:rsidP="00E53863">
      <w:r w:rsidRPr="008840AE">
        <w:rPr>
          <w:rFonts w:hint="eastAsia"/>
        </w:rPr>
        <w:t>最大速度を見つける</w:t>
      </w:r>
    </w:p>
    <w:p w14:paraId="7E14A5C7" w14:textId="75E3024C" w:rsidR="00FE7CCC" w:rsidRDefault="008840AE" w:rsidP="008840AE">
      <w:pPr>
        <w:ind w:firstLineChars="100" w:firstLine="210"/>
      </w:pPr>
      <w:r w:rsidRPr="008840AE">
        <w:rPr>
          <w:rFonts w:hint="eastAsia"/>
        </w:rPr>
        <w:t>低い加速度（たとえば、</w:t>
      </w:r>
      <w:r w:rsidRPr="008840AE">
        <w:rPr>
          <w:rFonts w:hint="eastAsia"/>
        </w:rPr>
        <w:t>2</w:t>
      </w:r>
      <w:r w:rsidRPr="008840AE">
        <w:rPr>
          <w:rFonts w:hint="eastAsia"/>
        </w:rPr>
        <w:t>インチ</w:t>
      </w:r>
      <w:r w:rsidRPr="008840AE">
        <w:rPr>
          <w:rFonts w:hint="eastAsia"/>
        </w:rPr>
        <w:t>/ s2</w:t>
      </w:r>
      <w:r w:rsidRPr="008840AE">
        <w:rPr>
          <w:rFonts w:hint="eastAsia"/>
        </w:rPr>
        <w:t>または</w:t>
      </w:r>
      <w:r w:rsidRPr="008840AE">
        <w:rPr>
          <w:rFonts w:hint="eastAsia"/>
        </w:rPr>
        <w:t>50mm / s2</w:t>
      </w:r>
      <w:r w:rsidRPr="008840AE">
        <w:rPr>
          <w:rFonts w:hint="eastAsia"/>
        </w:rPr>
        <w:t>）と、達成したい速度から始めます。</w:t>
      </w:r>
      <w:r w:rsidRPr="008840AE">
        <w:rPr>
          <w:rFonts w:hint="eastAsia"/>
        </w:rPr>
        <w:t xml:space="preserve"> </w:t>
      </w:r>
      <w:r w:rsidRPr="008840AE">
        <w:rPr>
          <w:rFonts w:hint="eastAsia"/>
        </w:rPr>
        <w:t>付属のボタンを使用して、移動の中心近くまで軸をジョグします。</w:t>
      </w:r>
      <w:r w:rsidRPr="008840AE">
        <w:rPr>
          <w:rFonts w:hint="eastAsia"/>
        </w:rPr>
        <w:t xml:space="preserve"> </w:t>
      </w:r>
      <w:r w:rsidRPr="008840AE">
        <w:rPr>
          <w:rFonts w:hint="eastAsia"/>
        </w:rPr>
        <w:t>加速度の値が低いと、軸が減速して停止するまでに驚くほどの距離がかかる可能性があるため、注意してください。</w:t>
      </w:r>
    </w:p>
    <w:p w14:paraId="20DC11E6" w14:textId="0AE7A051" w:rsidR="008840AE" w:rsidRDefault="008840AE" w:rsidP="008840AE">
      <w:pPr>
        <w:ind w:firstLineChars="100" w:firstLine="210"/>
      </w:pPr>
      <w:r w:rsidRPr="008840AE">
        <w:rPr>
          <w:rFonts w:hint="eastAsia"/>
        </w:rPr>
        <w:t>利用可能な移動量を測定した後、テストエリアに安全な距離を入力します。ストール後、モーターが次に予期しない方向に動き始める可能性があることに注意してください。</w:t>
      </w:r>
      <w:r w:rsidRPr="008840AE">
        <w:rPr>
          <w:rFonts w:hint="eastAsia"/>
        </w:rPr>
        <w:t xml:space="preserve"> </w:t>
      </w:r>
      <w:r w:rsidRPr="008840AE">
        <w:rPr>
          <w:rFonts w:hint="eastAsia"/>
        </w:rPr>
        <w:t>次に、</w:t>
      </w:r>
      <w:r w:rsidRPr="008840AE">
        <w:rPr>
          <w:rFonts w:hint="eastAsia"/>
        </w:rPr>
        <w:t>[</w:t>
      </w:r>
      <w:r w:rsidRPr="008840AE">
        <w:rPr>
          <w:rFonts w:hint="eastAsia"/>
        </w:rPr>
        <w:t>実行</w:t>
      </w:r>
      <w:r w:rsidRPr="008840AE">
        <w:rPr>
          <w:rFonts w:hint="eastAsia"/>
        </w:rPr>
        <w:t>]</w:t>
      </w:r>
      <w:r w:rsidRPr="008840AE">
        <w:rPr>
          <w:rFonts w:hint="eastAsia"/>
        </w:rPr>
        <w:t>をクリックします。</w:t>
      </w:r>
      <w:r w:rsidRPr="008840AE">
        <w:rPr>
          <w:rFonts w:hint="eastAsia"/>
        </w:rPr>
        <w:t xml:space="preserve"> </w:t>
      </w:r>
      <w:r w:rsidRPr="008840AE">
        <w:rPr>
          <w:rFonts w:hint="eastAsia"/>
        </w:rPr>
        <w:t>機械はこの軸に沿って前後に動き始めます。</w:t>
      </w:r>
      <w:r w:rsidRPr="008840AE">
        <w:rPr>
          <w:rFonts w:hint="eastAsia"/>
        </w:rPr>
        <w:t xml:space="preserve"> </w:t>
      </w:r>
      <w:r w:rsidRPr="008840AE">
        <w:rPr>
          <w:rFonts w:hint="eastAsia"/>
        </w:rPr>
        <w:t>このテストでは、加速とテストエリアの組み合わせにより、マシンが選択した速度に到達し、少なくとも短い距離を巡航できるようにすることが重要です。距離が長いほど、このテストは優れています。</w:t>
      </w:r>
      <w:r w:rsidRPr="008840AE">
        <w:rPr>
          <w:rFonts w:hint="eastAsia"/>
        </w:rPr>
        <w:t xml:space="preserve"> </w:t>
      </w:r>
      <w:r w:rsidRPr="008840AE">
        <w:rPr>
          <w:rFonts w:hint="eastAsia"/>
        </w:rPr>
        <w:t>式</w:t>
      </w:r>
      <w:r w:rsidRPr="008840AE">
        <w:rPr>
          <w:rFonts w:hint="eastAsia"/>
        </w:rPr>
        <w:t>d = 0.5 * v * v / a</w:t>
      </w:r>
      <w:r w:rsidRPr="008840AE">
        <w:rPr>
          <w:rFonts w:hint="eastAsia"/>
        </w:rPr>
        <w:t>は、指定された加速度で指定された速度に到達するために必要な最小距離を示します。</w:t>
      </w:r>
      <w:r w:rsidRPr="008840AE">
        <w:rPr>
          <w:rFonts w:hint="eastAsia"/>
        </w:rPr>
        <w:t xml:space="preserve"> </w:t>
      </w:r>
      <w:r w:rsidRPr="008840AE">
        <w:rPr>
          <w:rFonts w:hint="eastAsia"/>
        </w:rPr>
        <w:t>便利で安全な場合は、テーブルを運動方向に押し付けて、切削抵抗をシミュレートします。</w:t>
      </w:r>
      <w:r w:rsidRPr="008840AE">
        <w:rPr>
          <w:rFonts w:hint="eastAsia"/>
        </w:rPr>
        <w:t xml:space="preserve"> </w:t>
      </w:r>
      <w:r w:rsidRPr="008840AE">
        <w:rPr>
          <w:rFonts w:hint="eastAsia"/>
        </w:rPr>
        <w:t>マシンが停止した場合は、速度を下げてテストを再開してください。</w:t>
      </w:r>
    </w:p>
    <w:p w14:paraId="72FE02E3" w14:textId="2975411C" w:rsidR="008840AE" w:rsidRDefault="008840AE" w:rsidP="008840AE">
      <w:pPr>
        <w:ind w:firstLineChars="100" w:firstLine="210"/>
      </w:pPr>
      <w:r w:rsidRPr="008840AE">
        <w:rPr>
          <w:rFonts w:hint="eastAsia"/>
        </w:rPr>
        <w:t>マシンが明らかにストールしなかった場合は、</w:t>
      </w:r>
      <w:r w:rsidRPr="008840AE">
        <w:rPr>
          <w:rFonts w:hint="eastAsia"/>
        </w:rPr>
        <w:t>[</w:t>
      </w:r>
      <w:r w:rsidRPr="008840AE">
        <w:rPr>
          <w:rFonts w:hint="eastAsia"/>
        </w:rPr>
        <w:t>実行</w:t>
      </w:r>
      <w:r w:rsidRPr="008840AE">
        <w:rPr>
          <w:rFonts w:hint="eastAsia"/>
        </w:rPr>
        <w:t>]</w:t>
      </w:r>
      <w:r w:rsidRPr="008840AE">
        <w:rPr>
          <w:rFonts w:hint="eastAsia"/>
        </w:rPr>
        <w:t>ボタンをクリックしてオフにします。</w:t>
      </w:r>
      <w:r w:rsidRPr="008840AE">
        <w:rPr>
          <w:rFonts w:hint="eastAsia"/>
        </w:rPr>
        <w:t xml:space="preserve"> </w:t>
      </w:r>
      <w:r w:rsidRPr="008840AE">
        <w:rPr>
          <w:rFonts w:hint="eastAsia"/>
        </w:rPr>
        <w:t>これで、軸は開始位置に戻ります。</w:t>
      </w:r>
      <w:r w:rsidRPr="008840AE">
        <w:rPr>
          <w:rFonts w:hint="eastAsia"/>
        </w:rPr>
        <w:t xml:space="preserve"> </w:t>
      </w:r>
      <w:r w:rsidRPr="008840AE">
        <w:rPr>
          <w:rFonts w:hint="eastAsia"/>
        </w:rPr>
        <w:t>位置が正しくない場合、テスト中に軸が停止するか、ステップが失われます。</w:t>
      </w:r>
      <w:r w:rsidRPr="008840AE">
        <w:rPr>
          <w:rFonts w:hint="eastAsia"/>
        </w:rPr>
        <w:t xml:space="preserve"> </w:t>
      </w:r>
      <w:r w:rsidRPr="008840AE">
        <w:rPr>
          <w:rFonts w:hint="eastAsia"/>
        </w:rPr>
        <w:t>速度を下げて、テストを再開します。</w:t>
      </w:r>
    </w:p>
    <w:p w14:paraId="124F9E4D" w14:textId="56653161" w:rsidR="008840AE" w:rsidRDefault="008840AE" w:rsidP="008840AE">
      <w:pPr>
        <w:ind w:firstLineChars="100" w:firstLine="210"/>
      </w:pPr>
      <w:r w:rsidRPr="008840AE">
        <w:rPr>
          <w:rFonts w:hint="eastAsia"/>
        </w:rPr>
        <w:t>Velocity</w:t>
      </w:r>
      <w:r w:rsidRPr="008840AE">
        <w:rPr>
          <w:rFonts w:hint="eastAsia"/>
        </w:rPr>
        <w:t>をどれだけ低くしても、マシンが動かなかったり、停止したり、ステップを失ったりしない場合は、次のことを確認してください。</w:t>
      </w:r>
    </w:p>
    <w:p w14:paraId="0324412A" w14:textId="32484774" w:rsidR="008840AE" w:rsidRDefault="009B1206" w:rsidP="009B1206">
      <w:pPr>
        <w:numPr>
          <w:ilvl w:val="0"/>
          <w:numId w:val="548"/>
        </w:numPr>
      </w:pPr>
      <w:r w:rsidRPr="009B1206">
        <w:rPr>
          <w:rFonts w:hint="eastAsia"/>
        </w:rPr>
        <w:t>ステップ波形のタイミングを修正する</w:t>
      </w:r>
    </w:p>
    <w:p w14:paraId="19EA0D0D" w14:textId="6EF72394" w:rsidR="009B1206" w:rsidRDefault="009B1206" w:rsidP="009B1206">
      <w:pPr>
        <w:numPr>
          <w:ilvl w:val="0"/>
          <w:numId w:val="548"/>
        </w:numPr>
      </w:pPr>
      <w:r w:rsidRPr="009B1206">
        <w:rPr>
          <w:rFonts w:hint="eastAsia"/>
        </w:rPr>
        <w:t>ステップピンの反転を含む正しいピン配置</w:t>
      </w:r>
    </w:p>
    <w:p w14:paraId="1A1CCAAC" w14:textId="5683BAA6" w:rsidR="009B1206" w:rsidRDefault="009B1206" w:rsidP="009B1206">
      <w:pPr>
        <w:numPr>
          <w:ilvl w:val="0"/>
          <w:numId w:val="548"/>
        </w:numPr>
      </w:pPr>
      <w:r w:rsidRPr="009B1206">
        <w:rPr>
          <w:rFonts w:hint="eastAsia"/>
        </w:rPr>
        <w:t>正しく、十分にシールドされたケーブル</w:t>
      </w:r>
    </w:p>
    <w:p w14:paraId="169C5271" w14:textId="7640F15A" w:rsidR="009B1206" w:rsidRDefault="009B1206" w:rsidP="009B1206">
      <w:pPr>
        <w:numPr>
          <w:ilvl w:val="0"/>
          <w:numId w:val="548"/>
        </w:numPr>
      </w:pPr>
      <w:r w:rsidRPr="009B1206">
        <w:rPr>
          <w:rFonts w:hint="eastAsia"/>
        </w:rPr>
        <w:lastRenderedPageBreak/>
        <w:t>モーター、モーターカップリング、親ねじなどの物理的な問題。</w:t>
      </w:r>
    </w:p>
    <w:p w14:paraId="288257AF" w14:textId="7F2CFF05" w:rsidR="00FE7CCC" w:rsidRDefault="009B1206" w:rsidP="009B1206">
      <w:pPr>
        <w:ind w:firstLineChars="100" w:firstLine="210"/>
      </w:pPr>
      <w:r w:rsidRPr="009B1206">
        <w:rPr>
          <w:rFonts w:hint="eastAsia"/>
        </w:rPr>
        <w:t>このテスト手順中に軸が停止したりステップを失ったりしない速度を見つけたら、それを</w:t>
      </w:r>
      <w:r w:rsidRPr="009B1206">
        <w:rPr>
          <w:rFonts w:hint="eastAsia"/>
        </w:rPr>
        <w:t>10</w:t>
      </w:r>
      <w:r w:rsidRPr="009B1206">
        <w:rPr>
          <w:rFonts w:hint="eastAsia"/>
        </w:rPr>
        <w:t>％減らし、それを軸の最大速度として使用します。</w:t>
      </w:r>
    </w:p>
    <w:p w14:paraId="7C4056A7" w14:textId="03106332" w:rsidR="009B1206" w:rsidRDefault="009B1206" w:rsidP="009B1206">
      <w:pPr>
        <w:ind w:firstLineChars="100" w:firstLine="210"/>
      </w:pPr>
      <w:r w:rsidRPr="009B1206">
        <w:rPr>
          <w:rFonts w:hint="eastAsia"/>
        </w:rPr>
        <w:t>最大加速度の検出前の手順で検出した最大速度を使用して、テストする加速度の値を入力します。</w:t>
      </w:r>
      <w:r w:rsidRPr="009B1206">
        <w:rPr>
          <w:rFonts w:hint="eastAsia"/>
        </w:rPr>
        <w:t xml:space="preserve"> </w:t>
      </w:r>
      <w:r w:rsidRPr="009B1206">
        <w:rPr>
          <w:rFonts w:hint="eastAsia"/>
        </w:rPr>
        <w:t>上記と同じ手順で、必要に応じて加速度の値を上下に調整します。</w:t>
      </w:r>
      <w:r w:rsidRPr="009B1206">
        <w:rPr>
          <w:rFonts w:hint="eastAsia"/>
        </w:rPr>
        <w:t xml:space="preserve"> </w:t>
      </w:r>
      <w:r w:rsidRPr="009B1206">
        <w:rPr>
          <w:rFonts w:hint="eastAsia"/>
        </w:rPr>
        <w:t>このテストでは、加速とテスト領域の組み合わせにより、マシンが選択した速度に到達できるようにすることが重要です。</w:t>
      </w:r>
      <w:r w:rsidRPr="009B1206">
        <w:rPr>
          <w:rFonts w:hint="eastAsia"/>
        </w:rPr>
        <w:t xml:space="preserve"> </w:t>
      </w:r>
      <w:r w:rsidRPr="009B1206">
        <w:rPr>
          <w:rFonts w:hint="eastAsia"/>
        </w:rPr>
        <w:t>このテスト手順中に軸がストールしたりステップを失ったりしない値を見つけたら、それを</w:t>
      </w:r>
      <w:r w:rsidRPr="009B1206">
        <w:rPr>
          <w:rFonts w:hint="eastAsia"/>
        </w:rPr>
        <w:t>10</w:t>
      </w:r>
      <w:r w:rsidRPr="009B1206">
        <w:rPr>
          <w:rFonts w:hint="eastAsia"/>
        </w:rPr>
        <w:t>％減らし、それを軸の最大加速度として使用します。</w:t>
      </w:r>
    </w:p>
    <w:p w14:paraId="26BA2C03" w14:textId="77777777" w:rsidR="009B1206" w:rsidRDefault="009B1206" w:rsidP="00E53863"/>
    <w:p w14:paraId="333C9203" w14:textId="59BA588E" w:rsidR="00FE7CCC" w:rsidRDefault="00E47187" w:rsidP="00E47187">
      <w:pPr>
        <w:pStyle w:val="3"/>
      </w:pPr>
      <w:r w:rsidRPr="00E47187">
        <w:rPr>
          <w:rFonts w:hint="eastAsia"/>
        </w:rPr>
        <w:t>スピンドル構成</w:t>
      </w:r>
    </w:p>
    <w:p w14:paraId="48843B54" w14:textId="77777777" w:rsidR="00E47187" w:rsidRDefault="00E47187" w:rsidP="00E47187">
      <w:pPr>
        <w:keepNext/>
        <w:jc w:val="center"/>
      </w:pPr>
      <w:r w:rsidRPr="00E47187">
        <w:rPr>
          <w:noProof/>
        </w:rPr>
        <w:drawing>
          <wp:inline distT="0" distB="0" distL="0" distR="0" wp14:anchorId="6D13F0C8" wp14:editId="0B60B2A8">
            <wp:extent cx="3743865" cy="2910860"/>
            <wp:effectExtent l="0" t="0" r="9525" b="381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3641" cy="2918461"/>
                    </a:xfrm>
                    <a:prstGeom prst="rect">
                      <a:avLst/>
                    </a:prstGeom>
                    <a:noFill/>
                    <a:ln>
                      <a:noFill/>
                    </a:ln>
                  </pic:spPr>
                </pic:pic>
              </a:graphicData>
            </a:graphic>
          </wp:inline>
        </w:drawing>
      </w:r>
    </w:p>
    <w:p w14:paraId="4912F538" w14:textId="6767D220" w:rsidR="00FE7CCC" w:rsidRDefault="00E47187" w:rsidP="00E4718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13</w:t>
      </w:r>
      <w:r w:rsidR="00ED2685">
        <w:fldChar w:fldCharType="end"/>
      </w:r>
    </w:p>
    <w:p w14:paraId="4238C5F4" w14:textId="1783C7CA" w:rsidR="00FE7CCC" w:rsidRDefault="00E47187" w:rsidP="00E47187">
      <w:pPr>
        <w:ind w:firstLineChars="100" w:firstLine="210"/>
      </w:pPr>
      <w:r w:rsidRPr="00E47187">
        <w:rPr>
          <w:rFonts w:hint="eastAsia"/>
        </w:rPr>
        <w:t>このページは、出力の</w:t>
      </w:r>
      <w:r w:rsidRPr="00E47187">
        <w:rPr>
          <w:rFonts w:hint="eastAsia"/>
        </w:rPr>
        <w:t>1</w:t>
      </w:r>
      <w:r w:rsidRPr="00E47187">
        <w:rPr>
          <w:rFonts w:hint="eastAsia"/>
        </w:rPr>
        <w:t>つに対して</w:t>
      </w:r>
      <w:r w:rsidRPr="00E47187">
        <w:rPr>
          <w:rFonts w:hint="eastAsia"/>
        </w:rPr>
        <w:t>[</w:t>
      </w:r>
      <w:r w:rsidRPr="00E47187">
        <w:rPr>
          <w:rFonts w:hint="eastAsia"/>
        </w:rPr>
        <w:t>パラレルポートのピン配置</w:t>
      </w:r>
      <w:r w:rsidRPr="00E47187">
        <w:rPr>
          <w:rFonts w:hint="eastAsia"/>
        </w:rPr>
        <w:t>]</w:t>
      </w:r>
      <w:r w:rsidRPr="00E47187">
        <w:rPr>
          <w:rFonts w:hint="eastAsia"/>
        </w:rPr>
        <w:t>ページでスピンドル</w:t>
      </w:r>
      <w:r w:rsidRPr="00E47187">
        <w:rPr>
          <w:rFonts w:hint="eastAsia"/>
        </w:rPr>
        <w:t>PWM</w:t>
      </w:r>
      <w:r w:rsidRPr="00E47187">
        <w:rPr>
          <w:rFonts w:hint="eastAsia"/>
        </w:rPr>
        <w:t>が選択されている場合にのみ表示されます。</w:t>
      </w:r>
    </w:p>
    <w:p w14:paraId="35945AF0" w14:textId="177178C4" w:rsidR="00E47187" w:rsidRDefault="00E47187" w:rsidP="00E53863"/>
    <w:p w14:paraId="7732A6EE" w14:textId="3E098CBE" w:rsidR="00E47187" w:rsidRDefault="00E47187" w:rsidP="00E47187">
      <w:pPr>
        <w:pStyle w:val="4"/>
        <w:numPr>
          <w:ilvl w:val="3"/>
          <w:numId w:val="549"/>
        </w:numPr>
      </w:pPr>
      <w:r w:rsidRPr="00E47187">
        <w:rPr>
          <w:rFonts w:hint="eastAsia"/>
        </w:rPr>
        <w:t>スピンドル速度制御</w:t>
      </w:r>
    </w:p>
    <w:p w14:paraId="08B056F6" w14:textId="2938CC4C" w:rsidR="00E47187" w:rsidRDefault="00004F5A" w:rsidP="00004F5A">
      <w:pPr>
        <w:ind w:firstLineChars="100" w:firstLine="210"/>
      </w:pPr>
      <w:r w:rsidRPr="00004F5A">
        <w:rPr>
          <w:rFonts w:hint="eastAsia"/>
        </w:rPr>
        <w:t>ピン配列にスピンドル</w:t>
      </w:r>
      <w:r w:rsidRPr="00004F5A">
        <w:rPr>
          <w:rFonts w:hint="eastAsia"/>
        </w:rPr>
        <w:t>PWM</w:t>
      </w:r>
      <w:r w:rsidRPr="00004F5A">
        <w:rPr>
          <w:rFonts w:hint="eastAsia"/>
        </w:rPr>
        <w:t>が表示されている場合は、次の情報を入力する必要があります。</w:t>
      </w:r>
    </w:p>
    <w:p w14:paraId="03024AC4" w14:textId="7FBB4001" w:rsidR="00004F5A" w:rsidRDefault="00004F5A" w:rsidP="00004F5A">
      <w:pPr>
        <w:numPr>
          <w:ilvl w:val="0"/>
          <w:numId w:val="550"/>
        </w:numPr>
      </w:pPr>
      <w:r w:rsidRPr="00004F5A">
        <w:rPr>
          <w:rFonts w:hint="eastAsia"/>
        </w:rPr>
        <w:t>PWM</w:t>
      </w:r>
      <w:r w:rsidRPr="00004F5A">
        <w:rPr>
          <w:rFonts w:hint="eastAsia"/>
        </w:rPr>
        <w:t>レート</w:t>
      </w:r>
      <w:r w:rsidRPr="00004F5A">
        <w:rPr>
          <w:rFonts w:hint="eastAsia"/>
        </w:rPr>
        <w:t>-</w:t>
      </w:r>
      <w:r w:rsidRPr="00004F5A">
        <w:rPr>
          <w:rFonts w:hint="eastAsia"/>
        </w:rPr>
        <w:t>スピンドルへの</w:t>
      </w:r>
      <w:r w:rsidRPr="00004F5A">
        <w:rPr>
          <w:rFonts w:hint="eastAsia"/>
        </w:rPr>
        <w:t>PWM</w:t>
      </w:r>
      <w:r w:rsidRPr="00004F5A">
        <w:rPr>
          <w:rFonts w:hint="eastAsia"/>
        </w:rPr>
        <w:t>信号の搬送周波数。</w:t>
      </w:r>
      <w:r w:rsidRPr="00004F5A">
        <w:rPr>
          <w:rFonts w:hint="eastAsia"/>
        </w:rPr>
        <w:t xml:space="preserve"> PDM</w:t>
      </w:r>
      <w:r w:rsidRPr="00004F5A">
        <w:rPr>
          <w:rFonts w:hint="eastAsia"/>
        </w:rPr>
        <w:t>モードの場合は</w:t>
      </w:r>
      <w:r w:rsidRPr="00004F5A">
        <w:rPr>
          <w:rFonts w:hint="eastAsia"/>
        </w:rPr>
        <w:t>0</w:t>
      </w:r>
      <w:r w:rsidRPr="00004F5A">
        <w:rPr>
          <w:rFonts w:hint="eastAsia"/>
        </w:rPr>
        <w:t>を入力します。これは、アナログ制御電圧を生成するのに役立ちます。</w:t>
      </w:r>
      <w:r w:rsidRPr="00004F5A">
        <w:rPr>
          <w:rFonts w:hint="eastAsia"/>
        </w:rPr>
        <w:t xml:space="preserve"> </w:t>
      </w:r>
      <w:r w:rsidRPr="00004F5A">
        <w:rPr>
          <w:rFonts w:hint="eastAsia"/>
        </w:rPr>
        <w:t>適切な値については、スピンドルコントローラのドキュメントを参照してください。</w:t>
      </w:r>
    </w:p>
    <w:p w14:paraId="4D936D9C" w14:textId="7BFE6161" w:rsidR="00004F5A" w:rsidRDefault="00004F5A" w:rsidP="00004F5A">
      <w:pPr>
        <w:numPr>
          <w:ilvl w:val="0"/>
          <w:numId w:val="550"/>
        </w:numPr>
      </w:pPr>
      <w:r w:rsidRPr="00004F5A">
        <w:rPr>
          <w:rFonts w:hint="eastAsia"/>
        </w:rPr>
        <w:t>速度</w:t>
      </w:r>
      <w:r w:rsidRPr="00004F5A">
        <w:rPr>
          <w:rFonts w:hint="eastAsia"/>
        </w:rPr>
        <w:t>1</w:t>
      </w:r>
      <w:r w:rsidRPr="00004F5A">
        <w:rPr>
          <w:rFonts w:hint="eastAsia"/>
        </w:rPr>
        <w:t>および</w:t>
      </w:r>
      <w:r w:rsidRPr="00004F5A">
        <w:rPr>
          <w:rFonts w:hint="eastAsia"/>
        </w:rPr>
        <w:t>2</w:t>
      </w:r>
      <w:r w:rsidRPr="00004F5A">
        <w:rPr>
          <w:rFonts w:hint="eastAsia"/>
        </w:rPr>
        <w:t>、</w:t>
      </w:r>
      <w:r w:rsidRPr="00004F5A">
        <w:rPr>
          <w:rFonts w:hint="eastAsia"/>
        </w:rPr>
        <w:t>PWM 1</w:t>
      </w:r>
      <w:r w:rsidRPr="00004F5A">
        <w:rPr>
          <w:rFonts w:hint="eastAsia"/>
        </w:rPr>
        <w:t>および</w:t>
      </w:r>
      <w:r w:rsidRPr="00004F5A">
        <w:rPr>
          <w:rFonts w:hint="eastAsia"/>
        </w:rPr>
        <w:t>2-</w:t>
      </w:r>
      <w:r w:rsidRPr="00004F5A">
        <w:rPr>
          <w:rFonts w:hint="eastAsia"/>
        </w:rPr>
        <w:t>生成された構成ファイルは、単純な線形関係を使用して、特定の</w:t>
      </w:r>
      <w:r w:rsidRPr="00004F5A">
        <w:rPr>
          <w:rFonts w:hint="eastAsia"/>
        </w:rPr>
        <w:t>RPM</w:t>
      </w:r>
      <w:r w:rsidRPr="00004F5A">
        <w:rPr>
          <w:rFonts w:hint="eastAsia"/>
        </w:rPr>
        <w:t>値の</w:t>
      </w:r>
      <w:r w:rsidRPr="00004F5A">
        <w:rPr>
          <w:rFonts w:hint="eastAsia"/>
        </w:rPr>
        <w:t>PWM</w:t>
      </w:r>
      <w:r w:rsidRPr="00004F5A">
        <w:rPr>
          <w:rFonts w:hint="eastAsia"/>
        </w:rPr>
        <w:t>値を決定します。</w:t>
      </w:r>
      <w:r w:rsidRPr="00004F5A">
        <w:rPr>
          <w:rFonts w:hint="eastAsia"/>
        </w:rPr>
        <w:t xml:space="preserve"> </w:t>
      </w:r>
      <w:r w:rsidRPr="00004F5A">
        <w:rPr>
          <w:rFonts w:hint="eastAsia"/>
        </w:rPr>
        <w:t>値がわからない場合は、決定できます。</w:t>
      </w:r>
      <w:r w:rsidRPr="00004F5A">
        <w:rPr>
          <w:rFonts w:hint="eastAsia"/>
        </w:rPr>
        <w:t xml:space="preserve"> </w:t>
      </w:r>
      <w:r w:rsidRPr="00004F5A">
        <w:rPr>
          <w:rFonts w:hint="eastAsia"/>
        </w:rPr>
        <w:t>詳細については、スピンドルキャリブレーションの決定を参照してください。</w:t>
      </w:r>
    </w:p>
    <w:p w14:paraId="04B6782D" w14:textId="672D18CF" w:rsidR="00E47187" w:rsidRDefault="00E47187" w:rsidP="00E53863"/>
    <w:p w14:paraId="481D9B75" w14:textId="51ED6D92" w:rsidR="00E47187" w:rsidRDefault="00004F5A" w:rsidP="00004F5A">
      <w:pPr>
        <w:pStyle w:val="4"/>
      </w:pPr>
      <w:r w:rsidRPr="00004F5A">
        <w:rPr>
          <w:rFonts w:hint="eastAsia"/>
        </w:rPr>
        <w:lastRenderedPageBreak/>
        <w:t>スピンドル同期モーション</w:t>
      </w:r>
    </w:p>
    <w:p w14:paraId="34E42574" w14:textId="3F0F002D" w:rsidR="00E47187" w:rsidRDefault="00004F5A" w:rsidP="00E53863">
      <w:r w:rsidRPr="00004F5A">
        <w:rPr>
          <w:rFonts w:hint="eastAsia"/>
        </w:rPr>
        <w:t>スピンドルエンコーダからの適切な信号が</w:t>
      </w:r>
      <w:r w:rsidRPr="00004F5A">
        <w:rPr>
          <w:rFonts w:hint="eastAsia"/>
        </w:rPr>
        <w:t>HAL</w:t>
      </w:r>
      <w:r w:rsidRPr="00004F5A">
        <w:rPr>
          <w:rFonts w:hint="eastAsia"/>
        </w:rPr>
        <w:t>を介して</w:t>
      </w:r>
      <w:proofErr w:type="spellStart"/>
      <w:r w:rsidRPr="00004F5A">
        <w:rPr>
          <w:rFonts w:hint="eastAsia"/>
        </w:rPr>
        <w:t>LinuxCNC</w:t>
      </w:r>
      <w:proofErr w:type="spellEnd"/>
      <w:r w:rsidRPr="00004F5A">
        <w:rPr>
          <w:rFonts w:hint="eastAsia"/>
        </w:rPr>
        <w:t>に接続されている場合、</w:t>
      </w:r>
      <w:proofErr w:type="spellStart"/>
      <w:r w:rsidRPr="00004F5A">
        <w:rPr>
          <w:rFonts w:hint="eastAsia"/>
        </w:rPr>
        <w:t>LinuxCNC</w:t>
      </w:r>
      <w:proofErr w:type="spellEnd"/>
      <w:r w:rsidRPr="00004F5A">
        <w:rPr>
          <w:rFonts w:hint="eastAsia"/>
        </w:rPr>
        <w:t>は旋盤ねじ切りをサポートします。</w:t>
      </w:r>
      <w:r w:rsidRPr="00004F5A">
        <w:rPr>
          <w:rFonts w:hint="eastAsia"/>
        </w:rPr>
        <w:t xml:space="preserve"> </w:t>
      </w:r>
      <w:r w:rsidRPr="00004F5A">
        <w:rPr>
          <w:rFonts w:hint="eastAsia"/>
        </w:rPr>
        <w:t>これらの信号は次のとおりです。</w:t>
      </w:r>
    </w:p>
    <w:p w14:paraId="3D868E73" w14:textId="59910E7F" w:rsidR="00004F5A" w:rsidRDefault="003E0479" w:rsidP="003E0479">
      <w:pPr>
        <w:numPr>
          <w:ilvl w:val="0"/>
          <w:numId w:val="551"/>
        </w:numPr>
      </w:pPr>
      <w:r w:rsidRPr="003E0479">
        <w:rPr>
          <w:rFonts w:hint="eastAsia"/>
        </w:rPr>
        <w:t>スピンドルインデックス</w:t>
      </w:r>
      <w:r w:rsidRPr="003E0479">
        <w:rPr>
          <w:rFonts w:hint="eastAsia"/>
        </w:rPr>
        <w:t>-</w:t>
      </w:r>
      <w:r w:rsidRPr="003E0479">
        <w:rPr>
          <w:rFonts w:hint="eastAsia"/>
        </w:rPr>
        <w:t>スピンドルの</w:t>
      </w:r>
      <w:r w:rsidRPr="003E0479">
        <w:rPr>
          <w:rFonts w:hint="eastAsia"/>
        </w:rPr>
        <w:t>1</w:t>
      </w:r>
      <w:r w:rsidRPr="003E0479">
        <w:rPr>
          <w:rFonts w:hint="eastAsia"/>
        </w:rPr>
        <w:t>回転ごとに</w:t>
      </w:r>
      <w:r w:rsidRPr="003E0479">
        <w:rPr>
          <w:rFonts w:hint="eastAsia"/>
        </w:rPr>
        <w:t>1</w:t>
      </w:r>
      <w:r w:rsidRPr="003E0479">
        <w:rPr>
          <w:rFonts w:hint="eastAsia"/>
        </w:rPr>
        <w:t>回発生するパルスです。</w:t>
      </w:r>
    </w:p>
    <w:p w14:paraId="2CE60756" w14:textId="09E5CE72" w:rsidR="003E0479" w:rsidRDefault="003E0479" w:rsidP="003E0479">
      <w:pPr>
        <w:numPr>
          <w:ilvl w:val="0"/>
          <w:numId w:val="551"/>
        </w:numPr>
      </w:pPr>
      <w:r w:rsidRPr="003E0479">
        <w:rPr>
          <w:rFonts w:hint="eastAsia"/>
        </w:rPr>
        <w:t>スピンドルフェーズ</w:t>
      </w:r>
      <w:r w:rsidRPr="003E0479">
        <w:rPr>
          <w:rFonts w:hint="eastAsia"/>
        </w:rPr>
        <w:t>A-</w:t>
      </w:r>
      <w:r w:rsidRPr="003E0479">
        <w:rPr>
          <w:rFonts w:hint="eastAsia"/>
        </w:rPr>
        <w:t>これは、スピンドルが回転するときに複数の等間隔の場所で発生するパルスです。</w:t>
      </w:r>
    </w:p>
    <w:p w14:paraId="502DB345" w14:textId="3234AD35" w:rsidR="003E0479" w:rsidRDefault="003E0479" w:rsidP="003E0479">
      <w:pPr>
        <w:numPr>
          <w:ilvl w:val="0"/>
          <w:numId w:val="551"/>
        </w:numPr>
      </w:pPr>
      <w:r w:rsidRPr="003E0479">
        <w:rPr>
          <w:rFonts w:hint="eastAsia"/>
        </w:rPr>
        <w:t>スピンドルフェーズ</w:t>
      </w:r>
      <w:r w:rsidRPr="003E0479">
        <w:rPr>
          <w:rFonts w:hint="eastAsia"/>
        </w:rPr>
        <w:t>B</w:t>
      </w:r>
      <w:r w:rsidRPr="003E0479">
        <w:rPr>
          <w:rFonts w:hint="eastAsia"/>
        </w:rPr>
        <w:t>（オプション）</w:t>
      </w:r>
      <w:r w:rsidRPr="003E0479">
        <w:rPr>
          <w:rFonts w:hint="eastAsia"/>
        </w:rPr>
        <w:t>-</w:t>
      </w:r>
      <w:r w:rsidRPr="003E0479">
        <w:rPr>
          <w:rFonts w:hint="eastAsia"/>
        </w:rPr>
        <w:t>これは発生する</w:t>
      </w:r>
      <w:r w:rsidRPr="003E0479">
        <w:rPr>
          <w:rFonts w:hint="eastAsia"/>
        </w:rPr>
        <w:t>2</w:t>
      </w:r>
      <w:r w:rsidRPr="003E0479">
        <w:rPr>
          <w:rFonts w:hint="eastAsia"/>
        </w:rPr>
        <w:t>番目のパルスですが、スピンドルフェーズ</w:t>
      </w:r>
      <w:r w:rsidRPr="003E0479">
        <w:rPr>
          <w:rFonts w:hint="eastAsia"/>
        </w:rPr>
        <w:t>A</w:t>
      </w:r>
      <w:r w:rsidRPr="003E0479">
        <w:rPr>
          <w:rFonts w:hint="eastAsia"/>
        </w:rPr>
        <w:t>からのオフセットがあります。</w:t>
      </w:r>
      <w:r w:rsidRPr="003E0479">
        <w:rPr>
          <w:rFonts w:hint="eastAsia"/>
        </w:rPr>
        <w:t>A</w:t>
      </w:r>
      <w:r w:rsidRPr="003E0479">
        <w:rPr>
          <w:rFonts w:hint="eastAsia"/>
        </w:rPr>
        <w:t>と</w:t>
      </w:r>
      <w:r w:rsidRPr="003E0479">
        <w:rPr>
          <w:rFonts w:hint="eastAsia"/>
        </w:rPr>
        <w:t>B</w:t>
      </w:r>
      <w:r w:rsidRPr="003E0479">
        <w:rPr>
          <w:rFonts w:hint="eastAsia"/>
        </w:rPr>
        <w:t>の両方を使用する利点は、方向検出、ノイズ耐性の向上、および分解能の向上です。</w:t>
      </w:r>
    </w:p>
    <w:p w14:paraId="012BA456" w14:textId="1CE1DC9A" w:rsidR="00E47187" w:rsidRDefault="003E0479" w:rsidP="003E0479">
      <w:pPr>
        <w:ind w:firstLineChars="100" w:firstLine="210"/>
      </w:pPr>
      <w:r w:rsidRPr="003E0479">
        <w:rPr>
          <w:rFonts w:hint="eastAsia"/>
        </w:rPr>
        <w:t>スピンドルフェーズ</w:t>
      </w:r>
      <w:r w:rsidRPr="003E0479">
        <w:rPr>
          <w:rFonts w:hint="eastAsia"/>
        </w:rPr>
        <w:t>A</w:t>
      </w:r>
      <w:r w:rsidRPr="003E0479">
        <w:rPr>
          <w:rFonts w:hint="eastAsia"/>
        </w:rPr>
        <w:t>とスピンドルインデックスがピン配置に表示されている場合は、次の情報を入力する必要があります。</w:t>
      </w:r>
    </w:p>
    <w:p w14:paraId="1FD8D24B" w14:textId="4C48452F" w:rsidR="003E0479" w:rsidRDefault="003E0479" w:rsidP="003E0479">
      <w:pPr>
        <w:numPr>
          <w:ilvl w:val="0"/>
          <w:numId w:val="552"/>
        </w:numPr>
      </w:pPr>
      <w:r w:rsidRPr="003E0479">
        <w:rPr>
          <w:rFonts w:hint="eastAsia"/>
        </w:rPr>
        <w:t>Spindle-At-Speed</w:t>
      </w:r>
      <w:r w:rsidRPr="003E0479">
        <w:rPr>
          <w:rFonts w:hint="eastAsia"/>
        </w:rPr>
        <w:t>を使用する</w:t>
      </w:r>
      <w:r w:rsidRPr="003E0479">
        <w:rPr>
          <w:rFonts w:hint="eastAsia"/>
        </w:rPr>
        <w:t>-</w:t>
      </w:r>
      <w:r w:rsidRPr="003E0479">
        <w:rPr>
          <w:rFonts w:hint="eastAsia"/>
        </w:rPr>
        <w:t>エンコーダフィードバックを使用すると、フィードが移動する前に</w:t>
      </w:r>
      <w:proofErr w:type="spellStart"/>
      <w:r w:rsidRPr="003E0479">
        <w:rPr>
          <w:rFonts w:hint="eastAsia"/>
        </w:rPr>
        <w:t>linuxcnc</w:t>
      </w:r>
      <w:proofErr w:type="spellEnd"/>
      <w:r w:rsidRPr="003E0479">
        <w:rPr>
          <w:rFonts w:hint="eastAsia"/>
        </w:rPr>
        <w:t>がスピンドルがコマンド速度に達するのを待機するように選択できます。</w:t>
      </w:r>
      <w:r w:rsidRPr="003E0479">
        <w:rPr>
          <w:rFonts w:hint="eastAsia"/>
        </w:rPr>
        <w:t xml:space="preserve"> </w:t>
      </w:r>
      <w:r w:rsidRPr="003E0479">
        <w:rPr>
          <w:rFonts w:hint="eastAsia"/>
        </w:rPr>
        <w:t>このオプションを選択し、十分に近いスケールを設定します。</w:t>
      </w:r>
    </w:p>
    <w:p w14:paraId="0B92F491" w14:textId="5F311418" w:rsidR="003E0479" w:rsidRDefault="003E0479" w:rsidP="003E0479">
      <w:pPr>
        <w:numPr>
          <w:ilvl w:val="0"/>
          <w:numId w:val="552"/>
        </w:numPr>
      </w:pPr>
      <w:r w:rsidRPr="003E0479">
        <w:rPr>
          <w:rFonts w:hint="eastAsia"/>
        </w:rPr>
        <w:t>速度表示フィルターゲイン</w:t>
      </w:r>
      <w:r w:rsidRPr="003E0479">
        <w:rPr>
          <w:rFonts w:hint="eastAsia"/>
        </w:rPr>
        <w:t>-</w:t>
      </w:r>
      <w:r w:rsidRPr="003E0479">
        <w:rPr>
          <w:rFonts w:hint="eastAsia"/>
        </w:rPr>
        <w:t>視覚的なスピンドル速度表示の安定性を調整するための設定。</w:t>
      </w:r>
    </w:p>
    <w:p w14:paraId="78DCC252" w14:textId="1A436145" w:rsidR="003E0479" w:rsidRDefault="003E0479" w:rsidP="003E0479">
      <w:pPr>
        <w:numPr>
          <w:ilvl w:val="0"/>
          <w:numId w:val="552"/>
        </w:numPr>
      </w:pPr>
      <w:r w:rsidRPr="003E0479">
        <w:rPr>
          <w:rFonts w:hint="eastAsia"/>
        </w:rPr>
        <w:t>1</w:t>
      </w:r>
      <w:r w:rsidRPr="003E0479">
        <w:rPr>
          <w:rFonts w:hint="eastAsia"/>
        </w:rPr>
        <w:t>回転あたりのサイクル数</w:t>
      </w:r>
      <w:r w:rsidRPr="003E0479">
        <w:rPr>
          <w:rFonts w:hint="eastAsia"/>
        </w:rPr>
        <w:t>-</w:t>
      </w:r>
      <w:r w:rsidRPr="003E0479">
        <w:rPr>
          <w:rFonts w:hint="eastAsia"/>
        </w:rPr>
        <w:t>スピンドルの</w:t>
      </w:r>
      <w:r w:rsidRPr="003E0479">
        <w:rPr>
          <w:rFonts w:hint="eastAsia"/>
        </w:rPr>
        <w:t>1</w:t>
      </w:r>
      <w:r w:rsidRPr="003E0479">
        <w:rPr>
          <w:rFonts w:hint="eastAsia"/>
        </w:rPr>
        <w:t>回転中のスピンドル</w:t>
      </w:r>
      <w:r w:rsidRPr="003E0479">
        <w:rPr>
          <w:rFonts w:hint="eastAsia"/>
        </w:rPr>
        <w:t>A</w:t>
      </w:r>
      <w:r w:rsidRPr="003E0479">
        <w:rPr>
          <w:rFonts w:hint="eastAsia"/>
        </w:rPr>
        <w:t>信号のサイクル数。</w:t>
      </w:r>
      <w:r w:rsidRPr="003E0479">
        <w:rPr>
          <w:rFonts w:hint="eastAsia"/>
        </w:rPr>
        <w:t xml:space="preserve"> </w:t>
      </w:r>
      <w:r w:rsidRPr="003E0479">
        <w:rPr>
          <w:rFonts w:hint="eastAsia"/>
        </w:rPr>
        <w:t>このオプションは、入力がスピンドルフェーズ</w:t>
      </w:r>
      <w:r w:rsidRPr="003E0479">
        <w:rPr>
          <w:rFonts w:hint="eastAsia"/>
        </w:rPr>
        <w:t>A</w:t>
      </w:r>
      <w:r w:rsidRPr="003E0479">
        <w:rPr>
          <w:rFonts w:hint="eastAsia"/>
        </w:rPr>
        <w:t>に設定されている場合にのみ有効になります</w:t>
      </w:r>
    </w:p>
    <w:p w14:paraId="25F753E8" w14:textId="5FA6EAC5" w:rsidR="003E0479" w:rsidRDefault="003E0479" w:rsidP="003E0479">
      <w:pPr>
        <w:numPr>
          <w:ilvl w:val="0"/>
          <w:numId w:val="552"/>
        </w:numPr>
      </w:pPr>
      <w:r w:rsidRPr="003E0479">
        <w:rPr>
          <w:rFonts w:hint="eastAsia"/>
        </w:rPr>
        <w:t>スレッドの最大速度</w:t>
      </w:r>
      <w:r w:rsidRPr="003E0479">
        <w:rPr>
          <w:rFonts w:hint="eastAsia"/>
        </w:rPr>
        <w:t>-</w:t>
      </w:r>
      <w:r w:rsidRPr="003E0479">
        <w:rPr>
          <w:rFonts w:hint="eastAsia"/>
        </w:rPr>
        <w:t>スレッドで使用される最大スピンドル速度。</w:t>
      </w:r>
      <w:r w:rsidRPr="003E0479">
        <w:rPr>
          <w:rFonts w:hint="eastAsia"/>
        </w:rPr>
        <w:t xml:space="preserve"> </w:t>
      </w:r>
      <w:r w:rsidRPr="003E0479">
        <w:rPr>
          <w:rFonts w:hint="eastAsia"/>
        </w:rPr>
        <w:t>高スピンドル</w:t>
      </w:r>
      <w:r w:rsidRPr="003E0479">
        <w:rPr>
          <w:rFonts w:hint="eastAsia"/>
        </w:rPr>
        <w:t>RPM</w:t>
      </w:r>
      <w:r w:rsidRPr="003E0479">
        <w:rPr>
          <w:rFonts w:hint="eastAsia"/>
        </w:rPr>
        <w:t>または高解像度のスピンドルエンコーダの場合、</w:t>
      </w:r>
      <w:r w:rsidRPr="003E0479">
        <w:rPr>
          <w:rFonts w:hint="eastAsia"/>
        </w:rPr>
        <w:t>BASE_PERIOD</w:t>
      </w:r>
      <w:r w:rsidRPr="003E0479">
        <w:rPr>
          <w:rFonts w:hint="eastAsia"/>
        </w:rPr>
        <w:t>の値を低くする必要があります。</w:t>
      </w:r>
    </w:p>
    <w:p w14:paraId="465693A0" w14:textId="026A3041" w:rsidR="003E0479" w:rsidRDefault="003E0479" w:rsidP="00E53863"/>
    <w:p w14:paraId="3EC9D9E5" w14:textId="5B1F277C" w:rsidR="003E0479" w:rsidRDefault="003E0479" w:rsidP="003E0479">
      <w:pPr>
        <w:pStyle w:val="4"/>
      </w:pPr>
      <w:r w:rsidRPr="003E0479">
        <w:rPr>
          <w:rFonts w:hint="eastAsia"/>
        </w:rPr>
        <w:t>スピンドルキャリブレーションの決定</w:t>
      </w:r>
    </w:p>
    <w:p w14:paraId="3645A46F" w14:textId="5D8374CA" w:rsidR="003E0479" w:rsidRDefault="003E0479" w:rsidP="00E53863">
      <w:r w:rsidRPr="003E0479">
        <w:rPr>
          <w:rFonts w:hint="eastAsia"/>
        </w:rPr>
        <w:t>[</w:t>
      </w:r>
      <w:r w:rsidRPr="003E0479">
        <w:rPr>
          <w:rFonts w:hint="eastAsia"/>
        </w:rPr>
        <w:t>スピンドル構成</w:t>
      </w:r>
      <w:r w:rsidRPr="003E0479">
        <w:rPr>
          <w:rFonts w:hint="eastAsia"/>
        </w:rPr>
        <w:t>]</w:t>
      </w:r>
      <w:r w:rsidRPr="003E0479">
        <w:rPr>
          <w:rFonts w:hint="eastAsia"/>
        </w:rPr>
        <w:t>ページに次の値を入力します。</w:t>
      </w:r>
    </w:p>
    <w:tbl>
      <w:tblPr>
        <w:tblStyle w:val="af8"/>
        <w:tblW w:w="0" w:type="auto"/>
        <w:tblInd w:w="1696" w:type="dxa"/>
        <w:tblLook w:val="04A0" w:firstRow="1" w:lastRow="0" w:firstColumn="1" w:lastColumn="0" w:noHBand="0" w:noVBand="1"/>
      </w:tblPr>
      <w:tblGrid>
        <w:gridCol w:w="2268"/>
        <w:gridCol w:w="2127"/>
        <w:gridCol w:w="2409"/>
        <w:gridCol w:w="1956"/>
      </w:tblGrid>
      <w:tr w:rsidR="003E0479" w14:paraId="555539FA" w14:textId="77777777" w:rsidTr="003E0479">
        <w:tc>
          <w:tcPr>
            <w:tcW w:w="2268" w:type="dxa"/>
          </w:tcPr>
          <w:p w14:paraId="1A27620B" w14:textId="41095B0A" w:rsidR="003E0479" w:rsidRDefault="003E0479" w:rsidP="00E53863">
            <w:r>
              <w:rPr>
                <w:rFonts w:hint="eastAsia"/>
              </w:rPr>
              <w:t>S</w:t>
            </w:r>
            <w:r>
              <w:t>peed1:</w:t>
            </w:r>
          </w:p>
        </w:tc>
        <w:tc>
          <w:tcPr>
            <w:tcW w:w="2127" w:type="dxa"/>
          </w:tcPr>
          <w:p w14:paraId="73E90D05" w14:textId="50384842" w:rsidR="003E0479" w:rsidRDefault="003E0479" w:rsidP="00E53863">
            <w:r>
              <w:rPr>
                <w:rFonts w:hint="eastAsia"/>
              </w:rPr>
              <w:t>0</w:t>
            </w:r>
          </w:p>
        </w:tc>
        <w:tc>
          <w:tcPr>
            <w:tcW w:w="2409" w:type="dxa"/>
          </w:tcPr>
          <w:p w14:paraId="4EA56E87" w14:textId="4CB276BF" w:rsidR="003E0479" w:rsidRDefault="003E0479" w:rsidP="00E53863">
            <w:r>
              <w:rPr>
                <w:rFonts w:hint="eastAsia"/>
              </w:rPr>
              <w:t>`</w:t>
            </w:r>
            <w:r>
              <w:t>WM1:</w:t>
            </w:r>
          </w:p>
        </w:tc>
        <w:tc>
          <w:tcPr>
            <w:tcW w:w="1956" w:type="dxa"/>
          </w:tcPr>
          <w:p w14:paraId="3B8E18AB" w14:textId="75826B01" w:rsidR="003E0479" w:rsidRDefault="003E0479" w:rsidP="00E53863">
            <w:r>
              <w:rPr>
                <w:rFonts w:hint="eastAsia"/>
              </w:rPr>
              <w:t>0</w:t>
            </w:r>
          </w:p>
        </w:tc>
      </w:tr>
      <w:tr w:rsidR="003E0479" w14:paraId="1BDDD4BD" w14:textId="77777777" w:rsidTr="003E0479">
        <w:tc>
          <w:tcPr>
            <w:tcW w:w="2268" w:type="dxa"/>
          </w:tcPr>
          <w:p w14:paraId="419E0E34" w14:textId="04C97E92" w:rsidR="003E0479" w:rsidRDefault="003E0479" w:rsidP="00E53863">
            <w:r>
              <w:rPr>
                <w:rFonts w:hint="eastAsia"/>
              </w:rPr>
              <w:t>S</w:t>
            </w:r>
            <w:r>
              <w:t>peed2:</w:t>
            </w:r>
          </w:p>
        </w:tc>
        <w:tc>
          <w:tcPr>
            <w:tcW w:w="2127" w:type="dxa"/>
          </w:tcPr>
          <w:p w14:paraId="6793A752" w14:textId="1D483420" w:rsidR="003E0479" w:rsidRDefault="003E0479" w:rsidP="00E53863">
            <w:r>
              <w:rPr>
                <w:rFonts w:hint="eastAsia"/>
              </w:rPr>
              <w:t>1</w:t>
            </w:r>
            <w:r>
              <w:t>000</w:t>
            </w:r>
          </w:p>
        </w:tc>
        <w:tc>
          <w:tcPr>
            <w:tcW w:w="2409" w:type="dxa"/>
          </w:tcPr>
          <w:p w14:paraId="2686EB1A" w14:textId="656BF1F1" w:rsidR="003E0479" w:rsidRDefault="003E0479" w:rsidP="00E53863">
            <w:r>
              <w:rPr>
                <w:rFonts w:hint="eastAsia"/>
              </w:rPr>
              <w:t>P</w:t>
            </w:r>
            <w:r>
              <w:t>WM2:</w:t>
            </w:r>
          </w:p>
        </w:tc>
        <w:tc>
          <w:tcPr>
            <w:tcW w:w="1956" w:type="dxa"/>
          </w:tcPr>
          <w:p w14:paraId="20F61705" w14:textId="792D880F" w:rsidR="003E0479" w:rsidRDefault="003E0479" w:rsidP="00E53863">
            <w:r>
              <w:rPr>
                <w:rFonts w:hint="eastAsia"/>
              </w:rPr>
              <w:t>1</w:t>
            </w:r>
          </w:p>
        </w:tc>
      </w:tr>
    </w:tbl>
    <w:p w14:paraId="35358C7C" w14:textId="7108E679" w:rsidR="003E0479" w:rsidRDefault="003E0479" w:rsidP="003E0479">
      <w:pPr>
        <w:ind w:firstLineChars="100" w:firstLine="210"/>
      </w:pPr>
      <w:r w:rsidRPr="003E0479">
        <w:rPr>
          <w:rFonts w:hint="eastAsia"/>
        </w:rPr>
        <w:t>構成プロセスの残りのステップを完了してから、構成を使用して</w:t>
      </w:r>
      <w:proofErr w:type="spellStart"/>
      <w:r w:rsidRPr="003E0479">
        <w:t>LinuxCNC</w:t>
      </w:r>
      <w:proofErr w:type="spellEnd"/>
      <w:r w:rsidRPr="003E0479">
        <w:rPr>
          <w:rFonts w:hint="eastAsia"/>
        </w:rPr>
        <w:t>を起動します。</w:t>
      </w:r>
      <w:r w:rsidRPr="003E0479">
        <w:t xml:space="preserve"> </w:t>
      </w:r>
      <w:r w:rsidRPr="003E0479">
        <w:rPr>
          <w:rFonts w:hint="eastAsia"/>
        </w:rPr>
        <w:t>マシンの電源を入れ、</w:t>
      </w:r>
      <w:r w:rsidRPr="003E0479">
        <w:t>[MDI]</w:t>
      </w:r>
      <w:r w:rsidRPr="003E0479">
        <w:rPr>
          <w:rFonts w:hint="eastAsia"/>
        </w:rPr>
        <w:t>タブを選択します。</w:t>
      </w:r>
      <w:r w:rsidRPr="003E0479">
        <w:t xml:space="preserve"> M3 S100</w:t>
      </w:r>
      <w:r w:rsidRPr="003E0479">
        <w:rPr>
          <w:rFonts w:hint="eastAsia"/>
        </w:rPr>
        <w:t>と入力して、スピンドルの回転を開始します。</w:t>
      </w:r>
      <w:r w:rsidRPr="003E0479">
        <w:t xml:space="preserve"> </w:t>
      </w:r>
      <w:r w:rsidRPr="003E0479">
        <w:rPr>
          <w:rFonts w:hint="eastAsia"/>
        </w:rPr>
        <w:t>別の</w:t>
      </w:r>
      <w:r w:rsidRPr="003E0479">
        <w:t>S</w:t>
      </w:r>
      <w:r w:rsidRPr="003E0479">
        <w:rPr>
          <w:rFonts w:hint="eastAsia"/>
        </w:rPr>
        <w:t>番号</w:t>
      </w:r>
      <w:r w:rsidRPr="003E0479">
        <w:t>S800</w:t>
      </w:r>
      <w:r w:rsidRPr="003E0479">
        <w:rPr>
          <w:rFonts w:hint="eastAsia"/>
        </w:rPr>
        <w:t>を入力して、スピンドル速度を変更します。</w:t>
      </w:r>
      <w:r w:rsidRPr="003E0479">
        <w:t xml:space="preserve"> </w:t>
      </w:r>
      <w:r w:rsidRPr="003E0479">
        <w:rPr>
          <w:rFonts w:hint="eastAsia"/>
        </w:rPr>
        <w:t>有効な数値（この時点で）の範囲は</w:t>
      </w:r>
      <w:r w:rsidRPr="003E0479">
        <w:t>1</w:t>
      </w:r>
      <w:r w:rsidRPr="003E0479">
        <w:rPr>
          <w:rFonts w:hint="eastAsia"/>
        </w:rPr>
        <w:t>〜</w:t>
      </w:r>
      <w:r w:rsidRPr="003E0479">
        <w:t>1000</w:t>
      </w:r>
      <w:r w:rsidRPr="003E0479">
        <w:rPr>
          <w:rFonts w:hint="eastAsia"/>
        </w:rPr>
        <w:t>です。</w:t>
      </w:r>
    </w:p>
    <w:p w14:paraId="7D7EA930" w14:textId="0BB64C06" w:rsidR="003E0479" w:rsidRDefault="003E0479" w:rsidP="003E0479">
      <w:pPr>
        <w:ind w:firstLineChars="100" w:firstLine="210"/>
      </w:pPr>
      <w:r w:rsidRPr="003E0479">
        <w:rPr>
          <w:rFonts w:hint="eastAsia"/>
        </w:rPr>
        <w:t>2</w:t>
      </w:r>
      <w:r w:rsidRPr="003E0479">
        <w:rPr>
          <w:rFonts w:hint="eastAsia"/>
        </w:rPr>
        <w:t>つの異なる</w:t>
      </w:r>
      <w:r w:rsidRPr="003E0479">
        <w:rPr>
          <w:rFonts w:hint="eastAsia"/>
        </w:rPr>
        <w:t>S</w:t>
      </w:r>
      <w:r w:rsidRPr="003E0479">
        <w:rPr>
          <w:rFonts w:hint="eastAsia"/>
        </w:rPr>
        <w:t>番号について、実際のスピンドル速度を</w:t>
      </w:r>
      <w:r w:rsidRPr="003E0479">
        <w:rPr>
          <w:rFonts w:hint="eastAsia"/>
        </w:rPr>
        <w:t>RPM</w:t>
      </w:r>
      <w:r w:rsidRPr="003E0479">
        <w:rPr>
          <w:rFonts w:hint="eastAsia"/>
        </w:rPr>
        <w:t>で測定します。</w:t>
      </w:r>
      <w:r w:rsidRPr="003E0479">
        <w:rPr>
          <w:rFonts w:hint="eastAsia"/>
        </w:rPr>
        <w:t xml:space="preserve"> S</w:t>
      </w:r>
      <w:r w:rsidRPr="003E0479">
        <w:rPr>
          <w:rFonts w:hint="eastAsia"/>
        </w:rPr>
        <w:t>番号と実際のスピンドル速度を記録します。</w:t>
      </w:r>
      <w:r w:rsidRPr="003E0479">
        <w:rPr>
          <w:rFonts w:hint="eastAsia"/>
        </w:rPr>
        <w:t xml:space="preserve"> </w:t>
      </w:r>
      <w:proofErr w:type="spellStart"/>
      <w:r w:rsidRPr="003E0479">
        <w:rPr>
          <w:rFonts w:hint="eastAsia"/>
        </w:rPr>
        <w:t>Stepconf</w:t>
      </w:r>
      <w:proofErr w:type="spellEnd"/>
      <w:r w:rsidRPr="003E0479">
        <w:rPr>
          <w:rFonts w:hint="eastAsia"/>
        </w:rPr>
        <w:t>を再度実行します。</w:t>
      </w:r>
      <w:r w:rsidRPr="003E0479">
        <w:rPr>
          <w:rFonts w:hint="eastAsia"/>
        </w:rPr>
        <w:t xml:space="preserve"> [</w:t>
      </w:r>
      <w:r w:rsidRPr="003E0479">
        <w:rPr>
          <w:rFonts w:hint="eastAsia"/>
        </w:rPr>
        <w:t>速度</w:t>
      </w:r>
      <w:r w:rsidRPr="003E0479">
        <w:rPr>
          <w:rFonts w:hint="eastAsia"/>
        </w:rPr>
        <w:t>]</w:t>
      </w:r>
      <w:r w:rsidRPr="003E0479">
        <w:rPr>
          <w:rFonts w:hint="eastAsia"/>
        </w:rPr>
        <w:t>に測定速度を入力し、</w:t>
      </w:r>
      <w:r w:rsidRPr="003E0479">
        <w:rPr>
          <w:rFonts w:hint="eastAsia"/>
        </w:rPr>
        <w:t>PWM</w:t>
      </w:r>
      <w:r w:rsidRPr="003E0479">
        <w:rPr>
          <w:rFonts w:hint="eastAsia"/>
        </w:rPr>
        <w:t>に</w:t>
      </w:r>
      <w:r w:rsidRPr="003E0479">
        <w:rPr>
          <w:rFonts w:hint="eastAsia"/>
        </w:rPr>
        <w:t>S</w:t>
      </w:r>
      <w:r w:rsidRPr="003E0479">
        <w:rPr>
          <w:rFonts w:hint="eastAsia"/>
        </w:rPr>
        <w:t>番号を</w:t>
      </w:r>
      <w:r w:rsidRPr="003E0479">
        <w:rPr>
          <w:rFonts w:hint="eastAsia"/>
        </w:rPr>
        <w:t>1000</w:t>
      </w:r>
      <w:r w:rsidRPr="003E0479">
        <w:rPr>
          <w:rFonts w:hint="eastAsia"/>
        </w:rPr>
        <w:t>で割った値を入力します。</w:t>
      </w:r>
    </w:p>
    <w:p w14:paraId="6B8F417E" w14:textId="6F1D8106" w:rsidR="003E0479" w:rsidRDefault="003E0479" w:rsidP="003E0479">
      <w:pPr>
        <w:ind w:firstLineChars="100" w:firstLine="210"/>
      </w:pPr>
      <w:r w:rsidRPr="003E0479">
        <w:rPr>
          <w:rFonts w:hint="eastAsia"/>
        </w:rPr>
        <w:t>ほとんどのスピンドルドライバーは、応答曲線がやや非線形であるため、次のことを行うのが最適です。</w:t>
      </w:r>
    </w:p>
    <w:p w14:paraId="59EBB6CB" w14:textId="015BF3B1" w:rsidR="003E0479" w:rsidRDefault="003E0479" w:rsidP="003E0479">
      <w:pPr>
        <w:numPr>
          <w:ilvl w:val="0"/>
          <w:numId w:val="553"/>
        </w:numPr>
      </w:pPr>
      <w:r w:rsidRPr="003E0479">
        <w:rPr>
          <w:rFonts w:hint="eastAsia"/>
        </w:rPr>
        <w:t>2</w:t>
      </w:r>
      <w:r w:rsidRPr="003E0479">
        <w:rPr>
          <w:rFonts w:hint="eastAsia"/>
        </w:rPr>
        <w:t>つのキャリブレーション速度が</w:t>
      </w:r>
      <w:r w:rsidRPr="003E0479">
        <w:rPr>
          <w:rFonts w:hint="eastAsia"/>
        </w:rPr>
        <w:t>RPM</w:t>
      </w:r>
      <w:r w:rsidRPr="003E0479">
        <w:rPr>
          <w:rFonts w:hint="eastAsia"/>
        </w:rPr>
        <w:t>で近すぎないことを確認してください</w:t>
      </w:r>
    </w:p>
    <w:p w14:paraId="3FA0753D" w14:textId="76BFC479" w:rsidR="003E0479" w:rsidRPr="003E0479" w:rsidRDefault="003E0479" w:rsidP="003E0479">
      <w:pPr>
        <w:numPr>
          <w:ilvl w:val="0"/>
          <w:numId w:val="553"/>
        </w:numPr>
      </w:pPr>
      <w:r w:rsidRPr="003E0479">
        <w:rPr>
          <w:rFonts w:hint="eastAsia"/>
        </w:rPr>
        <w:t>2</w:t>
      </w:r>
      <w:r w:rsidRPr="003E0479">
        <w:rPr>
          <w:rFonts w:hint="eastAsia"/>
        </w:rPr>
        <w:t>つのキャリブレーション速度が、フライス盤で通常使用する速度の範囲内にあることを確認してください</w:t>
      </w:r>
    </w:p>
    <w:p w14:paraId="664A86D5" w14:textId="6B9AD759" w:rsidR="003E0479" w:rsidRDefault="003E0479" w:rsidP="003E0479">
      <w:pPr>
        <w:ind w:firstLineChars="100" w:firstLine="210"/>
      </w:pPr>
      <w:r w:rsidRPr="003E0479">
        <w:rPr>
          <w:rFonts w:hint="eastAsia"/>
        </w:rPr>
        <w:lastRenderedPageBreak/>
        <w:t>たとえば、スピンドルが</w:t>
      </w:r>
      <w:r w:rsidRPr="003E0479">
        <w:rPr>
          <w:rFonts w:hint="eastAsia"/>
        </w:rPr>
        <w:t>0RPM</w:t>
      </w:r>
      <w:r w:rsidRPr="003E0479">
        <w:rPr>
          <w:rFonts w:hint="eastAsia"/>
        </w:rPr>
        <w:t>から</w:t>
      </w:r>
      <w:r w:rsidRPr="003E0479">
        <w:rPr>
          <w:rFonts w:hint="eastAsia"/>
        </w:rPr>
        <w:t>8000RPM</w:t>
      </w:r>
      <w:r w:rsidRPr="003E0479">
        <w:rPr>
          <w:rFonts w:hint="eastAsia"/>
        </w:rPr>
        <w:t>になるが、通常は</w:t>
      </w:r>
      <w:r w:rsidRPr="003E0479">
        <w:rPr>
          <w:rFonts w:hint="eastAsia"/>
        </w:rPr>
        <w:t>400 RPM</w:t>
      </w:r>
      <w:r w:rsidRPr="003E0479">
        <w:rPr>
          <w:rFonts w:hint="eastAsia"/>
        </w:rPr>
        <w:t>（</w:t>
      </w:r>
      <w:r w:rsidRPr="003E0479">
        <w:rPr>
          <w:rFonts w:hint="eastAsia"/>
        </w:rPr>
        <w:t>10</w:t>
      </w:r>
      <w:r w:rsidRPr="003E0479">
        <w:rPr>
          <w:rFonts w:hint="eastAsia"/>
        </w:rPr>
        <w:t>％）から</w:t>
      </w:r>
      <w:r w:rsidRPr="003E0479">
        <w:rPr>
          <w:rFonts w:hint="eastAsia"/>
        </w:rPr>
        <w:t>4000 RPM</w:t>
      </w:r>
      <w:r w:rsidRPr="003E0479">
        <w:rPr>
          <w:rFonts w:hint="eastAsia"/>
        </w:rPr>
        <w:t>（</w:t>
      </w:r>
      <w:r w:rsidRPr="003E0479">
        <w:rPr>
          <w:rFonts w:hint="eastAsia"/>
        </w:rPr>
        <w:t>100</w:t>
      </w:r>
      <w:r w:rsidRPr="003E0479">
        <w:rPr>
          <w:rFonts w:hint="eastAsia"/>
        </w:rPr>
        <w:t>％）の速度を使用する場合、</w:t>
      </w:r>
      <w:r w:rsidRPr="003E0479">
        <w:rPr>
          <w:rFonts w:hint="eastAsia"/>
        </w:rPr>
        <w:t>1600 RPM</w:t>
      </w:r>
      <w:r w:rsidRPr="003E0479">
        <w:rPr>
          <w:rFonts w:hint="eastAsia"/>
        </w:rPr>
        <w:t>（</w:t>
      </w:r>
      <w:r w:rsidRPr="003E0479">
        <w:rPr>
          <w:rFonts w:hint="eastAsia"/>
        </w:rPr>
        <w:t>40</w:t>
      </w:r>
      <w:r w:rsidRPr="003E0479">
        <w:rPr>
          <w:rFonts w:hint="eastAsia"/>
        </w:rPr>
        <w:t>％）と</w:t>
      </w:r>
      <w:r w:rsidRPr="003E0479">
        <w:rPr>
          <w:rFonts w:hint="eastAsia"/>
        </w:rPr>
        <w:t>2800</w:t>
      </w:r>
      <w:r w:rsidRPr="003E0479">
        <w:rPr>
          <w:rFonts w:hint="eastAsia"/>
        </w:rPr>
        <w:t>を与える</w:t>
      </w:r>
      <w:r w:rsidRPr="003E0479">
        <w:rPr>
          <w:rFonts w:hint="eastAsia"/>
        </w:rPr>
        <w:t>PWM</w:t>
      </w:r>
      <w:r w:rsidRPr="003E0479">
        <w:rPr>
          <w:rFonts w:hint="eastAsia"/>
        </w:rPr>
        <w:t>値を見つけます。</w:t>
      </w:r>
      <w:r w:rsidRPr="003E0479">
        <w:rPr>
          <w:rFonts w:hint="eastAsia"/>
        </w:rPr>
        <w:t xml:space="preserve"> RPM</w:t>
      </w:r>
      <w:r w:rsidRPr="003E0479">
        <w:rPr>
          <w:rFonts w:hint="eastAsia"/>
        </w:rPr>
        <w:t>（</w:t>
      </w:r>
      <w:r w:rsidRPr="003E0479">
        <w:rPr>
          <w:rFonts w:hint="eastAsia"/>
        </w:rPr>
        <w:t>70</w:t>
      </w:r>
      <w:r w:rsidRPr="003E0479">
        <w:rPr>
          <w:rFonts w:hint="eastAsia"/>
        </w:rPr>
        <w:t>％）。</w:t>
      </w:r>
    </w:p>
    <w:p w14:paraId="2E446BEB" w14:textId="77777777" w:rsidR="003E0479" w:rsidRDefault="003E0479" w:rsidP="00E53863"/>
    <w:p w14:paraId="724C7761" w14:textId="344212DB" w:rsidR="003E0479" w:rsidRDefault="003E0479" w:rsidP="003E0479">
      <w:pPr>
        <w:pStyle w:val="3"/>
      </w:pPr>
      <w:r w:rsidRPr="003E0479">
        <w:rPr>
          <w:rFonts w:hint="eastAsia"/>
        </w:rPr>
        <w:t>オプション</w:t>
      </w:r>
    </w:p>
    <w:p w14:paraId="6B82332C" w14:textId="77777777" w:rsidR="003E0479" w:rsidRDefault="003E0479" w:rsidP="003E0479">
      <w:pPr>
        <w:keepNext/>
        <w:jc w:val="center"/>
      </w:pPr>
      <w:r w:rsidRPr="003E0479">
        <w:rPr>
          <w:rFonts w:hint="eastAsia"/>
          <w:noProof/>
        </w:rPr>
        <w:drawing>
          <wp:inline distT="0" distB="0" distL="0" distR="0" wp14:anchorId="703134E9" wp14:editId="4E3B9416">
            <wp:extent cx="3105510" cy="2997267"/>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1878" cy="3003413"/>
                    </a:xfrm>
                    <a:prstGeom prst="rect">
                      <a:avLst/>
                    </a:prstGeom>
                    <a:noFill/>
                    <a:ln>
                      <a:noFill/>
                    </a:ln>
                  </pic:spPr>
                </pic:pic>
              </a:graphicData>
            </a:graphic>
          </wp:inline>
        </w:drawing>
      </w:r>
    </w:p>
    <w:p w14:paraId="03C966B4" w14:textId="2B32EBD4" w:rsidR="003E0479" w:rsidRDefault="003E0479" w:rsidP="003E047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14</w:t>
      </w:r>
      <w:r w:rsidR="00ED2685">
        <w:fldChar w:fldCharType="end"/>
      </w:r>
    </w:p>
    <w:p w14:paraId="3FECFC8F" w14:textId="6F716FEF" w:rsidR="00E47187" w:rsidRDefault="003E0479" w:rsidP="003E0479">
      <w:pPr>
        <w:numPr>
          <w:ilvl w:val="0"/>
          <w:numId w:val="554"/>
        </w:numPr>
      </w:pPr>
      <w:proofErr w:type="spellStart"/>
      <w:r w:rsidRPr="003E0479">
        <w:rPr>
          <w:rFonts w:hint="eastAsia"/>
        </w:rPr>
        <w:t>Halui</w:t>
      </w:r>
      <w:proofErr w:type="spellEnd"/>
      <w:r w:rsidRPr="003E0479">
        <w:rPr>
          <w:rFonts w:hint="eastAsia"/>
        </w:rPr>
        <w:t>を含める</w:t>
      </w:r>
      <w:r w:rsidRPr="003E0479">
        <w:rPr>
          <w:rFonts w:hint="eastAsia"/>
        </w:rPr>
        <w:t>-</w:t>
      </w:r>
      <w:r w:rsidRPr="003E0479">
        <w:rPr>
          <w:rFonts w:hint="eastAsia"/>
        </w:rPr>
        <w:t>これにより、</w:t>
      </w:r>
      <w:proofErr w:type="spellStart"/>
      <w:r w:rsidRPr="003E0479">
        <w:rPr>
          <w:rFonts w:hint="eastAsia"/>
        </w:rPr>
        <w:t>Halui</w:t>
      </w:r>
      <w:proofErr w:type="spellEnd"/>
      <w:r w:rsidRPr="003E0479">
        <w:rPr>
          <w:rFonts w:hint="eastAsia"/>
        </w:rPr>
        <w:t>ユーザーインターフェイスコンポーネントが追加されます。</w:t>
      </w:r>
      <w:r w:rsidRPr="003E0479">
        <w:rPr>
          <w:rFonts w:hint="eastAsia"/>
        </w:rPr>
        <w:t xml:space="preserve"> </w:t>
      </w:r>
      <w:r w:rsidRPr="003E0479">
        <w:rPr>
          <w:rFonts w:hint="eastAsia"/>
        </w:rPr>
        <w:t>詳細については、</w:t>
      </w:r>
      <w:r w:rsidRPr="003E0479">
        <w:rPr>
          <w:rFonts w:hint="eastAsia"/>
        </w:rPr>
        <w:t>HALUI</w:t>
      </w:r>
      <w:r w:rsidRPr="003E0479">
        <w:rPr>
          <w:rFonts w:hint="eastAsia"/>
        </w:rPr>
        <w:t>の章を参照してください。</w:t>
      </w:r>
    </w:p>
    <w:p w14:paraId="6DE0089A" w14:textId="26CF5A75" w:rsidR="003E0479" w:rsidRDefault="003E0479" w:rsidP="003E0479">
      <w:pPr>
        <w:numPr>
          <w:ilvl w:val="0"/>
          <w:numId w:val="554"/>
        </w:numPr>
      </w:pPr>
      <w:proofErr w:type="spellStart"/>
      <w:r w:rsidRPr="003E0479">
        <w:rPr>
          <w:rFonts w:hint="eastAsia"/>
        </w:rPr>
        <w:t>pyVCP</w:t>
      </w:r>
      <w:proofErr w:type="spellEnd"/>
      <w:r w:rsidRPr="003E0479">
        <w:rPr>
          <w:rFonts w:hint="eastAsia"/>
        </w:rPr>
        <w:t>を含める</w:t>
      </w:r>
      <w:r w:rsidRPr="003E0479">
        <w:rPr>
          <w:rFonts w:hint="eastAsia"/>
        </w:rPr>
        <w:t>-</w:t>
      </w:r>
      <w:r w:rsidRPr="003E0479">
        <w:rPr>
          <w:rFonts w:hint="eastAsia"/>
        </w:rPr>
        <w:t>このオプションは、作業する</w:t>
      </w:r>
      <w:proofErr w:type="spellStart"/>
      <w:r w:rsidRPr="003E0479">
        <w:rPr>
          <w:rFonts w:hint="eastAsia"/>
        </w:rPr>
        <w:t>pyVCP</w:t>
      </w:r>
      <w:proofErr w:type="spellEnd"/>
      <w:r w:rsidRPr="003E0479">
        <w:rPr>
          <w:rFonts w:hint="eastAsia"/>
        </w:rPr>
        <w:t>パネルベースファイルまたはサンプルファイルを追加します。</w:t>
      </w:r>
      <w:r w:rsidRPr="003E0479">
        <w:rPr>
          <w:rFonts w:hint="eastAsia"/>
        </w:rPr>
        <w:t xml:space="preserve"> </w:t>
      </w:r>
      <w:r w:rsidRPr="003E0479">
        <w:rPr>
          <w:rFonts w:hint="eastAsia"/>
        </w:rPr>
        <w:t>詳細については、</w:t>
      </w:r>
      <w:proofErr w:type="spellStart"/>
      <w:r w:rsidRPr="003E0479">
        <w:rPr>
          <w:rFonts w:hint="eastAsia"/>
        </w:rPr>
        <w:t>PyVCP</w:t>
      </w:r>
      <w:proofErr w:type="spellEnd"/>
      <w:r w:rsidRPr="003E0479">
        <w:rPr>
          <w:rFonts w:hint="eastAsia"/>
        </w:rPr>
        <w:t>の章を参照してください。</w:t>
      </w:r>
    </w:p>
    <w:p w14:paraId="7BCDF34C" w14:textId="17F5BAB5" w:rsidR="003E0479" w:rsidRDefault="003E0479" w:rsidP="003E0479">
      <w:pPr>
        <w:numPr>
          <w:ilvl w:val="0"/>
          <w:numId w:val="554"/>
        </w:numPr>
      </w:pPr>
      <w:proofErr w:type="spellStart"/>
      <w:r w:rsidRPr="003E0479">
        <w:rPr>
          <w:rFonts w:hint="eastAsia"/>
        </w:rPr>
        <w:t>ClassicLadder</w:t>
      </w:r>
      <w:proofErr w:type="spellEnd"/>
      <w:r w:rsidRPr="003E0479">
        <w:rPr>
          <w:rFonts w:hint="eastAsia"/>
        </w:rPr>
        <w:t xml:space="preserve"> PLC</w:t>
      </w:r>
      <w:r w:rsidRPr="003E0479">
        <w:rPr>
          <w:rFonts w:hint="eastAsia"/>
        </w:rPr>
        <w:t>を含める</w:t>
      </w:r>
      <w:r w:rsidRPr="003E0479">
        <w:rPr>
          <w:rFonts w:hint="eastAsia"/>
        </w:rPr>
        <w:t>-</w:t>
      </w:r>
      <w:r w:rsidRPr="003E0479">
        <w:rPr>
          <w:rFonts w:hint="eastAsia"/>
        </w:rPr>
        <w:t>このオプションは、</w:t>
      </w:r>
      <w:proofErr w:type="spellStart"/>
      <w:r w:rsidRPr="003E0479">
        <w:rPr>
          <w:rFonts w:hint="eastAsia"/>
        </w:rPr>
        <w:t>ClassicLadder</w:t>
      </w:r>
      <w:proofErr w:type="spellEnd"/>
      <w:r w:rsidRPr="003E0479">
        <w:rPr>
          <w:rFonts w:hint="eastAsia"/>
        </w:rPr>
        <w:t xml:space="preserve"> PLC</w:t>
      </w:r>
      <w:r w:rsidRPr="003E0479">
        <w:rPr>
          <w:rFonts w:hint="eastAsia"/>
        </w:rPr>
        <w:t>（プログラマブルロジックコントローラー）を追加します。</w:t>
      </w:r>
      <w:r w:rsidRPr="003E0479">
        <w:rPr>
          <w:rFonts w:hint="eastAsia"/>
        </w:rPr>
        <w:t xml:space="preserve"> </w:t>
      </w:r>
      <w:r w:rsidRPr="003E0479">
        <w:rPr>
          <w:rFonts w:hint="eastAsia"/>
        </w:rPr>
        <w:t>詳細については、</w:t>
      </w:r>
      <w:proofErr w:type="spellStart"/>
      <w:r w:rsidRPr="003E0479">
        <w:rPr>
          <w:rFonts w:hint="eastAsia"/>
        </w:rPr>
        <w:t>Classicladder</w:t>
      </w:r>
      <w:proofErr w:type="spellEnd"/>
      <w:r w:rsidRPr="003E0479">
        <w:rPr>
          <w:rFonts w:hint="eastAsia"/>
        </w:rPr>
        <w:t>の章を参照してください。</w:t>
      </w:r>
    </w:p>
    <w:p w14:paraId="49087903" w14:textId="15EA5F06" w:rsidR="003E0479" w:rsidRDefault="00114357" w:rsidP="003E0479">
      <w:pPr>
        <w:numPr>
          <w:ilvl w:val="0"/>
          <w:numId w:val="554"/>
        </w:numPr>
      </w:pPr>
      <w:r w:rsidRPr="00114357">
        <w:rPr>
          <w:rFonts w:hint="eastAsia"/>
        </w:rPr>
        <w:t>ツール変更の画面上のプロンプト</w:t>
      </w:r>
      <w:r w:rsidRPr="00114357">
        <w:rPr>
          <w:rFonts w:hint="eastAsia"/>
        </w:rPr>
        <w:t>-</w:t>
      </w:r>
      <w:r w:rsidRPr="00114357">
        <w:rPr>
          <w:rFonts w:hint="eastAsia"/>
        </w:rPr>
        <w:t>このボックスがチェックされている場合、</w:t>
      </w:r>
      <w:proofErr w:type="spellStart"/>
      <w:r w:rsidRPr="00114357">
        <w:rPr>
          <w:rFonts w:hint="eastAsia"/>
        </w:rPr>
        <w:t>LinuxCNC</w:t>
      </w:r>
      <w:proofErr w:type="spellEnd"/>
      <w:r w:rsidRPr="00114357">
        <w:rPr>
          <w:rFonts w:hint="eastAsia"/>
        </w:rPr>
        <w:t>は一時停止し、</w:t>
      </w:r>
      <w:r w:rsidRPr="00114357">
        <w:rPr>
          <w:rFonts w:hint="eastAsia"/>
        </w:rPr>
        <w:t>M6</w:t>
      </w:r>
      <w:r w:rsidRPr="00114357">
        <w:rPr>
          <w:rFonts w:hint="eastAsia"/>
        </w:rPr>
        <w:t>が検出されたときにツールを変更するように促します。</w:t>
      </w:r>
      <w:r w:rsidRPr="00114357">
        <w:rPr>
          <w:rFonts w:hint="eastAsia"/>
        </w:rPr>
        <w:t xml:space="preserve"> </w:t>
      </w:r>
      <w:r w:rsidRPr="00114357">
        <w:rPr>
          <w:rFonts w:hint="eastAsia"/>
        </w:rPr>
        <w:t>この機能は通常、プリセット可能なツールがある場合にのみ役立ちます。</w:t>
      </w:r>
    </w:p>
    <w:p w14:paraId="385F15FE" w14:textId="32DB7430" w:rsidR="00E47187" w:rsidRDefault="00E47187" w:rsidP="00E53863"/>
    <w:p w14:paraId="28051C3F" w14:textId="7035195A" w:rsidR="00E47187" w:rsidRDefault="00114357" w:rsidP="00114357">
      <w:pPr>
        <w:pStyle w:val="3"/>
      </w:pPr>
      <w:r w:rsidRPr="00114357">
        <w:rPr>
          <w:rFonts w:hint="eastAsia"/>
        </w:rPr>
        <w:t>マシン構成が完了しました</w:t>
      </w:r>
    </w:p>
    <w:p w14:paraId="54EA0664" w14:textId="771586B1" w:rsidR="00E47187" w:rsidRDefault="00114357" w:rsidP="00114357">
      <w:pPr>
        <w:ind w:firstLineChars="100" w:firstLine="210"/>
      </w:pPr>
      <w:r w:rsidRPr="00114357">
        <w:rPr>
          <w:rFonts w:hint="eastAsia"/>
        </w:rPr>
        <w:t>[</w:t>
      </w:r>
      <w:r w:rsidRPr="00114357">
        <w:rPr>
          <w:rFonts w:hint="eastAsia"/>
        </w:rPr>
        <w:t>適用</w:t>
      </w:r>
      <w:r w:rsidRPr="00114357">
        <w:rPr>
          <w:rFonts w:hint="eastAsia"/>
        </w:rPr>
        <w:t>]</w:t>
      </w:r>
      <w:r w:rsidRPr="00114357">
        <w:rPr>
          <w:rFonts w:hint="eastAsia"/>
        </w:rPr>
        <w:t>をクリックして、構成ファイルを書き込みます。</w:t>
      </w:r>
      <w:r w:rsidRPr="00114357">
        <w:rPr>
          <w:rFonts w:hint="eastAsia"/>
        </w:rPr>
        <w:t xml:space="preserve"> </w:t>
      </w:r>
      <w:r w:rsidRPr="00114357">
        <w:rPr>
          <w:rFonts w:hint="eastAsia"/>
        </w:rPr>
        <w:t>後で、このプログラムを再実行して、前に入力した設定を微調整できます。</w:t>
      </w:r>
    </w:p>
    <w:p w14:paraId="0FDD3A47" w14:textId="77777777" w:rsidR="00114357" w:rsidRDefault="00114357" w:rsidP="00E53863"/>
    <w:p w14:paraId="035FC8F1" w14:textId="46CB29BC" w:rsidR="00E47187" w:rsidRDefault="00114357" w:rsidP="00114357">
      <w:pPr>
        <w:pStyle w:val="3"/>
      </w:pPr>
      <w:r w:rsidRPr="00114357">
        <w:rPr>
          <w:rFonts w:hint="eastAsia"/>
        </w:rPr>
        <w:lastRenderedPageBreak/>
        <w:t>アクシストラベルアンドホーム</w:t>
      </w:r>
    </w:p>
    <w:p w14:paraId="500AAEF2" w14:textId="12E25474" w:rsidR="00E47187" w:rsidRDefault="00430F23" w:rsidP="00430F23">
      <w:pPr>
        <w:ind w:firstLineChars="100" w:firstLine="210"/>
      </w:pPr>
      <w:r w:rsidRPr="00430F23">
        <w:rPr>
          <w:rFonts w:hint="eastAsia"/>
        </w:rPr>
        <w:t>各軸について、移動範囲は限られています。</w:t>
      </w:r>
      <w:r w:rsidRPr="00430F23">
        <w:rPr>
          <w:rFonts w:hint="eastAsia"/>
        </w:rPr>
        <w:t xml:space="preserve"> </w:t>
      </w:r>
      <w:r w:rsidRPr="00430F23">
        <w:rPr>
          <w:rFonts w:hint="eastAsia"/>
        </w:rPr>
        <w:t>旅行の物理的な終わりは、ハードストップと呼ばれます。</w:t>
      </w:r>
    </w:p>
    <w:p w14:paraId="0FCEAD53" w14:textId="49CB8CBC" w:rsidR="00430F23" w:rsidRDefault="00430F23" w:rsidP="00430F23">
      <w:pPr>
        <w:ind w:firstLineChars="100" w:firstLine="210"/>
      </w:pPr>
      <w:r w:rsidRPr="00430F23">
        <w:rPr>
          <w:rFonts w:hint="eastAsia"/>
        </w:rPr>
        <w:t>ハードストップの前にリミットスイッチがあります。</w:t>
      </w:r>
      <w:r w:rsidRPr="00430F23">
        <w:rPr>
          <w:rFonts w:hint="eastAsia"/>
        </w:rPr>
        <w:t xml:space="preserve"> </w:t>
      </w:r>
      <w:r w:rsidRPr="00430F23">
        <w:rPr>
          <w:rFonts w:hint="eastAsia"/>
        </w:rPr>
        <w:t>通常の動作中にリミットスイッチが発生すると、</w:t>
      </w:r>
      <w:proofErr w:type="spellStart"/>
      <w:r w:rsidRPr="00430F23">
        <w:rPr>
          <w:rFonts w:hint="eastAsia"/>
        </w:rPr>
        <w:t>LinuxCNC</w:t>
      </w:r>
      <w:proofErr w:type="spellEnd"/>
      <w:r w:rsidRPr="00430F23">
        <w:rPr>
          <w:rFonts w:hint="eastAsia"/>
        </w:rPr>
        <w:t>はモーターアンプをシャットダウンします。</w:t>
      </w:r>
      <w:r w:rsidRPr="00430F23">
        <w:rPr>
          <w:rFonts w:hint="eastAsia"/>
        </w:rPr>
        <w:t xml:space="preserve"> </w:t>
      </w:r>
      <w:r w:rsidRPr="00430F23">
        <w:rPr>
          <w:rFonts w:hint="eastAsia"/>
        </w:rPr>
        <w:t>ハードストップとリミットスイッチの間の距離は、動力のないモーターが惰性で停止するのに十分な長さでなければなりません。</w:t>
      </w:r>
    </w:p>
    <w:p w14:paraId="20E2F0D3" w14:textId="738FE698" w:rsidR="00430F23" w:rsidRDefault="00430F23" w:rsidP="00430F23">
      <w:pPr>
        <w:ind w:firstLineChars="100" w:firstLine="210"/>
      </w:pPr>
      <w:r w:rsidRPr="00430F23">
        <w:rPr>
          <w:rFonts w:hint="eastAsia"/>
        </w:rPr>
        <w:t>リミットスイッチの前にソフトリミットがあります。</w:t>
      </w:r>
      <w:r w:rsidRPr="00430F23">
        <w:rPr>
          <w:rFonts w:hint="eastAsia"/>
        </w:rPr>
        <w:t xml:space="preserve"> </w:t>
      </w:r>
      <w:r w:rsidRPr="00430F23">
        <w:rPr>
          <w:rFonts w:hint="eastAsia"/>
        </w:rPr>
        <w:t>これは、ホーミング後にソフトウェアで適用される制限です。</w:t>
      </w:r>
      <w:r w:rsidRPr="00430F23">
        <w:rPr>
          <w:rFonts w:hint="eastAsia"/>
        </w:rPr>
        <w:t xml:space="preserve"> MDI</w:t>
      </w:r>
      <w:r w:rsidRPr="00430F23">
        <w:rPr>
          <w:rFonts w:hint="eastAsia"/>
        </w:rPr>
        <w:t>コマンドまたは</w:t>
      </w:r>
      <w:r w:rsidRPr="00430F23">
        <w:rPr>
          <w:rFonts w:hint="eastAsia"/>
        </w:rPr>
        <w:t>g</w:t>
      </w:r>
      <w:r w:rsidRPr="00430F23">
        <w:rPr>
          <w:rFonts w:hint="eastAsia"/>
        </w:rPr>
        <w:t>コードプログラムがソフト制限を通過する場合、それは実行されません。</w:t>
      </w:r>
      <w:r w:rsidRPr="00430F23">
        <w:rPr>
          <w:rFonts w:hint="eastAsia"/>
        </w:rPr>
        <w:t xml:space="preserve"> </w:t>
      </w:r>
      <w:r w:rsidRPr="00430F23">
        <w:rPr>
          <w:rFonts w:hint="eastAsia"/>
        </w:rPr>
        <w:t>ジョグがソフト制限を超えると、ソフト制限で終了します。</w:t>
      </w:r>
    </w:p>
    <w:p w14:paraId="728E3D11" w14:textId="79141F3D" w:rsidR="00430F23" w:rsidRDefault="00430F23" w:rsidP="00430F23">
      <w:pPr>
        <w:ind w:firstLineChars="100" w:firstLine="210"/>
      </w:pPr>
      <w:r w:rsidRPr="00430F23">
        <w:rPr>
          <w:rFonts w:hint="eastAsia"/>
        </w:rPr>
        <w:t>ホームスイッチは、移動中のどこにでも配置できます（ハードストップ間）。</w:t>
      </w:r>
      <w:r w:rsidRPr="00430F23">
        <w:rPr>
          <w:rFonts w:hint="eastAsia"/>
        </w:rPr>
        <w:t xml:space="preserve"> </w:t>
      </w:r>
      <w:r w:rsidRPr="00430F23">
        <w:rPr>
          <w:rFonts w:hint="eastAsia"/>
        </w:rPr>
        <w:t>リミットスイッチに達したときに外部ハードウェアがモーターアンプを非アクティブにしない限り、リミットスイッチの</w:t>
      </w:r>
      <w:r w:rsidRPr="00430F23">
        <w:rPr>
          <w:rFonts w:hint="eastAsia"/>
        </w:rPr>
        <w:t>1</w:t>
      </w:r>
      <w:r w:rsidRPr="00430F23">
        <w:rPr>
          <w:rFonts w:hint="eastAsia"/>
        </w:rPr>
        <w:t>つをホームスイッチとして使用できます。</w:t>
      </w:r>
    </w:p>
    <w:p w14:paraId="13FF6857" w14:textId="5EB90C6B" w:rsidR="00430F23" w:rsidRDefault="00430F23" w:rsidP="00430F23">
      <w:pPr>
        <w:ind w:firstLineChars="100" w:firstLine="210"/>
      </w:pPr>
      <w:r w:rsidRPr="00430F23">
        <w:rPr>
          <w:rFonts w:hint="eastAsia"/>
        </w:rPr>
        <w:t>ゼロ位置は、機械座標系で</w:t>
      </w:r>
      <w:r w:rsidRPr="00430F23">
        <w:rPr>
          <w:rFonts w:hint="eastAsia"/>
        </w:rPr>
        <w:t>0</w:t>
      </w:r>
      <w:r w:rsidRPr="00430F23">
        <w:rPr>
          <w:rFonts w:hint="eastAsia"/>
        </w:rPr>
        <w:t>である軸上の位置です。</w:t>
      </w:r>
      <w:r w:rsidRPr="00430F23">
        <w:rPr>
          <w:rFonts w:hint="eastAsia"/>
        </w:rPr>
        <w:t xml:space="preserve"> </w:t>
      </w:r>
      <w:r w:rsidRPr="00430F23">
        <w:rPr>
          <w:rFonts w:hint="eastAsia"/>
        </w:rPr>
        <w:t>通常、ゼロ位置はソフト制限内にあります。</w:t>
      </w:r>
      <w:r w:rsidRPr="00430F23">
        <w:rPr>
          <w:rFonts w:hint="eastAsia"/>
        </w:rPr>
        <w:t xml:space="preserve"> </w:t>
      </w:r>
      <w:r w:rsidRPr="00430F23">
        <w:rPr>
          <w:rFonts w:hint="eastAsia"/>
        </w:rPr>
        <w:t>旋盤では、一定の表面速度モードでは、工具オフセットが有効になっていないときに、マシン</w:t>
      </w:r>
      <w:r w:rsidRPr="00430F23">
        <w:rPr>
          <w:rFonts w:hint="eastAsia"/>
        </w:rPr>
        <w:t>X = 0</w:t>
      </w:r>
      <w:r w:rsidRPr="00430F23">
        <w:rPr>
          <w:rFonts w:hint="eastAsia"/>
        </w:rPr>
        <w:t>がスピンドル回転の中心に対応する必要があります。</w:t>
      </w:r>
    </w:p>
    <w:p w14:paraId="7C1E57E2" w14:textId="71A83B0C" w:rsidR="00430F23" w:rsidRDefault="00430F23" w:rsidP="00430F23">
      <w:pPr>
        <w:ind w:firstLineChars="100" w:firstLine="210"/>
      </w:pPr>
      <w:r w:rsidRPr="00430F23">
        <w:rPr>
          <w:rFonts w:hint="eastAsia"/>
        </w:rPr>
        <w:t>ホームポジションは、ホーミングシーケンスの最後に軸が移動する移動内の位置です。</w:t>
      </w:r>
      <w:r w:rsidRPr="00430F23">
        <w:rPr>
          <w:rFonts w:hint="eastAsia"/>
        </w:rPr>
        <w:t xml:space="preserve"> </w:t>
      </w:r>
      <w:r w:rsidRPr="00430F23">
        <w:rPr>
          <w:rFonts w:hint="eastAsia"/>
        </w:rPr>
        <w:t>この値はソフト制限内である必要があります。</w:t>
      </w:r>
      <w:r w:rsidRPr="00430F23">
        <w:rPr>
          <w:rFonts w:hint="eastAsia"/>
        </w:rPr>
        <w:t xml:space="preserve"> </w:t>
      </w:r>
      <w:r w:rsidRPr="00430F23">
        <w:rPr>
          <w:rFonts w:hint="eastAsia"/>
        </w:rPr>
        <w:t>特に、ホームポジションがソフトリミットと正確に等しくなることはありません。</w:t>
      </w:r>
    </w:p>
    <w:p w14:paraId="5DEE1C8A" w14:textId="77777777" w:rsidR="00430F23" w:rsidRPr="00430F23" w:rsidRDefault="00430F23" w:rsidP="00E53863"/>
    <w:p w14:paraId="55B4676D" w14:textId="43C77D6B" w:rsidR="00E47187" w:rsidRDefault="00430F23" w:rsidP="00430F23">
      <w:pPr>
        <w:pStyle w:val="4"/>
        <w:numPr>
          <w:ilvl w:val="3"/>
          <w:numId w:val="555"/>
        </w:numPr>
      </w:pPr>
      <w:r w:rsidRPr="00430F23">
        <w:rPr>
          <w:rFonts w:hint="eastAsia"/>
        </w:rPr>
        <w:t>リミットスイッチなしで動作</w:t>
      </w:r>
    </w:p>
    <w:p w14:paraId="37274C19" w14:textId="2BCF6D68" w:rsidR="00114357" w:rsidRDefault="00430F23" w:rsidP="00430F23">
      <w:pPr>
        <w:ind w:firstLineChars="100" w:firstLine="210"/>
      </w:pPr>
      <w:r w:rsidRPr="00430F23">
        <w:rPr>
          <w:rFonts w:hint="eastAsia"/>
        </w:rPr>
        <w:t>リミットスイッチなしで機械を操作できます。</w:t>
      </w:r>
      <w:r w:rsidRPr="00430F23">
        <w:rPr>
          <w:rFonts w:hint="eastAsia"/>
        </w:rPr>
        <w:t xml:space="preserve"> </w:t>
      </w:r>
      <w:r w:rsidRPr="00430F23">
        <w:rPr>
          <w:rFonts w:hint="eastAsia"/>
        </w:rPr>
        <w:t>この場合、マシンがハードストップに到達するのを阻止するのはソフトリミットのみです。</w:t>
      </w:r>
      <w:r w:rsidRPr="00430F23">
        <w:rPr>
          <w:rFonts w:hint="eastAsia"/>
        </w:rPr>
        <w:t xml:space="preserve"> </w:t>
      </w:r>
      <w:r w:rsidRPr="00430F23">
        <w:rPr>
          <w:rFonts w:hint="eastAsia"/>
        </w:rPr>
        <w:t>ソフトリミットは、マシンがホームに戻された後にのみ機能します。</w:t>
      </w:r>
    </w:p>
    <w:p w14:paraId="4FA4FAC2" w14:textId="77777777" w:rsidR="00430F23" w:rsidRDefault="00430F23" w:rsidP="00E53863"/>
    <w:p w14:paraId="6ACC9E44" w14:textId="34A55A84" w:rsidR="00114357" w:rsidRDefault="00430F23" w:rsidP="00430F23">
      <w:pPr>
        <w:pStyle w:val="4"/>
      </w:pPr>
      <w:r w:rsidRPr="00430F23">
        <w:rPr>
          <w:rFonts w:hint="eastAsia"/>
        </w:rPr>
        <w:t>ホームスイッチなしで操作</w:t>
      </w:r>
    </w:p>
    <w:p w14:paraId="312112FF" w14:textId="56C4339B" w:rsidR="00114357" w:rsidRDefault="00430F23" w:rsidP="00430F23">
      <w:pPr>
        <w:ind w:firstLineChars="100" w:firstLine="210"/>
      </w:pPr>
      <w:r w:rsidRPr="00430F23">
        <w:rPr>
          <w:rFonts w:hint="eastAsia"/>
        </w:rPr>
        <w:t>ホームスイッチなしで機械を操作できます。</w:t>
      </w:r>
      <w:r w:rsidRPr="00430F23">
        <w:rPr>
          <w:rFonts w:hint="eastAsia"/>
        </w:rPr>
        <w:t xml:space="preserve"> </w:t>
      </w:r>
      <w:r w:rsidRPr="00430F23">
        <w:rPr>
          <w:rFonts w:hint="eastAsia"/>
        </w:rPr>
        <w:t>マシンにリミットスイッチがあり、ホームスイッチがない場合は、ホームスイッチとしてリミットスイッチを使用するのが最適です（たとえば、ピン配置で</w:t>
      </w:r>
      <w:r w:rsidRPr="00430F23">
        <w:rPr>
          <w:rFonts w:hint="eastAsia"/>
        </w:rPr>
        <w:t>[</w:t>
      </w:r>
      <w:r w:rsidRPr="00430F23">
        <w:rPr>
          <w:rFonts w:hint="eastAsia"/>
        </w:rPr>
        <w:t>最小制限</w:t>
      </w:r>
      <w:r w:rsidRPr="00430F23">
        <w:rPr>
          <w:rFonts w:hint="eastAsia"/>
        </w:rPr>
        <w:t>] + [</w:t>
      </w:r>
      <w:r w:rsidRPr="00430F23">
        <w:rPr>
          <w:rFonts w:hint="eastAsia"/>
        </w:rPr>
        <w:t>ホーム</w:t>
      </w:r>
      <w:r w:rsidRPr="00430F23">
        <w:rPr>
          <w:rFonts w:hint="eastAsia"/>
        </w:rPr>
        <w:t>X]</w:t>
      </w:r>
      <w:r w:rsidRPr="00430F23">
        <w:rPr>
          <w:rFonts w:hint="eastAsia"/>
        </w:rPr>
        <w:t>を選択します）。</w:t>
      </w:r>
      <w:r w:rsidRPr="00430F23">
        <w:rPr>
          <w:rFonts w:hint="eastAsia"/>
        </w:rPr>
        <w:t xml:space="preserve"> </w:t>
      </w:r>
      <w:r w:rsidRPr="00430F23">
        <w:rPr>
          <w:rFonts w:hint="eastAsia"/>
        </w:rPr>
        <w:t>マシンにスイッチがまったくない場合、または別の理由でリミットスイッチをホームスイッチとして使用できない場合は、目またはマッチマークを使用してマシンをホームにする必要があります。</w:t>
      </w:r>
      <w:r w:rsidRPr="00430F23">
        <w:rPr>
          <w:rFonts w:hint="eastAsia"/>
        </w:rPr>
        <w:t xml:space="preserve"> </w:t>
      </w:r>
      <w:r w:rsidRPr="00430F23">
        <w:rPr>
          <w:rFonts w:hint="eastAsia"/>
        </w:rPr>
        <w:t>目によるホーミングは、スイッチへのホーミングほど再現性はありませんが、それでもソフトリミットを使用できます。</w:t>
      </w:r>
    </w:p>
    <w:p w14:paraId="3FFCAA5C" w14:textId="77777777" w:rsidR="00430F23" w:rsidRDefault="00430F23" w:rsidP="00E53863"/>
    <w:p w14:paraId="785659A4" w14:textId="1F12A432" w:rsidR="00114357" w:rsidRDefault="00430F23" w:rsidP="00430F23">
      <w:pPr>
        <w:pStyle w:val="4"/>
      </w:pPr>
      <w:r w:rsidRPr="00430F23">
        <w:rPr>
          <w:rFonts w:hint="eastAsia"/>
        </w:rPr>
        <w:t>ホームおよびリミットスイッチの配線オプション</w:t>
      </w:r>
    </w:p>
    <w:p w14:paraId="5A5ADD16" w14:textId="47E41118" w:rsidR="00430F23" w:rsidRDefault="00430F23" w:rsidP="00430F23">
      <w:pPr>
        <w:ind w:firstLineChars="100" w:firstLine="210"/>
      </w:pPr>
      <w:r w:rsidRPr="00430F23">
        <w:rPr>
          <w:rFonts w:hint="eastAsia"/>
        </w:rPr>
        <w:t>外部スイッチの理想的な配線は、スイッチごとに</w:t>
      </w:r>
      <w:r w:rsidRPr="00430F23">
        <w:rPr>
          <w:rFonts w:hint="eastAsia"/>
        </w:rPr>
        <w:t>1</w:t>
      </w:r>
      <w:r w:rsidRPr="00430F23">
        <w:rPr>
          <w:rFonts w:hint="eastAsia"/>
        </w:rPr>
        <w:t>つの入力です。</w:t>
      </w:r>
      <w:r w:rsidRPr="00430F23">
        <w:rPr>
          <w:rFonts w:hint="eastAsia"/>
        </w:rPr>
        <w:t xml:space="preserve"> </w:t>
      </w:r>
      <w:r w:rsidRPr="00430F23">
        <w:rPr>
          <w:rFonts w:hint="eastAsia"/>
        </w:rPr>
        <w:t>ただし、</w:t>
      </w:r>
      <w:r w:rsidRPr="00430F23">
        <w:rPr>
          <w:rFonts w:hint="eastAsia"/>
        </w:rPr>
        <w:t>PC</w:t>
      </w:r>
      <w:r w:rsidRPr="00430F23">
        <w:rPr>
          <w:rFonts w:hint="eastAsia"/>
        </w:rPr>
        <w:t>のパラレルポートは合計</w:t>
      </w:r>
      <w:r w:rsidRPr="00430F23">
        <w:rPr>
          <w:rFonts w:hint="eastAsia"/>
        </w:rPr>
        <w:t>5</w:t>
      </w:r>
      <w:r w:rsidRPr="00430F23">
        <w:rPr>
          <w:rFonts w:hint="eastAsia"/>
        </w:rPr>
        <w:t>つの入力しか提供しませんが、</w:t>
      </w:r>
      <w:r w:rsidRPr="00430F23">
        <w:rPr>
          <w:rFonts w:hint="eastAsia"/>
        </w:rPr>
        <w:t>3</w:t>
      </w:r>
      <w:r w:rsidRPr="00430F23">
        <w:rPr>
          <w:rFonts w:hint="eastAsia"/>
        </w:rPr>
        <w:t>軸マシンには最大</w:t>
      </w:r>
      <w:r w:rsidRPr="00430F23">
        <w:rPr>
          <w:rFonts w:hint="eastAsia"/>
        </w:rPr>
        <w:t>9</w:t>
      </w:r>
      <w:r w:rsidRPr="00430F23">
        <w:rPr>
          <w:rFonts w:hint="eastAsia"/>
        </w:rPr>
        <w:t>つのスイッチがあります。</w:t>
      </w:r>
      <w:r w:rsidRPr="00430F23">
        <w:rPr>
          <w:rFonts w:hint="eastAsia"/>
        </w:rPr>
        <w:t xml:space="preserve"> </w:t>
      </w:r>
      <w:r w:rsidRPr="00430F23">
        <w:rPr>
          <w:rFonts w:hint="eastAsia"/>
        </w:rPr>
        <w:t>代わりに、複数のスイッチがさまざまな方法で相互に配線されているため、必要な入力の数は少なくなります。</w:t>
      </w:r>
    </w:p>
    <w:p w14:paraId="1370AFD2" w14:textId="32AD6717" w:rsidR="00430F23" w:rsidRDefault="00430F23" w:rsidP="00430F23">
      <w:pPr>
        <w:ind w:firstLineChars="100" w:firstLine="210"/>
      </w:pPr>
      <w:r w:rsidRPr="00430F23">
        <w:rPr>
          <w:rFonts w:hint="eastAsia"/>
        </w:rPr>
        <w:lastRenderedPageBreak/>
        <w:t>次の図は、複数のスイッチを</w:t>
      </w:r>
      <w:r w:rsidRPr="00430F23">
        <w:rPr>
          <w:rFonts w:hint="eastAsia"/>
        </w:rPr>
        <w:t>1</w:t>
      </w:r>
      <w:r w:rsidRPr="00430F23">
        <w:rPr>
          <w:rFonts w:hint="eastAsia"/>
        </w:rPr>
        <w:t>つの入力ピンに配線する一般的な考え方を示しています。</w:t>
      </w:r>
      <w:r w:rsidRPr="00430F23">
        <w:rPr>
          <w:rFonts w:hint="eastAsia"/>
        </w:rPr>
        <w:t xml:space="preserve"> </w:t>
      </w:r>
      <w:r w:rsidRPr="00430F23">
        <w:rPr>
          <w:rFonts w:hint="eastAsia"/>
        </w:rPr>
        <w:t>いずれの場合も、</w:t>
      </w:r>
      <w:r w:rsidRPr="00430F23">
        <w:rPr>
          <w:rFonts w:hint="eastAsia"/>
        </w:rPr>
        <w:t>1</w:t>
      </w:r>
      <w:r w:rsidRPr="00430F23">
        <w:rPr>
          <w:rFonts w:hint="eastAsia"/>
        </w:rPr>
        <w:t>つのスイッチが作動すると、</w:t>
      </w:r>
      <w:r w:rsidRPr="00430F23">
        <w:rPr>
          <w:rFonts w:hint="eastAsia"/>
        </w:rPr>
        <w:t>INPUT</w:t>
      </w:r>
      <w:r w:rsidRPr="00430F23">
        <w:rPr>
          <w:rFonts w:hint="eastAsia"/>
        </w:rPr>
        <w:t>に表示される値は論理</w:t>
      </w:r>
      <w:r w:rsidRPr="00430F23">
        <w:rPr>
          <w:rFonts w:hint="eastAsia"/>
        </w:rPr>
        <w:t>HIGH</w:t>
      </w:r>
      <w:r w:rsidRPr="00430F23">
        <w:rPr>
          <w:rFonts w:hint="eastAsia"/>
        </w:rPr>
        <w:t>から</w:t>
      </w:r>
      <w:r w:rsidRPr="00430F23">
        <w:rPr>
          <w:rFonts w:hint="eastAsia"/>
        </w:rPr>
        <w:t>LOW</w:t>
      </w:r>
      <w:r w:rsidRPr="00430F23">
        <w:rPr>
          <w:rFonts w:hint="eastAsia"/>
        </w:rPr>
        <w:t>になります。</w:t>
      </w:r>
      <w:r w:rsidRPr="00430F23">
        <w:rPr>
          <w:rFonts w:hint="eastAsia"/>
        </w:rPr>
        <w:t xml:space="preserve"> </w:t>
      </w:r>
      <w:r w:rsidRPr="00430F23">
        <w:rPr>
          <w:rFonts w:hint="eastAsia"/>
        </w:rPr>
        <w:t>ただし、</w:t>
      </w:r>
      <w:proofErr w:type="spellStart"/>
      <w:r w:rsidRPr="00430F23">
        <w:rPr>
          <w:rFonts w:hint="eastAsia"/>
        </w:rPr>
        <w:t>LinuxCNC</w:t>
      </w:r>
      <w:proofErr w:type="spellEnd"/>
      <w:r w:rsidRPr="00430F23">
        <w:rPr>
          <w:rFonts w:hint="eastAsia"/>
        </w:rPr>
        <w:t>は、スイッチが閉じているときに</w:t>
      </w:r>
      <w:r w:rsidRPr="00430F23">
        <w:rPr>
          <w:rFonts w:hint="eastAsia"/>
        </w:rPr>
        <w:t>TRUE</w:t>
      </w:r>
      <w:r w:rsidRPr="00430F23">
        <w:rPr>
          <w:rFonts w:hint="eastAsia"/>
        </w:rPr>
        <w:t>値を期待するため、ピン配置構成ページで対応する</w:t>
      </w:r>
      <w:r w:rsidRPr="00430F23">
        <w:rPr>
          <w:rFonts w:hint="eastAsia"/>
        </w:rPr>
        <w:t>[</w:t>
      </w:r>
      <w:r w:rsidRPr="00430F23">
        <w:rPr>
          <w:rFonts w:hint="eastAsia"/>
        </w:rPr>
        <w:t>反転</w:t>
      </w:r>
      <w:r w:rsidRPr="00430F23">
        <w:rPr>
          <w:rFonts w:hint="eastAsia"/>
        </w:rPr>
        <w:t>]</w:t>
      </w:r>
      <w:r w:rsidRPr="00430F23">
        <w:rPr>
          <w:rFonts w:hint="eastAsia"/>
        </w:rPr>
        <w:t>ボックスをオンにする必要があります。</w:t>
      </w:r>
      <w:r w:rsidRPr="00430F23">
        <w:rPr>
          <w:rFonts w:hint="eastAsia"/>
        </w:rPr>
        <w:t xml:space="preserve"> </w:t>
      </w:r>
      <w:r w:rsidRPr="00430F23">
        <w:rPr>
          <w:rFonts w:hint="eastAsia"/>
        </w:rPr>
        <w:t>図に示されているプルアップ抵抗は、グランドへの接続が行われるまで入力をハイにプルし、その後、入力がローになります。</w:t>
      </w:r>
      <w:r w:rsidRPr="00430F23">
        <w:rPr>
          <w:rFonts w:hint="eastAsia"/>
        </w:rPr>
        <w:t xml:space="preserve"> </w:t>
      </w:r>
      <w:r w:rsidRPr="00430F23">
        <w:rPr>
          <w:rFonts w:hint="eastAsia"/>
        </w:rPr>
        <w:t>そうしないと、回路が開いているときに入力がオンとオフの間でフロートする可能性があります。</w:t>
      </w:r>
      <w:r w:rsidRPr="00430F23">
        <w:rPr>
          <w:rFonts w:hint="eastAsia"/>
        </w:rPr>
        <w:t xml:space="preserve"> </w:t>
      </w:r>
      <w:r w:rsidRPr="00430F23">
        <w:rPr>
          <w:rFonts w:hint="eastAsia"/>
        </w:rPr>
        <w:t>通常、パラレルポートの場合は</w:t>
      </w:r>
      <w:r w:rsidRPr="00430F23">
        <w:rPr>
          <w:rFonts w:hint="eastAsia"/>
        </w:rPr>
        <w:t>47k</w:t>
      </w:r>
      <w:r w:rsidRPr="00430F23">
        <w:rPr>
          <w:rFonts w:hint="eastAsia"/>
        </w:rPr>
        <w:t>を使用します。</w:t>
      </w:r>
    </w:p>
    <w:p w14:paraId="4158AEBA" w14:textId="6DB802D2" w:rsidR="00430F23" w:rsidRDefault="00430F23" w:rsidP="00430F23">
      <w:pPr>
        <w:ind w:firstLineChars="100" w:firstLine="210"/>
      </w:pPr>
      <w:r w:rsidRPr="00430F23">
        <w:rPr>
          <w:rFonts w:hint="eastAsia"/>
        </w:rPr>
        <w:t>ノーマルクローズスイッチ</w:t>
      </w:r>
      <w:r w:rsidRPr="00430F23">
        <w:rPr>
          <w:rFonts w:hint="eastAsia"/>
        </w:rPr>
        <w:t>N / C</w:t>
      </w:r>
      <w:r w:rsidRPr="00430F23">
        <w:rPr>
          <w:rFonts w:hint="eastAsia"/>
        </w:rPr>
        <w:t>スイッチを直列に配線（簡略図）</w:t>
      </w:r>
    </w:p>
    <w:p w14:paraId="4751362A" w14:textId="444BD1C3" w:rsidR="00430F23" w:rsidRDefault="00430F23" w:rsidP="00430F23">
      <w:pPr>
        <w:jc w:val="center"/>
      </w:pPr>
      <w:r>
        <w:rPr>
          <w:noProof/>
        </w:rPr>
        <w:drawing>
          <wp:inline distT="0" distB="0" distL="0" distR="0" wp14:anchorId="2BBAEF7F" wp14:editId="1F3DF2D9">
            <wp:extent cx="3844264" cy="1915064"/>
            <wp:effectExtent l="0" t="0" r="4445" b="952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839" cy="1928801"/>
                    </a:xfrm>
                    <a:prstGeom prst="rect">
                      <a:avLst/>
                    </a:prstGeom>
                  </pic:spPr>
                </pic:pic>
              </a:graphicData>
            </a:graphic>
          </wp:inline>
        </w:drawing>
      </w:r>
    </w:p>
    <w:p w14:paraId="3F92ACD8" w14:textId="2C794CAC" w:rsidR="00430F23" w:rsidRDefault="00430F23" w:rsidP="00E53863">
      <w:r w:rsidRPr="00430F23">
        <w:rPr>
          <w:rFonts w:hint="eastAsia"/>
        </w:rPr>
        <w:t>ノーマルオープンスイッチ</w:t>
      </w:r>
      <w:r w:rsidRPr="00430F23">
        <w:rPr>
          <w:rFonts w:hint="eastAsia"/>
        </w:rPr>
        <w:t>N / O</w:t>
      </w:r>
      <w:r w:rsidRPr="00430F23">
        <w:rPr>
          <w:rFonts w:hint="eastAsia"/>
        </w:rPr>
        <w:t>スイッチを並列に配線（簡略図）</w:t>
      </w:r>
    </w:p>
    <w:p w14:paraId="3709973C" w14:textId="02DB00E7" w:rsidR="00430F23" w:rsidRDefault="00430F23" w:rsidP="00430F23">
      <w:pPr>
        <w:jc w:val="center"/>
      </w:pPr>
      <w:r>
        <w:rPr>
          <w:noProof/>
        </w:rPr>
        <w:drawing>
          <wp:inline distT="0" distB="0" distL="0" distR="0" wp14:anchorId="26BE3EAA" wp14:editId="0D5B4B28">
            <wp:extent cx="3683480" cy="1838297"/>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8265" cy="1845675"/>
                    </a:xfrm>
                    <a:prstGeom prst="rect">
                      <a:avLst/>
                    </a:prstGeom>
                  </pic:spPr>
                </pic:pic>
              </a:graphicData>
            </a:graphic>
          </wp:inline>
        </w:drawing>
      </w:r>
    </w:p>
    <w:p w14:paraId="2417E7DB" w14:textId="46BEBAC2" w:rsidR="00430F23" w:rsidRDefault="00430F23" w:rsidP="00430F23">
      <w:pPr>
        <w:ind w:firstLineChars="100" w:firstLine="210"/>
      </w:pPr>
      <w:proofErr w:type="spellStart"/>
      <w:r w:rsidRPr="00430F23">
        <w:rPr>
          <w:rFonts w:hint="eastAsia"/>
        </w:rPr>
        <w:t>Stepconf</w:t>
      </w:r>
      <w:proofErr w:type="spellEnd"/>
      <w:r w:rsidRPr="00430F23">
        <w:rPr>
          <w:rFonts w:hint="eastAsia"/>
        </w:rPr>
        <w:t>では、次のスイッチの組み合わせが許可されています。</w:t>
      </w:r>
    </w:p>
    <w:p w14:paraId="1E0F70AE" w14:textId="4F493370" w:rsidR="00430F23" w:rsidRDefault="008F5F36" w:rsidP="008F5F36">
      <w:pPr>
        <w:numPr>
          <w:ilvl w:val="0"/>
          <w:numId w:val="556"/>
        </w:numPr>
      </w:pPr>
      <w:r w:rsidRPr="008F5F36">
        <w:rPr>
          <w:rFonts w:hint="eastAsia"/>
        </w:rPr>
        <w:t>すべての軸のホームスイッチを組み合わせる</w:t>
      </w:r>
    </w:p>
    <w:p w14:paraId="464725B5" w14:textId="6C779F17" w:rsidR="008F5F36" w:rsidRDefault="008F5F36" w:rsidP="008F5F36">
      <w:pPr>
        <w:numPr>
          <w:ilvl w:val="0"/>
          <w:numId w:val="556"/>
        </w:numPr>
      </w:pPr>
      <w:r w:rsidRPr="008F5F36">
        <w:rPr>
          <w:rFonts w:hint="eastAsia"/>
        </w:rPr>
        <w:t>すべての軸のホームスイッチを組み合わせる</w:t>
      </w:r>
    </w:p>
    <w:p w14:paraId="441F36C2" w14:textId="1B1B174C" w:rsidR="008F5F36" w:rsidRDefault="008F5F36" w:rsidP="008F5F36">
      <w:pPr>
        <w:numPr>
          <w:ilvl w:val="0"/>
          <w:numId w:val="556"/>
        </w:numPr>
      </w:pPr>
      <w:r w:rsidRPr="008F5F36">
        <w:rPr>
          <w:rFonts w:hint="eastAsia"/>
        </w:rPr>
        <w:t>1</w:t>
      </w:r>
      <w:r w:rsidRPr="008F5F36">
        <w:rPr>
          <w:rFonts w:hint="eastAsia"/>
        </w:rPr>
        <w:t>つの軸に両方のリミットスイッチを組み合わせる</w:t>
      </w:r>
    </w:p>
    <w:p w14:paraId="79597F09" w14:textId="2E6E5B6B" w:rsidR="008F5F36" w:rsidRDefault="008F5F36" w:rsidP="008F5F36">
      <w:pPr>
        <w:numPr>
          <w:ilvl w:val="0"/>
          <w:numId w:val="556"/>
        </w:numPr>
      </w:pPr>
      <w:r w:rsidRPr="008F5F36">
        <w:rPr>
          <w:rFonts w:hint="eastAsia"/>
        </w:rPr>
        <w:t>1</w:t>
      </w:r>
      <w:r w:rsidRPr="008F5F36">
        <w:rPr>
          <w:rFonts w:hint="eastAsia"/>
        </w:rPr>
        <w:t>つの軸に両方のリミットスイッチとホームスイッチを組み合わせる</w:t>
      </w:r>
    </w:p>
    <w:p w14:paraId="5AB5D6BC" w14:textId="5E425B28" w:rsidR="008F5F36" w:rsidRDefault="008F5F36" w:rsidP="008F5F36">
      <w:pPr>
        <w:numPr>
          <w:ilvl w:val="0"/>
          <w:numId w:val="556"/>
        </w:numPr>
      </w:pPr>
      <w:r w:rsidRPr="008F5F36">
        <w:rPr>
          <w:rFonts w:hint="eastAsia"/>
        </w:rPr>
        <w:t>1</w:t>
      </w:r>
      <w:r w:rsidRPr="008F5F36">
        <w:rPr>
          <w:rFonts w:hint="eastAsia"/>
        </w:rPr>
        <w:t>つのリミットスイッチと</w:t>
      </w:r>
      <w:r w:rsidRPr="008F5F36">
        <w:rPr>
          <w:rFonts w:hint="eastAsia"/>
        </w:rPr>
        <w:t>1</w:t>
      </w:r>
      <w:r w:rsidRPr="008F5F36">
        <w:rPr>
          <w:rFonts w:hint="eastAsia"/>
        </w:rPr>
        <w:t>つの軸のホームスイッチを組み合わせる</w:t>
      </w:r>
    </w:p>
    <w:p w14:paraId="7E20C38E" w14:textId="77777777" w:rsidR="00C92523" w:rsidRPr="00E53863" w:rsidRDefault="00C92523" w:rsidP="00E53863"/>
    <w:p w14:paraId="3057157D" w14:textId="77777777" w:rsidR="00E53863" w:rsidRPr="00E53863" w:rsidRDefault="00E53863" w:rsidP="00E53863"/>
    <w:p w14:paraId="5F6DE9BD" w14:textId="17E0308F" w:rsidR="00A6635C" w:rsidRDefault="00A6635C" w:rsidP="00E53863">
      <w:pPr>
        <w:pStyle w:val="2"/>
        <w:rPr>
          <w:rStyle w:val="jlqj4b"/>
        </w:rPr>
      </w:pPr>
      <w:r>
        <w:rPr>
          <w:rStyle w:val="jlqj4b"/>
          <w:rFonts w:hint="eastAsia"/>
        </w:rPr>
        <w:lastRenderedPageBreak/>
        <w:t>Mesa</w:t>
      </w:r>
      <w:r>
        <w:rPr>
          <w:rStyle w:val="jlqj4b"/>
          <w:rFonts w:hint="eastAsia"/>
        </w:rPr>
        <w:t>構成ウィザード</w:t>
      </w:r>
    </w:p>
    <w:p w14:paraId="0EB390C1" w14:textId="2FFBCBBB" w:rsidR="00E53863" w:rsidRDefault="008F5F36" w:rsidP="008F5F36">
      <w:pPr>
        <w:ind w:firstLineChars="100" w:firstLine="210"/>
      </w:pPr>
      <w:proofErr w:type="spellStart"/>
      <w:r w:rsidRPr="008F5F36">
        <w:rPr>
          <w:rFonts w:hint="eastAsia"/>
        </w:rPr>
        <w:t>PNCconf</w:t>
      </w:r>
      <w:proofErr w:type="spellEnd"/>
      <w:r w:rsidRPr="008F5F36">
        <w:rPr>
          <w:rFonts w:hint="eastAsia"/>
        </w:rPr>
        <w:t>は、特定の</w:t>
      </w:r>
      <w:r w:rsidRPr="008F5F36">
        <w:rPr>
          <w:rFonts w:hint="eastAsia"/>
        </w:rPr>
        <w:t>Mesa Anything I / O</w:t>
      </w:r>
      <w:r w:rsidRPr="008F5F36">
        <w:rPr>
          <w:rFonts w:hint="eastAsia"/>
        </w:rPr>
        <w:t>製品を利用する構成の構築を支援するために作成されています。</w:t>
      </w:r>
    </w:p>
    <w:p w14:paraId="69C37FFA" w14:textId="5570D3B0" w:rsidR="008F5F36" w:rsidRDefault="008F5F36" w:rsidP="008F5F36">
      <w:pPr>
        <w:ind w:firstLineChars="100" w:firstLine="210"/>
      </w:pPr>
      <w:r w:rsidRPr="008F5F36">
        <w:rPr>
          <w:rFonts w:hint="eastAsia"/>
        </w:rPr>
        <w:t>閉ループサーボシステムまたはハードウェアステッパーシステムを構成できます。</w:t>
      </w:r>
      <w:r w:rsidRPr="008F5F36">
        <w:rPr>
          <w:rFonts w:hint="eastAsia"/>
        </w:rPr>
        <w:t xml:space="preserve"> </w:t>
      </w:r>
      <w:proofErr w:type="spellStart"/>
      <w:r w:rsidRPr="008F5F36">
        <w:rPr>
          <w:rFonts w:hint="eastAsia"/>
        </w:rPr>
        <w:t>Stepconf</w:t>
      </w:r>
      <w:proofErr w:type="spellEnd"/>
      <w:r w:rsidRPr="008F5F36">
        <w:rPr>
          <w:rFonts w:hint="eastAsia"/>
        </w:rPr>
        <w:t>と同様のウィザードアプローチを使用します（ソフトウェアステッピング、パラレルポート駆動システムに使用されます）。</w:t>
      </w:r>
    </w:p>
    <w:p w14:paraId="6475EFC3" w14:textId="640923F6" w:rsidR="008F5F36" w:rsidRDefault="008F5F36" w:rsidP="008F5F36">
      <w:pPr>
        <w:ind w:firstLineChars="100" w:firstLine="210"/>
      </w:pPr>
      <w:proofErr w:type="spellStart"/>
      <w:r w:rsidRPr="008F5F36">
        <w:rPr>
          <w:rFonts w:hint="eastAsia"/>
        </w:rPr>
        <w:t>PNCconf</w:t>
      </w:r>
      <w:proofErr w:type="spellEnd"/>
      <w:r w:rsidRPr="008F5F36">
        <w:rPr>
          <w:rFonts w:hint="eastAsia"/>
        </w:rPr>
        <w:t>はまだ開発段階（ベータ版）であるため、いくつかのバグがあり、機能が不足しています。</w:t>
      </w:r>
      <w:r w:rsidRPr="008F5F36">
        <w:rPr>
          <w:rFonts w:hint="eastAsia"/>
        </w:rPr>
        <w:t xml:space="preserve"> </w:t>
      </w:r>
      <w:r w:rsidRPr="008F5F36">
        <w:rPr>
          <w:rFonts w:hint="eastAsia"/>
        </w:rPr>
        <w:t>バグや提案を</w:t>
      </w:r>
      <w:proofErr w:type="spellStart"/>
      <w:r w:rsidRPr="008F5F36">
        <w:rPr>
          <w:rFonts w:hint="eastAsia"/>
        </w:rPr>
        <w:t>LinuxCNC</w:t>
      </w:r>
      <w:proofErr w:type="spellEnd"/>
      <w:r w:rsidRPr="008F5F36">
        <w:rPr>
          <w:rFonts w:hint="eastAsia"/>
        </w:rPr>
        <w:t>フォーラムページまたはメールリストに報告してください。</w:t>
      </w:r>
    </w:p>
    <w:p w14:paraId="4DB57686" w14:textId="49A7FCED" w:rsidR="008F5F36" w:rsidRDefault="008F5F36" w:rsidP="008F5F36">
      <w:pPr>
        <w:ind w:firstLineChars="100" w:firstLine="210"/>
      </w:pPr>
      <w:proofErr w:type="spellStart"/>
      <w:r w:rsidRPr="008F5F36">
        <w:rPr>
          <w:rFonts w:hint="eastAsia"/>
        </w:rPr>
        <w:t>PNCconf</w:t>
      </w:r>
      <w:proofErr w:type="spellEnd"/>
      <w:r w:rsidRPr="008F5F36">
        <w:rPr>
          <w:rFonts w:hint="eastAsia"/>
        </w:rPr>
        <w:t>を使用する場合、</w:t>
      </w:r>
      <w:r w:rsidRPr="008F5F36">
        <w:rPr>
          <w:rFonts w:hint="eastAsia"/>
        </w:rPr>
        <w:t>2</w:t>
      </w:r>
      <w:r w:rsidRPr="008F5F36">
        <w:rPr>
          <w:rFonts w:hint="eastAsia"/>
        </w:rPr>
        <w:t>つの考えがあります。</w:t>
      </w:r>
    </w:p>
    <w:p w14:paraId="4C9EEAAF" w14:textId="16794554" w:rsidR="008F5F36" w:rsidRDefault="008F5F36" w:rsidP="008F5F36">
      <w:pPr>
        <w:ind w:firstLineChars="100" w:firstLine="210"/>
      </w:pPr>
      <w:r w:rsidRPr="008F5F36">
        <w:rPr>
          <w:rFonts w:hint="eastAsia"/>
        </w:rPr>
        <w:t>1</w:t>
      </w:r>
      <w:r w:rsidRPr="008F5F36">
        <w:rPr>
          <w:rFonts w:hint="eastAsia"/>
        </w:rPr>
        <w:t>つは、</w:t>
      </w:r>
      <w:proofErr w:type="spellStart"/>
      <w:r w:rsidRPr="008F5F36">
        <w:rPr>
          <w:rFonts w:hint="eastAsia"/>
        </w:rPr>
        <w:t>PNCconf</w:t>
      </w:r>
      <w:proofErr w:type="spellEnd"/>
      <w:r w:rsidRPr="008F5F36">
        <w:rPr>
          <w:rFonts w:hint="eastAsia"/>
        </w:rPr>
        <w:t>を使用して常にシステムを構成することです。オプションを変更する場合は、</w:t>
      </w:r>
      <w:proofErr w:type="spellStart"/>
      <w:r w:rsidRPr="008F5F36">
        <w:rPr>
          <w:rFonts w:hint="eastAsia"/>
        </w:rPr>
        <w:t>PNCconf</w:t>
      </w:r>
      <w:proofErr w:type="spellEnd"/>
      <w:r w:rsidRPr="008F5F36">
        <w:rPr>
          <w:rFonts w:hint="eastAsia"/>
        </w:rPr>
        <w:t>をリロードして、新しいオプションを構成できるようにします。</w:t>
      </w:r>
      <w:r w:rsidRPr="008F5F36">
        <w:rPr>
          <w:rFonts w:hint="eastAsia"/>
        </w:rPr>
        <w:t xml:space="preserve"> </w:t>
      </w:r>
      <w:r w:rsidRPr="008F5F36">
        <w:rPr>
          <w:rFonts w:hint="eastAsia"/>
        </w:rPr>
        <w:t>これは、マシンがかなり標準的であり、カスタムファイルを使用して非標準機能を追加できる場合にうまく機能します。</w:t>
      </w:r>
      <w:r w:rsidRPr="008F5F36">
        <w:rPr>
          <w:rFonts w:hint="eastAsia"/>
        </w:rPr>
        <w:t xml:space="preserve"> </w:t>
      </w:r>
      <w:proofErr w:type="spellStart"/>
      <w:r w:rsidRPr="008F5F36">
        <w:rPr>
          <w:rFonts w:hint="eastAsia"/>
        </w:rPr>
        <w:t>PNCconf</w:t>
      </w:r>
      <w:proofErr w:type="spellEnd"/>
      <w:r w:rsidRPr="008F5F36">
        <w:rPr>
          <w:rFonts w:hint="eastAsia"/>
        </w:rPr>
        <w:t>は、この点であなたと協力しようとします。</w:t>
      </w:r>
    </w:p>
    <w:p w14:paraId="45656542" w14:textId="4A830B9E" w:rsidR="008F5F36" w:rsidRDefault="008F5F36" w:rsidP="008F5F36">
      <w:pPr>
        <w:ind w:firstLineChars="100" w:firstLine="210"/>
      </w:pPr>
      <w:r w:rsidRPr="008F5F36">
        <w:rPr>
          <w:rFonts w:hint="eastAsia"/>
        </w:rPr>
        <w:t>もう</w:t>
      </w:r>
      <w:r w:rsidRPr="008F5F36">
        <w:rPr>
          <w:rFonts w:hint="eastAsia"/>
        </w:rPr>
        <w:t>1</w:t>
      </w:r>
      <w:r w:rsidRPr="008F5F36">
        <w:rPr>
          <w:rFonts w:hint="eastAsia"/>
        </w:rPr>
        <w:t>つは、</w:t>
      </w:r>
      <w:proofErr w:type="spellStart"/>
      <w:r w:rsidRPr="008F5F36">
        <w:rPr>
          <w:rFonts w:hint="eastAsia"/>
        </w:rPr>
        <w:t>PNCconf</w:t>
      </w:r>
      <w:proofErr w:type="spellEnd"/>
      <w:r w:rsidRPr="008F5F36">
        <w:rPr>
          <w:rFonts w:hint="eastAsia"/>
        </w:rPr>
        <w:t>を使用して目的に近い構成を構築し、すべてを手作業で編集してニーズに合わせて調整することです。</w:t>
      </w:r>
      <w:r w:rsidRPr="008F5F36">
        <w:rPr>
          <w:rFonts w:hint="eastAsia"/>
        </w:rPr>
        <w:t xml:space="preserve"> </w:t>
      </w:r>
      <w:r w:rsidRPr="008F5F36">
        <w:rPr>
          <w:rFonts w:hint="eastAsia"/>
        </w:rPr>
        <w:t>これは、</w:t>
      </w:r>
      <w:proofErr w:type="spellStart"/>
      <w:r w:rsidRPr="008F5F36">
        <w:rPr>
          <w:rFonts w:hint="eastAsia"/>
        </w:rPr>
        <w:t>PNCconf</w:t>
      </w:r>
      <w:proofErr w:type="spellEnd"/>
      <w:r w:rsidRPr="008F5F36">
        <w:rPr>
          <w:rFonts w:hint="eastAsia"/>
        </w:rPr>
        <w:t>の範囲を超えて大幅な変更が必要な場合、または</w:t>
      </w:r>
      <w:proofErr w:type="spellStart"/>
      <w:r w:rsidRPr="008F5F36">
        <w:rPr>
          <w:rFonts w:hint="eastAsia"/>
        </w:rPr>
        <w:t>LinuxCNC</w:t>
      </w:r>
      <w:proofErr w:type="spellEnd"/>
      <w:r w:rsidRPr="008F5F36">
        <w:rPr>
          <w:rFonts w:hint="eastAsia"/>
        </w:rPr>
        <w:t>をいじくり回したり、学習したりする場合に選択されます。</w:t>
      </w:r>
    </w:p>
    <w:p w14:paraId="20618856" w14:textId="24ACFFD5" w:rsidR="008F5F36" w:rsidRDefault="008F5F36" w:rsidP="008F5F36">
      <w:pPr>
        <w:ind w:firstLineChars="100" w:firstLine="210"/>
      </w:pPr>
      <w:r w:rsidRPr="008F5F36">
        <w:rPr>
          <w:rFonts w:hint="eastAsia"/>
        </w:rPr>
        <w:t>進むボタン、戻るボタン、キャンセルボタンを使用してウィザードページをナビゲートします。また、ページ、図、および出力ページに関するヘルプ情報を提供するヘルプボタンもあります。</w:t>
      </w:r>
    </w:p>
    <w:p w14:paraId="1BDF58DC" w14:textId="4D01CB20" w:rsidR="008F5F36" w:rsidRPr="008F5F36" w:rsidRDefault="008F5F36" w:rsidP="008F5F36">
      <w:pPr>
        <w:pStyle w:val="Note"/>
        <w:ind w:left="630"/>
      </w:pPr>
      <w:r w:rsidRPr="008F5F36">
        <w:rPr>
          <w:rFonts w:hint="eastAsia"/>
        </w:rPr>
        <w:t>ヒント</w:t>
      </w:r>
    </w:p>
    <w:p w14:paraId="25344C2E" w14:textId="1ECBD60E" w:rsidR="008F5F36" w:rsidRDefault="008F5F36" w:rsidP="008F5F36">
      <w:pPr>
        <w:pStyle w:val="Note"/>
        <w:ind w:left="630"/>
      </w:pPr>
      <w:proofErr w:type="spellStart"/>
      <w:r w:rsidRPr="008F5F36">
        <w:rPr>
          <w:rFonts w:hint="eastAsia"/>
        </w:rPr>
        <w:t>PNCconf</w:t>
      </w:r>
      <w:proofErr w:type="spellEnd"/>
      <w:r w:rsidRPr="008F5F36">
        <w:rPr>
          <w:rFonts w:hint="eastAsia"/>
        </w:rPr>
        <w:t>のヘルプページには、最新の情報と追加の詳細が記載されている必要があります。</w:t>
      </w:r>
    </w:p>
    <w:p w14:paraId="6368FF04" w14:textId="4E0C30AB" w:rsidR="008F5F36" w:rsidRDefault="008F5F36" w:rsidP="00E53863"/>
    <w:p w14:paraId="44B3DF65" w14:textId="43156302" w:rsidR="008F5F36" w:rsidRDefault="008F5F36" w:rsidP="008F5F36">
      <w:pPr>
        <w:pStyle w:val="3"/>
      </w:pPr>
      <w:r w:rsidRPr="008F5F36">
        <w:rPr>
          <w:rFonts w:hint="eastAsia"/>
        </w:rPr>
        <w:t>ステップバイステップの説明</w:t>
      </w:r>
    </w:p>
    <w:p w14:paraId="676B0518" w14:textId="77777777" w:rsidR="002A0258" w:rsidRDefault="002A0258" w:rsidP="002A0258">
      <w:pPr>
        <w:keepNext/>
        <w:jc w:val="center"/>
      </w:pPr>
      <w:r w:rsidRPr="002A0258">
        <w:rPr>
          <w:noProof/>
        </w:rPr>
        <w:drawing>
          <wp:inline distT="0" distB="0" distL="0" distR="0" wp14:anchorId="60391E96" wp14:editId="3961760D">
            <wp:extent cx="3459193" cy="2697681"/>
            <wp:effectExtent l="0" t="0" r="8255" b="7620"/>
            <wp:docPr id="505" name="図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3967" cy="2701404"/>
                    </a:xfrm>
                    <a:prstGeom prst="rect">
                      <a:avLst/>
                    </a:prstGeom>
                    <a:noFill/>
                    <a:ln>
                      <a:noFill/>
                    </a:ln>
                  </pic:spPr>
                </pic:pic>
              </a:graphicData>
            </a:graphic>
          </wp:inline>
        </w:drawing>
      </w:r>
    </w:p>
    <w:p w14:paraId="768E8B16" w14:textId="30F34ED4" w:rsidR="008F5F36" w:rsidRDefault="002A0258" w:rsidP="002A0258">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15</w:t>
      </w:r>
      <w:r w:rsidR="00ED2685">
        <w:fldChar w:fldCharType="end"/>
      </w:r>
    </w:p>
    <w:p w14:paraId="6053EB9F" w14:textId="0E830D47" w:rsidR="008F5F36" w:rsidRDefault="008F5F36" w:rsidP="00E53863"/>
    <w:p w14:paraId="54A12074" w14:textId="79A1407F" w:rsidR="008F5F36" w:rsidRDefault="002A0258" w:rsidP="002A0258">
      <w:pPr>
        <w:pStyle w:val="3"/>
      </w:pPr>
      <w:r w:rsidRPr="002A0258">
        <w:rPr>
          <w:rFonts w:hint="eastAsia"/>
        </w:rPr>
        <w:t>作成または編集</w:t>
      </w:r>
    </w:p>
    <w:p w14:paraId="39319C6F" w14:textId="66B95045" w:rsidR="008F5F36" w:rsidRDefault="009117DF" w:rsidP="009117DF">
      <w:pPr>
        <w:ind w:firstLineChars="100" w:firstLine="210"/>
      </w:pPr>
      <w:r w:rsidRPr="009117DF">
        <w:rPr>
          <w:rFonts w:hint="eastAsia"/>
        </w:rPr>
        <w:t>これにより、以前に保存した構成を選択したり、新しい構成を作成したりできます。</w:t>
      </w:r>
      <w:r w:rsidRPr="009117DF">
        <w:rPr>
          <w:rFonts w:hint="eastAsia"/>
        </w:rPr>
        <w:t xml:space="preserve"> [</w:t>
      </w:r>
      <w:r w:rsidRPr="009117DF">
        <w:rPr>
          <w:rFonts w:hint="eastAsia"/>
        </w:rPr>
        <w:t>構成の変更</w:t>
      </w:r>
      <w:r w:rsidRPr="009117DF">
        <w:rPr>
          <w:rFonts w:hint="eastAsia"/>
        </w:rPr>
        <w:t>]</w:t>
      </w:r>
      <w:r w:rsidRPr="009117DF">
        <w:rPr>
          <w:rFonts w:hint="eastAsia"/>
        </w:rPr>
        <w:t>を選択してから</w:t>
      </w:r>
      <w:r w:rsidRPr="009117DF">
        <w:rPr>
          <w:rFonts w:hint="eastAsia"/>
        </w:rPr>
        <w:t>[</w:t>
      </w:r>
      <w:r w:rsidRPr="009117DF">
        <w:rPr>
          <w:rFonts w:hint="eastAsia"/>
        </w:rPr>
        <w:t>次へ</w:t>
      </w:r>
      <w:r w:rsidRPr="009117DF">
        <w:rPr>
          <w:rFonts w:hint="eastAsia"/>
        </w:rPr>
        <w:t>]</w:t>
      </w:r>
      <w:r w:rsidRPr="009117DF">
        <w:rPr>
          <w:rFonts w:hint="eastAsia"/>
        </w:rPr>
        <w:t>を押すと、ファイル選択ボックスが表示されます。</w:t>
      </w:r>
      <w:r w:rsidRPr="009117DF">
        <w:rPr>
          <w:rFonts w:hint="eastAsia"/>
        </w:rPr>
        <w:t xml:space="preserve"> </w:t>
      </w:r>
      <w:proofErr w:type="spellStart"/>
      <w:r w:rsidRPr="009117DF">
        <w:rPr>
          <w:rFonts w:hint="eastAsia"/>
        </w:rPr>
        <w:t>Pncconf</w:t>
      </w:r>
      <w:proofErr w:type="spellEnd"/>
      <w:r w:rsidRPr="009117DF">
        <w:rPr>
          <w:rFonts w:hint="eastAsia"/>
        </w:rPr>
        <w:t>は、最後に保存したファイルを事前に選択します。</w:t>
      </w:r>
      <w:r w:rsidRPr="009117DF">
        <w:rPr>
          <w:rFonts w:hint="eastAsia"/>
        </w:rPr>
        <w:t xml:space="preserve"> </w:t>
      </w:r>
      <w:r w:rsidRPr="009117DF">
        <w:rPr>
          <w:rFonts w:hint="eastAsia"/>
        </w:rPr>
        <w:t>編集する構成を選択します。</w:t>
      </w:r>
      <w:r w:rsidRPr="009117DF">
        <w:rPr>
          <w:rFonts w:hint="eastAsia"/>
        </w:rPr>
        <w:t xml:space="preserve"> </w:t>
      </w:r>
      <w:r w:rsidRPr="009117DF">
        <w:rPr>
          <w:rFonts w:hint="eastAsia"/>
        </w:rPr>
        <w:t>メインの</w:t>
      </w:r>
      <w:proofErr w:type="spellStart"/>
      <w:r w:rsidRPr="009117DF">
        <w:rPr>
          <w:rFonts w:hint="eastAsia"/>
        </w:rPr>
        <w:t>hal</w:t>
      </w:r>
      <w:proofErr w:type="spellEnd"/>
      <w:r w:rsidRPr="009117DF">
        <w:rPr>
          <w:rFonts w:hint="eastAsia"/>
        </w:rPr>
        <w:t>ファイルまたは</w:t>
      </w:r>
      <w:proofErr w:type="spellStart"/>
      <w:r w:rsidRPr="009117DF">
        <w:rPr>
          <w:rFonts w:hint="eastAsia"/>
        </w:rPr>
        <w:t>ini</w:t>
      </w:r>
      <w:proofErr w:type="spellEnd"/>
      <w:r w:rsidRPr="009117DF">
        <w:rPr>
          <w:rFonts w:hint="eastAsia"/>
        </w:rPr>
        <w:t>ファイルに変更を加えた場合、</w:t>
      </w:r>
      <w:proofErr w:type="spellStart"/>
      <w:r w:rsidRPr="009117DF">
        <w:rPr>
          <w:rFonts w:hint="eastAsia"/>
        </w:rPr>
        <w:t>Pncconf</w:t>
      </w:r>
      <w:proofErr w:type="spellEnd"/>
      <w:r w:rsidRPr="009117DF">
        <w:rPr>
          <w:rFonts w:hint="eastAsia"/>
        </w:rPr>
        <w:t>はそれらのファイルを上書きし、それらの変更は失われます。</w:t>
      </w:r>
      <w:r w:rsidRPr="009117DF">
        <w:rPr>
          <w:rFonts w:hint="eastAsia"/>
        </w:rPr>
        <w:t xml:space="preserve"> </w:t>
      </w:r>
      <w:r w:rsidRPr="009117DF">
        <w:rPr>
          <w:rFonts w:hint="eastAsia"/>
        </w:rPr>
        <w:t>一部のファイルは上書きされず、</w:t>
      </w:r>
      <w:proofErr w:type="spellStart"/>
      <w:r w:rsidRPr="009117DF">
        <w:rPr>
          <w:rFonts w:hint="eastAsia"/>
        </w:rPr>
        <w:t>Pncconf</w:t>
      </w:r>
      <w:proofErr w:type="spellEnd"/>
      <w:r w:rsidRPr="009117DF">
        <w:rPr>
          <w:rFonts w:hint="eastAsia"/>
        </w:rPr>
        <w:t>はそれらのファイルにメモを置きます。</w:t>
      </w:r>
      <w:r w:rsidRPr="009117DF">
        <w:rPr>
          <w:rFonts w:hint="eastAsia"/>
        </w:rPr>
        <w:t xml:space="preserve"> </w:t>
      </w:r>
      <w:r w:rsidRPr="009117DF">
        <w:rPr>
          <w:rFonts w:hint="eastAsia"/>
        </w:rPr>
        <w:t>また、デスクトップショートカット</w:t>
      </w:r>
      <w:r w:rsidRPr="009117DF">
        <w:rPr>
          <w:rFonts w:hint="eastAsia"/>
        </w:rPr>
        <w:t>/</w:t>
      </w:r>
      <w:r w:rsidRPr="009117DF">
        <w:rPr>
          <w:rFonts w:hint="eastAsia"/>
        </w:rPr>
        <w:t>ランチャーオプションを選択することもできます。</w:t>
      </w:r>
      <w:r w:rsidRPr="009117DF">
        <w:rPr>
          <w:rFonts w:hint="eastAsia"/>
        </w:rPr>
        <w:t xml:space="preserve"> </w:t>
      </w:r>
      <w:r w:rsidRPr="009117DF">
        <w:rPr>
          <w:rFonts w:hint="eastAsia"/>
        </w:rPr>
        <w:t>デスクトップショートカットは、新しい構成ファイルを指すフォルダーアイコンをデスクトップに配置します。</w:t>
      </w:r>
      <w:r w:rsidRPr="009117DF">
        <w:rPr>
          <w:rFonts w:hint="eastAsia"/>
        </w:rPr>
        <w:t xml:space="preserve"> </w:t>
      </w:r>
      <w:r w:rsidRPr="009117DF">
        <w:rPr>
          <w:rFonts w:hint="eastAsia"/>
        </w:rPr>
        <w:t>それ以外の場合は、</w:t>
      </w:r>
      <w:proofErr w:type="spellStart"/>
      <w:r w:rsidRPr="009117DF">
        <w:rPr>
          <w:rFonts w:hint="eastAsia"/>
        </w:rPr>
        <w:t>linuxcnc</w:t>
      </w:r>
      <w:proofErr w:type="spellEnd"/>
      <w:r w:rsidRPr="009117DF">
        <w:rPr>
          <w:rFonts w:hint="eastAsia"/>
        </w:rPr>
        <w:t xml:space="preserve"> / configs</w:t>
      </w:r>
      <w:r w:rsidRPr="009117DF">
        <w:rPr>
          <w:rFonts w:hint="eastAsia"/>
        </w:rPr>
        <w:t>の下のホームフォルダを調べる必要があります。</w:t>
      </w:r>
    </w:p>
    <w:p w14:paraId="6E495189" w14:textId="33BA6806" w:rsidR="009117DF" w:rsidRDefault="009117DF" w:rsidP="009117DF">
      <w:pPr>
        <w:ind w:firstLineChars="100" w:firstLine="210"/>
      </w:pPr>
      <w:r w:rsidRPr="009117DF">
        <w:rPr>
          <w:rFonts w:hint="eastAsia"/>
        </w:rPr>
        <w:t>デスクトップランチャーは、構成を直接開始するためのアイコンをデスクトップに追加します。</w:t>
      </w:r>
      <w:r w:rsidRPr="009117DF">
        <w:rPr>
          <w:rFonts w:hint="eastAsia"/>
        </w:rPr>
        <w:t xml:space="preserve"> CNC</w:t>
      </w:r>
      <w:r w:rsidRPr="009117DF">
        <w:rPr>
          <w:rFonts w:hint="eastAsia"/>
        </w:rPr>
        <w:t>メニューにある</w:t>
      </w:r>
      <w:proofErr w:type="spellStart"/>
      <w:r w:rsidRPr="009117DF">
        <w:rPr>
          <w:rFonts w:hint="eastAsia"/>
        </w:rPr>
        <w:t>ConfigurationSelector</w:t>
      </w:r>
      <w:proofErr w:type="spellEnd"/>
      <w:r w:rsidRPr="009117DF">
        <w:rPr>
          <w:rFonts w:hint="eastAsia"/>
        </w:rPr>
        <w:t xml:space="preserve"> </w:t>
      </w:r>
      <w:proofErr w:type="spellStart"/>
      <w:r w:rsidRPr="009117DF">
        <w:rPr>
          <w:rFonts w:hint="eastAsia"/>
        </w:rPr>
        <w:t>LinuxCNC</w:t>
      </w:r>
      <w:proofErr w:type="spellEnd"/>
      <w:r w:rsidRPr="009117DF">
        <w:rPr>
          <w:rFonts w:hint="eastAsia"/>
        </w:rPr>
        <w:t>を使用し、構成名を選択して、メインメニューから起動することもできます。</w:t>
      </w:r>
    </w:p>
    <w:p w14:paraId="11357118" w14:textId="77777777" w:rsidR="009117DF" w:rsidRPr="009117DF" w:rsidRDefault="009117DF" w:rsidP="00E53863"/>
    <w:p w14:paraId="403411BC" w14:textId="6563EDA6" w:rsidR="008F5F36" w:rsidRDefault="009117DF" w:rsidP="009117DF">
      <w:pPr>
        <w:pStyle w:val="3"/>
      </w:pPr>
      <w:r w:rsidRPr="009117DF">
        <w:rPr>
          <w:rFonts w:hint="eastAsia"/>
        </w:rPr>
        <w:t>基本的な機械情報</w:t>
      </w:r>
    </w:p>
    <w:p w14:paraId="4A565FE3" w14:textId="77777777" w:rsidR="009117DF" w:rsidRDefault="009117DF" w:rsidP="009117DF">
      <w:pPr>
        <w:keepNext/>
        <w:jc w:val="center"/>
      </w:pPr>
      <w:r w:rsidRPr="009117DF">
        <w:rPr>
          <w:noProof/>
        </w:rPr>
        <w:drawing>
          <wp:inline distT="0" distB="0" distL="0" distR="0" wp14:anchorId="5F112E58" wp14:editId="6DFEB935">
            <wp:extent cx="4511615" cy="3518422"/>
            <wp:effectExtent l="0" t="0" r="3810" b="635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1772" cy="3526343"/>
                    </a:xfrm>
                    <a:prstGeom prst="rect">
                      <a:avLst/>
                    </a:prstGeom>
                    <a:noFill/>
                    <a:ln>
                      <a:noFill/>
                    </a:ln>
                  </pic:spPr>
                </pic:pic>
              </a:graphicData>
            </a:graphic>
          </wp:inline>
        </w:drawing>
      </w:r>
    </w:p>
    <w:p w14:paraId="1620D059" w14:textId="5FF6FEEE" w:rsidR="008F5F36" w:rsidRDefault="009117DF" w:rsidP="009117D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16</w:t>
      </w:r>
      <w:r w:rsidR="00ED2685">
        <w:fldChar w:fldCharType="end"/>
      </w:r>
    </w:p>
    <w:p w14:paraId="1E6F1C27" w14:textId="0BB94090" w:rsidR="008F5F36" w:rsidRDefault="009117DF" w:rsidP="00E53863">
      <w:r w:rsidRPr="009117DF">
        <w:rPr>
          <w:rFonts w:hint="eastAsia"/>
        </w:rPr>
        <w:t>機械の基本</w:t>
      </w:r>
    </w:p>
    <w:p w14:paraId="046F8F78" w14:textId="5C90A253" w:rsidR="008F5F36" w:rsidRDefault="009117DF" w:rsidP="009117DF">
      <w:pPr>
        <w:ind w:firstLineChars="100" w:firstLine="210"/>
      </w:pPr>
      <w:r w:rsidRPr="009117DF">
        <w:rPr>
          <w:rFonts w:hint="eastAsia"/>
        </w:rPr>
        <w:t>スペースを含む名前を使用する場合、</w:t>
      </w:r>
      <w:proofErr w:type="spellStart"/>
      <w:r w:rsidRPr="009117DF">
        <w:rPr>
          <w:rFonts w:hint="eastAsia"/>
        </w:rPr>
        <w:t>PNCconf</w:t>
      </w:r>
      <w:proofErr w:type="spellEnd"/>
      <w:r w:rsidRPr="009117DF">
        <w:rPr>
          <w:rFonts w:hint="eastAsia"/>
        </w:rPr>
        <w:t>はスペースをアンダースコアに置き換えます（大まかなルールとして、</w:t>
      </w:r>
      <w:r w:rsidRPr="009117DF">
        <w:rPr>
          <w:rFonts w:hint="eastAsia"/>
        </w:rPr>
        <w:t>Linux</w:t>
      </w:r>
      <w:r w:rsidRPr="009117DF">
        <w:rPr>
          <w:rFonts w:hint="eastAsia"/>
        </w:rPr>
        <w:t>は名前のスペースを好みません）軸構成を選択します</w:t>
      </w:r>
      <w:r w:rsidRPr="009117DF">
        <w:rPr>
          <w:rFonts w:hint="eastAsia"/>
        </w:rPr>
        <w:t>-</w:t>
      </w:r>
      <w:r w:rsidRPr="009117DF">
        <w:rPr>
          <w:rFonts w:hint="eastAsia"/>
        </w:rPr>
        <w:t>これにより、構築するマシンのタイプと使用可能な軸が選択されます。</w:t>
      </w:r>
      <w:r w:rsidRPr="009117DF">
        <w:rPr>
          <w:rFonts w:hint="eastAsia"/>
        </w:rPr>
        <w:t xml:space="preserve"> </w:t>
      </w:r>
      <w:r w:rsidRPr="009117DF">
        <w:rPr>
          <w:rFonts w:hint="eastAsia"/>
        </w:rPr>
        <w:t>機械単位セレクターを使用すると、次のページでメートル法またはインペリアル単位のデータを入力できます。</w:t>
      </w:r>
    </w:p>
    <w:p w14:paraId="33B02318" w14:textId="6A49DE68" w:rsidR="009117DF" w:rsidRDefault="009117DF" w:rsidP="009117DF">
      <w:pPr>
        <w:pStyle w:val="Note"/>
        <w:ind w:left="630"/>
      </w:pPr>
      <w:r>
        <w:rPr>
          <w:rFonts w:hint="eastAsia"/>
        </w:rPr>
        <w:lastRenderedPageBreak/>
        <w:t>ヒント</w:t>
      </w:r>
    </w:p>
    <w:p w14:paraId="2EE62176" w14:textId="50B65FBE" w:rsidR="009117DF" w:rsidRPr="009117DF" w:rsidRDefault="009117DF" w:rsidP="009117DF">
      <w:pPr>
        <w:pStyle w:val="Note"/>
        <w:ind w:left="630"/>
      </w:pPr>
      <w:r w:rsidRPr="009117DF">
        <w:rPr>
          <w:rFonts w:hint="eastAsia"/>
        </w:rPr>
        <w:t>メトリックを使用する場合、デフォルトは変換されないため、それらが正しい値であることを確認してください。</w:t>
      </w:r>
    </w:p>
    <w:p w14:paraId="3A938A70" w14:textId="4932D0D1" w:rsidR="008F5F36" w:rsidRDefault="008F5F36" w:rsidP="00E53863"/>
    <w:p w14:paraId="3D81AB81" w14:textId="60C3BA9D" w:rsidR="008F5F36" w:rsidRDefault="009117DF" w:rsidP="00E53863">
      <w:r w:rsidRPr="009117DF">
        <w:rPr>
          <w:rFonts w:hint="eastAsia"/>
        </w:rPr>
        <w:t>コンピューターの応答時間</w:t>
      </w:r>
    </w:p>
    <w:p w14:paraId="4FDAF32C" w14:textId="5050150C" w:rsidR="009117DF" w:rsidRDefault="009117DF" w:rsidP="009117DF">
      <w:pPr>
        <w:ind w:firstLineChars="100" w:firstLine="210"/>
      </w:pPr>
      <w:r w:rsidRPr="009117DF">
        <w:rPr>
          <w:rFonts w:hint="eastAsia"/>
        </w:rPr>
        <w:t>サーボ周期は、システムの心拍数を設定します。</w:t>
      </w:r>
      <w:r w:rsidRPr="009117DF">
        <w:rPr>
          <w:rFonts w:hint="eastAsia"/>
        </w:rPr>
        <w:t xml:space="preserve"> </w:t>
      </w:r>
      <w:r w:rsidRPr="009117DF">
        <w:rPr>
          <w:rFonts w:hint="eastAsia"/>
        </w:rPr>
        <w:t>待ち時間とは、コンピューターがその期間より長くなる可能性がある時間を指します。</w:t>
      </w:r>
      <w:r w:rsidRPr="009117DF">
        <w:rPr>
          <w:rFonts w:hint="eastAsia"/>
        </w:rPr>
        <w:t xml:space="preserve"> </w:t>
      </w:r>
      <w:r w:rsidRPr="009117DF">
        <w:rPr>
          <w:rFonts w:hint="eastAsia"/>
        </w:rPr>
        <w:t>鉄道と同じように、</w:t>
      </w:r>
      <w:proofErr w:type="spellStart"/>
      <w:r w:rsidRPr="009117DF">
        <w:rPr>
          <w:rFonts w:hint="eastAsia"/>
        </w:rPr>
        <w:t>LinuxCNC</w:t>
      </w:r>
      <w:proofErr w:type="spellEnd"/>
      <w:r w:rsidRPr="009117DF">
        <w:rPr>
          <w:rFonts w:hint="eastAsia"/>
        </w:rPr>
        <w:t>は非常にタイトで一貫したタイムラインですべてを必要とします。そうしないと、悪いことが起こります。</w:t>
      </w:r>
      <w:r w:rsidRPr="009117DF">
        <w:rPr>
          <w:rFonts w:hint="eastAsia"/>
        </w:rPr>
        <w:t xml:space="preserve"> </w:t>
      </w:r>
      <w:proofErr w:type="spellStart"/>
      <w:r w:rsidRPr="009117DF">
        <w:rPr>
          <w:rFonts w:hint="eastAsia"/>
        </w:rPr>
        <w:t>LinuxCNC</w:t>
      </w:r>
      <w:proofErr w:type="spellEnd"/>
      <w:r w:rsidRPr="009117DF">
        <w:rPr>
          <w:rFonts w:hint="eastAsia"/>
        </w:rPr>
        <w:t>は、リアルタイムオペレーティングシステムを必要とし、使用します。つまり、</w:t>
      </w:r>
      <w:proofErr w:type="spellStart"/>
      <w:r w:rsidRPr="009117DF">
        <w:rPr>
          <w:rFonts w:hint="eastAsia"/>
        </w:rPr>
        <w:t>LinuxCNC</w:t>
      </w:r>
      <w:proofErr w:type="spellEnd"/>
      <w:r w:rsidRPr="009117DF">
        <w:rPr>
          <w:rFonts w:hint="eastAsia"/>
        </w:rPr>
        <w:t>が計算を必要とする場合、応答時間は低く、</w:t>
      </w:r>
      <w:proofErr w:type="spellStart"/>
      <w:r w:rsidRPr="009117DF">
        <w:rPr>
          <w:rFonts w:hint="eastAsia"/>
        </w:rPr>
        <w:t>LinuxCNC</w:t>
      </w:r>
      <w:proofErr w:type="spellEnd"/>
      <w:r w:rsidRPr="009117DF">
        <w:rPr>
          <w:rFonts w:hint="eastAsia"/>
        </w:rPr>
        <w:t>の計算を行う場合、優先度の低い要求（画面ボタンへのユーザー入力や</w:t>
      </w:r>
      <w:r w:rsidRPr="009117DF">
        <w:rPr>
          <w:rFonts w:hint="eastAsia"/>
        </w:rPr>
        <w:t xml:space="preserve"> </w:t>
      </w:r>
      <w:r w:rsidRPr="009117DF">
        <w:rPr>
          <w:rFonts w:hint="eastAsia"/>
        </w:rPr>
        <w:t>描画など）。</w:t>
      </w:r>
    </w:p>
    <w:p w14:paraId="2B445A02" w14:textId="1203E7CF" w:rsidR="009117DF" w:rsidRDefault="009117DF" w:rsidP="009117DF">
      <w:pPr>
        <w:ind w:firstLineChars="100" w:firstLine="210"/>
      </w:pPr>
      <w:r w:rsidRPr="009117DF">
        <w:rPr>
          <w:rFonts w:hint="eastAsia"/>
        </w:rPr>
        <w:t>レイテンシーのテストは非常に重要であり、早期にチェックすることが重要です。幸いなことに、</w:t>
      </w:r>
      <w:r w:rsidRPr="009117DF">
        <w:rPr>
          <w:rFonts w:hint="eastAsia"/>
        </w:rPr>
        <w:t>Mesa</w:t>
      </w:r>
      <w:r w:rsidRPr="009117DF">
        <w:rPr>
          <w:rFonts w:hint="eastAsia"/>
        </w:rPr>
        <w:t>カードを使用して最速の応答時間（エンコーダーカウントと</w:t>
      </w:r>
      <w:r w:rsidRPr="009117DF">
        <w:rPr>
          <w:rFonts w:hint="eastAsia"/>
        </w:rPr>
        <w:t>PWM</w:t>
      </w:r>
      <w:r w:rsidRPr="009117DF">
        <w:rPr>
          <w:rFonts w:hint="eastAsia"/>
        </w:rPr>
        <w:t>生成）を必要とする作業を行うことで、これらのことにパラレルポートを使用した場合よりもはるかに長いレイテンシーに耐えることができます。</w:t>
      </w:r>
      <w:r w:rsidRPr="009117DF">
        <w:rPr>
          <w:rFonts w:hint="eastAsia"/>
        </w:rPr>
        <w:t xml:space="preserve"> </w:t>
      </w:r>
      <w:proofErr w:type="spellStart"/>
      <w:r w:rsidRPr="009117DF">
        <w:rPr>
          <w:rFonts w:hint="eastAsia"/>
        </w:rPr>
        <w:t>LinuxCNC</w:t>
      </w:r>
      <w:proofErr w:type="spellEnd"/>
      <w:r w:rsidRPr="009117DF">
        <w:rPr>
          <w:rFonts w:hint="eastAsia"/>
        </w:rPr>
        <w:t>の標準テストでは、</w:t>
      </w:r>
      <w:r w:rsidRPr="009117DF">
        <w:rPr>
          <w:rFonts w:hint="eastAsia"/>
        </w:rPr>
        <w:t>BASE</w:t>
      </w:r>
      <w:r w:rsidRPr="009117DF">
        <w:rPr>
          <w:rFonts w:hint="eastAsia"/>
        </w:rPr>
        <w:t>期間のレイテンシをチェックしています（基本期間を使用していなくても）。テストベース期間のジッターボタンを押すと、レイテンシーテストウィンドウが起動します（これをアプリケーション</w:t>
      </w:r>
      <w:r w:rsidRPr="009117DF">
        <w:rPr>
          <w:rFonts w:hint="eastAsia"/>
        </w:rPr>
        <w:t xml:space="preserve">/ </w:t>
      </w:r>
      <w:proofErr w:type="spellStart"/>
      <w:r w:rsidRPr="009117DF">
        <w:t>cnc</w:t>
      </w:r>
      <w:proofErr w:type="spellEnd"/>
      <w:r w:rsidRPr="009117DF">
        <w:rPr>
          <w:rFonts w:hint="eastAsia"/>
        </w:rPr>
        <w:t>パネルから直接ロードすることもできます）。テストでは、数分間実行することに言及していますが、長いほど良いです。</w:t>
      </w:r>
      <w:r w:rsidRPr="009117DF">
        <w:t xml:space="preserve"> 15</w:t>
      </w:r>
      <w:r w:rsidRPr="009117DF">
        <w:rPr>
          <w:rFonts w:hint="eastAsia"/>
        </w:rPr>
        <w:t>分は最低限、一晩はさらに良いと考えてください。この時点で、コンピューターを使用して物をロードし、ネットを使用し、</w:t>
      </w:r>
      <w:r w:rsidRPr="009117DF">
        <w:t>USB</w:t>
      </w:r>
      <w:r w:rsidRPr="009117DF">
        <w:rPr>
          <w:rFonts w:hint="eastAsia"/>
        </w:rPr>
        <w:t>を使用するなど、最悪の場合のレイテンシーを知り、特定のアクティビティがレイテンシーを損なうかどうかを調べます。基本周期のジッターを調べる必要があります。</w:t>
      </w:r>
      <w:r w:rsidRPr="009117DF">
        <w:t xml:space="preserve"> 20000</w:t>
      </w:r>
      <w:r w:rsidRPr="009117DF">
        <w:rPr>
          <w:rFonts w:hint="eastAsia"/>
        </w:rPr>
        <w:t>未満のものはすべて優れています。マシンで高速のソフトウェアステッピングを実行することもできます。</w:t>
      </w:r>
      <w:r w:rsidRPr="009117DF">
        <w:t>20000</w:t>
      </w:r>
      <w:r w:rsidRPr="009117DF">
        <w:rPr>
          <w:rFonts w:hint="eastAsia"/>
        </w:rPr>
        <w:t>〜</w:t>
      </w:r>
      <w:r w:rsidRPr="009117DF">
        <w:t>50000</w:t>
      </w:r>
      <w:r w:rsidRPr="009117DF">
        <w:rPr>
          <w:rFonts w:hint="eastAsia"/>
        </w:rPr>
        <w:t>は、ソフトウェアステッピングには適していますが、私たちにとっては問題ありません。</w:t>
      </w:r>
      <w:r w:rsidRPr="009117DF">
        <w:t xml:space="preserve"> 50000</w:t>
      </w:r>
      <w:r w:rsidRPr="009117DF">
        <w:rPr>
          <w:rFonts w:hint="eastAsia"/>
        </w:rPr>
        <w:t>〜</w:t>
      </w:r>
      <w:r w:rsidRPr="009117DF">
        <w:t>100000</w:t>
      </w:r>
      <w:r w:rsidRPr="009117DF">
        <w:rPr>
          <w:rFonts w:hint="eastAsia"/>
        </w:rPr>
        <w:t>は実際にはそれほど優れていませんが、高速応答を行うハードウェアカードで使用できます。したがって、</w:t>
      </w:r>
      <w:r w:rsidRPr="009117DF">
        <w:t>100000</w:t>
      </w:r>
      <w:r w:rsidRPr="009117DF">
        <w:rPr>
          <w:rFonts w:hint="eastAsia"/>
        </w:rPr>
        <w:t>未満のものはすべて使用できます。待ち時間が期待外れであるか、定期的にひどいしゃっくりが発生する場合でも、それを改善できる可能性があります。</w:t>
      </w:r>
    </w:p>
    <w:p w14:paraId="3AE0A673" w14:textId="575E50BC" w:rsidR="009117DF" w:rsidRDefault="009117DF" w:rsidP="00E53863"/>
    <w:p w14:paraId="584C16A9" w14:textId="0833AEE9" w:rsidR="009117DF" w:rsidRDefault="009117DF" w:rsidP="009117DF">
      <w:pPr>
        <w:pStyle w:val="Note"/>
        <w:ind w:left="630"/>
      </w:pPr>
      <w:r>
        <w:rPr>
          <w:rFonts w:hint="eastAsia"/>
        </w:rPr>
        <w:t>ヒント</w:t>
      </w:r>
    </w:p>
    <w:p w14:paraId="41C9C942" w14:textId="382A2ACE" w:rsidR="009117DF" w:rsidRPr="009117DF" w:rsidRDefault="009117DF" w:rsidP="009117DF">
      <w:pPr>
        <w:pStyle w:val="Note"/>
        <w:ind w:left="630"/>
      </w:pPr>
      <w:proofErr w:type="spellStart"/>
      <w:r w:rsidRPr="009117DF">
        <w:rPr>
          <w:rFonts w:hint="eastAsia"/>
        </w:rPr>
        <w:t>LinuxCNC</w:t>
      </w:r>
      <w:proofErr w:type="spellEnd"/>
      <w:r w:rsidRPr="009117DF">
        <w:rPr>
          <w:rFonts w:hint="eastAsia"/>
        </w:rPr>
        <w:t xml:space="preserve"> wiki</w:t>
      </w:r>
      <w:r w:rsidRPr="009117DF">
        <w:rPr>
          <w:rFonts w:hint="eastAsia"/>
        </w:rPr>
        <w:t>で取得された機器とレイテンシーのユーザーコンパイル済みリストがあります：</w:t>
      </w:r>
      <w:r w:rsidRPr="009117DF">
        <w:rPr>
          <w:rFonts w:hint="eastAsia"/>
        </w:rPr>
        <w:t>http</w:t>
      </w:r>
      <w:r w:rsidRPr="009117DF">
        <w:rPr>
          <w:rFonts w:hint="eastAsia"/>
        </w:rPr>
        <w:t>：</w:t>
      </w:r>
      <w:r w:rsidRPr="009117DF">
        <w:rPr>
          <w:rFonts w:hint="eastAsia"/>
        </w:rPr>
        <w:t>//wiki.linuxcnc.org/cgi-bin/-wiki.pl</w:t>
      </w:r>
      <w:r w:rsidRPr="009117DF">
        <w:rPr>
          <w:rFonts w:hint="eastAsia"/>
        </w:rPr>
        <w:t>？</w:t>
      </w:r>
      <w:r w:rsidRPr="009117DF">
        <w:rPr>
          <w:rFonts w:hint="eastAsia"/>
        </w:rPr>
        <w:t>Latency-Test</w:t>
      </w:r>
      <w:r w:rsidRPr="009117DF">
        <w:rPr>
          <w:rFonts w:hint="eastAsia"/>
        </w:rPr>
        <w:t>リストに情報を追加することを検討してください。</w:t>
      </w:r>
      <w:r w:rsidRPr="009117DF">
        <w:rPr>
          <w:rFonts w:hint="eastAsia"/>
        </w:rPr>
        <w:t xml:space="preserve"> </w:t>
      </w:r>
      <w:r w:rsidRPr="009117DF">
        <w:rPr>
          <w:rFonts w:hint="eastAsia"/>
        </w:rPr>
        <w:t>また、そのページには、いくつかの遅延の問題を修正するための情報へのリンクがあります。</w:t>
      </w:r>
    </w:p>
    <w:p w14:paraId="59DCEB7D" w14:textId="0B430A6E" w:rsidR="008F5F36" w:rsidRDefault="008F5F36" w:rsidP="00E53863"/>
    <w:p w14:paraId="25F3E6A5" w14:textId="54174EA9" w:rsidR="008F5F36" w:rsidRDefault="009117DF" w:rsidP="009117DF">
      <w:pPr>
        <w:ind w:firstLineChars="100" w:firstLine="210"/>
      </w:pPr>
      <w:r w:rsidRPr="009117DF">
        <w:rPr>
          <w:rFonts w:hint="eastAsia"/>
        </w:rPr>
        <w:t>これで、レイテンシーに満足し、サーボ期間を選択する必要があります。</w:t>
      </w:r>
      <w:r w:rsidRPr="009117DF">
        <w:rPr>
          <w:rFonts w:hint="eastAsia"/>
        </w:rPr>
        <w:t xml:space="preserve"> </w:t>
      </w:r>
      <w:r w:rsidRPr="009117DF">
        <w:rPr>
          <w:rFonts w:hint="eastAsia"/>
        </w:rPr>
        <w:t>速度（電圧）ではなくトルク（電流）をより速い速度で制御する閉ループサーボシステムを構築している場合、ほとんどの場合、</w:t>
      </w:r>
      <w:r w:rsidRPr="009117DF">
        <w:rPr>
          <w:rFonts w:hint="eastAsia"/>
        </w:rPr>
        <w:t>1000000 ns</w:t>
      </w:r>
      <w:r w:rsidRPr="009117DF">
        <w:rPr>
          <w:rFonts w:hint="eastAsia"/>
        </w:rPr>
        <w:t>のサーボ周期で問題ありません（</w:t>
      </w:r>
      <w:r w:rsidRPr="009117DF">
        <w:rPr>
          <w:rFonts w:hint="eastAsia"/>
        </w:rPr>
        <w:t>1 kHz</w:t>
      </w:r>
      <w:r w:rsidRPr="009117DF">
        <w:rPr>
          <w:rFonts w:hint="eastAsia"/>
        </w:rPr>
        <w:t>のサーボ計算速度</w:t>
      </w:r>
      <w:r w:rsidRPr="009117DF">
        <w:rPr>
          <w:rFonts w:hint="eastAsia"/>
        </w:rPr>
        <w:t>-1</w:t>
      </w:r>
      <w:r w:rsidRPr="009117DF">
        <w:rPr>
          <w:rFonts w:hint="eastAsia"/>
        </w:rPr>
        <w:t>秒あたり</w:t>
      </w:r>
      <w:r w:rsidRPr="009117DF">
        <w:rPr>
          <w:rFonts w:hint="eastAsia"/>
        </w:rPr>
        <w:t>1000</w:t>
      </w:r>
      <w:r w:rsidRPr="009117DF">
        <w:rPr>
          <w:rFonts w:hint="eastAsia"/>
        </w:rPr>
        <w:t>回の計算が得られます）。</w:t>
      </w:r>
      <w:r w:rsidRPr="009117DF">
        <w:rPr>
          <w:rFonts w:hint="eastAsia"/>
        </w:rPr>
        <w:t xml:space="preserve"> 200000</w:t>
      </w:r>
      <w:r w:rsidRPr="009117DF">
        <w:rPr>
          <w:rFonts w:hint="eastAsia"/>
        </w:rPr>
        <w:t>（</w:t>
      </w:r>
      <w:r w:rsidRPr="009117DF">
        <w:rPr>
          <w:rFonts w:hint="eastAsia"/>
        </w:rPr>
        <w:t>5 kHz</w:t>
      </w:r>
      <w:r w:rsidRPr="009117DF">
        <w:rPr>
          <w:rFonts w:hint="eastAsia"/>
        </w:rPr>
        <w:t>の計算レート）のようなものの方が良いでしょう。</w:t>
      </w:r>
      <w:r w:rsidRPr="009117DF">
        <w:rPr>
          <w:rFonts w:hint="eastAsia"/>
        </w:rPr>
        <w:t xml:space="preserve"> </w:t>
      </w:r>
      <w:r w:rsidRPr="009117DF">
        <w:rPr>
          <w:rFonts w:hint="eastAsia"/>
        </w:rPr>
        <w:t>サーボレートを下げることの問題は、コンピュータが</w:t>
      </w:r>
      <w:proofErr w:type="spellStart"/>
      <w:r w:rsidRPr="009117DF">
        <w:rPr>
          <w:rFonts w:hint="eastAsia"/>
        </w:rPr>
        <w:t>LinuxCNC</w:t>
      </w:r>
      <w:proofErr w:type="spellEnd"/>
      <w:r w:rsidRPr="009117DF">
        <w:rPr>
          <w:rFonts w:hint="eastAsia"/>
        </w:rPr>
        <w:t>の計算以外のことを行うために利用できる時間が少なくなることです。</w:t>
      </w:r>
      <w:r w:rsidRPr="009117DF">
        <w:rPr>
          <w:rFonts w:hint="eastAsia"/>
        </w:rPr>
        <w:t xml:space="preserve"> </w:t>
      </w:r>
      <w:r w:rsidRPr="009117DF">
        <w:rPr>
          <w:rFonts w:hint="eastAsia"/>
        </w:rPr>
        <w:t>通常、ディスプレイ（</w:t>
      </w:r>
      <w:r w:rsidRPr="009117DF">
        <w:rPr>
          <w:rFonts w:hint="eastAsia"/>
        </w:rPr>
        <w:t>GUI</w:t>
      </w:r>
      <w:r w:rsidRPr="009117DF">
        <w:rPr>
          <w:rFonts w:hint="eastAsia"/>
        </w:rPr>
        <w:t>）の応答性が低下します。</w:t>
      </w:r>
      <w:r w:rsidRPr="009117DF">
        <w:rPr>
          <w:rFonts w:hint="eastAsia"/>
        </w:rPr>
        <w:t xml:space="preserve"> </w:t>
      </w:r>
      <w:r w:rsidRPr="009117DF">
        <w:rPr>
          <w:rFonts w:hint="eastAsia"/>
        </w:rPr>
        <w:t>バランスを決める必要があります。</w:t>
      </w:r>
      <w:r w:rsidRPr="009117DF">
        <w:rPr>
          <w:rFonts w:hint="eastAsia"/>
        </w:rPr>
        <w:t xml:space="preserve"> </w:t>
      </w:r>
      <w:r w:rsidRPr="009117DF">
        <w:rPr>
          <w:rFonts w:hint="eastAsia"/>
        </w:rPr>
        <w:lastRenderedPageBreak/>
        <w:t>閉ループサーボシステムを調整してからサーボ周期を変更する場合は、おそらくそれらを再度調整する必要があることに注意してください。</w:t>
      </w:r>
    </w:p>
    <w:p w14:paraId="1D3189D4" w14:textId="77777777" w:rsidR="009117DF" w:rsidRDefault="009117DF" w:rsidP="00E53863"/>
    <w:p w14:paraId="7E4ABCDE" w14:textId="4E579F27" w:rsidR="008F5F36" w:rsidRDefault="009117DF" w:rsidP="00E53863">
      <w:r w:rsidRPr="009117DF">
        <w:rPr>
          <w:rFonts w:hint="eastAsia"/>
        </w:rPr>
        <w:t>I / O</w:t>
      </w:r>
      <w:r w:rsidRPr="009117DF">
        <w:rPr>
          <w:rFonts w:hint="eastAsia"/>
        </w:rPr>
        <w:t>制御ポート</w:t>
      </w:r>
      <w:r w:rsidRPr="009117DF">
        <w:rPr>
          <w:rFonts w:hint="eastAsia"/>
        </w:rPr>
        <w:t>/</w:t>
      </w:r>
      <w:r w:rsidRPr="009117DF">
        <w:rPr>
          <w:rFonts w:hint="eastAsia"/>
        </w:rPr>
        <w:t>ボード</w:t>
      </w:r>
    </w:p>
    <w:p w14:paraId="12818352" w14:textId="7C4C96D4" w:rsidR="009117DF" w:rsidRDefault="009117DF" w:rsidP="009117DF">
      <w:pPr>
        <w:ind w:firstLineChars="100" w:firstLine="210"/>
      </w:pPr>
      <w:proofErr w:type="spellStart"/>
      <w:r w:rsidRPr="009117DF">
        <w:rPr>
          <w:rFonts w:hint="eastAsia"/>
        </w:rPr>
        <w:t>PNCconf</w:t>
      </w:r>
      <w:proofErr w:type="spellEnd"/>
      <w:r w:rsidRPr="009117DF">
        <w:rPr>
          <w:rFonts w:hint="eastAsia"/>
        </w:rPr>
        <w:t>は、最大</w:t>
      </w:r>
      <w:r w:rsidRPr="009117DF">
        <w:rPr>
          <w:rFonts w:hint="eastAsia"/>
        </w:rPr>
        <w:t>2</w:t>
      </w:r>
      <w:r w:rsidRPr="009117DF">
        <w:rPr>
          <w:rFonts w:hint="eastAsia"/>
        </w:rPr>
        <w:t>つの</w:t>
      </w:r>
      <w:r w:rsidRPr="009117DF">
        <w:rPr>
          <w:rFonts w:hint="eastAsia"/>
        </w:rPr>
        <w:t>Mesa</w:t>
      </w:r>
      <w:r w:rsidRPr="009117DF">
        <w:rPr>
          <w:rFonts w:hint="eastAsia"/>
        </w:rPr>
        <w:t>ボードと</w:t>
      </w:r>
      <w:r w:rsidRPr="009117DF">
        <w:rPr>
          <w:rFonts w:hint="eastAsia"/>
        </w:rPr>
        <w:t>3</w:t>
      </w:r>
      <w:r w:rsidRPr="009117DF">
        <w:rPr>
          <w:rFonts w:hint="eastAsia"/>
        </w:rPr>
        <w:t>つのパラレルポートを備えたマシンを構成できます。</w:t>
      </w:r>
      <w:r w:rsidRPr="009117DF">
        <w:rPr>
          <w:rFonts w:hint="eastAsia"/>
        </w:rPr>
        <w:t xml:space="preserve"> </w:t>
      </w:r>
      <w:r w:rsidRPr="009117DF">
        <w:rPr>
          <w:rFonts w:hint="eastAsia"/>
        </w:rPr>
        <w:t>パラレルポートは、単純な低速（サーボレート）</w:t>
      </w:r>
      <w:r w:rsidRPr="009117DF">
        <w:rPr>
          <w:rFonts w:hint="eastAsia"/>
        </w:rPr>
        <w:t>I / O</w:t>
      </w:r>
      <w:r w:rsidRPr="009117DF">
        <w:rPr>
          <w:rFonts w:hint="eastAsia"/>
        </w:rPr>
        <w:t>にのみ使用できます。</w:t>
      </w:r>
    </w:p>
    <w:p w14:paraId="21432E3D" w14:textId="77777777" w:rsidR="009117DF" w:rsidRPr="009117DF" w:rsidRDefault="009117DF" w:rsidP="00E53863"/>
    <w:p w14:paraId="0DE2E690" w14:textId="62F7FCCF" w:rsidR="009117DF" w:rsidRDefault="009117DF" w:rsidP="00E53863">
      <w:r w:rsidRPr="009117DF">
        <w:t>Mesa</w:t>
      </w:r>
    </w:p>
    <w:p w14:paraId="155952D0" w14:textId="65FBA02C" w:rsidR="009117DF" w:rsidRDefault="009117DF" w:rsidP="009117DF">
      <w:pPr>
        <w:ind w:firstLineChars="100" w:firstLine="210"/>
      </w:pPr>
      <w:proofErr w:type="spellStart"/>
      <w:r w:rsidRPr="009117DF">
        <w:rPr>
          <w:rFonts w:hint="eastAsia"/>
        </w:rPr>
        <w:t>PNCconf</w:t>
      </w:r>
      <w:proofErr w:type="spellEnd"/>
      <w:r w:rsidRPr="009117DF">
        <w:rPr>
          <w:rFonts w:hint="eastAsia"/>
        </w:rPr>
        <w:t>は、エンコーダをカウントしたり、ステップ信号や</w:t>
      </w:r>
      <w:r w:rsidRPr="009117DF">
        <w:rPr>
          <w:rFonts w:hint="eastAsia"/>
        </w:rPr>
        <w:t>PWM</w:t>
      </w:r>
      <w:r w:rsidRPr="009117DF">
        <w:rPr>
          <w:rFonts w:hint="eastAsia"/>
        </w:rPr>
        <w:t>信号を出力したりするようにパラレルポートを構成しないため、少なくとも</w:t>
      </w:r>
      <w:r w:rsidRPr="009117DF">
        <w:rPr>
          <w:rFonts w:hint="eastAsia"/>
        </w:rPr>
        <w:t>1</w:t>
      </w:r>
      <w:r w:rsidRPr="009117DF">
        <w:rPr>
          <w:rFonts w:hint="eastAsia"/>
        </w:rPr>
        <w:t>つの</w:t>
      </w:r>
      <w:r w:rsidRPr="009117DF">
        <w:rPr>
          <w:rFonts w:hint="eastAsia"/>
        </w:rPr>
        <w:t>Mesa</w:t>
      </w:r>
      <w:r w:rsidRPr="009117DF">
        <w:rPr>
          <w:rFonts w:hint="eastAsia"/>
        </w:rPr>
        <w:t>ボードを選択する必要があります。</w:t>
      </w:r>
      <w:r w:rsidRPr="009117DF">
        <w:rPr>
          <w:rFonts w:hint="eastAsia"/>
        </w:rPr>
        <w:t xml:space="preserve"> </w:t>
      </w:r>
      <w:r w:rsidRPr="009117DF">
        <w:rPr>
          <w:rFonts w:hint="eastAsia"/>
        </w:rPr>
        <w:t>選択ボックスで使用可能なメサカードは、</w:t>
      </w:r>
      <w:proofErr w:type="spellStart"/>
      <w:r w:rsidRPr="009117DF">
        <w:rPr>
          <w:rFonts w:hint="eastAsia"/>
        </w:rPr>
        <w:t>PNCconf</w:t>
      </w:r>
      <w:proofErr w:type="spellEnd"/>
      <w:r w:rsidRPr="009117DF">
        <w:rPr>
          <w:rFonts w:hint="eastAsia"/>
        </w:rPr>
        <w:t>がシステム上のファームウェアに対して検出したものに基づいています。</w:t>
      </w:r>
      <w:r w:rsidRPr="009117DF">
        <w:rPr>
          <w:rFonts w:hint="eastAsia"/>
        </w:rPr>
        <w:t xml:space="preserve"> </w:t>
      </w:r>
      <w:r w:rsidRPr="009117DF">
        <w:rPr>
          <w:rFonts w:hint="eastAsia"/>
        </w:rPr>
        <w:t>設定ファイルを使用して、カスタムファームウェアを追加したり、一部のファームウェアまたはボードをブラックリストに登録（無視）したりするオプションがあります。</w:t>
      </w:r>
      <w:r w:rsidRPr="009117DF">
        <w:rPr>
          <w:rFonts w:hint="eastAsia"/>
        </w:rPr>
        <w:t xml:space="preserve"> </w:t>
      </w:r>
      <w:r w:rsidRPr="009117DF">
        <w:rPr>
          <w:rFonts w:hint="eastAsia"/>
        </w:rPr>
        <w:t>ファームウェアが見つからない場合、</w:t>
      </w:r>
      <w:proofErr w:type="spellStart"/>
      <w:r w:rsidRPr="009117DF">
        <w:rPr>
          <w:rFonts w:hint="eastAsia"/>
        </w:rPr>
        <w:t>PNCconf</w:t>
      </w:r>
      <w:proofErr w:type="spellEnd"/>
      <w:r w:rsidRPr="009117DF">
        <w:rPr>
          <w:rFonts w:hint="eastAsia"/>
        </w:rPr>
        <w:t>は警告を表示し、内部サンプルファームウェアを使用します</w:t>
      </w:r>
      <w:r w:rsidRPr="009117DF">
        <w:rPr>
          <w:rFonts w:hint="eastAsia"/>
        </w:rPr>
        <w:t>-</w:t>
      </w:r>
      <w:r w:rsidRPr="009117DF">
        <w:rPr>
          <w:rFonts w:hint="eastAsia"/>
        </w:rPr>
        <w:t>テストはできません。</w:t>
      </w:r>
      <w:r w:rsidRPr="009117DF">
        <w:rPr>
          <w:rFonts w:hint="eastAsia"/>
        </w:rPr>
        <w:t xml:space="preserve"> </w:t>
      </w:r>
      <w:r w:rsidRPr="009117DF">
        <w:rPr>
          <w:rFonts w:hint="eastAsia"/>
        </w:rPr>
        <w:t>注意すべき点の</w:t>
      </w:r>
      <w:r w:rsidRPr="009117DF">
        <w:rPr>
          <w:rFonts w:hint="eastAsia"/>
        </w:rPr>
        <w:t>1</w:t>
      </w:r>
      <w:r w:rsidRPr="009117DF">
        <w:rPr>
          <w:rFonts w:hint="eastAsia"/>
        </w:rPr>
        <w:t>つは、</w:t>
      </w:r>
      <w:r w:rsidRPr="009117DF">
        <w:rPr>
          <w:rFonts w:hint="eastAsia"/>
        </w:rPr>
        <w:t>2</w:t>
      </w:r>
      <w:r w:rsidRPr="009117DF">
        <w:rPr>
          <w:rFonts w:hint="eastAsia"/>
        </w:rPr>
        <w:t>枚の</w:t>
      </w:r>
      <w:r w:rsidRPr="009117DF">
        <w:rPr>
          <w:rFonts w:hint="eastAsia"/>
        </w:rPr>
        <w:t>PCI Mesa</w:t>
      </w:r>
      <w:r w:rsidRPr="009117DF">
        <w:rPr>
          <w:rFonts w:hint="eastAsia"/>
        </w:rPr>
        <w:t>カードを選択した場合、現在、どちらのカードが</w:t>
      </w:r>
      <w:r w:rsidRPr="009117DF">
        <w:rPr>
          <w:rFonts w:hint="eastAsia"/>
        </w:rPr>
        <w:t>0</w:t>
      </w:r>
      <w:r w:rsidRPr="009117DF">
        <w:rPr>
          <w:rFonts w:hint="eastAsia"/>
        </w:rPr>
        <w:t>でどちらが</w:t>
      </w:r>
      <w:r w:rsidRPr="009117DF">
        <w:rPr>
          <w:rFonts w:hint="eastAsia"/>
        </w:rPr>
        <w:t>1</w:t>
      </w:r>
      <w:r w:rsidRPr="009117DF">
        <w:rPr>
          <w:rFonts w:hint="eastAsia"/>
        </w:rPr>
        <w:t>であるかを予測する方法がないことです。テストする必要があります。カードを移動すると、順序が変わる可能性があります。</w:t>
      </w:r>
      <w:r w:rsidRPr="009117DF">
        <w:rPr>
          <w:rFonts w:hint="eastAsia"/>
        </w:rPr>
        <w:t xml:space="preserve"> 2</w:t>
      </w:r>
      <w:r w:rsidRPr="009117DF">
        <w:rPr>
          <w:rFonts w:hint="eastAsia"/>
        </w:rPr>
        <w:t>枚のカードで設定する場合、テストを機能させるには両方のカードを取り付ける必要があります。</w:t>
      </w:r>
    </w:p>
    <w:p w14:paraId="013CA7B5" w14:textId="77777777" w:rsidR="009117DF" w:rsidRPr="009117DF" w:rsidRDefault="009117DF" w:rsidP="00E53863"/>
    <w:p w14:paraId="600E72F1" w14:textId="063D736F" w:rsidR="009117DF" w:rsidRDefault="009117DF" w:rsidP="00E53863">
      <w:r w:rsidRPr="009117DF">
        <w:rPr>
          <w:rFonts w:hint="eastAsia"/>
        </w:rPr>
        <w:t>パラレルポート</w:t>
      </w:r>
    </w:p>
    <w:p w14:paraId="6F7470A2" w14:textId="6F5771FB" w:rsidR="008F5F36" w:rsidRDefault="009117DF" w:rsidP="009117DF">
      <w:pPr>
        <w:ind w:firstLineChars="100" w:firstLine="210"/>
      </w:pPr>
      <w:r w:rsidRPr="009117DF">
        <w:rPr>
          <w:rFonts w:hint="eastAsia"/>
        </w:rPr>
        <w:t>最大</w:t>
      </w:r>
      <w:r w:rsidRPr="009117DF">
        <w:rPr>
          <w:rFonts w:hint="eastAsia"/>
        </w:rPr>
        <w:t>3</w:t>
      </w:r>
      <w:r w:rsidRPr="009117DF">
        <w:rPr>
          <w:rFonts w:hint="eastAsia"/>
        </w:rPr>
        <w:t>つのパラレルポート（パーポートと呼ばれる）を単純な</w:t>
      </w:r>
      <w:r w:rsidRPr="009117DF">
        <w:rPr>
          <w:rFonts w:hint="eastAsia"/>
        </w:rPr>
        <w:t>I / O</w:t>
      </w:r>
      <w:r w:rsidRPr="009117DF">
        <w:rPr>
          <w:rFonts w:hint="eastAsia"/>
        </w:rPr>
        <w:t>として使用できます。パーポートのアドレスを設定する必要があります。</w:t>
      </w:r>
      <w:r w:rsidRPr="009117DF">
        <w:rPr>
          <w:rFonts w:hint="eastAsia"/>
        </w:rPr>
        <w:t xml:space="preserve"> Linux</w:t>
      </w:r>
      <w:r w:rsidRPr="009117DF">
        <w:rPr>
          <w:rFonts w:hint="eastAsia"/>
        </w:rPr>
        <w:t>のパラレルポート番号システム（</w:t>
      </w:r>
      <w:r w:rsidRPr="009117DF">
        <w:rPr>
          <w:rFonts w:hint="eastAsia"/>
        </w:rPr>
        <w:t>0</w:t>
      </w:r>
      <w:r w:rsidRPr="009117DF">
        <w:rPr>
          <w:rFonts w:hint="eastAsia"/>
        </w:rPr>
        <w:t>、</w:t>
      </w:r>
      <w:r w:rsidRPr="009117DF">
        <w:rPr>
          <w:rFonts w:hint="eastAsia"/>
        </w:rPr>
        <w:t>1</w:t>
      </w:r>
      <w:r w:rsidRPr="009117DF">
        <w:rPr>
          <w:rFonts w:hint="eastAsia"/>
        </w:rPr>
        <w:t>、または</w:t>
      </w:r>
      <w:r w:rsidRPr="009117DF">
        <w:rPr>
          <w:rFonts w:hint="eastAsia"/>
        </w:rPr>
        <w:t>2</w:t>
      </w:r>
      <w:r w:rsidRPr="009117DF">
        <w:rPr>
          <w:rFonts w:hint="eastAsia"/>
        </w:rPr>
        <w:t>）を入力するか、実際のアドレスを入力することができます。オンボードパーポートのアドレスは、多くの場合</w:t>
      </w:r>
      <w:r w:rsidRPr="009117DF">
        <w:rPr>
          <w:rFonts w:hint="eastAsia"/>
        </w:rPr>
        <w:t>0x0278</w:t>
      </w:r>
      <w:r w:rsidRPr="009117DF">
        <w:rPr>
          <w:rFonts w:hint="eastAsia"/>
        </w:rPr>
        <w:t>または</w:t>
      </w:r>
      <w:r w:rsidRPr="009117DF">
        <w:rPr>
          <w:rFonts w:hint="eastAsia"/>
        </w:rPr>
        <w:t>0x0378</w:t>
      </w:r>
      <w:r w:rsidRPr="009117DF">
        <w:rPr>
          <w:rFonts w:hint="eastAsia"/>
        </w:rPr>
        <w:t>（</w:t>
      </w:r>
      <w:r w:rsidRPr="009117DF">
        <w:rPr>
          <w:rFonts w:hint="eastAsia"/>
        </w:rPr>
        <w:t>16</w:t>
      </w:r>
      <w:r w:rsidRPr="009117DF">
        <w:rPr>
          <w:rFonts w:hint="eastAsia"/>
        </w:rPr>
        <w:t>進数で記述）ですが、</w:t>
      </w:r>
      <w:r w:rsidRPr="009117DF">
        <w:rPr>
          <w:rFonts w:hint="eastAsia"/>
        </w:rPr>
        <w:t>BIOS</w:t>
      </w:r>
      <w:r w:rsidRPr="009117DF">
        <w:rPr>
          <w:rFonts w:hint="eastAsia"/>
        </w:rPr>
        <w:t>ページで確認できます。</w:t>
      </w:r>
      <w:r w:rsidRPr="009117DF">
        <w:rPr>
          <w:rFonts w:hint="eastAsia"/>
        </w:rPr>
        <w:t xml:space="preserve"> BIOS</w:t>
      </w:r>
      <w:r w:rsidRPr="009117DF">
        <w:rPr>
          <w:rFonts w:hint="eastAsia"/>
        </w:rPr>
        <w:t>ページは、コンピューターを最初に起動したときに見つかります。キーを押して入力する必要があります（</w:t>
      </w:r>
      <w:r w:rsidRPr="009117DF">
        <w:rPr>
          <w:rFonts w:hint="eastAsia"/>
        </w:rPr>
        <w:t>F2</w:t>
      </w:r>
      <w:r w:rsidRPr="009117DF">
        <w:rPr>
          <w:rFonts w:hint="eastAsia"/>
        </w:rPr>
        <w:t>など）。</w:t>
      </w:r>
      <w:r w:rsidRPr="009117DF">
        <w:rPr>
          <w:rFonts w:hint="eastAsia"/>
        </w:rPr>
        <w:t xml:space="preserve"> BIOS</w:t>
      </w:r>
      <w:r w:rsidRPr="009117DF">
        <w:rPr>
          <w:rFonts w:hint="eastAsia"/>
        </w:rPr>
        <w:t>ページで、パラレルポートアドレスを見つけて、一部のコンピューターで</w:t>
      </w:r>
      <w:r w:rsidRPr="009117DF">
        <w:rPr>
          <w:rFonts w:hint="eastAsia"/>
        </w:rPr>
        <w:t>SPP</w:t>
      </w:r>
      <w:r w:rsidRPr="009117DF">
        <w:rPr>
          <w:rFonts w:hint="eastAsia"/>
        </w:rPr>
        <w:t>、</w:t>
      </w:r>
      <w:r w:rsidRPr="009117DF">
        <w:rPr>
          <w:rFonts w:hint="eastAsia"/>
        </w:rPr>
        <w:t>EPP</w:t>
      </w:r>
      <w:r w:rsidRPr="009117DF">
        <w:rPr>
          <w:rFonts w:hint="eastAsia"/>
        </w:rPr>
        <w:t>などのモードを設定できます。この情報は、起動中に数秒間表示されます。</w:t>
      </w:r>
      <w:r w:rsidRPr="009117DF">
        <w:rPr>
          <w:rFonts w:hint="eastAsia"/>
        </w:rPr>
        <w:t xml:space="preserve"> PCI</w:t>
      </w:r>
      <w:r w:rsidRPr="009117DF">
        <w:rPr>
          <w:rFonts w:hint="eastAsia"/>
        </w:rPr>
        <w:t>パラレルポートカードの場合、アドレスはパーポートアドレス検索ボタンを押すことで見つけることができます。これにより、検索可能なすべての</w:t>
      </w:r>
      <w:r w:rsidRPr="009117DF">
        <w:rPr>
          <w:rFonts w:hint="eastAsia"/>
        </w:rPr>
        <w:t>PCI</w:t>
      </w:r>
      <w:r w:rsidRPr="009117DF">
        <w:rPr>
          <w:rFonts w:hint="eastAsia"/>
        </w:rPr>
        <w:t>デバイスのリストを含むヘルプ出力ページがポップアップ表示されます。アドレスのリストを含むパラレルポートデバイスへの参照があるはずです。それらのアドレスの</w:t>
      </w:r>
      <w:r w:rsidRPr="009117DF">
        <w:rPr>
          <w:rFonts w:hint="eastAsia"/>
        </w:rPr>
        <w:t>1</w:t>
      </w:r>
      <w:r w:rsidRPr="009117DF">
        <w:rPr>
          <w:rFonts w:hint="eastAsia"/>
        </w:rPr>
        <w:t>つが機能するはずです。すべての</w:t>
      </w:r>
      <w:r w:rsidRPr="009117DF">
        <w:rPr>
          <w:rFonts w:hint="eastAsia"/>
        </w:rPr>
        <w:t>PCI</w:t>
      </w:r>
      <w:r w:rsidRPr="009117DF">
        <w:rPr>
          <w:rFonts w:hint="eastAsia"/>
        </w:rPr>
        <w:t>パラレルポートが正しく機能するわけではありません。</w:t>
      </w:r>
      <w:r w:rsidRPr="009117DF">
        <w:rPr>
          <w:rFonts w:hint="eastAsia"/>
        </w:rPr>
        <w:t xml:space="preserve"> in</w:t>
      </w:r>
      <w:r w:rsidRPr="009117DF">
        <w:rPr>
          <w:rFonts w:hint="eastAsia"/>
        </w:rPr>
        <w:t>（入力ピンの最大数）または</w:t>
      </w:r>
      <w:r w:rsidRPr="009117DF">
        <w:rPr>
          <w:rFonts w:hint="eastAsia"/>
        </w:rPr>
        <w:t>out</w:t>
      </w:r>
      <w:r w:rsidRPr="009117DF">
        <w:rPr>
          <w:rFonts w:hint="eastAsia"/>
        </w:rPr>
        <w:t>（出力ピンの最大数）のいずれかのタイプを選択できます。</w:t>
      </w:r>
    </w:p>
    <w:p w14:paraId="08BC902A" w14:textId="77777777" w:rsidR="009117DF" w:rsidRDefault="009117DF" w:rsidP="00E53863"/>
    <w:p w14:paraId="083451F0" w14:textId="6683AA74" w:rsidR="008F5F36" w:rsidRDefault="009117DF" w:rsidP="00E53863">
      <w:r w:rsidRPr="009117DF">
        <w:rPr>
          <w:rFonts w:hint="eastAsia"/>
        </w:rPr>
        <w:t>GUI</w:t>
      </w:r>
      <w:r w:rsidRPr="009117DF">
        <w:rPr>
          <w:rFonts w:hint="eastAsia"/>
        </w:rPr>
        <w:t>フロントエンドリスト</w:t>
      </w:r>
    </w:p>
    <w:p w14:paraId="36E7AFCC" w14:textId="7322FA02" w:rsidR="008F5F36" w:rsidRDefault="003F0FB2" w:rsidP="003F0FB2">
      <w:pPr>
        <w:ind w:firstLineChars="100" w:firstLine="210"/>
      </w:pPr>
      <w:r w:rsidRPr="003F0FB2">
        <w:rPr>
          <w:rFonts w:hint="eastAsia"/>
        </w:rPr>
        <w:t>これは、</w:t>
      </w:r>
      <w:proofErr w:type="spellStart"/>
      <w:r w:rsidRPr="003F0FB2">
        <w:rPr>
          <w:rFonts w:hint="eastAsia"/>
        </w:rPr>
        <w:t>LinuxCNC</w:t>
      </w:r>
      <w:proofErr w:type="spellEnd"/>
      <w:r w:rsidRPr="003F0FB2">
        <w:rPr>
          <w:rFonts w:hint="eastAsia"/>
        </w:rPr>
        <w:t>が使用するグラフィカル表示画面を指定します。</w:t>
      </w:r>
      <w:r w:rsidRPr="003F0FB2">
        <w:rPr>
          <w:rFonts w:hint="eastAsia"/>
        </w:rPr>
        <w:t xml:space="preserve"> </w:t>
      </w:r>
      <w:r w:rsidRPr="003F0FB2">
        <w:rPr>
          <w:rFonts w:hint="eastAsia"/>
        </w:rPr>
        <w:t>それぞれに異なるオプションがあります。</w:t>
      </w:r>
    </w:p>
    <w:p w14:paraId="1FDE0BAD" w14:textId="77777777" w:rsidR="003F0FB2" w:rsidRDefault="003F0FB2" w:rsidP="00E53863"/>
    <w:p w14:paraId="260B5568" w14:textId="785C5DB8" w:rsidR="008F5F36" w:rsidRDefault="003F0FB2" w:rsidP="00E53863">
      <w:r w:rsidRPr="003F0FB2">
        <w:lastRenderedPageBreak/>
        <w:t>AXIS</w:t>
      </w:r>
    </w:p>
    <w:p w14:paraId="4F11E31F" w14:textId="5B598360" w:rsidR="003F0FB2" w:rsidRDefault="003F0FB2" w:rsidP="003F0FB2">
      <w:pPr>
        <w:numPr>
          <w:ilvl w:val="0"/>
          <w:numId w:val="557"/>
        </w:numPr>
      </w:pPr>
      <w:r w:rsidRPr="003F0FB2">
        <w:rPr>
          <w:rFonts w:hint="eastAsia"/>
        </w:rPr>
        <w:t>旋盤を完全にサポートします。</w:t>
      </w:r>
    </w:p>
    <w:p w14:paraId="1411DAE9" w14:textId="25C18B87" w:rsidR="003F0FB2" w:rsidRDefault="003F0FB2" w:rsidP="003F0FB2">
      <w:pPr>
        <w:numPr>
          <w:ilvl w:val="0"/>
          <w:numId w:val="557"/>
        </w:numPr>
      </w:pPr>
      <w:r w:rsidRPr="003F0FB2">
        <w:rPr>
          <w:rFonts w:hint="eastAsia"/>
        </w:rPr>
        <w:t>最も開発され、使用されているフロントエンドです</w:t>
      </w:r>
    </w:p>
    <w:p w14:paraId="0D127085" w14:textId="2AB1E20B" w:rsidR="003F0FB2" w:rsidRDefault="003F0FB2" w:rsidP="003F0FB2">
      <w:pPr>
        <w:numPr>
          <w:ilvl w:val="0"/>
          <w:numId w:val="557"/>
        </w:numPr>
      </w:pPr>
      <w:r w:rsidRPr="003F0FB2">
        <w:rPr>
          <w:rFonts w:hint="eastAsia"/>
        </w:rPr>
        <w:t>最も開発され、使用されているフロントエンドです</w:t>
      </w:r>
    </w:p>
    <w:p w14:paraId="05397965" w14:textId="4B35D0CC" w:rsidR="003F0FB2" w:rsidRDefault="003F0FB2" w:rsidP="003F0FB2">
      <w:pPr>
        <w:numPr>
          <w:ilvl w:val="0"/>
          <w:numId w:val="557"/>
        </w:numPr>
      </w:pPr>
      <w:proofErr w:type="spellStart"/>
      <w:r w:rsidRPr="003F0FB2">
        <w:rPr>
          <w:rFonts w:hint="eastAsia"/>
        </w:rPr>
        <w:t>tkinter</w:t>
      </w:r>
      <w:proofErr w:type="spellEnd"/>
      <w:r w:rsidRPr="003F0FB2">
        <w:rPr>
          <w:rFonts w:hint="eastAsia"/>
        </w:rPr>
        <w:t>ベースなので、</w:t>
      </w:r>
      <w:r w:rsidRPr="003F0FB2">
        <w:rPr>
          <w:rFonts w:hint="eastAsia"/>
        </w:rPr>
        <w:t>PYVCP</w:t>
      </w:r>
      <w:r w:rsidRPr="003F0FB2">
        <w:rPr>
          <w:rFonts w:hint="eastAsia"/>
        </w:rPr>
        <w:t>（</w:t>
      </w:r>
      <w:r w:rsidRPr="003F0FB2">
        <w:rPr>
          <w:rFonts w:hint="eastAsia"/>
        </w:rPr>
        <w:t>Python</w:t>
      </w:r>
      <w:r w:rsidRPr="003F0FB2">
        <w:rPr>
          <w:rFonts w:hint="eastAsia"/>
        </w:rPr>
        <w:t>ベースの仮想コントロールパネル）を自然に統合します。</w:t>
      </w:r>
    </w:p>
    <w:p w14:paraId="6A97F0B5" w14:textId="2A6993BD" w:rsidR="003F0FB2" w:rsidRDefault="003F0FB2" w:rsidP="003F0FB2">
      <w:pPr>
        <w:numPr>
          <w:ilvl w:val="0"/>
          <w:numId w:val="557"/>
        </w:numPr>
      </w:pPr>
      <w:r w:rsidRPr="003F0FB2">
        <w:rPr>
          <w:rFonts w:hint="eastAsia"/>
        </w:rPr>
        <w:t>3D</w:t>
      </w:r>
      <w:r w:rsidRPr="003F0FB2">
        <w:rPr>
          <w:rFonts w:hint="eastAsia"/>
        </w:rPr>
        <w:t>グラフィカルウィンドウがあります。</w:t>
      </w:r>
    </w:p>
    <w:p w14:paraId="2F557501" w14:textId="72419AB9" w:rsidR="003F0FB2" w:rsidRDefault="003F0FB2" w:rsidP="003F0FB2">
      <w:pPr>
        <w:numPr>
          <w:ilvl w:val="0"/>
          <w:numId w:val="557"/>
        </w:numPr>
      </w:pPr>
      <w:r w:rsidRPr="003F0FB2">
        <w:rPr>
          <w:rFonts w:hint="eastAsia"/>
        </w:rPr>
        <w:t>側面または中央のタブに</w:t>
      </w:r>
      <w:r w:rsidRPr="003F0FB2">
        <w:rPr>
          <w:rFonts w:hint="eastAsia"/>
        </w:rPr>
        <w:t>VCP</w:t>
      </w:r>
      <w:r w:rsidRPr="003F0FB2">
        <w:rPr>
          <w:rFonts w:hint="eastAsia"/>
        </w:rPr>
        <w:t>を統合できます</w:t>
      </w:r>
    </w:p>
    <w:p w14:paraId="522151E2" w14:textId="19785CC5" w:rsidR="008F5F36" w:rsidRDefault="001E028D" w:rsidP="00E53863">
      <w:r w:rsidRPr="001E028D">
        <w:t>TOUCHY</w:t>
      </w:r>
    </w:p>
    <w:p w14:paraId="71DB1A18" w14:textId="5511D2A7" w:rsidR="008F5F36" w:rsidRDefault="003B0741" w:rsidP="003B0741">
      <w:pPr>
        <w:numPr>
          <w:ilvl w:val="0"/>
          <w:numId w:val="558"/>
        </w:numPr>
      </w:pPr>
      <w:r w:rsidRPr="003B0741">
        <w:rPr>
          <w:rFonts w:hint="eastAsia"/>
        </w:rPr>
        <w:t>Touchy</w:t>
      </w:r>
      <w:r w:rsidRPr="003B0741">
        <w:rPr>
          <w:rFonts w:hint="eastAsia"/>
        </w:rPr>
        <w:t>は、タッチスクリーン、いくつかの最小限の物理スイッチ、および</w:t>
      </w:r>
      <w:r w:rsidRPr="003B0741">
        <w:rPr>
          <w:rFonts w:hint="eastAsia"/>
        </w:rPr>
        <w:t>MPG</w:t>
      </w:r>
      <w:r w:rsidRPr="003B0741">
        <w:rPr>
          <w:rFonts w:hint="eastAsia"/>
        </w:rPr>
        <w:t>ホイールで使用するように設計されています。</w:t>
      </w:r>
    </w:p>
    <w:p w14:paraId="27CB45C8" w14:textId="093E8B26" w:rsidR="003B0741" w:rsidRDefault="003B0741" w:rsidP="003B0741">
      <w:pPr>
        <w:numPr>
          <w:ilvl w:val="0"/>
          <w:numId w:val="558"/>
        </w:numPr>
      </w:pPr>
      <w:r w:rsidRPr="003B0741">
        <w:rPr>
          <w:rFonts w:hint="eastAsia"/>
        </w:rPr>
        <w:t>サイクルスタート、アボート、およびシングルステップの信号とボタンが必要です</w:t>
      </w:r>
    </w:p>
    <w:p w14:paraId="3F6CE94D" w14:textId="612C0333" w:rsidR="003B0741" w:rsidRDefault="003B0741" w:rsidP="003B0741">
      <w:pPr>
        <w:numPr>
          <w:ilvl w:val="0"/>
          <w:numId w:val="558"/>
        </w:numPr>
      </w:pPr>
      <w:r w:rsidRPr="003B0741">
        <w:rPr>
          <w:rFonts w:hint="eastAsia"/>
        </w:rPr>
        <w:t>また、共有軸</w:t>
      </w:r>
      <w:r w:rsidRPr="003B0741">
        <w:rPr>
          <w:rFonts w:hint="eastAsia"/>
        </w:rPr>
        <w:t>MPG</w:t>
      </w:r>
      <w:r w:rsidRPr="003B0741">
        <w:rPr>
          <w:rFonts w:hint="eastAsia"/>
        </w:rPr>
        <w:t>ジョギングを選択する必要があります。</w:t>
      </w:r>
    </w:p>
    <w:p w14:paraId="7083AE64" w14:textId="3D730FD6" w:rsidR="003B0741" w:rsidRDefault="003B0741" w:rsidP="003B0741">
      <w:pPr>
        <w:numPr>
          <w:ilvl w:val="0"/>
          <w:numId w:val="558"/>
        </w:numPr>
      </w:pPr>
      <w:r w:rsidRPr="003B0741">
        <w:rPr>
          <w:rFonts w:hint="eastAsia"/>
        </w:rPr>
        <w:t>GTK</w:t>
      </w:r>
      <w:r w:rsidRPr="003B0741">
        <w:rPr>
          <w:rFonts w:hint="eastAsia"/>
        </w:rPr>
        <w:t>ベースなので、</w:t>
      </w:r>
      <w:r w:rsidRPr="003B0741">
        <w:rPr>
          <w:rFonts w:hint="eastAsia"/>
        </w:rPr>
        <w:t>GLADE VCP</w:t>
      </w:r>
      <w:r w:rsidRPr="003B0741">
        <w:rPr>
          <w:rFonts w:hint="eastAsia"/>
        </w:rPr>
        <w:t>（仮想コントロールパネル）を自然に統合します。</w:t>
      </w:r>
    </w:p>
    <w:p w14:paraId="02334F86" w14:textId="02A355EE" w:rsidR="003B0741" w:rsidRDefault="003B0741" w:rsidP="003B0741">
      <w:pPr>
        <w:numPr>
          <w:ilvl w:val="0"/>
          <w:numId w:val="558"/>
        </w:numPr>
      </w:pPr>
      <w:r w:rsidRPr="003B0741">
        <w:rPr>
          <w:rFonts w:hint="eastAsia"/>
        </w:rPr>
        <w:t>GTK</w:t>
      </w:r>
      <w:r w:rsidRPr="003B0741">
        <w:rPr>
          <w:rFonts w:hint="eastAsia"/>
        </w:rPr>
        <w:t>ベースなので、</w:t>
      </w:r>
      <w:r w:rsidRPr="003B0741">
        <w:rPr>
          <w:rFonts w:hint="eastAsia"/>
        </w:rPr>
        <w:t>GLADE VCP</w:t>
      </w:r>
      <w:r w:rsidRPr="003B0741">
        <w:rPr>
          <w:rFonts w:hint="eastAsia"/>
        </w:rPr>
        <w:t>（仮想コントロールパネル）を自然に統合します。</w:t>
      </w:r>
    </w:p>
    <w:p w14:paraId="4F243CB0" w14:textId="1FD60014" w:rsidR="003B0741" w:rsidRDefault="003B0741" w:rsidP="003B0741">
      <w:pPr>
        <w:numPr>
          <w:ilvl w:val="0"/>
          <w:numId w:val="558"/>
        </w:numPr>
      </w:pPr>
      <w:r w:rsidRPr="003B0741">
        <w:rPr>
          <w:rFonts w:hint="eastAsia"/>
        </w:rPr>
        <w:t>グラフィカルウィンドウはありません</w:t>
      </w:r>
    </w:p>
    <w:p w14:paraId="6FCDB031" w14:textId="034D826C" w:rsidR="003B0741" w:rsidRDefault="003B0741" w:rsidP="003B0741">
      <w:pPr>
        <w:numPr>
          <w:ilvl w:val="0"/>
          <w:numId w:val="558"/>
        </w:numPr>
      </w:pPr>
      <w:r w:rsidRPr="003B0741">
        <w:rPr>
          <w:rFonts w:hint="eastAsia"/>
        </w:rPr>
        <w:t>カスタムテーマで外観を変更できます</w:t>
      </w:r>
    </w:p>
    <w:p w14:paraId="7303DCDC" w14:textId="61BDD7F9" w:rsidR="008F5F36" w:rsidRDefault="003B0741" w:rsidP="00E53863">
      <w:r w:rsidRPr="003B0741">
        <w:t>MINI</w:t>
      </w:r>
    </w:p>
    <w:p w14:paraId="0B9D1417" w14:textId="438F3E30" w:rsidR="003B0741" w:rsidRDefault="003B0741" w:rsidP="003B0741">
      <w:pPr>
        <w:numPr>
          <w:ilvl w:val="0"/>
          <w:numId w:val="559"/>
        </w:numPr>
      </w:pPr>
      <w:proofErr w:type="spellStart"/>
      <w:r w:rsidRPr="003B0741">
        <w:rPr>
          <w:rFonts w:hint="eastAsia"/>
        </w:rPr>
        <w:t>OEMSherline</w:t>
      </w:r>
      <w:proofErr w:type="spellEnd"/>
      <w:r w:rsidRPr="003B0741">
        <w:rPr>
          <w:rFonts w:hint="eastAsia"/>
        </w:rPr>
        <w:t>マシンの標準</w:t>
      </w:r>
    </w:p>
    <w:p w14:paraId="69519A6A" w14:textId="0A68FD8E" w:rsidR="003B0741" w:rsidRDefault="003B0741" w:rsidP="003B0741">
      <w:pPr>
        <w:numPr>
          <w:ilvl w:val="0"/>
          <w:numId w:val="559"/>
        </w:numPr>
      </w:pPr>
      <w:r w:rsidRPr="003B0741">
        <w:rPr>
          <w:rFonts w:hint="eastAsia"/>
        </w:rPr>
        <w:t>Estop</w:t>
      </w:r>
      <w:r w:rsidRPr="003B0741">
        <w:rPr>
          <w:rFonts w:hint="eastAsia"/>
        </w:rPr>
        <w:t>を使用しません</w:t>
      </w:r>
    </w:p>
    <w:p w14:paraId="78D3E435" w14:textId="7C45D064" w:rsidR="003B0741" w:rsidRDefault="003B0741" w:rsidP="003B0741">
      <w:pPr>
        <w:numPr>
          <w:ilvl w:val="0"/>
          <w:numId w:val="559"/>
        </w:numPr>
      </w:pPr>
      <w:r w:rsidRPr="003B0741">
        <w:rPr>
          <w:rFonts w:hint="eastAsia"/>
        </w:rPr>
        <w:t>VCP</w:t>
      </w:r>
      <w:r w:rsidRPr="003B0741">
        <w:rPr>
          <w:rFonts w:hint="eastAsia"/>
        </w:rPr>
        <w:t>統合なし</w:t>
      </w:r>
    </w:p>
    <w:p w14:paraId="5855F9E7" w14:textId="43786778" w:rsidR="003B0741" w:rsidRDefault="003B0741" w:rsidP="00E53863">
      <w:proofErr w:type="spellStart"/>
      <w:r w:rsidRPr="003B0741">
        <w:t>TkLinuxCNC</w:t>
      </w:r>
      <w:proofErr w:type="spellEnd"/>
    </w:p>
    <w:p w14:paraId="23AC7189" w14:textId="16BEA08A" w:rsidR="003B0741" w:rsidRDefault="003B0741" w:rsidP="003B0741">
      <w:pPr>
        <w:numPr>
          <w:ilvl w:val="0"/>
          <w:numId w:val="560"/>
        </w:numPr>
      </w:pPr>
      <w:r w:rsidRPr="003B0741">
        <w:rPr>
          <w:rFonts w:hint="eastAsia"/>
        </w:rPr>
        <w:t>コントラストの明るいブルースクリーン</w:t>
      </w:r>
    </w:p>
    <w:p w14:paraId="4C5806DF" w14:textId="48A6EFDA" w:rsidR="003B0741" w:rsidRDefault="003B0741" w:rsidP="003B0741">
      <w:pPr>
        <w:numPr>
          <w:ilvl w:val="0"/>
          <w:numId w:val="560"/>
        </w:numPr>
      </w:pPr>
      <w:r w:rsidRPr="003B0741">
        <w:rPr>
          <w:rFonts w:hint="eastAsia"/>
        </w:rPr>
        <w:t>別のグラフィックウィンドウ</w:t>
      </w:r>
    </w:p>
    <w:p w14:paraId="474C4980" w14:textId="5B083470" w:rsidR="003B0741" w:rsidRDefault="003B0741" w:rsidP="003B0741">
      <w:pPr>
        <w:numPr>
          <w:ilvl w:val="0"/>
          <w:numId w:val="560"/>
        </w:numPr>
      </w:pPr>
      <w:r w:rsidRPr="003B0741">
        <w:rPr>
          <w:rFonts w:hint="eastAsia"/>
        </w:rPr>
        <w:t>VCP</w:t>
      </w:r>
      <w:r w:rsidRPr="003B0741">
        <w:rPr>
          <w:rFonts w:hint="eastAsia"/>
        </w:rPr>
        <w:t>統合なし</w:t>
      </w:r>
    </w:p>
    <w:p w14:paraId="0AA1B22D" w14:textId="783D21AA" w:rsidR="003B0741" w:rsidRDefault="003B0741" w:rsidP="00E53863"/>
    <w:p w14:paraId="5C41753C" w14:textId="7852440A" w:rsidR="003B0741" w:rsidRDefault="003B0741" w:rsidP="003B0741">
      <w:pPr>
        <w:pStyle w:val="3"/>
      </w:pPr>
      <w:r w:rsidRPr="003B0741">
        <w:rPr>
          <w:rFonts w:hint="eastAsia"/>
        </w:rPr>
        <w:t>外部構成</w:t>
      </w:r>
    </w:p>
    <w:p w14:paraId="41450E8A" w14:textId="15F4CDE7" w:rsidR="003B0741" w:rsidRDefault="009B591A" w:rsidP="009B591A">
      <w:pPr>
        <w:ind w:firstLineChars="100" w:firstLine="210"/>
      </w:pPr>
      <w:r w:rsidRPr="009B591A">
        <w:rPr>
          <w:rFonts w:hint="eastAsia"/>
        </w:rPr>
        <w:t>このページでは、ジョギングやオーバーライドなどの外部コントロールを選択できます。</w:t>
      </w:r>
    </w:p>
    <w:p w14:paraId="037F5AD1" w14:textId="77777777" w:rsidR="009B591A" w:rsidRDefault="009B591A" w:rsidP="009B591A">
      <w:pPr>
        <w:keepNext/>
        <w:jc w:val="center"/>
      </w:pPr>
      <w:r w:rsidRPr="009B591A">
        <w:rPr>
          <w:rFonts w:hint="eastAsia"/>
          <w:noProof/>
        </w:rPr>
        <w:lastRenderedPageBreak/>
        <w:drawing>
          <wp:inline distT="0" distB="0" distL="0" distR="0" wp14:anchorId="7DE5C638" wp14:editId="385B73BB">
            <wp:extent cx="4433978" cy="3844673"/>
            <wp:effectExtent l="0" t="0" r="5080" b="381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3206" cy="3852675"/>
                    </a:xfrm>
                    <a:prstGeom prst="rect">
                      <a:avLst/>
                    </a:prstGeom>
                    <a:noFill/>
                    <a:ln>
                      <a:noFill/>
                    </a:ln>
                  </pic:spPr>
                </pic:pic>
              </a:graphicData>
            </a:graphic>
          </wp:inline>
        </w:drawing>
      </w:r>
    </w:p>
    <w:p w14:paraId="6B8BE404" w14:textId="0FEC77C8" w:rsidR="009B591A" w:rsidRDefault="009B591A" w:rsidP="009B591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17</w:t>
      </w:r>
      <w:r w:rsidR="00ED2685">
        <w:fldChar w:fldCharType="end"/>
      </w:r>
    </w:p>
    <w:p w14:paraId="19F00E0D" w14:textId="2B40C157" w:rsidR="003B0741" w:rsidRDefault="009B591A" w:rsidP="009B591A">
      <w:pPr>
        <w:ind w:firstLineChars="100" w:firstLine="210"/>
      </w:pPr>
      <w:r w:rsidRPr="009B591A">
        <w:rPr>
          <w:rFonts w:hint="eastAsia"/>
        </w:rPr>
        <w:t>ジョギング用にジョイスティックを選択した場合、</w:t>
      </w:r>
      <w:proofErr w:type="spellStart"/>
      <w:r w:rsidRPr="009B591A">
        <w:rPr>
          <w:rFonts w:hint="eastAsia"/>
        </w:rPr>
        <w:t>LinuxCNC</w:t>
      </w:r>
      <w:proofErr w:type="spellEnd"/>
      <w:r w:rsidRPr="009B591A">
        <w:rPr>
          <w:rFonts w:hint="eastAsia"/>
        </w:rPr>
        <w:t>をロードするには常にジョイスティックを接続する必要があります。</w:t>
      </w:r>
      <w:r w:rsidRPr="009B591A">
        <w:rPr>
          <w:rFonts w:hint="eastAsia"/>
        </w:rPr>
        <w:t xml:space="preserve"> </w:t>
      </w:r>
      <w:r w:rsidRPr="009B591A">
        <w:rPr>
          <w:rFonts w:hint="eastAsia"/>
        </w:rPr>
        <w:t>アナログスティックを便利なジョギングに使用するには、カスタム</w:t>
      </w:r>
      <w:r w:rsidRPr="009B591A">
        <w:rPr>
          <w:rFonts w:hint="eastAsia"/>
        </w:rPr>
        <w:t>HAL</w:t>
      </w:r>
      <w:r w:rsidRPr="009B591A">
        <w:rPr>
          <w:rFonts w:hint="eastAsia"/>
        </w:rPr>
        <w:t>コードを追加する必要があります。</w:t>
      </w:r>
      <w:r w:rsidRPr="009B591A">
        <w:rPr>
          <w:rFonts w:hint="eastAsia"/>
        </w:rPr>
        <w:t xml:space="preserve"> MPG</w:t>
      </w:r>
      <w:r w:rsidRPr="009B591A">
        <w:rPr>
          <w:rFonts w:hint="eastAsia"/>
        </w:rPr>
        <w:t>ジョギングには、</w:t>
      </w:r>
      <w:r w:rsidRPr="009B591A">
        <w:rPr>
          <w:rFonts w:hint="eastAsia"/>
        </w:rPr>
        <w:t>MESA</w:t>
      </w:r>
      <w:r w:rsidRPr="009B591A">
        <w:rPr>
          <w:rFonts w:hint="eastAsia"/>
        </w:rPr>
        <w:t>エンコーダカウンターに接続されたパルスジェネレーターが必要です。</w:t>
      </w:r>
      <w:r w:rsidRPr="009B591A">
        <w:rPr>
          <w:rFonts w:hint="eastAsia"/>
        </w:rPr>
        <w:t xml:space="preserve"> </w:t>
      </w:r>
      <w:r w:rsidRPr="009B591A">
        <w:rPr>
          <w:rFonts w:hint="eastAsia"/>
        </w:rPr>
        <w:t>オーバーライドコントロールは、パルスジェネレーター（</w:t>
      </w:r>
      <w:r w:rsidRPr="009B591A">
        <w:rPr>
          <w:rFonts w:hint="eastAsia"/>
        </w:rPr>
        <w:t>MPG</w:t>
      </w:r>
      <w:r w:rsidRPr="009B591A">
        <w:rPr>
          <w:rFonts w:hint="eastAsia"/>
        </w:rPr>
        <w:t>）またはスイッチ（回転式ダイヤルなど）のいずれかを使用できます。</w:t>
      </w:r>
      <w:r w:rsidRPr="009B591A">
        <w:rPr>
          <w:rFonts w:hint="eastAsia"/>
        </w:rPr>
        <w:t xml:space="preserve"> </w:t>
      </w:r>
      <w:r w:rsidRPr="009B591A">
        <w:rPr>
          <w:rFonts w:hint="eastAsia"/>
        </w:rPr>
        <w:t>外部ボタンは、スイッチベースの</w:t>
      </w:r>
      <w:r w:rsidRPr="009B591A">
        <w:rPr>
          <w:rFonts w:hint="eastAsia"/>
        </w:rPr>
        <w:t>OEM</w:t>
      </w:r>
      <w:r w:rsidRPr="009B591A">
        <w:rPr>
          <w:rFonts w:hint="eastAsia"/>
        </w:rPr>
        <w:t>ジョイスティックで使用できます。</w:t>
      </w:r>
    </w:p>
    <w:p w14:paraId="6E45E29F" w14:textId="77777777" w:rsidR="009B591A" w:rsidRDefault="009B591A" w:rsidP="00E53863"/>
    <w:p w14:paraId="25D042B8" w14:textId="43359D20" w:rsidR="003B0741" w:rsidRDefault="009B591A" w:rsidP="00E53863">
      <w:r w:rsidRPr="009B591A">
        <w:rPr>
          <w:rFonts w:hint="eastAsia"/>
        </w:rPr>
        <w:t>ジョイスティックジョギング</w:t>
      </w:r>
    </w:p>
    <w:p w14:paraId="24C37FCA" w14:textId="48728D5D" w:rsidR="003B0741" w:rsidRDefault="009B591A" w:rsidP="009B591A">
      <w:pPr>
        <w:ind w:firstLineChars="100" w:firstLine="210"/>
      </w:pPr>
      <w:r w:rsidRPr="009B591A">
        <w:rPr>
          <w:rFonts w:hint="eastAsia"/>
        </w:rPr>
        <w:t>カスタムデバイスルールをシステムにインストールする必要があります。</w:t>
      </w:r>
      <w:r w:rsidRPr="009B591A">
        <w:rPr>
          <w:rFonts w:hint="eastAsia"/>
        </w:rPr>
        <w:t xml:space="preserve"> </w:t>
      </w:r>
      <w:r w:rsidRPr="009B591A">
        <w:rPr>
          <w:rFonts w:hint="eastAsia"/>
        </w:rPr>
        <w:t>これは、</w:t>
      </w:r>
      <w:proofErr w:type="spellStart"/>
      <w:r w:rsidRPr="009B591A">
        <w:rPr>
          <w:rFonts w:hint="eastAsia"/>
        </w:rPr>
        <w:t>LinuxCNC</w:t>
      </w:r>
      <w:proofErr w:type="spellEnd"/>
      <w:r w:rsidRPr="009B591A">
        <w:rPr>
          <w:rFonts w:hint="eastAsia"/>
        </w:rPr>
        <w:t>が</w:t>
      </w:r>
      <w:r w:rsidRPr="009B591A">
        <w:rPr>
          <w:rFonts w:hint="eastAsia"/>
        </w:rPr>
        <w:t>LINUX</w:t>
      </w:r>
      <w:r w:rsidRPr="009B591A">
        <w:rPr>
          <w:rFonts w:hint="eastAsia"/>
        </w:rPr>
        <w:t>のデバイスリストに接続するために使用するファイルです。</w:t>
      </w:r>
      <w:r w:rsidRPr="009B591A">
        <w:rPr>
          <w:rFonts w:hint="eastAsia"/>
        </w:rPr>
        <w:t xml:space="preserve"> </w:t>
      </w:r>
      <w:proofErr w:type="spellStart"/>
      <w:r w:rsidRPr="009B591A">
        <w:rPr>
          <w:rFonts w:hint="eastAsia"/>
        </w:rPr>
        <w:t>PNCconf</w:t>
      </w:r>
      <w:proofErr w:type="spellEnd"/>
      <w:r w:rsidRPr="009B591A">
        <w:rPr>
          <w:rFonts w:hint="eastAsia"/>
        </w:rPr>
        <w:t>は、このファイルの作成に役立ちます。</w:t>
      </w:r>
    </w:p>
    <w:p w14:paraId="6DA5F895" w14:textId="1BBA17E1" w:rsidR="009B591A" w:rsidRDefault="009B591A" w:rsidP="009B591A">
      <w:pPr>
        <w:ind w:firstLineChars="100" w:firstLine="210"/>
      </w:pPr>
      <w:r w:rsidRPr="009B591A">
        <w:rPr>
          <w:rFonts w:hint="eastAsia"/>
        </w:rPr>
        <w:t>デバイスルールの検索は、システムでルールを検索します。これを使用して、</w:t>
      </w:r>
      <w:proofErr w:type="spellStart"/>
      <w:r w:rsidRPr="009B591A">
        <w:rPr>
          <w:rFonts w:hint="eastAsia"/>
        </w:rPr>
        <w:t>PNCconf</w:t>
      </w:r>
      <w:proofErr w:type="spellEnd"/>
      <w:r w:rsidRPr="009B591A">
        <w:rPr>
          <w:rFonts w:hint="eastAsia"/>
        </w:rPr>
        <w:t>で既に構築したデバイスの名前を見つけることができます。</w:t>
      </w:r>
    </w:p>
    <w:p w14:paraId="4D32DDAB" w14:textId="398F9519" w:rsidR="009B591A" w:rsidRDefault="009B591A" w:rsidP="009B591A">
      <w:pPr>
        <w:ind w:firstLineChars="100" w:firstLine="210"/>
      </w:pPr>
      <w:r w:rsidRPr="009B591A">
        <w:rPr>
          <w:rFonts w:hint="eastAsia"/>
        </w:rPr>
        <w:t>デバイスルールを追加すると、プロンプトに従って新しいデバイスを構成できます。</w:t>
      </w:r>
      <w:r w:rsidRPr="009B591A">
        <w:rPr>
          <w:rFonts w:hint="eastAsia"/>
        </w:rPr>
        <w:t xml:space="preserve"> </w:t>
      </w:r>
      <w:r w:rsidRPr="009B591A">
        <w:rPr>
          <w:rFonts w:hint="eastAsia"/>
        </w:rPr>
        <w:t>デバイスが利用可能である必要があります。</w:t>
      </w:r>
      <w:r w:rsidRPr="009B591A">
        <w:rPr>
          <w:rFonts w:hint="eastAsia"/>
        </w:rPr>
        <w:t xml:space="preserve"> </w:t>
      </w:r>
      <w:r w:rsidRPr="009B591A">
        <w:rPr>
          <w:rFonts w:hint="eastAsia"/>
        </w:rPr>
        <w:t>テストデバイスを使用すると、デバイスをロードし、そのピン名を確認し、</w:t>
      </w:r>
      <w:proofErr w:type="spellStart"/>
      <w:r w:rsidRPr="009B591A">
        <w:rPr>
          <w:rFonts w:hint="eastAsia"/>
        </w:rPr>
        <w:t>halmeter</w:t>
      </w:r>
      <w:proofErr w:type="spellEnd"/>
      <w:r w:rsidRPr="009B591A">
        <w:rPr>
          <w:rFonts w:hint="eastAsia"/>
        </w:rPr>
        <w:t>でその機能を確認できます。</w:t>
      </w:r>
    </w:p>
    <w:p w14:paraId="5457A7A3" w14:textId="49F3C656" w:rsidR="009B591A" w:rsidRDefault="009B591A" w:rsidP="009B591A">
      <w:pPr>
        <w:ind w:firstLineChars="100" w:firstLine="210"/>
      </w:pPr>
      <w:r w:rsidRPr="009B591A">
        <w:rPr>
          <w:rFonts w:hint="eastAsia"/>
        </w:rPr>
        <w:t>ジョイスティックのジョギングは、</w:t>
      </w:r>
      <w:r w:rsidRPr="009B591A">
        <w:rPr>
          <w:rFonts w:hint="eastAsia"/>
        </w:rPr>
        <w:t>HALUI</w:t>
      </w:r>
      <w:r w:rsidRPr="009B591A">
        <w:rPr>
          <w:rFonts w:hint="eastAsia"/>
        </w:rPr>
        <w:t>および</w:t>
      </w:r>
      <w:proofErr w:type="spellStart"/>
      <w:r w:rsidRPr="009B591A">
        <w:rPr>
          <w:rFonts w:hint="eastAsia"/>
        </w:rPr>
        <w:t>hal_input</w:t>
      </w:r>
      <w:proofErr w:type="spellEnd"/>
      <w:r w:rsidRPr="009B591A">
        <w:rPr>
          <w:rFonts w:hint="eastAsia"/>
        </w:rPr>
        <w:t>コンポーネントを使用します。</w:t>
      </w:r>
    </w:p>
    <w:p w14:paraId="280C9F52" w14:textId="77777777" w:rsidR="009B591A" w:rsidRPr="009B591A" w:rsidRDefault="009B591A" w:rsidP="00E53863"/>
    <w:p w14:paraId="4DDB9898" w14:textId="47357822" w:rsidR="003B0741" w:rsidRDefault="009B591A" w:rsidP="00E53863">
      <w:r w:rsidRPr="009B591A">
        <w:rPr>
          <w:rFonts w:hint="eastAsia"/>
        </w:rPr>
        <w:t>外部ボタン</w:t>
      </w:r>
    </w:p>
    <w:p w14:paraId="694E8685" w14:textId="2E77C5A3" w:rsidR="009B591A" w:rsidRDefault="009B591A" w:rsidP="009B591A">
      <w:pPr>
        <w:ind w:firstLineChars="100" w:firstLine="210"/>
      </w:pPr>
      <w:r w:rsidRPr="009B591A">
        <w:rPr>
          <w:rFonts w:hint="eastAsia"/>
        </w:rPr>
        <w:t>指定されたジョギング速度で簡単なボタンを使用して軸をジョギングできます。</w:t>
      </w:r>
      <w:r w:rsidRPr="009B591A">
        <w:rPr>
          <w:rFonts w:hint="eastAsia"/>
        </w:rPr>
        <w:t xml:space="preserve"> </w:t>
      </w:r>
      <w:r w:rsidRPr="009B591A">
        <w:rPr>
          <w:rFonts w:hint="eastAsia"/>
        </w:rPr>
        <w:t>おそらく急速なジョギングに最適です。</w:t>
      </w:r>
    </w:p>
    <w:p w14:paraId="43E5BBE2" w14:textId="77777777" w:rsidR="009B591A" w:rsidRDefault="009B591A" w:rsidP="00E53863"/>
    <w:p w14:paraId="780C6DFF" w14:textId="256B0163" w:rsidR="009B591A" w:rsidRDefault="009B591A" w:rsidP="00E53863">
      <w:r w:rsidRPr="009B591A">
        <w:rPr>
          <w:rFonts w:hint="eastAsia"/>
        </w:rPr>
        <w:t>MPG</w:t>
      </w:r>
      <w:r w:rsidRPr="009B591A">
        <w:rPr>
          <w:rFonts w:hint="eastAsia"/>
        </w:rPr>
        <w:t>ジョギング</w:t>
      </w:r>
    </w:p>
    <w:p w14:paraId="1520FD26" w14:textId="1C68063C" w:rsidR="009B591A" w:rsidRDefault="009B591A" w:rsidP="00E53863">
      <w:r w:rsidRPr="009B591A">
        <w:rPr>
          <w:rFonts w:hint="eastAsia"/>
        </w:rPr>
        <w:t>手動パルスジェネレータを使用して、マシンの軸をジョグできます。</w:t>
      </w:r>
    </w:p>
    <w:p w14:paraId="5DC3F5E6" w14:textId="6990D248" w:rsidR="009B591A" w:rsidRDefault="009B591A" w:rsidP="009B591A">
      <w:pPr>
        <w:ind w:firstLineChars="100" w:firstLine="210"/>
      </w:pPr>
      <w:r w:rsidRPr="009B591A">
        <w:rPr>
          <w:rFonts w:hint="eastAsia"/>
        </w:rPr>
        <w:t>MPG</w:t>
      </w:r>
      <w:r w:rsidRPr="009B591A">
        <w:rPr>
          <w:rFonts w:hint="eastAsia"/>
        </w:rPr>
        <w:t>は、商用グレードのマシンでよく見られます。</w:t>
      </w:r>
      <w:r w:rsidRPr="009B591A">
        <w:rPr>
          <w:rFonts w:hint="eastAsia"/>
        </w:rPr>
        <w:t xml:space="preserve"> </w:t>
      </w:r>
      <w:r w:rsidRPr="009B591A">
        <w:rPr>
          <w:rFonts w:hint="eastAsia"/>
        </w:rPr>
        <w:t>これらは、</w:t>
      </w:r>
      <w:r w:rsidRPr="009B591A">
        <w:rPr>
          <w:rFonts w:hint="eastAsia"/>
        </w:rPr>
        <w:t>MESA</w:t>
      </w:r>
      <w:r w:rsidRPr="009B591A">
        <w:rPr>
          <w:rFonts w:hint="eastAsia"/>
        </w:rPr>
        <w:t>エンコーダカウンタでカウントできる直交パルスを出力します。</w:t>
      </w:r>
      <w:r w:rsidRPr="009B591A">
        <w:rPr>
          <w:rFonts w:hint="eastAsia"/>
        </w:rPr>
        <w:t xml:space="preserve"> </w:t>
      </w:r>
      <w:proofErr w:type="spellStart"/>
      <w:r w:rsidRPr="009B591A">
        <w:rPr>
          <w:rFonts w:hint="eastAsia"/>
        </w:rPr>
        <w:t>PNCconf</w:t>
      </w:r>
      <w:proofErr w:type="spellEnd"/>
      <w:r w:rsidRPr="009B591A">
        <w:rPr>
          <w:rFonts w:hint="eastAsia"/>
        </w:rPr>
        <w:t>では、軸ごとに</w:t>
      </w:r>
      <w:r w:rsidRPr="009B591A">
        <w:rPr>
          <w:rFonts w:hint="eastAsia"/>
        </w:rPr>
        <w:t>MPG</w:t>
      </w:r>
      <w:r w:rsidRPr="009B591A">
        <w:rPr>
          <w:rFonts w:hint="eastAsia"/>
        </w:rPr>
        <w:t>を使用することも、すべての軸で</w:t>
      </w:r>
      <w:r w:rsidRPr="009B591A">
        <w:rPr>
          <w:rFonts w:hint="eastAsia"/>
        </w:rPr>
        <w:t>1</w:t>
      </w:r>
      <w:r w:rsidRPr="009B591A">
        <w:rPr>
          <w:rFonts w:hint="eastAsia"/>
        </w:rPr>
        <w:t>つの</w:t>
      </w:r>
      <w:r w:rsidRPr="009B591A">
        <w:rPr>
          <w:rFonts w:hint="eastAsia"/>
        </w:rPr>
        <w:t>MPG</w:t>
      </w:r>
      <w:r w:rsidRPr="009B591A">
        <w:rPr>
          <w:rFonts w:hint="eastAsia"/>
        </w:rPr>
        <w:t>を共有することもできます。</w:t>
      </w:r>
      <w:r w:rsidRPr="009B591A">
        <w:rPr>
          <w:rFonts w:hint="eastAsia"/>
        </w:rPr>
        <w:t xml:space="preserve"> </w:t>
      </w:r>
      <w:r w:rsidRPr="009B591A">
        <w:rPr>
          <w:rFonts w:hint="eastAsia"/>
        </w:rPr>
        <w:t>スイッチまたはシングルスピードを使用してジョグ速度を選択できます。</w:t>
      </w:r>
    </w:p>
    <w:p w14:paraId="73DFFE8D" w14:textId="216A6B31" w:rsidR="009B591A" w:rsidRDefault="009B591A" w:rsidP="009B591A">
      <w:pPr>
        <w:ind w:firstLineChars="100" w:firstLine="210"/>
      </w:pPr>
      <w:r w:rsidRPr="009B591A">
        <w:rPr>
          <w:rFonts w:hint="eastAsia"/>
        </w:rPr>
        <w:t>選択可能な増分オプションは、</w:t>
      </w:r>
      <w:r w:rsidRPr="009B591A">
        <w:rPr>
          <w:rFonts w:hint="eastAsia"/>
        </w:rPr>
        <w:t>mux16</w:t>
      </w:r>
      <w:r w:rsidRPr="009B591A">
        <w:rPr>
          <w:rFonts w:hint="eastAsia"/>
        </w:rPr>
        <w:t>コンポーネントを使用します。</w:t>
      </w:r>
      <w:r w:rsidRPr="009B591A">
        <w:rPr>
          <w:rFonts w:hint="eastAsia"/>
        </w:rPr>
        <w:t xml:space="preserve"> </w:t>
      </w:r>
      <w:r w:rsidRPr="009B591A">
        <w:rPr>
          <w:rFonts w:hint="eastAsia"/>
        </w:rPr>
        <w:t>このコンポーネントには、生のスイッチ入力のフィルタリングに役立つデバウンスやグレイコードなどのオプションがあります。</w:t>
      </w:r>
    </w:p>
    <w:p w14:paraId="0A9F0A80" w14:textId="77777777" w:rsidR="009B591A" w:rsidRPr="009B591A" w:rsidRDefault="009B591A" w:rsidP="00E53863"/>
    <w:p w14:paraId="5F713D77" w14:textId="0D9D44CB" w:rsidR="009B591A" w:rsidRDefault="009B591A" w:rsidP="00E53863">
      <w:r w:rsidRPr="009B591A">
        <w:rPr>
          <w:rFonts w:hint="eastAsia"/>
        </w:rPr>
        <w:t>オーバーライド</w:t>
      </w:r>
    </w:p>
    <w:p w14:paraId="6564D2C5" w14:textId="2C7BA306" w:rsidR="009B591A" w:rsidRDefault="009B591A" w:rsidP="009B591A">
      <w:pPr>
        <w:ind w:firstLineChars="100" w:firstLine="210"/>
      </w:pPr>
      <w:proofErr w:type="spellStart"/>
      <w:r w:rsidRPr="009B591A">
        <w:rPr>
          <w:rFonts w:hint="eastAsia"/>
        </w:rPr>
        <w:t>PNCconf</w:t>
      </w:r>
      <w:proofErr w:type="spellEnd"/>
      <w:r w:rsidRPr="009B591A">
        <w:rPr>
          <w:rFonts w:hint="eastAsia"/>
        </w:rPr>
        <w:t>では、パルスジェネレーター（</w:t>
      </w:r>
      <w:r w:rsidRPr="009B591A">
        <w:rPr>
          <w:rFonts w:hint="eastAsia"/>
        </w:rPr>
        <w:t>MPG</w:t>
      </w:r>
      <w:r w:rsidRPr="009B591A">
        <w:rPr>
          <w:rFonts w:hint="eastAsia"/>
        </w:rPr>
        <w:t>）またはスイッチ（ロータリーなど）を使用して、送り速度やスピンドル速度をオーバーライドできます。</w:t>
      </w:r>
    </w:p>
    <w:p w14:paraId="1E29D6CD" w14:textId="77777777" w:rsidR="009B591A" w:rsidRDefault="009B591A" w:rsidP="00E53863"/>
    <w:p w14:paraId="13E6D0C3" w14:textId="037F5319" w:rsidR="009B591A" w:rsidRDefault="009B591A" w:rsidP="009B591A">
      <w:pPr>
        <w:pStyle w:val="3"/>
      </w:pPr>
      <w:r w:rsidRPr="009B591A">
        <w:rPr>
          <w:rFonts w:hint="eastAsia"/>
        </w:rPr>
        <w:t>GUI構成</w:t>
      </w:r>
    </w:p>
    <w:p w14:paraId="5967CD05" w14:textId="61DE7C55" w:rsidR="009B591A" w:rsidRDefault="009B591A" w:rsidP="009B591A">
      <w:pPr>
        <w:ind w:firstLineChars="100" w:firstLine="210"/>
      </w:pPr>
      <w:r w:rsidRPr="009B591A">
        <w:rPr>
          <w:rFonts w:hint="eastAsia"/>
        </w:rPr>
        <w:t>ここでは、表示画面のデフォルトを設定したり、仮想コントロールパネル（</w:t>
      </w:r>
      <w:r w:rsidRPr="009B591A">
        <w:rPr>
          <w:rFonts w:hint="eastAsia"/>
        </w:rPr>
        <w:t>VCP</w:t>
      </w:r>
      <w:r w:rsidRPr="009B591A">
        <w:rPr>
          <w:rFonts w:hint="eastAsia"/>
        </w:rPr>
        <w:t>）を追加したり、いくつかの</w:t>
      </w:r>
      <w:proofErr w:type="spellStart"/>
      <w:r w:rsidRPr="009B591A">
        <w:rPr>
          <w:rFonts w:hint="eastAsia"/>
        </w:rPr>
        <w:t>LinuxCNC</w:t>
      </w:r>
      <w:proofErr w:type="spellEnd"/>
      <w:r w:rsidRPr="009B591A">
        <w:rPr>
          <w:rFonts w:hint="eastAsia"/>
        </w:rPr>
        <w:t>オプションを設定したりできます。</w:t>
      </w:r>
    </w:p>
    <w:p w14:paraId="4E2CBF1D" w14:textId="77777777" w:rsidR="009B591A" w:rsidRDefault="009B591A" w:rsidP="009B591A">
      <w:pPr>
        <w:keepNext/>
        <w:jc w:val="center"/>
      </w:pPr>
      <w:r w:rsidRPr="009B591A">
        <w:rPr>
          <w:rFonts w:hint="eastAsia"/>
          <w:noProof/>
        </w:rPr>
        <w:drawing>
          <wp:inline distT="0" distB="0" distL="0" distR="0" wp14:anchorId="53793FDC" wp14:editId="7F29132E">
            <wp:extent cx="3873261" cy="3358479"/>
            <wp:effectExtent l="0" t="0" r="0" b="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0370" cy="3364643"/>
                    </a:xfrm>
                    <a:prstGeom prst="rect">
                      <a:avLst/>
                    </a:prstGeom>
                    <a:noFill/>
                    <a:ln>
                      <a:noFill/>
                    </a:ln>
                  </pic:spPr>
                </pic:pic>
              </a:graphicData>
            </a:graphic>
          </wp:inline>
        </w:drawing>
      </w:r>
    </w:p>
    <w:p w14:paraId="2F54AFE8" w14:textId="4A3CE55C" w:rsidR="009B591A" w:rsidRDefault="009B591A" w:rsidP="009B591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18</w:t>
      </w:r>
      <w:r w:rsidR="00ED2685">
        <w:fldChar w:fldCharType="end"/>
      </w:r>
    </w:p>
    <w:p w14:paraId="3C719F86" w14:textId="0CDFC165" w:rsidR="009B591A" w:rsidRDefault="00780383" w:rsidP="00E53863">
      <w:r w:rsidRPr="00780383">
        <w:rPr>
          <w:rFonts w:hint="eastAsia"/>
        </w:rPr>
        <w:t>フロントエンド</w:t>
      </w:r>
      <w:r w:rsidRPr="00780383">
        <w:rPr>
          <w:rFonts w:hint="eastAsia"/>
        </w:rPr>
        <w:t>GUI</w:t>
      </w:r>
      <w:r w:rsidRPr="00780383">
        <w:rPr>
          <w:rFonts w:hint="eastAsia"/>
        </w:rPr>
        <w:t>オプション</w:t>
      </w:r>
    </w:p>
    <w:p w14:paraId="7F0AF3FD" w14:textId="7A2ACCC0" w:rsidR="00780383" w:rsidRDefault="00780383" w:rsidP="00780383">
      <w:pPr>
        <w:ind w:leftChars="100" w:left="210" w:firstLineChars="100" w:firstLine="210"/>
      </w:pPr>
      <w:r w:rsidRPr="00780383">
        <w:rPr>
          <w:rFonts w:hint="eastAsia"/>
        </w:rPr>
        <w:lastRenderedPageBreak/>
        <w:t>デフォルトオプションを使用すると、任意の表示画面に対して一般的なデフォルトを選択できます。</w:t>
      </w:r>
    </w:p>
    <w:p w14:paraId="56FDD810" w14:textId="7C603665" w:rsidR="00780383" w:rsidRDefault="00780383" w:rsidP="00780383">
      <w:pPr>
        <w:ind w:leftChars="100" w:left="210" w:firstLineChars="100" w:firstLine="210"/>
      </w:pPr>
      <w:r w:rsidRPr="00780383">
        <w:rPr>
          <w:rFonts w:hint="eastAsia"/>
        </w:rPr>
        <w:t>AXIS</w:t>
      </w:r>
      <w:r w:rsidRPr="00780383">
        <w:rPr>
          <w:rFonts w:hint="eastAsia"/>
        </w:rPr>
        <w:t>のデフォルトは、</w:t>
      </w:r>
      <w:r w:rsidRPr="00780383">
        <w:rPr>
          <w:rFonts w:hint="eastAsia"/>
        </w:rPr>
        <w:t>AXIS</w:t>
      </w:r>
      <w:r w:rsidRPr="00780383">
        <w:rPr>
          <w:rFonts w:hint="eastAsia"/>
        </w:rPr>
        <w:t>に固有のオプションです。</w:t>
      </w:r>
      <w:r w:rsidRPr="00780383">
        <w:rPr>
          <w:rFonts w:hint="eastAsia"/>
        </w:rPr>
        <w:t xml:space="preserve"> </w:t>
      </w:r>
      <w:r w:rsidRPr="00780383">
        <w:rPr>
          <w:rFonts w:hint="eastAsia"/>
        </w:rPr>
        <w:t>サイズ、位置、または強制最大化オプションを選択した場合、</w:t>
      </w:r>
      <w:proofErr w:type="spellStart"/>
      <w:r w:rsidRPr="00780383">
        <w:rPr>
          <w:rFonts w:hint="eastAsia"/>
        </w:rPr>
        <w:t>PNCconf</w:t>
      </w:r>
      <w:proofErr w:type="spellEnd"/>
      <w:r w:rsidRPr="00780383">
        <w:rPr>
          <w:rFonts w:hint="eastAsia"/>
        </w:rPr>
        <w:t>は設定ファイル（</w:t>
      </w:r>
      <w:r w:rsidRPr="00780383">
        <w:rPr>
          <w:rFonts w:hint="eastAsia"/>
        </w:rPr>
        <w:t>.</w:t>
      </w:r>
      <w:proofErr w:type="spellStart"/>
      <w:r w:rsidRPr="00780383">
        <w:rPr>
          <w:rFonts w:hint="eastAsia"/>
        </w:rPr>
        <w:t>axisrc</w:t>
      </w:r>
      <w:proofErr w:type="spellEnd"/>
      <w:r w:rsidRPr="00780383">
        <w:rPr>
          <w:rFonts w:hint="eastAsia"/>
        </w:rPr>
        <w:t>）を上書きしてもよいかどうかを尋ねます。</w:t>
      </w:r>
      <w:r w:rsidRPr="00780383">
        <w:rPr>
          <w:rFonts w:hint="eastAsia"/>
        </w:rPr>
        <w:t xml:space="preserve"> </w:t>
      </w:r>
      <w:r w:rsidRPr="00780383">
        <w:rPr>
          <w:rFonts w:hint="eastAsia"/>
        </w:rPr>
        <w:t>このファイルに手動でコマンドを追加していない限り、許可しても問題ありません。</w:t>
      </w:r>
      <w:r w:rsidRPr="00780383">
        <w:rPr>
          <w:rFonts w:hint="eastAsia"/>
        </w:rPr>
        <w:t xml:space="preserve"> </w:t>
      </w:r>
      <w:r w:rsidRPr="00780383">
        <w:rPr>
          <w:rFonts w:hint="eastAsia"/>
        </w:rPr>
        <w:t>システムに対応している場合は、位置と最大力を使用して、</w:t>
      </w:r>
      <w:r w:rsidRPr="00780383">
        <w:rPr>
          <w:rFonts w:hint="eastAsia"/>
        </w:rPr>
        <w:t>AXIS</w:t>
      </w:r>
      <w:r w:rsidRPr="00780383">
        <w:rPr>
          <w:rFonts w:hint="eastAsia"/>
        </w:rPr>
        <w:t>を</w:t>
      </w:r>
      <w:r w:rsidRPr="00780383">
        <w:rPr>
          <w:rFonts w:hint="eastAsia"/>
        </w:rPr>
        <w:t>2</w:t>
      </w:r>
      <w:r w:rsidRPr="00780383">
        <w:rPr>
          <w:rFonts w:hint="eastAsia"/>
        </w:rPr>
        <w:t>番目のモニターに移動できます。</w:t>
      </w:r>
    </w:p>
    <w:p w14:paraId="1213AB9E" w14:textId="112252F4" w:rsidR="00780383" w:rsidRDefault="00780383" w:rsidP="00780383">
      <w:pPr>
        <w:ind w:leftChars="100" w:left="210" w:firstLineChars="100" w:firstLine="210"/>
      </w:pPr>
      <w:r w:rsidRPr="00780383">
        <w:rPr>
          <w:rFonts w:hint="eastAsia"/>
        </w:rPr>
        <w:t>Touchy</w:t>
      </w:r>
      <w:r w:rsidRPr="00780383">
        <w:rPr>
          <w:rFonts w:hint="eastAsia"/>
        </w:rPr>
        <w:t>のデフォルトは、</w:t>
      </w:r>
      <w:r w:rsidRPr="00780383">
        <w:rPr>
          <w:rFonts w:hint="eastAsia"/>
        </w:rPr>
        <w:t>Touchy</w:t>
      </w:r>
      <w:r w:rsidRPr="00780383">
        <w:rPr>
          <w:rFonts w:hint="eastAsia"/>
        </w:rPr>
        <w:t>に固有のオプションです。</w:t>
      </w:r>
      <w:r w:rsidRPr="00780383">
        <w:rPr>
          <w:rFonts w:hint="eastAsia"/>
        </w:rPr>
        <w:t xml:space="preserve"> Touchy</w:t>
      </w:r>
      <w:r w:rsidRPr="00780383">
        <w:rPr>
          <w:rFonts w:hint="eastAsia"/>
        </w:rPr>
        <w:t>のオプションのほとんどは、設定ページを使用して</w:t>
      </w:r>
      <w:r w:rsidRPr="00780383">
        <w:rPr>
          <w:rFonts w:hint="eastAsia"/>
        </w:rPr>
        <w:t>Touchy</w:t>
      </w:r>
      <w:r w:rsidRPr="00780383">
        <w:rPr>
          <w:rFonts w:hint="eastAsia"/>
        </w:rPr>
        <w:t>の実行中に変更できます。</w:t>
      </w:r>
      <w:r w:rsidRPr="00780383">
        <w:rPr>
          <w:rFonts w:hint="eastAsia"/>
        </w:rPr>
        <w:t xml:space="preserve"> Touchy</w:t>
      </w:r>
      <w:r w:rsidRPr="00780383">
        <w:rPr>
          <w:rFonts w:hint="eastAsia"/>
        </w:rPr>
        <w:t>は</w:t>
      </w:r>
      <w:r w:rsidRPr="00780383">
        <w:rPr>
          <w:rFonts w:hint="eastAsia"/>
        </w:rPr>
        <w:t>GTK</w:t>
      </w:r>
      <w:r w:rsidRPr="00780383">
        <w:rPr>
          <w:rFonts w:hint="eastAsia"/>
        </w:rPr>
        <w:t>を使用して画面を描画し、</w:t>
      </w:r>
      <w:r w:rsidRPr="00780383">
        <w:rPr>
          <w:rFonts w:hint="eastAsia"/>
        </w:rPr>
        <w:t>GTK</w:t>
      </w:r>
      <w:r w:rsidRPr="00780383">
        <w:rPr>
          <w:rFonts w:hint="eastAsia"/>
        </w:rPr>
        <w:t>はテーマをサポートしています。</w:t>
      </w:r>
      <w:r w:rsidRPr="00780383">
        <w:rPr>
          <w:rFonts w:hint="eastAsia"/>
        </w:rPr>
        <w:t xml:space="preserve"> </w:t>
      </w:r>
      <w:r w:rsidRPr="00780383">
        <w:rPr>
          <w:rFonts w:hint="eastAsia"/>
        </w:rPr>
        <w:t>テーマは、プログラムの基本的なルックアンドフィールを制御します。</w:t>
      </w:r>
      <w:r w:rsidRPr="00780383">
        <w:rPr>
          <w:rFonts w:hint="eastAsia"/>
        </w:rPr>
        <w:t xml:space="preserve"> </w:t>
      </w:r>
      <w:r w:rsidRPr="00780383">
        <w:rPr>
          <w:rFonts w:hint="eastAsia"/>
        </w:rPr>
        <w:t>テーマはネットからダウンロードするか、自分で編集することができます。</w:t>
      </w:r>
      <w:r w:rsidRPr="00780383">
        <w:rPr>
          <w:rFonts w:hint="eastAsia"/>
        </w:rPr>
        <w:t xml:space="preserve"> </w:t>
      </w:r>
      <w:r w:rsidRPr="00780383">
        <w:rPr>
          <w:rFonts w:hint="eastAsia"/>
        </w:rPr>
        <w:t>あなたが選ぶことができるコンピュータ上の現在のテーマのリストがあります。</w:t>
      </w:r>
      <w:r w:rsidRPr="00780383">
        <w:rPr>
          <w:rFonts w:hint="eastAsia"/>
        </w:rPr>
        <w:t xml:space="preserve"> </w:t>
      </w:r>
      <w:r w:rsidRPr="00780383">
        <w:rPr>
          <w:rFonts w:hint="eastAsia"/>
        </w:rPr>
        <w:t>一部のテキストを目立たせるために、</w:t>
      </w:r>
      <w:proofErr w:type="spellStart"/>
      <w:r w:rsidRPr="00780383">
        <w:rPr>
          <w:rFonts w:hint="eastAsia"/>
        </w:rPr>
        <w:t>PNCconf</w:t>
      </w:r>
      <w:proofErr w:type="spellEnd"/>
      <w:r w:rsidRPr="00780383">
        <w:rPr>
          <w:rFonts w:hint="eastAsia"/>
        </w:rPr>
        <w:t>ではテーマのデフォルトを上書きできます。</w:t>
      </w:r>
      <w:r w:rsidRPr="00780383">
        <w:rPr>
          <w:rFonts w:hint="eastAsia"/>
        </w:rPr>
        <w:t xml:space="preserve"> </w:t>
      </w:r>
      <w:r w:rsidRPr="00780383">
        <w:rPr>
          <w:rFonts w:hint="eastAsia"/>
        </w:rPr>
        <w:t>システムに対応している場合は、位置と最大力のオプションを使用して、</w:t>
      </w:r>
      <w:r w:rsidRPr="00780383">
        <w:rPr>
          <w:rFonts w:hint="eastAsia"/>
        </w:rPr>
        <w:t>Touchy</w:t>
      </w:r>
      <w:r w:rsidRPr="00780383">
        <w:rPr>
          <w:rFonts w:hint="eastAsia"/>
        </w:rPr>
        <w:t>を</w:t>
      </w:r>
      <w:r w:rsidRPr="00780383">
        <w:rPr>
          <w:rFonts w:hint="eastAsia"/>
        </w:rPr>
        <w:t>2</w:t>
      </w:r>
      <w:r w:rsidRPr="00780383">
        <w:rPr>
          <w:rFonts w:hint="eastAsia"/>
        </w:rPr>
        <w:t>番目のモニターに移動できます。</w:t>
      </w:r>
    </w:p>
    <w:p w14:paraId="6CD505A6" w14:textId="77777777" w:rsidR="00780383" w:rsidRPr="00780383" w:rsidRDefault="00780383" w:rsidP="00780383">
      <w:pPr>
        <w:ind w:leftChars="100" w:left="210"/>
      </w:pPr>
    </w:p>
    <w:p w14:paraId="4E5AF726" w14:textId="068BDF09" w:rsidR="009B591A" w:rsidRDefault="00780383" w:rsidP="00E53863">
      <w:r w:rsidRPr="00780383">
        <w:rPr>
          <w:rFonts w:hint="eastAsia"/>
        </w:rPr>
        <w:t>VCP</w:t>
      </w:r>
      <w:r w:rsidRPr="00780383">
        <w:rPr>
          <w:rFonts w:hint="eastAsia"/>
        </w:rPr>
        <w:t>オプション</w:t>
      </w:r>
    </w:p>
    <w:p w14:paraId="3EF8191D" w14:textId="53182BC1" w:rsidR="00780383" w:rsidRDefault="00780383" w:rsidP="00780383">
      <w:pPr>
        <w:ind w:leftChars="100" w:left="210" w:firstLineChars="100" w:firstLine="210"/>
      </w:pPr>
      <w:r w:rsidRPr="00780383">
        <w:rPr>
          <w:rFonts w:hint="eastAsia"/>
        </w:rPr>
        <w:t>仮想コントロールパネルを使用すると、カスタムコントロールと表示を画面に追加できます。</w:t>
      </w:r>
      <w:r w:rsidRPr="00780383">
        <w:rPr>
          <w:rFonts w:hint="eastAsia"/>
        </w:rPr>
        <w:t xml:space="preserve"> AXIS</w:t>
      </w:r>
      <w:r w:rsidRPr="00780383">
        <w:rPr>
          <w:rFonts w:hint="eastAsia"/>
        </w:rPr>
        <w:t>と</w:t>
      </w:r>
      <w:r w:rsidRPr="00780383">
        <w:rPr>
          <w:rFonts w:hint="eastAsia"/>
        </w:rPr>
        <w:t>Touchy</w:t>
      </w:r>
      <w:r w:rsidRPr="00780383">
        <w:rPr>
          <w:rFonts w:hint="eastAsia"/>
        </w:rPr>
        <w:t>は、これらのコントロールを画面内の指定された位置に統合できます。</w:t>
      </w:r>
      <w:r w:rsidRPr="00780383">
        <w:rPr>
          <w:rFonts w:hint="eastAsia"/>
        </w:rPr>
        <w:t xml:space="preserve"> VCP</w:t>
      </w:r>
      <w:r w:rsidRPr="00780383">
        <w:rPr>
          <w:rFonts w:hint="eastAsia"/>
        </w:rPr>
        <w:t>には、</w:t>
      </w:r>
      <w:proofErr w:type="spellStart"/>
      <w:r w:rsidRPr="00780383">
        <w:rPr>
          <w:rFonts w:hint="eastAsia"/>
        </w:rPr>
        <w:t>Tkinter</w:t>
      </w:r>
      <w:proofErr w:type="spellEnd"/>
      <w:r w:rsidRPr="00780383">
        <w:rPr>
          <w:rFonts w:hint="eastAsia"/>
        </w:rPr>
        <w:t>を使用して画面を描画する</w:t>
      </w:r>
      <w:proofErr w:type="spellStart"/>
      <w:r w:rsidRPr="00780383">
        <w:rPr>
          <w:rFonts w:hint="eastAsia"/>
        </w:rPr>
        <w:t>pyVCP</w:t>
      </w:r>
      <w:proofErr w:type="spellEnd"/>
      <w:r w:rsidRPr="00780383">
        <w:rPr>
          <w:rFonts w:hint="eastAsia"/>
        </w:rPr>
        <w:t>と、</w:t>
      </w:r>
      <w:r w:rsidRPr="00780383">
        <w:rPr>
          <w:rFonts w:hint="eastAsia"/>
        </w:rPr>
        <w:t>GTK</w:t>
      </w:r>
      <w:r w:rsidRPr="00780383">
        <w:rPr>
          <w:rFonts w:hint="eastAsia"/>
        </w:rPr>
        <w:t>を使用して画面を描画する</w:t>
      </w:r>
      <w:r w:rsidRPr="00780383">
        <w:rPr>
          <w:rFonts w:hint="eastAsia"/>
        </w:rPr>
        <w:t>GLADEVCP</w:t>
      </w:r>
      <w:r w:rsidRPr="00780383">
        <w:rPr>
          <w:rFonts w:hint="eastAsia"/>
        </w:rPr>
        <w:t>の</w:t>
      </w:r>
      <w:r w:rsidRPr="00780383">
        <w:rPr>
          <w:rFonts w:hint="eastAsia"/>
        </w:rPr>
        <w:t>2</w:t>
      </w:r>
      <w:r w:rsidRPr="00780383">
        <w:rPr>
          <w:rFonts w:hint="eastAsia"/>
        </w:rPr>
        <w:t>種類があります。</w:t>
      </w:r>
    </w:p>
    <w:p w14:paraId="61537822" w14:textId="77777777" w:rsidR="00780383" w:rsidRDefault="00780383" w:rsidP="00780383">
      <w:pPr>
        <w:ind w:leftChars="100" w:left="210"/>
      </w:pPr>
    </w:p>
    <w:p w14:paraId="697D66A3" w14:textId="1970495F" w:rsidR="003B0741" w:rsidRDefault="00780383" w:rsidP="00E53863">
      <w:proofErr w:type="spellStart"/>
      <w:r w:rsidRPr="00780383">
        <w:t>PyVCP</w:t>
      </w:r>
      <w:proofErr w:type="spellEnd"/>
    </w:p>
    <w:p w14:paraId="03BB8999" w14:textId="4444057E" w:rsidR="00780383" w:rsidRDefault="00780383" w:rsidP="00780383">
      <w:pPr>
        <w:ind w:leftChars="100" w:left="210" w:firstLineChars="100" w:firstLine="210"/>
      </w:pPr>
      <w:proofErr w:type="spellStart"/>
      <w:r w:rsidRPr="00780383">
        <w:rPr>
          <w:rFonts w:hint="eastAsia"/>
        </w:rPr>
        <w:t>PyVCP</w:t>
      </w:r>
      <w:proofErr w:type="spellEnd"/>
      <w:r w:rsidRPr="00780383">
        <w:rPr>
          <w:rFonts w:hint="eastAsia"/>
        </w:rPr>
        <w:t>画面の</w:t>
      </w:r>
      <w:r w:rsidRPr="00780383">
        <w:rPr>
          <w:rFonts w:hint="eastAsia"/>
        </w:rPr>
        <w:t>XML</w:t>
      </w:r>
      <w:r w:rsidRPr="00780383">
        <w:rPr>
          <w:rFonts w:hint="eastAsia"/>
        </w:rPr>
        <w:t>ファイルは手動でのみ作成できます。</w:t>
      </w:r>
      <w:r w:rsidRPr="00780383">
        <w:rPr>
          <w:rFonts w:hint="eastAsia"/>
        </w:rPr>
        <w:t xml:space="preserve"> </w:t>
      </w:r>
      <w:proofErr w:type="spellStart"/>
      <w:r w:rsidRPr="00780383">
        <w:rPr>
          <w:rFonts w:hint="eastAsia"/>
        </w:rPr>
        <w:t>PyVCP</w:t>
      </w:r>
      <w:proofErr w:type="spellEnd"/>
      <w:r w:rsidRPr="00780383">
        <w:rPr>
          <w:rFonts w:hint="eastAsia"/>
        </w:rPr>
        <w:t>は両方とも</w:t>
      </w:r>
      <w:proofErr w:type="spellStart"/>
      <w:r w:rsidRPr="00780383">
        <w:rPr>
          <w:rFonts w:hint="eastAsia"/>
        </w:rPr>
        <w:t>TKinter</w:t>
      </w:r>
      <w:proofErr w:type="spellEnd"/>
      <w:r w:rsidRPr="00780383">
        <w:rPr>
          <w:rFonts w:hint="eastAsia"/>
        </w:rPr>
        <w:t>を使用するため、</w:t>
      </w:r>
      <w:r w:rsidRPr="00780383">
        <w:rPr>
          <w:rFonts w:hint="eastAsia"/>
        </w:rPr>
        <w:t>AXIS</w:t>
      </w:r>
      <w:r w:rsidRPr="00780383">
        <w:rPr>
          <w:rFonts w:hint="eastAsia"/>
        </w:rPr>
        <w:t>に自然に適合します。</w:t>
      </w:r>
    </w:p>
    <w:p w14:paraId="00937FF4" w14:textId="3206E4BA" w:rsidR="00780383" w:rsidRDefault="00780383" w:rsidP="00780383">
      <w:pPr>
        <w:ind w:leftChars="100" w:left="210" w:firstLineChars="100" w:firstLine="210"/>
      </w:pPr>
      <w:r w:rsidRPr="00780383">
        <w:rPr>
          <w:rFonts w:hint="eastAsia"/>
        </w:rPr>
        <w:t>HAL</w:t>
      </w:r>
      <w:r w:rsidRPr="00780383">
        <w:rPr>
          <w:rFonts w:hint="eastAsia"/>
        </w:rPr>
        <w:t>ピンは、ユーザーがカスタム</w:t>
      </w:r>
      <w:r w:rsidRPr="00780383">
        <w:rPr>
          <w:rFonts w:hint="eastAsia"/>
        </w:rPr>
        <w:t>HAL</w:t>
      </w:r>
      <w:r w:rsidRPr="00780383">
        <w:rPr>
          <w:rFonts w:hint="eastAsia"/>
        </w:rPr>
        <w:t>ファイル内に接続するために作成されます。</w:t>
      </w:r>
      <w:r w:rsidRPr="00780383">
        <w:rPr>
          <w:rFonts w:hint="eastAsia"/>
        </w:rPr>
        <w:t xml:space="preserve"> </w:t>
      </w:r>
      <w:r w:rsidRPr="00780383">
        <w:rPr>
          <w:rFonts w:hint="eastAsia"/>
        </w:rPr>
        <w:t>ユーザーがそのまま使用するか、上に構築するためのサンプルスピンドルディスプレイパネルがあります。</w:t>
      </w:r>
      <w:r w:rsidRPr="00780383">
        <w:rPr>
          <w:rFonts w:hint="eastAsia"/>
        </w:rPr>
        <w:t xml:space="preserve"> </w:t>
      </w:r>
      <w:r w:rsidRPr="00780383">
        <w:rPr>
          <w:rFonts w:hint="eastAsia"/>
        </w:rPr>
        <w:t>後でコントロールウィジェットを追加できる空のファイルを選択するか、スピンドル速度を表示し、スピンドルが要求された速度であるかどうかを示すスピンドル表示サンプルを選択できます。</w:t>
      </w:r>
    </w:p>
    <w:p w14:paraId="4D818C6F" w14:textId="6A73109F" w:rsidR="00780383" w:rsidRDefault="00780383" w:rsidP="00780383">
      <w:pPr>
        <w:ind w:leftChars="100" w:left="210" w:firstLineChars="100" w:firstLine="210"/>
      </w:pPr>
      <w:proofErr w:type="spellStart"/>
      <w:r w:rsidRPr="00780383">
        <w:rPr>
          <w:rFonts w:hint="eastAsia"/>
        </w:rPr>
        <w:t>PNCconf</w:t>
      </w:r>
      <w:proofErr w:type="spellEnd"/>
      <w:r w:rsidRPr="00780383">
        <w:rPr>
          <w:rFonts w:hint="eastAsia"/>
        </w:rPr>
        <w:t>は、適切なスピンドルディスプレイ</w:t>
      </w:r>
      <w:r w:rsidRPr="00780383">
        <w:rPr>
          <w:rFonts w:hint="eastAsia"/>
        </w:rPr>
        <w:t>HAL</w:t>
      </w:r>
      <w:r w:rsidRPr="00780383">
        <w:rPr>
          <w:rFonts w:hint="eastAsia"/>
        </w:rPr>
        <w:t>ピンを接続します。</w:t>
      </w:r>
      <w:r w:rsidRPr="00780383">
        <w:rPr>
          <w:rFonts w:hint="eastAsia"/>
        </w:rPr>
        <w:t xml:space="preserve"> AXIS</w:t>
      </w:r>
      <w:r w:rsidRPr="00780383">
        <w:rPr>
          <w:rFonts w:hint="eastAsia"/>
        </w:rPr>
        <w:t>を使用している場合、パネルは右側に統合されます。</w:t>
      </w:r>
      <w:r w:rsidRPr="00780383">
        <w:rPr>
          <w:rFonts w:hint="eastAsia"/>
        </w:rPr>
        <w:t xml:space="preserve"> AXIS</w:t>
      </w:r>
      <w:r w:rsidRPr="00780383">
        <w:rPr>
          <w:rFonts w:hint="eastAsia"/>
        </w:rPr>
        <w:t>を使用していない場合、パネルはフロントエンド画面とは別のスタンドアロンになります。</w:t>
      </w:r>
    </w:p>
    <w:p w14:paraId="5B51956D" w14:textId="237056C4" w:rsidR="00780383" w:rsidRDefault="00780383" w:rsidP="00780383">
      <w:pPr>
        <w:ind w:leftChars="100" w:left="210" w:firstLineChars="100" w:firstLine="210"/>
      </w:pPr>
      <w:r w:rsidRPr="00780383">
        <w:rPr>
          <w:rFonts w:hint="eastAsia"/>
        </w:rPr>
        <w:t>ジオメトリオプションを使用して、パネルのサイズと移動を行うことができます。たとえば、システムに対応している場合は、パネルを</w:t>
      </w:r>
      <w:r w:rsidRPr="00780383">
        <w:rPr>
          <w:rFonts w:hint="eastAsia"/>
        </w:rPr>
        <w:t>2</w:t>
      </w:r>
      <w:r w:rsidRPr="00780383">
        <w:rPr>
          <w:rFonts w:hint="eastAsia"/>
        </w:rPr>
        <w:t>番目の画面に移動できます。</w:t>
      </w:r>
      <w:r w:rsidRPr="00780383">
        <w:rPr>
          <w:rFonts w:hint="eastAsia"/>
        </w:rPr>
        <w:t xml:space="preserve"> [</w:t>
      </w:r>
      <w:r w:rsidRPr="00780383">
        <w:rPr>
          <w:rFonts w:hint="eastAsia"/>
        </w:rPr>
        <w:t>サンプルパネルの表示</w:t>
      </w:r>
      <w:r w:rsidRPr="00780383">
        <w:rPr>
          <w:rFonts w:hint="eastAsia"/>
        </w:rPr>
        <w:t>]</w:t>
      </w:r>
      <w:r w:rsidRPr="00780383">
        <w:rPr>
          <w:rFonts w:hint="eastAsia"/>
        </w:rPr>
        <w:t>ボタンを押すと、サイズと配置のオプションが適用されます。</w:t>
      </w:r>
    </w:p>
    <w:p w14:paraId="27BD70D3" w14:textId="77777777" w:rsidR="00780383" w:rsidRPr="00780383" w:rsidRDefault="00780383" w:rsidP="00780383">
      <w:pPr>
        <w:ind w:leftChars="100" w:left="210"/>
      </w:pPr>
    </w:p>
    <w:p w14:paraId="58C8F073" w14:textId="15A2180E" w:rsidR="00780383" w:rsidRDefault="00780383" w:rsidP="00E53863">
      <w:r w:rsidRPr="00780383">
        <w:t>GLADE VCP</w:t>
      </w:r>
    </w:p>
    <w:p w14:paraId="06818CF5" w14:textId="4CC5B196" w:rsidR="00780383" w:rsidRDefault="00780383" w:rsidP="00780383">
      <w:pPr>
        <w:ind w:leftChars="100" w:left="210" w:firstLineChars="100" w:firstLine="210"/>
      </w:pPr>
      <w:r w:rsidRPr="00780383">
        <w:rPr>
          <w:rFonts w:hint="eastAsia"/>
        </w:rPr>
        <w:lastRenderedPageBreak/>
        <w:t>GLADE VCP</w:t>
      </w:r>
      <w:r w:rsidRPr="00780383">
        <w:rPr>
          <w:rFonts w:hint="eastAsia"/>
        </w:rPr>
        <w:t>は、どちらも</w:t>
      </w:r>
      <w:r w:rsidRPr="00780383">
        <w:rPr>
          <w:rFonts w:hint="eastAsia"/>
        </w:rPr>
        <w:t>GTK</w:t>
      </w:r>
      <w:r w:rsidRPr="00780383">
        <w:rPr>
          <w:rFonts w:hint="eastAsia"/>
        </w:rPr>
        <w:t>を使用して描画するため、</w:t>
      </w:r>
      <w:r w:rsidRPr="00780383">
        <w:rPr>
          <w:rFonts w:hint="eastAsia"/>
        </w:rPr>
        <w:t>TOUCHY</w:t>
      </w:r>
      <w:r w:rsidRPr="00780383">
        <w:rPr>
          <w:rFonts w:hint="eastAsia"/>
        </w:rPr>
        <w:t>画面内に自然に収まりますが、</w:t>
      </w:r>
      <w:r w:rsidRPr="00780383">
        <w:rPr>
          <w:rFonts w:hint="eastAsia"/>
        </w:rPr>
        <w:t>GLADE VCP</w:t>
      </w:r>
      <w:r w:rsidRPr="00780383">
        <w:rPr>
          <w:rFonts w:hint="eastAsia"/>
        </w:rPr>
        <w:t>のテーマを変更することで、</w:t>
      </w:r>
      <w:r w:rsidRPr="00780383">
        <w:rPr>
          <w:rFonts w:hint="eastAsia"/>
        </w:rPr>
        <w:t>AXIS</w:t>
      </w:r>
      <w:r w:rsidRPr="00780383">
        <w:rPr>
          <w:rFonts w:hint="eastAsia"/>
        </w:rPr>
        <w:t>で非常にうまくブレンドすることができます。</w:t>
      </w:r>
      <w:r w:rsidRPr="00780383">
        <w:rPr>
          <w:rFonts w:hint="eastAsia"/>
        </w:rPr>
        <w:t xml:space="preserve"> </w:t>
      </w:r>
      <w:r w:rsidRPr="00780383">
        <w:rPr>
          <w:rFonts w:hint="eastAsia"/>
        </w:rPr>
        <w:t>（レドモンドを試してください）</w:t>
      </w:r>
    </w:p>
    <w:p w14:paraId="573AB3D6" w14:textId="206B1B3B" w:rsidR="00780383" w:rsidRDefault="00780383" w:rsidP="00780383">
      <w:pPr>
        <w:ind w:leftChars="100" w:left="210" w:firstLineChars="100" w:firstLine="210"/>
      </w:pPr>
      <w:r w:rsidRPr="00780383">
        <w:rPr>
          <w:rFonts w:hint="eastAsia"/>
        </w:rPr>
        <w:t>グラフィカルエディタを使用して</w:t>
      </w:r>
      <w:r w:rsidRPr="00780383">
        <w:rPr>
          <w:rFonts w:hint="eastAsia"/>
        </w:rPr>
        <w:t>XML</w:t>
      </w:r>
      <w:r w:rsidRPr="00780383">
        <w:rPr>
          <w:rFonts w:hint="eastAsia"/>
        </w:rPr>
        <w:t>ファイルを作成します。</w:t>
      </w:r>
      <w:r w:rsidRPr="00780383">
        <w:rPr>
          <w:rFonts w:hint="eastAsia"/>
        </w:rPr>
        <w:t xml:space="preserve"> HAL</w:t>
      </w:r>
      <w:r w:rsidRPr="00780383">
        <w:rPr>
          <w:rFonts w:hint="eastAsia"/>
        </w:rPr>
        <w:t>ピンは、ユーザーがカスタム</w:t>
      </w:r>
      <w:r w:rsidRPr="00780383">
        <w:rPr>
          <w:rFonts w:hint="eastAsia"/>
        </w:rPr>
        <w:t>HAL</w:t>
      </w:r>
      <w:r w:rsidRPr="00780383">
        <w:rPr>
          <w:rFonts w:hint="eastAsia"/>
        </w:rPr>
        <w:t>ファイル内に接続するために作成されます。</w:t>
      </w:r>
    </w:p>
    <w:p w14:paraId="480066F2" w14:textId="17BCD721" w:rsidR="00780383" w:rsidRDefault="00780383" w:rsidP="00780383">
      <w:pPr>
        <w:ind w:leftChars="100" w:left="210" w:firstLineChars="100" w:firstLine="210"/>
      </w:pPr>
      <w:r w:rsidRPr="00780383">
        <w:rPr>
          <w:rFonts w:hint="eastAsia"/>
        </w:rPr>
        <w:t>GLADE VCP</w:t>
      </w:r>
      <w:r w:rsidRPr="00780383">
        <w:rPr>
          <w:rFonts w:hint="eastAsia"/>
        </w:rPr>
        <w:t>は、</w:t>
      </w:r>
      <w:proofErr w:type="spellStart"/>
      <w:r w:rsidRPr="00780383">
        <w:rPr>
          <w:rFonts w:hint="eastAsia"/>
        </w:rPr>
        <w:t>PNCconf</w:t>
      </w:r>
      <w:proofErr w:type="spellEnd"/>
      <w:r w:rsidRPr="00780383">
        <w:rPr>
          <w:rFonts w:hint="eastAsia"/>
        </w:rPr>
        <w:t>が現在活用していない、はるかに洗練された（そして複雑な）プログラミングインタラクションも可能にします。</w:t>
      </w:r>
      <w:r w:rsidRPr="00780383">
        <w:rPr>
          <w:rFonts w:hint="eastAsia"/>
        </w:rPr>
        <w:t xml:space="preserve"> </w:t>
      </w:r>
      <w:r w:rsidRPr="00780383">
        <w:rPr>
          <w:rFonts w:hint="eastAsia"/>
        </w:rPr>
        <w:t>（マニュアルの</w:t>
      </w:r>
      <w:r w:rsidRPr="00780383">
        <w:rPr>
          <w:rFonts w:hint="eastAsia"/>
        </w:rPr>
        <w:t>GLADE VCP</w:t>
      </w:r>
      <w:r w:rsidRPr="00780383">
        <w:rPr>
          <w:rFonts w:hint="eastAsia"/>
        </w:rPr>
        <w:t>を参照してください）</w:t>
      </w:r>
    </w:p>
    <w:p w14:paraId="4295C76F" w14:textId="17D48E2B" w:rsidR="00780383" w:rsidRDefault="00780383" w:rsidP="00780383">
      <w:pPr>
        <w:ind w:leftChars="100" w:left="210" w:firstLineChars="100" w:firstLine="210"/>
      </w:pPr>
      <w:proofErr w:type="spellStart"/>
      <w:r w:rsidRPr="00780383">
        <w:rPr>
          <w:rFonts w:hint="eastAsia"/>
        </w:rPr>
        <w:t>PNCconf</w:t>
      </w:r>
      <w:proofErr w:type="spellEnd"/>
      <w:r w:rsidRPr="00780383">
        <w:rPr>
          <w:rFonts w:hint="eastAsia"/>
        </w:rPr>
        <w:t>には、ユーザーがそのまま使用するか、上に構築するためのサンプルパネルがあります。</w:t>
      </w:r>
      <w:r w:rsidRPr="00780383">
        <w:rPr>
          <w:rFonts w:hint="eastAsia"/>
        </w:rPr>
        <w:t xml:space="preserve"> GLADE VCP </w:t>
      </w:r>
      <w:proofErr w:type="spellStart"/>
      <w:r w:rsidRPr="00780383">
        <w:rPr>
          <w:rFonts w:hint="eastAsia"/>
        </w:rPr>
        <w:t>PNCconf</w:t>
      </w:r>
      <w:proofErr w:type="spellEnd"/>
      <w:r w:rsidRPr="00780383">
        <w:rPr>
          <w:rFonts w:hint="eastAsia"/>
        </w:rPr>
        <w:t>を使用すると、サンプルディスプレイでさまざまなオプションを選択できます。</w:t>
      </w:r>
    </w:p>
    <w:p w14:paraId="505ED579" w14:textId="3FBA3EFF" w:rsidR="00780383" w:rsidRDefault="00780383" w:rsidP="00780383">
      <w:pPr>
        <w:ind w:leftChars="100" w:left="210" w:firstLineChars="100" w:firstLine="210"/>
      </w:pPr>
      <w:r w:rsidRPr="00780383">
        <w:rPr>
          <w:rFonts w:hint="eastAsia"/>
        </w:rPr>
        <w:t>サンプルオプションの下で、必要なものを選択します。</w:t>
      </w:r>
      <w:r w:rsidRPr="00780383">
        <w:rPr>
          <w:rFonts w:hint="eastAsia"/>
        </w:rPr>
        <w:t xml:space="preserve"> </w:t>
      </w:r>
      <w:r w:rsidRPr="00780383">
        <w:rPr>
          <w:rFonts w:hint="eastAsia"/>
        </w:rPr>
        <w:t>ゼロボタンは、後で</w:t>
      </w:r>
      <w:r w:rsidRPr="00780383">
        <w:rPr>
          <w:rFonts w:hint="eastAsia"/>
        </w:rPr>
        <w:t>HALUI</w:t>
      </w:r>
      <w:r w:rsidRPr="00780383">
        <w:rPr>
          <w:rFonts w:hint="eastAsia"/>
        </w:rPr>
        <w:t>セクションで編集できる</w:t>
      </w:r>
      <w:r w:rsidRPr="00780383">
        <w:rPr>
          <w:rFonts w:hint="eastAsia"/>
        </w:rPr>
        <w:t>HALUI</w:t>
      </w:r>
      <w:r w:rsidRPr="00780383">
        <w:rPr>
          <w:rFonts w:hint="eastAsia"/>
        </w:rPr>
        <w:t>コマンドを使用します。</w:t>
      </w:r>
    </w:p>
    <w:p w14:paraId="670F8637" w14:textId="6782AF4D" w:rsidR="00780383" w:rsidRDefault="00780383" w:rsidP="00780383">
      <w:pPr>
        <w:ind w:leftChars="100" w:left="210" w:firstLineChars="100" w:firstLine="210"/>
      </w:pPr>
      <w:r w:rsidRPr="00780383">
        <w:rPr>
          <w:rFonts w:hint="eastAsia"/>
        </w:rPr>
        <w:t>自動</w:t>
      </w:r>
      <w:r w:rsidRPr="00780383">
        <w:rPr>
          <w:rFonts w:hint="eastAsia"/>
        </w:rPr>
        <w:t>Z</w:t>
      </w:r>
      <w:r w:rsidRPr="00780383">
        <w:rPr>
          <w:rFonts w:hint="eastAsia"/>
        </w:rPr>
        <w:t>タッチオフには、従来のラダータッチオフプログラムとプローブ入力を選択する必要もあります。</w:t>
      </w:r>
      <w:r w:rsidRPr="00780383">
        <w:rPr>
          <w:rFonts w:hint="eastAsia"/>
        </w:rPr>
        <w:t xml:space="preserve"> </w:t>
      </w:r>
      <w:r w:rsidRPr="00780383">
        <w:rPr>
          <w:rFonts w:hint="eastAsia"/>
        </w:rPr>
        <w:t>導電性タッチオフプレートと接地された導電性ツールが必要です。</w:t>
      </w:r>
      <w:r w:rsidRPr="00780383">
        <w:rPr>
          <w:rFonts w:hint="eastAsia"/>
        </w:rPr>
        <w:t xml:space="preserve"> </w:t>
      </w:r>
      <w:r w:rsidRPr="00780383">
        <w:rPr>
          <w:rFonts w:hint="eastAsia"/>
        </w:rPr>
        <w:t>それがどのように機能するかについてのアイデアについては、以下を参照してください。</w:t>
      </w:r>
    </w:p>
    <w:p w14:paraId="1B8C0533" w14:textId="386EB624" w:rsidR="00780383" w:rsidRDefault="00000000" w:rsidP="00780383">
      <w:pPr>
        <w:ind w:leftChars="100" w:left="210"/>
      </w:pPr>
      <w:hyperlink r:id="rId37" w:anchor="Single_button_probe_touchoff" w:history="1">
        <w:r w:rsidR="00780383" w:rsidRPr="0087128F">
          <w:rPr>
            <w:rStyle w:val="afd"/>
          </w:rPr>
          <w:t>http://wiki.linuxcnc.org/cgi-bin/wiki.pl?ClassicLadderExamples#Single_button_probe_touchoff</w:t>
        </w:r>
      </w:hyperlink>
    </w:p>
    <w:p w14:paraId="0542619C" w14:textId="7AEEDC9D" w:rsidR="00780383" w:rsidRDefault="00780383" w:rsidP="00780383">
      <w:pPr>
        <w:ind w:leftChars="100" w:left="210" w:firstLineChars="100" w:firstLine="210"/>
      </w:pPr>
      <w:r w:rsidRPr="00780383">
        <w:rPr>
          <w:rFonts w:hint="eastAsia"/>
        </w:rPr>
        <w:t>[</w:t>
      </w:r>
      <w:r w:rsidRPr="00780383">
        <w:rPr>
          <w:rFonts w:hint="eastAsia"/>
        </w:rPr>
        <w:t>表示オプション</w:t>
      </w:r>
      <w:r w:rsidRPr="00780383">
        <w:rPr>
          <w:rFonts w:hint="eastAsia"/>
        </w:rPr>
        <w:t>]</w:t>
      </w:r>
      <w:r w:rsidRPr="00780383">
        <w:rPr>
          <w:rFonts w:hint="eastAsia"/>
        </w:rPr>
        <w:t>で、サイズ、位置、および最大力をスタンドアロンパネルで使用して、システムに対応している場合は</w:t>
      </w:r>
      <w:r w:rsidRPr="00780383">
        <w:rPr>
          <w:rFonts w:hint="eastAsia"/>
        </w:rPr>
        <w:t>2</w:t>
      </w:r>
      <w:r w:rsidRPr="00780383">
        <w:rPr>
          <w:rFonts w:hint="eastAsia"/>
        </w:rPr>
        <w:t>台目のモニターに画面を配置することができます。</w:t>
      </w:r>
    </w:p>
    <w:p w14:paraId="38925E2F" w14:textId="59C79055" w:rsidR="00780383" w:rsidRDefault="00780383" w:rsidP="00780383">
      <w:pPr>
        <w:ind w:leftChars="100" w:left="210" w:firstLineChars="100" w:firstLine="210"/>
      </w:pPr>
      <w:r w:rsidRPr="00780383">
        <w:rPr>
          <w:rFonts w:hint="eastAsia"/>
        </w:rPr>
        <w:t>パネルの基本的なルックアンドフィールを設定する</w:t>
      </w:r>
      <w:r w:rsidRPr="00780383">
        <w:rPr>
          <w:rFonts w:hint="eastAsia"/>
        </w:rPr>
        <w:t>GTK</w:t>
      </w:r>
      <w:r w:rsidRPr="00780383">
        <w:rPr>
          <w:rFonts w:hint="eastAsia"/>
        </w:rPr>
        <w:t>テーマを選択できます。</w:t>
      </w:r>
      <w:r w:rsidRPr="00780383">
        <w:rPr>
          <w:rFonts w:hint="eastAsia"/>
        </w:rPr>
        <w:t xml:space="preserve"> </w:t>
      </w:r>
      <w:r w:rsidRPr="00780383">
        <w:rPr>
          <w:rFonts w:hint="eastAsia"/>
        </w:rPr>
        <w:t>通常、これをフロントエンド画面と一致させる必要があります。</w:t>
      </w:r>
      <w:r w:rsidRPr="00780383">
        <w:rPr>
          <w:rFonts w:hint="eastAsia"/>
        </w:rPr>
        <w:t xml:space="preserve"> </w:t>
      </w:r>
      <w:r w:rsidRPr="00780383">
        <w:rPr>
          <w:rFonts w:hint="eastAsia"/>
        </w:rPr>
        <w:t>これらのオプションは、</w:t>
      </w:r>
      <w:r w:rsidRPr="00780383">
        <w:rPr>
          <w:rFonts w:hint="eastAsia"/>
        </w:rPr>
        <w:t>[</w:t>
      </w:r>
      <w:r w:rsidRPr="00780383">
        <w:rPr>
          <w:rFonts w:hint="eastAsia"/>
        </w:rPr>
        <w:t>サンプルの表示</w:t>
      </w:r>
      <w:r w:rsidRPr="00780383">
        <w:rPr>
          <w:rFonts w:hint="eastAsia"/>
        </w:rPr>
        <w:t>]</w:t>
      </w:r>
      <w:r w:rsidRPr="00780383">
        <w:rPr>
          <w:rFonts w:hint="eastAsia"/>
        </w:rPr>
        <w:t>ボタンを押すと使用されます。</w:t>
      </w:r>
      <w:r w:rsidRPr="00780383">
        <w:rPr>
          <w:rFonts w:hint="eastAsia"/>
        </w:rPr>
        <w:t xml:space="preserve"> </w:t>
      </w:r>
      <w:r w:rsidRPr="00780383">
        <w:rPr>
          <w:rFonts w:hint="eastAsia"/>
        </w:rPr>
        <w:t>フロントエンド画面に応じて</w:t>
      </w:r>
      <w:r w:rsidRPr="00780383">
        <w:rPr>
          <w:rFonts w:hint="eastAsia"/>
        </w:rPr>
        <w:t>GLADEVCP</w:t>
      </w:r>
      <w:r w:rsidRPr="00780383">
        <w:rPr>
          <w:rFonts w:hint="eastAsia"/>
        </w:rPr>
        <w:t>を使用すると、パネルを表示する場所を選択できます。</w:t>
      </w:r>
    </w:p>
    <w:p w14:paraId="57F8F960" w14:textId="7CCE2DCB" w:rsidR="00780383" w:rsidRDefault="00780383" w:rsidP="00780383">
      <w:pPr>
        <w:ind w:leftChars="100" w:left="210" w:firstLineChars="100" w:firstLine="210"/>
      </w:pPr>
      <w:r w:rsidRPr="00780383">
        <w:rPr>
          <w:rFonts w:hint="eastAsia"/>
        </w:rPr>
        <w:t>強制的にスタンドアロンにするか、</w:t>
      </w:r>
      <w:r w:rsidRPr="00780383">
        <w:rPr>
          <w:rFonts w:hint="eastAsia"/>
        </w:rPr>
        <w:t>AXIS</w:t>
      </w:r>
      <w:r w:rsidRPr="00780383">
        <w:rPr>
          <w:rFonts w:hint="eastAsia"/>
        </w:rPr>
        <w:t>を使用して中央または右側に配置し、</w:t>
      </w:r>
      <w:r w:rsidRPr="00780383">
        <w:rPr>
          <w:rFonts w:hint="eastAsia"/>
        </w:rPr>
        <w:t>Touchy</w:t>
      </w:r>
      <w:r w:rsidRPr="00780383">
        <w:rPr>
          <w:rFonts w:hint="eastAsia"/>
        </w:rPr>
        <w:t>を使用して中央に配置することができます。</w:t>
      </w:r>
    </w:p>
    <w:p w14:paraId="0CBFC10F" w14:textId="77777777" w:rsidR="00780383" w:rsidRPr="00780383" w:rsidRDefault="00780383" w:rsidP="00780383">
      <w:pPr>
        <w:ind w:leftChars="100" w:left="210"/>
      </w:pPr>
    </w:p>
    <w:p w14:paraId="0D57F6BA" w14:textId="2E246C81" w:rsidR="00780383" w:rsidRDefault="00462ABA" w:rsidP="00E53863">
      <w:r w:rsidRPr="00462ABA">
        <w:rPr>
          <w:rFonts w:hint="eastAsia"/>
        </w:rPr>
        <w:t>デフォルトとオプション</w:t>
      </w:r>
    </w:p>
    <w:p w14:paraId="46635ECA" w14:textId="0030B527" w:rsidR="00462ABA" w:rsidRDefault="00462ABA" w:rsidP="00462ABA">
      <w:pPr>
        <w:numPr>
          <w:ilvl w:val="0"/>
          <w:numId w:val="561"/>
        </w:numPr>
      </w:pPr>
      <w:r w:rsidRPr="00462ABA">
        <w:rPr>
          <w:rFonts w:hint="eastAsia"/>
        </w:rPr>
        <w:t>MDI /</w:t>
      </w:r>
      <w:r w:rsidRPr="00462ABA">
        <w:rPr>
          <w:rFonts w:hint="eastAsia"/>
        </w:rPr>
        <w:t>実行前にホーミングが必要</w:t>
      </w:r>
    </w:p>
    <w:p w14:paraId="223A7397" w14:textId="59851A7A" w:rsidR="00462ABA" w:rsidRDefault="00462ABA" w:rsidP="00462ABA">
      <w:pPr>
        <w:numPr>
          <w:ilvl w:val="0"/>
          <w:numId w:val="562"/>
        </w:numPr>
      </w:pPr>
      <w:r w:rsidRPr="00462ABA">
        <w:rPr>
          <w:rFonts w:hint="eastAsia"/>
        </w:rPr>
        <w:t>原点復帰前にミシンを移動できるようにする場合は、このチェックボックスをオフにします。</w:t>
      </w:r>
    </w:p>
    <w:p w14:paraId="0A0CD3BA" w14:textId="30902145" w:rsidR="00462ABA" w:rsidRDefault="00462ABA" w:rsidP="00462ABA">
      <w:pPr>
        <w:numPr>
          <w:ilvl w:val="0"/>
          <w:numId w:val="561"/>
        </w:numPr>
      </w:pPr>
      <w:r w:rsidRPr="00462ABA">
        <w:rPr>
          <w:rFonts w:hint="eastAsia"/>
        </w:rPr>
        <w:t>ポップアップツールプロンプト</w:t>
      </w:r>
    </w:p>
    <w:p w14:paraId="4673FBAC" w14:textId="0B244F2A" w:rsidR="00462ABA" w:rsidRDefault="00462ABA" w:rsidP="00462ABA">
      <w:pPr>
        <w:numPr>
          <w:ilvl w:val="0"/>
          <w:numId w:val="562"/>
        </w:numPr>
      </w:pPr>
      <w:r w:rsidRPr="00462ABA">
        <w:rPr>
          <w:rFonts w:hint="eastAsia"/>
        </w:rPr>
        <w:t>ツール変更の画面プロンプトを選択するか、ユーザー提供のカスタムツールチェンジャー</w:t>
      </w:r>
      <w:r w:rsidRPr="00462ABA">
        <w:rPr>
          <w:rFonts w:hint="eastAsia"/>
        </w:rPr>
        <w:t>Hal</w:t>
      </w:r>
      <w:r w:rsidRPr="00462ABA">
        <w:rPr>
          <w:rFonts w:hint="eastAsia"/>
        </w:rPr>
        <w:t>ファイルの標準信号名をエクスポートします</w:t>
      </w:r>
    </w:p>
    <w:p w14:paraId="68468B95" w14:textId="74082146" w:rsidR="00462ABA" w:rsidRDefault="00462ABA" w:rsidP="00462ABA">
      <w:pPr>
        <w:numPr>
          <w:ilvl w:val="0"/>
          <w:numId w:val="561"/>
        </w:numPr>
      </w:pPr>
      <w:r w:rsidRPr="00462ABA">
        <w:rPr>
          <w:rFonts w:hint="eastAsia"/>
        </w:rPr>
        <w:t>工具交換中はスピンドルをオンのままにします。</w:t>
      </w:r>
    </w:p>
    <w:p w14:paraId="41F726B3" w14:textId="50DA52D4" w:rsidR="00462ABA" w:rsidRPr="00462ABA" w:rsidRDefault="00462ABA" w:rsidP="00462ABA">
      <w:pPr>
        <w:numPr>
          <w:ilvl w:val="0"/>
          <w:numId w:val="562"/>
        </w:numPr>
      </w:pPr>
      <w:r w:rsidRPr="00462ABA">
        <w:rPr>
          <w:rFonts w:hint="eastAsia"/>
        </w:rPr>
        <w:t>旋盤に使用</w:t>
      </w:r>
    </w:p>
    <w:p w14:paraId="7AC6EAF6" w14:textId="45425963" w:rsidR="00462ABA" w:rsidRDefault="00462ABA" w:rsidP="00462ABA">
      <w:pPr>
        <w:numPr>
          <w:ilvl w:val="0"/>
          <w:numId w:val="561"/>
        </w:numPr>
      </w:pPr>
      <w:r w:rsidRPr="00462ABA">
        <w:rPr>
          <w:rFonts w:hint="eastAsia"/>
        </w:rPr>
        <w:t>個別の手動ホーミングを強制する</w:t>
      </w:r>
    </w:p>
    <w:p w14:paraId="1D6C13DE" w14:textId="207C360C" w:rsidR="00462ABA" w:rsidRDefault="00462ABA" w:rsidP="00462ABA">
      <w:pPr>
        <w:numPr>
          <w:ilvl w:val="0"/>
          <w:numId w:val="561"/>
        </w:numPr>
      </w:pPr>
      <w:r w:rsidRPr="00462ABA">
        <w:rPr>
          <w:rFonts w:hint="eastAsia"/>
        </w:rPr>
        <w:lastRenderedPageBreak/>
        <w:t>工具交換前にスピンドルを上に動かしてください</w:t>
      </w:r>
    </w:p>
    <w:p w14:paraId="583237E9" w14:textId="100703C8" w:rsidR="00462ABA" w:rsidRDefault="00462ABA" w:rsidP="00462ABA">
      <w:pPr>
        <w:numPr>
          <w:ilvl w:val="0"/>
          <w:numId w:val="561"/>
        </w:numPr>
      </w:pPr>
      <w:r w:rsidRPr="00462ABA">
        <w:rPr>
          <w:rFonts w:hint="eastAsia"/>
        </w:rPr>
        <w:t>シャットダウン後に関節の位置を復元する</w:t>
      </w:r>
    </w:p>
    <w:p w14:paraId="731607D2" w14:textId="010F47F0" w:rsidR="00462ABA" w:rsidRDefault="00462ABA" w:rsidP="00462ABA">
      <w:pPr>
        <w:numPr>
          <w:ilvl w:val="0"/>
          <w:numId w:val="562"/>
        </w:numPr>
      </w:pPr>
      <w:r w:rsidRPr="00462ABA">
        <w:rPr>
          <w:rFonts w:hint="eastAsia"/>
        </w:rPr>
        <w:t>重要なキネマティクスマシンに使用されます</w:t>
      </w:r>
    </w:p>
    <w:p w14:paraId="6940B08A" w14:textId="1FED2E50" w:rsidR="00462ABA" w:rsidRDefault="00462ABA" w:rsidP="00462ABA">
      <w:pPr>
        <w:numPr>
          <w:ilvl w:val="0"/>
          <w:numId w:val="563"/>
        </w:numPr>
      </w:pPr>
      <w:r w:rsidRPr="00462ABA">
        <w:rPr>
          <w:rFonts w:hint="eastAsia"/>
        </w:rPr>
        <w:t>ランダムポジションツールチェンジャー</w:t>
      </w:r>
    </w:p>
    <w:p w14:paraId="2A770B57" w14:textId="7AA9FA6B" w:rsidR="00462ABA" w:rsidRDefault="00462ABA" w:rsidP="00462ABA">
      <w:pPr>
        <w:numPr>
          <w:ilvl w:val="0"/>
          <w:numId w:val="562"/>
        </w:numPr>
      </w:pPr>
      <w:r w:rsidRPr="00462ABA">
        <w:rPr>
          <w:rFonts w:hint="eastAsia"/>
        </w:rPr>
        <w:t>ツールを同じポケットに戻さないツールチェンジャーに使用されます。</w:t>
      </w:r>
      <w:r w:rsidRPr="00462ABA">
        <w:rPr>
          <w:rFonts w:hint="eastAsia"/>
        </w:rPr>
        <w:t xml:space="preserve"> </w:t>
      </w:r>
      <w:r w:rsidRPr="00462ABA">
        <w:rPr>
          <w:rFonts w:hint="eastAsia"/>
        </w:rPr>
        <w:t>ツールチェンジャーをサポートするには、カスタム</w:t>
      </w:r>
      <w:r w:rsidRPr="00462ABA">
        <w:rPr>
          <w:rFonts w:hint="eastAsia"/>
        </w:rPr>
        <w:t>HAL</w:t>
      </w:r>
      <w:r w:rsidRPr="00462ABA">
        <w:rPr>
          <w:rFonts w:hint="eastAsia"/>
        </w:rPr>
        <w:t>コードを追加する必要があります。</w:t>
      </w:r>
    </w:p>
    <w:p w14:paraId="38B19966" w14:textId="1056BEF1" w:rsidR="00462ABA" w:rsidRDefault="00462ABA" w:rsidP="00E53863"/>
    <w:p w14:paraId="6AE7D1B4" w14:textId="4D51DD1B" w:rsidR="00462ABA" w:rsidRDefault="00462ABA" w:rsidP="00462ABA">
      <w:pPr>
        <w:pStyle w:val="3"/>
      </w:pPr>
      <w:r w:rsidRPr="00462ABA">
        <w:rPr>
          <w:rFonts w:hint="eastAsia"/>
        </w:rPr>
        <w:t>Mesa構成</w:t>
      </w:r>
    </w:p>
    <w:p w14:paraId="37B62FF7" w14:textId="7318C1B5" w:rsidR="00462ABA" w:rsidRDefault="002A04A3" w:rsidP="002A04A3">
      <w:pPr>
        <w:ind w:firstLineChars="100" w:firstLine="210"/>
      </w:pPr>
      <w:r w:rsidRPr="002A04A3">
        <w:rPr>
          <w:rFonts w:hint="eastAsia"/>
        </w:rPr>
        <w:t>Mesa</w:t>
      </w:r>
      <w:r w:rsidRPr="002A04A3">
        <w:rPr>
          <w:rFonts w:hint="eastAsia"/>
        </w:rPr>
        <w:t>構成ページでは、さまざまなファームウェアを利用できます。</w:t>
      </w:r>
      <w:r w:rsidRPr="002A04A3">
        <w:rPr>
          <w:rFonts w:hint="eastAsia"/>
        </w:rPr>
        <w:t xml:space="preserve"> </w:t>
      </w:r>
      <w:r w:rsidRPr="002A04A3">
        <w:rPr>
          <w:rFonts w:hint="eastAsia"/>
        </w:rPr>
        <w:t>ここで</w:t>
      </w:r>
      <w:r w:rsidRPr="002A04A3">
        <w:rPr>
          <w:rFonts w:hint="eastAsia"/>
        </w:rPr>
        <w:t>Mesa</w:t>
      </w:r>
      <w:r w:rsidRPr="002A04A3">
        <w:rPr>
          <w:rFonts w:hint="eastAsia"/>
        </w:rPr>
        <w:t>カードを選択した基本ページで、使用可能なファームウェアを選択し、使用可能なコンポーネントの数と数を選択します。</w:t>
      </w:r>
    </w:p>
    <w:p w14:paraId="1178649D" w14:textId="77777777" w:rsidR="002A04A3" w:rsidRDefault="002A04A3" w:rsidP="002A04A3">
      <w:pPr>
        <w:keepNext/>
        <w:jc w:val="center"/>
      </w:pPr>
      <w:r w:rsidRPr="002A04A3">
        <w:rPr>
          <w:rFonts w:hint="eastAsia"/>
          <w:noProof/>
        </w:rPr>
        <w:drawing>
          <wp:inline distT="0" distB="0" distL="0" distR="0" wp14:anchorId="3C21B80A" wp14:editId="6429DC2B">
            <wp:extent cx="5115465" cy="4033817"/>
            <wp:effectExtent l="0" t="0" r="9525" b="508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0085" cy="4037461"/>
                    </a:xfrm>
                    <a:prstGeom prst="rect">
                      <a:avLst/>
                    </a:prstGeom>
                    <a:noFill/>
                    <a:ln>
                      <a:noFill/>
                    </a:ln>
                  </pic:spPr>
                </pic:pic>
              </a:graphicData>
            </a:graphic>
          </wp:inline>
        </w:drawing>
      </w:r>
    </w:p>
    <w:p w14:paraId="17CC41BE" w14:textId="2DCA48BE" w:rsidR="002A04A3" w:rsidRP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19</w:t>
      </w:r>
      <w:r w:rsidR="00ED2685">
        <w:fldChar w:fldCharType="end"/>
      </w:r>
    </w:p>
    <w:p w14:paraId="319E104B" w14:textId="63B9B03A" w:rsidR="00462ABA" w:rsidRDefault="002A04A3" w:rsidP="002A04A3">
      <w:pPr>
        <w:ind w:firstLineChars="100" w:firstLine="210"/>
      </w:pPr>
      <w:r w:rsidRPr="002A04A3">
        <w:rPr>
          <w:rFonts w:hint="eastAsia"/>
        </w:rPr>
        <w:t>パーポートアドレスは、</w:t>
      </w:r>
      <w:r w:rsidRPr="002A04A3">
        <w:rPr>
          <w:rFonts w:hint="eastAsia"/>
        </w:rPr>
        <w:t>Mesa</w:t>
      </w:r>
      <w:r w:rsidRPr="002A04A3">
        <w:rPr>
          <w:rFonts w:hint="eastAsia"/>
        </w:rPr>
        <w:t>パーポートカード</w:t>
      </w:r>
      <w:r w:rsidRPr="002A04A3">
        <w:rPr>
          <w:rFonts w:hint="eastAsia"/>
        </w:rPr>
        <w:t>7i43</w:t>
      </w:r>
      <w:r w:rsidRPr="002A04A3">
        <w:rPr>
          <w:rFonts w:hint="eastAsia"/>
        </w:rPr>
        <w:t>でのみ使用されます。</w:t>
      </w:r>
      <w:r w:rsidRPr="002A04A3">
        <w:rPr>
          <w:rFonts w:hint="eastAsia"/>
        </w:rPr>
        <w:t xml:space="preserve"> </w:t>
      </w:r>
      <w:r w:rsidRPr="002A04A3">
        <w:rPr>
          <w:rFonts w:hint="eastAsia"/>
        </w:rPr>
        <w:t>オンボードのパラレルポートは通常</w:t>
      </w:r>
      <w:r w:rsidRPr="002A04A3">
        <w:rPr>
          <w:rFonts w:hint="eastAsia"/>
        </w:rPr>
        <w:t>0x278</w:t>
      </w:r>
      <w:r w:rsidRPr="002A04A3">
        <w:rPr>
          <w:rFonts w:hint="eastAsia"/>
        </w:rPr>
        <w:t>または</w:t>
      </w:r>
      <w:r w:rsidRPr="002A04A3">
        <w:rPr>
          <w:rFonts w:hint="eastAsia"/>
        </w:rPr>
        <w:t>0x378</w:t>
      </w:r>
      <w:r w:rsidRPr="002A04A3">
        <w:rPr>
          <w:rFonts w:hint="eastAsia"/>
        </w:rPr>
        <w:t>を使用しますが、</w:t>
      </w:r>
      <w:r w:rsidRPr="002A04A3">
        <w:rPr>
          <w:rFonts w:hint="eastAsia"/>
        </w:rPr>
        <w:t>BIOS</w:t>
      </w:r>
      <w:r w:rsidRPr="002A04A3">
        <w:rPr>
          <w:rFonts w:hint="eastAsia"/>
        </w:rPr>
        <w:t>ページからアドレスを見つけることができるはずです。</w:t>
      </w:r>
      <w:r w:rsidRPr="002A04A3">
        <w:rPr>
          <w:rFonts w:hint="eastAsia"/>
        </w:rPr>
        <w:t xml:space="preserve"> 7i43</w:t>
      </w:r>
      <w:r w:rsidRPr="002A04A3">
        <w:rPr>
          <w:rFonts w:hint="eastAsia"/>
        </w:rPr>
        <w:t>では、</w:t>
      </w:r>
      <w:r w:rsidRPr="002A04A3">
        <w:rPr>
          <w:rFonts w:hint="eastAsia"/>
        </w:rPr>
        <w:t>EPP</w:t>
      </w:r>
      <w:r w:rsidRPr="002A04A3">
        <w:rPr>
          <w:rFonts w:hint="eastAsia"/>
        </w:rPr>
        <w:t>モードを使用するためにパラレルポートが必要です。これも</w:t>
      </w:r>
      <w:r w:rsidRPr="002A04A3">
        <w:rPr>
          <w:rFonts w:hint="eastAsia"/>
        </w:rPr>
        <w:t>BIOS</w:t>
      </w:r>
      <w:r w:rsidRPr="002A04A3">
        <w:rPr>
          <w:rFonts w:hint="eastAsia"/>
        </w:rPr>
        <w:t>ページで設定されています。</w:t>
      </w:r>
      <w:r w:rsidRPr="002A04A3">
        <w:rPr>
          <w:rFonts w:hint="eastAsia"/>
        </w:rPr>
        <w:t xml:space="preserve"> PCI</w:t>
      </w:r>
      <w:r w:rsidRPr="002A04A3">
        <w:rPr>
          <w:rFonts w:hint="eastAsia"/>
        </w:rPr>
        <w:t>パラレルポートを使用している場合は、基本ページの検索ボタンを使用してアドレスを検索できます。</w:t>
      </w:r>
    </w:p>
    <w:p w14:paraId="65AA89F8" w14:textId="77777777" w:rsidR="002A04A3" w:rsidRDefault="002A04A3" w:rsidP="002A04A3"/>
    <w:p w14:paraId="48322939" w14:textId="525D827C" w:rsidR="002A04A3" w:rsidRDefault="002A04A3" w:rsidP="002A04A3">
      <w:pPr>
        <w:pStyle w:val="Note"/>
        <w:ind w:left="630"/>
      </w:pPr>
      <w:r>
        <w:lastRenderedPageBreak/>
        <w:t>Note</w:t>
      </w:r>
    </w:p>
    <w:p w14:paraId="138D8608" w14:textId="5A3BDC25" w:rsidR="002A04A3" w:rsidRDefault="002A04A3" w:rsidP="002A04A3">
      <w:pPr>
        <w:pStyle w:val="Note"/>
        <w:ind w:left="630"/>
      </w:pPr>
      <w:r>
        <w:rPr>
          <w:rFonts w:hint="eastAsia"/>
        </w:rPr>
        <w:t>多くの</w:t>
      </w:r>
      <w:r>
        <w:rPr>
          <w:rFonts w:hint="eastAsia"/>
        </w:rPr>
        <w:t>PCI</w:t>
      </w:r>
      <w:r>
        <w:rPr>
          <w:rFonts w:hint="eastAsia"/>
        </w:rPr>
        <w:t>カードは、</w:t>
      </w:r>
      <w:r>
        <w:rPr>
          <w:rFonts w:hint="eastAsia"/>
        </w:rPr>
        <w:t>EPP</w:t>
      </w:r>
      <w:r>
        <w:rPr>
          <w:rFonts w:hint="eastAsia"/>
        </w:rPr>
        <w:t>プロトコルを適切にサポートしていません。</w:t>
      </w:r>
    </w:p>
    <w:p w14:paraId="18EF192A" w14:textId="27A51E27" w:rsidR="00462ABA" w:rsidRDefault="00462ABA" w:rsidP="00E53863"/>
    <w:p w14:paraId="048272FF" w14:textId="15DF7F17" w:rsidR="00462ABA" w:rsidRDefault="002A04A3" w:rsidP="002A04A3">
      <w:pPr>
        <w:ind w:firstLineChars="100" w:firstLine="210"/>
      </w:pPr>
      <w:r w:rsidRPr="002A04A3">
        <w:rPr>
          <w:rFonts w:hint="eastAsia"/>
        </w:rPr>
        <w:t>PDM PWM</w:t>
      </w:r>
      <w:r w:rsidRPr="002A04A3">
        <w:rPr>
          <w:rFonts w:hint="eastAsia"/>
        </w:rPr>
        <w:t>と</w:t>
      </w:r>
      <w:r w:rsidRPr="002A04A3">
        <w:rPr>
          <w:rFonts w:hint="eastAsia"/>
        </w:rPr>
        <w:t>3PWM</w:t>
      </w:r>
      <w:r w:rsidRPr="002A04A3">
        <w:rPr>
          <w:rFonts w:hint="eastAsia"/>
        </w:rPr>
        <w:t>の基本周波数は、リップルと直線性のバランスを設定します。</w:t>
      </w:r>
      <w:r w:rsidRPr="002A04A3">
        <w:rPr>
          <w:rFonts w:hint="eastAsia"/>
        </w:rPr>
        <w:t xml:space="preserve"> Mesa</w:t>
      </w:r>
      <w:r w:rsidRPr="002A04A3">
        <w:rPr>
          <w:rFonts w:hint="eastAsia"/>
        </w:rPr>
        <w:t>ドーターボードを使用している場合は、ボードのドキュメントに推奨事項を記載する必要があります</w:t>
      </w:r>
    </w:p>
    <w:p w14:paraId="3A1B62E8" w14:textId="77777777" w:rsidR="002A04A3" w:rsidRDefault="002A04A3" w:rsidP="00E53863"/>
    <w:p w14:paraId="72350A74" w14:textId="4A688651" w:rsidR="00462ABA" w:rsidRDefault="002A04A3" w:rsidP="002A04A3">
      <w:pPr>
        <w:pStyle w:val="Note"/>
        <w:ind w:left="630"/>
      </w:pPr>
      <w:r>
        <w:rPr>
          <w:rFonts w:hint="eastAsia"/>
        </w:rPr>
        <w:t>重要</w:t>
      </w:r>
    </w:p>
    <w:p w14:paraId="26F5B4EF" w14:textId="09471E17" w:rsidR="002A04A3" w:rsidRDefault="002A04A3" w:rsidP="002A04A3">
      <w:pPr>
        <w:pStyle w:val="Note"/>
        <w:ind w:left="630"/>
      </w:pPr>
      <w:r w:rsidRPr="002A04A3">
        <w:rPr>
          <w:rFonts w:hint="eastAsia"/>
        </w:rPr>
        <w:t>損傷を避け、最高のパフォーマンスを得るには、これらに従うことが重要です。</w:t>
      </w:r>
    </w:p>
    <w:p w14:paraId="5DCDFC88" w14:textId="425DE584" w:rsidR="00462ABA" w:rsidRDefault="00462ABA" w:rsidP="00E53863"/>
    <w:p w14:paraId="3F386DF6" w14:textId="77777777" w:rsidR="002A04A3" w:rsidRDefault="002A04A3" w:rsidP="002A04A3">
      <w:pPr>
        <w:pStyle w:val="af9"/>
        <w:ind w:left="1260"/>
      </w:pPr>
      <w:r>
        <w:t xml:space="preserve">The 7i33 requires PDM and a PDM base frequency of 6 </w:t>
      </w:r>
      <w:proofErr w:type="spellStart"/>
      <w:r>
        <w:t>mHz</w:t>
      </w:r>
      <w:proofErr w:type="spellEnd"/>
    </w:p>
    <w:p w14:paraId="72DF4DA8" w14:textId="77777777" w:rsidR="002A04A3" w:rsidRDefault="002A04A3" w:rsidP="002A04A3">
      <w:pPr>
        <w:pStyle w:val="af9"/>
        <w:ind w:left="1260"/>
      </w:pPr>
      <w:r>
        <w:t xml:space="preserve">The 7i29 requires PWM and a PWM base frequency of 20 </w:t>
      </w:r>
      <w:proofErr w:type="spellStart"/>
      <w:r>
        <w:t>Khz</w:t>
      </w:r>
      <w:proofErr w:type="spellEnd"/>
    </w:p>
    <w:p w14:paraId="7BB31752" w14:textId="77777777" w:rsidR="002A04A3" w:rsidRDefault="002A04A3" w:rsidP="002A04A3">
      <w:pPr>
        <w:pStyle w:val="af9"/>
        <w:ind w:left="1260"/>
      </w:pPr>
      <w:r>
        <w:t xml:space="preserve">The 7i30 requires PWM and a PWM base frequency of 20 </w:t>
      </w:r>
      <w:proofErr w:type="spellStart"/>
      <w:r>
        <w:t>Khz</w:t>
      </w:r>
      <w:proofErr w:type="spellEnd"/>
    </w:p>
    <w:p w14:paraId="20929735" w14:textId="77777777" w:rsidR="002A04A3" w:rsidRDefault="002A04A3" w:rsidP="002A04A3">
      <w:pPr>
        <w:pStyle w:val="af9"/>
        <w:ind w:left="1260"/>
      </w:pPr>
      <w:r>
        <w:t xml:space="preserve">The 7i40 requires PWM and a PWM base frequency of 50 </w:t>
      </w:r>
      <w:proofErr w:type="spellStart"/>
      <w:r>
        <w:t>Khz</w:t>
      </w:r>
      <w:proofErr w:type="spellEnd"/>
    </w:p>
    <w:p w14:paraId="273AD950" w14:textId="32BF8DD1" w:rsidR="00462ABA" w:rsidRDefault="002A04A3" w:rsidP="002A04A3">
      <w:pPr>
        <w:pStyle w:val="af9"/>
        <w:ind w:left="1260"/>
      </w:pPr>
      <w:r>
        <w:t xml:space="preserve">The 7i48 requires UDM and a PWM base frequency of 24 </w:t>
      </w:r>
      <w:proofErr w:type="spellStart"/>
      <w:r>
        <w:t>Khz</w:t>
      </w:r>
      <w:proofErr w:type="spellEnd"/>
    </w:p>
    <w:p w14:paraId="72EA6F6D" w14:textId="26C19B04" w:rsidR="00780383" w:rsidRDefault="00780383" w:rsidP="00E53863"/>
    <w:p w14:paraId="6C64C0F1" w14:textId="2C82BD73" w:rsidR="00780383" w:rsidRDefault="002A04A3" w:rsidP="002A04A3">
      <w:pPr>
        <w:ind w:firstLineChars="100" w:firstLine="210"/>
      </w:pPr>
      <w:r w:rsidRPr="002A04A3">
        <w:rPr>
          <w:rFonts w:hint="eastAsia"/>
        </w:rPr>
        <w:t>ウォッチドッグタイムアウトは、コンピュータからの通信が中断された場合に、</w:t>
      </w:r>
      <w:r w:rsidRPr="002A04A3">
        <w:rPr>
          <w:rFonts w:hint="eastAsia"/>
        </w:rPr>
        <w:t>MESA</w:t>
      </w:r>
      <w:r w:rsidRPr="002A04A3">
        <w:rPr>
          <w:rFonts w:hint="eastAsia"/>
        </w:rPr>
        <w:t>ボードが出力を強制終了するまで待機する時間を設定するために使用されます。</w:t>
      </w:r>
      <w:r w:rsidRPr="002A04A3">
        <w:rPr>
          <w:rFonts w:hint="eastAsia"/>
        </w:rPr>
        <w:t xml:space="preserve"> Mesa</w:t>
      </w:r>
      <w:r w:rsidRPr="002A04A3">
        <w:rPr>
          <w:rFonts w:hint="eastAsia"/>
        </w:rPr>
        <w:t>はアクティブロー出力を使用することを覚えておいてください。つまり、出力ピンがオンのときはロー（約</w:t>
      </w:r>
      <w:r w:rsidRPr="002A04A3">
        <w:rPr>
          <w:rFonts w:hint="eastAsia"/>
        </w:rPr>
        <w:t>0</w:t>
      </w:r>
      <w:r w:rsidRPr="002A04A3">
        <w:rPr>
          <w:rFonts w:hint="eastAsia"/>
        </w:rPr>
        <w:t>ボルト）で、オフの場合はハイ（約</w:t>
      </w:r>
      <w:r w:rsidRPr="002A04A3">
        <w:rPr>
          <w:rFonts w:hint="eastAsia"/>
        </w:rPr>
        <w:t>5</w:t>
      </w:r>
      <w:r w:rsidRPr="002A04A3">
        <w:rPr>
          <w:rFonts w:hint="eastAsia"/>
        </w:rPr>
        <w:t>ボルト）で出力がオフのときに機器が安全であることを確認します（ウォッチドッグが噛まれます）。</w:t>
      </w:r>
      <w:r w:rsidRPr="002A04A3">
        <w:rPr>
          <w:rFonts w:hint="eastAsia"/>
        </w:rPr>
        <w:t xml:space="preserve"> </w:t>
      </w:r>
      <w:r w:rsidRPr="002A04A3">
        <w:rPr>
          <w:rFonts w:hint="eastAsia"/>
        </w:rPr>
        <w:t>）</w:t>
      </w:r>
      <w:r w:rsidRPr="002A04A3">
        <w:rPr>
          <w:rFonts w:hint="eastAsia"/>
        </w:rPr>
        <w:t xml:space="preserve"> </w:t>
      </w:r>
      <w:r w:rsidRPr="002A04A3">
        <w:rPr>
          <w:rFonts w:hint="eastAsia"/>
        </w:rPr>
        <w:t>州。</w:t>
      </w:r>
    </w:p>
    <w:p w14:paraId="2EAAA72A" w14:textId="44842D32" w:rsidR="002A04A3" w:rsidRDefault="002A04A3" w:rsidP="002A04A3">
      <w:pPr>
        <w:ind w:firstLineChars="100" w:firstLine="210"/>
      </w:pPr>
      <w:r w:rsidRPr="002A04A3">
        <w:rPr>
          <w:rFonts w:hint="eastAsia"/>
        </w:rPr>
        <w:t>未使用のコンポーネントの選択を解除することで、使用可能なコンポーネントの数を選択できます。</w:t>
      </w:r>
      <w:r w:rsidRPr="002A04A3">
        <w:rPr>
          <w:rFonts w:hint="eastAsia"/>
        </w:rPr>
        <w:t xml:space="preserve"> </w:t>
      </w:r>
      <w:r w:rsidRPr="002A04A3">
        <w:rPr>
          <w:rFonts w:hint="eastAsia"/>
        </w:rPr>
        <w:t>すべてのコンポーネントタイプがすべてのファームウェアで使用できるわけではありません。</w:t>
      </w:r>
    </w:p>
    <w:p w14:paraId="1DC6BE91" w14:textId="74D590A5" w:rsidR="002A04A3" w:rsidRDefault="002A04A3" w:rsidP="002A04A3">
      <w:pPr>
        <w:ind w:firstLineChars="100" w:firstLine="210"/>
      </w:pPr>
      <w:r w:rsidRPr="002A04A3">
        <w:rPr>
          <w:rFonts w:hint="eastAsia"/>
        </w:rPr>
        <w:t>コンポーネントの最大数より少ない数を選択すると、より多くの</w:t>
      </w:r>
      <w:r w:rsidRPr="002A04A3">
        <w:rPr>
          <w:rFonts w:hint="eastAsia"/>
        </w:rPr>
        <w:t>GPIO</w:t>
      </w:r>
      <w:r w:rsidRPr="002A04A3">
        <w:rPr>
          <w:rFonts w:hint="eastAsia"/>
        </w:rPr>
        <w:t>ピンを取得できます。</w:t>
      </w:r>
      <w:r w:rsidRPr="002A04A3">
        <w:rPr>
          <w:rFonts w:hint="eastAsia"/>
        </w:rPr>
        <w:t xml:space="preserve"> </w:t>
      </w:r>
      <w:r w:rsidRPr="002A04A3">
        <w:rPr>
          <w:rFonts w:hint="eastAsia"/>
        </w:rPr>
        <w:t>ドーターボードを使用する場合は、カードが使用するピンの選択を解除しないでください。</w:t>
      </w:r>
      <w:r w:rsidRPr="002A04A3">
        <w:rPr>
          <w:rFonts w:hint="eastAsia"/>
        </w:rPr>
        <w:t xml:space="preserve"> </w:t>
      </w:r>
      <w:r w:rsidRPr="002A04A3">
        <w:rPr>
          <w:rFonts w:hint="eastAsia"/>
        </w:rPr>
        <w:t>たとえば、一部のファームウェアは</w:t>
      </w:r>
      <w:r w:rsidRPr="002A04A3">
        <w:rPr>
          <w:rFonts w:hint="eastAsia"/>
        </w:rPr>
        <w:t>2</w:t>
      </w:r>
      <w:r w:rsidRPr="002A04A3">
        <w:rPr>
          <w:rFonts w:hint="eastAsia"/>
        </w:rPr>
        <w:t>枚の</w:t>
      </w:r>
      <w:r w:rsidRPr="002A04A3">
        <w:rPr>
          <w:rFonts w:hint="eastAsia"/>
        </w:rPr>
        <w:t>7i33</w:t>
      </w:r>
      <w:r w:rsidRPr="002A04A3">
        <w:rPr>
          <w:rFonts w:hint="eastAsia"/>
        </w:rPr>
        <w:t>カードをサポートしています。</w:t>
      </w:r>
      <w:r w:rsidRPr="002A04A3">
        <w:rPr>
          <w:rFonts w:hint="eastAsia"/>
        </w:rPr>
        <w:t>1</w:t>
      </w:r>
      <w:r w:rsidRPr="002A04A3">
        <w:rPr>
          <w:rFonts w:hint="eastAsia"/>
        </w:rPr>
        <w:t>枚しかない場合は、</w:t>
      </w:r>
      <w:r w:rsidRPr="002A04A3">
        <w:rPr>
          <w:rFonts w:hint="eastAsia"/>
        </w:rPr>
        <w:t>2</w:t>
      </w:r>
      <w:r w:rsidRPr="002A04A3">
        <w:rPr>
          <w:rFonts w:hint="eastAsia"/>
        </w:rPr>
        <w:t>番目の</w:t>
      </w:r>
      <w:r w:rsidRPr="002A04A3">
        <w:rPr>
          <w:rFonts w:hint="eastAsia"/>
        </w:rPr>
        <w:t>7i33</w:t>
      </w:r>
      <w:r w:rsidRPr="002A04A3">
        <w:rPr>
          <w:rFonts w:hint="eastAsia"/>
        </w:rPr>
        <w:t>をサポートしたコネクタを利用するのに十分なコンポーネントの選択を解除できます。</w:t>
      </w:r>
      <w:r w:rsidRPr="002A04A3">
        <w:rPr>
          <w:rFonts w:hint="eastAsia"/>
        </w:rPr>
        <w:t xml:space="preserve"> </w:t>
      </w:r>
      <w:r w:rsidRPr="002A04A3">
        <w:rPr>
          <w:rFonts w:hint="eastAsia"/>
        </w:rPr>
        <w:t>コンポーネントは、最初に最大の番号で数値的に選択解除され、次に番号をスキップせずに下に選択されます。</w:t>
      </w:r>
      <w:r w:rsidRPr="002A04A3">
        <w:rPr>
          <w:rFonts w:hint="eastAsia"/>
        </w:rPr>
        <w:t xml:space="preserve"> </w:t>
      </w:r>
      <w:r w:rsidRPr="002A04A3">
        <w:rPr>
          <w:rFonts w:hint="eastAsia"/>
        </w:rPr>
        <w:t>これを行うことにより、コンポーネントが必要な場所にない場合は、別のファームウェアを使用する必要があります。</w:t>
      </w:r>
      <w:r w:rsidRPr="002A04A3">
        <w:rPr>
          <w:rFonts w:hint="eastAsia"/>
        </w:rPr>
        <w:t xml:space="preserve"> </w:t>
      </w:r>
      <w:r w:rsidRPr="002A04A3">
        <w:rPr>
          <w:rFonts w:hint="eastAsia"/>
        </w:rPr>
        <w:t>ファームウェアは、コンポーネントの場所、内容、および最大量を決定します。</w:t>
      </w:r>
      <w:r w:rsidRPr="002A04A3">
        <w:rPr>
          <w:rFonts w:hint="eastAsia"/>
        </w:rPr>
        <w:t xml:space="preserve"> </w:t>
      </w:r>
      <w:r w:rsidRPr="002A04A3">
        <w:rPr>
          <w:rFonts w:hint="eastAsia"/>
        </w:rPr>
        <w:t>カスタムファームウェアが可能です。</w:t>
      </w:r>
      <w:proofErr w:type="spellStart"/>
      <w:r w:rsidRPr="002A04A3">
        <w:rPr>
          <w:rFonts w:hint="eastAsia"/>
        </w:rPr>
        <w:t>LinuxCNC</w:t>
      </w:r>
      <w:proofErr w:type="spellEnd"/>
      <w:r w:rsidRPr="002A04A3">
        <w:rPr>
          <w:rFonts w:hint="eastAsia"/>
        </w:rPr>
        <w:t>開発者と</w:t>
      </w:r>
      <w:r w:rsidRPr="002A04A3">
        <w:rPr>
          <w:rFonts w:hint="eastAsia"/>
        </w:rPr>
        <w:t>Mesa</w:t>
      </w:r>
      <w:r w:rsidRPr="002A04A3">
        <w:rPr>
          <w:rFonts w:hint="eastAsia"/>
        </w:rPr>
        <w:t>に連絡するときはよく聞いてください。</w:t>
      </w:r>
      <w:r w:rsidRPr="002A04A3">
        <w:rPr>
          <w:rFonts w:hint="eastAsia"/>
        </w:rPr>
        <w:t xml:space="preserve"> </w:t>
      </w:r>
      <w:proofErr w:type="spellStart"/>
      <w:r w:rsidRPr="002A04A3">
        <w:rPr>
          <w:rFonts w:hint="eastAsia"/>
        </w:rPr>
        <w:t>PNCconf</w:t>
      </w:r>
      <w:proofErr w:type="spellEnd"/>
      <w:r w:rsidRPr="002A04A3">
        <w:rPr>
          <w:rFonts w:hint="eastAsia"/>
        </w:rPr>
        <w:t>でカスタムファームウェアを使用するには、特別な手順が必要であり、常に可能であるとは限りません。ただし、</w:t>
      </w:r>
      <w:proofErr w:type="spellStart"/>
      <w:r w:rsidRPr="002A04A3">
        <w:rPr>
          <w:rFonts w:hint="eastAsia"/>
        </w:rPr>
        <w:t>PNCconf</w:t>
      </w:r>
      <w:proofErr w:type="spellEnd"/>
      <w:r w:rsidRPr="002A04A3">
        <w:rPr>
          <w:rFonts w:hint="eastAsia"/>
        </w:rPr>
        <w:t>を可能な限り柔軟にするようにしています。</w:t>
      </w:r>
    </w:p>
    <w:p w14:paraId="401B0799" w14:textId="488C2F90" w:rsidR="002A04A3" w:rsidRDefault="002A04A3" w:rsidP="002A04A3">
      <w:pPr>
        <w:ind w:firstLineChars="100" w:firstLine="210"/>
      </w:pPr>
      <w:r w:rsidRPr="002A04A3">
        <w:rPr>
          <w:rFonts w:hint="eastAsia"/>
        </w:rPr>
        <w:t>これらすべてのオプションを選択した後、</w:t>
      </w:r>
      <w:r w:rsidRPr="002A04A3">
        <w:rPr>
          <w:rFonts w:hint="eastAsia"/>
        </w:rPr>
        <w:t>[</w:t>
      </w:r>
      <w:r w:rsidRPr="002A04A3">
        <w:rPr>
          <w:rFonts w:hint="eastAsia"/>
        </w:rPr>
        <w:t>コンポーネントの変更を受け入れる</w:t>
      </w:r>
      <w:r w:rsidRPr="002A04A3">
        <w:rPr>
          <w:rFonts w:hint="eastAsia"/>
        </w:rPr>
        <w:t>]</w:t>
      </w:r>
      <w:r w:rsidRPr="002A04A3">
        <w:rPr>
          <w:rFonts w:hint="eastAsia"/>
        </w:rPr>
        <w:t>ボタンを押すと、</w:t>
      </w:r>
      <w:proofErr w:type="spellStart"/>
      <w:r w:rsidRPr="002A04A3">
        <w:rPr>
          <w:rFonts w:hint="eastAsia"/>
        </w:rPr>
        <w:t>PNCconf</w:t>
      </w:r>
      <w:proofErr w:type="spellEnd"/>
      <w:r w:rsidRPr="002A04A3">
        <w:rPr>
          <w:rFonts w:hint="eastAsia"/>
        </w:rPr>
        <w:t>が</w:t>
      </w:r>
      <w:r w:rsidRPr="002A04A3">
        <w:rPr>
          <w:rFonts w:hint="eastAsia"/>
        </w:rPr>
        <w:t>I / O</w:t>
      </w:r>
      <w:r w:rsidRPr="002A04A3">
        <w:rPr>
          <w:rFonts w:hint="eastAsia"/>
        </w:rPr>
        <w:t>セットアップページを更新します。</w:t>
      </w:r>
      <w:r w:rsidRPr="002A04A3">
        <w:rPr>
          <w:rFonts w:hint="eastAsia"/>
        </w:rPr>
        <w:t xml:space="preserve"> Mesa</w:t>
      </w:r>
      <w:r w:rsidRPr="002A04A3">
        <w:rPr>
          <w:rFonts w:hint="eastAsia"/>
        </w:rPr>
        <w:t>ボードに応じて、使用可能なコネクタの</w:t>
      </w:r>
      <w:r w:rsidRPr="002A04A3">
        <w:rPr>
          <w:rFonts w:hint="eastAsia"/>
        </w:rPr>
        <w:t>I / O</w:t>
      </w:r>
      <w:r w:rsidRPr="002A04A3">
        <w:rPr>
          <w:rFonts w:hint="eastAsia"/>
        </w:rPr>
        <w:t>タブのみが表示されます。</w:t>
      </w:r>
    </w:p>
    <w:p w14:paraId="450979CF" w14:textId="77777777" w:rsidR="002A04A3" w:rsidRPr="002A04A3" w:rsidRDefault="002A04A3" w:rsidP="00E53863"/>
    <w:p w14:paraId="006406BC" w14:textId="3A634D05" w:rsidR="00780383" w:rsidRDefault="002A04A3" w:rsidP="002A04A3">
      <w:pPr>
        <w:pStyle w:val="3"/>
      </w:pPr>
      <w:r w:rsidRPr="002A04A3">
        <w:rPr>
          <w:rFonts w:hint="eastAsia"/>
        </w:rPr>
        <w:lastRenderedPageBreak/>
        <w:t>Mesa I / Oセットアップ</w:t>
      </w:r>
    </w:p>
    <w:p w14:paraId="2856D629" w14:textId="7806CBF0" w:rsidR="00780383" w:rsidRDefault="002A04A3" w:rsidP="002A04A3">
      <w:pPr>
        <w:ind w:firstLineChars="100" w:firstLine="210"/>
      </w:pPr>
      <w:r w:rsidRPr="002A04A3">
        <w:rPr>
          <w:rFonts w:hint="eastAsia"/>
        </w:rPr>
        <w:t>タブは、</w:t>
      </w:r>
      <w:r w:rsidRPr="002A04A3">
        <w:rPr>
          <w:rFonts w:hint="eastAsia"/>
        </w:rPr>
        <w:t>Mesa</w:t>
      </w:r>
      <w:r w:rsidRPr="002A04A3">
        <w:rPr>
          <w:rFonts w:hint="eastAsia"/>
        </w:rPr>
        <w:t>ボードの入力ピンと出力ピンを構成するために使用されます。</w:t>
      </w:r>
      <w:r w:rsidRPr="002A04A3">
        <w:rPr>
          <w:rFonts w:hint="eastAsia"/>
        </w:rPr>
        <w:t xml:space="preserve"> </w:t>
      </w:r>
      <w:proofErr w:type="spellStart"/>
      <w:r w:rsidRPr="002A04A3">
        <w:rPr>
          <w:rFonts w:hint="eastAsia"/>
        </w:rPr>
        <w:t>PNCconf</w:t>
      </w:r>
      <w:proofErr w:type="spellEnd"/>
      <w:r w:rsidRPr="002A04A3">
        <w:rPr>
          <w:rFonts w:hint="eastAsia"/>
        </w:rPr>
        <w:t>を使用すると、カスタム</w:t>
      </w:r>
      <w:r w:rsidRPr="002A04A3">
        <w:rPr>
          <w:rFonts w:hint="eastAsia"/>
        </w:rPr>
        <w:t>HAL</w:t>
      </w:r>
      <w:r w:rsidRPr="002A04A3">
        <w:rPr>
          <w:rFonts w:hint="eastAsia"/>
        </w:rPr>
        <w:t>ファイルで使用するカスタム信号名を作成できます。</w:t>
      </w:r>
    </w:p>
    <w:p w14:paraId="0AE7FA49" w14:textId="77777777" w:rsidR="002A04A3" w:rsidRDefault="002A04A3" w:rsidP="002A04A3">
      <w:pPr>
        <w:keepNext/>
        <w:jc w:val="center"/>
      </w:pPr>
      <w:r w:rsidRPr="002A04A3">
        <w:rPr>
          <w:rFonts w:hint="eastAsia"/>
          <w:noProof/>
        </w:rPr>
        <w:drawing>
          <wp:inline distT="0" distB="0" distL="0" distR="0" wp14:anchorId="2B437148" wp14:editId="1801FC60">
            <wp:extent cx="4201065" cy="3312764"/>
            <wp:effectExtent l="0" t="0" r="0" b="254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8937" cy="3318971"/>
                    </a:xfrm>
                    <a:prstGeom prst="rect">
                      <a:avLst/>
                    </a:prstGeom>
                    <a:noFill/>
                    <a:ln>
                      <a:noFill/>
                    </a:ln>
                  </pic:spPr>
                </pic:pic>
              </a:graphicData>
            </a:graphic>
          </wp:inline>
        </w:drawing>
      </w:r>
    </w:p>
    <w:p w14:paraId="37CAB68A" w14:textId="7F8AD118"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20</w:t>
      </w:r>
      <w:r w:rsidR="00ED2685">
        <w:fldChar w:fldCharType="end"/>
      </w:r>
    </w:p>
    <w:p w14:paraId="0453AFD4" w14:textId="23DCBA2F" w:rsidR="003B0741" w:rsidRDefault="002A04A3" w:rsidP="002A04A3">
      <w:pPr>
        <w:ind w:firstLineChars="100" w:firstLine="210"/>
      </w:pPr>
      <w:r w:rsidRPr="002A04A3">
        <w:rPr>
          <w:rFonts w:hint="eastAsia"/>
        </w:rPr>
        <w:t>このファームウェアのこのタブでは、コンポーネントは</w:t>
      </w:r>
      <w:r w:rsidRPr="002A04A3">
        <w:rPr>
          <w:rFonts w:hint="eastAsia"/>
        </w:rPr>
        <w:t>7i33</w:t>
      </w:r>
      <w:r w:rsidRPr="002A04A3">
        <w:rPr>
          <w:rFonts w:hint="eastAsia"/>
        </w:rPr>
        <w:t>ドーターボード用にセットアップされており、通常は閉ループサーボで使用されます。</w:t>
      </w:r>
      <w:r w:rsidRPr="002A04A3">
        <w:rPr>
          <w:rFonts w:hint="eastAsia"/>
        </w:rPr>
        <w:t xml:space="preserve"> </w:t>
      </w:r>
      <w:r w:rsidRPr="002A04A3">
        <w:rPr>
          <w:rFonts w:hint="eastAsia"/>
        </w:rPr>
        <w:t>エンコーダカウンタと</w:t>
      </w:r>
      <w:r w:rsidRPr="002A04A3">
        <w:rPr>
          <w:rFonts w:hint="eastAsia"/>
        </w:rPr>
        <w:t>PWM</w:t>
      </w:r>
      <w:r w:rsidRPr="002A04A3">
        <w:rPr>
          <w:rFonts w:hint="eastAsia"/>
        </w:rPr>
        <w:t>ドライバのコンポーネント番号は番号順になっていないことに注意してください。</w:t>
      </w:r>
      <w:r w:rsidRPr="002A04A3">
        <w:rPr>
          <w:rFonts w:hint="eastAsia"/>
        </w:rPr>
        <w:t xml:space="preserve"> </w:t>
      </w:r>
      <w:r w:rsidRPr="002A04A3">
        <w:rPr>
          <w:rFonts w:hint="eastAsia"/>
        </w:rPr>
        <w:t>これはドーターボードの要件に従います。</w:t>
      </w:r>
    </w:p>
    <w:p w14:paraId="76741E87" w14:textId="77777777" w:rsidR="002A04A3" w:rsidRDefault="002A04A3" w:rsidP="002A04A3">
      <w:pPr>
        <w:keepNext/>
        <w:jc w:val="center"/>
      </w:pPr>
      <w:r w:rsidRPr="002A04A3">
        <w:rPr>
          <w:rFonts w:hint="eastAsia"/>
          <w:noProof/>
        </w:rPr>
        <w:lastRenderedPageBreak/>
        <w:drawing>
          <wp:inline distT="0" distB="0" distL="0" distR="0" wp14:anchorId="758A2787" wp14:editId="22B09C4D">
            <wp:extent cx="4468483" cy="3523638"/>
            <wp:effectExtent l="0" t="0" r="8890" b="63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3072" cy="3535142"/>
                    </a:xfrm>
                    <a:prstGeom prst="rect">
                      <a:avLst/>
                    </a:prstGeom>
                    <a:noFill/>
                    <a:ln>
                      <a:noFill/>
                    </a:ln>
                  </pic:spPr>
                </pic:pic>
              </a:graphicData>
            </a:graphic>
          </wp:inline>
        </w:drawing>
      </w:r>
    </w:p>
    <w:p w14:paraId="65DF69E0" w14:textId="14BACE75"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21</w:t>
      </w:r>
      <w:r w:rsidR="00ED2685">
        <w:fldChar w:fldCharType="end"/>
      </w:r>
    </w:p>
    <w:p w14:paraId="51C280AC" w14:textId="724A5D2C" w:rsidR="003B0741" w:rsidRDefault="003B0741" w:rsidP="00E53863"/>
    <w:p w14:paraId="29E5617D" w14:textId="00F9A59B" w:rsidR="002A04A3" w:rsidRDefault="002A04A3" w:rsidP="002A04A3">
      <w:pPr>
        <w:ind w:firstLineChars="100" w:firstLine="210"/>
      </w:pPr>
      <w:r w:rsidRPr="002A04A3">
        <w:rPr>
          <w:rFonts w:hint="eastAsia"/>
        </w:rPr>
        <w:t>このタブでは、すべてのピンが</w:t>
      </w:r>
      <w:r w:rsidRPr="002A04A3">
        <w:rPr>
          <w:rFonts w:hint="eastAsia"/>
        </w:rPr>
        <w:t>GPIO</w:t>
      </w:r>
      <w:r w:rsidRPr="002A04A3">
        <w:rPr>
          <w:rFonts w:hint="eastAsia"/>
        </w:rPr>
        <w:t>です。</w:t>
      </w:r>
      <w:r w:rsidRPr="002A04A3">
        <w:rPr>
          <w:rFonts w:hint="eastAsia"/>
        </w:rPr>
        <w:t xml:space="preserve"> 3</w:t>
      </w:r>
      <w:r w:rsidRPr="002A04A3">
        <w:rPr>
          <w:rFonts w:hint="eastAsia"/>
        </w:rPr>
        <w:t>桁の数字に注意してください</w:t>
      </w:r>
      <w:r w:rsidRPr="002A04A3">
        <w:rPr>
          <w:rFonts w:hint="eastAsia"/>
        </w:rPr>
        <w:t>-</w:t>
      </w:r>
      <w:r w:rsidRPr="002A04A3">
        <w:rPr>
          <w:rFonts w:hint="eastAsia"/>
        </w:rPr>
        <w:t>それらは</w:t>
      </w:r>
      <w:r w:rsidRPr="002A04A3">
        <w:rPr>
          <w:rFonts w:hint="eastAsia"/>
        </w:rPr>
        <w:t>HAL</w:t>
      </w:r>
      <w:r w:rsidRPr="002A04A3">
        <w:rPr>
          <w:rFonts w:hint="eastAsia"/>
        </w:rPr>
        <w:t>ピン番号と一致します。</w:t>
      </w:r>
      <w:r w:rsidRPr="002A04A3">
        <w:rPr>
          <w:rFonts w:hint="eastAsia"/>
        </w:rPr>
        <w:t xml:space="preserve"> GPIO</w:t>
      </w:r>
      <w:r w:rsidRPr="002A04A3">
        <w:rPr>
          <w:rFonts w:hint="eastAsia"/>
        </w:rPr>
        <w:t>ピンは入力または出力として選択でき、反転することができます。</w:t>
      </w:r>
    </w:p>
    <w:p w14:paraId="7D4828B0" w14:textId="77777777" w:rsidR="002A04A3" w:rsidRDefault="002A04A3" w:rsidP="002A04A3">
      <w:pPr>
        <w:keepNext/>
        <w:jc w:val="center"/>
      </w:pPr>
      <w:r w:rsidRPr="002A04A3">
        <w:rPr>
          <w:rFonts w:hint="eastAsia"/>
          <w:noProof/>
        </w:rPr>
        <w:drawing>
          <wp:inline distT="0" distB="0" distL="0" distR="0" wp14:anchorId="26119F2F" wp14:editId="2FECF01A">
            <wp:extent cx="4390845" cy="3462416"/>
            <wp:effectExtent l="0" t="0" r="0" b="5080"/>
            <wp:docPr id="512" name="図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4855" cy="3481349"/>
                    </a:xfrm>
                    <a:prstGeom prst="rect">
                      <a:avLst/>
                    </a:prstGeom>
                    <a:noFill/>
                    <a:ln>
                      <a:noFill/>
                    </a:ln>
                  </pic:spPr>
                </pic:pic>
              </a:graphicData>
            </a:graphic>
          </wp:inline>
        </w:drawing>
      </w:r>
    </w:p>
    <w:p w14:paraId="0452D606" w14:textId="09D9E7D3"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22</w:t>
      </w:r>
      <w:r w:rsidR="00ED2685">
        <w:fldChar w:fldCharType="end"/>
      </w:r>
    </w:p>
    <w:p w14:paraId="3F9AD2FF" w14:textId="5D78FC7E" w:rsidR="002A04A3" w:rsidRDefault="002A04A3" w:rsidP="002A04A3">
      <w:pPr>
        <w:ind w:firstLineChars="100" w:firstLine="210"/>
      </w:pPr>
      <w:r w:rsidRPr="002A04A3">
        <w:rPr>
          <w:rFonts w:hint="eastAsia"/>
        </w:rPr>
        <w:lastRenderedPageBreak/>
        <w:t>このタブには、ステップジェネレーターと</w:t>
      </w:r>
      <w:r w:rsidRPr="002A04A3">
        <w:rPr>
          <w:rFonts w:hint="eastAsia"/>
        </w:rPr>
        <w:t>GPIO</w:t>
      </w:r>
      <w:r w:rsidRPr="002A04A3">
        <w:rPr>
          <w:rFonts w:hint="eastAsia"/>
        </w:rPr>
        <w:t>が混在しています。</w:t>
      </w:r>
      <w:r w:rsidRPr="002A04A3">
        <w:rPr>
          <w:rFonts w:hint="eastAsia"/>
        </w:rPr>
        <w:t xml:space="preserve"> </w:t>
      </w:r>
      <w:r w:rsidRPr="002A04A3">
        <w:rPr>
          <w:rFonts w:hint="eastAsia"/>
        </w:rPr>
        <w:t>ステップジェネレータの出力ピンと方向ピンを逆にすることができます。</w:t>
      </w:r>
      <w:r w:rsidRPr="002A04A3">
        <w:rPr>
          <w:rFonts w:hint="eastAsia"/>
        </w:rPr>
        <w:t xml:space="preserve"> </w:t>
      </w:r>
      <w:r w:rsidRPr="002A04A3">
        <w:rPr>
          <w:rFonts w:hint="eastAsia"/>
        </w:rPr>
        <w:t>ステップ</w:t>
      </w:r>
      <w:r w:rsidRPr="002A04A3">
        <w:rPr>
          <w:rFonts w:hint="eastAsia"/>
        </w:rPr>
        <w:t>Gen-A</w:t>
      </w:r>
      <w:r w:rsidRPr="002A04A3">
        <w:rPr>
          <w:rFonts w:hint="eastAsia"/>
        </w:rPr>
        <w:t>ピン（ステップ出力ピン）を反転すると、ステップタイミングが変わることに注意してください。</w:t>
      </w:r>
      <w:r w:rsidRPr="002A04A3">
        <w:rPr>
          <w:rFonts w:hint="eastAsia"/>
        </w:rPr>
        <w:t xml:space="preserve"> </w:t>
      </w:r>
      <w:r w:rsidRPr="002A04A3">
        <w:rPr>
          <w:rFonts w:hint="eastAsia"/>
        </w:rPr>
        <w:t>コントローラが期待するものと一致する必要があります。</w:t>
      </w:r>
    </w:p>
    <w:p w14:paraId="057B4E49" w14:textId="6676F832" w:rsidR="008D379E" w:rsidRDefault="008D379E" w:rsidP="008D379E"/>
    <w:p w14:paraId="7BD4D0C9" w14:textId="0C24DD8F" w:rsidR="008D379E" w:rsidRDefault="008D379E" w:rsidP="008D379E">
      <w:pPr>
        <w:pStyle w:val="3"/>
      </w:pPr>
      <w:r w:rsidRPr="008D379E">
        <w:rPr>
          <w:rFonts w:hint="eastAsia"/>
        </w:rPr>
        <w:t>パーポート構成</w:t>
      </w:r>
    </w:p>
    <w:p w14:paraId="70C4925C" w14:textId="5FFD1279" w:rsidR="002A04A3" w:rsidRDefault="002A04A3" w:rsidP="002A04A3">
      <w:pPr>
        <w:jc w:val="center"/>
      </w:pPr>
      <w:r w:rsidRPr="002A04A3">
        <w:rPr>
          <w:rFonts w:hint="eastAsia"/>
          <w:noProof/>
        </w:rPr>
        <w:drawing>
          <wp:inline distT="0" distB="0" distL="0" distR="0" wp14:anchorId="4A3B2C4E" wp14:editId="6651511B">
            <wp:extent cx="4528972" cy="3571336"/>
            <wp:effectExtent l="0" t="0" r="5080" b="0"/>
            <wp:docPr id="513" name="図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8886" cy="3579154"/>
                    </a:xfrm>
                    <a:prstGeom prst="rect">
                      <a:avLst/>
                    </a:prstGeom>
                    <a:noFill/>
                    <a:ln>
                      <a:noFill/>
                    </a:ln>
                  </pic:spPr>
                </pic:pic>
              </a:graphicData>
            </a:graphic>
          </wp:inline>
        </w:drawing>
      </w:r>
    </w:p>
    <w:p w14:paraId="7A82A490" w14:textId="00F01171" w:rsidR="002A04A3" w:rsidRDefault="002A04A3" w:rsidP="00E53863"/>
    <w:p w14:paraId="14D9C989" w14:textId="4605E332" w:rsidR="002A04A3" w:rsidRDefault="008D379E" w:rsidP="008D379E">
      <w:pPr>
        <w:ind w:firstLineChars="100" w:firstLine="210"/>
      </w:pPr>
      <w:r w:rsidRPr="008D379E">
        <w:rPr>
          <w:rFonts w:hint="eastAsia"/>
        </w:rPr>
        <w:t>パラレルポートは、</w:t>
      </w:r>
      <w:r w:rsidRPr="008D379E">
        <w:rPr>
          <w:rFonts w:hint="eastAsia"/>
        </w:rPr>
        <w:t>Mesa</w:t>
      </w:r>
      <w:r w:rsidRPr="008D379E">
        <w:rPr>
          <w:rFonts w:hint="eastAsia"/>
        </w:rPr>
        <w:t>の</w:t>
      </w:r>
      <w:r w:rsidRPr="008D379E">
        <w:rPr>
          <w:rFonts w:hint="eastAsia"/>
        </w:rPr>
        <w:t>GPIO</w:t>
      </w:r>
      <w:r w:rsidRPr="008D379E">
        <w:rPr>
          <w:rFonts w:hint="eastAsia"/>
        </w:rPr>
        <w:t>ピンと同様の単純な</w:t>
      </w:r>
      <w:r w:rsidRPr="008D379E">
        <w:rPr>
          <w:rFonts w:hint="eastAsia"/>
        </w:rPr>
        <w:t>I / O</w:t>
      </w:r>
      <w:r w:rsidRPr="008D379E">
        <w:rPr>
          <w:rFonts w:hint="eastAsia"/>
        </w:rPr>
        <w:t>に使用できます。</w:t>
      </w:r>
    </w:p>
    <w:p w14:paraId="6AE9BF91" w14:textId="77777777" w:rsidR="008D379E" w:rsidRDefault="008D379E" w:rsidP="00E53863"/>
    <w:p w14:paraId="05C71D1F" w14:textId="3D397E34" w:rsidR="002A04A3" w:rsidRDefault="008D379E" w:rsidP="008D379E">
      <w:pPr>
        <w:pStyle w:val="3"/>
      </w:pPr>
      <w:r w:rsidRPr="008D379E">
        <w:rPr>
          <w:rFonts w:hint="eastAsia"/>
        </w:rPr>
        <w:lastRenderedPageBreak/>
        <w:t>軸構成</w:t>
      </w:r>
    </w:p>
    <w:p w14:paraId="452CC6DA" w14:textId="77777777" w:rsidR="008D379E" w:rsidRDefault="008D379E" w:rsidP="008D379E">
      <w:pPr>
        <w:keepNext/>
        <w:jc w:val="center"/>
      </w:pPr>
      <w:r w:rsidRPr="008D379E">
        <w:rPr>
          <w:noProof/>
        </w:rPr>
        <w:drawing>
          <wp:inline distT="0" distB="0" distL="0" distR="0" wp14:anchorId="5CB7F720" wp14:editId="25EB606B">
            <wp:extent cx="4045789" cy="3190321"/>
            <wp:effectExtent l="0" t="0" r="0" b="0"/>
            <wp:docPr id="514" name="図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4924" cy="3197525"/>
                    </a:xfrm>
                    <a:prstGeom prst="rect">
                      <a:avLst/>
                    </a:prstGeom>
                    <a:noFill/>
                    <a:ln>
                      <a:noFill/>
                    </a:ln>
                  </pic:spPr>
                </pic:pic>
              </a:graphicData>
            </a:graphic>
          </wp:inline>
        </w:drawing>
      </w:r>
    </w:p>
    <w:p w14:paraId="31FB549B" w14:textId="30D0D0DE" w:rsidR="002A04A3" w:rsidRDefault="008D379E" w:rsidP="008D379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23</w:t>
      </w:r>
      <w:r w:rsidR="00ED2685">
        <w:fldChar w:fldCharType="end"/>
      </w:r>
    </w:p>
    <w:p w14:paraId="08E25155" w14:textId="777FBFC3" w:rsidR="008D379E" w:rsidRDefault="008D379E" w:rsidP="008D379E">
      <w:pPr>
        <w:ind w:firstLineChars="100" w:firstLine="210"/>
      </w:pPr>
      <w:r w:rsidRPr="008D379E">
        <w:rPr>
          <w:rFonts w:hint="eastAsia"/>
        </w:rPr>
        <w:t>このページでは、モーターおよび</w:t>
      </w:r>
      <w:r w:rsidRPr="008D379E">
        <w:rPr>
          <w:rFonts w:hint="eastAsia"/>
        </w:rPr>
        <w:t>/</w:t>
      </w:r>
      <w:r w:rsidRPr="008D379E">
        <w:rPr>
          <w:rFonts w:hint="eastAsia"/>
        </w:rPr>
        <w:t>またはエンコーダーの組み合わせの構成とテストを行うことができます。</w:t>
      </w:r>
      <w:r w:rsidRPr="008D379E">
        <w:rPr>
          <w:rFonts w:hint="eastAsia"/>
        </w:rPr>
        <w:t xml:space="preserve"> </w:t>
      </w:r>
      <w:r w:rsidRPr="008D379E">
        <w:rPr>
          <w:rFonts w:hint="eastAsia"/>
        </w:rPr>
        <w:t>サーボモーターを使用する場合は開ループテストを使用でき、ステッパーを使用する場合はチューニングテストを使用できます。</w:t>
      </w:r>
    </w:p>
    <w:p w14:paraId="7AECA2EF" w14:textId="77777777" w:rsidR="008D379E" w:rsidRDefault="008D379E" w:rsidP="00E53863"/>
    <w:p w14:paraId="391D763B" w14:textId="108840B9" w:rsidR="008D379E" w:rsidRDefault="008D379E" w:rsidP="00E53863">
      <w:r w:rsidRPr="008D379E">
        <w:rPr>
          <w:rFonts w:hint="eastAsia"/>
        </w:rPr>
        <w:t>開ループテスト</w:t>
      </w:r>
    </w:p>
    <w:p w14:paraId="5627B227" w14:textId="3C7EF71B" w:rsidR="008D379E" w:rsidRDefault="008D379E" w:rsidP="008D379E">
      <w:pPr>
        <w:ind w:leftChars="100" w:left="210" w:firstLineChars="100" w:firstLine="210"/>
      </w:pPr>
      <w:r w:rsidRPr="008D379E">
        <w:rPr>
          <w:rFonts w:hint="eastAsia"/>
        </w:rPr>
        <w:t>開ループテストは、モーターとエンコーダーの方向を確認するために重要です。</w:t>
      </w:r>
      <w:r w:rsidRPr="008D379E">
        <w:rPr>
          <w:rFonts w:hint="eastAsia"/>
        </w:rPr>
        <w:t xml:space="preserve"> </w:t>
      </w:r>
      <w:r w:rsidRPr="008D379E">
        <w:rPr>
          <w:rFonts w:hint="eastAsia"/>
        </w:rPr>
        <w:t>正のボタンを押すと、モーターが軸を正の方向に移動し、エンコーダーも正の方向にカウントする必要があります。</w:t>
      </w:r>
      <w:r w:rsidRPr="008D379E">
        <w:rPr>
          <w:rFonts w:hint="eastAsia"/>
        </w:rPr>
        <w:t xml:space="preserve"> </w:t>
      </w:r>
      <w:r w:rsidRPr="008D379E">
        <w:rPr>
          <w:rFonts w:hint="eastAsia"/>
        </w:rPr>
        <w:t>軸の動きは、</w:t>
      </w:r>
      <w:r w:rsidRPr="008D379E">
        <w:rPr>
          <w:rFonts w:hint="eastAsia"/>
        </w:rPr>
        <w:t>Machinery</w:t>
      </w:r>
      <w:r w:rsidRPr="008D379E">
        <w:rPr>
          <w:rFonts w:hint="eastAsia"/>
        </w:rPr>
        <w:t>’</w:t>
      </w:r>
      <w:r w:rsidRPr="008D379E">
        <w:rPr>
          <w:rFonts w:hint="eastAsia"/>
        </w:rPr>
        <w:t>s Handbook</w:t>
      </w:r>
      <w:r w:rsidRPr="008D379E">
        <w:rPr>
          <w:vertAlign w:val="superscript"/>
        </w:rPr>
        <w:t>5)</w:t>
      </w:r>
      <w:r w:rsidRPr="008D379E">
        <w:rPr>
          <w:rFonts w:hint="eastAsia"/>
        </w:rPr>
        <w:t xml:space="preserve"> </w:t>
      </w:r>
      <w:r w:rsidRPr="008D379E">
        <w:rPr>
          <w:rFonts w:hint="eastAsia"/>
        </w:rPr>
        <w:t>の標準に従う必要があります。そうでない場合、</w:t>
      </w:r>
      <w:r w:rsidRPr="008D379E">
        <w:rPr>
          <w:rFonts w:hint="eastAsia"/>
        </w:rPr>
        <w:t>AXIS</w:t>
      </w:r>
      <w:r w:rsidRPr="008D379E">
        <w:rPr>
          <w:rFonts w:hint="eastAsia"/>
        </w:rPr>
        <w:t>のグラフィック表示はあまり意味がありません。</w:t>
      </w:r>
      <w:r w:rsidRPr="008D379E">
        <w:rPr>
          <w:rFonts w:hint="eastAsia"/>
        </w:rPr>
        <w:t xml:space="preserve"> </w:t>
      </w:r>
      <w:r w:rsidRPr="008D379E">
        <w:rPr>
          <w:rFonts w:hint="eastAsia"/>
        </w:rPr>
        <w:t>うまくいけば、ヘルプページと図がこれを理解するのに役立つでしょう。</w:t>
      </w:r>
      <w:r w:rsidRPr="008D379E">
        <w:rPr>
          <w:rFonts w:hint="eastAsia"/>
        </w:rPr>
        <w:t xml:space="preserve"> </w:t>
      </w:r>
      <w:r w:rsidRPr="008D379E">
        <w:rPr>
          <w:rFonts w:hint="eastAsia"/>
        </w:rPr>
        <w:t>軸の方向は、テーブルの動きではなく、ツールの動きに基づいていることに注意してください。</w:t>
      </w:r>
      <w:r w:rsidRPr="008D379E">
        <w:rPr>
          <w:rFonts w:hint="eastAsia"/>
        </w:rPr>
        <w:t xml:space="preserve"> </w:t>
      </w:r>
      <w:r w:rsidRPr="008D379E">
        <w:rPr>
          <w:rFonts w:hint="eastAsia"/>
        </w:rPr>
        <w:t>開ループテストでは加速ランプがないため、</w:t>
      </w:r>
      <w:r w:rsidRPr="008D379E">
        <w:rPr>
          <w:rFonts w:hint="eastAsia"/>
        </w:rPr>
        <w:t>DAC</w:t>
      </w:r>
      <w:r w:rsidRPr="008D379E">
        <w:rPr>
          <w:rFonts w:hint="eastAsia"/>
        </w:rPr>
        <w:t>番号を小さくして開始します。</w:t>
      </w:r>
      <w:r w:rsidRPr="008D379E">
        <w:rPr>
          <w:rFonts w:hint="eastAsia"/>
        </w:rPr>
        <w:t xml:space="preserve"> </w:t>
      </w:r>
      <w:r w:rsidRPr="008D379E">
        <w:rPr>
          <w:rFonts w:hint="eastAsia"/>
        </w:rPr>
        <w:t>軸を既知の距離だけ移動することで、エンコーダのスケーリングを確認できます。</w:t>
      </w:r>
      <w:r w:rsidRPr="008D379E">
        <w:rPr>
          <w:rFonts w:hint="eastAsia"/>
        </w:rPr>
        <w:t xml:space="preserve"> </w:t>
      </w:r>
      <w:r w:rsidRPr="008D379E">
        <w:rPr>
          <w:rFonts w:hint="eastAsia"/>
        </w:rPr>
        <w:t>エンコーダーは、エンコーダーへの電力供給方法に応じて、アンプが有効になっていない場合でもカウントする必要があります。</w:t>
      </w:r>
    </w:p>
    <w:p w14:paraId="04202A60" w14:textId="6C577C6E" w:rsidR="008D379E" w:rsidRDefault="008D379E" w:rsidP="008D379E">
      <w:pPr>
        <w:pStyle w:val="Note"/>
        <w:ind w:left="630"/>
      </w:pPr>
      <w:r>
        <w:rPr>
          <w:rFonts w:hint="eastAsia"/>
        </w:rPr>
        <w:t>5</w:t>
      </w:r>
      <w:r>
        <w:t xml:space="preserve">) </w:t>
      </w:r>
      <w:r w:rsidRPr="008D379E">
        <w:rPr>
          <w:rFonts w:hint="eastAsia"/>
        </w:rPr>
        <w:t>インダストリアルプレスが発行した「機械のハンドブック」の「数値制御」の章の「軸の命名法」。</w:t>
      </w:r>
    </w:p>
    <w:p w14:paraId="4B19D223" w14:textId="389F6E65" w:rsidR="008D379E" w:rsidRDefault="008D379E" w:rsidP="00E53863"/>
    <w:p w14:paraId="575ADED3" w14:textId="4CA10DC4" w:rsidR="008D379E" w:rsidRDefault="008D379E" w:rsidP="008D379E">
      <w:pPr>
        <w:pStyle w:val="Note"/>
        <w:ind w:left="630"/>
      </w:pPr>
      <w:r>
        <w:rPr>
          <w:rFonts w:hint="eastAsia"/>
        </w:rPr>
        <w:t>警告</w:t>
      </w:r>
    </w:p>
    <w:p w14:paraId="5999F736" w14:textId="41EA2BCF" w:rsidR="008D379E" w:rsidRDefault="008D379E" w:rsidP="008D379E">
      <w:pPr>
        <w:pStyle w:val="Note"/>
        <w:ind w:left="630"/>
      </w:pPr>
      <w:r w:rsidRPr="008D379E">
        <w:rPr>
          <w:rFonts w:hint="eastAsia"/>
        </w:rPr>
        <w:t>モーターとエンコーダーが方向のカウントに同意しない場合、</w:t>
      </w:r>
      <w:r w:rsidRPr="008D379E">
        <w:rPr>
          <w:rFonts w:hint="eastAsia"/>
        </w:rPr>
        <w:t>PID</w:t>
      </w:r>
      <w:r w:rsidRPr="008D379E">
        <w:rPr>
          <w:rFonts w:hint="eastAsia"/>
        </w:rPr>
        <w:t>制御を使用するとサーボが暴走します。</w:t>
      </w:r>
    </w:p>
    <w:p w14:paraId="626C9869" w14:textId="7B1FD2ED" w:rsidR="008D379E" w:rsidRDefault="008D379E" w:rsidP="00E53863"/>
    <w:p w14:paraId="0EEBC5B0" w14:textId="2D803741" w:rsidR="008D379E" w:rsidRDefault="008D379E" w:rsidP="008D379E">
      <w:pPr>
        <w:ind w:leftChars="100" w:left="210" w:firstLineChars="100" w:firstLine="210"/>
      </w:pPr>
      <w:r w:rsidRPr="008D379E">
        <w:rPr>
          <w:rFonts w:hint="eastAsia"/>
        </w:rPr>
        <w:lastRenderedPageBreak/>
        <w:t>現時点では、</w:t>
      </w:r>
      <w:proofErr w:type="spellStart"/>
      <w:r w:rsidRPr="008D379E">
        <w:rPr>
          <w:rFonts w:hint="eastAsia"/>
        </w:rPr>
        <w:t>PNCconf</w:t>
      </w:r>
      <w:proofErr w:type="spellEnd"/>
      <w:r w:rsidRPr="008D379E">
        <w:rPr>
          <w:rFonts w:hint="eastAsia"/>
        </w:rPr>
        <w:t>で</w:t>
      </w:r>
      <w:r w:rsidRPr="008D379E">
        <w:rPr>
          <w:rFonts w:hint="eastAsia"/>
        </w:rPr>
        <w:t>PID</w:t>
      </w:r>
      <w:r w:rsidRPr="008D379E">
        <w:rPr>
          <w:rFonts w:hint="eastAsia"/>
        </w:rPr>
        <w:t>設定をテストできないため、構成を再編集するときの設定が実際に使用されます。テストした</w:t>
      </w:r>
      <w:r w:rsidRPr="008D379E">
        <w:rPr>
          <w:rFonts w:hint="eastAsia"/>
        </w:rPr>
        <w:t>PID</w:t>
      </w:r>
      <w:r w:rsidRPr="008D379E">
        <w:rPr>
          <w:rFonts w:hint="eastAsia"/>
        </w:rPr>
        <w:t>設定を入力してください。</w:t>
      </w:r>
    </w:p>
    <w:p w14:paraId="2AD47BAD" w14:textId="284CCB3A" w:rsidR="008D379E" w:rsidRDefault="008D379E" w:rsidP="008D379E">
      <w:pPr>
        <w:ind w:leftChars="100" w:left="210"/>
      </w:pPr>
      <w:r w:rsidRPr="008D379E">
        <w:rPr>
          <w:rFonts w:hint="eastAsia"/>
        </w:rPr>
        <w:t>DAC</w:t>
      </w:r>
      <w:r w:rsidRPr="008D379E">
        <w:rPr>
          <w:rFonts w:hint="eastAsia"/>
        </w:rPr>
        <w:t>スケーリング、最大出力、およびオフセットは、</w:t>
      </w:r>
      <w:r w:rsidRPr="008D379E">
        <w:rPr>
          <w:rFonts w:hint="eastAsia"/>
        </w:rPr>
        <w:t>DAC</w:t>
      </w:r>
      <w:r w:rsidRPr="008D379E">
        <w:rPr>
          <w:rFonts w:hint="eastAsia"/>
        </w:rPr>
        <w:t>出力を調整するために使用されます。</w:t>
      </w:r>
    </w:p>
    <w:p w14:paraId="251D46EA" w14:textId="6F36467D" w:rsidR="008D379E" w:rsidRDefault="008D379E" w:rsidP="00E53863"/>
    <w:p w14:paraId="103B0E31" w14:textId="5C09093E" w:rsidR="008D379E" w:rsidRDefault="008D379E" w:rsidP="00E53863">
      <w:r w:rsidRPr="008D379E">
        <w:rPr>
          <w:rFonts w:hint="eastAsia"/>
        </w:rPr>
        <w:t>コンピュート</w:t>
      </w:r>
      <w:r w:rsidRPr="008D379E">
        <w:rPr>
          <w:rFonts w:hint="eastAsia"/>
        </w:rPr>
        <w:t>DAC</w:t>
      </w:r>
    </w:p>
    <w:p w14:paraId="61B46A09" w14:textId="4D924882" w:rsidR="008D379E" w:rsidRDefault="008D379E" w:rsidP="008D379E">
      <w:pPr>
        <w:ind w:leftChars="100" w:left="210" w:firstLineChars="100" w:firstLine="210"/>
      </w:pPr>
      <w:r w:rsidRPr="008D379E">
        <w:rPr>
          <w:rFonts w:hint="eastAsia"/>
        </w:rPr>
        <w:t>これらの</w:t>
      </w:r>
      <w:r w:rsidRPr="008D379E">
        <w:rPr>
          <w:rFonts w:hint="eastAsia"/>
        </w:rPr>
        <w:t>2</w:t>
      </w:r>
      <w:r w:rsidRPr="008D379E">
        <w:rPr>
          <w:rFonts w:hint="eastAsia"/>
        </w:rPr>
        <w:t>つの値は、モーターアンプに出力される軸のスケールとオフセット係数です。</w:t>
      </w:r>
      <w:r w:rsidRPr="008D379E">
        <w:rPr>
          <w:rFonts w:hint="eastAsia"/>
        </w:rPr>
        <w:t xml:space="preserve"> 2</w:t>
      </w:r>
      <w:r w:rsidRPr="008D379E">
        <w:rPr>
          <w:rFonts w:hint="eastAsia"/>
        </w:rPr>
        <w:t>番目の値（オフセット）は、計算された出力（ボルト単位）から減算され、最初の値（スケール係数）で除算されてから、</w:t>
      </w:r>
      <w:r w:rsidRPr="008D379E">
        <w:rPr>
          <w:rFonts w:hint="eastAsia"/>
        </w:rPr>
        <w:t>D / A</w:t>
      </w:r>
      <w:r w:rsidRPr="008D379E">
        <w:rPr>
          <w:rFonts w:hint="eastAsia"/>
        </w:rPr>
        <w:t>コンバーターに書き込まれます。</w:t>
      </w:r>
      <w:r w:rsidRPr="008D379E">
        <w:rPr>
          <w:rFonts w:hint="eastAsia"/>
        </w:rPr>
        <w:t xml:space="preserve"> </w:t>
      </w:r>
      <w:r w:rsidRPr="008D379E">
        <w:rPr>
          <w:rFonts w:hint="eastAsia"/>
        </w:rPr>
        <w:t>スケール値の単位は、</w:t>
      </w:r>
      <w:r w:rsidRPr="008D379E">
        <w:rPr>
          <w:rFonts w:hint="eastAsia"/>
        </w:rPr>
        <w:t>DAC</w:t>
      </w:r>
      <w:r w:rsidRPr="008D379E">
        <w:rPr>
          <w:rFonts w:hint="eastAsia"/>
        </w:rPr>
        <w:t>出力ボルトあたりの真のボルトです。</w:t>
      </w:r>
      <w:r w:rsidRPr="008D379E">
        <w:rPr>
          <w:rFonts w:hint="eastAsia"/>
        </w:rPr>
        <w:t xml:space="preserve"> </w:t>
      </w:r>
      <w:r w:rsidRPr="008D379E">
        <w:rPr>
          <w:rFonts w:hint="eastAsia"/>
        </w:rPr>
        <w:t>オフセット値の単位はボルトです。</w:t>
      </w:r>
      <w:r w:rsidRPr="008D379E">
        <w:rPr>
          <w:rFonts w:hint="eastAsia"/>
        </w:rPr>
        <w:t xml:space="preserve"> </w:t>
      </w:r>
      <w:r w:rsidRPr="008D379E">
        <w:rPr>
          <w:rFonts w:hint="eastAsia"/>
        </w:rPr>
        <w:t>これらは、</w:t>
      </w:r>
      <w:r w:rsidRPr="008D379E">
        <w:rPr>
          <w:rFonts w:hint="eastAsia"/>
        </w:rPr>
        <w:t>DAC</w:t>
      </w:r>
      <w:r w:rsidRPr="008D379E">
        <w:rPr>
          <w:rFonts w:hint="eastAsia"/>
        </w:rPr>
        <w:t>を線形化するために使用できます。</w:t>
      </w:r>
    </w:p>
    <w:p w14:paraId="7FF48AB3" w14:textId="29CDCAB8" w:rsidR="008D379E" w:rsidRDefault="008D379E" w:rsidP="008D379E">
      <w:pPr>
        <w:ind w:leftChars="100" w:left="210" w:firstLineChars="100" w:firstLine="210"/>
      </w:pPr>
      <w:r w:rsidRPr="008D379E">
        <w:rPr>
          <w:rFonts w:hint="eastAsia"/>
        </w:rPr>
        <w:t>具体的には、出力を書き込む場合、</w:t>
      </w:r>
      <w:proofErr w:type="spellStart"/>
      <w:r w:rsidRPr="008D379E">
        <w:rPr>
          <w:rFonts w:hint="eastAsia"/>
        </w:rPr>
        <w:t>LinuxCNC</w:t>
      </w:r>
      <w:proofErr w:type="spellEnd"/>
      <w:r w:rsidRPr="008D379E">
        <w:rPr>
          <w:rFonts w:hint="eastAsia"/>
        </w:rPr>
        <w:t>は最初に、準</w:t>
      </w:r>
      <w:r w:rsidRPr="008D379E">
        <w:rPr>
          <w:rFonts w:hint="eastAsia"/>
        </w:rPr>
        <w:t>SI</w:t>
      </w:r>
      <w:r w:rsidRPr="008D379E">
        <w:rPr>
          <w:rFonts w:hint="eastAsia"/>
        </w:rPr>
        <w:t>単位の目的の出力を、アンプ</w:t>
      </w:r>
      <w:r w:rsidRPr="008D379E">
        <w:rPr>
          <w:rFonts w:hint="eastAsia"/>
        </w:rPr>
        <w:t>DAC</w:t>
      </w:r>
      <w:r w:rsidRPr="008D379E">
        <w:rPr>
          <w:rFonts w:hint="eastAsia"/>
        </w:rPr>
        <w:t>のボルトなどの生のアクチュエータ値に変換します。</w:t>
      </w:r>
      <w:r w:rsidRPr="008D379E">
        <w:rPr>
          <w:rFonts w:hint="eastAsia"/>
        </w:rPr>
        <w:t xml:space="preserve"> </w:t>
      </w:r>
      <w:r w:rsidRPr="008D379E">
        <w:rPr>
          <w:rFonts w:hint="eastAsia"/>
        </w:rPr>
        <w:t>このスケーリングは次のようになります。スケールの値は、単位分析を実行することによって分析的に取得できます。つまり、単位は</w:t>
      </w:r>
      <w:r w:rsidRPr="008D379E">
        <w:rPr>
          <w:rFonts w:hint="eastAsia"/>
        </w:rPr>
        <w:t>[</w:t>
      </w:r>
      <w:r w:rsidRPr="008D379E">
        <w:rPr>
          <w:rFonts w:hint="eastAsia"/>
        </w:rPr>
        <w:t>出力</w:t>
      </w:r>
      <w:r w:rsidRPr="008D379E">
        <w:rPr>
          <w:rFonts w:hint="eastAsia"/>
        </w:rPr>
        <w:t>SI</w:t>
      </w:r>
      <w:r w:rsidRPr="008D379E">
        <w:rPr>
          <w:rFonts w:hint="eastAsia"/>
        </w:rPr>
        <w:t>単位</w:t>
      </w:r>
      <w:r w:rsidRPr="008D379E">
        <w:rPr>
          <w:rFonts w:hint="eastAsia"/>
        </w:rPr>
        <w:t>] / [</w:t>
      </w:r>
      <w:r w:rsidRPr="008D379E">
        <w:rPr>
          <w:rFonts w:hint="eastAsia"/>
        </w:rPr>
        <w:t>アクチュエータ単位</w:t>
      </w:r>
      <w:r w:rsidRPr="008D379E">
        <w:rPr>
          <w:rFonts w:hint="eastAsia"/>
        </w:rPr>
        <w:t>]</w:t>
      </w:r>
      <w:r w:rsidRPr="008D379E">
        <w:rPr>
          <w:rFonts w:hint="eastAsia"/>
        </w:rPr>
        <w:t>です。</w:t>
      </w:r>
      <w:r w:rsidRPr="008D379E">
        <w:rPr>
          <w:rFonts w:hint="eastAsia"/>
        </w:rPr>
        <w:t xml:space="preserve"> </w:t>
      </w:r>
      <w:r w:rsidRPr="008D379E">
        <w:rPr>
          <w:rFonts w:hint="eastAsia"/>
        </w:rPr>
        <w:t>たとえば、</w:t>
      </w:r>
      <w:r w:rsidRPr="008D379E">
        <w:rPr>
          <w:rFonts w:hint="eastAsia"/>
        </w:rPr>
        <w:t>1</w:t>
      </w:r>
      <w:r w:rsidRPr="008D379E">
        <w:rPr>
          <w:rFonts w:hint="eastAsia"/>
        </w:rPr>
        <w:t>ボルトが</w:t>
      </w:r>
      <w:r w:rsidRPr="008D379E">
        <w:rPr>
          <w:rFonts w:hint="eastAsia"/>
        </w:rPr>
        <w:t>250 mm /</w:t>
      </w:r>
      <w:r w:rsidRPr="008D379E">
        <w:rPr>
          <w:rFonts w:hint="eastAsia"/>
        </w:rPr>
        <w:t>秒の速度になるような速度モード増幅器を備えたマシンでは、オフセットの単位はマシン単位、たとえば</w:t>
      </w:r>
      <w:r w:rsidRPr="008D379E">
        <w:rPr>
          <w:rFonts w:hint="eastAsia"/>
        </w:rPr>
        <w:t>mm /</w:t>
      </w:r>
      <w:r w:rsidRPr="008D379E">
        <w:rPr>
          <w:rFonts w:hint="eastAsia"/>
        </w:rPr>
        <w:t>秒であり、センサーから事前に差し引かれていることに注意してください。</w:t>
      </w:r>
      <w:r w:rsidRPr="008D379E">
        <w:rPr>
          <w:rFonts w:hint="eastAsia"/>
        </w:rPr>
        <w:t xml:space="preserve"> </w:t>
      </w:r>
      <w:r w:rsidRPr="008D379E">
        <w:rPr>
          <w:rFonts w:hint="eastAsia"/>
        </w:rPr>
        <w:t>読み。</w:t>
      </w:r>
      <w:r w:rsidRPr="008D379E">
        <w:rPr>
          <w:rFonts w:hint="eastAsia"/>
        </w:rPr>
        <w:t xml:space="preserve"> </w:t>
      </w:r>
      <w:r w:rsidRPr="008D379E">
        <w:rPr>
          <w:rFonts w:hint="eastAsia"/>
        </w:rPr>
        <w:t>このオフセットの値は、アクチュエータ出力に対して</w:t>
      </w:r>
      <w:r w:rsidRPr="008D379E">
        <w:rPr>
          <w:rFonts w:hint="eastAsia"/>
        </w:rPr>
        <w:t>0.0</w:t>
      </w:r>
      <w:r w:rsidRPr="008D379E">
        <w:rPr>
          <w:rFonts w:hint="eastAsia"/>
        </w:rPr>
        <w:t>を生成する出力の値を見つけることによって取得されます。</w:t>
      </w:r>
      <w:r w:rsidRPr="008D379E">
        <w:rPr>
          <w:rFonts w:hint="eastAsia"/>
        </w:rPr>
        <w:t xml:space="preserve"> DAC</w:t>
      </w:r>
      <w:r w:rsidRPr="008D379E">
        <w:rPr>
          <w:rFonts w:hint="eastAsia"/>
        </w:rPr>
        <w:t>が線形化されている場合、このオフセットは通常</w:t>
      </w:r>
      <w:r w:rsidRPr="008D379E">
        <w:rPr>
          <w:rFonts w:hint="eastAsia"/>
        </w:rPr>
        <w:t>0.0</w:t>
      </w:r>
      <w:r w:rsidRPr="008D379E">
        <w:rPr>
          <w:rFonts w:hint="eastAsia"/>
        </w:rPr>
        <w:t>です。</w:t>
      </w:r>
    </w:p>
    <w:p w14:paraId="56E6AB04" w14:textId="323B00EE" w:rsidR="008D379E" w:rsidRDefault="008D379E" w:rsidP="008D379E">
      <w:pPr>
        <w:ind w:leftChars="100" w:left="210" w:firstLineChars="100" w:firstLine="210"/>
      </w:pPr>
      <w:r w:rsidRPr="008D379E">
        <w:rPr>
          <w:rFonts w:hint="eastAsia"/>
        </w:rPr>
        <w:t>スケールとオフセットを使用して</w:t>
      </w:r>
      <w:r w:rsidRPr="008D379E">
        <w:rPr>
          <w:rFonts w:hint="eastAsia"/>
        </w:rPr>
        <w:t>DAC</w:t>
      </w:r>
      <w:r w:rsidRPr="008D379E">
        <w:rPr>
          <w:rFonts w:hint="eastAsia"/>
        </w:rPr>
        <w:t>を線形化することもでき、アンプゲイン、</w:t>
      </w:r>
      <w:r w:rsidRPr="008D379E">
        <w:rPr>
          <w:rFonts w:hint="eastAsia"/>
        </w:rPr>
        <w:t>DAC</w:t>
      </w:r>
      <w:r w:rsidRPr="008D379E">
        <w:rPr>
          <w:rFonts w:hint="eastAsia"/>
        </w:rPr>
        <w:t>の非線形性、</w:t>
      </w:r>
      <w:r w:rsidRPr="008D379E">
        <w:rPr>
          <w:rFonts w:hint="eastAsia"/>
        </w:rPr>
        <w:t>DAC</w:t>
      </w:r>
      <w:r w:rsidRPr="008D379E">
        <w:rPr>
          <w:rFonts w:hint="eastAsia"/>
        </w:rPr>
        <w:t>ユニットなどの複合効果を反映する値になります。これを行うには、次の手順に従います。</w:t>
      </w:r>
    </w:p>
    <w:p w14:paraId="1C9F698E" w14:textId="73927817" w:rsidR="008D379E" w:rsidRDefault="005B2DF1" w:rsidP="005B2DF1">
      <w:pPr>
        <w:numPr>
          <w:ilvl w:val="0"/>
          <w:numId w:val="563"/>
        </w:numPr>
      </w:pPr>
      <w:r w:rsidRPr="005B2DF1">
        <w:rPr>
          <w:rFonts w:hint="eastAsia"/>
        </w:rPr>
        <w:t>出力のキャリブレーションテーブルを作成し、</w:t>
      </w:r>
      <w:r w:rsidRPr="005B2DF1">
        <w:rPr>
          <w:rFonts w:hint="eastAsia"/>
        </w:rPr>
        <w:t>DAC</w:t>
      </w:r>
      <w:r w:rsidRPr="005B2DF1">
        <w:rPr>
          <w:rFonts w:hint="eastAsia"/>
        </w:rPr>
        <w:t>を目的の電圧で駆動し、結果を測定します。</w:t>
      </w:r>
    </w:p>
    <w:p w14:paraId="4B9B1DEF" w14:textId="77777777" w:rsidR="005B2DF1" w:rsidRDefault="005B2DF1" w:rsidP="005B2DF1">
      <w:pPr>
        <w:ind w:leftChars="100" w:left="210"/>
        <w:jc w:val="center"/>
      </w:pPr>
      <w:r w:rsidRPr="005B2DF1">
        <w:rPr>
          <w:rFonts w:hint="eastAsia"/>
        </w:rPr>
        <w:t>表</w:t>
      </w:r>
      <w:r w:rsidRPr="005B2DF1">
        <w:rPr>
          <w:rFonts w:hint="eastAsia"/>
        </w:rPr>
        <w:t>3.2</w:t>
      </w:r>
      <w:r w:rsidRPr="005B2DF1">
        <w:rPr>
          <w:rFonts w:hint="eastAsia"/>
        </w:rPr>
        <w:t>：出力電圧の測定</w:t>
      </w:r>
    </w:p>
    <w:tbl>
      <w:tblPr>
        <w:tblStyle w:val="af8"/>
        <w:tblW w:w="0" w:type="auto"/>
        <w:tblInd w:w="3256" w:type="dxa"/>
        <w:tblLook w:val="04A0" w:firstRow="1" w:lastRow="0" w:firstColumn="1" w:lastColumn="0" w:noHBand="0" w:noVBand="1"/>
      </w:tblPr>
      <w:tblGrid>
        <w:gridCol w:w="2077"/>
        <w:gridCol w:w="2033"/>
      </w:tblGrid>
      <w:tr w:rsidR="005B2DF1" w14:paraId="17E3433B" w14:textId="77777777" w:rsidTr="005B2DF1">
        <w:tc>
          <w:tcPr>
            <w:tcW w:w="2077" w:type="dxa"/>
          </w:tcPr>
          <w:p w14:paraId="70C0AC75" w14:textId="454823E1" w:rsidR="005B2DF1" w:rsidRDefault="005B2DF1" w:rsidP="005B2DF1">
            <w:pPr>
              <w:jc w:val="center"/>
            </w:pPr>
            <w:r>
              <w:rPr>
                <w:rFonts w:hint="eastAsia"/>
              </w:rPr>
              <w:t>R</w:t>
            </w:r>
            <w:r>
              <w:t>aw</w:t>
            </w:r>
          </w:p>
        </w:tc>
        <w:tc>
          <w:tcPr>
            <w:tcW w:w="2033" w:type="dxa"/>
          </w:tcPr>
          <w:p w14:paraId="2AA505FB" w14:textId="30A8CD68" w:rsidR="005B2DF1" w:rsidRDefault="005B2DF1" w:rsidP="005B2DF1">
            <w:pPr>
              <w:jc w:val="center"/>
            </w:pPr>
            <w:r>
              <w:rPr>
                <w:rFonts w:hint="eastAsia"/>
              </w:rPr>
              <w:t>測定値</w:t>
            </w:r>
          </w:p>
        </w:tc>
      </w:tr>
      <w:tr w:rsidR="005B2DF1" w14:paraId="2FC046BE" w14:textId="77777777" w:rsidTr="005B2DF1">
        <w:tc>
          <w:tcPr>
            <w:tcW w:w="2077" w:type="dxa"/>
          </w:tcPr>
          <w:p w14:paraId="0496E822" w14:textId="7E0A9015" w:rsidR="005B2DF1" w:rsidRDefault="005B2DF1" w:rsidP="005B2DF1">
            <w:pPr>
              <w:jc w:val="center"/>
            </w:pPr>
            <w:r>
              <w:rPr>
                <w:rFonts w:hint="eastAsia"/>
              </w:rPr>
              <w:t>-</w:t>
            </w:r>
            <w:r>
              <w:t>10</w:t>
            </w:r>
          </w:p>
        </w:tc>
        <w:tc>
          <w:tcPr>
            <w:tcW w:w="2033" w:type="dxa"/>
          </w:tcPr>
          <w:p w14:paraId="2C540E95" w14:textId="662DA4E9" w:rsidR="005B2DF1" w:rsidRDefault="005B2DF1" w:rsidP="005B2DF1">
            <w:pPr>
              <w:jc w:val="center"/>
            </w:pPr>
            <w:r>
              <w:rPr>
                <w:rFonts w:hint="eastAsia"/>
              </w:rPr>
              <w:t>-</w:t>
            </w:r>
            <w:r>
              <w:t>9.93</w:t>
            </w:r>
          </w:p>
        </w:tc>
      </w:tr>
      <w:tr w:rsidR="005B2DF1" w14:paraId="1977E719" w14:textId="77777777" w:rsidTr="005B2DF1">
        <w:tc>
          <w:tcPr>
            <w:tcW w:w="2077" w:type="dxa"/>
          </w:tcPr>
          <w:p w14:paraId="7E66ADFA" w14:textId="5B729398" w:rsidR="005B2DF1" w:rsidRDefault="005B2DF1" w:rsidP="005B2DF1">
            <w:pPr>
              <w:jc w:val="center"/>
            </w:pPr>
            <w:r>
              <w:rPr>
                <w:rFonts w:hint="eastAsia"/>
              </w:rPr>
              <w:t>-</w:t>
            </w:r>
            <w:r>
              <w:t>9</w:t>
            </w:r>
          </w:p>
        </w:tc>
        <w:tc>
          <w:tcPr>
            <w:tcW w:w="2033" w:type="dxa"/>
          </w:tcPr>
          <w:p w14:paraId="442D508C" w14:textId="511D2092" w:rsidR="005B2DF1" w:rsidRDefault="005B2DF1" w:rsidP="005B2DF1">
            <w:pPr>
              <w:jc w:val="center"/>
            </w:pPr>
            <w:r>
              <w:rPr>
                <w:rFonts w:hint="eastAsia"/>
              </w:rPr>
              <w:t>-</w:t>
            </w:r>
            <w:r>
              <w:t>8.83</w:t>
            </w:r>
          </w:p>
        </w:tc>
      </w:tr>
      <w:tr w:rsidR="005B2DF1" w14:paraId="4D439196" w14:textId="77777777" w:rsidTr="005B2DF1">
        <w:tc>
          <w:tcPr>
            <w:tcW w:w="2077" w:type="dxa"/>
          </w:tcPr>
          <w:p w14:paraId="27E97490" w14:textId="657751E2" w:rsidR="005B2DF1" w:rsidRDefault="005B2DF1" w:rsidP="005B2DF1">
            <w:pPr>
              <w:jc w:val="center"/>
            </w:pPr>
            <w:r>
              <w:rPr>
                <w:rFonts w:hint="eastAsia"/>
              </w:rPr>
              <w:t>0</w:t>
            </w:r>
          </w:p>
        </w:tc>
        <w:tc>
          <w:tcPr>
            <w:tcW w:w="2033" w:type="dxa"/>
          </w:tcPr>
          <w:p w14:paraId="422980EB" w14:textId="6EA8F71E" w:rsidR="005B2DF1" w:rsidRDefault="005B2DF1" w:rsidP="005B2DF1">
            <w:pPr>
              <w:jc w:val="center"/>
            </w:pPr>
            <w:r>
              <w:rPr>
                <w:rFonts w:hint="eastAsia"/>
              </w:rPr>
              <w:t>-</w:t>
            </w:r>
            <w:r>
              <w:t>0.96</w:t>
            </w:r>
          </w:p>
        </w:tc>
      </w:tr>
      <w:tr w:rsidR="005B2DF1" w14:paraId="69F0D2AB" w14:textId="77777777" w:rsidTr="005B2DF1">
        <w:tc>
          <w:tcPr>
            <w:tcW w:w="2077" w:type="dxa"/>
          </w:tcPr>
          <w:p w14:paraId="3434F5A5" w14:textId="5F7F858D" w:rsidR="005B2DF1" w:rsidRDefault="005B2DF1" w:rsidP="005B2DF1">
            <w:pPr>
              <w:jc w:val="center"/>
            </w:pPr>
            <w:r>
              <w:rPr>
                <w:rFonts w:hint="eastAsia"/>
              </w:rPr>
              <w:t>1</w:t>
            </w:r>
          </w:p>
        </w:tc>
        <w:tc>
          <w:tcPr>
            <w:tcW w:w="2033" w:type="dxa"/>
          </w:tcPr>
          <w:p w14:paraId="6EC07FB9" w14:textId="59763B1A" w:rsidR="005B2DF1" w:rsidRDefault="005B2DF1" w:rsidP="005B2DF1">
            <w:pPr>
              <w:jc w:val="center"/>
            </w:pPr>
            <w:r>
              <w:rPr>
                <w:rFonts w:hint="eastAsia"/>
              </w:rPr>
              <w:t>-</w:t>
            </w:r>
            <w:r>
              <w:t>0.03</w:t>
            </w:r>
          </w:p>
        </w:tc>
      </w:tr>
      <w:tr w:rsidR="005B2DF1" w14:paraId="3B19C341" w14:textId="77777777" w:rsidTr="005B2DF1">
        <w:tc>
          <w:tcPr>
            <w:tcW w:w="2077" w:type="dxa"/>
          </w:tcPr>
          <w:p w14:paraId="112472DE" w14:textId="6664550D" w:rsidR="005B2DF1" w:rsidRDefault="005B2DF1" w:rsidP="005B2DF1">
            <w:pPr>
              <w:jc w:val="center"/>
            </w:pPr>
            <w:r>
              <w:rPr>
                <w:rFonts w:hint="eastAsia"/>
              </w:rPr>
              <w:t>9</w:t>
            </w:r>
          </w:p>
        </w:tc>
        <w:tc>
          <w:tcPr>
            <w:tcW w:w="2033" w:type="dxa"/>
          </w:tcPr>
          <w:p w14:paraId="3E576DBD" w14:textId="4245F550" w:rsidR="005B2DF1" w:rsidRDefault="005B2DF1" w:rsidP="005B2DF1">
            <w:pPr>
              <w:jc w:val="center"/>
            </w:pPr>
            <w:r>
              <w:rPr>
                <w:rFonts w:hint="eastAsia"/>
              </w:rPr>
              <w:t>9</w:t>
            </w:r>
            <w:r>
              <w:t>.87</w:t>
            </w:r>
          </w:p>
        </w:tc>
      </w:tr>
      <w:tr w:rsidR="005B2DF1" w14:paraId="3CA95E27" w14:textId="77777777" w:rsidTr="005B2DF1">
        <w:tc>
          <w:tcPr>
            <w:tcW w:w="2077" w:type="dxa"/>
          </w:tcPr>
          <w:p w14:paraId="26810BFE" w14:textId="048AB791" w:rsidR="005B2DF1" w:rsidRDefault="005B2DF1" w:rsidP="005B2DF1">
            <w:pPr>
              <w:jc w:val="center"/>
            </w:pPr>
            <w:r>
              <w:rPr>
                <w:rFonts w:hint="eastAsia"/>
              </w:rPr>
              <w:t>1</w:t>
            </w:r>
            <w:r>
              <w:t>0</w:t>
            </w:r>
          </w:p>
        </w:tc>
        <w:tc>
          <w:tcPr>
            <w:tcW w:w="2033" w:type="dxa"/>
          </w:tcPr>
          <w:p w14:paraId="3FB5CDEA" w14:textId="7E7DFF0C" w:rsidR="005B2DF1" w:rsidRDefault="005B2DF1" w:rsidP="005B2DF1">
            <w:pPr>
              <w:jc w:val="center"/>
            </w:pPr>
            <w:r>
              <w:rPr>
                <w:rFonts w:hint="eastAsia"/>
              </w:rPr>
              <w:t>1</w:t>
            </w:r>
            <w:r>
              <w:t>0.07</w:t>
            </w:r>
          </w:p>
        </w:tc>
      </w:tr>
    </w:tbl>
    <w:p w14:paraId="7417735F" w14:textId="0FE47CF9" w:rsidR="005B2DF1" w:rsidRDefault="005B2DF1" w:rsidP="005B2DF1">
      <w:pPr>
        <w:ind w:leftChars="100" w:left="210"/>
        <w:jc w:val="center"/>
      </w:pPr>
    </w:p>
    <w:p w14:paraId="42EC0DBA" w14:textId="5F7A8403" w:rsidR="005B2DF1" w:rsidRDefault="005135CF" w:rsidP="005135CF">
      <w:pPr>
        <w:numPr>
          <w:ilvl w:val="0"/>
          <w:numId w:val="563"/>
        </w:numPr>
      </w:pPr>
      <w:r w:rsidRPr="005135CF">
        <w:rPr>
          <w:rFonts w:hint="eastAsia"/>
        </w:rPr>
        <w:t>最小二乗線形フィットを実行して、</w:t>
      </w:r>
      <w:proofErr w:type="spellStart"/>
      <w:r w:rsidRPr="005135CF">
        <w:rPr>
          <w:rFonts w:hint="eastAsia"/>
        </w:rPr>
        <w:t>meas</w:t>
      </w:r>
      <w:proofErr w:type="spellEnd"/>
      <w:r w:rsidRPr="005135CF">
        <w:rPr>
          <w:rFonts w:hint="eastAsia"/>
        </w:rPr>
        <w:t xml:space="preserve"> = a * raw + b</w:t>
      </w:r>
      <w:r w:rsidRPr="005135CF">
        <w:rPr>
          <w:rFonts w:hint="eastAsia"/>
        </w:rPr>
        <w:t>となるような係数</w:t>
      </w:r>
      <w:r w:rsidRPr="005135CF">
        <w:rPr>
          <w:rFonts w:hint="eastAsia"/>
        </w:rPr>
        <w:t>a</w:t>
      </w:r>
      <w:r w:rsidRPr="005135CF">
        <w:rPr>
          <w:rFonts w:hint="eastAsia"/>
        </w:rPr>
        <w:t>、</w:t>
      </w:r>
      <w:r w:rsidRPr="005135CF">
        <w:rPr>
          <w:rFonts w:hint="eastAsia"/>
        </w:rPr>
        <w:t>b</w:t>
      </w:r>
      <w:r w:rsidRPr="005135CF">
        <w:rPr>
          <w:rFonts w:hint="eastAsia"/>
        </w:rPr>
        <w:t>を取得します。</w:t>
      </w:r>
    </w:p>
    <w:p w14:paraId="7A274E7D" w14:textId="64CD04D1" w:rsidR="005135CF" w:rsidRDefault="005135CF" w:rsidP="005135CF">
      <w:pPr>
        <w:numPr>
          <w:ilvl w:val="0"/>
          <w:numId w:val="563"/>
        </w:numPr>
      </w:pPr>
      <w:r w:rsidRPr="005135CF">
        <w:rPr>
          <w:rFonts w:hint="eastAsia"/>
        </w:rPr>
        <w:t>測定結果がコマンド出力と同じになるように生の出力が必要であることに注意してください。</w:t>
      </w:r>
      <w:r w:rsidRPr="005135CF">
        <w:rPr>
          <w:rFonts w:hint="eastAsia"/>
        </w:rPr>
        <w:t xml:space="preserve"> </w:t>
      </w:r>
      <w:r w:rsidRPr="005135CF">
        <w:rPr>
          <w:rFonts w:hint="eastAsia"/>
        </w:rPr>
        <w:t>これの意味は</w:t>
      </w:r>
    </w:p>
    <w:p w14:paraId="07F3DBD4" w14:textId="41592930" w:rsidR="005B2DF1" w:rsidRDefault="005135CF" w:rsidP="005135CF">
      <w:pPr>
        <w:numPr>
          <w:ilvl w:val="1"/>
          <w:numId w:val="562"/>
        </w:numPr>
      </w:pPr>
      <w:proofErr w:type="spellStart"/>
      <w:r w:rsidRPr="005135CF">
        <w:lastRenderedPageBreak/>
        <w:t>cmd</w:t>
      </w:r>
      <w:proofErr w:type="spellEnd"/>
      <w:r w:rsidRPr="005135CF">
        <w:t xml:space="preserve"> = a * raw + b</w:t>
      </w:r>
    </w:p>
    <w:p w14:paraId="148DF347" w14:textId="031BED1A" w:rsidR="005135CF" w:rsidRDefault="005135CF" w:rsidP="005135CF">
      <w:pPr>
        <w:numPr>
          <w:ilvl w:val="1"/>
          <w:numId w:val="562"/>
        </w:numPr>
      </w:pPr>
      <w:proofErr w:type="spellStart"/>
      <w:r w:rsidRPr="005135CF">
        <w:t>cmd</w:t>
      </w:r>
      <w:proofErr w:type="spellEnd"/>
      <w:r w:rsidRPr="005135CF">
        <w:t xml:space="preserve"> = a * raw + b</w:t>
      </w:r>
    </w:p>
    <w:p w14:paraId="0ABF779D" w14:textId="15B39EA1" w:rsidR="005135CF" w:rsidRDefault="005135CF" w:rsidP="005135CF">
      <w:pPr>
        <w:numPr>
          <w:ilvl w:val="0"/>
          <w:numId w:val="564"/>
        </w:numPr>
      </w:pPr>
      <w:r w:rsidRPr="005135CF">
        <w:rPr>
          <w:rFonts w:hint="eastAsia"/>
        </w:rPr>
        <w:t>その結果、線形フィットからの</w:t>
      </w:r>
      <w:r w:rsidRPr="005135CF">
        <w:rPr>
          <w:rFonts w:hint="eastAsia"/>
        </w:rPr>
        <w:t>a</w:t>
      </w:r>
      <w:r w:rsidRPr="005135CF">
        <w:rPr>
          <w:rFonts w:hint="eastAsia"/>
        </w:rPr>
        <w:t>係数と</w:t>
      </w:r>
      <w:r w:rsidRPr="005135CF">
        <w:rPr>
          <w:rFonts w:hint="eastAsia"/>
        </w:rPr>
        <w:t>b</w:t>
      </w:r>
      <w:r w:rsidRPr="005135CF">
        <w:rPr>
          <w:rFonts w:hint="eastAsia"/>
        </w:rPr>
        <w:t>係数を、コントローラーのスケールとオフセットとして直接使用できます。</w:t>
      </w:r>
    </w:p>
    <w:p w14:paraId="6BAD78EA" w14:textId="6C954085" w:rsidR="005135CF" w:rsidRDefault="005135CF" w:rsidP="005135CF">
      <w:pPr>
        <w:ind w:leftChars="100" w:left="210" w:firstLineChars="100" w:firstLine="210"/>
      </w:pPr>
      <w:r w:rsidRPr="005135CF">
        <w:rPr>
          <w:rFonts w:hint="eastAsia"/>
        </w:rPr>
        <w:t>MAX OUTPUT</w:t>
      </w:r>
      <w:r w:rsidRPr="005135CF">
        <w:rPr>
          <w:rFonts w:hint="eastAsia"/>
        </w:rPr>
        <w:t>：モーターアンプに書き込まれる</w:t>
      </w:r>
      <w:r w:rsidRPr="005135CF">
        <w:rPr>
          <w:rFonts w:hint="eastAsia"/>
        </w:rPr>
        <w:t>PID</w:t>
      </w:r>
      <w:r w:rsidRPr="005135CF">
        <w:rPr>
          <w:rFonts w:hint="eastAsia"/>
        </w:rPr>
        <w:t>補正の出力の最大値（ボルト単位）。</w:t>
      </w:r>
      <w:r w:rsidRPr="005135CF">
        <w:rPr>
          <w:rFonts w:hint="eastAsia"/>
        </w:rPr>
        <w:t xml:space="preserve"> </w:t>
      </w:r>
      <w:r w:rsidRPr="005135CF">
        <w:rPr>
          <w:rFonts w:hint="eastAsia"/>
        </w:rPr>
        <w:t>計算された出力値は、この制限に固定されます。</w:t>
      </w:r>
      <w:r w:rsidRPr="005135CF">
        <w:rPr>
          <w:rFonts w:hint="eastAsia"/>
        </w:rPr>
        <w:t xml:space="preserve"> </w:t>
      </w:r>
      <w:r w:rsidRPr="005135CF">
        <w:rPr>
          <w:rFonts w:hint="eastAsia"/>
        </w:rPr>
        <w:t>制限は、生の出力ユニットにスケーリングする前に適用されます。</w:t>
      </w:r>
      <w:r w:rsidRPr="005135CF">
        <w:rPr>
          <w:rFonts w:hint="eastAsia"/>
        </w:rPr>
        <w:t xml:space="preserve"> </w:t>
      </w:r>
      <w:r w:rsidRPr="005135CF">
        <w:rPr>
          <w:rFonts w:hint="eastAsia"/>
        </w:rPr>
        <w:t>値はプラス側とマイナス側の両方に対称的に適用されます。</w:t>
      </w:r>
    </w:p>
    <w:p w14:paraId="34D928C0" w14:textId="727B4113" w:rsidR="005135CF" w:rsidRDefault="005135CF" w:rsidP="005135CF">
      <w:pPr>
        <w:ind w:leftChars="100" w:left="210" w:firstLineChars="100" w:firstLine="210"/>
      </w:pPr>
      <w:r w:rsidRPr="005135CF">
        <w:rPr>
          <w:rFonts w:hint="eastAsia"/>
        </w:rPr>
        <w:t>チューニングテスト残念ながら、チューニングテストはステッパーベースのシステムでのみ機能します。</w:t>
      </w:r>
      <w:r w:rsidRPr="005135CF">
        <w:rPr>
          <w:rFonts w:hint="eastAsia"/>
        </w:rPr>
        <w:t xml:space="preserve"> </w:t>
      </w:r>
      <w:r w:rsidRPr="005135CF">
        <w:rPr>
          <w:rFonts w:hint="eastAsia"/>
        </w:rPr>
        <w:t>軸の方向が正しいことを再度確認します。</w:t>
      </w:r>
      <w:r w:rsidRPr="005135CF">
        <w:rPr>
          <w:rFonts w:hint="eastAsia"/>
        </w:rPr>
        <w:t xml:space="preserve"> </w:t>
      </w:r>
      <w:r w:rsidRPr="005135CF">
        <w:rPr>
          <w:rFonts w:hint="eastAsia"/>
        </w:rPr>
        <w:t>次に、軸を前後に動かしてシステムをテストします。加速または最高速度が高すぎると、ステップが失われます。</w:t>
      </w:r>
      <w:r w:rsidRPr="005135CF">
        <w:rPr>
          <w:rFonts w:hint="eastAsia"/>
        </w:rPr>
        <w:t xml:space="preserve"> </w:t>
      </w:r>
      <w:r w:rsidRPr="005135CF">
        <w:rPr>
          <w:rFonts w:hint="eastAsia"/>
        </w:rPr>
        <w:t>ジョギング中は、加速度の低い軸が停止するまで時間がかかる場合がありますのでご注意ください。</w:t>
      </w:r>
      <w:r w:rsidRPr="005135CF">
        <w:rPr>
          <w:rFonts w:hint="eastAsia"/>
        </w:rPr>
        <w:t xml:space="preserve"> </w:t>
      </w:r>
      <w:r w:rsidRPr="005135CF">
        <w:rPr>
          <w:rFonts w:hint="eastAsia"/>
        </w:rPr>
        <w:t>このテスト中、リミットスイッチは機能しません。</w:t>
      </w:r>
      <w:r w:rsidRPr="005135CF">
        <w:rPr>
          <w:rFonts w:hint="eastAsia"/>
        </w:rPr>
        <w:t xml:space="preserve"> </w:t>
      </w:r>
      <w:r w:rsidRPr="005135CF">
        <w:rPr>
          <w:rFonts w:hint="eastAsia"/>
        </w:rPr>
        <w:t>テスト動作の両端が来るように一時停止時間を設定できます。</w:t>
      </w:r>
      <w:r w:rsidRPr="005135CF">
        <w:rPr>
          <w:rFonts w:hint="eastAsia"/>
        </w:rPr>
        <w:t xml:space="preserve"> </w:t>
      </w:r>
      <w:r w:rsidRPr="005135CF">
        <w:rPr>
          <w:rFonts w:hint="eastAsia"/>
        </w:rPr>
        <w:t>これにより、ダイヤルゲージを設定して読み取り、手順を失っていないかどうかを確認できます。</w:t>
      </w:r>
    </w:p>
    <w:p w14:paraId="7D7C5D26" w14:textId="1EFC9157" w:rsidR="005135CF" w:rsidRDefault="005135CF" w:rsidP="005135CF">
      <w:pPr>
        <w:ind w:leftChars="100" w:left="210" w:firstLineChars="100" w:firstLine="210"/>
      </w:pPr>
      <w:r w:rsidRPr="005135CF">
        <w:rPr>
          <w:rFonts w:hint="eastAsia"/>
        </w:rPr>
        <w:t>ステッパーのタイミングステッパーのタイミングは、ステップコントローラーの要件に合わせて調整する必要があります。</w:t>
      </w:r>
      <w:r w:rsidRPr="005135CF">
        <w:rPr>
          <w:rFonts w:hint="eastAsia"/>
        </w:rPr>
        <w:t xml:space="preserve"> </w:t>
      </w:r>
      <w:proofErr w:type="spellStart"/>
      <w:r w:rsidRPr="005135CF">
        <w:rPr>
          <w:rFonts w:hint="eastAsia"/>
        </w:rPr>
        <w:t>Pncconf</w:t>
      </w:r>
      <w:proofErr w:type="spellEnd"/>
      <w:r w:rsidRPr="005135CF">
        <w:rPr>
          <w:rFonts w:hint="eastAsia"/>
        </w:rPr>
        <w:t>は、いくつかのデフォルトのコントローラータイミングを提供するか、カスタムタイミング設定を許可します。</w:t>
      </w:r>
      <w:r w:rsidRPr="005135CF">
        <w:rPr>
          <w:rFonts w:hint="eastAsia"/>
        </w:rPr>
        <w:t xml:space="preserve"> </w:t>
      </w:r>
      <w:r w:rsidRPr="005135CF">
        <w:rPr>
          <w:rFonts w:hint="eastAsia"/>
        </w:rPr>
        <w:t>いくつかの既知のタイミング番号については、</w:t>
      </w:r>
      <w:r w:rsidRPr="005135CF">
        <w:rPr>
          <w:rFonts w:hint="eastAsia"/>
        </w:rPr>
        <w:t>http</w:t>
      </w:r>
      <w:r w:rsidRPr="005135CF">
        <w:rPr>
          <w:rFonts w:hint="eastAsia"/>
        </w:rPr>
        <w:t>：</w:t>
      </w:r>
      <w:r w:rsidRPr="005135CF">
        <w:rPr>
          <w:rFonts w:hint="eastAsia"/>
        </w:rPr>
        <w:t>//wiki.linuxcnc.org/cgi-bin/wiki.pl</w:t>
      </w:r>
      <w:r w:rsidRPr="005135CF">
        <w:rPr>
          <w:rFonts w:hint="eastAsia"/>
        </w:rPr>
        <w:t>？</w:t>
      </w:r>
      <w:proofErr w:type="spellStart"/>
      <w:r w:rsidRPr="005135CF">
        <w:rPr>
          <w:rFonts w:hint="eastAsia"/>
        </w:rPr>
        <w:t>Stepper_Drive_Timing</w:t>
      </w:r>
      <w:proofErr w:type="spellEnd"/>
      <w:r w:rsidRPr="005135CF">
        <w:rPr>
          <w:rFonts w:hint="eastAsia"/>
        </w:rPr>
        <w:t>を参照してください（把握したものを自由に追加してください）。</w:t>
      </w:r>
      <w:r w:rsidRPr="005135CF">
        <w:rPr>
          <w:rFonts w:hint="eastAsia"/>
        </w:rPr>
        <w:t xml:space="preserve"> </w:t>
      </w:r>
      <w:r w:rsidRPr="005135CF">
        <w:rPr>
          <w:rFonts w:hint="eastAsia"/>
        </w:rPr>
        <w:t>疑わしい場合は、</w:t>
      </w:r>
      <w:r w:rsidRPr="005135CF">
        <w:rPr>
          <w:rFonts w:hint="eastAsia"/>
        </w:rPr>
        <w:t>5000</w:t>
      </w:r>
      <w:r w:rsidRPr="005135CF">
        <w:rPr>
          <w:rFonts w:hint="eastAsia"/>
        </w:rPr>
        <w:t>などの大きな数値を使用すると、最大速度のみが制限されます。</w:t>
      </w:r>
    </w:p>
    <w:p w14:paraId="5A6075C5" w14:textId="02DC9A69" w:rsidR="005135CF" w:rsidRDefault="005135CF" w:rsidP="005135CF">
      <w:pPr>
        <w:ind w:leftChars="100" w:left="210" w:firstLineChars="100" w:firstLine="210"/>
      </w:pPr>
      <w:r w:rsidRPr="005135CF">
        <w:rPr>
          <w:rFonts w:hint="eastAsia"/>
        </w:rPr>
        <w:t>ブラシレスモーター制御これらのオプションは、特別なファームウェアとドーターボードを使用してブラシレスモーターの低レベル制御を可能にするために使用されます。</w:t>
      </w:r>
      <w:r w:rsidRPr="005135CF">
        <w:rPr>
          <w:rFonts w:hint="eastAsia"/>
        </w:rPr>
        <w:t xml:space="preserve"> </w:t>
      </w:r>
      <w:r w:rsidRPr="005135CF">
        <w:rPr>
          <w:rFonts w:hint="eastAsia"/>
        </w:rPr>
        <w:t>また、あるメーカーから別のメーカーへの</w:t>
      </w:r>
      <w:r w:rsidRPr="005135CF">
        <w:rPr>
          <w:rFonts w:hint="eastAsia"/>
        </w:rPr>
        <w:t>HALL</w:t>
      </w:r>
      <w:r w:rsidRPr="005135CF">
        <w:rPr>
          <w:rFonts w:hint="eastAsia"/>
        </w:rPr>
        <w:t>センサーの変換も可能です。</w:t>
      </w:r>
      <w:r w:rsidRPr="005135CF">
        <w:rPr>
          <w:rFonts w:hint="eastAsia"/>
        </w:rPr>
        <w:t xml:space="preserve"> </w:t>
      </w:r>
      <w:r w:rsidRPr="005135CF">
        <w:rPr>
          <w:rFonts w:hint="eastAsia"/>
        </w:rPr>
        <w:t>部分的にのみサポートされており、</w:t>
      </w:r>
      <w:r w:rsidRPr="005135CF">
        <w:rPr>
          <w:rFonts w:hint="eastAsia"/>
        </w:rPr>
        <w:t>HAL</w:t>
      </w:r>
      <w:r w:rsidRPr="005135CF">
        <w:rPr>
          <w:rFonts w:hint="eastAsia"/>
        </w:rPr>
        <w:t>接続を完了するために</w:t>
      </w:r>
      <w:r w:rsidRPr="005135CF">
        <w:rPr>
          <w:rFonts w:hint="eastAsia"/>
        </w:rPr>
        <w:t>1</w:t>
      </w:r>
      <w:r w:rsidRPr="005135CF">
        <w:rPr>
          <w:rFonts w:hint="eastAsia"/>
        </w:rPr>
        <w:t>つ必要になります。</w:t>
      </w:r>
      <w:r w:rsidRPr="005135CF">
        <w:rPr>
          <w:rFonts w:hint="eastAsia"/>
        </w:rPr>
        <w:t xml:space="preserve"> </w:t>
      </w:r>
      <w:r w:rsidRPr="005135CF">
        <w:rPr>
          <w:rFonts w:hint="eastAsia"/>
        </w:rPr>
        <w:t>詳細については、メールリストまたはフォーラムにお問い合わせください。</w:t>
      </w:r>
    </w:p>
    <w:p w14:paraId="19784D18" w14:textId="77777777" w:rsidR="005135CF" w:rsidRDefault="005135CF" w:rsidP="005135CF">
      <w:pPr>
        <w:keepNext/>
        <w:ind w:leftChars="100" w:left="210"/>
        <w:jc w:val="center"/>
      </w:pPr>
      <w:r w:rsidRPr="005135CF">
        <w:rPr>
          <w:rFonts w:hint="eastAsia"/>
          <w:noProof/>
        </w:rPr>
        <w:lastRenderedPageBreak/>
        <w:drawing>
          <wp:inline distT="0" distB="0" distL="0" distR="0" wp14:anchorId="72372F86" wp14:editId="5969D723">
            <wp:extent cx="2982040" cy="3510951"/>
            <wp:effectExtent l="0" t="0" r="8890" b="0"/>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00159" cy="3532284"/>
                    </a:xfrm>
                    <a:prstGeom prst="rect">
                      <a:avLst/>
                    </a:prstGeom>
                    <a:noFill/>
                    <a:ln>
                      <a:noFill/>
                    </a:ln>
                  </pic:spPr>
                </pic:pic>
              </a:graphicData>
            </a:graphic>
          </wp:inline>
        </w:drawing>
      </w:r>
    </w:p>
    <w:p w14:paraId="641C5BD9" w14:textId="120A2AEF" w:rsidR="005135CF" w:rsidRPr="005135CF" w:rsidRDefault="005135CF" w:rsidP="005135C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24</w:t>
      </w:r>
      <w:r w:rsidR="00ED2685">
        <w:fldChar w:fldCharType="end"/>
      </w:r>
    </w:p>
    <w:p w14:paraId="420D57AD" w14:textId="4772598F" w:rsidR="005135CF" w:rsidRDefault="005135CF" w:rsidP="005135CF">
      <w:pPr>
        <w:ind w:leftChars="100" w:left="210" w:firstLineChars="100" w:firstLine="210"/>
      </w:pPr>
      <w:r w:rsidRPr="005135CF">
        <w:rPr>
          <w:rFonts w:hint="eastAsia"/>
        </w:rPr>
        <w:t>スケール設定は直接入力することも、スケール計算ボタンを使用して支援することもできます。</w:t>
      </w:r>
      <w:r w:rsidRPr="005135CF">
        <w:rPr>
          <w:rFonts w:hint="eastAsia"/>
        </w:rPr>
        <w:t xml:space="preserve"> </w:t>
      </w:r>
      <w:r w:rsidRPr="005135CF">
        <w:rPr>
          <w:rFonts w:hint="eastAsia"/>
        </w:rPr>
        <w:t>チェックボックスを使用して、適切な計算を選択します。</w:t>
      </w:r>
      <w:r w:rsidRPr="005135CF">
        <w:rPr>
          <w:rFonts w:hint="eastAsia"/>
        </w:rPr>
        <w:t xml:space="preserve"> </w:t>
      </w:r>
      <w:r w:rsidRPr="005135CF">
        <w:rPr>
          <w:rFonts w:hint="eastAsia"/>
        </w:rPr>
        <w:t>プーリーの歯には、ギア比ではなく歯の数が必要であることに注意してください。</w:t>
      </w:r>
      <w:r w:rsidRPr="005135CF">
        <w:rPr>
          <w:rFonts w:hint="eastAsia"/>
        </w:rPr>
        <w:t xml:space="preserve"> </w:t>
      </w:r>
      <w:r w:rsidRPr="005135CF">
        <w:rPr>
          <w:rFonts w:hint="eastAsia"/>
        </w:rPr>
        <w:t>ウォームターン比は、ギア比が必要な場合とは正反対です。</w:t>
      </w:r>
      <w:r w:rsidRPr="005135CF">
        <w:rPr>
          <w:rFonts w:hint="eastAsia"/>
        </w:rPr>
        <w:t xml:space="preserve"> </w:t>
      </w:r>
      <w:r w:rsidRPr="005135CF">
        <w:rPr>
          <w:rFonts w:hint="eastAsia"/>
        </w:rPr>
        <w:t>スケールプレスに満足している場合は適用し、そうでない場合はキャンセルを押してスケールを直接入力します。</w:t>
      </w:r>
    </w:p>
    <w:p w14:paraId="75F3DA73" w14:textId="77777777" w:rsidR="005135CF" w:rsidRDefault="005135CF" w:rsidP="005135CF">
      <w:pPr>
        <w:keepNext/>
        <w:ind w:leftChars="100" w:left="210"/>
        <w:jc w:val="center"/>
      </w:pPr>
      <w:r w:rsidRPr="005135CF">
        <w:rPr>
          <w:rFonts w:hint="eastAsia"/>
          <w:noProof/>
        </w:rPr>
        <w:drawing>
          <wp:inline distT="0" distB="0" distL="0" distR="0" wp14:anchorId="116FB287" wp14:editId="61204E1F">
            <wp:extent cx="4080294" cy="3217530"/>
            <wp:effectExtent l="0" t="0" r="0" b="2540"/>
            <wp:docPr id="516" name="図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2851" cy="3227432"/>
                    </a:xfrm>
                    <a:prstGeom prst="rect">
                      <a:avLst/>
                    </a:prstGeom>
                    <a:noFill/>
                    <a:ln>
                      <a:noFill/>
                    </a:ln>
                  </pic:spPr>
                </pic:pic>
              </a:graphicData>
            </a:graphic>
          </wp:inline>
        </w:drawing>
      </w:r>
    </w:p>
    <w:p w14:paraId="08E2A5B5" w14:textId="5991CCFC" w:rsidR="005135CF" w:rsidRDefault="005135CF" w:rsidP="005135C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25</w:t>
      </w:r>
      <w:r w:rsidR="00ED2685">
        <w:fldChar w:fldCharType="end"/>
      </w:r>
    </w:p>
    <w:p w14:paraId="57CB74D1" w14:textId="334D5550" w:rsidR="005135CF" w:rsidRDefault="005135CF" w:rsidP="008D379E">
      <w:pPr>
        <w:ind w:leftChars="100" w:left="210"/>
      </w:pPr>
    </w:p>
    <w:p w14:paraId="38CE9A4E" w14:textId="4820BBF9" w:rsidR="005135CF" w:rsidRDefault="005135CF" w:rsidP="005135CF">
      <w:pPr>
        <w:ind w:leftChars="100" w:left="210" w:firstLineChars="100" w:firstLine="210"/>
      </w:pPr>
      <w:r w:rsidRPr="005135CF">
        <w:rPr>
          <w:rFonts w:hint="eastAsia"/>
        </w:rPr>
        <w:lastRenderedPageBreak/>
        <w:t>ホームスイッチとリミットスイッチの</w:t>
      </w:r>
      <w:r w:rsidRPr="005135CF">
        <w:rPr>
          <w:rFonts w:hint="eastAsia"/>
        </w:rPr>
        <w:t>2</w:t>
      </w:r>
      <w:r w:rsidRPr="005135CF">
        <w:rPr>
          <w:rFonts w:hint="eastAsia"/>
        </w:rPr>
        <w:t>つの例については、図のタブも参照してください。</w:t>
      </w:r>
      <w:r w:rsidRPr="005135CF">
        <w:rPr>
          <w:rFonts w:hint="eastAsia"/>
        </w:rPr>
        <w:t xml:space="preserve"> </w:t>
      </w:r>
      <w:r w:rsidRPr="005135CF">
        <w:rPr>
          <w:rFonts w:hint="eastAsia"/>
        </w:rPr>
        <w:t>これらは、ホーミングと制限を設定するためのさまざまな方法の</w:t>
      </w:r>
      <w:r w:rsidRPr="005135CF">
        <w:rPr>
          <w:rFonts w:hint="eastAsia"/>
        </w:rPr>
        <w:t>2</w:t>
      </w:r>
      <w:r w:rsidRPr="005135CF">
        <w:rPr>
          <w:rFonts w:hint="eastAsia"/>
        </w:rPr>
        <w:t>つの例です。</w:t>
      </w:r>
    </w:p>
    <w:p w14:paraId="2AD81A32" w14:textId="684695A3" w:rsidR="005135CF" w:rsidRDefault="005135CF" w:rsidP="005135CF">
      <w:pPr>
        <w:pStyle w:val="Note"/>
        <w:ind w:left="630"/>
      </w:pPr>
      <w:r>
        <w:rPr>
          <w:rFonts w:hint="eastAsia"/>
        </w:rPr>
        <w:t>重要</w:t>
      </w:r>
    </w:p>
    <w:p w14:paraId="76E782E0" w14:textId="6BCB123A" w:rsidR="005135CF" w:rsidRDefault="005135CF" w:rsidP="005135CF">
      <w:pPr>
        <w:pStyle w:val="Note"/>
        <w:ind w:left="630"/>
      </w:pPr>
      <w:r w:rsidRPr="005135CF">
        <w:rPr>
          <w:rFonts w:hint="eastAsia"/>
        </w:rPr>
        <w:t>軸を正しい方向に動かすことから始めることは非常に重要です。さもないと、正しくホーミングするのは非常に困難です。</w:t>
      </w:r>
    </w:p>
    <w:p w14:paraId="2BFFED5F" w14:textId="77777777" w:rsidR="00AA2E29" w:rsidRDefault="00AA2E29" w:rsidP="00AA2E29">
      <w:pPr>
        <w:ind w:leftChars="100" w:left="210" w:firstLineChars="100" w:firstLine="210"/>
      </w:pPr>
      <w:r>
        <w:rPr>
          <w:rFonts w:hint="eastAsia"/>
        </w:rPr>
        <w:t>正と負の方向は、マシニストハンドブックの表ではなくツールを参照していることを忘れないでください。</w:t>
      </w:r>
    </w:p>
    <w:p w14:paraId="6887228B" w14:textId="29624948" w:rsidR="005135CF" w:rsidRDefault="00AA2E29" w:rsidP="00AA2E29">
      <w:pPr>
        <w:ind w:leftChars="100" w:left="210" w:firstLineChars="100" w:firstLine="210"/>
      </w:pPr>
      <w:r>
        <w:rPr>
          <w:rFonts w:hint="eastAsia"/>
        </w:rPr>
        <w:t>典型的な膝またはベッドミル</w:t>
      </w:r>
    </w:p>
    <w:p w14:paraId="31A1DB2E" w14:textId="14AB064C" w:rsidR="00AA2E29" w:rsidRDefault="00AA2E29" w:rsidP="00AA2E29">
      <w:pPr>
        <w:numPr>
          <w:ilvl w:val="0"/>
          <w:numId w:val="564"/>
        </w:numPr>
      </w:pPr>
      <w:r w:rsidRPr="00AA2E29">
        <w:rPr>
          <w:rFonts w:hint="eastAsia"/>
        </w:rPr>
        <w:t>TABLE</w:t>
      </w:r>
      <w:r w:rsidRPr="00AA2E29">
        <w:rPr>
          <w:rFonts w:hint="eastAsia"/>
        </w:rPr>
        <w:t>が移動すると、それは正の</w:t>
      </w:r>
      <w:r w:rsidRPr="00AA2E29">
        <w:rPr>
          <w:rFonts w:hint="eastAsia"/>
        </w:rPr>
        <w:t>Y</w:t>
      </w:r>
      <w:r w:rsidRPr="00AA2E29">
        <w:rPr>
          <w:rFonts w:hint="eastAsia"/>
        </w:rPr>
        <w:t>方向になります</w:t>
      </w:r>
    </w:p>
    <w:p w14:paraId="001D5F50" w14:textId="4ED376F6" w:rsidR="00AA2E29" w:rsidRDefault="00AA2E29" w:rsidP="00AA2E29">
      <w:pPr>
        <w:numPr>
          <w:ilvl w:val="0"/>
          <w:numId w:val="564"/>
        </w:numPr>
      </w:pPr>
      <w:r w:rsidRPr="00AA2E29">
        <w:rPr>
          <w:rFonts w:hint="eastAsia"/>
        </w:rPr>
        <w:t>TABLE</w:t>
      </w:r>
      <w:r w:rsidRPr="00AA2E29">
        <w:rPr>
          <w:rFonts w:hint="eastAsia"/>
        </w:rPr>
        <w:t>が左に移動すると、それは正の</w:t>
      </w:r>
      <w:r w:rsidRPr="00AA2E29">
        <w:rPr>
          <w:rFonts w:hint="eastAsia"/>
        </w:rPr>
        <w:t>X</w:t>
      </w:r>
      <w:r w:rsidRPr="00AA2E29">
        <w:rPr>
          <w:rFonts w:hint="eastAsia"/>
        </w:rPr>
        <w:t>方向になります</w:t>
      </w:r>
    </w:p>
    <w:p w14:paraId="21879D27" w14:textId="04C69F16" w:rsidR="00AA2E29" w:rsidRDefault="00AA2E29" w:rsidP="00AA2E29">
      <w:pPr>
        <w:numPr>
          <w:ilvl w:val="0"/>
          <w:numId w:val="564"/>
        </w:numPr>
      </w:pPr>
      <w:r w:rsidRPr="00AA2E29">
        <w:rPr>
          <w:rFonts w:hint="eastAsia"/>
        </w:rPr>
        <w:t>TABLE</w:t>
      </w:r>
      <w:r w:rsidRPr="00AA2E29">
        <w:rPr>
          <w:rFonts w:hint="eastAsia"/>
        </w:rPr>
        <w:t>が下に移動すると、それは正の</w:t>
      </w:r>
      <w:r w:rsidRPr="00AA2E29">
        <w:rPr>
          <w:rFonts w:hint="eastAsia"/>
        </w:rPr>
        <w:t>Z</w:t>
      </w:r>
      <w:r w:rsidRPr="00AA2E29">
        <w:rPr>
          <w:rFonts w:hint="eastAsia"/>
        </w:rPr>
        <w:t>方向になります</w:t>
      </w:r>
    </w:p>
    <w:p w14:paraId="52D1B727" w14:textId="4B187953" w:rsidR="00AA2E29" w:rsidRDefault="00AA2E29" w:rsidP="00AA2E29">
      <w:pPr>
        <w:numPr>
          <w:ilvl w:val="0"/>
          <w:numId w:val="564"/>
        </w:numPr>
      </w:pPr>
      <w:r w:rsidRPr="00AA2E29">
        <w:rPr>
          <w:rFonts w:hint="eastAsia"/>
        </w:rPr>
        <w:t>HEAD</w:t>
      </w:r>
      <w:r w:rsidRPr="00AA2E29">
        <w:rPr>
          <w:rFonts w:hint="eastAsia"/>
        </w:rPr>
        <w:t>が上に移動すると、それは正の</w:t>
      </w:r>
      <w:r w:rsidRPr="00AA2E29">
        <w:rPr>
          <w:rFonts w:hint="eastAsia"/>
        </w:rPr>
        <w:t>Z</w:t>
      </w:r>
      <w:r w:rsidRPr="00AA2E29">
        <w:rPr>
          <w:rFonts w:hint="eastAsia"/>
        </w:rPr>
        <w:t>方向になります</w:t>
      </w:r>
    </w:p>
    <w:p w14:paraId="0B4A148A" w14:textId="77777777" w:rsidR="005135CF" w:rsidRPr="008D379E" w:rsidRDefault="005135CF" w:rsidP="008D379E">
      <w:pPr>
        <w:ind w:leftChars="100" w:left="210"/>
      </w:pPr>
    </w:p>
    <w:p w14:paraId="0C21A8EA" w14:textId="0DE929DD" w:rsidR="008D379E" w:rsidRDefault="00AA2E29" w:rsidP="00E53863">
      <w:r w:rsidRPr="00AA2E29">
        <w:rPr>
          <w:rFonts w:hint="eastAsia"/>
        </w:rPr>
        <w:t>典型的な旋盤で</w:t>
      </w:r>
    </w:p>
    <w:p w14:paraId="44F7C66C" w14:textId="03E7DF49" w:rsidR="00AA2E29" w:rsidRDefault="00AA2E29" w:rsidP="00AA2E29">
      <w:pPr>
        <w:numPr>
          <w:ilvl w:val="0"/>
          <w:numId w:val="565"/>
        </w:numPr>
      </w:pPr>
      <w:r w:rsidRPr="00AA2E29">
        <w:rPr>
          <w:rFonts w:hint="eastAsia"/>
        </w:rPr>
        <w:t>ツールがチャックから離れて右に移動するとき</w:t>
      </w:r>
    </w:p>
    <w:p w14:paraId="716D9D67" w14:textId="2C8B626F" w:rsidR="00AA2E29" w:rsidRDefault="00AA2E29" w:rsidP="00AA2E29">
      <w:pPr>
        <w:numPr>
          <w:ilvl w:val="0"/>
          <w:numId w:val="565"/>
        </w:numPr>
      </w:pPr>
      <w:r w:rsidRPr="00AA2E29">
        <w:rPr>
          <w:rFonts w:hint="eastAsia"/>
        </w:rPr>
        <w:t>それは正の</w:t>
      </w:r>
      <w:r w:rsidRPr="00AA2E29">
        <w:rPr>
          <w:rFonts w:hint="eastAsia"/>
        </w:rPr>
        <w:t>Z</w:t>
      </w:r>
      <w:r w:rsidRPr="00AA2E29">
        <w:rPr>
          <w:rFonts w:hint="eastAsia"/>
        </w:rPr>
        <w:t>方向です</w:t>
      </w:r>
    </w:p>
    <w:p w14:paraId="7A4BFF75" w14:textId="7584CE12" w:rsidR="00AA2E29" w:rsidRDefault="00AA2E29" w:rsidP="00AA2E29">
      <w:pPr>
        <w:numPr>
          <w:ilvl w:val="0"/>
          <w:numId w:val="565"/>
        </w:numPr>
      </w:pPr>
      <w:r w:rsidRPr="00AA2E29">
        <w:rPr>
          <w:rFonts w:hint="eastAsia"/>
        </w:rPr>
        <w:t>ツールがオペレーターに向かって移動するとき</w:t>
      </w:r>
    </w:p>
    <w:p w14:paraId="02E27172" w14:textId="56535F49" w:rsidR="00AA2E29" w:rsidRDefault="00AA2E29" w:rsidP="00AA2E29">
      <w:pPr>
        <w:numPr>
          <w:ilvl w:val="0"/>
          <w:numId w:val="565"/>
        </w:numPr>
      </w:pPr>
      <w:r w:rsidRPr="00AA2E29">
        <w:rPr>
          <w:rFonts w:hint="eastAsia"/>
        </w:rPr>
        <w:t>それは正の</w:t>
      </w:r>
      <w:r w:rsidRPr="00AA2E29">
        <w:rPr>
          <w:rFonts w:hint="eastAsia"/>
        </w:rPr>
        <w:t>X</w:t>
      </w:r>
      <w:r w:rsidRPr="00AA2E29">
        <w:rPr>
          <w:rFonts w:hint="eastAsia"/>
        </w:rPr>
        <w:t>方向です。</w:t>
      </w:r>
      <w:r w:rsidRPr="00AA2E29">
        <w:rPr>
          <w:rFonts w:hint="eastAsia"/>
        </w:rPr>
        <w:t xml:space="preserve"> </w:t>
      </w:r>
      <w:r w:rsidRPr="00AA2E29">
        <w:rPr>
          <w:rFonts w:hint="eastAsia"/>
        </w:rPr>
        <w:t>一部の旋盤には</w:t>
      </w:r>
      <w:r w:rsidRPr="00AA2E29">
        <w:rPr>
          <w:rFonts w:hint="eastAsia"/>
        </w:rPr>
        <w:t>X</w:t>
      </w:r>
      <w:r w:rsidRPr="00AA2E29">
        <w:rPr>
          <w:rFonts w:hint="eastAsia"/>
        </w:rPr>
        <w:t>があります</w:t>
      </w:r>
    </w:p>
    <w:p w14:paraId="577B5048" w14:textId="241F4A33" w:rsidR="00AA2E29" w:rsidRDefault="00AA2E29" w:rsidP="00AA2E29">
      <w:pPr>
        <w:numPr>
          <w:ilvl w:val="0"/>
          <w:numId w:val="565"/>
        </w:numPr>
      </w:pPr>
      <w:r w:rsidRPr="00AA2E29">
        <w:rPr>
          <w:rFonts w:hint="eastAsia"/>
        </w:rPr>
        <w:t>反対側（例：裏側のツール）、それは問題なく動作しますが</w:t>
      </w:r>
    </w:p>
    <w:p w14:paraId="5F6E54AD" w14:textId="4197ADCE" w:rsidR="00AA2E29" w:rsidRDefault="00AA2E29" w:rsidP="00AA2E29">
      <w:pPr>
        <w:numPr>
          <w:ilvl w:val="0"/>
          <w:numId w:val="565"/>
        </w:numPr>
      </w:pPr>
      <w:r w:rsidRPr="00AA2E29">
        <w:rPr>
          <w:rFonts w:hint="eastAsia"/>
        </w:rPr>
        <w:t>これを反映するように</w:t>
      </w:r>
      <w:r w:rsidRPr="00AA2E29">
        <w:rPr>
          <w:rFonts w:hint="eastAsia"/>
        </w:rPr>
        <w:t>AXIS</w:t>
      </w:r>
      <w:r w:rsidRPr="00AA2E29">
        <w:rPr>
          <w:rFonts w:hint="eastAsia"/>
        </w:rPr>
        <w:t>のグラフィック表示を行うことはできません。</w:t>
      </w:r>
    </w:p>
    <w:p w14:paraId="6B785E9E" w14:textId="3D3376DB" w:rsidR="00AA2E29" w:rsidRDefault="00AA2E29" w:rsidP="00AA2E29">
      <w:pPr>
        <w:ind w:leftChars="100" w:left="210" w:firstLineChars="100" w:firstLine="210"/>
      </w:pPr>
      <w:r w:rsidRPr="00AA2E29">
        <w:rPr>
          <w:rFonts w:hint="eastAsia"/>
        </w:rPr>
        <w:t>ホーミングおよび</w:t>
      </w:r>
      <w:r w:rsidRPr="00AA2E29">
        <w:rPr>
          <w:rFonts w:hint="eastAsia"/>
        </w:rPr>
        <w:t>/</w:t>
      </w:r>
      <w:r w:rsidRPr="00AA2E29">
        <w:rPr>
          <w:rFonts w:hint="eastAsia"/>
        </w:rPr>
        <w:t>またはリミットスイッチを使用する場合、</w:t>
      </w:r>
      <w:proofErr w:type="spellStart"/>
      <w:r w:rsidRPr="00AA2E29">
        <w:rPr>
          <w:rFonts w:hint="eastAsia"/>
        </w:rPr>
        <w:t>LinuxCNC</w:t>
      </w:r>
      <w:proofErr w:type="spellEnd"/>
      <w:r w:rsidRPr="00AA2E29">
        <w:rPr>
          <w:rFonts w:hint="eastAsia"/>
        </w:rPr>
        <w:t>は、スイッチが押されている</w:t>
      </w:r>
      <w:r w:rsidRPr="00AA2E29">
        <w:rPr>
          <w:rFonts w:hint="eastAsia"/>
        </w:rPr>
        <w:t>/</w:t>
      </w:r>
      <w:r w:rsidRPr="00AA2E29">
        <w:rPr>
          <w:rFonts w:hint="eastAsia"/>
        </w:rPr>
        <w:t>トリップされているときに</w:t>
      </w:r>
      <w:r w:rsidRPr="00AA2E29">
        <w:rPr>
          <w:rFonts w:hint="eastAsia"/>
        </w:rPr>
        <w:t>HAL</w:t>
      </w:r>
      <w:r w:rsidRPr="00AA2E29">
        <w:rPr>
          <w:rFonts w:hint="eastAsia"/>
        </w:rPr>
        <w:t>信号が真であると想定します。</w:t>
      </w:r>
      <w:r w:rsidRPr="00AA2E29">
        <w:rPr>
          <w:rFonts w:hint="eastAsia"/>
        </w:rPr>
        <w:t xml:space="preserve"> </w:t>
      </w:r>
      <w:r w:rsidRPr="00AA2E29">
        <w:rPr>
          <w:rFonts w:hint="eastAsia"/>
        </w:rPr>
        <w:t>リミットスイッチの信号が間違っている場合、</w:t>
      </w:r>
      <w:proofErr w:type="spellStart"/>
      <w:r w:rsidRPr="00AA2E29">
        <w:rPr>
          <w:rFonts w:hint="eastAsia"/>
        </w:rPr>
        <w:t>LinuxCNC</w:t>
      </w:r>
      <w:proofErr w:type="spellEnd"/>
      <w:r w:rsidRPr="00AA2E29">
        <w:rPr>
          <w:rFonts w:hint="eastAsia"/>
        </w:rPr>
        <w:t>はマシンが常にリミットの終わりにあると見なします。</w:t>
      </w:r>
      <w:r w:rsidRPr="00AA2E29">
        <w:rPr>
          <w:rFonts w:hint="eastAsia"/>
        </w:rPr>
        <w:t xml:space="preserve"> </w:t>
      </w:r>
      <w:r w:rsidRPr="00AA2E29">
        <w:rPr>
          <w:rFonts w:hint="eastAsia"/>
        </w:rPr>
        <w:t>ホームスイッチの検索ロジックが間違っていると、</w:t>
      </w:r>
      <w:proofErr w:type="spellStart"/>
      <w:r w:rsidRPr="00AA2E29">
        <w:rPr>
          <w:rFonts w:hint="eastAsia"/>
        </w:rPr>
        <w:t>LinuxCNC</w:t>
      </w:r>
      <w:proofErr w:type="spellEnd"/>
      <w:r w:rsidRPr="00AA2E29">
        <w:rPr>
          <w:rFonts w:hint="eastAsia"/>
        </w:rPr>
        <w:t>は間違った方向にホームしているように見えます。</w:t>
      </w:r>
      <w:r w:rsidRPr="00AA2E29">
        <w:rPr>
          <w:rFonts w:hint="eastAsia"/>
        </w:rPr>
        <w:t xml:space="preserve"> </w:t>
      </w:r>
      <w:r w:rsidRPr="00AA2E29">
        <w:rPr>
          <w:rFonts w:hint="eastAsia"/>
        </w:rPr>
        <w:t>それが実際に行っているのは、ホームスイッチをバックオフしようとしていることです。</w:t>
      </w:r>
    </w:p>
    <w:p w14:paraId="7A637ADC" w14:textId="01BC4F64" w:rsidR="00AA2E29" w:rsidRDefault="00AA2E29" w:rsidP="00AA2E29">
      <w:pPr>
        <w:ind w:leftChars="100" w:left="210" w:firstLineChars="100" w:firstLine="210"/>
      </w:pPr>
      <w:r w:rsidRPr="00AA2E29">
        <w:rPr>
          <w:rFonts w:hint="eastAsia"/>
        </w:rPr>
        <w:t>リミットスイッチの位置を決定します。</w:t>
      </w:r>
    </w:p>
    <w:p w14:paraId="303E5C96" w14:textId="490D32BB" w:rsidR="00AA2E29" w:rsidRDefault="00AA2E29" w:rsidP="00AA2E29">
      <w:pPr>
        <w:ind w:leftChars="100" w:left="210" w:firstLineChars="100" w:firstLine="210"/>
      </w:pPr>
      <w:r w:rsidRPr="00AA2E29">
        <w:rPr>
          <w:rFonts w:hint="eastAsia"/>
        </w:rPr>
        <w:t>リミットスイッチは、電気的な問題が発生した場合のソフトウェア制限のバックアップです。</w:t>
      </w:r>
      <w:r w:rsidRPr="00AA2E29">
        <w:rPr>
          <w:rFonts w:hint="eastAsia"/>
        </w:rPr>
        <w:t xml:space="preserve"> </w:t>
      </w:r>
      <w:r w:rsidRPr="00AA2E29">
        <w:rPr>
          <w:rFonts w:hint="eastAsia"/>
        </w:rPr>
        <w:t>サーボ暴走。</w:t>
      </w:r>
      <w:r w:rsidRPr="00AA2E29">
        <w:rPr>
          <w:rFonts w:hint="eastAsia"/>
        </w:rPr>
        <w:t xml:space="preserve"> </w:t>
      </w:r>
      <w:r w:rsidRPr="00AA2E29">
        <w:rPr>
          <w:rFonts w:hint="eastAsia"/>
        </w:rPr>
        <w:t>機械が軸の動きの物理的な端に当たらないように、リミットスイッチを配置する必要があります。</w:t>
      </w:r>
      <w:r w:rsidRPr="00AA2E29">
        <w:rPr>
          <w:rFonts w:hint="eastAsia"/>
        </w:rPr>
        <w:t xml:space="preserve"> </w:t>
      </w:r>
      <w:r w:rsidRPr="00AA2E29">
        <w:rPr>
          <w:rFonts w:hint="eastAsia"/>
        </w:rPr>
        <w:t>高速で移動すると、軸が接触点を超えて惰性走行することを忘れないでください。</w:t>
      </w:r>
      <w:r w:rsidRPr="00AA2E29">
        <w:rPr>
          <w:rFonts w:hint="eastAsia"/>
        </w:rPr>
        <w:t xml:space="preserve"> </w:t>
      </w:r>
      <w:r w:rsidRPr="00AA2E29">
        <w:rPr>
          <w:rFonts w:hint="eastAsia"/>
        </w:rPr>
        <w:t>リミットスイッチは、マシンのローでアクティブにする必要があります。</w:t>
      </w:r>
      <w:r w:rsidRPr="00AA2E29">
        <w:rPr>
          <w:rFonts w:hint="eastAsia"/>
        </w:rPr>
        <w:t xml:space="preserve"> </w:t>
      </w:r>
      <w:r w:rsidRPr="00AA2E29">
        <w:rPr>
          <w:rFonts w:hint="eastAsia"/>
        </w:rPr>
        <w:t>例えば。</w:t>
      </w:r>
      <w:r w:rsidRPr="00AA2E29">
        <w:rPr>
          <w:rFonts w:hint="eastAsia"/>
        </w:rPr>
        <w:t xml:space="preserve"> </w:t>
      </w:r>
      <w:r w:rsidRPr="00AA2E29">
        <w:rPr>
          <w:rFonts w:hint="eastAsia"/>
        </w:rPr>
        <w:t>電力は常にスイッチを通過します</w:t>
      </w:r>
      <w:r w:rsidRPr="00AA2E29">
        <w:rPr>
          <w:rFonts w:hint="eastAsia"/>
        </w:rPr>
        <w:t>-</w:t>
      </w:r>
      <w:r w:rsidRPr="00AA2E29">
        <w:rPr>
          <w:rFonts w:hint="eastAsia"/>
        </w:rPr>
        <w:t>電力の損失（スイッチが開いている）が作動します。</w:t>
      </w:r>
      <w:r w:rsidRPr="00AA2E29">
        <w:rPr>
          <w:rFonts w:hint="eastAsia"/>
        </w:rPr>
        <w:t xml:space="preserve"> </w:t>
      </w:r>
      <w:r w:rsidRPr="00AA2E29">
        <w:rPr>
          <w:rFonts w:hint="eastAsia"/>
        </w:rPr>
        <w:t>逆に配線することもできますが、これはフェイルセーフです。</w:t>
      </w:r>
      <w:r w:rsidRPr="00AA2E29">
        <w:rPr>
          <w:rFonts w:hint="eastAsia"/>
        </w:rPr>
        <w:t xml:space="preserve"> </w:t>
      </w:r>
      <w:proofErr w:type="spellStart"/>
      <w:r w:rsidRPr="00AA2E29">
        <w:rPr>
          <w:rFonts w:hint="eastAsia"/>
        </w:rPr>
        <w:t>LinuxCNC</w:t>
      </w:r>
      <w:proofErr w:type="spellEnd"/>
      <w:r w:rsidRPr="00AA2E29">
        <w:rPr>
          <w:rFonts w:hint="eastAsia"/>
        </w:rPr>
        <w:t>の</w:t>
      </w:r>
      <w:r w:rsidRPr="00AA2E29">
        <w:rPr>
          <w:rFonts w:hint="eastAsia"/>
        </w:rPr>
        <w:t>HAL</w:t>
      </w:r>
      <w:r w:rsidRPr="00AA2E29">
        <w:rPr>
          <w:rFonts w:hint="eastAsia"/>
        </w:rPr>
        <w:t>信号がアクティブハイになるように、これを反転する必要がある場合があります。</w:t>
      </w:r>
      <w:r w:rsidRPr="00AA2E29">
        <w:rPr>
          <w:rFonts w:hint="eastAsia"/>
        </w:rPr>
        <w:t>TRUE</w:t>
      </w:r>
      <w:r w:rsidRPr="00AA2E29">
        <w:rPr>
          <w:rFonts w:hint="eastAsia"/>
        </w:rPr>
        <w:t>は、スイッチがトリップしたことを意味します。</w:t>
      </w:r>
      <w:r w:rsidRPr="00AA2E29">
        <w:rPr>
          <w:rFonts w:hint="eastAsia"/>
        </w:rPr>
        <w:t xml:space="preserve"> </w:t>
      </w:r>
      <w:proofErr w:type="spellStart"/>
      <w:r w:rsidRPr="00AA2E29">
        <w:rPr>
          <w:rFonts w:hint="eastAsia"/>
        </w:rPr>
        <w:t>LinuxCNC</w:t>
      </w:r>
      <w:proofErr w:type="spellEnd"/>
      <w:r w:rsidRPr="00AA2E29">
        <w:rPr>
          <w:rFonts w:hint="eastAsia"/>
        </w:rPr>
        <w:t>を起動するときに、制限内の警告</w:t>
      </w:r>
      <w:r w:rsidRPr="00AA2E29">
        <w:rPr>
          <w:rFonts w:hint="eastAsia"/>
        </w:rPr>
        <w:lastRenderedPageBreak/>
        <w:t>が表示され、軸がスイッチをトリップしていない場合は、信号を反転することがおそらく解決策です。</w:t>
      </w:r>
      <w:r w:rsidRPr="00AA2E29">
        <w:rPr>
          <w:rFonts w:hint="eastAsia"/>
        </w:rPr>
        <w:t xml:space="preserve"> </w:t>
      </w:r>
      <w:r w:rsidRPr="00AA2E29">
        <w:rPr>
          <w:rFonts w:hint="eastAsia"/>
        </w:rPr>
        <w:t>（</w:t>
      </w:r>
      <w:r w:rsidRPr="00AA2E29">
        <w:rPr>
          <w:rFonts w:hint="eastAsia"/>
        </w:rPr>
        <w:t>HALMETER</w:t>
      </w:r>
      <w:r w:rsidRPr="00AA2E29">
        <w:rPr>
          <w:rFonts w:hint="eastAsia"/>
        </w:rPr>
        <w:t>を使用して、対応する</w:t>
      </w:r>
      <w:r w:rsidRPr="00AA2E29">
        <w:rPr>
          <w:rFonts w:hint="eastAsia"/>
        </w:rPr>
        <w:t>HAL</w:t>
      </w:r>
      <w:r w:rsidRPr="00AA2E29">
        <w:rPr>
          <w:rFonts w:hint="eastAsia"/>
        </w:rPr>
        <w:t>信号を確認します（例：</w:t>
      </w:r>
      <w:r w:rsidRPr="00AA2E29">
        <w:rPr>
          <w:rFonts w:hint="eastAsia"/>
        </w:rPr>
        <w:t>joint.0.pos-lim-sw-in X</w:t>
      </w:r>
      <w:r w:rsidRPr="00AA2E29">
        <w:rPr>
          <w:rFonts w:hint="eastAsia"/>
        </w:rPr>
        <w:t>軸の正のリミットスイッチ））</w:t>
      </w:r>
    </w:p>
    <w:p w14:paraId="1A6007D4" w14:textId="4C17F39F" w:rsidR="00AA2E29" w:rsidRDefault="00AA2E29" w:rsidP="00AA2E29">
      <w:pPr>
        <w:ind w:leftChars="100" w:left="210" w:firstLineChars="100" w:firstLine="210"/>
      </w:pPr>
      <w:r w:rsidRPr="00AA2E29">
        <w:rPr>
          <w:rFonts w:hint="eastAsia"/>
        </w:rPr>
        <w:t>ホームスイッチの場所を決定します。</w:t>
      </w:r>
    </w:p>
    <w:p w14:paraId="4DEA07A2" w14:textId="7EB6E1CF" w:rsidR="00AA2E29" w:rsidRDefault="00AA2E29" w:rsidP="00AA2E29">
      <w:pPr>
        <w:ind w:leftChars="100" w:left="210" w:firstLineChars="100" w:firstLine="210"/>
      </w:pPr>
      <w:r w:rsidRPr="00AA2E29">
        <w:rPr>
          <w:rFonts w:hint="eastAsia"/>
        </w:rPr>
        <w:t>リミットスイッチを使用している場合ホームスイッチとして使用することもできます。</w:t>
      </w:r>
      <w:r w:rsidRPr="00AA2E29">
        <w:rPr>
          <w:rFonts w:hint="eastAsia"/>
        </w:rPr>
        <w:t xml:space="preserve"> </w:t>
      </w:r>
      <w:r w:rsidRPr="00AA2E29">
        <w:rPr>
          <w:rFonts w:hint="eastAsia"/>
        </w:rPr>
        <w:t>別のホームスイッチは、使用中の長軸が通常リミットスイッチから遠く離れている場合、または軸を端に移動すると材料との干渉の問題が発生する場合に役立ちます。</w:t>
      </w:r>
      <w:r w:rsidRPr="00AA2E29">
        <w:rPr>
          <w:rFonts w:hint="eastAsia"/>
        </w:rPr>
        <w:t xml:space="preserve"> </w:t>
      </w:r>
      <w:r w:rsidRPr="00AA2E29">
        <w:rPr>
          <w:rFonts w:hint="eastAsia"/>
        </w:rPr>
        <w:t>たとえば、旋盤のシャフトが長いと、工具がシャフトに当たらないと限界に戻るのが難しくなるため、中央に近い別のホームスイッチの方が適している場合があります。</w:t>
      </w:r>
      <w:r w:rsidRPr="00AA2E29">
        <w:rPr>
          <w:rFonts w:hint="eastAsia"/>
        </w:rPr>
        <w:t xml:space="preserve"> </w:t>
      </w:r>
      <w:r w:rsidRPr="00AA2E29">
        <w:rPr>
          <w:rFonts w:hint="eastAsia"/>
        </w:rPr>
        <w:t>インデックス付きのエンコーダを使用している場合、ホームスイッチはコースホームとして機能し、インデックスが実際のホームロケーションになります。</w:t>
      </w:r>
    </w:p>
    <w:p w14:paraId="4901B284" w14:textId="1E756BC4" w:rsidR="00AA2E29" w:rsidRDefault="00AA2E29" w:rsidP="00AA2E29">
      <w:pPr>
        <w:ind w:leftChars="100" w:left="210" w:firstLineChars="100" w:firstLine="210"/>
      </w:pPr>
      <w:r w:rsidRPr="00AA2E29">
        <w:rPr>
          <w:rFonts w:hint="eastAsia"/>
        </w:rPr>
        <w:t>MACHINEORIGIN</w:t>
      </w:r>
      <w:r w:rsidRPr="00AA2E29">
        <w:rPr>
          <w:rFonts w:hint="eastAsia"/>
        </w:rPr>
        <w:t>の位置を決定します。</w:t>
      </w:r>
    </w:p>
    <w:p w14:paraId="19B40191" w14:textId="5C6BF9FA" w:rsidR="00AA2E29" w:rsidRDefault="00AA2E29" w:rsidP="00AA2E29">
      <w:pPr>
        <w:ind w:leftChars="100" w:left="210" w:firstLineChars="100" w:firstLine="210"/>
      </w:pPr>
      <w:r w:rsidRPr="00AA2E29">
        <w:rPr>
          <w:rFonts w:hint="eastAsia"/>
        </w:rPr>
        <w:t>MACHINE ORIGIN</w:t>
      </w:r>
      <w:r w:rsidRPr="00AA2E29">
        <w:rPr>
          <w:rFonts w:hint="eastAsia"/>
        </w:rPr>
        <w:t>は、</w:t>
      </w:r>
      <w:proofErr w:type="spellStart"/>
      <w:r w:rsidRPr="00AA2E29">
        <w:rPr>
          <w:rFonts w:hint="eastAsia"/>
        </w:rPr>
        <w:t>LinuxCNC</w:t>
      </w:r>
      <w:proofErr w:type="spellEnd"/>
      <w:r w:rsidRPr="00AA2E29">
        <w:rPr>
          <w:rFonts w:hint="eastAsia"/>
        </w:rPr>
        <w:t>がすべてのユーザー座標系を参照するために使用するものです。</w:t>
      </w:r>
      <w:r w:rsidRPr="00AA2E29">
        <w:rPr>
          <w:rFonts w:hint="eastAsia"/>
        </w:rPr>
        <w:t xml:space="preserve"> </w:t>
      </w:r>
      <w:r w:rsidRPr="00AA2E29">
        <w:rPr>
          <w:rFonts w:hint="eastAsia"/>
        </w:rPr>
        <w:t>特定の場所に配置する必要がある理由はほとんど考えられません。</w:t>
      </w:r>
      <w:r w:rsidRPr="00AA2E29">
        <w:rPr>
          <w:rFonts w:hint="eastAsia"/>
        </w:rPr>
        <w:t xml:space="preserve"> MACHINE COORDINATE</w:t>
      </w:r>
      <w:r w:rsidRPr="00AA2E29">
        <w:rPr>
          <w:rFonts w:hint="eastAsia"/>
        </w:rPr>
        <w:t>システムにアクセスできる</w:t>
      </w:r>
      <w:r w:rsidRPr="00AA2E29">
        <w:rPr>
          <w:rFonts w:hint="eastAsia"/>
        </w:rPr>
        <w:t>G</w:t>
      </w:r>
      <w:r w:rsidRPr="00AA2E29">
        <w:rPr>
          <w:rFonts w:hint="eastAsia"/>
        </w:rPr>
        <w:t>コードはごくわずかです。（</w:t>
      </w:r>
      <w:r w:rsidRPr="00AA2E29">
        <w:rPr>
          <w:rFonts w:hint="eastAsia"/>
        </w:rPr>
        <w:t>G53</w:t>
      </w:r>
      <w:r w:rsidRPr="00AA2E29">
        <w:rPr>
          <w:rFonts w:hint="eastAsia"/>
        </w:rPr>
        <w:t>、</w:t>
      </w:r>
      <w:r w:rsidRPr="00AA2E29">
        <w:rPr>
          <w:rFonts w:hint="eastAsia"/>
        </w:rPr>
        <w:t>G30</w:t>
      </w:r>
      <w:r w:rsidRPr="00AA2E29">
        <w:rPr>
          <w:rFonts w:hint="eastAsia"/>
        </w:rPr>
        <w:t>、</w:t>
      </w:r>
      <w:r w:rsidRPr="00AA2E29">
        <w:rPr>
          <w:rFonts w:hint="eastAsia"/>
        </w:rPr>
        <w:t>G28</w:t>
      </w:r>
      <w:r w:rsidRPr="00AA2E29">
        <w:rPr>
          <w:rFonts w:hint="eastAsia"/>
        </w:rPr>
        <w:t>）</w:t>
      </w:r>
      <w:r w:rsidRPr="00AA2E29">
        <w:rPr>
          <w:rFonts w:hint="eastAsia"/>
        </w:rPr>
        <w:t>G30</w:t>
      </w:r>
      <w:r w:rsidRPr="00AA2E29">
        <w:rPr>
          <w:rFonts w:hint="eastAsia"/>
        </w:rPr>
        <w:t>での工具交換オプションを使用する場合は、工具交換位置に原点があると便利です。</w:t>
      </w:r>
      <w:r w:rsidRPr="00AA2E29">
        <w:rPr>
          <w:rFonts w:hint="eastAsia"/>
        </w:rPr>
        <w:t xml:space="preserve"> </w:t>
      </w:r>
      <w:r w:rsidRPr="00AA2E29">
        <w:rPr>
          <w:rFonts w:hint="eastAsia"/>
        </w:rPr>
        <w:t>慣例により、ホームスイッチに</w:t>
      </w:r>
      <w:r w:rsidRPr="00AA2E29">
        <w:rPr>
          <w:rFonts w:hint="eastAsia"/>
        </w:rPr>
        <w:t>ORIGIN</w:t>
      </w:r>
      <w:r w:rsidRPr="00AA2E29">
        <w:rPr>
          <w:rFonts w:hint="eastAsia"/>
        </w:rPr>
        <w:t>を配置するのが最も簡単な場合があります。</w:t>
      </w:r>
    </w:p>
    <w:p w14:paraId="3561E342" w14:textId="2015EA73" w:rsidR="00AA2E29" w:rsidRDefault="00AA2E29" w:rsidP="00AA2E29">
      <w:pPr>
        <w:ind w:leftChars="100" w:left="210" w:firstLineChars="100" w:firstLine="210"/>
      </w:pPr>
      <w:r w:rsidRPr="00AA2E29">
        <w:rPr>
          <w:rFonts w:hint="eastAsia"/>
        </w:rPr>
        <w:t>（最終的な）ホームポジションを決定します。</w:t>
      </w:r>
    </w:p>
    <w:p w14:paraId="03D001F7" w14:textId="0DE5070E" w:rsidR="00AA2E29" w:rsidRDefault="00AA2E29" w:rsidP="00AA2E29">
      <w:pPr>
        <w:ind w:leftChars="100" w:left="210" w:firstLineChars="100" w:firstLine="210"/>
      </w:pPr>
      <w:r w:rsidRPr="00AA2E29">
        <w:rPr>
          <w:rFonts w:hint="eastAsia"/>
        </w:rPr>
        <w:t>これは、</w:t>
      </w:r>
      <w:proofErr w:type="spellStart"/>
      <w:r w:rsidRPr="00AA2E29">
        <w:rPr>
          <w:rFonts w:hint="eastAsia"/>
        </w:rPr>
        <w:t>LinuxCNC</w:t>
      </w:r>
      <w:proofErr w:type="spellEnd"/>
      <w:r w:rsidRPr="00AA2E29">
        <w:rPr>
          <w:rFonts w:hint="eastAsia"/>
        </w:rPr>
        <w:t>が</w:t>
      </w:r>
      <w:r w:rsidRPr="00AA2E29">
        <w:rPr>
          <w:rFonts w:hint="eastAsia"/>
        </w:rPr>
        <w:t>ORIGIN</w:t>
      </w:r>
      <w:r w:rsidRPr="00AA2E29">
        <w:rPr>
          <w:rFonts w:hint="eastAsia"/>
        </w:rPr>
        <w:t>の場所を特定した後、キャリッジを一貫した便利な位置に配置するだけです。</w:t>
      </w:r>
    </w:p>
    <w:p w14:paraId="264C5252" w14:textId="05E7D76F" w:rsidR="00AA2E29" w:rsidRDefault="00AA2E29" w:rsidP="00AA2E29">
      <w:pPr>
        <w:ind w:leftChars="100" w:left="210" w:firstLineChars="100" w:firstLine="210"/>
      </w:pPr>
      <w:r w:rsidRPr="00AA2E29">
        <w:rPr>
          <w:rFonts w:hint="eastAsia"/>
        </w:rPr>
        <w:t>正</w:t>
      </w:r>
      <w:r w:rsidRPr="00AA2E29">
        <w:rPr>
          <w:rFonts w:hint="eastAsia"/>
        </w:rPr>
        <w:t>/</w:t>
      </w:r>
      <w:r w:rsidRPr="00AA2E29">
        <w:rPr>
          <w:rFonts w:hint="eastAsia"/>
        </w:rPr>
        <w:t>負の軸の移動距離を測定</w:t>
      </w:r>
      <w:r w:rsidRPr="00AA2E29">
        <w:rPr>
          <w:rFonts w:hint="eastAsia"/>
        </w:rPr>
        <w:t>/</w:t>
      </w:r>
      <w:r w:rsidRPr="00AA2E29">
        <w:rPr>
          <w:rFonts w:hint="eastAsia"/>
        </w:rPr>
        <w:t>計算します。</w:t>
      </w:r>
    </w:p>
    <w:p w14:paraId="2A4079DE" w14:textId="6A9ADB00" w:rsidR="00AA2E29" w:rsidRDefault="009B0B0E" w:rsidP="009B0B0E">
      <w:pPr>
        <w:ind w:leftChars="100" w:left="210" w:firstLineChars="100" w:firstLine="210"/>
      </w:pPr>
      <w:r w:rsidRPr="009B0B0E">
        <w:rPr>
          <w:rFonts w:hint="eastAsia"/>
        </w:rPr>
        <w:t>軸を原点に移動します。</w:t>
      </w:r>
      <w:r w:rsidRPr="009B0B0E">
        <w:rPr>
          <w:rFonts w:hint="eastAsia"/>
        </w:rPr>
        <w:t xml:space="preserve"> </w:t>
      </w:r>
      <w:r w:rsidRPr="009B0B0E">
        <w:rPr>
          <w:rFonts w:hint="eastAsia"/>
        </w:rPr>
        <w:t>可動スライドに基準をマークし、可動でないサポート（それらが一列に並ぶように）が機械を限界の終わりまで動かします。</w:t>
      </w:r>
      <w:r w:rsidRPr="009B0B0E">
        <w:rPr>
          <w:rFonts w:hint="eastAsia"/>
        </w:rPr>
        <w:t xml:space="preserve"> </w:t>
      </w:r>
      <w:r w:rsidRPr="009B0B0E">
        <w:rPr>
          <w:rFonts w:hint="eastAsia"/>
        </w:rPr>
        <w:t>移動距離の</w:t>
      </w:r>
      <w:r w:rsidRPr="009B0B0E">
        <w:rPr>
          <w:rFonts w:hint="eastAsia"/>
        </w:rPr>
        <w:t>1</w:t>
      </w:r>
      <w:r w:rsidRPr="009B0B0E">
        <w:rPr>
          <w:rFonts w:hint="eastAsia"/>
        </w:rPr>
        <w:t>つであるマーク間の測定。</w:t>
      </w:r>
      <w:r w:rsidRPr="009B0B0E">
        <w:rPr>
          <w:rFonts w:hint="eastAsia"/>
        </w:rPr>
        <w:t xml:space="preserve"> </w:t>
      </w:r>
      <w:r w:rsidRPr="009B0B0E">
        <w:rPr>
          <w:rFonts w:hint="eastAsia"/>
        </w:rPr>
        <w:t>テーブルを移動の反対側に移動します。</w:t>
      </w:r>
      <w:r w:rsidRPr="009B0B0E">
        <w:rPr>
          <w:rFonts w:hint="eastAsia"/>
        </w:rPr>
        <w:t xml:space="preserve"> </w:t>
      </w:r>
      <w:r w:rsidRPr="009B0B0E">
        <w:rPr>
          <w:rFonts w:hint="eastAsia"/>
        </w:rPr>
        <w:t>マークを再度測定します。</w:t>
      </w:r>
      <w:r w:rsidRPr="009B0B0E">
        <w:rPr>
          <w:rFonts w:hint="eastAsia"/>
        </w:rPr>
        <w:t xml:space="preserve"> </w:t>
      </w:r>
      <w:r w:rsidRPr="009B0B0E">
        <w:rPr>
          <w:rFonts w:hint="eastAsia"/>
        </w:rPr>
        <w:t>それがもう</w:t>
      </w:r>
      <w:r w:rsidRPr="009B0B0E">
        <w:rPr>
          <w:rFonts w:hint="eastAsia"/>
        </w:rPr>
        <w:t>1</w:t>
      </w:r>
      <w:r w:rsidRPr="009B0B0E">
        <w:rPr>
          <w:rFonts w:hint="eastAsia"/>
        </w:rPr>
        <w:t>つの移動距離です。</w:t>
      </w:r>
      <w:r w:rsidRPr="009B0B0E">
        <w:rPr>
          <w:rFonts w:hint="eastAsia"/>
        </w:rPr>
        <w:t xml:space="preserve"> ORIGIN</w:t>
      </w:r>
      <w:r w:rsidRPr="009B0B0E">
        <w:rPr>
          <w:rFonts w:hint="eastAsia"/>
        </w:rPr>
        <w:t>が限界の</w:t>
      </w:r>
      <w:r w:rsidRPr="009B0B0E">
        <w:rPr>
          <w:rFonts w:hint="eastAsia"/>
        </w:rPr>
        <w:t>1</w:t>
      </w:r>
      <w:r w:rsidRPr="009B0B0E">
        <w:rPr>
          <w:rFonts w:hint="eastAsia"/>
        </w:rPr>
        <w:t>つにある場合、その移動距離はゼロになります。</w:t>
      </w:r>
    </w:p>
    <w:p w14:paraId="51D08AB5" w14:textId="77777777" w:rsidR="009B0B0E" w:rsidRPr="00AA2E29" w:rsidRDefault="009B0B0E" w:rsidP="00AA2E29">
      <w:pPr>
        <w:ind w:leftChars="100" w:left="210"/>
      </w:pPr>
    </w:p>
    <w:p w14:paraId="103A7622" w14:textId="299E672A" w:rsidR="00AA2E29" w:rsidRDefault="00A531B5" w:rsidP="00E53863">
      <w:r w:rsidRPr="00A531B5">
        <w:rPr>
          <w:rFonts w:hint="eastAsia"/>
        </w:rPr>
        <w:t>（機械）</w:t>
      </w:r>
      <w:r w:rsidRPr="00A531B5">
        <w:rPr>
          <w:rFonts w:hint="eastAsia"/>
        </w:rPr>
        <w:t>ORIGIN</w:t>
      </w:r>
    </w:p>
    <w:p w14:paraId="3CE890EC" w14:textId="1CB5432B" w:rsidR="00A531B5" w:rsidRDefault="00A531B5" w:rsidP="00A531B5">
      <w:pPr>
        <w:ind w:leftChars="100" w:left="210" w:firstLineChars="100" w:firstLine="210"/>
      </w:pPr>
      <w:r w:rsidRPr="00A531B5">
        <w:rPr>
          <w:rFonts w:hint="eastAsia"/>
        </w:rPr>
        <w:t>原点はマシンのゼロ点です。</w:t>
      </w:r>
      <w:r w:rsidRPr="00A531B5">
        <w:rPr>
          <w:rFonts w:hint="eastAsia"/>
        </w:rPr>
        <w:t xml:space="preserve"> </w:t>
      </w:r>
      <w:r w:rsidRPr="00A531B5">
        <w:rPr>
          <w:rFonts w:hint="eastAsia"/>
        </w:rPr>
        <w:t>（カッター</w:t>
      </w:r>
      <w:r w:rsidRPr="00A531B5">
        <w:rPr>
          <w:rFonts w:hint="eastAsia"/>
        </w:rPr>
        <w:t>/</w:t>
      </w:r>
      <w:r w:rsidRPr="00A531B5">
        <w:rPr>
          <w:rFonts w:hint="eastAsia"/>
        </w:rPr>
        <w:t>マテリアルを設定したゼロ点ではありません）。</w:t>
      </w:r>
      <w:r w:rsidRPr="00A531B5">
        <w:rPr>
          <w:rFonts w:hint="eastAsia"/>
        </w:rPr>
        <w:t xml:space="preserve"> </w:t>
      </w:r>
      <w:proofErr w:type="spellStart"/>
      <w:r w:rsidRPr="00A531B5">
        <w:rPr>
          <w:rFonts w:hint="eastAsia"/>
        </w:rPr>
        <w:t>LinuxCNC</w:t>
      </w:r>
      <w:proofErr w:type="spellEnd"/>
      <w:r w:rsidRPr="00A531B5">
        <w:rPr>
          <w:rFonts w:hint="eastAsia"/>
        </w:rPr>
        <w:t>は、このポイントを使用して、他のすべてを参照します。</w:t>
      </w:r>
      <w:r w:rsidRPr="00A531B5">
        <w:rPr>
          <w:rFonts w:hint="eastAsia"/>
        </w:rPr>
        <w:t xml:space="preserve"> </w:t>
      </w:r>
      <w:r w:rsidRPr="00A531B5">
        <w:rPr>
          <w:rFonts w:hint="eastAsia"/>
        </w:rPr>
        <w:t>ソフトウェアの制限内にある必要があります。</w:t>
      </w:r>
      <w:r w:rsidRPr="00A531B5">
        <w:rPr>
          <w:rFonts w:hint="eastAsia"/>
        </w:rPr>
        <w:t xml:space="preserve"> </w:t>
      </w:r>
      <w:proofErr w:type="spellStart"/>
      <w:r w:rsidRPr="00A531B5">
        <w:rPr>
          <w:rFonts w:hint="eastAsia"/>
        </w:rPr>
        <w:t>LinuxCNC</w:t>
      </w:r>
      <w:proofErr w:type="spellEnd"/>
      <w:r w:rsidRPr="00A531B5">
        <w:rPr>
          <w:rFonts w:hint="eastAsia"/>
        </w:rPr>
        <w:t>は、ホームスイッチの位置を使用して原点位置を計算します（ホームスイッチを使用する場合、またはホームスイッチを使用しない場合は手動で設定する必要があります。</w:t>
      </w:r>
    </w:p>
    <w:p w14:paraId="70DE981E" w14:textId="77777777" w:rsidR="00A531B5" w:rsidRPr="00A531B5" w:rsidRDefault="00A531B5" w:rsidP="00A531B5">
      <w:pPr>
        <w:ind w:leftChars="100" w:left="210"/>
      </w:pPr>
    </w:p>
    <w:p w14:paraId="044E8CC3" w14:textId="6080521C" w:rsidR="00AA2E29" w:rsidRDefault="00A531B5" w:rsidP="00E53863">
      <w:r w:rsidRPr="00A531B5">
        <w:rPr>
          <w:rFonts w:hint="eastAsia"/>
        </w:rPr>
        <w:t>移動距離</w:t>
      </w:r>
    </w:p>
    <w:p w14:paraId="35DAF329" w14:textId="405F7EC3" w:rsidR="00A531B5" w:rsidRDefault="00A531B5" w:rsidP="00A531B5">
      <w:pPr>
        <w:ind w:leftChars="100" w:left="210"/>
      </w:pPr>
      <w:r w:rsidRPr="00A531B5">
        <w:rPr>
          <w:rFonts w:hint="eastAsia"/>
        </w:rPr>
        <w:t>これは、軸が各方向に移動できる最大距離です。</w:t>
      </w:r>
      <w:r w:rsidRPr="00A531B5">
        <w:rPr>
          <w:rFonts w:hint="eastAsia"/>
        </w:rPr>
        <w:t xml:space="preserve"> </w:t>
      </w:r>
      <w:r w:rsidRPr="00A531B5">
        <w:rPr>
          <w:rFonts w:hint="eastAsia"/>
        </w:rPr>
        <w:t>これは、原点からリミットスイッチまで直接測定できる場合とできない場合があります。</w:t>
      </w:r>
      <w:r w:rsidRPr="00A531B5">
        <w:rPr>
          <w:rFonts w:hint="eastAsia"/>
        </w:rPr>
        <w:t xml:space="preserve"> </w:t>
      </w:r>
      <w:r w:rsidRPr="00A531B5">
        <w:rPr>
          <w:rFonts w:hint="eastAsia"/>
        </w:rPr>
        <w:t>正と負の移動距離は、合計移動距離になります。</w:t>
      </w:r>
    </w:p>
    <w:p w14:paraId="2A8ED442" w14:textId="77777777" w:rsidR="00A531B5" w:rsidRDefault="00A531B5" w:rsidP="00A531B5">
      <w:pPr>
        <w:ind w:leftChars="100" w:left="210"/>
      </w:pPr>
    </w:p>
    <w:p w14:paraId="065AD1FB" w14:textId="0DCF93FC" w:rsidR="00AA2E29" w:rsidRDefault="00A531B5" w:rsidP="00E53863">
      <w:r w:rsidRPr="00A531B5">
        <w:rPr>
          <w:rFonts w:hint="eastAsia"/>
        </w:rPr>
        <w:t>正の移動距離</w:t>
      </w:r>
    </w:p>
    <w:p w14:paraId="6F6CEA9C" w14:textId="6F64255E" w:rsidR="00A531B5" w:rsidRDefault="00A531B5" w:rsidP="00A531B5">
      <w:pPr>
        <w:ind w:leftChars="100" w:left="210" w:firstLineChars="100" w:firstLine="210"/>
      </w:pPr>
      <w:r w:rsidRPr="00A531B5">
        <w:rPr>
          <w:rFonts w:hint="eastAsia"/>
        </w:rPr>
        <w:lastRenderedPageBreak/>
        <w:t>これは、軸が原点から正の移動距離まで移動する距離、または合計移動から負の移動距離を引いた距離です。</w:t>
      </w:r>
      <w:r w:rsidRPr="00A531B5">
        <w:rPr>
          <w:rFonts w:hint="eastAsia"/>
        </w:rPr>
        <w:t xml:space="preserve"> </w:t>
      </w:r>
      <w:r w:rsidRPr="00A531B5">
        <w:rPr>
          <w:rFonts w:hint="eastAsia"/>
        </w:rPr>
        <w:t>原点が正の限界にある場合は、これをゼロに設定します。</w:t>
      </w:r>
      <w:r w:rsidRPr="00A531B5">
        <w:rPr>
          <w:rFonts w:hint="eastAsia"/>
        </w:rPr>
        <w:t xml:space="preserve"> </w:t>
      </w:r>
      <w:r w:rsidRPr="00A531B5">
        <w:rPr>
          <w:rFonts w:hint="eastAsia"/>
        </w:rPr>
        <w:t>は常にゼロまたは正の数になります。</w:t>
      </w:r>
    </w:p>
    <w:p w14:paraId="6FFA713F" w14:textId="77777777" w:rsidR="00A531B5" w:rsidRDefault="00A531B5" w:rsidP="00A531B5">
      <w:pPr>
        <w:ind w:leftChars="100" w:left="210"/>
      </w:pPr>
    </w:p>
    <w:p w14:paraId="48CA50F2" w14:textId="56C07056" w:rsidR="008D379E" w:rsidRDefault="002703E1" w:rsidP="00E53863">
      <w:r w:rsidRPr="002703E1">
        <w:rPr>
          <w:rFonts w:hint="eastAsia"/>
        </w:rPr>
        <w:t>負の移動距離</w:t>
      </w:r>
    </w:p>
    <w:p w14:paraId="2FA28330" w14:textId="264AFDB3" w:rsidR="002703E1" w:rsidRDefault="002703E1" w:rsidP="002703E1">
      <w:pPr>
        <w:ind w:leftChars="100" w:left="210" w:firstLineChars="100" w:firstLine="210"/>
      </w:pPr>
      <w:r w:rsidRPr="002703E1">
        <w:rPr>
          <w:rFonts w:hint="eastAsia"/>
        </w:rPr>
        <w:t>これは、軸が原点から負の移動距離まで移動する距離です。</w:t>
      </w:r>
      <w:r w:rsidRPr="002703E1">
        <w:rPr>
          <w:rFonts w:hint="eastAsia"/>
        </w:rPr>
        <w:t xml:space="preserve"> </w:t>
      </w:r>
      <w:r w:rsidRPr="002703E1">
        <w:rPr>
          <w:rFonts w:hint="eastAsia"/>
        </w:rPr>
        <w:t>または、総移動量から正の移動距離を引いたもの。</w:t>
      </w:r>
      <w:r w:rsidRPr="002703E1">
        <w:rPr>
          <w:rFonts w:hint="eastAsia"/>
        </w:rPr>
        <w:t xml:space="preserve"> </w:t>
      </w:r>
      <w:r w:rsidRPr="002703E1">
        <w:rPr>
          <w:rFonts w:hint="eastAsia"/>
        </w:rPr>
        <w:t>原点が負の限界にある場合は、これをゼロに設定します。</w:t>
      </w:r>
      <w:r w:rsidRPr="002703E1">
        <w:rPr>
          <w:rFonts w:hint="eastAsia"/>
        </w:rPr>
        <w:t xml:space="preserve"> </w:t>
      </w:r>
      <w:r w:rsidRPr="002703E1">
        <w:rPr>
          <w:rFonts w:hint="eastAsia"/>
        </w:rPr>
        <w:t>これは常にゼロまたは負の数になります。</w:t>
      </w:r>
      <w:r w:rsidRPr="002703E1">
        <w:rPr>
          <w:rFonts w:hint="eastAsia"/>
        </w:rPr>
        <w:t xml:space="preserve"> </w:t>
      </w:r>
      <w:r w:rsidRPr="002703E1">
        <w:rPr>
          <w:rFonts w:hint="eastAsia"/>
        </w:rPr>
        <w:t>この負の</w:t>
      </w:r>
      <w:proofErr w:type="spellStart"/>
      <w:r w:rsidRPr="002703E1">
        <w:rPr>
          <w:rFonts w:hint="eastAsia"/>
        </w:rPr>
        <w:t>PNCconf</w:t>
      </w:r>
      <w:proofErr w:type="spellEnd"/>
      <w:r w:rsidRPr="002703E1">
        <w:rPr>
          <w:rFonts w:hint="eastAsia"/>
        </w:rPr>
        <w:t>を作成するのを忘れた場合、内部でそれを行います。</w:t>
      </w:r>
    </w:p>
    <w:p w14:paraId="25F376D9" w14:textId="77777777" w:rsidR="002703E1" w:rsidRDefault="002703E1" w:rsidP="002703E1">
      <w:pPr>
        <w:ind w:leftChars="100" w:left="210"/>
      </w:pPr>
    </w:p>
    <w:p w14:paraId="7918BAB8" w14:textId="6021B02D" w:rsidR="008D379E" w:rsidRDefault="002703E1" w:rsidP="00E53863">
      <w:r w:rsidRPr="002703E1">
        <w:rPr>
          <w:rFonts w:hint="eastAsia"/>
        </w:rPr>
        <w:t>（最終）ホームポジション</w:t>
      </w:r>
    </w:p>
    <w:p w14:paraId="07708857" w14:textId="104B9A23" w:rsidR="002703E1" w:rsidRDefault="002703E1" w:rsidP="002703E1">
      <w:pPr>
        <w:ind w:leftChars="100" w:left="210" w:firstLineChars="100" w:firstLine="210"/>
      </w:pPr>
      <w:r w:rsidRPr="002703E1">
        <w:rPr>
          <w:rFonts w:hint="eastAsia"/>
        </w:rPr>
        <w:t>これは、ホームシーケンスが終了する位置です。</w:t>
      </w:r>
      <w:r w:rsidRPr="002703E1">
        <w:rPr>
          <w:rFonts w:hint="eastAsia"/>
        </w:rPr>
        <w:t xml:space="preserve"> </w:t>
      </w:r>
      <w:r w:rsidRPr="002703E1">
        <w:rPr>
          <w:rFonts w:hint="eastAsia"/>
        </w:rPr>
        <w:t>これは原点から参照されるため、原点のどちら側にあるかに応じて負または正になります。</w:t>
      </w:r>
      <w:r w:rsidRPr="002703E1">
        <w:rPr>
          <w:rFonts w:hint="eastAsia"/>
        </w:rPr>
        <w:t xml:space="preserve"> </w:t>
      </w:r>
      <w:r w:rsidRPr="002703E1">
        <w:rPr>
          <w:rFonts w:hint="eastAsia"/>
        </w:rPr>
        <w:t>（最終的な）ホームポジションで、原点に到達するために正の方向に移動する必要がある場合、数値は負になります。</w:t>
      </w:r>
    </w:p>
    <w:p w14:paraId="3F64E850" w14:textId="77777777" w:rsidR="002703E1" w:rsidRDefault="002703E1" w:rsidP="002703E1">
      <w:pPr>
        <w:ind w:leftChars="100" w:left="210"/>
      </w:pPr>
    </w:p>
    <w:p w14:paraId="2A17BE58" w14:textId="1CB09713" w:rsidR="002703E1" w:rsidRDefault="002703E1" w:rsidP="00E53863">
      <w:r w:rsidRPr="002703E1">
        <w:rPr>
          <w:rFonts w:hint="eastAsia"/>
        </w:rPr>
        <w:t>ホームスイッチの場所</w:t>
      </w:r>
    </w:p>
    <w:p w14:paraId="3DA0722B" w14:textId="17C78B24" w:rsidR="002703E1" w:rsidRDefault="002703E1" w:rsidP="002703E1">
      <w:pPr>
        <w:ind w:leftChars="100" w:left="210" w:firstLineChars="100" w:firstLine="210"/>
      </w:pPr>
      <w:r w:rsidRPr="002703E1">
        <w:rPr>
          <w:rFonts w:hint="eastAsia"/>
        </w:rPr>
        <w:t>これは、ホームスイッチから原点までの距離です。</w:t>
      </w:r>
      <w:r w:rsidRPr="002703E1">
        <w:rPr>
          <w:rFonts w:hint="eastAsia"/>
        </w:rPr>
        <w:t xml:space="preserve"> </w:t>
      </w:r>
      <w:r w:rsidRPr="002703E1">
        <w:rPr>
          <w:rFonts w:hint="eastAsia"/>
        </w:rPr>
        <w:t>原点のどちら側にあるかによって、負または正になる可能性があります。</w:t>
      </w:r>
      <w:r w:rsidRPr="002703E1">
        <w:rPr>
          <w:rFonts w:hint="eastAsia"/>
        </w:rPr>
        <w:t xml:space="preserve"> </w:t>
      </w:r>
      <w:r w:rsidRPr="002703E1">
        <w:rPr>
          <w:rFonts w:hint="eastAsia"/>
        </w:rPr>
        <w:t>ホームスイッチの場所にいるときに、原点に到達するために正の方向に移動する必要がある場合、数値は負になります。</w:t>
      </w:r>
      <w:r w:rsidRPr="002703E1">
        <w:rPr>
          <w:rFonts w:hint="eastAsia"/>
        </w:rPr>
        <w:t xml:space="preserve"> </w:t>
      </w:r>
      <w:r w:rsidRPr="002703E1">
        <w:rPr>
          <w:rFonts w:hint="eastAsia"/>
        </w:rPr>
        <w:t>これをゼロに設定すると、原点はリミットスイッチの位置になります（さらに、使用されている場合はインデックスを見つけるための距離）</w:t>
      </w:r>
    </w:p>
    <w:p w14:paraId="5D31923C" w14:textId="77777777" w:rsidR="002703E1" w:rsidRDefault="002703E1" w:rsidP="002703E1">
      <w:pPr>
        <w:ind w:leftChars="100" w:left="210"/>
      </w:pPr>
    </w:p>
    <w:p w14:paraId="3312E54A" w14:textId="5BEF706D" w:rsidR="002703E1" w:rsidRDefault="002703E1" w:rsidP="00E53863">
      <w:r w:rsidRPr="002703E1">
        <w:rPr>
          <w:rFonts w:hint="eastAsia"/>
        </w:rPr>
        <w:t>ホーム検索速度</w:t>
      </w:r>
    </w:p>
    <w:p w14:paraId="0BB8FD1D" w14:textId="2601248E" w:rsidR="002703E1" w:rsidRDefault="002703E1" w:rsidP="003E49B7">
      <w:pPr>
        <w:ind w:leftChars="100" w:left="210"/>
      </w:pPr>
      <w:r w:rsidRPr="002703E1">
        <w:rPr>
          <w:rFonts w:hint="eastAsia"/>
        </w:rPr>
        <w:t>1</w:t>
      </w:r>
      <w:r w:rsidRPr="002703E1">
        <w:rPr>
          <w:rFonts w:hint="eastAsia"/>
        </w:rPr>
        <w:t>分あたりの単位でのコースホーム検索速度。</w:t>
      </w:r>
    </w:p>
    <w:p w14:paraId="14E426AB" w14:textId="77777777" w:rsidR="003E49B7" w:rsidRDefault="003E49B7" w:rsidP="003E49B7">
      <w:pPr>
        <w:ind w:leftChars="100" w:left="210"/>
      </w:pPr>
    </w:p>
    <w:p w14:paraId="006D7885" w14:textId="027D0BFF" w:rsidR="002703E1" w:rsidRDefault="003E49B7" w:rsidP="00E53863">
      <w:r w:rsidRPr="003E49B7">
        <w:rPr>
          <w:rFonts w:hint="eastAsia"/>
        </w:rPr>
        <w:t>ホーム検索方向</w:t>
      </w:r>
    </w:p>
    <w:p w14:paraId="1241FA59" w14:textId="711E54A8" w:rsidR="003E49B7" w:rsidRDefault="003E49B7" w:rsidP="003E49B7">
      <w:pPr>
        <w:ind w:leftChars="100" w:left="210" w:firstLineChars="100" w:firstLine="210"/>
      </w:pPr>
      <w:r w:rsidRPr="003E49B7">
        <w:rPr>
          <w:rFonts w:hint="eastAsia"/>
        </w:rPr>
        <w:t>ホームスイッチの検索方向を負（つまり、負のリミットスイッチに向かって）または正（つまり、正のリミットスイッチに向かって）に設定します。</w:t>
      </w:r>
    </w:p>
    <w:p w14:paraId="33A297E9" w14:textId="77777777" w:rsidR="003E49B7" w:rsidRDefault="003E49B7" w:rsidP="003E49B7">
      <w:pPr>
        <w:ind w:leftChars="100" w:left="210"/>
      </w:pPr>
    </w:p>
    <w:p w14:paraId="6595377F" w14:textId="7BFB1D57" w:rsidR="003E49B7" w:rsidRDefault="002E1712" w:rsidP="00E53863">
      <w:r w:rsidRPr="002E1712">
        <w:rPr>
          <w:rFonts w:hint="eastAsia"/>
        </w:rPr>
        <w:t>ホームラッチ速度</w:t>
      </w:r>
    </w:p>
    <w:p w14:paraId="6BA17E5A" w14:textId="167D92D0" w:rsidR="002E1712" w:rsidRDefault="002E1712" w:rsidP="002E1712">
      <w:pPr>
        <w:ind w:leftChars="100" w:left="210" w:firstLineChars="100" w:firstLine="210"/>
      </w:pPr>
      <w:r w:rsidRPr="002E1712">
        <w:rPr>
          <w:rFonts w:hint="eastAsia"/>
        </w:rPr>
        <w:t>1</w:t>
      </w:r>
      <w:r w:rsidRPr="002E1712">
        <w:rPr>
          <w:rFonts w:hint="eastAsia"/>
        </w:rPr>
        <w:t>分あたりの単位でのファインホーム検索速度</w:t>
      </w:r>
    </w:p>
    <w:p w14:paraId="6A75FF24" w14:textId="77777777" w:rsidR="002E1712" w:rsidRDefault="002E1712" w:rsidP="002E1712">
      <w:pPr>
        <w:ind w:leftChars="100" w:left="210"/>
      </w:pPr>
    </w:p>
    <w:p w14:paraId="1B737812" w14:textId="46CF98BD" w:rsidR="002E1712" w:rsidRDefault="002E1712" w:rsidP="00E53863">
      <w:r w:rsidRPr="002E1712">
        <w:rPr>
          <w:rFonts w:hint="eastAsia"/>
        </w:rPr>
        <w:t>ホーム最終速度</w:t>
      </w:r>
    </w:p>
    <w:p w14:paraId="25236853" w14:textId="4B8ED985" w:rsidR="002E1712" w:rsidRDefault="002E1712" w:rsidP="002E1712">
      <w:pPr>
        <w:ind w:leftChars="100" w:left="210"/>
      </w:pPr>
      <w:r w:rsidRPr="002E1712">
        <w:rPr>
          <w:rFonts w:hint="eastAsia"/>
        </w:rPr>
        <w:lastRenderedPageBreak/>
        <w:t>ラッチ位置から（最終）ホーム位置までの速度（単位</w:t>
      </w:r>
      <w:r w:rsidRPr="002E1712">
        <w:rPr>
          <w:rFonts w:hint="eastAsia"/>
        </w:rPr>
        <w:t>/</w:t>
      </w:r>
      <w:r w:rsidRPr="002E1712">
        <w:rPr>
          <w:rFonts w:hint="eastAsia"/>
        </w:rPr>
        <w:t>分）。</w:t>
      </w:r>
      <w:r w:rsidRPr="002E1712">
        <w:rPr>
          <w:rFonts w:hint="eastAsia"/>
        </w:rPr>
        <w:t xml:space="preserve"> </w:t>
      </w:r>
      <w:r w:rsidRPr="002E1712">
        <w:rPr>
          <w:rFonts w:hint="eastAsia"/>
        </w:rPr>
        <w:t>最大高速の場合は</w:t>
      </w:r>
      <w:r w:rsidRPr="002E1712">
        <w:rPr>
          <w:rFonts w:hint="eastAsia"/>
        </w:rPr>
        <w:t>0</w:t>
      </w:r>
      <w:r w:rsidRPr="002E1712">
        <w:rPr>
          <w:rFonts w:hint="eastAsia"/>
        </w:rPr>
        <w:t>に設定します</w:t>
      </w:r>
    </w:p>
    <w:p w14:paraId="423B9763" w14:textId="77777777" w:rsidR="002E1712" w:rsidRDefault="002E1712" w:rsidP="002E1712">
      <w:pPr>
        <w:ind w:leftChars="100" w:left="210"/>
      </w:pPr>
    </w:p>
    <w:p w14:paraId="13580DCD" w14:textId="29DA03F2" w:rsidR="002E1712" w:rsidRDefault="002E1712" w:rsidP="00E53863">
      <w:r w:rsidRPr="002E1712">
        <w:rPr>
          <w:rFonts w:hint="eastAsia"/>
        </w:rPr>
        <w:t>ホームラッチ方向</w:t>
      </w:r>
    </w:p>
    <w:p w14:paraId="2BD62B8A" w14:textId="1D13EA64" w:rsidR="002E1712" w:rsidRDefault="002E1712" w:rsidP="002E1712">
      <w:pPr>
        <w:ind w:leftChars="100" w:left="210" w:firstLineChars="100" w:firstLine="210"/>
      </w:pPr>
      <w:r w:rsidRPr="002E1712">
        <w:rPr>
          <w:rFonts w:hint="eastAsia"/>
        </w:rPr>
        <w:t>ラッチ方向を検索方向と同じまたは反対に設定できます。</w:t>
      </w:r>
    </w:p>
    <w:p w14:paraId="2013CA28" w14:textId="77777777" w:rsidR="002E1712" w:rsidRDefault="002E1712" w:rsidP="002E1712">
      <w:pPr>
        <w:ind w:leftChars="100" w:left="210"/>
      </w:pPr>
    </w:p>
    <w:p w14:paraId="0B2094DC" w14:textId="3E247686" w:rsidR="002E1712" w:rsidRDefault="002E1712" w:rsidP="00E53863">
      <w:r w:rsidRPr="002E1712">
        <w:rPr>
          <w:rFonts w:hint="eastAsia"/>
        </w:rPr>
        <w:t>ホームにエンコーダインデックスを使用</w:t>
      </w:r>
    </w:p>
    <w:p w14:paraId="7AC78CE0" w14:textId="3F52DD50" w:rsidR="002E1712" w:rsidRDefault="002E1712" w:rsidP="002E1712">
      <w:pPr>
        <w:ind w:leftChars="100" w:left="210"/>
      </w:pPr>
      <w:proofErr w:type="spellStart"/>
      <w:r w:rsidRPr="002E1712">
        <w:rPr>
          <w:rFonts w:hint="eastAsia"/>
        </w:rPr>
        <w:t>LinuxCNC</w:t>
      </w:r>
      <w:proofErr w:type="spellEnd"/>
      <w:r w:rsidRPr="002E1712">
        <w:rPr>
          <w:rFonts w:hint="eastAsia"/>
        </w:rPr>
        <w:t>は、ホーミングのラッチ段階でエンコーダインデックスパルスを検索します。</w:t>
      </w:r>
    </w:p>
    <w:p w14:paraId="69012345" w14:textId="77777777" w:rsidR="002E1712" w:rsidRDefault="002E1712" w:rsidP="002E1712">
      <w:pPr>
        <w:ind w:leftChars="100" w:left="210"/>
      </w:pPr>
    </w:p>
    <w:p w14:paraId="0FE7AC2C" w14:textId="10C0E6A3" w:rsidR="002E1712" w:rsidRDefault="002E1712" w:rsidP="00E53863">
      <w:r w:rsidRPr="002E1712">
        <w:rPr>
          <w:rFonts w:hint="eastAsia"/>
        </w:rPr>
        <w:t>補償ファイルを使用する</w:t>
      </w:r>
    </w:p>
    <w:p w14:paraId="535CB895" w14:textId="6F10657E" w:rsidR="002E1712" w:rsidRDefault="002E1712" w:rsidP="002E1712">
      <w:pPr>
        <w:ind w:leftChars="100" w:left="210" w:firstLineChars="100" w:firstLine="210"/>
      </w:pPr>
      <w:r w:rsidRPr="002E1712">
        <w:rPr>
          <w:rFonts w:hint="eastAsia"/>
        </w:rPr>
        <w:t>Comp</w:t>
      </w:r>
      <w:r w:rsidRPr="002E1712">
        <w:rPr>
          <w:rFonts w:hint="eastAsia"/>
        </w:rPr>
        <w:t>ファイル名とタイプを指定できます。</w:t>
      </w:r>
      <w:r w:rsidRPr="002E1712">
        <w:rPr>
          <w:rFonts w:hint="eastAsia"/>
        </w:rPr>
        <w:t xml:space="preserve"> </w:t>
      </w:r>
      <w:r w:rsidRPr="002E1712">
        <w:rPr>
          <w:rFonts w:hint="eastAsia"/>
        </w:rPr>
        <w:t>高度な補正を可能にします。</w:t>
      </w:r>
      <w:r w:rsidRPr="002E1712">
        <w:rPr>
          <w:rFonts w:hint="eastAsia"/>
        </w:rPr>
        <w:t xml:space="preserve"> INI</w:t>
      </w:r>
      <w:r w:rsidRPr="002E1712">
        <w:rPr>
          <w:rFonts w:hint="eastAsia"/>
        </w:rPr>
        <w:t>の章の</w:t>
      </w:r>
      <w:r w:rsidRPr="002E1712">
        <w:rPr>
          <w:rFonts w:hint="eastAsia"/>
        </w:rPr>
        <w:t>AXIS</w:t>
      </w:r>
      <w:r w:rsidRPr="002E1712">
        <w:rPr>
          <w:rFonts w:hint="eastAsia"/>
        </w:rPr>
        <w:t>セクションを参照してください。</w:t>
      </w:r>
    </w:p>
    <w:p w14:paraId="63128410" w14:textId="77777777" w:rsidR="002E1712" w:rsidRDefault="002E1712" w:rsidP="002E1712">
      <w:pPr>
        <w:ind w:leftChars="100" w:left="210"/>
      </w:pPr>
    </w:p>
    <w:p w14:paraId="5DEFFC6A" w14:textId="20D9785F" w:rsidR="002E1712" w:rsidRDefault="002E1712" w:rsidP="00E53863">
      <w:r w:rsidRPr="002E1712">
        <w:rPr>
          <w:rFonts w:hint="eastAsia"/>
        </w:rPr>
        <w:t>バックラッシュ補正を使用する</w:t>
      </w:r>
    </w:p>
    <w:p w14:paraId="51EB9C11" w14:textId="388E14FE" w:rsidR="002E1712" w:rsidRDefault="002E1712" w:rsidP="002E1712">
      <w:pPr>
        <w:ind w:leftChars="100" w:left="210"/>
      </w:pPr>
      <w:r w:rsidRPr="002E1712">
        <w:rPr>
          <w:rFonts w:hint="eastAsia"/>
        </w:rPr>
        <w:t>簡単なバックラッシュ補正を設定できます。</w:t>
      </w:r>
      <w:r w:rsidRPr="002E1712">
        <w:rPr>
          <w:rFonts w:hint="eastAsia"/>
        </w:rPr>
        <w:t xml:space="preserve"> </w:t>
      </w:r>
      <w:r w:rsidRPr="002E1712">
        <w:rPr>
          <w:rFonts w:hint="eastAsia"/>
        </w:rPr>
        <w:t>補正ファイルとの併用はできません。</w:t>
      </w:r>
      <w:r w:rsidRPr="002E1712">
        <w:rPr>
          <w:rFonts w:hint="eastAsia"/>
        </w:rPr>
        <w:t xml:space="preserve"> INI</w:t>
      </w:r>
      <w:r w:rsidRPr="002E1712">
        <w:rPr>
          <w:rFonts w:hint="eastAsia"/>
        </w:rPr>
        <w:t>の章の</w:t>
      </w:r>
      <w:r w:rsidRPr="002E1712">
        <w:rPr>
          <w:rFonts w:hint="eastAsia"/>
        </w:rPr>
        <w:t>AXIS</w:t>
      </w:r>
      <w:r w:rsidRPr="002E1712">
        <w:rPr>
          <w:rFonts w:hint="eastAsia"/>
        </w:rPr>
        <w:t>セクションを参照してください。</w:t>
      </w:r>
    </w:p>
    <w:p w14:paraId="3DC818C2" w14:textId="77777777" w:rsidR="002E1712" w:rsidRDefault="002E1712" w:rsidP="002E1712">
      <w:pPr>
        <w:ind w:leftChars="100" w:left="210"/>
      </w:pPr>
    </w:p>
    <w:p w14:paraId="6D741E14" w14:textId="77777777" w:rsidR="002E1712" w:rsidRDefault="002E1712" w:rsidP="002E1712">
      <w:pPr>
        <w:keepNext/>
        <w:jc w:val="center"/>
      </w:pPr>
      <w:r w:rsidRPr="002E1712">
        <w:rPr>
          <w:noProof/>
        </w:rPr>
        <w:lastRenderedPageBreak/>
        <w:drawing>
          <wp:inline distT="0" distB="0" distL="0" distR="0" wp14:anchorId="445FDB36" wp14:editId="42B9DD9C">
            <wp:extent cx="4433978" cy="4267481"/>
            <wp:effectExtent l="0" t="0" r="5080" b="0"/>
            <wp:docPr id="517" name="図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9620" cy="4272911"/>
                    </a:xfrm>
                    <a:prstGeom prst="rect">
                      <a:avLst/>
                    </a:prstGeom>
                    <a:noFill/>
                    <a:ln>
                      <a:noFill/>
                    </a:ln>
                  </pic:spPr>
                </pic:pic>
              </a:graphicData>
            </a:graphic>
          </wp:inline>
        </w:drawing>
      </w:r>
    </w:p>
    <w:p w14:paraId="63A1F637" w14:textId="5B759153" w:rsidR="002E1712" w:rsidRDefault="002E1712" w:rsidP="002E171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26</w:t>
      </w:r>
      <w:r w:rsidR="00ED2685">
        <w:fldChar w:fldCharType="end"/>
      </w:r>
    </w:p>
    <w:p w14:paraId="6BD69623" w14:textId="438C6DBE" w:rsidR="002E1712" w:rsidRDefault="002E1712" w:rsidP="002E1712">
      <w:pPr>
        <w:ind w:firstLineChars="100" w:firstLine="210"/>
      </w:pPr>
      <w:r w:rsidRPr="002E1712">
        <w:rPr>
          <w:rFonts w:hint="eastAsia"/>
        </w:rPr>
        <w:t>これらの図は、リミットスイッチと標準軸の移動方向の例を示すのに役立ちます。</w:t>
      </w:r>
      <w:r w:rsidRPr="002E1712">
        <w:rPr>
          <w:rFonts w:hint="eastAsia"/>
        </w:rPr>
        <w:t xml:space="preserve"> </w:t>
      </w:r>
      <w:r w:rsidRPr="002E1712">
        <w:rPr>
          <w:rFonts w:hint="eastAsia"/>
        </w:rPr>
        <w:t>この例では、</w:t>
      </w:r>
      <w:r w:rsidRPr="002E1712">
        <w:rPr>
          <w:rFonts w:hint="eastAsia"/>
        </w:rPr>
        <w:t>Z</w:t>
      </w:r>
      <w:r w:rsidRPr="002E1712">
        <w:rPr>
          <w:rFonts w:hint="eastAsia"/>
        </w:rPr>
        <w:t>軸は</w:t>
      </w:r>
      <w:r w:rsidRPr="002E1712">
        <w:rPr>
          <w:rFonts w:hint="eastAsia"/>
        </w:rPr>
        <w:t>2</w:t>
      </w:r>
      <w:r w:rsidRPr="002E1712">
        <w:rPr>
          <w:rFonts w:hint="eastAsia"/>
        </w:rPr>
        <w:t>つのリミットスイッチであり、正のスイッチはホームスイッチとして共有されています。</w:t>
      </w:r>
      <w:r w:rsidRPr="002E1712">
        <w:rPr>
          <w:rFonts w:hint="eastAsia"/>
        </w:rPr>
        <w:t xml:space="preserve"> MACHINE ORIGIN</w:t>
      </w:r>
      <w:r w:rsidRPr="002E1712">
        <w:rPr>
          <w:rFonts w:hint="eastAsia"/>
        </w:rPr>
        <w:t>（ゼロ点）は負の限界にあります。</w:t>
      </w:r>
      <w:r w:rsidRPr="002E1712">
        <w:rPr>
          <w:rFonts w:hint="eastAsia"/>
        </w:rPr>
        <w:t xml:space="preserve"> </w:t>
      </w:r>
      <w:r w:rsidRPr="002E1712">
        <w:rPr>
          <w:rFonts w:hint="eastAsia"/>
        </w:rPr>
        <w:t>キャリッジの左端は負のトリップピンで、右端は正のトリップピンです。</w:t>
      </w:r>
      <w:r w:rsidRPr="002E1712">
        <w:rPr>
          <w:rFonts w:hint="eastAsia"/>
        </w:rPr>
        <w:t xml:space="preserve"> FINAL HOME POSITION</w:t>
      </w:r>
      <w:r w:rsidRPr="002E1712">
        <w:rPr>
          <w:rFonts w:hint="eastAsia"/>
        </w:rPr>
        <w:t>は、正の側で</w:t>
      </w:r>
      <w:r w:rsidRPr="002E1712">
        <w:rPr>
          <w:rFonts w:hint="eastAsia"/>
        </w:rPr>
        <w:t>ORIGIN</w:t>
      </w:r>
      <w:r w:rsidRPr="002E1712">
        <w:rPr>
          <w:rFonts w:hint="eastAsia"/>
        </w:rPr>
        <w:t>から</w:t>
      </w:r>
      <w:r w:rsidRPr="002E1712">
        <w:rPr>
          <w:rFonts w:hint="eastAsia"/>
        </w:rPr>
        <w:t>4</w:t>
      </w:r>
      <w:r w:rsidRPr="002E1712">
        <w:rPr>
          <w:rFonts w:hint="eastAsia"/>
        </w:rPr>
        <w:t>インチ離れていることを望みます。</w:t>
      </w:r>
      <w:r w:rsidRPr="002E1712">
        <w:rPr>
          <w:rFonts w:hint="eastAsia"/>
        </w:rPr>
        <w:t xml:space="preserve"> </w:t>
      </w:r>
      <w:r w:rsidRPr="002E1712">
        <w:rPr>
          <w:rFonts w:hint="eastAsia"/>
        </w:rPr>
        <w:t>キャリッジが正の限界に移動した場合、負の限界と負のトリップピンの間を</w:t>
      </w:r>
      <w:r w:rsidRPr="002E1712">
        <w:rPr>
          <w:rFonts w:hint="eastAsia"/>
        </w:rPr>
        <w:t>10</w:t>
      </w:r>
      <w:r w:rsidRPr="002E1712">
        <w:rPr>
          <w:rFonts w:hint="eastAsia"/>
        </w:rPr>
        <w:t>インチ測定します。</w:t>
      </w:r>
    </w:p>
    <w:p w14:paraId="7D5AF4DA" w14:textId="77777777" w:rsidR="002E1712" w:rsidRDefault="002E1712" w:rsidP="00E53863"/>
    <w:p w14:paraId="267B0980" w14:textId="137C99C9" w:rsidR="002E1712" w:rsidRDefault="002E1712" w:rsidP="002E1712">
      <w:pPr>
        <w:pStyle w:val="3"/>
      </w:pPr>
      <w:r w:rsidRPr="002E1712">
        <w:rPr>
          <w:rFonts w:hint="eastAsia"/>
        </w:rPr>
        <w:t>スピンドル構成</w:t>
      </w:r>
    </w:p>
    <w:p w14:paraId="2AD730E9" w14:textId="48C825D5" w:rsidR="002E1712" w:rsidRDefault="00016B32" w:rsidP="00016B32">
      <w:pPr>
        <w:ind w:firstLineChars="100" w:firstLine="210"/>
      </w:pPr>
      <w:r w:rsidRPr="00016B32">
        <w:rPr>
          <w:rFonts w:hint="eastAsia"/>
        </w:rPr>
        <w:t>スピンドル信号を選択した場合、このページでスピンドル制御を構成できます。</w:t>
      </w:r>
    </w:p>
    <w:p w14:paraId="4160383E" w14:textId="542119A5" w:rsidR="00016B32" w:rsidRDefault="00016B32" w:rsidP="00016B32">
      <w:pPr>
        <w:pStyle w:val="Note"/>
        <w:ind w:left="630"/>
      </w:pPr>
      <w:r>
        <w:rPr>
          <w:rFonts w:hint="eastAsia"/>
        </w:rPr>
        <w:t>ヒント</w:t>
      </w:r>
    </w:p>
    <w:p w14:paraId="14E1A14A" w14:textId="3D7A733B" w:rsidR="00016B32" w:rsidRDefault="00016B32" w:rsidP="00016B32">
      <w:pPr>
        <w:pStyle w:val="Note"/>
        <w:ind w:left="630"/>
      </w:pPr>
      <w:r w:rsidRPr="00016B32">
        <w:rPr>
          <w:rFonts w:hint="eastAsia"/>
        </w:rPr>
        <w:t>このページのオプションの多くは、前のページで適切なオプションが選択されていない限り表示されません。</w:t>
      </w:r>
    </w:p>
    <w:p w14:paraId="6277FBEB" w14:textId="30084AC7" w:rsidR="002E1712" w:rsidRDefault="002E1712" w:rsidP="00E53863"/>
    <w:p w14:paraId="5C56E1D3" w14:textId="77777777" w:rsidR="00016B32" w:rsidRDefault="00016B32" w:rsidP="00016B32">
      <w:pPr>
        <w:keepNext/>
        <w:jc w:val="center"/>
      </w:pPr>
      <w:r w:rsidRPr="00016B32">
        <w:rPr>
          <w:noProof/>
        </w:rPr>
        <w:lastRenderedPageBreak/>
        <w:drawing>
          <wp:inline distT="0" distB="0" distL="0" distR="0" wp14:anchorId="39409ECB" wp14:editId="3476913C">
            <wp:extent cx="3881887" cy="3061075"/>
            <wp:effectExtent l="0" t="0" r="4445" b="6350"/>
            <wp:docPr id="518" name="図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1406" cy="3068581"/>
                    </a:xfrm>
                    <a:prstGeom prst="rect">
                      <a:avLst/>
                    </a:prstGeom>
                    <a:noFill/>
                    <a:ln>
                      <a:noFill/>
                    </a:ln>
                  </pic:spPr>
                </pic:pic>
              </a:graphicData>
            </a:graphic>
          </wp:inline>
        </w:drawing>
      </w:r>
    </w:p>
    <w:p w14:paraId="4929770E" w14:textId="0BB4BD8D" w:rsidR="002E1712" w:rsidRDefault="00016B32" w:rsidP="00016B3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27</w:t>
      </w:r>
      <w:r w:rsidR="00ED2685">
        <w:fldChar w:fldCharType="end"/>
      </w:r>
    </w:p>
    <w:p w14:paraId="21C8EFD0" w14:textId="77777777" w:rsidR="00D81BD9" w:rsidRDefault="00D81BD9" w:rsidP="00D81BD9">
      <w:r>
        <w:rPr>
          <w:rFonts w:hint="eastAsia"/>
        </w:rPr>
        <w:t>このページは、軸モーター構成ページに似ています。</w:t>
      </w:r>
    </w:p>
    <w:p w14:paraId="7E0AD93E" w14:textId="322E832E" w:rsidR="002E1712" w:rsidRDefault="00D81BD9" w:rsidP="00D81BD9">
      <w:r>
        <w:rPr>
          <w:rFonts w:hint="eastAsia"/>
        </w:rPr>
        <w:t>いくつかの違いがあります：</w:t>
      </w:r>
    </w:p>
    <w:p w14:paraId="3D6B3D46" w14:textId="763A70DA" w:rsidR="00D81BD9" w:rsidRDefault="00D81BD9" w:rsidP="00D81BD9">
      <w:pPr>
        <w:numPr>
          <w:ilvl w:val="0"/>
          <w:numId w:val="566"/>
        </w:numPr>
      </w:pPr>
      <w:r w:rsidRPr="00D81BD9">
        <w:rPr>
          <w:rFonts w:hint="eastAsia"/>
        </w:rPr>
        <w:t>ステッパー駆動のスピンドルを選択しない限り、加速や速度の制限はありません。</w:t>
      </w:r>
    </w:p>
    <w:p w14:paraId="3B0847D8" w14:textId="234A0412" w:rsidR="00D81BD9" w:rsidRDefault="00D81BD9" w:rsidP="00D81BD9">
      <w:pPr>
        <w:numPr>
          <w:ilvl w:val="0"/>
          <w:numId w:val="566"/>
        </w:numPr>
      </w:pPr>
      <w:r w:rsidRPr="00D81BD9">
        <w:rPr>
          <w:rFonts w:hint="eastAsia"/>
        </w:rPr>
        <w:t>ギアチェンジやレンジのサポートはありません。</w:t>
      </w:r>
    </w:p>
    <w:p w14:paraId="698AF297" w14:textId="48FBD8FE" w:rsidR="00D81BD9" w:rsidRDefault="00D81BD9" w:rsidP="00D81BD9">
      <w:pPr>
        <w:numPr>
          <w:ilvl w:val="0"/>
          <w:numId w:val="566"/>
        </w:numPr>
      </w:pPr>
      <w:r w:rsidRPr="00D81BD9">
        <w:rPr>
          <w:rFonts w:hint="eastAsia"/>
        </w:rPr>
        <w:t>VCP</w:t>
      </w:r>
      <w:r w:rsidRPr="00D81BD9">
        <w:rPr>
          <w:rFonts w:hint="eastAsia"/>
        </w:rPr>
        <w:t>スピンドル表示オプションを選択した場合は、スピンドルの速度スケールとフィルター設定が表示される場合があります。</w:t>
      </w:r>
    </w:p>
    <w:p w14:paraId="00C07419" w14:textId="678587E3" w:rsidR="00D81BD9" w:rsidRDefault="00D81BD9" w:rsidP="00D81BD9">
      <w:pPr>
        <w:numPr>
          <w:ilvl w:val="0"/>
          <w:numId w:val="566"/>
        </w:numPr>
      </w:pPr>
      <w:r w:rsidRPr="00D81BD9">
        <w:rPr>
          <w:rFonts w:hint="eastAsia"/>
        </w:rPr>
        <w:t>Spindle-at-speed</w:t>
      </w:r>
      <w:r w:rsidRPr="00D81BD9">
        <w:rPr>
          <w:rFonts w:hint="eastAsia"/>
        </w:rPr>
        <w:t>を使用すると、</w:t>
      </w:r>
      <w:proofErr w:type="spellStart"/>
      <w:r w:rsidRPr="00D81BD9">
        <w:rPr>
          <w:rFonts w:hint="eastAsia"/>
        </w:rPr>
        <w:t>LinuxCNC</w:t>
      </w:r>
      <w:proofErr w:type="spellEnd"/>
      <w:r w:rsidRPr="00D81BD9">
        <w:rPr>
          <w:rFonts w:hint="eastAsia"/>
        </w:rPr>
        <w:t>は、スピンドルが要求された速度になるまで待機してから、軸を移動できます。</w:t>
      </w:r>
      <w:r w:rsidRPr="00D81BD9">
        <w:rPr>
          <w:rFonts w:hint="eastAsia"/>
        </w:rPr>
        <w:t xml:space="preserve"> </w:t>
      </w:r>
      <w:r w:rsidRPr="00D81BD9">
        <w:rPr>
          <w:rFonts w:hint="eastAsia"/>
        </w:rPr>
        <w:t>これは、一定の表面送りと大きな速度直径変化を伴う旋盤で特に便利です。</w:t>
      </w:r>
      <w:r w:rsidRPr="00D81BD9">
        <w:rPr>
          <w:rFonts w:hint="eastAsia"/>
        </w:rPr>
        <w:t xml:space="preserve"> </w:t>
      </w:r>
      <w:r w:rsidRPr="00D81BD9">
        <w:rPr>
          <w:rFonts w:hint="eastAsia"/>
        </w:rPr>
        <w:t>エンコーダフィードバックまたは通常</w:t>
      </w:r>
      <w:r w:rsidRPr="00D81BD9">
        <w:rPr>
          <w:rFonts w:hint="eastAsia"/>
        </w:rPr>
        <w:t>VFD</w:t>
      </w:r>
      <w:r w:rsidRPr="00D81BD9">
        <w:rPr>
          <w:rFonts w:hint="eastAsia"/>
        </w:rPr>
        <w:t>ドライブに接続されているデジタルスピンドルアットスピード信号のいずれかが必要です。</w:t>
      </w:r>
    </w:p>
    <w:p w14:paraId="08BAEC9B" w14:textId="39302D9D" w:rsidR="00D81BD9" w:rsidRDefault="00D81BD9" w:rsidP="00D81BD9">
      <w:pPr>
        <w:numPr>
          <w:ilvl w:val="0"/>
          <w:numId w:val="566"/>
        </w:numPr>
      </w:pPr>
      <w:r w:rsidRPr="00D81BD9">
        <w:rPr>
          <w:rFonts w:hint="eastAsia"/>
        </w:rPr>
        <w:t>エンコーダフィードバックを使用する場合は、実際の速度を要求された速度にどれだけ近づけて速度と見なすかを指定する、スピンドル速度スケール設定を選択できます。</w:t>
      </w:r>
    </w:p>
    <w:p w14:paraId="0852BA1A" w14:textId="7489B4AD" w:rsidR="00D81BD9" w:rsidRDefault="00D81BD9" w:rsidP="00D81BD9">
      <w:pPr>
        <w:numPr>
          <w:ilvl w:val="0"/>
          <w:numId w:val="566"/>
        </w:numPr>
      </w:pPr>
      <w:r w:rsidRPr="00D81BD9">
        <w:rPr>
          <w:rFonts w:hint="eastAsia"/>
        </w:rPr>
        <w:t>エンコーダフィードバックを使用している場合、</w:t>
      </w:r>
      <w:r w:rsidRPr="00D81BD9">
        <w:rPr>
          <w:rFonts w:hint="eastAsia"/>
        </w:rPr>
        <w:t>VCP</w:t>
      </w:r>
      <w:r w:rsidRPr="00D81BD9">
        <w:rPr>
          <w:rFonts w:hint="eastAsia"/>
        </w:rPr>
        <w:t>速度の表示が不安定になる可能性があります。フィルタ設定を使用して表示をスムーズにすることができます。</w:t>
      </w:r>
      <w:r w:rsidRPr="00D81BD9">
        <w:rPr>
          <w:rFonts w:hint="eastAsia"/>
        </w:rPr>
        <w:t xml:space="preserve"> </w:t>
      </w:r>
      <w:r w:rsidRPr="00D81BD9">
        <w:rPr>
          <w:rFonts w:hint="eastAsia"/>
        </w:rPr>
        <w:t>エンコーダスケールは、使用するエンコーダカウント</w:t>
      </w:r>
      <w:r w:rsidRPr="00D81BD9">
        <w:rPr>
          <w:rFonts w:hint="eastAsia"/>
        </w:rPr>
        <w:t>/</w:t>
      </w:r>
      <w:r w:rsidRPr="00D81BD9">
        <w:rPr>
          <w:rFonts w:hint="eastAsia"/>
        </w:rPr>
        <w:t>ギアに合わせて設定する必要があります。</w:t>
      </w:r>
    </w:p>
    <w:p w14:paraId="61E55219" w14:textId="6D23C595" w:rsidR="00D81BD9" w:rsidRDefault="00D81BD9" w:rsidP="00D81BD9">
      <w:pPr>
        <w:numPr>
          <w:ilvl w:val="0"/>
          <w:numId w:val="566"/>
        </w:numPr>
      </w:pPr>
      <w:r w:rsidRPr="00D81BD9">
        <w:rPr>
          <w:rFonts w:hint="eastAsia"/>
        </w:rPr>
        <w:t>スピンドルエンコーダーに単一の入力を使用している場合は、</w:t>
      </w:r>
      <w:proofErr w:type="spellStart"/>
      <w:r w:rsidRPr="00D81BD9">
        <w:rPr>
          <w:rFonts w:hint="eastAsia"/>
        </w:rPr>
        <w:t>setp</w:t>
      </w:r>
      <w:proofErr w:type="spellEnd"/>
      <w:r w:rsidRPr="00D81BD9">
        <w:rPr>
          <w:rFonts w:hint="eastAsia"/>
        </w:rPr>
        <w:t xml:space="preserve"> hm2_7i43.0.encoder.00.counter-mode 1</w:t>
      </w:r>
      <w:r w:rsidRPr="00D81BD9">
        <w:rPr>
          <w:rFonts w:hint="eastAsia"/>
        </w:rPr>
        <w:t>（ボード名とエンコーダー番号を要件に合わせて変更）という行をカスタム</w:t>
      </w:r>
      <w:r w:rsidRPr="00D81BD9">
        <w:rPr>
          <w:rFonts w:hint="eastAsia"/>
        </w:rPr>
        <w:t>HAL</w:t>
      </w:r>
      <w:r w:rsidRPr="00D81BD9">
        <w:rPr>
          <w:rFonts w:hint="eastAsia"/>
        </w:rPr>
        <w:t>ファイルに追加する必要があります。</w:t>
      </w:r>
      <w:r w:rsidRPr="00D81BD9">
        <w:rPr>
          <w:rFonts w:hint="eastAsia"/>
        </w:rPr>
        <w:t xml:space="preserve"> </w:t>
      </w:r>
      <w:r w:rsidRPr="00D81BD9">
        <w:rPr>
          <w:rFonts w:hint="eastAsia"/>
        </w:rPr>
        <w:t>カウンターモードの詳細については、</w:t>
      </w:r>
      <w:r w:rsidRPr="00D81BD9">
        <w:rPr>
          <w:rFonts w:hint="eastAsia"/>
        </w:rPr>
        <w:t>Hostmot2</w:t>
      </w:r>
      <w:r w:rsidRPr="00D81BD9">
        <w:rPr>
          <w:rFonts w:hint="eastAsia"/>
        </w:rPr>
        <w:t>のエンコーダーセクションを参照してください。</w:t>
      </w:r>
    </w:p>
    <w:p w14:paraId="5158CD01" w14:textId="56BD8DA8" w:rsidR="00D81BD9" w:rsidRDefault="00D81BD9" w:rsidP="00D81BD9"/>
    <w:p w14:paraId="40F04E42" w14:textId="62E79419" w:rsidR="00D81BD9" w:rsidRDefault="00D81BD9" w:rsidP="00D81BD9">
      <w:pPr>
        <w:pStyle w:val="3"/>
      </w:pPr>
      <w:r w:rsidRPr="00D81BD9">
        <w:rPr>
          <w:rFonts w:hint="eastAsia"/>
        </w:rPr>
        <w:lastRenderedPageBreak/>
        <w:t>高度なオプション</w:t>
      </w:r>
    </w:p>
    <w:p w14:paraId="2C01CA90" w14:textId="7FC5AA3C" w:rsidR="002E1712" w:rsidRDefault="00D81BD9" w:rsidP="00D81BD9">
      <w:pPr>
        <w:ind w:firstLineChars="100" w:firstLine="210"/>
      </w:pPr>
      <w:r w:rsidRPr="00D81BD9">
        <w:rPr>
          <w:rFonts w:hint="eastAsia"/>
        </w:rPr>
        <w:t>これにより、</w:t>
      </w:r>
      <w:r w:rsidRPr="00D81BD9">
        <w:rPr>
          <w:rFonts w:hint="eastAsia"/>
        </w:rPr>
        <w:t>HALUI</w:t>
      </w:r>
      <w:r w:rsidRPr="00D81BD9">
        <w:rPr>
          <w:rFonts w:hint="eastAsia"/>
        </w:rPr>
        <w:t>コマンドの設定と、クラシックラダーおよびサンプルラダープログラムのロードが可能になります。</w:t>
      </w:r>
      <w:r w:rsidRPr="00D81BD9">
        <w:rPr>
          <w:rFonts w:hint="eastAsia"/>
        </w:rPr>
        <w:t xml:space="preserve"> </w:t>
      </w:r>
      <w:r w:rsidRPr="00D81BD9">
        <w:rPr>
          <w:rFonts w:hint="eastAsia"/>
        </w:rPr>
        <w:t>軸のゼロ調整などの</w:t>
      </w:r>
      <w:r w:rsidRPr="00D81BD9">
        <w:rPr>
          <w:rFonts w:hint="eastAsia"/>
        </w:rPr>
        <w:t>GLADEVCP</w:t>
      </w:r>
      <w:r w:rsidRPr="00D81BD9">
        <w:rPr>
          <w:rFonts w:hint="eastAsia"/>
        </w:rPr>
        <w:t>オプションを選択した場合は、コマンドが表示されます。</w:t>
      </w:r>
      <w:r w:rsidRPr="00D81BD9">
        <w:rPr>
          <w:rFonts w:hint="eastAsia"/>
        </w:rPr>
        <w:t xml:space="preserve"> </w:t>
      </w:r>
      <w:r w:rsidRPr="00D81BD9">
        <w:rPr>
          <w:rFonts w:hint="eastAsia"/>
        </w:rPr>
        <w:t>カスタム</w:t>
      </w:r>
      <w:proofErr w:type="spellStart"/>
      <w:r w:rsidRPr="00D81BD9">
        <w:rPr>
          <w:rFonts w:hint="eastAsia"/>
        </w:rPr>
        <w:t>halcmd</w:t>
      </w:r>
      <w:proofErr w:type="spellEnd"/>
      <w:r w:rsidRPr="00D81BD9">
        <w:rPr>
          <w:rFonts w:hint="eastAsia"/>
        </w:rPr>
        <w:t>の使用の詳細については、</w:t>
      </w:r>
      <w:r w:rsidRPr="00D81BD9">
        <w:rPr>
          <w:rFonts w:hint="eastAsia"/>
        </w:rPr>
        <w:t>HALUI</w:t>
      </w:r>
      <w:r w:rsidRPr="00D81BD9">
        <w:rPr>
          <w:rFonts w:hint="eastAsia"/>
        </w:rPr>
        <w:t>の章を参照してください。</w:t>
      </w:r>
      <w:r w:rsidRPr="00D81BD9">
        <w:rPr>
          <w:rFonts w:hint="eastAsia"/>
        </w:rPr>
        <w:t xml:space="preserve"> </w:t>
      </w:r>
      <w:r w:rsidRPr="00D81BD9">
        <w:rPr>
          <w:rFonts w:hint="eastAsia"/>
        </w:rPr>
        <w:t>いくつかのラダープログラムオプションがあります。</w:t>
      </w:r>
      <w:r w:rsidRPr="00D81BD9">
        <w:rPr>
          <w:rFonts w:hint="eastAsia"/>
        </w:rPr>
        <w:t xml:space="preserve"> Estop</w:t>
      </w:r>
      <w:r w:rsidRPr="00D81BD9">
        <w:rPr>
          <w:rFonts w:hint="eastAsia"/>
        </w:rPr>
        <w:t>プログラムを使用すると、外部</w:t>
      </w:r>
      <w:r w:rsidRPr="00D81BD9">
        <w:rPr>
          <w:rFonts w:hint="eastAsia"/>
        </w:rPr>
        <w:t>ESTOP</w:t>
      </w:r>
      <w:r w:rsidRPr="00D81BD9">
        <w:rPr>
          <w:rFonts w:hint="eastAsia"/>
        </w:rPr>
        <w:t>スイッチまたは</w:t>
      </w:r>
      <w:r w:rsidRPr="00D81BD9">
        <w:rPr>
          <w:rFonts w:hint="eastAsia"/>
        </w:rPr>
        <w:t>GUI</w:t>
      </w:r>
      <w:r w:rsidRPr="00D81BD9">
        <w:rPr>
          <w:rFonts w:hint="eastAsia"/>
        </w:rPr>
        <w:t>フロントエンドが</w:t>
      </w:r>
      <w:r w:rsidRPr="00D81BD9">
        <w:rPr>
          <w:rFonts w:hint="eastAsia"/>
        </w:rPr>
        <w:t>Estop</w:t>
      </w:r>
      <w:r w:rsidRPr="00D81BD9">
        <w:rPr>
          <w:rFonts w:hint="eastAsia"/>
        </w:rPr>
        <w:t>をスローできます。</w:t>
      </w:r>
      <w:r w:rsidRPr="00D81BD9">
        <w:rPr>
          <w:rFonts w:hint="eastAsia"/>
        </w:rPr>
        <w:t xml:space="preserve"> </w:t>
      </w:r>
      <w:r w:rsidRPr="00D81BD9">
        <w:rPr>
          <w:rFonts w:hint="eastAsia"/>
        </w:rPr>
        <w:t>また、時限潤滑ポンプ信号があります。</w:t>
      </w:r>
      <w:r w:rsidRPr="00D81BD9">
        <w:rPr>
          <w:rFonts w:hint="eastAsia"/>
        </w:rPr>
        <w:t xml:space="preserve"> Z</w:t>
      </w:r>
      <w:r w:rsidRPr="00D81BD9">
        <w:rPr>
          <w:rFonts w:hint="eastAsia"/>
        </w:rPr>
        <w:t>自動タッチオフには、タッチオフプレート、</w:t>
      </w:r>
      <w:r w:rsidRPr="00D81BD9">
        <w:rPr>
          <w:rFonts w:hint="eastAsia"/>
        </w:rPr>
        <w:t>GLADE VCP</w:t>
      </w:r>
      <w:r w:rsidRPr="00D81BD9">
        <w:rPr>
          <w:rFonts w:hint="eastAsia"/>
        </w:rPr>
        <w:t>タッチオフボタン、および現在のユーザー原点をゼロに設定してすばやくクリアするための特別な</w:t>
      </w:r>
      <w:r w:rsidRPr="00D81BD9">
        <w:rPr>
          <w:rFonts w:hint="eastAsia"/>
        </w:rPr>
        <w:t>HALUI</w:t>
      </w:r>
      <w:r w:rsidRPr="00D81BD9">
        <w:rPr>
          <w:rFonts w:hint="eastAsia"/>
        </w:rPr>
        <w:t>コマンドがあります。</w:t>
      </w:r>
      <w:r w:rsidRPr="00D81BD9">
        <w:rPr>
          <w:rFonts w:hint="eastAsia"/>
        </w:rPr>
        <w:t xml:space="preserve"> </w:t>
      </w:r>
      <w:r w:rsidRPr="00D81BD9">
        <w:rPr>
          <w:rFonts w:hint="eastAsia"/>
        </w:rPr>
        <w:t>シリアル</w:t>
      </w:r>
      <w:proofErr w:type="spellStart"/>
      <w:r w:rsidRPr="00D81BD9">
        <w:rPr>
          <w:rFonts w:hint="eastAsia"/>
        </w:rPr>
        <w:t>modbus</w:t>
      </w:r>
      <w:proofErr w:type="spellEnd"/>
      <w:r w:rsidRPr="00D81BD9">
        <w:rPr>
          <w:rFonts w:hint="eastAsia"/>
        </w:rPr>
        <w:t>プログラムは、基本的に、シリアル</w:t>
      </w:r>
      <w:proofErr w:type="spellStart"/>
      <w:r w:rsidRPr="00D81BD9">
        <w:rPr>
          <w:rFonts w:hint="eastAsia"/>
        </w:rPr>
        <w:t>modbus</w:t>
      </w:r>
      <w:proofErr w:type="spellEnd"/>
      <w:r w:rsidRPr="00D81BD9">
        <w:rPr>
          <w:rFonts w:hint="eastAsia"/>
        </w:rPr>
        <w:t>用のクラシックラダーをセットアップする空白のテンプレートプログラムです。</w:t>
      </w:r>
      <w:r w:rsidRPr="00D81BD9">
        <w:rPr>
          <w:rFonts w:hint="eastAsia"/>
        </w:rPr>
        <w:t xml:space="preserve"> </w:t>
      </w:r>
      <w:r w:rsidRPr="00D81BD9">
        <w:rPr>
          <w:rFonts w:hint="eastAsia"/>
        </w:rPr>
        <w:t>マニュアルの</w:t>
      </w:r>
      <w:proofErr w:type="spellStart"/>
      <w:r w:rsidRPr="00D81BD9">
        <w:rPr>
          <w:rFonts w:hint="eastAsia"/>
        </w:rPr>
        <w:t>Classicladder</w:t>
      </w:r>
      <w:proofErr w:type="spellEnd"/>
      <w:r w:rsidRPr="00D81BD9">
        <w:rPr>
          <w:rFonts w:hint="eastAsia"/>
        </w:rPr>
        <w:t>の章を参照してください。</w:t>
      </w:r>
    </w:p>
    <w:p w14:paraId="26C18FFD" w14:textId="77777777" w:rsidR="00D81BD9" w:rsidRDefault="00D81BD9" w:rsidP="00D81BD9">
      <w:pPr>
        <w:keepNext/>
        <w:jc w:val="center"/>
      </w:pPr>
      <w:r w:rsidRPr="00D81BD9">
        <w:rPr>
          <w:rFonts w:hint="eastAsia"/>
          <w:noProof/>
        </w:rPr>
        <w:drawing>
          <wp:inline distT="0" distB="0" distL="0" distR="0" wp14:anchorId="1420FC34" wp14:editId="6572F31D">
            <wp:extent cx="4054415" cy="3197123"/>
            <wp:effectExtent l="0" t="0" r="3810" b="3810"/>
            <wp:docPr id="519" name="図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1837" cy="3202976"/>
                    </a:xfrm>
                    <a:prstGeom prst="rect">
                      <a:avLst/>
                    </a:prstGeom>
                    <a:noFill/>
                    <a:ln>
                      <a:noFill/>
                    </a:ln>
                  </pic:spPr>
                </pic:pic>
              </a:graphicData>
            </a:graphic>
          </wp:inline>
        </w:drawing>
      </w:r>
    </w:p>
    <w:p w14:paraId="5D20A985" w14:textId="5F506D54" w:rsidR="00D81BD9" w:rsidRPr="00D81BD9" w:rsidRDefault="00D81BD9" w:rsidP="00D81BD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28</w:t>
      </w:r>
      <w:r w:rsidR="00ED2685">
        <w:fldChar w:fldCharType="end"/>
      </w:r>
    </w:p>
    <w:p w14:paraId="51B3C304" w14:textId="784D53BB" w:rsidR="002E1712" w:rsidRDefault="002E1712" w:rsidP="00E53863"/>
    <w:p w14:paraId="4992209F" w14:textId="39C4A1C1" w:rsidR="002E1712" w:rsidRDefault="00D81BD9" w:rsidP="00D81BD9">
      <w:pPr>
        <w:pStyle w:val="3"/>
      </w:pPr>
      <w:r w:rsidRPr="00D81BD9">
        <w:rPr>
          <w:rFonts w:hint="eastAsia"/>
        </w:rPr>
        <w:t>HALコンポーネント</w:t>
      </w:r>
    </w:p>
    <w:p w14:paraId="711AC09C" w14:textId="2100F5A1" w:rsidR="002E1712" w:rsidRDefault="00D81BD9" w:rsidP="00D81BD9">
      <w:pPr>
        <w:ind w:firstLineChars="100" w:firstLine="210"/>
      </w:pPr>
      <w:r w:rsidRPr="00D81BD9">
        <w:rPr>
          <w:rFonts w:hint="eastAsia"/>
        </w:rPr>
        <w:t>このページでは、カスタム</w:t>
      </w:r>
      <w:r w:rsidRPr="00D81BD9">
        <w:rPr>
          <w:rFonts w:hint="eastAsia"/>
        </w:rPr>
        <w:t>HAL</w:t>
      </w:r>
      <w:r w:rsidRPr="00D81BD9">
        <w:rPr>
          <w:rFonts w:hint="eastAsia"/>
        </w:rPr>
        <w:t>ファイルに必要な</w:t>
      </w:r>
      <w:r w:rsidRPr="00D81BD9">
        <w:rPr>
          <w:rFonts w:hint="eastAsia"/>
        </w:rPr>
        <w:t>HAL</w:t>
      </w:r>
      <w:r w:rsidRPr="00D81BD9">
        <w:rPr>
          <w:rFonts w:hint="eastAsia"/>
        </w:rPr>
        <w:t>コンポーネントを追加できます。</w:t>
      </w:r>
      <w:r w:rsidRPr="00D81BD9">
        <w:rPr>
          <w:rFonts w:hint="eastAsia"/>
        </w:rPr>
        <w:t xml:space="preserve"> </w:t>
      </w:r>
      <w:r w:rsidRPr="00D81BD9">
        <w:rPr>
          <w:rFonts w:hint="eastAsia"/>
        </w:rPr>
        <w:t>このようにして、ユーザーが必要とするコンポーネントを許可しながら、メインの</w:t>
      </w:r>
      <w:r w:rsidRPr="00D81BD9">
        <w:rPr>
          <w:rFonts w:hint="eastAsia"/>
        </w:rPr>
        <w:t>HAL</w:t>
      </w:r>
      <w:r w:rsidRPr="00D81BD9">
        <w:rPr>
          <w:rFonts w:hint="eastAsia"/>
        </w:rPr>
        <w:t>ファイルを手動で編集する必要はありません。</w:t>
      </w:r>
    </w:p>
    <w:p w14:paraId="289C809B" w14:textId="77777777" w:rsidR="00D81BD9" w:rsidRDefault="00D81BD9" w:rsidP="00D81BD9">
      <w:pPr>
        <w:keepNext/>
        <w:jc w:val="center"/>
      </w:pPr>
      <w:r w:rsidRPr="00D81BD9">
        <w:rPr>
          <w:rFonts w:hint="eastAsia"/>
          <w:noProof/>
        </w:rPr>
        <w:lastRenderedPageBreak/>
        <w:drawing>
          <wp:inline distT="0" distB="0" distL="0" distR="0" wp14:anchorId="7CC0727C" wp14:editId="50F5E488">
            <wp:extent cx="3806962" cy="3001993"/>
            <wp:effectExtent l="0" t="0" r="3175" b="8255"/>
            <wp:docPr id="520" name="図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356" cy="3004669"/>
                    </a:xfrm>
                    <a:prstGeom prst="rect">
                      <a:avLst/>
                    </a:prstGeom>
                    <a:noFill/>
                    <a:ln>
                      <a:noFill/>
                    </a:ln>
                  </pic:spPr>
                </pic:pic>
              </a:graphicData>
            </a:graphic>
          </wp:inline>
        </w:drawing>
      </w:r>
    </w:p>
    <w:p w14:paraId="3CDBF1D0" w14:textId="5413EF49" w:rsidR="00D81BD9" w:rsidRDefault="00D81BD9" w:rsidP="00D81BD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29</w:t>
      </w:r>
      <w:r w:rsidR="00ED2685">
        <w:fldChar w:fldCharType="end"/>
      </w:r>
    </w:p>
    <w:p w14:paraId="2BC7BEBA" w14:textId="0EB1E7E4" w:rsidR="002E1712" w:rsidRDefault="00D81BD9" w:rsidP="00D81BD9">
      <w:pPr>
        <w:ind w:firstLineChars="100" w:firstLine="210"/>
      </w:pPr>
      <w:r w:rsidRPr="00D81BD9">
        <w:rPr>
          <w:rFonts w:hint="eastAsia"/>
        </w:rPr>
        <w:t>最初の選択は、</w:t>
      </w:r>
      <w:proofErr w:type="spellStart"/>
      <w:r w:rsidRPr="00D81BD9">
        <w:rPr>
          <w:rFonts w:hint="eastAsia"/>
        </w:rPr>
        <w:t>pncconf</w:t>
      </w:r>
      <w:proofErr w:type="spellEnd"/>
      <w:r w:rsidRPr="00D81BD9">
        <w:rPr>
          <w:rFonts w:hint="eastAsia"/>
        </w:rPr>
        <w:t>が内部で使用するコンポーネントです。</w:t>
      </w:r>
      <w:r w:rsidRPr="00D81BD9">
        <w:rPr>
          <w:rFonts w:hint="eastAsia"/>
        </w:rPr>
        <w:t xml:space="preserve"> </w:t>
      </w:r>
      <w:r w:rsidRPr="00D81BD9">
        <w:rPr>
          <w:rFonts w:hint="eastAsia"/>
        </w:rPr>
        <w:t>カスタム</w:t>
      </w:r>
      <w:r w:rsidRPr="00D81BD9">
        <w:rPr>
          <w:rFonts w:hint="eastAsia"/>
        </w:rPr>
        <w:t>HAL</w:t>
      </w:r>
      <w:r w:rsidRPr="00D81BD9">
        <w:rPr>
          <w:rFonts w:hint="eastAsia"/>
        </w:rPr>
        <w:t>ファイルのコンポーネントの追加インスタンスをロードするように</w:t>
      </w:r>
      <w:proofErr w:type="spellStart"/>
      <w:r w:rsidRPr="00D81BD9">
        <w:rPr>
          <w:rFonts w:hint="eastAsia"/>
        </w:rPr>
        <w:t>pncconf</w:t>
      </w:r>
      <w:proofErr w:type="spellEnd"/>
      <w:r w:rsidRPr="00D81BD9">
        <w:rPr>
          <w:rFonts w:hint="eastAsia"/>
        </w:rPr>
        <w:t>を構成できます。</w:t>
      </w:r>
    </w:p>
    <w:p w14:paraId="32540263" w14:textId="77777777" w:rsidR="00D81BD9" w:rsidRDefault="00D81BD9" w:rsidP="00D81BD9">
      <w:pPr>
        <w:ind w:firstLineChars="100" w:firstLine="210"/>
      </w:pPr>
      <w:r>
        <w:rPr>
          <w:rFonts w:hint="eastAsia"/>
        </w:rPr>
        <w:t>カスタムファイルに必要なインスタンスの数を選択します。</w:t>
      </w:r>
      <w:proofErr w:type="spellStart"/>
      <w:r>
        <w:rPr>
          <w:rFonts w:hint="eastAsia"/>
        </w:rPr>
        <w:t>pncconf</w:t>
      </w:r>
      <w:proofErr w:type="spellEnd"/>
      <w:r>
        <w:rPr>
          <w:rFonts w:hint="eastAsia"/>
        </w:rPr>
        <w:t>はそれらの後に必要なものを追加します。</w:t>
      </w:r>
    </w:p>
    <w:p w14:paraId="5A19DF08" w14:textId="16EEBDA8" w:rsidR="00D81BD9" w:rsidRDefault="00D81BD9" w:rsidP="00D81BD9">
      <w:pPr>
        <w:ind w:firstLineChars="100" w:firstLine="210"/>
      </w:pPr>
      <w:r>
        <w:rPr>
          <w:rFonts w:hint="eastAsia"/>
        </w:rPr>
        <w:t>つまり、</w:t>
      </w:r>
      <w:r>
        <w:rPr>
          <w:rFonts w:hint="eastAsia"/>
        </w:rPr>
        <w:t>2</w:t>
      </w:r>
      <w:r>
        <w:rPr>
          <w:rFonts w:hint="eastAsia"/>
        </w:rPr>
        <w:t>つ必要で、</w:t>
      </w:r>
      <w:proofErr w:type="spellStart"/>
      <w:r>
        <w:rPr>
          <w:rFonts w:hint="eastAsia"/>
        </w:rPr>
        <w:t>pncconf</w:t>
      </w:r>
      <w:proofErr w:type="spellEnd"/>
      <w:r>
        <w:rPr>
          <w:rFonts w:hint="eastAsia"/>
        </w:rPr>
        <w:t>に</w:t>
      </w:r>
      <w:r>
        <w:rPr>
          <w:rFonts w:hint="eastAsia"/>
        </w:rPr>
        <w:t>1</w:t>
      </w:r>
      <w:r>
        <w:rPr>
          <w:rFonts w:hint="eastAsia"/>
        </w:rPr>
        <w:t>つ必要な場合、</w:t>
      </w:r>
      <w:proofErr w:type="spellStart"/>
      <w:r>
        <w:rPr>
          <w:rFonts w:hint="eastAsia"/>
        </w:rPr>
        <w:t>pncconf</w:t>
      </w:r>
      <w:proofErr w:type="spellEnd"/>
      <w:r>
        <w:rPr>
          <w:rFonts w:hint="eastAsia"/>
        </w:rPr>
        <w:t>は</w:t>
      </w:r>
      <w:r>
        <w:rPr>
          <w:rFonts w:hint="eastAsia"/>
        </w:rPr>
        <w:t>3</w:t>
      </w:r>
      <w:r>
        <w:rPr>
          <w:rFonts w:hint="eastAsia"/>
        </w:rPr>
        <w:t>つのインスタンスをロードし、最後のインスタンスを使用します。</w:t>
      </w:r>
    </w:p>
    <w:p w14:paraId="5FEEA681" w14:textId="7BC6B99B" w:rsidR="00D81BD9" w:rsidRPr="00D81BD9" w:rsidRDefault="00D81BD9" w:rsidP="00D81BD9">
      <w:r w:rsidRPr="00D81BD9">
        <w:rPr>
          <w:rFonts w:hint="eastAsia"/>
        </w:rPr>
        <w:t>カスタムコンポーネントコマンド</w:t>
      </w:r>
    </w:p>
    <w:p w14:paraId="1AB1F0C3" w14:textId="3D2FD018" w:rsidR="002E1712" w:rsidRDefault="00D81BD9" w:rsidP="00D81BD9">
      <w:pPr>
        <w:ind w:leftChars="100" w:left="210" w:firstLineChars="100" w:firstLine="210"/>
      </w:pPr>
      <w:r w:rsidRPr="00D81BD9">
        <w:rPr>
          <w:rFonts w:hint="eastAsia"/>
        </w:rPr>
        <w:t>この選択により、</w:t>
      </w:r>
      <w:proofErr w:type="spellStart"/>
      <w:r w:rsidRPr="00D81BD9">
        <w:rPr>
          <w:rFonts w:hint="eastAsia"/>
        </w:rPr>
        <w:t>pncconf</w:t>
      </w:r>
      <w:proofErr w:type="spellEnd"/>
      <w:r w:rsidRPr="00D81BD9">
        <w:rPr>
          <w:rFonts w:hint="eastAsia"/>
        </w:rPr>
        <w:t>が使用しない</w:t>
      </w:r>
      <w:r w:rsidRPr="00D81BD9">
        <w:rPr>
          <w:rFonts w:hint="eastAsia"/>
        </w:rPr>
        <w:t>HAL</w:t>
      </w:r>
      <w:r w:rsidRPr="00D81BD9">
        <w:rPr>
          <w:rFonts w:hint="eastAsia"/>
        </w:rPr>
        <w:t>コンポーネントをロードできるようになります。</w:t>
      </w:r>
      <w:r w:rsidRPr="00D81BD9">
        <w:rPr>
          <w:rFonts w:hint="eastAsia"/>
        </w:rPr>
        <w:t xml:space="preserve"> </w:t>
      </w:r>
      <w:r w:rsidRPr="00D81BD9">
        <w:rPr>
          <w:rFonts w:hint="eastAsia"/>
        </w:rPr>
        <w:t>見出しの</w:t>
      </w:r>
      <w:r w:rsidRPr="00D81BD9">
        <w:rPr>
          <w:rFonts w:hint="eastAsia"/>
        </w:rPr>
        <w:t>loading</w:t>
      </w:r>
      <w:r w:rsidRPr="00D81BD9">
        <w:rPr>
          <w:rFonts w:hint="eastAsia"/>
        </w:rPr>
        <w:t>コマンドの下に</w:t>
      </w:r>
      <w:proofErr w:type="spellStart"/>
      <w:r w:rsidRPr="00D81BD9">
        <w:rPr>
          <w:rFonts w:hint="eastAsia"/>
        </w:rPr>
        <w:t>loadrt</w:t>
      </w:r>
      <w:proofErr w:type="spellEnd"/>
      <w:r w:rsidRPr="00D81BD9">
        <w:rPr>
          <w:rFonts w:hint="eastAsia"/>
        </w:rPr>
        <w:t>または</w:t>
      </w:r>
      <w:proofErr w:type="spellStart"/>
      <w:r w:rsidRPr="00D81BD9">
        <w:rPr>
          <w:rFonts w:hint="eastAsia"/>
        </w:rPr>
        <w:t>loadusr</w:t>
      </w:r>
      <w:proofErr w:type="spellEnd"/>
      <w:r w:rsidRPr="00D81BD9">
        <w:rPr>
          <w:rFonts w:hint="eastAsia"/>
        </w:rPr>
        <w:t>コマンドを追加します。見出しの</w:t>
      </w:r>
      <w:r w:rsidRPr="00D81BD9">
        <w:rPr>
          <w:rFonts w:hint="eastAsia"/>
        </w:rPr>
        <w:t>Thread</w:t>
      </w:r>
      <w:r w:rsidRPr="00D81BD9">
        <w:rPr>
          <w:rFonts w:hint="eastAsia"/>
        </w:rPr>
        <w:t>コマンドの下に</w:t>
      </w:r>
      <w:proofErr w:type="spellStart"/>
      <w:r w:rsidRPr="00D81BD9">
        <w:rPr>
          <w:rFonts w:hint="eastAsia"/>
        </w:rPr>
        <w:t>addf</w:t>
      </w:r>
      <w:proofErr w:type="spellEnd"/>
      <w:r w:rsidRPr="00D81BD9">
        <w:rPr>
          <w:rFonts w:hint="eastAsia"/>
        </w:rPr>
        <w:t>コマンドを追加します。</w:t>
      </w:r>
      <w:r w:rsidRPr="00D81BD9">
        <w:rPr>
          <w:rFonts w:hint="eastAsia"/>
        </w:rPr>
        <w:t xml:space="preserve"> </w:t>
      </w:r>
      <w:r w:rsidRPr="00D81BD9">
        <w:rPr>
          <w:rFonts w:hint="eastAsia"/>
        </w:rPr>
        <w:t>コンポーネントは、</w:t>
      </w:r>
      <w:r w:rsidRPr="00D81BD9">
        <w:rPr>
          <w:rFonts w:hint="eastAsia"/>
        </w:rPr>
        <w:t>thread</w:t>
      </w:r>
      <w:r w:rsidRPr="00D81BD9">
        <w:rPr>
          <w:rFonts w:hint="eastAsia"/>
        </w:rPr>
        <w:t>コマンドで書き込んだ順序で、入力の読み取りと出力の書き込みの間にスレッドに追加されます。</w:t>
      </w:r>
    </w:p>
    <w:p w14:paraId="6E4EF36B" w14:textId="77777777" w:rsidR="00D81BD9" w:rsidRPr="00D81BD9" w:rsidRDefault="00D81BD9" w:rsidP="00D81BD9">
      <w:pPr>
        <w:ind w:leftChars="100" w:left="210"/>
      </w:pPr>
    </w:p>
    <w:p w14:paraId="19409E92" w14:textId="6D5DB76F" w:rsidR="002E1712" w:rsidRDefault="00D81BD9" w:rsidP="00D81BD9">
      <w:pPr>
        <w:pStyle w:val="3"/>
      </w:pPr>
      <w:proofErr w:type="spellStart"/>
      <w:r w:rsidRPr="00D81BD9">
        <w:rPr>
          <w:rFonts w:hint="eastAsia"/>
        </w:rPr>
        <w:t>PNCconf</w:t>
      </w:r>
      <w:proofErr w:type="spellEnd"/>
      <w:r w:rsidRPr="00D81BD9">
        <w:rPr>
          <w:rFonts w:hint="eastAsia"/>
        </w:rPr>
        <w:t>の高度な使用法</w:t>
      </w:r>
    </w:p>
    <w:p w14:paraId="04CDB753" w14:textId="09EB268F" w:rsidR="002E1712" w:rsidRDefault="00052477" w:rsidP="00052477">
      <w:pPr>
        <w:ind w:firstLineChars="100" w:firstLine="210"/>
      </w:pPr>
      <w:proofErr w:type="spellStart"/>
      <w:r w:rsidRPr="00052477">
        <w:rPr>
          <w:rFonts w:hint="eastAsia"/>
        </w:rPr>
        <w:t>PNCconf</w:t>
      </w:r>
      <w:proofErr w:type="spellEnd"/>
      <w:r w:rsidRPr="00052477">
        <w:rPr>
          <w:rFonts w:hint="eastAsia"/>
        </w:rPr>
        <w:t>は、ユーザーによる柔軟なカスタマイズを可能にするために最善を尽くします。</w:t>
      </w:r>
      <w:r w:rsidRPr="00052477">
        <w:rPr>
          <w:rFonts w:hint="eastAsia"/>
        </w:rPr>
        <w:t xml:space="preserve"> </w:t>
      </w:r>
      <w:proofErr w:type="spellStart"/>
      <w:r w:rsidRPr="00052477">
        <w:rPr>
          <w:rFonts w:hint="eastAsia"/>
        </w:rPr>
        <w:t>PNCconf</w:t>
      </w:r>
      <w:proofErr w:type="spellEnd"/>
      <w:r w:rsidRPr="00052477">
        <w:rPr>
          <w:rFonts w:hint="eastAsia"/>
        </w:rPr>
        <w:t>は、カスタム信号名、コンポーネントのカスタムロード、カスタム</w:t>
      </w:r>
      <w:r w:rsidRPr="00052477">
        <w:rPr>
          <w:rFonts w:hint="eastAsia"/>
        </w:rPr>
        <w:t>HAL</w:t>
      </w:r>
      <w:r w:rsidRPr="00052477">
        <w:rPr>
          <w:rFonts w:hint="eastAsia"/>
        </w:rPr>
        <w:t>ファイル、およびカスタムファームウェアをサポートしています。</w:t>
      </w:r>
    </w:p>
    <w:p w14:paraId="1D32FD4A" w14:textId="60D46B1F" w:rsidR="00052477" w:rsidRDefault="00052477" w:rsidP="00052477">
      <w:pPr>
        <w:ind w:firstLineChars="100" w:firstLine="210"/>
      </w:pPr>
      <w:r w:rsidRPr="00052477">
        <w:rPr>
          <w:rFonts w:hint="eastAsia"/>
        </w:rPr>
        <w:t>ユーザーのカスタム</w:t>
      </w:r>
      <w:r w:rsidRPr="00052477">
        <w:rPr>
          <w:rFonts w:hint="eastAsia"/>
        </w:rPr>
        <w:t>HAL</w:t>
      </w:r>
      <w:r w:rsidRPr="00052477">
        <w:rPr>
          <w:rFonts w:hint="eastAsia"/>
        </w:rPr>
        <w:t>ファイルに対して、選択したオプションに関係なく</w:t>
      </w:r>
      <w:proofErr w:type="spellStart"/>
      <w:r w:rsidRPr="00052477">
        <w:rPr>
          <w:rFonts w:hint="eastAsia"/>
        </w:rPr>
        <w:t>PNCconf</w:t>
      </w:r>
      <w:proofErr w:type="spellEnd"/>
      <w:r w:rsidRPr="00052477">
        <w:rPr>
          <w:rFonts w:hint="eastAsia"/>
        </w:rPr>
        <w:t>が常に提供する信号名もあります。いくつかの考えでは、後で</w:t>
      </w:r>
      <w:proofErr w:type="spellStart"/>
      <w:r w:rsidRPr="00052477">
        <w:rPr>
          <w:rFonts w:hint="eastAsia"/>
        </w:rPr>
        <w:t>PNCconf</w:t>
      </w:r>
      <w:proofErr w:type="spellEnd"/>
      <w:r w:rsidRPr="00052477">
        <w:rPr>
          <w:rFonts w:hint="eastAsia"/>
        </w:rPr>
        <w:t>で別のオプションを選択しても、ほとんどのカスタマイズは機能するはずです。</w:t>
      </w:r>
    </w:p>
    <w:p w14:paraId="501E6093" w14:textId="5BF75B1A" w:rsidR="00052477" w:rsidRDefault="00052477" w:rsidP="00052477">
      <w:pPr>
        <w:ind w:firstLineChars="100" w:firstLine="210"/>
      </w:pPr>
      <w:r w:rsidRPr="00052477">
        <w:rPr>
          <w:rFonts w:hint="eastAsia"/>
        </w:rPr>
        <w:t>最終的に、カスタマイズが</w:t>
      </w:r>
      <w:proofErr w:type="spellStart"/>
      <w:r w:rsidRPr="00052477">
        <w:rPr>
          <w:rFonts w:hint="eastAsia"/>
        </w:rPr>
        <w:t>PNCconf</w:t>
      </w:r>
      <w:proofErr w:type="spellEnd"/>
      <w:r w:rsidRPr="00052477">
        <w:rPr>
          <w:rFonts w:hint="eastAsia"/>
        </w:rPr>
        <w:t>のフレームワークの範囲を超えている場合は、</w:t>
      </w:r>
      <w:proofErr w:type="spellStart"/>
      <w:r w:rsidRPr="00052477">
        <w:rPr>
          <w:rFonts w:hint="eastAsia"/>
        </w:rPr>
        <w:t>PNCconf</w:t>
      </w:r>
      <w:proofErr w:type="spellEnd"/>
      <w:r w:rsidRPr="00052477">
        <w:rPr>
          <w:rFonts w:hint="eastAsia"/>
        </w:rPr>
        <w:t>を使用して基本構成を構築するか、</w:t>
      </w:r>
      <w:proofErr w:type="spellStart"/>
      <w:r w:rsidRPr="00052477">
        <w:rPr>
          <w:rFonts w:hint="eastAsia"/>
        </w:rPr>
        <w:t>LinuxCNC</w:t>
      </w:r>
      <w:proofErr w:type="spellEnd"/>
      <w:r w:rsidRPr="00052477">
        <w:rPr>
          <w:rFonts w:hint="eastAsia"/>
        </w:rPr>
        <w:t>のサンプル構成の</w:t>
      </w:r>
      <w:r w:rsidRPr="00052477">
        <w:rPr>
          <w:rFonts w:hint="eastAsia"/>
        </w:rPr>
        <w:t>1</w:t>
      </w:r>
      <w:r w:rsidRPr="00052477">
        <w:rPr>
          <w:rFonts w:hint="eastAsia"/>
        </w:rPr>
        <w:t>つを使用して、必要に応じて手動で編集できます。</w:t>
      </w:r>
    </w:p>
    <w:p w14:paraId="3B6ECAFD" w14:textId="718D821A" w:rsidR="00052477" w:rsidRPr="00052477" w:rsidRDefault="00052477" w:rsidP="00E53863">
      <w:r w:rsidRPr="00052477">
        <w:rPr>
          <w:rFonts w:hint="eastAsia"/>
        </w:rPr>
        <w:t>カスタム信号名</w:t>
      </w:r>
    </w:p>
    <w:p w14:paraId="0E07D142" w14:textId="319F5673" w:rsidR="002E1712" w:rsidRDefault="00052477" w:rsidP="00052477">
      <w:pPr>
        <w:ind w:leftChars="100" w:left="210"/>
      </w:pPr>
      <w:r w:rsidRPr="00052477">
        <w:rPr>
          <w:rFonts w:hint="eastAsia"/>
        </w:rPr>
        <w:lastRenderedPageBreak/>
        <w:t>コンポーネントをカスタム</w:t>
      </w:r>
      <w:r w:rsidRPr="00052477">
        <w:rPr>
          <w:rFonts w:hint="eastAsia"/>
        </w:rPr>
        <w:t>HAL</w:t>
      </w:r>
      <w:r w:rsidRPr="00052477">
        <w:rPr>
          <w:rFonts w:hint="eastAsia"/>
        </w:rPr>
        <w:t>ファイル内の何かに接続する場合は、コンボ入力ボックスに一意の信号名を入力します。</w:t>
      </w:r>
      <w:r w:rsidRPr="00052477">
        <w:rPr>
          <w:rFonts w:hint="eastAsia"/>
        </w:rPr>
        <w:t xml:space="preserve"> </w:t>
      </w:r>
      <w:r w:rsidRPr="00052477">
        <w:rPr>
          <w:rFonts w:hint="eastAsia"/>
        </w:rPr>
        <w:t>特定のコンポーネントは、カスタム信号名に末尾を追加します。</w:t>
      </w:r>
    </w:p>
    <w:p w14:paraId="05BA017B" w14:textId="20D0286B" w:rsidR="002E1712" w:rsidRDefault="00052477" w:rsidP="00E53863">
      <w:r w:rsidRPr="00052477">
        <w:rPr>
          <w:rFonts w:hint="eastAsia"/>
        </w:rPr>
        <w:t>エンコーダーは</w:t>
      </w:r>
      <w:r w:rsidRPr="00052477">
        <w:rPr>
          <w:rFonts w:hint="eastAsia"/>
        </w:rPr>
        <w:t>&lt;</w:t>
      </w:r>
      <w:r w:rsidRPr="00052477">
        <w:rPr>
          <w:rFonts w:hint="eastAsia"/>
        </w:rPr>
        <w:t>カスタム名</w:t>
      </w:r>
      <w:r w:rsidRPr="00052477">
        <w:rPr>
          <w:rFonts w:hint="eastAsia"/>
        </w:rPr>
        <w:t>&gt; +</w:t>
      </w:r>
      <w:r w:rsidRPr="00052477">
        <w:rPr>
          <w:rFonts w:hint="eastAsia"/>
        </w:rPr>
        <w:t>を追加します：</w:t>
      </w:r>
    </w:p>
    <w:p w14:paraId="6CAB4518" w14:textId="20B2DDC5" w:rsidR="00052477" w:rsidRDefault="00052477" w:rsidP="00052477">
      <w:pPr>
        <w:numPr>
          <w:ilvl w:val="0"/>
          <w:numId w:val="567"/>
        </w:numPr>
      </w:pPr>
      <w:r w:rsidRPr="00052477">
        <w:rPr>
          <w:rFonts w:hint="eastAsia"/>
        </w:rPr>
        <w:t>位置</w:t>
      </w:r>
    </w:p>
    <w:p w14:paraId="08F29407" w14:textId="064CCF3E" w:rsidR="00052477" w:rsidRDefault="00052477" w:rsidP="00052477">
      <w:pPr>
        <w:numPr>
          <w:ilvl w:val="0"/>
          <w:numId w:val="567"/>
        </w:numPr>
      </w:pPr>
      <w:r w:rsidRPr="00052477">
        <w:rPr>
          <w:rFonts w:hint="eastAsia"/>
        </w:rPr>
        <w:t>カウント</w:t>
      </w:r>
    </w:p>
    <w:p w14:paraId="4BB726BC" w14:textId="39870E25" w:rsidR="00052477" w:rsidRDefault="00052477" w:rsidP="00052477">
      <w:pPr>
        <w:numPr>
          <w:ilvl w:val="0"/>
          <w:numId w:val="567"/>
        </w:numPr>
      </w:pPr>
      <w:r w:rsidRPr="00052477">
        <w:rPr>
          <w:rFonts w:hint="eastAsia"/>
        </w:rPr>
        <w:t>速度</w:t>
      </w:r>
    </w:p>
    <w:p w14:paraId="0D3683D3" w14:textId="160BB47E" w:rsidR="00052477" w:rsidRDefault="00052477" w:rsidP="00052477">
      <w:pPr>
        <w:numPr>
          <w:ilvl w:val="0"/>
          <w:numId w:val="567"/>
        </w:numPr>
      </w:pPr>
      <w:proofErr w:type="spellStart"/>
      <w:r w:rsidRPr="00052477">
        <w:t>ndex</w:t>
      </w:r>
      <w:proofErr w:type="spellEnd"/>
      <w:r w:rsidRPr="00052477">
        <w:t>-enable</w:t>
      </w:r>
    </w:p>
    <w:p w14:paraId="5A180BC1" w14:textId="71C07BEE" w:rsidR="00052477" w:rsidRDefault="00052477" w:rsidP="00052477">
      <w:pPr>
        <w:numPr>
          <w:ilvl w:val="0"/>
          <w:numId w:val="567"/>
        </w:numPr>
      </w:pPr>
      <w:r w:rsidRPr="00052477">
        <w:rPr>
          <w:rFonts w:hint="eastAsia"/>
        </w:rPr>
        <w:t>リセット</w:t>
      </w:r>
    </w:p>
    <w:p w14:paraId="23EA0EA9" w14:textId="23EFD620" w:rsidR="00052477" w:rsidRDefault="00052477" w:rsidP="00E53863">
      <w:r w:rsidRPr="00052477">
        <w:rPr>
          <w:rFonts w:hint="eastAsia"/>
        </w:rPr>
        <w:t>ステッパーは追加します：</w:t>
      </w:r>
    </w:p>
    <w:p w14:paraId="42F64678" w14:textId="28A7DC52" w:rsidR="00052477" w:rsidRDefault="00052477" w:rsidP="00052477">
      <w:pPr>
        <w:numPr>
          <w:ilvl w:val="0"/>
          <w:numId w:val="568"/>
        </w:numPr>
      </w:pPr>
      <w:r w:rsidRPr="00052477">
        <w:rPr>
          <w:rFonts w:hint="eastAsia"/>
        </w:rPr>
        <w:t>有効</w:t>
      </w:r>
    </w:p>
    <w:p w14:paraId="4ABBF21B" w14:textId="773B60E7" w:rsidR="00052477" w:rsidRDefault="00052477" w:rsidP="00052477">
      <w:pPr>
        <w:numPr>
          <w:ilvl w:val="0"/>
          <w:numId w:val="568"/>
        </w:numPr>
      </w:pPr>
      <w:r w:rsidRPr="00052477">
        <w:rPr>
          <w:rFonts w:hint="eastAsia"/>
        </w:rPr>
        <w:t>カウント</w:t>
      </w:r>
    </w:p>
    <w:p w14:paraId="3C016FA9" w14:textId="7A010131" w:rsidR="00052477" w:rsidRDefault="00052477" w:rsidP="00052477">
      <w:pPr>
        <w:numPr>
          <w:ilvl w:val="0"/>
          <w:numId w:val="568"/>
        </w:numPr>
      </w:pPr>
      <w:r w:rsidRPr="00052477">
        <w:t>position-</w:t>
      </w:r>
      <w:proofErr w:type="spellStart"/>
      <w:r w:rsidRPr="00052477">
        <w:t>cmd</w:t>
      </w:r>
      <w:proofErr w:type="spellEnd"/>
    </w:p>
    <w:p w14:paraId="1397B980" w14:textId="4AA84276" w:rsidR="00052477" w:rsidRDefault="00052477" w:rsidP="00052477">
      <w:pPr>
        <w:numPr>
          <w:ilvl w:val="0"/>
          <w:numId w:val="568"/>
        </w:numPr>
      </w:pPr>
      <w:r w:rsidRPr="00052477">
        <w:t>position-fb</w:t>
      </w:r>
    </w:p>
    <w:p w14:paraId="3001C8B0" w14:textId="106DC0A3" w:rsidR="00052477" w:rsidRDefault="00052477" w:rsidP="00052477">
      <w:pPr>
        <w:numPr>
          <w:ilvl w:val="0"/>
          <w:numId w:val="568"/>
        </w:numPr>
      </w:pPr>
      <w:r>
        <w:rPr>
          <w:rFonts w:ascii="NimbusRomNo9L-Regu" w:hAnsi="NimbusRomNo9L-Regu" w:cs="NimbusRomNo9L-Regu"/>
          <w:sz w:val="20"/>
          <w:szCs w:val="20"/>
        </w:rPr>
        <w:t>velocity-fb</w:t>
      </w:r>
    </w:p>
    <w:p w14:paraId="128F5F8D" w14:textId="448C5849" w:rsidR="00052477" w:rsidRDefault="00052477" w:rsidP="00E53863">
      <w:r w:rsidRPr="00052477">
        <w:rPr>
          <w:rFonts w:hint="eastAsia"/>
        </w:rPr>
        <w:t>PWM</w:t>
      </w:r>
      <w:r w:rsidRPr="00052477">
        <w:rPr>
          <w:rFonts w:hint="eastAsia"/>
        </w:rPr>
        <w:t>追加：</w:t>
      </w:r>
    </w:p>
    <w:p w14:paraId="5723C9B3" w14:textId="71147857" w:rsidR="00052477" w:rsidRDefault="00052477" w:rsidP="00052477">
      <w:pPr>
        <w:numPr>
          <w:ilvl w:val="0"/>
          <w:numId w:val="569"/>
        </w:numPr>
      </w:pPr>
      <w:r w:rsidRPr="00052477">
        <w:rPr>
          <w:rFonts w:hint="eastAsia"/>
        </w:rPr>
        <w:t>有効</w:t>
      </w:r>
    </w:p>
    <w:p w14:paraId="39598C14" w14:textId="3EC7ABBB" w:rsidR="00052477" w:rsidRDefault="00052477" w:rsidP="00052477">
      <w:pPr>
        <w:numPr>
          <w:ilvl w:val="0"/>
          <w:numId w:val="569"/>
        </w:numPr>
      </w:pPr>
      <w:r w:rsidRPr="00052477">
        <w:rPr>
          <w:rFonts w:hint="eastAsia"/>
        </w:rPr>
        <w:t>価値</w:t>
      </w:r>
    </w:p>
    <w:p w14:paraId="390C30D7" w14:textId="77777777" w:rsidR="00052477" w:rsidRDefault="00052477" w:rsidP="00052477">
      <w:pPr>
        <w:ind w:firstLineChars="100" w:firstLine="210"/>
      </w:pPr>
      <w:r>
        <w:rPr>
          <w:rFonts w:hint="eastAsia"/>
        </w:rPr>
        <w:t>GPIO</w:t>
      </w:r>
      <w:r>
        <w:rPr>
          <w:rFonts w:hint="eastAsia"/>
        </w:rPr>
        <w:t>ピンには、入力された信号名が接続されているだけです。</w:t>
      </w:r>
    </w:p>
    <w:p w14:paraId="4C5B74A2" w14:textId="467C628D" w:rsidR="00052477" w:rsidRDefault="00052477" w:rsidP="00052477">
      <w:pPr>
        <w:ind w:firstLineChars="100" w:firstLine="210"/>
      </w:pPr>
      <w:r>
        <w:rPr>
          <w:rFonts w:hint="eastAsia"/>
        </w:rPr>
        <w:t>このようにして、カスタム</w:t>
      </w:r>
      <w:r>
        <w:rPr>
          <w:rFonts w:hint="eastAsia"/>
        </w:rPr>
        <w:t>HAL</w:t>
      </w:r>
      <w:r>
        <w:rPr>
          <w:rFonts w:hint="eastAsia"/>
        </w:rPr>
        <w:t>ファイルでこれらの信号に接続し、後でそれらを移動するオプションを使用できます。</w:t>
      </w:r>
    </w:p>
    <w:p w14:paraId="2CDD8853" w14:textId="2B656C2F" w:rsidR="00052477" w:rsidRDefault="00052477" w:rsidP="00052477">
      <w:r w:rsidRPr="00052477">
        <w:rPr>
          <w:rFonts w:hint="eastAsia"/>
        </w:rPr>
        <w:t>カスタム信号名</w:t>
      </w:r>
    </w:p>
    <w:p w14:paraId="6CF40676" w14:textId="56D19605" w:rsidR="00052477" w:rsidRDefault="00052477" w:rsidP="00052477">
      <w:pPr>
        <w:ind w:leftChars="100" w:left="210"/>
      </w:pPr>
      <w:r w:rsidRPr="00052477">
        <w:rPr>
          <w:rFonts w:hint="eastAsia"/>
        </w:rPr>
        <w:t>[Hal</w:t>
      </w:r>
      <w:r w:rsidRPr="00052477">
        <w:rPr>
          <w:rFonts w:hint="eastAsia"/>
        </w:rPr>
        <w:t>コンポーネント</w:t>
      </w:r>
      <w:r w:rsidRPr="00052477">
        <w:rPr>
          <w:rFonts w:hint="eastAsia"/>
        </w:rPr>
        <w:t>]</w:t>
      </w:r>
      <w:r w:rsidRPr="00052477">
        <w:rPr>
          <w:rFonts w:hint="eastAsia"/>
        </w:rPr>
        <w:t>ページを使用して、ユーザーがカスタマイズに必要なコンポーネントをロードできます。</w:t>
      </w:r>
    </w:p>
    <w:p w14:paraId="00151D9F" w14:textId="2F7B4554" w:rsidR="00052477" w:rsidRDefault="00052477" w:rsidP="00E53863">
      <w:r w:rsidRPr="00052477">
        <w:rPr>
          <w:rFonts w:hint="eastAsia"/>
        </w:rPr>
        <w:t>カスタムファームウェアのロード</w:t>
      </w:r>
    </w:p>
    <w:p w14:paraId="271F8434" w14:textId="38D5DAD4" w:rsidR="00052477" w:rsidRDefault="00D53334" w:rsidP="00D53334">
      <w:pPr>
        <w:ind w:leftChars="100" w:left="210" w:firstLineChars="100" w:firstLine="210"/>
      </w:pPr>
      <w:proofErr w:type="spellStart"/>
      <w:r w:rsidRPr="00D53334">
        <w:rPr>
          <w:rFonts w:hint="eastAsia"/>
        </w:rPr>
        <w:t>PNCconf</w:t>
      </w:r>
      <w:proofErr w:type="spellEnd"/>
      <w:r w:rsidRPr="00D53334">
        <w:rPr>
          <w:rFonts w:hint="eastAsia"/>
        </w:rPr>
        <w:t>は、システム上のファームウェアを検索してから、理解できるものに変換できる</w:t>
      </w:r>
      <w:r w:rsidRPr="00D53334">
        <w:rPr>
          <w:rFonts w:hint="eastAsia"/>
        </w:rPr>
        <w:t>XML</w:t>
      </w:r>
      <w:r w:rsidRPr="00D53334">
        <w:rPr>
          <w:rFonts w:hint="eastAsia"/>
        </w:rPr>
        <w:t>ファイルを探します。</w:t>
      </w:r>
      <w:r w:rsidRPr="00D53334">
        <w:rPr>
          <w:rFonts w:hint="eastAsia"/>
        </w:rPr>
        <w:t xml:space="preserve"> </w:t>
      </w:r>
      <w:r w:rsidRPr="00D53334">
        <w:rPr>
          <w:rFonts w:hint="eastAsia"/>
        </w:rPr>
        <w:t>これらの</w:t>
      </w:r>
      <w:r w:rsidRPr="00D53334">
        <w:rPr>
          <w:rFonts w:hint="eastAsia"/>
        </w:rPr>
        <w:t>XML</w:t>
      </w:r>
      <w:r w:rsidRPr="00D53334">
        <w:rPr>
          <w:rFonts w:hint="eastAsia"/>
        </w:rPr>
        <w:t>ファイルは、</w:t>
      </w:r>
      <w:proofErr w:type="spellStart"/>
      <w:r w:rsidRPr="00D53334">
        <w:rPr>
          <w:rFonts w:hint="eastAsia"/>
        </w:rPr>
        <w:t>LinuxCNC</w:t>
      </w:r>
      <w:proofErr w:type="spellEnd"/>
      <w:r w:rsidRPr="00D53334">
        <w:rPr>
          <w:rFonts w:hint="eastAsia"/>
        </w:rPr>
        <w:t>チームから公式にリリースされたファームウェアに対してのみ提供されます。</w:t>
      </w:r>
      <w:r w:rsidRPr="00D53334">
        <w:rPr>
          <w:rFonts w:hint="eastAsia"/>
        </w:rPr>
        <w:t xml:space="preserve"> </w:t>
      </w:r>
      <w:r w:rsidRPr="00D53334">
        <w:rPr>
          <w:rFonts w:hint="eastAsia"/>
        </w:rPr>
        <w:t>カスタムファームウェアを利用するには、</w:t>
      </w:r>
      <w:proofErr w:type="spellStart"/>
      <w:r w:rsidRPr="00D53334">
        <w:rPr>
          <w:rFonts w:hint="eastAsia"/>
        </w:rPr>
        <w:t>PNCconf</w:t>
      </w:r>
      <w:proofErr w:type="spellEnd"/>
      <w:r w:rsidRPr="00D53334">
        <w:rPr>
          <w:rFonts w:hint="eastAsia"/>
        </w:rPr>
        <w:t>が理解できるアレイに変換し、そのファイルパスを</w:t>
      </w:r>
      <w:proofErr w:type="spellStart"/>
      <w:r w:rsidRPr="00D53334">
        <w:rPr>
          <w:rFonts w:hint="eastAsia"/>
        </w:rPr>
        <w:t>PNCconf</w:t>
      </w:r>
      <w:proofErr w:type="spellEnd"/>
      <w:r w:rsidRPr="00D53334">
        <w:rPr>
          <w:rFonts w:hint="eastAsia"/>
        </w:rPr>
        <w:t>の設定ファイルに追加する必要があります。</w:t>
      </w:r>
      <w:r w:rsidRPr="00D53334">
        <w:rPr>
          <w:rFonts w:hint="eastAsia"/>
        </w:rPr>
        <w:t xml:space="preserve"> </w:t>
      </w:r>
      <w:r w:rsidRPr="00D53334">
        <w:rPr>
          <w:rFonts w:hint="eastAsia"/>
        </w:rPr>
        <w:t>デフォルトでは、このパスはデスクトップで</w:t>
      </w:r>
      <w:proofErr w:type="spellStart"/>
      <w:r w:rsidRPr="00D53334">
        <w:rPr>
          <w:rFonts w:hint="eastAsia"/>
        </w:rPr>
        <w:t>custom_firmware</w:t>
      </w:r>
      <w:proofErr w:type="spellEnd"/>
      <w:r w:rsidRPr="00D53334">
        <w:rPr>
          <w:rFonts w:hint="eastAsia"/>
        </w:rPr>
        <w:t>という名前のフォルダーと</w:t>
      </w:r>
      <w:r w:rsidRPr="00D53334">
        <w:rPr>
          <w:rFonts w:hint="eastAsia"/>
        </w:rPr>
        <w:t>firmware.py</w:t>
      </w:r>
      <w:r w:rsidRPr="00D53334">
        <w:rPr>
          <w:rFonts w:hint="eastAsia"/>
        </w:rPr>
        <w:t>という名前のファイルを検索します。</w:t>
      </w:r>
    </w:p>
    <w:p w14:paraId="786A042A" w14:textId="4486FDDD" w:rsidR="00052477" w:rsidRDefault="00D53334" w:rsidP="00D53334">
      <w:pPr>
        <w:ind w:firstLineChars="100" w:firstLine="210"/>
      </w:pPr>
      <w:r w:rsidRPr="00D53334">
        <w:rPr>
          <w:rFonts w:hint="eastAsia"/>
        </w:rPr>
        <w:t>非表示の設定ファイルはユーザーのホームファイルにあり、</w:t>
      </w:r>
      <w:r w:rsidRPr="00D53334">
        <w:rPr>
          <w:rFonts w:hint="eastAsia"/>
        </w:rPr>
        <w:t>.</w:t>
      </w:r>
      <w:proofErr w:type="spellStart"/>
      <w:r w:rsidRPr="00D53334">
        <w:rPr>
          <w:rFonts w:hint="eastAsia"/>
        </w:rPr>
        <w:t>pncconf</w:t>
      </w:r>
      <w:proofErr w:type="spellEnd"/>
      <w:r w:rsidRPr="00D53334">
        <w:rPr>
          <w:rFonts w:hint="eastAsia"/>
        </w:rPr>
        <w:t>-preferences</w:t>
      </w:r>
      <w:r w:rsidRPr="00D53334">
        <w:rPr>
          <w:rFonts w:hint="eastAsia"/>
        </w:rPr>
        <w:t>という名前で、表示および編集するには</w:t>
      </w:r>
      <w:r w:rsidRPr="00D53334">
        <w:rPr>
          <w:rFonts w:hint="eastAsia"/>
        </w:rPr>
        <w:t>[</w:t>
      </w:r>
      <w:r w:rsidRPr="00D53334">
        <w:rPr>
          <w:rFonts w:hint="eastAsia"/>
        </w:rPr>
        <w:t>非表示のファイルを表示</w:t>
      </w:r>
      <w:r w:rsidRPr="00D53334">
        <w:rPr>
          <w:rFonts w:hint="eastAsia"/>
        </w:rPr>
        <w:t>]</w:t>
      </w:r>
      <w:r w:rsidRPr="00D53334">
        <w:rPr>
          <w:rFonts w:hint="eastAsia"/>
        </w:rPr>
        <w:t>を選択する必要があります。</w:t>
      </w:r>
      <w:r w:rsidRPr="00D53334">
        <w:rPr>
          <w:rFonts w:hint="eastAsia"/>
        </w:rPr>
        <w:t xml:space="preserve"> </w:t>
      </w:r>
      <w:r w:rsidRPr="00D53334">
        <w:rPr>
          <w:rFonts w:hint="eastAsia"/>
        </w:rPr>
        <w:t>このファイルの内容は、</w:t>
      </w:r>
      <w:proofErr w:type="spellStart"/>
      <w:r w:rsidRPr="00D53334">
        <w:rPr>
          <w:rFonts w:hint="eastAsia"/>
        </w:rPr>
        <w:t>PNCconf</w:t>
      </w:r>
      <w:proofErr w:type="spellEnd"/>
      <w:r w:rsidRPr="00D53334">
        <w:rPr>
          <w:rFonts w:hint="eastAsia"/>
        </w:rPr>
        <w:t>を最初にロードしたときに確認できます。ヘルプボタンを押して、出力ページを確認してください。</w:t>
      </w:r>
    </w:p>
    <w:p w14:paraId="09C5D0B8" w14:textId="40DCBC03" w:rsidR="00D53334" w:rsidRDefault="00D53334" w:rsidP="00D53334">
      <w:pPr>
        <w:ind w:firstLineChars="100" w:firstLine="210"/>
      </w:pPr>
      <w:r w:rsidRPr="00D53334">
        <w:rPr>
          <w:rFonts w:hint="eastAsia"/>
        </w:rPr>
        <w:lastRenderedPageBreak/>
        <w:t>カスタムファームウェアの変換に関する情報については、</w:t>
      </w:r>
      <w:proofErr w:type="spellStart"/>
      <w:r w:rsidRPr="00D53334">
        <w:rPr>
          <w:rFonts w:hint="eastAsia"/>
        </w:rPr>
        <w:t>LinuxCNC</w:t>
      </w:r>
      <w:proofErr w:type="spellEnd"/>
      <w:r w:rsidRPr="00D53334">
        <w:rPr>
          <w:rFonts w:hint="eastAsia"/>
        </w:rPr>
        <w:t>メールリストまたはフォーラムで質問してください。</w:t>
      </w:r>
      <w:r w:rsidRPr="00D53334">
        <w:rPr>
          <w:rFonts w:hint="eastAsia"/>
        </w:rPr>
        <w:t xml:space="preserve"> </w:t>
      </w:r>
      <w:r w:rsidRPr="00D53334">
        <w:rPr>
          <w:rFonts w:hint="eastAsia"/>
        </w:rPr>
        <w:t>すべてのファームウェアを</w:t>
      </w:r>
      <w:proofErr w:type="spellStart"/>
      <w:r w:rsidRPr="00D53334">
        <w:rPr>
          <w:rFonts w:hint="eastAsia"/>
        </w:rPr>
        <w:t>PNCconf</w:t>
      </w:r>
      <w:proofErr w:type="spellEnd"/>
      <w:r w:rsidRPr="00D53334">
        <w:rPr>
          <w:rFonts w:hint="eastAsia"/>
        </w:rPr>
        <w:t>で利用できるわけではありません。</w:t>
      </w:r>
    </w:p>
    <w:p w14:paraId="6F25A31E" w14:textId="454D28F8" w:rsidR="00D53334" w:rsidRDefault="00D53334" w:rsidP="00E53863">
      <w:r w:rsidRPr="00D53334">
        <w:rPr>
          <w:rFonts w:hint="eastAsia"/>
        </w:rPr>
        <w:t>カスタム</w:t>
      </w:r>
      <w:r w:rsidRPr="00D53334">
        <w:rPr>
          <w:rFonts w:hint="eastAsia"/>
        </w:rPr>
        <w:t>HAL</w:t>
      </w:r>
      <w:r w:rsidRPr="00D53334">
        <w:rPr>
          <w:rFonts w:hint="eastAsia"/>
        </w:rPr>
        <w:t>ファイル</w:t>
      </w:r>
    </w:p>
    <w:p w14:paraId="3C297D06" w14:textId="2BE54B64" w:rsidR="00D53334" w:rsidRDefault="00D53334" w:rsidP="00D53334">
      <w:pPr>
        <w:ind w:leftChars="100" w:left="210"/>
      </w:pPr>
      <w:r w:rsidRPr="00D53334">
        <w:rPr>
          <w:rFonts w:hint="eastAsia"/>
        </w:rPr>
        <w:t>HAL</w:t>
      </w:r>
      <w:r w:rsidRPr="00D53334">
        <w:rPr>
          <w:rFonts w:hint="eastAsia"/>
        </w:rPr>
        <w:t>コマンドを追加するために使用できる</w:t>
      </w:r>
      <w:r w:rsidRPr="00D53334">
        <w:rPr>
          <w:rFonts w:hint="eastAsia"/>
        </w:rPr>
        <w:t>4</w:t>
      </w:r>
      <w:r w:rsidRPr="00D53334">
        <w:rPr>
          <w:rFonts w:hint="eastAsia"/>
        </w:rPr>
        <w:t>つのカスタムファイルがあります。</w:t>
      </w:r>
    </w:p>
    <w:p w14:paraId="168A02E3" w14:textId="745AE539" w:rsidR="00D53334" w:rsidRDefault="00D53334" w:rsidP="00D53334">
      <w:pPr>
        <w:numPr>
          <w:ilvl w:val="0"/>
          <w:numId w:val="570"/>
        </w:numPr>
      </w:pPr>
      <w:proofErr w:type="spellStart"/>
      <w:r w:rsidRPr="00D53334">
        <w:rPr>
          <w:rFonts w:hint="eastAsia"/>
        </w:rPr>
        <w:t>custom.hal</w:t>
      </w:r>
      <w:proofErr w:type="spellEnd"/>
      <w:r w:rsidRPr="00D53334">
        <w:rPr>
          <w:rFonts w:hint="eastAsia"/>
        </w:rPr>
        <w:t>は、</w:t>
      </w:r>
      <w:r w:rsidRPr="00D53334">
        <w:rPr>
          <w:rFonts w:hint="eastAsia"/>
        </w:rPr>
        <w:t>GUI</w:t>
      </w:r>
      <w:r w:rsidRPr="00D53334">
        <w:rPr>
          <w:rFonts w:hint="eastAsia"/>
        </w:rPr>
        <w:t>フロントエンドのロード後に実行する必要のない</w:t>
      </w:r>
      <w:r w:rsidRPr="00D53334">
        <w:rPr>
          <w:rFonts w:hint="eastAsia"/>
        </w:rPr>
        <w:t>HAL</w:t>
      </w:r>
      <w:r w:rsidRPr="00D53334">
        <w:rPr>
          <w:rFonts w:hint="eastAsia"/>
        </w:rPr>
        <w:t>コマンド用です。</w:t>
      </w:r>
      <w:r w:rsidRPr="00D53334">
        <w:rPr>
          <w:rFonts w:hint="eastAsia"/>
        </w:rPr>
        <w:t xml:space="preserve"> </w:t>
      </w:r>
      <w:r w:rsidRPr="00D53334">
        <w:rPr>
          <w:rFonts w:hint="eastAsia"/>
        </w:rPr>
        <w:t>これは、</w:t>
      </w:r>
      <w:proofErr w:type="spellStart"/>
      <w:r w:rsidRPr="00D53334">
        <w:rPr>
          <w:rFonts w:hint="eastAsia"/>
        </w:rPr>
        <w:t>configurationnamedHAL</w:t>
      </w:r>
      <w:proofErr w:type="spellEnd"/>
      <w:r w:rsidRPr="00D53334">
        <w:rPr>
          <w:rFonts w:hint="eastAsia"/>
        </w:rPr>
        <w:t>ファイルの後に実行されます。</w:t>
      </w:r>
    </w:p>
    <w:p w14:paraId="5E18B4DE" w14:textId="353B503A" w:rsidR="00D53334" w:rsidRDefault="00D53334" w:rsidP="00D53334">
      <w:pPr>
        <w:numPr>
          <w:ilvl w:val="0"/>
          <w:numId w:val="570"/>
        </w:numPr>
      </w:pPr>
      <w:proofErr w:type="spellStart"/>
      <w:r w:rsidRPr="00D53334">
        <w:rPr>
          <w:rFonts w:hint="eastAsia"/>
        </w:rPr>
        <w:t>custom_postgui.hal</w:t>
      </w:r>
      <w:proofErr w:type="spellEnd"/>
      <w:r w:rsidRPr="00D53334">
        <w:rPr>
          <w:rFonts w:hint="eastAsia"/>
        </w:rPr>
        <w:t>は、</w:t>
      </w:r>
      <w:r w:rsidRPr="00D53334">
        <w:rPr>
          <w:rFonts w:hint="eastAsia"/>
        </w:rPr>
        <w:t>AXIS</w:t>
      </w:r>
      <w:r w:rsidRPr="00D53334">
        <w:rPr>
          <w:rFonts w:hint="eastAsia"/>
        </w:rPr>
        <w:t>のロードまたはスタンドアロンの</w:t>
      </w:r>
      <w:r w:rsidRPr="00D53334">
        <w:rPr>
          <w:rFonts w:hint="eastAsia"/>
        </w:rPr>
        <w:t>PYVCP</w:t>
      </w:r>
      <w:r w:rsidRPr="00D53334">
        <w:rPr>
          <w:rFonts w:hint="eastAsia"/>
        </w:rPr>
        <w:t>ディスプレイのロード後に実行する必要があるコマンド用です。</w:t>
      </w:r>
    </w:p>
    <w:p w14:paraId="3F819092" w14:textId="35636D00" w:rsidR="00D53334" w:rsidRDefault="00D53334" w:rsidP="00D53334">
      <w:pPr>
        <w:numPr>
          <w:ilvl w:val="0"/>
          <w:numId w:val="570"/>
        </w:numPr>
      </w:pPr>
      <w:proofErr w:type="spellStart"/>
      <w:r w:rsidRPr="00D53334">
        <w:rPr>
          <w:rFonts w:hint="eastAsia"/>
        </w:rPr>
        <w:t>custom_gvcp.hal</w:t>
      </w:r>
      <w:proofErr w:type="spellEnd"/>
      <w:r w:rsidRPr="00D53334">
        <w:rPr>
          <w:rFonts w:hint="eastAsia"/>
        </w:rPr>
        <w:t>は、</w:t>
      </w:r>
      <w:proofErr w:type="spellStart"/>
      <w:r w:rsidRPr="00D53334">
        <w:rPr>
          <w:rFonts w:hint="eastAsia"/>
        </w:rPr>
        <w:t>gladeVCP</w:t>
      </w:r>
      <w:proofErr w:type="spellEnd"/>
      <w:r w:rsidRPr="00D53334">
        <w:rPr>
          <w:rFonts w:hint="eastAsia"/>
        </w:rPr>
        <w:t>がロードされた後に実行する必要があるコマンド用です。</w:t>
      </w:r>
    </w:p>
    <w:p w14:paraId="4259699F" w14:textId="292EE903" w:rsidR="00D53334" w:rsidRDefault="00D53334" w:rsidP="00D53334">
      <w:pPr>
        <w:numPr>
          <w:ilvl w:val="0"/>
          <w:numId w:val="570"/>
        </w:numPr>
      </w:pPr>
      <w:proofErr w:type="spellStart"/>
      <w:r w:rsidRPr="00D53334">
        <w:rPr>
          <w:rFonts w:hint="eastAsia"/>
        </w:rPr>
        <w:t>shutdown.hal</w:t>
      </w:r>
      <w:proofErr w:type="spellEnd"/>
      <w:r w:rsidRPr="00D53334">
        <w:rPr>
          <w:rFonts w:hint="eastAsia"/>
        </w:rPr>
        <w:t>は、</w:t>
      </w:r>
      <w:proofErr w:type="spellStart"/>
      <w:r w:rsidRPr="00D53334">
        <w:rPr>
          <w:rFonts w:hint="eastAsia"/>
        </w:rPr>
        <w:t>LinuxCNC</w:t>
      </w:r>
      <w:proofErr w:type="spellEnd"/>
      <w:r w:rsidRPr="00D53334">
        <w:rPr>
          <w:rFonts w:hint="eastAsia"/>
        </w:rPr>
        <w:t>が制御された方法でシャットダウンしたときに実行するコマンド用です。</w:t>
      </w:r>
    </w:p>
    <w:p w14:paraId="1ADB5EF6" w14:textId="6CD6C274" w:rsidR="00052477" w:rsidRDefault="00052477" w:rsidP="00E53863"/>
    <w:p w14:paraId="3343FFB1" w14:textId="77777777" w:rsidR="008F5F36" w:rsidRPr="00E53863" w:rsidRDefault="008F5F36" w:rsidP="00E53863"/>
    <w:p w14:paraId="6F5DF217" w14:textId="447468E7" w:rsidR="00A6635C" w:rsidRDefault="00A6635C" w:rsidP="00E53863">
      <w:pPr>
        <w:pStyle w:val="2"/>
        <w:rPr>
          <w:rStyle w:val="jlqj4b"/>
        </w:rPr>
      </w:pPr>
      <w:r>
        <w:rPr>
          <w:rStyle w:val="jlqj4b"/>
          <w:rFonts w:hint="eastAsia"/>
        </w:rPr>
        <w:t>Linux</w:t>
      </w:r>
      <w:r>
        <w:rPr>
          <w:rStyle w:val="jlqj4b"/>
          <w:rFonts w:hint="eastAsia"/>
        </w:rPr>
        <w:t>の</w:t>
      </w:r>
      <w:r>
        <w:rPr>
          <w:rStyle w:val="jlqj4b"/>
          <w:rFonts w:hint="eastAsia"/>
        </w:rPr>
        <w:t>FAQ</w:t>
      </w:r>
    </w:p>
    <w:p w14:paraId="40E9515E" w14:textId="07ADD695" w:rsidR="00E53863" w:rsidRDefault="009256C0" w:rsidP="00D53334">
      <w:pPr>
        <w:rPr>
          <w:rStyle w:val="jlqj4b"/>
        </w:rPr>
      </w:pPr>
      <w:r>
        <w:rPr>
          <w:rFonts w:hint="eastAsia"/>
        </w:rPr>
        <w:t xml:space="preserve">　</w:t>
      </w:r>
      <w:r>
        <w:rPr>
          <w:rStyle w:val="jlqj4b"/>
          <w:rFonts w:hint="eastAsia"/>
        </w:rPr>
        <w:t>これらは、</w:t>
      </w:r>
      <w:r>
        <w:rPr>
          <w:rStyle w:val="jlqj4b"/>
          <w:rFonts w:hint="eastAsia"/>
        </w:rPr>
        <w:t>Linux</w:t>
      </w:r>
      <w:r>
        <w:rPr>
          <w:rStyle w:val="jlqj4b"/>
          <w:rFonts w:hint="eastAsia"/>
        </w:rPr>
        <w:t>ユーザーにとって初めての基本的な</w:t>
      </w:r>
      <w:r>
        <w:rPr>
          <w:rStyle w:val="jlqj4b"/>
          <w:rFonts w:hint="eastAsia"/>
        </w:rPr>
        <w:t>Linux</w:t>
      </w:r>
      <w:r>
        <w:rPr>
          <w:rStyle w:val="jlqj4b"/>
          <w:rFonts w:hint="eastAsia"/>
        </w:rPr>
        <w:t>コマンドとテクニックです。</w:t>
      </w:r>
      <w:r>
        <w:rPr>
          <w:rStyle w:val="viiyi"/>
          <w:rFonts w:hint="eastAsia"/>
        </w:rPr>
        <w:t xml:space="preserve"> </w:t>
      </w:r>
      <w:r>
        <w:rPr>
          <w:rStyle w:val="jlqj4b"/>
          <w:rFonts w:hint="eastAsia"/>
        </w:rPr>
        <w:t>より完全な情報は、</w:t>
      </w:r>
      <w:r>
        <w:rPr>
          <w:rStyle w:val="jlqj4b"/>
          <w:rFonts w:hint="eastAsia"/>
        </w:rPr>
        <w:t>Web</w:t>
      </w:r>
      <w:r>
        <w:rPr>
          <w:rStyle w:val="jlqj4b"/>
          <w:rFonts w:hint="eastAsia"/>
        </w:rPr>
        <w:t>上または</w:t>
      </w:r>
      <w:r>
        <w:rPr>
          <w:rStyle w:val="jlqj4b"/>
          <w:rFonts w:hint="eastAsia"/>
        </w:rPr>
        <w:t>man</w:t>
      </w:r>
      <w:r>
        <w:rPr>
          <w:rStyle w:val="jlqj4b"/>
          <w:rFonts w:hint="eastAsia"/>
        </w:rPr>
        <w:t>ページを使用して見つけることができます。</w:t>
      </w:r>
    </w:p>
    <w:p w14:paraId="330DD856" w14:textId="13604593" w:rsidR="00D53334" w:rsidRDefault="00F32F9D" w:rsidP="00DF273A">
      <w:pPr>
        <w:pStyle w:val="3"/>
        <w:rPr>
          <w:rStyle w:val="jlqj4b"/>
        </w:rPr>
      </w:pPr>
      <w:r w:rsidRPr="00F32F9D">
        <w:rPr>
          <w:rStyle w:val="jlqj4b"/>
          <w:rFonts w:hint="eastAsia"/>
        </w:rPr>
        <w:t>自動ログイン</w:t>
      </w:r>
    </w:p>
    <w:p w14:paraId="3CF08B3D" w14:textId="398C8785" w:rsidR="00D53334" w:rsidRDefault="009506CD" w:rsidP="009506CD">
      <w:pPr>
        <w:ind w:firstLineChars="100" w:firstLine="210"/>
        <w:rPr>
          <w:rStyle w:val="jlqj4b"/>
        </w:rPr>
      </w:pPr>
      <w:r w:rsidRPr="009506CD">
        <w:rPr>
          <w:rStyle w:val="jlqj4b"/>
        </w:rPr>
        <w:t xml:space="preserve">Ubuntu </w:t>
      </w:r>
      <w:proofErr w:type="spellStart"/>
      <w:r w:rsidRPr="009506CD">
        <w:rPr>
          <w:rStyle w:val="jlqj4b"/>
        </w:rPr>
        <w:t>LiveCD</w:t>
      </w:r>
      <w:proofErr w:type="spellEnd"/>
      <w:r w:rsidRPr="009506CD">
        <w:rPr>
          <w:rStyle w:val="jlqj4b"/>
          <w:rFonts w:hint="eastAsia"/>
        </w:rPr>
        <w:t>を使用して</w:t>
      </w:r>
      <w:proofErr w:type="spellStart"/>
      <w:r w:rsidRPr="009506CD">
        <w:rPr>
          <w:rStyle w:val="jlqj4b"/>
        </w:rPr>
        <w:t>LinuxCNC</w:t>
      </w:r>
      <w:proofErr w:type="spellEnd"/>
      <w:r w:rsidRPr="009506CD">
        <w:rPr>
          <w:rStyle w:val="jlqj4b"/>
          <w:rFonts w:hint="eastAsia"/>
        </w:rPr>
        <w:t>をインストールする場合、デフォルトでは、コンピューターの電源を入れるたびにログインする必要があります。</w:t>
      </w:r>
      <w:r w:rsidRPr="009506CD">
        <w:rPr>
          <w:rStyle w:val="jlqj4b"/>
        </w:rPr>
        <w:t xml:space="preserve"> </w:t>
      </w:r>
      <w:r w:rsidRPr="009506CD">
        <w:rPr>
          <w:rStyle w:val="jlqj4b"/>
          <w:rFonts w:hint="eastAsia"/>
        </w:rPr>
        <w:t>自動ログインを有効にするには、</w:t>
      </w:r>
      <w:r w:rsidRPr="009506CD">
        <w:rPr>
          <w:rStyle w:val="jlqj4b"/>
        </w:rPr>
        <w:t>[</w:t>
      </w:r>
      <w:r w:rsidRPr="009506CD">
        <w:rPr>
          <w:rStyle w:val="jlqj4b"/>
          <w:rFonts w:hint="eastAsia"/>
        </w:rPr>
        <w:t>システム</w:t>
      </w:r>
      <w:r w:rsidRPr="009506CD">
        <w:rPr>
          <w:rStyle w:val="jlqj4b"/>
        </w:rPr>
        <w:t>]&gt; [</w:t>
      </w:r>
      <w:r w:rsidRPr="009506CD">
        <w:rPr>
          <w:rStyle w:val="jlqj4b"/>
          <w:rFonts w:hint="eastAsia"/>
        </w:rPr>
        <w:t>管理</w:t>
      </w:r>
      <w:r w:rsidRPr="009506CD">
        <w:rPr>
          <w:rStyle w:val="jlqj4b"/>
        </w:rPr>
        <w:t>]&gt; [</w:t>
      </w:r>
      <w:r w:rsidRPr="009506CD">
        <w:rPr>
          <w:rStyle w:val="jlqj4b"/>
          <w:rFonts w:hint="eastAsia"/>
        </w:rPr>
        <w:t>ログインウィンドウ</w:t>
      </w:r>
      <w:r w:rsidRPr="009506CD">
        <w:rPr>
          <w:rStyle w:val="jlqj4b"/>
        </w:rPr>
        <w:t>]</w:t>
      </w:r>
      <w:r w:rsidRPr="009506CD">
        <w:rPr>
          <w:rStyle w:val="jlqj4b"/>
          <w:rFonts w:hint="eastAsia"/>
        </w:rPr>
        <w:t>に移動します。</w:t>
      </w:r>
      <w:r w:rsidRPr="009506CD">
        <w:rPr>
          <w:rStyle w:val="jlqj4b"/>
        </w:rPr>
        <w:t xml:space="preserve"> </w:t>
      </w:r>
      <w:r w:rsidRPr="009506CD">
        <w:rPr>
          <w:rStyle w:val="jlqj4b"/>
          <w:rFonts w:hint="eastAsia"/>
        </w:rPr>
        <w:t>新規インストールの場合、ログインウィンドウがポップアップするまでに</w:t>
      </w:r>
      <w:r w:rsidRPr="009506CD">
        <w:rPr>
          <w:rStyle w:val="jlqj4b"/>
        </w:rPr>
        <w:t>1</w:t>
      </w:r>
      <w:r w:rsidRPr="009506CD">
        <w:rPr>
          <w:rStyle w:val="jlqj4b"/>
          <w:rFonts w:hint="eastAsia"/>
        </w:rPr>
        <w:t>〜</w:t>
      </w:r>
      <w:r w:rsidRPr="009506CD">
        <w:rPr>
          <w:rStyle w:val="jlqj4b"/>
        </w:rPr>
        <w:t>3</w:t>
      </w:r>
      <w:r w:rsidRPr="009506CD">
        <w:rPr>
          <w:rStyle w:val="jlqj4b"/>
          <w:rFonts w:hint="eastAsia"/>
        </w:rPr>
        <w:t>秒かかる場合があります。</w:t>
      </w:r>
      <w:r w:rsidRPr="009506CD">
        <w:rPr>
          <w:rStyle w:val="jlqj4b"/>
        </w:rPr>
        <w:t xml:space="preserve"> </w:t>
      </w:r>
      <w:r w:rsidRPr="009506CD">
        <w:rPr>
          <w:rStyle w:val="jlqj4b"/>
          <w:rFonts w:hint="eastAsia"/>
        </w:rPr>
        <w:t>ログインウィンドウの設定ウィンドウにアクセスするには、インストールに使用したパスワードが必要です。</w:t>
      </w:r>
      <w:r w:rsidRPr="009506CD">
        <w:rPr>
          <w:rStyle w:val="jlqj4b"/>
        </w:rPr>
        <w:t xml:space="preserve"> [</w:t>
      </w:r>
      <w:r w:rsidRPr="009506CD">
        <w:rPr>
          <w:rStyle w:val="jlqj4b"/>
          <w:rFonts w:hint="eastAsia"/>
        </w:rPr>
        <w:t>セキュリティ</w:t>
      </w:r>
      <w:r w:rsidRPr="009506CD">
        <w:rPr>
          <w:rStyle w:val="jlqj4b"/>
        </w:rPr>
        <w:t>]</w:t>
      </w:r>
      <w:r w:rsidRPr="009506CD">
        <w:rPr>
          <w:rStyle w:val="jlqj4b"/>
          <w:rFonts w:hint="eastAsia"/>
        </w:rPr>
        <w:t>タブで、</w:t>
      </w:r>
      <w:r w:rsidRPr="009506CD">
        <w:rPr>
          <w:rStyle w:val="jlqj4b"/>
        </w:rPr>
        <w:t>[</w:t>
      </w:r>
      <w:r w:rsidRPr="009506CD">
        <w:rPr>
          <w:rStyle w:val="jlqj4b"/>
          <w:rFonts w:hint="eastAsia"/>
        </w:rPr>
        <w:t>自動ログインを有効にする</w:t>
      </w:r>
      <w:r w:rsidRPr="009506CD">
        <w:rPr>
          <w:rStyle w:val="jlqj4b"/>
        </w:rPr>
        <w:t>]</w:t>
      </w:r>
      <w:r w:rsidRPr="009506CD">
        <w:rPr>
          <w:rStyle w:val="jlqj4b"/>
          <w:rFonts w:hint="eastAsia"/>
        </w:rPr>
        <w:t>をオフにし、リストからユーザー名を選択します（それはあなたです）。</w:t>
      </w:r>
    </w:p>
    <w:p w14:paraId="5F37C598" w14:textId="77777777" w:rsidR="009506CD" w:rsidRPr="009506CD" w:rsidRDefault="009506CD" w:rsidP="00D53334">
      <w:pPr>
        <w:rPr>
          <w:rStyle w:val="jlqj4b"/>
        </w:rPr>
      </w:pPr>
    </w:p>
    <w:p w14:paraId="5B06517D" w14:textId="2BA6432E" w:rsidR="00D53334" w:rsidRDefault="009506CD" w:rsidP="009506CD">
      <w:pPr>
        <w:pStyle w:val="3"/>
        <w:rPr>
          <w:rStyle w:val="jlqj4b"/>
        </w:rPr>
      </w:pPr>
      <w:r w:rsidRPr="009506CD">
        <w:rPr>
          <w:rStyle w:val="jlqj4b"/>
          <w:rFonts w:hint="eastAsia"/>
        </w:rPr>
        <w:t>自動起動</w:t>
      </w:r>
    </w:p>
    <w:p w14:paraId="7257C99E" w14:textId="77777777" w:rsidR="009506CD" w:rsidRPr="009506CD" w:rsidRDefault="009506CD" w:rsidP="009506CD">
      <w:pPr>
        <w:ind w:firstLineChars="100" w:firstLine="210"/>
        <w:rPr>
          <w:rStyle w:val="jlqj4b"/>
        </w:rPr>
      </w:pPr>
      <w:r w:rsidRPr="009506CD">
        <w:rPr>
          <w:rStyle w:val="jlqj4b"/>
          <w:rFonts w:hint="eastAsia"/>
        </w:rPr>
        <w:t>コンピューターの電源を入れた後、</w:t>
      </w:r>
      <w:proofErr w:type="spellStart"/>
      <w:r w:rsidRPr="009506CD">
        <w:rPr>
          <w:rStyle w:val="jlqj4b"/>
          <w:rFonts w:hint="eastAsia"/>
        </w:rPr>
        <w:t>LinuxCNC</w:t>
      </w:r>
      <w:proofErr w:type="spellEnd"/>
      <w:r w:rsidRPr="009506CD">
        <w:rPr>
          <w:rStyle w:val="jlqj4b"/>
          <w:rFonts w:hint="eastAsia"/>
        </w:rPr>
        <w:t>を構成で自動的に起動するには、</w:t>
      </w:r>
      <w:r w:rsidRPr="009506CD">
        <w:rPr>
          <w:rStyle w:val="jlqj4b"/>
          <w:rFonts w:hint="eastAsia"/>
        </w:rPr>
        <w:t>[</w:t>
      </w:r>
      <w:r w:rsidRPr="009506CD">
        <w:rPr>
          <w:rStyle w:val="jlqj4b"/>
          <w:rFonts w:hint="eastAsia"/>
        </w:rPr>
        <w:t>システム</w:t>
      </w:r>
      <w:r w:rsidRPr="009506CD">
        <w:rPr>
          <w:rStyle w:val="jlqj4b"/>
          <w:rFonts w:hint="eastAsia"/>
        </w:rPr>
        <w:t>]&gt; [</w:t>
      </w:r>
      <w:r w:rsidRPr="009506CD">
        <w:rPr>
          <w:rStyle w:val="jlqj4b"/>
          <w:rFonts w:hint="eastAsia"/>
        </w:rPr>
        <w:t>設定</w:t>
      </w:r>
      <w:r w:rsidRPr="009506CD">
        <w:rPr>
          <w:rStyle w:val="jlqj4b"/>
          <w:rFonts w:hint="eastAsia"/>
        </w:rPr>
        <w:t>]&gt; [</w:t>
      </w:r>
      <w:r w:rsidRPr="009506CD">
        <w:rPr>
          <w:rStyle w:val="jlqj4b"/>
          <w:rFonts w:hint="eastAsia"/>
        </w:rPr>
        <w:t>セッション</w:t>
      </w:r>
      <w:r w:rsidRPr="009506CD">
        <w:rPr>
          <w:rStyle w:val="jlqj4b"/>
          <w:rFonts w:hint="eastAsia"/>
        </w:rPr>
        <w:t>]&gt; [</w:t>
      </w:r>
      <w:r w:rsidRPr="009506CD">
        <w:rPr>
          <w:rStyle w:val="jlqj4b"/>
          <w:rFonts w:hint="eastAsia"/>
        </w:rPr>
        <w:t>スタートアップアプリケーション</w:t>
      </w:r>
      <w:r w:rsidRPr="009506CD">
        <w:rPr>
          <w:rStyle w:val="jlqj4b"/>
          <w:rFonts w:hint="eastAsia"/>
        </w:rPr>
        <w:t>]</w:t>
      </w:r>
      <w:r w:rsidRPr="009506CD">
        <w:rPr>
          <w:rStyle w:val="jlqj4b"/>
          <w:rFonts w:hint="eastAsia"/>
        </w:rPr>
        <w:t>に移動し、</w:t>
      </w:r>
      <w:r w:rsidRPr="009506CD">
        <w:rPr>
          <w:rStyle w:val="jlqj4b"/>
          <w:rFonts w:hint="eastAsia"/>
        </w:rPr>
        <w:t>[</w:t>
      </w:r>
      <w:r w:rsidRPr="009506CD">
        <w:rPr>
          <w:rStyle w:val="jlqj4b"/>
          <w:rFonts w:hint="eastAsia"/>
        </w:rPr>
        <w:t>追加</w:t>
      </w:r>
      <w:r w:rsidRPr="009506CD">
        <w:rPr>
          <w:rStyle w:val="jlqj4b"/>
          <w:rFonts w:hint="eastAsia"/>
        </w:rPr>
        <w:t>]</w:t>
      </w:r>
      <w:r w:rsidRPr="009506CD">
        <w:rPr>
          <w:rStyle w:val="jlqj4b"/>
          <w:rFonts w:hint="eastAsia"/>
        </w:rPr>
        <w:t>をクリックします。</w:t>
      </w:r>
      <w:r w:rsidRPr="009506CD">
        <w:rPr>
          <w:rStyle w:val="jlqj4b"/>
          <w:rFonts w:hint="eastAsia"/>
        </w:rPr>
        <w:t xml:space="preserve"> </w:t>
      </w:r>
      <w:r w:rsidRPr="009506CD">
        <w:rPr>
          <w:rStyle w:val="jlqj4b"/>
          <w:rFonts w:hint="eastAsia"/>
        </w:rPr>
        <w:t>構成を参照し、</w:t>
      </w:r>
      <w:r w:rsidRPr="009506CD">
        <w:rPr>
          <w:rStyle w:val="jlqj4b"/>
          <w:rFonts w:hint="eastAsia"/>
        </w:rPr>
        <w:t>.</w:t>
      </w:r>
      <w:proofErr w:type="spellStart"/>
      <w:r w:rsidRPr="009506CD">
        <w:rPr>
          <w:rStyle w:val="jlqj4b"/>
          <w:rFonts w:hint="eastAsia"/>
        </w:rPr>
        <w:t>ini</w:t>
      </w:r>
      <w:proofErr w:type="spellEnd"/>
      <w:r w:rsidRPr="009506CD">
        <w:rPr>
          <w:rStyle w:val="jlqj4b"/>
          <w:rFonts w:hint="eastAsia"/>
        </w:rPr>
        <w:t>ファイルを選択します。</w:t>
      </w:r>
      <w:r w:rsidRPr="009506CD">
        <w:rPr>
          <w:rStyle w:val="jlqj4b"/>
          <w:rFonts w:hint="eastAsia"/>
        </w:rPr>
        <w:t xml:space="preserve"> </w:t>
      </w:r>
      <w:r w:rsidRPr="009506CD">
        <w:rPr>
          <w:rStyle w:val="jlqj4b"/>
          <w:rFonts w:hint="eastAsia"/>
        </w:rPr>
        <w:t>ファイルピッカーダイアログが閉じたら、</w:t>
      </w:r>
      <w:r w:rsidRPr="009506CD">
        <w:rPr>
          <w:rStyle w:val="jlqj4b"/>
          <w:rFonts w:hint="eastAsia"/>
        </w:rPr>
        <w:t>.</w:t>
      </w:r>
      <w:proofErr w:type="spellStart"/>
      <w:r w:rsidRPr="009506CD">
        <w:rPr>
          <w:rStyle w:val="jlqj4b"/>
          <w:rFonts w:hint="eastAsia"/>
        </w:rPr>
        <w:t>ini</w:t>
      </w:r>
      <w:proofErr w:type="spellEnd"/>
      <w:r w:rsidRPr="009506CD">
        <w:rPr>
          <w:rStyle w:val="jlqj4b"/>
          <w:rFonts w:hint="eastAsia"/>
        </w:rPr>
        <w:t>ファイルへのパスの前に</w:t>
      </w:r>
      <w:proofErr w:type="spellStart"/>
      <w:r w:rsidRPr="009506CD">
        <w:rPr>
          <w:rStyle w:val="jlqj4b"/>
          <w:rFonts w:hint="eastAsia"/>
        </w:rPr>
        <w:t>linuxcnc</w:t>
      </w:r>
      <w:proofErr w:type="spellEnd"/>
      <w:r w:rsidRPr="009506CD">
        <w:rPr>
          <w:rStyle w:val="jlqj4b"/>
          <w:rFonts w:hint="eastAsia"/>
        </w:rPr>
        <w:t>とスペースを追加します。</w:t>
      </w:r>
    </w:p>
    <w:p w14:paraId="3886CADE" w14:textId="763A327B" w:rsidR="00D53334" w:rsidRDefault="009506CD" w:rsidP="009506CD">
      <w:pPr>
        <w:rPr>
          <w:rStyle w:val="jlqj4b"/>
        </w:rPr>
      </w:pPr>
      <w:r w:rsidRPr="009506CD">
        <w:rPr>
          <w:rStyle w:val="jlqj4b"/>
          <w:rFonts w:hint="eastAsia"/>
        </w:rPr>
        <w:t>例：</w:t>
      </w:r>
    </w:p>
    <w:p w14:paraId="31AF89D4" w14:textId="5B27BAAE" w:rsidR="009506CD" w:rsidRDefault="009506CD" w:rsidP="009506CD">
      <w:pPr>
        <w:pStyle w:val="af9"/>
        <w:ind w:left="1260"/>
        <w:rPr>
          <w:rStyle w:val="jlqj4b"/>
        </w:rPr>
      </w:pPr>
      <w:proofErr w:type="spellStart"/>
      <w:r>
        <w:t>linuxcnc</w:t>
      </w:r>
      <w:proofErr w:type="spellEnd"/>
      <w:r>
        <w:t xml:space="preserve"> /home/mill/</w:t>
      </w:r>
      <w:proofErr w:type="spellStart"/>
      <w:r>
        <w:t>linuxcnc</w:t>
      </w:r>
      <w:proofErr w:type="spellEnd"/>
      <w:r>
        <w:t>/config/mill/mill.ini</w:t>
      </w:r>
    </w:p>
    <w:p w14:paraId="67ACC9D2" w14:textId="6AC76B0F" w:rsidR="009506CD" w:rsidRDefault="009506CD" w:rsidP="009506CD">
      <w:pPr>
        <w:rPr>
          <w:rStyle w:val="jlqj4b"/>
        </w:rPr>
      </w:pPr>
    </w:p>
    <w:p w14:paraId="7F62FC42" w14:textId="54989BCE" w:rsidR="009506CD" w:rsidRDefault="009506CD" w:rsidP="009506CD">
      <w:pPr>
        <w:pStyle w:val="3"/>
        <w:rPr>
          <w:rStyle w:val="jlqj4b"/>
        </w:rPr>
      </w:pPr>
      <w:r w:rsidRPr="009506CD">
        <w:rPr>
          <w:rStyle w:val="jlqj4b"/>
          <w:rFonts w:hint="eastAsia"/>
        </w:rPr>
        <w:lastRenderedPageBreak/>
        <w:t>ターミナル</w:t>
      </w:r>
    </w:p>
    <w:p w14:paraId="71A20D41" w14:textId="0C0716FF" w:rsidR="009506CD" w:rsidRDefault="009506CD" w:rsidP="009506CD">
      <w:pPr>
        <w:ind w:firstLineChars="100" w:firstLine="210"/>
        <w:rPr>
          <w:rStyle w:val="jlqj4b"/>
        </w:rPr>
      </w:pPr>
      <w:proofErr w:type="spellStart"/>
      <w:r w:rsidRPr="009506CD">
        <w:rPr>
          <w:rStyle w:val="jlqj4b"/>
          <w:rFonts w:hint="eastAsia"/>
        </w:rPr>
        <w:t>dmesg</w:t>
      </w:r>
      <w:proofErr w:type="spellEnd"/>
      <w:r w:rsidRPr="009506CD">
        <w:rPr>
          <w:rStyle w:val="jlqj4b"/>
          <w:rFonts w:hint="eastAsia"/>
        </w:rPr>
        <w:t>でカーネルメッセージバッファをチェックするなど、ターミナルから多くのことを行う必要があります。</w:t>
      </w:r>
      <w:r w:rsidRPr="009506CD">
        <w:rPr>
          <w:rStyle w:val="jlqj4b"/>
          <w:rFonts w:hint="eastAsia"/>
        </w:rPr>
        <w:t xml:space="preserve"> Ubuntu</w:t>
      </w:r>
      <w:r w:rsidRPr="009506CD">
        <w:rPr>
          <w:rStyle w:val="jlqj4b"/>
          <w:rFonts w:hint="eastAsia"/>
        </w:rPr>
        <w:t>と</w:t>
      </w:r>
      <w:proofErr w:type="spellStart"/>
      <w:r w:rsidRPr="009506CD">
        <w:rPr>
          <w:rStyle w:val="jlqj4b"/>
          <w:rFonts w:hint="eastAsia"/>
        </w:rPr>
        <w:t>LinuxMint</w:t>
      </w:r>
      <w:proofErr w:type="spellEnd"/>
      <w:r w:rsidRPr="009506CD">
        <w:rPr>
          <w:rStyle w:val="jlqj4b"/>
          <w:rFonts w:hint="eastAsia"/>
        </w:rPr>
        <w:t>には、キーボードショートカット</w:t>
      </w:r>
      <w:r w:rsidRPr="009506CD">
        <w:rPr>
          <w:rStyle w:val="jlqj4b"/>
          <w:rFonts w:hint="eastAsia"/>
        </w:rPr>
        <w:t>Ctrl + Alt + t</w:t>
      </w:r>
      <w:r w:rsidRPr="009506CD">
        <w:rPr>
          <w:rStyle w:val="jlqj4b"/>
          <w:rFonts w:hint="eastAsia"/>
        </w:rPr>
        <w:t>があります。</w:t>
      </w:r>
      <w:r w:rsidRPr="009506CD">
        <w:rPr>
          <w:rStyle w:val="jlqj4b"/>
          <w:rFonts w:hint="eastAsia"/>
        </w:rPr>
        <w:t xml:space="preserve"> </w:t>
      </w:r>
      <w:r w:rsidRPr="009506CD">
        <w:rPr>
          <w:rStyle w:val="jlqj4b"/>
          <w:rFonts w:hint="eastAsia"/>
        </w:rPr>
        <w:t>最近のほとんどのファイルマネージャは、ターミナルを開くための正しいキーをサポートしています。ファイル名ではなく、空白の領域またはディレクトリを右クリックすることを確認してください。</w:t>
      </w:r>
      <w:r w:rsidRPr="009506CD">
        <w:rPr>
          <w:rStyle w:val="jlqj4b"/>
          <w:rFonts w:hint="eastAsia"/>
        </w:rPr>
        <w:t xml:space="preserve"> </w:t>
      </w:r>
      <w:r w:rsidRPr="009506CD">
        <w:rPr>
          <w:rStyle w:val="jlqj4b"/>
          <w:rFonts w:hint="eastAsia"/>
        </w:rPr>
        <w:t>ほとんどの</w:t>
      </w:r>
      <w:r w:rsidRPr="009506CD">
        <w:rPr>
          <w:rStyle w:val="jlqj4b"/>
          <w:rFonts w:hint="eastAsia"/>
        </w:rPr>
        <w:t>OS</w:t>
      </w:r>
      <w:r w:rsidRPr="009506CD">
        <w:rPr>
          <w:rStyle w:val="jlqj4b"/>
          <w:rFonts w:hint="eastAsia"/>
        </w:rPr>
        <w:t>には、通常はアクセサリのメニュー項目として端末があります。</w:t>
      </w:r>
    </w:p>
    <w:p w14:paraId="0709F1DB" w14:textId="23902166" w:rsidR="009506CD" w:rsidRDefault="009506CD" w:rsidP="009506CD">
      <w:pPr>
        <w:rPr>
          <w:rStyle w:val="jlqj4b"/>
        </w:rPr>
      </w:pPr>
    </w:p>
    <w:p w14:paraId="6B5DFA6D" w14:textId="024112CC" w:rsidR="009506CD" w:rsidRDefault="009506CD" w:rsidP="009506CD">
      <w:pPr>
        <w:pStyle w:val="3"/>
        <w:rPr>
          <w:rStyle w:val="jlqj4b"/>
        </w:rPr>
      </w:pPr>
      <w:r w:rsidRPr="009506CD">
        <w:rPr>
          <w:rStyle w:val="jlqj4b"/>
          <w:rFonts w:hint="eastAsia"/>
        </w:rPr>
        <w:t>マニュアルページ</w:t>
      </w:r>
    </w:p>
    <w:p w14:paraId="039BD77F" w14:textId="475760D0" w:rsidR="009506CD" w:rsidRDefault="009506CD" w:rsidP="009506CD">
      <w:pPr>
        <w:ind w:firstLineChars="100" w:firstLine="210"/>
        <w:rPr>
          <w:rStyle w:val="jlqj4b"/>
        </w:rPr>
      </w:pPr>
      <w:r w:rsidRPr="009506CD">
        <w:rPr>
          <w:rStyle w:val="jlqj4b"/>
          <w:rFonts w:hint="eastAsia"/>
        </w:rPr>
        <w:t>マニュアルページ（マニュアルページの略）は、</w:t>
      </w:r>
      <w:r w:rsidRPr="009506CD">
        <w:rPr>
          <w:rStyle w:val="jlqj4b"/>
          <w:rFonts w:hint="eastAsia"/>
        </w:rPr>
        <w:t>Unix</w:t>
      </w:r>
      <w:r w:rsidRPr="009506CD">
        <w:rPr>
          <w:rStyle w:val="jlqj4b"/>
          <w:rFonts w:hint="eastAsia"/>
        </w:rPr>
        <w:t>または</w:t>
      </w:r>
      <w:r w:rsidRPr="009506CD">
        <w:rPr>
          <w:rStyle w:val="jlqj4b"/>
          <w:rFonts w:hint="eastAsia"/>
        </w:rPr>
        <w:t>Linux</w:t>
      </w:r>
      <w:r w:rsidRPr="009506CD">
        <w:rPr>
          <w:rStyle w:val="jlqj4b"/>
          <w:rFonts w:hint="eastAsia"/>
        </w:rPr>
        <w:t>のような</w:t>
      </w:r>
      <w:r w:rsidRPr="009506CD">
        <w:rPr>
          <w:rStyle w:val="jlqj4b"/>
          <w:rFonts w:hint="eastAsia"/>
        </w:rPr>
        <w:t>Unix</w:t>
      </w:r>
      <w:r w:rsidRPr="009506CD">
        <w:rPr>
          <w:rStyle w:val="jlqj4b"/>
          <w:rFonts w:hint="eastAsia"/>
        </w:rPr>
        <w:t>ライクなオペレーティングシステムで通常見られるソフトウェアドキュメンテーションの形式です。</w:t>
      </w:r>
    </w:p>
    <w:p w14:paraId="7E29E9BE" w14:textId="04A5D458" w:rsidR="009506CD" w:rsidRDefault="009506CD" w:rsidP="009506CD">
      <w:pPr>
        <w:ind w:firstLineChars="100" w:firstLine="210"/>
        <w:rPr>
          <w:rStyle w:val="jlqj4b"/>
        </w:rPr>
      </w:pPr>
      <w:r w:rsidRPr="009506CD">
        <w:rPr>
          <w:rStyle w:val="jlqj4b"/>
          <w:rFonts w:hint="eastAsia"/>
        </w:rPr>
        <w:t>マニュアルページを表示するには、ターミナルを開いて、ターミナルウィンドウの</w:t>
      </w:r>
      <w:r w:rsidRPr="009506CD">
        <w:rPr>
          <w:rStyle w:val="jlqj4b"/>
          <w:rFonts w:hint="eastAsia"/>
        </w:rPr>
        <w:t>find</w:t>
      </w:r>
      <w:r w:rsidRPr="009506CD">
        <w:rPr>
          <w:rStyle w:val="jlqj4b"/>
          <w:rFonts w:hint="eastAsia"/>
        </w:rPr>
        <w:t>コマンドに関する情報を確認します。次のように入力します。</w:t>
      </w:r>
    </w:p>
    <w:p w14:paraId="68CFE1AC" w14:textId="5BD095CD" w:rsidR="009506CD" w:rsidRPr="009506CD" w:rsidRDefault="009506CD" w:rsidP="009506CD">
      <w:pPr>
        <w:pStyle w:val="af9"/>
        <w:ind w:left="1260"/>
        <w:rPr>
          <w:rStyle w:val="jlqj4b"/>
        </w:rPr>
      </w:pPr>
      <w:r>
        <w:t>man find</w:t>
      </w:r>
    </w:p>
    <w:p w14:paraId="7889AAEF" w14:textId="3B5D0518" w:rsidR="009506CD" w:rsidRDefault="009506CD" w:rsidP="00710093">
      <w:pPr>
        <w:ind w:firstLineChars="100" w:firstLine="210"/>
        <w:rPr>
          <w:rStyle w:val="jlqj4b"/>
        </w:rPr>
      </w:pPr>
      <w:proofErr w:type="spellStart"/>
      <w:r w:rsidRPr="009506CD">
        <w:rPr>
          <w:rStyle w:val="jlqj4b"/>
          <w:rFonts w:hint="eastAsia"/>
        </w:rPr>
        <w:t>PageUp</w:t>
      </w:r>
      <w:proofErr w:type="spellEnd"/>
      <w:r w:rsidRPr="009506CD">
        <w:rPr>
          <w:rStyle w:val="jlqj4b"/>
          <w:rFonts w:hint="eastAsia"/>
        </w:rPr>
        <w:t>キーと</w:t>
      </w:r>
      <w:proofErr w:type="spellStart"/>
      <w:r w:rsidRPr="009506CD">
        <w:rPr>
          <w:rStyle w:val="jlqj4b"/>
          <w:rFonts w:hint="eastAsia"/>
        </w:rPr>
        <w:t>PageDown</w:t>
      </w:r>
      <w:proofErr w:type="spellEnd"/>
      <w:r w:rsidRPr="009506CD">
        <w:rPr>
          <w:rStyle w:val="jlqj4b"/>
          <w:rFonts w:hint="eastAsia"/>
        </w:rPr>
        <w:t>キーを使用してマニュアルページを表示し、</w:t>
      </w:r>
      <w:r w:rsidRPr="009506CD">
        <w:rPr>
          <w:rStyle w:val="jlqj4b"/>
          <w:rFonts w:hint="eastAsia"/>
        </w:rPr>
        <w:t>Q</w:t>
      </w:r>
      <w:r w:rsidRPr="009506CD">
        <w:rPr>
          <w:rStyle w:val="jlqj4b"/>
          <w:rFonts w:hint="eastAsia"/>
        </w:rPr>
        <w:t>キーを使用して表示を終了します。</w:t>
      </w:r>
    </w:p>
    <w:p w14:paraId="7A993578" w14:textId="6569E403" w:rsidR="009506CD" w:rsidRDefault="00710093" w:rsidP="00710093">
      <w:pPr>
        <w:pStyle w:val="Note"/>
        <w:ind w:left="630"/>
        <w:rPr>
          <w:rStyle w:val="jlqj4b"/>
        </w:rPr>
      </w:pPr>
      <w:r>
        <w:rPr>
          <w:rStyle w:val="jlqj4b"/>
        </w:rPr>
        <w:t>Note</w:t>
      </w:r>
    </w:p>
    <w:p w14:paraId="63A25C51" w14:textId="25567ACF" w:rsidR="00710093" w:rsidRDefault="00710093" w:rsidP="00710093">
      <w:pPr>
        <w:pStyle w:val="Note"/>
        <w:ind w:left="630"/>
        <w:rPr>
          <w:rStyle w:val="jlqj4b"/>
        </w:rPr>
      </w:pPr>
      <w:r w:rsidRPr="00710093">
        <w:rPr>
          <w:rStyle w:val="jlqj4b"/>
          <w:rFonts w:hint="eastAsia"/>
        </w:rPr>
        <w:t>ターミナルからマニュアルページを表示すると、期待されるマニュアルページが表示されない場合があります。</w:t>
      </w:r>
      <w:r w:rsidRPr="00710093">
        <w:rPr>
          <w:rStyle w:val="jlqj4b"/>
          <w:rFonts w:hint="eastAsia"/>
        </w:rPr>
        <w:t xml:space="preserve"> </w:t>
      </w:r>
      <w:r w:rsidRPr="00710093">
        <w:rPr>
          <w:rStyle w:val="jlqj4b"/>
          <w:rFonts w:hint="eastAsia"/>
        </w:rPr>
        <w:t>たとえば、</w:t>
      </w:r>
      <w:r w:rsidRPr="00710093">
        <w:rPr>
          <w:rStyle w:val="jlqj4b"/>
          <w:rFonts w:hint="eastAsia"/>
        </w:rPr>
        <w:t>man abs</w:t>
      </w:r>
      <w:r w:rsidRPr="00710093">
        <w:rPr>
          <w:rStyle w:val="jlqj4b"/>
          <w:rFonts w:hint="eastAsia"/>
        </w:rPr>
        <w:t>と入力すると、</w:t>
      </w:r>
      <w:proofErr w:type="spellStart"/>
      <w:r w:rsidRPr="00710093">
        <w:rPr>
          <w:rStyle w:val="jlqj4b"/>
          <w:rFonts w:hint="eastAsia"/>
        </w:rPr>
        <w:t>LinuxCNCabs</w:t>
      </w:r>
      <w:proofErr w:type="spellEnd"/>
      <w:r w:rsidRPr="00710093">
        <w:rPr>
          <w:rStyle w:val="jlqj4b"/>
          <w:rFonts w:hint="eastAsia"/>
        </w:rPr>
        <w:t>ではなく</w:t>
      </w:r>
      <w:r w:rsidRPr="00710093">
        <w:rPr>
          <w:rStyle w:val="jlqj4b"/>
          <w:rFonts w:hint="eastAsia"/>
        </w:rPr>
        <w:t>Cabs</w:t>
      </w:r>
      <w:r w:rsidRPr="00710093">
        <w:rPr>
          <w:rStyle w:val="jlqj4b"/>
          <w:rFonts w:hint="eastAsia"/>
        </w:rPr>
        <w:t>が表示されます。</w:t>
      </w:r>
      <w:r w:rsidRPr="00710093">
        <w:rPr>
          <w:rStyle w:val="jlqj4b"/>
          <w:rFonts w:hint="eastAsia"/>
        </w:rPr>
        <w:t xml:space="preserve"> </w:t>
      </w:r>
      <w:proofErr w:type="spellStart"/>
      <w:r w:rsidRPr="00710093">
        <w:rPr>
          <w:rStyle w:val="jlqj4b"/>
          <w:rFonts w:hint="eastAsia"/>
        </w:rPr>
        <w:t>LinuxCNC</w:t>
      </w:r>
      <w:proofErr w:type="spellEnd"/>
      <w:r w:rsidRPr="00710093">
        <w:rPr>
          <w:rStyle w:val="jlqj4b"/>
          <w:rFonts w:hint="eastAsia"/>
        </w:rPr>
        <w:t>のマニュアルページを</w:t>
      </w:r>
      <w:r w:rsidRPr="00710093">
        <w:rPr>
          <w:rStyle w:val="jlqj4b"/>
          <w:rFonts w:hint="eastAsia"/>
        </w:rPr>
        <w:t>HTML</w:t>
      </w:r>
      <w:r w:rsidRPr="00710093">
        <w:rPr>
          <w:rStyle w:val="jlqj4b"/>
          <w:rFonts w:hint="eastAsia"/>
        </w:rPr>
        <w:t>ドキュメントで表示することをお勧めします。</w:t>
      </w:r>
    </w:p>
    <w:p w14:paraId="58A1971E" w14:textId="4A2F3E74" w:rsidR="009506CD" w:rsidRDefault="009506CD" w:rsidP="009506CD">
      <w:pPr>
        <w:rPr>
          <w:rStyle w:val="jlqj4b"/>
        </w:rPr>
      </w:pPr>
    </w:p>
    <w:p w14:paraId="117BB8D7" w14:textId="3A3EC6D4" w:rsidR="009506CD" w:rsidRPr="009506CD" w:rsidRDefault="00710093" w:rsidP="00710093">
      <w:pPr>
        <w:pStyle w:val="3"/>
        <w:rPr>
          <w:rStyle w:val="jlqj4b"/>
        </w:rPr>
      </w:pPr>
      <w:r w:rsidRPr="00710093">
        <w:rPr>
          <w:rStyle w:val="jlqj4b"/>
          <w:rFonts w:hint="eastAsia"/>
        </w:rPr>
        <w:t>モジュールのリスト</w:t>
      </w:r>
    </w:p>
    <w:p w14:paraId="5DD9C9B5" w14:textId="75C4E40A" w:rsidR="009506CD" w:rsidRDefault="00710093" w:rsidP="00710093">
      <w:pPr>
        <w:ind w:firstLineChars="100" w:firstLine="210"/>
        <w:rPr>
          <w:rStyle w:val="jlqj4b"/>
        </w:rPr>
      </w:pPr>
      <w:r w:rsidRPr="00710093">
        <w:rPr>
          <w:rStyle w:val="jlqj4b"/>
          <w:rFonts w:hint="eastAsia"/>
        </w:rPr>
        <w:t>トラブルシューティング時に、ロードされているモジュールのリストを取得する必要がある場合があります。</w:t>
      </w:r>
      <w:r w:rsidRPr="00710093">
        <w:rPr>
          <w:rStyle w:val="jlqj4b"/>
          <w:rFonts w:hint="eastAsia"/>
        </w:rPr>
        <w:t xml:space="preserve"> </w:t>
      </w:r>
      <w:r w:rsidRPr="00710093">
        <w:rPr>
          <w:rStyle w:val="jlqj4b"/>
          <w:rFonts w:hint="eastAsia"/>
        </w:rPr>
        <w:t>ターミナルウィンドウで次のように入力します。</w:t>
      </w:r>
    </w:p>
    <w:p w14:paraId="1D6D5590" w14:textId="4C04573B" w:rsidR="00710093" w:rsidRDefault="00710093" w:rsidP="00710093">
      <w:pPr>
        <w:pStyle w:val="af9"/>
        <w:ind w:left="1260"/>
        <w:rPr>
          <w:rStyle w:val="jlqj4b"/>
        </w:rPr>
      </w:pPr>
      <w:proofErr w:type="spellStart"/>
      <w:r>
        <w:t>lsmod</w:t>
      </w:r>
      <w:proofErr w:type="spellEnd"/>
    </w:p>
    <w:p w14:paraId="6E568C90" w14:textId="4178AB32" w:rsidR="00D53334" w:rsidRDefault="00710093" w:rsidP="00710093">
      <w:pPr>
        <w:ind w:firstLineChars="100" w:firstLine="210"/>
        <w:rPr>
          <w:rStyle w:val="jlqj4b"/>
        </w:rPr>
      </w:pPr>
      <w:proofErr w:type="spellStart"/>
      <w:r w:rsidRPr="00710093">
        <w:rPr>
          <w:rStyle w:val="jlqj4b"/>
          <w:rFonts w:hint="eastAsia"/>
        </w:rPr>
        <w:t>lsmod</w:t>
      </w:r>
      <w:proofErr w:type="spellEnd"/>
      <w:r w:rsidRPr="00710093">
        <w:rPr>
          <w:rStyle w:val="jlqj4b"/>
          <w:rFonts w:hint="eastAsia"/>
        </w:rPr>
        <w:t>からの出力をターミナルウィンドウのテキストファイルに送信する場合は、次のように入力します。</w:t>
      </w:r>
    </w:p>
    <w:p w14:paraId="4D4C67A4" w14:textId="7B15EE12" w:rsidR="00710093" w:rsidRDefault="00710093" w:rsidP="00710093">
      <w:pPr>
        <w:pStyle w:val="af9"/>
        <w:ind w:left="1260"/>
        <w:rPr>
          <w:rStyle w:val="jlqj4b"/>
        </w:rPr>
      </w:pPr>
      <w:proofErr w:type="spellStart"/>
      <w:r>
        <w:t>lsmod</w:t>
      </w:r>
      <w:proofErr w:type="spellEnd"/>
      <w:r>
        <w:t xml:space="preserve"> &gt; mymod.txt</w:t>
      </w:r>
    </w:p>
    <w:p w14:paraId="116EA6EE" w14:textId="1C848725" w:rsidR="00D53334" w:rsidRDefault="00710093" w:rsidP="00710093">
      <w:pPr>
        <w:ind w:firstLineChars="100" w:firstLine="210"/>
        <w:rPr>
          <w:rStyle w:val="jlqj4b"/>
        </w:rPr>
      </w:pPr>
      <w:r w:rsidRPr="00710093">
        <w:rPr>
          <w:rStyle w:val="jlqj4b"/>
          <w:rFonts w:hint="eastAsia"/>
        </w:rPr>
        <w:t>ターミナルウィンドウを開いたときにディレクトリを変更しなかった場合、結果のテキストファイルはホームディレクトリに配置され、</w:t>
      </w:r>
      <w:r w:rsidRPr="00710093">
        <w:rPr>
          <w:rStyle w:val="jlqj4b"/>
          <w:rFonts w:hint="eastAsia"/>
        </w:rPr>
        <w:t>mymod.txt</w:t>
      </w:r>
      <w:r w:rsidRPr="00710093">
        <w:rPr>
          <w:rStyle w:val="jlqj4b"/>
          <w:rFonts w:hint="eastAsia"/>
        </w:rPr>
        <w:t>または任意の名前が付けられます。</w:t>
      </w:r>
    </w:p>
    <w:p w14:paraId="23415875" w14:textId="77777777" w:rsidR="00710093" w:rsidRDefault="00710093" w:rsidP="00D53334">
      <w:pPr>
        <w:rPr>
          <w:rStyle w:val="jlqj4b"/>
        </w:rPr>
      </w:pPr>
    </w:p>
    <w:p w14:paraId="66912A3E" w14:textId="78B90C86" w:rsidR="00D53334" w:rsidRDefault="00710093" w:rsidP="00710093">
      <w:pPr>
        <w:pStyle w:val="3"/>
        <w:rPr>
          <w:rStyle w:val="jlqj4b"/>
        </w:rPr>
      </w:pPr>
      <w:r w:rsidRPr="00710093">
        <w:rPr>
          <w:rStyle w:val="jlqj4b"/>
          <w:rFonts w:hint="eastAsia"/>
        </w:rPr>
        <w:t>ルートファイルの編集</w:t>
      </w:r>
    </w:p>
    <w:p w14:paraId="47B5D5B9" w14:textId="19DD9634" w:rsidR="00D53334" w:rsidRDefault="001B513A" w:rsidP="001B513A">
      <w:pPr>
        <w:ind w:firstLineChars="100" w:firstLine="210"/>
        <w:rPr>
          <w:rStyle w:val="jlqj4b"/>
        </w:rPr>
      </w:pPr>
      <w:r w:rsidRPr="001B513A">
        <w:rPr>
          <w:rStyle w:val="jlqj4b"/>
          <w:rFonts w:hint="eastAsia"/>
        </w:rPr>
        <w:t>ファイルブラウザを開いて、ファイルの所有者が</w:t>
      </w:r>
      <w:r w:rsidRPr="001B513A">
        <w:rPr>
          <w:rStyle w:val="jlqj4b"/>
          <w:rFonts w:hint="eastAsia"/>
        </w:rPr>
        <w:t>root</w:t>
      </w:r>
      <w:r w:rsidRPr="001B513A">
        <w:rPr>
          <w:rStyle w:val="jlqj4b"/>
          <w:rFonts w:hint="eastAsia"/>
        </w:rPr>
        <w:t>であることがわかったら、そのファイルを編集するために追加の手順を実行する必要があります。</w:t>
      </w:r>
      <w:r w:rsidRPr="001B513A">
        <w:rPr>
          <w:rStyle w:val="jlqj4b"/>
          <w:rFonts w:hint="eastAsia"/>
        </w:rPr>
        <w:t xml:space="preserve"> </w:t>
      </w:r>
      <w:r w:rsidRPr="001B513A">
        <w:rPr>
          <w:rStyle w:val="jlqj4b"/>
          <w:rFonts w:hint="eastAsia"/>
        </w:rPr>
        <w:t>一部のルートファイルを編集すると、悪い結果になる可能性があります。</w:t>
      </w:r>
      <w:r w:rsidRPr="001B513A">
        <w:rPr>
          <w:rStyle w:val="jlqj4b"/>
          <w:rFonts w:hint="eastAsia"/>
        </w:rPr>
        <w:t xml:space="preserve"> </w:t>
      </w:r>
      <w:r w:rsidRPr="001B513A">
        <w:rPr>
          <w:rStyle w:val="jlqj4b"/>
          <w:rFonts w:hint="eastAsia"/>
        </w:rPr>
        <w:t>ルートファイルを</w:t>
      </w:r>
      <w:r w:rsidRPr="001B513A">
        <w:rPr>
          <w:rStyle w:val="jlqj4b"/>
          <w:rFonts w:hint="eastAsia"/>
        </w:rPr>
        <w:lastRenderedPageBreak/>
        <w:t>編集するときは注意してください。</w:t>
      </w:r>
      <w:r w:rsidRPr="001B513A">
        <w:rPr>
          <w:rStyle w:val="jlqj4b"/>
          <w:rFonts w:hint="eastAsia"/>
        </w:rPr>
        <w:t xml:space="preserve"> </w:t>
      </w:r>
      <w:r w:rsidRPr="001B513A">
        <w:rPr>
          <w:rStyle w:val="jlqj4b"/>
          <w:rFonts w:hint="eastAsia"/>
        </w:rPr>
        <w:t>通常、ほとんどのルートファイルを開いて表示できますが、読み取り専用モードで開きます。</w:t>
      </w:r>
    </w:p>
    <w:p w14:paraId="64D8068E" w14:textId="5E9FB59B" w:rsidR="001B513A" w:rsidRDefault="001B513A" w:rsidP="001B513A">
      <w:pPr>
        <w:pStyle w:val="4"/>
        <w:numPr>
          <w:ilvl w:val="3"/>
          <w:numId w:val="571"/>
        </w:numPr>
        <w:rPr>
          <w:rStyle w:val="jlqj4b"/>
        </w:rPr>
      </w:pPr>
      <w:r w:rsidRPr="001B513A">
        <w:rPr>
          <w:rStyle w:val="jlqj4b"/>
          <w:rFonts w:hint="eastAsia"/>
        </w:rPr>
        <w:t>コマンドラインウェイ</w:t>
      </w:r>
    </w:p>
    <w:p w14:paraId="2E4559CF" w14:textId="16707212" w:rsidR="001B513A" w:rsidRDefault="001B513A" w:rsidP="00D53334">
      <w:pPr>
        <w:rPr>
          <w:rStyle w:val="jlqj4b"/>
        </w:rPr>
      </w:pPr>
      <w:r w:rsidRPr="001B513A">
        <w:rPr>
          <w:rStyle w:val="jlqj4b"/>
          <w:rFonts w:hint="eastAsia"/>
        </w:rPr>
        <w:t>ターミナルを開いて次のように入力します</w:t>
      </w:r>
    </w:p>
    <w:p w14:paraId="72D4DF39" w14:textId="5550CBE5" w:rsidR="001B513A" w:rsidRDefault="001B513A" w:rsidP="001B513A">
      <w:pPr>
        <w:pStyle w:val="af9"/>
        <w:ind w:left="1260"/>
        <w:rPr>
          <w:rStyle w:val="jlqj4b"/>
        </w:rPr>
      </w:pPr>
      <w:proofErr w:type="spellStart"/>
      <w:r>
        <w:t>sudo</w:t>
      </w:r>
      <w:proofErr w:type="spellEnd"/>
      <w:r>
        <w:t xml:space="preserve"> </w:t>
      </w:r>
      <w:proofErr w:type="spellStart"/>
      <w:r>
        <w:t>gedit</w:t>
      </w:r>
      <w:proofErr w:type="spellEnd"/>
    </w:p>
    <w:p w14:paraId="6B65939F" w14:textId="17EE32F6" w:rsidR="001B513A" w:rsidRDefault="001B513A" w:rsidP="00D53334">
      <w:pPr>
        <w:rPr>
          <w:rStyle w:val="jlqj4b"/>
        </w:rPr>
      </w:pPr>
      <w:r w:rsidRPr="001B513A">
        <w:rPr>
          <w:rStyle w:val="jlqj4b"/>
          <w:rFonts w:hint="eastAsia"/>
        </w:rPr>
        <w:t>[</w:t>
      </w:r>
      <w:r w:rsidRPr="001B513A">
        <w:rPr>
          <w:rStyle w:val="jlqj4b"/>
          <w:rFonts w:hint="eastAsia"/>
        </w:rPr>
        <w:t>ファイル</w:t>
      </w:r>
      <w:r w:rsidRPr="001B513A">
        <w:rPr>
          <w:rStyle w:val="jlqj4b"/>
          <w:rFonts w:hint="eastAsia"/>
        </w:rPr>
        <w:t>]&gt; [</w:t>
      </w:r>
      <w:r w:rsidRPr="001B513A">
        <w:rPr>
          <w:rStyle w:val="jlqj4b"/>
          <w:rFonts w:hint="eastAsia"/>
        </w:rPr>
        <w:t>開く</w:t>
      </w:r>
      <w:r w:rsidRPr="001B513A">
        <w:rPr>
          <w:rStyle w:val="jlqj4b"/>
          <w:rFonts w:hint="eastAsia"/>
        </w:rPr>
        <w:t>]&gt; [</w:t>
      </w:r>
      <w:r w:rsidRPr="001B513A">
        <w:rPr>
          <w:rStyle w:val="jlqj4b"/>
          <w:rFonts w:hint="eastAsia"/>
        </w:rPr>
        <w:t>編集</w:t>
      </w:r>
      <w:r w:rsidRPr="001B513A">
        <w:rPr>
          <w:rStyle w:val="jlqj4b"/>
          <w:rFonts w:hint="eastAsia"/>
        </w:rPr>
        <w:t>]</w:t>
      </w:r>
      <w:r w:rsidRPr="001B513A">
        <w:rPr>
          <w:rStyle w:val="jlqj4b"/>
          <w:rFonts w:hint="eastAsia"/>
        </w:rPr>
        <w:t>でファイルを開きます</w:t>
      </w:r>
    </w:p>
    <w:p w14:paraId="2825D837" w14:textId="45C5714E" w:rsidR="001B513A" w:rsidRDefault="001B513A" w:rsidP="001B513A">
      <w:pPr>
        <w:pStyle w:val="4"/>
        <w:rPr>
          <w:rStyle w:val="jlqj4b"/>
        </w:rPr>
      </w:pPr>
      <w:r w:rsidRPr="001B513A">
        <w:rPr>
          <w:rStyle w:val="jlqj4b"/>
          <w:rFonts w:hint="eastAsia"/>
        </w:rPr>
        <w:t>GUI</w:t>
      </w:r>
      <w:r w:rsidRPr="001B513A">
        <w:rPr>
          <w:rStyle w:val="jlqj4b"/>
          <w:rFonts w:hint="eastAsia"/>
        </w:rPr>
        <w:t>ウェイ</w:t>
      </w:r>
    </w:p>
    <w:p w14:paraId="69D32294" w14:textId="1D12EB0F" w:rsidR="001B513A" w:rsidRDefault="001B513A" w:rsidP="001B513A">
      <w:pPr>
        <w:numPr>
          <w:ilvl w:val="0"/>
          <w:numId w:val="572"/>
        </w:numPr>
        <w:rPr>
          <w:rStyle w:val="jlqj4b"/>
        </w:rPr>
      </w:pPr>
      <w:r w:rsidRPr="001B513A">
        <w:rPr>
          <w:rStyle w:val="jlqj4b"/>
          <w:rFonts w:hint="eastAsia"/>
        </w:rPr>
        <w:t>デスクトップを右クリックして、</w:t>
      </w:r>
      <w:r w:rsidRPr="001B513A">
        <w:rPr>
          <w:rStyle w:val="jlqj4b"/>
          <w:rFonts w:hint="eastAsia"/>
        </w:rPr>
        <w:t>[</w:t>
      </w:r>
      <w:r w:rsidRPr="001B513A">
        <w:rPr>
          <w:rStyle w:val="jlqj4b"/>
          <w:rFonts w:hint="eastAsia"/>
        </w:rPr>
        <w:t>ランチャーの作成</w:t>
      </w:r>
      <w:r w:rsidRPr="001B513A">
        <w:rPr>
          <w:rStyle w:val="jlqj4b"/>
          <w:rFonts w:hint="eastAsia"/>
        </w:rPr>
        <w:t>]</w:t>
      </w:r>
      <w:r w:rsidRPr="001B513A">
        <w:rPr>
          <w:rStyle w:val="jlqj4b"/>
          <w:rFonts w:hint="eastAsia"/>
        </w:rPr>
        <w:t>を選択します</w:t>
      </w:r>
    </w:p>
    <w:p w14:paraId="79D05AFD" w14:textId="60C9C1B9" w:rsidR="001B513A" w:rsidRDefault="001B513A" w:rsidP="001B513A">
      <w:pPr>
        <w:numPr>
          <w:ilvl w:val="0"/>
          <w:numId w:val="572"/>
        </w:numPr>
        <w:rPr>
          <w:rStyle w:val="jlqj4b"/>
        </w:rPr>
      </w:pPr>
      <w:proofErr w:type="spellStart"/>
      <w:r w:rsidRPr="001B513A">
        <w:rPr>
          <w:rStyle w:val="jlqj4b"/>
          <w:rFonts w:hint="eastAsia"/>
        </w:rPr>
        <w:t>sudoedit</w:t>
      </w:r>
      <w:proofErr w:type="spellEnd"/>
      <w:r w:rsidRPr="001B513A">
        <w:rPr>
          <w:rStyle w:val="jlqj4b"/>
          <w:rFonts w:hint="eastAsia"/>
        </w:rPr>
        <w:t>のように名前を入力します</w:t>
      </w:r>
    </w:p>
    <w:p w14:paraId="3719C94C" w14:textId="53631F96" w:rsidR="001B513A" w:rsidRDefault="001B513A" w:rsidP="001B513A">
      <w:pPr>
        <w:numPr>
          <w:ilvl w:val="0"/>
          <w:numId w:val="572"/>
        </w:numPr>
        <w:rPr>
          <w:rStyle w:val="jlqj4b"/>
        </w:rPr>
      </w:pPr>
      <w:r w:rsidRPr="001B513A">
        <w:rPr>
          <w:rStyle w:val="jlqj4b"/>
          <w:rFonts w:hint="eastAsia"/>
        </w:rPr>
        <w:t>コマンドとして</w:t>
      </w:r>
      <w:proofErr w:type="spellStart"/>
      <w:r w:rsidRPr="001B513A">
        <w:rPr>
          <w:rStyle w:val="jlqj4b"/>
          <w:rFonts w:hint="eastAsia"/>
        </w:rPr>
        <w:t>gksudo</w:t>
      </w:r>
      <w:proofErr w:type="spellEnd"/>
      <w:r w:rsidRPr="001B513A">
        <w:rPr>
          <w:rStyle w:val="jlqj4b"/>
          <w:rFonts w:hint="eastAsia"/>
        </w:rPr>
        <w:t xml:space="preserve"> "gnome-open</w:t>
      </w:r>
      <w:r w:rsidRPr="001B513A">
        <w:rPr>
          <w:rStyle w:val="jlqj4b"/>
          <w:rFonts w:hint="eastAsia"/>
        </w:rPr>
        <w:t>％</w:t>
      </w:r>
      <w:r w:rsidRPr="001B513A">
        <w:rPr>
          <w:rStyle w:val="jlqj4b"/>
          <w:rFonts w:hint="eastAsia"/>
        </w:rPr>
        <w:t>u"</w:t>
      </w:r>
      <w:r w:rsidRPr="001B513A">
        <w:rPr>
          <w:rStyle w:val="jlqj4b"/>
          <w:rFonts w:hint="eastAsia"/>
        </w:rPr>
        <w:t>と入力し、ランチャーをデスクトップに保存します</w:t>
      </w:r>
    </w:p>
    <w:p w14:paraId="1CBFA785" w14:textId="13984423" w:rsidR="001B513A" w:rsidRDefault="001B513A" w:rsidP="001B513A">
      <w:pPr>
        <w:numPr>
          <w:ilvl w:val="0"/>
          <w:numId w:val="572"/>
        </w:numPr>
        <w:rPr>
          <w:rStyle w:val="jlqj4b"/>
        </w:rPr>
      </w:pPr>
      <w:r w:rsidRPr="001B513A">
        <w:rPr>
          <w:rStyle w:val="jlqj4b"/>
          <w:rFonts w:hint="eastAsia"/>
        </w:rPr>
        <w:t>ファイルをランチャーにドラッグして開き、編集します</w:t>
      </w:r>
    </w:p>
    <w:p w14:paraId="70E7024C" w14:textId="6F2EA77C" w:rsidR="001B513A" w:rsidRDefault="001B513A" w:rsidP="001B513A">
      <w:pPr>
        <w:pStyle w:val="4"/>
        <w:rPr>
          <w:rStyle w:val="jlqj4b"/>
        </w:rPr>
      </w:pPr>
      <w:r w:rsidRPr="001B513A">
        <w:rPr>
          <w:rStyle w:val="jlqj4b"/>
          <w:rFonts w:hint="eastAsia"/>
        </w:rPr>
        <w:t>ルートアクセス</w:t>
      </w:r>
    </w:p>
    <w:p w14:paraId="3DB1F30E" w14:textId="7FD7D87D" w:rsidR="001B513A" w:rsidRDefault="001B513A" w:rsidP="001B513A">
      <w:pPr>
        <w:ind w:firstLineChars="100" w:firstLine="210"/>
        <w:rPr>
          <w:rStyle w:val="jlqj4b"/>
        </w:rPr>
      </w:pPr>
      <w:r w:rsidRPr="001B513A">
        <w:rPr>
          <w:rStyle w:val="jlqj4b"/>
          <w:rFonts w:hint="eastAsia"/>
        </w:rPr>
        <w:t>Ubuntu</w:t>
      </w:r>
      <w:r w:rsidRPr="001B513A">
        <w:rPr>
          <w:rStyle w:val="jlqj4b"/>
          <w:rFonts w:hint="eastAsia"/>
        </w:rPr>
        <w:t>では、ターミナルウィンドウに「</w:t>
      </w:r>
      <w:proofErr w:type="spellStart"/>
      <w:r w:rsidRPr="001B513A">
        <w:rPr>
          <w:rStyle w:val="jlqj4b"/>
          <w:rFonts w:hint="eastAsia"/>
        </w:rPr>
        <w:t>sudo-i</w:t>
      </w:r>
      <w:proofErr w:type="spellEnd"/>
      <w:r w:rsidRPr="001B513A">
        <w:rPr>
          <w:rStyle w:val="jlqj4b"/>
          <w:rFonts w:hint="eastAsia"/>
        </w:rPr>
        <w:t>」と入力してからパスワードを入力することで、</w:t>
      </w:r>
      <w:r w:rsidRPr="001B513A">
        <w:rPr>
          <w:rStyle w:val="jlqj4b"/>
          <w:rFonts w:hint="eastAsia"/>
        </w:rPr>
        <w:t>root</w:t>
      </w:r>
      <w:r w:rsidRPr="001B513A">
        <w:rPr>
          <w:rStyle w:val="jlqj4b"/>
          <w:rFonts w:hint="eastAsia"/>
        </w:rPr>
        <w:t>になることができます。</w:t>
      </w:r>
      <w:r w:rsidRPr="001B513A">
        <w:rPr>
          <w:rStyle w:val="jlqj4b"/>
          <w:rFonts w:hint="eastAsia"/>
        </w:rPr>
        <w:t xml:space="preserve"> </w:t>
      </w:r>
      <w:r w:rsidRPr="001B513A">
        <w:rPr>
          <w:rStyle w:val="jlqj4b"/>
          <w:rFonts w:hint="eastAsia"/>
        </w:rPr>
        <w:t>自分が何をしているのかわからない場合は、ルートとして物事を実際に汚す可能性があるため、注意してください。</w:t>
      </w:r>
    </w:p>
    <w:p w14:paraId="16993916" w14:textId="77777777" w:rsidR="001B513A" w:rsidRDefault="001B513A" w:rsidP="00D53334">
      <w:pPr>
        <w:rPr>
          <w:rStyle w:val="jlqj4b"/>
        </w:rPr>
      </w:pPr>
    </w:p>
    <w:p w14:paraId="479A5465" w14:textId="73C0A062" w:rsidR="001B513A" w:rsidRDefault="001B513A" w:rsidP="001B513A">
      <w:pPr>
        <w:pStyle w:val="3"/>
        <w:rPr>
          <w:rStyle w:val="jlqj4b"/>
        </w:rPr>
      </w:pPr>
      <w:r w:rsidRPr="001B513A">
        <w:rPr>
          <w:rStyle w:val="jlqj4b"/>
          <w:rFonts w:hint="eastAsia"/>
        </w:rPr>
        <w:t>ターミナルコマンド</w:t>
      </w:r>
    </w:p>
    <w:p w14:paraId="7239982D" w14:textId="0AB08AC6" w:rsidR="001B513A" w:rsidRDefault="00BC1E8E" w:rsidP="00BC1E8E">
      <w:pPr>
        <w:pStyle w:val="4"/>
        <w:numPr>
          <w:ilvl w:val="3"/>
          <w:numId w:val="573"/>
        </w:numPr>
        <w:rPr>
          <w:rStyle w:val="jlqj4b"/>
        </w:rPr>
      </w:pPr>
      <w:r w:rsidRPr="00BC1E8E">
        <w:rPr>
          <w:rStyle w:val="jlqj4b"/>
          <w:rFonts w:hint="eastAsia"/>
        </w:rPr>
        <w:t>作業ディレクトリ</w:t>
      </w:r>
    </w:p>
    <w:p w14:paraId="79E72881" w14:textId="306DE50A" w:rsidR="001B513A" w:rsidRDefault="00BC1E8E" w:rsidP="00BC1E8E">
      <w:pPr>
        <w:ind w:firstLineChars="100" w:firstLine="210"/>
        <w:rPr>
          <w:rStyle w:val="jlqj4b"/>
        </w:rPr>
      </w:pPr>
      <w:r w:rsidRPr="00BC1E8E">
        <w:rPr>
          <w:rStyle w:val="jlqj4b"/>
          <w:rFonts w:hint="eastAsia"/>
        </w:rPr>
        <w:t>ターミナルウィンドウで現在の作業ディレクトリへのパスを見つけるには、次のように入力します。</w:t>
      </w:r>
    </w:p>
    <w:p w14:paraId="02F88E72" w14:textId="378C59EB" w:rsidR="00BC1E8E" w:rsidRDefault="00BC1E8E" w:rsidP="00BC1E8E">
      <w:pPr>
        <w:pStyle w:val="af9"/>
        <w:ind w:left="1260"/>
        <w:rPr>
          <w:rStyle w:val="jlqj4b"/>
        </w:rPr>
      </w:pPr>
      <w:proofErr w:type="spellStart"/>
      <w:r>
        <w:t>pwd</w:t>
      </w:r>
      <w:proofErr w:type="spellEnd"/>
    </w:p>
    <w:p w14:paraId="2B0F8716" w14:textId="2D7D0AF3" w:rsidR="00BC1E8E" w:rsidRDefault="00BC1E8E" w:rsidP="00BC1E8E">
      <w:pPr>
        <w:pStyle w:val="4"/>
        <w:rPr>
          <w:rStyle w:val="jlqj4b"/>
        </w:rPr>
      </w:pPr>
      <w:r w:rsidRPr="00BC1E8E">
        <w:rPr>
          <w:rStyle w:val="jlqj4b"/>
          <w:rFonts w:hint="eastAsia"/>
        </w:rPr>
        <w:t>ディレクトリの変更</w:t>
      </w:r>
    </w:p>
    <w:p w14:paraId="53531956" w14:textId="4B261F3A" w:rsidR="00BC1E8E" w:rsidRDefault="00BC1E8E" w:rsidP="00D53334">
      <w:pPr>
        <w:rPr>
          <w:rStyle w:val="jlqj4b"/>
        </w:rPr>
      </w:pPr>
      <w:r w:rsidRPr="00BC1E8E">
        <w:rPr>
          <w:rStyle w:val="jlqj4b"/>
          <w:rFonts w:hint="eastAsia"/>
        </w:rPr>
        <w:t>ターミナルウィンドウで</w:t>
      </w:r>
      <w:r w:rsidRPr="00BC1E8E">
        <w:rPr>
          <w:rStyle w:val="jlqj4b"/>
          <w:rFonts w:hint="eastAsia"/>
        </w:rPr>
        <w:t>1</w:t>
      </w:r>
      <w:r w:rsidRPr="00BC1E8E">
        <w:rPr>
          <w:rStyle w:val="jlqj4b"/>
          <w:rFonts w:hint="eastAsia"/>
        </w:rPr>
        <w:t>つ上のレベルに移動するには、次のように入力します。</w:t>
      </w:r>
    </w:p>
    <w:p w14:paraId="1088D568" w14:textId="797684A0" w:rsidR="00BC1E8E" w:rsidRDefault="00BC1E8E" w:rsidP="00BC1E8E">
      <w:pPr>
        <w:pStyle w:val="af9"/>
        <w:ind w:left="1260"/>
        <w:rPr>
          <w:rStyle w:val="jlqj4b"/>
        </w:rPr>
      </w:pPr>
      <w:r>
        <w:t>cd ..</w:t>
      </w:r>
    </w:p>
    <w:p w14:paraId="129B9AE2" w14:textId="24508F12" w:rsidR="00BC1E8E" w:rsidRDefault="00BC1E8E" w:rsidP="00D53334">
      <w:pPr>
        <w:rPr>
          <w:rStyle w:val="jlqj4b"/>
        </w:rPr>
      </w:pPr>
      <w:r w:rsidRPr="00BC1E8E">
        <w:rPr>
          <w:rStyle w:val="jlqj4b"/>
          <w:rFonts w:hint="eastAsia"/>
        </w:rPr>
        <w:t>ターミナルウィンドウで</w:t>
      </w:r>
      <w:r w:rsidRPr="00BC1E8E">
        <w:rPr>
          <w:rStyle w:val="jlqj4b"/>
          <w:rFonts w:hint="eastAsia"/>
        </w:rPr>
        <w:t>2</w:t>
      </w:r>
      <w:r w:rsidRPr="00BC1E8E">
        <w:rPr>
          <w:rStyle w:val="jlqj4b"/>
          <w:rFonts w:hint="eastAsia"/>
        </w:rPr>
        <w:t>レベル上に移動するには、次のように入力します。</w:t>
      </w:r>
    </w:p>
    <w:p w14:paraId="418D5C89" w14:textId="6570D5E0" w:rsidR="00BC1E8E" w:rsidRDefault="00BC1E8E" w:rsidP="00BC1E8E">
      <w:pPr>
        <w:pStyle w:val="af9"/>
        <w:ind w:left="1260"/>
        <w:rPr>
          <w:rStyle w:val="jlqj4b"/>
        </w:rPr>
      </w:pPr>
      <w:r>
        <w:t>cd ../..</w:t>
      </w:r>
    </w:p>
    <w:p w14:paraId="4B5429B1" w14:textId="527D5083" w:rsidR="00BC1E8E" w:rsidRDefault="00BC1E8E" w:rsidP="00D53334">
      <w:pPr>
        <w:rPr>
          <w:rStyle w:val="jlqj4b"/>
        </w:rPr>
      </w:pPr>
      <w:r w:rsidRPr="00BC1E8E">
        <w:rPr>
          <w:rStyle w:val="jlqj4b"/>
          <w:rFonts w:hint="eastAsia"/>
        </w:rPr>
        <w:t>ターミナルウィンドウの</w:t>
      </w:r>
      <w:proofErr w:type="spellStart"/>
      <w:r w:rsidRPr="00BC1E8E">
        <w:rPr>
          <w:rStyle w:val="jlqj4b"/>
          <w:rFonts w:hint="eastAsia"/>
        </w:rPr>
        <w:t>linuxcnc</w:t>
      </w:r>
      <w:proofErr w:type="spellEnd"/>
      <w:r w:rsidRPr="00BC1E8E">
        <w:rPr>
          <w:rStyle w:val="jlqj4b"/>
          <w:rFonts w:hint="eastAsia"/>
        </w:rPr>
        <w:t xml:space="preserve"> / configs</w:t>
      </w:r>
      <w:r w:rsidRPr="00BC1E8E">
        <w:rPr>
          <w:rStyle w:val="jlqj4b"/>
          <w:rFonts w:hint="eastAsia"/>
        </w:rPr>
        <w:t>サブディレクトリに移動するには、次のように入力します。</w:t>
      </w:r>
    </w:p>
    <w:p w14:paraId="2C8695D8" w14:textId="2DB5BB0B" w:rsidR="00BC1E8E" w:rsidRDefault="00BC1E8E" w:rsidP="00BC1E8E">
      <w:pPr>
        <w:pStyle w:val="af9"/>
        <w:ind w:left="1260"/>
        <w:rPr>
          <w:rStyle w:val="jlqj4b"/>
        </w:rPr>
      </w:pPr>
      <w:r>
        <w:t xml:space="preserve">cd </w:t>
      </w:r>
      <w:proofErr w:type="spellStart"/>
      <w:r>
        <w:t>linuxcnc</w:t>
      </w:r>
      <w:proofErr w:type="spellEnd"/>
      <w:r>
        <w:t>/configs</w:t>
      </w:r>
    </w:p>
    <w:p w14:paraId="2DF0D3A6" w14:textId="552BBF78" w:rsidR="00BC1E8E" w:rsidRDefault="00BC1E8E" w:rsidP="00BC1E8E">
      <w:pPr>
        <w:pStyle w:val="4"/>
        <w:rPr>
          <w:rStyle w:val="jlqj4b"/>
        </w:rPr>
      </w:pPr>
      <w:r w:rsidRPr="00BC1E8E">
        <w:rPr>
          <w:rStyle w:val="jlqj4b"/>
          <w:rFonts w:hint="eastAsia"/>
        </w:rPr>
        <w:t>ディレクトリ内のファイルの一覧表示</w:t>
      </w:r>
    </w:p>
    <w:p w14:paraId="5B87A264" w14:textId="58DE2AFE" w:rsidR="00BC1E8E" w:rsidRDefault="00374F74" w:rsidP="00D53334">
      <w:pPr>
        <w:rPr>
          <w:rStyle w:val="jlqj4b"/>
        </w:rPr>
      </w:pPr>
      <w:r w:rsidRPr="00374F74">
        <w:rPr>
          <w:rStyle w:val="jlqj4b"/>
          <w:rFonts w:hint="eastAsia"/>
        </w:rPr>
        <w:t>ターミナルウィンドウですべてのファイルとサブディレクトリのリストを表示するには、次のように入力します。</w:t>
      </w:r>
    </w:p>
    <w:p w14:paraId="5E2443CA" w14:textId="17361B14" w:rsidR="00374F74" w:rsidRDefault="00374F74" w:rsidP="00374F74">
      <w:pPr>
        <w:pStyle w:val="af9"/>
        <w:ind w:left="1260"/>
        <w:rPr>
          <w:rStyle w:val="jlqj4b"/>
        </w:rPr>
      </w:pPr>
      <w:proofErr w:type="spellStart"/>
      <w:r>
        <w:t>dir</w:t>
      </w:r>
      <w:proofErr w:type="spellEnd"/>
    </w:p>
    <w:p w14:paraId="0E5A4E19" w14:textId="3972C03E" w:rsidR="00374F74" w:rsidRDefault="00374F74" w:rsidP="00D53334">
      <w:pPr>
        <w:rPr>
          <w:rStyle w:val="jlqj4b"/>
        </w:rPr>
      </w:pPr>
    </w:p>
    <w:p w14:paraId="0245D5FB" w14:textId="313EA187" w:rsidR="00374F74" w:rsidRDefault="00374F74" w:rsidP="00D53334">
      <w:pPr>
        <w:rPr>
          <w:rStyle w:val="jlqj4b"/>
        </w:rPr>
      </w:pPr>
      <w:r>
        <w:rPr>
          <w:rStyle w:val="jlqj4b"/>
          <w:rFonts w:hint="eastAsia"/>
        </w:rPr>
        <w:lastRenderedPageBreak/>
        <w:t>または</w:t>
      </w:r>
    </w:p>
    <w:p w14:paraId="4AC777A8" w14:textId="2CD40965" w:rsidR="00374F74" w:rsidRDefault="00374F74" w:rsidP="00374F74">
      <w:pPr>
        <w:pStyle w:val="af9"/>
        <w:ind w:left="1260"/>
        <w:rPr>
          <w:rStyle w:val="jlqj4b"/>
        </w:rPr>
      </w:pPr>
      <w:r>
        <w:t>ls</w:t>
      </w:r>
    </w:p>
    <w:p w14:paraId="60932B96" w14:textId="08FBFE0D" w:rsidR="00374F74" w:rsidRDefault="00374F74" w:rsidP="00D53334">
      <w:pPr>
        <w:rPr>
          <w:rStyle w:val="jlqj4b"/>
        </w:rPr>
      </w:pPr>
    </w:p>
    <w:p w14:paraId="464DE30F" w14:textId="1F15CB50" w:rsidR="00374F74" w:rsidRDefault="00374F74" w:rsidP="00374F74">
      <w:pPr>
        <w:pStyle w:val="4"/>
        <w:rPr>
          <w:rStyle w:val="jlqj4b"/>
        </w:rPr>
      </w:pPr>
      <w:r w:rsidRPr="00374F74">
        <w:rPr>
          <w:rStyle w:val="jlqj4b"/>
          <w:rFonts w:hint="eastAsia"/>
        </w:rPr>
        <w:t>ファイルの検索</w:t>
      </w:r>
    </w:p>
    <w:p w14:paraId="3BE33142" w14:textId="0397FE39" w:rsidR="00374F74" w:rsidRDefault="00374F74" w:rsidP="00D53334">
      <w:pPr>
        <w:rPr>
          <w:rStyle w:val="jlqj4b"/>
        </w:rPr>
      </w:pPr>
      <w:r w:rsidRPr="00374F74">
        <w:rPr>
          <w:rStyle w:val="jlqj4b"/>
          <w:rFonts w:hint="eastAsia"/>
        </w:rPr>
        <w:t>find</w:t>
      </w:r>
      <w:r w:rsidRPr="00374F74">
        <w:rPr>
          <w:rStyle w:val="jlqj4b"/>
          <w:rFonts w:hint="eastAsia"/>
        </w:rPr>
        <w:t>コマンドは、新しい</w:t>
      </w:r>
      <w:r w:rsidRPr="00374F74">
        <w:rPr>
          <w:rStyle w:val="jlqj4b"/>
          <w:rFonts w:hint="eastAsia"/>
        </w:rPr>
        <w:t>Linux</w:t>
      </w:r>
      <w:r w:rsidRPr="00374F74">
        <w:rPr>
          <w:rStyle w:val="jlqj4b"/>
          <w:rFonts w:hint="eastAsia"/>
        </w:rPr>
        <w:t>ユーザーにとって少し混乱する可能性があります。</w:t>
      </w:r>
      <w:r w:rsidRPr="00374F74">
        <w:rPr>
          <w:rStyle w:val="jlqj4b"/>
          <w:rFonts w:hint="eastAsia"/>
        </w:rPr>
        <w:t xml:space="preserve"> </w:t>
      </w:r>
      <w:r w:rsidRPr="00374F74">
        <w:rPr>
          <w:rStyle w:val="jlqj4b"/>
          <w:rFonts w:hint="eastAsia"/>
        </w:rPr>
        <w:t>基本的な構文は次のとおりです。</w:t>
      </w:r>
    </w:p>
    <w:p w14:paraId="790077AB" w14:textId="6540D514" w:rsidR="00374F74" w:rsidRDefault="00374F74" w:rsidP="00374F74">
      <w:pPr>
        <w:pStyle w:val="af9"/>
        <w:ind w:left="1260"/>
        <w:rPr>
          <w:rStyle w:val="jlqj4b"/>
        </w:rPr>
      </w:pPr>
      <w:r>
        <w:t>find starting-directory parameters actions</w:t>
      </w:r>
    </w:p>
    <w:p w14:paraId="52F4F51C" w14:textId="33F1672A" w:rsidR="00374F74" w:rsidRDefault="00374F74" w:rsidP="00D53334">
      <w:pPr>
        <w:rPr>
          <w:rStyle w:val="jlqj4b"/>
        </w:rPr>
      </w:pPr>
      <w:r w:rsidRPr="00374F74">
        <w:rPr>
          <w:rStyle w:val="jlqj4b"/>
          <w:rFonts w:hint="eastAsia"/>
        </w:rPr>
        <w:t>たとえば、</w:t>
      </w:r>
      <w:proofErr w:type="spellStart"/>
      <w:r w:rsidRPr="00374F74">
        <w:rPr>
          <w:rStyle w:val="jlqj4b"/>
          <w:rFonts w:hint="eastAsia"/>
        </w:rPr>
        <w:t>linuxcnc</w:t>
      </w:r>
      <w:proofErr w:type="spellEnd"/>
      <w:r w:rsidRPr="00374F74">
        <w:rPr>
          <w:rStyle w:val="jlqj4b"/>
          <w:rFonts w:hint="eastAsia"/>
        </w:rPr>
        <w:t>ディレクトリ内のすべての</w:t>
      </w:r>
      <w:r w:rsidRPr="00374F74">
        <w:rPr>
          <w:rStyle w:val="jlqj4b"/>
          <w:rFonts w:hint="eastAsia"/>
        </w:rPr>
        <w:t>.</w:t>
      </w:r>
      <w:proofErr w:type="spellStart"/>
      <w:r w:rsidRPr="00374F74">
        <w:rPr>
          <w:rStyle w:val="jlqj4b"/>
          <w:rFonts w:hint="eastAsia"/>
        </w:rPr>
        <w:t>ini</w:t>
      </w:r>
      <w:proofErr w:type="spellEnd"/>
      <w:r w:rsidRPr="00374F74">
        <w:rPr>
          <w:rStyle w:val="jlqj4b"/>
          <w:rFonts w:hint="eastAsia"/>
        </w:rPr>
        <w:t>ファイルを検索するには、最初に</w:t>
      </w:r>
      <w:proofErr w:type="spellStart"/>
      <w:r w:rsidRPr="00374F74">
        <w:rPr>
          <w:rStyle w:val="jlqj4b"/>
          <w:rFonts w:hint="eastAsia"/>
        </w:rPr>
        <w:t>pwd</w:t>
      </w:r>
      <w:proofErr w:type="spellEnd"/>
      <w:r w:rsidRPr="00374F74">
        <w:rPr>
          <w:rStyle w:val="jlqj4b"/>
          <w:rFonts w:hint="eastAsia"/>
        </w:rPr>
        <w:t>コマンドを使用してディレクトリを検索する必要があります。</w:t>
      </w:r>
      <w:r w:rsidRPr="00374F74">
        <w:rPr>
          <w:rStyle w:val="jlqj4b"/>
          <w:rFonts w:hint="eastAsia"/>
        </w:rPr>
        <w:t xml:space="preserve"> </w:t>
      </w:r>
      <w:r w:rsidRPr="00374F74">
        <w:rPr>
          <w:rStyle w:val="jlqj4b"/>
          <w:rFonts w:hint="eastAsia"/>
        </w:rPr>
        <w:t>新しいターミナルウィンドウを開き、次のように入力します。</w:t>
      </w:r>
    </w:p>
    <w:p w14:paraId="4F0F72F3" w14:textId="6989ED32" w:rsidR="00374F74" w:rsidRDefault="00374F74" w:rsidP="00374F74">
      <w:pPr>
        <w:pStyle w:val="af9"/>
        <w:ind w:left="1260"/>
        <w:rPr>
          <w:rStyle w:val="jlqj4b"/>
        </w:rPr>
      </w:pPr>
      <w:proofErr w:type="spellStart"/>
      <w:r>
        <w:t>pwd</w:t>
      </w:r>
      <w:proofErr w:type="spellEnd"/>
    </w:p>
    <w:p w14:paraId="55173E09" w14:textId="21E1FE6E" w:rsidR="00374F74" w:rsidRDefault="000B3C8A" w:rsidP="00D53334">
      <w:pPr>
        <w:rPr>
          <w:rStyle w:val="jlqj4b"/>
        </w:rPr>
      </w:pPr>
      <w:r w:rsidRPr="000B3C8A">
        <w:rPr>
          <w:rStyle w:val="jlqj4b"/>
          <w:rFonts w:hint="eastAsia"/>
        </w:rPr>
        <w:t>また、</w:t>
      </w:r>
      <w:proofErr w:type="spellStart"/>
      <w:r w:rsidRPr="000B3C8A">
        <w:rPr>
          <w:rStyle w:val="jlqj4b"/>
          <w:rFonts w:hint="eastAsia"/>
        </w:rPr>
        <w:t>pwd</w:t>
      </w:r>
      <w:proofErr w:type="spellEnd"/>
      <w:r w:rsidRPr="000B3C8A">
        <w:rPr>
          <w:rStyle w:val="jlqj4b"/>
          <w:rFonts w:hint="eastAsia"/>
        </w:rPr>
        <w:t>は次の結果を返す可能性があります。</w:t>
      </w:r>
    </w:p>
    <w:p w14:paraId="75EA7FD9" w14:textId="3269F0B1" w:rsidR="000B3C8A" w:rsidRDefault="000B3C8A" w:rsidP="000B3C8A">
      <w:pPr>
        <w:pStyle w:val="af9"/>
        <w:ind w:left="1260"/>
        <w:rPr>
          <w:rStyle w:val="jlqj4b"/>
        </w:rPr>
      </w:pPr>
      <w:r>
        <w:t>/home/joe</w:t>
      </w:r>
    </w:p>
    <w:p w14:paraId="443BBF92" w14:textId="7304FF6D" w:rsidR="00374F74" w:rsidRDefault="000B3C8A" w:rsidP="00D53334">
      <w:pPr>
        <w:rPr>
          <w:rStyle w:val="jlqj4b"/>
        </w:rPr>
      </w:pPr>
      <w:r w:rsidRPr="000B3C8A">
        <w:rPr>
          <w:rStyle w:val="jlqj4b"/>
          <w:rFonts w:hint="eastAsia"/>
        </w:rPr>
        <w:t>この情報を使用して、次のようにコマンドをまとめます。</w:t>
      </w:r>
    </w:p>
    <w:p w14:paraId="21C7E71E" w14:textId="150FC13A" w:rsidR="000B3C8A" w:rsidRDefault="000B3C8A" w:rsidP="000B3C8A">
      <w:pPr>
        <w:pStyle w:val="af9"/>
        <w:ind w:left="1260"/>
        <w:rPr>
          <w:rStyle w:val="jlqj4b"/>
        </w:rPr>
      </w:pPr>
      <w:r>
        <w:t>find /home/joe/</w:t>
      </w:r>
      <w:proofErr w:type="spellStart"/>
      <w:r>
        <w:t>linuxcnc</w:t>
      </w:r>
      <w:proofErr w:type="spellEnd"/>
      <w:r>
        <w:t xml:space="preserve"> -name \*.</w:t>
      </w:r>
      <w:proofErr w:type="spellStart"/>
      <w:r>
        <w:t>ini</w:t>
      </w:r>
      <w:proofErr w:type="spellEnd"/>
      <w:r>
        <w:t xml:space="preserve"> -print</w:t>
      </w:r>
    </w:p>
    <w:p w14:paraId="77928081" w14:textId="6220159D" w:rsidR="000B3C8A" w:rsidRDefault="000B3C8A" w:rsidP="000B3C8A">
      <w:pPr>
        <w:ind w:firstLineChars="100" w:firstLine="210"/>
        <w:rPr>
          <w:rStyle w:val="jlqj4b"/>
        </w:rPr>
      </w:pPr>
      <w:r w:rsidRPr="000B3C8A">
        <w:rPr>
          <w:rStyle w:val="jlqj4b"/>
          <w:rFonts w:hint="eastAsia"/>
        </w:rPr>
        <w:t>-name</w:t>
      </w:r>
      <w:r w:rsidRPr="000B3C8A">
        <w:rPr>
          <w:rStyle w:val="jlqj4b"/>
          <w:rFonts w:hint="eastAsia"/>
        </w:rPr>
        <w:t>は探しているファイルの名前であり、</w:t>
      </w:r>
      <w:r w:rsidRPr="000B3C8A">
        <w:rPr>
          <w:rStyle w:val="jlqj4b"/>
          <w:rFonts w:hint="eastAsia"/>
        </w:rPr>
        <w:t>-print</w:t>
      </w:r>
      <w:r w:rsidRPr="000B3C8A">
        <w:rPr>
          <w:rStyle w:val="jlqj4b"/>
          <w:rFonts w:hint="eastAsia"/>
        </w:rPr>
        <w:t>は結果をターミナルウィンドウに出力するように指示します。</w:t>
      </w:r>
      <w:r w:rsidRPr="000B3C8A">
        <w:rPr>
          <w:rStyle w:val="jlqj4b"/>
          <w:rFonts w:hint="eastAsia"/>
        </w:rPr>
        <w:t xml:space="preserve"> \ *</w:t>
      </w:r>
      <w:r w:rsidRPr="000B3C8A">
        <w:rPr>
          <w:rStyle w:val="jlqj4b"/>
          <w:rFonts w:hint="eastAsia"/>
        </w:rPr>
        <w:t>。</w:t>
      </w:r>
      <w:proofErr w:type="spellStart"/>
      <w:r w:rsidRPr="000B3C8A">
        <w:rPr>
          <w:rStyle w:val="jlqj4b"/>
          <w:rFonts w:hint="eastAsia"/>
        </w:rPr>
        <w:t>ini</w:t>
      </w:r>
      <w:proofErr w:type="spellEnd"/>
      <w:r w:rsidRPr="000B3C8A">
        <w:rPr>
          <w:rStyle w:val="jlqj4b"/>
          <w:rFonts w:hint="eastAsia"/>
        </w:rPr>
        <w:t>は、拡張子が</w:t>
      </w:r>
      <w:r w:rsidRPr="000B3C8A">
        <w:rPr>
          <w:rStyle w:val="jlqj4b"/>
          <w:rFonts w:hint="eastAsia"/>
        </w:rPr>
        <w:t>.</w:t>
      </w:r>
      <w:proofErr w:type="spellStart"/>
      <w:r w:rsidRPr="000B3C8A">
        <w:rPr>
          <w:rStyle w:val="jlqj4b"/>
          <w:rFonts w:hint="eastAsia"/>
        </w:rPr>
        <w:t>ini</w:t>
      </w:r>
      <w:proofErr w:type="spellEnd"/>
      <w:r w:rsidRPr="000B3C8A">
        <w:rPr>
          <w:rStyle w:val="jlqj4b"/>
          <w:rFonts w:hint="eastAsia"/>
        </w:rPr>
        <w:t>のすべてのファイルを返すように</w:t>
      </w:r>
      <w:r w:rsidRPr="000B3C8A">
        <w:rPr>
          <w:rStyle w:val="jlqj4b"/>
          <w:rFonts w:hint="eastAsia"/>
        </w:rPr>
        <w:t>find</w:t>
      </w:r>
      <w:r w:rsidRPr="000B3C8A">
        <w:rPr>
          <w:rStyle w:val="jlqj4b"/>
          <w:rFonts w:hint="eastAsia"/>
        </w:rPr>
        <w:t>に指示します。</w:t>
      </w:r>
      <w:r w:rsidRPr="000B3C8A">
        <w:rPr>
          <w:rStyle w:val="jlqj4b"/>
          <w:rFonts w:hint="eastAsia"/>
        </w:rPr>
        <w:t xml:space="preserve"> </w:t>
      </w:r>
      <w:r w:rsidRPr="000B3C8A">
        <w:rPr>
          <w:rStyle w:val="jlqj4b"/>
          <w:rFonts w:hint="eastAsia"/>
        </w:rPr>
        <w:t>シェルのメタ文字をエスケープするには、円記号が必要です。</w:t>
      </w:r>
      <w:r w:rsidRPr="000B3C8A">
        <w:rPr>
          <w:rStyle w:val="jlqj4b"/>
          <w:rFonts w:hint="eastAsia"/>
        </w:rPr>
        <w:t xml:space="preserve"> </w:t>
      </w:r>
      <w:r w:rsidRPr="000B3C8A">
        <w:rPr>
          <w:rStyle w:val="jlqj4b"/>
          <w:rFonts w:hint="eastAsia"/>
        </w:rPr>
        <w:t>検索の詳細については、検索のマニュアルページを参照してください。</w:t>
      </w:r>
    </w:p>
    <w:p w14:paraId="03EA23BF" w14:textId="77777777" w:rsidR="000B3C8A" w:rsidRDefault="000B3C8A" w:rsidP="00D53334">
      <w:pPr>
        <w:rPr>
          <w:rStyle w:val="jlqj4b"/>
        </w:rPr>
      </w:pPr>
    </w:p>
    <w:p w14:paraId="48D6AE41" w14:textId="512E5317" w:rsidR="000B3C8A" w:rsidRDefault="000B3C8A" w:rsidP="000B3C8A">
      <w:pPr>
        <w:pStyle w:val="4"/>
        <w:rPr>
          <w:rStyle w:val="jlqj4b"/>
        </w:rPr>
      </w:pPr>
      <w:r w:rsidRPr="000B3C8A">
        <w:rPr>
          <w:rStyle w:val="jlqj4b"/>
          <w:rFonts w:hint="eastAsia"/>
        </w:rPr>
        <w:t>テキストの検索</w:t>
      </w:r>
    </w:p>
    <w:p w14:paraId="508D6C9C" w14:textId="3A63C606" w:rsidR="000B3C8A" w:rsidRDefault="000B3C8A" w:rsidP="000B3C8A">
      <w:pPr>
        <w:pStyle w:val="af9"/>
        <w:ind w:left="1260"/>
        <w:rPr>
          <w:rStyle w:val="jlqj4b"/>
        </w:rPr>
      </w:pPr>
      <w:r>
        <w:t>grep -</w:t>
      </w:r>
      <w:proofErr w:type="spellStart"/>
      <w:r>
        <w:t>irl</w:t>
      </w:r>
      <w:proofErr w:type="spellEnd"/>
      <w:r>
        <w:t xml:space="preserve"> ’text to search for’ *</w:t>
      </w:r>
    </w:p>
    <w:p w14:paraId="4BE72E58" w14:textId="51E9DE83" w:rsidR="00374F74" w:rsidRDefault="000B3C8A" w:rsidP="000B3C8A">
      <w:pPr>
        <w:ind w:firstLineChars="100" w:firstLine="210"/>
        <w:rPr>
          <w:rStyle w:val="jlqj4b"/>
        </w:rPr>
      </w:pPr>
      <w:r w:rsidRPr="000B3C8A">
        <w:rPr>
          <w:rStyle w:val="jlqj4b"/>
          <w:rFonts w:hint="eastAsia"/>
        </w:rPr>
        <w:t>これにより、大文字と小文字を区別せずに、現在のディレクトリとその下のすべてのサブディレクトリで検索するテキストを含むすべてのファイルが検索されます。</w:t>
      </w:r>
      <w:r w:rsidRPr="000B3C8A">
        <w:rPr>
          <w:rStyle w:val="jlqj4b"/>
          <w:rFonts w:hint="eastAsia"/>
        </w:rPr>
        <w:t xml:space="preserve"> -</w:t>
      </w:r>
      <w:proofErr w:type="spellStart"/>
      <w:r w:rsidRPr="000B3C8A">
        <w:rPr>
          <w:rStyle w:val="jlqj4b"/>
          <w:rFonts w:hint="eastAsia"/>
        </w:rPr>
        <w:t>i</w:t>
      </w:r>
      <w:proofErr w:type="spellEnd"/>
      <w:r w:rsidRPr="000B3C8A">
        <w:rPr>
          <w:rStyle w:val="jlqj4b"/>
          <w:rFonts w:hint="eastAsia"/>
        </w:rPr>
        <w:t>は大文字と小文字を区別せず、</w:t>
      </w:r>
      <w:r w:rsidRPr="000B3C8A">
        <w:rPr>
          <w:rStyle w:val="jlqj4b"/>
          <w:rFonts w:hint="eastAsia"/>
        </w:rPr>
        <w:t>-r</w:t>
      </w:r>
      <w:r w:rsidRPr="000B3C8A">
        <w:rPr>
          <w:rStyle w:val="jlqj4b"/>
          <w:rFonts w:hint="eastAsia"/>
        </w:rPr>
        <w:t>は再帰的です（検索にすべてのサブディレクトリを含めます）。</w:t>
      </w:r>
      <w:r w:rsidRPr="000B3C8A">
        <w:rPr>
          <w:rStyle w:val="jlqj4b"/>
          <w:rFonts w:hint="eastAsia"/>
        </w:rPr>
        <w:t xml:space="preserve"> -l</w:t>
      </w:r>
      <w:r w:rsidRPr="000B3C8A">
        <w:rPr>
          <w:rStyle w:val="jlqj4b"/>
          <w:rFonts w:hint="eastAsia"/>
        </w:rPr>
        <w:t>オプションはファイル名のリストを返します。</w:t>
      </w:r>
      <w:r w:rsidRPr="000B3C8A">
        <w:rPr>
          <w:rStyle w:val="jlqj4b"/>
          <w:rFonts w:hint="eastAsia"/>
        </w:rPr>
        <w:t>-l</w:t>
      </w:r>
      <w:r w:rsidRPr="000B3C8A">
        <w:rPr>
          <w:rStyle w:val="jlqj4b"/>
          <w:rFonts w:hint="eastAsia"/>
        </w:rPr>
        <w:t>をオフのままにすると、「検索するテキスト」の各オカレンスが見つかったテキストも取得されます。</w:t>
      </w:r>
      <w:r w:rsidRPr="000B3C8A">
        <w:rPr>
          <w:rStyle w:val="jlqj4b"/>
          <w:rFonts w:hint="eastAsia"/>
        </w:rPr>
        <w:t xml:space="preserve"> *</w:t>
      </w:r>
      <w:r w:rsidRPr="000B3C8A">
        <w:rPr>
          <w:rStyle w:val="jlqj4b"/>
          <w:rFonts w:hint="eastAsia"/>
        </w:rPr>
        <w:t>は、すべてのファイルを検索するためのワイルドカードです。</w:t>
      </w:r>
      <w:r w:rsidRPr="000B3C8A">
        <w:rPr>
          <w:rStyle w:val="jlqj4b"/>
          <w:rFonts w:hint="eastAsia"/>
        </w:rPr>
        <w:t xml:space="preserve"> </w:t>
      </w:r>
      <w:r w:rsidRPr="000B3C8A">
        <w:rPr>
          <w:rStyle w:val="jlqj4b"/>
          <w:rFonts w:hint="eastAsia"/>
        </w:rPr>
        <w:t>詳細については、</w:t>
      </w:r>
      <w:r w:rsidRPr="000B3C8A">
        <w:rPr>
          <w:rStyle w:val="jlqj4b"/>
          <w:rFonts w:hint="eastAsia"/>
        </w:rPr>
        <w:t>grep</w:t>
      </w:r>
      <w:r w:rsidRPr="000B3C8A">
        <w:rPr>
          <w:rStyle w:val="jlqj4b"/>
          <w:rFonts w:hint="eastAsia"/>
        </w:rPr>
        <w:t>の</w:t>
      </w:r>
      <w:r w:rsidRPr="000B3C8A">
        <w:rPr>
          <w:rStyle w:val="jlqj4b"/>
          <w:rFonts w:hint="eastAsia"/>
        </w:rPr>
        <w:t>man</w:t>
      </w:r>
      <w:r w:rsidRPr="000B3C8A">
        <w:rPr>
          <w:rStyle w:val="jlqj4b"/>
          <w:rFonts w:hint="eastAsia"/>
        </w:rPr>
        <w:t>ページを参照してください。</w:t>
      </w:r>
    </w:p>
    <w:p w14:paraId="140A18BD" w14:textId="6263D9A2" w:rsidR="000B3C8A" w:rsidRDefault="000B3C8A" w:rsidP="00D53334">
      <w:pPr>
        <w:rPr>
          <w:rStyle w:val="jlqj4b"/>
        </w:rPr>
      </w:pPr>
    </w:p>
    <w:p w14:paraId="2BA106ED" w14:textId="1A8D17AB" w:rsidR="000B3C8A" w:rsidRDefault="000B3C8A" w:rsidP="000B3C8A">
      <w:pPr>
        <w:pStyle w:val="4"/>
        <w:rPr>
          <w:rStyle w:val="jlqj4b"/>
        </w:rPr>
      </w:pPr>
      <w:r w:rsidRPr="000B3C8A">
        <w:rPr>
          <w:rStyle w:val="jlqj4b"/>
          <w:rFonts w:hint="eastAsia"/>
        </w:rPr>
        <w:t>診断メッセージ</w:t>
      </w:r>
    </w:p>
    <w:p w14:paraId="43EB44B3" w14:textId="3854EC9C" w:rsidR="000B3C8A" w:rsidRDefault="000B3C8A" w:rsidP="000B3C8A">
      <w:pPr>
        <w:ind w:firstLineChars="100" w:firstLine="210"/>
        <w:rPr>
          <w:rStyle w:val="jlqj4b"/>
        </w:rPr>
      </w:pPr>
      <w:r w:rsidRPr="000B3C8A">
        <w:rPr>
          <w:rStyle w:val="jlqj4b"/>
          <w:rFonts w:hint="eastAsia"/>
        </w:rPr>
        <w:t>診断メッセージを表示するには、コマンドウィンドウから「</w:t>
      </w:r>
      <w:proofErr w:type="spellStart"/>
      <w:r w:rsidRPr="000B3C8A">
        <w:rPr>
          <w:rStyle w:val="jlqj4b"/>
          <w:rFonts w:hint="eastAsia"/>
        </w:rPr>
        <w:t>dmesg</w:t>
      </w:r>
      <w:proofErr w:type="spellEnd"/>
      <w:r w:rsidRPr="000B3C8A">
        <w:rPr>
          <w:rStyle w:val="jlqj4b"/>
          <w:rFonts w:hint="eastAsia"/>
        </w:rPr>
        <w:t>」を使用します。</w:t>
      </w:r>
      <w:r w:rsidRPr="000B3C8A">
        <w:rPr>
          <w:rStyle w:val="jlqj4b"/>
          <w:rFonts w:hint="eastAsia"/>
        </w:rPr>
        <w:t xml:space="preserve"> </w:t>
      </w:r>
      <w:r w:rsidRPr="000B3C8A">
        <w:rPr>
          <w:rStyle w:val="jlqj4b"/>
          <w:rFonts w:hint="eastAsia"/>
        </w:rPr>
        <w:t>診断メッセージをファイルに保存するには、次のようにリダイレクト演算子</w:t>
      </w:r>
      <w:r w:rsidRPr="000B3C8A">
        <w:rPr>
          <w:rStyle w:val="jlqj4b"/>
          <w:rFonts w:hint="eastAsia"/>
        </w:rPr>
        <w:t>&gt;</w:t>
      </w:r>
      <w:r w:rsidRPr="000B3C8A">
        <w:rPr>
          <w:rStyle w:val="jlqj4b"/>
          <w:rFonts w:hint="eastAsia"/>
        </w:rPr>
        <w:t>を使用します。</w:t>
      </w:r>
    </w:p>
    <w:p w14:paraId="2D05DEC3" w14:textId="040DB165" w:rsidR="000B3C8A" w:rsidRDefault="000B3C8A" w:rsidP="000B3C8A">
      <w:pPr>
        <w:pStyle w:val="af9"/>
        <w:ind w:left="1260"/>
        <w:rPr>
          <w:rStyle w:val="jlqj4b"/>
        </w:rPr>
      </w:pPr>
      <w:proofErr w:type="spellStart"/>
      <w:r>
        <w:t>dmesg</w:t>
      </w:r>
      <w:proofErr w:type="spellEnd"/>
      <w:r>
        <w:t xml:space="preserve"> &gt; bootmsg.txt</w:t>
      </w:r>
    </w:p>
    <w:p w14:paraId="1CB89A13" w14:textId="672E2021" w:rsidR="000B3C8A" w:rsidRDefault="002E76B1" w:rsidP="002E76B1">
      <w:pPr>
        <w:ind w:firstLineChars="100" w:firstLine="210"/>
        <w:rPr>
          <w:rStyle w:val="jlqj4b"/>
        </w:rPr>
      </w:pPr>
      <w:r w:rsidRPr="002E76B1">
        <w:rPr>
          <w:rStyle w:val="jlqj4b"/>
          <w:rFonts w:hint="eastAsia"/>
        </w:rPr>
        <w:t>このファイルの内容をコピーしてオンラインで貼り付け、問題の診断を支援しようとしている人々と共有することができます。</w:t>
      </w:r>
      <w:r w:rsidRPr="002E76B1">
        <w:rPr>
          <w:rStyle w:val="jlqj4b"/>
          <w:rFonts w:hint="eastAsia"/>
        </w:rPr>
        <w:t xml:space="preserve"> </w:t>
      </w:r>
      <w:r w:rsidRPr="002E76B1">
        <w:rPr>
          <w:rStyle w:val="jlqj4b"/>
          <w:rFonts w:hint="eastAsia"/>
        </w:rPr>
        <w:t>メッセージバッファをクリアするには、次のように入力します。</w:t>
      </w:r>
    </w:p>
    <w:p w14:paraId="6F936FF2" w14:textId="0F7C7A64" w:rsidR="002E76B1" w:rsidRDefault="002E76B1" w:rsidP="002E76B1">
      <w:pPr>
        <w:pStyle w:val="af9"/>
        <w:ind w:left="1260"/>
        <w:rPr>
          <w:rStyle w:val="jlqj4b"/>
        </w:rPr>
      </w:pPr>
      <w:proofErr w:type="spellStart"/>
      <w:r>
        <w:t>sudo</w:t>
      </w:r>
      <w:proofErr w:type="spellEnd"/>
      <w:r>
        <w:t xml:space="preserve"> </w:t>
      </w:r>
      <w:proofErr w:type="spellStart"/>
      <w:r>
        <w:t>dmesg</w:t>
      </w:r>
      <w:proofErr w:type="spellEnd"/>
      <w:r>
        <w:t xml:space="preserve"> -c</w:t>
      </w:r>
    </w:p>
    <w:p w14:paraId="7BC47A0D" w14:textId="25B9C5ED" w:rsidR="000B3C8A" w:rsidRDefault="002E76B1" w:rsidP="002E76B1">
      <w:pPr>
        <w:ind w:firstLineChars="100" w:firstLine="210"/>
        <w:rPr>
          <w:rStyle w:val="jlqj4b"/>
        </w:rPr>
      </w:pPr>
      <w:r w:rsidRPr="002E76B1">
        <w:rPr>
          <w:rStyle w:val="jlqj4b"/>
          <w:rFonts w:hint="eastAsia"/>
        </w:rPr>
        <w:lastRenderedPageBreak/>
        <w:t>これは、</w:t>
      </w:r>
      <w:proofErr w:type="spellStart"/>
      <w:r w:rsidRPr="002E76B1">
        <w:rPr>
          <w:rStyle w:val="jlqj4b"/>
          <w:rFonts w:hint="eastAsia"/>
        </w:rPr>
        <w:t>LinuxCNC</w:t>
      </w:r>
      <w:proofErr w:type="spellEnd"/>
      <w:r w:rsidRPr="002E76B1">
        <w:rPr>
          <w:rStyle w:val="jlqj4b"/>
          <w:rFonts w:hint="eastAsia"/>
        </w:rPr>
        <w:t>を起動する直前に実行すると役立つ場合があります。これにより、</w:t>
      </w:r>
      <w:proofErr w:type="spellStart"/>
      <w:r w:rsidRPr="002E76B1">
        <w:rPr>
          <w:rStyle w:val="jlqj4b"/>
          <w:rFonts w:hint="eastAsia"/>
        </w:rPr>
        <w:t>LinuxCNC</w:t>
      </w:r>
      <w:proofErr w:type="spellEnd"/>
      <w:r w:rsidRPr="002E76B1">
        <w:rPr>
          <w:rStyle w:val="jlqj4b"/>
          <w:rFonts w:hint="eastAsia"/>
        </w:rPr>
        <w:t>の現在の起動に関連する情報のみが記録されます。</w:t>
      </w:r>
    </w:p>
    <w:p w14:paraId="022B92EB" w14:textId="77777777" w:rsidR="002E76B1" w:rsidRPr="002E76B1" w:rsidRDefault="002E76B1" w:rsidP="002E76B1">
      <w:pPr>
        <w:ind w:firstLineChars="100" w:firstLine="210"/>
        <w:rPr>
          <w:rStyle w:val="jlqj4b"/>
        </w:rPr>
      </w:pPr>
      <w:r w:rsidRPr="002E76B1">
        <w:rPr>
          <w:rStyle w:val="jlqj4b"/>
          <w:rFonts w:hint="eastAsia"/>
        </w:rPr>
        <w:t>組み込みのパラレルポートアドレスを見つけるには、</w:t>
      </w:r>
      <w:r w:rsidRPr="002E76B1">
        <w:rPr>
          <w:rStyle w:val="jlqj4b"/>
          <w:rFonts w:hint="eastAsia"/>
        </w:rPr>
        <w:t>grep</w:t>
      </w:r>
      <w:r w:rsidRPr="002E76B1">
        <w:rPr>
          <w:rStyle w:val="jlqj4b"/>
          <w:rFonts w:hint="eastAsia"/>
        </w:rPr>
        <w:t>を使用して</w:t>
      </w:r>
      <w:proofErr w:type="spellStart"/>
      <w:r w:rsidRPr="002E76B1">
        <w:rPr>
          <w:rStyle w:val="jlqj4b"/>
          <w:rFonts w:hint="eastAsia"/>
        </w:rPr>
        <w:t>dmesg</w:t>
      </w:r>
      <w:proofErr w:type="spellEnd"/>
      <w:r w:rsidRPr="002E76B1">
        <w:rPr>
          <w:rStyle w:val="jlqj4b"/>
          <w:rFonts w:hint="eastAsia"/>
        </w:rPr>
        <w:t>から情報をフィルタリングします。</w:t>
      </w:r>
    </w:p>
    <w:p w14:paraId="62EAE9EA" w14:textId="63291356" w:rsidR="002E76B1" w:rsidRDefault="002E76B1" w:rsidP="002E76B1">
      <w:pPr>
        <w:ind w:firstLineChars="100" w:firstLine="210"/>
        <w:rPr>
          <w:rStyle w:val="jlqj4b"/>
        </w:rPr>
      </w:pPr>
      <w:r w:rsidRPr="002E76B1">
        <w:rPr>
          <w:rStyle w:val="jlqj4b"/>
          <w:rFonts w:hint="eastAsia"/>
        </w:rPr>
        <w:t>起動後、ターミナルを開いて次のように入力します。</w:t>
      </w:r>
    </w:p>
    <w:p w14:paraId="39D7AC40" w14:textId="3CEDF872" w:rsidR="002E76B1" w:rsidRDefault="002E76B1" w:rsidP="002E76B1">
      <w:pPr>
        <w:pStyle w:val="af9"/>
        <w:ind w:left="1260"/>
        <w:rPr>
          <w:rStyle w:val="jlqj4b"/>
        </w:rPr>
      </w:pPr>
      <w:proofErr w:type="spellStart"/>
      <w:r>
        <w:t>dmesg|grep</w:t>
      </w:r>
      <w:proofErr w:type="spellEnd"/>
      <w:r>
        <w:t xml:space="preserve"> </w:t>
      </w:r>
      <w:proofErr w:type="spellStart"/>
      <w:r>
        <w:t>parport</w:t>
      </w:r>
      <w:proofErr w:type="spellEnd"/>
    </w:p>
    <w:p w14:paraId="6A94F62F" w14:textId="77777777" w:rsidR="000B3C8A" w:rsidRDefault="000B3C8A" w:rsidP="00D53334">
      <w:pPr>
        <w:rPr>
          <w:rStyle w:val="jlqj4b"/>
        </w:rPr>
      </w:pPr>
    </w:p>
    <w:p w14:paraId="3FA90D56" w14:textId="75A5B4D7" w:rsidR="00374F74" w:rsidRDefault="002E76B1" w:rsidP="002E76B1">
      <w:pPr>
        <w:pStyle w:val="3"/>
        <w:rPr>
          <w:rStyle w:val="jlqj4b"/>
        </w:rPr>
      </w:pPr>
      <w:r w:rsidRPr="002E76B1">
        <w:rPr>
          <w:rStyle w:val="jlqj4b"/>
          <w:rFonts w:hint="eastAsia"/>
        </w:rPr>
        <w:t>便利なアイテム</w:t>
      </w:r>
    </w:p>
    <w:p w14:paraId="44C89E69" w14:textId="591BE1DE" w:rsidR="00374F74" w:rsidRDefault="002D1CFD" w:rsidP="002D1CFD">
      <w:pPr>
        <w:pStyle w:val="4"/>
        <w:numPr>
          <w:ilvl w:val="3"/>
          <w:numId w:val="574"/>
        </w:numPr>
        <w:rPr>
          <w:rStyle w:val="jlqj4b"/>
        </w:rPr>
      </w:pPr>
      <w:r w:rsidRPr="002D1CFD">
        <w:rPr>
          <w:rStyle w:val="jlqj4b"/>
          <w:rFonts w:hint="eastAsia"/>
        </w:rPr>
        <w:t>ターミナルランチャー</w:t>
      </w:r>
    </w:p>
    <w:p w14:paraId="32B765E7" w14:textId="60C9065C" w:rsidR="00374F74" w:rsidRDefault="002D1CFD" w:rsidP="002D1CFD">
      <w:pPr>
        <w:ind w:firstLineChars="100" w:firstLine="210"/>
        <w:rPr>
          <w:rStyle w:val="jlqj4b"/>
        </w:rPr>
      </w:pPr>
      <w:r w:rsidRPr="002D1CFD">
        <w:rPr>
          <w:rStyle w:val="jlqj4b"/>
          <w:rFonts w:hint="eastAsia"/>
        </w:rPr>
        <w:t>画面上部のパネルバーにターミナルランチャーを追加する場合は、通常、画面上部のパネルを右クリックして、</w:t>
      </w:r>
      <w:r w:rsidRPr="002D1CFD">
        <w:rPr>
          <w:rStyle w:val="jlqj4b"/>
          <w:rFonts w:hint="eastAsia"/>
        </w:rPr>
        <w:t>[</w:t>
      </w:r>
      <w:r w:rsidRPr="002D1CFD">
        <w:rPr>
          <w:rStyle w:val="jlqj4b"/>
          <w:rFonts w:hint="eastAsia"/>
        </w:rPr>
        <w:t>パネルに追加</w:t>
      </w:r>
      <w:r w:rsidRPr="002D1CFD">
        <w:rPr>
          <w:rStyle w:val="jlqj4b"/>
          <w:rFonts w:hint="eastAsia"/>
        </w:rPr>
        <w:t>]</w:t>
      </w:r>
      <w:r w:rsidRPr="002D1CFD">
        <w:rPr>
          <w:rStyle w:val="jlqj4b"/>
          <w:rFonts w:hint="eastAsia"/>
        </w:rPr>
        <w:t>を選択します。</w:t>
      </w:r>
      <w:r w:rsidRPr="002D1CFD">
        <w:rPr>
          <w:rStyle w:val="jlqj4b"/>
          <w:rFonts w:hint="eastAsia"/>
        </w:rPr>
        <w:t xml:space="preserve"> [</w:t>
      </w:r>
      <w:r w:rsidRPr="002D1CFD">
        <w:rPr>
          <w:rStyle w:val="jlqj4b"/>
          <w:rFonts w:hint="eastAsia"/>
        </w:rPr>
        <w:t>カスタムアプリケーションランチャー</w:t>
      </w:r>
      <w:r w:rsidRPr="002D1CFD">
        <w:rPr>
          <w:rStyle w:val="jlqj4b"/>
          <w:rFonts w:hint="eastAsia"/>
        </w:rPr>
        <w:t>]</w:t>
      </w:r>
      <w:r w:rsidRPr="002D1CFD">
        <w:rPr>
          <w:rStyle w:val="jlqj4b"/>
          <w:rFonts w:hint="eastAsia"/>
        </w:rPr>
        <w:t>を選択して</w:t>
      </w:r>
      <w:r w:rsidRPr="002D1CFD">
        <w:rPr>
          <w:rStyle w:val="jlqj4b"/>
          <w:rFonts w:hint="eastAsia"/>
        </w:rPr>
        <w:t>[</w:t>
      </w:r>
      <w:r w:rsidRPr="002D1CFD">
        <w:rPr>
          <w:rStyle w:val="jlqj4b"/>
          <w:rFonts w:hint="eastAsia"/>
        </w:rPr>
        <w:t>追加</w:t>
      </w:r>
      <w:r w:rsidRPr="002D1CFD">
        <w:rPr>
          <w:rStyle w:val="jlqj4b"/>
          <w:rFonts w:hint="eastAsia"/>
        </w:rPr>
        <w:t>]</w:t>
      </w:r>
      <w:r w:rsidRPr="002D1CFD">
        <w:rPr>
          <w:rStyle w:val="jlqj4b"/>
          <w:rFonts w:hint="eastAsia"/>
        </w:rPr>
        <w:t>を選択します。</w:t>
      </w:r>
      <w:r w:rsidRPr="002D1CFD">
        <w:rPr>
          <w:rStyle w:val="jlqj4b"/>
          <w:rFonts w:hint="eastAsia"/>
        </w:rPr>
        <w:t xml:space="preserve"> </w:t>
      </w:r>
      <w:r w:rsidRPr="002D1CFD">
        <w:rPr>
          <w:rStyle w:val="jlqj4b"/>
          <w:rFonts w:hint="eastAsia"/>
        </w:rPr>
        <w:t>名前を付けて、コマンドボックスに</w:t>
      </w:r>
      <w:r w:rsidRPr="002D1CFD">
        <w:rPr>
          <w:rStyle w:val="jlqj4b"/>
          <w:rFonts w:hint="eastAsia"/>
        </w:rPr>
        <w:t>gnome-terminal</w:t>
      </w:r>
      <w:r w:rsidRPr="002D1CFD">
        <w:rPr>
          <w:rStyle w:val="jlqj4b"/>
          <w:rFonts w:hint="eastAsia"/>
        </w:rPr>
        <w:t>を入力します。</w:t>
      </w:r>
    </w:p>
    <w:p w14:paraId="1B05DF93" w14:textId="77777777" w:rsidR="002D1CFD" w:rsidRDefault="002D1CFD" w:rsidP="00D53334">
      <w:pPr>
        <w:rPr>
          <w:rStyle w:val="jlqj4b"/>
        </w:rPr>
      </w:pPr>
    </w:p>
    <w:p w14:paraId="1617F4E4" w14:textId="6A41CF4F" w:rsidR="00374F74" w:rsidRDefault="002D1CFD" w:rsidP="002D1CFD">
      <w:pPr>
        <w:pStyle w:val="3"/>
        <w:rPr>
          <w:rStyle w:val="jlqj4b"/>
        </w:rPr>
      </w:pPr>
      <w:r w:rsidRPr="002D1CFD">
        <w:rPr>
          <w:rStyle w:val="jlqj4b"/>
          <w:rFonts w:hint="eastAsia"/>
        </w:rPr>
        <w:t>ハードウェアの問題</w:t>
      </w:r>
    </w:p>
    <w:p w14:paraId="0305E786" w14:textId="131E20A2" w:rsidR="00374F74" w:rsidRDefault="004709A9" w:rsidP="004709A9">
      <w:pPr>
        <w:pStyle w:val="4"/>
        <w:numPr>
          <w:ilvl w:val="3"/>
          <w:numId w:val="575"/>
        </w:numPr>
        <w:rPr>
          <w:rStyle w:val="jlqj4b"/>
        </w:rPr>
      </w:pPr>
      <w:r w:rsidRPr="004709A9">
        <w:rPr>
          <w:rStyle w:val="jlqj4b"/>
          <w:rFonts w:hint="eastAsia"/>
        </w:rPr>
        <w:t>ハードウェア情報</w:t>
      </w:r>
    </w:p>
    <w:p w14:paraId="1F340652" w14:textId="42F7CAD2" w:rsidR="00374F74" w:rsidRDefault="004709A9" w:rsidP="00D53334">
      <w:pPr>
        <w:rPr>
          <w:rStyle w:val="jlqj4b"/>
        </w:rPr>
      </w:pPr>
      <w:r w:rsidRPr="004709A9">
        <w:rPr>
          <w:rStyle w:val="jlqj4b"/>
          <w:rFonts w:hint="eastAsia"/>
        </w:rPr>
        <w:t>ターミナルウィンドウでマザーボードに接続されているハードウェアを確認するには、次のように入力します。</w:t>
      </w:r>
    </w:p>
    <w:p w14:paraId="372CA033" w14:textId="1D5F50DF" w:rsidR="004709A9" w:rsidRDefault="004709A9" w:rsidP="004709A9">
      <w:pPr>
        <w:pStyle w:val="af9"/>
        <w:ind w:left="1260"/>
        <w:rPr>
          <w:rStyle w:val="jlqj4b"/>
        </w:rPr>
      </w:pPr>
      <w:proofErr w:type="spellStart"/>
      <w:r>
        <w:t>lspci</w:t>
      </w:r>
      <w:proofErr w:type="spellEnd"/>
      <w:r>
        <w:t xml:space="preserve"> -v</w:t>
      </w:r>
    </w:p>
    <w:p w14:paraId="35E117E4" w14:textId="77777777" w:rsidR="00374F74" w:rsidRDefault="00374F74" w:rsidP="00D53334">
      <w:pPr>
        <w:rPr>
          <w:rStyle w:val="jlqj4b"/>
        </w:rPr>
      </w:pPr>
    </w:p>
    <w:p w14:paraId="7342FC58" w14:textId="7D3EAF54" w:rsidR="00BC1E8E" w:rsidRDefault="004709A9" w:rsidP="004709A9">
      <w:pPr>
        <w:pStyle w:val="4"/>
        <w:rPr>
          <w:rStyle w:val="jlqj4b"/>
        </w:rPr>
      </w:pPr>
      <w:r w:rsidRPr="004709A9">
        <w:rPr>
          <w:rStyle w:val="jlqj4b"/>
          <w:rFonts w:hint="eastAsia"/>
        </w:rPr>
        <w:t>モニターの解像度</w:t>
      </w:r>
    </w:p>
    <w:p w14:paraId="4B865652" w14:textId="646A704A" w:rsidR="00BC1E8E" w:rsidRDefault="004709A9" w:rsidP="00D53334">
      <w:pPr>
        <w:rPr>
          <w:rStyle w:val="jlqj4b"/>
        </w:rPr>
      </w:pPr>
      <w:r w:rsidRPr="004709A9">
        <w:rPr>
          <w:rStyle w:val="jlqj4b"/>
          <w:rFonts w:hint="eastAsia"/>
        </w:rPr>
        <w:t>インストール中に、</w:t>
      </w:r>
      <w:r w:rsidRPr="004709A9">
        <w:rPr>
          <w:rStyle w:val="jlqj4b"/>
          <w:rFonts w:hint="eastAsia"/>
        </w:rPr>
        <w:t>Ubuntu</w:t>
      </w:r>
      <w:r w:rsidRPr="004709A9">
        <w:rPr>
          <w:rStyle w:val="jlqj4b"/>
          <w:rFonts w:hint="eastAsia"/>
        </w:rPr>
        <w:t>はモニター設定を検出しようとします。</w:t>
      </w:r>
      <w:r w:rsidRPr="004709A9">
        <w:rPr>
          <w:rStyle w:val="jlqj4b"/>
          <w:rFonts w:hint="eastAsia"/>
        </w:rPr>
        <w:t xml:space="preserve"> </w:t>
      </w:r>
      <w:r w:rsidRPr="004709A9">
        <w:rPr>
          <w:rStyle w:val="jlqj4b"/>
          <w:rFonts w:hint="eastAsia"/>
        </w:rPr>
        <w:t>これが失敗した場合、</w:t>
      </w:r>
      <w:r w:rsidRPr="004709A9">
        <w:rPr>
          <w:rStyle w:val="jlqj4b"/>
          <w:rFonts w:hint="eastAsia"/>
        </w:rPr>
        <w:t>800x600</w:t>
      </w:r>
      <w:r w:rsidRPr="004709A9">
        <w:rPr>
          <w:rStyle w:val="jlqj4b"/>
          <w:rFonts w:hint="eastAsia"/>
        </w:rPr>
        <w:t>の最大解像度の汎用モニターが残ります。</w:t>
      </w:r>
    </w:p>
    <w:p w14:paraId="18BC328C" w14:textId="77777777" w:rsidR="004709A9" w:rsidRPr="004709A9" w:rsidRDefault="004709A9" w:rsidP="004709A9">
      <w:pPr>
        <w:rPr>
          <w:rStyle w:val="jlqj4b"/>
        </w:rPr>
      </w:pPr>
      <w:r w:rsidRPr="004709A9">
        <w:rPr>
          <w:rStyle w:val="jlqj4b"/>
          <w:rFonts w:hint="eastAsia"/>
        </w:rPr>
        <w:t>これを修正するための手順はここにあります：</w:t>
      </w:r>
    </w:p>
    <w:p w14:paraId="6262B121" w14:textId="08334BB1" w:rsidR="004709A9" w:rsidRDefault="00000000" w:rsidP="004709A9">
      <w:pPr>
        <w:rPr>
          <w:rStyle w:val="jlqj4b"/>
        </w:rPr>
      </w:pPr>
      <w:hyperlink r:id="rId50" w:history="1">
        <w:r w:rsidR="004709A9" w:rsidRPr="0077186F">
          <w:rPr>
            <w:rStyle w:val="afd"/>
          </w:rPr>
          <w:t>https://help.ubuntu.com/community/FixVideoResolutionHowto</w:t>
        </w:r>
      </w:hyperlink>
    </w:p>
    <w:p w14:paraId="0F8961BF" w14:textId="78B585B6" w:rsidR="004709A9" w:rsidRDefault="004709A9" w:rsidP="004709A9">
      <w:pPr>
        <w:rPr>
          <w:rStyle w:val="jlqj4b"/>
        </w:rPr>
      </w:pPr>
    </w:p>
    <w:p w14:paraId="66D785A2" w14:textId="27F4897A" w:rsidR="004709A9" w:rsidRDefault="004709A9" w:rsidP="004709A9">
      <w:pPr>
        <w:pStyle w:val="3"/>
        <w:rPr>
          <w:rStyle w:val="jlqj4b"/>
        </w:rPr>
      </w:pPr>
      <w:r w:rsidRPr="004709A9">
        <w:rPr>
          <w:rStyle w:val="jlqj4b"/>
          <w:rFonts w:hint="eastAsia"/>
        </w:rPr>
        <w:t>パス</w:t>
      </w:r>
    </w:p>
    <w:p w14:paraId="171927EF" w14:textId="1BC553C1" w:rsidR="004709A9" w:rsidRDefault="004709A9" w:rsidP="004709A9">
      <w:pPr>
        <w:ind w:firstLineChars="100" w:firstLine="210"/>
        <w:rPr>
          <w:rStyle w:val="jlqj4b"/>
        </w:rPr>
      </w:pPr>
      <w:r w:rsidRPr="004709A9">
        <w:rPr>
          <w:rStyle w:val="jlqj4b"/>
          <w:rFonts w:hint="eastAsia"/>
        </w:rPr>
        <w:t>相対パス相対パスは、</w:t>
      </w:r>
      <w:proofErr w:type="spellStart"/>
      <w:r w:rsidRPr="004709A9">
        <w:rPr>
          <w:rStyle w:val="jlqj4b"/>
          <w:rFonts w:hint="eastAsia"/>
        </w:rPr>
        <w:t>ini</w:t>
      </w:r>
      <w:proofErr w:type="spellEnd"/>
      <w:r w:rsidRPr="004709A9">
        <w:rPr>
          <w:rStyle w:val="jlqj4b"/>
          <w:rFonts w:hint="eastAsia"/>
        </w:rPr>
        <w:t>ファイルを含むディレクトリであるスタートアップディレクトリに基づいています。</w:t>
      </w:r>
      <w:r w:rsidRPr="004709A9">
        <w:rPr>
          <w:rStyle w:val="jlqj4b"/>
          <w:rFonts w:hint="eastAsia"/>
        </w:rPr>
        <w:t xml:space="preserve"> </w:t>
      </w:r>
      <w:r w:rsidRPr="004709A9">
        <w:rPr>
          <w:rStyle w:val="jlqj4b"/>
          <w:rFonts w:hint="eastAsia"/>
        </w:rPr>
        <w:t>相対パスを使用すると、構成の再配置が容易になりますが、</w:t>
      </w:r>
      <w:r w:rsidRPr="004709A9">
        <w:rPr>
          <w:rStyle w:val="jlqj4b"/>
          <w:rFonts w:hint="eastAsia"/>
        </w:rPr>
        <w:t>Linux</w:t>
      </w:r>
      <w:r w:rsidRPr="004709A9">
        <w:rPr>
          <w:rStyle w:val="jlqj4b"/>
          <w:rFonts w:hint="eastAsia"/>
        </w:rPr>
        <w:t>パス指定子を十分に理解している必要があります。</w:t>
      </w:r>
    </w:p>
    <w:p w14:paraId="2633DEB7" w14:textId="77777777" w:rsidR="004709A9" w:rsidRDefault="004709A9" w:rsidP="004709A9">
      <w:pPr>
        <w:pStyle w:val="af9"/>
        <w:ind w:left="1260"/>
      </w:pPr>
      <w:r>
        <w:t>./f0 is the same as f0, e.g., a file named f0 in the startup directory</w:t>
      </w:r>
    </w:p>
    <w:p w14:paraId="2EF3D325" w14:textId="77777777" w:rsidR="004709A9" w:rsidRDefault="004709A9" w:rsidP="004709A9">
      <w:pPr>
        <w:pStyle w:val="af9"/>
        <w:ind w:left="1260"/>
      </w:pPr>
      <w:r>
        <w:t>../f1 refers to a file f1 in the parent directory</w:t>
      </w:r>
    </w:p>
    <w:p w14:paraId="5AF802EA" w14:textId="77777777" w:rsidR="004709A9" w:rsidRDefault="004709A9" w:rsidP="004709A9">
      <w:pPr>
        <w:pStyle w:val="af9"/>
        <w:ind w:left="1260"/>
      </w:pPr>
      <w:r>
        <w:t>../../f2 refers to a file f2 in the parent of the parent directory</w:t>
      </w:r>
    </w:p>
    <w:p w14:paraId="7C2ACA2F" w14:textId="7794A7FE" w:rsidR="004709A9" w:rsidRDefault="004709A9" w:rsidP="004709A9">
      <w:pPr>
        <w:pStyle w:val="af9"/>
        <w:ind w:left="1260"/>
        <w:rPr>
          <w:rStyle w:val="jlqj4b"/>
        </w:rPr>
      </w:pPr>
      <w:r>
        <w:t>../../../f3 etc.</w:t>
      </w:r>
    </w:p>
    <w:p w14:paraId="7E845B80" w14:textId="36B74126" w:rsidR="004709A9" w:rsidRDefault="004709A9" w:rsidP="004709A9">
      <w:pPr>
        <w:rPr>
          <w:rStyle w:val="jlqj4b"/>
        </w:rPr>
      </w:pPr>
    </w:p>
    <w:p w14:paraId="2D587CB6" w14:textId="51E348C2" w:rsidR="00A6635C" w:rsidRDefault="00A6635C" w:rsidP="00E53863">
      <w:pPr>
        <w:pStyle w:val="2"/>
        <w:rPr>
          <w:rStyle w:val="jlqj4b"/>
        </w:rPr>
      </w:pPr>
      <w:r>
        <w:rPr>
          <w:rStyle w:val="jlqj4b"/>
          <w:rFonts w:hint="eastAsia"/>
        </w:rPr>
        <w:t>旋盤ユーザー情報</w:t>
      </w:r>
    </w:p>
    <w:p w14:paraId="176B0A81" w14:textId="462381AE" w:rsidR="00E53863" w:rsidRDefault="00CD75E8" w:rsidP="00CD75E8">
      <w:pPr>
        <w:pStyle w:val="3"/>
      </w:pPr>
      <w:r w:rsidRPr="00CD75E8">
        <w:rPr>
          <w:rFonts w:hint="eastAsia"/>
        </w:rPr>
        <w:t>旋盤モード</w:t>
      </w:r>
    </w:p>
    <w:p w14:paraId="0505885C" w14:textId="5101A3A4" w:rsidR="004709A9" w:rsidRDefault="00CD75E8" w:rsidP="00CD75E8">
      <w:pPr>
        <w:ind w:firstLineChars="100" w:firstLine="210"/>
      </w:pPr>
      <w:r w:rsidRPr="00CD75E8">
        <w:rPr>
          <w:rFonts w:hint="eastAsia"/>
        </w:rPr>
        <w:t>CNC</w:t>
      </w:r>
      <w:r w:rsidRPr="00CD75E8">
        <w:rPr>
          <w:rFonts w:hint="eastAsia"/>
        </w:rPr>
        <w:t>マシンが旋盤の場合、</w:t>
      </w:r>
      <w:proofErr w:type="spellStart"/>
      <w:r w:rsidRPr="00CD75E8">
        <w:rPr>
          <w:rFonts w:hint="eastAsia"/>
        </w:rPr>
        <w:t>LinuxCNC</w:t>
      </w:r>
      <w:proofErr w:type="spellEnd"/>
      <w:r w:rsidRPr="00CD75E8">
        <w:rPr>
          <w:rFonts w:hint="eastAsia"/>
        </w:rPr>
        <w:t>から最良の結果を得るには、</w:t>
      </w:r>
      <w:proofErr w:type="spellStart"/>
      <w:r w:rsidRPr="00CD75E8">
        <w:rPr>
          <w:rFonts w:hint="eastAsia"/>
        </w:rPr>
        <w:t>ini</w:t>
      </w:r>
      <w:proofErr w:type="spellEnd"/>
      <w:r w:rsidRPr="00CD75E8">
        <w:rPr>
          <w:rFonts w:hint="eastAsia"/>
        </w:rPr>
        <w:t>ファイルにいくつかの特定の変更を加える必要があります。</w:t>
      </w:r>
    </w:p>
    <w:p w14:paraId="6DABB8B8" w14:textId="77777777" w:rsidR="00CD75E8" w:rsidRDefault="00CD75E8" w:rsidP="00CD75E8">
      <w:pPr>
        <w:ind w:firstLineChars="100" w:firstLine="210"/>
      </w:pPr>
      <w:r>
        <w:rPr>
          <w:rFonts w:hint="eastAsia"/>
        </w:rPr>
        <w:t>AXIS</w:t>
      </w:r>
      <w:r>
        <w:rPr>
          <w:rFonts w:hint="eastAsia"/>
        </w:rPr>
        <w:t>ディスプレイを使用している場合は、</w:t>
      </w:r>
      <w:r>
        <w:rPr>
          <w:rFonts w:hint="eastAsia"/>
        </w:rPr>
        <w:t>Axis</w:t>
      </w:r>
      <w:r>
        <w:rPr>
          <w:rFonts w:hint="eastAsia"/>
        </w:rPr>
        <w:t>に旋盤ツールを正しく表示させます。</w:t>
      </w:r>
      <w:r>
        <w:rPr>
          <w:rFonts w:hint="eastAsia"/>
        </w:rPr>
        <w:t xml:space="preserve"> </w:t>
      </w:r>
      <w:r>
        <w:rPr>
          <w:rFonts w:hint="eastAsia"/>
        </w:rPr>
        <w:t>詳細については、「</w:t>
      </w:r>
      <w:r>
        <w:rPr>
          <w:rFonts w:hint="eastAsia"/>
        </w:rPr>
        <w:t>INI</w:t>
      </w:r>
      <w:r>
        <w:rPr>
          <w:rFonts w:hint="eastAsia"/>
        </w:rPr>
        <w:t>構成」セクションを参照してください。</w:t>
      </w:r>
    </w:p>
    <w:p w14:paraId="46EFB367" w14:textId="29EA75DE" w:rsidR="00CD75E8" w:rsidRDefault="00CD75E8" w:rsidP="00CD75E8">
      <w:pPr>
        <w:ind w:firstLineChars="100" w:firstLine="210"/>
      </w:pPr>
      <w:r>
        <w:rPr>
          <w:rFonts w:hint="eastAsia"/>
        </w:rPr>
        <w:t>旋盤モード用に</w:t>
      </w:r>
      <w:r>
        <w:rPr>
          <w:rFonts w:hint="eastAsia"/>
        </w:rPr>
        <w:t>AXIS</w:t>
      </w:r>
      <w:r>
        <w:rPr>
          <w:rFonts w:hint="eastAsia"/>
        </w:rPr>
        <w:t>を設定します。</w:t>
      </w:r>
    </w:p>
    <w:p w14:paraId="77EE5F57" w14:textId="77777777" w:rsidR="00CD75E8" w:rsidRDefault="00CD75E8" w:rsidP="00CD75E8">
      <w:pPr>
        <w:pStyle w:val="af9"/>
        <w:ind w:left="1260"/>
      </w:pPr>
      <w:r>
        <w:t>[DISPLAY]</w:t>
      </w:r>
    </w:p>
    <w:p w14:paraId="0ECC8039" w14:textId="77777777" w:rsidR="00CD75E8" w:rsidRDefault="00CD75E8" w:rsidP="00CD75E8">
      <w:pPr>
        <w:pStyle w:val="af9"/>
        <w:ind w:left="1260"/>
      </w:pPr>
      <w:r>
        <w:t># Tell the Axis Display our machine is a lathe.</w:t>
      </w:r>
    </w:p>
    <w:p w14:paraId="22B87F1F" w14:textId="565FC8AC" w:rsidR="00CD75E8" w:rsidRPr="00CD75E8" w:rsidRDefault="00CD75E8" w:rsidP="00CD75E8">
      <w:pPr>
        <w:pStyle w:val="af9"/>
        <w:ind w:left="1260"/>
      </w:pPr>
      <w:r>
        <w:t>LATHE = TRUE</w:t>
      </w:r>
    </w:p>
    <w:p w14:paraId="616BF7EC" w14:textId="7776E075" w:rsidR="004709A9" w:rsidRDefault="00CD75E8" w:rsidP="00CD75E8">
      <w:pPr>
        <w:ind w:firstLineChars="100" w:firstLine="210"/>
      </w:pPr>
      <w:r w:rsidRPr="00CD75E8">
        <w:rPr>
          <w:rFonts w:hint="eastAsia"/>
        </w:rPr>
        <w:t>Axis</w:t>
      </w:r>
      <w:r w:rsidRPr="00CD75E8">
        <w:rPr>
          <w:rFonts w:hint="eastAsia"/>
        </w:rPr>
        <w:t>の旋盤モードはデフォルトの平面を</w:t>
      </w:r>
      <w:r w:rsidRPr="00CD75E8">
        <w:rPr>
          <w:rFonts w:hint="eastAsia"/>
        </w:rPr>
        <w:t>G18</w:t>
      </w:r>
      <w:r w:rsidRPr="00CD75E8">
        <w:rPr>
          <w:rFonts w:hint="eastAsia"/>
        </w:rPr>
        <w:t>（</w:t>
      </w:r>
      <w:r w:rsidRPr="00CD75E8">
        <w:rPr>
          <w:rFonts w:hint="eastAsia"/>
        </w:rPr>
        <w:t>XZ</w:t>
      </w:r>
      <w:r w:rsidRPr="00CD75E8">
        <w:rPr>
          <w:rFonts w:hint="eastAsia"/>
        </w:rPr>
        <w:t>）に設定しません。</w:t>
      </w:r>
      <w:r w:rsidRPr="00CD75E8">
        <w:rPr>
          <w:rFonts w:hint="eastAsia"/>
        </w:rPr>
        <w:t xml:space="preserve"> </w:t>
      </w:r>
      <w:r w:rsidRPr="00CD75E8">
        <w:rPr>
          <w:rFonts w:hint="eastAsia"/>
        </w:rPr>
        <w:t>次のように、各</w:t>
      </w:r>
      <w:proofErr w:type="spellStart"/>
      <w:r w:rsidRPr="00CD75E8">
        <w:rPr>
          <w:rFonts w:hint="eastAsia"/>
        </w:rPr>
        <w:t>gcode</w:t>
      </w:r>
      <w:proofErr w:type="spellEnd"/>
      <w:r w:rsidRPr="00CD75E8">
        <w:rPr>
          <w:rFonts w:hint="eastAsia"/>
        </w:rPr>
        <w:t>ファイルのプリアンブルでプログラムするか、（より適切に）</w:t>
      </w:r>
      <w:proofErr w:type="spellStart"/>
      <w:r w:rsidRPr="00CD75E8">
        <w:rPr>
          <w:rFonts w:hint="eastAsia"/>
        </w:rPr>
        <w:t>ini</w:t>
      </w:r>
      <w:proofErr w:type="spellEnd"/>
      <w:r w:rsidRPr="00CD75E8">
        <w:rPr>
          <w:rFonts w:hint="eastAsia"/>
        </w:rPr>
        <w:t>ファイルに追加する必要があります。</w:t>
      </w:r>
    </w:p>
    <w:p w14:paraId="64527D22" w14:textId="77777777" w:rsidR="00CD75E8" w:rsidRDefault="00CD75E8" w:rsidP="00CD75E8">
      <w:pPr>
        <w:pStyle w:val="af9"/>
        <w:ind w:left="1260"/>
      </w:pPr>
      <w:r>
        <w:t>[RS274NGC]</w:t>
      </w:r>
    </w:p>
    <w:p w14:paraId="4B975CD7" w14:textId="77777777" w:rsidR="00CD75E8" w:rsidRDefault="00CD75E8" w:rsidP="00CD75E8">
      <w:pPr>
        <w:pStyle w:val="af9"/>
        <w:ind w:left="1260"/>
      </w:pPr>
      <w:r>
        <w:t># g-code modal codes (modes) that the interpreter is initialized with on startup</w:t>
      </w:r>
    </w:p>
    <w:p w14:paraId="268DD993" w14:textId="08D175A2" w:rsidR="00CD75E8" w:rsidRPr="00CD75E8" w:rsidRDefault="00CD75E8" w:rsidP="00CD75E8">
      <w:pPr>
        <w:pStyle w:val="af9"/>
        <w:ind w:left="1260"/>
      </w:pPr>
      <w:r>
        <w:t>RS274NGC_STARTUP_CODE = G18 G20 G90</w:t>
      </w:r>
    </w:p>
    <w:p w14:paraId="234C3C68" w14:textId="2757A3BC" w:rsidR="004709A9" w:rsidRDefault="00CD75E8" w:rsidP="00E53863">
      <w:proofErr w:type="spellStart"/>
      <w:r w:rsidRPr="00CD75E8">
        <w:rPr>
          <w:rFonts w:hint="eastAsia"/>
        </w:rPr>
        <w:t>Gmoccapy</w:t>
      </w:r>
      <w:proofErr w:type="spellEnd"/>
      <w:r w:rsidRPr="00CD75E8">
        <w:rPr>
          <w:rFonts w:hint="eastAsia"/>
        </w:rPr>
        <w:t>を使用している場合は、</w:t>
      </w:r>
      <w:proofErr w:type="spellStart"/>
      <w:r w:rsidRPr="00CD75E8">
        <w:rPr>
          <w:rFonts w:hint="eastAsia"/>
        </w:rPr>
        <w:t>Gmoccapy</w:t>
      </w:r>
      <w:proofErr w:type="spellEnd"/>
      <w:r w:rsidRPr="00CD75E8">
        <w:rPr>
          <w:rFonts w:hint="eastAsia"/>
        </w:rPr>
        <w:t>旋盤のセクションを参照してください。</w:t>
      </w:r>
    </w:p>
    <w:p w14:paraId="683135CA" w14:textId="42E98610" w:rsidR="00CD75E8" w:rsidRDefault="00CD75E8" w:rsidP="00E53863"/>
    <w:p w14:paraId="13C8DB13" w14:textId="4D484D85" w:rsidR="00CD75E8" w:rsidRDefault="00CD75E8" w:rsidP="00CD75E8">
      <w:pPr>
        <w:pStyle w:val="3"/>
      </w:pPr>
      <w:r w:rsidRPr="00CD75E8">
        <w:rPr>
          <w:rFonts w:hint="eastAsia"/>
        </w:rPr>
        <w:t>旋盤工具テーブル</w:t>
      </w:r>
    </w:p>
    <w:p w14:paraId="746DDB1C" w14:textId="5E55AB47" w:rsidR="00CD75E8" w:rsidRDefault="002453F0" w:rsidP="002453F0">
      <w:pPr>
        <w:ind w:firstLineChars="100" w:firstLine="210"/>
      </w:pPr>
      <w:r w:rsidRPr="002453F0">
        <w:rPr>
          <w:rFonts w:hint="eastAsia"/>
        </w:rPr>
        <w:t>「ツールテーブル」は、各ツールに関する情報を含むテキストファイルです。</w:t>
      </w:r>
      <w:r w:rsidRPr="002453F0">
        <w:rPr>
          <w:rFonts w:hint="eastAsia"/>
        </w:rPr>
        <w:t xml:space="preserve"> </w:t>
      </w:r>
      <w:r w:rsidRPr="002453F0">
        <w:rPr>
          <w:rFonts w:hint="eastAsia"/>
        </w:rPr>
        <w:t>このファイルは構成と同じディレクトリにあり、デフォルトでは「</w:t>
      </w:r>
      <w:proofErr w:type="spellStart"/>
      <w:r w:rsidRPr="002453F0">
        <w:rPr>
          <w:rFonts w:hint="eastAsia"/>
        </w:rPr>
        <w:t>tool.tbl</w:t>
      </w:r>
      <w:proofErr w:type="spellEnd"/>
      <w:r w:rsidRPr="002453F0">
        <w:rPr>
          <w:rFonts w:hint="eastAsia"/>
        </w:rPr>
        <w:t>」と呼ばれます。</w:t>
      </w:r>
      <w:r w:rsidRPr="002453F0">
        <w:rPr>
          <w:rFonts w:hint="eastAsia"/>
        </w:rPr>
        <w:t xml:space="preserve"> </w:t>
      </w:r>
      <w:r w:rsidRPr="002453F0">
        <w:rPr>
          <w:rFonts w:hint="eastAsia"/>
        </w:rPr>
        <w:t>ツールはツールチェンジャー内にあるか、手動で変更されている可能性があります。</w:t>
      </w:r>
      <w:r w:rsidRPr="002453F0">
        <w:rPr>
          <w:rFonts w:hint="eastAsia"/>
        </w:rPr>
        <w:t xml:space="preserve"> </w:t>
      </w:r>
      <w:r w:rsidRPr="002453F0">
        <w:rPr>
          <w:rFonts w:hint="eastAsia"/>
        </w:rPr>
        <w:t>ファイルはテキストエディタで編集するか、</w:t>
      </w:r>
      <w:r w:rsidRPr="002453F0">
        <w:rPr>
          <w:rFonts w:hint="eastAsia"/>
        </w:rPr>
        <w:t>G10 L1</w:t>
      </w:r>
      <w:r w:rsidRPr="002453F0">
        <w:rPr>
          <w:rFonts w:hint="eastAsia"/>
        </w:rPr>
        <w:t>、</w:t>
      </w:r>
      <w:r w:rsidRPr="002453F0">
        <w:rPr>
          <w:rFonts w:hint="eastAsia"/>
        </w:rPr>
        <w:t>L10</w:t>
      </w:r>
      <w:r w:rsidRPr="002453F0">
        <w:rPr>
          <w:rFonts w:hint="eastAsia"/>
        </w:rPr>
        <w:t>、</w:t>
      </w:r>
      <w:r w:rsidRPr="002453F0">
        <w:rPr>
          <w:rFonts w:hint="eastAsia"/>
        </w:rPr>
        <w:t>L11</w:t>
      </w:r>
      <w:r w:rsidRPr="002453F0">
        <w:rPr>
          <w:rFonts w:hint="eastAsia"/>
        </w:rPr>
        <w:t>を使用して更新できます。</w:t>
      </w:r>
      <w:r w:rsidRPr="002453F0">
        <w:rPr>
          <w:rFonts w:hint="eastAsia"/>
        </w:rPr>
        <w:t xml:space="preserve"> Axis</w:t>
      </w:r>
      <w:r w:rsidRPr="002453F0">
        <w:rPr>
          <w:rFonts w:hint="eastAsia"/>
        </w:rPr>
        <w:t>ディスプレイには組み込みのツールテーブルエディタもあります。</w:t>
      </w:r>
      <w:r w:rsidRPr="002453F0">
        <w:rPr>
          <w:rFonts w:hint="eastAsia"/>
        </w:rPr>
        <w:t xml:space="preserve"> </w:t>
      </w:r>
      <w:r w:rsidRPr="002453F0">
        <w:rPr>
          <w:rFonts w:hint="eastAsia"/>
        </w:rPr>
        <w:t>ツールテーブルのエントリの最大数は</w:t>
      </w:r>
      <w:r w:rsidRPr="002453F0">
        <w:rPr>
          <w:rFonts w:hint="eastAsia"/>
        </w:rPr>
        <w:t>56</w:t>
      </w:r>
      <w:r w:rsidRPr="002453F0">
        <w:rPr>
          <w:rFonts w:hint="eastAsia"/>
        </w:rPr>
        <w:t>です。ツールとポケットの最大数は</w:t>
      </w:r>
      <w:r w:rsidRPr="002453F0">
        <w:rPr>
          <w:rFonts w:hint="eastAsia"/>
        </w:rPr>
        <w:t>99999</w:t>
      </w:r>
      <w:r w:rsidRPr="002453F0">
        <w:rPr>
          <w:rFonts w:hint="eastAsia"/>
        </w:rPr>
        <w:t>です。</w:t>
      </w:r>
    </w:p>
    <w:p w14:paraId="1798A780" w14:textId="214B5976" w:rsidR="002453F0" w:rsidRDefault="002453F0" w:rsidP="002453F0">
      <w:pPr>
        <w:ind w:firstLineChars="100" w:firstLine="210"/>
      </w:pPr>
      <w:proofErr w:type="spellStart"/>
      <w:r w:rsidRPr="002453F0">
        <w:rPr>
          <w:rFonts w:hint="eastAsia"/>
        </w:rPr>
        <w:t>LinuxCNC</w:t>
      </w:r>
      <w:proofErr w:type="spellEnd"/>
      <w:r w:rsidRPr="002453F0">
        <w:rPr>
          <w:rFonts w:hint="eastAsia"/>
        </w:rPr>
        <w:t>の以前のバージョンには、ミルと旋盤用に</w:t>
      </w:r>
      <w:r w:rsidRPr="002453F0">
        <w:rPr>
          <w:rFonts w:hint="eastAsia"/>
        </w:rPr>
        <w:t>2</w:t>
      </w:r>
      <w:r w:rsidRPr="002453F0">
        <w:rPr>
          <w:rFonts w:hint="eastAsia"/>
        </w:rPr>
        <w:t>つの異なるツールテーブル形式がありましたが、</w:t>
      </w:r>
      <w:r w:rsidRPr="002453F0">
        <w:rPr>
          <w:rFonts w:hint="eastAsia"/>
        </w:rPr>
        <w:t>2.4.x</w:t>
      </w:r>
      <w:r w:rsidRPr="002453F0">
        <w:rPr>
          <w:rFonts w:hint="eastAsia"/>
        </w:rPr>
        <w:t>リリース以降、すべてのマシンで</w:t>
      </w:r>
      <w:r w:rsidRPr="002453F0">
        <w:rPr>
          <w:rFonts w:hint="eastAsia"/>
        </w:rPr>
        <w:t>1</w:t>
      </w:r>
      <w:r w:rsidRPr="002453F0">
        <w:rPr>
          <w:rFonts w:hint="eastAsia"/>
        </w:rPr>
        <w:t>つのツールテーブル形式が使用されています。</w:t>
      </w:r>
      <w:r w:rsidRPr="002453F0">
        <w:rPr>
          <w:rFonts w:hint="eastAsia"/>
        </w:rPr>
        <w:t xml:space="preserve"> </w:t>
      </w:r>
      <w:r w:rsidRPr="002453F0">
        <w:rPr>
          <w:rFonts w:hint="eastAsia"/>
        </w:rPr>
        <w:t>マシンに関係のない、または使用する必要のないツールテーブルの部分は無視してください。</w:t>
      </w:r>
      <w:r w:rsidRPr="002453F0">
        <w:rPr>
          <w:rFonts w:hint="eastAsia"/>
        </w:rPr>
        <w:t xml:space="preserve"> </w:t>
      </w:r>
      <w:r w:rsidRPr="002453F0">
        <w:rPr>
          <w:rFonts w:hint="eastAsia"/>
        </w:rPr>
        <w:t>ツールテーブル形式の詳細については、ツールテーブルのセクションを参照してください。</w:t>
      </w:r>
    </w:p>
    <w:p w14:paraId="62B3D46A" w14:textId="6697D0B6" w:rsidR="002453F0" w:rsidRDefault="002453F0" w:rsidP="002453F0">
      <w:pPr>
        <w:pStyle w:val="3"/>
      </w:pPr>
      <w:r>
        <w:rPr>
          <w:rFonts w:ascii="NimbusSanL-Bold" w:hAnsi="NimbusSanL-Bold" w:cs="NimbusSanL-Bold"/>
          <w:b w:val="0"/>
          <w:bCs/>
          <w:sz w:val="22"/>
          <w:szCs w:val="22"/>
        </w:rPr>
        <w:t>Lathe Tool Orientation</w:t>
      </w:r>
    </w:p>
    <w:p w14:paraId="6F597D19" w14:textId="1D77CC43" w:rsidR="004709A9" w:rsidRDefault="002453F0" w:rsidP="00E53863">
      <w:r w:rsidRPr="002453F0">
        <w:rPr>
          <w:rFonts w:hint="eastAsia"/>
        </w:rPr>
        <w:t>次の図は、旋盤工具の方向と、各方向の中心線角度、および</w:t>
      </w:r>
      <w:r w:rsidRPr="002453F0">
        <w:rPr>
          <w:rFonts w:hint="eastAsia"/>
        </w:rPr>
        <w:t>FRONTANGLE</w:t>
      </w:r>
      <w:r w:rsidRPr="002453F0">
        <w:rPr>
          <w:rFonts w:hint="eastAsia"/>
        </w:rPr>
        <w:t>と</w:t>
      </w:r>
      <w:r w:rsidRPr="002453F0">
        <w:rPr>
          <w:rFonts w:hint="eastAsia"/>
        </w:rPr>
        <w:t>BACKANGLE</w:t>
      </w:r>
      <w:r w:rsidRPr="002453F0">
        <w:rPr>
          <w:rFonts w:hint="eastAsia"/>
        </w:rPr>
        <w:t>に関する情報を示しています。</w:t>
      </w:r>
      <w:r w:rsidRPr="002453F0">
        <w:rPr>
          <w:rFonts w:hint="eastAsia"/>
        </w:rPr>
        <w:t xml:space="preserve"> FRONTANGLE</w:t>
      </w:r>
      <w:r w:rsidRPr="002453F0">
        <w:rPr>
          <w:rFonts w:hint="eastAsia"/>
        </w:rPr>
        <w:t>と</w:t>
      </w:r>
      <w:r w:rsidRPr="002453F0">
        <w:rPr>
          <w:rFonts w:hint="eastAsia"/>
        </w:rPr>
        <w:t>BACKANGLE</w:t>
      </w:r>
      <w:r w:rsidRPr="002453F0">
        <w:rPr>
          <w:rFonts w:hint="eastAsia"/>
        </w:rPr>
        <w:t>は、</w:t>
      </w:r>
      <w:r w:rsidRPr="002453F0">
        <w:rPr>
          <w:rFonts w:hint="eastAsia"/>
        </w:rPr>
        <w:t>Z +</w:t>
      </w:r>
      <w:r w:rsidRPr="002453F0">
        <w:rPr>
          <w:rFonts w:hint="eastAsia"/>
        </w:rPr>
        <w:t>に平行な線から時計回りに始まります。</w:t>
      </w:r>
    </w:p>
    <w:p w14:paraId="289BB5ED" w14:textId="77777777" w:rsidR="002453F0" w:rsidRDefault="002453F0" w:rsidP="002453F0">
      <w:pPr>
        <w:keepNext/>
        <w:jc w:val="center"/>
      </w:pPr>
      <w:r>
        <w:rPr>
          <w:noProof/>
        </w:rPr>
        <w:lastRenderedPageBreak/>
        <w:drawing>
          <wp:inline distT="0" distB="0" distL="0" distR="0" wp14:anchorId="15C54793" wp14:editId="4EA5E427">
            <wp:extent cx="4071668" cy="3670670"/>
            <wp:effectExtent l="0" t="0" r="5080" b="6350"/>
            <wp:docPr id="497" name="図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327" cy="3674870"/>
                    </a:xfrm>
                    <a:prstGeom prst="rect">
                      <a:avLst/>
                    </a:prstGeom>
                  </pic:spPr>
                </pic:pic>
              </a:graphicData>
            </a:graphic>
          </wp:inline>
        </w:drawing>
      </w:r>
    </w:p>
    <w:p w14:paraId="17E3E3EF" w14:textId="27662A51" w:rsidR="002453F0" w:rsidRDefault="002453F0" w:rsidP="002453F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30</w:t>
      </w:r>
      <w:r w:rsidR="00ED2685">
        <w:fldChar w:fldCharType="end"/>
      </w:r>
    </w:p>
    <w:p w14:paraId="2964A046" w14:textId="14655687" w:rsidR="004709A9" w:rsidRDefault="004709A9" w:rsidP="00E53863"/>
    <w:p w14:paraId="0EB53C42" w14:textId="6589D305" w:rsidR="004709A9" w:rsidRDefault="002453F0" w:rsidP="00E53863">
      <w:r w:rsidRPr="002453F0">
        <w:rPr>
          <w:rFonts w:hint="eastAsia"/>
        </w:rPr>
        <w:t>AXIS</w:t>
      </w:r>
      <w:r w:rsidRPr="002453F0">
        <w:rPr>
          <w:rFonts w:hint="eastAsia"/>
        </w:rPr>
        <w:t>では、次の図は、ツールテーブルに入力されたツール位置がどのように見えるかを示しています。</w:t>
      </w:r>
    </w:p>
    <w:p w14:paraId="7371528F" w14:textId="6507395E" w:rsidR="002453F0" w:rsidRDefault="007B4A5F" w:rsidP="00E53863">
      <w:r>
        <w:rPr>
          <w:noProof/>
        </w:rPr>
        <w:drawing>
          <wp:inline distT="0" distB="0" distL="0" distR="0" wp14:anchorId="6130B386" wp14:editId="48CB52EB">
            <wp:extent cx="6645910" cy="3503930"/>
            <wp:effectExtent l="0" t="0" r="2540" b="1270"/>
            <wp:docPr id="521" name="図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503930"/>
                    </a:xfrm>
                    <a:prstGeom prst="rect">
                      <a:avLst/>
                    </a:prstGeom>
                  </pic:spPr>
                </pic:pic>
              </a:graphicData>
            </a:graphic>
          </wp:inline>
        </w:drawing>
      </w:r>
    </w:p>
    <w:p w14:paraId="69F08F56" w14:textId="4CB7CCC7" w:rsidR="004709A9" w:rsidRDefault="004709A9" w:rsidP="00E53863"/>
    <w:p w14:paraId="4237D5C5" w14:textId="5B051070" w:rsidR="004709A9" w:rsidRDefault="007B4A5F" w:rsidP="007B4A5F">
      <w:pPr>
        <w:pStyle w:val="3"/>
      </w:pPr>
      <w:r w:rsidRPr="007B4A5F">
        <w:rPr>
          <w:rFonts w:hint="eastAsia"/>
        </w:rPr>
        <w:lastRenderedPageBreak/>
        <w:t>ツールタッチオフ</w:t>
      </w:r>
    </w:p>
    <w:p w14:paraId="63CF11AB" w14:textId="5B0641E6" w:rsidR="004709A9" w:rsidRDefault="007B4A5F" w:rsidP="007B4A5F">
      <w:pPr>
        <w:ind w:firstLineChars="100" w:firstLine="210"/>
      </w:pPr>
      <w:r w:rsidRPr="007B4A5F">
        <w:rPr>
          <w:rFonts w:hint="eastAsia"/>
        </w:rPr>
        <w:t>AXIS</w:t>
      </w:r>
      <w:r w:rsidRPr="007B4A5F">
        <w:rPr>
          <w:rFonts w:hint="eastAsia"/>
        </w:rPr>
        <w:t>で旋盤モードで実行している場合、タッチオフウィンドウを使用してツールテーブルで</w:t>
      </w:r>
      <w:r w:rsidRPr="007B4A5F">
        <w:rPr>
          <w:rFonts w:hint="eastAsia"/>
        </w:rPr>
        <w:t>X</w:t>
      </w:r>
      <w:r w:rsidRPr="007B4A5F">
        <w:rPr>
          <w:rFonts w:hint="eastAsia"/>
        </w:rPr>
        <w:t>と</w:t>
      </w:r>
      <w:r w:rsidRPr="007B4A5F">
        <w:rPr>
          <w:rFonts w:hint="eastAsia"/>
        </w:rPr>
        <w:t>Z</w:t>
      </w:r>
      <w:r w:rsidRPr="007B4A5F">
        <w:rPr>
          <w:rFonts w:hint="eastAsia"/>
        </w:rPr>
        <w:t>を設定できます。</w:t>
      </w:r>
      <w:r w:rsidRPr="007B4A5F">
        <w:rPr>
          <w:rFonts w:hint="eastAsia"/>
        </w:rPr>
        <w:t xml:space="preserve"> </w:t>
      </w:r>
      <w:r w:rsidRPr="007B4A5F">
        <w:rPr>
          <w:rFonts w:hint="eastAsia"/>
        </w:rPr>
        <w:t>ツールタレットを使用している場合は、通常、タレットのセットアップ時に</w:t>
      </w:r>
      <w:r w:rsidRPr="007B4A5F">
        <w:rPr>
          <w:rFonts w:hint="eastAsia"/>
        </w:rPr>
        <w:t>[</w:t>
      </w:r>
      <w:r w:rsidRPr="007B4A5F">
        <w:rPr>
          <w:rFonts w:hint="eastAsia"/>
        </w:rPr>
        <w:t>フィクスチャへのタッチオフ</w:t>
      </w:r>
      <w:r w:rsidRPr="007B4A5F">
        <w:rPr>
          <w:rFonts w:hint="eastAsia"/>
        </w:rPr>
        <w:t>]</w:t>
      </w:r>
      <w:r w:rsidRPr="007B4A5F">
        <w:rPr>
          <w:rFonts w:hint="eastAsia"/>
        </w:rPr>
        <w:t>が選択されています。</w:t>
      </w:r>
      <w:r w:rsidRPr="007B4A5F">
        <w:rPr>
          <w:rFonts w:hint="eastAsia"/>
        </w:rPr>
        <w:t xml:space="preserve"> </w:t>
      </w:r>
      <w:r w:rsidRPr="007B4A5F">
        <w:rPr>
          <w:rFonts w:hint="eastAsia"/>
        </w:rPr>
        <w:t>材料</w:t>
      </w:r>
      <w:r w:rsidRPr="007B4A5F">
        <w:rPr>
          <w:rFonts w:hint="eastAsia"/>
        </w:rPr>
        <w:t>Z</w:t>
      </w:r>
      <w:r w:rsidRPr="007B4A5F">
        <w:rPr>
          <w:rFonts w:hint="eastAsia"/>
        </w:rPr>
        <w:t>をゼロに設定する場合、選択した材料にタッチオフします。</w:t>
      </w:r>
      <w:r w:rsidRPr="007B4A5F">
        <w:rPr>
          <w:rFonts w:hint="eastAsia"/>
        </w:rPr>
        <w:t xml:space="preserve"> </w:t>
      </w:r>
      <w:r w:rsidRPr="007B4A5F">
        <w:rPr>
          <w:rFonts w:hint="eastAsia"/>
        </w:rPr>
        <w:t>ツールに使用される</w:t>
      </w:r>
      <w:r w:rsidRPr="007B4A5F">
        <w:rPr>
          <w:rFonts w:hint="eastAsia"/>
        </w:rPr>
        <w:t>G</w:t>
      </w:r>
      <w:r w:rsidRPr="007B4A5F">
        <w:rPr>
          <w:rFonts w:hint="eastAsia"/>
        </w:rPr>
        <w:t>コードの詳細については、</w:t>
      </w:r>
      <w:r w:rsidRPr="007B4A5F">
        <w:rPr>
          <w:rFonts w:hint="eastAsia"/>
        </w:rPr>
        <w:t>M6</w:t>
      </w:r>
      <w:r w:rsidRPr="007B4A5F">
        <w:rPr>
          <w:rFonts w:hint="eastAsia"/>
        </w:rPr>
        <w:t>、</w:t>
      </w:r>
      <w:r w:rsidRPr="007B4A5F">
        <w:rPr>
          <w:rFonts w:hint="eastAsia"/>
        </w:rPr>
        <w:t>Tn</w:t>
      </w:r>
      <w:r w:rsidRPr="007B4A5F">
        <w:rPr>
          <w:rFonts w:hint="eastAsia"/>
        </w:rPr>
        <w:t>、および</w:t>
      </w:r>
      <w:r w:rsidRPr="007B4A5F">
        <w:rPr>
          <w:rFonts w:hint="eastAsia"/>
        </w:rPr>
        <w:t>G43</w:t>
      </w:r>
      <w:r w:rsidRPr="007B4A5F">
        <w:rPr>
          <w:rFonts w:hint="eastAsia"/>
        </w:rPr>
        <w:t>を参照してください。</w:t>
      </w:r>
      <w:r w:rsidRPr="007B4A5F">
        <w:rPr>
          <w:rFonts w:hint="eastAsia"/>
        </w:rPr>
        <w:t xml:space="preserve"> Axis</w:t>
      </w:r>
      <w:r w:rsidRPr="007B4A5F">
        <w:rPr>
          <w:rFonts w:hint="eastAsia"/>
        </w:rPr>
        <w:t>のツールタッチオフオプションの詳細については、ツールタッチオフを参照してください。</w:t>
      </w:r>
    </w:p>
    <w:p w14:paraId="1A1AEBC6" w14:textId="28C2D47A" w:rsidR="007B4A5F" w:rsidRDefault="007B4A5F" w:rsidP="007B4A5F">
      <w:pPr>
        <w:pStyle w:val="4"/>
        <w:numPr>
          <w:ilvl w:val="3"/>
          <w:numId w:val="576"/>
        </w:numPr>
      </w:pPr>
      <w:r w:rsidRPr="007B4A5F">
        <w:rPr>
          <w:rFonts w:hint="eastAsia"/>
        </w:rPr>
        <w:t>X</w:t>
      </w:r>
      <w:r w:rsidRPr="007B4A5F">
        <w:rPr>
          <w:rFonts w:hint="eastAsia"/>
        </w:rPr>
        <w:t>タッチオフ</w:t>
      </w:r>
    </w:p>
    <w:p w14:paraId="1D005D7C" w14:textId="16686E03" w:rsidR="004709A9" w:rsidRDefault="007A30B4" w:rsidP="007A30B4">
      <w:pPr>
        <w:ind w:firstLineChars="100" w:firstLine="210"/>
      </w:pPr>
      <w:r w:rsidRPr="007A30B4">
        <w:rPr>
          <w:rFonts w:hint="eastAsia"/>
        </w:rPr>
        <w:t>各工具の</w:t>
      </w:r>
      <w:r w:rsidRPr="007A30B4">
        <w:rPr>
          <w:rFonts w:hint="eastAsia"/>
        </w:rPr>
        <w:t>X</w:t>
      </w:r>
      <w:r w:rsidRPr="007A30B4">
        <w:rPr>
          <w:rFonts w:hint="eastAsia"/>
        </w:rPr>
        <w:t>軸オフセットは、通常、スピンドルの中心線からのオフセットです。</w:t>
      </w:r>
    </w:p>
    <w:p w14:paraId="3F513598" w14:textId="3D6CEDBC" w:rsidR="007A30B4" w:rsidRDefault="007A30B4" w:rsidP="007A30B4">
      <w:pPr>
        <w:ind w:firstLineChars="100" w:firstLine="210"/>
      </w:pPr>
      <w:r w:rsidRPr="007A30B4">
        <w:rPr>
          <w:rFonts w:hint="eastAsia"/>
        </w:rPr>
        <w:t>1</w:t>
      </w:r>
      <w:r w:rsidRPr="007A30B4">
        <w:rPr>
          <w:rFonts w:hint="eastAsia"/>
        </w:rPr>
        <w:t>つの方法は、通常の旋削工具を使用して、ストックを既知の直径まで削ることです。</w:t>
      </w:r>
      <w:r w:rsidRPr="007A30B4">
        <w:rPr>
          <w:rFonts w:hint="eastAsia"/>
        </w:rPr>
        <w:t xml:space="preserve"> </w:t>
      </w:r>
      <w:r w:rsidRPr="007A30B4">
        <w:rPr>
          <w:rFonts w:hint="eastAsia"/>
        </w:rPr>
        <w:t>ツールタッチオフウィンドウを使用して、そのツールの測定された直径（または半径モードの場合は半径）を入力します。</w:t>
      </w:r>
      <w:r w:rsidRPr="007A30B4">
        <w:rPr>
          <w:rFonts w:hint="eastAsia"/>
        </w:rPr>
        <w:t xml:space="preserve"> </w:t>
      </w:r>
      <w:r w:rsidRPr="007A30B4">
        <w:rPr>
          <w:rFonts w:hint="eastAsia"/>
        </w:rPr>
        <w:t>次に、レイアウト液またはマーカーを使用してパーツをコーティングし、染料に触れるまで各ツールを持ち上げ、ツールのタッチオフを使用して使用するパーツの直径に</w:t>
      </w:r>
      <w:r w:rsidRPr="007A30B4">
        <w:rPr>
          <w:rFonts w:hint="eastAsia"/>
        </w:rPr>
        <w:t>X</w:t>
      </w:r>
      <w:r w:rsidRPr="007A30B4">
        <w:rPr>
          <w:rFonts w:hint="eastAsia"/>
        </w:rPr>
        <w:t>オフセットを設定します。</w:t>
      </w:r>
      <w:r w:rsidRPr="007A30B4">
        <w:rPr>
          <w:rFonts w:hint="eastAsia"/>
        </w:rPr>
        <w:t xml:space="preserve"> </w:t>
      </w:r>
      <w:r w:rsidRPr="007A30B4">
        <w:rPr>
          <w:rFonts w:hint="eastAsia"/>
        </w:rPr>
        <w:t>コントロールポイントが正しくなるように、コーナー象限のすべてのツールのノーズ半径がツールテーブルで適切に設定されていることを確認してください。</w:t>
      </w:r>
      <w:r w:rsidRPr="007A30B4">
        <w:rPr>
          <w:rFonts w:hint="eastAsia"/>
        </w:rPr>
        <w:t xml:space="preserve"> </w:t>
      </w:r>
      <w:r w:rsidRPr="007A30B4">
        <w:rPr>
          <w:rFonts w:hint="eastAsia"/>
        </w:rPr>
        <w:t>ツールタッチオフは自動的に</w:t>
      </w:r>
      <w:r w:rsidRPr="007A30B4">
        <w:rPr>
          <w:rFonts w:hint="eastAsia"/>
        </w:rPr>
        <w:t>G43</w:t>
      </w:r>
      <w:r w:rsidRPr="007A30B4">
        <w:rPr>
          <w:rFonts w:hint="eastAsia"/>
        </w:rPr>
        <w:t>を追加するため、現在のツールが現在のオフセットになります。</w:t>
      </w:r>
    </w:p>
    <w:p w14:paraId="16E929C7" w14:textId="0B4545AC" w:rsidR="007A30B4" w:rsidRDefault="007A30B4" w:rsidP="00E53863">
      <w:r w:rsidRPr="007A30B4">
        <w:rPr>
          <w:rFonts w:hint="eastAsia"/>
        </w:rPr>
        <w:t>一般的なセッションは次のとおりです。</w:t>
      </w:r>
    </w:p>
    <w:p w14:paraId="7B8E991E" w14:textId="3380E801" w:rsidR="007A30B4" w:rsidRDefault="007A30B4" w:rsidP="007A30B4">
      <w:pPr>
        <w:numPr>
          <w:ilvl w:val="0"/>
          <w:numId w:val="577"/>
        </w:numPr>
      </w:pPr>
      <w:r w:rsidRPr="007A30B4">
        <w:rPr>
          <w:rFonts w:hint="eastAsia"/>
        </w:rPr>
        <w:t>ホームされていない場合は、各軸をホームします。</w:t>
      </w:r>
    </w:p>
    <w:p w14:paraId="73513A43" w14:textId="2960B285" w:rsidR="007A30B4" w:rsidRDefault="007A30B4" w:rsidP="007A30B4">
      <w:pPr>
        <w:numPr>
          <w:ilvl w:val="0"/>
          <w:numId w:val="577"/>
        </w:numPr>
      </w:pPr>
      <w:r w:rsidRPr="007A30B4">
        <w:rPr>
          <w:rFonts w:hint="eastAsia"/>
        </w:rPr>
        <w:t>現在の工具を</w:t>
      </w:r>
      <w:r w:rsidRPr="007A30B4">
        <w:rPr>
          <w:rFonts w:hint="eastAsia"/>
        </w:rPr>
        <w:t>TnM6 G43</w:t>
      </w:r>
      <w:r w:rsidRPr="007A30B4">
        <w:rPr>
          <w:rFonts w:hint="eastAsia"/>
        </w:rPr>
        <w:t>で設定します。ここで、</w:t>
      </w:r>
      <w:r w:rsidRPr="007A30B4">
        <w:rPr>
          <w:rFonts w:hint="eastAsia"/>
        </w:rPr>
        <w:t>n</w:t>
      </w:r>
      <w:r w:rsidRPr="007A30B4">
        <w:rPr>
          <w:rFonts w:hint="eastAsia"/>
        </w:rPr>
        <w:t>は工具番号です。</w:t>
      </w:r>
    </w:p>
    <w:p w14:paraId="7DAD608B" w14:textId="75802F66" w:rsidR="007A30B4" w:rsidRDefault="007A30B4" w:rsidP="007A30B4">
      <w:pPr>
        <w:numPr>
          <w:ilvl w:val="0"/>
          <w:numId w:val="577"/>
        </w:numPr>
      </w:pPr>
      <w:r w:rsidRPr="007A30B4">
        <w:rPr>
          <w:rFonts w:hint="eastAsia"/>
        </w:rPr>
        <w:t>手動制御ウィンドウで</w:t>
      </w:r>
      <w:r w:rsidRPr="007A30B4">
        <w:rPr>
          <w:rFonts w:hint="eastAsia"/>
        </w:rPr>
        <w:t>X</w:t>
      </w:r>
      <w:r w:rsidRPr="007A30B4">
        <w:rPr>
          <w:rFonts w:hint="eastAsia"/>
        </w:rPr>
        <w:t>軸を選択します</w:t>
      </w:r>
    </w:p>
    <w:p w14:paraId="51A7531D" w14:textId="53FADBC4" w:rsidR="007A30B4" w:rsidRDefault="007A30B4" w:rsidP="007A30B4">
      <w:pPr>
        <w:numPr>
          <w:ilvl w:val="0"/>
          <w:numId w:val="577"/>
        </w:numPr>
      </w:pPr>
      <w:r w:rsidRPr="007A30B4">
        <w:rPr>
          <w:rFonts w:hint="eastAsia"/>
        </w:rPr>
        <w:t>X</w:t>
      </w:r>
      <w:r w:rsidRPr="007A30B4">
        <w:rPr>
          <w:rFonts w:hint="eastAsia"/>
        </w:rPr>
        <w:t>を既知の位置に移動するか、テストカットを行って直径を測定します。</w:t>
      </w:r>
    </w:p>
    <w:p w14:paraId="59CDCAE3" w14:textId="479104B3" w:rsidR="007A30B4" w:rsidRDefault="007A30B4" w:rsidP="007A30B4">
      <w:pPr>
        <w:numPr>
          <w:ilvl w:val="0"/>
          <w:numId w:val="577"/>
        </w:numPr>
      </w:pPr>
      <w:r w:rsidRPr="007A30B4">
        <w:rPr>
          <w:rFonts w:hint="eastAsia"/>
        </w:rPr>
        <w:t>[</w:t>
      </w:r>
      <w:r w:rsidRPr="007A30B4">
        <w:rPr>
          <w:rFonts w:hint="eastAsia"/>
        </w:rPr>
        <w:t>タッチオフ</w:t>
      </w:r>
      <w:r w:rsidRPr="007A30B4">
        <w:rPr>
          <w:rFonts w:hint="eastAsia"/>
        </w:rPr>
        <w:t>]</w:t>
      </w:r>
      <w:r w:rsidRPr="007A30B4">
        <w:rPr>
          <w:rFonts w:hint="eastAsia"/>
        </w:rPr>
        <w:t>を選択し、</w:t>
      </w:r>
      <w:r w:rsidRPr="007A30B4">
        <w:rPr>
          <w:rFonts w:hint="eastAsia"/>
        </w:rPr>
        <w:t>[</w:t>
      </w:r>
      <w:r w:rsidRPr="007A30B4">
        <w:rPr>
          <w:rFonts w:hint="eastAsia"/>
        </w:rPr>
        <w:t>ツールテーブル</w:t>
      </w:r>
      <w:r w:rsidRPr="007A30B4">
        <w:rPr>
          <w:rFonts w:hint="eastAsia"/>
        </w:rPr>
        <w:t>]</w:t>
      </w:r>
      <w:r w:rsidRPr="007A30B4">
        <w:rPr>
          <w:rFonts w:hint="eastAsia"/>
        </w:rPr>
        <w:t>を選択して、位置または直径を入力します。</w:t>
      </w:r>
    </w:p>
    <w:p w14:paraId="216E29A3" w14:textId="07DBF7AA" w:rsidR="007A30B4" w:rsidRDefault="007A30B4" w:rsidP="007A30B4">
      <w:pPr>
        <w:numPr>
          <w:ilvl w:val="0"/>
          <w:numId w:val="577"/>
        </w:numPr>
      </w:pPr>
      <w:r w:rsidRPr="007A30B4">
        <w:rPr>
          <w:rFonts w:hint="eastAsia"/>
        </w:rPr>
        <w:t>同じ手順で</w:t>
      </w:r>
      <w:r w:rsidRPr="007A30B4">
        <w:rPr>
          <w:rFonts w:hint="eastAsia"/>
        </w:rPr>
        <w:t>Z</w:t>
      </w:r>
      <w:r w:rsidRPr="007A30B4">
        <w:rPr>
          <w:rFonts w:hint="eastAsia"/>
        </w:rPr>
        <w:t>軸を修正します。</w:t>
      </w:r>
    </w:p>
    <w:p w14:paraId="0B981FE2" w14:textId="261A7000" w:rsidR="004709A9" w:rsidRDefault="007A30B4" w:rsidP="00E53863">
      <w:r w:rsidRPr="007A30B4">
        <w:rPr>
          <w:rFonts w:hint="eastAsia"/>
        </w:rPr>
        <w:t>注：半径モードの場合は、直径ではなく半径を入力する必要があります。</w:t>
      </w:r>
    </w:p>
    <w:p w14:paraId="703FF3EA" w14:textId="2273787B" w:rsidR="004709A9" w:rsidRDefault="007A30B4" w:rsidP="007A30B4">
      <w:pPr>
        <w:pStyle w:val="4"/>
      </w:pPr>
      <w:r w:rsidRPr="007A30B4">
        <w:rPr>
          <w:rFonts w:hint="eastAsia"/>
        </w:rPr>
        <w:t>Z</w:t>
      </w:r>
      <w:r w:rsidRPr="007A30B4">
        <w:rPr>
          <w:rFonts w:hint="eastAsia"/>
        </w:rPr>
        <w:t>タッチオフ</w:t>
      </w:r>
    </w:p>
    <w:p w14:paraId="443D9AE6" w14:textId="051A03CC" w:rsidR="004709A9" w:rsidRDefault="00EB69D6" w:rsidP="00EB69D6">
      <w:pPr>
        <w:ind w:firstLineChars="100" w:firstLine="210"/>
      </w:pPr>
      <w:r w:rsidRPr="00EB69D6">
        <w:rPr>
          <w:rFonts w:hint="eastAsia"/>
        </w:rPr>
        <w:t>Z</w:t>
      </w:r>
      <w:r w:rsidRPr="00EB69D6">
        <w:rPr>
          <w:rFonts w:hint="eastAsia"/>
        </w:rPr>
        <w:t>オフセットには</w:t>
      </w:r>
      <w:r w:rsidRPr="00EB69D6">
        <w:rPr>
          <w:rFonts w:hint="eastAsia"/>
        </w:rPr>
        <w:t>2</w:t>
      </w:r>
      <w:r w:rsidRPr="00EB69D6">
        <w:rPr>
          <w:rFonts w:hint="eastAsia"/>
        </w:rPr>
        <w:t>つの要素があるため、</w:t>
      </w:r>
      <w:r w:rsidRPr="00EB69D6">
        <w:rPr>
          <w:rFonts w:hint="eastAsia"/>
        </w:rPr>
        <w:t>Z</w:t>
      </w:r>
      <w:r w:rsidRPr="00EB69D6">
        <w:rPr>
          <w:rFonts w:hint="eastAsia"/>
        </w:rPr>
        <w:t>軸オフセットは最初は少し混乱する可能性があります。</w:t>
      </w:r>
      <w:r w:rsidRPr="00EB69D6">
        <w:rPr>
          <w:rFonts w:hint="eastAsia"/>
        </w:rPr>
        <w:t xml:space="preserve"> </w:t>
      </w:r>
      <w:r w:rsidRPr="00EB69D6">
        <w:rPr>
          <w:rFonts w:hint="eastAsia"/>
        </w:rPr>
        <w:t>工具テーブルオフセットと機械座標オフセットがあります。</w:t>
      </w:r>
      <w:r w:rsidRPr="00EB69D6">
        <w:rPr>
          <w:rFonts w:hint="eastAsia"/>
        </w:rPr>
        <w:t xml:space="preserve"> </w:t>
      </w:r>
      <w:r w:rsidRPr="00EB69D6">
        <w:rPr>
          <w:rFonts w:hint="eastAsia"/>
        </w:rPr>
        <w:t>まず、ツールテーブルのオフセットを確認します。</w:t>
      </w:r>
      <w:r w:rsidRPr="00EB69D6">
        <w:rPr>
          <w:rFonts w:hint="eastAsia"/>
        </w:rPr>
        <w:t xml:space="preserve"> 1</w:t>
      </w:r>
      <w:r w:rsidRPr="00EB69D6">
        <w:rPr>
          <w:rFonts w:hint="eastAsia"/>
        </w:rPr>
        <w:t>つの方法は、旋盤の固定点を使用し、この点からすべての工具の</w:t>
      </w:r>
      <w:r w:rsidRPr="00EB69D6">
        <w:rPr>
          <w:rFonts w:hint="eastAsia"/>
        </w:rPr>
        <w:t>Z</w:t>
      </w:r>
      <w:r w:rsidRPr="00EB69D6">
        <w:rPr>
          <w:rFonts w:hint="eastAsia"/>
        </w:rPr>
        <w:t>オフセットを設定することです。</w:t>
      </w:r>
      <w:r w:rsidRPr="00EB69D6">
        <w:rPr>
          <w:rFonts w:hint="eastAsia"/>
        </w:rPr>
        <w:t xml:space="preserve"> </w:t>
      </w:r>
      <w:r w:rsidRPr="00EB69D6">
        <w:rPr>
          <w:rFonts w:hint="eastAsia"/>
        </w:rPr>
        <w:t>スピンドルノーズまたはチャック面を使用するものもあります。</w:t>
      </w:r>
      <w:r w:rsidRPr="00EB69D6">
        <w:rPr>
          <w:rFonts w:hint="eastAsia"/>
        </w:rPr>
        <w:t xml:space="preserve"> </w:t>
      </w:r>
      <w:r w:rsidRPr="00EB69D6">
        <w:rPr>
          <w:rFonts w:hint="eastAsia"/>
        </w:rPr>
        <w:t>これにより、すべてのツールをリセットしなくても、新しいツールに変更してその</w:t>
      </w:r>
      <w:r w:rsidRPr="00EB69D6">
        <w:rPr>
          <w:rFonts w:hint="eastAsia"/>
        </w:rPr>
        <w:t>Z</w:t>
      </w:r>
      <w:r w:rsidRPr="00EB69D6">
        <w:rPr>
          <w:rFonts w:hint="eastAsia"/>
        </w:rPr>
        <w:t>オフセットを設定することができます。</w:t>
      </w:r>
    </w:p>
    <w:p w14:paraId="52105E9B" w14:textId="55A6F632" w:rsidR="00EB69D6" w:rsidRDefault="00EB69D6" w:rsidP="00E53863">
      <w:r w:rsidRPr="00EB69D6">
        <w:rPr>
          <w:rFonts w:hint="eastAsia"/>
        </w:rPr>
        <w:t>一般的なセッションは次のとおりです。</w:t>
      </w:r>
    </w:p>
    <w:p w14:paraId="013FC238" w14:textId="4406F29C" w:rsidR="00EB69D6" w:rsidRDefault="00EB69D6" w:rsidP="00EB69D6">
      <w:pPr>
        <w:numPr>
          <w:ilvl w:val="0"/>
          <w:numId w:val="578"/>
        </w:numPr>
      </w:pPr>
      <w:r w:rsidRPr="00EB69D6">
        <w:rPr>
          <w:rFonts w:hint="eastAsia"/>
        </w:rPr>
        <w:t>ホームされていない場合は、各軸をホームします。</w:t>
      </w:r>
    </w:p>
    <w:p w14:paraId="599633F2" w14:textId="1BE90089" w:rsidR="00EB69D6" w:rsidRDefault="00EB69D6" w:rsidP="00EB69D6">
      <w:pPr>
        <w:numPr>
          <w:ilvl w:val="0"/>
          <w:numId w:val="578"/>
        </w:numPr>
      </w:pPr>
      <w:r w:rsidRPr="00EB69D6">
        <w:rPr>
          <w:rFonts w:hint="eastAsia"/>
        </w:rPr>
        <w:lastRenderedPageBreak/>
        <w:t>現在の座標系でオフセットが有効になっていないことを確認してください。</w:t>
      </w:r>
    </w:p>
    <w:p w14:paraId="54C636E6" w14:textId="06F03ABC" w:rsidR="00EB69D6" w:rsidRDefault="00EB69D6" w:rsidP="00EB69D6">
      <w:pPr>
        <w:numPr>
          <w:ilvl w:val="0"/>
          <w:numId w:val="578"/>
        </w:numPr>
      </w:pPr>
      <w:r w:rsidRPr="00EB69D6">
        <w:rPr>
          <w:rFonts w:hint="eastAsia"/>
        </w:rPr>
        <w:t>現在の工具を</w:t>
      </w:r>
      <w:r w:rsidRPr="00EB69D6">
        <w:rPr>
          <w:rFonts w:hint="eastAsia"/>
        </w:rPr>
        <w:t>TnM6 G43</w:t>
      </w:r>
      <w:r w:rsidRPr="00EB69D6">
        <w:rPr>
          <w:rFonts w:hint="eastAsia"/>
        </w:rPr>
        <w:t>で設定します。ここで、</w:t>
      </w:r>
      <w:r w:rsidRPr="00EB69D6">
        <w:rPr>
          <w:rFonts w:hint="eastAsia"/>
        </w:rPr>
        <w:t>n</w:t>
      </w:r>
      <w:r w:rsidRPr="00EB69D6">
        <w:rPr>
          <w:rFonts w:hint="eastAsia"/>
        </w:rPr>
        <w:t>は工具番号です。</w:t>
      </w:r>
    </w:p>
    <w:p w14:paraId="4909E9C1" w14:textId="283F56DE" w:rsidR="00EB69D6" w:rsidRDefault="00EB69D6" w:rsidP="00EB69D6">
      <w:pPr>
        <w:numPr>
          <w:ilvl w:val="0"/>
          <w:numId w:val="578"/>
        </w:numPr>
      </w:pPr>
      <w:r w:rsidRPr="00EB69D6">
        <w:rPr>
          <w:rFonts w:hint="eastAsia"/>
        </w:rPr>
        <w:t>手動制御ウィンドウで</w:t>
      </w:r>
      <w:r w:rsidRPr="00EB69D6">
        <w:rPr>
          <w:rFonts w:hint="eastAsia"/>
        </w:rPr>
        <w:t>Z</w:t>
      </w:r>
      <w:r w:rsidRPr="00EB69D6">
        <w:rPr>
          <w:rFonts w:hint="eastAsia"/>
        </w:rPr>
        <w:t>軸を選択します。</w:t>
      </w:r>
    </w:p>
    <w:p w14:paraId="20F43A53" w14:textId="10AA7B7D" w:rsidR="00EB69D6" w:rsidRDefault="00EB69D6" w:rsidP="00EB69D6">
      <w:pPr>
        <w:numPr>
          <w:ilvl w:val="0"/>
          <w:numId w:val="578"/>
        </w:numPr>
      </w:pPr>
      <w:r w:rsidRPr="00EB69D6">
        <w:rPr>
          <w:rFonts w:hint="eastAsia"/>
        </w:rPr>
        <w:t>ツールを操縦翼面に近づけます。</w:t>
      </w:r>
      <w:r w:rsidRPr="00EB69D6">
        <w:rPr>
          <w:rFonts w:hint="eastAsia"/>
        </w:rPr>
        <w:t xml:space="preserve"> </w:t>
      </w:r>
      <w:r w:rsidRPr="00EB69D6">
        <w:rPr>
          <w:rFonts w:hint="eastAsia"/>
        </w:rPr>
        <w:t>円柱を使用して、円柱がツールと操縦翼面の間をちょうど通過するまで、</w:t>
      </w:r>
      <w:r w:rsidRPr="00EB69D6">
        <w:rPr>
          <w:rFonts w:hint="eastAsia"/>
        </w:rPr>
        <w:t>Z</w:t>
      </w:r>
      <w:r w:rsidRPr="00EB69D6">
        <w:rPr>
          <w:rFonts w:hint="eastAsia"/>
        </w:rPr>
        <w:t>を操縦翼面から離します。</w:t>
      </w:r>
    </w:p>
    <w:p w14:paraId="77503363" w14:textId="173AE6D1" w:rsidR="00EB69D6" w:rsidRDefault="00EB69D6" w:rsidP="00EB69D6">
      <w:pPr>
        <w:numPr>
          <w:ilvl w:val="0"/>
          <w:numId w:val="578"/>
        </w:numPr>
      </w:pPr>
      <w:r w:rsidRPr="00EB69D6">
        <w:rPr>
          <w:rFonts w:hint="eastAsia"/>
        </w:rPr>
        <w:t>[</w:t>
      </w:r>
      <w:r w:rsidRPr="00EB69D6">
        <w:rPr>
          <w:rFonts w:hint="eastAsia"/>
        </w:rPr>
        <w:t>タッチオフ</w:t>
      </w:r>
      <w:r w:rsidRPr="00EB69D6">
        <w:rPr>
          <w:rFonts w:hint="eastAsia"/>
        </w:rPr>
        <w:t>]</w:t>
      </w:r>
      <w:r w:rsidRPr="00EB69D6">
        <w:rPr>
          <w:rFonts w:hint="eastAsia"/>
        </w:rPr>
        <w:t>を選択し、</w:t>
      </w:r>
      <w:r w:rsidRPr="00EB69D6">
        <w:rPr>
          <w:rFonts w:hint="eastAsia"/>
        </w:rPr>
        <w:t>[</w:t>
      </w:r>
      <w:r w:rsidRPr="00EB69D6">
        <w:rPr>
          <w:rFonts w:hint="eastAsia"/>
        </w:rPr>
        <w:t>ツールテーブル</w:t>
      </w:r>
      <w:r w:rsidRPr="00EB69D6">
        <w:rPr>
          <w:rFonts w:hint="eastAsia"/>
        </w:rPr>
        <w:t>]</w:t>
      </w:r>
      <w:r w:rsidRPr="00EB69D6">
        <w:rPr>
          <w:rFonts w:hint="eastAsia"/>
        </w:rPr>
        <w:t>を選択して、位置を</w:t>
      </w:r>
      <w:r w:rsidRPr="00EB69D6">
        <w:rPr>
          <w:rFonts w:hint="eastAsia"/>
        </w:rPr>
        <w:t>0.0</w:t>
      </w:r>
      <w:r w:rsidRPr="00EB69D6">
        <w:rPr>
          <w:rFonts w:hint="eastAsia"/>
        </w:rPr>
        <w:t>に設定します。</w:t>
      </w:r>
    </w:p>
    <w:p w14:paraId="49B5A682" w14:textId="3CCA7851" w:rsidR="00EB69D6" w:rsidRDefault="00EB69D6" w:rsidP="00EB69D6">
      <w:pPr>
        <w:numPr>
          <w:ilvl w:val="0"/>
          <w:numId w:val="578"/>
        </w:numPr>
      </w:pPr>
      <w:r w:rsidRPr="00EB69D6">
        <w:rPr>
          <w:rFonts w:hint="eastAsia"/>
        </w:rPr>
        <w:t>同じシリンダーを使用して、ツールごとに繰り返します。</w:t>
      </w:r>
    </w:p>
    <w:p w14:paraId="753A38AE" w14:textId="656F4D3F" w:rsidR="004709A9" w:rsidRDefault="00EB69D6" w:rsidP="00EB69D6">
      <w:pPr>
        <w:ind w:firstLineChars="100" w:firstLine="210"/>
      </w:pPr>
      <w:r w:rsidRPr="00EB69D6">
        <w:rPr>
          <w:rFonts w:hint="eastAsia"/>
        </w:rPr>
        <w:t>これで、すべてのツールが標準位置から同じ距離だけオフセットされます。</w:t>
      </w:r>
      <w:r w:rsidRPr="00EB69D6">
        <w:rPr>
          <w:rFonts w:hint="eastAsia"/>
        </w:rPr>
        <w:t xml:space="preserve"> </w:t>
      </w:r>
      <w:r w:rsidRPr="00EB69D6">
        <w:rPr>
          <w:rFonts w:hint="eastAsia"/>
        </w:rPr>
        <w:t>ドリルビットのような工具を変更した場合は、上記を繰り返すと、</w:t>
      </w:r>
      <w:r w:rsidRPr="00EB69D6">
        <w:rPr>
          <w:rFonts w:hint="eastAsia"/>
        </w:rPr>
        <w:t>Z</w:t>
      </w:r>
      <w:r w:rsidRPr="00EB69D6">
        <w:rPr>
          <w:rFonts w:hint="eastAsia"/>
        </w:rPr>
        <w:t>オフセット用の残りの工具と同期します。</w:t>
      </w:r>
      <w:r w:rsidRPr="00EB69D6">
        <w:rPr>
          <w:rFonts w:hint="eastAsia"/>
        </w:rPr>
        <w:t xml:space="preserve"> </w:t>
      </w:r>
      <w:r w:rsidRPr="00EB69D6">
        <w:rPr>
          <w:rFonts w:hint="eastAsia"/>
        </w:rPr>
        <w:t>一部のツールでは、タッチオフポイントからコントロールポイントを決定するために少し暗号化が必要になる場合があります。</w:t>
      </w:r>
      <w:r w:rsidRPr="00EB69D6">
        <w:rPr>
          <w:rFonts w:hint="eastAsia"/>
        </w:rPr>
        <w:t xml:space="preserve"> </w:t>
      </w:r>
      <w:r w:rsidRPr="00EB69D6">
        <w:rPr>
          <w:rFonts w:hint="eastAsia"/>
        </w:rPr>
        <w:t>たとえば、</w:t>
      </w:r>
      <w:r w:rsidRPr="00EB69D6">
        <w:rPr>
          <w:rFonts w:hint="eastAsia"/>
        </w:rPr>
        <w:t>0.125 "</w:t>
      </w:r>
      <w:r w:rsidRPr="00EB69D6">
        <w:rPr>
          <w:rFonts w:hint="eastAsia"/>
        </w:rPr>
        <w:t>幅のパーティングツールがあり、左側をオフにタッチし、右側を</w:t>
      </w:r>
      <w:r w:rsidRPr="00EB69D6">
        <w:rPr>
          <w:rFonts w:hint="eastAsia"/>
        </w:rPr>
        <w:t>Z0</w:t>
      </w:r>
      <w:r w:rsidRPr="00EB69D6">
        <w:rPr>
          <w:rFonts w:hint="eastAsia"/>
        </w:rPr>
        <w:t>にしたい場合は、タッチオフウィンドウに</w:t>
      </w:r>
      <w:r w:rsidRPr="00EB69D6">
        <w:rPr>
          <w:rFonts w:hint="eastAsia"/>
        </w:rPr>
        <w:t>0.125"</w:t>
      </w:r>
      <w:r w:rsidRPr="00EB69D6">
        <w:rPr>
          <w:rFonts w:hint="eastAsia"/>
        </w:rPr>
        <w:t>と入力します。</w:t>
      </w:r>
    </w:p>
    <w:p w14:paraId="79F346A5" w14:textId="4FC7F603" w:rsidR="00EB69D6" w:rsidRDefault="00EB69D6" w:rsidP="00EB69D6">
      <w:pPr>
        <w:pStyle w:val="4"/>
      </w:pPr>
      <w:r w:rsidRPr="00EB69D6">
        <w:rPr>
          <w:rFonts w:hint="eastAsia"/>
        </w:rPr>
        <w:t>Z</w:t>
      </w:r>
      <w:r w:rsidRPr="00EB69D6">
        <w:rPr>
          <w:rFonts w:hint="eastAsia"/>
        </w:rPr>
        <w:t>マシンオフセット</w:t>
      </w:r>
    </w:p>
    <w:p w14:paraId="137C2FD7" w14:textId="02D2D143" w:rsidR="004709A9" w:rsidRDefault="006A201A" w:rsidP="006A201A">
      <w:pPr>
        <w:ind w:firstLineChars="100" w:firstLine="210"/>
      </w:pPr>
      <w:r w:rsidRPr="006A201A">
        <w:rPr>
          <w:rFonts w:hint="eastAsia"/>
        </w:rPr>
        <w:t>すべての工具の</w:t>
      </w:r>
      <w:r w:rsidRPr="006A201A">
        <w:rPr>
          <w:rFonts w:hint="eastAsia"/>
        </w:rPr>
        <w:t>Z</w:t>
      </w:r>
      <w:r w:rsidRPr="006A201A">
        <w:rPr>
          <w:rFonts w:hint="eastAsia"/>
        </w:rPr>
        <w:t>オフセットが工具テーブルに入力されると、任意の工具を使用して、機械座標系を使用して機械オフセットを設定できます。</w:t>
      </w:r>
    </w:p>
    <w:p w14:paraId="6CB2995B" w14:textId="5198D1C9" w:rsidR="006A201A" w:rsidRDefault="006A201A" w:rsidP="00E53863">
      <w:r w:rsidRPr="006A201A">
        <w:rPr>
          <w:rFonts w:hint="eastAsia"/>
        </w:rPr>
        <w:t>一般的なセッションは次のとおりです。</w:t>
      </w:r>
    </w:p>
    <w:p w14:paraId="6EB4DD8A" w14:textId="52BEB430" w:rsidR="006A201A" w:rsidRDefault="006A201A" w:rsidP="006A201A">
      <w:pPr>
        <w:numPr>
          <w:ilvl w:val="0"/>
          <w:numId w:val="579"/>
        </w:numPr>
      </w:pPr>
      <w:r w:rsidRPr="006A201A">
        <w:rPr>
          <w:rFonts w:hint="eastAsia"/>
        </w:rPr>
        <w:t>ホームされていない場合は、各軸をホームします。</w:t>
      </w:r>
    </w:p>
    <w:p w14:paraId="79136A67" w14:textId="3ECA5371" w:rsidR="006A201A" w:rsidRDefault="006A201A" w:rsidP="006A201A">
      <w:pPr>
        <w:numPr>
          <w:ilvl w:val="0"/>
          <w:numId w:val="579"/>
        </w:numPr>
      </w:pPr>
      <w:r w:rsidRPr="006A201A">
        <w:rPr>
          <w:rFonts w:hint="eastAsia"/>
        </w:rPr>
        <w:t>現在の工具を「</w:t>
      </w:r>
      <w:r w:rsidRPr="006A201A">
        <w:rPr>
          <w:rFonts w:hint="eastAsia"/>
        </w:rPr>
        <w:t>TnM6</w:t>
      </w:r>
      <w:r w:rsidRPr="006A201A">
        <w:rPr>
          <w:rFonts w:hint="eastAsia"/>
        </w:rPr>
        <w:t>」で設定します。「</w:t>
      </w:r>
      <w:r w:rsidRPr="006A201A">
        <w:rPr>
          <w:rFonts w:hint="eastAsia"/>
        </w:rPr>
        <w:t>n</w:t>
      </w:r>
      <w:r w:rsidRPr="006A201A">
        <w:rPr>
          <w:rFonts w:hint="eastAsia"/>
        </w:rPr>
        <w:t>」は工具番号です。</w:t>
      </w:r>
    </w:p>
    <w:p w14:paraId="72EFDAE8" w14:textId="6AE0082B" w:rsidR="006A201A" w:rsidRDefault="006A201A" w:rsidP="006A201A">
      <w:pPr>
        <w:numPr>
          <w:ilvl w:val="0"/>
          <w:numId w:val="579"/>
        </w:numPr>
      </w:pPr>
      <w:r w:rsidRPr="006A201A">
        <w:rPr>
          <w:rFonts w:hint="eastAsia"/>
        </w:rPr>
        <w:t>G43</w:t>
      </w:r>
      <w:r w:rsidRPr="006A201A">
        <w:rPr>
          <w:rFonts w:hint="eastAsia"/>
        </w:rPr>
        <w:t>を発行して、現在の工具オフセットが有効になるようにします。</w:t>
      </w:r>
    </w:p>
    <w:p w14:paraId="2FA65794" w14:textId="32D7D888" w:rsidR="006A201A" w:rsidRPr="006A201A" w:rsidRDefault="006A201A" w:rsidP="006A201A">
      <w:pPr>
        <w:numPr>
          <w:ilvl w:val="0"/>
          <w:numId w:val="579"/>
        </w:numPr>
      </w:pPr>
      <w:r w:rsidRPr="006A201A">
        <w:rPr>
          <w:rFonts w:hint="eastAsia"/>
        </w:rPr>
        <w:t>工具をワークピースに持ってきて、機械の</w:t>
      </w:r>
      <w:r w:rsidRPr="006A201A">
        <w:rPr>
          <w:rFonts w:hint="eastAsia"/>
        </w:rPr>
        <w:t>Z</w:t>
      </w:r>
      <w:r w:rsidRPr="006A201A">
        <w:rPr>
          <w:rFonts w:hint="eastAsia"/>
        </w:rPr>
        <w:t>オフセットを設定します。</w:t>
      </w:r>
    </w:p>
    <w:p w14:paraId="34226DED" w14:textId="7C0C252C" w:rsidR="004709A9" w:rsidRDefault="006A201A" w:rsidP="006A201A">
      <w:pPr>
        <w:ind w:firstLineChars="100" w:firstLine="210"/>
      </w:pPr>
      <w:r w:rsidRPr="006A201A">
        <w:rPr>
          <w:rFonts w:hint="eastAsia"/>
        </w:rPr>
        <w:t>機械座標系オフセットを設定するときに現在のツールに</w:t>
      </w:r>
      <w:r w:rsidRPr="006A201A">
        <w:rPr>
          <w:rFonts w:hint="eastAsia"/>
        </w:rPr>
        <w:t>G43</w:t>
      </w:r>
      <w:r w:rsidRPr="006A201A">
        <w:rPr>
          <w:rFonts w:hint="eastAsia"/>
        </w:rPr>
        <w:t>を設定するのを忘れると、ツールがプログラムで使用されるときにツールオフセットが現在のオフセットに追加されるため、期待どおりの結果が得られません。</w:t>
      </w:r>
    </w:p>
    <w:p w14:paraId="78FB091C" w14:textId="77777777" w:rsidR="006A201A" w:rsidRPr="006A201A" w:rsidRDefault="006A201A" w:rsidP="00E53863"/>
    <w:p w14:paraId="5710FB59" w14:textId="7E154CFC" w:rsidR="004709A9" w:rsidRDefault="006A201A" w:rsidP="006A201A">
      <w:pPr>
        <w:pStyle w:val="3"/>
      </w:pPr>
      <w:r w:rsidRPr="006A201A">
        <w:rPr>
          <w:rFonts w:hint="eastAsia"/>
        </w:rPr>
        <w:t>スピンドル同期モーション</w:t>
      </w:r>
    </w:p>
    <w:p w14:paraId="03D07056" w14:textId="68243E86" w:rsidR="004709A9" w:rsidRDefault="006A201A" w:rsidP="006A201A">
      <w:pPr>
        <w:ind w:firstLineChars="100" w:firstLine="210"/>
      </w:pPr>
      <w:r w:rsidRPr="006A201A">
        <w:rPr>
          <w:rFonts w:hint="eastAsia"/>
        </w:rPr>
        <w:t>スピンドル同期モーションには、</w:t>
      </w:r>
      <w:r w:rsidRPr="006A201A">
        <w:rPr>
          <w:rFonts w:hint="eastAsia"/>
        </w:rPr>
        <w:t>1</w:t>
      </w:r>
      <w:r w:rsidRPr="006A201A">
        <w:rPr>
          <w:rFonts w:hint="eastAsia"/>
        </w:rPr>
        <w:t>回転あたり</w:t>
      </w:r>
      <w:r w:rsidRPr="006A201A">
        <w:rPr>
          <w:rFonts w:hint="eastAsia"/>
        </w:rPr>
        <w:t>1</w:t>
      </w:r>
      <w:r w:rsidRPr="006A201A">
        <w:rPr>
          <w:rFonts w:hint="eastAsia"/>
        </w:rPr>
        <w:t>つのインデックスパルスでスピンドルに接続された直交エンコーダが必要です。</w:t>
      </w:r>
      <w:r w:rsidRPr="006A201A">
        <w:rPr>
          <w:rFonts w:hint="eastAsia"/>
        </w:rPr>
        <w:t xml:space="preserve"> </w:t>
      </w:r>
      <w:r w:rsidRPr="006A201A">
        <w:rPr>
          <w:rFonts w:hint="eastAsia"/>
        </w:rPr>
        <w:t>詳細については、モーションのマニュアルページとスピンドル制御の例を参照してください。</w:t>
      </w:r>
    </w:p>
    <w:p w14:paraId="517F9004" w14:textId="3CF8B2B4" w:rsidR="006A201A" w:rsidRDefault="006A201A" w:rsidP="006A201A">
      <w:pPr>
        <w:ind w:firstLineChars="100" w:firstLine="210"/>
      </w:pPr>
      <w:r w:rsidRPr="006A201A">
        <w:rPr>
          <w:rFonts w:hint="eastAsia"/>
        </w:rPr>
        <w:t>ねじ山</w:t>
      </w:r>
      <w:r w:rsidRPr="006A201A">
        <w:rPr>
          <w:rFonts w:hint="eastAsia"/>
        </w:rPr>
        <w:t>G76</w:t>
      </w:r>
      <w:r w:rsidRPr="006A201A">
        <w:rPr>
          <w:rFonts w:hint="eastAsia"/>
        </w:rPr>
        <w:t>ねじ山サイクルは、めねじとおねじの両方に使用されます。</w:t>
      </w:r>
      <w:r w:rsidRPr="006A201A">
        <w:rPr>
          <w:rFonts w:hint="eastAsia"/>
        </w:rPr>
        <w:t xml:space="preserve"> </w:t>
      </w:r>
      <w:r w:rsidRPr="006A201A">
        <w:rPr>
          <w:rFonts w:hint="eastAsia"/>
        </w:rPr>
        <w:t>詳細については、</w:t>
      </w:r>
      <w:r w:rsidRPr="006A201A">
        <w:rPr>
          <w:rFonts w:hint="eastAsia"/>
        </w:rPr>
        <w:t>G76</w:t>
      </w:r>
      <w:r w:rsidRPr="006A201A">
        <w:rPr>
          <w:rFonts w:hint="eastAsia"/>
        </w:rPr>
        <w:t>セクションを参照してください。</w:t>
      </w:r>
    </w:p>
    <w:p w14:paraId="2BEC6ACD" w14:textId="09B6431F" w:rsidR="006A201A" w:rsidRDefault="006A201A" w:rsidP="006A201A">
      <w:pPr>
        <w:ind w:firstLineChars="100" w:firstLine="210"/>
      </w:pPr>
      <w:r w:rsidRPr="006A201A">
        <w:rPr>
          <w:rFonts w:hint="eastAsia"/>
        </w:rPr>
        <w:t>一定の表面速度</w:t>
      </w:r>
      <w:r w:rsidRPr="006A201A">
        <w:rPr>
          <w:rFonts w:hint="eastAsia"/>
        </w:rPr>
        <w:t>CSS</w:t>
      </w:r>
      <w:r w:rsidRPr="006A201A">
        <w:rPr>
          <w:rFonts w:hint="eastAsia"/>
        </w:rPr>
        <w:t>または一定の表面速度は、ツール</w:t>
      </w:r>
      <w:r w:rsidRPr="006A201A">
        <w:rPr>
          <w:rFonts w:hint="eastAsia"/>
        </w:rPr>
        <w:t>X</w:t>
      </w:r>
      <w:r w:rsidRPr="006A201A">
        <w:rPr>
          <w:rFonts w:hint="eastAsia"/>
        </w:rPr>
        <w:t>オフセットによって変更されたマシン</w:t>
      </w:r>
      <w:r w:rsidRPr="006A201A">
        <w:rPr>
          <w:rFonts w:hint="eastAsia"/>
        </w:rPr>
        <w:t>X</w:t>
      </w:r>
      <w:r w:rsidRPr="006A201A">
        <w:rPr>
          <w:rFonts w:hint="eastAsia"/>
        </w:rPr>
        <w:t>の原点を使用して、</w:t>
      </w:r>
      <w:r w:rsidRPr="006A201A">
        <w:rPr>
          <w:rFonts w:hint="eastAsia"/>
        </w:rPr>
        <w:t>RPM</w:t>
      </w:r>
      <w:r w:rsidRPr="006A201A">
        <w:rPr>
          <w:rFonts w:hint="eastAsia"/>
        </w:rPr>
        <w:t>でスピンドル速度を計算します。</w:t>
      </w:r>
      <w:r w:rsidRPr="006A201A">
        <w:rPr>
          <w:rFonts w:hint="eastAsia"/>
        </w:rPr>
        <w:t xml:space="preserve"> CSS</w:t>
      </w:r>
      <w:r w:rsidRPr="006A201A">
        <w:rPr>
          <w:rFonts w:hint="eastAsia"/>
        </w:rPr>
        <w:t>はツールオフセットの変更を追跡します。</w:t>
      </w:r>
      <w:r w:rsidRPr="006A201A">
        <w:rPr>
          <w:rFonts w:hint="eastAsia"/>
        </w:rPr>
        <w:t xml:space="preserve"> X</w:t>
      </w:r>
      <w:r w:rsidRPr="006A201A">
        <w:rPr>
          <w:rFonts w:hint="eastAsia"/>
        </w:rPr>
        <w:t>マシンの原点は、参照ツー</w:t>
      </w:r>
      <w:r w:rsidRPr="006A201A">
        <w:rPr>
          <w:rFonts w:hint="eastAsia"/>
        </w:rPr>
        <w:lastRenderedPageBreak/>
        <w:t>ル（オフセットがゼロのツール）が回転の中心にあるときでなければなりません。</w:t>
      </w:r>
      <w:r w:rsidRPr="006A201A">
        <w:rPr>
          <w:rFonts w:hint="eastAsia"/>
        </w:rPr>
        <w:t xml:space="preserve"> </w:t>
      </w:r>
      <w:r w:rsidRPr="006A201A">
        <w:rPr>
          <w:rFonts w:hint="eastAsia"/>
        </w:rPr>
        <w:t>詳細については、</w:t>
      </w:r>
      <w:r w:rsidRPr="006A201A">
        <w:rPr>
          <w:rFonts w:hint="eastAsia"/>
        </w:rPr>
        <w:t>G96</w:t>
      </w:r>
      <w:r w:rsidRPr="006A201A">
        <w:rPr>
          <w:rFonts w:hint="eastAsia"/>
        </w:rPr>
        <w:t>セクションを参照してください。</w:t>
      </w:r>
    </w:p>
    <w:p w14:paraId="3039A519" w14:textId="47027CB5" w:rsidR="006A201A" w:rsidRDefault="00F27F7F" w:rsidP="00F27F7F">
      <w:pPr>
        <w:ind w:firstLineChars="100" w:firstLine="210"/>
      </w:pPr>
      <w:r w:rsidRPr="00F27F7F">
        <w:rPr>
          <w:rFonts w:hint="eastAsia"/>
        </w:rPr>
        <w:t>1</w:t>
      </w:r>
      <w:r w:rsidRPr="00F27F7F">
        <w:rPr>
          <w:rFonts w:hint="eastAsia"/>
        </w:rPr>
        <w:t>回転あたりの送り</w:t>
      </w:r>
      <w:r w:rsidRPr="00F27F7F">
        <w:rPr>
          <w:rFonts w:hint="eastAsia"/>
        </w:rPr>
        <w:t>1</w:t>
      </w:r>
      <w:r w:rsidRPr="00F27F7F">
        <w:rPr>
          <w:rFonts w:hint="eastAsia"/>
        </w:rPr>
        <w:t>回転あたりの送りは、</w:t>
      </w:r>
      <w:r w:rsidRPr="00F27F7F">
        <w:rPr>
          <w:rFonts w:hint="eastAsia"/>
        </w:rPr>
        <w:t>1</w:t>
      </w:r>
      <w:r w:rsidRPr="00F27F7F">
        <w:rPr>
          <w:rFonts w:hint="eastAsia"/>
        </w:rPr>
        <w:t>回転あたり</w:t>
      </w:r>
      <w:r w:rsidRPr="00F27F7F">
        <w:rPr>
          <w:rFonts w:hint="eastAsia"/>
        </w:rPr>
        <w:t>F</w:t>
      </w:r>
      <w:r w:rsidRPr="00F27F7F">
        <w:rPr>
          <w:rFonts w:hint="eastAsia"/>
        </w:rPr>
        <w:t>量だけ</w:t>
      </w:r>
      <w:r w:rsidRPr="00F27F7F">
        <w:rPr>
          <w:rFonts w:hint="eastAsia"/>
        </w:rPr>
        <w:t>Z</w:t>
      </w:r>
      <w:r w:rsidRPr="00F27F7F">
        <w:rPr>
          <w:rFonts w:hint="eastAsia"/>
        </w:rPr>
        <w:t>軸を移動します。</w:t>
      </w:r>
      <w:r w:rsidRPr="00F27F7F">
        <w:rPr>
          <w:rFonts w:hint="eastAsia"/>
        </w:rPr>
        <w:t xml:space="preserve"> </w:t>
      </w:r>
      <w:r w:rsidRPr="00F27F7F">
        <w:rPr>
          <w:rFonts w:hint="eastAsia"/>
        </w:rPr>
        <w:t>これはスレッディング用ではありません。スレッディングには</w:t>
      </w:r>
      <w:r w:rsidRPr="00F27F7F">
        <w:rPr>
          <w:rFonts w:hint="eastAsia"/>
        </w:rPr>
        <w:t>G76</w:t>
      </w:r>
      <w:r w:rsidRPr="00F27F7F">
        <w:rPr>
          <w:rFonts w:hint="eastAsia"/>
        </w:rPr>
        <w:t>を使用してください。</w:t>
      </w:r>
      <w:r w:rsidRPr="00F27F7F">
        <w:rPr>
          <w:rFonts w:hint="eastAsia"/>
        </w:rPr>
        <w:t xml:space="preserve"> </w:t>
      </w:r>
      <w:r w:rsidRPr="00F27F7F">
        <w:rPr>
          <w:rFonts w:hint="eastAsia"/>
        </w:rPr>
        <w:t>詳細については、</w:t>
      </w:r>
      <w:r w:rsidRPr="00F27F7F">
        <w:rPr>
          <w:rFonts w:hint="eastAsia"/>
        </w:rPr>
        <w:t>G95</w:t>
      </w:r>
      <w:r w:rsidRPr="00F27F7F">
        <w:rPr>
          <w:rFonts w:hint="eastAsia"/>
        </w:rPr>
        <w:t>セクションを参照してください。</w:t>
      </w:r>
    </w:p>
    <w:p w14:paraId="457715ED" w14:textId="77777777" w:rsidR="00F27F7F" w:rsidRPr="00F27F7F" w:rsidRDefault="00F27F7F" w:rsidP="00E53863"/>
    <w:p w14:paraId="33B913DE" w14:textId="79DC5F85" w:rsidR="004709A9" w:rsidRDefault="00F27F7F" w:rsidP="00F27F7F">
      <w:pPr>
        <w:pStyle w:val="3"/>
      </w:pPr>
      <w:r>
        <w:rPr>
          <w:rFonts w:hint="eastAsia"/>
        </w:rPr>
        <w:t>円弧</w:t>
      </w:r>
    </w:p>
    <w:p w14:paraId="3CF97D1F" w14:textId="56C6CC1C" w:rsidR="004709A9" w:rsidRDefault="00F27F7F" w:rsidP="00F27F7F">
      <w:pPr>
        <w:ind w:firstLineChars="100" w:firstLine="210"/>
      </w:pPr>
      <w:r w:rsidRPr="00F27F7F">
        <w:rPr>
          <w:rFonts w:hint="eastAsia"/>
        </w:rPr>
        <w:t>円弧の計算は、旋盤の半径と直径のモード、および機械の座標系の方向を考慮せずに、十分に困難な場合があります。</w:t>
      </w:r>
      <w:r w:rsidRPr="00F27F7F">
        <w:rPr>
          <w:rFonts w:hint="eastAsia"/>
        </w:rPr>
        <w:t xml:space="preserve"> </w:t>
      </w:r>
      <w:r w:rsidRPr="00F27F7F">
        <w:rPr>
          <w:rFonts w:hint="eastAsia"/>
        </w:rPr>
        <w:t>以下は、センターフォーマットアークに適用されます。</w:t>
      </w:r>
      <w:r w:rsidRPr="00F27F7F">
        <w:rPr>
          <w:rFonts w:hint="eastAsia"/>
        </w:rPr>
        <w:t xml:space="preserve"> </w:t>
      </w:r>
      <w:r w:rsidRPr="00F27F7F">
        <w:rPr>
          <w:rFonts w:hint="eastAsia"/>
        </w:rPr>
        <w:t>旋盤では、ユーザーインターフェース</w:t>
      </w:r>
      <w:r w:rsidRPr="00F27F7F">
        <w:rPr>
          <w:rFonts w:hint="eastAsia"/>
        </w:rPr>
        <w:t>Axis</w:t>
      </w:r>
      <w:r w:rsidRPr="00F27F7F">
        <w:rPr>
          <w:rFonts w:hint="eastAsia"/>
        </w:rPr>
        <w:t>で、旋盤モードの場合でもデフォルトは</w:t>
      </w:r>
      <w:r w:rsidRPr="00F27F7F">
        <w:rPr>
          <w:rFonts w:hint="eastAsia"/>
        </w:rPr>
        <w:t>G17</w:t>
      </w:r>
      <w:r w:rsidRPr="00F27F7F">
        <w:rPr>
          <w:rFonts w:hint="eastAsia"/>
        </w:rPr>
        <w:t>であるため、プリアンブルに</w:t>
      </w:r>
      <w:r w:rsidRPr="00F27F7F">
        <w:rPr>
          <w:rFonts w:hint="eastAsia"/>
        </w:rPr>
        <w:t>G18</w:t>
      </w:r>
      <w:r w:rsidRPr="00F27F7F">
        <w:rPr>
          <w:rFonts w:hint="eastAsia"/>
        </w:rPr>
        <w:t>を含める必要があります。</w:t>
      </w:r>
      <w:r w:rsidRPr="00F27F7F">
        <w:rPr>
          <w:rFonts w:hint="eastAsia"/>
        </w:rPr>
        <w:t xml:space="preserve"> G18 XZ</w:t>
      </w:r>
      <w:r w:rsidRPr="00F27F7F">
        <w:rPr>
          <w:rFonts w:hint="eastAsia"/>
        </w:rPr>
        <w:t>平面の円弧は、</w:t>
      </w:r>
      <w:r w:rsidRPr="00F27F7F">
        <w:rPr>
          <w:rFonts w:hint="eastAsia"/>
        </w:rPr>
        <w:t>I</w:t>
      </w:r>
      <w:r w:rsidRPr="00F27F7F">
        <w:rPr>
          <w:rFonts w:hint="eastAsia"/>
        </w:rPr>
        <w:t>（</w:t>
      </w:r>
      <w:r w:rsidRPr="00F27F7F">
        <w:rPr>
          <w:rFonts w:hint="eastAsia"/>
        </w:rPr>
        <w:t>X</w:t>
      </w:r>
      <w:r w:rsidRPr="00F27F7F">
        <w:rPr>
          <w:rFonts w:hint="eastAsia"/>
        </w:rPr>
        <w:t>軸）および</w:t>
      </w:r>
      <w:r w:rsidRPr="00F27F7F">
        <w:rPr>
          <w:rFonts w:hint="eastAsia"/>
        </w:rPr>
        <w:t>K</w:t>
      </w:r>
      <w:r w:rsidRPr="00F27F7F">
        <w:rPr>
          <w:rFonts w:hint="eastAsia"/>
        </w:rPr>
        <w:t>（</w:t>
      </w:r>
      <w:r w:rsidRPr="00F27F7F">
        <w:rPr>
          <w:rFonts w:hint="eastAsia"/>
        </w:rPr>
        <w:t>Z</w:t>
      </w:r>
      <w:r w:rsidRPr="00F27F7F">
        <w:rPr>
          <w:rFonts w:hint="eastAsia"/>
        </w:rPr>
        <w:t>軸）オフセットを使用します。</w:t>
      </w:r>
    </w:p>
    <w:p w14:paraId="239138F3" w14:textId="21D9908C" w:rsidR="00F27F7F" w:rsidRDefault="00F27F7F" w:rsidP="00F27F7F">
      <w:pPr>
        <w:pStyle w:val="4"/>
        <w:numPr>
          <w:ilvl w:val="3"/>
          <w:numId w:val="580"/>
        </w:numPr>
      </w:pPr>
      <w:r>
        <w:rPr>
          <w:rFonts w:hint="eastAsia"/>
        </w:rPr>
        <w:t>円弧</w:t>
      </w:r>
      <w:r w:rsidRPr="00F27F7F">
        <w:rPr>
          <w:rFonts w:hint="eastAsia"/>
        </w:rPr>
        <w:t>と旋盤の設計</w:t>
      </w:r>
    </w:p>
    <w:p w14:paraId="5C1ECE60" w14:textId="694EBFB4" w:rsidR="004709A9" w:rsidRDefault="00F27F7F" w:rsidP="00F27F7F">
      <w:pPr>
        <w:ind w:firstLineChars="100" w:firstLine="210"/>
      </w:pPr>
      <w:r w:rsidRPr="00F27F7F">
        <w:rPr>
          <w:rFonts w:hint="eastAsia"/>
        </w:rPr>
        <w:t>典型的な旋盤は、オペレーターの左側にスピンドルがあり、スピンドルの中心線のオペレーター側に工具があります。</w:t>
      </w:r>
      <w:r w:rsidRPr="00F27F7F">
        <w:rPr>
          <w:rFonts w:hint="eastAsia"/>
        </w:rPr>
        <w:t xml:space="preserve"> </w:t>
      </w:r>
      <w:r w:rsidRPr="00F27F7F">
        <w:rPr>
          <w:rFonts w:hint="eastAsia"/>
        </w:rPr>
        <w:t>これは通常、架空の</w:t>
      </w:r>
      <w:r w:rsidRPr="00F27F7F">
        <w:rPr>
          <w:rFonts w:hint="eastAsia"/>
        </w:rPr>
        <w:t>Y</w:t>
      </w:r>
      <w:r w:rsidRPr="00F27F7F">
        <w:rPr>
          <w:rFonts w:hint="eastAsia"/>
        </w:rPr>
        <w:t>軸（</w:t>
      </w:r>
      <w:r w:rsidRPr="00F27F7F">
        <w:rPr>
          <w:rFonts w:hint="eastAsia"/>
        </w:rPr>
        <w:t>+</w:t>
      </w:r>
      <w:r w:rsidRPr="00F27F7F">
        <w:rPr>
          <w:rFonts w:hint="eastAsia"/>
        </w:rPr>
        <w:t>）が床を指すように設定されます。</w:t>
      </w:r>
    </w:p>
    <w:p w14:paraId="0D1D4106" w14:textId="3D587700" w:rsidR="00F27F7F" w:rsidRDefault="00F27F7F" w:rsidP="00F27F7F">
      <w:pPr>
        <w:ind w:firstLineChars="100" w:firstLine="210"/>
      </w:pPr>
      <w:r w:rsidRPr="00F27F7F">
        <w:rPr>
          <w:rFonts w:hint="eastAsia"/>
        </w:rPr>
        <w:t>このタイプのセットアップでは、次のことが当てはまります。</w:t>
      </w:r>
    </w:p>
    <w:p w14:paraId="05DA2028" w14:textId="74CF6BF2" w:rsidR="00F27F7F" w:rsidRDefault="00F27F7F" w:rsidP="00F27F7F">
      <w:pPr>
        <w:numPr>
          <w:ilvl w:val="0"/>
          <w:numId w:val="581"/>
        </w:numPr>
      </w:pPr>
      <w:r w:rsidRPr="00F27F7F">
        <w:rPr>
          <w:rFonts w:hint="eastAsia"/>
        </w:rPr>
        <w:t>Z</w:t>
      </w:r>
      <w:r w:rsidRPr="00F27F7F">
        <w:rPr>
          <w:rFonts w:hint="eastAsia"/>
        </w:rPr>
        <w:t>軸（</w:t>
      </w:r>
      <w:r w:rsidRPr="00F27F7F">
        <w:rPr>
          <w:rFonts w:hint="eastAsia"/>
        </w:rPr>
        <w:t>+</w:t>
      </w:r>
      <w:r w:rsidRPr="00F27F7F">
        <w:rPr>
          <w:rFonts w:hint="eastAsia"/>
        </w:rPr>
        <w:t>）は、スピンドルから離れた右側を指します。</w:t>
      </w:r>
    </w:p>
    <w:p w14:paraId="546D1255" w14:textId="46F6E742" w:rsidR="00F27F7F" w:rsidRPr="00F27F7F" w:rsidRDefault="00817F9F" w:rsidP="00F27F7F">
      <w:pPr>
        <w:numPr>
          <w:ilvl w:val="0"/>
          <w:numId w:val="581"/>
        </w:numPr>
      </w:pPr>
      <w:r w:rsidRPr="00817F9F">
        <w:rPr>
          <w:rFonts w:hint="eastAsia"/>
        </w:rPr>
        <w:t>X</w:t>
      </w:r>
      <w:r w:rsidRPr="00817F9F">
        <w:rPr>
          <w:rFonts w:hint="eastAsia"/>
        </w:rPr>
        <w:t>軸（</w:t>
      </w:r>
      <w:r w:rsidRPr="00817F9F">
        <w:rPr>
          <w:rFonts w:hint="eastAsia"/>
        </w:rPr>
        <w:t>+</w:t>
      </w:r>
      <w:r w:rsidRPr="00817F9F">
        <w:rPr>
          <w:rFonts w:hint="eastAsia"/>
        </w:rPr>
        <w:t>）はオペレーターを指し、スピンドルのオペレーター側にある場合、</w:t>
      </w:r>
      <w:r w:rsidRPr="00817F9F">
        <w:rPr>
          <w:rFonts w:hint="eastAsia"/>
        </w:rPr>
        <w:t>X</w:t>
      </w:r>
      <w:r w:rsidRPr="00817F9F">
        <w:rPr>
          <w:rFonts w:hint="eastAsia"/>
        </w:rPr>
        <w:t>値は正です。</w:t>
      </w:r>
    </w:p>
    <w:p w14:paraId="470C1C2E" w14:textId="2213514E" w:rsidR="004709A9" w:rsidRDefault="00817F9F" w:rsidP="00817F9F">
      <w:pPr>
        <w:ind w:firstLineChars="100" w:firstLine="210"/>
      </w:pPr>
      <w:r w:rsidRPr="00817F9F">
        <w:rPr>
          <w:rFonts w:hint="eastAsia"/>
        </w:rPr>
        <w:t>裏側に工具を備えた旋盤の中には、想像上の</w:t>
      </w:r>
      <w:r w:rsidRPr="00817F9F">
        <w:rPr>
          <w:rFonts w:hint="eastAsia"/>
        </w:rPr>
        <w:t>Y</w:t>
      </w:r>
      <w:r w:rsidRPr="00817F9F">
        <w:rPr>
          <w:rFonts w:hint="eastAsia"/>
        </w:rPr>
        <w:t>軸（</w:t>
      </w:r>
      <w:r w:rsidRPr="00817F9F">
        <w:rPr>
          <w:rFonts w:hint="eastAsia"/>
        </w:rPr>
        <w:t>+</w:t>
      </w:r>
      <w:r w:rsidRPr="00817F9F">
        <w:rPr>
          <w:rFonts w:hint="eastAsia"/>
        </w:rPr>
        <w:t>）が上を向いているものがあります。</w:t>
      </w:r>
    </w:p>
    <w:p w14:paraId="5A22F347" w14:textId="23C77640" w:rsidR="00817F9F" w:rsidRDefault="00817F9F" w:rsidP="00817F9F">
      <w:pPr>
        <w:ind w:firstLineChars="100" w:firstLine="210"/>
      </w:pPr>
      <w:r w:rsidRPr="00817F9F">
        <w:rPr>
          <w:rFonts w:hint="eastAsia"/>
        </w:rPr>
        <w:t>G2 / G3</w:t>
      </w:r>
      <w:r w:rsidRPr="00817F9F">
        <w:rPr>
          <w:rFonts w:hint="eastAsia"/>
        </w:rPr>
        <w:t>円弧の方向は、回転する軸に基づいています。</w:t>
      </w:r>
      <w:r w:rsidRPr="00817F9F">
        <w:rPr>
          <w:rFonts w:hint="eastAsia"/>
        </w:rPr>
        <w:t xml:space="preserve"> </w:t>
      </w:r>
      <w:r w:rsidRPr="00817F9F">
        <w:rPr>
          <w:rFonts w:hint="eastAsia"/>
        </w:rPr>
        <w:t>旋盤の場合、それは虚数の</w:t>
      </w:r>
      <w:r w:rsidRPr="00817F9F">
        <w:rPr>
          <w:rFonts w:hint="eastAsia"/>
        </w:rPr>
        <w:t>Y</w:t>
      </w:r>
      <w:r w:rsidRPr="00817F9F">
        <w:rPr>
          <w:rFonts w:hint="eastAsia"/>
        </w:rPr>
        <w:t>軸です。</w:t>
      </w:r>
      <w:r w:rsidRPr="00817F9F">
        <w:rPr>
          <w:rFonts w:hint="eastAsia"/>
        </w:rPr>
        <w:t xml:space="preserve"> Y</w:t>
      </w:r>
      <w:r w:rsidRPr="00817F9F">
        <w:rPr>
          <w:rFonts w:hint="eastAsia"/>
        </w:rPr>
        <w:t>軸（</w:t>
      </w:r>
      <w:r w:rsidRPr="00817F9F">
        <w:rPr>
          <w:rFonts w:hint="eastAsia"/>
        </w:rPr>
        <w:t>+</w:t>
      </w:r>
      <w:r w:rsidRPr="00817F9F">
        <w:rPr>
          <w:rFonts w:hint="eastAsia"/>
        </w:rPr>
        <w:t>）が床を指している場合、正しい方向に向かっているように見える円弧を探す必要があります。</w:t>
      </w:r>
      <w:r w:rsidRPr="00817F9F">
        <w:rPr>
          <w:rFonts w:hint="eastAsia"/>
        </w:rPr>
        <w:t xml:space="preserve"> </w:t>
      </w:r>
      <w:r w:rsidRPr="00817F9F">
        <w:rPr>
          <w:rFonts w:hint="eastAsia"/>
        </w:rPr>
        <w:t>したがって、上から見ると、</w:t>
      </w:r>
      <w:r w:rsidRPr="00817F9F">
        <w:rPr>
          <w:rFonts w:hint="eastAsia"/>
        </w:rPr>
        <w:t>G2 / G3</w:t>
      </w:r>
      <w:r w:rsidRPr="00817F9F">
        <w:rPr>
          <w:rFonts w:hint="eastAsia"/>
        </w:rPr>
        <w:t>を逆にして、円弧が正しい方向に進んでいるように見えます。</w:t>
      </w:r>
    </w:p>
    <w:p w14:paraId="36103E88" w14:textId="7CE44EF9" w:rsidR="00817F9F" w:rsidRDefault="00817F9F" w:rsidP="00817F9F">
      <w:pPr>
        <w:pStyle w:val="4"/>
      </w:pPr>
      <w:r w:rsidRPr="00817F9F">
        <w:rPr>
          <w:rFonts w:hint="eastAsia"/>
        </w:rPr>
        <w:t>半径と直径モード</w:t>
      </w:r>
    </w:p>
    <w:p w14:paraId="7D7DF36D" w14:textId="77777777" w:rsidR="00817F9F" w:rsidRDefault="00817F9F" w:rsidP="00817F9F">
      <w:pPr>
        <w:ind w:firstLineChars="100" w:firstLine="210"/>
      </w:pPr>
      <w:r>
        <w:rPr>
          <w:rFonts w:hint="eastAsia"/>
        </w:rPr>
        <w:t>半径モードで円弧を計算するときは、旋盤に適用される回転方向を覚えておくだけで済みます。</w:t>
      </w:r>
    </w:p>
    <w:p w14:paraId="7F5C161D" w14:textId="201B3D77" w:rsidR="004709A9" w:rsidRDefault="00817F9F" w:rsidP="00817F9F">
      <w:pPr>
        <w:ind w:firstLineChars="100" w:firstLine="210"/>
      </w:pPr>
      <w:r>
        <w:rPr>
          <w:rFonts w:hint="eastAsia"/>
        </w:rPr>
        <w:t>直径モードで円弧を計算する場合、</w:t>
      </w:r>
      <w:r>
        <w:rPr>
          <w:rFonts w:hint="eastAsia"/>
        </w:rPr>
        <w:t>G7</w:t>
      </w:r>
      <w:r>
        <w:rPr>
          <w:rFonts w:hint="eastAsia"/>
        </w:rPr>
        <w:t>直径モードを使用している場合でも、</w:t>
      </w:r>
      <w:r>
        <w:rPr>
          <w:rFonts w:hint="eastAsia"/>
        </w:rPr>
        <w:t>X</w:t>
      </w:r>
      <w:r>
        <w:rPr>
          <w:rFonts w:hint="eastAsia"/>
        </w:rPr>
        <w:t>は直径であり、</w:t>
      </w:r>
      <w:r>
        <w:rPr>
          <w:rFonts w:hint="eastAsia"/>
        </w:rPr>
        <w:t>X</w:t>
      </w:r>
      <w:r>
        <w:rPr>
          <w:rFonts w:hint="eastAsia"/>
        </w:rPr>
        <w:t>オフセット（</w:t>
      </w:r>
      <w:r>
        <w:rPr>
          <w:rFonts w:hint="eastAsia"/>
        </w:rPr>
        <w:t>I</w:t>
      </w:r>
      <w:r>
        <w:rPr>
          <w:rFonts w:hint="eastAsia"/>
        </w:rPr>
        <w:t>）は半径です。</w:t>
      </w:r>
    </w:p>
    <w:p w14:paraId="5011B8D3" w14:textId="52EC5224" w:rsidR="00817F9F" w:rsidRDefault="00817F9F" w:rsidP="00817F9F"/>
    <w:p w14:paraId="4F180099" w14:textId="6B346E85" w:rsidR="00817F9F" w:rsidRDefault="00817F9F" w:rsidP="00817F9F">
      <w:pPr>
        <w:pStyle w:val="3"/>
      </w:pPr>
      <w:r w:rsidRPr="00817F9F">
        <w:rPr>
          <w:rFonts w:hint="eastAsia"/>
        </w:rPr>
        <w:t>ツールパス</w:t>
      </w:r>
    </w:p>
    <w:p w14:paraId="1C162286" w14:textId="3ACE891D" w:rsidR="00817F9F" w:rsidRDefault="00817F9F" w:rsidP="00817F9F">
      <w:pPr>
        <w:pStyle w:val="4"/>
        <w:numPr>
          <w:ilvl w:val="3"/>
          <w:numId w:val="582"/>
        </w:numPr>
      </w:pPr>
      <w:r w:rsidRPr="00817F9F">
        <w:rPr>
          <w:rFonts w:hint="eastAsia"/>
        </w:rPr>
        <w:t>コントロールポイント</w:t>
      </w:r>
    </w:p>
    <w:p w14:paraId="19ACC199" w14:textId="153D1881" w:rsidR="00817F9F" w:rsidRDefault="00817F9F" w:rsidP="00817F9F">
      <w:pPr>
        <w:ind w:firstLineChars="100" w:firstLine="210"/>
      </w:pPr>
      <w:r w:rsidRPr="00817F9F">
        <w:rPr>
          <w:rFonts w:hint="eastAsia"/>
        </w:rPr>
        <w:t>ツールのコントロールポイントは、プログラムされたパスに従います。</w:t>
      </w:r>
      <w:r w:rsidRPr="00817F9F">
        <w:rPr>
          <w:rFonts w:hint="eastAsia"/>
        </w:rPr>
        <w:t xml:space="preserve"> </w:t>
      </w:r>
      <w:r w:rsidRPr="00817F9F">
        <w:rPr>
          <w:rFonts w:hint="eastAsia"/>
        </w:rPr>
        <w:t>制御点は、</w:t>
      </w:r>
      <w:r w:rsidRPr="00817F9F">
        <w:rPr>
          <w:rFonts w:hint="eastAsia"/>
        </w:rPr>
        <w:t>X</w:t>
      </w:r>
      <w:r w:rsidRPr="00817F9F">
        <w:rPr>
          <w:rFonts w:hint="eastAsia"/>
        </w:rPr>
        <w:t>軸と</w:t>
      </w:r>
      <w:r w:rsidRPr="00817F9F">
        <w:rPr>
          <w:rFonts w:hint="eastAsia"/>
        </w:rPr>
        <w:t>Z</w:t>
      </w:r>
      <w:r w:rsidRPr="00817F9F">
        <w:rPr>
          <w:rFonts w:hint="eastAsia"/>
        </w:rPr>
        <w:t>軸に平行で、ツールの先端の直径に接する線の交点です。これは、そのツールの</w:t>
      </w:r>
      <w:r w:rsidRPr="00817F9F">
        <w:rPr>
          <w:rFonts w:hint="eastAsia"/>
        </w:rPr>
        <w:t>X</w:t>
      </w:r>
      <w:r w:rsidRPr="00817F9F">
        <w:rPr>
          <w:rFonts w:hint="eastAsia"/>
        </w:rPr>
        <w:t>軸と</w:t>
      </w:r>
      <w:r w:rsidRPr="00817F9F">
        <w:rPr>
          <w:rFonts w:hint="eastAsia"/>
        </w:rPr>
        <w:t>Z</w:t>
      </w:r>
      <w:r w:rsidRPr="00817F9F">
        <w:rPr>
          <w:rFonts w:hint="eastAsia"/>
        </w:rPr>
        <w:t>軸をタッチオフしたときに定義されます。</w:t>
      </w:r>
      <w:r w:rsidRPr="00817F9F">
        <w:rPr>
          <w:rFonts w:hint="eastAsia"/>
        </w:rPr>
        <w:t xml:space="preserve"> </w:t>
      </w:r>
      <w:r w:rsidRPr="00817F9F">
        <w:rPr>
          <w:rFonts w:hint="eastAsia"/>
        </w:rPr>
        <w:t>真っ直ぐな側面の部品を回転または向けるとき、切削経路と工具エッジは同じ経路をたどります。</w:t>
      </w:r>
      <w:r w:rsidRPr="00817F9F">
        <w:rPr>
          <w:rFonts w:hint="eastAsia"/>
        </w:rPr>
        <w:t xml:space="preserve"> </w:t>
      </w:r>
      <w:r w:rsidRPr="00817F9F">
        <w:rPr>
          <w:rFonts w:hint="eastAsia"/>
        </w:rPr>
        <w:t>半径と角度を回転させると、カッターコン</w:t>
      </w:r>
      <w:r w:rsidRPr="00817F9F">
        <w:rPr>
          <w:rFonts w:hint="eastAsia"/>
        </w:rPr>
        <w:lastRenderedPageBreak/>
        <w:t>プが有効になっていない限り、ツールチップのエッジはプログラムされたパスをたどりません。</w:t>
      </w:r>
      <w:r w:rsidRPr="00817F9F">
        <w:rPr>
          <w:rFonts w:hint="eastAsia"/>
        </w:rPr>
        <w:t xml:space="preserve"> </w:t>
      </w:r>
      <w:r w:rsidRPr="00817F9F">
        <w:rPr>
          <w:rFonts w:hint="eastAsia"/>
        </w:rPr>
        <w:t>次の図では、想定どおりにコントロールポイントがツールエッジに従わないことがわかります。</w:t>
      </w:r>
    </w:p>
    <w:p w14:paraId="1A3AF92C" w14:textId="77777777" w:rsidR="00C93DFC" w:rsidRDefault="00817F9F" w:rsidP="00C93DFC">
      <w:pPr>
        <w:keepNext/>
        <w:jc w:val="center"/>
      </w:pPr>
      <w:r>
        <w:rPr>
          <w:noProof/>
        </w:rPr>
        <w:drawing>
          <wp:inline distT="0" distB="0" distL="0" distR="0" wp14:anchorId="1DC417EA" wp14:editId="3DED5B07">
            <wp:extent cx="4968815" cy="2548500"/>
            <wp:effectExtent l="0" t="0" r="3810" b="4445"/>
            <wp:docPr id="522" name="図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0354" cy="2554419"/>
                    </a:xfrm>
                    <a:prstGeom prst="rect">
                      <a:avLst/>
                    </a:prstGeom>
                  </pic:spPr>
                </pic:pic>
              </a:graphicData>
            </a:graphic>
          </wp:inline>
        </w:drawing>
      </w:r>
    </w:p>
    <w:p w14:paraId="63E1CC07" w14:textId="4C11E2E7" w:rsidR="00817F9F" w:rsidRDefault="00C93DFC" w:rsidP="00C93DF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31</w:t>
      </w:r>
      <w:r w:rsidR="00ED2685">
        <w:fldChar w:fldCharType="end"/>
      </w:r>
    </w:p>
    <w:p w14:paraId="65BE88AF" w14:textId="52019F20" w:rsidR="004709A9" w:rsidRDefault="000839F7" w:rsidP="000839F7">
      <w:pPr>
        <w:pStyle w:val="4"/>
      </w:pPr>
      <w:r w:rsidRPr="000839F7">
        <w:rPr>
          <w:rFonts w:hint="eastAsia"/>
        </w:rPr>
        <w:t>カッターコンプなしの切削角度</w:t>
      </w:r>
    </w:p>
    <w:p w14:paraId="53E65320" w14:textId="44F7D8AC" w:rsidR="00817F9F" w:rsidRDefault="000839F7" w:rsidP="000839F7">
      <w:pPr>
        <w:ind w:firstLineChars="100" w:firstLine="210"/>
      </w:pPr>
      <w:r w:rsidRPr="000839F7">
        <w:rPr>
          <w:rFonts w:hint="eastAsia"/>
        </w:rPr>
        <w:t>ここで、カッターコンプなしでランプをプログラムすると想像してください。</w:t>
      </w:r>
      <w:r w:rsidRPr="000839F7">
        <w:rPr>
          <w:rFonts w:hint="eastAsia"/>
        </w:rPr>
        <w:t xml:space="preserve"> </w:t>
      </w:r>
      <w:r w:rsidRPr="000839F7">
        <w:rPr>
          <w:rFonts w:hint="eastAsia"/>
        </w:rPr>
        <w:t>プログラムされたパスを次の図に示します。</w:t>
      </w:r>
      <w:r w:rsidRPr="000839F7">
        <w:rPr>
          <w:rFonts w:hint="eastAsia"/>
        </w:rPr>
        <w:t xml:space="preserve"> </w:t>
      </w:r>
      <w:r w:rsidRPr="000839F7">
        <w:rPr>
          <w:rFonts w:hint="eastAsia"/>
        </w:rPr>
        <w:t>図からわかるように、</w:t>
      </w:r>
      <w:r w:rsidRPr="000839F7">
        <w:rPr>
          <w:rFonts w:hint="eastAsia"/>
        </w:rPr>
        <w:t>X</w:t>
      </w:r>
      <w:r w:rsidRPr="000839F7">
        <w:rPr>
          <w:rFonts w:hint="eastAsia"/>
        </w:rPr>
        <w:t>または</w:t>
      </w:r>
      <w:r w:rsidRPr="000839F7">
        <w:rPr>
          <w:rFonts w:hint="eastAsia"/>
        </w:rPr>
        <w:t>Z</w:t>
      </w:r>
      <w:r w:rsidRPr="000839F7">
        <w:rPr>
          <w:rFonts w:hint="eastAsia"/>
        </w:rPr>
        <w:t>方向にのみ移動している限り、プログラムされたパスと目的のカットパスは同じです。</w:t>
      </w:r>
    </w:p>
    <w:p w14:paraId="3CAA2A72" w14:textId="77777777" w:rsidR="000839F7" w:rsidRDefault="000839F7" w:rsidP="000839F7">
      <w:pPr>
        <w:keepNext/>
        <w:jc w:val="center"/>
      </w:pPr>
      <w:r>
        <w:rPr>
          <w:noProof/>
        </w:rPr>
        <w:drawing>
          <wp:inline distT="0" distB="0" distL="0" distR="0" wp14:anchorId="69E000AF" wp14:editId="5A0BFD30">
            <wp:extent cx="5199343" cy="2674189"/>
            <wp:effectExtent l="0" t="0" r="1905" b="0"/>
            <wp:docPr id="523" name="図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379" cy="2686551"/>
                    </a:xfrm>
                    <a:prstGeom prst="rect">
                      <a:avLst/>
                    </a:prstGeom>
                  </pic:spPr>
                </pic:pic>
              </a:graphicData>
            </a:graphic>
          </wp:inline>
        </w:drawing>
      </w:r>
    </w:p>
    <w:p w14:paraId="73400F67" w14:textId="5C269D0A" w:rsidR="000839F7" w:rsidRDefault="000839F7" w:rsidP="000839F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32</w:t>
      </w:r>
      <w:r w:rsidR="00ED2685">
        <w:fldChar w:fldCharType="end"/>
      </w:r>
    </w:p>
    <w:p w14:paraId="68689449" w14:textId="5B271A8F" w:rsidR="00817F9F" w:rsidRDefault="000839F7" w:rsidP="000839F7">
      <w:pPr>
        <w:ind w:firstLineChars="100" w:firstLine="210"/>
      </w:pPr>
      <w:r w:rsidRPr="000839F7">
        <w:rPr>
          <w:rFonts w:hint="eastAsia"/>
        </w:rPr>
        <w:t>次の図に示すように、制御点がプログラムされたパスに沿って進むと、実際のカッターエッジはプログラムされたパスをたどりません。</w:t>
      </w:r>
      <w:r w:rsidRPr="000839F7">
        <w:rPr>
          <w:rFonts w:hint="eastAsia"/>
        </w:rPr>
        <w:t xml:space="preserve"> </w:t>
      </w:r>
      <w:r w:rsidRPr="000839F7">
        <w:rPr>
          <w:rFonts w:hint="eastAsia"/>
        </w:rPr>
        <w:t>これを解決するには、カッターコンプとチップ半径を補正するためにプログラムされたパスを調整する</w:t>
      </w:r>
      <w:r w:rsidRPr="000839F7">
        <w:rPr>
          <w:rFonts w:hint="eastAsia"/>
        </w:rPr>
        <w:t>2</w:t>
      </w:r>
      <w:r w:rsidRPr="000839F7">
        <w:rPr>
          <w:rFonts w:hint="eastAsia"/>
        </w:rPr>
        <w:t>つの方法があります。</w:t>
      </w:r>
    </w:p>
    <w:p w14:paraId="73935EB6" w14:textId="77777777" w:rsidR="000839F7" w:rsidRDefault="000839F7" w:rsidP="000839F7">
      <w:pPr>
        <w:keepNext/>
        <w:jc w:val="center"/>
      </w:pPr>
      <w:r>
        <w:rPr>
          <w:noProof/>
        </w:rPr>
        <w:lastRenderedPageBreak/>
        <w:drawing>
          <wp:inline distT="0" distB="0" distL="0" distR="0" wp14:anchorId="02708848" wp14:editId="572EF82C">
            <wp:extent cx="5317918" cy="2708695"/>
            <wp:effectExtent l="0" t="0" r="0" b="0"/>
            <wp:docPr id="524" name="図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7603" cy="2723815"/>
                    </a:xfrm>
                    <a:prstGeom prst="rect">
                      <a:avLst/>
                    </a:prstGeom>
                  </pic:spPr>
                </pic:pic>
              </a:graphicData>
            </a:graphic>
          </wp:inline>
        </w:drawing>
      </w:r>
    </w:p>
    <w:p w14:paraId="0632BCF0" w14:textId="3A134953" w:rsidR="000839F7" w:rsidRDefault="000839F7" w:rsidP="000839F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33</w:t>
      </w:r>
      <w:r w:rsidR="00ED2685">
        <w:fldChar w:fldCharType="end"/>
      </w:r>
    </w:p>
    <w:p w14:paraId="1AFD98D7" w14:textId="3D67040E" w:rsidR="00817F9F" w:rsidRDefault="000839F7" w:rsidP="000839F7">
      <w:pPr>
        <w:ind w:firstLineChars="100" w:firstLine="210"/>
      </w:pPr>
      <w:r w:rsidRPr="000839F7">
        <w:rPr>
          <w:rFonts w:hint="eastAsia"/>
        </w:rPr>
        <w:t>上記の例では、ランプのプログラムされたパスをツールチップの半径の左側に移動することにより、プログラムされたパスを調整して目的の実際のパスを与えるのは簡単な演習です。</w:t>
      </w:r>
    </w:p>
    <w:p w14:paraId="3413632E" w14:textId="510AF8D5" w:rsidR="000839F7" w:rsidRDefault="000839F7" w:rsidP="000839F7">
      <w:pPr>
        <w:pStyle w:val="4"/>
      </w:pPr>
      <w:r w:rsidRPr="000839F7">
        <w:rPr>
          <w:rFonts w:hint="eastAsia"/>
        </w:rPr>
        <w:t>半径を切る</w:t>
      </w:r>
    </w:p>
    <w:p w14:paraId="79292B99" w14:textId="681537DC" w:rsidR="00817F9F" w:rsidRDefault="00AD5C7D" w:rsidP="00AD5C7D">
      <w:pPr>
        <w:ind w:firstLineChars="100" w:firstLine="210"/>
      </w:pPr>
      <w:r w:rsidRPr="00AD5C7D">
        <w:rPr>
          <w:rFonts w:hint="eastAsia"/>
        </w:rPr>
        <w:t>この例では、カッターコンプなしのラジアスカット中に何が起こるかを調べます。</w:t>
      </w:r>
      <w:r w:rsidRPr="00AD5C7D">
        <w:rPr>
          <w:rFonts w:hint="eastAsia"/>
        </w:rPr>
        <w:t xml:space="preserve"> </w:t>
      </w:r>
      <w:r w:rsidRPr="00AD5C7D">
        <w:rPr>
          <w:rFonts w:hint="eastAsia"/>
        </w:rPr>
        <w:t>次の図では、ツールがパーツの外径を回転させているのがわかります。</w:t>
      </w:r>
      <w:r w:rsidRPr="00AD5C7D">
        <w:rPr>
          <w:rFonts w:hint="eastAsia"/>
        </w:rPr>
        <w:t xml:space="preserve"> </w:t>
      </w:r>
      <w:r w:rsidRPr="00AD5C7D">
        <w:rPr>
          <w:rFonts w:hint="eastAsia"/>
        </w:rPr>
        <w:t>ツールのコントロールポイントはプログラムされたパスをたどり、ツールはパーツの外径に接触しています。</w:t>
      </w:r>
    </w:p>
    <w:p w14:paraId="5E90AA86" w14:textId="77777777" w:rsidR="00AD5C7D" w:rsidRDefault="00AD5C7D" w:rsidP="00AD5C7D">
      <w:pPr>
        <w:keepNext/>
        <w:jc w:val="center"/>
      </w:pPr>
      <w:r>
        <w:rPr>
          <w:noProof/>
        </w:rPr>
        <w:drawing>
          <wp:inline distT="0" distB="0" distL="0" distR="0" wp14:anchorId="133E72B5" wp14:editId="727835DA">
            <wp:extent cx="5155672" cy="2648309"/>
            <wp:effectExtent l="0" t="0" r="6985" b="0"/>
            <wp:docPr id="525" name="図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1994" cy="2656693"/>
                    </a:xfrm>
                    <a:prstGeom prst="rect">
                      <a:avLst/>
                    </a:prstGeom>
                  </pic:spPr>
                </pic:pic>
              </a:graphicData>
            </a:graphic>
          </wp:inline>
        </w:drawing>
      </w:r>
    </w:p>
    <w:p w14:paraId="110CDDB3" w14:textId="329F447F"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34</w:t>
      </w:r>
      <w:r w:rsidR="00ED2685">
        <w:fldChar w:fldCharType="end"/>
      </w:r>
    </w:p>
    <w:p w14:paraId="65C000A0" w14:textId="0C9F84DA" w:rsidR="00817F9F" w:rsidRDefault="00AD5C7D" w:rsidP="00AD5C7D">
      <w:pPr>
        <w:ind w:firstLineChars="100" w:firstLine="210"/>
      </w:pPr>
      <w:r w:rsidRPr="00AD5C7D">
        <w:rPr>
          <w:rFonts w:hint="eastAsia"/>
        </w:rPr>
        <w:t>この次の図では、ツールがパーツの端に近づくと、コントロールポイントはまだパスをたどっていますが、ツールチップはパーツを離れて空気を切断していることがわかります。</w:t>
      </w:r>
      <w:r w:rsidRPr="00AD5C7D">
        <w:rPr>
          <w:rFonts w:hint="eastAsia"/>
        </w:rPr>
        <w:t xml:space="preserve"> </w:t>
      </w:r>
      <w:r w:rsidRPr="00AD5C7D">
        <w:rPr>
          <w:rFonts w:hint="eastAsia"/>
        </w:rPr>
        <w:t>また、半径がプログラムされていても、パーツは実際には正方形のコーナーになってしまうことがわかります。</w:t>
      </w:r>
    </w:p>
    <w:p w14:paraId="7EB2B31A" w14:textId="77777777" w:rsidR="00AD5C7D" w:rsidRDefault="00AD5C7D" w:rsidP="00AD5C7D">
      <w:pPr>
        <w:keepNext/>
        <w:jc w:val="center"/>
      </w:pPr>
      <w:r>
        <w:rPr>
          <w:noProof/>
        </w:rPr>
        <w:lastRenderedPageBreak/>
        <w:drawing>
          <wp:inline distT="0" distB="0" distL="0" distR="0" wp14:anchorId="569B56EC" wp14:editId="6E22FCA2">
            <wp:extent cx="5331296" cy="2700068"/>
            <wp:effectExtent l="0" t="0" r="3175" b="5080"/>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6894" cy="2707968"/>
                    </a:xfrm>
                    <a:prstGeom prst="rect">
                      <a:avLst/>
                    </a:prstGeom>
                  </pic:spPr>
                </pic:pic>
              </a:graphicData>
            </a:graphic>
          </wp:inline>
        </w:drawing>
      </w:r>
    </w:p>
    <w:p w14:paraId="5EB84BC7" w14:textId="35722EC9"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35</w:t>
      </w:r>
      <w:r w:rsidR="00ED2685">
        <w:fldChar w:fldCharType="end"/>
      </w:r>
    </w:p>
    <w:p w14:paraId="172AE849" w14:textId="204E5D96" w:rsidR="00817F9F" w:rsidRDefault="00AD5C7D" w:rsidP="00AD5C7D">
      <w:pPr>
        <w:ind w:firstLineChars="100" w:firstLine="210"/>
      </w:pPr>
      <w:r w:rsidRPr="00AD5C7D">
        <w:rPr>
          <w:rFonts w:hint="eastAsia"/>
        </w:rPr>
        <w:t>これで、コントロールポイントがプログラムされた半径に従うので、ツールチップがパーツを離れ、空気をカットしていることがわかります。</w:t>
      </w:r>
    </w:p>
    <w:p w14:paraId="7DDD070A" w14:textId="77777777" w:rsidR="00AD5C7D" w:rsidRDefault="00AD5C7D" w:rsidP="00AD5C7D">
      <w:pPr>
        <w:keepNext/>
        <w:jc w:val="center"/>
      </w:pPr>
      <w:r>
        <w:rPr>
          <w:noProof/>
        </w:rPr>
        <w:drawing>
          <wp:inline distT="0" distB="0" distL="0" distR="0" wp14:anchorId="247E4918" wp14:editId="01D5548F">
            <wp:extent cx="5525152" cy="2786332"/>
            <wp:effectExtent l="0" t="0" r="0" b="0"/>
            <wp:docPr id="527" name="図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5725" cy="2796707"/>
                    </a:xfrm>
                    <a:prstGeom prst="rect">
                      <a:avLst/>
                    </a:prstGeom>
                  </pic:spPr>
                </pic:pic>
              </a:graphicData>
            </a:graphic>
          </wp:inline>
        </w:drawing>
      </w:r>
    </w:p>
    <w:p w14:paraId="79690C2B" w14:textId="55E954DE"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36</w:t>
      </w:r>
      <w:r w:rsidR="00ED2685">
        <w:fldChar w:fldCharType="end"/>
      </w:r>
    </w:p>
    <w:p w14:paraId="6EF59923" w14:textId="7EB2E179" w:rsidR="00817F9F" w:rsidRDefault="00AD5C7D" w:rsidP="00AD5C7D">
      <w:pPr>
        <w:ind w:firstLineChars="100" w:firstLine="210"/>
      </w:pPr>
      <w:r w:rsidRPr="00AD5C7D">
        <w:rPr>
          <w:rFonts w:hint="eastAsia"/>
        </w:rPr>
        <w:t>最終的な図では、ツールチップが面の切断を終了しますが、適切な半径ではなく正方形のコーナーを残していることがわかります。</w:t>
      </w:r>
      <w:r w:rsidRPr="00AD5C7D">
        <w:rPr>
          <w:rFonts w:hint="eastAsia"/>
        </w:rPr>
        <w:t xml:space="preserve"> </w:t>
      </w:r>
      <w:r w:rsidRPr="00AD5C7D">
        <w:rPr>
          <w:rFonts w:hint="eastAsia"/>
        </w:rPr>
        <w:t>パーツの中心で終了するようにカットをプログラムすると、ツールの半径から少量の材料が残ることにも注意してください。</w:t>
      </w:r>
      <w:r w:rsidRPr="00AD5C7D">
        <w:rPr>
          <w:rFonts w:hint="eastAsia"/>
        </w:rPr>
        <w:t xml:space="preserve"> </w:t>
      </w:r>
      <w:r w:rsidRPr="00AD5C7D">
        <w:rPr>
          <w:rFonts w:hint="eastAsia"/>
        </w:rPr>
        <w:t>パーツの中心へのフェースカットを終了するには、少なくともツールのノーズ半径の中心を通過するようにツールをプログラムする必要があります。</w:t>
      </w:r>
    </w:p>
    <w:p w14:paraId="39F2849D" w14:textId="77777777" w:rsidR="00A84906" w:rsidRDefault="00A84906" w:rsidP="00A84906">
      <w:pPr>
        <w:keepNext/>
        <w:jc w:val="center"/>
      </w:pPr>
      <w:r>
        <w:rPr>
          <w:noProof/>
        </w:rPr>
        <w:lastRenderedPageBreak/>
        <w:drawing>
          <wp:inline distT="0" distB="0" distL="0" distR="0" wp14:anchorId="13543895" wp14:editId="13F6F847">
            <wp:extent cx="5454578" cy="2829464"/>
            <wp:effectExtent l="0" t="0" r="0" b="9525"/>
            <wp:docPr id="528" name="図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3476" cy="2839267"/>
                    </a:xfrm>
                    <a:prstGeom prst="rect">
                      <a:avLst/>
                    </a:prstGeom>
                  </pic:spPr>
                </pic:pic>
              </a:graphicData>
            </a:graphic>
          </wp:inline>
        </w:drawing>
      </w:r>
    </w:p>
    <w:p w14:paraId="2F80CF5A" w14:textId="21205FAC" w:rsidR="00AD5C7D" w:rsidRDefault="00A84906" w:rsidP="00A8490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37</w:t>
      </w:r>
      <w:r w:rsidR="00ED2685">
        <w:fldChar w:fldCharType="end"/>
      </w:r>
    </w:p>
    <w:p w14:paraId="3BBAE81E" w14:textId="6B147AC2" w:rsidR="00817F9F" w:rsidRDefault="00A84906" w:rsidP="00A84906">
      <w:pPr>
        <w:pStyle w:val="4"/>
      </w:pPr>
      <w:r w:rsidRPr="00A84906">
        <w:rPr>
          <w:rFonts w:hint="eastAsia"/>
        </w:rPr>
        <w:t>カッターコンプの使用</w:t>
      </w:r>
    </w:p>
    <w:p w14:paraId="7FD8D575" w14:textId="4CEC48E9" w:rsidR="00817F9F" w:rsidRDefault="00A84906" w:rsidP="00A84906">
      <w:pPr>
        <w:ind w:firstLineChars="100" w:firstLine="210"/>
      </w:pPr>
      <w:r w:rsidRPr="00A84906">
        <w:rPr>
          <w:rFonts w:hint="eastAsia"/>
        </w:rPr>
        <w:t>旋盤でカッターコンプを使用する場合、工具先端の半径を丸いカッターの半径と考えてください。</w:t>
      </w:r>
      <w:r w:rsidRPr="00A84906">
        <w:rPr>
          <w:rFonts w:hint="eastAsia"/>
        </w:rPr>
        <w:t xml:space="preserve"> </w:t>
      </w:r>
      <w:r w:rsidRPr="00A84906">
        <w:rPr>
          <w:rFonts w:hint="eastAsia"/>
        </w:rPr>
        <w:t>カッターコンプを使用する場合、パスは次の行に進まない丸い工具に十分な大きさである必要があります。</w:t>
      </w:r>
      <w:r w:rsidRPr="00A84906">
        <w:rPr>
          <w:rFonts w:hint="eastAsia"/>
        </w:rPr>
        <w:t xml:space="preserve"> </w:t>
      </w:r>
      <w:r w:rsidRPr="00A84906">
        <w:rPr>
          <w:rFonts w:hint="eastAsia"/>
        </w:rPr>
        <w:t>旋盤で直線をカットするときは、カッターコンプを使用したくない場合があります。</w:t>
      </w:r>
      <w:r w:rsidRPr="00A84906">
        <w:rPr>
          <w:rFonts w:hint="eastAsia"/>
        </w:rPr>
        <w:t xml:space="preserve"> </w:t>
      </w:r>
      <w:r w:rsidRPr="00A84906">
        <w:rPr>
          <w:rFonts w:hint="eastAsia"/>
        </w:rPr>
        <w:t>たとえば、タイトフィットのボーリングバーで穴を開けると、出口の移動を行うのに十分なスペースがない場合があります。</w:t>
      </w:r>
      <w:r w:rsidRPr="00A84906">
        <w:rPr>
          <w:rFonts w:hint="eastAsia"/>
        </w:rPr>
        <w:t xml:space="preserve"> </w:t>
      </w:r>
      <w:r w:rsidRPr="00A84906">
        <w:rPr>
          <w:rFonts w:hint="eastAsia"/>
        </w:rPr>
        <w:t>正しい結果を得るには、カッターコンプアークへのエントリの移動が重要です。</w:t>
      </w:r>
    </w:p>
    <w:p w14:paraId="50984662" w14:textId="7CD11063" w:rsidR="00817F9F" w:rsidRDefault="00817F9F" w:rsidP="00E53863"/>
    <w:p w14:paraId="5F93E5B3" w14:textId="77777777" w:rsidR="004709A9" w:rsidRPr="00E53863" w:rsidRDefault="004709A9" w:rsidP="00E53863"/>
    <w:p w14:paraId="082F1F18" w14:textId="50BC3092" w:rsidR="00A6635C" w:rsidRDefault="00E53863" w:rsidP="00E53863">
      <w:pPr>
        <w:pStyle w:val="2"/>
        <w:rPr>
          <w:rStyle w:val="jlqj4b"/>
        </w:rPr>
      </w:pPr>
      <w:proofErr w:type="spellStart"/>
      <w:r>
        <w:rPr>
          <w:rStyle w:val="jlqj4b"/>
          <w:rFonts w:hint="eastAsia"/>
        </w:rPr>
        <w:t>LinuxCNC</w:t>
      </w:r>
      <w:proofErr w:type="spellEnd"/>
      <w:r>
        <w:rPr>
          <w:rStyle w:val="jlqj4b"/>
          <w:rFonts w:hint="eastAsia"/>
        </w:rPr>
        <w:t>ユーザー向けのプラズマ切断プライマー</w:t>
      </w:r>
    </w:p>
    <w:p w14:paraId="5EA02389" w14:textId="3257B8D3" w:rsidR="00E53863" w:rsidRPr="00E53863" w:rsidRDefault="00784C7F" w:rsidP="00784C7F">
      <w:pPr>
        <w:pStyle w:val="3"/>
      </w:pPr>
      <w:r w:rsidRPr="00784C7F">
        <w:rPr>
          <w:rFonts w:hint="eastAsia"/>
        </w:rPr>
        <w:t>プラズマとは？</w:t>
      </w:r>
    </w:p>
    <w:p w14:paraId="689A685E" w14:textId="0980E2BE" w:rsidR="00E53863" w:rsidRDefault="00F6113D" w:rsidP="00F6113D">
      <w:pPr>
        <w:ind w:firstLineChars="100" w:firstLine="210"/>
      </w:pPr>
      <w:r w:rsidRPr="00F6113D">
        <w:rPr>
          <w:rFonts w:hint="eastAsia"/>
        </w:rPr>
        <w:t>プラズマは第</w:t>
      </w:r>
      <w:r w:rsidRPr="00F6113D">
        <w:rPr>
          <w:rFonts w:hint="eastAsia"/>
        </w:rPr>
        <w:t>4</w:t>
      </w:r>
      <w:r w:rsidRPr="00F6113D">
        <w:rPr>
          <w:rFonts w:hint="eastAsia"/>
        </w:rPr>
        <w:t>の物質の状態であり、非常に高温に加熱されてイオン化されて導電性になるイオン化ガスです。</w:t>
      </w:r>
      <w:r w:rsidRPr="00F6113D">
        <w:rPr>
          <w:rFonts w:hint="eastAsia"/>
        </w:rPr>
        <w:t xml:space="preserve"> </w:t>
      </w:r>
      <w:r w:rsidRPr="00F6113D">
        <w:rPr>
          <w:rFonts w:hint="eastAsia"/>
        </w:rPr>
        <w:t>プラズマアークの切断およびガウジングプロセスでは、このプラズマを使用して電気アークをワークピースに転送します。</w:t>
      </w:r>
      <w:r w:rsidRPr="00F6113D">
        <w:rPr>
          <w:rFonts w:hint="eastAsia"/>
        </w:rPr>
        <w:t xml:space="preserve"> </w:t>
      </w:r>
      <w:r w:rsidRPr="00F6113D">
        <w:rPr>
          <w:rFonts w:hint="eastAsia"/>
        </w:rPr>
        <w:t>切断または除去される金属は、アークの熱によって溶けてから吹き飛ばされます。</w:t>
      </w:r>
      <w:r w:rsidRPr="00F6113D">
        <w:rPr>
          <w:rFonts w:hint="eastAsia"/>
        </w:rPr>
        <w:t xml:space="preserve"> </w:t>
      </w:r>
      <w:r w:rsidRPr="00F6113D">
        <w:rPr>
          <w:rFonts w:hint="eastAsia"/>
        </w:rPr>
        <w:t>プラズマアーク切断の目的は材料の分離ですが、プラズマアークガウジングは、制御された深さと幅まで金属を除去するために使用されます。</w:t>
      </w:r>
    </w:p>
    <w:p w14:paraId="3087551D" w14:textId="4891D55A" w:rsidR="00F6113D" w:rsidRDefault="00F6113D" w:rsidP="00F6113D">
      <w:pPr>
        <w:ind w:firstLineChars="100" w:firstLine="210"/>
      </w:pPr>
      <w:r w:rsidRPr="00F6113D">
        <w:rPr>
          <w:rFonts w:hint="eastAsia"/>
        </w:rPr>
        <w:t>プラズマトーチは、自動車のスパークプラグとデザインが似ています。</w:t>
      </w:r>
      <w:r w:rsidRPr="00F6113D">
        <w:rPr>
          <w:rFonts w:hint="eastAsia"/>
        </w:rPr>
        <w:t xml:space="preserve"> </w:t>
      </w:r>
      <w:r w:rsidRPr="00F6113D">
        <w:rPr>
          <w:rFonts w:hint="eastAsia"/>
        </w:rPr>
        <w:t>それらは、中央の絶縁体によって分離された負と正のセクションで構成されています。</w:t>
      </w:r>
      <w:r w:rsidRPr="00F6113D">
        <w:rPr>
          <w:rFonts w:hint="eastAsia"/>
        </w:rPr>
        <w:t xml:space="preserve"> </w:t>
      </w:r>
      <w:r w:rsidRPr="00F6113D">
        <w:rPr>
          <w:rFonts w:hint="eastAsia"/>
        </w:rPr>
        <w:t>トーチの内側では、パイロットアークは負に帯電した電極と正に帯電したチップの間のギャップから始まります。</w:t>
      </w:r>
      <w:r w:rsidRPr="00F6113D">
        <w:rPr>
          <w:rFonts w:hint="eastAsia"/>
        </w:rPr>
        <w:t xml:space="preserve"> </w:t>
      </w:r>
      <w:r w:rsidRPr="00F6113D">
        <w:rPr>
          <w:rFonts w:hint="eastAsia"/>
        </w:rPr>
        <w:t>パイロットアークがプラズマガスをイオン化すると、過熱されたガス柱がトーチ先端の小さなオリフィスを通って流れます。このオリフィスは、切断される金属に焦点を合わせています。</w:t>
      </w:r>
    </w:p>
    <w:p w14:paraId="1DB2B8BC" w14:textId="1761133C" w:rsidR="00F6113D" w:rsidRDefault="00F6113D" w:rsidP="00F6113D">
      <w:pPr>
        <w:ind w:firstLineChars="100" w:firstLine="210"/>
      </w:pPr>
      <w:r w:rsidRPr="00F6113D">
        <w:rPr>
          <w:rFonts w:hint="eastAsia"/>
        </w:rPr>
        <w:t>プラズマ切断トーチでは、冷たいガスがゾーン</w:t>
      </w:r>
      <w:r w:rsidRPr="00F6113D">
        <w:rPr>
          <w:rFonts w:hint="eastAsia"/>
        </w:rPr>
        <w:t>B</w:t>
      </w:r>
      <w:r w:rsidRPr="00F6113D">
        <w:rPr>
          <w:rFonts w:hint="eastAsia"/>
        </w:rPr>
        <w:t>に入り、そこで電極とトーチ先端の間のパイロットアークがガスを加熱してイオン化します。</w:t>
      </w:r>
      <w:r w:rsidRPr="00F6113D">
        <w:rPr>
          <w:rFonts w:hint="eastAsia"/>
        </w:rPr>
        <w:t xml:space="preserve"> </w:t>
      </w:r>
      <w:r w:rsidRPr="00F6113D">
        <w:rPr>
          <w:rFonts w:hint="eastAsia"/>
        </w:rPr>
        <w:t>次に、メインの切断アークがゾーン</w:t>
      </w:r>
      <w:r w:rsidRPr="00F6113D">
        <w:rPr>
          <w:rFonts w:hint="eastAsia"/>
        </w:rPr>
        <w:t>C</w:t>
      </w:r>
      <w:r w:rsidRPr="00F6113D">
        <w:rPr>
          <w:rFonts w:hint="eastAsia"/>
        </w:rPr>
        <w:t>のプラズマガスのカラムを介してワークピースに移動します。</w:t>
      </w:r>
      <w:r w:rsidRPr="00F6113D">
        <w:rPr>
          <w:rFonts w:hint="eastAsia"/>
        </w:rPr>
        <w:lastRenderedPageBreak/>
        <w:t>プラズマガスと電気アークを小さなオリフィスに通すことにより、トーチは小さな領域に高濃度の熱を供給します。</w:t>
      </w:r>
      <w:r w:rsidRPr="00F6113D">
        <w:rPr>
          <w:rFonts w:hint="eastAsia"/>
        </w:rPr>
        <w:t xml:space="preserve"> </w:t>
      </w:r>
      <w:r w:rsidRPr="00F6113D">
        <w:rPr>
          <w:rFonts w:hint="eastAsia"/>
        </w:rPr>
        <w:t>硬くて収縮したプラズマアークがゾーン</w:t>
      </w:r>
      <w:r w:rsidRPr="00F6113D">
        <w:rPr>
          <w:rFonts w:hint="eastAsia"/>
        </w:rPr>
        <w:t>C</w:t>
      </w:r>
      <w:r w:rsidRPr="00F6113D">
        <w:rPr>
          <w:rFonts w:hint="eastAsia"/>
        </w:rPr>
        <w:t>に示されています。図に示すように、プラズマ切断には直流（</w:t>
      </w:r>
      <w:r w:rsidRPr="00F6113D">
        <w:rPr>
          <w:rFonts w:hint="eastAsia"/>
        </w:rPr>
        <w:t>DC</w:t>
      </w:r>
      <w:r w:rsidRPr="00F6113D">
        <w:rPr>
          <w:rFonts w:hint="eastAsia"/>
        </w:rPr>
        <w:t>）ストレート極性が使用されます。</w:t>
      </w:r>
      <w:r w:rsidRPr="00F6113D">
        <w:rPr>
          <w:rFonts w:hint="eastAsia"/>
        </w:rPr>
        <w:t xml:space="preserve"> </w:t>
      </w:r>
      <w:r w:rsidRPr="00F6113D">
        <w:rPr>
          <w:rFonts w:hint="eastAsia"/>
        </w:rPr>
        <w:t>ゾーン</w:t>
      </w:r>
      <w:r w:rsidRPr="00F6113D">
        <w:rPr>
          <w:rFonts w:hint="eastAsia"/>
        </w:rPr>
        <w:t>A</w:t>
      </w:r>
      <w:r w:rsidRPr="00F6113D">
        <w:rPr>
          <w:rFonts w:hint="eastAsia"/>
        </w:rPr>
        <w:t>は、トーチを冷却する二次ガスを送ります。</w:t>
      </w:r>
      <w:r w:rsidRPr="00F6113D">
        <w:rPr>
          <w:rFonts w:hint="eastAsia"/>
        </w:rPr>
        <w:t xml:space="preserve"> </w:t>
      </w:r>
      <w:r w:rsidRPr="00F6113D">
        <w:rPr>
          <w:rFonts w:hint="eastAsia"/>
        </w:rPr>
        <w:t>このガスはまた、高速プラズマガスが溶融金属をカットから吹き飛ばすのを助け、スラグのない高速カットを可能にします。</w:t>
      </w:r>
    </w:p>
    <w:p w14:paraId="022B974D" w14:textId="1BD2EBBC" w:rsidR="00F6113D" w:rsidRPr="00F6113D" w:rsidRDefault="00F6113D" w:rsidP="00F6113D">
      <w:pPr>
        <w:jc w:val="center"/>
      </w:pPr>
      <w:r w:rsidRPr="00F6113D">
        <w:rPr>
          <w:rFonts w:hint="eastAsia"/>
          <w:noProof/>
        </w:rPr>
        <w:drawing>
          <wp:inline distT="0" distB="0" distL="0" distR="0" wp14:anchorId="59375258" wp14:editId="6785EEDE">
            <wp:extent cx="3140015" cy="4061378"/>
            <wp:effectExtent l="0" t="0" r="3810" b="0"/>
            <wp:docPr id="529" name="図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6532" cy="4069808"/>
                    </a:xfrm>
                    <a:prstGeom prst="rect">
                      <a:avLst/>
                    </a:prstGeom>
                    <a:noFill/>
                    <a:ln>
                      <a:noFill/>
                    </a:ln>
                  </pic:spPr>
                </pic:pic>
              </a:graphicData>
            </a:graphic>
          </wp:inline>
        </w:drawing>
      </w:r>
    </w:p>
    <w:p w14:paraId="2ADF568B" w14:textId="4EFD2184" w:rsidR="00A84906" w:rsidRDefault="00F6113D" w:rsidP="00F6113D">
      <w:pPr>
        <w:pStyle w:val="3"/>
      </w:pPr>
      <w:r w:rsidRPr="00F6113D">
        <w:rPr>
          <w:rFonts w:hint="eastAsia"/>
        </w:rPr>
        <w:t>アークの初期化</w:t>
      </w:r>
    </w:p>
    <w:p w14:paraId="2BC053E4" w14:textId="13D3FC21" w:rsidR="00A84906" w:rsidRDefault="00F6113D" w:rsidP="00F6113D">
      <w:pPr>
        <w:ind w:firstLineChars="100" w:firstLine="210"/>
      </w:pPr>
      <w:r w:rsidRPr="00F6113D">
        <w:rPr>
          <w:rFonts w:hint="eastAsia"/>
        </w:rPr>
        <w:t>CNC</w:t>
      </w:r>
      <w:r w:rsidRPr="00F6113D">
        <w:rPr>
          <w:rFonts w:hint="eastAsia"/>
        </w:rPr>
        <w:t>操作用に設計されたプラズマカッターのアーク初期化には、主に</w:t>
      </w:r>
      <w:r w:rsidRPr="00F6113D">
        <w:rPr>
          <w:rFonts w:hint="eastAsia"/>
        </w:rPr>
        <w:t>2</w:t>
      </w:r>
      <w:r w:rsidRPr="00F6113D">
        <w:rPr>
          <w:rFonts w:hint="eastAsia"/>
        </w:rPr>
        <w:t>つの方法があります。</w:t>
      </w:r>
      <w:r w:rsidRPr="00F6113D">
        <w:rPr>
          <w:rFonts w:hint="eastAsia"/>
        </w:rPr>
        <w:t xml:space="preserve"> </w:t>
      </w:r>
      <w:r w:rsidRPr="00F6113D">
        <w:rPr>
          <w:rFonts w:hint="eastAsia"/>
        </w:rPr>
        <w:t>一部のマシンでは他の方法が使用されますが（材料との物理的接触が必要なスクラッチスタートなど）、</w:t>
      </w:r>
      <w:r w:rsidRPr="00F6113D">
        <w:rPr>
          <w:rFonts w:hint="eastAsia"/>
        </w:rPr>
        <w:t>CNC</w:t>
      </w:r>
      <w:r w:rsidRPr="00F6113D">
        <w:rPr>
          <w:rFonts w:hint="eastAsia"/>
        </w:rPr>
        <w:t>アプリケーションには適していません。</w:t>
      </w:r>
    </w:p>
    <w:p w14:paraId="467C45B2" w14:textId="0465B4EA" w:rsidR="00F6113D" w:rsidRPr="00F6113D" w:rsidRDefault="00F6113D" w:rsidP="00F6113D">
      <w:pPr>
        <w:pStyle w:val="4"/>
        <w:numPr>
          <w:ilvl w:val="3"/>
          <w:numId w:val="583"/>
        </w:numPr>
      </w:pPr>
      <w:r w:rsidRPr="00F6113D">
        <w:rPr>
          <w:rFonts w:hint="eastAsia"/>
        </w:rPr>
        <w:t>高周波スタート</w:t>
      </w:r>
    </w:p>
    <w:p w14:paraId="36FED49E" w14:textId="6B1F5947" w:rsidR="00A84906" w:rsidRDefault="008E4D29" w:rsidP="008E4D29">
      <w:pPr>
        <w:ind w:firstLineChars="100" w:firstLine="210"/>
      </w:pPr>
      <w:r w:rsidRPr="008E4D29">
        <w:rPr>
          <w:rFonts w:hint="eastAsia"/>
        </w:rPr>
        <w:t>このスタートタイプは広く採用されており、最も長く使用されています。</w:t>
      </w:r>
      <w:r w:rsidRPr="008E4D29">
        <w:rPr>
          <w:rFonts w:hint="eastAsia"/>
        </w:rPr>
        <w:t xml:space="preserve"> </w:t>
      </w:r>
      <w:r w:rsidRPr="008E4D29">
        <w:rPr>
          <w:rFonts w:hint="eastAsia"/>
        </w:rPr>
        <w:t>古いテクノロジーですが、うまく機能し、すぐに起動します。</w:t>
      </w:r>
      <w:r w:rsidRPr="008E4D29">
        <w:rPr>
          <w:rFonts w:hint="eastAsia"/>
        </w:rPr>
        <w:t xml:space="preserve"> </w:t>
      </w:r>
      <w:r w:rsidRPr="008E4D29">
        <w:rPr>
          <w:rFonts w:hint="eastAsia"/>
        </w:rPr>
        <w:t>しかし、空気をイオン化するために生成される必要がある高周波高電圧電力のために、それはいくつかの欠点を持っています。</w:t>
      </w:r>
      <w:r w:rsidRPr="008E4D29">
        <w:rPr>
          <w:rFonts w:hint="eastAsia"/>
        </w:rPr>
        <w:t xml:space="preserve"> </w:t>
      </w:r>
      <w:r w:rsidRPr="008E4D29">
        <w:rPr>
          <w:rFonts w:hint="eastAsia"/>
        </w:rPr>
        <w:t>多くの場合、周囲の電子回路に干渉し、コンポーネントに損傷を与える可能性さえあります。</w:t>
      </w:r>
      <w:r w:rsidRPr="008E4D29">
        <w:rPr>
          <w:rFonts w:hint="eastAsia"/>
        </w:rPr>
        <w:t xml:space="preserve"> </w:t>
      </w:r>
      <w:r w:rsidRPr="008E4D29">
        <w:rPr>
          <w:rFonts w:hint="eastAsia"/>
        </w:rPr>
        <w:t>また、パイロットアークを作成するには特別な回路が必要です。</w:t>
      </w:r>
      <w:r w:rsidRPr="008E4D29">
        <w:rPr>
          <w:rFonts w:hint="eastAsia"/>
        </w:rPr>
        <w:t xml:space="preserve"> </w:t>
      </w:r>
      <w:r w:rsidRPr="008E4D29">
        <w:rPr>
          <w:rFonts w:hint="eastAsia"/>
        </w:rPr>
        <w:t>安価なモデルにはパイロットアークがなく、作業を開始するには消耗品に触れる必要があります。</w:t>
      </w:r>
      <w:r w:rsidRPr="008E4D29">
        <w:rPr>
          <w:rFonts w:hint="eastAsia"/>
        </w:rPr>
        <w:t xml:space="preserve"> HF</w:t>
      </w:r>
      <w:r w:rsidRPr="008E4D29">
        <w:rPr>
          <w:rFonts w:hint="eastAsia"/>
        </w:rPr>
        <w:t>回路を使用すると、メンテナンスの問題が増える可能性があります。通常、調整可能なポイントがあり、時々清掃して再調整する必要があるためです。</w:t>
      </w:r>
    </w:p>
    <w:p w14:paraId="2CB0E91D" w14:textId="49E4D7C8" w:rsidR="008E4D29" w:rsidRDefault="008E4D29" w:rsidP="008E4D29">
      <w:pPr>
        <w:pStyle w:val="4"/>
      </w:pPr>
      <w:r w:rsidRPr="008E4D29">
        <w:rPr>
          <w:rFonts w:hint="eastAsia"/>
        </w:rPr>
        <w:t>ブローバックスタート</w:t>
      </w:r>
    </w:p>
    <w:p w14:paraId="5E84E5C6" w14:textId="0301AED3" w:rsidR="00A84906" w:rsidRDefault="008E4D29" w:rsidP="008E4D29">
      <w:pPr>
        <w:ind w:firstLineChars="100" w:firstLine="210"/>
      </w:pPr>
      <w:r w:rsidRPr="008E4D29">
        <w:rPr>
          <w:rFonts w:hint="eastAsia"/>
        </w:rPr>
        <w:t>このスタートタイプは、カッターに供給される空気圧を使用して、トーチヘッド内の小さなピストンまたはカートリッジを押し戻し、消耗品の内面間に小さな火花を発生させ、空気をイオン化し、小さなプラズマ炎を生成します。</w:t>
      </w:r>
      <w:r w:rsidRPr="008E4D29">
        <w:rPr>
          <w:rFonts w:hint="eastAsia"/>
        </w:rPr>
        <w:t xml:space="preserve"> </w:t>
      </w:r>
      <w:r w:rsidRPr="008E4D29">
        <w:rPr>
          <w:rFonts w:hint="eastAsia"/>
        </w:rPr>
        <w:t>これはまた、金</w:t>
      </w:r>
      <w:r w:rsidRPr="008E4D29">
        <w:rPr>
          <w:rFonts w:hint="eastAsia"/>
        </w:rPr>
        <w:lastRenderedPageBreak/>
        <w:t>属と接触しているかどうかに関係なく、プラズマ炎を維持する「パイロットアーク」を作成します。</w:t>
      </w:r>
      <w:r w:rsidRPr="008E4D29">
        <w:rPr>
          <w:rFonts w:hint="eastAsia"/>
        </w:rPr>
        <w:t xml:space="preserve"> </w:t>
      </w:r>
      <w:r w:rsidRPr="008E4D29">
        <w:rPr>
          <w:rFonts w:hint="eastAsia"/>
        </w:rPr>
        <w:t>これは非常に優れたスタートタイプであり、現在いくつかのメーカーで使用されています。</w:t>
      </w:r>
      <w:r w:rsidRPr="008E4D29">
        <w:rPr>
          <w:rFonts w:hint="eastAsia"/>
        </w:rPr>
        <w:t xml:space="preserve"> </w:t>
      </w:r>
      <w:r w:rsidRPr="008E4D29">
        <w:rPr>
          <w:rFonts w:hint="eastAsia"/>
        </w:rPr>
        <w:t>利点は、必要な回路がいくらか少なく、信頼性が高く、電気ノイズの発生がはるかに少ないことです。</w:t>
      </w:r>
    </w:p>
    <w:p w14:paraId="729C9982" w14:textId="65DE6EC3" w:rsidR="008E4D29" w:rsidRDefault="008E4D29" w:rsidP="008E4D29">
      <w:pPr>
        <w:ind w:firstLineChars="100" w:firstLine="210"/>
      </w:pPr>
      <w:r w:rsidRPr="008E4D29">
        <w:rPr>
          <w:rFonts w:hint="eastAsia"/>
        </w:rPr>
        <w:t>エントリーレベルのエアプラズマ</w:t>
      </w:r>
      <w:r w:rsidRPr="008E4D29">
        <w:rPr>
          <w:rFonts w:hint="eastAsia"/>
        </w:rPr>
        <w:t>CNC</w:t>
      </w:r>
      <w:r w:rsidRPr="008E4D29">
        <w:rPr>
          <w:rFonts w:hint="eastAsia"/>
        </w:rPr>
        <w:t>システムの場合、電子機器や標準</w:t>
      </w:r>
      <w:r w:rsidRPr="008E4D29">
        <w:rPr>
          <w:rFonts w:hint="eastAsia"/>
        </w:rPr>
        <w:t>PC</w:t>
      </w:r>
      <w:r w:rsidRPr="008E4D29">
        <w:rPr>
          <w:rFonts w:hint="eastAsia"/>
        </w:rPr>
        <w:t>との電気的干渉を最小限に抑えるためにブローバックスタイルが非常に好まれますが、</w:t>
      </w:r>
      <w:r w:rsidRPr="008E4D29">
        <w:rPr>
          <w:rFonts w:hint="eastAsia"/>
        </w:rPr>
        <w:t>200</w:t>
      </w:r>
      <w:r w:rsidRPr="008E4D29">
        <w:rPr>
          <w:rFonts w:hint="eastAsia"/>
        </w:rPr>
        <w:t>アンペア以上の大型マシンでは高周波始動が依然として最高です。</w:t>
      </w:r>
      <w:r w:rsidRPr="008E4D29">
        <w:rPr>
          <w:rFonts w:hint="eastAsia"/>
        </w:rPr>
        <w:t xml:space="preserve"> </w:t>
      </w:r>
      <w:r w:rsidRPr="008E4D29">
        <w:rPr>
          <w:rFonts w:hint="eastAsia"/>
        </w:rPr>
        <w:t>これらには産業レベルの</w:t>
      </w:r>
      <w:r w:rsidRPr="008E4D29">
        <w:rPr>
          <w:rFonts w:hint="eastAsia"/>
        </w:rPr>
        <w:t>PC</w:t>
      </w:r>
      <w:r w:rsidRPr="008E4D29">
        <w:rPr>
          <w:rFonts w:hint="eastAsia"/>
        </w:rPr>
        <w:t>と電子機器が必要であり、商業メーカーでさえ、設計で電気的ノイズを考慮に入れていないため、障害の問題がありました。</w:t>
      </w:r>
    </w:p>
    <w:p w14:paraId="214C0DB4" w14:textId="77777777" w:rsidR="008E4D29" w:rsidRDefault="008E4D29" w:rsidP="00E53863"/>
    <w:p w14:paraId="781C913A" w14:textId="0FD45496" w:rsidR="00A84906" w:rsidRDefault="008E4D29" w:rsidP="008E4D29">
      <w:pPr>
        <w:pStyle w:val="3"/>
      </w:pPr>
      <w:r w:rsidRPr="008E4D29">
        <w:rPr>
          <w:rFonts w:hint="eastAsia"/>
        </w:rPr>
        <w:t>CNCプラズマ</w:t>
      </w:r>
    </w:p>
    <w:p w14:paraId="3CC26BBC" w14:textId="3B50E4C0" w:rsidR="00A84906" w:rsidRDefault="00500E95" w:rsidP="00500E95">
      <w:pPr>
        <w:ind w:firstLineChars="100" w:firstLine="210"/>
      </w:pPr>
      <w:r w:rsidRPr="00500E95">
        <w:rPr>
          <w:rFonts w:hint="eastAsia"/>
        </w:rPr>
        <w:t>CNC</w:t>
      </w:r>
      <w:r w:rsidRPr="00500E95">
        <w:rPr>
          <w:rFonts w:hint="eastAsia"/>
        </w:rPr>
        <w:t>マシンでのプラズマ操作は、フライス盤や旋盤と比較して非常にユニークであり、少し孤立したプロセスです。</w:t>
      </w:r>
      <w:r w:rsidRPr="00500E95">
        <w:rPr>
          <w:rFonts w:hint="eastAsia"/>
        </w:rPr>
        <w:t xml:space="preserve"> </w:t>
      </w:r>
      <w:r w:rsidRPr="00500E95">
        <w:rPr>
          <w:rFonts w:hint="eastAsia"/>
        </w:rPr>
        <w:t>プラズマアークからの材料の不均一な加熱により、シートが曲がったり座屈したりします。</w:t>
      </w:r>
      <w:r w:rsidRPr="00500E95">
        <w:rPr>
          <w:rFonts w:hint="eastAsia"/>
        </w:rPr>
        <w:t xml:space="preserve"> </w:t>
      </w:r>
      <w:r w:rsidRPr="00500E95">
        <w:rPr>
          <w:rFonts w:hint="eastAsia"/>
        </w:rPr>
        <w:t>ほとんどの金属シートは、ミルから出たり、非常に均一または平坦な状態でプレスされたりすることはありません。</w:t>
      </w:r>
      <w:r w:rsidRPr="00500E95">
        <w:rPr>
          <w:rFonts w:hint="eastAsia"/>
        </w:rPr>
        <w:t xml:space="preserve"> </w:t>
      </w:r>
      <w:r w:rsidRPr="00500E95">
        <w:rPr>
          <w:rFonts w:hint="eastAsia"/>
        </w:rPr>
        <w:t>厚いシート（</w:t>
      </w:r>
      <w:r w:rsidRPr="00500E95">
        <w:rPr>
          <w:rFonts w:hint="eastAsia"/>
        </w:rPr>
        <w:t>30mm</w:t>
      </w:r>
      <w:r w:rsidRPr="00500E95">
        <w:rPr>
          <w:rFonts w:hint="eastAsia"/>
        </w:rPr>
        <w:t>以上）は、</w:t>
      </w:r>
      <w:r w:rsidRPr="00500E95">
        <w:rPr>
          <w:rFonts w:hint="eastAsia"/>
        </w:rPr>
        <w:t>50mm</w:t>
      </w:r>
      <w:r w:rsidRPr="00500E95">
        <w:rPr>
          <w:rFonts w:hint="eastAsia"/>
        </w:rPr>
        <w:t>から</w:t>
      </w:r>
      <w:r w:rsidRPr="00500E95">
        <w:rPr>
          <w:rFonts w:hint="eastAsia"/>
        </w:rPr>
        <w:t>100mm</w:t>
      </w:r>
      <w:r w:rsidRPr="00500E95">
        <w:rPr>
          <w:rFonts w:hint="eastAsia"/>
        </w:rPr>
        <w:t>まで平面から外れる可能性があります。</w:t>
      </w:r>
      <w:r w:rsidRPr="00500E95">
        <w:rPr>
          <w:rFonts w:hint="eastAsia"/>
        </w:rPr>
        <w:t xml:space="preserve"> </w:t>
      </w:r>
      <w:r w:rsidRPr="00500E95">
        <w:rPr>
          <w:rFonts w:hint="eastAsia"/>
        </w:rPr>
        <w:t>他のほとんどの</w:t>
      </w:r>
      <w:r w:rsidRPr="00500E95">
        <w:rPr>
          <w:rFonts w:hint="eastAsia"/>
        </w:rPr>
        <w:t>CNCG</w:t>
      </w:r>
      <w:r w:rsidRPr="00500E95">
        <w:rPr>
          <w:rFonts w:hint="eastAsia"/>
        </w:rPr>
        <w:t>コード操作は、既知の参照または既知のサイズと形状のストックから開始され、</w:t>
      </w:r>
      <w:r w:rsidRPr="00500E95">
        <w:rPr>
          <w:rFonts w:hint="eastAsia"/>
        </w:rPr>
        <w:t>G</w:t>
      </w:r>
      <w:r w:rsidRPr="00500E95">
        <w:rPr>
          <w:rFonts w:hint="eastAsia"/>
        </w:rPr>
        <w:t>コードは余分な部分を粗くし、最後に完成品をカットするように書き込まれます。</w:t>
      </w:r>
      <w:r w:rsidRPr="00500E95">
        <w:rPr>
          <w:rFonts w:hint="eastAsia"/>
        </w:rPr>
        <w:t xml:space="preserve"> </w:t>
      </w:r>
      <w:r w:rsidRPr="00500E95">
        <w:rPr>
          <w:rFonts w:hint="eastAsia"/>
        </w:rPr>
        <w:t>プラズマでは、シートの状態が不明なため、材料のこれらの変動に対応する</w:t>
      </w:r>
      <w:r w:rsidRPr="00500E95">
        <w:rPr>
          <w:rFonts w:hint="eastAsia"/>
        </w:rPr>
        <w:t>G</w:t>
      </w:r>
      <w:r w:rsidRPr="00500E95">
        <w:rPr>
          <w:rFonts w:hint="eastAsia"/>
        </w:rPr>
        <w:t>コードを生成できません。</w:t>
      </w:r>
    </w:p>
    <w:p w14:paraId="29647E88" w14:textId="03F341DA" w:rsidR="00500E95" w:rsidRDefault="00500E95" w:rsidP="00500E95">
      <w:pPr>
        <w:ind w:firstLineChars="100" w:firstLine="210"/>
      </w:pPr>
      <w:r w:rsidRPr="00500E95">
        <w:rPr>
          <w:rFonts w:hint="eastAsia"/>
        </w:rPr>
        <w:t>プラズマアークは楕円形であり、面取りされたエッジを最小限に抑えるために切断高さを制御する必要があります。</w:t>
      </w:r>
      <w:r w:rsidRPr="00500E95">
        <w:rPr>
          <w:rFonts w:hint="eastAsia"/>
        </w:rPr>
        <w:t xml:space="preserve"> </w:t>
      </w:r>
      <w:r w:rsidRPr="00500E95">
        <w:rPr>
          <w:rFonts w:hint="eastAsia"/>
        </w:rPr>
        <w:t>トーチが高すぎたり低すぎたりすると、エッジが過度に面取りされる可能性があります。</w:t>
      </w:r>
      <w:r w:rsidRPr="00500E95">
        <w:rPr>
          <w:rFonts w:hint="eastAsia"/>
        </w:rPr>
        <w:t xml:space="preserve"> </w:t>
      </w:r>
      <w:r w:rsidRPr="00500E95">
        <w:rPr>
          <w:rFonts w:hint="eastAsia"/>
        </w:rPr>
        <w:t>トーチが表面に対して垂直に保持されることも重要です。</w:t>
      </w:r>
    </w:p>
    <w:p w14:paraId="26320424" w14:textId="43E40AD1" w:rsidR="00500E95" w:rsidRDefault="00500E95" w:rsidP="00500E95">
      <w:pPr>
        <w:ind w:firstLineChars="100" w:firstLine="210"/>
      </w:pPr>
      <w:r w:rsidRPr="00500E95">
        <w:rPr>
          <w:rFonts w:hint="eastAsia"/>
        </w:rPr>
        <w:t>トーチから作業距離までの距離がエッジベベルに影響を与える可能性があります</w:t>
      </w:r>
    </w:p>
    <w:p w14:paraId="1E7FCBAB" w14:textId="2E22000E" w:rsidR="00500E95" w:rsidRDefault="00500E95" w:rsidP="00500E95">
      <w:pPr>
        <w:jc w:val="center"/>
      </w:pPr>
      <w:r w:rsidRPr="00500E95">
        <w:rPr>
          <w:rFonts w:hint="eastAsia"/>
          <w:noProof/>
        </w:rPr>
        <w:drawing>
          <wp:inline distT="0" distB="0" distL="0" distR="0" wp14:anchorId="335D9962" wp14:editId="335C75FD">
            <wp:extent cx="2587133" cy="2268747"/>
            <wp:effectExtent l="0" t="0" r="3810" b="0"/>
            <wp:docPr id="530" name="図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3304" cy="2274158"/>
                    </a:xfrm>
                    <a:prstGeom prst="rect">
                      <a:avLst/>
                    </a:prstGeom>
                    <a:noFill/>
                    <a:ln>
                      <a:noFill/>
                    </a:ln>
                  </pic:spPr>
                </pic:pic>
              </a:graphicData>
            </a:graphic>
          </wp:inline>
        </w:drawing>
      </w:r>
    </w:p>
    <w:p w14:paraId="214BCF5B" w14:textId="7F42E2A5" w:rsidR="00A84906" w:rsidRDefault="00500E95" w:rsidP="00E53863">
      <w:r w:rsidRPr="00500E95">
        <w:rPr>
          <w:rFonts w:hint="eastAsia"/>
        </w:rPr>
        <w:t>負の切断角度：トーチが低すぎる、トーチを作業距離まで増やします。</w:t>
      </w:r>
    </w:p>
    <w:p w14:paraId="0F5E0DD8" w14:textId="77777777" w:rsidR="00500E95" w:rsidRDefault="00500E95" w:rsidP="00500E95">
      <w:r>
        <w:rPr>
          <w:rFonts w:hint="eastAsia"/>
        </w:rPr>
        <w:t>正の切断角度：トーチが高すぎます。トーチから作業距離までを短くしてください。</w:t>
      </w:r>
    </w:p>
    <w:p w14:paraId="43FDDA96" w14:textId="7CDAA7EA" w:rsidR="00500E95" w:rsidRDefault="00500E95" w:rsidP="00500E95">
      <w:pPr>
        <w:pStyle w:val="Note"/>
        <w:ind w:left="630"/>
      </w:pPr>
      <w:r>
        <w:t>Note</w:t>
      </w:r>
    </w:p>
    <w:p w14:paraId="2DA8012E" w14:textId="33CE1146" w:rsidR="00500E95" w:rsidRDefault="00500E95" w:rsidP="00500E95">
      <w:pPr>
        <w:pStyle w:val="Note"/>
        <w:ind w:left="630"/>
      </w:pPr>
      <w:r w:rsidRPr="00500E95">
        <w:rPr>
          <w:rFonts w:hint="eastAsia"/>
        </w:rPr>
        <w:t>許容範囲内である限り、切断角度のわずかな変動は正常である可能性があります。</w:t>
      </w:r>
    </w:p>
    <w:p w14:paraId="6D333762" w14:textId="1B3941D1" w:rsidR="00A84906" w:rsidRDefault="00500E95" w:rsidP="00500E95">
      <w:pPr>
        <w:ind w:firstLineChars="100" w:firstLine="210"/>
      </w:pPr>
      <w:r w:rsidRPr="00500E95">
        <w:rPr>
          <w:rFonts w:hint="eastAsia"/>
        </w:rPr>
        <w:lastRenderedPageBreak/>
        <w:t>このような敵対的で絶えず変化する環境で切断高さを正確に制御する能力は、非常に困難な課題です。</w:t>
      </w:r>
      <w:r w:rsidRPr="00500E95">
        <w:rPr>
          <w:rFonts w:hint="eastAsia"/>
        </w:rPr>
        <w:t xml:space="preserve"> </w:t>
      </w:r>
      <w:r w:rsidRPr="00500E95">
        <w:rPr>
          <w:rFonts w:hint="eastAsia"/>
        </w:rPr>
        <w:t>幸い、このグラフが示すように、トーチの高さ（アーク長）とアーク電圧の間には非常に直線的な関係があります。</w:t>
      </w:r>
    </w:p>
    <w:p w14:paraId="7E9EAFCF" w14:textId="6F47CDFA" w:rsidR="00500E95" w:rsidRDefault="00500E95" w:rsidP="00500E95">
      <w:pPr>
        <w:jc w:val="center"/>
      </w:pPr>
      <w:r w:rsidRPr="00500E95">
        <w:rPr>
          <w:rFonts w:hint="eastAsia"/>
          <w:noProof/>
        </w:rPr>
        <w:drawing>
          <wp:inline distT="0" distB="0" distL="0" distR="0" wp14:anchorId="0C4B56BB" wp14:editId="2AB9D22E">
            <wp:extent cx="2983147" cy="2053087"/>
            <wp:effectExtent l="0" t="0" r="8255" b="4445"/>
            <wp:docPr id="531" name="図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6330" cy="2062160"/>
                    </a:xfrm>
                    <a:prstGeom prst="rect">
                      <a:avLst/>
                    </a:prstGeom>
                    <a:noFill/>
                    <a:ln>
                      <a:noFill/>
                    </a:ln>
                  </pic:spPr>
                </pic:pic>
              </a:graphicData>
            </a:graphic>
          </wp:inline>
        </w:drawing>
      </w:r>
    </w:p>
    <w:p w14:paraId="236A9097" w14:textId="69E0201F" w:rsidR="00A84906" w:rsidRDefault="00500E95" w:rsidP="00500E95">
      <w:pPr>
        <w:ind w:firstLineChars="100" w:firstLine="210"/>
      </w:pPr>
      <w:r w:rsidRPr="00500E95">
        <w:rPr>
          <w:rFonts w:hint="eastAsia"/>
        </w:rPr>
        <w:t>このグラフは、さまざまなカット高さでの約</w:t>
      </w:r>
      <w:r w:rsidRPr="00500E95">
        <w:rPr>
          <w:rFonts w:hint="eastAsia"/>
        </w:rPr>
        <w:t>16,000</w:t>
      </w:r>
      <w:r w:rsidRPr="00500E95">
        <w:rPr>
          <w:rFonts w:hint="eastAsia"/>
        </w:rPr>
        <w:t>の読み取り値のサンプルから作成され、回帰分析は</w:t>
      </w:r>
      <w:r w:rsidRPr="00500E95">
        <w:rPr>
          <w:rFonts w:hint="eastAsia"/>
        </w:rPr>
        <w:t>99.4</w:t>
      </w:r>
      <w:r w:rsidRPr="00500E95">
        <w:rPr>
          <w:rFonts w:hint="eastAsia"/>
        </w:rPr>
        <w:t>％の信頼度で</w:t>
      </w:r>
      <w:r w:rsidRPr="00500E95">
        <w:rPr>
          <w:rFonts w:hint="eastAsia"/>
        </w:rPr>
        <w:t>1mm</w:t>
      </w:r>
      <w:r w:rsidRPr="00500E95">
        <w:rPr>
          <w:rFonts w:hint="eastAsia"/>
        </w:rPr>
        <w:t>あたり</w:t>
      </w:r>
      <w:r w:rsidRPr="00500E95">
        <w:rPr>
          <w:rFonts w:hint="eastAsia"/>
        </w:rPr>
        <w:t>7.53</w:t>
      </w:r>
      <w:r w:rsidRPr="00500E95">
        <w:rPr>
          <w:rFonts w:hint="eastAsia"/>
        </w:rPr>
        <w:t>ボルトを示しています。</w:t>
      </w:r>
      <w:r w:rsidRPr="00500E95">
        <w:rPr>
          <w:rFonts w:hint="eastAsia"/>
        </w:rPr>
        <w:t xml:space="preserve"> </w:t>
      </w:r>
      <w:r w:rsidRPr="00500E95">
        <w:rPr>
          <w:rFonts w:hint="eastAsia"/>
        </w:rPr>
        <w:t>この特定の例では、このサンプルは</w:t>
      </w:r>
      <w:proofErr w:type="spellStart"/>
      <w:r w:rsidRPr="00500E95">
        <w:rPr>
          <w:rFonts w:hint="eastAsia"/>
        </w:rPr>
        <w:t>Linuxcnc</w:t>
      </w:r>
      <w:proofErr w:type="spellEnd"/>
      <w:r w:rsidRPr="00500E95">
        <w:rPr>
          <w:rFonts w:hint="eastAsia"/>
        </w:rPr>
        <w:t>によって制御されている</w:t>
      </w:r>
      <w:r w:rsidRPr="00500E95">
        <w:rPr>
          <w:rFonts w:hint="eastAsia"/>
        </w:rPr>
        <w:t>Everlast50</w:t>
      </w:r>
      <w:r w:rsidRPr="00500E95">
        <w:rPr>
          <w:rFonts w:hint="eastAsia"/>
        </w:rPr>
        <w:t>アンペアマシンから取得されました。</w:t>
      </w:r>
    </w:p>
    <w:p w14:paraId="563D34AE" w14:textId="69D97103" w:rsidR="00500E95" w:rsidRDefault="00923D43" w:rsidP="00923D43">
      <w:pPr>
        <w:ind w:firstLineChars="100" w:firstLine="210"/>
      </w:pPr>
      <w:r w:rsidRPr="00923D43">
        <w:rPr>
          <w:rFonts w:hint="eastAsia"/>
        </w:rPr>
        <w:t>トーチ電圧は、カット高さを調整するために使用する理想的なプロセス制御変数になります。</w:t>
      </w:r>
      <w:r w:rsidRPr="00923D43">
        <w:rPr>
          <w:rFonts w:hint="eastAsia"/>
        </w:rPr>
        <w:t xml:space="preserve"> </w:t>
      </w:r>
      <w:r w:rsidRPr="00923D43">
        <w:rPr>
          <w:rFonts w:hint="eastAsia"/>
        </w:rPr>
        <w:t>簡単にするために、電圧が</w:t>
      </w:r>
      <w:r w:rsidRPr="00923D43">
        <w:rPr>
          <w:rFonts w:hint="eastAsia"/>
        </w:rPr>
        <w:t>1mm</w:t>
      </w:r>
      <w:r w:rsidRPr="00923D43">
        <w:rPr>
          <w:rFonts w:hint="eastAsia"/>
        </w:rPr>
        <w:t>あたり</w:t>
      </w:r>
      <w:r w:rsidRPr="00923D43">
        <w:rPr>
          <w:rFonts w:hint="eastAsia"/>
        </w:rPr>
        <w:t>10</w:t>
      </w:r>
      <w:r w:rsidRPr="00923D43">
        <w:rPr>
          <w:rFonts w:hint="eastAsia"/>
        </w:rPr>
        <w:t>ボルト変化すると仮定しましょう。</w:t>
      </w:r>
      <w:r w:rsidRPr="00923D43">
        <w:rPr>
          <w:rFonts w:hint="eastAsia"/>
        </w:rPr>
        <w:t xml:space="preserve"> </w:t>
      </w:r>
      <w:r w:rsidRPr="00923D43">
        <w:rPr>
          <w:rFonts w:hint="eastAsia"/>
        </w:rPr>
        <w:t>これは、</w:t>
      </w:r>
      <w:r w:rsidRPr="00923D43">
        <w:rPr>
          <w:rFonts w:hint="eastAsia"/>
        </w:rPr>
        <w:t>0.1mm</w:t>
      </w:r>
      <w:r w:rsidRPr="00923D43">
        <w:rPr>
          <w:rFonts w:hint="eastAsia"/>
        </w:rPr>
        <w:t>（</w:t>
      </w:r>
      <w:r w:rsidRPr="00923D43">
        <w:rPr>
          <w:rFonts w:hint="eastAsia"/>
        </w:rPr>
        <w:t>0.04</w:t>
      </w:r>
      <w:r w:rsidRPr="00923D43">
        <w:rPr>
          <w:rFonts w:hint="eastAsia"/>
        </w:rPr>
        <w:t>インチ）あたり</w:t>
      </w:r>
      <w:r w:rsidRPr="00923D43">
        <w:rPr>
          <w:rFonts w:hint="eastAsia"/>
        </w:rPr>
        <w:t>1</w:t>
      </w:r>
      <w:r w:rsidRPr="00923D43">
        <w:rPr>
          <w:rFonts w:hint="eastAsia"/>
        </w:rPr>
        <w:t>ボルトに言い換えることができます。</w:t>
      </w:r>
      <w:r w:rsidRPr="00923D43">
        <w:rPr>
          <w:rFonts w:hint="eastAsia"/>
        </w:rPr>
        <w:t xml:space="preserve"> </w:t>
      </w:r>
      <w:r w:rsidRPr="00923D43">
        <w:rPr>
          <w:rFonts w:hint="eastAsia"/>
        </w:rPr>
        <w:t>主要なプラズママシンメーカー（</w:t>
      </w:r>
      <w:r w:rsidRPr="00923D43">
        <w:rPr>
          <w:rFonts w:hint="eastAsia"/>
        </w:rPr>
        <w:t>Hypertherm</w:t>
      </w:r>
      <w:r w:rsidRPr="00923D43">
        <w:rPr>
          <w:rFonts w:hint="eastAsia"/>
        </w:rPr>
        <w:t>、</w:t>
      </w:r>
      <w:r w:rsidRPr="00923D43">
        <w:rPr>
          <w:rFonts w:hint="eastAsia"/>
        </w:rPr>
        <w:t>Thermal Dynamics</w:t>
      </w:r>
      <w:r w:rsidRPr="00923D43">
        <w:rPr>
          <w:rFonts w:hint="eastAsia"/>
        </w:rPr>
        <w:t>、</w:t>
      </w:r>
      <w:r w:rsidRPr="00923D43">
        <w:rPr>
          <w:rFonts w:hint="eastAsia"/>
        </w:rPr>
        <w:t>ESAB</w:t>
      </w:r>
      <w:r w:rsidRPr="00923D43">
        <w:rPr>
          <w:rFonts w:hint="eastAsia"/>
        </w:rPr>
        <w:t>など）は、推奨される切断高さとこの高さでの推定アーク電圧、およびいくつかの追加データを指定する切断チャートを作成しています。</w:t>
      </w:r>
      <w:r w:rsidRPr="00923D43">
        <w:rPr>
          <w:rFonts w:hint="eastAsia"/>
        </w:rPr>
        <w:t xml:space="preserve"> </w:t>
      </w:r>
      <w:r w:rsidRPr="00923D43">
        <w:rPr>
          <w:rFonts w:hint="eastAsia"/>
        </w:rPr>
        <w:t>したがって、アーク電圧がメーカーの仕様より</w:t>
      </w:r>
      <w:r w:rsidRPr="00923D43">
        <w:rPr>
          <w:rFonts w:hint="eastAsia"/>
        </w:rPr>
        <w:t>1</w:t>
      </w:r>
      <w:r w:rsidRPr="00923D43">
        <w:rPr>
          <w:rFonts w:hint="eastAsia"/>
        </w:rPr>
        <w:t>ボルト高い場合、コントローラーはトーチを</w:t>
      </w:r>
      <w:r w:rsidRPr="00923D43">
        <w:rPr>
          <w:rFonts w:hint="eastAsia"/>
        </w:rPr>
        <w:t>0.1 mm</w:t>
      </w:r>
      <w:r w:rsidRPr="00923D43">
        <w:rPr>
          <w:rFonts w:hint="eastAsia"/>
        </w:rPr>
        <w:t>（</w:t>
      </w:r>
      <w:r w:rsidRPr="00923D43">
        <w:rPr>
          <w:rFonts w:hint="eastAsia"/>
        </w:rPr>
        <w:t>0.04</w:t>
      </w:r>
      <w:r w:rsidRPr="00923D43">
        <w:rPr>
          <w:rFonts w:hint="eastAsia"/>
        </w:rPr>
        <w:t>インチ）下げるだけで、目的の切断高さに戻ることができます。</w:t>
      </w:r>
      <w:r w:rsidRPr="00923D43">
        <w:rPr>
          <w:rFonts w:hint="eastAsia"/>
        </w:rPr>
        <w:t xml:space="preserve"> </w:t>
      </w:r>
      <w:r w:rsidRPr="00923D43">
        <w:rPr>
          <w:rFonts w:hint="eastAsia"/>
        </w:rPr>
        <w:t>トーチ高さ制御ユニット（</w:t>
      </w:r>
      <w:r w:rsidRPr="00923D43">
        <w:rPr>
          <w:rFonts w:hint="eastAsia"/>
        </w:rPr>
        <w:t>THC</w:t>
      </w:r>
      <w:r w:rsidRPr="00923D43">
        <w:rPr>
          <w:rFonts w:hint="eastAsia"/>
        </w:rPr>
        <w:t>）は、従来、このプロセスを管理するために使用されていました。</w:t>
      </w:r>
    </w:p>
    <w:p w14:paraId="55D15F9F" w14:textId="77777777" w:rsidR="00923D43" w:rsidRDefault="00923D43" w:rsidP="00E53863"/>
    <w:p w14:paraId="20E93C7A" w14:textId="76F54F73" w:rsidR="00A84906" w:rsidRDefault="00923D43" w:rsidP="00923D43">
      <w:pPr>
        <w:pStyle w:val="3"/>
      </w:pPr>
      <w:r w:rsidRPr="00923D43">
        <w:rPr>
          <w:rFonts w:hint="eastAsia"/>
        </w:rPr>
        <w:t>CNC操作用のプラズママシンの選択</w:t>
      </w:r>
    </w:p>
    <w:p w14:paraId="5AC192CA" w14:textId="656633C0" w:rsidR="00A84906" w:rsidRDefault="00C64180" w:rsidP="00C64180">
      <w:pPr>
        <w:ind w:firstLineChars="100" w:firstLine="210"/>
      </w:pPr>
      <w:r w:rsidRPr="00C64180">
        <w:rPr>
          <w:rFonts w:hint="eastAsia"/>
        </w:rPr>
        <w:t>現在、市場には多数のプラズママシンがあり、そのすべてが</w:t>
      </w:r>
      <w:r w:rsidRPr="00C64180">
        <w:rPr>
          <w:rFonts w:hint="eastAsia"/>
        </w:rPr>
        <w:t>CNC</w:t>
      </w:r>
      <w:r w:rsidRPr="00C64180">
        <w:rPr>
          <w:rFonts w:hint="eastAsia"/>
        </w:rPr>
        <w:t>での使用に適しているわけではありません。</w:t>
      </w:r>
      <w:r w:rsidRPr="00C64180">
        <w:rPr>
          <w:rFonts w:hint="eastAsia"/>
        </w:rPr>
        <w:t xml:space="preserve"> CNC</w:t>
      </w:r>
      <w:r w:rsidRPr="00C64180">
        <w:rPr>
          <w:rFonts w:hint="eastAsia"/>
        </w:rPr>
        <w:t>プラズマ切断は複雑な操作であるため、インテグレーターは適切なプラズママシンを選択することをお勧めします。</w:t>
      </w:r>
      <w:r w:rsidRPr="00C64180">
        <w:rPr>
          <w:rFonts w:hint="eastAsia"/>
        </w:rPr>
        <w:t xml:space="preserve"> </w:t>
      </w:r>
      <w:r w:rsidRPr="00C64180">
        <w:rPr>
          <w:rFonts w:hint="eastAsia"/>
        </w:rPr>
        <w:t>これを怠ると、多くの人が必須機能と見なす機能の欠如を回避しようとして、何時間にもわたって無駄なトラブルシューティングが発生する可能性があります。</w:t>
      </w:r>
    </w:p>
    <w:p w14:paraId="1CDC3281" w14:textId="27DC54A6" w:rsidR="00C64180" w:rsidRDefault="00C64180" w:rsidP="00C64180">
      <w:pPr>
        <w:ind w:firstLineChars="100" w:firstLine="210"/>
      </w:pPr>
      <w:r w:rsidRPr="00C64180">
        <w:rPr>
          <w:rFonts w:hint="eastAsia"/>
        </w:rPr>
        <w:t>ルールが適用される理由を完全に理解していればルールは破られますが、新しいプラズマテーブルビルダーは次の機能を備えたマシンを選択する必要があると考えています。</w:t>
      </w:r>
    </w:p>
    <w:p w14:paraId="4AA820EC" w14:textId="2BED2266" w:rsidR="00C64180" w:rsidRDefault="00C64180" w:rsidP="00C64180">
      <w:pPr>
        <w:numPr>
          <w:ilvl w:val="0"/>
          <w:numId w:val="584"/>
        </w:numPr>
      </w:pPr>
      <w:r w:rsidRPr="00C64180">
        <w:rPr>
          <w:rFonts w:hint="eastAsia"/>
        </w:rPr>
        <w:t>ブローバックスタートにより電気ノイズを最小限に抑え、建設を簡素化</w:t>
      </w:r>
    </w:p>
    <w:p w14:paraId="434D7C5F" w14:textId="18918513" w:rsidR="00C64180" w:rsidRDefault="00C64180" w:rsidP="00C64180">
      <w:pPr>
        <w:numPr>
          <w:ilvl w:val="0"/>
          <w:numId w:val="584"/>
        </w:numPr>
      </w:pPr>
      <w:r w:rsidRPr="00C64180">
        <w:rPr>
          <w:rFonts w:hint="eastAsia"/>
        </w:rPr>
        <w:t>マシントーチが好まれますが、多くはハンドトーチを使用しています。</w:t>
      </w:r>
    </w:p>
    <w:p w14:paraId="21AAECAA" w14:textId="1F3A3FDD" w:rsidR="00C64180" w:rsidRDefault="00C64180" w:rsidP="00C64180">
      <w:pPr>
        <w:numPr>
          <w:ilvl w:val="0"/>
          <w:numId w:val="584"/>
        </w:numPr>
      </w:pPr>
      <w:r w:rsidRPr="00C64180">
        <w:rPr>
          <w:rFonts w:hint="eastAsia"/>
        </w:rPr>
        <w:t>オーミックセンシングを可能にする完全にシールドされたトーチチップ</w:t>
      </w:r>
    </w:p>
    <w:p w14:paraId="7AF3CC4C" w14:textId="76C22F98" w:rsidR="00A84906" w:rsidRDefault="00652E5C" w:rsidP="00E53863">
      <w:r w:rsidRPr="00652E5C">
        <w:rPr>
          <w:rFonts w:hint="eastAsia"/>
        </w:rPr>
        <w:t>予算がある場合は、ハイエンドのマシンが以下を提供します。</w:t>
      </w:r>
    </w:p>
    <w:p w14:paraId="12A8CBBD" w14:textId="5ACF84B5" w:rsidR="00652E5C" w:rsidRDefault="00652E5C" w:rsidP="00652E5C">
      <w:pPr>
        <w:numPr>
          <w:ilvl w:val="0"/>
          <w:numId w:val="585"/>
        </w:numPr>
      </w:pPr>
      <w:r w:rsidRPr="00652E5C">
        <w:rPr>
          <w:rFonts w:hint="eastAsia"/>
        </w:rPr>
        <w:t>メーカーが提供するカットチャートは、カットパラメータのキャリブレーションにかかる時間と材料の無駄を節約します。</w:t>
      </w:r>
    </w:p>
    <w:p w14:paraId="6622F456" w14:textId="23FC2701" w:rsidR="00652E5C" w:rsidRDefault="00652E5C" w:rsidP="00652E5C">
      <w:pPr>
        <w:numPr>
          <w:ilvl w:val="0"/>
          <w:numId w:val="585"/>
        </w:numPr>
      </w:pPr>
      <w:proofErr w:type="spellStart"/>
      <w:r w:rsidRPr="00652E5C">
        <w:rPr>
          <w:rFonts w:hint="eastAsia"/>
        </w:rPr>
        <w:lastRenderedPageBreak/>
        <w:t>ArcOK</w:t>
      </w:r>
      <w:proofErr w:type="spellEnd"/>
      <w:r w:rsidRPr="00652E5C">
        <w:rPr>
          <w:rFonts w:hint="eastAsia"/>
        </w:rPr>
        <w:t>のドライコンタクト</w:t>
      </w:r>
    </w:p>
    <w:p w14:paraId="1B71104E" w14:textId="250C7AAF" w:rsidR="00652E5C" w:rsidRDefault="00652E5C" w:rsidP="00652E5C">
      <w:pPr>
        <w:numPr>
          <w:ilvl w:val="0"/>
          <w:numId w:val="585"/>
        </w:numPr>
      </w:pPr>
      <w:proofErr w:type="spellStart"/>
      <w:r w:rsidRPr="00652E5C">
        <w:rPr>
          <w:rFonts w:hint="eastAsia"/>
        </w:rPr>
        <w:t>ArcOn</w:t>
      </w:r>
      <w:proofErr w:type="spellEnd"/>
      <w:r w:rsidRPr="00652E5C">
        <w:rPr>
          <w:rFonts w:hint="eastAsia"/>
        </w:rPr>
        <w:t>スイッチの端子</w:t>
      </w:r>
    </w:p>
    <w:p w14:paraId="6ACB50BB" w14:textId="2F94622D" w:rsidR="00652E5C" w:rsidRDefault="00652E5C" w:rsidP="00652E5C">
      <w:pPr>
        <w:numPr>
          <w:ilvl w:val="0"/>
          <w:numId w:val="585"/>
        </w:numPr>
      </w:pPr>
      <w:r w:rsidRPr="00652E5C">
        <w:rPr>
          <w:rFonts w:hint="eastAsia"/>
        </w:rPr>
        <w:t>生のアーク電圧または分割アーク電圧出力</w:t>
      </w:r>
    </w:p>
    <w:p w14:paraId="6A872E5D" w14:textId="09DAB012" w:rsidR="00652E5C" w:rsidRDefault="00652E5C" w:rsidP="00652E5C">
      <w:pPr>
        <w:numPr>
          <w:ilvl w:val="0"/>
          <w:numId w:val="585"/>
        </w:numPr>
      </w:pPr>
      <w:r w:rsidRPr="00652E5C">
        <w:rPr>
          <w:rFonts w:hint="eastAsia"/>
        </w:rPr>
        <w:t>Hypertherm</w:t>
      </w:r>
      <w:r w:rsidRPr="00652E5C">
        <w:rPr>
          <w:rFonts w:hint="eastAsia"/>
        </w:rPr>
        <w:t>プラズマカッターを使用していて、</w:t>
      </w:r>
      <w:proofErr w:type="spellStart"/>
      <w:r w:rsidRPr="00652E5C">
        <w:rPr>
          <w:rFonts w:hint="eastAsia"/>
        </w:rPr>
        <w:t>Linuxcnc</w:t>
      </w:r>
      <w:proofErr w:type="spellEnd"/>
      <w:r w:rsidRPr="00652E5C">
        <w:rPr>
          <w:rFonts w:hint="eastAsia"/>
        </w:rPr>
        <w:t>コンソールから制御したい場合は、オプションで</w:t>
      </w:r>
      <w:r w:rsidRPr="00652E5C">
        <w:rPr>
          <w:rFonts w:hint="eastAsia"/>
        </w:rPr>
        <w:t>RS485</w:t>
      </w:r>
      <w:r w:rsidRPr="00652E5C">
        <w:rPr>
          <w:rFonts w:hint="eastAsia"/>
        </w:rPr>
        <w:t>インターフェース。</w:t>
      </w:r>
    </w:p>
    <w:p w14:paraId="25A15737" w14:textId="67980CEC" w:rsidR="00652E5C" w:rsidRDefault="00652E5C" w:rsidP="00652E5C">
      <w:pPr>
        <w:numPr>
          <w:ilvl w:val="0"/>
          <w:numId w:val="585"/>
        </w:numPr>
      </w:pPr>
      <w:r w:rsidRPr="00652E5C">
        <w:rPr>
          <w:rFonts w:hint="eastAsia"/>
        </w:rPr>
        <w:t>より高いデューティサイクル</w:t>
      </w:r>
    </w:p>
    <w:p w14:paraId="49C1A2C4" w14:textId="10B24682" w:rsidR="00A84906" w:rsidRDefault="00652E5C" w:rsidP="00652E5C">
      <w:pPr>
        <w:ind w:firstLineChars="100" w:firstLine="210"/>
      </w:pPr>
      <w:r w:rsidRPr="00652E5C">
        <w:rPr>
          <w:rFonts w:hint="eastAsia"/>
        </w:rPr>
        <w:t>最近では、これらの機能の一部を含む別のクラスのマシンが約</w:t>
      </w:r>
      <w:r w:rsidRPr="00652E5C">
        <w:rPr>
          <w:rFonts w:hint="eastAsia"/>
        </w:rPr>
        <w:t>550</w:t>
      </w:r>
      <w:r w:rsidRPr="00652E5C">
        <w:rPr>
          <w:rFonts w:hint="eastAsia"/>
        </w:rPr>
        <w:t>米ドルで利用できるようになりました。</w:t>
      </w:r>
      <w:r w:rsidRPr="00652E5C">
        <w:rPr>
          <w:rFonts w:hint="eastAsia"/>
        </w:rPr>
        <w:t xml:space="preserve"> </w:t>
      </w:r>
      <w:r w:rsidRPr="00652E5C">
        <w:rPr>
          <w:rFonts w:hint="eastAsia"/>
        </w:rPr>
        <w:t>一例として、</w:t>
      </w:r>
      <w:r w:rsidRPr="00652E5C">
        <w:rPr>
          <w:rFonts w:hint="eastAsia"/>
        </w:rPr>
        <w:t>Amazon</w:t>
      </w:r>
      <w:r w:rsidRPr="00652E5C">
        <w:rPr>
          <w:rFonts w:hint="eastAsia"/>
        </w:rPr>
        <w:t>で入手可能な</w:t>
      </w:r>
      <w:r w:rsidRPr="00652E5C">
        <w:rPr>
          <w:rFonts w:hint="eastAsia"/>
        </w:rPr>
        <w:t>Herocut55i</w:t>
      </w:r>
      <w:r w:rsidRPr="00652E5C">
        <w:rPr>
          <w:rFonts w:hint="eastAsia"/>
        </w:rPr>
        <w:t>がありますが、ユーザーからのフィードバックはまだありません。</w:t>
      </w:r>
      <w:r w:rsidRPr="00652E5C">
        <w:rPr>
          <w:rFonts w:hint="eastAsia"/>
        </w:rPr>
        <w:t xml:space="preserve"> </w:t>
      </w:r>
      <w:r w:rsidRPr="00652E5C">
        <w:rPr>
          <w:rFonts w:hint="eastAsia"/>
        </w:rPr>
        <w:t>このマシンは、ブローバックトーチ、</w:t>
      </w:r>
      <w:proofErr w:type="spellStart"/>
      <w:r w:rsidRPr="00652E5C">
        <w:rPr>
          <w:rFonts w:hint="eastAsia"/>
        </w:rPr>
        <w:t>ArcOK</w:t>
      </w:r>
      <w:proofErr w:type="spellEnd"/>
      <w:r w:rsidRPr="00652E5C">
        <w:rPr>
          <w:rFonts w:hint="eastAsia"/>
        </w:rPr>
        <w:t>出力、トーチ開始接点、および生のアーク電圧を備えています。</w:t>
      </w:r>
    </w:p>
    <w:p w14:paraId="224799B5" w14:textId="77777777" w:rsidR="00652E5C" w:rsidRDefault="00652E5C" w:rsidP="00E53863"/>
    <w:p w14:paraId="779A7464" w14:textId="4889F852" w:rsidR="00A84906" w:rsidRDefault="009F3628" w:rsidP="009F3628">
      <w:pPr>
        <w:pStyle w:val="3"/>
      </w:pPr>
      <w:r w:rsidRPr="009F3628">
        <w:rPr>
          <w:rFonts w:hint="eastAsia"/>
        </w:rPr>
        <w:t>トーチ高さ制御の種類</w:t>
      </w:r>
    </w:p>
    <w:p w14:paraId="591993FD" w14:textId="77777777" w:rsidR="0085389E" w:rsidRDefault="0085389E" w:rsidP="0085389E">
      <w:pPr>
        <w:ind w:firstLineChars="100" w:firstLine="210"/>
      </w:pPr>
      <w:r>
        <w:rPr>
          <w:rFonts w:hint="eastAsia"/>
        </w:rPr>
        <w:t>ほとんどの</w:t>
      </w:r>
      <w:r>
        <w:rPr>
          <w:rFonts w:hint="eastAsia"/>
        </w:rPr>
        <w:t>THC</w:t>
      </w:r>
      <w:r>
        <w:rPr>
          <w:rFonts w:hint="eastAsia"/>
        </w:rPr>
        <w:t>ユニットは外部デバイスであり、多くはかなり大雑把な「ビットバン」調整方法を備えています。これらは、</w:t>
      </w:r>
      <w:proofErr w:type="spellStart"/>
      <w:r>
        <w:rPr>
          <w:rFonts w:hint="eastAsia"/>
        </w:rPr>
        <w:t>LinuxCNC</w:t>
      </w:r>
      <w:proofErr w:type="spellEnd"/>
      <w:r>
        <w:rPr>
          <w:rFonts w:hint="eastAsia"/>
        </w:rPr>
        <w:t>コントローラーに</w:t>
      </w:r>
      <w:r>
        <w:rPr>
          <w:rFonts w:hint="eastAsia"/>
        </w:rPr>
        <w:t>2</w:t>
      </w:r>
      <w:r>
        <w:rPr>
          <w:rFonts w:hint="eastAsia"/>
        </w:rPr>
        <w:t>つの信号を返します。</w:t>
      </w:r>
      <w:r>
        <w:rPr>
          <w:rFonts w:hint="eastAsia"/>
        </w:rPr>
        <w:t>1</w:t>
      </w:r>
      <w:r>
        <w:rPr>
          <w:rFonts w:hint="eastAsia"/>
        </w:rPr>
        <w:t>つは、</w:t>
      </w:r>
      <w:r>
        <w:rPr>
          <w:rFonts w:hint="eastAsia"/>
        </w:rPr>
        <w:t>Z</w:t>
      </w:r>
      <w:r>
        <w:rPr>
          <w:rFonts w:hint="eastAsia"/>
        </w:rPr>
        <w:t>軸が上に移動する必要がある場合にオンになり、もう</w:t>
      </w:r>
      <w:r>
        <w:rPr>
          <w:rFonts w:hint="eastAsia"/>
        </w:rPr>
        <w:t>1</w:t>
      </w:r>
      <w:r>
        <w:rPr>
          <w:rFonts w:hint="eastAsia"/>
        </w:rPr>
        <w:t>つは、</w:t>
      </w:r>
      <w:r>
        <w:rPr>
          <w:rFonts w:hint="eastAsia"/>
        </w:rPr>
        <w:t>Z</w:t>
      </w:r>
      <w:r>
        <w:rPr>
          <w:rFonts w:hint="eastAsia"/>
        </w:rPr>
        <w:t>軸が下に移動する必要がある場合にオンになります。トーチが正しい高さにある場合、どちらの信号も真ではありません。人気のあるプロマ</w:t>
      </w:r>
      <w:r>
        <w:rPr>
          <w:rFonts w:hint="eastAsia"/>
        </w:rPr>
        <w:t>150THC</w:t>
      </w:r>
      <w:r>
        <w:rPr>
          <w:rFonts w:hint="eastAsia"/>
        </w:rPr>
        <w:t>は、このタイプの</w:t>
      </w:r>
      <w:r>
        <w:rPr>
          <w:rFonts w:hint="eastAsia"/>
        </w:rPr>
        <w:t>THC</w:t>
      </w:r>
      <w:r>
        <w:rPr>
          <w:rFonts w:hint="eastAsia"/>
        </w:rPr>
        <w:t>の一例です。</w:t>
      </w:r>
      <w:proofErr w:type="spellStart"/>
      <w:r>
        <w:rPr>
          <w:rFonts w:hint="eastAsia"/>
        </w:rPr>
        <w:t>Linuxcnc</w:t>
      </w:r>
      <w:proofErr w:type="spellEnd"/>
      <w:r>
        <w:rPr>
          <w:rFonts w:hint="eastAsia"/>
        </w:rPr>
        <w:t xml:space="preserve"> THCUD</w:t>
      </w:r>
      <w:r>
        <w:rPr>
          <w:rFonts w:hint="eastAsia"/>
        </w:rPr>
        <w:t>コンポーネントは、このタイプの</w:t>
      </w:r>
      <w:r>
        <w:rPr>
          <w:rFonts w:hint="eastAsia"/>
        </w:rPr>
        <w:t>THC</w:t>
      </w:r>
      <w:r>
        <w:rPr>
          <w:rFonts w:hint="eastAsia"/>
        </w:rPr>
        <w:t>で動作するように設計されています。</w:t>
      </w:r>
    </w:p>
    <w:p w14:paraId="09B4C17A" w14:textId="77777777" w:rsidR="0085389E" w:rsidRDefault="0085389E" w:rsidP="0085389E">
      <w:pPr>
        <w:ind w:firstLineChars="100" w:firstLine="210"/>
      </w:pPr>
      <w:r>
        <w:rPr>
          <w:rFonts w:hint="eastAsia"/>
        </w:rPr>
        <w:t>Mesa THCAD</w:t>
      </w:r>
      <w:r>
        <w:rPr>
          <w:rFonts w:hint="eastAsia"/>
        </w:rPr>
        <w:t>電圧から周波数へのインターフェースのリリースにより、</w:t>
      </w:r>
      <w:proofErr w:type="spellStart"/>
      <w:r>
        <w:rPr>
          <w:rFonts w:hint="eastAsia"/>
        </w:rPr>
        <w:t>LinuxCNC</w:t>
      </w:r>
      <w:proofErr w:type="spellEnd"/>
      <w:r>
        <w:rPr>
          <w:rFonts w:hint="eastAsia"/>
        </w:rPr>
        <w:t>はエンコーダ入力を介して実際のトーチ電圧をデコードすることができました。これにより、</w:t>
      </w:r>
      <w:proofErr w:type="spellStart"/>
      <w:r>
        <w:rPr>
          <w:rFonts w:hint="eastAsia"/>
        </w:rPr>
        <w:t>LinuxCNC</w:t>
      </w:r>
      <w:proofErr w:type="spellEnd"/>
      <w:r>
        <w:rPr>
          <w:rFonts w:hint="eastAsia"/>
        </w:rPr>
        <w:t>は</w:t>
      </w:r>
      <w:r>
        <w:rPr>
          <w:rFonts w:hint="eastAsia"/>
        </w:rPr>
        <w:t>Z</w:t>
      </w:r>
      <w:r>
        <w:rPr>
          <w:rFonts w:hint="eastAsia"/>
        </w:rPr>
        <w:t>軸を制御し、外部ハードウェアを排除することができました。</w:t>
      </w:r>
      <w:r>
        <w:rPr>
          <w:rFonts w:hint="eastAsia"/>
        </w:rPr>
        <w:t>THCAD</w:t>
      </w:r>
      <w:r>
        <w:rPr>
          <w:rFonts w:hint="eastAsia"/>
        </w:rPr>
        <w:t>を利用した初期の実装では、「ビットバン」アプローチが複製されました。</w:t>
      </w:r>
      <w:proofErr w:type="spellStart"/>
      <w:r>
        <w:rPr>
          <w:rFonts w:hint="eastAsia"/>
        </w:rPr>
        <w:t>Linuxcnc</w:t>
      </w:r>
      <w:proofErr w:type="spellEnd"/>
      <w:r>
        <w:rPr>
          <w:rFonts w:hint="eastAsia"/>
        </w:rPr>
        <w:t xml:space="preserve"> THC</w:t>
      </w:r>
      <w:r>
        <w:rPr>
          <w:rFonts w:hint="eastAsia"/>
        </w:rPr>
        <w:t>コンポーネントは、このアプローチの例です。</w:t>
      </w:r>
    </w:p>
    <w:p w14:paraId="1CC9D64C" w14:textId="77777777" w:rsidR="0085389E" w:rsidRDefault="0085389E" w:rsidP="0085389E">
      <w:pPr>
        <w:ind w:firstLineChars="100" w:firstLine="210"/>
      </w:pPr>
      <w:r>
        <w:rPr>
          <w:rFonts w:hint="eastAsia"/>
        </w:rPr>
        <w:t>Hypertherm</w:t>
      </w:r>
      <w:r>
        <w:rPr>
          <w:rFonts w:hint="eastAsia"/>
        </w:rPr>
        <w:t>の</w:t>
      </w:r>
      <w:proofErr w:type="spellStart"/>
      <w:r>
        <w:rPr>
          <w:rFonts w:hint="eastAsia"/>
        </w:rPr>
        <w:t>JimColt</w:t>
      </w:r>
      <w:proofErr w:type="spellEnd"/>
      <w:r>
        <w:rPr>
          <w:rFonts w:hint="eastAsia"/>
        </w:rPr>
        <w:t>は、最高の</w:t>
      </w:r>
      <w:r>
        <w:rPr>
          <w:rFonts w:hint="eastAsia"/>
        </w:rPr>
        <w:t>THC</w:t>
      </w:r>
      <w:r>
        <w:rPr>
          <w:rFonts w:hint="eastAsia"/>
        </w:rPr>
        <w:t>コントローラーが</w:t>
      </w:r>
      <w:r>
        <w:rPr>
          <w:rFonts w:hint="eastAsia"/>
        </w:rPr>
        <w:t>CNC</w:t>
      </w:r>
      <w:r>
        <w:rPr>
          <w:rFonts w:hint="eastAsia"/>
        </w:rPr>
        <w:t>コントローラー自体に完全に統合されたと記録しています。もちろん、彼は</w:t>
      </w:r>
      <w:r>
        <w:rPr>
          <w:rFonts w:hint="eastAsia"/>
        </w:rPr>
        <w:t>Hypertherm</w:t>
      </w:r>
      <w:r>
        <w:rPr>
          <w:rFonts w:hint="eastAsia"/>
        </w:rPr>
        <w:t>、</w:t>
      </w:r>
      <w:proofErr w:type="spellStart"/>
      <w:r>
        <w:rPr>
          <w:rFonts w:hint="eastAsia"/>
        </w:rPr>
        <w:t>Esab</w:t>
      </w:r>
      <w:proofErr w:type="spellEnd"/>
      <w:r>
        <w:rPr>
          <w:rFonts w:hint="eastAsia"/>
        </w:rPr>
        <w:t>、</w:t>
      </w:r>
      <w:r>
        <w:rPr>
          <w:rFonts w:hint="eastAsia"/>
        </w:rPr>
        <w:t>Thermal Dynamics</w:t>
      </w:r>
      <w:r>
        <w:rPr>
          <w:rFonts w:hint="eastAsia"/>
        </w:rPr>
        <w:t>、およびオーストラリアの</w:t>
      </w:r>
      <w:r>
        <w:rPr>
          <w:rFonts w:hint="eastAsia"/>
        </w:rPr>
        <w:t>Advanced Robotic Technology</w:t>
      </w:r>
      <w:r>
        <w:rPr>
          <w:rFonts w:hint="eastAsia"/>
        </w:rPr>
        <w:t>などの他の製品によって製造されたハイエンドシステムについて言及していましたが、オープンソースがこのアプローチを使用してハイエンドシステムに匹敵するシステムを製造できるとは夢にも思いませんでした。</w:t>
      </w:r>
    </w:p>
    <w:p w14:paraId="17D090D4" w14:textId="4DC2BDE3" w:rsidR="00A84906" w:rsidRDefault="0085389E" w:rsidP="0085389E">
      <w:pPr>
        <w:ind w:firstLineChars="100" w:firstLine="210"/>
      </w:pPr>
      <w:proofErr w:type="spellStart"/>
      <w:r>
        <w:rPr>
          <w:rFonts w:hint="eastAsia"/>
        </w:rPr>
        <w:t>Linuxcnc</w:t>
      </w:r>
      <w:proofErr w:type="spellEnd"/>
      <w:r>
        <w:rPr>
          <w:rFonts w:hint="eastAsia"/>
        </w:rPr>
        <w:t xml:space="preserve"> V2.8</w:t>
      </w:r>
      <w:r>
        <w:rPr>
          <w:rFonts w:hint="eastAsia"/>
        </w:rPr>
        <w:t>に外部オフセットを含めることで、</w:t>
      </w:r>
      <w:proofErr w:type="spellStart"/>
      <w:r>
        <w:rPr>
          <w:rFonts w:hint="eastAsia"/>
        </w:rPr>
        <w:t>LinuxCNC</w:t>
      </w:r>
      <w:proofErr w:type="spellEnd"/>
      <w:r>
        <w:rPr>
          <w:rFonts w:hint="eastAsia"/>
        </w:rPr>
        <w:t>のプラズマ制御をまったく新しいレベルに引き上げることができました。外部オフセットとは、モーションコントローラの外部の軸コマンド位置にオフセットを適用する機能を指します。これは、選択したプロセス制御方法に基づいてトーチの高さをリアルタイムで調整する方法として、プラズマ</w:t>
      </w:r>
      <w:r>
        <w:rPr>
          <w:rFonts w:hint="eastAsia"/>
        </w:rPr>
        <w:t>THC</w:t>
      </w:r>
      <w:r>
        <w:rPr>
          <w:rFonts w:hint="eastAsia"/>
        </w:rPr>
        <w:t>制御に最適です。いくつかの実験的なビルドに続いて、</w:t>
      </w:r>
      <w:proofErr w:type="spellStart"/>
      <w:r>
        <w:rPr>
          <w:rFonts w:hint="eastAsia"/>
        </w:rPr>
        <w:t>PlasmaC</w:t>
      </w:r>
      <w:proofErr w:type="spellEnd"/>
      <w:r>
        <w:rPr>
          <w:rFonts w:hint="eastAsia"/>
        </w:rPr>
        <w:t>構成は</w:t>
      </w:r>
      <w:r>
        <w:rPr>
          <w:rFonts w:hint="eastAsia"/>
        </w:rPr>
        <w:t>LinuxCNC2.8</w:t>
      </w:r>
      <w:r>
        <w:rPr>
          <w:rFonts w:hint="eastAsia"/>
        </w:rPr>
        <w:t>に組み込まれました。これは非常に野心的なプロジェクトであり、世界中の多くの人々が機能セットのテストと改善に携わってきました。</w:t>
      </w:r>
      <w:proofErr w:type="spellStart"/>
      <w:r>
        <w:rPr>
          <w:rFonts w:hint="eastAsia"/>
        </w:rPr>
        <w:t>PlasmaC</w:t>
      </w:r>
      <w:proofErr w:type="spellEnd"/>
      <w:r>
        <w:rPr>
          <w:rFonts w:hint="eastAsia"/>
        </w:rPr>
        <w:t>は、その設計目標が、</w:t>
      </w:r>
      <w:r>
        <w:rPr>
          <w:rFonts w:hint="eastAsia"/>
        </w:rPr>
        <w:t>THCAD</w:t>
      </w:r>
      <w:r>
        <w:rPr>
          <w:rFonts w:hint="eastAsia"/>
        </w:rPr>
        <w:t>またはその他の電圧センサーを介して</w:t>
      </w:r>
      <w:proofErr w:type="spellStart"/>
      <w:r>
        <w:rPr>
          <w:rFonts w:hint="eastAsia"/>
        </w:rPr>
        <w:t>LinuxCNC</w:t>
      </w:r>
      <w:proofErr w:type="spellEnd"/>
      <w:r>
        <w:rPr>
          <w:rFonts w:hint="eastAsia"/>
        </w:rPr>
        <w:t>で電圧が利用可能になった場合に、単純なビットバンから高度なトーチ電圧制御までを含むすべての</w:t>
      </w:r>
      <w:r>
        <w:rPr>
          <w:rFonts w:hint="eastAsia"/>
        </w:rPr>
        <w:t>THC</w:t>
      </w:r>
      <w:r>
        <w:rPr>
          <w:rFonts w:hint="eastAsia"/>
        </w:rPr>
        <w:t>をサポートすることであったという点で独特です。さらに、</w:t>
      </w:r>
      <w:proofErr w:type="spellStart"/>
      <w:r>
        <w:rPr>
          <w:rFonts w:hint="eastAsia"/>
        </w:rPr>
        <w:t>PlasmaC</w:t>
      </w:r>
      <w:proofErr w:type="spellEnd"/>
      <w:r>
        <w:rPr>
          <w:rFonts w:hint="eastAsia"/>
        </w:rPr>
        <w:t>は、追加の</w:t>
      </w:r>
      <w:r>
        <w:rPr>
          <w:rFonts w:hint="eastAsia"/>
        </w:rPr>
        <w:t>G</w:t>
      </w:r>
      <w:r>
        <w:rPr>
          <w:rFonts w:hint="eastAsia"/>
        </w:rPr>
        <w:t>コードサブルーチンを必要としないスタンドアロンシステムとして設計されており、ユーザーはシステムに保存され、ドロップダウンでアクセスできる独自のカットチャートを定義できます。</w:t>
      </w:r>
    </w:p>
    <w:p w14:paraId="32870BAB" w14:textId="175CAEBE" w:rsidR="00A84906" w:rsidRDefault="0085389E" w:rsidP="0085389E">
      <w:pPr>
        <w:pStyle w:val="3"/>
      </w:pPr>
      <w:r w:rsidRPr="0085389E">
        <w:rPr>
          <w:rFonts w:hint="eastAsia"/>
        </w:rPr>
        <w:lastRenderedPageBreak/>
        <w:t>アークOK信号</w:t>
      </w:r>
    </w:p>
    <w:p w14:paraId="419BCECC" w14:textId="533C0E7C" w:rsidR="00A84906" w:rsidRDefault="0085389E" w:rsidP="0085389E">
      <w:pPr>
        <w:ind w:firstLineChars="100" w:firstLine="210"/>
      </w:pPr>
      <w:r w:rsidRPr="0085389E">
        <w:rPr>
          <w:rFonts w:hint="eastAsia"/>
        </w:rPr>
        <w:t>CNC</w:t>
      </w:r>
      <w:r w:rsidRPr="0085389E">
        <w:rPr>
          <w:rFonts w:hint="eastAsia"/>
        </w:rPr>
        <w:t>インターフェースを備えたプラズママシンには、有効なアークが確立され、これらの接点の両側が</w:t>
      </w:r>
      <w:r w:rsidRPr="0085389E">
        <w:rPr>
          <w:rFonts w:hint="eastAsia"/>
        </w:rPr>
        <w:t>CNC</w:t>
      </w:r>
      <w:r w:rsidRPr="0085389E">
        <w:rPr>
          <w:rFonts w:hint="eastAsia"/>
        </w:rPr>
        <w:t>インターフェースのピンに買い取られると閉じる、一連のドライ接点（リレーなど）が含まれています。プラズマテーブルビルダーは、これらのピンの一方をフィールド電源に接続し、もう一方を入力ピンに接続する必要があります。これにより、</w:t>
      </w:r>
      <w:r w:rsidRPr="0085389E">
        <w:rPr>
          <w:rFonts w:hint="eastAsia"/>
        </w:rPr>
        <w:t>CNC</w:t>
      </w:r>
      <w:r w:rsidRPr="0085389E">
        <w:rPr>
          <w:rFonts w:hint="eastAsia"/>
        </w:rPr>
        <w:t>コントローラーは、有効なアークが確立されたときと、アークが予期せず失われたときを知ることができます。入力が</w:t>
      </w:r>
      <w:r w:rsidRPr="0085389E">
        <w:rPr>
          <w:rFonts w:hint="eastAsia"/>
        </w:rPr>
        <w:t>Mesa</w:t>
      </w:r>
      <w:r w:rsidRPr="0085389E">
        <w:rPr>
          <w:rFonts w:hint="eastAsia"/>
        </w:rPr>
        <w:t>カードなどの高インピーダンス回路の場合、ここに潜在的なトラップがあります。ドライ接点が単純なリレーの場合、リレーを通過する電流が最小電流仕様よりも少ない可能性が高くなります。これらの条件下では、リレー接点は酸化物の蓄積に悩まされる可能性があり、時間の経過とともに断続的な接点動作が発生する可能性があります。これを防ぐために、コントローラの入力ピンにプルダウン抵抗を取り付ける必要があります。最小電流がリレーを通過し、回路内の電力を処理するのに十分なワット数になるように、この抵抗が選択されていることを確認するように注意する必要があります。最後に、抵抗器は、発生した熱が動作中に何も損傷しないように取り付ける必要があります。</w:t>
      </w:r>
    </w:p>
    <w:p w14:paraId="420497EB" w14:textId="40F1D0E6" w:rsidR="0085389E" w:rsidRDefault="0085389E" w:rsidP="0085389E">
      <w:pPr>
        <w:ind w:firstLineChars="100" w:firstLine="210"/>
      </w:pPr>
      <w:proofErr w:type="spellStart"/>
      <w:r w:rsidRPr="0085389E">
        <w:rPr>
          <w:rFonts w:hint="eastAsia"/>
        </w:rPr>
        <w:t>ArcOK</w:t>
      </w:r>
      <w:proofErr w:type="spellEnd"/>
      <w:r w:rsidRPr="0085389E">
        <w:rPr>
          <w:rFonts w:hint="eastAsia"/>
        </w:rPr>
        <w:t>シグナルがある場合は、潜在的なビルドの問題を排除するために、合成されたシグナルに加えて使用することをお勧めします。</w:t>
      </w:r>
      <w:r w:rsidRPr="0085389E">
        <w:rPr>
          <w:rFonts w:hint="eastAsia"/>
        </w:rPr>
        <w:t xml:space="preserve"> </w:t>
      </w:r>
      <w:r w:rsidRPr="0085389E">
        <w:rPr>
          <w:rFonts w:hint="eastAsia"/>
        </w:rPr>
        <w:t>外部</w:t>
      </w:r>
      <w:r w:rsidRPr="0085389E">
        <w:rPr>
          <w:rFonts w:hint="eastAsia"/>
        </w:rPr>
        <w:t>THC</w:t>
      </w:r>
      <w:r w:rsidRPr="0085389E">
        <w:rPr>
          <w:rFonts w:hint="eastAsia"/>
        </w:rPr>
        <w:t>または</w:t>
      </w:r>
      <w:proofErr w:type="spellStart"/>
      <w:r w:rsidRPr="0085389E">
        <w:rPr>
          <w:rFonts w:hint="eastAsia"/>
        </w:rPr>
        <w:t>Plasmac</w:t>
      </w:r>
      <w:proofErr w:type="spellEnd"/>
      <w:r w:rsidRPr="0085389E">
        <w:rPr>
          <w:rFonts w:hint="eastAsia"/>
        </w:rPr>
        <w:t>のモード</w:t>
      </w:r>
      <w:r w:rsidRPr="0085389E">
        <w:rPr>
          <w:rFonts w:hint="eastAsia"/>
        </w:rPr>
        <w:t>0</w:t>
      </w:r>
      <w:r w:rsidRPr="0085389E">
        <w:rPr>
          <w:rFonts w:hint="eastAsia"/>
        </w:rPr>
        <w:t>から利用できる合成信号は、プラズマインバーターの</w:t>
      </w:r>
      <w:proofErr w:type="spellStart"/>
      <w:r w:rsidRPr="0085389E">
        <w:rPr>
          <w:rFonts w:hint="eastAsia"/>
        </w:rPr>
        <w:t>ArcOK</w:t>
      </w:r>
      <w:proofErr w:type="spellEnd"/>
      <w:r w:rsidRPr="0085389E">
        <w:rPr>
          <w:rFonts w:hint="eastAsia"/>
        </w:rPr>
        <w:t>回路を完全に置き換えることはできません。</w:t>
      </w:r>
      <w:r w:rsidRPr="0085389E">
        <w:rPr>
          <w:rFonts w:hint="eastAsia"/>
        </w:rPr>
        <w:t xml:space="preserve"> </w:t>
      </w:r>
      <w:r w:rsidRPr="0085389E">
        <w:rPr>
          <w:rFonts w:hint="eastAsia"/>
        </w:rPr>
        <w:t>合成された</w:t>
      </w:r>
      <w:proofErr w:type="spellStart"/>
      <w:r w:rsidRPr="0085389E">
        <w:rPr>
          <w:rFonts w:hint="eastAsia"/>
        </w:rPr>
        <w:t>ArcOK</w:t>
      </w:r>
      <w:proofErr w:type="spellEnd"/>
      <w:r w:rsidRPr="0085389E">
        <w:rPr>
          <w:rFonts w:hint="eastAsia"/>
        </w:rPr>
        <w:t>信号からプラズマインバーターとの構成ミスまたは非互換性が発生した場合、いくつかのビルドの問題が観察されています。</w:t>
      </w:r>
      <w:r w:rsidRPr="0085389E">
        <w:rPr>
          <w:rFonts w:hint="eastAsia"/>
        </w:rPr>
        <w:t xml:space="preserve"> </w:t>
      </w:r>
      <w:r w:rsidRPr="0085389E">
        <w:rPr>
          <w:rFonts w:hint="eastAsia"/>
        </w:rPr>
        <w:t>ただし、概して、正しく構成された合成</w:t>
      </w:r>
      <w:proofErr w:type="spellStart"/>
      <w:r w:rsidRPr="0085389E">
        <w:rPr>
          <w:rFonts w:hint="eastAsia"/>
        </w:rPr>
        <w:t>ArcOK</w:t>
      </w:r>
      <w:proofErr w:type="spellEnd"/>
      <w:r w:rsidRPr="0085389E">
        <w:rPr>
          <w:rFonts w:hint="eastAsia"/>
        </w:rPr>
        <w:t>信号は問題ありません。</w:t>
      </w:r>
    </w:p>
    <w:p w14:paraId="17E7D123" w14:textId="291C6629" w:rsidR="0085389E" w:rsidRDefault="0085389E" w:rsidP="0085389E">
      <w:pPr>
        <w:ind w:firstLineChars="100" w:firstLine="210"/>
      </w:pPr>
      <w:r w:rsidRPr="0085389E">
        <w:rPr>
          <w:rFonts w:hint="eastAsia"/>
        </w:rPr>
        <w:t>シンプルで効果的な</w:t>
      </w:r>
      <w:proofErr w:type="spellStart"/>
      <w:r w:rsidRPr="0085389E">
        <w:rPr>
          <w:rFonts w:hint="eastAsia"/>
        </w:rPr>
        <w:t>arcOK</w:t>
      </w:r>
      <w:proofErr w:type="spellEnd"/>
      <w:r w:rsidRPr="0085389E">
        <w:rPr>
          <w:rFonts w:hint="eastAsia"/>
        </w:rPr>
        <w:t>信号は、シンプルなリードリレーで実現できます。</w:t>
      </w:r>
      <w:r w:rsidRPr="0085389E">
        <w:rPr>
          <w:rFonts w:hint="eastAsia"/>
        </w:rPr>
        <w:t xml:space="preserve"> </w:t>
      </w:r>
      <w:r w:rsidRPr="0085389E">
        <w:rPr>
          <w:rFonts w:hint="eastAsia"/>
        </w:rPr>
        <w:t>プラズマ切断機の太いケーブル（材料クランプケーブルなど）の</w:t>
      </w:r>
      <w:r w:rsidRPr="0085389E">
        <w:rPr>
          <w:rFonts w:hint="eastAsia"/>
        </w:rPr>
        <w:t>1</w:t>
      </w:r>
      <w:r w:rsidRPr="0085389E">
        <w:rPr>
          <w:rFonts w:hint="eastAsia"/>
        </w:rPr>
        <w:t>つを</w:t>
      </w:r>
      <w:r w:rsidRPr="0085389E">
        <w:rPr>
          <w:rFonts w:hint="eastAsia"/>
        </w:rPr>
        <w:t>3</w:t>
      </w:r>
      <w:r w:rsidRPr="0085389E">
        <w:rPr>
          <w:rFonts w:hint="eastAsia"/>
        </w:rPr>
        <w:t>ターン巻き付けます。</w:t>
      </w:r>
      <w:r w:rsidRPr="0085389E">
        <w:rPr>
          <w:rFonts w:hint="eastAsia"/>
        </w:rPr>
        <w:t xml:space="preserve"> </w:t>
      </w:r>
      <w:r w:rsidRPr="0085389E">
        <w:rPr>
          <w:rFonts w:hint="eastAsia"/>
        </w:rPr>
        <w:t>保護のためにリレーを古いペンチューブに入れ、リレーの一方の側をフィールド電源に接続し、もう一方の端を</w:t>
      </w:r>
      <w:proofErr w:type="spellStart"/>
      <w:r w:rsidRPr="0085389E">
        <w:rPr>
          <w:rFonts w:hint="eastAsia"/>
        </w:rPr>
        <w:t>ArcOK</w:t>
      </w:r>
      <w:proofErr w:type="spellEnd"/>
      <w:r w:rsidRPr="0085389E">
        <w:rPr>
          <w:rFonts w:hint="eastAsia"/>
        </w:rPr>
        <w:t>入力ピンに接続します。</w:t>
      </w:r>
    </w:p>
    <w:p w14:paraId="4187F4AF" w14:textId="0D37EA16" w:rsidR="0085389E" w:rsidRPr="0085389E" w:rsidRDefault="0085389E" w:rsidP="0085389E">
      <w:pPr>
        <w:pStyle w:val="3"/>
      </w:pPr>
      <w:r w:rsidRPr="0085389E">
        <w:rPr>
          <w:rFonts w:hint="eastAsia"/>
        </w:rPr>
        <w:t>初期高さ検知</w:t>
      </w:r>
    </w:p>
    <w:p w14:paraId="2AC2133E" w14:textId="278234B6" w:rsidR="00A84906" w:rsidRDefault="001E557D" w:rsidP="00E53863">
      <w:r w:rsidRPr="001E557D">
        <w:rPr>
          <w:rFonts w:hint="eastAsia"/>
        </w:rPr>
        <w:t>切削高さは非常に重要なシステムパラメータであり、材料表面は本質的に不均一であるため、</w:t>
      </w:r>
      <w:r w:rsidRPr="001E557D">
        <w:rPr>
          <w:rFonts w:hint="eastAsia"/>
        </w:rPr>
        <w:t>Z</w:t>
      </w:r>
      <w:r w:rsidRPr="001E557D">
        <w:rPr>
          <w:rFonts w:hint="eastAsia"/>
        </w:rPr>
        <w:t>軸メカニズムには材料表面を検知する方法が必要です。</w:t>
      </w:r>
      <w:r w:rsidRPr="001E557D">
        <w:rPr>
          <w:rFonts w:hint="eastAsia"/>
        </w:rPr>
        <w:t xml:space="preserve"> </w:t>
      </w:r>
      <w:r w:rsidRPr="001E557D">
        <w:rPr>
          <w:rFonts w:hint="eastAsia"/>
        </w:rPr>
        <w:t>これを実現できる方法は</w:t>
      </w:r>
      <w:r w:rsidRPr="001E557D">
        <w:rPr>
          <w:rFonts w:hint="eastAsia"/>
        </w:rPr>
        <w:t>3</w:t>
      </w:r>
      <w:r w:rsidRPr="001E557D">
        <w:rPr>
          <w:rFonts w:hint="eastAsia"/>
        </w:rPr>
        <w:t>つあります。</w:t>
      </w:r>
      <w:r w:rsidRPr="001E557D">
        <w:rPr>
          <w:rFonts w:hint="eastAsia"/>
        </w:rPr>
        <w:t xml:space="preserve"> </w:t>
      </w:r>
      <w:r w:rsidRPr="001E557D">
        <w:rPr>
          <w:rFonts w:hint="eastAsia"/>
        </w:rPr>
        <w:t>モータートルクの増加を検出するための電流検出、「フロート」スイッチ、およびトーチシールドが材料に接触すると閉じる電気的または「オーミック」検出回路。</w:t>
      </w:r>
      <w:r w:rsidRPr="001E557D">
        <w:rPr>
          <w:rFonts w:hint="eastAsia"/>
        </w:rPr>
        <w:t xml:space="preserve"> </w:t>
      </w:r>
      <w:r w:rsidRPr="001E557D">
        <w:rPr>
          <w:rFonts w:hint="eastAsia"/>
        </w:rPr>
        <w:t>電流検出は</w:t>
      </w:r>
      <w:r w:rsidRPr="001E557D">
        <w:rPr>
          <w:rFonts w:hint="eastAsia"/>
        </w:rPr>
        <w:t>DIY</w:t>
      </w:r>
      <w:r w:rsidRPr="001E557D">
        <w:rPr>
          <w:rFonts w:hint="eastAsia"/>
        </w:rPr>
        <w:t>テーブルでは実行可能な手法ではありませんが、フロートスイッチとオーミック検出について以下で説明します。</w:t>
      </w:r>
    </w:p>
    <w:p w14:paraId="492CDF3E" w14:textId="5E033407" w:rsidR="001E557D" w:rsidRDefault="001E557D" w:rsidP="001E557D">
      <w:pPr>
        <w:pStyle w:val="4"/>
        <w:numPr>
          <w:ilvl w:val="3"/>
          <w:numId w:val="586"/>
        </w:numPr>
      </w:pPr>
      <w:r w:rsidRPr="001E557D">
        <w:rPr>
          <w:rFonts w:hint="eastAsia"/>
        </w:rPr>
        <w:t>フロートスイッチ</w:t>
      </w:r>
    </w:p>
    <w:p w14:paraId="4258E6CB" w14:textId="73F08DF8" w:rsidR="00A84906" w:rsidRDefault="001E557D" w:rsidP="001E557D">
      <w:pPr>
        <w:ind w:firstLineChars="100" w:firstLine="210"/>
      </w:pPr>
      <w:r w:rsidRPr="001E557D">
        <w:rPr>
          <w:rFonts w:hint="eastAsia"/>
        </w:rPr>
        <w:t>トーチは、トーチの先端が材料の表面に接触してスイッチまたはセンサーをトリガーすると上に移動できるスライドステージに取り付けられています。</w:t>
      </w:r>
      <w:r w:rsidRPr="001E557D">
        <w:rPr>
          <w:rFonts w:hint="eastAsia"/>
        </w:rPr>
        <w:t xml:space="preserve"> </w:t>
      </w:r>
      <w:r w:rsidRPr="001E557D">
        <w:rPr>
          <w:rFonts w:hint="eastAsia"/>
        </w:rPr>
        <w:t>多くの場合、これは</w:t>
      </w:r>
      <w:r w:rsidRPr="001E557D">
        <w:rPr>
          <w:rFonts w:hint="eastAsia"/>
        </w:rPr>
        <w:t>G38</w:t>
      </w:r>
      <w:r w:rsidRPr="001E557D">
        <w:rPr>
          <w:rFonts w:hint="eastAsia"/>
        </w:rPr>
        <w:t>コマンドを使用した</w:t>
      </w:r>
      <w:r w:rsidRPr="001E557D">
        <w:rPr>
          <w:rFonts w:hint="eastAsia"/>
        </w:rPr>
        <w:t>G</w:t>
      </w:r>
      <w:r w:rsidRPr="001E557D">
        <w:rPr>
          <w:rFonts w:hint="eastAsia"/>
        </w:rPr>
        <w:t>コード制御の下で実現されます。</w:t>
      </w:r>
      <w:r w:rsidRPr="001E557D">
        <w:rPr>
          <w:rFonts w:hint="eastAsia"/>
        </w:rPr>
        <w:t xml:space="preserve"> </w:t>
      </w:r>
      <w:r w:rsidRPr="001E557D">
        <w:rPr>
          <w:rFonts w:hint="eastAsia"/>
        </w:rPr>
        <w:t>この場合、最初のプロービングの後、プローブ信号がより遅い速度で失われるまで、表面から離れてプロービングすることをお勧めします。</w:t>
      </w:r>
      <w:r w:rsidRPr="001E557D">
        <w:rPr>
          <w:rFonts w:hint="eastAsia"/>
        </w:rPr>
        <w:t xml:space="preserve"> </w:t>
      </w:r>
      <w:r w:rsidRPr="001E557D">
        <w:rPr>
          <w:rFonts w:hint="eastAsia"/>
        </w:rPr>
        <w:t>また、スイッチのヒステリシスが考慮されていることを確認してください。</w:t>
      </w:r>
    </w:p>
    <w:p w14:paraId="6E8356A1" w14:textId="7ABCD0AD" w:rsidR="001E557D" w:rsidRDefault="001E557D" w:rsidP="001E557D">
      <w:pPr>
        <w:ind w:firstLineChars="100" w:firstLine="210"/>
      </w:pPr>
      <w:r w:rsidRPr="001E557D">
        <w:rPr>
          <w:rFonts w:hint="eastAsia"/>
        </w:rPr>
        <w:t>使用するプロービング方法に関係なく、クラッシュによるトーチへの損傷を避けるために、フォールバックまたはセカンダリ信号が発生するようにフロートスイッチを実装することを強くお勧めします。</w:t>
      </w:r>
    </w:p>
    <w:p w14:paraId="389E861E" w14:textId="3019C5AB" w:rsidR="001E557D" w:rsidRDefault="001E557D" w:rsidP="001E557D">
      <w:pPr>
        <w:pStyle w:val="4"/>
      </w:pPr>
      <w:r w:rsidRPr="001E557D">
        <w:rPr>
          <w:rFonts w:hint="eastAsia"/>
        </w:rPr>
        <w:lastRenderedPageBreak/>
        <w:t>オーミックセンシング</w:t>
      </w:r>
    </w:p>
    <w:p w14:paraId="3B29A25A" w14:textId="5BD5C0B6" w:rsidR="00A84906" w:rsidRDefault="001E557D" w:rsidP="001E557D">
      <w:pPr>
        <w:ind w:firstLineChars="100" w:firstLine="210"/>
      </w:pPr>
      <w:r w:rsidRPr="001E557D">
        <w:rPr>
          <w:rFonts w:hint="eastAsia"/>
        </w:rPr>
        <w:t>オーミックセンシングは、トーチとスイッチとして機能する材料との接触に依存して、</w:t>
      </w:r>
      <w:r w:rsidRPr="001E557D">
        <w:rPr>
          <w:rFonts w:hint="eastAsia"/>
        </w:rPr>
        <w:t>CNC</w:t>
      </w:r>
      <w:r w:rsidRPr="001E557D">
        <w:rPr>
          <w:rFonts w:hint="eastAsia"/>
        </w:rPr>
        <w:t>コントローラーによってセンシングされる電気信号をアクティブにします。</w:t>
      </w:r>
      <w:r w:rsidRPr="001E557D">
        <w:rPr>
          <w:rFonts w:hint="eastAsia"/>
        </w:rPr>
        <w:t xml:space="preserve"> </w:t>
      </w:r>
      <w:r w:rsidRPr="001E557D">
        <w:rPr>
          <w:rFonts w:hint="eastAsia"/>
        </w:rPr>
        <w:t>材料がきれいであれば、これは、材料表面のたわみを引き起こす可能性のあるフロートスイッチよりもはるかに正確に材料を検知する方法になります。</w:t>
      </w:r>
      <w:r w:rsidRPr="001E557D">
        <w:rPr>
          <w:rFonts w:hint="eastAsia"/>
        </w:rPr>
        <w:t xml:space="preserve"> </w:t>
      </w:r>
      <w:r w:rsidRPr="001E557D">
        <w:rPr>
          <w:rFonts w:hint="eastAsia"/>
        </w:rPr>
        <w:t>このオーミックセンシング回路は非常に過酷な環境で動作しているため、</w:t>
      </w:r>
      <w:r w:rsidRPr="001E557D">
        <w:rPr>
          <w:rFonts w:hint="eastAsia"/>
        </w:rPr>
        <w:t>CNC</w:t>
      </w:r>
      <w:r w:rsidRPr="001E557D">
        <w:rPr>
          <w:rFonts w:hint="eastAsia"/>
        </w:rPr>
        <w:t>電子機器とオペレーターの両方の安全を確保するために多くのフェイルセーフを実装する必要があります。</w:t>
      </w:r>
      <w:r w:rsidRPr="001E557D">
        <w:rPr>
          <w:rFonts w:hint="eastAsia"/>
        </w:rPr>
        <w:t xml:space="preserve"> </w:t>
      </w:r>
      <w:r w:rsidRPr="001E557D">
        <w:rPr>
          <w:rFonts w:hint="eastAsia"/>
        </w:rPr>
        <w:t>プラズマ切断では、材料に取り付けられたアースクランプは正であり、トーチは負です。</w:t>
      </w:r>
      <w:r w:rsidRPr="001E557D">
        <w:rPr>
          <w:rFonts w:hint="eastAsia"/>
        </w:rPr>
        <w:t xml:space="preserve"> </w:t>
      </w:r>
      <w:r w:rsidRPr="001E557D">
        <w:rPr>
          <w:rFonts w:hint="eastAsia"/>
        </w:rPr>
        <w:t>次のことをお勧めします。</w:t>
      </w:r>
    </w:p>
    <w:p w14:paraId="324EFD7B" w14:textId="4F11B1BE" w:rsidR="001E557D" w:rsidRDefault="001E557D" w:rsidP="001E557D">
      <w:pPr>
        <w:numPr>
          <w:ilvl w:val="0"/>
          <w:numId w:val="587"/>
        </w:numPr>
      </w:pPr>
      <w:r w:rsidRPr="001E557D">
        <w:rPr>
          <w:rFonts w:hint="eastAsia"/>
        </w:rPr>
        <w:t>オーミックセンシングは、トーチが切断アークを伝達するトーチ先端から分離されたシールドを備えている場合にのみ実装されます。</w:t>
      </w:r>
    </w:p>
    <w:p w14:paraId="74DCB7C3" w14:textId="1F9785BA" w:rsidR="001E557D" w:rsidRDefault="001E557D" w:rsidP="001E557D">
      <w:pPr>
        <w:numPr>
          <w:ilvl w:val="0"/>
          <w:numId w:val="587"/>
        </w:numPr>
      </w:pPr>
      <w:r w:rsidRPr="001E557D">
        <w:rPr>
          <w:rFonts w:hint="eastAsia"/>
        </w:rPr>
        <w:t>オーミック回路は、完全に独立した絶縁電源を使用して、光絶縁リレーをアクティブにし、プロービング信号を</w:t>
      </w:r>
      <w:r w:rsidRPr="001E557D">
        <w:rPr>
          <w:rFonts w:hint="eastAsia"/>
        </w:rPr>
        <w:t>CNC</w:t>
      </w:r>
      <w:r w:rsidRPr="001E557D">
        <w:rPr>
          <w:rFonts w:hint="eastAsia"/>
        </w:rPr>
        <w:t>コントローラーに送信できるようにします。</w:t>
      </w:r>
    </w:p>
    <w:p w14:paraId="12F1EFF6" w14:textId="2FF6142B" w:rsidR="001E557D" w:rsidRDefault="001E557D" w:rsidP="001E557D">
      <w:pPr>
        <w:numPr>
          <w:ilvl w:val="0"/>
          <w:numId w:val="587"/>
        </w:numPr>
      </w:pPr>
      <w:r w:rsidRPr="001E557D">
        <w:rPr>
          <w:rFonts w:hint="eastAsia"/>
        </w:rPr>
        <w:t>回路のプラス側はトーチにある必要があります</w:t>
      </w:r>
    </w:p>
    <w:p w14:paraId="0E70723E" w14:textId="54A9CE20" w:rsidR="001E557D" w:rsidRDefault="001E557D" w:rsidP="001E557D">
      <w:pPr>
        <w:numPr>
          <w:ilvl w:val="0"/>
          <w:numId w:val="587"/>
        </w:numPr>
      </w:pPr>
      <w:r w:rsidRPr="001E557D">
        <w:rPr>
          <w:rFonts w:hint="eastAsia"/>
        </w:rPr>
        <w:t>プロービングが行われるまで、回路の両側を光絶縁リレーで絶縁する必要があります</w:t>
      </w:r>
    </w:p>
    <w:p w14:paraId="11557FBD" w14:textId="75D8556B" w:rsidR="001E557D" w:rsidRDefault="00717D01" w:rsidP="001E557D">
      <w:pPr>
        <w:numPr>
          <w:ilvl w:val="0"/>
          <w:numId w:val="587"/>
        </w:numPr>
      </w:pPr>
      <w:r w:rsidRPr="00717D01">
        <w:rPr>
          <w:rFonts w:hint="eastAsia"/>
        </w:rPr>
        <w:t>ブロッキングダイオードは、アーク電圧がオーム検知回路に入るのを防ぐために使用されます。</w:t>
      </w:r>
    </w:p>
    <w:p w14:paraId="6AE347E3" w14:textId="7935ACF2" w:rsidR="00A84906" w:rsidRDefault="00717D01" w:rsidP="00E53863">
      <w:r w:rsidRPr="00717D01">
        <w:rPr>
          <w:rFonts w:hint="eastAsia"/>
        </w:rPr>
        <w:t>以下は、動作することが証明されており、</w:t>
      </w:r>
      <w:proofErr w:type="spellStart"/>
      <w:r w:rsidRPr="00717D01">
        <w:rPr>
          <w:rFonts w:hint="eastAsia"/>
        </w:rPr>
        <w:t>LinuxcncPlasmaC</w:t>
      </w:r>
      <w:proofErr w:type="spellEnd"/>
      <w:r w:rsidRPr="00717D01">
        <w:rPr>
          <w:rFonts w:hint="eastAsia"/>
        </w:rPr>
        <w:t>構成と互換性のある回路例です。</w:t>
      </w:r>
    </w:p>
    <w:p w14:paraId="1B38BDB9" w14:textId="29BFAD17" w:rsidR="00717D01" w:rsidRDefault="00717D01" w:rsidP="00717D01">
      <w:pPr>
        <w:jc w:val="center"/>
      </w:pPr>
      <w:r w:rsidRPr="00717D01">
        <w:rPr>
          <w:noProof/>
        </w:rPr>
        <w:drawing>
          <wp:inline distT="0" distB="0" distL="0" distR="0" wp14:anchorId="4D731D14" wp14:editId="4FAAB94A">
            <wp:extent cx="3899140" cy="1767764"/>
            <wp:effectExtent l="0" t="0" r="6350" b="4445"/>
            <wp:docPr id="532" name="図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225" cy="1775056"/>
                    </a:xfrm>
                    <a:prstGeom prst="rect">
                      <a:avLst/>
                    </a:prstGeom>
                    <a:noFill/>
                    <a:ln>
                      <a:noFill/>
                    </a:ln>
                  </pic:spPr>
                </pic:pic>
              </a:graphicData>
            </a:graphic>
          </wp:inline>
        </w:drawing>
      </w:r>
    </w:p>
    <w:p w14:paraId="3ED12DCC" w14:textId="79D6CFBC" w:rsidR="00717D01" w:rsidRDefault="00717D01" w:rsidP="00E53863"/>
    <w:p w14:paraId="40EC5D54" w14:textId="3F68ADE2" w:rsidR="00717D01" w:rsidRDefault="00717D01" w:rsidP="00717D01">
      <w:pPr>
        <w:pStyle w:val="3"/>
      </w:pPr>
      <w:r w:rsidRPr="00717D01">
        <w:rPr>
          <w:rFonts w:hint="eastAsia"/>
        </w:rPr>
        <w:t>MESATHCAD-5によるハイパーセンシング</w:t>
      </w:r>
    </w:p>
    <w:p w14:paraId="1478C94A" w14:textId="6D5D7571" w:rsidR="00717D01" w:rsidRDefault="004239D9" w:rsidP="004239D9">
      <w:pPr>
        <w:ind w:firstLineChars="100" w:firstLine="210"/>
      </w:pPr>
      <w:r w:rsidRPr="004239D9">
        <w:rPr>
          <w:rFonts w:hint="eastAsia"/>
        </w:rPr>
        <w:t>リレーとダイオードを排除するより洗練された材料検知方法は、別の</w:t>
      </w:r>
      <w:r w:rsidRPr="004239D9">
        <w:rPr>
          <w:rFonts w:hint="eastAsia"/>
        </w:rPr>
        <w:t>THCAD-5</w:t>
      </w:r>
      <w:r w:rsidRPr="004239D9">
        <w:rPr>
          <w:rFonts w:hint="eastAsia"/>
        </w:rPr>
        <w:t>を使用して、絶縁された電源からの材料検知回路電圧を監視することです。</w:t>
      </w:r>
      <w:r w:rsidRPr="004239D9">
        <w:rPr>
          <w:rFonts w:hint="eastAsia"/>
        </w:rPr>
        <w:t xml:space="preserve"> </w:t>
      </w:r>
      <w:r w:rsidRPr="004239D9">
        <w:rPr>
          <w:rFonts w:hint="eastAsia"/>
        </w:rPr>
        <w:t>これが持つ利点は、</w:t>
      </w:r>
      <w:r w:rsidRPr="004239D9">
        <w:rPr>
          <w:rFonts w:hint="eastAsia"/>
        </w:rPr>
        <w:t>THCAD</w:t>
      </w:r>
      <w:r w:rsidRPr="004239D9">
        <w:rPr>
          <w:rFonts w:hint="eastAsia"/>
        </w:rPr>
        <w:t>が敵対的なプラズマ電気環境向けに設計されており、ロジック側を高電圧側から完全かつ安全に分離することです。</w:t>
      </w:r>
    </w:p>
    <w:p w14:paraId="356F5342" w14:textId="51F386F6" w:rsidR="004239D9" w:rsidRDefault="004239D9" w:rsidP="004239D9">
      <w:pPr>
        <w:ind w:firstLineChars="100" w:firstLine="210"/>
      </w:pPr>
      <w:r w:rsidRPr="004239D9">
        <w:rPr>
          <w:rFonts w:hint="eastAsia"/>
        </w:rPr>
        <w:t>このメソッドを実装するには、</w:t>
      </w:r>
      <w:r w:rsidRPr="004239D9">
        <w:rPr>
          <w:rFonts w:hint="eastAsia"/>
        </w:rPr>
        <w:t>2</w:t>
      </w:r>
      <w:r w:rsidRPr="004239D9">
        <w:rPr>
          <w:rFonts w:hint="eastAsia"/>
        </w:rPr>
        <w:t>番目のエンコーダ入力が必要です。</w:t>
      </w:r>
    </w:p>
    <w:p w14:paraId="068D7864" w14:textId="3776804D" w:rsidR="004239D9" w:rsidRDefault="004239D9" w:rsidP="004239D9">
      <w:pPr>
        <w:ind w:firstLineChars="100" w:firstLine="210"/>
      </w:pPr>
      <w:r w:rsidRPr="004239D9">
        <w:rPr>
          <w:rFonts w:hint="eastAsia"/>
        </w:rPr>
        <w:t>メサカードを使用している場合は、エンコーダ</w:t>
      </w:r>
      <w:r w:rsidRPr="004239D9">
        <w:rPr>
          <w:rFonts w:hint="eastAsia"/>
        </w:rPr>
        <w:t>B</w:t>
      </w:r>
      <w:r w:rsidRPr="004239D9">
        <w:rPr>
          <w:rFonts w:hint="eastAsia"/>
        </w:rPr>
        <w:t>ピンとエンコーダインデックスピンに</w:t>
      </w:r>
      <w:r w:rsidRPr="004239D9">
        <w:rPr>
          <w:rFonts w:hint="eastAsia"/>
        </w:rPr>
        <w:t>2</w:t>
      </w:r>
      <w:r w:rsidRPr="004239D9">
        <w:rPr>
          <w:rFonts w:hint="eastAsia"/>
        </w:rPr>
        <w:t>つの追加のエンコーダ</w:t>
      </w:r>
      <w:r w:rsidRPr="004239D9">
        <w:rPr>
          <w:rFonts w:hint="eastAsia"/>
        </w:rPr>
        <w:t>A</w:t>
      </w:r>
      <w:r w:rsidRPr="004239D9">
        <w:rPr>
          <w:rFonts w:hint="eastAsia"/>
        </w:rPr>
        <w:t>入力を提供するために異なるファームウェアを使用できます。</w:t>
      </w:r>
      <w:r w:rsidRPr="004239D9">
        <w:rPr>
          <w:rFonts w:hint="eastAsia"/>
        </w:rPr>
        <w:t xml:space="preserve"> </w:t>
      </w:r>
      <w:r w:rsidRPr="004239D9">
        <w:rPr>
          <w:rFonts w:hint="eastAsia"/>
        </w:rPr>
        <w:t>このファームウェアは、製品ページの</w:t>
      </w:r>
      <w:proofErr w:type="spellStart"/>
      <w:r w:rsidRPr="004239D9">
        <w:rPr>
          <w:rFonts w:hint="eastAsia"/>
        </w:rPr>
        <w:t>MesaWeb</w:t>
      </w:r>
      <w:proofErr w:type="spellEnd"/>
      <w:r w:rsidRPr="004239D9">
        <w:rPr>
          <w:rFonts w:hint="eastAsia"/>
        </w:rPr>
        <w:t>サイトから</w:t>
      </w:r>
      <w:r w:rsidRPr="004239D9">
        <w:rPr>
          <w:rFonts w:hint="eastAsia"/>
        </w:rPr>
        <w:t>7i76e</w:t>
      </w:r>
      <w:r w:rsidRPr="004239D9">
        <w:rPr>
          <w:rFonts w:hint="eastAsia"/>
        </w:rPr>
        <w:t>および</w:t>
      </w:r>
      <w:r w:rsidRPr="004239D9">
        <w:rPr>
          <w:rFonts w:hint="eastAsia"/>
        </w:rPr>
        <w:t>7i96</w:t>
      </w:r>
      <w:r w:rsidRPr="004239D9">
        <w:rPr>
          <w:rFonts w:hint="eastAsia"/>
        </w:rPr>
        <w:t>ボード用にダウンロードできます。</w:t>
      </w:r>
    </w:p>
    <w:p w14:paraId="5824E502" w14:textId="3C93CB12" w:rsidR="004239D9" w:rsidRDefault="004239D9" w:rsidP="004239D9">
      <w:pPr>
        <w:ind w:firstLineChars="100" w:firstLine="210"/>
      </w:pPr>
      <w:r w:rsidRPr="004239D9">
        <w:rPr>
          <w:rFonts w:hint="eastAsia"/>
        </w:rPr>
        <w:lastRenderedPageBreak/>
        <w:t>THCAD</w:t>
      </w:r>
      <w:r w:rsidRPr="004239D9">
        <w:rPr>
          <w:rFonts w:hint="eastAsia"/>
        </w:rPr>
        <w:t>は、接触圧力が増加するにつれて回路電圧が上昇するのを確認するのに十分な感度があります。</w:t>
      </w:r>
      <w:r w:rsidRPr="004239D9">
        <w:rPr>
          <w:rFonts w:hint="eastAsia"/>
        </w:rPr>
        <w:t xml:space="preserve"> </w:t>
      </w:r>
      <w:proofErr w:type="spellStart"/>
      <w:r w:rsidRPr="004239D9">
        <w:rPr>
          <w:rFonts w:hint="eastAsia"/>
        </w:rPr>
        <w:t>Linuxcnc</w:t>
      </w:r>
      <w:proofErr w:type="spellEnd"/>
      <w:r w:rsidRPr="004239D9">
        <w:rPr>
          <w:rFonts w:hint="eastAsia"/>
        </w:rPr>
        <w:t>に含まれている</w:t>
      </w:r>
      <w:proofErr w:type="spellStart"/>
      <w:r w:rsidRPr="004239D9">
        <w:rPr>
          <w:rFonts w:hint="eastAsia"/>
        </w:rPr>
        <w:t>ohmic.comp</w:t>
      </w:r>
      <w:proofErr w:type="spellEnd"/>
      <w:r w:rsidRPr="004239D9">
        <w:rPr>
          <w:rFonts w:hint="eastAsia"/>
        </w:rPr>
        <w:t>コンポーネントは、検出電圧を監視し、電圧しきい値を設定できます。このしきい値を超えると、接触が行われ、出力が有効になります。</w:t>
      </w:r>
      <w:r w:rsidRPr="004239D9">
        <w:rPr>
          <w:rFonts w:hint="eastAsia"/>
        </w:rPr>
        <w:t xml:space="preserve"> </w:t>
      </w:r>
      <w:r w:rsidRPr="004239D9">
        <w:rPr>
          <w:rFonts w:hint="eastAsia"/>
        </w:rPr>
        <w:t>電圧を監視することにより、より低い「遮断回路」しきい値を設定して、強力なスイッチヒステリシスを組み込むことができます。</w:t>
      </w:r>
      <w:r w:rsidRPr="004239D9">
        <w:rPr>
          <w:rFonts w:hint="eastAsia"/>
        </w:rPr>
        <w:t xml:space="preserve"> </w:t>
      </w:r>
      <w:r w:rsidRPr="004239D9">
        <w:rPr>
          <w:rFonts w:hint="eastAsia"/>
        </w:rPr>
        <w:t>これにより、誤ったトリガーが最小限に抑えられます。</w:t>
      </w:r>
      <w:r w:rsidRPr="004239D9">
        <w:rPr>
          <w:rFonts w:hint="eastAsia"/>
        </w:rPr>
        <w:t xml:space="preserve"> </w:t>
      </w:r>
      <w:r w:rsidRPr="004239D9">
        <w:rPr>
          <w:rFonts w:hint="eastAsia"/>
        </w:rPr>
        <w:t>私たちのテストでは、この方法を使用したマテリアルセンシングは、より感度が高く、堅牢であるだけでなく、配線の実装も簡単であることがわかりました。</w:t>
      </w:r>
      <w:r w:rsidRPr="004239D9">
        <w:rPr>
          <w:rFonts w:hint="eastAsia"/>
        </w:rPr>
        <w:t xml:space="preserve"> </w:t>
      </w:r>
      <w:r w:rsidRPr="004239D9">
        <w:rPr>
          <w:rFonts w:hint="eastAsia"/>
        </w:rPr>
        <w:t>もう</w:t>
      </w:r>
      <w:r w:rsidRPr="004239D9">
        <w:rPr>
          <w:rFonts w:hint="eastAsia"/>
        </w:rPr>
        <w:t>1</w:t>
      </w:r>
      <w:r w:rsidRPr="004239D9">
        <w:rPr>
          <w:rFonts w:hint="eastAsia"/>
        </w:rPr>
        <w:t>つの利点は、物理</w:t>
      </w:r>
      <w:r w:rsidRPr="004239D9">
        <w:rPr>
          <w:rFonts w:hint="eastAsia"/>
        </w:rPr>
        <w:t>I / O</w:t>
      </w:r>
      <w:r w:rsidRPr="004239D9">
        <w:rPr>
          <w:rFonts w:hint="eastAsia"/>
        </w:rPr>
        <w:t>ピンの代わりにソフトウェア出力を使用することです。これにより、ピンが解放され、他の目的に使用できるようになります。</w:t>
      </w:r>
      <w:r w:rsidRPr="004239D9">
        <w:rPr>
          <w:rFonts w:hint="eastAsia"/>
        </w:rPr>
        <w:t xml:space="preserve"> </w:t>
      </w:r>
      <w:r w:rsidRPr="004239D9">
        <w:rPr>
          <w:rFonts w:hint="eastAsia"/>
        </w:rPr>
        <w:t>この利点は、</w:t>
      </w:r>
      <w:r w:rsidRPr="004239D9">
        <w:rPr>
          <w:rFonts w:hint="eastAsia"/>
        </w:rPr>
        <w:t>I / O</w:t>
      </w:r>
      <w:r w:rsidRPr="004239D9">
        <w:rPr>
          <w:rFonts w:hint="eastAsia"/>
        </w:rPr>
        <w:t>ピンが制限されている</w:t>
      </w:r>
      <w:r w:rsidRPr="004239D9">
        <w:rPr>
          <w:rFonts w:hint="eastAsia"/>
        </w:rPr>
        <w:t>Mesa7i96</w:t>
      </w:r>
      <w:r w:rsidRPr="004239D9">
        <w:rPr>
          <w:rFonts w:hint="eastAsia"/>
        </w:rPr>
        <w:t>を最大限に活用するのに役立ちます。</w:t>
      </w:r>
    </w:p>
    <w:p w14:paraId="0CE24A08" w14:textId="6EB8BB3F" w:rsidR="004239D9" w:rsidRDefault="004239D9" w:rsidP="004239D9">
      <w:pPr>
        <w:ind w:firstLineChars="100" w:firstLine="210"/>
      </w:pPr>
      <w:r w:rsidRPr="004239D9">
        <w:rPr>
          <w:rFonts w:hint="eastAsia"/>
        </w:rPr>
        <w:t>次の回路図は、ハイパーセンシング回路を実装する方法を示しています。</w:t>
      </w:r>
    </w:p>
    <w:p w14:paraId="3FF4457D" w14:textId="31881C17" w:rsidR="004239D9" w:rsidRPr="004239D9" w:rsidRDefault="004239D9" w:rsidP="004239D9">
      <w:pPr>
        <w:jc w:val="center"/>
      </w:pPr>
      <w:r w:rsidRPr="004239D9">
        <w:rPr>
          <w:rFonts w:hint="eastAsia"/>
          <w:noProof/>
        </w:rPr>
        <w:drawing>
          <wp:inline distT="0" distB="0" distL="0" distR="0" wp14:anchorId="2ED55A7C" wp14:editId="0D7E979E">
            <wp:extent cx="3717985" cy="5258323"/>
            <wp:effectExtent l="0" t="0" r="0" b="0"/>
            <wp:docPr id="533" name="図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1115" cy="5276893"/>
                    </a:xfrm>
                    <a:prstGeom prst="rect">
                      <a:avLst/>
                    </a:prstGeom>
                    <a:noFill/>
                    <a:ln>
                      <a:noFill/>
                    </a:ln>
                  </pic:spPr>
                </pic:pic>
              </a:graphicData>
            </a:graphic>
          </wp:inline>
        </w:drawing>
      </w:r>
    </w:p>
    <w:p w14:paraId="24F5F8C9" w14:textId="3717725E" w:rsidR="00A84906" w:rsidRDefault="004239D9" w:rsidP="004239D9">
      <w:pPr>
        <w:ind w:firstLineChars="100" w:firstLine="210"/>
      </w:pPr>
      <w:r w:rsidRPr="004239D9">
        <w:rPr>
          <w:rFonts w:hint="eastAsia"/>
        </w:rPr>
        <w:t>15W Mean WellHDR-15</w:t>
      </w:r>
      <w:r w:rsidRPr="004239D9">
        <w:rPr>
          <w:rFonts w:hint="eastAsia"/>
        </w:rPr>
        <w:t>ウルトラスリム</w:t>
      </w:r>
      <w:r w:rsidRPr="004239D9">
        <w:rPr>
          <w:rFonts w:hint="eastAsia"/>
        </w:rPr>
        <w:t>DIN</w:t>
      </w:r>
      <w:r w:rsidRPr="004239D9">
        <w:rPr>
          <w:rFonts w:hint="eastAsia"/>
        </w:rPr>
        <w:t>レール電源</w:t>
      </w:r>
      <w:r w:rsidRPr="004239D9">
        <w:rPr>
          <w:rFonts w:hint="eastAsia"/>
        </w:rPr>
        <w:t>24VDIN</w:t>
      </w:r>
      <w:r w:rsidRPr="004239D9">
        <w:rPr>
          <w:rFonts w:hint="eastAsia"/>
        </w:rPr>
        <w:t>レールベースの絶縁型電源を使用しました。これは、端子に印加される可能性のあるアーク電圧に耐える二重絶縁絶縁クラス</w:t>
      </w:r>
      <w:r w:rsidRPr="004239D9">
        <w:rPr>
          <w:rFonts w:hint="eastAsia"/>
        </w:rPr>
        <w:t>II</w:t>
      </w:r>
      <w:r w:rsidRPr="004239D9">
        <w:rPr>
          <w:rFonts w:hint="eastAsia"/>
        </w:rPr>
        <w:t>デバイスです。</w:t>
      </w:r>
    </w:p>
    <w:p w14:paraId="198B59B1" w14:textId="1ED1049B" w:rsidR="004239D9" w:rsidRDefault="004239D9" w:rsidP="004239D9">
      <w:pPr>
        <w:pStyle w:val="3"/>
      </w:pPr>
      <w:r w:rsidRPr="004239D9">
        <w:rPr>
          <w:rFonts w:hint="eastAsia"/>
        </w:rPr>
        <w:lastRenderedPageBreak/>
        <w:t>ハイパーセンシングのHALコードの例</w:t>
      </w:r>
    </w:p>
    <w:p w14:paraId="7E2B0C9A" w14:textId="10A237E6" w:rsidR="00A84906" w:rsidRDefault="00610073" w:rsidP="00610073">
      <w:pPr>
        <w:ind w:firstLineChars="100" w:firstLine="210"/>
      </w:pPr>
      <w:r w:rsidRPr="00610073">
        <w:rPr>
          <w:rFonts w:hint="eastAsia"/>
        </w:rPr>
        <w:t>次の</w:t>
      </w:r>
      <w:r w:rsidRPr="00610073">
        <w:rPr>
          <w:rFonts w:hint="eastAsia"/>
        </w:rPr>
        <w:t>HAL</w:t>
      </w:r>
      <w:r w:rsidRPr="00610073">
        <w:rPr>
          <w:rFonts w:hint="eastAsia"/>
        </w:rPr>
        <w:t>コードを</w:t>
      </w:r>
      <w:proofErr w:type="spellStart"/>
      <w:r w:rsidRPr="00610073">
        <w:rPr>
          <w:rFonts w:hint="eastAsia"/>
        </w:rPr>
        <w:t>plasmac_connections.hal</w:t>
      </w:r>
      <w:proofErr w:type="spellEnd"/>
      <w:r w:rsidRPr="00610073">
        <w:rPr>
          <w:rFonts w:hint="eastAsia"/>
        </w:rPr>
        <w:t>に貼り付けて、</w:t>
      </w:r>
      <w:r w:rsidRPr="00610073">
        <w:rPr>
          <w:rFonts w:hint="eastAsia"/>
        </w:rPr>
        <w:t>7i76e</w:t>
      </w:r>
      <w:r w:rsidRPr="00610073">
        <w:rPr>
          <w:rFonts w:hint="eastAsia"/>
        </w:rPr>
        <w:t>のエンコーダー</w:t>
      </w:r>
      <w:r w:rsidRPr="00610073">
        <w:rPr>
          <w:rFonts w:hint="eastAsia"/>
        </w:rPr>
        <w:t>2</w:t>
      </w:r>
      <w:r w:rsidRPr="00610073">
        <w:rPr>
          <w:rFonts w:hint="eastAsia"/>
        </w:rPr>
        <w:t>でオーミックセンシングを有効にすることができます。</w:t>
      </w:r>
      <w:r w:rsidRPr="00610073">
        <w:rPr>
          <w:rFonts w:hint="eastAsia"/>
        </w:rPr>
        <w:t xml:space="preserve"> </w:t>
      </w:r>
      <w:r w:rsidRPr="00610073">
        <w:rPr>
          <w:rFonts w:hint="eastAsia"/>
        </w:rPr>
        <w:t>正しいビットファイルをインストールし、</w:t>
      </w:r>
      <w:r w:rsidRPr="00610073">
        <w:rPr>
          <w:rFonts w:hint="eastAsia"/>
        </w:rPr>
        <w:t>THCAD</w:t>
      </w:r>
      <w:r w:rsidRPr="00610073">
        <w:rPr>
          <w:rFonts w:hint="eastAsia"/>
        </w:rPr>
        <w:t>を</w:t>
      </w:r>
      <w:r w:rsidRPr="00610073">
        <w:rPr>
          <w:rFonts w:hint="eastAsia"/>
        </w:rPr>
        <w:t>IDX +</w:t>
      </w:r>
      <w:r w:rsidRPr="00610073">
        <w:rPr>
          <w:rFonts w:hint="eastAsia"/>
        </w:rPr>
        <w:t>および</w:t>
      </w:r>
      <w:r w:rsidRPr="00610073">
        <w:rPr>
          <w:rFonts w:hint="eastAsia"/>
        </w:rPr>
        <w:t>IDX-</w:t>
      </w:r>
      <w:r w:rsidRPr="00610073">
        <w:rPr>
          <w:rFonts w:hint="eastAsia"/>
        </w:rPr>
        <w:t>に接続します。</w:t>
      </w:r>
      <w:r w:rsidRPr="00610073">
        <w:rPr>
          <w:rFonts w:hint="eastAsia"/>
        </w:rPr>
        <w:t xml:space="preserve"> THCAD-5</w:t>
      </w:r>
      <w:r w:rsidRPr="00610073">
        <w:rPr>
          <w:rFonts w:hint="eastAsia"/>
        </w:rPr>
        <w:t>と一致するように、必ずキャリブレーション設定を変更してください。</w:t>
      </w:r>
    </w:p>
    <w:p w14:paraId="77555C08" w14:textId="77777777" w:rsidR="00610073" w:rsidRDefault="00610073" w:rsidP="00610073">
      <w:pPr>
        <w:pStyle w:val="af9"/>
        <w:ind w:left="1260"/>
      </w:pPr>
      <w:r>
        <w:t># --- Load the Component ---</w:t>
      </w:r>
    </w:p>
    <w:p w14:paraId="20B89A3E" w14:textId="77777777" w:rsidR="00610073" w:rsidRDefault="00610073" w:rsidP="00610073">
      <w:pPr>
        <w:pStyle w:val="af9"/>
        <w:ind w:left="1260"/>
      </w:pPr>
      <w:proofErr w:type="spellStart"/>
      <w:r>
        <w:t>loadrt</w:t>
      </w:r>
      <w:proofErr w:type="spellEnd"/>
      <w:r>
        <w:t xml:space="preserve"> ohmic names=</w:t>
      </w:r>
      <w:proofErr w:type="spellStart"/>
      <w:r>
        <w:t>ohmicsense</w:t>
      </w:r>
      <w:proofErr w:type="spellEnd"/>
    </w:p>
    <w:p w14:paraId="6501EF66" w14:textId="77777777" w:rsidR="00610073" w:rsidRDefault="00610073" w:rsidP="00610073">
      <w:pPr>
        <w:pStyle w:val="af9"/>
        <w:ind w:left="1260"/>
      </w:pPr>
      <w:proofErr w:type="spellStart"/>
      <w:r>
        <w:t>addf</w:t>
      </w:r>
      <w:proofErr w:type="spellEnd"/>
      <w:r>
        <w:t xml:space="preserve"> </w:t>
      </w:r>
      <w:proofErr w:type="spellStart"/>
      <w:r>
        <w:t>ohmicsense</w:t>
      </w:r>
      <w:proofErr w:type="spellEnd"/>
      <w:r>
        <w:t xml:space="preserve"> servo-thread</w:t>
      </w:r>
    </w:p>
    <w:p w14:paraId="164A02B6" w14:textId="77777777" w:rsidR="00610073" w:rsidRDefault="00610073" w:rsidP="00610073">
      <w:pPr>
        <w:pStyle w:val="af9"/>
        <w:ind w:left="1260"/>
      </w:pPr>
      <w:r>
        <w:t># --- 7i76e ENCODER 2 SETUP FOR OHMIC SENSING---</w:t>
      </w:r>
    </w:p>
    <w:p w14:paraId="3A472D39" w14:textId="3056ADC0" w:rsidR="00610073" w:rsidRDefault="00610073" w:rsidP="00610073">
      <w:pPr>
        <w:pStyle w:val="af9"/>
        <w:ind w:left="1260"/>
      </w:pPr>
      <w:proofErr w:type="spellStart"/>
      <w:r>
        <w:t>setp</w:t>
      </w:r>
      <w:proofErr w:type="spellEnd"/>
      <w:r>
        <w:t xml:space="preserve"> hm2_7i76e.0.encoder.02.scale -1</w:t>
      </w:r>
    </w:p>
    <w:p w14:paraId="6745FD51" w14:textId="77777777" w:rsidR="00610073" w:rsidRDefault="00610073" w:rsidP="00610073">
      <w:pPr>
        <w:pStyle w:val="af9"/>
        <w:ind w:left="1260"/>
      </w:pPr>
      <w:proofErr w:type="spellStart"/>
      <w:r>
        <w:t>setp</w:t>
      </w:r>
      <w:proofErr w:type="spellEnd"/>
      <w:r>
        <w:t xml:space="preserve"> hm2_7i76e.0.encoder.02.counter-mode 1</w:t>
      </w:r>
    </w:p>
    <w:p w14:paraId="0313EE10" w14:textId="77777777" w:rsidR="00610073" w:rsidRDefault="00610073" w:rsidP="00610073">
      <w:pPr>
        <w:pStyle w:val="af9"/>
        <w:ind w:left="1260"/>
      </w:pPr>
      <w:r>
        <w:t># --- Configure the component ---</w:t>
      </w:r>
    </w:p>
    <w:p w14:paraId="2EA082ED" w14:textId="77777777" w:rsidR="00610073" w:rsidRDefault="00610073" w:rsidP="00610073">
      <w:pPr>
        <w:pStyle w:val="af9"/>
        <w:ind w:left="1260"/>
      </w:pPr>
      <w:proofErr w:type="spellStart"/>
      <w:r>
        <w:t>setp</w:t>
      </w:r>
      <w:proofErr w:type="spellEnd"/>
      <w:r>
        <w:t xml:space="preserve"> ohmicsense.thcad-0-volt-freq 140200</w:t>
      </w:r>
    </w:p>
    <w:p w14:paraId="5ECB90E5" w14:textId="77777777" w:rsidR="00610073" w:rsidRDefault="00610073" w:rsidP="00610073">
      <w:pPr>
        <w:pStyle w:val="af9"/>
        <w:ind w:left="1260"/>
      </w:pPr>
      <w:proofErr w:type="spellStart"/>
      <w:r>
        <w:t>setp</w:t>
      </w:r>
      <w:proofErr w:type="spellEnd"/>
      <w:r>
        <w:t xml:space="preserve"> </w:t>
      </w:r>
      <w:proofErr w:type="spellStart"/>
      <w:r>
        <w:t>ohmicsense.thcad</w:t>
      </w:r>
      <w:proofErr w:type="spellEnd"/>
      <w:r>
        <w:t>-max-volt-</w:t>
      </w:r>
      <w:proofErr w:type="spellStart"/>
      <w:r>
        <w:t>freq</w:t>
      </w:r>
      <w:proofErr w:type="spellEnd"/>
      <w:r>
        <w:t xml:space="preserve"> 988300</w:t>
      </w:r>
    </w:p>
    <w:p w14:paraId="42828705" w14:textId="77777777" w:rsidR="00610073" w:rsidRDefault="00610073" w:rsidP="00610073">
      <w:pPr>
        <w:pStyle w:val="af9"/>
        <w:ind w:left="1260"/>
      </w:pPr>
      <w:proofErr w:type="spellStart"/>
      <w:r>
        <w:t>setp</w:t>
      </w:r>
      <w:proofErr w:type="spellEnd"/>
      <w:r>
        <w:t xml:space="preserve"> </w:t>
      </w:r>
      <w:proofErr w:type="spellStart"/>
      <w:r>
        <w:t>ohmicsense.thcad</w:t>
      </w:r>
      <w:proofErr w:type="spellEnd"/>
      <w:r>
        <w:t>-divide 32</w:t>
      </w:r>
    </w:p>
    <w:p w14:paraId="24829EE3" w14:textId="77777777" w:rsidR="00610073" w:rsidRDefault="00610073" w:rsidP="00610073">
      <w:pPr>
        <w:pStyle w:val="af9"/>
        <w:ind w:left="1260"/>
      </w:pPr>
      <w:proofErr w:type="spellStart"/>
      <w:r>
        <w:t>setp</w:t>
      </w:r>
      <w:proofErr w:type="spellEnd"/>
      <w:r>
        <w:t xml:space="preserve"> </w:t>
      </w:r>
      <w:proofErr w:type="spellStart"/>
      <w:r>
        <w:t>ohmicsense.thcad-fullscale</w:t>
      </w:r>
      <w:proofErr w:type="spellEnd"/>
      <w:r>
        <w:t xml:space="preserve"> 5</w:t>
      </w:r>
    </w:p>
    <w:p w14:paraId="42163CA9" w14:textId="77777777" w:rsidR="00610073" w:rsidRDefault="00610073" w:rsidP="00610073">
      <w:pPr>
        <w:pStyle w:val="af9"/>
        <w:ind w:left="1260"/>
      </w:pPr>
      <w:proofErr w:type="spellStart"/>
      <w:r>
        <w:t>setp</w:t>
      </w:r>
      <w:proofErr w:type="spellEnd"/>
      <w:r>
        <w:t xml:space="preserve"> </w:t>
      </w:r>
      <w:proofErr w:type="spellStart"/>
      <w:r>
        <w:t>ohmicsense.volt</w:t>
      </w:r>
      <w:proofErr w:type="spellEnd"/>
      <w:r>
        <w:t>-divider 4.9</w:t>
      </w:r>
    </w:p>
    <w:p w14:paraId="6A220332" w14:textId="77777777" w:rsidR="00610073" w:rsidRDefault="00610073" w:rsidP="00610073">
      <w:pPr>
        <w:pStyle w:val="af9"/>
        <w:ind w:left="1260"/>
      </w:pPr>
      <w:proofErr w:type="spellStart"/>
      <w:r>
        <w:t>setp</w:t>
      </w:r>
      <w:proofErr w:type="spellEnd"/>
      <w:r>
        <w:t xml:space="preserve"> </w:t>
      </w:r>
      <w:proofErr w:type="spellStart"/>
      <w:r>
        <w:t>ohmicsense.ohmic</w:t>
      </w:r>
      <w:proofErr w:type="spellEnd"/>
      <w:r>
        <w:t>-threshold 22.0</w:t>
      </w:r>
    </w:p>
    <w:p w14:paraId="35E19345" w14:textId="77777777" w:rsidR="00610073" w:rsidRDefault="00610073" w:rsidP="00610073">
      <w:pPr>
        <w:pStyle w:val="af9"/>
        <w:ind w:left="1260"/>
      </w:pPr>
      <w:proofErr w:type="spellStart"/>
      <w:r>
        <w:t>setp</w:t>
      </w:r>
      <w:proofErr w:type="spellEnd"/>
      <w:r>
        <w:t xml:space="preserve"> </w:t>
      </w:r>
      <w:proofErr w:type="spellStart"/>
      <w:r>
        <w:t>ohmicsense.ohmic</w:t>
      </w:r>
      <w:proofErr w:type="spellEnd"/>
      <w:r>
        <w:t>-low 1.0</w:t>
      </w:r>
    </w:p>
    <w:p w14:paraId="29DB8C71" w14:textId="77777777" w:rsidR="00610073" w:rsidRDefault="00610073" w:rsidP="00610073">
      <w:pPr>
        <w:pStyle w:val="af9"/>
        <w:ind w:left="1260"/>
      </w:pPr>
      <w:r>
        <w:t xml:space="preserve">net ohmic-vel </w:t>
      </w:r>
      <w:proofErr w:type="spellStart"/>
      <w:r>
        <w:t>ohmicsense.velocity</w:t>
      </w:r>
      <w:proofErr w:type="spellEnd"/>
      <w:r>
        <w:t>-in &lt;= hm2_7i76e.0.encoder.02.velocity</w:t>
      </w:r>
    </w:p>
    <w:p w14:paraId="66A7A4BD" w14:textId="77777777" w:rsidR="00610073" w:rsidRDefault="00610073" w:rsidP="00610073">
      <w:pPr>
        <w:pStyle w:val="af9"/>
        <w:ind w:left="1260"/>
      </w:pPr>
      <w:r>
        <w:t xml:space="preserve"># --- Replace </w:t>
      </w:r>
      <w:proofErr w:type="spellStart"/>
      <w:r>
        <w:t>Plasmac’s</w:t>
      </w:r>
      <w:proofErr w:type="spellEnd"/>
      <w:r>
        <w:t xml:space="preserve"> Ohmic sensing signal ---</w:t>
      </w:r>
    </w:p>
    <w:p w14:paraId="4867D0C2" w14:textId="77777777" w:rsidR="00610073" w:rsidRDefault="00610073" w:rsidP="00610073">
      <w:pPr>
        <w:pStyle w:val="af9"/>
        <w:ind w:left="1260"/>
      </w:pPr>
      <w:proofErr w:type="spellStart"/>
      <w:r>
        <w:t>unlinkp</w:t>
      </w:r>
      <w:proofErr w:type="spellEnd"/>
      <w:r>
        <w:t xml:space="preserve"> debounce.0.2.in</w:t>
      </w:r>
    </w:p>
    <w:p w14:paraId="51C0841B" w14:textId="77777777" w:rsidR="00610073" w:rsidRDefault="00610073" w:rsidP="00610073">
      <w:pPr>
        <w:pStyle w:val="af9"/>
        <w:ind w:left="1260"/>
      </w:pPr>
      <w:r>
        <w:t xml:space="preserve">net ohmic-true </w:t>
      </w:r>
      <w:proofErr w:type="spellStart"/>
      <w:r>
        <w:t>ohmicsense.ohmic</w:t>
      </w:r>
      <w:proofErr w:type="spellEnd"/>
      <w:r>
        <w:t>-on =&gt; debounce.0.2.in</w:t>
      </w:r>
    </w:p>
    <w:p w14:paraId="1C89623E" w14:textId="6198F3A5" w:rsidR="00A84906" w:rsidRDefault="00610073" w:rsidP="00610073">
      <w:pPr>
        <w:pStyle w:val="af9"/>
        <w:ind w:left="1260"/>
      </w:pPr>
      <w:r>
        <w:t xml:space="preserve">net </w:t>
      </w:r>
      <w:proofErr w:type="spellStart"/>
      <w:r>
        <w:t>plasmac:ohmic-enable</w:t>
      </w:r>
      <w:proofErr w:type="spellEnd"/>
      <w:r>
        <w:t xml:space="preserve"> =&gt; ohmicsense.is-probing</w:t>
      </w:r>
    </w:p>
    <w:p w14:paraId="2BC78936" w14:textId="20E7B76F" w:rsidR="00A84906" w:rsidRDefault="00A84906" w:rsidP="00E53863"/>
    <w:p w14:paraId="7474D67E" w14:textId="2F240C38" w:rsidR="00A84906" w:rsidRDefault="00610073" w:rsidP="00610073">
      <w:pPr>
        <w:pStyle w:val="3"/>
      </w:pPr>
      <w:r w:rsidRPr="00610073">
        <w:rPr>
          <w:rFonts w:hint="eastAsia"/>
        </w:rPr>
        <w:t>THC遅延</w:t>
      </w:r>
    </w:p>
    <w:p w14:paraId="0A8E46AD" w14:textId="6E1FDCBE" w:rsidR="00A84906" w:rsidRDefault="006B0506" w:rsidP="006B0506">
      <w:pPr>
        <w:ind w:firstLineChars="100" w:firstLine="210"/>
      </w:pPr>
      <w:r w:rsidRPr="006B0506">
        <w:rPr>
          <w:rFonts w:hint="eastAsia"/>
        </w:rPr>
        <w:t>アークが確立されると、アーク電圧は大幅にピークに達し、その後、切断高さで安定した電圧に落ち着きます。</w:t>
      </w:r>
      <w:r w:rsidRPr="006B0506">
        <w:rPr>
          <w:rFonts w:hint="eastAsia"/>
        </w:rPr>
        <w:t xml:space="preserve"> </w:t>
      </w:r>
      <w:r w:rsidRPr="006B0506">
        <w:rPr>
          <w:rFonts w:hint="eastAsia"/>
        </w:rPr>
        <w:t>下の画像の緑色の線で示されているように。</w:t>
      </w:r>
    </w:p>
    <w:p w14:paraId="576453FE" w14:textId="3B848EFE" w:rsidR="006B0506" w:rsidRDefault="006B0506" w:rsidP="006B0506">
      <w:pPr>
        <w:jc w:val="center"/>
      </w:pPr>
      <w:r w:rsidRPr="006B0506">
        <w:rPr>
          <w:rFonts w:hint="eastAsia"/>
          <w:noProof/>
        </w:rPr>
        <w:lastRenderedPageBreak/>
        <w:drawing>
          <wp:inline distT="0" distB="0" distL="0" distR="0" wp14:anchorId="21101A63" wp14:editId="50F9871A">
            <wp:extent cx="4442604" cy="2494666"/>
            <wp:effectExtent l="0" t="0" r="0" b="1270"/>
            <wp:docPr id="534" name="図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9166" cy="2509581"/>
                    </a:xfrm>
                    <a:prstGeom prst="rect">
                      <a:avLst/>
                    </a:prstGeom>
                    <a:noFill/>
                    <a:ln>
                      <a:noFill/>
                    </a:ln>
                  </pic:spPr>
                </pic:pic>
              </a:graphicData>
            </a:graphic>
          </wp:inline>
        </w:drawing>
      </w:r>
    </w:p>
    <w:p w14:paraId="402204E3" w14:textId="5143951C" w:rsidR="00A84906" w:rsidRDefault="006B0506" w:rsidP="006B0506">
      <w:pPr>
        <w:ind w:firstLineChars="100" w:firstLine="210"/>
      </w:pPr>
      <w:r w:rsidRPr="006B0506">
        <w:rPr>
          <w:rFonts w:hint="eastAsia"/>
        </w:rPr>
        <w:t>トーチ電圧を自動サンプリングして</w:t>
      </w:r>
      <w:r w:rsidRPr="006B0506">
        <w:rPr>
          <w:rFonts w:hint="eastAsia"/>
        </w:rPr>
        <w:t>THC</w:t>
      </w:r>
      <w:r w:rsidRPr="006B0506">
        <w:rPr>
          <w:rFonts w:hint="eastAsia"/>
        </w:rPr>
        <w:t>制御を開始する前に、プラズマコントローラーが「待機」することが重要です。</w:t>
      </w:r>
      <w:r w:rsidRPr="006B0506">
        <w:rPr>
          <w:rFonts w:hint="eastAsia"/>
        </w:rPr>
        <w:t xml:space="preserve"> </w:t>
      </w:r>
      <w:r w:rsidRPr="006B0506">
        <w:rPr>
          <w:rFonts w:hint="eastAsia"/>
        </w:rPr>
        <w:t>有効にするのが早すぎると、電圧が目的のカットボルトを超え、トーチが押し下げられて、知覚される高さ超過状態に対処しようとします。</w:t>
      </w:r>
    </w:p>
    <w:p w14:paraId="28BC35C7" w14:textId="0973B153" w:rsidR="006B0506" w:rsidRDefault="006B0506" w:rsidP="006B0506">
      <w:pPr>
        <w:ind w:firstLineChars="100" w:firstLine="210"/>
      </w:pPr>
      <w:r w:rsidRPr="006B0506">
        <w:rPr>
          <w:rFonts w:hint="eastAsia"/>
        </w:rPr>
        <w:t>私たちのテストでは、これは機械と材料によって</w:t>
      </w:r>
      <w:r w:rsidRPr="006B0506">
        <w:rPr>
          <w:rFonts w:hint="eastAsia"/>
        </w:rPr>
        <w:t>0.5</w:t>
      </w:r>
      <w:r w:rsidRPr="006B0506">
        <w:rPr>
          <w:rFonts w:hint="eastAsia"/>
        </w:rPr>
        <w:t>秒から</w:t>
      </w:r>
      <w:r w:rsidRPr="006B0506">
        <w:rPr>
          <w:rFonts w:hint="eastAsia"/>
        </w:rPr>
        <w:t>1.5</w:t>
      </w:r>
      <w:r w:rsidRPr="006B0506">
        <w:rPr>
          <w:rFonts w:hint="eastAsia"/>
        </w:rPr>
        <w:t>秒まで異なります。</w:t>
      </w:r>
      <w:r w:rsidRPr="006B0506">
        <w:rPr>
          <w:rFonts w:hint="eastAsia"/>
        </w:rPr>
        <w:t xml:space="preserve"> </w:t>
      </w:r>
      <w:r w:rsidRPr="006B0506">
        <w:rPr>
          <w:rFonts w:hint="eastAsia"/>
        </w:rPr>
        <w:t>したがって、有効な</w:t>
      </w:r>
      <w:proofErr w:type="spellStart"/>
      <w:r w:rsidRPr="006B0506">
        <w:rPr>
          <w:rFonts w:hint="eastAsia"/>
        </w:rPr>
        <w:t>arcOK</w:t>
      </w:r>
      <w:proofErr w:type="spellEnd"/>
      <w:r w:rsidRPr="006B0506">
        <w:rPr>
          <w:rFonts w:hint="eastAsia"/>
        </w:rPr>
        <w:t>信号を受信してから</w:t>
      </w:r>
      <w:r w:rsidRPr="006B0506">
        <w:rPr>
          <w:rFonts w:hint="eastAsia"/>
        </w:rPr>
        <w:t>THC</w:t>
      </w:r>
      <w:r w:rsidRPr="006B0506">
        <w:rPr>
          <w:rFonts w:hint="eastAsia"/>
        </w:rPr>
        <w:t>制御を有効にするまでの</w:t>
      </w:r>
      <w:r w:rsidRPr="006B0506">
        <w:rPr>
          <w:rFonts w:hint="eastAsia"/>
        </w:rPr>
        <w:t>1.5</w:t>
      </w:r>
      <w:r w:rsidRPr="006B0506">
        <w:rPr>
          <w:rFonts w:hint="eastAsia"/>
        </w:rPr>
        <w:t>秒の遅延は、安全な初期設定です。</w:t>
      </w:r>
      <w:r w:rsidRPr="006B0506">
        <w:rPr>
          <w:rFonts w:hint="eastAsia"/>
        </w:rPr>
        <w:t xml:space="preserve"> </w:t>
      </w:r>
      <w:r w:rsidRPr="006B0506">
        <w:rPr>
          <w:rFonts w:hint="eastAsia"/>
        </w:rPr>
        <w:t>特定の材料についてこれを短縮したい場合、</w:t>
      </w:r>
      <w:proofErr w:type="spellStart"/>
      <w:r w:rsidRPr="006B0506">
        <w:rPr>
          <w:rFonts w:hint="eastAsia"/>
        </w:rPr>
        <w:t>LinuxCNC</w:t>
      </w:r>
      <w:proofErr w:type="spellEnd"/>
      <w:r w:rsidRPr="006B0506">
        <w:rPr>
          <w:rFonts w:hint="eastAsia"/>
        </w:rPr>
        <w:t>の</w:t>
      </w:r>
      <w:proofErr w:type="spellStart"/>
      <w:r w:rsidRPr="006B0506">
        <w:rPr>
          <w:rFonts w:hint="eastAsia"/>
        </w:rPr>
        <w:t>Halscope</w:t>
      </w:r>
      <w:proofErr w:type="spellEnd"/>
      <w:r w:rsidRPr="006B0506">
        <w:rPr>
          <w:rFonts w:hint="eastAsia"/>
        </w:rPr>
        <w:t>を使用すると、トーチ電圧をプロットし、使用される最短の安全遅延について情報に基づいた決定を行うことができます。</w:t>
      </w:r>
    </w:p>
    <w:p w14:paraId="366668D6" w14:textId="580D26A6" w:rsidR="006B0506" w:rsidRDefault="006B0506" w:rsidP="00355EF2">
      <w:pPr>
        <w:pStyle w:val="Note"/>
        <w:ind w:left="630"/>
      </w:pPr>
      <w:r>
        <w:t>Note</w:t>
      </w:r>
    </w:p>
    <w:p w14:paraId="0690A7C7" w14:textId="13DC172B" w:rsidR="006B0506" w:rsidRDefault="00355EF2" w:rsidP="00355EF2">
      <w:pPr>
        <w:pStyle w:val="Note"/>
        <w:ind w:left="630"/>
      </w:pPr>
      <w:r w:rsidRPr="00355EF2">
        <w:rPr>
          <w:rFonts w:hint="eastAsia"/>
        </w:rPr>
        <w:t>この遅延の終了時にカット速度が目的のカット速度に近くない場合、コントローラーは</w:t>
      </w:r>
      <w:r w:rsidRPr="00355EF2">
        <w:rPr>
          <w:rFonts w:hint="eastAsia"/>
        </w:rPr>
        <w:t>THC</w:t>
      </w:r>
      <w:r w:rsidRPr="00355EF2">
        <w:rPr>
          <w:rFonts w:hint="eastAsia"/>
        </w:rPr>
        <w:t>を有効にする前にこれが達成されるまで待機する必要があります。</w:t>
      </w:r>
    </w:p>
    <w:p w14:paraId="7D718A22" w14:textId="77777777" w:rsidR="00355EF2" w:rsidRPr="006B0506" w:rsidRDefault="00355EF2" w:rsidP="00E53863"/>
    <w:p w14:paraId="62CDB6BD" w14:textId="2906EDB0" w:rsidR="00A84906" w:rsidRDefault="00355EF2" w:rsidP="00355EF2">
      <w:pPr>
        <w:pStyle w:val="3"/>
      </w:pPr>
      <w:r w:rsidRPr="00355EF2">
        <w:rPr>
          <w:rFonts w:hint="eastAsia"/>
        </w:rPr>
        <w:t>トーチ電圧サンプリング</w:t>
      </w:r>
    </w:p>
    <w:p w14:paraId="57B4A62A" w14:textId="4319981B" w:rsidR="00A84906" w:rsidRDefault="00355EF2" w:rsidP="00355EF2">
      <w:pPr>
        <w:ind w:firstLineChars="100" w:firstLine="210"/>
      </w:pPr>
      <w:r w:rsidRPr="00355EF2">
        <w:rPr>
          <w:rFonts w:hint="eastAsia"/>
        </w:rPr>
        <w:t>多くの人（ライターを含む）は、メーカーのカットチャートに依存して希望のトーチ電圧を設定するのではなく、</w:t>
      </w:r>
      <w:r w:rsidRPr="00355EF2">
        <w:rPr>
          <w:rFonts w:hint="eastAsia"/>
        </w:rPr>
        <w:t>THC</w:t>
      </w:r>
      <w:r w:rsidRPr="00355EF2">
        <w:rPr>
          <w:rFonts w:hint="eastAsia"/>
        </w:rPr>
        <w:t>が有効になっているときに電圧をサンプリングし、それを設定値として使用することを好みます。</w:t>
      </w:r>
    </w:p>
    <w:p w14:paraId="47ED2990" w14:textId="77777777" w:rsidR="00355EF2" w:rsidRDefault="00355EF2" w:rsidP="00E53863"/>
    <w:p w14:paraId="5EBC0E2F" w14:textId="59FDDDCF" w:rsidR="00A84906" w:rsidRDefault="00355EF2" w:rsidP="00355EF2">
      <w:pPr>
        <w:pStyle w:val="3"/>
      </w:pPr>
      <w:r w:rsidRPr="00355EF2">
        <w:rPr>
          <w:rFonts w:hint="eastAsia"/>
        </w:rPr>
        <w:t>トーチブレイクアウェイ</w:t>
      </w:r>
    </w:p>
    <w:p w14:paraId="0F783219" w14:textId="57F2AE99" w:rsidR="00A84906" w:rsidRDefault="00355EF2" w:rsidP="00355EF2">
      <w:pPr>
        <w:ind w:firstLineChars="100" w:firstLine="210"/>
      </w:pPr>
      <w:r w:rsidRPr="00355EF2">
        <w:rPr>
          <w:rFonts w:hint="eastAsia"/>
        </w:rPr>
        <w:t>材料または転倒した切断部品との衝突の場合にトーチが「脱落」または脱落することを可能にするメカニズムを提供することをお勧めします。</w:t>
      </w:r>
      <w:r w:rsidRPr="00355EF2">
        <w:rPr>
          <w:rFonts w:hint="eastAsia"/>
        </w:rPr>
        <w:t xml:space="preserve"> CNC</w:t>
      </w:r>
      <w:r w:rsidRPr="00355EF2">
        <w:rPr>
          <w:rFonts w:hint="eastAsia"/>
        </w:rPr>
        <w:t>コントローラーがこれが発生したかどうかを検出し、実行中のプログラムを一時停止できるように、センサーをインストールする必要があります。</w:t>
      </w:r>
      <w:r w:rsidRPr="00355EF2">
        <w:rPr>
          <w:rFonts w:hint="eastAsia"/>
        </w:rPr>
        <w:t xml:space="preserve"> </w:t>
      </w:r>
      <w:r w:rsidRPr="00355EF2">
        <w:rPr>
          <w:rFonts w:hint="eastAsia"/>
        </w:rPr>
        <w:t>通常、ブレークアウェイは、トーチを</w:t>
      </w:r>
      <w:r w:rsidRPr="00355EF2">
        <w:rPr>
          <w:rFonts w:hint="eastAsia"/>
        </w:rPr>
        <w:t>Z</w:t>
      </w:r>
      <w:r w:rsidRPr="00355EF2">
        <w:rPr>
          <w:rFonts w:hint="eastAsia"/>
        </w:rPr>
        <w:t>軸ステージに固定するために磁石を使用して実装されます。</w:t>
      </w:r>
    </w:p>
    <w:p w14:paraId="14210524" w14:textId="77777777" w:rsidR="00355EF2" w:rsidRDefault="00355EF2" w:rsidP="00E53863"/>
    <w:p w14:paraId="106AF5F8" w14:textId="068ECD5B" w:rsidR="00A84906" w:rsidRDefault="00355EF2" w:rsidP="00355EF2">
      <w:pPr>
        <w:pStyle w:val="3"/>
      </w:pPr>
      <w:r w:rsidRPr="00355EF2">
        <w:rPr>
          <w:rFonts w:hint="eastAsia"/>
        </w:rPr>
        <w:lastRenderedPageBreak/>
        <w:t>コーナーロック/ベロシティアンチダイブ</w:t>
      </w:r>
    </w:p>
    <w:p w14:paraId="0C41F22D" w14:textId="6FB0B2E8" w:rsidR="00A84906" w:rsidRDefault="00D268A7" w:rsidP="00D268A7">
      <w:pPr>
        <w:ind w:firstLineChars="100" w:firstLine="210"/>
      </w:pPr>
      <w:proofErr w:type="spellStart"/>
      <w:r w:rsidRPr="00D268A7">
        <w:rPr>
          <w:rFonts w:hint="eastAsia"/>
        </w:rPr>
        <w:t>Linuxcnc</w:t>
      </w:r>
      <w:proofErr w:type="spellEnd"/>
      <w:r w:rsidRPr="00D268A7">
        <w:rPr>
          <w:rFonts w:hint="eastAsia"/>
        </w:rPr>
        <w:t>軌道プランナーは、速度と加速度のコマンドを物理法則に従うモーションに変換する役割を果たします。</w:t>
      </w:r>
      <w:r w:rsidRPr="00D268A7">
        <w:rPr>
          <w:rFonts w:hint="eastAsia"/>
        </w:rPr>
        <w:t xml:space="preserve"> </w:t>
      </w:r>
      <w:r w:rsidRPr="00D268A7">
        <w:rPr>
          <w:rFonts w:hint="eastAsia"/>
        </w:rPr>
        <w:t>たとえば、コーナーをネゴシエートするときにモーションが遅くなります。</w:t>
      </w:r>
      <w:r w:rsidRPr="00D268A7">
        <w:rPr>
          <w:rFonts w:hint="eastAsia"/>
        </w:rPr>
        <w:t xml:space="preserve"> </w:t>
      </w:r>
      <w:r w:rsidRPr="00D268A7">
        <w:rPr>
          <w:rFonts w:hint="eastAsia"/>
        </w:rPr>
        <w:t>これはフライス盤やルーターでは問題になりませんが、動きが遅くなるとアーク電圧が上昇するため、プラズマ切断に特に問題があります。</w:t>
      </w:r>
      <w:r w:rsidRPr="00D268A7">
        <w:rPr>
          <w:rFonts w:hint="eastAsia"/>
        </w:rPr>
        <w:t xml:space="preserve"> </w:t>
      </w:r>
      <w:r w:rsidRPr="00D268A7">
        <w:rPr>
          <w:rFonts w:hint="eastAsia"/>
        </w:rPr>
        <w:t>これにより、</w:t>
      </w:r>
      <w:r w:rsidRPr="00D268A7">
        <w:rPr>
          <w:rFonts w:hint="eastAsia"/>
        </w:rPr>
        <w:t>THC</w:t>
      </w:r>
      <w:r w:rsidRPr="00D268A7">
        <w:rPr>
          <w:rFonts w:hint="eastAsia"/>
        </w:rPr>
        <w:t>がトーチを押し下げます。</w:t>
      </w:r>
      <w:r w:rsidRPr="00D268A7">
        <w:rPr>
          <w:rFonts w:hint="eastAsia"/>
        </w:rPr>
        <w:t xml:space="preserve"> </w:t>
      </w:r>
      <w:proofErr w:type="spellStart"/>
      <w:r w:rsidRPr="00D268A7">
        <w:rPr>
          <w:rFonts w:hint="eastAsia"/>
        </w:rPr>
        <w:t>LinuxCNC</w:t>
      </w:r>
      <w:proofErr w:type="spellEnd"/>
      <w:r w:rsidRPr="00D268A7">
        <w:rPr>
          <w:rFonts w:hint="eastAsia"/>
        </w:rPr>
        <w:t>モーションコントローラーに組み込まれた</w:t>
      </w:r>
      <w:r w:rsidRPr="00D268A7">
        <w:rPr>
          <w:rFonts w:hint="eastAsia"/>
        </w:rPr>
        <w:t>THC</w:t>
      </w:r>
      <w:r w:rsidRPr="00D268A7">
        <w:rPr>
          <w:rFonts w:hint="eastAsia"/>
        </w:rPr>
        <w:t>コントロールの大きな利点の</w:t>
      </w:r>
      <w:r w:rsidRPr="00D268A7">
        <w:rPr>
          <w:rFonts w:hint="eastAsia"/>
        </w:rPr>
        <w:t>1</w:t>
      </w:r>
      <w:r w:rsidRPr="00D268A7">
        <w:rPr>
          <w:rFonts w:hint="eastAsia"/>
        </w:rPr>
        <w:t>つは、何が起こっているかを常に認識していることです。</w:t>
      </w:r>
      <w:r w:rsidRPr="00D268A7">
        <w:rPr>
          <w:rFonts w:hint="eastAsia"/>
        </w:rPr>
        <w:t xml:space="preserve"> </w:t>
      </w:r>
      <w:r w:rsidRPr="00D268A7">
        <w:rPr>
          <w:rFonts w:hint="eastAsia"/>
        </w:rPr>
        <w:t>したがって、現在の速度（</w:t>
      </w:r>
      <w:proofErr w:type="spellStart"/>
      <w:r w:rsidRPr="00D268A7">
        <w:rPr>
          <w:rFonts w:hint="eastAsia"/>
        </w:rPr>
        <w:t>motion.current</w:t>
      </w:r>
      <w:proofErr w:type="spellEnd"/>
      <w:r w:rsidRPr="00D268A7">
        <w:rPr>
          <w:rFonts w:hint="eastAsia"/>
        </w:rPr>
        <w:t>-velocity</w:t>
      </w:r>
      <w:r w:rsidRPr="00D268A7">
        <w:rPr>
          <w:rFonts w:hint="eastAsia"/>
        </w:rPr>
        <w:t>）を監視し、設定されたしきい値（たとえば、目的の送り速度より</w:t>
      </w:r>
      <w:r w:rsidRPr="00D268A7">
        <w:rPr>
          <w:rFonts w:hint="eastAsia"/>
        </w:rPr>
        <w:t>10</w:t>
      </w:r>
      <w:r w:rsidRPr="00D268A7">
        <w:rPr>
          <w:rFonts w:hint="eastAsia"/>
        </w:rPr>
        <w:t>％低い）を下回った場合に</w:t>
      </w:r>
      <w:r w:rsidRPr="00D268A7">
        <w:rPr>
          <w:rFonts w:hint="eastAsia"/>
        </w:rPr>
        <w:t>THC</w:t>
      </w:r>
      <w:r w:rsidRPr="00D268A7">
        <w:rPr>
          <w:rFonts w:hint="eastAsia"/>
        </w:rPr>
        <w:t>操作を保持することは簡単なことです。</w:t>
      </w:r>
    </w:p>
    <w:p w14:paraId="68CC6FAE" w14:textId="77777777" w:rsidR="00D268A7" w:rsidRPr="00D268A7" w:rsidRDefault="00D268A7" w:rsidP="00E53863"/>
    <w:p w14:paraId="6427DE58" w14:textId="1BBBB129" w:rsidR="00355EF2" w:rsidRDefault="00D268A7" w:rsidP="00D268A7">
      <w:pPr>
        <w:pStyle w:val="3"/>
      </w:pPr>
      <w:r w:rsidRPr="00D268A7">
        <w:rPr>
          <w:rFonts w:hint="eastAsia"/>
        </w:rPr>
        <w:t>ボイド/カーフクロッシング</w:t>
      </w:r>
    </w:p>
    <w:p w14:paraId="06C57762" w14:textId="4EDD1080" w:rsidR="00355EF2" w:rsidRDefault="00D268A7" w:rsidP="00D268A7">
      <w:pPr>
        <w:ind w:firstLineChars="100" w:firstLine="210"/>
      </w:pPr>
      <w:r w:rsidRPr="00D268A7">
        <w:rPr>
          <w:rFonts w:hint="eastAsia"/>
        </w:rPr>
        <w:t>プラズマトーチが切断中にボイドを通過すると、アーク電圧が急速に上昇し、</w:t>
      </w:r>
      <w:r w:rsidRPr="00D268A7">
        <w:rPr>
          <w:rFonts w:hint="eastAsia"/>
        </w:rPr>
        <w:t>THC</w:t>
      </w:r>
      <w:r w:rsidRPr="00D268A7">
        <w:rPr>
          <w:rFonts w:hint="eastAsia"/>
        </w:rPr>
        <w:t>は激しい下向きの動きで応答し、トーチを材料に押しつぶして損傷を与える可能性があります。</w:t>
      </w:r>
      <w:r w:rsidRPr="00D268A7">
        <w:rPr>
          <w:rFonts w:hint="eastAsia"/>
        </w:rPr>
        <w:t xml:space="preserve"> </w:t>
      </w:r>
      <w:r w:rsidRPr="00D268A7">
        <w:rPr>
          <w:rFonts w:hint="eastAsia"/>
        </w:rPr>
        <w:t>これは、検出と処理が難しい状況です。</w:t>
      </w:r>
      <w:r w:rsidRPr="00D268A7">
        <w:rPr>
          <w:rFonts w:hint="eastAsia"/>
        </w:rPr>
        <w:t xml:space="preserve"> </w:t>
      </w:r>
      <w:r w:rsidRPr="00D268A7">
        <w:rPr>
          <w:rFonts w:hint="eastAsia"/>
        </w:rPr>
        <w:t>ある程度、それは優れたネスティング技術によって軽減することができますが、それでもスラグが落ちたときに厚い材料で発生する可能性があります。</w:t>
      </w:r>
      <w:r w:rsidRPr="00D268A7">
        <w:rPr>
          <w:rFonts w:hint="eastAsia"/>
        </w:rPr>
        <w:t xml:space="preserve"> </w:t>
      </w:r>
      <w:r w:rsidRPr="00D268A7">
        <w:rPr>
          <w:rFonts w:hint="eastAsia"/>
        </w:rPr>
        <w:t>これは、</w:t>
      </w:r>
      <w:proofErr w:type="spellStart"/>
      <w:r w:rsidRPr="00D268A7">
        <w:rPr>
          <w:rFonts w:hint="eastAsia"/>
        </w:rPr>
        <w:t>LinuxCNC</w:t>
      </w:r>
      <w:proofErr w:type="spellEnd"/>
      <w:r w:rsidRPr="00D268A7">
        <w:rPr>
          <w:rFonts w:hint="eastAsia"/>
        </w:rPr>
        <w:t>オープンソース運動の中でまだ解決されていない問題の</w:t>
      </w:r>
      <w:r w:rsidRPr="00D268A7">
        <w:rPr>
          <w:rFonts w:hint="eastAsia"/>
        </w:rPr>
        <w:t>1</w:t>
      </w:r>
      <w:r w:rsidRPr="00D268A7">
        <w:rPr>
          <w:rFonts w:hint="eastAsia"/>
        </w:rPr>
        <w:t>つです。</w:t>
      </w:r>
    </w:p>
    <w:p w14:paraId="11CEEA1A" w14:textId="27FC20AD" w:rsidR="00D268A7" w:rsidRDefault="00C424EA" w:rsidP="00C424EA">
      <w:pPr>
        <w:ind w:firstLineChars="100" w:firstLine="210"/>
      </w:pPr>
      <w:r w:rsidRPr="00C424EA">
        <w:rPr>
          <w:rFonts w:hint="eastAsia"/>
        </w:rPr>
        <w:t>推奨される手法の</w:t>
      </w:r>
      <w:r w:rsidRPr="00C424EA">
        <w:rPr>
          <w:rFonts w:hint="eastAsia"/>
        </w:rPr>
        <w:t>1</w:t>
      </w:r>
      <w:r w:rsidRPr="00C424EA">
        <w:rPr>
          <w:rFonts w:hint="eastAsia"/>
        </w:rPr>
        <w:t>つは、トーチボルトの経時変化率（</w:t>
      </w:r>
      <w:r w:rsidRPr="00C424EA">
        <w:rPr>
          <w:rFonts w:hint="eastAsia"/>
        </w:rPr>
        <w:t>dv / dt</w:t>
      </w:r>
      <w:r w:rsidRPr="00C424EA">
        <w:rPr>
          <w:rFonts w:hint="eastAsia"/>
        </w:rPr>
        <w:t>）を監視することです。これは、このパラメータが、材料の通常の反りによって発生するパラメータよりも、ボイドを通過するときに桁違いに大きいためです。</w:t>
      </w:r>
      <w:r w:rsidRPr="00C424EA">
        <w:rPr>
          <w:rFonts w:hint="eastAsia"/>
        </w:rPr>
        <w:t xml:space="preserve"> </w:t>
      </w:r>
      <w:r w:rsidRPr="00C424EA">
        <w:rPr>
          <w:rFonts w:hint="eastAsia"/>
        </w:rPr>
        <w:t>次のグラフは、ボイドを横切るときの</w:t>
      </w:r>
      <w:r w:rsidRPr="00C424EA">
        <w:rPr>
          <w:rFonts w:hint="eastAsia"/>
        </w:rPr>
        <w:t>dv / dt</w:t>
      </w:r>
      <w:r w:rsidRPr="00C424EA">
        <w:rPr>
          <w:rFonts w:hint="eastAsia"/>
        </w:rPr>
        <w:t>（青色）の低解像度プロットを示しています。</w:t>
      </w:r>
      <w:r w:rsidRPr="00C424EA">
        <w:rPr>
          <w:rFonts w:hint="eastAsia"/>
        </w:rPr>
        <w:t xml:space="preserve"> </w:t>
      </w:r>
      <w:r w:rsidRPr="00C424EA">
        <w:rPr>
          <w:rFonts w:hint="eastAsia"/>
        </w:rPr>
        <w:t>赤い曲線はトーチボルトの移動平均です。</w:t>
      </w:r>
    </w:p>
    <w:p w14:paraId="0E7E64E4" w14:textId="2E0A63DC" w:rsidR="00C424EA" w:rsidRPr="00D268A7" w:rsidRDefault="00C424EA" w:rsidP="00C424EA">
      <w:pPr>
        <w:jc w:val="center"/>
      </w:pPr>
      <w:r w:rsidRPr="00C424EA">
        <w:rPr>
          <w:rFonts w:hint="eastAsia"/>
          <w:noProof/>
        </w:rPr>
        <w:drawing>
          <wp:inline distT="0" distB="0" distL="0" distR="0" wp14:anchorId="5FC2C387" wp14:editId="4B65D1C2">
            <wp:extent cx="3623095" cy="1901208"/>
            <wp:effectExtent l="0" t="0" r="0" b="3810"/>
            <wp:docPr id="535" name="図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40624" cy="1910406"/>
                    </a:xfrm>
                    <a:prstGeom prst="rect">
                      <a:avLst/>
                    </a:prstGeom>
                    <a:noFill/>
                    <a:ln>
                      <a:noFill/>
                    </a:ln>
                  </pic:spPr>
                </pic:pic>
              </a:graphicData>
            </a:graphic>
          </wp:inline>
        </w:drawing>
      </w:r>
    </w:p>
    <w:p w14:paraId="65752FA3" w14:textId="2D235807" w:rsidR="00355EF2" w:rsidRDefault="00C424EA" w:rsidP="00C424EA">
      <w:pPr>
        <w:ind w:firstLineChars="100" w:firstLine="210"/>
      </w:pPr>
      <w:r w:rsidRPr="00C424EA">
        <w:rPr>
          <w:rFonts w:hint="eastAsia"/>
        </w:rPr>
        <w:t>したがって、移動平均を</w:t>
      </w:r>
      <w:r w:rsidRPr="00C424EA">
        <w:rPr>
          <w:rFonts w:hint="eastAsia"/>
        </w:rPr>
        <w:t>dv / dt</w:t>
      </w:r>
      <w:r w:rsidRPr="00C424EA">
        <w:rPr>
          <w:rFonts w:hint="eastAsia"/>
        </w:rPr>
        <w:t>と比較し、</w:t>
      </w:r>
      <w:r w:rsidRPr="00C424EA">
        <w:rPr>
          <w:rFonts w:hint="eastAsia"/>
        </w:rPr>
        <w:t>dv / dt</w:t>
      </w:r>
      <w:r w:rsidRPr="00C424EA">
        <w:rPr>
          <w:rFonts w:hint="eastAsia"/>
        </w:rPr>
        <w:t>が反りのために予想される通常の範囲を超えたら、</w:t>
      </w:r>
      <w:r w:rsidRPr="00C424EA">
        <w:rPr>
          <w:rFonts w:hint="eastAsia"/>
        </w:rPr>
        <w:t>THC</w:t>
      </w:r>
      <w:r w:rsidRPr="00C424EA">
        <w:rPr>
          <w:rFonts w:hint="eastAsia"/>
        </w:rPr>
        <w:t>操作を停止することができるはずです。</w:t>
      </w:r>
      <w:r w:rsidRPr="00C424EA">
        <w:rPr>
          <w:rFonts w:hint="eastAsia"/>
        </w:rPr>
        <w:t xml:space="preserve"> </w:t>
      </w:r>
      <w:proofErr w:type="spellStart"/>
      <w:r w:rsidRPr="00C424EA">
        <w:rPr>
          <w:rFonts w:hint="eastAsia"/>
        </w:rPr>
        <w:t>LinuxCNC</w:t>
      </w:r>
      <w:proofErr w:type="spellEnd"/>
      <w:r w:rsidRPr="00C424EA">
        <w:rPr>
          <w:rFonts w:hint="eastAsia"/>
        </w:rPr>
        <w:t>で機能するソリューションを考え出すには、この領域でさらに作業を行う必要があります。</w:t>
      </w:r>
    </w:p>
    <w:p w14:paraId="3FF4CA3A" w14:textId="77777777" w:rsidR="00C424EA" w:rsidRDefault="00C424EA" w:rsidP="00E53863"/>
    <w:p w14:paraId="40C11B43" w14:textId="44383A0C" w:rsidR="00355EF2" w:rsidRDefault="00C424EA" w:rsidP="00C424EA">
      <w:pPr>
        <w:pStyle w:val="3"/>
      </w:pPr>
      <w:r w:rsidRPr="00C424EA">
        <w:rPr>
          <w:rFonts w:hint="eastAsia"/>
        </w:rPr>
        <w:t>穴と小さな形状の切断</w:t>
      </w:r>
    </w:p>
    <w:p w14:paraId="7C4925F5" w14:textId="77777777" w:rsidR="003B20F8" w:rsidRDefault="003B20F8" w:rsidP="003B20F8">
      <w:pPr>
        <w:ind w:firstLineChars="100" w:firstLine="210"/>
      </w:pPr>
      <w:r>
        <w:rPr>
          <w:rFonts w:hint="eastAsia"/>
        </w:rPr>
        <w:t>穴や小さな形状をカットするときは、カットを遅くすることをお勧めします。</w:t>
      </w:r>
    </w:p>
    <w:p w14:paraId="66BE1263" w14:textId="0D32D4D5" w:rsidR="00355EF2" w:rsidRDefault="003B20F8" w:rsidP="003B20F8">
      <w:pPr>
        <w:ind w:firstLineChars="100" w:firstLine="210"/>
      </w:pPr>
      <w:r>
        <w:rPr>
          <w:rFonts w:hint="eastAsia"/>
        </w:rPr>
        <w:lastRenderedPageBreak/>
        <w:t>John Moore</w:t>
      </w:r>
      <w:r>
        <w:rPr>
          <w:rFonts w:hint="eastAsia"/>
        </w:rPr>
        <w:t>氏は次のように述べています。「正確な小さな穴を開ける詳細が必要な場合は、</w:t>
      </w:r>
      <w:r>
        <w:rPr>
          <w:rFonts w:hint="eastAsia"/>
        </w:rPr>
        <w:t>Hypertherm</w:t>
      </w:r>
      <w:r>
        <w:rPr>
          <w:rFonts w:hint="eastAsia"/>
        </w:rPr>
        <w:t>の「</w:t>
      </w:r>
      <w:proofErr w:type="spellStart"/>
      <w:r>
        <w:rPr>
          <w:rFonts w:hint="eastAsia"/>
        </w:rPr>
        <w:t>TrueHole</w:t>
      </w:r>
      <w:proofErr w:type="spellEnd"/>
      <w:r>
        <w:rPr>
          <w:rFonts w:hint="eastAsia"/>
        </w:rPr>
        <w:t xml:space="preserve"> Technology</w:t>
      </w:r>
      <w:r>
        <w:rPr>
          <w:rFonts w:hint="eastAsia"/>
        </w:rPr>
        <w:t>」のセールスシートを調べて、</w:t>
      </w:r>
      <w:proofErr w:type="spellStart"/>
      <w:r>
        <w:rPr>
          <w:rFonts w:hint="eastAsia"/>
        </w:rPr>
        <w:t>PlasmaSpider</w:t>
      </w:r>
      <w:proofErr w:type="spellEnd"/>
      <w:r>
        <w:rPr>
          <w:rFonts w:hint="eastAsia"/>
        </w:rPr>
        <w:t>も調べてください。ユーザー</w:t>
      </w:r>
      <w:proofErr w:type="spellStart"/>
      <w:r>
        <w:rPr>
          <w:rFonts w:hint="eastAsia"/>
        </w:rPr>
        <w:t>seanp</w:t>
      </w:r>
      <w:proofErr w:type="spellEnd"/>
      <w:r>
        <w:rPr>
          <w:rFonts w:hint="eastAsia"/>
        </w:rPr>
        <w:t>は、単純な空気プラズマを使用した彼の仕事について広範囲に投稿しています。</w:t>
      </w:r>
    </w:p>
    <w:p w14:paraId="721BAFAA" w14:textId="1400A67C" w:rsidR="003B20F8" w:rsidRDefault="003B20F8" w:rsidP="003B20F8">
      <w:pPr>
        <w:ind w:firstLineChars="100" w:firstLine="210"/>
      </w:pPr>
      <w:r w:rsidRPr="003B20F8">
        <w:rPr>
          <w:rFonts w:hint="eastAsia"/>
        </w:rPr>
        <w:t>直径</w:t>
      </w:r>
      <w:r w:rsidRPr="003B20F8">
        <w:rPr>
          <w:rFonts w:hint="eastAsia"/>
        </w:rPr>
        <w:t>37mm</w:t>
      </w:r>
      <w:r w:rsidRPr="003B20F8">
        <w:rPr>
          <w:rFonts w:hint="eastAsia"/>
        </w:rPr>
        <w:t>から良好な穴を得る一般的に受け入れられている方法。</w:t>
      </w:r>
      <w:r w:rsidRPr="003B20F8">
        <w:rPr>
          <w:rFonts w:hint="eastAsia"/>
        </w:rPr>
        <w:t xml:space="preserve"> </w:t>
      </w:r>
      <w:r w:rsidRPr="003B20F8">
        <w:rPr>
          <w:rFonts w:hint="eastAsia"/>
        </w:rPr>
        <w:t>空気プラズマを使用して最小限のテーパーで材料の厚さまで下げると、次のようになります。</w:t>
      </w:r>
    </w:p>
    <w:p w14:paraId="77FF8EF4" w14:textId="000AFE57" w:rsidR="003B20F8" w:rsidRDefault="003B20F8" w:rsidP="003B20F8">
      <w:pPr>
        <w:numPr>
          <w:ilvl w:val="0"/>
          <w:numId w:val="588"/>
        </w:numPr>
      </w:pPr>
      <w:r w:rsidRPr="003B20F8">
        <w:rPr>
          <w:rFonts w:hint="eastAsia"/>
        </w:rPr>
        <w:t>消耗品には推奨切削電流を使用してください。</w:t>
      </w:r>
    </w:p>
    <w:p w14:paraId="40CC088D" w14:textId="4B2CF7F4" w:rsidR="003B20F8" w:rsidRDefault="003B20F8" w:rsidP="003B20F8">
      <w:pPr>
        <w:numPr>
          <w:ilvl w:val="0"/>
          <w:numId w:val="588"/>
        </w:numPr>
      </w:pPr>
      <w:r w:rsidRPr="003B20F8">
        <w:rPr>
          <w:rFonts w:hint="eastAsia"/>
        </w:rPr>
        <w:t>消耗品には固定（</w:t>
      </w:r>
      <w:r w:rsidRPr="003B20F8">
        <w:rPr>
          <w:rFonts w:hint="eastAsia"/>
        </w:rPr>
        <w:t>THC</w:t>
      </w:r>
      <w:r w:rsidRPr="003B20F8">
        <w:rPr>
          <w:rFonts w:hint="eastAsia"/>
        </w:rPr>
        <w:t>なし）の推奨切断高さを使用してください。</w:t>
      </w:r>
    </w:p>
    <w:p w14:paraId="17313478" w14:textId="7810A6E9" w:rsidR="003B20F8" w:rsidRDefault="003B20F8" w:rsidP="003B20F8">
      <w:pPr>
        <w:numPr>
          <w:ilvl w:val="0"/>
          <w:numId w:val="588"/>
        </w:numPr>
      </w:pPr>
      <w:r w:rsidRPr="003B20F8">
        <w:rPr>
          <w:rFonts w:hint="eastAsia"/>
        </w:rPr>
        <w:t>消耗品と材料の推奨送り速度の</w:t>
      </w:r>
      <w:r w:rsidRPr="003B20F8">
        <w:rPr>
          <w:rFonts w:hint="eastAsia"/>
        </w:rPr>
        <w:t>60</w:t>
      </w:r>
      <w:r w:rsidRPr="003B20F8">
        <w:rPr>
          <w:rFonts w:hint="eastAsia"/>
        </w:rPr>
        <w:t>％から</w:t>
      </w:r>
      <w:r w:rsidRPr="003B20F8">
        <w:rPr>
          <w:rFonts w:hint="eastAsia"/>
        </w:rPr>
        <w:t>70</w:t>
      </w:r>
      <w:r w:rsidRPr="003B20F8">
        <w:rPr>
          <w:rFonts w:hint="eastAsia"/>
        </w:rPr>
        <w:t>％にカットします。</w:t>
      </w:r>
    </w:p>
    <w:p w14:paraId="31E0413D" w14:textId="588CA764" w:rsidR="003B20F8" w:rsidRDefault="003B20F8" w:rsidP="003B20F8">
      <w:pPr>
        <w:numPr>
          <w:ilvl w:val="0"/>
          <w:numId w:val="588"/>
        </w:numPr>
      </w:pPr>
      <w:r w:rsidRPr="003B20F8">
        <w:rPr>
          <w:rFonts w:hint="eastAsia"/>
        </w:rPr>
        <w:t>穴の中心またはその近くでリードを開始します。</w:t>
      </w:r>
    </w:p>
    <w:p w14:paraId="26FE8717" w14:textId="2A9685F5" w:rsidR="003B20F8" w:rsidRDefault="003B20F8" w:rsidP="003B20F8">
      <w:pPr>
        <w:numPr>
          <w:ilvl w:val="0"/>
          <w:numId w:val="588"/>
        </w:numPr>
      </w:pPr>
      <w:r w:rsidRPr="003B20F8">
        <w:rPr>
          <w:rFonts w:hint="eastAsia"/>
        </w:rPr>
        <w:t>で垂直リードを使用します。</w:t>
      </w:r>
    </w:p>
    <w:p w14:paraId="6B9DC392" w14:textId="595292A4" w:rsidR="003B20F8" w:rsidRDefault="003B20F8" w:rsidP="003B20F8">
      <w:pPr>
        <w:numPr>
          <w:ilvl w:val="0"/>
          <w:numId w:val="588"/>
        </w:numPr>
      </w:pPr>
      <w:r w:rsidRPr="003B20F8">
        <w:rPr>
          <w:rFonts w:hint="eastAsia"/>
        </w:rPr>
        <w:t>何が最適かによって、わずかなオーバーバーンまたは早期のトーチオフのいずれかで、リードアウトはありません。</w:t>
      </w:r>
    </w:p>
    <w:p w14:paraId="72870AC7" w14:textId="06A4FD02" w:rsidR="00C424EA" w:rsidRDefault="003B20F8" w:rsidP="003B20F8">
      <w:pPr>
        <w:ind w:firstLineChars="100" w:firstLine="210"/>
      </w:pPr>
      <w:r w:rsidRPr="003B20F8">
        <w:rPr>
          <w:rFonts w:hint="eastAsia"/>
        </w:rPr>
        <w:t>この方法の切り口は通常のストレートカットよりも幅が広いため、正確な穴のサイズを取得するために実験する必要があります。」</w:t>
      </w:r>
    </w:p>
    <w:p w14:paraId="028AE742" w14:textId="0F2D36DB" w:rsidR="003B20F8" w:rsidRDefault="003B20F8" w:rsidP="003B20F8">
      <w:pPr>
        <w:ind w:firstLineChars="100" w:firstLine="210"/>
      </w:pPr>
      <w:r w:rsidRPr="003B20F8">
        <w:rPr>
          <w:rFonts w:hint="eastAsia"/>
        </w:rPr>
        <w:t>この速度低下は、ポストプロセッサで直接送り速度を操作するか、入力として適応送りとアナログピンを使用することで実現できます。</w:t>
      </w:r>
      <w:r w:rsidRPr="003B20F8">
        <w:rPr>
          <w:rFonts w:hint="eastAsia"/>
        </w:rPr>
        <w:t xml:space="preserve"> </w:t>
      </w:r>
      <w:r w:rsidRPr="003B20F8">
        <w:rPr>
          <w:rFonts w:hint="eastAsia"/>
        </w:rPr>
        <w:t>これにより、</w:t>
      </w:r>
      <w:r w:rsidRPr="003B20F8">
        <w:rPr>
          <w:rFonts w:hint="eastAsia"/>
        </w:rPr>
        <w:t>M67 / M68</w:t>
      </w:r>
      <w:r w:rsidRPr="003B20F8">
        <w:rPr>
          <w:rFonts w:hint="eastAsia"/>
        </w:rPr>
        <w:t>を使用して、カットする目的のフィードのパーセンテージを設定できます。</w:t>
      </w:r>
    </w:p>
    <w:p w14:paraId="549E3B03" w14:textId="747233A9" w:rsidR="003B20F8" w:rsidRDefault="003B20F8" w:rsidP="00E53863">
      <w:r w:rsidRPr="003B20F8">
        <w:rPr>
          <w:rFonts w:hint="eastAsia"/>
        </w:rPr>
        <w:t>-</w:t>
      </w:r>
      <w:r w:rsidRPr="003B20F8">
        <w:rPr>
          <w:rFonts w:hint="eastAsia"/>
        </w:rPr>
        <w:t>送り速度を知る</w:t>
      </w:r>
    </w:p>
    <w:p w14:paraId="67B36FC8" w14:textId="4F176594" w:rsidR="00C424EA" w:rsidRDefault="003B20F8" w:rsidP="003B20F8">
      <w:pPr>
        <w:ind w:firstLineChars="100" w:firstLine="210"/>
      </w:pPr>
      <w:r w:rsidRPr="003B20F8">
        <w:rPr>
          <w:rFonts w:hint="eastAsia"/>
        </w:rPr>
        <w:t>前の議論から、プラズマコントローラがユーザーによって設定された供給速度を知る必要があることは明らかです。</w:t>
      </w:r>
      <w:r w:rsidRPr="003B20F8">
        <w:rPr>
          <w:rFonts w:hint="eastAsia"/>
        </w:rPr>
        <w:t xml:space="preserve"> </w:t>
      </w:r>
      <w:r w:rsidRPr="003B20F8">
        <w:rPr>
          <w:rFonts w:hint="eastAsia"/>
        </w:rPr>
        <w:t>これは、</w:t>
      </w:r>
      <w:r w:rsidRPr="003B20F8">
        <w:rPr>
          <w:rFonts w:hint="eastAsia"/>
        </w:rPr>
        <w:t>G</w:t>
      </w:r>
      <w:r w:rsidRPr="003B20F8">
        <w:rPr>
          <w:rFonts w:hint="eastAsia"/>
        </w:rPr>
        <w:t>コードがバッファリングおよび解析された後、フィードレートが</w:t>
      </w:r>
      <w:proofErr w:type="spellStart"/>
      <w:r w:rsidRPr="003B20F8">
        <w:rPr>
          <w:rFonts w:hint="eastAsia"/>
        </w:rPr>
        <w:t>LinuxCNC</w:t>
      </w:r>
      <w:proofErr w:type="spellEnd"/>
      <w:r w:rsidRPr="003B20F8">
        <w:rPr>
          <w:rFonts w:hint="eastAsia"/>
        </w:rPr>
        <w:t>によって保存されないため、</w:t>
      </w:r>
      <w:proofErr w:type="spellStart"/>
      <w:r w:rsidRPr="003B20F8">
        <w:rPr>
          <w:rFonts w:hint="eastAsia"/>
        </w:rPr>
        <w:t>LinuxCNC</w:t>
      </w:r>
      <w:proofErr w:type="spellEnd"/>
      <w:r w:rsidRPr="003B20F8">
        <w:rPr>
          <w:rFonts w:hint="eastAsia"/>
        </w:rPr>
        <w:t>で問題を引き起こします。</w:t>
      </w:r>
      <w:r w:rsidRPr="003B20F8">
        <w:rPr>
          <w:rFonts w:hint="eastAsia"/>
        </w:rPr>
        <w:t xml:space="preserve"> </w:t>
      </w:r>
      <w:r w:rsidRPr="003B20F8">
        <w:rPr>
          <w:rFonts w:hint="eastAsia"/>
        </w:rPr>
        <w:t>これを回避するには、次の</w:t>
      </w:r>
      <w:r w:rsidRPr="003B20F8">
        <w:rPr>
          <w:rFonts w:hint="eastAsia"/>
        </w:rPr>
        <w:t>2</w:t>
      </w:r>
      <w:r w:rsidRPr="003B20F8">
        <w:rPr>
          <w:rFonts w:hint="eastAsia"/>
        </w:rPr>
        <w:t>つの方法があります。</w:t>
      </w:r>
    </w:p>
    <w:p w14:paraId="4FA0B455" w14:textId="174B8120" w:rsidR="003B20F8" w:rsidRDefault="003B20F8" w:rsidP="003B20F8">
      <w:pPr>
        <w:numPr>
          <w:ilvl w:val="0"/>
          <w:numId w:val="589"/>
        </w:numPr>
      </w:pPr>
      <w:r w:rsidRPr="003B20F8">
        <w:rPr>
          <w:rFonts w:hint="eastAsia"/>
        </w:rPr>
        <w:t>F</w:t>
      </w:r>
      <w:r w:rsidRPr="003B20F8">
        <w:rPr>
          <w:rFonts w:hint="eastAsia"/>
        </w:rPr>
        <w:t>コマンドを再マップし、</w:t>
      </w:r>
      <w:r w:rsidRPr="003B20F8">
        <w:rPr>
          <w:rFonts w:hint="eastAsia"/>
        </w:rPr>
        <w:t>M67 / M68</w:t>
      </w:r>
      <w:r w:rsidRPr="003B20F8">
        <w:rPr>
          <w:rFonts w:hint="eastAsia"/>
        </w:rPr>
        <w:t>コマンドを介して</w:t>
      </w:r>
      <w:r w:rsidRPr="003B20F8">
        <w:rPr>
          <w:rFonts w:hint="eastAsia"/>
        </w:rPr>
        <w:t>G</w:t>
      </w:r>
      <w:r w:rsidRPr="003B20F8">
        <w:rPr>
          <w:rFonts w:hint="eastAsia"/>
        </w:rPr>
        <w:t>コードに設定されたコマンド送り速度を保存します</w:t>
      </w:r>
    </w:p>
    <w:p w14:paraId="46A553DC" w14:textId="653AC671" w:rsidR="003B20F8" w:rsidRDefault="00F1504D" w:rsidP="003B20F8">
      <w:pPr>
        <w:numPr>
          <w:ilvl w:val="0"/>
          <w:numId w:val="589"/>
        </w:numPr>
      </w:pPr>
      <w:r w:rsidRPr="00F1504D">
        <w:rPr>
          <w:rFonts w:hint="eastAsia"/>
        </w:rPr>
        <w:t>カットチャートをプラズマコントローラに保存し、現在の送り速度を</w:t>
      </w:r>
      <w:r w:rsidRPr="00F1504D">
        <w:rPr>
          <w:rFonts w:hint="eastAsia"/>
        </w:rPr>
        <w:t>G</w:t>
      </w:r>
      <w:r w:rsidRPr="00F1504D">
        <w:rPr>
          <w:rFonts w:hint="eastAsia"/>
        </w:rPr>
        <w:t>コードプログラムで照会できるようにします（</w:t>
      </w:r>
      <w:proofErr w:type="spellStart"/>
      <w:r w:rsidRPr="00F1504D">
        <w:rPr>
          <w:rFonts w:hint="eastAsia"/>
        </w:rPr>
        <w:t>PlasmaC</w:t>
      </w:r>
      <w:proofErr w:type="spellEnd"/>
      <w:r w:rsidRPr="00F1504D">
        <w:rPr>
          <w:rFonts w:hint="eastAsia"/>
        </w:rPr>
        <w:t>と同様）。</w:t>
      </w:r>
    </w:p>
    <w:p w14:paraId="384759CE" w14:textId="313051DF" w:rsidR="003B20F8" w:rsidRDefault="00F1504D" w:rsidP="00F1504D">
      <w:pPr>
        <w:ind w:firstLineChars="100" w:firstLine="210"/>
      </w:pPr>
      <w:r w:rsidRPr="00F1504D">
        <w:rPr>
          <w:rFonts w:hint="eastAsia"/>
        </w:rPr>
        <w:t>プラズマ切断に役立つ実験的な</w:t>
      </w:r>
      <w:proofErr w:type="spellStart"/>
      <w:r w:rsidRPr="00F1504D">
        <w:rPr>
          <w:rFonts w:hint="eastAsia"/>
        </w:rPr>
        <w:t>Linuxcnc</w:t>
      </w:r>
      <w:proofErr w:type="spellEnd"/>
      <w:r w:rsidRPr="00F1504D">
        <w:rPr>
          <w:rFonts w:hint="eastAsia"/>
        </w:rPr>
        <w:t>ブランチの</w:t>
      </w:r>
      <w:r w:rsidRPr="00F1504D">
        <w:rPr>
          <w:rFonts w:hint="eastAsia"/>
        </w:rPr>
        <w:t>1</w:t>
      </w:r>
      <w:r w:rsidRPr="00F1504D">
        <w:rPr>
          <w:rFonts w:hint="eastAsia"/>
        </w:rPr>
        <w:t>つは、状態タグブランチでした。</w:t>
      </w:r>
      <w:r w:rsidRPr="00F1504D">
        <w:rPr>
          <w:rFonts w:hint="eastAsia"/>
        </w:rPr>
        <w:t xml:space="preserve"> </w:t>
      </w:r>
      <w:r w:rsidRPr="00F1504D">
        <w:rPr>
          <w:rFonts w:hint="eastAsia"/>
        </w:rPr>
        <w:t>これにより、すべてのアクティブなモーションコマンドの現在のフィードと速度レートを含むモーションで使用できる「タグ」が追加されます。</w:t>
      </w:r>
      <w:r w:rsidRPr="00F1504D">
        <w:rPr>
          <w:rFonts w:hint="eastAsia"/>
        </w:rPr>
        <w:t xml:space="preserve"> </w:t>
      </w:r>
      <w:r w:rsidRPr="00F1504D">
        <w:rPr>
          <w:rFonts w:hint="eastAsia"/>
        </w:rPr>
        <w:t>マージされ、</w:t>
      </w:r>
      <w:r w:rsidRPr="00F1504D">
        <w:rPr>
          <w:rFonts w:hint="eastAsia"/>
        </w:rPr>
        <w:t>LinuxCNCv2.9</w:t>
      </w:r>
      <w:r w:rsidRPr="00F1504D">
        <w:rPr>
          <w:rFonts w:hint="eastAsia"/>
        </w:rPr>
        <w:t>になります</w:t>
      </w:r>
    </w:p>
    <w:p w14:paraId="25C1B560" w14:textId="77777777" w:rsidR="00F1504D" w:rsidRDefault="00F1504D" w:rsidP="00E53863"/>
    <w:p w14:paraId="3BE16E35" w14:textId="4F98BE63" w:rsidR="003B20F8" w:rsidRDefault="00F1504D" w:rsidP="00F1504D">
      <w:pPr>
        <w:pStyle w:val="3"/>
      </w:pPr>
      <w:r w:rsidRPr="00F1504D">
        <w:rPr>
          <w:rFonts w:hint="eastAsia"/>
        </w:rPr>
        <w:t>プラズマコントローラのI / Oピン</w:t>
      </w:r>
    </w:p>
    <w:p w14:paraId="0D6B3695" w14:textId="7A47190D" w:rsidR="003B20F8" w:rsidRDefault="00177DD9" w:rsidP="00E53863">
      <w:r w:rsidRPr="00177DD9">
        <w:rPr>
          <w:rFonts w:hint="eastAsia"/>
        </w:rPr>
        <w:t>プラズマ切断機には、いくつかの追加のピンが必要です。</w:t>
      </w:r>
      <w:r w:rsidRPr="00177DD9">
        <w:rPr>
          <w:rFonts w:hint="eastAsia"/>
        </w:rPr>
        <w:t xml:space="preserve"> </w:t>
      </w:r>
      <w:proofErr w:type="spellStart"/>
      <w:r w:rsidRPr="00177DD9">
        <w:rPr>
          <w:rFonts w:hint="eastAsia"/>
        </w:rPr>
        <w:t>LinuxCNC</w:t>
      </w:r>
      <w:proofErr w:type="spellEnd"/>
      <w:r w:rsidRPr="00177DD9">
        <w:rPr>
          <w:rFonts w:hint="eastAsia"/>
        </w:rPr>
        <w:t>には、どのピンが何を実行するかについての厳格なルールはありません。</w:t>
      </w:r>
      <w:r w:rsidRPr="00177DD9">
        <w:rPr>
          <w:rFonts w:hint="eastAsia"/>
        </w:rPr>
        <w:t xml:space="preserve"> </w:t>
      </w:r>
      <w:r w:rsidRPr="00177DD9">
        <w:rPr>
          <w:rFonts w:hint="eastAsia"/>
        </w:rPr>
        <w:t>この説明では、プラズマインバーターに</w:t>
      </w:r>
      <w:r w:rsidRPr="00177DD9">
        <w:rPr>
          <w:rFonts w:hint="eastAsia"/>
        </w:rPr>
        <w:t>CNC</w:t>
      </w:r>
      <w:r w:rsidRPr="00177DD9">
        <w:rPr>
          <w:rFonts w:hint="eastAsia"/>
        </w:rPr>
        <w:t>インターフェースがあり、コントローラーカードにアクティブハイ入力が使用されていると仮定します（例：</w:t>
      </w:r>
      <w:r w:rsidRPr="00177DD9">
        <w:rPr>
          <w:rFonts w:hint="eastAsia"/>
        </w:rPr>
        <w:t>Mesa7i76e</w:t>
      </w:r>
      <w:r w:rsidRPr="00177DD9">
        <w:rPr>
          <w:rFonts w:hint="eastAsia"/>
        </w:rPr>
        <w:t>）。</w:t>
      </w:r>
    </w:p>
    <w:p w14:paraId="1498FFC3" w14:textId="687204A2" w:rsidR="00177DD9" w:rsidRDefault="00177DD9" w:rsidP="00177DD9">
      <w:pPr>
        <w:ind w:firstLineChars="100" w:firstLine="210"/>
      </w:pPr>
      <w:r w:rsidRPr="00177DD9">
        <w:rPr>
          <w:rFonts w:hint="eastAsia"/>
        </w:rPr>
        <w:lastRenderedPageBreak/>
        <w:t>プラズマテーブルは大型の機械である可能性があるため、ジョイントごとに個別の最大</w:t>
      </w:r>
      <w:r w:rsidRPr="00177DD9">
        <w:t>/</w:t>
      </w:r>
      <w:r w:rsidRPr="00177DD9">
        <w:rPr>
          <w:rFonts w:hint="eastAsia"/>
        </w:rPr>
        <w:t>最小リミットスイッチとホーミングスイッチを設置することをお勧めします。</w:t>
      </w:r>
      <w:r w:rsidRPr="00177DD9">
        <w:t xml:space="preserve"> </w:t>
      </w:r>
      <w:r w:rsidRPr="00177DD9">
        <w:rPr>
          <w:rFonts w:hint="eastAsia"/>
        </w:rPr>
        <w:t>例外は、</w:t>
      </w:r>
      <w:r w:rsidRPr="00177DD9">
        <w:t>Z</w:t>
      </w:r>
      <w:r w:rsidRPr="00177DD9">
        <w:rPr>
          <w:rFonts w:hint="eastAsia"/>
        </w:rPr>
        <w:t>軸の下限である可能性があります。</w:t>
      </w:r>
      <w:r w:rsidRPr="00177DD9">
        <w:t xml:space="preserve"> </w:t>
      </w:r>
      <w:r w:rsidRPr="00177DD9">
        <w:rPr>
          <w:rFonts w:hint="eastAsia"/>
        </w:rPr>
        <w:t>ホーミングスイッチがトリガーされると、ジョイントはかなりゆっくりと減速し、最高の精度が得られます。</w:t>
      </w:r>
      <w:r w:rsidRPr="00177DD9">
        <w:t xml:space="preserve"> </w:t>
      </w:r>
      <w:r w:rsidRPr="00177DD9">
        <w:rPr>
          <w:rFonts w:hint="eastAsia"/>
        </w:rPr>
        <w:t>これは、テーブルサイズに見合ったホーミング速度を使用する場合、最初のトリガーポイントを</w:t>
      </w:r>
      <w:r w:rsidRPr="00177DD9">
        <w:t>50</w:t>
      </w:r>
      <w:r w:rsidRPr="00177DD9">
        <w:rPr>
          <w:rFonts w:hint="eastAsia"/>
        </w:rPr>
        <w:t>〜</w:t>
      </w:r>
      <w:r w:rsidRPr="00177DD9">
        <w:t>100mm</w:t>
      </w:r>
      <w:r w:rsidRPr="00177DD9">
        <w:rPr>
          <w:rFonts w:hint="eastAsia"/>
        </w:rPr>
        <w:t>オーバーシュートできることを意味します。</w:t>
      </w:r>
      <w:r w:rsidRPr="00177DD9">
        <w:t xml:space="preserve"> </w:t>
      </w:r>
      <w:r w:rsidRPr="00177DD9">
        <w:rPr>
          <w:rFonts w:hint="eastAsia"/>
        </w:rPr>
        <w:t>共有ホーム</w:t>
      </w:r>
      <w:r w:rsidRPr="00177DD9">
        <w:t>/</w:t>
      </w:r>
      <w:r w:rsidRPr="00177DD9">
        <w:rPr>
          <w:rFonts w:hint="eastAsia"/>
        </w:rPr>
        <w:t>リミットスイッチを使用する場合は、最後の</w:t>
      </w:r>
      <w:r w:rsidRPr="00177DD9">
        <w:t>HOME_OFFSE</w:t>
      </w:r>
      <w:r w:rsidRPr="00177DD9">
        <w:rPr>
          <w:rFonts w:hint="eastAsia"/>
        </w:rPr>
        <w:t>T</w:t>
      </w:r>
      <w:r w:rsidRPr="00177DD9">
        <w:rPr>
          <w:rFonts w:hint="eastAsia"/>
        </w:rPr>
        <w:t>でセンサーをトリガーポイントから移動する必要があります。そうしないと、マシンがホーミングから外れるときにリミットスイッチ障害がトリガーされます。</w:t>
      </w:r>
      <w:r w:rsidRPr="00177DD9">
        <w:rPr>
          <w:rFonts w:hint="eastAsia"/>
        </w:rPr>
        <w:t xml:space="preserve"> </w:t>
      </w:r>
      <w:r w:rsidRPr="00177DD9">
        <w:rPr>
          <w:rFonts w:hint="eastAsia"/>
        </w:rPr>
        <w:t>これは、共有のホーム</w:t>
      </w:r>
      <w:r w:rsidRPr="00177DD9">
        <w:rPr>
          <w:rFonts w:hint="eastAsia"/>
        </w:rPr>
        <w:t>/</w:t>
      </w:r>
      <w:r w:rsidRPr="00177DD9">
        <w:rPr>
          <w:rFonts w:hint="eastAsia"/>
        </w:rPr>
        <w:t>リミットスイッチで</w:t>
      </w:r>
      <w:r w:rsidRPr="00177DD9">
        <w:rPr>
          <w:rFonts w:hint="eastAsia"/>
        </w:rPr>
        <w:t>50mm</w:t>
      </w:r>
      <w:r w:rsidRPr="00177DD9">
        <w:rPr>
          <w:rFonts w:hint="eastAsia"/>
        </w:rPr>
        <w:t>以上の軸移動を失う可能性があることを意味します。</w:t>
      </w:r>
      <w:r w:rsidRPr="00177DD9">
        <w:rPr>
          <w:rFonts w:hint="eastAsia"/>
        </w:rPr>
        <w:t xml:space="preserve"> </w:t>
      </w:r>
      <w:r w:rsidRPr="00177DD9">
        <w:rPr>
          <w:rFonts w:hint="eastAsia"/>
        </w:rPr>
        <w:t>これは、ホームスイッチとリミットスイッチを別々に使用している場合は発生しません。</w:t>
      </w:r>
    </w:p>
    <w:p w14:paraId="7928A852" w14:textId="2D8554E1" w:rsidR="00177DD9" w:rsidRDefault="00177DD9" w:rsidP="00177DD9">
      <w:pPr>
        <w:ind w:firstLineChars="100" w:firstLine="210"/>
      </w:pPr>
      <w:r w:rsidRPr="00177DD9">
        <w:rPr>
          <w:rFonts w:hint="eastAsia"/>
        </w:rPr>
        <w:t>通常、次のピンが必要です（</w:t>
      </w:r>
      <w:proofErr w:type="spellStart"/>
      <w:r w:rsidRPr="00177DD9">
        <w:rPr>
          <w:rFonts w:hint="eastAsia"/>
        </w:rPr>
        <w:t>PlasmaC</w:t>
      </w:r>
      <w:proofErr w:type="spellEnd"/>
      <w:r w:rsidRPr="00177DD9">
        <w:rPr>
          <w:rFonts w:hint="eastAsia"/>
        </w:rPr>
        <w:t>構成には推奨される接続が適切でない場合があることに注意してください）。</w:t>
      </w:r>
    </w:p>
    <w:p w14:paraId="6F16125A" w14:textId="055DB253" w:rsidR="00177DD9" w:rsidRDefault="00177DD9" w:rsidP="00177DD9">
      <w:pPr>
        <w:pStyle w:val="4"/>
        <w:numPr>
          <w:ilvl w:val="3"/>
          <w:numId w:val="590"/>
        </w:numPr>
      </w:pPr>
      <w:r w:rsidRPr="00177DD9">
        <w:rPr>
          <w:rFonts w:hint="eastAsia"/>
        </w:rPr>
        <w:t>アーク</w:t>
      </w:r>
      <w:r w:rsidRPr="00177DD9">
        <w:rPr>
          <w:rFonts w:hint="eastAsia"/>
        </w:rPr>
        <w:t>OK</w:t>
      </w:r>
      <w:r w:rsidRPr="00177DD9">
        <w:rPr>
          <w:rFonts w:hint="eastAsia"/>
        </w:rPr>
        <w:t>（入力）</w:t>
      </w:r>
    </w:p>
    <w:p w14:paraId="24157B6E" w14:textId="7612B777" w:rsidR="003B20F8" w:rsidRDefault="00177DD9" w:rsidP="00177DD9">
      <w:pPr>
        <w:numPr>
          <w:ilvl w:val="0"/>
          <w:numId w:val="591"/>
        </w:numPr>
      </w:pPr>
      <w:r w:rsidRPr="00177DD9">
        <w:rPr>
          <w:rFonts w:hint="eastAsia"/>
        </w:rPr>
        <w:t>有効なアークが確立されると、インバータはドライ接点を閉じます</w:t>
      </w:r>
    </w:p>
    <w:p w14:paraId="4715517B" w14:textId="498FB9B0" w:rsidR="00177DD9" w:rsidRDefault="00177DD9" w:rsidP="00177DD9">
      <w:pPr>
        <w:numPr>
          <w:ilvl w:val="0"/>
          <w:numId w:val="591"/>
        </w:numPr>
      </w:pPr>
      <w:r w:rsidRPr="00177DD9">
        <w:rPr>
          <w:rFonts w:hint="eastAsia"/>
        </w:rPr>
        <w:t>フィールド電源を</w:t>
      </w:r>
      <w:r w:rsidRPr="00177DD9">
        <w:rPr>
          <w:rFonts w:hint="eastAsia"/>
        </w:rPr>
        <w:t>1</w:t>
      </w:r>
      <w:r w:rsidRPr="00177DD9">
        <w:rPr>
          <w:rFonts w:hint="eastAsia"/>
        </w:rPr>
        <w:t>台のインバータ</w:t>
      </w:r>
      <w:proofErr w:type="spellStart"/>
      <w:r w:rsidRPr="00177DD9">
        <w:rPr>
          <w:rFonts w:hint="eastAsia"/>
        </w:rPr>
        <w:t>ArcOK</w:t>
      </w:r>
      <w:proofErr w:type="spellEnd"/>
      <w:r w:rsidRPr="00177DD9">
        <w:rPr>
          <w:rFonts w:hint="eastAsia"/>
        </w:rPr>
        <w:t>端子に接続します。</w:t>
      </w:r>
    </w:p>
    <w:p w14:paraId="29D36FFA" w14:textId="25F14612" w:rsidR="00177DD9" w:rsidRDefault="00177DD9" w:rsidP="00177DD9">
      <w:pPr>
        <w:numPr>
          <w:ilvl w:val="0"/>
          <w:numId w:val="591"/>
        </w:numPr>
      </w:pPr>
      <w:r w:rsidRPr="00177DD9">
        <w:rPr>
          <w:rFonts w:hint="eastAsia"/>
        </w:rPr>
        <w:t>他のインバータ</w:t>
      </w:r>
      <w:r w:rsidRPr="00177DD9">
        <w:rPr>
          <w:rFonts w:hint="eastAsia"/>
        </w:rPr>
        <w:t>OK</w:t>
      </w:r>
      <w:r w:rsidRPr="00177DD9">
        <w:rPr>
          <w:rFonts w:hint="eastAsia"/>
        </w:rPr>
        <w:t>端子を入力ピンに接続します。</w:t>
      </w:r>
    </w:p>
    <w:p w14:paraId="3419D5BD" w14:textId="4378B458" w:rsidR="00177DD9" w:rsidRDefault="00177DD9" w:rsidP="00177DD9">
      <w:pPr>
        <w:numPr>
          <w:ilvl w:val="0"/>
          <w:numId w:val="591"/>
        </w:numPr>
      </w:pPr>
      <w:r w:rsidRPr="00177DD9">
        <w:rPr>
          <w:rFonts w:hint="eastAsia"/>
        </w:rPr>
        <w:t>通常、</w:t>
      </w:r>
      <w:r w:rsidRPr="00177DD9">
        <w:rPr>
          <w:rFonts w:hint="eastAsia"/>
        </w:rPr>
        <w:t>M66</w:t>
      </w:r>
      <w:r w:rsidRPr="00177DD9">
        <w:rPr>
          <w:rFonts w:hint="eastAsia"/>
        </w:rPr>
        <w:t>で</w:t>
      </w:r>
      <w:r w:rsidRPr="00177DD9">
        <w:rPr>
          <w:rFonts w:hint="eastAsia"/>
        </w:rPr>
        <w:t>G</w:t>
      </w:r>
      <w:r w:rsidRPr="00177DD9">
        <w:rPr>
          <w:rFonts w:hint="eastAsia"/>
        </w:rPr>
        <w:t>コードから使用するために</w:t>
      </w:r>
      <w:proofErr w:type="spellStart"/>
      <w:r w:rsidRPr="00177DD9">
        <w:rPr>
          <w:rFonts w:hint="eastAsia"/>
        </w:rPr>
        <w:t>motion.digital</w:t>
      </w:r>
      <w:proofErr w:type="spellEnd"/>
      <w:r w:rsidRPr="00177DD9">
        <w:rPr>
          <w:rFonts w:hint="eastAsia"/>
        </w:rPr>
        <w:t>- &lt;</w:t>
      </w:r>
      <w:proofErr w:type="spellStart"/>
      <w:r w:rsidRPr="00177DD9">
        <w:rPr>
          <w:rFonts w:hint="eastAsia"/>
        </w:rPr>
        <w:t>nn</w:t>
      </w:r>
      <w:proofErr w:type="spellEnd"/>
      <w:r w:rsidRPr="00177DD9">
        <w:rPr>
          <w:rFonts w:hint="eastAsia"/>
        </w:rPr>
        <w:t>&gt;</w:t>
      </w:r>
      <w:r w:rsidRPr="00177DD9">
        <w:rPr>
          <w:rFonts w:hint="eastAsia"/>
        </w:rPr>
        <w:t>ピンの</w:t>
      </w:r>
      <w:r w:rsidRPr="00177DD9">
        <w:rPr>
          <w:rFonts w:hint="eastAsia"/>
        </w:rPr>
        <w:t>1</w:t>
      </w:r>
      <w:r w:rsidRPr="00177DD9">
        <w:rPr>
          <w:rFonts w:hint="eastAsia"/>
        </w:rPr>
        <w:t>つに接続されます</w:t>
      </w:r>
    </w:p>
    <w:p w14:paraId="43635210" w14:textId="6589F7A8" w:rsidR="003B20F8" w:rsidRPr="003B20F8" w:rsidRDefault="00177DD9" w:rsidP="00177DD9">
      <w:pPr>
        <w:pStyle w:val="4"/>
      </w:pPr>
      <w:r w:rsidRPr="00177DD9">
        <w:rPr>
          <w:rFonts w:hint="eastAsia"/>
        </w:rPr>
        <w:t>トーチオン（出力）</w:t>
      </w:r>
    </w:p>
    <w:p w14:paraId="0FF92DE6" w14:textId="527A3989" w:rsidR="00C424EA" w:rsidRDefault="00177DD9" w:rsidP="00177DD9">
      <w:pPr>
        <w:numPr>
          <w:ilvl w:val="0"/>
          <w:numId w:val="592"/>
        </w:numPr>
      </w:pPr>
      <w:r w:rsidRPr="00177DD9">
        <w:rPr>
          <w:rFonts w:hint="eastAsia"/>
        </w:rPr>
        <w:t>リレーをトリガーして、インバーターのスイッチのトーチを閉じます</w:t>
      </w:r>
    </w:p>
    <w:p w14:paraId="35FE0F91" w14:textId="4251533E" w:rsidR="00177DD9" w:rsidRDefault="00177DD9" w:rsidP="00177DD9">
      <w:pPr>
        <w:numPr>
          <w:ilvl w:val="0"/>
          <w:numId w:val="592"/>
        </w:numPr>
      </w:pPr>
      <w:r w:rsidRPr="00177DD9">
        <w:rPr>
          <w:rFonts w:hint="eastAsia"/>
        </w:rPr>
        <w:t>インバータの端子のトーチをリレー出力端子に接続します</w:t>
      </w:r>
    </w:p>
    <w:p w14:paraId="44F34C1D" w14:textId="62AFAA76" w:rsidR="00177DD9" w:rsidRDefault="00177DD9" w:rsidP="00177DD9">
      <w:pPr>
        <w:numPr>
          <w:ilvl w:val="0"/>
          <w:numId w:val="592"/>
        </w:numPr>
      </w:pPr>
      <w:r w:rsidRPr="00177DD9">
        <w:rPr>
          <w:rFonts w:hint="eastAsia"/>
        </w:rPr>
        <w:t>コイルの片側を出力ピンに接続します</w:t>
      </w:r>
    </w:p>
    <w:p w14:paraId="082B62E9" w14:textId="3CCADBA7" w:rsidR="00177DD9" w:rsidRDefault="00177DD9" w:rsidP="00177DD9">
      <w:pPr>
        <w:numPr>
          <w:ilvl w:val="0"/>
          <w:numId w:val="592"/>
        </w:numPr>
      </w:pPr>
      <w:r w:rsidRPr="00177DD9">
        <w:rPr>
          <w:rFonts w:hint="eastAsia"/>
        </w:rPr>
        <w:t>コイルの反対側をフィールドパワーアースに接続します。</w:t>
      </w:r>
    </w:p>
    <w:p w14:paraId="4D59755A" w14:textId="3A9BF0EE" w:rsidR="00177DD9" w:rsidRDefault="001371A0" w:rsidP="00177DD9">
      <w:pPr>
        <w:numPr>
          <w:ilvl w:val="0"/>
          <w:numId w:val="592"/>
        </w:numPr>
      </w:pPr>
      <w:r w:rsidRPr="001371A0">
        <w:rPr>
          <w:rFonts w:hint="eastAsia"/>
        </w:rPr>
        <w:t>機械式リレーを使用する場合は、コイル端子間にフライバックダイオード（</w:t>
      </w:r>
      <w:r w:rsidRPr="001371A0">
        <w:rPr>
          <w:rFonts w:hint="eastAsia"/>
        </w:rPr>
        <w:t>IN400x</w:t>
      </w:r>
      <w:r w:rsidRPr="001371A0">
        <w:rPr>
          <w:rFonts w:hint="eastAsia"/>
        </w:rPr>
        <w:t>シリーズなど）を接続し、ダイオードのバンドを出力ピンに向けます。</w:t>
      </w:r>
    </w:p>
    <w:p w14:paraId="0B769A9A" w14:textId="4567ECFF" w:rsidR="001371A0" w:rsidRDefault="001371A0" w:rsidP="00177DD9">
      <w:pPr>
        <w:numPr>
          <w:ilvl w:val="0"/>
          <w:numId w:val="592"/>
        </w:numPr>
      </w:pPr>
      <w:r w:rsidRPr="001371A0">
        <w:rPr>
          <w:rFonts w:hint="eastAsia"/>
        </w:rPr>
        <w:t>ソリッドステートリレーを使用する場合は、出力で極性を確認する必要がある場合があります</w:t>
      </w:r>
    </w:p>
    <w:p w14:paraId="3EFBC762" w14:textId="54B21F35" w:rsidR="001371A0" w:rsidRDefault="001371A0" w:rsidP="00177DD9">
      <w:pPr>
        <w:numPr>
          <w:ilvl w:val="0"/>
          <w:numId w:val="592"/>
        </w:numPr>
      </w:pPr>
      <w:r w:rsidRPr="001371A0">
        <w:rPr>
          <w:rFonts w:hint="eastAsia"/>
        </w:rPr>
        <w:t>状況によっては、外部リレーの代わりに</w:t>
      </w:r>
      <w:r w:rsidRPr="001371A0">
        <w:rPr>
          <w:rFonts w:hint="eastAsia"/>
        </w:rPr>
        <w:t>Mesa</w:t>
      </w:r>
      <w:r w:rsidRPr="001371A0">
        <w:rPr>
          <w:rFonts w:hint="eastAsia"/>
        </w:rPr>
        <w:t>カードのオンボードスピンドルリレーを使用できます。</w:t>
      </w:r>
    </w:p>
    <w:p w14:paraId="50641450" w14:textId="62AA42E6" w:rsidR="001371A0" w:rsidRDefault="001371A0" w:rsidP="00177DD9">
      <w:pPr>
        <w:numPr>
          <w:ilvl w:val="0"/>
          <w:numId w:val="592"/>
        </w:numPr>
      </w:pPr>
      <w:r w:rsidRPr="001371A0">
        <w:rPr>
          <w:rFonts w:hint="eastAsia"/>
        </w:rPr>
        <w:t>通常、</w:t>
      </w:r>
      <w:r w:rsidRPr="001371A0">
        <w:rPr>
          <w:rFonts w:hint="eastAsia"/>
        </w:rPr>
        <w:t>spindle.0.on</w:t>
      </w:r>
      <w:r w:rsidRPr="001371A0">
        <w:rPr>
          <w:rFonts w:hint="eastAsia"/>
        </w:rPr>
        <w:t>に接続されます</w:t>
      </w:r>
    </w:p>
    <w:p w14:paraId="11B1BE96" w14:textId="43E5F376" w:rsidR="00C424EA" w:rsidRDefault="001371A0" w:rsidP="001371A0">
      <w:pPr>
        <w:pStyle w:val="Note"/>
        <w:ind w:left="630"/>
      </w:pPr>
      <w:r>
        <w:rPr>
          <w:rFonts w:hint="eastAsia"/>
        </w:rPr>
        <w:t>警告</w:t>
      </w:r>
    </w:p>
    <w:p w14:paraId="11C30884" w14:textId="72ABD22D" w:rsidR="00C424EA" w:rsidRDefault="001371A0" w:rsidP="001371A0">
      <w:pPr>
        <w:pStyle w:val="Note"/>
        <w:ind w:left="630"/>
      </w:pPr>
      <w:r w:rsidRPr="001371A0">
        <w:rPr>
          <w:rFonts w:hint="eastAsia"/>
        </w:rPr>
        <w:t>このピンが</w:t>
      </w:r>
      <w:r w:rsidRPr="001371A0">
        <w:rPr>
          <w:rFonts w:hint="eastAsia"/>
        </w:rPr>
        <w:t>false</w:t>
      </w:r>
      <w:r w:rsidRPr="001371A0">
        <w:rPr>
          <w:rFonts w:hint="eastAsia"/>
        </w:rPr>
        <w:t>の間は、トーチを有効にしないことを強くお勧めします。有効にしないと、</w:t>
      </w:r>
      <w:r w:rsidRPr="001371A0">
        <w:rPr>
          <w:rFonts w:hint="eastAsia"/>
        </w:rPr>
        <w:t>estop</w:t>
      </w:r>
      <w:r w:rsidRPr="001371A0">
        <w:rPr>
          <w:rFonts w:hint="eastAsia"/>
        </w:rPr>
        <w:t>を押してもトーチが消えません。</w:t>
      </w:r>
    </w:p>
    <w:p w14:paraId="3043787A" w14:textId="77777777" w:rsidR="00C424EA" w:rsidRDefault="00C424EA" w:rsidP="00E53863"/>
    <w:p w14:paraId="01A84CBD" w14:textId="44BA0810" w:rsidR="00355EF2" w:rsidRDefault="001371A0" w:rsidP="001371A0">
      <w:pPr>
        <w:pStyle w:val="4"/>
      </w:pPr>
      <w:r w:rsidRPr="001371A0">
        <w:rPr>
          <w:rFonts w:hint="eastAsia"/>
        </w:rPr>
        <w:t>フロートスイッチ（入力）</w:t>
      </w:r>
    </w:p>
    <w:p w14:paraId="5022D5A3" w14:textId="477381FF" w:rsidR="00355EF2" w:rsidRDefault="00835675" w:rsidP="00835675">
      <w:pPr>
        <w:numPr>
          <w:ilvl w:val="0"/>
          <w:numId w:val="593"/>
        </w:numPr>
      </w:pPr>
      <w:r w:rsidRPr="00835675">
        <w:rPr>
          <w:rFonts w:hint="eastAsia"/>
        </w:rPr>
        <w:t>表面プロービングに使用されます。</w:t>
      </w:r>
      <w:r w:rsidRPr="00835675">
        <w:rPr>
          <w:rFonts w:hint="eastAsia"/>
        </w:rPr>
        <w:t xml:space="preserve"> </w:t>
      </w:r>
      <w:r w:rsidRPr="00835675">
        <w:rPr>
          <w:rFonts w:hint="eastAsia"/>
        </w:rPr>
        <w:t>トーチが材料に当たったときにトーチが上にスライドした場合にアクティブになるセンサーまたはスイッチ。</w:t>
      </w:r>
    </w:p>
    <w:p w14:paraId="354EFFAF" w14:textId="0E3CB3F8" w:rsidR="00835675" w:rsidRDefault="00835675" w:rsidP="00835675">
      <w:pPr>
        <w:numPr>
          <w:ilvl w:val="0"/>
          <w:numId w:val="593"/>
        </w:numPr>
      </w:pPr>
      <w:r w:rsidRPr="00835675">
        <w:rPr>
          <w:rFonts w:hint="eastAsia"/>
        </w:rPr>
        <w:lastRenderedPageBreak/>
        <w:t>近接センサー出力を選択した入力ピンに接続します。</w:t>
      </w:r>
      <w:r w:rsidRPr="00835675">
        <w:rPr>
          <w:rFonts w:hint="eastAsia"/>
        </w:rPr>
        <w:t xml:space="preserve"> </w:t>
      </w:r>
      <w:r w:rsidRPr="00835675">
        <w:rPr>
          <w:rFonts w:hint="eastAsia"/>
        </w:rPr>
        <w:t>メカニカルスイッチを使用する場合。</w:t>
      </w:r>
      <w:r w:rsidRPr="00835675">
        <w:rPr>
          <w:rFonts w:hint="eastAsia"/>
        </w:rPr>
        <w:t xml:space="preserve"> </w:t>
      </w:r>
      <w:r w:rsidRPr="00835675">
        <w:rPr>
          <w:rFonts w:hint="eastAsia"/>
        </w:rPr>
        <w:t>スイッチの一方の側をフィールド電源に接続し、スイッチのもう一方の側を入力に接続します。</w:t>
      </w:r>
    </w:p>
    <w:p w14:paraId="49D0E937" w14:textId="02A52F1A" w:rsidR="00835675" w:rsidRDefault="00835675" w:rsidP="00835675">
      <w:pPr>
        <w:numPr>
          <w:ilvl w:val="0"/>
          <w:numId w:val="593"/>
        </w:numPr>
      </w:pPr>
      <w:r w:rsidRPr="00835675">
        <w:rPr>
          <w:rFonts w:hint="eastAsia"/>
        </w:rPr>
        <w:t>通常、</w:t>
      </w:r>
      <w:proofErr w:type="spellStart"/>
      <w:r w:rsidRPr="00835675">
        <w:rPr>
          <w:rFonts w:hint="eastAsia"/>
        </w:rPr>
        <w:t>motion.probe</w:t>
      </w:r>
      <w:proofErr w:type="spellEnd"/>
      <w:r w:rsidRPr="00835675">
        <w:rPr>
          <w:rFonts w:hint="eastAsia"/>
        </w:rPr>
        <w:t>-input</w:t>
      </w:r>
      <w:r w:rsidRPr="00835675">
        <w:rPr>
          <w:rFonts w:hint="eastAsia"/>
        </w:rPr>
        <w:t>に接続されます</w:t>
      </w:r>
    </w:p>
    <w:p w14:paraId="1162B8C2" w14:textId="2D617AEC" w:rsidR="00355EF2" w:rsidRDefault="00835675" w:rsidP="00835675">
      <w:pPr>
        <w:pStyle w:val="4"/>
      </w:pPr>
      <w:r w:rsidRPr="00835675">
        <w:rPr>
          <w:rFonts w:hint="eastAsia"/>
        </w:rPr>
        <w:t>オーミックセンサーイネーブル（出力）</w:t>
      </w:r>
    </w:p>
    <w:p w14:paraId="7D2FE8B9" w14:textId="17AA0B91" w:rsidR="00355EF2" w:rsidRDefault="00C93AFC" w:rsidP="00C93AFC">
      <w:pPr>
        <w:numPr>
          <w:ilvl w:val="0"/>
          <w:numId w:val="594"/>
        </w:numPr>
      </w:pPr>
      <w:r w:rsidRPr="00C93AFC">
        <w:rPr>
          <w:rFonts w:hint="eastAsia"/>
        </w:rPr>
        <w:t>オーミックセンシングの概略図を参照してください。</w:t>
      </w:r>
    </w:p>
    <w:p w14:paraId="718A6B93" w14:textId="47B6DBAE" w:rsidR="00C93AFC" w:rsidRDefault="00C93AFC" w:rsidP="00C93AFC">
      <w:pPr>
        <w:numPr>
          <w:ilvl w:val="0"/>
          <w:numId w:val="594"/>
        </w:numPr>
      </w:pPr>
      <w:r w:rsidRPr="00C93AFC">
        <w:rPr>
          <w:rFonts w:hint="eastAsia"/>
        </w:rPr>
        <w:t>出力ピンを絶縁リレーの一方の側に接続し、もう一方の側をフィールド電源グランドに接続します。</w:t>
      </w:r>
    </w:p>
    <w:p w14:paraId="4D167947" w14:textId="4937385A" w:rsidR="00C93AFC" w:rsidRDefault="00C93AFC" w:rsidP="00C93AFC">
      <w:pPr>
        <w:numPr>
          <w:ilvl w:val="0"/>
          <w:numId w:val="594"/>
        </w:numPr>
      </w:pPr>
      <w:r w:rsidRPr="00C93AFC">
        <w:rPr>
          <w:rFonts w:hint="eastAsia"/>
        </w:rPr>
        <w:t>非</w:t>
      </w:r>
      <w:proofErr w:type="spellStart"/>
      <w:r w:rsidRPr="00C93AFC">
        <w:rPr>
          <w:rFonts w:hint="eastAsia"/>
        </w:rPr>
        <w:t>PlasmaC</w:t>
      </w:r>
      <w:proofErr w:type="spellEnd"/>
      <w:r w:rsidRPr="00C93AFC">
        <w:rPr>
          <w:rFonts w:hint="eastAsia"/>
        </w:rPr>
        <w:t>構成では、通常は</w:t>
      </w:r>
      <w:proofErr w:type="spellStart"/>
      <w:r w:rsidRPr="00C93AFC">
        <w:rPr>
          <w:rFonts w:hint="eastAsia"/>
        </w:rPr>
        <w:t>motion.digital</w:t>
      </w:r>
      <w:proofErr w:type="spellEnd"/>
      <w:r w:rsidRPr="00C93AFC">
        <w:rPr>
          <w:rFonts w:hint="eastAsia"/>
        </w:rPr>
        <w:t>-out- &lt;</w:t>
      </w:r>
      <w:proofErr w:type="spellStart"/>
      <w:r w:rsidRPr="00C93AFC">
        <w:rPr>
          <w:rFonts w:hint="eastAsia"/>
        </w:rPr>
        <w:t>nn</w:t>
      </w:r>
      <w:proofErr w:type="spellEnd"/>
      <w:r w:rsidRPr="00C93AFC">
        <w:rPr>
          <w:rFonts w:hint="eastAsia"/>
        </w:rPr>
        <w:t>&gt;</w:t>
      </w:r>
      <w:r w:rsidRPr="00C93AFC">
        <w:rPr>
          <w:rFonts w:hint="eastAsia"/>
        </w:rPr>
        <w:t>によってトリガーされるため、</w:t>
      </w:r>
      <w:r w:rsidRPr="00C93AFC">
        <w:rPr>
          <w:rFonts w:hint="eastAsia"/>
        </w:rPr>
        <w:t>M62 / M63 / M64 / M65</w:t>
      </w:r>
      <w:r w:rsidRPr="00C93AFC">
        <w:rPr>
          <w:rFonts w:hint="eastAsia"/>
        </w:rPr>
        <w:t>によって</w:t>
      </w:r>
      <w:r w:rsidRPr="00C93AFC">
        <w:rPr>
          <w:rFonts w:hint="eastAsia"/>
        </w:rPr>
        <w:t>G</w:t>
      </w:r>
      <w:r w:rsidRPr="00C93AFC">
        <w:rPr>
          <w:rFonts w:hint="eastAsia"/>
        </w:rPr>
        <w:t>コードで制御できます。</w:t>
      </w:r>
    </w:p>
    <w:p w14:paraId="4457357F" w14:textId="0FF18A29" w:rsidR="00355EF2" w:rsidRDefault="00C93AFC" w:rsidP="00C93AFC">
      <w:pPr>
        <w:pStyle w:val="4"/>
      </w:pPr>
      <w:r w:rsidRPr="00C93AFC">
        <w:rPr>
          <w:rFonts w:hint="eastAsia"/>
        </w:rPr>
        <w:t>オーミックセンシング（入力）</w:t>
      </w:r>
    </w:p>
    <w:p w14:paraId="40A57282" w14:textId="1FFC9CB5" w:rsidR="00835675" w:rsidRDefault="00C93AFC" w:rsidP="00C93AFC">
      <w:pPr>
        <w:numPr>
          <w:ilvl w:val="0"/>
          <w:numId w:val="595"/>
        </w:numPr>
      </w:pPr>
      <w:r w:rsidRPr="00C93AFC">
        <w:rPr>
          <w:rFonts w:hint="eastAsia"/>
        </w:rPr>
        <w:t>前に示したオーム検知回路図に従うように注意してください。</w:t>
      </w:r>
    </w:p>
    <w:p w14:paraId="39149C01" w14:textId="7763F88F" w:rsidR="00C93AFC" w:rsidRDefault="00C93AFC" w:rsidP="00C93AFC">
      <w:pPr>
        <w:numPr>
          <w:ilvl w:val="0"/>
          <w:numId w:val="595"/>
        </w:numPr>
      </w:pPr>
      <w:r w:rsidRPr="00C93AFC">
        <w:rPr>
          <w:rFonts w:hint="eastAsia"/>
        </w:rPr>
        <w:t>トーチシールドが材料に接触すると、絶縁された電源がリレーをトリガーします。</w:t>
      </w:r>
    </w:p>
    <w:p w14:paraId="51436EB3" w14:textId="0FBFD373" w:rsidR="00C93AFC" w:rsidRDefault="00C93AFC" w:rsidP="00C93AFC">
      <w:pPr>
        <w:numPr>
          <w:ilvl w:val="0"/>
          <w:numId w:val="595"/>
        </w:numPr>
      </w:pPr>
      <w:r w:rsidRPr="00C93AFC">
        <w:rPr>
          <w:rFonts w:hint="eastAsia"/>
        </w:rPr>
        <w:t>フィールド電源を一方の出力端子に接続し、もう一方を入力に接続します。</w:t>
      </w:r>
    </w:p>
    <w:p w14:paraId="4D1FAC22" w14:textId="5CA7C882" w:rsidR="00C93AFC" w:rsidRDefault="00C93AFC" w:rsidP="00C93AFC">
      <w:pPr>
        <w:numPr>
          <w:ilvl w:val="0"/>
          <w:numId w:val="595"/>
        </w:numPr>
      </w:pPr>
      <w:r w:rsidRPr="00C93AFC">
        <w:rPr>
          <w:rFonts w:hint="eastAsia"/>
        </w:rPr>
        <w:t>光結合ソリッドステートリレーを使用する場合は、リレーの極性に注意してください。</w:t>
      </w:r>
    </w:p>
    <w:p w14:paraId="2BC41BDD" w14:textId="7B3E3844" w:rsidR="00C93AFC" w:rsidRDefault="00C93AFC" w:rsidP="00C93AFC">
      <w:pPr>
        <w:numPr>
          <w:ilvl w:val="0"/>
          <w:numId w:val="595"/>
        </w:numPr>
      </w:pPr>
      <w:r w:rsidRPr="00C93AFC">
        <w:rPr>
          <w:rFonts w:hint="eastAsia"/>
        </w:rPr>
        <w:t>通常、</w:t>
      </w:r>
      <w:proofErr w:type="spellStart"/>
      <w:r w:rsidRPr="00C93AFC">
        <w:rPr>
          <w:rFonts w:hint="eastAsia"/>
        </w:rPr>
        <w:t>motion.probe</w:t>
      </w:r>
      <w:proofErr w:type="spellEnd"/>
      <w:r w:rsidRPr="00C93AFC">
        <w:rPr>
          <w:rFonts w:hint="eastAsia"/>
        </w:rPr>
        <w:t>-input</w:t>
      </w:r>
      <w:r w:rsidRPr="00C93AFC">
        <w:rPr>
          <w:rFonts w:hint="eastAsia"/>
        </w:rPr>
        <w:t>に接続され、フロートスイッチを使用することもできます。</w:t>
      </w:r>
    </w:p>
    <w:p w14:paraId="3743436F" w14:textId="22E17C55" w:rsidR="00835675" w:rsidRDefault="00C93AFC" w:rsidP="00C93AFC">
      <w:pPr>
        <w:ind w:firstLineChars="100" w:firstLine="210"/>
      </w:pPr>
      <w:r w:rsidRPr="00C93AFC">
        <w:rPr>
          <w:rFonts w:hint="eastAsia"/>
        </w:rPr>
        <w:t>ご覧のとおり、プラズマテーブルはピンを集中的に使用し、通常の</w:t>
      </w:r>
      <w:r w:rsidRPr="00C93AFC">
        <w:rPr>
          <w:rFonts w:hint="eastAsia"/>
        </w:rPr>
        <w:t>estops</w:t>
      </w:r>
      <w:r w:rsidRPr="00C93AFC">
        <w:rPr>
          <w:rFonts w:hint="eastAsia"/>
        </w:rPr>
        <w:t>が追加される前にすでに約</w:t>
      </w:r>
      <w:r w:rsidRPr="00C93AFC">
        <w:rPr>
          <w:rFonts w:hint="eastAsia"/>
        </w:rPr>
        <w:t>15</w:t>
      </w:r>
      <w:r w:rsidRPr="00C93AFC">
        <w:rPr>
          <w:rFonts w:hint="eastAsia"/>
        </w:rPr>
        <w:t>の入力を消費しています。</w:t>
      </w:r>
      <w:r w:rsidRPr="00C93AFC">
        <w:rPr>
          <w:rFonts w:hint="eastAsia"/>
        </w:rPr>
        <w:t xml:space="preserve"> </w:t>
      </w:r>
      <w:r w:rsidRPr="00C93AFC">
        <w:rPr>
          <w:rFonts w:hint="eastAsia"/>
        </w:rPr>
        <w:t>他の人は他の見解を持っていますが、</w:t>
      </w:r>
      <w:r w:rsidRPr="00C93AFC">
        <w:rPr>
          <w:rFonts w:hint="eastAsia"/>
        </w:rPr>
        <w:t>MPG</w:t>
      </w:r>
      <w:r w:rsidRPr="00C93AFC">
        <w:rPr>
          <w:rFonts w:hint="eastAsia"/>
        </w:rPr>
        <w:t>、スケールと軸の選択スイッチ、および時間の経過とともに追加したいその他の機能を可能にするために、</w:t>
      </w:r>
      <w:r w:rsidRPr="00C93AFC">
        <w:rPr>
          <w:rFonts w:hint="eastAsia"/>
        </w:rPr>
        <w:t>Mesa7i76e</w:t>
      </w:r>
      <w:r w:rsidRPr="00C93AFC">
        <w:rPr>
          <w:rFonts w:hint="eastAsia"/>
        </w:rPr>
        <w:t>が安価な</w:t>
      </w:r>
      <w:r w:rsidRPr="00C93AFC">
        <w:rPr>
          <w:rFonts w:hint="eastAsia"/>
        </w:rPr>
        <w:t>7i96</w:t>
      </w:r>
      <w:r w:rsidRPr="00C93AFC">
        <w:rPr>
          <w:rFonts w:hint="eastAsia"/>
        </w:rPr>
        <w:t>よりも好まれるというのが筆者の意見です。</w:t>
      </w:r>
      <w:r w:rsidRPr="00C93AFC">
        <w:rPr>
          <w:rFonts w:hint="eastAsia"/>
        </w:rPr>
        <w:t xml:space="preserve"> </w:t>
      </w:r>
      <w:r w:rsidRPr="00C93AFC">
        <w:rPr>
          <w:rFonts w:hint="eastAsia"/>
        </w:rPr>
        <w:t>テーブルでサーボを使用している場合は、いくつかの選択肢があります。</w:t>
      </w:r>
      <w:r w:rsidRPr="00C93AFC">
        <w:rPr>
          <w:rFonts w:hint="eastAsia"/>
        </w:rPr>
        <w:t xml:space="preserve"> </w:t>
      </w:r>
      <w:r w:rsidRPr="00C93AFC">
        <w:rPr>
          <w:rFonts w:hint="eastAsia"/>
        </w:rPr>
        <w:t>他のサプライヤもありますが、</w:t>
      </w:r>
      <w:r w:rsidRPr="00C93AFC">
        <w:rPr>
          <w:rFonts w:hint="eastAsia"/>
        </w:rPr>
        <w:t>Mesa</w:t>
      </w:r>
      <w:r w:rsidRPr="00C93AFC">
        <w:rPr>
          <w:rFonts w:hint="eastAsia"/>
        </w:rPr>
        <w:t>エコシステムを中心にマシンを設計すると、</w:t>
      </w:r>
      <w:r w:rsidRPr="00C93AFC">
        <w:rPr>
          <w:rFonts w:hint="eastAsia"/>
        </w:rPr>
        <w:t>THCAD</w:t>
      </w:r>
      <w:r w:rsidRPr="00C93AFC">
        <w:rPr>
          <w:rFonts w:hint="eastAsia"/>
        </w:rPr>
        <w:t>ボードを使用してアーク電圧を読み取ることが簡単になります。</w:t>
      </w:r>
    </w:p>
    <w:p w14:paraId="3F6B9BD3" w14:textId="6BD0ADF4" w:rsidR="00C93AFC" w:rsidRDefault="00C93AFC" w:rsidP="00C93AFC">
      <w:pPr>
        <w:pStyle w:val="4"/>
      </w:pPr>
      <w:r w:rsidRPr="00C93AFC">
        <w:rPr>
          <w:rFonts w:hint="eastAsia"/>
        </w:rPr>
        <w:t>トーチブレイクアウェイ</w:t>
      </w:r>
    </w:p>
    <w:p w14:paraId="7FB0F41B" w14:textId="11508A6F" w:rsidR="00C93AFC" w:rsidRDefault="00C93AFC" w:rsidP="00C93AFC">
      <w:pPr>
        <w:numPr>
          <w:ilvl w:val="0"/>
          <w:numId w:val="596"/>
        </w:numPr>
      </w:pPr>
      <w:r w:rsidRPr="00C93AFC">
        <w:rPr>
          <w:rFonts w:hint="eastAsia"/>
        </w:rPr>
        <w:t>前述のように、トーチがクラッシュして脱落した場合にトリガーされる分離センサーを取り付ける必要があります。</w:t>
      </w:r>
    </w:p>
    <w:p w14:paraId="59DB6E22" w14:textId="3D915073" w:rsidR="00C93AFC" w:rsidRDefault="00C93AFC" w:rsidP="00C93AFC">
      <w:pPr>
        <w:numPr>
          <w:ilvl w:val="0"/>
          <w:numId w:val="596"/>
        </w:numPr>
      </w:pPr>
      <w:r w:rsidRPr="00C93AFC">
        <w:rPr>
          <w:rFonts w:hint="eastAsia"/>
        </w:rPr>
        <w:t>通常、これは</w:t>
      </w:r>
      <w:proofErr w:type="spellStart"/>
      <w:r w:rsidRPr="00C93AFC">
        <w:rPr>
          <w:rFonts w:hint="eastAsia"/>
        </w:rPr>
        <w:t>halui.program</w:t>
      </w:r>
      <w:proofErr w:type="spellEnd"/>
      <w:r w:rsidRPr="00C93AFC">
        <w:rPr>
          <w:rFonts w:hint="eastAsia"/>
        </w:rPr>
        <w:t>-pause</w:t>
      </w:r>
      <w:r w:rsidRPr="00C93AFC">
        <w:rPr>
          <w:rFonts w:hint="eastAsia"/>
        </w:rPr>
        <w:t>に接続されるため、障害を修正してプログラムを再開できます。</w:t>
      </w:r>
    </w:p>
    <w:p w14:paraId="687C4775" w14:textId="02CE45D9" w:rsidR="00C93AFC" w:rsidRDefault="00C93AFC" w:rsidP="00E53863"/>
    <w:p w14:paraId="3E5A505A" w14:textId="509B486E" w:rsidR="00C93AFC" w:rsidRDefault="00C93AFC" w:rsidP="00C93AFC">
      <w:pPr>
        <w:pStyle w:val="3"/>
      </w:pPr>
      <w:r w:rsidRPr="00C93AFC">
        <w:rPr>
          <w:rFonts w:hint="eastAsia"/>
        </w:rPr>
        <w:t>プラズマコントローラーのGコード</w:t>
      </w:r>
    </w:p>
    <w:p w14:paraId="2DA367A1" w14:textId="30E16C50" w:rsidR="00C93AFC" w:rsidRDefault="009C2F07" w:rsidP="009C2F07">
      <w:pPr>
        <w:ind w:firstLineChars="100" w:firstLine="210"/>
      </w:pPr>
      <w:r w:rsidRPr="009C2F07">
        <w:rPr>
          <w:rFonts w:hint="eastAsia"/>
        </w:rPr>
        <w:t>ほとんどのプラズマコントローラーは、</w:t>
      </w:r>
      <w:r w:rsidRPr="009C2F07">
        <w:rPr>
          <w:rFonts w:hint="eastAsia"/>
        </w:rPr>
        <w:t>G</w:t>
      </w:r>
      <w:r w:rsidRPr="009C2F07">
        <w:rPr>
          <w:rFonts w:hint="eastAsia"/>
        </w:rPr>
        <w:t>コードから設定を変更する方法を提供します。</w:t>
      </w:r>
      <w:r w:rsidRPr="009C2F07">
        <w:rPr>
          <w:rFonts w:hint="eastAsia"/>
        </w:rPr>
        <w:t xml:space="preserve"> </w:t>
      </w:r>
      <w:proofErr w:type="spellStart"/>
      <w:r w:rsidRPr="009C2F07">
        <w:rPr>
          <w:rFonts w:hint="eastAsia"/>
        </w:rPr>
        <w:t>Linuxcnc</w:t>
      </w:r>
      <w:proofErr w:type="spellEnd"/>
      <w:r w:rsidRPr="009C2F07">
        <w:rPr>
          <w:rFonts w:hint="eastAsia"/>
        </w:rPr>
        <w:t>は、アナログコマンドの場合は</w:t>
      </w:r>
      <w:r w:rsidRPr="009C2F07">
        <w:rPr>
          <w:rFonts w:hint="eastAsia"/>
        </w:rPr>
        <w:t>M67 / M68</w:t>
      </w:r>
      <w:r w:rsidRPr="009C2F07">
        <w:rPr>
          <w:rFonts w:hint="eastAsia"/>
        </w:rPr>
        <w:t>、デジタル（オン</w:t>
      </w:r>
      <w:r w:rsidRPr="009C2F07">
        <w:rPr>
          <w:rFonts w:hint="eastAsia"/>
        </w:rPr>
        <w:t>/</w:t>
      </w:r>
      <w:r w:rsidRPr="009C2F07">
        <w:rPr>
          <w:rFonts w:hint="eastAsia"/>
        </w:rPr>
        <w:t>オフコマンド）の場合は</w:t>
      </w:r>
      <w:r w:rsidRPr="009C2F07">
        <w:rPr>
          <w:rFonts w:hint="eastAsia"/>
        </w:rPr>
        <w:t>M62-M65</w:t>
      </w:r>
      <w:r w:rsidRPr="009C2F07">
        <w:rPr>
          <w:rFonts w:hint="eastAsia"/>
        </w:rPr>
        <w:t>を介してこれをサポートします。</w:t>
      </w:r>
      <w:r w:rsidRPr="009C2F07">
        <w:rPr>
          <w:rFonts w:hint="eastAsia"/>
        </w:rPr>
        <w:t xml:space="preserve"> </w:t>
      </w:r>
      <w:r w:rsidRPr="009C2F07">
        <w:rPr>
          <w:rFonts w:hint="eastAsia"/>
        </w:rPr>
        <w:t>これがどのように実装されるかは完全に任意です。</w:t>
      </w:r>
      <w:r w:rsidRPr="009C2F07">
        <w:rPr>
          <w:rFonts w:hint="eastAsia"/>
        </w:rPr>
        <w:t xml:space="preserve"> </w:t>
      </w:r>
      <w:proofErr w:type="spellStart"/>
      <w:r w:rsidRPr="009C2F07">
        <w:rPr>
          <w:rFonts w:hint="eastAsia"/>
        </w:rPr>
        <w:t>LinuxCNCPlasmaC</w:t>
      </w:r>
      <w:proofErr w:type="spellEnd"/>
      <w:r w:rsidRPr="009C2F07">
        <w:rPr>
          <w:rFonts w:hint="eastAsia"/>
        </w:rPr>
        <w:t>構成がこれをどのように行うかを見てみましょう。</w:t>
      </w:r>
    </w:p>
    <w:p w14:paraId="5304F9BA" w14:textId="6E738472" w:rsidR="009C2F07" w:rsidRDefault="009C2F07" w:rsidP="009C2F07">
      <w:pPr>
        <w:pStyle w:val="4"/>
        <w:numPr>
          <w:ilvl w:val="3"/>
          <w:numId w:val="597"/>
        </w:numPr>
      </w:pPr>
      <w:proofErr w:type="spellStart"/>
      <w:r w:rsidRPr="009C2F07">
        <w:rPr>
          <w:rFonts w:hint="eastAsia"/>
        </w:rPr>
        <w:t>PlasmaC</w:t>
      </w:r>
      <w:proofErr w:type="spellEnd"/>
      <w:r w:rsidRPr="009C2F07">
        <w:rPr>
          <w:rFonts w:hint="eastAsia"/>
        </w:rPr>
        <w:t>で材料設定を選択し、その材料の送り速度を使用します。</w:t>
      </w:r>
    </w:p>
    <w:p w14:paraId="6DF3002E" w14:textId="77777777" w:rsidR="009C2F07" w:rsidRDefault="009C2F07" w:rsidP="009C2F07">
      <w:pPr>
        <w:pStyle w:val="af9"/>
        <w:ind w:left="1260"/>
      </w:pPr>
      <w:r>
        <w:t xml:space="preserve">M190 </w:t>
      </w:r>
      <w:proofErr w:type="spellStart"/>
      <w:r>
        <w:t>Pn</w:t>
      </w:r>
      <w:proofErr w:type="spellEnd"/>
    </w:p>
    <w:p w14:paraId="1E5AE37E" w14:textId="77777777" w:rsidR="009C2F07" w:rsidRDefault="009C2F07" w:rsidP="009C2F07">
      <w:pPr>
        <w:pStyle w:val="af9"/>
        <w:ind w:left="1260"/>
      </w:pPr>
      <w:r>
        <w:t>M66 P3 L3 Q1</w:t>
      </w:r>
    </w:p>
    <w:p w14:paraId="1FD61924" w14:textId="77777777" w:rsidR="009C2F07" w:rsidRDefault="009C2F07" w:rsidP="009C2F07">
      <w:pPr>
        <w:pStyle w:val="af9"/>
        <w:ind w:left="1260"/>
      </w:pPr>
      <w:r>
        <w:lastRenderedPageBreak/>
        <w:t>F#&lt;_</w:t>
      </w:r>
      <w:proofErr w:type="spellStart"/>
      <w:r>
        <w:t>hal</w:t>
      </w:r>
      <w:proofErr w:type="spellEnd"/>
      <w:r>
        <w:t>[</w:t>
      </w:r>
      <w:proofErr w:type="spellStart"/>
      <w:r>
        <w:t>plasmac.cut</w:t>
      </w:r>
      <w:proofErr w:type="spellEnd"/>
      <w:r>
        <w:t>-feed-rate]&gt;</w:t>
      </w:r>
    </w:p>
    <w:p w14:paraId="42690250" w14:textId="738F2EAD" w:rsidR="00C93AFC" w:rsidRDefault="009C2F07" w:rsidP="009C2F07">
      <w:pPr>
        <w:pStyle w:val="af9"/>
        <w:ind w:left="1260"/>
      </w:pPr>
      <w:r>
        <w:t>M3 S1</w:t>
      </w:r>
    </w:p>
    <w:p w14:paraId="5F40FAE0" w14:textId="5AE54F32" w:rsidR="00835675" w:rsidRDefault="00835675" w:rsidP="00E53863"/>
    <w:p w14:paraId="2A1C199E" w14:textId="120EFAEC" w:rsidR="00835675" w:rsidRDefault="009C2F07" w:rsidP="009C2F07">
      <w:pPr>
        <w:pStyle w:val="Note"/>
        <w:ind w:left="630"/>
      </w:pPr>
      <w:r>
        <w:t>Note</w:t>
      </w:r>
    </w:p>
    <w:p w14:paraId="1D49E0F9" w14:textId="2619CCC3" w:rsidR="009C2F07" w:rsidRDefault="009C2F07" w:rsidP="009C2F07">
      <w:pPr>
        <w:pStyle w:val="Note"/>
        <w:ind w:left="630"/>
      </w:pPr>
      <w:proofErr w:type="spellStart"/>
      <w:r w:rsidRPr="009C2F07">
        <w:rPr>
          <w:rFonts w:hint="eastAsia"/>
        </w:rPr>
        <w:t>PlasmaC</w:t>
      </w:r>
      <w:proofErr w:type="spellEnd"/>
      <w:r w:rsidRPr="009C2F07">
        <w:rPr>
          <w:rFonts w:hint="eastAsia"/>
        </w:rPr>
        <w:t>マテリアルテーブルに多数のエントリがあるユーザーは、</w:t>
      </w:r>
      <w:r w:rsidRPr="009C2F07">
        <w:rPr>
          <w:rFonts w:hint="eastAsia"/>
        </w:rPr>
        <w:t>Q1</w:t>
      </w:r>
      <w:r w:rsidRPr="009C2F07">
        <w:rPr>
          <w:rFonts w:hint="eastAsia"/>
        </w:rPr>
        <w:t>パラメータを増やす必要がある場合があります（例：</w:t>
      </w:r>
      <w:r w:rsidRPr="009C2F07">
        <w:rPr>
          <w:rFonts w:hint="eastAsia"/>
        </w:rPr>
        <w:t>Q2</w:t>
      </w:r>
      <w:r w:rsidRPr="009C2F07">
        <w:rPr>
          <w:rFonts w:hint="eastAsia"/>
        </w:rPr>
        <w:t>）</w:t>
      </w:r>
    </w:p>
    <w:p w14:paraId="545A9656" w14:textId="32465229" w:rsidR="00835675" w:rsidRDefault="00835675" w:rsidP="00E53863"/>
    <w:p w14:paraId="4ECABE78" w14:textId="298AB2DC" w:rsidR="00835675" w:rsidRDefault="009C2F07" w:rsidP="009C2F07">
      <w:pPr>
        <w:pStyle w:val="4"/>
      </w:pPr>
      <w:r w:rsidRPr="009C2F07">
        <w:rPr>
          <w:rFonts w:hint="eastAsia"/>
        </w:rPr>
        <w:t>THC</w:t>
      </w:r>
      <w:r w:rsidRPr="009C2F07">
        <w:rPr>
          <w:rFonts w:hint="eastAsia"/>
        </w:rPr>
        <w:t>操作の有効化</w:t>
      </w:r>
      <w:r w:rsidRPr="009C2F07">
        <w:rPr>
          <w:rFonts w:hint="eastAsia"/>
        </w:rPr>
        <w:t>/</w:t>
      </w:r>
      <w:r w:rsidRPr="009C2F07">
        <w:rPr>
          <w:rFonts w:hint="eastAsia"/>
        </w:rPr>
        <w:t>無効化：</w:t>
      </w:r>
    </w:p>
    <w:p w14:paraId="654BFD84" w14:textId="77777777" w:rsidR="009C2F07" w:rsidRDefault="009C2F07" w:rsidP="009C2F07">
      <w:pPr>
        <w:pStyle w:val="af9"/>
        <w:ind w:left="1260"/>
      </w:pPr>
      <w:r>
        <w:t>M62 P2 will disable THC (</w:t>
      </w:r>
      <w:proofErr w:type="spellStart"/>
      <w:r>
        <w:t>synchronised</w:t>
      </w:r>
      <w:proofErr w:type="spellEnd"/>
      <w:r>
        <w:t xml:space="preserve"> with motion)</w:t>
      </w:r>
    </w:p>
    <w:p w14:paraId="2F49AEC2" w14:textId="77777777" w:rsidR="009C2F07" w:rsidRDefault="009C2F07" w:rsidP="009C2F07">
      <w:pPr>
        <w:pStyle w:val="af9"/>
        <w:ind w:left="1260"/>
      </w:pPr>
      <w:r>
        <w:t>M63 P2 will enable THC(</w:t>
      </w:r>
      <w:proofErr w:type="spellStart"/>
      <w:r>
        <w:t>synchronised</w:t>
      </w:r>
      <w:proofErr w:type="spellEnd"/>
      <w:r>
        <w:t xml:space="preserve"> with motion)</w:t>
      </w:r>
    </w:p>
    <w:p w14:paraId="38C22158" w14:textId="77777777" w:rsidR="009C2F07" w:rsidRDefault="009C2F07" w:rsidP="009C2F07">
      <w:pPr>
        <w:pStyle w:val="af9"/>
        <w:ind w:left="1260"/>
      </w:pPr>
      <w:r>
        <w:t>M64 P2 will disable THC (immediately)</w:t>
      </w:r>
    </w:p>
    <w:p w14:paraId="55D44976" w14:textId="0A85F0C8" w:rsidR="00835675" w:rsidRDefault="009C2F07" w:rsidP="009C2F07">
      <w:pPr>
        <w:pStyle w:val="af9"/>
        <w:ind w:left="1260"/>
      </w:pPr>
      <w:r>
        <w:t>M65 P2 will enable THC(immediately)</w:t>
      </w:r>
    </w:p>
    <w:p w14:paraId="141292A2" w14:textId="27900CDF" w:rsidR="00835675" w:rsidRDefault="00835675" w:rsidP="00E53863"/>
    <w:p w14:paraId="5C4A8D71" w14:textId="6D8805FE" w:rsidR="00835675" w:rsidRDefault="009C2F07" w:rsidP="009C2F07">
      <w:pPr>
        <w:pStyle w:val="4"/>
      </w:pPr>
      <w:r w:rsidRPr="009C2F07">
        <w:rPr>
          <w:rFonts w:hint="eastAsia"/>
        </w:rPr>
        <w:t>切削速度を下げる</w:t>
      </w:r>
      <w:r w:rsidRPr="009C2F07">
        <w:rPr>
          <w:rFonts w:hint="eastAsia"/>
        </w:rPr>
        <w:t>:(</w:t>
      </w:r>
      <w:r w:rsidRPr="009C2F07">
        <w:rPr>
          <w:rFonts w:hint="eastAsia"/>
        </w:rPr>
        <w:t>例：穴あけ用）</w:t>
      </w:r>
    </w:p>
    <w:p w14:paraId="691A2DF8" w14:textId="77777777" w:rsidR="009C2F07" w:rsidRDefault="009C2F07" w:rsidP="009C2F07">
      <w:pPr>
        <w:pStyle w:val="af9"/>
        <w:ind w:left="1260"/>
      </w:pPr>
      <w:r>
        <w:t xml:space="preserve">M67 E3 Q0 would set the velocity to 100% of </w:t>
      </w:r>
      <w:proofErr w:type="spellStart"/>
      <w:r>
        <w:t>requested~speed</w:t>
      </w:r>
      <w:proofErr w:type="spellEnd"/>
    </w:p>
    <w:p w14:paraId="2C626314" w14:textId="77777777" w:rsidR="009C2F07" w:rsidRDefault="009C2F07" w:rsidP="009C2F07">
      <w:pPr>
        <w:pStyle w:val="af9"/>
        <w:ind w:left="1260"/>
      </w:pPr>
      <w:r>
        <w:t xml:space="preserve">M67 E3 Q40 would set the velocity to 40% of </w:t>
      </w:r>
      <w:proofErr w:type="spellStart"/>
      <w:r>
        <w:t>requested~speed</w:t>
      </w:r>
      <w:proofErr w:type="spellEnd"/>
    </w:p>
    <w:p w14:paraId="557FC3E4" w14:textId="77777777" w:rsidR="009C2F07" w:rsidRDefault="009C2F07" w:rsidP="009C2F07">
      <w:pPr>
        <w:pStyle w:val="af9"/>
        <w:ind w:left="1260"/>
      </w:pPr>
      <w:r>
        <w:t xml:space="preserve">M67 E3 Q60 would set the velocity to 60% of </w:t>
      </w:r>
      <w:proofErr w:type="spellStart"/>
      <w:r>
        <w:t>requested~speed</w:t>
      </w:r>
      <w:proofErr w:type="spellEnd"/>
    </w:p>
    <w:p w14:paraId="1896A85C" w14:textId="218AE290" w:rsidR="00835675" w:rsidRDefault="009C2F07" w:rsidP="009C2F07">
      <w:pPr>
        <w:pStyle w:val="af9"/>
        <w:ind w:left="1260"/>
      </w:pPr>
      <w:r>
        <w:t xml:space="preserve">M67 E3 Q100 would set the velocity to 100% of </w:t>
      </w:r>
      <w:proofErr w:type="spellStart"/>
      <w:r>
        <w:t>requested~speed</w:t>
      </w:r>
      <w:proofErr w:type="spellEnd"/>
    </w:p>
    <w:p w14:paraId="437F721B" w14:textId="0B49460F" w:rsidR="00835675" w:rsidRDefault="00835675" w:rsidP="00E53863"/>
    <w:p w14:paraId="15117588" w14:textId="2234F1B5" w:rsidR="00835675" w:rsidRDefault="009C2F07" w:rsidP="009C2F07">
      <w:pPr>
        <w:pStyle w:val="4"/>
      </w:pPr>
      <w:r w:rsidRPr="009C2F07">
        <w:rPr>
          <w:rFonts w:hint="eastAsia"/>
        </w:rPr>
        <w:t>カッター補正：</w:t>
      </w:r>
    </w:p>
    <w:p w14:paraId="27EF9AE9" w14:textId="77777777" w:rsidR="009C2F07" w:rsidRDefault="009C2F07" w:rsidP="009C2F07">
      <w:pPr>
        <w:pStyle w:val="af9"/>
        <w:ind w:left="1260"/>
      </w:pPr>
      <w:r>
        <w:t>G41.1 D#&lt;_</w:t>
      </w:r>
      <w:proofErr w:type="spellStart"/>
      <w:r>
        <w:t>hal</w:t>
      </w:r>
      <w:proofErr w:type="spellEnd"/>
      <w:r>
        <w:t>[</w:t>
      </w:r>
      <w:proofErr w:type="spellStart"/>
      <w:r>
        <w:t>plasmac_run.kerf</w:t>
      </w:r>
      <w:proofErr w:type="spellEnd"/>
      <w:r>
        <w:t>-width-f]&gt; ; for left of programmed path</w:t>
      </w:r>
    </w:p>
    <w:p w14:paraId="2E16B18A" w14:textId="77777777" w:rsidR="009C2F07" w:rsidRDefault="009C2F07" w:rsidP="009C2F07">
      <w:pPr>
        <w:pStyle w:val="af9"/>
        <w:ind w:left="1260"/>
      </w:pPr>
      <w:r>
        <w:t>G42.1 D#&lt;_</w:t>
      </w:r>
      <w:proofErr w:type="spellStart"/>
      <w:r>
        <w:t>hal</w:t>
      </w:r>
      <w:proofErr w:type="spellEnd"/>
      <w:r>
        <w:t>[</w:t>
      </w:r>
      <w:proofErr w:type="spellStart"/>
      <w:r>
        <w:t>plasmac_run.kerf</w:t>
      </w:r>
      <w:proofErr w:type="spellEnd"/>
      <w:r>
        <w:t>-width-f]&gt; for right of programmed path</w:t>
      </w:r>
    </w:p>
    <w:p w14:paraId="1C7F5FE4" w14:textId="37A5CD41" w:rsidR="00835675" w:rsidRDefault="009C2F07" w:rsidP="009C2F07">
      <w:pPr>
        <w:pStyle w:val="af9"/>
        <w:ind w:left="1260"/>
      </w:pPr>
      <w:r>
        <w:t>G40 to turn compensation off</w:t>
      </w:r>
    </w:p>
    <w:p w14:paraId="3C6B25A9" w14:textId="77777777" w:rsidR="00835675" w:rsidRDefault="00835675" w:rsidP="00E53863"/>
    <w:p w14:paraId="46A703EA" w14:textId="5C1E8A2D" w:rsidR="00355EF2" w:rsidRDefault="009C2F07" w:rsidP="009C2F07">
      <w:pPr>
        <w:pStyle w:val="Note"/>
        <w:ind w:left="630"/>
      </w:pPr>
      <w:r>
        <w:t>Note</w:t>
      </w:r>
    </w:p>
    <w:p w14:paraId="4E04DDA8" w14:textId="4F8435C4" w:rsidR="009C2F07" w:rsidRDefault="009C2F07" w:rsidP="009C2F07">
      <w:pPr>
        <w:pStyle w:val="Note"/>
        <w:ind w:left="630"/>
      </w:pPr>
      <w:r w:rsidRPr="009C2F07">
        <w:rPr>
          <w:rFonts w:hint="eastAsia"/>
        </w:rPr>
        <w:t>インテグレーターは、上記のさまざまな</w:t>
      </w:r>
      <w:proofErr w:type="spellStart"/>
      <w:r w:rsidRPr="009C2F07">
        <w:rPr>
          <w:rFonts w:hint="eastAsia"/>
        </w:rPr>
        <w:t>LinuxcncG</w:t>
      </w:r>
      <w:proofErr w:type="spellEnd"/>
      <w:r w:rsidRPr="009C2F07">
        <w:rPr>
          <w:rFonts w:hint="eastAsia"/>
        </w:rPr>
        <w:t>コードコマンドの</w:t>
      </w:r>
      <w:proofErr w:type="spellStart"/>
      <w:r w:rsidRPr="009C2F07">
        <w:rPr>
          <w:rFonts w:hint="eastAsia"/>
        </w:rPr>
        <w:t>Linuxcnc</w:t>
      </w:r>
      <w:proofErr w:type="spellEnd"/>
      <w:r w:rsidRPr="009C2F07">
        <w:rPr>
          <w:rFonts w:hint="eastAsia"/>
        </w:rPr>
        <w:t>ドキュメントに精通している必要があります。</w:t>
      </w:r>
    </w:p>
    <w:p w14:paraId="1CA3C841" w14:textId="524631BD" w:rsidR="00355EF2" w:rsidRDefault="00355EF2" w:rsidP="00E53863"/>
    <w:p w14:paraId="69EF0E7A" w14:textId="125C5E82" w:rsidR="00355EF2" w:rsidRDefault="009C2F07" w:rsidP="009C2F07">
      <w:pPr>
        <w:pStyle w:val="3"/>
      </w:pPr>
      <w:r w:rsidRPr="009C2F07">
        <w:rPr>
          <w:rFonts w:hint="eastAsia"/>
        </w:rPr>
        <w:t>外部オフセットとプラズマ切断</w:t>
      </w:r>
    </w:p>
    <w:p w14:paraId="342DC3C3" w14:textId="667DACF9" w:rsidR="00355EF2" w:rsidRDefault="00432C09" w:rsidP="00432C09">
      <w:pPr>
        <w:ind w:firstLineChars="100" w:firstLine="210"/>
      </w:pPr>
      <w:r w:rsidRPr="00432C09">
        <w:rPr>
          <w:rFonts w:hint="eastAsia"/>
        </w:rPr>
        <w:t>外部オフセットは、バージョン</w:t>
      </w:r>
      <w:r w:rsidRPr="00432C09">
        <w:rPr>
          <w:rFonts w:hint="eastAsia"/>
        </w:rPr>
        <w:t>2.8</w:t>
      </w:r>
      <w:r w:rsidRPr="00432C09">
        <w:rPr>
          <w:rFonts w:hint="eastAsia"/>
        </w:rPr>
        <w:t>で</w:t>
      </w:r>
      <w:proofErr w:type="spellStart"/>
      <w:r w:rsidRPr="00432C09">
        <w:rPr>
          <w:rFonts w:hint="eastAsia"/>
        </w:rPr>
        <w:t>Linuxcnc</w:t>
      </w:r>
      <w:proofErr w:type="spellEnd"/>
      <w:r w:rsidRPr="00432C09">
        <w:rPr>
          <w:rFonts w:hint="eastAsia"/>
        </w:rPr>
        <w:t>に導入されました。外部とは、軌道計画担当者が何も知らない</w:t>
      </w:r>
      <w:r w:rsidRPr="00432C09">
        <w:rPr>
          <w:rFonts w:hint="eastAsia"/>
        </w:rPr>
        <w:t>G</w:t>
      </w:r>
      <w:r w:rsidRPr="00432C09">
        <w:rPr>
          <w:rFonts w:hint="eastAsia"/>
        </w:rPr>
        <w:t>コードの外部にオフセットを適用できることを意味します。例を挙げて説明するのが最も簡単です。カム上のローブを加工するために数式によって外部オフセットが適用されている旋盤を想像してみてください。そのため、旋盤はカット直径を固定直径</w:t>
      </w:r>
      <w:r w:rsidRPr="00432C09">
        <w:rPr>
          <w:rFonts w:hint="eastAsia"/>
        </w:rPr>
        <w:lastRenderedPageBreak/>
        <w:t>に設定して盲目的に回転し、外部オフセットがツールを出し入れして、適用された外部オフセットを介してカムローブを加工します。このカムを加工するように旋盤を構成するには、軸の速度と加速度の一部を外部オフセットに割り当てる必要があります。そうしないと、工具が移動できません。ここで、</w:t>
      </w:r>
      <w:proofErr w:type="spellStart"/>
      <w:r w:rsidRPr="00432C09">
        <w:rPr>
          <w:rFonts w:hint="eastAsia"/>
        </w:rPr>
        <w:t>ini</w:t>
      </w:r>
      <w:proofErr w:type="spellEnd"/>
      <w:r w:rsidRPr="00432C09">
        <w:rPr>
          <w:rFonts w:hint="eastAsia"/>
        </w:rPr>
        <w:t>変数</w:t>
      </w:r>
      <w:r w:rsidRPr="00432C09">
        <w:rPr>
          <w:rFonts w:hint="eastAsia"/>
        </w:rPr>
        <w:t>OFFSET_AV_RATIO</w:t>
      </w:r>
      <w:r w:rsidRPr="00432C09">
        <w:rPr>
          <w:rFonts w:hint="eastAsia"/>
        </w:rPr>
        <w:t>が登場します。速度と加速度の</w:t>
      </w:r>
      <w:r w:rsidRPr="00432C09">
        <w:rPr>
          <w:rFonts w:hint="eastAsia"/>
        </w:rPr>
        <w:t>20</w:t>
      </w:r>
      <w:r w:rsidRPr="00432C09">
        <w:rPr>
          <w:rFonts w:hint="eastAsia"/>
        </w:rPr>
        <w:t>％を</w:t>
      </w:r>
      <w:r w:rsidRPr="00432C09">
        <w:rPr>
          <w:rFonts w:hint="eastAsia"/>
        </w:rPr>
        <w:t>Z</w:t>
      </w:r>
      <w:r w:rsidRPr="00432C09">
        <w:rPr>
          <w:rFonts w:hint="eastAsia"/>
        </w:rPr>
        <w:t>軸の外部オフセットに割り当てる必要があると判断したとします。これを</w:t>
      </w:r>
      <w:r w:rsidRPr="00432C09">
        <w:rPr>
          <w:rFonts w:hint="eastAsia"/>
        </w:rPr>
        <w:t>0.2</w:t>
      </w:r>
      <w:r w:rsidRPr="00432C09">
        <w:rPr>
          <w:rFonts w:hint="eastAsia"/>
        </w:rPr>
        <w:t>に設定します。この結果、旋盤の</w:t>
      </w:r>
      <w:r w:rsidRPr="00432C09">
        <w:rPr>
          <w:rFonts w:hint="eastAsia"/>
        </w:rPr>
        <w:t>Z</w:t>
      </w:r>
      <w:r w:rsidRPr="00432C09">
        <w:rPr>
          <w:rFonts w:hint="eastAsia"/>
        </w:rPr>
        <w:t>軸の最大速度と加速度は</w:t>
      </w:r>
      <w:r w:rsidRPr="00432C09">
        <w:rPr>
          <w:rFonts w:hint="eastAsia"/>
        </w:rPr>
        <w:t>80</w:t>
      </w:r>
      <w:r w:rsidRPr="00432C09">
        <w:rPr>
          <w:rFonts w:hint="eastAsia"/>
        </w:rPr>
        <w:t>％になります。</w:t>
      </w:r>
    </w:p>
    <w:p w14:paraId="7E61C40A" w14:textId="316CCB6D" w:rsidR="00432C09" w:rsidRDefault="00432C09" w:rsidP="00432C09">
      <w:pPr>
        <w:ind w:firstLineChars="100" w:firstLine="210"/>
      </w:pPr>
      <w:r w:rsidRPr="00432C09">
        <w:rPr>
          <w:rFonts w:hint="eastAsia"/>
        </w:rPr>
        <w:t>外部オフセットは、</w:t>
      </w:r>
      <w:r w:rsidRPr="00432C09">
        <w:rPr>
          <w:rFonts w:hint="eastAsia"/>
        </w:rPr>
        <w:t>THC</w:t>
      </w:r>
      <w:r w:rsidRPr="00432C09">
        <w:rPr>
          <w:rFonts w:hint="eastAsia"/>
        </w:rPr>
        <w:t>を介して</w:t>
      </w:r>
      <w:r w:rsidRPr="00432C09">
        <w:rPr>
          <w:rFonts w:hint="eastAsia"/>
        </w:rPr>
        <w:t>Z</w:t>
      </w:r>
      <w:r w:rsidRPr="00432C09">
        <w:rPr>
          <w:rFonts w:hint="eastAsia"/>
        </w:rPr>
        <w:t>軸のトーチ高さを調整するための非常に強力な方法です。</w:t>
      </w:r>
      <w:r w:rsidRPr="00432C09">
        <w:rPr>
          <w:rFonts w:hint="eastAsia"/>
        </w:rPr>
        <w:t xml:space="preserve"> </w:t>
      </w:r>
      <w:r w:rsidRPr="00432C09">
        <w:rPr>
          <w:rFonts w:hint="eastAsia"/>
        </w:rPr>
        <w:t>しかし、プラズマはすべて高速で急速な加速であるため、これらのパラメータを制限することは意味がありません。</w:t>
      </w:r>
      <w:r w:rsidRPr="00432C09">
        <w:rPr>
          <w:rFonts w:hint="eastAsia"/>
        </w:rPr>
        <w:t xml:space="preserve"> </w:t>
      </w:r>
      <w:r w:rsidRPr="00432C09">
        <w:rPr>
          <w:rFonts w:hint="eastAsia"/>
        </w:rPr>
        <w:t>幸いなことに、プラズママシンでは、</w:t>
      </w:r>
      <w:r w:rsidRPr="00432C09">
        <w:rPr>
          <w:rFonts w:hint="eastAsia"/>
        </w:rPr>
        <w:t>Z</w:t>
      </w:r>
      <w:r w:rsidRPr="00432C09">
        <w:rPr>
          <w:rFonts w:hint="eastAsia"/>
        </w:rPr>
        <w:t>軸は</w:t>
      </w:r>
      <w:r w:rsidRPr="00432C09">
        <w:rPr>
          <w:rFonts w:hint="eastAsia"/>
        </w:rPr>
        <w:t>THC</w:t>
      </w:r>
      <w:r w:rsidRPr="00432C09">
        <w:rPr>
          <w:rFonts w:hint="eastAsia"/>
        </w:rPr>
        <w:t>によって</w:t>
      </w:r>
      <w:r w:rsidRPr="00432C09">
        <w:rPr>
          <w:rFonts w:hint="eastAsia"/>
        </w:rPr>
        <w:t>100</w:t>
      </w:r>
      <w:r w:rsidRPr="00432C09">
        <w:rPr>
          <w:rFonts w:hint="eastAsia"/>
        </w:rPr>
        <w:t>％制御されているか、そうでないかのどちらかです。</w:t>
      </w:r>
      <w:r w:rsidRPr="00432C09">
        <w:rPr>
          <w:rFonts w:hint="eastAsia"/>
        </w:rPr>
        <w:t xml:space="preserve"> </w:t>
      </w:r>
      <w:proofErr w:type="spellStart"/>
      <w:r w:rsidRPr="00432C09">
        <w:rPr>
          <w:rFonts w:hint="eastAsia"/>
        </w:rPr>
        <w:t>Linuxcnc</w:t>
      </w:r>
      <w:proofErr w:type="spellEnd"/>
      <w:r w:rsidRPr="00432C09">
        <w:rPr>
          <w:rFonts w:hint="eastAsia"/>
        </w:rPr>
        <w:t>の外部オフセットの開発中に、</w:t>
      </w:r>
      <w:r w:rsidRPr="00432C09">
        <w:rPr>
          <w:rFonts w:hint="eastAsia"/>
        </w:rPr>
        <w:t>G</w:t>
      </w:r>
      <w:r w:rsidRPr="00432C09">
        <w:rPr>
          <w:rFonts w:hint="eastAsia"/>
        </w:rPr>
        <w:t>コードと</w:t>
      </w:r>
      <w:r w:rsidRPr="00432C09">
        <w:rPr>
          <w:rFonts w:hint="eastAsia"/>
        </w:rPr>
        <w:t>THC</w:t>
      </w:r>
      <w:r w:rsidRPr="00432C09">
        <w:rPr>
          <w:rFonts w:hint="eastAsia"/>
        </w:rPr>
        <w:t>による</w:t>
      </w:r>
      <w:r w:rsidRPr="00432C09">
        <w:rPr>
          <w:rFonts w:hint="eastAsia"/>
        </w:rPr>
        <w:t>Z</w:t>
      </w:r>
      <w:r w:rsidRPr="00432C09">
        <w:rPr>
          <w:rFonts w:hint="eastAsia"/>
        </w:rPr>
        <w:t>軸の動きは相互に排他的であることが認識されました。</w:t>
      </w:r>
      <w:r w:rsidRPr="00432C09">
        <w:rPr>
          <w:rFonts w:hint="eastAsia"/>
        </w:rPr>
        <w:t xml:space="preserve"> </w:t>
      </w:r>
      <w:r w:rsidRPr="00432C09">
        <w:rPr>
          <w:rFonts w:hint="eastAsia"/>
        </w:rPr>
        <w:t>これにより、外部オフセットをだまして、常に</w:t>
      </w:r>
      <w:r w:rsidRPr="00432C09">
        <w:rPr>
          <w:rFonts w:hint="eastAsia"/>
        </w:rPr>
        <w:t>100</w:t>
      </w:r>
      <w:r w:rsidRPr="00432C09">
        <w:rPr>
          <w:rFonts w:hint="eastAsia"/>
        </w:rPr>
        <w:t>％の速度と加速度を与えることができます。</w:t>
      </w:r>
      <w:r w:rsidRPr="00432C09">
        <w:rPr>
          <w:rFonts w:hint="eastAsia"/>
        </w:rPr>
        <w:t xml:space="preserve"> </w:t>
      </w:r>
      <w:r w:rsidRPr="00432C09">
        <w:rPr>
          <w:rFonts w:hint="eastAsia"/>
        </w:rPr>
        <w:t>これを行うには、</w:t>
      </w:r>
      <w:proofErr w:type="spellStart"/>
      <w:r w:rsidRPr="00432C09">
        <w:rPr>
          <w:rFonts w:hint="eastAsia"/>
        </w:rPr>
        <w:t>ini</w:t>
      </w:r>
      <w:proofErr w:type="spellEnd"/>
      <w:r w:rsidRPr="00432C09">
        <w:rPr>
          <w:rFonts w:hint="eastAsia"/>
        </w:rPr>
        <w:t>ファイルでマシンの</w:t>
      </w:r>
      <w:r w:rsidRPr="00432C09">
        <w:rPr>
          <w:rFonts w:hint="eastAsia"/>
        </w:rPr>
        <w:t>Z</w:t>
      </w:r>
      <w:r w:rsidRPr="00432C09">
        <w:rPr>
          <w:rFonts w:hint="eastAsia"/>
        </w:rPr>
        <w:t>軸の速度と加速度の設定を</w:t>
      </w:r>
      <w:r w:rsidRPr="00432C09">
        <w:rPr>
          <w:rFonts w:hint="eastAsia"/>
        </w:rPr>
        <w:t>2</w:t>
      </w:r>
      <w:r w:rsidRPr="00432C09">
        <w:rPr>
          <w:rFonts w:hint="eastAsia"/>
        </w:rPr>
        <w:t>倍にし、</w:t>
      </w:r>
      <w:r w:rsidRPr="00432C09">
        <w:rPr>
          <w:rFonts w:hint="eastAsia"/>
        </w:rPr>
        <w:t>OFFSET_AV_RATIO = 0.5</w:t>
      </w:r>
      <w:r w:rsidRPr="00432C09">
        <w:rPr>
          <w:rFonts w:hint="eastAsia"/>
        </w:rPr>
        <w:t>に設定します。</w:t>
      </w:r>
      <w:r w:rsidRPr="00432C09">
        <w:rPr>
          <w:rFonts w:hint="eastAsia"/>
        </w:rPr>
        <w:t xml:space="preserve"> </w:t>
      </w:r>
      <w:r w:rsidRPr="00432C09">
        <w:rPr>
          <w:rFonts w:hint="eastAsia"/>
        </w:rPr>
        <w:t>そうすれば、最大速度と加速度の</w:t>
      </w:r>
      <w:r w:rsidRPr="00432C09">
        <w:rPr>
          <w:rFonts w:hint="eastAsia"/>
        </w:rPr>
        <w:t>100</w:t>
      </w:r>
      <w:r w:rsidRPr="00432C09">
        <w:rPr>
          <w:rFonts w:hint="eastAsia"/>
        </w:rPr>
        <w:t>％がプロービングと</w:t>
      </w:r>
      <w:r w:rsidRPr="00432C09">
        <w:rPr>
          <w:rFonts w:hint="eastAsia"/>
        </w:rPr>
        <w:t>THC</w:t>
      </w:r>
      <w:r w:rsidRPr="00432C09">
        <w:rPr>
          <w:rFonts w:hint="eastAsia"/>
        </w:rPr>
        <w:t>の両方で利用できるようになります。</w:t>
      </w:r>
    </w:p>
    <w:p w14:paraId="35C4DA5B" w14:textId="57A8913E" w:rsidR="00432C09" w:rsidRDefault="00432C09" w:rsidP="00432C09">
      <w:pPr>
        <w:ind w:firstLineChars="100" w:firstLine="210"/>
      </w:pPr>
      <w:r w:rsidRPr="00432C09">
        <w:rPr>
          <w:rFonts w:hint="eastAsia"/>
        </w:rPr>
        <w:t>例：</w:t>
      </w:r>
      <w:r w:rsidRPr="00432C09">
        <w:rPr>
          <w:rFonts w:hint="eastAsia"/>
        </w:rPr>
        <w:t>5mm</w:t>
      </w:r>
      <w:r w:rsidRPr="00432C09">
        <w:rPr>
          <w:rFonts w:hint="eastAsia"/>
        </w:rPr>
        <w:t>ボールねじへのダイレクトドライブを備えた</w:t>
      </w:r>
      <w:r w:rsidRPr="00432C09">
        <w:rPr>
          <w:rFonts w:hint="eastAsia"/>
        </w:rPr>
        <w:t>NEMA23</w:t>
      </w:r>
      <w:r w:rsidRPr="00432C09">
        <w:rPr>
          <w:rFonts w:hint="eastAsia"/>
        </w:rPr>
        <w:t>モーターを備えたメートル法の機械では、</w:t>
      </w:r>
      <w:r w:rsidRPr="00432C09">
        <w:rPr>
          <w:rFonts w:hint="eastAsia"/>
        </w:rPr>
        <w:t>60mm /</w:t>
      </w:r>
      <w:r w:rsidRPr="00432C09">
        <w:rPr>
          <w:rFonts w:hint="eastAsia"/>
        </w:rPr>
        <w:t>秒の最大速度と</w:t>
      </w:r>
      <w:r w:rsidRPr="00432C09">
        <w:rPr>
          <w:rFonts w:hint="eastAsia"/>
        </w:rPr>
        <w:t>700mm /</w:t>
      </w:r>
      <w:r w:rsidRPr="00432C09">
        <w:rPr>
          <w:rFonts w:hint="eastAsia"/>
        </w:rPr>
        <w:t>秒</w:t>
      </w:r>
      <w:r w:rsidRPr="00432C09">
        <w:rPr>
          <w:rFonts w:hint="eastAsia"/>
        </w:rPr>
        <w:t>/</w:t>
      </w:r>
      <w:r w:rsidRPr="00432C09">
        <w:rPr>
          <w:rFonts w:hint="eastAsia"/>
        </w:rPr>
        <w:t>秒の加速度がステップを失うことなく安全な値であると判断されました。</w:t>
      </w:r>
      <w:r w:rsidRPr="00432C09">
        <w:rPr>
          <w:rFonts w:hint="eastAsia"/>
        </w:rPr>
        <w:t xml:space="preserve"> </w:t>
      </w:r>
      <w:r w:rsidRPr="00432C09">
        <w:rPr>
          <w:rFonts w:hint="eastAsia"/>
        </w:rPr>
        <w:t>このマシンでは、</w:t>
      </w:r>
      <w:proofErr w:type="spellStart"/>
      <w:r w:rsidRPr="00432C09">
        <w:rPr>
          <w:rFonts w:hint="eastAsia"/>
        </w:rPr>
        <w:t>ini</w:t>
      </w:r>
      <w:proofErr w:type="spellEnd"/>
      <w:r w:rsidRPr="00432C09">
        <w:rPr>
          <w:rFonts w:hint="eastAsia"/>
        </w:rPr>
        <w:t>ファイルの</w:t>
      </w:r>
      <w:r w:rsidRPr="00432C09">
        <w:rPr>
          <w:rFonts w:hint="eastAsia"/>
        </w:rPr>
        <w:t>Z</w:t>
      </w:r>
      <w:r w:rsidRPr="00432C09">
        <w:rPr>
          <w:rFonts w:hint="eastAsia"/>
        </w:rPr>
        <w:t>軸を次のように設定します。</w:t>
      </w:r>
    </w:p>
    <w:p w14:paraId="74C88954" w14:textId="77777777" w:rsidR="00432C09" w:rsidRDefault="00432C09" w:rsidP="00432C09">
      <w:pPr>
        <w:pStyle w:val="af9"/>
        <w:ind w:left="1260"/>
      </w:pPr>
      <w:r>
        <w:t>[AXIS_Z]</w:t>
      </w:r>
    </w:p>
    <w:p w14:paraId="4C494FE1" w14:textId="77777777" w:rsidR="00432C09" w:rsidRDefault="00432C09" w:rsidP="00432C09">
      <w:pPr>
        <w:pStyle w:val="af9"/>
        <w:ind w:left="1260"/>
      </w:pPr>
      <w:r>
        <w:t>OFFSET_AV_RATIO = 0.5</w:t>
      </w:r>
    </w:p>
    <w:p w14:paraId="338A4806" w14:textId="77777777" w:rsidR="00432C09" w:rsidRDefault="00432C09" w:rsidP="00432C09">
      <w:pPr>
        <w:pStyle w:val="af9"/>
        <w:ind w:left="1260"/>
      </w:pPr>
      <w:r>
        <w:t>MAX_VELOCITY = 120</w:t>
      </w:r>
    </w:p>
    <w:p w14:paraId="78D8E7C3" w14:textId="5AF9ED7D" w:rsidR="00432C09" w:rsidRPr="00432C09" w:rsidRDefault="00432C09" w:rsidP="00432C09">
      <w:pPr>
        <w:pStyle w:val="af9"/>
        <w:ind w:left="1260"/>
      </w:pPr>
      <w:r>
        <w:t>MAX_ACCELERATION = 1400</w:t>
      </w:r>
    </w:p>
    <w:p w14:paraId="72BC0F84" w14:textId="2888F5E7" w:rsidR="00355EF2" w:rsidRDefault="00432C09" w:rsidP="00E53863">
      <w:r w:rsidRPr="00432C09">
        <w:rPr>
          <w:rFonts w:hint="eastAsia"/>
        </w:rPr>
        <w:t>この軸に関連付けられたジョイントでは、速度変数と加速度変数が次のように設定されます。</w:t>
      </w:r>
    </w:p>
    <w:p w14:paraId="2B098829" w14:textId="77777777" w:rsidR="00432C09" w:rsidRDefault="00432C09" w:rsidP="00432C09">
      <w:pPr>
        <w:pStyle w:val="af9"/>
        <w:ind w:left="1260"/>
      </w:pPr>
      <w:r>
        <w:t>[</w:t>
      </w:r>
      <w:proofErr w:type="spellStart"/>
      <w:r>
        <w:t>JOINT_n</w:t>
      </w:r>
      <w:proofErr w:type="spellEnd"/>
      <w:r>
        <w:t>]</w:t>
      </w:r>
    </w:p>
    <w:p w14:paraId="27B94804" w14:textId="77777777" w:rsidR="00432C09" w:rsidRDefault="00432C09" w:rsidP="00432C09">
      <w:pPr>
        <w:pStyle w:val="af9"/>
        <w:ind w:left="1260"/>
      </w:pPr>
      <w:r>
        <w:t>MAX_VELOCITY = 60</w:t>
      </w:r>
    </w:p>
    <w:p w14:paraId="294E6068" w14:textId="0A0C80FF" w:rsidR="00432C09" w:rsidRDefault="00432C09" w:rsidP="00432C09">
      <w:pPr>
        <w:pStyle w:val="af9"/>
        <w:ind w:left="1260"/>
      </w:pPr>
      <w:r>
        <w:t>MAX_ACCELERATION = 700</w:t>
      </w:r>
    </w:p>
    <w:p w14:paraId="6D139124" w14:textId="15BEAC5C" w:rsidR="00355EF2" w:rsidRDefault="00432C09" w:rsidP="00432C09">
      <w:pPr>
        <w:ind w:firstLineChars="100" w:firstLine="210"/>
      </w:pPr>
      <w:r w:rsidRPr="00432C09">
        <w:rPr>
          <w:rFonts w:hint="eastAsia"/>
        </w:rPr>
        <w:t>外部オフセット（</w:t>
      </w:r>
      <w:r w:rsidRPr="00432C09">
        <w:rPr>
          <w:rFonts w:hint="eastAsia"/>
        </w:rPr>
        <w:t>V 2.8</w:t>
      </w:r>
      <w:r w:rsidRPr="00432C09">
        <w:rPr>
          <w:rFonts w:hint="eastAsia"/>
        </w:rPr>
        <w:t>以降の場合）の詳細については、</w:t>
      </w:r>
      <w:r w:rsidRPr="00432C09">
        <w:rPr>
          <w:rFonts w:hint="eastAsia"/>
        </w:rPr>
        <w:t>INI</w:t>
      </w:r>
      <w:r w:rsidRPr="00432C09">
        <w:rPr>
          <w:rFonts w:hint="eastAsia"/>
        </w:rPr>
        <w:t>ファイルドキュメントの</w:t>
      </w:r>
      <w:r w:rsidRPr="00432C09">
        <w:rPr>
          <w:rFonts w:hint="eastAsia"/>
        </w:rPr>
        <w:t>[AXIS_ &lt;letter&gt;]</w:t>
      </w:r>
      <w:r w:rsidRPr="00432C09">
        <w:rPr>
          <w:rFonts w:hint="eastAsia"/>
        </w:rPr>
        <w:t>セクションおよび</w:t>
      </w:r>
      <w:proofErr w:type="spellStart"/>
      <w:r w:rsidRPr="00432C09">
        <w:rPr>
          <w:rFonts w:hint="eastAsia"/>
        </w:rPr>
        <w:t>Linuxcnc</w:t>
      </w:r>
      <w:proofErr w:type="spellEnd"/>
      <w:r w:rsidRPr="00432C09">
        <w:rPr>
          <w:rFonts w:hint="eastAsia"/>
        </w:rPr>
        <w:t>ドキュメントの外部軸オフセットをお読みください。</w:t>
      </w:r>
    </w:p>
    <w:p w14:paraId="4EE6F78C" w14:textId="77777777" w:rsidR="00432C09" w:rsidRDefault="00432C09" w:rsidP="00E53863"/>
    <w:p w14:paraId="6F81D93F" w14:textId="031C959F" w:rsidR="00355EF2" w:rsidRDefault="00432C09" w:rsidP="00432C09">
      <w:pPr>
        <w:pStyle w:val="3"/>
      </w:pPr>
      <w:proofErr w:type="spellStart"/>
      <w:r w:rsidRPr="00432C09">
        <w:rPr>
          <w:rFonts w:hint="eastAsia"/>
        </w:rPr>
        <w:t>MesaTHCAD</w:t>
      </w:r>
      <w:proofErr w:type="spellEnd"/>
      <w:r w:rsidRPr="00432C09">
        <w:rPr>
          <w:rFonts w:hint="eastAsia"/>
        </w:rPr>
        <w:t>でアーク電圧を読み取る</w:t>
      </w:r>
    </w:p>
    <w:p w14:paraId="1473FCBA" w14:textId="50AFF174" w:rsidR="00355EF2" w:rsidRDefault="00432C09" w:rsidP="00432C09">
      <w:pPr>
        <w:ind w:firstLineChars="100" w:firstLine="210"/>
      </w:pPr>
      <w:r w:rsidRPr="00432C09">
        <w:t>Mesa THCAD</w:t>
      </w:r>
      <w:r w:rsidRPr="00432C09">
        <w:rPr>
          <w:rFonts w:hint="eastAsia"/>
        </w:rPr>
        <w:t>ボードは、プラズマ切断に関連する敵対的なノイズの多い電気環境向けに設計された、非常に手頃な価格の正確な電圧</w:t>
      </w:r>
      <w:r w:rsidRPr="00432C09">
        <w:t>-</w:t>
      </w:r>
      <w:r w:rsidRPr="00432C09">
        <w:rPr>
          <w:rFonts w:hint="eastAsia"/>
        </w:rPr>
        <w:t>周波数変換器です。</w:t>
      </w:r>
      <w:r w:rsidRPr="00432C09">
        <w:t xml:space="preserve"> </w:t>
      </w:r>
      <w:r w:rsidRPr="00432C09">
        <w:rPr>
          <w:rFonts w:hint="eastAsia"/>
        </w:rPr>
        <w:t>内部的には</w:t>
      </w:r>
      <w:r w:rsidRPr="00432C09">
        <w:t>0</w:t>
      </w:r>
      <w:r w:rsidRPr="00432C09">
        <w:rPr>
          <w:rFonts w:hint="eastAsia"/>
        </w:rPr>
        <w:t>〜</w:t>
      </w:r>
      <w:r w:rsidRPr="00432C09">
        <w:t>10</w:t>
      </w:r>
      <w:r w:rsidRPr="00432C09">
        <w:rPr>
          <w:rFonts w:hint="eastAsia"/>
        </w:rPr>
        <w:t>ボルトの範囲があります。</w:t>
      </w:r>
      <w:r w:rsidRPr="00432C09">
        <w:t xml:space="preserve"> </w:t>
      </w:r>
      <w:r w:rsidRPr="00432C09">
        <w:rPr>
          <w:rFonts w:hint="eastAsia"/>
        </w:rPr>
        <w:t>この範囲は、ドキュメントに記載されているように、いくつかの抵抗を追加することで簡単に拡張できます。</w:t>
      </w:r>
      <w:r w:rsidRPr="00432C09">
        <w:t xml:space="preserve"> </w:t>
      </w:r>
      <w:r w:rsidRPr="00432C09">
        <w:rPr>
          <w:rFonts w:hint="eastAsia"/>
        </w:rPr>
        <w:t>このボードには、</w:t>
      </w:r>
      <w:r w:rsidRPr="00432C09">
        <w:t>0</w:t>
      </w:r>
      <w:r w:rsidRPr="00432C09">
        <w:rPr>
          <w:rFonts w:hint="eastAsia"/>
        </w:rPr>
        <w:t>〜</w:t>
      </w:r>
      <w:r w:rsidRPr="00432C09">
        <w:t>5</w:t>
      </w:r>
      <w:r w:rsidRPr="00432C09">
        <w:rPr>
          <w:rFonts w:hint="eastAsia"/>
        </w:rPr>
        <w:t>ボルトの範囲の新しい</w:t>
      </w:r>
      <w:r w:rsidRPr="00432C09">
        <w:t>THCAD-5</w:t>
      </w:r>
      <w:r w:rsidRPr="00432C09">
        <w:rPr>
          <w:rFonts w:hint="eastAsia"/>
        </w:rPr>
        <w:t>、</w:t>
      </w:r>
      <w:r w:rsidRPr="00432C09">
        <w:t>0</w:t>
      </w:r>
      <w:r w:rsidRPr="00432C09">
        <w:rPr>
          <w:rFonts w:hint="eastAsia"/>
        </w:rPr>
        <w:t>〜</w:t>
      </w:r>
      <w:r w:rsidRPr="00432C09">
        <w:t>10</w:t>
      </w:r>
      <w:r w:rsidRPr="00432C09">
        <w:rPr>
          <w:rFonts w:hint="eastAsia"/>
        </w:rPr>
        <w:t>ボルトの範囲の</w:t>
      </w:r>
      <w:r w:rsidRPr="00432C09">
        <w:t>THCAD-10</w:t>
      </w:r>
      <w:r w:rsidRPr="00432C09">
        <w:rPr>
          <w:rFonts w:hint="eastAsia"/>
        </w:rPr>
        <w:t>、および</w:t>
      </w:r>
      <w:r w:rsidRPr="00432C09">
        <w:t>300</w:t>
      </w:r>
      <w:r w:rsidRPr="00432C09">
        <w:rPr>
          <w:rFonts w:hint="eastAsia"/>
        </w:rPr>
        <w:t>ボルトの拡張範囲用に事前に校正された</w:t>
      </w:r>
      <w:r w:rsidRPr="00432C09">
        <w:t>THCAD-300</w:t>
      </w:r>
      <w:r w:rsidRPr="00432C09">
        <w:rPr>
          <w:rFonts w:hint="eastAsia"/>
        </w:rPr>
        <w:t>の</w:t>
      </w:r>
      <w:r w:rsidRPr="00432C09">
        <w:t>3</w:t>
      </w:r>
      <w:r w:rsidRPr="00432C09">
        <w:rPr>
          <w:rFonts w:hint="eastAsia"/>
        </w:rPr>
        <w:t>つのバージョンがあります。</w:t>
      </w:r>
      <w:r w:rsidRPr="00432C09">
        <w:t xml:space="preserve"> </w:t>
      </w:r>
      <w:r w:rsidRPr="00432C09">
        <w:rPr>
          <w:rFonts w:hint="eastAsia"/>
        </w:rPr>
        <w:t>各ボードは個別に校正され、</w:t>
      </w:r>
      <w:r w:rsidRPr="00432C09">
        <w:rPr>
          <w:rFonts w:hint="eastAsia"/>
        </w:rPr>
        <w:t>0</w:t>
      </w:r>
      <w:r w:rsidRPr="00432C09">
        <w:rPr>
          <w:rFonts w:hint="eastAsia"/>
        </w:rPr>
        <w:t>ボルトおよびフルスケールでの周波数を示すステッカーがボードに貼られています。</w:t>
      </w:r>
      <w:r w:rsidRPr="00432C09">
        <w:rPr>
          <w:rFonts w:hint="eastAsia"/>
        </w:rPr>
        <w:t xml:space="preserve"> </w:t>
      </w:r>
      <w:proofErr w:type="spellStart"/>
      <w:r w:rsidRPr="00432C09">
        <w:rPr>
          <w:rFonts w:hint="eastAsia"/>
        </w:rPr>
        <w:t>LinuxCNC</w:t>
      </w:r>
      <w:proofErr w:type="spellEnd"/>
      <w:r w:rsidRPr="00432C09">
        <w:rPr>
          <w:rFonts w:hint="eastAsia"/>
        </w:rPr>
        <w:t>で使用する場合は、ボード上の適切なリンクで</w:t>
      </w:r>
      <w:r w:rsidRPr="00432C09">
        <w:rPr>
          <w:rFonts w:hint="eastAsia"/>
        </w:rPr>
        <w:t>1/32</w:t>
      </w:r>
      <w:r w:rsidRPr="00432C09">
        <w:rPr>
          <w:rFonts w:hint="eastAsia"/>
        </w:rPr>
        <w:t>除数を選択することをお勧めし</w:t>
      </w:r>
      <w:r w:rsidRPr="00432C09">
        <w:rPr>
          <w:rFonts w:hint="eastAsia"/>
        </w:rPr>
        <w:lastRenderedPageBreak/>
        <w:t>ます。</w:t>
      </w:r>
      <w:r w:rsidRPr="00432C09">
        <w:rPr>
          <w:rFonts w:hint="eastAsia"/>
        </w:rPr>
        <w:t xml:space="preserve"> </w:t>
      </w:r>
      <w:r w:rsidRPr="00432C09">
        <w:rPr>
          <w:rFonts w:hint="eastAsia"/>
        </w:rPr>
        <w:t>この場合、指定された周波数も</w:t>
      </w:r>
      <w:r w:rsidRPr="00432C09">
        <w:rPr>
          <w:rFonts w:hint="eastAsia"/>
        </w:rPr>
        <w:t>32</w:t>
      </w:r>
      <w:r w:rsidRPr="00432C09">
        <w:rPr>
          <w:rFonts w:hint="eastAsia"/>
        </w:rPr>
        <w:t>で除算してください。これは</w:t>
      </w:r>
      <w:r w:rsidRPr="00432C09">
        <w:rPr>
          <w:rFonts w:hint="eastAsia"/>
        </w:rPr>
        <w:t>1 kHz</w:t>
      </w:r>
      <w:r w:rsidRPr="00432C09">
        <w:rPr>
          <w:rFonts w:hint="eastAsia"/>
        </w:rPr>
        <w:t>サーボスレッドに適しています。また、</w:t>
      </w:r>
      <w:r w:rsidRPr="00432C09">
        <w:rPr>
          <w:rFonts w:hint="eastAsia"/>
        </w:rPr>
        <w:t>THCAD</w:t>
      </w:r>
      <w:r w:rsidRPr="00432C09">
        <w:rPr>
          <w:rFonts w:hint="eastAsia"/>
        </w:rPr>
        <w:t>が出力を平均化して平滑化するための時間を長くすることができます。</w:t>
      </w:r>
    </w:p>
    <w:p w14:paraId="08CECD7B" w14:textId="3695E642" w:rsidR="00432C09" w:rsidRDefault="00432C09" w:rsidP="00432C09">
      <w:pPr>
        <w:ind w:firstLineChars="100" w:firstLine="210"/>
      </w:pPr>
      <w:r w:rsidRPr="00432C09">
        <w:rPr>
          <w:rFonts w:hint="eastAsia"/>
        </w:rPr>
        <w:t>THCAD</w:t>
      </w:r>
      <w:r w:rsidRPr="00432C09">
        <w:rPr>
          <w:rFonts w:hint="eastAsia"/>
        </w:rPr>
        <w:t>出力をデコードする方法については多くの混乱があるため、次の架空のキャリブレーションデータを使用して</w:t>
      </w:r>
      <w:r w:rsidRPr="00432C09">
        <w:rPr>
          <w:rFonts w:hint="eastAsia"/>
        </w:rPr>
        <w:t>Mesa7i76e</w:t>
      </w:r>
      <w:r w:rsidRPr="00432C09">
        <w:rPr>
          <w:rFonts w:hint="eastAsia"/>
        </w:rPr>
        <w:t>と</w:t>
      </w:r>
      <w:r w:rsidRPr="00432C09">
        <w:rPr>
          <w:rFonts w:hint="eastAsia"/>
        </w:rPr>
        <w:t>THCAD-10</w:t>
      </w:r>
      <w:r w:rsidRPr="00432C09">
        <w:rPr>
          <w:rFonts w:hint="eastAsia"/>
        </w:rPr>
        <w:t>について少し考えてみましょう。</w:t>
      </w:r>
    </w:p>
    <w:p w14:paraId="2FAF43F3" w14:textId="7FD08A17" w:rsidR="00432C09" w:rsidRDefault="00432C09" w:rsidP="00432C09">
      <w:pPr>
        <w:numPr>
          <w:ilvl w:val="0"/>
          <w:numId w:val="598"/>
        </w:numPr>
      </w:pPr>
      <w:r w:rsidRPr="00432C09">
        <w:rPr>
          <w:rFonts w:hint="eastAsia"/>
        </w:rPr>
        <w:t>フルスケール</w:t>
      </w:r>
      <w:r w:rsidRPr="00432C09">
        <w:rPr>
          <w:rFonts w:hint="eastAsia"/>
        </w:rPr>
        <w:t>928,000Hz</w:t>
      </w:r>
      <w:r w:rsidRPr="00432C09">
        <w:rPr>
          <w:rFonts w:hint="eastAsia"/>
        </w:rPr>
        <w:t>（</w:t>
      </w:r>
      <w:r w:rsidRPr="00432C09">
        <w:rPr>
          <w:rFonts w:hint="eastAsia"/>
        </w:rPr>
        <w:t>1/32 29,000 Hz</w:t>
      </w:r>
      <w:r w:rsidRPr="00432C09">
        <w:rPr>
          <w:rFonts w:hint="eastAsia"/>
        </w:rPr>
        <w:t>）</w:t>
      </w:r>
    </w:p>
    <w:p w14:paraId="7E4E93F4" w14:textId="34B554F9" w:rsidR="00432C09" w:rsidRDefault="00432C09" w:rsidP="00432C09">
      <w:pPr>
        <w:numPr>
          <w:ilvl w:val="0"/>
          <w:numId w:val="598"/>
        </w:numPr>
      </w:pPr>
      <w:r>
        <w:rPr>
          <w:rFonts w:ascii="NimbusRomNo9L-Regu" w:hAnsi="NimbusRomNo9L-Regu" w:cs="NimbusRomNo9L-Regu"/>
          <w:sz w:val="20"/>
          <w:szCs w:val="20"/>
        </w:rPr>
        <w:t>0 volt 121,600 Hz (1/32 3,800 Hz)</w:t>
      </w:r>
    </w:p>
    <w:p w14:paraId="36B7531F" w14:textId="31FCA07B" w:rsidR="00355EF2" w:rsidRDefault="00355EF2" w:rsidP="00E53863"/>
    <w:p w14:paraId="43A56ED1" w14:textId="1B4D5AF8" w:rsidR="00355EF2" w:rsidRDefault="00307FF4" w:rsidP="00E53863">
      <w:r w:rsidRPr="00307FF4">
        <w:rPr>
          <w:rFonts w:hint="eastAsia"/>
        </w:rPr>
        <w:t>フルスケールは</w:t>
      </w:r>
      <w:r w:rsidRPr="00307FF4">
        <w:rPr>
          <w:rFonts w:hint="eastAsia"/>
        </w:rPr>
        <w:t>10</w:t>
      </w:r>
      <w:r w:rsidRPr="00307FF4">
        <w:rPr>
          <w:rFonts w:hint="eastAsia"/>
        </w:rPr>
        <w:t>ボルトであるため、</w:t>
      </w:r>
      <w:r w:rsidRPr="00307FF4">
        <w:rPr>
          <w:rFonts w:hint="eastAsia"/>
        </w:rPr>
        <w:t>1</w:t>
      </w:r>
      <w:r w:rsidRPr="00307FF4">
        <w:rPr>
          <w:rFonts w:hint="eastAsia"/>
        </w:rPr>
        <w:t>ボルトあたりの周波数は次のようになります。</w:t>
      </w:r>
    </w:p>
    <w:p w14:paraId="01A79AD0" w14:textId="6C931C1B" w:rsidR="00307FF4" w:rsidRDefault="00307FF4" w:rsidP="00307FF4">
      <w:pPr>
        <w:pStyle w:val="af9"/>
        <w:ind w:left="1260"/>
      </w:pPr>
      <w:r>
        <w:t>(29,000 - 3,800) / 10 = 2,520 Hz per volt</w:t>
      </w:r>
    </w:p>
    <w:p w14:paraId="59F34AE6" w14:textId="08684E33" w:rsidR="00355EF2" w:rsidRDefault="00307FF4" w:rsidP="00E53863">
      <w:r w:rsidRPr="00307FF4">
        <w:rPr>
          <w:rFonts w:hint="eastAsia"/>
        </w:rPr>
        <w:t>（</w:t>
      </w:r>
      <w:r w:rsidRPr="00307FF4">
        <w:rPr>
          <w:rFonts w:hint="eastAsia"/>
        </w:rPr>
        <w:t>29,000-3,800</w:t>
      </w:r>
      <w:r w:rsidRPr="00307FF4">
        <w:rPr>
          <w:rFonts w:hint="eastAsia"/>
        </w:rPr>
        <w:t>）</w:t>
      </w:r>
      <w:r w:rsidRPr="00307FF4">
        <w:rPr>
          <w:rFonts w:hint="eastAsia"/>
        </w:rPr>
        <w:t>/ 10 = 2,520 Hz /</w:t>
      </w:r>
      <w:r w:rsidRPr="00307FF4">
        <w:rPr>
          <w:rFonts w:hint="eastAsia"/>
        </w:rPr>
        <w:t>ボルト</w:t>
      </w:r>
    </w:p>
    <w:p w14:paraId="248CAFE1" w14:textId="015F3FEE" w:rsidR="00307FF4" w:rsidRDefault="00307FF4" w:rsidP="00307FF4">
      <w:pPr>
        <w:pStyle w:val="af9"/>
        <w:ind w:left="1260"/>
      </w:pPr>
      <w:r>
        <w:t>(2520 * 5) + 3,800 = 16,400</w:t>
      </w:r>
    </w:p>
    <w:p w14:paraId="77F33917" w14:textId="145C6B06" w:rsidR="00355EF2" w:rsidRDefault="00307FF4" w:rsidP="00E53863">
      <w:r w:rsidRPr="00307FF4">
        <w:rPr>
          <w:rFonts w:hint="eastAsia"/>
        </w:rPr>
        <w:t>これで、周波数を同等の電圧に変換する方法がかなり明確になるはずです。</w:t>
      </w:r>
    </w:p>
    <w:p w14:paraId="38829282" w14:textId="7196050E" w:rsidR="00307FF4" w:rsidRDefault="00307FF4" w:rsidP="00307FF4">
      <w:pPr>
        <w:pStyle w:val="af9"/>
        <w:ind w:left="1260"/>
      </w:pPr>
      <w:r>
        <w:t>Volts = (frequency - 3,800) / 2,520</w:t>
      </w:r>
    </w:p>
    <w:p w14:paraId="24542A75" w14:textId="4BED97AE" w:rsidR="00355EF2" w:rsidRDefault="00355EF2" w:rsidP="00E53863"/>
    <w:p w14:paraId="74E0CB7E" w14:textId="6E4BD1A1" w:rsidR="00355EF2" w:rsidRDefault="00307FF4" w:rsidP="00307FF4">
      <w:pPr>
        <w:pStyle w:val="4"/>
        <w:numPr>
          <w:ilvl w:val="3"/>
          <w:numId w:val="599"/>
        </w:numPr>
      </w:pPr>
      <w:r w:rsidRPr="00307FF4">
        <w:rPr>
          <w:rFonts w:hint="eastAsia"/>
        </w:rPr>
        <w:t>THCAD</w:t>
      </w:r>
      <w:r w:rsidRPr="00307FF4">
        <w:rPr>
          <w:rFonts w:hint="eastAsia"/>
        </w:rPr>
        <w:t>接続</w:t>
      </w:r>
    </w:p>
    <w:p w14:paraId="615D3F0D" w14:textId="3B5D5441" w:rsidR="00355EF2" w:rsidRDefault="001E6241" w:rsidP="00E53863">
      <w:r w:rsidRPr="001E6241">
        <w:rPr>
          <w:rFonts w:hint="eastAsia"/>
        </w:rPr>
        <w:t>高電圧側：</w:t>
      </w:r>
    </w:p>
    <w:p w14:paraId="067611CA" w14:textId="2A2CDC44" w:rsidR="001E6241" w:rsidRDefault="001E6241" w:rsidP="001E6241">
      <w:pPr>
        <w:numPr>
          <w:ilvl w:val="0"/>
          <w:numId w:val="600"/>
        </w:numPr>
      </w:pPr>
      <w:r w:rsidRPr="001E6241">
        <w:rPr>
          <w:rFonts w:hint="eastAsia"/>
        </w:rPr>
        <w:t>分割または生のアーク電圧を</w:t>
      </w:r>
      <w:r w:rsidRPr="001E6241">
        <w:rPr>
          <w:rFonts w:hint="eastAsia"/>
        </w:rPr>
        <w:t>IN +</w:t>
      </w:r>
      <w:r w:rsidRPr="001E6241">
        <w:rPr>
          <w:rFonts w:hint="eastAsia"/>
        </w:rPr>
        <w:t>および</w:t>
      </w:r>
      <w:r w:rsidRPr="001E6241">
        <w:rPr>
          <w:rFonts w:hint="eastAsia"/>
        </w:rPr>
        <w:t>IN-</w:t>
      </w:r>
      <w:r w:rsidRPr="001E6241">
        <w:rPr>
          <w:rFonts w:hint="eastAsia"/>
        </w:rPr>
        <w:t>に接続します</w:t>
      </w:r>
    </w:p>
    <w:p w14:paraId="160ADDBE" w14:textId="15630C0B" w:rsidR="001E6241" w:rsidRDefault="001E6241" w:rsidP="001E6241">
      <w:pPr>
        <w:numPr>
          <w:ilvl w:val="0"/>
          <w:numId w:val="600"/>
        </w:numPr>
      </w:pPr>
      <w:r w:rsidRPr="001E6241">
        <w:rPr>
          <w:rFonts w:hint="eastAsia"/>
        </w:rPr>
        <w:t>相互接続ケーブルシールドをシールド接続に接続します。</w:t>
      </w:r>
    </w:p>
    <w:p w14:paraId="13D1C5A9" w14:textId="162AFAD7" w:rsidR="001E6241" w:rsidRDefault="001E6241" w:rsidP="001E6241">
      <w:pPr>
        <w:numPr>
          <w:ilvl w:val="0"/>
          <w:numId w:val="600"/>
        </w:numPr>
      </w:pPr>
      <w:r w:rsidRPr="001E6241">
        <w:rPr>
          <w:rFonts w:hint="eastAsia"/>
        </w:rPr>
        <w:t>もう一方のシールド端子をフレームアースに接続します。</w:t>
      </w:r>
    </w:p>
    <w:p w14:paraId="48E5630E" w14:textId="2A7F2618" w:rsidR="001E6241" w:rsidRDefault="001E6241" w:rsidP="00E53863">
      <w:r w:rsidRPr="001E6241">
        <w:rPr>
          <w:rFonts w:hint="eastAsia"/>
        </w:rPr>
        <w:t>7i76e</w:t>
      </w:r>
      <w:r w:rsidRPr="001E6241">
        <w:rPr>
          <w:rFonts w:hint="eastAsia"/>
        </w:rPr>
        <w:t>に接続されていると仮定して、出力をスピンドルエンコーダ入力に接続します。</w:t>
      </w:r>
    </w:p>
    <w:p w14:paraId="6AE524C2" w14:textId="4E42026C" w:rsidR="001E6241" w:rsidRDefault="001E6241" w:rsidP="001E6241">
      <w:pPr>
        <w:numPr>
          <w:ilvl w:val="0"/>
          <w:numId w:val="601"/>
        </w:numPr>
      </w:pPr>
      <w:r w:rsidRPr="001E6241">
        <w:rPr>
          <w:rFonts w:hint="eastAsia"/>
        </w:rPr>
        <w:t>THCAD + 5v</w:t>
      </w:r>
      <w:r w:rsidRPr="001E6241">
        <w:rPr>
          <w:rFonts w:hint="eastAsia"/>
        </w:rPr>
        <w:t>から</w:t>
      </w:r>
      <w:r w:rsidRPr="001E6241">
        <w:rPr>
          <w:rFonts w:hint="eastAsia"/>
        </w:rPr>
        <w:t>TB3</w:t>
      </w:r>
      <w:r w:rsidRPr="001E6241">
        <w:rPr>
          <w:rFonts w:hint="eastAsia"/>
        </w:rPr>
        <w:t>ピン</w:t>
      </w:r>
      <w:r w:rsidRPr="001E6241">
        <w:rPr>
          <w:rFonts w:hint="eastAsia"/>
        </w:rPr>
        <w:t>6</w:t>
      </w:r>
      <w:r w:rsidRPr="001E6241">
        <w:rPr>
          <w:rFonts w:hint="eastAsia"/>
        </w:rPr>
        <w:t>（</w:t>
      </w:r>
      <w:r w:rsidRPr="001E6241">
        <w:rPr>
          <w:rFonts w:hint="eastAsia"/>
        </w:rPr>
        <w:t>+5 VP</w:t>
      </w:r>
      <w:r w:rsidRPr="001E6241">
        <w:rPr>
          <w:rFonts w:hint="eastAsia"/>
        </w:rPr>
        <w:t>）</w:t>
      </w:r>
    </w:p>
    <w:p w14:paraId="5563DB33" w14:textId="0474FAE7" w:rsidR="001E6241" w:rsidRDefault="001E6241" w:rsidP="001E6241">
      <w:pPr>
        <w:numPr>
          <w:ilvl w:val="0"/>
          <w:numId w:val="601"/>
        </w:numPr>
      </w:pPr>
      <w:r w:rsidRPr="001E6241">
        <w:rPr>
          <w:rFonts w:hint="eastAsia"/>
        </w:rPr>
        <w:t>THCAD -5v</w:t>
      </w:r>
      <w:r w:rsidRPr="001E6241">
        <w:rPr>
          <w:rFonts w:hint="eastAsia"/>
        </w:rPr>
        <w:t>から</w:t>
      </w:r>
      <w:r w:rsidRPr="001E6241">
        <w:rPr>
          <w:rFonts w:hint="eastAsia"/>
        </w:rPr>
        <w:t>TB3</w:t>
      </w:r>
      <w:r w:rsidRPr="001E6241">
        <w:rPr>
          <w:rFonts w:hint="eastAsia"/>
        </w:rPr>
        <w:t>ピン</w:t>
      </w:r>
      <w:r w:rsidRPr="001E6241">
        <w:rPr>
          <w:rFonts w:hint="eastAsia"/>
        </w:rPr>
        <w:t>1</w:t>
      </w:r>
      <w:r w:rsidRPr="001E6241">
        <w:rPr>
          <w:rFonts w:hint="eastAsia"/>
        </w:rPr>
        <w:t>（</w:t>
      </w:r>
      <w:r w:rsidRPr="001E6241">
        <w:rPr>
          <w:rFonts w:hint="eastAsia"/>
        </w:rPr>
        <w:t>GND</w:t>
      </w:r>
      <w:r w:rsidRPr="001E6241">
        <w:rPr>
          <w:rFonts w:hint="eastAsia"/>
        </w:rPr>
        <w:t>）</w:t>
      </w:r>
    </w:p>
    <w:p w14:paraId="16CA135D" w14:textId="1C44CE31" w:rsidR="001E6241" w:rsidRDefault="001E6241" w:rsidP="001E6241">
      <w:pPr>
        <w:numPr>
          <w:ilvl w:val="0"/>
          <w:numId w:val="601"/>
        </w:numPr>
      </w:pPr>
      <w:r w:rsidRPr="001E6241">
        <w:rPr>
          <w:rFonts w:hint="eastAsia"/>
        </w:rPr>
        <w:t>THCAD FOUT +</w:t>
      </w:r>
      <w:r w:rsidRPr="001E6241">
        <w:rPr>
          <w:rFonts w:hint="eastAsia"/>
        </w:rPr>
        <w:t>から</w:t>
      </w:r>
      <w:r w:rsidRPr="001E6241">
        <w:rPr>
          <w:rFonts w:hint="eastAsia"/>
        </w:rPr>
        <w:t>TB3</w:t>
      </w:r>
      <w:r w:rsidRPr="001E6241">
        <w:rPr>
          <w:rFonts w:hint="eastAsia"/>
        </w:rPr>
        <w:t>ピン</w:t>
      </w:r>
      <w:r w:rsidRPr="001E6241">
        <w:rPr>
          <w:rFonts w:hint="eastAsia"/>
        </w:rPr>
        <w:t>7</w:t>
      </w:r>
      <w:r w:rsidRPr="001E6241">
        <w:rPr>
          <w:rFonts w:hint="eastAsia"/>
        </w:rPr>
        <w:t>（</w:t>
      </w:r>
      <w:r w:rsidRPr="001E6241">
        <w:rPr>
          <w:rFonts w:hint="eastAsia"/>
        </w:rPr>
        <w:t>ENC A +</w:t>
      </w:r>
      <w:r w:rsidRPr="001E6241">
        <w:rPr>
          <w:rFonts w:hint="eastAsia"/>
        </w:rPr>
        <w:t>）</w:t>
      </w:r>
    </w:p>
    <w:p w14:paraId="16A6F788" w14:textId="20ABE437" w:rsidR="001E6241" w:rsidRDefault="003F064B" w:rsidP="001E6241">
      <w:pPr>
        <w:numPr>
          <w:ilvl w:val="0"/>
          <w:numId w:val="601"/>
        </w:numPr>
      </w:pPr>
      <w:r w:rsidRPr="003F064B">
        <w:rPr>
          <w:rFonts w:hint="eastAsia"/>
        </w:rPr>
        <w:t>THCAD FOUT-</w:t>
      </w:r>
      <w:r w:rsidRPr="003F064B">
        <w:rPr>
          <w:rFonts w:hint="eastAsia"/>
        </w:rPr>
        <w:t>から</w:t>
      </w:r>
      <w:r w:rsidRPr="003F064B">
        <w:rPr>
          <w:rFonts w:hint="eastAsia"/>
        </w:rPr>
        <w:t>TB3</w:t>
      </w:r>
      <w:r w:rsidRPr="003F064B">
        <w:rPr>
          <w:rFonts w:hint="eastAsia"/>
        </w:rPr>
        <w:t>ピン</w:t>
      </w:r>
      <w:r w:rsidRPr="003F064B">
        <w:rPr>
          <w:rFonts w:hint="eastAsia"/>
        </w:rPr>
        <w:t>8</w:t>
      </w:r>
      <w:r w:rsidRPr="003F064B">
        <w:rPr>
          <w:rFonts w:hint="eastAsia"/>
        </w:rPr>
        <w:t>（</w:t>
      </w:r>
      <w:r w:rsidRPr="003F064B">
        <w:rPr>
          <w:rFonts w:hint="eastAsia"/>
        </w:rPr>
        <w:t>ENC A-</w:t>
      </w:r>
      <w:r w:rsidRPr="003F064B">
        <w:rPr>
          <w:rFonts w:hint="eastAsia"/>
        </w:rPr>
        <w:t>）</w:t>
      </w:r>
    </w:p>
    <w:p w14:paraId="1D3FDDCE" w14:textId="285B6C40" w:rsidR="001E6241" w:rsidRDefault="003F064B" w:rsidP="003F064B">
      <w:pPr>
        <w:pStyle w:val="4"/>
      </w:pPr>
      <w:r w:rsidRPr="003F064B">
        <w:rPr>
          <w:rFonts w:hint="eastAsia"/>
        </w:rPr>
        <w:t>THCAD FOUT-</w:t>
      </w:r>
      <w:r w:rsidRPr="003F064B">
        <w:rPr>
          <w:rFonts w:hint="eastAsia"/>
        </w:rPr>
        <w:t>から</w:t>
      </w:r>
      <w:r w:rsidRPr="003F064B">
        <w:rPr>
          <w:rFonts w:hint="eastAsia"/>
        </w:rPr>
        <w:t>TB3</w:t>
      </w:r>
      <w:r w:rsidRPr="003F064B">
        <w:rPr>
          <w:rFonts w:hint="eastAsia"/>
        </w:rPr>
        <w:t>ピン</w:t>
      </w:r>
      <w:r w:rsidRPr="003F064B">
        <w:rPr>
          <w:rFonts w:hint="eastAsia"/>
        </w:rPr>
        <w:t>8</w:t>
      </w:r>
      <w:r w:rsidRPr="003F064B">
        <w:rPr>
          <w:rFonts w:hint="eastAsia"/>
        </w:rPr>
        <w:t>（</w:t>
      </w:r>
      <w:r w:rsidRPr="003F064B">
        <w:rPr>
          <w:rFonts w:hint="eastAsia"/>
        </w:rPr>
        <w:t>ENC A-</w:t>
      </w:r>
      <w:r w:rsidRPr="003F064B">
        <w:rPr>
          <w:rFonts w:hint="eastAsia"/>
        </w:rPr>
        <w:t>）</w:t>
      </w:r>
    </w:p>
    <w:p w14:paraId="717922A5" w14:textId="5EAA5D00" w:rsidR="001E6241" w:rsidRDefault="00C67454" w:rsidP="00E53863">
      <w:proofErr w:type="spellStart"/>
      <w:r w:rsidRPr="00C67454">
        <w:rPr>
          <w:rFonts w:hint="eastAsia"/>
        </w:rPr>
        <w:t>ini</w:t>
      </w:r>
      <w:proofErr w:type="spellEnd"/>
      <w:r w:rsidRPr="00C67454">
        <w:rPr>
          <w:rFonts w:hint="eastAsia"/>
        </w:rPr>
        <w:t>ファイルに次の行があることを確認してください（</w:t>
      </w:r>
      <w:r w:rsidRPr="00C67454">
        <w:rPr>
          <w:rFonts w:hint="eastAsia"/>
        </w:rPr>
        <w:t>Mesa 7i76e</w:t>
      </w:r>
      <w:r w:rsidRPr="00C67454">
        <w:rPr>
          <w:rFonts w:hint="eastAsia"/>
        </w:rPr>
        <w:t>を想定）。</w:t>
      </w:r>
    </w:p>
    <w:p w14:paraId="133E5A8F" w14:textId="77777777" w:rsidR="00C67454" w:rsidRDefault="00C67454" w:rsidP="00C67454">
      <w:pPr>
        <w:pStyle w:val="af9"/>
        <w:ind w:left="1260"/>
      </w:pPr>
      <w:proofErr w:type="spellStart"/>
      <w:r>
        <w:t>setp</w:t>
      </w:r>
      <w:proofErr w:type="spellEnd"/>
      <w:r>
        <w:t xml:space="preserve"> hm2_7i76e.0.encoder.00.scale -1</w:t>
      </w:r>
    </w:p>
    <w:p w14:paraId="48BEB1E6" w14:textId="5A24DA78" w:rsidR="00C67454" w:rsidRDefault="00C67454" w:rsidP="00C67454">
      <w:pPr>
        <w:pStyle w:val="af9"/>
        <w:ind w:left="1260"/>
      </w:pPr>
      <w:proofErr w:type="spellStart"/>
      <w:r>
        <w:t>setp</w:t>
      </w:r>
      <w:proofErr w:type="spellEnd"/>
      <w:r>
        <w:t xml:space="preserve"> hm2_7i76e.0.encoder.00.counter-mode 1</w:t>
      </w:r>
    </w:p>
    <w:p w14:paraId="76001C88" w14:textId="7D5372DB" w:rsidR="001E6241" w:rsidRDefault="001E6241" w:rsidP="00E53863"/>
    <w:p w14:paraId="056A39AB" w14:textId="2D6734F5" w:rsidR="001E6241" w:rsidRDefault="00C67454" w:rsidP="00C67454">
      <w:pPr>
        <w:ind w:firstLineChars="100" w:firstLine="210"/>
      </w:pPr>
      <w:r w:rsidRPr="00C67454">
        <w:rPr>
          <w:rFonts w:hint="eastAsia"/>
        </w:rPr>
        <w:lastRenderedPageBreak/>
        <w:t>コントローラの電源を入れ、</w:t>
      </w:r>
      <w:proofErr w:type="spellStart"/>
      <w:r w:rsidRPr="00C67454">
        <w:rPr>
          <w:rFonts w:hint="eastAsia"/>
        </w:rPr>
        <w:t>Halshow</w:t>
      </w:r>
      <w:proofErr w:type="spellEnd"/>
      <w:r w:rsidRPr="00C67454">
        <w:rPr>
          <w:rFonts w:hint="eastAsia"/>
        </w:rPr>
        <w:t>（</w:t>
      </w:r>
      <w:r w:rsidRPr="00C67454">
        <w:rPr>
          <w:rFonts w:hint="eastAsia"/>
        </w:rPr>
        <w:t>Axis</w:t>
      </w:r>
      <w:r w:rsidRPr="00C67454">
        <w:rPr>
          <w:rFonts w:hint="eastAsia"/>
        </w:rPr>
        <w:t>：</w:t>
      </w:r>
      <w:r w:rsidRPr="00C67454">
        <w:rPr>
          <w:rFonts w:hint="eastAsia"/>
        </w:rPr>
        <w:t>Show Homing Configuration</w:t>
      </w:r>
      <w:r w:rsidRPr="00C67454">
        <w:rPr>
          <w:rFonts w:hint="eastAsia"/>
        </w:rPr>
        <w:t>）を開き、ドリルダウンして</w:t>
      </w:r>
      <w:r w:rsidRPr="00C67454">
        <w:rPr>
          <w:rFonts w:hint="eastAsia"/>
        </w:rPr>
        <w:t>hm2_7i76e.0.encoder.00.velocity</w:t>
      </w:r>
      <w:r w:rsidRPr="00C67454">
        <w:rPr>
          <w:rFonts w:hint="eastAsia"/>
        </w:rPr>
        <w:t>ピンを見つけます。</w:t>
      </w:r>
      <w:r w:rsidRPr="00C67454">
        <w:rPr>
          <w:rFonts w:hint="eastAsia"/>
        </w:rPr>
        <w:t xml:space="preserve"> 0</w:t>
      </w:r>
      <w:r w:rsidRPr="00C67454">
        <w:rPr>
          <w:rFonts w:hint="eastAsia"/>
        </w:rPr>
        <w:t>ボルトが適用されると、</w:t>
      </w:r>
      <w:r w:rsidRPr="00C67454">
        <w:rPr>
          <w:rFonts w:hint="eastAsia"/>
        </w:rPr>
        <w:t>0</w:t>
      </w:r>
      <w:r w:rsidRPr="00C67454">
        <w:rPr>
          <w:rFonts w:hint="eastAsia"/>
        </w:rPr>
        <w:t>ボルトの周波数（この例では</w:t>
      </w:r>
      <w:r w:rsidRPr="00C67454">
        <w:rPr>
          <w:rFonts w:hint="eastAsia"/>
        </w:rPr>
        <w:t>3,800</w:t>
      </w:r>
      <w:r w:rsidRPr="00C67454">
        <w:rPr>
          <w:rFonts w:hint="eastAsia"/>
        </w:rPr>
        <w:t>）の周りをホバリングするはずです。</w:t>
      </w:r>
      <w:r w:rsidRPr="00C67454">
        <w:rPr>
          <w:rFonts w:hint="eastAsia"/>
        </w:rPr>
        <w:t xml:space="preserve"> 9</w:t>
      </w:r>
      <w:r w:rsidRPr="00C67454">
        <w:rPr>
          <w:rFonts w:hint="eastAsia"/>
        </w:rPr>
        <w:t>ボルトのバッテリーをつかみ、</w:t>
      </w:r>
      <w:r w:rsidRPr="00C67454">
        <w:rPr>
          <w:rFonts w:hint="eastAsia"/>
        </w:rPr>
        <w:t>IN +</w:t>
      </w:r>
      <w:r w:rsidRPr="00C67454">
        <w:rPr>
          <w:rFonts w:hint="eastAsia"/>
        </w:rPr>
        <w:t>と</w:t>
      </w:r>
      <w:r w:rsidRPr="00C67454">
        <w:rPr>
          <w:rFonts w:hint="eastAsia"/>
        </w:rPr>
        <w:t>IN-</w:t>
      </w:r>
      <w:r w:rsidRPr="00C67454">
        <w:rPr>
          <w:rFonts w:hint="eastAsia"/>
        </w:rPr>
        <w:t>に接続します。</w:t>
      </w:r>
      <w:r w:rsidRPr="00C67454">
        <w:rPr>
          <w:rFonts w:hint="eastAsia"/>
        </w:rPr>
        <w:t xml:space="preserve"> THCAD-10</w:t>
      </w:r>
      <w:r w:rsidRPr="00C67454">
        <w:rPr>
          <w:rFonts w:hint="eastAsia"/>
        </w:rPr>
        <w:t>の場合、予想される速度を計算できるようになりました。</w:t>
      </w:r>
      <w:r w:rsidRPr="00C67454">
        <w:rPr>
          <w:rFonts w:hint="eastAsia"/>
        </w:rPr>
        <w:t xml:space="preserve"> </w:t>
      </w:r>
      <w:r w:rsidRPr="00C67454">
        <w:rPr>
          <w:rFonts w:hint="eastAsia"/>
        </w:rPr>
        <w:t>（架空の例では</w:t>
      </w:r>
      <w:r w:rsidRPr="00C67454">
        <w:rPr>
          <w:rFonts w:hint="eastAsia"/>
        </w:rPr>
        <w:t>26,480</w:t>
      </w:r>
      <w:r w:rsidRPr="00C67454">
        <w:rPr>
          <w:rFonts w:hint="eastAsia"/>
        </w:rPr>
        <w:t>）。</w:t>
      </w:r>
      <w:r w:rsidRPr="00C67454">
        <w:rPr>
          <w:rFonts w:hint="eastAsia"/>
        </w:rPr>
        <w:t xml:space="preserve"> </w:t>
      </w:r>
      <w:r w:rsidRPr="00C67454">
        <w:rPr>
          <w:rFonts w:hint="eastAsia"/>
        </w:rPr>
        <w:t>このテストに合格すると、</w:t>
      </w:r>
      <w:proofErr w:type="spellStart"/>
      <w:r w:rsidRPr="00C67454">
        <w:rPr>
          <w:rFonts w:hint="eastAsia"/>
        </w:rPr>
        <w:t>LinuxCNC</w:t>
      </w:r>
      <w:proofErr w:type="spellEnd"/>
      <w:r w:rsidRPr="00C67454">
        <w:rPr>
          <w:rFonts w:hint="eastAsia"/>
        </w:rPr>
        <w:t>プラズマコントローラーを構成する準備が整います。</w:t>
      </w:r>
    </w:p>
    <w:p w14:paraId="6B676B06" w14:textId="00791935" w:rsidR="00C67454" w:rsidRPr="00C67454" w:rsidRDefault="00C67454" w:rsidP="00C67454">
      <w:pPr>
        <w:pStyle w:val="4"/>
      </w:pPr>
      <w:r w:rsidRPr="00C67454">
        <w:rPr>
          <w:rFonts w:hint="eastAsia"/>
        </w:rPr>
        <w:t>使用するモデル</w:t>
      </w:r>
      <w:r w:rsidRPr="00C67454">
        <w:rPr>
          <w:rFonts w:hint="eastAsia"/>
        </w:rPr>
        <w:t>THCAD</w:t>
      </w:r>
    </w:p>
    <w:p w14:paraId="5A28BAE9" w14:textId="761E4121" w:rsidR="001E6241" w:rsidRDefault="00DF1311" w:rsidP="00DF1311">
      <w:pPr>
        <w:ind w:firstLineChars="100" w:firstLine="210"/>
      </w:pPr>
      <w:r w:rsidRPr="00DF1311">
        <w:rPr>
          <w:rFonts w:hint="eastAsia"/>
        </w:rPr>
        <w:t>THCAD-5</w:t>
      </w:r>
      <w:r w:rsidRPr="00DF1311">
        <w:rPr>
          <w:rFonts w:hint="eastAsia"/>
        </w:rPr>
        <w:t>は、オームセンシングに使用する場合に便利です。</w:t>
      </w:r>
      <w:r w:rsidRPr="00DF1311">
        <w:rPr>
          <w:rFonts w:hint="eastAsia"/>
        </w:rPr>
        <w:t xml:space="preserve"> THCAD-10</w:t>
      </w:r>
      <w:r w:rsidRPr="00DF1311">
        <w:rPr>
          <w:rFonts w:hint="eastAsia"/>
        </w:rPr>
        <w:t>がより柔軟なデバイスであり、スケーリングを簡単に変更できることは間違いありません。</w:t>
      </w:r>
      <w:r w:rsidRPr="00DF1311">
        <w:rPr>
          <w:rFonts w:hint="eastAsia"/>
        </w:rPr>
        <w:t xml:space="preserve"> </w:t>
      </w:r>
      <w:r w:rsidRPr="00DF1311">
        <w:rPr>
          <w:rFonts w:hint="eastAsia"/>
        </w:rPr>
        <w:t>ただし、分圧器が組み込まれた安価なプラズマ切断機で問題となる可能性のある注意点が</w:t>
      </w:r>
      <w:r w:rsidRPr="00DF1311">
        <w:rPr>
          <w:rFonts w:hint="eastAsia"/>
        </w:rPr>
        <w:t>1</w:t>
      </w:r>
      <w:r w:rsidRPr="00DF1311">
        <w:rPr>
          <w:rFonts w:hint="eastAsia"/>
        </w:rPr>
        <w:t>つあります。</w:t>
      </w:r>
      <w:r w:rsidRPr="00DF1311">
        <w:rPr>
          <w:rFonts w:hint="eastAsia"/>
        </w:rPr>
        <w:t xml:space="preserve"> </w:t>
      </w:r>
      <w:r w:rsidRPr="00DF1311">
        <w:rPr>
          <w:rFonts w:hint="eastAsia"/>
        </w:rPr>
        <w:t>つまり、内部抵抗は</w:t>
      </w:r>
      <w:r w:rsidRPr="00DF1311">
        <w:rPr>
          <w:rFonts w:hint="eastAsia"/>
        </w:rPr>
        <w:t>THCAD</w:t>
      </w:r>
      <w:r w:rsidRPr="00DF1311">
        <w:rPr>
          <w:rFonts w:hint="eastAsia"/>
        </w:rPr>
        <w:t>によってそれ自体の外部抵抗の一部であると検出され、誤った結果を返す可能性があります。</w:t>
      </w:r>
      <w:r w:rsidRPr="00DF1311">
        <w:rPr>
          <w:rFonts w:hint="eastAsia"/>
        </w:rPr>
        <w:t xml:space="preserve"> </w:t>
      </w:r>
      <w:r w:rsidRPr="00DF1311">
        <w:rPr>
          <w:rFonts w:hint="eastAsia"/>
        </w:rPr>
        <w:t>たとえば、</w:t>
      </w:r>
      <w:r w:rsidRPr="00DF1311">
        <w:rPr>
          <w:rFonts w:hint="eastAsia"/>
        </w:rPr>
        <w:t>Everlast</w:t>
      </w:r>
      <w:r w:rsidRPr="00DF1311">
        <w:rPr>
          <w:rFonts w:hint="eastAsia"/>
        </w:rPr>
        <w:t>プラズマカッターの</w:t>
      </w:r>
      <w:r w:rsidRPr="00DF1311">
        <w:rPr>
          <w:rFonts w:hint="eastAsia"/>
        </w:rPr>
        <w:t>16</w:t>
      </w:r>
      <w:r w:rsidRPr="00DF1311">
        <w:rPr>
          <w:rFonts w:hint="eastAsia"/>
        </w:rPr>
        <w:t>：</w:t>
      </w:r>
      <w:r w:rsidRPr="00DF1311">
        <w:rPr>
          <w:rFonts w:hint="eastAsia"/>
        </w:rPr>
        <w:t>1</w:t>
      </w:r>
      <w:r w:rsidRPr="00DF1311">
        <w:rPr>
          <w:rFonts w:hint="eastAsia"/>
        </w:rPr>
        <w:t>仕切りは、</w:t>
      </w:r>
      <w:r w:rsidRPr="00DF1311">
        <w:rPr>
          <w:rFonts w:hint="eastAsia"/>
        </w:rPr>
        <w:t>24</w:t>
      </w:r>
      <w:r w:rsidRPr="00DF1311">
        <w:rPr>
          <w:rFonts w:hint="eastAsia"/>
        </w:rPr>
        <w:t>：</w:t>
      </w:r>
      <w:r w:rsidRPr="00DF1311">
        <w:rPr>
          <w:rFonts w:hint="eastAsia"/>
        </w:rPr>
        <w:t>1</w:t>
      </w:r>
      <w:r w:rsidRPr="00DF1311">
        <w:rPr>
          <w:rFonts w:hint="eastAsia"/>
        </w:rPr>
        <w:t>として扱う必要があります（</w:t>
      </w:r>
      <w:r w:rsidRPr="00DF1311">
        <w:rPr>
          <w:rFonts w:hint="eastAsia"/>
        </w:rPr>
        <w:t>50</w:t>
      </w:r>
      <w:r w:rsidRPr="00DF1311">
        <w:rPr>
          <w:rFonts w:hint="eastAsia"/>
        </w:rPr>
        <w:t>：</w:t>
      </w:r>
      <w:r w:rsidRPr="00DF1311">
        <w:rPr>
          <w:rFonts w:hint="eastAsia"/>
        </w:rPr>
        <w:t>1</w:t>
      </w:r>
      <w:r w:rsidRPr="00DF1311">
        <w:rPr>
          <w:rFonts w:hint="eastAsia"/>
        </w:rPr>
        <w:t>は</w:t>
      </w:r>
      <w:r w:rsidRPr="00DF1311">
        <w:rPr>
          <w:rFonts w:hint="eastAsia"/>
        </w:rPr>
        <w:t>75</w:t>
      </w:r>
      <w:r w:rsidRPr="00DF1311">
        <w:rPr>
          <w:rFonts w:hint="eastAsia"/>
        </w:rPr>
        <w:t>：</w:t>
      </w:r>
      <w:r w:rsidRPr="00DF1311">
        <w:rPr>
          <w:rFonts w:hint="eastAsia"/>
        </w:rPr>
        <w:t>1</w:t>
      </w:r>
      <w:r w:rsidRPr="00DF1311">
        <w:rPr>
          <w:rFonts w:hint="eastAsia"/>
        </w:rPr>
        <w:t>になります）。</w:t>
      </w:r>
      <w:r w:rsidRPr="00DF1311">
        <w:rPr>
          <w:rFonts w:hint="eastAsia"/>
        </w:rPr>
        <w:t xml:space="preserve"> </w:t>
      </w:r>
      <w:r w:rsidRPr="00DF1311">
        <w:rPr>
          <w:rFonts w:hint="eastAsia"/>
        </w:rPr>
        <w:t>これは、より評判の良いブランド（</w:t>
      </w:r>
      <w:r w:rsidRPr="00DF1311">
        <w:rPr>
          <w:rFonts w:hint="eastAsia"/>
        </w:rPr>
        <w:t>Thermal Dynamics</w:t>
      </w:r>
      <w:r w:rsidRPr="00DF1311">
        <w:rPr>
          <w:rFonts w:hint="eastAsia"/>
        </w:rPr>
        <w:t>、</w:t>
      </w:r>
      <w:r w:rsidRPr="00DF1311">
        <w:rPr>
          <w:rFonts w:hint="eastAsia"/>
        </w:rPr>
        <w:t>Hypertherm</w:t>
      </w:r>
      <w:r w:rsidRPr="00DF1311">
        <w:rPr>
          <w:rFonts w:hint="eastAsia"/>
        </w:rPr>
        <w:t>、</w:t>
      </w:r>
      <w:r w:rsidRPr="00DF1311">
        <w:rPr>
          <w:rFonts w:hint="eastAsia"/>
        </w:rPr>
        <w:t>ESAB</w:t>
      </w:r>
      <w:r w:rsidRPr="00DF1311">
        <w:rPr>
          <w:rFonts w:hint="eastAsia"/>
        </w:rPr>
        <w:t>など）では問題になりません。</w:t>
      </w:r>
      <w:r w:rsidRPr="00DF1311">
        <w:rPr>
          <w:rFonts w:hint="eastAsia"/>
        </w:rPr>
        <w:t xml:space="preserve"> </w:t>
      </w:r>
      <w:r w:rsidRPr="00DF1311">
        <w:rPr>
          <w:rFonts w:hint="eastAsia"/>
        </w:rPr>
        <w:t>したがって、予想よりも低い切断電圧が見られる場合は、</w:t>
      </w:r>
      <w:r w:rsidRPr="00DF1311">
        <w:rPr>
          <w:rFonts w:hint="eastAsia"/>
        </w:rPr>
        <w:t>THCAD</w:t>
      </w:r>
      <w:r w:rsidRPr="00DF1311">
        <w:rPr>
          <w:rFonts w:hint="eastAsia"/>
        </w:rPr>
        <w:t>を再構成して生のアーク電圧を読み取ることが望ましい場合があります。</w:t>
      </w:r>
    </w:p>
    <w:p w14:paraId="01B57F4F" w14:textId="32575AFA" w:rsidR="00DF1311" w:rsidRDefault="00DF1311" w:rsidP="00DF1311">
      <w:pPr>
        <w:ind w:firstLineChars="100" w:firstLine="210"/>
      </w:pPr>
      <w:r w:rsidRPr="00DF1311">
        <w:rPr>
          <w:rFonts w:hint="eastAsia"/>
        </w:rPr>
        <w:t>プラズマアーク電圧は潜在的に致命的であることを思い出して、ここにいくつかの提案された基準があります。</w:t>
      </w:r>
    </w:p>
    <w:p w14:paraId="5C49ED01" w14:textId="45DF5808" w:rsidR="00DF1311" w:rsidRDefault="00DF1311" w:rsidP="00DF1311">
      <w:pPr>
        <w:ind w:firstLineChars="100" w:firstLine="210"/>
      </w:pPr>
      <w:r w:rsidRPr="00DF1311">
        <w:rPr>
          <w:rFonts w:hint="eastAsia"/>
        </w:rPr>
        <w:t>パイロットアークスタート重大な</w:t>
      </w:r>
      <w:r w:rsidRPr="00DF1311">
        <w:rPr>
          <w:rFonts w:hint="eastAsia"/>
        </w:rPr>
        <w:t>EMI</w:t>
      </w:r>
      <w:r w:rsidRPr="00DF1311">
        <w:rPr>
          <w:rFonts w:hint="eastAsia"/>
        </w:rPr>
        <w:t>が発生する可能性は低いため、当社の建設ガイドラインに従えば、コントロールパネルに</w:t>
      </w:r>
      <w:r w:rsidRPr="00DF1311">
        <w:rPr>
          <w:rFonts w:hint="eastAsia"/>
        </w:rPr>
        <w:t>THCAD</w:t>
      </w:r>
      <w:r w:rsidRPr="00DF1311">
        <w:rPr>
          <w:rFonts w:hint="eastAsia"/>
        </w:rPr>
        <w:t>を安全に設置できるはずです。</w:t>
      </w:r>
    </w:p>
    <w:p w14:paraId="2440FF81" w14:textId="608400E7" w:rsidR="00DF1311" w:rsidRDefault="00DF1311" w:rsidP="00DF1311">
      <w:pPr>
        <w:numPr>
          <w:ilvl w:val="0"/>
          <w:numId w:val="602"/>
        </w:numPr>
      </w:pPr>
      <w:r w:rsidRPr="00DF1311">
        <w:rPr>
          <w:rFonts w:hint="eastAsia"/>
        </w:rPr>
        <w:t>分圧器がない場合は、プラズマ切断機内にスケーリング抵抗を取り付けてコントロールパネルに</w:t>
      </w:r>
      <w:r w:rsidRPr="00DF1311">
        <w:rPr>
          <w:rFonts w:hint="eastAsia"/>
        </w:rPr>
        <w:t>THCAD</w:t>
      </w:r>
      <w:r w:rsidRPr="00DF1311">
        <w:rPr>
          <w:rFonts w:hint="eastAsia"/>
        </w:rPr>
        <w:t>を取り付けるか、</w:t>
      </w:r>
      <w:r w:rsidRPr="00DF1311">
        <w:rPr>
          <w:rFonts w:hint="eastAsia"/>
        </w:rPr>
        <w:t>HF</w:t>
      </w:r>
      <w:r w:rsidRPr="00DF1311">
        <w:rPr>
          <w:rFonts w:hint="eastAsia"/>
        </w:rPr>
        <w:t>始動機の提案に従ってください。</w:t>
      </w:r>
    </w:p>
    <w:p w14:paraId="432387DE" w14:textId="6D6B7DFB" w:rsidR="00DF1311" w:rsidRPr="00DF1311" w:rsidRDefault="00DF1311" w:rsidP="00DF1311">
      <w:pPr>
        <w:numPr>
          <w:ilvl w:val="0"/>
          <w:numId w:val="602"/>
        </w:numPr>
      </w:pPr>
      <w:r w:rsidRPr="00DF1311">
        <w:rPr>
          <w:rFonts w:hint="eastAsia"/>
        </w:rPr>
        <w:t>分圧器を使用している場合は、コントロールパネルに</w:t>
      </w:r>
      <w:r w:rsidRPr="00DF1311">
        <w:rPr>
          <w:rFonts w:hint="eastAsia"/>
        </w:rPr>
        <w:t>THCAD-10</w:t>
      </w:r>
      <w:r w:rsidRPr="00DF1311">
        <w:rPr>
          <w:rFonts w:hint="eastAsia"/>
        </w:rPr>
        <w:t>を取り付けます。</w:t>
      </w:r>
      <w:r w:rsidRPr="00DF1311">
        <w:rPr>
          <w:rFonts w:hint="eastAsia"/>
        </w:rPr>
        <w:t xml:space="preserve"> 120</w:t>
      </w:r>
      <w:r w:rsidRPr="00DF1311">
        <w:rPr>
          <w:rFonts w:hint="eastAsia"/>
        </w:rPr>
        <w:t>アンペアのサーマルダイナミクスプラズマカッターを使用したこの構成では、問題はありませんでした。</w:t>
      </w:r>
    </w:p>
    <w:p w14:paraId="35AF4FC5" w14:textId="4759E745" w:rsidR="001E6241" w:rsidRDefault="00DF1311" w:rsidP="00DF1311">
      <w:pPr>
        <w:ind w:firstLineChars="100" w:firstLine="210"/>
      </w:pPr>
      <w:r w:rsidRPr="00DF1311">
        <w:rPr>
          <w:rFonts w:hint="eastAsia"/>
        </w:rPr>
        <w:t>HF</w:t>
      </w:r>
      <w:r w:rsidRPr="00DF1311">
        <w:rPr>
          <w:rFonts w:hint="eastAsia"/>
        </w:rPr>
        <w:t>スタート周波数信号は</w:t>
      </w:r>
      <w:r w:rsidRPr="00DF1311">
        <w:rPr>
          <w:rFonts w:hint="eastAsia"/>
        </w:rPr>
        <w:t>EMI</w:t>
      </w:r>
      <w:r w:rsidRPr="00DF1311">
        <w:rPr>
          <w:rFonts w:hint="eastAsia"/>
        </w:rPr>
        <w:t>ノイズの影響をはるかに受けにくいため、</w:t>
      </w:r>
      <w:r w:rsidRPr="00DF1311">
        <w:rPr>
          <w:rFonts w:hint="eastAsia"/>
        </w:rPr>
        <w:t>THCAD</w:t>
      </w:r>
      <w:r w:rsidRPr="00DF1311">
        <w:rPr>
          <w:rFonts w:hint="eastAsia"/>
        </w:rPr>
        <w:t>をインバーターに取り付けます。</w:t>
      </w:r>
    </w:p>
    <w:p w14:paraId="5F0A0F2B" w14:textId="3547D0EF" w:rsidR="00DF1311" w:rsidRDefault="00DF1311" w:rsidP="00DF1311">
      <w:pPr>
        <w:numPr>
          <w:ilvl w:val="0"/>
          <w:numId w:val="603"/>
        </w:numPr>
      </w:pPr>
      <w:r w:rsidRPr="00DF1311">
        <w:rPr>
          <w:rFonts w:hint="eastAsia"/>
        </w:rPr>
        <w:t>分圧器がなく、プラズマ切断機の内部に余裕がある場合は、プラズマ切断機の内部に</w:t>
      </w:r>
      <w:r w:rsidRPr="00DF1311">
        <w:rPr>
          <w:rFonts w:hint="eastAsia"/>
        </w:rPr>
        <w:t>THCAD-300</w:t>
      </w:r>
      <w:r w:rsidRPr="00DF1311">
        <w:rPr>
          <w:rFonts w:hint="eastAsia"/>
        </w:rPr>
        <w:t>を取り付けます。</w:t>
      </w:r>
    </w:p>
    <w:p w14:paraId="1F274335" w14:textId="65D581B3" w:rsidR="00DF1311" w:rsidRDefault="00DF1311" w:rsidP="00DF1311">
      <w:pPr>
        <w:numPr>
          <w:ilvl w:val="0"/>
          <w:numId w:val="603"/>
        </w:numPr>
      </w:pPr>
      <w:r w:rsidRPr="00DF1311">
        <w:rPr>
          <w:rFonts w:hint="eastAsia"/>
        </w:rPr>
        <w:t>分圧器がなく、プラズマ切断機の内部にスペースがない場合は、プラズマ切断機の外部の金属ケースに</w:t>
      </w:r>
      <w:r w:rsidRPr="00DF1311">
        <w:rPr>
          <w:rFonts w:hint="eastAsia"/>
        </w:rPr>
        <w:t>THCAD-10</w:t>
      </w:r>
      <w:r w:rsidRPr="00DF1311">
        <w:rPr>
          <w:rFonts w:hint="eastAsia"/>
        </w:rPr>
        <w:t>を取り付け、内部の</w:t>
      </w:r>
      <w:r w:rsidRPr="00DF1311">
        <w:rPr>
          <w:rFonts w:hint="eastAsia"/>
        </w:rPr>
        <w:t>IN +</w:t>
      </w:r>
      <w:r w:rsidRPr="00DF1311">
        <w:rPr>
          <w:rFonts w:hint="eastAsia"/>
        </w:rPr>
        <w:t>と</w:t>
      </w:r>
      <w:r w:rsidRPr="00DF1311">
        <w:rPr>
          <w:rFonts w:hint="eastAsia"/>
        </w:rPr>
        <w:t>IN-</w:t>
      </w:r>
      <w:r w:rsidRPr="00DF1311">
        <w:rPr>
          <w:rFonts w:hint="eastAsia"/>
        </w:rPr>
        <w:t>のそれぞれにスケーリング抵抗の</w:t>
      </w:r>
      <w:r w:rsidRPr="00DF1311">
        <w:rPr>
          <w:rFonts w:hint="eastAsia"/>
        </w:rPr>
        <w:t>50</w:t>
      </w:r>
      <w:r w:rsidRPr="00DF1311">
        <w:rPr>
          <w:rFonts w:hint="eastAsia"/>
        </w:rPr>
        <w:t>％を取り付けます。</w:t>
      </w:r>
      <w:r w:rsidRPr="00DF1311">
        <w:rPr>
          <w:rFonts w:hint="eastAsia"/>
        </w:rPr>
        <w:t xml:space="preserve"> </w:t>
      </w:r>
      <w:r w:rsidRPr="00DF1311">
        <w:rPr>
          <w:rFonts w:hint="eastAsia"/>
        </w:rPr>
        <w:t>プラズマカッターケースなので、ケースから致命的な電圧が出ることはありません。</w:t>
      </w:r>
    </w:p>
    <w:p w14:paraId="4ADDA776" w14:textId="00F01D08" w:rsidR="00DF1311" w:rsidRDefault="00DF1311" w:rsidP="00DF1311">
      <w:pPr>
        <w:numPr>
          <w:ilvl w:val="0"/>
          <w:numId w:val="603"/>
        </w:numPr>
      </w:pPr>
      <w:r w:rsidRPr="00DF1311">
        <w:rPr>
          <w:rFonts w:hint="eastAsia"/>
        </w:rPr>
        <w:t>分圧器をお持ちの場合は、プラズマ切断機の外側の金属ケースに</w:t>
      </w:r>
      <w:r w:rsidRPr="00DF1311">
        <w:rPr>
          <w:rFonts w:hint="eastAsia"/>
        </w:rPr>
        <w:t>THCAD-10</w:t>
      </w:r>
      <w:r w:rsidRPr="00DF1311">
        <w:rPr>
          <w:rFonts w:hint="eastAsia"/>
        </w:rPr>
        <w:t>を取り付けてください</w:t>
      </w:r>
    </w:p>
    <w:p w14:paraId="06E55C71" w14:textId="0CB34640" w:rsidR="00DF1311" w:rsidRDefault="00DF1311" w:rsidP="00DF1311">
      <w:pPr>
        <w:ind w:firstLineChars="100" w:firstLine="210"/>
      </w:pPr>
      <w:r w:rsidRPr="00DF1311">
        <w:rPr>
          <w:rFonts w:hint="eastAsia"/>
        </w:rPr>
        <w:t>コネクタに表示される生のアーク電圧この場合、アークの開始方法に関係なく、致命的なショックを回避するために回路にすでに抵抗が含まれている可能性があるため、この抵抗（通常は</w:t>
      </w:r>
      <w:r w:rsidRPr="00DF1311">
        <w:rPr>
          <w:rFonts w:hint="eastAsia"/>
        </w:rPr>
        <w:t>200k</w:t>
      </w:r>
      <w:r w:rsidRPr="00DF1311">
        <w:rPr>
          <w:rFonts w:hint="eastAsia"/>
        </w:rPr>
        <w:t>オーム）を考慮できるように</w:t>
      </w:r>
      <w:r w:rsidRPr="00DF1311">
        <w:rPr>
          <w:rFonts w:hint="eastAsia"/>
        </w:rPr>
        <w:t>THCAD-10</w:t>
      </w:r>
      <w:r w:rsidRPr="00DF1311">
        <w:rPr>
          <w:rFonts w:hint="eastAsia"/>
        </w:rPr>
        <w:t>をお勧めします</w:t>
      </w:r>
      <w:r w:rsidRPr="00DF1311">
        <w:rPr>
          <w:rFonts w:hint="eastAsia"/>
        </w:rPr>
        <w:t xml:space="preserve"> </w:t>
      </w:r>
      <w:r w:rsidRPr="00DF1311">
        <w:rPr>
          <w:rFonts w:hint="eastAsia"/>
        </w:rPr>
        <w:t>これらの抵抗器は</w:t>
      </w:r>
      <w:r w:rsidRPr="00DF1311">
        <w:rPr>
          <w:rFonts w:hint="eastAsia"/>
        </w:rPr>
        <w:t>THCAD-300</w:t>
      </w:r>
      <w:r w:rsidRPr="00DF1311">
        <w:rPr>
          <w:rFonts w:hint="eastAsia"/>
        </w:rPr>
        <w:t>によって報告された電圧を歪めるため、スケーリング抵抗器を選択する場合。</w:t>
      </w:r>
    </w:p>
    <w:p w14:paraId="549AB4D4" w14:textId="77777777" w:rsidR="00DF1311" w:rsidRDefault="00DF1311" w:rsidP="00E53863"/>
    <w:p w14:paraId="2660DB93" w14:textId="2B51DCB1" w:rsidR="00DF1311" w:rsidRDefault="00DF1311" w:rsidP="00DF1311">
      <w:pPr>
        <w:pStyle w:val="3"/>
      </w:pPr>
      <w:r w:rsidRPr="00DF1311">
        <w:rPr>
          <w:rFonts w:hint="eastAsia"/>
        </w:rPr>
        <w:lastRenderedPageBreak/>
        <w:t>ポストプロセッサとネスティング</w:t>
      </w:r>
    </w:p>
    <w:p w14:paraId="2B910B65" w14:textId="56B9B0DC" w:rsidR="00DF1311" w:rsidRDefault="009E4899" w:rsidP="00E53863">
      <w:r w:rsidRPr="009E4899">
        <w:rPr>
          <w:rFonts w:hint="eastAsia"/>
        </w:rPr>
        <w:t>プラズマは、次の点で他の</w:t>
      </w:r>
      <w:r w:rsidRPr="009E4899">
        <w:rPr>
          <w:rFonts w:hint="eastAsia"/>
        </w:rPr>
        <w:t>CNC</w:t>
      </w:r>
      <w:r w:rsidRPr="009E4899">
        <w:rPr>
          <w:rFonts w:hint="eastAsia"/>
        </w:rPr>
        <w:t>操作と同じです。</w:t>
      </w:r>
    </w:p>
    <w:p w14:paraId="2CC2B9D2" w14:textId="05209509" w:rsidR="009E4899" w:rsidRDefault="009E4899" w:rsidP="009E4899">
      <w:pPr>
        <w:numPr>
          <w:ilvl w:val="0"/>
          <w:numId w:val="604"/>
        </w:numPr>
      </w:pPr>
      <w:r w:rsidRPr="009E4899">
        <w:rPr>
          <w:rFonts w:hint="eastAsia"/>
        </w:rPr>
        <w:t>CAD</w:t>
      </w:r>
      <w:r w:rsidRPr="009E4899">
        <w:rPr>
          <w:rFonts w:hint="eastAsia"/>
        </w:rPr>
        <w:t>で設計されています（</w:t>
      </w:r>
      <w:r w:rsidRPr="009E4899">
        <w:rPr>
          <w:rFonts w:hint="eastAsia"/>
        </w:rPr>
        <w:t>DXF</w:t>
      </w:r>
      <w:r w:rsidRPr="009E4899">
        <w:rPr>
          <w:rFonts w:hint="eastAsia"/>
        </w:rPr>
        <w:t>または場合によっては</w:t>
      </w:r>
      <w:r w:rsidRPr="009E4899">
        <w:rPr>
          <w:rFonts w:hint="eastAsia"/>
        </w:rPr>
        <w:t>SVG</w:t>
      </w:r>
      <w:r w:rsidRPr="009E4899">
        <w:rPr>
          <w:rFonts w:hint="eastAsia"/>
        </w:rPr>
        <w:t>形式で出力されます）。</w:t>
      </w:r>
    </w:p>
    <w:p w14:paraId="4E0220B5" w14:textId="2E911E6D" w:rsidR="009E4899" w:rsidRDefault="009E4899" w:rsidP="009E4899">
      <w:pPr>
        <w:numPr>
          <w:ilvl w:val="0"/>
          <w:numId w:val="604"/>
        </w:numPr>
      </w:pPr>
      <w:r w:rsidRPr="009E4899">
        <w:rPr>
          <w:rFonts w:hint="eastAsia"/>
        </w:rPr>
        <w:t>CAM</w:t>
      </w:r>
      <w:r w:rsidRPr="009E4899">
        <w:rPr>
          <w:rFonts w:hint="eastAsia"/>
        </w:rPr>
        <w:t>で処理され、マシンにロードされる最終的な</w:t>
      </w:r>
      <w:r w:rsidRPr="009E4899">
        <w:rPr>
          <w:rFonts w:hint="eastAsia"/>
        </w:rPr>
        <w:t>G</w:t>
      </w:r>
      <w:r w:rsidRPr="009E4899">
        <w:rPr>
          <w:rFonts w:hint="eastAsia"/>
        </w:rPr>
        <w:t>コードが生成されます</w:t>
      </w:r>
    </w:p>
    <w:p w14:paraId="10491930" w14:textId="5091D0ED" w:rsidR="009E4899" w:rsidRDefault="009E4899" w:rsidP="009E4899">
      <w:pPr>
        <w:numPr>
          <w:ilvl w:val="0"/>
          <w:numId w:val="604"/>
        </w:numPr>
      </w:pPr>
      <w:r w:rsidRPr="009E4899">
        <w:rPr>
          <w:rFonts w:hint="eastAsia"/>
        </w:rPr>
        <w:t>CNCG</w:t>
      </w:r>
      <w:r w:rsidRPr="009E4899">
        <w:rPr>
          <w:rFonts w:hint="eastAsia"/>
        </w:rPr>
        <w:t>コードコマンドによる部品の切断。</w:t>
      </w:r>
    </w:p>
    <w:p w14:paraId="159B5CCC" w14:textId="0E9C45C0" w:rsidR="00DF1311" w:rsidRDefault="009E4899" w:rsidP="009E4899">
      <w:pPr>
        <w:ind w:firstLineChars="100" w:firstLine="210"/>
      </w:pPr>
      <w:r w:rsidRPr="009E4899">
        <w:rPr>
          <w:rFonts w:hint="eastAsia"/>
        </w:rPr>
        <w:t>Inkscape</w:t>
      </w:r>
      <w:r w:rsidRPr="009E4899">
        <w:rPr>
          <w:rFonts w:hint="eastAsia"/>
        </w:rPr>
        <w:t>および</w:t>
      </w:r>
      <w:r w:rsidRPr="009E4899">
        <w:rPr>
          <w:rFonts w:hint="eastAsia"/>
        </w:rPr>
        <w:t>G-Code</w:t>
      </w:r>
      <w:r w:rsidRPr="009E4899">
        <w:rPr>
          <w:rFonts w:hint="eastAsia"/>
        </w:rPr>
        <w:t>ツールで良い結果を達成する人もいますが、</w:t>
      </w:r>
      <w:proofErr w:type="spellStart"/>
      <w:r w:rsidRPr="009E4899">
        <w:rPr>
          <w:rFonts w:hint="eastAsia"/>
        </w:rPr>
        <w:t>SheetCam</w:t>
      </w:r>
      <w:proofErr w:type="spellEnd"/>
      <w:r w:rsidRPr="009E4899">
        <w:rPr>
          <w:rFonts w:hint="eastAsia"/>
        </w:rPr>
        <w:t>は非常に手頃な価格のソリューションであり、</w:t>
      </w:r>
      <w:proofErr w:type="spellStart"/>
      <w:r w:rsidRPr="009E4899">
        <w:rPr>
          <w:rFonts w:hint="eastAsia"/>
        </w:rPr>
        <w:t>Linuxcnc</w:t>
      </w:r>
      <w:proofErr w:type="spellEnd"/>
      <w:r w:rsidRPr="009E4899">
        <w:rPr>
          <w:rFonts w:hint="eastAsia"/>
        </w:rPr>
        <w:t>で利用できるポストプロセッサが多数あります。</w:t>
      </w:r>
      <w:r w:rsidRPr="009E4899">
        <w:rPr>
          <w:rFonts w:hint="eastAsia"/>
        </w:rPr>
        <w:t xml:space="preserve"> </w:t>
      </w:r>
      <w:proofErr w:type="spellStart"/>
      <w:r w:rsidRPr="009E4899">
        <w:rPr>
          <w:rFonts w:hint="eastAsia"/>
        </w:rPr>
        <w:t>SheetCam</w:t>
      </w:r>
      <w:proofErr w:type="spellEnd"/>
      <w:r w:rsidRPr="009E4899">
        <w:rPr>
          <w:rFonts w:hint="eastAsia"/>
        </w:rPr>
        <w:t>は、プラズマ切断用に設計された多くの高度な機能を備えており、価格も手頃で、定期的なプラズマ切断を行う人にとっては簡単です。</w:t>
      </w:r>
    </w:p>
    <w:p w14:paraId="1C2CA1C1" w14:textId="77777777" w:rsidR="009E4899" w:rsidRDefault="009E4899" w:rsidP="00E53863"/>
    <w:p w14:paraId="329C2934" w14:textId="113AFF37" w:rsidR="00DF1311" w:rsidRDefault="009E4899" w:rsidP="009E4899">
      <w:pPr>
        <w:pStyle w:val="3"/>
      </w:pPr>
      <w:r w:rsidRPr="009E4899">
        <w:rPr>
          <w:rFonts w:hint="eastAsia"/>
        </w:rPr>
        <w:t>ノイズの多い電気環境向けの設計</w:t>
      </w:r>
    </w:p>
    <w:p w14:paraId="1BE80A64" w14:textId="4B363FE4" w:rsidR="00DF1311" w:rsidRDefault="005A1838" w:rsidP="005A1838">
      <w:pPr>
        <w:ind w:firstLineChars="100" w:firstLine="210"/>
      </w:pPr>
      <w:r w:rsidRPr="005A1838">
        <w:rPr>
          <w:rFonts w:hint="eastAsia"/>
        </w:rPr>
        <w:t>プラズマ切断は本質的に非常に敵対的で騒々しい電気環境です。</w:t>
      </w:r>
      <w:r w:rsidRPr="005A1838">
        <w:rPr>
          <w:rFonts w:hint="eastAsia"/>
        </w:rPr>
        <w:t xml:space="preserve"> EMI</w:t>
      </w:r>
      <w:r w:rsidRPr="005A1838">
        <w:rPr>
          <w:rFonts w:hint="eastAsia"/>
        </w:rPr>
        <w:t>の問題がある場合、問題は正しく機能しません。</w:t>
      </w:r>
      <w:r w:rsidRPr="005A1838">
        <w:rPr>
          <w:rFonts w:hint="eastAsia"/>
        </w:rPr>
        <w:t xml:space="preserve"> </w:t>
      </w:r>
      <w:r w:rsidRPr="005A1838">
        <w:rPr>
          <w:rFonts w:hint="eastAsia"/>
        </w:rPr>
        <w:t>より明白な例では、トーチを発射するとコンピューターが再起動しますが、他の奇妙な症状がいくつも発生する可能性があります。</w:t>
      </w:r>
      <w:r w:rsidRPr="005A1838">
        <w:rPr>
          <w:rFonts w:hint="eastAsia"/>
        </w:rPr>
        <w:t xml:space="preserve"> </w:t>
      </w:r>
      <w:r w:rsidRPr="005A1838">
        <w:rPr>
          <w:rFonts w:hint="eastAsia"/>
        </w:rPr>
        <w:t>それらはほとんどすべて、トーチが切断されているとき、つまり最初に発射されたときにのみ発生します。</w:t>
      </w:r>
    </w:p>
    <w:p w14:paraId="7B3DF00E" w14:textId="3BDF4B6A" w:rsidR="005A1838" w:rsidRDefault="005A1838" w:rsidP="005A1838">
      <w:pPr>
        <w:ind w:firstLineChars="100" w:firstLine="210"/>
      </w:pPr>
      <w:r w:rsidRPr="005A1838">
        <w:rPr>
          <w:rFonts w:hint="eastAsia"/>
        </w:rPr>
        <w:t>したがって、システムビルダーは、コンポーネントを慎重に選択し、電磁干渉（</w:t>
      </w:r>
      <w:r w:rsidRPr="005A1838">
        <w:rPr>
          <w:rFonts w:hint="eastAsia"/>
        </w:rPr>
        <w:t>EMI</w:t>
      </w:r>
      <w:r w:rsidRPr="005A1838">
        <w:rPr>
          <w:rFonts w:hint="eastAsia"/>
        </w:rPr>
        <w:t>）の影響を回避するために、この過酷な環境に対処するためにゼロから設計する必要があります。</w:t>
      </w:r>
      <w:r w:rsidRPr="005A1838">
        <w:rPr>
          <w:rFonts w:hint="eastAsia"/>
        </w:rPr>
        <w:t xml:space="preserve"> </w:t>
      </w:r>
      <w:r w:rsidRPr="005A1838">
        <w:rPr>
          <w:rFonts w:hint="eastAsia"/>
        </w:rPr>
        <w:t>これを怠ると、無数の無駄なトラブルシューティングが発生する可能性があります。</w:t>
      </w:r>
    </w:p>
    <w:p w14:paraId="005CE83F" w14:textId="67909D41" w:rsidR="005A1838" w:rsidRDefault="005A1838" w:rsidP="005A1838">
      <w:pPr>
        <w:ind w:firstLineChars="100" w:firstLine="210"/>
      </w:pPr>
      <w:r w:rsidRPr="005A1838">
        <w:rPr>
          <w:rFonts w:hint="eastAsia"/>
        </w:rPr>
        <w:t>Mesa 7i76e</w:t>
      </w:r>
      <w:r w:rsidRPr="005A1838">
        <w:rPr>
          <w:rFonts w:hint="eastAsia"/>
        </w:rPr>
        <w:t>や安価な</w:t>
      </w:r>
      <w:r w:rsidRPr="005A1838">
        <w:rPr>
          <w:rFonts w:hint="eastAsia"/>
        </w:rPr>
        <w:t>7i96</w:t>
      </w:r>
      <w:r w:rsidRPr="005A1838">
        <w:rPr>
          <w:rFonts w:hint="eastAsia"/>
        </w:rPr>
        <w:t>などのイーサネットボードを選択すると、</w:t>
      </w:r>
      <w:r w:rsidRPr="005A1838">
        <w:rPr>
          <w:rFonts w:hint="eastAsia"/>
        </w:rPr>
        <w:t>PC</w:t>
      </w:r>
      <w:r w:rsidRPr="005A1838">
        <w:rPr>
          <w:rFonts w:hint="eastAsia"/>
        </w:rPr>
        <w:t>を電子機器やプラズママシンから離して配置できるようになります。</w:t>
      </w:r>
      <w:r w:rsidRPr="005A1838">
        <w:rPr>
          <w:rFonts w:hint="eastAsia"/>
        </w:rPr>
        <w:t xml:space="preserve"> </w:t>
      </w:r>
      <w:r w:rsidRPr="005A1838">
        <w:rPr>
          <w:rFonts w:hint="eastAsia"/>
        </w:rPr>
        <w:t>このハードウェアでは、ノイズ耐性がはるかに高い</w:t>
      </w:r>
      <w:r w:rsidRPr="005A1838">
        <w:rPr>
          <w:rFonts w:hint="eastAsia"/>
        </w:rPr>
        <w:t>24</w:t>
      </w:r>
      <w:r w:rsidRPr="005A1838">
        <w:rPr>
          <w:rFonts w:hint="eastAsia"/>
        </w:rPr>
        <w:t>ボルトのロジックシステムを使用することもできます。</w:t>
      </w:r>
      <w:r w:rsidRPr="005A1838">
        <w:rPr>
          <w:rFonts w:hint="eastAsia"/>
        </w:rPr>
        <w:t xml:space="preserve"> </w:t>
      </w:r>
      <w:r w:rsidRPr="005A1838">
        <w:rPr>
          <w:rFonts w:hint="eastAsia"/>
        </w:rPr>
        <w:t>コンポーネントは、メインアースに接続された金属製の筐体に取り付ける必要があります。</w:t>
      </w:r>
      <w:r w:rsidRPr="005A1838">
        <w:rPr>
          <w:rFonts w:hint="eastAsia"/>
        </w:rPr>
        <w:t xml:space="preserve"> </w:t>
      </w:r>
      <w:r w:rsidRPr="005A1838">
        <w:rPr>
          <w:rFonts w:hint="eastAsia"/>
        </w:rPr>
        <w:t>主電源接続に</w:t>
      </w:r>
      <w:r w:rsidRPr="005A1838">
        <w:rPr>
          <w:rFonts w:hint="eastAsia"/>
        </w:rPr>
        <w:t>EMI</w:t>
      </w:r>
      <w:r w:rsidRPr="005A1838">
        <w:rPr>
          <w:rFonts w:hint="eastAsia"/>
        </w:rPr>
        <w:t>フィルタを取り付けることを強くお勧めします。</w:t>
      </w:r>
      <w:r w:rsidRPr="005A1838">
        <w:rPr>
          <w:rFonts w:hint="eastAsia"/>
        </w:rPr>
        <w:t xml:space="preserve"> </w:t>
      </w:r>
      <w:r w:rsidRPr="005A1838">
        <w:rPr>
          <w:rFonts w:hint="eastAsia"/>
        </w:rPr>
        <w:t>最も簡単な方法は、</w:t>
      </w:r>
      <w:r w:rsidRPr="005A1838">
        <w:rPr>
          <w:rFonts w:hint="eastAsia"/>
        </w:rPr>
        <w:t>PC</w:t>
      </w:r>
      <w:r w:rsidRPr="005A1838">
        <w:rPr>
          <w:rFonts w:hint="eastAsia"/>
        </w:rPr>
        <w:t>や電化製品で一般的に使用されている</w:t>
      </w:r>
      <w:r w:rsidRPr="005A1838">
        <w:rPr>
          <w:rFonts w:hint="eastAsia"/>
        </w:rPr>
        <w:t>EMI</w:t>
      </w:r>
      <w:r w:rsidRPr="005A1838">
        <w:rPr>
          <w:rFonts w:hint="eastAsia"/>
        </w:rPr>
        <w:t>フィルター付き主電源</w:t>
      </w:r>
      <w:r w:rsidRPr="005A1838">
        <w:rPr>
          <w:rFonts w:hint="eastAsia"/>
        </w:rPr>
        <w:t>IEC</w:t>
      </w:r>
      <w:r w:rsidRPr="005A1838">
        <w:rPr>
          <w:rFonts w:hint="eastAsia"/>
        </w:rPr>
        <w:t>コネクターを使用することです。これにより、余分な作業を行うことなくこれを実現できます。</w:t>
      </w:r>
      <w:r w:rsidRPr="005A1838">
        <w:rPr>
          <w:rFonts w:hint="eastAsia"/>
        </w:rPr>
        <w:t xml:space="preserve"> </w:t>
      </w:r>
      <w:r w:rsidRPr="005A1838">
        <w:rPr>
          <w:rFonts w:hint="eastAsia"/>
        </w:rPr>
        <w:t>主電源、高電圧モーターワイヤ、およびロジック信号が互いに可能な限り分離されるように、エンクロージャ内のコンポーネントのレイアウトを計画します。</w:t>
      </w:r>
      <w:r w:rsidRPr="005A1838">
        <w:rPr>
          <w:rFonts w:hint="eastAsia"/>
        </w:rPr>
        <w:t xml:space="preserve"> </w:t>
      </w:r>
      <w:r w:rsidRPr="005A1838">
        <w:rPr>
          <w:rFonts w:hint="eastAsia"/>
        </w:rPr>
        <w:t>交差する必要がある場合は、</w:t>
      </w:r>
      <w:r w:rsidRPr="005A1838">
        <w:rPr>
          <w:rFonts w:hint="eastAsia"/>
        </w:rPr>
        <w:t>90</w:t>
      </w:r>
      <w:r w:rsidRPr="005A1838">
        <w:rPr>
          <w:rFonts w:hint="eastAsia"/>
        </w:rPr>
        <w:t>度に保ちます。</w:t>
      </w:r>
    </w:p>
    <w:p w14:paraId="31EDB309" w14:textId="3E178131" w:rsidR="005A1838" w:rsidRDefault="005A1838" w:rsidP="005A1838">
      <w:pPr>
        <w:ind w:firstLineChars="100" w:firstLine="210"/>
      </w:pPr>
      <w:proofErr w:type="spellStart"/>
      <w:r w:rsidRPr="005A1838">
        <w:rPr>
          <w:rFonts w:hint="eastAsia"/>
        </w:rPr>
        <w:t>MesaElectronics</w:t>
      </w:r>
      <w:proofErr w:type="spellEnd"/>
      <w:r w:rsidRPr="005A1838">
        <w:rPr>
          <w:rFonts w:hint="eastAsia"/>
        </w:rPr>
        <w:t>の</w:t>
      </w:r>
      <w:proofErr w:type="spellStart"/>
      <w:r w:rsidRPr="005A1838">
        <w:rPr>
          <w:rFonts w:hint="eastAsia"/>
        </w:rPr>
        <w:t>PeterWallace</w:t>
      </w:r>
      <w:proofErr w:type="spellEnd"/>
      <w:r w:rsidRPr="005A1838">
        <w:rPr>
          <w:rFonts w:hint="eastAsia"/>
        </w:rPr>
        <w:t>が提案します。</w:t>
      </w:r>
      <w:r w:rsidRPr="005A1838">
        <w:rPr>
          <w:rFonts w:hint="eastAsia"/>
        </w:rPr>
        <w:t xml:space="preserve"> </w:t>
      </w:r>
      <w:r w:rsidRPr="005A1838">
        <w:rPr>
          <w:rFonts w:hint="eastAsia"/>
        </w:rPr>
        <w:t>「分圧器を備えた</w:t>
      </w:r>
      <w:r w:rsidRPr="005A1838">
        <w:rPr>
          <w:rFonts w:hint="eastAsia"/>
        </w:rPr>
        <w:t>CNC</w:t>
      </w:r>
      <w:r w:rsidRPr="005A1838">
        <w:rPr>
          <w:rFonts w:hint="eastAsia"/>
        </w:rPr>
        <w:t>互換のプラズマ源がある場合は、他のすべてのモーションハードウェアを使用して電子機器の筐体内に</w:t>
      </w:r>
      <w:r w:rsidRPr="005A1838">
        <w:rPr>
          <w:rFonts w:hint="eastAsia"/>
        </w:rPr>
        <w:t>THCAD</w:t>
      </w:r>
      <w:r w:rsidRPr="005A1838">
        <w:rPr>
          <w:rFonts w:hint="eastAsia"/>
        </w:rPr>
        <w:t>を取り付けます。</w:t>
      </w:r>
      <w:r w:rsidRPr="005A1838">
        <w:rPr>
          <w:rFonts w:hint="eastAsia"/>
        </w:rPr>
        <w:t xml:space="preserve"> </w:t>
      </w:r>
      <w:r w:rsidRPr="005A1838">
        <w:rPr>
          <w:rFonts w:hint="eastAsia"/>
        </w:rPr>
        <w:t>手動プラズマ源があり、生のプラズマ電圧を読み取っている場合は、</w:t>
      </w:r>
      <w:r w:rsidRPr="005A1838">
        <w:rPr>
          <w:rFonts w:hint="eastAsia"/>
        </w:rPr>
        <w:t>THCAD</w:t>
      </w:r>
      <w:r w:rsidRPr="005A1838">
        <w:rPr>
          <w:rFonts w:hint="eastAsia"/>
        </w:rPr>
        <w:t>をプラズマ源のできるだけ近くに取り付けます（プラズマ源のケースが収まる場合でも）。この場合、すべてのローサイドを確認してください。</w:t>
      </w:r>
      <w:r w:rsidRPr="005A1838">
        <w:rPr>
          <w:rFonts w:hint="eastAsia"/>
        </w:rPr>
        <w:t xml:space="preserve"> THCAD</w:t>
      </w:r>
      <w:r w:rsidRPr="005A1838">
        <w:rPr>
          <w:rFonts w:hint="eastAsia"/>
        </w:rPr>
        <w:t>接続はプラズマ源から完全に分離されています。</w:t>
      </w:r>
      <w:r w:rsidRPr="005A1838">
        <w:rPr>
          <w:rFonts w:hint="eastAsia"/>
        </w:rPr>
        <w:t xml:space="preserve"> THCAD</w:t>
      </w:r>
      <w:r w:rsidRPr="005A1838">
        <w:rPr>
          <w:rFonts w:hint="eastAsia"/>
        </w:rPr>
        <w:t>にシールドボックスを使用する場合、シールドはプラズマ源のアースではなく、電子エンクロージャのアースに接続する必要があります。」</w:t>
      </w:r>
    </w:p>
    <w:p w14:paraId="26C419E2" w14:textId="11066FF1" w:rsidR="005A1838" w:rsidRDefault="005A1838" w:rsidP="005A1838">
      <w:pPr>
        <w:ind w:firstLineChars="100" w:firstLine="210"/>
      </w:pPr>
      <w:r w:rsidRPr="005A1838">
        <w:rPr>
          <w:rFonts w:hint="eastAsia"/>
        </w:rPr>
        <w:t>モーターケースとトーチから別のアース線を機械の中央のスター接地点に戻すことをお勧めします。</w:t>
      </w:r>
      <w:r w:rsidRPr="005A1838">
        <w:rPr>
          <w:rFonts w:hint="eastAsia"/>
        </w:rPr>
        <w:t xml:space="preserve"> </w:t>
      </w:r>
      <w:r w:rsidRPr="005A1838">
        <w:rPr>
          <w:rFonts w:hint="eastAsia"/>
        </w:rPr>
        <w:t>プラズマアースリードをこのポイントに接続し、オプションでアースロッドをマシンのできるだけ近くでアースに接続します（特に、</w:t>
      </w:r>
      <w:r w:rsidRPr="005A1838">
        <w:rPr>
          <w:rFonts w:hint="eastAsia"/>
        </w:rPr>
        <w:t>HF</w:t>
      </w:r>
      <w:r w:rsidRPr="005A1838">
        <w:rPr>
          <w:rFonts w:hint="eastAsia"/>
        </w:rPr>
        <w:t>スタートプラズママシンの場合）。</w:t>
      </w:r>
    </w:p>
    <w:p w14:paraId="3F0126E0" w14:textId="2E018170" w:rsidR="005A1838" w:rsidRDefault="005A1838" w:rsidP="005A1838">
      <w:pPr>
        <w:ind w:firstLineChars="100" w:firstLine="210"/>
      </w:pPr>
      <w:r w:rsidRPr="005A1838">
        <w:rPr>
          <w:rFonts w:hint="eastAsia"/>
        </w:rPr>
        <w:lastRenderedPageBreak/>
        <w:t>モーターへの外部配線は、回路を通過する電流を処理できるようにシールドし、適切なサイズにする必要があります。</w:t>
      </w:r>
      <w:r w:rsidRPr="005A1838">
        <w:rPr>
          <w:rFonts w:hint="eastAsia"/>
        </w:rPr>
        <w:t xml:space="preserve"> </w:t>
      </w:r>
      <w:r w:rsidRPr="005A1838">
        <w:rPr>
          <w:rFonts w:hint="eastAsia"/>
        </w:rPr>
        <w:t>シールドはモーター側で未接続のままにし、コントロールボックス側で接地する必要があります。</w:t>
      </w:r>
      <w:r w:rsidRPr="005A1838">
        <w:rPr>
          <w:rFonts w:hint="eastAsia"/>
        </w:rPr>
        <w:t xml:space="preserve"> </w:t>
      </w:r>
      <w:r w:rsidRPr="005A1838">
        <w:rPr>
          <w:rFonts w:hint="eastAsia"/>
        </w:rPr>
        <w:t>コントロールボックスへのコネクタに追加のピンを使用することを検討してください。これにより、アースをコントロールボックスまで延長し、ステッピング</w:t>
      </w:r>
      <w:r w:rsidRPr="005A1838">
        <w:rPr>
          <w:rFonts w:hint="eastAsia"/>
        </w:rPr>
        <w:t>/</w:t>
      </w:r>
      <w:r w:rsidRPr="005A1838">
        <w:rPr>
          <w:rFonts w:hint="eastAsia"/>
        </w:rPr>
        <w:t>サーボモーターコントローラー自体でシャーシにアースすることができます。</w:t>
      </w:r>
    </w:p>
    <w:p w14:paraId="0ACF6202" w14:textId="18DF4588" w:rsidR="005A1838" w:rsidRDefault="005A1838" w:rsidP="005A1838">
      <w:pPr>
        <w:ind w:firstLineChars="100" w:firstLine="210"/>
      </w:pPr>
      <w:r w:rsidRPr="005A1838">
        <w:rPr>
          <w:rFonts w:hint="eastAsia"/>
        </w:rPr>
        <w:t>私たちは、オーム検知回路に誘導される電気ノイズに問題を抱えている商用システムビルダーを少なくとも</w:t>
      </w:r>
      <w:r w:rsidRPr="005A1838">
        <w:rPr>
          <w:rFonts w:hint="eastAsia"/>
        </w:rPr>
        <w:t>1</w:t>
      </w:r>
      <w:r w:rsidRPr="005A1838">
        <w:rPr>
          <w:rFonts w:hint="eastAsia"/>
        </w:rPr>
        <w:t>人知っています。</w:t>
      </w:r>
      <w:r w:rsidRPr="005A1838">
        <w:rPr>
          <w:rFonts w:hint="eastAsia"/>
        </w:rPr>
        <w:t xml:space="preserve"> </w:t>
      </w:r>
      <w:r w:rsidRPr="005A1838">
        <w:rPr>
          <w:rFonts w:hint="eastAsia"/>
        </w:rPr>
        <w:t>これはフェライトビーズを使用してケーブルを巻くことで軽減できますが、オーム検知信号が電子機器の筐体に入る場所に電力線フィルタを介してフィードを追加することもお勧めします。</w:t>
      </w:r>
    </w:p>
    <w:p w14:paraId="487B2FD9" w14:textId="27EC0E49" w:rsidR="005A1838" w:rsidRDefault="005A1838" w:rsidP="005A1838">
      <w:pPr>
        <w:ind w:firstLineChars="100" w:firstLine="210"/>
      </w:pPr>
      <w:r w:rsidRPr="005A1838">
        <w:rPr>
          <w:rFonts w:hint="eastAsia"/>
        </w:rPr>
        <w:t>予算内でプラズママシンを構築するマスターである</w:t>
      </w:r>
      <w:proofErr w:type="spellStart"/>
      <w:r w:rsidRPr="005A1838">
        <w:rPr>
          <w:rFonts w:hint="eastAsia"/>
        </w:rPr>
        <w:t>TommyBerisha</w:t>
      </w:r>
      <w:proofErr w:type="spellEnd"/>
      <w:r w:rsidRPr="005A1838">
        <w:rPr>
          <w:rFonts w:hint="eastAsia"/>
        </w:rPr>
        <w:t>は、次のように述べています。</w:t>
      </w:r>
      <w:r w:rsidRPr="005A1838">
        <w:rPr>
          <w:rFonts w:hint="eastAsia"/>
        </w:rPr>
        <w:t xml:space="preserve"> </w:t>
      </w:r>
      <w:r w:rsidRPr="005A1838">
        <w:rPr>
          <w:rFonts w:hint="eastAsia"/>
        </w:rPr>
        <w:t>それらは非常に優れており、フィルタリングは優れており、完全に絶縁されており、電流が制限されています（これは何かがうまくいかない場合に非常に重要になります）。</w:t>
      </w:r>
      <w:r w:rsidRPr="005A1838">
        <w:rPr>
          <w:rFonts w:hint="eastAsia"/>
        </w:rPr>
        <w:t xml:space="preserve"> </w:t>
      </w:r>
      <w:r w:rsidRPr="005A1838">
        <w:rPr>
          <w:rFonts w:hint="eastAsia"/>
        </w:rPr>
        <w:t>負の出力端子に接続するので、切断する必要があります。接地接点のない電源ケーブルを使用するだけです）」。</w:t>
      </w:r>
    </w:p>
    <w:p w14:paraId="25ECC1CA" w14:textId="77777777" w:rsidR="005A1838" w:rsidRDefault="005A1838" w:rsidP="00E53863"/>
    <w:p w14:paraId="3C8AD2E2" w14:textId="44D8A10C" w:rsidR="00DF1311" w:rsidRDefault="00131A9F" w:rsidP="005A1838">
      <w:pPr>
        <w:pStyle w:val="3"/>
      </w:pPr>
      <w:r>
        <w:rPr>
          <w:rFonts w:hint="eastAsia"/>
        </w:rPr>
        <w:t>ウォーターテーブル</w:t>
      </w:r>
    </w:p>
    <w:p w14:paraId="1B00D2E5" w14:textId="7D0DA205" w:rsidR="00DF1311" w:rsidRDefault="00131A9F" w:rsidP="00131A9F">
      <w:pPr>
        <w:ind w:firstLineChars="100" w:firstLine="210"/>
      </w:pPr>
      <w:r w:rsidRPr="00131A9F">
        <w:rPr>
          <w:rFonts w:hint="eastAsia"/>
        </w:rPr>
        <w:t>トーチのカットレベルの下の最小水位は約</w:t>
      </w:r>
      <w:r w:rsidRPr="00131A9F">
        <w:rPr>
          <w:rFonts w:hint="eastAsia"/>
        </w:rPr>
        <w:t>40mm</w:t>
      </w:r>
      <w:r w:rsidRPr="00131A9F">
        <w:rPr>
          <w:rFonts w:hint="eastAsia"/>
        </w:rPr>
        <w:t>である必要があります。スラットの下にスペースがあると、カット中に水が水平になって逃げることができます。カットされている金属プレートの上に少し水があると、それが取り除かれるので本当にいいです。</w:t>
      </w:r>
      <w:r w:rsidRPr="00131A9F">
        <w:rPr>
          <w:rFonts w:hint="eastAsia"/>
        </w:rPr>
        <w:t xml:space="preserve"> </w:t>
      </w:r>
      <w:r w:rsidRPr="00131A9F">
        <w:rPr>
          <w:rFonts w:hint="eastAsia"/>
        </w:rPr>
        <w:t>ほんの少しのほこりの中で、それを水没させるのが最善の方法ですが、トーチを腐食させるので、パートタイムで使用するシステムにはお勧めできません。</w:t>
      </w:r>
      <w:r w:rsidRPr="00131A9F">
        <w:rPr>
          <w:rFonts w:hint="eastAsia"/>
        </w:rPr>
        <w:t xml:space="preserve"> </w:t>
      </w:r>
      <w:r w:rsidRPr="00131A9F">
        <w:rPr>
          <w:rFonts w:hint="eastAsia"/>
        </w:rPr>
        <w:t>重曹を水に加えると、スラットが水中にあるときに腐食することがなく、水蒸気の臭いも軽減されるため、テーブルを長年にわたって良好な状態に保つことができます。</w:t>
      </w:r>
      <w:r w:rsidRPr="00131A9F">
        <w:rPr>
          <w:rFonts w:hint="eastAsia"/>
        </w:rPr>
        <w:t xml:space="preserve"> </w:t>
      </w:r>
      <w:r w:rsidRPr="00131A9F">
        <w:rPr>
          <w:rFonts w:hint="eastAsia"/>
        </w:rPr>
        <w:t>一部の人々は、圧縮空気入口を備えた貯水池を使用して、必要に応じて貯水池から地下水面まで水を押し上げ、水位の変化を可能にします。</w:t>
      </w:r>
    </w:p>
    <w:p w14:paraId="0F0D9993" w14:textId="77777777" w:rsidR="00131A9F" w:rsidRDefault="00131A9F" w:rsidP="00E53863"/>
    <w:p w14:paraId="731FE0AD" w14:textId="19C0572B" w:rsidR="00DF1311" w:rsidRDefault="00131A9F" w:rsidP="00131A9F">
      <w:pPr>
        <w:pStyle w:val="3"/>
      </w:pPr>
      <w:r w:rsidRPr="00131A9F">
        <w:rPr>
          <w:rFonts w:hint="eastAsia"/>
        </w:rPr>
        <w:t>ダウンドラフトテーブル</w:t>
      </w:r>
    </w:p>
    <w:p w14:paraId="4C3D9817" w14:textId="01F3ED08" w:rsidR="00DF1311" w:rsidRDefault="00131A9F" w:rsidP="00131A9F">
      <w:pPr>
        <w:ind w:firstLineChars="100" w:firstLine="210"/>
      </w:pPr>
      <w:r w:rsidRPr="00131A9F">
        <w:rPr>
          <w:rFonts w:hint="eastAsia"/>
        </w:rPr>
        <w:t>多くの市販のテーブルはダウンドラフト設計を利用しているため、ファンを使用してスラットから空気を吸い込み、煙や火花を捕らえます。</w:t>
      </w:r>
      <w:r w:rsidRPr="00131A9F">
        <w:rPr>
          <w:rFonts w:hint="eastAsia"/>
        </w:rPr>
        <w:t xml:space="preserve"> </w:t>
      </w:r>
      <w:r w:rsidRPr="00131A9F">
        <w:rPr>
          <w:rFonts w:hint="eastAsia"/>
        </w:rPr>
        <w:t>多くの場合、テーブルはゾーン化されているため、トーチの下のセクションのみが出て行くベントに開かれ、多くの場合、エアラムとエアソレノイドを使用してシャッターが開きます。</w:t>
      </w:r>
      <w:r w:rsidRPr="00131A9F">
        <w:rPr>
          <w:rFonts w:hint="eastAsia"/>
        </w:rPr>
        <w:t xml:space="preserve"> </w:t>
      </w:r>
      <w:r w:rsidRPr="00131A9F">
        <w:rPr>
          <w:rFonts w:hint="eastAsia"/>
        </w:rPr>
        <w:t>モーションピンの</w:t>
      </w:r>
      <w:r w:rsidRPr="00131A9F">
        <w:rPr>
          <w:rFonts w:hint="eastAsia"/>
        </w:rPr>
        <w:t>1</w:t>
      </w:r>
      <w:r w:rsidRPr="00131A9F">
        <w:rPr>
          <w:rFonts w:hint="eastAsia"/>
        </w:rPr>
        <w:t>つと</w:t>
      </w:r>
      <w:proofErr w:type="spellStart"/>
      <w:r w:rsidRPr="00131A9F">
        <w:rPr>
          <w:rFonts w:hint="eastAsia"/>
        </w:rPr>
        <w:t>lincurve</w:t>
      </w:r>
      <w:proofErr w:type="spellEnd"/>
      <w:r w:rsidRPr="00131A9F">
        <w:rPr>
          <w:rFonts w:hint="eastAsia"/>
        </w:rPr>
        <w:t>コンポーネントからの軸またはジョイントの位置を使用して、下降気流ゾーンを正しい出力ピンにマップする場合、これらのゾーンのトリガーは比較的簡単です。</w:t>
      </w:r>
    </w:p>
    <w:p w14:paraId="05D908E7" w14:textId="77777777" w:rsidR="00131A9F" w:rsidRDefault="00131A9F" w:rsidP="00E53863"/>
    <w:p w14:paraId="1C37BD2C" w14:textId="6819628B" w:rsidR="00DF1311" w:rsidRDefault="00131A9F" w:rsidP="00131A9F">
      <w:pPr>
        <w:pStyle w:val="3"/>
      </w:pPr>
      <w:r w:rsidRPr="00131A9F">
        <w:rPr>
          <w:rFonts w:hint="eastAsia"/>
        </w:rPr>
        <w:t>速度と加速のための設計</w:t>
      </w:r>
    </w:p>
    <w:p w14:paraId="1ED16D14" w14:textId="7962F758" w:rsidR="00DF1311" w:rsidRDefault="006F4A38" w:rsidP="006F4A38">
      <w:pPr>
        <w:ind w:firstLineChars="100" w:firstLine="210"/>
      </w:pPr>
      <w:r w:rsidRPr="006F4A38">
        <w:rPr>
          <w:rFonts w:hint="eastAsia"/>
        </w:rPr>
        <w:t>プラズマ切断では、速度と加速が重要です。</w:t>
      </w:r>
      <w:r w:rsidRPr="006F4A38">
        <w:rPr>
          <w:rFonts w:hint="eastAsia"/>
        </w:rPr>
        <w:t xml:space="preserve"> </w:t>
      </w:r>
      <w:r w:rsidRPr="006F4A38">
        <w:rPr>
          <w:rFonts w:hint="eastAsia"/>
        </w:rPr>
        <w:t>加速が高ければ高いほど、コーナーをネゴシエートするときにマシンが減速する必要が少なくなります。</w:t>
      </w:r>
      <w:r w:rsidRPr="006F4A38">
        <w:rPr>
          <w:rFonts w:hint="eastAsia"/>
        </w:rPr>
        <w:t xml:space="preserve"> </w:t>
      </w:r>
      <w:r w:rsidRPr="006F4A38">
        <w:rPr>
          <w:rFonts w:hint="eastAsia"/>
        </w:rPr>
        <w:t>これは、ねじり剛性を犠牲にすることなく、ガントリーを可能な限り軽量にする必要があることを意味します。</w:t>
      </w:r>
      <w:r w:rsidRPr="006F4A38">
        <w:rPr>
          <w:rFonts w:hint="eastAsia"/>
        </w:rPr>
        <w:t xml:space="preserve"> 100mm x 100mm x 2mm</w:t>
      </w:r>
      <w:r w:rsidRPr="006F4A38">
        <w:rPr>
          <w:rFonts w:hint="eastAsia"/>
        </w:rPr>
        <w:t>のアルミニウムボックスセクションは、</w:t>
      </w:r>
      <w:r w:rsidRPr="006F4A38">
        <w:rPr>
          <w:rFonts w:hint="eastAsia"/>
        </w:rPr>
        <w:t>80mm x 80mm</w:t>
      </w:r>
      <w:r w:rsidRPr="006F4A38">
        <w:rPr>
          <w:rFonts w:hint="eastAsia"/>
        </w:rPr>
        <w:t>の</w:t>
      </w:r>
      <w:r w:rsidRPr="006F4A38">
        <w:rPr>
          <w:rFonts w:hint="eastAsia"/>
        </w:rPr>
        <w:t>T</w:t>
      </w:r>
      <w:r w:rsidRPr="006F4A38">
        <w:rPr>
          <w:rFonts w:hint="eastAsia"/>
        </w:rPr>
        <w:t>スロット押し出しと同等のねじり剛性を備えていますが、</w:t>
      </w:r>
      <w:r w:rsidRPr="006F4A38">
        <w:rPr>
          <w:rFonts w:hint="eastAsia"/>
        </w:rPr>
        <w:t>62</w:t>
      </w:r>
      <w:r w:rsidRPr="006F4A38">
        <w:rPr>
          <w:rFonts w:hint="eastAsia"/>
        </w:rPr>
        <w:t>％軽量です。</w:t>
      </w:r>
      <w:r w:rsidRPr="006F4A38">
        <w:rPr>
          <w:rFonts w:hint="eastAsia"/>
        </w:rPr>
        <w:t xml:space="preserve"> </w:t>
      </w:r>
      <w:r w:rsidRPr="006F4A38">
        <w:rPr>
          <w:rFonts w:hint="eastAsia"/>
        </w:rPr>
        <w:t>では、</w:t>
      </w:r>
      <w:r w:rsidRPr="006F4A38">
        <w:rPr>
          <w:rFonts w:hint="eastAsia"/>
        </w:rPr>
        <w:t>T</w:t>
      </w:r>
      <w:r w:rsidRPr="006F4A38">
        <w:rPr>
          <w:rFonts w:hint="eastAsia"/>
        </w:rPr>
        <w:t>スロットの利便性は追加の構造を上回っていますか？</w:t>
      </w:r>
    </w:p>
    <w:p w14:paraId="64B7DD3C" w14:textId="77777777" w:rsidR="006F4A38" w:rsidRPr="006F4A38" w:rsidRDefault="006F4A38" w:rsidP="00E53863"/>
    <w:p w14:paraId="67A38485" w14:textId="1C9137AA" w:rsidR="00DF1311" w:rsidRDefault="006F4A38" w:rsidP="006F4A38">
      <w:pPr>
        <w:pStyle w:val="3"/>
      </w:pPr>
      <w:r w:rsidRPr="006F4A38">
        <w:rPr>
          <w:rFonts w:hint="eastAsia"/>
        </w:rPr>
        <w:t>モーター回転あたりの移動距離</w:t>
      </w:r>
    </w:p>
    <w:p w14:paraId="6B7BAE6B" w14:textId="1B150143" w:rsidR="00DF1311" w:rsidRDefault="006F4A38" w:rsidP="006F4A38">
      <w:pPr>
        <w:ind w:firstLineChars="100" w:firstLine="210"/>
      </w:pPr>
      <w:r w:rsidRPr="006F4A38">
        <w:rPr>
          <w:rFonts w:hint="eastAsia"/>
        </w:rPr>
        <w:t>ステッピングモーターは共振に悩まされており、ダイレクトドライブピニオンはモーターが不利な条件下で動作していることを意味する可能性があります。</w:t>
      </w:r>
      <w:r w:rsidRPr="006F4A38">
        <w:t xml:space="preserve"> </w:t>
      </w:r>
      <w:r w:rsidRPr="006F4A38">
        <w:rPr>
          <w:rFonts w:hint="eastAsia"/>
        </w:rPr>
        <w:t>理想的には、プラズママシンの場合、モーター</w:t>
      </w:r>
      <w:r w:rsidRPr="006F4A38">
        <w:t>1</w:t>
      </w:r>
      <w:r w:rsidRPr="006F4A38">
        <w:rPr>
          <w:rFonts w:hint="eastAsia"/>
        </w:rPr>
        <w:t>回転あたり約</w:t>
      </w:r>
      <w:r w:rsidRPr="006F4A38">
        <w:t>15</w:t>
      </w:r>
      <w:r w:rsidRPr="006F4A38">
        <w:rPr>
          <w:rFonts w:hint="eastAsia"/>
        </w:rPr>
        <w:t>〜</w:t>
      </w:r>
      <w:r w:rsidRPr="006F4A38">
        <w:t>25mm</w:t>
      </w:r>
      <w:r w:rsidRPr="006F4A38">
        <w:rPr>
          <w:rFonts w:hint="eastAsia"/>
        </w:rPr>
        <w:t>の距離が理想的と見なされますが、</w:t>
      </w:r>
      <w:r w:rsidRPr="006F4A38">
        <w:t>1</w:t>
      </w:r>
      <w:r w:rsidRPr="006F4A38">
        <w:rPr>
          <w:rFonts w:hint="eastAsia"/>
        </w:rPr>
        <w:t>回転あたり約</w:t>
      </w:r>
      <w:r w:rsidRPr="006F4A38">
        <w:t>30mm</w:t>
      </w:r>
      <w:r w:rsidRPr="006F4A38">
        <w:rPr>
          <w:rFonts w:hint="eastAsia"/>
        </w:rPr>
        <w:t>でも許容されます。</w:t>
      </w:r>
      <w:r w:rsidRPr="006F4A38">
        <w:t xml:space="preserve"> Z</w:t>
      </w:r>
      <w:r w:rsidRPr="006F4A38">
        <w:rPr>
          <w:rFonts w:hint="eastAsia"/>
        </w:rPr>
        <w:t>軸には</w:t>
      </w:r>
      <w:r w:rsidRPr="006F4A38">
        <w:t>3</w:t>
      </w:r>
      <w:r w:rsidRPr="006F4A38">
        <w:rPr>
          <w:rFonts w:hint="eastAsia"/>
        </w:rPr>
        <w:t>：</w:t>
      </w:r>
      <w:r w:rsidRPr="006F4A38">
        <w:t>1</w:t>
      </w:r>
      <w:r w:rsidRPr="006F4A38">
        <w:rPr>
          <w:rFonts w:hint="eastAsia"/>
        </w:rPr>
        <w:t>または</w:t>
      </w:r>
      <w:r w:rsidRPr="006F4A38">
        <w:t>5</w:t>
      </w:r>
      <w:r w:rsidRPr="006F4A38">
        <w:rPr>
          <w:rFonts w:hint="eastAsia"/>
        </w:rPr>
        <w:t>：</w:t>
      </w:r>
      <w:r w:rsidRPr="006F4A38">
        <w:t>1</w:t>
      </w:r>
      <w:r w:rsidRPr="006F4A38">
        <w:rPr>
          <w:rFonts w:hint="eastAsia"/>
        </w:rPr>
        <w:t>の減速ドライブを備えた</w:t>
      </w:r>
      <w:r w:rsidRPr="006F4A38">
        <w:t>5mm</w:t>
      </w:r>
      <w:r w:rsidRPr="006F4A38">
        <w:rPr>
          <w:rFonts w:hint="eastAsia"/>
        </w:rPr>
        <w:t>ピッチのボールねじが理想的です。</w:t>
      </w:r>
    </w:p>
    <w:p w14:paraId="0FDE37AB" w14:textId="77777777" w:rsidR="006F4A38" w:rsidRDefault="006F4A38" w:rsidP="00E53863"/>
    <w:p w14:paraId="494A103C" w14:textId="5684E379" w:rsidR="00DF1311" w:rsidRDefault="006F4A38" w:rsidP="006F4A38">
      <w:pPr>
        <w:pStyle w:val="3"/>
      </w:pPr>
      <w:proofErr w:type="spellStart"/>
      <w:r w:rsidRPr="006F4A38">
        <w:rPr>
          <w:rFonts w:hint="eastAsia"/>
        </w:rPr>
        <w:t>PlasmaCLinuxCNC</w:t>
      </w:r>
      <w:proofErr w:type="spellEnd"/>
      <w:r w:rsidRPr="006F4A38">
        <w:rPr>
          <w:rFonts w:hint="eastAsia"/>
        </w:rPr>
        <w:t>プラズマ構成</w:t>
      </w:r>
    </w:p>
    <w:p w14:paraId="46318CDF" w14:textId="798188EC" w:rsidR="001E6241" w:rsidRDefault="006F4A38" w:rsidP="006F4A38">
      <w:pPr>
        <w:ind w:firstLineChars="100" w:firstLine="210"/>
      </w:pPr>
      <w:r w:rsidRPr="006F4A38">
        <w:rPr>
          <w:rFonts w:hint="eastAsia"/>
        </w:rPr>
        <w:t>HAL</w:t>
      </w:r>
      <w:r w:rsidRPr="006F4A38">
        <w:rPr>
          <w:rFonts w:hint="eastAsia"/>
        </w:rPr>
        <w:t>コンポーネント（</w:t>
      </w:r>
      <w:proofErr w:type="spellStart"/>
      <w:r w:rsidRPr="006F4A38">
        <w:rPr>
          <w:rFonts w:hint="eastAsia"/>
        </w:rPr>
        <w:t>plasmac.hal</w:t>
      </w:r>
      <w:proofErr w:type="spellEnd"/>
      <w:r w:rsidRPr="006F4A38">
        <w:rPr>
          <w:rFonts w:hint="eastAsia"/>
        </w:rPr>
        <w:t>）と</w:t>
      </w:r>
      <w:r w:rsidRPr="006F4A38">
        <w:rPr>
          <w:rFonts w:hint="eastAsia"/>
        </w:rPr>
        <w:t>Axis</w:t>
      </w:r>
      <w:r w:rsidRPr="006F4A38">
        <w:rPr>
          <w:rFonts w:hint="eastAsia"/>
        </w:rPr>
        <w:t>および</w:t>
      </w:r>
      <w:proofErr w:type="spellStart"/>
      <w:r w:rsidRPr="006F4A38">
        <w:rPr>
          <w:rFonts w:hint="eastAsia"/>
        </w:rPr>
        <w:t>Gmoccapy</w:t>
      </w:r>
      <w:proofErr w:type="spellEnd"/>
      <w:r w:rsidRPr="006F4A38">
        <w:rPr>
          <w:rFonts w:hint="eastAsia"/>
        </w:rPr>
        <w:t>の完全な構成で構成される</w:t>
      </w:r>
      <w:proofErr w:type="spellStart"/>
      <w:r w:rsidRPr="006F4A38">
        <w:rPr>
          <w:rFonts w:hint="eastAsia"/>
        </w:rPr>
        <w:t>PlasmaC</w:t>
      </w:r>
      <w:proofErr w:type="spellEnd"/>
      <w:r w:rsidRPr="006F4A38">
        <w:rPr>
          <w:rFonts w:hint="eastAsia"/>
        </w:rPr>
        <w:t>構成は、</w:t>
      </w:r>
      <w:r w:rsidRPr="006F4A38">
        <w:rPr>
          <w:rFonts w:hint="eastAsia"/>
        </w:rPr>
        <w:t>2015</w:t>
      </w:r>
      <w:r w:rsidRPr="006F4A38">
        <w:rPr>
          <w:rFonts w:hint="eastAsia"/>
        </w:rPr>
        <w:t>年頃からプラズマコントローラーの理解を深めてきた</w:t>
      </w:r>
      <w:proofErr w:type="spellStart"/>
      <w:r w:rsidRPr="006F4A38">
        <w:rPr>
          <w:rFonts w:hint="eastAsia"/>
        </w:rPr>
        <w:t>LinuxCNC</w:t>
      </w:r>
      <w:proofErr w:type="spellEnd"/>
      <w:r w:rsidRPr="006F4A38">
        <w:rPr>
          <w:rFonts w:hint="eastAsia"/>
        </w:rPr>
        <w:t>オープンソース運動の多くからかなりの意見を受け取っています。</w:t>
      </w:r>
      <w:r w:rsidRPr="006F4A38">
        <w:rPr>
          <w:rFonts w:hint="eastAsia"/>
        </w:rPr>
        <w:t xml:space="preserve"> </w:t>
      </w:r>
      <w:proofErr w:type="spellStart"/>
      <w:r w:rsidRPr="006F4A38">
        <w:rPr>
          <w:rFonts w:hint="eastAsia"/>
        </w:rPr>
        <w:t>PlasmaC</w:t>
      </w:r>
      <w:proofErr w:type="spellEnd"/>
      <w:r w:rsidRPr="006F4A38">
        <w:rPr>
          <w:rFonts w:hint="eastAsia"/>
        </w:rPr>
        <w:t>を現在の動作状態にするためのテストと開発作業。</w:t>
      </w:r>
      <w:r w:rsidRPr="006F4A38">
        <w:rPr>
          <w:rFonts w:hint="eastAsia"/>
        </w:rPr>
        <w:t xml:space="preserve"> </w:t>
      </w:r>
      <w:r w:rsidRPr="006F4A38">
        <w:rPr>
          <w:rFonts w:hint="eastAsia"/>
        </w:rPr>
        <w:t>回路設計から</w:t>
      </w:r>
      <w:r w:rsidRPr="006F4A38">
        <w:rPr>
          <w:rFonts w:hint="eastAsia"/>
        </w:rPr>
        <w:t>G</w:t>
      </w:r>
      <w:r w:rsidRPr="006F4A38">
        <w:rPr>
          <w:rFonts w:hint="eastAsia"/>
        </w:rPr>
        <w:t>コードの制御と構成まですべてが含まれています。</w:t>
      </w:r>
      <w:r w:rsidRPr="006F4A38">
        <w:rPr>
          <w:rFonts w:hint="eastAsia"/>
        </w:rPr>
        <w:t xml:space="preserve"> </w:t>
      </w:r>
      <w:r w:rsidRPr="006F4A38">
        <w:rPr>
          <w:rFonts w:hint="eastAsia"/>
        </w:rPr>
        <w:t>さらに、</w:t>
      </w:r>
      <w:proofErr w:type="spellStart"/>
      <w:r w:rsidRPr="006F4A38">
        <w:rPr>
          <w:rFonts w:hint="eastAsia"/>
        </w:rPr>
        <w:t>PlasmaC</w:t>
      </w:r>
      <w:proofErr w:type="spellEnd"/>
      <w:r w:rsidRPr="006F4A38">
        <w:rPr>
          <w:rFonts w:hint="eastAsia"/>
        </w:rPr>
        <w:t>は</w:t>
      </w:r>
      <w:proofErr w:type="spellStart"/>
      <w:r w:rsidRPr="006F4A38">
        <w:rPr>
          <w:rFonts w:hint="eastAsia"/>
        </w:rPr>
        <w:t>Proma</w:t>
      </w:r>
      <w:proofErr w:type="spellEnd"/>
      <w:r w:rsidRPr="006F4A38">
        <w:rPr>
          <w:rFonts w:hint="eastAsia"/>
        </w:rPr>
        <w:t xml:space="preserve"> 150</w:t>
      </w:r>
      <w:r w:rsidRPr="006F4A38">
        <w:rPr>
          <w:rFonts w:hint="eastAsia"/>
        </w:rPr>
        <w:t>などの外部</w:t>
      </w:r>
      <w:r w:rsidRPr="006F4A38">
        <w:rPr>
          <w:rFonts w:hint="eastAsia"/>
        </w:rPr>
        <w:t>THC</w:t>
      </w:r>
      <w:r w:rsidRPr="006F4A38">
        <w:rPr>
          <w:rFonts w:hint="eastAsia"/>
        </w:rPr>
        <w:t>をサポートしますが、</w:t>
      </w:r>
      <w:r w:rsidRPr="006F4A38">
        <w:rPr>
          <w:rFonts w:hint="eastAsia"/>
        </w:rPr>
        <w:t>Mesa</w:t>
      </w:r>
      <w:r w:rsidRPr="006F4A38">
        <w:rPr>
          <w:rFonts w:hint="eastAsia"/>
        </w:rPr>
        <w:t>コントローラーと組み合わせると、インテグレーターが敵対的なプラズマ環境に対処するために構築された</w:t>
      </w:r>
      <w:proofErr w:type="spellStart"/>
      <w:r w:rsidRPr="006F4A38">
        <w:rPr>
          <w:rFonts w:hint="eastAsia"/>
        </w:rPr>
        <w:t>MesaTHCAD</w:t>
      </w:r>
      <w:proofErr w:type="spellEnd"/>
      <w:r w:rsidRPr="006F4A38">
        <w:rPr>
          <w:rFonts w:hint="eastAsia"/>
        </w:rPr>
        <w:t>電圧</w:t>
      </w:r>
      <w:r w:rsidRPr="006F4A38">
        <w:rPr>
          <w:rFonts w:hint="eastAsia"/>
        </w:rPr>
        <w:t>-</w:t>
      </w:r>
      <w:r w:rsidRPr="006F4A38">
        <w:rPr>
          <w:rFonts w:hint="eastAsia"/>
        </w:rPr>
        <w:t>周波数変換器を含めることができるため、実際に独自のものになります。</w:t>
      </w:r>
    </w:p>
    <w:p w14:paraId="796EB1B4" w14:textId="7F570C19" w:rsidR="006F4A38" w:rsidRDefault="006F4A38" w:rsidP="006F4A38">
      <w:pPr>
        <w:ind w:firstLineChars="100" w:firstLine="210"/>
      </w:pPr>
      <w:proofErr w:type="spellStart"/>
      <w:r w:rsidRPr="006F4A38">
        <w:rPr>
          <w:rFonts w:hint="eastAsia"/>
        </w:rPr>
        <w:t>PlasmaC</w:t>
      </w:r>
      <w:proofErr w:type="spellEnd"/>
      <w:r w:rsidRPr="006F4A38">
        <w:rPr>
          <w:rFonts w:hint="eastAsia"/>
        </w:rPr>
        <w:t>はスタンドアロンで設計されており、カッティングチャートを含める機能が含まれていますが、</w:t>
      </w:r>
      <w:proofErr w:type="spellStart"/>
      <w:r w:rsidRPr="006F4A38">
        <w:rPr>
          <w:rFonts w:hint="eastAsia"/>
        </w:rPr>
        <w:t>SheetCam</w:t>
      </w:r>
      <w:proofErr w:type="spellEnd"/>
      <w:r w:rsidRPr="006F4A38">
        <w:rPr>
          <w:rFonts w:hint="eastAsia"/>
        </w:rPr>
        <w:t>などのポストプロセッサで使用される機能も含まれています。</w:t>
      </w:r>
    </w:p>
    <w:p w14:paraId="49780B06" w14:textId="3C3F05A2" w:rsidR="006F4A38" w:rsidRDefault="006F4A38" w:rsidP="006F4A38">
      <w:pPr>
        <w:ind w:firstLineChars="100" w:firstLine="210"/>
      </w:pPr>
      <w:proofErr w:type="spellStart"/>
      <w:r w:rsidRPr="006F4A38">
        <w:rPr>
          <w:rFonts w:hint="eastAsia"/>
        </w:rPr>
        <w:t>PlasmaC</w:t>
      </w:r>
      <w:proofErr w:type="spellEnd"/>
      <w:r w:rsidRPr="006F4A38">
        <w:rPr>
          <w:rFonts w:hint="eastAsia"/>
        </w:rPr>
        <w:t>システムは、</w:t>
      </w:r>
      <w:proofErr w:type="spellStart"/>
      <w:r w:rsidRPr="006F4A38">
        <w:rPr>
          <w:rFonts w:hint="eastAsia"/>
        </w:rPr>
        <w:t>Linuxcnc</w:t>
      </w:r>
      <w:proofErr w:type="spellEnd"/>
      <w:r w:rsidRPr="006F4A38">
        <w:rPr>
          <w:rFonts w:hint="eastAsia"/>
        </w:rPr>
        <w:t>のバージョン</w:t>
      </w:r>
      <w:r w:rsidRPr="006F4A38">
        <w:rPr>
          <w:rFonts w:hint="eastAsia"/>
        </w:rPr>
        <w:t>2.8</w:t>
      </w:r>
      <w:r w:rsidRPr="006F4A38">
        <w:rPr>
          <w:rFonts w:hint="eastAsia"/>
        </w:rPr>
        <w:t>以降に含まれるようになりました。</w:t>
      </w:r>
      <w:r w:rsidRPr="006F4A38">
        <w:rPr>
          <w:rFonts w:hint="eastAsia"/>
        </w:rPr>
        <w:t xml:space="preserve"> </w:t>
      </w:r>
      <w:r w:rsidRPr="006F4A38">
        <w:rPr>
          <w:rFonts w:hint="eastAsia"/>
        </w:rPr>
        <w:t>このガイドの最初のバージョンが作成されて以来、現在はかなり成熟しており、大幅に強化されています。</w:t>
      </w:r>
      <w:r w:rsidRPr="006F4A38">
        <w:rPr>
          <w:rFonts w:hint="eastAsia"/>
        </w:rPr>
        <w:t xml:space="preserve"> </w:t>
      </w:r>
      <w:proofErr w:type="spellStart"/>
      <w:r w:rsidRPr="006F4A38">
        <w:rPr>
          <w:rFonts w:hint="eastAsia"/>
        </w:rPr>
        <w:t>Plasmac</w:t>
      </w:r>
      <w:proofErr w:type="spellEnd"/>
      <w:r w:rsidRPr="006F4A38">
        <w:rPr>
          <w:rFonts w:hint="eastAsia"/>
        </w:rPr>
        <w:t>は、オープンソース価格で独自のハイエンドプラズマ制御システムのすべての機能を備えているため、今後何年にもわたって</w:t>
      </w:r>
      <w:proofErr w:type="spellStart"/>
      <w:r w:rsidRPr="006F4A38">
        <w:rPr>
          <w:rFonts w:hint="eastAsia"/>
        </w:rPr>
        <w:t>LinuxCNC</w:t>
      </w:r>
      <w:proofErr w:type="spellEnd"/>
      <w:r w:rsidRPr="006F4A38">
        <w:rPr>
          <w:rFonts w:hint="eastAsia"/>
        </w:rPr>
        <w:t>のプラズマサポートを定義します。</w:t>
      </w:r>
    </w:p>
    <w:p w14:paraId="58C7D948" w14:textId="77777777" w:rsidR="006F4A38" w:rsidRPr="006F4A38" w:rsidRDefault="006F4A38" w:rsidP="00E53863"/>
    <w:p w14:paraId="7CF86CA4" w14:textId="1A62777F" w:rsidR="001E6241" w:rsidRDefault="00F30A84" w:rsidP="00F30A84">
      <w:pPr>
        <w:pStyle w:val="3"/>
      </w:pPr>
      <w:r w:rsidRPr="00F30A84">
        <w:rPr>
          <w:rFonts w:hint="eastAsia"/>
        </w:rPr>
        <w:t>HyperthermRS485制御</w:t>
      </w:r>
    </w:p>
    <w:p w14:paraId="26F5F732" w14:textId="3C6E1DA0" w:rsidR="001E6241" w:rsidRDefault="00833B43" w:rsidP="00833B43">
      <w:pPr>
        <w:ind w:firstLineChars="100" w:firstLine="210"/>
      </w:pPr>
      <w:r w:rsidRPr="00833B43">
        <w:rPr>
          <w:rFonts w:hint="eastAsia"/>
        </w:rPr>
        <w:t>一部の</w:t>
      </w:r>
      <w:r w:rsidRPr="00833B43">
        <w:rPr>
          <w:rFonts w:hint="eastAsia"/>
        </w:rPr>
        <w:t>Hypertherm</w:t>
      </w:r>
      <w:r w:rsidRPr="00833B43">
        <w:rPr>
          <w:rFonts w:hint="eastAsia"/>
        </w:rPr>
        <w:t>プラズマカッターには、コントローラー（</w:t>
      </w:r>
      <w:proofErr w:type="spellStart"/>
      <w:r w:rsidRPr="00833B43">
        <w:rPr>
          <w:rFonts w:hint="eastAsia"/>
        </w:rPr>
        <w:t>Linuxcnc</w:t>
      </w:r>
      <w:proofErr w:type="spellEnd"/>
      <w:r w:rsidRPr="00833B43">
        <w:rPr>
          <w:rFonts w:hint="eastAsia"/>
        </w:rPr>
        <w:t>など）が</w:t>
      </w:r>
      <w:proofErr w:type="spellStart"/>
      <w:r w:rsidRPr="00833B43">
        <w:rPr>
          <w:rFonts w:hint="eastAsia"/>
        </w:rPr>
        <w:t>amps.pressure</w:t>
      </w:r>
      <w:proofErr w:type="spellEnd"/>
      <w:r w:rsidRPr="00833B43">
        <w:rPr>
          <w:rFonts w:hint="eastAsia"/>
        </w:rPr>
        <w:t>とモードを設定できるようにする</w:t>
      </w:r>
      <w:r w:rsidRPr="00833B43">
        <w:rPr>
          <w:rFonts w:hint="eastAsia"/>
        </w:rPr>
        <w:t>RS485</w:t>
      </w:r>
      <w:r w:rsidRPr="00833B43">
        <w:rPr>
          <w:rFonts w:hint="eastAsia"/>
        </w:rPr>
        <w:t>インターフェースがあります。</w:t>
      </w:r>
      <w:r w:rsidRPr="00833B43">
        <w:rPr>
          <w:rFonts w:hint="eastAsia"/>
        </w:rPr>
        <w:t xml:space="preserve"> </w:t>
      </w:r>
      <w:r w:rsidRPr="00833B43">
        <w:rPr>
          <w:rFonts w:hint="eastAsia"/>
        </w:rPr>
        <w:t>これを実現するために、多くの人が</w:t>
      </w:r>
      <w:r w:rsidRPr="00833B43">
        <w:rPr>
          <w:rFonts w:hint="eastAsia"/>
        </w:rPr>
        <w:t>Python</w:t>
      </w:r>
      <w:r w:rsidRPr="00833B43">
        <w:rPr>
          <w:rFonts w:hint="eastAsia"/>
        </w:rPr>
        <w:t>で記述されたユーザースペースコンポーネントを使用しています。</w:t>
      </w:r>
      <w:r w:rsidRPr="00833B43">
        <w:rPr>
          <w:rFonts w:hint="eastAsia"/>
        </w:rPr>
        <w:t xml:space="preserve"> </w:t>
      </w:r>
      <w:r w:rsidRPr="00833B43">
        <w:rPr>
          <w:rFonts w:hint="eastAsia"/>
        </w:rPr>
        <w:t>最近では、</w:t>
      </w:r>
      <w:proofErr w:type="spellStart"/>
      <w:r w:rsidRPr="00833B43">
        <w:rPr>
          <w:rFonts w:hint="eastAsia"/>
        </w:rPr>
        <w:t>Plasmac</w:t>
      </w:r>
      <w:proofErr w:type="spellEnd"/>
      <w:r w:rsidRPr="00833B43">
        <w:rPr>
          <w:rFonts w:hint="eastAsia"/>
        </w:rPr>
        <w:t>はこのインターフェイスをネイティブにサポートするようになりました。</w:t>
      </w:r>
      <w:r w:rsidRPr="00833B43">
        <w:rPr>
          <w:rFonts w:hint="eastAsia"/>
        </w:rPr>
        <w:t xml:space="preserve"> </w:t>
      </w:r>
      <w:r w:rsidRPr="00833B43">
        <w:rPr>
          <w:rFonts w:hint="eastAsia"/>
        </w:rPr>
        <w:t>使用方法については、</w:t>
      </w:r>
      <w:proofErr w:type="spellStart"/>
      <w:r w:rsidRPr="00833B43">
        <w:rPr>
          <w:rFonts w:hint="eastAsia"/>
        </w:rPr>
        <w:t>Plasmac</w:t>
      </w:r>
      <w:proofErr w:type="spellEnd"/>
      <w:r w:rsidRPr="00833B43">
        <w:rPr>
          <w:rFonts w:hint="eastAsia"/>
        </w:rPr>
        <w:t>のドキュメントを参照してください。</w:t>
      </w:r>
    </w:p>
    <w:p w14:paraId="677364E8" w14:textId="00E3C278" w:rsidR="00833B43" w:rsidRDefault="00833B43" w:rsidP="00833B43">
      <w:pPr>
        <w:ind w:firstLineChars="100" w:firstLine="210"/>
      </w:pPr>
      <w:r w:rsidRPr="00833B43">
        <w:rPr>
          <w:rFonts w:hint="eastAsia"/>
        </w:rPr>
        <w:t>Hypertherm</w:t>
      </w:r>
      <w:r w:rsidRPr="00833B43">
        <w:rPr>
          <w:rFonts w:hint="eastAsia"/>
        </w:rPr>
        <w:t>とユーザースペースコンポーネントで使用される遅いボーレートの組み合わせにより、マシンの状態を変更するのがかなり遅くなるため、通常、切断中にその場で設定を変更することはできません。</w:t>
      </w:r>
    </w:p>
    <w:p w14:paraId="3CA81DC1" w14:textId="43B9AAD2" w:rsidR="00833B43" w:rsidRDefault="00833B43" w:rsidP="00833B43">
      <w:pPr>
        <w:ind w:firstLineChars="100" w:firstLine="210"/>
      </w:pPr>
      <w:r w:rsidRPr="00833B43">
        <w:rPr>
          <w:rFonts w:hint="eastAsia"/>
        </w:rPr>
        <w:t>PC</w:t>
      </w:r>
      <w:r w:rsidRPr="00833B43">
        <w:rPr>
          <w:rFonts w:hint="eastAsia"/>
        </w:rPr>
        <w:t>側で使用する</w:t>
      </w:r>
      <w:r w:rsidRPr="00833B43">
        <w:rPr>
          <w:rFonts w:hint="eastAsia"/>
        </w:rPr>
        <w:t>RS485</w:t>
      </w:r>
      <w:r w:rsidRPr="00833B43">
        <w:rPr>
          <w:rFonts w:hint="eastAsia"/>
        </w:rPr>
        <w:t>インターフェースを選択する際、ユーザーは</w:t>
      </w:r>
      <w:r w:rsidRPr="00833B43">
        <w:rPr>
          <w:rFonts w:hint="eastAsia"/>
        </w:rPr>
        <w:t>USB</w:t>
      </w:r>
      <w:r w:rsidRPr="00833B43">
        <w:rPr>
          <w:rFonts w:hint="eastAsia"/>
        </w:rPr>
        <w:t>から</w:t>
      </w:r>
      <w:r w:rsidRPr="00833B43">
        <w:rPr>
          <w:rFonts w:hint="eastAsia"/>
        </w:rPr>
        <w:t>RS485</w:t>
      </w:r>
      <w:r w:rsidRPr="00833B43">
        <w:rPr>
          <w:rFonts w:hint="eastAsia"/>
        </w:rPr>
        <w:t>へのインターフェースは信頼できないと報告しています。</w:t>
      </w:r>
      <w:r w:rsidRPr="00833B43">
        <w:rPr>
          <w:rFonts w:hint="eastAsia"/>
        </w:rPr>
        <w:t xml:space="preserve"> </w:t>
      </w:r>
      <w:r w:rsidRPr="00833B43">
        <w:rPr>
          <w:rFonts w:hint="eastAsia"/>
        </w:rPr>
        <w:t>ハードウェアベースの</w:t>
      </w:r>
      <w:r w:rsidRPr="00833B43">
        <w:rPr>
          <w:rFonts w:hint="eastAsia"/>
        </w:rPr>
        <w:t>RS232</w:t>
      </w:r>
      <w:r w:rsidRPr="00833B43">
        <w:rPr>
          <w:rFonts w:hint="eastAsia"/>
        </w:rPr>
        <w:t>インターフェース（</w:t>
      </w:r>
      <w:r w:rsidRPr="00833B43">
        <w:rPr>
          <w:rFonts w:hint="eastAsia"/>
        </w:rPr>
        <w:t>PCI / PCIe</w:t>
      </w:r>
      <w:r w:rsidRPr="00833B43">
        <w:rPr>
          <w:rFonts w:hint="eastAsia"/>
        </w:rPr>
        <w:t>やマザーボードポートなど）と適切な</w:t>
      </w:r>
      <w:r w:rsidRPr="00833B43">
        <w:rPr>
          <w:rFonts w:hint="eastAsia"/>
        </w:rPr>
        <w:t>RS485</w:t>
      </w:r>
      <w:r w:rsidRPr="00833B43">
        <w:rPr>
          <w:rFonts w:hint="eastAsia"/>
        </w:rPr>
        <w:t>コンバーターを使用すると、信頼性の高い結果が得られます。</w:t>
      </w:r>
      <w:r w:rsidRPr="00833B43">
        <w:rPr>
          <w:rFonts w:hint="eastAsia"/>
        </w:rPr>
        <w:t xml:space="preserve"> </w:t>
      </w:r>
      <w:r w:rsidRPr="00833B43">
        <w:rPr>
          <w:rFonts w:hint="eastAsia"/>
        </w:rPr>
        <w:t>一部のユーザーは、</w:t>
      </w:r>
      <w:proofErr w:type="spellStart"/>
      <w:r w:rsidRPr="00833B43">
        <w:rPr>
          <w:rFonts w:hint="eastAsia"/>
        </w:rPr>
        <w:t>Sunix</w:t>
      </w:r>
      <w:proofErr w:type="spellEnd"/>
      <w:r w:rsidRPr="00833B43">
        <w:rPr>
          <w:rFonts w:hint="eastAsia"/>
        </w:rPr>
        <w:t xml:space="preserve"> P / N</w:t>
      </w:r>
      <w:r w:rsidRPr="00833B43">
        <w:rPr>
          <w:rFonts w:hint="eastAsia"/>
        </w:rPr>
        <w:t>：</w:t>
      </w:r>
      <w:r w:rsidRPr="00833B43">
        <w:rPr>
          <w:rFonts w:hint="eastAsia"/>
        </w:rPr>
        <w:lastRenderedPageBreak/>
        <w:t>SER5037A PCI RS2322</w:t>
      </w:r>
      <w:r w:rsidRPr="00833B43">
        <w:rPr>
          <w:rFonts w:hint="eastAsia"/>
        </w:rPr>
        <w:t>カード、汎用</w:t>
      </w:r>
      <w:r w:rsidRPr="00833B43">
        <w:rPr>
          <w:rFonts w:hint="eastAsia"/>
        </w:rPr>
        <w:t>XC4136 RS232</w:t>
      </w:r>
      <w:r w:rsidRPr="00833B43">
        <w:rPr>
          <w:rFonts w:hint="eastAsia"/>
        </w:rPr>
        <w:t>から</w:t>
      </w:r>
      <w:r w:rsidRPr="00833B43">
        <w:rPr>
          <w:rFonts w:hint="eastAsia"/>
        </w:rPr>
        <w:t>RS485</w:t>
      </w:r>
      <w:r w:rsidRPr="00833B43">
        <w:rPr>
          <w:rFonts w:hint="eastAsia"/>
        </w:rPr>
        <w:t>へのコンバーター（</w:t>
      </w:r>
      <w:r w:rsidRPr="00833B43">
        <w:rPr>
          <w:rFonts w:hint="eastAsia"/>
        </w:rPr>
        <w:t>USB</w:t>
      </w:r>
      <w:r w:rsidRPr="00833B43">
        <w:rPr>
          <w:rFonts w:hint="eastAsia"/>
        </w:rPr>
        <w:t>ケーブルも含まれる場合があります）で成功したと報告しています。</w:t>
      </w:r>
    </w:p>
    <w:p w14:paraId="44DB0B23" w14:textId="77777777" w:rsidR="00833B43" w:rsidRDefault="00833B43" w:rsidP="00E53863"/>
    <w:p w14:paraId="6E0EFE21" w14:textId="6D9BCFE9" w:rsidR="001E6241" w:rsidRDefault="00833B43" w:rsidP="00833B43">
      <w:pPr>
        <w:pStyle w:val="3"/>
      </w:pPr>
      <w:r w:rsidRPr="00833B43">
        <w:rPr>
          <w:rFonts w:hint="eastAsia"/>
        </w:rPr>
        <w:t>プラズマ切断用ポストプロセッサ</w:t>
      </w:r>
    </w:p>
    <w:p w14:paraId="136C940B" w14:textId="338C5E3B" w:rsidR="001E6241" w:rsidRDefault="00833B43" w:rsidP="00833B43">
      <w:pPr>
        <w:ind w:firstLineChars="100" w:firstLine="210"/>
      </w:pPr>
      <w:r w:rsidRPr="00833B43">
        <w:rPr>
          <w:rFonts w:hint="eastAsia"/>
        </w:rPr>
        <w:t>CAM</w:t>
      </w:r>
      <w:r w:rsidRPr="00833B43">
        <w:rPr>
          <w:rFonts w:hint="eastAsia"/>
        </w:rPr>
        <w:t>プログラム（コンピューター支援製造）は、</w:t>
      </w:r>
      <w:r w:rsidRPr="00833B43">
        <w:rPr>
          <w:rFonts w:hint="eastAsia"/>
        </w:rPr>
        <w:t>CAD</w:t>
      </w:r>
      <w:r w:rsidRPr="00833B43">
        <w:rPr>
          <w:rFonts w:hint="eastAsia"/>
        </w:rPr>
        <w:t>（コンピューター支援設計）と最終的な</w:t>
      </w:r>
      <w:r w:rsidRPr="00833B43">
        <w:rPr>
          <w:rFonts w:hint="eastAsia"/>
        </w:rPr>
        <w:t>CNC</w:t>
      </w:r>
      <w:r w:rsidRPr="00833B43">
        <w:rPr>
          <w:rFonts w:hint="eastAsia"/>
        </w:rPr>
        <w:t>（コンピューター数値制御）操作の間の架け橋です。</w:t>
      </w:r>
      <w:r w:rsidRPr="00833B43">
        <w:rPr>
          <w:rFonts w:hint="eastAsia"/>
        </w:rPr>
        <w:t xml:space="preserve"> </w:t>
      </w:r>
      <w:r w:rsidRPr="00833B43">
        <w:rPr>
          <w:rFonts w:hint="eastAsia"/>
        </w:rPr>
        <w:t>多くの場合、</w:t>
      </w:r>
      <w:r w:rsidRPr="00833B43">
        <w:rPr>
          <w:rFonts w:hint="eastAsia"/>
        </w:rPr>
        <w:t>G</w:t>
      </w:r>
      <w:r w:rsidRPr="00833B43">
        <w:rPr>
          <w:rFonts w:hint="eastAsia"/>
        </w:rPr>
        <w:t>コードの特定のマシンまたは方言に対して生成されるコードを定義するために、ユーザーが構成可能なポストプロセッサーが含まれています。</w:t>
      </w:r>
    </w:p>
    <w:p w14:paraId="2B07DDB8" w14:textId="5FA9E281" w:rsidR="00833B43" w:rsidRDefault="00833B43" w:rsidP="00833B43">
      <w:pPr>
        <w:ind w:firstLineChars="100" w:firstLine="210"/>
      </w:pPr>
      <w:r w:rsidRPr="00833B43">
        <w:rPr>
          <w:rFonts w:hint="eastAsia"/>
        </w:rPr>
        <w:t>多くの</w:t>
      </w:r>
      <w:proofErr w:type="spellStart"/>
      <w:r w:rsidRPr="00833B43">
        <w:rPr>
          <w:rFonts w:hint="eastAsia"/>
        </w:rPr>
        <w:t>Linuxcnc</w:t>
      </w:r>
      <w:proofErr w:type="spellEnd"/>
      <w:r w:rsidRPr="00833B43">
        <w:rPr>
          <w:rFonts w:hint="eastAsia"/>
        </w:rPr>
        <w:t>ユーザーは、</w:t>
      </w:r>
      <w:r w:rsidRPr="00833B43">
        <w:rPr>
          <w:rFonts w:hint="eastAsia"/>
        </w:rPr>
        <w:t>Inkscape</w:t>
      </w:r>
      <w:r w:rsidRPr="00833B43">
        <w:rPr>
          <w:rFonts w:hint="eastAsia"/>
        </w:rPr>
        <w:t>を使用して</w:t>
      </w:r>
      <w:r w:rsidRPr="00833B43">
        <w:rPr>
          <w:rFonts w:hint="eastAsia"/>
        </w:rPr>
        <w:t>.SVG</w:t>
      </w:r>
      <w:r w:rsidRPr="00833B43">
        <w:rPr>
          <w:rFonts w:hint="eastAsia"/>
        </w:rPr>
        <w:t>ベクターベースのファイルを</w:t>
      </w:r>
      <w:r w:rsidRPr="00833B43">
        <w:rPr>
          <w:rFonts w:hint="eastAsia"/>
        </w:rPr>
        <w:t>G</w:t>
      </w:r>
      <w:r w:rsidRPr="00833B43">
        <w:rPr>
          <w:rFonts w:hint="eastAsia"/>
        </w:rPr>
        <w:t>コードに変換することに完全に満足しています。</w:t>
      </w:r>
      <w:r w:rsidRPr="00833B43">
        <w:rPr>
          <w:rFonts w:hint="eastAsia"/>
        </w:rPr>
        <w:t xml:space="preserve"> </w:t>
      </w:r>
      <w:r w:rsidRPr="00833B43">
        <w:rPr>
          <w:rFonts w:hint="eastAsia"/>
        </w:rPr>
        <w:t>趣味や家庭でプラズマを使用している場合は、このオプションを検討してください。</w:t>
      </w:r>
      <w:r w:rsidRPr="00833B43">
        <w:rPr>
          <w:rFonts w:hint="eastAsia"/>
        </w:rPr>
        <w:t xml:space="preserve"> </w:t>
      </w:r>
      <w:r w:rsidRPr="00833B43">
        <w:rPr>
          <w:rFonts w:hint="eastAsia"/>
        </w:rPr>
        <w:t>ただし、ニーズがより複雑な場合は、おそらく最良で最も手頃な価格のソリューションは</w:t>
      </w:r>
      <w:proofErr w:type="spellStart"/>
      <w:r w:rsidRPr="00833B43">
        <w:rPr>
          <w:rFonts w:hint="eastAsia"/>
        </w:rPr>
        <w:t>SheetCam</w:t>
      </w:r>
      <w:proofErr w:type="spellEnd"/>
      <w:r w:rsidRPr="00833B43">
        <w:rPr>
          <w:rFonts w:hint="eastAsia"/>
        </w:rPr>
        <w:t>です。</w:t>
      </w:r>
      <w:r w:rsidRPr="00833B43">
        <w:rPr>
          <w:rFonts w:hint="eastAsia"/>
        </w:rPr>
        <w:t xml:space="preserve"> </w:t>
      </w:r>
      <w:proofErr w:type="spellStart"/>
      <w:r w:rsidRPr="00833B43">
        <w:rPr>
          <w:rFonts w:hint="eastAsia"/>
        </w:rPr>
        <w:t>SheetCam</w:t>
      </w:r>
      <w:proofErr w:type="spellEnd"/>
      <w:r w:rsidRPr="00833B43">
        <w:rPr>
          <w:rFonts w:hint="eastAsia"/>
        </w:rPr>
        <w:t>は</w:t>
      </w:r>
      <w:r w:rsidRPr="00833B43">
        <w:rPr>
          <w:rFonts w:hint="eastAsia"/>
        </w:rPr>
        <w:t>Windows</w:t>
      </w:r>
      <w:r w:rsidRPr="00833B43">
        <w:rPr>
          <w:rFonts w:hint="eastAsia"/>
        </w:rPr>
        <w:t>と</w:t>
      </w:r>
      <w:r w:rsidRPr="00833B43">
        <w:rPr>
          <w:rFonts w:hint="eastAsia"/>
        </w:rPr>
        <w:t>Linux</w:t>
      </w:r>
      <w:r w:rsidRPr="00833B43">
        <w:rPr>
          <w:rFonts w:hint="eastAsia"/>
        </w:rPr>
        <w:t>の両方をサポートしており、</w:t>
      </w:r>
      <w:proofErr w:type="spellStart"/>
      <w:r w:rsidRPr="00833B43">
        <w:rPr>
          <w:rFonts w:hint="eastAsia"/>
        </w:rPr>
        <w:t>PlasmaC</w:t>
      </w:r>
      <w:proofErr w:type="spellEnd"/>
      <w:r w:rsidRPr="00833B43">
        <w:rPr>
          <w:rFonts w:hint="eastAsia"/>
        </w:rPr>
        <w:t>構成を含むポストプロセッサを利用できます。</w:t>
      </w:r>
      <w:r w:rsidRPr="00833B43">
        <w:rPr>
          <w:rFonts w:hint="eastAsia"/>
        </w:rPr>
        <w:t xml:space="preserve"> </w:t>
      </w:r>
      <w:proofErr w:type="spellStart"/>
      <w:r w:rsidRPr="00833B43">
        <w:rPr>
          <w:rFonts w:hint="eastAsia"/>
        </w:rPr>
        <w:t>SheetCam</w:t>
      </w:r>
      <w:proofErr w:type="spellEnd"/>
      <w:r w:rsidRPr="00833B43">
        <w:rPr>
          <w:rFonts w:hint="eastAsia"/>
        </w:rPr>
        <w:t>を使用すると、マテリアルのシート全体にパーツをネストでき、ニーズに合わせてツールセットとコードスニペットを構成できます。</w:t>
      </w:r>
      <w:r w:rsidRPr="00833B43">
        <w:rPr>
          <w:rFonts w:hint="eastAsia"/>
        </w:rPr>
        <w:t xml:space="preserve"> </w:t>
      </w:r>
      <w:proofErr w:type="spellStart"/>
      <w:r w:rsidRPr="00833B43">
        <w:rPr>
          <w:rFonts w:hint="eastAsia"/>
        </w:rPr>
        <w:t>SheetCam</w:t>
      </w:r>
      <w:proofErr w:type="spellEnd"/>
      <w:r w:rsidRPr="00833B43">
        <w:rPr>
          <w:rFonts w:hint="eastAsia"/>
        </w:rPr>
        <w:t>ポストプロセッサは、</w:t>
      </w:r>
      <w:r w:rsidRPr="00833B43">
        <w:rPr>
          <w:rFonts w:hint="eastAsia"/>
        </w:rPr>
        <w:t>Lua</w:t>
      </w:r>
      <w:r w:rsidRPr="00833B43">
        <w:rPr>
          <w:rFonts w:hint="eastAsia"/>
        </w:rPr>
        <w:t>プログラミング言語で記述されたテキストファイルであり、通常、正確な要件に合わせて簡単に変更できます。</w:t>
      </w:r>
      <w:r w:rsidRPr="00833B43">
        <w:rPr>
          <w:rFonts w:hint="eastAsia"/>
        </w:rPr>
        <w:t xml:space="preserve"> </w:t>
      </w:r>
      <w:r w:rsidRPr="00833B43">
        <w:rPr>
          <w:rFonts w:hint="eastAsia"/>
        </w:rPr>
        <w:t>詳細については、</w:t>
      </w:r>
      <w:proofErr w:type="spellStart"/>
      <w:r w:rsidRPr="00833B43">
        <w:rPr>
          <w:rFonts w:hint="eastAsia"/>
        </w:rPr>
        <w:t>SheetCamWeb</w:t>
      </w:r>
      <w:proofErr w:type="spellEnd"/>
      <w:r w:rsidRPr="00833B43">
        <w:rPr>
          <w:rFonts w:hint="eastAsia"/>
        </w:rPr>
        <w:t>サイトとそのサポートフォーラムを参照してください。</w:t>
      </w:r>
    </w:p>
    <w:p w14:paraId="13634F26" w14:textId="712B6F62" w:rsidR="00833B43" w:rsidRDefault="00833B43" w:rsidP="00833B43">
      <w:pPr>
        <w:ind w:firstLineChars="100" w:firstLine="210"/>
      </w:pPr>
      <w:r w:rsidRPr="00833B43">
        <w:rPr>
          <w:rFonts w:hint="eastAsia"/>
        </w:rPr>
        <w:t>別の人気のあるポストプロセッサーが人気のある</w:t>
      </w:r>
      <w:r w:rsidRPr="00833B43">
        <w:rPr>
          <w:rFonts w:hint="eastAsia"/>
        </w:rPr>
        <w:t>Fusion360</w:t>
      </w:r>
      <w:r w:rsidRPr="00833B43">
        <w:rPr>
          <w:rFonts w:hint="eastAsia"/>
        </w:rPr>
        <w:t>パッケージに含まれていますが、含まれているポストプロセッサーにはいくつかのカスタマイズが必要です。</w:t>
      </w:r>
    </w:p>
    <w:p w14:paraId="2A5CED9A" w14:textId="5F566586" w:rsidR="00833B43" w:rsidRDefault="00833B43" w:rsidP="00833B43">
      <w:pPr>
        <w:ind w:firstLineChars="100" w:firstLine="210"/>
      </w:pPr>
      <w:proofErr w:type="spellStart"/>
      <w:r w:rsidRPr="00833B43">
        <w:rPr>
          <w:rFonts w:hint="eastAsia"/>
        </w:rPr>
        <w:t>LinuxCNC</w:t>
      </w:r>
      <w:proofErr w:type="spellEnd"/>
      <w:r w:rsidRPr="00833B43">
        <w:rPr>
          <w:rFonts w:hint="eastAsia"/>
        </w:rPr>
        <w:t>は</w:t>
      </w:r>
      <w:r w:rsidRPr="00833B43">
        <w:rPr>
          <w:rFonts w:hint="eastAsia"/>
        </w:rPr>
        <w:t>CNC</w:t>
      </w:r>
      <w:r w:rsidRPr="00833B43">
        <w:rPr>
          <w:rFonts w:hint="eastAsia"/>
        </w:rPr>
        <w:t>アプリケーションであり、この入門的な議論以外の</w:t>
      </w:r>
      <w:r w:rsidRPr="00833B43">
        <w:rPr>
          <w:rFonts w:hint="eastAsia"/>
        </w:rPr>
        <w:t>CAM</w:t>
      </w:r>
      <w:r w:rsidRPr="00833B43">
        <w:rPr>
          <w:rFonts w:hint="eastAsia"/>
        </w:rPr>
        <w:t>技術の議論は</w:t>
      </w:r>
      <w:proofErr w:type="spellStart"/>
      <w:r w:rsidRPr="00833B43">
        <w:rPr>
          <w:rFonts w:hint="eastAsia"/>
        </w:rPr>
        <w:t>LinuxCNC</w:t>
      </w:r>
      <w:proofErr w:type="spellEnd"/>
      <w:r w:rsidRPr="00833B43">
        <w:rPr>
          <w:rFonts w:hint="eastAsia"/>
        </w:rPr>
        <w:t>の範囲外です。</w:t>
      </w:r>
    </w:p>
    <w:p w14:paraId="1081BF11" w14:textId="77777777" w:rsidR="00833B43" w:rsidRPr="00833B43" w:rsidRDefault="00833B43" w:rsidP="00E53863"/>
    <w:p w14:paraId="17C31174" w14:textId="31815786" w:rsidR="00077BDC" w:rsidRPr="00354001" w:rsidRDefault="00077BDC" w:rsidP="00252B1A"/>
    <w:p w14:paraId="4A0774FD" w14:textId="77777777" w:rsidR="00077BDC" w:rsidRPr="00354001" w:rsidRDefault="00077BDC" w:rsidP="00252B1A"/>
    <w:p w14:paraId="19216046" w14:textId="77777777" w:rsidR="00252B1A" w:rsidRPr="00354001" w:rsidRDefault="00252B1A">
      <w:pPr>
        <w:rPr>
          <w:rFonts w:asciiTheme="majorHAnsi" w:eastAsiaTheme="majorEastAsia" w:hAnsiTheme="majorHAnsi" w:cstheme="majorBidi"/>
          <w:b/>
          <w:sz w:val="40"/>
          <w:szCs w:val="40"/>
        </w:rPr>
      </w:pPr>
      <w:r w:rsidRPr="00354001">
        <w:br w:type="page"/>
      </w:r>
    </w:p>
    <w:p w14:paraId="15CE026F" w14:textId="1090ABF4" w:rsidR="00D75ECB" w:rsidRPr="00354001" w:rsidRDefault="005E62EE" w:rsidP="0080552D">
      <w:pPr>
        <w:pStyle w:val="1"/>
        <w:numPr>
          <w:ilvl w:val="0"/>
          <w:numId w:val="66"/>
        </w:numPr>
        <w:ind w:right="210"/>
      </w:pPr>
      <w:r w:rsidRPr="00354001">
        <w:lastRenderedPageBreak/>
        <w:t>ユーザーインターフェース</w:t>
      </w:r>
    </w:p>
    <w:p w14:paraId="22F36EE7" w14:textId="46203099" w:rsidR="009C03DB" w:rsidRPr="00354001" w:rsidRDefault="009C03DB" w:rsidP="0080552D">
      <w:pPr>
        <w:pStyle w:val="2"/>
        <w:numPr>
          <w:ilvl w:val="1"/>
          <w:numId w:val="66"/>
        </w:numPr>
      </w:pPr>
      <w:r w:rsidRPr="00354001">
        <w:t>AXIS GUI</w:t>
      </w:r>
    </w:p>
    <w:p w14:paraId="3C31BEF2"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02648EA8"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23E40DD2"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4AA5FDB0"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4AFEC096" w14:textId="77777777" w:rsidR="00316585" w:rsidRPr="00316585" w:rsidRDefault="00316585" w:rsidP="0080552D">
      <w:pPr>
        <w:pStyle w:val="a0"/>
        <w:keepNext/>
        <w:keepLines/>
        <w:numPr>
          <w:ilvl w:val="1"/>
          <w:numId w:val="113"/>
        </w:numPr>
        <w:pBdr>
          <w:bottom w:val="single" w:sz="8" w:space="1" w:color="auto"/>
        </w:pBdr>
        <w:spacing w:before="80" w:after="0" w:line="240" w:lineRule="auto"/>
        <w:ind w:leftChars="0"/>
        <w:outlineLvl w:val="1"/>
        <w:rPr>
          <w:rFonts w:asciiTheme="majorHAnsi" w:eastAsia="ＭＳ Ｐゴシック" w:hAnsiTheme="majorHAnsi" w:cstheme="majorBidi"/>
          <w:vanish/>
          <w:sz w:val="28"/>
          <w:szCs w:val="28"/>
        </w:rPr>
      </w:pPr>
    </w:p>
    <w:p w14:paraId="44B8BBF8" w14:textId="77777777" w:rsidR="00853EA6" w:rsidRPr="00853EA6" w:rsidRDefault="00853EA6" w:rsidP="009723F1">
      <w:pPr>
        <w:pStyle w:val="a0"/>
        <w:keepNext/>
        <w:keepLines/>
        <w:numPr>
          <w:ilvl w:val="0"/>
          <w:numId w:val="119"/>
        </w:numPr>
        <w:pBdr>
          <w:top w:val="single" w:sz="8" w:space="1" w:color="auto"/>
          <w:bottom w:val="single" w:sz="8" w:space="1" w:color="auto"/>
        </w:pBdr>
        <w:shd w:val="clear" w:color="auto" w:fill="BDD6EE" w:themeFill="accent5" w:themeFillTint="66"/>
        <w:spacing w:before="360" w:after="40" w:line="240" w:lineRule="auto"/>
        <w:ind w:leftChars="0" w:left="0" w:rightChars="100" w:right="210"/>
        <w:outlineLvl w:val="0"/>
        <w:rPr>
          <w:rFonts w:asciiTheme="majorHAnsi" w:eastAsia="ＭＳ ゴシック" w:hAnsiTheme="majorHAnsi" w:cstheme="majorBidi"/>
          <w:b/>
          <w:vanish/>
          <w:sz w:val="40"/>
          <w:szCs w:val="40"/>
        </w:rPr>
      </w:pPr>
    </w:p>
    <w:p w14:paraId="1BAF8DB3" w14:textId="77777777" w:rsidR="00853EA6" w:rsidRPr="00853EA6" w:rsidRDefault="00853EA6" w:rsidP="009723F1">
      <w:pPr>
        <w:pStyle w:val="a0"/>
        <w:keepNext/>
        <w:keepLines/>
        <w:numPr>
          <w:ilvl w:val="1"/>
          <w:numId w:val="119"/>
        </w:numPr>
        <w:pBdr>
          <w:bottom w:val="single" w:sz="8" w:space="1" w:color="auto"/>
        </w:pBdr>
        <w:spacing w:before="80" w:after="0" w:line="240" w:lineRule="auto"/>
        <w:ind w:leftChars="0" w:left="0"/>
        <w:outlineLvl w:val="1"/>
        <w:rPr>
          <w:rFonts w:asciiTheme="majorHAnsi" w:eastAsia="ＭＳ Ｐゴシック" w:hAnsiTheme="majorHAnsi" w:cstheme="majorBidi"/>
          <w:vanish/>
          <w:sz w:val="28"/>
          <w:szCs w:val="28"/>
        </w:rPr>
      </w:pPr>
    </w:p>
    <w:p w14:paraId="5BF54941" w14:textId="0EACF13E" w:rsidR="009C03DB" w:rsidRPr="00354001" w:rsidRDefault="009C03DB" w:rsidP="00853EA6">
      <w:pPr>
        <w:pStyle w:val="3"/>
      </w:pPr>
      <w:r w:rsidRPr="00354001">
        <w:rPr>
          <w:rFonts w:hint="eastAsia"/>
        </w:rPr>
        <w:t>前書き</w:t>
      </w:r>
    </w:p>
    <w:p w14:paraId="718B1A47" w14:textId="304260B8" w:rsidR="00AB359E" w:rsidRPr="00354001" w:rsidRDefault="00AB359E" w:rsidP="00443E5C">
      <w:pPr>
        <w:ind w:leftChars="500" w:left="1050"/>
        <w:rPr>
          <w:b/>
          <w:bCs/>
        </w:rPr>
      </w:pPr>
      <w:r w:rsidRPr="00354001">
        <w:rPr>
          <w:rStyle w:val="24"/>
          <w:rFonts w:hint="eastAsia"/>
          <w:b w:val="0"/>
          <w:bCs w:val="0"/>
          <w:color w:val="auto"/>
        </w:rPr>
        <w:t>AXIS</w:t>
      </w:r>
      <w:r w:rsidRPr="00354001">
        <w:rPr>
          <w:rStyle w:val="24"/>
          <w:rFonts w:hint="eastAsia"/>
          <w:b w:val="0"/>
          <w:bCs w:val="0"/>
          <w:color w:val="auto"/>
        </w:rPr>
        <w:t>は、ライブプレビューとバックプロットを備えた</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のグラフィカルフロントエンドです。</w:t>
      </w:r>
      <w:r w:rsidRPr="00354001">
        <w:rPr>
          <w:rFonts w:hint="eastAsia"/>
          <w:b/>
          <w:bCs/>
        </w:rPr>
        <w:t xml:space="preserve"> </w:t>
      </w:r>
      <w:r w:rsidRPr="00354001">
        <w:rPr>
          <w:rStyle w:val="24"/>
          <w:rFonts w:hint="eastAsia"/>
          <w:b w:val="0"/>
          <w:bCs w:val="0"/>
          <w:color w:val="auto"/>
        </w:rPr>
        <w:t>Python</w:t>
      </w:r>
      <w:r w:rsidRPr="00354001">
        <w:rPr>
          <w:rStyle w:val="24"/>
          <w:rFonts w:hint="eastAsia"/>
          <w:b w:val="0"/>
          <w:bCs w:val="0"/>
          <w:color w:val="auto"/>
        </w:rPr>
        <w:t>で書かれており、</w:t>
      </w:r>
      <w:r w:rsidRPr="00354001">
        <w:rPr>
          <w:rStyle w:val="24"/>
          <w:rFonts w:hint="eastAsia"/>
          <w:b w:val="0"/>
          <w:bCs w:val="0"/>
          <w:color w:val="auto"/>
        </w:rPr>
        <w:t>Tk</w:t>
      </w:r>
      <w:r w:rsidRPr="00354001">
        <w:rPr>
          <w:rStyle w:val="24"/>
          <w:rFonts w:hint="eastAsia"/>
          <w:b w:val="0"/>
          <w:bCs w:val="0"/>
          <w:color w:val="auto"/>
        </w:rPr>
        <w:t>と</w:t>
      </w:r>
      <w:r w:rsidRPr="00354001">
        <w:rPr>
          <w:rStyle w:val="24"/>
          <w:rFonts w:hint="eastAsia"/>
          <w:b w:val="0"/>
          <w:bCs w:val="0"/>
          <w:color w:val="auto"/>
        </w:rPr>
        <w:t xml:space="preserve"> OpenGL</w:t>
      </w:r>
      <w:r w:rsidRPr="00354001">
        <w:rPr>
          <w:rStyle w:val="24"/>
          <w:rFonts w:hint="eastAsia"/>
          <w:b w:val="0"/>
          <w:bCs w:val="0"/>
          <w:color w:val="auto"/>
        </w:rPr>
        <w:t>は、そのユーザーインターフェイスを表示します。</w:t>
      </w:r>
    </w:p>
    <w:p w14:paraId="7709CF2B" w14:textId="77777777" w:rsidR="00092F71" w:rsidRPr="00354001" w:rsidRDefault="006E5A0C" w:rsidP="00443E5C">
      <w:pPr>
        <w:ind w:leftChars="500" w:left="1050"/>
      </w:pPr>
      <w:r w:rsidRPr="00354001">
        <w:rPr>
          <w:rFonts w:hint="eastAsia"/>
          <w:noProof/>
        </w:rPr>
        <w:drawing>
          <wp:inline distT="0" distB="0" distL="0" distR="0" wp14:anchorId="2AA4F10D" wp14:editId="77060633">
            <wp:extent cx="4886325" cy="440407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9735" cy="4452210"/>
                    </a:xfrm>
                    <a:prstGeom prst="rect">
                      <a:avLst/>
                    </a:prstGeom>
                    <a:noFill/>
                    <a:ln>
                      <a:noFill/>
                    </a:ln>
                  </pic:spPr>
                </pic:pic>
              </a:graphicData>
            </a:graphic>
          </wp:inline>
        </w:drawing>
      </w:r>
    </w:p>
    <w:p w14:paraId="58E52307" w14:textId="7652E9C9" w:rsidR="00AB359E" w:rsidRPr="00354001" w:rsidRDefault="00092F71" w:rsidP="00443E5C">
      <w:pPr>
        <w:ind w:leftChars="500" w:left="1050"/>
      </w:pPr>
      <w:r w:rsidRPr="00354001">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w:t>
      </w:r>
      <w:r w:rsidR="00ED2685">
        <w:fldChar w:fldCharType="end"/>
      </w:r>
      <w:r w:rsidRPr="00354001">
        <w:t xml:space="preserve"> AXIAS </w:t>
      </w:r>
      <w:r w:rsidRPr="00354001">
        <w:rPr>
          <w:rFonts w:hint="eastAsia"/>
        </w:rPr>
        <w:t>ウインドウ</w:t>
      </w:r>
    </w:p>
    <w:p w14:paraId="30BEF698" w14:textId="2161182F" w:rsidR="009C03DB" w:rsidRPr="00354001" w:rsidRDefault="009C03DB" w:rsidP="00E55498">
      <w:pPr>
        <w:pStyle w:val="3"/>
      </w:pPr>
      <w:r w:rsidRPr="00354001">
        <w:rPr>
          <w:rFonts w:hint="eastAsia"/>
        </w:rPr>
        <w:t>入門</w:t>
      </w:r>
    </w:p>
    <w:p w14:paraId="2F341EE2" w14:textId="77777777" w:rsidR="00D309A8" w:rsidRPr="00354001" w:rsidRDefault="00D309A8" w:rsidP="00443E5C">
      <w:pPr>
        <w:ind w:leftChars="400" w:left="840"/>
        <w:rPr>
          <w:rStyle w:val="24"/>
          <w:b w:val="0"/>
          <w:bCs w:val="0"/>
          <w:color w:val="auto"/>
        </w:rPr>
      </w:pPr>
      <w:r w:rsidRPr="00354001">
        <w:rPr>
          <w:rStyle w:val="24"/>
          <w:rFonts w:hint="eastAsia"/>
          <w:b w:val="0"/>
          <w:bCs w:val="0"/>
          <w:color w:val="auto"/>
        </w:rPr>
        <w:t>構成が現在</w:t>
      </w:r>
      <w:r w:rsidRPr="00354001">
        <w:rPr>
          <w:rStyle w:val="24"/>
          <w:rFonts w:hint="eastAsia"/>
          <w:b w:val="0"/>
          <w:bCs w:val="0"/>
          <w:color w:val="auto"/>
        </w:rPr>
        <w:t>AXIS</w:t>
      </w:r>
      <w:r w:rsidRPr="00354001">
        <w:rPr>
          <w:rStyle w:val="24"/>
          <w:rFonts w:hint="eastAsia"/>
          <w:b w:val="0"/>
          <w:bCs w:val="0"/>
          <w:color w:val="auto"/>
        </w:rPr>
        <w:t>を使用するように設定されていない場合は、</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ファイルを編集して構成を変更できます。</w:t>
      </w:r>
      <w:r w:rsidRPr="00354001">
        <w:rPr>
          <w:rFonts w:hint="eastAsia"/>
          <w:b/>
          <w:bCs/>
        </w:rPr>
        <w:t xml:space="preserve"> </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セクション</w:t>
      </w:r>
      <w:r w:rsidRPr="00354001">
        <w:rPr>
          <w:rStyle w:val="24"/>
          <w:rFonts w:hint="eastAsia"/>
          <w:b w:val="0"/>
          <w:bCs w:val="0"/>
          <w:color w:val="auto"/>
        </w:rPr>
        <w:t xml:space="preserve"> DISPLAY</w:t>
      </w:r>
      <w:r w:rsidRPr="00354001">
        <w:rPr>
          <w:rStyle w:val="24"/>
          <w:rFonts w:hint="eastAsia"/>
          <w:b w:val="0"/>
          <w:bCs w:val="0"/>
          <w:color w:val="auto"/>
        </w:rPr>
        <w:t>行を変更して</w:t>
      </w:r>
      <w:r w:rsidRPr="00354001">
        <w:rPr>
          <w:rStyle w:val="24"/>
          <w:rFonts w:hint="eastAsia"/>
          <w:b w:val="0"/>
          <w:bCs w:val="0"/>
          <w:color w:val="auto"/>
        </w:rPr>
        <w:t>DISPLAY = axis</w:t>
      </w:r>
      <w:r w:rsidRPr="00354001">
        <w:rPr>
          <w:rStyle w:val="24"/>
          <w:rFonts w:hint="eastAsia"/>
          <w:b w:val="0"/>
          <w:bCs w:val="0"/>
          <w:color w:val="auto"/>
        </w:rPr>
        <w:t>を読み取ります。</w:t>
      </w:r>
      <w:r w:rsidRPr="00354001">
        <w:rPr>
          <w:rStyle w:val="24"/>
          <w:rFonts w:hint="eastAsia"/>
          <w:b w:val="0"/>
          <w:bCs w:val="0"/>
          <w:color w:val="auto"/>
        </w:rPr>
        <w:t xml:space="preserve"> </w:t>
      </w:r>
      <w:r w:rsidRPr="00354001">
        <w:rPr>
          <w:rStyle w:val="24"/>
          <w:rFonts w:hint="eastAsia"/>
          <w:b w:val="0"/>
          <w:bCs w:val="0"/>
          <w:color w:val="auto"/>
        </w:rPr>
        <w:t>サンプル構成</w:t>
      </w:r>
      <w:r w:rsidRPr="00354001">
        <w:rPr>
          <w:rStyle w:val="24"/>
          <w:rFonts w:hint="eastAsia"/>
          <w:b w:val="0"/>
          <w:bCs w:val="0"/>
          <w:color w:val="auto"/>
        </w:rPr>
        <w:t>sim / axis.ini</w:t>
      </w:r>
      <w:r w:rsidRPr="00354001">
        <w:rPr>
          <w:rStyle w:val="24"/>
          <w:rFonts w:hint="eastAsia"/>
          <w:b w:val="0"/>
          <w:bCs w:val="0"/>
          <w:color w:val="auto"/>
        </w:rPr>
        <w:t>は、フロントエンドとして</w:t>
      </w:r>
      <w:r w:rsidRPr="00354001">
        <w:rPr>
          <w:rStyle w:val="24"/>
          <w:rFonts w:hint="eastAsia"/>
          <w:b w:val="0"/>
          <w:bCs w:val="0"/>
          <w:color w:val="auto"/>
        </w:rPr>
        <w:t>AXIS</w:t>
      </w:r>
      <w:r w:rsidRPr="00354001">
        <w:rPr>
          <w:rStyle w:val="24"/>
          <w:rFonts w:hint="eastAsia"/>
          <w:b w:val="0"/>
          <w:bCs w:val="0"/>
          <w:color w:val="auto"/>
        </w:rPr>
        <w:t>を使用するようにすでに構成されています。</w:t>
      </w:r>
    </w:p>
    <w:p w14:paraId="24E97E58" w14:textId="33AD23CF" w:rsidR="00D309A8" w:rsidRPr="00853EA6" w:rsidRDefault="00D309A8" w:rsidP="009723F1">
      <w:pPr>
        <w:pStyle w:val="4"/>
        <w:numPr>
          <w:ilvl w:val="3"/>
          <w:numId w:val="173"/>
        </w:numPr>
        <w:rPr>
          <w:rStyle w:val="24"/>
          <w:color w:val="auto"/>
        </w:rPr>
      </w:pPr>
      <w:r w:rsidRPr="00853EA6">
        <w:rPr>
          <w:rStyle w:val="24"/>
          <w:rFonts w:hint="eastAsia"/>
          <w:color w:val="auto"/>
        </w:rPr>
        <w:t>典型的なセッション</w:t>
      </w:r>
    </w:p>
    <w:p w14:paraId="7E4FF752" w14:textId="1CB7A725" w:rsidR="00D309A8" w:rsidRPr="00354001" w:rsidRDefault="00D309A8" w:rsidP="0080552D">
      <w:pPr>
        <w:numPr>
          <w:ilvl w:val="0"/>
          <w:numId w:val="1"/>
        </w:numPr>
        <w:spacing w:after="0" w:line="240" w:lineRule="auto"/>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を起動します。</w:t>
      </w:r>
      <w:r w:rsidRPr="00354001">
        <w:rPr>
          <w:rStyle w:val="24"/>
          <w:rFonts w:hint="eastAsia"/>
          <w:b w:val="0"/>
          <w:bCs w:val="0"/>
          <w:color w:val="auto"/>
        </w:rPr>
        <w:t xml:space="preserve"> </w:t>
      </w:r>
    </w:p>
    <w:p w14:paraId="3433EC66" w14:textId="34C10674"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E-STOP</w:t>
      </w:r>
      <w:r w:rsidRPr="00354001">
        <w:rPr>
          <w:rStyle w:val="24"/>
          <w:rFonts w:hint="eastAsia"/>
          <w:b w:val="0"/>
          <w:bCs w:val="0"/>
          <w:color w:val="auto"/>
        </w:rPr>
        <w:t>（</w:t>
      </w:r>
      <w:r w:rsidRPr="00354001">
        <w:rPr>
          <w:rStyle w:val="24"/>
          <w:rFonts w:hint="eastAsia"/>
          <w:b w:val="0"/>
          <w:bCs w:val="0"/>
          <w:color w:val="auto"/>
        </w:rPr>
        <w:t>F1</w:t>
      </w:r>
      <w:r w:rsidRPr="00354001">
        <w:rPr>
          <w:rStyle w:val="24"/>
          <w:rFonts w:hint="eastAsia"/>
          <w:b w:val="0"/>
          <w:bCs w:val="0"/>
          <w:color w:val="auto"/>
        </w:rPr>
        <w:t>）をリセットし、マシン電源（</w:t>
      </w:r>
      <w:r w:rsidRPr="00354001">
        <w:rPr>
          <w:rStyle w:val="24"/>
          <w:rFonts w:hint="eastAsia"/>
          <w:b w:val="0"/>
          <w:bCs w:val="0"/>
          <w:color w:val="auto"/>
        </w:rPr>
        <w:t>F2</w:t>
      </w:r>
      <w:r w:rsidRPr="00354001">
        <w:rPr>
          <w:rStyle w:val="24"/>
          <w:rFonts w:hint="eastAsia"/>
          <w:b w:val="0"/>
          <w:bCs w:val="0"/>
          <w:color w:val="auto"/>
        </w:rPr>
        <w:t>）をオンにします。</w:t>
      </w:r>
      <w:r w:rsidRPr="00354001">
        <w:rPr>
          <w:rStyle w:val="24"/>
          <w:rFonts w:hint="eastAsia"/>
          <w:b w:val="0"/>
          <w:bCs w:val="0"/>
          <w:color w:val="auto"/>
        </w:rPr>
        <w:t xml:space="preserve"> </w:t>
      </w:r>
    </w:p>
    <w:p w14:paraId="144399DD" w14:textId="6C216542"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lastRenderedPageBreak/>
        <w:t>すべての軸を原点復帰します。</w:t>
      </w:r>
    </w:p>
    <w:p w14:paraId="37A0F199" w14:textId="58367C00"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コードファイルをロードします。</w:t>
      </w:r>
      <w:r w:rsidRPr="00354001">
        <w:rPr>
          <w:rStyle w:val="24"/>
          <w:rFonts w:hint="eastAsia"/>
          <w:b w:val="0"/>
          <w:bCs w:val="0"/>
          <w:color w:val="auto"/>
        </w:rPr>
        <w:t xml:space="preserve"> </w:t>
      </w:r>
    </w:p>
    <w:p w14:paraId="335F82F4" w14:textId="3D4002E9"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プレビュープロットを使用して、プログラムが正しいことを確認します。</w:t>
      </w:r>
      <w:r w:rsidRPr="00354001">
        <w:rPr>
          <w:rStyle w:val="24"/>
          <w:rFonts w:hint="eastAsia"/>
          <w:b w:val="0"/>
          <w:bCs w:val="0"/>
          <w:color w:val="auto"/>
        </w:rPr>
        <w:t xml:space="preserve"> </w:t>
      </w:r>
    </w:p>
    <w:p w14:paraId="2672CF21" w14:textId="5BBC8899"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材料をロードします。</w:t>
      </w:r>
      <w:r w:rsidRPr="00354001">
        <w:rPr>
          <w:rStyle w:val="24"/>
          <w:rFonts w:hint="eastAsia"/>
          <w:b w:val="0"/>
          <w:bCs w:val="0"/>
          <w:color w:val="auto"/>
        </w:rPr>
        <w:t xml:space="preserve"> </w:t>
      </w:r>
    </w:p>
    <w:p w14:paraId="744A8FE6" w14:textId="6AD13B42"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ジョギングし、必要に応じて</w:t>
      </w:r>
      <w:r w:rsidRPr="00354001">
        <w:rPr>
          <w:rStyle w:val="24"/>
          <w:rFonts w:hint="eastAsia"/>
          <w:b w:val="0"/>
          <w:bCs w:val="0"/>
          <w:color w:val="auto"/>
        </w:rPr>
        <w:t>Touch Off</w:t>
      </w:r>
      <w:r w:rsidRPr="00354001">
        <w:rPr>
          <w:rStyle w:val="24"/>
          <w:rFonts w:hint="eastAsia"/>
          <w:b w:val="0"/>
          <w:bCs w:val="0"/>
          <w:color w:val="auto"/>
        </w:rPr>
        <w:t>ボタンを使用して、各軸に適切なオフセットを設定します。</w:t>
      </w:r>
      <w:r w:rsidRPr="00354001">
        <w:rPr>
          <w:rStyle w:val="24"/>
          <w:rFonts w:hint="eastAsia"/>
          <w:b w:val="0"/>
          <w:bCs w:val="0"/>
          <w:color w:val="auto"/>
        </w:rPr>
        <w:t xml:space="preserve"> </w:t>
      </w:r>
    </w:p>
    <w:p w14:paraId="0D58C845" w14:textId="77DB3F78"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プログラムを実行します。</w:t>
      </w:r>
    </w:p>
    <w:p w14:paraId="70002553" w14:textId="591D213C" w:rsidR="00087A60" w:rsidRPr="00354001" w:rsidRDefault="00087A60" w:rsidP="00443E5C">
      <w:pPr>
        <w:pStyle w:val="Note"/>
        <w:ind w:left="630"/>
      </w:pPr>
      <w:r w:rsidRPr="00354001">
        <w:t>Note</w:t>
      </w:r>
    </w:p>
    <w:p w14:paraId="4D90E8DE" w14:textId="0EDF24A6" w:rsidR="00087A60" w:rsidRPr="00354001" w:rsidRDefault="00087A60" w:rsidP="00443E5C">
      <w:pPr>
        <w:pStyle w:val="Note"/>
        <w:ind w:left="630"/>
      </w:pPr>
      <w:r w:rsidRPr="00354001">
        <w:rPr>
          <w:rStyle w:val="24"/>
          <w:rFonts w:hint="eastAsia"/>
          <w:b w:val="0"/>
          <w:bCs w:val="0"/>
          <w:color w:val="auto"/>
        </w:rPr>
        <w:t>同じプログラムを再度実行するかどうかは、セットアップと要件によって異なります。</w:t>
      </w:r>
      <w:r w:rsidRPr="00354001">
        <w:rPr>
          <w:rFonts w:hint="eastAsia"/>
        </w:rPr>
        <w:t xml:space="preserve"> </w:t>
      </w:r>
      <w:r w:rsidRPr="00354001">
        <w:rPr>
          <w:rStyle w:val="24"/>
          <w:rFonts w:hint="eastAsia"/>
          <w:b w:val="0"/>
          <w:bCs w:val="0"/>
          <w:color w:val="auto"/>
        </w:rPr>
        <w:t>より多くのマテリアルをロードしてオフセットを設定する必要がある場合があります</w:t>
      </w:r>
      <w:r w:rsidRPr="00354001">
        <w:rPr>
          <w:rStyle w:val="24"/>
          <w:rFonts w:hint="eastAsia"/>
          <w:b w:val="0"/>
          <w:bCs w:val="0"/>
          <w:color w:val="auto"/>
        </w:rPr>
        <w:t xml:space="preserve"> </w:t>
      </w:r>
      <w:r w:rsidRPr="00354001">
        <w:rPr>
          <w:rStyle w:val="24"/>
          <w:rFonts w:hint="eastAsia"/>
          <w:b w:val="0"/>
          <w:bCs w:val="0"/>
          <w:color w:val="auto"/>
        </w:rPr>
        <w:t>または、移動してオフセットを設定してから、プログラムを再実行してください。</w:t>
      </w:r>
      <w:r w:rsidRPr="00354001">
        <w:rPr>
          <w:rFonts w:hint="eastAsia"/>
        </w:rPr>
        <w:t xml:space="preserve"> </w:t>
      </w:r>
      <w:r w:rsidRPr="00354001">
        <w:rPr>
          <w:rStyle w:val="24"/>
          <w:rFonts w:hint="eastAsia"/>
          <w:b w:val="0"/>
          <w:bCs w:val="0"/>
          <w:color w:val="auto"/>
        </w:rPr>
        <w:t>マテリアルが固定されている場合は、プログラムを再度実行するだけでよい場合があります。</w:t>
      </w:r>
      <w:r w:rsidRPr="00354001">
        <w:rPr>
          <w:rFonts w:hint="eastAsia"/>
        </w:rPr>
        <w:t xml:space="preserve"> </w:t>
      </w:r>
      <w:r w:rsidRPr="00354001">
        <w:rPr>
          <w:rStyle w:val="24"/>
          <w:rFonts w:hint="eastAsia"/>
          <w:b w:val="0"/>
          <w:bCs w:val="0"/>
          <w:color w:val="auto"/>
        </w:rPr>
        <w:t>run</w:t>
      </w:r>
      <w:r w:rsidRPr="00354001">
        <w:rPr>
          <w:rStyle w:val="24"/>
          <w:rFonts w:hint="eastAsia"/>
          <w:b w:val="0"/>
          <w:bCs w:val="0"/>
          <w:color w:val="auto"/>
        </w:rPr>
        <w:t>コマンドの詳細については、マシンメニューを参照してください。</w:t>
      </w:r>
    </w:p>
    <w:p w14:paraId="01133677" w14:textId="77777777" w:rsidR="00087A60" w:rsidRPr="00354001" w:rsidRDefault="00087A60" w:rsidP="00116757">
      <w:pPr>
        <w:ind w:left="1440"/>
        <w:rPr>
          <w:rStyle w:val="24"/>
          <w:b w:val="0"/>
          <w:bCs w:val="0"/>
          <w:color w:val="auto"/>
        </w:rPr>
      </w:pPr>
    </w:p>
    <w:p w14:paraId="7155A622" w14:textId="621CF4C9" w:rsidR="009C03DB" w:rsidRPr="00354001" w:rsidRDefault="009C03DB" w:rsidP="00316585">
      <w:pPr>
        <w:pStyle w:val="3"/>
        <w:rPr>
          <w:rStyle w:val="24"/>
          <w:b/>
          <w:bCs w:val="0"/>
          <w:color w:val="auto"/>
        </w:rPr>
      </w:pPr>
      <w:r w:rsidRPr="00354001">
        <w:rPr>
          <w:rStyle w:val="24"/>
          <w:rFonts w:hint="eastAsia"/>
          <w:bCs w:val="0"/>
          <w:color w:val="auto"/>
        </w:rPr>
        <w:t>AXISディスプレイ</w:t>
      </w:r>
    </w:p>
    <w:p w14:paraId="0BE7B5E3" w14:textId="62BDC6F6" w:rsidR="00D667F1" w:rsidRPr="00354001" w:rsidRDefault="00D667F1" w:rsidP="00443E5C">
      <w:pPr>
        <w:ind w:leftChars="386" w:left="811"/>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ウィンドウには、次の要素が含まれています。</w:t>
      </w:r>
    </w:p>
    <w:p w14:paraId="2586C79A" w14:textId="0E14CFFA"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次のいずれかを表示する表示領域：</w:t>
      </w:r>
    </w:p>
    <w:p w14:paraId="4F7B61A4" w14:textId="1A08BAD7"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さまざまなアクションを実行できるメニューバーとツールバー</w:t>
      </w:r>
    </w:p>
    <w:p w14:paraId="5BF487B2" w14:textId="19BA572A"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手動制御タブ</w:t>
      </w:r>
      <w:r w:rsidRPr="00354001">
        <w:rPr>
          <w:rStyle w:val="24"/>
          <w:rFonts w:hint="eastAsia"/>
          <w:b w:val="0"/>
          <w:bCs w:val="0"/>
          <w:color w:val="auto"/>
        </w:rPr>
        <w:t>-</w:t>
      </w:r>
      <w:r w:rsidRPr="00354001">
        <w:rPr>
          <w:rStyle w:val="24"/>
          <w:rFonts w:hint="eastAsia"/>
          <w:b w:val="0"/>
          <w:bCs w:val="0"/>
          <w:color w:val="auto"/>
        </w:rPr>
        <w:t>マシンを動かしたり、スピンドルをオンまたはオフにしたり、</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ファイルに含まれている場合はクーラントをオンまたはオフにしたりできます。</w:t>
      </w:r>
    </w:p>
    <w:p w14:paraId="1CAEB310" w14:textId="24CF2003" w:rsidR="00D667F1"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MDI</w:t>
      </w:r>
      <w:r w:rsidRPr="00354001">
        <w:rPr>
          <w:rStyle w:val="24"/>
          <w:rFonts w:hint="eastAsia"/>
          <w:b w:val="0"/>
          <w:bCs w:val="0"/>
          <w:color w:val="auto"/>
        </w:rPr>
        <w:t>タブ</w:t>
      </w:r>
      <w:r w:rsidRPr="00354001">
        <w:rPr>
          <w:rStyle w:val="24"/>
          <w:rFonts w:hint="eastAsia"/>
          <w:b w:val="0"/>
          <w:bCs w:val="0"/>
          <w:color w:val="auto"/>
        </w:rPr>
        <w:t>-G</w:t>
      </w:r>
      <w:r w:rsidRPr="00354001">
        <w:rPr>
          <w:rStyle w:val="24"/>
          <w:rFonts w:hint="eastAsia"/>
          <w:b w:val="0"/>
          <w:bCs w:val="0"/>
          <w:color w:val="auto"/>
        </w:rPr>
        <w:t>コードプログラムを一度に</w:t>
      </w:r>
      <w:r w:rsidRPr="00354001">
        <w:rPr>
          <w:rStyle w:val="24"/>
          <w:rFonts w:hint="eastAsia"/>
          <w:b w:val="0"/>
          <w:bCs w:val="0"/>
          <w:color w:val="auto"/>
        </w:rPr>
        <w:t>1</w:t>
      </w:r>
      <w:r w:rsidRPr="00354001">
        <w:rPr>
          <w:rStyle w:val="24"/>
          <w:rFonts w:hint="eastAsia"/>
          <w:b w:val="0"/>
          <w:bCs w:val="0"/>
          <w:color w:val="auto"/>
        </w:rPr>
        <w:t>行ずつ手動で入力できます。</w:t>
      </w:r>
      <w:r w:rsidRPr="00354001">
        <w:rPr>
          <w:rFonts w:hint="eastAsia"/>
        </w:rPr>
        <w:t xml:space="preserve"> </w:t>
      </w:r>
      <w:r w:rsidRPr="00354001">
        <w:rPr>
          <w:rStyle w:val="24"/>
          <w:rFonts w:hint="eastAsia"/>
          <w:b w:val="0"/>
          <w:bCs w:val="0"/>
          <w:color w:val="auto"/>
        </w:rPr>
        <w:t>これは、どのモーダル</w:t>
      </w:r>
      <w:r w:rsidRPr="00354001">
        <w:rPr>
          <w:rStyle w:val="24"/>
          <w:rFonts w:hint="eastAsia"/>
          <w:b w:val="0"/>
          <w:bCs w:val="0"/>
          <w:color w:val="auto"/>
        </w:rPr>
        <w:t>G</w:t>
      </w:r>
      <w:r w:rsidRPr="00354001">
        <w:rPr>
          <w:rStyle w:val="24"/>
          <w:rFonts w:hint="eastAsia"/>
          <w:b w:val="0"/>
          <w:bCs w:val="0"/>
          <w:color w:val="auto"/>
        </w:rPr>
        <w:t>コードが有効であるかを示すアクティブ</w:t>
      </w:r>
      <w:r w:rsidRPr="00354001">
        <w:rPr>
          <w:rStyle w:val="24"/>
          <w:rFonts w:hint="eastAsia"/>
          <w:b w:val="0"/>
          <w:bCs w:val="0"/>
          <w:color w:val="auto"/>
        </w:rPr>
        <w:t>G</w:t>
      </w:r>
      <w:r w:rsidRPr="00354001">
        <w:rPr>
          <w:rStyle w:val="24"/>
          <w:rFonts w:hint="eastAsia"/>
          <w:b w:val="0"/>
          <w:bCs w:val="0"/>
          <w:color w:val="auto"/>
        </w:rPr>
        <w:t>コードも示します。</w:t>
      </w:r>
    </w:p>
    <w:p w14:paraId="390BDA0C" w14:textId="436CF445"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フィードオーバーライド</w:t>
      </w:r>
      <w:r w:rsidRPr="00354001">
        <w:rPr>
          <w:rStyle w:val="24"/>
          <w:rFonts w:hint="eastAsia"/>
          <w:b w:val="0"/>
          <w:bCs w:val="0"/>
          <w:color w:val="auto"/>
        </w:rPr>
        <w:t>-</w:t>
      </w:r>
      <w:r w:rsidRPr="00354001">
        <w:rPr>
          <w:rStyle w:val="24"/>
          <w:rFonts w:hint="eastAsia"/>
          <w:b w:val="0"/>
          <w:bCs w:val="0"/>
          <w:color w:val="auto"/>
        </w:rPr>
        <w:t>プログラムされたモーションの速度をスケーリングできます。</w:t>
      </w:r>
      <w:r w:rsidRPr="00354001">
        <w:rPr>
          <w:rFonts w:hint="eastAsia"/>
        </w:rPr>
        <w:t xml:space="preserve"> </w:t>
      </w:r>
      <w:r w:rsidRPr="00354001">
        <w:rPr>
          <w:rStyle w:val="24"/>
          <w:rFonts w:hint="eastAsia"/>
          <w:b w:val="0"/>
          <w:bCs w:val="0"/>
          <w:color w:val="auto"/>
        </w:rPr>
        <w:t>デフォルトの最大値は</w:t>
      </w:r>
      <w:r w:rsidRPr="00354001">
        <w:rPr>
          <w:rStyle w:val="24"/>
          <w:rFonts w:hint="eastAsia"/>
          <w:b w:val="0"/>
          <w:bCs w:val="0"/>
          <w:color w:val="auto"/>
        </w:rPr>
        <w:t>120</w:t>
      </w:r>
      <w:r w:rsidRPr="00354001">
        <w:rPr>
          <w:rStyle w:val="24"/>
          <w:rFonts w:hint="eastAsia"/>
          <w:b w:val="0"/>
          <w:bCs w:val="0"/>
          <w:color w:val="auto"/>
        </w:rPr>
        <w:t>％で、</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ファイルで別の値に設定できます。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ファイルの表示セクションを参照してください。</w:t>
      </w:r>
    </w:p>
    <w:p w14:paraId="45E3E0F8" w14:textId="77AA329F"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スピンドルオーバーライド</w:t>
      </w:r>
      <w:r w:rsidRPr="00354001">
        <w:rPr>
          <w:rStyle w:val="24"/>
          <w:rFonts w:hint="eastAsia"/>
          <w:b w:val="0"/>
          <w:bCs w:val="0"/>
          <w:color w:val="auto"/>
        </w:rPr>
        <w:t>-</w:t>
      </w:r>
      <w:r w:rsidRPr="00354001">
        <w:rPr>
          <w:rStyle w:val="24"/>
          <w:rFonts w:hint="eastAsia"/>
          <w:b w:val="0"/>
          <w:bCs w:val="0"/>
          <w:color w:val="auto"/>
        </w:rPr>
        <w:t>スピンドル速度を増減することができます。</w:t>
      </w:r>
    </w:p>
    <w:p w14:paraId="57650036" w14:textId="64FB2D72"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ジョグ速度</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ファイルで設定された制限内でジョグ速度を設定できます。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ファイルの表示セクションを参照してください。</w:t>
      </w:r>
    </w:p>
    <w:p w14:paraId="130B5EE2" w14:textId="341A25C5"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最大速度</w:t>
      </w:r>
      <w:r w:rsidRPr="00354001">
        <w:rPr>
          <w:rStyle w:val="24"/>
          <w:rFonts w:hint="eastAsia"/>
          <w:b w:val="0"/>
          <w:bCs w:val="0"/>
          <w:color w:val="auto"/>
        </w:rPr>
        <w:t>-</w:t>
      </w:r>
      <w:r w:rsidRPr="00354001">
        <w:rPr>
          <w:rStyle w:val="24"/>
          <w:rFonts w:hint="eastAsia"/>
          <w:b w:val="0"/>
          <w:bCs w:val="0"/>
          <w:color w:val="auto"/>
        </w:rPr>
        <w:t>プログラムされたすべてのモーション（スピンドル同期モーションを除く）の最大速度を制限できます。</w:t>
      </w:r>
    </w:p>
    <w:p w14:paraId="6A27CF5B" w14:textId="3E71908F"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ロードされた</w:t>
      </w:r>
      <w:r w:rsidRPr="00354001">
        <w:rPr>
          <w:rStyle w:val="24"/>
          <w:rFonts w:hint="eastAsia"/>
          <w:b w:val="0"/>
          <w:bCs w:val="0"/>
          <w:color w:val="auto"/>
        </w:rPr>
        <w:t>G</w:t>
      </w:r>
      <w:r w:rsidRPr="00354001">
        <w:rPr>
          <w:rStyle w:val="24"/>
          <w:rFonts w:hint="eastAsia"/>
          <w:b w:val="0"/>
          <w:bCs w:val="0"/>
          <w:color w:val="auto"/>
        </w:rPr>
        <w:t>コードを表示するテキスト表示領域。</w:t>
      </w:r>
    </w:p>
    <w:p w14:paraId="25C38F2C" w14:textId="55CB28B0"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マシンの状態を示すステータスバー。</w:t>
      </w:r>
      <w:r w:rsidRPr="00354001">
        <w:rPr>
          <w:rFonts w:hint="eastAsia"/>
        </w:rPr>
        <w:t xml:space="preserve"> </w:t>
      </w:r>
      <w:r w:rsidRPr="00354001">
        <w:rPr>
          <w:rStyle w:val="24"/>
          <w:rFonts w:hint="eastAsia"/>
          <w:b w:val="0"/>
          <w:bCs w:val="0"/>
          <w:color w:val="auto"/>
        </w:rPr>
        <w:t>このスクリーンショットでは、マシンの電源がオンになっていて、ツールが挿入されておらず、表示される位置は相対（すべてのオフセットを表示）と実際（フィードバック位置を表示）です。</w:t>
      </w:r>
    </w:p>
    <w:p w14:paraId="63D8D10A" w14:textId="025C036A" w:rsidR="003F1F0E" w:rsidRPr="00AD5675" w:rsidRDefault="00AD5675" w:rsidP="0080552D">
      <w:pPr>
        <w:pStyle w:val="4"/>
        <w:numPr>
          <w:ilvl w:val="3"/>
          <w:numId w:val="114"/>
        </w:numPr>
        <w:rPr>
          <w:rStyle w:val="24"/>
          <w:b/>
          <w:bCs w:val="0"/>
          <w:color w:val="auto"/>
        </w:rPr>
      </w:pPr>
      <w:r w:rsidRPr="00AD5675">
        <w:rPr>
          <w:rStyle w:val="24"/>
          <w:rFonts w:hint="eastAsia"/>
          <w:bCs w:val="0"/>
          <w:color w:val="auto"/>
        </w:rPr>
        <w:t>メニュー</w:t>
      </w:r>
      <w:r w:rsidR="003F1F0E" w:rsidRPr="00AD5675">
        <w:rPr>
          <w:rStyle w:val="24"/>
          <w:rFonts w:hint="eastAsia"/>
          <w:bCs w:val="0"/>
          <w:color w:val="auto"/>
        </w:rPr>
        <w:t>項目</w:t>
      </w:r>
    </w:p>
    <w:p w14:paraId="0760427F" w14:textId="6E75FDB4" w:rsidR="00876348" w:rsidRPr="00354001" w:rsidRDefault="00876348" w:rsidP="00443E5C">
      <w:pPr>
        <w:ind w:leftChars="357" w:left="750"/>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ファイルの構成方法によっては、一部のメニュー項目がグレー表示される場合があります。</w:t>
      </w:r>
      <w:r w:rsidRPr="00354001">
        <w:rPr>
          <w:rFonts w:hint="eastAsia"/>
        </w:rPr>
        <w:t xml:space="preserve"> </w:t>
      </w:r>
      <w:r w:rsidRPr="00354001">
        <w:rPr>
          <w:rStyle w:val="24"/>
          <w:rFonts w:hint="eastAsia"/>
          <w:b w:val="0"/>
          <w:bCs w:val="0"/>
          <w:color w:val="auto"/>
        </w:rPr>
        <w:t>構成の詳細については、</w:t>
      </w:r>
      <w:r w:rsidRPr="00354001">
        <w:rPr>
          <w:rStyle w:val="24"/>
          <w:rFonts w:hint="eastAsia"/>
          <w:b w:val="0"/>
          <w:bCs w:val="0"/>
          <w:color w:val="auto"/>
        </w:rPr>
        <w:t>INI</w:t>
      </w:r>
      <w:r w:rsidRPr="00354001">
        <w:rPr>
          <w:rStyle w:val="24"/>
          <w:rFonts w:hint="eastAsia"/>
          <w:b w:val="0"/>
          <w:bCs w:val="0"/>
          <w:color w:val="auto"/>
        </w:rPr>
        <w:t>の章を参照してください。</w:t>
      </w:r>
    </w:p>
    <w:p w14:paraId="430C508E" w14:textId="6B724493" w:rsidR="00876348" w:rsidRPr="00354001" w:rsidRDefault="00876348" w:rsidP="00443E5C">
      <w:pPr>
        <w:ind w:leftChars="357" w:left="750"/>
        <w:rPr>
          <w:rFonts w:ascii="ＭＳ ゴシック" w:eastAsia="ＭＳ ゴシック" w:hAnsi="ＭＳ ゴシック" w:cs="NimbusRomNo9L-Regu"/>
          <w:sz w:val="24"/>
          <w:szCs w:val="24"/>
        </w:rPr>
      </w:pPr>
      <w:r w:rsidRPr="00354001">
        <w:rPr>
          <w:rFonts w:ascii="ＭＳ ゴシック" w:eastAsia="ＭＳ ゴシック" w:hAnsi="ＭＳ ゴシック" w:cs="NimbusRomNo9L-Regu"/>
          <w:sz w:val="24"/>
          <w:szCs w:val="24"/>
        </w:rPr>
        <w:t>FILE MENU</w:t>
      </w:r>
    </w:p>
    <w:p w14:paraId="19BDB5EA" w14:textId="721C343A" w:rsidR="00876348" w:rsidRPr="00354001" w:rsidRDefault="00876348"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開く・・・</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標準のダイアログボックスを開いて、</w:t>
      </w:r>
      <w:r w:rsidRPr="00354001">
        <w:rPr>
          <w:rStyle w:val="24"/>
          <w:rFonts w:hint="eastAsia"/>
          <w:b w:val="0"/>
          <w:bCs w:val="0"/>
          <w:color w:val="auto"/>
        </w:rPr>
        <w:t>AXIS</w:t>
      </w:r>
      <w:r w:rsidRPr="00354001">
        <w:rPr>
          <w:rStyle w:val="24"/>
          <w:rFonts w:hint="eastAsia"/>
          <w:b w:val="0"/>
          <w:bCs w:val="0"/>
          <w:color w:val="auto"/>
        </w:rPr>
        <w:t>にロードする</w:t>
      </w:r>
      <w:r w:rsidRPr="00354001">
        <w:rPr>
          <w:rStyle w:val="24"/>
          <w:rFonts w:hint="eastAsia"/>
          <w:b w:val="0"/>
          <w:bCs w:val="0"/>
          <w:color w:val="auto"/>
        </w:rPr>
        <w:t>g</w:t>
      </w:r>
      <w:r w:rsidRPr="00354001">
        <w:rPr>
          <w:rStyle w:val="24"/>
          <w:rFonts w:hint="eastAsia"/>
          <w:b w:val="0"/>
          <w:bCs w:val="0"/>
          <w:color w:val="auto"/>
        </w:rPr>
        <w:t>コードファイルを開きます。</w:t>
      </w:r>
      <w:r w:rsidRPr="00354001">
        <w:rPr>
          <w:rFonts w:hint="eastAsia"/>
        </w:rPr>
        <w:t xml:space="preserve"> </w:t>
      </w:r>
      <w:r w:rsidRPr="00354001">
        <w:rPr>
          <w:rStyle w:val="24"/>
          <w:rFonts w:hint="eastAsia"/>
          <w:b w:val="0"/>
          <w:bCs w:val="0"/>
          <w:color w:val="auto"/>
        </w:rPr>
        <w:t>フィルタプログラムを使用するように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を設定している場合は、それを開くこともできます。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構成の</w:t>
      </w:r>
      <w:r w:rsidRPr="00354001">
        <w:rPr>
          <w:rStyle w:val="24"/>
          <w:rFonts w:hint="eastAsia"/>
          <w:b w:val="0"/>
          <w:bCs w:val="0"/>
          <w:color w:val="auto"/>
        </w:rPr>
        <w:t>FILTER</w:t>
      </w:r>
      <w:r w:rsidRPr="00354001">
        <w:rPr>
          <w:rStyle w:val="24"/>
          <w:rFonts w:hint="eastAsia"/>
          <w:b w:val="0"/>
          <w:bCs w:val="0"/>
          <w:color w:val="auto"/>
        </w:rPr>
        <w:t>セクションを参照してください。</w:t>
      </w:r>
    </w:p>
    <w:p w14:paraId="3F0C77F0" w14:textId="1FEB4EAB" w:rsidR="00876348" w:rsidRPr="00354001" w:rsidRDefault="00876348"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最近のファイル</w:t>
      </w:r>
      <w:r w:rsidR="000C1C6B" w:rsidRPr="00354001">
        <w:rPr>
          <w:rStyle w:val="24"/>
          <w:rFonts w:hint="eastAsia"/>
          <w:b w:val="0"/>
          <w:bCs w:val="0"/>
          <w:color w:val="auto"/>
        </w:rPr>
        <w:t>・・・</w:t>
      </w:r>
      <w:r w:rsidRPr="00354001">
        <w:rPr>
          <w:rStyle w:val="24"/>
          <w:rFonts w:hint="eastAsia"/>
          <w:b w:val="0"/>
          <w:bCs w:val="0"/>
          <w:color w:val="auto"/>
        </w:rPr>
        <w:t>最近開いたファイルのリストを表示します。</w:t>
      </w:r>
    </w:p>
    <w:p w14:paraId="2135C313" w14:textId="26B0AA11" w:rsidR="000C1C6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編集・・・</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ファイルにエディターが構成されている場合は、現在の</w:t>
      </w:r>
      <w:r w:rsidRPr="00354001">
        <w:rPr>
          <w:rStyle w:val="24"/>
          <w:rFonts w:hint="eastAsia"/>
          <w:b w:val="0"/>
          <w:bCs w:val="0"/>
          <w:color w:val="auto"/>
        </w:rPr>
        <w:t>G</w:t>
      </w:r>
      <w:r w:rsidRPr="00354001">
        <w:rPr>
          <w:rStyle w:val="24"/>
          <w:rFonts w:hint="eastAsia"/>
          <w:b w:val="0"/>
          <w:bCs w:val="0"/>
          <w:color w:val="auto"/>
        </w:rPr>
        <w:t>コードファイルを開いて編集します。</w:t>
      </w:r>
      <w:r w:rsidRPr="00354001">
        <w:rPr>
          <w:rFonts w:hint="eastAsia"/>
        </w:rPr>
        <w:t xml:space="preserve"> </w:t>
      </w:r>
      <w:r w:rsidRPr="00354001">
        <w:rPr>
          <w:rStyle w:val="24"/>
          <w:rFonts w:hint="eastAsia"/>
          <w:b w:val="0"/>
          <w:bCs w:val="0"/>
          <w:color w:val="auto"/>
        </w:rPr>
        <w:t>使用するエディターの指定の詳細については、</w:t>
      </w:r>
      <w:r w:rsidRPr="00354001">
        <w:rPr>
          <w:rStyle w:val="24"/>
          <w:rFonts w:hint="eastAsia"/>
          <w:b w:val="0"/>
          <w:bCs w:val="0"/>
          <w:color w:val="auto"/>
        </w:rPr>
        <w:t>DISPLAY</w:t>
      </w:r>
      <w:r w:rsidRPr="00354001">
        <w:rPr>
          <w:rStyle w:val="24"/>
          <w:rFonts w:hint="eastAsia"/>
          <w:b w:val="0"/>
          <w:bCs w:val="0"/>
          <w:color w:val="auto"/>
        </w:rPr>
        <w:t>セクションを参照してください。</w:t>
      </w:r>
    </w:p>
    <w:p w14:paraId="62791894" w14:textId="2895583F"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再読込・・・現在の</w:t>
      </w:r>
      <w:r w:rsidRPr="00354001">
        <w:rPr>
          <w:rStyle w:val="24"/>
          <w:rFonts w:hint="eastAsia"/>
          <w:b w:val="0"/>
          <w:bCs w:val="0"/>
          <w:color w:val="auto"/>
        </w:rPr>
        <w:t>g</w:t>
      </w:r>
      <w:r w:rsidRPr="00354001">
        <w:rPr>
          <w:rStyle w:val="24"/>
          <w:rFonts w:hint="eastAsia"/>
          <w:b w:val="0"/>
          <w:bCs w:val="0"/>
          <w:color w:val="auto"/>
        </w:rPr>
        <w:t>コードファイルをリロードします。</w:t>
      </w:r>
      <w:r w:rsidRPr="00354001">
        <w:rPr>
          <w:rFonts w:hint="eastAsia"/>
        </w:rPr>
        <w:t xml:space="preserve"> </w:t>
      </w:r>
      <w:r w:rsidRPr="00354001">
        <w:rPr>
          <w:rStyle w:val="24"/>
          <w:rFonts w:hint="eastAsia"/>
          <w:b w:val="0"/>
          <w:bCs w:val="0"/>
          <w:color w:val="auto"/>
        </w:rPr>
        <w:t>編集した場合は、変更を有効にするためにリロードする必要があります。</w:t>
      </w:r>
      <w:r w:rsidRPr="00354001">
        <w:rPr>
          <w:rFonts w:hint="eastAsia"/>
        </w:rPr>
        <w:t xml:space="preserve"> </w:t>
      </w:r>
      <w:r w:rsidRPr="00354001">
        <w:rPr>
          <w:rStyle w:val="24"/>
          <w:rFonts w:hint="eastAsia"/>
          <w:b w:val="0"/>
          <w:bCs w:val="0"/>
          <w:color w:val="auto"/>
        </w:rPr>
        <w:t>ファイルを停止して最初からやり直したい場合は、ファイルをリロードしてください。</w:t>
      </w:r>
      <w:r w:rsidRPr="00354001">
        <w:rPr>
          <w:rFonts w:hint="eastAsia"/>
        </w:rPr>
        <w:t xml:space="preserve"> </w:t>
      </w:r>
      <w:r w:rsidRPr="00354001">
        <w:rPr>
          <w:rStyle w:val="24"/>
          <w:rFonts w:hint="eastAsia"/>
          <w:b w:val="0"/>
          <w:bCs w:val="0"/>
          <w:color w:val="auto"/>
        </w:rPr>
        <w:t>ツールバーのリロードはメニューと同じです。</w:t>
      </w:r>
    </w:p>
    <w:p w14:paraId="046742BB" w14:textId="4EB2F20D"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名前をつけて保存・・・現在の</w:t>
      </w:r>
      <w:r w:rsidRPr="00354001">
        <w:rPr>
          <w:rStyle w:val="24"/>
          <w:rFonts w:hint="eastAsia"/>
          <w:b w:val="0"/>
          <w:bCs w:val="0"/>
          <w:color w:val="auto"/>
        </w:rPr>
        <w:t>G</w:t>
      </w:r>
      <w:r w:rsidRPr="00354001">
        <w:rPr>
          <w:rStyle w:val="24"/>
          <w:rFonts w:hint="eastAsia"/>
          <w:b w:val="0"/>
          <w:bCs w:val="0"/>
          <w:color w:val="auto"/>
        </w:rPr>
        <w:t>コードファイルを新しい名前で保存します。</w:t>
      </w:r>
    </w:p>
    <w:p w14:paraId="41FCCD57" w14:textId="13EDFB9A"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プロパティ・・・早送りと切削送りの合計。</w:t>
      </w:r>
      <w:r w:rsidRPr="00354001">
        <w:rPr>
          <w:rFonts w:hint="eastAsia"/>
        </w:rPr>
        <w:t xml:space="preserve"> </w:t>
      </w:r>
      <w:r w:rsidRPr="00354001">
        <w:rPr>
          <w:rStyle w:val="24"/>
          <w:rFonts w:hint="eastAsia"/>
          <w:b w:val="0"/>
          <w:bCs w:val="0"/>
          <w:color w:val="auto"/>
        </w:rPr>
        <w:t>アクセラレーション、ブレンディング、パスモードは考慮されていないため、報告される時間は実際の実行時間よりも短くなることはありません。</w:t>
      </w:r>
    </w:p>
    <w:p w14:paraId="2BDA076E" w14:textId="1EBFC7CB"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工具テーブルを編集・・・</w:t>
      </w:r>
      <w:r w:rsidRPr="00354001">
        <w:rPr>
          <w:rStyle w:val="24"/>
          <w:rFonts w:hint="eastAsia"/>
          <w:b w:val="0"/>
          <w:bCs w:val="0"/>
          <w:color w:val="auto"/>
        </w:rPr>
        <w:t>-</w:t>
      </w:r>
      <w:r w:rsidRPr="00354001">
        <w:rPr>
          <w:rStyle w:val="24"/>
          <w:rFonts w:hint="eastAsia"/>
          <w:b w:val="0"/>
          <w:bCs w:val="0"/>
          <w:color w:val="auto"/>
        </w:rPr>
        <w:t>エディタを定義している場合は編集と同じで、ツールテーブルを開いて編集できます。</w:t>
      </w:r>
    </w:p>
    <w:p w14:paraId="3E607576" w14:textId="2982C42A"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工具テーブルの再読込・・・ツールテーブルを編集した後、リロードする必要があります。</w:t>
      </w:r>
    </w:p>
    <w:p w14:paraId="18AC41DF" w14:textId="409A4269" w:rsidR="00D0761B" w:rsidRPr="00354001" w:rsidRDefault="00D25442"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ラダーエディタ・・・クラシックラダーをロードしている場合は、ここから編集できます。</w:t>
      </w:r>
      <w:r w:rsidRPr="00354001">
        <w:rPr>
          <w:rFonts w:hint="eastAsia"/>
        </w:rPr>
        <w:t xml:space="preserve"> </w:t>
      </w:r>
      <w:r w:rsidRPr="00354001">
        <w:rPr>
          <w:rStyle w:val="24"/>
          <w:rFonts w:hint="eastAsia"/>
          <w:b w:val="0"/>
          <w:bCs w:val="0"/>
          <w:color w:val="auto"/>
        </w:rPr>
        <w:t>詳細については、</w:t>
      </w:r>
      <w:proofErr w:type="spellStart"/>
      <w:r w:rsidRPr="00354001">
        <w:rPr>
          <w:rStyle w:val="24"/>
          <w:rFonts w:hint="eastAsia"/>
          <w:b w:val="0"/>
          <w:bCs w:val="0"/>
          <w:color w:val="auto"/>
        </w:rPr>
        <w:t>Classicladder</w:t>
      </w:r>
      <w:proofErr w:type="spellEnd"/>
      <w:r w:rsidRPr="00354001">
        <w:rPr>
          <w:rStyle w:val="24"/>
          <w:rFonts w:hint="eastAsia"/>
          <w:b w:val="0"/>
          <w:bCs w:val="0"/>
          <w:color w:val="auto"/>
        </w:rPr>
        <w:t>の章を参照してください。</w:t>
      </w:r>
    </w:p>
    <w:p w14:paraId="78F28351" w14:textId="0BAFE1A5" w:rsidR="00D25442" w:rsidRPr="00354001" w:rsidRDefault="00D25442" w:rsidP="0080552D">
      <w:pPr>
        <w:numPr>
          <w:ilvl w:val="0"/>
          <w:numId w:val="3"/>
        </w:numPr>
        <w:spacing w:after="0" w:line="240" w:lineRule="auto"/>
        <w:ind w:leftChars="356" w:left="1168"/>
        <w:rPr>
          <w:rFonts w:ascii="NimbusRomNo9L-Regu" w:hAnsi="NimbusRomNo9L-Regu" w:cs="NimbusRomNo9L-Regu"/>
          <w:sz w:val="16"/>
          <w:szCs w:val="16"/>
        </w:rPr>
      </w:pPr>
      <w:r w:rsidRPr="00354001">
        <w:rPr>
          <w:rStyle w:val="24"/>
          <w:rFonts w:hint="eastAsia"/>
          <w:b w:val="0"/>
          <w:bCs w:val="0"/>
          <w:color w:val="auto"/>
        </w:rPr>
        <w:t>終了・・・現在の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セッションを終了します。</w:t>
      </w:r>
    </w:p>
    <w:p w14:paraId="200E8D8D" w14:textId="785B468F" w:rsidR="00876348" w:rsidRPr="00354001" w:rsidRDefault="00D7001C" w:rsidP="00443E5C">
      <w:pPr>
        <w:spacing w:after="0" w:line="240" w:lineRule="auto"/>
        <w:ind w:leftChars="357" w:left="75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b w:val="0"/>
          <w:bCs w:val="0"/>
          <w:color w:val="auto"/>
          <w:sz w:val="24"/>
          <w:szCs w:val="24"/>
        </w:rPr>
        <w:t>MACHINE MENU</w:t>
      </w:r>
    </w:p>
    <w:p w14:paraId="60AEC9F1" w14:textId="0F18014E" w:rsidR="00D7001C" w:rsidRPr="00354001" w:rsidRDefault="00D7001C"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非常停止</w:t>
      </w:r>
      <w:r w:rsidR="003A10D1" w:rsidRPr="00354001">
        <w:rPr>
          <w:rStyle w:val="24"/>
          <w:rFonts w:hint="eastAsia"/>
          <w:b w:val="0"/>
          <w:bCs w:val="0"/>
          <w:color w:val="auto"/>
        </w:rPr>
        <w:t>（トグル）</w:t>
      </w:r>
      <w:r w:rsidRPr="00354001">
        <w:rPr>
          <w:rStyle w:val="24"/>
          <w:rFonts w:hint="eastAsia"/>
          <w:b w:val="0"/>
          <w:bCs w:val="0"/>
          <w:color w:val="auto"/>
        </w:rPr>
        <w:t>F1</w:t>
      </w:r>
      <w:r w:rsidR="003A10D1"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非常停止の状態を変更します。</w:t>
      </w:r>
    </w:p>
    <w:p w14:paraId="6666F359" w14:textId="23AA788E"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機械電源（トグル）</w:t>
      </w:r>
      <w:r w:rsidRPr="00354001">
        <w:rPr>
          <w:rStyle w:val="24"/>
          <w:rFonts w:hint="eastAsia"/>
          <w:b w:val="0"/>
          <w:bCs w:val="0"/>
          <w:color w:val="auto"/>
        </w:rPr>
        <w:t>F2</w:t>
      </w:r>
      <w:r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緊急停止がオンになっていない場合は、機械電源の状態を変更します。</w:t>
      </w:r>
    </w:p>
    <w:p w14:paraId="5DDF9D07" w14:textId="3C52E2C3"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プログラムの実行・・・現在ロードされているプログラムを最初から実行します。</w:t>
      </w:r>
    </w:p>
    <w:p w14:paraId="52D22004" w14:textId="38309B04"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選択した行から実行・・・最初から開始する行を選択します。</w:t>
      </w:r>
      <w:r w:rsidRPr="00354001">
        <w:rPr>
          <w:rFonts w:hint="eastAsia"/>
        </w:rPr>
        <w:t xml:space="preserve"> </w:t>
      </w:r>
      <w:r w:rsidRPr="00354001">
        <w:rPr>
          <w:rStyle w:val="24"/>
          <w:rFonts w:hint="eastAsia"/>
          <w:b w:val="0"/>
          <w:bCs w:val="0"/>
          <w:color w:val="auto"/>
        </w:rPr>
        <w:t>これにより、ツールが最初の行の前の予想される位置に移動し、その後、残りのコードが実行されるため、注意して使用してください。</w:t>
      </w:r>
    </w:p>
    <w:p w14:paraId="3BB7AFB6" w14:textId="101317A5" w:rsidR="003A10D1" w:rsidRPr="00354001" w:rsidRDefault="003A10D1" w:rsidP="00443E5C">
      <w:pPr>
        <w:pStyle w:val="Note"/>
        <w:ind w:left="630"/>
      </w:pPr>
      <w:r w:rsidRPr="00354001">
        <w:t>Warning</w:t>
      </w:r>
    </w:p>
    <w:p w14:paraId="477ECB44" w14:textId="4321A589" w:rsidR="003A10D1" w:rsidRPr="00354001" w:rsidRDefault="0072401C" w:rsidP="00443E5C">
      <w:pPr>
        <w:pStyle w:val="Note"/>
        <w:ind w:left="630"/>
        <w:rPr>
          <w:rStyle w:val="24"/>
          <w:rFonts w:ascii="NimbusRomNo9L-Regu" w:hAnsi="NimbusRomNo9L-Regu" w:cs="NimbusRomNo9L-Regu"/>
          <w:b w:val="0"/>
          <w:bCs w:val="0"/>
          <w:color w:val="auto"/>
          <w:sz w:val="16"/>
          <w:szCs w:val="16"/>
        </w:rPr>
      </w:pPr>
      <w:r w:rsidRPr="00354001">
        <w:rPr>
          <w:rStyle w:val="24"/>
          <w:b w:val="0"/>
          <w:bCs w:val="0"/>
          <w:color w:val="auto"/>
        </w:rPr>
        <w:t>G</w:t>
      </w:r>
      <w:r w:rsidR="003A10D1" w:rsidRPr="00354001">
        <w:rPr>
          <w:rStyle w:val="24"/>
          <w:rFonts w:hint="eastAsia"/>
          <w:b w:val="0"/>
          <w:bCs w:val="0"/>
          <w:color w:val="auto"/>
        </w:rPr>
        <w:t>コードプログラムにサブルーチンが含まれている場合は、</w:t>
      </w:r>
      <w:r w:rsidR="003A10D1" w:rsidRPr="00354001">
        <w:rPr>
          <w:rStyle w:val="24"/>
          <w:rFonts w:hint="eastAsia"/>
          <w:b w:val="0"/>
          <w:bCs w:val="0"/>
          <w:color w:val="auto"/>
        </w:rPr>
        <w:t>[</w:t>
      </w:r>
      <w:r w:rsidR="003A10D1" w:rsidRPr="00354001">
        <w:rPr>
          <w:rStyle w:val="24"/>
          <w:rFonts w:hint="eastAsia"/>
          <w:b w:val="0"/>
          <w:bCs w:val="0"/>
          <w:color w:val="auto"/>
        </w:rPr>
        <w:t>選択した行から実行</w:t>
      </w:r>
      <w:r w:rsidR="003A10D1" w:rsidRPr="00354001">
        <w:rPr>
          <w:rStyle w:val="24"/>
          <w:rFonts w:hint="eastAsia"/>
          <w:b w:val="0"/>
          <w:bCs w:val="0"/>
          <w:color w:val="auto"/>
        </w:rPr>
        <w:t>]</w:t>
      </w:r>
      <w:r w:rsidR="003A10D1" w:rsidRPr="00354001">
        <w:rPr>
          <w:rStyle w:val="24"/>
          <w:rFonts w:hint="eastAsia"/>
          <w:b w:val="0"/>
          <w:bCs w:val="0"/>
          <w:color w:val="auto"/>
        </w:rPr>
        <w:t>を使用しないでください。</w:t>
      </w:r>
    </w:p>
    <w:p w14:paraId="67D084CC" w14:textId="02279244" w:rsidR="003A10D1" w:rsidRPr="00354001" w:rsidRDefault="003A10D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ステップ・・・プログラムをシングルブロックで実行します。</w:t>
      </w:r>
    </w:p>
    <w:p w14:paraId="4322F9CB" w14:textId="0EA27ED8"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一時停止・・・プログラムを一時停止します。</w:t>
      </w:r>
    </w:p>
    <w:p w14:paraId="0AE8CDFC" w14:textId="71370E67"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再開・・・一時停止から実行を再開します。</w:t>
      </w:r>
    </w:p>
    <w:p w14:paraId="27A89F79" w14:textId="0EF1F8F4"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停止・・・実行中のプログラムを停止します。</w:t>
      </w:r>
      <w:r w:rsidRPr="00354001">
        <w:rPr>
          <w:rFonts w:hint="eastAsia"/>
        </w:rPr>
        <w:t xml:space="preserve"> </w:t>
      </w:r>
      <w:r w:rsidRPr="00354001">
        <w:rPr>
          <w:rStyle w:val="24"/>
          <w:rFonts w:hint="eastAsia"/>
          <w:b w:val="0"/>
          <w:bCs w:val="0"/>
          <w:color w:val="auto"/>
        </w:rPr>
        <w:t>停止後に実行を選択すると、プログラムは最初から開始されます。</w:t>
      </w:r>
    </w:p>
    <w:p w14:paraId="73E8652E" w14:textId="5BA2DC1A" w:rsidR="00D01BF3"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オプショナルストップ</w:t>
      </w:r>
      <w:r w:rsidRPr="00354001">
        <w:rPr>
          <w:rStyle w:val="24"/>
          <w:rFonts w:hint="eastAsia"/>
          <w:b w:val="0"/>
          <w:bCs w:val="0"/>
          <w:color w:val="auto"/>
        </w:rPr>
        <w:t>(M1</w:t>
      </w:r>
      <w:r w:rsidRPr="00354001">
        <w:rPr>
          <w:rStyle w:val="24"/>
          <w:b w:val="0"/>
          <w:bCs w:val="0"/>
          <w:color w:val="auto"/>
        </w:rPr>
        <w:t>)</w:t>
      </w:r>
      <w:r w:rsidRPr="00354001">
        <w:rPr>
          <w:rStyle w:val="24"/>
          <w:rFonts w:hint="eastAsia"/>
          <w:b w:val="0"/>
          <w:bCs w:val="0"/>
          <w:color w:val="auto"/>
        </w:rPr>
        <w:t>・・・</w:t>
      </w:r>
      <w:r w:rsidRPr="00354001">
        <w:rPr>
          <w:rStyle w:val="24"/>
          <w:rFonts w:hint="eastAsia"/>
          <w:b w:val="0"/>
          <w:bCs w:val="0"/>
          <w:color w:val="auto"/>
        </w:rPr>
        <w:t>M1</w:t>
      </w:r>
      <w:r w:rsidRPr="00354001">
        <w:rPr>
          <w:rStyle w:val="24"/>
          <w:rFonts w:hint="eastAsia"/>
          <w:b w:val="0"/>
          <w:bCs w:val="0"/>
          <w:color w:val="auto"/>
        </w:rPr>
        <w:t>に到達し、これがチェックされている場合、プログラムの実行は</w:t>
      </w:r>
      <w:r w:rsidRPr="00354001">
        <w:rPr>
          <w:rStyle w:val="24"/>
          <w:rFonts w:hint="eastAsia"/>
          <w:b w:val="0"/>
          <w:bCs w:val="0"/>
          <w:color w:val="auto"/>
        </w:rPr>
        <w:t>M1</w:t>
      </w:r>
      <w:r w:rsidRPr="00354001">
        <w:rPr>
          <w:rStyle w:val="24"/>
          <w:rFonts w:hint="eastAsia"/>
          <w:b w:val="0"/>
          <w:bCs w:val="0"/>
          <w:color w:val="auto"/>
        </w:rPr>
        <w:t>行で停止します。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再開</w:t>
      </w:r>
      <w:r w:rsidRPr="00354001">
        <w:rPr>
          <w:rStyle w:val="24"/>
          <w:rFonts w:hint="eastAsia"/>
          <w:b w:val="0"/>
          <w:bCs w:val="0"/>
          <w:color w:val="auto"/>
        </w:rPr>
        <w:t>]</w:t>
      </w:r>
      <w:r w:rsidRPr="00354001">
        <w:rPr>
          <w:rStyle w:val="24"/>
          <w:rFonts w:hint="eastAsia"/>
          <w:b w:val="0"/>
          <w:bCs w:val="0"/>
          <w:color w:val="auto"/>
        </w:rPr>
        <w:t>を押して続行します。</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」で始まる行をスキップする</w:t>
      </w:r>
      <w:r w:rsidRPr="00354001">
        <w:rPr>
          <w:rStyle w:val="24"/>
          <w:rFonts w:hint="eastAsia"/>
          <w:b w:val="0"/>
          <w:bCs w:val="0"/>
          <w:color w:val="auto"/>
        </w:rPr>
        <w:t>-</w:t>
      </w:r>
      <w:r w:rsidRPr="00354001">
        <w:rPr>
          <w:rStyle w:val="24"/>
          <w:rFonts w:hint="eastAsia"/>
          <w:b w:val="0"/>
          <w:bCs w:val="0"/>
          <w:color w:val="auto"/>
        </w:rPr>
        <w:t>行が</w:t>
      </w:r>
      <w:r w:rsidRPr="00354001">
        <w:rPr>
          <w:rStyle w:val="24"/>
          <w:rFonts w:hint="eastAsia"/>
          <w:b w:val="0"/>
          <w:bCs w:val="0"/>
          <w:color w:val="auto"/>
        </w:rPr>
        <w:t>/</w:t>
      </w:r>
      <w:r w:rsidRPr="00354001">
        <w:rPr>
          <w:rStyle w:val="24"/>
          <w:rFonts w:hint="eastAsia"/>
          <w:b w:val="0"/>
          <w:bCs w:val="0"/>
          <w:color w:val="auto"/>
        </w:rPr>
        <w:t>で始まり、これがチェックされている場合、その行はスキップされます。</w:t>
      </w:r>
    </w:p>
    <w:p w14:paraId="451C2A26" w14:textId="0E2D7070"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履歴のクリア・・・</w:t>
      </w:r>
      <w:r w:rsidRPr="00354001">
        <w:rPr>
          <w:rStyle w:val="24"/>
          <w:rFonts w:hint="eastAsia"/>
          <w:b w:val="0"/>
          <w:bCs w:val="0"/>
          <w:color w:val="auto"/>
        </w:rPr>
        <w:t>MDI</w:t>
      </w:r>
      <w:r w:rsidRPr="00354001">
        <w:rPr>
          <w:rStyle w:val="24"/>
          <w:rFonts w:hint="eastAsia"/>
          <w:b w:val="0"/>
          <w:bCs w:val="0"/>
          <w:color w:val="auto"/>
        </w:rPr>
        <w:t>履歴ウィンドウをクリアします。</w:t>
      </w:r>
    </w:p>
    <w:p w14:paraId="003F3768" w14:textId="1810DFED"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履歴からコピー・・・</w:t>
      </w:r>
      <w:r w:rsidRPr="00354001">
        <w:rPr>
          <w:rStyle w:val="24"/>
          <w:rFonts w:hint="eastAsia"/>
          <w:b w:val="0"/>
          <w:bCs w:val="0"/>
          <w:color w:val="auto"/>
        </w:rPr>
        <w:t>MDI</w:t>
      </w:r>
      <w:r w:rsidRPr="00354001">
        <w:rPr>
          <w:rStyle w:val="24"/>
          <w:rFonts w:hint="eastAsia"/>
          <w:b w:val="0"/>
          <w:bCs w:val="0"/>
          <w:color w:val="auto"/>
        </w:rPr>
        <w:t>履歴をクリップボードにコピーします</w:t>
      </w:r>
    </w:p>
    <w:p w14:paraId="5A6B35C7" w14:textId="1F4B6E03"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履歴に貼り付け・・・クリップボードから</w:t>
      </w:r>
      <w:r w:rsidRPr="00354001">
        <w:rPr>
          <w:rStyle w:val="24"/>
          <w:rFonts w:hint="eastAsia"/>
          <w:b w:val="0"/>
          <w:bCs w:val="0"/>
          <w:color w:val="auto"/>
        </w:rPr>
        <w:t>MDI</w:t>
      </w:r>
      <w:r w:rsidRPr="00354001">
        <w:rPr>
          <w:rStyle w:val="24"/>
          <w:rFonts w:hint="eastAsia"/>
          <w:b w:val="0"/>
          <w:bCs w:val="0"/>
          <w:color w:val="auto"/>
        </w:rPr>
        <w:t>履歴ウィンドウに貼り付けます</w:t>
      </w:r>
    </w:p>
    <w:p w14:paraId="55C2192E" w14:textId="0F507134" w:rsidR="00E031D6"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キャリブレーション・・・キャリブレーションアシスタント（</w:t>
      </w:r>
      <w:proofErr w:type="spellStart"/>
      <w:r w:rsidRPr="00354001">
        <w:rPr>
          <w:rStyle w:val="24"/>
          <w:rFonts w:hint="eastAsia"/>
          <w:b w:val="0"/>
          <w:bCs w:val="0"/>
          <w:color w:val="auto"/>
        </w:rPr>
        <w:t>emccalib.tcl</w:t>
      </w:r>
      <w:proofErr w:type="spellEnd"/>
      <w:r w:rsidRPr="00354001">
        <w:rPr>
          <w:rStyle w:val="24"/>
          <w:rFonts w:hint="eastAsia"/>
          <w:b w:val="0"/>
          <w:bCs w:val="0"/>
          <w:color w:val="auto"/>
        </w:rPr>
        <w:t>）を開始します。</w:t>
      </w:r>
      <w:r w:rsidRPr="00354001">
        <w:rPr>
          <w:rFonts w:hint="eastAsia"/>
        </w:rPr>
        <w:t xml:space="preserve"> </w:t>
      </w:r>
      <w:r w:rsidRPr="00354001">
        <w:rPr>
          <w:rStyle w:val="24"/>
          <w:rFonts w:hint="eastAsia"/>
          <w:b w:val="0"/>
          <w:bCs w:val="0"/>
          <w:color w:val="auto"/>
        </w:rPr>
        <w:t>キャリブレーションは</w:t>
      </w:r>
      <w:r w:rsidRPr="00354001">
        <w:rPr>
          <w:rStyle w:val="24"/>
          <w:rFonts w:hint="eastAsia"/>
          <w:b w:val="0"/>
          <w:bCs w:val="0"/>
          <w:color w:val="auto"/>
        </w:rPr>
        <w:t>HAL</w:t>
      </w:r>
      <w:r w:rsidRPr="00354001">
        <w:rPr>
          <w:rStyle w:val="24"/>
          <w:rFonts w:hint="eastAsia"/>
          <w:b w:val="0"/>
          <w:bCs w:val="0"/>
          <w:color w:val="auto"/>
        </w:rPr>
        <w:t>ファイルを読み取り、</w:t>
      </w:r>
      <w:r w:rsidRPr="00354001">
        <w:rPr>
          <w:rStyle w:val="24"/>
          <w:rFonts w:hint="eastAsia"/>
          <w:b w:val="0"/>
          <w:bCs w:val="0"/>
          <w:color w:val="auto"/>
        </w:rPr>
        <w:t>[AXIS_L]</w:t>
      </w:r>
      <w:r w:rsidRPr="00354001">
        <w:rPr>
          <w:rStyle w:val="24"/>
          <w:rFonts w:hint="eastAsia"/>
          <w:b w:val="0"/>
          <w:bCs w:val="0"/>
          <w:color w:val="auto"/>
        </w:rPr>
        <w:t>、</w:t>
      </w:r>
      <w:r w:rsidRPr="00354001">
        <w:rPr>
          <w:rStyle w:val="24"/>
          <w:rFonts w:hint="eastAsia"/>
          <w:b w:val="0"/>
          <w:bCs w:val="0"/>
          <w:color w:val="auto"/>
        </w:rPr>
        <w:t>[JOINT_N]</w:t>
      </w:r>
      <w:r w:rsidRPr="00354001">
        <w:rPr>
          <w:rStyle w:val="24"/>
          <w:rFonts w:hint="eastAsia"/>
          <w:b w:val="0"/>
          <w:bCs w:val="0"/>
          <w:color w:val="auto"/>
        </w:rPr>
        <w:t>、</w:t>
      </w:r>
      <w:r w:rsidRPr="00354001">
        <w:rPr>
          <w:rStyle w:val="24"/>
          <w:rFonts w:hint="eastAsia"/>
          <w:b w:val="0"/>
          <w:bCs w:val="0"/>
          <w:color w:val="auto"/>
        </w:rPr>
        <w:t>[SPINDLE_S]</w:t>
      </w:r>
      <w:r w:rsidRPr="00354001">
        <w:rPr>
          <w:rStyle w:val="24"/>
          <w:rFonts w:hint="eastAsia"/>
          <w:b w:val="0"/>
          <w:bCs w:val="0"/>
          <w:color w:val="auto"/>
        </w:rPr>
        <w:t>、または</w:t>
      </w:r>
      <w:r w:rsidRPr="00354001">
        <w:rPr>
          <w:rStyle w:val="24"/>
          <w:rFonts w:hint="eastAsia"/>
          <w:b w:val="0"/>
          <w:bCs w:val="0"/>
          <w:color w:val="auto"/>
        </w:rPr>
        <w:t>[TUNE]</w:t>
      </w:r>
      <w:r w:rsidRPr="00354001">
        <w:rPr>
          <w:rStyle w:val="24"/>
          <w:rFonts w:hint="eastAsia"/>
          <w:b w:val="0"/>
          <w:bCs w:val="0"/>
          <w:color w:val="auto"/>
        </w:rPr>
        <w:t>セクションにある</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ファイルの変数を使用するすべての</w:t>
      </w:r>
      <w:proofErr w:type="spellStart"/>
      <w:r w:rsidRPr="00354001">
        <w:rPr>
          <w:rStyle w:val="24"/>
          <w:rFonts w:hint="eastAsia"/>
          <w:b w:val="0"/>
          <w:bCs w:val="0"/>
          <w:color w:val="auto"/>
        </w:rPr>
        <w:t>setp</w:t>
      </w:r>
      <w:proofErr w:type="spellEnd"/>
      <w:r w:rsidRPr="00354001">
        <w:rPr>
          <w:rStyle w:val="24"/>
          <w:rFonts w:hint="eastAsia"/>
          <w:b w:val="0"/>
          <w:bCs w:val="0"/>
          <w:color w:val="auto"/>
        </w:rPr>
        <w:t>に対して、編集およびテスト可能なエントリを作成します。</w:t>
      </w:r>
    </w:p>
    <w:p w14:paraId="1C139329" w14:textId="69093345"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構成の表示・・・</w:t>
      </w:r>
      <w:r w:rsidRPr="00354001">
        <w:rPr>
          <w:rStyle w:val="24"/>
          <w:rFonts w:hint="eastAsia"/>
          <w:b w:val="0"/>
          <w:bCs w:val="0"/>
          <w:color w:val="auto"/>
        </w:rPr>
        <w:t>HAL</w:t>
      </w:r>
      <w:r w:rsidRPr="00354001">
        <w:rPr>
          <w:rStyle w:val="24"/>
          <w:rFonts w:hint="eastAsia"/>
          <w:b w:val="0"/>
          <w:bCs w:val="0"/>
          <w:color w:val="auto"/>
        </w:rPr>
        <w:t>コンポーネント、ピン、パラメーター、信号、機能、およびスレッドを監視できる</w:t>
      </w:r>
      <w:r w:rsidRPr="00354001">
        <w:rPr>
          <w:rStyle w:val="24"/>
          <w:rFonts w:hint="eastAsia"/>
          <w:b w:val="0"/>
          <w:bCs w:val="0"/>
          <w:color w:val="auto"/>
        </w:rPr>
        <w:t>HAL</w:t>
      </w:r>
      <w:r w:rsidRPr="00354001">
        <w:rPr>
          <w:rStyle w:val="24"/>
          <w:rFonts w:hint="eastAsia"/>
          <w:b w:val="0"/>
          <w:bCs w:val="0"/>
          <w:color w:val="auto"/>
        </w:rPr>
        <w:t>構成ウィンドウを開きます。</w:t>
      </w:r>
    </w:p>
    <w:p w14:paraId="2100D488" w14:textId="41D6A5C4"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メーター・・・単一の</w:t>
      </w:r>
      <w:r w:rsidRPr="00354001">
        <w:rPr>
          <w:rStyle w:val="24"/>
          <w:rFonts w:hint="eastAsia"/>
          <w:b w:val="0"/>
          <w:bCs w:val="0"/>
          <w:color w:val="auto"/>
        </w:rPr>
        <w:t>HAL</w:t>
      </w:r>
      <w:r w:rsidRPr="00354001">
        <w:rPr>
          <w:rStyle w:val="24"/>
          <w:rFonts w:hint="eastAsia"/>
          <w:b w:val="0"/>
          <w:bCs w:val="0"/>
          <w:color w:val="auto"/>
        </w:rPr>
        <w:t>ピン、信号、またはパラメーターを監視できるウィンドウを開きます。</w:t>
      </w:r>
    </w:p>
    <w:p w14:paraId="62A221A6" w14:textId="43E65B32"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スコープ・・・</w:t>
      </w:r>
      <w:r w:rsidRPr="00354001">
        <w:rPr>
          <w:rStyle w:val="24"/>
          <w:rFonts w:hint="eastAsia"/>
          <w:b w:val="0"/>
          <w:bCs w:val="0"/>
          <w:color w:val="auto"/>
        </w:rPr>
        <w:t>HAL</w:t>
      </w:r>
      <w:r w:rsidRPr="00354001">
        <w:rPr>
          <w:rStyle w:val="24"/>
          <w:rFonts w:hint="eastAsia"/>
          <w:b w:val="0"/>
          <w:bCs w:val="0"/>
          <w:color w:val="auto"/>
        </w:rPr>
        <w:t>値と時間の関係をプロットできる仮想オシロスコープを開きます。</w:t>
      </w:r>
    </w:p>
    <w:p w14:paraId="774554A5" w14:textId="75671F03"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ステータスの表示・・・</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のステータスを示すウィンドウを開きます。</w:t>
      </w:r>
    </w:p>
    <w:p w14:paraId="6605F90D" w14:textId="4B433946"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デバッグレベルの設定・・・デバッグレベルを表示したり、一部を設定したりできるウィンドウを開きます。</w:t>
      </w:r>
    </w:p>
    <w:p w14:paraId="6CF91675" w14:textId="773D6DBA"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原点復帰・・・</w:t>
      </w:r>
      <w:r w:rsidRPr="00354001">
        <w:rPr>
          <w:rStyle w:val="24"/>
          <w:rFonts w:hint="eastAsia"/>
          <w:b w:val="0"/>
          <w:bCs w:val="0"/>
          <w:color w:val="auto"/>
        </w:rPr>
        <w:t>1</w:t>
      </w:r>
      <w:r w:rsidRPr="00354001">
        <w:rPr>
          <w:rStyle w:val="24"/>
          <w:rFonts w:hint="eastAsia"/>
          <w:b w:val="0"/>
          <w:bCs w:val="0"/>
          <w:color w:val="auto"/>
        </w:rPr>
        <w:t>つまたはすべての軸を原点復帰します。</w:t>
      </w:r>
    </w:p>
    <w:p w14:paraId="0AA774E1" w14:textId="1BA7C1FD"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原点復帰</w:t>
      </w:r>
      <w:r w:rsidR="0072401C" w:rsidRPr="00354001">
        <w:rPr>
          <w:rStyle w:val="24"/>
          <w:rFonts w:hint="eastAsia"/>
          <w:b w:val="0"/>
          <w:bCs w:val="0"/>
          <w:color w:val="auto"/>
        </w:rPr>
        <w:t>解消・・・</w:t>
      </w:r>
      <w:r w:rsidRPr="00354001">
        <w:rPr>
          <w:rStyle w:val="24"/>
          <w:rFonts w:hint="eastAsia"/>
          <w:b w:val="0"/>
          <w:bCs w:val="0"/>
          <w:color w:val="auto"/>
        </w:rPr>
        <w:t>1</w:t>
      </w:r>
      <w:r w:rsidRPr="00354001">
        <w:rPr>
          <w:rStyle w:val="24"/>
          <w:rFonts w:hint="eastAsia"/>
          <w:b w:val="0"/>
          <w:bCs w:val="0"/>
          <w:color w:val="auto"/>
        </w:rPr>
        <w:t>つまたはすべての軸の原点復帰を解除します。</w:t>
      </w:r>
    </w:p>
    <w:p w14:paraId="0DC9B78B" w14:textId="3913A959" w:rsidR="0072401C" w:rsidRPr="00354001" w:rsidRDefault="0072401C"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ゼロ座標系・・・選択した座標系ですべてのオフセットをゼロに設定します。</w:t>
      </w:r>
    </w:p>
    <w:p w14:paraId="425489B5" w14:textId="37F93195" w:rsidR="002419B4" w:rsidRPr="00354001" w:rsidRDefault="002419B4"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ワークピースへの工具タッチオフ・・・タッチオフを実行する場合、入力された値は、軸オフセット（</w:t>
      </w:r>
      <w:r w:rsidRPr="00354001">
        <w:rPr>
          <w:rStyle w:val="24"/>
          <w:rFonts w:hint="eastAsia"/>
          <w:b w:val="0"/>
          <w:bCs w:val="0"/>
          <w:color w:val="auto"/>
        </w:rPr>
        <w:t>G92</w:t>
      </w:r>
      <w:r w:rsidRPr="00354001">
        <w:rPr>
          <w:rStyle w:val="24"/>
          <w:rFonts w:hint="eastAsia"/>
          <w:b w:val="0"/>
          <w:bCs w:val="0"/>
          <w:color w:val="auto"/>
        </w:rPr>
        <w:t>）によって変更された、現在のワークピース（</w:t>
      </w:r>
      <w:r w:rsidRPr="00354001">
        <w:rPr>
          <w:rStyle w:val="24"/>
          <w:rFonts w:hint="eastAsia"/>
          <w:b w:val="0"/>
          <w:bCs w:val="0"/>
          <w:color w:val="auto"/>
        </w:rPr>
        <w:t>G5x</w:t>
      </w:r>
      <w:r w:rsidRPr="00354001">
        <w:rPr>
          <w:rStyle w:val="24"/>
          <w:rFonts w:hint="eastAsia"/>
          <w:b w:val="0"/>
          <w:bCs w:val="0"/>
          <w:color w:val="auto"/>
        </w:rPr>
        <w:t>）座標系を基準にしています。</w:t>
      </w:r>
      <w:r w:rsidRPr="00354001">
        <w:rPr>
          <w:rFonts w:hint="eastAsia"/>
        </w:rPr>
        <w:t xml:space="preserve"> </w:t>
      </w:r>
      <w:r w:rsidRPr="00354001">
        <w:rPr>
          <w:rStyle w:val="24"/>
          <w:rFonts w:hint="eastAsia"/>
          <w:b w:val="0"/>
          <w:bCs w:val="0"/>
          <w:color w:val="auto"/>
        </w:rPr>
        <w:t>タッチオフが完了すると、選択した軸の相対座標が入力された値になります。</w:t>
      </w:r>
      <w:r w:rsidRPr="00354001">
        <w:rPr>
          <w:rFonts w:hint="eastAsia"/>
        </w:rPr>
        <w:t xml:space="preserve"> </w:t>
      </w:r>
      <w:r w:rsidRPr="00354001">
        <w:rPr>
          <w:rStyle w:val="24"/>
          <w:rFonts w:hint="eastAsia"/>
          <w:b w:val="0"/>
          <w:bCs w:val="0"/>
          <w:color w:val="auto"/>
        </w:rPr>
        <w:t>G</w:t>
      </w:r>
      <w:r w:rsidRPr="00354001">
        <w:rPr>
          <w:rStyle w:val="24"/>
          <w:rFonts w:hint="eastAsia"/>
          <w:b w:val="0"/>
          <w:bCs w:val="0"/>
          <w:color w:val="auto"/>
        </w:rPr>
        <w:t>コードの章の</w:t>
      </w:r>
      <w:r w:rsidRPr="00354001">
        <w:rPr>
          <w:rStyle w:val="24"/>
          <w:rFonts w:hint="eastAsia"/>
          <w:b w:val="0"/>
          <w:bCs w:val="0"/>
          <w:color w:val="auto"/>
        </w:rPr>
        <w:t>G10L10</w:t>
      </w:r>
      <w:r w:rsidRPr="00354001">
        <w:rPr>
          <w:rStyle w:val="24"/>
          <w:rFonts w:hint="eastAsia"/>
          <w:b w:val="0"/>
          <w:bCs w:val="0"/>
          <w:color w:val="auto"/>
        </w:rPr>
        <w:t>を参照してください。</w:t>
      </w:r>
    </w:p>
    <w:p w14:paraId="6DEFFE7D" w14:textId="726CD7B5" w:rsidR="002419B4" w:rsidRPr="00354001" w:rsidRDefault="002419B4"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工具のフィクスチャへのタッチオフ・・・タッチオフを実行する場合、入力された値は</w:t>
      </w:r>
      <w:r w:rsidRPr="00354001">
        <w:rPr>
          <w:rStyle w:val="24"/>
          <w:rFonts w:hint="eastAsia"/>
          <w:b w:val="0"/>
          <w:bCs w:val="0"/>
          <w:color w:val="auto"/>
        </w:rPr>
        <w:t>9</w:t>
      </w:r>
      <w:r w:rsidRPr="00354001">
        <w:rPr>
          <w:rStyle w:val="24"/>
          <w:rFonts w:hint="eastAsia"/>
          <w:b w:val="0"/>
          <w:bCs w:val="0"/>
          <w:color w:val="auto"/>
        </w:rPr>
        <w:t>番目（</w:t>
      </w:r>
      <w:r w:rsidRPr="00354001">
        <w:rPr>
          <w:rStyle w:val="24"/>
          <w:rFonts w:hint="eastAsia"/>
          <w:b w:val="0"/>
          <w:bCs w:val="0"/>
          <w:color w:val="auto"/>
        </w:rPr>
        <w:t>G59.3</w:t>
      </w:r>
      <w:r w:rsidRPr="00354001">
        <w:rPr>
          <w:rStyle w:val="24"/>
          <w:rFonts w:hint="eastAsia"/>
          <w:b w:val="0"/>
          <w:bCs w:val="0"/>
          <w:color w:val="auto"/>
        </w:rPr>
        <w:t>）の座標系を基準にしており、軸オフセット（</w:t>
      </w:r>
      <w:r w:rsidRPr="00354001">
        <w:rPr>
          <w:rStyle w:val="24"/>
          <w:rFonts w:hint="eastAsia"/>
          <w:b w:val="0"/>
          <w:bCs w:val="0"/>
          <w:color w:val="auto"/>
        </w:rPr>
        <w:t>G92</w:t>
      </w:r>
      <w:r w:rsidRPr="00354001">
        <w:rPr>
          <w:rStyle w:val="24"/>
          <w:rFonts w:hint="eastAsia"/>
          <w:b w:val="0"/>
          <w:bCs w:val="0"/>
          <w:color w:val="auto"/>
        </w:rPr>
        <w:t>）は無視されます。</w:t>
      </w:r>
      <w:r w:rsidRPr="00354001">
        <w:rPr>
          <w:rFonts w:hint="eastAsia"/>
        </w:rPr>
        <w:t xml:space="preserve"> </w:t>
      </w:r>
      <w:r w:rsidRPr="00354001">
        <w:rPr>
          <w:rStyle w:val="24"/>
          <w:rFonts w:hint="eastAsia"/>
          <w:b w:val="0"/>
          <w:bCs w:val="0"/>
          <w:color w:val="auto"/>
        </w:rPr>
        <w:t>これは、マシンの固定位置に工具タッチオフフィクスチャがあり、相対座標で長さがゼロの工具の先端がフィクスチャの原点になるように</w:t>
      </w:r>
      <w:r w:rsidRPr="00354001">
        <w:rPr>
          <w:rStyle w:val="24"/>
          <w:rFonts w:hint="eastAsia"/>
          <w:b w:val="0"/>
          <w:bCs w:val="0"/>
          <w:color w:val="auto"/>
        </w:rPr>
        <w:t>9</w:t>
      </w:r>
      <w:r w:rsidRPr="00354001">
        <w:rPr>
          <w:rStyle w:val="24"/>
          <w:rFonts w:hint="eastAsia"/>
          <w:b w:val="0"/>
          <w:bCs w:val="0"/>
          <w:color w:val="auto"/>
        </w:rPr>
        <w:t>番目（</w:t>
      </w:r>
      <w:r w:rsidRPr="00354001">
        <w:rPr>
          <w:rStyle w:val="24"/>
          <w:rFonts w:hint="eastAsia"/>
          <w:b w:val="0"/>
          <w:bCs w:val="0"/>
          <w:color w:val="auto"/>
        </w:rPr>
        <w:t>G59.3</w:t>
      </w:r>
      <w:r w:rsidRPr="00354001">
        <w:rPr>
          <w:rStyle w:val="24"/>
          <w:rFonts w:hint="eastAsia"/>
          <w:b w:val="0"/>
          <w:bCs w:val="0"/>
          <w:color w:val="auto"/>
        </w:rPr>
        <w:t>）の座標系が設定されている場合に便利です。</w:t>
      </w:r>
      <w:r w:rsidRPr="00354001">
        <w:rPr>
          <w:rFonts w:hint="eastAsia"/>
        </w:rPr>
        <w:t xml:space="preserve"> </w:t>
      </w:r>
      <w:r w:rsidRPr="00354001">
        <w:rPr>
          <w:rStyle w:val="24"/>
          <w:rFonts w:hint="eastAsia"/>
          <w:b w:val="0"/>
          <w:bCs w:val="0"/>
          <w:color w:val="auto"/>
        </w:rPr>
        <w:t>は</w:t>
      </w:r>
      <w:r w:rsidRPr="00354001">
        <w:rPr>
          <w:rStyle w:val="24"/>
          <w:rFonts w:hint="eastAsia"/>
          <w:b w:val="0"/>
          <w:bCs w:val="0"/>
          <w:color w:val="auto"/>
        </w:rPr>
        <w:t>0</w:t>
      </w:r>
      <w:r w:rsidRPr="00354001">
        <w:rPr>
          <w:rStyle w:val="24"/>
          <w:rFonts w:hint="eastAsia"/>
          <w:b w:val="0"/>
          <w:bCs w:val="0"/>
          <w:color w:val="auto"/>
        </w:rPr>
        <w:t>です。</w:t>
      </w:r>
      <w:r w:rsidRPr="00354001">
        <w:rPr>
          <w:rStyle w:val="24"/>
          <w:rFonts w:hint="eastAsia"/>
          <w:b w:val="0"/>
          <w:bCs w:val="0"/>
          <w:color w:val="auto"/>
        </w:rPr>
        <w:t>G</w:t>
      </w:r>
      <w:r w:rsidRPr="00354001">
        <w:rPr>
          <w:rStyle w:val="24"/>
          <w:rFonts w:hint="eastAsia"/>
          <w:b w:val="0"/>
          <w:bCs w:val="0"/>
          <w:color w:val="auto"/>
        </w:rPr>
        <w:t>コードの章の</w:t>
      </w:r>
      <w:r w:rsidRPr="00354001">
        <w:rPr>
          <w:rStyle w:val="24"/>
          <w:rFonts w:hint="eastAsia"/>
          <w:b w:val="0"/>
          <w:bCs w:val="0"/>
          <w:color w:val="auto"/>
        </w:rPr>
        <w:t>G10L11</w:t>
      </w:r>
      <w:r w:rsidRPr="00354001">
        <w:rPr>
          <w:rStyle w:val="24"/>
          <w:rFonts w:hint="eastAsia"/>
          <w:b w:val="0"/>
          <w:bCs w:val="0"/>
          <w:color w:val="auto"/>
        </w:rPr>
        <w:t>を参照してください。</w:t>
      </w:r>
    </w:p>
    <w:p w14:paraId="14C83B57" w14:textId="549C2B12" w:rsidR="00D7001C" w:rsidRPr="00354001" w:rsidRDefault="00D7001C" w:rsidP="00443E5C">
      <w:pPr>
        <w:ind w:leftChars="357" w:left="75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hint="eastAsia"/>
          <w:b w:val="0"/>
          <w:bCs w:val="0"/>
          <w:color w:val="auto"/>
          <w:sz w:val="24"/>
          <w:szCs w:val="24"/>
        </w:rPr>
        <w:t>V</w:t>
      </w:r>
      <w:r w:rsidRPr="00354001">
        <w:rPr>
          <w:rStyle w:val="24"/>
          <w:rFonts w:ascii="ＭＳ ゴシック" w:eastAsia="ＭＳ ゴシック" w:hAnsi="ＭＳ ゴシック" w:cs="NimbusRomNo9L-Regu"/>
          <w:b w:val="0"/>
          <w:bCs w:val="0"/>
          <w:color w:val="auto"/>
          <w:sz w:val="24"/>
          <w:szCs w:val="24"/>
        </w:rPr>
        <w:t>IEW MENU</w:t>
      </w:r>
    </w:p>
    <w:p w14:paraId="062D362C" w14:textId="26900404" w:rsidR="002419B4" w:rsidRPr="00354001" w:rsidRDefault="002419B4"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上面図</w:t>
      </w:r>
      <w:r w:rsidR="00C56D99" w:rsidRPr="00354001">
        <w:rPr>
          <w:rStyle w:val="24"/>
          <w:rFonts w:hint="eastAsia"/>
          <w:b w:val="0"/>
          <w:bCs w:val="0"/>
          <w:color w:val="auto"/>
        </w:rPr>
        <w:t>・・・</w:t>
      </w:r>
      <w:r w:rsidRPr="00354001">
        <w:rPr>
          <w:rStyle w:val="24"/>
          <w:rFonts w:hint="eastAsia"/>
          <w:b w:val="0"/>
          <w:bCs w:val="0"/>
          <w:color w:val="auto"/>
        </w:rPr>
        <w:t>上面図（または</w:t>
      </w:r>
      <w:r w:rsidRPr="00354001">
        <w:rPr>
          <w:rStyle w:val="24"/>
          <w:rFonts w:hint="eastAsia"/>
          <w:b w:val="0"/>
          <w:bCs w:val="0"/>
          <w:color w:val="auto"/>
        </w:rPr>
        <w:t>Z</w:t>
      </w:r>
      <w:r w:rsidRPr="00354001">
        <w:rPr>
          <w:rStyle w:val="24"/>
          <w:rFonts w:hint="eastAsia"/>
          <w:b w:val="0"/>
          <w:bCs w:val="0"/>
          <w:color w:val="auto"/>
        </w:rPr>
        <w:t>ビュー）は、</w:t>
      </w:r>
      <w:r w:rsidRPr="00354001">
        <w:rPr>
          <w:rStyle w:val="24"/>
          <w:rFonts w:hint="eastAsia"/>
          <w:b w:val="0"/>
          <w:bCs w:val="0"/>
          <w:color w:val="auto"/>
        </w:rPr>
        <w:t>Z</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コードを表示します。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を見るのに最適です。</w:t>
      </w:r>
    </w:p>
    <w:p w14:paraId="4DD02C6A" w14:textId="6A719C60" w:rsidR="002419B4"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回転した上面図・・・回転した上面図（または回転した</w:t>
      </w:r>
      <w:r w:rsidRPr="00354001">
        <w:rPr>
          <w:rStyle w:val="24"/>
          <w:rFonts w:hint="eastAsia"/>
          <w:b w:val="0"/>
          <w:bCs w:val="0"/>
          <w:color w:val="auto"/>
        </w:rPr>
        <w:t>Z</w:t>
      </w:r>
      <w:r w:rsidRPr="00354001">
        <w:rPr>
          <w:rStyle w:val="24"/>
          <w:rFonts w:hint="eastAsia"/>
          <w:b w:val="0"/>
          <w:bCs w:val="0"/>
          <w:color w:val="auto"/>
        </w:rPr>
        <w:t>ビュー）には、</w:t>
      </w:r>
      <w:r w:rsidRPr="00354001">
        <w:rPr>
          <w:rStyle w:val="24"/>
          <w:rFonts w:hint="eastAsia"/>
          <w:b w:val="0"/>
          <w:bCs w:val="0"/>
          <w:color w:val="auto"/>
        </w:rPr>
        <w:t>Z</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コードも表示されます。</w:t>
      </w:r>
      <w:r w:rsidRPr="00354001">
        <w:rPr>
          <w:rFonts w:hint="eastAsia"/>
        </w:rPr>
        <w:t xml:space="preserve"> </w:t>
      </w:r>
      <w:r w:rsidRPr="00354001">
        <w:rPr>
          <w:rStyle w:val="24"/>
          <w:rFonts w:hint="eastAsia"/>
          <w:b w:val="0"/>
          <w:bCs w:val="0"/>
          <w:color w:val="auto"/>
        </w:rPr>
        <w:t>ただし、ディスプレイに合わせて</w:t>
      </w:r>
      <w:r w:rsidRPr="00354001">
        <w:rPr>
          <w:rStyle w:val="24"/>
          <w:rFonts w:hint="eastAsia"/>
          <w:b w:val="0"/>
          <w:bCs w:val="0"/>
          <w:color w:val="auto"/>
        </w:rPr>
        <w:t>X</w:t>
      </w:r>
      <w:r w:rsidRPr="00354001">
        <w:rPr>
          <w:rStyle w:val="24"/>
          <w:rFonts w:hint="eastAsia"/>
          <w:b w:val="0"/>
          <w:bCs w:val="0"/>
          <w:color w:val="auto"/>
        </w:rPr>
        <w:t>軸と</w:t>
      </w:r>
      <w:r w:rsidRPr="00354001">
        <w:rPr>
          <w:rStyle w:val="24"/>
          <w:rFonts w:hint="eastAsia"/>
          <w:b w:val="0"/>
          <w:bCs w:val="0"/>
          <w:color w:val="auto"/>
        </w:rPr>
        <w:t>Y</w:t>
      </w:r>
      <w:r w:rsidRPr="00354001">
        <w:rPr>
          <w:rStyle w:val="24"/>
          <w:rFonts w:hint="eastAsia"/>
          <w:b w:val="0"/>
          <w:bCs w:val="0"/>
          <w:color w:val="auto"/>
        </w:rPr>
        <w:t>軸を</w:t>
      </w:r>
      <w:r w:rsidRPr="00354001">
        <w:rPr>
          <w:rStyle w:val="24"/>
          <w:rFonts w:hint="eastAsia"/>
          <w:b w:val="0"/>
          <w:bCs w:val="0"/>
          <w:color w:val="auto"/>
        </w:rPr>
        <w:t>90</w:t>
      </w:r>
      <w:r w:rsidRPr="00354001">
        <w:rPr>
          <w:rStyle w:val="24"/>
          <w:rFonts w:hint="eastAsia"/>
          <w:b w:val="0"/>
          <w:bCs w:val="0"/>
          <w:color w:val="auto"/>
        </w:rPr>
        <w:t>度回転させて表示すると便利な場合があります。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を見るのにも最適です。</w:t>
      </w:r>
    </w:p>
    <w:p w14:paraId="2388EC8A" w14:textId="4C2889A4"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側面図・・・側面図（または</w:t>
      </w:r>
      <w:r w:rsidRPr="00354001">
        <w:rPr>
          <w:rStyle w:val="24"/>
          <w:rFonts w:hint="eastAsia"/>
          <w:b w:val="0"/>
          <w:bCs w:val="0"/>
          <w:color w:val="auto"/>
        </w:rPr>
        <w:t>X</w:t>
      </w:r>
      <w:r w:rsidRPr="00354001">
        <w:rPr>
          <w:rStyle w:val="24"/>
          <w:rFonts w:hint="eastAsia"/>
          <w:b w:val="0"/>
          <w:bCs w:val="0"/>
          <w:color w:val="auto"/>
        </w:rPr>
        <w:t>ビュー）は、</w:t>
      </w:r>
      <w:r w:rsidRPr="00354001">
        <w:rPr>
          <w:rStyle w:val="24"/>
          <w:rFonts w:hint="eastAsia"/>
          <w:b w:val="0"/>
          <w:bCs w:val="0"/>
          <w:color w:val="auto"/>
        </w:rPr>
        <w:t>X</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コードを表示します。</w:t>
      </w:r>
    </w:p>
    <w:p w14:paraId="4A353D95" w14:textId="5789F4FE"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正面図・・・正面図（または</w:t>
      </w:r>
      <w:r w:rsidRPr="00354001">
        <w:rPr>
          <w:rStyle w:val="24"/>
          <w:rFonts w:hint="eastAsia"/>
          <w:b w:val="0"/>
          <w:bCs w:val="0"/>
          <w:color w:val="auto"/>
        </w:rPr>
        <w:t>Y</w:t>
      </w:r>
      <w:r w:rsidRPr="00354001">
        <w:rPr>
          <w:rStyle w:val="24"/>
          <w:rFonts w:hint="eastAsia"/>
          <w:b w:val="0"/>
          <w:bCs w:val="0"/>
          <w:color w:val="auto"/>
        </w:rPr>
        <w:t>ビュー）は、</w:t>
      </w:r>
      <w:r w:rsidRPr="00354001">
        <w:rPr>
          <w:rStyle w:val="24"/>
          <w:rFonts w:hint="eastAsia"/>
          <w:b w:val="0"/>
          <w:bCs w:val="0"/>
          <w:color w:val="auto"/>
        </w:rPr>
        <w:t>Y</w:t>
      </w:r>
      <w:r w:rsidRPr="00354001">
        <w:rPr>
          <w:rStyle w:val="24"/>
          <w:rFonts w:hint="eastAsia"/>
          <w:b w:val="0"/>
          <w:bCs w:val="0"/>
          <w:color w:val="auto"/>
        </w:rPr>
        <w:t>軸に沿って負から正に見た</w:t>
      </w:r>
      <w:r w:rsidRPr="00354001">
        <w:rPr>
          <w:rStyle w:val="24"/>
          <w:rFonts w:hint="eastAsia"/>
          <w:b w:val="0"/>
          <w:bCs w:val="0"/>
          <w:color w:val="auto"/>
        </w:rPr>
        <w:t>G</w:t>
      </w:r>
      <w:r w:rsidRPr="00354001">
        <w:rPr>
          <w:rStyle w:val="24"/>
          <w:rFonts w:hint="eastAsia"/>
          <w:b w:val="0"/>
          <w:bCs w:val="0"/>
          <w:color w:val="auto"/>
        </w:rPr>
        <w:t>コードを表示します。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Z</w:t>
      </w:r>
      <w:r w:rsidRPr="00354001">
        <w:rPr>
          <w:rStyle w:val="24"/>
          <w:rFonts w:hint="eastAsia"/>
          <w:b w:val="0"/>
          <w:bCs w:val="0"/>
          <w:color w:val="auto"/>
        </w:rPr>
        <w:t>を見るのに最適です。</w:t>
      </w:r>
    </w:p>
    <w:p w14:paraId="6288AA49" w14:textId="0781F459"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パースペクティブビュー・・・パースペクティブビュー（または</w:t>
      </w:r>
      <w:r w:rsidRPr="00354001">
        <w:rPr>
          <w:rStyle w:val="24"/>
          <w:rFonts w:hint="eastAsia"/>
          <w:b w:val="0"/>
          <w:bCs w:val="0"/>
          <w:color w:val="auto"/>
        </w:rPr>
        <w:t>P</w:t>
      </w:r>
      <w:r w:rsidRPr="00354001">
        <w:rPr>
          <w:rStyle w:val="24"/>
          <w:rFonts w:hint="eastAsia"/>
          <w:b w:val="0"/>
          <w:bCs w:val="0"/>
          <w:color w:val="auto"/>
        </w:rPr>
        <w:t>ビュー）は、調整可能な視点からパーツを見る</w:t>
      </w:r>
      <w:r w:rsidRPr="00354001">
        <w:rPr>
          <w:rStyle w:val="24"/>
          <w:rFonts w:hint="eastAsia"/>
          <w:b w:val="0"/>
          <w:bCs w:val="0"/>
          <w:color w:val="auto"/>
        </w:rPr>
        <w:t>G</w:t>
      </w:r>
      <w:r w:rsidRPr="00354001">
        <w:rPr>
          <w:rStyle w:val="24"/>
          <w:rFonts w:hint="eastAsia"/>
          <w:b w:val="0"/>
          <w:bCs w:val="0"/>
          <w:color w:val="auto"/>
        </w:rPr>
        <w:t>コードを表示します。デフォルトでは、</w:t>
      </w:r>
      <w:r w:rsidRPr="00354001">
        <w:rPr>
          <w:rStyle w:val="24"/>
          <w:rFonts w:hint="eastAsia"/>
          <w:b w:val="0"/>
          <w:bCs w:val="0"/>
          <w:color w:val="auto"/>
        </w:rPr>
        <w:t>X +</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 +</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位置は、マウスとドラッグ</w:t>
      </w:r>
      <w:r w:rsidRPr="00354001">
        <w:rPr>
          <w:rStyle w:val="24"/>
          <w:rFonts w:hint="eastAsia"/>
          <w:b w:val="0"/>
          <w:bCs w:val="0"/>
          <w:color w:val="auto"/>
        </w:rPr>
        <w:t>/</w:t>
      </w:r>
      <w:r w:rsidRPr="00354001">
        <w:rPr>
          <w:rStyle w:val="24"/>
          <w:rFonts w:hint="eastAsia"/>
          <w:b w:val="0"/>
          <w:bCs w:val="0"/>
          <w:color w:val="auto"/>
        </w:rPr>
        <w:t>回転セレクターを使用して調整できます。</w:t>
      </w:r>
      <w:r w:rsidRPr="00354001">
        <w:rPr>
          <w:rFonts w:hint="eastAsia"/>
        </w:rPr>
        <w:t xml:space="preserve"> </w:t>
      </w:r>
      <w:r w:rsidRPr="00354001">
        <w:rPr>
          <w:rStyle w:val="24"/>
          <w:rFonts w:hint="eastAsia"/>
          <w:b w:val="0"/>
          <w:bCs w:val="0"/>
          <w:color w:val="auto"/>
        </w:rPr>
        <w:t>このビューは妥協したビューであり、</w:t>
      </w:r>
      <w:r w:rsidRPr="00354001">
        <w:rPr>
          <w:rStyle w:val="24"/>
          <w:rFonts w:hint="eastAsia"/>
          <w:b w:val="0"/>
          <w:bCs w:val="0"/>
          <w:color w:val="auto"/>
        </w:rPr>
        <w:t>2</w:t>
      </w:r>
      <w:r w:rsidRPr="00354001">
        <w:rPr>
          <w:rStyle w:val="24"/>
          <w:rFonts w:hint="eastAsia"/>
          <w:b w:val="0"/>
          <w:bCs w:val="0"/>
          <w:color w:val="auto"/>
        </w:rPr>
        <w:t>次元ディスプレイに</w:t>
      </w:r>
      <w:r w:rsidRPr="00354001">
        <w:rPr>
          <w:rStyle w:val="24"/>
          <w:rFonts w:hint="eastAsia"/>
          <w:b w:val="0"/>
          <w:bCs w:val="0"/>
          <w:color w:val="auto"/>
        </w:rPr>
        <w:t>3</w:t>
      </w:r>
      <w:r w:rsidRPr="00354001">
        <w:rPr>
          <w:rStyle w:val="24"/>
          <w:rFonts w:hint="eastAsia"/>
          <w:b w:val="0"/>
          <w:bCs w:val="0"/>
          <w:color w:val="auto"/>
        </w:rPr>
        <w:t>つ（</w:t>
      </w:r>
      <w:r w:rsidRPr="00354001">
        <w:rPr>
          <w:rStyle w:val="24"/>
          <w:rFonts w:hint="eastAsia"/>
          <w:b w:val="0"/>
          <w:bCs w:val="0"/>
          <w:color w:val="auto"/>
        </w:rPr>
        <w:t>9</w:t>
      </w:r>
      <w:r w:rsidRPr="00354001">
        <w:rPr>
          <w:rStyle w:val="24"/>
          <w:rFonts w:hint="eastAsia"/>
          <w:b w:val="0"/>
          <w:bCs w:val="0"/>
          <w:color w:val="auto"/>
        </w:rPr>
        <w:t>つまで！）の軸を表示しようとするとうまくいきますが、見づらい機能があり、視点を変更する必要があります。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3</w:t>
      </w:r>
      <w:r w:rsidRPr="00354001">
        <w:rPr>
          <w:rStyle w:val="24"/>
          <w:rFonts w:hint="eastAsia"/>
          <w:b w:val="0"/>
          <w:bCs w:val="0"/>
          <w:color w:val="auto"/>
        </w:rPr>
        <w:t>つ（から</w:t>
      </w:r>
      <w:r w:rsidRPr="00354001">
        <w:rPr>
          <w:rStyle w:val="24"/>
          <w:rFonts w:hint="eastAsia"/>
          <w:b w:val="0"/>
          <w:bCs w:val="0"/>
          <w:color w:val="auto"/>
        </w:rPr>
        <w:t>9</w:t>
      </w:r>
      <w:r w:rsidRPr="00354001">
        <w:rPr>
          <w:rStyle w:val="24"/>
          <w:rFonts w:hint="eastAsia"/>
          <w:b w:val="0"/>
          <w:bCs w:val="0"/>
          <w:color w:val="auto"/>
        </w:rPr>
        <w:t>つ）の軸すべてを一度に表示する場合に最適です。</w:t>
      </w:r>
    </w:p>
    <w:p w14:paraId="1F87A904" w14:textId="1949154F" w:rsidR="00C56D99" w:rsidRPr="00354001" w:rsidRDefault="00C56D99" w:rsidP="00443E5C">
      <w:pPr>
        <w:pStyle w:val="Note"/>
        <w:ind w:left="630"/>
      </w:pPr>
      <w:r w:rsidRPr="00354001">
        <w:t>Point of View</w:t>
      </w:r>
    </w:p>
    <w:p w14:paraId="23C3488D" w14:textId="3462E52A" w:rsidR="00C56D99" w:rsidRPr="00354001" w:rsidRDefault="00C56D99" w:rsidP="00443E5C">
      <w:pPr>
        <w:pStyle w:val="Note"/>
        <w:ind w:left="63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ディスプレイピックメニュービューは、上面図、正面図、および側面図を指します。</w:t>
      </w:r>
      <w:r w:rsidRPr="00354001">
        <w:rPr>
          <w:rFonts w:hint="eastAsia"/>
        </w:rPr>
        <w:t xml:space="preserve"> </w:t>
      </w:r>
      <w:r w:rsidRPr="00354001">
        <w:rPr>
          <w:rStyle w:val="24"/>
          <w:rFonts w:hint="eastAsia"/>
          <w:b w:val="0"/>
          <w:bCs w:val="0"/>
          <w:color w:val="auto"/>
        </w:rPr>
        <w:t>これらの用語は、</w:t>
      </w:r>
      <w:r w:rsidRPr="00354001">
        <w:rPr>
          <w:rStyle w:val="24"/>
          <w:rFonts w:hint="eastAsia"/>
          <w:b w:val="0"/>
          <w:bCs w:val="0"/>
          <w:color w:val="auto"/>
        </w:rPr>
        <w:t>CNC</w:t>
      </w:r>
      <w:r w:rsidRPr="00354001">
        <w:rPr>
          <w:rStyle w:val="24"/>
          <w:rFonts w:hint="eastAsia"/>
          <w:b w:val="0"/>
          <w:bCs w:val="0"/>
          <w:color w:val="auto"/>
        </w:rPr>
        <w:t>マシンの</w:t>
      </w:r>
      <w:r w:rsidRPr="00354001">
        <w:rPr>
          <w:rStyle w:val="24"/>
          <w:rFonts w:hint="eastAsia"/>
          <w:b w:val="0"/>
          <w:bCs w:val="0"/>
          <w:color w:val="auto"/>
        </w:rPr>
        <w:t>Z</w:t>
      </w:r>
      <w:r w:rsidRPr="00354001">
        <w:rPr>
          <w:rStyle w:val="24"/>
          <w:rFonts w:hint="eastAsia"/>
          <w:b w:val="0"/>
          <w:bCs w:val="0"/>
          <w:color w:val="auto"/>
        </w:rPr>
        <w:t>軸が垂直で、正の</w:t>
      </w:r>
      <w:r w:rsidRPr="00354001">
        <w:rPr>
          <w:rStyle w:val="24"/>
          <w:rFonts w:hint="eastAsia"/>
          <w:b w:val="0"/>
          <w:bCs w:val="0"/>
          <w:color w:val="auto"/>
        </w:rPr>
        <w:t>Z</w:t>
      </w:r>
      <w:r w:rsidRPr="00354001">
        <w:rPr>
          <w:rStyle w:val="24"/>
          <w:rFonts w:hint="eastAsia"/>
          <w:b w:val="0"/>
          <w:bCs w:val="0"/>
          <w:color w:val="auto"/>
        </w:rPr>
        <w:t>が上にある場合に正しいものです。</w:t>
      </w:r>
      <w:r w:rsidRPr="00354001">
        <w:rPr>
          <w:rFonts w:hint="eastAsia"/>
        </w:rPr>
        <w:t xml:space="preserve"> </w:t>
      </w:r>
      <w:r w:rsidRPr="00354001">
        <w:rPr>
          <w:rStyle w:val="24"/>
          <w:rFonts w:hint="eastAsia"/>
          <w:b w:val="0"/>
          <w:bCs w:val="0"/>
          <w:color w:val="auto"/>
        </w:rPr>
        <w:t>これは、おそらく最も人気のあるアプリケーションである垂直ミルに当てはまり、ほとんどすべての</w:t>
      </w:r>
      <w:r w:rsidRPr="00354001">
        <w:rPr>
          <w:rStyle w:val="24"/>
          <w:rFonts w:hint="eastAsia"/>
          <w:b w:val="0"/>
          <w:bCs w:val="0"/>
          <w:color w:val="auto"/>
        </w:rPr>
        <w:t>EDM</w:t>
      </w:r>
      <w:r w:rsidRPr="00354001">
        <w:rPr>
          <w:rStyle w:val="24"/>
          <w:rFonts w:hint="eastAsia"/>
          <w:b w:val="0"/>
          <w:bCs w:val="0"/>
          <w:color w:val="auto"/>
        </w:rPr>
        <w:t>マシン、さらには部品が工具の下で回転する垂直タレット旋盤にも当てはまります。</w:t>
      </w:r>
    </w:p>
    <w:p w14:paraId="50FE586B" w14:textId="1FC4E513" w:rsidR="00C56D99" w:rsidRPr="00354001" w:rsidRDefault="00C56D99" w:rsidP="00D503C7">
      <w:pPr>
        <w:ind w:left="630"/>
      </w:pPr>
      <w:r w:rsidRPr="00354001">
        <w:rPr>
          <w:rStyle w:val="24"/>
          <w:rFonts w:hint="eastAsia"/>
          <w:b w:val="0"/>
          <w:bCs w:val="0"/>
          <w:color w:val="auto"/>
        </w:rPr>
        <w:lastRenderedPageBreak/>
        <w:t>ただし、トップ、フロント、サイドという用語は、</w:t>
      </w:r>
      <w:r w:rsidRPr="00354001">
        <w:rPr>
          <w:rStyle w:val="24"/>
          <w:rFonts w:hint="eastAsia"/>
          <w:b w:val="0"/>
          <w:bCs w:val="0"/>
          <w:color w:val="auto"/>
        </w:rPr>
        <w:t>Z</w:t>
      </w:r>
      <w:r w:rsidRPr="00354001">
        <w:rPr>
          <w:rStyle w:val="24"/>
          <w:rFonts w:hint="eastAsia"/>
          <w:b w:val="0"/>
          <w:bCs w:val="0"/>
          <w:color w:val="auto"/>
        </w:rPr>
        <w:t>軸が水平である標準旋盤、</w:t>
      </w:r>
      <w:r w:rsidRPr="00354001">
        <w:rPr>
          <w:rStyle w:val="24"/>
          <w:rFonts w:hint="eastAsia"/>
          <w:b w:val="0"/>
          <w:bCs w:val="0"/>
          <w:color w:val="auto"/>
        </w:rPr>
        <w:t>Z</w:t>
      </w:r>
      <w:r w:rsidRPr="00354001">
        <w:rPr>
          <w:rStyle w:val="24"/>
          <w:rFonts w:hint="eastAsia"/>
          <w:b w:val="0"/>
          <w:bCs w:val="0"/>
          <w:color w:val="auto"/>
        </w:rPr>
        <w:t>軸が水平である水平ミル、または逆垂直タレットなど、他の</w:t>
      </w:r>
      <w:r w:rsidRPr="00354001">
        <w:rPr>
          <w:rStyle w:val="24"/>
          <w:rFonts w:hint="eastAsia"/>
          <w:b w:val="0"/>
          <w:bCs w:val="0"/>
          <w:color w:val="auto"/>
        </w:rPr>
        <w:t>CNC</w:t>
      </w:r>
      <w:r w:rsidRPr="00354001">
        <w:rPr>
          <w:rStyle w:val="24"/>
          <w:rFonts w:hint="eastAsia"/>
          <w:b w:val="0"/>
          <w:bCs w:val="0"/>
          <w:color w:val="auto"/>
        </w:rPr>
        <w:t>マシンでは混乱する可能性があります。</w:t>
      </w:r>
      <w:r w:rsidRPr="00354001">
        <w:rPr>
          <w:rFonts w:hint="eastAsia"/>
        </w:rPr>
        <w:t xml:space="preserve"> </w:t>
      </w:r>
      <w:r w:rsidRPr="00354001">
        <w:rPr>
          <w:rStyle w:val="24"/>
          <w:rFonts w:hint="eastAsia"/>
          <w:b w:val="0"/>
          <w:bCs w:val="0"/>
          <w:color w:val="auto"/>
        </w:rPr>
        <w:t>部品が工具の上で回転し、</w:t>
      </w:r>
      <w:r w:rsidRPr="00354001">
        <w:rPr>
          <w:rStyle w:val="24"/>
          <w:rFonts w:hint="eastAsia"/>
          <w:b w:val="0"/>
          <w:bCs w:val="0"/>
          <w:color w:val="auto"/>
        </w:rPr>
        <w:t>Z</w:t>
      </w:r>
      <w:r w:rsidRPr="00354001">
        <w:rPr>
          <w:rStyle w:val="24"/>
          <w:rFonts w:hint="eastAsia"/>
          <w:b w:val="0"/>
          <w:bCs w:val="0"/>
          <w:color w:val="auto"/>
        </w:rPr>
        <w:t>軸の正の方向が下になっている旋盤！</w:t>
      </w:r>
    </w:p>
    <w:p w14:paraId="78A62792" w14:textId="14EDAAD0" w:rsidR="00C56D99" w:rsidRPr="00354001" w:rsidRDefault="00D503C7" w:rsidP="00D503C7">
      <w:pPr>
        <w:ind w:left="630"/>
        <w:rPr>
          <w:rStyle w:val="24"/>
          <w:rFonts w:ascii="NimbusRomNo9L-Regu" w:hAnsi="NimbusRomNo9L-Regu" w:cs="NimbusRomNo9L-Regu"/>
          <w:b w:val="0"/>
          <w:bCs w:val="0"/>
          <w:color w:val="auto"/>
          <w:sz w:val="16"/>
          <w:szCs w:val="16"/>
        </w:rPr>
      </w:pPr>
      <w:r w:rsidRPr="00354001">
        <w:rPr>
          <w:rStyle w:val="24"/>
          <w:rFonts w:hint="eastAsia"/>
          <w:b w:val="0"/>
          <w:bCs w:val="0"/>
          <w:color w:val="auto"/>
        </w:rPr>
        <w:t>正の</w:t>
      </w:r>
      <w:r w:rsidRPr="00354001">
        <w:rPr>
          <w:rStyle w:val="24"/>
          <w:rFonts w:hint="eastAsia"/>
          <w:b w:val="0"/>
          <w:bCs w:val="0"/>
          <w:color w:val="auto"/>
        </w:rPr>
        <w:t>Z</w:t>
      </w:r>
      <w:r w:rsidRPr="00354001">
        <w:rPr>
          <w:rStyle w:val="24"/>
          <w:rFonts w:hint="eastAsia"/>
          <w:b w:val="0"/>
          <w:bCs w:val="0"/>
          <w:color w:val="auto"/>
        </w:rPr>
        <w:t>軸は（ほぼ）常にパーツから離れていることを覚えておいてください。</w:t>
      </w:r>
      <w:r w:rsidRPr="00354001">
        <w:rPr>
          <w:rFonts w:hint="eastAsia"/>
        </w:rPr>
        <w:t xml:space="preserve"> </w:t>
      </w:r>
      <w:r w:rsidRPr="00354001">
        <w:rPr>
          <w:rStyle w:val="24"/>
          <w:rFonts w:hint="eastAsia"/>
          <w:b w:val="0"/>
          <w:bCs w:val="0"/>
          <w:color w:val="auto"/>
        </w:rPr>
        <w:t>したがって、マシンの設計に精通し、必要に応じてディスプレイを解釈してください。</w:t>
      </w:r>
    </w:p>
    <w:p w14:paraId="46913DDD" w14:textId="59A8F524"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ディスプレイインチ・・・</w:t>
      </w:r>
      <w:r w:rsidRPr="00354001">
        <w:rPr>
          <w:rStyle w:val="24"/>
          <w:rFonts w:hint="eastAsia"/>
          <w:b w:val="0"/>
          <w:bCs w:val="0"/>
          <w:color w:val="auto"/>
        </w:rPr>
        <w:t>AXIS</w:t>
      </w:r>
      <w:r w:rsidRPr="00354001">
        <w:rPr>
          <w:rStyle w:val="24"/>
          <w:rFonts w:hint="eastAsia"/>
          <w:b w:val="0"/>
          <w:bCs w:val="0"/>
          <w:color w:val="auto"/>
        </w:rPr>
        <w:t>ディスプレイのスケーリングをインチに設定します。</w:t>
      </w:r>
    </w:p>
    <w:p w14:paraId="41D15306" w14:textId="5C9E2DA9"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proofErr w:type="spellStart"/>
      <w:r w:rsidRPr="00354001">
        <w:rPr>
          <w:rStyle w:val="24"/>
          <w:rFonts w:hint="eastAsia"/>
          <w:b w:val="0"/>
          <w:bCs w:val="0"/>
          <w:color w:val="auto"/>
        </w:rPr>
        <w:t>DisplayMM</w:t>
      </w:r>
      <w:proofErr w:type="spellEnd"/>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ディスプレイのスケーリングをミリメートルに設定します。</w:t>
      </w:r>
    </w:p>
    <w:p w14:paraId="3B4A9D50" w14:textId="6BD1A33E"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プログラムの表示・・・必要に応じて、ロードされた</w:t>
      </w:r>
      <w:r w:rsidRPr="00354001">
        <w:rPr>
          <w:rStyle w:val="24"/>
          <w:rFonts w:hint="eastAsia"/>
          <w:b w:val="0"/>
          <w:bCs w:val="0"/>
          <w:color w:val="auto"/>
        </w:rPr>
        <w:t>G</w:t>
      </w:r>
      <w:r w:rsidRPr="00354001">
        <w:rPr>
          <w:rStyle w:val="24"/>
          <w:rFonts w:hint="eastAsia"/>
          <w:b w:val="0"/>
          <w:bCs w:val="0"/>
          <w:color w:val="auto"/>
        </w:rPr>
        <w:t>コードプログラムのプレビュー表示を完全に無効にすることができます。</w:t>
      </w:r>
    </w:p>
    <w:p w14:paraId="647062A1" w14:textId="2B6A82B8" w:rsidR="00D503C7"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プログラムラピッズの表示・・・ロードされた</w:t>
      </w:r>
      <w:r w:rsidRPr="00354001">
        <w:rPr>
          <w:rStyle w:val="24"/>
          <w:rFonts w:hint="eastAsia"/>
          <w:b w:val="0"/>
          <w:bCs w:val="0"/>
          <w:color w:val="auto"/>
        </w:rPr>
        <w:t>G</w:t>
      </w:r>
      <w:r w:rsidRPr="00354001">
        <w:rPr>
          <w:rStyle w:val="24"/>
          <w:rFonts w:hint="eastAsia"/>
          <w:b w:val="0"/>
          <w:bCs w:val="0"/>
          <w:color w:val="auto"/>
        </w:rPr>
        <w:t>コードプログラムのプレビュー表示では、常に送り速度の動き（</w:t>
      </w:r>
      <w:r w:rsidRPr="00354001">
        <w:rPr>
          <w:rStyle w:val="24"/>
          <w:rFonts w:hint="eastAsia"/>
          <w:b w:val="0"/>
          <w:bCs w:val="0"/>
          <w:color w:val="auto"/>
        </w:rPr>
        <w:t>G1</w:t>
      </w:r>
      <w:r w:rsidRPr="00354001">
        <w:rPr>
          <w:rStyle w:val="24"/>
          <w:rFonts w:hint="eastAsia"/>
          <w:b w:val="0"/>
          <w:bCs w:val="0"/>
          <w:color w:val="auto"/>
        </w:rPr>
        <w:t>、</w:t>
      </w:r>
      <w:r w:rsidRPr="00354001">
        <w:rPr>
          <w:rStyle w:val="24"/>
          <w:rFonts w:hint="eastAsia"/>
          <w:b w:val="0"/>
          <w:bCs w:val="0"/>
          <w:color w:val="auto"/>
        </w:rPr>
        <w:t>G2</w:t>
      </w:r>
      <w:r w:rsidRPr="00354001">
        <w:rPr>
          <w:rStyle w:val="24"/>
          <w:rFonts w:hint="eastAsia"/>
          <w:b w:val="0"/>
          <w:bCs w:val="0"/>
          <w:color w:val="auto"/>
        </w:rPr>
        <w:t>、</w:t>
      </w:r>
      <w:r w:rsidRPr="00354001">
        <w:rPr>
          <w:rStyle w:val="24"/>
          <w:rFonts w:hint="eastAsia"/>
          <w:b w:val="0"/>
          <w:bCs w:val="0"/>
          <w:color w:val="auto"/>
        </w:rPr>
        <w:t>G3</w:t>
      </w:r>
      <w:r w:rsidRPr="00354001">
        <w:rPr>
          <w:rStyle w:val="24"/>
          <w:rFonts w:hint="eastAsia"/>
          <w:b w:val="0"/>
          <w:bCs w:val="0"/>
          <w:color w:val="auto"/>
        </w:rPr>
        <w:t>）が白で表示されます。</w:t>
      </w:r>
      <w:r w:rsidRPr="00354001">
        <w:rPr>
          <w:rFonts w:hint="eastAsia"/>
        </w:rPr>
        <w:t xml:space="preserve"> </w:t>
      </w:r>
      <w:r w:rsidRPr="00354001">
        <w:rPr>
          <w:rStyle w:val="24"/>
          <w:rFonts w:hint="eastAsia"/>
          <w:b w:val="0"/>
          <w:bCs w:val="0"/>
          <w:color w:val="auto"/>
        </w:rPr>
        <w:t>ただし、必要に応じて、シアンの高速移動（</w:t>
      </w:r>
      <w:r w:rsidRPr="00354001">
        <w:rPr>
          <w:rStyle w:val="24"/>
          <w:rFonts w:hint="eastAsia"/>
          <w:b w:val="0"/>
          <w:bCs w:val="0"/>
          <w:color w:val="auto"/>
        </w:rPr>
        <w:t>G0</w:t>
      </w:r>
      <w:r w:rsidRPr="00354001">
        <w:rPr>
          <w:rStyle w:val="24"/>
          <w:rFonts w:hint="eastAsia"/>
          <w:b w:val="0"/>
          <w:bCs w:val="0"/>
          <w:color w:val="auto"/>
        </w:rPr>
        <w:t>）の表示を無効にすることができます。</w:t>
      </w:r>
    </w:p>
    <w:p w14:paraId="3025984C" w14:textId="38D1FEFD" w:rsidR="00833DA8"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アルファブレンドプログラム・・・このオプションを使用すると、複雑なプログラムのプレビューが見やすくなりますが、プレビューの表示が遅くなる可能性があります。</w:t>
      </w:r>
    </w:p>
    <w:p w14:paraId="6B30100A" w14:textId="344DCBC8" w:rsidR="00833DA8"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ライブプロットの表示・・・必要に応じて、工具の移動に伴う送り速度パス（</w:t>
      </w:r>
      <w:r w:rsidRPr="00354001">
        <w:rPr>
          <w:rStyle w:val="24"/>
          <w:rFonts w:hint="eastAsia"/>
          <w:b w:val="0"/>
          <w:bCs w:val="0"/>
          <w:color w:val="auto"/>
        </w:rPr>
        <w:t>G1</w:t>
      </w:r>
      <w:r w:rsidRPr="00354001">
        <w:rPr>
          <w:rStyle w:val="24"/>
          <w:rFonts w:hint="eastAsia"/>
          <w:b w:val="0"/>
          <w:bCs w:val="0"/>
          <w:color w:val="auto"/>
        </w:rPr>
        <w:t>、</w:t>
      </w:r>
      <w:r w:rsidRPr="00354001">
        <w:rPr>
          <w:rStyle w:val="24"/>
          <w:rFonts w:hint="eastAsia"/>
          <w:b w:val="0"/>
          <w:bCs w:val="0"/>
          <w:color w:val="auto"/>
        </w:rPr>
        <w:t>G2</w:t>
      </w:r>
      <w:r w:rsidRPr="00354001">
        <w:rPr>
          <w:rStyle w:val="24"/>
          <w:rFonts w:hint="eastAsia"/>
          <w:b w:val="0"/>
          <w:bCs w:val="0"/>
          <w:color w:val="auto"/>
        </w:rPr>
        <w:t>、</w:t>
      </w:r>
      <w:r w:rsidRPr="00354001">
        <w:rPr>
          <w:rStyle w:val="24"/>
          <w:rFonts w:hint="eastAsia"/>
          <w:b w:val="0"/>
          <w:bCs w:val="0"/>
          <w:color w:val="auto"/>
        </w:rPr>
        <w:t>G3</w:t>
      </w:r>
      <w:r w:rsidRPr="00354001">
        <w:rPr>
          <w:rStyle w:val="24"/>
          <w:rFonts w:hint="eastAsia"/>
          <w:b w:val="0"/>
          <w:bCs w:val="0"/>
          <w:color w:val="auto"/>
        </w:rPr>
        <w:t>）の強調表示を無効にすることができます。</w:t>
      </w:r>
    </w:p>
    <w:p w14:paraId="278F8116" w14:textId="2398C74F" w:rsidR="00833DA8"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ツールの表示・・・必要に応じて、ツールコーン</w:t>
      </w:r>
      <w:r w:rsidRPr="00354001">
        <w:rPr>
          <w:rStyle w:val="24"/>
          <w:rFonts w:hint="eastAsia"/>
          <w:b w:val="0"/>
          <w:bCs w:val="0"/>
          <w:color w:val="auto"/>
        </w:rPr>
        <w:t>/</w:t>
      </w:r>
      <w:r w:rsidRPr="00354001">
        <w:rPr>
          <w:rStyle w:val="24"/>
          <w:rFonts w:hint="eastAsia"/>
          <w:b w:val="0"/>
          <w:bCs w:val="0"/>
          <w:color w:val="auto"/>
        </w:rPr>
        <w:t>シリンダーの表示を無効にすることができます。</w:t>
      </w:r>
    </w:p>
    <w:p w14:paraId="3722DA92" w14:textId="7C8F3F52"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範囲の表示・・・必要に応じて、ロードされた</w:t>
      </w:r>
      <w:r w:rsidRPr="00354001">
        <w:rPr>
          <w:rStyle w:val="24"/>
          <w:rFonts w:hint="eastAsia"/>
          <w:b w:val="0"/>
          <w:bCs w:val="0"/>
          <w:color w:val="auto"/>
        </w:rPr>
        <w:t>G</w:t>
      </w:r>
      <w:r w:rsidRPr="00354001">
        <w:rPr>
          <w:rStyle w:val="24"/>
          <w:rFonts w:hint="eastAsia"/>
          <w:b w:val="0"/>
          <w:bCs w:val="0"/>
          <w:color w:val="auto"/>
        </w:rPr>
        <w:t>コードプログラムの範囲（各軸方向の最大移動量）の表示を無効にすることができます。</w:t>
      </w:r>
    </w:p>
    <w:p w14:paraId="1E7D2D71" w14:textId="55C03B45"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オフセットの表示・・・選択したフィクスチャオフセット（</w:t>
      </w:r>
      <w:r w:rsidRPr="00354001">
        <w:rPr>
          <w:rStyle w:val="24"/>
          <w:rFonts w:hint="eastAsia"/>
          <w:b w:val="0"/>
          <w:bCs w:val="0"/>
          <w:color w:val="auto"/>
        </w:rPr>
        <w:t>G54-G59.3</w:t>
      </w:r>
      <w:r w:rsidRPr="00354001">
        <w:rPr>
          <w:rStyle w:val="24"/>
          <w:rFonts w:hint="eastAsia"/>
          <w:b w:val="0"/>
          <w:bCs w:val="0"/>
          <w:color w:val="auto"/>
        </w:rPr>
        <w:t>）の原点位置は、赤、青、緑の</w:t>
      </w:r>
      <w:r w:rsidRPr="00354001">
        <w:rPr>
          <w:rStyle w:val="24"/>
          <w:rFonts w:hint="eastAsia"/>
          <w:b w:val="0"/>
          <w:bCs w:val="0"/>
          <w:color w:val="auto"/>
        </w:rPr>
        <w:t>3</w:t>
      </w:r>
      <w:r w:rsidRPr="00354001">
        <w:rPr>
          <w:rStyle w:val="24"/>
          <w:rFonts w:hint="eastAsia"/>
          <w:b w:val="0"/>
          <w:bCs w:val="0"/>
          <w:color w:val="auto"/>
        </w:rPr>
        <w:t>本の直交線のセットとして表示できます。</w:t>
      </w:r>
      <w:r w:rsidRPr="00354001">
        <w:rPr>
          <w:rFonts w:hint="eastAsia"/>
        </w:rPr>
        <w:t xml:space="preserve"> </w:t>
      </w:r>
      <w:r w:rsidRPr="00354001">
        <w:rPr>
          <w:rStyle w:val="24"/>
          <w:rFonts w:hint="eastAsia"/>
          <w:b w:val="0"/>
          <w:bCs w:val="0"/>
          <w:color w:val="auto"/>
        </w:rPr>
        <w:t>このオフセット原点（またはフィクスチャゼロ）の表示は、必要に応じて無効にすることができます。</w:t>
      </w:r>
    </w:p>
    <w:p w14:paraId="4AAEA1B4" w14:textId="694077DC"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マシン移動限界の表示・・・</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ファイルで設定されている、各軸のマシンの最大移動制限は、赤い破線で描かれた長方形のボックスとして表示されます。</w:t>
      </w:r>
      <w:r w:rsidRPr="00354001">
        <w:rPr>
          <w:rFonts w:hint="eastAsia"/>
        </w:rPr>
        <w:t xml:space="preserve"> </w:t>
      </w:r>
      <w:r w:rsidRPr="00354001">
        <w:rPr>
          <w:rStyle w:val="24"/>
          <w:rFonts w:hint="eastAsia"/>
          <w:b w:val="0"/>
          <w:bCs w:val="0"/>
          <w:color w:val="auto"/>
        </w:rPr>
        <w:t>これは、新しい</w:t>
      </w:r>
      <w:r w:rsidRPr="00354001">
        <w:rPr>
          <w:rStyle w:val="24"/>
          <w:rFonts w:hint="eastAsia"/>
          <w:b w:val="0"/>
          <w:bCs w:val="0"/>
          <w:color w:val="auto"/>
        </w:rPr>
        <w:t>G</w:t>
      </w:r>
      <w:r w:rsidRPr="00354001">
        <w:rPr>
          <w:rStyle w:val="24"/>
          <w:rFonts w:hint="eastAsia"/>
          <w:b w:val="0"/>
          <w:bCs w:val="0"/>
          <w:color w:val="auto"/>
        </w:rPr>
        <w:t>コードプログラムをロードするとき、または</w:t>
      </w:r>
      <w:r w:rsidRPr="00354001">
        <w:rPr>
          <w:rStyle w:val="24"/>
          <w:rFonts w:hint="eastAsia"/>
          <w:b w:val="0"/>
          <w:bCs w:val="0"/>
          <w:color w:val="auto"/>
        </w:rPr>
        <w:t>G</w:t>
      </w:r>
      <w:r w:rsidRPr="00354001">
        <w:rPr>
          <w:rStyle w:val="24"/>
          <w:rFonts w:hint="eastAsia"/>
          <w:b w:val="0"/>
          <w:bCs w:val="0"/>
          <w:color w:val="auto"/>
        </w:rPr>
        <w:t>コードプログラムをマシンの移動制限内に収めるために必要なフィクスチャオフセットの量を確認するときに役立ちます。</w:t>
      </w:r>
      <w:r w:rsidRPr="00354001">
        <w:rPr>
          <w:rFonts w:hint="eastAsia"/>
        </w:rPr>
        <w:t xml:space="preserve"> </w:t>
      </w:r>
      <w:r w:rsidRPr="00354001">
        <w:rPr>
          <w:rStyle w:val="24"/>
          <w:rFonts w:hint="eastAsia"/>
          <w:b w:val="0"/>
          <w:bCs w:val="0"/>
          <w:color w:val="auto"/>
        </w:rPr>
        <w:t>必要がなければ、遮断することができます。</w:t>
      </w:r>
    </w:p>
    <w:p w14:paraId="69432C61" w14:textId="7378E65E"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速度の表示・・・速度の表示は、マシンが設計速度にどれだけ近づいているかを確認するのに役立つ場合があります。</w:t>
      </w:r>
      <w:r w:rsidRPr="00354001">
        <w:rPr>
          <w:rFonts w:hint="eastAsia"/>
        </w:rPr>
        <w:t xml:space="preserve"> </w:t>
      </w:r>
      <w:r w:rsidRPr="00354001">
        <w:rPr>
          <w:rStyle w:val="24"/>
          <w:rFonts w:hint="eastAsia"/>
          <w:b w:val="0"/>
          <w:bCs w:val="0"/>
          <w:color w:val="auto"/>
        </w:rPr>
        <w:t>必要に応じて無効にすることができます。</w:t>
      </w:r>
    </w:p>
    <w:p w14:paraId="002AACAC" w14:textId="044C640C"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移動距離を表示・・・移動距離は、不明な</w:t>
      </w:r>
      <w:r w:rsidRPr="00354001">
        <w:rPr>
          <w:rStyle w:val="24"/>
          <w:rFonts w:hint="eastAsia"/>
          <w:b w:val="0"/>
          <w:bCs w:val="0"/>
          <w:color w:val="auto"/>
        </w:rPr>
        <w:t>G</w:t>
      </w:r>
      <w:r w:rsidRPr="00354001">
        <w:rPr>
          <w:rStyle w:val="24"/>
          <w:rFonts w:hint="eastAsia"/>
          <w:b w:val="0"/>
          <w:bCs w:val="0"/>
          <w:color w:val="auto"/>
        </w:rPr>
        <w:t>コードプログラムを初めて実行するときに知っておくと非常に便利な項目です。</w:t>
      </w:r>
      <w:r w:rsidRPr="00354001">
        <w:rPr>
          <w:rFonts w:hint="eastAsia"/>
        </w:rPr>
        <w:t xml:space="preserve"> </w:t>
      </w:r>
      <w:r w:rsidRPr="00354001">
        <w:rPr>
          <w:rStyle w:val="24"/>
          <w:rFonts w:hint="eastAsia"/>
          <w:b w:val="0"/>
          <w:bCs w:val="0"/>
          <w:color w:val="auto"/>
        </w:rPr>
        <w:t>ラピッドオーバーライドおよび送り速度オーバーライド制御と組み合わせることで、不要な工具および機械の損傷を回避できます。</w:t>
      </w:r>
      <w:r w:rsidRPr="00354001">
        <w:rPr>
          <w:rFonts w:hint="eastAsia"/>
        </w:rPr>
        <w:t xml:space="preserve"> </w:t>
      </w:r>
      <w:r w:rsidRPr="00354001">
        <w:rPr>
          <w:rStyle w:val="24"/>
          <w:rFonts w:hint="eastAsia"/>
          <w:b w:val="0"/>
          <w:bCs w:val="0"/>
          <w:color w:val="auto"/>
        </w:rPr>
        <w:t>G</w:t>
      </w:r>
      <w:r w:rsidRPr="00354001">
        <w:rPr>
          <w:rStyle w:val="24"/>
          <w:rFonts w:hint="eastAsia"/>
          <w:b w:val="0"/>
          <w:bCs w:val="0"/>
          <w:color w:val="auto"/>
        </w:rPr>
        <w:t>コードプログラムがデバッグされ、スムーズに実行されたら、必要に応じて「移動距離」表示を無効にすることができます。</w:t>
      </w:r>
    </w:p>
    <w:p w14:paraId="01A6E60C" w14:textId="6088FC88"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ライブプロットの消去・・・ツールが軸ディスプレイ内を移動すると、</w:t>
      </w:r>
      <w:r w:rsidRPr="00354001">
        <w:rPr>
          <w:rStyle w:val="24"/>
          <w:rFonts w:hint="eastAsia"/>
          <w:b w:val="0"/>
          <w:bCs w:val="0"/>
          <w:color w:val="auto"/>
        </w:rPr>
        <w:t>G</w:t>
      </w:r>
      <w:r w:rsidRPr="00354001">
        <w:rPr>
          <w:rStyle w:val="24"/>
          <w:rFonts w:hint="eastAsia"/>
          <w:b w:val="0"/>
          <w:bCs w:val="0"/>
          <w:color w:val="auto"/>
        </w:rPr>
        <w:t>コードパスが強調表示されます。</w:t>
      </w:r>
      <w:r w:rsidRPr="00354001">
        <w:rPr>
          <w:rFonts w:hint="eastAsia"/>
        </w:rPr>
        <w:t xml:space="preserve"> </w:t>
      </w:r>
      <w:r w:rsidRPr="00354001">
        <w:rPr>
          <w:rStyle w:val="24"/>
          <w:rFonts w:hint="eastAsia"/>
          <w:b w:val="0"/>
          <w:bCs w:val="0"/>
          <w:color w:val="auto"/>
        </w:rPr>
        <w:t>プログラムを繰り返すため、または関心のある領域をよりよく見るために、以前に強調表示されたパスをクリアすることができます。</w:t>
      </w:r>
    </w:p>
    <w:p w14:paraId="024CE479" w14:textId="529CF737"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コマンド位置を表示・・・これは、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が移動しようとする位置です。</w:t>
      </w:r>
      <w:r w:rsidRPr="00354001">
        <w:rPr>
          <w:rFonts w:hint="eastAsia"/>
        </w:rPr>
        <w:t xml:space="preserve"> </w:t>
      </w:r>
      <w:r w:rsidRPr="00354001">
        <w:rPr>
          <w:rStyle w:val="24"/>
          <w:rFonts w:hint="eastAsia"/>
          <w:b w:val="0"/>
          <w:bCs w:val="0"/>
          <w:color w:val="auto"/>
        </w:rPr>
        <w:t>モーションが停止すると、これは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が保持しようとする位置です。</w:t>
      </w:r>
    </w:p>
    <w:p w14:paraId="6AC4DD9B" w14:textId="3A40720D"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実際の位置を表示・・・実際の位置は、システムのエンコーダーから読み取られた、またはステップジェネレーターによってシミュレートされた測定位置です。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PID</w:t>
      </w:r>
      <w:r w:rsidRPr="00354001">
        <w:rPr>
          <w:rStyle w:val="24"/>
          <w:rFonts w:hint="eastAsia"/>
          <w:b w:val="0"/>
          <w:bCs w:val="0"/>
          <w:color w:val="auto"/>
        </w:rPr>
        <w:t>調整、物理的制約、位置量子化などの多くの理由により、コマンド位置とわずかに異なる場合があります。</w:t>
      </w:r>
    </w:p>
    <w:p w14:paraId="5564409A" w14:textId="311B1F3A" w:rsidR="001D69EB" w:rsidRPr="00354001" w:rsidRDefault="00EB264A"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機械座標を表示</w:t>
      </w:r>
      <w:r w:rsidRPr="00354001">
        <w:rPr>
          <w:rStyle w:val="24"/>
          <w:rFonts w:hint="eastAsia"/>
          <w:b w:val="0"/>
          <w:bCs w:val="0"/>
          <w:color w:val="auto"/>
        </w:rPr>
        <w:t>-</w:t>
      </w:r>
      <w:r w:rsidRPr="00354001">
        <w:rPr>
          <w:rStyle w:val="24"/>
          <w:rFonts w:hint="eastAsia"/>
          <w:b w:val="0"/>
          <w:bCs w:val="0"/>
          <w:color w:val="auto"/>
        </w:rPr>
        <w:t>これは、ホーミングによって確立された、オフセットされていない座標での位置です。</w:t>
      </w:r>
    </w:p>
    <w:p w14:paraId="7889BE8C" w14:textId="3621C231" w:rsidR="00EB264A" w:rsidRPr="00354001" w:rsidRDefault="00EB264A"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相対位置を表示</w:t>
      </w:r>
      <w:r w:rsidRPr="00354001">
        <w:rPr>
          <w:rStyle w:val="24"/>
          <w:rFonts w:hint="eastAsia"/>
          <w:b w:val="0"/>
          <w:bCs w:val="0"/>
          <w:color w:val="auto"/>
        </w:rPr>
        <w:t>-</w:t>
      </w:r>
      <w:r w:rsidRPr="00354001">
        <w:rPr>
          <w:rStyle w:val="24"/>
          <w:rFonts w:hint="eastAsia"/>
          <w:b w:val="0"/>
          <w:bCs w:val="0"/>
          <w:color w:val="auto"/>
        </w:rPr>
        <w:t>これは、</w:t>
      </w:r>
      <w:r w:rsidRPr="00354001">
        <w:rPr>
          <w:rStyle w:val="24"/>
          <w:rFonts w:hint="eastAsia"/>
          <w:b w:val="0"/>
          <w:bCs w:val="0"/>
          <w:color w:val="auto"/>
        </w:rPr>
        <w:t>G5x</w:t>
      </w:r>
      <w:r w:rsidRPr="00354001">
        <w:rPr>
          <w:rStyle w:val="24"/>
          <w:rFonts w:hint="eastAsia"/>
          <w:b w:val="0"/>
          <w:bCs w:val="0"/>
          <w:color w:val="auto"/>
        </w:rPr>
        <w:t>、</w:t>
      </w:r>
      <w:r w:rsidRPr="00354001">
        <w:rPr>
          <w:rStyle w:val="24"/>
          <w:rFonts w:hint="eastAsia"/>
          <w:b w:val="0"/>
          <w:bCs w:val="0"/>
          <w:color w:val="auto"/>
        </w:rPr>
        <w:t>G92</w:t>
      </w:r>
      <w:r w:rsidRPr="00354001">
        <w:rPr>
          <w:rStyle w:val="24"/>
          <w:rFonts w:hint="eastAsia"/>
          <w:b w:val="0"/>
          <w:bCs w:val="0"/>
          <w:color w:val="auto"/>
        </w:rPr>
        <w:t>、および</w:t>
      </w:r>
      <w:r w:rsidRPr="00354001">
        <w:rPr>
          <w:rStyle w:val="24"/>
          <w:rFonts w:hint="eastAsia"/>
          <w:b w:val="0"/>
          <w:bCs w:val="0"/>
          <w:color w:val="auto"/>
        </w:rPr>
        <w:t>G43</w:t>
      </w:r>
      <w:r w:rsidRPr="00354001">
        <w:rPr>
          <w:rStyle w:val="24"/>
          <w:rFonts w:hint="eastAsia"/>
          <w:b w:val="0"/>
          <w:bCs w:val="0"/>
          <w:color w:val="auto"/>
        </w:rPr>
        <w:t>オフセットによって変更されたマシン位置です。</w:t>
      </w:r>
    </w:p>
    <w:p w14:paraId="6D8A2C78" w14:textId="5406FE3F" w:rsidR="00D7001C" w:rsidRPr="00354001" w:rsidRDefault="00D7001C" w:rsidP="002B6126">
      <w:pPr>
        <w:spacing w:after="0" w:line="240" w:lineRule="auto"/>
        <w:ind w:left="180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hint="eastAsia"/>
          <w:b w:val="0"/>
          <w:bCs w:val="0"/>
          <w:color w:val="auto"/>
          <w:sz w:val="24"/>
          <w:szCs w:val="24"/>
        </w:rPr>
        <w:t>H</w:t>
      </w:r>
      <w:r w:rsidRPr="00354001">
        <w:rPr>
          <w:rStyle w:val="24"/>
          <w:rFonts w:ascii="ＭＳ ゴシック" w:eastAsia="ＭＳ ゴシック" w:hAnsi="ＭＳ ゴシック" w:cs="NimbusRomNo9L-Regu"/>
          <w:b w:val="0"/>
          <w:bCs w:val="0"/>
          <w:color w:val="auto"/>
          <w:sz w:val="24"/>
          <w:szCs w:val="24"/>
        </w:rPr>
        <w:t>ELP MENU</w:t>
      </w:r>
    </w:p>
    <w:p w14:paraId="2B548F27" w14:textId="37DA218A" w:rsidR="00EB264A" w:rsidRPr="00354001" w:rsidRDefault="00EB264A" w:rsidP="0080552D">
      <w:pPr>
        <w:numPr>
          <w:ilvl w:val="0"/>
          <w:numId w:val="7"/>
        </w:numPr>
        <w:spacing w:after="0" w:line="240" w:lineRule="auto"/>
        <w:rPr>
          <w:rStyle w:val="24"/>
          <w:rFonts w:ascii="NimbusRomNo9L-Regu" w:hAnsi="NimbusRomNo9L-Regu" w:cs="NimbusRomNo9L-Regu"/>
          <w:b w:val="0"/>
          <w:bCs w:val="0"/>
          <w:color w:val="auto"/>
          <w:sz w:val="16"/>
          <w:szCs w:val="16"/>
        </w:rPr>
      </w:pPr>
      <w:r w:rsidRPr="00354001">
        <w:rPr>
          <w:rStyle w:val="24"/>
          <w:rFonts w:hint="eastAsia"/>
          <w:b w:val="0"/>
          <w:bCs w:val="0"/>
          <w:color w:val="auto"/>
        </w:rPr>
        <w:t>Axis</w:t>
      </w:r>
      <w:r w:rsidRPr="00354001">
        <w:rPr>
          <w:rStyle w:val="24"/>
          <w:rFonts w:hint="eastAsia"/>
          <w:b w:val="0"/>
          <w:bCs w:val="0"/>
          <w:color w:val="auto"/>
        </w:rPr>
        <w:t>について・・・私たちは皆、これが何であるかを知っています。</w:t>
      </w:r>
    </w:p>
    <w:p w14:paraId="46458ABE" w14:textId="6E81DF2B" w:rsidR="002B6126" w:rsidRPr="00354001" w:rsidRDefault="002B6126" w:rsidP="0080552D">
      <w:pPr>
        <w:numPr>
          <w:ilvl w:val="0"/>
          <w:numId w:val="7"/>
        </w:numPr>
        <w:spacing w:after="0" w:line="240" w:lineRule="auto"/>
        <w:rPr>
          <w:rStyle w:val="24"/>
          <w:rFonts w:ascii="NimbusRomNo9L-Regu" w:hAnsi="NimbusRomNo9L-Regu" w:cs="NimbusRomNo9L-Regu"/>
          <w:b w:val="0"/>
          <w:bCs w:val="0"/>
          <w:color w:val="auto"/>
          <w:sz w:val="16"/>
          <w:szCs w:val="16"/>
        </w:rPr>
      </w:pPr>
      <w:r w:rsidRPr="00354001">
        <w:rPr>
          <w:rStyle w:val="24"/>
          <w:rFonts w:hint="eastAsia"/>
          <w:b w:val="0"/>
          <w:bCs w:val="0"/>
          <w:color w:val="auto"/>
        </w:rPr>
        <w:t>クイックリファレンス・・・キーボードショートカットキーを表示します。</w:t>
      </w:r>
    </w:p>
    <w:p w14:paraId="075B5941" w14:textId="77777777" w:rsidR="002B6126" w:rsidRPr="00354001" w:rsidRDefault="002B6126" w:rsidP="002B6126">
      <w:pPr>
        <w:spacing w:after="0" w:line="240" w:lineRule="auto"/>
        <w:ind w:left="2220"/>
        <w:rPr>
          <w:rStyle w:val="24"/>
          <w:rFonts w:ascii="NimbusRomNo9L-Regu" w:hAnsi="NimbusRomNo9L-Regu" w:cs="NimbusRomNo9L-Regu"/>
          <w:b w:val="0"/>
          <w:bCs w:val="0"/>
          <w:color w:val="auto"/>
          <w:sz w:val="16"/>
          <w:szCs w:val="16"/>
        </w:rPr>
      </w:pPr>
    </w:p>
    <w:p w14:paraId="55B69F1C" w14:textId="6B88BF08" w:rsidR="003F1F0E" w:rsidRPr="00354001" w:rsidRDefault="003F1F0E" w:rsidP="00AD5675">
      <w:pPr>
        <w:pStyle w:val="4"/>
        <w:rPr>
          <w:rStyle w:val="24"/>
          <w:b/>
          <w:bCs w:val="0"/>
          <w:color w:val="auto"/>
        </w:rPr>
      </w:pPr>
      <w:r w:rsidRPr="00354001">
        <w:rPr>
          <w:rStyle w:val="24"/>
          <w:rFonts w:hint="eastAsia"/>
          <w:bCs w:val="0"/>
          <w:color w:val="auto"/>
        </w:rPr>
        <w:t>ツールバーボタン</w:t>
      </w:r>
    </w:p>
    <w:p w14:paraId="651AB5A6" w14:textId="53413008" w:rsidR="002B6126" w:rsidRPr="00354001" w:rsidRDefault="002B6126" w:rsidP="006F3AE1">
      <w:pPr>
        <w:pStyle w:val="af1"/>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ディスプレイの左から右に、ツールバーボタン（</w:t>
      </w:r>
      <w:r w:rsidRPr="00354001">
        <w:rPr>
          <w:rStyle w:val="24"/>
          <w:rFonts w:hint="eastAsia"/>
          <w:b w:val="0"/>
          <w:bCs w:val="0"/>
          <w:color w:val="auto"/>
        </w:rPr>
        <w:t>[</w:t>
      </w:r>
      <w:r w:rsidRPr="00354001">
        <w:rPr>
          <w:rStyle w:val="24"/>
          <w:rFonts w:hint="eastAsia"/>
          <w:b w:val="0"/>
          <w:bCs w:val="0"/>
          <w:color w:val="auto"/>
        </w:rPr>
        <w:t>括弧内に</w:t>
      </w:r>
      <w:r w:rsidRPr="00354001">
        <w:rPr>
          <w:rStyle w:val="24"/>
          <w:rFonts w:hint="eastAsia"/>
          <w:b w:val="0"/>
          <w:bCs w:val="0"/>
          <w:color w:val="auto"/>
        </w:rPr>
        <w:t>]</w:t>
      </w:r>
      <w:r w:rsidRPr="00354001">
        <w:rPr>
          <w:rStyle w:val="24"/>
          <w:rFonts w:hint="eastAsia"/>
          <w:b w:val="0"/>
          <w:bCs w:val="0"/>
          <w:color w:val="auto"/>
        </w:rPr>
        <w:t>表示されているキーボードショートカット）は次のとおりです。</w:t>
      </w:r>
    </w:p>
    <w:p w14:paraId="06DC8A16" w14:textId="66A430CD" w:rsidR="002B6126" w:rsidRPr="00354001" w:rsidRDefault="00732D46" w:rsidP="006F3AE1">
      <w:pPr>
        <w:pStyle w:val="af1"/>
        <w:ind w:leftChars="500" w:left="1050"/>
        <w:rPr>
          <w:rStyle w:val="24"/>
          <w:b w:val="0"/>
          <w:bCs w:val="0"/>
          <w:color w:val="auto"/>
        </w:rPr>
      </w:pPr>
      <w:r>
        <w:rPr>
          <w:noProof/>
        </w:rPr>
        <w:drawing>
          <wp:inline distT="0" distB="0" distL="0" distR="0" wp14:anchorId="2F8EE3EA" wp14:editId="17CA45C0">
            <wp:extent cx="419100" cy="409575"/>
            <wp:effectExtent l="0" t="0" r="0" b="9525"/>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00" cy="409575"/>
                    </a:xfrm>
                    <a:prstGeom prst="rect">
                      <a:avLst/>
                    </a:prstGeom>
                  </pic:spPr>
                </pic:pic>
              </a:graphicData>
            </a:graphic>
          </wp:inline>
        </w:drawing>
      </w:r>
      <w:r w:rsidR="002B6126" w:rsidRPr="00354001">
        <w:rPr>
          <w:rStyle w:val="24"/>
          <w:rFonts w:hint="eastAsia"/>
          <w:b w:val="0"/>
          <w:bCs w:val="0"/>
          <w:color w:val="auto"/>
        </w:rPr>
        <w:t>緊急停止（トグル）</w:t>
      </w:r>
      <w:r w:rsidR="002B6126" w:rsidRPr="00354001">
        <w:rPr>
          <w:rStyle w:val="24"/>
          <w:rFonts w:hint="eastAsia"/>
          <w:b w:val="0"/>
          <w:bCs w:val="0"/>
          <w:color w:val="auto"/>
        </w:rPr>
        <w:t>[F1]</w:t>
      </w:r>
      <w:r w:rsidR="002B6126" w:rsidRPr="00354001">
        <w:rPr>
          <w:rStyle w:val="24"/>
          <w:rFonts w:hint="eastAsia"/>
          <w:b w:val="0"/>
          <w:bCs w:val="0"/>
          <w:color w:val="auto"/>
        </w:rPr>
        <w:t>（</w:t>
      </w:r>
      <w:r w:rsidR="002B6126" w:rsidRPr="00354001">
        <w:rPr>
          <w:rStyle w:val="24"/>
          <w:rFonts w:hint="eastAsia"/>
          <w:b w:val="0"/>
          <w:bCs w:val="0"/>
          <w:color w:val="auto"/>
        </w:rPr>
        <w:t>E-Stop</w:t>
      </w:r>
      <w:r w:rsidR="002B6126" w:rsidRPr="00354001">
        <w:rPr>
          <w:rStyle w:val="24"/>
          <w:rFonts w:hint="eastAsia"/>
          <w:b w:val="0"/>
          <w:bCs w:val="0"/>
          <w:color w:val="auto"/>
        </w:rPr>
        <w:t>とも呼ばれます）</w:t>
      </w:r>
    </w:p>
    <w:p w14:paraId="589E70F9" w14:textId="25108F1E" w:rsidR="002B6126" w:rsidRPr="00354001" w:rsidRDefault="00732D46" w:rsidP="006F3AE1">
      <w:pPr>
        <w:pStyle w:val="af1"/>
        <w:ind w:leftChars="500" w:left="1050"/>
        <w:rPr>
          <w:rStyle w:val="24"/>
          <w:b w:val="0"/>
          <w:bCs w:val="0"/>
          <w:color w:val="auto"/>
        </w:rPr>
      </w:pPr>
      <w:r>
        <w:rPr>
          <w:noProof/>
        </w:rPr>
        <w:drawing>
          <wp:inline distT="0" distB="0" distL="0" distR="0" wp14:anchorId="4532A4BD" wp14:editId="42E6C0E0">
            <wp:extent cx="381000" cy="381000"/>
            <wp:effectExtent l="0" t="0" r="0" b="0"/>
            <wp:docPr id="552" name="図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 cy="381000"/>
                    </a:xfrm>
                    <a:prstGeom prst="rect">
                      <a:avLst/>
                    </a:prstGeom>
                  </pic:spPr>
                </pic:pic>
              </a:graphicData>
            </a:graphic>
          </wp:inline>
        </w:drawing>
      </w:r>
      <w:r w:rsidR="002B6126" w:rsidRPr="00354001">
        <w:rPr>
          <w:rStyle w:val="24"/>
          <w:rFonts w:hint="eastAsia"/>
          <w:b w:val="0"/>
          <w:bCs w:val="0"/>
          <w:color w:val="auto"/>
        </w:rPr>
        <w:t>機械主電源（トグル）</w:t>
      </w:r>
    </w:p>
    <w:p w14:paraId="301866BE" w14:textId="10F82955" w:rsidR="002B6126" w:rsidRPr="00354001" w:rsidRDefault="00732D46" w:rsidP="006F3AE1">
      <w:pPr>
        <w:pStyle w:val="af1"/>
        <w:ind w:leftChars="500" w:left="1050"/>
        <w:rPr>
          <w:rStyle w:val="24"/>
          <w:b w:val="0"/>
          <w:bCs w:val="0"/>
          <w:color w:val="auto"/>
        </w:rPr>
      </w:pPr>
      <w:r>
        <w:rPr>
          <w:noProof/>
        </w:rPr>
        <w:drawing>
          <wp:inline distT="0" distB="0" distL="0" distR="0" wp14:anchorId="6AA8590F" wp14:editId="576D9536">
            <wp:extent cx="381000" cy="38100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 cy="381000"/>
                    </a:xfrm>
                    <a:prstGeom prst="rect">
                      <a:avLst/>
                    </a:prstGeom>
                  </pic:spPr>
                </pic:pic>
              </a:graphicData>
            </a:graphic>
          </wp:inline>
        </w:drawing>
      </w:r>
      <w:r w:rsidR="002B6126" w:rsidRPr="00354001">
        <w:rPr>
          <w:rStyle w:val="24"/>
          <w:rFonts w:hint="eastAsia"/>
          <w:b w:val="0"/>
          <w:bCs w:val="0"/>
          <w:color w:val="auto"/>
        </w:rPr>
        <w:t>G</w:t>
      </w:r>
      <w:r w:rsidR="002B6126" w:rsidRPr="00354001">
        <w:rPr>
          <w:rStyle w:val="24"/>
          <w:rFonts w:hint="eastAsia"/>
          <w:b w:val="0"/>
          <w:bCs w:val="0"/>
          <w:color w:val="auto"/>
        </w:rPr>
        <w:t>コードファイルを開く</w:t>
      </w:r>
      <w:r w:rsidR="002B6126" w:rsidRPr="00354001">
        <w:rPr>
          <w:rStyle w:val="24"/>
          <w:rFonts w:hint="eastAsia"/>
          <w:b w:val="0"/>
          <w:bCs w:val="0"/>
          <w:color w:val="auto"/>
        </w:rPr>
        <w:t>[</w:t>
      </w:r>
      <w:r w:rsidR="002B6126" w:rsidRPr="00354001">
        <w:rPr>
          <w:rStyle w:val="24"/>
          <w:b w:val="0"/>
          <w:bCs w:val="0"/>
          <w:color w:val="auto"/>
        </w:rPr>
        <w:t>O]</w:t>
      </w:r>
    </w:p>
    <w:p w14:paraId="232E57EE" w14:textId="6EA4ACF5" w:rsidR="002B6126" w:rsidRPr="00354001" w:rsidRDefault="00732D46" w:rsidP="006F3AE1">
      <w:pPr>
        <w:pStyle w:val="af1"/>
        <w:ind w:leftChars="500" w:left="1050"/>
        <w:rPr>
          <w:rStyle w:val="24"/>
          <w:b w:val="0"/>
          <w:bCs w:val="0"/>
          <w:color w:val="auto"/>
        </w:rPr>
      </w:pPr>
      <w:r>
        <w:rPr>
          <w:noProof/>
        </w:rPr>
        <w:drawing>
          <wp:inline distT="0" distB="0" distL="0" distR="0" wp14:anchorId="7F56F8CD" wp14:editId="4693BD7E">
            <wp:extent cx="381000" cy="381000"/>
            <wp:effectExtent l="0" t="0" r="0" b="0"/>
            <wp:docPr id="556" name="図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 cy="381000"/>
                    </a:xfrm>
                    <a:prstGeom prst="rect">
                      <a:avLst/>
                    </a:prstGeom>
                  </pic:spPr>
                </pic:pic>
              </a:graphicData>
            </a:graphic>
          </wp:inline>
        </w:drawing>
      </w:r>
      <w:r w:rsidR="00954006" w:rsidRPr="00354001">
        <w:rPr>
          <w:rStyle w:val="24"/>
          <w:rFonts w:hint="eastAsia"/>
          <w:b w:val="0"/>
          <w:bCs w:val="0"/>
          <w:color w:val="auto"/>
        </w:rPr>
        <w:t>現在のファイルを再読み込み</w:t>
      </w:r>
      <w:r w:rsidR="00954006" w:rsidRPr="00354001">
        <w:rPr>
          <w:rStyle w:val="24"/>
          <w:rFonts w:hint="eastAsia"/>
          <w:b w:val="0"/>
          <w:bCs w:val="0"/>
          <w:color w:val="auto"/>
        </w:rPr>
        <w:t>[</w:t>
      </w:r>
      <w:proofErr w:type="spellStart"/>
      <w:r w:rsidR="00954006" w:rsidRPr="00354001">
        <w:rPr>
          <w:rStyle w:val="24"/>
          <w:b w:val="0"/>
          <w:bCs w:val="0"/>
          <w:color w:val="auto"/>
        </w:rPr>
        <w:t>Ctrl+R</w:t>
      </w:r>
      <w:proofErr w:type="spellEnd"/>
      <w:r w:rsidR="00954006" w:rsidRPr="00354001">
        <w:rPr>
          <w:rStyle w:val="24"/>
          <w:b w:val="0"/>
          <w:bCs w:val="0"/>
          <w:color w:val="auto"/>
        </w:rPr>
        <w:t>]</w:t>
      </w:r>
    </w:p>
    <w:p w14:paraId="3941203C" w14:textId="2AC68C14" w:rsidR="00954006" w:rsidRPr="00354001" w:rsidRDefault="00732D46" w:rsidP="006F3AE1">
      <w:pPr>
        <w:pStyle w:val="af1"/>
        <w:ind w:leftChars="500" w:left="1050"/>
        <w:rPr>
          <w:rStyle w:val="24"/>
          <w:b w:val="0"/>
          <w:bCs w:val="0"/>
          <w:color w:val="auto"/>
        </w:rPr>
      </w:pPr>
      <w:r>
        <w:rPr>
          <w:noProof/>
        </w:rPr>
        <w:drawing>
          <wp:inline distT="0" distB="0" distL="0" distR="0" wp14:anchorId="3E38EB03" wp14:editId="289CA1E4">
            <wp:extent cx="381000" cy="381000"/>
            <wp:effectExtent l="0" t="0" r="0" b="0"/>
            <wp:docPr id="563" name="図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 cy="381000"/>
                    </a:xfrm>
                    <a:prstGeom prst="rect">
                      <a:avLst/>
                    </a:prstGeom>
                  </pic:spPr>
                </pic:pic>
              </a:graphicData>
            </a:graphic>
          </wp:inline>
        </w:drawing>
      </w:r>
      <w:r w:rsidR="00954006" w:rsidRPr="00354001">
        <w:rPr>
          <w:rStyle w:val="24"/>
          <w:rFonts w:hint="eastAsia"/>
          <w:b w:val="0"/>
          <w:bCs w:val="0"/>
          <w:color w:val="auto"/>
        </w:rPr>
        <w:t>現在のファイルの実行</w:t>
      </w:r>
      <w:r w:rsidR="00954006" w:rsidRPr="00354001">
        <w:rPr>
          <w:rStyle w:val="24"/>
          <w:rFonts w:hint="eastAsia"/>
          <w:b w:val="0"/>
          <w:bCs w:val="0"/>
          <w:color w:val="auto"/>
        </w:rPr>
        <w:t xml:space="preserve"> [R]</w:t>
      </w:r>
    </w:p>
    <w:p w14:paraId="122C9A89" w14:textId="425C2D22" w:rsidR="00954006" w:rsidRPr="00354001" w:rsidRDefault="00732D46" w:rsidP="006F3AE1">
      <w:pPr>
        <w:pStyle w:val="af1"/>
        <w:ind w:leftChars="500" w:left="1050"/>
        <w:rPr>
          <w:rStyle w:val="24"/>
          <w:b w:val="0"/>
          <w:bCs w:val="0"/>
          <w:color w:val="auto"/>
        </w:rPr>
      </w:pPr>
      <w:r>
        <w:rPr>
          <w:noProof/>
        </w:rPr>
        <w:drawing>
          <wp:inline distT="0" distB="0" distL="0" distR="0" wp14:anchorId="7E3E1224" wp14:editId="2E4AD821">
            <wp:extent cx="381000" cy="381000"/>
            <wp:effectExtent l="0" t="0" r="0" b="0"/>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次の行の実行</w:t>
      </w:r>
    </w:p>
    <w:p w14:paraId="464CEEC4" w14:textId="787D5F3A" w:rsidR="00954006" w:rsidRPr="00354001" w:rsidRDefault="00732D46" w:rsidP="006F3AE1">
      <w:pPr>
        <w:pStyle w:val="af1"/>
        <w:ind w:leftChars="500" w:left="1050"/>
        <w:rPr>
          <w:rStyle w:val="24"/>
          <w:b w:val="0"/>
          <w:bCs w:val="0"/>
          <w:color w:val="auto"/>
        </w:rPr>
      </w:pPr>
      <w:r>
        <w:rPr>
          <w:noProof/>
        </w:rPr>
        <w:drawing>
          <wp:inline distT="0" distB="0" distL="0" distR="0" wp14:anchorId="58238BE2" wp14:editId="66BA3A3C">
            <wp:extent cx="381000" cy="381000"/>
            <wp:effectExtent l="0" t="0" r="0" b="0"/>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実行の一時停止</w:t>
      </w:r>
      <w:r w:rsidR="002D0C6C" w:rsidRPr="00354001">
        <w:rPr>
          <w:rStyle w:val="24"/>
          <w:rFonts w:hint="eastAsia"/>
          <w:b w:val="0"/>
          <w:bCs w:val="0"/>
          <w:color w:val="auto"/>
        </w:rPr>
        <w:t>[P]</w:t>
      </w:r>
      <w:r w:rsidR="002D0C6C" w:rsidRPr="00354001">
        <w:rPr>
          <w:rStyle w:val="24"/>
          <w:rFonts w:hint="eastAsia"/>
          <w:b w:val="0"/>
          <w:bCs w:val="0"/>
          <w:color w:val="auto"/>
        </w:rPr>
        <w:t>実行の再開</w:t>
      </w:r>
      <w:r w:rsidR="002D0C6C" w:rsidRPr="00354001">
        <w:rPr>
          <w:rStyle w:val="24"/>
          <w:rFonts w:hint="eastAsia"/>
          <w:b w:val="0"/>
          <w:bCs w:val="0"/>
          <w:color w:val="auto"/>
        </w:rPr>
        <w:t>[S]</w:t>
      </w:r>
    </w:p>
    <w:p w14:paraId="202CA477" w14:textId="0E285425" w:rsidR="00954006" w:rsidRPr="00354001" w:rsidRDefault="00BA327A" w:rsidP="006F3AE1">
      <w:pPr>
        <w:pStyle w:val="af1"/>
        <w:ind w:leftChars="500" w:left="1050"/>
        <w:rPr>
          <w:rStyle w:val="24"/>
          <w:b w:val="0"/>
          <w:bCs w:val="0"/>
          <w:color w:val="auto"/>
        </w:rPr>
      </w:pPr>
      <w:r>
        <w:rPr>
          <w:noProof/>
        </w:rPr>
        <w:drawing>
          <wp:inline distT="0" distB="0" distL="0" distR="0" wp14:anchorId="06E8DAC5" wp14:editId="2E1D6E7E">
            <wp:extent cx="381000" cy="381000"/>
            <wp:effectExtent l="0" t="0" r="0" b="0"/>
            <wp:docPr id="594" name="図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プログラム実行の停止</w:t>
      </w:r>
      <w:r w:rsidR="002D0C6C" w:rsidRPr="00354001">
        <w:rPr>
          <w:rStyle w:val="24"/>
          <w:rFonts w:hint="eastAsia"/>
          <w:b w:val="0"/>
          <w:bCs w:val="0"/>
          <w:color w:val="auto"/>
        </w:rPr>
        <w:t>[ESC]</w:t>
      </w:r>
    </w:p>
    <w:p w14:paraId="7E4D18FC" w14:textId="739888E0" w:rsidR="00954006" w:rsidRPr="00354001" w:rsidRDefault="00BA327A" w:rsidP="006F3AE1">
      <w:pPr>
        <w:pStyle w:val="af1"/>
        <w:ind w:leftChars="500" w:left="1050"/>
        <w:rPr>
          <w:rStyle w:val="24"/>
          <w:b w:val="0"/>
          <w:bCs w:val="0"/>
          <w:color w:val="auto"/>
        </w:rPr>
      </w:pPr>
      <w:r>
        <w:rPr>
          <w:noProof/>
        </w:rPr>
        <w:drawing>
          <wp:inline distT="0" distB="0" distL="0" distR="0" wp14:anchorId="6FB8F36C" wp14:editId="255F73F7">
            <wp:extent cx="381000" cy="381000"/>
            <wp:effectExtent l="0" t="0" r="0" b="0"/>
            <wp:docPr id="595" name="図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オプショナルブロックスキップ（トグル）</w:t>
      </w:r>
      <w:r w:rsidR="002D0C6C" w:rsidRPr="00354001">
        <w:rPr>
          <w:rStyle w:val="24"/>
          <w:rFonts w:hint="eastAsia"/>
          <w:b w:val="0"/>
          <w:bCs w:val="0"/>
          <w:color w:val="auto"/>
        </w:rPr>
        <w:t>[Alt-M- /]</w:t>
      </w:r>
    </w:p>
    <w:p w14:paraId="25C6047F" w14:textId="2934055A" w:rsidR="00954006" w:rsidRPr="00354001" w:rsidRDefault="00BA327A" w:rsidP="006F3AE1">
      <w:pPr>
        <w:pStyle w:val="af1"/>
        <w:ind w:leftChars="500" w:left="1050"/>
        <w:rPr>
          <w:rStyle w:val="24"/>
          <w:b w:val="0"/>
          <w:bCs w:val="0"/>
          <w:color w:val="auto"/>
        </w:rPr>
      </w:pPr>
      <w:r>
        <w:rPr>
          <w:noProof/>
        </w:rPr>
        <w:drawing>
          <wp:inline distT="0" distB="0" distL="0" distR="0" wp14:anchorId="1A85A529" wp14:editId="141DDC2E">
            <wp:extent cx="381000" cy="381000"/>
            <wp:effectExtent l="0" t="0" r="0" b="0"/>
            <wp:docPr id="596" name="図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オプショナルストップ（トグル）</w:t>
      </w:r>
      <w:r w:rsidR="00DD21D1" w:rsidRPr="00354001">
        <w:rPr>
          <w:rStyle w:val="24"/>
          <w:rFonts w:hint="eastAsia"/>
          <w:b w:val="0"/>
          <w:bCs w:val="0"/>
          <w:color w:val="auto"/>
        </w:rPr>
        <w:t>[Alt-M-1]</w:t>
      </w:r>
    </w:p>
    <w:p w14:paraId="30C03167" w14:textId="6ECE61B6" w:rsidR="00DF7605" w:rsidRPr="00354001" w:rsidRDefault="00BA327A" w:rsidP="006F3AE1">
      <w:pPr>
        <w:pStyle w:val="af1"/>
        <w:ind w:leftChars="500" w:left="1050"/>
        <w:rPr>
          <w:rStyle w:val="24"/>
          <w:b w:val="0"/>
          <w:bCs w:val="0"/>
          <w:color w:val="auto"/>
        </w:rPr>
      </w:pPr>
      <w:r>
        <w:rPr>
          <w:noProof/>
        </w:rPr>
        <w:drawing>
          <wp:inline distT="0" distB="0" distL="0" distR="0" wp14:anchorId="2C7085B8" wp14:editId="73C69DD6">
            <wp:extent cx="381000" cy="381000"/>
            <wp:effectExtent l="0" t="0" r="0" b="0"/>
            <wp:docPr id="597" name="図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ズームイン</w:t>
      </w:r>
    </w:p>
    <w:p w14:paraId="6D6F6E69" w14:textId="6F66B413" w:rsidR="00DF7605" w:rsidRPr="00354001" w:rsidRDefault="009E15A7" w:rsidP="006F3AE1">
      <w:pPr>
        <w:pStyle w:val="af1"/>
        <w:ind w:leftChars="500" w:left="1050"/>
        <w:rPr>
          <w:rStyle w:val="24"/>
          <w:b w:val="0"/>
          <w:bCs w:val="0"/>
          <w:color w:val="auto"/>
        </w:rPr>
      </w:pPr>
      <w:r>
        <w:rPr>
          <w:noProof/>
        </w:rPr>
        <w:drawing>
          <wp:inline distT="0" distB="0" distL="0" distR="0" wp14:anchorId="1598C817" wp14:editId="2140C631">
            <wp:extent cx="381000" cy="381000"/>
            <wp:effectExtent l="0" t="0" r="0" b="0"/>
            <wp:docPr id="598" name="図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ズームアウト</w:t>
      </w:r>
    </w:p>
    <w:p w14:paraId="19EFA766" w14:textId="0A4BE34C" w:rsidR="00DF7605" w:rsidRDefault="009E15A7" w:rsidP="006F3AE1">
      <w:pPr>
        <w:pStyle w:val="af1"/>
        <w:ind w:leftChars="500" w:left="1050"/>
        <w:rPr>
          <w:rStyle w:val="24"/>
          <w:b w:val="0"/>
          <w:bCs w:val="0"/>
          <w:color w:val="auto"/>
        </w:rPr>
      </w:pPr>
      <w:r>
        <w:rPr>
          <w:noProof/>
        </w:rPr>
        <w:lastRenderedPageBreak/>
        <w:drawing>
          <wp:inline distT="0" distB="0" distL="0" distR="0" wp14:anchorId="0728EBEF" wp14:editId="47EFDBBB">
            <wp:extent cx="381000" cy="381000"/>
            <wp:effectExtent l="0" t="0" r="0" b="0"/>
            <wp:docPr id="599" name="図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トップビュー</w:t>
      </w:r>
    </w:p>
    <w:p w14:paraId="1C5B9535" w14:textId="1A25057C" w:rsidR="009E15A7" w:rsidRPr="00354001" w:rsidRDefault="009E15A7" w:rsidP="006F3AE1">
      <w:pPr>
        <w:pStyle w:val="af1"/>
        <w:ind w:leftChars="500" w:left="1050"/>
        <w:rPr>
          <w:rStyle w:val="24"/>
          <w:b w:val="0"/>
          <w:bCs w:val="0"/>
          <w:color w:val="auto"/>
        </w:rPr>
      </w:pPr>
      <w:r>
        <w:rPr>
          <w:noProof/>
        </w:rPr>
        <w:drawing>
          <wp:inline distT="0" distB="0" distL="0" distR="0" wp14:anchorId="0E78657C" wp14:editId="3BD9FBB2">
            <wp:extent cx="381000" cy="381000"/>
            <wp:effectExtent l="0" t="0" r="0" b="0"/>
            <wp:docPr id="600" name="図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000" cy="381000"/>
                    </a:xfrm>
                    <a:prstGeom prst="rect">
                      <a:avLst/>
                    </a:prstGeom>
                  </pic:spPr>
                </pic:pic>
              </a:graphicData>
            </a:graphic>
          </wp:inline>
        </w:drawing>
      </w:r>
      <w:r w:rsidRPr="00354001">
        <w:rPr>
          <w:rStyle w:val="24"/>
          <w:rFonts w:hint="eastAsia"/>
          <w:b w:val="0"/>
          <w:bCs w:val="0"/>
          <w:color w:val="auto"/>
        </w:rPr>
        <w:t>トップビュー（回転）</w:t>
      </w:r>
    </w:p>
    <w:p w14:paraId="2290C3C4" w14:textId="50457741" w:rsidR="009E15A7" w:rsidRPr="00354001" w:rsidRDefault="009E15A7" w:rsidP="009E15A7">
      <w:pPr>
        <w:pStyle w:val="af1"/>
        <w:ind w:leftChars="500" w:left="1050"/>
        <w:rPr>
          <w:rStyle w:val="24"/>
          <w:b w:val="0"/>
          <w:bCs w:val="0"/>
          <w:color w:val="auto"/>
        </w:rPr>
      </w:pPr>
      <w:r>
        <w:rPr>
          <w:noProof/>
        </w:rPr>
        <w:drawing>
          <wp:inline distT="0" distB="0" distL="0" distR="0" wp14:anchorId="36FCC7D2" wp14:editId="1A8A97F6">
            <wp:extent cx="381000" cy="381000"/>
            <wp:effectExtent l="0" t="0" r="0" b="0"/>
            <wp:docPr id="601" name="図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000" cy="381000"/>
                    </a:xfrm>
                    <a:prstGeom prst="rect">
                      <a:avLst/>
                    </a:prstGeom>
                  </pic:spPr>
                </pic:pic>
              </a:graphicData>
            </a:graphic>
          </wp:inline>
        </w:drawing>
      </w:r>
      <w:r w:rsidRPr="00354001">
        <w:rPr>
          <w:rStyle w:val="24"/>
          <w:rFonts w:hint="eastAsia"/>
          <w:b w:val="0"/>
          <w:bCs w:val="0"/>
          <w:color w:val="auto"/>
        </w:rPr>
        <w:t>サイドビュー</w:t>
      </w:r>
    </w:p>
    <w:p w14:paraId="19CEF586" w14:textId="319A53FA" w:rsidR="00DF7605" w:rsidRPr="00354001" w:rsidRDefault="009E15A7" w:rsidP="006F3AE1">
      <w:pPr>
        <w:pStyle w:val="af1"/>
        <w:ind w:leftChars="500" w:left="1050"/>
        <w:rPr>
          <w:rStyle w:val="24"/>
          <w:b w:val="0"/>
          <w:bCs w:val="0"/>
          <w:color w:val="auto"/>
        </w:rPr>
      </w:pPr>
      <w:r>
        <w:rPr>
          <w:noProof/>
        </w:rPr>
        <w:drawing>
          <wp:inline distT="0" distB="0" distL="0" distR="0" wp14:anchorId="31219503" wp14:editId="705E5D38">
            <wp:extent cx="381000" cy="381000"/>
            <wp:effectExtent l="0" t="0" r="0" b="0"/>
            <wp:docPr id="602" name="図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フロントビュー</w:t>
      </w:r>
    </w:p>
    <w:p w14:paraId="23778163" w14:textId="3FF1D876" w:rsidR="00C86319" w:rsidRPr="00354001" w:rsidRDefault="009E15A7" w:rsidP="006F3AE1">
      <w:pPr>
        <w:pStyle w:val="af1"/>
        <w:ind w:leftChars="500" w:left="1050"/>
        <w:rPr>
          <w:rStyle w:val="24"/>
          <w:b w:val="0"/>
          <w:bCs w:val="0"/>
          <w:color w:val="auto"/>
        </w:rPr>
      </w:pPr>
      <w:r>
        <w:rPr>
          <w:noProof/>
        </w:rPr>
        <w:drawing>
          <wp:inline distT="0" distB="0" distL="0" distR="0" wp14:anchorId="7669ED79" wp14:editId="58C824AE">
            <wp:extent cx="381000" cy="381000"/>
            <wp:effectExtent l="0" t="0" r="0" b="0"/>
            <wp:docPr id="603" name="図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パースペクティブビュー</w:t>
      </w:r>
    </w:p>
    <w:p w14:paraId="744667FA" w14:textId="694A37BA" w:rsidR="00C86319" w:rsidRPr="00354001" w:rsidRDefault="00CF38D2" w:rsidP="006F3AE1">
      <w:pPr>
        <w:pStyle w:val="af1"/>
        <w:ind w:leftChars="500" w:left="1050"/>
        <w:rPr>
          <w:rStyle w:val="24"/>
          <w:b w:val="0"/>
          <w:bCs w:val="0"/>
          <w:color w:val="auto"/>
        </w:rPr>
      </w:pPr>
      <w:r>
        <w:rPr>
          <w:noProof/>
        </w:rPr>
        <w:drawing>
          <wp:inline distT="0" distB="0" distL="0" distR="0" wp14:anchorId="75236E68" wp14:editId="6B4F8AB5">
            <wp:extent cx="381000" cy="381000"/>
            <wp:effectExtent l="0" t="0" r="0" b="0"/>
            <wp:docPr id="604" name="図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ドラッグモードと回転モードを切り替えます</w:t>
      </w:r>
      <w:r w:rsidR="00DD21D1" w:rsidRPr="00354001">
        <w:rPr>
          <w:rStyle w:val="24"/>
          <w:rFonts w:hint="eastAsia"/>
          <w:b w:val="0"/>
          <w:bCs w:val="0"/>
          <w:color w:val="auto"/>
        </w:rPr>
        <w:t>[D]</w:t>
      </w:r>
    </w:p>
    <w:p w14:paraId="590C12A9" w14:textId="6B1F328C" w:rsidR="00C86319" w:rsidRPr="00354001" w:rsidRDefault="00CF38D2" w:rsidP="006F3AE1">
      <w:pPr>
        <w:pStyle w:val="af1"/>
        <w:ind w:leftChars="500" w:left="1050"/>
        <w:rPr>
          <w:rStyle w:val="24"/>
          <w:b w:val="0"/>
          <w:bCs w:val="0"/>
          <w:color w:val="auto"/>
        </w:rPr>
      </w:pPr>
      <w:r>
        <w:rPr>
          <w:noProof/>
        </w:rPr>
        <w:drawing>
          <wp:inline distT="0" distB="0" distL="0" distR="0" wp14:anchorId="7561DADD" wp14:editId="46164B8B">
            <wp:extent cx="381000" cy="381000"/>
            <wp:effectExtent l="0" t="0" r="0" b="0"/>
            <wp:docPr id="605" name="図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ライブバックプロットをクリアする</w:t>
      </w:r>
      <w:r w:rsidR="00DD21D1" w:rsidRPr="00354001">
        <w:rPr>
          <w:rStyle w:val="24"/>
          <w:rFonts w:hint="eastAsia"/>
          <w:b w:val="0"/>
          <w:bCs w:val="0"/>
          <w:color w:val="auto"/>
        </w:rPr>
        <w:t>[Ctrl-K]</w:t>
      </w:r>
    </w:p>
    <w:p w14:paraId="4F405008" w14:textId="11F79307" w:rsidR="003F1F0E" w:rsidRPr="00354001" w:rsidRDefault="003F1F0E" w:rsidP="00AD5675">
      <w:pPr>
        <w:pStyle w:val="4"/>
        <w:rPr>
          <w:rStyle w:val="24"/>
          <w:b/>
          <w:bCs w:val="0"/>
          <w:color w:val="auto"/>
        </w:rPr>
      </w:pPr>
      <w:r w:rsidRPr="00354001">
        <w:rPr>
          <w:rStyle w:val="24"/>
          <w:rFonts w:hint="eastAsia"/>
          <w:bCs w:val="0"/>
          <w:color w:val="auto"/>
        </w:rPr>
        <w:t>グラフィック表示領域</w:t>
      </w:r>
    </w:p>
    <w:p w14:paraId="61D03541" w14:textId="1A5126FB" w:rsidR="002604B2" w:rsidRPr="00354001" w:rsidRDefault="002604B2" w:rsidP="0092219A">
      <w:pPr>
        <w:ind w:leftChars="600" w:left="1260"/>
        <w:rPr>
          <w:rStyle w:val="24"/>
          <w:b w:val="0"/>
          <w:bCs w:val="0"/>
          <w:color w:val="auto"/>
        </w:rPr>
      </w:pPr>
      <w:r w:rsidRPr="00354001">
        <w:rPr>
          <w:rStyle w:val="24"/>
          <w:rFonts w:hint="eastAsia"/>
          <w:b w:val="0"/>
          <w:bCs w:val="0"/>
          <w:color w:val="auto"/>
        </w:rPr>
        <w:t>座標表示プログラム表示の左上隅には、各軸の座標位置表示があります。</w:t>
      </w:r>
      <w:r w:rsidRPr="00354001">
        <w:rPr>
          <w:rFonts w:hint="eastAsia"/>
        </w:rPr>
        <w:t xml:space="preserve"> </w:t>
      </w:r>
      <w:r w:rsidRPr="00354001">
        <w:rPr>
          <w:rStyle w:val="24"/>
          <w:rFonts w:hint="eastAsia"/>
          <w:b w:val="0"/>
          <w:bCs w:val="0"/>
          <w:color w:val="auto"/>
        </w:rPr>
        <w:t>軸がホームになっている場合は、番号の右側に原点記号が表示されます。</w:t>
      </w:r>
    </w:p>
    <w:p w14:paraId="36511A8A" w14:textId="2C94A0A7" w:rsidR="002604B2" w:rsidRPr="00354001" w:rsidRDefault="002604B2" w:rsidP="0092219A">
      <w:pPr>
        <w:ind w:leftChars="600" w:left="1260"/>
        <w:rPr>
          <w:rStyle w:val="24"/>
          <w:b w:val="0"/>
          <w:bCs w:val="0"/>
          <w:color w:val="auto"/>
        </w:rPr>
      </w:pPr>
      <w:r w:rsidRPr="00354001">
        <w:rPr>
          <w:rStyle w:val="24"/>
          <w:rFonts w:hint="eastAsia"/>
          <w:b w:val="0"/>
          <w:bCs w:val="0"/>
          <w:color w:val="auto"/>
        </w:rPr>
        <w:t>軸がリミットスイッチの</w:t>
      </w:r>
      <w:r w:rsidRPr="00354001">
        <w:rPr>
          <w:rStyle w:val="24"/>
          <w:rFonts w:hint="eastAsia"/>
          <w:b w:val="0"/>
          <w:bCs w:val="0"/>
          <w:color w:val="auto"/>
        </w:rPr>
        <w:t>1</w:t>
      </w:r>
      <w:r w:rsidRPr="00354001">
        <w:rPr>
          <w:rStyle w:val="24"/>
          <w:rFonts w:hint="eastAsia"/>
          <w:b w:val="0"/>
          <w:bCs w:val="0"/>
          <w:color w:val="auto"/>
        </w:rPr>
        <w:t>つにある場合、座標位置番号の右側にリミット記号が表示されます。</w:t>
      </w:r>
    </w:p>
    <w:p w14:paraId="5CE3F6C4" w14:textId="646767F6" w:rsidR="002604B2" w:rsidRPr="00354001" w:rsidRDefault="002604B2" w:rsidP="0092219A">
      <w:pPr>
        <w:ind w:leftChars="600" w:left="1260"/>
        <w:rPr>
          <w:rStyle w:val="24"/>
          <w:b w:val="0"/>
          <w:bCs w:val="0"/>
          <w:color w:val="auto"/>
        </w:rPr>
      </w:pPr>
      <w:r w:rsidRPr="00354001">
        <w:rPr>
          <w:rStyle w:val="24"/>
          <w:rFonts w:hint="eastAsia"/>
          <w:b w:val="0"/>
          <w:bCs w:val="0"/>
          <w:color w:val="auto"/>
        </w:rPr>
        <w:t>座標位置番号を正しく解釈するには、ステータスバーの</w:t>
      </w:r>
      <w:r w:rsidRPr="00354001">
        <w:rPr>
          <w:rStyle w:val="24"/>
          <w:rFonts w:hint="eastAsia"/>
          <w:b w:val="0"/>
          <w:bCs w:val="0"/>
          <w:color w:val="auto"/>
        </w:rPr>
        <w:t>Position</w:t>
      </w:r>
      <w:r w:rsidRPr="00354001">
        <w:rPr>
          <w:rStyle w:val="24"/>
          <w:rFonts w:hint="eastAsia"/>
          <w:b w:val="0"/>
          <w:bCs w:val="0"/>
          <w:color w:val="auto"/>
        </w:rPr>
        <w:t>：インジケーターを参照してください。</w:t>
      </w:r>
      <w:r w:rsidRPr="00354001">
        <w:rPr>
          <w:rFonts w:hint="eastAsia"/>
        </w:rPr>
        <w:t xml:space="preserve"> </w:t>
      </w:r>
      <w:r w:rsidRPr="00354001">
        <w:rPr>
          <w:rStyle w:val="24"/>
          <w:rFonts w:hint="eastAsia"/>
          <w:b w:val="0"/>
          <w:bCs w:val="0"/>
          <w:color w:val="auto"/>
        </w:rPr>
        <w:t>位置が</w:t>
      </w:r>
      <w:proofErr w:type="spellStart"/>
      <w:r w:rsidRPr="00354001">
        <w:rPr>
          <w:rStyle w:val="24"/>
          <w:rFonts w:hint="eastAsia"/>
          <w:b w:val="0"/>
          <w:bCs w:val="0"/>
          <w:color w:val="auto"/>
        </w:rPr>
        <w:t>MachineActual</w:t>
      </w:r>
      <w:proofErr w:type="spellEnd"/>
      <w:r w:rsidRPr="00354001">
        <w:rPr>
          <w:rStyle w:val="24"/>
          <w:rFonts w:hint="eastAsia"/>
          <w:b w:val="0"/>
          <w:bCs w:val="0"/>
          <w:color w:val="auto"/>
        </w:rPr>
        <w:t>の場合、表示される数値は機械座標系にあります。</w:t>
      </w:r>
      <w:r w:rsidRPr="00354001">
        <w:rPr>
          <w:rFonts w:hint="eastAsia"/>
        </w:rPr>
        <w:t xml:space="preserve"> </w:t>
      </w:r>
      <w:r w:rsidRPr="00354001">
        <w:rPr>
          <w:rStyle w:val="24"/>
          <w:rFonts w:hint="eastAsia"/>
          <w:b w:val="0"/>
          <w:bCs w:val="0"/>
          <w:color w:val="auto"/>
        </w:rPr>
        <w:t>相対実績の場合、表示される数値はオフセット座標系にあります。</w:t>
      </w:r>
      <w:r w:rsidRPr="00354001">
        <w:rPr>
          <w:rFonts w:hint="eastAsia"/>
        </w:rPr>
        <w:t xml:space="preserve"> </w:t>
      </w:r>
      <w:r w:rsidRPr="00354001">
        <w:rPr>
          <w:rStyle w:val="24"/>
          <w:rFonts w:hint="eastAsia"/>
          <w:b w:val="0"/>
          <w:bCs w:val="0"/>
          <w:color w:val="auto"/>
        </w:rPr>
        <w:t>表示される座標が相対的でオフセットが設定されている場合、表示にはシアンの機械原点マーカーが含まれます。</w:t>
      </w:r>
    </w:p>
    <w:p w14:paraId="6E0C439F" w14:textId="64E9A0BE" w:rsidR="002604B2" w:rsidRPr="00354001" w:rsidRDefault="002604B2" w:rsidP="0092219A">
      <w:pPr>
        <w:ind w:leftChars="600" w:left="1260"/>
        <w:rPr>
          <w:rStyle w:val="24"/>
          <w:b w:val="0"/>
          <w:bCs w:val="0"/>
          <w:color w:val="auto"/>
        </w:rPr>
      </w:pPr>
      <w:r w:rsidRPr="00354001">
        <w:rPr>
          <w:rStyle w:val="24"/>
          <w:rFonts w:hint="eastAsia"/>
          <w:b w:val="0"/>
          <w:bCs w:val="0"/>
          <w:color w:val="auto"/>
        </w:rPr>
        <w:t>位置が</w:t>
      </w:r>
      <w:r w:rsidRPr="00354001">
        <w:rPr>
          <w:rStyle w:val="24"/>
          <w:rFonts w:hint="eastAsia"/>
          <w:b w:val="0"/>
          <w:bCs w:val="0"/>
          <w:color w:val="auto"/>
        </w:rPr>
        <w:t>Commanded</w:t>
      </w:r>
      <w:r w:rsidRPr="00354001">
        <w:rPr>
          <w:rStyle w:val="24"/>
          <w:rFonts w:hint="eastAsia"/>
          <w:b w:val="0"/>
          <w:bCs w:val="0"/>
          <w:color w:val="auto"/>
        </w:rPr>
        <w:t>の場合、</w:t>
      </w:r>
      <w:r w:rsidRPr="00354001">
        <w:rPr>
          <w:rStyle w:val="24"/>
          <w:rFonts w:hint="eastAsia"/>
          <w:b w:val="0"/>
          <w:bCs w:val="0"/>
          <w:color w:val="auto"/>
        </w:rPr>
        <w:t>G</w:t>
      </w:r>
      <w:r w:rsidRPr="00354001">
        <w:rPr>
          <w:rStyle w:val="24"/>
          <w:rFonts w:hint="eastAsia"/>
          <w:b w:val="0"/>
          <w:bCs w:val="0"/>
          <w:color w:val="auto"/>
        </w:rPr>
        <w:t>コードコマンドで指定された正確な座標が表示されます。</w:t>
      </w:r>
      <w:r w:rsidRPr="00354001">
        <w:rPr>
          <w:rFonts w:hint="eastAsia"/>
        </w:rPr>
        <w:t xml:space="preserve"> </w:t>
      </w:r>
      <w:r w:rsidRPr="00354001">
        <w:rPr>
          <w:rStyle w:val="24"/>
          <w:rFonts w:hint="eastAsia"/>
          <w:b w:val="0"/>
          <w:bCs w:val="0"/>
          <w:color w:val="auto"/>
        </w:rPr>
        <w:t>それが実際の場合、それはマシンが実際に移動した位置です。</w:t>
      </w:r>
      <w:r w:rsidRPr="00354001">
        <w:rPr>
          <w:rFonts w:hint="eastAsia"/>
        </w:rPr>
        <w:t xml:space="preserve"> </w:t>
      </w:r>
      <w:r w:rsidRPr="00354001">
        <w:rPr>
          <w:rStyle w:val="24"/>
          <w:rFonts w:hint="eastAsia"/>
          <w:b w:val="0"/>
          <w:bCs w:val="0"/>
          <w:color w:val="auto"/>
        </w:rPr>
        <w:t>これらの値は、次のエラー、不感帯、エンコーダの分解能、またはステップサイズが原因で、コマンドされた位置とは異なる場合があります。</w:t>
      </w:r>
      <w:r w:rsidRPr="00354001">
        <w:rPr>
          <w:rFonts w:hint="eastAsia"/>
        </w:rPr>
        <w:t xml:space="preserve"> </w:t>
      </w:r>
      <w:r w:rsidRPr="00354001">
        <w:rPr>
          <w:rStyle w:val="24"/>
          <w:rFonts w:hint="eastAsia"/>
          <w:b w:val="0"/>
          <w:bCs w:val="0"/>
          <w:color w:val="auto"/>
        </w:rPr>
        <w:t>たとえば、ミルで</w:t>
      </w:r>
      <w:r w:rsidRPr="00354001">
        <w:rPr>
          <w:rStyle w:val="24"/>
          <w:rFonts w:hint="eastAsia"/>
          <w:b w:val="0"/>
          <w:bCs w:val="0"/>
          <w:color w:val="auto"/>
        </w:rPr>
        <w:t>X 0.0033</w:t>
      </w:r>
      <w:r w:rsidRPr="00354001">
        <w:rPr>
          <w:rStyle w:val="24"/>
          <w:rFonts w:hint="eastAsia"/>
          <w:b w:val="0"/>
          <w:bCs w:val="0"/>
          <w:color w:val="auto"/>
        </w:rPr>
        <w:t>への移動をコマンドしたが、ステッピングモーターの</w:t>
      </w:r>
      <w:r w:rsidRPr="00354001">
        <w:rPr>
          <w:rStyle w:val="24"/>
          <w:rFonts w:hint="eastAsia"/>
          <w:b w:val="0"/>
          <w:bCs w:val="0"/>
          <w:color w:val="auto"/>
        </w:rPr>
        <w:t>1</w:t>
      </w:r>
      <w:r w:rsidRPr="00354001">
        <w:rPr>
          <w:rStyle w:val="24"/>
          <w:rFonts w:hint="eastAsia"/>
          <w:b w:val="0"/>
          <w:bCs w:val="0"/>
          <w:color w:val="auto"/>
        </w:rPr>
        <w:t>ステップまたは</w:t>
      </w:r>
      <w:r w:rsidRPr="00354001">
        <w:rPr>
          <w:rStyle w:val="24"/>
          <w:rFonts w:hint="eastAsia"/>
          <w:b w:val="0"/>
          <w:bCs w:val="0"/>
          <w:color w:val="auto"/>
        </w:rPr>
        <w:t>1</w:t>
      </w:r>
      <w:r w:rsidRPr="00354001">
        <w:rPr>
          <w:rStyle w:val="24"/>
          <w:rFonts w:hint="eastAsia"/>
          <w:b w:val="0"/>
          <w:bCs w:val="0"/>
          <w:color w:val="auto"/>
        </w:rPr>
        <w:t>エンコーダカウントが</w:t>
      </w:r>
      <w:r w:rsidRPr="00354001">
        <w:rPr>
          <w:rStyle w:val="24"/>
          <w:rFonts w:hint="eastAsia"/>
          <w:b w:val="0"/>
          <w:bCs w:val="0"/>
          <w:color w:val="auto"/>
        </w:rPr>
        <w:t>0.00125</w:t>
      </w:r>
      <w:r w:rsidRPr="00354001">
        <w:rPr>
          <w:rStyle w:val="24"/>
          <w:rFonts w:hint="eastAsia"/>
          <w:b w:val="0"/>
          <w:bCs w:val="0"/>
          <w:color w:val="auto"/>
        </w:rPr>
        <w:t>の場合、コマンド位置は</w:t>
      </w:r>
      <w:r w:rsidRPr="00354001">
        <w:rPr>
          <w:rStyle w:val="24"/>
          <w:rFonts w:hint="eastAsia"/>
          <w:b w:val="0"/>
          <w:bCs w:val="0"/>
          <w:color w:val="auto"/>
        </w:rPr>
        <w:t>0.0033</w:t>
      </w:r>
      <w:r w:rsidRPr="00354001">
        <w:rPr>
          <w:rStyle w:val="24"/>
          <w:rFonts w:hint="eastAsia"/>
          <w:b w:val="0"/>
          <w:bCs w:val="0"/>
          <w:color w:val="auto"/>
        </w:rPr>
        <w:t>になる可能性がありますが、実際の位置は</w:t>
      </w:r>
      <w:r w:rsidRPr="00354001">
        <w:rPr>
          <w:rStyle w:val="24"/>
          <w:rFonts w:hint="eastAsia"/>
          <w:b w:val="0"/>
          <w:bCs w:val="0"/>
          <w:color w:val="auto"/>
        </w:rPr>
        <w:t>0.0025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ステップ）または</w:t>
      </w:r>
      <w:r w:rsidRPr="00354001">
        <w:rPr>
          <w:rStyle w:val="24"/>
          <w:rFonts w:hint="eastAsia"/>
          <w:b w:val="0"/>
          <w:bCs w:val="0"/>
          <w:color w:val="auto"/>
        </w:rPr>
        <w:t>0.00375</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3</w:t>
      </w:r>
      <w:r w:rsidRPr="00354001">
        <w:rPr>
          <w:rStyle w:val="24"/>
          <w:rFonts w:hint="eastAsia"/>
          <w:b w:val="0"/>
          <w:bCs w:val="0"/>
          <w:color w:val="auto"/>
        </w:rPr>
        <w:t>ステップ）。</w:t>
      </w:r>
    </w:p>
    <w:p w14:paraId="71C891CC" w14:textId="0B9A7F35" w:rsidR="002604B2" w:rsidRPr="00354001" w:rsidRDefault="002604B2" w:rsidP="0092219A">
      <w:pPr>
        <w:ind w:leftChars="600" w:left="1260"/>
        <w:rPr>
          <w:rStyle w:val="24"/>
          <w:b w:val="0"/>
          <w:bCs w:val="0"/>
          <w:color w:val="auto"/>
        </w:rPr>
      </w:pPr>
      <w:r w:rsidRPr="00354001">
        <w:rPr>
          <w:rStyle w:val="24"/>
          <w:rFonts w:hint="eastAsia"/>
          <w:b w:val="0"/>
          <w:bCs w:val="0"/>
          <w:color w:val="auto"/>
        </w:rPr>
        <w:t>プレビュープロットファイルがロードされると、そのプレビューが表示領域に表示されます。</w:t>
      </w:r>
      <w:r w:rsidRPr="00354001">
        <w:rPr>
          <w:rFonts w:hint="eastAsia"/>
        </w:rPr>
        <w:t xml:space="preserve"> </w:t>
      </w:r>
      <w:r w:rsidRPr="00354001">
        <w:rPr>
          <w:rStyle w:val="24"/>
          <w:rFonts w:hint="eastAsia"/>
          <w:b w:val="0"/>
          <w:bCs w:val="0"/>
          <w:color w:val="auto"/>
        </w:rPr>
        <w:t>高速移動（</w:t>
      </w:r>
      <w:r w:rsidRPr="00354001">
        <w:rPr>
          <w:rStyle w:val="24"/>
          <w:rFonts w:hint="eastAsia"/>
          <w:b w:val="0"/>
          <w:bCs w:val="0"/>
          <w:color w:val="auto"/>
        </w:rPr>
        <w:t>G0</w:t>
      </w:r>
      <w:r w:rsidRPr="00354001">
        <w:rPr>
          <w:rStyle w:val="24"/>
          <w:rFonts w:hint="eastAsia"/>
          <w:b w:val="0"/>
          <w:bCs w:val="0"/>
          <w:color w:val="auto"/>
        </w:rPr>
        <w:t>コマンドによって生成される移動など）は、シアンの線で表示されます。</w:t>
      </w:r>
      <w:r w:rsidRPr="00354001">
        <w:rPr>
          <w:rFonts w:hint="eastAsia"/>
        </w:rPr>
        <w:t xml:space="preserve"> </w:t>
      </w:r>
      <w:r w:rsidRPr="00354001">
        <w:rPr>
          <w:rStyle w:val="24"/>
          <w:rFonts w:hint="eastAsia"/>
          <w:b w:val="0"/>
          <w:bCs w:val="0"/>
          <w:color w:val="auto"/>
        </w:rPr>
        <w:t>送り速度での移動（</w:t>
      </w:r>
      <w:r w:rsidRPr="00354001">
        <w:rPr>
          <w:rStyle w:val="24"/>
          <w:rFonts w:hint="eastAsia"/>
          <w:b w:val="0"/>
          <w:bCs w:val="0"/>
          <w:color w:val="auto"/>
        </w:rPr>
        <w:t>G1</w:t>
      </w:r>
      <w:r w:rsidRPr="00354001">
        <w:rPr>
          <w:rStyle w:val="24"/>
          <w:rFonts w:hint="eastAsia"/>
          <w:b w:val="0"/>
          <w:bCs w:val="0"/>
          <w:color w:val="auto"/>
        </w:rPr>
        <w:t>コマンドによって生成される移動など）は、白い実線で表示されます。</w:t>
      </w:r>
      <w:r w:rsidRPr="00354001">
        <w:rPr>
          <w:rFonts w:hint="eastAsia"/>
        </w:rPr>
        <w:t xml:space="preserve"> </w:t>
      </w:r>
      <w:r w:rsidRPr="00354001">
        <w:rPr>
          <w:rStyle w:val="24"/>
          <w:rFonts w:hint="eastAsia"/>
          <w:b w:val="0"/>
          <w:bCs w:val="0"/>
          <w:color w:val="auto"/>
        </w:rPr>
        <w:t>ドウェル（</w:t>
      </w:r>
      <w:r w:rsidRPr="00354001">
        <w:rPr>
          <w:rStyle w:val="24"/>
          <w:rFonts w:hint="eastAsia"/>
          <w:b w:val="0"/>
          <w:bCs w:val="0"/>
          <w:color w:val="auto"/>
        </w:rPr>
        <w:t>G4</w:t>
      </w:r>
      <w:r w:rsidRPr="00354001">
        <w:rPr>
          <w:rStyle w:val="24"/>
          <w:rFonts w:hint="eastAsia"/>
          <w:b w:val="0"/>
          <w:bCs w:val="0"/>
          <w:color w:val="auto"/>
        </w:rPr>
        <w:t>コマンドによって生成されたものなど）は、小さなピンクの</w:t>
      </w:r>
      <w:r w:rsidRPr="00354001">
        <w:rPr>
          <w:rStyle w:val="24"/>
          <w:rFonts w:hint="eastAsia"/>
          <w:b w:val="0"/>
          <w:bCs w:val="0"/>
          <w:color w:val="auto"/>
        </w:rPr>
        <w:t>X</w:t>
      </w:r>
      <w:r w:rsidRPr="00354001">
        <w:rPr>
          <w:rStyle w:val="24"/>
          <w:rFonts w:hint="eastAsia"/>
          <w:b w:val="0"/>
          <w:bCs w:val="0"/>
          <w:color w:val="auto"/>
        </w:rPr>
        <w:t>マークとして表示されます。</w:t>
      </w:r>
    </w:p>
    <w:p w14:paraId="410EC628" w14:textId="751A8958" w:rsidR="002604B2" w:rsidRPr="00354001" w:rsidRDefault="002604B2" w:rsidP="0092219A">
      <w:pPr>
        <w:ind w:leftChars="600" w:left="1260"/>
        <w:rPr>
          <w:rStyle w:val="24"/>
          <w:b w:val="0"/>
          <w:bCs w:val="0"/>
          <w:color w:val="auto"/>
        </w:rPr>
      </w:pPr>
      <w:r w:rsidRPr="00354001">
        <w:rPr>
          <w:rStyle w:val="24"/>
          <w:rFonts w:hint="eastAsia"/>
          <w:b w:val="0"/>
          <w:bCs w:val="0"/>
          <w:color w:val="auto"/>
        </w:rPr>
        <w:t>フィード移動の前の</w:t>
      </w:r>
      <w:r w:rsidRPr="00354001">
        <w:rPr>
          <w:rStyle w:val="24"/>
          <w:rFonts w:hint="eastAsia"/>
          <w:b w:val="0"/>
          <w:bCs w:val="0"/>
          <w:color w:val="auto"/>
        </w:rPr>
        <w:t>G0</w:t>
      </w:r>
      <w:r w:rsidRPr="00354001">
        <w:rPr>
          <w:rStyle w:val="24"/>
          <w:rFonts w:hint="eastAsia"/>
          <w:b w:val="0"/>
          <w:bCs w:val="0"/>
          <w:color w:val="auto"/>
        </w:rPr>
        <w:t>（高速）移動は、プレビュープロットに表示されません。</w:t>
      </w:r>
      <w:r w:rsidRPr="00354001">
        <w:rPr>
          <w:rFonts w:hint="eastAsia"/>
        </w:rPr>
        <w:t xml:space="preserve"> </w:t>
      </w:r>
      <w:r w:rsidRPr="00354001">
        <w:rPr>
          <w:rStyle w:val="24"/>
          <w:rFonts w:hint="eastAsia"/>
          <w:b w:val="0"/>
          <w:bCs w:val="0"/>
          <w:color w:val="auto"/>
        </w:rPr>
        <w:t>T &lt;n&gt;</w:t>
      </w:r>
      <w:r w:rsidRPr="00354001">
        <w:rPr>
          <w:rStyle w:val="24"/>
          <w:rFonts w:hint="eastAsia"/>
          <w:b w:val="0"/>
          <w:bCs w:val="0"/>
          <w:color w:val="auto"/>
        </w:rPr>
        <w:t>（工具交換）後の早送りは、最初の送り移動が終わるまでプレビューに表示されません。</w:t>
      </w:r>
      <w:r w:rsidRPr="00354001">
        <w:rPr>
          <w:rFonts w:hint="eastAsia"/>
        </w:rPr>
        <w:t xml:space="preserve"> </w:t>
      </w:r>
      <w:r w:rsidRPr="00354001">
        <w:rPr>
          <w:rStyle w:val="24"/>
          <w:rFonts w:hint="eastAsia"/>
          <w:b w:val="0"/>
          <w:bCs w:val="0"/>
          <w:color w:val="auto"/>
        </w:rPr>
        <w:t>これらの機能のいずれかをオフにするには、</w:t>
      </w:r>
      <w:r w:rsidRPr="00354001">
        <w:rPr>
          <w:rStyle w:val="24"/>
          <w:rFonts w:hint="eastAsia"/>
          <w:b w:val="0"/>
          <w:bCs w:val="0"/>
          <w:color w:val="auto"/>
        </w:rPr>
        <w:t>G0</w:t>
      </w:r>
      <w:r w:rsidRPr="00354001">
        <w:rPr>
          <w:rStyle w:val="24"/>
          <w:rFonts w:hint="eastAsia"/>
          <w:b w:val="0"/>
          <w:bCs w:val="0"/>
          <w:color w:val="auto"/>
        </w:rPr>
        <w:t>が移動する前に移動せずに</w:t>
      </w:r>
      <w:r w:rsidRPr="00354001">
        <w:rPr>
          <w:rStyle w:val="24"/>
          <w:rFonts w:hint="eastAsia"/>
          <w:b w:val="0"/>
          <w:bCs w:val="0"/>
          <w:color w:val="auto"/>
        </w:rPr>
        <w:t>G1</w:t>
      </w:r>
      <w:r w:rsidRPr="00354001">
        <w:rPr>
          <w:rStyle w:val="24"/>
          <w:rFonts w:hint="eastAsia"/>
          <w:b w:val="0"/>
          <w:bCs w:val="0"/>
          <w:color w:val="auto"/>
        </w:rPr>
        <w:t>をプログラムします。</w:t>
      </w:r>
    </w:p>
    <w:p w14:paraId="1613FE17" w14:textId="54BD252B" w:rsidR="002604B2" w:rsidRPr="00354001" w:rsidRDefault="00966021" w:rsidP="0092219A">
      <w:pPr>
        <w:ind w:leftChars="600" w:left="1260"/>
        <w:rPr>
          <w:rStyle w:val="24"/>
          <w:b w:val="0"/>
          <w:bCs w:val="0"/>
          <w:color w:val="auto"/>
        </w:rPr>
      </w:pPr>
      <w:r w:rsidRPr="00354001">
        <w:rPr>
          <w:rStyle w:val="24"/>
          <w:rFonts w:hint="eastAsia"/>
          <w:b w:val="0"/>
          <w:bCs w:val="0"/>
          <w:color w:val="auto"/>
        </w:rPr>
        <w:lastRenderedPageBreak/>
        <w:t>プログラムの範囲各軸のプログラムの範囲が表示されます。</w:t>
      </w:r>
      <w:r w:rsidRPr="00354001">
        <w:rPr>
          <w:rFonts w:hint="eastAsia"/>
        </w:rPr>
        <w:t xml:space="preserve"> </w:t>
      </w:r>
      <w:r w:rsidRPr="00354001">
        <w:rPr>
          <w:rStyle w:val="24"/>
          <w:rFonts w:hint="eastAsia"/>
          <w:b w:val="0"/>
          <w:bCs w:val="0"/>
          <w:color w:val="auto"/>
        </w:rPr>
        <w:t>最後に、最小および最大の座標値が示されます。</w:t>
      </w:r>
      <w:r w:rsidRPr="00354001">
        <w:rPr>
          <w:rFonts w:hint="eastAsia"/>
        </w:rPr>
        <w:t xml:space="preserve"> </w:t>
      </w:r>
      <w:r w:rsidRPr="00354001">
        <w:rPr>
          <w:rStyle w:val="24"/>
          <w:rFonts w:hint="eastAsia"/>
          <w:b w:val="0"/>
          <w:bCs w:val="0"/>
          <w:color w:val="auto"/>
        </w:rPr>
        <w:t>真ん中には、座標の違いが表示されています。</w:t>
      </w:r>
    </w:p>
    <w:p w14:paraId="7747CD8A" w14:textId="0A2E43D0" w:rsidR="00966021" w:rsidRPr="00354001" w:rsidRDefault="00966021" w:rsidP="0092219A">
      <w:pPr>
        <w:ind w:leftChars="600" w:left="1260"/>
        <w:rPr>
          <w:rStyle w:val="24"/>
          <w:b w:val="0"/>
          <w:bCs w:val="0"/>
          <w:color w:val="auto"/>
        </w:rPr>
      </w:pPr>
      <w:r w:rsidRPr="00354001">
        <w:rPr>
          <w:rStyle w:val="24"/>
          <w:rFonts w:hint="eastAsia"/>
          <w:b w:val="0"/>
          <w:bCs w:val="0"/>
          <w:color w:val="auto"/>
        </w:rPr>
        <w:t>一部の座標が</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ファイルのソフト制限を超えると、関連する寸法が別の色で表示され、ボックスで囲まれます。</w:t>
      </w:r>
      <w:r w:rsidRPr="00354001">
        <w:rPr>
          <w:rFonts w:hint="eastAsia"/>
        </w:rPr>
        <w:t xml:space="preserve"> </w:t>
      </w:r>
      <w:r w:rsidRPr="00354001">
        <w:rPr>
          <w:rStyle w:val="24"/>
          <w:rFonts w:hint="eastAsia"/>
          <w:b w:val="0"/>
          <w:bCs w:val="0"/>
          <w:color w:val="auto"/>
        </w:rPr>
        <w:t>下の図では、座標値を囲むボックスで示されているように、</w:t>
      </w:r>
      <w:r w:rsidRPr="00354001">
        <w:rPr>
          <w:rStyle w:val="24"/>
          <w:rFonts w:hint="eastAsia"/>
          <w:b w:val="0"/>
          <w:bCs w:val="0"/>
          <w:color w:val="auto"/>
        </w:rPr>
        <w:t>X</w:t>
      </w:r>
      <w:r w:rsidRPr="00354001">
        <w:rPr>
          <w:rStyle w:val="24"/>
          <w:rFonts w:hint="eastAsia"/>
          <w:b w:val="0"/>
          <w:bCs w:val="0"/>
          <w:color w:val="auto"/>
        </w:rPr>
        <w:t>軸で最大ソフト制限を超えています。</w:t>
      </w:r>
      <w:r w:rsidRPr="00354001">
        <w:rPr>
          <w:rFonts w:hint="eastAsia"/>
        </w:rPr>
        <w:t xml:space="preserve"> </w:t>
      </w:r>
      <w:r w:rsidRPr="00354001">
        <w:rPr>
          <w:rStyle w:val="24"/>
          <w:rFonts w:hint="eastAsia"/>
          <w:b w:val="0"/>
          <w:bCs w:val="0"/>
          <w:color w:val="auto"/>
        </w:rPr>
        <w:t>プログラムの最小</w:t>
      </w:r>
      <w:r w:rsidRPr="00354001">
        <w:rPr>
          <w:rStyle w:val="24"/>
          <w:rFonts w:hint="eastAsia"/>
          <w:b w:val="0"/>
          <w:bCs w:val="0"/>
          <w:color w:val="auto"/>
        </w:rPr>
        <w:t>X</w:t>
      </w:r>
      <w:r w:rsidRPr="00354001">
        <w:rPr>
          <w:rStyle w:val="24"/>
          <w:rFonts w:hint="eastAsia"/>
          <w:b w:val="0"/>
          <w:bCs w:val="0"/>
          <w:color w:val="auto"/>
        </w:rPr>
        <w:t>移動量は</w:t>
      </w:r>
      <w:r w:rsidRPr="00354001">
        <w:rPr>
          <w:rStyle w:val="24"/>
          <w:rFonts w:hint="eastAsia"/>
          <w:b w:val="0"/>
          <w:bCs w:val="0"/>
          <w:color w:val="auto"/>
        </w:rPr>
        <w:t>-1.95</w:t>
      </w:r>
      <w:r w:rsidRPr="00354001">
        <w:rPr>
          <w:rStyle w:val="24"/>
          <w:rFonts w:hint="eastAsia"/>
          <w:b w:val="0"/>
          <w:bCs w:val="0"/>
          <w:color w:val="auto"/>
        </w:rPr>
        <w:t>、最大</w:t>
      </w:r>
      <w:r w:rsidRPr="00354001">
        <w:rPr>
          <w:rStyle w:val="24"/>
          <w:rFonts w:hint="eastAsia"/>
          <w:b w:val="0"/>
          <w:bCs w:val="0"/>
          <w:color w:val="auto"/>
        </w:rPr>
        <w:t>X</w:t>
      </w:r>
      <w:r w:rsidRPr="00354001">
        <w:rPr>
          <w:rStyle w:val="24"/>
          <w:rFonts w:hint="eastAsia"/>
          <w:b w:val="0"/>
          <w:bCs w:val="0"/>
          <w:color w:val="auto"/>
        </w:rPr>
        <w:t>移動量は</w:t>
      </w:r>
      <w:r w:rsidRPr="00354001">
        <w:rPr>
          <w:rStyle w:val="24"/>
          <w:rFonts w:hint="eastAsia"/>
          <w:b w:val="0"/>
          <w:bCs w:val="0"/>
          <w:color w:val="auto"/>
        </w:rPr>
        <w:t>1.88</w:t>
      </w:r>
      <w:r w:rsidRPr="00354001">
        <w:rPr>
          <w:rStyle w:val="24"/>
          <w:rFonts w:hint="eastAsia"/>
          <w:b w:val="0"/>
          <w:bCs w:val="0"/>
          <w:color w:val="auto"/>
        </w:rPr>
        <w:t>、プログラムには</w:t>
      </w:r>
      <w:r w:rsidRPr="00354001">
        <w:rPr>
          <w:rStyle w:val="24"/>
          <w:rFonts w:hint="eastAsia"/>
          <w:b w:val="0"/>
          <w:bCs w:val="0"/>
          <w:color w:val="auto"/>
        </w:rPr>
        <w:t>3.83</w:t>
      </w:r>
      <w:r w:rsidRPr="00354001">
        <w:rPr>
          <w:rStyle w:val="24"/>
          <w:rFonts w:hint="eastAsia"/>
          <w:b w:val="0"/>
          <w:bCs w:val="0"/>
          <w:color w:val="auto"/>
        </w:rPr>
        <w:t>インチの</w:t>
      </w:r>
      <w:r w:rsidRPr="00354001">
        <w:rPr>
          <w:rStyle w:val="24"/>
          <w:rFonts w:hint="eastAsia"/>
          <w:b w:val="0"/>
          <w:bCs w:val="0"/>
          <w:color w:val="auto"/>
        </w:rPr>
        <w:t>X</w:t>
      </w:r>
      <w:r w:rsidRPr="00354001">
        <w:rPr>
          <w:rStyle w:val="24"/>
          <w:rFonts w:hint="eastAsia"/>
          <w:b w:val="0"/>
          <w:bCs w:val="0"/>
          <w:color w:val="auto"/>
        </w:rPr>
        <w:t>移動量が必要です。</w:t>
      </w:r>
      <w:r w:rsidRPr="00354001">
        <w:rPr>
          <w:rFonts w:hint="eastAsia"/>
        </w:rPr>
        <w:t xml:space="preserve"> </w:t>
      </w:r>
      <w:r w:rsidRPr="00354001">
        <w:rPr>
          <w:rStyle w:val="24"/>
          <w:rFonts w:hint="eastAsia"/>
          <w:b w:val="0"/>
          <w:bCs w:val="0"/>
          <w:color w:val="auto"/>
        </w:rPr>
        <w:t>この場合、プログラムを移動してマシンの移動範囲内に収めるには、左にジョギングして、もう一度</w:t>
      </w:r>
      <w:r w:rsidRPr="00354001">
        <w:rPr>
          <w:rStyle w:val="24"/>
          <w:rFonts w:hint="eastAsia"/>
          <w:b w:val="0"/>
          <w:bCs w:val="0"/>
          <w:color w:val="auto"/>
        </w:rPr>
        <w:t>[X]</w:t>
      </w:r>
      <w:r w:rsidRPr="00354001">
        <w:rPr>
          <w:rStyle w:val="24"/>
          <w:rFonts w:hint="eastAsia"/>
          <w:b w:val="0"/>
          <w:bCs w:val="0"/>
          <w:color w:val="auto"/>
        </w:rPr>
        <w:t>をタッチします。</w:t>
      </w:r>
    </w:p>
    <w:p w14:paraId="2BEC48C6" w14:textId="195E9F5A" w:rsidR="00966021" w:rsidRPr="00354001" w:rsidRDefault="00966021" w:rsidP="0092219A">
      <w:pPr>
        <w:ind w:leftChars="600" w:left="1260"/>
        <w:rPr>
          <w:rStyle w:val="24"/>
          <w:b w:val="0"/>
          <w:bCs w:val="0"/>
          <w:color w:val="auto"/>
        </w:rPr>
      </w:pPr>
      <w:r w:rsidRPr="00354001">
        <w:rPr>
          <w:rStyle w:val="24"/>
          <w:b w:val="0"/>
          <w:bCs w:val="0"/>
          <w:noProof/>
          <w:color w:val="auto"/>
        </w:rPr>
        <w:drawing>
          <wp:inline distT="0" distB="0" distL="0" distR="0" wp14:anchorId="1F44F5B6" wp14:editId="57A96A44">
            <wp:extent cx="3533775" cy="952500"/>
            <wp:effectExtent l="0" t="0" r="952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3775" cy="952500"/>
                    </a:xfrm>
                    <a:prstGeom prst="rect">
                      <a:avLst/>
                    </a:prstGeom>
                    <a:noFill/>
                    <a:ln>
                      <a:noFill/>
                    </a:ln>
                  </pic:spPr>
                </pic:pic>
              </a:graphicData>
            </a:graphic>
          </wp:inline>
        </w:drawing>
      </w:r>
    </w:p>
    <w:p w14:paraId="6A69C564" w14:textId="02FC9EE4" w:rsidR="00966021" w:rsidRPr="00354001" w:rsidRDefault="00966021" w:rsidP="0092219A">
      <w:pPr>
        <w:ind w:leftChars="600" w:left="1260"/>
        <w:rPr>
          <w:rStyle w:val="24"/>
          <w:b w:val="0"/>
          <w:bCs w:val="0"/>
          <w:color w:val="auto"/>
        </w:rPr>
      </w:pPr>
      <w:r w:rsidRPr="00354001">
        <w:rPr>
          <w:rStyle w:val="24"/>
          <w:rFonts w:hint="eastAsia"/>
          <w:b w:val="0"/>
          <w:bCs w:val="0"/>
          <w:color w:val="auto"/>
        </w:rPr>
        <w:t>ツールコーンツールがロードされていない場合、ツールの先端の位置はツールコーンによって示されます。</w:t>
      </w:r>
      <w:r w:rsidRPr="00354001">
        <w:rPr>
          <w:rFonts w:hint="eastAsia"/>
        </w:rPr>
        <w:t xml:space="preserve"> </w:t>
      </w:r>
      <w:r w:rsidRPr="00354001">
        <w:rPr>
          <w:rStyle w:val="24"/>
          <w:rFonts w:hint="eastAsia"/>
          <w:b w:val="0"/>
          <w:bCs w:val="0"/>
          <w:color w:val="auto"/>
        </w:rPr>
        <w:t>ツールコーンは、ツールの形状、長さ、または半径に関するガイダンスを提供しません。</w:t>
      </w:r>
    </w:p>
    <w:p w14:paraId="30683086" w14:textId="03A6437F" w:rsidR="00966021" w:rsidRPr="00354001" w:rsidRDefault="00966021" w:rsidP="0092219A">
      <w:pPr>
        <w:ind w:leftChars="600" w:left="1260"/>
        <w:rPr>
          <w:rStyle w:val="24"/>
          <w:b w:val="0"/>
          <w:bCs w:val="0"/>
          <w:color w:val="auto"/>
        </w:rPr>
      </w:pPr>
      <w:r w:rsidRPr="00354001">
        <w:rPr>
          <w:rStyle w:val="24"/>
          <w:rFonts w:hint="eastAsia"/>
          <w:b w:val="0"/>
          <w:bCs w:val="0"/>
          <w:color w:val="auto"/>
        </w:rPr>
        <w:t>ツールがロードされると（たとえば、</w:t>
      </w:r>
      <w:r w:rsidRPr="00354001">
        <w:rPr>
          <w:rStyle w:val="24"/>
          <w:rFonts w:hint="eastAsia"/>
          <w:b w:val="0"/>
          <w:bCs w:val="0"/>
          <w:color w:val="auto"/>
        </w:rPr>
        <w:t>MDI</w:t>
      </w:r>
      <w:r w:rsidRPr="00354001">
        <w:rPr>
          <w:rStyle w:val="24"/>
          <w:rFonts w:hint="eastAsia"/>
          <w:b w:val="0"/>
          <w:bCs w:val="0"/>
          <w:color w:val="auto"/>
        </w:rPr>
        <w:t>コマンド</w:t>
      </w:r>
      <w:r w:rsidRPr="00354001">
        <w:rPr>
          <w:rStyle w:val="24"/>
          <w:rFonts w:hint="eastAsia"/>
          <w:b w:val="0"/>
          <w:bCs w:val="0"/>
          <w:color w:val="auto"/>
        </w:rPr>
        <w:t>T1 M6</w:t>
      </w:r>
      <w:r w:rsidRPr="00354001">
        <w:rPr>
          <w:rStyle w:val="24"/>
          <w:rFonts w:hint="eastAsia"/>
          <w:b w:val="0"/>
          <w:bCs w:val="0"/>
          <w:color w:val="auto"/>
        </w:rPr>
        <w:t>を使用して）、円錐は円柱に変わり、ツールテーブルファイルで指定されたツールの直径が表示されます。</w:t>
      </w:r>
    </w:p>
    <w:p w14:paraId="1C781384" w14:textId="371694E1" w:rsidR="00966021" w:rsidRPr="00354001" w:rsidRDefault="00966021" w:rsidP="0092219A">
      <w:pPr>
        <w:ind w:leftChars="600" w:left="1260"/>
        <w:rPr>
          <w:rStyle w:val="24"/>
          <w:b w:val="0"/>
          <w:bCs w:val="0"/>
          <w:color w:val="auto"/>
        </w:rPr>
      </w:pPr>
      <w:r w:rsidRPr="00354001">
        <w:rPr>
          <w:rStyle w:val="24"/>
          <w:rFonts w:hint="eastAsia"/>
          <w:b w:val="0"/>
          <w:bCs w:val="0"/>
          <w:color w:val="auto"/>
        </w:rPr>
        <w:t>ジョギングの場合は黄色、高速移動の場合はかすかな緑、送り速度での直線移動の場合は赤、送り速度での円形移動の場合はマゼンタ。</w:t>
      </w:r>
    </w:p>
    <w:p w14:paraId="785A5D5E" w14:textId="63C55859" w:rsidR="00966021" w:rsidRPr="00354001" w:rsidRDefault="00966021" w:rsidP="0092219A">
      <w:pPr>
        <w:ind w:leftChars="600" w:left="1260"/>
        <w:rPr>
          <w:rStyle w:val="24"/>
          <w:b w:val="0"/>
          <w:bCs w:val="0"/>
          <w:color w:val="auto"/>
        </w:rPr>
      </w:pPr>
      <w:r w:rsidRPr="00354001">
        <w:rPr>
          <w:rStyle w:val="24"/>
          <w:rFonts w:hint="eastAsia"/>
          <w:b w:val="0"/>
          <w:bCs w:val="0"/>
          <w:color w:val="auto"/>
        </w:rPr>
        <w:t>グリッド軸は、直交ビューの場合、オプションでグリッドを表示できます。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の下の</w:t>
      </w:r>
      <w:r w:rsidRPr="00354001">
        <w:rPr>
          <w:rStyle w:val="24"/>
          <w:rFonts w:hint="eastAsia"/>
          <w:b w:val="0"/>
          <w:bCs w:val="0"/>
          <w:color w:val="auto"/>
        </w:rPr>
        <w:t>[</w:t>
      </w:r>
      <w:r w:rsidRPr="00354001">
        <w:rPr>
          <w:rStyle w:val="24"/>
          <w:rFonts w:hint="eastAsia"/>
          <w:b w:val="0"/>
          <w:bCs w:val="0"/>
          <w:color w:val="auto"/>
        </w:rPr>
        <w:t>グリッド</w:t>
      </w:r>
      <w:r w:rsidRPr="00354001">
        <w:rPr>
          <w:rStyle w:val="24"/>
          <w:rFonts w:hint="eastAsia"/>
          <w:b w:val="0"/>
          <w:bCs w:val="0"/>
          <w:color w:val="auto"/>
        </w:rPr>
        <w:t>]</w:t>
      </w:r>
      <w:r w:rsidRPr="00354001">
        <w:rPr>
          <w:rStyle w:val="24"/>
          <w:rFonts w:hint="eastAsia"/>
          <w:b w:val="0"/>
          <w:bCs w:val="0"/>
          <w:color w:val="auto"/>
        </w:rPr>
        <w:t>メニューを使用して、グリッドを有効または無効にします。</w:t>
      </w:r>
      <w:r w:rsidRPr="00354001">
        <w:rPr>
          <w:rFonts w:hint="eastAsia"/>
        </w:rPr>
        <w:t xml:space="preserve"> </w:t>
      </w:r>
      <w:r w:rsidRPr="00354001">
        <w:rPr>
          <w:rStyle w:val="24"/>
          <w:rFonts w:hint="eastAsia"/>
          <w:b w:val="0"/>
          <w:bCs w:val="0"/>
          <w:color w:val="auto"/>
        </w:rPr>
        <w:t>有効にすると、グリッドは上面図と回転した上面図に表示されます。</w:t>
      </w:r>
      <w:r w:rsidRPr="00354001">
        <w:rPr>
          <w:rFonts w:hint="eastAsia"/>
        </w:rPr>
        <w:t xml:space="preserve"> </w:t>
      </w:r>
      <w:r w:rsidRPr="00354001">
        <w:rPr>
          <w:rStyle w:val="24"/>
          <w:rFonts w:hint="eastAsia"/>
          <w:b w:val="0"/>
          <w:bCs w:val="0"/>
          <w:color w:val="auto"/>
        </w:rPr>
        <w:t>座標系が回転していない場合、グリッドは正面図と側面図にも表示されます。</w:t>
      </w:r>
      <w:r w:rsidRPr="00354001">
        <w:rPr>
          <w:rFonts w:hint="eastAsia"/>
        </w:rPr>
        <w:t xml:space="preserve"> </w:t>
      </w:r>
      <w:r w:rsidRPr="00354001">
        <w:rPr>
          <w:rStyle w:val="24"/>
          <w:rFonts w:hint="eastAsia"/>
          <w:b w:val="0"/>
          <w:bCs w:val="0"/>
          <w:color w:val="auto"/>
        </w:rPr>
        <w:t>グリッドメニューのプリセットは、</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アイテム</w:t>
      </w:r>
      <w:r w:rsidRPr="00354001">
        <w:rPr>
          <w:rStyle w:val="24"/>
          <w:rFonts w:hint="eastAsia"/>
          <w:b w:val="0"/>
          <w:bCs w:val="0"/>
          <w:color w:val="auto"/>
        </w:rPr>
        <w:t>[DISPLAY] GRIDS</w:t>
      </w:r>
      <w:r w:rsidRPr="00354001">
        <w:rPr>
          <w:rStyle w:val="24"/>
          <w:rFonts w:hint="eastAsia"/>
          <w:b w:val="0"/>
          <w:bCs w:val="0"/>
          <w:color w:val="auto"/>
        </w:rPr>
        <w:t>によって制御されます。</w:t>
      </w:r>
      <w:r w:rsidRPr="00354001">
        <w:rPr>
          <w:rFonts w:hint="eastAsia"/>
        </w:rPr>
        <w:t xml:space="preserve"> </w:t>
      </w:r>
      <w:r w:rsidRPr="00354001">
        <w:rPr>
          <w:rStyle w:val="24"/>
          <w:rFonts w:hint="eastAsia"/>
          <w:b w:val="0"/>
          <w:bCs w:val="0"/>
          <w:color w:val="auto"/>
        </w:rPr>
        <w:t>指定しない場合、デフォルトは</w:t>
      </w:r>
      <w:r w:rsidRPr="00354001">
        <w:rPr>
          <w:rStyle w:val="24"/>
          <w:rFonts w:hint="eastAsia"/>
          <w:b w:val="0"/>
          <w:bCs w:val="0"/>
          <w:color w:val="auto"/>
        </w:rPr>
        <w:t>10mm 20mm 50mm 100mm 1in 2in 5in10in</w:t>
      </w:r>
      <w:r w:rsidRPr="00354001">
        <w:rPr>
          <w:rStyle w:val="24"/>
          <w:rFonts w:hint="eastAsia"/>
          <w:b w:val="0"/>
          <w:bCs w:val="0"/>
          <w:color w:val="auto"/>
        </w:rPr>
        <w:t>です。</w:t>
      </w:r>
    </w:p>
    <w:p w14:paraId="24DB28EC" w14:textId="1042045F" w:rsidR="00966021" w:rsidRPr="00354001" w:rsidRDefault="00966021" w:rsidP="0092219A">
      <w:pPr>
        <w:ind w:leftChars="600" w:left="1260"/>
        <w:rPr>
          <w:rStyle w:val="24"/>
          <w:b w:val="0"/>
          <w:bCs w:val="0"/>
          <w:color w:val="auto"/>
        </w:rPr>
      </w:pPr>
      <w:r w:rsidRPr="00354001">
        <w:rPr>
          <w:rStyle w:val="24"/>
          <w:rFonts w:hint="eastAsia"/>
          <w:b w:val="0"/>
          <w:bCs w:val="0"/>
          <w:color w:val="auto"/>
        </w:rPr>
        <w:t>非常に小さいグリッドを指定すると、パフォーマンスが低下する可能性があります。</w:t>
      </w:r>
    </w:p>
    <w:p w14:paraId="4FAE76A5" w14:textId="18B1F4D1" w:rsidR="00966021" w:rsidRPr="00354001" w:rsidRDefault="00966021" w:rsidP="0092219A">
      <w:pPr>
        <w:ind w:leftChars="600" w:left="1260"/>
        <w:rPr>
          <w:rStyle w:val="24"/>
          <w:b w:val="0"/>
          <w:bCs w:val="0"/>
          <w:color w:val="auto"/>
        </w:rPr>
      </w:pPr>
      <w:r w:rsidRPr="00354001">
        <w:rPr>
          <w:rStyle w:val="24"/>
          <w:rFonts w:hint="eastAsia"/>
          <w:b w:val="0"/>
          <w:bCs w:val="0"/>
          <w:color w:val="auto"/>
        </w:rPr>
        <w:t>相互作用プレビュープロットの一部を左クリックすると、グラフィック表示とテキスト表示の両方で線が強調表示されます。</w:t>
      </w:r>
      <w:r w:rsidRPr="00354001">
        <w:rPr>
          <w:rFonts w:hint="eastAsia"/>
        </w:rPr>
        <w:t xml:space="preserve"> </w:t>
      </w:r>
      <w:r w:rsidRPr="00354001">
        <w:rPr>
          <w:rStyle w:val="24"/>
          <w:rFonts w:hint="eastAsia"/>
          <w:b w:val="0"/>
          <w:bCs w:val="0"/>
          <w:color w:val="auto"/>
        </w:rPr>
        <w:t>空の領域を左クリックすると、強調表示が削除されます。</w:t>
      </w:r>
    </w:p>
    <w:p w14:paraId="7E09A9C6" w14:textId="66EE8278" w:rsidR="00966021" w:rsidRPr="00354001" w:rsidRDefault="00966021" w:rsidP="0092219A">
      <w:pPr>
        <w:ind w:leftChars="600" w:left="1260"/>
        <w:rPr>
          <w:rStyle w:val="24"/>
          <w:b w:val="0"/>
          <w:bCs w:val="0"/>
          <w:color w:val="auto"/>
        </w:rPr>
      </w:pPr>
      <w:r w:rsidRPr="00354001">
        <w:rPr>
          <w:rStyle w:val="24"/>
          <w:rFonts w:hint="eastAsia"/>
          <w:b w:val="0"/>
          <w:bCs w:val="0"/>
          <w:color w:val="auto"/>
        </w:rPr>
        <w:t>マウスの左ボタンを押したままドラッグすると、プレビュープロットがシフト（パン）されます。</w:t>
      </w:r>
    </w:p>
    <w:p w14:paraId="671033D9" w14:textId="745D81BF" w:rsidR="00966021" w:rsidRPr="00354001" w:rsidRDefault="00966021" w:rsidP="0092219A">
      <w:pPr>
        <w:ind w:leftChars="600" w:left="1260"/>
        <w:rPr>
          <w:rStyle w:val="24"/>
          <w:b w:val="0"/>
          <w:bCs w:val="0"/>
          <w:color w:val="auto"/>
        </w:rPr>
      </w:pPr>
      <w:r w:rsidRPr="00354001">
        <w:rPr>
          <w:rStyle w:val="24"/>
          <w:rFonts w:hint="eastAsia"/>
          <w:b w:val="0"/>
          <w:bCs w:val="0"/>
          <w:color w:val="auto"/>
        </w:rPr>
        <w:t>Shift</w:t>
      </w:r>
      <w:r w:rsidRPr="00354001">
        <w:rPr>
          <w:rStyle w:val="24"/>
          <w:rFonts w:hint="eastAsia"/>
          <w:b w:val="0"/>
          <w:bCs w:val="0"/>
          <w:color w:val="auto"/>
        </w:rPr>
        <w:t>キーを押しながらマウスの左ボタンを押したままドラッグするか、マウスホイールを押したままドラッグすると、プレビュープロットが回転します。</w:t>
      </w:r>
      <w:r w:rsidRPr="00354001">
        <w:rPr>
          <w:rFonts w:hint="eastAsia"/>
        </w:rPr>
        <w:t xml:space="preserve"> </w:t>
      </w:r>
      <w:r w:rsidRPr="00354001">
        <w:rPr>
          <w:rStyle w:val="24"/>
          <w:rFonts w:hint="eastAsia"/>
          <w:b w:val="0"/>
          <w:bCs w:val="0"/>
          <w:color w:val="auto"/>
        </w:rPr>
        <w:t>線が強調表示されている場合、回転の中心は線の中心です。</w:t>
      </w:r>
      <w:r w:rsidRPr="00354001">
        <w:rPr>
          <w:rFonts w:hint="eastAsia"/>
        </w:rPr>
        <w:t xml:space="preserve"> </w:t>
      </w:r>
      <w:r w:rsidRPr="00354001">
        <w:rPr>
          <w:rStyle w:val="24"/>
          <w:rFonts w:hint="eastAsia"/>
          <w:b w:val="0"/>
          <w:bCs w:val="0"/>
          <w:color w:val="auto"/>
        </w:rPr>
        <w:t>それ以外の場合、回転の中心はプログラム全体の中心になります。</w:t>
      </w:r>
    </w:p>
    <w:p w14:paraId="42476164" w14:textId="553A5ABB" w:rsidR="00966021" w:rsidRPr="00354001" w:rsidRDefault="0017592A" w:rsidP="0092219A">
      <w:pPr>
        <w:ind w:leftChars="600" w:left="1260"/>
        <w:rPr>
          <w:rStyle w:val="24"/>
          <w:b w:val="0"/>
          <w:bCs w:val="0"/>
          <w:color w:val="auto"/>
        </w:rPr>
      </w:pPr>
      <w:r w:rsidRPr="00354001">
        <w:rPr>
          <w:rStyle w:val="24"/>
          <w:rFonts w:hint="eastAsia"/>
          <w:b w:val="0"/>
          <w:bCs w:val="0"/>
          <w:color w:val="auto"/>
        </w:rPr>
        <w:t>マウスホイールを回転させるか、マウスの右ボタンを押したままドラッグするか、コントロールを押しながらマウスの左ボタンを押してドラッグすると、プレビュープロットがズームインまたはズームアウトされます。</w:t>
      </w:r>
    </w:p>
    <w:p w14:paraId="3AB7AA33" w14:textId="7FF17193" w:rsidR="0017592A" w:rsidRPr="00354001" w:rsidRDefault="0017592A" w:rsidP="0092219A">
      <w:pPr>
        <w:ind w:leftChars="600" w:left="1260"/>
        <w:rPr>
          <w:rStyle w:val="24"/>
          <w:b w:val="0"/>
          <w:bCs w:val="0"/>
          <w:color w:val="auto"/>
        </w:rPr>
      </w:pPr>
      <w:r w:rsidRPr="00354001">
        <w:rPr>
          <w:rStyle w:val="24"/>
          <w:rFonts w:hint="eastAsia"/>
          <w:b w:val="0"/>
          <w:bCs w:val="0"/>
          <w:color w:val="auto"/>
        </w:rPr>
        <w:t>プリセットビューアイコンの</w:t>
      </w:r>
      <w:r w:rsidRPr="00354001">
        <w:rPr>
          <w:rStyle w:val="24"/>
          <w:rFonts w:hint="eastAsia"/>
          <w:b w:val="0"/>
          <w:bCs w:val="0"/>
          <w:color w:val="auto"/>
        </w:rPr>
        <w:t>1</w:t>
      </w:r>
      <w:r w:rsidRPr="00354001">
        <w:rPr>
          <w:rStyle w:val="24"/>
          <w:rFonts w:hint="eastAsia"/>
          <w:b w:val="0"/>
          <w:bCs w:val="0"/>
          <w:color w:val="auto"/>
        </w:rPr>
        <w:t>つをクリックするか、</w:t>
      </w:r>
      <w:r w:rsidRPr="00354001">
        <w:rPr>
          <w:rStyle w:val="24"/>
          <w:rFonts w:hint="eastAsia"/>
          <w:b w:val="0"/>
          <w:bCs w:val="0"/>
          <w:color w:val="auto"/>
        </w:rPr>
        <w:t>V</w:t>
      </w:r>
      <w:r w:rsidRPr="00354001">
        <w:rPr>
          <w:rStyle w:val="24"/>
          <w:rFonts w:hint="eastAsia"/>
          <w:b w:val="0"/>
          <w:bCs w:val="0"/>
          <w:color w:val="auto"/>
        </w:rPr>
        <w:t>キーを押すと、複数のプリセットビューを選択できます。</w:t>
      </w:r>
    </w:p>
    <w:p w14:paraId="06B5D921" w14:textId="35C4425D" w:rsidR="002604B2" w:rsidRPr="001016FC" w:rsidRDefault="002604B2" w:rsidP="001016FC">
      <w:pPr>
        <w:rPr>
          <w:rStyle w:val="24"/>
          <w:b w:val="0"/>
          <w:bCs w:val="0"/>
          <w:color w:val="auto"/>
        </w:rPr>
      </w:pPr>
    </w:p>
    <w:p w14:paraId="7BC1C9A2" w14:textId="6C4C8E5D" w:rsidR="003F1F0E" w:rsidRPr="00354001" w:rsidRDefault="003F1F0E" w:rsidP="00AD5675">
      <w:pPr>
        <w:pStyle w:val="4"/>
        <w:rPr>
          <w:rStyle w:val="24"/>
          <w:b/>
          <w:bCs w:val="0"/>
          <w:color w:val="auto"/>
        </w:rPr>
      </w:pPr>
      <w:r w:rsidRPr="00354001">
        <w:rPr>
          <w:rStyle w:val="24"/>
          <w:rFonts w:hint="eastAsia"/>
          <w:bCs w:val="0"/>
          <w:color w:val="auto"/>
        </w:rPr>
        <w:t>テキスト表示領域</w:t>
      </w:r>
    </w:p>
    <w:p w14:paraId="4FFE7CFF" w14:textId="1C137A33" w:rsidR="00802DA9" w:rsidRPr="00354001" w:rsidRDefault="00802DA9" w:rsidP="0092219A">
      <w:pPr>
        <w:ind w:leftChars="500" w:left="1050"/>
        <w:rPr>
          <w:rStyle w:val="24"/>
          <w:b w:val="0"/>
          <w:bCs w:val="0"/>
          <w:color w:val="auto"/>
        </w:rPr>
      </w:pPr>
      <w:r w:rsidRPr="00354001">
        <w:rPr>
          <w:rStyle w:val="24"/>
          <w:rFonts w:hint="eastAsia"/>
          <w:b w:val="0"/>
          <w:bCs w:val="0"/>
          <w:color w:val="auto"/>
        </w:rPr>
        <w:t>プログラムの行を左クリックすると、その行がグラフィック表示とテキスト表示の両方で強調表示されます。</w:t>
      </w:r>
    </w:p>
    <w:p w14:paraId="3243BFE2" w14:textId="277D325C" w:rsidR="00802DA9" w:rsidRPr="00354001" w:rsidRDefault="00802DA9" w:rsidP="0092219A">
      <w:pPr>
        <w:ind w:leftChars="500" w:left="1050"/>
        <w:rPr>
          <w:rStyle w:val="24"/>
          <w:b w:val="0"/>
          <w:bCs w:val="0"/>
          <w:color w:val="auto"/>
        </w:rPr>
      </w:pPr>
      <w:r w:rsidRPr="00354001">
        <w:rPr>
          <w:rStyle w:val="24"/>
          <w:rFonts w:hint="eastAsia"/>
          <w:b w:val="0"/>
          <w:bCs w:val="0"/>
          <w:color w:val="auto"/>
        </w:rPr>
        <w:t xml:space="preserve">　プログラムの実行中は、現在実行中の行が赤で強調表示されます。</w:t>
      </w:r>
      <w:r w:rsidRPr="00354001">
        <w:rPr>
          <w:rFonts w:hint="eastAsia"/>
        </w:rPr>
        <w:t xml:space="preserve"> </w:t>
      </w:r>
      <w:r w:rsidRPr="00354001">
        <w:rPr>
          <w:rStyle w:val="24"/>
          <w:rFonts w:hint="eastAsia"/>
          <w:b w:val="0"/>
          <w:bCs w:val="0"/>
          <w:color w:val="auto"/>
        </w:rPr>
        <w:t>ユーザーが行を選択していない場合、テキストディスプレイは自動的にスクロールして、現在の行を表示します。</w:t>
      </w:r>
    </w:p>
    <w:p w14:paraId="69EFD7D9" w14:textId="77777777" w:rsidR="00CE75C7" w:rsidRPr="00354001" w:rsidRDefault="00802DA9" w:rsidP="001016FC">
      <w:pPr>
        <w:jc w:val="center"/>
      </w:pPr>
      <w:r w:rsidRPr="00354001">
        <w:rPr>
          <w:rStyle w:val="24"/>
          <w:rFonts w:hint="eastAsia"/>
          <w:b w:val="0"/>
          <w:bCs w:val="0"/>
          <w:noProof/>
          <w:color w:val="auto"/>
        </w:rPr>
        <w:drawing>
          <wp:inline distT="0" distB="0" distL="0" distR="0" wp14:anchorId="1B8C3065" wp14:editId="175842A6">
            <wp:extent cx="5429250" cy="4221078"/>
            <wp:effectExtent l="0" t="0" r="0" b="825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752" cy="4258009"/>
                    </a:xfrm>
                    <a:prstGeom prst="rect">
                      <a:avLst/>
                    </a:prstGeom>
                    <a:noFill/>
                    <a:ln>
                      <a:noFill/>
                    </a:ln>
                  </pic:spPr>
                </pic:pic>
              </a:graphicData>
            </a:graphic>
          </wp:inline>
        </w:drawing>
      </w:r>
    </w:p>
    <w:p w14:paraId="0901C58C" w14:textId="75B64049" w:rsidR="00802DA9" w:rsidRPr="00354001" w:rsidRDefault="00CE75C7" w:rsidP="00CE75C7">
      <w:pPr>
        <w:pStyle w:val="aa"/>
        <w:jc w:val="center"/>
        <w:rPr>
          <w:rStyle w:val="24"/>
          <w:b w:val="0"/>
          <w:bCs w:val="0"/>
          <w:color w:val="auto"/>
        </w:rPr>
      </w:pPr>
      <w:r w:rsidRPr="00354001">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w:t>
      </w:r>
      <w:r w:rsidR="00ED2685">
        <w:fldChar w:fldCharType="end"/>
      </w:r>
    </w:p>
    <w:p w14:paraId="5145A7BC" w14:textId="64C350D4" w:rsidR="003F1F0E" w:rsidRPr="00354001" w:rsidRDefault="003F1F0E" w:rsidP="00AD5675">
      <w:pPr>
        <w:pStyle w:val="4"/>
        <w:rPr>
          <w:rStyle w:val="24"/>
          <w:b/>
          <w:bCs w:val="0"/>
          <w:color w:val="auto"/>
        </w:rPr>
      </w:pPr>
      <w:r w:rsidRPr="00354001">
        <w:rPr>
          <w:rStyle w:val="24"/>
          <w:rFonts w:hint="eastAsia"/>
          <w:bCs w:val="0"/>
          <w:color w:val="auto"/>
        </w:rPr>
        <w:t>手動操作</w:t>
      </w:r>
    </w:p>
    <w:p w14:paraId="3400BF91" w14:textId="64227C20" w:rsidR="00F14619" w:rsidRPr="00354001" w:rsidRDefault="00F14619" w:rsidP="00443E5C">
      <w:pPr>
        <w:ind w:leftChars="500" w:left="1050"/>
        <w:rPr>
          <w:rStyle w:val="24"/>
          <w:b w:val="0"/>
          <w:bCs w:val="0"/>
          <w:color w:val="auto"/>
        </w:rPr>
      </w:pPr>
      <w:r w:rsidRPr="00354001">
        <w:rPr>
          <w:rStyle w:val="24"/>
          <w:rFonts w:hint="eastAsia"/>
          <w:b w:val="0"/>
          <w:bCs w:val="0"/>
          <w:color w:val="auto"/>
        </w:rPr>
        <w:t xml:space="preserve">　マシンの電源がオンになっているがプログラムを実行していないときは、</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タブの項目を使用して、マシンを移動したり、スピンドルとクーラントを制御したりできます。</w:t>
      </w:r>
    </w:p>
    <w:p w14:paraId="1A00CE64" w14:textId="7EFDC3A0" w:rsidR="00F14619" w:rsidRPr="00354001" w:rsidRDefault="00F14619" w:rsidP="00443E5C">
      <w:pPr>
        <w:ind w:leftChars="500" w:left="1050"/>
        <w:rPr>
          <w:rStyle w:val="24"/>
          <w:b w:val="0"/>
          <w:bCs w:val="0"/>
          <w:color w:val="auto"/>
        </w:rPr>
      </w:pPr>
      <w:r w:rsidRPr="00354001">
        <w:rPr>
          <w:rStyle w:val="24"/>
          <w:rFonts w:hint="eastAsia"/>
          <w:b w:val="0"/>
          <w:bCs w:val="0"/>
          <w:color w:val="auto"/>
        </w:rPr>
        <w:t>マシンの電源が入っていない場合、またはプログラムが実行されている場合、手動制御は使用できません。</w:t>
      </w:r>
    </w:p>
    <w:p w14:paraId="6846CD6E" w14:textId="0D50D522" w:rsidR="00FB4B6A" w:rsidRPr="00354001" w:rsidRDefault="00730420" w:rsidP="00443E5C">
      <w:pPr>
        <w:ind w:leftChars="500" w:left="1050"/>
        <w:rPr>
          <w:rStyle w:val="24"/>
          <w:b w:val="0"/>
          <w:bCs w:val="0"/>
          <w:color w:val="auto"/>
        </w:rPr>
      </w:pPr>
      <w:r w:rsidRPr="00354001">
        <w:rPr>
          <w:rStyle w:val="24"/>
          <w:rFonts w:hint="eastAsia"/>
          <w:b w:val="0"/>
          <w:bCs w:val="0"/>
          <w:color w:val="auto"/>
        </w:rPr>
        <w:t>以下に説明する項目の多くは、すべてのマシンで役立つわけではありません。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が特定のピンが</w:t>
      </w:r>
      <w:r w:rsidRPr="00354001">
        <w:rPr>
          <w:rStyle w:val="24"/>
          <w:rFonts w:hint="eastAsia"/>
          <w:b w:val="0"/>
          <w:bCs w:val="0"/>
          <w:color w:val="auto"/>
        </w:rPr>
        <w:t>HAL</w:t>
      </w:r>
      <w:r w:rsidRPr="00354001">
        <w:rPr>
          <w:rStyle w:val="24"/>
          <w:rFonts w:hint="eastAsia"/>
          <w:b w:val="0"/>
          <w:bCs w:val="0"/>
          <w:color w:val="auto"/>
        </w:rPr>
        <w:t>に接続されていないことを検出すると、</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タブの対応する項目が削除されます。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HAL</w:t>
      </w:r>
      <w:r w:rsidRPr="00354001">
        <w:rPr>
          <w:rStyle w:val="24"/>
          <w:rFonts w:hint="eastAsia"/>
          <w:b w:val="0"/>
          <w:bCs w:val="0"/>
          <w:color w:val="auto"/>
        </w:rPr>
        <w:t>ピン</w:t>
      </w:r>
      <w:r w:rsidRPr="00354001">
        <w:rPr>
          <w:rStyle w:val="24"/>
          <w:rFonts w:hint="eastAsia"/>
          <w:b w:val="0"/>
          <w:bCs w:val="0"/>
          <w:color w:val="auto"/>
        </w:rPr>
        <w:t>spland.0.brake</w:t>
      </w:r>
      <w:r w:rsidRPr="00354001">
        <w:rPr>
          <w:rStyle w:val="24"/>
          <w:rFonts w:hint="eastAsia"/>
          <w:b w:val="0"/>
          <w:bCs w:val="0"/>
          <w:color w:val="auto"/>
        </w:rPr>
        <w:t>が接続されていない場合、ブレーキボタンは画面に表示されません。</w:t>
      </w:r>
      <w:r w:rsidRPr="00354001">
        <w:rPr>
          <w:rFonts w:hint="eastAsia"/>
        </w:rPr>
        <w:t xml:space="preserve"> </w:t>
      </w:r>
      <w:r w:rsidRPr="00354001">
        <w:rPr>
          <w:rStyle w:val="24"/>
          <w:rFonts w:hint="eastAsia"/>
          <w:b w:val="0"/>
          <w:bCs w:val="0"/>
          <w:color w:val="auto"/>
        </w:rPr>
        <w:t>環境変数</w:t>
      </w:r>
      <w:r w:rsidRPr="00354001">
        <w:rPr>
          <w:rStyle w:val="24"/>
          <w:rFonts w:hint="eastAsia"/>
          <w:b w:val="0"/>
          <w:bCs w:val="0"/>
          <w:color w:val="auto"/>
        </w:rPr>
        <w:t>AXIS_NO_AUTOCONFIGURE</w:t>
      </w:r>
      <w:r w:rsidRPr="00354001">
        <w:rPr>
          <w:rStyle w:val="24"/>
          <w:rFonts w:hint="eastAsia"/>
          <w:b w:val="0"/>
          <w:bCs w:val="0"/>
          <w:color w:val="auto"/>
        </w:rPr>
        <w:t>が設定されている場合、この動作は無効になり、すべての項目が表示されます。</w:t>
      </w:r>
    </w:p>
    <w:p w14:paraId="710D2256" w14:textId="185E9426" w:rsidR="00730420" w:rsidRPr="00354001" w:rsidRDefault="00730420" w:rsidP="00443E5C">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グループ</w:t>
      </w:r>
      <w:r w:rsidRPr="00354001">
        <w:rPr>
          <w:rStyle w:val="24"/>
          <w:rFonts w:hint="eastAsia"/>
          <w:b w:val="0"/>
          <w:bCs w:val="0"/>
          <w:color w:val="auto"/>
        </w:rPr>
        <w:t>Axis</w:t>
      </w:r>
      <w:r w:rsidRPr="00354001">
        <w:rPr>
          <w:rStyle w:val="24"/>
          <w:rFonts w:hint="eastAsia"/>
          <w:b w:val="0"/>
          <w:bCs w:val="0"/>
          <w:color w:val="auto"/>
        </w:rPr>
        <w:t>を使用すると、マシンを手動で移動できます。</w:t>
      </w:r>
      <w:r w:rsidRPr="00354001">
        <w:rPr>
          <w:rFonts w:hint="eastAsia"/>
        </w:rPr>
        <w:t xml:space="preserve"> </w:t>
      </w:r>
      <w:r w:rsidRPr="00354001">
        <w:rPr>
          <w:rStyle w:val="24"/>
          <w:rFonts w:hint="eastAsia"/>
          <w:b w:val="0"/>
          <w:bCs w:val="0"/>
          <w:color w:val="auto"/>
        </w:rPr>
        <w:t>このアクションはジョギングとして知られています。</w:t>
      </w:r>
      <w:r w:rsidRPr="00354001">
        <w:rPr>
          <w:rFonts w:hint="eastAsia"/>
        </w:rPr>
        <w:t xml:space="preserve"> </w:t>
      </w:r>
      <w:r w:rsidRPr="00354001">
        <w:rPr>
          <w:rStyle w:val="24"/>
          <w:rFonts w:hint="eastAsia"/>
          <w:b w:val="0"/>
          <w:bCs w:val="0"/>
          <w:color w:val="auto"/>
        </w:rPr>
        <w:t>まず、移動する軸をクリックして選択します。</w:t>
      </w:r>
      <w:r w:rsidRPr="00354001">
        <w:rPr>
          <w:rFonts w:hint="eastAsia"/>
        </w:rPr>
        <w:t xml:space="preserve"> </w:t>
      </w:r>
      <w:r w:rsidRPr="00354001">
        <w:rPr>
          <w:rStyle w:val="24"/>
          <w:rFonts w:hint="eastAsia"/>
          <w:b w:val="0"/>
          <w:bCs w:val="0"/>
          <w:color w:val="auto"/>
        </w:rPr>
        <w:t>次に、目的の移動方向に応じて、</w:t>
      </w:r>
      <w:r w:rsidRPr="00354001">
        <w:rPr>
          <w:rStyle w:val="24"/>
          <w:rFonts w:hint="eastAsia"/>
          <w:b w:val="0"/>
          <w:bCs w:val="0"/>
          <w:color w:val="auto"/>
        </w:rPr>
        <w:t>[+]</w:t>
      </w:r>
      <w:r w:rsidRPr="00354001">
        <w:rPr>
          <w:rStyle w:val="24"/>
          <w:rFonts w:hint="eastAsia"/>
          <w:b w:val="0"/>
          <w:bCs w:val="0"/>
          <w:color w:val="auto"/>
        </w:rPr>
        <w:t>または</w:t>
      </w:r>
      <w:r w:rsidRPr="00354001">
        <w:rPr>
          <w:rStyle w:val="24"/>
          <w:rFonts w:hint="eastAsia"/>
          <w:b w:val="0"/>
          <w:bCs w:val="0"/>
          <w:color w:val="auto"/>
        </w:rPr>
        <w:t>[-]</w:t>
      </w:r>
      <w:r w:rsidRPr="00354001">
        <w:rPr>
          <w:rStyle w:val="24"/>
          <w:rFonts w:hint="eastAsia"/>
          <w:b w:val="0"/>
          <w:bCs w:val="0"/>
          <w:color w:val="auto"/>
        </w:rPr>
        <w:t>ボタンを</w:t>
      </w:r>
      <w:r w:rsidRPr="00354001">
        <w:rPr>
          <w:rStyle w:val="24"/>
          <w:rFonts w:hint="eastAsia"/>
          <w:b w:val="0"/>
          <w:bCs w:val="0"/>
          <w:color w:val="auto"/>
        </w:rPr>
        <w:lastRenderedPageBreak/>
        <w:t>クリックして押したままにします。</w:t>
      </w:r>
      <w:r w:rsidRPr="00354001">
        <w:rPr>
          <w:rFonts w:hint="eastAsia"/>
        </w:rPr>
        <w:t xml:space="preserve"> </w:t>
      </w:r>
      <w:r w:rsidRPr="00354001">
        <w:rPr>
          <w:rStyle w:val="24"/>
          <w:rFonts w:hint="eastAsia"/>
          <w:b w:val="0"/>
          <w:bCs w:val="0"/>
          <w:color w:val="auto"/>
        </w:rPr>
        <w:t>最初の</w:t>
      </w:r>
      <w:r w:rsidRPr="00354001">
        <w:rPr>
          <w:rStyle w:val="24"/>
          <w:rFonts w:hint="eastAsia"/>
          <w:b w:val="0"/>
          <w:bCs w:val="0"/>
          <w:color w:val="auto"/>
        </w:rPr>
        <w:t>4</w:t>
      </w:r>
      <w:r w:rsidRPr="00354001">
        <w:rPr>
          <w:rStyle w:val="24"/>
          <w:rFonts w:hint="eastAsia"/>
          <w:b w:val="0"/>
          <w:bCs w:val="0"/>
          <w:color w:val="auto"/>
        </w:rPr>
        <w:t>つの軸は、矢印キー（</w:t>
      </w:r>
      <w:r w:rsidRPr="00354001">
        <w:rPr>
          <w:rStyle w:val="24"/>
          <w:rFonts w:hint="eastAsia"/>
          <w:b w:val="0"/>
          <w:bCs w:val="0"/>
          <w:color w:val="auto"/>
        </w:rPr>
        <w:t>X</w:t>
      </w:r>
      <w:r w:rsidRPr="00354001">
        <w:rPr>
          <w:rStyle w:val="24"/>
          <w:rFonts w:hint="eastAsia"/>
          <w:b w:val="0"/>
          <w:bCs w:val="0"/>
          <w:color w:val="auto"/>
        </w:rPr>
        <w:t>および</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PAGEUP</w:t>
      </w:r>
      <w:r w:rsidRPr="00354001">
        <w:rPr>
          <w:rStyle w:val="24"/>
          <w:rFonts w:hint="eastAsia"/>
          <w:b w:val="0"/>
          <w:bCs w:val="0"/>
          <w:color w:val="auto"/>
        </w:rPr>
        <w:t>および</w:t>
      </w:r>
      <w:r w:rsidRPr="00354001">
        <w:rPr>
          <w:rStyle w:val="24"/>
          <w:rFonts w:hint="eastAsia"/>
          <w:b w:val="0"/>
          <w:bCs w:val="0"/>
          <w:color w:val="auto"/>
        </w:rPr>
        <w:t>PAGEDOWN</w:t>
      </w:r>
      <w:r w:rsidRPr="00354001">
        <w:rPr>
          <w:rStyle w:val="24"/>
          <w:rFonts w:hint="eastAsia"/>
          <w:b w:val="0"/>
          <w:bCs w:val="0"/>
          <w:color w:val="auto"/>
        </w:rPr>
        <w:t>キー（</w:t>
      </w:r>
      <w:r w:rsidRPr="00354001">
        <w:rPr>
          <w:rStyle w:val="24"/>
          <w:rFonts w:hint="eastAsia"/>
          <w:b w:val="0"/>
          <w:bCs w:val="0"/>
          <w:color w:val="auto"/>
        </w:rPr>
        <w:t>Z</w:t>
      </w:r>
      <w:r w:rsidRPr="00354001">
        <w:rPr>
          <w:rStyle w:val="24"/>
          <w:rFonts w:hint="eastAsia"/>
          <w:b w:val="0"/>
          <w:bCs w:val="0"/>
          <w:color w:val="auto"/>
        </w:rPr>
        <w:t>）、および</w:t>
      </w:r>
      <w:r w:rsidRPr="00354001">
        <w:rPr>
          <w:rStyle w:val="24"/>
          <w:rFonts w:hint="eastAsia"/>
          <w:b w:val="0"/>
          <w:bCs w:val="0"/>
          <w:color w:val="auto"/>
        </w:rPr>
        <w:t>[</w:t>
      </w:r>
      <w:r w:rsidRPr="00354001">
        <w:rPr>
          <w:rStyle w:val="24"/>
          <w:rFonts w:hint="eastAsia"/>
          <w:b w:val="0"/>
          <w:bCs w:val="0"/>
          <w:color w:val="auto"/>
        </w:rPr>
        <w:t>および</w:t>
      </w:r>
      <w:r w:rsidRPr="00354001">
        <w:rPr>
          <w:rStyle w:val="24"/>
          <w:rFonts w:hint="eastAsia"/>
          <w:b w:val="0"/>
          <w:bCs w:val="0"/>
          <w:color w:val="auto"/>
        </w:rPr>
        <w:t>]</w:t>
      </w:r>
      <w:r w:rsidRPr="00354001">
        <w:rPr>
          <w:rStyle w:val="24"/>
          <w:rFonts w:hint="eastAsia"/>
          <w:b w:val="0"/>
          <w:bCs w:val="0"/>
          <w:color w:val="auto"/>
        </w:rPr>
        <w:t>キー（</w:t>
      </w:r>
      <w:r w:rsidRPr="00354001">
        <w:rPr>
          <w:rStyle w:val="24"/>
          <w:rFonts w:hint="eastAsia"/>
          <w:b w:val="0"/>
          <w:bCs w:val="0"/>
          <w:color w:val="auto"/>
        </w:rPr>
        <w:t>A</w:t>
      </w:r>
      <w:r w:rsidRPr="00354001">
        <w:rPr>
          <w:rStyle w:val="24"/>
          <w:rFonts w:hint="eastAsia"/>
          <w:b w:val="0"/>
          <w:bCs w:val="0"/>
          <w:color w:val="auto"/>
        </w:rPr>
        <w:t>）によっても移動できます。</w:t>
      </w:r>
    </w:p>
    <w:p w14:paraId="7F66253B" w14:textId="4F1BFB6F" w:rsidR="00730420" w:rsidRPr="00354001" w:rsidRDefault="00730420" w:rsidP="00443E5C">
      <w:pPr>
        <w:ind w:leftChars="500" w:left="105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連続</w:t>
      </w:r>
      <w:r w:rsidRPr="00354001">
        <w:rPr>
          <w:rStyle w:val="24"/>
          <w:rFonts w:hint="eastAsia"/>
          <w:b w:val="0"/>
          <w:bCs w:val="0"/>
          <w:color w:val="auto"/>
        </w:rPr>
        <w:t>]</w:t>
      </w:r>
      <w:r w:rsidRPr="00354001">
        <w:rPr>
          <w:rStyle w:val="24"/>
          <w:rFonts w:hint="eastAsia"/>
          <w:b w:val="0"/>
          <w:bCs w:val="0"/>
          <w:color w:val="auto"/>
        </w:rPr>
        <w:t>が選択されている場合、ボタンまたはキーが押されている限り、モーションは続行されます。</w:t>
      </w:r>
      <w:r w:rsidRPr="00354001">
        <w:rPr>
          <w:rFonts w:hint="eastAsia"/>
        </w:rPr>
        <w:t xml:space="preserve"> </w:t>
      </w:r>
      <w:r w:rsidRPr="00354001">
        <w:rPr>
          <w:rStyle w:val="24"/>
          <w:rFonts w:hint="eastAsia"/>
          <w:b w:val="0"/>
          <w:bCs w:val="0"/>
          <w:color w:val="auto"/>
        </w:rPr>
        <w:t>別の値を選択した場合、ボタンがクリックされるか、キーが押されるたびに、マシンは表示された距離を正確に移動します。</w:t>
      </w:r>
      <w:r w:rsidRPr="00354001">
        <w:rPr>
          <w:rFonts w:hint="eastAsia"/>
        </w:rPr>
        <w:t xml:space="preserve"> </w:t>
      </w:r>
      <w:r w:rsidRPr="00354001">
        <w:rPr>
          <w:rStyle w:val="24"/>
          <w:rFonts w:hint="eastAsia"/>
          <w:b w:val="0"/>
          <w:bCs w:val="0"/>
          <w:color w:val="auto"/>
        </w:rPr>
        <w:t>デフォルトでは、使用可能な値は</w:t>
      </w:r>
      <w:r w:rsidRPr="00354001">
        <w:rPr>
          <w:rStyle w:val="24"/>
          <w:rFonts w:hint="eastAsia"/>
          <w:b w:val="0"/>
          <w:bCs w:val="0"/>
          <w:color w:val="auto"/>
        </w:rPr>
        <w:t>0.1000</w:t>
      </w:r>
      <w:r w:rsidRPr="00354001">
        <w:rPr>
          <w:rStyle w:val="24"/>
          <w:rFonts w:hint="eastAsia"/>
          <w:b w:val="0"/>
          <w:bCs w:val="0"/>
          <w:color w:val="auto"/>
        </w:rPr>
        <w:t>、</w:t>
      </w:r>
      <w:r w:rsidRPr="00354001">
        <w:rPr>
          <w:rStyle w:val="24"/>
          <w:rFonts w:hint="eastAsia"/>
          <w:b w:val="0"/>
          <w:bCs w:val="0"/>
          <w:color w:val="auto"/>
        </w:rPr>
        <w:t>0.0100</w:t>
      </w:r>
      <w:r w:rsidRPr="00354001">
        <w:rPr>
          <w:rStyle w:val="24"/>
          <w:rFonts w:hint="eastAsia"/>
          <w:b w:val="0"/>
          <w:bCs w:val="0"/>
          <w:color w:val="auto"/>
        </w:rPr>
        <w:t>、</w:t>
      </w:r>
      <w:r w:rsidRPr="00354001">
        <w:rPr>
          <w:rStyle w:val="24"/>
          <w:rFonts w:hint="eastAsia"/>
          <w:b w:val="0"/>
          <w:bCs w:val="0"/>
          <w:color w:val="auto"/>
        </w:rPr>
        <w:t>0.0010</w:t>
      </w:r>
      <w:r w:rsidRPr="00354001">
        <w:rPr>
          <w:rStyle w:val="24"/>
          <w:rFonts w:hint="eastAsia"/>
          <w:b w:val="0"/>
          <w:bCs w:val="0"/>
          <w:color w:val="auto"/>
        </w:rPr>
        <w:t>、</w:t>
      </w:r>
      <w:r w:rsidRPr="00354001">
        <w:rPr>
          <w:rStyle w:val="24"/>
          <w:rFonts w:hint="eastAsia"/>
          <w:b w:val="0"/>
          <w:bCs w:val="0"/>
          <w:color w:val="auto"/>
        </w:rPr>
        <w:t>0.0001</w:t>
      </w:r>
      <w:r w:rsidRPr="00354001">
        <w:rPr>
          <w:rStyle w:val="24"/>
          <w:rFonts w:hint="eastAsia"/>
          <w:b w:val="0"/>
          <w:bCs w:val="0"/>
          <w:color w:val="auto"/>
        </w:rPr>
        <w:t>です。</w:t>
      </w:r>
    </w:p>
    <w:p w14:paraId="7F89A7DD" w14:textId="181D3795" w:rsidR="00730420" w:rsidRPr="00354001" w:rsidRDefault="00730420" w:rsidP="00443E5C">
      <w:pPr>
        <w:ind w:leftChars="500" w:left="1050"/>
        <w:rPr>
          <w:rStyle w:val="24"/>
          <w:b w:val="0"/>
          <w:bCs w:val="0"/>
          <w:color w:val="auto"/>
        </w:rPr>
      </w:pPr>
      <w:r w:rsidRPr="00354001">
        <w:rPr>
          <w:rStyle w:val="24"/>
          <w:rFonts w:hint="eastAsia"/>
          <w:b w:val="0"/>
          <w:bCs w:val="0"/>
          <w:color w:val="auto"/>
        </w:rPr>
        <w:t>増分の設定の詳細については、「表示」セクションを参照してください。</w:t>
      </w:r>
    </w:p>
    <w:p w14:paraId="33EA09BA" w14:textId="2FFF44D4" w:rsidR="00730420" w:rsidRPr="00354001" w:rsidRDefault="00730420" w:rsidP="00443E5C">
      <w:pPr>
        <w:ind w:leftChars="500" w:left="1050"/>
        <w:rPr>
          <w:rStyle w:val="24"/>
          <w:b w:val="0"/>
          <w:bCs w:val="0"/>
          <w:color w:val="auto"/>
        </w:rPr>
      </w:pPr>
      <w:r w:rsidRPr="00354001">
        <w:rPr>
          <w:rStyle w:val="24"/>
          <w:rFonts w:hint="eastAsia"/>
          <w:b w:val="0"/>
          <w:bCs w:val="0"/>
          <w:color w:val="auto"/>
        </w:rPr>
        <w:t>Homing</w:t>
      </w:r>
      <w:r w:rsidRPr="00354001">
        <w:rPr>
          <w:rStyle w:val="24"/>
          <w:rFonts w:hint="eastAsia"/>
          <w:b w:val="0"/>
          <w:bCs w:val="0"/>
          <w:color w:val="auto"/>
        </w:rPr>
        <w:t>（</w:t>
      </w:r>
      <w:r w:rsidRPr="00354001">
        <w:rPr>
          <w:rStyle w:val="24"/>
          <w:rFonts w:hint="eastAsia"/>
          <w:b w:val="0"/>
          <w:bCs w:val="0"/>
          <w:color w:val="auto"/>
        </w:rPr>
        <w:t>Identity Kinematics</w:t>
      </w:r>
      <w:r w:rsidRPr="00354001">
        <w:rPr>
          <w:rStyle w:val="24"/>
          <w:rFonts w:hint="eastAsia"/>
          <w:b w:val="0"/>
          <w:bCs w:val="0"/>
          <w:color w:val="auto"/>
        </w:rPr>
        <w:t>）</w:t>
      </w:r>
      <w:proofErr w:type="spellStart"/>
      <w:r w:rsidRPr="00354001">
        <w:rPr>
          <w:rStyle w:val="24"/>
          <w:rFonts w:hint="eastAsia"/>
          <w:b w:val="0"/>
          <w:bCs w:val="0"/>
          <w:color w:val="auto"/>
        </w:rPr>
        <w:t>inifile</w:t>
      </w:r>
      <w:proofErr w:type="spellEnd"/>
      <w:r w:rsidRPr="00354001">
        <w:rPr>
          <w:rStyle w:val="24"/>
          <w:rFonts w:hint="eastAsia"/>
          <w:b w:val="0"/>
          <w:bCs w:val="0"/>
          <w:color w:val="auto"/>
        </w:rPr>
        <w:t>設定</w:t>
      </w:r>
      <w:r w:rsidRPr="00354001">
        <w:rPr>
          <w:rStyle w:val="24"/>
          <w:rFonts w:hint="eastAsia"/>
          <w:b w:val="0"/>
          <w:bCs w:val="0"/>
          <w:color w:val="auto"/>
        </w:rPr>
        <w:t>[KINS] JOINTS</w:t>
      </w:r>
      <w:r w:rsidRPr="00354001">
        <w:rPr>
          <w:rStyle w:val="24"/>
          <w:rFonts w:hint="eastAsia"/>
          <w:b w:val="0"/>
          <w:bCs w:val="0"/>
          <w:color w:val="auto"/>
        </w:rPr>
        <w:t>は、システムのジョイントの総数を定義します。</w:t>
      </w:r>
      <w:r w:rsidRPr="00354001">
        <w:rPr>
          <w:rFonts w:hint="eastAsia"/>
        </w:rPr>
        <w:t xml:space="preserve"> </w:t>
      </w:r>
      <w:r w:rsidRPr="00354001">
        <w:rPr>
          <w:rStyle w:val="24"/>
          <w:rFonts w:hint="eastAsia"/>
          <w:b w:val="0"/>
          <w:bCs w:val="0"/>
          <w:color w:val="auto"/>
        </w:rPr>
        <w:t>ジョイントは、ホームスイッチまたは即時ホーミング用に構成できます。</w:t>
      </w:r>
      <w:r w:rsidRPr="00354001">
        <w:rPr>
          <w:rFonts w:hint="eastAsia"/>
        </w:rPr>
        <w:t xml:space="preserve"> </w:t>
      </w:r>
      <w:r w:rsidRPr="00354001">
        <w:rPr>
          <w:rStyle w:val="24"/>
          <w:rFonts w:hint="eastAsia"/>
          <w:b w:val="0"/>
          <w:bCs w:val="0"/>
          <w:color w:val="auto"/>
        </w:rPr>
        <w:t>ジョイントは、ジョイントのホーミンググループの順序を整理するホームシーケンスを指定できます。</w:t>
      </w:r>
    </w:p>
    <w:p w14:paraId="6F004B22" w14:textId="4719EC83" w:rsidR="00C634B5" w:rsidRPr="00354001" w:rsidRDefault="00C634B5" w:rsidP="00443E5C">
      <w:pPr>
        <w:ind w:leftChars="500" w:left="1050"/>
        <w:rPr>
          <w:rStyle w:val="24"/>
          <w:b w:val="0"/>
          <w:bCs w:val="0"/>
          <w:color w:val="auto"/>
        </w:rPr>
      </w:pPr>
      <w:r w:rsidRPr="00354001">
        <w:rPr>
          <w:rStyle w:val="24"/>
          <w:rFonts w:hint="eastAsia"/>
          <w:b w:val="0"/>
          <w:bCs w:val="0"/>
          <w:color w:val="auto"/>
        </w:rPr>
        <w:t>すべてのジョイントがホーミング用に構成されており、有効なホームシーケンスがある場合、ホーミングボタンに</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と表示されます。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ボタン（または</w:t>
      </w:r>
      <w:r w:rsidRPr="00354001">
        <w:rPr>
          <w:rStyle w:val="24"/>
          <w:rFonts w:hint="eastAsia"/>
          <w:b w:val="0"/>
          <w:bCs w:val="0"/>
          <w:color w:val="auto"/>
        </w:rPr>
        <w:t>Ctrl-HOME</w:t>
      </w:r>
      <w:r w:rsidRPr="00354001">
        <w:rPr>
          <w:rStyle w:val="24"/>
          <w:rFonts w:hint="eastAsia"/>
          <w:b w:val="0"/>
          <w:bCs w:val="0"/>
          <w:color w:val="auto"/>
        </w:rPr>
        <w:t>キー）を押すと、定義されたホームシーケンスを使用してすべてのジョイントのホーミングが開始されます。</w:t>
      </w:r>
      <w:r w:rsidRPr="00354001">
        <w:rPr>
          <w:rFonts w:hint="eastAsia"/>
        </w:rPr>
        <w:t xml:space="preserve"> </w:t>
      </w:r>
      <w:r w:rsidRPr="00354001">
        <w:rPr>
          <w:rStyle w:val="24"/>
          <w:rFonts w:hint="eastAsia"/>
          <w:b w:val="0"/>
          <w:bCs w:val="0"/>
          <w:color w:val="auto"/>
        </w:rPr>
        <w:t>HOME</w:t>
      </w:r>
      <w:r w:rsidRPr="00354001">
        <w:rPr>
          <w:rStyle w:val="24"/>
          <w:rFonts w:hint="eastAsia"/>
          <w:b w:val="0"/>
          <w:bCs w:val="0"/>
          <w:color w:val="auto"/>
        </w:rPr>
        <w:t>キーを押すと、原点復帰シーケンスが定義されていない場合でも、現在選択されている軸に対応するジョイントが原点復帰します。</w:t>
      </w:r>
    </w:p>
    <w:p w14:paraId="4893449E" w14:textId="5571ED5A" w:rsidR="00C634B5" w:rsidRPr="00354001" w:rsidRDefault="00CE75C7" w:rsidP="00443E5C">
      <w:pPr>
        <w:ind w:leftChars="500" w:left="1050"/>
        <w:rPr>
          <w:rStyle w:val="24"/>
          <w:b w:val="0"/>
          <w:bCs w:val="0"/>
          <w:color w:val="auto"/>
        </w:rPr>
      </w:pPr>
      <w:r w:rsidRPr="00354001">
        <w:rPr>
          <w:rStyle w:val="24"/>
          <w:rFonts w:hint="eastAsia"/>
          <w:b w:val="0"/>
          <w:bCs w:val="0"/>
          <w:color w:val="auto"/>
        </w:rPr>
        <w:t>すべての軸に有効なホームシーケンスがあるとは限らない場合、原点復帰ボタンに</w:t>
      </w:r>
      <w:r w:rsidRPr="00354001">
        <w:rPr>
          <w:rStyle w:val="24"/>
          <w:rFonts w:hint="eastAsia"/>
          <w:b w:val="0"/>
          <w:bCs w:val="0"/>
          <w:color w:val="auto"/>
        </w:rPr>
        <w:t>[</w:t>
      </w:r>
      <w:r w:rsidRPr="00354001">
        <w:rPr>
          <w:rStyle w:val="24"/>
          <w:rFonts w:hint="eastAsia"/>
          <w:b w:val="0"/>
          <w:bCs w:val="0"/>
          <w:color w:val="auto"/>
        </w:rPr>
        <w:t>原点軸</w:t>
      </w:r>
      <w:r w:rsidRPr="00354001">
        <w:rPr>
          <w:rStyle w:val="24"/>
          <w:rFonts w:hint="eastAsia"/>
          <w:b w:val="0"/>
          <w:bCs w:val="0"/>
          <w:color w:val="auto"/>
        </w:rPr>
        <w:t>]</w:t>
      </w:r>
      <w:r w:rsidRPr="00354001">
        <w:rPr>
          <w:rStyle w:val="24"/>
          <w:rFonts w:hint="eastAsia"/>
          <w:b w:val="0"/>
          <w:bCs w:val="0"/>
          <w:color w:val="auto"/>
        </w:rPr>
        <w:t>が表示され、現在選択されている軸のジョイントのみが原点復帰されます。</w:t>
      </w:r>
      <w:r w:rsidRPr="00354001">
        <w:rPr>
          <w:rFonts w:hint="eastAsia"/>
        </w:rPr>
        <w:t xml:space="preserve"> </w:t>
      </w:r>
      <w:r w:rsidRPr="00354001">
        <w:rPr>
          <w:rStyle w:val="24"/>
          <w:rFonts w:hint="eastAsia"/>
          <w:b w:val="0"/>
          <w:bCs w:val="0"/>
          <w:color w:val="auto"/>
        </w:rPr>
        <w:t>各軸を個別に選択して配置する必要があります。</w:t>
      </w:r>
    </w:p>
    <w:p w14:paraId="0EAB6CFD" w14:textId="672E2C81" w:rsidR="00CE75C7" w:rsidRPr="00354001" w:rsidRDefault="00CE75C7" w:rsidP="00443E5C">
      <w:pPr>
        <w:ind w:leftChars="500" w:left="1050"/>
        <w:rPr>
          <w:rStyle w:val="24"/>
          <w:b w:val="0"/>
          <w:bCs w:val="0"/>
          <w:color w:val="auto"/>
        </w:rPr>
      </w:pPr>
      <w:r w:rsidRPr="00354001">
        <w:rPr>
          <w:rStyle w:val="24"/>
          <w:rFonts w:hint="eastAsia"/>
          <w:b w:val="0"/>
          <w:bCs w:val="0"/>
          <w:color w:val="auto"/>
        </w:rPr>
        <w:t>ドロップダウンメニューの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ホーミング</w:t>
      </w:r>
      <w:r w:rsidRPr="00354001">
        <w:rPr>
          <w:rStyle w:val="24"/>
          <w:rFonts w:hint="eastAsia"/>
          <w:b w:val="0"/>
          <w:bCs w:val="0"/>
          <w:color w:val="auto"/>
        </w:rPr>
        <w:t>]</w:t>
      </w:r>
      <w:r w:rsidRPr="00354001">
        <w:rPr>
          <w:rStyle w:val="24"/>
          <w:rFonts w:hint="eastAsia"/>
          <w:b w:val="0"/>
          <w:bCs w:val="0"/>
          <w:color w:val="auto"/>
        </w:rPr>
        <w:t>は、ホーム軸の代替方法を提供します。</w:t>
      </w:r>
      <w:r w:rsidRPr="00354001">
        <w:rPr>
          <w:rFonts w:hint="eastAsia"/>
        </w:rPr>
        <w:t xml:space="preserve"> </w:t>
      </w:r>
      <w:r w:rsidRPr="00354001">
        <w:rPr>
          <w:rStyle w:val="24"/>
          <w:rFonts w:hint="eastAsia"/>
          <w:b w:val="0"/>
          <w:bCs w:val="0"/>
          <w:color w:val="auto"/>
        </w:rPr>
        <w:t>ドロップダウンメニューの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ホーミング解除</w:t>
      </w:r>
      <w:r w:rsidRPr="00354001">
        <w:rPr>
          <w:rStyle w:val="24"/>
          <w:rFonts w:hint="eastAsia"/>
          <w:b w:val="0"/>
          <w:bCs w:val="0"/>
          <w:color w:val="auto"/>
        </w:rPr>
        <w:t>]</w:t>
      </w:r>
      <w:r w:rsidRPr="00354001">
        <w:rPr>
          <w:rStyle w:val="24"/>
          <w:rFonts w:hint="eastAsia"/>
          <w:b w:val="0"/>
          <w:bCs w:val="0"/>
          <w:color w:val="auto"/>
        </w:rPr>
        <w:t>は、軸のホームを解除する手段を提供します。</w:t>
      </w:r>
    </w:p>
    <w:p w14:paraId="716E4141" w14:textId="022C1868" w:rsidR="00CE75C7" w:rsidRPr="00354001" w:rsidRDefault="00CE75C7" w:rsidP="00443E5C">
      <w:pPr>
        <w:ind w:leftChars="500" w:left="1050"/>
        <w:rPr>
          <w:rStyle w:val="24"/>
          <w:b w:val="0"/>
          <w:bCs w:val="0"/>
          <w:color w:val="auto"/>
        </w:rPr>
      </w:pPr>
      <w:r w:rsidRPr="00354001">
        <w:rPr>
          <w:rStyle w:val="24"/>
          <w:rFonts w:hint="eastAsia"/>
          <w:b w:val="0"/>
          <w:bCs w:val="0"/>
          <w:color w:val="auto"/>
        </w:rPr>
        <w:t>詳細については、ホーミング構成の章を参照してください。</w:t>
      </w:r>
    </w:p>
    <w:p w14:paraId="70B10C58" w14:textId="72811A89" w:rsidR="00CE75C7" w:rsidRPr="00354001" w:rsidRDefault="00CE75C7" w:rsidP="00443E5C">
      <w:pPr>
        <w:ind w:leftChars="500" w:left="1050"/>
        <w:rPr>
          <w:rStyle w:val="24"/>
          <w:b w:val="0"/>
          <w:bCs w:val="0"/>
          <w:color w:val="auto"/>
        </w:rPr>
      </w:pPr>
      <w:r w:rsidRPr="00354001">
        <w:rPr>
          <w:rStyle w:val="24"/>
          <w:rFonts w:hint="eastAsia"/>
          <w:b w:val="0"/>
          <w:bCs w:val="0"/>
          <w:color w:val="auto"/>
        </w:rPr>
        <w:t>ホーミング（非アイデンティティキネマティクス）操作はアイデンティティキネマティクスの操作と似ていますが、ホーミングの前に、選択ラジオボタンでジョイントを番号で選択します。</w:t>
      </w:r>
      <w:r w:rsidRPr="00354001">
        <w:rPr>
          <w:rFonts w:hint="eastAsia"/>
        </w:rPr>
        <w:t xml:space="preserve"> </w:t>
      </w:r>
      <w:r w:rsidRPr="00354001">
        <w:rPr>
          <w:rStyle w:val="24"/>
          <w:rFonts w:hint="eastAsia"/>
          <w:b w:val="0"/>
          <w:bCs w:val="0"/>
          <w:color w:val="auto"/>
        </w:rPr>
        <w:t>すべてのジョイントがホーミング用に構成されており、有効なホームシーケンスがある場合、ホーミングボタンには</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と表示されます。</w:t>
      </w:r>
      <w:r w:rsidRPr="00354001">
        <w:rPr>
          <w:rFonts w:hint="eastAsia"/>
        </w:rPr>
        <w:t xml:space="preserve"> </w:t>
      </w:r>
      <w:r w:rsidRPr="00354001">
        <w:rPr>
          <w:rStyle w:val="24"/>
          <w:rFonts w:hint="eastAsia"/>
          <w:b w:val="0"/>
          <w:bCs w:val="0"/>
          <w:color w:val="auto"/>
        </w:rPr>
        <w:t>それ以外の場合、ホーミングボタンにはホームジョイントが表示されます。</w:t>
      </w:r>
    </w:p>
    <w:p w14:paraId="5DE3F267" w14:textId="4050ECBE" w:rsidR="00CE75C7" w:rsidRPr="00354001" w:rsidRDefault="00CE75C7" w:rsidP="00443E5C">
      <w:pPr>
        <w:ind w:leftChars="500" w:left="1050"/>
        <w:rPr>
          <w:rStyle w:val="24"/>
          <w:b w:val="0"/>
          <w:bCs w:val="0"/>
          <w:color w:val="auto"/>
        </w:rPr>
      </w:pPr>
      <w:r w:rsidRPr="00354001">
        <w:rPr>
          <w:rStyle w:val="24"/>
          <w:rFonts w:hint="eastAsia"/>
          <w:b w:val="0"/>
          <w:bCs w:val="0"/>
          <w:color w:val="auto"/>
        </w:rPr>
        <w:t>詳細については、ホーミング構成の章を参照してください。</w:t>
      </w:r>
    </w:p>
    <w:p w14:paraId="7B96FDED" w14:textId="53BCF453" w:rsidR="00CE75C7" w:rsidRPr="00354001" w:rsidRDefault="00CE75C7" w:rsidP="00443E5C">
      <w:pPr>
        <w:ind w:leftChars="500" w:left="1050"/>
        <w:rPr>
          <w:rStyle w:val="24"/>
          <w:b w:val="0"/>
          <w:bCs w:val="0"/>
          <w:color w:val="auto"/>
        </w:rPr>
      </w:pPr>
      <w:r w:rsidRPr="00354001">
        <w:rPr>
          <w:rStyle w:val="24"/>
          <w:rFonts w:hint="eastAsia"/>
          <w:b w:val="0"/>
          <w:bCs w:val="0"/>
          <w:color w:val="auto"/>
        </w:rPr>
        <w:t>タッチオフタッチオフまたは</w:t>
      </w:r>
      <w:r w:rsidRPr="00354001">
        <w:rPr>
          <w:rStyle w:val="24"/>
          <w:rFonts w:hint="eastAsia"/>
          <w:b w:val="0"/>
          <w:bCs w:val="0"/>
          <w:color w:val="auto"/>
        </w:rPr>
        <w:t>END</w:t>
      </w:r>
      <w:r w:rsidRPr="00354001">
        <w:rPr>
          <w:rStyle w:val="24"/>
          <w:rFonts w:hint="eastAsia"/>
          <w:b w:val="0"/>
          <w:bCs w:val="0"/>
          <w:color w:val="auto"/>
        </w:rPr>
        <w:t>キーを押すと、現在の軸の</w:t>
      </w:r>
      <w:r w:rsidRPr="00354001">
        <w:rPr>
          <w:rStyle w:val="24"/>
          <w:rFonts w:hint="eastAsia"/>
          <w:b w:val="0"/>
          <w:bCs w:val="0"/>
          <w:color w:val="auto"/>
        </w:rPr>
        <w:t>G5x</w:t>
      </w:r>
      <w:r w:rsidRPr="00354001">
        <w:rPr>
          <w:rStyle w:val="24"/>
          <w:rFonts w:hint="eastAsia"/>
          <w:b w:val="0"/>
          <w:bCs w:val="0"/>
          <w:color w:val="auto"/>
        </w:rPr>
        <w:t>オフセットが変更され、現在の軸の値が指定された値になります。</w:t>
      </w:r>
      <w:r w:rsidRPr="00354001">
        <w:rPr>
          <w:rFonts w:hint="eastAsia"/>
        </w:rPr>
        <w:t xml:space="preserve"> </w:t>
      </w:r>
      <w:r w:rsidRPr="00354001">
        <w:rPr>
          <w:rStyle w:val="24"/>
          <w:rFonts w:hint="eastAsia"/>
          <w:b w:val="0"/>
          <w:bCs w:val="0"/>
          <w:color w:val="auto"/>
        </w:rPr>
        <w:t>式は、変数が参照されない場合を除いて、</w:t>
      </w:r>
      <w:r w:rsidRPr="00354001">
        <w:rPr>
          <w:rStyle w:val="24"/>
          <w:rFonts w:hint="eastAsia"/>
          <w:b w:val="0"/>
          <w:bCs w:val="0"/>
          <w:color w:val="auto"/>
        </w:rPr>
        <w:t>rs274ngc</w:t>
      </w:r>
      <w:r w:rsidRPr="00354001">
        <w:rPr>
          <w:rStyle w:val="24"/>
          <w:rFonts w:hint="eastAsia"/>
          <w:b w:val="0"/>
          <w:bCs w:val="0"/>
          <w:color w:val="auto"/>
        </w:rPr>
        <w:t>プログラムのルールを使用して入力できます。</w:t>
      </w:r>
      <w:r w:rsidRPr="00354001">
        <w:rPr>
          <w:rFonts w:hint="eastAsia"/>
        </w:rPr>
        <w:t xml:space="preserve"> </w:t>
      </w:r>
      <w:r w:rsidRPr="00354001">
        <w:rPr>
          <w:rStyle w:val="24"/>
          <w:rFonts w:hint="eastAsia"/>
          <w:b w:val="0"/>
          <w:bCs w:val="0"/>
          <w:color w:val="auto"/>
        </w:rPr>
        <w:t>結果の値は数値として表示されます。</w:t>
      </w:r>
    </w:p>
    <w:p w14:paraId="783364DA" w14:textId="77777777" w:rsidR="00CE75C7" w:rsidRPr="00354001" w:rsidRDefault="00CE75C7" w:rsidP="00443E5C">
      <w:pPr>
        <w:ind w:leftChars="500" w:left="1050"/>
      </w:pPr>
      <w:r w:rsidRPr="00354001">
        <w:rPr>
          <w:rStyle w:val="24"/>
          <w:b w:val="0"/>
          <w:bCs w:val="0"/>
          <w:noProof/>
          <w:color w:val="auto"/>
        </w:rPr>
        <w:drawing>
          <wp:inline distT="0" distB="0" distL="0" distR="0" wp14:anchorId="2A8A5C1D" wp14:editId="4458E01B">
            <wp:extent cx="2314575" cy="1590675"/>
            <wp:effectExtent l="0" t="0" r="9525"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575" cy="1590675"/>
                    </a:xfrm>
                    <a:prstGeom prst="rect">
                      <a:avLst/>
                    </a:prstGeom>
                    <a:noFill/>
                    <a:ln>
                      <a:noFill/>
                    </a:ln>
                  </pic:spPr>
                </pic:pic>
              </a:graphicData>
            </a:graphic>
          </wp:inline>
        </w:drawing>
      </w:r>
    </w:p>
    <w:p w14:paraId="12F60838" w14:textId="7BAD5471" w:rsidR="00CE75C7" w:rsidRPr="00354001" w:rsidRDefault="00CE75C7" w:rsidP="00443E5C">
      <w:pPr>
        <w:ind w:leftChars="500" w:left="1050"/>
        <w:rPr>
          <w:rStyle w:val="24"/>
          <w:b w:val="0"/>
          <w:bCs w:val="0"/>
          <w:color w:val="auto"/>
        </w:rPr>
      </w:pPr>
      <w:r w:rsidRPr="00354001">
        <w:lastRenderedPageBreak/>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3</w:t>
      </w:r>
      <w:r w:rsidR="00ED2685">
        <w:fldChar w:fldCharType="end"/>
      </w:r>
      <w:r w:rsidR="008E275D" w:rsidRPr="00354001">
        <w:rPr>
          <w:rFonts w:hint="eastAsia"/>
          <w:noProof/>
        </w:rPr>
        <w:t xml:space="preserve">　</w:t>
      </w:r>
    </w:p>
    <w:p w14:paraId="1467B50A" w14:textId="679ECD5E" w:rsidR="00CE75C7" w:rsidRPr="00354001" w:rsidRDefault="00CE75C7" w:rsidP="00443E5C">
      <w:pPr>
        <w:ind w:leftChars="500" w:left="1050"/>
        <w:rPr>
          <w:rStyle w:val="24"/>
          <w:b w:val="0"/>
          <w:bCs w:val="0"/>
          <w:color w:val="auto"/>
        </w:rPr>
      </w:pPr>
      <w:r w:rsidRPr="00354001">
        <w:rPr>
          <w:rStyle w:val="24"/>
          <w:rFonts w:hint="eastAsia"/>
          <w:b w:val="0"/>
          <w:bCs w:val="0"/>
          <w:color w:val="auto"/>
        </w:rPr>
        <w:t>ツールタッチオフツールタッチオフボタンを押すと、現在ロードされているツールのツール長とオフセットが変更され、現在のツールチップ位置が入力された座標と一致するようになります。</w:t>
      </w:r>
    </w:p>
    <w:p w14:paraId="5E324246" w14:textId="77777777" w:rsidR="00CE75C7" w:rsidRPr="00354001" w:rsidRDefault="00CE75C7" w:rsidP="00443E5C">
      <w:pPr>
        <w:ind w:leftChars="500" w:left="1050"/>
      </w:pPr>
      <w:r w:rsidRPr="00354001">
        <w:rPr>
          <w:rStyle w:val="24"/>
          <w:b w:val="0"/>
          <w:bCs w:val="0"/>
          <w:noProof/>
          <w:color w:val="auto"/>
        </w:rPr>
        <w:drawing>
          <wp:inline distT="0" distB="0" distL="0" distR="0" wp14:anchorId="6167C990" wp14:editId="591C1BB4">
            <wp:extent cx="2314575" cy="1790700"/>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575" cy="1790700"/>
                    </a:xfrm>
                    <a:prstGeom prst="rect">
                      <a:avLst/>
                    </a:prstGeom>
                    <a:noFill/>
                    <a:ln>
                      <a:noFill/>
                    </a:ln>
                  </pic:spPr>
                </pic:pic>
              </a:graphicData>
            </a:graphic>
          </wp:inline>
        </w:drawing>
      </w:r>
    </w:p>
    <w:p w14:paraId="52398EE6" w14:textId="125E38A6" w:rsidR="00CE75C7" w:rsidRPr="00354001" w:rsidRDefault="00CE75C7" w:rsidP="00443E5C">
      <w:pPr>
        <w:ind w:leftChars="500" w:left="1050"/>
        <w:rPr>
          <w:rStyle w:val="24"/>
          <w:b w:val="0"/>
          <w:bCs w:val="0"/>
          <w:color w:val="auto"/>
        </w:rPr>
      </w:pPr>
      <w:r w:rsidRPr="00354001">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4</w:t>
      </w:r>
      <w:r w:rsidR="00ED2685">
        <w:fldChar w:fldCharType="end"/>
      </w:r>
    </w:p>
    <w:p w14:paraId="045B1133" w14:textId="55A76C7F" w:rsidR="00CE75C7" w:rsidRPr="00354001" w:rsidRDefault="008E275D" w:rsidP="00443E5C">
      <w:pPr>
        <w:ind w:leftChars="500" w:left="1050"/>
        <w:rPr>
          <w:rStyle w:val="24"/>
          <w:b w:val="0"/>
          <w:bCs w:val="0"/>
          <w:color w:val="auto"/>
        </w:rPr>
      </w:pPr>
      <w:r w:rsidRPr="00354001">
        <w:rPr>
          <w:rStyle w:val="24"/>
          <w:rFonts w:hint="eastAsia"/>
          <w:b w:val="0"/>
          <w:bCs w:val="0"/>
          <w:color w:val="auto"/>
        </w:rPr>
        <w:t>マシンメニューのワークピースへのツールタッチオフおよびフィクスチャオプションへのツールタッチオフも参照してください。</w:t>
      </w:r>
    </w:p>
    <w:p w14:paraId="12FA1A9B" w14:textId="4043BFA8" w:rsidR="008E275D" w:rsidRPr="00354001" w:rsidRDefault="008E275D" w:rsidP="00443E5C">
      <w:pPr>
        <w:ind w:leftChars="500" w:left="1050"/>
        <w:rPr>
          <w:rStyle w:val="24"/>
          <w:b w:val="0"/>
          <w:bCs w:val="0"/>
          <w:color w:val="auto"/>
        </w:rPr>
      </w:pPr>
      <w:r w:rsidRPr="00354001">
        <w:rPr>
          <w:rStyle w:val="24"/>
          <w:rFonts w:hint="eastAsia"/>
          <w:b w:val="0"/>
          <w:bCs w:val="0"/>
          <w:color w:val="auto"/>
        </w:rPr>
        <w:t>オーバーライド制限オーバーライド制限を押すと、マシンは一時的に物理的なリミットスイッチからジョギングすることができます。</w:t>
      </w:r>
      <w:r w:rsidRPr="00354001">
        <w:rPr>
          <w:rFonts w:hint="eastAsia"/>
        </w:rPr>
        <w:t xml:space="preserve"> </w:t>
      </w:r>
      <w:r w:rsidRPr="00354001">
        <w:rPr>
          <w:rStyle w:val="24"/>
          <w:rFonts w:hint="eastAsia"/>
          <w:b w:val="0"/>
          <w:bCs w:val="0"/>
          <w:color w:val="auto"/>
        </w:rPr>
        <w:t>このチェックボックスは、リミットスイッチが作動した場合にのみ使用できます。</w:t>
      </w:r>
      <w:r w:rsidRPr="00354001">
        <w:rPr>
          <w:rFonts w:hint="eastAsia"/>
        </w:rPr>
        <w:t xml:space="preserve"> </w:t>
      </w:r>
      <w:r w:rsidRPr="00354001">
        <w:rPr>
          <w:rStyle w:val="24"/>
          <w:rFonts w:hint="eastAsia"/>
          <w:b w:val="0"/>
          <w:bCs w:val="0"/>
          <w:color w:val="auto"/>
        </w:rPr>
        <w:t>オーバーライドは、</w:t>
      </w:r>
      <w:r w:rsidRPr="00354001">
        <w:rPr>
          <w:rStyle w:val="24"/>
          <w:rFonts w:hint="eastAsia"/>
          <w:b w:val="0"/>
          <w:bCs w:val="0"/>
          <w:color w:val="auto"/>
        </w:rPr>
        <w:t>1</w:t>
      </w:r>
      <w:r w:rsidRPr="00354001">
        <w:rPr>
          <w:rStyle w:val="24"/>
          <w:rFonts w:hint="eastAsia"/>
          <w:b w:val="0"/>
          <w:bCs w:val="0"/>
          <w:color w:val="auto"/>
        </w:rPr>
        <w:t>回のジョグ後にリセットされます。</w:t>
      </w:r>
      <w:r w:rsidRPr="00354001">
        <w:rPr>
          <w:rFonts w:hint="eastAsia"/>
        </w:rPr>
        <w:t xml:space="preserve"> </w:t>
      </w:r>
      <w:r w:rsidRPr="00354001">
        <w:rPr>
          <w:rStyle w:val="24"/>
          <w:rFonts w:hint="eastAsia"/>
          <w:b w:val="0"/>
          <w:bCs w:val="0"/>
          <w:color w:val="auto"/>
        </w:rPr>
        <w:t>軸が別々の正と負のリミットスイッチで構成されている場合、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は正しい方向でのみジョグを許可します。</w:t>
      </w:r>
      <w:r w:rsidRPr="00354001">
        <w:rPr>
          <w:rFonts w:hint="eastAsia"/>
        </w:rPr>
        <w:t xml:space="preserve"> </w:t>
      </w:r>
      <w:r w:rsidRPr="00354001">
        <w:rPr>
          <w:rStyle w:val="24"/>
          <w:rFonts w:hint="eastAsia"/>
          <w:b w:val="0"/>
          <w:bCs w:val="0"/>
          <w:color w:val="auto"/>
        </w:rPr>
        <w:t>オーバーライド制限は、ソフト制限を超えるジョギングを許可しません。</w:t>
      </w:r>
      <w:r w:rsidRPr="00354001">
        <w:rPr>
          <w:rFonts w:hint="eastAsia"/>
        </w:rPr>
        <w:t xml:space="preserve"> </w:t>
      </w:r>
      <w:r w:rsidRPr="00354001">
        <w:rPr>
          <w:rStyle w:val="24"/>
          <w:rFonts w:hint="eastAsia"/>
          <w:b w:val="0"/>
          <w:bCs w:val="0"/>
          <w:color w:val="auto"/>
        </w:rPr>
        <w:t>軸のソフト制限を無効にする唯一の方法は、軸のホームを解除することです。</w:t>
      </w:r>
    </w:p>
    <w:p w14:paraId="51AD48F9" w14:textId="7D6418BE" w:rsidR="00CE75C7" w:rsidRPr="00354001" w:rsidRDefault="00B22F2F" w:rsidP="00443E5C">
      <w:pPr>
        <w:ind w:leftChars="500" w:left="1050"/>
        <w:rPr>
          <w:rStyle w:val="24"/>
          <w:b w:val="0"/>
          <w:bCs w:val="0"/>
          <w:color w:val="auto"/>
        </w:rPr>
      </w:pPr>
      <w:r w:rsidRPr="00354001">
        <w:rPr>
          <w:rStyle w:val="24"/>
          <w:rFonts w:hint="eastAsia"/>
          <w:b w:val="0"/>
          <w:bCs w:val="0"/>
          <w:color w:val="auto"/>
        </w:rPr>
        <w:t>スピンドルグループ最初の行のボタンは、スピンドルが回転する方向を選択します：反時計回り、停止、時計回り。</w:t>
      </w:r>
      <w:r w:rsidRPr="00354001">
        <w:rPr>
          <w:rFonts w:hint="eastAsia"/>
        </w:rPr>
        <w:t xml:space="preserve"> </w:t>
      </w:r>
      <w:r w:rsidRPr="00354001">
        <w:rPr>
          <w:rStyle w:val="24"/>
          <w:rFonts w:hint="eastAsia"/>
          <w:b w:val="0"/>
          <w:bCs w:val="0"/>
          <w:color w:val="auto"/>
        </w:rPr>
        <w:t>反時計回りは、ピンスピンドル</w:t>
      </w:r>
      <w:r w:rsidRPr="00354001">
        <w:rPr>
          <w:rStyle w:val="24"/>
          <w:rFonts w:hint="eastAsia"/>
          <w:b w:val="0"/>
          <w:bCs w:val="0"/>
          <w:color w:val="auto"/>
        </w:rPr>
        <w:t>.0.reverse</w:t>
      </w:r>
      <w:r w:rsidRPr="00354001">
        <w:rPr>
          <w:rStyle w:val="24"/>
          <w:rFonts w:hint="eastAsia"/>
          <w:b w:val="0"/>
          <w:bCs w:val="0"/>
          <w:color w:val="auto"/>
        </w:rPr>
        <w:t>が</w:t>
      </w:r>
      <w:r w:rsidRPr="00354001">
        <w:rPr>
          <w:rStyle w:val="24"/>
          <w:rFonts w:hint="eastAsia"/>
          <w:b w:val="0"/>
          <w:bCs w:val="0"/>
          <w:color w:val="auto"/>
        </w:rPr>
        <w:t>HAL</w:t>
      </w:r>
      <w:r w:rsidRPr="00354001">
        <w:rPr>
          <w:rStyle w:val="24"/>
          <w:rFonts w:hint="eastAsia"/>
          <w:b w:val="0"/>
          <w:bCs w:val="0"/>
          <w:color w:val="auto"/>
        </w:rPr>
        <w:t>ファイルにある場合にのみ表示されます（ネットトリック軸スピンドル</w:t>
      </w:r>
      <w:r w:rsidRPr="00354001">
        <w:rPr>
          <w:rStyle w:val="24"/>
          <w:rFonts w:hint="eastAsia"/>
          <w:b w:val="0"/>
          <w:bCs w:val="0"/>
          <w:color w:val="auto"/>
        </w:rPr>
        <w:t>.0.reverse</w:t>
      </w:r>
      <w:r w:rsidRPr="00354001">
        <w:rPr>
          <w:rStyle w:val="24"/>
          <w:rFonts w:hint="eastAsia"/>
          <w:b w:val="0"/>
          <w:bCs w:val="0"/>
          <w:color w:val="auto"/>
        </w:rPr>
        <w:t>の場合もあります）。</w:t>
      </w:r>
      <w:r w:rsidRPr="00354001">
        <w:rPr>
          <w:rFonts w:hint="eastAsia"/>
        </w:rPr>
        <w:t xml:space="preserve"> </w:t>
      </w:r>
      <w:r w:rsidRPr="00354001">
        <w:rPr>
          <w:rStyle w:val="24"/>
          <w:rFonts w:hint="eastAsia"/>
          <w:b w:val="0"/>
          <w:bCs w:val="0"/>
          <w:color w:val="auto"/>
        </w:rPr>
        <w:t>次の行のボタンは、回転速度を増減します。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行目のチェックボックスを使用すると、スピンドルブレーキをオンまたはリリースできます。</w:t>
      </w:r>
      <w:r w:rsidRPr="00354001">
        <w:rPr>
          <w:rFonts w:hint="eastAsia"/>
        </w:rPr>
        <w:t xml:space="preserve"> </w:t>
      </w:r>
      <w:r w:rsidRPr="00354001">
        <w:rPr>
          <w:rStyle w:val="24"/>
          <w:rFonts w:hint="eastAsia"/>
          <w:b w:val="0"/>
          <w:bCs w:val="0"/>
          <w:color w:val="auto"/>
        </w:rPr>
        <w:t>マシンの構成によっては、このグループのすべてのアイテムが表示されるとは限りません。</w:t>
      </w:r>
      <w:r w:rsidRPr="00354001">
        <w:rPr>
          <w:rFonts w:hint="eastAsia"/>
        </w:rPr>
        <w:t xml:space="preserve"> </w:t>
      </w:r>
      <w:r w:rsidRPr="00354001">
        <w:rPr>
          <w:rStyle w:val="24"/>
          <w:rFonts w:hint="eastAsia"/>
          <w:b w:val="0"/>
          <w:bCs w:val="0"/>
          <w:color w:val="auto"/>
        </w:rPr>
        <w:t>主軸スタートボタンを押すと、</w:t>
      </w:r>
      <w:r w:rsidRPr="00354001">
        <w:rPr>
          <w:rStyle w:val="24"/>
          <w:rFonts w:hint="eastAsia"/>
          <w:b w:val="0"/>
          <w:bCs w:val="0"/>
          <w:color w:val="auto"/>
        </w:rPr>
        <w:t>S</w:t>
      </w:r>
      <w:r w:rsidRPr="00354001">
        <w:rPr>
          <w:rStyle w:val="24"/>
          <w:rFonts w:hint="eastAsia"/>
          <w:b w:val="0"/>
          <w:bCs w:val="0"/>
          <w:color w:val="auto"/>
        </w:rPr>
        <w:t>速度が</w:t>
      </w:r>
      <w:r w:rsidRPr="00354001">
        <w:rPr>
          <w:rStyle w:val="24"/>
          <w:rFonts w:hint="eastAsia"/>
          <w:b w:val="0"/>
          <w:bCs w:val="0"/>
          <w:color w:val="auto"/>
        </w:rPr>
        <w:t>1</w:t>
      </w:r>
      <w:r w:rsidRPr="00354001">
        <w:rPr>
          <w:rStyle w:val="24"/>
          <w:rFonts w:hint="eastAsia"/>
          <w:b w:val="0"/>
          <w:bCs w:val="0"/>
          <w:color w:val="auto"/>
        </w:rPr>
        <w:t>に設定されます。</w:t>
      </w:r>
    </w:p>
    <w:p w14:paraId="3738AE78" w14:textId="4BDD9A7E" w:rsidR="00CE75C7" w:rsidRPr="00354001" w:rsidRDefault="00B22F2F" w:rsidP="00443E5C">
      <w:pPr>
        <w:ind w:leftChars="500" w:left="1050"/>
        <w:rPr>
          <w:rStyle w:val="24"/>
          <w:b w:val="0"/>
          <w:bCs w:val="0"/>
          <w:color w:val="auto"/>
        </w:rPr>
      </w:pPr>
      <w:r w:rsidRPr="00354001">
        <w:rPr>
          <w:rStyle w:val="24"/>
          <w:rFonts w:hint="eastAsia"/>
          <w:b w:val="0"/>
          <w:bCs w:val="0"/>
          <w:color w:val="auto"/>
        </w:rPr>
        <w:t>クーラントグループ</w:t>
      </w:r>
      <w:r w:rsidRPr="00354001">
        <w:rPr>
          <w:rStyle w:val="24"/>
          <w:rFonts w:hint="eastAsia"/>
          <w:b w:val="0"/>
          <w:bCs w:val="0"/>
          <w:color w:val="auto"/>
        </w:rPr>
        <w:t>2</w:t>
      </w:r>
      <w:r w:rsidRPr="00354001">
        <w:rPr>
          <w:rStyle w:val="24"/>
          <w:rFonts w:hint="eastAsia"/>
          <w:b w:val="0"/>
          <w:bCs w:val="0"/>
          <w:color w:val="auto"/>
        </w:rPr>
        <w:t>つのボタンを使用すると、ミストクーラントとフラッドクーラントのオンとオフを切り替えることができます。</w:t>
      </w:r>
      <w:r w:rsidRPr="00354001">
        <w:rPr>
          <w:rFonts w:hint="eastAsia"/>
        </w:rPr>
        <w:t xml:space="preserve"> </w:t>
      </w:r>
      <w:r w:rsidRPr="00354001">
        <w:rPr>
          <w:rStyle w:val="24"/>
          <w:rFonts w:hint="eastAsia"/>
          <w:b w:val="0"/>
          <w:bCs w:val="0"/>
          <w:color w:val="auto"/>
        </w:rPr>
        <w:t>マシンの構成によっては、このグループのすべてのアイテムが表示されるとは限りません。</w:t>
      </w:r>
    </w:p>
    <w:p w14:paraId="7730C370" w14:textId="77777777" w:rsidR="00F14619" w:rsidRPr="00354001" w:rsidRDefault="00F14619" w:rsidP="00443E5C">
      <w:pPr>
        <w:ind w:leftChars="500" w:left="1050"/>
        <w:rPr>
          <w:rStyle w:val="24"/>
          <w:b w:val="0"/>
          <w:bCs w:val="0"/>
          <w:color w:val="auto"/>
        </w:rPr>
      </w:pPr>
    </w:p>
    <w:p w14:paraId="079ABA46" w14:textId="1195C768" w:rsidR="003F1F0E" w:rsidRPr="00354001" w:rsidRDefault="003F1F0E" w:rsidP="00AD5675">
      <w:pPr>
        <w:pStyle w:val="4"/>
        <w:rPr>
          <w:rStyle w:val="24"/>
          <w:b/>
          <w:bCs w:val="0"/>
          <w:color w:val="auto"/>
        </w:rPr>
      </w:pPr>
      <w:r w:rsidRPr="00354001">
        <w:rPr>
          <w:rStyle w:val="24"/>
          <w:rFonts w:hint="eastAsia"/>
          <w:bCs w:val="0"/>
          <w:color w:val="auto"/>
        </w:rPr>
        <w:t>M</w:t>
      </w:r>
      <w:r w:rsidRPr="00354001">
        <w:rPr>
          <w:rStyle w:val="24"/>
          <w:bCs w:val="0"/>
          <w:color w:val="auto"/>
        </w:rPr>
        <w:t>DI</w:t>
      </w:r>
    </w:p>
    <w:p w14:paraId="3A0FA5A4" w14:textId="077EDF35" w:rsidR="007D788D" w:rsidRPr="00354001" w:rsidRDefault="007D788D" w:rsidP="00443E5C">
      <w:pPr>
        <w:ind w:leftChars="500" w:left="1050"/>
        <w:rPr>
          <w:rStyle w:val="24"/>
          <w:b w:val="0"/>
          <w:bCs w:val="0"/>
          <w:color w:val="auto"/>
        </w:rPr>
      </w:pPr>
      <w:r w:rsidRPr="00354001">
        <w:rPr>
          <w:rStyle w:val="24"/>
          <w:rFonts w:hint="eastAsia"/>
          <w:b w:val="0"/>
          <w:bCs w:val="0"/>
          <w:color w:val="auto"/>
        </w:rPr>
        <w:t xml:space="preserve"> MDI</w:t>
      </w:r>
      <w:r w:rsidRPr="00354001">
        <w:rPr>
          <w:rStyle w:val="24"/>
          <w:rFonts w:hint="eastAsia"/>
          <w:b w:val="0"/>
          <w:bCs w:val="0"/>
          <w:color w:val="auto"/>
        </w:rPr>
        <w:t>を使用すると、</w:t>
      </w:r>
      <w:r w:rsidRPr="00354001">
        <w:rPr>
          <w:rStyle w:val="24"/>
          <w:rFonts w:hint="eastAsia"/>
          <w:b w:val="0"/>
          <w:bCs w:val="0"/>
          <w:color w:val="auto"/>
        </w:rPr>
        <w:t>G</w:t>
      </w:r>
      <w:r w:rsidRPr="00354001">
        <w:rPr>
          <w:rStyle w:val="24"/>
          <w:rFonts w:hint="eastAsia"/>
          <w:b w:val="0"/>
          <w:bCs w:val="0"/>
          <w:color w:val="auto"/>
        </w:rPr>
        <w:t>コードコマンドを手動で入力できます。</w:t>
      </w:r>
      <w:r w:rsidRPr="00354001">
        <w:rPr>
          <w:rFonts w:hint="eastAsia"/>
        </w:rPr>
        <w:t xml:space="preserve"> </w:t>
      </w:r>
      <w:r w:rsidRPr="00354001">
        <w:rPr>
          <w:rStyle w:val="24"/>
          <w:rFonts w:hint="eastAsia"/>
          <w:b w:val="0"/>
          <w:bCs w:val="0"/>
          <w:color w:val="auto"/>
        </w:rPr>
        <w:t>マシンの電源がオンになっていない場合、またはプログラムが実行されている場合、</w:t>
      </w:r>
      <w:r w:rsidRPr="00354001">
        <w:rPr>
          <w:rStyle w:val="24"/>
          <w:rFonts w:hint="eastAsia"/>
          <w:b w:val="0"/>
          <w:bCs w:val="0"/>
          <w:color w:val="auto"/>
        </w:rPr>
        <w:t>MDI</w:t>
      </w:r>
      <w:r w:rsidRPr="00354001">
        <w:rPr>
          <w:rStyle w:val="24"/>
          <w:rFonts w:hint="eastAsia"/>
          <w:b w:val="0"/>
          <w:bCs w:val="0"/>
          <w:color w:val="auto"/>
        </w:rPr>
        <w:t>コントロールは使用できません。</w:t>
      </w:r>
    </w:p>
    <w:p w14:paraId="76D2D1D3" w14:textId="77777777" w:rsidR="007D788D" w:rsidRPr="00354001" w:rsidRDefault="007D788D" w:rsidP="00443E5C">
      <w:pPr>
        <w:ind w:leftChars="500" w:left="1050"/>
      </w:pPr>
      <w:r w:rsidRPr="00354001">
        <w:rPr>
          <w:rStyle w:val="24"/>
          <w:rFonts w:hint="eastAsia"/>
          <w:b w:val="0"/>
          <w:bCs w:val="0"/>
          <w:noProof/>
          <w:color w:val="auto"/>
        </w:rPr>
        <w:lastRenderedPageBreak/>
        <w:drawing>
          <wp:inline distT="0" distB="0" distL="0" distR="0" wp14:anchorId="389479A6" wp14:editId="6782F554">
            <wp:extent cx="2657475" cy="2867025"/>
            <wp:effectExtent l="0" t="0" r="9525"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57475" cy="2867025"/>
                    </a:xfrm>
                    <a:prstGeom prst="rect">
                      <a:avLst/>
                    </a:prstGeom>
                    <a:noFill/>
                    <a:ln>
                      <a:noFill/>
                    </a:ln>
                  </pic:spPr>
                </pic:pic>
              </a:graphicData>
            </a:graphic>
          </wp:inline>
        </w:drawing>
      </w:r>
    </w:p>
    <w:p w14:paraId="294596A6" w14:textId="7529CEDC" w:rsidR="007D788D" w:rsidRPr="00354001" w:rsidRDefault="007D788D" w:rsidP="00443E5C">
      <w:pPr>
        <w:ind w:leftChars="500" w:left="1050"/>
        <w:rPr>
          <w:rStyle w:val="24"/>
          <w:b w:val="0"/>
          <w:bCs w:val="0"/>
          <w:color w:val="auto"/>
        </w:rPr>
      </w:pPr>
      <w:r w:rsidRPr="00354001">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5</w:t>
      </w:r>
      <w:r w:rsidR="00ED2685">
        <w:fldChar w:fldCharType="end"/>
      </w:r>
    </w:p>
    <w:p w14:paraId="22BD2C19" w14:textId="0CDC4B8B" w:rsidR="007D788D" w:rsidRPr="00354001" w:rsidRDefault="007D788D" w:rsidP="00443E5C">
      <w:pPr>
        <w:ind w:leftChars="500" w:left="1050"/>
        <w:rPr>
          <w:rStyle w:val="24"/>
          <w:b w:val="0"/>
          <w:bCs w:val="0"/>
          <w:color w:val="auto"/>
        </w:rPr>
      </w:pPr>
      <w:r w:rsidRPr="00354001">
        <w:rPr>
          <w:rStyle w:val="24"/>
          <w:rFonts w:hint="eastAsia"/>
          <w:b w:val="0"/>
          <w:bCs w:val="0"/>
          <w:color w:val="auto"/>
        </w:rPr>
        <w:t>履歴</w:t>
      </w:r>
      <w:r w:rsidRPr="00354001">
        <w:rPr>
          <w:rStyle w:val="24"/>
          <w:rFonts w:hint="eastAsia"/>
          <w:b w:val="0"/>
          <w:bCs w:val="0"/>
          <w:color w:val="auto"/>
        </w:rPr>
        <w:t>-</w:t>
      </w:r>
      <w:r w:rsidRPr="00354001">
        <w:rPr>
          <w:rStyle w:val="24"/>
          <w:rFonts w:hint="eastAsia"/>
          <w:b w:val="0"/>
          <w:bCs w:val="0"/>
          <w:color w:val="auto"/>
        </w:rPr>
        <w:t>これは、このセッションの前半で入力された</w:t>
      </w:r>
      <w:r w:rsidRPr="00354001">
        <w:rPr>
          <w:rStyle w:val="24"/>
          <w:rFonts w:hint="eastAsia"/>
          <w:b w:val="0"/>
          <w:bCs w:val="0"/>
          <w:color w:val="auto"/>
        </w:rPr>
        <w:t>MDI</w:t>
      </w:r>
      <w:r w:rsidRPr="00354001">
        <w:rPr>
          <w:rStyle w:val="24"/>
          <w:rFonts w:hint="eastAsia"/>
          <w:b w:val="0"/>
          <w:bCs w:val="0"/>
          <w:color w:val="auto"/>
        </w:rPr>
        <w:t>コマンドを示しています。</w:t>
      </w:r>
    </w:p>
    <w:p w14:paraId="7A4ACE29" w14:textId="4BD01A5C" w:rsidR="007D788D" w:rsidRPr="00354001" w:rsidRDefault="007D788D" w:rsidP="00443E5C">
      <w:pPr>
        <w:ind w:leftChars="500" w:left="1050"/>
        <w:rPr>
          <w:rStyle w:val="24"/>
          <w:b w:val="0"/>
          <w:bCs w:val="0"/>
          <w:color w:val="auto"/>
        </w:rPr>
      </w:pPr>
      <w:r w:rsidRPr="00354001">
        <w:rPr>
          <w:rStyle w:val="24"/>
          <w:rFonts w:hint="eastAsia"/>
          <w:b w:val="0"/>
          <w:bCs w:val="0"/>
          <w:color w:val="auto"/>
        </w:rPr>
        <w:t>MDI</w:t>
      </w:r>
      <w:r w:rsidRPr="00354001">
        <w:rPr>
          <w:rStyle w:val="24"/>
          <w:rFonts w:hint="eastAsia"/>
          <w:b w:val="0"/>
          <w:bCs w:val="0"/>
          <w:color w:val="auto"/>
        </w:rPr>
        <w:t>コマンド</w:t>
      </w:r>
      <w:r w:rsidRPr="00354001">
        <w:rPr>
          <w:rStyle w:val="24"/>
          <w:rFonts w:hint="eastAsia"/>
          <w:b w:val="0"/>
          <w:bCs w:val="0"/>
          <w:color w:val="auto"/>
        </w:rPr>
        <w:t>-</w:t>
      </w:r>
      <w:r w:rsidRPr="00354001">
        <w:rPr>
          <w:rStyle w:val="24"/>
          <w:rFonts w:hint="eastAsia"/>
          <w:b w:val="0"/>
          <w:bCs w:val="0"/>
          <w:color w:val="auto"/>
        </w:rPr>
        <w:t>これにより、実行する</w:t>
      </w:r>
      <w:r w:rsidRPr="00354001">
        <w:rPr>
          <w:rStyle w:val="24"/>
          <w:rFonts w:hint="eastAsia"/>
          <w:b w:val="0"/>
          <w:bCs w:val="0"/>
          <w:color w:val="auto"/>
        </w:rPr>
        <w:t>g</w:t>
      </w:r>
      <w:r w:rsidRPr="00354001">
        <w:rPr>
          <w:rStyle w:val="24"/>
          <w:rFonts w:hint="eastAsia"/>
          <w:b w:val="0"/>
          <w:bCs w:val="0"/>
          <w:color w:val="auto"/>
        </w:rPr>
        <w:t>コードコマンドを入力できます。</w:t>
      </w:r>
      <w:r w:rsidRPr="00354001">
        <w:rPr>
          <w:rFonts w:hint="eastAsia"/>
        </w:rPr>
        <w:t xml:space="preserve"> </w:t>
      </w:r>
      <w:r w:rsidRPr="00354001">
        <w:rPr>
          <w:rStyle w:val="24"/>
          <w:rFonts w:hint="eastAsia"/>
          <w:b w:val="0"/>
          <w:bCs w:val="0"/>
          <w:color w:val="auto"/>
        </w:rPr>
        <w:t>Enter</w:t>
      </w:r>
      <w:r w:rsidRPr="00354001">
        <w:rPr>
          <w:rStyle w:val="24"/>
          <w:rFonts w:hint="eastAsia"/>
          <w:b w:val="0"/>
          <w:bCs w:val="0"/>
          <w:color w:val="auto"/>
        </w:rPr>
        <w:t>キーを押すか、</w:t>
      </w:r>
      <w:r w:rsidRPr="00354001">
        <w:rPr>
          <w:rStyle w:val="24"/>
          <w:rFonts w:hint="eastAsia"/>
          <w:b w:val="0"/>
          <w:bCs w:val="0"/>
          <w:color w:val="auto"/>
        </w:rPr>
        <w:t>[</w:t>
      </w:r>
      <w:r w:rsidRPr="00354001">
        <w:rPr>
          <w:rStyle w:val="24"/>
          <w:rFonts w:hint="eastAsia"/>
          <w:b w:val="0"/>
          <w:bCs w:val="0"/>
          <w:color w:val="auto"/>
        </w:rPr>
        <w:t>実行</w:t>
      </w:r>
      <w:r w:rsidRPr="00354001">
        <w:rPr>
          <w:rStyle w:val="24"/>
          <w:rFonts w:hint="eastAsia"/>
          <w:b w:val="0"/>
          <w:bCs w:val="0"/>
          <w:color w:val="auto"/>
        </w:rPr>
        <w:t>]</w:t>
      </w:r>
      <w:r w:rsidRPr="00354001">
        <w:rPr>
          <w:rStyle w:val="24"/>
          <w:rFonts w:hint="eastAsia"/>
          <w:b w:val="0"/>
          <w:bCs w:val="0"/>
          <w:color w:val="auto"/>
        </w:rPr>
        <w:t>をクリックして、コマンドを実行します。</w:t>
      </w:r>
    </w:p>
    <w:p w14:paraId="09901138" w14:textId="4DEC4CBB" w:rsidR="007D788D" w:rsidRPr="00354001" w:rsidRDefault="007D788D" w:rsidP="00443E5C">
      <w:pPr>
        <w:ind w:leftChars="500" w:left="1050"/>
        <w:rPr>
          <w:rStyle w:val="24"/>
          <w:b w:val="0"/>
          <w:bCs w:val="0"/>
          <w:color w:val="auto"/>
        </w:rPr>
      </w:pPr>
      <w:r w:rsidRPr="00354001">
        <w:rPr>
          <w:rStyle w:val="24"/>
          <w:rFonts w:hint="eastAsia"/>
          <w:b w:val="0"/>
          <w:bCs w:val="0"/>
          <w:color w:val="auto"/>
        </w:rPr>
        <w:t>アクティブな</w:t>
      </w:r>
      <w:r w:rsidRPr="00354001">
        <w:rPr>
          <w:rStyle w:val="24"/>
          <w:rFonts w:hint="eastAsia"/>
          <w:b w:val="0"/>
          <w:bCs w:val="0"/>
          <w:color w:val="auto"/>
        </w:rPr>
        <w:t>G</w:t>
      </w:r>
      <w:r w:rsidRPr="00354001">
        <w:rPr>
          <w:rStyle w:val="24"/>
          <w:rFonts w:hint="eastAsia"/>
          <w:b w:val="0"/>
          <w:bCs w:val="0"/>
          <w:color w:val="auto"/>
        </w:rPr>
        <w:t>コード</w:t>
      </w:r>
      <w:r w:rsidRPr="00354001">
        <w:rPr>
          <w:rStyle w:val="24"/>
          <w:rFonts w:hint="eastAsia"/>
          <w:b w:val="0"/>
          <w:bCs w:val="0"/>
          <w:color w:val="auto"/>
        </w:rPr>
        <w:t>-</w:t>
      </w:r>
      <w:r w:rsidRPr="00354001">
        <w:rPr>
          <w:rStyle w:val="24"/>
          <w:rFonts w:hint="eastAsia"/>
          <w:b w:val="0"/>
          <w:bCs w:val="0"/>
          <w:color w:val="auto"/>
        </w:rPr>
        <w:t>これは、インタープリターでアクティブなモーダルコードを示します。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G54</w:t>
      </w:r>
      <w:r w:rsidRPr="00354001">
        <w:rPr>
          <w:rStyle w:val="24"/>
          <w:rFonts w:hint="eastAsia"/>
          <w:b w:val="0"/>
          <w:bCs w:val="0"/>
          <w:color w:val="auto"/>
        </w:rPr>
        <w:t>は、入力されたすべての座標に</w:t>
      </w:r>
      <w:r w:rsidRPr="00354001">
        <w:rPr>
          <w:rStyle w:val="24"/>
          <w:rFonts w:hint="eastAsia"/>
          <w:b w:val="0"/>
          <w:bCs w:val="0"/>
          <w:color w:val="auto"/>
        </w:rPr>
        <w:t>G54</w:t>
      </w:r>
      <w:r w:rsidRPr="00354001">
        <w:rPr>
          <w:rStyle w:val="24"/>
          <w:rFonts w:hint="eastAsia"/>
          <w:b w:val="0"/>
          <w:bCs w:val="0"/>
          <w:color w:val="auto"/>
        </w:rPr>
        <w:t>オフセットが適用されることを示します。</w:t>
      </w:r>
      <w:r w:rsidRPr="00354001">
        <w:rPr>
          <w:rFonts w:hint="eastAsia"/>
        </w:rPr>
        <w:t xml:space="preserve"> </w:t>
      </w:r>
      <w:r w:rsidRPr="00354001">
        <w:rPr>
          <w:rStyle w:val="24"/>
          <w:rFonts w:hint="eastAsia"/>
          <w:b w:val="0"/>
          <w:bCs w:val="0"/>
          <w:color w:val="auto"/>
        </w:rPr>
        <w:t>自動の場合、アクティブ</w:t>
      </w:r>
      <w:r w:rsidRPr="00354001">
        <w:rPr>
          <w:rStyle w:val="24"/>
          <w:rFonts w:hint="eastAsia"/>
          <w:b w:val="0"/>
          <w:bCs w:val="0"/>
          <w:color w:val="auto"/>
        </w:rPr>
        <w:t>G</w:t>
      </w:r>
      <w:r w:rsidRPr="00354001">
        <w:rPr>
          <w:rStyle w:val="24"/>
          <w:rFonts w:hint="eastAsia"/>
          <w:b w:val="0"/>
          <w:bCs w:val="0"/>
          <w:color w:val="auto"/>
        </w:rPr>
        <w:t>コードは、インタプリタが先読みした後のコードを表します。</w:t>
      </w:r>
    </w:p>
    <w:p w14:paraId="7D487E51" w14:textId="77777777" w:rsidR="007D788D" w:rsidRPr="00354001" w:rsidRDefault="007D788D" w:rsidP="00443E5C">
      <w:pPr>
        <w:ind w:leftChars="500" w:left="1050"/>
        <w:rPr>
          <w:rStyle w:val="24"/>
          <w:b w:val="0"/>
          <w:bCs w:val="0"/>
          <w:color w:val="auto"/>
        </w:rPr>
      </w:pPr>
    </w:p>
    <w:p w14:paraId="5372854A" w14:textId="673903E5" w:rsidR="003F1F0E" w:rsidRPr="00354001" w:rsidRDefault="003F1F0E" w:rsidP="00AD5675">
      <w:pPr>
        <w:pStyle w:val="4"/>
        <w:rPr>
          <w:rStyle w:val="24"/>
          <w:b/>
          <w:bCs w:val="0"/>
          <w:color w:val="auto"/>
        </w:rPr>
      </w:pPr>
      <w:r w:rsidRPr="00354001">
        <w:rPr>
          <w:rStyle w:val="24"/>
          <w:rFonts w:hint="eastAsia"/>
          <w:bCs w:val="0"/>
          <w:color w:val="auto"/>
        </w:rPr>
        <w:t>フィードオーバーライド</w:t>
      </w:r>
    </w:p>
    <w:p w14:paraId="1157652D" w14:textId="0DCFB82D" w:rsidR="007D788D" w:rsidRPr="00354001" w:rsidRDefault="009F5D02" w:rsidP="00443E5C">
      <w:pPr>
        <w:ind w:leftChars="500" w:left="1050"/>
        <w:rPr>
          <w:rStyle w:val="24"/>
          <w:b w:val="0"/>
          <w:bCs w:val="0"/>
          <w:color w:val="auto"/>
        </w:rPr>
      </w:pPr>
      <w:r w:rsidRPr="00354001">
        <w:rPr>
          <w:rStyle w:val="24"/>
          <w:rFonts w:hint="eastAsia"/>
          <w:b w:val="0"/>
          <w:bCs w:val="0"/>
          <w:color w:val="auto"/>
        </w:rPr>
        <w:t>このスライダーを動かすことにより、プログラムされた送り速度を変更することができます。</w:t>
      </w:r>
      <w:r w:rsidRPr="00354001">
        <w:rPr>
          <w:rFonts w:hint="eastAsia"/>
        </w:rPr>
        <w:t xml:space="preserve"> </w:t>
      </w:r>
      <w:r w:rsidRPr="00354001">
        <w:rPr>
          <w:rStyle w:val="24"/>
          <w:rFonts w:hint="eastAsia"/>
          <w:b w:val="0"/>
          <w:bCs w:val="0"/>
          <w:color w:val="auto"/>
        </w:rPr>
        <w:t>たとえば、プログラムが</w:t>
      </w:r>
      <w:r w:rsidRPr="00354001">
        <w:rPr>
          <w:rStyle w:val="24"/>
          <w:rFonts w:hint="eastAsia"/>
          <w:b w:val="0"/>
          <w:bCs w:val="0"/>
          <w:color w:val="auto"/>
        </w:rPr>
        <w:t>F60</w:t>
      </w:r>
      <w:r w:rsidRPr="00354001">
        <w:rPr>
          <w:rStyle w:val="24"/>
          <w:rFonts w:hint="eastAsia"/>
          <w:b w:val="0"/>
          <w:bCs w:val="0"/>
          <w:color w:val="auto"/>
        </w:rPr>
        <w:t>を要求し、スライダーが</w:t>
      </w:r>
      <w:r w:rsidRPr="00354001">
        <w:rPr>
          <w:rStyle w:val="24"/>
          <w:rFonts w:hint="eastAsia"/>
          <w:b w:val="0"/>
          <w:bCs w:val="0"/>
          <w:color w:val="auto"/>
        </w:rPr>
        <w:t>120</w:t>
      </w:r>
      <w:r w:rsidRPr="00354001">
        <w:rPr>
          <w:rStyle w:val="24"/>
          <w:rFonts w:hint="eastAsia"/>
          <w:b w:val="0"/>
          <w:bCs w:val="0"/>
          <w:color w:val="auto"/>
        </w:rPr>
        <w:t>％に設定されている場合、結果の送り速度は</w:t>
      </w:r>
      <w:r w:rsidRPr="00354001">
        <w:rPr>
          <w:rStyle w:val="24"/>
          <w:rFonts w:hint="eastAsia"/>
          <w:b w:val="0"/>
          <w:bCs w:val="0"/>
          <w:color w:val="auto"/>
        </w:rPr>
        <w:t>72</w:t>
      </w:r>
      <w:r w:rsidRPr="00354001">
        <w:rPr>
          <w:rStyle w:val="24"/>
          <w:rFonts w:hint="eastAsia"/>
          <w:b w:val="0"/>
          <w:bCs w:val="0"/>
          <w:color w:val="auto"/>
        </w:rPr>
        <w:t>になります。</w:t>
      </w:r>
    </w:p>
    <w:p w14:paraId="39DC9A7F" w14:textId="52504E87" w:rsidR="003F1F0E" w:rsidRPr="00354001" w:rsidRDefault="003F1F0E" w:rsidP="00AD5675">
      <w:pPr>
        <w:pStyle w:val="4"/>
        <w:rPr>
          <w:rStyle w:val="24"/>
          <w:b/>
          <w:bCs w:val="0"/>
          <w:color w:val="auto"/>
        </w:rPr>
      </w:pPr>
      <w:r w:rsidRPr="00354001">
        <w:rPr>
          <w:rStyle w:val="24"/>
          <w:rFonts w:hint="eastAsia"/>
          <w:bCs w:val="0"/>
          <w:color w:val="auto"/>
        </w:rPr>
        <w:t>スピンドル速度オーバーライド</w:t>
      </w:r>
    </w:p>
    <w:p w14:paraId="6DE161E3" w14:textId="1B348F68"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このスライダーを動かすことにより、プログラムされたスピンドル速度を変更することができます。</w:t>
      </w:r>
      <w:r w:rsidRPr="00354001">
        <w:rPr>
          <w:rFonts w:hint="eastAsia"/>
        </w:rPr>
        <w:t xml:space="preserve"> </w:t>
      </w:r>
      <w:r w:rsidRPr="00354001">
        <w:rPr>
          <w:rStyle w:val="24"/>
          <w:rFonts w:hint="eastAsia"/>
          <w:b w:val="0"/>
          <w:bCs w:val="0"/>
          <w:color w:val="auto"/>
        </w:rPr>
        <w:t>たとえば、プログラムが</w:t>
      </w:r>
      <w:r w:rsidRPr="00354001">
        <w:rPr>
          <w:rStyle w:val="24"/>
          <w:rFonts w:hint="eastAsia"/>
          <w:b w:val="0"/>
          <w:bCs w:val="0"/>
          <w:color w:val="auto"/>
        </w:rPr>
        <w:t>S8000</w:t>
      </w:r>
      <w:r w:rsidRPr="00354001">
        <w:rPr>
          <w:rStyle w:val="24"/>
          <w:rFonts w:hint="eastAsia"/>
          <w:b w:val="0"/>
          <w:bCs w:val="0"/>
          <w:color w:val="auto"/>
        </w:rPr>
        <w:t>を要求し、スライダーが</w:t>
      </w:r>
      <w:r w:rsidRPr="00354001">
        <w:rPr>
          <w:rStyle w:val="24"/>
          <w:rFonts w:hint="eastAsia"/>
          <w:b w:val="0"/>
          <w:bCs w:val="0"/>
          <w:color w:val="auto"/>
        </w:rPr>
        <w:t>80</w:t>
      </w:r>
      <w:r w:rsidRPr="00354001">
        <w:rPr>
          <w:rStyle w:val="24"/>
          <w:rFonts w:hint="eastAsia"/>
          <w:b w:val="0"/>
          <w:bCs w:val="0"/>
          <w:color w:val="auto"/>
        </w:rPr>
        <w:t>％に設定されている場合、結果のスピンドル速度は</w:t>
      </w:r>
      <w:r w:rsidRPr="00354001">
        <w:rPr>
          <w:rStyle w:val="24"/>
          <w:rFonts w:hint="eastAsia"/>
          <w:b w:val="0"/>
          <w:bCs w:val="0"/>
          <w:color w:val="auto"/>
        </w:rPr>
        <w:t>6400</w:t>
      </w:r>
      <w:r w:rsidRPr="00354001">
        <w:rPr>
          <w:rStyle w:val="24"/>
          <w:rFonts w:hint="eastAsia"/>
          <w:b w:val="0"/>
          <w:bCs w:val="0"/>
          <w:color w:val="auto"/>
        </w:rPr>
        <w:t>になります。この項目は、</w:t>
      </w:r>
      <w:r w:rsidRPr="00354001">
        <w:rPr>
          <w:rStyle w:val="24"/>
          <w:rFonts w:hint="eastAsia"/>
          <w:b w:val="0"/>
          <w:bCs w:val="0"/>
          <w:color w:val="auto"/>
        </w:rPr>
        <w:t>HAL</w:t>
      </w:r>
      <w:r w:rsidRPr="00354001">
        <w:rPr>
          <w:rStyle w:val="24"/>
          <w:rFonts w:hint="eastAsia"/>
          <w:b w:val="0"/>
          <w:bCs w:val="0"/>
          <w:color w:val="auto"/>
        </w:rPr>
        <w:t>ピン</w:t>
      </w:r>
      <w:r w:rsidRPr="00354001">
        <w:rPr>
          <w:rStyle w:val="24"/>
          <w:rFonts w:hint="eastAsia"/>
          <w:b w:val="0"/>
          <w:bCs w:val="0"/>
          <w:color w:val="auto"/>
        </w:rPr>
        <w:t>spland.0.speed-out</w:t>
      </w:r>
      <w:r w:rsidRPr="00354001">
        <w:rPr>
          <w:rStyle w:val="24"/>
          <w:rFonts w:hint="eastAsia"/>
          <w:b w:val="0"/>
          <w:bCs w:val="0"/>
          <w:color w:val="auto"/>
        </w:rPr>
        <w:t>が接続されている場合にのみ表示されます。</w:t>
      </w:r>
    </w:p>
    <w:p w14:paraId="193C0635" w14:textId="59D992CE" w:rsidR="003F1F0E" w:rsidRPr="00354001" w:rsidRDefault="003F1F0E" w:rsidP="00AD5675">
      <w:pPr>
        <w:pStyle w:val="4"/>
        <w:rPr>
          <w:rStyle w:val="24"/>
          <w:b/>
          <w:bCs w:val="0"/>
          <w:color w:val="auto"/>
        </w:rPr>
      </w:pPr>
      <w:r w:rsidRPr="00354001">
        <w:rPr>
          <w:rStyle w:val="24"/>
          <w:rFonts w:hint="eastAsia"/>
          <w:bCs w:val="0"/>
          <w:color w:val="auto"/>
        </w:rPr>
        <w:t>ジョグ送り速度</w:t>
      </w:r>
    </w:p>
    <w:p w14:paraId="0AE1CA8C" w14:textId="2D6889F3"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このスライダーを動かすことで、ジョグの速度を変えることができます。</w:t>
      </w:r>
      <w:r w:rsidRPr="00354001">
        <w:rPr>
          <w:rFonts w:hint="eastAsia"/>
        </w:rPr>
        <w:t xml:space="preserve"> </w:t>
      </w:r>
      <w:r w:rsidRPr="00354001">
        <w:rPr>
          <w:rStyle w:val="24"/>
          <w:rFonts w:hint="eastAsia"/>
          <w:b w:val="0"/>
          <w:bCs w:val="0"/>
          <w:color w:val="auto"/>
        </w:rPr>
        <w:t>たとえば、スライダーが</w:t>
      </w:r>
      <w:r w:rsidRPr="00354001">
        <w:rPr>
          <w:rStyle w:val="24"/>
          <w:rFonts w:hint="eastAsia"/>
          <w:b w:val="0"/>
          <w:bCs w:val="0"/>
          <w:color w:val="auto"/>
        </w:rPr>
        <w:t>1</w:t>
      </w:r>
      <w:r w:rsidRPr="00354001">
        <w:rPr>
          <w:rStyle w:val="24"/>
          <w:rFonts w:hint="eastAsia"/>
          <w:b w:val="0"/>
          <w:bCs w:val="0"/>
          <w:color w:val="auto"/>
        </w:rPr>
        <w:t>インチ</w:t>
      </w:r>
      <w:r w:rsidRPr="00354001">
        <w:rPr>
          <w:rStyle w:val="24"/>
          <w:rFonts w:hint="eastAsia"/>
          <w:b w:val="0"/>
          <w:bCs w:val="0"/>
          <w:color w:val="auto"/>
        </w:rPr>
        <w:t>/</w:t>
      </w:r>
      <w:r w:rsidRPr="00354001">
        <w:rPr>
          <w:rStyle w:val="24"/>
          <w:rFonts w:hint="eastAsia"/>
          <w:b w:val="0"/>
          <w:bCs w:val="0"/>
          <w:color w:val="auto"/>
        </w:rPr>
        <w:t>分に設定されている場合、</w:t>
      </w:r>
      <w:r w:rsidRPr="00354001">
        <w:rPr>
          <w:rStyle w:val="24"/>
          <w:rFonts w:hint="eastAsia"/>
          <w:b w:val="0"/>
          <w:bCs w:val="0"/>
          <w:color w:val="auto"/>
        </w:rPr>
        <w:t>.01</w:t>
      </w:r>
      <w:r w:rsidRPr="00354001">
        <w:rPr>
          <w:rStyle w:val="24"/>
          <w:rFonts w:hint="eastAsia"/>
          <w:b w:val="0"/>
          <w:bCs w:val="0"/>
          <w:color w:val="auto"/>
        </w:rPr>
        <w:t>インチのジョグは約</w:t>
      </w:r>
      <w:r w:rsidRPr="00354001">
        <w:rPr>
          <w:rStyle w:val="24"/>
          <w:rFonts w:hint="eastAsia"/>
          <w:b w:val="0"/>
          <w:bCs w:val="0"/>
          <w:color w:val="auto"/>
        </w:rPr>
        <w:t>0.6</w:t>
      </w:r>
      <w:r w:rsidRPr="00354001">
        <w:rPr>
          <w:rStyle w:val="24"/>
          <w:rFonts w:hint="eastAsia"/>
          <w:b w:val="0"/>
          <w:bCs w:val="0"/>
          <w:color w:val="auto"/>
        </w:rPr>
        <w:t>秒、つまり</w:t>
      </w:r>
      <w:r w:rsidRPr="00354001">
        <w:rPr>
          <w:rStyle w:val="24"/>
          <w:rFonts w:hint="eastAsia"/>
          <w:b w:val="0"/>
          <w:bCs w:val="0"/>
          <w:color w:val="auto"/>
        </w:rPr>
        <w:t>1/100</w:t>
      </w:r>
      <w:r w:rsidRPr="00354001">
        <w:rPr>
          <w:rStyle w:val="24"/>
          <w:rFonts w:hint="eastAsia"/>
          <w:b w:val="0"/>
          <w:bCs w:val="0"/>
          <w:color w:val="auto"/>
        </w:rPr>
        <w:t>分で完了します。</w:t>
      </w:r>
      <w:r w:rsidRPr="00354001">
        <w:rPr>
          <w:rFonts w:hint="eastAsia"/>
        </w:rPr>
        <w:t xml:space="preserve"> </w:t>
      </w:r>
      <w:r w:rsidRPr="00354001">
        <w:rPr>
          <w:rStyle w:val="24"/>
          <w:rFonts w:hint="eastAsia"/>
          <w:b w:val="0"/>
          <w:bCs w:val="0"/>
          <w:color w:val="auto"/>
        </w:rPr>
        <w:t>左側（遅いジョグ）の近くでは値の間隔が狭く、右側（速いジョグ）の近くでは値の間隔がはるかに離れているため、最も重要なときに細かく制御して幅広いジョグ速度を実現できます。</w:t>
      </w:r>
    </w:p>
    <w:p w14:paraId="1E810945" w14:textId="7E7D142E"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回転軸のある機械では、</w:t>
      </w:r>
      <w:r w:rsidRPr="00354001">
        <w:rPr>
          <w:rStyle w:val="24"/>
          <w:rFonts w:hint="eastAsia"/>
          <w:b w:val="0"/>
          <w:bCs w:val="0"/>
          <w:color w:val="auto"/>
        </w:rPr>
        <w:t>2</w:t>
      </w:r>
      <w:r w:rsidRPr="00354001">
        <w:rPr>
          <w:rStyle w:val="24"/>
          <w:rFonts w:hint="eastAsia"/>
          <w:b w:val="0"/>
          <w:bCs w:val="0"/>
          <w:color w:val="auto"/>
        </w:rPr>
        <w:t>番目のジョグ速度スライダーが表示されます。</w:t>
      </w:r>
      <w:r w:rsidRPr="00354001">
        <w:rPr>
          <w:rFonts w:hint="eastAsia"/>
        </w:rPr>
        <w:t xml:space="preserve"> </w:t>
      </w:r>
      <w:r w:rsidRPr="00354001">
        <w:rPr>
          <w:rStyle w:val="24"/>
          <w:rFonts w:hint="eastAsia"/>
          <w:b w:val="0"/>
          <w:bCs w:val="0"/>
          <w:color w:val="auto"/>
        </w:rPr>
        <w:t>このスライダーは、回転軸（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w:t>
      </w:r>
      <w:r w:rsidRPr="00354001">
        <w:rPr>
          <w:rStyle w:val="24"/>
          <w:rFonts w:hint="eastAsia"/>
          <w:b w:val="0"/>
          <w:bCs w:val="0"/>
          <w:color w:val="auto"/>
        </w:rPr>
        <w:t>）のジョグ速度を設定します。</w:t>
      </w:r>
    </w:p>
    <w:p w14:paraId="65049F79" w14:textId="1003F5C8" w:rsidR="003F1F0E" w:rsidRPr="00354001" w:rsidRDefault="003F1F0E" w:rsidP="00AD5675">
      <w:pPr>
        <w:pStyle w:val="4"/>
        <w:rPr>
          <w:rStyle w:val="24"/>
          <w:b/>
          <w:bCs w:val="0"/>
          <w:color w:val="auto"/>
        </w:rPr>
      </w:pPr>
      <w:r w:rsidRPr="00354001">
        <w:rPr>
          <w:rStyle w:val="24"/>
          <w:rFonts w:hint="eastAsia"/>
          <w:bCs w:val="0"/>
          <w:color w:val="auto"/>
        </w:rPr>
        <w:lastRenderedPageBreak/>
        <w:t>最大速度</w:t>
      </w:r>
    </w:p>
    <w:p w14:paraId="02F8BDC5" w14:textId="6087DA33" w:rsidR="009F5D02" w:rsidRPr="00354001" w:rsidRDefault="009F5D02" w:rsidP="00B66D6B">
      <w:pPr>
        <w:ind w:leftChars="400" w:left="840"/>
        <w:rPr>
          <w:rStyle w:val="24"/>
          <w:b w:val="0"/>
          <w:bCs w:val="0"/>
          <w:color w:val="auto"/>
        </w:rPr>
      </w:pPr>
      <w:r w:rsidRPr="00354001">
        <w:rPr>
          <w:rStyle w:val="24"/>
          <w:rFonts w:hint="eastAsia"/>
          <w:b w:val="0"/>
          <w:bCs w:val="0"/>
          <w:color w:val="auto"/>
        </w:rPr>
        <w:t xml:space="preserve">　このスライダーを動かすことで、最大速度を設定できます。</w:t>
      </w:r>
      <w:r w:rsidRPr="00354001">
        <w:rPr>
          <w:rFonts w:hint="eastAsia"/>
        </w:rPr>
        <w:t xml:space="preserve"> </w:t>
      </w:r>
      <w:r w:rsidRPr="00354001">
        <w:rPr>
          <w:rStyle w:val="24"/>
          <w:rFonts w:hint="eastAsia"/>
          <w:b w:val="0"/>
          <w:bCs w:val="0"/>
          <w:color w:val="auto"/>
        </w:rPr>
        <w:t>これにより、スピンドル同期移動を除くすべてのプログラムされた移動の最大速度が制限されます。</w:t>
      </w:r>
    </w:p>
    <w:p w14:paraId="2B6AA81E" w14:textId="77777777" w:rsidR="003F1F0E" w:rsidRPr="00354001" w:rsidRDefault="003F1F0E" w:rsidP="00B66D6B">
      <w:pPr>
        <w:ind w:leftChars="400" w:left="840"/>
        <w:rPr>
          <w:rStyle w:val="24"/>
          <w:b w:val="0"/>
          <w:bCs w:val="0"/>
          <w:color w:val="auto"/>
        </w:rPr>
      </w:pPr>
    </w:p>
    <w:p w14:paraId="68D4319C" w14:textId="4091A0BB" w:rsidR="009C03DB" w:rsidRPr="00354001" w:rsidRDefault="009C03DB" w:rsidP="00E55498">
      <w:pPr>
        <w:pStyle w:val="3"/>
      </w:pPr>
      <w:r w:rsidRPr="00354001">
        <w:rPr>
          <w:rFonts w:hint="eastAsia"/>
        </w:rPr>
        <w:t>キーボード操作</w:t>
      </w:r>
    </w:p>
    <w:p w14:paraId="2DCFF19D" w14:textId="60CA6612" w:rsidR="00B0450D" w:rsidRPr="00354001" w:rsidRDefault="00B0450D" w:rsidP="00B66D6B">
      <w:pPr>
        <w:ind w:leftChars="400" w:left="84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のほとんどすべてのアクションは、キーボードを使用して実行できます。</w:t>
      </w:r>
      <w:r w:rsidRPr="00354001">
        <w:rPr>
          <w:rFonts w:hint="eastAsia"/>
        </w:rPr>
        <w:t xml:space="preserve"> </w:t>
      </w:r>
      <w:r w:rsidRPr="00354001">
        <w:rPr>
          <w:rStyle w:val="24"/>
          <w:rFonts w:hint="eastAsia"/>
          <w:b w:val="0"/>
          <w:bCs w:val="0"/>
          <w:color w:val="auto"/>
        </w:rPr>
        <w:t>キーボードショートカットの完全なリストは、</w:t>
      </w:r>
      <w:r w:rsidRPr="00354001">
        <w:rPr>
          <w:rStyle w:val="24"/>
          <w:rFonts w:hint="eastAsia"/>
          <w:b w:val="0"/>
          <w:bCs w:val="0"/>
          <w:color w:val="auto"/>
        </w:rPr>
        <w:t>AXIS</w:t>
      </w:r>
      <w:r w:rsidRPr="00354001">
        <w:rPr>
          <w:rStyle w:val="24"/>
          <w:rFonts w:hint="eastAsia"/>
          <w:b w:val="0"/>
          <w:bCs w:val="0"/>
          <w:color w:val="auto"/>
        </w:rPr>
        <w:t>クイックリファレンスにあります。これは、</w:t>
      </w:r>
      <w:r w:rsidRPr="00354001">
        <w:rPr>
          <w:rStyle w:val="24"/>
          <w:rFonts w:hint="eastAsia"/>
          <w:b w:val="0"/>
          <w:bCs w:val="0"/>
          <w:color w:val="auto"/>
        </w:rPr>
        <w:t>[</w:t>
      </w:r>
      <w:r w:rsidRPr="00354001">
        <w:rPr>
          <w:rStyle w:val="24"/>
          <w:rFonts w:hint="eastAsia"/>
          <w:b w:val="0"/>
          <w:bCs w:val="0"/>
          <w:color w:val="auto"/>
        </w:rPr>
        <w:t>ヘルプ</w:t>
      </w:r>
      <w:r w:rsidRPr="00354001">
        <w:rPr>
          <w:rStyle w:val="24"/>
          <w:rFonts w:hint="eastAsia"/>
          <w:b w:val="0"/>
          <w:bCs w:val="0"/>
          <w:color w:val="auto"/>
        </w:rPr>
        <w:t>]&gt; [</w:t>
      </w:r>
      <w:r w:rsidRPr="00354001">
        <w:rPr>
          <w:rStyle w:val="24"/>
          <w:rFonts w:hint="eastAsia"/>
          <w:b w:val="0"/>
          <w:bCs w:val="0"/>
          <w:color w:val="auto"/>
        </w:rPr>
        <w:t>クイックリファレンス</w:t>
      </w:r>
      <w:r w:rsidRPr="00354001">
        <w:rPr>
          <w:rStyle w:val="24"/>
          <w:rFonts w:hint="eastAsia"/>
          <w:b w:val="0"/>
          <w:bCs w:val="0"/>
          <w:color w:val="auto"/>
        </w:rPr>
        <w:t>]</w:t>
      </w:r>
      <w:r w:rsidRPr="00354001">
        <w:rPr>
          <w:rStyle w:val="24"/>
          <w:rFonts w:hint="eastAsia"/>
          <w:b w:val="0"/>
          <w:bCs w:val="0"/>
          <w:color w:val="auto"/>
        </w:rPr>
        <w:t>を選択して表示できます。</w:t>
      </w:r>
      <w:r w:rsidRPr="00354001">
        <w:rPr>
          <w:rFonts w:hint="eastAsia"/>
        </w:rPr>
        <w:t xml:space="preserve"> </w:t>
      </w:r>
      <w:r w:rsidRPr="00354001">
        <w:rPr>
          <w:rStyle w:val="24"/>
          <w:rFonts w:hint="eastAsia"/>
          <w:b w:val="0"/>
          <w:bCs w:val="0"/>
          <w:color w:val="auto"/>
        </w:rPr>
        <w:t>MDI</w:t>
      </w:r>
      <w:r w:rsidRPr="00354001">
        <w:rPr>
          <w:rStyle w:val="24"/>
          <w:rFonts w:hint="eastAsia"/>
          <w:b w:val="0"/>
          <w:bCs w:val="0"/>
          <w:color w:val="auto"/>
        </w:rPr>
        <w:t>モードでは、ショートカットの多くは使用できません。</w:t>
      </w:r>
    </w:p>
    <w:p w14:paraId="4FBAB6C6" w14:textId="018EA726" w:rsidR="00B0450D" w:rsidRPr="00354001" w:rsidRDefault="00B0450D"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フィードオーバーライドキー手動モードの場合、フィードオーバーライドキーの動作は異なります。</w:t>
      </w:r>
      <w:r w:rsidRPr="00354001">
        <w:rPr>
          <w:rFonts w:hint="eastAsia"/>
        </w:rPr>
        <w:t xml:space="preserve"> </w:t>
      </w:r>
      <w:r w:rsidRPr="00354001">
        <w:rPr>
          <w:rStyle w:val="24"/>
          <w:rFonts w:hint="eastAsia"/>
          <w:b w:val="0"/>
          <w:bCs w:val="0"/>
          <w:color w:val="auto"/>
        </w:rPr>
        <w:t>キー</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12345678</w:t>
      </w:r>
      <w:r w:rsidRPr="00354001">
        <w:rPr>
          <w:rStyle w:val="24"/>
          <w:rFonts w:hint="eastAsia"/>
          <w:b w:val="0"/>
          <w:bCs w:val="0"/>
          <w:color w:val="auto"/>
        </w:rPr>
        <w:t>は、プログラムされている場合、軸を選択します。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軸の場合、</w:t>
      </w:r>
      <w:r w:rsidRPr="00354001">
        <w:rPr>
          <w:rStyle w:val="24"/>
          <w:rFonts w:hint="eastAsia"/>
          <w:b w:val="0"/>
          <w:bCs w:val="0"/>
          <w:color w:val="auto"/>
        </w:rPr>
        <w:t xml:space="preserve"> </w:t>
      </w:r>
      <w:r w:rsidRPr="00354001">
        <w:rPr>
          <w:rStyle w:val="24"/>
          <w:rFonts w:hint="eastAsia"/>
          <w:b w:val="0"/>
          <w:bCs w:val="0"/>
          <w:color w:val="auto"/>
        </w:rPr>
        <w:t>’は軸</w:t>
      </w:r>
      <w:r w:rsidRPr="00354001">
        <w:rPr>
          <w:rStyle w:val="24"/>
          <w:rFonts w:hint="eastAsia"/>
          <w:b w:val="0"/>
          <w:bCs w:val="0"/>
          <w:color w:val="auto"/>
        </w:rPr>
        <w:t>0</w:t>
      </w:r>
      <w:r w:rsidRPr="00354001">
        <w:rPr>
          <w:rStyle w:val="24"/>
          <w:rFonts w:hint="eastAsia"/>
          <w:b w:val="0"/>
          <w:bCs w:val="0"/>
          <w:color w:val="auto"/>
        </w:rPr>
        <w:t>を選択し、</w:t>
      </w:r>
      <w:r w:rsidRPr="00354001">
        <w:rPr>
          <w:rStyle w:val="24"/>
          <w:rFonts w:hint="eastAsia"/>
          <w:b w:val="0"/>
          <w:bCs w:val="0"/>
          <w:color w:val="auto"/>
        </w:rPr>
        <w:t>1</w:t>
      </w:r>
      <w:r w:rsidRPr="00354001">
        <w:rPr>
          <w:rStyle w:val="24"/>
          <w:rFonts w:hint="eastAsia"/>
          <w:b w:val="0"/>
          <w:bCs w:val="0"/>
          <w:color w:val="auto"/>
        </w:rPr>
        <w:t>は軸</w:t>
      </w:r>
      <w:r w:rsidRPr="00354001">
        <w:rPr>
          <w:rStyle w:val="24"/>
          <w:rFonts w:hint="eastAsia"/>
          <w:b w:val="0"/>
          <w:bCs w:val="0"/>
          <w:color w:val="auto"/>
        </w:rPr>
        <w:t>1</w:t>
      </w:r>
      <w:r w:rsidRPr="00354001">
        <w:rPr>
          <w:rStyle w:val="24"/>
          <w:rFonts w:hint="eastAsia"/>
          <w:b w:val="0"/>
          <w:bCs w:val="0"/>
          <w:color w:val="auto"/>
        </w:rPr>
        <w:t>を選択し、</w:t>
      </w:r>
      <w:r w:rsidRPr="00354001">
        <w:rPr>
          <w:rStyle w:val="24"/>
          <w:rFonts w:hint="eastAsia"/>
          <w:b w:val="0"/>
          <w:bCs w:val="0"/>
          <w:color w:val="auto"/>
        </w:rPr>
        <w:t>2</w:t>
      </w:r>
      <w:r w:rsidRPr="00354001">
        <w:rPr>
          <w:rStyle w:val="24"/>
          <w:rFonts w:hint="eastAsia"/>
          <w:b w:val="0"/>
          <w:bCs w:val="0"/>
          <w:color w:val="auto"/>
        </w:rPr>
        <w:t>は軸</w:t>
      </w:r>
      <w:r w:rsidRPr="00354001">
        <w:rPr>
          <w:rStyle w:val="24"/>
          <w:rFonts w:hint="eastAsia"/>
          <w:b w:val="0"/>
          <w:bCs w:val="0"/>
          <w:color w:val="auto"/>
        </w:rPr>
        <w:t>2</w:t>
      </w:r>
      <w:r w:rsidRPr="00354001">
        <w:rPr>
          <w:rStyle w:val="24"/>
          <w:rFonts w:hint="eastAsia"/>
          <w:b w:val="0"/>
          <w:bCs w:val="0"/>
          <w:color w:val="auto"/>
        </w:rPr>
        <w:t>を選択します。残りの数字キーは引き続きフィードオーバーライドを設定します。</w:t>
      </w:r>
      <w:r w:rsidRPr="00354001">
        <w:rPr>
          <w:rFonts w:hint="eastAsia"/>
        </w:rPr>
        <w:t xml:space="preserve"> </w:t>
      </w:r>
      <w:r w:rsidRPr="00354001">
        <w:rPr>
          <w:rStyle w:val="24"/>
          <w:rFonts w:hint="eastAsia"/>
          <w:b w:val="0"/>
          <w:bCs w:val="0"/>
          <w:color w:val="auto"/>
        </w:rPr>
        <w:t>プログラム</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1234567890</w:t>
      </w:r>
      <w:r w:rsidRPr="00354001">
        <w:rPr>
          <w:rStyle w:val="24"/>
          <w:rFonts w:hint="eastAsia"/>
          <w:b w:val="0"/>
          <w:bCs w:val="0"/>
          <w:color w:val="auto"/>
        </w:rPr>
        <w:t>を実行すると、フィードオーバーライドが</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100</w:t>
      </w:r>
      <w:r w:rsidRPr="00354001">
        <w:rPr>
          <w:rStyle w:val="24"/>
          <w:rFonts w:hint="eastAsia"/>
          <w:b w:val="0"/>
          <w:bCs w:val="0"/>
          <w:color w:val="auto"/>
        </w:rPr>
        <w:t>％に設定されます。</w:t>
      </w:r>
    </w:p>
    <w:p w14:paraId="58AF0929" w14:textId="37AFFD0C" w:rsidR="00B0450D" w:rsidRPr="00354001" w:rsidRDefault="00B0450D" w:rsidP="00B66D6B">
      <w:pPr>
        <w:ind w:leftChars="400" w:left="840"/>
        <w:rPr>
          <w:rStyle w:val="24"/>
          <w:b w:val="0"/>
          <w:bCs w:val="0"/>
          <w:color w:val="auto"/>
        </w:rPr>
      </w:pPr>
      <w:r w:rsidRPr="00354001">
        <w:rPr>
          <w:rStyle w:val="24"/>
          <w:rFonts w:hint="eastAsia"/>
          <w:b w:val="0"/>
          <w:bCs w:val="0"/>
          <w:color w:val="auto"/>
        </w:rPr>
        <w:t>最も頻繁に使用されるキーボードショートカットを次の表に示します。</w:t>
      </w:r>
    </w:p>
    <w:tbl>
      <w:tblPr>
        <w:tblW w:w="0" w:type="auto"/>
        <w:tblInd w:w="1440" w:type="dxa"/>
        <w:tblLook w:val="04A0" w:firstRow="1" w:lastRow="0" w:firstColumn="1" w:lastColumn="0" w:noHBand="0" w:noVBand="1"/>
      </w:tblPr>
      <w:tblGrid>
        <w:gridCol w:w="3045"/>
        <w:gridCol w:w="2994"/>
        <w:gridCol w:w="2987"/>
      </w:tblGrid>
      <w:tr w:rsidR="00354001" w:rsidRPr="00354001" w14:paraId="60E0E4E6" w14:textId="77777777" w:rsidTr="00B0450D">
        <w:tc>
          <w:tcPr>
            <w:tcW w:w="3485" w:type="dxa"/>
          </w:tcPr>
          <w:p w14:paraId="4F5B1E45" w14:textId="58F70C04" w:rsidR="00B0450D" w:rsidRPr="00354001" w:rsidRDefault="00B0450D" w:rsidP="00B66D6B">
            <w:pPr>
              <w:rPr>
                <w:rStyle w:val="24"/>
                <w:b w:val="0"/>
                <w:bCs w:val="0"/>
                <w:color w:val="auto"/>
              </w:rPr>
            </w:pPr>
            <w:r w:rsidRPr="00354001">
              <w:rPr>
                <w:rFonts w:ascii="NimbusRomNo9L-Medi" w:hAnsi="NimbusRomNo9L-Medi" w:cs="NimbusRomNo9L-Medi"/>
                <w:sz w:val="20"/>
                <w:szCs w:val="20"/>
              </w:rPr>
              <w:t>Keystroke</w:t>
            </w:r>
          </w:p>
        </w:tc>
        <w:tc>
          <w:tcPr>
            <w:tcW w:w="3485" w:type="dxa"/>
          </w:tcPr>
          <w:p w14:paraId="75A512EE" w14:textId="5A9775FB" w:rsidR="00B0450D" w:rsidRPr="00354001" w:rsidRDefault="00B0450D" w:rsidP="00B66D6B">
            <w:pPr>
              <w:rPr>
                <w:rStyle w:val="24"/>
                <w:b w:val="0"/>
                <w:bCs w:val="0"/>
                <w:color w:val="auto"/>
              </w:rPr>
            </w:pPr>
            <w:r w:rsidRPr="00354001">
              <w:rPr>
                <w:rFonts w:ascii="NimbusRomNo9L-Medi" w:hAnsi="NimbusRomNo9L-Medi" w:cs="NimbusRomNo9L-Medi"/>
                <w:sz w:val="20"/>
                <w:szCs w:val="20"/>
              </w:rPr>
              <w:t>Action Taken</w:t>
            </w:r>
          </w:p>
        </w:tc>
        <w:tc>
          <w:tcPr>
            <w:tcW w:w="3486" w:type="dxa"/>
          </w:tcPr>
          <w:p w14:paraId="58D43ACE" w14:textId="4713840D" w:rsidR="00B0450D" w:rsidRPr="00354001" w:rsidRDefault="00B0450D" w:rsidP="00B66D6B">
            <w:pPr>
              <w:rPr>
                <w:rStyle w:val="24"/>
                <w:b w:val="0"/>
                <w:bCs w:val="0"/>
                <w:color w:val="auto"/>
              </w:rPr>
            </w:pPr>
            <w:r w:rsidRPr="00354001">
              <w:rPr>
                <w:rFonts w:ascii="NimbusRomNo9L-Medi" w:hAnsi="NimbusRomNo9L-Medi" w:cs="NimbusRomNo9L-Medi"/>
                <w:sz w:val="20"/>
                <w:szCs w:val="20"/>
              </w:rPr>
              <w:t>Mode</w:t>
            </w:r>
          </w:p>
        </w:tc>
      </w:tr>
      <w:tr w:rsidR="00354001" w:rsidRPr="00354001" w14:paraId="1D6BD416" w14:textId="77777777" w:rsidTr="00B0450D">
        <w:tc>
          <w:tcPr>
            <w:tcW w:w="3485" w:type="dxa"/>
          </w:tcPr>
          <w:p w14:paraId="2EBA3342" w14:textId="6DD0136C" w:rsidR="00B0450D" w:rsidRPr="00354001" w:rsidRDefault="00B0450D" w:rsidP="00B66D6B">
            <w:pPr>
              <w:rPr>
                <w:rStyle w:val="24"/>
                <w:b w:val="0"/>
                <w:bCs w:val="0"/>
                <w:color w:val="auto"/>
              </w:rPr>
            </w:pPr>
            <w:r w:rsidRPr="00354001">
              <w:rPr>
                <w:rFonts w:ascii="NimbusRomNo9L-Regu" w:hAnsi="NimbusRomNo9L-Regu" w:cs="NimbusRomNo9L-Regu"/>
                <w:sz w:val="20"/>
                <w:szCs w:val="20"/>
              </w:rPr>
              <w:t>F1</w:t>
            </w:r>
          </w:p>
        </w:tc>
        <w:tc>
          <w:tcPr>
            <w:tcW w:w="3485" w:type="dxa"/>
          </w:tcPr>
          <w:p w14:paraId="384D2D70" w14:textId="77777777" w:rsidR="00B0450D" w:rsidRPr="00354001" w:rsidRDefault="00B0450D" w:rsidP="00B66D6B">
            <w:pPr>
              <w:rPr>
                <w:rStyle w:val="24"/>
                <w:b w:val="0"/>
                <w:bCs w:val="0"/>
                <w:color w:val="auto"/>
              </w:rPr>
            </w:pPr>
          </w:p>
        </w:tc>
        <w:tc>
          <w:tcPr>
            <w:tcW w:w="3486" w:type="dxa"/>
          </w:tcPr>
          <w:p w14:paraId="03D4FFF4" w14:textId="77777777" w:rsidR="00B0450D" w:rsidRPr="00354001" w:rsidRDefault="00B0450D" w:rsidP="00B66D6B">
            <w:pPr>
              <w:rPr>
                <w:rStyle w:val="24"/>
                <w:b w:val="0"/>
                <w:bCs w:val="0"/>
                <w:color w:val="auto"/>
              </w:rPr>
            </w:pPr>
          </w:p>
        </w:tc>
      </w:tr>
      <w:tr w:rsidR="00354001" w:rsidRPr="00354001" w14:paraId="3E936077" w14:textId="77777777" w:rsidTr="00B0450D">
        <w:tc>
          <w:tcPr>
            <w:tcW w:w="3485" w:type="dxa"/>
          </w:tcPr>
          <w:p w14:paraId="4CB41C6B" w14:textId="4F389F69" w:rsidR="00B0450D" w:rsidRPr="00354001" w:rsidRDefault="00B0450D" w:rsidP="00B66D6B">
            <w:pPr>
              <w:rPr>
                <w:rStyle w:val="24"/>
                <w:b w:val="0"/>
                <w:bCs w:val="0"/>
                <w:color w:val="auto"/>
              </w:rPr>
            </w:pPr>
            <w:r w:rsidRPr="00354001">
              <w:rPr>
                <w:rFonts w:ascii="NimbusRomNo9L-Regu" w:hAnsi="NimbusRomNo9L-Regu" w:cs="NimbusRomNo9L-Regu"/>
                <w:sz w:val="20"/>
                <w:szCs w:val="20"/>
              </w:rPr>
              <w:t>F2</w:t>
            </w:r>
          </w:p>
        </w:tc>
        <w:tc>
          <w:tcPr>
            <w:tcW w:w="3485" w:type="dxa"/>
          </w:tcPr>
          <w:p w14:paraId="34B31933" w14:textId="77777777" w:rsidR="00B0450D" w:rsidRPr="00354001" w:rsidRDefault="00B0450D" w:rsidP="00B66D6B">
            <w:pPr>
              <w:rPr>
                <w:rStyle w:val="24"/>
                <w:b w:val="0"/>
                <w:bCs w:val="0"/>
                <w:color w:val="auto"/>
              </w:rPr>
            </w:pPr>
          </w:p>
        </w:tc>
        <w:tc>
          <w:tcPr>
            <w:tcW w:w="3486" w:type="dxa"/>
          </w:tcPr>
          <w:p w14:paraId="55DA9BAF" w14:textId="77777777" w:rsidR="00B0450D" w:rsidRPr="00354001" w:rsidRDefault="00B0450D" w:rsidP="00B66D6B">
            <w:pPr>
              <w:rPr>
                <w:rStyle w:val="24"/>
                <w:b w:val="0"/>
                <w:bCs w:val="0"/>
                <w:color w:val="auto"/>
              </w:rPr>
            </w:pPr>
          </w:p>
        </w:tc>
      </w:tr>
      <w:tr w:rsidR="00354001" w:rsidRPr="00354001" w14:paraId="492A6DA5" w14:textId="77777777" w:rsidTr="00B0450D">
        <w:tc>
          <w:tcPr>
            <w:tcW w:w="3485" w:type="dxa"/>
          </w:tcPr>
          <w:p w14:paraId="36E8918B" w14:textId="05E1C110" w:rsidR="00B0450D" w:rsidRPr="00354001" w:rsidRDefault="00B0450D" w:rsidP="00B66D6B">
            <w:pPr>
              <w:rPr>
                <w:rStyle w:val="24"/>
                <w:b w:val="0"/>
                <w:bCs w:val="0"/>
                <w:color w:val="auto"/>
              </w:rPr>
            </w:pPr>
            <w:r w:rsidRPr="00354001">
              <w:rPr>
                <w:rFonts w:ascii="NimbusRomNo9L-Regu" w:hAnsi="NimbusRomNo9L-Regu" w:cs="NimbusRomNo9L-Regu"/>
                <w:sz w:val="20"/>
                <w:szCs w:val="20"/>
              </w:rPr>
              <w:t>`, 1 .. 9, 0</w:t>
            </w:r>
          </w:p>
        </w:tc>
        <w:tc>
          <w:tcPr>
            <w:tcW w:w="3485" w:type="dxa"/>
          </w:tcPr>
          <w:p w14:paraId="132452F2" w14:textId="77777777" w:rsidR="00B0450D" w:rsidRPr="00354001" w:rsidRDefault="00B0450D" w:rsidP="00B66D6B">
            <w:pPr>
              <w:rPr>
                <w:rStyle w:val="24"/>
                <w:b w:val="0"/>
                <w:bCs w:val="0"/>
                <w:color w:val="auto"/>
              </w:rPr>
            </w:pPr>
          </w:p>
        </w:tc>
        <w:tc>
          <w:tcPr>
            <w:tcW w:w="3486" w:type="dxa"/>
          </w:tcPr>
          <w:p w14:paraId="738ED265" w14:textId="77777777" w:rsidR="00B0450D" w:rsidRPr="00354001" w:rsidRDefault="00B0450D" w:rsidP="00B66D6B">
            <w:pPr>
              <w:rPr>
                <w:rStyle w:val="24"/>
                <w:b w:val="0"/>
                <w:bCs w:val="0"/>
                <w:color w:val="auto"/>
              </w:rPr>
            </w:pPr>
          </w:p>
        </w:tc>
      </w:tr>
      <w:tr w:rsidR="00354001" w:rsidRPr="00354001" w14:paraId="3A7C128C" w14:textId="77777777" w:rsidTr="00B0450D">
        <w:tc>
          <w:tcPr>
            <w:tcW w:w="3485" w:type="dxa"/>
          </w:tcPr>
          <w:p w14:paraId="7BBD1DA4" w14:textId="3212F755" w:rsidR="00B0450D" w:rsidRPr="00354001" w:rsidRDefault="00B0450D" w:rsidP="00B66D6B">
            <w:pPr>
              <w:rPr>
                <w:rStyle w:val="24"/>
                <w:b w:val="0"/>
                <w:bCs w:val="0"/>
                <w:color w:val="auto"/>
              </w:rPr>
            </w:pPr>
            <w:r w:rsidRPr="00354001">
              <w:rPr>
                <w:rFonts w:ascii="NimbusRomNo9L-Regu" w:hAnsi="NimbusRomNo9L-Regu" w:cs="NimbusRomNo9L-Regu"/>
                <w:sz w:val="20"/>
                <w:szCs w:val="20"/>
              </w:rPr>
              <w:t>X, `</w:t>
            </w:r>
          </w:p>
        </w:tc>
        <w:tc>
          <w:tcPr>
            <w:tcW w:w="3485" w:type="dxa"/>
          </w:tcPr>
          <w:p w14:paraId="21272074" w14:textId="77777777" w:rsidR="00B0450D" w:rsidRPr="00354001" w:rsidRDefault="00B0450D" w:rsidP="00B66D6B">
            <w:pPr>
              <w:rPr>
                <w:rStyle w:val="24"/>
                <w:b w:val="0"/>
                <w:bCs w:val="0"/>
                <w:color w:val="auto"/>
              </w:rPr>
            </w:pPr>
          </w:p>
        </w:tc>
        <w:tc>
          <w:tcPr>
            <w:tcW w:w="3486" w:type="dxa"/>
          </w:tcPr>
          <w:p w14:paraId="7514CFFD" w14:textId="77777777" w:rsidR="00B0450D" w:rsidRPr="00354001" w:rsidRDefault="00B0450D" w:rsidP="00B66D6B">
            <w:pPr>
              <w:rPr>
                <w:rStyle w:val="24"/>
                <w:b w:val="0"/>
                <w:bCs w:val="0"/>
                <w:color w:val="auto"/>
              </w:rPr>
            </w:pPr>
          </w:p>
        </w:tc>
      </w:tr>
      <w:tr w:rsidR="00354001" w:rsidRPr="00354001" w14:paraId="1980BFD4" w14:textId="77777777" w:rsidTr="00B0450D">
        <w:tc>
          <w:tcPr>
            <w:tcW w:w="3485" w:type="dxa"/>
          </w:tcPr>
          <w:p w14:paraId="44E06598" w14:textId="101883FA" w:rsidR="00B0450D" w:rsidRPr="00354001" w:rsidRDefault="00B0450D" w:rsidP="00B66D6B">
            <w:pPr>
              <w:rPr>
                <w:rStyle w:val="24"/>
                <w:b w:val="0"/>
                <w:bCs w:val="0"/>
                <w:color w:val="auto"/>
              </w:rPr>
            </w:pPr>
            <w:r w:rsidRPr="00354001">
              <w:rPr>
                <w:rFonts w:ascii="NimbusRomNo9L-Regu" w:hAnsi="NimbusRomNo9L-Regu" w:cs="NimbusRomNo9L-Regu"/>
                <w:sz w:val="20"/>
                <w:szCs w:val="20"/>
              </w:rPr>
              <w:t>Y, 1</w:t>
            </w:r>
          </w:p>
        </w:tc>
        <w:tc>
          <w:tcPr>
            <w:tcW w:w="3485" w:type="dxa"/>
          </w:tcPr>
          <w:p w14:paraId="6FA63ECC" w14:textId="77777777" w:rsidR="00B0450D" w:rsidRPr="00354001" w:rsidRDefault="00B0450D" w:rsidP="00B66D6B">
            <w:pPr>
              <w:rPr>
                <w:rStyle w:val="24"/>
                <w:b w:val="0"/>
                <w:bCs w:val="0"/>
                <w:color w:val="auto"/>
              </w:rPr>
            </w:pPr>
          </w:p>
        </w:tc>
        <w:tc>
          <w:tcPr>
            <w:tcW w:w="3486" w:type="dxa"/>
          </w:tcPr>
          <w:p w14:paraId="57C41C5B" w14:textId="77777777" w:rsidR="00B0450D" w:rsidRPr="00354001" w:rsidRDefault="00B0450D" w:rsidP="00B66D6B">
            <w:pPr>
              <w:rPr>
                <w:rStyle w:val="24"/>
                <w:b w:val="0"/>
                <w:bCs w:val="0"/>
                <w:color w:val="auto"/>
              </w:rPr>
            </w:pPr>
          </w:p>
        </w:tc>
      </w:tr>
      <w:tr w:rsidR="00354001" w:rsidRPr="00354001" w14:paraId="42570B41" w14:textId="77777777" w:rsidTr="00B0450D">
        <w:tc>
          <w:tcPr>
            <w:tcW w:w="3485" w:type="dxa"/>
          </w:tcPr>
          <w:p w14:paraId="7B4BE9A6" w14:textId="0AF8F899" w:rsidR="00B0450D" w:rsidRPr="00354001" w:rsidRDefault="00580BB7" w:rsidP="00B66D6B">
            <w:pPr>
              <w:rPr>
                <w:rStyle w:val="24"/>
                <w:b w:val="0"/>
                <w:bCs w:val="0"/>
                <w:color w:val="auto"/>
              </w:rPr>
            </w:pPr>
            <w:r w:rsidRPr="00354001">
              <w:rPr>
                <w:rFonts w:ascii="NimbusRomNo9L-Regu" w:hAnsi="NimbusRomNo9L-Regu" w:cs="NimbusRomNo9L-Regu"/>
                <w:sz w:val="20"/>
                <w:szCs w:val="20"/>
              </w:rPr>
              <w:t>Z, 2</w:t>
            </w:r>
          </w:p>
        </w:tc>
        <w:tc>
          <w:tcPr>
            <w:tcW w:w="3485" w:type="dxa"/>
          </w:tcPr>
          <w:p w14:paraId="2A4F8A01" w14:textId="77777777" w:rsidR="00B0450D" w:rsidRPr="00354001" w:rsidRDefault="00B0450D" w:rsidP="00B66D6B">
            <w:pPr>
              <w:rPr>
                <w:rStyle w:val="24"/>
                <w:b w:val="0"/>
                <w:bCs w:val="0"/>
                <w:color w:val="auto"/>
              </w:rPr>
            </w:pPr>
          </w:p>
        </w:tc>
        <w:tc>
          <w:tcPr>
            <w:tcW w:w="3486" w:type="dxa"/>
          </w:tcPr>
          <w:p w14:paraId="486E1637" w14:textId="77777777" w:rsidR="00B0450D" w:rsidRPr="00354001" w:rsidRDefault="00B0450D" w:rsidP="00B66D6B">
            <w:pPr>
              <w:rPr>
                <w:rStyle w:val="24"/>
                <w:b w:val="0"/>
                <w:bCs w:val="0"/>
                <w:color w:val="auto"/>
              </w:rPr>
            </w:pPr>
          </w:p>
        </w:tc>
      </w:tr>
      <w:tr w:rsidR="00354001" w:rsidRPr="00354001" w14:paraId="7FDDFE1C" w14:textId="77777777" w:rsidTr="00B0450D">
        <w:tc>
          <w:tcPr>
            <w:tcW w:w="3485" w:type="dxa"/>
          </w:tcPr>
          <w:p w14:paraId="20579D33" w14:textId="41E1C4AF" w:rsidR="00B0450D" w:rsidRPr="00354001" w:rsidRDefault="00141CE5" w:rsidP="00B66D6B">
            <w:pPr>
              <w:rPr>
                <w:rStyle w:val="24"/>
                <w:b w:val="0"/>
                <w:bCs w:val="0"/>
                <w:color w:val="auto"/>
              </w:rPr>
            </w:pPr>
            <w:r w:rsidRPr="00354001">
              <w:rPr>
                <w:rFonts w:ascii="NimbusRomNo9L-Regu" w:hAnsi="NimbusRomNo9L-Regu" w:cs="NimbusRomNo9L-Regu"/>
                <w:sz w:val="20"/>
                <w:szCs w:val="20"/>
              </w:rPr>
              <w:t>A, 3</w:t>
            </w:r>
          </w:p>
        </w:tc>
        <w:tc>
          <w:tcPr>
            <w:tcW w:w="3485" w:type="dxa"/>
          </w:tcPr>
          <w:p w14:paraId="5C36662C" w14:textId="77777777" w:rsidR="00B0450D" w:rsidRPr="00354001" w:rsidRDefault="00B0450D" w:rsidP="00B66D6B">
            <w:pPr>
              <w:rPr>
                <w:rStyle w:val="24"/>
                <w:b w:val="0"/>
                <w:bCs w:val="0"/>
                <w:color w:val="auto"/>
              </w:rPr>
            </w:pPr>
          </w:p>
        </w:tc>
        <w:tc>
          <w:tcPr>
            <w:tcW w:w="3486" w:type="dxa"/>
          </w:tcPr>
          <w:p w14:paraId="2DFA8C1D" w14:textId="77777777" w:rsidR="00B0450D" w:rsidRPr="00354001" w:rsidRDefault="00B0450D" w:rsidP="00B66D6B">
            <w:pPr>
              <w:rPr>
                <w:rStyle w:val="24"/>
                <w:b w:val="0"/>
                <w:bCs w:val="0"/>
                <w:color w:val="auto"/>
              </w:rPr>
            </w:pPr>
          </w:p>
        </w:tc>
      </w:tr>
      <w:tr w:rsidR="00354001" w:rsidRPr="00354001" w14:paraId="28569CE5" w14:textId="77777777" w:rsidTr="00B0450D">
        <w:tc>
          <w:tcPr>
            <w:tcW w:w="3485" w:type="dxa"/>
          </w:tcPr>
          <w:p w14:paraId="026A869D" w14:textId="58FF3659" w:rsidR="00B0450D" w:rsidRPr="00354001" w:rsidRDefault="00141CE5" w:rsidP="00B66D6B">
            <w:pPr>
              <w:rPr>
                <w:rStyle w:val="24"/>
                <w:b w:val="0"/>
                <w:bCs w:val="0"/>
                <w:color w:val="auto"/>
              </w:rPr>
            </w:pPr>
            <w:r w:rsidRPr="00354001">
              <w:rPr>
                <w:rFonts w:ascii="NimbusRomNo9L-Regu" w:hAnsi="NimbusRomNo9L-Regu" w:cs="NimbusRomNo9L-Regu"/>
                <w:sz w:val="20"/>
                <w:szCs w:val="20"/>
              </w:rPr>
              <w:t>I</w:t>
            </w:r>
          </w:p>
        </w:tc>
        <w:tc>
          <w:tcPr>
            <w:tcW w:w="3485" w:type="dxa"/>
          </w:tcPr>
          <w:p w14:paraId="4BBAF40D" w14:textId="77777777" w:rsidR="00B0450D" w:rsidRPr="00354001" w:rsidRDefault="00B0450D" w:rsidP="00B66D6B">
            <w:pPr>
              <w:rPr>
                <w:rStyle w:val="24"/>
                <w:b w:val="0"/>
                <w:bCs w:val="0"/>
                <w:color w:val="auto"/>
              </w:rPr>
            </w:pPr>
          </w:p>
        </w:tc>
        <w:tc>
          <w:tcPr>
            <w:tcW w:w="3486" w:type="dxa"/>
          </w:tcPr>
          <w:p w14:paraId="5E316759" w14:textId="77777777" w:rsidR="00B0450D" w:rsidRPr="00354001" w:rsidRDefault="00B0450D" w:rsidP="00B66D6B">
            <w:pPr>
              <w:rPr>
                <w:rStyle w:val="24"/>
                <w:b w:val="0"/>
                <w:bCs w:val="0"/>
                <w:color w:val="auto"/>
              </w:rPr>
            </w:pPr>
          </w:p>
        </w:tc>
      </w:tr>
      <w:tr w:rsidR="00354001" w:rsidRPr="00354001" w14:paraId="1B6B0B2F" w14:textId="77777777" w:rsidTr="00B0450D">
        <w:tc>
          <w:tcPr>
            <w:tcW w:w="3485" w:type="dxa"/>
          </w:tcPr>
          <w:p w14:paraId="1DCDD5AF" w14:textId="1835A907" w:rsidR="00B0450D" w:rsidRPr="00354001" w:rsidRDefault="00141CE5" w:rsidP="00B66D6B">
            <w:pPr>
              <w:rPr>
                <w:rStyle w:val="24"/>
                <w:b w:val="0"/>
                <w:bCs w:val="0"/>
                <w:color w:val="auto"/>
              </w:rPr>
            </w:pPr>
            <w:r w:rsidRPr="00354001">
              <w:rPr>
                <w:rFonts w:ascii="NimbusRomNo9L-Regu" w:hAnsi="NimbusRomNo9L-Regu" w:cs="NimbusRomNo9L-Regu"/>
                <w:sz w:val="20"/>
                <w:szCs w:val="20"/>
              </w:rPr>
              <w:t>C</w:t>
            </w:r>
          </w:p>
        </w:tc>
        <w:tc>
          <w:tcPr>
            <w:tcW w:w="3485" w:type="dxa"/>
          </w:tcPr>
          <w:p w14:paraId="7C8B61E7" w14:textId="77777777" w:rsidR="00B0450D" w:rsidRPr="00354001" w:rsidRDefault="00B0450D" w:rsidP="00B66D6B">
            <w:pPr>
              <w:rPr>
                <w:rStyle w:val="24"/>
                <w:b w:val="0"/>
                <w:bCs w:val="0"/>
                <w:color w:val="auto"/>
              </w:rPr>
            </w:pPr>
          </w:p>
        </w:tc>
        <w:tc>
          <w:tcPr>
            <w:tcW w:w="3486" w:type="dxa"/>
          </w:tcPr>
          <w:p w14:paraId="0A37D820" w14:textId="77777777" w:rsidR="00B0450D" w:rsidRPr="00354001" w:rsidRDefault="00B0450D" w:rsidP="00B66D6B">
            <w:pPr>
              <w:rPr>
                <w:rStyle w:val="24"/>
                <w:b w:val="0"/>
                <w:bCs w:val="0"/>
                <w:color w:val="auto"/>
              </w:rPr>
            </w:pPr>
          </w:p>
        </w:tc>
      </w:tr>
      <w:tr w:rsidR="00354001" w:rsidRPr="00354001" w14:paraId="5CB7D7AF" w14:textId="77777777" w:rsidTr="00B0450D">
        <w:tc>
          <w:tcPr>
            <w:tcW w:w="3485" w:type="dxa"/>
          </w:tcPr>
          <w:p w14:paraId="7498CF74" w14:textId="469B1FEC" w:rsidR="00B0450D" w:rsidRPr="00354001" w:rsidRDefault="00141CE5" w:rsidP="00B66D6B">
            <w:pPr>
              <w:rPr>
                <w:rStyle w:val="24"/>
                <w:b w:val="0"/>
                <w:bCs w:val="0"/>
                <w:color w:val="auto"/>
              </w:rPr>
            </w:pPr>
            <w:r w:rsidRPr="00354001">
              <w:rPr>
                <w:rFonts w:ascii="NimbusRomNo9L-Regu" w:hAnsi="NimbusRomNo9L-Regu" w:cs="NimbusRomNo9L-Regu"/>
                <w:sz w:val="20"/>
                <w:szCs w:val="20"/>
              </w:rPr>
              <w:t>Control-Home</w:t>
            </w:r>
          </w:p>
        </w:tc>
        <w:tc>
          <w:tcPr>
            <w:tcW w:w="3485" w:type="dxa"/>
          </w:tcPr>
          <w:p w14:paraId="255B9CFD" w14:textId="77777777" w:rsidR="00B0450D" w:rsidRPr="00354001" w:rsidRDefault="00B0450D" w:rsidP="00B66D6B">
            <w:pPr>
              <w:rPr>
                <w:rStyle w:val="24"/>
                <w:b w:val="0"/>
                <w:bCs w:val="0"/>
                <w:color w:val="auto"/>
              </w:rPr>
            </w:pPr>
          </w:p>
        </w:tc>
        <w:tc>
          <w:tcPr>
            <w:tcW w:w="3486" w:type="dxa"/>
          </w:tcPr>
          <w:p w14:paraId="46A25586" w14:textId="77777777" w:rsidR="00B0450D" w:rsidRPr="00354001" w:rsidRDefault="00B0450D" w:rsidP="00B66D6B">
            <w:pPr>
              <w:rPr>
                <w:rStyle w:val="24"/>
                <w:b w:val="0"/>
                <w:bCs w:val="0"/>
                <w:color w:val="auto"/>
              </w:rPr>
            </w:pPr>
          </w:p>
        </w:tc>
      </w:tr>
      <w:tr w:rsidR="00354001" w:rsidRPr="00354001" w14:paraId="447EF080" w14:textId="77777777" w:rsidTr="00B0450D">
        <w:tc>
          <w:tcPr>
            <w:tcW w:w="3485" w:type="dxa"/>
          </w:tcPr>
          <w:p w14:paraId="13DA44E5" w14:textId="684E33A9" w:rsidR="00B0450D" w:rsidRPr="00354001" w:rsidRDefault="00141CE5" w:rsidP="00B66D6B">
            <w:pPr>
              <w:rPr>
                <w:rStyle w:val="24"/>
                <w:b w:val="0"/>
                <w:bCs w:val="0"/>
                <w:color w:val="auto"/>
              </w:rPr>
            </w:pPr>
            <w:r w:rsidRPr="00354001">
              <w:rPr>
                <w:rFonts w:ascii="NimbusRomNo9L-Regu" w:hAnsi="NimbusRomNo9L-Regu" w:cs="NimbusRomNo9L-Regu"/>
                <w:sz w:val="20"/>
                <w:szCs w:val="20"/>
              </w:rPr>
              <w:t>End</w:t>
            </w:r>
          </w:p>
        </w:tc>
        <w:tc>
          <w:tcPr>
            <w:tcW w:w="3485" w:type="dxa"/>
          </w:tcPr>
          <w:p w14:paraId="3791C362" w14:textId="77777777" w:rsidR="00B0450D" w:rsidRPr="00354001" w:rsidRDefault="00B0450D" w:rsidP="00B66D6B">
            <w:pPr>
              <w:rPr>
                <w:rStyle w:val="24"/>
                <w:b w:val="0"/>
                <w:bCs w:val="0"/>
                <w:color w:val="auto"/>
              </w:rPr>
            </w:pPr>
          </w:p>
        </w:tc>
        <w:tc>
          <w:tcPr>
            <w:tcW w:w="3486" w:type="dxa"/>
          </w:tcPr>
          <w:p w14:paraId="6E01574C" w14:textId="77777777" w:rsidR="00B0450D" w:rsidRPr="00354001" w:rsidRDefault="00B0450D" w:rsidP="00B66D6B">
            <w:pPr>
              <w:rPr>
                <w:rStyle w:val="24"/>
                <w:b w:val="0"/>
                <w:bCs w:val="0"/>
                <w:color w:val="auto"/>
              </w:rPr>
            </w:pPr>
          </w:p>
        </w:tc>
      </w:tr>
      <w:tr w:rsidR="00354001" w:rsidRPr="00354001" w14:paraId="74875707" w14:textId="77777777" w:rsidTr="00B0450D">
        <w:tc>
          <w:tcPr>
            <w:tcW w:w="3485" w:type="dxa"/>
          </w:tcPr>
          <w:p w14:paraId="54DD3BEF" w14:textId="5298C94A" w:rsidR="00B0450D" w:rsidRPr="00354001" w:rsidRDefault="00141CE5" w:rsidP="00B66D6B">
            <w:pPr>
              <w:rPr>
                <w:rStyle w:val="24"/>
                <w:b w:val="0"/>
                <w:bCs w:val="0"/>
                <w:color w:val="auto"/>
              </w:rPr>
            </w:pPr>
            <w:r w:rsidRPr="00354001">
              <w:rPr>
                <w:rFonts w:ascii="NimbusRomNo9L-Regu" w:hAnsi="NimbusRomNo9L-Regu" w:cs="NimbusRomNo9L-Regu"/>
                <w:sz w:val="20"/>
                <w:szCs w:val="20"/>
              </w:rPr>
              <w:t>Left, Right</w:t>
            </w:r>
          </w:p>
        </w:tc>
        <w:tc>
          <w:tcPr>
            <w:tcW w:w="3485" w:type="dxa"/>
          </w:tcPr>
          <w:p w14:paraId="46512D12" w14:textId="77777777" w:rsidR="00B0450D" w:rsidRPr="00354001" w:rsidRDefault="00B0450D" w:rsidP="00B66D6B">
            <w:pPr>
              <w:rPr>
                <w:rStyle w:val="24"/>
                <w:b w:val="0"/>
                <w:bCs w:val="0"/>
                <w:color w:val="auto"/>
              </w:rPr>
            </w:pPr>
          </w:p>
        </w:tc>
        <w:tc>
          <w:tcPr>
            <w:tcW w:w="3486" w:type="dxa"/>
          </w:tcPr>
          <w:p w14:paraId="333ADEEF" w14:textId="77777777" w:rsidR="00B0450D" w:rsidRPr="00354001" w:rsidRDefault="00B0450D" w:rsidP="00B66D6B">
            <w:pPr>
              <w:rPr>
                <w:rStyle w:val="24"/>
                <w:b w:val="0"/>
                <w:bCs w:val="0"/>
                <w:color w:val="auto"/>
              </w:rPr>
            </w:pPr>
          </w:p>
        </w:tc>
      </w:tr>
      <w:tr w:rsidR="00354001" w:rsidRPr="00354001" w14:paraId="302F7BBE" w14:textId="77777777" w:rsidTr="00B0450D">
        <w:tc>
          <w:tcPr>
            <w:tcW w:w="3485" w:type="dxa"/>
          </w:tcPr>
          <w:p w14:paraId="0722B071" w14:textId="68D1B8A6" w:rsidR="00B0450D" w:rsidRPr="00354001" w:rsidRDefault="00E8174A" w:rsidP="00B66D6B">
            <w:pPr>
              <w:rPr>
                <w:rStyle w:val="24"/>
                <w:b w:val="0"/>
                <w:bCs w:val="0"/>
                <w:color w:val="auto"/>
              </w:rPr>
            </w:pPr>
            <w:r w:rsidRPr="00354001">
              <w:rPr>
                <w:rFonts w:ascii="NimbusRomNo9L-Regu" w:hAnsi="NimbusRomNo9L-Regu" w:cs="NimbusRomNo9L-Regu"/>
                <w:sz w:val="20"/>
                <w:szCs w:val="20"/>
              </w:rPr>
              <w:t>Up, Down</w:t>
            </w:r>
          </w:p>
        </w:tc>
        <w:tc>
          <w:tcPr>
            <w:tcW w:w="3485" w:type="dxa"/>
          </w:tcPr>
          <w:p w14:paraId="58D78D21" w14:textId="77777777" w:rsidR="00B0450D" w:rsidRPr="00354001" w:rsidRDefault="00B0450D" w:rsidP="00B66D6B">
            <w:pPr>
              <w:rPr>
                <w:rStyle w:val="24"/>
                <w:b w:val="0"/>
                <w:bCs w:val="0"/>
                <w:color w:val="auto"/>
              </w:rPr>
            </w:pPr>
          </w:p>
        </w:tc>
        <w:tc>
          <w:tcPr>
            <w:tcW w:w="3486" w:type="dxa"/>
          </w:tcPr>
          <w:p w14:paraId="604E2006" w14:textId="77777777" w:rsidR="00B0450D" w:rsidRPr="00354001" w:rsidRDefault="00B0450D" w:rsidP="00B66D6B">
            <w:pPr>
              <w:rPr>
                <w:rStyle w:val="24"/>
                <w:b w:val="0"/>
                <w:bCs w:val="0"/>
                <w:color w:val="auto"/>
              </w:rPr>
            </w:pPr>
          </w:p>
        </w:tc>
      </w:tr>
      <w:tr w:rsidR="00354001" w:rsidRPr="00354001" w14:paraId="163AFC50" w14:textId="77777777" w:rsidTr="00B0450D">
        <w:tc>
          <w:tcPr>
            <w:tcW w:w="3485" w:type="dxa"/>
          </w:tcPr>
          <w:p w14:paraId="28AB01A4" w14:textId="47290B60" w:rsidR="00B0450D" w:rsidRPr="00354001" w:rsidRDefault="00E8174A" w:rsidP="00B66D6B">
            <w:pPr>
              <w:rPr>
                <w:rStyle w:val="24"/>
                <w:b w:val="0"/>
                <w:bCs w:val="0"/>
                <w:color w:val="auto"/>
              </w:rPr>
            </w:pPr>
            <w:r w:rsidRPr="00354001">
              <w:rPr>
                <w:rFonts w:ascii="NimbusRomNo9L-Regu" w:hAnsi="NimbusRomNo9L-Regu" w:cs="NimbusRomNo9L-Regu"/>
                <w:sz w:val="20"/>
                <w:szCs w:val="20"/>
              </w:rPr>
              <w:t xml:space="preserve">Pg Up, Pg </w:t>
            </w:r>
            <w:proofErr w:type="spellStart"/>
            <w:r w:rsidRPr="00354001">
              <w:rPr>
                <w:rFonts w:ascii="NimbusRomNo9L-Regu" w:hAnsi="NimbusRomNo9L-Regu" w:cs="NimbusRomNo9L-Regu"/>
                <w:sz w:val="20"/>
                <w:szCs w:val="20"/>
              </w:rPr>
              <w:t>Dn</w:t>
            </w:r>
            <w:proofErr w:type="spellEnd"/>
          </w:p>
        </w:tc>
        <w:tc>
          <w:tcPr>
            <w:tcW w:w="3485" w:type="dxa"/>
          </w:tcPr>
          <w:p w14:paraId="436AAD58" w14:textId="77777777" w:rsidR="00B0450D" w:rsidRPr="00354001" w:rsidRDefault="00B0450D" w:rsidP="00B66D6B">
            <w:pPr>
              <w:rPr>
                <w:rStyle w:val="24"/>
                <w:b w:val="0"/>
                <w:bCs w:val="0"/>
                <w:color w:val="auto"/>
              </w:rPr>
            </w:pPr>
          </w:p>
        </w:tc>
        <w:tc>
          <w:tcPr>
            <w:tcW w:w="3486" w:type="dxa"/>
          </w:tcPr>
          <w:p w14:paraId="6E88EEB8" w14:textId="77777777" w:rsidR="00B0450D" w:rsidRPr="00354001" w:rsidRDefault="00B0450D" w:rsidP="00B66D6B">
            <w:pPr>
              <w:rPr>
                <w:rStyle w:val="24"/>
                <w:b w:val="0"/>
                <w:bCs w:val="0"/>
                <w:color w:val="auto"/>
              </w:rPr>
            </w:pPr>
          </w:p>
        </w:tc>
      </w:tr>
      <w:tr w:rsidR="00354001" w:rsidRPr="00354001" w14:paraId="6B27D0F7" w14:textId="77777777" w:rsidTr="00B0450D">
        <w:tc>
          <w:tcPr>
            <w:tcW w:w="3485" w:type="dxa"/>
          </w:tcPr>
          <w:p w14:paraId="6FEE3917" w14:textId="59AAA7E3" w:rsidR="00B0450D" w:rsidRPr="00354001" w:rsidRDefault="00E8174A" w:rsidP="00B66D6B">
            <w:pPr>
              <w:rPr>
                <w:rStyle w:val="24"/>
                <w:b w:val="0"/>
                <w:bCs w:val="0"/>
                <w:color w:val="auto"/>
              </w:rPr>
            </w:pPr>
            <w:r w:rsidRPr="00354001">
              <w:rPr>
                <w:rFonts w:ascii="NimbusRomNo9L-Regu" w:hAnsi="NimbusRomNo9L-Regu" w:cs="NimbusRomNo9L-Regu"/>
                <w:sz w:val="20"/>
                <w:szCs w:val="20"/>
              </w:rPr>
              <w:t>[, ]</w:t>
            </w:r>
          </w:p>
        </w:tc>
        <w:tc>
          <w:tcPr>
            <w:tcW w:w="3485" w:type="dxa"/>
          </w:tcPr>
          <w:p w14:paraId="211111C1" w14:textId="77777777" w:rsidR="00B0450D" w:rsidRPr="00354001" w:rsidRDefault="00B0450D" w:rsidP="00B66D6B">
            <w:pPr>
              <w:rPr>
                <w:rStyle w:val="24"/>
                <w:b w:val="0"/>
                <w:bCs w:val="0"/>
                <w:color w:val="auto"/>
              </w:rPr>
            </w:pPr>
          </w:p>
        </w:tc>
        <w:tc>
          <w:tcPr>
            <w:tcW w:w="3486" w:type="dxa"/>
          </w:tcPr>
          <w:p w14:paraId="26E2F042" w14:textId="77777777" w:rsidR="00B0450D" w:rsidRPr="00354001" w:rsidRDefault="00B0450D" w:rsidP="00B66D6B">
            <w:pPr>
              <w:rPr>
                <w:rStyle w:val="24"/>
                <w:b w:val="0"/>
                <w:bCs w:val="0"/>
                <w:color w:val="auto"/>
              </w:rPr>
            </w:pPr>
          </w:p>
        </w:tc>
      </w:tr>
      <w:tr w:rsidR="00354001" w:rsidRPr="00354001" w14:paraId="5DA1F206" w14:textId="77777777" w:rsidTr="00B0450D">
        <w:tc>
          <w:tcPr>
            <w:tcW w:w="3485" w:type="dxa"/>
          </w:tcPr>
          <w:p w14:paraId="71888E63" w14:textId="439AB2E1" w:rsidR="00B0450D" w:rsidRPr="00354001" w:rsidRDefault="00E8174A" w:rsidP="00B66D6B">
            <w:pPr>
              <w:rPr>
                <w:rStyle w:val="24"/>
                <w:b w:val="0"/>
                <w:bCs w:val="0"/>
                <w:color w:val="auto"/>
              </w:rPr>
            </w:pPr>
            <w:r w:rsidRPr="00354001">
              <w:rPr>
                <w:rFonts w:ascii="NimbusRomNo9L-Regu" w:hAnsi="NimbusRomNo9L-Regu" w:cs="NimbusRomNo9L-Regu"/>
                <w:sz w:val="20"/>
                <w:szCs w:val="20"/>
              </w:rPr>
              <w:lastRenderedPageBreak/>
              <w:t>O</w:t>
            </w:r>
          </w:p>
        </w:tc>
        <w:tc>
          <w:tcPr>
            <w:tcW w:w="3485" w:type="dxa"/>
          </w:tcPr>
          <w:p w14:paraId="1ECB5325" w14:textId="77777777" w:rsidR="00B0450D" w:rsidRPr="00354001" w:rsidRDefault="00B0450D" w:rsidP="00B66D6B">
            <w:pPr>
              <w:rPr>
                <w:rStyle w:val="24"/>
                <w:b w:val="0"/>
                <w:bCs w:val="0"/>
                <w:color w:val="auto"/>
              </w:rPr>
            </w:pPr>
          </w:p>
        </w:tc>
        <w:tc>
          <w:tcPr>
            <w:tcW w:w="3486" w:type="dxa"/>
          </w:tcPr>
          <w:p w14:paraId="79416A8F" w14:textId="77777777" w:rsidR="00B0450D" w:rsidRPr="00354001" w:rsidRDefault="00B0450D" w:rsidP="00B66D6B">
            <w:pPr>
              <w:rPr>
                <w:rStyle w:val="24"/>
                <w:b w:val="0"/>
                <w:bCs w:val="0"/>
                <w:color w:val="auto"/>
              </w:rPr>
            </w:pPr>
          </w:p>
        </w:tc>
      </w:tr>
      <w:tr w:rsidR="00354001" w:rsidRPr="00354001" w14:paraId="1F3E17C4" w14:textId="77777777" w:rsidTr="00B0450D">
        <w:tc>
          <w:tcPr>
            <w:tcW w:w="3485" w:type="dxa"/>
          </w:tcPr>
          <w:p w14:paraId="28CEB69C" w14:textId="736D6EE4" w:rsidR="00B0450D" w:rsidRPr="00354001" w:rsidRDefault="00E8174A" w:rsidP="00B66D6B">
            <w:pPr>
              <w:rPr>
                <w:rStyle w:val="24"/>
                <w:b w:val="0"/>
                <w:bCs w:val="0"/>
                <w:color w:val="auto"/>
              </w:rPr>
            </w:pPr>
            <w:r w:rsidRPr="00354001">
              <w:rPr>
                <w:rFonts w:ascii="NimbusRomNo9L-Regu" w:hAnsi="NimbusRomNo9L-Regu" w:cs="NimbusRomNo9L-Regu"/>
                <w:sz w:val="20"/>
                <w:szCs w:val="20"/>
              </w:rPr>
              <w:t>Control-R</w:t>
            </w:r>
          </w:p>
        </w:tc>
        <w:tc>
          <w:tcPr>
            <w:tcW w:w="3485" w:type="dxa"/>
          </w:tcPr>
          <w:p w14:paraId="1D403DC4" w14:textId="77777777" w:rsidR="00B0450D" w:rsidRPr="00354001" w:rsidRDefault="00B0450D" w:rsidP="00B66D6B">
            <w:pPr>
              <w:rPr>
                <w:rStyle w:val="24"/>
                <w:b w:val="0"/>
                <w:bCs w:val="0"/>
                <w:color w:val="auto"/>
              </w:rPr>
            </w:pPr>
          </w:p>
        </w:tc>
        <w:tc>
          <w:tcPr>
            <w:tcW w:w="3486" w:type="dxa"/>
          </w:tcPr>
          <w:p w14:paraId="448E396E" w14:textId="77777777" w:rsidR="00B0450D" w:rsidRPr="00354001" w:rsidRDefault="00B0450D" w:rsidP="00B66D6B">
            <w:pPr>
              <w:rPr>
                <w:rStyle w:val="24"/>
                <w:b w:val="0"/>
                <w:bCs w:val="0"/>
                <w:color w:val="auto"/>
              </w:rPr>
            </w:pPr>
          </w:p>
        </w:tc>
      </w:tr>
      <w:tr w:rsidR="00354001" w:rsidRPr="00354001" w14:paraId="0B2525E7" w14:textId="77777777" w:rsidTr="00B0450D">
        <w:tc>
          <w:tcPr>
            <w:tcW w:w="3485" w:type="dxa"/>
          </w:tcPr>
          <w:p w14:paraId="2C2275C6" w14:textId="3E277A4F" w:rsidR="00B0450D" w:rsidRPr="00354001" w:rsidRDefault="00E8174A" w:rsidP="00B66D6B">
            <w:pPr>
              <w:rPr>
                <w:rStyle w:val="24"/>
                <w:b w:val="0"/>
                <w:bCs w:val="0"/>
                <w:color w:val="auto"/>
              </w:rPr>
            </w:pPr>
            <w:r w:rsidRPr="00354001">
              <w:rPr>
                <w:rFonts w:ascii="NimbusRomNo9L-Regu" w:hAnsi="NimbusRomNo9L-Regu" w:cs="NimbusRomNo9L-Regu"/>
                <w:sz w:val="20"/>
                <w:szCs w:val="20"/>
              </w:rPr>
              <w:t>R</w:t>
            </w:r>
          </w:p>
        </w:tc>
        <w:tc>
          <w:tcPr>
            <w:tcW w:w="3485" w:type="dxa"/>
          </w:tcPr>
          <w:p w14:paraId="410CEFEA" w14:textId="77777777" w:rsidR="00B0450D" w:rsidRPr="00354001" w:rsidRDefault="00B0450D" w:rsidP="00B66D6B">
            <w:pPr>
              <w:rPr>
                <w:rStyle w:val="24"/>
                <w:b w:val="0"/>
                <w:bCs w:val="0"/>
                <w:color w:val="auto"/>
              </w:rPr>
            </w:pPr>
          </w:p>
        </w:tc>
        <w:tc>
          <w:tcPr>
            <w:tcW w:w="3486" w:type="dxa"/>
          </w:tcPr>
          <w:p w14:paraId="285CCCAF" w14:textId="77777777" w:rsidR="00B0450D" w:rsidRPr="00354001" w:rsidRDefault="00B0450D" w:rsidP="00B66D6B">
            <w:pPr>
              <w:rPr>
                <w:rStyle w:val="24"/>
                <w:b w:val="0"/>
                <w:bCs w:val="0"/>
                <w:color w:val="auto"/>
              </w:rPr>
            </w:pPr>
          </w:p>
        </w:tc>
      </w:tr>
      <w:tr w:rsidR="00354001" w:rsidRPr="00354001" w14:paraId="7838D25F" w14:textId="77777777" w:rsidTr="00B0450D">
        <w:tc>
          <w:tcPr>
            <w:tcW w:w="3485" w:type="dxa"/>
          </w:tcPr>
          <w:p w14:paraId="2B2BB79B" w14:textId="55575D2E" w:rsidR="00B0450D" w:rsidRPr="00354001" w:rsidRDefault="00E8174A" w:rsidP="00B66D6B">
            <w:pPr>
              <w:rPr>
                <w:rStyle w:val="24"/>
                <w:b w:val="0"/>
                <w:bCs w:val="0"/>
                <w:color w:val="auto"/>
              </w:rPr>
            </w:pPr>
            <w:r w:rsidRPr="00354001">
              <w:rPr>
                <w:rFonts w:ascii="NimbusRomNo9L-Regu" w:hAnsi="NimbusRomNo9L-Regu" w:cs="NimbusRomNo9L-Regu"/>
                <w:sz w:val="20"/>
                <w:szCs w:val="20"/>
              </w:rPr>
              <w:t>P</w:t>
            </w:r>
          </w:p>
        </w:tc>
        <w:tc>
          <w:tcPr>
            <w:tcW w:w="3485" w:type="dxa"/>
          </w:tcPr>
          <w:p w14:paraId="472F80FC" w14:textId="77777777" w:rsidR="00B0450D" w:rsidRPr="00354001" w:rsidRDefault="00B0450D" w:rsidP="00B66D6B">
            <w:pPr>
              <w:rPr>
                <w:rStyle w:val="24"/>
                <w:b w:val="0"/>
                <w:bCs w:val="0"/>
                <w:color w:val="auto"/>
              </w:rPr>
            </w:pPr>
          </w:p>
        </w:tc>
        <w:tc>
          <w:tcPr>
            <w:tcW w:w="3486" w:type="dxa"/>
          </w:tcPr>
          <w:p w14:paraId="04742EEC" w14:textId="77777777" w:rsidR="00B0450D" w:rsidRPr="00354001" w:rsidRDefault="00B0450D" w:rsidP="00B66D6B">
            <w:pPr>
              <w:rPr>
                <w:rStyle w:val="24"/>
                <w:b w:val="0"/>
                <w:bCs w:val="0"/>
                <w:color w:val="auto"/>
              </w:rPr>
            </w:pPr>
          </w:p>
        </w:tc>
      </w:tr>
      <w:tr w:rsidR="00354001" w:rsidRPr="00354001" w14:paraId="7A796FA7" w14:textId="77777777" w:rsidTr="00B0450D">
        <w:tc>
          <w:tcPr>
            <w:tcW w:w="3485" w:type="dxa"/>
          </w:tcPr>
          <w:p w14:paraId="36EB8105" w14:textId="13838BCF" w:rsidR="00B0450D" w:rsidRPr="00354001" w:rsidRDefault="00E8174A" w:rsidP="00B66D6B">
            <w:pPr>
              <w:rPr>
                <w:rStyle w:val="24"/>
                <w:b w:val="0"/>
                <w:bCs w:val="0"/>
                <w:color w:val="auto"/>
              </w:rPr>
            </w:pPr>
            <w:r w:rsidRPr="00354001">
              <w:rPr>
                <w:rFonts w:ascii="NimbusRomNo9L-Regu" w:hAnsi="NimbusRomNo9L-Regu" w:cs="NimbusRomNo9L-Regu"/>
                <w:sz w:val="20"/>
                <w:szCs w:val="20"/>
              </w:rPr>
              <w:t>S</w:t>
            </w:r>
          </w:p>
        </w:tc>
        <w:tc>
          <w:tcPr>
            <w:tcW w:w="3485" w:type="dxa"/>
          </w:tcPr>
          <w:p w14:paraId="03C1760F" w14:textId="77777777" w:rsidR="00B0450D" w:rsidRPr="00354001" w:rsidRDefault="00B0450D" w:rsidP="00B66D6B">
            <w:pPr>
              <w:rPr>
                <w:rStyle w:val="24"/>
                <w:b w:val="0"/>
                <w:bCs w:val="0"/>
                <w:color w:val="auto"/>
              </w:rPr>
            </w:pPr>
          </w:p>
        </w:tc>
        <w:tc>
          <w:tcPr>
            <w:tcW w:w="3486" w:type="dxa"/>
          </w:tcPr>
          <w:p w14:paraId="2FDADDBD" w14:textId="77777777" w:rsidR="00B0450D" w:rsidRPr="00354001" w:rsidRDefault="00B0450D" w:rsidP="00B66D6B">
            <w:pPr>
              <w:rPr>
                <w:rStyle w:val="24"/>
                <w:b w:val="0"/>
                <w:bCs w:val="0"/>
                <w:color w:val="auto"/>
              </w:rPr>
            </w:pPr>
          </w:p>
        </w:tc>
      </w:tr>
      <w:tr w:rsidR="00354001" w:rsidRPr="00354001" w14:paraId="66C21D6A" w14:textId="77777777" w:rsidTr="00B0450D">
        <w:tc>
          <w:tcPr>
            <w:tcW w:w="3485" w:type="dxa"/>
          </w:tcPr>
          <w:p w14:paraId="1FBD4B43" w14:textId="6BD846F9" w:rsidR="00B0450D" w:rsidRPr="00354001" w:rsidRDefault="00E8174A" w:rsidP="00B66D6B">
            <w:pPr>
              <w:rPr>
                <w:rStyle w:val="24"/>
                <w:b w:val="0"/>
                <w:bCs w:val="0"/>
                <w:color w:val="auto"/>
              </w:rPr>
            </w:pPr>
            <w:r w:rsidRPr="00354001">
              <w:rPr>
                <w:rFonts w:ascii="NimbusRomNo9L-Regu" w:hAnsi="NimbusRomNo9L-Regu" w:cs="NimbusRomNo9L-Regu"/>
                <w:sz w:val="20"/>
                <w:szCs w:val="20"/>
              </w:rPr>
              <w:t>ESC</w:t>
            </w:r>
          </w:p>
        </w:tc>
        <w:tc>
          <w:tcPr>
            <w:tcW w:w="3485" w:type="dxa"/>
          </w:tcPr>
          <w:p w14:paraId="3BFD0AE7" w14:textId="77777777" w:rsidR="00B0450D" w:rsidRPr="00354001" w:rsidRDefault="00B0450D" w:rsidP="00B66D6B">
            <w:pPr>
              <w:rPr>
                <w:rStyle w:val="24"/>
                <w:b w:val="0"/>
                <w:bCs w:val="0"/>
                <w:color w:val="auto"/>
              </w:rPr>
            </w:pPr>
          </w:p>
        </w:tc>
        <w:tc>
          <w:tcPr>
            <w:tcW w:w="3486" w:type="dxa"/>
          </w:tcPr>
          <w:p w14:paraId="75981748" w14:textId="77777777" w:rsidR="00B0450D" w:rsidRPr="00354001" w:rsidRDefault="00B0450D" w:rsidP="00B66D6B">
            <w:pPr>
              <w:rPr>
                <w:rStyle w:val="24"/>
                <w:b w:val="0"/>
                <w:bCs w:val="0"/>
                <w:color w:val="auto"/>
              </w:rPr>
            </w:pPr>
          </w:p>
        </w:tc>
      </w:tr>
      <w:tr w:rsidR="00354001" w:rsidRPr="00354001" w14:paraId="600FF5E5" w14:textId="77777777" w:rsidTr="00B0450D">
        <w:tc>
          <w:tcPr>
            <w:tcW w:w="3485" w:type="dxa"/>
          </w:tcPr>
          <w:p w14:paraId="3FEF59E1" w14:textId="135A73B3" w:rsidR="00B0450D" w:rsidRPr="00354001" w:rsidRDefault="00E8174A" w:rsidP="00B66D6B">
            <w:pPr>
              <w:rPr>
                <w:rStyle w:val="24"/>
                <w:b w:val="0"/>
                <w:bCs w:val="0"/>
                <w:color w:val="auto"/>
              </w:rPr>
            </w:pPr>
            <w:r w:rsidRPr="00354001">
              <w:rPr>
                <w:rFonts w:ascii="NimbusRomNo9L-Regu" w:hAnsi="NimbusRomNo9L-Regu" w:cs="NimbusRomNo9L-Regu"/>
                <w:sz w:val="20"/>
                <w:szCs w:val="20"/>
              </w:rPr>
              <w:t>Control-K</w:t>
            </w:r>
          </w:p>
        </w:tc>
        <w:tc>
          <w:tcPr>
            <w:tcW w:w="3485" w:type="dxa"/>
          </w:tcPr>
          <w:p w14:paraId="5C57D591" w14:textId="77777777" w:rsidR="00B0450D" w:rsidRPr="00354001" w:rsidRDefault="00B0450D" w:rsidP="00B66D6B">
            <w:pPr>
              <w:rPr>
                <w:rStyle w:val="24"/>
                <w:b w:val="0"/>
                <w:bCs w:val="0"/>
                <w:color w:val="auto"/>
              </w:rPr>
            </w:pPr>
          </w:p>
        </w:tc>
        <w:tc>
          <w:tcPr>
            <w:tcW w:w="3486" w:type="dxa"/>
          </w:tcPr>
          <w:p w14:paraId="30A90ACC" w14:textId="77777777" w:rsidR="00B0450D" w:rsidRPr="00354001" w:rsidRDefault="00B0450D" w:rsidP="00B66D6B">
            <w:pPr>
              <w:rPr>
                <w:rStyle w:val="24"/>
                <w:b w:val="0"/>
                <w:bCs w:val="0"/>
                <w:color w:val="auto"/>
              </w:rPr>
            </w:pPr>
          </w:p>
        </w:tc>
      </w:tr>
      <w:tr w:rsidR="00354001" w:rsidRPr="00354001" w14:paraId="333E69B7" w14:textId="77777777" w:rsidTr="00B0450D">
        <w:tc>
          <w:tcPr>
            <w:tcW w:w="3485" w:type="dxa"/>
          </w:tcPr>
          <w:p w14:paraId="5F593E76" w14:textId="3D2F7FCD" w:rsidR="00B0450D" w:rsidRPr="00354001" w:rsidRDefault="00E8174A" w:rsidP="00B66D6B">
            <w:pPr>
              <w:rPr>
                <w:rStyle w:val="24"/>
                <w:b w:val="0"/>
                <w:bCs w:val="0"/>
                <w:color w:val="auto"/>
              </w:rPr>
            </w:pPr>
            <w:r w:rsidRPr="00354001">
              <w:rPr>
                <w:rFonts w:ascii="NimbusRomNo9L-Regu" w:hAnsi="NimbusRomNo9L-Regu" w:cs="NimbusRomNo9L-Regu"/>
                <w:sz w:val="20"/>
                <w:szCs w:val="20"/>
              </w:rPr>
              <w:t>V</w:t>
            </w:r>
          </w:p>
        </w:tc>
        <w:tc>
          <w:tcPr>
            <w:tcW w:w="3485" w:type="dxa"/>
          </w:tcPr>
          <w:p w14:paraId="7DBE20C3" w14:textId="77777777" w:rsidR="00B0450D" w:rsidRPr="00354001" w:rsidRDefault="00B0450D" w:rsidP="00B66D6B">
            <w:pPr>
              <w:rPr>
                <w:rStyle w:val="24"/>
                <w:b w:val="0"/>
                <w:bCs w:val="0"/>
                <w:color w:val="auto"/>
              </w:rPr>
            </w:pPr>
          </w:p>
        </w:tc>
        <w:tc>
          <w:tcPr>
            <w:tcW w:w="3486" w:type="dxa"/>
          </w:tcPr>
          <w:p w14:paraId="01FBC843" w14:textId="77777777" w:rsidR="00B0450D" w:rsidRPr="00354001" w:rsidRDefault="00B0450D" w:rsidP="00B66D6B">
            <w:pPr>
              <w:rPr>
                <w:rStyle w:val="24"/>
                <w:b w:val="0"/>
                <w:bCs w:val="0"/>
                <w:color w:val="auto"/>
              </w:rPr>
            </w:pPr>
          </w:p>
        </w:tc>
      </w:tr>
      <w:tr w:rsidR="00354001" w:rsidRPr="00354001" w14:paraId="62F940F2" w14:textId="77777777" w:rsidTr="00B0450D">
        <w:tc>
          <w:tcPr>
            <w:tcW w:w="3485" w:type="dxa"/>
          </w:tcPr>
          <w:p w14:paraId="7C6A4DDF" w14:textId="735BFA08" w:rsidR="00B0450D" w:rsidRPr="00354001" w:rsidRDefault="00E8174A" w:rsidP="00B66D6B">
            <w:pPr>
              <w:rPr>
                <w:rStyle w:val="24"/>
                <w:b w:val="0"/>
                <w:bCs w:val="0"/>
                <w:color w:val="auto"/>
              </w:rPr>
            </w:pPr>
            <w:r w:rsidRPr="00354001">
              <w:rPr>
                <w:rFonts w:ascii="NimbusRomNo9L-Regu" w:hAnsi="NimbusRomNo9L-Regu" w:cs="NimbusRomNo9L-Regu"/>
                <w:sz w:val="20"/>
                <w:szCs w:val="20"/>
              </w:rPr>
              <w:t>Shift-</w:t>
            </w:r>
            <w:proofErr w:type="spellStart"/>
            <w:r w:rsidRPr="00354001">
              <w:rPr>
                <w:rFonts w:ascii="NimbusRomNo9L-Regu" w:hAnsi="NimbusRomNo9L-Regu" w:cs="NimbusRomNo9L-Regu"/>
                <w:sz w:val="20"/>
                <w:szCs w:val="20"/>
              </w:rPr>
              <w:t>Left,Right</w:t>
            </w:r>
            <w:proofErr w:type="spellEnd"/>
          </w:p>
        </w:tc>
        <w:tc>
          <w:tcPr>
            <w:tcW w:w="3485" w:type="dxa"/>
          </w:tcPr>
          <w:p w14:paraId="153A644B" w14:textId="77777777" w:rsidR="00B0450D" w:rsidRPr="00354001" w:rsidRDefault="00B0450D" w:rsidP="00B66D6B">
            <w:pPr>
              <w:rPr>
                <w:rStyle w:val="24"/>
                <w:b w:val="0"/>
                <w:bCs w:val="0"/>
                <w:color w:val="auto"/>
              </w:rPr>
            </w:pPr>
          </w:p>
        </w:tc>
        <w:tc>
          <w:tcPr>
            <w:tcW w:w="3486" w:type="dxa"/>
          </w:tcPr>
          <w:p w14:paraId="7C264385" w14:textId="77777777" w:rsidR="00B0450D" w:rsidRPr="00354001" w:rsidRDefault="00B0450D" w:rsidP="00B66D6B">
            <w:pPr>
              <w:rPr>
                <w:rStyle w:val="24"/>
                <w:b w:val="0"/>
                <w:bCs w:val="0"/>
                <w:color w:val="auto"/>
              </w:rPr>
            </w:pPr>
          </w:p>
        </w:tc>
      </w:tr>
      <w:tr w:rsidR="00354001" w:rsidRPr="00354001" w14:paraId="1633E22E" w14:textId="77777777" w:rsidTr="00B0450D">
        <w:tc>
          <w:tcPr>
            <w:tcW w:w="3485" w:type="dxa"/>
          </w:tcPr>
          <w:p w14:paraId="0F3D7908" w14:textId="5DF75952" w:rsidR="00B0450D" w:rsidRPr="00354001" w:rsidRDefault="00E8174A" w:rsidP="00B66D6B">
            <w:pPr>
              <w:rPr>
                <w:rStyle w:val="24"/>
                <w:b w:val="0"/>
                <w:bCs w:val="0"/>
                <w:color w:val="auto"/>
              </w:rPr>
            </w:pPr>
            <w:r w:rsidRPr="00354001">
              <w:rPr>
                <w:rFonts w:ascii="NimbusRomNo9L-Regu" w:hAnsi="NimbusRomNo9L-Regu" w:cs="NimbusRomNo9L-Regu"/>
                <w:sz w:val="20"/>
                <w:szCs w:val="20"/>
              </w:rPr>
              <w:t>Shift-</w:t>
            </w:r>
            <w:proofErr w:type="spellStart"/>
            <w:r w:rsidRPr="00354001">
              <w:rPr>
                <w:rFonts w:ascii="NimbusRomNo9L-Regu" w:hAnsi="NimbusRomNo9L-Regu" w:cs="NimbusRomNo9L-Regu"/>
                <w:sz w:val="20"/>
                <w:szCs w:val="20"/>
              </w:rPr>
              <w:t>Up,Down</w:t>
            </w:r>
            <w:proofErr w:type="spellEnd"/>
          </w:p>
        </w:tc>
        <w:tc>
          <w:tcPr>
            <w:tcW w:w="3485" w:type="dxa"/>
          </w:tcPr>
          <w:p w14:paraId="4458D7B6" w14:textId="77777777" w:rsidR="00B0450D" w:rsidRPr="00354001" w:rsidRDefault="00B0450D" w:rsidP="00B66D6B">
            <w:pPr>
              <w:rPr>
                <w:rStyle w:val="24"/>
                <w:b w:val="0"/>
                <w:bCs w:val="0"/>
                <w:color w:val="auto"/>
              </w:rPr>
            </w:pPr>
          </w:p>
        </w:tc>
        <w:tc>
          <w:tcPr>
            <w:tcW w:w="3486" w:type="dxa"/>
          </w:tcPr>
          <w:p w14:paraId="1F58369D" w14:textId="77777777" w:rsidR="00B0450D" w:rsidRPr="00354001" w:rsidRDefault="00B0450D" w:rsidP="00B66D6B">
            <w:pPr>
              <w:rPr>
                <w:rStyle w:val="24"/>
                <w:b w:val="0"/>
                <w:bCs w:val="0"/>
                <w:color w:val="auto"/>
              </w:rPr>
            </w:pPr>
          </w:p>
        </w:tc>
      </w:tr>
      <w:tr w:rsidR="00354001" w:rsidRPr="00354001" w14:paraId="0DB14D40" w14:textId="77777777" w:rsidTr="00B0450D">
        <w:tc>
          <w:tcPr>
            <w:tcW w:w="3485" w:type="dxa"/>
          </w:tcPr>
          <w:p w14:paraId="5F78BA94" w14:textId="015C391C" w:rsidR="00B0450D" w:rsidRPr="00354001" w:rsidRDefault="00E8174A" w:rsidP="00B66D6B">
            <w:pPr>
              <w:rPr>
                <w:rStyle w:val="24"/>
                <w:b w:val="0"/>
                <w:bCs w:val="0"/>
                <w:color w:val="auto"/>
              </w:rPr>
            </w:pPr>
            <w:r w:rsidRPr="00354001">
              <w:rPr>
                <w:rFonts w:ascii="NimbusRomNo9L-Regu" w:hAnsi="NimbusRomNo9L-Regu" w:cs="NimbusRomNo9L-Regu"/>
                <w:sz w:val="20"/>
                <w:szCs w:val="20"/>
              </w:rPr>
              <w:t>Shift-</w:t>
            </w:r>
            <w:proofErr w:type="spellStart"/>
            <w:r w:rsidRPr="00354001">
              <w:rPr>
                <w:rFonts w:ascii="NimbusRomNo9L-Regu" w:hAnsi="NimbusRomNo9L-Regu" w:cs="NimbusRomNo9L-Regu"/>
                <w:sz w:val="20"/>
                <w:szCs w:val="20"/>
              </w:rPr>
              <w:t>PgUp</w:t>
            </w:r>
            <w:proofErr w:type="spellEnd"/>
            <w:r w:rsidRPr="00354001">
              <w:rPr>
                <w:rFonts w:ascii="NimbusRomNo9L-Regu" w:hAnsi="NimbusRomNo9L-Regu" w:cs="NimbusRomNo9L-Regu"/>
                <w:sz w:val="20"/>
                <w:szCs w:val="20"/>
              </w:rPr>
              <w:t xml:space="preserve">, </w:t>
            </w:r>
            <w:proofErr w:type="spellStart"/>
            <w:r w:rsidRPr="00354001">
              <w:rPr>
                <w:rFonts w:ascii="NimbusRomNo9L-Regu" w:hAnsi="NimbusRomNo9L-Regu" w:cs="NimbusRomNo9L-Regu"/>
                <w:sz w:val="20"/>
                <w:szCs w:val="20"/>
              </w:rPr>
              <w:t>PgDn</w:t>
            </w:r>
            <w:proofErr w:type="spellEnd"/>
          </w:p>
        </w:tc>
        <w:tc>
          <w:tcPr>
            <w:tcW w:w="3485" w:type="dxa"/>
          </w:tcPr>
          <w:p w14:paraId="359A9EA0" w14:textId="77777777" w:rsidR="00B0450D" w:rsidRPr="00354001" w:rsidRDefault="00B0450D" w:rsidP="00B66D6B">
            <w:pPr>
              <w:rPr>
                <w:rStyle w:val="24"/>
                <w:b w:val="0"/>
                <w:bCs w:val="0"/>
                <w:color w:val="auto"/>
              </w:rPr>
            </w:pPr>
          </w:p>
        </w:tc>
        <w:tc>
          <w:tcPr>
            <w:tcW w:w="3486" w:type="dxa"/>
          </w:tcPr>
          <w:p w14:paraId="07C43852" w14:textId="77777777" w:rsidR="00B0450D" w:rsidRPr="00354001" w:rsidRDefault="00B0450D" w:rsidP="00B66D6B">
            <w:pPr>
              <w:rPr>
                <w:rStyle w:val="24"/>
                <w:b w:val="0"/>
                <w:bCs w:val="0"/>
                <w:color w:val="auto"/>
              </w:rPr>
            </w:pPr>
          </w:p>
        </w:tc>
      </w:tr>
      <w:tr w:rsidR="00354001" w:rsidRPr="00354001" w14:paraId="0CAF42BC" w14:textId="77777777" w:rsidTr="00B0450D">
        <w:tc>
          <w:tcPr>
            <w:tcW w:w="3485" w:type="dxa"/>
          </w:tcPr>
          <w:p w14:paraId="65ED5136" w14:textId="1AA9DF16" w:rsidR="00B0450D" w:rsidRPr="00354001" w:rsidRDefault="00E8174A" w:rsidP="00B66D6B">
            <w:pPr>
              <w:rPr>
                <w:rStyle w:val="24"/>
                <w:b w:val="0"/>
                <w:bCs w:val="0"/>
                <w:color w:val="auto"/>
              </w:rPr>
            </w:pPr>
            <w:r w:rsidRPr="00354001">
              <w:rPr>
                <w:rFonts w:ascii="NimbusRomNo9L-Regu" w:hAnsi="NimbusRomNo9L-Regu" w:cs="NimbusRomNo9L-Regu"/>
                <w:sz w:val="20"/>
                <w:szCs w:val="20"/>
              </w:rPr>
              <w:t>@</w:t>
            </w:r>
          </w:p>
        </w:tc>
        <w:tc>
          <w:tcPr>
            <w:tcW w:w="3485" w:type="dxa"/>
          </w:tcPr>
          <w:p w14:paraId="5C5170F6" w14:textId="77777777" w:rsidR="00B0450D" w:rsidRPr="00354001" w:rsidRDefault="00B0450D" w:rsidP="00B66D6B">
            <w:pPr>
              <w:rPr>
                <w:rStyle w:val="24"/>
                <w:b w:val="0"/>
                <w:bCs w:val="0"/>
                <w:color w:val="auto"/>
              </w:rPr>
            </w:pPr>
          </w:p>
        </w:tc>
        <w:tc>
          <w:tcPr>
            <w:tcW w:w="3486" w:type="dxa"/>
          </w:tcPr>
          <w:p w14:paraId="3B67803C" w14:textId="77777777" w:rsidR="00B0450D" w:rsidRPr="00354001" w:rsidRDefault="00B0450D" w:rsidP="00B66D6B">
            <w:pPr>
              <w:rPr>
                <w:rStyle w:val="24"/>
                <w:b w:val="0"/>
                <w:bCs w:val="0"/>
                <w:color w:val="auto"/>
              </w:rPr>
            </w:pPr>
          </w:p>
        </w:tc>
      </w:tr>
      <w:tr w:rsidR="00B0450D" w:rsidRPr="00354001" w14:paraId="5C52B7D2" w14:textId="77777777" w:rsidTr="00B0450D">
        <w:tc>
          <w:tcPr>
            <w:tcW w:w="3485" w:type="dxa"/>
          </w:tcPr>
          <w:p w14:paraId="3A9FDDF8" w14:textId="013C6A27" w:rsidR="00B0450D" w:rsidRPr="00354001" w:rsidRDefault="00E8174A" w:rsidP="00B66D6B">
            <w:pPr>
              <w:rPr>
                <w:rStyle w:val="24"/>
                <w:b w:val="0"/>
                <w:bCs w:val="0"/>
                <w:color w:val="auto"/>
              </w:rPr>
            </w:pPr>
            <w:r w:rsidRPr="00354001">
              <w:rPr>
                <w:rFonts w:ascii="NimbusRomNo9L-Regu" w:hAnsi="NimbusRomNo9L-Regu" w:cs="NimbusRomNo9L-Regu"/>
                <w:sz w:val="20"/>
                <w:szCs w:val="20"/>
              </w:rPr>
              <w:t>#</w:t>
            </w:r>
          </w:p>
        </w:tc>
        <w:tc>
          <w:tcPr>
            <w:tcW w:w="3485" w:type="dxa"/>
          </w:tcPr>
          <w:p w14:paraId="22134B5D" w14:textId="77777777" w:rsidR="00B0450D" w:rsidRPr="00354001" w:rsidRDefault="00B0450D" w:rsidP="00B66D6B">
            <w:pPr>
              <w:rPr>
                <w:rStyle w:val="24"/>
                <w:b w:val="0"/>
                <w:bCs w:val="0"/>
                <w:color w:val="auto"/>
              </w:rPr>
            </w:pPr>
          </w:p>
        </w:tc>
        <w:tc>
          <w:tcPr>
            <w:tcW w:w="3486" w:type="dxa"/>
          </w:tcPr>
          <w:p w14:paraId="593EE136" w14:textId="77777777" w:rsidR="00B0450D" w:rsidRPr="00354001" w:rsidRDefault="00B0450D" w:rsidP="00B66D6B">
            <w:pPr>
              <w:rPr>
                <w:rStyle w:val="24"/>
                <w:b w:val="0"/>
                <w:bCs w:val="0"/>
                <w:color w:val="auto"/>
              </w:rPr>
            </w:pPr>
          </w:p>
        </w:tc>
      </w:tr>
    </w:tbl>
    <w:p w14:paraId="758B99FC" w14:textId="079F5694" w:rsidR="00B0450D" w:rsidRPr="00354001" w:rsidRDefault="00B0450D" w:rsidP="00B66D6B">
      <w:pPr>
        <w:rPr>
          <w:rStyle w:val="24"/>
          <w:b w:val="0"/>
          <w:bCs w:val="0"/>
          <w:color w:val="auto"/>
        </w:rPr>
      </w:pPr>
    </w:p>
    <w:p w14:paraId="06C93353" w14:textId="77777777" w:rsidR="00B0450D" w:rsidRPr="00354001" w:rsidRDefault="00B0450D" w:rsidP="00B66D6B"/>
    <w:p w14:paraId="574EE3D0" w14:textId="20D8B726" w:rsidR="00AB359E" w:rsidRPr="00354001" w:rsidRDefault="00AB359E" w:rsidP="00E55498">
      <w:pPr>
        <w:pStyle w:val="3"/>
        <w:rPr>
          <w:rStyle w:val="24"/>
          <w:b/>
          <w:bCs w:val="0"/>
          <w:color w:val="auto"/>
        </w:rPr>
      </w:pPr>
      <w:proofErr w:type="spellStart"/>
      <w:r w:rsidRPr="00354001">
        <w:rPr>
          <w:rStyle w:val="24"/>
          <w:rFonts w:hint="eastAsia"/>
          <w:bCs w:val="0"/>
          <w:color w:val="auto"/>
        </w:rPr>
        <w:t>LinuxCNC</w:t>
      </w:r>
      <w:proofErr w:type="spellEnd"/>
      <w:r w:rsidRPr="00354001">
        <w:rPr>
          <w:rStyle w:val="24"/>
          <w:rFonts w:hint="eastAsia"/>
          <w:bCs w:val="0"/>
          <w:color w:val="auto"/>
        </w:rPr>
        <w:t>ステータス（</w:t>
      </w:r>
      <w:proofErr w:type="spellStart"/>
      <w:r w:rsidRPr="00354001">
        <w:rPr>
          <w:rStyle w:val="24"/>
          <w:rFonts w:hint="eastAsia"/>
          <w:bCs w:val="0"/>
          <w:color w:val="auto"/>
        </w:rPr>
        <w:t>linuxcnctop</w:t>
      </w:r>
      <w:proofErr w:type="spellEnd"/>
      <w:r w:rsidRPr="00354001">
        <w:rPr>
          <w:rStyle w:val="24"/>
          <w:rFonts w:hint="eastAsia"/>
          <w:bCs w:val="0"/>
          <w:color w:val="auto"/>
        </w:rPr>
        <w:t>）</w:t>
      </w:r>
    </w:p>
    <w:p w14:paraId="34F6FC88" w14:textId="7FD72A7E" w:rsidR="00E8174A" w:rsidRPr="00354001" w:rsidRDefault="00E8174A" w:rsidP="00B66D6B">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の状態の詳細の一部を表示する</w:t>
      </w:r>
      <w:proofErr w:type="spellStart"/>
      <w:r w:rsidRPr="00354001">
        <w:rPr>
          <w:rStyle w:val="24"/>
          <w:rFonts w:hint="eastAsia"/>
          <w:b w:val="0"/>
          <w:bCs w:val="0"/>
          <w:color w:val="auto"/>
        </w:rPr>
        <w:t>linuxcnctop</w:t>
      </w:r>
      <w:proofErr w:type="spellEnd"/>
      <w:r w:rsidRPr="00354001">
        <w:rPr>
          <w:rStyle w:val="24"/>
          <w:rFonts w:hint="eastAsia"/>
          <w:b w:val="0"/>
          <w:bCs w:val="0"/>
          <w:color w:val="auto"/>
        </w:rPr>
        <w:t>と呼ばれるプログラムが含まれています。</w:t>
      </w:r>
      <w:r w:rsidRPr="00354001">
        <w:rPr>
          <w:rFonts w:hint="eastAsia"/>
        </w:rPr>
        <w:t xml:space="preserve"> </w:t>
      </w:r>
      <w:r w:rsidRPr="00354001">
        <w:rPr>
          <w:rStyle w:val="24"/>
          <w:rFonts w:hint="eastAsia"/>
          <w:b w:val="0"/>
          <w:bCs w:val="0"/>
          <w:color w:val="auto"/>
        </w:rPr>
        <w:t>このプログラムは、</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]&gt;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ステータスの表示</w:t>
      </w:r>
      <w:r w:rsidRPr="00354001">
        <w:rPr>
          <w:rStyle w:val="24"/>
          <w:rFonts w:hint="eastAsia"/>
          <w:b w:val="0"/>
          <w:bCs w:val="0"/>
          <w:color w:val="auto"/>
        </w:rPr>
        <w:t>]</w:t>
      </w:r>
      <w:r w:rsidRPr="00354001">
        <w:rPr>
          <w:rStyle w:val="24"/>
          <w:rFonts w:hint="eastAsia"/>
          <w:b w:val="0"/>
          <w:bCs w:val="0"/>
          <w:color w:val="auto"/>
        </w:rPr>
        <w:t>を呼び出すことで実行できます。</w:t>
      </w:r>
    </w:p>
    <w:p w14:paraId="6E9E6641" w14:textId="77777777" w:rsidR="00E8174A" w:rsidRPr="00354001" w:rsidRDefault="00E8174A" w:rsidP="00B66D6B">
      <w:pPr>
        <w:ind w:leftChars="400" w:left="840"/>
      </w:pPr>
      <w:r w:rsidRPr="00354001">
        <w:rPr>
          <w:rStyle w:val="24"/>
          <w:b w:val="0"/>
          <w:bCs w:val="0"/>
          <w:noProof/>
          <w:color w:val="auto"/>
        </w:rPr>
        <w:lastRenderedPageBreak/>
        <w:drawing>
          <wp:inline distT="0" distB="0" distL="0" distR="0" wp14:anchorId="0A7ED601" wp14:editId="363022F6">
            <wp:extent cx="5553075" cy="3790950"/>
            <wp:effectExtent l="0" t="0" r="952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3075" cy="3790950"/>
                    </a:xfrm>
                    <a:prstGeom prst="rect">
                      <a:avLst/>
                    </a:prstGeom>
                    <a:noFill/>
                    <a:ln>
                      <a:noFill/>
                    </a:ln>
                  </pic:spPr>
                </pic:pic>
              </a:graphicData>
            </a:graphic>
          </wp:inline>
        </w:drawing>
      </w:r>
    </w:p>
    <w:p w14:paraId="7C862BC4" w14:textId="3C3D74C0" w:rsidR="00E8174A" w:rsidRPr="00354001" w:rsidRDefault="00E8174A" w:rsidP="00B66D6B">
      <w:pPr>
        <w:ind w:leftChars="400" w:left="840"/>
        <w:rPr>
          <w:rStyle w:val="24"/>
          <w:b w:val="0"/>
          <w:bCs w:val="0"/>
          <w:color w:val="auto"/>
        </w:rPr>
      </w:pPr>
      <w:r w:rsidRPr="00354001">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6</w:t>
      </w:r>
      <w:r w:rsidR="00ED2685">
        <w:fldChar w:fldCharType="end"/>
      </w:r>
    </w:p>
    <w:p w14:paraId="29DA42BD" w14:textId="1DCF5FFE" w:rsidR="00E8174A" w:rsidRPr="00354001" w:rsidRDefault="00E8174A" w:rsidP="00B66D6B">
      <w:pPr>
        <w:ind w:leftChars="400" w:left="840"/>
        <w:rPr>
          <w:rStyle w:val="24"/>
          <w:b w:val="0"/>
          <w:bCs w:val="0"/>
          <w:color w:val="auto"/>
        </w:rPr>
      </w:pPr>
      <w:r w:rsidRPr="00354001">
        <w:rPr>
          <w:rStyle w:val="24"/>
          <w:rFonts w:hint="eastAsia"/>
          <w:b w:val="0"/>
          <w:bCs w:val="0"/>
          <w:color w:val="auto"/>
        </w:rPr>
        <w:t xml:space="preserve">　各アイテムの名前は左の列に表示されます。</w:t>
      </w:r>
      <w:r w:rsidRPr="00354001">
        <w:rPr>
          <w:rFonts w:hint="eastAsia"/>
        </w:rPr>
        <w:t xml:space="preserve"> </w:t>
      </w:r>
      <w:r w:rsidRPr="00354001">
        <w:rPr>
          <w:rStyle w:val="24"/>
          <w:rFonts w:hint="eastAsia"/>
          <w:b w:val="0"/>
          <w:bCs w:val="0"/>
          <w:color w:val="auto"/>
        </w:rPr>
        <w:t>現在の値が右の列に表示されます。</w:t>
      </w:r>
      <w:r w:rsidRPr="00354001">
        <w:rPr>
          <w:rFonts w:hint="eastAsia"/>
        </w:rPr>
        <w:t xml:space="preserve"> </w:t>
      </w:r>
      <w:r w:rsidRPr="00354001">
        <w:rPr>
          <w:rStyle w:val="24"/>
          <w:rFonts w:hint="eastAsia"/>
          <w:b w:val="0"/>
          <w:bCs w:val="0"/>
          <w:color w:val="auto"/>
        </w:rPr>
        <w:t>値が最近変更された場合は、赤い背景に表示されます。</w:t>
      </w:r>
    </w:p>
    <w:p w14:paraId="29F7D1BF" w14:textId="1019B7DB" w:rsidR="00AB359E" w:rsidRPr="00354001" w:rsidRDefault="00AB359E" w:rsidP="00E55498">
      <w:pPr>
        <w:pStyle w:val="3"/>
        <w:rPr>
          <w:rStyle w:val="24"/>
          <w:b/>
          <w:bCs w:val="0"/>
          <w:color w:val="auto"/>
        </w:rPr>
      </w:pPr>
      <w:r w:rsidRPr="00354001">
        <w:rPr>
          <w:rStyle w:val="24"/>
          <w:rFonts w:hint="eastAsia"/>
          <w:bCs w:val="0"/>
          <w:color w:val="auto"/>
        </w:rPr>
        <w:t>M</w:t>
      </w:r>
      <w:r w:rsidRPr="00354001">
        <w:rPr>
          <w:rStyle w:val="24"/>
          <w:bCs w:val="0"/>
          <w:color w:val="auto"/>
        </w:rPr>
        <w:t>DI</w:t>
      </w:r>
      <w:r w:rsidRPr="00354001">
        <w:rPr>
          <w:rStyle w:val="24"/>
          <w:rFonts w:hint="eastAsia"/>
          <w:bCs w:val="0"/>
          <w:color w:val="auto"/>
        </w:rPr>
        <w:t>インターフェース</w:t>
      </w:r>
    </w:p>
    <w:p w14:paraId="45AF01E8" w14:textId="1367CAA6" w:rsidR="00B2228F" w:rsidRPr="00354001" w:rsidRDefault="00B2228F" w:rsidP="00B66D6B">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には、実行中の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セッションへの</w:t>
      </w:r>
      <w:r w:rsidRPr="00354001">
        <w:rPr>
          <w:rStyle w:val="24"/>
          <w:rFonts w:hint="eastAsia"/>
          <w:b w:val="0"/>
          <w:bCs w:val="0"/>
          <w:color w:val="auto"/>
        </w:rPr>
        <w:t>MDI</w:t>
      </w:r>
      <w:r w:rsidRPr="00354001">
        <w:rPr>
          <w:rStyle w:val="24"/>
          <w:rFonts w:hint="eastAsia"/>
          <w:b w:val="0"/>
          <w:bCs w:val="0"/>
          <w:color w:val="auto"/>
        </w:rPr>
        <w:t>コマンドのテキストモード入力を可能にする</w:t>
      </w:r>
      <w:r w:rsidRPr="00354001">
        <w:rPr>
          <w:rStyle w:val="24"/>
          <w:rFonts w:hint="eastAsia"/>
          <w:b w:val="0"/>
          <w:bCs w:val="0"/>
          <w:color w:val="auto"/>
        </w:rPr>
        <w:t>mdi</w:t>
      </w:r>
      <w:r w:rsidRPr="00354001">
        <w:rPr>
          <w:rStyle w:val="24"/>
          <w:rFonts w:hint="eastAsia"/>
          <w:b w:val="0"/>
          <w:bCs w:val="0"/>
          <w:color w:val="auto"/>
        </w:rPr>
        <w:t>と呼ばれるプログラムが含まれています。</w:t>
      </w:r>
      <w:r w:rsidRPr="00354001">
        <w:rPr>
          <w:rFonts w:hint="eastAsia"/>
        </w:rPr>
        <w:t xml:space="preserve"> </w:t>
      </w:r>
      <w:r w:rsidRPr="00354001">
        <w:rPr>
          <w:rStyle w:val="24"/>
          <w:rFonts w:hint="eastAsia"/>
          <w:b w:val="0"/>
          <w:bCs w:val="0"/>
          <w:color w:val="auto"/>
        </w:rPr>
        <w:t>ターミナルを開いて入力すると、このプログラムを実行できます</w:t>
      </w:r>
    </w:p>
    <w:p w14:paraId="0FD61029" w14:textId="7580E2EF" w:rsidR="00B2228F" w:rsidRPr="00354001" w:rsidRDefault="00B2228F" w:rsidP="00B66D6B">
      <w:pPr>
        <w:ind w:leftChars="400" w:left="840"/>
        <w:rPr>
          <w:rFonts w:ascii="NimbusMonL-Regu" w:hAnsi="NimbusMonL-Regu" w:cs="NimbusMonL-Regu"/>
          <w:sz w:val="20"/>
          <w:szCs w:val="20"/>
        </w:rPr>
      </w:pPr>
      <w:proofErr w:type="spellStart"/>
      <w:r w:rsidRPr="00354001">
        <w:rPr>
          <w:rFonts w:ascii="NimbusMonL-Regu" w:hAnsi="NimbusMonL-Regu" w:cs="NimbusMonL-Regu"/>
          <w:sz w:val="20"/>
          <w:szCs w:val="20"/>
        </w:rPr>
        <w:t>Mdi</w:t>
      </w:r>
      <w:proofErr w:type="spellEnd"/>
    </w:p>
    <w:p w14:paraId="5A082488" w14:textId="211B75F6" w:rsidR="00B2228F" w:rsidRPr="00354001" w:rsidRDefault="00B2228F" w:rsidP="00B66D6B">
      <w:pPr>
        <w:ind w:leftChars="400" w:left="840"/>
        <w:rPr>
          <w:rStyle w:val="24"/>
          <w:b w:val="0"/>
          <w:bCs w:val="0"/>
          <w:color w:val="auto"/>
        </w:rPr>
      </w:pPr>
      <w:r w:rsidRPr="00354001">
        <w:rPr>
          <w:rFonts w:ascii="NimbusMonL-Regu" w:hAnsi="NimbusMonL-Regu" w:cs="NimbusMonL-Regu" w:hint="eastAsia"/>
          <w:sz w:val="20"/>
          <w:szCs w:val="20"/>
        </w:rPr>
        <w:t xml:space="preserve"> </w:t>
      </w:r>
      <w:r w:rsidRPr="00354001">
        <w:rPr>
          <w:rStyle w:val="24"/>
          <w:rFonts w:hint="eastAsia"/>
          <w:b w:val="0"/>
          <w:bCs w:val="0"/>
          <w:color w:val="auto"/>
        </w:rPr>
        <w:t>実行されると、プロンプト</w:t>
      </w:r>
      <w:r w:rsidRPr="00354001">
        <w:rPr>
          <w:rStyle w:val="24"/>
          <w:rFonts w:hint="eastAsia"/>
          <w:b w:val="0"/>
          <w:bCs w:val="0"/>
          <w:color w:val="auto"/>
        </w:rPr>
        <w:t>MDI&gt;</w:t>
      </w:r>
      <w:r w:rsidRPr="00354001">
        <w:rPr>
          <w:rStyle w:val="24"/>
          <w:rFonts w:hint="eastAsia"/>
          <w:b w:val="0"/>
          <w:bCs w:val="0"/>
          <w:color w:val="auto"/>
        </w:rPr>
        <w:t>が表示されます。</w:t>
      </w:r>
      <w:r w:rsidRPr="00354001">
        <w:rPr>
          <w:rFonts w:hint="eastAsia"/>
        </w:rPr>
        <w:t xml:space="preserve"> </w:t>
      </w:r>
      <w:r w:rsidRPr="00354001">
        <w:rPr>
          <w:rStyle w:val="24"/>
          <w:rFonts w:hint="eastAsia"/>
          <w:b w:val="0"/>
          <w:bCs w:val="0"/>
          <w:color w:val="auto"/>
        </w:rPr>
        <w:t>空白行を入力すると、機械の現在位置が表示されます。</w:t>
      </w:r>
      <w:r w:rsidRPr="00354001">
        <w:rPr>
          <w:rFonts w:hint="eastAsia"/>
        </w:rPr>
        <w:t xml:space="preserve"> </w:t>
      </w:r>
      <w:r w:rsidRPr="00354001">
        <w:rPr>
          <w:rStyle w:val="24"/>
          <w:rFonts w:hint="eastAsia"/>
          <w:b w:val="0"/>
          <w:bCs w:val="0"/>
          <w:color w:val="auto"/>
        </w:rPr>
        <w:t>コマンドを入力すると、</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に送信されて実行されます。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mdi</w:t>
      </w:r>
      <w:r w:rsidRPr="00354001">
        <w:rPr>
          <w:rStyle w:val="24"/>
          <w:rFonts w:hint="eastAsia"/>
          <w:b w:val="0"/>
          <w:bCs w:val="0"/>
          <w:color w:val="auto"/>
        </w:rPr>
        <w:t>のサンプルセッションです。</w:t>
      </w:r>
    </w:p>
    <w:p w14:paraId="110080F0" w14:textId="2F7CBE52" w:rsidR="00B2228F" w:rsidRPr="00354001" w:rsidRDefault="00B2228F" w:rsidP="00B66D6B">
      <w:pPr>
        <w:ind w:leftChars="400" w:left="840"/>
        <w:rPr>
          <w:rStyle w:val="24"/>
          <w:b w:val="0"/>
          <w:bCs w:val="0"/>
          <w:color w:val="auto"/>
        </w:rPr>
      </w:pPr>
    </w:p>
    <w:p w14:paraId="04196EB4" w14:textId="77777777" w:rsidR="00B2228F" w:rsidRPr="00354001" w:rsidRDefault="00B2228F" w:rsidP="002A14D3">
      <w:pPr>
        <w:pStyle w:val="Note"/>
        <w:ind w:left="630"/>
      </w:pPr>
      <w:r w:rsidRPr="00354001">
        <w:t>$ mdi</w:t>
      </w:r>
    </w:p>
    <w:p w14:paraId="5EB8B213" w14:textId="77777777" w:rsidR="00B2228F" w:rsidRPr="00354001" w:rsidRDefault="00B2228F" w:rsidP="002A14D3">
      <w:pPr>
        <w:pStyle w:val="Note"/>
        <w:ind w:left="630"/>
      </w:pPr>
      <w:r w:rsidRPr="00354001">
        <w:t>MDI&gt;</w:t>
      </w:r>
    </w:p>
    <w:p w14:paraId="6E947611" w14:textId="77777777" w:rsidR="00B2228F" w:rsidRPr="00354001" w:rsidRDefault="00B2228F" w:rsidP="002A14D3">
      <w:pPr>
        <w:pStyle w:val="Note"/>
        <w:ind w:left="630"/>
      </w:pPr>
      <w:r w:rsidRPr="00354001">
        <w:t>(0.0, 0.0, 0.0, 0.0, 0.0, 0.0)</w:t>
      </w:r>
    </w:p>
    <w:p w14:paraId="50824AFC" w14:textId="77777777" w:rsidR="00B2228F" w:rsidRPr="00354001" w:rsidRDefault="00B2228F" w:rsidP="002A14D3">
      <w:pPr>
        <w:pStyle w:val="Note"/>
        <w:ind w:left="630"/>
      </w:pPr>
      <w:r w:rsidRPr="00354001">
        <w:t>MDI&gt; G1 F5 X1</w:t>
      </w:r>
    </w:p>
    <w:p w14:paraId="31837319" w14:textId="77777777" w:rsidR="00B2228F" w:rsidRPr="00354001" w:rsidRDefault="00B2228F" w:rsidP="002A14D3">
      <w:pPr>
        <w:pStyle w:val="Note"/>
        <w:ind w:left="630"/>
      </w:pPr>
      <w:r w:rsidRPr="00354001">
        <w:t>MDI&gt;</w:t>
      </w:r>
    </w:p>
    <w:p w14:paraId="1AE35FD9" w14:textId="77777777" w:rsidR="00B2228F" w:rsidRPr="00354001" w:rsidRDefault="00B2228F" w:rsidP="002A14D3">
      <w:pPr>
        <w:pStyle w:val="Note"/>
        <w:ind w:left="630"/>
      </w:pPr>
      <w:r w:rsidRPr="00354001">
        <w:t>(0.5928500000000374, 0.0, 0.0, 0.0, 0.0, 0.0)</w:t>
      </w:r>
    </w:p>
    <w:p w14:paraId="1FE0D28A" w14:textId="77777777" w:rsidR="00B2228F" w:rsidRPr="00354001" w:rsidRDefault="00B2228F" w:rsidP="002A14D3">
      <w:pPr>
        <w:pStyle w:val="Note"/>
        <w:ind w:left="630"/>
      </w:pPr>
      <w:r w:rsidRPr="00354001">
        <w:t>MDI&gt;</w:t>
      </w:r>
    </w:p>
    <w:p w14:paraId="5F9E1060" w14:textId="0EF9AF49" w:rsidR="00B2228F" w:rsidRPr="00354001" w:rsidRDefault="00B2228F" w:rsidP="002A14D3">
      <w:pPr>
        <w:pStyle w:val="Note"/>
        <w:ind w:left="630"/>
        <w:rPr>
          <w:rStyle w:val="24"/>
          <w:b w:val="0"/>
          <w:bCs w:val="0"/>
          <w:color w:val="auto"/>
        </w:rPr>
      </w:pPr>
      <w:r w:rsidRPr="00354001">
        <w:lastRenderedPageBreak/>
        <w:t>(1.0000000000000639, 0.0, 0.0, 0.0, 0.0, 0.0)</w:t>
      </w:r>
    </w:p>
    <w:p w14:paraId="16B51D68" w14:textId="77777777" w:rsidR="009031A3" w:rsidRDefault="009031A3" w:rsidP="009031A3">
      <w:pPr>
        <w:rPr>
          <w:rStyle w:val="24"/>
          <w:b w:val="0"/>
          <w:bCs w:val="0"/>
          <w:color w:val="auto"/>
        </w:rPr>
      </w:pPr>
    </w:p>
    <w:p w14:paraId="7827DA4F" w14:textId="04539CDB" w:rsidR="00AB359E" w:rsidRPr="00354001" w:rsidRDefault="00AB359E" w:rsidP="00E55498">
      <w:pPr>
        <w:pStyle w:val="3"/>
        <w:rPr>
          <w:rStyle w:val="24"/>
          <w:b/>
          <w:bCs w:val="0"/>
          <w:color w:val="auto"/>
        </w:rPr>
      </w:pPr>
      <w:r w:rsidRPr="00354001">
        <w:rPr>
          <w:rStyle w:val="24"/>
          <w:rFonts w:hint="eastAsia"/>
          <w:bCs w:val="0"/>
          <w:color w:val="auto"/>
        </w:rPr>
        <w:t>axis-remote</w:t>
      </w:r>
    </w:p>
    <w:p w14:paraId="2B3ECF50" w14:textId="4121E832" w:rsidR="00B90511" w:rsidRPr="00354001" w:rsidRDefault="00B90511" w:rsidP="00B66D6B">
      <w:pPr>
        <w:ind w:leftChars="400" w:left="840"/>
        <w:rPr>
          <w:rStyle w:val="24"/>
          <w:b w:val="0"/>
          <w:bCs w:val="0"/>
          <w:color w:val="auto"/>
        </w:rPr>
      </w:pPr>
      <w:r w:rsidRPr="00354001">
        <w:rPr>
          <w:rStyle w:val="24"/>
          <w:rFonts w:hint="eastAsia"/>
          <w:b w:val="0"/>
          <w:bCs w:val="0"/>
          <w:color w:val="auto"/>
        </w:rPr>
        <w:t xml:space="preserve"> AXIS</w:t>
      </w:r>
      <w:r w:rsidRPr="00354001">
        <w:rPr>
          <w:rStyle w:val="24"/>
          <w:rFonts w:hint="eastAsia"/>
          <w:b w:val="0"/>
          <w:bCs w:val="0"/>
          <w:color w:val="auto"/>
        </w:rPr>
        <w:t>には、実行中の</w:t>
      </w:r>
      <w:r w:rsidRPr="00354001">
        <w:rPr>
          <w:rStyle w:val="24"/>
          <w:rFonts w:hint="eastAsia"/>
          <w:b w:val="0"/>
          <w:bCs w:val="0"/>
          <w:color w:val="auto"/>
        </w:rPr>
        <w:t>AXIS</w:t>
      </w:r>
      <w:r w:rsidRPr="00354001">
        <w:rPr>
          <w:rStyle w:val="24"/>
          <w:rFonts w:hint="eastAsia"/>
          <w:b w:val="0"/>
          <w:bCs w:val="0"/>
          <w:color w:val="auto"/>
        </w:rPr>
        <w:t>に特定のコマンドを送信できる</w:t>
      </w:r>
      <w:r w:rsidRPr="00354001">
        <w:rPr>
          <w:rStyle w:val="24"/>
          <w:rFonts w:hint="eastAsia"/>
          <w:b w:val="0"/>
          <w:bCs w:val="0"/>
          <w:color w:val="auto"/>
        </w:rPr>
        <w:t>axis-remote</w:t>
      </w:r>
      <w:r w:rsidRPr="00354001">
        <w:rPr>
          <w:rStyle w:val="24"/>
          <w:rFonts w:hint="eastAsia"/>
          <w:b w:val="0"/>
          <w:bCs w:val="0"/>
          <w:color w:val="auto"/>
        </w:rPr>
        <w:t>というプログラムが含まれています。</w:t>
      </w:r>
      <w:r w:rsidRPr="00354001">
        <w:rPr>
          <w:rFonts w:hint="eastAsia"/>
        </w:rPr>
        <w:t xml:space="preserve"> </w:t>
      </w:r>
      <w:r w:rsidRPr="00354001">
        <w:rPr>
          <w:rStyle w:val="24"/>
          <w:rFonts w:hint="eastAsia"/>
          <w:b w:val="0"/>
          <w:bCs w:val="0"/>
          <w:color w:val="auto"/>
        </w:rPr>
        <w:t>使用可能なコマンドは、</w:t>
      </w:r>
      <w:r w:rsidRPr="00354001">
        <w:rPr>
          <w:rStyle w:val="24"/>
          <w:rFonts w:hint="eastAsia"/>
          <w:b w:val="0"/>
          <w:bCs w:val="0"/>
          <w:color w:val="auto"/>
        </w:rPr>
        <w:t>axis-remote --help</w:t>
      </w:r>
      <w:r w:rsidRPr="00354001">
        <w:rPr>
          <w:rStyle w:val="24"/>
          <w:rFonts w:hint="eastAsia"/>
          <w:b w:val="0"/>
          <w:bCs w:val="0"/>
          <w:color w:val="auto"/>
        </w:rPr>
        <w:t>を実行することで表示され、</w:t>
      </w:r>
      <w:r w:rsidRPr="00354001">
        <w:rPr>
          <w:rStyle w:val="24"/>
          <w:rFonts w:hint="eastAsia"/>
          <w:b w:val="0"/>
          <w:bCs w:val="0"/>
          <w:color w:val="auto"/>
        </w:rPr>
        <w:t>AXIS</w:t>
      </w:r>
      <w:r w:rsidRPr="00354001">
        <w:rPr>
          <w:rStyle w:val="24"/>
          <w:rFonts w:hint="eastAsia"/>
          <w:b w:val="0"/>
          <w:bCs w:val="0"/>
          <w:color w:val="auto"/>
        </w:rPr>
        <w:t>が実行されているかどうかの確認（</w:t>
      </w:r>
      <w:r w:rsidRPr="00354001">
        <w:rPr>
          <w:rStyle w:val="24"/>
          <w:rFonts w:hint="eastAsia"/>
          <w:b w:val="0"/>
          <w:bCs w:val="0"/>
          <w:color w:val="auto"/>
        </w:rPr>
        <w:t>--ping</w:t>
      </w:r>
      <w:r w:rsidRPr="00354001">
        <w:rPr>
          <w:rStyle w:val="24"/>
          <w:rFonts w:hint="eastAsia"/>
          <w:b w:val="0"/>
          <w:bCs w:val="0"/>
          <w:color w:val="auto"/>
        </w:rPr>
        <w:t>）、名前によるファイルのロード、現在ロードされているファイルの再ロード（</w:t>
      </w:r>
      <w:r w:rsidRPr="00354001">
        <w:rPr>
          <w:rStyle w:val="24"/>
          <w:rFonts w:hint="eastAsia"/>
          <w:b w:val="0"/>
          <w:bCs w:val="0"/>
          <w:color w:val="auto"/>
        </w:rPr>
        <w:t>--reload</w:t>
      </w:r>
      <w:r w:rsidRPr="00354001">
        <w:rPr>
          <w:rStyle w:val="24"/>
          <w:rFonts w:hint="eastAsia"/>
          <w:b w:val="0"/>
          <w:bCs w:val="0"/>
          <w:color w:val="auto"/>
        </w:rPr>
        <w:t>）、および</w:t>
      </w:r>
      <w:r w:rsidRPr="00354001">
        <w:rPr>
          <w:rStyle w:val="24"/>
          <w:rFonts w:hint="eastAsia"/>
          <w:b w:val="0"/>
          <w:bCs w:val="0"/>
          <w:color w:val="auto"/>
        </w:rPr>
        <w:t>AXIS</w:t>
      </w:r>
      <w:r w:rsidRPr="00354001">
        <w:rPr>
          <w:rStyle w:val="24"/>
          <w:rFonts w:hint="eastAsia"/>
          <w:b w:val="0"/>
          <w:bCs w:val="0"/>
          <w:color w:val="auto"/>
        </w:rPr>
        <w:t>の終了（</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終了する）。</w:t>
      </w:r>
    </w:p>
    <w:p w14:paraId="0BD95BCF" w14:textId="48E541CB" w:rsidR="00AB359E" w:rsidRPr="00354001" w:rsidRDefault="00AB359E" w:rsidP="00E55498">
      <w:pPr>
        <w:pStyle w:val="3"/>
      </w:pPr>
      <w:r w:rsidRPr="00354001">
        <w:rPr>
          <w:rFonts w:hint="eastAsia"/>
        </w:rPr>
        <w:t>手動工具交換</w:t>
      </w:r>
    </w:p>
    <w:p w14:paraId="1E19E0F0" w14:textId="019DEDD9" w:rsidR="00E07B63" w:rsidRPr="00354001" w:rsidRDefault="00E07B63" w:rsidP="00B66D6B">
      <w:pPr>
        <w:ind w:leftChars="400" w:left="840"/>
        <w:rPr>
          <w:rStyle w:val="24"/>
          <w:b w:val="0"/>
          <w:bCs w:val="0"/>
          <w:color w:val="auto"/>
        </w:rPr>
      </w:pP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には、</w:t>
      </w:r>
      <w:proofErr w:type="spellStart"/>
      <w:r w:rsidRPr="00354001">
        <w:rPr>
          <w:rStyle w:val="24"/>
          <w:rFonts w:hint="eastAsia"/>
          <w:b w:val="0"/>
          <w:bCs w:val="0"/>
          <w:color w:val="auto"/>
        </w:rPr>
        <w:t>hal_manualtoolchange</w:t>
      </w:r>
      <w:proofErr w:type="spellEnd"/>
      <w:r w:rsidRPr="00354001">
        <w:rPr>
          <w:rStyle w:val="24"/>
          <w:rFonts w:hint="eastAsia"/>
          <w:b w:val="0"/>
          <w:bCs w:val="0"/>
          <w:color w:val="auto"/>
        </w:rPr>
        <w:t>と呼ばれるユーザースペース</w:t>
      </w:r>
      <w:r w:rsidRPr="00354001">
        <w:rPr>
          <w:rStyle w:val="24"/>
          <w:rFonts w:hint="eastAsia"/>
          <w:b w:val="0"/>
          <w:bCs w:val="0"/>
          <w:color w:val="auto"/>
        </w:rPr>
        <w:t>HAL</w:t>
      </w:r>
      <w:r w:rsidRPr="00354001">
        <w:rPr>
          <w:rStyle w:val="24"/>
          <w:rFonts w:hint="eastAsia"/>
          <w:b w:val="0"/>
          <w:bCs w:val="0"/>
          <w:color w:val="auto"/>
        </w:rPr>
        <w:t>コンポーネントが含まれています。これは、</w:t>
      </w:r>
      <w:r w:rsidRPr="00354001">
        <w:rPr>
          <w:rStyle w:val="24"/>
          <w:rFonts w:hint="eastAsia"/>
          <w:b w:val="0"/>
          <w:bCs w:val="0"/>
          <w:color w:val="auto"/>
        </w:rPr>
        <w:t>M6</w:t>
      </w:r>
      <w:r w:rsidRPr="00354001">
        <w:rPr>
          <w:rStyle w:val="24"/>
          <w:rFonts w:hint="eastAsia"/>
          <w:b w:val="0"/>
          <w:bCs w:val="0"/>
          <w:color w:val="auto"/>
        </w:rPr>
        <w:t>コマンドが発行されたときに予期されるツールを示すウィンドウプロンプトを表示します。</w:t>
      </w:r>
      <w:r w:rsidRPr="00354001">
        <w:rPr>
          <w:rFonts w:hint="eastAsia"/>
        </w:rPr>
        <w:t xml:space="preserve"> </w:t>
      </w:r>
      <w:r w:rsidRPr="00354001">
        <w:rPr>
          <w:rStyle w:val="24"/>
          <w:rFonts w:hint="eastAsia"/>
          <w:b w:val="0"/>
          <w:bCs w:val="0"/>
          <w:color w:val="auto"/>
        </w:rPr>
        <w:t>OK</w:t>
      </w:r>
      <w:r w:rsidRPr="00354001">
        <w:rPr>
          <w:rStyle w:val="24"/>
          <w:rFonts w:hint="eastAsia"/>
          <w:b w:val="0"/>
          <w:bCs w:val="0"/>
          <w:color w:val="auto"/>
        </w:rPr>
        <w:t>ボタンを押すと、プログラムの実行が続行されます。</w:t>
      </w:r>
    </w:p>
    <w:p w14:paraId="22BA543B" w14:textId="42C4DB16" w:rsidR="00E07B63" w:rsidRPr="00354001" w:rsidRDefault="00E07B63" w:rsidP="00B66D6B">
      <w:pPr>
        <w:ind w:leftChars="500" w:left="1050"/>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hal_manualtoolchange</w:t>
      </w:r>
      <w:proofErr w:type="spellEnd"/>
      <w:r w:rsidRPr="00354001">
        <w:rPr>
          <w:rStyle w:val="24"/>
          <w:rFonts w:hint="eastAsia"/>
          <w:b w:val="0"/>
          <w:bCs w:val="0"/>
          <w:color w:val="auto"/>
        </w:rPr>
        <w:t>コンポーネントには、物理ボタンに接続してツールの変更を完了し、ウィンドウプロンプト（</w:t>
      </w:r>
      <w:proofErr w:type="spellStart"/>
      <w:r w:rsidRPr="00354001">
        <w:rPr>
          <w:rStyle w:val="24"/>
          <w:rFonts w:hint="eastAsia"/>
          <w:b w:val="0"/>
          <w:bCs w:val="0"/>
          <w:color w:val="auto"/>
        </w:rPr>
        <w:t>hal_manualtoolchange.change_button</w:t>
      </w:r>
      <w:proofErr w:type="spellEnd"/>
      <w:r w:rsidRPr="00354001">
        <w:rPr>
          <w:rStyle w:val="24"/>
          <w:rFonts w:hint="eastAsia"/>
          <w:b w:val="0"/>
          <w:bCs w:val="0"/>
          <w:color w:val="auto"/>
        </w:rPr>
        <w:t>）を削除できるボタンの</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ピンが含まれています。</w:t>
      </w:r>
    </w:p>
    <w:p w14:paraId="1515B7D5" w14:textId="7322B862" w:rsidR="00E07B63" w:rsidRPr="00354001" w:rsidRDefault="00E07B63" w:rsidP="00B66D6B">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構成ファイル</w:t>
      </w:r>
      <w:r w:rsidRPr="00354001">
        <w:rPr>
          <w:rStyle w:val="24"/>
          <w:rFonts w:hint="eastAsia"/>
          <w:b w:val="0"/>
          <w:bCs w:val="0"/>
          <w:color w:val="auto"/>
        </w:rPr>
        <w:t xml:space="preserve">lib / </w:t>
      </w:r>
      <w:proofErr w:type="spellStart"/>
      <w:r w:rsidRPr="00354001">
        <w:rPr>
          <w:rStyle w:val="24"/>
          <w:rFonts w:hint="eastAsia"/>
          <w:b w:val="0"/>
          <w:bCs w:val="0"/>
          <w:color w:val="auto"/>
        </w:rPr>
        <w:t>hallib</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axis_manualtoolchange.hal</w:t>
      </w:r>
      <w:proofErr w:type="spellEnd"/>
      <w:r w:rsidRPr="00354001">
        <w:rPr>
          <w:rStyle w:val="24"/>
          <w:rFonts w:hint="eastAsia"/>
          <w:b w:val="0"/>
          <w:bCs w:val="0"/>
          <w:color w:val="auto"/>
        </w:rPr>
        <w:t>は、このコンポーネントを使用するために必要な</w:t>
      </w:r>
      <w:r w:rsidRPr="00354001">
        <w:rPr>
          <w:rStyle w:val="24"/>
          <w:rFonts w:hint="eastAsia"/>
          <w:b w:val="0"/>
          <w:bCs w:val="0"/>
          <w:color w:val="auto"/>
        </w:rPr>
        <w:t>HAL</w:t>
      </w:r>
      <w:r w:rsidRPr="00354001">
        <w:rPr>
          <w:rStyle w:val="24"/>
          <w:rFonts w:hint="eastAsia"/>
          <w:b w:val="0"/>
          <w:bCs w:val="0"/>
          <w:color w:val="auto"/>
        </w:rPr>
        <w:t>コマンドを示しています。</w:t>
      </w:r>
      <w:r w:rsidRPr="00354001">
        <w:rPr>
          <w:rStyle w:val="24"/>
          <w:rFonts w:hint="eastAsia"/>
          <w:b w:val="0"/>
          <w:bCs w:val="0"/>
          <w:color w:val="auto"/>
        </w:rPr>
        <w:t xml:space="preserve"> </w:t>
      </w:r>
      <w:proofErr w:type="spellStart"/>
      <w:r w:rsidRPr="00354001">
        <w:rPr>
          <w:rStyle w:val="24"/>
          <w:rFonts w:hint="eastAsia"/>
          <w:b w:val="0"/>
          <w:bCs w:val="0"/>
          <w:color w:val="auto"/>
        </w:rPr>
        <w:t>hal_manualtoolchange</w:t>
      </w:r>
      <w:proofErr w:type="spellEnd"/>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が</w:t>
      </w:r>
      <w:r w:rsidRPr="00354001">
        <w:rPr>
          <w:rStyle w:val="24"/>
          <w:rFonts w:hint="eastAsia"/>
          <w:b w:val="0"/>
          <w:bCs w:val="0"/>
          <w:color w:val="auto"/>
        </w:rPr>
        <w:t>GUI</w:t>
      </w:r>
      <w:r w:rsidRPr="00354001">
        <w:rPr>
          <w:rStyle w:val="24"/>
          <w:rFonts w:hint="eastAsia"/>
          <w:b w:val="0"/>
          <w:bCs w:val="0"/>
          <w:color w:val="auto"/>
        </w:rPr>
        <w:t>として使用されていない場合でも使用できます。</w:t>
      </w:r>
      <w:r w:rsidRPr="00354001">
        <w:rPr>
          <w:rFonts w:hint="eastAsia"/>
        </w:rPr>
        <w:t xml:space="preserve"> </w:t>
      </w:r>
      <w:r w:rsidRPr="00354001">
        <w:rPr>
          <w:rStyle w:val="24"/>
          <w:rFonts w:hint="eastAsia"/>
          <w:b w:val="0"/>
          <w:bCs w:val="0"/>
          <w:color w:val="auto"/>
        </w:rPr>
        <w:t>このコンポーネントは、プリセット可能なツールがあり、ツールテーブルを使用する場合に最も役立ちます。</w:t>
      </w:r>
    </w:p>
    <w:p w14:paraId="1608705B" w14:textId="2B3DB79C" w:rsidR="00C125AC" w:rsidRPr="00354001" w:rsidRDefault="00C125AC" w:rsidP="00B66D6B">
      <w:pPr>
        <w:pStyle w:val="Note"/>
        <w:ind w:left="630"/>
      </w:pPr>
      <w:r w:rsidRPr="00354001">
        <w:t>Note</w:t>
      </w:r>
    </w:p>
    <w:p w14:paraId="79B9AAB8" w14:textId="0C754A36" w:rsidR="00C125AC" w:rsidRPr="00354001" w:rsidRDefault="00C125AC" w:rsidP="00B66D6B">
      <w:pPr>
        <w:pStyle w:val="Note"/>
        <w:ind w:left="630"/>
        <w:rPr>
          <w:rStyle w:val="24"/>
          <w:b w:val="0"/>
          <w:bCs w:val="0"/>
          <w:color w:val="auto"/>
        </w:rPr>
      </w:pPr>
      <w:r w:rsidRPr="00354001">
        <w:rPr>
          <w:rStyle w:val="24"/>
          <w:rFonts w:hint="eastAsia"/>
          <w:b w:val="0"/>
          <w:bCs w:val="0"/>
          <w:color w:val="auto"/>
        </w:rPr>
        <w:t>重要な注意：</w:t>
      </w:r>
      <w:r w:rsidRPr="00354001">
        <w:rPr>
          <w:rStyle w:val="24"/>
          <w:rFonts w:hint="eastAsia"/>
          <w:b w:val="0"/>
          <w:bCs w:val="0"/>
          <w:color w:val="auto"/>
        </w:rPr>
        <w:t>T &lt;n&gt;</w:t>
      </w:r>
      <w:r w:rsidRPr="00354001">
        <w:rPr>
          <w:rStyle w:val="24"/>
          <w:rFonts w:hint="eastAsia"/>
          <w:b w:val="0"/>
          <w:bCs w:val="0"/>
          <w:color w:val="auto"/>
        </w:rPr>
        <w:t>が発行された後、</w:t>
      </w:r>
      <w:r w:rsidRPr="00354001">
        <w:rPr>
          <w:rStyle w:val="24"/>
          <w:rFonts w:hint="eastAsia"/>
          <w:b w:val="0"/>
          <w:bCs w:val="0"/>
          <w:color w:val="auto"/>
        </w:rPr>
        <w:t>M6</w:t>
      </w:r>
      <w:r w:rsidRPr="00354001">
        <w:rPr>
          <w:rStyle w:val="24"/>
          <w:rFonts w:hint="eastAsia"/>
          <w:b w:val="0"/>
          <w:bCs w:val="0"/>
          <w:color w:val="auto"/>
        </w:rPr>
        <w:t>の後の次のフィード移動まで、</w:t>
      </w:r>
      <w:r w:rsidRPr="00354001">
        <w:rPr>
          <w:rStyle w:val="24"/>
          <w:rFonts w:hint="eastAsia"/>
          <w:b w:val="0"/>
          <w:bCs w:val="0"/>
          <w:color w:val="auto"/>
        </w:rPr>
        <w:t>Rapids</w:t>
      </w:r>
      <w:r w:rsidRPr="00354001">
        <w:rPr>
          <w:rStyle w:val="24"/>
          <w:rFonts w:hint="eastAsia"/>
          <w:b w:val="0"/>
          <w:bCs w:val="0"/>
          <w:color w:val="auto"/>
        </w:rPr>
        <w:t>はプレビューに表示されません。</w:t>
      </w:r>
      <w:r w:rsidRPr="00354001">
        <w:rPr>
          <w:rFonts w:hint="eastAsia"/>
        </w:rPr>
        <w:t xml:space="preserve"> </w:t>
      </w:r>
      <w:r w:rsidRPr="00354001">
        <w:rPr>
          <w:rStyle w:val="24"/>
          <w:rFonts w:hint="eastAsia"/>
          <w:b w:val="0"/>
          <w:bCs w:val="0"/>
          <w:color w:val="auto"/>
        </w:rPr>
        <w:t>これは、ほとんどのユーザーにとって非常に混乱する可能性があります。</w:t>
      </w:r>
      <w:r w:rsidRPr="00354001">
        <w:rPr>
          <w:rFonts w:hint="eastAsia"/>
        </w:rPr>
        <w:t xml:space="preserve"> </w:t>
      </w:r>
      <w:r w:rsidRPr="00354001">
        <w:rPr>
          <w:rStyle w:val="24"/>
          <w:rFonts w:hint="eastAsia"/>
          <w:b w:val="0"/>
          <w:bCs w:val="0"/>
          <w:color w:val="auto"/>
        </w:rPr>
        <w:t>現在の工具交換プログラムでこの機能をオフにするには、</w:t>
      </w:r>
      <w:r w:rsidRPr="00354001">
        <w:rPr>
          <w:rStyle w:val="24"/>
          <w:rFonts w:hint="eastAsia"/>
          <w:b w:val="0"/>
          <w:bCs w:val="0"/>
          <w:color w:val="auto"/>
        </w:rPr>
        <w:t>T &lt;n&gt;</w:t>
      </w:r>
      <w:r w:rsidRPr="00354001">
        <w:rPr>
          <w:rStyle w:val="24"/>
          <w:rFonts w:hint="eastAsia"/>
          <w:b w:val="0"/>
          <w:bCs w:val="0"/>
          <w:color w:val="auto"/>
        </w:rPr>
        <w:t>の後に移動せずに</w:t>
      </w:r>
      <w:r w:rsidRPr="00354001">
        <w:rPr>
          <w:rStyle w:val="24"/>
          <w:rFonts w:hint="eastAsia"/>
          <w:b w:val="0"/>
          <w:bCs w:val="0"/>
          <w:color w:val="auto"/>
        </w:rPr>
        <w:t>G1</w:t>
      </w:r>
      <w:r w:rsidRPr="00354001">
        <w:rPr>
          <w:rStyle w:val="24"/>
          <w:rFonts w:hint="eastAsia"/>
          <w:b w:val="0"/>
          <w:bCs w:val="0"/>
          <w:color w:val="auto"/>
        </w:rPr>
        <w:t>を実行します。</w:t>
      </w:r>
    </w:p>
    <w:p w14:paraId="2197B95B" w14:textId="77777777" w:rsidR="00C125AC" w:rsidRPr="00354001" w:rsidRDefault="00C125AC" w:rsidP="005A3CF1">
      <w:r w:rsidRPr="00354001">
        <w:rPr>
          <w:rStyle w:val="24"/>
          <w:rFonts w:hint="eastAsia"/>
          <w:b w:val="0"/>
          <w:bCs w:val="0"/>
          <w:noProof/>
          <w:color w:val="auto"/>
        </w:rPr>
        <w:drawing>
          <wp:inline distT="0" distB="0" distL="0" distR="0" wp14:anchorId="67BB3233" wp14:editId="072BD803">
            <wp:extent cx="3305175" cy="895350"/>
            <wp:effectExtent l="0" t="0" r="952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5175" cy="895350"/>
                    </a:xfrm>
                    <a:prstGeom prst="rect">
                      <a:avLst/>
                    </a:prstGeom>
                    <a:noFill/>
                    <a:ln>
                      <a:noFill/>
                    </a:ln>
                  </pic:spPr>
                </pic:pic>
              </a:graphicData>
            </a:graphic>
          </wp:inline>
        </w:drawing>
      </w:r>
    </w:p>
    <w:p w14:paraId="0AACBB56" w14:textId="62B51CEA" w:rsidR="00C125AC" w:rsidRPr="00354001" w:rsidRDefault="00C125AC" w:rsidP="00C125AC">
      <w:pPr>
        <w:pStyle w:val="aa"/>
        <w:jc w:val="center"/>
        <w:rPr>
          <w:rStyle w:val="24"/>
          <w:b w:val="0"/>
          <w:bCs w:val="0"/>
          <w:color w:val="auto"/>
        </w:rPr>
      </w:pPr>
      <w:r w:rsidRPr="00354001">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7</w:t>
      </w:r>
      <w:r w:rsidR="00ED2685">
        <w:fldChar w:fldCharType="end"/>
      </w:r>
    </w:p>
    <w:p w14:paraId="58F4CF62" w14:textId="77777777" w:rsidR="00E07B63" w:rsidRPr="00354001" w:rsidRDefault="00E07B63" w:rsidP="006543FF"/>
    <w:p w14:paraId="1FEE4384" w14:textId="5D892AE3" w:rsidR="00AB359E" w:rsidRPr="00354001" w:rsidRDefault="00AB359E" w:rsidP="00E55498">
      <w:pPr>
        <w:pStyle w:val="3"/>
      </w:pPr>
      <w:r w:rsidRPr="00354001">
        <w:rPr>
          <w:rFonts w:hint="eastAsia"/>
        </w:rPr>
        <w:t>P</w:t>
      </w:r>
      <w:r w:rsidRPr="00354001">
        <w:t>ython</w:t>
      </w:r>
      <w:r w:rsidRPr="00354001">
        <w:rPr>
          <w:rFonts w:hint="eastAsia"/>
        </w:rPr>
        <w:t>モジュール</w:t>
      </w:r>
    </w:p>
    <w:p w14:paraId="723F2253" w14:textId="446652D1" w:rsidR="001D40C4" w:rsidRPr="00354001" w:rsidRDefault="00652314"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には、他の人に役立つ可能性のあるいくつかの</w:t>
      </w:r>
      <w:r w:rsidRPr="00354001">
        <w:rPr>
          <w:rStyle w:val="24"/>
          <w:rFonts w:hint="eastAsia"/>
          <w:b w:val="0"/>
          <w:bCs w:val="0"/>
          <w:color w:val="auto"/>
        </w:rPr>
        <w:t>Python</w:t>
      </w:r>
      <w:r w:rsidRPr="00354001">
        <w:rPr>
          <w:rStyle w:val="24"/>
          <w:rFonts w:hint="eastAsia"/>
          <w:b w:val="0"/>
          <w:bCs w:val="0"/>
          <w:color w:val="auto"/>
        </w:rPr>
        <w:t>モジュールが含まれています。</w:t>
      </w:r>
      <w:r w:rsidRPr="00354001">
        <w:rPr>
          <w:rFonts w:hint="eastAsia"/>
        </w:rPr>
        <w:t xml:space="preserve"> </w:t>
      </w:r>
      <w:r w:rsidRPr="00354001">
        <w:rPr>
          <w:rStyle w:val="24"/>
          <w:rFonts w:hint="eastAsia"/>
          <w:b w:val="0"/>
          <w:bCs w:val="0"/>
          <w:color w:val="auto"/>
        </w:rPr>
        <w:t>これらのモジュールの詳細については、</w:t>
      </w:r>
      <w:proofErr w:type="spellStart"/>
      <w:r w:rsidRPr="00354001">
        <w:rPr>
          <w:rStyle w:val="24"/>
          <w:rFonts w:hint="eastAsia"/>
          <w:b w:val="0"/>
          <w:bCs w:val="0"/>
          <w:color w:val="auto"/>
        </w:rPr>
        <w:t>pydoc</w:t>
      </w:r>
      <w:proofErr w:type="spellEnd"/>
      <w:r w:rsidRPr="00354001">
        <w:rPr>
          <w:rStyle w:val="24"/>
          <w:rFonts w:hint="eastAsia"/>
          <w:b w:val="0"/>
          <w:bCs w:val="0"/>
          <w:color w:val="auto"/>
        </w:rPr>
        <w:t xml:space="preserve"> &lt;</w:t>
      </w:r>
      <w:r w:rsidRPr="00354001">
        <w:rPr>
          <w:rStyle w:val="24"/>
          <w:rFonts w:hint="eastAsia"/>
          <w:b w:val="0"/>
          <w:bCs w:val="0"/>
          <w:color w:val="auto"/>
        </w:rPr>
        <w:t>モジュール名</w:t>
      </w:r>
      <w:r w:rsidRPr="00354001">
        <w:rPr>
          <w:rStyle w:val="24"/>
          <w:rFonts w:hint="eastAsia"/>
          <w:b w:val="0"/>
          <w:bCs w:val="0"/>
          <w:color w:val="auto"/>
        </w:rPr>
        <w:t>&gt;</w:t>
      </w:r>
      <w:r w:rsidRPr="00354001">
        <w:rPr>
          <w:rStyle w:val="24"/>
          <w:rFonts w:hint="eastAsia"/>
          <w:b w:val="0"/>
          <w:bCs w:val="0"/>
          <w:color w:val="auto"/>
        </w:rPr>
        <w:t>を使用するか、ソースコードをお読みください。</w:t>
      </w:r>
      <w:r w:rsidRPr="00354001">
        <w:rPr>
          <w:rFonts w:hint="eastAsia"/>
        </w:rPr>
        <w:t xml:space="preserve"> </w:t>
      </w:r>
      <w:r w:rsidRPr="00354001">
        <w:rPr>
          <w:rStyle w:val="24"/>
          <w:rFonts w:hint="eastAsia"/>
          <w:b w:val="0"/>
          <w:bCs w:val="0"/>
          <w:color w:val="auto"/>
        </w:rPr>
        <w:t>これらのモジュールには次のものが含まれます。</w:t>
      </w:r>
    </w:p>
    <w:p w14:paraId="2483EA27" w14:textId="317A398D" w:rsidR="00652314" w:rsidRPr="00354001" w:rsidRDefault="00652314" w:rsidP="00B66D6B">
      <w:pPr>
        <w:ind w:leftChars="400" w:left="840"/>
        <w:rPr>
          <w:rStyle w:val="24"/>
          <w:b w:val="0"/>
          <w:bCs w:val="0"/>
          <w:color w:val="auto"/>
        </w:rPr>
      </w:pPr>
      <w:proofErr w:type="spellStart"/>
      <w:r w:rsidRPr="00354001">
        <w:rPr>
          <w:rStyle w:val="24"/>
          <w:rFonts w:hint="eastAsia"/>
          <w:b w:val="0"/>
          <w:bCs w:val="0"/>
          <w:color w:val="auto"/>
        </w:rPr>
        <w:lastRenderedPageBreak/>
        <w:t>emc</w:t>
      </w:r>
      <w:proofErr w:type="spellEnd"/>
      <w:r w:rsidRPr="00354001">
        <w:rPr>
          <w:rStyle w:val="24"/>
          <w:rFonts w:hint="eastAsia"/>
          <w:b w:val="0"/>
          <w:bCs w:val="0"/>
          <w:color w:val="auto"/>
        </w:rPr>
        <w:t>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コマンド、ステータス、およびエラーチャネルへのアクセスを提供します</w:t>
      </w:r>
    </w:p>
    <w:p w14:paraId="38FE947D" w14:textId="35F6AC3E" w:rsidR="00652314" w:rsidRPr="00354001" w:rsidRDefault="00652314" w:rsidP="00B66D6B">
      <w:pPr>
        <w:ind w:leftChars="400" w:left="840"/>
        <w:rPr>
          <w:rStyle w:val="24"/>
          <w:b w:val="0"/>
          <w:bCs w:val="0"/>
          <w:color w:val="auto"/>
        </w:rPr>
      </w:pPr>
      <w:proofErr w:type="spellStart"/>
      <w:r w:rsidRPr="00354001">
        <w:rPr>
          <w:rStyle w:val="24"/>
          <w:rFonts w:hint="eastAsia"/>
          <w:b w:val="0"/>
          <w:bCs w:val="0"/>
          <w:color w:val="auto"/>
        </w:rPr>
        <w:t>gcode</w:t>
      </w:r>
      <w:proofErr w:type="spellEnd"/>
      <w:r w:rsidRPr="00354001">
        <w:rPr>
          <w:rStyle w:val="24"/>
          <w:rFonts w:hint="eastAsia"/>
          <w:b w:val="0"/>
          <w:bCs w:val="0"/>
          <w:color w:val="auto"/>
        </w:rPr>
        <w:t>は</w:t>
      </w:r>
      <w:r w:rsidRPr="00354001">
        <w:rPr>
          <w:rStyle w:val="24"/>
          <w:rFonts w:hint="eastAsia"/>
          <w:b w:val="0"/>
          <w:bCs w:val="0"/>
          <w:color w:val="auto"/>
        </w:rPr>
        <w:t>rs274ngc</w:t>
      </w:r>
      <w:r w:rsidRPr="00354001">
        <w:rPr>
          <w:rStyle w:val="24"/>
          <w:rFonts w:hint="eastAsia"/>
          <w:b w:val="0"/>
          <w:bCs w:val="0"/>
          <w:color w:val="auto"/>
        </w:rPr>
        <w:t>インタープリターへのアクセスを提供します</w:t>
      </w:r>
    </w:p>
    <w:p w14:paraId="533A98DE" w14:textId="36CC1ED7" w:rsidR="00652314" w:rsidRPr="00354001" w:rsidRDefault="00652314" w:rsidP="00B66D6B">
      <w:pPr>
        <w:rPr>
          <w:rStyle w:val="24"/>
          <w:b w:val="0"/>
          <w:bCs w:val="0"/>
          <w:color w:val="auto"/>
        </w:rPr>
      </w:pPr>
      <w:r w:rsidRPr="00354001">
        <w:rPr>
          <w:rStyle w:val="24"/>
          <w:rFonts w:hint="eastAsia"/>
          <w:b w:val="0"/>
          <w:bCs w:val="0"/>
          <w:color w:val="auto"/>
        </w:rPr>
        <w:t>rs274</w:t>
      </w:r>
      <w:r w:rsidRPr="00354001">
        <w:rPr>
          <w:rStyle w:val="24"/>
          <w:rFonts w:hint="eastAsia"/>
          <w:b w:val="0"/>
          <w:bCs w:val="0"/>
          <w:color w:val="auto"/>
        </w:rPr>
        <w:t>は、</w:t>
      </w:r>
      <w:r w:rsidRPr="00354001">
        <w:rPr>
          <w:rStyle w:val="24"/>
          <w:rFonts w:hint="eastAsia"/>
          <w:b w:val="0"/>
          <w:bCs w:val="0"/>
          <w:color w:val="auto"/>
        </w:rPr>
        <w:t>rs274ngc</w:t>
      </w:r>
      <w:r w:rsidRPr="00354001">
        <w:rPr>
          <w:rStyle w:val="24"/>
          <w:rFonts w:hint="eastAsia"/>
          <w:b w:val="0"/>
          <w:bCs w:val="0"/>
          <w:color w:val="auto"/>
        </w:rPr>
        <w:t>ファイルを操作するための追加ツールを提供します</w:t>
      </w:r>
    </w:p>
    <w:p w14:paraId="4FC7E0A4" w14:textId="24FBB585" w:rsidR="00652314" w:rsidRPr="00354001" w:rsidRDefault="00652314" w:rsidP="00B66D6B">
      <w:pPr>
        <w:ind w:leftChars="400" w:left="840"/>
        <w:rPr>
          <w:rStyle w:val="24"/>
          <w:b w:val="0"/>
          <w:bCs w:val="0"/>
          <w:color w:val="auto"/>
        </w:rPr>
      </w:pPr>
      <w:proofErr w:type="spellStart"/>
      <w:r w:rsidRPr="00354001">
        <w:rPr>
          <w:rStyle w:val="24"/>
          <w:rFonts w:hint="eastAsia"/>
          <w:b w:val="0"/>
          <w:bCs w:val="0"/>
          <w:color w:val="auto"/>
        </w:rPr>
        <w:t>hal</w:t>
      </w:r>
      <w:proofErr w:type="spellEnd"/>
      <w:r w:rsidRPr="00354001">
        <w:rPr>
          <w:rStyle w:val="24"/>
          <w:rFonts w:hint="eastAsia"/>
          <w:b w:val="0"/>
          <w:bCs w:val="0"/>
          <w:color w:val="auto"/>
        </w:rPr>
        <w:t>を使用すると、</w:t>
      </w:r>
      <w:r w:rsidRPr="00354001">
        <w:rPr>
          <w:rStyle w:val="24"/>
          <w:rFonts w:hint="eastAsia"/>
          <w:b w:val="0"/>
          <w:bCs w:val="0"/>
          <w:color w:val="auto"/>
        </w:rPr>
        <w:t>Python</w:t>
      </w:r>
      <w:r w:rsidRPr="00354001">
        <w:rPr>
          <w:rStyle w:val="24"/>
          <w:rFonts w:hint="eastAsia"/>
          <w:b w:val="0"/>
          <w:bCs w:val="0"/>
          <w:color w:val="auto"/>
        </w:rPr>
        <w:t>で記述されたユーザースペース</w:t>
      </w:r>
      <w:r w:rsidRPr="00354001">
        <w:rPr>
          <w:rStyle w:val="24"/>
          <w:rFonts w:hint="eastAsia"/>
          <w:b w:val="0"/>
          <w:bCs w:val="0"/>
          <w:color w:val="auto"/>
        </w:rPr>
        <w:t>HAL</w:t>
      </w:r>
      <w:r w:rsidRPr="00354001">
        <w:rPr>
          <w:rStyle w:val="24"/>
          <w:rFonts w:hint="eastAsia"/>
          <w:b w:val="0"/>
          <w:bCs w:val="0"/>
          <w:color w:val="auto"/>
        </w:rPr>
        <w:t>コンポーネントを作成できます。</w:t>
      </w:r>
    </w:p>
    <w:p w14:paraId="676F7DEA" w14:textId="0827B225" w:rsidR="00652314" w:rsidRPr="00354001" w:rsidRDefault="00652314" w:rsidP="00B66D6B">
      <w:pPr>
        <w:ind w:leftChars="400" w:left="840"/>
        <w:rPr>
          <w:rStyle w:val="24"/>
          <w:b w:val="0"/>
          <w:bCs w:val="0"/>
          <w:color w:val="auto"/>
        </w:rPr>
      </w:pPr>
      <w:r w:rsidRPr="00354001">
        <w:rPr>
          <w:rStyle w:val="24"/>
          <w:rFonts w:hint="eastAsia"/>
          <w:b w:val="0"/>
          <w:bCs w:val="0"/>
          <w:color w:val="auto"/>
        </w:rPr>
        <w:t>_</w:t>
      </w:r>
      <w:proofErr w:type="spellStart"/>
      <w:r w:rsidRPr="00354001">
        <w:rPr>
          <w:rStyle w:val="24"/>
          <w:rFonts w:hint="eastAsia"/>
          <w:b w:val="0"/>
          <w:bCs w:val="0"/>
          <w:color w:val="auto"/>
        </w:rPr>
        <w:t>togl</w:t>
      </w:r>
      <w:proofErr w:type="spellEnd"/>
      <w:r w:rsidRPr="00354001">
        <w:rPr>
          <w:rStyle w:val="24"/>
          <w:rFonts w:hint="eastAsia"/>
          <w:b w:val="0"/>
          <w:bCs w:val="0"/>
          <w:color w:val="auto"/>
        </w:rPr>
        <w:t>は、</w:t>
      </w:r>
      <w:proofErr w:type="spellStart"/>
      <w:r w:rsidRPr="00354001">
        <w:rPr>
          <w:rStyle w:val="24"/>
          <w:rFonts w:hint="eastAsia"/>
          <w:b w:val="0"/>
          <w:bCs w:val="0"/>
          <w:color w:val="auto"/>
        </w:rPr>
        <w:t>Tkinter</w:t>
      </w:r>
      <w:proofErr w:type="spellEnd"/>
      <w:r w:rsidRPr="00354001">
        <w:rPr>
          <w:rStyle w:val="24"/>
          <w:rFonts w:hint="eastAsia"/>
          <w:b w:val="0"/>
          <w:bCs w:val="0"/>
          <w:color w:val="auto"/>
        </w:rPr>
        <w:t>アプリケーションで使用できる</w:t>
      </w:r>
      <w:r w:rsidRPr="00354001">
        <w:rPr>
          <w:rStyle w:val="24"/>
          <w:rFonts w:hint="eastAsia"/>
          <w:b w:val="0"/>
          <w:bCs w:val="0"/>
          <w:color w:val="auto"/>
        </w:rPr>
        <w:t>OpenGL</w:t>
      </w:r>
      <w:r w:rsidRPr="00354001">
        <w:rPr>
          <w:rStyle w:val="24"/>
          <w:rFonts w:hint="eastAsia"/>
          <w:b w:val="0"/>
          <w:bCs w:val="0"/>
          <w:color w:val="auto"/>
        </w:rPr>
        <w:t>ウィジェットを提供します</w:t>
      </w:r>
    </w:p>
    <w:p w14:paraId="75E9E7A4" w14:textId="5838278F" w:rsidR="00652314" w:rsidRPr="00354001" w:rsidRDefault="00652314" w:rsidP="00B66D6B">
      <w:pPr>
        <w:ind w:leftChars="400" w:left="840"/>
        <w:rPr>
          <w:rStyle w:val="24"/>
          <w:b w:val="0"/>
          <w:bCs w:val="0"/>
          <w:color w:val="auto"/>
        </w:rPr>
      </w:pPr>
      <w:proofErr w:type="spellStart"/>
      <w:r w:rsidRPr="00354001">
        <w:rPr>
          <w:rStyle w:val="24"/>
          <w:rFonts w:hint="eastAsia"/>
          <w:b w:val="0"/>
          <w:bCs w:val="0"/>
          <w:color w:val="auto"/>
        </w:rPr>
        <w:t>minigl</w:t>
      </w:r>
      <w:proofErr w:type="spellEnd"/>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が使用する</w:t>
      </w:r>
      <w:r w:rsidRPr="00354001">
        <w:rPr>
          <w:rStyle w:val="24"/>
          <w:rFonts w:hint="eastAsia"/>
          <w:b w:val="0"/>
          <w:bCs w:val="0"/>
          <w:color w:val="auto"/>
        </w:rPr>
        <w:t>OpenGL</w:t>
      </w:r>
      <w:r w:rsidRPr="00354001">
        <w:rPr>
          <w:rStyle w:val="24"/>
          <w:rFonts w:hint="eastAsia"/>
          <w:b w:val="0"/>
          <w:bCs w:val="0"/>
          <w:color w:val="auto"/>
        </w:rPr>
        <w:t>のサブセットへのアクセスを提供します</w:t>
      </w:r>
    </w:p>
    <w:p w14:paraId="7D528AB0" w14:textId="591CEEDC" w:rsidR="00652314" w:rsidRPr="00354001" w:rsidRDefault="00652314" w:rsidP="00B66D6B">
      <w:pPr>
        <w:ind w:leftChars="400" w:left="840"/>
      </w:pPr>
      <w:r w:rsidRPr="00354001">
        <w:rPr>
          <w:rFonts w:hint="eastAsia"/>
        </w:rPr>
        <w:t xml:space="preserve">　</w:t>
      </w:r>
      <w:r w:rsidRPr="00354001">
        <w:rPr>
          <w:rStyle w:val="24"/>
          <w:rFonts w:hint="eastAsia"/>
          <w:b w:val="0"/>
          <w:bCs w:val="0"/>
          <w:color w:val="auto"/>
        </w:rPr>
        <w:t>これらのモジュールを独自のスクリプトで使用するには、モジュールが存在するディレクトリが</w:t>
      </w:r>
      <w:r w:rsidRPr="00354001">
        <w:rPr>
          <w:rStyle w:val="24"/>
          <w:rFonts w:hint="eastAsia"/>
          <w:b w:val="0"/>
          <w:bCs w:val="0"/>
          <w:color w:val="auto"/>
        </w:rPr>
        <w:t>Python</w:t>
      </w:r>
      <w:r w:rsidRPr="00354001">
        <w:rPr>
          <w:rStyle w:val="24"/>
          <w:rFonts w:hint="eastAsia"/>
          <w:b w:val="0"/>
          <w:bCs w:val="0"/>
          <w:color w:val="auto"/>
        </w:rPr>
        <w:t>のモジュールパス上にあることを確認する必要があります。</w:t>
      </w:r>
      <w:r w:rsidRPr="00354001">
        <w:rPr>
          <w:rFonts w:hint="eastAsia"/>
        </w:rPr>
        <w:t xml:space="preserve"> </w:t>
      </w:r>
      <w:r w:rsidRPr="00354001">
        <w:rPr>
          <w:rStyle w:val="24"/>
          <w:rFonts w:hint="eastAsia"/>
          <w:b w:val="0"/>
          <w:bCs w:val="0"/>
          <w:color w:val="auto"/>
        </w:rPr>
        <w:t>インストールされているバージョンの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を実行すると、これは自動的に発生します。</w:t>
      </w:r>
      <w:r w:rsidRPr="00354001">
        <w:rPr>
          <w:rFonts w:hint="eastAsia"/>
        </w:rPr>
        <w:t xml:space="preserve"> </w:t>
      </w:r>
      <w:r w:rsidRPr="00354001">
        <w:rPr>
          <w:rStyle w:val="24"/>
          <w:rFonts w:hint="eastAsia"/>
          <w:b w:val="0"/>
          <w:bCs w:val="0"/>
          <w:color w:val="auto"/>
        </w:rPr>
        <w:t>インプレースで実行する場合、これは</w:t>
      </w:r>
      <w:r w:rsidRPr="00354001">
        <w:rPr>
          <w:rStyle w:val="24"/>
          <w:rFonts w:hint="eastAsia"/>
          <w:b w:val="0"/>
          <w:bCs w:val="0"/>
          <w:color w:val="auto"/>
        </w:rPr>
        <w:t>scripts / rip-environment</w:t>
      </w:r>
      <w:r w:rsidRPr="00354001">
        <w:rPr>
          <w:rStyle w:val="24"/>
          <w:rFonts w:hint="eastAsia"/>
          <w:b w:val="0"/>
          <w:bCs w:val="0"/>
          <w:color w:val="auto"/>
        </w:rPr>
        <w:t>を使用して実行できます。</w:t>
      </w:r>
    </w:p>
    <w:p w14:paraId="420B5139" w14:textId="445E6362" w:rsidR="00AB359E" w:rsidRPr="00354001" w:rsidRDefault="00AB359E" w:rsidP="00E55498">
      <w:pPr>
        <w:pStyle w:val="3"/>
      </w:pPr>
      <w:r w:rsidRPr="00354001">
        <w:rPr>
          <w:rFonts w:hint="eastAsia"/>
        </w:rPr>
        <w:t>旋盤モードでA</w:t>
      </w:r>
      <w:r w:rsidRPr="00354001">
        <w:t>XIS</w:t>
      </w:r>
      <w:r w:rsidRPr="00354001">
        <w:rPr>
          <w:rFonts w:hint="eastAsia"/>
        </w:rPr>
        <w:t>を使う</w:t>
      </w:r>
    </w:p>
    <w:p w14:paraId="30446A9E" w14:textId="77777777" w:rsidR="00C21A96" w:rsidRPr="00354001" w:rsidRDefault="00C21A96" w:rsidP="005A3CF1">
      <w:pPr>
        <w:jc w:val="center"/>
      </w:pPr>
      <w:r w:rsidRPr="00354001">
        <w:rPr>
          <w:noProof/>
        </w:rPr>
        <w:drawing>
          <wp:inline distT="0" distB="0" distL="0" distR="0" wp14:anchorId="13F9F53F" wp14:editId="41CB0EF2">
            <wp:extent cx="3076575" cy="2743200"/>
            <wp:effectExtent l="0" t="0" r="952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76575" cy="2743200"/>
                    </a:xfrm>
                    <a:prstGeom prst="rect">
                      <a:avLst/>
                    </a:prstGeom>
                    <a:noFill/>
                    <a:ln>
                      <a:noFill/>
                    </a:ln>
                  </pic:spPr>
                </pic:pic>
              </a:graphicData>
            </a:graphic>
          </wp:inline>
        </w:drawing>
      </w:r>
    </w:p>
    <w:p w14:paraId="74177DD1" w14:textId="47353760" w:rsidR="00C21A96" w:rsidRPr="00354001" w:rsidRDefault="00C21A96" w:rsidP="00C21A96">
      <w:pPr>
        <w:pStyle w:val="aa"/>
        <w:jc w:val="center"/>
      </w:pPr>
      <w:r w:rsidRPr="00354001">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8</w:t>
      </w:r>
      <w:r w:rsidR="00ED2685">
        <w:fldChar w:fldCharType="end"/>
      </w:r>
    </w:p>
    <w:p w14:paraId="4BCA587F" w14:textId="77777777" w:rsidR="00C21A96" w:rsidRPr="00354001" w:rsidRDefault="00C21A96" w:rsidP="005A3CF1"/>
    <w:p w14:paraId="43EA53F8" w14:textId="7133EA4E" w:rsidR="00AB359E" w:rsidRPr="00354001" w:rsidRDefault="00AB359E" w:rsidP="00E55498">
      <w:pPr>
        <w:pStyle w:val="3"/>
      </w:pPr>
      <w:r w:rsidRPr="00354001">
        <w:rPr>
          <w:rFonts w:hint="eastAsia"/>
        </w:rPr>
        <w:lastRenderedPageBreak/>
        <w:t>フォームカッティングモードでA</w:t>
      </w:r>
      <w:r w:rsidRPr="00354001">
        <w:t>XIS</w:t>
      </w:r>
      <w:r w:rsidRPr="00354001">
        <w:rPr>
          <w:rFonts w:hint="eastAsia"/>
        </w:rPr>
        <w:t>を使う</w:t>
      </w:r>
    </w:p>
    <w:p w14:paraId="4F513C99" w14:textId="77777777" w:rsidR="00C21A96" w:rsidRPr="00354001" w:rsidRDefault="00C21A96" w:rsidP="005A3CF1">
      <w:pPr>
        <w:jc w:val="center"/>
      </w:pPr>
      <w:r w:rsidRPr="00354001">
        <w:rPr>
          <w:noProof/>
        </w:rPr>
        <w:drawing>
          <wp:inline distT="0" distB="0" distL="0" distR="0" wp14:anchorId="29A5EB8D" wp14:editId="46EABE3B">
            <wp:extent cx="5038029" cy="4685665"/>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1859" cy="4698527"/>
                    </a:xfrm>
                    <a:prstGeom prst="rect">
                      <a:avLst/>
                    </a:prstGeom>
                    <a:noFill/>
                    <a:ln>
                      <a:noFill/>
                    </a:ln>
                  </pic:spPr>
                </pic:pic>
              </a:graphicData>
            </a:graphic>
          </wp:inline>
        </w:drawing>
      </w:r>
    </w:p>
    <w:p w14:paraId="6FB0B6CE" w14:textId="77121088" w:rsidR="00C21A96" w:rsidRPr="00354001" w:rsidRDefault="00C21A96" w:rsidP="00C21A96">
      <w:pPr>
        <w:pStyle w:val="aa"/>
        <w:jc w:val="center"/>
      </w:pPr>
      <w:r w:rsidRPr="00354001">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9</w:t>
      </w:r>
      <w:r w:rsidR="00ED2685">
        <w:fldChar w:fldCharType="end"/>
      </w:r>
    </w:p>
    <w:p w14:paraId="70043111" w14:textId="77777777" w:rsidR="00C21A96" w:rsidRPr="00354001" w:rsidRDefault="00C21A96" w:rsidP="005A3CF1"/>
    <w:p w14:paraId="2A2F2C0E" w14:textId="105D004B" w:rsidR="00AB359E" w:rsidRPr="00354001" w:rsidRDefault="00AB359E" w:rsidP="00E55498">
      <w:pPr>
        <w:pStyle w:val="3"/>
      </w:pPr>
      <w:r w:rsidRPr="00354001">
        <w:rPr>
          <w:rFonts w:hint="eastAsia"/>
        </w:rPr>
        <w:t>高度な構成</w:t>
      </w:r>
    </w:p>
    <w:p w14:paraId="5AE0E8EE" w14:textId="72124AA3" w:rsidR="003105F6" w:rsidRPr="00354001" w:rsidRDefault="003105F6" w:rsidP="006F3AE1">
      <w:pPr>
        <w:ind w:leftChars="400" w:left="840"/>
      </w:pPr>
      <w:r w:rsidRPr="00354001">
        <w:rPr>
          <w:rStyle w:val="24"/>
          <w:rFonts w:hint="eastAsia"/>
          <w:b w:val="0"/>
          <w:bCs w:val="0"/>
          <w:color w:val="auto"/>
        </w:rPr>
        <w:t>AXIS</w:t>
      </w:r>
      <w:r w:rsidRPr="00354001">
        <w:rPr>
          <w:rStyle w:val="24"/>
          <w:rFonts w:hint="eastAsia"/>
          <w:b w:val="0"/>
          <w:bCs w:val="0"/>
          <w:color w:val="auto"/>
        </w:rPr>
        <w:t>が起動すると、</w:t>
      </w:r>
      <w:r w:rsidRPr="00354001">
        <w:rPr>
          <w:rStyle w:val="24"/>
          <w:rFonts w:hint="eastAsia"/>
          <w:b w:val="0"/>
          <w:bCs w:val="0"/>
          <w:color w:val="auto"/>
        </w:rPr>
        <w:t>GUI</w:t>
      </w:r>
      <w:r w:rsidRPr="00354001">
        <w:rPr>
          <w:rStyle w:val="24"/>
          <w:rFonts w:hint="eastAsia"/>
          <w:b w:val="0"/>
          <w:bCs w:val="0"/>
          <w:color w:val="auto"/>
        </w:rPr>
        <w:t>の</w:t>
      </w:r>
      <w:r w:rsidRPr="00354001">
        <w:rPr>
          <w:rStyle w:val="24"/>
          <w:rFonts w:hint="eastAsia"/>
          <w:b w:val="0"/>
          <w:bCs w:val="0"/>
          <w:color w:val="auto"/>
        </w:rPr>
        <w:t>HAL</w:t>
      </w:r>
      <w:r w:rsidRPr="00354001">
        <w:rPr>
          <w:rStyle w:val="24"/>
          <w:rFonts w:hint="eastAsia"/>
          <w:b w:val="0"/>
          <w:bCs w:val="0"/>
          <w:color w:val="auto"/>
        </w:rPr>
        <w:t>ピンが作成され、</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[HAL] POSTGUI_HALFILE</w:t>
      </w:r>
      <w:r w:rsidRPr="00354001">
        <w:rPr>
          <w:rStyle w:val="24"/>
          <w:rFonts w:hint="eastAsia"/>
          <w:b w:val="0"/>
          <w:bCs w:val="0"/>
          <w:color w:val="auto"/>
        </w:rPr>
        <w:t>で指定された</w:t>
      </w:r>
      <w:r w:rsidRPr="00354001">
        <w:rPr>
          <w:rStyle w:val="24"/>
          <w:rFonts w:hint="eastAsia"/>
          <w:b w:val="0"/>
          <w:bCs w:val="0"/>
          <w:color w:val="auto"/>
        </w:rPr>
        <w:t>HAL</w:t>
      </w:r>
      <w:r w:rsidRPr="00354001">
        <w:rPr>
          <w:rStyle w:val="24"/>
          <w:rFonts w:hint="eastAsia"/>
          <w:b w:val="0"/>
          <w:bCs w:val="0"/>
          <w:color w:val="auto"/>
        </w:rPr>
        <w:t>ファイルが実行されます。</w:t>
      </w:r>
      <w:r w:rsidRPr="00354001">
        <w:rPr>
          <w:rFonts w:hint="eastAsia"/>
        </w:rPr>
        <w:t xml:space="preserve"> </w:t>
      </w:r>
      <w:r w:rsidRPr="00354001">
        <w:rPr>
          <w:rStyle w:val="24"/>
          <w:rFonts w:hint="eastAsia"/>
          <w:b w:val="0"/>
          <w:bCs w:val="0"/>
          <w:color w:val="auto"/>
        </w:rPr>
        <w:t>使用できるポスト</w:t>
      </w:r>
      <w:r w:rsidRPr="00354001">
        <w:rPr>
          <w:rStyle w:val="24"/>
          <w:rFonts w:hint="eastAsia"/>
          <w:b w:val="0"/>
          <w:bCs w:val="0"/>
          <w:color w:val="auto"/>
        </w:rPr>
        <w:t>GUI</w:t>
      </w:r>
      <w:r w:rsidRPr="00354001">
        <w:rPr>
          <w:rStyle w:val="24"/>
          <w:rFonts w:hint="eastAsia"/>
          <w:b w:val="0"/>
          <w:bCs w:val="0"/>
          <w:color w:val="auto"/>
        </w:rPr>
        <w:t>ファイルは</w:t>
      </w:r>
      <w:r w:rsidRPr="00354001">
        <w:rPr>
          <w:rStyle w:val="24"/>
          <w:rFonts w:hint="eastAsia"/>
          <w:b w:val="0"/>
          <w:bCs w:val="0"/>
          <w:color w:val="auto"/>
        </w:rPr>
        <w:t>1</w:t>
      </w:r>
      <w:r w:rsidRPr="00354001">
        <w:rPr>
          <w:rStyle w:val="24"/>
          <w:rFonts w:hint="eastAsia"/>
          <w:b w:val="0"/>
          <w:bCs w:val="0"/>
          <w:color w:val="auto"/>
        </w:rPr>
        <w:t>つだけです。</w:t>
      </w:r>
      <w:r w:rsidRPr="00354001">
        <w:rPr>
          <w:rFonts w:hint="eastAsia"/>
        </w:rPr>
        <w:t xml:space="preserve"> </w:t>
      </w:r>
      <w:r w:rsidRPr="00354001">
        <w:rPr>
          <w:rStyle w:val="24"/>
          <w:rFonts w:hint="eastAsia"/>
          <w:b w:val="0"/>
          <w:bCs w:val="0"/>
          <w:color w:val="auto"/>
        </w:rPr>
        <w:t>GUIHAL</w:t>
      </w:r>
      <w:r w:rsidRPr="00354001">
        <w:rPr>
          <w:rStyle w:val="24"/>
          <w:rFonts w:hint="eastAsia"/>
          <w:b w:val="0"/>
          <w:bCs w:val="0"/>
          <w:color w:val="auto"/>
        </w:rPr>
        <w:t>ピンに接続するすべての</w:t>
      </w:r>
      <w:r w:rsidRPr="00354001">
        <w:rPr>
          <w:rStyle w:val="24"/>
          <w:rFonts w:hint="eastAsia"/>
          <w:b w:val="0"/>
          <w:bCs w:val="0"/>
          <w:color w:val="auto"/>
        </w:rPr>
        <w:t>HAL</w:t>
      </w:r>
      <w:r w:rsidRPr="00354001">
        <w:rPr>
          <w:rStyle w:val="24"/>
          <w:rFonts w:hint="eastAsia"/>
          <w:b w:val="0"/>
          <w:bCs w:val="0"/>
          <w:color w:val="auto"/>
        </w:rPr>
        <w:t>コマンドを</w:t>
      </w:r>
      <w:r w:rsidRPr="00354001">
        <w:rPr>
          <w:rStyle w:val="24"/>
          <w:rFonts w:hint="eastAsia"/>
          <w:b w:val="0"/>
          <w:bCs w:val="0"/>
          <w:color w:val="auto"/>
        </w:rPr>
        <w:t>GUI</w:t>
      </w:r>
      <w:r w:rsidRPr="00354001">
        <w:rPr>
          <w:rStyle w:val="24"/>
          <w:rFonts w:hint="eastAsia"/>
          <w:b w:val="0"/>
          <w:bCs w:val="0"/>
          <w:color w:val="auto"/>
        </w:rPr>
        <w:t>後の</w:t>
      </w:r>
      <w:r w:rsidRPr="00354001">
        <w:rPr>
          <w:rStyle w:val="24"/>
          <w:rFonts w:hint="eastAsia"/>
          <w:b w:val="0"/>
          <w:bCs w:val="0"/>
          <w:color w:val="auto"/>
        </w:rPr>
        <w:t>HAL</w:t>
      </w:r>
      <w:r w:rsidRPr="00354001">
        <w:rPr>
          <w:rStyle w:val="24"/>
          <w:rFonts w:hint="eastAsia"/>
          <w:b w:val="0"/>
          <w:bCs w:val="0"/>
          <w:color w:val="auto"/>
        </w:rPr>
        <w:t>ファイルに配置します。</w:t>
      </w:r>
    </w:p>
    <w:p w14:paraId="179EA638"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19247D8D"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6DA204A5"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3B7E365E"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1DEB1CEF" w14:textId="77777777" w:rsidR="00853EA6" w:rsidRPr="00853EA6" w:rsidRDefault="00853EA6" w:rsidP="009723F1">
      <w:pPr>
        <w:pStyle w:val="a0"/>
        <w:keepNext/>
        <w:keepLines/>
        <w:numPr>
          <w:ilvl w:val="1"/>
          <w:numId w:val="174"/>
        </w:numPr>
        <w:spacing w:before="80" w:after="0"/>
        <w:ind w:leftChars="0"/>
        <w:outlineLvl w:val="3"/>
        <w:rPr>
          <w:rStyle w:val="24"/>
          <w:rFonts w:asciiTheme="majorHAnsi" w:hAnsiTheme="majorHAnsi" w:cstheme="majorBidi"/>
          <w:b w:val="0"/>
          <w:bCs w:val="0"/>
          <w:vanish/>
          <w:color w:val="auto"/>
          <w:sz w:val="22"/>
          <w:szCs w:val="22"/>
        </w:rPr>
      </w:pPr>
    </w:p>
    <w:p w14:paraId="2780AA06"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BAA49D3"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2A56ABF7"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31A706BB"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DA9CDE1"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30218BB6"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2FFDB28F"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513A584D"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15BA32A1"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7218ECF"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10E7740C"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7CEA43E"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6F61F908" w14:textId="1A5B9E25" w:rsidR="00C93099" w:rsidRPr="00601058" w:rsidRDefault="00C93099" w:rsidP="009723F1">
      <w:pPr>
        <w:pStyle w:val="4"/>
        <w:numPr>
          <w:ilvl w:val="3"/>
          <w:numId w:val="175"/>
        </w:numPr>
        <w:rPr>
          <w:rStyle w:val="24"/>
          <w:b/>
          <w:bCs w:val="0"/>
          <w:color w:val="auto"/>
        </w:rPr>
      </w:pPr>
      <w:r w:rsidRPr="00601058">
        <w:rPr>
          <w:rStyle w:val="24"/>
          <w:rFonts w:hint="eastAsia"/>
          <w:bCs w:val="0"/>
          <w:color w:val="auto"/>
        </w:rPr>
        <w:t>プログラムフィルター</w:t>
      </w:r>
    </w:p>
    <w:p w14:paraId="5FCC4AA6" w14:textId="7964E6E7" w:rsidR="003105F6" w:rsidRPr="00354001" w:rsidRDefault="00C21A96" w:rsidP="006F3AE1">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には、ロードされたファイルをフィルタープログラムを介して送信する機能があります。</w:t>
      </w:r>
      <w:r w:rsidRPr="00354001">
        <w:rPr>
          <w:rFonts w:hint="eastAsia"/>
        </w:rPr>
        <w:t xml:space="preserve"> </w:t>
      </w:r>
      <w:r w:rsidRPr="00354001">
        <w:rPr>
          <w:rStyle w:val="24"/>
          <w:rFonts w:hint="eastAsia"/>
          <w:b w:val="0"/>
          <w:bCs w:val="0"/>
          <w:color w:val="auto"/>
        </w:rPr>
        <w:t>このフィルターは、ファイルが</w:t>
      </w:r>
      <w:r w:rsidRPr="00354001">
        <w:rPr>
          <w:rStyle w:val="24"/>
          <w:rFonts w:hint="eastAsia"/>
          <w:b w:val="0"/>
          <w:bCs w:val="0"/>
          <w:color w:val="auto"/>
        </w:rPr>
        <w:t>M2</w:t>
      </w:r>
      <w:r w:rsidRPr="00354001">
        <w:rPr>
          <w:rStyle w:val="24"/>
          <w:rFonts w:hint="eastAsia"/>
          <w:b w:val="0"/>
          <w:bCs w:val="0"/>
          <w:color w:val="auto"/>
        </w:rPr>
        <w:t>で終わることを確認するような単純なものから、画像から</w:t>
      </w:r>
      <w:r w:rsidRPr="00354001">
        <w:rPr>
          <w:rStyle w:val="24"/>
          <w:rFonts w:hint="eastAsia"/>
          <w:b w:val="0"/>
          <w:bCs w:val="0"/>
          <w:color w:val="auto"/>
        </w:rPr>
        <w:t>G</w:t>
      </w:r>
      <w:r w:rsidRPr="00354001">
        <w:rPr>
          <w:rStyle w:val="24"/>
          <w:rFonts w:hint="eastAsia"/>
          <w:b w:val="0"/>
          <w:bCs w:val="0"/>
          <w:color w:val="auto"/>
        </w:rPr>
        <w:t>コードを生成するような複雑なものまで、任意のタスクを実行できます。</w:t>
      </w:r>
    </w:p>
    <w:p w14:paraId="2EFB23E1" w14:textId="0AF41872" w:rsidR="00C21A96" w:rsidRPr="00354001" w:rsidRDefault="00C21A96" w:rsidP="006F3AE1">
      <w:pPr>
        <w:ind w:leftChars="400" w:left="840"/>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[FILTER]</w:t>
      </w:r>
      <w:r w:rsidRPr="00354001">
        <w:rPr>
          <w:rStyle w:val="24"/>
          <w:rFonts w:hint="eastAsia"/>
          <w:b w:val="0"/>
          <w:bCs w:val="0"/>
          <w:color w:val="auto"/>
        </w:rPr>
        <w:t>セクションは、フィルターの動作を制御します。</w:t>
      </w:r>
      <w:r w:rsidRPr="00354001">
        <w:rPr>
          <w:rFonts w:hint="eastAsia"/>
        </w:rPr>
        <w:t xml:space="preserve"> </w:t>
      </w:r>
      <w:r w:rsidRPr="00354001">
        <w:rPr>
          <w:rStyle w:val="24"/>
          <w:rFonts w:hint="eastAsia"/>
          <w:b w:val="0"/>
          <w:bCs w:val="0"/>
          <w:color w:val="auto"/>
        </w:rPr>
        <w:t>まず、ファイルの種類ごとに、</w:t>
      </w:r>
      <w:r w:rsidRPr="00354001">
        <w:rPr>
          <w:rStyle w:val="24"/>
          <w:rFonts w:hint="eastAsia"/>
          <w:b w:val="0"/>
          <w:bCs w:val="0"/>
          <w:color w:val="auto"/>
        </w:rPr>
        <w:t>PROGRAM_EXTENSION</w:t>
      </w:r>
      <w:r w:rsidRPr="00354001">
        <w:rPr>
          <w:rStyle w:val="24"/>
          <w:rFonts w:hint="eastAsia"/>
          <w:b w:val="0"/>
          <w:bCs w:val="0"/>
          <w:color w:val="auto"/>
        </w:rPr>
        <w:t>行を記述します。</w:t>
      </w:r>
      <w:r w:rsidRPr="00354001">
        <w:rPr>
          <w:rFonts w:hint="eastAsia"/>
        </w:rPr>
        <w:t xml:space="preserve"> </w:t>
      </w:r>
      <w:r w:rsidRPr="00354001">
        <w:rPr>
          <w:rStyle w:val="24"/>
          <w:rFonts w:hint="eastAsia"/>
          <w:b w:val="0"/>
          <w:bCs w:val="0"/>
          <w:color w:val="auto"/>
        </w:rPr>
        <w:t>次に、ファイルの種類ごとに実行するプログラムを指定します。</w:t>
      </w:r>
      <w:r w:rsidRPr="00354001">
        <w:rPr>
          <w:rFonts w:hint="eastAsia"/>
        </w:rPr>
        <w:t xml:space="preserve"> </w:t>
      </w:r>
      <w:r w:rsidRPr="00354001">
        <w:rPr>
          <w:rStyle w:val="24"/>
          <w:rFonts w:hint="eastAsia"/>
          <w:b w:val="0"/>
          <w:bCs w:val="0"/>
          <w:color w:val="auto"/>
        </w:rPr>
        <w:t>このプログラムには、最初の引数として入力ファイルの名前が指定されており、</w:t>
      </w:r>
      <w:r w:rsidRPr="00354001">
        <w:rPr>
          <w:rStyle w:val="24"/>
          <w:rFonts w:hint="eastAsia"/>
          <w:b w:val="0"/>
          <w:bCs w:val="0"/>
          <w:color w:val="auto"/>
        </w:rPr>
        <w:t>rs274ngc</w:t>
      </w:r>
      <w:r w:rsidRPr="00354001">
        <w:rPr>
          <w:rStyle w:val="24"/>
          <w:rFonts w:hint="eastAsia"/>
          <w:b w:val="0"/>
          <w:bCs w:val="0"/>
          <w:color w:val="auto"/>
        </w:rPr>
        <w:t>コードを標準出力に</w:t>
      </w:r>
      <w:r w:rsidRPr="00354001">
        <w:rPr>
          <w:rStyle w:val="24"/>
          <w:rFonts w:hint="eastAsia"/>
          <w:b w:val="0"/>
          <w:bCs w:val="0"/>
          <w:color w:val="auto"/>
        </w:rPr>
        <w:lastRenderedPageBreak/>
        <w:t>書き込む必要があります。</w:t>
      </w:r>
      <w:r w:rsidRPr="00354001">
        <w:rPr>
          <w:rFonts w:hint="eastAsia"/>
        </w:rPr>
        <w:t xml:space="preserve"> </w:t>
      </w:r>
      <w:r w:rsidRPr="00354001">
        <w:rPr>
          <w:rStyle w:val="24"/>
          <w:rFonts w:hint="eastAsia"/>
          <w:b w:val="0"/>
          <w:bCs w:val="0"/>
          <w:color w:val="auto"/>
        </w:rPr>
        <w:t>この出力は、テキスト領域に表示され、表示領域でプレビューされ、実行時に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によって実行されるものです。</w:t>
      </w:r>
      <w:r w:rsidRPr="00354001">
        <w:rPr>
          <w:rFonts w:hint="eastAsia"/>
        </w:rPr>
        <w:t xml:space="preserve"> </w:t>
      </w:r>
      <w:r w:rsidRPr="00354001">
        <w:rPr>
          <w:rStyle w:val="24"/>
          <w:rFonts w:hint="eastAsia"/>
          <w:b w:val="0"/>
          <w:bCs w:val="0"/>
          <w:color w:val="auto"/>
        </w:rPr>
        <w:t>次の行は、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に含まれているイメージから</w:t>
      </w:r>
      <w:proofErr w:type="spellStart"/>
      <w:r w:rsidRPr="00354001">
        <w:rPr>
          <w:rStyle w:val="24"/>
          <w:rFonts w:hint="eastAsia"/>
          <w:b w:val="0"/>
          <w:bCs w:val="0"/>
          <w:color w:val="auto"/>
        </w:rPr>
        <w:t>gcode</w:t>
      </w:r>
      <w:proofErr w:type="spellEnd"/>
      <w:r w:rsidRPr="00354001">
        <w:rPr>
          <w:rStyle w:val="24"/>
          <w:rFonts w:hint="eastAsia"/>
          <w:b w:val="0"/>
          <w:bCs w:val="0"/>
          <w:color w:val="auto"/>
        </w:rPr>
        <w:t>へのコンバーターのサポートを追加します。</w:t>
      </w:r>
    </w:p>
    <w:p w14:paraId="4BCED9FB" w14:textId="77777777" w:rsidR="00C21A96" w:rsidRPr="00354001" w:rsidRDefault="00C21A96" w:rsidP="006F3AE1">
      <w:pPr>
        <w:ind w:leftChars="400" w:left="840"/>
      </w:pPr>
      <w:r w:rsidRPr="00354001">
        <w:t>[FILTER]</w:t>
      </w:r>
    </w:p>
    <w:p w14:paraId="598D5397" w14:textId="77777777" w:rsidR="00C21A96" w:rsidRPr="00354001" w:rsidRDefault="00C21A96" w:rsidP="006F3AE1">
      <w:pPr>
        <w:ind w:leftChars="400" w:left="840"/>
      </w:pPr>
      <w:r w:rsidRPr="00354001">
        <w:t>PROGRAM_EXTENSION = .png,.gif Greyscale Depth Image</w:t>
      </w:r>
    </w:p>
    <w:p w14:paraId="1DCCA6CB" w14:textId="77777777" w:rsidR="00C21A96" w:rsidRPr="00354001" w:rsidRDefault="00C21A96" w:rsidP="006F3AE1">
      <w:pPr>
        <w:ind w:leftChars="400" w:left="840"/>
      </w:pPr>
      <w:proofErr w:type="spellStart"/>
      <w:r w:rsidRPr="00354001">
        <w:t>png</w:t>
      </w:r>
      <w:proofErr w:type="spellEnd"/>
      <w:r w:rsidRPr="00354001">
        <w:t xml:space="preserve"> = image-to-</w:t>
      </w:r>
      <w:proofErr w:type="spellStart"/>
      <w:r w:rsidRPr="00354001">
        <w:t>gcode</w:t>
      </w:r>
      <w:proofErr w:type="spellEnd"/>
    </w:p>
    <w:p w14:paraId="515A82B0" w14:textId="4F27728B" w:rsidR="00C21A96" w:rsidRPr="00354001" w:rsidRDefault="00C21A96" w:rsidP="006F3AE1">
      <w:pPr>
        <w:ind w:leftChars="400" w:left="840"/>
        <w:rPr>
          <w:rStyle w:val="24"/>
          <w:b w:val="0"/>
          <w:bCs w:val="0"/>
          <w:color w:val="auto"/>
        </w:rPr>
      </w:pPr>
      <w:r w:rsidRPr="00354001">
        <w:t>gif = image-to-</w:t>
      </w:r>
      <w:proofErr w:type="spellStart"/>
      <w:r w:rsidRPr="00354001">
        <w:t>gcode</w:t>
      </w:r>
      <w:proofErr w:type="spellEnd"/>
    </w:p>
    <w:p w14:paraId="7BC20143" w14:textId="6BCE69D2" w:rsidR="00C21A96" w:rsidRPr="00354001" w:rsidRDefault="00C21A96" w:rsidP="006F3AE1">
      <w:pPr>
        <w:ind w:leftChars="400" w:left="840"/>
        <w:rPr>
          <w:rStyle w:val="24"/>
          <w:b w:val="0"/>
          <w:bCs w:val="0"/>
          <w:color w:val="auto"/>
        </w:rPr>
      </w:pPr>
      <w:r w:rsidRPr="00354001">
        <w:rPr>
          <w:rStyle w:val="24"/>
          <w:rFonts w:hint="eastAsia"/>
          <w:b w:val="0"/>
          <w:bCs w:val="0"/>
          <w:color w:val="auto"/>
        </w:rPr>
        <w:t>インタプリタを指定することもできます。</w:t>
      </w:r>
    </w:p>
    <w:p w14:paraId="5FB2F036" w14:textId="77777777" w:rsidR="00C21A96" w:rsidRPr="00354001" w:rsidRDefault="00C21A96" w:rsidP="006F3AE1">
      <w:pPr>
        <w:ind w:leftChars="400" w:left="840"/>
      </w:pPr>
      <w:r w:rsidRPr="00354001">
        <w:t>PROGRAM_EXTENSION = .</w:t>
      </w:r>
      <w:proofErr w:type="spellStart"/>
      <w:r w:rsidRPr="00354001">
        <w:t>py</w:t>
      </w:r>
      <w:proofErr w:type="spellEnd"/>
      <w:r w:rsidRPr="00354001">
        <w:t xml:space="preserve"> Python Script</w:t>
      </w:r>
    </w:p>
    <w:p w14:paraId="68BE9459" w14:textId="6EB641BF" w:rsidR="00C21A96" w:rsidRPr="00354001" w:rsidRDefault="00C21A96" w:rsidP="006F3AE1">
      <w:pPr>
        <w:ind w:leftChars="400" w:left="840"/>
        <w:rPr>
          <w:rStyle w:val="24"/>
          <w:b w:val="0"/>
          <w:bCs w:val="0"/>
          <w:color w:val="auto"/>
        </w:rPr>
      </w:pPr>
      <w:proofErr w:type="spellStart"/>
      <w:r w:rsidRPr="00354001">
        <w:t>py</w:t>
      </w:r>
      <w:proofErr w:type="spellEnd"/>
      <w:r w:rsidRPr="00354001">
        <w:t xml:space="preserve"> = python</w:t>
      </w:r>
    </w:p>
    <w:p w14:paraId="02A775B3" w14:textId="7F6B19E2" w:rsidR="00C21A96" w:rsidRPr="00354001" w:rsidRDefault="00C21A96" w:rsidP="006F3AE1">
      <w:pPr>
        <w:ind w:leftChars="400" w:left="840"/>
        <w:rPr>
          <w:rStyle w:val="24"/>
          <w:b w:val="0"/>
          <w:bCs w:val="0"/>
          <w:color w:val="auto"/>
        </w:rPr>
      </w:pPr>
      <w:r w:rsidRPr="00354001">
        <w:rPr>
          <w:rStyle w:val="24"/>
          <w:rFonts w:hint="eastAsia"/>
          <w:b w:val="0"/>
          <w:bCs w:val="0"/>
          <w:color w:val="auto"/>
        </w:rPr>
        <w:t>このようにして、任意の</w:t>
      </w:r>
      <w:r w:rsidRPr="00354001">
        <w:rPr>
          <w:rStyle w:val="24"/>
          <w:rFonts w:hint="eastAsia"/>
          <w:b w:val="0"/>
          <w:bCs w:val="0"/>
          <w:color w:val="auto"/>
        </w:rPr>
        <w:t>Python</w:t>
      </w:r>
      <w:r w:rsidRPr="00354001">
        <w:rPr>
          <w:rStyle w:val="24"/>
          <w:rFonts w:hint="eastAsia"/>
          <w:b w:val="0"/>
          <w:bCs w:val="0"/>
          <w:color w:val="auto"/>
        </w:rPr>
        <w:t>スクリプトを開くことができ、その出力は</w:t>
      </w:r>
      <w:r w:rsidRPr="00354001">
        <w:rPr>
          <w:rStyle w:val="24"/>
          <w:rFonts w:hint="eastAsia"/>
          <w:b w:val="0"/>
          <w:bCs w:val="0"/>
          <w:color w:val="auto"/>
        </w:rPr>
        <w:t>g</w:t>
      </w:r>
      <w:r w:rsidRPr="00354001">
        <w:rPr>
          <w:rStyle w:val="24"/>
          <w:rFonts w:hint="eastAsia"/>
          <w:b w:val="0"/>
          <w:bCs w:val="0"/>
          <w:color w:val="auto"/>
        </w:rPr>
        <w:t>コードとして扱われます。</w:t>
      </w:r>
      <w:r w:rsidRPr="00354001">
        <w:rPr>
          <w:rFonts w:hint="eastAsia"/>
        </w:rPr>
        <w:t xml:space="preserve"> </w:t>
      </w:r>
      <w:r w:rsidRPr="00354001">
        <w:rPr>
          <w:rStyle w:val="24"/>
          <w:rFonts w:hint="eastAsia"/>
          <w:b w:val="0"/>
          <w:bCs w:val="0"/>
          <w:color w:val="auto"/>
        </w:rPr>
        <w:t>そのようなサンプルスクリプトの</w:t>
      </w:r>
      <w:r w:rsidRPr="00354001">
        <w:rPr>
          <w:rStyle w:val="24"/>
          <w:rFonts w:hint="eastAsia"/>
          <w:b w:val="0"/>
          <w:bCs w:val="0"/>
          <w:color w:val="auto"/>
        </w:rPr>
        <w:t>1</w:t>
      </w:r>
      <w:r w:rsidRPr="00354001">
        <w:rPr>
          <w:rStyle w:val="24"/>
          <w:rFonts w:hint="eastAsia"/>
          <w:b w:val="0"/>
          <w:bCs w:val="0"/>
          <w:color w:val="auto"/>
        </w:rPr>
        <w:t>つは、</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 xml:space="preserve"> /holecircle.py</w:t>
      </w:r>
      <w:r w:rsidRPr="00354001">
        <w:rPr>
          <w:rStyle w:val="24"/>
          <w:rFonts w:hint="eastAsia"/>
          <w:b w:val="0"/>
          <w:bCs w:val="0"/>
          <w:color w:val="auto"/>
        </w:rPr>
        <w:t>で入手できます。</w:t>
      </w:r>
      <w:r w:rsidRPr="00354001">
        <w:rPr>
          <w:rFonts w:hint="eastAsia"/>
        </w:rPr>
        <w:t xml:space="preserve"> </w:t>
      </w:r>
      <w:r w:rsidRPr="00354001">
        <w:rPr>
          <w:rStyle w:val="24"/>
          <w:rFonts w:hint="eastAsia"/>
          <w:b w:val="0"/>
          <w:bCs w:val="0"/>
          <w:color w:val="auto"/>
        </w:rPr>
        <w:t>このスクリプトは、円の円周に沿って一連の穴を開けるための</w:t>
      </w:r>
      <w:r w:rsidRPr="00354001">
        <w:rPr>
          <w:rStyle w:val="24"/>
          <w:rFonts w:hint="eastAsia"/>
          <w:b w:val="0"/>
          <w:bCs w:val="0"/>
          <w:color w:val="auto"/>
        </w:rPr>
        <w:t>g</w:t>
      </w:r>
      <w:r w:rsidRPr="00354001">
        <w:rPr>
          <w:rStyle w:val="24"/>
          <w:rFonts w:hint="eastAsia"/>
          <w:b w:val="0"/>
          <w:bCs w:val="0"/>
          <w:color w:val="auto"/>
        </w:rPr>
        <w:t>コードを作成します。</w:t>
      </w:r>
    </w:p>
    <w:p w14:paraId="1BDDCC3F" w14:textId="77777777" w:rsidR="00C21A96" w:rsidRPr="00354001" w:rsidRDefault="00C21A96" w:rsidP="006F3AE1">
      <w:pPr>
        <w:ind w:leftChars="400" w:left="840"/>
      </w:pPr>
      <w:r w:rsidRPr="00354001">
        <w:rPr>
          <w:rStyle w:val="24"/>
          <w:rFonts w:hint="eastAsia"/>
          <w:b w:val="0"/>
          <w:bCs w:val="0"/>
          <w:noProof/>
          <w:color w:val="auto"/>
        </w:rPr>
        <w:drawing>
          <wp:inline distT="0" distB="0" distL="0" distR="0" wp14:anchorId="2F3CA7D1" wp14:editId="73A85C58">
            <wp:extent cx="3952875" cy="2905125"/>
            <wp:effectExtent l="0" t="0" r="9525" b="952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52875" cy="2905125"/>
                    </a:xfrm>
                    <a:prstGeom prst="rect">
                      <a:avLst/>
                    </a:prstGeom>
                    <a:noFill/>
                    <a:ln>
                      <a:noFill/>
                    </a:ln>
                  </pic:spPr>
                </pic:pic>
              </a:graphicData>
            </a:graphic>
          </wp:inline>
        </w:drawing>
      </w:r>
    </w:p>
    <w:p w14:paraId="4ACCF69A" w14:textId="3B8698EE" w:rsidR="00C21A96" w:rsidRPr="00354001" w:rsidRDefault="00C21A96" w:rsidP="006F3AE1">
      <w:pPr>
        <w:ind w:leftChars="400" w:left="840"/>
        <w:rPr>
          <w:rStyle w:val="24"/>
          <w:b w:val="0"/>
          <w:bCs w:val="0"/>
          <w:color w:val="auto"/>
        </w:rPr>
      </w:pPr>
      <w:r w:rsidRPr="00354001">
        <w:t>図</w:t>
      </w:r>
      <w:r w:rsidRPr="00354001">
        <w:t xml:space="preserve"> </w:t>
      </w:r>
      <w:fldSimple w:instr=" STYLEREF 1 \s ">
        <w:r w:rsidR="001F1D63">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10</w:t>
      </w:r>
      <w:r w:rsidR="00ED2685">
        <w:fldChar w:fldCharType="end"/>
      </w:r>
    </w:p>
    <w:p w14:paraId="56C8E238" w14:textId="17685E62" w:rsidR="00C21A96" w:rsidRPr="00354001" w:rsidRDefault="00C21A96" w:rsidP="006F3AE1">
      <w:pPr>
        <w:ind w:leftChars="400" w:left="840"/>
        <w:rPr>
          <w:rStyle w:val="24"/>
          <w:b w:val="0"/>
          <w:bCs w:val="0"/>
          <w:color w:val="auto"/>
        </w:rPr>
      </w:pPr>
      <w:r w:rsidRPr="00354001">
        <w:rPr>
          <w:rStyle w:val="24"/>
          <w:rFonts w:hint="eastAsia"/>
          <w:b w:val="0"/>
          <w:bCs w:val="0"/>
          <w:color w:val="auto"/>
        </w:rPr>
        <w:t>環境変数</w:t>
      </w:r>
      <w:r w:rsidRPr="00354001">
        <w:rPr>
          <w:rStyle w:val="24"/>
          <w:rFonts w:hint="eastAsia"/>
          <w:b w:val="0"/>
          <w:bCs w:val="0"/>
          <w:color w:val="auto"/>
        </w:rPr>
        <w:t>AXIS_PROGRESS_BAR</w:t>
      </w:r>
      <w:r w:rsidRPr="00354001">
        <w:rPr>
          <w:rStyle w:val="24"/>
          <w:rFonts w:hint="eastAsia"/>
          <w:b w:val="0"/>
          <w:bCs w:val="0"/>
          <w:color w:val="auto"/>
        </w:rPr>
        <w:t>が設定されている場合、</w:t>
      </w:r>
      <w:r w:rsidRPr="00354001">
        <w:rPr>
          <w:rStyle w:val="24"/>
          <w:rFonts w:hint="eastAsia"/>
          <w:b w:val="0"/>
          <w:bCs w:val="0"/>
          <w:color w:val="auto"/>
        </w:rPr>
        <w:t>FILTER_PROGRESS =</w:t>
      </w:r>
      <w:r w:rsidRPr="00354001">
        <w:rPr>
          <w:rStyle w:val="24"/>
          <w:rFonts w:hint="eastAsia"/>
          <w:b w:val="0"/>
          <w:bCs w:val="0"/>
          <w:color w:val="auto"/>
        </w:rPr>
        <w:t>％の形式で</w:t>
      </w:r>
      <w:r w:rsidRPr="00354001">
        <w:rPr>
          <w:rStyle w:val="24"/>
          <w:rFonts w:hint="eastAsia"/>
          <w:b w:val="0"/>
          <w:bCs w:val="0"/>
          <w:color w:val="auto"/>
        </w:rPr>
        <w:t>stderr</w:t>
      </w:r>
      <w:r w:rsidRPr="00354001">
        <w:rPr>
          <w:rStyle w:val="24"/>
          <w:rFonts w:hint="eastAsia"/>
          <w:b w:val="0"/>
          <w:bCs w:val="0"/>
          <w:color w:val="auto"/>
        </w:rPr>
        <w:t>に書き込まれる行</w:t>
      </w:r>
    </w:p>
    <w:p w14:paraId="19F983E9" w14:textId="035BB29F" w:rsidR="00C21A96" w:rsidRPr="00354001" w:rsidRDefault="00C21A96" w:rsidP="006F3AE1">
      <w:pPr>
        <w:ind w:leftChars="400" w:left="840"/>
        <w:rPr>
          <w:rStyle w:val="24"/>
          <w:b w:val="0"/>
          <w:bCs w:val="0"/>
          <w:color w:val="auto"/>
        </w:rPr>
      </w:pPr>
      <w:r w:rsidRPr="00354001">
        <w:rPr>
          <w:rStyle w:val="24"/>
          <w:rFonts w:hint="eastAsia"/>
          <w:b w:val="0"/>
          <w:bCs w:val="0"/>
          <w:color w:val="auto"/>
        </w:rPr>
        <w:t>FILTER_PROGRESS =</w:t>
      </w:r>
      <w:r w:rsidRPr="00354001">
        <w:rPr>
          <w:rStyle w:val="24"/>
          <w:rFonts w:hint="eastAsia"/>
          <w:b w:val="0"/>
          <w:bCs w:val="0"/>
          <w:color w:val="auto"/>
        </w:rPr>
        <w:t>％</w:t>
      </w:r>
      <w:r w:rsidRPr="00354001">
        <w:rPr>
          <w:rStyle w:val="24"/>
          <w:rFonts w:hint="eastAsia"/>
          <w:b w:val="0"/>
          <w:bCs w:val="0"/>
          <w:color w:val="auto"/>
        </w:rPr>
        <w:t>d</w:t>
      </w:r>
    </w:p>
    <w:p w14:paraId="6FE02206" w14:textId="71B8511B" w:rsidR="00C21A96" w:rsidRDefault="00CB5507" w:rsidP="006F3AE1">
      <w:pPr>
        <w:ind w:leftChars="400" w:left="84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プログレスバーを指定されたパーセンテージに設定します。</w:t>
      </w:r>
      <w:r w:rsidRPr="00354001">
        <w:rPr>
          <w:rFonts w:hint="eastAsia"/>
        </w:rPr>
        <w:t xml:space="preserve"> </w:t>
      </w:r>
      <w:r w:rsidRPr="00354001">
        <w:rPr>
          <w:rStyle w:val="24"/>
          <w:rFonts w:hint="eastAsia"/>
          <w:b w:val="0"/>
          <w:bCs w:val="0"/>
          <w:color w:val="auto"/>
        </w:rPr>
        <w:t>この機能は、長時間実行されるすべてのフィルターで使用する必要があります。</w:t>
      </w:r>
    </w:p>
    <w:p w14:paraId="470C69BA" w14:textId="4240D438" w:rsidR="00601058" w:rsidRDefault="00601058" w:rsidP="006F3AE1">
      <w:pPr>
        <w:ind w:leftChars="400" w:left="840"/>
        <w:rPr>
          <w:rStyle w:val="24"/>
          <w:b w:val="0"/>
          <w:bCs w:val="0"/>
          <w:color w:val="auto"/>
        </w:rPr>
      </w:pPr>
    </w:p>
    <w:p w14:paraId="5DA41B30" w14:textId="3203FCD2" w:rsidR="009C33CE" w:rsidRPr="00354001" w:rsidRDefault="009C33CE" w:rsidP="00AD5675">
      <w:pPr>
        <w:pStyle w:val="4"/>
      </w:pPr>
      <w:r w:rsidRPr="00354001">
        <w:lastRenderedPageBreak/>
        <w:t>The X Resource Database</w:t>
      </w:r>
    </w:p>
    <w:p w14:paraId="5E06CAB8" w14:textId="2E6FFBB0" w:rsidR="00650870" w:rsidRPr="00354001" w:rsidRDefault="00650870" w:rsidP="00527F3B">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ユーザーインターフェイスのほとんどの要素の色は、</w:t>
      </w:r>
      <w:r w:rsidRPr="00354001">
        <w:rPr>
          <w:rStyle w:val="24"/>
          <w:rFonts w:hint="eastAsia"/>
          <w:b w:val="0"/>
          <w:bCs w:val="0"/>
          <w:color w:val="auto"/>
        </w:rPr>
        <w:t>X</w:t>
      </w:r>
      <w:r w:rsidRPr="00354001">
        <w:rPr>
          <w:rStyle w:val="24"/>
          <w:rFonts w:hint="eastAsia"/>
          <w:b w:val="0"/>
          <w:bCs w:val="0"/>
          <w:color w:val="auto"/>
        </w:rPr>
        <w:t>リソースデータベースを介してカスタマイズできます。</w:t>
      </w:r>
      <w:r w:rsidRPr="00354001">
        <w:rPr>
          <w:rFonts w:hint="eastAsia"/>
        </w:rPr>
        <w:t xml:space="preserve"> </w:t>
      </w:r>
      <w:r w:rsidRPr="00354001">
        <w:rPr>
          <w:rStyle w:val="24"/>
          <w:rFonts w:hint="eastAsia"/>
          <w:b w:val="0"/>
          <w:bCs w:val="0"/>
          <w:color w:val="auto"/>
        </w:rPr>
        <w:t>サンプルファイル</w:t>
      </w:r>
      <w:proofErr w:type="spellStart"/>
      <w:r w:rsidRPr="00354001">
        <w:rPr>
          <w:rStyle w:val="24"/>
          <w:rFonts w:hint="eastAsia"/>
          <w:b w:val="0"/>
          <w:bCs w:val="0"/>
          <w:color w:val="auto"/>
        </w:rPr>
        <w:t>axis_light_background</w:t>
      </w:r>
      <w:proofErr w:type="spellEnd"/>
      <w:r w:rsidRPr="00354001">
        <w:rPr>
          <w:rStyle w:val="24"/>
          <w:rFonts w:hint="eastAsia"/>
          <w:b w:val="0"/>
          <w:bCs w:val="0"/>
          <w:color w:val="auto"/>
        </w:rPr>
        <w:t>は、バックプロットウィンドウの色を白い背景スキームの暗い線に変更し、表示領域の構成可能な項目の参照としても機能します。</w:t>
      </w:r>
      <w:r w:rsidRPr="00354001">
        <w:rPr>
          <w:rFonts w:hint="eastAsia"/>
        </w:rPr>
        <w:t xml:space="preserve"> </w:t>
      </w:r>
      <w:r w:rsidRPr="00354001">
        <w:rPr>
          <w:rStyle w:val="24"/>
          <w:rFonts w:hint="eastAsia"/>
          <w:b w:val="0"/>
          <w:bCs w:val="0"/>
          <w:color w:val="auto"/>
        </w:rPr>
        <w:t>サンプルファイル</w:t>
      </w:r>
      <w:proofErr w:type="spellStart"/>
      <w:r w:rsidRPr="00354001">
        <w:rPr>
          <w:rStyle w:val="24"/>
          <w:rFonts w:hint="eastAsia"/>
          <w:b w:val="0"/>
          <w:bCs w:val="0"/>
          <w:color w:val="auto"/>
        </w:rPr>
        <w:t>axis_big_dro</w:t>
      </w:r>
      <w:proofErr w:type="spellEnd"/>
      <w:r w:rsidRPr="00354001">
        <w:rPr>
          <w:rStyle w:val="24"/>
          <w:rFonts w:hint="eastAsia"/>
          <w:b w:val="0"/>
          <w:bCs w:val="0"/>
          <w:color w:val="auto"/>
        </w:rPr>
        <w:t>は、位置の読み取り値をより大きく変更します</w:t>
      </w:r>
      <w:r w:rsidRPr="00354001">
        <w:rPr>
          <w:rStyle w:val="24"/>
          <w:rFonts w:hint="eastAsia"/>
          <w:b w:val="0"/>
          <w:bCs w:val="0"/>
          <w:color w:val="auto"/>
        </w:rPr>
        <w:t xml:space="preserve"> </w:t>
      </w:r>
      <w:r w:rsidRPr="00354001">
        <w:rPr>
          <w:rStyle w:val="24"/>
          <w:rFonts w:hint="eastAsia"/>
          <w:b w:val="0"/>
          <w:bCs w:val="0"/>
          <w:color w:val="auto"/>
        </w:rPr>
        <w:t>サイズフォント。</w:t>
      </w:r>
      <w:r w:rsidRPr="00354001">
        <w:rPr>
          <w:rFonts w:hint="eastAsia"/>
        </w:rPr>
        <w:t xml:space="preserve"> </w:t>
      </w:r>
      <w:r w:rsidRPr="00354001">
        <w:rPr>
          <w:rStyle w:val="24"/>
          <w:rFonts w:hint="eastAsia"/>
          <w:b w:val="0"/>
          <w:bCs w:val="0"/>
          <w:color w:val="auto"/>
        </w:rPr>
        <w:t>これらのファイルを使用するには：</w:t>
      </w:r>
    </w:p>
    <w:p w14:paraId="57BE216C" w14:textId="77777777" w:rsidR="00650870" w:rsidRPr="00354001" w:rsidRDefault="00650870" w:rsidP="00650870">
      <w:pPr>
        <w:ind w:leftChars="600" w:left="1260"/>
      </w:pPr>
      <w:proofErr w:type="spellStart"/>
      <w:r w:rsidRPr="00354001">
        <w:t>xrdb</w:t>
      </w:r>
      <w:proofErr w:type="spellEnd"/>
      <w:r w:rsidRPr="00354001">
        <w:t xml:space="preserve"> -merge /</w:t>
      </w:r>
      <w:proofErr w:type="spellStart"/>
      <w:r w:rsidRPr="00354001">
        <w:t>usr</w:t>
      </w:r>
      <w:proofErr w:type="spellEnd"/>
      <w:r w:rsidRPr="00354001">
        <w:t>/share/doc/emc2/</w:t>
      </w:r>
      <w:proofErr w:type="spellStart"/>
      <w:r w:rsidRPr="00354001">
        <w:t>axis_light_background</w:t>
      </w:r>
      <w:proofErr w:type="spellEnd"/>
    </w:p>
    <w:p w14:paraId="19174BEF" w14:textId="3415051A" w:rsidR="00650870" w:rsidRPr="00354001" w:rsidRDefault="00650870" w:rsidP="00650870">
      <w:pPr>
        <w:ind w:leftChars="600" w:left="1260"/>
      </w:pPr>
      <w:proofErr w:type="spellStart"/>
      <w:r w:rsidRPr="00354001">
        <w:t>xrdb</w:t>
      </w:r>
      <w:proofErr w:type="spellEnd"/>
      <w:r w:rsidRPr="00354001">
        <w:t xml:space="preserve"> -merge /</w:t>
      </w:r>
      <w:proofErr w:type="spellStart"/>
      <w:r w:rsidRPr="00354001">
        <w:t>usr</w:t>
      </w:r>
      <w:proofErr w:type="spellEnd"/>
      <w:r w:rsidRPr="00354001">
        <w:t>/share/doc/emc2/</w:t>
      </w:r>
      <w:proofErr w:type="spellStart"/>
      <w:r w:rsidRPr="00354001">
        <w:t>axis_big_dro</w:t>
      </w:r>
      <w:proofErr w:type="spellEnd"/>
    </w:p>
    <w:p w14:paraId="0999301B" w14:textId="2973F464" w:rsidR="00650870" w:rsidRPr="00354001" w:rsidRDefault="00650870" w:rsidP="00527F3B">
      <w:pPr>
        <w:ind w:leftChars="500" w:left="1050"/>
        <w:rPr>
          <w:rStyle w:val="24"/>
          <w:b w:val="0"/>
          <w:bCs w:val="0"/>
          <w:color w:val="auto"/>
        </w:rPr>
      </w:pPr>
      <w:r w:rsidRPr="00354001">
        <w:rPr>
          <w:rStyle w:val="24"/>
          <w:rFonts w:hint="eastAsia"/>
          <w:b w:val="0"/>
          <w:bCs w:val="0"/>
          <w:color w:val="auto"/>
        </w:rPr>
        <w:t>Tk</w:t>
      </w:r>
      <w:r w:rsidRPr="00354001">
        <w:rPr>
          <w:rStyle w:val="24"/>
          <w:rFonts w:hint="eastAsia"/>
          <w:b w:val="0"/>
          <w:bCs w:val="0"/>
          <w:color w:val="auto"/>
        </w:rPr>
        <w:t>アプリケーションで構成できるその他の項目については、</w:t>
      </w:r>
      <w:r w:rsidRPr="00354001">
        <w:rPr>
          <w:rStyle w:val="24"/>
          <w:rFonts w:hint="eastAsia"/>
          <w:b w:val="0"/>
          <w:bCs w:val="0"/>
          <w:color w:val="auto"/>
        </w:rPr>
        <w:t>Tk</w:t>
      </w:r>
      <w:r w:rsidRPr="00354001">
        <w:rPr>
          <w:rStyle w:val="24"/>
          <w:rFonts w:hint="eastAsia"/>
          <w:b w:val="0"/>
          <w:bCs w:val="0"/>
          <w:color w:val="auto"/>
        </w:rPr>
        <w:t>のマニュアルページを参照してください。</w:t>
      </w:r>
    </w:p>
    <w:p w14:paraId="60736257" w14:textId="2123AA77" w:rsidR="00650870" w:rsidRPr="00354001" w:rsidRDefault="00650870" w:rsidP="00527F3B">
      <w:pPr>
        <w:ind w:leftChars="500" w:left="1050"/>
        <w:rPr>
          <w:rStyle w:val="24"/>
          <w:b w:val="0"/>
          <w:bCs w:val="0"/>
          <w:color w:val="auto"/>
        </w:rPr>
      </w:pPr>
      <w:r w:rsidRPr="00354001">
        <w:rPr>
          <w:rStyle w:val="24"/>
          <w:rFonts w:hint="eastAsia"/>
          <w:b w:val="0"/>
          <w:bCs w:val="0"/>
          <w:color w:val="auto"/>
        </w:rPr>
        <w:t>最新のデスクトップ環境では、</w:t>
      </w:r>
      <w:r w:rsidRPr="00354001">
        <w:rPr>
          <w:rStyle w:val="24"/>
          <w:rFonts w:hint="eastAsia"/>
          <w:b w:val="0"/>
          <w:bCs w:val="0"/>
          <w:color w:val="auto"/>
        </w:rPr>
        <w:t>AXIS</w:t>
      </w:r>
      <w:r w:rsidRPr="00354001">
        <w:rPr>
          <w:rStyle w:val="24"/>
          <w:rFonts w:hint="eastAsia"/>
          <w:b w:val="0"/>
          <w:bCs w:val="0"/>
          <w:color w:val="auto"/>
        </w:rPr>
        <w:t>に悪影響を与えるいくつかの設定が</w:t>
      </w:r>
      <w:r w:rsidRPr="00354001">
        <w:rPr>
          <w:rStyle w:val="24"/>
          <w:rFonts w:hint="eastAsia"/>
          <w:b w:val="0"/>
          <w:bCs w:val="0"/>
          <w:color w:val="auto"/>
        </w:rPr>
        <w:t>X</w:t>
      </w:r>
      <w:r w:rsidRPr="00354001">
        <w:rPr>
          <w:rStyle w:val="24"/>
          <w:rFonts w:hint="eastAsia"/>
          <w:b w:val="0"/>
          <w:bCs w:val="0"/>
          <w:color w:val="auto"/>
        </w:rPr>
        <w:t>リソースデータベースに自動的に行われるため、デフォルトではこれらの設定は無視されます。</w:t>
      </w:r>
      <w:r w:rsidRPr="00354001">
        <w:rPr>
          <w:rFonts w:hint="eastAsia"/>
        </w:rPr>
        <w:t xml:space="preserve"> </w:t>
      </w:r>
      <w:r w:rsidRPr="00354001">
        <w:rPr>
          <w:rStyle w:val="24"/>
          <w:rFonts w:hint="eastAsia"/>
          <w:b w:val="0"/>
          <w:bCs w:val="0"/>
          <w:color w:val="auto"/>
        </w:rPr>
        <w:t>X</w:t>
      </w:r>
      <w:r w:rsidRPr="00354001">
        <w:rPr>
          <w:rStyle w:val="24"/>
          <w:rFonts w:hint="eastAsia"/>
          <w:b w:val="0"/>
          <w:bCs w:val="0"/>
          <w:color w:val="auto"/>
        </w:rPr>
        <w:t>リソースデータベースアイテムが</w:t>
      </w:r>
      <w:r w:rsidRPr="00354001">
        <w:rPr>
          <w:rStyle w:val="24"/>
          <w:rFonts w:hint="eastAsia"/>
          <w:b w:val="0"/>
          <w:bCs w:val="0"/>
          <w:color w:val="auto"/>
        </w:rPr>
        <w:t>AXIS</w:t>
      </w:r>
      <w:r w:rsidRPr="00354001">
        <w:rPr>
          <w:rStyle w:val="24"/>
          <w:rFonts w:hint="eastAsia"/>
          <w:b w:val="0"/>
          <w:bCs w:val="0"/>
          <w:color w:val="auto"/>
        </w:rPr>
        <w:t>のデフォルトを上書きするようにするには、</w:t>
      </w:r>
      <w:r w:rsidRPr="00354001">
        <w:rPr>
          <w:rStyle w:val="24"/>
          <w:rFonts w:hint="eastAsia"/>
          <w:b w:val="0"/>
          <w:bCs w:val="0"/>
          <w:color w:val="auto"/>
        </w:rPr>
        <w:t>X</w:t>
      </w:r>
      <w:r w:rsidRPr="00354001">
        <w:rPr>
          <w:rStyle w:val="24"/>
          <w:rFonts w:hint="eastAsia"/>
          <w:b w:val="0"/>
          <w:bCs w:val="0"/>
          <w:color w:val="auto"/>
        </w:rPr>
        <w:t>リソースに次の行を含めます。</w:t>
      </w:r>
    </w:p>
    <w:p w14:paraId="22476ED7" w14:textId="703236D1" w:rsidR="00650870" w:rsidRPr="00354001" w:rsidRDefault="00650870" w:rsidP="00650870">
      <w:pPr>
        <w:ind w:leftChars="600" w:left="1260"/>
      </w:pPr>
      <w:r w:rsidRPr="00354001">
        <w:t>*Axis*</w:t>
      </w:r>
      <w:proofErr w:type="spellStart"/>
      <w:r w:rsidRPr="00354001">
        <w:t>optionLevel</w:t>
      </w:r>
      <w:proofErr w:type="spellEnd"/>
      <w:r w:rsidRPr="00354001">
        <w:t xml:space="preserve">: </w:t>
      </w:r>
      <w:proofErr w:type="spellStart"/>
      <w:r w:rsidRPr="00354001">
        <w:t>widgetDefault</w:t>
      </w:r>
      <w:proofErr w:type="spellEnd"/>
    </w:p>
    <w:p w14:paraId="7193FDE0" w14:textId="1A7F6F88" w:rsidR="00650870" w:rsidRPr="00354001" w:rsidRDefault="00650870" w:rsidP="00527F3B">
      <w:pPr>
        <w:ind w:leftChars="500" w:left="1050"/>
      </w:pPr>
      <w:r w:rsidRPr="00354001">
        <w:rPr>
          <w:rFonts w:hint="eastAsia"/>
        </w:rPr>
        <w:t xml:space="preserve">　</w:t>
      </w:r>
      <w:r w:rsidR="00530924" w:rsidRPr="00354001">
        <w:rPr>
          <w:rStyle w:val="24"/>
          <w:rFonts w:hint="eastAsia"/>
          <w:b w:val="0"/>
          <w:bCs w:val="0"/>
          <w:color w:val="auto"/>
        </w:rPr>
        <w:t>これにより、組み込みオプションがオプションレベル</w:t>
      </w:r>
      <w:proofErr w:type="spellStart"/>
      <w:r w:rsidR="00530924" w:rsidRPr="00354001">
        <w:rPr>
          <w:rStyle w:val="24"/>
          <w:rFonts w:hint="eastAsia"/>
          <w:b w:val="0"/>
          <w:bCs w:val="0"/>
          <w:color w:val="auto"/>
        </w:rPr>
        <w:t>widgetDefault</w:t>
      </w:r>
      <w:proofErr w:type="spellEnd"/>
      <w:r w:rsidR="00530924" w:rsidRPr="00354001">
        <w:rPr>
          <w:rStyle w:val="24"/>
          <w:rFonts w:hint="eastAsia"/>
          <w:b w:val="0"/>
          <w:bCs w:val="0"/>
          <w:color w:val="auto"/>
        </w:rPr>
        <w:t>で作成されるため、</w:t>
      </w:r>
      <w:r w:rsidR="00530924" w:rsidRPr="00354001">
        <w:rPr>
          <w:rStyle w:val="24"/>
          <w:rFonts w:hint="eastAsia"/>
          <w:b w:val="0"/>
          <w:bCs w:val="0"/>
          <w:color w:val="auto"/>
        </w:rPr>
        <w:t>X</w:t>
      </w:r>
      <w:r w:rsidR="00530924" w:rsidRPr="00354001">
        <w:rPr>
          <w:rStyle w:val="24"/>
          <w:rFonts w:hint="eastAsia"/>
          <w:b w:val="0"/>
          <w:bCs w:val="0"/>
          <w:color w:val="auto"/>
        </w:rPr>
        <w:t>リソース（レベル</w:t>
      </w:r>
      <w:proofErr w:type="spellStart"/>
      <w:r w:rsidR="00530924" w:rsidRPr="00354001">
        <w:rPr>
          <w:rStyle w:val="24"/>
          <w:rFonts w:hint="eastAsia"/>
          <w:b w:val="0"/>
          <w:bCs w:val="0"/>
          <w:color w:val="auto"/>
        </w:rPr>
        <w:t>userDefault</w:t>
      </w:r>
      <w:proofErr w:type="spellEnd"/>
      <w:r w:rsidR="00530924" w:rsidRPr="00354001">
        <w:rPr>
          <w:rStyle w:val="24"/>
          <w:rFonts w:hint="eastAsia"/>
          <w:b w:val="0"/>
          <w:bCs w:val="0"/>
          <w:color w:val="auto"/>
        </w:rPr>
        <w:t>）がそれらをオーバーライドできます。</w:t>
      </w:r>
    </w:p>
    <w:p w14:paraId="17ABF0E0" w14:textId="68E3A350" w:rsidR="009C33CE" w:rsidRPr="00354001" w:rsidRDefault="009C33CE" w:rsidP="00AD5675">
      <w:pPr>
        <w:pStyle w:val="4"/>
      </w:pPr>
      <w:r w:rsidRPr="00354001">
        <w:t>~/.</w:t>
      </w:r>
      <w:proofErr w:type="spellStart"/>
      <w:r w:rsidRPr="00354001">
        <w:t>axisrc</w:t>
      </w:r>
      <w:proofErr w:type="spellEnd"/>
    </w:p>
    <w:p w14:paraId="7FFD298C" w14:textId="7F0DE6BF" w:rsidR="00530924" w:rsidRPr="00354001" w:rsidRDefault="00530924" w:rsidP="00860623">
      <w:pPr>
        <w:ind w:leftChars="500" w:left="1050"/>
        <w:rPr>
          <w:rStyle w:val="24"/>
          <w:b w:val="0"/>
          <w:bCs w:val="0"/>
          <w:color w:val="auto"/>
        </w:rPr>
      </w:pPr>
      <w:r w:rsidRPr="00354001">
        <w:rPr>
          <w:rFonts w:hint="eastAsia"/>
        </w:rPr>
        <w:t xml:space="preserve">　</w:t>
      </w:r>
      <w:r w:rsidRPr="00354001">
        <w:rPr>
          <w:rStyle w:val="24"/>
          <w:rFonts w:hint="eastAsia"/>
          <w:b w:val="0"/>
          <w:bCs w:val="0"/>
          <w:color w:val="auto"/>
        </w:rPr>
        <w:t>存在する場合、〜</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の内容は、</w:t>
      </w:r>
      <w:r w:rsidRPr="00354001">
        <w:rPr>
          <w:rStyle w:val="24"/>
          <w:rFonts w:hint="eastAsia"/>
          <w:b w:val="0"/>
          <w:bCs w:val="0"/>
          <w:color w:val="auto"/>
        </w:rPr>
        <w:t>AXISGUI</w:t>
      </w:r>
      <w:r w:rsidRPr="00354001">
        <w:rPr>
          <w:rStyle w:val="24"/>
          <w:rFonts w:hint="eastAsia"/>
          <w:b w:val="0"/>
          <w:bCs w:val="0"/>
          <w:color w:val="auto"/>
        </w:rPr>
        <w:t>が表示される直前に</w:t>
      </w:r>
      <w:r w:rsidRPr="00354001">
        <w:rPr>
          <w:rStyle w:val="24"/>
          <w:rFonts w:hint="eastAsia"/>
          <w:b w:val="0"/>
          <w:bCs w:val="0"/>
          <w:color w:val="auto"/>
        </w:rPr>
        <w:t>Python</w:t>
      </w:r>
      <w:r w:rsidRPr="00354001">
        <w:rPr>
          <w:rStyle w:val="24"/>
          <w:rFonts w:hint="eastAsia"/>
          <w:b w:val="0"/>
          <w:bCs w:val="0"/>
          <w:color w:val="auto"/>
        </w:rPr>
        <w:t>ソースコードとして実行されます。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に記述される内容の詳細は、開発サイクル中に変更される可能性があります。</w:t>
      </w:r>
    </w:p>
    <w:p w14:paraId="535A268B" w14:textId="0A6432B4" w:rsidR="00530924" w:rsidRPr="00354001" w:rsidRDefault="00530924" w:rsidP="00860623">
      <w:pPr>
        <w:ind w:leftChars="500" w:left="1050"/>
        <w:rPr>
          <w:rStyle w:val="24"/>
          <w:b w:val="0"/>
          <w:bCs w:val="0"/>
          <w:color w:val="auto"/>
        </w:rPr>
      </w:pPr>
      <w:r w:rsidRPr="00354001">
        <w:rPr>
          <w:rStyle w:val="24"/>
          <w:rFonts w:hint="eastAsia"/>
          <w:b w:val="0"/>
          <w:bCs w:val="0"/>
          <w:color w:val="auto"/>
        </w:rPr>
        <w:t xml:space="preserve">　以下は、</w:t>
      </w:r>
      <w:r w:rsidRPr="00354001">
        <w:rPr>
          <w:rStyle w:val="24"/>
          <w:rFonts w:hint="eastAsia"/>
          <w:b w:val="0"/>
          <w:bCs w:val="0"/>
          <w:color w:val="auto"/>
        </w:rPr>
        <w:t>Quit</w:t>
      </w:r>
      <w:r w:rsidRPr="00354001">
        <w:rPr>
          <w:rStyle w:val="24"/>
          <w:rFonts w:hint="eastAsia"/>
          <w:b w:val="0"/>
          <w:bCs w:val="0"/>
          <w:color w:val="auto"/>
        </w:rPr>
        <w:t>のキーボードショートカットとして</w:t>
      </w:r>
      <w:r w:rsidRPr="00354001">
        <w:rPr>
          <w:rStyle w:val="24"/>
          <w:rFonts w:hint="eastAsia"/>
          <w:b w:val="0"/>
          <w:bCs w:val="0"/>
          <w:color w:val="auto"/>
        </w:rPr>
        <w:t>Control-Q</w:t>
      </w:r>
      <w:r w:rsidRPr="00354001">
        <w:rPr>
          <w:rStyle w:val="24"/>
          <w:rFonts w:hint="eastAsia"/>
          <w:b w:val="0"/>
          <w:bCs w:val="0"/>
          <w:color w:val="auto"/>
        </w:rPr>
        <w:t>を追加します。</w:t>
      </w:r>
    </w:p>
    <w:p w14:paraId="4B39CAE2" w14:textId="77777777" w:rsidR="00530924" w:rsidRPr="00354001" w:rsidRDefault="00530924" w:rsidP="00530924">
      <w:pPr>
        <w:ind w:leftChars="600" w:left="1260"/>
      </w:pPr>
      <w:proofErr w:type="spellStart"/>
      <w:r w:rsidRPr="00354001">
        <w:t>root_window.bind</w:t>
      </w:r>
      <w:proofErr w:type="spellEnd"/>
      <w:r w:rsidRPr="00354001">
        <w:t>("&lt;Control-q&gt;", "destroy .")</w:t>
      </w:r>
    </w:p>
    <w:p w14:paraId="40F9E69A" w14:textId="03290FD4" w:rsidR="00530924" w:rsidRPr="00354001" w:rsidRDefault="00530924" w:rsidP="00530924">
      <w:pPr>
        <w:ind w:leftChars="600" w:left="1260"/>
        <w:rPr>
          <w:rStyle w:val="24"/>
          <w:b w:val="0"/>
          <w:bCs w:val="0"/>
          <w:color w:val="auto"/>
        </w:rPr>
      </w:pPr>
      <w:r w:rsidRPr="00354001">
        <w:t>help2.append(("Control-Q", "Quit"))</w:t>
      </w:r>
    </w:p>
    <w:p w14:paraId="69050437" w14:textId="2F2204C0" w:rsidR="00530924" w:rsidRPr="00354001" w:rsidRDefault="00530924" w:rsidP="00860623">
      <w:pPr>
        <w:ind w:leftChars="500" w:left="1050"/>
        <w:rPr>
          <w:rStyle w:val="24"/>
          <w:b w:val="0"/>
          <w:bCs w:val="0"/>
          <w:color w:val="auto"/>
        </w:rPr>
      </w:pPr>
      <w:r w:rsidRPr="00354001">
        <w:rPr>
          <w:rStyle w:val="24"/>
          <w:rFonts w:hint="eastAsia"/>
          <w:b w:val="0"/>
          <w:bCs w:val="0"/>
          <w:color w:val="auto"/>
        </w:rPr>
        <w:t>以下は、「本当に終了しますか」ダイアログを停止します。</w:t>
      </w:r>
    </w:p>
    <w:p w14:paraId="471CF910" w14:textId="3669FC23" w:rsidR="00530924" w:rsidRPr="00354001" w:rsidRDefault="00530924" w:rsidP="00530924">
      <w:pPr>
        <w:ind w:leftChars="600" w:left="1260"/>
      </w:pPr>
      <w:r w:rsidRPr="00354001">
        <w:t>root_window.tk.call("wm","protocol",".","WM_DELETE_WINDOW","destroy .")</w:t>
      </w:r>
    </w:p>
    <w:p w14:paraId="02ED7497" w14:textId="2C986ABB" w:rsidR="00530924" w:rsidRPr="00354001" w:rsidRDefault="00530924" w:rsidP="00860623"/>
    <w:p w14:paraId="6898F687" w14:textId="25679004" w:rsidR="009C33CE" w:rsidRPr="00354001" w:rsidRDefault="009C33CE" w:rsidP="00AD5675">
      <w:pPr>
        <w:pStyle w:val="4"/>
        <w:rPr>
          <w:rStyle w:val="24"/>
          <w:b/>
          <w:bCs w:val="0"/>
          <w:color w:val="auto"/>
        </w:rPr>
      </w:pPr>
      <w:r w:rsidRPr="00354001">
        <w:rPr>
          <w:rStyle w:val="24"/>
          <w:rFonts w:hint="eastAsia"/>
          <w:bCs w:val="0"/>
          <w:color w:val="auto"/>
        </w:rPr>
        <w:t>USER_COMMAND_FILE</w:t>
      </w:r>
    </w:p>
    <w:p w14:paraId="110CAA92" w14:textId="5AFDEA13" w:rsidR="00530924" w:rsidRPr="00354001" w:rsidRDefault="00530924" w:rsidP="00860623">
      <w:pPr>
        <w:ind w:leftChars="500" w:left="1050"/>
        <w:rPr>
          <w:rStyle w:val="24"/>
          <w:b w:val="0"/>
          <w:bCs w:val="0"/>
          <w:color w:val="auto"/>
        </w:rPr>
      </w:pPr>
      <w:r w:rsidRPr="00354001">
        <w:rPr>
          <w:rStyle w:val="24"/>
          <w:rFonts w:hint="eastAsia"/>
          <w:b w:val="0"/>
          <w:bCs w:val="0"/>
          <w:color w:val="auto"/>
        </w:rPr>
        <w:t xml:space="preserve">　構成固有の</w:t>
      </w:r>
      <w:r w:rsidRPr="00354001">
        <w:rPr>
          <w:rStyle w:val="24"/>
          <w:rFonts w:hint="eastAsia"/>
          <w:b w:val="0"/>
          <w:bCs w:val="0"/>
          <w:color w:val="auto"/>
        </w:rPr>
        <w:t>Python</w:t>
      </w:r>
      <w:r w:rsidRPr="00354001">
        <w:rPr>
          <w:rStyle w:val="24"/>
          <w:rFonts w:hint="eastAsia"/>
          <w:b w:val="0"/>
          <w:bCs w:val="0"/>
          <w:color w:val="auto"/>
        </w:rPr>
        <w:t>ファイルは、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ファイル設定</w:t>
      </w:r>
      <w:r w:rsidRPr="00354001">
        <w:rPr>
          <w:rStyle w:val="24"/>
          <w:rFonts w:hint="eastAsia"/>
          <w:b w:val="0"/>
          <w:bCs w:val="0"/>
          <w:color w:val="auto"/>
        </w:rPr>
        <w:t>[DISLAY] USER_COMMAND_FILE = filename.py</w:t>
      </w:r>
      <w:r w:rsidRPr="00354001">
        <w:rPr>
          <w:rStyle w:val="24"/>
          <w:rFonts w:hint="eastAsia"/>
          <w:b w:val="0"/>
          <w:bCs w:val="0"/>
          <w:color w:val="auto"/>
        </w:rPr>
        <w:t>で指定できます。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ファイルと同様に、このファイルは</w:t>
      </w:r>
      <w:r w:rsidRPr="00354001">
        <w:rPr>
          <w:rStyle w:val="24"/>
          <w:rFonts w:hint="eastAsia"/>
          <w:b w:val="0"/>
          <w:bCs w:val="0"/>
          <w:color w:val="auto"/>
        </w:rPr>
        <w:t>AXISGUI</w:t>
      </w:r>
      <w:r w:rsidRPr="00354001">
        <w:rPr>
          <w:rStyle w:val="24"/>
          <w:rFonts w:hint="eastAsia"/>
          <w:b w:val="0"/>
          <w:bCs w:val="0"/>
          <w:color w:val="auto"/>
        </w:rPr>
        <w:t>が表示される直前に供給されます。</w:t>
      </w:r>
      <w:r w:rsidRPr="00354001">
        <w:rPr>
          <w:rFonts w:hint="eastAsia"/>
        </w:rPr>
        <w:t xml:space="preserve"> </w:t>
      </w:r>
      <w:r w:rsidRPr="00354001">
        <w:rPr>
          <w:rStyle w:val="24"/>
          <w:rFonts w:hint="eastAsia"/>
          <w:b w:val="0"/>
          <w:bCs w:val="0"/>
          <w:color w:val="auto"/>
        </w:rPr>
        <w:t>このファイルは、ユーザーのホームディレクトリではなく、</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ファイル構成に固有のものです。</w:t>
      </w:r>
      <w:r w:rsidRPr="00354001">
        <w:rPr>
          <w:rFonts w:hint="eastAsia"/>
        </w:rPr>
        <w:t xml:space="preserve"> </w:t>
      </w:r>
      <w:r w:rsidRPr="00354001">
        <w:rPr>
          <w:rStyle w:val="24"/>
          <w:rFonts w:hint="eastAsia"/>
          <w:b w:val="0"/>
          <w:bCs w:val="0"/>
          <w:color w:val="auto"/>
        </w:rPr>
        <w:t>このファイルを指定すると、既存の〜</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ファイルは無視されます。</w:t>
      </w:r>
    </w:p>
    <w:p w14:paraId="5A09B4AA" w14:textId="57BFD98D" w:rsidR="00530924" w:rsidRPr="00354001" w:rsidRDefault="00530924" w:rsidP="00860623">
      <w:pPr>
        <w:ind w:leftChars="500" w:left="1050"/>
        <w:rPr>
          <w:rStyle w:val="24"/>
          <w:b w:val="0"/>
          <w:bCs w:val="0"/>
          <w:color w:val="auto"/>
        </w:rPr>
      </w:pPr>
    </w:p>
    <w:p w14:paraId="6C06F79F" w14:textId="4784F974" w:rsidR="009C33CE" w:rsidRPr="00354001" w:rsidRDefault="009C33CE" w:rsidP="00414C53">
      <w:pPr>
        <w:pStyle w:val="4"/>
        <w:rPr>
          <w:rStyle w:val="24"/>
          <w:b/>
          <w:bCs w:val="0"/>
          <w:color w:val="auto"/>
        </w:rPr>
      </w:pPr>
      <w:proofErr w:type="spellStart"/>
      <w:r w:rsidRPr="00354001">
        <w:rPr>
          <w:rStyle w:val="24"/>
          <w:rFonts w:hint="eastAsia"/>
          <w:bCs w:val="0"/>
          <w:color w:val="auto"/>
        </w:rPr>
        <w:lastRenderedPageBreak/>
        <w:t>user_live_update</w:t>
      </w:r>
      <w:proofErr w:type="spellEnd"/>
      <w:r w:rsidRPr="00354001">
        <w:rPr>
          <w:rStyle w:val="24"/>
          <w:rFonts w:hint="eastAsia"/>
          <w:bCs w:val="0"/>
          <w:color w:val="auto"/>
        </w:rPr>
        <w:t>（）</w:t>
      </w:r>
    </w:p>
    <w:p w14:paraId="5362B7DF" w14:textId="4CAF34A9" w:rsidR="002C6B01" w:rsidRPr="00354001" w:rsidRDefault="002C6B01" w:rsidP="00860623">
      <w:pPr>
        <w:ind w:leftChars="500" w:left="1050"/>
        <w:rPr>
          <w:rStyle w:val="24"/>
          <w:b w:val="0"/>
          <w:bCs w:val="0"/>
          <w:color w:val="auto"/>
        </w:rPr>
      </w:pPr>
      <w:r w:rsidRPr="00354001">
        <w:rPr>
          <w:rStyle w:val="24"/>
          <w:rFonts w:hint="eastAsia"/>
          <w:b w:val="0"/>
          <w:bCs w:val="0"/>
          <w:color w:val="auto"/>
        </w:rPr>
        <w:t xml:space="preserve">　軸の</w:t>
      </w:r>
      <w:r w:rsidRPr="00354001">
        <w:rPr>
          <w:rStyle w:val="24"/>
          <w:rFonts w:hint="eastAsia"/>
          <w:b w:val="0"/>
          <w:bCs w:val="0"/>
          <w:color w:val="auto"/>
        </w:rPr>
        <w:t>GUI</w:t>
      </w:r>
      <w:r w:rsidRPr="00354001">
        <w:rPr>
          <w:rStyle w:val="24"/>
          <w:rFonts w:hint="eastAsia"/>
          <w:b w:val="0"/>
          <w:bCs w:val="0"/>
          <w:color w:val="auto"/>
        </w:rPr>
        <w:t>には、</w:t>
      </w:r>
      <w:proofErr w:type="spellStart"/>
      <w:r w:rsidRPr="00354001">
        <w:rPr>
          <w:rStyle w:val="24"/>
          <w:rFonts w:hint="eastAsia"/>
          <w:b w:val="0"/>
          <w:bCs w:val="0"/>
          <w:color w:val="auto"/>
        </w:rPr>
        <w:t>LivePlotter</w:t>
      </w:r>
      <w:proofErr w:type="spellEnd"/>
      <w:r w:rsidRPr="00354001">
        <w:rPr>
          <w:rStyle w:val="24"/>
          <w:rFonts w:hint="eastAsia"/>
          <w:b w:val="0"/>
          <w:bCs w:val="0"/>
          <w:color w:val="auto"/>
        </w:rPr>
        <w:t>クラスの</w:t>
      </w:r>
      <w:r w:rsidRPr="00354001">
        <w:rPr>
          <w:rStyle w:val="24"/>
          <w:rFonts w:hint="eastAsia"/>
          <w:b w:val="0"/>
          <w:bCs w:val="0"/>
          <w:color w:val="auto"/>
        </w:rPr>
        <w:t>update</w:t>
      </w:r>
      <w:r w:rsidRPr="00354001">
        <w:rPr>
          <w:rStyle w:val="24"/>
          <w:rFonts w:hint="eastAsia"/>
          <w:b w:val="0"/>
          <w:bCs w:val="0"/>
          <w:color w:val="auto"/>
        </w:rPr>
        <w:t>（）関数の終了時に実行される</w:t>
      </w:r>
      <w:proofErr w:type="spellStart"/>
      <w:r w:rsidRPr="00354001">
        <w:rPr>
          <w:rStyle w:val="24"/>
          <w:rFonts w:hint="eastAsia"/>
          <w:b w:val="0"/>
          <w:bCs w:val="0"/>
          <w:color w:val="auto"/>
        </w:rPr>
        <w:t>user_live_update</w:t>
      </w:r>
      <w:proofErr w:type="spellEnd"/>
      <w:r w:rsidRPr="00354001">
        <w:rPr>
          <w:rStyle w:val="24"/>
          <w:rFonts w:hint="eastAsia"/>
          <w:b w:val="0"/>
          <w:bCs w:val="0"/>
          <w:color w:val="auto"/>
        </w:rPr>
        <w:t>（）という名前の</w:t>
      </w:r>
      <w:r w:rsidRPr="00354001">
        <w:rPr>
          <w:rStyle w:val="24"/>
          <w:rFonts w:hint="eastAsia"/>
          <w:b w:val="0"/>
          <w:bCs w:val="0"/>
          <w:color w:val="auto"/>
        </w:rPr>
        <w:t>no-op</w:t>
      </w:r>
      <w:r w:rsidRPr="00354001">
        <w:rPr>
          <w:rStyle w:val="24"/>
          <w:rFonts w:hint="eastAsia"/>
          <w:b w:val="0"/>
          <w:bCs w:val="0"/>
          <w:color w:val="auto"/>
        </w:rPr>
        <w:t>（プレースホルダー）関数が含まれています。</w:t>
      </w:r>
      <w:r w:rsidRPr="00354001">
        <w:rPr>
          <w:rFonts w:hint="eastAsia"/>
        </w:rPr>
        <w:t xml:space="preserve"> </w:t>
      </w:r>
      <w:r w:rsidRPr="00354001">
        <w:rPr>
          <w:rStyle w:val="24"/>
          <w:rFonts w:hint="eastAsia"/>
          <w:b w:val="0"/>
          <w:bCs w:val="0"/>
          <w:color w:val="auto"/>
        </w:rPr>
        <w:t>この関数は、〜</w:t>
      </w:r>
      <w:r w:rsidRPr="00354001">
        <w:rPr>
          <w:rStyle w:val="24"/>
          <w:rFonts w:hint="eastAsia"/>
          <w:b w:val="0"/>
          <w:bCs w:val="0"/>
          <w:color w:val="auto"/>
        </w:rPr>
        <w:t>/ .</w:t>
      </w:r>
      <w:proofErr w:type="spellStart"/>
      <w:r w:rsidRPr="00354001">
        <w:rPr>
          <w:rStyle w:val="24"/>
          <w:rFonts w:hint="eastAsia"/>
          <w:b w:val="0"/>
          <w:bCs w:val="0"/>
          <w:color w:val="auto"/>
        </w:rPr>
        <w:t>axisrcpython</w:t>
      </w:r>
      <w:proofErr w:type="spellEnd"/>
      <w:r w:rsidRPr="00354001">
        <w:rPr>
          <w:rStyle w:val="24"/>
          <w:rFonts w:hint="eastAsia"/>
          <w:b w:val="0"/>
          <w:bCs w:val="0"/>
          <w:color w:val="auto"/>
        </w:rPr>
        <w:t>スクリプトまたは</w:t>
      </w:r>
      <w:r w:rsidRPr="00354001">
        <w:rPr>
          <w:rStyle w:val="24"/>
          <w:rFonts w:hint="eastAsia"/>
          <w:b w:val="0"/>
          <w:bCs w:val="0"/>
          <w:color w:val="auto"/>
        </w:rPr>
        <w:t>[DISPLAY] USER_COMMAND_FILE python</w:t>
      </w:r>
      <w:r w:rsidRPr="00354001">
        <w:rPr>
          <w:rStyle w:val="24"/>
          <w:rFonts w:hint="eastAsia"/>
          <w:b w:val="0"/>
          <w:bCs w:val="0"/>
          <w:color w:val="auto"/>
        </w:rPr>
        <w:t>スクリプト内に実装して、カスタムの定期的なアクションを実行できます。</w:t>
      </w:r>
      <w:r w:rsidRPr="00354001">
        <w:rPr>
          <w:rFonts w:hint="eastAsia"/>
        </w:rPr>
        <w:t xml:space="preserve"> </w:t>
      </w:r>
      <w:r w:rsidRPr="00354001">
        <w:rPr>
          <w:rStyle w:val="24"/>
          <w:rFonts w:hint="eastAsia"/>
          <w:b w:val="0"/>
          <w:bCs w:val="0"/>
          <w:color w:val="auto"/>
        </w:rPr>
        <w:t>この機能で実行できることの詳細は、軸の</w:t>
      </w:r>
      <w:r w:rsidRPr="00354001">
        <w:rPr>
          <w:rStyle w:val="24"/>
          <w:rFonts w:hint="eastAsia"/>
          <w:b w:val="0"/>
          <w:bCs w:val="0"/>
          <w:color w:val="auto"/>
        </w:rPr>
        <w:t>GUI</w:t>
      </w:r>
      <w:r w:rsidRPr="00354001">
        <w:rPr>
          <w:rStyle w:val="24"/>
          <w:rFonts w:hint="eastAsia"/>
          <w:b w:val="0"/>
          <w:bCs w:val="0"/>
          <w:color w:val="auto"/>
        </w:rPr>
        <w:t>の実装に依存し、開発サイクル中に変更される可能性があります。</w:t>
      </w:r>
    </w:p>
    <w:p w14:paraId="722963AC" w14:textId="7609ECE8" w:rsidR="009C33CE" w:rsidRPr="00354001" w:rsidRDefault="009C33CE" w:rsidP="00414C53">
      <w:pPr>
        <w:pStyle w:val="4"/>
        <w:rPr>
          <w:rStyle w:val="24"/>
          <w:b/>
          <w:bCs w:val="0"/>
          <w:color w:val="auto"/>
        </w:rPr>
      </w:pPr>
      <w:proofErr w:type="spellStart"/>
      <w:r w:rsidRPr="00354001">
        <w:rPr>
          <w:rStyle w:val="24"/>
          <w:rFonts w:hint="eastAsia"/>
          <w:bCs w:val="0"/>
          <w:color w:val="auto"/>
        </w:rPr>
        <w:t>user_hal_pins</w:t>
      </w:r>
      <w:proofErr w:type="spellEnd"/>
      <w:r w:rsidRPr="00354001">
        <w:rPr>
          <w:rStyle w:val="24"/>
          <w:rFonts w:hint="eastAsia"/>
          <w:bCs w:val="0"/>
          <w:color w:val="auto"/>
        </w:rPr>
        <w:t>（）</w:t>
      </w:r>
    </w:p>
    <w:p w14:paraId="75D275B1" w14:textId="3F55F87B" w:rsidR="002C6B01" w:rsidRPr="00354001" w:rsidRDefault="002C6B01" w:rsidP="00860623">
      <w:pPr>
        <w:ind w:leftChars="500" w:left="1050"/>
        <w:rPr>
          <w:rStyle w:val="24"/>
          <w:b w:val="0"/>
          <w:bCs w:val="0"/>
          <w:color w:val="auto"/>
        </w:rPr>
      </w:pPr>
      <w:r w:rsidRPr="00354001">
        <w:rPr>
          <w:rStyle w:val="24"/>
          <w:rFonts w:hint="eastAsia"/>
          <w:b w:val="0"/>
          <w:bCs w:val="0"/>
          <w:color w:val="auto"/>
        </w:rPr>
        <w:t xml:space="preserve">　軸の</w:t>
      </w:r>
      <w:r w:rsidRPr="00354001">
        <w:rPr>
          <w:rStyle w:val="24"/>
          <w:rFonts w:hint="eastAsia"/>
          <w:b w:val="0"/>
          <w:bCs w:val="0"/>
          <w:color w:val="auto"/>
        </w:rPr>
        <w:t>GUI</w:t>
      </w:r>
      <w:r w:rsidRPr="00354001">
        <w:rPr>
          <w:rStyle w:val="24"/>
          <w:rFonts w:hint="eastAsia"/>
          <w:b w:val="0"/>
          <w:bCs w:val="0"/>
          <w:color w:val="auto"/>
        </w:rPr>
        <w:t>には、</w:t>
      </w:r>
      <w:proofErr w:type="spellStart"/>
      <w:r w:rsidRPr="00354001">
        <w:rPr>
          <w:rStyle w:val="24"/>
          <w:rFonts w:hint="eastAsia"/>
          <w:b w:val="0"/>
          <w:bCs w:val="0"/>
          <w:color w:val="auto"/>
        </w:rPr>
        <w:t>user_hal_pins</w:t>
      </w:r>
      <w:proofErr w:type="spellEnd"/>
      <w:r w:rsidRPr="00354001">
        <w:rPr>
          <w:rStyle w:val="24"/>
          <w:rFonts w:hint="eastAsia"/>
          <w:b w:val="0"/>
          <w:bCs w:val="0"/>
          <w:color w:val="auto"/>
        </w:rPr>
        <w:t>（）という名前の</w:t>
      </w:r>
      <w:r w:rsidRPr="00354001">
        <w:rPr>
          <w:rStyle w:val="24"/>
          <w:rFonts w:hint="eastAsia"/>
          <w:b w:val="0"/>
          <w:bCs w:val="0"/>
          <w:color w:val="auto"/>
        </w:rPr>
        <w:t>no-op</w:t>
      </w:r>
      <w:r w:rsidRPr="00354001">
        <w:rPr>
          <w:rStyle w:val="24"/>
          <w:rFonts w:hint="eastAsia"/>
          <w:b w:val="0"/>
          <w:bCs w:val="0"/>
          <w:color w:val="auto"/>
        </w:rPr>
        <w:t>（プレースホルダー）関数が含まれています。</w:t>
      </w:r>
    </w:p>
    <w:p w14:paraId="602A640B" w14:textId="640FE637"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w:t>
      </w:r>
      <w:proofErr w:type="spellStart"/>
      <w:r w:rsidRPr="00354001">
        <w:rPr>
          <w:rStyle w:val="24"/>
          <w:rFonts w:hint="eastAsia"/>
          <w:b w:val="0"/>
          <w:bCs w:val="0"/>
          <w:color w:val="auto"/>
        </w:rPr>
        <w:t>axisrc</w:t>
      </w:r>
      <w:proofErr w:type="spellEnd"/>
      <w:r w:rsidRPr="00354001">
        <w:rPr>
          <w:rStyle w:val="24"/>
          <w:rFonts w:hint="eastAsia"/>
          <w:b w:val="0"/>
          <w:bCs w:val="0"/>
          <w:color w:val="auto"/>
        </w:rPr>
        <w:t>ファイルが呼び出された直後、および</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パネル</w:t>
      </w:r>
      <w:r w:rsidRPr="00354001">
        <w:rPr>
          <w:rStyle w:val="24"/>
          <w:rFonts w:hint="eastAsia"/>
          <w:b w:val="0"/>
          <w:bCs w:val="0"/>
          <w:color w:val="auto"/>
        </w:rPr>
        <w:t>/</w:t>
      </w:r>
      <w:r w:rsidRPr="00354001">
        <w:rPr>
          <w:rStyle w:val="24"/>
          <w:rFonts w:hint="eastAsia"/>
          <w:b w:val="0"/>
          <w:bCs w:val="0"/>
          <w:color w:val="auto"/>
        </w:rPr>
        <w:t>埋め込みタブが初期化される直前に実行されます。</w:t>
      </w:r>
    </w:p>
    <w:p w14:paraId="50FFC464" w14:textId="2DA8797C"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この関数は、〜</w:t>
      </w:r>
      <w:r w:rsidRPr="00354001">
        <w:rPr>
          <w:rStyle w:val="24"/>
          <w:rFonts w:hint="eastAsia"/>
          <w:b w:val="0"/>
          <w:bCs w:val="0"/>
          <w:color w:val="auto"/>
        </w:rPr>
        <w:t>/ .</w:t>
      </w:r>
      <w:proofErr w:type="spellStart"/>
      <w:r w:rsidRPr="00354001">
        <w:rPr>
          <w:rStyle w:val="24"/>
          <w:rFonts w:hint="eastAsia"/>
          <w:b w:val="0"/>
          <w:bCs w:val="0"/>
          <w:color w:val="auto"/>
        </w:rPr>
        <w:t>axisrcpython</w:t>
      </w:r>
      <w:proofErr w:type="spellEnd"/>
      <w:r w:rsidRPr="00354001">
        <w:rPr>
          <w:rStyle w:val="24"/>
          <w:rFonts w:hint="eastAsia"/>
          <w:b w:val="0"/>
          <w:bCs w:val="0"/>
          <w:color w:val="auto"/>
        </w:rPr>
        <w:t>スクリプトまたは</w:t>
      </w:r>
      <w:r w:rsidRPr="00354001">
        <w:rPr>
          <w:rStyle w:val="24"/>
          <w:rFonts w:hint="eastAsia"/>
          <w:b w:val="0"/>
          <w:bCs w:val="0"/>
          <w:color w:val="auto"/>
        </w:rPr>
        <w:t>[DISPLAY] USER_COMMAND_FILE python</w:t>
      </w:r>
      <w:r w:rsidRPr="00354001">
        <w:rPr>
          <w:rStyle w:val="24"/>
          <w:rFonts w:hint="eastAsia"/>
          <w:b w:val="0"/>
          <w:bCs w:val="0"/>
          <w:color w:val="auto"/>
        </w:rPr>
        <w:t>スクリプト内に実装して、</w:t>
      </w:r>
      <w:proofErr w:type="spellStart"/>
      <w:r w:rsidRPr="00354001">
        <w:rPr>
          <w:rStyle w:val="24"/>
          <w:rFonts w:hint="eastAsia"/>
          <w:b w:val="0"/>
          <w:bCs w:val="0"/>
          <w:color w:val="auto"/>
        </w:rPr>
        <w:t>axisui</w:t>
      </w:r>
      <w:proofErr w:type="spellEnd"/>
      <w:r w:rsidRPr="00354001">
        <w:rPr>
          <w:rStyle w:val="24"/>
          <w:rFonts w:hint="eastAsia"/>
          <w:b w:val="0"/>
          <w:bCs w:val="0"/>
          <w:color w:val="auto"/>
        </w:rPr>
        <w:t>を使用するカスタム</w:t>
      </w:r>
      <w:r w:rsidRPr="00354001">
        <w:rPr>
          <w:rStyle w:val="24"/>
          <w:rFonts w:hint="eastAsia"/>
          <w:b w:val="0"/>
          <w:bCs w:val="0"/>
          <w:color w:val="auto"/>
        </w:rPr>
        <w:t>HAL</w:t>
      </w:r>
      <w:r w:rsidRPr="00354001">
        <w:rPr>
          <w:rStyle w:val="24"/>
          <w:rFonts w:hint="eastAsia"/>
          <w:b w:val="0"/>
          <w:bCs w:val="0"/>
          <w:color w:val="auto"/>
        </w:rPr>
        <w:t>ピンを作成できます。</w:t>
      </w:r>
      <w:r w:rsidRPr="00354001">
        <w:rPr>
          <w:rFonts w:hint="eastAsia"/>
        </w:rPr>
        <w:t xml:space="preserve"> </w:t>
      </w:r>
      <w:r w:rsidRPr="00354001">
        <w:rPr>
          <w:rStyle w:val="24"/>
          <w:rFonts w:hint="eastAsia"/>
          <w:b w:val="0"/>
          <w:bCs w:val="0"/>
          <w:color w:val="auto"/>
        </w:rPr>
        <w:t>プレフィックス。</w:t>
      </w:r>
    </w:p>
    <w:p w14:paraId="33495F51" w14:textId="3FDC1903"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comp</w:t>
      </w:r>
      <w:r w:rsidRPr="00354001">
        <w:rPr>
          <w:rStyle w:val="24"/>
          <w:rFonts w:hint="eastAsia"/>
          <w:b w:val="0"/>
          <w:bCs w:val="0"/>
          <w:color w:val="auto"/>
        </w:rPr>
        <w:t>を</w:t>
      </w:r>
      <w:r w:rsidRPr="00354001">
        <w:rPr>
          <w:rStyle w:val="24"/>
          <w:rFonts w:hint="eastAsia"/>
          <w:b w:val="0"/>
          <w:bCs w:val="0"/>
          <w:color w:val="auto"/>
        </w:rPr>
        <w:t>HAL</w:t>
      </w:r>
      <w:r w:rsidRPr="00354001">
        <w:rPr>
          <w:rStyle w:val="24"/>
          <w:rFonts w:hint="eastAsia"/>
          <w:b w:val="0"/>
          <w:bCs w:val="0"/>
          <w:color w:val="auto"/>
        </w:rPr>
        <w:t>コンポーネントインスタンス参照として使用します。</w:t>
      </w:r>
    </w:p>
    <w:p w14:paraId="79B86932" w14:textId="69AE3A06"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 xml:space="preserve">HAL </w:t>
      </w:r>
      <w:proofErr w:type="spellStart"/>
      <w:r w:rsidRPr="00354001">
        <w:rPr>
          <w:rStyle w:val="24"/>
          <w:rFonts w:hint="eastAsia"/>
          <w:b w:val="0"/>
          <w:bCs w:val="0"/>
          <w:color w:val="auto"/>
        </w:rPr>
        <w:t>comp.ready</w:t>
      </w:r>
      <w:proofErr w:type="spellEnd"/>
      <w:r w:rsidRPr="00354001">
        <w:rPr>
          <w:rStyle w:val="24"/>
          <w:rFonts w:hint="eastAsia"/>
          <w:b w:val="0"/>
          <w:bCs w:val="0"/>
          <w:color w:val="auto"/>
        </w:rPr>
        <w:t>（）は、この関数が戻った直後に呼び出されます。</w:t>
      </w:r>
    </w:p>
    <w:p w14:paraId="0F17B353" w14:textId="77777777" w:rsidR="002C6B01" w:rsidRPr="00354001" w:rsidRDefault="002C6B01" w:rsidP="00860623">
      <w:pPr>
        <w:ind w:leftChars="500" w:left="1050"/>
        <w:rPr>
          <w:rStyle w:val="24"/>
          <w:b w:val="0"/>
          <w:bCs w:val="0"/>
          <w:color w:val="auto"/>
        </w:rPr>
      </w:pPr>
    </w:p>
    <w:p w14:paraId="3C08038F" w14:textId="4BF5D46A" w:rsidR="009C33CE" w:rsidRPr="00354001" w:rsidRDefault="009C33CE" w:rsidP="00414C53">
      <w:pPr>
        <w:pStyle w:val="4"/>
        <w:rPr>
          <w:rStyle w:val="24"/>
          <w:b/>
          <w:bCs w:val="0"/>
          <w:color w:val="auto"/>
        </w:rPr>
      </w:pPr>
      <w:r w:rsidRPr="00354001">
        <w:rPr>
          <w:rStyle w:val="24"/>
          <w:rFonts w:hint="eastAsia"/>
          <w:bCs w:val="0"/>
          <w:color w:val="auto"/>
        </w:rPr>
        <w:t>外部エディター</w:t>
      </w:r>
    </w:p>
    <w:p w14:paraId="30E2BAE1" w14:textId="2C2C3D7B" w:rsidR="00A9611F" w:rsidRDefault="00A9611F" w:rsidP="00860623">
      <w:pPr>
        <w:ind w:leftChars="500" w:left="1050"/>
        <w:rPr>
          <w:rStyle w:val="24"/>
          <w:b w:val="0"/>
          <w:bCs w:val="0"/>
          <w:color w:val="auto"/>
        </w:rPr>
      </w:pPr>
      <w:r w:rsidRPr="00354001">
        <w:rPr>
          <w:rStyle w:val="24"/>
          <w:rFonts w:hint="eastAsia"/>
          <w:b w:val="0"/>
          <w:bCs w:val="0"/>
          <w:color w:val="auto"/>
        </w:rPr>
        <w:t xml:space="preserve">　メニューオプション</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編集</w:t>
      </w:r>
      <w:r w:rsidRPr="00354001">
        <w:rPr>
          <w:rStyle w:val="24"/>
          <w:rFonts w:hint="eastAsia"/>
          <w:b w:val="0"/>
          <w:bCs w:val="0"/>
          <w:color w:val="auto"/>
        </w:rPr>
        <w:t>]</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およびファイル</w:t>
      </w:r>
      <w:r w:rsidRPr="00354001">
        <w:rPr>
          <w:rStyle w:val="24"/>
          <w:rFonts w:hint="eastAsia"/>
          <w:b w:val="0"/>
          <w:bCs w:val="0"/>
          <w:color w:val="auto"/>
        </w:rPr>
        <w:t>&gt;</w:t>
      </w:r>
      <w:r w:rsidRPr="00354001">
        <w:rPr>
          <w:rStyle w:val="24"/>
          <w:rFonts w:hint="eastAsia"/>
          <w:b w:val="0"/>
          <w:bCs w:val="0"/>
          <w:color w:val="auto"/>
        </w:rPr>
        <w:t>ツールテーブルの編集。</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セクション</w:t>
      </w:r>
      <w:r w:rsidRPr="00354001">
        <w:rPr>
          <w:rStyle w:val="24"/>
          <w:rFonts w:hint="eastAsia"/>
          <w:b w:val="0"/>
          <w:bCs w:val="0"/>
          <w:color w:val="auto"/>
        </w:rPr>
        <w:t>[DISPLAY]</w:t>
      </w:r>
      <w:r w:rsidRPr="00354001">
        <w:rPr>
          <w:rStyle w:val="24"/>
          <w:rFonts w:hint="eastAsia"/>
          <w:b w:val="0"/>
          <w:bCs w:val="0"/>
          <w:color w:val="auto"/>
        </w:rPr>
        <w:t>でエディターを定義した後に使用可能になります。</w:t>
      </w:r>
      <w:r w:rsidRPr="00354001">
        <w:rPr>
          <w:rFonts w:hint="eastAsia"/>
        </w:rPr>
        <w:t xml:space="preserve"> </w:t>
      </w:r>
      <w:r w:rsidRPr="00354001">
        <w:rPr>
          <w:rStyle w:val="24"/>
          <w:rFonts w:hint="eastAsia"/>
          <w:b w:val="0"/>
          <w:bCs w:val="0"/>
          <w:color w:val="auto"/>
        </w:rPr>
        <w:t>有用な値には、</w:t>
      </w:r>
      <w:r w:rsidRPr="00354001">
        <w:rPr>
          <w:rStyle w:val="24"/>
          <w:rFonts w:hint="eastAsia"/>
          <w:b w:val="0"/>
          <w:bCs w:val="0"/>
          <w:color w:val="auto"/>
        </w:rPr>
        <w:t xml:space="preserve">EDITOR = </w:t>
      </w:r>
      <w:proofErr w:type="spellStart"/>
      <w:r w:rsidRPr="00354001">
        <w:rPr>
          <w:rStyle w:val="24"/>
          <w:rFonts w:hint="eastAsia"/>
          <w:b w:val="0"/>
          <w:bCs w:val="0"/>
          <w:color w:val="auto"/>
        </w:rPr>
        <w:t>gedit</w:t>
      </w:r>
      <w:proofErr w:type="spellEnd"/>
      <w:r w:rsidRPr="00354001">
        <w:rPr>
          <w:rStyle w:val="24"/>
          <w:rFonts w:hint="eastAsia"/>
          <w:b w:val="0"/>
          <w:bCs w:val="0"/>
          <w:color w:val="auto"/>
        </w:rPr>
        <w:t>および</w:t>
      </w:r>
      <w:r w:rsidRPr="00354001">
        <w:rPr>
          <w:rStyle w:val="24"/>
          <w:rFonts w:hint="eastAsia"/>
          <w:b w:val="0"/>
          <w:bCs w:val="0"/>
          <w:color w:val="auto"/>
        </w:rPr>
        <w:t>EDITOR = gnome-terminal -</w:t>
      </w:r>
      <w:proofErr w:type="spellStart"/>
      <w:r w:rsidRPr="00354001">
        <w:rPr>
          <w:rStyle w:val="24"/>
          <w:rFonts w:hint="eastAsia"/>
          <w:b w:val="0"/>
          <w:bCs w:val="0"/>
          <w:color w:val="auto"/>
        </w:rPr>
        <w:t>evim</w:t>
      </w:r>
      <w:proofErr w:type="spellEnd"/>
      <w:r w:rsidRPr="00354001">
        <w:rPr>
          <w:rStyle w:val="24"/>
          <w:rFonts w:hint="eastAsia"/>
          <w:b w:val="0"/>
          <w:bCs w:val="0"/>
          <w:color w:val="auto"/>
        </w:rPr>
        <w:t>が含まれます。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構成」の章の「表示」セクションを参照してください。</w:t>
      </w:r>
    </w:p>
    <w:p w14:paraId="383F71C0" w14:textId="13CF2E99" w:rsidR="00601058" w:rsidRDefault="00601058" w:rsidP="00601058">
      <w:pPr>
        <w:pStyle w:val="4"/>
        <w:rPr>
          <w:rStyle w:val="24"/>
          <w:b/>
          <w:bCs w:val="0"/>
          <w:color w:val="auto"/>
        </w:rPr>
      </w:pPr>
      <w:r w:rsidRPr="00354001">
        <w:rPr>
          <w:rStyle w:val="24"/>
          <w:rFonts w:hint="eastAsia"/>
          <w:bCs w:val="0"/>
          <w:color w:val="auto"/>
        </w:rPr>
        <w:t>仮想コントロールパネル</w:t>
      </w:r>
    </w:p>
    <w:p w14:paraId="13FA7C2E" w14:textId="04D3357C"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は、右側のペインにカスタムの仮想コントロールパネルを表示できます。</w:t>
      </w:r>
      <w:r w:rsidRPr="00354001">
        <w:rPr>
          <w:rFonts w:hint="eastAsia"/>
        </w:rPr>
        <w:t xml:space="preserve"> </w:t>
      </w:r>
      <w:r w:rsidRPr="00354001">
        <w:rPr>
          <w:rStyle w:val="24"/>
          <w:rFonts w:hint="eastAsia"/>
          <w:b w:val="0"/>
          <w:bCs w:val="0"/>
          <w:color w:val="auto"/>
        </w:rPr>
        <w:t>ボタン、インジケーター、データ表示などをプログラムできます。</w:t>
      </w:r>
      <w:r w:rsidRPr="00354001">
        <w:rPr>
          <w:rFonts w:hint="eastAsia"/>
        </w:rPr>
        <w:t xml:space="preserve"> </w:t>
      </w:r>
      <w:r w:rsidRPr="00354001">
        <w:rPr>
          <w:rStyle w:val="24"/>
          <w:rFonts w:hint="eastAsia"/>
          <w:b w:val="0"/>
          <w:bCs w:val="0"/>
          <w:color w:val="auto"/>
        </w:rPr>
        <w:t>詳細については、</w:t>
      </w:r>
      <w:proofErr w:type="spellStart"/>
      <w:r w:rsidRPr="00354001">
        <w:rPr>
          <w:rStyle w:val="24"/>
          <w:rFonts w:hint="eastAsia"/>
          <w:b w:val="0"/>
          <w:bCs w:val="0"/>
          <w:color w:val="auto"/>
        </w:rPr>
        <w:t>PyVCP</w:t>
      </w:r>
      <w:proofErr w:type="spellEnd"/>
      <w:r w:rsidRPr="00354001">
        <w:rPr>
          <w:rStyle w:val="24"/>
          <w:rFonts w:hint="eastAsia"/>
          <w:b w:val="0"/>
          <w:bCs w:val="0"/>
          <w:color w:val="auto"/>
        </w:rPr>
        <w:t>の章および</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の章を参照してください。</w:t>
      </w:r>
    </w:p>
    <w:p w14:paraId="671254A4" w14:textId="235D19A1" w:rsidR="003105F6" w:rsidRPr="00354001" w:rsidRDefault="003105F6" w:rsidP="00414C53">
      <w:pPr>
        <w:pStyle w:val="4"/>
        <w:rPr>
          <w:rStyle w:val="24"/>
          <w:b/>
          <w:bCs w:val="0"/>
          <w:color w:val="auto"/>
        </w:rPr>
      </w:pPr>
      <w:r w:rsidRPr="00354001">
        <w:rPr>
          <w:rStyle w:val="24"/>
          <w:rFonts w:hint="eastAsia"/>
          <w:bCs w:val="0"/>
          <w:color w:val="auto"/>
        </w:rPr>
        <w:t>プレビューコントロール</w:t>
      </w:r>
    </w:p>
    <w:p w14:paraId="45AD0A28" w14:textId="74FE2EC9" w:rsidR="005748F5" w:rsidRPr="00354001" w:rsidRDefault="005748F5" w:rsidP="00860623">
      <w:pPr>
        <w:ind w:leftChars="500" w:left="1050"/>
        <w:rPr>
          <w:rStyle w:val="24"/>
          <w:b w:val="0"/>
          <w:bCs w:val="0"/>
          <w:color w:val="auto"/>
        </w:rPr>
      </w:pPr>
      <w:r w:rsidRPr="00354001">
        <w:rPr>
          <w:rStyle w:val="24"/>
          <w:rFonts w:hint="eastAsia"/>
          <w:b w:val="0"/>
          <w:bCs w:val="0"/>
          <w:color w:val="auto"/>
        </w:rPr>
        <w:t xml:space="preserve">　特別なコメントを</w:t>
      </w:r>
      <w:r w:rsidRPr="00354001">
        <w:rPr>
          <w:rStyle w:val="24"/>
          <w:rFonts w:hint="eastAsia"/>
          <w:b w:val="0"/>
          <w:bCs w:val="0"/>
          <w:color w:val="auto"/>
        </w:rPr>
        <w:t>G</w:t>
      </w:r>
      <w:r w:rsidRPr="00354001">
        <w:rPr>
          <w:rStyle w:val="24"/>
          <w:rFonts w:hint="eastAsia"/>
          <w:b w:val="0"/>
          <w:bCs w:val="0"/>
          <w:color w:val="auto"/>
        </w:rPr>
        <w:t>コードファイルに挿入して、</w:t>
      </w:r>
      <w:r w:rsidRPr="00354001">
        <w:rPr>
          <w:rStyle w:val="24"/>
          <w:rFonts w:hint="eastAsia"/>
          <w:b w:val="0"/>
          <w:bCs w:val="0"/>
          <w:color w:val="auto"/>
        </w:rPr>
        <w:t>AXIS</w:t>
      </w:r>
      <w:r w:rsidRPr="00354001">
        <w:rPr>
          <w:rStyle w:val="24"/>
          <w:rFonts w:hint="eastAsia"/>
          <w:b w:val="0"/>
          <w:bCs w:val="0"/>
          <w:color w:val="auto"/>
        </w:rPr>
        <w:t>のプレビューの動作を制御できます。</w:t>
      </w:r>
      <w:r w:rsidRPr="00354001">
        <w:rPr>
          <w:rFonts w:hint="eastAsia"/>
        </w:rPr>
        <w:t xml:space="preserve"> </w:t>
      </w:r>
      <w:r w:rsidRPr="00354001">
        <w:rPr>
          <w:rStyle w:val="24"/>
          <w:rFonts w:hint="eastAsia"/>
          <w:b w:val="0"/>
          <w:bCs w:val="0"/>
          <w:color w:val="auto"/>
        </w:rPr>
        <w:t>プレビューの描画を制限したい場合は、これらの特別なコメントを使用してください。</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）と（</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）の間は、プレビュー中に描画されません。</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）と（</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）を最初にしてペアで使用する必要があります。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stop</w:t>
      </w:r>
      <w:r w:rsidRPr="00354001">
        <w:rPr>
          <w:rStyle w:val="24"/>
          <w:rFonts w:hint="eastAsia"/>
          <w:b w:val="0"/>
          <w:bCs w:val="0"/>
          <w:color w:val="auto"/>
        </w:rPr>
        <w:t>）の後は、プレビュー中に描画されません。</w:t>
      </w:r>
    </w:p>
    <w:p w14:paraId="5655C7BC" w14:textId="638A993B" w:rsidR="005748F5" w:rsidRPr="00354001" w:rsidRDefault="005748F5" w:rsidP="00860623">
      <w:pPr>
        <w:ind w:leftChars="500" w:left="1050"/>
        <w:rPr>
          <w:rStyle w:val="24"/>
          <w:b w:val="0"/>
          <w:bCs w:val="0"/>
          <w:color w:val="auto"/>
        </w:rPr>
      </w:pPr>
      <w:r w:rsidRPr="00354001">
        <w:rPr>
          <w:rStyle w:val="24"/>
          <w:rFonts w:hint="eastAsia"/>
          <w:b w:val="0"/>
          <w:bCs w:val="0"/>
          <w:color w:val="auto"/>
        </w:rPr>
        <w:t xml:space="preserve">　これらのコメントは、プレビュー表示を整理するのに役立ちます（たとえば、より大きな</w:t>
      </w:r>
      <w:r w:rsidRPr="00354001">
        <w:rPr>
          <w:rStyle w:val="24"/>
          <w:rFonts w:hint="eastAsia"/>
          <w:b w:val="0"/>
          <w:bCs w:val="0"/>
          <w:color w:val="auto"/>
        </w:rPr>
        <w:t>g</w:t>
      </w:r>
      <w:r w:rsidRPr="00354001">
        <w:rPr>
          <w:rStyle w:val="24"/>
          <w:rFonts w:hint="eastAsia"/>
          <w:b w:val="0"/>
          <w:bCs w:val="0"/>
          <w:color w:val="auto"/>
        </w:rPr>
        <w:t>コードファイルをデバッグしているときに、すでに正常に機能している特定の部分のプレビューを無効にすることができます）。</w:t>
      </w:r>
    </w:p>
    <w:p w14:paraId="57255F86" w14:textId="6F877E5E"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lastRenderedPageBreak/>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）プレビューを停止します（最初にする必要があります）</w:t>
      </w:r>
    </w:p>
    <w:p w14:paraId="3C07E172" w14:textId="62D3D382"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）プレビューを再開します（非表示に従う必要があります）</w:t>
      </w:r>
    </w:p>
    <w:p w14:paraId="73661A8F" w14:textId="5FBF633D"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stop</w:t>
      </w:r>
      <w:r w:rsidRPr="00354001">
        <w:rPr>
          <w:rStyle w:val="24"/>
          <w:rFonts w:hint="eastAsia"/>
          <w:b w:val="0"/>
          <w:bCs w:val="0"/>
          <w:color w:val="auto"/>
        </w:rPr>
        <w:t>）ここからファイルの終わりまでプレビューを停止します。</w:t>
      </w:r>
    </w:p>
    <w:p w14:paraId="4C4EF406" w14:textId="2A3C5E47"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notify</w:t>
      </w:r>
      <w:r w:rsidRPr="00354001">
        <w:rPr>
          <w:rStyle w:val="24"/>
          <w:rFonts w:hint="eastAsia"/>
          <w:b w:val="0"/>
          <w:bCs w:val="0"/>
          <w:color w:val="auto"/>
        </w:rPr>
        <w:t>、</w:t>
      </w:r>
      <w:proofErr w:type="spellStart"/>
      <w:r w:rsidRPr="00354001">
        <w:rPr>
          <w:rStyle w:val="24"/>
          <w:rFonts w:hint="eastAsia"/>
          <w:b w:val="0"/>
          <w:bCs w:val="0"/>
          <w:color w:val="auto"/>
        </w:rPr>
        <w:t>the_text</w:t>
      </w:r>
      <w:proofErr w:type="spellEnd"/>
      <w:r w:rsidRPr="00354001">
        <w:rPr>
          <w:rStyle w:val="24"/>
          <w:rFonts w:hint="eastAsia"/>
          <w:b w:val="0"/>
          <w:bCs w:val="0"/>
          <w:color w:val="auto"/>
        </w:rPr>
        <w:t>）</w:t>
      </w:r>
      <w:proofErr w:type="spellStart"/>
      <w:r w:rsidRPr="00354001">
        <w:rPr>
          <w:rStyle w:val="24"/>
          <w:rFonts w:hint="eastAsia"/>
          <w:b w:val="0"/>
          <w:bCs w:val="0"/>
          <w:color w:val="auto"/>
        </w:rPr>
        <w:t>the_text</w:t>
      </w:r>
      <w:proofErr w:type="spellEnd"/>
      <w:r w:rsidRPr="00354001">
        <w:rPr>
          <w:rStyle w:val="24"/>
          <w:rFonts w:hint="eastAsia"/>
          <w:b w:val="0"/>
          <w:bCs w:val="0"/>
          <w:color w:val="auto"/>
        </w:rPr>
        <w:t>を情報表示として表示しますこの表示は、（</w:t>
      </w:r>
      <w:r w:rsidRPr="00354001">
        <w:rPr>
          <w:rStyle w:val="24"/>
          <w:rFonts w:hint="eastAsia"/>
          <w:b w:val="0"/>
          <w:bCs w:val="0"/>
          <w:color w:val="auto"/>
        </w:rPr>
        <w:t>debug</w:t>
      </w:r>
      <w:r w:rsidRPr="00354001">
        <w:rPr>
          <w:rStyle w:val="24"/>
          <w:rFonts w:hint="eastAsia"/>
          <w:b w:val="0"/>
          <w:bCs w:val="0"/>
          <w:color w:val="auto"/>
        </w:rPr>
        <w:t>、</w:t>
      </w:r>
      <w:r w:rsidRPr="00354001">
        <w:rPr>
          <w:rStyle w:val="24"/>
          <w:rFonts w:hint="eastAsia"/>
          <w:b w:val="0"/>
          <w:bCs w:val="0"/>
          <w:color w:val="auto"/>
        </w:rPr>
        <w:t>message</w:t>
      </w:r>
      <w:r w:rsidRPr="00354001">
        <w:rPr>
          <w:rStyle w:val="24"/>
          <w:rFonts w:hint="eastAsia"/>
          <w:b w:val="0"/>
          <w:bCs w:val="0"/>
          <w:color w:val="auto"/>
        </w:rPr>
        <w:t>）コメントが表示されていない場合の</w:t>
      </w:r>
      <w:r w:rsidRPr="00354001">
        <w:rPr>
          <w:rStyle w:val="24"/>
          <w:rFonts w:hint="eastAsia"/>
          <w:b w:val="0"/>
          <w:bCs w:val="0"/>
          <w:color w:val="auto"/>
        </w:rPr>
        <w:t>Axis</w:t>
      </w:r>
      <w:r w:rsidRPr="00354001">
        <w:rPr>
          <w:rStyle w:val="24"/>
          <w:rFonts w:hint="eastAsia"/>
          <w:b w:val="0"/>
          <w:bCs w:val="0"/>
          <w:color w:val="auto"/>
        </w:rPr>
        <w:t>プレビューで役立ちます。</w:t>
      </w:r>
    </w:p>
    <w:p w14:paraId="3DE5CCFD" w14:textId="77777777" w:rsidR="005748F5" w:rsidRPr="00354001" w:rsidRDefault="005748F5" w:rsidP="00860623">
      <w:pPr>
        <w:rPr>
          <w:rStyle w:val="24"/>
          <w:b w:val="0"/>
          <w:bCs w:val="0"/>
          <w:color w:val="auto"/>
        </w:rPr>
      </w:pPr>
    </w:p>
    <w:p w14:paraId="75C3E018" w14:textId="3EB658BB" w:rsidR="003105F6" w:rsidRPr="00354001" w:rsidRDefault="003105F6" w:rsidP="00414C53">
      <w:pPr>
        <w:pStyle w:val="4"/>
        <w:rPr>
          <w:rStyle w:val="24"/>
          <w:b/>
          <w:bCs w:val="0"/>
          <w:color w:val="auto"/>
        </w:rPr>
      </w:pPr>
      <w:proofErr w:type="spellStart"/>
      <w:r w:rsidRPr="00354001">
        <w:rPr>
          <w:rStyle w:val="24"/>
          <w:rFonts w:hint="eastAsia"/>
          <w:bCs w:val="0"/>
          <w:color w:val="auto"/>
        </w:rPr>
        <w:t>Axisui</w:t>
      </w:r>
      <w:proofErr w:type="spellEnd"/>
      <w:r w:rsidRPr="00354001">
        <w:rPr>
          <w:rStyle w:val="24"/>
          <w:rFonts w:hint="eastAsia"/>
          <w:bCs w:val="0"/>
          <w:color w:val="auto"/>
        </w:rPr>
        <w:t>ピン</w:t>
      </w:r>
    </w:p>
    <w:p w14:paraId="7476E5DB" w14:textId="73F7BFA9" w:rsidR="003105F6" w:rsidRPr="00354001" w:rsidRDefault="005748F5" w:rsidP="00860623">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と物理的なジョグホイールとの相互作用を改善するために、</w:t>
      </w:r>
      <w:r w:rsidRPr="00354001">
        <w:rPr>
          <w:rStyle w:val="24"/>
          <w:rFonts w:hint="eastAsia"/>
          <w:b w:val="0"/>
          <w:bCs w:val="0"/>
          <w:color w:val="auto"/>
        </w:rPr>
        <w:t>GUI</w:t>
      </w:r>
      <w:r w:rsidRPr="00354001">
        <w:rPr>
          <w:rStyle w:val="24"/>
          <w:rFonts w:hint="eastAsia"/>
          <w:b w:val="0"/>
          <w:bCs w:val="0"/>
          <w:color w:val="auto"/>
        </w:rPr>
        <w:t>で現在選択されている軸は、</w:t>
      </w:r>
      <w:proofErr w:type="spellStart"/>
      <w:r w:rsidRPr="00354001">
        <w:rPr>
          <w:rStyle w:val="24"/>
          <w:rFonts w:hint="eastAsia"/>
          <w:b w:val="0"/>
          <w:bCs w:val="0"/>
          <w:color w:val="auto"/>
        </w:rPr>
        <w:t>axisui.jog.x</w:t>
      </w:r>
      <w:proofErr w:type="spellEnd"/>
      <w:r w:rsidRPr="00354001">
        <w:rPr>
          <w:rStyle w:val="24"/>
          <w:rFonts w:hint="eastAsia"/>
          <w:b w:val="0"/>
          <w:bCs w:val="0"/>
          <w:color w:val="auto"/>
        </w:rPr>
        <w:t>のような名前のピンでも報告されます。</w:t>
      </w:r>
      <w:r w:rsidRPr="00354001">
        <w:rPr>
          <w:rFonts w:hint="eastAsia"/>
        </w:rPr>
        <w:t xml:space="preserve"> </w:t>
      </w:r>
      <w:r w:rsidRPr="00354001">
        <w:rPr>
          <w:rStyle w:val="24"/>
          <w:rFonts w:hint="eastAsia"/>
          <w:b w:val="0"/>
          <w:bCs w:val="0"/>
          <w:color w:val="auto"/>
        </w:rPr>
        <w:t>これらのピンの</w:t>
      </w:r>
      <w:r w:rsidRPr="00354001">
        <w:rPr>
          <w:rStyle w:val="24"/>
          <w:rFonts w:hint="eastAsia"/>
          <w:b w:val="0"/>
          <w:bCs w:val="0"/>
          <w:color w:val="auto"/>
        </w:rPr>
        <w:t>1</w:t>
      </w:r>
      <w:r w:rsidRPr="00354001">
        <w:rPr>
          <w:rStyle w:val="24"/>
          <w:rFonts w:hint="eastAsia"/>
          <w:b w:val="0"/>
          <w:bCs w:val="0"/>
          <w:color w:val="auto"/>
        </w:rPr>
        <w:t>つは一度に</w:t>
      </w:r>
      <w:r w:rsidRPr="00354001">
        <w:rPr>
          <w:rStyle w:val="24"/>
          <w:rFonts w:hint="eastAsia"/>
          <w:b w:val="0"/>
          <w:bCs w:val="0"/>
          <w:color w:val="auto"/>
        </w:rPr>
        <w:t>TRUE</w:t>
      </w:r>
      <w:r w:rsidRPr="00354001">
        <w:rPr>
          <w:rStyle w:val="24"/>
          <w:rFonts w:hint="eastAsia"/>
          <w:b w:val="0"/>
          <w:bCs w:val="0"/>
          <w:color w:val="auto"/>
        </w:rPr>
        <w:t>になり、残りは</w:t>
      </w:r>
      <w:r w:rsidRPr="00354001">
        <w:rPr>
          <w:rStyle w:val="24"/>
          <w:rFonts w:hint="eastAsia"/>
          <w:b w:val="0"/>
          <w:bCs w:val="0"/>
          <w:color w:val="auto"/>
        </w:rPr>
        <w:t>FALSE</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これらは、モーションのジョグ対応ピンを制御するためのものです。</w:t>
      </w:r>
    </w:p>
    <w:p w14:paraId="02809FD3" w14:textId="138D1BA2" w:rsidR="005748F5" w:rsidRPr="00354001" w:rsidRDefault="005748F5" w:rsidP="00860623">
      <w:pPr>
        <w:ind w:leftChars="500" w:left="1050"/>
        <w:rPr>
          <w:rStyle w:val="24"/>
          <w:b w:val="0"/>
          <w:bCs w:val="0"/>
          <w:color w:val="auto"/>
        </w:rPr>
      </w:pPr>
      <w:proofErr w:type="spellStart"/>
      <w:r w:rsidRPr="00354001">
        <w:rPr>
          <w:rStyle w:val="24"/>
          <w:rFonts w:hint="eastAsia"/>
          <w:b w:val="0"/>
          <w:bCs w:val="0"/>
          <w:color w:val="auto"/>
        </w:rPr>
        <w:t>Axisui</w:t>
      </w:r>
      <w:proofErr w:type="spellEnd"/>
      <w:r w:rsidRPr="00354001">
        <w:rPr>
          <w:rStyle w:val="24"/>
          <w:rFonts w:hint="eastAsia"/>
          <w:b w:val="0"/>
          <w:bCs w:val="0"/>
          <w:color w:val="auto"/>
        </w:rPr>
        <w:t>ピン</w:t>
      </w:r>
      <w:r w:rsidRPr="00354001">
        <w:rPr>
          <w:rStyle w:val="24"/>
          <w:rFonts w:hint="eastAsia"/>
          <w:b w:val="0"/>
          <w:bCs w:val="0"/>
          <w:color w:val="auto"/>
        </w:rPr>
        <w:t>Axis</w:t>
      </w:r>
      <w:r w:rsidRPr="00354001">
        <w:rPr>
          <w:rStyle w:val="24"/>
          <w:rFonts w:hint="eastAsia"/>
          <w:b w:val="0"/>
          <w:bCs w:val="0"/>
          <w:color w:val="auto"/>
        </w:rPr>
        <w:t>には、</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タブで選択されているジョグラジオボタンを示す</w:t>
      </w:r>
      <w:r w:rsidRPr="00354001">
        <w:rPr>
          <w:rStyle w:val="24"/>
          <w:rFonts w:hint="eastAsia"/>
          <w:b w:val="0"/>
          <w:bCs w:val="0"/>
          <w:color w:val="auto"/>
        </w:rPr>
        <w:t>Hal</w:t>
      </w:r>
      <w:r w:rsidRPr="00354001">
        <w:rPr>
          <w:rStyle w:val="24"/>
          <w:rFonts w:hint="eastAsia"/>
          <w:b w:val="0"/>
          <w:bCs w:val="0"/>
          <w:color w:val="auto"/>
        </w:rPr>
        <w:t>ピンがあります。</w:t>
      </w:r>
    </w:p>
    <w:p w14:paraId="238E6666" w14:textId="5FC31589" w:rsidR="005748F5" w:rsidRPr="00354001" w:rsidRDefault="005748F5" w:rsidP="002F696F">
      <w:pPr>
        <w:pStyle w:val="Note"/>
        <w:spacing w:after="180"/>
        <w:ind w:left="630"/>
      </w:pPr>
      <w:r w:rsidRPr="00354001">
        <w:t xml:space="preserve">Type </w:t>
      </w:r>
      <w:r w:rsidR="001E0612" w:rsidRPr="00354001">
        <w:tab/>
      </w:r>
      <w:r w:rsidRPr="00354001">
        <w:t xml:space="preserve">Dir </w:t>
      </w:r>
      <w:r w:rsidR="001E0612" w:rsidRPr="00354001">
        <w:tab/>
      </w:r>
      <w:r w:rsidRPr="00354001">
        <w:t>Name</w:t>
      </w:r>
    </w:p>
    <w:p w14:paraId="28FB1D44" w14:textId="15BA2260"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axisui.jog.x</w:t>
      </w:r>
      <w:proofErr w:type="spellEnd"/>
    </w:p>
    <w:p w14:paraId="449E74BF" w14:textId="36EA917D"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axisui.jog.y</w:t>
      </w:r>
      <w:proofErr w:type="spellEnd"/>
    </w:p>
    <w:p w14:paraId="0DF1A253" w14:textId="2D7947D7" w:rsidR="005748F5" w:rsidRPr="00354001" w:rsidRDefault="005748F5" w:rsidP="002F696F">
      <w:pPr>
        <w:pStyle w:val="Note"/>
        <w:spacing w:after="180"/>
        <w:ind w:left="630"/>
      </w:pPr>
      <w:r w:rsidRPr="00354001">
        <w:t>bit</w:t>
      </w:r>
      <w:r w:rsidR="001E0612" w:rsidRPr="00354001">
        <w:tab/>
      </w:r>
      <w:r w:rsidR="001E0612" w:rsidRPr="00354001">
        <w:tab/>
      </w:r>
      <w:r w:rsidRPr="00354001">
        <w:t xml:space="preserve"> OUT </w:t>
      </w:r>
      <w:r w:rsidR="001E0612" w:rsidRPr="00354001">
        <w:tab/>
      </w:r>
      <w:proofErr w:type="spellStart"/>
      <w:r w:rsidRPr="00354001">
        <w:t>axisui.jog.z</w:t>
      </w:r>
      <w:proofErr w:type="spellEnd"/>
    </w:p>
    <w:p w14:paraId="09ED02F4" w14:textId="6D46AD6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axisui.jog.a</w:t>
      </w:r>
      <w:proofErr w:type="spellEnd"/>
    </w:p>
    <w:p w14:paraId="6496F1FA" w14:textId="0429565D"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axisui.jog.b</w:t>
      </w:r>
      <w:proofErr w:type="spellEnd"/>
    </w:p>
    <w:p w14:paraId="0DCDEB86" w14:textId="699C2294"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axisui.jog.c</w:t>
      </w:r>
      <w:proofErr w:type="spellEnd"/>
    </w:p>
    <w:p w14:paraId="2FD13624" w14:textId="47AF8D90"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OUT</w:t>
      </w:r>
      <w:r w:rsidR="001E0612" w:rsidRPr="00354001">
        <w:tab/>
      </w:r>
      <w:proofErr w:type="spellStart"/>
      <w:r w:rsidRPr="00354001">
        <w:t>axisui.jog.u</w:t>
      </w:r>
      <w:proofErr w:type="spellEnd"/>
    </w:p>
    <w:p w14:paraId="0816E157" w14:textId="50670AF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axisui.jog.v</w:t>
      </w:r>
      <w:proofErr w:type="spellEnd"/>
    </w:p>
    <w:p w14:paraId="2769CA74" w14:textId="22A8CEF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axisui.jog.w</w:t>
      </w:r>
      <w:proofErr w:type="spellEnd"/>
    </w:p>
    <w:p w14:paraId="585D126D" w14:textId="716CD44E" w:rsidR="00831DD5" w:rsidRPr="00354001" w:rsidRDefault="00831DD5" w:rsidP="002F696F">
      <w:pPr>
        <w:pStyle w:val="Note"/>
        <w:spacing w:after="180"/>
        <w:ind w:left="630"/>
        <w:rPr>
          <w:rStyle w:val="24"/>
          <w:b w:val="0"/>
          <w:bCs w:val="0"/>
          <w:color w:val="auto"/>
        </w:rPr>
      </w:pPr>
    </w:p>
    <w:p w14:paraId="7719AC25" w14:textId="738E4D3B" w:rsidR="005748F5" w:rsidRPr="00354001" w:rsidRDefault="005748F5" w:rsidP="00860623">
      <w:pPr>
        <w:ind w:leftChars="500" w:left="1050"/>
        <w:rPr>
          <w:rStyle w:val="24"/>
          <w:b w:val="0"/>
          <w:bCs w:val="0"/>
          <w:color w:val="auto"/>
        </w:rPr>
      </w:pPr>
      <w:r w:rsidRPr="00354001">
        <w:rPr>
          <w:rStyle w:val="24"/>
          <w:rFonts w:hint="eastAsia"/>
          <w:b w:val="0"/>
          <w:bCs w:val="0"/>
          <w:color w:val="auto"/>
        </w:rPr>
        <w:t>軸には、</w:t>
      </w:r>
      <w:r w:rsidRPr="00354001">
        <w:rPr>
          <w:rStyle w:val="24"/>
          <w:rFonts w:hint="eastAsia"/>
          <w:b w:val="0"/>
          <w:bCs w:val="0"/>
          <w:color w:val="auto"/>
        </w:rPr>
        <w:t>[</w:t>
      </w:r>
      <w:r w:rsidRPr="00354001">
        <w:rPr>
          <w:rStyle w:val="24"/>
          <w:rFonts w:hint="eastAsia"/>
          <w:b w:val="0"/>
          <w:bCs w:val="0"/>
          <w:color w:val="auto"/>
        </w:rPr>
        <w:t>手動</w:t>
      </w:r>
      <w:r w:rsidRPr="00354001">
        <w:rPr>
          <w:rStyle w:val="24"/>
          <w:rFonts w:hint="eastAsia"/>
          <w:b w:val="0"/>
          <w:bCs w:val="0"/>
          <w:color w:val="auto"/>
        </w:rPr>
        <w:t>]</w:t>
      </w:r>
      <w:r w:rsidRPr="00354001">
        <w:rPr>
          <w:rStyle w:val="24"/>
          <w:rFonts w:hint="eastAsia"/>
          <w:b w:val="0"/>
          <w:bCs w:val="0"/>
          <w:color w:val="auto"/>
        </w:rPr>
        <w:t>タブで選択されたジョグ増分を示す</w:t>
      </w:r>
      <w:r w:rsidRPr="00354001">
        <w:rPr>
          <w:rStyle w:val="24"/>
          <w:rFonts w:hint="eastAsia"/>
          <w:b w:val="0"/>
          <w:bCs w:val="0"/>
          <w:color w:val="auto"/>
        </w:rPr>
        <w:t>Hal</w:t>
      </w:r>
      <w:r w:rsidRPr="00354001">
        <w:rPr>
          <w:rStyle w:val="24"/>
          <w:rFonts w:hint="eastAsia"/>
          <w:b w:val="0"/>
          <w:bCs w:val="0"/>
          <w:color w:val="auto"/>
        </w:rPr>
        <w:t>ピンがあります。</w:t>
      </w:r>
    </w:p>
    <w:p w14:paraId="2E217D2C" w14:textId="4FBFB681" w:rsidR="005748F5" w:rsidRPr="00354001" w:rsidRDefault="005748F5" w:rsidP="002F696F">
      <w:pPr>
        <w:pStyle w:val="Note"/>
        <w:spacing w:after="180"/>
        <w:ind w:left="630"/>
      </w:pPr>
      <w:r w:rsidRPr="00354001">
        <w:t>Type</w:t>
      </w:r>
      <w:r w:rsidR="001E0612" w:rsidRPr="00354001">
        <w:tab/>
      </w:r>
      <w:r w:rsidRPr="00354001">
        <w:t>Dir</w:t>
      </w:r>
      <w:r w:rsidR="001E0612" w:rsidRPr="00354001">
        <w:tab/>
      </w:r>
      <w:r w:rsidRPr="00354001">
        <w:t>Name</w:t>
      </w:r>
    </w:p>
    <w:p w14:paraId="3535BD9B" w14:textId="1B0F6702" w:rsidR="005748F5" w:rsidRPr="00354001" w:rsidRDefault="001E0612" w:rsidP="002F696F">
      <w:pPr>
        <w:pStyle w:val="Note"/>
        <w:spacing w:after="180"/>
        <w:ind w:left="630"/>
        <w:rPr>
          <w:rStyle w:val="24"/>
          <w:b w:val="0"/>
          <w:bCs w:val="0"/>
          <w:color w:val="auto"/>
        </w:rPr>
      </w:pPr>
      <w:r w:rsidRPr="00354001">
        <w:t>F</w:t>
      </w:r>
      <w:r w:rsidR="005748F5" w:rsidRPr="00354001">
        <w:t>loat</w:t>
      </w:r>
      <w:r w:rsidRPr="00354001">
        <w:tab/>
      </w:r>
      <w:r w:rsidR="005748F5" w:rsidRPr="00354001">
        <w:t>OUT</w:t>
      </w:r>
      <w:r w:rsidRPr="00354001">
        <w:tab/>
      </w:r>
      <w:proofErr w:type="spellStart"/>
      <w:r w:rsidR="005748F5" w:rsidRPr="00354001">
        <w:t>axisui.jog.increment</w:t>
      </w:r>
      <w:proofErr w:type="spellEnd"/>
    </w:p>
    <w:p w14:paraId="270E7A0C" w14:textId="434DD185" w:rsidR="005748F5" w:rsidRPr="00354001" w:rsidRDefault="005748F5" w:rsidP="002F696F">
      <w:pPr>
        <w:pStyle w:val="Note"/>
        <w:spacing w:after="180"/>
        <w:ind w:left="630"/>
        <w:rPr>
          <w:rStyle w:val="24"/>
          <w:b w:val="0"/>
          <w:bCs w:val="0"/>
          <w:color w:val="auto"/>
        </w:rPr>
      </w:pPr>
    </w:p>
    <w:p w14:paraId="1B6BB9A7" w14:textId="2161924E" w:rsidR="005748F5" w:rsidRPr="00354001" w:rsidRDefault="005748F5" w:rsidP="00860623">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には、エラーや情報のポップアップ通知をクリアするための</w:t>
      </w:r>
      <w:r w:rsidRPr="00354001">
        <w:rPr>
          <w:rStyle w:val="24"/>
          <w:rFonts w:hint="eastAsia"/>
          <w:b w:val="0"/>
          <w:bCs w:val="0"/>
          <w:color w:val="auto"/>
        </w:rPr>
        <w:t>Hal</w:t>
      </w:r>
      <w:r w:rsidRPr="00354001">
        <w:rPr>
          <w:rStyle w:val="24"/>
          <w:rFonts w:hint="eastAsia"/>
          <w:b w:val="0"/>
          <w:bCs w:val="0"/>
          <w:color w:val="auto"/>
        </w:rPr>
        <w:t>入力ピンがあります。</w:t>
      </w:r>
    </w:p>
    <w:p w14:paraId="3374679F" w14:textId="4A76F39E" w:rsidR="005748F5" w:rsidRPr="00354001" w:rsidRDefault="005748F5" w:rsidP="002F696F">
      <w:pPr>
        <w:pStyle w:val="Note"/>
        <w:spacing w:after="180"/>
        <w:ind w:left="630"/>
      </w:pPr>
      <w:r w:rsidRPr="00354001">
        <w:lastRenderedPageBreak/>
        <w:t>Type</w:t>
      </w:r>
      <w:r w:rsidR="001E0612" w:rsidRPr="00354001">
        <w:tab/>
      </w:r>
      <w:r w:rsidRPr="00354001">
        <w:t>Dir</w:t>
      </w:r>
      <w:r w:rsidR="001E0612" w:rsidRPr="00354001">
        <w:tab/>
      </w:r>
      <w:r w:rsidRPr="00354001">
        <w:t>Name</w:t>
      </w:r>
    </w:p>
    <w:p w14:paraId="13B81A54" w14:textId="4FC4EF5E" w:rsidR="005748F5" w:rsidRPr="00354001" w:rsidRDefault="001E0612" w:rsidP="002F696F">
      <w:pPr>
        <w:pStyle w:val="Note"/>
        <w:spacing w:after="180"/>
        <w:ind w:left="630"/>
      </w:pPr>
      <w:r w:rsidRPr="00354001">
        <w:t>B</w:t>
      </w:r>
      <w:r w:rsidR="005748F5" w:rsidRPr="00354001">
        <w:t>it</w:t>
      </w:r>
      <w:r w:rsidRPr="00354001">
        <w:tab/>
      </w:r>
      <w:r w:rsidRPr="00354001">
        <w:tab/>
      </w:r>
      <w:r w:rsidR="005748F5" w:rsidRPr="00354001">
        <w:t>IN</w:t>
      </w:r>
      <w:r w:rsidRPr="00354001">
        <w:tab/>
      </w:r>
      <w:proofErr w:type="spellStart"/>
      <w:r w:rsidR="005748F5" w:rsidRPr="00354001">
        <w:t>axisui.notifications</w:t>
      </w:r>
      <w:proofErr w:type="spellEnd"/>
      <w:r w:rsidR="005748F5" w:rsidRPr="00354001">
        <w:t>-clear</w:t>
      </w:r>
    </w:p>
    <w:p w14:paraId="18D6BAA5" w14:textId="3C3A2796" w:rsidR="005748F5" w:rsidRPr="00354001" w:rsidRDefault="001E0612" w:rsidP="002F696F">
      <w:pPr>
        <w:pStyle w:val="Note"/>
        <w:spacing w:after="180"/>
        <w:ind w:left="630"/>
      </w:pPr>
      <w:r w:rsidRPr="00354001">
        <w:t>B</w:t>
      </w:r>
      <w:r w:rsidR="005748F5" w:rsidRPr="00354001">
        <w:t>it</w:t>
      </w:r>
      <w:r w:rsidRPr="00354001">
        <w:tab/>
      </w:r>
      <w:r w:rsidRPr="00354001">
        <w:tab/>
      </w:r>
      <w:r w:rsidR="005748F5" w:rsidRPr="00354001">
        <w:t>IN</w:t>
      </w:r>
      <w:r w:rsidRPr="00354001">
        <w:tab/>
      </w:r>
      <w:proofErr w:type="spellStart"/>
      <w:r w:rsidR="005748F5" w:rsidRPr="00354001">
        <w:t>axisui.notifications</w:t>
      </w:r>
      <w:proofErr w:type="spellEnd"/>
      <w:r w:rsidR="005748F5" w:rsidRPr="00354001">
        <w:t>-clear-error</w:t>
      </w:r>
    </w:p>
    <w:p w14:paraId="37367694" w14:textId="0E2A1211" w:rsidR="005748F5" w:rsidRPr="00354001" w:rsidRDefault="001E0612" w:rsidP="002F696F">
      <w:pPr>
        <w:pStyle w:val="Note"/>
        <w:spacing w:after="180"/>
        <w:ind w:left="630"/>
        <w:rPr>
          <w:rStyle w:val="24"/>
          <w:b w:val="0"/>
          <w:bCs w:val="0"/>
          <w:color w:val="auto"/>
        </w:rPr>
      </w:pPr>
      <w:r w:rsidRPr="00354001">
        <w:t>B</w:t>
      </w:r>
      <w:r w:rsidR="005748F5" w:rsidRPr="00354001">
        <w:t>it</w:t>
      </w:r>
      <w:r w:rsidRPr="00354001">
        <w:tab/>
      </w:r>
      <w:r w:rsidRPr="00354001">
        <w:tab/>
      </w:r>
      <w:r w:rsidR="005748F5" w:rsidRPr="00354001">
        <w:t>IN</w:t>
      </w:r>
      <w:r w:rsidRPr="00354001">
        <w:tab/>
      </w:r>
      <w:r w:rsidRPr="00354001">
        <w:rPr>
          <w:rFonts w:hint="eastAsia"/>
        </w:rPr>
        <w:t xml:space="preserve">　</w:t>
      </w:r>
      <w:proofErr w:type="spellStart"/>
      <w:r w:rsidR="005748F5" w:rsidRPr="00354001">
        <w:t>axisui.notifications</w:t>
      </w:r>
      <w:proofErr w:type="spellEnd"/>
      <w:r w:rsidR="005748F5" w:rsidRPr="00354001">
        <w:t>-clear-info</w:t>
      </w:r>
    </w:p>
    <w:p w14:paraId="4301BA65" w14:textId="695B8925" w:rsidR="005748F5" w:rsidRPr="00354001" w:rsidRDefault="001E0612"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には、一時停止</w:t>
      </w:r>
      <w:r w:rsidRPr="00354001">
        <w:rPr>
          <w:rStyle w:val="24"/>
          <w:rFonts w:hint="eastAsia"/>
          <w:b w:val="0"/>
          <w:bCs w:val="0"/>
          <w:color w:val="auto"/>
        </w:rPr>
        <w:t>/</w:t>
      </w:r>
      <w:r w:rsidRPr="00354001">
        <w:rPr>
          <w:rStyle w:val="24"/>
          <w:rFonts w:hint="eastAsia"/>
          <w:b w:val="0"/>
          <w:bCs w:val="0"/>
          <w:color w:val="auto"/>
        </w:rPr>
        <w:t>再開機能を無効</w:t>
      </w:r>
      <w:r w:rsidRPr="00354001">
        <w:rPr>
          <w:rStyle w:val="24"/>
          <w:rFonts w:hint="eastAsia"/>
          <w:b w:val="0"/>
          <w:bCs w:val="0"/>
          <w:color w:val="auto"/>
        </w:rPr>
        <w:t>/</w:t>
      </w:r>
      <w:r w:rsidRPr="00354001">
        <w:rPr>
          <w:rStyle w:val="24"/>
          <w:rFonts w:hint="eastAsia"/>
          <w:b w:val="0"/>
          <w:bCs w:val="0"/>
          <w:color w:val="auto"/>
        </w:rPr>
        <w:t>有効にするハーフ入力ピンがあります。</w:t>
      </w:r>
    </w:p>
    <w:p w14:paraId="282F57E4" w14:textId="2B57825D" w:rsidR="00850133" w:rsidRPr="00354001" w:rsidRDefault="00850133" w:rsidP="002F696F">
      <w:pPr>
        <w:pStyle w:val="Note"/>
        <w:spacing w:after="180"/>
        <w:ind w:left="630"/>
      </w:pPr>
      <w:r w:rsidRPr="00354001">
        <w:t>Type</w:t>
      </w:r>
      <w:r w:rsidRPr="00354001">
        <w:tab/>
        <w:t>Dir</w:t>
      </w:r>
      <w:r w:rsidRPr="00354001">
        <w:tab/>
        <w:t>Name</w:t>
      </w:r>
    </w:p>
    <w:p w14:paraId="77A938C7" w14:textId="1F2EACD0" w:rsidR="00850133" w:rsidRPr="00354001" w:rsidRDefault="00850133" w:rsidP="002F696F">
      <w:pPr>
        <w:pStyle w:val="Note"/>
        <w:spacing w:after="180"/>
        <w:ind w:left="630"/>
        <w:rPr>
          <w:rStyle w:val="24"/>
          <w:b w:val="0"/>
          <w:bCs w:val="0"/>
          <w:color w:val="auto"/>
        </w:rPr>
      </w:pPr>
      <w:r w:rsidRPr="00354001">
        <w:t>Bit</w:t>
      </w:r>
      <w:r w:rsidRPr="00354001">
        <w:tab/>
      </w:r>
      <w:r w:rsidRPr="00354001">
        <w:tab/>
        <w:t>IN</w:t>
      </w:r>
      <w:r w:rsidRPr="00354001">
        <w:tab/>
      </w:r>
      <w:proofErr w:type="spellStart"/>
      <w:r w:rsidRPr="00354001">
        <w:t>axisui.resume</w:t>
      </w:r>
      <w:proofErr w:type="spellEnd"/>
      <w:r w:rsidRPr="00354001">
        <w:t>-inhibit</w:t>
      </w:r>
    </w:p>
    <w:p w14:paraId="6C9C4D49" w14:textId="77777777" w:rsidR="005748F5" w:rsidRPr="00354001" w:rsidRDefault="005748F5" w:rsidP="00860623">
      <w:pPr>
        <w:rPr>
          <w:rStyle w:val="24"/>
          <w:b w:val="0"/>
          <w:bCs w:val="0"/>
          <w:color w:val="auto"/>
        </w:rPr>
      </w:pPr>
    </w:p>
    <w:p w14:paraId="6C410097" w14:textId="077E6D2F" w:rsidR="00AB359E" w:rsidRPr="00354001" w:rsidRDefault="00AB359E" w:rsidP="0002303D">
      <w:pPr>
        <w:pStyle w:val="3"/>
      </w:pPr>
      <w:r w:rsidRPr="00354001">
        <w:rPr>
          <w:rFonts w:hint="eastAsia"/>
        </w:rPr>
        <w:t>A</w:t>
      </w:r>
      <w:r w:rsidRPr="00354001">
        <w:t>XIS</w:t>
      </w:r>
      <w:r w:rsidRPr="00354001">
        <w:rPr>
          <w:rFonts w:hint="eastAsia"/>
        </w:rPr>
        <w:t>カスタマイズのヒント</w:t>
      </w:r>
    </w:p>
    <w:p w14:paraId="555ADBA1" w14:textId="036A49BE" w:rsidR="009F71E7" w:rsidRPr="00354001" w:rsidRDefault="009F71E7" w:rsidP="00860623">
      <w:pPr>
        <w:ind w:leftChars="500" w:left="1050"/>
        <w:rPr>
          <w:rStyle w:val="24"/>
          <w:b w:val="0"/>
          <w:bCs w:val="0"/>
          <w:color w:val="auto"/>
        </w:rPr>
      </w:pP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はかなり大きく、侵入が難しいコードベースです。これは、コードを安定させておくのに役立ちますが、カスタマイズが難しくなります。</w:t>
      </w:r>
      <w:r w:rsidRPr="00354001">
        <w:rPr>
          <w:rFonts w:hint="eastAsia"/>
        </w:rPr>
        <w:t xml:space="preserve"> </w:t>
      </w:r>
      <w:r w:rsidRPr="00354001">
        <w:rPr>
          <w:rStyle w:val="24"/>
          <w:rFonts w:hint="eastAsia"/>
          <w:b w:val="0"/>
          <w:bCs w:val="0"/>
          <w:color w:val="auto"/>
        </w:rPr>
        <w:t>ここでは、画面の動作やビジュアルを変更するためのコードスニペットを示します。</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の内部コードは時々変更される可能性があることに注意してください。</w:t>
      </w:r>
    </w:p>
    <w:p w14:paraId="1F9B9E05" w14:textId="427C3F47" w:rsidR="009F71E7" w:rsidRDefault="009F71E7" w:rsidP="00860623">
      <w:pPr>
        <w:ind w:leftChars="500" w:left="1050"/>
        <w:rPr>
          <w:rStyle w:val="24"/>
          <w:b w:val="0"/>
          <w:bCs w:val="0"/>
          <w:color w:val="auto"/>
        </w:rPr>
      </w:pPr>
      <w:r w:rsidRPr="00354001">
        <w:rPr>
          <w:rStyle w:val="24"/>
          <w:rFonts w:hint="eastAsia"/>
          <w:b w:val="0"/>
          <w:bCs w:val="0"/>
          <w:color w:val="auto"/>
        </w:rPr>
        <w:t xml:space="preserve">　これらのスニペットが引き続き機能することは保証されていません。調整が必要な場合があります。</w:t>
      </w:r>
    </w:p>
    <w:p w14:paraId="339466A1" w14:textId="72F01A25" w:rsidR="0094335D" w:rsidRPr="0094335D" w:rsidRDefault="0094335D" w:rsidP="009723F1">
      <w:pPr>
        <w:pStyle w:val="4"/>
        <w:numPr>
          <w:ilvl w:val="3"/>
          <w:numId w:val="176"/>
        </w:numPr>
        <w:rPr>
          <w:rStyle w:val="24"/>
          <w:b/>
          <w:bCs w:val="0"/>
          <w:color w:val="auto"/>
        </w:rPr>
      </w:pPr>
      <w:r w:rsidRPr="0094335D">
        <w:rPr>
          <w:rStyle w:val="24"/>
          <w:rFonts w:hint="eastAsia"/>
          <w:bCs w:val="0"/>
          <w:color w:val="auto"/>
        </w:rPr>
        <w:t>更新機能</w:t>
      </w:r>
    </w:p>
    <w:p w14:paraId="5C9BF9B4" w14:textId="3F331FDE" w:rsidR="009F71E7" w:rsidRPr="00354001" w:rsidRDefault="009F71E7" w:rsidP="0071672C">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w:t>
      </w:r>
      <w:proofErr w:type="spellStart"/>
      <w:r w:rsidRPr="00354001">
        <w:rPr>
          <w:rStyle w:val="24"/>
          <w:rFonts w:hint="eastAsia"/>
          <w:b w:val="0"/>
          <w:bCs w:val="0"/>
          <w:color w:val="auto"/>
        </w:rPr>
        <w:t>user_live_update</w:t>
      </w:r>
      <w:proofErr w:type="spellEnd"/>
      <w:r w:rsidRPr="00354001">
        <w:rPr>
          <w:rStyle w:val="24"/>
          <w:rFonts w:hint="eastAsia"/>
          <w:b w:val="0"/>
          <w:bCs w:val="0"/>
          <w:color w:val="auto"/>
        </w:rPr>
        <w:t>という名前の関数があり、</w:t>
      </w:r>
      <w:r w:rsidRPr="00354001">
        <w:rPr>
          <w:rStyle w:val="24"/>
          <w:rFonts w:hint="eastAsia"/>
          <w:b w:val="0"/>
          <w:bCs w:val="0"/>
          <w:color w:val="auto"/>
        </w:rPr>
        <w:t>Axis</w:t>
      </w:r>
      <w:r w:rsidRPr="00354001">
        <w:rPr>
          <w:rStyle w:val="24"/>
          <w:rFonts w:hint="eastAsia"/>
          <w:b w:val="0"/>
          <w:bCs w:val="0"/>
          <w:color w:val="auto"/>
        </w:rPr>
        <w:t>がそれ自体を更新するたびに呼び出されます。</w:t>
      </w:r>
      <w:r w:rsidRPr="00354001">
        <w:rPr>
          <w:rFonts w:hint="eastAsia"/>
        </w:rPr>
        <w:t xml:space="preserve"> </w:t>
      </w:r>
      <w:r w:rsidRPr="00354001">
        <w:rPr>
          <w:rStyle w:val="24"/>
          <w:rFonts w:hint="eastAsia"/>
          <w:b w:val="0"/>
          <w:bCs w:val="0"/>
          <w:color w:val="auto"/>
        </w:rPr>
        <w:t>これを使用して、独自の機能を更新できます。</w:t>
      </w:r>
    </w:p>
    <w:p w14:paraId="1175F4E7" w14:textId="77777777" w:rsidR="009F71E7" w:rsidRPr="00354001" w:rsidRDefault="009F71E7" w:rsidP="000A4779">
      <w:pPr>
        <w:pStyle w:val="af9"/>
        <w:ind w:left="1260"/>
      </w:pPr>
      <w:r w:rsidRPr="00354001">
        <w:t># continuous update function</w:t>
      </w:r>
    </w:p>
    <w:p w14:paraId="7540FD7C" w14:textId="77777777" w:rsidR="009F71E7" w:rsidRPr="00354001" w:rsidRDefault="009F71E7" w:rsidP="000A4779">
      <w:pPr>
        <w:pStyle w:val="af9"/>
        <w:ind w:left="1260"/>
      </w:pPr>
      <w:r w:rsidRPr="00354001">
        <w:t xml:space="preserve">def </w:t>
      </w:r>
      <w:proofErr w:type="spellStart"/>
      <w:r w:rsidRPr="00354001">
        <w:t>user_live_update</w:t>
      </w:r>
      <w:proofErr w:type="spellEnd"/>
      <w:r w:rsidRPr="00354001">
        <w:t>():</w:t>
      </w:r>
    </w:p>
    <w:p w14:paraId="275A6516" w14:textId="59497E66" w:rsidR="009F71E7" w:rsidRPr="00354001" w:rsidRDefault="009F71E7" w:rsidP="000A4779">
      <w:pPr>
        <w:pStyle w:val="af9"/>
        <w:ind w:left="1260"/>
        <w:rPr>
          <w:rStyle w:val="24"/>
          <w:rFonts w:eastAsia="ＭＳ 明朝"/>
          <w:b w:val="0"/>
          <w:bCs w:val="0"/>
          <w:color w:val="auto"/>
        </w:rPr>
      </w:pPr>
      <w:r w:rsidRPr="00354001">
        <w:t>print ’</w:t>
      </w:r>
      <w:proofErr w:type="spellStart"/>
      <w:r w:rsidRPr="00354001">
        <w:t>i</w:t>
      </w:r>
      <w:proofErr w:type="spellEnd"/>
      <w:r w:rsidRPr="00354001">
        <w:t xml:space="preserve"> am printed every update...’</w:t>
      </w:r>
    </w:p>
    <w:p w14:paraId="503B3BC5" w14:textId="77777777" w:rsidR="009F71E7" w:rsidRPr="00354001" w:rsidRDefault="009F71E7" w:rsidP="0071672C">
      <w:pPr>
        <w:rPr>
          <w:rStyle w:val="24"/>
          <w:b w:val="0"/>
          <w:bCs w:val="0"/>
          <w:color w:val="auto"/>
        </w:rPr>
      </w:pPr>
    </w:p>
    <w:p w14:paraId="7FE4AA3B" w14:textId="69E386A3" w:rsidR="00850133" w:rsidRPr="00354001" w:rsidRDefault="00850133" w:rsidP="0002303D">
      <w:pPr>
        <w:pStyle w:val="4"/>
        <w:rPr>
          <w:rStyle w:val="24"/>
          <w:b/>
          <w:bCs w:val="0"/>
          <w:color w:val="auto"/>
        </w:rPr>
      </w:pPr>
      <w:r w:rsidRPr="00354001">
        <w:rPr>
          <w:rStyle w:val="24"/>
          <w:rFonts w:hint="eastAsia"/>
          <w:bCs w:val="0"/>
          <w:color w:val="auto"/>
        </w:rPr>
        <w:t>閉じるダイアログを無効にする</w:t>
      </w:r>
    </w:p>
    <w:p w14:paraId="7BC1CBAC" w14:textId="77777777" w:rsidR="00CC5FB3" w:rsidRPr="00354001" w:rsidRDefault="00CC5FB3" w:rsidP="000A4779">
      <w:pPr>
        <w:pStyle w:val="af9"/>
        <w:ind w:left="1260"/>
      </w:pPr>
      <w:r w:rsidRPr="00354001">
        <w:t># disable the do you want to close dialog</w:t>
      </w:r>
    </w:p>
    <w:p w14:paraId="58B11B0B" w14:textId="35481891" w:rsidR="00CC5FB3" w:rsidRDefault="00CC5FB3" w:rsidP="000A4779">
      <w:pPr>
        <w:pStyle w:val="af9"/>
        <w:ind w:left="1260"/>
      </w:pPr>
      <w:r w:rsidRPr="00354001">
        <w:t>root_window.tk.call("wm","protocol",".","WM_DELETE_WINDOW","destroy .")</w:t>
      </w:r>
    </w:p>
    <w:p w14:paraId="29E3501D" w14:textId="77777777" w:rsidR="000A4779" w:rsidRPr="000A4779" w:rsidRDefault="000A4779" w:rsidP="000A4779">
      <w:pPr>
        <w:pStyle w:val="af9"/>
        <w:ind w:left="1260"/>
        <w:rPr>
          <w:rStyle w:val="24"/>
          <w:b w:val="0"/>
          <w:bCs w:val="0"/>
          <w:smallCaps w:val="0"/>
          <w:color w:val="auto"/>
        </w:rPr>
      </w:pPr>
    </w:p>
    <w:p w14:paraId="3757442D" w14:textId="77777777" w:rsidR="000A4779" w:rsidRDefault="000A4779" w:rsidP="000A4779">
      <w:pPr>
        <w:rPr>
          <w:rStyle w:val="24"/>
          <w:b w:val="0"/>
          <w:bCs w:val="0"/>
          <w:color w:val="auto"/>
        </w:rPr>
      </w:pPr>
    </w:p>
    <w:p w14:paraId="3487764A" w14:textId="1A7FE3EA" w:rsidR="00850133" w:rsidRPr="00354001" w:rsidRDefault="00850133" w:rsidP="0002303D">
      <w:pPr>
        <w:pStyle w:val="4"/>
        <w:rPr>
          <w:rStyle w:val="24"/>
          <w:b/>
          <w:bCs w:val="0"/>
          <w:color w:val="auto"/>
        </w:rPr>
      </w:pPr>
      <w:r w:rsidRPr="00354001">
        <w:rPr>
          <w:rStyle w:val="24"/>
          <w:rFonts w:hint="eastAsia"/>
          <w:bCs w:val="0"/>
          <w:color w:val="auto"/>
        </w:rPr>
        <w:t>テキストフォントを変更する</w:t>
      </w:r>
    </w:p>
    <w:p w14:paraId="5D363E33" w14:textId="77777777" w:rsidR="00CC5FB3" w:rsidRPr="00354001" w:rsidRDefault="00CC5FB3" w:rsidP="000A4779">
      <w:pPr>
        <w:pStyle w:val="af9"/>
        <w:ind w:left="1260"/>
      </w:pPr>
      <w:r w:rsidRPr="00354001">
        <w:t># change the font</w:t>
      </w:r>
    </w:p>
    <w:p w14:paraId="04FD04F8" w14:textId="77777777" w:rsidR="00CC5FB3" w:rsidRPr="00354001" w:rsidRDefault="00CC5FB3" w:rsidP="000A4779">
      <w:pPr>
        <w:pStyle w:val="af9"/>
        <w:ind w:left="1260"/>
      </w:pPr>
      <w:r w:rsidRPr="00354001">
        <w:t>font = ’sans 11’</w:t>
      </w:r>
    </w:p>
    <w:p w14:paraId="79B45AC8" w14:textId="77777777" w:rsidR="00CC5FB3" w:rsidRPr="00354001" w:rsidRDefault="00CC5FB3" w:rsidP="000A4779">
      <w:pPr>
        <w:pStyle w:val="af9"/>
        <w:ind w:left="1260"/>
      </w:pPr>
      <w:proofErr w:type="spellStart"/>
      <w:r w:rsidRPr="00354001">
        <w:t>fname,fsize</w:t>
      </w:r>
      <w:proofErr w:type="spellEnd"/>
      <w:r w:rsidRPr="00354001">
        <w:t xml:space="preserve"> = </w:t>
      </w:r>
      <w:proofErr w:type="spellStart"/>
      <w:r w:rsidRPr="00354001">
        <w:t>font.split</w:t>
      </w:r>
      <w:proofErr w:type="spellEnd"/>
      <w:r w:rsidRPr="00354001">
        <w:t>()</w:t>
      </w:r>
    </w:p>
    <w:p w14:paraId="170BAFCF" w14:textId="7929FA56" w:rsidR="00CC5FB3" w:rsidRPr="00354001" w:rsidRDefault="00CC5FB3" w:rsidP="000A4779">
      <w:pPr>
        <w:pStyle w:val="af9"/>
        <w:ind w:left="1260"/>
      </w:pPr>
      <w:r w:rsidRPr="00354001">
        <w:t>root_window.tk.call(’font’,’configure’,’TkDefaultFont’,’-family’,fname,’-size’,fsize)</w:t>
      </w:r>
    </w:p>
    <w:p w14:paraId="5A75B764" w14:textId="77777777" w:rsidR="00CC5FB3" w:rsidRPr="00354001" w:rsidRDefault="00CC5FB3" w:rsidP="000A4779">
      <w:pPr>
        <w:pStyle w:val="af9"/>
        <w:ind w:left="1260"/>
      </w:pPr>
    </w:p>
    <w:p w14:paraId="36644322" w14:textId="710964CC" w:rsidR="00CC5FB3" w:rsidRPr="00354001" w:rsidRDefault="00CC5FB3" w:rsidP="000A4779">
      <w:pPr>
        <w:pStyle w:val="af9"/>
        <w:ind w:left="1260"/>
      </w:pPr>
      <w:r w:rsidRPr="00354001">
        <w:t># redo the text in tabs so they resize for the new default font</w:t>
      </w:r>
    </w:p>
    <w:p w14:paraId="106CCE6A" w14:textId="77777777" w:rsidR="00CC5FB3" w:rsidRPr="00354001" w:rsidRDefault="00CC5FB3" w:rsidP="000A4779">
      <w:pPr>
        <w:pStyle w:val="af9"/>
        <w:ind w:left="1260"/>
      </w:pPr>
    </w:p>
    <w:p w14:paraId="3F704C43" w14:textId="77777777" w:rsidR="00CC5FB3" w:rsidRPr="00354001" w:rsidRDefault="00CC5FB3" w:rsidP="000A4779">
      <w:pPr>
        <w:pStyle w:val="af9"/>
        <w:ind w:left="1260"/>
      </w:pPr>
      <w:r w:rsidRPr="00354001">
        <w:t>root_window.tk.call(’.pane.top.tabs’,’itemconfigure’,’manual’,’-text’,’ Manual - F3 ’)</w:t>
      </w:r>
    </w:p>
    <w:p w14:paraId="522A892B" w14:textId="77777777" w:rsidR="00CC5FB3" w:rsidRPr="00354001" w:rsidRDefault="00CC5FB3" w:rsidP="000A4779">
      <w:pPr>
        <w:pStyle w:val="af9"/>
        <w:ind w:left="1260"/>
      </w:pPr>
      <w:r w:rsidRPr="00354001">
        <w:t>root_window.tk.call(’.pane.top.tabs’,’itemconfigure’,’mdi’,’-text’,’ MDI - F5 ’)</w:t>
      </w:r>
    </w:p>
    <w:p w14:paraId="44DD26DD" w14:textId="77777777" w:rsidR="00CC5FB3" w:rsidRPr="00354001" w:rsidRDefault="00CC5FB3" w:rsidP="000A4779">
      <w:pPr>
        <w:pStyle w:val="af9"/>
        <w:ind w:left="1260"/>
      </w:pPr>
      <w:r w:rsidRPr="00354001">
        <w:t>root_window.tk.call(’.pane.top.right’,’itemconfigure’,’preview’,’-text’,’ Preview ’)</w:t>
      </w:r>
    </w:p>
    <w:p w14:paraId="7328C9DE" w14:textId="393765FD" w:rsidR="00CC5FB3" w:rsidRPr="00354001" w:rsidRDefault="00CC5FB3" w:rsidP="000A4779">
      <w:pPr>
        <w:pStyle w:val="af9"/>
        <w:ind w:left="1260"/>
      </w:pPr>
      <w:r w:rsidRPr="00354001">
        <w:t>root_window.tk.call(’.pane.top.right’,’itemconfigure’,’numbers’,’-text’,’ DRO ’)</w:t>
      </w:r>
    </w:p>
    <w:p w14:paraId="1D507E91" w14:textId="77777777" w:rsidR="00CC5FB3" w:rsidRPr="00354001" w:rsidRDefault="00CC5FB3" w:rsidP="000A4779">
      <w:pPr>
        <w:pStyle w:val="af9"/>
        <w:ind w:left="1260"/>
      </w:pPr>
    </w:p>
    <w:p w14:paraId="7ED544D4" w14:textId="34144A7B" w:rsidR="00CC5FB3" w:rsidRPr="00354001" w:rsidRDefault="00CC5FB3" w:rsidP="000A4779">
      <w:pPr>
        <w:pStyle w:val="af9"/>
        <w:ind w:left="1260"/>
      </w:pPr>
      <w:r w:rsidRPr="00354001">
        <w:t xml:space="preserve"># </w:t>
      </w:r>
      <w:proofErr w:type="spellStart"/>
      <w:r w:rsidRPr="00354001">
        <w:t>gcode</w:t>
      </w:r>
      <w:proofErr w:type="spellEnd"/>
      <w:r w:rsidRPr="00354001">
        <w:t xml:space="preserve"> font is independent</w:t>
      </w:r>
    </w:p>
    <w:p w14:paraId="097A274E" w14:textId="77777777" w:rsidR="00CC5FB3" w:rsidRPr="00354001" w:rsidRDefault="00CC5FB3" w:rsidP="000A4779">
      <w:pPr>
        <w:pStyle w:val="af9"/>
        <w:ind w:left="1260"/>
      </w:pPr>
    </w:p>
    <w:p w14:paraId="56BE6A88" w14:textId="77777777" w:rsidR="00CC5FB3" w:rsidRPr="00354001" w:rsidRDefault="00CC5FB3" w:rsidP="000A4779">
      <w:pPr>
        <w:pStyle w:val="af9"/>
        <w:ind w:left="1260"/>
      </w:pPr>
      <w:r w:rsidRPr="00354001">
        <w:t>root_window.tk.call(’.pane.bottom.t.text’,’configure’,’-foreground’,’blue’)</w:t>
      </w:r>
    </w:p>
    <w:p w14:paraId="6209C470" w14:textId="77777777" w:rsidR="00CC5FB3" w:rsidRPr="00354001" w:rsidRDefault="00CC5FB3" w:rsidP="000A4779">
      <w:pPr>
        <w:pStyle w:val="af9"/>
        <w:ind w:left="1260"/>
      </w:pPr>
      <w:r w:rsidRPr="00354001">
        <w:t>#root_window.tk.call(’.pane.bottom.t.text’,’configure’,’-foreground’,’blue’,’-font’,font)</w:t>
      </w:r>
    </w:p>
    <w:p w14:paraId="2BC1DF25" w14:textId="77777777" w:rsidR="00CC5FB3" w:rsidRPr="00354001" w:rsidRDefault="00CC5FB3" w:rsidP="000A4779">
      <w:pPr>
        <w:pStyle w:val="af9"/>
        <w:ind w:left="1260"/>
        <w:rPr>
          <w:rFonts w:ascii="CMMI10" w:hAnsi="CMMI10" w:cs="CMMI10"/>
        </w:rPr>
      </w:pPr>
      <w:r w:rsidRPr="00354001">
        <w:t xml:space="preserve">#root_window.tk.call(’.pane.bottom.t.text’,’configure’,’-foreground’,’blue’,’-font’,font,’- </w:t>
      </w:r>
      <w:r w:rsidRPr="00354001">
        <w:rPr>
          <w:rFonts w:ascii="CMSY10" w:hAnsi="CMSY10" w:cs="CMSY10"/>
        </w:rPr>
        <w:t xml:space="preserve"> </w:t>
      </w:r>
      <w:r w:rsidRPr="00354001">
        <w:rPr>
          <w:rFonts w:ascii="CMMI10" w:hAnsi="CMMI10" w:cs="CMMI10"/>
        </w:rPr>
        <w:t>-</w:t>
      </w:r>
    </w:p>
    <w:p w14:paraId="21C6C351" w14:textId="1B9A2E57" w:rsidR="00CC5FB3" w:rsidRPr="00354001" w:rsidRDefault="00CC5FB3" w:rsidP="000A4779">
      <w:pPr>
        <w:pStyle w:val="af9"/>
        <w:ind w:left="1260"/>
      </w:pPr>
      <w:r w:rsidRPr="00354001">
        <w:t>height’,’12’)</w:t>
      </w:r>
    </w:p>
    <w:p w14:paraId="04F07D46" w14:textId="77777777" w:rsidR="00CC5FB3" w:rsidRPr="00354001" w:rsidRDefault="00CC5FB3" w:rsidP="0071672C">
      <w:pPr>
        <w:rPr>
          <w:rStyle w:val="24"/>
          <w:b w:val="0"/>
          <w:bCs w:val="0"/>
          <w:color w:val="auto"/>
        </w:rPr>
      </w:pPr>
    </w:p>
    <w:p w14:paraId="24B2FEBF" w14:textId="16AD73F2" w:rsidR="00850133" w:rsidRPr="000A4779" w:rsidRDefault="00850133" w:rsidP="0002303D">
      <w:pPr>
        <w:pStyle w:val="4"/>
        <w:rPr>
          <w:rStyle w:val="24"/>
          <w:b/>
          <w:bCs w:val="0"/>
          <w:smallCaps w:val="0"/>
          <w:color w:val="auto"/>
        </w:rPr>
      </w:pPr>
      <w:r w:rsidRPr="000A4779">
        <w:rPr>
          <w:rStyle w:val="24"/>
          <w:rFonts w:hint="eastAsia"/>
          <w:bCs w:val="0"/>
          <w:smallCaps w:val="0"/>
          <w:color w:val="auto"/>
        </w:rPr>
        <w:t>キーボードショートカットを使用して高速レートを変更する</w:t>
      </w:r>
    </w:p>
    <w:p w14:paraId="45157883" w14:textId="77777777" w:rsidR="00CC5FB3" w:rsidRPr="000A4779" w:rsidRDefault="00CC5FB3" w:rsidP="000A4779">
      <w:pPr>
        <w:pStyle w:val="af9"/>
        <w:ind w:left="1260"/>
      </w:pPr>
      <w:r w:rsidRPr="000A4779">
        <w:t xml:space="preserve"># use control + ‘ or 1-0 as keyboard shortcuts for </w:t>
      </w:r>
      <w:proofErr w:type="spellStart"/>
      <w:r w:rsidRPr="000A4779">
        <w:t>rapidrate</w:t>
      </w:r>
      <w:proofErr w:type="spellEnd"/>
      <w:r w:rsidRPr="000A4779">
        <w:t xml:space="preserve"> and keep ‘ or 1-0 for </w:t>
      </w:r>
      <w:proofErr w:type="spellStart"/>
      <w:r w:rsidRPr="000A4779">
        <w:t>feedrate</w:t>
      </w:r>
      <w:proofErr w:type="spellEnd"/>
    </w:p>
    <w:p w14:paraId="63BD0E2F" w14:textId="6C925255" w:rsidR="00CC5FB3" w:rsidRPr="000A4779" w:rsidRDefault="00CC5FB3" w:rsidP="000A4779">
      <w:pPr>
        <w:pStyle w:val="af9"/>
        <w:ind w:left="1260"/>
      </w:pPr>
      <w:r w:rsidRPr="000A4779">
        <w:t># also adds text to quick reference in help</w:t>
      </w:r>
    </w:p>
    <w:p w14:paraId="446D7B3E" w14:textId="77777777" w:rsidR="00CC5FB3" w:rsidRPr="000A4779" w:rsidRDefault="00CC5FB3" w:rsidP="000A4779">
      <w:pPr>
        <w:pStyle w:val="af9"/>
        <w:ind w:left="1260"/>
      </w:pPr>
    </w:p>
    <w:p w14:paraId="66D5FDAF" w14:textId="371DD6CF" w:rsidR="00CC5FB3" w:rsidRPr="000A4779" w:rsidRDefault="00CC5FB3" w:rsidP="000A4779">
      <w:pPr>
        <w:pStyle w:val="af9"/>
        <w:ind w:left="1260"/>
      </w:pPr>
      <w:r w:rsidRPr="000A4779">
        <w:t>help1.insert(10,("Control+ ‘,1..9,0", _("Set Rapid Override from 0% to 100%")),)</w:t>
      </w:r>
    </w:p>
    <w:p w14:paraId="0EC6A283" w14:textId="77777777" w:rsidR="00CC5FB3" w:rsidRPr="000A4779" w:rsidRDefault="00CC5FB3" w:rsidP="000A4779">
      <w:pPr>
        <w:pStyle w:val="af9"/>
        <w:ind w:left="1260"/>
      </w:pPr>
    </w:p>
    <w:p w14:paraId="3A720FE5" w14:textId="77777777" w:rsidR="00CC5FB3" w:rsidRPr="000A4779" w:rsidRDefault="00CC5FB3" w:rsidP="000A4779">
      <w:pPr>
        <w:pStyle w:val="af9"/>
        <w:ind w:left="1260"/>
      </w:pPr>
      <w:proofErr w:type="spellStart"/>
      <w:r w:rsidRPr="000A4779">
        <w:t>root_window.bind</w:t>
      </w:r>
      <w:proofErr w:type="spellEnd"/>
      <w:r w:rsidRPr="000A4779">
        <w:t>(’&lt;Control-Key-</w:t>
      </w:r>
      <w:proofErr w:type="spellStart"/>
      <w:r w:rsidRPr="000A4779">
        <w:t>quoteleft</w:t>
      </w:r>
      <w:proofErr w:type="spellEnd"/>
      <w:r w:rsidRPr="000A4779">
        <w:t xml:space="preserve">&gt;’,lambda event: </w:t>
      </w:r>
      <w:proofErr w:type="spellStart"/>
      <w:r w:rsidRPr="000A4779">
        <w:t>set_rapidrate</w:t>
      </w:r>
      <w:proofErr w:type="spellEnd"/>
      <w:r w:rsidRPr="000A4779">
        <w:t>(0))</w:t>
      </w:r>
    </w:p>
    <w:p w14:paraId="44D89E8E" w14:textId="77777777" w:rsidR="00CC5FB3" w:rsidRPr="000A4779" w:rsidRDefault="00CC5FB3" w:rsidP="000A4779">
      <w:pPr>
        <w:pStyle w:val="af9"/>
        <w:ind w:left="1260"/>
      </w:pPr>
      <w:proofErr w:type="spellStart"/>
      <w:r w:rsidRPr="000A4779">
        <w:t>root_window.bind</w:t>
      </w:r>
      <w:proofErr w:type="spellEnd"/>
      <w:r w:rsidRPr="000A4779">
        <w:t xml:space="preserve">(’&lt;Control-Key-1&gt;’,lambda event: </w:t>
      </w:r>
      <w:proofErr w:type="spellStart"/>
      <w:r w:rsidRPr="000A4779">
        <w:t>set_rapidrate</w:t>
      </w:r>
      <w:proofErr w:type="spellEnd"/>
      <w:r w:rsidRPr="000A4779">
        <w:t>(10))</w:t>
      </w:r>
    </w:p>
    <w:p w14:paraId="454789AC" w14:textId="77777777" w:rsidR="00CC5FB3" w:rsidRPr="000A4779" w:rsidRDefault="00CC5FB3" w:rsidP="000A4779">
      <w:pPr>
        <w:pStyle w:val="af9"/>
        <w:ind w:left="1260"/>
      </w:pPr>
      <w:proofErr w:type="spellStart"/>
      <w:r w:rsidRPr="000A4779">
        <w:t>root_window.bind</w:t>
      </w:r>
      <w:proofErr w:type="spellEnd"/>
      <w:r w:rsidRPr="000A4779">
        <w:t xml:space="preserve">(’&lt;Control-Key-2&gt;’,lambda event: </w:t>
      </w:r>
      <w:proofErr w:type="spellStart"/>
      <w:r w:rsidRPr="000A4779">
        <w:t>set_rapidrate</w:t>
      </w:r>
      <w:proofErr w:type="spellEnd"/>
      <w:r w:rsidRPr="000A4779">
        <w:t>(20))</w:t>
      </w:r>
    </w:p>
    <w:p w14:paraId="64796E63" w14:textId="77777777" w:rsidR="00CC5FB3" w:rsidRPr="000A4779" w:rsidRDefault="00CC5FB3" w:rsidP="000A4779">
      <w:pPr>
        <w:pStyle w:val="af9"/>
        <w:ind w:left="1260"/>
      </w:pPr>
      <w:proofErr w:type="spellStart"/>
      <w:r w:rsidRPr="000A4779">
        <w:t>root_window.bind</w:t>
      </w:r>
      <w:proofErr w:type="spellEnd"/>
      <w:r w:rsidRPr="000A4779">
        <w:t xml:space="preserve">(’&lt;Control-Key-3&gt;’,lambda event: </w:t>
      </w:r>
      <w:proofErr w:type="spellStart"/>
      <w:r w:rsidRPr="000A4779">
        <w:t>set_rapidrate</w:t>
      </w:r>
      <w:proofErr w:type="spellEnd"/>
      <w:r w:rsidRPr="000A4779">
        <w:t>(30))</w:t>
      </w:r>
    </w:p>
    <w:p w14:paraId="218CC32E" w14:textId="77777777" w:rsidR="00CC5FB3" w:rsidRPr="000A4779" w:rsidRDefault="00CC5FB3" w:rsidP="000A4779">
      <w:pPr>
        <w:pStyle w:val="af9"/>
        <w:ind w:left="1260"/>
      </w:pPr>
      <w:proofErr w:type="spellStart"/>
      <w:r w:rsidRPr="000A4779">
        <w:t>root_window.bind</w:t>
      </w:r>
      <w:proofErr w:type="spellEnd"/>
      <w:r w:rsidRPr="000A4779">
        <w:t xml:space="preserve">(’&lt;Control-Key-4&gt;’,lambda event: </w:t>
      </w:r>
      <w:proofErr w:type="spellStart"/>
      <w:r w:rsidRPr="000A4779">
        <w:t>set_rapidrate</w:t>
      </w:r>
      <w:proofErr w:type="spellEnd"/>
      <w:r w:rsidRPr="000A4779">
        <w:t>(40))</w:t>
      </w:r>
    </w:p>
    <w:p w14:paraId="30286ED0" w14:textId="77777777" w:rsidR="00CC5FB3" w:rsidRPr="000A4779" w:rsidRDefault="00CC5FB3" w:rsidP="000A4779">
      <w:pPr>
        <w:pStyle w:val="af9"/>
        <w:ind w:left="1260"/>
      </w:pPr>
      <w:proofErr w:type="spellStart"/>
      <w:r w:rsidRPr="000A4779">
        <w:t>root_window.bind</w:t>
      </w:r>
      <w:proofErr w:type="spellEnd"/>
      <w:r w:rsidRPr="000A4779">
        <w:t xml:space="preserve">(’&lt;Control-Key-5&gt;’,lambda event: </w:t>
      </w:r>
      <w:proofErr w:type="spellStart"/>
      <w:r w:rsidRPr="000A4779">
        <w:t>set_rapidrate</w:t>
      </w:r>
      <w:proofErr w:type="spellEnd"/>
      <w:r w:rsidRPr="000A4779">
        <w:t>(50))</w:t>
      </w:r>
    </w:p>
    <w:p w14:paraId="1A2FF6C2" w14:textId="77777777" w:rsidR="00CC5FB3" w:rsidRPr="000A4779" w:rsidRDefault="00CC5FB3" w:rsidP="000A4779">
      <w:pPr>
        <w:pStyle w:val="af9"/>
        <w:ind w:left="1260"/>
      </w:pPr>
      <w:proofErr w:type="spellStart"/>
      <w:r w:rsidRPr="000A4779">
        <w:t>root_window.bind</w:t>
      </w:r>
      <w:proofErr w:type="spellEnd"/>
      <w:r w:rsidRPr="000A4779">
        <w:t xml:space="preserve">(’&lt;Control-Key-6&gt;’,lambda event: </w:t>
      </w:r>
      <w:proofErr w:type="spellStart"/>
      <w:r w:rsidRPr="000A4779">
        <w:t>set_rapidrate</w:t>
      </w:r>
      <w:proofErr w:type="spellEnd"/>
      <w:r w:rsidRPr="000A4779">
        <w:t>(60))</w:t>
      </w:r>
    </w:p>
    <w:p w14:paraId="3D1A381C" w14:textId="77777777" w:rsidR="00CC5FB3" w:rsidRPr="000A4779" w:rsidRDefault="00CC5FB3" w:rsidP="000A4779">
      <w:pPr>
        <w:pStyle w:val="af9"/>
        <w:ind w:left="1260"/>
      </w:pPr>
      <w:proofErr w:type="spellStart"/>
      <w:r w:rsidRPr="000A4779">
        <w:t>root_window.bind</w:t>
      </w:r>
      <w:proofErr w:type="spellEnd"/>
      <w:r w:rsidRPr="000A4779">
        <w:t xml:space="preserve">(’&lt;Control-Key-7&gt;’,lambda event: </w:t>
      </w:r>
      <w:proofErr w:type="spellStart"/>
      <w:r w:rsidRPr="000A4779">
        <w:t>set_rapidrate</w:t>
      </w:r>
      <w:proofErr w:type="spellEnd"/>
      <w:r w:rsidRPr="000A4779">
        <w:t>(70))</w:t>
      </w:r>
    </w:p>
    <w:p w14:paraId="31E75686" w14:textId="77777777" w:rsidR="00CC5FB3" w:rsidRPr="000A4779" w:rsidRDefault="00CC5FB3" w:rsidP="000A4779">
      <w:pPr>
        <w:pStyle w:val="af9"/>
        <w:ind w:left="1260"/>
      </w:pPr>
      <w:proofErr w:type="spellStart"/>
      <w:r w:rsidRPr="000A4779">
        <w:t>root_window.bind</w:t>
      </w:r>
      <w:proofErr w:type="spellEnd"/>
      <w:r w:rsidRPr="000A4779">
        <w:t xml:space="preserve">(’&lt;Control-Key-8&gt;’,lambda event: </w:t>
      </w:r>
      <w:proofErr w:type="spellStart"/>
      <w:r w:rsidRPr="000A4779">
        <w:t>set_rapidrate</w:t>
      </w:r>
      <w:proofErr w:type="spellEnd"/>
      <w:r w:rsidRPr="000A4779">
        <w:t>(80))</w:t>
      </w:r>
    </w:p>
    <w:p w14:paraId="12EF300B" w14:textId="77777777" w:rsidR="00CC5FB3" w:rsidRPr="000A4779" w:rsidRDefault="00CC5FB3" w:rsidP="000A4779">
      <w:pPr>
        <w:pStyle w:val="af9"/>
        <w:ind w:left="1260"/>
      </w:pPr>
      <w:proofErr w:type="spellStart"/>
      <w:r w:rsidRPr="000A4779">
        <w:t>root_window.bind</w:t>
      </w:r>
      <w:proofErr w:type="spellEnd"/>
      <w:r w:rsidRPr="000A4779">
        <w:t xml:space="preserve">(’&lt;Control-Key-9&gt;’,lambda event: </w:t>
      </w:r>
      <w:proofErr w:type="spellStart"/>
      <w:r w:rsidRPr="000A4779">
        <w:t>set_rapidrate</w:t>
      </w:r>
      <w:proofErr w:type="spellEnd"/>
      <w:r w:rsidRPr="000A4779">
        <w:t>(90))</w:t>
      </w:r>
    </w:p>
    <w:p w14:paraId="7D12D5E8" w14:textId="77777777" w:rsidR="00CC5FB3" w:rsidRPr="000A4779" w:rsidRDefault="00CC5FB3" w:rsidP="000A4779">
      <w:pPr>
        <w:pStyle w:val="af9"/>
        <w:ind w:left="1260"/>
      </w:pPr>
      <w:proofErr w:type="spellStart"/>
      <w:r w:rsidRPr="000A4779">
        <w:t>root_window.bind</w:t>
      </w:r>
      <w:proofErr w:type="spellEnd"/>
      <w:r w:rsidRPr="000A4779">
        <w:t xml:space="preserve">(’&lt;Control-Key-0&gt;’,lambda event: </w:t>
      </w:r>
      <w:proofErr w:type="spellStart"/>
      <w:r w:rsidRPr="000A4779">
        <w:t>set_rapidrate</w:t>
      </w:r>
      <w:proofErr w:type="spellEnd"/>
      <w:r w:rsidRPr="000A4779">
        <w:t>(100))</w:t>
      </w:r>
    </w:p>
    <w:p w14:paraId="56A52329" w14:textId="77777777" w:rsidR="00CC5FB3" w:rsidRPr="000A4779" w:rsidRDefault="00CC5FB3" w:rsidP="000A4779">
      <w:pPr>
        <w:pStyle w:val="af9"/>
        <w:ind w:left="1260"/>
      </w:pPr>
      <w:proofErr w:type="spellStart"/>
      <w:r w:rsidRPr="000A4779">
        <w:t>root_window.bind</w:t>
      </w:r>
      <w:proofErr w:type="spellEnd"/>
      <w:r w:rsidRPr="000A4779">
        <w:t>(’&lt;Key-</w:t>
      </w:r>
      <w:proofErr w:type="spellStart"/>
      <w:r w:rsidRPr="000A4779">
        <w:t>quoteleft</w:t>
      </w:r>
      <w:proofErr w:type="spellEnd"/>
      <w:r w:rsidRPr="000A4779">
        <w:t xml:space="preserve">&gt;’,lambda event: </w:t>
      </w:r>
      <w:proofErr w:type="spellStart"/>
      <w:r w:rsidRPr="000A4779">
        <w:t>set_feedrate</w:t>
      </w:r>
      <w:proofErr w:type="spellEnd"/>
      <w:r w:rsidRPr="000A4779">
        <w:t>(0))</w:t>
      </w:r>
    </w:p>
    <w:p w14:paraId="1842BBBB" w14:textId="77777777" w:rsidR="00CC5FB3" w:rsidRPr="000A4779" w:rsidRDefault="00CC5FB3" w:rsidP="000A4779">
      <w:pPr>
        <w:pStyle w:val="af9"/>
        <w:ind w:left="1260"/>
      </w:pPr>
      <w:proofErr w:type="spellStart"/>
      <w:r w:rsidRPr="000A4779">
        <w:t>root_window.bind</w:t>
      </w:r>
      <w:proofErr w:type="spellEnd"/>
      <w:r w:rsidRPr="000A4779">
        <w:t xml:space="preserve">(’&lt;Key-1&gt;’,lambda event: </w:t>
      </w:r>
      <w:proofErr w:type="spellStart"/>
      <w:r w:rsidRPr="000A4779">
        <w:t>set_feedrate</w:t>
      </w:r>
      <w:proofErr w:type="spellEnd"/>
      <w:r w:rsidRPr="000A4779">
        <w:t>(10))</w:t>
      </w:r>
    </w:p>
    <w:p w14:paraId="5328B49F" w14:textId="77777777" w:rsidR="00CC5FB3" w:rsidRPr="000A4779" w:rsidRDefault="00CC5FB3" w:rsidP="000A4779">
      <w:pPr>
        <w:pStyle w:val="af9"/>
        <w:ind w:left="1260"/>
      </w:pPr>
      <w:proofErr w:type="spellStart"/>
      <w:r w:rsidRPr="000A4779">
        <w:t>root_window.bind</w:t>
      </w:r>
      <w:proofErr w:type="spellEnd"/>
      <w:r w:rsidRPr="000A4779">
        <w:t xml:space="preserve">(’&lt;Key-2&gt;’,lambda event: </w:t>
      </w:r>
      <w:proofErr w:type="spellStart"/>
      <w:r w:rsidRPr="000A4779">
        <w:t>set_feedrate</w:t>
      </w:r>
      <w:proofErr w:type="spellEnd"/>
      <w:r w:rsidRPr="000A4779">
        <w:t>(20))</w:t>
      </w:r>
    </w:p>
    <w:p w14:paraId="5BA620BC" w14:textId="77777777" w:rsidR="00CC5FB3" w:rsidRPr="000A4779" w:rsidRDefault="00CC5FB3" w:rsidP="000A4779">
      <w:pPr>
        <w:pStyle w:val="af9"/>
        <w:ind w:left="1260"/>
      </w:pPr>
      <w:proofErr w:type="spellStart"/>
      <w:r w:rsidRPr="000A4779">
        <w:t>root_window.bind</w:t>
      </w:r>
      <w:proofErr w:type="spellEnd"/>
      <w:r w:rsidRPr="000A4779">
        <w:t xml:space="preserve">(’&lt;Key-3&gt;’,lambda event: </w:t>
      </w:r>
      <w:proofErr w:type="spellStart"/>
      <w:r w:rsidRPr="000A4779">
        <w:t>set_feedrate</w:t>
      </w:r>
      <w:proofErr w:type="spellEnd"/>
      <w:r w:rsidRPr="000A4779">
        <w:t>(30))</w:t>
      </w:r>
    </w:p>
    <w:p w14:paraId="0F42B87F" w14:textId="77777777" w:rsidR="00CC5FB3" w:rsidRPr="000A4779" w:rsidRDefault="00CC5FB3" w:rsidP="000A4779">
      <w:pPr>
        <w:pStyle w:val="af9"/>
        <w:ind w:left="1260"/>
      </w:pPr>
      <w:proofErr w:type="spellStart"/>
      <w:r w:rsidRPr="000A4779">
        <w:t>root_window.bind</w:t>
      </w:r>
      <w:proofErr w:type="spellEnd"/>
      <w:r w:rsidRPr="000A4779">
        <w:t xml:space="preserve">(’&lt;Key-4&gt;’,lambda event: </w:t>
      </w:r>
      <w:proofErr w:type="spellStart"/>
      <w:r w:rsidRPr="000A4779">
        <w:t>set_feedrate</w:t>
      </w:r>
      <w:proofErr w:type="spellEnd"/>
      <w:r w:rsidRPr="000A4779">
        <w:t>(40))</w:t>
      </w:r>
    </w:p>
    <w:p w14:paraId="0DAC9EB5" w14:textId="77777777" w:rsidR="00CC5FB3" w:rsidRPr="000A4779" w:rsidRDefault="00CC5FB3" w:rsidP="000A4779">
      <w:pPr>
        <w:pStyle w:val="af9"/>
        <w:ind w:left="1260"/>
      </w:pPr>
      <w:proofErr w:type="spellStart"/>
      <w:r w:rsidRPr="000A4779">
        <w:t>root_window.bind</w:t>
      </w:r>
      <w:proofErr w:type="spellEnd"/>
      <w:r w:rsidRPr="000A4779">
        <w:t xml:space="preserve">(’&lt;Key-5&gt;’,lambda event: </w:t>
      </w:r>
      <w:proofErr w:type="spellStart"/>
      <w:r w:rsidRPr="000A4779">
        <w:t>set_feedrate</w:t>
      </w:r>
      <w:proofErr w:type="spellEnd"/>
      <w:r w:rsidRPr="000A4779">
        <w:t>(50))</w:t>
      </w:r>
    </w:p>
    <w:p w14:paraId="32512C91" w14:textId="77777777" w:rsidR="00CC5FB3" w:rsidRPr="000A4779" w:rsidRDefault="00CC5FB3" w:rsidP="000A4779">
      <w:pPr>
        <w:pStyle w:val="af9"/>
        <w:ind w:left="1260"/>
      </w:pPr>
      <w:proofErr w:type="spellStart"/>
      <w:r w:rsidRPr="000A4779">
        <w:t>root_window.bind</w:t>
      </w:r>
      <w:proofErr w:type="spellEnd"/>
      <w:r w:rsidRPr="000A4779">
        <w:t xml:space="preserve">(’&lt;Key-6&gt;’,lambda event: </w:t>
      </w:r>
      <w:proofErr w:type="spellStart"/>
      <w:r w:rsidRPr="000A4779">
        <w:t>set_feedrate</w:t>
      </w:r>
      <w:proofErr w:type="spellEnd"/>
      <w:r w:rsidRPr="000A4779">
        <w:t>(60))</w:t>
      </w:r>
    </w:p>
    <w:p w14:paraId="6F2793F5" w14:textId="77777777" w:rsidR="00CC5FB3" w:rsidRPr="000A4779" w:rsidRDefault="00CC5FB3" w:rsidP="000A4779">
      <w:pPr>
        <w:pStyle w:val="af9"/>
        <w:ind w:left="1260"/>
      </w:pPr>
      <w:proofErr w:type="spellStart"/>
      <w:r w:rsidRPr="000A4779">
        <w:t>root_window.bind</w:t>
      </w:r>
      <w:proofErr w:type="spellEnd"/>
      <w:r w:rsidRPr="000A4779">
        <w:t xml:space="preserve">(’&lt;Key-7&gt;’,lambda event: </w:t>
      </w:r>
      <w:proofErr w:type="spellStart"/>
      <w:r w:rsidRPr="000A4779">
        <w:t>set_feedrate</w:t>
      </w:r>
      <w:proofErr w:type="spellEnd"/>
      <w:r w:rsidRPr="000A4779">
        <w:t>(70)</w:t>
      </w:r>
    </w:p>
    <w:p w14:paraId="5C6423AD" w14:textId="77777777" w:rsidR="00CC5FB3" w:rsidRPr="000A4779" w:rsidRDefault="00CC5FB3" w:rsidP="000A4779">
      <w:pPr>
        <w:pStyle w:val="af9"/>
        <w:ind w:left="1260"/>
      </w:pPr>
      <w:proofErr w:type="spellStart"/>
      <w:r w:rsidRPr="000A4779">
        <w:t>root_window.bind</w:t>
      </w:r>
      <w:proofErr w:type="spellEnd"/>
      <w:r w:rsidRPr="000A4779">
        <w:t xml:space="preserve">(’&lt;Key-8&gt;’,lambda event: </w:t>
      </w:r>
      <w:proofErr w:type="spellStart"/>
      <w:r w:rsidRPr="000A4779">
        <w:t>set_feedrate</w:t>
      </w:r>
      <w:proofErr w:type="spellEnd"/>
      <w:r w:rsidRPr="000A4779">
        <w:t>(80))</w:t>
      </w:r>
    </w:p>
    <w:p w14:paraId="08B97F7D" w14:textId="77777777" w:rsidR="00CC5FB3" w:rsidRPr="000A4779" w:rsidRDefault="00CC5FB3" w:rsidP="000A4779">
      <w:pPr>
        <w:pStyle w:val="af9"/>
        <w:ind w:left="1260"/>
      </w:pPr>
      <w:proofErr w:type="spellStart"/>
      <w:r w:rsidRPr="000A4779">
        <w:lastRenderedPageBreak/>
        <w:t>root_window.bind</w:t>
      </w:r>
      <w:proofErr w:type="spellEnd"/>
      <w:r w:rsidRPr="000A4779">
        <w:t xml:space="preserve">(’&lt;Key-9&gt;’,lambda event: </w:t>
      </w:r>
      <w:proofErr w:type="spellStart"/>
      <w:r w:rsidRPr="000A4779">
        <w:t>set_feedrate</w:t>
      </w:r>
      <w:proofErr w:type="spellEnd"/>
      <w:r w:rsidRPr="000A4779">
        <w:t>(90))</w:t>
      </w:r>
    </w:p>
    <w:p w14:paraId="1745CE34" w14:textId="4F5C9781" w:rsidR="00CC5FB3" w:rsidRPr="00354001" w:rsidRDefault="00CC5FB3" w:rsidP="000A4779">
      <w:pPr>
        <w:pStyle w:val="af9"/>
        <w:ind w:left="1260"/>
        <w:rPr>
          <w:rStyle w:val="24"/>
          <w:b w:val="0"/>
          <w:bCs w:val="0"/>
          <w:color w:val="auto"/>
        </w:rPr>
      </w:pPr>
      <w:proofErr w:type="spellStart"/>
      <w:r w:rsidRPr="000A4779">
        <w:t>root_window.bind</w:t>
      </w:r>
      <w:proofErr w:type="spellEnd"/>
      <w:r w:rsidRPr="000A4779">
        <w:t>(</w:t>
      </w:r>
      <w:r w:rsidRPr="00354001">
        <w:t xml:space="preserve">’&lt;Key-0&gt;’,lambda event: </w:t>
      </w:r>
      <w:proofErr w:type="spellStart"/>
      <w:r w:rsidRPr="00354001">
        <w:t>set_feedrate</w:t>
      </w:r>
      <w:proofErr w:type="spellEnd"/>
      <w:r w:rsidRPr="00354001">
        <w:t>(100))</w:t>
      </w:r>
    </w:p>
    <w:p w14:paraId="7DCC2451" w14:textId="77777777" w:rsidR="00CC5FB3" w:rsidRPr="00354001" w:rsidRDefault="00CC5FB3" w:rsidP="0071672C">
      <w:pPr>
        <w:rPr>
          <w:rStyle w:val="24"/>
          <w:b w:val="0"/>
          <w:bCs w:val="0"/>
          <w:color w:val="auto"/>
        </w:rPr>
      </w:pPr>
    </w:p>
    <w:p w14:paraId="67552CA1" w14:textId="755530DC" w:rsidR="00850133" w:rsidRPr="00354001" w:rsidRDefault="00850133" w:rsidP="0002303D">
      <w:pPr>
        <w:pStyle w:val="4"/>
        <w:rPr>
          <w:rStyle w:val="24"/>
          <w:b/>
          <w:bCs w:val="0"/>
          <w:color w:val="auto"/>
        </w:rPr>
      </w:pPr>
      <w:r w:rsidRPr="00354001">
        <w:rPr>
          <w:rStyle w:val="24"/>
          <w:rFonts w:hint="eastAsia"/>
          <w:bCs w:val="0"/>
          <w:color w:val="auto"/>
        </w:rPr>
        <w:t>INI</w:t>
      </w:r>
      <w:r w:rsidRPr="00354001">
        <w:rPr>
          <w:rStyle w:val="24"/>
          <w:rFonts w:hint="eastAsia"/>
          <w:bCs w:val="0"/>
          <w:color w:val="auto"/>
        </w:rPr>
        <w:t>ファイルを読む</w:t>
      </w:r>
    </w:p>
    <w:p w14:paraId="1F3804C5" w14:textId="70DB5072" w:rsidR="00CC5FB3" w:rsidRPr="00354001" w:rsidRDefault="00CC5FB3" w:rsidP="000A4779">
      <w:pPr>
        <w:pStyle w:val="af9"/>
        <w:ind w:left="1260"/>
      </w:pPr>
      <w:r w:rsidRPr="00354001">
        <w:t xml:space="preserve"># read an </w:t>
      </w:r>
      <w:proofErr w:type="spellStart"/>
      <w:r w:rsidRPr="00354001">
        <w:t>ini</w:t>
      </w:r>
      <w:proofErr w:type="spellEnd"/>
      <w:r w:rsidRPr="00354001">
        <w:t xml:space="preserve"> file item</w:t>
      </w:r>
    </w:p>
    <w:p w14:paraId="28AA0865" w14:textId="77777777" w:rsidR="00CC5FB3" w:rsidRPr="00354001" w:rsidRDefault="00CC5FB3" w:rsidP="000A4779">
      <w:pPr>
        <w:pStyle w:val="af9"/>
        <w:ind w:left="1260"/>
      </w:pPr>
    </w:p>
    <w:p w14:paraId="431BC1B9" w14:textId="77777777" w:rsidR="00CC5FB3" w:rsidRPr="00354001" w:rsidRDefault="00CC5FB3" w:rsidP="000A4779">
      <w:pPr>
        <w:pStyle w:val="af9"/>
        <w:ind w:left="1260"/>
      </w:pPr>
      <w:r w:rsidRPr="00354001">
        <w:t xml:space="preserve">machine = </w:t>
      </w:r>
      <w:proofErr w:type="spellStart"/>
      <w:r w:rsidRPr="00354001">
        <w:t>inifile.find</w:t>
      </w:r>
      <w:proofErr w:type="spellEnd"/>
      <w:r w:rsidRPr="00354001">
        <w:t>(’EMC’,’MACHINE’)</w:t>
      </w:r>
    </w:p>
    <w:p w14:paraId="60406DBE" w14:textId="1AE3ACFA" w:rsidR="00CC5FB3" w:rsidRPr="00354001" w:rsidRDefault="00CC5FB3" w:rsidP="000A4779">
      <w:pPr>
        <w:pStyle w:val="af9"/>
        <w:ind w:left="1260"/>
        <w:rPr>
          <w:rStyle w:val="24"/>
          <w:b w:val="0"/>
          <w:bCs w:val="0"/>
          <w:color w:val="auto"/>
        </w:rPr>
      </w:pPr>
      <w:r w:rsidRPr="00354001">
        <w:t>print ’machine name =’,machine</w:t>
      </w:r>
    </w:p>
    <w:p w14:paraId="13CCB38B" w14:textId="77777777" w:rsidR="00CC5FB3" w:rsidRPr="00354001" w:rsidRDefault="00CC5FB3" w:rsidP="0071672C">
      <w:pPr>
        <w:rPr>
          <w:rStyle w:val="24"/>
          <w:b w:val="0"/>
          <w:bCs w:val="0"/>
          <w:color w:val="auto"/>
        </w:rPr>
      </w:pPr>
    </w:p>
    <w:p w14:paraId="5253AF7B" w14:textId="1E10E296" w:rsidR="00850133" w:rsidRPr="00354001" w:rsidRDefault="00850133" w:rsidP="0002303D">
      <w:pPr>
        <w:pStyle w:val="4"/>
        <w:rPr>
          <w:rStyle w:val="24"/>
          <w:b/>
          <w:bCs w:val="0"/>
          <w:color w:val="auto"/>
        </w:rPr>
      </w:pPr>
      <w:proofErr w:type="spellStart"/>
      <w:r w:rsidRPr="00354001">
        <w:rPr>
          <w:rStyle w:val="24"/>
          <w:rFonts w:hint="eastAsia"/>
          <w:bCs w:val="0"/>
          <w:color w:val="auto"/>
        </w:rPr>
        <w:t>linuxcnc</w:t>
      </w:r>
      <w:proofErr w:type="spellEnd"/>
      <w:r w:rsidRPr="00354001">
        <w:rPr>
          <w:rStyle w:val="24"/>
          <w:rFonts w:hint="eastAsia"/>
          <w:bCs w:val="0"/>
          <w:color w:val="auto"/>
        </w:rPr>
        <w:t>ステータスを読む</w:t>
      </w:r>
    </w:p>
    <w:p w14:paraId="7441548F" w14:textId="7B982067" w:rsidR="00CC5FB3" w:rsidRPr="00354001" w:rsidRDefault="00CC5FB3" w:rsidP="000A4779">
      <w:pPr>
        <w:pStyle w:val="af9"/>
        <w:ind w:left="1260"/>
      </w:pPr>
      <w:r w:rsidRPr="00354001">
        <w:t xml:space="preserve"># </w:t>
      </w:r>
      <w:proofErr w:type="spellStart"/>
      <w:r w:rsidRPr="00354001">
        <w:t>linuxcnc</w:t>
      </w:r>
      <w:proofErr w:type="spellEnd"/>
      <w:r w:rsidRPr="00354001">
        <w:t xml:space="preserve"> status can be read from s.</w:t>
      </w:r>
    </w:p>
    <w:p w14:paraId="16200DFA" w14:textId="77777777" w:rsidR="00CC5FB3" w:rsidRPr="00354001" w:rsidRDefault="00CC5FB3" w:rsidP="000A4779">
      <w:pPr>
        <w:pStyle w:val="af9"/>
        <w:ind w:left="1260"/>
      </w:pPr>
    </w:p>
    <w:p w14:paraId="0955E75E" w14:textId="77777777" w:rsidR="00CC5FB3" w:rsidRPr="00354001" w:rsidRDefault="00CC5FB3" w:rsidP="000A4779">
      <w:pPr>
        <w:pStyle w:val="af9"/>
        <w:ind w:left="1260"/>
      </w:pPr>
      <w:r w:rsidRPr="00354001">
        <w:t xml:space="preserve">print </w:t>
      </w:r>
      <w:proofErr w:type="spellStart"/>
      <w:r w:rsidRPr="00354001">
        <w:t>s.actual_position</w:t>
      </w:r>
      <w:proofErr w:type="spellEnd"/>
    </w:p>
    <w:p w14:paraId="08D14A72" w14:textId="3F99A68A" w:rsidR="00CC5FB3" w:rsidRPr="00354001" w:rsidRDefault="00CC5FB3" w:rsidP="000A4779">
      <w:pPr>
        <w:pStyle w:val="af9"/>
        <w:ind w:left="1260"/>
        <w:rPr>
          <w:rStyle w:val="24"/>
          <w:b w:val="0"/>
          <w:bCs w:val="0"/>
          <w:color w:val="auto"/>
        </w:rPr>
      </w:pPr>
      <w:r w:rsidRPr="00354001">
        <w:t xml:space="preserve">print </w:t>
      </w:r>
      <w:proofErr w:type="spellStart"/>
      <w:r w:rsidRPr="00354001">
        <w:t>s.paused</w:t>
      </w:r>
      <w:proofErr w:type="spellEnd"/>
    </w:p>
    <w:p w14:paraId="0563CCFD" w14:textId="77777777" w:rsidR="00CC5FB3" w:rsidRPr="00354001" w:rsidRDefault="00CC5FB3" w:rsidP="0071672C">
      <w:pPr>
        <w:rPr>
          <w:rStyle w:val="24"/>
          <w:b w:val="0"/>
          <w:bCs w:val="0"/>
          <w:color w:val="auto"/>
        </w:rPr>
      </w:pPr>
    </w:p>
    <w:p w14:paraId="5AEA2BCC" w14:textId="7621507E" w:rsidR="00850133" w:rsidRPr="00354001" w:rsidRDefault="00850133" w:rsidP="0002303D">
      <w:pPr>
        <w:pStyle w:val="4"/>
        <w:rPr>
          <w:rStyle w:val="24"/>
          <w:b/>
          <w:bCs w:val="0"/>
          <w:color w:val="auto"/>
        </w:rPr>
      </w:pPr>
      <w:r w:rsidRPr="00354001">
        <w:rPr>
          <w:rStyle w:val="24"/>
          <w:rFonts w:hint="eastAsia"/>
          <w:bCs w:val="0"/>
          <w:color w:val="auto"/>
        </w:rPr>
        <w:t>現在のビューを変更する</w:t>
      </w:r>
    </w:p>
    <w:p w14:paraId="28F5C784" w14:textId="77777777" w:rsidR="007D4962" w:rsidRPr="00354001" w:rsidRDefault="007D4962" w:rsidP="000A4779">
      <w:pPr>
        <w:pStyle w:val="af9"/>
        <w:ind w:left="1260"/>
      </w:pPr>
      <w:r w:rsidRPr="00354001">
        <w:t># set the view of the preview</w:t>
      </w:r>
    </w:p>
    <w:p w14:paraId="77F3E61F" w14:textId="7375C594" w:rsidR="007D4962" w:rsidRPr="00354001" w:rsidRDefault="007D4962" w:rsidP="000A4779">
      <w:pPr>
        <w:pStyle w:val="af9"/>
        <w:ind w:left="1260"/>
      </w:pPr>
      <w:r w:rsidRPr="00354001">
        <w:t xml:space="preserve"># valid views are </w:t>
      </w:r>
      <w:proofErr w:type="spellStart"/>
      <w:r w:rsidRPr="00354001">
        <w:t>view_x</w:t>
      </w:r>
      <w:proofErr w:type="spellEnd"/>
      <w:r w:rsidRPr="00354001">
        <w:t xml:space="preserve"> </w:t>
      </w:r>
      <w:proofErr w:type="spellStart"/>
      <w:r w:rsidRPr="00354001">
        <w:t>view_y</w:t>
      </w:r>
      <w:proofErr w:type="spellEnd"/>
      <w:r w:rsidRPr="00354001">
        <w:t xml:space="preserve"> view_y2 </w:t>
      </w:r>
      <w:proofErr w:type="spellStart"/>
      <w:r w:rsidRPr="00354001">
        <w:t>view_z</w:t>
      </w:r>
      <w:proofErr w:type="spellEnd"/>
      <w:r w:rsidRPr="00354001">
        <w:t xml:space="preserve"> view_z2 </w:t>
      </w:r>
      <w:proofErr w:type="spellStart"/>
      <w:r w:rsidRPr="00354001">
        <w:t>view_p</w:t>
      </w:r>
      <w:proofErr w:type="spellEnd"/>
    </w:p>
    <w:p w14:paraId="0829BDC6" w14:textId="77777777" w:rsidR="007D4962" w:rsidRPr="00354001" w:rsidRDefault="007D4962" w:rsidP="000A4779">
      <w:pPr>
        <w:pStyle w:val="af9"/>
        <w:ind w:left="1260"/>
      </w:pPr>
    </w:p>
    <w:p w14:paraId="7719E430" w14:textId="62D024ED" w:rsidR="007D4962" w:rsidRPr="00354001" w:rsidRDefault="007D4962" w:rsidP="000A4779">
      <w:pPr>
        <w:pStyle w:val="af9"/>
        <w:ind w:left="1260"/>
        <w:rPr>
          <w:rStyle w:val="24"/>
          <w:b w:val="0"/>
          <w:bCs w:val="0"/>
          <w:color w:val="auto"/>
        </w:rPr>
      </w:pPr>
      <w:proofErr w:type="spellStart"/>
      <w:r w:rsidRPr="00354001">
        <w:t>commands.set_view_z</w:t>
      </w:r>
      <w:proofErr w:type="spellEnd"/>
      <w:r w:rsidRPr="00354001">
        <w:t>()</w:t>
      </w:r>
    </w:p>
    <w:p w14:paraId="29C5E03A" w14:textId="77777777" w:rsidR="007D4962" w:rsidRPr="00354001" w:rsidRDefault="007D4962" w:rsidP="0071672C">
      <w:pPr>
        <w:rPr>
          <w:rStyle w:val="24"/>
          <w:b w:val="0"/>
          <w:bCs w:val="0"/>
          <w:color w:val="auto"/>
        </w:rPr>
      </w:pPr>
    </w:p>
    <w:p w14:paraId="2FAA6C99" w14:textId="446203E9" w:rsidR="00850133" w:rsidRPr="00354001" w:rsidRDefault="00850133" w:rsidP="0002303D">
      <w:pPr>
        <w:pStyle w:val="4"/>
        <w:rPr>
          <w:rStyle w:val="24"/>
          <w:b/>
          <w:bCs w:val="0"/>
          <w:color w:val="auto"/>
        </w:rPr>
      </w:pPr>
      <w:r w:rsidRPr="00354001">
        <w:rPr>
          <w:rStyle w:val="24"/>
          <w:rFonts w:hint="eastAsia"/>
          <w:bCs w:val="0"/>
          <w:color w:val="auto"/>
        </w:rPr>
        <w:t>新しい</w:t>
      </w:r>
      <w:r w:rsidRPr="00354001">
        <w:rPr>
          <w:rStyle w:val="24"/>
          <w:rFonts w:hint="eastAsia"/>
          <w:bCs w:val="0"/>
          <w:color w:val="auto"/>
        </w:rPr>
        <w:t>AXISUIHAL</w:t>
      </w:r>
      <w:r w:rsidRPr="00354001">
        <w:rPr>
          <w:rStyle w:val="24"/>
          <w:rFonts w:hint="eastAsia"/>
          <w:bCs w:val="0"/>
          <w:color w:val="auto"/>
        </w:rPr>
        <w:t>ピンの作成</w:t>
      </w:r>
    </w:p>
    <w:p w14:paraId="018745ED" w14:textId="77777777" w:rsidR="007D4962" w:rsidRPr="00354001" w:rsidRDefault="007D4962" w:rsidP="000A4779">
      <w:pPr>
        <w:pStyle w:val="af9"/>
        <w:ind w:left="1260"/>
      </w:pPr>
      <w:r w:rsidRPr="00354001">
        <w:t xml:space="preserve">def </w:t>
      </w:r>
      <w:proofErr w:type="spellStart"/>
      <w:r w:rsidRPr="00354001">
        <w:t>user_hal_pins</w:t>
      </w:r>
      <w:proofErr w:type="spellEnd"/>
      <w:r w:rsidRPr="00354001">
        <w:t>():</w:t>
      </w:r>
    </w:p>
    <w:p w14:paraId="3D9234DE" w14:textId="77777777" w:rsidR="007D4962" w:rsidRPr="00354001" w:rsidRDefault="007D4962" w:rsidP="000A4779">
      <w:pPr>
        <w:pStyle w:val="af9"/>
        <w:ind w:left="1260"/>
      </w:pPr>
      <w:proofErr w:type="spellStart"/>
      <w:r w:rsidRPr="00354001">
        <w:t>comp.newpin</w:t>
      </w:r>
      <w:proofErr w:type="spellEnd"/>
      <w:r w:rsidRPr="00354001">
        <w:t xml:space="preserve">(’my-new-in-pin’, </w:t>
      </w:r>
      <w:proofErr w:type="spellStart"/>
      <w:r w:rsidRPr="00354001">
        <w:t>hal.HAL_BIT</w:t>
      </w:r>
      <w:proofErr w:type="spellEnd"/>
      <w:r w:rsidRPr="00354001">
        <w:t xml:space="preserve">, </w:t>
      </w:r>
      <w:proofErr w:type="spellStart"/>
      <w:r w:rsidRPr="00354001">
        <w:t>hal.HAL_IN</w:t>
      </w:r>
      <w:proofErr w:type="spellEnd"/>
      <w:r w:rsidRPr="00354001">
        <w:t>)</w:t>
      </w:r>
    </w:p>
    <w:p w14:paraId="7F3CD736" w14:textId="2D030317" w:rsidR="007D4962" w:rsidRPr="00354001" w:rsidRDefault="007D4962" w:rsidP="000A4779">
      <w:pPr>
        <w:pStyle w:val="af9"/>
        <w:ind w:left="1260"/>
        <w:rPr>
          <w:rStyle w:val="24"/>
          <w:b w:val="0"/>
          <w:bCs w:val="0"/>
          <w:color w:val="auto"/>
        </w:rPr>
      </w:pPr>
      <w:proofErr w:type="spellStart"/>
      <w:r w:rsidRPr="00354001">
        <w:t>comp.ready</w:t>
      </w:r>
      <w:proofErr w:type="spellEnd"/>
      <w:r w:rsidRPr="00354001">
        <w:t>()</w:t>
      </w:r>
    </w:p>
    <w:p w14:paraId="4A7DD98A" w14:textId="77777777" w:rsidR="007D4962" w:rsidRPr="00354001" w:rsidRDefault="007D4962" w:rsidP="0071672C">
      <w:pPr>
        <w:rPr>
          <w:rStyle w:val="24"/>
          <w:b w:val="0"/>
          <w:bCs w:val="0"/>
          <w:color w:val="auto"/>
        </w:rPr>
      </w:pPr>
    </w:p>
    <w:p w14:paraId="6F812C4A" w14:textId="7FDF56FB" w:rsidR="00850133" w:rsidRPr="00354001" w:rsidRDefault="00850133" w:rsidP="0002303D">
      <w:pPr>
        <w:pStyle w:val="4"/>
        <w:rPr>
          <w:rStyle w:val="24"/>
          <w:b/>
          <w:bCs w:val="0"/>
          <w:color w:val="auto"/>
        </w:rPr>
      </w:pPr>
      <w:r w:rsidRPr="00354001">
        <w:rPr>
          <w:rStyle w:val="24"/>
          <w:rFonts w:hint="eastAsia"/>
          <w:bCs w:val="0"/>
          <w:color w:val="auto"/>
        </w:rPr>
        <w:t>新しい</w:t>
      </w:r>
      <w:r w:rsidRPr="00354001">
        <w:rPr>
          <w:rStyle w:val="24"/>
          <w:rFonts w:hint="eastAsia"/>
          <w:bCs w:val="0"/>
          <w:color w:val="auto"/>
        </w:rPr>
        <w:t>HAL</w:t>
      </w:r>
      <w:r w:rsidRPr="00354001">
        <w:rPr>
          <w:rStyle w:val="24"/>
          <w:rFonts w:hint="eastAsia"/>
          <w:bCs w:val="0"/>
          <w:color w:val="auto"/>
        </w:rPr>
        <w:t>コンポーネントとピンの作成</w:t>
      </w:r>
    </w:p>
    <w:p w14:paraId="1FE3F129" w14:textId="14AF3610" w:rsidR="007D4962" w:rsidRPr="00354001" w:rsidRDefault="007D4962" w:rsidP="000A4779">
      <w:pPr>
        <w:pStyle w:val="af9"/>
        <w:ind w:left="1260"/>
      </w:pPr>
      <w:r w:rsidRPr="00354001">
        <w:t># create a component</w:t>
      </w:r>
    </w:p>
    <w:p w14:paraId="20B9BD0F" w14:textId="77777777" w:rsidR="007D4962" w:rsidRPr="00354001" w:rsidRDefault="007D4962" w:rsidP="000A4779">
      <w:pPr>
        <w:pStyle w:val="af9"/>
        <w:ind w:left="1260"/>
      </w:pPr>
    </w:p>
    <w:p w14:paraId="06A769B9" w14:textId="77777777" w:rsidR="007D4962" w:rsidRPr="00354001" w:rsidRDefault="007D4962" w:rsidP="000A4779">
      <w:pPr>
        <w:pStyle w:val="af9"/>
        <w:ind w:left="1260"/>
      </w:pPr>
      <w:proofErr w:type="spellStart"/>
      <w:r w:rsidRPr="00354001">
        <w:t>mycomp</w:t>
      </w:r>
      <w:proofErr w:type="spellEnd"/>
      <w:r w:rsidRPr="00354001">
        <w:t xml:space="preserve"> = </w:t>
      </w:r>
      <w:proofErr w:type="spellStart"/>
      <w:r w:rsidRPr="00354001">
        <w:t>hal.component</w:t>
      </w:r>
      <w:proofErr w:type="spellEnd"/>
      <w:r w:rsidRPr="00354001">
        <w:t>(’</w:t>
      </w:r>
      <w:proofErr w:type="spellStart"/>
      <w:r w:rsidRPr="00354001">
        <w:t>my_component</w:t>
      </w:r>
      <w:proofErr w:type="spellEnd"/>
      <w:r w:rsidRPr="00354001">
        <w:t>’)</w:t>
      </w:r>
    </w:p>
    <w:p w14:paraId="5F8F8EAF" w14:textId="77777777" w:rsidR="007D4962" w:rsidRPr="00354001" w:rsidRDefault="007D4962" w:rsidP="000A4779">
      <w:pPr>
        <w:pStyle w:val="af9"/>
        <w:ind w:left="1260"/>
      </w:pPr>
      <w:proofErr w:type="spellStart"/>
      <w:r w:rsidRPr="00354001">
        <w:t>mycomp.newpin</w:t>
      </w:r>
      <w:proofErr w:type="spellEnd"/>
      <w:r w:rsidRPr="00354001">
        <w:t>(’idle-led’,</w:t>
      </w:r>
      <w:proofErr w:type="spellStart"/>
      <w:r w:rsidRPr="00354001">
        <w:t>hal.HAL_BIT,hal.HAL_IN</w:t>
      </w:r>
      <w:proofErr w:type="spellEnd"/>
      <w:r w:rsidRPr="00354001">
        <w:t>)</w:t>
      </w:r>
    </w:p>
    <w:p w14:paraId="2161BD6C" w14:textId="77777777" w:rsidR="007D4962" w:rsidRPr="00354001" w:rsidRDefault="007D4962" w:rsidP="000A4779">
      <w:pPr>
        <w:pStyle w:val="af9"/>
        <w:ind w:left="1260"/>
      </w:pPr>
      <w:proofErr w:type="spellStart"/>
      <w:r w:rsidRPr="00354001">
        <w:t>mycomp.newpin</w:t>
      </w:r>
      <w:proofErr w:type="spellEnd"/>
      <w:r w:rsidRPr="00354001">
        <w:t>(’pause-led’,</w:t>
      </w:r>
      <w:proofErr w:type="spellStart"/>
      <w:r w:rsidRPr="00354001">
        <w:t>hal.HAL_BIT,hal.HAL_IN</w:t>
      </w:r>
      <w:proofErr w:type="spellEnd"/>
      <w:r w:rsidRPr="00354001">
        <w:t>)</w:t>
      </w:r>
    </w:p>
    <w:p w14:paraId="3DAC96A6" w14:textId="77777777" w:rsidR="007D4962" w:rsidRPr="00354001" w:rsidRDefault="007D4962" w:rsidP="000A4779">
      <w:pPr>
        <w:pStyle w:val="af9"/>
        <w:ind w:left="1260"/>
      </w:pPr>
      <w:proofErr w:type="spellStart"/>
      <w:r w:rsidRPr="00354001">
        <w:t>mycomp.ready</w:t>
      </w:r>
      <w:proofErr w:type="spellEnd"/>
      <w:r w:rsidRPr="00354001">
        <w:t>()</w:t>
      </w:r>
    </w:p>
    <w:p w14:paraId="015AF190" w14:textId="77777777" w:rsidR="007D4962" w:rsidRPr="00354001" w:rsidRDefault="007D4962" w:rsidP="000A4779">
      <w:pPr>
        <w:pStyle w:val="af9"/>
        <w:ind w:left="1260"/>
      </w:pPr>
    </w:p>
    <w:p w14:paraId="211C43E9" w14:textId="18F1BFA9" w:rsidR="007D4962" w:rsidRPr="00354001" w:rsidRDefault="007D4962" w:rsidP="000A4779">
      <w:pPr>
        <w:pStyle w:val="af9"/>
        <w:ind w:left="1260"/>
      </w:pPr>
      <w:r w:rsidRPr="00354001">
        <w:t># connect pins</w:t>
      </w:r>
    </w:p>
    <w:p w14:paraId="0D527F87" w14:textId="77777777" w:rsidR="007D4962" w:rsidRPr="00354001" w:rsidRDefault="007D4962" w:rsidP="000A4779">
      <w:pPr>
        <w:pStyle w:val="af9"/>
        <w:ind w:left="1260"/>
      </w:pPr>
    </w:p>
    <w:p w14:paraId="546600CF" w14:textId="77777777" w:rsidR="007D4962" w:rsidRPr="00354001" w:rsidRDefault="007D4962" w:rsidP="000A4779">
      <w:pPr>
        <w:pStyle w:val="af9"/>
        <w:ind w:left="1260"/>
      </w:pPr>
      <w:proofErr w:type="spellStart"/>
      <w:r w:rsidRPr="00354001">
        <w:t>hal.new_sig</w:t>
      </w:r>
      <w:proofErr w:type="spellEnd"/>
      <w:r w:rsidRPr="00354001">
        <w:t>(’idle-led’,</w:t>
      </w:r>
      <w:proofErr w:type="spellStart"/>
      <w:r w:rsidRPr="00354001">
        <w:t>hal.HAL_BIT</w:t>
      </w:r>
      <w:proofErr w:type="spellEnd"/>
      <w:r w:rsidRPr="00354001">
        <w:t>)</w:t>
      </w:r>
    </w:p>
    <w:p w14:paraId="6839E3C2" w14:textId="77777777" w:rsidR="007D4962" w:rsidRPr="00354001" w:rsidRDefault="007D4962" w:rsidP="000A4779">
      <w:pPr>
        <w:pStyle w:val="af9"/>
        <w:ind w:left="1260"/>
      </w:pPr>
      <w:proofErr w:type="spellStart"/>
      <w:r w:rsidRPr="00354001">
        <w:t>hal.connect</w:t>
      </w:r>
      <w:proofErr w:type="spellEnd"/>
      <w:r w:rsidRPr="00354001">
        <w:t>(’halui.program.is-</w:t>
      </w:r>
      <w:proofErr w:type="spellStart"/>
      <w:r w:rsidRPr="00354001">
        <w:t>idle’,’idle</w:t>
      </w:r>
      <w:proofErr w:type="spellEnd"/>
      <w:r w:rsidRPr="00354001">
        <w:t>-led’)</w:t>
      </w:r>
    </w:p>
    <w:p w14:paraId="0FE36C29" w14:textId="30F327D0" w:rsidR="007D4962" w:rsidRPr="00354001" w:rsidRDefault="007D4962" w:rsidP="000A4779">
      <w:pPr>
        <w:pStyle w:val="af9"/>
        <w:ind w:left="1260"/>
      </w:pPr>
      <w:proofErr w:type="spellStart"/>
      <w:r w:rsidRPr="00354001">
        <w:t>hal.connect</w:t>
      </w:r>
      <w:proofErr w:type="spellEnd"/>
      <w:r w:rsidRPr="00354001">
        <w:t>(’</w:t>
      </w:r>
      <w:proofErr w:type="spellStart"/>
      <w:r w:rsidRPr="00354001">
        <w:t>my_component.idle</w:t>
      </w:r>
      <w:proofErr w:type="spellEnd"/>
      <w:r w:rsidRPr="00354001">
        <w:t>-</w:t>
      </w:r>
      <w:proofErr w:type="spellStart"/>
      <w:r w:rsidRPr="00354001">
        <w:t>led’,’idle</w:t>
      </w:r>
      <w:proofErr w:type="spellEnd"/>
      <w:r w:rsidRPr="00354001">
        <w:t>-led’)</w:t>
      </w:r>
    </w:p>
    <w:p w14:paraId="7B4B1683" w14:textId="77777777" w:rsidR="007D4962" w:rsidRPr="00354001" w:rsidRDefault="007D4962" w:rsidP="000A4779">
      <w:pPr>
        <w:pStyle w:val="af9"/>
        <w:ind w:left="1260"/>
      </w:pPr>
    </w:p>
    <w:p w14:paraId="22B91CD7" w14:textId="0AAB8DC7" w:rsidR="007D4962" w:rsidRPr="00354001" w:rsidRDefault="007D4962" w:rsidP="000A4779">
      <w:pPr>
        <w:pStyle w:val="af9"/>
        <w:ind w:left="1260"/>
      </w:pPr>
      <w:r w:rsidRPr="00354001">
        <w:t># set a pin</w:t>
      </w:r>
    </w:p>
    <w:p w14:paraId="726AAFA1" w14:textId="77777777" w:rsidR="007D4962" w:rsidRPr="00354001" w:rsidRDefault="007D4962" w:rsidP="000A4779">
      <w:pPr>
        <w:pStyle w:val="af9"/>
        <w:ind w:left="1260"/>
      </w:pPr>
    </w:p>
    <w:p w14:paraId="32942392" w14:textId="01E0B75E" w:rsidR="007D4962" w:rsidRPr="00354001" w:rsidRDefault="007D4962" w:rsidP="000A4779">
      <w:pPr>
        <w:pStyle w:val="af9"/>
        <w:ind w:left="1260"/>
      </w:pPr>
      <w:proofErr w:type="spellStart"/>
      <w:r w:rsidRPr="00354001">
        <w:t>hal.set_p</w:t>
      </w:r>
      <w:proofErr w:type="spellEnd"/>
      <w:r w:rsidRPr="00354001">
        <w:t>(’my_component.pause-led’,’1’)</w:t>
      </w:r>
    </w:p>
    <w:p w14:paraId="24E738A3" w14:textId="77777777" w:rsidR="007D4962" w:rsidRPr="00354001" w:rsidRDefault="007D4962" w:rsidP="000A4779">
      <w:pPr>
        <w:pStyle w:val="af9"/>
        <w:ind w:left="1260"/>
      </w:pPr>
    </w:p>
    <w:p w14:paraId="78256C1B" w14:textId="5574947E" w:rsidR="007D4962" w:rsidRPr="00354001" w:rsidRDefault="007D4962" w:rsidP="000A4779">
      <w:pPr>
        <w:pStyle w:val="af9"/>
        <w:ind w:left="1260"/>
      </w:pPr>
      <w:r w:rsidRPr="00354001">
        <w:t># get a pin 2,8+ branch</w:t>
      </w:r>
    </w:p>
    <w:p w14:paraId="747176FE" w14:textId="77777777" w:rsidR="007D4962" w:rsidRPr="00354001" w:rsidRDefault="007D4962" w:rsidP="000A4779">
      <w:pPr>
        <w:pStyle w:val="af9"/>
        <w:ind w:left="1260"/>
      </w:pPr>
    </w:p>
    <w:p w14:paraId="4EB1405E" w14:textId="77777777" w:rsidR="007D4962" w:rsidRPr="00354001" w:rsidRDefault="007D4962" w:rsidP="000A4779">
      <w:pPr>
        <w:pStyle w:val="af9"/>
        <w:ind w:left="1260"/>
      </w:pPr>
      <w:r w:rsidRPr="00354001">
        <w:t xml:space="preserve">value = </w:t>
      </w:r>
      <w:proofErr w:type="spellStart"/>
      <w:r w:rsidRPr="00354001">
        <w:t>hal.get_value</w:t>
      </w:r>
      <w:proofErr w:type="spellEnd"/>
      <w:r w:rsidRPr="00354001">
        <w:t>(’halui.program.is-idle’)</w:t>
      </w:r>
    </w:p>
    <w:p w14:paraId="3618DACA" w14:textId="00FF3A08" w:rsidR="007D4962" w:rsidRPr="00354001" w:rsidRDefault="007D4962" w:rsidP="000A4779">
      <w:pPr>
        <w:pStyle w:val="af9"/>
        <w:ind w:left="1260"/>
        <w:rPr>
          <w:rStyle w:val="24"/>
          <w:b w:val="0"/>
          <w:bCs w:val="0"/>
          <w:color w:val="auto"/>
        </w:rPr>
      </w:pPr>
      <w:r w:rsidRPr="00354001">
        <w:t xml:space="preserve">print ’value is </w:t>
      </w:r>
      <w:proofErr w:type="spellStart"/>
      <w:r w:rsidRPr="00354001">
        <w:t>a’,type</w:t>
      </w:r>
      <w:proofErr w:type="spellEnd"/>
      <w:r w:rsidRPr="00354001">
        <w:t xml:space="preserve">(value),’value </w:t>
      </w:r>
      <w:proofErr w:type="spellStart"/>
      <w:r w:rsidRPr="00354001">
        <w:t>of’,value</w:t>
      </w:r>
      <w:proofErr w:type="spellEnd"/>
    </w:p>
    <w:p w14:paraId="54FD7559" w14:textId="77777777" w:rsidR="007D4962" w:rsidRPr="00354001" w:rsidRDefault="007D4962" w:rsidP="0071672C">
      <w:pPr>
        <w:rPr>
          <w:rStyle w:val="24"/>
          <w:b w:val="0"/>
          <w:bCs w:val="0"/>
          <w:color w:val="auto"/>
        </w:rPr>
      </w:pPr>
    </w:p>
    <w:p w14:paraId="0C2A6ED3" w14:textId="271E5A15" w:rsidR="00850133" w:rsidRPr="00354001" w:rsidRDefault="00850133" w:rsidP="0002303D">
      <w:pPr>
        <w:pStyle w:val="4"/>
        <w:rPr>
          <w:rStyle w:val="24"/>
          <w:b/>
          <w:bCs w:val="0"/>
          <w:color w:val="auto"/>
        </w:rPr>
      </w:pPr>
      <w:r w:rsidRPr="00354001">
        <w:rPr>
          <w:rStyle w:val="24"/>
          <w:rFonts w:hint="eastAsia"/>
          <w:bCs w:val="0"/>
          <w:color w:val="auto"/>
        </w:rPr>
        <w:t>HAL</w:t>
      </w:r>
      <w:r w:rsidRPr="00354001">
        <w:rPr>
          <w:rStyle w:val="24"/>
          <w:rFonts w:hint="eastAsia"/>
          <w:bCs w:val="0"/>
          <w:color w:val="auto"/>
        </w:rPr>
        <w:t>ピン付きのスイッチタブ</w:t>
      </w:r>
    </w:p>
    <w:p w14:paraId="4E16A33A" w14:textId="77777777" w:rsidR="000D425A" w:rsidRPr="00354001" w:rsidRDefault="000D425A" w:rsidP="000A4779">
      <w:pPr>
        <w:pStyle w:val="af9"/>
        <w:ind w:left="1260"/>
      </w:pPr>
      <w:r w:rsidRPr="00354001">
        <w:t xml:space="preserve"># </w:t>
      </w:r>
      <w:proofErr w:type="spellStart"/>
      <w:r w:rsidRPr="00354001">
        <w:t>hal</w:t>
      </w:r>
      <w:proofErr w:type="spellEnd"/>
      <w:r w:rsidRPr="00354001">
        <w:t xml:space="preserve"> pins from a </w:t>
      </w:r>
      <w:proofErr w:type="spellStart"/>
      <w:r w:rsidRPr="00354001">
        <w:t>GladeVCP</w:t>
      </w:r>
      <w:proofErr w:type="spellEnd"/>
      <w:r w:rsidRPr="00354001">
        <w:t xml:space="preserve"> panel will not be ready when </w:t>
      </w:r>
      <w:proofErr w:type="spellStart"/>
      <w:r w:rsidRPr="00354001">
        <w:t>user_live_update</w:t>
      </w:r>
      <w:proofErr w:type="spellEnd"/>
      <w:r w:rsidRPr="00354001">
        <w:t xml:space="preserve"> is run</w:t>
      </w:r>
    </w:p>
    <w:p w14:paraId="5580D397" w14:textId="5B14456F" w:rsidR="000D425A" w:rsidRPr="00354001" w:rsidRDefault="000D425A" w:rsidP="000A4779">
      <w:pPr>
        <w:pStyle w:val="af9"/>
        <w:ind w:left="1260"/>
      </w:pPr>
      <w:r w:rsidRPr="00354001">
        <w:t># to read them you need to put them in a try/except block</w:t>
      </w:r>
    </w:p>
    <w:p w14:paraId="33B899E7" w14:textId="77777777" w:rsidR="000D425A" w:rsidRPr="00354001" w:rsidRDefault="000D425A" w:rsidP="000A4779">
      <w:pPr>
        <w:pStyle w:val="af9"/>
        <w:ind w:left="1260"/>
      </w:pPr>
    </w:p>
    <w:p w14:paraId="4A423ACC" w14:textId="77777777" w:rsidR="000D425A" w:rsidRPr="00354001" w:rsidRDefault="000D425A" w:rsidP="000A4779">
      <w:pPr>
        <w:pStyle w:val="af9"/>
        <w:ind w:left="1260"/>
      </w:pPr>
      <w:r w:rsidRPr="00354001">
        <w:t xml:space="preserve"># the following example assumes 5 HAL buttons in a </w:t>
      </w:r>
      <w:proofErr w:type="spellStart"/>
      <w:r w:rsidRPr="00354001">
        <w:t>GladeVCP</w:t>
      </w:r>
      <w:proofErr w:type="spellEnd"/>
      <w:r w:rsidRPr="00354001">
        <w:t xml:space="preserve"> panel used to switch</w:t>
      </w:r>
    </w:p>
    <w:p w14:paraId="69D67002" w14:textId="77777777" w:rsidR="000D425A" w:rsidRPr="00354001" w:rsidRDefault="000D425A" w:rsidP="000A4779">
      <w:pPr>
        <w:pStyle w:val="af9"/>
        <w:ind w:left="1260"/>
      </w:pPr>
      <w:r w:rsidRPr="00354001">
        <w:t># the tabs in the Axis screen.</w:t>
      </w:r>
    </w:p>
    <w:p w14:paraId="6293FD01" w14:textId="77777777" w:rsidR="000D425A" w:rsidRPr="00354001" w:rsidRDefault="000D425A" w:rsidP="000A4779">
      <w:pPr>
        <w:pStyle w:val="af9"/>
        <w:ind w:left="1260"/>
      </w:pPr>
      <w:r w:rsidRPr="00354001">
        <w:t># button names are ’manual-tab’, ’mdi-tab’, ’preview-tab’, ’</w:t>
      </w:r>
      <w:proofErr w:type="spellStart"/>
      <w:r w:rsidRPr="00354001">
        <w:t>dro</w:t>
      </w:r>
      <w:proofErr w:type="spellEnd"/>
      <w:r w:rsidRPr="00354001">
        <w:t>-tab’, ’user0-tab’</w:t>
      </w:r>
    </w:p>
    <w:p w14:paraId="625DE800" w14:textId="77777777" w:rsidR="000D425A" w:rsidRPr="00354001" w:rsidRDefault="000D425A" w:rsidP="000A4779">
      <w:pPr>
        <w:pStyle w:val="af9"/>
        <w:ind w:left="1260"/>
      </w:pPr>
      <w:r w:rsidRPr="00354001">
        <w:t xml:space="preserve"># the user_0 tab if it exists would be the first </w:t>
      </w:r>
      <w:proofErr w:type="spellStart"/>
      <w:r w:rsidRPr="00354001">
        <w:t>GladeVCP</w:t>
      </w:r>
      <w:proofErr w:type="spellEnd"/>
      <w:r w:rsidRPr="00354001">
        <w:t xml:space="preserve"> embedded tab</w:t>
      </w:r>
    </w:p>
    <w:p w14:paraId="110BB644" w14:textId="77777777" w:rsidR="000D425A" w:rsidRPr="00354001" w:rsidRDefault="000D425A" w:rsidP="000A4779">
      <w:pPr>
        <w:pStyle w:val="af9"/>
        <w:ind w:left="1260"/>
      </w:pPr>
    </w:p>
    <w:p w14:paraId="479A43A2" w14:textId="4BF4FFF2" w:rsidR="000D425A" w:rsidRPr="00354001" w:rsidRDefault="000D425A" w:rsidP="000A4779">
      <w:pPr>
        <w:pStyle w:val="af9"/>
        <w:ind w:left="1260"/>
      </w:pPr>
      <w:r w:rsidRPr="00354001">
        <w:t xml:space="preserve"># for </w:t>
      </w:r>
      <w:proofErr w:type="spellStart"/>
      <w:r w:rsidRPr="00354001">
        <w:t>linuxCNC</w:t>
      </w:r>
      <w:proofErr w:type="spellEnd"/>
      <w:r w:rsidRPr="00354001">
        <w:t xml:space="preserve"> 2.8+ branch</w:t>
      </w:r>
    </w:p>
    <w:p w14:paraId="2BDA78B8" w14:textId="77777777" w:rsidR="000D425A" w:rsidRPr="00354001" w:rsidRDefault="000D425A" w:rsidP="000A4779">
      <w:pPr>
        <w:pStyle w:val="af9"/>
        <w:ind w:left="1260"/>
      </w:pPr>
    </w:p>
    <w:p w14:paraId="04216C75" w14:textId="095C0FE5" w:rsidR="000D425A" w:rsidRPr="00354001" w:rsidRDefault="000D425A" w:rsidP="000A4779">
      <w:pPr>
        <w:pStyle w:val="af9"/>
        <w:ind w:left="1260"/>
      </w:pPr>
      <w:r w:rsidRPr="00354001">
        <w:t xml:space="preserve">def </w:t>
      </w:r>
      <w:proofErr w:type="spellStart"/>
      <w:r w:rsidRPr="00354001">
        <w:t>user_live_update</w:t>
      </w:r>
      <w:proofErr w:type="spellEnd"/>
      <w:r w:rsidRPr="00354001">
        <w:t>():</w:t>
      </w:r>
    </w:p>
    <w:p w14:paraId="114A6660" w14:textId="77777777" w:rsidR="000D425A" w:rsidRPr="00354001" w:rsidRDefault="000D425A" w:rsidP="000A4779">
      <w:pPr>
        <w:pStyle w:val="af9"/>
        <w:ind w:left="1260"/>
      </w:pPr>
      <w:r w:rsidRPr="00354001">
        <w:t>try:</w:t>
      </w:r>
    </w:p>
    <w:p w14:paraId="6E46283F" w14:textId="77777777" w:rsidR="000D425A" w:rsidRPr="00354001" w:rsidRDefault="000D425A" w:rsidP="000A4779">
      <w:pPr>
        <w:pStyle w:val="af9"/>
        <w:ind w:left="1260"/>
      </w:pPr>
      <w:r w:rsidRPr="00354001">
        <w:t xml:space="preserve">if </w:t>
      </w:r>
      <w:proofErr w:type="spellStart"/>
      <w:r w:rsidRPr="00354001">
        <w:t>hal.get_value</w:t>
      </w:r>
      <w:proofErr w:type="spellEnd"/>
      <w:r w:rsidRPr="00354001">
        <w:t>(’</w:t>
      </w:r>
      <w:proofErr w:type="spellStart"/>
      <w:r w:rsidRPr="00354001">
        <w:t>gladevcp.manual</w:t>
      </w:r>
      <w:proofErr w:type="spellEnd"/>
      <w:r w:rsidRPr="00354001">
        <w:t>-tab’):</w:t>
      </w:r>
    </w:p>
    <w:p w14:paraId="1482DBA5" w14:textId="77777777" w:rsidR="000D425A" w:rsidRPr="00354001" w:rsidRDefault="000D425A" w:rsidP="000A4779">
      <w:pPr>
        <w:pStyle w:val="af9"/>
        <w:ind w:left="1260"/>
      </w:pPr>
      <w:proofErr w:type="spellStart"/>
      <w:r w:rsidRPr="00354001">
        <w:t>root_window.tk.call</w:t>
      </w:r>
      <w:proofErr w:type="spellEnd"/>
      <w:r w:rsidRPr="00354001">
        <w:t>(’.</w:t>
      </w:r>
      <w:proofErr w:type="spellStart"/>
      <w:r w:rsidRPr="00354001">
        <w:t>pane.top.tabs’,’raise’,’manual</w:t>
      </w:r>
      <w:proofErr w:type="spellEnd"/>
      <w:r w:rsidRPr="00354001">
        <w:t>’)</w:t>
      </w:r>
    </w:p>
    <w:p w14:paraId="7B310C00" w14:textId="77777777" w:rsidR="000D425A" w:rsidRPr="00354001" w:rsidRDefault="000D425A" w:rsidP="000A4779">
      <w:pPr>
        <w:pStyle w:val="af9"/>
        <w:ind w:left="1260"/>
      </w:pPr>
      <w:proofErr w:type="spellStart"/>
      <w:r w:rsidRPr="00354001">
        <w:t>elif</w:t>
      </w:r>
      <w:proofErr w:type="spellEnd"/>
      <w:r w:rsidRPr="00354001">
        <w:t xml:space="preserve"> </w:t>
      </w:r>
      <w:proofErr w:type="spellStart"/>
      <w:r w:rsidRPr="00354001">
        <w:t>hal.get_value</w:t>
      </w:r>
      <w:proofErr w:type="spellEnd"/>
      <w:r w:rsidRPr="00354001">
        <w:t>(’</w:t>
      </w:r>
      <w:proofErr w:type="spellStart"/>
      <w:r w:rsidRPr="00354001">
        <w:t>gladevcp.mdi</w:t>
      </w:r>
      <w:proofErr w:type="spellEnd"/>
      <w:r w:rsidRPr="00354001">
        <w:t>-tab’):</w:t>
      </w:r>
    </w:p>
    <w:p w14:paraId="23A64BA5" w14:textId="77777777" w:rsidR="000D425A" w:rsidRPr="00354001" w:rsidRDefault="000D425A" w:rsidP="000A4779">
      <w:pPr>
        <w:pStyle w:val="af9"/>
        <w:ind w:left="1260"/>
      </w:pPr>
      <w:proofErr w:type="spellStart"/>
      <w:r w:rsidRPr="00354001">
        <w:t>root_window.tk.call</w:t>
      </w:r>
      <w:proofErr w:type="spellEnd"/>
      <w:r w:rsidRPr="00354001">
        <w:t>(’.</w:t>
      </w:r>
      <w:proofErr w:type="spellStart"/>
      <w:r w:rsidRPr="00354001">
        <w:t>pane.top.tabs’,’raise’,’mdi</w:t>
      </w:r>
      <w:proofErr w:type="spellEnd"/>
      <w:r w:rsidRPr="00354001">
        <w:t>’)</w:t>
      </w:r>
    </w:p>
    <w:p w14:paraId="3DB0C54B" w14:textId="77777777" w:rsidR="000D425A" w:rsidRPr="00354001" w:rsidRDefault="000D425A" w:rsidP="000A4779">
      <w:pPr>
        <w:pStyle w:val="af9"/>
        <w:ind w:left="1260"/>
      </w:pPr>
      <w:proofErr w:type="spellStart"/>
      <w:r w:rsidRPr="00354001">
        <w:t>elif</w:t>
      </w:r>
      <w:proofErr w:type="spellEnd"/>
      <w:r w:rsidRPr="00354001">
        <w:t xml:space="preserve"> </w:t>
      </w:r>
      <w:proofErr w:type="spellStart"/>
      <w:r w:rsidRPr="00354001">
        <w:t>hal.get_value</w:t>
      </w:r>
      <w:proofErr w:type="spellEnd"/>
      <w:r w:rsidRPr="00354001">
        <w:t>(’</w:t>
      </w:r>
      <w:proofErr w:type="spellStart"/>
      <w:r w:rsidRPr="00354001">
        <w:t>gladevcp.preview</w:t>
      </w:r>
      <w:proofErr w:type="spellEnd"/>
      <w:r w:rsidRPr="00354001">
        <w:t>-tab’):</w:t>
      </w:r>
    </w:p>
    <w:p w14:paraId="418DAB9B" w14:textId="77777777" w:rsidR="000D425A" w:rsidRPr="00354001" w:rsidRDefault="000D425A" w:rsidP="000A4779">
      <w:pPr>
        <w:pStyle w:val="af9"/>
        <w:ind w:left="1260"/>
      </w:pPr>
      <w:proofErr w:type="spellStart"/>
      <w:r w:rsidRPr="00354001">
        <w:t>root_window.tk.call</w:t>
      </w:r>
      <w:proofErr w:type="spellEnd"/>
      <w:r w:rsidRPr="00354001">
        <w:t>(’.</w:t>
      </w:r>
      <w:proofErr w:type="spellStart"/>
      <w:r w:rsidRPr="00354001">
        <w:t>pane.top.right’,’raise’,’preview</w:t>
      </w:r>
      <w:proofErr w:type="spellEnd"/>
      <w:r w:rsidRPr="00354001">
        <w:t>’)</w:t>
      </w:r>
    </w:p>
    <w:p w14:paraId="72FD3F95" w14:textId="77777777" w:rsidR="000D425A" w:rsidRPr="00354001" w:rsidRDefault="000D425A" w:rsidP="000A4779">
      <w:pPr>
        <w:pStyle w:val="af9"/>
        <w:ind w:left="1260"/>
      </w:pPr>
      <w:proofErr w:type="spellStart"/>
      <w:r w:rsidRPr="00354001">
        <w:t>elif</w:t>
      </w:r>
      <w:proofErr w:type="spellEnd"/>
      <w:r w:rsidRPr="00354001">
        <w:t xml:space="preserve"> </w:t>
      </w:r>
      <w:proofErr w:type="spellStart"/>
      <w:r w:rsidRPr="00354001">
        <w:t>hal.get_value</w:t>
      </w:r>
      <w:proofErr w:type="spellEnd"/>
      <w:r w:rsidRPr="00354001">
        <w:t>(’</w:t>
      </w:r>
      <w:proofErr w:type="spellStart"/>
      <w:r w:rsidRPr="00354001">
        <w:t>gladevcp.numbers</w:t>
      </w:r>
      <w:proofErr w:type="spellEnd"/>
      <w:r w:rsidRPr="00354001">
        <w:t>-tab’):</w:t>
      </w:r>
    </w:p>
    <w:p w14:paraId="787D3501" w14:textId="77777777" w:rsidR="000D425A" w:rsidRPr="00354001" w:rsidRDefault="000D425A" w:rsidP="000A4779">
      <w:pPr>
        <w:pStyle w:val="af9"/>
        <w:ind w:left="1260"/>
      </w:pPr>
      <w:proofErr w:type="spellStart"/>
      <w:r w:rsidRPr="00354001">
        <w:t>root_window.tk.call</w:t>
      </w:r>
      <w:proofErr w:type="spellEnd"/>
      <w:r w:rsidRPr="00354001">
        <w:t>(’.</w:t>
      </w:r>
      <w:proofErr w:type="spellStart"/>
      <w:r w:rsidRPr="00354001">
        <w:t>pane.top.right’,’raise’,’numbers</w:t>
      </w:r>
      <w:proofErr w:type="spellEnd"/>
      <w:r w:rsidRPr="00354001">
        <w:t>’)</w:t>
      </w:r>
    </w:p>
    <w:p w14:paraId="76676D8F" w14:textId="77777777" w:rsidR="000D425A" w:rsidRPr="00354001" w:rsidRDefault="000D425A" w:rsidP="000A4779">
      <w:pPr>
        <w:pStyle w:val="af9"/>
        <w:ind w:left="1260"/>
      </w:pPr>
      <w:proofErr w:type="spellStart"/>
      <w:r w:rsidRPr="00354001">
        <w:t>elif</w:t>
      </w:r>
      <w:proofErr w:type="spellEnd"/>
      <w:r w:rsidRPr="00354001">
        <w:t xml:space="preserve"> </w:t>
      </w:r>
      <w:proofErr w:type="spellStart"/>
      <w:r w:rsidRPr="00354001">
        <w:t>hal.get_value</w:t>
      </w:r>
      <w:proofErr w:type="spellEnd"/>
      <w:r w:rsidRPr="00354001">
        <w:t>(’gladevcp.user0-tab’):</w:t>
      </w:r>
    </w:p>
    <w:p w14:paraId="78E2ED13" w14:textId="77777777" w:rsidR="000D425A" w:rsidRPr="00354001" w:rsidRDefault="000D425A" w:rsidP="000A4779">
      <w:pPr>
        <w:pStyle w:val="af9"/>
        <w:ind w:left="1260"/>
      </w:pPr>
      <w:proofErr w:type="spellStart"/>
      <w:r w:rsidRPr="00354001">
        <w:lastRenderedPageBreak/>
        <w:t>root_window.tk.call</w:t>
      </w:r>
      <w:proofErr w:type="spellEnd"/>
      <w:r w:rsidRPr="00354001">
        <w:t>(’.pane.top.right’,’raise’,’user_0’)</w:t>
      </w:r>
    </w:p>
    <w:p w14:paraId="34ADE1EC" w14:textId="77777777" w:rsidR="000D425A" w:rsidRPr="00354001" w:rsidRDefault="000D425A" w:rsidP="000A4779">
      <w:pPr>
        <w:pStyle w:val="af9"/>
        <w:ind w:left="1260"/>
      </w:pPr>
      <w:r w:rsidRPr="00354001">
        <w:t>except:</w:t>
      </w:r>
    </w:p>
    <w:p w14:paraId="527295D2" w14:textId="0DC0E37E" w:rsidR="000D425A" w:rsidRPr="00354001" w:rsidRDefault="000D425A" w:rsidP="000A4779">
      <w:pPr>
        <w:pStyle w:val="af9"/>
        <w:ind w:left="1260"/>
        <w:rPr>
          <w:rStyle w:val="24"/>
          <w:b w:val="0"/>
          <w:bCs w:val="0"/>
          <w:color w:val="auto"/>
        </w:rPr>
      </w:pPr>
      <w:r w:rsidRPr="00354001">
        <w:t>pass</w:t>
      </w:r>
    </w:p>
    <w:p w14:paraId="0BF0DA71" w14:textId="77777777" w:rsidR="000D425A" w:rsidRPr="00354001" w:rsidRDefault="000D425A" w:rsidP="0071672C">
      <w:pPr>
        <w:rPr>
          <w:rStyle w:val="24"/>
          <w:b w:val="0"/>
          <w:bCs w:val="0"/>
          <w:color w:val="auto"/>
        </w:rPr>
      </w:pPr>
    </w:p>
    <w:p w14:paraId="07A4536B" w14:textId="37C60FBA" w:rsidR="00850133" w:rsidRPr="00354001" w:rsidRDefault="00850133" w:rsidP="0002303D">
      <w:pPr>
        <w:pStyle w:val="4"/>
        <w:rPr>
          <w:rStyle w:val="24"/>
          <w:b/>
          <w:bCs w:val="0"/>
          <w:color w:val="auto"/>
        </w:rPr>
      </w:pPr>
      <w:r w:rsidRPr="00354001">
        <w:rPr>
          <w:rStyle w:val="24"/>
          <w:rFonts w:hint="eastAsia"/>
          <w:bCs w:val="0"/>
          <w:color w:val="auto"/>
        </w:rPr>
        <w:t>GOTO</w:t>
      </w:r>
      <w:r w:rsidRPr="00354001">
        <w:rPr>
          <w:rStyle w:val="24"/>
          <w:rFonts w:hint="eastAsia"/>
          <w:bCs w:val="0"/>
          <w:color w:val="auto"/>
        </w:rPr>
        <w:t>ホームボタンを追加する</w:t>
      </w:r>
    </w:p>
    <w:p w14:paraId="0777A422" w14:textId="77777777" w:rsidR="000D425A" w:rsidRPr="00354001" w:rsidRDefault="000D425A" w:rsidP="000A4779">
      <w:pPr>
        <w:pStyle w:val="af9"/>
        <w:ind w:left="1260"/>
      </w:pPr>
      <w:r w:rsidRPr="00354001">
        <w:t xml:space="preserve">def </w:t>
      </w:r>
      <w:proofErr w:type="spellStart"/>
      <w:r w:rsidRPr="00354001">
        <w:t>goto_home</w:t>
      </w:r>
      <w:proofErr w:type="spellEnd"/>
      <w:r w:rsidRPr="00354001">
        <w:t>(axis):</w:t>
      </w:r>
    </w:p>
    <w:p w14:paraId="13E0503F" w14:textId="77777777" w:rsidR="000D425A" w:rsidRPr="00354001" w:rsidRDefault="000D425A" w:rsidP="000A4779">
      <w:pPr>
        <w:pStyle w:val="af9"/>
        <w:ind w:left="1260"/>
      </w:pPr>
      <w:r w:rsidRPr="00354001">
        <w:t xml:space="preserve">if </w:t>
      </w:r>
      <w:proofErr w:type="spellStart"/>
      <w:r w:rsidRPr="00354001">
        <w:t>s.interp_state</w:t>
      </w:r>
      <w:proofErr w:type="spellEnd"/>
      <w:r w:rsidRPr="00354001">
        <w:t xml:space="preserve"> == </w:t>
      </w:r>
      <w:proofErr w:type="spellStart"/>
      <w:r w:rsidRPr="00354001">
        <w:t>linuxcnc.INTERP_IDLE</w:t>
      </w:r>
      <w:proofErr w:type="spellEnd"/>
      <w:r w:rsidRPr="00354001">
        <w:t>:</w:t>
      </w:r>
    </w:p>
    <w:p w14:paraId="1F733497" w14:textId="77777777" w:rsidR="000D425A" w:rsidRPr="00354001" w:rsidRDefault="000D425A" w:rsidP="000A4779">
      <w:pPr>
        <w:pStyle w:val="af9"/>
        <w:ind w:left="1260"/>
        <w:rPr>
          <w:rFonts w:ascii="CMMI10" w:hAnsi="CMMI10" w:cs="CMMI10"/>
        </w:rPr>
      </w:pPr>
      <w:r w:rsidRPr="00354001">
        <w:t xml:space="preserve">home = </w:t>
      </w:r>
      <w:proofErr w:type="spellStart"/>
      <w:r w:rsidRPr="00354001">
        <w:t>inifile.find</w:t>
      </w:r>
      <w:proofErr w:type="spellEnd"/>
      <w:r w:rsidRPr="00354001">
        <w:t>(’JOINT_’ + str(</w:t>
      </w:r>
      <w:proofErr w:type="spellStart"/>
      <w:r w:rsidRPr="00354001">
        <w:t>inifile.find</w:t>
      </w:r>
      <w:proofErr w:type="spellEnd"/>
      <w:r w:rsidRPr="00354001">
        <w:t xml:space="preserve">(’TRAJ’, ’COORDINATES’).upper(). </w:t>
      </w:r>
      <w:r w:rsidRPr="00354001">
        <w:rPr>
          <w:rFonts w:ascii="CMSY10" w:hAnsi="CMSY10" w:cs="CMSY10"/>
        </w:rPr>
        <w:t xml:space="preserve"> </w:t>
      </w:r>
      <w:r w:rsidRPr="00354001">
        <w:rPr>
          <w:rFonts w:ascii="CMMI10" w:hAnsi="CMMI10" w:cs="CMMI10"/>
        </w:rPr>
        <w:t>-</w:t>
      </w:r>
    </w:p>
    <w:p w14:paraId="21B54512" w14:textId="77777777" w:rsidR="000D425A" w:rsidRPr="00354001" w:rsidRDefault="000D425A" w:rsidP="000A4779">
      <w:pPr>
        <w:pStyle w:val="af9"/>
        <w:ind w:left="1260"/>
      </w:pPr>
      <w:r w:rsidRPr="00354001">
        <w:t>index(axis)), ’HOME’)</w:t>
      </w:r>
    </w:p>
    <w:p w14:paraId="42279091" w14:textId="77777777" w:rsidR="000D425A" w:rsidRPr="00354001" w:rsidRDefault="000D425A" w:rsidP="000A4779">
      <w:pPr>
        <w:pStyle w:val="af9"/>
        <w:ind w:left="1260"/>
      </w:pPr>
      <w:r w:rsidRPr="00354001">
        <w:t xml:space="preserve">mode = </w:t>
      </w:r>
      <w:proofErr w:type="spellStart"/>
      <w:r w:rsidRPr="00354001">
        <w:t>s.task_mode</w:t>
      </w:r>
      <w:proofErr w:type="spellEnd"/>
    </w:p>
    <w:p w14:paraId="02E1DA07" w14:textId="77777777" w:rsidR="000D425A" w:rsidRPr="00354001" w:rsidRDefault="000D425A" w:rsidP="000A4779">
      <w:pPr>
        <w:pStyle w:val="af9"/>
        <w:ind w:left="1260"/>
      </w:pPr>
      <w:r w:rsidRPr="00354001">
        <w:t xml:space="preserve">if </w:t>
      </w:r>
      <w:proofErr w:type="spellStart"/>
      <w:r w:rsidRPr="00354001">
        <w:t>s.task_mode</w:t>
      </w:r>
      <w:proofErr w:type="spellEnd"/>
      <w:r w:rsidRPr="00354001">
        <w:t xml:space="preserve"> != </w:t>
      </w:r>
      <w:proofErr w:type="spellStart"/>
      <w:r w:rsidRPr="00354001">
        <w:t>linuxcnc.MODE_MDI</w:t>
      </w:r>
      <w:proofErr w:type="spellEnd"/>
      <w:r w:rsidRPr="00354001">
        <w:t>:</w:t>
      </w:r>
    </w:p>
    <w:p w14:paraId="2D75FFBB" w14:textId="77777777" w:rsidR="000D425A" w:rsidRPr="00354001" w:rsidRDefault="000D425A" w:rsidP="000A4779">
      <w:pPr>
        <w:pStyle w:val="af9"/>
        <w:ind w:left="1260"/>
      </w:pPr>
      <w:proofErr w:type="spellStart"/>
      <w:r w:rsidRPr="00354001">
        <w:t>c.mode</w:t>
      </w:r>
      <w:proofErr w:type="spellEnd"/>
      <w:r w:rsidRPr="00354001">
        <w:t>(</w:t>
      </w:r>
      <w:proofErr w:type="spellStart"/>
      <w:r w:rsidRPr="00354001">
        <w:t>linuxcnc.MODE_MDI</w:t>
      </w:r>
      <w:proofErr w:type="spellEnd"/>
      <w:r w:rsidRPr="00354001">
        <w:t>)</w:t>
      </w:r>
    </w:p>
    <w:p w14:paraId="22E083D3" w14:textId="77777777" w:rsidR="000D425A" w:rsidRPr="00354001" w:rsidRDefault="000D425A" w:rsidP="000A4779">
      <w:pPr>
        <w:pStyle w:val="af9"/>
        <w:ind w:left="1260"/>
      </w:pPr>
      <w:proofErr w:type="spellStart"/>
      <w:r w:rsidRPr="00354001">
        <w:t>c.mdi</w:t>
      </w:r>
      <w:proofErr w:type="spellEnd"/>
      <w:r w:rsidRPr="00354001">
        <w:t>(’G53 G0 ’ + axis + home)</w:t>
      </w:r>
    </w:p>
    <w:p w14:paraId="7B5F7123" w14:textId="77777777" w:rsidR="000D425A" w:rsidRPr="00354001" w:rsidRDefault="000D425A" w:rsidP="000A4779">
      <w:pPr>
        <w:pStyle w:val="af9"/>
        <w:ind w:left="1260"/>
      </w:pPr>
    </w:p>
    <w:p w14:paraId="1A2E0CCC" w14:textId="7CF919CB" w:rsidR="000D425A" w:rsidRPr="00354001" w:rsidRDefault="000D425A" w:rsidP="000A4779">
      <w:pPr>
        <w:pStyle w:val="af9"/>
        <w:ind w:left="1260"/>
      </w:pPr>
      <w:r w:rsidRPr="00354001">
        <w:t># make a button to home y axis</w:t>
      </w:r>
    </w:p>
    <w:p w14:paraId="73ADAB19" w14:textId="77777777" w:rsidR="000D425A" w:rsidRPr="00354001" w:rsidRDefault="000D425A" w:rsidP="000A4779">
      <w:pPr>
        <w:pStyle w:val="af9"/>
        <w:ind w:left="1260"/>
        <w:rPr>
          <w:rFonts w:ascii="CMMI10" w:hAnsi="CMMI10" w:cs="CMMI10"/>
        </w:rPr>
      </w:pPr>
      <w:r w:rsidRPr="00354001">
        <w:t xml:space="preserve">root_window.tk.call(’button’,’.pane.top.tabs.fmanual.homey’,’-text’,’Home Y’,’-command’,’ </w:t>
      </w:r>
      <w:r w:rsidRPr="00354001">
        <w:rPr>
          <w:rFonts w:ascii="CMSY10" w:hAnsi="CMSY10" w:cs="CMSY10"/>
        </w:rPr>
        <w:t xml:space="preserve"> </w:t>
      </w:r>
      <w:r w:rsidRPr="00354001">
        <w:rPr>
          <w:rFonts w:ascii="CMMI10" w:hAnsi="CMMI10" w:cs="CMMI10"/>
        </w:rPr>
        <w:t>-</w:t>
      </w:r>
    </w:p>
    <w:p w14:paraId="6889D8BD" w14:textId="77777777" w:rsidR="000D425A" w:rsidRPr="00354001" w:rsidRDefault="000D425A" w:rsidP="000A4779">
      <w:pPr>
        <w:pStyle w:val="af9"/>
        <w:ind w:left="1260"/>
      </w:pPr>
      <w:proofErr w:type="spellStart"/>
      <w:r w:rsidRPr="00354001">
        <w:t>goto_home</w:t>
      </w:r>
      <w:proofErr w:type="spellEnd"/>
      <w:r w:rsidRPr="00354001">
        <w:t xml:space="preserve"> Y’,’-height’,’2’)</w:t>
      </w:r>
    </w:p>
    <w:p w14:paraId="4647EBD0" w14:textId="77777777" w:rsidR="000D425A" w:rsidRPr="00354001" w:rsidRDefault="000D425A" w:rsidP="000A4779">
      <w:pPr>
        <w:pStyle w:val="af9"/>
        <w:ind w:left="1260"/>
      </w:pPr>
    </w:p>
    <w:p w14:paraId="0B4CB1D7" w14:textId="1784373D" w:rsidR="000D425A" w:rsidRPr="00354001" w:rsidRDefault="000D425A" w:rsidP="000A4779">
      <w:pPr>
        <w:pStyle w:val="af9"/>
        <w:ind w:left="1260"/>
      </w:pPr>
      <w:r w:rsidRPr="00354001">
        <w:t># place the button</w:t>
      </w:r>
    </w:p>
    <w:p w14:paraId="184F3D28" w14:textId="77777777" w:rsidR="000D425A" w:rsidRPr="00354001" w:rsidRDefault="000D425A" w:rsidP="000A4779">
      <w:pPr>
        <w:pStyle w:val="af9"/>
        <w:ind w:left="1260"/>
        <w:rPr>
          <w:rFonts w:ascii="CMMI10" w:hAnsi="CMMI10" w:cs="CMMI10"/>
        </w:rPr>
      </w:pPr>
      <w:r w:rsidRPr="00354001">
        <w:t xml:space="preserve">root_window.tk.call(’grid’,’.pane.top.tabs.fmanual.homey’,’-column’,’1’,’-row’,’7’,’- </w:t>
      </w:r>
      <w:r w:rsidRPr="00354001">
        <w:rPr>
          <w:rFonts w:ascii="CMSY10" w:hAnsi="CMSY10" w:cs="CMSY10"/>
        </w:rPr>
        <w:t xml:space="preserve"> </w:t>
      </w:r>
      <w:r w:rsidRPr="00354001">
        <w:rPr>
          <w:rFonts w:ascii="CMMI10" w:hAnsi="CMMI10" w:cs="CMMI10"/>
        </w:rPr>
        <w:t>-</w:t>
      </w:r>
    </w:p>
    <w:p w14:paraId="32E9D5EA" w14:textId="77777777" w:rsidR="000D425A" w:rsidRPr="00354001" w:rsidRDefault="000D425A" w:rsidP="000A4779">
      <w:pPr>
        <w:pStyle w:val="af9"/>
        <w:ind w:left="1260"/>
      </w:pPr>
      <w:r w:rsidRPr="00354001">
        <w:t>columnspan’,’2’,’-padx’,’4’,’-sticky’,’w’)</w:t>
      </w:r>
    </w:p>
    <w:p w14:paraId="4FC03631" w14:textId="77777777" w:rsidR="000D425A" w:rsidRPr="00354001" w:rsidRDefault="000D425A" w:rsidP="000A4779">
      <w:pPr>
        <w:pStyle w:val="af9"/>
        <w:ind w:left="1260"/>
      </w:pPr>
      <w:r w:rsidRPr="00354001">
        <w:t xml:space="preserve"># any function called from </w:t>
      </w:r>
      <w:proofErr w:type="spellStart"/>
      <w:r w:rsidRPr="00354001">
        <w:t>tcl</w:t>
      </w:r>
      <w:proofErr w:type="spellEnd"/>
      <w:r w:rsidRPr="00354001">
        <w:t xml:space="preserve"> needs to be added to </w:t>
      </w:r>
      <w:proofErr w:type="spellStart"/>
      <w:r w:rsidRPr="00354001">
        <w:t>TclCommands</w:t>
      </w:r>
      <w:proofErr w:type="spellEnd"/>
    </w:p>
    <w:p w14:paraId="1BEBDAE2" w14:textId="77777777" w:rsidR="000D425A" w:rsidRPr="00354001" w:rsidRDefault="000D425A" w:rsidP="000A4779">
      <w:pPr>
        <w:pStyle w:val="af9"/>
        <w:ind w:left="1260"/>
      </w:pPr>
      <w:proofErr w:type="spellStart"/>
      <w:r w:rsidRPr="00354001">
        <w:t>TclCommands.goto_home</w:t>
      </w:r>
      <w:proofErr w:type="spellEnd"/>
      <w:r w:rsidRPr="00354001">
        <w:t xml:space="preserve"> = </w:t>
      </w:r>
      <w:proofErr w:type="spellStart"/>
      <w:r w:rsidRPr="00354001">
        <w:t>goto_home</w:t>
      </w:r>
      <w:proofErr w:type="spellEnd"/>
    </w:p>
    <w:p w14:paraId="4456230B" w14:textId="4238C4DA" w:rsidR="000D425A" w:rsidRPr="00354001" w:rsidRDefault="000D425A" w:rsidP="000A4779">
      <w:pPr>
        <w:pStyle w:val="af9"/>
        <w:ind w:left="1260"/>
        <w:rPr>
          <w:rStyle w:val="24"/>
          <w:b w:val="0"/>
          <w:bCs w:val="0"/>
          <w:color w:val="auto"/>
        </w:rPr>
      </w:pPr>
      <w:r w:rsidRPr="00354001">
        <w:t xml:space="preserve">commands = </w:t>
      </w:r>
      <w:proofErr w:type="spellStart"/>
      <w:r w:rsidRPr="00354001">
        <w:t>TclCommands</w:t>
      </w:r>
      <w:proofErr w:type="spellEnd"/>
      <w:r w:rsidRPr="00354001">
        <w:t>(</w:t>
      </w:r>
      <w:proofErr w:type="spellStart"/>
      <w:r w:rsidRPr="00354001">
        <w:t>root_window</w:t>
      </w:r>
      <w:proofErr w:type="spellEnd"/>
      <w:r w:rsidRPr="00354001">
        <w:t>)</w:t>
      </w:r>
    </w:p>
    <w:p w14:paraId="733C3BFB" w14:textId="77777777" w:rsidR="000D425A" w:rsidRPr="00354001" w:rsidRDefault="000D425A" w:rsidP="0071672C">
      <w:pPr>
        <w:rPr>
          <w:rStyle w:val="24"/>
          <w:b w:val="0"/>
          <w:bCs w:val="0"/>
          <w:color w:val="auto"/>
        </w:rPr>
      </w:pPr>
    </w:p>
    <w:p w14:paraId="673305AF" w14:textId="5CF2D438" w:rsidR="00850133" w:rsidRPr="00354001" w:rsidRDefault="00850133" w:rsidP="0002303D">
      <w:pPr>
        <w:pStyle w:val="4"/>
        <w:rPr>
          <w:rStyle w:val="24"/>
          <w:b/>
          <w:bCs w:val="0"/>
          <w:color w:val="auto"/>
        </w:rPr>
      </w:pPr>
      <w:r w:rsidRPr="00354001">
        <w:rPr>
          <w:rStyle w:val="24"/>
          <w:rFonts w:hint="eastAsia"/>
          <w:bCs w:val="0"/>
          <w:color w:val="auto"/>
        </w:rPr>
        <w:t>手動フレームにボタンを追加</w:t>
      </w:r>
    </w:p>
    <w:p w14:paraId="2BC1C433" w14:textId="6E8F584A" w:rsidR="003C4C39" w:rsidRPr="00354001" w:rsidRDefault="003C4C39" w:rsidP="000A4779">
      <w:pPr>
        <w:pStyle w:val="af9"/>
        <w:ind w:left="1260"/>
      </w:pPr>
      <w:r w:rsidRPr="00354001">
        <w:t># make a new button and put it in the manual frame</w:t>
      </w:r>
    </w:p>
    <w:p w14:paraId="0C3B1336" w14:textId="77777777" w:rsidR="003C4C39" w:rsidRPr="00354001" w:rsidRDefault="003C4C39" w:rsidP="000A4779">
      <w:pPr>
        <w:pStyle w:val="af9"/>
        <w:ind w:left="1260"/>
      </w:pPr>
    </w:p>
    <w:p w14:paraId="4390972B" w14:textId="77777777" w:rsidR="003C4C39" w:rsidRPr="00354001" w:rsidRDefault="003C4C39" w:rsidP="000A4779">
      <w:pPr>
        <w:pStyle w:val="af9"/>
        <w:ind w:left="1260"/>
        <w:rPr>
          <w:rFonts w:ascii="CMMI10" w:hAnsi="CMMI10" w:cs="CMMI10"/>
        </w:rPr>
      </w:pPr>
      <w:r w:rsidRPr="00354001">
        <w:t xml:space="preserve">root_window.tk.call(’button’,’.pane.top.tabs.fmanual.mybutton’,’-text’,’My Button’,’- </w:t>
      </w:r>
      <w:r w:rsidRPr="00354001">
        <w:rPr>
          <w:rFonts w:ascii="CMSY10" w:hAnsi="CMSY10" w:cs="CMSY10"/>
        </w:rPr>
        <w:t xml:space="preserve"> </w:t>
      </w:r>
      <w:r w:rsidRPr="00354001">
        <w:rPr>
          <w:rFonts w:ascii="CMMI10" w:hAnsi="CMMI10" w:cs="CMMI10"/>
        </w:rPr>
        <w:t>-</w:t>
      </w:r>
    </w:p>
    <w:p w14:paraId="6AC44135" w14:textId="515CA9B3" w:rsidR="003C4C39" w:rsidRPr="00354001" w:rsidRDefault="003C4C39" w:rsidP="000A4779">
      <w:pPr>
        <w:pStyle w:val="af9"/>
        <w:ind w:left="1260"/>
      </w:pPr>
      <w:r w:rsidRPr="00354001">
        <w:t>command’,’mybutton_clicked’,’-height’,’2’)</w:t>
      </w:r>
    </w:p>
    <w:p w14:paraId="00E786A5" w14:textId="77777777" w:rsidR="003C4C39" w:rsidRPr="00354001" w:rsidRDefault="003C4C39" w:rsidP="000A4779">
      <w:pPr>
        <w:pStyle w:val="af9"/>
        <w:ind w:left="1260"/>
        <w:rPr>
          <w:rFonts w:ascii="CMMI10" w:hAnsi="CMMI10" w:cs="CMMI10"/>
        </w:rPr>
      </w:pPr>
      <w:r w:rsidRPr="00354001">
        <w:t xml:space="preserve">root_window.tk.call(’grid’,’.pane.top.tabs.fmanual.mybutton’,’-column’,’1’,’-row’,’6’,’- </w:t>
      </w:r>
      <w:r w:rsidRPr="00354001">
        <w:rPr>
          <w:rFonts w:ascii="CMSY10" w:hAnsi="CMSY10" w:cs="CMSY10"/>
        </w:rPr>
        <w:t xml:space="preserve"> </w:t>
      </w:r>
      <w:r w:rsidRPr="00354001">
        <w:rPr>
          <w:rFonts w:ascii="CMMI10" w:hAnsi="CMMI10" w:cs="CMMI10"/>
        </w:rPr>
        <w:t>-</w:t>
      </w:r>
    </w:p>
    <w:p w14:paraId="4D250F0E" w14:textId="05FD4A83" w:rsidR="003C4C39" w:rsidRPr="00354001" w:rsidRDefault="003C4C39" w:rsidP="000A4779">
      <w:pPr>
        <w:pStyle w:val="af9"/>
        <w:ind w:left="1260"/>
      </w:pPr>
      <w:r w:rsidRPr="00354001">
        <w:t>columnspan’,’2’,’-padx’,’4’,’-sticky’,’w’)</w:t>
      </w:r>
    </w:p>
    <w:p w14:paraId="61202DFF" w14:textId="77777777" w:rsidR="003C4C39" w:rsidRPr="00354001" w:rsidRDefault="003C4C39" w:rsidP="000A4779">
      <w:pPr>
        <w:pStyle w:val="af9"/>
        <w:ind w:left="1260"/>
      </w:pPr>
    </w:p>
    <w:p w14:paraId="21BF5EE3" w14:textId="77777777" w:rsidR="003C4C39" w:rsidRPr="00354001" w:rsidRDefault="003C4C39" w:rsidP="000A4779">
      <w:pPr>
        <w:pStyle w:val="af9"/>
        <w:ind w:left="1260"/>
      </w:pPr>
      <w:r w:rsidRPr="00354001">
        <w:t># the above send the "</w:t>
      </w:r>
      <w:proofErr w:type="spellStart"/>
      <w:r w:rsidRPr="00354001">
        <w:t>mybutton_clicked</w:t>
      </w:r>
      <w:proofErr w:type="spellEnd"/>
      <w:r w:rsidRPr="00354001">
        <w:t>" command when clicked</w:t>
      </w:r>
    </w:p>
    <w:p w14:paraId="45A7DE64" w14:textId="77777777" w:rsidR="003C4C39" w:rsidRPr="00354001" w:rsidRDefault="003C4C39" w:rsidP="000A4779">
      <w:pPr>
        <w:pStyle w:val="af9"/>
        <w:ind w:left="1260"/>
      </w:pPr>
      <w:r w:rsidRPr="00354001">
        <w:t># other options are to bind a press or release (or both) commands to the button</w:t>
      </w:r>
    </w:p>
    <w:p w14:paraId="540B7772" w14:textId="77777777" w:rsidR="003C4C39" w:rsidRPr="00354001" w:rsidRDefault="003C4C39" w:rsidP="000A4779">
      <w:pPr>
        <w:pStyle w:val="af9"/>
        <w:ind w:left="1260"/>
      </w:pPr>
      <w:r w:rsidRPr="00354001">
        <w:t># these can be in addition to or instead of the clicked command</w:t>
      </w:r>
    </w:p>
    <w:p w14:paraId="56F23770" w14:textId="77777777" w:rsidR="003C4C39" w:rsidRPr="00354001" w:rsidRDefault="003C4C39" w:rsidP="000A4779">
      <w:pPr>
        <w:pStyle w:val="af9"/>
        <w:ind w:left="1260"/>
      </w:pPr>
      <w:r w:rsidRPr="00354001">
        <w:t># if instead of then delete ’-command’,’</w:t>
      </w:r>
      <w:proofErr w:type="spellStart"/>
      <w:r w:rsidRPr="00354001">
        <w:t>mybutton_clicked</w:t>
      </w:r>
      <w:proofErr w:type="spellEnd"/>
      <w:r w:rsidRPr="00354001">
        <w:t>’, from the first line</w:t>
      </w:r>
    </w:p>
    <w:p w14:paraId="2C2E4974" w14:textId="77777777" w:rsidR="003C4C39" w:rsidRPr="00354001" w:rsidRDefault="003C4C39" w:rsidP="000A4779">
      <w:pPr>
        <w:pStyle w:val="af9"/>
        <w:ind w:left="1260"/>
      </w:pPr>
    </w:p>
    <w:p w14:paraId="2545BA87" w14:textId="2A91887F" w:rsidR="003C4C39" w:rsidRPr="00354001" w:rsidRDefault="003C4C39" w:rsidP="000A4779">
      <w:pPr>
        <w:pStyle w:val="af9"/>
        <w:ind w:left="1260"/>
      </w:pPr>
      <w:r w:rsidRPr="00354001">
        <w:lastRenderedPageBreak/>
        <w:t># Button-1 = left mouse button, 2 = right or 3 = middle</w:t>
      </w:r>
    </w:p>
    <w:p w14:paraId="42634EEE" w14:textId="77777777" w:rsidR="003C4C39" w:rsidRPr="00354001" w:rsidRDefault="003C4C39" w:rsidP="000A4779">
      <w:pPr>
        <w:pStyle w:val="af9"/>
        <w:ind w:left="1260"/>
      </w:pPr>
    </w:p>
    <w:p w14:paraId="7F1183AA" w14:textId="06C4AE67" w:rsidR="003C4C39" w:rsidRPr="00354001" w:rsidRDefault="003C4C39" w:rsidP="000A4779">
      <w:pPr>
        <w:pStyle w:val="af9"/>
        <w:ind w:left="1260"/>
        <w:rPr>
          <w:rFonts w:ascii="CMMI10" w:hAnsi="CMMI10" w:cs="CMMI10"/>
        </w:rPr>
      </w:pPr>
      <w:r w:rsidRPr="00354001">
        <w:t xml:space="preserve">root_window.tk.call(’bind’,’.pane.top.tabs.fmanual.mybutton’,’&lt;Button-1&gt;’,’mybutton_pressed </w:t>
      </w:r>
      <w:r w:rsidRPr="00354001">
        <w:rPr>
          <w:rFonts w:ascii="CMSY10" w:hAnsi="CMSY10" w:cs="CMSY10"/>
        </w:rPr>
        <w:t xml:space="preserve"> </w:t>
      </w:r>
      <w:r w:rsidRPr="00354001">
        <w:rPr>
          <w:rFonts w:ascii="CMMI10" w:hAnsi="CMMI10" w:cs="CMMI10"/>
        </w:rPr>
        <w:t>-</w:t>
      </w:r>
    </w:p>
    <w:p w14:paraId="5DF4FA8E" w14:textId="77777777" w:rsidR="003C4C39" w:rsidRPr="00354001" w:rsidRDefault="003C4C39" w:rsidP="000A4779">
      <w:pPr>
        <w:pStyle w:val="af9"/>
        <w:ind w:left="1260"/>
      </w:pPr>
      <w:r w:rsidRPr="00354001">
        <w:t>’)</w:t>
      </w:r>
    </w:p>
    <w:p w14:paraId="1A3D05B6" w14:textId="77777777" w:rsidR="003C4C39" w:rsidRPr="00354001" w:rsidRDefault="003C4C39" w:rsidP="000A4779">
      <w:pPr>
        <w:pStyle w:val="af9"/>
        <w:ind w:left="1260"/>
        <w:rPr>
          <w:rFonts w:ascii="CMMI10" w:hAnsi="CMMI10" w:cs="CMMI10"/>
        </w:rPr>
      </w:pPr>
      <w:r w:rsidRPr="00354001">
        <w:t xml:space="preserve">root_window.tk.call(’bind’,’.pane.top.tabs.fmanual.mybutton’,’&lt;ButtonRelease-1&gt;’,’ </w:t>
      </w:r>
      <w:r w:rsidRPr="00354001">
        <w:rPr>
          <w:rFonts w:ascii="CMSY10" w:hAnsi="CMSY10" w:cs="CMSY10"/>
        </w:rPr>
        <w:t xml:space="preserve"> </w:t>
      </w:r>
      <w:r w:rsidRPr="00354001">
        <w:rPr>
          <w:rFonts w:ascii="CMMI10" w:hAnsi="CMMI10" w:cs="CMMI10"/>
        </w:rPr>
        <w:t>-</w:t>
      </w:r>
    </w:p>
    <w:p w14:paraId="3210CEB7" w14:textId="76D7CC10" w:rsidR="003C4C39" w:rsidRPr="00354001" w:rsidRDefault="003C4C39" w:rsidP="000A4779">
      <w:pPr>
        <w:pStyle w:val="af9"/>
        <w:ind w:left="1260"/>
      </w:pPr>
      <w:proofErr w:type="spellStart"/>
      <w:r w:rsidRPr="00354001">
        <w:t>mybutton_released</w:t>
      </w:r>
      <w:proofErr w:type="spellEnd"/>
      <w:r w:rsidRPr="00354001">
        <w:t>’)</w:t>
      </w:r>
    </w:p>
    <w:p w14:paraId="4FBC6637" w14:textId="77777777" w:rsidR="003C4C39" w:rsidRPr="00354001" w:rsidRDefault="003C4C39" w:rsidP="000A4779">
      <w:pPr>
        <w:pStyle w:val="af9"/>
        <w:ind w:left="1260"/>
      </w:pPr>
    </w:p>
    <w:p w14:paraId="49D713C7" w14:textId="77777777" w:rsidR="003C4C39" w:rsidRPr="00354001" w:rsidRDefault="003C4C39" w:rsidP="000A4779">
      <w:pPr>
        <w:pStyle w:val="af9"/>
        <w:ind w:left="1260"/>
      </w:pPr>
      <w:r w:rsidRPr="00354001">
        <w:t># functions called from the buttons</w:t>
      </w:r>
    </w:p>
    <w:p w14:paraId="61C42094" w14:textId="77777777" w:rsidR="003C4C39" w:rsidRPr="00354001" w:rsidRDefault="003C4C39" w:rsidP="000A4779">
      <w:pPr>
        <w:pStyle w:val="af9"/>
        <w:ind w:left="1260"/>
      </w:pPr>
    </w:p>
    <w:p w14:paraId="5B1E9634" w14:textId="09AA351C" w:rsidR="003C4C39" w:rsidRPr="00354001" w:rsidRDefault="003C4C39" w:rsidP="000A4779">
      <w:pPr>
        <w:pStyle w:val="af9"/>
        <w:ind w:left="1260"/>
      </w:pPr>
      <w:r w:rsidRPr="00354001">
        <w:t xml:space="preserve">def </w:t>
      </w:r>
      <w:proofErr w:type="spellStart"/>
      <w:r w:rsidRPr="00354001">
        <w:t>mybutton_clicked</w:t>
      </w:r>
      <w:proofErr w:type="spellEnd"/>
      <w:r w:rsidRPr="00354001">
        <w:t>():</w:t>
      </w:r>
    </w:p>
    <w:p w14:paraId="3F752BB9" w14:textId="77777777" w:rsidR="003C4C39" w:rsidRPr="00354001" w:rsidRDefault="003C4C39" w:rsidP="000A4779">
      <w:pPr>
        <w:pStyle w:val="af9"/>
        <w:ind w:left="1260"/>
      </w:pPr>
      <w:r w:rsidRPr="00354001">
        <w:t>print ’</w:t>
      </w:r>
      <w:proofErr w:type="spellStart"/>
      <w:r w:rsidRPr="00354001">
        <w:t>mybutton</w:t>
      </w:r>
      <w:proofErr w:type="spellEnd"/>
      <w:r w:rsidRPr="00354001">
        <w:t xml:space="preserve"> was clicked’</w:t>
      </w:r>
    </w:p>
    <w:p w14:paraId="0D1B2217" w14:textId="77777777" w:rsidR="003C4C39" w:rsidRPr="00354001" w:rsidRDefault="003C4C39" w:rsidP="000A4779">
      <w:pPr>
        <w:pStyle w:val="af9"/>
        <w:ind w:left="1260"/>
      </w:pPr>
      <w:r w:rsidRPr="00354001">
        <w:t xml:space="preserve">def </w:t>
      </w:r>
      <w:proofErr w:type="spellStart"/>
      <w:r w:rsidRPr="00354001">
        <w:t>mybutton_pressed</w:t>
      </w:r>
      <w:proofErr w:type="spellEnd"/>
      <w:r w:rsidRPr="00354001">
        <w:t>():</w:t>
      </w:r>
    </w:p>
    <w:p w14:paraId="64F78393" w14:textId="77777777" w:rsidR="003C4C39" w:rsidRPr="00354001" w:rsidRDefault="003C4C39" w:rsidP="000A4779">
      <w:pPr>
        <w:pStyle w:val="af9"/>
        <w:ind w:left="1260"/>
      </w:pPr>
      <w:r w:rsidRPr="00354001">
        <w:t>print ’</w:t>
      </w:r>
      <w:proofErr w:type="spellStart"/>
      <w:r w:rsidRPr="00354001">
        <w:t>mybutton</w:t>
      </w:r>
      <w:proofErr w:type="spellEnd"/>
      <w:r w:rsidRPr="00354001">
        <w:t xml:space="preserve"> was pressed’</w:t>
      </w:r>
    </w:p>
    <w:p w14:paraId="067F9997" w14:textId="77777777" w:rsidR="003C4C39" w:rsidRPr="00354001" w:rsidRDefault="003C4C39" w:rsidP="000A4779">
      <w:pPr>
        <w:pStyle w:val="af9"/>
        <w:ind w:left="1260"/>
      </w:pPr>
      <w:r w:rsidRPr="00354001">
        <w:t xml:space="preserve">def </w:t>
      </w:r>
      <w:proofErr w:type="spellStart"/>
      <w:r w:rsidRPr="00354001">
        <w:t>mybutton_released</w:t>
      </w:r>
      <w:proofErr w:type="spellEnd"/>
      <w:r w:rsidRPr="00354001">
        <w:t>():</w:t>
      </w:r>
    </w:p>
    <w:p w14:paraId="6833DAA5" w14:textId="3C22AA74" w:rsidR="003C4C39" w:rsidRPr="00354001" w:rsidRDefault="003C4C39" w:rsidP="000A4779">
      <w:pPr>
        <w:pStyle w:val="af9"/>
        <w:ind w:left="1260"/>
      </w:pPr>
      <w:r w:rsidRPr="00354001">
        <w:t>print ’</w:t>
      </w:r>
      <w:proofErr w:type="spellStart"/>
      <w:r w:rsidRPr="00354001">
        <w:t>mybutton</w:t>
      </w:r>
      <w:proofErr w:type="spellEnd"/>
      <w:r w:rsidRPr="00354001">
        <w:t xml:space="preserve"> was released’</w:t>
      </w:r>
    </w:p>
    <w:p w14:paraId="18F1F212" w14:textId="77777777" w:rsidR="003C4C39" w:rsidRPr="00354001" w:rsidRDefault="003C4C39" w:rsidP="000A4779">
      <w:pPr>
        <w:pStyle w:val="af9"/>
        <w:ind w:left="1260"/>
      </w:pPr>
    </w:p>
    <w:p w14:paraId="2857CCE6" w14:textId="77777777" w:rsidR="003C4C39" w:rsidRPr="00354001" w:rsidRDefault="003C4C39" w:rsidP="000A4779">
      <w:pPr>
        <w:pStyle w:val="af9"/>
        <w:ind w:left="1260"/>
      </w:pPr>
      <w:r w:rsidRPr="00354001">
        <w:t xml:space="preserve"># any function called from </w:t>
      </w:r>
      <w:proofErr w:type="spellStart"/>
      <w:r w:rsidRPr="00354001">
        <w:t>tcl</w:t>
      </w:r>
      <w:proofErr w:type="spellEnd"/>
      <w:r w:rsidRPr="00354001">
        <w:t xml:space="preserve"> needs to be added to </w:t>
      </w:r>
      <w:proofErr w:type="spellStart"/>
      <w:r w:rsidRPr="00354001">
        <w:t>TclCommands</w:t>
      </w:r>
      <w:proofErr w:type="spellEnd"/>
    </w:p>
    <w:p w14:paraId="7BE08154" w14:textId="77777777" w:rsidR="003C4C39" w:rsidRPr="00354001" w:rsidRDefault="003C4C39" w:rsidP="000A4779">
      <w:pPr>
        <w:pStyle w:val="af9"/>
        <w:ind w:left="1260"/>
      </w:pPr>
    </w:p>
    <w:p w14:paraId="4B5C6F0B" w14:textId="14E04C6C" w:rsidR="003C4C39" w:rsidRPr="00354001" w:rsidRDefault="003C4C39" w:rsidP="000A4779">
      <w:pPr>
        <w:pStyle w:val="af9"/>
        <w:ind w:left="1260"/>
      </w:pPr>
      <w:proofErr w:type="spellStart"/>
      <w:r w:rsidRPr="00354001">
        <w:t>TclCommands.mybutton_clicked</w:t>
      </w:r>
      <w:proofErr w:type="spellEnd"/>
      <w:r w:rsidRPr="00354001">
        <w:t xml:space="preserve"> = </w:t>
      </w:r>
      <w:proofErr w:type="spellStart"/>
      <w:r w:rsidRPr="00354001">
        <w:t>mybutton_clicked</w:t>
      </w:r>
      <w:proofErr w:type="spellEnd"/>
    </w:p>
    <w:p w14:paraId="341CCA85" w14:textId="77777777" w:rsidR="003C4C39" w:rsidRPr="00354001" w:rsidRDefault="003C4C39" w:rsidP="000A4779">
      <w:pPr>
        <w:pStyle w:val="af9"/>
        <w:ind w:left="1260"/>
      </w:pPr>
      <w:proofErr w:type="spellStart"/>
      <w:r w:rsidRPr="00354001">
        <w:t>TclCommands.mybutton_pressed</w:t>
      </w:r>
      <w:proofErr w:type="spellEnd"/>
      <w:r w:rsidRPr="00354001">
        <w:t xml:space="preserve"> = </w:t>
      </w:r>
      <w:proofErr w:type="spellStart"/>
      <w:r w:rsidRPr="00354001">
        <w:t>mybutton_pressed</w:t>
      </w:r>
      <w:proofErr w:type="spellEnd"/>
    </w:p>
    <w:p w14:paraId="4F921BC5" w14:textId="77777777" w:rsidR="003C4C39" w:rsidRPr="00354001" w:rsidRDefault="003C4C39" w:rsidP="000A4779">
      <w:pPr>
        <w:pStyle w:val="af9"/>
        <w:ind w:left="1260"/>
      </w:pPr>
      <w:proofErr w:type="spellStart"/>
      <w:r w:rsidRPr="00354001">
        <w:t>TclCommands.mybutton_released</w:t>
      </w:r>
      <w:proofErr w:type="spellEnd"/>
      <w:r w:rsidRPr="00354001">
        <w:t xml:space="preserve"> = </w:t>
      </w:r>
      <w:proofErr w:type="spellStart"/>
      <w:r w:rsidRPr="00354001">
        <w:t>mybutton_released</w:t>
      </w:r>
      <w:proofErr w:type="spellEnd"/>
    </w:p>
    <w:p w14:paraId="6AE722DF" w14:textId="33402B09" w:rsidR="003C4C39" w:rsidRPr="00354001" w:rsidRDefault="003C4C39" w:rsidP="000A4779">
      <w:pPr>
        <w:pStyle w:val="af9"/>
        <w:ind w:left="1260"/>
        <w:rPr>
          <w:rStyle w:val="24"/>
          <w:b w:val="0"/>
          <w:bCs w:val="0"/>
          <w:color w:val="auto"/>
        </w:rPr>
      </w:pPr>
      <w:r w:rsidRPr="00354001">
        <w:t xml:space="preserve">commands = </w:t>
      </w:r>
      <w:proofErr w:type="spellStart"/>
      <w:r w:rsidRPr="00354001">
        <w:t>TclCommands</w:t>
      </w:r>
      <w:proofErr w:type="spellEnd"/>
      <w:r w:rsidRPr="00354001">
        <w:t>(</w:t>
      </w:r>
      <w:proofErr w:type="spellStart"/>
      <w:r w:rsidRPr="00354001">
        <w:t>root_window</w:t>
      </w:r>
      <w:proofErr w:type="spellEnd"/>
      <w:r w:rsidRPr="00354001">
        <w:t>)</w:t>
      </w:r>
    </w:p>
    <w:p w14:paraId="4146D646" w14:textId="77777777" w:rsidR="003C4C39" w:rsidRPr="00354001" w:rsidRDefault="003C4C39" w:rsidP="0071672C">
      <w:pPr>
        <w:rPr>
          <w:rStyle w:val="24"/>
          <w:b w:val="0"/>
          <w:bCs w:val="0"/>
          <w:color w:val="auto"/>
        </w:rPr>
      </w:pPr>
    </w:p>
    <w:p w14:paraId="386A1463" w14:textId="6ECE7943" w:rsidR="00850133" w:rsidRPr="00354001" w:rsidRDefault="00850133" w:rsidP="0002303D">
      <w:pPr>
        <w:pStyle w:val="4"/>
        <w:rPr>
          <w:rStyle w:val="24"/>
          <w:b/>
          <w:bCs w:val="0"/>
          <w:color w:val="auto"/>
        </w:rPr>
      </w:pPr>
      <w:r w:rsidRPr="00354001">
        <w:rPr>
          <w:rStyle w:val="24"/>
          <w:rFonts w:hint="eastAsia"/>
          <w:bCs w:val="0"/>
          <w:color w:val="auto"/>
        </w:rPr>
        <w:t>内部変数の読み取り</w:t>
      </w:r>
    </w:p>
    <w:p w14:paraId="1C11775B" w14:textId="77777777" w:rsidR="003C4C39" w:rsidRPr="00354001" w:rsidRDefault="003C4C39" w:rsidP="000A4779">
      <w:pPr>
        <w:pStyle w:val="af9"/>
        <w:ind w:left="1260"/>
      </w:pPr>
      <w:r w:rsidRPr="00354001">
        <w:t xml:space="preserve">print </w:t>
      </w:r>
      <w:proofErr w:type="spellStart"/>
      <w:r w:rsidRPr="00354001">
        <w:t>vars.machine.get</w:t>
      </w:r>
      <w:proofErr w:type="spellEnd"/>
      <w:r w:rsidRPr="00354001">
        <w:t>()</w:t>
      </w:r>
    </w:p>
    <w:p w14:paraId="020EE206" w14:textId="651CA11E" w:rsidR="003C4C39" w:rsidRPr="00354001" w:rsidRDefault="003C4C39" w:rsidP="000A4779">
      <w:pPr>
        <w:pStyle w:val="af9"/>
        <w:ind w:left="1260"/>
        <w:rPr>
          <w:rStyle w:val="24"/>
          <w:b w:val="0"/>
          <w:bCs w:val="0"/>
          <w:color w:val="auto"/>
        </w:rPr>
      </w:pPr>
      <w:r w:rsidRPr="00354001">
        <w:t xml:space="preserve">print </w:t>
      </w:r>
      <w:proofErr w:type="spellStart"/>
      <w:r w:rsidRPr="00354001">
        <w:t>vars.emcini.get</w:t>
      </w:r>
      <w:proofErr w:type="spellEnd"/>
      <w:r w:rsidRPr="00354001">
        <w:t>()</w:t>
      </w:r>
    </w:p>
    <w:p w14:paraId="0AF5D7F2"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jog_speed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146A0521"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kinematics_type</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IntVar</w:t>
      </w:r>
      <w:proofErr w:type="spellEnd"/>
    </w:p>
    <w:p w14:paraId="42538EE4"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linuxcnctop_command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StringVar</w:t>
      </w:r>
      <w:proofErr w:type="spellEnd"/>
    </w:p>
    <w:p w14:paraId="1A9D9ABF"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machine = </w:t>
      </w:r>
      <w:proofErr w:type="spellStart"/>
      <w:r w:rsidRPr="00354001">
        <w:rPr>
          <w:rFonts w:ascii="NimbusMonL-Regu" w:hAnsi="NimbusMonL-Regu" w:cs="NimbusMonL-Regu"/>
          <w:sz w:val="20"/>
          <w:szCs w:val="20"/>
        </w:rPr>
        <w:t>StringVar</w:t>
      </w:r>
      <w:proofErr w:type="spellEnd"/>
    </w:p>
    <w:p w14:paraId="2B4643AA"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max_aspeed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419EA607"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max_maxvel</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7E542924"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max_queued_mdi_commands</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IntVar</w:t>
      </w:r>
      <w:proofErr w:type="spellEnd"/>
    </w:p>
    <w:p w14:paraId="7DBB38AB"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max_speed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1279FC39"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maxvel_speed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6CCDD32C"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mdi_command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StringVar</w:t>
      </w:r>
      <w:proofErr w:type="spellEnd"/>
    </w:p>
    <w:p w14:paraId="2F2B2F3A"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metric = </w:t>
      </w:r>
      <w:proofErr w:type="spellStart"/>
      <w:r w:rsidRPr="00354001">
        <w:rPr>
          <w:rFonts w:ascii="NimbusMonL-Regu" w:hAnsi="NimbusMonL-Regu" w:cs="NimbusMonL-Regu"/>
          <w:sz w:val="20"/>
          <w:szCs w:val="20"/>
        </w:rPr>
        <w:t>IntVar</w:t>
      </w:r>
      <w:proofErr w:type="spellEnd"/>
    </w:p>
    <w:p w14:paraId="26BFA1CF"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mist = </w:t>
      </w:r>
      <w:proofErr w:type="spellStart"/>
      <w:r w:rsidRPr="00354001">
        <w:rPr>
          <w:rFonts w:ascii="NimbusMonL-Regu" w:hAnsi="NimbusMonL-Regu" w:cs="NimbusMonL-Regu"/>
          <w:sz w:val="20"/>
          <w:szCs w:val="20"/>
        </w:rPr>
        <w:t>BooleanVar</w:t>
      </w:r>
      <w:proofErr w:type="spellEnd"/>
    </w:p>
    <w:p w14:paraId="20AF3E98" w14:textId="14BB9095"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motion_mode</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IntVar</w:t>
      </w:r>
      <w:proofErr w:type="spellEnd"/>
    </w:p>
    <w:p w14:paraId="7E011020" w14:textId="5DDA002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lastRenderedPageBreak/>
        <w:t>on_any_limit</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BooleanVar</w:t>
      </w:r>
      <w:proofErr w:type="spellEnd"/>
    </w:p>
    <w:p w14:paraId="09D4A3B3" w14:textId="0612C63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optional_stop</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BooleanVar</w:t>
      </w:r>
      <w:proofErr w:type="spellEnd"/>
    </w:p>
    <w:p w14:paraId="3D98B81C" w14:textId="1E596376"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override_limits</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BooleanVar</w:t>
      </w:r>
      <w:proofErr w:type="spellEnd"/>
    </w:p>
    <w:p w14:paraId="26DBD8D9" w14:textId="6BF71BD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program_alpha</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IntVar</w:t>
      </w:r>
      <w:proofErr w:type="spellEnd"/>
    </w:p>
    <w:p w14:paraId="5B1ACC08" w14:textId="36D255B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queued_mdi_commands</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IntVar</w:t>
      </w:r>
      <w:proofErr w:type="spellEnd"/>
    </w:p>
    <w:p w14:paraId="2E122886" w14:textId="1DE52E3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rapidrate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09A95973" w14:textId="0E35A4D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rotate_mode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BooleanVar</w:t>
      </w:r>
      <w:proofErr w:type="spellEnd"/>
    </w:p>
    <w:p w14:paraId="40D9502B" w14:textId="4FCB3B9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running_line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6BE54EB8" w14:textId="42B96A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show_distance_to_go</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5709E586" w14:textId="6219194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show_extents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1B7291C" w14:textId="77EBE3C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show_live_plot</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5AB0F26F" w14:textId="2F8E36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show_machine_limits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51516F4E" w14:textId="7DCC3FBB"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show_machine_speed</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C27DB27" w14:textId="1FB5D43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show_program</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600F3C82" w14:textId="1D9BB97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show_pyvcppanel</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43914328" w14:textId="468BB8B6"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show_rapids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6CA4001" w14:textId="41547362"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show_tool</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0806447A" w14:textId="7884F4E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show_offsets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737DB530" w14:textId="09F95D1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spindledir</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89CED78" w14:textId="46B3A5B5"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spindlerate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774EF852" w14:textId="23BC5A9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task_mode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2B9958ED" w14:textId="6942AEC2"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task_paused</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4F54EBF" w14:textId="6A030BD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task_state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41DAB646" w14:textId="67D6189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taskfile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StringVar</w:t>
      </w:r>
      <w:proofErr w:type="spellEnd"/>
    </w:p>
    <w:p w14:paraId="7E8F80CE" w14:textId="67601D5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teleop_mode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624D55D2" w14:textId="11643D11"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tool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StringVar</w:t>
      </w:r>
      <w:proofErr w:type="spellEnd"/>
    </w:p>
    <w:p w14:paraId="4BE24436" w14:textId="4D87783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touch_off_system</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StringVar</w:t>
      </w:r>
      <w:proofErr w:type="spellEnd"/>
    </w:p>
    <w:p w14:paraId="425FAD2D" w14:textId="611C8570"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trajcoordinates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StringVar</w:t>
      </w:r>
      <w:proofErr w:type="spellEnd"/>
    </w:p>
    <w:p w14:paraId="6B835DDA" w14:textId="673AE90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tto_g11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BooleanVar</w:t>
      </w:r>
      <w:proofErr w:type="spellEnd"/>
    </w:p>
    <w:p w14:paraId="2D9DB6F7" w14:textId="702AD826" w:rsidR="003C4C39" w:rsidRPr="00354001" w:rsidRDefault="003C4C39" w:rsidP="0071672C">
      <w:pPr>
        <w:ind w:leftChars="600" w:left="1260"/>
        <w:rPr>
          <w:rStyle w:val="24"/>
          <w:b w:val="0"/>
          <w:bCs w:val="0"/>
          <w:color w:val="auto"/>
        </w:rPr>
      </w:pPr>
      <w:proofErr w:type="spellStart"/>
      <w:r w:rsidRPr="00354001">
        <w:t>view_type</w:t>
      </w:r>
      <w:proofErr w:type="spellEnd"/>
      <w:r w:rsidRPr="00354001">
        <w:t xml:space="preserve"> </w:t>
      </w:r>
      <w:r w:rsidR="008A5F57" w:rsidRPr="00354001">
        <w:tab/>
      </w:r>
      <w:r w:rsidR="008A5F57" w:rsidRPr="00354001">
        <w:tab/>
      </w:r>
      <w:r w:rsidRPr="00354001">
        <w:t xml:space="preserve">= </w:t>
      </w:r>
      <w:proofErr w:type="spellStart"/>
      <w:r w:rsidRPr="00354001">
        <w:t>IntVar</w:t>
      </w:r>
      <w:proofErr w:type="spellEnd"/>
    </w:p>
    <w:p w14:paraId="541FAB26" w14:textId="77777777" w:rsidR="003C4C39" w:rsidRPr="00354001" w:rsidRDefault="003C4C39" w:rsidP="0071672C">
      <w:pPr>
        <w:rPr>
          <w:rStyle w:val="24"/>
          <w:b w:val="0"/>
          <w:bCs w:val="0"/>
          <w:color w:val="auto"/>
        </w:rPr>
      </w:pPr>
    </w:p>
    <w:p w14:paraId="685A1DF9" w14:textId="36B310AF" w:rsidR="00850133" w:rsidRPr="0002303D" w:rsidRDefault="00850133" w:rsidP="00A03B72">
      <w:pPr>
        <w:pStyle w:val="4"/>
        <w:rPr>
          <w:rStyle w:val="24"/>
          <w:b/>
          <w:bCs w:val="0"/>
          <w:smallCaps w:val="0"/>
          <w:color w:val="auto"/>
        </w:rPr>
      </w:pPr>
      <w:r w:rsidRPr="0002303D">
        <w:rPr>
          <w:rStyle w:val="24"/>
          <w:rFonts w:hint="eastAsia"/>
          <w:bCs w:val="0"/>
          <w:smallCaps w:val="0"/>
          <w:color w:val="auto"/>
        </w:rPr>
        <w:t>ウィジェットを非表示</w:t>
      </w:r>
    </w:p>
    <w:p w14:paraId="538DBC58" w14:textId="77777777" w:rsidR="008A5F57" w:rsidRPr="0002303D" w:rsidRDefault="008A5F57" w:rsidP="0002303D">
      <w:pPr>
        <w:pStyle w:val="af9"/>
        <w:ind w:left="1260"/>
      </w:pPr>
      <w:r w:rsidRPr="0002303D">
        <w:t># hide a widget</w:t>
      </w:r>
    </w:p>
    <w:p w14:paraId="7F7F7054" w14:textId="77777777" w:rsidR="008A5F57" w:rsidRPr="0002303D" w:rsidRDefault="008A5F57" w:rsidP="0002303D">
      <w:pPr>
        <w:pStyle w:val="af9"/>
        <w:ind w:left="1260"/>
      </w:pPr>
      <w:r w:rsidRPr="0002303D">
        <w:t># use ’grid’ or ’pack’ depending on how it was originally placed</w:t>
      </w:r>
    </w:p>
    <w:p w14:paraId="0E93CC30" w14:textId="57054A17" w:rsidR="008A5F57" w:rsidRPr="00354001" w:rsidRDefault="008A5F57" w:rsidP="0002303D">
      <w:pPr>
        <w:pStyle w:val="af9"/>
        <w:ind w:left="1260"/>
        <w:rPr>
          <w:rStyle w:val="24"/>
          <w:b w:val="0"/>
          <w:bCs w:val="0"/>
          <w:color w:val="auto"/>
        </w:rPr>
      </w:pPr>
      <w:r w:rsidRPr="0002303D">
        <w:t>root_window.tk.call(’grid</w:t>
      </w:r>
      <w:r w:rsidRPr="00354001">
        <w:t>’,’forget’,’.pane.top.tabs.fmanual.jogf.zerohome.tooltouch’)</w:t>
      </w:r>
    </w:p>
    <w:p w14:paraId="2BA922FF" w14:textId="77777777" w:rsidR="008A5F57" w:rsidRPr="00354001" w:rsidRDefault="008A5F57" w:rsidP="0071672C">
      <w:pPr>
        <w:rPr>
          <w:rStyle w:val="24"/>
          <w:b w:val="0"/>
          <w:bCs w:val="0"/>
          <w:color w:val="auto"/>
        </w:rPr>
      </w:pPr>
    </w:p>
    <w:p w14:paraId="78A01F8C" w14:textId="7D0A1128" w:rsidR="00850133" w:rsidRPr="00354001" w:rsidRDefault="002D5B35" w:rsidP="00A03B72">
      <w:pPr>
        <w:pStyle w:val="4"/>
        <w:rPr>
          <w:rStyle w:val="24"/>
          <w:b/>
          <w:bCs w:val="0"/>
          <w:color w:val="auto"/>
        </w:rPr>
      </w:pPr>
      <w:r w:rsidRPr="00354001">
        <w:rPr>
          <w:rStyle w:val="24"/>
          <w:rFonts w:hint="eastAsia"/>
          <w:bCs w:val="0"/>
          <w:color w:val="auto"/>
        </w:rPr>
        <w:t>ラベルを変更する</w:t>
      </w:r>
    </w:p>
    <w:p w14:paraId="24A2A58D" w14:textId="77777777" w:rsidR="008A5F57" w:rsidRPr="00354001" w:rsidRDefault="008A5F57" w:rsidP="000A4779">
      <w:pPr>
        <w:pStyle w:val="af9"/>
        <w:ind w:left="1260"/>
      </w:pPr>
      <w:r w:rsidRPr="00354001">
        <w:t># change label of a widget</w:t>
      </w:r>
    </w:p>
    <w:p w14:paraId="0EB5E1E0" w14:textId="67E8EEC8" w:rsidR="008A5F57" w:rsidRPr="00354001" w:rsidRDefault="008A5F57" w:rsidP="000A4779">
      <w:pPr>
        <w:pStyle w:val="af9"/>
        <w:ind w:left="1260"/>
      </w:pPr>
      <w:r w:rsidRPr="00354001">
        <w:lastRenderedPageBreak/>
        <w:t>root_window.tk.call(’setup_widget_accel’,’.pane.top.tabs.fmanual.mist’,’Downdraft’)</w:t>
      </w:r>
    </w:p>
    <w:p w14:paraId="6E1D6BDC" w14:textId="77777777" w:rsidR="008A5F57" w:rsidRPr="00354001" w:rsidRDefault="008A5F57" w:rsidP="000A4779">
      <w:pPr>
        <w:pStyle w:val="af9"/>
        <w:ind w:left="1260"/>
      </w:pPr>
    </w:p>
    <w:p w14:paraId="72A70512" w14:textId="77777777" w:rsidR="008A5F57" w:rsidRPr="00354001" w:rsidRDefault="008A5F57" w:rsidP="000A4779">
      <w:pPr>
        <w:pStyle w:val="af9"/>
        <w:ind w:left="1260"/>
      </w:pPr>
      <w:r w:rsidRPr="00354001">
        <w:t># make sure it appears (only needed in this case if the mist button was hidden)</w:t>
      </w:r>
    </w:p>
    <w:p w14:paraId="0C7A744F" w14:textId="77777777" w:rsidR="008A5F57" w:rsidRPr="00354001" w:rsidRDefault="008A5F57" w:rsidP="000A4779">
      <w:pPr>
        <w:pStyle w:val="af9"/>
        <w:ind w:left="1260"/>
        <w:rPr>
          <w:rFonts w:ascii="CMMI10" w:hAnsi="CMMI10" w:cs="CMMI10"/>
        </w:rPr>
      </w:pPr>
      <w:r w:rsidRPr="00354001">
        <w:t xml:space="preserve">root_window.tk.call(’grid’,’.pane.top.tabs.fmanual.mist’,’-column’,’1’,’-row’,’5’,’- </w:t>
      </w:r>
      <w:r w:rsidRPr="00354001">
        <w:rPr>
          <w:rFonts w:ascii="CMSY10" w:hAnsi="CMSY10" w:cs="CMSY10"/>
        </w:rPr>
        <w:t xml:space="preserve"> </w:t>
      </w:r>
      <w:r w:rsidRPr="00354001">
        <w:rPr>
          <w:rFonts w:ascii="CMMI10" w:hAnsi="CMMI10" w:cs="CMMI10"/>
        </w:rPr>
        <w:t>-</w:t>
      </w:r>
    </w:p>
    <w:p w14:paraId="0641157C" w14:textId="50CCBC69" w:rsidR="008A5F57" w:rsidRPr="00354001" w:rsidRDefault="008A5F57" w:rsidP="000A4779">
      <w:pPr>
        <w:pStyle w:val="af9"/>
        <w:ind w:left="1260"/>
        <w:rPr>
          <w:rStyle w:val="24"/>
          <w:b w:val="0"/>
          <w:bCs w:val="0"/>
          <w:color w:val="auto"/>
        </w:rPr>
      </w:pPr>
      <w:r w:rsidRPr="00354001">
        <w:t>columnspan’,’2’,’-padx’,’4’,’-sticky’,’w’)</w:t>
      </w:r>
    </w:p>
    <w:p w14:paraId="39E295B3" w14:textId="77777777" w:rsidR="008A5F57" w:rsidRPr="00354001" w:rsidRDefault="008A5F57" w:rsidP="0071672C">
      <w:pPr>
        <w:rPr>
          <w:rStyle w:val="24"/>
          <w:b w:val="0"/>
          <w:bCs w:val="0"/>
          <w:color w:val="auto"/>
        </w:rPr>
      </w:pPr>
    </w:p>
    <w:p w14:paraId="2248E68E" w14:textId="5C32533C" w:rsidR="002D5B35" w:rsidRPr="00354001" w:rsidRDefault="002D5B35" w:rsidP="00A03B72">
      <w:pPr>
        <w:pStyle w:val="4"/>
        <w:rPr>
          <w:rStyle w:val="24"/>
          <w:b/>
          <w:bCs w:val="0"/>
          <w:color w:val="auto"/>
        </w:rPr>
      </w:pPr>
      <w:r w:rsidRPr="00354001">
        <w:rPr>
          <w:rStyle w:val="24"/>
          <w:rFonts w:hint="eastAsia"/>
          <w:bCs w:val="0"/>
          <w:color w:val="auto"/>
        </w:rPr>
        <w:t>既存のコマンドをリダイレクトする</w:t>
      </w:r>
    </w:p>
    <w:p w14:paraId="454034D3" w14:textId="77777777" w:rsidR="00B15FB8" w:rsidRPr="00354001" w:rsidRDefault="00B15FB8" w:rsidP="000A4779">
      <w:pPr>
        <w:pStyle w:val="af9"/>
        <w:ind w:left="1260"/>
      </w:pPr>
      <w:r w:rsidRPr="00354001">
        <w:t># hijack an existing command</w:t>
      </w:r>
    </w:p>
    <w:p w14:paraId="4B374A0F" w14:textId="4A7F8B7A" w:rsidR="00B15FB8" w:rsidRPr="00354001" w:rsidRDefault="00B15FB8" w:rsidP="000A4779">
      <w:pPr>
        <w:pStyle w:val="af9"/>
        <w:ind w:left="1260"/>
      </w:pPr>
      <w:r w:rsidRPr="00354001">
        <w:t># originally the mist button calls the mist function</w:t>
      </w:r>
    </w:p>
    <w:p w14:paraId="1A1691CD" w14:textId="77777777" w:rsidR="00B15FB8" w:rsidRPr="00354001" w:rsidRDefault="00B15FB8" w:rsidP="000A4779">
      <w:pPr>
        <w:pStyle w:val="af9"/>
        <w:ind w:left="1260"/>
      </w:pPr>
    </w:p>
    <w:p w14:paraId="2320FF43" w14:textId="77777777" w:rsidR="00B15FB8" w:rsidRPr="00354001" w:rsidRDefault="00B15FB8" w:rsidP="000A4779">
      <w:pPr>
        <w:pStyle w:val="af9"/>
        <w:ind w:left="1260"/>
        <w:rPr>
          <w:rFonts w:ascii="CMMI10" w:hAnsi="CMMI10" w:cs="CMMI10"/>
        </w:rPr>
      </w:pPr>
      <w:r w:rsidRPr="00354001">
        <w:t xml:space="preserve">root_window.tk.call(’.pane.top.tabs.fmanual.mist’,’configure’,’-command’,’hijacked_command’ </w:t>
      </w:r>
      <w:r w:rsidRPr="00354001">
        <w:rPr>
          <w:rFonts w:ascii="CMSY10" w:hAnsi="CMSY10" w:cs="CMSY10"/>
        </w:rPr>
        <w:t xml:space="preserve"> </w:t>
      </w:r>
      <w:r w:rsidRPr="00354001">
        <w:rPr>
          <w:rFonts w:ascii="CMMI10" w:hAnsi="CMMI10" w:cs="CMMI10"/>
        </w:rPr>
        <w:t>-</w:t>
      </w:r>
    </w:p>
    <w:p w14:paraId="43ED70B3" w14:textId="77777777" w:rsidR="00B15FB8" w:rsidRPr="00354001" w:rsidRDefault="00B15FB8" w:rsidP="000A4779">
      <w:pPr>
        <w:pStyle w:val="af9"/>
        <w:ind w:left="1260"/>
      </w:pPr>
      <w:r w:rsidRPr="00354001">
        <w:t>)</w:t>
      </w:r>
    </w:p>
    <w:p w14:paraId="4A78E987" w14:textId="77777777" w:rsidR="00B15FB8" w:rsidRPr="00354001" w:rsidRDefault="00B15FB8" w:rsidP="000A4779">
      <w:pPr>
        <w:pStyle w:val="af9"/>
        <w:ind w:left="1260"/>
      </w:pPr>
    </w:p>
    <w:p w14:paraId="0709682F" w14:textId="23352FD6" w:rsidR="00B15FB8" w:rsidRPr="00354001" w:rsidRDefault="00B15FB8" w:rsidP="000A4779">
      <w:pPr>
        <w:pStyle w:val="af9"/>
        <w:ind w:left="1260"/>
      </w:pPr>
      <w:r w:rsidRPr="00354001">
        <w:t># The new function</w:t>
      </w:r>
    </w:p>
    <w:p w14:paraId="42C88F7B" w14:textId="77777777" w:rsidR="00B15FB8" w:rsidRPr="00354001" w:rsidRDefault="00B15FB8" w:rsidP="000A4779">
      <w:pPr>
        <w:pStyle w:val="af9"/>
        <w:ind w:left="1260"/>
      </w:pPr>
    </w:p>
    <w:p w14:paraId="0EEE8ECC" w14:textId="77777777" w:rsidR="00B15FB8" w:rsidRPr="00354001" w:rsidRDefault="00B15FB8" w:rsidP="000A4779">
      <w:pPr>
        <w:pStyle w:val="af9"/>
        <w:ind w:left="1260"/>
      </w:pPr>
      <w:r w:rsidRPr="00354001">
        <w:t xml:space="preserve">def </w:t>
      </w:r>
      <w:proofErr w:type="spellStart"/>
      <w:r w:rsidRPr="00354001">
        <w:t>hijacked_command</w:t>
      </w:r>
      <w:proofErr w:type="spellEnd"/>
      <w:r w:rsidRPr="00354001">
        <w:t>():</w:t>
      </w:r>
    </w:p>
    <w:p w14:paraId="70E8D2AA" w14:textId="77777777" w:rsidR="00B15FB8" w:rsidRPr="00354001" w:rsidRDefault="00B15FB8" w:rsidP="000A4779">
      <w:pPr>
        <w:pStyle w:val="af9"/>
        <w:ind w:left="1260"/>
      </w:pPr>
      <w:r w:rsidRPr="00354001">
        <w:t>print ’hijacked mist command’</w:t>
      </w:r>
    </w:p>
    <w:p w14:paraId="71A93595" w14:textId="77777777" w:rsidR="00B15FB8" w:rsidRPr="00354001" w:rsidRDefault="00B15FB8" w:rsidP="000A4779">
      <w:pPr>
        <w:pStyle w:val="af9"/>
        <w:ind w:left="1260"/>
      </w:pPr>
    </w:p>
    <w:p w14:paraId="2EE6CA8E" w14:textId="03799389" w:rsidR="00B15FB8" w:rsidRPr="00354001" w:rsidRDefault="00B15FB8" w:rsidP="000A4779">
      <w:pPr>
        <w:pStyle w:val="af9"/>
        <w:ind w:left="1260"/>
      </w:pPr>
      <w:r w:rsidRPr="00354001">
        <w:t xml:space="preserve"># add the function to </w:t>
      </w:r>
      <w:proofErr w:type="spellStart"/>
      <w:r w:rsidRPr="00354001">
        <w:t>TclCommands</w:t>
      </w:r>
      <w:proofErr w:type="spellEnd"/>
    </w:p>
    <w:p w14:paraId="6A1DB2BA" w14:textId="77777777" w:rsidR="00B15FB8" w:rsidRPr="00354001" w:rsidRDefault="00B15FB8" w:rsidP="000A4779">
      <w:pPr>
        <w:pStyle w:val="af9"/>
        <w:ind w:left="1260"/>
      </w:pPr>
    </w:p>
    <w:p w14:paraId="66F57ABB" w14:textId="77777777" w:rsidR="00B15FB8" w:rsidRPr="00354001" w:rsidRDefault="00B15FB8" w:rsidP="000A4779">
      <w:pPr>
        <w:pStyle w:val="af9"/>
        <w:ind w:left="1260"/>
      </w:pPr>
      <w:proofErr w:type="spellStart"/>
      <w:r w:rsidRPr="00354001">
        <w:t>TclCommands.hijacked_command</w:t>
      </w:r>
      <w:proofErr w:type="spellEnd"/>
      <w:r w:rsidRPr="00354001">
        <w:t xml:space="preserve"> = </w:t>
      </w:r>
      <w:proofErr w:type="spellStart"/>
      <w:r w:rsidRPr="00354001">
        <w:t>hijacked_command</w:t>
      </w:r>
      <w:proofErr w:type="spellEnd"/>
    </w:p>
    <w:p w14:paraId="11B004C8" w14:textId="72724D45" w:rsidR="00B15FB8" w:rsidRPr="00354001" w:rsidRDefault="00B15FB8" w:rsidP="000A4779">
      <w:pPr>
        <w:pStyle w:val="af9"/>
        <w:ind w:left="1260"/>
        <w:rPr>
          <w:rStyle w:val="24"/>
          <w:b w:val="0"/>
          <w:bCs w:val="0"/>
          <w:color w:val="auto"/>
        </w:rPr>
      </w:pPr>
      <w:r w:rsidRPr="00354001">
        <w:t xml:space="preserve">commands = </w:t>
      </w:r>
      <w:proofErr w:type="spellStart"/>
      <w:r w:rsidRPr="00354001">
        <w:t>TclCommands</w:t>
      </w:r>
      <w:proofErr w:type="spellEnd"/>
      <w:r w:rsidRPr="00354001">
        <w:t>(</w:t>
      </w:r>
      <w:proofErr w:type="spellStart"/>
      <w:r w:rsidRPr="00354001">
        <w:t>root_window</w:t>
      </w:r>
      <w:proofErr w:type="spellEnd"/>
      <w:r w:rsidRPr="00354001">
        <w:t>)</w:t>
      </w:r>
    </w:p>
    <w:p w14:paraId="252CBCE4" w14:textId="77777777" w:rsidR="00B15FB8" w:rsidRPr="00354001" w:rsidRDefault="00B15FB8" w:rsidP="0071672C">
      <w:pPr>
        <w:rPr>
          <w:rStyle w:val="24"/>
          <w:b w:val="0"/>
          <w:bCs w:val="0"/>
          <w:color w:val="auto"/>
        </w:rPr>
      </w:pPr>
    </w:p>
    <w:p w14:paraId="61BD0CC8" w14:textId="105E801C" w:rsidR="002D5B35" w:rsidRPr="00354001" w:rsidRDefault="002D5B35" w:rsidP="00A03B72">
      <w:pPr>
        <w:pStyle w:val="4"/>
        <w:rPr>
          <w:rStyle w:val="24"/>
          <w:b/>
          <w:bCs w:val="0"/>
          <w:color w:val="auto"/>
        </w:rPr>
      </w:pPr>
      <w:r w:rsidRPr="00354001">
        <w:rPr>
          <w:rStyle w:val="24"/>
          <w:rFonts w:hint="eastAsia"/>
          <w:bCs w:val="0"/>
          <w:color w:val="auto"/>
        </w:rPr>
        <w:t>DRO</w:t>
      </w:r>
      <w:r w:rsidRPr="00354001">
        <w:rPr>
          <w:rStyle w:val="24"/>
          <w:rFonts w:hint="eastAsia"/>
          <w:bCs w:val="0"/>
          <w:color w:val="auto"/>
        </w:rPr>
        <w:t>の色を変更する</w:t>
      </w:r>
    </w:p>
    <w:p w14:paraId="244F7192" w14:textId="3EF29D39" w:rsidR="00B15FB8" w:rsidRPr="00354001" w:rsidRDefault="00B15FB8" w:rsidP="000A4779">
      <w:pPr>
        <w:pStyle w:val="af9"/>
        <w:ind w:left="1260"/>
      </w:pPr>
      <w:r w:rsidRPr="00354001">
        <w:t xml:space="preserve"># change </w:t>
      </w:r>
      <w:proofErr w:type="spellStart"/>
      <w:r w:rsidRPr="00354001">
        <w:t>dro</w:t>
      </w:r>
      <w:proofErr w:type="spellEnd"/>
      <w:r w:rsidRPr="00354001">
        <w:t xml:space="preserve"> screen</w:t>
      </w:r>
    </w:p>
    <w:p w14:paraId="7C8669A5" w14:textId="77777777" w:rsidR="00B15FB8" w:rsidRPr="00354001" w:rsidRDefault="00B15FB8" w:rsidP="000A4779">
      <w:pPr>
        <w:pStyle w:val="af9"/>
        <w:ind w:left="1260"/>
      </w:pPr>
    </w:p>
    <w:p w14:paraId="16C4AE1B" w14:textId="77777777" w:rsidR="00B15FB8" w:rsidRPr="00354001" w:rsidRDefault="00B15FB8" w:rsidP="000A4779">
      <w:pPr>
        <w:pStyle w:val="af9"/>
        <w:ind w:left="1260"/>
        <w:rPr>
          <w:rFonts w:ascii="CMMI10" w:hAnsi="CMMI10" w:cs="CMMI10"/>
        </w:rPr>
      </w:pPr>
      <w:r w:rsidRPr="00354001">
        <w:t xml:space="preserve">root_window.tk.call(’.pane.top.right.fnumbers.text’,’configure’,’-foreground’,’green’,’- </w:t>
      </w:r>
      <w:r w:rsidRPr="00354001">
        <w:rPr>
          <w:rFonts w:ascii="CMSY10" w:hAnsi="CMSY10" w:cs="CMSY10"/>
        </w:rPr>
        <w:t xml:space="preserve"> </w:t>
      </w:r>
      <w:r w:rsidRPr="00354001">
        <w:rPr>
          <w:rFonts w:ascii="CMMI10" w:hAnsi="CMMI10" w:cs="CMMI10"/>
        </w:rPr>
        <w:t>-</w:t>
      </w:r>
    </w:p>
    <w:p w14:paraId="1465734A" w14:textId="125800E7" w:rsidR="00B15FB8" w:rsidRPr="00354001" w:rsidRDefault="00B15FB8" w:rsidP="000A4779">
      <w:pPr>
        <w:pStyle w:val="af9"/>
        <w:ind w:left="1260"/>
        <w:rPr>
          <w:rStyle w:val="24"/>
          <w:b w:val="0"/>
          <w:bCs w:val="0"/>
          <w:color w:val="auto"/>
        </w:rPr>
      </w:pPr>
      <w:proofErr w:type="spellStart"/>
      <w:r w:rsidRPr="00354001">
        <w:t>background’,’black</w:t>
      </w:r>
      <w:proofErr w:type="spellEnd"/>
      <w:r w:rsidRPr="00354001">
        <w:t>’)</w:t>
      </w:r>
    </w:p>
    <w:p w14:paraId="30663250" w14:textId="77777777" w:rsidR="00B15FB8" w:rsidRPr="00354001" w:rsidRDefault="00B15FB8" w:rsidP="0071672C">
      <w:pPr>
        <w:rPr>
          <w:rStyle w:val="24"/>
          <w:b w:val="0"/>
          <w:bCs w:val="0"/>
          <w:color w:val="auto"/>
        </w:rPr>
      </w:pPr>
    </w:p>
    <w:p w14:paraId="363ABD7B" w14:textId="46FE01B7" w:rsidR="002D5B35" w:rsidRPr="00354001" w:rsidRDefault="002D5B35" w:rsidP="00A03B72">
      <w:pPr>
        <w:pStyle w:val="4"/>
        <w:rPr>
          <w:rStyle w:val="24"/>
          <w:b/>
          <w:bCs w:val="0"/>
          <w:color w:val="auto"/>
        </w:rPr>
      </w:pPr>
      <w:r w:rsidRPr="00354001">
        <w:rPr>
          <w:rStyle w:val="24"/>
          <w:rFonts w:hint="eastAsia"/>
          <w:bCs w:val="0"/>
          <w:color w:val="auto"/>
        </w:rPr>
        <w:t>ツールバーのボタンを変更する</w:t>
      </w:r>
    </w:p>
    <w:p w14:paraId="146CE430" w14:textId="6468FA42" w:rsidR="00B15FB8" w:rsidRPr="00354001" w:rsidRDefault="00B15FB8" w:rsidP="000A4779">
      <w:pPr>
        <w:pStyle w:val="af9"/>
        <w:ind w:left="1260"/>
      </w:pPr>
      <w:r w:rsidRPr="00354001">
        <w:t># change the toolbar buttons</w:t>
      </w:r>
    </w:p>
    <w:p w14:paraId="2A559FDA" w14:textId="77777777" w:rsidR="00B15FB8" w:rsidRPr="00354001" w:rsidRDefault="00B15FB8" w:rsidP="000A4779">
      <w:pPr>
        <w:pStyle w:val="af9"/>
        <w:ind w:left="1260"/>
      </w:pPr>
    </w:p>
    <w:p w14:paraId="307AC820" w14:textId="77777777" w:rsidR="00B15FB8" w:rsidRPr="00354001" w:rsidRDefault="00B15FB8" w:rsidP="000A4779">
      <w:pPr>
        <w:pStyle w:val="af9"/>
        <w:ind w:left="1260"/>
      </w:pPr>
      <w:proofErr w:type="spellStart"/>
      <w:r w:rsidRPr="00354001">
        <w:t>buW</w:t>
      </w:r>
      <w:proofErr w:type="spellEnd"/>
      <w:r w:rsidRPr="00354001">
        <w:t xml:space="preserve"> = ’3’</w:t>
      </w:r>
    </w:p>
    <w:p w14:paraId="715C406C" w14:textId="77777777" w:rsidR="00B15FB8" w:rsidRPr="00354001" w:rsidRDefault="00B15FB8" w:rsidP="000A4779">
      <w:pPr>
        <w:pStyle w:val="af9"/>
        <w:ind w:left="1260"/>
      </w:pPr>
      <w:proofErr w:type="spellStart"/>
      <w:r w:rsidRPr="00354001">
        <w:t>buH</w:t>
      </w:r>
      <w:proofErr w:type="spellEnd"/>
      <w:r w:rsidRPr="00354001">
        <w:t xml:space="preserve"> = ’2’</w:t>
      </w:r>
    </w:p>
    <w:p w14:paraId="7B207667" w14:textId="31E23AEC" w:rsidR="00B15FB8" w:rsidRPr="00354001" w:rsidRDefault="00B15FB8" w:rsidP="000A4779">
      <w:pPr>
        <w:pStyle w:val="af9"/>
        <w:ind w:left="1260"/>
      </w:pPr>
      <w:proofErr w:type="spellStart"/>
      <w:r w:rsidRPr="00354001">
        <w:t>boW</w:t>
      </w:r>
      <w:proofErr w:type="spellEnd"/>
      <w:r w:rsidRPr="00354001">
        <w:t xml:space="preserve"> = ’3’</w:t>
      </w:r>
    </w:p>
    <w:p w14:paraId="4EFB4993" w14:textId="77777777" w:rsidR="00B15FB8" w:rsidRPr="00354001" w:rsidRDefault="00B15FB8" w:rsidP="000A4779">
      <w:pPr>
        <w:pStyle w:val="af9"/>
        <w:ind w:left="1260"/>
      </w:pPr>
    </w:p>
    <w:p w14:paraId="276B4155" w14:textId="77777777" w:rsidR="00B15FB8" w:rsidRPr="00354001" w:rsidRDefault="00B15FB8" w:rsidP="000A4779">
      <w:pPr>
        <w:pStyle w:val="af9"/>
        <w:ind w:left="1260"/>
        <w:rPr>
          <w:rFonts w:ascii="CMMI10" w:hAnsi="CMMI10" w:cs="CMMI10"/>
        </w:rPr>
      </w:pPr>
      <w:r w:rsidRPr="00354001">
        <w:t xml:space="preserve">root_window.tk.call(’.toolbar.machine_estop’,’configure’,’-image’,’’,’-text’,’ESTOP’,’- </w:t>
      </w:r>
      <w:r w:rsidRPr="00354001">
        <w:rPr>
          <w:rFonts w:ascii="CMSY10" w:hAnsi="CMSY10" w:cs="CMSY10"/>
        </w:rPr>
        <w:t xml:space="preserve"> </w:t>
      </w:r>
      <w:r w:rsidRPr="00354001">
        <w:rPr>
          <w:rFonts w:ascii="CMMI10" w:hAnsi="CMMI10" w:cs="CMMI10"/>
        </w:rPr>
        <w:t>-</w:t>
      </w:r>
    </w:p>
    <w:p w14:paraId="58B633B7" w14:textId="77777777" w:rsidR="00B15FB8" w:rsidRPr="00354001" w:rsidRDefault="00B15FB8" w:rsidP="000A4779">
      <w:pPr>
        <w:pStyle w:val="af9"/>
        <w:ind w:left="1260"/>
      </w:pPr>
      <w:r w:rsidRPr="00354001">
        <w:lastRenderedPageBreak/>
        <w:t>width’,</w:t>
      </w: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60EAEB84" w14:textId="77777777" w:rsidR="00B15FB8" w:rsidRPr="00354001" w:rsidRDefault="00B15FB8" w:rsidP="000A4779">
      <w:pPr>
        <w:pStyle w:val="af9"/>
        <w:ind w:left="1260"/>
        <w:rPr>
          <w:rFonts w:ascii="CMMI10" w:hAnsi="CMMI10" w:cs="CMMI10"/>
        </w:rPr>
      </w:pPr>
      <w:r w:rsidRPr="00354001">
        <w:t xml:space="preserve">root_window.tk.call(’.toolbar.machine_power’,’configure’,’-image’,’’,’-text’,’POWER’,’- </w:t>
      </w:r>
      <w:r w:rsidRPr="00354001">
        <w:rPr>
          <w:rFonts w:ascii="CMSY10" w:hAnsi="CMSY10" w:cs="CMSY10"/>
        </w:rPr>
        <w:t xml:space="preserve"> </w:t>
      </w:r>
      <w:r w:rsidRPr="00354001">
        <w:rPr>
          <w:rFonts w:ascii="CMMI10" w:hAnsi="CMMI10" w:cs="CMMI10"/>
        </w:rPr>
        <w:t>-</w:t>
      </w:r>
    </w:p>
    <w:p w14:paraId="2F5A0058" w14:textId="77777777" w:rsidR="00B15FB8" w:rsidRPr="00354001" w:rsidRDefault="00B15FB8" w:rsidP="000A4779">
      <w:pPr>
        <w:pStyle w:val="af9"/>
        <w:ind w:left="1260"/>
      </w:pPr>
      <w:r w:rsidRPr="00354001">
        <w:t>width’,</w:t>
      </w: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2ACBFE32" w14:textId="77777777" w:rsidR="00B15FB8" w:rsidRPr="00354001" w:rsidRDefault="00B15FB8" w:rsidP="000A4779">
      <w:pPr>
        <w:pStyle w:val="af9"/>
        <w:ind w:left="1260"/>
        <w:rPr>
          <w:rFonts w:ascii="CMMI10" w:hAnsi="CMMI10" w:cs="CMMI10"/>
        </w:rPr>
      </w:pPr>
      <w:r w:rsidRPr="00354001">
        <w:t xml:space="preserve">root_window.tk.call(’.toolbar.file_open’,’configure’,’-image’,’’,’-text’,’OPEN’,’-width’, </w:t>
      </w:r>
      <w:r w:rsidRPr="00354001">
        <w:rPr>
          <w:rFonts w:ascii="CMSY10" w:hAnsi="CMSY10" w:cs="CMSY10"/>
        </w:rPr>
        <w:t xml:space="preserve"> </w:t>
      </w:r>
      <w:r w:rsidRPr="00354001">
        <w:rPr>
          <w:rFonts w:ascii="CMMI10" w:hAnsi="CMMI10" w:cs="CMMI10"/>
        </w:rPr>
        <w:t>-</w:t>
      </w:r>
    </w:p>
    <w:p w14:paraId="6EE38FEA" w14:textId="77777777" w:rsidR="00B15FB8" w:rsidRPr="00354001" w:rsidRDefault="00B15FB8" w:rsidP="000A4779">
      <w:pPr>
        <w:pStyle w:val="af9"/>
        <w:ind w:left="1260"/>
      </w:pP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2B14F65A" w14:textId="77777777" w:rsidR="00B15FB8" w:rsidRPr="00354001" w:rsidRDefault="00B15FB8" w:rsidP="000A4779">
      <w:pPr>
        <w:pStyle w:val="af9"/>
        <w:ind w:left="1260"/>
        <w:rPr>
          <w:rFonts w:ascii="CMMI10" w:hAnsi="CMMI10" w:cs="CMMI10"/>
        </w:rPr>
      </w:pPr>
      <w:r w:rsidRPr="00354001">
        <w:t xml:space="preserve">root_window.tk.call(’.toolbar.reload’,’configure’,’-image’,’’,’-text’,’RELOAD’,’-width’,buW </w:t>
      </w:r>
      <w:r w:rsidRPr="00354001">
        <w:rPr>
          <w:rFonts w:ascii="CMSY10" w:hAnsi="CMSY10" w:cs="CMSY10"/>
        </w:rPr>
        <w:t xml:space="preserve"> </w:t>
      </w:r>
      <w:r w:rsidRPr="00354001">
        <w:rPr>
          <w:rFonts w:ascii="CMMI10" w:hAnsi="CMMI10" w:cs="CMMI10"/>
        </w:rPr>
        <w:t>-</w:t>
      </w:r>
    </w:p>
    <w:p w14:paraId="5E3B955D" w14:textId="5DCFE5CE" w:rsidR="00B15FB8" w:rsidRPr="00354001" w:rsidRDefault="00B15FB8" w:rsidP="000A4779">
      <w:pPr>
        <w:pStyle w:val="af9"/>
        <w:ind w:left="1260"/>
      </w:pPr>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2EDDF33E" w14:textId="77777777" w:rsidR="00B15FB8" w:rsidRPr="00354001" w:rsidRDefault="00B15FB8" w:rsidP="000A4779">
      <w:pPr>
        <w:pStyle w:val="af9"/>
        <w:ind w:left="1260"/>
        <w:rPr>
          <w:rFonts w:ascii="CMMI10" w:hAnsi="CMMI10" w:cs="CMMI10"/>
        </w:rPr>
      </w:pPr>
      <w:r w:rsidRPr="00354001">
        <w:t xml:space="preserve">root_window.tk.call(’.toolbar.program_run’,’configure’,’-image’,’’,’-text’,’RUN’,’-width’, </w:t>
      </w:r>
      <w:r w:rsidRPr="00354001">
        <w:rPr>
          <w:rFonts w:ascii="CMSY10" w:hAnsi="CMSY10" w:cs="CMSY10"/>
        </w:rPr>
        <w:t xml:space="preserve"> </w:t>
      </w:r>
      <w:r w:rsidRPr="00354001">
        <w:rPr>
          <w:rFonts w:ascii="CMMI10" w:hAnsi="CMMI10" w:cs="CMMI10"/>
        </w:rPr>
        <w:t>-</w:t>
      </w:r>
    </w:p>
    <w:p w14:paraId="13C95EED" w14:textId="77777777" w:rsidR="00B15FB8" w:rsidRPr="00354001" w:rsidRDefault="00B15FB8" w:rsidP="000A4779">
      <w:pPr>
        <w:pStyle w:val="af9"/>
        <w:ind w:left="1260"/>
      </w:pP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2F4B75ED" w14:textId="77777777" w:rsidR="00B15FB8" w:rsidRPr="00354001" w:rsidRDefault="00B15FB8" w:rsidP="000A4779">
      <w:pPr>
        <w:pStyle w:val="af9"/>
        <w:ind w:left="1260"/>
        <w:rPr>
          <w:rFonts w:ascii="CMMI10" w:hAnsi="CMMI10" w:cs="CMMI10"/>
        </w:rPr>
      </w:pPr>
      <w:r w:rsidRPr="00354001">
        <w:t xml:space="preserve">root_window.tk.call(’.toolbar.program_step’,’configure’,’-image’,’’,’-text’,’STEP’,’-width’ </w:t>
      </w:r>
      <w:r w:rsidRPr="00354001">
        <w:rPr>
          <w:rFonts w:ascii="CMSY10" w:hAnsi="CMSY10" w:cs="CMSY10"/>
        </w:rPr>
        <w:t xml:space="preserve"> </w:t>
      </w:r>
      <w:r w:rsidRPr="00354001">
        <w:rPr>
          <w:rFonts w:ascii="CMMI10" w:hAnsi="CMMI10" w:cs="CMMI10"/>
        </w:rPr>
        <w:t>-</w:t>
      </w:r>
    </w:p>
    <w:p w14:paraId="7CF7D80A" w14:textId="77777777" w:rsidR="00B15FB8" w:rsidRPr="00354001" w:rsidRDefault="00B15FB8" w:rsidP="000A4779">
      <w:pPr>
        <w:pStyle w:val="af9"/>
        <w:ind w:left="1260"/>
      </w:pPr>
      <w:r w:rsidRPr="00354001">
        <w:t>,</w:t>
      </w: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4B27FAC2" w14:textId="77777777" w:rsidR="00B15FB8" w:rsidRPr="00354001" w:rsidRDefault="00B15FB8" w:rsidP="000A4779">
      <w:pPr>
        <w:pStyle w:val="af9"/>
        <w:ind w:left="1260"/>
        <w:rPr>
          <w:rFonts w:ascii="CMMI10" w:hAnsi="CMMI10" w:cs="CMMI10"/>
        </w:rPr>
      </w:pPr>
      <w:r w:rsidRPr="00354001">
        <w:t xml:space="preserve">root_window.tk.call(’.toolbar.program_pause’,’configure’,’-image’,’’,’-text’,’PAUSE’,’- </w:t>
      </w:r>
      <w:r w:rsidRPr="00354001">
        <w:rPr>
          <w:rFonts w:ascii="CMSY10" w:hAnsi="CMSY10" w:cs="CMSY10"/>
        </w:rPr>
        <w:t xml:space="preserve"> </w:t>
      </w:r>
      <w:r w:rsidRPr="00354001">
        <w:rPr>
          <w:rFonts w:ascii="CMMI10" w:hAnsi="CMMI10" w:cs="CMMI10"/>
        </w:rPr>
        <w:t>-</w:t>
      </w:r>
    </w:p>
    <w:p w14:paraId="19949E4D" w14:textId="57CBB985" w:rsidR="002D5B35" w:rsidRPr="00354001" w:rsidRDefault="00B15FB8" w:rsidP="000A4779">
      <w:pPr>
        <w:pStyle w:val="af9"/>
        <w:ind w:left="1260"/>
      </w:pPr>
      <w:r w:rsidRPr="00354001">
        <w:t>width’,</w:t>
      </w: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6B6769A1" w14:textId="77777777" w:rsidR="00B15FB8" w:rsidRPr="00354001" w:rsidRDefault="00B15FB8" w:rsidP="0071672C"/>
    <w:p w14:paraId="14780130" w14:textId="1E3610F1" w:rsidR="009C03DB" w:rsidRPr="00354001" w:rsidRDefault="009C03DB" w:rsidP="0071672C">
      <w:pPr>
        <w:rPr>
          <w:rStyle w:val="24"/>
          <w:color w:val="auto"/>
        </w:rPr>
      </w:pPr>
    </w:p>
    <w:p w14:paraId="419A40AA" w14:textId="2F399817" w:rsidR="003F362E" w:rsidRPr="00354001" w:rsidRDefault="002D5B35" w:rsidP="0080552D">
      <w:pPr>
        <w:pStyle w:val="2"/>
        <w:numPr>
          <w:ilvl w:val="1"/>
          <w:numId w:val="113"/>
        </w:numPr>
      </w:pPr>
      <w:r w:rsidRPr="00354001">
        <w:t>GMOCCAPY</w:t>
      </w:r>
    </w:p>
    <w:p w14:paraId="1105D197" w14:textId="77777777" w:rsidR="00766ADE" w:rsidRPr="00766ADE" w:rsidRDefault="00766ADE" w:rsidP="009723F1">
      <w:pPr>
        <w:pStyle w:val="a0"/>
        <w:keepNext/>
        <w:keepLines/>
        <w:numPr>
          <w:ilvl w:val="1"/>
          <w:numId w:val="172"/>
        </w:numPr>
        <w:pBdr>
          <w:bottom w:val="single" w:sz="8" w:space="1" w:color="auto"/>
        </w:pBdr>
        <w:spacing w:before="80" w:after="0" w:line="240" w:lineRule="auto"/>
        <w:ind w:leftChars="0" w:right="210"/>
        <w:outlineLvl w:val="1"/>
        <w:rPr>
          <w:rStyle w:val="jlqj4b"/>
          <w:rFonts w:asciiTheme="majorHAnsi" w:eastAsia="ＭＳ Ｐゴシック" w:hAnsiTheme="majorHAnsi" w:cstheme="majorBidi"/>
          <w:vanish/>
          <w:sz w:val="28"/>
          <w:szCs w:val="28"/>
        </w:rPr>
      </w:pPr>
    </w:p>
    <w:p w14:paraId="675EE538" w14:textId="77777777" w:rsidR="00766ADE" w:rsidRPr="00766ADE" w:rsidRDefault="00766ADE" w:rsidP="009723F1">
      <w:pPr>
        <w:pStyle w:val="a0"/>
        <w:keepNext/>
        <w:keepLines/>
        <w:numPr>
          <w:ilvl w:val="1"/>
          <w:numId w:val="119"/>
        </w:numPr>
        <w:pBdr>
          <w:bottom w:val="single" w:sz="8" w:space="1" w:color="auto"/>
        </w:pBdr>
        <w:spacing w:before="80" w:after="0" w:line="240" w:lineRule="auto"/>
        <w:ind w:leftChars="0" w:left="0"/>
        <w:outlineLvl w:val="1"/>
        <w:rPr>
          <w:rFonts w:asciiTheme="majorHAnsi" w:eastAsia="ＭＳ Ｐゴシック" w:hAnsiTheme="majorHAnsi" w:cstheme="majorBidi"/>
          <w:vanish/>
          <w:sz w:val="28"/>
          <w:szCs w:val="28"/>
        </w:rPr>
      </w:pPr>
    </w:p>
    <w:p w14:paraId="0AB371E7" w14:textId="6D58165D" w:rsidR="00766ADE" w:rsidRDefault="00766ADE" w:rsidP="00766ADE">
      <w:pPr>
        <w:pStyle w:val="3"/>
      </w:pPr>
      <w:r>
        <w:rPr>
          <w:rFonts w:hint="eastAsia"/>
        </w:rPr>
        <w:t>序章</w:t>
      </w:r>
    </w:p>
    <w:p w14:paraId="1E3777F9" w14:textId="2125581A" w:rsidR="002665A2" w:rsidRDefault="002665A2" w:rsidP="002665A2">
      <w:pPr>
        <w:ind w:leftChars="400" w:left="840"/>
        <w:rPr>
          <w:rStyle w:val="jlqj4b"/>
        </w:rPr>
      </w:pPr>
      <w:r>
        <w:rPr>
          <w:rFonts w:hint="eastAsia"/>
        </w:rPr>
        <w:t xml:space="preserve">　</w:t>
      </w:r>
      <w:r>
        <w:rPr>
          <w:rStyle w:val="jlqj4b"/>
          <w:rFonts w:hint="eastAsia"/>
        </w:rPr>
        <w:t>GMOCCAPY</w:t>
      </w:r>
      <w:r>
        <w:rPr>
          <w:rStyle w:val="jlqj4b"/>
          <w:rFonts w:hint="eastAsia"/>
        </w:rPr>
        <w:t>は</w:t>
      </w:r>
      <w:proofErr w:type="spellStart"/>
      <w:r>
        <w:rPr>
          <w:rStyle w:val="jlqj4b"/>
          <w:rFonts w:hint="eastAsia"/>
        </w:rPr>
        <w:t>LinuxCNC</w:t>
      </w:r>
      <w:proofErr w:type="spellEnd"/>
      <w:r>
        <w:rPr>
          <w:rStyle w:val="jlqj4b"/>
          <w:rFonts w:hint="eastAsia"/>
        </w:rPr>
        <w:t>用の</w:t>
      </w:r>
      <w:r>
        <w:rPr>
          <w:rStyle w:val="jlqj4b"/>
          <w:rFonts w:hint="eastAsia"/>
        </w:rPr>
        <w:t>GUI</w:t>
      </w:r>
      <w:r>
        <w:rPr>
          <w:rStyle w:val="jlqj4b"/>
          <w:rFonts w:hint="eastAsia"/>
        </w:rPr>
        <w:t>であり、タッチスクリーンで使用するように設計されていますが、最も一般的なニーズに対応する</w:t>
      </w:r>
      <w:r>
        <w:rPr>
          <w:rStyle w:val="jlqj4b"/>
          <w:rFonts w:hint="eastAsia"/>
        </w:rPr>
        <w:t>HAL</w:t>
      </w:r>
      <w:r>
        <w:rPr>
          <w:rStyle w:val="jlqj4b"/>
          <w:rFonts w:hint="eastAsia"/>
        </w:rPr>
        <w:t>ピンを提供するため、マウスまたはハードウェアボタンと</w:t>
      </w:r>
      <w:r>
        <w:rPr>
          <w:rStyle w:val="jlqj4b"/>
          <w:rFonts w:hint="eastAsia"/>
        </w:rPr>
        <w:t>MPG</w:t>
      </w:r>
      <w:r>
        <w:rPr>
          <w:rStyle w:val="jlqj4b"/>
          <w:rFonts w:hint="eastAsia"/>
        </w:rPr>
        <w:t>ホイールを備えた通常の画面でも使用できます。</w:t>
      </w:r>
      <w:r>
        <w:rPr>
          <w:rStyle w:val="viiyi"/>
          <w:rFonts w:hint="eastAsia"/>
        </w:rPr>
        <w:t xml:space="preserve"> </w:t>
      </w:r>
      <w:r>
        <w:rPr>
          <w:rStyle w:val="jlqj4b"/>
          <w:rFonts w:hint="eastAsia"/>
        </w:rPr>
        <w:t>詳細については、以下をご覧ください。</w:t>
      </w:r>
    </w:p>
    <w:p w14:paraId="6176098A" w14:textId="131DF4D8" w:rsidR="002665A2" w:rsidRDefault="002665A2"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は埋め込みタブとサイドパネルをサポートしているため、最大</w:t>
      </w:r>
      <w:r>
        <w:rPr>
          <w:rStyle w:val="jlqj4b"/>
          <w:rFonts w:hint="eastAsia"/>
        </w:rPr>
        <w:t>9</w:t>
      </w:r>
      <w:r>
        <w:rPr>
          <w:rStyle w:val="jlqj4b"/>
          <w:rFonts w:hint="eastAsia"/>
        </w:rPr>
        <w:t>軸を表示し、通常旋盤とバックツール旋盤の旋盤モードをサポートし、ほぼすべてのニーズに適合させることができます。</w:t>
      </w:r>
      <w:r>
        <w:rPr>
          <w:rStyle w:val="viiyi"/>
          <w:rFonts w:hint="eastAsia"/>
        </w:rPr>
        <w:t xml:space="preserve"> </w:t>
      </w:r>
      <w:r>
        <w:rPr>
          <w:rStyle w:val="jlqj4b"/>
          <w:rFonts w:hint="eastAsia"/>
        </w:rPr>
        <w:t>その良い例として、</w:t>
      </w:r>
      <w:proofErr w:type="spellStart"/>
      <w:r>
        <w:rPr>
          <w:rStyle w:val="jlqj4b"/>
          <w:rFonts w:hint="eastAsia"/>
        </w:rPr>
        <w:t>gmoccapy_plasma</w:t>
      </w:r>
      <w:proofErr w:type="spellEnd"/>
      <w:r>
        <w:rPr>
          <w:rStyle w:val="jlqj4b"/>
          <w:rFonts w:hint="eastAsia"/>
        </w:rPr>
        <w:t>を参照してください。</w:t>
      </w:r>
      <w:r>
        <w:rPr>
          <w:rStyle w:val="jlqj4b"/>
          <w:rFonts w:hint="eastAsia"/>
        </w:rPr>
        <w:t xml:space="preserve">* </w:t>
      </w:r>
      <w:proofErr w:type="spellStart"/>
      <w:r>
        <w:rPr>
          <w:rStyle w:val="jlqj4b"/>
          <w:rFonts w:hint="eastAsia"/>
        </w:rPr>
        <w:t>gmoccapy</w:t>
      </w:r>
      <w:proofErr w:type="spellEnd"/>
      <w:r>
        <w:rPr>
          <w:rStyle w:val="jlqj4b"/>
          <w:rFonts w:hint="eastAsia"/>
        </w:rPr>
        <w:t xml:space="preserve"> 3</w:t>
      </w:r>
      <w:r>
        <w:rPr>
          <w:rStyle w:val="jlqj4b"/>
          <w:rFonts w:hint="eastAsia"/>
        </w:rPr>
        <w:t>は、最大</w:t>
      </w:r>
      <w:r>
        <w:rPr>
          <w:rStyle w:val="jlqj4b"/>
          <w:rFonts w:hint="eastAsia"/>
        </w:rPr>
        <w:t>9</w:t>
      </w:r>
      <w:r>
        <w:rPr>
          <w:rStyle w:val="jlqj4b"/>
          <w:rFonts w:hint="eastAsia"/>
        </w:rPr>
        <w:t>つの軸と</w:t>
      </w:r>
      <w:r>
        <w:rPr>
          <w:rStyle w:val="jlqj4b"/>
          <w:rFonts w:hint="eastAsia"/>
        </w:rPr>
        <w:t>9</w:t>
      </w:r>
      <w:r>
        <w:rPr>
          <w:rStyle w:val="jlqj4b"/>
          <w:rFonts w:hint="eastAsia"/>
        </w:rPr>
        <w:t>つのジョイントをサポートします。</w:t>
      </w:r>
      <w:r>
        <w:rPr>
          <w:rStyle w:val="viiyi"/>
          <w:rFonts w:hint="eastAsia"/>
        </w:rPr>
        <w:t xml:space="preserve"> </w:t>
      </w:r>
      <w:proofErr w:type="spellStart"/>
      <w:r>
        <w:rPr>
          <w:rStyle w:val="jlqj4b"/>
          <w:rFonts w:hint="eastAsia"/>
        </w:rPr>
        <w:t>gmoccapy</w:t>
      </w:r>
      <w:proofErr w:type="spellEnd"/>
      <w:r>
        <w:rPr>
          <w:rStyle w:val="jlqj4b"/>
          <w:rFonts w:hint="eastAsia"/>
        </w:rPr>
        <w:t xml:space="preserve"> 3</w:t>
      </w:r>
      <w:r>
        <w:rPr>
          <w:rStyle w:val="jlqj4b"/>
          <w:rFonts w:hint="eastAsia"/>
        </w:rPr>
        <w:t>は、</w:t>
      </w:r>
      <w:proofErr w:type="spellStart"/>
      <w:r>
        <w:rPr>
          <w:rStyle w:val="jlqj4b"/>
          <w:rFonts w:hint="eastAsia"/>
        </w:rPr>
        <w:t>LinuxCNC</w:t>
      </w:r>
      <w:proofErr w:type="spellEnd"/>
      <w:r>
        <w:rPr>
          <w:rStyle w:val="jlqj4b"/>
          <w:rFonts w:hint="eastAsia"/>
        </w:rPr>
        <w:t>でのジョイント</w:t>
      </w:r>
      <w:r>
        <w:rPr>
          <w:rStyle w:val="jlqj4b"/>
          <w:rFonts w:hint="eastAsia"/>
        </w:rPr>
        <w:t>/</w:t>
      </w:r>
      <w:r>
        <w:rPr>
          <w:rStyle w:val="jlqj4b"/>
          <w:rFonts w:hint="eastAsia"/>
        </w:rPr>
        <w:t>軸の変更をサポートするようにコードが変更されているため、</w:t>
      </w:r>
      <w:r>
        <w:rPr>
          <w:rStyle w:val="jlqj4b"/>
          <w:rFonts w:hint="eastAsia"/>
        </w:rPr>
        <w:t>2.7</w:t>
      </w:r>
      <w:r>
        <w:rPr>
          <w:rStyle w:val="jlqj4b"/>
          <w:rFonts w:hint="eastAsia"/>
        </w:rPr>
        <w:t>または</w:t>
      </w:r>
      <w:r>
        <w:rPr>
          <w:rStyle w:val="jlqj4b"/>
          <w:rFonts w:hint="eastAsia"/>
        </w:rPr>
        <w:t>2.6</w:t>
      </w:r>
      <w:r>
        <w:rPr>
          <w:rStyle w:val="jlqj4b"/>
          <w:rFonts w:hint="eastAsia"/>
        </w:rPr>
        <w:t>ブランチでは機能しません。</w:t>
      </w:r>
    </w:p>
    <w:p w14:paraId="56008CFC" w14:textId="38274B17" w:rsidR="002665A2" w:rsidRDefault="002665A2" w:rsidP="002665A2">
      <w:pPr>
        <w:ind w:leftChars="400" w:left="840"/>
        <w:rPr>
          <w:rStyle w:val="jlqj4b"/>
        </w:rPr>
      </w:pPr>
      <w:r>
        <w:rPr>
          <w:rStyle w:val="jlqj4b"/>
          <w:rFonts w:hint="eastAsia"/>
        </w:rPr>
        <w:t xml:space="preserve">　統合された仮想キーボード（オンボードまたはマッチボックスキーボード）をサポートしているため、ハードウェアキーボードやマウスは必要ありませんが、そのハードウェアで使用することもできます。</w:t>
      </w:r>
      <w:r>
        <w:rPr>
          <w:rStyle w:val="viiyi"/>
          <w:rFonts w:hint="eastAsia"/>
        </w:rPr>
        <w:t xml:space="preserve"> </w:t>
      </w:r>
      <w:proofErr w:type="spellStart"/>
      <w:r>
        <w:rPr>
          <w:rStyle w:val="jlqj4b"/>
          <w:rFonts w:hint="eastAsia"/>
        </w:rPr>
        <w:t>Gmoccapy</w:t>
      </w:r>
      <w:proofErr w:type="spellEnd"/>
      <w:r>
        <w:rPr>
          <w:rStyle w:val="jlqj4b"/>
          <w:rFonts w:hint="eastAsia"/>
        </w:rPr>
        <w:t>は、ファイルを編集せずに</w:t>
      </w:r>
      <w:r>
        <w:rPr>
          <w:rStyle w:val="jlqj4b"/>
          <w:rFonts w:hint="eastAsia"/>
        </w:rPr>
        <w:t>GUI</w:t>
      </w:r>
      <w:r>
        <w:rPr>
          <w:rStyle w:val="jlqj4b"/>
          <w:rFonts w:hint="eastAsia"/>
        </w:rPr>
        <w:t>のほとんどの設定を構成するための個別の設定ページを提供します。</w:t>
      </w:r>
    </w:p>
    <w:p w14:paraId="628DD183" w14:textId="01BFBA0F" w:rsidR="002665A2" w:rsidRDefault="002665A2" w:rsidP="002665A2">
      <w:pPr>
        <w:ind w:leftChars="400" w:left="840"/>
        <w:rPr>
          <w:rStyle w:val="jlqj4b"/>
        </w:rPr>
      </w:pPr>
      <w:r>
        <w:rPr>
          <w:rStyle w:val="jlqj4b"/>
          <w:rFonts w:hint="eastAsia"/>
        </w:rPr>
        <w:t xml:space="preserve">　対応するファイルが</w:t>
      </w:r>
      <w:proofErr w:type="spellStart"/>
      <w:r>
        <w:rPr>
          <w:rStyle w:val="jlqj4b"/>
          <w:rFonts w:hint="eastAsia"/>
        </w:rPr>
        <w:t>linuxcnc.po</w:t>
      </w:r>
      <w:proofErr w:type="spellEnd"/>
      <w:r>
        <w:rPr>
          <w:rStyle w:val="jlqj4b"/>
          <w:rFonts w:hint="eastAsia"/>
        </w:rPr>
        <w:t>ファイルから分離されているため、</w:t>
      </w:r>
      <w:r>
        <w:rPr>
          <w:rStyle w:val="jlqj4b"/>
          <w:rFonts w:hint="eastAsia"/>
        </w:rPr>
        <w:t>GMOCCAPY</w:t>
      </w:r>
      <w:r>
        <w:rPr>
          <w:rStyle w:val="jlqj4b"/>
          <w:rFonts w:hint="eastAsia"/>
        </w:rPr>
        <w:t>は非常に簡単にローカライズできます。したがって、不要なものを翻訳する必要はありません。</w:t>
      </w:r>
      <w:r>
        <w:rPr>
          <w:rStyle w:val="viiyi"/>
          <w:rFonts w:hint="eastAsia"/>
        </w:rPr>
        <w:t xml:space="preserve"> </w:t>
      </w:r>
      <w:r>
        <w:rPr>
          <w:rStyle w:val="jlqj4b"/>
          <w:rFonts w:hint="eastAsia"/>
        </w:rPr>
        <w:t>ファイルは</w:t>
      </w:r>
      <w:r>
        <w:rPr>
          <w:rStyle w:val="jlqj4b"/>
          <w:rFonts w:hint="eastAsia"/>
        </w:rPr>
        <w:t xml:space="preserve">/ </w:t>
      </w:r>
      <w:proofErr w:type="spellStart"/>
      <w:r>
        <w:rPr>
          <w:rStyle w:val="jlqj4b"/>
          <w:rFonts w:hint="eastAsia"/>
        </w:rPr>
        <w:t>src</w:t>
      </w:r>
      <w:proofErr w:type="spellEnd"/>
      <w:r>
        <w:rPr>
          <w:rStyle w:val="jlqj4b"/>
          <w:rFonts w:hint="eastAsia"/>
        </w:rPr>
        <w:t xml:space="preserve"> / po / </w:t>
      </w:r>
      <w:proofErr w:type="spellStart"/>
      <w:r>
        <w:rPr>
          <w:rStyle w:val="jlqj4b"/>
          <w:rFonts w:hint="eastAsia"/>
        </w:rPr>
        <w:t>gmoccapy</w:t>
      </w:r>
      <w:proofErr w:type="spellEnd"/>
      <w:r>
        <w:rPr>
          <w:rStyle w:val="jlqj4b"/>
          <w:rFonts w:hint="eastAsia"/>
        </w:rPr>
        <w:t>に配置されます。</w:t>
      </w:r>
      <w:r>
        <w:rPr>
          <w:rStyle w:val="viiyi"/>
          <w:rFonts w:hint="eastAsia"/>
        </w:rPr>
        <w:t xml:space="preserve"> </w:t>
      </w:r>
      <w:r>
        <w:rPr>
          <w:rStyle w:val="jlqj4b"/>
          <w:rFonts w:hint="eastAsia"/>
        </w:rPr>
        <w:t>gmoccapy.pot</w:t>
      </w:r>
      <w:r>
        <w:rPr>
          <w:rStyle w:val="jlqj4b"/>
          <w:rFonts w:hint="eastAsia"/>
        </w:rPr>
        <w:t>ファイルを</w:t>
      </w:r>
      <w:proofErr w:type="spellStart"/>
      <w:r>
        <w:rPr>
          <w:rStyle w:val="jlqj4b"/>
          <w:rFonts w:hint="eastAsia"/>
        </w:rPr>
        <w:t>fr.po</w:t>
      </w:r>
      <w:proofErr w:type="spellEnd"/>
      <w:r>
        <w:rPr>
          <w:rStyle w:val="jlqj4b"/>
          <w:rFonts w:hint="eastAsia"/>
        </w:rPr>
        <w:t>のようなものにコピーし、そのファイルを</w:t>
      </w:r>
      <w:proofErr w:type="spellStart"/>
      <w:r>
        <w:rPr>
          <w:rStyle w:val="jlqj4b"/>
          <w:rFonts w:hint="eastAsia"/>
        </w:rPr>
        <w:t>gtranslator</w:t>
      </w:r>
      <w:proofErr w:type="spellEnd"/>
      <w:r>
        <w:rPr>
          <w:rStyle w:val="jlqj4b"/>
          <w:rFonts w:hint="eastAsia"/>
        </w:rPr>
        <w:t>または</w:t>
      </w:r>
      <w:proofErr w:type="spellStart"/>
      <w:r>
        <w:rPr>
          <w:rStyle w:val="jlqj4b"/>
          <w:rFonts w:hint="eastAsia"/>
        </w:rPr>
        <w:t>poedit</w:t>
      </w:r>
      <w:proofErr w:type="spellEnd"/>
      <w:r>
        <w:rPr>
          <w:rStyle w:val="jlqj4b"/>
          <w:rFonts w:hint="eastAsia"/>
        </w:rPr>
        <w:t>で翻訳するだけです。</w:t>
      </w:r>
      <w:r>
        <w:rPr>
          <w:rStyle w:val="viiyi"/>
          <w:rFonts w:hint="eastAsia"/>
        </w:rPr>
        <w:t xml:space="preserve"> </w:t>
      </w:r>
      <w:r>
        <w:rPr>
          <w:rStyle w:val="jlqj4b"/>
          <w:rFonts w:hint="eastAsia"/>
        </w:rPr>
        <w:t>再構築後、好みの言語で</w:t>
      </w:r>
      <w:r>
        <w:rPr>
          <w:rStyle w:val="jlqj4b"/>
          <w:rFonts w:hint="eastAsia"/>
        </w:rPr>
        <w:t>GUI</w:t>
      </w:r>
      <w:r>
        <w:rPr>
          <w:rStyle w:val="jlqj4b"/>
          <w:rFonts w:hint="eastAsia"/>
        </w:rPr>
        <w:t>を取得しました。</w:t>
      </w:r>
      <w:r>
        <w:rPr>
          <w:rStyle w:val="viiyi"/>
          <w:rFonts w:hint="eastAsia"/>
        </w:rPr>
        <w:t xml:space="preserve"> </w:t>
      </w:r>
      <w:r>
        <w:rPr>
          <w:rStyle w:val="jlqj4b"/>
          <w:rFonts w:hint="eastAsia"/>
        </w:rPr>
        <w:t>翻訳を公開してください。公式パッケージに含めて、他のユーザーに公開することができます。</w:t>
      </w:r>
      <w:r>
        <w:rPr>
          <w:rStyle w:val="viiyi"/>
          <w:rFonts w:hint="eastAsia"/>
        </w:rPr>
        <w:t xml:space="preserve"> </w:t>
      </w:r>
      <w:r>
        <w:rPr>
          <w:rStyle w:val="jlqj4b"/>
          <w:rFonts w:hint="eastAsia"/>
        </w:rPr>
        <w:t>現時点では、英語、ドイツ語、スペイン語、ポーランド</w:t>
      </w:r>
      <w:r>
        <w:rPr>
          <w:rStyle w:val="jlqj4b"/>
          <w:rFonts w:hint="eastAsia"/>
        </w:rPr>
        <w:lastRenderedPageBreak/>
        <w:t>語、セルビア語、ハンガリー語で利用できます。</w:t>
      </w:r>
      <w:r>
        <w:rPr>
          <w:rStyle w:val="viiyi"/>
          <w:rFonts w:hint="eastAsia"/>
        </w:rPr>
        <w:t xml:space="preserve"> </w:t>
      </w:r>
      <w:r>
        <w:rPr>
          <w:rStyle w:val="jlqj4b"/>
          <w:rFonts w:hint="eastAsia"/>
        </w:rPr>
        <w:t>nieson@web.de</w:t>
      </w:r>
      <w:r>
        <w:rPr>
          <w:rStyle w:val="jlqj4b"/>
          <w:rFonts w:hint="eastAsia"/>
        </w:rPr>
        <w:t>で、もっと多くの言語を紹介するのを手伝ってください。</w:t>
      </w:r>
      <w:r>
        <w:rPr>
          <w:rStyle w:val="viiyi"/>
          <w:rFonts w:hint="eastAsia"/>
        </w:rPr>
        <w:t xml:space="preserve"> </w:t>
      </w:r>
      <w:r>
        <w:rPr>
          <w:rStyle w:val="jlqj4b"/>
          <w:rFonts w:hint="eastAsia"/>
        </w:rPr>
        <w:t>サポートが必要な場合は、遠慮なくお問い合わせください。</w:t>
      </w:r>
    </w:p>
    <w:p w14:paraId="335191D0" w14:textId="2FFC5B56" w:rsidR="002665A2" w:rsidRDefault="002665A2" w:rsidP="002665A2">
      <w:pPr>
        <w:ind w:leftChars="400" w:left="840"/>
        <w:jc w:val="center"/>
        <w:rPr>
          <w:rStyle w:val="jlqj4b"/>
        </w:rPr>
      </w:pPr>
      <w:r w:rsidRPr="002665A2">
        <w:rPr>
          <w:rStyle w:val="jlqj4b"/>
          <w:noProof/>
        </w:rPr>
        <w:drawing>
          <wp:inline distT="0" distB="0" distL="0" distR="0" wp14:anchorId="2EF217BD" wp14:editId="434CBE5E">
            <wp:extent cx="5424822" cy="4276725"/>
            <wp:effectExtent l="0" t="0" r="444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35572" cy="4285200"/>
                    </a:xfrm>
                    <a:prstGeom prst="rect">
                      <a:avLst/>
                    </a:prstGeom>
                    <a:noFill/>
                    <a:ln>
                      <a:noFill/>
                    </a:ln>
                  </pic:spPr>
                </pic:pic>
              </a:graphicData>
            </a:graphic>
          </wp:inline>
        </w:drawing>
      </w:r>
    </w:p>
    <w:p w14:paraId="351B2027" w14:textId="51F9D82F" w:rsidR="002665A2" w:rsidRDefault="002665A2" w:rsidP="002665A2">
      <w:pPr>
        <w:pStyle w:val="3"/>
        <w:rPr>
          <w:rStyle w:val="jlqj4b"/>
        </w:rPr>
      </w:pPr>
      <w:r>
        <w:rPr>
          <w:rStyle w:val="jlqj4b"/>
          <w:rFonts w:hint="eastAsia"/>
        </w:rPr>
        <w:t>要件</w:t>
      </w:r>
    </w:p>
    <w:p w14:paraId="50FEDF16" w14:textId="2D7A9DF7" w:rsidR="002665A2" w:rsidRDefault="002665A2"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 xml:space="preserve"> 3</w:t>
      </w:r>
      <w:r>
        <w:rPr>
          <w:rStyle w:val="jlqj4b"/>
          <w:rFonts w:hint="eastAsia"/>
        </w:rPr>
        <w:t>は、</w:t>
      </w:r>
      <w:r>
        <w:rPr>
          <w:rStyle w:val="jlqj4b"/>
          <w:rFonts w:hint="eastAsia"/>
        </w:rPr>
        <w:t>Debian Jessie</w:t>
      </w:r>
      <w:r>
        <w:rPr>
          <w:rStyle w:val="jlqj4b"/>
          <w:rFonts w:hint="eastAsia"/>
        </w:rPr>
        <w:t>、</w:t>
      </w:r>
      <w:r>
        <w:rPr>
          <w:rStyle w:val="jlqj4b"/>
          <w:rFonts w:hint="eastAsia"/>
        </w:rPr>
        <w:t>Debian Stretch</w:t>
      </w:r>
      <w:r>
        <w:rPr>
          <w:rStyle w:val="jlqj4b"/>
          <w:rFonts w:hint="eastAsia"/>
        </w:rPr>
        <w:t>、および</w:t>
      </w:r>
      <w:proofErr w:type="spellStart"/>
      <w:r>
        <w:rPr>
          <w:rStyle w:val="jlqj4b"/>
          <w:rFonts w:hint="eastAsia"/>
        </w:rPr>
        <w:t>LinuxCNC</w:t>
      </w:r>
      <w:proofErr w:type="spellEnd"/>
      <w:r>
        <w:rPr>
          <w:rStyle w:val="jlqj4b"/>
          <w:rFonts w:hint="eastAsia"/>
        </w:rPr>
        <w:t>マスターと</w:t>
      </w:r>
      <w:r>
        <w:rPr>
          <w:rStyle w:val="jlqj4b"/>
          <w:rFonts w:hint="eastAsia"/>
        </w:rPr>
        <w:t>2.8</w:t>
      </w:r>
      <w:r>
        <w:rPr>
          <w:rStyle w:val="jlqj4b"/>
          <w:rFonts w:hint="eastAsia"/>
        </w:rPr>
        <w:t>リリースの</w:t>
      </w:r>
      <w:r>
        <w:rPr>
          <w:rStyle w:val="jlqj4b"/>
          <w:rFonts w:hint="eastAsia"/>
        </w:rPr>
        <w:t>MINT18</w:t>
      </w:r>
      <w:r>
        <w:rPr>
          <w:rStyle w:val="jlqj4b"/>
          <w:rFonts w:hint="eastAsia"/>
        </w:rPr>
        <w:t>でテストされています。</w:t>
      </w:r>
      <w:r>
        <w:rPr>
          <w:rStyle w:val="viiyi"/>
          <w:rFonts w:hint="eastAsia"/>
        </w:rPr>
        <w:t xml:space="preserve"> </w:t>
      </w:r>
      <w:proofErr w:type="spellStart"/>
      <w:r>
        <w:rPr>
          <w:rStyle w:val="jlqj4b"/>
          <w:rFonts w:hint="eastAsia"/>
        </w:rPr>
        <w:t>LinuxCNC</w:t>
      </w:r>
      <w:proofErr w:type="spellEnd"/>
      <w:r>
        <w:rPr>
          <w:rStyle w:val="jlqj4b"/>
          <w:rFonts w:hint="eastAsia"/>
        </w:rPr>
        <w:t>のジョイント</w:t>
      </w:r>
      <w:r>
        <w:rPr>
          <w:rStyle w:val="jlqj4b"/>
          <w:rFonts w:hint="eastAsia"/>
        </w:rPr>
        <w:t>/</w:t>
      </w:r>
      <w:r>
        <w:rPr>
          <w:rStyle w:val="jlqj4b"/>
          <w:rFonts w:hint="eastAsia"/>
        </w:rPr>
        <w:t>軸の変更を完全にサポートしているため、スカラ、ロボット、または軸よりもジョイントが多いその他の構成の</w:t>
      </w:r>
      <w:r>
        <w:rPr>
          <w:rStyle w:val="jlqj4b"/>
          <w:rFonts w:hint="eastAsia"/>
        </w:rPr>
        <w:t>GUI</w:t>
      </w:r>
      <w:r>
        <w:rPr>
          <w:rStyle w:val="jlqj4b"/>
          <w:rFonts w:hint="eastAsia"/>
        </w:rPr>
        <w:t>として適しています。</w:t>
      </w:r>
      <w:r>
        <w:rPr>
          <w:rStyle w:val="viiyi"/>
          <w:rFonts w:hint="eastAsia"/>
        </w:rPr>
        <w:t xml:space="preserve"> </w:t>
      </w:r>
      <w:r>
        <w:rPr>
          <w:rStyle w:val="jlqj4b"/>
          <w:rFonts w:hint="eastAsia"/>
        </w:rPr>
        <w:t>したがって、ガントリー構成もサポートします。</w:t>
      </w:r>
      <w:r>
        <w:rPr>
          <w:rStyle w:val="viiyi"/>
          <w:rFonts w:hint="eastAsia"/>
        </w:rPr>
        <w:t xml:space="preserve"> </w:t>
      </w:r>
      <w:r>
        <w:rPr>
          <w:rStyle w:val="jlqj4b"/>
          <w:rFonts w:hint="eastAsia"/>
        </w:rPr>
        <w:t>他のバージョンを使用している場合は、</w:t>
      </w:r>
      <w:proofErr w:type="spellStart"/>
      <w:r>
        <w:rPr>
          <w:rStyle w:val="jlqj4b"/>
          <w:rFonts w:hint="eastAsia"/>
        </w:rPr>
        <w:t>LinuxCNC</w:t>
      </w:r>
      <w:proofErr w:type="spellEnd"/>
      <w:r>
        <w:rPr>
          <w:rStyle w:val="jlqj4b"/>
          <w:rFonts w:hint="eastAsia"/>
        </w:rPr>
        <w:t>フォーラム、ドイツの</w:t>
      </w:r>
      <w:r>
        <w:rPr>
          <w:rStyle w:val="jlqj4b"/>
          <w:rFonts w:hint="eastAsia"/>
        </w:rPr>
        <w:t xml:space="preserve">CNC </w:t>
      </w:r>
      <w:proofErr w:type="spellStart"/>
      <w:r>
        <w:rPr>
          <w:rStyle w:val="jlqj4b"/>
          <w:rFonts w:hint="eastAsia"/>
        </w:rPr>
        <w:t>Ecke</w:t>
      </w:r>
      <w:proofErr w:type="spellEnd"/>
      <w:r>
        <w:rPr>
          <w:rStyle w:val="jlqj4b"/>
          <w:rFonts w:hint="eastAsia"/>
        </w:rPr>
        <w:t>フォーラム、または</w:t>
      </w:r>
      <w:proofErr w:type="spellStart"/>
      <w:r>
        <w:rPr>
          <w:rStyle w:val="jlqj4b"/>
          <w:rFonts w:hint="eastAsia"/>
        </w:rPr>
        <w:t>LinuxCNC</w:t>
      </w:r>
      <w:proofErr w:type="spellEnd"/>
      <w:r>
        <w:rPr>
          <w:rStyle w:val="jlqj4b"/>
          <w:rFonts w:hint="eastAsia"/>
        </w:rPr>
        <w:t>ユーザーのメーリングリストで問題や解決策についてお知らせください。</w:t>
      </w:r>
    </w:p>
    <w:p w14:paraId="540ACA2C" w14:textId="080732FE" w:rsidR="002665A2" w:rsidRDefault="002665A2"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の最小画面解像度は、サイドパネルなしで使用した場合、</w:t>
      </w:r>
      <w:r>
        <w:rPr>
          <w:rStyle w:val="jlqj4b"/>
          <w:rFonts w:hint="eastAsia"/>
        </w:rPr>
        <w:t>979 x 750</w:t>
      </w:r>
      <w:r>
        <w:rPr>
          <w:rStyle w:val="jlqj4b"/>
          <w:rFonts w:hint="eastAsia"/>
        </w:rPr>
        <w:t>ピクセルであるため、すべての標準画面に収まるはずです。</w:t>
      </w:r>
      <w:r>
        <w:rPr>
          <w:rStyle w:val="viiyi"/>
          <w:rFonts w:hint="eastAsia"/>
        </w:rPr>
        <w:t xml:space="preserve"> </w:t>
      </w:r>
      <w:r>
        <w:rPr>
          <w:rStyle w:val="jlqj4b"/>
          <w:rFonts w:hint="eastAsia"/>
        </w:rPr>
        <w:t>1024x748</w:t>
      </w:r>
      <w:r>
        <w:rPr>
          <w:rStyle w:val="jlqj4b"/>
          <w:rFonts w:hint="eastAsia"/>
        </w:rPr>
        <w:t>の最小解像度の画面を使用することをお勧めします</w:t>
      </w:r>
    </w:p>
    <w:p w14:paraId="173BE2F6" w14:textId="68E9D3EB" w:rsidR="002665A2" w:rsidRDefault="002665A2" w:rsidP="002665A2">
      <w:pPr>
        <w:pStyle w:val="3"/>
        <w:rPr>
          <w:rStyle w:val="jlqj4b"/>
        </w:rPr>
      </w:pPr>
      <w:proofErr w:type="spellStart"/>
      <w:r>
        <w:rPr>
          <w:rStyle w:val="jlqj4b"/>
          <w:rFonts w:hint="eastAsia"/>
        </w:rPr>
        <w:t>gmoccapy</w:t>
      </w:r>
      <w:proofErr w:type="spellEnd"/>
      <w:r>
        <w:rPr>
          <w:rStyle w:val="jlqj4b"/>
          <w:rFonts w:hint="eastAsia"/>
        </w:rPr>
        <w:t>を取得する方法</w:t>
      </w:r>
    </w:p>
    <w:p w14:paraId="7B3A0943" w14:textId="3E732560" w:rsidR="002665A2" w:rsidRDefault="00F872DF" w:rsidP="002665A2">
      <w:pPr>
        <w:ind w:leftChars="400" w:left="84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 xml:space="preserve"> 2.8</w:t>
      </w:r>
      <w:r>
        <w:rPr>
          <w:rStyle w:val="jlqj4b"/>
          <w:rFonts w:hint="eastAsia"/>
        </w:rPr>
        <w:t>以降、</w:t>
      </w:r>
      <w:r>
        <w:rPr>
          <w:rStyle w:val="jlqj4b"/>
          <w:rFonts w:hint="eastAsia"/>
        </w:rPr>
        <w:t>gmoccapy3</w:t>
      </w:r>
      <w:r>
        <w:rPr>
          <w:rStyle w:val="jlqj4b"/>
          <w:rFonts w:hint="eastAsia"/>
        </w:rPr>
        <w:t>が標準インストールに含まれています。</w:t>
      </w:r>
      <w:r>
        <w:rPr>
          <w:rStyle w:val="viiyi"/>
          <w:rFonts w:hint="eastAsia"/>
        </w:rPr>
        <w:t xml:space="preserve"> </w:t>
      </w:r>
      <w:r>
        <w:rPr>
          <w:rStyle w:val="jlqj4b"/>
          <w:rFonts w:hint="eastAsia"/>
        </w:rPr>
        <w:t>したがって、</w:t>
      </w:r>
      <w:r>
        <w:rPr>
          <w:rStyle w:val="jlqj4b"/>
          <w:rFonts w:hint="eastAsia"/>
        </w:rPr>
        <w:t>PC</w:t>
      </w:r>
      <w:r>
        <w:rPr>
          <w:rStyle w:val="jlqj4b"/>
          <w:rFonts w:hint="eastAsia"/>
        </w:rPr>
        <w:t>を制御しているときに</w:t>
      </w:r>
      <w:proofErr w:type="spellStart"/>
      <w:r>
        <w:rPr>
          <w:rStyle w:val="jlqj4b"/>
          <w:rFonts w:hint="eastAsia"/>
        </w:rPr>
        <w:t>gmoccapy</w:t>
      </w:r>
      <w:proofErr w:type="spellEnd"/>
      <w:r>
        <w:rPr>
          <w:rStyle w:val="jlqj4b"/>
          <w:rFonts w:hint="eastAsia"/>
        </w:rPr>
        <w:t>を取得する最も簡単な方法は、</w:t>
      </w:r>
      <w:r>
        <w:rPr>
          <w:rStyle w:val="jlqj4b"/>
          <w:rFonts w:hint="eastAsia"/>
        </w:rPr>
        <w:t>ISO</w:t>
      </w:r>
      <w:r>
        <w:rPr>
          <w:rStyle w:val="jlqj4b"/>
          <w:rFonts w:hint="eastAsia"/>
        </w:rPr>
        <w:t>を取得し、</w:t>
      </w:r>
      <w:r>
        <w:rPr>
          <w:rStyle w:val="jlqj4b"/>
          <w:rFonts w:hint="eastAsia"/>
        </w:rPr>
        <w:t>CD / DVD / USB-Stick</w:t>
      </w:r>
      <w:r>
        <w:rPr>
          <w:rStyle w:val="jlqj4b"/>
          <w:rFonts w:hint="eastAsia"/>
        </w:rPr>
        <w:t>からインストールすることです。</w:t>
      </w:r>
    </w:p>
    <w:p w14:paraId="626DB5F4" w14:textId="65212A46" w:rsidR="00F872DF" w:rsidRDefault="00F872DF" w:rsidP="002665A2">
      <w:pPr>
        <w:ind w:leftChars="400" w:left="840"/>
        <w:rPr>
          <w:rStyle w:val="jlqj4b"/>
        </w:rPr>
      </w:pPr>
      <w:r>
        <w:rPr>
          <w:rStyle w:val="jlqj4b"/>
          <w:rFonts w:hint="eastAsia"/>
        </w:rPr>
        <w:t xml:space="preserve">　通常の</w:t>
      </w:r>
      <w:r>
        <w:rPr>
          <w:rStyle w:val="jlqj4b"/>
          <w:rFonts w:hint="eastAsia"/>
        </w:rPr>
        <w:t>deb</w:t>
      </w:r>
      <w:r>
        <w:rPr>
          <w:rStyle w:val="jlqj4b"/>
          <w:rFonts w:hint="eastAsia"/>
        </w:rPr>
        <w:t>パッケージでアップデートを受け取ります。</w:t>
      </w:r>
    </w:p>
    <w:p w14:paraId="2C4F6EF9" w14:textId="4B9652BD" w:rsidR="002665A2" w:rsidRDefault="00F872DF"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 xml:space="preserve"> 3</w:t>
      </w:r>
      <w:r>
        <w:rPr>
          <w:rStyle w:val="jlqj4b"/>
          <w:rFonts w:hint="eastAsia"/>
        </w:rPr>
        <w:t>は、実際の</w:t>
      </w:r>
      <w:r>
        <w:rPr>
          <w:rStyle w:val="jlqj4b"/>
          <w:rFonts w:hint="eastAsia"/>
        </w:rPr>
        <w:t>2.8</w:t>
      </w:r>
      <w:r>
        <w:rPr>
          <w:rStyle w:val="jlqj4b"/>
          <w:rFonts w:hint="eastAsia"/>
        </w:rPr>
        <w:t>およびマスターリリースにのみ含まれています。</w:t>
      </w:r>
    </w:p>
    <w:p w14:paraId="6AA30902" w14:textId="425802B0" w:rsidR="002665A2" w:rsidRDefault="00F872DF" w:rsidP="002665A2">
      <w:pPr>
        <w:ind w:leftChars="400" w:left="840"/>
        <w:rPr>
          <w:rStyle w:val="jlqj4b"/>
        </w:rPr>
      </w:pPr>
      <w:r>
        <w:rPr>
          <w:rStyle w:val="jlqj4b"/>
          <w:rFonts w:hint="eastAsia"/>
        </w:rPr>
        <w:lastRenderedPageBreak/>
        <w:t xml:space="preserve">　次のような画面が表示されます。構成によってデザインが異なる場合があります。</w:t>
      </w:r>
    </w:p>
    <w:p w14:paraId="456BF2E1" w14:textId="283D6BCE" w:rsidR="00F872DF" w:rsidRDefault="00F872DF" w:rsidP="00F872DF">
      <w:pPr>
        <w:ind w:leftChars="400" w:left="840"/>
        <w:jc w:val="center"/>
        <w:rPr>
          <w:rStyle w:val="jlqj4b"/>
        </w:rPr>
      </w:pPr>
      <w:r w:rsidRPr="00F872DF">
        <w:rPr>
          <w:rStyle w:val="jlqj4b"/>
          <w:noProof/>
        </w:rPr>
        <w:drawing>
          <wp:inline distT="0" distB="0" distL="0" distR="0" wp14:anchorId="3E000AC9" wp14:editId="0294D984">
            <wp:extent cx="5112385" cy="4030412"/>
            <wp:effectExtent l="0" t="0" r="0" b="8255"/>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166" cy="4038123"/>
                    </a:xfrm>
                    <a:prstGeom prst="rect">
                      <a:avLst/>
                    </a:prstGeom>
                    <a:noFill/>
                    <a:ln>
                      <a:noFill/>
                    </a:ln>
                  </pic:spPr>
                </pic:pic>
              </a:graphicData>
            </a:graphic>
          </wp:inline>
        </w:drawing>
      </w:r>
    </w:p>
    <w:p w14:paraId="23BCE86F" w14:textId="212DB40E" w:rsidR="00F872DF" w:rsidRDefault="00F872DF" w:rsidP="002665A2">
      <w:pPr>
        <w:ind w:leftChars="400" w:left="840"/>
        <w:rPr>
          <w:rStyle w:val="jlqj4b"/>
        </w:rPr>
      </w:pPr>
    </w:p>
    <w:p w14:paraId="71614CBB" w14:textId="428CABBC" w:rsidR="00F872DF" w:rsidRDefault="00F872DF" w:rsidP="00F872DF">
      <w:pPr>
        <w:pStyle w:val="3"/>
        <w:rPr>
          <w:rStyle w:val="jlqj4b"/>
        </w:rPr>
      </w:pPr>
      <w:r>
        <w:rPr>
          <w:rStyle w:val="jlqj4b"/>
          <w:rFonts w:hint="eastAsia"/>
        </w:rPr>
        <w:t>基本構成</w:t>
      </w:r>
    </w:p>
    <w:p w14:paraId="36BAABB8" w14:textId="3097DF57" w:rsidR="002665A2" w:rsidRDefault="009914EB"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を実行するためだけに構成することは実際にはそれほど多くありませんが、</w:t>
      </w:r>
      <w:r>
        <w:rPr>
          <w:rStyle w:val="jlqj4b"/>
          <w:rFonts w:hint="eastAsia"/>
        </w:rPr>
        <w:t>GUI</w:t>
      </w:r>
      <w:r>
        <w:rPr>
          <w:rStyle w:val="jlqj4b"/>
          <w:rFonts w:hint="eastAsia"/>
        </w:rPr>
        <w:t>のすべての機能を使用する場合は、注意が必要な点がいくつかあります。</w:t>
      </w:r>
    </w:p>
    <w:p w14:paraId="4D5FEADD" w14:textId="5155AFE4" w:rsidR="009914EB" w:rsidRDefault="009914EB" w:rsidP="002665A2">
      <w:pPr>
        <w:ind w:leftChars="400" w:left="840"/>
        <w:rPr>
          <w:rStyle w:val="jlqj4b"/>
        </w:rPr>
      </w:pPr>
      <w:r>
        <w:rPr>
          <w:rStyle w:val="jlqj4b"/>
          <w:rFonts w:hint="eastAsia"/>
        </w:rPr>
        <w:t xml:space="preserve">　基本を示すために、多くのシミュレーション構成（</w:t>
      </w:r>
      <w:r>
        <w:rPr>
          <w:rStyle w:val="jlqj4b"/>
          <w:rFonts w:hint="eastAsia"/>
        </w:rPr>
        <w:t>INI</w:t>
      </w:r>
      <w:r>
        <w:rPr>
          <w:rStyle w:val="jlqj4b"/>
          <w:rFonts w:hint="eastAsia"/>
        </w:rPr>
        <w:t>ファイル）が含まれています。</w:t>
      </w:r>
    </w:p>
    <w:p w14:paraId="7BA92F70" w14:textId="77777777" w:rsidR="00ED1A6D" w:rsidRDefault="00ED1A6D" w:rsidP="00ED1A6D">
      <w:pPr>
        <w:pStyle w:val="af9"/>
        <w:ind w:left="1260"/>
      </w:pPr>
      <w:r>
        <w:t>* gmoccapy.ini</w:t>
      </w:r>
    </w:p>
    <w:p w14:paraId="248DCD81" w14:textId="77777777" w:rsidR="00ED1A6D" w:rsidRDefault="00ED1A6D" w:rsidP="00ED1A6D">
      <w:pPr>
        <w:pStyle w:val="af9"/>
        <w:ind w:left="1260"/>
      </w:pPr>
      <w:r>
        <w:t>* gmoccapy_4_axis.ini</w:t>
      </w:r>
    </w:p>
    <w:p w14:paraId="6F11A467" w14:textId="77777777" w:rsidR="00ED1A6D" w:rsidRDefault="00ED1A6D" w:rsidP="00ED1A6D">
      <w:pPr>
        <w:pStyle w:val="af9"/>
        <w:ind w:left="1260"/>
      </w:pPr>
      <w:r>
        <w:t xml:space="preserve">* </w:t>
      </w:r>
      <w:proofErr w:type="spellStart"/>
      <w:r>
        <w:t>lathe_configs</w:t>
      </w:r>
      <w:proofErr w:type="spellEnd"/>
      <w:r>
        <w:t>/gmoccapy_lathe.ini</w:t>
      </w:r>
    </w:p>
    <w:p w14:paraId="12DCFBC2" w14:textId="77777777" w:rsidR="00ED1A6D" w:rsidRDefault="00ED1A6D" w:rsidP="00ED1A6D">
      <w:pPr>
        <w:pStyle w:val="af9"/>
        <w:ind w:left="1260"/>
      </w:pPr>
      <w:r>
        <w:t xml:space="preserve">* </w:t>
      </w:r>
      <w:proofErr w:type="spellStart"/>
      <w:r>
        <w:t>lathe_configs</w:t>
      </w:r>
      <w:proofErr w:type="spellEnd"/>
      <w:r>
        <w:t>/gmoccapy_lathe_imperial.ini</w:t>
      </w:r>
    </w:p>
    <w:p w14:paraId="42B2EA2A" w14:textId="77777777" w:rsidR="00ED1A6D" w:rsidRDefault="00ED1A6D" w:rsidP="00ED1A6D">
      <w:pPr>
        <w:pStyle w:val="af9"/>
        <w:ind w:left="1260"/>
      </w:pPr>
      <w:r>
        <w:t>* gmoccapy_left_panel.ini</w:t>
      </w:r>
    </w:p>
    <w:p w14:paraId="64CE18EF" w14:textId="77777777" w:rsidR="00ED1A6D" w:rsidRDefault="00ED1A6D" w:rsidP="00ED1A6D">
      <w:pPr>
        <w:pStyle w:val="af9"/>
        <w:ind w:left="1260"/>
      </w:pPr>
      <w:r>
        <w:t>* gmoccapy_right_panel.ini</w:t>
      </w:r>
    </w:p>
    <w:p w14:paraId="519F7432" w14:textId="77777777" w:rsidR="00ED1A6D" w:rsidRDefault="00ED1A6D" w:rsidP="00ED1A6D">
      <w:pPr>
        <w:pStyle w:val="af9"/>
        <w:ind w:left="1260"/>
      </w:pPr>
      <w:r>
        <w:t>* gmoccapy_messages.ini</w:t>
      </w:r>
    </w:p>
    <w:p w14:paraId="6D39872A" w14:textId="77777777" w:rsidR="00ED1A6D" w:rsidRDefault="00ED1A6D" w:rsidP="00ED1A6D">
      <w:pPr>
        <w:pStyle w:val="af9"/>
        <w:ind w:left="1260"/>
      </w:pPr>
      <w:r>
        <w:t>* gmoccapy_pendant.ini</w:t>
      </w:r>
    </w:p>
    <w:p w14:paraId="530350C4" w14:textId="77777777" w:rsidR="00ED1A6D" w:rsidRDefault="00ED1A6D" w:rsidP="00ED1A6D">
      <w:pPr>
        <w:pStyle w:val="af9"/>
        <w:ind w:left="1260"/>
      </w:pPr>
      <w:r>
        <w:t>* gmoccapy_sim_hardware_button.ini</w:t>
      </w:r>
    </w:p>
    <w:p w14:paraId="413E4871" w14:textId="77777777" w:rsidR="00ED1A6D" w:rsidRDefault="00ED1A6D" w:rsidP="00ED1A6D">
      <w:pPr>
        <w:pStyle w:val="af9"/>
        <w:ind w:left="1260"/>
      </w:pPr>
      <w:r>
        <w:t>* gmoccapy_tool_sensor.ini</w:t>
      </w:r>
    </w:p>
    <w:p w14:paraId="0D6DFDB5" w14:textId="77777777" w:rsidR="00ED1A6D" w:rsidRDefault="00ED1A6D" w:rsidP="00ED1A6D">
      <w:pPr>
        <w:pStyle w:val="af9"/>
        <w:ind w:left="1260"/>
      </w:pPr>
      <w:r>
        <w:t>* gmoccapy_with_user_tabs.ini</w:t>
      </w:r>
    </w:p>
    <w:p w14:paraId="4FAAB662" w14:textId="77777777" w:rsidR="00ED1A6D" w:rsidRDefault="00ED1A6D" w:rsidP="00ED1A6D">
      <w:pPr>
        <w:pStyle w:val="af9"/>
        <w:ind w:left="1260"/>
      </w:pPr>
      <w:r>
        <w:t>* gmoccapy_XYZAB.ini</w:t>
      </w:r>
    </w:p>
    <w:p w14:paraId="6323BF31" w14:textId="77777777" w:rsidR="00ED1A6D" w:rsidRDefault="00ED1A6D" w:rsidP="00ED1A6D">
      <w:pPr>
        <w:pStyle w:val="af9"/>
        <w:ind w:left="1260"/>
      </w:pPr>
      <w:r>
        <w:t>* gmoccapy_XYZAC.ini</w:t>
      </w:r>
    </w:p>
    <w:p w14:paraId="6D6AA2B9" w14:textId="77777777" w:rsidR="00ED1A6D" w:rsidRDefault="00ED1A6D" w:rsidP="00ED1A6D">
      <w:pPr>
        <w:pStyle w:val="af9"/>
        <w:ind w:left="1260"/>
      </w:pPr>
      <w:r>
        <w:lastRenderedPageBreak/>
        <w:t>* gmoccapy_XYZCW.ini</w:t>
      </w:r>
    </w:p>
    <w:p w14:paraId="5F499C16" w14:textId="2EF190F0" w:rsidR="009914EB" w:rsidRDefault="00ED1A6D" w:rsidP="00ED1A6D">
      <w:pPr>
        <w:pStyle w:val="af9"/>
        <w:ind w:left="1260"/>
        <w:rPr>
          <w:rStyle w:val="jlqj4b"/>
        </w:rPr>
      </w:pPr>
      <w:r>
        <w:t xml:space="preserve">* </w:t>
      </w:r>
      <w:proofErr w:type="spellStart"/>
      <w:r>
        <w:t>gmoccapy</w:t>
      </w:r>
      <w:proofErr w:type="spellEnd"/>
      <w:r>
        <w:t>-JA/Gantry/gantry_mm.ini</w:t>
      </w:r>
    </w:p>
    <w:p w14:paraId="7DDC7E36" w14:textId="77777777" w:rsidR="00ED1A6D" w:rsidRDefault="00ED1A6D" w:rsidP="00ED1A6D">
      <w:pPr>
        <w:pStyle w:val="af9"/>
        <w:ind w:left="1260"/>
      </w:pPr>
      <w:r>
        <w:t xml:space="preserve">* </w:t>
      </w:r>
      <w:proofErr w:type="spellStart"/>
      <w:r>
        <w:t>gmoccapy</w:t>
      </w:r>
      <w:proofErr w:type="spellEnd"/>
      <w:r>
        <w:t>-JA/</w:t>
      </w:r>
      <w:proofErr w:type="spellStart"/>
      <w:r>
        <w:t>scara</w:t>
      </w:r>
      <w:proofErr w:type="spellEnd"/>
      <w:r>
        <w:t>/scara.ini</w:t>
      </w:r>
    </w:p>
    <w:p w14:paraId="0EE2E1DE" w14:textId="77777777" w:rsidR="00ED1A6D" w:rsidRDefault="00ED1A6D" w:rsidP="00ED1A6D">
      <w:pPr>
        <w:pStyle w:val="af9"/>
        <w:ind w:left="1260"/>
      </w:pPr>
      <w:r>
        <w:t xml:space="preserve">* </w:t>
      </w:r>
      <w:proofErr w:type="spellStart"/>
      <w:r>
        <w:t>gmoccapy</w:t>
      </w:r>
      <w:proofErr w:type="spellEnd"/>
      <w:r>
        <w:t>-JA/table-rotary-tilting/xyzac-trt.ini</w:t>
      </w:r>
    </w:p>
    <w:p w14:paraId="656548AF" w14:textId="30FFCC0E" w:rsidR="009914EB" w:rsidRDefault="00ED1A6D" w:rsidP="00ED1A6D">
      <w:pPr>
        <w:pStyle w:val="af9"/>
        <w:ind w:left="1260"/>
        <w:rPr>
          <w:rStyle w:val="jlqj4b"/>
        </w:rPr>
      </w:pPr>
      <w:r>
        <w:t>* and a lot more . . .</w:t>
      </w:r>
    </w:p>
    <w:p w14:paraId="61609113" w14:textId="4B457435" w:rsidR="009914EB" w:rsidRDefault="00ED1A6D" w:rsidP="002665A2">
      <w:pPr>
        <w:ind w:leftChars="400" w:left="840"/>
        <w:rPr>
          <w:rStyle w:val="jlqj4b"/>
        </w:rPr>
      </w:pPr>
      <w:r>
        <w:rPr>
          <w:rStyle w:val="jlqj4b"/>
          <w:rFonts w:hint="eastAsia"/>
        </w:rPr>
        <w:t>名前は、さまざまな</w:t>
      </w:r>
      <w:r>
        <w:rPr>
          <w:rStyle w:val="jlqj4b"/>
          <w:rFonts w:hint="eastAsia"/>
        </w:rPr>
        <w:t>INI</w:t>
      </w:r>
      <w:r>
        <w:rPr>
          <w:rStyle w:val="jlqj4b"/>
          <w:rFonts w:hint="eastAsia"/>
        </w:rPr>
        <w:t>ファイルの主な目的を説明する必要があります。</w:t>
      </w:r>
    </w:p>
    <w:p w14:paraId="0477FBF0" w14:textId="03CE7E45" w:rsidR="00F872DF" w:rsidRDefault="00ED1A6D" w:rsidP="002665A2">
      <w:pPr>
        <w:ind w:leftChars="400" w:left="840"/>
        <w:rPr>
          <w:rStyle w:val="jlqj4b"/>
        </w:rPr>
      </w:pPr>
      <w:r>
        <w:rPr>
          <w:rStyle w:val="jlqj4b"/>
          <w:rFonts w:hint="eastAsia"/>
        </w:rPr>
        <w:t>マシンの既存の構成を使用する場合は、このドキュメントに従って</w:t>
      </w:r>
      <w:r>
        <w:rPr>
          <w:rStyle w:val="jlqj4b"/>
          <w:rFonts w:hint="eastAsia"/>
        </w:rPr>
        <w:t>INI</w:t>
      </w:r>
      <w:r>
        <w:rPr>
          <w:rStyle w:val="jlqj4b"/>
          <w:rFonts w:hint="eastAsia"/>
        </w:rPr>
        <w:t>を編集するだけです。</w:t>
      </w:r>
    </w:p>
    <w:p w14:paraId="0AA7012C" w14:textId="77777777" w:rsidR="00ED1A6D" w:rsidRDefault="00ED1A6D" w:rsidP="00ED1A6D">
      <w:pPr>
        <w:pStyle w:val="Note"/>
        <w:ind w:left="630"/>
        <w:rPr>
          <w:rStyle w:val="jlqj4b"/>
        </w:rPr>
      </w:pPr>
      <w:r>
        <w:rPr>
          <w:rStyle w:val="jlqj4b"/>
          <w:rFonts w:hint="eastAsia"/>
        </w:rPr>
        <w:t>重要</w:t>
      </w:r>
      <w:r>
        <w:rPr>
          <w:rStyle w:val="jlqj4b"/>
          <w:rFonts w:hint="eastAsia"/>
        </w:rPr>
        <w:t xml:space="preserve"> </w:t>
      </w:r>
    </w:p>
    <w:p w14:paraId="0F20511E" w14:textId="104D9057" w:rsidR="00F872DF" w:rsidRDefault="00ED1A6D" w:rsidP="00ED1A6D">
      <w:pPr>
        <w:pStyle w:val="Note"/>
        <w:ind w:left="630"/>
        <w:rPr>
          <w:rStyle w:val="jlqj4b"/>
        </w:rPr>
      </w:pPr>
      <w:r>
        <w:rPr>
          <w:rStyle w:val="jlqj4b"/>
          <w:rFonts w:hint="eastAsia"/>
        </w:rPr>
        <w:t>MACROS</w:t>
      </w:r>
      <w:r>
        <w:rPr>
          <w:rStyle w:val="jlqj4b"/>
          <w:rFonts w:hint="eastAsia"/>
        </w:rPr>
        <w:t>を使用する場合は、以下に説明するように、マクロまたはサブルーチンフォルダーへのパスを設定することを忘れないでください。</w:t>
      </w:r>
    </w:p>
    <w:p w14:paraId="42875E43" w14:textId="3AB4CA6E" w:rsidR="00ED1A6D" w:rsidRDefault="00ED1A6D" w:rsidP="002665A2">
      <w:pPr>
        <w:ind w:leftChars="400" w:left="840"/>
        <w:rPr>
          <w:rStyle w:val="jlqj4b"/>
        </w:rPr>
      </w:pPr>
      <w:r>
        <w:rPr>
          <w:rStyle w:val="jlqj4b"/>
          <w:rFonts w:hint="eastAsia"/>
        </w:rPr>
        <w:t>それでは、</w:t>
      </w:r>
      <w:r>
        <w:rPr>
          <w:rStyle w:val="jlqj4b"/>
          <w:rFonts w:hint="eastAsia"/>
        </w:rPr>
        <w:t>INI</w:t>
      </w:r>
      <w:r>
        <w:rPr>
          <w:rStyle w:val="jlqj4b"/>
          <w:rFonts w:hint="eastAsia"/>
        </w:rPr>
        <w:t>ファイルと、マシンで</w:t>
      </w:r>
      <w:proofErr w:type="spellStart"/>
      <w:r>
        <w:rPr>
          <w:rStyle w:val="jlqj4b"/>
          <w:rFonts w:hint="eastAsia"/>
        </w:rPr>
        <w:t>gmoccapy</w:t>
      </w:r>
      <w:proofErr w:type="spellEnd"/>
      <w:r>
        <w:rPr>
          <w:rStyle w:val="jlqj4b"/>
          <w:rFonts w:hint="eastAsia"/>
        </w:rPr>
        <w:t>を使用するために含める必要のあるものを詳しく見てみましょう。</w:t>
      </w:r>
    </w:p>
    <w:p w14:paraId="44C6AC43" w14:textId="3CA581C0" w:rsidR="00ED1A6D" w:rsidRDefault="00ED1A6D" w:rsidP="009723F1">
      <w:pPr>
        <w:pStyle w:val="4"/>
        <w:numPr>
          <w:ilvl w:val="3"/>
          <w:numId w:val="177"/>
        </w:numPr>
        <w:rPr>
          <w:rStyle w:val="jlqj4b"/>
        </w:rPr>
      </w:pPr>
      <w:r>
        <w:rPr>
          <w:rStyle w:val="jlqj4b"/>
          <w:rFonts w:hint="eastAsia"/>
        </w:rPr>
        <w:t>ディスプレイセクション</w:t>
      </w:r>
    </w:p>
    <w:p w14:paraId="488218C2" w14:textId="77777777" w:rsidR="0097425E" w:rsidRDefault="0097425E" w:rsidP="0097425E">
      <w:pPr>
        <w:pStyle w:val="af9"/>
        <w:ind w:left="1260"/>
      </w:pPr>
      <w:r>
        <w:t>[DISPLAY]</w:t>
      </w:r>
    </w:p>
    <w:p w14:paraId="41FCAB96" w14:textId="77777777" w:rsidR="0097425E" w:rsidRDefault="0097425E" w:rsidP="0097425E">
      <w:pPr>
        <w:pStyle w:val="af9"/>
        <w:ind w:left="1260"/>
      </w:pPr>
      <w:r>
        <w:t xml:space="preserve">DISPLAY = </w:t>
      </w:r>
      <w:proofErr w:type="spellStart"/>
      <w:r>
        <w:t>gmoccapy</w:t>
      </w:r>
      <w:proofErr w:type="spellEnd"/>
    </w:p>
    <w:p w14:paraId="154F738F" w14:textId="77777777" w:rsidR="0097425E" w:rsidRDefault="0097425E" w:rsidP="0097425E">
      <w:pPr>
        <w:pStyle w:val="af9"/>
        <w:ind w:left="1260"/>
      </w:pPr>
      <w:r>
        <w:t xml:space="preserve">PREFERENCE_FILE_PATH = </w:t>
      </w:r>
      <w:proofErr w:type="spellStart"/>
      <w:r>
        <w:t>gmoccapy_preferences</w:t>
      </w:r>
      <w:proofErr w:type="spellEnd"/>
    </w:p>
    <w:p w14:paraId="2410F52A" w14:textId="77777777" w:rsidR="0097425E" w:rsidRDefault="0097425E" w:rsidP="0097425E">
      <w:pPr>
        <w:pStyle w:val="af9"/>
        <w:ind w:left="1260"/>
      </w:pPr>
      <w:r>
        <w:t>MAX_FEED_OVERRIDE = 1.5</w:t>
      </w:r>
    </w:p>
    <w:p w14:paraId="399A1949" w14:textId="77777777" w:rsidR="0097425E" w:rsidRDefault="0097425E" w:rsidP="0097425E">
      <w:pPr>
        <w:pStyle w:val="af9"/>
        <w:ind w:left="1260"/>
      </w:pPr>
      <w:r>
        <w:t>MAX_SPINDLE_OVERRIDE = 1.2</w:t>
      </w:r>
    </w:p>
    <w:p w14:paraId="67C8D4DE" w14:textId="77777777" w:rsidR="0097425E" w:rsidRDefault="0097425E" w:rsidP="0097425E">
      <w:pPr>
        <w:pStyle w:val="af9"/>
        <w:ind w:left="1260"/>
      </w:pPr>
      <w:r>
        <w:t>MIN_SPINDLE_OVERRIDE = 0.5</w:t>
      </w:r>
    </w:p>
    <w:p w14:paraId="1E9B3034" w14:textId="77777777" w:rsidR="0097425E" w:rsidRDefault="0097425E" w:rsidP="0097425E">
      <w:pPr>
        <w:pStyle w:val="af9"/>
        <w:ind w:left="1260"/>
      </w:pPr>
      <w:r>
        <w:t>LATHE = 1</w:t>
      </w:r>
    </w:p>
    <w:p w14:paraId="4294EF6A" w14:textId="77777777" w:rsidR="0097425E" w:rsidRDefault="0097425E" w:rsidP="0097425E">
      <w:pPr>
        <w:pStyle w:val="af9"/>
        <w:ind w:left="1260"/>
      </w:pPr>
      <w:r>
        <w:t>BACK_TOOL_LATHE = 1</w:t>
      </w:r>
    </w:p>
    <w:p w14:paraId="26785D8F" w14:textId="66B19C02" w:rsidR="00ED1A6D" w:rsidRDefault="0097425E" w:rsidP="0097425E">
      <w:pPr>
        <w:pStyle w:val="af9"/>
        <w:ind w:left="1260"/>
        <w:rPr>
          <w:rStyle w:val="jlqj4b"/>
        </w:rPr>
      </w:pPr>
      <w:r>
        <w:t>PROGRAM_PREFIX = ../../</w:t>
      </w:r>
      <w:proofErr w:type="spellStart"/>
      <w:r>
        <w:t>nc_files</w:t>
      </w:r>
      <w:proofErr w:type="spellEnd"/>
      <w:r>
        <w:t>/</w:t>
      </w:r>
    </w:p>
    <w:p w14:paraId="7D36D662" w14:textId="3BCB797E" w:rsidR="00ED1A6D" w:rsidRDefault="00ED1A6D" w:rsidP="002665A2">
      <w:pPr>
        <w:ind w:leftChars="400" w:left="840"/>
        <w:rPr>
          <w:rStyle w:val="jlqj4b"/>
        </w:rPr>
      </w:pPr>
    </w:p>
    <w:p w14:paraId="0800B569" w14:textId="5BF984D5" w:rsidR="00ED1A6D" w:rsidRDefault="0097425E" w:rsidP="00220D51">
      <w:pPr>
        <w:pStyle w:val="Note"/>
        <w:ind w:left="630"/>
        <w:rPr>
          <w:rStyle w:val="jlqj4b"/>
        </w:rPr>
      </w:pPr>
      <w:r>
        <w:rPr>
          <w:rStyle w:val="jlqj4b"/>
          <w:rFonts w:hint="eastAsia"/>
        </w:rPr>
        <w:t>最も重要な部分は、</w:t>
      </w:r>
      <w:proofErr w:type="spellStart"/>
      <w:r>
        <w:rPr>
          <w:rStyle w:val="jlqj4b"/>
          <w:rFonts w:hint="eastAsia"/>
        </w:rPr>
        <w:t>LinuxCNC</w:t>
      </w:r>
      <w:proofErr w:type="spellEnd"/>
      <w:r>
        <w:rPr>
          <w:rStyle w:val="jlqj4b"/>
          <w:rFonts w:hint="eastAsia"/>
        </w:rPr>
        <w:t>に</w:t>
      </w:r>
      <w:proofErr w:type="spellStart"/>
      <w:r>
        <w:rPr>
          <w:rStyle w:val="jlqj4b"/>
          <w:rFonts w:hint="eastAsia"/>
        </w:rPr>
        <w:t>gmoccapy</w:t>
      </w:r>
      <w:proofErr w:type="spellEnd"/>
      <w:r>
        <w:rPr>
          <w:rStyle w:val="jlqj4b"/>
          <w:rFonts w:hint="eastAsia"/>
        </w:rPr>
        <w:t>を使用するように指示し、</w:t>
      </w:r>
      <w:r>
        <w:rPr>
          <w:rStyle w:val="jlqj4b"/>
          <w:rFonts w:hint="eastAsia"/>
        </w:rPr>
        <w:t>[DISPLAY]</w:t>
      </w:r>
      <w:r>
        <w:rPr>
          <w:rStyle w:val="jlqj4b"/>
          <w:rFonts w:hint="eastAsia"/>
        </w:rPr>
        <w:t>セクションを編集することです。</w:t>
      </w:r>
    </w:p>
    <w:p w14:paraId="28570AB2" w14:textId="77777777" w:rsidR="0097425E" w:rsidRPr="0097425E" w:rsidRDefault="0097425E" w:rsidP="00220D51">
      <w:pPr>
        <w:pStyle w:val="Note"/>
        <w:ind w:left="630"/>
      </w:pPr>
      <w:r w:rsidRPr="0097425E">
        <w:t>[DISPLAY]</w:t>
      </w:r>
    </w:p>
    <w:p w14:paraId="280FE1C4" w14:textId="28021493" w:rsidR="00F872DF" w:rsidRPr="0097425E" w:rsidRDefault="0097425E" w:rsidP="00220D51">
      <w:pPr>
        <w:pStyle w:val="Note"/>
        <w:ind w:left="630"/>
      </w:pPr>
      <w:r w:rsidRPr="0097425E">
        <w:t xml:space="preserve">DISPLAY = </w:t>
      </w:r>
      <w:proofErr w:type="spellStart"/>
      <w:r w:rsidRPr="0097425E">
        <w:t>gmoccapy</w:t>
      </w:r>
      <w:proofErr w:type="spellEnd"/>
    </w:p>
    <w:p w14:paraId="72DC2204" w14:textId="059AC755" w:rsidR="0097425E" w:rsidRPr="0097425E" w:rsidRDefault="0097425E" w:rsidP="00220D51">
      <w:pPr>
        <w:pStyle w:val="Note"/>
        <w:ind w:left="630"/>
        <w:rPr>
          <w:rStyle w:val="jlqj4b"/>
        </w:rPr>
      </w:pPr>
      <w:r w:rsidRPr="0097425E">
        <w:t xml:space="preserve">PREFERENCE_FILE_PATH = </w:t>
      </w:r>
      <w:proofErr w:type="spellStart"/>
      <w:r w:rsidRPr="0097425E">
        <w:t>gmoccapy_preferences</w:t>
      </w:r>
      <w:proofErr w:type="spellEnd"/>
    </w:p>
    <w:p w14:paraId="5776C131" w14:textId="0719135D" w:rsidR="002665A2" w:rsidRDefault="0097425E" w:rsidP="00220D51">
      <w:pPr>
        <w:pStyle w:val="Note"/>
        <w:ind w:left="630"/>
        <w:rPr>
          <w:rStyle w:val="jlqj4b"/>
        </w:rPr>
      </w:pPr>
      <w:proofErr w:type="spellStart"/>
      <w:r>
        <w:rPr>
          <w:rStyle w:val="jlqj4b"/>
          <w:rFonts w:hint="eastAsia"/>
        </w:rPr>
        <w:t>gmoccapy</w:t>
      </w:r>
      <w:proofErr w:type="spellEnd"/>
      <w:r>
        <w:rPr>
          <w:rStyle w:val="jlqj4b"/>
          <w:rFonts w:hint="eastAsia"/>
        </w:rPr>
        <w:t xml:space="preserve"> 3</w:t>
      </w:r>
      <w:r>
        <w:rPr>
          <w:rStyle w:val="jlqj4b"/>
          <w:rFonts w:hint="eastAsia"/>
        </w:rPr>
        <w:t>は、次のコマンドラインオプションをサポートしています。</w:t>
      </w:r>
    </w:p>
    <w:p w14:paraId="4B2D9C36" w14:textId="77F0C994" w:rsidR="002665A2" w:rsidRDefault="0097425E" w:rsidP="009723F1">
      <w:pPr>
        <w:pStyle w:val="Note"/>
        <w:numPr>
          <w:ilvl w:val="0"/>
          <w:numId w:val="179"/>
        </w:numPr>
        <w:ind w:leftChars="0"/>
        <w:rPr>
          <w:rStyle w:val="jlqj4b"/>
        </w:rPr>
      </w:pPr>
      <w:r>
        <w:rPr>
          <w:rStyle w:val="jlqj4b"/>
          <w:rFonts w:hint="eastAsia"/>
        </w:rPr>
        <w:t>-</w:t>
      </w:r>
      <w:proofErr w:type="spellStart"/>
      <w:r>
        <w:rPr>
          <w:rStyle w:val="jlqj4b"/>
          <w:rFonts w:hint="eastAsia"/>
        </w:rPr>
        <w:t>usermode</w:t>
      </w:r>
      <w:proofErr w:type="spellEnd"/>
      <w:r>
        <w:rPr>
          <w:rStyle w:val="jlqj4b"/>
          <w:rFonts w:hint="eastAsia"/>
        </w:rPr>
        <w:t>：設定すると、セットアップボタンが無効になるため、通常の機械オペレーターは機械の設定を編集できません</w:t>
      </w:r>
      <w:r>
        <w:rPr>
          <w:rStyle w:val="jlqj4b"/>
          <w:rFonts w:hint="eastAsia"/>
        </w:rPr>
        <w:t>*</w:t>
      </w:r>
    </w:p>
    <w:p w14:paraId="6B7229E6" w14:textId="602FEB45" w:rsidR="0097425E" w:rsidRDefault="0097425E" w:rsidP="009723F1">
      <w:pPr>
        <w:pStyle w:val="Note"/>
        <w:numPr>
          <w:ilvl w:val="0"/>
          <w:numId w:val="178"/>
        </w:numPr>
        <w:ind w:leftChars="0"/>
        <w:rPr>
          <w:rStyle w:val="jlqj4b"/>
        </w:rPr>
      </w:pPr>
      <w:r>
        <w:rPr>
          <w:rStyle w:val="jlqj4b"/>
          <w:rFonts w:hint="eastAsia"/>
        </w:rPr>
        <w:t>-logo &lt;</w:t>
      </w:r>
      <w:r>
        <w:rPr>
          <w:rStyle w:val="jlqj4b"/>
          <w:rFonts w:hint="eastAsia"/>
        </w:rPr>
        <w:t>ロゴファイルへのパス</w:t>
      </w:r>
      <w:r>
        <w:rPr>
          <w:rStyle w:val="jlqj4b"/>
          <w:rFonts w:hint="eastAsia"/>
        </w:rPr>
        <w:t>&gt;</w:t>
      </w:r>
      <w:r>
        <w:rPr>
          <w:rStyle w:val="jlqj4b"/>
          <w:rFonts w:hint="eastAsia"/>
        </w:rPr>
        <w:t>：指定すると、ロゴは手動モードでジョグボタンタブを非表示にします。これは、ジョギングと増分選択用のハードウェアボタンを備えたマシンでのみ役立ちます。</w:t>
      </w:r>
    </w:p>
    <w:p w14:paraId="25AC2C79" w14:textId="5C45EB09" w:rsidR="002665A2" w:rsidRDefault="00220D51" w:rsidP="00220D51">
      <w:pPr>
        <w:pStyle w:val="Note"/>
        <w:ind w:left="630"/>
        <w:rPr>
          <w:rStyle w:val="jlqj4b"/>
        </w:rPr>
      </w:pPr>
      <w:r>
        <w:rPr>
          <w:rStyle w:val="jlqj4b"/>
          <w:rFonts w:hint="eastAsia"/>
        </w:rPr>
        <w:t>行</w:t>
      </w:r>
      <w:r>
        <w:rPr>
          <w:rStyle w:val="jlqj4b"/>
          <w:rFonts w:hint="eastAsia"/>
        </w:rPr>
        <w:t>PREFERENCE_FILE_PATH</w:t>
      </w:r>
      <w:r>
        <w:rPr>
          <w:rStyle w:val="jlqj4b"/>
          <w:rFonts w:hint="eastAsia"/>
        </w:rPr>
        <w:t>は、使用する設定ファイルの場所と名前を示します。</w:t>
      </w:r>
      <w:r>
        <w:rPr>
          <w:rStyle w:val="viiyi"/>
          <w:rFonts w:hint="eastAsia"/>
        </w:rPr>
        <w:t xml:space="preserve"> </w:t>
      </w:r>
      <w:r>
        <w:rPr>
          <w:rStyle w:val="jlqj4b"/>
          <w:rFonts w:hint="eastAsia"/>
        </w:rPr>
        <w:t>ほとんどの場合、この行は必要ありません。テーマ、</w:t>
      </w:r>
      <w:r>
        <w:rPr>
          <w:rStyle w:val="jlqj4b"/>
          <w:rFonts w:hint="eastAsia"/>
        </w:rPr>
        <w:t>DRO</w:t>
      </w:r>
      <w:r>
        <w:rPr>
          <w:rStyle w:val="jlqj4b"/>
          <w:rFonts w:hint="eastAsia"/>
        </w:rPr>
        <w:t>ユニット、色、キーボード設定など、</w:t>
      </w:r>
      <w:r>
        <w:rPr>
          <w:rStyle w:val="jlqj4b"/>
          <w:rFonts w:hint="eastAsia"/>
        </w:rPr>
        <w:t>GUI</w:t>
      </w:r>
      <w:r>
        <w:rPr>
          <w:rStyle w:val="jlqj4b"/>
          <w:rFonts w:hint="eastAsia"/>
        </w:rPr>
        <w:t>の設定を保存するために</w:t>
      </w:r>
      <w:proofErr w:type="spellStart"/>
      <w:r>
        <w:rPr>
          <w:rStyle w:val="jlqj4b"/>
          <w:rFonts w:hint="eastAsia"/>
        </w:rPr>
        <w:t>gmoccapy</w:t>
      </w:r>
      <w:proofErr w:type="spellEnd"/>
      <w:r>
        <w:rPr>
          <w:rStyle w:val="jlqj4b"/>
          <w:rFonts w:hint="eastAsia"/>
        </w:rPr>
        <w:t>によって使用されます。詳細については、設定ページを参照してください。</w:t>
      </w:r>
    </w:p>
    <w:p w14:paraId="0FB2E8D1" w14:textId="5A1D958B" w:rsidR="002665A2" w:rsidRDefault="002665A2" w:rsidP="002665A2">
      <w:pPr>
        <w:ind w:leftChars="400" w:left="840"/>
        <w:rPr>
          <w:rStyle w:val="jlqj4b"/>
        </w:rPr>
      </w:pPr>
    </w:p>
    <w:p w14:paraId="3BFEDDDF" w14:textId="534A9A76" w:rsidR="0097425E" w:rsidRDefault="003561B8" w:rsidP="003561B8">
      <w:pPr>
        <w:pStyle w:val="Note"/>
        <w:ind w:left="630"/>
        <w:rPr>
          <w:rStyle w:val="jlqj4b"/>
        </w:rPr>
      </w:pPr>
      <w:r>
        <w:rPr>
          <w:rStyle w:val="jlqj4b"/>
          <w:rFonts w:hint="eastAsia"/>
        </w:rPr>
        <w:t>n</w:t>
      </w:r>
      <w:r>
        <w:rPr>
          <w:rStyle w:val="jlqj4b"/>
        </w:rPr>
        <w:t>ote</w:t>
      </w:r>
    </w:p>
    <w:p w14:paraId="007E1431" w14:textId="23F53918" w:rsidR="0097425E" w:rsidRDefault="003561B8" w:rsidP="003561B8">
      <w:pPr>
        <w:pStyle w:val="Note"/>
        <w:ind w:left="630"/>
        <w:rPr>
          <w:rStyle w:val="jlqj4b"/>
        </w:rPr>
      </w:pPr>
      <w:r>
        <w:rPr>
          <w:rStyle w:val="jlqj4b"/>
          <w:rFonts w:hint="eastAsia"/>
        </w:rPr>
        <w:t xml:space="preserve">　パスまたはファイルが指定されていない場合、</w:t>
      </w:r>
      <w:proofErr w:type="spellStart"/>
      <w:r>
        <w:rPr>
          <w:rStyle w:val="jlqj4b"/>
          <w:rFonts w:hint="eastAsia"/>
        </w:rPr>
        <w:t>gmoccapy</w:t>
      </w:r>
      <w:proofErr w:type="spellEnd"/>
      <w:r>
        <w:rPr>
          <w:rStyle w:val="jlqj4b"/>
          <w:rFonts w:hint="eastAsia"/>
        </w:rPr>
        <w:t>はデフォルトの</w:t>
      </w:r>
      <w:r>
        <w:rPr>
          <w:rStyle w:val="jlqj4b"/>
          <w:rFonts w:hint="eastAsia"/>
        </w:rPr>
        <w:t>&lt;</w:t>
      </w:r>
      <w:proofErr w:type="spellStart"/>
      <w:r>
        <w:rPr>
          <w:rStyle w:val="jlqj4b"/>
          <w:rFonts w:hint="eastAsia"/>
        </w:rPr>
        <w:t>your_machinename</w:t>
      </w:r>
      <w:proofErr w:type="spellEnd"/>
      <w:r>
        <w:rPr>
          <w:rStyle w:val="jlqj4b"/>
          <w:rFonts w:hint="eastAsia"/>
        </w:rPr>
        <w:t>&gt; .</w:t>
      </w:r>
      <w:proofErr w:type="spellStart"/>
      <w:r>
        <w:rPr>
          <w:rStyle w:val="jlqj4b"/>
          <w:rFonts w:hint="eastAsia"/>
        </w:rPr>
        <w:t>pref</w:t>
      </w:r>
      <w:proofErr w:type="spellEnd"/>
      <w:r>
        <w:rPr>
          <w:rStyle w:val="jlqj4b"/>
          <w:rFonts w:hint="eastAsia"/>
        </w:rPr>
        <w:t>として使用します。</w:t>
      </w:r>
      <w:r>
        <w:rPr>
          <w:rStyle w:val="jlqj4b"/>
          <w:rFonts w:hint="eastAsia"/>
        </w:rPr>
        <w:t>INI</w:t>
      </w:r>
      <w:r>
        <w:rPr>
          <w:rStyle w:val="jlqj4b"/>
          <w:rFonts w:hint="eastAsia"/>
        </w:rPr>
        <w:t>ファイルにマシン名が指定されていない場合、</w:t>
      </w:r>
      <w:proofErr w:type="spellStart"/>
      <w:r>
        <w:rPr>
          <w:rStyle w:val="jlqj4b"/>
          <w:rFonts w:hint="eastAsia"/>
        </w:rPr>
        <w:t>gmoccapy.pref</w:t>
      </w:r>
      <w:proofErr w:type="spellEnd"/>
      <w:r>
        <w:rPr>
          <w:rStyle w:val="jlqj4b"/>
          <w:rFonts w:hint="eastAsia"/>
        </w:rPr>
        <w:t>を使用します。ファイルは</w:t>
      </w:r>
      <w:r>
        <w:rPr>
          <w:rStyle w:val="jlqj4b"/>
          <w:rFonts w:hint="eastAsia"/>
        </w:rPr>
        <w:t>config</w:t>
      </w:r>
      <w:r>
        <w:rPr>
          <w:rStyle w:val="jlqj4b"/>
          <w:rFonts w:hint="eastAsia"/>
        </w:rPr>
        <w:t>ディレクトリに保存されるため、設定は行われません。</w:t>
      </w:r>
      <w:r>
        <w:rPr>
          <w:rStyle w:val="viiyi"/>
          <w:rFonts w:hint="eastAsia"/>
        </w:rPr>
        <w:t xml:space="preserve"> </w:t>
      </w:r>
      <w:r>
        <w:rPr>
          <w:rStyle w:val="jlqj4b"/>
          <w:rFonts w:hint="eastAsia"/>
        </w:rPr>
        <w:t>複数の構成を使用する場合は、混合してください。</w:t>
      </w:r>
      <w:r>
        <w:rPr>
          <w:rStyle w:val="viiyi"/>
          <w:rFonts w:hint="eastAsia"/>
        </w:rPr>
        <w:t xml:space="preserve"> </w:t>
      </w:r>
      <w:r>
        <w:rPr>
          <w:rStyle w:val="jlqj4b"/>
          <w:rFonts w:hint="eastAsia"/>
        </w:rPr>
        <w:t>複数のマシンで</w:t>
      </w:r>
      <w:r>
        <w:rPr>
          <w:rStyle w:val="jlqj4b"/>
          <w:rFonts w:hint="eastAsia"/>
        </w:rPr>
        <w:t>1</w:t>
      </w:r>
      <w:r>
        <w:rPr>
          <w:rStyle w:val="jlqj4b"/>
          <w:rFonts w:hint="eastAsia"/>
        </w:rPr>
        <w:t>つのファイルのみを使用する場合は、</w:t>
      </w:r>
      <w:r>
        <w:rPr>
          <w:rStyle w:val="jlqj4b"/>
          <w:rFonts w:hint="eastAsia"/>
        </w:rPr>
        <w:t>INI</w:t>
      </w:r>
      <w:r>
        <w:rPr>
          <w:rStyle w:val="jlqj4b"/>
          <w:rFonts w:hint="eastAsia"/>
        </w:rPr>
        <w:t>に</w:t>
      </w:r>
      <w:r>
        <w:rPr>
          <w:rStyle w:val="jlqj4b"/>
          <w:rFonts w:hint="eastAsia"/>
        </w:rPr>
        <w:t>PREFERENCE_FILE_PATH</w:t>
      </w:r>
      <w:r>
        <w:rPr>
          <w:rStyle w:val="jlqj4b"/>
          <w:rFonts w:hint="eastAsia"/>
        </w:rPr>
        <w:t>を含める必要があります。</w:t>
      </w:r>
    </w:p>
    <w:p w14:paraId="4C6A637F" w14:textId="2877CF16" w:rsidR="0097425E" w:rsidRDefault="0097425E" w:rsidP="002665A2">
      <w:pPr>
        <w:ind w:leftChars="400" w:left="840"/>
        <w:rPr>
          <w:rStyle w:val="jlqj4b"/>
        </w:rPr>
      </w:pPr>
    </w:p>
    <w:p w14:paraId="17505191" w14:textId="3D6C7DFE" w:rsidR="0097425E" w:rsidRDefault="003561B8" w:rsidP="003561B8">
      <w:pPr>
        <w:pStyle w:val="af9"/>
        <w:ind w:left="1260"/>
        <w:rPr>
          <w:rStyle w:val="jlqj4b"/>
        </w:rPr>
      </w:pPr>
      <w:r>
        <w:t>MAX_FEED_OVERRIDE = 1.5</w:t>
      </w:r>
    </w:p>
    <w:p w14:paraId="1CBC6DB8" w14:textId="0685D6FA" w:rsidR="0097425E" w:rsidRDefault="003561B8" w:rsidP="002665A2">
      <w:pPr>
        <w:ind w:leftChars="400" w:left="840"/>
        <w:rPr>
          <w:rStyle w:val="jlqj4b"/>
        </w:rPr>
      </w:pPr>
      <w:r>
        <w:rPr>
          <w:rStyle w:val="jlqj4b"/>
          <w:rFonts w:hint="eastAsia"/>
        </w:rPr>
        <w:t>最大フィードオーバーライドを設定します。与えられた例では、フィードを</w:t>
      </w:r>
      <w:r>
        <w:rPr>
          <w:rStyle w:val="jlqj4b"/>
          <w:rFonts w:hint="eastAsia"/>
        </w:rPr>
        <w:t>150</w:t>
      </w:r>
      <w:r>
        <w:rPr>
          <w:rStyle w:val="jlqj4b"/>
          <w:rFonts w:hint="eastAsia"/>
        </w:rPr>
        <w:t>％オーバーライドできます。</w:t>
      </w:r>
    </w:p>
    <w:p w14:paraId="5794DCD5" w14:textId="1AAA4838" w:rsidR="003561B8" w:rsidRDefault="003561B8" w:rsidP="003561B8">
      <w:pPr>
        <w:pStyle w:val="Note"/>
        <w:ind w:left="630"/>
        <w:rPr>
          <w:rStyle w:val="jlqj4b"/>
        </w:rPr>
      </w:pPr>
      <w:r>
        <w:rPr>
          <w:rStyle w:val="jlqj4b"/>
        </w:rPr>
        <w:t>Note</w:t>
      </w:r>
    </w:p>
    <w:p w14:paraId="7001E772" w14:textId="6E4E43B9" w:rsidR="003561B8" w:rsidRDefault="003561B8" w:rsidP="003561B8">
      <w:pPr>
        <w:pStyle w:val="Note"/>
        <w:ind w:left="630"/>
        <w:rPr>
          <w:rStyle w:val="jlqj4b"/>
        </w:rPr>
      </w:pPr>
      <w:r>
        <w:rPr>
          <w:rStyle w:val="jlqj4b"/>
          <w:rFonts w:hint="eastAsia"/>
        </w:rPr>
        <w:t>値が指定されていない場合は、</w:t>
      </w:r>
      <w:r>
        <w:rPr>
          <w:rStyle w:val="jlqj4b"/>
          <w:rFonts w:hint="eastAsia"/>
        </w:rPr>
        <w:t>1.0</w:t>
      </w:r>
      <w:r>
        <w:rPr>
          <w:rStyle w:val="jlqj4b"/>
          <w:rFonts w:hint="eastAsia"/>
        </w:rPr>
        <w:t>に設定されます</w:t>
      </w:r>
    </w:p>
    <w:p w14:paraId="6DDDC346" w14:textId="6F99360F" w:rsidR="003561B8" w:rsidRDefault="003561B8" w:rsidP="002665A2">
      <w:pPr>
        <w:ind w:leftChars="400" w:left="840"/>
        <w:rPr>
          <w:rStyle w:val="jlqj4b"/>
        </w:rPr>
      </w:pPr>
    </w:p>
    <w:p w14:paraId="7516975C" w14:textId="77777777" w:rsidR="003561B8" w:rsidRDefault="003561B8" w:rsidP="003561B8">
      <w:pPr>
        <w:pStyle w:val="af9"/>
        <w:ind w:left="1260"/>
      </w:pPr>
      <w:r>
        <w:t>MAX_SPINDLE_OVERRIDE = 1.2</w:t>
      </w:r>
    </w:p>
    <w:p w14:paraId="63BBD15D" w14:textId="7EB9AAEA" w:rsidR="003561B8" w:rsidRDefault="003561B8" w:rsidP="003561B8">
      <w:pPr>
        <w:pStyle w:val="af9"/>
        <w:ind w:left="1260"/>
        <w:rPr>
          <w:rStyle w:val="jlqj4b"/>
        </w:rPr>
      </w:pPr>
      <w:r>
        <w:t>MIN_SPINDLE_OVERRIDE = 0.5</w:t>
      </w:r>
    </w:p>
    <w:p w14:paraId="5479E9CC" w14:textId="14DBB6F0" w:rsidR="003561B8" w:rsidRDefault="00645440" w:rsidP="002665A2">
      <w:pPr>
        <w:ind w:leftChars="400" w:left="840"/>
        <w:rPr>
          <w:rStyle w:val="jlqj4b"/>
        </w:rPr>
      </w:pPr>
      <w:r>
        <w:rPr>
          <w:rStyle w:val="jlqj4b"/>
          <w:rFonts w:hint="eastAsia"/>
        </w:rPr>
        <w:t>50</w:t>
      </w:r>
      <w:r>
        <w:rPr>
          <w:rStyle w:val="jlqj4b"/>
          <w:rFonts w:hint="eastAsia"/>
        </w:rPr>
        <w:t>％から</w:t>
      </w:r>
      <w:r>
        <w:rPr>
          <w:rStyle w:val="jlqj4b"/>
          <w:rFonts w:hint="eastAsia"/>
        </w:rPr>
        <w:t>120</w:t>
      </w:r>
      <w:r>
        <w:rPr>
          <w:rStyle w:val="jlqj4b"/>
          <w:rFonts w:hint="eastAsia"/>
        </w:rPr>
        <w:t>％の制限内でスピンドルオーバーライドを変更できます。</w:t>
      </w:r>
    </w:p>
    <w:p w14:paraId="4C05C25E" w14:textId="799C0051" w:rsidR="00645440" w:rsidRDefault="00645440" w:rsidP="00645440">
      <w:pPr>
        <w:pStyle w:val="Note"/>
        <w:ind w:left="630"/>
        <w:rPr>
          <w:rStyle w:val="jlqj4b"/>
        </w:rPr>
      </w:pPr>
      <w:r>
        <w:rPr>
          <w:rStyle w:val="jlqj4b"/>
        </w:rPr>
        <w:t>Note</w:t>
      </w:r>
    </w:p>
    <w:p w14:paraId="20F0B3E0" w14:textId="338DF8A5" w:rsidR="00645440" w:rsidRDefault="00645440" w:rsidP="00645440">
      <w:pPr>
        <w:pStyle w:val="Note"/>
        <w:ind w:left="630"/>
        <w:rPr>
          <w:rStyle w:val="jlqj4b"/>
        </w:rPr>
      </w:pPr>
      <w:r>
        <w:rPr>
          <w:rStyle w:val="jlqj4b"/>
          <w:rFonts w:hint="eastAsia"/>
        </w:rPr>
        <w:t>値が指定されていない場合、</w:t>
      </w:r>
      <w:r>
        <w:rPr>
          <w:rStyle w:val="jlqj4b"/>
          <w:rFonts w:hint="eastAsia"/>
        </w:rPr>
        <w:t>MAX</w:t>
      </w:r>
      <w:r>
        <w:rPr>
          <w:rStyle w:val="jlqj4b"/>
          <w:rFonts w:hint="eastAsia"/>
        </w:rPr>
        <w:t>は</w:t>
      </w:r>
      <w:r>
        <w:rPr>
          <w:rStyle w:val="jlqj4b"/>
          <w:rFonts w:hint="eastAsia"/>
        </w:rPr>
        <w:t>1.0</w:t>
      </w:r>
      <w:r>
        <w:rPr>
          <w:rStyle w:val="jlqj4b"/>
          <w:rFonts w:hint="eastAsia"/>
        </w:rPr>
        <w:t>に設定され、</w:t>
      </w:r>
      <w:r>
        <w:rPr>
          <w:rStyle w:val="jlqj4b"/>
          <w:rFonts w:hint="eastAsia"/>
        </w:rPr>
        <w:t>MIN</w:t>
      </w:r>
      <w:r>
        <w:rPr>
          <w:rStyle w:val="jlqj4b"/>
          <w:rFonts w:hint="eastAsia"/>
        </w:rPr>
        <w:t>は</w:t>
      </w:r>
      <w:r>
        <w:rPr>
          <w:rStyle w:val="jlqj4b"/>
          <w:rFonts w:hint="eastAsia"/>
        </w:rPr>
        <w:t>0.1</w:t>
      </w:r>
      <w:r>
        <w:rPr>
          <w:rStyle w:val="jlqj4b"/>
          <w:rFonts w:hint="eastAsia"/>
        </w:rPr>
        <w:t>に設定されます。</w:t>
      </w:r>
    </w:p>
    <w:p w14:paraId="1784CCBA" w14:textId="5CAEC752" w:rsidR="003561B8" w:rsidRDefault="003561B8" w:rsidP="002665A2">
      <w:pPr>
        <w:ind w:leftChars="400" w:left="840"/>
        <w:rPr>
          <w:rStyle w:val="jlqj4b"/>
        </w:rPr>
      </w:pPr>
    </w:p>
    <w:p w14:paraId="16E7D5C5" w14:textId="77777777" w:rsidR="00645440" w:rsidRDefault="00645440" w:rsidP="00645440">
      <w:pPr>
        <w:pStyle w:val="af9"/>
        <w:ind w:left="1260"/>
      </w:pPr>
      <w:r>
        <w:t>LATHE = 1</w:t>
      </w:r>
    </w:p>
    <w:p w14:paraId="38218721" w14:textId="5700AA4D" w:rsidR="003561B8" w:rsidRDefault="00645440" w:rsidP="00645440">
      <w:pPr>
        <w:pStyle w:val="af9"/>
        <w:ind w:left="1260"/>
        <w:rPr>
          <w:rStyle w:val="jlqj4b"/>
        </w:rPr>
      </w:pPr>
      <w:r>
        <w:t>BACK_TOOL_LATHE = 1</w:t>
      </w:r>
    </w:p>
    <w:p w14:paraId="6DBC656E" w14:textId="07CD1423" w:rsidR="00645440" w:rsidRDefault="00645440" w:rsidP="002665A2">
      <w:pPr>
        <w:ind w:leftChars="400" w:left="840"/>
        <w:rPr>
          <w:rStyle w:val="jlqj4b"/>
        </w:rPr>
      </w:pPr>
      <w:r>
        <w:rPr>
          <w:rStyle w:val="jlqj4b"/>
          <w:rFonts w:hint="eastAsia"/>
        </w:rPr>
        <w:t>最初の行は、旋盤を制御するための画面レイアウトを設定します。</w:t>
      </w:r>
    </w:p>
    <w:p w14:paraId="618A494C" w14:textId="618EEA3C" w:rsidR="00645440" w:rsidRDefault="00645440" w:rsidP="002665A2">
      <w:pPr>
        <w:ind w:leftChars="400" w:left="840"/>
        <w:rPr>
          <w:rStyle w:val="jlqj4b"/>
        </w:rPr>
      </w:pPr>
      <w:r>
        <w:rPr>
          <w:rStyle w:val="jlqj4b"/>
          <w:rFonts w:hint="eastAsia"/>
        </w:rPr>
        <w:t xml:space="preserve">　</w:t>
      </w:r>
      <w:r>
        <w:rPr>
          <w:rStyle w:val="jlqj4b"/>
          <w:rFonts w:hint="eastAsia"/>
        </w:rPr>
        <w:t>2</w:t>
      </w:r>
      <w:r>
        <w:rPr>
          <w:rStyle w:val="jlqj4b"/>
          <w:rFonts w:hint="eastAsia"/>
        </w:rPr>
        <w:t>行目はオプションで、バックツール旋盤に必要な方法で</w:t>
      </w:r>
      <w:r>
        <w:rPr>
          <w:rStyle w:val="jlqj4b"/>
          <w:rFonts w:hint="eastAsia"/>
        </w:rPr>
        <w:t>X</w:t>
      </w:r>
      <w:r>
        <w:rPr>
          <w:rStyle w:val="jlqj4b"/>
          <w:rFonts w:hint="eastAsia"/>
        </w:rPr>
        <w:t>軸を切り替えます。</w:t>
      </w:r>
      <w:r>
        <w:rPr>
          <w:rStyle w:val="viiyi"/>
          <w:rFonts w:hint="eastAsia"/>
        </w:rPr>
        <w:t xml:space="preserve"> </w:t>
      </w:r>
      <w:r>
        <w:rPr>
          <w:rStyle w:val="jlqj4b"/>
          <w:rFonts w:hint="eastAsia"/>
        </w:rPr>
        <w:t>また、キーボードショートカットは異なる方法で反応します。</w:t>
      </w:r>
      <w:r>
        <w:rPr>
          <w:rStyle w:val="viiyi"/>
          <w:rFonts w:hint="eastAsia"/>
        </w:rPr>
        <w:t xml:space="preserve"> </w:t>
      </w:r>
      <w:proofErr w:type="spellStart"/>
      <w:r>
        <w:rPr>
          <w:rStyle w:val="jlqj4b"/>
          <w:rFonts w:hint="eastAsia"/>
        </w:rPr>
        <w:t>gmoccapy</w:t>
      </w:r>
      <w:proofErr w:type="spellEnd"/>
      <w:r>
        <w:rPr>
          <w:rStyle w:val="jlqj4b"/>
          <w:rFonts w:hint="eastAsia"/>
        </w:rPr>
        <w:t>を使用すると、追加の軸を使用して旋盤を構成できるため、旋盤に</w:t>
      </w:r>
      <w:r>
        <w:rPr>
          <w:rStyle w:val="jlqj4b"/>
          <w:rFonts w:hint="eastAsia"/>
        </w:rPr>
        <w:t>XZCW</w:t>
      </w:r>
      <w:r>
        <w:rPr>
          <w:rStyle w:val="jlqj4b"/>
          <w:rFonts w:hint="eastAsia"/>
        </w:rPr>
        <w:t>構成を使用することもできます。</w:t>
      </w:r>
    </w:p>
    <w:p w14:paraId="42BCE6D3" w14:textId="10278115" w:rsidR="00645440" w:rsidRDefault="00645440" w:rsidP="00645440">
      <w:pPr>
        <w:pStyle w:val="Note"/>
        <w:ind w:left="630"/>
        <w:rPr>
          <w:rStyle w:val="jlqj4b"/>
        </w:rPr>
      </w:pPr>
      <w:r>
        <w:rPr>
          <w:rStyle w:val="jlqj4b"/>
        </w:rPr>
        <w:t>Tip</w:t>
      </w:r>
    </w:p>
    <w:p w14:paraId="6C1D2483" w14:textId="40E35FDD" w:rsidR="00645440" w:rsidRDefault="00645440" w:rsidP="00645440">
      <w:pPr>
        <w:pStyle w:val="Note"/>
        <w:ind w:left="630"/>
        <w:rPr>
          <w:rStyle w:val="jlqj4b"/>
        </w:rPr>
      </w:pPr>
      <w:r>
        <w:rPr>
          <w:rStyle w:val="jlqj4b"/>
          <w:rFonts w:hint="eastAsia"/>
        </w:rPr>
        <w:t>旋盤固有のセクションも参照してください</w:t>
      </w:r>
    </w:p>
    <w:p w14:paraId="6DE189BC" w14:textId="14922B9F" w:rsidR="00645440" w:rsidRDefault="00645440" w:rsidP="00645440">
      <w:pPr>
        <w:pStyle w:val="a0"/>
        <w:numPr>
          <w:ilvl w:val="0"/>
          <w:numId w:val="178"/>
        </w:numPr>
        <w:ind w:leftChars="0"/>
        <w:rPr>
          <w:rStyle w:val="jlqj4b"/>
        </w:rPr>
      </w:pPr>
      <w:r w:rsidRPr="00645440">
        <w:rPr>
          <w:rStyle w:val="jlqj4b"/>
        </w:rPr>
        <w:t>PROGRAM_PREFIX = ../../</w:t>
      </w:r>
      <w:proofErr w:type="spellStart"/>
      <w:r w:rsidRPr="00645440">
        <w:rPr>
          <w:rStyle w:val="jlqj4b"/>
        </w:rPr>
        <w:t>nc_files</w:t>
      </w:r>
      <w:proofErr w:type="spellEnd"/>
      <w:r w:rsidRPr="00645440">
        <w:rPr>
          <w:rStyle w:val="jlqj4b"/>
        </w:rPr>
        <w:t>/</w:t>
      </w:r>
    </w:p>
    <w:p w14:paraId="104781C2" w14:textId="6A38BAD5" w:rsidR="00645440" w:rsidRDefault="00645440" w:rsidP="002665A2">
      <w:pPr>
        <w:ind w:leftChars="400" w:left="840"/>
        <w:rPr>
          <w:rStyle w:val="jlqj4b"/>
        </w:rPr>
      </w:pPr>
      <w:proofErr w:type="spellStart"/>
      <w:r>
        <w:rPr>
          <w:rStyle w:val="jlqj4b"/>
          <w:rFonts w:hint="eastAsia"/>
        </w:rPr>
        <w:t>linuxcnc</w:t>
      </w:r>
      <w:proofErr w:type="spellEnd"/>
      <w:r>
        <w:rPr>
          <w:rStyle w:val="jlqj4b"/>
          <w:rFonts w:hint="eastAsia"/>
        </w:rPr>
        <w:t xml:space="preserve"> / </w:t>
      </w:r>
      <w:proofErr w:type="spellStart"/>
      <w:r>
        <w:rPr>
          <w:rStyle w:val="jlqj4b"/>
          <w:rFonts w:hint="eastAsia"/>
        </w:rPr>
        <w:t>gmoccapy</w:t>
      </w:r>
      <w:proofErr w:type="spellEnd"/>
      <w:r>
        <w:rPr>
          <w:rStyle w:val="jlqj4b"/>
          <w:rFonts w:hint="eastAsia"/>
        </w:rPr>
        <w:t>に</w:t>
      </w:r>
      <w:proofErr w:type="spellStart"/>
      <w:r>
        <w:rPr>
          <w:rStyle w:val="jlqj4b"/>
          <w:rFonts w:hint="eastAsia"/>
        </w:rPr>
        <w:t>ngc</w:t>
      </w:r>
      <w:proofErr w:type="spellEnd"/>
      <w:r>
        <w:rPr>
          <w:rStyle w:val="jlqj4b"/>
          <w:rFonts w:hint="eastAsia"/>
        </w:rPr>
        <w:t>ファイルを探す場所を指示するエントリです。</w:t>
      </w:r>
    </w:p>
    <w:p w14:paraId="1D647EEF" w14:textId="5FDBAF73" w:rsidR="00645440" w:rsidRDefault="00645440" w:rsidP="00645440">
      <w:pPr>
        <w:pStyle w:val="Note"/>
        <w:ind w:left="630"/>
        <w:rPr>
          <w:rStyle w:val="jlqj4b"/>
        </w:rPr>
      </w:pPr>
      <w:r>
        <w:rPr>
          <w:rStyle w:val="jlqj4b"/>
        </w:rPr>
        <w:t>Note</w:t>
      </w:r>
    </w:p>
    <w:p w14:paraId="6047C7F3" w14:textId="38F8774C" w:rsidR="00645440" w:rsidRDefault="00645440" w:rsidP="00645440">
      <w:pPr>
        <w:pStyle w:val="Note"/>
        <w:ind w:left="630"/>
        <w:rPr>
          <w:rStyle w:val="jlqj4b"/>
        </w:rPr>
      </w:pPr>
      <w:r>
        <w:rPr>
          <w:rStyle w:val="jlqj4b"/>
          <w:rFonts w:hint="eastAsia"/>
        </w:rPr>
        <w:t>指定されていない場合、</w:t>
      </w:r>
      <w:proofErr w:type="spellStart"/>
      <w:r>
        <w:rPr>
          <w:rStyle w:val="jlqj4b"/>
          <w:rFonts w:hint="eastAsia"/>
        </w:rPr>
        <w:t>Gmoccapy</w:t>
      </w:r>
      <w:proofErr w:type="spellEnd"/>
      <w:r>
        <w:rPr>
          <w:rStyle w:val="jlqj4b"/>
          <w:rFonts w:hint="eastAsia"/>
        </w:rPr>
        <w:t>は次の順序で</w:t>
      </w:r>
      <w:proofErr w:type="spellStart"/>
      <w:r>
        <w:rPr>
          <w:rStyle w:val="jlqj4b"/>
          <w:rFonts w:hint="eastAsia"/>
        </w:rPr>
        <w:t>ngc</w:t>
      </w:r>
      <w:proofErr w:type="spellEnd"/>
      <w:r>
        <w:rPr>
          <w:rStyle w:val="jlqj4b"/>
          <w:rFonts w:hint="eastAsia"/>
        </w:rPr>
        <w:t>ファイルを検索します：</w:t>
      </w:r>
      <w:proofErr w:type="spellStart"/>
      <w:r>
        <w:rPr>
          <w:rStyle w:val="jlqj4b"/>
          <w:rFonts w:hint="eastAsia"/>
        </w:rPr>
        <w:t>linuxcnc</w:t>
      </w:r>
      <w:proofErr w:type="spellEnd"/>
      <w:r>
        <w:rPr>
          <w:rStyle w:val="jlqj4b"/>
          <w:rFonts w:hint="eastAsia"/>
        </w:rPr>
        <w:t xml:space="preserve"> / </w:t>
      </w:r>
      <w:proofErr w:type="spellStart"/>
      <w:r>
        <w:rPr>
          <w:rStyle w:val="jlqj4b"/>
          <w:rFonts w:hint="eastAsia"/>
        </w:rPr>
        <w:t>nc_files</w:t>
      </w:r>
      <w:proofErr w:type="spellEnd"/>
      <w:r>
        <w:rPr>
          <w:rStyle w:val="jlqj4b"/>
          <w:rFonts w:hint="eastAsia"/>
        </w:rPr>
        <w:t>、次にユーザーのホームディレクトリ。</w:t>
      </w:r>
    </w:p>
    <w:p w14:paraId="769099E4" w14:textId="246CBB2A" w:rsidR="00645440" w:rsidRDefault="00645440" w:rsidP="002665A2">
      <w:pPr>
        <w:ind w:leftChars="400" w:left="840"/>
        <w:rPr>
          <w:rStyle w:val="jlqj4b"/>
        </w:rPr>
      </w:pPr>
    </w:p>
    <w:p w14:paraId="7A54ED22" w14:textId="300AAF16" w:rsidR="00645440" w:rsidRDefault="00593744" w:rsidP="002665A2">
      <w:pPr>
        <w:ind w:leftChars="400" w:left="840"/>
        <w:rPr>
          <w:rStyle w:val="jlqj4b"/>
        </w:rPr>
      </w:pPr>
      <w:r>
        <w:rPr>
          <w:rStyle w:val="jlqj4b"/>
          <w:rFonts w:hint="eastAsia"/>
        </w:rPr>
        <w:t>タブとサイドパネルの構成</w:t>
      </w:r>
    </w:p>
    <w:p w14:paraId="2F17B282" w14:textId="759EFDA8" w:rsidR="00645440" w:rsidRDefault="00593744" w:rsidP="002665A2">
      <w:pPr>
        <w:ind w:leftChars="400" w:left="840"/>
        <w:rPr>
          <w:rStyle w:val="jlqj4b"/>
        </w:rPr>
      </w:pPr>
      <w:r>
        <w:rPr>
          <w:rStyle w:val="jlqj4b"/>
          <w:rFonts w:hint="eastAsia"/>
        </w:rPr>
        <w:t xml:space="preserve">　</w:t>
      </w:r>
      <w:r>
        <w:rPr>
          <w:rStyle w:val="jlqj4b"/>
          <w:rFonts w:hint="eastAsia"/>
        </w:rPr>
        <w:t>axis</w:t>
      </w:r>
      <w:r>
        <w:rPr>
          <w:rStyle w:val="jlqj4b"/>
          <w:rFonts w:hint="eastAsia"/>
        </w:rPr>
        <w:t>、</w:t>
      </w:r>
      <w:r>
        <w:rPr>
          <w:rStyle w:val="jlqj4b"/>
          <w:rFonts w:hint="eastAsia"/>
        </w:rPr>
        <w:t>touchy</w:t>
      </w:r>
      <w:r>
        <w:rPr>
          <w:rStyle w:val="jlqj4b"/>
          <w:rFonts w:hint="eastAsia"/>
        </w:rPr>
        <w:t>、</w:t>
      </w:r>
      <w:proofErr w:type="spellStart"/>
      <w:r>
        <w:rPr>
          <w:rStyle w:val="jlqj4b"/>
          <w:rFonts w:hint="eastAsia"/>
        </w:rPr>
        <w:t>gscreen</w:t>
      </w:r>
      <w:proofErr w:type="spellEnd"/>
      <w:r>
        <w:rPr>
          <w:rStyle w:val="jlqj4b"/>
          <w:rFonts w:hint="eastAsia"/>
        </w:rPr>
        <w:t>でできるように、埋め込みプログラムを</w:t>
      </w:r>
      <w:proofErr w:type="spellStart"/>
      <w:r>
        <w:rPr>
          <w:rStyle w:val="jlqj4b"/>
          <w:rFonts w:hint="eastAsia"/>
        </w:rPr>
        <w:t>gmoccapy</w:t>
      </w:r>
      <w:proofErr w:type="spellEnd"/>
      <w:r>
        <w:rPr>
          <w:rStyle w:val="jlqj4b"/>
          <w:rFonts w:hint="eastAsia"/>
        </w:rPr>
        <w:t>に追加できます。</w:t>
      </w:r>
      <w:r>
        <w:rPr>
          <w:rStyle w:val="viiyi"/>
          <w:rFonts w:hint="eastAsia"/>
        </w:rPr>
        <w:t xml:space="preserve"> </w:t>
      </w:r>
      <w:r>
        <w:rPr>
          <w:rStyle w:val="jlqj4b"/>
          <w:rFonts w:hint="eastAsia"/>
        </w:rPr>
        <w:t>DISPLAY</w:t>
      </w:r>
      <w:r>
        <w:rPr>
          <w:rStyle w:val="jlqj4b"/>
          <w:rFonts w:hint="eastAsia"/>
        </w:rPr>
        <w:t>セクションの</w:t>
      </w:r>
      <w:r>
        <w:rPr>
          <w:rStyle w:val="jlqj4b"/>
          <w:rFonts w:hint="eastAsia"/>
        </w:rPr>
        <w:t>INI</w:t>
      </w:r>
      <w:r>
        <w:rPr>
          <w:rStyle w:val="jlqj4b"/>
          <w:rFonts w:hint="eastAsia"/>
        </w:rPr>
        <w:t>ファイルに数行を含めると、すべてが</w:t>
      </w:r>
      <w:proofErr w:type="spellStart"/>
      <w:r>
        <w:rPr>
          <w:rStyle w:val="jlqj4b"/>
          <w:rFonts w:hint="eastAsia"/>
        </w:rPr>
        <w:t>gmoccapy</w:t>
      </w:r>
      <w:proofErr w:type="spellEnd"/>
      <w:r>
        <w:rPr>
          <w:rStyle w:val="jlqj4b"/>
          <w:rFonts w:hint="eastAsia"/>
        </w:rPr>
        <w:t>によって自動的に実行されます。</w:t>
      </w:r>
    </w:p>
    <w:p w14:paraId="6F75FC02" w14:textId="672F0D9E" w:rsidR="00593744" w:rsidRDefault="00593744" w:rsidP="002665A2">
      <w:pPr>
        <w:ind w:leftChars="400" w:left="840"/>
        <w:rPr>
          <w:rStyle w:val="jlqj4b"/>
        </w:rPr>
      </w:pPr>
      <w:r>
        <w:rPr>
          <w:rStyle w:val="jlqj4b"/>
          <w:rFonts w:hint="eastAsia"/>
        </w:rPr>
        <w:t>空き地パネルを使用したことがない場合は、優れたドキュメントを読むことをお勧めします。</w:t>
      </w:r>
      <w:r>
        <w:rPr>
          <w:rStyle w:val="viiyi"/>
          <w:rFonts w:hint="eastAsia"/>
        </w:rPr>
        <w:t xml:space="preserve"> </w:t>
      </w:r>
      <w:r>
        <w:rPr>
          <w:rStyle w:val="jlqj4b"/>
          <w:rFonts w:hint="eastAsia"/>
        </w:rPr>
        <w:t>グレイド</w:t>
      </w:r>
      <w:r>
        <w:rPr>
          <w:rStyle w:val="jlqj4b"/>
          <w:rFonts w:hint="eastAsia"/>
        </w:rPr>
        <w:t>VCP</w:t>
      </w:r>
    </w:p>
    <w:p w14:paraId="132A4170" w14:textId="62FFB211" w:rsidR="00593744" w:rsidRDefault="00593744" w:rsidP="002665A2">
      <w:pPr>
        <w:ind w:leftChars="400" w:left="840"/>
        <w:rPr>
          <w:rStyle w:val="jlqj4b"/>
        </w:rPr>
      </w:pPr>
      <w:r>
        <w:rPr>
          <w:rStyle w:val="jlqj4b"/>
          <w:rFonts w:hint="eastAsia"/>
        </w:rPr>
        <w:t>例</w:t>
      </w:r>
    </w:p>
    <w:p w14:paraId="1DE50557" w14:textId="77777777" w:rsidR="00593744" w:rsidRDefault="00593744" w:rsidP="00593744">
      <w:pPr>
        <w:pStyle w:val="af9"/>
        <w:ind w:left="1260"/>
      </w:pPr>
      <w:r>
        <w:t>EMBED_TAB_NAME = DRO</w:t>
      </w:r>
    </w:p>
    <w:p w14:paraId="760A9A5E" w14:textId="77777777" w:rsidR="00593744" w:rsidRDefault="00593744" w:rsidP="00593744">
      <w:pPr>
        <w:pStyle w:val="af9"/>
        <w:ind w:left="1260"/>
      </w:pPr>
      <w:r>
        <w:t xml:space="preserve">EMBED_TAB_LOCATION = </w:t>
      </w:r>
      <w:proofErr w:type="spellStart"/>
      <w:r>
        <w:t>ntb_user_tabs</w:t>
      </w:r>
      <w:proofErr w:type="spellEnd"/>
    </w:p>
    <w:p w14:paraId="0FD0F818" w14:textId="77777777" w:rsidR="00593744" w:rsidRDefault="00593744" w:rsidP="00593744">
      <w:pPr>
        <w:pStyle w:val="af9"/>
        <w:ind w:left="1260"/>
      </w:pPr>
      <w:r>
        <w:t xml:space="preserve">EMBED_TAB_COMMAND = </w:t>
      </w:r>
      <w:proofErr w:type="spellStart"/>
      <w:r>
        <w:t>gladevcp</w:t>
      </w:r>
      <w:proofErr w:type="spellEnd"/>
      <w:r>
        <w:t xml:space="preserve"> -x {XID} </w:t>
      </w:r>
      <w:proofErr w:type="spellStart"/>
      <w:r>
        <w:t>dro.glade</w:t>
      </w:r>
      <w:proofErr w:type="spellEnd"/>
    </w:p>
    <w:p w14:paraId="5ECA7294" w14:textId="77777777" w:rsidR="00593744" w:rsidRDefault="00593744" w:rsidP="00593744">
      <w:pPr>
        <w:pStyle w:val="af9"/>
        <w:ind w:left="1260"/>
      </w:pPr>
      <w:r>
        <w:t>EMBED_TAB_NAME = Second user tab</w:t>
      </w:r>
    </w:p>
    <w:p w14:paraId="179A8B02" w14:textId="77777777" w:rsidR="00593744" w:rsidRDefault="00593744" w:rsidP="00593744">
      <w:pPr>
        <w:pStyle w:val="af9"/>
        <w:ind w:left="1260"/>
      </w:pPr>
      <w:r>
        <w:t xml:space="preserve">EMBED_TAB_LOCATION = </w:t>
      </w:r>
      <w:proofErr w:type="spellStart"/>
      <w:r>
        <w:t>ntb_preview</w:t>
      </w:r>
      <w:proofErr w:type="spellEnd"/>
    </w:p>
    <w:p w14:paraId="1657A406" w14:textId="1ED38D24" w:rsidR="00593744" w:rsidRDefault="00593744" w:rsidP="00593744">
      <w:pPr>
        <w:pStyle w:val="af9"/>
        <w:ind w:left="1260"/>
        <w:rPr>
          <w:rStyle w:val="jlqj4b"/>
        </w:rPr>
      </w:pPr>
      <w:r>
        <w:rPr>
          <w:rFonts w:ascii="NimbusMonL-Regu" w:hAnsi="NimbusMonL-Regu" w:cs="NimbusMonL-Regu"/>
          <w:sz w:val="18"/>
          <w:szCs w:val="18"/>
        </w:rPr>
        <w:t xml:space="preserve">EMBED_TAB_COMMAND = </w:t>
      </w:r>
      <w:proofErr w:type="spellStart"/>
      <w:r>
        <w:rPr>
          <w:rFonts w:ascii="NimbusMonL-Regu" w:hAnsi="NimbusMonL-Regu" w:cs="NimbusMonL-Regu"/>
          <w:sz w:val="18"/>
          <w:szCs w:val="18"/>
        </w:rPr>
        <w:t>gladevcp</w:t>
      </w:r>
      <w:proofErr w:type="spellEnd"/>
      <w:r>
        <w:rPr>
          <w:rFonts w:ascii="NimbusMonL-Regu" w:hAnsi="NimbusMonL-Regu" w:cs="NimbusMonL-Regu"/>
          <w:sz w:val="18"/>
          <w:szCs w:val="18"/>
        </w:rPr>
        <w:t xml:space="preserve"> -x {XID} </w:t>
      </w:r>
      <w:proofErr w:type="spellStart"/>
      <w:r>
        <w:rPr>
          <w:rFonts w:ascii="NimbusMonL-Regu" w:hAnsi="NimbusMonL-Regu" w:cs="NimbusMonL-Regu"/>
          <w:sz w:val="18"/>
          <w:szCs w:val="18"/>
        </w:rPr>
        <w:t>vcp_box.glade</w:t>
      </w:r>
      <w:proofErr w:type="spellEnd"/>
    </w:p>
    <w:p w14:paraId="7CBE362A" w14:textId="77777777" w:rsidR="00645440" w:rsidRDefault="00645440" w:rsidP="002665A2">
      <w:pPr>
        <w:ind w:leftChars="400" w:left="840"/>
        <w:rPr>
          <w:rStyle w:val="jlqj4b"/>
        </w:rPr>
      </w:pPr>
    </w:p>
    <w:p w14:paraId="310DC078" w14:textId="1BA04E32" w:rsidR="00645440" w:rsidRDefault="00593744" w:rsidP="002665A2">
      <w:pPr>
        <w:ind w:leftChars="400" w:left="840"/>
        <w:rPr>
          <w:rStyle w:val="jlqj4b"/>
        </w:rPr>
      </w:pPr>
      <w:r>
        <w:rPr>
          <w:rStyle w:val="jlqj4b"/>
          <w:rFonts w:hint="eastAsia"/>
        </w:rPr>
        <w:t>注意しなければならないのは、すべてのタブまたはサイドパネルに上記の</w:t>
      </w:r>
      <w:r>
        <w:rPr>
          <w:rStyle w:val="jlqj4b"/>
          <w:rFonts w:hint="eastAsia"/>
        </w:rPr>
        <w:t>3</w:t>
      </w:r>
      <w:r>
        <w:rPr>
          <w:rStyle w:val="jlqj4b"/>
          <w:rFonts w:hint="eastAsia"/>
        </w:rPr>
        <w:t>行を含めることだけです。</w:t>
      </w:r>
    </w:p>
    <w:p w14:paraId="6FFB1296" w14:textId="312E4FEA" w:rsidR="00645440" w:rsidRDefault="00593744" w:rsidP="00593744">
      <w:pPr>
        <w:pStyle w:val="a0"/>
        <w:numPr>
          <w:ilvl w:val="0"/>
          <w:numId w:val="178"/>
        </w:numPr>
        <w:ind w:leftChars="0"/>
        <w:rPr>
          <w:rStyle w:val="jlqj4b"/>
        </w:rPr>
      </w:pPr>
      <w:r>
        <w:rPr>
          <w:rStyle w:val="jlqj4b"/>
          <w:rFonts w:hint="eastAsia"/>
        </w:rPr>
        <w:t>EMBED_TAB_NAME =</w:t>
      </w:r>
      <w:r>
        <w:rPr>
          <w:rStyle w:val="jlqj4b"/>
          <w:rFonts w:hint="eastAsia"/>
        </w:rPr>
        <w:t>タブまたはサイドパネルの名前を表します。使用する名前はユーザー次第ですが、存在する必要があります。</w:t>
      </w:r>
    </w:p>
    <w:p w14:paraId="58BC8053" w14:textId="7D7EF393" w:rsidR="00593744" w:rsidRDefault="00593744" w:rsidP="00593744">
      <w:pPr>
        <w:pStyle w:val="a0"/>
        <w:numPr>
          <w:ilvl w:val="0"/>
          <w:numId w:val="178"/>
        </w:numPr>
        <w:ind w:leftChars="0"/>
        <w:rPr>
          <w:rStyle w:val="jlqj4b"/>
        </w:rPr>
      </w:pPr>
      <w:r>
        <w:rPr>
          <w:rStyle w:val="jlqj4b"/>
          <w:rFonts w:hint="eastAsia"/>
        </w:rPr>
        <w:t>EMBED_TAB_LOCATION =</w:t>
      </w:r>
      <w:r>
        <w:rPr>
          <w:rStyle w:val="jlqj4b"/>
          <w:rFonts w:hint="eastAsia"/>
        </w:rPr>
        <w:t>プログラムが</w:t>
      </w:r>
      <w:r>
        <w:rPr>
          <w:rStyle w:val="jlqj4b"/>
          <w:rFonts w:hint="eastAsia"/>
        </w:rPr>
        <w:t>GUI</w:t>
      </w:r>
      <w:r>
        <w:rPr>
          <w:rStyle w:val="jlqj4b"/>
          <w:rFonts w:hint="eastAsia"/>
        </w:rPr>
        <w:t>に配置される場所です。</w:t>
      </w:r>
    </w:p>
    <w:p w14:paraId="6E6D169F" w14:textId="73E291CA" w:rsidR="00645440" w:rsidRDefault="00593744" w:rsidP="002665A2">
      <w:pPr>
        <w:ind w:leftChars="400" w:left="840"/>
        <w:rPr>
          <w:rStyle w:val="jlqj4b"/>
        </w:rPr>
      </w:pPr>
      <w:r>
        <w:rPr>
          <w:rStyle w:val="jlqj4b"/>
          <w:rFonts w:hint="eastAsia"/>
        </w:rPr>
        <w:t>有効な値は次のとおりです。</w:t>
      </w:r>
    </w:p>
    <w:p w14:paraId="55FFDFB4" w14:textId="2D4DFB00" w:rsidR="00593744" w:rsidRDefault="00593744" w:rsidP="00593744">
      <w:pPr>
        <w:pStyle w:val="a0"/>
        <w:numPr>
          <w:ilvl w:val="0"/>
          <w:numId w:val="180"/>
        </w:numPr>
        <w:ind w:leftChars="0"/>
        <w:rPr>
          <w:rStyle w:val="jlqj4b"/>
        </w:rPr>
      </w:pPr>
      <w:proofErr w:type="spellStart"/>
      <w:r>
        <w:rPr>
          <w:rStyle w:val="jlqj4b"/>
          <w:rFonts w:hint="eastAsia"/>
        </w:rPr>
        <w:t>ntb_user_tabs</w:t>
      </w:r>
      <w:proofErr w:type="spellEnd"/>
      <w:r>
        <w:rPr>
          <w:rStyle w:val="jlqj4b"/>
          <w:rFonts w:hint="eastAsia"/>
        </w:rPr>
        <w:t>（メインタブとして、画面全体をカバー）」</w:t>
      </w:r>
    </w:p>
    <w:p w14:paraId="23A2ED44" w14:textId="7745C5CA" w:rsidR="00593744" w:rsidRDefault="00593744" w:rsidP="00593744">
      <w:pPr>
        <w:pStyle w:val="a0"/>
        <w:numPr>
          <w:ilvl w:val="0"/>
          <w:numId w:val="180"/>
        </w:numPr>
        <w:ind w:leftChars="0"/>
        <w:rPr>
          <w:rStyle w:val="jlqj4b"/>
        </w:rPr>
      </w:pPr>
      <w:proofErr w:type="spellStart"/>
      <w:r>
        <w:rPr>
          <w:rStyle w:val="jlqj4b"/>
          <w:rFonts w:hint="eastAsia"/>
        </w:rPr>
        <w:t>ntb_preview</w:t>
      </w:r>
      <w:proofErr w:type="spellEnd"/>
      <w:r>
        <w:rPr>
          <w:rStyle w:val="jlqj4b"/>
          <w:rFonts w:hint="eastAsia"/>
        </w:rPr>
        <w:t>（プレビュー側のタブとして）」</w:t>
      </w:r>
    </w:p>
    <w:p w14:paraId="4AC1DC48" w14:textId="7628CAAD" w:rsidR="00593744" w:rsidRDefault="00593744" w:rsidP="00593744">
      <w:pPr>
        <w:pStyle w:val="a0"/>
        <w:numPr>
          <w:ilvl w:val="0"/>
          <w:numId w:val="180"/>
        </w:numPr>
        <w:ind w:leftChars="0"/>
        <w:rPr>
          <w:rStyle w:val="jlqj4b"/>
        </w:rPr>
      </w:pPr>
      <w:proofErr w:type="spellStart"/>
      <w:r>
        <w:rPr>
          <w:rStyle w:val="jlqj4b"/>
          <w:rFonts w:hint="eastAsia"/>
        </w:rPr>
        <w:t>box_left</w:t>
      </w:r>
      <w:proofErr w:type="spellEnd"/>
      <w:r>
        <w:rPr>
          <w:rStyle w:val="jlqj4b"/>
          <w:rFonts w:hint="eastAsia"/>
        </w:rPr>
        <w:t>（左側、画面の完全な高さ）</w:t>
      </w:r>
    </w:p>
    <w:p w14:paraId="15F45246" w14:textId="07C5FEEE" w:rsidR="00593744" w:rsidRDefault="00593744" w:rsidP="00593744">
      <w:pPr>
        <w:pStyle w:val="a0"/>
        <w:numPr>
          <w:ilvl w:val="0"/>
          <w:numId w:val="180"/>
        </w:numPr>
        <w:ind w:leftChars="0"/>
        <w:rPr>
          <w:rStyle w:val="jlqj4b"/>
        </w:rPr>
      </w:pPr>
      <w:proofErr w:type="spellStart"/>
      <w:r>
        <w:rPr>
          <w:rStyle w:val="jlqj4b"/>
          <w:rFonts w:hint="eastAsia"/>
        </w:rPr>
        <w:t>box_right</w:t>
      </w:r>
      <w:proofErr w:type="spellEnd"/>
      <w:r>
        <w:rPr>
          <w:rStyle w:val="jlqj4b"/>
          <w:rFonts w:hint="eastAsia"/>
        </w:rPr>
        <w:t>（右側、通常の画面とボタンリストの間）</w:t>
      </w:r>
    </w:p>
    <w:p w14:paraId="51D19374" w14:textId="6F11C8B0" w:rsidR="00593744" w:rsidRDefault="00593744" w:rsidP="00593744">
      <w:pPr>
        <w:pStyle w:val="a0"/>
        <w:numPr>
          <w:ilvl w:val="0"/>
          <w:numId w:val="180"/>
        </w:numPr>
        <w:ind w:leftChars="0"/>
        <w:rPr>
          <w:rStyle w:val="jlqj4b"/>
        </w:rPr>
      </w:pPr>
      <w:proofErr w:type="spellStart"/>
      <w:r>
        <w:rPr>
          <w:rStyle w:val="jlqj4b"/>
          <w:rFonts w:hint="eastAsia"/>
        </w:rPr>
        <w:t>box_coolant_and_spindle</w:t>
      </w:r>
      <w:proofErr w:type="spellEnd"/>
      <w:r>
        <w:rPr>
          <w:rStyle w:val="jlqj4b"/>
          <w:rFonts w:hint="eastAsia"/>
        </w:rPr>
        <w:t>（クーラントとスピンドルフレームを非表示にし、ここにグレイドファイルを導入します）</w:t>
      </w:r>
    </w:p>
    <w:p w14:paraId="184CFDA7" w14:textId="0EB977C8" w:rsidR="00593744" w:rsidRDefault="00D779D9" w:rsidP="00593744">
      <w:pPr>
        <w:pStyle w:val="a0"/>
        <w:numPr>
          <w:ilvl w:val="0"/>
          <w:numId w:val="180"/>
        </w:numPr>
        <w:ind w:leftChars="0"/>
        <w:rPr>
          <w:rStyle w:val="jlqj4b"/>
        </w:rPr>
      </w:pPr>
      <w:proofErr w:type="spellStart"/>
      <w:r>
        <w:rPr>
          <w:rStyle w:val="jlqj4b"/>
          <w:rFonts w:hint="eastAsia"/>
        </w:rPr>
        <w:t>box_cooling</w:t>
      </w:r>
      <w:proofErr w:type="spellEnd"/>
      <w:r>
        <w:rPr>
          <w:rStyle w:val="jlqj4b"/>
          <w:rFonts w:hint="eastAsia"/>
        </w:rPr>
        <w:t>（冷却フレームを非表示にし、空き地ファイルを導入します）</w:t>
      </w:r>
    </w:p>
    <w:p w14:paraId="7C34E09C" w14:textId="5AE4A84C" w:rsidR="00D779D9" w:rsidRDefault="00D779D9" w:rsidP="00593744">
      <w:pPr>
        <w:pStyle w:val="a0"/>
        <w:numPr>
          <w:ilvl w:val="0"/>
          <w:numId w:val="180"/>
        </w:numPr>
        <w:ind w:leftChars="0"/>
        <w:rPr>
          <w:rStyle w:val="jlqj4b"/>
        </w:rPr>
      </w:pPr>
      <w:proofErr w:type="spellStart"/>
      <w:r>
        <w:rPr>
          <w:rStyle w:val="jlqj4b"/>
          <w:rFonts w:hint="eastAsia"/>
        </w:rPr>
        <w:t>box_spindle</w:t>
      </w:r>
      <w:proofErr w:type="spellEnd"/>
      <w:r>
        <w:rPr>
          <w:rStyle w:val="jlqj4b"/>
          <w:rFonts w:hint="eastAsia"/>
        </w:rPr>
        <w:t>（スピンドルフレームを非表示にし、グレイドファイルを導入します）</w:t>
      </w:r>
    </w:p>
    <w:p w14:paraId="111940CE" w14:textId="637C92D4" w:rsidR="00D779D9" w:rsidRDefault="00D779D9" w:rsidP="00593744">
      <w:pPr>
        <w:pStyle w:val="a0"/>
        <w:numPr>
          <w:ilvl w:val="0"/>
          <w:numId w:val="180"/>
        </w:numPr>
        <w:ind w:leftChars="0"/>
        <w:rPr>
          <w:rStyle w:val="jlqj4b"/>
        </w:rPr>
      </w:pPr>
      <w:proofErr w:type="spellStart"/>
      <w:r>
        <w:rPr>
          <w:rStyle w:val="jlqj4b"/>
          <w:rFonts w:hint="eastAsia"/>
        </w:rPr>
        <w:t>box_vel_info</w:t>
      </w:r>
      <w:proofErr w:type="spellEnd"/>
      <w:r>
        <w:rPr>
          <w:rStyle w:val="jlqj4b"/>
          <w:rFonts w:hint="eastAsia"/>
        </w:rPr>
        <w:t>（ベロシティフレームを非表示にし、グレイドファイルを導入します）</w:t>
      </w:r>
    </w:p>
    <w:p w14:paraId="3D19B7B1" w14:textId="546D9AC4" w:rsidR="00D779D9" w:rsidRDefault="00D779D9" w:rsidP="00593744">
      <w:pPr>
        <w:pStyle w:val="a0"/>
        <w:numPr>
          <w:ilvl w:val="0"/>
          <w:numId w:val="180"/>
        </w:numPr>
        <w:ind w:leftChars="0"/>
        <w:rPr>
          <w:rStyle w:val="jlqj4b"/>
        </w:rPr>
      </w:pPr>
      <w:r>
        <w:rPr>
          <w:rStyle w:val="jlqj4b"/>
          <w:rFonts w:hint="eastAsia"/>
        </w:rPr>
        <w:t>box_custom_1</w:t>
      </w:r>
      <w:r>
        <w:rPr>
          <w:rStyle w:val="jlqj4b"/>
          <w:rFonts w:hint="eastAsia"/>
        </w:rPr>
        <w:t>（</w:t>
      </w:r>
      <w:proofErr w:type="spellStart"/>
      <w:r>
        <w:rPr>
          <w:rStyle w:val="jlqj4b"/>
          <w:rFonts w:hint="eastAsia"/>
        </w:rPr>
        <w:t>vel_frame</w:t>
      </w:r>
      <w:proofErr w:type="spellEnd"/>
      <w:r>
        <w:rPr>
          <w:rStyle w:val="jlqj4b"/>
          <w:rFonts w:hint="eastAsia"/>
        </w:rPr>
        <w:t>の左側にある空き地ファイルを紹介します）</w:t>
      </w:r>
    </w:p>
    <w:p w14:paraId="0BD74426" w14:textId="398984F2" w:rsidR="00D779D9" w:rsidRDefault="00D779D9" w:rsidP="00593744">
      <w:pPr>
        <w:pStyle w:val="a0"/>
        <w:numPr>
          <w:ilvl w:val="0"/>
          <w:numId w:val="180"/>
        </w:numPr>
        <w:ind w:leftChars="0"/>
        <w:rPr>
          <w:rStyle w:val="jlqj4b"/>
        </w:rPr>
      </w:pPr>
      <w:r>
        <w:rPr>
          <w:rStyle w:val="jlqj4b"/>
          <w:rFonts w:hint="eastAsia"/>
        </w:rPr>
        <w:t>box_custom_2</w:t>
      </w:r>
      <w:r>
        <w:rPr>
          <w:rStyle w:val="jlqj4b"/>
          <w:rFonts w:hint="eastAsia"/>
        </w:rPr>
        <w:t>（</w:t>
      </w:r>
      <w:proofErr w:type="spellStart"/>
      <w:r>
        <w:rPr>
          <w:rStyle w:val="jlqj4b"/>
          <w:rFonts w:hint="eastAsia"/>
        </w:rPr>
        <w:t>cooling_frame</w:t>
      </w:r>
      <w:proofErr w:type="spellEnd"/>
      <w:r>
        <w:rPr>
          <w:rStyle w:val="jlqj4b"/>
          <w:rFonts w:hint="eastAsia"/>
        </w:rPr>
        <w:t>の左側にある空き地ファイルを導入します）</w:t>
      </w:r>
    </w:p>
    <w:p w14:paraId="6BBE0623" w14:textId="19599EC4" w:rsidR="00D779D9" w:rsidRDefault="00D779D9" w:rsidP="00593744">
      <w:pPr>
        <w:pStyle w:val="a0"/>
        <w:numPr>
          <w:ilvl w:val="0"/>
          <w:numId w:val="180"/>
        </w:numPr>
        <w:ind w:leftChars="0"/>
        <w:rPr>
          <w:rStyle w:val="jlqj4b"/>
        </w:rPr>
      </w:pPr>
      <w:r>
        <w:rPr>
          <w:rStyle w:val="jlqj4b"/>
          <w:rFonts w:hint="eastAsia"/>
        </w:rPr>
        <w:t>box_custom_3</w:t>
      </w:r>
      <w:r>
        <w:rPr>
          <w:rStyle w:val="jlqj4b"/>
          <w:rFonts w:hint="eastAsia"/>
        </w:rPr>
        <w:t>（</w:t>
      </w:r>
      <w:proofErr w:type="spellStart"/>
      <w:r>
        <w:rPr>
          <w:rStyle w:val="jlqj4b"/>
          <w:rFonts w:hint="eastAsia"/>
        </w:rPr>
        <w:t>spland_frame</w:t>
      </w:r>
      <w:proofErr w:type="spellEnd"/>
      <w:r>
        <w:rPr>
          <w:rStyle w:val="jlqj4b"/>
          <w:rFonts w:hint="eastAsia"/>
        </w:rPr>
        <w:t>の左側にある空き地ファイルを紹介します）</w:t>
      </w:r>
    </w:p>
    <w:p w14:paraId="1E2C7B61" w14:textId="12E8E6DF" w:rsidR="00D779D9" w:rsidRDefault="00D779D9" w:rsidP="00593744">
      <w:pPr>
        <w:pStyle w:val="a0"/>
        <w:numPr>
          <w:ilvl w:val="0"/>
          <w:numId w:val="180"/>
        </w:numPr>
        <w:ind w:leftChars="0"/>
        <w:rPr>
          <w:rStyle w:val="jlqj4b"/>
        </w:rPr>
      </w:pPr>
      <w:r>
        <w:rPr>
          <w:rStyle w:val="jlqj4b"/>
          <w:rFonts w:hint="eastAsia"/>
        </w:rPr>
        <w:lastRenderedPageBreak/>
        <w:t>box_custom_4</w:t>
      </w:r>
      <w:r>
        <w:rPr>
          <w:rStyle w:val="jlqj4b"/>
          <w:rFonts w:hint="eastAsia"/>
        </w:rPr>
        <w:t>（</w:t>
      </w:r>
      <w:proofErr w:type="spellStart"/>
      <w:r>
        <w:rPr>
          <w:rStyle w:val="jlqj4b"/>
          <w:rFonts w:hint="eastAsia"/>
        </w:rPr>
        <w:t>spland_frame</w:t>
      </w:r>
      <w:proofErr w:type="spellEnd"/>
      <w:r>
        <w:rPr>
          <w:rStyle w:val="jlqj4b"/>
          <w:rFonts w:hint="eastAsia"/>
        </w:rPr>
        <w:t>の右側に空き地ファイルを導入します）</w:t>
      </w:r>
    </w:p>
    <w:p w14:paraId="0BEDB555" w14:textId="50032B5B" w:rsidR="00D779D9" w:rsidRDefault="00D779D9" w:rsidP="00D779D9">
      <w:pPr>
        <w:ind w:left="840"/>
        <w:rPr>
          <w:rStyle w:val="jlqj4b"/>
        </w:rPr>
      </w:pPr>
      <w:r>
        <w:rPr>
          <w:rStyle w:val="jlqj4b"/>
          <w:rFonts w:hint="eastAsia"/>
        </w:rPr>
        <w:t>違いを確認するには、含まれているさまざまな</w:t>
      </w:r>
      <w:r>
        <w:rPr>
          <w:rStyle w:val="jlqj4b"/>
          <w:rFonts w:hint="eastAsia"/>
        </w:rPr>
        <w:t>INI</w:t>
      </w:r>
      <w:r>
        <w:rPr>
          <w:rStyle w:val="jlqj4b"/>
          <w:rFonts w:hint="eastAsia"/>
        </w:rPr>
        <w:t>ファイルを参照してください</w:t>
      </w:r>
    </w:p>
    <w:p w14:paraId="64D72604" w14:textId="2B153528" w:rsidR="00593744" w:rsidRDefault="00D779D9" w:rsidP="00D779D9">
      <w:pPr>
        <w:pStyle w:val="a0"/>
        <w:numPr>
          <w:ilvl w:val="0"/>
          <w:numId w:val="181"/>
        </w:numPr>
        <w:ind w:leftChars="0"/>
        <w:rPr>
          <w:rStyle w:val="jlqj4b"/>
        </w:rPr>
      </w:pPr>
      <w:r>
        <w:rPr>
          <w:rStyle w:val="jlqj4b"/>
          <w:rFonts w:hint="eastAsia"/>
        </w:rPr>
        <w:t>EMBED_TAB_COMMAND =</w:t>
      </w:r>
      <w:r>
        <w:rPr>
          <w:rStyle w:val="jlqj4b"/>
          <w:rFonts w:hint="eastAsia"/>
        </w:rPr>
        <w:t>実行するコマンド、つまり</w:t>
      </w:r>
    </w:p>
    <w:p w14:paraId="507718D5" w14:textId="705C8B0A" w:rsidR="00593744" w:rsidRDefault="00D779D9" w:rsidP="00D779D9">
      <w:pPr>
        <w:pStyle w:val="af9"/>
        <w:ind w:left="1260"/>
        <w:rPr>
          <w:rStyle w:val="jlqj4b"/>
        </w:rPr>
      </w:pPr>
      <w:proofErr w:type="spellStart"/>
      <w:r>
        <w:t>gladevcp</w:t>
      </w:r>
      <w:proofErr w:type="spellEnd"/>
      <w:r>
        <w:t xml:space="preserve"> -x {XID} </w:t>
      </w:r>
      <w:proofErr w:type="spellStart"/>
      <w:r>
        <w:t>dro.glade</w:t>
      </w:r>
      <w:proofErr w:type="spellEnd"/>
    </w:p>
    <w:p w14:paraId="11761459" w14:textId="10418465" w:rsidR="00645440" w:rsidRDefault="00D779D9" w:rsidP="002665A2">
      <w:pPr>
        <w:ind w:leftChars="400" w:left="840"/>
        <w:rPr>
          <w:rStyle w:val="jlqj4b"/>
        </w:rPr>
      </w:pPr>
      <w:r>
        <w:rPr>
          <w:rStyle w:val="jlqj4b"/>
          <w:rFonts w:hint="eastAsia"/>
        </w:rPr>
        <w:t>上記の場所に</w:t>
      </w:r>
      <w:proofErr w:type="spellStart"/>
      <w:r>
        <w:rPr>
          <w:rStyle w:val="jlqj4b"/>
          <w:rFonts w:hint="eastAsia"/>
        </w:rPr>
        <w:t>dro.glade</w:t>
      </w:r>
      <w:proofErr w:type="spellEnd"/>
      <w:r>
        <w:rPr>
          <w:rStyle w:val="jlqj4b"/>
          <w:rFonts w:hint="eastAsia"/>
        </w:rPr>
        <w:t>というカスタムグレイドファイルが含まれています。ファイルは、マシンの</w:t>
      </w:r>
      <w:r>
        <w:rPr>
          <w:rStyle w:val="jlqj4b"/>
          <w:rFonts w:hint="eastAsia"/>
        </w:rPr>
        <w:t>config</w:t>
      </w:r>
      <w:r>
        <w:rPr>
          <w:rStyle w:val="jlqj4b"/>
          <w:rFonts w:hint="eastAsia"/>
        </w:rPr>
        <w:t>フォルダーに配置する必要があります。</w:t>
      </w:r>
    </w:p>
    <w:p w14:paraId="21D18888" w14:textId="2E455069" w:rsidR="003561B8" w:rsidRDefault="00D779D9" w:rsidP="00D779D9">
      <w:pPr>
        <w:pStyle w:val="af9"/>
        <w:ind w:left="1260"/>
        <w:rPr>
          <w:rStyle w:val="jlqj4b"/>
        </w:rPr>
      </w:pPr>
      <w:proofErr w:type="spellStart"/>
      <w:r>
        <w:t>gladevcp</w:t>
      </w:r>
      <w:proofErr w:type="spellEnd"/>
      <w:r>
        <w:t xml:space="preserve"> </w:t>
      </w:r>
      <w:proofErr w:type="spellStart"/>
      <w:r>
        <w:t>h_buttonlist.glade</w:t>
      </w:r>
      <w:proofErr w:type="spellEnd"/>
    </w:p>
    <w:p w14:paraId="1B3580CE" w14:textId="42A03ECE" w:rsidR="003561B8" w:rsidRDefault="00D779D9" w:rsidP="002665A2">
      <w:pPr>
        <w:ind w:leftChars="400" w:left="840"/>
        <w:rPr>
          <w:rStyle w:val="jlqj4b"/>
        </w:rPr>
      </w:pPr>
      <w:proofErr w:type="spellStart"/>
      <w:r>
        <w:rPr>
          <w:rStyle w:val="jlqj4b"/>
          <w:rFonts w:hint="eastAsia"/>
        </w:rPr>
        <w:t>h_buttonlist.glade</w:t>
      </w:r>
      <w:proofErr w:type="spellEnd"/>
      <w:r>
        <w:rPr>
          <w:rStyle w:val="jlqj4b"/>
          <w:rFonts w:hint="eastAsia"/>
        </w:rPr>
        <w:t>という新しいユーザーウィンドウを開くだけです。違いに注意してください。これはスタンドアロンであり、</w:t>
      </w:r>
      <w:proofErr w:type="spellStart"/>
      <w:r>
        <w:rPr>
          <w:rStyle w:val="jlqj4b"/>
          <w:rFonts w:hint="eastAsia"/>
        </w:rPr>
        <w:t>gmoccapy</w:t>
      </w:r>
      <w:proofErr w:type="spellEnd"/>
      <w:r>
        <w:rPr>
          <w:rStyle w:val="jlqj4b"/>
          <w:rFonts w:hint="eastAsia"/>
        </w:rPr>
        <w:t>ウィンドウから独立して移動できます。</w:t>
      </w:r>
    </w:p>
    <w:p w14:paraId="18964951" w14:textId="5F33382E" w:rsidR="00D779D9" w:rsidRDefault="00D779D9" w:rsidP="00D779D9">
      <w:pPr>
        <w:pStyle w:val="af9"/>
        <w:ind w:left="1260"/>
        <w:rPr>
          <w:rStyle w:val="jlqj4b"/>
        </w:rPr>
      </w:pPr>
      <w:proofErr w:type="spellStart"/>
      <w:r>
        <w:t>gladevcp</w:t>
      </w:r>
      <w:proofErr w:type="spellEnd"/>
      <w:r>
        <w:t xml:space="preserve"> -c </w:t>
      </w:r>
      <w:proofErr w:type="spellStart"/>
      <w:r>
        <w:t>gladevcp</w:t>
      </w:r>
      <w:proofErr w:type="spellEnd"/>
      <w:r>
        <w:t xml:space="preserve"> -u hitcounter.py -H manual-</w:t>
      </w:r>
      <w:proofErr w:type="spellStart"/>
      <w:r>
        <w:t>example.hal</w:t>
      </w:r>
      <w:proofErr w:type="spellEnd"/>
      <w:r>
        <w:t xml:space="preserve"> manual-</w:t>
      </w:r>
      <w:proofErr w:type="spellStart"/>
      <w:r>
        <w:t>example.ui</w:t>
      </w:r>
      <w:proofErr w:type="spellEnd"/>
    </w:p>
    <w:p w14:paraId="4E25D837" w14:textId="2097F16F" w:rsidR="003561B8" w:rsidRDefault="00D779D9" w:rsidP="002665A2">
      <w:pPr>
        <w:ind w:leftChars="400" w:left="840"/>
        <w:rPr>
          <w:rStyle w:val="jlqj4b"/>
        </w:rPr>
      </w:pPr>
      <w:r>
        <w:rPr>
          <w:rStyle w:val="jlqj4b"/>
          <w:rFonts w:hint="eastAsia"/>
        </w:rPr>
        <w:t>パネル</w:t>
      </w:r>
      <w:r>
        <w:rPr>
          <w:rStyle w:val="jlqj4b"/>
          <w:rFonts w:hint="eastAsia"/>
        </w:rPr>
        <w:t>manual-</w:t>
      </w:r>
      <w:proofErr w:type="spellStart"/>
      <w:r>
        <w:rPr>
          <w:rStyle w:val="jlqj4b"/>
          <w:rFonts w:hint="eastAsia"/>
        </w:rPr>
        <w:t>example.ui</w:t>
      </w:r>
      <w:proofErr w:type="spellEnd"/>
      <w:r>
        <w:rPr>
          <w:rStyle w:val="jlqj4b"/>
          <w:rFonts w:hint="eastAsia"/>
        </w:rPr>
        <w:t>を追加し、カスタム</w:t>
      </w:r>
      <w:r>
        <w:rPr>
          <w:rStyle w:val="jlqj4b"/>
          <w:rFonts w:hint="eastAsia"/>
        </w:rPr>
        <w:t>python</w:t>
      </w:r>
      <w:r>
        <w:rPr>
          <w:rStyle w:val="jlqj4b"/>
          <w:rFonts w:hint="eastAsia"/>
        </w:rPr>
        <w:t>ハンドラー</w:t>
      </w:r>
      <w:r>
        <w:rPr>
          <w:rStyle w:val="jlqj4b"/>
          <w:rFonts w:hint="eastAsia"/>
        </w:rPr>
        <w:t>hitcounter.py</w:t>
      </w:r>
      <w:r>
        <w:rPr>
          <w:rStyle w:val="jlqj4b"/>
          <w:rFonts w:hint="eastAsia"/>
        </w:rPr>
        <w:t>を含め、</w:t>
      </w:r>
      <w:r>
        <w:rPr>
          <w:rStyle w:val="jlqj4b"/>
          <w:rFonts w:hint="eastAsia"/>
        </w:rPr>
        <w:t>manual-</w:t>
      </w:r>
      <w:proofErr w:type="spellStart"/>
      <w:r>
        <w:rPr>
          <w:rStyle w:val="jlqj4b"/>
          <w:rFonts w:hint="eastAsia"/>
        </w:rPr>
        <w:t>example.hal</w:t>
      </w:r>
      <w:proofErr w:type="spellEnd"/>
      <w:r>
        <w:rPr>
          <w:rStyle w:val="jlqj4b"/>
          <w:rFonts w:hint="eastAsia"/>
        </w:rPr>
        <w:t>に従ってパネルを実現した後にすべての接続を確立します。</w:t>
      </w:r>
    </w:p>
    <w:p w14:paraId="0015E820" w14:textId="59E7ABF8" w:rsidR="00D779D9" w:rsidRDefault="00D779D9" w:rsidP="00D779D9">
      <w:pPr>
        <w:pStyle w:val="Note"/>
        <w:ind w:left="630"/>
        <w:rPr>
          <w:rStyle w:val="jlqj4b"/>
        </w:rPr>
      </w:pPr>
      <w:r>
        <w:rPr>
          <w:rStyle w:val="jlqj4b"/>
        </w:rPr>
        <w:t>Note</w:t>
      </w:r>
    </w:p>
    <w:p w14:paraId="21C00E23" w14:textId="7109949C" w:rsidR="00D779D9" w:rsidRDefault="00D779D9" w:rsidP="00D779D9">
      <w:pPr>
        <w:pStyle w:val="Note"/>
        <w:ind w:left="630"/>
        <w:rPr>
          <w:rStyle w:val="jlqj4b"/>
        </w:rPr>
      </w:pPr>
      <w:r>
        <w:rPr>
          <w:rStyle w:val="jlqj4b"/>
          <w:rFonts w:hint="eastAsia"/>
        </w:rPr>
        <w:t>カスタムグレイドパネルに</w:t>
      </w:r>
      <w:proofErr w:type="spellStart"/>
      <w:r>
        <w:rPr>
          <w:rStyle w:val="jlqj4b"/>
          <w:rFonts w:hint="eastAsia"/>
        </w:rPr>
        <w:t>hal</w:t>
      </w:r>
      <w:proofErr w:type="spellEnd"/>
      <w:r>
        <w:rPr>
          <w:rStyle w:val="jlqj4b"/>
          <w:rFonts w:hint="eastAsia"/>
        </w:rPr>
        <w:t>接続を行う場合は、</w:t>
      </w:r>
      <w:r>
        <w:rPr>
          <w:rStyle w:val="jlqj4b"/>
          <w:rFonts w:hint="eastAsia"/>
        </w:rPr>
        <w:t>EMBEDDED_TAB_COMMAND</w:t>
      </w:r>
      <w:r>
        <w:rPr>
          <w:rStyle w:val="jlqj4b"/>
          <w:rFonts w:hint="eastAsia"/>
        </w:rPr>
        <w:t>行で指定された</w:t>
      </w:r>
      <w:proofErr w:type="spellStart"/>
      <w:r>
        <w:rPr>
          <w:rStyle w:val="jlqj4b"/>
          <w:rFonts w:hint="eastAsia"/>
        </w:rPr>
        <w:t>hal</w:t>
      </w:r>
      <w:proofErr w:type="spellEnd"/>
      <w:r>
        <w:rPr>
          <w:rStyle w:val="jlqj4b"/>
          <w:rFonts w:hint="eastAsia"/>
        </w:rPr>
        <w:t>ファイルで行う必要があります。そうしないと、</w:t>
      </w:r>
      <w:proofErr w:type="spellStart"/>
      <w:r>
        <w:rPr>
          <w:rStyle w:val="jlqj4b"/>
          <w:rFonts w:hint="eastAsia"/>
        </w:rPr>
        <w:t>hal</w:t>
      </w:r>
      <w:proofErr w:type="spellEnd"/>
      <w:r>
        <w:rPr>
          <w:rStyle w:val="jlqj4b"/>
          <w:rFonts w:hint="eastAsia"/>
        </w:rPr>
        <w:t>ピンが存在しないというエラーが発生する可能性があります。これは、</w:t>
      </w:r>
      <w:proofErr w:type="spellStart"/>
      <w:r>
        <w:rPr>
          <w:rStyle w:val="jlqj4b"/>
          <w:rFonts w:hint="eastAsia"/>
        </w:rPr>
        <w:t>hal</w:t>
      </w:r>
      <w:proofErr w:type="spellEnd"/>
      <w:r>
        <w:rPr>
          <w:rStyle w:val="jlqj4b"/>
          <w:rFonts w:hint="eastAsia"/>
        </w:rPr>
        <w:t>をロードする競合状態が原因です。</w:t>
      </w:r>
      <w:r>
        <w:rPr>
          <w:rStyle w:val="viiyi"/>
          <w:rFonts w:hint="eastAsia"/>
        </w:rPr>
        <w:t xml:space="preserve"> </w:t>
      </w:r>
      <w:r>
        <w:rPr>
          <w:rStyle w:val="jlqj4b"/>
          <w:rFonts w:hint="eastAsia"/>
        </w:rPr>
        <w:t>ファイル。</w:t>
      </w:r>
      <w:r>
        <w:rPr>
          <w:rStyle w:val="viiyi"/>
          <w:rFonts w:hint="eastAsia"/>
        </w:rPr>
        <w:t xml:space="preserve"> </w:t>
      </w:r>
      <w:proofErr w:type="spellStart"/>
      <w:r>
        <w:rPr>
          <w:rStyle w:val="jlqj4b"/>
          <w:rFonts w:hint="eastAsia"/>
        </w:rPr>
        <w:t>gmoccapy</w:t>
      </w:r>
      <w:proofErr w:type="spellEnd"/>
      <w:r>
        <w:rPr>
          <w:rStyle w:val="jlqj4b"/>
          <w:rFonts w:hint="eastAsia"/>
        </w:rPr>
        <w:t xml:space="preserve"> </w:t>
      </w:r>
      <w:proofErr w:type="spellStart"/>
      <w:r>
        <w:rPr>
          <w:rStyle w:val="jlqj4b"/>
          <w:rFonts w:hint="eastAsia"/>
        </w:rPr>
        <w:t>hal</w:t>
      </w:r>
      <w:proofErr w:type="spellEnd"/>
      <w:r>
        <w:rPr>
          <w:rStyle w:val="jlqj4b"/>
          <w:rFonts w:hint="eastAsia"/>
        </w:rPr>
        <w:t>ピンへの接続は、</w:t>
      </w:r>
      <w:r>
        <w:rPr>
          <w:rStyle w:val="jlqj4b"/>
          <w:rFonts w:hint="eastAsia"/>
        </w:rPr>
        <w:t>GUI</w:t>
      </w:r>
      <w:r>
        <w:rPr>
          <w:rStyle w:val="jlqj4b"/>
          <w:rFonts w:hint="eastAsia"/>
        </w:rPr>
        <w:t>を実現する前にこのピンが存在しないため、</w:t>
      </w:r>
      <w:r>
        <w:rPr>
          <w:rStyle w:val="jlqj4b"/>
          <w:rFonts w:hint="eastAsia"/>
        </w:rPr>
        <w:t>INI</w:t>
      </w:r>
      <w:r>
        <w:rPr>
          <w:rStyle w:val="jlqj4b"/>
          <w:rFonts w:hint="eastAsia"/>
        </w:rPr>
        <w:t>ファイルで指定された</w:t>
      </w:r>
      <w:proofErr w:type="spellStart"/>
      <w:r>
        <w:rPr>
          <w:rStyle w:val="jlqj4b"/>
          <w:rFonts w:hint="eastAsia"/>
        </w:rPr>
        <w:t>postguihal</w:t>
      </w:r>
      <w:proofErr w:type="spellEnd"/>
      <w:r>
        <w:rPr>
          <w:rStyle w:val="jlqj4b"/>
          <w:rFonts w:hint="eastAsia"/>
        </w:rPr>
        <w:t>ファイルで行う必要があります。</w:t>
      </w:r>
    </w:p>
    <w:p w14:paraId="0AAA17B8" w14:textId="3A5CA345" w:rsidR="003561B8" w:rsidRDefault="003561B8" w:rsidP="002665A2">
      <w:pPr>
        <w:ind w:leftChars="400" w:left="840"/>
        <w:rPr>
          <w:rStyle w:val="jlqj4b"/>
        </w:rPr>
      </w:pPr>
    </w:p>
    <w:p w14:paraId="0EF0551A" w14:textId="1016D8A9" w:rsidR="003561B8" w:rsidRDefault="00D779D9" w:rsidP="002665A2">
      <w:pPr>
        <w:ind w:leftChars="400" w:left="840"/>
        <w:rPr>
          <w:rStyle w:val="jlqj4b"/>
        </w:rPr>
      </w:pPr>
      <w:r>
        <w:rPr>
          <w:rStyle w:val="jlqj4b"/>
          <w:rFonts w:hint="eastAsia"/>
        </w:rPr>
        <w:t>ここではいくつかの例を示します。</w:t>
      </w:r>
    </w:p>
    <w:p w14:paraId="578293B3" w14:textId="038DE0CF" w:rsidR="00D779D9" w:rsidRDefault="00D779D9" w:rsidP="00D779D9">
      <w:pPr>
        <w:ind w:leftChars="400" w:left="840"/>
        <w:jc w:val="center"/>
        <w:rPr>
          <w:rStyle w:val="jlqj4b"/>
        </w:rPr>
      </w:pPr>
      <w:r w:rsidRPr="00D779D9">
        <w:rPr>
          <w:rStyle w:val="jlqj4b"/>
          <w:noProof/>
        </w:rPr>
        <w:lastRenderedPageBreak/>
        <w:drawing>
          <wp:inline distT="0" distB="0" distL="0" distR="0" wp14:anchorId="7C847351" wp14:editId="41328892">
            <wp:extent cx="4581525" cy="3611901"/>
            <wp:effectExtent l="0" t="0" r="0" b="762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9073" cy="3625735"/>
                    </a:xfrm>
                    <a:prstGeom prst="rect">
                      <a:avLst/>
                    </a:prstGeom>
                    <a:noFill/>
                    <a:ln>
                      <a:noFill/>
                    </a:ln>
                  </pic:spPr>
                </pic:pic>
              </a:graphicData>
            </a:graphic>
          </wp:inline>
        </w:drawing>
      </w:r>
    </w:p>
    <w:p w14:paraId="26CCCA92" w14:textId="19840654" w:rsidR="00D779D9" w:rsidRDefault="00D779D9" w:rsidP="002665A2">
      <w:pPr>
        <w:ind w:leftChars="400" w:left="840"/>
        <w:rPr>
          <w:rStyle w:val="jlqj4b"/>
        </w:rPr>
      </w:pPr>
    </w:p>
    <w:p w14:paraId="78F37C56" w14:textId="1759F825" w:rsidR="00D779D9" w:rsidRDefault="009E3238" w:rsidP="009E3238">
      <w:pPr>
        <w:ind w:leftChars="400" w:left="840"/>
        <w:jc w:val="center"/>
        <w:rPr>
          <w:rStyle w:val="jlqj4b"/>
        </w:rPr>
      </w:pPr>
      <w:r w:rsidRPr="009E3238">
        <w:rPr>
          <w:rStyle w:val="jlqj4b"/>
          <w:noProof/>
        </w:rPr>
        <w:drawing>
          <wp:inline distT="0" distB="0" distL="0" distR="0" wp14:anchorId="4FD6D5A0" wp14:editId="045C0DBC">
            <wp:extent cx="5353135" cy="4220210"/>
            <wp:effectExtent l="0" t="0" r="0" b="889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5064" cy="4229615"/>
                    </a:xfrm>
                    <a:prstGeom prst="rect">
                      <a:avLst/>
                    </a:prstGeom>
                    <a:noFill/>
                    <a:ln>
                      <a:noFill/>
                    </a:ln>
                  </pic:spPr>
                </pic:pic>
              </a:graphicData>
            </a:graphic>
          </wp:inline>
        </w:drawing>
      </w:r>
    </w:p>
    <w:p w14:paraId="050A46F7" w14:textId="76512F52" w:rsidR="00D779D9" w:rsidRDefault="00D779D9" w:rsidP="002665A2">
      <w:pPr>
        <w:ind w:leftChars="400" w:left="840"/>
        <w:rPr>
          <w:rStyle w:val="jlqj4b"/>
        </w:rPr>
      </w:pPr>
    </w:p>
    <w:p w14:paraId="23914278" w14:textId="13CADFC5" w:rsidR="00D779D9" w:rsidRDefault="007D42A7" w:rsidP="007D42A7">
      <w:pPr>
        <w:ind w:leftChars="400" w:left="840"/>
        <w:jc w:val="center"/>
        <w:rPr>
          <w:rStyle w:val="jlqj4b"/>
        </w:rPr>
      </w:pPr>
      <w:r w:rsidRPr="007D42A7">
        <w:rPr>
          <w:rStyle w:val="jlqj4b"/>
          <w:noProof/>
        </w:rPr>
        <w:lastRenderedPageBreak/>
        <w:drawing>
          <wp:inline distT="0" distB="0" distL="0" distR="0" wp14:anchorId="4B002778" wp14:editId="5175217A">
            <wp:extent cx="4713781" cy="346710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14479" cy="3467613"/>
                    </a:xfrm>
                    <a:prstGeom prst="rect">
                      <a:avLst/>
                    </a:prstGeom>
                    <a:noFill/>
                    <a:ln>
                      <a:noFill/>
                    </a:ln>
                  </pic:spPr>
                </pic:pic>
              </a:graphicData>
            </a:graphic>
          </wp:inline>
        </w:drawing>
      </w:r>
    </w:p>
    <w:p w14:paraId="6EC488E0" w14:textId="77777777" w:rsidR="00D779D9" w:rsidRDefault="00D779D9" w:rsidP="002665A2">
      <w:pPr>
        <w:ind w:leftChars="400" w:left="840"/>
        <w:rPr>
          <w:rStyle w:val="jlqj4b"/>
        </w:rPr>
      </w:pPr>
    </w:p>
    <w:p w14:paraId="7C5A9778" w14:textId="5AD308F3" w:rsidR="003561B8" w:rsidRDefault="007D42A7" w:rsidP="007D42A7">
      <w:pPr>
        <w:ind w:leftChars="400" w:left="840"/>
        <w:jc w:val="center"/>
        <w:rPr>
          <w:rStyle w:val="jlqj4b"/>
        </w:rPr>
      </w:pPr>
      <w:r w:rsidRPr="007D42A7">
        <w:rPr>
          <w:rStyle w:val="jlqj4b"/>
          <w:noProof/>
        </w:rPr>
        <w:drawing>
          <wp:inline distT="0" distB="0" distL="0" distR="0" wp14:anchorId="49CD3BC0" wp14:editId="2F2603B2">
            <wp:extent cx="5545594" cy="336042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56374" cy="3366952"/>
                    </a:xfrm>
                    <a:prstGeom prst="rect">
                      <a:avLst/>
                    </a:prstGeom>
                    <a:noFill/>
                    <a:ln>
                      <a:noFill/>
                    </a:ln>
                  </pic:spPr>
                </pic:pic>
              </a:graphicData>
            </a:graphic>
          </wp:inline>
        </w:drawing>
      </w:r>
    </w:p>
    <w:p w14:paraId="3DB45190" w14:textId="49A9CD24" w:rsidR="003561B8" w:rsidRDefault="003561B8" w:rsidP="002665A2">
      <w:pPr>
        <w:ind w:leftChars="400" w:left="840"/>
        <w:rPr>
          <w:rStyle w:val="jlqj4b"/>
        </w:rPr>
      </w:pPr>
    </w:p>
    <w:p w14:paraId="122FB107" w14:textId="5048CFB3" w:rsidR="003561B8" w:rsidRDefault="00B6695D" w:rsidP="002665A2">
      <w:pPr>
        <w:ind w:leftChars="400" w:left="840"/>
        <w:rPr>
          <w:rStyle w:val="jlqj4b"/>
        </w:rPr>
      </w:pPr>
      <w:r>
        <w:rPr>
          <w:rStyle w:val="jlqj4b"/>
          <w:rFonts w:hint="eastAsia"/>
        </w:rPr>
        <w:t xml:space="preserve">　ユーザー作成メッセージの構成</w:t>
      </w:r>
      <w:proofErr w:type="spellStart"/>
      <w:r>
        <w:rPr>
          <w:rStyle w:val="jlqj4b"/>
          <w:rFonts w:hint="eastAsia"/>
        </w:rPr>
        <w:t>Gmoccapy</w:t>
      </w:r>
      <w:proofErr w:type="spellEnd"/>
      <w:r>
        <w:rPr>
          <w:rStyle w:val="jlqj4b"/>
          <w:rFonts w:hint="eastAsia"/>
        </w:rPr>
        <w:t>には、</w:t>
      </w:r>
      <w:proofErr w:type="spellStart"/>
      <w:r>
        <w:rPr>
          <w:rStyle w:val="jlqj4b"/>
          <w:rFonts w:hint="eastAsia"/>
        </w:rPr>
        <w:t>hal</w:t>
      </w:r>
      <w:proofErr w:type="spellEnd"/>
      <w:r>
        <w:rPr>
          <w:rStyle w:val="jlqj4b"/>
          <w:rFonts w:hint="eastAsia"/>
        </w:rPr>
        <w:t>駆動のユーザーメッセージを作成する機能があります。</w:t>
      </w:r>
      <w:r>
        <w:rPr>
          <w:rStyle w:val="viiyi"/>
          <w:rFonts w:hint="eastAsia"/>
        </w:rPr>
        <w:t xml:space="preserve"> </w:t>
      </w:r>
      <w:r>
        <w:rPr>
          <w:rStyle w:val="jlqj4b"/>
          <w:rFonts w:hint="eastAsia"/>
        </w:rPr>
        <w:t>それらを使用するには、</w:t>
      </w:r>
      <w:r>
        <w:rPr>
          <w:rStyle w:val="jlqj4b"/>
          <w:rFonts w:hint="eastAsia"/>
        </w:rPr>
        <w:t>INI</w:t>
      </w:r>
      <w:r>
        <w:rPr>
          <w:rStyle w:val="jlqj4b"/>
          <w:rFonts w:hint="eastAsia"/>
        </w:rPr>
        <w:t>ファイルの</w:t>
      </w:r>
      <w:r>
        <w:rPr>
          <w:rStyle w:val="jlqj4b"/>
          <w:rFonts w:hint="eastAsia"/>
        </w:rPr>
        <w:t>[DISPLAY]</w:t>
      </w:r>
      <w:r>
        <w:rPr>
          <w:rStyle w:val="jlqj4b"/>
          <w:rFonts w:hint="eastAsia"/>
        </w:rPr>
        <w:t>セクションにいくつかの行を導入する必要があります。</w:t>
      </w:r>
    </w:p>
    <w:p w14:paraId="1454E0FE" w14:textId="3D8BFB10" w:rsidR="00B6695D" w:rsidRDefault="00B6695D" w:rsidP="002665A2">
      <w:pPr>
        <w:ind w:leftChars="400" w:left="840"/>
        <w:rPr>
          <w:rStyle w:val="jlqj4b"/>
        </w:rPr>
      </w:pPr>
      <w:r>
        <w:rPr>
          <w:rStyle w:val="jlqj4b"/>
          <w:rFonts w:hint="eastAsia"/>
        </w:rPr>
        <w:t xml:space="preserve">　メッセージがパンゴマークアップ言語をサポートする</w:t>
      </w:r>
      <w:r>
        <w:rPr>
          <w:rStyle w:val="jlqj4b"/>
          <w:rFonts w:hint="eastAsia"/>
        </w:rPr>
        <w:t>3</w:t>
      </w:r>
      <w:r>
        <w:rPr>
          <w:rStyle w:val="jlqj4b"/>
          <w:rFonts w:hint="eastAsia"/>
        </w:rPr>
        <w:t>つのユーザーポップアップメッセージダイアログを設定する方法は次のとおりです。</w:t>
      </w:r>
      <w:r>
        <w:rPr>
          <w:rStyle w:val="viiyi"/>
          <w:rFonts w:hint="eastAsia"/>
        </w:rPr>
        <w:t xml:space="preserve"> </w:t>
      </w:r>
      <w:r>
        <w:rPr>
          <w:rStyle w:val="jlqj4b"/>
          <w:rFonts w:hint="eastAsia"/>
        </w:rPr>
        <w:t>マークアップ言語の詳細については、</w:t>
      </w:r>
      <w:proofErr w:type="spellStart"/>
      <w:r>
        <w:rPr>
          <w:rStyle w:val="jlqj4b"/>
          <w:rFonts w:hint="eastAsia"/>
        </w:rPr>
        <w:t>PangoMarkup</w:t>
      </w:r>
      <w:proofErr w:type="spellEnd"/>
      <w:r>
        <w:rPr>
          <w:rStyle w:val="jlqj4b"/>
          <w:rFonts w:hint="eastAsia"/>
        </w:rPr>
        <w:t>をご覧ください。</w:t>
      </w:r>
    </w:p>
    <w:p w14:paraId="434098CC" w14:textId="77777777" w:rsidR="00B6695D" w:rsidRDefault="00B6695D" w:rsidP="00B6695D">
      <w:pPr>
        <w:pStyle w:val="af9"/>
        <w:ind w:left="1260"/>
      </w:pPr>
      <w:r>
        <w:lastRenderedPageBreak/>
        <w:t xml:space="preserve">MESSAGE_TEXT = The text to be displayed, may be </w:t>
      </w:r>
      <w:proofErr w:type="spellStart"/>
      <w:r>
        <w:t>pango</w:t>
      </w:r>
      <w:proofErr w:type="spellEnd"/>
      <w:r>
        <w:t xml:space="preserve"> markup formatted</w:t>
      </w:r>
    </w:p>
    <w:p w14:paraId="20329B2F" w14:textId="77777777" w:rsidR="00B6695D" w:rsidRDefault="00B6695D" w:rsidP="00B6695D">
      <w:pPr>
        <w:pStyle w:val="af9"/>
        <w:ind w:left="1260"/>
      </w:pPr>
      <w:r>
        <w:t>MESSAGE_TYPE = "status" , "</w:t>
      </w:r>
      <w:proofErr w:type="spellStart"/>
      <w:r>
        <w:t>okdialog</w:t>
      </w:r>
      <w:proofErr w:type="spellEnd"/>
      <w:r>
        <w:t>" , "</w:t>
      </w:r>
      <w:proofErr w:type="spellStart"/>
      <w:r>
        <w:t>yesnodialog</w:t>
      </w:r>
      <w:proofErr w:type="spellEnd"/>
      <w:r>
        <w:t>"</w:t>
      </w:r>
    </w:p>
    <w:p w14:paraId="3E2B67AF" w14:textId="50782214" w:rsidR="00B6695D" w:rsidRDefault="00B6695D" w:rsidP="00B6695D">
      <w:pPr>
        <w:pStyle w:val="af9"/>
        <w:ind w:left="1260"/>
        <w:rPr>
          <w:rStyle w:val="jlqj4b"/>
        </w:rPr>
      </w:pPr>
      <w:r>
        <w:t xml:space="preserve">MESSAGE_PINNAME = is the name of the </w:t>
      </w:r>
      <w:proofErr w:type="spellStart"/>
      <w:r>
        <w:t>hal</w:t>
      </w:r>
      <w:proofErr w:type="spellEnd"/>
      <w:r>
        <w:t xml:space="preserve"> pin group to be created</w:t>
      </w:r>
    </w:p>
    <w:p w14:paraId="061B6573" w14:textId="6ED3283D" w:rsidR="003561B8" w:rsidRDefault="00B6695D" w:rsidP="00B6695D">
      <w:pPr>
        <w:pStyle w:val="a0"/>
        <w:numPr>
          <w:ilvl w:val="0"/>
          <w:numId w:val="181"/>
        </w:numPr>
        <w:ind w:leftChars="0"/>
        <w:rPr>
          <w:rStyle w:val="jlqj4b"/>
        </w:rPr>
      </w:pPr>
      <w:r>
        <w:rPr>
          <w:rStyle w:val="jlqj4b"/>
          <w:rFonts w:hint="eastAsia"/>
        </w:rPr>
        <w:t>ステータス：</w:t>
      </w:r>
      <w:proofErr w:type="spellStart"/>
      <w:r>
        <w:rPr>
          <w:rStyle w:val="jlqj4b"/>
          <w:rFonts w:hint="eastAsia"/>
        </w:rPr>
        <w:t>gmoccapy</w:t>
      </w:r>
      <w:proofErr w:type="spellEnd"/>
      <w:r>
        <w:rPr>
          <w:rStyle w:val="jlqj4b"/>
          <w:rFonts w:hint="eastAsia"/>
        </w:rPr>
        <w:t>のメッセージングシステムを使用して、メッセージをポップアップウィンドウとして表示します</w:t>
      </w:r>
    </w:p>
    <w:p w14:paraId="35BB98CF" w14:textId="3C993F4C" w:rsidR="00B6695D" w:rsidRDefault="00B6695D" w:rsidP="00B6695D">
      <w:pPr>
        <w:pStyle w:val="a0"/>
        <w:numPr>
          <w:ilvl w:val="0"/>
          <w:numId w:val="181"/>
        </w:numPr>
        <w:ind w:leftChars="0"/>
        <w:rPr>
          <w:rStyle w:val="jlqj4b"/>
        </w:rPr>
      </w:pPr>
      <w:proofErr w:type="spellStart"/>
      <w:r>
        <w:rPr>
          <w:rStyle w:val="jlqj4b"/>
          <w:rFonts w:hint="eastAsia"/>
        </w:rPr>
        <w:t>okdialog</w:t>
      </w:r>
      <w:proofErr w:type="spellEnd"/>
      <w:r>
        <w:rPr>
          <w:rStyle w:val="jlqj4b"/>
          <w:rFonts w:hint="eastAsia"/>
        </w:rPr>
        <w:t>：メッセージダイアログにフォーカスを保持し、「待機中」の</w:t>
      </w:r>
      <w:proofErr w:type="spellStart"/>
      <w:r>
        <w:rPr>
          <w:rStyle w:val="jlqj4b"/>
          <w:rFonts w:hint="eastAsia"/>
        </w:rPr>
        <w:t>Hal_PinOUT</w:t>
      </w:r>
      <w:proofErr w:type="spellEnd"/>
      <w:r>
        <w:rPr>
          <w:rStyle w:val="jlqj4b"/>
          <w:rFonts w:hint="eastAsia"/>
        </w:rPr>
        <w:t>をアクティブにします。</w:t>
      </w:r>
      <w:r>
        <w:rPr>
          <w:rStyle w:val="viiyi"/>
          <w:rFonts w:hint="eastAsia"/>
        </w:rPr>
        <w:t xml:space="preserve"> </w:t>
      </w:r>
      <w:r>
        <w:rPr>
          <w:rStyle w:val="jlqj4b"/>
          <w:rFonts w:hint="eastAsia"/>
        </w:rPr>
        <w:t>メッセージを閉じると、待機中のピンがリセットされます</w:t>
      </w:r>
    </w:p>
    <w:p w14:paraId="5E1E0DCA" w14:textId="00AD21FE" w:rsidR="00B6695D" w:rsidRDefault="00B6695D" w:rsidP="00B6695D">
      <w:pPr>
        <w:pStyle w:val="a0"/>
        <w:numPr>
          <w:ilvl w:val="0"/>
          <w:numId w:val="181"/>
        </w:numPr>
        <w:ind w:leftChars="0"/>
        <w:rPr>
          <w:rStyle w:val="jlqj4b"/>
        </w:rPr>
      </w:pPr>
      <w:proofErr w:type="spellStart"/>
      <w:r>
        <w:rPr>
          <w:rStyle w:val="jlqj4b"/>
          <w:rFonts w:hint="eastAsia"/>
        </w:rPr>
        <w:t>yesnodialog</w:t>
      </w:r>
      <w:proofErr w:type="spellEnd"/>
      <w:r>
        <w:rPr>
          <w:rStyle w:val="jlqj4b"/>
          <w:rFonts w:hint="eastAsia"/>
        </w:rPr>
        <w:t>：メッセージダイアログにフォーカスを保持し、「待機中」の</w:t>
      </w:r>
      <w:proofErr w:type="spellStart"/>
      <w:r>
        <w:rPr>
          <w:rStyle w:val="jlqj4b"/>
          <w:rFonts w:hint="eastAsia"/>
        </w:rPr>
        <w:t>Hal_Pin</w:t>
      </w:r>
      <w:proofErr w:type="spellEnd"/>
      <w:r>
        <w:rPr>
          <w:rStyle w:val="jlqj4b"/>
          <w:rFonts w:hint="eastAsia"/>
        </w:rPr>
        <w:t>ビット</w:t>
      </w:r>
      <w:r>
        <w:rPr>
          <w:rStyle w:val="jlqj4b"/>
          <w:rFonts w:hint="eastAsia"/>
        </w:rPr>
        <w:t>OUT</w:t>
      </w:r>
      <w:r>
        <w:rPr>
          <w:rStyle w:val="jlqj4b"/>
          <w:rFonts w:hint="eastAsia"/>
        </w:rPr>
        <w:t>をアクティブにし、「応答」の</w:t>
      </w:r>
      <w:proofErr w:type="spellStart"/>
      <w:r>
        <w:rPr>
          <w:rStyle w:val="jlqj4b"/>
          <w:rFonts w:hint="eastAsia"/>
        </w:rPr>
        <w:t>Hal_Pin</w:t>
      </w:r>
      <w:proofErr w:type="spellEnd"/>
      <w:r>
        <w:rPr>
          <w:rStyle w:val="jlqj4b"/>
          <w:rFonts w:hint="eastAsia"/>
        </w:rPr>
        <w:t>ビット出力へのアクセスも提供します。ユーザーが</w:t>
      </w:r>
      <w:r>
        <w:rPr>
          <w:rStyle w:val="jlqj4b"/>
          <w:rFonts w:hint="eastAsia"/>
        </w:rPr>
        <w:t>[OK]</w:t>
      </w:r>
      <w:r>
        <w:rPr>
          <w:rStyle w:val="jlqj4b"/>
          <w:rFonts w:hint="eastAsia"/>
        </w:rPr>
        <w:t>をクリックすると、このピンは</w:t>
      </w:r>
      <w:r>
        <w:rPr>
          <w:rStyle w:val="jlqj4b"/>
          <w:rFonts w:hint="eastAsia"/>
        </w:rPr>
        <w:t>1</w:t>
      </w:r>
      <w:r>
        <w:rPr>
          <w:rStyle w:val="jlqj4b"/>
          <w:rFonts w:hint="eastAsia"/>
        </w:rPr>
        <w:t>を保持します。</w:t>
      </w:r>
      <w:r>
        <w:rPr>
          <w:rStyle w:val="viiyi"/>
          <w:rFonts w:hint="eastAsia"/>
        </w:rPr>
        <w:t xml:space="preserve"> </w:t>
      </w:r>
      <w:r>
        <w:rPr>
          <w:rStyle w:val="jlqj4b"/>
          <w:rFonts w:hint="eastAsia"/>
        </w:rPr>
        <w:t>メッセージを閉じると待機中のピンがリセットされます応答</w:t>
      </w:r>
      <w:proofErr w:type="spellStart"/>
      <w:r>
        <w:rPr>
          <w:rStyle w:val="jlqj4b"/>
          <w:rFonts w:hint="eastAsia"/>
        </w:rPr>
        <w:t>HalPin</w:t>
      </w:r>
      <w:proofErr w:type="spellEnd"/>
      <w:r>
        <w:rPr>
          <w:rStyle w:val="jlqj4b"/>
          <w:rFonts w:hint="eastAsia"/>
        </w:rPr>
        <w:t>は、ダイアログが再度呼び出されるまで</w:t>
      </w:r>
      <w:r>
        <w:rPr>
          <w:rStyle w:val="jlqj4b"/>
          <w:rFonts w:hint="eastAsia"/>
        </w:rPr>
        <w:t>1</w:t>
      </w:r>
      <w:r>
        <w:rPr>
          <w:rStyle w:val="jlqj4b"/>
          <w:rFonts w:hint="eastAsia"/>
        </w:rPr>
        <w:t>のままです。</w:t>
      </w:r>
    </w:p>
    <w:p w14:paraId="0305A0B1" w14:textId="7F59E755" w:rsidR="002665A2" w:rsidRDefault="00B6695D" w:rsidP="002665A2">
      <w:pPr>
        <w:ind w:leftChars="400" w:left="840"/>
        <w:rPr>
          <w:rStyle w:val="jlqj4b"/>
        </w:rPr>
      </w:pPr>
      <w:r>
        <w:rPr>
          <w:rFonts w:ascii="NimbusRomNo9L-Medi" w:hAnsi="NimbusRomNo9L-Medi" w:cs="NimbusRomNo9L-Medi"/>
          <w:sz w:val="20"/>
          <w:szCs w:val="20"/>
        </w:rPr>
        <w:t>Example</w:t>
      </w:r>
    </w:p>
    <w:p w14:paraId="09D1ABD0" w14:textId="77777777" w:rsidR="00B6695D" w:rsidRDefault="00B6695D" w:rsidP="00B6695D">
      <w:pPr>
        <w:pStyle w:val="af9"/>
        <w:ind w:left="1260"/>
      </w:pPr>
      <w:r>
        <w:t>MESSAGE_TEXT = This is a &lt;span background="#ff0000" foreground="#</w:t>
      </w:r>
      <w:proofErr w:type="spellStart"/>
      <w:r>
        <w:t>ffffff</w:t>
      </w:r>
      <w:proofErr w:type="spellEnd"/>
      <w:r>
        <w:t>"&gt;</w:t>
      </w:r>
    </w:p>
    <w:p w14:paraId="4BB8FE30" w14:textId="77777777" w:rsidR="00B6695D" w:rsidRDefault="00B6695D" w:rsidP="00B6695D">
      <w:pPr>
        <w:pStyle w:val="af9"/>
        <w:ind w:left="1260"/>
      </w:pPr>
      <w:r>
        <w:t>info-message&lt;/span&gt; test</w:t>
      </w:r>
    </w:p>
    <w:p w14:paraId="12FC570D" w14:textId="77777777" w:rsidR="00B6695D" w:rsidRDefault="00B6695D" w:rsidP="00B6695D">
      <w:pPr>
        <w:pStyle w:val="af9"/>
        <w:ind w:left="1260"/>
      </w:pPr>
      <w:r>
        <w:t>MESSAGE_TYPE = status</w:t>
      </w:r>
    </w:p>
    <w:p w14:paraId="7AC3B3FA" w14:textId="75A43881" w:rsidR="002665A2" w:rsidRDefault="00B6695D" w:rsidP="00B6695D">
      <w:pPr>
        <w:pStyle w:val="af9"/>
        <w:ind w:left="1260"/>
        <w:rPr>
          <w:rStyle w:val="jlqj4b"/>
        </w:rPr>
      </w:pPr>
      <w:r>
        <w:t xml:space="preserve">MESSAGE_PINNAME = </w:t>
      </w:r>
      <w:proofErr w:type="spellStart"/>
      <w:r>
        <w:t>statustest</w:t>
      </w:r>
      <w:proofErr w:type="spellEnd"/>
    </w:p>
    <w:p w14:paraId="1FA2FFA5" w14:textId="77777777" w:rsidR="00B6695D" w:rsidRDefault="00B6695D" w:rsidP="00B6695D">
      <w:pPr>
        <w:pStyle w:val="af9"/>
        <w:ind w:left="1260"/>
      </w:pPr>
      <w:r>
        <w:t>MESSAGE_TEXT = This is a yes no dialog test</w:t>
      </w:r>
    </w:p>
    <w:p w14:paraId="4B36112B" w14:textId="77777777" w:rsidR="00B6695D" w:rsidRDefault="00B6695D" w:rsidP="00B6695D">
      <w:pPr>
        <w:pStyle w:val="af9"/>
        <w:ind w:left="1260"/>
      </w:pPr>
      <w:r>
        <w:t xml:space="preserve">MESSAGE_TYPE = </w:t>
      </w:r>
      <w:proofErr w:type="spellStart"/>
      <w:r>
        <w:t>yesnodialog</w:t>
      </w:r>
      <w:proofErr w:type="spellEnd"/>
    </w:p>
    <w:p w14:paraId="743D693F" w14:textId="77777777" w:rsidR="00B6695D" w:rsidRDefault="00B6695D" w:rsidP="00B6695D">
      <w:pPr>
        <w:pStyle w:val="af9"/>
        <w:ind w:left="1260"/>
      </w:pPr>
      <w:r>
        <w:t xml:space="preserve">MESSAGE_PINNAME = </w:t>
      </w:r>
      <w:proofErr w:type="spellStart"/>
      <w:r>
        <w:t>yesnodialog</w:t>
      </w:r>
      <w:proofErr w:type="spellEnd"/>
    </w:p>
    <w:p w14:paraId="72FB92CA" w14:textId="77777777" w:rsidR="00B6695D" w:rsidRDefault="00B6695D" w:rsidP="00B6695D">
      <w:pPr>
        <w:pStyle w:val="af9"/>
        <w:ind w:left="1260"/>
        <w:rPr>
          <w:rFonts w:ascii="CMMI10" w:hAnsi="CMMI10" w:cs="CMMI10"/>
        </w:rPr>
      </w:pPr>
      <w:r>
        <w:t>MESSAGE_TEXT = Text can be &lt;small&gt;small&lt;/small&gt;, &lt;big&gt;big&lt;/big&gt;, &lt;b&gt;bold&lt;/b &lt;</w:t>
      </w:r>
      <w:proofErr w:type="spellStart"/>
      <w:r>
        <w:t>i</w:t>
      </w:r>
      <w:proofErr w:type="spellEnd"/>
      <w:r>
        <w:t>&gt;italic&lt;/</w:t>
      </w:r>
      <w:proofErr w:type="spellStart"/>
      <w:r>
        <w:t>i</w:t>
      </w:r>
      <w:proofErr w:type="spellEnd"/>
      <w:r>
        <w:t xml:space="preserve">&gt;, </w:t>
      </w:r>
      <w:r>
        <w:rPr>
          <w:rFonts w:ascii="CMSY10" w:hAnsi="CMSY10" w:cs="CMSY10"/>
        </w:rPr>
        <w:t xml:space="preserve"> </w:t>
      </w:r>
      <w:r>
        <w:rPr>
          <w:rFonts w:ascii="CMMI10" w:hAnsi="CMMI10" w:cs="CMMI10"/>
        </w:rPr>
        <w:t>-</w:t>
      </w:r>
    </w:p>
    <w:p w14:paraId="383B47CB" w14:textId="77777777" w:rsidR="00B6695D" w:rsidRDefault="00B6695D" w:rsidP="00B6695D">
      <w:pPr>
        <w:pStyle w:val="af9"/>
        <w:ind w:left="1260"/>
      </w:pPr>
      <w:r>
        <w:t>and even be &lt;span color="red"&gt;colored&lt;/span&gt;.</w:t>
      </w:r>
    </w:p>
    <w:p w14:paraId="553E0CB0" w14:textId="77777777" w:rsidR="00B6695D" w:rsidRDefault="00B6695D" w:rsidP="00B6695D">
      <w:pPr>
        <w:pStyle w:val="af9"/>
        <w:ind w:left="1260"/>
      </w:pPr>
      <w:r>
        <w:t xml:space="preserve">MESSAGE_TYPE = </w:t>
      </w:r>
      <w:proofErr w:type="spellStart"/>
      <w:r>
        <w:t>okdialog</w:t>
      </w:r>
      <w:proofErr w:type="spellEnd"/>
    </w:p>
    <w:p w14:paraId="5021E3F9" w14:textId="4879A2E4" w:rsidR="002665A2" w:rsidRDefault="00B6695D" w:rsidP="00B6695D">
      <w:pPr>
        <w:pStyle w:val="af9"/>
        <w:ind w:left="1260"/>
        <w:rPr>
          <w:rStyle w:val="jlqj4b"/>
        </w:rPr>
      </w:pPr>
      <w:r>
        <w:t xml:space="preserve">MESSAGE_PINNAME = </w:t>
      </w:r>
      <w:proofErr w:type="spellStart"/>
      <w:r>
        <w:t>okdialog</w:t>
      </w:r>
      <w:proofErr w:type="spellEnd"/>
    </w:p>
    <w:p w14:paraId="3944435A" w14:textId="208458A3" w:rsidR="002665A2" w:rsidRDefault="00B6695D" w:rsidP="002665A2">
      <w:pPr>
        <w:ind w:leftChars="400" w:left="840"/>
        <w:rPr>
          <w:rStyle w:val="jlqj4b"/>
        </w:rPr>
      </w:pPr>
      <w:r>
        <w:rPr>
          <w:rStyle w:val="jlqj4b"/>
          <w:rFonts w:hint="eastAsia"/>
        </w:rPr>
        <w:t>これらの特定の</w:t>
      </w:r>
      <w:proofErr w:type="spellStart"/>
      <w:r>
        <w:rPr>
          <w:rStyle w:val="jlqj4b"/>
          <w:rFonts w:hint="eastAsia"/>
        </w:rPr>
        <w:t>halpin</w:t>
      </w:r>
      <w:proofErr w:type="spellEnd"/>
      <w:r>
        <w:rPr>
          <w:rStyle w:val="jlqj4b"/>
          <w:rFonts w:hint="eastAsia"/>
        </w:rPr>
        <w:t>規則は、ユーザーメッセージの</w:t>
      </w:r>
      <w:proofErr w:type="spellStart"/>
      <w:r>
        <w:rPr>
          <w:rStyle w:val="jlqj4b"/>
          <w:rFonts w:hint="eastAsia"/>
        </w:rPr>
        <w:t>halpin</w:t>
      </w:r>
      <w:proofErr w:type="spellEnd"/>
      <w:r>
        <w:rPr>
          <w:rStyle w:val="jlqj4b"/>
          <w:rFonts w:hint="eastAsia"/>
        </w:rPr>
        <w:t>セクションにあります。</w:t>
      </w:r>
    </w:p>
    <w:p w14:paraId="367D6752" w14:textId="03F1850B" w:rsidR="002665A2" w:rsidRDefault="002665A2" w:rsidP="002665A2">
      <w:pPr>
        <w:ind w:leftChars="400" w:left="840"/>
        <w:rPr>
          <w:rStyle w:val="jlqj4b"/>
        </w:rPr>
      </w:pPr>
    </w:p>
    <w:p w14:paraId="638998B6" w14:textId="782F4BCC" w:rsidR="002665A2" w:rsidRDefault="00B6695D" w:rsidP="00B6695D">
      <w:pPr>
        <w:pStyle w:val="4"/>
      </w:pPr>
      <w:r>
        <w:rPr>
          <w:rStyle w:val="jlqj4b"/>
          <w:rFonts w:hint="eastAsia"/>
        </w:rPr>
        <w:t>RS274NGC</w:t>
      </w:r>
      <w:r>
        <w:rPr>
          <w:rStyle w:val="jlqj4b"/>
          <w:rFonts w:hint="eastAsia"/>
        </w:rPr>
        <w:t>セクション</w:t>
      </w:r>
    </w:p>
    <w:p w14:paraId="1441ED03" w14:textId="77777777" w:rsidR="00DF5EAA" w:rsidRDefault="00DF5EAA" w:rsidP="00DF5EAA">
      <w:pPr>
        <w:pStyle w:val="af9"/>
        <w:ind w:left="1260"/>
      </w:pPr>
      <w:r>
        <w:t>[RS274NGC]</w:t>
      </w:r>
    </w:p>
    <w:p w14:paraId="5F2C5D5F" w14:textId="402E52E6" w:rsidR="002665A2" w:rsidRDefault="00DF5EAA" w:rsidP="00DF5EAA">
      <w:pPr>
        <w:pStyle w:val="af9"/>
        <w:ind w:left="1260"/>
      </w:pPr>
      <w:r>
        <w:t>SUBROUTINE_PATH = macros</w:t>
      </w:r>
    </w:p>
    <w:p w14:paraId="5B031FB4" w14:textId="6AA543DA" w:rsidR="002665A2" w:rsidRDefault="00DF5EAA" w:rsidP="002665A2">
      <w:pPr>
        <w:ind w:leftChars="400" w:left="840"/>
        <w:rPr>
          <w:rStyle w:val="jlqj4b"/>
        </w:rPr>
      </w:pPr>
      <w:r>
        <w:rPr>
          <w:rStyle w:val="jlqj4b"/>
          <w:rFonts w:hint="eastAsia"/>
        </w:rPr>
        <w:t>マクロやその他のサブルーチンを検索するためのパスを設定します。</w:t>
      </w:r>
      <w:r>
        <w:rPr>
          <w:rStyle w:val="viiyi"/>
          <w:rFonts w:hint="eastAsia"/>
        </w:rPr>
        <w:t xml:space="preserve"> </w:t>
      </w:r>
      <w:r>
        <w:rPr>
          <w:rStyle w:val="jlqj4b"/>
          <w:rFonts w:hint="eastAsia"/>
        </w:rPr>
        <w:t>複数のサブルーチンパスを使用する場合は、「：」で区切ってください。</w:t>
      </w:r>
    </w:p>
    <w:p w14:paraId="6128EAF2" w14:textId="79CA1D34" w:rsidR="00DF5EAA" w:rsidRDefault="00DF5EAA" w:rsidP="002665A2">
      <w:pPr>
        <w:ind w:leftChars="400" w:left="840"/>
        <w:rPr>
          <w:rStyle w:val="jlqj4b"/>
        </w:rPr>
      </w:pPr>
    </w:p>
    <w:p w14:paraId="59CF452E" w14:textId="79F85D68" w:rsidR="00DF5EAA" w:rsidRDefault="00DF5EAA" w:rsidP="00DF5EAA">
      <w:pPr>
        <w:pStyle w:val="4"/>
        <w:rPr>
          <w:rStyle w:val="jlqj4b"/>
        </w:rPr>
      </w:pPr>
      <w:r>
        <w:rPr>
          <w:rStyle w:val="jlqj4b"/>
          <w:rFonts w:hint="eastAsia"/>
        </w:rPr>
        <w:lastRenderedPageBreak/>
        <w:t>マクロセクション</w:t>
      </w:r>
    </w:p>
    <w:p w14:paraId="67DEFB79" w14:textId="13E7CEE6" w:rsidR="00DF5EAA" w:rsidRDefault="00DF5EAA" w:rsidP="002665A2">
      <w:pPr>
        <w:ind w:leftChars="400" w:left="840"/>
      </w:pPr>
      <w:r>
        <w:rPr>
          <w:rFonts w:hint="eastAsia"/>
        </w:rPr>
        <w:t xml:space="preserve">　</w:t>
      </w:r>
      <w:r>
        <w:rPr>
          <w:rStyle w:val="jlqj4b"/>
          <w:rFonts w:hint="eastAsia"/>
        </w:rPr>
        <w:t>touchy</w:t>
      </w:r>
      <w:r>
        <w:rPr>
          <w:rStyle w:val="jlqj4b"/>
          <w:rFonts w:hint="eastAsia"/>
        </w:rPr>
        <w:t>の方法と同様に、</w:t>
      </w:r>
      <w:proofErr w:type="spellStart"/>
      <w:r>
        <w:rPr>
          <w:rStyle w:val="jlqj4b"/>
          <w:rFonts w:hint="eastAsia"/>
        </w:rPr>
        <w:t>gmoccapy</w:t>
      </w:r>
      <w:proofErr w:type="spellEnd"/>
      <w:r>
        <w:rPr>
          <w:rStyle w:val="jlqj4b"/>
          <w:rFonts w:hint="eastAsia"/>
        </w:rPr>
        <w:t>にマクロを追加できます。</w:t>
      </w:r>
      <w:r>
        <w:rPr>
          <w:rStyle w:val="viiyi"/>
          <w:rFonts w:hint="eastAsia"/>
        </w:rPr>
        <w:t xml:space="preserve"> </w:t>
      </w:r>
      <w:r>
        <w:rPr>
          <w:rStyle w:val="jlqj4b"/>
          <w:rFonts w:hint="eastAsia"/>
        </w:rPr>
        <w:t>マクロは</w:t>
      </w:r>
      <w:proofErr w:type="spellStart"/>
      <w:r>
        <w:rPr>
          <w:rStyle w:val="jlqj4b"/>
          <w:rFonts w:hint="eastAsia"/>
        </w:rPr>
        <w:t>ngc</w:t>
      </w:r>
      <w:proofErr w:type="spellEnd"/>
      <w:r>
        <w:rPr>
          <w:rStyle w:val="jlqj4b"/>
          <w:rFonts w:hint="eastAsia"/>
        </w:rPr>
        <w:t>ファイルに他なりません。</w:t>
      </w:r>
      <w:r>
        <w:rPr>
          <w:rStyle w:val="viiyi"/>
          <w:rFonts w:hint="eastAsia"/>
        </w:rPr>
        <w:t xml:space="preserve"> </w:t>
      </w:r>
      <w:r>
        <w:rPr>
          <w:rStyle w:val="jlqj4b"/>
          <w:rFonts w:hint="eastAsia"/>
        </w:rPr>
        <w:t>ボタンを</w:t>
      </w:r>
      <w:r>
        <w:rPr>
          <w:rStyle w:val="jlqj4b"/>
          <w:rFonts w:hint="eastAsia"/>
        </w:rPr>
        <w:t>1</w:t>
      </w:r>
      <w:r>
        <w:rPr>
          <w:rStyle w:val="jlqj4b"/>
          <w:rFonts w:hint="eastAsia"/>
        </w:rPr>
        <w:t>つ押すだけで、</w:t>
      </w:r>
      <w:r>
        <w:rPr>
          <w:rStyle w:val="jlqj4b"/>
          <w:rFonts w:hint="eastAsia"/>
        </w:rPr>
        <w:t>MDI</w:t>
      </w:r>
      <w:r>
        <w:rPr>
          <w:rStyle w:val="jlqj4b"/>
          <w:rFonts w:hint="eastAsia"/>
        </w:rPr>
        <w:t>モードで完全な</w:t>
      </w:r>
      <w:r>
        <w:rPr>
          <w:rStyle w:val="jlqj4b"/>
          <w:rFonts w:hint="eastAsia"/>
        </w:rPr>
        <w:t>CNC</w:t>
      </w:r>
      <w:r>
        <w:rPr>
          <w:rStyle w:val="jlqj4b"/>
          <w:rFonts w:hint="eastAsia"/>
        </w:rPr>
        <w:t>プログラムを実行できます。</w:t>
      </w:r>
      <w:r>
        <w:rPr>
          <w:rStyle w:val="viiyi"/>
          <w:rFonts w:hint="eastAsia"/>
        </w:rPr>
        <w:t xml:space="preserve"> </w:t>
      </w:r>
      <w:r>
        <w:rPr>
          <w:rStyle w:val="jlqj4b"/>
          <w:rFonts w:hint="eastAsia"/>
        </w:rPr>
        <w:t>これを行うには、次のようなセクションを追加する必要があります。</w:t>
      </w:r>
    </w:p>
    <w:p w14:paraId="73B000CE" w14:textId="77777777" w:rsidR="00DF5EAA" w:rsidRDefault="00DF5EAA" w:rsidP="00DF5EAA">
      <w:pPr>
        <w:pStyle w:val="af9"/>
        <w:ind w:left="1260"/>
      </w:pPr>
      <w:r>
        <w:t>[MACROS]</w:t>
      </w:r>
    </w:p>
    <w:p w14:paraId="421BCE08" w14:textId="77777777" w:rsidR="00DF5EAA" w:rsidRDefault="00DF5EAA" w:rsidP="00DF5EAA">
      <w:pPr>
        <w:pStyle w:val="af9"/>
        <w:ind w:left="1260"/>
      </w:pPr>
      <w:r>
        <w:t xml:space="preserve">MACRO = </w:t>
      </w:r>
      <w:proofErr w:type="spellStart"/>
      <w:r>
        <w:t>i_am_lost</w:t>
      </w:r>
      <w:proofErr w:type="spellEnd"/>
    </w:p>
    <w:p w14:paraId="3FBBD1A9" w14:textId="77777777" w:rsidR="00DF5EAA" w:rsidRDefault="00DF5EAA" w:rsidP="00DF5EAA">
      <w:pPr>
        <w:pStyle w:val="af9"/>
        <w:ind w:left="1260"/>
      </w:pPr>
      <w:r>
        <w:t xml:space="preserve">MACRO = </w:t>
      </w:r>
      <w:proofErr w:type="spellStart"/>
      <w:r>
        <w:t>hello_world</w:t>
      </w:r>
      <w:proofErr w:type="spellEnd"/>
    </w:p>
    <w:p w14:paraId="2367288C" w14:textId="77777777" w:rsidR="00DF5EAA" w:rsidRDefault="00DF5EAA" w:rsidP="00DF5EAA">
      <w:pPr>
        <w:pStyle w:val="af9"/>
        <w:ind w:left="1260"/>
      </w:pPr>
      <w:r>
        <w:t xml:space="preserve">MACRO = </w:t>
      </w:r>
      <w:proofErr w:type="spellStart"/>
      <w:r>
        <w:t>jog_around</w:t>
      </w:r>
      <w:proofErr w:type="spellEnd"/>
    </w:p>
    <w:p w14:paraId="478B48C4" w14:textId="77777777" w:rsidR="00DF5EAA" w:rsidRDefault="00DF5EAA" w:rsidP="00DF5EAA">
      <w:pPr>
        <w:pStyle w:val="af9"/>
        <w:ind w:left="1260"/>
      </w:pPr>
      <w:r>
        <w:t xml:space="preserve">MACRO = increment </w:t>
      </w:r>
      <w:proofErr w:type="spellStart"/>
      <w:r>
        <w:t>xinc</w:t>
      </w:r>
      <w:proofErr w:type="spellEnd"/>
      <w:r>
        <w:t xml:space="preserve"> </w:t>
      </w:r>
      <w:proofErr w:type="spellStart"/>
      <w:r>
        <w:t>yinc</w:t>
      </w:r>
      <w:proofErr w:type="spellEnd"/>
    </w:p>
    <w:p w14:paraId="4A743638" w14:textId="4573731A" w:rsidR="002665A2" w:rsidRDefault="00DF5EAA" w:rsidP="00DF5EAA">
      <w:pPr>
        <w:pStyle w:val="af9"/>
        <w:ind w:left="1260"/>
      </w:pPr>
      <w:r>
        <w:t xml:space="preserve">MACRO = </w:t>
      </w:r>
      <w:proofErr w:type="spellStart"/>
      <w:r>
        <w:t>go_to_position</w:t>
      </w:r>
      <w:proofErr w:type="spellEnd"/>
      <w:r>
        <w:t xml:space="preserve"> X-pos Y-pos Z-pos</w:t>
      </w:r>
    </w:p>
    <w:p w14:paraId="264F2F66" w14:textId="478A77AA" w:rsidR="002665A2" w:rsidRDefault="00DF5EAA" w:rsidP="002665A2">
      <w:pPr>
        <w:ind w:leftChars="400" w:left="840"/>
        <w:rPr>
          <w:rStyle w:val="jlqj4b"/>
        </w:rPr>
      </w:pPr>
      <w:r>
        <w:rPr>
          <w:rStyle w:val="jlqj4b"/>
          <w:rFonts w:hint="eastAsia"/>
        </w:rPr>
        <w:t>これにより、</w:t>
      </w:r>
      <w:r>
        <w:rPr>
          <w:rStyle w:val="jlqj4b"/>
          <w:rFonts w:hint="eastAsia"/>
        </w:rPr>
        <w:t>MDI</w:t>
      </w:r>
      <w:r>
        <w:rPr>
          <w:rStyle w:val="jlqj4b"/>
          <w:rFonts w:hint="eastAsia"/>
        </w:rPr>
        <w:t>ボタンリストに</w:t>
      </w:r>
      <w:r>
        <w:rPr>
          <w:rStyle w:val="jlqj4b"/>
          <w:rFonts w:hint="eastAsia"/>
        </w:rPr>
        <w:t>5</w:t>
      </w:r>
      <w:r>
        <w:rPr>
          <w:rStyle w:val="jlqj4b"/>
          <w:rFonts w:hint="eastAsia"/>
        </w:rPr>
        <w:t>つのマクロが追加されます。</w:t>
      </w:r>
    </w:p>
    <w:p w14:paraId="261D9CC3" w14:textId="1B7053B7" w:rsidR="00DF5EAA" w:rsidRDefault="00DF5EAA" w:rsidP="00DF5EAA">
      <w:pPr>
        <w:pStyle w:val="Note"/>
        <w:ind w:left="630"/>
        <w:rPr>
          <w:rStyle w:val="jlqj4b"/>
        </w:rPr>
      </w:pPr>
      <w:r>
        <w:rPr>
          <w:rStyle w:val="jlqj4b"/>
        </w:rPr>
        <w:t>Note</w:t>
      </w:r>
    </w:p>
    <w:p w14:paraId="54B0826E" w14:textId="37BBAE06" w:rsidR="00DF5EAA" w:rsidRDefault="00DF5EAA" w:rsidP="00DF5EAA">
      <w:pPr>
        <w:pStyle w:val="Note"/>
        <w:ind w:left="630"/>
        <w:rPr>
          <w:rStyle w:val="jlqj4b"/>
        </w:rPr>
      </w:pPr>
      <w:r>
        <w:rPr>
          <w:rStyle w:val="jlqj4b"/>
          <w:rFonts w:hint="eastAsia"/>
        </w:rPr>
        <w:t>最大</w:t>
      </w:r>
      <w:r>
        <w:rPr>
          <w:rStyle w:val="jlqj4b"/>
          <w:rFonts w:hint="eastAsia"/>
        </w:rPr>
        <w:t>16</w:t>
      </w:r>
      <w:r>
        <w:rPr>
          <w:rStyle w:val="jlqj4b"/>
          <w:rFonts w:hint="eastAsia"/>
        </w:rPr>
        <w:t>個のマクロが</w:t>
      </w:r>
      <w:r>
        <w:rPr>
          <w:rStyle w:val="jlqj4b"/>
          <w:rFonts w:hint="eastAsia"/>
        </w:rPr>
        <w:t>GUI</w:t>
      </w:r>
      <w:r>
        <w:rPr>
          <w:rStyle w:val="jlqj4b"/>
          <w:rFonts w:hint="eastAsia"/>
        </w:rPr>
        <w:t>に表示されるため、スペース上の理由から、矢印をクリックしてページを切り替え、非表示のマクロボタンを表示する必要がある場合があります。</w:t>
      </w:r>
      <w:r>
        <w:rPr>
          <w:rStyle w:val="viiyi"/>
          <w:rFonts w:hint="eastAsia"/>
        </w:rPr>
        <w:t xml:space="preserve"> </w:t>
      </w:r>
      <w:r>
        <w:rPr>
          <w:rStyle w:val="jlqj4b"/>
          <w:rFonts w:hint="eastAsia"/>
        </w:rPr>
        <w:t>INI</w:t>
      </w:r>
      <w:r>
        <w:rPr>
          <w:rStyle w:val="jlqj4b"/>
          <w:rFonts w:hint="eastAsia"/>
        </w:rPr>
        <w:t>ファイルにさらに多くを配置することはエラーではありません。</w:t>
      </w:r>
      <w:r>
        <w:rPr>
          <w:rStyle w:val="viiyi"/>
          <w:rFonts w:hint="eastAsia"/>
        </w:rPr>
        <w:t xml:space="preserve"> </w:t>
      </w:r>
      <w:r>
        <w:rPr>
          <w:rStyle w:val="jlqj4b"/>
          <w:rFonts w:hint="eastAsia"/>
        </w:rPr>
        <w:t>マクロボタンは、</w:t>
      </w:r>
      <w:r>
        <w:rPr>
          <w:rStyle w:val="jlqj4b"/>
          <w:rFonts w:hint="eastAsia"/>
        </w:rPr>
        <w:t>INI</w:t>
      </w:r>
      <w:r>
        <w:rPr>
          <w:rStyle w:val="jlqj4b"/>
          <w:rFonts w:hint="eastAsia"/>
        </w:rPr>
        <w:t>エントリの順序で表示されます。</w:t>
      </w:r>
    </w:p>
    <w:p w14:paraId="6073A556" w14:textId="77777777" w:rsidR="00DF5EAA" w:rsidRPr="00E060ED" w:rsidRDefault="00DF5EAA" w:rsidP="002665A2">
      <w:pPr>
        <w:ind w:leftChars="400" w:left="840"/>
      </w:pPr>
    </w:p>
    <w:p w14:paraId="3BF0A843" w14:textId="638B97DE" w:rsidR="002665A2" w:rsidRDefault="00DF5EAA" w:rsidP="009D1842">
      <w:pPr>
        <w:pStyle w:val="4"/>
        <w:numPr>
          <w:ilvl w:val="0"/>
          <w:numId w:val="0"/>
        </w:numPr>
        <w:ind w:left="851"/>
      </w:pPr>
      <w:r w:rsidRPr="00DF5EAA">
        <w:rPr>
          <w:noProof/>
        </w:rPr>
        <w:drawing>
          <wp:inline distT="0" distB="0" distL="0" distR="0" wp14:anchorId="39107D64" wp14:editId="118F386B">
            <wp:extent cx="5781675" cy="4558056"/>
            <wp:effectExtent l="0" t="0" r="0" b="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6250" cy="4569546"/>
                    </a:xfrm>
                    <a:prstGeom prst="rect">
                      <a:avLst/>
                    </a:prstGeom>
                    <a:noFill/>
                    <a:ln>
                      <a:noFill/>
                    </a:ln>
                  </pic:spPr>
                </pic:pic>
              </a:graphicData>
            </a:graphic>
          </wp:inline>
        </w:drawing>
      </w:r>
    </w:p>
    <w:p w14:paraId="6A278A2D" w14:textId="09ECD71D" w:rsidR="002665A2" w:rsidRDefault="002665A2" w:rsidP="002665A2">
      <w:pPr>
        <w:ind w:leftChars="400" w:left="840"/>
      </w:pPr>
    </w:p>
    <w:p w14:paraId="5E052330" w14:textId="6D50E167" w:rsidR="002665A2" w:rsidRDefault="008A66CB" w:rsidP="002665A2">
      <w:pPr>
        <w:ind w:leftChars="400" w:left="840"/>
        <w:rPr>
          <w:rStyle w:val="jlqj4b"/>
        </w:rPr>
      </w:pPr>
      <w:r>
        <w:rPr>
          <w:rStyle w:val="jlqj4b"/>
          <w:rFonts w:hint="eastAsia"/>
        </w:rPr>
        <w:lastRenderedPageBreak/>
        <w:t>ファイルの名前は、</w:t>
      </w:r>
      <w:r>
        <w:rPr>
          <w:rStyle w:val="jlqj4b"/>
          <w:rFonts w:hint="eastAsia"/>
        </w:rPr>
        <w:t>MACRO</w:t>
      </w:r>
      <w:r>
        <w:rPr>
          <w:rStyle w:val="jlqj4b"/>
          <w:rFonts w:hint="eastAsia"/>
        </w:rPr>
        <w:t>行で指定された名前と完全に同じである必要があります。</w:t>
      </w:r>
      <w:r>
        <w:rPr>
          <w:rStyle w:val="viiyi"/>
          <w:rFonts w:hint="eastAsia"/>
        </w:rPr>
        <w:t xml:space="preserve"> </w:t>
      </w:r>
      <w:r>
        <w:rPr>
          <w:rStyle w:val="jlqj4b"/>
          <w:rFonts w:hint="eastAsia"/>
        </w:rPr>
        <w:t>したがって、マクロ</w:t>
      </w:r>
      <w:proofErr w:type="spellStart"/>
      <w:r>
        <w:rPr>
          <w:rStyle w:val="jlqj4b"/>
          <w:rFonts w:hint="eastAsia"/>
        </w:rPr>
        <w:t>i_am_lost</w:t>
      </w:r>
      <w:proofErr w:type="spellEnd"/>
      <w:r>
        <w:rPr>
          <w:rStyle w:val="jlqj4b"/>
          <w:rFonts w:hint="eastAsia"/>
        </w:rPr>
        <w:t>はファイル</w:t>
      </w:r>
      <w:proofErr w:type="spellStart"/>
      <w:r>
        <w:rPr>
          <w:rStyle w:val="jlqj4b"/>
          <w:rFonts w:hint="eastAsia"/>
        </w:rPr>
        <w:t>i_am_lost.ngc</w:t>
      </w:r>
      <w:proofErr w:type="spellEnd"/>
      <w:r>
        <w:rPr>
          <w:rStyle w:val="jlqj4b"/>
          <w:rFonts w:hint="eastAsia"/>
        </w:rPr>
        <w:t>を呼び出します。</w:t>
      </w:r>
    </w:p>
    <w:p w14:paraId="52E41731" w14:textId="6EC08191" w:rsidR="008A66CB" w:rsidRDefault="008A66CB" w:rsidP="002665A2">
      <w:pPr>
        <w:ind w:leftChars="400" w:left="840"/>
        <w:rPr>
          <w:rStyle w:val="jlqj4b"/>
        </w:rPr>
      </w:pPr>
      <w:r>
        <w:rPr>
          <w:rStyle w:val="jlqj4b"/>
          <w:rFonts w:hint="eastAsia"/>
        </w:rPr>
        <w:t>マクロ</w:t>
      </w:r>
      <w:r>
        <w:rPr>
          <w:rStyle w:val="jlqj4b"/>
          <w:rFonts w:hint="eastAsia"/>
        </w:rPr>
        <w:t>NGC</w:t>
      </w:r>
      <w:r>
        <w:rPr>
          <w:rStyle w:val="jlqj4b"/>
          <w:rFonts w:hint="eastAsia"/>
        </w:rPr>
        <w:t>ファイルはいくつかのルールに従う必要があります。</w:t>
      </w:r>
    </w:p>
    <w:p w14:paraId="6A379CAC" w14:textId="7940EF65" w:rsidR="008A66CB" w:rsidRDefault="008A66CB" w:rsidP="008A66CB">
      <w:pPr>
        <w:numPr>
          <w:ilvl w:val="0"/>
          <w:numId w:val="186"/>
        </w:numPr>
        <w:rPr>
          <w:rStyle w:val="jlqj4b"/>
        </w:rPr>
      </w:pPr>
      <w:r>
        <w:rPr>
          <w:rStyle w:val="jlqj4b"/>
          <w:rFonts w:hint="eastAsia"/>
        </w:rPr>
        <w:t>ファイルの名前は、マクロ行に記載されている名前と完全に同じである必要がありますが、拡張子は</w:t>
      </w:r>
      <w:proofErr w:type="spellStart"/>
      <w:r>
        <w:rPr>
          <w:rStyle w:val="jlqj4b"/>
          <w:rFonts w:hint="eastAsia"/>
        </w:rPr>
        <w:t>ngc</w:t>
      </w:r>
      <w:proofErr w:type="spellEnd"/>
      <w:r>
        <w:rPr>
          <w:rStyle w:val="jlqj4b"/>
          <w:rFonts w:hint="eastAsia"/>
        </w:rPr>
        <w:t>（大文字と小文字が区別されます）のみです。</w:t>
      </w:r>
    </w:p>
    <w:p w14:paraId="4B2D0015" w14:textId="2C058E49" w:rsidR="008A66CB" w:rsidRDefault="008A66CB" w:rsidP="008A66CB">
      <w:pPr>
        <w:numPr>
          <w:ilvl w:val="0"/>
          <w:numId w:val="186"/>
        </w:numPr>
        <w:rPr>
          <w:rStyle w:val="jlqj4b"/>
        </w:rPr>
      </w:pPr>
      <w:r>
        <w:rPr>
          <w:rStyle w:val="jlqj4b"/>
          <w:rFonts w:hint="eastAsia"/>
        </w:rPr>
        <w:t>ファイルには、次のようなサブルーチンが含まれている必要があります。</w:t>
      </w:r>
      <w:r>
        <w:rPr>
          <w:rStyle w:val="jlqj4b"/>
          <w:rFonts w:hint="eastAsia"/>
        </w:rPr>
        <w:t>O&lt;</w:t>
      </w:r>
      <w:proofErr w:type="spellStart"/>
      <w:r>
        <w:rPr>
          <w:rStyle w:val="jlqj4b"/>
          <w:rFonts w:hint="eastAsia"/>
        </w:rPr>
        <w:t>i_am_lost</w:t>
      </w:r>
      <w:proofErr w:type="spellEnd"/>
      <w:r>
        <w:rPr>
          <w:rStyle w:val="jlqj4b"/>
          <w:rFonts w:hint="eastAsia"/>
        </w:rPr>
        <w:t>&gt; sub</w:t>
      </w:r>
      <w:r>
        <w:rPr>
          <w:rStyle w:val="jlqj4b"/>
          <w:rFonts w:hint="eastAsia"/>
        </w:rPr>
        <w:t>、</w:t>
      </w:r>
      <w:r>
        <w:rPr>
          <w:rStyle w:val="jlqj4b"/>
          <w:rFonts w:hint="eastAsia"/>
        </w:rPr>
        <w:t>sub</w:t>
      </w:r>
      <w:r>
        <w:rPr>
          <w:rStyle w:val="jlqj4b"/>
          <w:rFonts w:hint="eastAsia"/>
        </w:rPr>
        <w:t>の名前は、マクロの名前と正確に一致する必要があります（大文字と小文字が区別されます）。</w:t>
      </w:r>
    </w:p>
    <w:p w14:paraId="6C3050FF" w14:textId="6147872A" w:rsidR="008A66CB" w:rsidRDefault="008A66CB" w:rsidP="008A66CB">
      <w:pPr>
        <w:numPr>
          <w:ilvl w:val="0"/>
          <w:numId w:val="186"/>
        </w:numPr>
        <w:rPr>
          <w:rStyle w:val="jlqj4b"/>
        </w:rPr>
      </w:pPr>
      <w:r>
        <w:rPr>
          <w:rStyle w:val="jlqj4b"/>
          <w:rFonts w:hint="eastAsia"/>
        </w:rPr>
        <w:t>ファイルは、</w:t>
      </w:r>
      <w:proofErr w:type="spellStart"/>
      <w:r>
        <w:rPr>
          <w:rStyle w:val="jlqj4b"/>
          <w:rFonts w:hint="eastAsia"/>
        </w:rPr>
        <w:t>endsub</w:t>
      </w:r>
      <w:proofErr w:type="spellEnd"/>
      <w:r>
        <w:rPr>
          <w:rStyle w:val="jlqj4b"/>
          <w:rFonts w:hint="eastAsia"/>
        </w:rPr>
        <w:t xml:space="preserve"> O &lt;</w:t>
      </w:r>
      <w:proofErr w:type="spellStart"/>
      <w:r>
        <w:rPr>
          <w:rStyle w:val="jlqj4b"/>
          <w:rFonts w:hint="eastAsia"/>
        </w:rPr>
        <w:t>i_am_lost</w:t>
      </w:r>
      <w:proofErr w:type="spellEnd"/>
      <w:r>
        <w:rPr>
          <w:rStyle w:val="jlqj4b"/>
          <w:rFonts w:hint="eastAsia"/>
        </w:rPr>
        <w:t xml:space="preserve">&gt; </w:t>
      </w:r>
      <w:proofErr w:type="spellStart"/>
      <w:r>
        <w:rPr>
          <w:rStyle w:val="jlqj4b"/>
          <w:rFonts w:hint="eastAsia"/>
        </w:rPr>
        <w:t>endsub</w:t>
      </w:r>
      <w:proofErr w:type="spellEnd"/>
      <w:r>
        <w:rPr>
          <w:rStyle w:val="jlqj4b"/>
          <w:rFonts w:hint="eastAsia"/>
        </w:rPr>
        <w:t>とそれに続く</w:t>
      </w:r>
      <w:r>
        <w:rPr>
          <w:rStyle w:val="jlqj4b"/>
          <w:rFonts w:hint="eastAsia"/>
        </w:rPr>
        <w:t>M2</w:t>
      </w:r>
      <w:r>
        <w:rPr>
          <w:rStyle w:val="jlqj4b"/>
          <w:rFonts w:hint="eastAsia"/>
        </w:rPr>
        <w:t>コマンドで終了する必要があります</w:t>
      </w:r>
    </w:p>
    <w:p w14:paraId="10193B1D" w14:textId="19592228" w:rsidR="008A66CB" w:rsidRDefault="008A66CB" w:rsidP="008A66CB">
      <w:pPr>
        <w:numPr>
          <w:ilvl w:val="0"/>
          <w:numId w:val="186"/>
        </w:numPr>
      </w:pPr>
      <w:r>
        <w:rPr>
          <w:rStyle w:val="jlqj4b"/>
          <w:rFonts w:hint="eastAsia"/>
        </w:rPr>
        <w:t>ファイルは、</w:t>
      </w:r>
      <w:r>
        <w:rPr>
          <w:rStyle w:val="jlqj4b"/>
          <w:rFonts w:hint="eastAsia"/>
        </w:rPr>
        <w:t>RS274NGC</w:t>
      </w:r>
      <w:r>
        <w:rPr>
          <w:rStyle w:val="jlqj4b"/>
          <w:rFonts w:hint="eastAsia"/>
        </w:rPr>
        <w:t>セクションの</w:t>
      </w:r>
      <w:r>
        <w:rPr>
          <w:rStyle w:val="jlqj4b"/>
          <w:rFonts w:hint="eastAsia"/>
        </w:rPr>
        <w:t>INI</w:t>
      </w:r>
      <w:r>
        <w:rPr>
          <w:rStyle w:val="jlqj4b"/>
          <w:rFonts w:hint="eastAsia"/>
        </w:rPr>
        <w:t>ファイルで指定されたフォルダーに配置する必要があります（</w:t>
      </w:r>
      <w:r>
        <w:rPr>
          <w:rStyle w:val="jlqj4b"/>
          <w:rFonts w:hint="eastAsia"/>
        </w:rPr>
        <w:t>RS274NGC</w:t>
      </w:r>
      <w:r>
        <w:rPr>
          <w:rStyle w:val="jlqj4b"/>
          <w:rFonts w:hint="eastAsia"/>
        </w:rPr>
        <w:t>を参照）。</w:t>
      </w:r>
    </w:p>
    <w:p w14:paraId="27E34CCF" w14:textId="0A2283B8" w:rsidR="002665A2" w:rsidRDefault="008A66CB" w:rsidP="002665A2">
      <w:pPr>
        <w:ind w:leftChars="400" w:left="840"/>
      </w:pPr>
      <w:r>
        <w:rPr>
          <w:rStyle w:val="jlqj4b"/>
          <w:rFonts w:hint="eastAsia"/>
        </w:rPr>
        <w:t>sub</w:t>
      </w:r>
      <w:r>
        <w:rPr>
          <w:rStyle w:val="jlqj4b"/>
          <w:rFonts w:hint="eastAsia"/>
        </w:rPr>
        <w:t>と</w:t>
      </w:r>
      <w:proofErr w:type="spellStart"/>
      <w:r>
        <w:rPr>
          <w:rStyle w:val="jlqj4b"/>
          <w:rFonts w:hint="eastAsia"/>
        </w:rPr>
        <w:t>endsub</w:t>
      </w:r>
      <w:proofErr w:type="spellEnd"/>
      <w:r>
        <w:rPr>
          <w:rStyle w:val="jlqj4b"/>
          <w:rFonts w:hint="eastAsia"/>
        </w:rPr>
        <w:t>の間のコードは、対応するマクロボタンを押すことで実行されます。</w:t>
      </w:r>
    </w:p>
    <w:p w14:paraId="4D107554" w14:textId="4D2DAA4D" w:rsidR="002665A2" w:rsidRDefault="008A66CB" w:rsidP="008A66CB">
      <w:pPr>
        <w:pStyle w:val="Note"/>
        <w:ind w:left="630"/>
      </w:pPr>
      <w:r>
        <w:rPr>
          <w:rFonts w:hint="eastAsia"/>
        </w:rPr>
        <w:t>N</w:t>
      </w:r>
      <w:r>
        <w:t>ote</w:t>
      </w:r>
    </w:p>
    <w:p w14:paraId="6BEB352B" w14:textId="60D933AF" w:rsidR="008A66CB" w:rsidRDefault="008A66CB" w:rsidP="008A66CB">
      <w:pPr>
        <w:pStyle w:val="Note"/>
        <w:ind w:left="630"/>
      </w:pPr>
      <w:r>
        <w:rPr>
          <w:rStyle w:val="jlqj4b"/>
          <w:rFonts w:hint="eastAsia"/>
        </w:rPr>
        <w:t>サンプルマクロは、</w:t>
      </w:r>
      <w:proofErr w:type="spellStart"/>
      <w:r>
        <w:rPr>
          <w:rStyle w:val="jlqj4b"/>
          <w:rFonts w:hint="eastAsia"/>
        </w:rPr>
        <w:t>gmoccapysim</w:t>
      </w:r>
      <w:proofErr w:type="spellEnd"/>
      <w:r>
        <w:rPr>
          <w:rStyle w:val="jlqj4b"/>
          <w:rFonts w:hint="eastAsia"/>
        </w:rPr>
        <w:t>フォルダーにある</w:t>
      </w:r>
      <w:r>
        <w:rPr>
          <w:rStyle w:val="jlqj4b"/>
          <w:rFonts w:hint="eastAsia"/>
        </w:rPr>
        <w:t>macros</w:t>
      </w:r>
      <w:r>
        <w:rPr>
          <w:rStyle w:val="jlqj4b"/>
          <w:rFonts w:hint="eastAsia"/>
        </w:rPr>
        <w:t>フォルダーにあります。</w:t>
      </w:r>
      <w:r>
        <w:rPr>
          <w:rStyle w:val="viiyi"/>
          <w:rFonts w:hint="eastAsia"/>
        </w:rPr>
        <w:t xml:space="preserve"> </w:t>
      </w:r>
      <w:r>
        <w:rPr>
          <w:rStyle w:val="jlqj4b"/>
          <w:rFonts w:hint="eastAsia"/>
        </w:rPr>
        <w:t>複数のサブルーチンパスを指定した場合、それらは指定されたパスの順序で検索されます。</w:t>
      </w:r>
      <w:r>
        <w:rPr>
          <w:rStyle w:val="viiyi"/>
          <w:rFonts w:hint="eastAsia"/>
        </w:rPr>
        <w:t xml:space="preserve"> </w:t>
      </w:r>
      <w:r>
        <w:rPr>
          <w:rStyle w:val="jlqj4b"/>
          <w:rFonts w:hint="eastAsia"/>
        </w:rPr>
        <w:t>最初に見つかったファイルが使用されます。</w:t>
      </w:r>
    </w:p>
    <w:p w14:paraId="2D72FFAA" w14:textId="2FC6DA93" w:rsidR="002665A2" w:rsidRDefault="002665A2" w:rsidP="002665A2">
      <w:pPr>
        <w:ind w:leftChars="400" w:left="840"/>
      </w:pPr>
    </w:p>
    <w:p w14:paraId="7ABC0D9E" w14:textId="6B848FFD" w:rsidR="002665A2" w:rsidRDefault="008A66CB" w:rsidP="002665A2">
      <w:pPr>
        <w:ind w:leftChars="400" w:left="840"/>
      </w:pPr>
      <w:proofErr w:type="spellStart"/>
      <w:r>
        <w:rPr>
          <w:rStyle w:val="jlqj4b"/>
          <w:rFonts w:hint="eastAsia"/>
        </w:rPr>
        <w:t>Gmoccapy</w:t>
      </w:r>
      <w:proofErr w:type="spellEnd"/>
      <w:r>
        <w:rPr>
          <w:rStyle w:val="jlqj4b"/>
          <w:rFonts w:hint="eastAsia"/>
        </w:rPr>
        <w:t>は、次のようなパラメーターを要求するマクロも受け入れます。</w:t>
      </w:r>
    </w:p>
    <w:p w14:paraId="505568D4" w14:textId="5690F2B2" w:rsidR="002665A2" w:rsidRDefault="008A66CB" w:rsidP="008A66CB">
      <w:pPr>
        <w:pStyle w:val="af9"/>
        <w:ind w:left="1260"/>
      </w:pPr>
      <w:proofErr w:type="spellStart"/>
      <w:r>
        <w:t>go_to_position</w:t>
      </w:r>
      <w:proofErr w:type="spellEnd"/>
      <w:r>
        <w:t xml:space="preserve"> X-pos Y-pos Z-pos</w:t>
      </w:r>
    </w:p>
    <w:p w14:paraId="53854788" w14:textId="638FEC6A" w:rsidR="002665A2" w:rsidRDefault="008A66CB" w:rsidP="002665A2">
      <w:pPr>
        <w:ind w:leftChars="400" w:left="840"/>
      </w:pPr>
      <w:r>
        <w:rPr>
          <w:rStyle w:val="jlqj4b"/>
          <w:rFonts w:hint="eastAsia"/>
        </w:rPr>
        <w:t>パラメータはスペースで区切る必要があります。</w:t>
      </w:r>
      <w:r>
        <w:rPr>
          <w:rStyle w:val="viiyi"/>
          <w:rFonts w:hint="eastAsia"/>
        </w:rPr>
        <w:t xml:space="preserve"> </w:t>
      </w:r>
      <w:r>
        <w:rPr>
          <w:rStyle w:val="jlqj4b"/>
          <w:rFonts w:hint="eastAsia"/>
        </w:rPr>
        <w:t>これにより、次の内容のファイル</w:t>
      </w:r>
      <w:proofErr w:type="spellStart"/>
      <w:r>
        <w:rPr>
          <w:rStyle w:val="jlqj4b"/>
          <w:rFonts w:hint="eastAsia"/>
        </w:rPr>
        <w:t>go_to_position.ngc</w:t>
      </w:r>
      <w:proofErr w:type="spellEnd"/>
      <w:r>
        <w:rPr>
          <w:rStyle w:val="jlqj4b"/>
          <w:rFonts w:hint="eastAsia"/>
        </w:rPr>
        <w:t>が呼び出されます。</w:t>
      </w:r>
    </w:p>
    <w:p w14:paraId="54374F7D" w14:textId="77777777" w:rsidR="008A66CB" w:rsidRDefault="008A66CB" w:rsidP="008A66CB">
      <w:pPr>
        <w:pStyle w:val="af9"/>
        <w:ind w:left="1260"/>
      </w:pPr>
      <w:r>
        <w:t>; Test file go to position</w:t>
      </w:r>
    </w:p>
    <w:p w14:paraId="68F15AE7" w14:textId="77777777" w:rsidR="008A66CB" w:rsidRDefault="008A66CB" w:rsidP="008A66CB">
      <w:pPr>
        <w:pStyle w:val="af9"/>
        <w:ind w:left="1260"/>
      </w:pPr>
      <w:r>
        <w:t>; will jog the machine to a given position</w:t>
      </w:r>
    </w:p>
    <w:p w14:paraId="0E3950B9" w14:textId="77777777" w:rsidR="008A66CB" w:rsidRDefault="008A66CB" w:rsidP="008A66CB">
      <w:pPr>
        <w:pStyle w:val="af9"/>
        <w:ind w:left="1260"/>
      </w:pPr>
      <w:r>
        <w:t>O&lt;</w:t>
      </w:r>
      <w:proofErr w:type="spellStart"/>
      <w:r>
        <w:t>go_to_position</w:t>
      </w:r>
      <w:proofErr w:type="spellEnd"/>
      <w:r>
        <w:t>&gt; sub</w:t>
      </w:r>
    </w:p>
    <w:p w14:paraId="47DA85E6" w14:textId="77777777" w:rsidR="008A66CB" w:rsidRDefault="008A66CB" w:rsidP="008A66CB">
      <w:pPr>
        <w:pStyle w:val="af9"/>
        <w:ind w:left="1260"/>
      </w:pPr>
      <w:r>
        <w:t>G17</w:t>
      </w:r>
    </w:p>
    <w:p w14:paraId="254FA757" w14:textId="77777777" w:rsidR="008A66CB" w:rsidRDefault="008A66CB" w:rsidP="008A66CB">
      <w:pPr>
        <w:pStyle w:val="af9"/>
        <w:ind w:left="1260"/>
      </w:pPr>
      <w:r>
        <w:t>G21</w:t>
      </w:r>
    </w:p>
    <w:p w14:paraId="7BD385D3" w14:textId="77777777" w:rsidR="008A66CB" w:rsidRDefault="008A66CB" w:rsidP="008A66CB">
      <w:pPr>
        <w:pStyle w:val="af9"/>
        <w:ind w:left="1260"/>
      </w:pPr>
      <w:r>
        <w:t>G54</w:t>
      </w:r>
    </w:p>
    <w:p w14:paraId="7CC1EBF4" w14:textId="77777777" w:rsidR="008A66CB" w:rsidRDefault="008A66CB" w:rsidP="008A66CB">
      <w:pPr>
        <w:pStyle w:val="af9"/>
        <w:ind w:left="1260"/>
      </w:pPr>
      <w:r>
        <w:t>G61</w:t>
      </w:r>
    </w:p>
    <w:p w14:paraId="3685FD08" w14:textId="77777777" w:rsidR="008A66CB" w:rsidRDefault="008A66CB" w:rsidP="008A66CB">
      <w:pPr>
        <w:pStyle w:val="af9"/>
        <w:ind w:left="1260"/>
      </w:pPr>
      <w:r>
        <w:t>G40</w:t>
      </w:r>
    </w:p>
    <w:p w14:paraId="4D48EC74" w14:textId="77777777" w:rsidR="008A66CB" w:rsidRDefault="008A66CB" w:rsidP="008A66CB">
      <w:pPr>
        <w:pStyle w:val="af9"/>
        <w:ind w:left="1260"/>
      </w:pPr>
      <w:r>
        <w:t>G49</w:t>
      </w:r>
    </w:p>
    <w:p w14:paraId="01A40219" w14:textId="77777777" w:rsidR="008A66CB" w:rsidRDefault="008A66CB" w:rsidP="008A66CB">
      <w:pPr>
        <w:pStyle w:val="af9"/>
        <w:ind w:left="1260"/>
      </w:pPr>
      <w:r>
        <w:t>G80</w:t>
      </w:r>
    </w:p>
    <w:p w14:paraId="0BF13866" w14:textId="77777777" w:rsidR="008A66CB" w:rsidRDefault="008A66CB" w:rsidP="008A66CB">
      <w:pPr>
        <w:pStyle w:val="af9"/>
        <w:ind w:left="1260"/>
      </w:pPr>
      <w:r>
        <w:t>G90</w:t>
      </w:r>
    </w:p>
    <w:p w14:paraId="400D6730" w14:textId="77777777" w:rsidR="008A66CB" w:rsidRDefault="008A66CB" w:rsidP="008A66CB">
      <w:pPr>
        <w:pStyle w:val="af9"/>
        <w:ind w:left="1260"/>
      </w:pPr>
      <w:r>
        <w:t>;#1 = &lt;X-Pos&gt;</w:t>
      </w:r>
    </w:p>
    <w:p w14:paraId="5D3C8260" w14:textId="77777777" w:rsidR="008A66CB" w:rsidRDefault="008A66CB" w:rsidP="008A66CB">
      <w:pPr>
        <w:pStyle w:val="af9"/>
        <w:ind w:left="1260"/>
      </w:pPr>
      <w:r>
        <w:t>;#2 = &lt;Y-Pos&gt;</w:t>
      </w:r>
    </w:p>
    <w:p w14:paraId="75628E9D" w14:textId="77777777" w:rsidR="008A66CB" w:rsidRDefault="008A66CB" w:rsidP="008A66CB">
      <w:pPr>
        <w:pStyle w:val="af9"/>
        <w:ind w:left="1260"/>
      </w:pPr>
      <w:r>
        <w:t>;#3 = &lt;Z-Pos&gt;</w:t>
      </w:r>
    </w:p>
    <w:p w14:paraId="610612E5" w14:textId="77777777" w:rsidR="008A66CB" w:rsidRDefault="008A66CB" w:rsidP="008A66CB">
      <w:pPr>
        <w:pStyle w:val="af9"/>
        <w:ind w:left="1260"/>
      </w:pPr>
      <w:r>
        <w:lastRenderedPageBreak/>
        <w:t>(DBG, Will now move machine to X = #1 , Y = #2 , Z = #3)</w:t>
      </w:r>
    </w:p>
    <w:p w14:paraId="410FD0C1" w14:textId="77777777" w:rsidR="008A66CB" w:rsidRDefault="008A66CB" w:rsidP="008A66CB">
      <w:pPr>
        <w:pStyle w:val="af9"/>
        <w:ind w:left="1260"/>
      </w:pPr>
      <w:r>
        <w:t>G0 X #1 Y #2 Z #3</w:t>
      </w:r>
    </w:p>
    <w:p w14:paraId="16C855BB" w14:textId="77777777" w:rsidR="008A66CB" w:rsidRDefault="008A66CB" w:rsidP="008A66CB">
      <w:pPr>
        <w:pStyle w:val="af9"/>
        <w:ind w:left="1260"/>
      </w:pPr>
      <w:r>
        <w:t>O&lt;</w:t>
      </w:r>
      <w:proofErr w:type="spellStart"/>
      <w:r>
        <w:t>go_to_position</w:t>
      </w:r>
      <w:proofErr w:type="spellEnd"/>
      <w:r>
        <w:t xml:space="preserve">&gt; </w:t>
      </w:r>
      <w:proofErr w:type="spellStart"/>
      <w:r>
        <w:t>endsub</w:t>
      </w:r>
      <w:proofErr w:type="spellEnd"/>
    </w:p>
    <w:p w14:paraId="5698B4F4" w14:textId="1E8DA3B4" w:rsidR="002665A2" w:rsidRDefault="008A66CB" w:rsidP="008A66CB">
      <w:pPr>
        <w:pStyle w:val="af9"/>
        <w:ind w:left="1260"/>
      </w:pPr>
      <w:r>
        <w:t>M2</w:t>
      </w:r>
    </w:p>
    <w:p w14:paraId="5C46EBEF" w14:textId="60A37D4B" w:rsidR="002665A2" w:rsidRDefault="008A66CB" w:rsidP="002665A2">
      <w:pPr>
        <w:ind w:leftChars="400" w:left="840"/>
        <w:rPr>
          <w:rStyle w:val="jlqj4b"/>
        </w:rPr>
      </w:pPr>
      <w:r>
        <w:rPr>
          <w:rStyle w:val="jlqj4b"/>
          <w:rFonts w:hint="eastAsia"/>
        </w:rPr>
        <w:t>マクロの実行ボタンを押すと、</w:t>
      </w:r>
      <w:r>
        <w:rPr>
          <w:rStyle w:val="jlqj4b"/>
          <w:rFonts w:hint="eastAsia"/>
        </w:rPr>
        <w:t>X-pos Y-pos Z-pos</w:t>
      </w:r>
      <w:r>
        <w:rPr>
          <w:rStyle w:val="jlqj4b"/>
          <w:rFonts w:hint="eastAsia"/>
        </w:rPr>
        <w:t>の値を入力するように求められ、すべての値が指定されている場合にのみマクロが実行されます。</w:t>
      </w:r>
    </w:p>
    <w:p w14:paraId="7B0A82F7" w14:textId="17F81B54" w:rsidR="008A66CB" w:rsidRDefault="008A66CB" w:rsidP="008A66CB">
      <w:pPr>
        <w:pStyle w:val="Note"/>
        <w:ind w:left="630"/>
        <w:rPr>
          <w:rStyle w:val="jlqj4b"/>
        </w:rPr>
      </w:pPr>
      <w:r>
        <w:rPr>
          <w:rStyle w:val="jlqj4b"/>
        </w:rPr>
        <w:t>Note</w:t>
      </w:r>
    </w:p>
    <w:p w14:paraId="3706DDA0" w14:textId="568B9456" w:rsidR="008A66CB" w:rsidRDefault="008A66CB" w:rsidP="008A66CB">
      <w:pPr>
        <w:pStyle w:val="Note"/>
        <w:ind w:left="630"/>
      </w:pPr>
      <w:r>
        <w:rPr>
          <w:rStyle w:val="jlqj4b"/>
          <w:rFonts w:hint="eastAsia"/>
        </w:rPr>
        <w:t>移動せずにマクロを使用する場合は、既知の問題の注記も参照してください。</w:t>
      </w:r>
    </w:p>
    <w:p w14:paraId="5D931E82" w14:textId="387300F7" w:rsidR="002665A2" w:rsidRDefault="008A66CB" w:rsidP="008A66CB">
      <w:pPr>
        <w:ind w:leftChars="400" w:left="840"/>
        <w:jc w:val="center"/>
      </w:pPr>
      <w:r w:rsidRPr="008A66CB">
        <w:rPr>
          <w:noProof/>
        </w:rPr>
        <w:drawing>
          <wp:inline distT="0" distB="0" distL="0" distR="0" wp14:anchorId="0443A474" wp14:editId="3386D9F8">
            <wp:extent cx="5024144" cy="3959886"/>
            <wp:effectExtent l="0" t="0" r="5080" b="254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4099" cy="3967732"/>
                    </a:xfrm>
                    <a:prstGeom prst="rect">
                      <a:avLst/>
                    </a:prstGeom>
                    <a:noFill/>
                    <a:ln>
                      <a:noFill/>
                    </a:ln>
                  </pic:spPr>
                </pic:pic>
              </a:graphicData>
            </a:graphic>
          </wp:inline>
        </w:drawing>
      </w:r>
    </w:p>
    <w:p w14:paraId="3D172A30" w14:textId="3CBA5512" w:rsidR="002665A2" w:rsidRDefault="002665A2" w:rsidP="002665A2">
      <w:pPr>
        <w:ind w:leftChars="400" w:left="840"/>
      </w:pPr>
    </w:p>
    <w:p w14:paraId="535E6104" w14:textId="11DB6169" w:rsidR="002665A2" w:rsidRDefault="008A66CB" w:rsidP="008A66CB">
      <w:pPr>
        <w:pStyle w:val="4"/>
      </w:pPr>
      <w:r>
        <w:rPr>
          <w:rStyle w:val="jlqj4b"/>
          <w:rFonts w:hint="eastAsia"/>
        </w:rPr>
        <w:t>TRAJ</w:t>
      </w:r>
      <w:r>
        <w:rPr>
          <w:rStyle w:val="jlqj4b"/>
          <w:rFonts w:hint="eastAsia"/>
        </w:rPr>
        <w:t>セクション</w:t>
      </w:r>
    </w:p>
    <w:p w14:paraId="520208E1" w14:textId="77777777" w:rsidR="006911A0" w:rsidRDefault="006911A0" w:rsidP="006911A0">
      <w:pPr>
        <w:pStyle w:val="af9"/>
        <w:ind w:left="1260"/>
      </w:pPr>
      <w:r>
        <w:t>DEFAULT_LINEAR_VELOCITY = 85.0</w:t>
      </w:r>
    </w:p>
    <w:p w14:paraId="6EB5CB12" w14:textId="331B7814" w:rsidR="002665A2" w:rsidRDefault="006911A0" w:rsidP="006911A0">
      <w:pPr>
        <w:pStyle w:val="af9"/>
        <w:ind w:left="1260"/>
      </w:pPr>
      <w:r>
        <w:t>MAX_VELOCITY = 230.000</w:t>
      </w:r>
    </w:p>
    <w:p w14:paraId="44924403" w14:textId="79937A97" w:rsidR="008A66CB" w:rsidRDefault="006911A0" w:rsidP="002665A2">
      <w:pPr>
        <w:ind w:leftChars="400" w:left="840"/>
        <w:rPr>
          <w:rStyle w:val="jlqj4b"/>
        </w:rPr>
      </w:pPr>
      <w:r>
        <w:rPr>
          <w:rStyle w:val="jlqj4b"/>
          <w:rFonts w:hint="eastAsia"/>
        </w:rPr>
        <w:t>機械の最大速度とデフォルトのジョグ速度を設定します。</w:t>
      </w:r>
    </w:p>
    <w:p w14:paraId="29D2ECC4" w14:textId="4292B8DD" w:rsidR="006911A0" w:rsidRDefault="006911A0" w:rsidP="006911A0">
      <w:pPr>
        <w:pStyle w:val="Note"/>
        <w:ind w:left="630"/>
        <w:rPr>
          <w:rStyle w:val="jlqj4b"/>
        </w:rPr>
      </w:pPr>
      <w:r>
        <w:rPr>
          <w:rStyle w:val="jlqj4b"/>
          <w:rFonts w:hint="eastAsia"/>
        </w:rPr>
        <w:t>N</w:t>
      </w:r>
      <w:r>
        <w:rPr>
          <w:rStyle w:val="jlqj4b"/>
        </w:rPr>
        <w:t>ote</w:t>
      </w:r>
    </w:p>
    <w:p w14:paraId="11CAD0F4" w14:textId="4F798E2F" w:rsidR="006911A0" w:rsidRDefault="006911A0" w:rsidP="006911A0">
      <w:pPr>
        <w:pStyle w:val="Note"/>
        <w:ind w:left="630"/>
        <w:rPr>
          <w:rStyle w:val="jlqj4b"/>
        </w:rPr>
      </w:pPr>
      <w:r>
        <w:rPr>
          <w:rStyle w:val="jlqj4b"/>
          <w:rFonts w:hint="eastAsia"/>
        </w:rPr>
        <w:t>DEFAULT_LINEAR_VELOCITY</w:t>
      </w:r>
      <w:r>
        <w:rPr>
          <w:rStyle w:val="jlqj4b"/>
          <w:rFonts w:hint="eastAsia"/>
        </w:rPr>
        <w:t>が指定されていない場合、</w:t>
      </w:r>
      <w:r>
        <w:rPr>
          <w:rStyle w:val="jlqj4b"/>
          <w:rFonts w:hint="eastAsia"/>
        </w:rPr>
        <w:t>MAX_VELOCITY</w:t>
      </w:r>
      <w:r>
        <w:rPr>
          <w:rStyle w:val="jlqj4b"/>
          <w:rFonts w:hint="eastAsia"/>
        </w:rPr>
        <w:t>の半分が使用されます。</w:t>
      </w:r>
      <w:r>
        <w:rPr>
          <w:rStyle w:val="viiyi"/>
          <w:rFonts w:hint="eastAsia"/>
        </w:rPr>
        <w:t xml:space="preserve"> </w:t>
      </w:r>
      <w:r>
        <w:rPr>
          <w:rStyle w:val="jlqj4b"/>
          <w:rFonts w:hint="eastAsia"/>
        </w:rPr>
        <w:t>その値も指定されていない場合、デフォルトで</w:t>
      </w:r>
      <w:r>
        <w:rPr>
          <w:rStyle w:val="jlqj4b"/>
          <w:rFonts w:hint="eastAsia"/>
        </w:rPr>
        <w:t>180</w:t>
      </w:r>
      <w:r>
        <w:rPr>
          <w:rStyle w:val="jlqj4b"/>
          <w:rFonts w:hint="eastAsia"/>
        </w:rPr>
        <w:t>になります。</w:t>
      </w:r>
      <w:r>
        <w:rPr>
          <w:rStyle w:val="jlqj4b"/>
          <w:rFonts w:hint="eastAsia"/>
        </w:rPr>
        <w:t>MAX_VELOCITY</w:t>
      </w:r>
      <w:r>
        <w:rPr>
          <w:rStyle w:val="jlqj4b"/>
          <w:rFonts w:hint="eastAsia"/>
        </w:rPr>
        <w:t>が指定されていない場合、デフォルトで</w:t>
      </w:r>
      <w:r>
        <w:rPr>
          <w:rStyle w:val="jlqj4b"/>
          <w:rFonts w:hint="eastAsia"/>
        </w:rPr>
        <w:t>600</w:t>
      </w:r>
      <w:r>
        <w:rPr>
          <w:rStyle w:val="jlqj4b"/>
          <w:rFonts w:hint="eastAsia"/>
        </w:rPr>
        <w:t>になります。</w:t>
      </w:r>
    </w:p>
    <w:p w14:paraId="5E0097B4" w14:textId="57C8CBC0" w:rsidR="006911A0" w:rsidRDefault="006911A0" w:rsidP="002665A2">
      <w:pPr>
        <w:ind w:leftChars="400" w:left="840"/>
        <w:rPr>
          <w:rStyle w:val="jlqj4b"/>
        </w:rPr>
      </w:pPr>
    </w:p>
    <w:p w14:paraId="4D3D6C27" w14:textId="027A9E22" w:rsidR="006911A0" w:rsidRDefault="006911A0" w:rsidP="006911A0">
      <w:pPr>
        <w:pStyle w:val="3"/>
      </w:pPr>
      <w:r>
        <w:rPr>
          <w:rStyle w:val="jlqj4b"/>
          <w:rFonts w:hint="eastAsia"/>
        </w:rPr>
        <w:lastRenderedPageBreak/>
        <w:t>HALピン</w:t>
      </w:r>
    </w:p>
    <w:p w14:paraId="782D328F" w14:textId="126332B2" w:rsidR="008A66CB" w:rsidRDefault="006911A0" w:rsidP="002665A2">
      <w:pPr>
        <w:ind w:leftChars="400" w:left="840"/>
        <w:rPr>
          <w:rStyle w:val="jlqj4b"/>
        </w:rPr>
      </w:pPr>
      <w:proofErr w:type="spellStart"/>
      <w:r>
        <w:rPr>
          <w:rStyle w:val="jlqj4b"/>
          <w:rFonts w:hint="eastAsia"/>
        </w:rPr>
        <w:t>gmoccapy</w:t>
      </w:r>
      <w:proofErr w:type="spellEnd"/>
      <w:r>
        <w:rPr>
          <w:rStyle w:val="jlqj4b"/>
          <w:rFonts w:hint="eastAsia"/>
        </w:rPr>
        <w:t>は、ハードウェアデバイスに反応できるように、いくつかの</w:t>
      </w:r>
      <w:proofErr w:type="spellStart"/>
      <w:r>
        <w:rPr>
          <w:rStyle w:val="jlqj4b"/>
          <w:rFonts w:hint="eastAsia"/>
        </w:rPr>
        <w:t>hal</w:t>
      </w:r>
      <w:proofErr w:type="spellEnd"/>
      <w:r>
        <w:rPr>
          <w:rStyle w:val="jlqj4b"/>
          <w:rFonts w:hint="eastAsia"/>
        </w:rPr>
        <w:t>ピンをエクスポートします。</w:t>
      </w:r>
      <w:r>
        <w:rPr>
          <w:rStyle w:val="viiyi"/>
          <w:rFonts w:hint="eastAsia"/>
        </w:rPr>
        <w:t xml:space="preserve"> </w:t>
      </w:r>
      <w:r>
        <w:rPr>
          <w:rStyle w:val="jlqj4b"/>
          <w:rFonts w:hint="eastAsia"/>
        </w:rPr>
        <w:t>目標は、ツールショップで完全に</w:t>
      </w:r>
      <w:r>
        <w:rPr>
          <w:rStyle w:val="jlqj4b"/>
          <w:rFonts w:hint="eastAsia"/>
        </w:rPr>
        <w:t>/</w:t>
      </w:r>
      <w:r>
        <w:rPr>
          <w:rStyle w:val="jlqj4b"/>
          <w:rFonts w:hint="eastAsia"/>
        </w:rPr>
        <w:t>ほとんどマウスやキーボードなしで操作できる</w:t>
      </w:r>
      <w:r>
        <w:rPr>
          <w:rStyle w:val="jlqj4b"/>
          <w:rFonts w:hint="eastAsia"/>
        </w:rPr>
        <w:t>GUI</w:t>
      </w:r>
      <w:r>
        <w:rPr>
          <w:rStyle w:val="jlqj4b"/>
          <w:rFonts w:hint="eastAsia"/>
        </w:rPr>
        <w:t>を取得することです。</w:t>
      </w:r>
    </w:p>
    <w:p w14:paraId="029C8413" w14:textId="14D00FA8" w:rsidR="006911A0" w:rsidRDefault="006911A0" w:rsidP="006911A0">
      <w:pPr>
        <w:pStyle w:val="Note"/>
        <w:ind w:left="630"/>
        <w:rPr>
          <w:rStyle w:val="jlqj4b"/>
        </w:rPr>
      </w:pPr>
      <w:r>
        <w:rPr>
          <w:rStyle w:val="jlqj4b"/>
        </w:rPr>
        <w:t>Note</w:t>
      </w:r>
    </w:p>
    <w:p w14:paraId="66CFCD06" w14:textId="5341933C" w:rsidR="006911A0" w:rsidRDefault="006911A0" w:rsidP="006911A0">
      <w:pPr>
        <w:pStyle w:val="Note"/>
        <w:ind w:left="630"/>
        <w:rPr>
          <w:rStyle w:val="jlqj4b"/>
        </w:rPr>
      </w:pPr>
      <w:r w:rsidRPr="006911A0">
        <w:rPr>
          <w:rStyle w:val="jlqj4b"/>
          <w:rFonts w:hint="eastAsia"/>
        </w:rPr>
        <w:t>GUI</w:t>
      </w:r>
      <w:r w:rsidRPr="006911A0">
        <w:rPr>
          <w:rStyle w:val="jlqj4b"/>
          <w:rFonts w:hint="eastAsia"/>
        </w:rPr>
        <w:t>を完全にロードする前に</w:t>
      </w:r>
      <w:proofErr w:type="spellStart"/>
      <w:r w:rsidRPr="006911A0">
        <w:rPr>
          <w:rStyle w:val="jlqj4b"/>
          <w:rFonts w:hint="eastAsia"/>
        </w:rPr>
        <w:t>gmoccapy</w:t>
      </w:r>
      <w:proofErr w:type="spellEnd"/>
      <w:r w:rsidRPr="006911A0">
        <w:rPr>
          <w:rStyle w:val="jlqj4b"/>
          <w:rFonts w:hint="eastAsia"/>
        </w:rPr>
        <w:t>ピンを使用できないため、</w:t>
      </w:r>
      <w:proofErr w:type="spellStart"/>
      <w:r w:rsidRPr="006911A0">
        <w:rPr>
          <w:rStyle w:val="jlqj4b"/>
          <w:rFonts w:hint="eastAsia"/>
        </w:rPr>
        <w:t>postgui.hal</w:t>
      </w:r>
      <w:proofErr w:type="spellEnd"/>
      <w:r w:rsidRPr="006911A0">
        <w:rPr>
          <w:rStyle w:val="jlqj4b"/>
          <w:rFonts w:hint="eastAsia"/>
        </w:rPr>
        <w:t>ファイル内の</w:t>
      </w:r>
      <w:proofErr w:type="spellStart"/>
      <w:r w:rsidRPr="006911A0">
        <w:rPr>
          <w:rStyle w:val="jlqj4b"/>
          <w:rFonts w:hint="eastAsia"/>
        </w:rPr>
        <w:t>gmoccapy</w:t>
      </w:r>
      <w:proofErr w:type="spellEnd"/>
      <w:r w:rsidRPr="006911A0">
        <w:rPr>
          <w:rStyle w:val="jlqj4b"/>
          <w:rFonts w:hint="eastAsia"/>
        </w:rPr>
        <w:t>ピンへのすべての接続を行う必要があります。</w:t>
      </w:r>
      <w:r w:rsidRPr="006911A0">
        <w:rPr>
          <w:rStyle w:val="jlqj4b"/>
          <w:rFonts w:hint="eastAsia"/>
        </w:rPr>
        <w:t xml:space="preserve"> </w:t>
      </w:r>
      <w:r w:rsidRPr="006911A0">
        <w:rPr>
          <w:rStyle w:val="jlqj4b"/>
          <w:rFonts w:hint="eastAsia"/>
        </w:rPr>
        <w:t>複数の</w:t>
      </w:r>
      <w:proofErr w:type="spellStart"/>
      <w:r w:rsidRPr="006911A0">
        <w:rPr>
          <w:rStyle w:val="jlqj4b"/>
          <w:rFonts w:hint="eastAsia"/>
        </w:rPr>
        <w:t>postguihal</w:t>
      </w:r>
      <w:proofErr w:type="spellEnd"/>
      <w:r w:rsidRPr="006911A0">
        <w:rPr>
          <w:rStyle w:val="jlqj4b"/>
          <w:rFonts w:hint="eastAsia"/>
        </w:rPr>
        <w:t>ファイルを呼び出すことができるため、構成のデバッグが容易になります。</w:t>
      </w:r>
      <w:r w:rsidRPr="006911A0">
        <w:rPr>
          <w:rStyle w:val="jlqj4b"/>
          <w:rFonts w:hint="eastAsia"/>
        </w:rPr>
        <w:t xml:space="preserve"> </w:t>
      </w:r>
      <w:proofErr w:type="spellStart"/>
      <w:r w:rsidRPr="006911A0">
        <w:rPr>
          <w:rStyle w:val="jlqj4b"/>
          <w:rFonts w:hint="eastAsia"/>
        </w:rPr>
        <w:t>postgui_call_list.hal</w:t>
      </w:r>
      <w:proofErr w:type="spellEnd"/>
      <w:r w:rsidRPr="006911A0">
        <w:rPr>
          <w:rStyle w:val="jlqj4b"/>
          <w:rFonts w:hint="eastAsia"/>
        </w:rPr>
        <w:t>ファイルを使用するだけです。</w:t>
      </w:r>
      <w:r w:rsidRPr="006911A0">
        <w:rPr>
          <w:rStyle w:val="jlqj4b"/>
          <w:rFonts w:hint="eastAsia"/>
        </w:rPr>
        <w:t xml:space="preserve"> </w:t>
      </w:r>
      <w:r w:rsidRPr="006911A0">
        <w:rPr>
          <w:rStyle w:val="jlqj4b"/>
          <w:rFonts w:hint="eastAsia"/>
        </w:rPr>
        <w:t>パネルは</w:t>
      </w:r>
      <w:r w:rsidRPr="006911A0">
        <w:rPr>
          <w:rStyle w:val="jlqj4b"/>
          <w:rFonts w:hint="eastAsia"/>
        </w:rPr>
        <w:t>GUI</w:t>
      </w:r>
      <w:r w:rsidRPr="006911A0">
        <w:rPr>
          <w:rStyle w:val="jlqj4b"/>
          <w:rFonts w:hint="eastAsia"/>
        </w:rPr>
        <w:t>の後にロードされるため、ユーザーパネルへの接続は別の</w:t>
      </w:r>
      <w:proofErr w:type="spellStart"/>
      <w:r w:rsidRPr="006911A0">
        <w:rPr>
          <w:rStyle w:val="jlqj4b"/>
          <w:rFonts w:hint="eastAsia"/>
        </w:rPr>
        <w:t>hal</w:t>
      </w:r>
      <w:proofErr w:type="spellEnd"/>
      <w:r w:rsidRPr="006911A0">
        <w:rPr>
          <w:rStyle w:val="jlqj4b"/>
          <w:rFonts w:hint="eastAsia"/>
        </w:rPr>
        <w:t>ファイルで行う必要があります。</w:t>
      </w:r>
      <w:r w:rsidRPr="006911A0">
        <w:rPr>
          <w:rStyle w:val="jlqj4b"/>
          <w:rFonts w:hint="eastAsia"/>
        </w:rPr>
        <w:t xml:space="preserve"> </w:t>
      </w:r>
      <w:r w:rsidRPr="006911A0">
        <w:rPr>
          <w:rStyle w:val="jlqj4b"/>
          <w:rFonts w:hint="eastAsia"/>
        </w:rPr>
        <w:t>詳細については、タブとサイドパネルを参照してください。</w:t>
      </w:r>
    </w:p>
    <w:p w14:paraId="554E15FF" w14:textId="2FAEC4E2" w:rsidR="006911A0" w:rsidRDefault="006911A0" w:rsidP="002665A2">
      <w:pPr>
        <w:ind w:leftChars="400" w:left="840"/>
        <w:rPr>
          <w:rStyle w:val="jlqj4b"/>
        </w:rPr>
      </w:pPr>
    </w:p>
    <w:p w14:paraId="5EC3E57F" w14:textId="7D9DCEAB" w:rsidR="006911A0" w:rsidRDefault="006911A0" w:rsidP="006911A0">
      <w:pPr>
        <w:pStyle w:val="4"/>
        <w:numPr>
          <w:ilvl w:val="3"/>
          <w:numId w:val="187"/>
        </w:numPr>
        <w:rPr>
          <w:rStyle w:val="jlqj4b"/>
        </w:rPr>
      </w:pPr>
      <w:r>
        <w:rPr>
          <w:rStyle w:val="jlqj4b"/>
          <w:rFonts w:hint="eastAsia"/>
        </w:rPr>
        <w:t>右と下のボタンリスト</w:t>
      </w:r>
    </w:p>
    <w:p w14:paraId="15012781" w14:textId="4297DCBE" w:rsidR="006911A0" w:rsidRDefault="00DC4D55" w:rsidP="00DC4D55">
      <w:pPr>
        <w:ind w:leftChars="400" w:left="840" w:firstLineChars="100" w:firstLine="210"/>
        <w:rPr>
          <w:rStyle w:val="jlqj4b"/>
        </w:rPr>
      </w:pPr>
      <w:r>
        <w:rPr>
          <w:rStyle w:val="jlqj4b"/>
          <w:rFonts w:hint="eastAsia"/>
        </w:rPr>
        <w:t>画面には</w:t>
      </w:r>
      <w:r>
        <w:rPr>
          <w:rStyle w:val="jlqj4b"/>
          <w:rFonts w:hint="eastAsia"/>
        </w:rPr>
        <w:t>2</w:t>
      </w:r>
      <w:r>
        <w:rPr>
          <w:rStyle w:val="jlqj4b"/>
          <w:rFonts w:hint="eastAsia"/>
        </w:rPr>
        <w:t>つのメインボタンリストがあり、</w:t>
      </w:r>
      <w:r>
        <w:rPr>
          <w:rStyle w:val="jlqj4b"/>
          <w:rFonts w:hint="eastAsia"/>
        </w:rPr>
        <w:t>1</w:t>
      </w:r>
      <w:r>
        <w:rPr>
          <w:rStyle w:val="jlqj4b"/>
          <w:rFonts w:hint="eastAsia"/>
        </w:rPr>
        <w:t>つは右側に、もう</w:t>
      </w:r>
      <w:r>
        <w:rPr>
          <w:rStyle w:val="jlqj4b"/>
          <w:rFonts w:hint="eastAsia"/>
        </w:rPr>
        <w:t>1</w:t>
      </w:r>
      <w:r>
        <w:rPr>
          <w:rStyle w:val="jlqj4b"/>
          <w:rFonts w:hint="eastAsia"/>
        </w:rPr>
        <w:t>つは下部にあります。</w:t>
      </w:r>
      <w:r>
        <w:rPr>
          <w:rStyle w:val="viiyi"/>
          <w:rFonts w:hint="eastAsia"/>
        </w:rPr>
        <w:t xml:space="preserve"> </w:t>
      </w:r>
      <w:r>
        <w:rPr>
          <w:rStyle w:val="jlqj4b"/>
          <w:rFonts w:hint="eastAsia"/>
        </w:rPr>
        <w:t>右利きのボタンは操作中に変更されませんが、下のボタンリストは頻繁に変更されます。</w:t>
      </w:r>
      <w:r>
        <w:rPr>
          <w:rStyle w:val="viiyi"/>
          <w:rFonts w:hint="eastAsia"/>
        </w:rPr>
        <w:t xml:space="preserve"> </w:t>
      </w:r>
      <w:r>
        <w:rPr>
          <w:rStyle w:val="jlqj4b"/>
          <w:rFonts w:hint="eastAsia"/>
        </w:rPr>
        <w:t>ボタンは、「</w:t>
      </w:r>
      <w:r>
        <w:rPr>
          <w:rStyle w:val="jlqj4b"/>
          <w:rFonts w:hint="eastAsia"/>
        </w:rPr>
        <w:t>0</w:t>
      </w:r>
      <w:r>
        <w:rPr>
          <w:rStyle w:val="jlqj4b"/>
          <w:rFonts w:hint="eastAsia"/>
        </w:rPr>
        <w:t>」で始まり、上から下、左から右に数えられます。</w:t>
      </w:r>
    </w:p>
    <w:p w14:paraId="26CD8BB8" w14:textId="4BD8DBFD" w:rsidR="006911A0" w:rsidRDefault="00DC4D55" w:rsidP="002665A2">
      <w:pPr>
        <w:ind w:leftChars="400" w:left="840"/>
      </w:pPr>
      <w:r>
        <w:rPr>
          <w:rFonts w:hint="eastAsia"/>
        </w:rPr>
        <w:t>N</w:t>
      </w:r>
      <w:r>
        <w:t>ote</w:t>
      </w:r>
    </w:p>
    <w:p w14:paraId="597C4A6E" w14:textId="7C6A12D7" w:rsidR="00DC4D55" w:rsidRDefault="00DC4D55" w:rsidP="002665A2">
      <w:pPr>
        <w:ind w:leftChars="400" w:left="840"/>
      </w:pPr>
      <w:r w:rsidRPr="00DC4D55">
        <w:rPr>
          <w:rFonts w:hint="eastAsia"/>
        </w:rPr>
        <w:t>gmoccapy2</w:t>
      </w:r>
      <w:r w:rsidRPr="00DC4D55">
        <w:rPr>
          <w:rFonts w:hint="eastAsia"/>
        </w:rPr>
        <w:t>のピン名が変更され、順序が改善されました。</w:t>
      </w:r>
    </w:p>
    <w:p w14:paraId="1A885F55" w14:textId="6A6A5D83" w:rsidR="008A66CB" w:rsidRDefault="00DC4D55" w:rsidP="00DC4D55">
      <w:pPr>
        <w:numPr>
          <w:ilvl w:val="0"/>
          <w:numId w:val="188"/>
        </w:numPr>
      </w:pPr>
      <w:r w:rsidRPr="00DC4D55">
        <w:t>gmoccapy.v-button.button-0</w:t>
      </w:r>
    </w:p>
    <w:p w14:paraId="0D926613" w14:textId="6B401C56" w:rsidR="00C61441" w:rsidRPr="00C61441" w:rsidRDefault="00C61441" w:rsidP="00DC4D55">
      <w:pPr>
        <w:numPr>
          <w:ilvl w:val="0"/>
          <w:numId w:val="188"/>
        </w:numPr>
      </w:pPr>
      <w:r>
        <w:rPr>
          <w:rFonts w:ascii="NimbusRomNo9L-Regu" w:hAnsi="NimbusRomNo9L-Regu" w:cs="NimbusRomNo9L-Regu"/>
          <w:sz w:val="20"/>
          <w:szCs w:val="20"/>
        </w:rPr>
        <w:t>gmoccapy.v-button.button-1</w:t>
      </w:r>
    </w:p>
    <w:p w14:paraId="158C06E8" w14:textId="65F10594" w:rsidR="00C61441" w:rsidRPr="00C61441" w:rsidRDefault="00C61441" w:rsidP="00DC4D55">
      <w:pPr>
        <w:numPr>
          <w:ilvl w:val="0"/>
          <w:numId w:val="188"/>
        </w:numPr>
      </w:pPr>
      <w:r>
        <w:rPr>
          <w:rFonts w:ascii="NimbusRomNo9L-Regu" w:hAnsi="NimbusRomNo9L-Regu" w:cs="NimbusRomNo9L-Regu"/>
          <w:sz w:val="20"/>
          <w:szCs w:val="20"/>
        </w:rPr>
        <w:t>gmoccapy.v-button.button-2</w:t>
      </w:r>
    </w:p>
    <w:p w14:paraId="6A6FDBC0" w14:textId="7F1A4A91" w:rsidR="00C61441" w:rsidRPr="00C61441" w:rsidRDefault="00C61441" w:rsidP="00DC4D55">
      <w:pPr>
        <w:numPr>
          <w:ilvl w:val="0"/>
          <w:numId w:val="188"/>
        </w:numPr>
      </w:pPr>
      <w:r>
        <w:rPr>
          <w:rFonts w:ascii="NimbusRomNo9L-Regu" w:hAnsi="NimbusRomNo9L-Regu" w:cs="NimbusRomNo9L-Regu"/>
          <w:sz w:val="20"/>
          <w:szCs w:val="20"/>
        </w:rPr>
        <w:t>gmoccapy.v-button.button-3</w:t>
      </w:r>
    </w:p>
    <w:p w14:paraId="2EABA5DF" w14:textId="51EFA172" w:rsidR="00C61441" w:rsidRPr="00C61441" w:rsidRDefault="00C61441" w:rsidP="00DC4D55">
      <w:pPr>
        <w:numPr>
          <w:ilvl w:val="0"/>
          <w:numId w:val="188"/>
        </w:numPr>
      </w:pPr>
      <w:r>
        <w:rPr>
          <w:rFonts w:ascii="NimbusRomNo9L-Regu" w:hAnsi="NimbusRomNo9L-Regu" w:cs="NimbusRomNo9L-Regu"/>
          <w:sz w:val="20"/>
          <w:szCs w:val="20"/>
        </w:rPr>
        <w:t>gmoccapy.v-button.button-4</w:t>
      </w:r>
    </w:p>
    <w:p w14:paraId="71117FA8" w14:textId="2DECEA27" w:rsidR="00C61441" w:rsidRPr="00C61441" w:rsidRDefault="00C61441" w:rsidP="00DC4D55">
      <w:pPr>
        <w:numPr>
          <w:ilvl w:val="0"/>
          <w:numId w:val="188"/>
        </w:numPr>
      </w:pPr>
      <w:r>
        <w:rPr>
          <w:rFonts w:ascii="NimbusRomNo9L-Regu" w:hAnsi="NimbusRomNo9L-Regu" w:cs="NimbusRomNo9L-Regu"/>
          <w:sz w:val="20"/>
          <w:szCs w:val="20"/>
        </w:rPr>
        <w:t>gmoccapy.v-button.button-5</w:t>
      </w:r>
    </w:p>
    <w:p w14:paraId="74DFA9F7" w14:textId="6000EF18" w:rsidR="00C61441" w:rsidRDefault="00C61441" w:rsidP="00DC4D55">
      <w:pPr>
        <w:numPr>
          <w:ilvl w:val="0"/>
          <w:numId w:val="188"/>
        </w:numPr>
      </w:pPr>
      <w:r>
        <w:rPr>
          <w:rFonts w:ascii="NimbusRomNo9L-Regu" w:hAnsi="NimbusRomNo9L-Regu" w:cs="NimbusRomNo9L-Regu"/>
          <w:sz w:val="20"/>
          <w:szCs w:val="20"/>
        </w:rPr>
        <w:t>gmoccapy.v-button.button-6</w:t>
      </w:r>
    </w:p>
    <w:p w14:paraId="1E503A2E" w14:textId="5E0D9956" w:rsidR="008A66CB" w:rsidRDefault="00C61441" w:rsidP="002665A2">
      <w:pPr>
        <w:ind w:leftChars="400" w:left="840"/>
      </w:pPr>
      <w:r>
        <w:rPr>
          <w:rStyle w:val="jlqj4b"/>
          <w:rFonts w:hint="eastAsia"/>
        </w:rPr>
        <w:t>下部（水平）ボタンは次のとおりです。</w:t>
      </w:r>
    </w:p>
    <w:p w14:paraId="5D62D214" w14:textId="1BD85218" w:rsidR="002665A2" w:rsidRPr="00C61441" w:rsidRDefault="00C61441" w:rsidP="00C61441">
      <w:pPr>
        <w:numPr>
          <w:ilvl w:val="0"/>
          <w:numId w:val="189"/>
        </w:numPr>
      </w:pPr>
      <w:r>
        <w:rPr>
          <w:rFonts w:ascii="NimbusRomNo9L-Regu" w:hAnsi="NimbusRomNo9L-Regu" w:cs="NimbusRomNo9L-Regu"/>
          <w:sz w:val="20"/>
          <w:szCs w:val="20"/>
        </w:rPr>
        <w:t>gmoccapy.h-button.button-0</w:t>
      </w:r>
    </w:p>
    <w:p w14:paraId="54D213F2" w14:textId="78276219" w:rsidR="00C61441" w:rsidRPr="00C61441" w:rsidRDefault="00C61441" w:rsidP="00C61441">
      <w:pPr>
        <w:numPr>
          <w:ilvl w:val="0"/>
          <w:numId w:val="189"/>
        </w:numPr>
      </w:pPr>
      <w:r>
        <w:rPr>
          <w:rFonts w:ascii="NimbusRomNo9L-Regu" w:hAnsi="NimbusRomNo9L-Regu" w:cs="NimbusRomNo9L-Regu"/>
          <w:sz w:val="20"/>
          <w:szCs w:val="20"/>
        </w:rPr>
        <w:t>gmoccapy.h-button.button-1</w:t>
      </w:r>
    </w:p>
    <w:p w14:paraId="19EB4E7F" w14:textId="14182215" w:rsidR="00C61441" w:rsidRPr="00C61441" w:rsidRDefault="00C61441" w:rsidP="00C61441">
      <w:pPr>
        <w:numPr>
          <w:ilvl w:val="0"/>
          <w:numId w:val="189"/>
        </w:numPr>
      </w:pPr>
      <w:r>
        <w:rPr>
          <w:rFonts w:ascii="NimbusRomNo9L-Regu" w:hAnsi="NimbusRomNo9L-Regu" w:cs="NimbusRomNo9L-Regu"/>
          <w:sz w:val="20"/>
          <w:szCs w:val="20"/>
        </w:rPr>
        <w:t>gmoccapy.h-button.button-2</w:t>
      </w:r>
    </w:p>
    <w:p w14:paraId="7CE04755" w14:textId="11A7A9BE" w:rsidR="00C61441" w:rsidRPr="00C61441" w:rsidRDefault="00C61441" w:rsidP="00C61441">
      <w:pPr>
        <w:numPr>
          <w:ilvl w:val="0"/>
          <w:numId w:val="189"/>
        </w:numPr>
      </w:pPr>
      <w:r>
        <w:rPr>
          <w:rFonts w:ascii="NimbusRomNo9L-Regu" w:hAnsi="NimbusRomNo9L-Regu" w:cs="NimbusRomNo9L-Regu"/>
          <w:sz w:val="20"/>
          <w:szCs w:val="20"/>
        </w:rPr>
        <w:t>gmoccapy.h-button.button-3</w:t>
      </w:r>
    </w:p>
    <w:p w14:paraId="68279F95" w14:textId="68F0CAEA" w:rsidR="00C61441" w:rsidRPr="00C61441" w:rsidRDefault="00C61441" w:rsidP="00C61441">
      <w:pPr>
        <w:numPr>
          <w:ilvl w:val="0"/>
          <w:numId w:val="189"/>
        </w:numPr>
      </w:pPr>
      <w:r>
        <w:rPr>
          <w:rFonts w:ascii="NimbusRomNo9L-Regu" w:hAnsi="NimbusRomNo9L-Regu" w:cs="NimbusRomNo9L-Regu"/>
          <w:sz w:val="20"/>
          <w:szCs w:val="20"/>
        </w:rPr>
        <w:t>gmoccapy.h-button.button-4</w:t>
      </w:r>
    </w:p>
    <w:p w14:paraId="78A55AC8" w14:textId="4FE47C63" w:rsidR="00C61441" w:rsidRPr="00C61441" w:rsidRDefault="00C61441" w:rsidP="00C61441">
      <w:pPr>
        <w:numPr>
          <w:ilvl w:val="0"/>
          <w:numId w:val="189"/>
        </w:numPr>
      </w:pPr>
      <w:r>
        <w:rPr>
          <w:rFonts w:ascii="NimbusRomNo9L-Regu" w:hAnsi="NimbusRomNo9L-Regu" w:cs="NimbusRomNo9L-Regu"/>
          <w:sz w:val="20"/>
          <w:szCs w:val="20"/>
        </w:rPr>
        <w:t>gmoccapy.h-button.button-5</w:t>
      </w:r>
    </w:p>
    <w:p w14:paraId="0B84C65F" w14:textId="320CC84E" w:rsidR="00C61441" w:rsidRPr="00C61441" w:rsidRDefault="00C61441" w:rsidP="00C61441">
      <w:pPr>
        <w:numPr>
          <w:ilvl w:val="0"/>
          <w:numId w:val="189"/>
        </w:numPr>
      </w:pPr>
      <w:r>
        <w:rPr>
          <w:rFonts w:ascii="NimbusRomNo9L-Regu" w:hAnsi="NimbusRomNo9L-Regu" w:cs="NimbusRomNo9L-Regu"/>
          <w:sz w:val="20"/>
          <w:szCs w:val="20"/>
        </w:rPr>
        <w:lastRenderedPageBreak/>
        <w:t>gmoccapy.h-button.button-6</w:t>
      </w:r>
    </w:p>
    <w:p w14:paraId="2F6D358C" w14:textId="37DC3775" w:rsidR="00C61441" w:rsidRPr="00C61441" w:rsidRDefault="00C61441" w:rsidP="00C61441">
      <w:pPr>
        <w:numPr>
          <w:ilvl w:val="0"/>
          <w:numId w:val="189"/>
        </w:numPr>
      </w:pPr>
      <w:r>
        <w:rPr>
          <w:rFonts w:ascii="NimbusRomNo9L-Regu" w:hAnsi="NimbusRomNo9L-Regu" w:cs="NimbusRomNo9L-Regu"/>
          <w:sz w:val="20"/>
          <w:szCs w:val="20"/>
        </w:rPr>
        <w:t>gmoccapy.h-button.button-7</w:t>
      </w:r>
    </w:p>
    <w:p w14:paraId="16484598" w14:textId="46162622" w:rsidR="00C61441" w:rsidRPr="00C61441" w:rsidRDefault="00C61441" w:rsidP="00C61441">
      <w:pPr>
        <w:numPr>
          <w:ilvl w:val="0"/>
          <w:numId w:val="189"/>
        </w:numPr>
      </w:pPr>
      <w:r>
        <w:rPr>
          <w:rFonts w:ascii="NimbusRomNo9L-Regu" w:hAnsi="NimbusRomNo9L-Regu" w:cs="NimbusRomNo9L-Regu"/>
          <w:sz w:val="20"/>
          <w:szCs w:val="20"/>
        </w:rPr>
        <w:t>gmoccapy.h-button.button-8</w:t>
      </w:r>
    </w:p>
    <w:p w14:paraId="5AC1B4E0" w14:textId="09DE475F" w:rsidR="00C61441" w:rsidRPr="00C61441" w:rsidRDefault="00C61441" w:rsidP="00C61441">
      <w:pPr>
        <w:numPr>
          <w:ilvl w:val="0"/>
          <w:numId w:val="189"/>
        </w:numPr>
      </w:pPr>
      <w:r>
        <w:rPr>
          <w:rFonts w:ascii="NimbusRomNo9L-Regu" w:hAnsi="NimbusRomNo9L-Regu" w:cs="NimbusRomNo9L-Regu"/>
          <w:sz w:val="20"/>
          <w:szCs w:val="20"/>
        </w:rPr>
        <w:t>gmoccapy.h-button.button-9</w:t>
      </w:r>
    </w:p>
    <w:p w14:paraId="2F64AF9A" w14:textId="2FC9EFB7" w:rsidR="00C61441" w:rsidRDefault="00C61441" w:rsidP="00C61441">
      <w:pPr>
        <w:ind w:left="840"/>
        <w:rPr>
          <w:rStyle w:val="jlqj4b"/>
        </w:rPr>
      </w:pPr>
      <w:r>
        <w:rPr>
          <w:rStyle w:val="jlqj4b"/>
          <w:rFonts w:hint="eastAsia"/>
        </w:rPr>
        <w:t>下のリストのボタンはモードやその他の影響に応じて変化するため、ハードウェアボタンはさまざまな機能をアクティブにします。これは完全に</w:t>
      </w:r>
      <w:proofErr w:type="spellStart"/>
      <w:r>
        <w:rPr>
          <w:rStyle w:val="jlqj4b"/>
          <w:rFonts w:hint="eastAsia"/>
        </w:rPr>
        <w:t>gmoccapy</w:t>
      </w:r>
      <w:proofErr w:type="spellEnd"/>
      <w:r>
        <w:rPr>
          <w:rStyle w:val="jlqj4b"/>
          <w:rFonts w:hint="eastAsia"/>
        </w:rPr>
        <w:t>によって行われるため、機能を半分に切り替える必要はありません。</w:t>
      </w:r>
      <w:r>
        <w:rPr>
          <w:rStyle w:val="viiyi"/>
          <w:rFonts w:hint="eastAsia"/>
        </w:rPr>
        <w:t xml:space="preserve"> </w:t>
      </w:r>
      <w:r>
        <w:rPr>
          <w:rStyle w:val="jlqj4b"/>
          <w:rFonts w:hint="eastAsia"/>
        </w:rPr>
        <w:t>3</w:t>
      </w:r>
      <w:r>
        <w:rPr>
          <w:rStyle w:val="jlqj4b"/>
          <w:rFonts w:hint="eastAsia"/>
        </w:rPr>
        <w:t>軸</w:t>
      </w:r>
      <w:r>
        <w:rPr>
          <w:rStyle w:val="jlqj4b"/>
          <w:rFonts w:hint="eastAsia"/>
        </w:rPr>
        <w:t>XYZ</w:t>
      </w:r>
      <w:r>
        <w:rPr>
          <w:rStyle w:val="jlqj4b"/>
          <w:rFonts w:hint="eastAsia"/>
        </w:rPr>
        <w:t>マシンの場合、</w:t>
      </w:r>
      <w:proofErr w:type="spellStart"/>
      <w:r>
        <w:rPr>
          <w:rStyle w:val="jlqj4b"/>
          <w:rFonts w:hint="eastAsia"/>
        </w:rPr>
        <w:t>hal</w:t>
      </w:r>
      <w:proofErr w:type="spellEnd"/>
      <w:r>
        <w:rPr>
          <w:rStyle w:val="jlqj4b"/>
          <w:rFonts w:hint="eastAsia"/>
        </w:rPr>
        <w:t>ピンは次のように反応します。</w:t>
      </w:r>
    </w:p>
    <w:p w14:paraId="70FE17BE" w14:textId="014ACF9A" w:rsidR="00C61441" w:rsidRDefault="00C61441" w:rsidP="00C61441">
      <w:pPr>
        <w:ind w:left="840"/>
        <w:rPr>
          <w:rStyle w:val="jlqj4b"/>
        </w:rPr>
      </w:pPr>
      <w:r>
        <w:rPr>
          <w:rStyle w:val="jlqj4b"/>
          <w:rFonts w:hint="eastAsia"/>
        </w:rPr>
        <w:t>手動モードの場合：</w:t>
      </w:r>
    </w:p>
    <w:p w14:paraId="2E0AEEBC" w14:textId="4AF324D3" w:rsidR="00C61441" w:rsidRPr="00C61441" w:rsidRDefault="00C61441" w:rsidP="00C61441">
      <w:pPr>
        <w:numPr>
          <w:ilvl w:val="0"/>
          <w:numId w:val="190"/>
        </w:numPr>
      </w:pPr>
      <w:r>
        <w:rPr>
          <w:rFonts w:ascii="NimbusRomNo9L-Regu" w:hAnsi="NimbusRomNo9L-Regu" w:cs="NimbusRomNo9L-Regu"/>
          <w:sz w:val="20"/>
          <w:szCs w:val="20"/>
        </w:rPr>
        <w:t>gmoccapy.h-button.button-0 == open homing button</w:t>
      </w:r>
    </w:p>
    <w:p w14:paraId="6CD89FD2" w14:textId="1BB5FB84" w:rsidR="00C61441" w:rsidRPr="00C61441" w:rsidRDefault="00C61441" w:rsidP="00C61441">
      <w:pPr>
        <w:numPr>
          <w:ilvl w:val="0"/>
          <w:numId w:val="190"/>
        </w:numPr>
      </w:pPr>
      <w:r>
        <w:rPr>
          <w:rFonts w:ascii="NimbusRomNo9L-Regu" w:hAnsi="NimbusRomNo9L-Regu" w:cs="NimbusRomNo9L-Regu"/>
          <w:sz w:val="20"/>
          <w:szCs w:val="20"/>
        </w:rPr>
        <w:t>gmoccapy.h-button.button-1 == open touch off stuff</w:t>
      </w:r>
    </w:p>
    <w:p w14:paraId="2F7EC867" w14:textId="3F550F6B" w:rsidR="00C61441" w:rsidRPr="00C61441" w:rsidRDefault="00C61441" w:rsidP="00C61441">
      <w:pPr>
        <w:numPr>
          <w:ilvl w:val="0"/>
          <w:numId w:val="190"/>
        </w:numPr>
      </w:pPr>
      <w:r>
        <w:rPr>
          <w:rFonts w:ascii="NimbusRomNo9L-Regu" w:hAnsi="NimbusRomNo9L-Regu" w:cs="NimbusRomNo9L-Regu"/>
          <w:sz w:val="20"/>
          <w:szCs w:val="20"/>
        </w:rPr>
        <w:t>gmoccapy.h-button.button-2 ==</w:t>
      </w:r>
    </w:p>
    <w:p w14:paraId="3D3D5646" w14:textId="2262A1BE" w:rsidR="00C61441" w:rsidRPr="00C61441" w:rsidRDefault="00C61441" w:rsidP="00C61441">
      <w:pPr>
        <w:numPr>
          <w:ilvl w:val="0"/>
          <w:numId w:val="190"/>
        </w:numPr>
      </w:pPr>
      <w:r>
        <w:rPr>
          <w:rFonts w:ascii="NimbusRomNo9L-Regu" w:hAnsi="NimbusRomNo9L-Regu" w:cs="NimbusRomNo9L-Regu"/>
          <w:sz w:val="20"/>
          <w:szCs w:val="20"/>
        </w:rPr>
        <w:t>gmoccapy.h-button.button-3 == open tool dialogs</w:t>
      </w:r>
    </w:p>
    <w:p w14:paraId="3CE3C3B9" w14:textId="11B638CC" w:rsidR="00C61441" w:rsidRPr="000F508E" w:rsidRDefault="000F508E" w:rsidP="00C61441">
      <w:pPr>
        <w:numPr>
          <w:ilvl w:val="0"/>
          <w:numId w:val="190"/>
        </w:numPr>
      </w:pPr>
      <w:r>
        <w:rPr>
          <w:rFonts w:ascii="NimbusRomNo9L-Regu" w:hAnsi="NimbusRomNo9L-Regu" w:cs="NimbusRomNo9L-Regu"/>
          <w:sz w:val="20"/>
          <w:szCs w:val="20"/>
        </w:rPr>
        <w:t>gmoccapy.h-button.button-4 ==</w:t>
      </w:r>
    </w:p>
    <w:p w14:paraId="16AD99F4" w14:textId="5666C3EB" w:rsidR="000F508E" w:rsidRPr="000F508E" w:rsidRDefault="000F508E" w:rsidP="00C61441">
      <w:pPr>
        <w:numPr>
          <w:ilvl w:val="0"/>
          <w:numId w:val="190"/>
        </w:numPr>
      </w:pPr>
      <w:r>
        <w:rPr>
          <w:rFonts w:ascii="NimbusRomNo9L-Regu" w:hAnsi="NimbusRomNo9L-Regu" w:cs="NimbusRomNo9L-Regu"/>
          <w:sz w:val="20"/>
          <w:szCs w:val="20"/>
        </w:rPr>
        <w:t>gmoccapy.h-button.button-5 ==</w:t>
      </w:r>
    </w:p>
    <w:p w14:paraId="3F76F938" w14:textId="2E59EAC3" w:rsidR="000F508E" w:rsidRPr="000F508E" w:rsidRDefault="000F508E" w:rsidP="00C61441">
      <w:pPr>
        <w:numPr>
          <w:ilvl w:val="0"/>
          <w:numId w:val="190"/>
        </w:numPr>
      </w:pPr>
      <w:r>
        <w:rPr>
          <w:rFonts w:ascii="NimbusRomNo9L-Regu" w:hAnsi="NimbusRomNo9L-Regu" w:cs="NimbusRomNo9L-Regu"/>
          <w:sz w:val="20"/>
          <w:szCs w:val="20"/>
        </w:rPr>
        <w:t>gmoccapy.h-button.button-6 ==</w:t>
      </w:r>
    </w:p>
    <w:p w14:paraId="4A8FF895" w14:textId="6266E02C" w:rsidR="000F508E" w:rsidRPr="000F508E" w:rsidRDefault="000F508E" w:rsidP="00C61441">
      <w:pPr>
        <w:numPr>
          <w:ilvl w:val="0"/>
          <w:numId w:val="190"/>
        </w:numPr>
      </w:pPr>
      <w:r>
        <w:rPr>
          <w:rFonts w:ascii="NimbusRomNo9L-Regu" w:hAnsi="NimbusRomNo9L-Regu" w:cs="NimbusRomNo9L-Regu"/>
          <w:sz w:val="20"/>
          <w:szCs w:val="20"/>
        </w:rPr>
        <w:t>gmoccapy.h-button.button-7 ==</w:t>
      </w:r>
    </w:p>
    <w:p w14:paraId="1FB2F365" w14:textId="6B5E3F6D" w:rsidR="000F508E" w:rsidRPr="000F508E" w:rsidRDefault="000F508E" w:rsidP="00C61441">
      <w:pPr>
        <w:numPr>
          <w:ilvl w:val="0"/>
          <w:numId w:val="190"/>
        </w:numPr>
      </w:pPr>
      <w:r>
        <w:rPr>
          <w:rFonts w:ascii="NimbusRomNo9L-Regu" w:hAnsi="NimbusRomNo9L-Regu" w:cs="NimbusRomNo9L-Regu"/>
          <w:sz w:val="20"/>
          <w:szCs w:val="20"/>
        </w:rPr>
        <w:t>gmoccapy.h-button.button-8 == full-size preview</w:t>
      </w:r>
    </w:p>
    <w:p w14:paraId="19B43B33" w14:textId="3D079B34" w:rsidR="000F508E" w:rsidRDefault="000F508E" w:rsidP="00C61441">
      <w:pPr>
        <w:numPr>
          <w:ilvl w:val="0"/>
          <w:numId w:val="190"/>
        </w:numPr>
      </w:pPr>
      <w:r>
        <w:rPr>
          <w:rFonts w:ascii="NimbusRomNo9L-Regu" w:hAnsi="NimbusRomNo9L-Regu" w:cs="NimbusRomNo9L-Regu"/>
          <w:sz w:val="20"/>
          <w:szCs w:val="20"/>
        </w:rPr>
        <w:t>gmoccapy.h-button.button-9 == exit if machine is off, otherwise no reaction</w:t>
      </w:r>
    </w:p>
    <w:p w14:paraId="42361720" w14:textId="34B6DEAE" w:rsidR="002665A2" w:rsidRDefault="000F508E" w:rsidP="002665A2">
      <w:pPr>
        <w:ind w:leftChars="400" w:left="840"/>
        <w:rPr>
          <w:rStyle w:val="jlqj4b"/>
        </w:rPr>
      </w:pPr>
      <w:r>
        <w:rPr>
          <w:rStyle w:val="jlqj4b"/>
          <w:rFonts w:hint="eastAsia"/>
        </w:rPr>
        <w:t>mdi</w:t>
      </w:r>
      <w:r>
        <w:rPr>
          <w:rStyle w:val="jlqj4b"/>
          <w:rFonts w:hint="eastAsia"/>
        </w:rPr>
        <w:t>モードの場合：</w:t>
      </w:r>
    </w:p>
    <w:p w14:paraId="6689814A" w14:textId="3C6D8D5A" w:rsidR="000F508E" w:rsidRPr="000F508E" w:rsidRDefault="000F508E" w:rsidP="000F508E">
      <w:pPr>
        <w:numPr>
          <w:ilvl w:val="0"/>
          <w:numId w:val="191"/>
        </w:numPr>
      </w:pPr>
      <w:r>
        <w:rPr>
          <w:rFonts w:ascii="NimbusRomNo9L-Regu" w:hAnsi="NimbusRomNo9L-Regu" w:cs="NimbusRomNo9L-Regu"/>
          <w:sz w:val="20"/>
          <w:szCs w:val="20"/>
        </w:rPr>
        <w:t>gmoccapy.h-button.button-0 == macro_0 or nothing</w:t>
      </w:r>
    </w:p>
    <w:p w14:paraId="51D48BB6" w14:textId="244C1E9C" w:rsidR="000F508E" w:rsidRPr="000F508E" w:rsidRDefault="000F508E" w:rsidP="000F508E">
      <w:pPr>
        <w:numPr>
          <w:ilvl w:val="0"/>
          <w:numId w:val="191"/>
        </w:numPr>
      </w:pPr>
      <w:r>
        <w:rPr>
          <w:rFonts w:ascii="NimbusRomNo9L-Regu" w:hAnsi="NimbusRomNo9L-Regu" w:cs="NimbusRomNo9L-Regu"/>
          <w:sz w:val="20"/>
          <w:szCs w:val="20"/>
        </w:rPr>
        <w:t>gmoccapy.h-button.button-1 == macro_1 or nothing</w:t>
      </w:r>
    </w:p>
    <w:p w14:paraId="173F14C0" w14:textId="340039F9" w:rsidR="000F508E" w:rsidRPr="000F508E" w:rsidRDefault="000F508E" w:rsidP="000F508E">
      <w:pPr>
        <w:numPr>
          <w:ilvl w:val="0"/>
          <w:numId w:val="191"/>
        </w:numPr>
      </w:pPr>
      <w:r>
        <w:rPr>
          <w:rFonts w:ascii="NimbusRomNo9L-Regu" w:hAnsi="NimbusRomNo9L-Regu" w:cs="NimbusRomNo9L-Regu"/>
          <w:sz w:val="20"/>
          <w:szCs w:val="20"/>
        </w:rPr>
        <w:t>gmoccapy.h-button.button-2 == macro_2 or nothing</w:t>
      </w:r>
    </w:p>
    <w:p w14:paraId="07BCCCCB" w14:textId="4EBCC467" w:rsidR="000F508E" w:rsidRPr="000F508E" w:rsidRDefault="000F508E" w:rsidP="000F508E">
      <w:pPr>
        <w:numPr>
          <w:ilvl w:val="0"/>
          <w:numId w:val="191"/>
        </w:numPr>
      </w:pPr>
      <w:r>
        <w:rPr>
          <w:rFonts w:ascii="NimbusRomNo9L-Regu" w:hAnsi="NimbusRomNo9L-Regu" w:cs="NimbusRomNo9L-Regu"/>
          <w:sz w:val="20"/>
          <w:szCs w:val="20"/>
        </w:rPr>
        <w:t>gmoccapy.h-button.button-3 == macro_3 or nothing</w:t>
      </w:r>
    </w:p>
    <w:p w14:paraId="3AC790AA" w14:textId="6C5913E0" w:rsidR="000F508E" w:rsidRPr="000F508E" w:rsidRDefault="000F508E" w:rsidP="000F508E">
      <w:pPr>
        <w:numPr>
          <w:ilvl w:val="0"/>
          <w:numId w:val="191"/>
        </w:numPr>
      </w:pPr>
      <w:r>
        <w:rPr>
          <w:rFonts w:ascii="NimbusRomNo9L-Regu" w:hAnsi="NimbusRomNo9L-Regu" w:cs="NimbusRomNo9L-Regu"/>
          <w:sz w:val="20"/>
          <w:szCs w:val="20"/>
        </w:rPr>
        <w:t>gmoccapy.h-button.button-4 == macro_4 or nothing</w:t>
      </w:r>
    </w:p>
    <w:p w14:paraId="305C5733" w14:textId="197742E3" w:rsidR="000F508E" w:rsidRPr="000F508E" w:rsidRDefault="000F508E" w:rsidP="000F508E">
      <w:pPr>
        <w:numPr>
          <w:ilvl w:val="0"/>
          <w:numId w:val="191"/>
        </w:numPr>
      </w:pPr>
      <w:r>
        <w:rPr>
          <w:rFonts w:ascii="NimbusRomNo9L-Regu" w:hAnsi="NimbusRomNo9L-Regu" w:cs="NimbusRomNo9L-Regu"/>
          <w:sz w:val="20"/>
          <w:szCs w:val="20"/>
        </w:rPr>
        <w:t>gmoccapy.h-button.button-5 == macro_5 or nothing</w:t>
      </w:r>
    </w:p>
    <w:p w14:paraId="0F4DCB58" w14:textId="33810574" w:rsidR="000F508E" w:rsidRPr="000F508E" w:rsidRDefault="000F508E" w:rsidP="000F508E">
      <w:pPr>
        <w:numPr>
          <w:ilvl w:val="0"/>
          <w:numId w:val="191"/>
        </w:numPr>
      </w:pPr>
      <w:r>
        <w:rPr>
          <w:rFonts w:ascii="NimbusRomNo9L-Regu" w:hAnsi="NimbusRomNo9L-Regu" w:cs="NimbusRomNo9L-Regu"/>
          <w:sz w:val="20"/>
          <w:szCs w:val="20"/>
        </w:rPr>
        <w:t>gmoccapy.h-button.button-6 == macro_6 or nothing</w:t>
      </w:r>
    </w:p>
    <w:p w14:paraId="77BAF539" w14:textId="7D54C43C" w:rsidR="000F508E" w:rsidRPr="000F508E" w:rsidRDefault="000F508E" w:rsidP="000F508E">
      <w:pPr>
        <w:numPr>
          <w:ilvl w:val="0"/>
          <w:numId w:val="191"/>
        </w:numPr>
      </w:pPr>
      <w:r>
        <w:rPr>
          <w:rFonts w:ascii="NimbusRomNo9L-Regu" w:hAnsi="NimbusRomNo9L-Regu" w:cs="NimbusRomNo9L-Regu"/>
          <w:sz w:val="20"/>
          <w:szCs w:val="20"/>
        </w:rPr>
        <w:t>gmoccapy.h-button.button-7 == macro_7 or nothing</w:t>
      </w:r>
    </w:p>
    <w:p w14:paraId="37F9232A" w14:textId="2BF1DDBF" w:rsidR="000F508E" w:rsidRPr="000F508E" w:rsidRDefault="000F508E" w:rsidP="000F508E">
      <w:pPr>
        <w:numPr>
          <w:ilvl w:val="0"/>
          <w:numId w:val="191"/>
        </w:numPr>
      </w:pPr>
      <w:r>
        <w:rPr>
          <w:rFonts w:ascii="NimbusRomNo9L-Regu" w:hAnsi="NimbusRomNo9L-Regu" w:cs="NimbusRomNo9L-Regu"/>
          <w:sz w:val="20"/>
          <w:szCs w:val="20"/>
        </w:rPr>
        <w:t>gmoccapy.h-button.button-8 == macro_8 or switch page to additional macros</w:t>
      </w:r>
    </w:p>
    <w:p w14:paraId="78D4BC9A" w14:textId="04EAD8B1" w:rsidR="000F508E" w:rsidRDefault="000F508E" w:rsidP="000F508E">
      <w:pPr>
        <w:numPr>
          <w:ilvl w:val="0"/>
          <w:numId w:val="191"/>
        </w:numPr>
      </w:pPr>
      <w:r>
        <w:rPr>
          <w:rFonts w:ascii="NimbusRomNo9L-Regu" w:hAnsi="NimbusRomNo9L-Regu" w:cs="NimbusRomNo9L-Regu"/>
          <w:sz w:val="20"/>
          <w:szCs w:val="20"/>
        </w:rPr>
        <w:t>gmoccapy.h-button.button-9 == open keyboard or abort if macro is running</w:t>
      </w:r>
    </w:p>
    <w:p w14:paraId="21312128" w14:textId="0A2ED0B2" w:rsidR="002665A2" w:rsidRDefault="000F508E" w:rsidP="002665A2">
      <w:pPr>
        <w:ind w:leftChars="400" w:left="840"/>
        <w:rPr>
          <w:rStyle w:val="jlqj4b"/>
        </w:rPr>
      </w:pPr>
      <w:r>
        <w:rPr>
          <w:rStyle w:val="jlqj4b"/>
          <w:rFonts w:hint="eastAsia"/>
        </w:rPr>
        <w:lastRenderedPageBreak/>
        <w:t>自動モードで</w:t>
      </w:r>
    </w:p>
    <w:p w14:paraId="4108FE74" w14:textId="6F9A850E" w:rsidR="000F508E" w:rsidRPr="000F508E" w:rsidRDefault="000F508E" w:rsidP="000F508E">
      <w:pPr>
        <w:numPr>
          <w:ilvl w:val="0"/>
          <w:numId w:val="192"/>
        </w:numPr>
      </w:pPr>
      <w:r>
        <w:rPr>
          <w:rFonts w:ascii="NimbusRomNo9L-Regu" w:hAnsi="NimbusRomNo9L-Regu" w:cs="NimbusRomNo9L-Regu"/>
          <w:sz w:val="20"/>
          <w:szCs w:val="20"/>
        </w:rPr>
        <w:t>gmoccapy.h-button.button-0 == open file</w:t>
      </w:r>
    </w:p>
    <w:p w14:paraId="15EF5DC7" w14:textId="4BA60E23" w:rsidR="000F508E" w:rsidRPr="000F508E" w:rsidRDefault="000F508E" w:rsidP="000F508E">
      <w:pPr>
        <w:numPr>
          <w:ilvl w:val="0"/>
          <w:numId w:val="192"/>
        </w:numPr>
      </w:pPr>
      <w:r>
        <w:rPr>
          <w:rFonts w:ascii="NimbusRomNo9L-Regu" w:hAnsi="NimbusRomNo9L-Regu" w:cs="NimbusRomNo9L-Regu"/>
          <w:sz w:val="20"/>
          <w:szCs w:val="20"/>
        </w:rPr>
        <w:t>gmoccapy.h-button.button-1 == reload program</w:t>
      </w:r>
    </w:p>
    <w:p w14:paraId="3C792FAE" w14:textId="483E4210" w:rsidR="000F508E" w:rsidRPr="000F508E" w:rsidRDefault="000F508E" w:rsidP="000F508E">
      <w:pPr>
        <w:numPr>
          <w:ilvl w:val="0"/>
          <w:numId w:val="192"/>
        </w:numPr>
      </w:pPr>
      <w:r>
        <w:rPr>
          <w:rFonts w:ascii="NimbusRomNo9L-Regu" w:hAnsi="NimbusRomNo9L-Regu" w:cs="NimbusRomNo9L-Regu"/>
          <w:sz w:val="20"/>
          <w:szCs w:val="20"/>
        </w:rPr>
        <w:t>gmoccapy.h-button.button-2 == run</w:t>
      </w:r>
    </w:p>
    <w:p w14:paraId="1779366F" w14:textId="0C41BBA3" w:rsidR="000F508E" w:rsidRPr="000F508E" w:rsidRDefault="000F508E" w:rsidP="000F508E">
      <w:pPr>
        <w:numPr>
          <w:ilvl w:val="0"/>
          <w:numId w:val="192"/>
        </w:numPr>
      </w:pPr>
      <w:r>
        <w:rPr>
          <w:rFonts w:ascii="NimbusRomNo9L-Regu" w:hAnsi="NimbusRomNo9L-Regu" w:cs="NimbusRomNo9L-Regu"/>
          <w:sz w:val="20"/>
          <w:szCs w:val="20"/>
        </w:rPr>
        <w:t>gmoccapy.h-button.button-3 == stop</w:t>
      </w:r>
    </w:p>
    <w:p w14:paraId="50C812E9" w14:textId="5693B4FE" w:rsidR="000F508E" w:rsidRPr="000F508E" w:rsidRDefault="000F508E" w:rsidP="000F508E">
      <w:pPr>
        <w:numPr>
          <w:ilvl w:val="0"/>
          <w:numId w:val="192"/>
        </w:numPr>
      </w:pPr>
      <w:r>
        <w:rPr>
          <w:rFonts w:ascii="NimbusRomNo9L-Regu" w:hAnsi="NimbusRomNo9L-Regu" w:cs="NimbusRomNo9L-Regu"/>
          <w:sz w:val="20"/>
          <w:szCs w:val="20"/>
        </w:rPr>
        <w:t>gmoccapy.h-button.button-4 == pause</w:t>
      </w:r>
    </w:p>
    <w:p w14:paraId="7B9366E9" w14:textId="06536417" w:rsidR="000F508E" w:rsidRPr="000F508E" w:rsidRDefault="000F508E" w:rsidP="000F508E">
      <w:pPr>
        <w:numPr>
          <w:ilvl w:val="0"/>
          <w:numId w:val="192"/>
        </w:numPr>
      </w:pPr>
      <w:r>
        <w:rPr>
          <w:rFonts w:ascii="NimbusRomNo9L-Regu" w:hAnsi="NimbusRomNo9L-Regu" w:cs="NimbusRomNo9L-Regu"/>
          <w:sz w:val="20"/>
          <w:szCs w:val="20"/>
        </w:rPr>
        <w:t>gmoccapy.h-button.button-5 == step by step</w:t>
      </w:r>
    </w:p>
    <w:p w14:paraId="48338392" w14:textId="54D88E40" w:rsidR="000F508E" w:rsidRPr="000F508E" w:rsidRDefault="000F508E" w:rsidP="000F508E">
      <w:pPr>
        <w:numPr>
          <w:ilvl w:val="0"/>
          <w:numId w:val="192"/>
        </w:numPr>
      </w:pPr>
      <w:r>
        <w:rPr>
          <w:rFonts w:ascii="NimbusRomNo9L-Regu" w:hAnsi="NimbusRomNo9L-Regu" w:cs="NimbusRomNo9L-Regu"/>
          <w:sz w:val="20"/>
          <w:szCs w:val="20"/>
        </w:rPr>
        <w:t>gmoccapy.h-button.button-6 == run from line if enabled in settings, otherwise Nothing</w:t>
      </w:r>
    </w:p>
    <w:p w14:paraId="12D61002" w14:textId="4AE0832A" w:rsidR="000F508E" w:rsidRPr="000F508E" w:rsidRDefault="000F508E" w:rsidP="000F508E">
      <w:pPr>
        <w:numPr>
          <w:ilvl w:val="0"/>
          <w:numId w:val="192"/>
        </w:numPr>
      </w:pPr>
      <w:r>
        <w:rPr>
          <w:rFonts w:ascii="NimbusRomNo9L-Regu" w:hAnsi="NimbusRomNo9L-Regu" w:cs="NimbusRomNo9L-Regu"/>
          <w:sz w:val="20"/>
          <w:szCs w:val="20"/>
        </w:rPr>
        <w:t>gmoccapy.h-button.button-7 == optional blocks</w:t>
      </w:r>
    </w:p>
    <w:p w14:paraId="2214BBE0" w14:textId="7D7E8B4C" w:rsidR="000F508E" w:rsidRPr="000F508E" w:rsidRDefault="000F508E" w:rsidP="000F508E">
      <w:pPr>
        <w:numPr>
          <w:ilvl w:val="0"/>
          <w:numId w:val="192"/>
        </w:numPr>
      </w:pPr>
      <w:r>
        <w:rPr>
          <w:rFonts w:ascii="NimbusRomNo9L-Regu" w:hAnsi="NimbusRomNo9L-Regu" w:cs="NimbusRomNo9L-Regu"/>
          <w:sz w:val="20"/>
          <w:szCs w:val="20"/>
        </w:rPr>
        <w:t>gmoccapy.h-button.button-8 == full-size preview</w:t>
      </w:r>
    </w:p>
    <w:p w14:paraId="7AB2E01C" w14:textId="05082E12" w:rsidR="000F508E" w:rsidRDefault="000F508E" w:rsidP="000F508E">
      <w:pPr>
        <w:numPr>
          <w:ilvl w:val="0"/>
          <w:numId w:val="192"/>
        </w:numPr>
      </w:pPr>
      <w:r>
        <w:rPr>
          <w:rFonts w:ascii="NimbusRomNo9L-Regu" w:hAnsi="NimbusRomNo9L-Regu" w:cs="NimbusRomNo9L-Regu"/>
          <w:sz w:val="20"/>
          <w:szCs w:val="20"/>
        </w:rPr>
        <w:t>gmoccapy.h-button.button-9 == edit code</w:t>
      </w:r>
    </w:p>
    <w:p w14:paraId="2FC59CC4" w14:textId="0097D1B1" w:rsidR="002665A2" w:rsidRDefault="000F508E" w:rsidP="002665A2">
      <w:pPr>
        <w:ind w:leftChars="400" w:left="840"/>
      </w:pPr>
      <w:r>
        <w:rPr>
          <w:rStyle w:val="jlqj4b"/>
          <w:rFonts w:hint="eastAsia"/>
        </w:rPr>
        <w:t>設定モードの場合：</w:t>
      </w:r>
    </w:p>
    <w:p w14:paraId="03FB990A" w14:textId="1F07379F" w:rsidR="002665A2" w:rsidRPr="000F508E" w:rsidRDefault="000F508E" w:rsidP="000F508E">
      <w:pPr>
        <w:numPr>
          <w:ilvl w:val="0"/>
          <w:numId w:val="193"/>
        </w:numPr>
      </w:pPr>
      <w:r>
        <w:rPr>
          <w:rFonts w:ascii="NimbusRomNo9L-Regu" w:hAnsi="NimbusRomNo9L-Regu" w:cs="NimbusRomNo9L-Regu"/>
          <w:sz w:val="20"/>
          <w:szCs w:val="20"/>
        </w:rPr>
        <w:t>gmoccapy.h-button.button-0 == delete MDI history</w:t>
      </w:r>
    </w:p>
    <w:p w14:paraId="72ED9232" w14:textId="71BA4EC0" w:rsidR="000F508E" w:rsidRPr="000F508E" w:rsidRDefault="000F508E" w:rsidP="000F508E">
      <w:pPr>
        <w:numPr>
          <w:ilvl w:val="0"/>
          <w:numId w:val="193"/>
        </w:numPr>
      </w:pPr>
      <w:r>
        <w:rPr>
          <w:rFonts w:ascii="NimbusRomNo9L-Regu" w:hAnsi="NimbusRomNo9L-Regu" w:cs="NimbusRomNo9L-Regu"/>
          <w:sz w:val="20"/>
          <w:szCs w:val="20"/>
        </w:rPr>
        <w:t>gmoccapy.h-button.button-1 ==</w:t>
      </w:r>
    </w:p>
    <w:p w14:paraId="136C0879" w14:textId="2F95E997" w:rsidR="000F508E" w:rsidRPr="000F508E" w:rsidRDefault="000F508E" w:rsidP="000F508E">
      <w:pPr>
        <w:numPr>
          <w:ilvl w:val="0"/>
          <w:numId w:val="193"/>
        </w:numPr>
      </w:pPr>
      <w:r>
        <w:rPr>
          <w:rFonts w:ascii="NimbusRomNo9L-Regu" w:hAnsi="NimbusRomNo9L-Regu" w:cs="NimbusRomNo9L-Regu"/>
          <w:sz w:val="20"/>
          <w:szCs w:val="20"/>
        </w:rPr>
        <w:t>gmoccapy.h-button.button-2 ==</w:t>
      </w:r>
    </w:p>
    <w:p w14:paraId="252F1DD3" w14:textId="10427C23" w:rsidR="000F508E" w:rsidRPr="000F508E" w:rsidRDefault="000F508E" w:rsidP="000F508E">
      <w:pPr>
        <w:numPr>
          <w:ilvl w:val="0"/>
          <w:numId w:val="193"/>
        </w:numPr>
      </w:pPr>
      <w:r>
        <w:rPr>
          <w:rFonts w:ascii="NimbusRomNo9L-Regu" w:hAnsi="NimbusRomNo9L-Regu" w:cs="NimbusRomNo9L-Regu"/>
          <w:sz w:val="20"/>
          <w:szCs w:val="20"/>
        </w:rPr>
        <w:t>gmoccapy.h-button.button-3 ==</w:t>
      </w:r>
    </w:p>
    <w:p w14:paraId="61A0FCC4" w14:textId="2D5720EE" w:rsidR="000F508E" w:rsidRPr="000F508E" w:rsidRDefault="000F508E" w:rsidP="000F508E">
      <w:pPr>
        <w:numPr>
          <w:ilvl w:val="0"/>
          <w:numId w:val="193"/>
        </w:numPr>
      </w:pPr>
      <w:r>
        <w:rPr>
          <w:rFonts w:ascii="NimbusRomNo9L-Regu" w:hAnsi="NimbusRomNo9L-Regu" w:cs="NimbusRomNo9L-Regu"/>
          <w:sz w:val="20"/>
          <w:szCs w:val="20"/>
        </w:rPr>
        <w:t>gmoccapy.h-button.button-4 == open classic ladder</w:t>
      </w:r>
    </w:p>
    <w:p w14:paraId="02970881" w14:textId="3BCB8C53" w:rsidR="000F508E" w:rsidRPr="000F508E" w:rsidRDefault="000F508E" w:rsidP="000F508E">
      <w:pPr>
        <w:numPr>
          <w:ilvl w:val="0"/>
          <w:numId w:val="193"/>
        </w:numPr>
      </w:pPr>
      <w:r>
        <w:rPr>
          <w:rFonts w:ascii="NimbusRomNo9L-Regu" w:hAnsi="NimbusRomNo9L-Regu" w:cs="NimbusRomNo9L-Regu"/>
          <w:sz w:val="20"/>
          <w:szCs w:val="20"/>
        </w:rPr>
        <w:t xml:space="preserve">gmoccapy.h-button.button-5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scope</w:t>
      </w:r>
    </w:p>
    <w:p w14:paraId="0AD328EB" w14:textId="4AF4DA81" w:rsidR="000F508E" w:rsidRPr="000F508E" w:rsidRDefault="000F508E" w:rsidP="000F508E">
      <w:pPr>
        <w:numPr>
          <w:ilvl w:val="0"/>
          <w:numId w:val="193"/>
        </w:numPr>
      </w:pPr>
      <w:r>
        <w:rPr>
          <w:rFonts w:ascii="NimbusRomNo9L-Regu" w:hAnsi="NimbusRomNo9L-Regu" w:cs="NimbusRomNo9L-Regu"/>
          <w:sz w:val="20"/>
          <w:szCs w:val="20"/>
        </w:rPr>
        <w:t xml:space="preserve">gmoccapy.h-button.button-6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status</w:t>
      </w:r>
    </w:p>
    <w:p w14:paraId="2E6F6427" w14:textId="19A6F03F" w:rsidR="000F508E" w:rsidRPr="000F508E" w:rsidRDefault="000F508E" w:rsidP="000F508E">
      <w:pPr>
        <w:numPr>
          <w:ilvl w:val="0"/>
          <w:numId w:val="193"/>
        </w:numPr>
      </w:pPr>
      <w:r>
        <w:rPr>
          <w:rFonts w:ascii="NimbusRomNo9L-Regu" w:hAnsi="NimbusRomNo9L-Regu" w:cs="NimbusRomNo9L-Regu"/>
          <w:sz w:val="20"/>
          <w:szCs w:val="20"/>
        </w:rPr>
        <w:t xml:space="preserve">gmoccapy.h-button.button-7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meter</w:t>
      </w:r>
    </w:p>
    <w:p w14:paraId="345B606D" w14:textId="64664EE8" w:rsidR="000F508E" w:rsidRPr="000F508E" w:rsidRDefault="000F508E" w:rsidP="000F508E">
      <w:pPr>
        <w:numPr>
          <w:ilvl w:val="0"/>
          <w:numId w:val="193"/>
        </w:numPr>
      </w:pPr>
      <w:r>
        <w:rPr>
          <w:rFonts w:ascii="NimbusRomNo9L-Regu" w:hAnsi="NimbusRomNo9L-Regu" w:cs="NimbusRomNo9L-Regu"/>
          <w:sz w:val="20"/>
          <w:szCs w:val="20"/>
        </w:rPr>
        <w:t xml:space="preserve">gmoccapy.h-button.button-8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calibration</w:t>
      </w:r>
    </w:p>
    <w:p w14:paraId="43EE1816" w14:textId="5B0BA7BB" w:rsidR="000F508E" w:rsidRDefault="000F508E" w:rsidP="000F508E">
      <w:pPr>
        <w:numPr>
          <w:ilvl w:val="0"/>
          <w:numId w:val="193"/>
        </w:numPr>
      </w:pPr>
      <w:r>
        <w:rPr>
          <w:rFonts w:ascii="NimbusRomNo9L-Regu" w:hAnsi="NimbusRomNo9L-Regu" w:cs="NimbusRomNo9L-Regu"/>
          <w:sz w:val="20"/>
          <w:szCs w:val="20"/>
        </w:rPr>
        <w:t xml:space="preserve">gmoccapy.h-button.button-9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show</w:t>
      </w:r>
    </w:p>
    <w:p w14:paraId="133D20FC" w14:textId="1DD583B8" w:rsidR="002665A2" w:rsidRDefault="000F508E" w:rsidP="002665A2">
      <w:pPr>
        <w:ind w:leftChars="400" w:left="840"/>
        <w:rPr>
          <w:rStyle w:val="jlqj4b"/>
        </w:rPr>
      </w:pPr>
      <w:r>
        <w:rPr>
          <w:rStyle w:val="jlqj4b"/>
          <w:rFonts w:hint="eastAsia"/>
        </w:rPr>
        <w:t>ホーミングモードの場合：</w:t>
      </w:r>
    </w:p>
    <w:p w14:paraId="232AE2A4" w14:textId="04BD1BAD" w:rsidR="000F508E" w:rsidRPr="000F508E" w:rsidRDefault="000F508E" w:rsidP="000F508E">
      <w:pPr>
        <w:numPr>
          <w:ilvl w:val="0"/>
          <w:numId w:val="194"/>
        </w:numPr>
      </w:pPr>
      <w:r>
        <w:rPr>
          <w:rFonts w:ascii="NimbusRomNo9L-Regu" w:hAnsi="NimbusRomNo9L-Regu" w:cs="NimbusRomNo9L-Regu"/>
          <w:sz w:val="20"/>
          <w:szCs w:val="20"/>
        </w:rPr>
        <w:t>gmoccapy.h-button.button-0 ==</w:t>
      </w:r>
    </w:p>
    <w:p w14:paraId="65DB6E46" w14:textId="171B0FE6" w:rsidR="000F508E" w:rsidRPr="000F508E" w:rsidRDefault="000F508E" w:rsidP="000F508E">
      <w:pPr>
        <w:numPr>
          <w:ilvl w:val="0"/>
          <w:numId w:val="194"/>
        </w:numPr>
      </w:pPr>
      <w:r>
        <w:rPr>
          <w:rFonts w:ascii="NimbusRomNo9L-Regu" w:hAnsi="NimbusRomNo9L-Regu" w:cs="NimbusRomNo9L-Regu"/>
          <w:sz w:val="20"/>
          <w:szCs w:val="20"/>
        </w:rPr>
        <w:t>gmoccapy.h-button.button-1 == home all</w:t>
      </w:r>
    </w:p>
    <w:p w14:paraId="043DA8F9" w14:textId="46374AC0" w:rsidR="000F508E" w:rsidRPr="000F508E" w:rsidRDefault="000F508E" w:rsidP="000F508E">
      <w:pPr>
        <w:numPr>
          <w:ilvl w:val="0"/>
          <w:numId w:val="194"/>
        </w:numPr>
      </w:pPr>
      <w:r>
        <w:rPr>
          <w:rFonts w:ascii="NimbusRomNo9L-Regu" w:hAnsi="NimbusRomNo9L-Regu" w:cs="NimbusRomNo9L-Regu"/>
          <w:sz w:val="20"/>
          <w:szCs w:val="20"/>
        </w:rPr>
        <w:t>gmoccapy.h-button.button-2 ==</w:t>
      </w:r>
    </w:p>
    <w:p w14:paraId="523B8D94" w14:textId="5D29A2D4" w:rsidR="000F508E" w:rsidRPr="000F508E" w:rsidRDefault="000F508E" w:rsidP="000F508E">
      <w:pPr>
        <w:numPr>
          <w:ilvl w:val="0"/>
          <w:numId w:val="194"/>
        </w:numPr>
      </w:pPr>
      <w:r>
        <w:rPr>
          <w:rFonts w:ascii="NimbusRomNo9L-Regu" w:hAnsi="NimbusRomNo9L-Regu" w:cs="NimbusRomNo9L-Regu"/>
          <w:sz w:val="20"/>
          <w:szCs w:val="20"/>
        </w:rPr>
        <w:t>gmoccapy.h-button.button-3 == home x</w:t>
      </w:r>
    </w:p>
    <w:p w14:paraId="215878DB" w14:textId="74DEABD3" w:rsidR="000F508E" w:rsidRPr="000F508E" w:rsidRDefault="000F508E" w:rsidP="000F508E">
      <w:pPr>
        <w:numPr>
          <w:ilvl w:val="0"/>
          <w:numId w:val="194"/>
        </w:numPr>
      </w:pPr>
      <w:r>
        <w:rPr>
          <w:rFonts w:ascii="NimbusRomNo9L-Regu" w:hAnsi="NimbusRomNo9L-Regu" w:cs="NimbusRomNo9L-Regu"/>
          <w:sz w:val="20"/>
          <w:szCs w:val="20"/>
        </w:rPr>
        <w:t>gmoccapy.h-button.button-4 == home y</w:t>
      </w:r>
    </w:p>
    <w:p w14:paraId="1D72A582" w14:textId="198CB9D0" w:rsidR="000F508E" w:rsidRPr="000F508E" w:rsidRDefault="000F508E" w:rsidP="000F508E">
      <w:pPr>
        <w:numPr>
          <w:ilvl w:val="0"/>
          <w:numId w:val="194"/>
        </w:numPr>
      </w:pPr>
      <w:r>
        <w:rPr>
          <w:rFonts w:ascii="NimbusRomNo9L-Regu" w:hAnsi="NimbusRomNo9L-Regu" w:cs="NimbusRomNo9L-Regu"/>
          <w:sz w:val="20"/>
          <w:szCs w:val="20"/>
        </w:rPr>
        <w:lastRenderedPageBreak/>
        <w:t>gmoccapy.h-button.button-5 == home z</w:t>
      </w:r>
    </w:p>
    <w:p w14:paraId="46C10F9E" w14:textId="249E31E9" w:rsidR="000F508E" w:rsidRPr="007D7574" w:rsidRDefault="007D7574" w:rsidP="000F508E">
      <w:pPr>
        <w:numPr>
          <w:ilvl w:val="0"/>
          <w:numId w:val="194"/>
        </w:numPr>
      </w:pPr>
      <w:r>
        <w:rPr>
          <w:rFonts w:ascii="NimbusRomNo9L-Regu" w:hAnsi="NimbusRomNo9L-Regu" w:cs="NimbusRomNo9L-Regu"/>
          <w:sz w:val="20"/>
          <w:szCs w:val="20"/>
        </w:rPr>
        <w:t>gmoccapy.h-button.button-6 ==</w:t>
      </w:r>
    </w:p>
    <w:p w14:paraId="63ED7CBA" w14:textId="5EC44FB7" w:rsidR="007D7574" w:rsidRPr="007D7574" w:rsidRDefault="007D7574" w:rsidP="000F508E">
      <w:pPr>
        <w:numPr>
          <w:ilvl w:val="0"/>
          <w:numId w:val="194"/>
        </w:numPr>
      </w:pPr>
      <w:r>
        <w:rPr>
          <w:rFonts w:ascii="NimbusRomNo9L-Regu" w:hAnsi="NimbusRomNo9L-Regu" w:cs="NimbusRomNo9L-Regu"/>
          <w:sz w:val="20"/>
          <w:szCs w:val="20"/>
        </w:rPr>
        <w:t>gmoccapy.h-button.button-7 ==</w:t>
      </w:r>
    </w:p>
    <w:p w14:paraId="2C331292" w14:textId="4E01F142" w:rsidR="007D7574" w:rsidRPr="007D7574" w:rsidRDefault="007D7574" w:rsidP="000F508E">
      <w:pPr>
        <w:numPr>
          <w:ilvl w:val="0"/>
          <w:numId w:val="194"/>
        </w:numPr>
      </w:pPr>
      <w:r>
        <w:rPr>
          <w:rFonts w:ascii="NimbusRomNo9L-Regu" w:hAnsi="NimbusRomNo9L-Regu" w:cs="NimbusRomNo9L-Regu"/>
          <w:sz w:val="20"/>
          <w:szCs w:val="20"/>
        </w:rPr>
        <w:t xml:space="preserve">gmoccapy.h-button.button-8 == </w:t>
      </w:r>
      <w:proofErr w:type="spellStart"/>
      <w:r>
        <w:rPr>
          <w:rFonts w:ascii="NimbusRomNo9L-Regu" w:hAnsi="NimbusRomNo9L-Regu" w:cs="NimbusRomNo9L-Regu"/>
          <w:sz w:val="20"/>
          <w:szCs w:val="20"/>
        </w:rPr>
        <w:t>unhome</w:t>
      </w:r>
      <w:proofErr w:type="spellEnd"/>
      <w:r>
        <w:rPr>
          <w:rFonts w:ascii="NimbusRomNo9L-Regu" w:hAnsi="NimbusRomNo9L-Regu" w:cs="NimbusRomNo9L-Regu"/>
          <w:sz w:val="20"/>
          <w:szCs w:val="20"/>
        </w:rPr>
        <w:t xml:space="preserve"> all</w:t>
      </w:r>
    </w:p>
    <w:p w14:paraId="3B915F32" w14:textId="70E41A3B" w:rsidR="007D7574" w:rsidRDefault="007D7574" w:rsidP="000F508E">
      <w:pPr>
        <w:numPr>
          <w:ilvl w:val="0"/>
          <w:numId w:val="194"/>
        </w:numPr>
      </w:pPr>
      <w:r>
        <w:rPr>
          <w:rFonts w:ascii="NimbusRomNo9L-Regu" w:hAnsi="NimbusRomNo9L-Regu" w:cs="NimbusRomNo9L-Regu"/>
          <w:sz w:val="20"/>
          <w:szCs w:val="20"/>
        </w:rPr>
        <w:t>gmoccapy.h-button.button-9 == back</w:t>
      </w:r>
    </w:p>
    <w:p w14:paraId="1577552F" w14:textId="05610D69" w:rsidR="002665A2" w:rsidRDefault="007D7574" w:rsidP="002665A2">
      <w:pPr>
        <w:ind w:leftChars="400" w:left="840"/>
        <w:rPr>
          <w:rFonts w:ascii="NimbusRomNo9L-Regu" w:hAnsi="NimbusRomNo9L-Regu" w:cs="NimbusRomNo9L-Regu"/>
          <w:sz w:val="20"/>
          <w:szCs w:val="20"/>
        </w:rPr>
      </w:pPr>
      <w:r>
        <w:rPr>
          <w:rFonts w:ascii="NimbusRomNo9L-Regu" w:hAnsi="NimbusRomNo9L-Regu" w:cs="NimbusRomNo9L-Regu"/>
          <w:sz w:val="20"/>
          <w:szCs w:val="20"/>
        </w:rPr>
        <w:t>in touch off mode:</w:t>
      </w:r>
    </w:p>
    <w:p w14:paraId="774C3222" w14:textId="589BAFB0" w:rsidR="007D7574" w:rsidRPr="007D7574" w:rsidRDefault="007D7574" w:rsidP="007D7574">
      <w:pPr>
        <w:numPr>
          <w:ilvl w:val="0"/>
          <w:numId w:val="195"/>
        </w:numPr>
      </w:pPr>
      <w:r>
        <w:rPr>
          <w:rFonts w:ascii="NimbusRomNo9L-Regu" w:hAnsi="NimbusRomNo9L-Regu" w:cs="NimbusRomNo9L-Regu"/>
          <w:sz w:val="20"/>
          <w:szCs w:val="20"/>
        </w:rPr>
        <w:t>gmoccapy.h-button.button-0 == edit offsets</w:t>
      </w:r>
    </w:p>
    <w:p w14:paraId="67AFCE7F" w14:textId="2CF0B016" w:rsidR="007D7574" w:rsidRPr="007D7574" w:rsidRDefault="007D7574" w:rsidP="007D7574">
      <w:pPr>
        <w:numPr>
          <w:ilvl w:val="0"/>
          <w:numId w:val="195"/>
        </w:numPr>
      </w:pPr>
      <w:r>
        <w:rPr>
          <w:rFonts w:ascii="NimbusRomNo9L-Regu" w:hAnsi="NimbusRomNo9L-Regu" w:cs="NimbusRomNo9L-Regu"/>
          <w:sz w:val="20"/>
          <w:szCs w:val="20"/>
        </w:rPr>
        <w:t>gmoccapy.h-button.button-1 == touch X</w:t>
      </w:r>
    </w:p>
    <w:p w14:paraId="289FFB3C" w14:textId="0F92AF49" w:rsidR="007D7574" w:rsidRPr="007D7574" w:rsidRDefault="007D7574" w:rsidP="007D7574">
      <w:pPr>
        <w:numPr>
          <w:ilvl w:val="0"/>
          <w:numId w:val="195"/>
        </w:numPr>
      </w:pPr>
      <w:r>
        <w:rPr>
          <w:rFonts w:ascii="NimbusRomNo9L-Regu" w:hAnsi="NimbusRomNo9L-Regu" w:cs="NimbusRomNo9L-Regu"/>
          <w:sz w:val="20"/>
          <w:szCs w:val="20"/>
        </w:rPr>
        <w:t>gmoccapy.h-button.button-2 == touch Y</w:t>
      </w:r>
    </w:p>
    <w:p w14:paraId="095B2D1C" w14:textId="4EC8A36E" w:rsidR="007D7574" w:rsidRPr="007D7574" w:rsidRDefault="007D7574" w:rsidP="007D7574">
      <w:pPr>
        <w:numPr>
          <w:ilvl w:val="0"/>
          <w:numId w:val="195"/>
        </w:numPr>
      </w:pPr>
      <w:r>
        <w:rPr>
          <w:rFonts w:ascii="NimbusRomNo9L-Regu" w:hAnsi="NimbusRomNo9L-Regu" w:cs="NimbusRomNo9L-Regu"/>
          <w:sz w:val="20"/>
          <w:szCs w:val="20"/>
        </w:rPr>
        <w:t>gmoccapy.h-button.button-3 == touch Z</w:t>
      </w:r>
    </w:p>
    <w:p w14:paraId="023282C3" w14:textId="1ECED1C3" w:rsidR="007D7574" w:rsidRPr="007D7574" w:rsidRDefault="007D7574" w:rsidP="007D7574">
      <w:pPr>
        <w:numPr>
          <w:ilvl w:val="0"/>
          <w:numId w:val="195"/>
        </w:numPr>
      </w:pPr>
      <w:r>
        <w:rPr>
          <w:rFonts w:ascii="NimbusRomNo9L-Regu" w:hAnsi="NimbusRomNo9L-Regu" w:cs="NimbusRomNo9L-Regu"/>
          <w:sz w:val="20"/>
          <w:szCs w:val="20"/>
        </w:rPr>
        <w:t>gmoccapy.h-button.button-4 ==</w:t>
      </w:r>
    </w:p>
    <w:p w14:paraId="7F51F1D0" w14:textId="1BB3679B" w:rsidR="007D7574" w:rsidRPr="007D7574" w:rsidRDefault="007D7574" w:rsidP="007D7574">
      <w:pPr>
        <w:numPr>
          <w:ilvl w:val="0"/>
          <w:numId w:val="195"/>
        </w:numPr>
      </w:pPr>
      <w:r>
        <w:rPr>
          <w:rFonts w:ascii="NimbusRomNo9L-Regu" w:hAnsi="NimbusRomNo9L-Regu" w:cs="NimbusRomNo9L-Regu"/>
          <w:sz w:val="20"/>
          <w:szCs w:val="20"/>
        </w:rPr>
        <w:t>gmoccapy.h-button.button-5 ==</w:t>
      </w:r>
    </w:p>
    <w:p w14:paraId="4C9A5B08" w14:textId="7F0D9A47" w:rsidR="007D7574" w:rsidRPr="007D7574" w:rsidRDefault="007D7574" w:rsidP="007D7574">
      <w:pPr>
        <w:numPr>
          <w:ilvl w:val="0"/>
          <w:numId w:val="195"/>
        </w:numPr>
      </w:pPr>
      <w:r>
        <w:rPr>
          <w:rFonts w:ascii="NimbusRomNo9L-Regu" w:hAnsi="NimbusRomNo9L-Regu" w:cs="NimbusRomNo9L-Regu"/>
          <w:sz w:val="20"/>
          <w:szCs w:val="20"/>
        </w:rPr>
        <w:t>gmoccapy.h-button.button-6 == zero G92</w:t>
      </w:r>
    </w:p>
    <w:p w14:paraId="47E48882" w14:textId="1B2DE24B" w:rsidR="007D7574" w:rsidRPr="007D7574" w:rsidRDefault="007D7574" w:rsidP="007D7574">
      <w:pPr>
        <w:numPr>
          <w:ilvl w:val="0"/>
          <w:numId w:val="195"/>
        </w:numPr>
      </w:pPr>
      <w:r>
        <w:rPr>
          <w:rFonts w:ascii="NimbusRomNo9L-Regu" w:hAnsi="NimbusRomNo9L-Regu" w:cs="NimbusRomNo9L-Regu"/>
          <w:sz w:val="20"/>
          <w:szCs w:val="20"/>
        </w:rPr>
        <w:t>gmoccapy.h-button.button-7 ==</w:t>
      </w:r>
    </w:p>
    <w:p w14:paraId="4A4F0540" w14:textId="51FDAA1A" w:rsidR="007D7574" w:rsidRPr="007D7574" w:rsidRDefault="007D7574" w:rsidP="007D7574">
      <w:pPr>
        <w:numPr>
          <w:ilvl w:val="0"/>
          <w:numId w:val="195"/>
        </w:numPr>
      </w:pPr>
      <w:r>
        <w:rPr>
          <w:rFonts w:ascii="NimbusRomNo9L-Regu" w:hAnsi="NimbusRomNo9L-Regu" w:cs="NimbusRomNo9L-Regu"/>
          <w:sz w:val="20"/>
          <w:szCs w:val="20"/>
        </w:rPr>
        <w:t>gmoccapy.h-button.button-8 == set selected</w:t>
      </w:r>
    </w:p>
    <w:p w14:paraId="0B73990A" w14:textId="3607EEB6" w:rsidR="007D7574" w:rsidRPr="007D7574" w:rsidRDefault="007D7574" w:rsidP="007D7574">
      <w:pPr>
        <w:numPr>
          <w:ilvl w:val="0"/>
          <w:numId w:val="195"/>
        </w:numPr>
      </w:pPr>
      <w:r>
        <w:rPr>
          <w:rFonts w:ascii="NimbusRomNo9L-Regu" w:hAnsi="NimbusRomNo9L-Regu" w:cs="NimbusRomNo9L-Regu"/>
          <w:sz w:val="20"/>
          <w:szCs w:val="20"/>
        </w:rPr>
        <w:t>gmoccapy.h-button.button-9 == back</w:t>
      </w:r>
    </w:p>
    <w:p w14:paraId="695D89BE" w14:textId="57FC109B" w:rsidR="007D7574" w:rsidRDefault="007D7574" w:rsidP="007D7574">
      <w:pPr>
        <w:ind w:left="840"/>
        <w:rPr>
          <w:rStyle w:val="jlqj4b"/>
        </w:rPr>
      </w:pPr>
      <w:r>
        <w:rPr>
          <w:rStyle w:val="jlqj4b"/>
          <w:rFonts w:hint="eastAsia"/>
        </w:rPr>
        <w:t>ツールモードの場合：</w:t>
      </w:r>
    </w:p>
    <w:p w14:paraId="7C15DFA6" w14:textId="4E1778DB" w:rsidR="007D7574" w:rsidRPr="007D7574" w:rsidRDefault="007D7574" w:rsidP="007D7574">
      <w:pPr>
        <w:numPr>
          <w:ilvl w:val="0"/>
          <w:numId w:val="196"/>
        </w:numPr>
      </w:pPr>
      <w:r>
        <w:rPr>
          <w:rFonts w:ascii="NimbusRomNo9L-Regu" w:hAnsi="NimbusRomNo9L-Regu" w:cs="NimbusRomNo9L-Regu"/>
          <w:sz w:val="20"/>
          <w:szCs w:val="20"/>
        </w:rPr>
        <w:t>gmoccapy.h-button.button-0 == delete tool(s)</w:t>
      </w:r>
    </w:p>
    <w:p w14:paraId="75844C50" w14:textId="18BD1666" w:rsidR="007D7574" w:rsidRPr="007D7574" w:rsidRDefault="007D7574" w:rsidP="007D7574">
      <w:pPr>
        <w:numPr>
          <w:ilvl w:val="0"/>
          <w:numId w:val="196"/>
        </w:numPr>
      </w:pPr>
      <w:r>
        <w:rPr>
          <w:rFonts w:ascii="NimbusRomNo9L-Regu" w:hAnsi="NimbusRomNo9L-Regu" w:cs="NimbusRomNo9L-Regu"/>
          <w:sz w:val="20"/>
          <w:szCs w:val="20"/>
        </w:rPr>
        <w:t>gmoccapy.h-button.button-1 == new tool</w:t>
      </w:r>
    </w:p>
    <w:p w14:paraId="2910F73C" w14:textId="38EC4507" w:rsidR="007D7574" w:rsidRPr="007D7574" w:rsidRDefault="007D7574" w:rsidP="007D7574">
      <w:pPr>
        <w:numPr>
          <w:ilvl w:val="0"/>
          <w:numId w:val="196"/>
        </w:numPr>
      </w:pPr>
      <w:r>
        <w:rPr>
          <w:rFonts w:ascii="NimbusRomNo9L-Regu" w:hAnsi="NimbusRomNo9L-Regu" w:cs="NimbusRomNo9L-Regu"/>
          <w:sz w:val="20"/>
          <w:szCs w:val="20"/>
        </w:rPr>
        <w:t>gmoccapy.h-button.button-2 == reload tool table</w:t>
      </w:r>
    </w:p>
    <w:p w14:paraId="5B20F8BB" w14:textId="0E5F66CB" w:rsidR="007D7574" w:rsidRPr="007D7574" w:rsidRDefault="007D7574" w:rsidP="007D7574">
      <w:pPr>
        <w:numPr>
          <w:ilvl w:val="0"/>
          <w:numId w:val="196"/>
        </w:numPr>
      </w:pPr>
      <w:r>
        <w:rPr>
          <w:rFonts w:ascii="NimbusRomNo9L-Regu" w:hAnsi="NimbusRomNo9L-Regu" w:cs="NimbusRomNo9L-Regu"/>
          <w:sz w:val="20"/>
          <w:szCs w:val="20"/>
        </w:rPr>
        <w:t>gmoccapy.h-button.button-3 == apply changes</w:t>
      </w:r>
    </w:p>
    <w:p w14:paraId="7CF72760" w14:textId="39FC4C13" w:rsidR="007D7574" w:rsidRPr="007D7574" w:rsidRDefault="007D7574" w:rsidP="007D7574">
      <w:pPr>
        <w:numPr>
          <w:ilvl w:val="0"/>
          <w:numId w:val="196"/>
        </w:numPr>
      </w:pPr>
      <w:r>
        <w:rPr>
          <w:rFonts w:ascii="NimbusRomNo9L-Regu" w:hAnsi="NimbusRomNo9L-Regu" w:cs="NimbusRomNo9L-Regu"/>
          <w:sz w:val="20"/>
          <w:szCs w:val="20"/>
        </w:rPr>
        <w:t>gmoccapy.h-button.button-4 == change tool by number T? M6</w:t>
      </w:r>
    </w:p>
    <w:p w14:paraId="1EFF36C4" w14:textId="50DBC0D7" w:rsidR="007D7574" w:rsidRPr="007D7574" w:rsidRDefault="007D7574" w:rsidP="007D7574">
      <w:pPr>
        <w:numPr>
          <w:ilvl w:val="0"/>
          <w:numId w:val="196"/>
        </w:numPr>
      </w:pPr>
      <w:r>
        <w:rPr>
          <w:rFonts w:ascii="NimbusRomNo9L-Regu" w:hAnsi="NimbusRomNo9L-Regu" w:cs="NimbusRomNo9L-Regu"/>
          <w:sz w:val="20"/>
          <w:szCs w:val="20"/>
        </w:rPr>
        <w:t>gmoccapy.h-button.button-5 == set tool by number without change M61 Q?</w:t>
      </w:r>
    </w:p>
    <w:p w14:paraId="1981E760" w14:textId="5773C949" w:rsidR="007D7574" w:rsidRPr="007D7574" w:rsidRDefault="007D7574" w:rsidP="007D7574">
      <w:pPr>
        <w:numPr>
          <w:ilvl w:val="0"/>
          <w:numId w:val="196"/>
        </w:numPr>
      </w:pPr>
      <w:r>
        <w:rPr>
          <w:rFonts w:ascii="NimbusRomNo9L-Regu" w:hAnsi="NimbusRomNo9L-Regu" w:cs="NimbusRomNo9L-Regu"/>
          <w:sz w:val="20"/>
          <w:szCs w:val="20"/>
        </w:rPr>
        <w:t>gmoccapy.h-button.button-6 == change tool to the selected one</w:t>
      </w:r>
    </w:p>
    <w:p w14:paraId="0FFDD50E" w14:textId="5A805A11" w:rsidR="007D7574" w:rsidRPr="007D7574" w:rsidRDefault="007D7574" w:rsidP="007D7574">
      <w:pPr>
        <w:numPr>
          <w:ilvl w:val="0"/>
          <w:numId w:val="196"/>
        </w:numPr>
      </w:pPr>
      <w:r>
        <w:rPr>
          <w:rFonts w:ascii="NimbusRomNo9L-Regu" w:hAnsi="NimbusRomNo9L-Regu" w:cs="NimbusRomNo9L-Regu"/>
          <w:sz w:val="20"/>
          <w:szCs w:val="20"/>
        </w:rPr>
        <w:t>gmoccapy.h-button.button-7 ==</w:t>
      </w:r>
    </w:p>
    <w:p w14:paraId="090C141F" w14:textId="41238993" w:rsidR="007D7574" w:rsidRPr="007D7574" w:rsidRDefault="007D7574" w:rsidP="007D7574">
      <w:pPr>
        <w:numPr>
          <w:ilvl w:val="0"/>
          <w:numId w:val="196"/>
        </w:numPr>
      </w:pPr>
      <w:r>
        <w:rPr>
          <w:rFonts w:ascii="NimbusRomNo9L-Regu" w:hAnsi="NimbusRomNo9L-Regu" w:cs="NimbusRomNo9L-Regu"/>
          <w:sz w:val="20"/>
          <w:szCs w:val="20"/>
        </w:rPr>
        <w:t>gmoccapy.h-button.button-8 == touch of tool in Z</w:t>
      </w:r>
    </w:p>
    <w:p w14:paraId="0B61989C" w14:textId="6048D381" w:rsidR="007D7574" w:rsidRPr="007D7574" w:rsidRDefault="007D7574" w:rsidP="007D7574">
      <w:pPr>
        <w:numPr>
          <w:ilvl w:val="0"/>
          <w:numId w:val="196"/>
        </w:numPr>
      </w:pPr>
      <w:r>
        <w:rPr>
          <w:rFonts w:ascii="NimbusRomNo9L-Regu" w:hAnsi="NimbusRomNo9L-Regu" w:cs="NimbusRomNo9L-Regu"/>
          <w:sz w:val="20"/>
          <w:szCs w:val="20"/>
        </w:rPr>
        <w:t>gmoccapy.h-button.button-9 == back</w:t>
      </w:r>
    </w:p>
    <w:p w14:paraId="64E6E80F" w14:textId="641F0F88" w:rsidR="007D7574" w:rsidRPr="007D7574" w:rsidRDefault="007D7574" w:rsidP="007D7574">
      <w:pPr>
        <w:ind w:left="840"/>
        <w:rPr>
          <w:b/>
          <w:bCs/>
        </w:rPr>
      </w:pPr>
      <w:r>
        <w:rPr>
          <w:rStyle w:val="jlqj4b"/>
          <w:rFonts w:hint="eastAsia"/>
        </w:rPr>
        <w:t>編集モードの場合：</w:t>
      </w:r>
    </w:p>
    <w:p w14:paraId="3E81BB11" w14:textId="08FF1C64" w:rsidR="002665A2" w:rsidRPr="007D7574" w:rsidRDefault="007D7574" w:rsidP="007D7574">
      <w:pPr>
        <w:numPr>
          <w:ilvl w:val="0"/>
          <w:numId w:val="197"/>
        </w:numPr>
      </w:pPr>
      <w:r>
        <w:rPr>
          <w:rFonts w:ascii="NimbusRomNo9L-Regu" w:hAnsi="NimbusRomNo9L-Regu" w:cs="NimbusRomNo9L-Regu"/>
          <w:sz w:val="20"/>
          <w:szCs w:val="20"/>
        </w:rPr>
        <w:lastRenderedPageBreak/>
        <w:t>gmoccapy.h-button.button-0 ==</w:t>
      </w:r>
    </w:p>
    <w:p w14:paraId="3DF0E180" w14:textId="4922979B" w:rsidR="007D7574" w:rsidRPr="007D7574" w:rsidRDefault="007D7574" w:rsidP="007D7574">
      <w:pPr>
        <w:numPr>
          <w:ilvl w:val="0"/>
          <w:numId w:val="197"/>
        </w:numPr>
      </w:pPr>
      <w:r>
        <w:rPr>
          <w:rFonts w:ascii="NimbusRomNo9L-Regu" w:hAnsi="NimbusRomNo9L-Regu" w:cs="NimbusRomNo9L-Regu"/>
          <w:sz w:val="20"/>
          <w:szCs w:val="20"/>
        </w:rPr>
        <w:t>gmoccapy.h-button.button-1 == reload file</w:t>
      </w:r>
    </w:p>
    <w:p w14:paraId="4F1EEB1A" w14:textId="2F279021" w:rsidR="007D7574" w:rsidRPr="007D7574" w:rsidRDefault="007D7574" w:rsidP="007D7574">
      <w:pPr>
        <w:numPr>
          <w:ilvl w:val="0"/>
          <w:numId w:val="197"/>
        </w:numPr>
      </w:pPr>
      <w:r>
        <w:rPr>
          <w:rFonts w:ascii="NimbusRomNo9L-Regu" w:hAnsi="NimbusRomNo9L-Regu" w:cs="NimbusRomNo9L-Regu"/>
          <w:sz w:val="20"/>
          <w:szCs w:val="20"/>
        </w:rPr>
        <w:t>gmoccapy.h-button.button-2 == save</w:t>
      </w:r>
    </w:p>
    <w:p w14:paraId="1BD10AD2" w14:textId="39CD1482" w:rsidR="007D7574" w:rsidRPr="007D7574" w:rsidRDefault="007D7574" w:rsidP="007D7574">
      <w:pPr>
        <w:numPr>
          <w:ilvl w:val="0"/>
          <w:numId w:val="197"/>
        </w:numPr>
      </w:pPr>
      <w:r>
        <w:rPr>
          <w:rFonts w:ascii="NimbusRomNo9L-Regu" w:hAnsi="NimbusRomNo9L-Regu" w:cs="NimbusRomNo9L-Regu"/>
          <w:sz w:val="20"/>
          <w:szCs w:val="20"/>
        </w:rPr>
        <w:t>gmoccapy.h-button.button-3 == save as</w:t>
      </w:r>
    </w:p>
    <w:p w14:paraId="0B989CE4" w14:textId="70F779F8" w:rsidR="007D7574" w:rsidRPr="007D7574" w:rsidRDefault="007D7574" w:rsidP="007D7574">
      <w:pPr>
        <w:numPr>
          <w:ilvl w:val="0"/>
          <w:numId w:val="197"/>
        </w:numPr>
      </w:pPr>
      <w:r>
        <w:rPr>
          <w:rFonts w:ascii="NimbusRomNo9L-Regu" w:hAnsi="NimbusRomNo9L-Regu" w:cs="NimbusRomNo9L-Regu"/>
          <w:sz w:val="20"/>
          <w:szCs w:val="20"/>
        </w:rPr>
        <w:t>gmoccapy.h-button.button-3 == save as</w:t>
      </w:r>
    </w:p>
    <w:p w14:paraId="610F12C8" w14:textId="2A4A18FD" w:rsidR="007D7574" w:rsidRPr="007D7574" w:rsidRDefault="007D7574" w:rsidP="007D7574">
      <w:pPr>
        <w:numPr>
          <w:ilvl w:val="0"/>
          <w:numId w:val="197"/>
        </w:numPr>
      </w:pPr>
      <w:r>
        <w:rPr>
          <w:rFonts w:ascii="NimbusRomNo9L-Regu" w:hAnsi="NimbusRomNo9L-Regu" w:cs="NimbusRomNo9L-Regu"/>
          <w:sz w:val="20"/>
          <w:szCs w:val="20"/>
        </w:rPr>
        <w:t>gmoccapy.h-button.button-5 ==</w:t>
      </w:r>
    </w:p>
    <w:p w14:paraId="77AD7CDF" w14:textId="2DA2C18E" w:rsidR="007D7574" w:rsidRPr="007D7574" w:rsidRDefault="007D7574" w:rsidP="007D7574">
      <w:pPr>
        <w:numPr>
          <w:ilvl w:val="0"/>
          <w:numId w:val="197"/>
        </w:numPr>
      </w:pPr>
      <w:r>
        <w:rPr>
          <w:rFonts w:ascii="NimbusRomNo9L-Regu" w:hAnsi="NimbusRomNo9L-Regu" w:cs="NimbusRomNo9L-Regu"/>
          <w:sz w:val="20"/>
          <w:szCs w:val="20"/>
        </w:rPr>
        <w:t>gmoccapy.h-button.button-6 == new file</w:t>
      </w:r>
    </w:p>
    <w:p w14:paraId="57E837AE" w14:textId="77CABEA1" w:rsidR="007D7574" w:rsidRPr="007D7574" w:rsidRDefault="007D7574" w:rsidP="007D7574">
      <w:pPr>
        <w:numPr>
          <w:ilvl w:val="0"/>
          <w:numId w:val="197"/>
        </w:numPr>
      </w:pPr>
      <w:r>
        <w:rPr>
          <w:rFonts w:ascii="NimbusRomNo9L-Regu" w:hAnsi="NimbusRomNo9L-Regu" w:cs="NimbusRomNo9L-Regu"/>
          <w:sz w:val="20"/>
          <w:szCs w:val="20"/>
        </w:rPr>
        <w:t>gmoccapy.h-button.button-7 ==</w:t>
      </w:r>
    </w:p>
    <w:p w14:paraId="38001F6C" w14:textId="0A49CB56" w:rsidR="007D7574" w:rsidRPr="007D7574" w:rsidRDefault="007D7574" w:rsidP="007D7574">
      <w:pPr>
        <w:numPr>
          <w:ilvl w:val="0"/>
          <w:numId w:val="197"/>
        </w:numPr>
      </w:pPr>
      <w:r>
        <w:rPr>
          <w:rFonts w:ascii="NimbusRomNo9L-Regu" w:hAnsi="NimbusRomNo9L-Regu" w:cs="NimbusRomNo9L-Regu"/>
          <w:sz w:val="20"/>
          <w:szCs w:val="20"/>
        </w:rPr>
        <w:t>gmoccapy.h-button.button-8 == show keyboard</w:t>
      </w:r>
    </w:p>
    <w:p w14:paraId="4C0A60A8" w14:textId="1BAB1662" w:rsidR="007D7574" w:rsidRDefault="007D7574" w:rsidP="007D7574">
      <w:pPr>
        <w:numPr>
          <w:ilvl w:val="0"/>
          <w:numId w:val="197"/>
        </w:numPr>
      </w:pPr>
      <w:r>
        <w:rPr>
          <w:rFonts w:ascii="NimbusRomNo9L-Regu" w:hAnsi="NimbusRomNo9L-Regu" w:cs="NimbusRomNo9L-Regu"/>
          <w:sz w:val="20"/>
          <w:szCs w:val="20"/>
        </w:rPr>
        <w:t>gmoccapy.h-button.button-8 == show keyboard</w:t>
      </w:r>
    </w:p>
    <w:p w14:paraId="1A57F93F" w14:textId="356BA315" w:rsidR="002665A2" w:rsidRDefault="007D7574" w:rsidP="002665A2">
      <w:pPr>
        <w:ind w:leftChars="400" w:left="840"/>
        <w:rPr>
          <w:rStyle w:val="jlqj4b"/>
        </w:rPr>
      </w:pPr>
      <w:r>
        <w:rPr>
          <w:rStyle w:val="jlqj4b"/>
          <w:rFonts w:hint="eastAsia"/>
        </w:rPr>
        <w:t>ファイル選択モードの場合：</w:t>
      </w:r>
    </w:p>
    <w:p w14:paraId="7D5C3DE2" w14:textId="36B3ED42" w:rsidR="007D7574" w:rsidRPr="007D7574" w:rsidRDefault="007D7574" w:rsidP="007D7574">
      <w:pPr>
        <w:numPr>
          <w:ilvl w:val="0"/>
          <w:numId w:val="198"/>
        </w:numPr>
      </w:pPr>
      <w:r>
        <w:rPr>
          <w:rFonts w:ascii="NimbusRomNo9L-Regu" w:hAnsi="NimbusRomNo9L-Regu" w:cs="NimbusRomNo9L-Regu"/>
          <w:sz w:val="20"/>
          <w:szCs w:val="20"/>
        </w:rPr>
        <w:t>gmoccapy.h-button.button-0 == go to home directory</w:t>
      </w:r>
    </w:p>
    <w:p w14:paraId="2FA1DB9D" w14:textId="6AD67465" w:rsidR="007D7574" w:rsidRPr="007D7574" w:rsidRDefault="007D7574" w:rsidP="007D7574">
      <w:pPr>
        <w:numPr>
          <w:ilvl w:val="0"/>
          <w:numId w:val="198"/>
        </w:numPr>
      </w:pPr>
      <w:r>
        <w:rPr>
          <w:rFonts w:ascii="NimbusRomNo9L-Regu" w:hAnsi="NimbusRomNo9L-Regu" w:cs="NimbusRomNo9L-Regu"/>
          <w:sz w:val="20"/>
          <w:szCs w:val="20"/>
        </w:rPr>
        <w:t>gmoccapy.h-button.button-1 == one directory level up</w:t>
      </w:r>
    </w:p>
    <w:p w14:paraId="403C2CBE" w14:textId="47B83B66"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01CB9485" w14:textId="67519DED"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4124855C" w14:textId="20F59D36"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099CD465" w14:textId="5136FAD9" w:rsidR="007D7574" w:rsidRPr="007D7574" w:rsidRDefault="007D7574" w:rsidP="007D7574">
      <w:pPr>
        <w:numPr>
          <w:ilvl w:val="0"/>
          <w:numId w:val="198"/>
        </w:numPr>
      </w:pPr>
      <w:r>
        <w:rPr>
          <w:rFonts w:ascii="NimbusRomNo9L-Regu" w:hAnsi="NimbusRomNo9L-Regu" w:cs="NimbusRomNo9L-Regu"/>
          <w:sz w:val="20"/>
          <w:szCs w:val="20"/>
        </w:rPr>
        <w:t>gmoccapy.h-button.button-5 == jump to directory as set in settings</w:t>
      </w:r>
    </w:p>
    <w:p w14:paraId="45423F5B" w14:textId="46948DE7" w:rsidR="007D7574" w:rsidRPr="007D7574" w:rsidRDefault="007D7574" w:rsidP="007D7574">
      <w:pPr>
        <w:numPr>
          <w:ilvl w:val="0"/>
          <w:numId w:val="198"/>
        </w:numPr>
      </w:pPr>
      <w:r>
        <w:rPr>
          <w:rFonts w:ascii="NimbusRomNo9L-Regu" w:hAnsi="NimbusRomNo9L-Regu" w:cs="NimbusRomNo9L-Regu"/>
          <w:sz w:val="20"/>
          <w:szCs w:val="20"/>
        </w:rPr>
        <w:t>gmoccapy.h-button.button-6 ==</w:t>
      </w:r>
    </w:p>
    <w:p w14:paraId="4C14A777" w14:textId="52A5A835" w:rsidR="007D7574" w:rsidRPr="007D7574" w:rsidRDefault="007D7574" w:rsidP="007D7574">
      <w:pPr>
        <w:numPr>
          <w:ilvl w:val="0"/>
          <w:numId w:val="198"/>
        </w:numPr>
      </w:pPr>
      <w:r>
        <w:rPr>
          <w:rFonts w:ascii="NimbusRomNo9L-Regu" w:hAnsi="NimbusRomNo9L-Regu" w:cs="NimbusRomNo9L-Regu"/>
          <w:sz w:val="20"/>
          <w:szCs w:val="20"/>
        </w:rPr>
        <w:t>gmoccapy.h-button.button-7 == select / ENTER</w:t>
      </w:r>
    </w:p>
    <w:p w14:paraId="3832D80A" w14:textId="741C420C" w:rsidR="007D7574" w:rsidRPr="007D7574" w:rsidRDefault="007D7574" w:rsidP="007D7574">
      <w:pPr>
        <w:numPr>
          <w:ilvl w:val="0"/>
          <w:numId w:val="198"/>
        </w:numPr>
      </w:pPr>
      <w:r>
        <w:rPr>
          <w:rFonts w:ascii="NimbusRomNo9L-Regu" w:hAnsi="NimbusRomNo9L-Regu" w:cs="NimbusRomNo9L-Regu"/>
          <w:sz w:val="20"/>
          <w:szCs w:val="20"/>
        </w:rPr>
        <w:t>gmoccapy.h-button.button-8 ==</w:t>
      </w:r>
    </w:p>
    <w:p w14:paraId="7B1EAFC8" w14:textId="3B6BE51F" w:rsidR="007D7574" w:rsidRDefault="007D7574" w:rsidP="007D7574">
      <w:pPr>
        <w:numPr>
          <w:ilvl w:val="0"/>
          <w:numId w:val="198"/>
        </w:numPr>
      </w:pPr>
      <w:r>
        <w:rPr>
          <w:rFonts w:ascii="NimbusRomNo9L-Regu" w:hAnsi="NimbusRomNo9L-Regu" w:cs="NimbusRomNo9L-Regu"/>
          <w:sz w:val="20"/>
          <w:szCs w:val="20"/>
        </w:rPr>
        <w:t>gmoccapy.h-button.button-9 == back</w:t>
      </w:r>
    </w:p>
    <w:p w14:paraId="2625C249" w14:textId="119B26D7" w:rsidR="002665A2" w:rsidRDefault="002665A2" w:rsidP="002665A2">
      <w:pPr>
        <w:ind w:leftChars="400" w:left="840"/>
      </w:pPr>
    </w:p>
    <w:p w14:paraId="082DC20D" w14:textId="0AA2E8E0" w:rsidR="002665A2" w:rsidRDefault="007D7574" w:rsidP="002665A2">
      <w:pPr>
        <w:ind w:leftChars="400" w:left="840"/>
        <w:rPr>
          <w:rStyle w:val="jlqj4b"/>
        </w:rPr>
      </w:pPr>
      <w:r>
        <w:rPr>
          <w:rStyle w:val="jlqj4b"/>
          <w:rFonts w:hint="eastAsia"/>
        </w:rPr>
        <w:t>つまり、わずか</w:t>
      </w:r>
      <w:r>
        <w:rPr>
          <w:rStyle w:val="jlqj4b"/>
          <w:rFonts w:hint="eastAsia"/>
        </w:rPr>
        <w:t>10hal</w:t>
      </w:r>
      <w:r>
        <w:rPr>
          <w:rStyle w:val="jlqj4b"/>
          <w:rFonts w:hint="eastAsia"/>
        </w:rPr>
        <w:t>ピンで</w:t>
      </w:r>
      <w:r>
        <w:rPr>
          <w:rStyle w:val="jlqj4b"/>
          <w:rFonts w:hint="eastAsia"/>
        </w:rPr>
        <w:t>67</w:t>
      </w:r>
      <w:r>
        <w:rPr>
          <w:rStyle w:val="jlqj4b"/>
          <w:rFonts w:hint="eastAsia"/>
        </w:rPr>
        <w:t>の反応があります。</w:t>
      </w:r>
    </w:p>
    <w:p w14:paraId="26CC8835" w14:textId="26E9AAA9" w:rsidR="007D7574" w:rsidRDefault="006D3CF6" w:rsidP="002665A2">
      <w:pPr>
        <w:ind w:leftChars="400" w:left="840"/>
        <w:rPr>
          <w:rStyle w:val="jlqj4b"/>
        </w:rPr>
      </w:pPr>
      <w:r>
        <w:rPr>
          <w:rStyle w:val="jlqj4b"/>
          <w:rFonts w:hint="eastAsia"/>
        </w:rPr>
        <w:t xml:space="preserve"> </w:t>
      </w:r>
      <w:r>
        <w:rPr>
          <w:rStyle w:val="jlqj4b"/>
          <w:rFonts w:hint="eastAsia"/>
        </w:rPr>
        <w:t>これらのピンは、タッチパネルなしで画面を使用したり、パネルの周囲にハードウェアボタンを配置して過度の使用から画面を保護したりできるようになっています。</w:t>
      </w:r>
    </w:p>
    <w:p w14:paraId="740470D0" w14:textId="522289AC" w:rsidR="007D7574" w:rsidRDefault="006D3CF6" w:rsidP="006D3CF6">
      <w:pPr>
        <w:ind w:leftChars="400" w:left="840"/>
        <w:jc w:val="center"/>
        <w:rPr>
          <w:rStyle w:val="jlqj4b"/>
        </w:rPr>
      </w:pPr>
      <w:r w:rsidRPr="006D3CF6">
        <w:rPr>
          <w:rStyle w:val="jlqj4b"/>
          <w:noProof/>
        </w:rPr>
        <w:lastRenderedPageBreak/>
        <w:drawing>
          <wp:inline distT="0" distB="0" distL="0" distR="0" wp14:anchorId="7E7B38A8" wp14:editId="665E53D3">
            <wp:extent cx="5551709" cy="4442604"/>
            <wp:effectExtent l="0" t="0" r="0" b="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55772" cy="4445856"/>
                    </a:xfrm>
                    <a:prstGeom prst="rect">
                      <a:avLst/>
                    </a:prstGeom>
                    <a:noFill/>
                    <a:ln>
                      <a:noFill/>
                    </a:ln>
                  </pic:spPr>
                </pic:pic>
              </a:graphicData>
            </a:graphic>
          </wp:inline>
        </w:drawing>
      </w:r>
    </w:p>
    <w:p w14:paraId="774AD9F2" w14:textId="0D97FE5F" w:rsidR="007D7574" w:rsidRDefault="007D7574" w:rsidP="002665A2">
      <w:pPr>
        <w:ind w:leftChars="400" w:left="840"/>
        <w:rPr>
          <w:rStyle w:val="jlqj4b"/>
        </w:rPr>
      </w:pPr>
    </w:p>
    <w:p w14:paraId="1B0633E4" w14:textId="657E5753" w:rsidR="007D7574" w:rsidRDefault="006D3CF6" w:rsidP="006D3CF6">
      <w:pPr>
        <w:pStyle w:val="4"/>
        <w:rPr>
          <w:rStyle w:val="jlqj4b"/>
        </w:rPr>
      </w:pPr>
      <w:r>
        <w:rPr>
          <w:rStyle w:val="jlqj4b"/>
          <w:rFonts w:hint="eastAsia"/>
        </w:rPr>
        <w:t>ベロシティとオーバーライド</w:t>
      </w:r>
    </w:p>
    <w:p w14:paraId="4CA02494" w14:textId="0ED33F04" w:rsidR="007D7574" w:rsidRDefault="00C10851" w:rsidP="002665A2">
      <w:pPr>
        <w:ind w:leftChars="400" w:left="840"/>
        <w:rPr>
          <w:rStyle w:val="jlqj4b"/>
        </w:rPr>
      </w:pPr>
      <w:proofErr w:type="spellStart"/>
      <w:r>
        <w:rPr>
          <w:rStyle w:val="jlqj4b"/>
          <w:rFonts w:hint="eastAsia"/>
        </w:rPr>
        <w:t>gmoccapy</w:t>
      </w:r>
      <w:proofErr w:type="spellEnd"/>
      <w:r>
        <w:rPr>
          <w:rStyle w:val="jlqj4b"/>
          <w:rFonts w:hint="eastAsia"/>
        </w:rPr>
        <w:t>のすべてのスライダーは、ハードウェアエンコーダーまたはハードウェアポテンショメーターに接続できます。</w:t>
      </w:r>
    </w:p>
    <w:p w14:paraId="59252AAF" w14:textId="58F05600" w:rsidR="00C10851" w:rsidRDefault="00C10851" w:rsidP="00C10851">
      <w:pPr>
        <w:pStyle w:val="Note"/>
        <w:ind w:left="630"/>
        <w:rPr>
          <w:rStyle w:val="jlqj4b"/>
        </w:rPr>
      </w:pPr>
      <w:r>
        <w:rPr>
          <w:rStyle w:val="jlqj4b"/>
        </w:rPr>
        <w:t>Note</w:t>
      </w:r>
    </w:p>
    <w:p w14:paraId="0B1F7D0D" w14:textId="16E27D84" w:rsidR="00C10851" w:rsidRDefault="00C10851" w:rsidP="00C10851">
      <w:pPr>
        <w:pStyle w:val="Note"/>
        <w:ind w:left="630"/>
        <w:rPr>
          <w:rStyle w:val="jlqj4b"/>
        </w:rPr>
      </w:pPr>
      <w:proofErr w:type="spellStart"/>
      <w:r>
        <w:rPr>
          <w:rStyle w:val="jlqj4b"/>
          <w:rFonts w:hint="eastAsia"/>
        </w:rPr>
        <w:t>gmoccapy</w:t>
      </w:r>
      <w:proofErr w:type="spellEnd"/>
      <w:r>
        <w:rPr>
          <w:rStyle w:val="jlqj4b"/>
          <w:rFonts w:hint="eastAsia"/>
        </w:rPr>
        <w:t xml:space="preserve"> 3</w:t>
      </w:r>
      <w:r>
        <w:rPr>
          <w:rStyle w:val="jlqj4b"/>
          <w:rFonts w:hint="eastAsia"/>
        </w:rPr>
        <w:t>の場合、新しいコントロールが実装されたため、</w:t>
      </w:r>
      <w:proofErr w:type="spellStart"/>
      <w:r>
        <w:rPr>
          <w:rStyle w:val="jlqj4b"/>
          <w:rFonts w:hint="eastAsia"/>
        </w:rPr>
        <w:t>hal</w:t>
      </w:r>
      <w:proofErr w:type="spellEnd"/>
      <w:r>
        <w:rPr>
          <w:rStyle w:val="jlqj4b"/>
          <w:rFonts w:hint="eastAsia"/>
        </w:rPr>
        <w:t>ピン名が変更されました。高速オーバーライドが実装されたため、最大速度は存在しなくなりました。</w:t>
      </w:r>
      <w:r>
        <w:rPr>
          <w:rStyle w:val="viiyi"/>
          <w:rFonts w:hint="eastAsia"/>
        </w:rPr>
        <w:t xml:space="preserve"> </w:t>
      </w:r>
      <w:r>
        <w:rPr>
          <w:rStyle w:val="jlqj4b"/>
          <w:rFonts w:hint="eastAsia"/>
        </w:rPr>
        <w:t>この変更は、多くのユーザーが要求したとおりに行われました。</w:t>
      </w:r>
    </w:p>
    <w:p w14:paraId="09BAF066" w14:textId="63A52D0E" w:rsidR="00C10851" w:rsidRDefault="00C10851" w:rsidP="002665A2">
      <w:pPr>
        <w:ind w:leftChars="400" w:left="840"/>
        <w:rPr>
          <w:rStyle w:val="jlqj4b"/>
        </w:rPr>
      </w:pPr>
    </w:p>
    <w:p w14:paraId="52BE652A" w14:textId="225FD0EF" w:rsidR="00C10851" w:rsidRDefault="00C10851" w:rsidP="002665A2">
      <w:pPr>
        <w:ind w:leftChars="400" w:left="840"/>
        <w:rPr>
          <w:rStyle w:val="jlqj4b"/>
        </w:rPr>
      </w:pPr>
      <w:r>
        <w:rPr>
          <w:rStyle w:val="jlqj4b"/>
          <w:rFonts w:hint="eastAsia"/>
        </w:rPr>
        <w:t>エンコーダーを接続するために、次のピンがエクスポートされます。</w:t>
      </w:r>
    </w:p>
    <w:p w14:paraId="50DF350B" w14:textId="55D98F79" w:rsidR="00C10851" w:rsidRPr="00C10851" w:rsidRDefault="00C10851" w:rsidP="00C10851">
      <w:pPr>
        <w:numPr>
          <w:ilvl w:val="0"/>
          <w:numId w:val="199"/>
        </w:numPr>
      </w:pPr>
      <w:proofErr w:type="spellStart"/>
      <w:r>
        <w:rPr>
          <w:rFonts w:ascii="NimbusRomNo9L-Regu" w:hAnsi="NimbusRomNo9L-Regu" w:cs="NimbusRomNo9L-Regu"/>
          <w:sz w:val="20"/>
          <w:szCs w:val="20"/>
        </w:rPr>
        <w:t>gmoccapy.jog.jog-velocity.counts</w:t>
      </w:r>
      <w:proofErr w:type="spellEnd"/>
      <w:r>
        <w:rPr>
          <w:rFonts w:ascii="NimbusRomNo9L-Regu" w:hAnsi="NimbusRomNo9L-Regu" w:cs="NimbusRomNo9L-Regu"/>
          <w:sz w:val="20"/>
          <w:szCs w:val="20"/>
        </w:rPr>
        <w:t xml:space="preserve"> = HAL_S32 Jog velocity</w:t>
      </w:r>
    </w:p>
    <w:p w14:paraId="166203C7" w14:textId="4BE505AB" w:rsidR="00C10851" w:rsidRPr="00C10851" w:rsidRDefault="00C10851" w:rsidP="00C10851">
      <w:pPr>
        <w:numPr>
          <w:ilvl w:val="0"/>
          <w:numId w:val="199"/>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velocity.count</w:t>
      </w:r>
      <w:proofErr w:type="spellEnd"/>
      <w:r>
        <w:rPr>
          <w:rFonts w:ascii="NimbusRomNo9L-Regu" w:hAnsi="NimbusRomNo9L-Regu" w:cs="NimbusRomNo9L-Regu"/>
          <w:sz w:val="20"/>
          <w:szCs w:val="20"/>
        </w:rPr>
        <w:t>-enable = HAL_BIT Must be True, to enable counts</w:t>
      </w:r>
    </w:p>
    <w:p w14:paraId="2C174591" w14:textId="566A317B" w:rsidR="00C10851" w:rsidRPr="00C10851" w:rsidRDefault="00C10851" w:rsidP="00C10851">
      <w:pPr>
        <w:numPr>
          <w:ilvl w:val="0"/>
          <w:numId w:val="199"/>
        </w:numPr>
      </w:pPr>
      <w:proofErr w:type="spellStart"/>
      <w:r>
        <w:rPr>
          <w:rFonts w:ascii="NimbusRomNo9L-Regu" w:hAnsi="NimbusRomNo9L-Regu" w:cs="NimbusRomNo9L-Regu"/>
          <w:sz w:val="20"/>
          <w:szCs w:val="20"/>
        </w:rPr>
        <w:t>gmoccapy.feed.feed-override.counts</w:t>
      </w:r>
      <w:proofErr w:type="spellEnd"/>
      <w:r>
        <w:rPr>
          <w:rFonts w:ascii="NimbusRomNo9L-Regu" w:hAnsi="NimbusRomNo9L-Regu" w:cs="NimbusRomNo9L-Regu"/>
          <w:sz w:val="20"/>
          <w:szCs w:val="20"/>
        </w:rPr>
        <w:t xml:space="preserve"> = HAL_S32 feed override</w:t>
      </w:r>
    </w:p>
    <w:p w14:paraId="42F92F26" w14:textId="17BB15F5" w:rsidR="00C10851" w:rsidRPr="00C10851" w:rsidRDefault="00C10851" w:rsidP="00C10851">
      <w:pPr>
        <w:numPr>
          <w:ilvl w:val="0"/>
          <w:numId w:val="199"/>
        </w:numPr>
      </w:pPr>
      <w:proofErr w:type="spellStart"/>
      <w:r>
        <w:rPr>
          <w:rFonts w:ascii="NimbusRomNo9L-Regu" w:hAnsi="NimbusRomNo9L-Regu" w:cs="NimbusRomNo9L-Regu"/>
          <w:sz w:val="20"/>
          <w:szCs w:val="20"/>
        </w:rPr>
        <w:t>gmoccapy.feed.feed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override.count</w:t>
      </w:r>
      <w:proofErr w:type="spellEnd"/>
      <w:r>
        <w:rPr>
          <w:rFonts w:ascii="NimbusRomNo9L-Regu" w:hAnsi="NimbusRomNo9L-Regu" w:cs="NimbusRomNo9L-Regu"/>
          <w:sz w:val="20"/>
          <w:szCs w:val="20"/>
        </w:rPr>
        <w:t>-enable = HAL_BIT Must be True, to enable counts</w:t>
      </w:r>
    </w:p>
    <w:p w14:paraId="7F46075B" w14:textId="1F90DA3A" w:rsidR="00C10851" w:rsidRPr="00C10851" w:rsidRDefault="00C10851" w:rsidP="00C10851">
      <w:pPr>
        <w:numPr>
          <w:ilvl w:val="0"/>
          <w:numId w:val="199"/>
        </w:numPr>
      </w:pPr>
      <w:proofErr w:type="spellStart"/>
      <w:r>
        <w:rPr>
          <w:rFonts w:ascii="NimbusRomNo9L-Regu" w:hAnsi="NimbusRomNo9L-Regu" w:cs="NimbusRomNo9L-Regu"/>
          <w:sz w:val="20"/>
          <w:szCs w:val="20"/>
        </w:rPr>
        <w:t>gmoccapy.feed.reset</w:t>
      </w:r>
      <w:proofErr w:type="spellEnd"/>
      <w:r>
        <w:rPr>
          <w:rFonts w:ascii="NimbusRomNo9L-Regu" w:hAnsi="NimbusRomNo9L-Regu" w:cs="NimbusRomNo9L-Regu"/>
          <w:sz w:val="20"/>
          <w:szCs w:val="20"/>
        </w:rPr>
        <w:t>-feed-override = HAL_BIT reset the feed override to 100 %</w:t>
      </w:r>
    </w:p>
    <w:p w14:paraId="1310A622" w14:textId="663DBD6A" w:rsidR="00C10851" w:rsidRPr="00C10851" w:rsidRDefault="00C10851" w:rsidP="00C10851">
      <w:pPr>
        <w:numPr>
          <w:ilvl w:val="0"/>
          <w:numId w:val="199"/>
        </w:numPr>
      </w:pPr>
      <w:proofErr w:type="spellStart"/>
      <w:r>
        <w:rPr>
          <w:rFonts w:ascii="NimbusRomNo9L-Regu" w:hAnsi="NimbusRomNo9L-Regu" w:cs="NimbusRomNo9L-Regu"/>
          <w:sz w:val="20"/>
          <w:szCs w:val="20"/>
        </w:rPr>
        <w:lastRenderedPageBreak/>
        <w:t>gmoccapy.spindle.spindle-override.counts</w:t>
      </w:r>
      <w:proofErr w:type="spellEnd"/>
      <w:r>
        <w:rPr>
          <w:rFonts w:ascii="NimbusRomNo9L-Regu" w:hAnsi="NimbusRomNo9L-Regu" w:cs="NimbusRomNo9L-Regu"/>
          <w:sz w:val="20"/>
          <w:szCs w:val="20"/>
        </w:rPr>
        <w:t xml:space="preserve"> = HAL_S32 spindle override</w:t>
      </w:r>
    </w:p>
    <w:p w14:paraId="69986A24" w14:textId="1EEDDE7D" w:rsidR="00C10851" w:rsidRPr="00C10851" w:rsidRDefault="00C10851" w:rsidP="00C10851">
      <w:pPr>
        <w:numPr>
          <w:ilvl w:val="0"/>
          <w:numId w:val="199"/>
        </w:numPr>
      </w:pPr>
      <w:proofErr w:type="spellStart"/>
      <w:r>
        <w:rPr>
          <w:rFonts w:ascii="NimbusRomNo9L-Regu" w:hAnsi="NimbusRomNo9L-Regu" w:cs="NimbusRomNo9L-Regu"/>
          <w:sz w:val="20"/>
          <w:szCs w:val="20"/>
        </w:rPr>
        <w:t>gmoccapy.spindle.spindle</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override.count</w:t>
      </w:r>
      <w:proofErr w:type="spellEnd"/>
      <w:r>
        <w:rPr>
          <w:rFonts w:ascii="NimbusRomNo9L-Regu" w:hAnsi="NimbusRomNo9L-Regu" w:cs="NimbusRomNo9L-Regu"/>
          <w:sz w:val="20"/>
          <w:szCs w:val="20"/>
        </w:rPr>
        <w:t>-enable = HAL_BIT Must be True, to enable counts</w:t>
      </w:r>
    </w:p>
    <w:p w14:paraId="267D27C5" w14:textId="7472DB94" w:rsidR="00C10851" w:rsidRPr="00C10851" w:rsidRDefault="00C10851" w:rsidP="00C10851">
      <w:pPr>
        <w:numPr>
          <w:ilvl w:val="0"/>
          <w:numId w:val="199"/>
        </w:numPr>
      </w:pPr>
      <w:proofErr w:type="spellStart"/>
      <w:r>
        <w:rPr>
          <w:rFonts w:ascii="NimbusRomNo9L-Regu" w:hAnsi="NimbusRomNo9L-Regu" w:cs="NimbusRomNo9L-Regu"/>
          <w:sz w:val="20"/>
          <w:szCs w:val="20"/>
        </w:rPr>
        <w:t>gmoccapy.spindle.reset</w:t>
      </w:r>
      <w:proofErr w:type="spellEnd"/>
      <w:r>
        <w:rPr>
          <w:rFonts w:ascii="NimbusRomNo9L-Regu" w:hAnsi="NimbusRomNo9L-Regu" w:cs="NimbusRomNo9L-Regu"/>
          <w:sz w:val="20"/>
          <w:szCs w:val="20"/>
        </w:rPr>
        <w:t>-spindle-override = HAL_BIT reset the spindle override to 100 %</w:t>
      </w:r>
    </w:p>
    <w:p w14:paraId="755EA955" w14:textId="72ABB4AE" w:rsidR="00C10851" w:rsidRPr="00C10851" w:rsidRDefault="00C10851" w:rsidP="00C10851">
      <w:pPr>
        <w:numPr>
          <w:ilvl w:val="0"/>
          <w:numId w:val="199"/>
        </w:numPr>
      </w:pPr>
      <w:proofErr w:type="spellStart"/>
      <w:r>
        <w:rPr>
          <w:rFonts w:ascii="NimbusRomNo9L-Regu" w:hAnsi="NimbusRomNo9L-Regu" w:cs="NimbusRomNo9L-Regu"/>
          <w:sz w:val="20"/>
          <w:szCs w:val="20"/>
        </w:rPr>
        <w:t>gmoccapy.rapid.rapid-override.counts</w:t>
      </w:r>
      <w:proofErr w:type="spellEnd"/>
      <w:r>
        <w:rPr>
          <w:rFonts w:ascii="NimbusRomNo9L-Regu" w:hAnsi="NimbusRomNo9L-Regu" w:cs="NimbusRomNo9L-Regu"/>
          <w:sz w:val="20"/>
          <w:szCs w:val="20"/>
        </w:rPr>
        <w:t xml:space="preserve"> = HAL_S32 Maximal Velocity of the machine</w:t>
      </w:r>
    </w:p>
    <w:p w14:paraId="403F6E46" w14:textId="3F5CFA4F" w:rsidR="00C10851" w:rsidRDefault="00C10851" w:rsidP="00C10851">
      <w:pPr>
        <w:numPr>
          <w:ilvl w:val="0"/>
          <w:numId w:val="199"/>
        </w:numPr>
        <w:rPr>
          <w:rStyle w:val="jlqj4b"/>
        </w:rPr>
      </w:pPr>
      <w:proofErr w:type="spellStart"/>
      <w:r>
        <w:rPr>
          <w:rFonts w:ascii="NimbusRomNo9L-Regu" w:hAnsi="NimbusRomNo9L-Regu" w:cs="NimbusRomNo9L-Regu"/>
          <w:sz w:val="20"/>
          <w:szCs w:val="20"/>
        </w:rPr>
        <w:t>gmoccapy.rapid.rapid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override.count</w:t>
      </w:r>
      <w:proofErr w:type="spellEnd"/>
      <w:r>
        <w:rPr>
          <w:rFonts w:ascii="NimbusRomNo9L-Regu" w:hAnsi="NimbusRomNo9L-Regu" w:cs="NimbusRomNo9L-Regu"/>
          <w:sz w:val="20"/>
          <w:szCs w:val="20"/>
        </w:rPr>
        <w:t>-enable = HAL_BIT Must be True, to enable counts</w:t>
      </w:r>
    </w:p>
    <w:p w14:paraId="2F06A6EC" w14:textId="4FBE2CEB" w:rsidR="00C10851" w:rsidRDefault="00C10851" w:rsidP="002665A2">
      <w:pPr>
        <w:ind w:leftChars="400" w:left="840"/>
        <w:rPr>
          <w:rStyle w:val="jlqj4b"/>
        </w:rPr>
      </w:pPr>
      <w:r>
        <w:rPr>
          <w:rStyle w:val="jlqj4b"/>
          <w:rFonts w:hint="eastAsia"/>
        </w:rPr>
        <w:t>ポテンショメータを接続するには、次の</w:t>
      </w:r>
      <w:proofErr w:type="spellStart"/>
      <w:r>
        <w:rPr>
          <w:rStyle w:val="jlqj4b"/>
          <w:rFonts w:hint="eastAsia"/>
        </w:rPr>
        <w:t>hal</w:t>
      </w:r>
      <w:proofErr w:type="spellEnd"/>
      <w:r>
        <w:rPr>
          <w:rStyle w:val="jlqj4b"/>
          <w:rFonts w:hint="eastAsia"/>
        </w:rPr>
        <w:t>ピンを使用します。</w:t>
      </w:r>
    </w:p>
    <w:p w14:paraId="4DCE1A2C" w14:textId="041EA0E1" w:rsidR="00C10851" w:rsidRPr="00C10851" w:rsidRDefault="00C10851" w:rsidP="00C10851">
      <w:pPr>
        <w:numPr>
          <w:ilvl w:val="0"/>
          <w:numId w:val="200"/>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velocity.direct</w:t>
      </w:r>
      <w:proofErr w:type="spellEnd"/>
      <w:r>
        <w:rPr>
          <w:rFonts w:ascii="NimbusRomNo9L-Regu" w:hAnsi="NimbusRomNo9L-Regu" w:cs="NimbusRomNo9L-Regu"/>
          <w:sz w:val="20"/>
          <w:szCs w:val="20"/>
        </w:rPr>
        <w:t>-value = HAL_FLOAT To adjust the jog velocity slider</w:t>
      </w:r>
    </w:p>
    <w:p w14:paraId="260E7B08" w14:textId="4728C735" w:rsidR="00C10851" w:rsidRPr="00C10851" w:rsidRDefault="00C10851" w:rsidP="00C10851">
      <w:pPr>
        <w:numPr>
          <w:ilvl w:val="0"/>
          <w:numId w:val="200"/>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velocity.direct</w:t>
      </w:r>
      <w:proofErr w:type="spellEnd"/>
      <w:r>
        <w:rPr>
          <w:rFonts w:ascii="NimbusRomNo9L-Regu" w:hAnsi="NimbusRomNo9L-Regu" w:cs="NimbusRomNo9L-Regu"/>
          <w:sz w:val="20"/>
          <w:szCs w:val="20"/>
        </w:rPr>
        <w:t>-value = HAL_FLOAT To adjust the jog velocity slider</w:t>
      </w:r>
    </w:p>
    <w:p w14:paraId="026F0F21" w14:textId="2E4E2140" w:rsidR="00C10851" w:rsidRPr="00C10851" w:rsidRDefault="00C10851" w:rsidP="00C10851">
      <w:pPr>
        <w:numPr>
          <w:ilvl w:val="0"/>
          <w:numId w:val="200"/>
        </w:numPr>
      </w:pPr>
      <w:proofErr w:type="spellStart"/>
      <w:r>
        <w:rPr>
          <w:rFonts w:ascii="NimbusRomNo9L-Regu" w:hAnsi="NimbusRomNo9L-Regu" w:cs="NimbusRomNo9L-Regu"/>
          <w:sz w:val="20"/>
          <w:szCs w:val="20"/>
        </w:rPr>
        <w:t>gmoccapy.feed.feed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override.direct</w:t>
      </w:r>
      <w:proofErr w:type="spellEnd"/>
      <w:r>
        <w:rPr>
          <w:rFonts w:ascii="NimbusRomNo9L-Regu" w:hAnsi="NimbusRomNo9L-Regu" w:cs="NimbusRomNo9L-Regu"/>
          <w:sz w:val="20"/>
          <w:szCs w:val="20"/>
        </w:rPr>
        <w:t>-value = HAL_FLOAT To adjust the feed override slider</w:t>
      </w:r>
    </w:p>
    <w:p w14:paraId="065E60C1" w14:textId="5D7188B6" w:rsidR="00C10851" w:rsidRPr="00C10851" w:rsidRDefault="00C10851" w:rsidP="00C10851">
      <w:pPr>
        <w:numPr>
          <w:ilvl w:val="0"/>
          <w:numId w:val="200"/>
        </w:numPr>
      </w:pPr>
      <w:proofErr w:type="spellStart"/>
      <w:r>
        <w:rPr>
          <w:rFonts w:ascii="NimbusRomNo9L-Regu" w:hAnsi="NimbusRomNo9L-Regu" w:cs="NimbusRomNo9L-Regu"/>
          <w:sz w:val="20"/>
          <w:szCs w:val="20"/>
        </w:rPr>
        <w:t>gmoccapy.feed.feed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override.analog</w:t>
      </w:r>
      <w:proofErr w:type="spellEnd"/>
      <w:r>
        <w:rPr>
          <w:rFonts w:ascii="NimbusRomNo9L-Regu" w:hAnsi="NimbusRomNo9L-Regu" w:cs="NimbusRomNo9L-Regu"/>
          <w:sz w:val="20"/>
          <w:szCs w:val="20"/>
        </w:rPr>
        <w:t>-enable = HAL_BIT Must be True, to allow analog inputs</w:t>
      </w:r>
    </w:p>
    <w:p w14:paraId="67969717" w14:textId="0DC689ED" w:rsidR="00C10851" w:rsidRPr="00C10851" w:rsidRDefault="00C10851" w:rsidP="00C10851">
      <w:pPr>
        <w:numPr>
          <w:ilvl w:val="0"/>
          <w:numId w:val="200"/>
        </w:numPr>
      </w:pPr>
      <w:proofErr w:type="spellStart"/>
      <w:r>
        <w:rPr>
          <w:rFonts w:ascii="NimbusRomNo9L-Regu" w:hAnsi="NimbusRomNo9L-Regu" w:cs="NimbusRomNo9L-Regu"/>
          <w:sz w:val="20"/>
          <w:szCs w:val="20"/>
        </w:rPr>
        <w:t>gmoccapy.spindle.spindle</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override.direct</w:t>
      </w:r>
      <w:proofErr w:type="spellEnd"/>
      <w:r>
        <w:rPr>
          <w:rFonts w:ascii="NimbusRomNo9L-Regu" w:hAnsi="NimbusRomNo9L-Regu" w:cs="NimbusRomNo9L-Regu"/>
          <w:sz w:val="20"/>
          <w:szCs w:val="20"/>
        </w:rPr>
        <w:t>-value = HAL_FLOAT To adjust the spindle override slider</w:t>
      </w:r>
    </w:p>
    <w:p w14:paraId="14A5FE60" w14:textId="290302DA" w:rsidR="00C10851" w:rsidRPr="00C10851" w:rsidRDefault="00C10851" w:rsidP="00C10851">
      <w:pPr>
        <w:numPr>
          <w:ilvl w:val="0"/>
          <w:numId w:val="200"/>
        </w:numPr>
      </w:pPr>
      <w:proofErr w:type="spellStart"/>
      <w:r>
        <w:rPr>
          <w:rFonts w:ascii="NimbusRomNo9L-Regu" w:hAnsi="NimbusRomNo9L-Regu" w:cs="NimbusRomNo9L-Regu"/>
          <w:sz w:val="20"/>
          <w:szCs w:val="20"/>
        </w:rPr>
        <w:t>gmoccapy.spindle.spindle</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override.analog</w:t>
      </w:r>
      <w:proofErr w:type="spellEnd"/>
      <w:r>
        <w:rPr>
          <w:rFonts w:ascii="NimbusRomNo9L-Regu" w:hAnsi="NimbusRomNo9L-Regu" w:cs="NimbusRomNo9L-Regu"/>
          <w:sz w:val="20"/>
          <w:szCs w:val="20"/>
        </w:rPr>
        <w:t>-enable = HAL_BIT Must be True, to allow analog inputs</w:t>
      </w:r>
    </w:p>
    <w:p w14:paraId="7391264E" w14:textId="5269AD36" w:rsidR="00C10851" w:rsidRPr="00C10851" w:rsidRDefault="00C10851" w:rsidP="00C10851">
      <w:pPr>
        <w:numPr>
          <w:ilvl w:val="0"/>
          <w:numId w:val="200"/>
        </w:numPr>
      </w:pPr>
      <w:proofErr w:type="spellStart"/>
      <w:r>
        <w:rPr>
          <w:rFonts w:ascii="NimbusRomNo9L-Regu" w:hAnsi="NimbusRomNo9L-Regu" w:cs="NimbusRomNo9L-Regu"/>
          <w:sz w:val="20"/>
          <w:szCs w:val="20"/>
        </w:rPr>
        <w:t>gmoccapy.rapid.rapid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override.direct</w:t>
      </w:r>
      <w:proofErr w:type="spellEnd"/>
      <w:r>
        <w:rPr>
          <w:rFonts w:ascii="NimbusRomNo9L-Regu" w:hAnsi="NimbusRomNo9L-Regu" w:cs="NimbusRomNo9L-Regu"/>
          <w:sz w:val="20"/>
          <w:szCs w:val="20"/>
        </w:rPr>
        <w:t>-value = HAL_FLOAT To adjust the max velocity slider</w:t>
      </w:r>
    </w:p>
    <w:p w14:paraId="3B26CD27" w14:textId="42F3C7CD" w:rsidR="00C10851" w:rsidRDefault="00C10851" w:rsidP="00C10851">
      <w:pPr>
        <w:numPr>
          <w:ilvl w:val="0"/>
          <w:numId w:val="200"/>
        </w:numPr>
        <w:rPr>
          <w:rStyle w:val="jlqj4b"/>
        </w:rPr>
      </w:pPr>
      <w:proofErr w:type="spellStart"/>
      <w:r>
        <w:rPr>
          <w:rFonts w:ascii="NimbusRomNo9L-Regu" w:hAnsi="NimbusRomNo9L-Regu" w:cs="NimbusRomNo9L-Regu"/>
          <w:sz w:val="20"/>
          <w:szCs w:val="20"/>
        </w:rPr>
        <w:t>gmoccapy.rapid.rapid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override.analog</w:t>
      </w:r>
      <w:proofErr w:type="spellEnd"/>
      <w:r>
        <w:rPr>
          <w:rFonts w:ascii="NimbusRomNo9L-Regu" w:hAnsi="NimbusRomNo9L-Regu" w:cs="NimbusRomNo9L-Regu"/>
          <w:sz w:val="20"/>
          <w:szCs w:val="20"/>
        </w:rPr>
        <w:t>-enable = HAL_BIT Must be True, to allow analog inputs</w:t>
      </w:r>
    </w:p>
    <w:p w14:paraId="6CA79EEA" w14:textId="5629A8B3" w:rsidR="007D7574" w:rsidRDefault="00C10851" w:rsidP="002665A2">
      <w:pPr>
        <w:ind w:leftChars="400" w:left="840"/>
        <w:rPr>
          <w:rStyle w:val="jlqj4b"/>
        </w:rPr>
      </w:pPr>
      <w:r>
        <w:rPr>
          <w:rStyle w:val="jlqj4b"/>
          <w:rFonts w:hint="eastAsia"/>
        </w:rPr>
        <w:t>さらに、</w:t>
      </w:r>
      <w:proofErr w:type="spellStart"/>
      <w:r>
        <w:rPr>
          <w:rStyle w:val="jlqj4b"/>
          <w:rFonts w:hint="eastAsia"/>
        </w:rPr>
        <w:t>gmoccapy</w:t>
      </w:r>
      <w:proofErr w:type="spellEnd"/>
      <w:r>
        <w:rPr>
          <w:rStyle w:val="jlqj4b"/>
          <w:rFonts w:hint="eastAsia"/>
        </w:rPr>
        <w:t xml:space="preserve"> 3</w:t>
      </w:r>
      <w:r>
        <w:rPr>
          <w:rStyle w:val="jlqj4b"/>
          <w:rFonts w:hint="eastAsia"/>
        </w:rPr>
        <w:t>は、モーメンタリスイッチで新しいスライダーウィジェットを制御するための追加の</w:t>
      </w:r>
      <w:proofErr w:type="spellStart"/>
      <w:r>
        <w:rPr>
          <w:rStyle w:val="jlqj4b"/>
          <w:rFonts w:hint="eastAsia"/>
        </w:rPr>
        <w:t>hal</w:t>
      </w:r>
      <w:proofErr w:type="spellEnd"/>
      <w:r>
        <w:rPr>
          <w:rStyle w:val="jlqj4b"/>
          <w:rFonts w:hint="eastAsia"/>
        </w:rPr>
        <w:t>ピンを提供します。</w:t>
      </w:r>
      <w:r>
        <w:rPr>
          <w:rStyle w:val="viiyi"/>
          <w:rFonts w:hint="eastAsia"/>
        </w:rPr>
        <w:t xml:space="preserve"> </w:t>
      </w:r>
      <w:r>
        <w:rPr>
          <w:rStyle w:val="jlqj4b"/>
          <w:rFonts w:hint="eastAsia"/>
        </w:rPr>
        <w:t>増加または減少の速度の値は、空き地ファイルで設定する必要があります。</w:t>
      </w:r>
      <w:r>
        <w:rPr>
          <w:rStyle w:val="viiyi"/>
          <w:rFonts w:hint="eastAsia"/>
        </w:rPr>
        <w:t xml:space="preserve"> </w:t>
      </w:r>
      <w:r>
        <w:rPr>
          <w:rStyle w:val="jlqj4b"/>
          <w:rFonts w:hint="eastAsia"/>
        </w:rPr>
        <w:t>将来のリリースでは、設定ページに統合される予定です。</w:t>
      </w:r>
    </w:p>
    <w:p w14:paraId="1739B0E6" w14:textId="36381FE1"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gmoccapy.spc_jog_vel.increase</w:t>
      </w:r>
      <w:proofErr w:type="spellEnd"/>
      <w:r>
        <w:rPr>
          <w:rFonts w:ascii="NimbusRomNo9L-Regu" w:hAnsi="NimbusRomNo9L-Regu" w:cs="NimbusRomNo9L-Regu"/>
          <w:sz w:val="20"/>
          <w:szCs w:val="20"/>
        </w:rPr>
        <w:t xml:space="preserve"> = HAL_BIT IN as long as True the value of the slider will increase</w:t>
      </w:r>
    </w:p>
    <w:p w14:paraId="222BDD92" w14:textId="3093CEDF"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gmoccapy.spc_jog_vel.decrease</w:t>
      </w:r>
      <w:proofErr w:type="spellEnd"/>
      <w:r>
        <w:rPr>
          <w:rFonts w:ascii="NimbusRomNo9L-Regu" w:hAnsi="NimbusRomNo9L-Regu" w:cs="NimbusRomNo9L-Regu"/>
          <w:sz w:val="20"/>
          <w:szCs w:val="20"/>
        </w:rPr>
        <w:t xml:space="preserve"> = HAL_BIT IN as long as True the value of the slider will decrease</w:t>
      </w:r>
    </w:p>
    <w:p w14:paraId="3173FD1B" w14:textId="7F751529"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gmoccapy.spc_jog_vel.scale</w:t>
      </w:r>
      <w:proofErr w:type="spellEnd"/>
      <w:r>
        <w:rPr>
          <w:rFonts w:ascii="NimbusRomNo9L-Regu" w:hAnsi="NimbusRomNo9L-Regu" w:cs="NimbusRomNo9L-Regu"/>
          <w:sz w:val="20"/>
          <w:szCs w:val="20"/>
        </w:rPr>
        <w:t xml:space="preserve"> = HAL_FLOAT IN A value to scale the output value (Handy to change units/min to units/sec</w:t>
      </w:r>
    </w:p>
    <w:p w14:paraId="49B9C041" w14:textId="01492AD2"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gmoccapy.spc_jog_vel.value</w:t>
      </w:r>
      <w:proofErr w:type="spellEnd"/>
      <w:r>
        <w:rPr>
          <w:rFonts w:ascii="NimbusRomNo9L-Regu" w:hAnsi="NimbusRomNo9L-Regu" w:cs="NimbusRomNo9L-Regu"/>
          <w:sz w:val="20"/>
          <w:szCs w:val="20"/>
        </w:rPr>
        <w:t xml:space="preserve"> = HAL_FLOAT OUT value of the widget</w:t>
      </w:r>
    </w:p>
    <w:p w14:paraId="6EFC678B" w14:textId="62EE61A6"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gmoccapy.spc_jog_vel.scaled</w:t>
      </w:r>
      <w:proofErr w:type="spellEnd"/>
      <w:r>
        <w:rPr>
          <w:rFonts w:ascii="NimbusRomNo9L-Regu" w:hAnsi="NimbusRomNo9L-Regu" w:cs="NimbusRomNo9L-Regu"/>
          <w:sz w:val="20"/>
          <w:szCs w:val="20"/>
        </w:rPr>
        <w:t>-value = HAL_FLOAT OUT scaled value of the widget</w:t>
      </w:r>
    </w:p>
    <w:p w14:paraId="6E2519C2" w14:textId="03C6AD0A" w:rsidR="00C10851" w:rsidRPr="00C10851" w:rsidRDefault="00C10851" w:rsidP="00C10851">
      <w:pPr>
        <w:numPr>
          <w:ilvl w:val="0"/>
          <w:numId w:val="201"/>
        </w:numPr>
      </w:pPr>
      <w:proofErr w:type="spellStart"/>
      <w:r>
        <w:rPr>
          <w:rFonts w:ascii="NimbusRomNo9L-Regu" w:hAnsi="NimbusRomNo9L-Regu" w:cs="NimbusRomNo9L-Regu"/>
          <w:sz w:val="20"/>
          <w:szCs w:val="20"/>
        </w:rPr>
        <w:t>gmoccapy.spc_feed.increase</w:t>
      </w:r>
      <w:proofErr w:type="spellEnd"/>
      <w:r>
        <w:rPr>
          <w:rFonts w:ascii="NimbusRomNo9L-Regu" w:hAnsi="NimbusRomNo9L-Regu" w:cs="NimbusRomNo9L-Regu"/>
          <w:sz w:val="20"/>
          <w:szCs w:val="20"/>
        </w:rPr>
        <w:t xml:space="preserve"> = HAL_BIT IN as long as True the value of the slider will increase</w:t>
      </w:r>
    </w:p>
    <w:p w14:paraId="77E90237" w14:textId="0DE6DBAF" w:rsidR="00C10851" w:rsidRPr="00C10851" w:rsidRDefault="00C10851" w:rsidP="00C10851">
      <w:pPr>
        <w:numPr>
          <w:ilvl w:val="0"/>
          <w:numId w:val="201"/>
        </w:numPr>
      </w:pPr>
      <w:proofErr w:type="spellStart"/>
      <w:r>
        <w:rPr>
          <w:rFonts w:ascii="NimbusRomNo9L-Regu" w:hAnsi="NimbusRomNo9L-Regu" w:cs="NimbusRomNo9L-Regu"/>
          <w:sz w:val="20"/>
          <w:szCs w:val="20"/>
        </w:rPr>
        <w:t>gmoccapy.spc_feed.decrease</w:t>
      </w:r>
      <w:proofErr w:type="spellEnd"/>
      <w:r>
        <w:rPr>
          <w:rFonts w:ascii="NimbusRomNo9L-Regu" w:hAnsi="NimbusRomNo9L-Regu" w:cs="NimbusRomNo9L-Regu"/>
          <w:sz w:val="20"/>
          <w:szCs w:val="20"/>
        </w:rPr>
        <w:t xml:space="preserve"> = HAL_BIT IN as long as True the value of the slider will decrease</w:t>
      </w:r>
    </w:p>
    <w:p w14:paraId="6C869154" w14:textId="1091DEF6" w:rsidR="00C10851" w:rsidRPr="00C10851" w:rsidRDefault="00C10851" w:rsidP="00C10851">
      <w:pPr>
        <w:numPr>
          <w:ilvl w:val="0"/>
          <w:numId w:val="201"/>
        </w:numPr>
      </w:pPr>
      <w:proofErr w:type="spellStart"/>
      <w:r>
        <w:rPr>
          <w:rFonts w:ascii="NimbusRomNo9L-Regu" w:hAnsi="NimbusRomNo9L-Regu" w:cs="NimbusRomNo9L-Regu"/>
          <w:sz w:val="20"/>
          <w:szCs w:val="20"/>
        </w:rPr>
        <w:t>gmoccapy.spc_feed.scale</w:t>
      </w:r>
      <w:proofErr w:type="spellEnd"/>
      <w:r>
        <w:rPr>
          <w:rFonts w:ascii="NimbusRomNo9L-Regu" w:hAnsi="NimbusRomNo9L-Regu" w:cs="NimbusRomNo9L-Regu"/>
          <w:sz w:val="20"/>
          <w:szCs w:val="20"/>
        </w:rPr>
        <w:t xml:space="preserve"> = HAL_FLOAT IN A value to scale the output value (Handy to change units/min to units/sec</w:t>
      </w:r>
    </w:p>
    <w:p w14:paraId="47234348" w14:textId="265BBD72" w:rsidR="00C10851" w:rsidRPr="00C10851" w:rsidRDefault="00C10851" w:rsidP="00C10851">
      <w:pPr>
        <w:numPr>
          <w:ilvl w:val="0"/>
          <w:numId w:val="201"/>
        </w:numPr>
      </w:pPr>
      <w:proofErr w:type="spellStart"/>
      <w:r>
        <w:rPr>
          <w:rFonts w:ascii="NimbusRomNo9L-Regu" w:hAnsi="NimbusRomNo9L-Regu" w:cs="NimbusRomNo9L-Regu"/>
          <w:sz w:val="20"/>
          <w:szCs w:val="20"/>
        </w:rPr>
        <w:t>gmoccapy.spc_feed.value</w:t>
      </w:r>
      <w:proofErr w:type="spellEnd"/>
      <w:r>
        <w:rPr>
          <w:rFonts w:ascii="NimbusRomNo9L-Regu" w:hAnsi="NimbusRomNo9L-Regu" w:cs="NimbusRomNo9L-Regu"/>
          <w:sz w:val="20"/>
          <w:szCs w:val="20"/>
        </w:rPr>
        <w:t xml:space="preserve"> = HAL_FLOAT OUT value of the widget</w:t>
      </w:r>
    </w:p>
    <w:p w14:paraId="287F7CFB" w14:textId="1B12833D" w:rsidR="00C10851" w:rsidRPr="00C10851" w:rsidRDefault="00C10851" w:rsidP="00C10851">
      <w:pPr>
        <w:numPr>
          <w:ilvl w:val="0"/>
          <w:numId w:val="201"/>
        </w:numPr>
      </w:pPr>
      <w:proofErr w:type="spellStart"/>
      <w:r>
        <w:rPr>
          <w:rFonts w:ascii="NimbusRomNo9L-Regu" w:hAnsi="NimbusRomNo9L-Regu" w:cs="NimbusRomNo9L-Regu"/>
          <w:sz w:val="20"/>
          <w:szCs w:val="20"/>
        </w:rPr>
        <w:t>gmoccapy.spc_feed.scaled</w:t>
      </w:r>
      <w:proofErr w:type="spellEnd"/>
      <w:r>
        <w:rPr>
          <w:rFonts w:ascii="NimbusRomNo9L-Regu" w:hAnsi="NimbusRomNo9L-Regu" w:cs="NimbusRomNo9L-Regu"/>
          <w:sz w:val="20"/>
          <w:szCs w:val="20"/>
        </w:rPr>
        <w:t>-value = HAL_FLOAT OUT scaled value of the widget</w:t>
      </w:r>
    </w:p>
    <w:p w14:paraId="30417E5F" w14:textId="10DBF856" w:rsidR="00C10851" w:rsidRPr="00C10851" w:rsidRDefault="00C10851" w:rsidP="00C10851">
      <w:pPr>
        <w:numPr>
          <w:ilvl w:val="0"/>
          <w:numId w:val="201"/>
        </w:numPr>
      </w:pPr>
      <w:proofErr w:type="spellStart"/>
      <w:r>
        <w:rPr>
          <w:rFonts w:ascii="NimbusRomNo9L-Regu" w:hAnsi="NimbusRomNo9L-Regu" w:cs="NimbusRomNo9L-Regu"/>
          <w:sz w:val="20"/>
          <w:szCs w:val="20"/>
        </w:rPr>
        <w:lastRenderedPageBreak/>
        <w:t>gmoccapy.spc_spindle.increase</w:t>
      </w:r>
      <w:proofErr w:type="spellEnd"/>
      <w:r>
        <w:rPr>
          <w:rFonts w:ascii="NimbusRomNo9L-Regu" w:hAnsi="NimbusRomNo9L-Regu" w:cs="NimbusRomNo9L-Regu"/>
          <w:sz w:val="20"/>
          <w:szCs w:val="20"/>
        </w:rPr>
        <w:t xml:space="preserve"> = HAL_BIT IN as long as True the value of the slider will increase</w:t>
      </w:r>
    </w:p>
    <w:p w14:paraId="61D2C678" w14:textId="21F48279" w:rsidR="00C10851" w:rsidRPr="00C10851" w:rsidRDefault="00C10851" w:rsidP="00C10851">
      <w:pPr>
        <w:numPr>
          <w:ilvl w:val="0"/>
          <w:numId w:val="201"/>
        </w:numPr>
      </w:pPr>
      <w:proofErr w:type="spellStart"/>
      <w:r>
        <w:rPr>
          <w:rFonts w:ascii="NimbusRomNo9L-Regu" w:hAnsi="NimbusRomNo9L-Regu" w:cs="NimbusRomNo9L-Regu"/>
          <w:sz w:val="20"/>
          <w:szCs w:val="20"/>
        </w:rPr>
        <w:t>gmoccapy.spc_spindle.decrease</w:t>
      </w:r>
      <w:proofErr w:type="spellEnd"/>
      <w:r>
        <w:rPr>
          <w:rFonts w:ascii="NimbusRomNo9L-Regu" w:hAnsi="NimbusRomNo9L-Regu" w:cs="NimbusRomNo9L-Regu"/>
          <w:sz w:val="20"/>
          <w:szCs w:val="20"/>
        </w:rPr>
        <w:t xml:space="preserve"> = HAL_BIT IN as long as True the value of the slider will decrease</w:t>
      </w:r>
    </w:p>
    <w:p w14:paraId="3C3E2995" w14:textId="1603D910" w:rsidR="00C10851" w:rsidRPr="00C10851" w:rsidRDefault="00C10851" w:rsidP="00C10851">
      <w:pPr>
        <w:numPr>
          <w:ilvl w:val="0"/>
          <w:numId w:val="201"/>
        </w:numPr>
      </w:pPr>
      <w:proofErr w:type="spellStart"/>
      <w:r>
        <w:rPr>
          <w:rFonts w:ascii="NimbusRomNo9L-Regu" w:hAnsi="NimbusRomNo9L-Regu" w:cs="NimbusRomNo9L-Regu"/>
          <w:sz w:val="20"/>
          <w:szCs w:val="20"/>
        </w:rPr>
        <w:t>gmoccapy.spc_spindle.scale</w:t>
      </w:r>
      <w:proofErr w:type="spellEnd"/>
      <w:r>
        <w:rPr>
          <w:rFonts w:ascii="NimbusRomNo9L-Regu" w:hAnsi="NimbusRomNo9L-Regu" w:cs="NimbusRomNo9L-Regu"/>
          <w:sz w:val="20"/>
          <w:szCs w:val="20"/>
        </w:rPr>
        <w:t xml:space="preserve"> = HAL_FLOAT IN A value to scale the output value (Handy to change units/min to units/sec</w:t>
      </w:r>
    </w:p>
    <w:p w14:paraId="2CAAF9C1" w14:textId="4402E433" w:rsidR="00C10851" w:rsidRPr="00C10851" w:rsidRDefault="00C10851" w:rsidP="00C10851">
      <w:pPr>
        <w:numPr>
          <w:ilvl w:val="0"/>
          <w:numId w:val="201"/>
        </w:numPr>
      </w:pPr>
      <w:proofErr w:type="spellStart"/>
      <w:r>
        <w:rPr>
          <w:rFonts w:ascii="NimbusRomNo9L-Regu" w:hAnsi="NimbusRomNo9L-Regu" w:cs="NimbusRomNo9L-Regu"/>
          <w:sz w:val="20"/>
          <w:szCs w:val="20"/>
        </w:rPr>
        <w:t>gmoccapy.spc_spindle.value</w:t>
      </w:r>
      <w:proofErr w:type="spellEnd"/>
      <w:r>
        <w:rPr>
          <w:rFonts w:ascii="NimbusRomNo9L-Regu" w:hAnsi="NimbusRomNo9L-Regu" w:cs="NimbusRomNo9L-Regu"/>
          <w:sz w:val="20"/>
          <w:szCs w:val="20"/>
        </w:rPr>
        <w:t xml:space="preserve"> = HAL_FLOAT OUT value of the widget</w:t>
      </w:r>
    </w:p>
    <w:p w14:paraId="3DF9451B" w14:textId="20D9FB97" w:rsidR="00C10851" w:rsidRPr="00C10851" w:rsidRDefault="00C10851" w:rsidP="00C10851">
      <w:pPr>
        <w:numPr>
          <w:ilvl w:val="0"/>
          <w:numId w:val="201"/>
        </w:numPr>
      </w:pPr>
      <w:proofErr w:type="spellStart"/>
      <w:r>
        <w:rPr>
          <w:rFonts w:ascii="NimbusRomNo9L-Regu" w:hAnsi="NimbusRomNo9L-Regu" w:cs="NimbusRomNo9L-Regu"/>
          <w:sz w:val="20"/>
          <w:szCs w:val="20"/>
        </w:rPr>
        <w:t>gmoccapy.spc_spindle.scaled</w:t>
      </w:r>
      <w:proofErr w:type="spellEnd"/>
      <w:r>
        <w:rPr>
          <w:rFonts w:ascii="NimbusRomNo9L-Regu" w:hAnsi="NimbusRomNo9L-Regu" w:cs="NimbusRomNo9L-Regu"/>
          <w:sz w:val="20"/>
          <w:szCs w:val="20"/>
        </w:rPr>
        <w:t>-value = HAL_FLOAT OUT scaled value of the widget</w:t>
      </w:r>
    </w:p>
    <w:p w14:paraId="65959816" w14:textId="69C7014E" w:rsidR="00C10851" w:rsidRPr="009851FC" w:rsidRDefault="00C10851" w:rsidP="00C10851">
      <w:pPr>
        <w:numPr>
          <w:ilvl w:val="0"/>
          <w:numId w:val="201"/>
        </w:numPr>
      </w:pPr>
      <w:proofErr w:type="spellStart"/>
      <w:r>
        <w:rPr>
          <w:rFonts w:ascii="NimbusRomNo9L-Regu" w:hAnsi="NimbusRomNo9L-Regu" w:cs="NimbusRomNo9L-Regu"/>
          <w:sz w:val="20"/>
          <w:szCs w:val="20"/>
        </w:rPr>
        <w:t>gmoccapy.spc_rapid.increase</w:t>
      </w:r>
      <w:proofErr w:type="spellEnd"/>
      <w:r>
        <w:rPr>
          <w:rFonts w:ascii="NimbusRomNo9L-Regu" w:hAnsi="NimbusRomNo9L-Regu" w:cs="NimbusRomNo9L-Regu"/>
          <w:sz w:val="20"/>
          <w:szCs w:val="20"/>
        </w:rPr>
        <w:t xml:space="preserve"> = HAL_BIT IN as long as True the value of the slider will increase</w:t>
      </w:r>
    </w:p>
    <w:p w14:paraId="1289F078" w14:textId="6BEA6E10" w:rsidR="009851FC" w:rsidRPr="009851FC" w:rsidRDefault="009851FC" w:rsidP="00C10851">
      <w:pPr>
        <w:numPr>
          <w:ilvl w:val="0"/>
          <w:numId w:val="201"/>
        </w:numPr>
      </w:pPr>
      <w:proofErr w:type="spellStart"/>
      <w:r>
        <w:rPr>
          <w:rFonts w:ascii="NimbusRomNo9L-Regu" w:hAnsi="NimbusRomNo9L-Regu" w:cs="NimbusRomNo9L-Regu"/>
          <w:sz w:val="20"/>
          <w:szCs w:val="20"/>
        </w:rPr>
        <w:t>gmoccapy.spc_rapid.decrease</w:t>
      </w:r>
      <w:proofErr w:type="spellEnd"/>
      <w:r>
        <w:rPr>
          <w:rFonts w:ascii="NimbusRomNo9L-Regu" w:hAnsi="NimbusRomNo9L-Regu" w:cs="NimbusRomNo9L-Regu"/>
          <w:sz w:val="20"/>
          <w:szCs w:val="20"/>
        </w:rPr>
        <w:t xml:space="preserve"> = HAL_BIT IN as long as True the value of the slider will decrease</w:t>
      </w:r>
    </w:p>
    <w:p w14:paraId="1B8D3ECC" w14:textId="785BFE90" w:rsidR="009851FC" w:rsidRPr="009851FC" w:rsidRDefault="009851FC" w:rsidP="00C10851">
      <w:pPr>
        <w:numPr>
          <w:ilvl w:val="0"/>
          <w:numId w:val="201"/>
        </w:numPr>
      </w:pPr>
      <w:proofErr w:type="spellStart"/>
      <w:r>
        <w:rPr>
          <w:rFonts w:ascii="NimbusRomNo9L-Regu" w:hAnsi="NimbusRomNo9L-Regu" w:cs="NimbusRomNo9L-Regu"/>
          <w:sz w:val="20"/>
          <w:szCs w:val="20"/>
        </w:rPr>
        <w:t>gmoccapy.spc_rapid.scale</w:t>
      </w:r>
      <w:proofErr w:type="spellEnd"/>
      <w:r>
        <w:rPr>
          <w:rFonts w:ascii="NimbusRomNo9L-Regu" w:hAnsi="NimbusRomNo9L-Regu" w:cs="NimbusRomNo9L-Regu"/>
          <w:sz w:val="20"/>
          <w:szCs w:val="20"/>
        </w:rPr>
        <w:t xml:space="preserve"> = HAL_FLOAT IN A value to scale the output value (Handy to change units/min to units/sec</w:t>
      </w:r>
    </w:p>
    <w:p w14:paraId="7C41CB4D" w14:textId="6A2BEBB3" w:rsidR="009851FC" w:rsidRPr="009851FC" w:rsidRDefault="009851FC" w:rsidP="00C10851">
      <w:pPr>
        <w:numPr>
          <w:ilvl w:val="0"/>
          <w:numId w:val="201"/>
        </w:numPr>
      </w:pPr>
      <w:proofErr w:type="spellStart"/>
      <w:r>
        <w:rPr>
          <w:rFonts w:ascii="NimbusRomNo9L-Regu" w:hAnsi="NimbusRomNo9L-Regu" w:cs="NimbusRomNo9L-Regu"/>
          <w:sz w:val="20"/>
          <w:szCs w:val="20"/>
        </w:rPr>
        <w:t>gmoccapy.spc_rapid.value</w:t>
      </w:r>
      <w:proofErr w:type="spellEnd"/>
      <w:r>
        <w:rPr>
          <w:rFonts w:ascii="NimbusRomNo9L-Regu" w:hAnsi="NimbusRomNo9L-Regu" w:cs="NimbusRomNo9L-Regu"/>
          <w:sz w:val="20"/>
          <w:szCs w:val="20"/>
        </w:rPr>
        <w:t xml:space="preserve"> = HAL_FLOAT OUT value of the widget</w:t>
      </w:r>
    </w:p>
    <w:p w14:paraId="31FE1396" w14:textId="34055EEB" w:rsidR="009851FC" w:rsidRDefault="009851FC" w:rsidP="00C10851">
      <w:pPr>
        <w:numPr>
          <w:ilvl w:val="0"/>
          <w:numId w:val="201"/>
        </w:numPr>
      </w:pPr>
      <w:proofErr w:type="spellStart"/>
      <w:r>
        <w:rPr>
          <w:rFonts w:ascii="NimbusRomNo9L-Regu" w:hAnsi="NimbusRomNo9L-Regu" w:cs="NimbusRomNo9L-Regu"/>
          <w:sz w:val="20"/>
          <w:szCs w:val="20"/>
        </w:rPr>
        <w:t>gmoccapy.spc_rapid.scaled</w:t>
      </w:r>
      <w:proofErr w:type="spellEnd"/>
      <w:r>
        <w:rPr>
          <w:rFonts w:ascii="NimbusRomNo9L-Regu" w:hAnsi="NimbusRomNo9L-Regu" w:cs="NimbusRomNo9L-Regu"/>
          <w:sz w:val="20"/>
          <w:szCs w:val="20"/>
        </w:rPr>
        <w:t>-value = HAL_FLOAT OUT scaled value of the widget</w:t>
      </w:r>
    </w:p>
    <w:p w14:paraId="0FFE0183" w14:textId="63B3F0DC" w:rsidR="002665A2" w:rsidRDefault="009851FC" w:rsidP="009851FC">
      <w:pPr>
        <w:ind w:leftChars="400" w:left="840" w:firstLineChars="100" w:firstLine="210"/>
        <w:rPr>
          <w:rStyle w:val="jlqj4b"/>
        </w:rPr>
      </w:pPr>
      <w:r>
        <w:rPr>
          <w:rStyle w:val="jlqj4b"/>
          <w:rFonts w:hint="eastAsia"/>
        </w:rPr>
        <w:t>フロートピンは、スライダー値を設定するパーセンテージ値である</w:t>
      </w:r>
      <w:r>
        <w:rPr>
          <w:rStyle w:val="jlqj4b"/>
          <w:rFonts w:hint="eastAsia"/>
        </w:rPr>
        <w:t>0.0</w:t>
      </w:r>
      <w:r>
        <w:rPr>
          <w:rStyle w:val="jlqj4b"/>
          <w:rFonts w:hint="eastAsia"/>
        </w:rPr>
        <w:t>〜</w:t>
      </w:r>
      <w:r>
        <w:rPr>
          <w:rStyle w:val="jlqj4b"/>
          <w:rFonts w:hint="eastAsia"/>
        </w:rPr>
        <w:t>1.0</w:t>
      </w:r>
      <w:r>
        <w:rPr>
          <w:rStyle w:val="jlqj4b"/>
          <w:rFonts w:hint="eastAsia"/>
        </w:rPr>
        <w:t>の値を受け入れます。</w:t>
      </w:r>
    </w:p>
    <w:p w14:paraId="092C164B" w14:textId="1DCEE71B" w:rsidR="009851FC" w:rsidRDefault="009851FC" w:rsidP="009851FC">
      <w:pPr>
        <w:ind w:leftChars="400" w:left="840" w:firstLineChars="100" w:firstLine="210"/>
        <w:rPr>
          <w:rStyle w:val="jlqj4b"/>
        </w:rPr>
      </w:pPr>
      <w:r>
        <w:rPr>
          <w:rStyle w:val="jlqj4b"/>
          <w:rFonts w:hint="eastAsia"/>
        </w:rPr>
        <w:t>[</w:t>
      </w:r>
      <w:r>
        <w:rPr>
          <w:rStyle w:val="jlqj4b"/>
          <w:rFonts w:hint="eastAsia"/>
        </w:rPr>
        <w:t>警告</w:t>
      </w:r>
      <w:r>
        <w:rPr>
          <w:rStyle w:val="jlqj4b"/>
          <w:rFonts w:hint="eastAsia"/>
        </w:rPr>
        <w:t>]</w:t>
      </w:r>
      <w:r>
        <w:rPr>
          <w:rStyle w:val="jlqj4b"/>
          <w:rFonts w:hint="eastAsia"/>
        </w:rPr>
        <w:t>両方の接続タイプを使用する場合は、同じスライダーを両方のピンに接続しないでください。</w:t>
      </w:r>
      <w:r>
        <w:rPr>
          <w:rStyle w:val="jlqj4b"/>
          <w:rFonts w:hint="eastAsia"/>
        </w:rPr>
        <w:t>2</w:t>
      </w:r>
      <w:r>
        <w:rPr>
          <w:rStyle w:val="jlqj4b"/>
          <w:rFonts w:hint="eastAsia"/>
        </w:rPr>
        <w:t>つの間の影響はテストされていません。</w:t>
      </w:r>
      <w:r>
        <w:rPr>
          <w:rStyle w:val="viiyi"/>
          <w:rFonts w:hint="eastAsia"/>
        </w:rPr>
        <w:t xml:space="preserve"> </w:t>
      </w:r>
      <w:r>
        <w:rPr>
          <w:rStyle w:val="jlqj4b"/>
          <w:rFonts w:hint="eastAsia"/>
        </w:rPr>
        <w:t>異なるスライダーを</w:t>
      </w:r>
      <w:r>
        <w:rPr>
          <w:rStyle w:val="jlqj4b"/>
          <w:rFonts w:hint="eastAsia"/>
        </w:rPr>
        <w:t>1</w:t>
      </w:r>
      <w:r>
        <w:rPr>
          <w:rStyle w:val="jlqj4b"/>
          <w:rFonts w:hint="eastAsia"/>
        </w:rPr>
        <w:t>つまたは他の</w:t>
      </w:r>
      <w:proofErr w:type="spellStart"/>
      <w:r>
        <w:rPr>
          <w:rStyle w:val="jlqj4b"/>
          <w:rFonts w:hint="eastAsia"/>
        </w:rPr>
        <w:t>hal</w:t>
      </w:r>
      <w:proofErr w:type="spellEnd"/>
      <w:r>
        <w:rPr>
          <w:rStyle w:val="jlqj4b"/>
          <w:rFonts w:hint="eastAsia"/>
        </w:rPr>
        <w:t>接続タイプに接続できます。</w:t>
      </w:r>
    </w:p>
    <w:p w14:paraId="2584C70F" w14:textId="5202E63C" w:rsidR="009851FC" w:rsidRDefault="009851FC" w:rsidP="002665A2">
      <w:pPr>
        <w:ind w:leftChars="400" w:left="840"/>
      </w:pPr>
      <w:r>
        <w:rPr>
          <w:rStyle w:val="jlqj4b"/>
          <w:rFonts w:hint="eastAsia"/>
        </w:rPr>
        <w:t>[</w:t>
      </w:r>
      <w:r>
        <w:rPr>
          <w:rStyle w:val="jlqj4b"/>
          <w:rFonts w:hint="eastAsia"/>
        </w:rPr>
        <w:t>重要</w:t>
      </w:r>
      <w:r>
        <w:rPr>
          <w:rStyle w:val="jlqj4b"/>
          <w:rFonts w:hint="eastAsia"/>
        </w:rPr>
        <w:t>]</w:t>
      </w:r>
      <w:r>
        <w:rPr>
          <w:rStyle w:val="jlqj4b"/>
          <w:rFonts w:hint="eastAsia"/>
        </w:rPr>
        <w:t>ジョグ速度はタートルボタンの状態によって異なり、モード（タートルまたはウサギ）によってスライダーのスケールが異なることに注意してください。</w:t>
      </w:r>
      <w:r>
        <w:rPr>
          <w:rStyle w:val="viiyi"/>
          <w:rFonts w:hint="eastAsia"/>
        </w:rPr>
        <w:t xml:space="preserve"> </w:t>
      </w:r>
      <w:r>
        <w:rPr>
          <w:rStyle w:val="jlqj4b"/>
          <w:rFonts w:hint="eastAsia"/>
        </w:rPr>
        <w:t>詳細については、ジョグ速度とタートルジョグハルピンもご覧ください。</w:t>
      </w:r>
    </w:p>
    <w:p w14:paraId="1572D50B" w14:textId="50B94A56" w:rsidR="002665A2" w:rsidRDefault="009851FC" w:rsidP="002665A2">
      <w:pPr>
        <w:ind w:leftChars="400" w:left="840"/>
      </w:pPr>
      <w:r>
        <w:rPr>
          <w:rFonts w:ascii="NimbusRomNo9L-Medi" w:hAnsi="NimbusRomNo9L-Medi" w:cs="NimbusRomNo9L-Medi"/>
          <w:sz w:val="20"/>
          <w:szCs w:val="20"/>
        </w:rPr>
        <w:t>Example</w:t>
      </w:r>
    </w:p>
    <w:p w14:paraId="0395D2A0" w14:textId="77777777" w:rsidR="009851FC" w:rsidRDefault="009851FC" w:rsidP="009851FC">
      <w:pPr>
        <w:pStyle w:val="af9"/>
        <w:ind w:left="1260"/>
      </w:pPr>
      <w:r>
        <w:t>Spindle Override Min Value = 20 %</w:t>
      </w:r>
    </w:p>
    <w:p w14:paraId="25BDFF3F" w14:textId="77777777" w:rsidR="009851FC" w:rsidRDefault="009851FC" w:rsidP="009851FC">
      <w:pPr>
        <w:pStyle w:val="af9"/>
        <w:ind w:left="1260"/>
      </w:pPr>
      <w:r>
        <w:t>Spindle Override Max Value = 120 %</w:t>
      </w:r>
    </w:p>
    <w:p w14:paraId="04F5D36E" w14:textId="77777777" w:rsidR="009851FC" w:rsidRDefault="009851FC" w:rsidP="009851FC">
      <w:pPr>
        <w:pStyle w:val="af9"/>
        <w:ind w:left="1260"/>
      </w:pPr>
      <w:proofErr w:type="spellStart"/>
      <w:r>
        <w:t>gmoccapy.analog</w:t>
      </w:r>
      <w:proofErr w:type="spellEnd"/>
      <w:r>
        <w:t>-enable = 1</w:t>
      </w:r>
    </w:p>
    <w:p w14:paraId="65BCD7A2" w14:textId="77777777" w:rsidR="009851FC" w:rsidRDefault="009851FC" w:rsidP="009851FC">
      <w:pPr>
        <w:pStyle w:val="af9"/>
        <w:ind w:left="1260"/>
      </w:pPr>
      <w:proofErr w:type="spellStart"/>
      <w:r>
        <w:t>gmoccapy.spindle</w:t>
      </w:r>
      <w:proofErr w:type="spellEnd"/>
      <w:r>
        <w:t>-override-value = 0.25</w:t>
      </w:r>
    </w:p>
    <w:p w14:paraId="18A9564B" w14:textId="77777777" w:rsidR="009851FC" w:rsidRDefault="009851FC" w:rsidP="009851FC">
      <w:pPr>
        <w:pStyle w:val="af9"/>
        <w:ind w:left="1260"/>
      </w:pPr>
      <w:r>
        <w:t xml:space="preserve">value to set = Min Value + (Max Value - Min Value) * </w:t>
      </w:r>
      <w:proofErr w:type="spellStart"/>
      <w:r>
        <w:t>gmoccapy.spindle</w:t>
      </w:r>
      <w:proofErr w:type="spellEnd"/>
      <w:r>
        <w:t>-override-value</w:t>
      </w:r>
    </w:p>
    <w:p w14:paraId="33603910" w14:textId="77777777" w:rsidR="009851FC" w:rsidRDefault="009851FC" w:rsidP="009851FC">
      <w:pPr>
        <w:pStyle w:val="af9"/>
        <w:ind w:left="1260"/>
      </w:pPr>
      <w:r>
        <w:t>value to set = 20 + (120 - 20) * 0.25</w:t>
      </w:r>
    </w:p>
    <w:p w14:paraId="19A50941" w14:textId="0D79EF09" w:rsidR="002665A2" w:rsidRDefault="009851FC" w:rsidP="009851FC">
      <w:pPr>
        <w:pStyle w:val="af9"/>
        <w:ind w:left="1260"/>
      </w:pPr>
      <w:r>
        <w:t>value to set = 45 %</w:t>
      </w:r>
    </w:p>
    <w:p w14:paraId="78366206" w14:textId="595B8015" w:rsidR="002665A2" w:rsidRDefault="002665A2" w:rsidP="002665A2">
      <w:pPr>
        <w:ind w:leftChars="400" w:left="840"/>
      </w:pPr>
    </w:p>
    <w:p w14:paraId="264D81DE" w14:textId="05948D9E" w:rsidR="002665A2" w:rsidRDefault="009851FC" w:rsidP="009851FC">
      <w:pPr>
        <w:pStyle w:val="4"/>
      </w:pPr>
      <w:r>
        <w:rPr>
          <w:rStyle w:val="jlqj4b"/>
          <w:rFonts w:hint="eastAsia"/>
        </w:rPr>
        <w:t>ジョグハルピン</w:t>
      </w:r>
    </w:p>
    <w:p w14:paraId="5B1E7698" w14:textId="0871186A" w:rsidR="002665A2" w:rsidRDefault="001D3475" w:rsidP="001D3475">
      <w:pPr>
        <w:ind w:leftChars="400" w:left="840" w:firstLineChars="100" w:firstLine="210"/>
      </w:pPr>
      <w:r>
        <w:rPr>
          <w:rStyle w:val="jlqj4b"/>
          <w:rFonts w:hint="eastAsia"/>
        </w:rPr>
        <w:t>INI</w:t>
      </w:r>
      <w:r>
        <w:rPr>
          <w:rStyle w:val="jlqj4b"/>
          <w:rFonts w:hint="eastAsia"/>
        </w:rPr>
        <w:t>ファイルで指定されたすべての軸にはジョグプラスピンとジョグマイナスピンがあるため、ハードウェアモーメンタリスイッチを使用して軸をジョグできます。</w:t>
      </w:r>
    </w:p>
    <w:p w14:paraId="52FD9379" w14:textId="01FA300E" w:rsidR="002665A2" w:rsidRDefault="001D3475" w:rsidP="001D3475">
      <w:pPr>
        <w:pStyle w:val="Note"/>
        <w:ind w:left="630"/>
      </w:pPr>
      <w:r>
        <w:rPr>
          <w:rFonts w:hint="eastAsia"/>
        </w:rPr>
        <w:t>N</w:t>
      </w:r>
      <w:r>
        <w:t>ote</w:t>
      </w:r>
    </w:p>
    <w:p w14:paraId="76122D20" w14:textId="368AEE3F" w:rsidR="001D3475" w:rsidRDefault="001D3475" w:rsidP="001D3475">
      <w:pPr>
        <w:pStyle w:val="Note"/>
        <w:ind w:left="630"/>
      </w:pPr>
      <w:r>
        <w:rPr>
          <w:rStyle w:val="jlqj4b"/>
          <w:rFonts w:hint="eastAsia"/>
        </w:rPr>
        <w:t>この</w:t>
      </w:r>
      <w:proofErr w:type="spellStart"/>
      <w:r>
        <w:rPr>
          <w:rStyle w:val="jlqj4b"/>
          <w:rFonts w:hint="eastAsia"/>
        </w:rPr>
        <w:t>hal</w:t>
      </w:r>
      <w:proofErr w:type="spellEnd"/>
      <w:r>
        <w:rPr>
          <w:rStyle w:val="jlqj4b"/>
          <w:rFonts w:hint="eastAsia"/>
        </w:rPr>
        <w:t>ピンの名前は</w:t>
      </w:r>
      <w:r>
        <w:rPr>
          <w:rStyle w:val="jlqj4b"/>
          <w:rFonts w:hint="eastAsia"/>
        </w:rPr>
        <w:t>gmoccapy2</w:t>
      </w:r>
      <w:r>
        <w:rPr>
          <w:rStyle w:val="jlqj4b"/>
          <w:rFonts w:hint="eastAsia"/>
        </w:rPr>
        <w:t>で変更されました</w:t>
      </w:r>
    </w:p>
    <w:p w14:paraId="765BE988" w14:textId="13D57CFF" w:rsidR="001D3475" w:rsidRDefault="001D3475" w:rsidP="002665A2">
      <w:pPr>
        <w:ind w:leftChars="400" w:left="840"/>
        <w:rPr>
          <w:rStyle w:val="jlqj4b"/>
        </w:rPr>
      </w:pPr>
      <w:r>
        <w:rPr>
          <w:rStyle w:val="jlqj4b"/>
          <w:rFonts w:hint="eastAsia"/>
        </w:rPr>
        <w:t>標準の</w:t>
      </w:r>
      <w:r>
        <w:rPr>
          <w:rStyle w:val="jlqj4b"/>
          <w:rFonts w:hint="eastAsia"/>
        </w:rPr>
        <w:t>XYZ</w:t>
      </w:r>
      <w:r>
        <w:rPr>
          <w:rStyle w:val="jlqj4b"/>
          <w:rFonts w:hint="eastAsia"/>
        </w:rPr>
        <w:t>構成では、次の</w:t>
      </w:r>
      <w:proofErr w:type="spellStart"/>
      <w:r>
        <w:rPr>
          <w:rStyle w:val="jlqj4b"/>
          <w:rFonts w:hint="eastAsia"/>
        </w:rPr>
        <w:t>hal</w:t>
      </w:r>
      <w:proofErr w:type="spellEnd"/>
      <w:r>
        <w:rPr>
          <w:rStyle w:val="jlqj4b"/>
          <w:rFonts w:hint="eastAsia"/>
        </w:rPr>
        <w:t>ピンが使用可能になります。</w:t>
      </w:r>
    </w:p>
    <w:p w14:paraId="0028FD89" w14:textId="5FCF008F" w:rsidR="001D3475" w:rsidRPr="001D3475" w:rsidRDefault="001D3475" w:rsidP="001D3475">
      <w:pPr>
        <w:numPr>
          <w:ilvl w:val="0"/>
          <w:numId w:val="202"/>
        </w:numPr>
      </w:pPr>
      <w:proofErr w:type="spellStart"/>
      <w:r>
        <w:rPr>
          <w:rFonts w:ascii="NimbusRomNo9L-Regu" w:hAnsi="NimbusRomNo9L-Regu" w:cs="NimbusRomNo9L-Regu"/>
          <w:sz w:val="20"/>
          <w:szCs w:val="20"/>
        </w:rPr>
        <w:lastRenderedPageBreak/>
        <w:t>gmoccapy.jog.axis.jog</w:t>
      </w:r>
      <w:proofErr w:type="spellEnd"/>
      <w:r>
        <w:rPr>
          <w:rFonts w:ascii="NimbusRomNo9L-Regu" w:hAnsi="NimbusRomNo9L-Regu" w:cs="NimbusRomNo9L-Regu"/>
          <w:sz w:val="20"/>
          <w:szCs w:val="20"/>
        </w:rPr>
        <w:t>-x-plus</w:t>
      </w:r>
    </w:p>
    <w:p w14:paraId="235558E0" w14:textId="446759AE" w:rsidR="001D3475" w:rsidRP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-x-minus</w:t>
      </w:r>
    </w:p>
    <w:p w14:paraId="4BE84E56" w14:textId="473B83C5" w:rsidR="001D3475" w:rsidRP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-y-plus</w:t>
      </w:r>
    </w:p>
    <w:p w14:paraId="513B04B7" w14:textId="44E25E6B" w:rsidR="001D3475" w:rsidRP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-y-minus</w:t>
      </w:r>
    </w:p>
    <w:p w14:paraId="3B4CF5E7" w14:textId="7B8313FA" w:rsidR="001D3475" w:rsidRP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-z-plus</w:t>
      </w:r>
    </w:p>
    <w:p w14:paraId="6EA25B3F" w14:textId="670D3F72" w:rsid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-z-minus</w:t>
      </w:r>
    </w:p>
    <w:p w14:paraId="0A9D0337" w14:textId="76C8D7B5" w:rsidR="001D3475" w:rsidRDefault="001D3475" w:rsidP="002665A2">
      <w:pPr>
        <w:ind w:leftChars="400" w:left="840"/>
        <w:rPr>
          <w:rStyle w:val="jlqj4b"/>
        </w:rPr>
      </w:pPr>
      <w:r>
        <w:rPr>
          <w:rStyle w:val="jlqj4b"/>
          <w:rFonts w:hint="eastAsia"/>
        </w:rPr>
        <w:t>4</w:t>
      </w:r>
      <w:r>
        <w:rPr>
          <w:rStyle w:val="jlqj4b"/>
          <w:rFonts w:hint="eastAsia"/>
        </w:rPr>
        <w:t>軸</w:t>
      </w:r>
      <w:r>
        <w:rPr>
          <w:rStyle w:val="jlqj4b"/>
          <w:rFonts w:hint="eastAsia"/>
        </w:rPr>
        <w:t>INI</w:t>
      </w:r>
      <w:r>
        <w:rPr>
          <w:rStyle w:val="jlqj4b"/>
          <w:rFonts w:hint="eastAsia"/>
        </w:rPr>
        <w:t>ファイルを使用する場合、</w:t>
      </w:r>
      <w:r>
        <w:rPr>
          <w:rStyle w:val="jlqj4b"/>
          <w:rFonts w:hint="eastAsia"/>
        </w:rPr>
        <w:t>2</w:t>
      </w:r>
      <w:r>
        <w:rPr>
          <w:rStyle w:val="jlqj4b"/>
          <w:rFonts w:hint="eastAsia"/>
        </w:rPr>
        <w:t>つの追加ピンがあります</w:t>
      </w:r>
    </w:p>
    <w:p w14:paraId="12083737" w14:textId="511C3B12" w:rsidR="001D3475" w:rsidRPr="001D3475" w:rsidRDefault="001D3475" w:rsidP="001D3475">
      <w:pPr>
        <w:numPr>
          <w:ilvl w:val="0"/>
          <w:numId w:val="203"/>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-&lt;your fourth axis letter &gt;-plus</w:t>
      </w:r>
    </w:p>
    <w:p w14:paraId="4312F862" w14:textId="3AB0FD68" w:rsidR="001D3475" w:rsidRDefault="001D3475" w:rsidP="001D3475">
      <w:pPr>
        <w:numPr>
          <w:ilvl w:val="0"/>
          <w:numId w:val="203"/>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-&lt;your fourth axis letter &gt;-minus</w:t>
      </w:r>
    </w:p>
    <w:p w14:paraId="1CE5FFE9" w14:textId="61A09A5E" w:rsidR="002665A2" w:rsidRDefault="004C15E3" w:rsidP="002665A2">
      <w:pPr>
        <w:ind w:leftChars="400" w:left="840"/>
      </w:pPr>
      <w:r>
        <w:rPr>
          <w:rStyle w:val="jlqj4b"/>
          <w:rFonts w:hint="eastAsia"/>
        </w:rPr>
        <w:t>「</w:t>
      </w:r>
      <w:r>
        <w:rPr>
          <w:rStyle w:val="jlqj4b"/>
          <w:rFonts w:hint="eastAsia"/>
        </w:rPr>
        <w:t>C</w:t>
      </w:r>
      <w:r>
        <w:rPr>
          <w:rStyle w:val="jlqj4b"/>
          <w:rFonts w:hint="eastAsia"/>
        </w:rPr>
        <w:t>」軸の場合、次のように表示されます。</w:t>
      </w:r>
    </w:p>
    <w:p w14:paraId="4CA9E86C" w14:textId="6468106B" w:rsidR="002665A2" w:rsidRDefault="004C15E3" w:rsidP="002665A2">
      <w:pPr>
        <w:ind w:leftChars="400" w:left="840"/>
        <w:rPr>
          <w:rFonts w:ascii="NimbusRomNo9L-Regu" w:hAnsi="NimbusRomNo9L-Regu" w:cs="NimbusRomNo9L-Regu"/>
          <w:sz w:val="20"/>
          <w:szCs w:val="20"/>
        </w:r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-c-plus</w:t>
      </w:r>
    </w:p>
    <w:p w14:paraId="074AB4BD" w14:textId="3AA266D2" w:rsidR="004C15E3" w:rsidRDefault="004C15E3" w:rsidP="002665A2">
      <w:pPr>
        <w:ind w:leftChars="400" w:left="840"/>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-c-minus</w:t>
      </w:r>
    </w:p>
    <w:p w14:paraId="2B15687E" w14:textId="15F86DC7" w:rsidR="004C15E3" w:rsidRDefault="004C15E3" w:rsidP="004C15E3">
      <w:pPr>
        <w:pStyle w:val="4"/>
      </w:pPr>
      <w:r>
        <w:rPr>
          <w:rStyle w:val="jlqj4b"/>
          <w:rFonts w:hint="eastAsia"/>
        </w:rPr>
        <w:t>ジョグ速度とタートル</w:t>
      </w:r>
      <w:r>
        <w:rPr>
          <w:rStyle w:val="jlqj4b"/>
          <w:rFonts w:hint="eastAsia"/>
        </w:rPr>
        <w:t>-</w:t>
      </w:r>
      <w:r>
        <w:rPr>
          <w:rStyle w:val="jlqj4b"/>
          <w:rFonts w:hint="eastAsia"/>
        </w:rPr>
        <w:t>ジョグ</w:t>
      </w:r>
      <w:r w:rsidR="00005279">
        <w:rPr>
          <w:rStyle w:val="jlqj4b"/>
          <w:rFonts w:hint="eastAsia"/>
        </w:rPr>
        <w:t>H</w:t>
      </w:r>
      <w:r w:rsidR="00005279">
        <w:rPr>
          <w:rStyle w:val="jlqj4b"/>
        </w:rPr>
        <w:t>AL</w:t>
      </w:r>
      <w:r>
        <w:rPr>
          <w:rStyle w:val="jlqj4b"/>
          <w:rFonts w:hint="eastAsia"/>
        </w:rPr>
        <w:t>ピン</w:t>
      </w:r>
    </w:p>
    <w:p w14:paraId="276E8ABD" w14:textId="5B499ADD" w:rsidR="00005279" w:rsidRDefault="00005279" w:rsidP="00005279">
      <w:pPr>
        <w:ind w:leftChars="400" w:left="840" w:firstLineChars="100" w:firstLine="210"/>
        <w:rPr>
          <w:rStyle w:val="jlqj4b"/>
        </w:rPr>
      </w:pPr>
      <w:r w:rsidRPr="00005279">
        <w:rPr>
          <w:rStyle w:val="jlqj4b"/>
          <w:rFonts w:hint="eastAsia"/>
        </w:rPr>
        <w:t>ジョグ速度は、対応するスライダーで選択できます。</w:t>
      </w:r>
      <w:r w:rsidRPr="00005279">
        <w:rPr>
          <w:rStyle w:val="jlqj4b"/>
          <w:rFonts w:hint="eastAsia"/>
        </w:rPr>
        <w:t xml:space="preserve"> </w:t>
      </w:r>
      <w:r w:rsidRPr="00005279">
        <w:rPr>
          <w:rStyle w:val="jlqj4b"/>
          <w:rFonts w:hint="eastAsia"/>
        </w:rPr>
        <w:t>タートルボタン（ウサギまたはタートルを表示するボタン）を切り替えると、スライダーのスケールが変更されます。</w:t>
      </w:r>
      <w:r w:rsidRPr="00005279">
        <w:rPr>
          <w:rStyle w:val="jlqj4b"/>
          <w:rFonts w:hint="eastAsia"/>
        </w:rPr>
        <w:t xml:space="preserve"> </w:t>
      </w:r>
      <w:r w:rsidRPr="00005279">
        <w:rPr>
          <w:rStyle w:val="jlqj4b"/>
          <w:rFonts w:hint="eastAsia"/>
        </w:rPr>
        <w:t>ボタンが表示されていない場合は、設定ページで無効になっている可能性があります。</w:t>
      </w:r>
      <w:r w:rsidRPr="00005279">
        <w:rPr>
          <w:rStyle w:val="jlqj4b"/>
          <w:rFonts w:hint="eastAsia"/>
        </w:rPr>
        <w:t xml:space="preserve"> </w:t>
      </w:r>
      <w:r w:rsidRPr="00005279">
        <w:rPr>
          <w:rStyle w:val="jlqj4b"/>
          <w:rFonts w:hint="eastAsia"/>
        </w:rPr>
        <w:t>ボタンにウサギのアイコンが表示されている場合、スケールは最小から最大のマシン速度です。</w:t>
      </w:r>
      <w:r w:rsidRPr="00005279">
        <w:rPr>
          <w:rStyle w:val="jlqj4b"/>
          <w:rFonts w:hint="eastAsia"/>
        </w:rPr>
        <w:t xml:space="preserve"> </w:t>
      </w:r>
      <w:r w:rsidRPr="00005279">
        <w:rPr>
          <w:rStyle w:val="jlqj4b"/>
          <w:rFonts w:hint="eastAsia"/>
        </w:rPr>
        <w:t>カメが表示されている場合、スケールはデフォルトで最大速度の</w:t>
      </w:r>
      <w:r w:rsidRPr="00005279">
        <w:rPr>
          <w:rStyle w:val="jlqj4b"/>
          <w:rFonts w:hint="eastAsia"/>
        </w:rPr>
        <w:t>1/20</w:t>
      </w:r>
      <w:r w:rsidRPr="00005279">
        <w:rPr>
          <w:rStyle w:val="jlqj4b"/>
          <w:rFonts w:hint="eastAsia"/>
        </w:rPr>
        <w:t>にしか達しません。</w:t>
      </w:r>
      <w:r w:rsidRPr="00005279">
        <w:rPr>
          <w:rStyle w:val="jlqj4b"/>
          <w:rFonts w:hint="eastAsia"/>
        </w:rPr>
        <w:t xml:space="preserve"> </w:t>
      </w:r>
      <w:r w:rsidRPr="00005279">
        <w:rPr>
          <w:rStyle w:val="jlqj4b"/>
          <w:rFonts w:hint="eastAsia"/>
        </w:rPr>
        <w:t>使用する仕切りは設定ページで設定できます。</w:t>
      </w:r>
    </w:p>
    <w:p w14:paraId="1A4F9872" w14:textId="1F82AFB4" w:rsidR="00005279" w:rsidRDefault="00005279" w:rsidP="00005279">
      <w:pPr>
        <w:ind w:leftChars="400" w:left="840" w:firstLineChars="100" w:firstLine="210"/>
        <w:rPr>
          <w:rStyle w:val="jlqj4b"/>
        </w:rPr>
      </w:pPr>
      <w:r w:rsidRPr="00005279">
        <w:rPr>
          <w:rStyle w:val="jlqj4b"/>
          <w:rFonts w:hint="eastAsia"/>
        </w:rPr>
        <w:t>したがって、タッチスクリーンを使用すると、より小さな速度を選択する方がはるかに簡単です。</w:t>
      </w:r>
    </w:p>
    <w:p w14:paraId="3704BE5E" w14:textId="3895B1AA" w:rsidR="00005279" w:rsidRDefault="00005279" w:rsidP="00005279">
      <w:pPr>
        <w:ind w:leftChars="400" w:left="840" w:firstLineChars="100" w:firstLine="210"/>
        <w:rPr>
          <w:rStyle w:val="jlqj4b"/>
        </w:rPr>
      </w:pPr>
      <w:proofErr w:type="spellStart"/>
      <w:r w:rsidRPr="00005279">
        <w:rPr>
          <w:rStyle w:val="jlqj4b"/>
          <w:rFonts w:hint="eastAsia"/>
        </w:rPr>
        <w:t>gmoccapy</w:t>
      </w:r>
      <w:proofErr w:type="spellEnd"/>
      <w:r w:rsidRPr="00005279">
        <w:rPr>
          <w:rStyle w:val="jlqj4b"/>
          <w:rFonts w:hint="eastAsia"/>
        </w:rPr>
        <w:t>は、カメとウサギのジョギングを切り替えるための</w:t>
      </w:r>
      <w:proofErr w:type="spellStart"/>
      <w:r w:rsidRPr="00005279">
        <w:rPr>
          <w:rStyle w:val="jlqj4b"/>
          <w:rFonts w:hint="eastAsia"/>
        </w:rPr>
        <w:t>hal</w:t>
      </w:r>
      <w:proofErr w:type="spellEnd"/>
      <w:r w:rsidRPr="00005279">
        <w:rPr>
          <w:rStyle w:val="jlqj4b"/>
          <w:rFonts w:hint="eastAsia"/>
        </w:rPr>
        <w:t>ピンを提供します</w:t>
      </w:r>
    </w:p>
    <w:p w14:paraId="683B3F2B" w14:textId="734E6E7C" w:rsidR="00005279" w:rsidRPr="00005279" w:rsidRDefault="00005279" w:rsidP="00005279">
      <w:pPr>
        <w:numPr>
          <w:ilvl w:val="0"/>
          <w:numId w:val="206"/>
        </w:numPr>
      </w:pPr>
      <w:proofErr w:type="spellStart"/>
      <w:r>
        <w:rPr>
          <w:rFonts w:ascii="NimbusRomNo9L-Regu" w:hAnsi="NimbusRomNo9L-Regu" w:cs="NimbusRomNo9L-Regu"/>
          <w:sz w:val="20"/>
          <w:szCs w:val="20"/>
        </w:rPr>
        <w:t>gmoccapy.jog.turtle</w:t>
      </w:r>
      <w:proofErr w:type="spellEnd"/>
      <w:r>
        <w:rPr>
          <w:rFonts w:ascii="NimbusRomNo9L-Regu" w:hAnsi="NimbusRomNo9L-Regu" w:cs="NimbusRomNo9L-Regu"/>
          <w:sz w:val="20"/>
          <w:szCs w:val="20"/>
        </w:rPr>
        <w:t>-jog (Hal Bit In)</w:t>
      </w:r>
    </w:p>
    <w:p w14:paraId="22F18F5F" w14:textId="77777777" w:rsidR="00005279" w:rsidRDefault="00005279" w:rsidP="00005279">
      <w:pPr>
        <w:ind w:left="840"/>
        <w:rPr>
          <w:rStyle w:val="jlqj4b"/>
        </w:rPr>
      </w:pPr>
    </w:p>
    <w:p w14:paraId="64136D7C" w14:textId="6ED94F7E" w:rsidR="00005279" w:rsidRDefault="00005279" w:rsidP="00005279">
      <w:pPr>
        <w:pStyle w:val="4"/>
        <w:rPr>
          <w:rStyle w:val="jlqj4b"/>
        </w:rPr>
      </w:pPr>
      <w:r>
        <w:rPr>
          <w:rStyle w:val="jlqj4b"/>
          <w:rFonts w:hint="eastAsia"/>
        </w:rPr>
        <w:t>ジョグインクリメント</w:t>
      </w:r>
      <w:r w:rsidR="006A3C86">
        <w:rPr>
          <w:rStyle w:val="jlqj4b"/>
          <w:rFonts w:hint="eastAsia"/>
        </w:rPr>
        <w:t>H</w:t>
      </w:r>
      <w:r w:rsidR="006A3C86">
        <w:rPr>
          <w:rStyle w:val="jlqj4b"/>
        </w:rPr>
        <w:t>AL</w:t>
      </w:r>
      <w:r>
        <w:rPr>
          <w:rStyle w:val="jlqj4b"/>
          <w:rFonts w:hint="eastAsia"/>
        </w:rPr>
        <w:t>ピン</w:t>
      </w:r>
    </w:p>
    <w:p w14:paraId="7D51FFB7" w14:textId="43F333B5" w:rsidR="00005279" w:rsidRDefault="00005279" w:rsidP="00005279">
      <w:pPr>
        <w:ind w:leftChars="400" w:left="840"/>
        <w:rPr>
          <w:rStyle w:val="jlqj4b"/>
        </w:rPr>
      </w:pPr>
      <w:r>
        <w:rPr>
          <w:rStyle w:val="jlqj4b"/>
          <w:rFonts w:hint="eastAsia"/>
        </w:rPr>
        <w:t>ジョグの増分は</w:t>
      </w:r>
      <w:proofErr w:type="spellStart"/>
      <w:r>
        <w:rPr>
          <w:rStyle w:val="jlqj4b"/>
          <w:rFonts w:hint="eastAsia"/>
        </w:rPr>
        <w:t>hal</w:t>
      </w:r>
      <w:proofErr w:type="spellEnd"/>
      <w:r>
        <w:rPr>
          <w:rStyle w:val="jlqj4b"/>
          <w:rFonts w:hint="eastAsia"/>
        </w:rPr>
        <w:t>ピンを介して選択できるため、選択ハードウェアスイッチを使用して、使用する増分を選択できます。</w:t>
      </w:r>
      <w:r>
        <w:rPr>
          <w:rStyle w:val="viiyi"/>
          <w:rFonts w:hint="eastAsia"/>
        </w:rPr>
        <w:t xml:space="preserve"> </w:t>
      </w:r>
      <w:r>
        <w:rPr>
          <w:rStyle w:val="jlqj4b"/>
          <w:rFonts w:hint="eastAsia"/>
        </w:rPr>
        <w:t>INI</w:t>
      </w:r>
      <w:r>
        <w:rPr>
          <w:rStyle w:val="jlqj4b"/>
          <w:rFonts w:hint="eastAsia"/>
        </w:rPr>
        <w:t>ファイルで指定された増分には最大</w:t>
      </w:r>
      <w:r>
        <w:rPr>
          <w:rStyle w:val="jlqj4b"/>
          <w:rFonts w:hint="eastAsia"/>
        </w:rPr>
        <w:t>10</w:t>
      </w:r>
      <w:r>
        <w:rPr>
          <w:rStyle w:val="jlqj4b"/>
          <w:rFonts w:hint="eastAsia"/>
        </w:rPr>
        <w:t>個の</w:t>
      </w:r>
      <w:proofErr w:type="spellStart"/>
      <w:r>
        <w:rPr>
          <w:rStyle w:val="jlqj4b"/>
          <w:rFonts w:hint="eastAsia"/>
        </w:rPr>
        <w:t>hal</w:t>
      </w:r>
      <w:proofErr w:type="spellEnd"/>
      <w:r>
        <w:rPr>
          <w:rStyle w:val="jlqj4b"/>
          <w:rFonts w:hint="eastAsia"/>
        </w:rPr>
        <w:t>ピンがあります。</w:t>
      </w:r>
      <w:r>
        <w:rPr>
          <w:rStyle w:val="jlqj4b"/>
          <w:rFonts w:hint="eastAsia"/>
        </w:rPr>
        <w:t>INI</w:t>
      </w:r>
      <w:r>
        <w:rPr>
          <w:rStyle w:val="jlqj4b"/>
          <w:rFonts w:hint="eastAsia"/>
        </w:rPr>
        <w:t>ファイルでさらに増分を指定すると、表示されないため、</w:t>
      </w:r>
      <w:r>
        <w:rPr>
          <w:rStyle w:val="jlqj4b"/>
          <w:rFonts w:hint="eastAsia"/>
        </w:rPr>
        <w:t>GUI</w:t>
      </w:r>
      <w:r>
        <w:rPr>
          <w:rStyle w:val="jlqj4b"/>
          <w:rFonts w:hint="eastAsia"/>
        </w:rPr>
        <w:t>から到達できなくなります。</w:t>
      </w:r>
    </w:p>
    <w:p w14:paraId="25C410B2" w14:textId="7E6ED799" w:rsidR="00005279" w:rsidRDefault="00005279" w:rsidP="00005279">
      <w:pPr>
        <w:ind w:leftChars="400" w:left="840"/>
        <w:rPr>
          <w:rStyle w:val="jlqj4b"/>
        </w:rPr>
      </w:pPr>
      <w:proofErr w:type="spellStart"/>
      <w:r>
        <w:rPr>
          <w:rStyle w:val="jlqj4b"/>
          <w:rFonts w:hint="eastAsia"/>
        </w:rPr>
        <w:t>hal</w:t>
      </w:r>
      <w:proofErr w:type="spellEnd"/>
      <w:r>
        <w:rPr>
          <w:rStyle w:val="jlqj4b"/>
          <w:rFonts w:hint="eastAsia"/>
        </w:rPr>
        <w:t>に</w:t>
      </w:r>
      <w:r>
        <w:rPr>
          <w:rStyle w:val="jlqj4b"/>
          <w:rFonts w:hint="eastAsia"/>
        </w:rPr>
        <w:t>6</w:t>
      </w:r>
      <w:r>
        <w:rPr>
          <w:rStyle w:val="jlqj4b"/>
          <w:rFonts w:hint="eastAsia"/>
        </w:rPr>
        <w:t>つの増分がある場合、</w:t>
      </w:r>
      <w:r>
        <w:rPr>
          <w:rStyle w:val="jlqj4b"/>
          <w:rFonts w:hint="eastAsia"/>
        </w:rPr>
        <w:t>7</w:t>
      </w:r>
      <w:r>
        <w:rPr>
          <w:rStyle w:val="jlqj4b"/>
          <w:rFonts w:hint="eastAsia"/>
        </w:rPr>
        <w:t>つのピンが得られます。</w:t>
      </w:r>
      <w:r>
        <w:rPr>
          <w:rStyle w:val="jlqj4b"/>
          <w:rFonts w:hint="eastAsia"/>
        </w:rPr>
        <w:t>jog-inc-0</w:t>
      </w:r>
      <w:r>
        <w:rPr>
          <w:rStyle w:val="jlqj4b"/>
          <w:rFonts w:hint="eastAsia"/>
        </w:rPr>
        <w:t>は変更できず、継続的なジョギングを表します。</w:t>
      </w:r>
    </w:p>
    <w:p w14:paraId="098FF8CE" w14:textId="40D9835E" w:rsidR="004C15E3" w:rsidRPr="00005279" w:rsidRDefault="00005279" w:rsidP="00005279">
      <w:pPr>
        <w:numPr>
          <w:ilvl w:val="0"/>
          <w:numId w:val="204"/>
        </w:numPr>
      </w:pPr>
      <w:r>
        <w:rPr>
          <w:rFonts w:ascii="NimbusRomNo9L-Regu" w:hAnsi="NimbusRomNo9L-Regu" w:cs="NimbusRomNo9L-Regu"/>
          <w:sz w:val="20"/>
          <w:szCs w:val="20"/>
        </w:rPr>
        <w:t>gmoccapy.jog.jog-inc-0</w:t>
      </w:r>
    </w:p>
    <w:p w14:paraId="73918603" w14:textId="0D48A3A6" w:rsidR="00005279" w:rsidRPr="00005279" w:rsidRDefault="00005279" w:rsidP="00005279">
      <w:pPr>
        <w:numPr>
          <w:ilvl w:val="0"/>
          <w:numId w:val="204"/>
        </w:numPr>
      </w:pPr>
      <w:r>
        <w:rPr>
          <w:rFonts w:ascii="NimbusRomNo9L-Regu" w:hAnsi="NimbusRomNo9L-Regu" w:cs="NimbusRomNo9L-Regu"/>
          <w:sz w:val="20"/>
          <w:szCs w:val="20"/>
        </w:rPr>
        <w:lastRenderedPageBreak/>
        <w:t>gmoccapy.jog.jog-inc-1</w:t>
      </w:r>
    </w:p>
    <w:p w14:paraId="36BADC51" w14:textId="7E9DB844" w:rsidR="00005279" w:rsidRPr="00005279" w:rsidRDefault="00005279" w:rsidP="00005279">
      <w:pPr>
        <w:numPr>
          <w:ilvl w:val="0"/>
          <w:numId w:val="204"/>
        </w:numPr>
      </w:pPr>
      <w:r>
        <w:rPr>
          <w:rFonts w:ascii="NimbusRomNo9L-Regu" w:hAnsi="NimbusRomNo9L-Regu" w:cs="NimbusRomNo9L-Regu"/>
          <w:sz w:val="20"/>
          <w:szCs w:val="20"/>
        </w:rPr>
        <w:t>gmoccapy.jog.jog-inc-2</w:t>
      </w:r>
    </w:p>
    <w:p w14:paraId="03B2F9ED" w14:textId="1D5674A7" w:rsidR="00005279" w:rsidRPr="00005279" w:rsidRDefault="00005279" w:rsidP="00005279">
      <w:pPr>
        <w:numPr>
          <w:ilvl w:val="0"/>
          <w:numId w:val="204"/>
        </w:numPr>
      </w:pPr>
      <w:r>
        <w:rPr>
          <w:rFonts w:ascii="NimbusRomNo9L-Regu" w:hAnsi="NimbusRomNo9L-Regu" w:cs="NimbusRomNo9L-Regu"/>
          <w:sz w:val="20"/>
          <w:szCs w:val="20"/>
        </w:rPr>
        <w:t>gmoccapy.jog.jog-inc-3</w:t>
      </w:r>
    </w:p>
    <w:p w14:paraId="18C5EE2E" w14:textId="71962146" w:rsidR="00005279" w:rsidRPr="00005279" w:rsidRDefault="00005279" w:rsidP="00005279">
      <w:pPr>
        <w:numPr>
          <w:ilvl w:val="0"/>
          <w:numId w:val="204"/>
        </w:numPr>
      </w:pPr>
      <w:r>
        <w:rPr>
          <w:rFonts w:ascii="NimbusRomNo9L-Regu" w:hAnsi="NimbusRomNo9L-Regu" w:cs="NimbusRomNo9L-Regu"/>
          <w:sz w:val="20"/>
          <w:szCs w:val="20"/>
        </w:rPr>
        <w:t>gmoccapy.jog.jog-inc-4</w:t>
      </w:r>
    </w:p>
    <w:p w14:paraId="27877ADC" w14:textId="5667EC70" w:rsidR="00005279" w:rsidRPr="00005279" w:rsidRDefault="00005279" w:rsidP="00005279">
      <w:pPr>
        <w:numPr>
          <w:ilvl w:val="0"/>
          <w:numId w:val="204"/>
        </w:numPr>
      </w:pPr>
      <w:r>
        <w:rPr>
          <w:rFonts w:ascii="NimbusRomNo9L-Regu" w:hAnsi="NimbusRomNo9L-Regu" w:cs="NimbusRomNo9L-Regu"/>
          <w:sz w:val="20"/>
          <w:szCs w:val="20"/>
        </w:rPr>
        <w:t>gmoccapy.jog.jog-inc-5</w:t>
      </w:r>
    </w:p>
    <w:p w14:paraId="6BE66857" w14:textId="0726F526" w:rsidR="00005279" w:rsidRPr="00005279" w:rsidRDefault="00005279" w:rsidP="00005279">
      <w:pPr>
        <w:numPr>
          <w:ilvl w:val="0"/>
          <w:numId w:val="204"/>
        </w:numPr>
      </w:pPr>
      <w:r>
        <w:rPr>
          <w:rFonts w:ascii="NimbusRomNo9L-Regu" w:hAnsi="NimbusRomNo9L-Regu" w:cs="NimbusRomNo9L-Regu"/>
          <w:sz w:val="20"/>
          <w:szCs w:val="20"/>
        </w:rPr>
        <w:t>gmoccapy.jog.jog-inc-6</w:t>
      </w:r>
    </w:p>
    <w:p w14:paraId="7C976860" w14:textId="053A2999" w:rsidR="00005279" w:rsidRDefault="00005279" w:rsidP="00005279">
      <w:pPr>
        <w:ind w:left="840"/>
      </w:pPr>
      <w:proofErr w:type="spellStart"/>
      <w:r w:rsidRPr="00005279">
        <w:rPr>
          <w:rFonts w:hint="eastAsia"/>
        </w:rPr>
        <w:t>gmoccapy</w:t>
      </w:r>
      <w:proofErr w:type="spellEnd"/>
      <w:r w:rsidRPr="00005279">
        <w:rPr>
          <w:rFonts w:hint="eastAsia"/>
        </w:rPr>
        <w:t>は、選択したジョグ増分を出力するためのハーフパイントも提供します</w:t>
      </w:r>
    </w:p>
    <w:p w14:paraId="235A7773" w14:textId="563116C2" w:rsidR="00005279" w:rsidRDefault="00005279" w:rsidP="00005279">
      <w:pPr>
        <w:numPr>
          <w:ilvl w:val="0"/>
          <w:numId w:val="205"/>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-increment</w:t>
      </w:r>
    </w:p>
    <w:p w14:paraId="3D6F38F9" w14:textId="6EE97A5A" w:rsidR="00005279" w:rsidRDefault="00005279" w:rsidP="00005279">
      <w:pPr>
        <w:ind w:left="840"/>
      </w:pPr>
    </w:p>
    <w:p w14:paraId="0E07BCFE" w14:textId="708B1115" w:rsidR="00005279" w:rsidRDefault="006A3C86" w:rsidP="006A3C86">
      <w:pPr>
        <w:pStyle w:val="4"/>
      </w:pPr>
      <w:r w:rsidRPr="006A3C86">
        <w:rPr>
          <w:rFonts w:hint="eastAsia"/>
        </w:rPr>
        <w:t>ハードウェアロック解除ピン</w:t>
      </w:r>
    </w:p>
    <w:p w14:paraId="0592F198" w14:textId="5D1C3702" w:rsidR="00005279" w:rsidRDefault="006A3C86" w:rsidP="00005279">
      <w:pPr>
        <w:ind w:left="840"/>
      </w:pPr>
      <w:r w:rsidRPr="006A3C86">
        <w:rPr>
          <w:rFonts w:hint="eastAsia"/>
        </w:rPr>
        <w:t>キースイッチを使用して設定ページのロックを解除できるようにするには、次のピンがエクスポートされます。</w:t>
      </w:r>
    </w:p>
    <w:p w14:paraId="6889B147" w14:textId="4C8E598E" w:rsidR="00005279" w:rsidRDefault="006A3C86" w:rsidP="006A3C86">
      <w:pPr>
        <w:numPr>
          <w:ilvl w:val="0"/>
          <w:numId w:val="205"/>
        </w:numPr>
      </w:pPr>
      <w:proofErr w:type="spellStart"/>
      <w:r>
        <w:rPr>
          <w:rFonts w:ascii="NimbusRomNo9L-Regu" w:hAnsi="NimbusRomNo9L-Regu" w:cs="NimbusRomNo9L-Regu"/>
          <w:sz w:val="20"/>
          <w:szCs w:val="20"/>
        </w:rPr>
        <w:t>gmoccapy.unlock</w:t>
      </w:r>
      <w:proofErr w:type="spellEnd"/>
      <w:r>
        <w:rPr>
          <w:rFonts w:ascii="NimbusRomNo9L-Regu" w:hAnsi="NimbusRomNo9L-Regu" w:cs="NimbusRomNo9L-Regu"/>
          <w:sz w:val="20"/>
          <w:szCs w:val="20"/>
        </w:rPr>
        <w:t>-settings</w:t>
      </w:r>
    </w:p>
    <w:p w14:paraId="5E466734" w14:textId="0F0A7F73" w:rsidR="006A3C86" w:rsidRDefault="006A3C86" w:rsidP="00005279">
      <w:pPr>
        <w:ind w:left="840"/>
      </w:pPr>
      <w:r w:rsidRPr="006A3C86">
        <w:rPr>
          <w:rFonts w:hint="eastAsia"/>
        </w:rPr>
        <w:t>ピンが高い場合、設定ページのロックが解除されます。</w:t>
      </w:r>
      <w:r w:rsidRPr="006A3C86">
        <w:rPr>
          <w:rFonts w:hint="eastAsia"/>
        </w:rPr>
        <w:t xml:space="preserve"> </w:t>
      </w:r>
      <w:r w:rsidRPr="006A3C86">
        <w:rPr>
          <w:rFonts w:hint="eastAsia"/>
        </w:rPr>
        <w:t>このピンを使用するには、設定ページでアクティブにする必要があります。</w:t>
      </w:r>
    </w:p>
    <w:p w14:paraId="5DEFE0F6" w14:textId="5696267E" w:rsidR="006A3C86" w:rsidRDefault="006A3C86" w:rsidP="00005279">
      <w:pPr>
        <w:ind w:left="840"/>
      </w:pPr>
    </w:p>
    <w:p w14:paraId="594F838B" w14:textId="6F45D2EA" w:rsidR="006A3C86" w:rsidRDefault="006A3C86" w:rsidP="006A3C86">
      <w:pPr>
        <w:pStyle w:val="4"/>
      </w:pPr>
      <w:r w:rsidRPr="006A3C86">
        <w:rPr>
          <w:rFonts w:hint="eastAsia"/>
        </w:rPr>
        <w:t>エラーピン</w:t>
      </w:r>
    </w:p>
    <w:p w14:paraId="06BC0101" w14:textId="5E4D5DE4" w:rsidR="006A3C86" w:rsidRPr="006A3C86" w:rsidRDefault="006A3C86" w:rsidP="006A3C86">
      <w:pPr>
        <w:numPr>
          <w:ilvl w:val="0"/>
          <w:numId w:val="205"/>
        </w:numPr>
      </w:pPr>
      <w:proofErr w:type="spellStart"/>
      <w:r>
        <w:rPr>
          <w:rFonts w:ascii="NimbusRomNo9L-Regu" w:hAnsi="NimbusRomNo9L-Regu" w:cs="NimbusRomNo9L-Regu"/>
          <w:sz w:val="20"/>
          <w:szCs w:val="20"/>
        </w:rPr>
        <w:t>gmoccapy.error</w:t>
      </w:r>
      <w:proofErr w:type="spellEnd"/>
    </w:p>
    <w:p w14:paraId="5917E81E" w14:textId="35094A8A" w:rsidR="006A3C86" w:rsidRDefault="006A3C86" w:rsidP="006A3C86">
      <w:pPr>
        <w:numPr>
          <w:ilvl w:val="0"/>
          <w:numId w:val="205"/>
        </w:numPr>
      </w:pPr>
      <w:proofErr w:type="spellStart"/>
      <w:r>
        <w:rPr>
          <w:rFonts w:ascii="NimbusRomNo9L-Regu" w:hAnsi="NimbusRomNo9L-Regu" w:cs="NimbusRomNo9L-Regu"/>
          <w:sz w:val="20"/>
          <w:szCs w:val="20"/>
        </w:rPr>
        <w:t>gmoccapy.delete</w:t>
      </w:r>
      <w:proofErr w:type="spellEnd"/>
      <w:r>
        <w:rPr>
          <w:rFonts w:ascii="NimbusRomNo9L-Regu" w:hAnsi="NimbusRomNo9L-Regu" w:cs="NimbusRomNo9L-Regu"/>
          <w:sz w:val="20"/>
          <w:szCs w:val="20"/>
        </w:rPr>
        <w:t>-message</w:t>
      </w:r>
    </w:p>
    <w:p w14:paraId="3FCFB7CB" w14:textId="59174399" w:rsidR="00005279" w:rsidRDefault="006A3C86" w:rsidP="006A3C86">
      <w:pPr>
        <w:ind w:left="840" w:firstLineChars="100" w:firstLine="210"/>
      </w:pPr>
      <w:proofErr w:type="spellStart"/>
      <w:r w:rsidRPr="006A3C86">
        <w:rPr>
          <w:rFonts w:hint="eastAsia"/>
        </w:rPr>
        <w:t>gmoccapy.error</w:t>
      </w:r>
      <w:proofErr w:type="spellEnd"/>
      <w:r w:rsidRPr="006A3C86">
        <w:rPr>
          <w:rFonts w:hint="eastAsia"/>
        </w:rPr>
        <w:t>は、エラーを示すためのビットアウトピンであるため、ライトが点灯したり、マシンが停止したりする可能性があります。</w:t>
      </w:r>
      <w:r w:rsidRPr="006A3C86">
        <w:rPr>
          <w:rFonts w:hint="eastAsia"/>
        </w:rPr>
        <w:t xml:space="preserve"> </w:t>
      </w:r>
      <w:r w:rsidRPr="006A3C86">
        <w:rPr>
          <w:rFonts w:hint="eastAsia"/>
        </w:rPr>
        <w:t>ピン</w:t>
      </w:r>
      <w:proofErr w:type="spellStart"/>
      <w:r w:rsidRPr="006A3C86">
        <w:rPr>
          <w:rFonts w:hint="eastAsia"/>
        </w:rPr>
        <w:t>gmoccapy.delete</w:t>
      </w:r>
      <w:proofErr w:type="spellEnd"/>
      <w:r w:rsidRPr="006A3C86">
        <w:rPr>
          <w:rFonts w:hint="eastAsia"/>
        </w:rPr>
        <w:t>-message</w:t>
      </w:r>
      <w:r w:rsidRPr="006A3C86">
        <w:rPr>
          <w:rFonts w:hint="eastAsia"/>
        </w:rPr>
        <w:t>でリセットされます。</w:t>
      </w:r>
      <w:r w:rsidRPr="006A3C86">
        <w:rPr>
          <w:rFonts w:hint="eastAsia"/>
        </w:rPr>
        <w:t xml:space="preserve"> </w:t>
      </w:r>
      <w:proofErr w:type="spellStart"/>
      <w:r w:rsidRPr="006A3C86">
        <w:rPr>
          <w:rFonts w:hint="eastAsia"/>
        </w:rPr>
        <w:t>gmoccapy.delete</w:t>
      </w:r>
      <w:proofErr w:type="spellEnd"/>
      <w:r w:rsidRPr="006A3C86">
        <w:rPr>
          <w:rFonts w:hint="eastAsia"/>
        </w:rPr>
        <w:t>-message</w:t>
      </w:r>
      <w:r w:rsidRPr="006A3C86">
        <w:rPr>
          <w:rFonts w:hint="eastAsia"/>
        </w:rPr>
        <w:t>は、最初のエラーを削除し、最後のエラーがクリアされた後、</w:t>
      </w:r>
      <w:proofErr w:type="spellStart"/>
      <w:r w:rsidRPr="006A3C86">
        <w:rPr>
          <w:rFonts w:hint="eastAsia"/>
        </w:rPr>
        <w:t>gmoccapy.error</w:t>
      </w:r>
      <w:proofErr w:type="spellEnd"/>
      <w:r w:rsidRPr="006A3C86">
        <w:rPr>
          <w:rFonts w:hint="eastAsia"/>
        </w:rPr>
        <w:t>ピンを</w:t>
      </w:r>
      <w:r w:rsidRPr="006A3C86">
        <w:rPr>
          <w:rFonts w:hint="eastAsia"/>
        </w:rPr>
        <w:t>False</w:t>
      </w:r>
      <w:r w:rsidRPr="006A3C86">
        <w:rPr>
          <w:rFonts w:hint="eastAsia"/>
        </w:rPr>
        <w:t>にリセットします。</w:t>
      </w:r>
    </w:p>
    <w:p w14:paraId="6C893CFD" w14:textId="286A56BA" w:rsidR="006A3C86" w:rsidRDefault="00060C2B" w:rsidP="00060C2B">
      <w:pPr>
        <w:pStyle w:val="Note"/>
        <w:ind w:left="630"/>
      </w:pPr>
      <w:r>
        <w:t>Note</w:t>
      </w:r>
    </w:p>
    <w:p w14:paraId="62146A06" w14:textId="21057655" w:rsidR="00060C2B" w:rsidRDefault="00060C2B" w:rsidP="00060C2B">
      <w:pPr>
        <w:pStyle w:val="Note"/>
        <w:ind w:left="630"/>
      </w:pPr>
      <w:r w:rsidRPr="00060C2B">
        <w:rPr>
          <w:rFonts w:hint="eastAsia"/>
        </w:rPr>
        <w:t>メッセージまたはユーザー情報は</w:t>
      </w:r>
      <w:proofErr w:type="spellStart"/>
      <w:r w:rsidRPr="00060C2B">
        <w:rPr>
          <w:rFonts w:hint="eastAsia"/>
        </w:rPr>
        <w:t>gmoccapy.error</w:t>
      </w:r>
      <w:proofErr w:type="spellEnd"/>
      <w:r w:rsidRPr="00060C2B">
        <w:rPr>
          <w:rFonts w:hint="eastAsia"/>
        </w:rPr>
        <w:t>ピンには影響しませんが、エラーが表示されない場合、</w:t>
      </w:r>
      <w:proofErr w:type="spellStart"/>
      <w:r w:rsidRPr="00060C2B">
        <w:rPr>
          <w:rFonts w:hint="eastAsia"/>
        </w:rPr>
        <w:t>gmoccapy.delete</w:t>
      </w:r>
      <w:proofErr w:type="spellEnd"/>
      <w:r w:rsidRPr="00060C2B">
        <w:rPr>
          <w:rFonts w:hint="eastAsia"/>
        </w:rPr>
        <w:t>-message</w:t>
      </w:r>
      <w:r w:rsidRPr="00060C2B">
        <w:rPr>
          <w:rFonts w:hint="eastAsia"/>
        </w:rPr>
        <w:t>ピンは最後のメッセージを削除します。</w:t>
      </w:r>
    </w:p>
    <w:p w14:paraId="57BFEF36" w14:textId="7948C62D" w:rsidR="006A3C86" w:rsidRDefault="006A3C86" w:rsidP="00005279">
      <w:pPr>
        <w:ind w:left="840"/>
      </w:pPr>
    </w:p>
    <w:p w14:paraId="77E7AB33" w14:textId="09BC4890" w:rsidR="006A3C86" w:rsidRDefault="00D373FD" w:rsidP="00D373FD">
      <w:pPr>
        <w:pStyle w:val="4"/>
      </w:pPr>
      <w:r>
        <w:rPr>
          <w:rStyle w:val="jlqj4b"/>
          <w:rFonts w:hint="eastAsia"/>
        </w:rPr>
        <w:t>ユーザーが作成したメッセージ</w:t>
      </w:r>
      <w:r>
        <w:rPr>
          <w:rStyle w:val="jlqj4b"/>
          <w:rFonts w:hint="eastAsia"/>
        </w:rPr>
        <w:t>HAL</w:t>
      </w:r>
      <w:r>
        <w:rPr>
          <w:rStyle w:val="jlqj4b"/>
          <w:rFonts w:hint="eastAsia"/>
        </w:rPr>
        <w:t>ピン</w:t>
      </w:r>
    </w:p>
    <w:p w14:paraId="7081168B" w14:textId="2B01ED2F" w:rsidR="00D373FD" w:rsidRDefault="00D373FD" w:rsidP="00005279">
      <w:pPr>
        <w:ind w:left="840"/>
      </w:pPr>
      <w:proofErr w:type="spellStart"/>
      <w:r w:rsidRPr="00D373FD">
        <w:rPr>
          <w:rFonts w:hint="eastAsia"/>
        </w:rPr>
        <w:t>gmoccapy</w:t>
      </w:r>
      <w:proofErr w:type="spellEnd"/>
      <w:r w:rsidRPr="00D373FD">
        <w:rPr>
          <w:rFonts w:hint="eastAsia"/>
        </w:rPr>
        <w:t>は、</w:t>
      </w:r>
      <w:r w:rsidRPr="00D373FD">
        <w:rPr>
          <w:rFonts w:hint="eastAsia"/>
        </w:rPr>
        <w:t>3</w:t>
      </w:r>
      <w:r w:rsidRPr="00D373FD">
        <w:rPr>
          <w:rFonts w:hint="eastAsia"/>
        </w:rPr>
        <w:t>つの異なるユーザーメッセージを使用して、外部エラーに反応する場合があります。すべて</w:t>
      </w:r>
      <w:r w:rsidRPr="00D373FD">
        <w:rPr>
          <w:rFonts w:hint="eastAsia"/>
        </w:rPr>
        <w:t>HAL_BIT</w:t>
      </w:r>
      <w:r w:rsidRPr="00D373FD">
        <w:rPr>
          <w:rFonts w:hint="eastAsia"/>
        </w:rPr>
        <w:t>ピンです。</w:t>
      </w:r>
    </w:p>
    <w:p w14:paraId="07261E80" w14:textId="1F70225F" w:rsidR="00D373FD" w:rsidRDefault="00D373FD" w:rsidP="00005279">
      <w:pPr>
        <w:ind w:left="840"/>
      </w:pPr>
      <w:r w:rsidRPr="00D373FD">
        <w:rPr>
          <w:rFonts w:hint="eastAsia"/>
        </w:rPr>
        <w:t>状態</w:t>
      </w:r>
    </w:p>
    <w:p w14:paraId="2BE356CD" w14:textId="64702C5D" w:rsidR="00D373FD" w:rsidRDefault="00D373FD" w:rsidP="00D373FD">
      <w:pPr>
        <w:numPr>
          <w:ilvl w:val="0"/>
          <w:numId w:val="207"/>
        </w:numPr>
      </w:pPr>
      <w:proofErr w:type="spellStart"/>
      <w:r>
        <w:rPr>
          <w:rFonts w:ascii="NimbusRomNo9L-Regu" w:hAnsi="NimbusRomNo9L-Regu" w:cs="NimbusRomNo9L-Regu"/>
          <w:sz w:val="20"/>
          <w:szCs w:val="20"/>
        </w:rPr>
        <w:t>gmoccapy.messages.statustest</w:t>
      </w:r>
      <w:proofErr w:type="spellEnd"/>
    </w:p>
    <w:p w14:paraId="56431C57" w14:textId="50124133" w:rsidR="00D373FD" w:rsidRDefault="00D373FD" w:rsidP="00005279">
      <w:pPr>
        <w:ind w:left="840"/>
      </w:pPr>
      <w:proofErr w:type="spellStart"/>
      <w:r>
        <w:rPr>
          <w:rFonts w:hint="eastAsia"/>
        </w:rPr>
        <w:lastRenderedPageBreak/>
        <w:t>Y</w:t>
      </w:r>
      <w:r>
        <w:t>esNo</w:t>
      </w:r>
      <w:proofErr w:type="spellEnd"/>
      <w:r>
        <w:t xml:space="preserve"> </w:t>
      </w:r>
      <w:r w:rsidRPr="00D373FD">
        <w:rPr>
          <w:rFonts w:hint="eastAsia"/>
        </w:rPr>
        <w:t>dialog</w:t>
      </w:r>
    </w:p>
    <w:p w14:paraId="675C1166" w14:textId="2ABEA628" w:rsidR="00D373FD" w:rsidRPr="00D373FD" w:rsidRDefault="00D373FD" w:rsidP="00D373FD">
      <w:pPr>
        <w:numPr>
          <w:ilvl w:val="0"/>
          <w:numId w:val="207"/>
        </w:numPr>
      </w:pPr>
      <w:proofErr w:type="spellStart"/>
      <w:r>
        <w:rPr>
          <w:rFonts w:ascii="NimbusRomNo9L-Regu" w:hAnsi="NimbusRomNo9L-Regu" w:cs="NimbusRomNo9L-Regu"/>
          <w:sz w:val="20"/>
          <w:szCs w:val="20"/>
        </w:rPr>
        <w:t>gmoccapy.messages.yesnodialog</w:t>
      </w:r>
      <w:proofErr w:type="spellEnd"/>
    </w:p>
    <w:p w14:paraId="6EF90E9E" w14:textId="226FB5D1" w:rsidR="00D373FD" w:rsidRPr="00D373FD" w:rsidRDefault="00D373FD" w:rsidP="00D373FD">
      <w:pPr>
        <w:numPr>
          <w:ilvl w:val="0"/>
          <w:numId w:val="207"/>
        </w:numPr>
      </w:pPr>
      <w:proofErr w:type="spellStart"/>
      <w:r>
        <w:rPr>
          <w:rFonts w:ascii="NimbusRomNo9L-Regu" w:hAnsi="NimbusRomNo9L-Regu" w:cs="NimbusRomNo9L-Regu"/>
          <w:sz w:val="20"/>
          <w:szCs w:val="20"/>
        </w:rPr>
        <w:t>gmoccapy.messages.yesnodialog</w:t>
      </w:r>
      <w:proofErr w:type="spellEnd"/>
      <w:r>
        <w:rPr>
          <w:rFonts w:ascii="NimbusRomNo9L-Regu" w:hAnsi="NimbusRomNo9L-Regu" w:cs="NimbusRomNo9L-Regu"/>
          <w:sz w:val="20"/>
          <w:szCs w:val="20"/>
        </w:rPr>
        <w:t>-waiting</w:t>
      </w:r>
    </w:p>
    <w:p w14:paraId="329EDDEE" w14:textId="192F406A" w:rsidR="00D373FD" w:rsidRDefault="00D373FD" w:rsidP="00D373FD">
      <w:pPr>
        <w:numPr>
          <w:ilvl w:val="0"/>
          <w:numId w:val="207"/>
        </w:numPr>
      </w:pPr>
      <w:proofErr w:type="spellStart"/>
      <w:r>
        <w:rPr>
          <w:rFonts w:ascii="NimbusRomNo9L-Regu" w:hAnsi="NimbusRomNo9L-Regu" w:cs="NimbusRomNo9L-Regu"/>
          <w:sz w:val="20"/>
          <w:szCs w:val="20"/>
        </w:rPr>
        <w:t>gmoccapy.messages.yesnodialog-responce</w:t>
      </w:r>
      <w:proofErr w:type="spellEnd"/>
    </w:p>
    <w:p w14:paraId="79F287C6" w14:textId="69B82A3F" w:rsidR="00D373FD" w:rsidRDefault="00D373FD" w:rsidP="00005279">
      <w:pPr>
        <w:ind w:left="840"/>
      </w:pPr>
      <w:r w:rsidRPr="00D373FD">
        <w:t>Ok</w:t>
      </w:r>
      <w:r>
        <w:t xml:space="preserve"> </w:t>
      </w:r>
      <w:r w:rsidRPr="00D373FD">
        <w:t>dialog</w:t>
      </w:r>
    </w:p>
    <w:p w14:paraId="59399C03" w14:textId="7F6B6C7A" w:rsidR="00D373FD" w:rsidRPr="00D373FD" w:rsidRDefault="00D373FD" w:rsidP="00D373FD">
      <w:pPr>
        <w:numPr>
          <w:ilvl w:val="0"/>
          <w:numId w:val="208"/>
        </w:numPr>
      </w:pPr>
      <w:proofErr w:type="spellStart"/>
      <w:r>
        <w:rPr>
          <w:rFonts w:ascii="NimbusRomNo9L-Regu" w:hAnsi="NimbusRomNo9L-Regu" w:cs="NimbusRomNo9L-Regu"/>
          <w:sz w:val="20"/>
          <w:szCs w:val="20"/>
        </w:rPr>
        <w:t>gmoccapy.messages.okdialog</w:t>
      </w:r>
      <w:proofErr w:type="spellEnd"/>
    </w:p>
    <w:p w14:paraId="572D7E87" w14:textId="6B6450B3" w:rsidR="00D373FD" w:rsidRDefault="00D373FD" w:rsidP="00D373FD">
      <w:pPr>
        <w:numPr>
          <w:ilvl w:val="0"/>
          <w:numId w:val="208"/>
        </w:numPr>
      </w:pPr>
      <w:proofErr w:type="spellStart"/>
      <w:r>
        <w:rPr>
          <w:rFonts w:ascii="NimbusRomNo9L-Regu" w:hAnsi="NimbusRomNo9L-Regu" w:cs="NimbusRomNo9L-Regu"/>
          <w:sz w:val="20"/>
          <w:szCs w:val="20"/>
        </w:rPr>
        <w:t>gmoccapy.messages.okdialog</w:t>
      </w:r>
      <w:proofErr w:type="spellEnd"/>
      <w:r>
        <w:rPr>
          <w:rFonts w:ascii="NimbusRomNo9L-Regu" w:hAnsi="NimbusRomNo9L-Regu" w:cs="NimbusRomNo9L-Regu"/>
          <w:sz w:val="20"/>
          <w:szCs w:val="20"/>
        </w:rPr>
        <w:t>-waiting</w:t>
      </w:r>
    </w:p>
    <w:p w14:paraId="565977DA" w14:textId="5281C526" w:rsidR="00D373FD" w:rsidRDefault="00D373FD" w:rsidP="00005279">
      <w:pPr>
        <w:ind w:left="840"/>
      </w:pPr>
      <w:r w:rsidRPr="00D373FD">
        <w:rPr>
          <w:rFonts w:hint="eastAsia"/>
        </w:rPr>
        <w:t>ユーザーが作成したメッセージを追加するには、</w:t>
      </w:r>
      <w:r w:rsidRPr="00D373FD">
        <w:rPr>
          <w:rFonts w:hint="eastAsia"/>
        </w:rPr>
        <w:t>[DISPLAY]</w:t>
      </w:r>
      <w:r w:rsidRPr="00D373FD">
        <w:rPr>
          <w:rFonts w:hint="eastAsia"/>
        </w:rPr>
        <w:t>セクションの</w:t>
      </w:r>
      <w:r w:rsidRPr="00D373FD">
        <w:rPr>
          <w:rFonts w:hint="eastAsia"/>
        </w:rPr>
        <w:t>INI</w:t>
      </w:r>
      <w:r w:rsidRPr="00D373FD">
        <w:rPr>
          <w:rFonts w:hint="eastAsia"/>
        </w:rPr>
        <w:t>ファイルにメッセージを追加する必要があります。</w:t>
      </w:r>
      <w:r w:rsidRPr="00D373FD">
        <w:rPr>
          <w:rFonts w:hint="eastAsia"/>
        </w:rPr>
        <w:t xml:space="preserve"> </w:t>
      </w:r>
      <w:r w:rsidRPr="00D373FD">
        <w:rPr>
          <w:rFonts w:hint="eastAsia"/>
        </w:rPr>
        <w:t>ここにいくつかの例があります。</w:t>
      </w:r>
    </w:p>
    <w:p w14:paraId="4B1E5D5C" w14:textId="77777777" w:rsidR="00D373FD" w:rsidRDefault="00D373FD" w:rsidP="00D373FD">
      <w:pPr>
        <w:pStyle w:val="af9"/>
        <w:ind w:left="1260"/>
      </w:pPr>
      <w:r>
        <w:t>MESSAGE_BOLDTEXT = LUBE SYSTEM FAULT</w:t>
      </w:r>
    </w:p>
    <w:p w14:paraId="66F06118" w14:textId="77777777" w:rsidR="00D373FD" w:rsidRDefault="00D373FD" w:rsidP="00D373FD">
      <w:pPr>
        <w:pStyle w:val="af9"/>
        <w:ind w:left="1260"/>
      </w:pPr>
      <w:r>
        <w:t>MESSAGE_TEXT = LUBE FAULT</w:t>
      </w:r>
    </w:p>
    <w:p w14:paraId="2EC9CB48" w14:textId="77777777" w:rsidR="00D373FD" w:rsidRDefault="00D373FD" w:rsidP="00D373FD">
      <w:pPr>
        <w:pStyle w:val="af9"/>
        <w:ind w:left="1260"/>
      </w:pPr>
      <w:r>
        <w:t xml:space="preserve">MESSAGE_TYPE = </w:t>
      </w:r>
      <w:proofErr w:type="spellStart"/>
      <w:r>
        <w:t>okdialog</w:t>
      </w:r>
      <w:proofErr w:type="spellEnd"/>
    </w:p>
    <w:p w14:paraId="0E8862C6" w14:textId="77777777" w:rsidR="00D373FD" w:rsidRDefault="00D373FD" w:rsidP="00D373FD">
      <w:pPr>
        <w:pStyle w:val="af9"/>
        <w:ind w:left="1260"/>
      </w:pPr>
      <w:r>
        <w:t>MESSAGE_PINNAME = lube-fault</w:t>
      </w:r>
    </w:p>
    <w:p w14:paraId="214202B3" w14:textId="77777777" w:rsidR="00D373FD" w:rsidRDefault="00D373FD" w:rsidP="00D373FD">
      <w:pPr>
        <w:pStyle w:val="af9"/>
        <w:ind w:left="1260"/>
      </w:pPr>
      <w:r>
        <w:t>MESSAGE_BOLDTEXT = NONE</w:t>
      </w:r>
    </w:p>
    <w:p w14:paraId="7C6E4C6A" w14:textId="77777777" w:rsidR="00D373FD" w:rsidRDefault="00D373FD" w:rsidP="00D373FD">
      <w:pPr>
        <w:pStyle w:val="af9"/>
        <w:ind w:left="1260"/>
      </w:pPr>
      <w:r>
        <w:t>MESSAGE_TEXT = X SHEAR PIN BROKEN</w:t>
      </w:r>
    </w:p>
    <w:p w14:paraId="2E7671F9" w14:textId="77777777" w:rsidR="00D373FD" w:rsidRDefault="00D373FD" w:rsidP="00D373FD">
      <w:pPr>
        <w:pStyle w:val="af9"/>
        <w:ind w:left="1260"/>
      </w:pPr>
      <w:r>
        <w:t>MESSAGE_TYPE = status</w:t>
      </w:r>
    </w:p>
    <w:p w14:paraId="601577EE" w14:textId="10FF33DA" w:rsidR="00D373FD" w:rsidRDefault="00D373FD" w:rsidP="00D373FD">
      <w:pPr>
        <w:pStyle w:val="af9"/>
        <w:ind w:left="1260"/>
      </w:pPr>
      <w:r>
        <w:t>MESSAGE_PINNAME = pin</w:t>
      </w:r>
    </w:p>
    <w:p w14:paraId="43281195" w14:textId="6585F0AA" w:rsidR="00D373FD" w:rsidRDefault="00D373FD" w:rsidP="00D373FD">
      <w:pPr>
        <w:ind w:left="840" w:firstLineChars="100" w:firstLine="210"/>
      </w:pPr>
      <w:r w:rsidRPr="00D373FD">
        <w:rPr>
          <w:rFonts w:hint="eastAsia"/>
        </w:rPr>
        <w:t>新しいピンを接続して入力するには、</w:t>
      </w:r>
      <w:proofErr w:type="spellStart"/>
      <w:r w:rsidRPr="00D373FD">
        <w:rPr>
          <w:rFonts w:hint="eastAsia"/>
        </w:rPr>
        <w:t>postguiHAL</w:t>
      </w:r>
      <w:proofErr w:type="spellEnd"/>
      <w:r w:rsidRPr="00D373FD">
        <w:rPr>
          <w:rFonts w:hint="eastAsia"/>
        </w:rPr>
        <w:t>ファイルでこれを行う必要があります。</w:t>
      </w:r>
      <w:r w:rsidRPr="00D373FD">
        <w:rPr>
          <w:rFonts w:hint="eastAsia"/>
        </w:rPr>
        <w:t xml:space="preserve"> </w:t>
      </w:r>
      <w:r w:rsidRPr="00D373FD">
        <w:rPr>
          <w:rFonts w:hint="eastAsia"/>
        </w:rPr>
        <w:t>これは、</w:t>
      </w:r>
      <w:r w:rsidRPr="00D373FD">
        <w:rPr>
          <w:rFonts w:hint="eastAsia"/>
        </w:rPr>
        <w:t>HAL</w:t>
      </w:r>
      <w:r w:rsidRPr="00D373FD">
        <w:rPr>
          <w:rFonts w:hint="eastAsia"/>
        </w:rPr>
        <w:t>ファイルの他の場所の入力に信号が接続されている接続の例です。</w:t>
      </w:r>
    </w:p>
    <w:p w14:paraId="5756B6EA" w14:textId="77777777" w:rsidR="00D373FD" w:rsidRDefault="00D373FD" w:rsidP="00D373FD">
      <w:pPr>
        <w:pStyle w:val="af9"/>
        <w:ind w:left="1260"/>
      </w:pPr>
      <w:r>
        <w:t xml:space="preserve">net </w:t>
      </w:r>
      <w:proofErr w:type="spellStart"/>
      <w:r>
        <w:t>gmoccapy</w:t>
      </w:r>
      <w:proofErr w:type="spellEnd"/>
      <w:r>
        <w:t xml:space="preserve">-lube-fault </w:t>
      </w:r>
      <w:proofErr w:type="spellStart"/>
      <w:r>
        <w:t>gmoccapy.messages.lube</w:t>
      </w:r>
      <w:proofErr w:type="spellEnd"/>
      <w:r>
        <w:t>-fault</w:t>
      </w:r>
    </w:p>
    <w:p w14:paraId="34B41EBB" w14:textId="77777777" w:rsidR="00D373FD" w:rsidRDefault="00D373FD" w:rsidP="00D373FD">
      <w:pPr>
        <w:pStyle w:val="af9"/>
        <w:ind w:left="1260"/>
      </w:pPr>
      <w:r>
        <w:t xml:space="preserve">net </w:t>
      </w:r>
      <w:proofErr w:type="spellStart"/>
      <w:r>
        <w:t>gmoccapy</w:t>
      </w:r>
      <w:proofErr w:type="spellEnd"/>
      <w:r>
        <w:t xml:space="preserve">-lube-fault-waiting </w:t>
      </w:r>
      <w:proofErr w:type="spellStart"/>
      <w:r>
        <w:t>gmoccapy.messages.lube</w:t>
      </w:r>
      <w:proofErr w:type="spellEnd"/>
      <w:r>
        <w:t>-fault-waiting</w:t>
      </w:r>
    </w:p>
    <w:p w14:paraId="2E75C496" w14:textId="7D0BAFBE" w:rsidR="00D373FD" w:rsidRDefault="00D373FD" w:rsidP="00D373FD">
      <w:pPr>
        <w:pStyle w:val="af9"/>
        <w:ind w:left="1260"/>
      </w:pPr>
      <w:r>
        <w:t xml:space="preserve">net </w:t>
      </w:r>
      <w:proofErr w:type="spellStart"/>
      <w:r>
        <w:t>gmoccapy</w:t>
      </w:r>
      <w:proofErr w:type="spellEnd"/>
      <w:r>
        <w:t xml:space="preserve">-pin </w:t>
      </w:r>
      <w:proofErr w:type="spellStart"/>
      <w:r>
        <w:t>gmoccapy.messages.pin</w:t>
      </w:r>
      <w:proofErr w:type="spellEnd"/>
    </w:p>
    <w:p w14:paraId="59E8E0B6" w14:textId="53A85EA2" w:rsidR="00D373FD" w:rsidRDefault="00D373FD" w:rsidP="00005279">
      <w:pPr>
        <w:ind w:left="840"/>
      </w:pPr>
      <w:r w:rsidRPr="00D373FD">
        <w:rPr>
          <w:rFonts w:hint="eastAsia"/>
        </w:rPr>
        <w:t>HAL</w:t>
      </w:r>
      <w:r w:rsidRPr="00D373FD">
        <w:rPr>
          <w:rFonts w:hint="eastAsia"/>
        </w:rPr>
        <w:t>ファイルと</w:t>
      </w:r>
      <w:r w:rsidRPr="00D373FD">
        <w:rPr>
          <w:rFonts w:hint="eastAsia"/>
        </w:rPr>
        <w:t>net</w:t>
      </w:r>
      <w:r w:rsidRPr="00D373FD">
        <w:rPr>
          <w:rFonts w:hint="eastAsia"/>
        </w:rPr>
        <w:t>コマンドの詳細については、</w:t>
      </w:r>
      <w:r w:rsidRPr="00D373FD">
        <w:rPr>
          <w:rFonts w:hint="eastAsia"/>
        </w:rPr>
        <w:t>HAL</w:t>
      </w:r>
      <w:r w:rsidRPr="00D373FD">
        <w:rPr>
          <w:rFonts w:hint="eastAsia"/>
        </w:rPr>
        <w:t>の基本を参照してください。</w:t>
      </w:r>
    </w:p>
    <w:p w14:paraId="12A22B29" w14:textId="725E8CCC" w:rsidR="00D373FD" w:rsidRDefault="00D373FD" w:rsidP="00005279">
      <w:pPr>
        <w:ind w:left="840"/>
      </w:pPr>
    </w:p>
    <w:p w14:paraId="304C6433" w14:textId="5677C49F" w:rsidR="00D373FD" w:rsidRDefault="00D373FD" w:rsidP="00D373FD">
      <w:pPr>
        <w:pStyle w:val="4"/>
      </w:pPr>
      <w:r w:rsidRPr="00D373FD">
        <w:rPr>
          <w:rFonts w:hint="eastAsia"/>
        </w:rPr>
        <w:t>スピンドルフィードバックピン</w:t>
      </w:r>
    </w:p>
    <w:p w14:paraId="65D66272" w14:textId="44FB6B39" w:rsidR="00D373FD" w:rsidRDefault="004D0F9B" w:rsidP="00005279">
      <w:pPr>
        <w:ind w:left="840"/>
      </w:pPr>
      <w:r w:rsidRPr="004D0F9B">
        <w:rPr>
          <w:rFonts w:hint="eastAsia"/>
        </w:rPr>
        <w:t>スピンドルフィードバック用の</w:t>
      </w:r>
      <w:r w:rsidRPr="004D0F9B">
        <w:rPr>
          <w:rFonts w:hint="eastAsia"/>
        </w:rPr>
        <w:t>2</w:t>
      </w:r>
      <w:r w:rsidRPr="004D0F9B">
        <w:rPr>
          <w:rFonts w:hint="eastAsia"/>
        </w:rPr>
        <w:t>つのピンがあります</w:t>
      </w:r>
    </w:p>
    <w:p w14:paraId="4250BAF0" w14:textId="551C9744" w:rsidR="00D373FD" w:rsidRPr="004D0F9B" w:rsidRDefault="004D0F9B" w:rsidP="004D0F9B">
      <w:pPr>
        <w:numPr>
          <w:ilvl w:val="0"/>
          <w:numId w:val="209"/>
        </w:numPr>
      </w:pPr>
      <w:proofErr w:type="spellStart"/>
      <w:r>
        <w:rPr>
          <w:rFonts w:ascii="NimbusRomNo9L-Regu" w:hAnsi="NimbusRomNo9L-Regu" w:cs="NimbusRomNo9L-Regu"/>
          <w:sz w:val="20"/>
          <w:szCs w:val="20"/>
        </w:rPr>
        <w:t>gmoccapy.spindle_feedback_bar</w:t>
      </w:r>
      <w:proofErr w:type="spellEnd"/>
    </w:p>
    <w:p w14:paraId="44E3DF9F" w14:textId="1F35B8A7" w:rsidR="004D0F9B" w:rsidRDefault="004D0F9B" w:rsidP="004D0F9B">
      <w:pPr>
        <w:numPr>
          <w:ilvl w:val="0"/>
          <w:numId w:val="209"/>
        </w:numPr>
      </w:pPr>
      <w:proofErr w:type="spellStart"/>
      <w:r>
        <w:rPr>
          <w:rFonts w:ascii="NimbusRomNo9L-Regu" w:hAnsi="NimbusRomNo9L-Regu" w:cs="NimbusRomNo9L-Regu"/>
          <w:sz w:val="20"/>
          <w:szCs w:val="20"/>
        </w:rPr>
        <w:t>gmoccapy.spindle_at_speed_led</w:t>
      </w:r>
      <w:proofErr w:type="spellEnd"/>
    </w:p>
    <w:p w14:paraId="2B27D95B" w14:textId="438B1D54" w:rsidR="00D373FD" w:rsidRDefault="004D0F9B" w:rsidP="00005279">
      <w:pPr>
        <w:ind w:left="840"/>
      </w:pPr>
      <w:proofErr w:type="spellStart"/>
      <w:r w:rsidRPr="004D0F9B">
        <w:rPr>
          <w:rFonts w:hint="eastAsia"/>
        </w:rPr>
        <w:t>gmoccapy.spindle_feedback_bar</w:t>
      </w:r>
      <w:proofErr w:type="spellEnd"/>
      <w:r w:rsidRPr="004D0F9B">
        <w:rPr>
          <w:rFonts w:hint="eastAsia"/>
        </w:rPr>
        <w:t>は、スピンドル速度を示すフロート入力を受け入れます。</w:t>
      </w:r>
      <w:r w:rsidRPr="004D0F9B">
        <w:rPr>
          <w:rFonts w:hint="eastAsia"/>
        </w:rPr>
        <w:t xml:space="preserve"> </w:t>
      </w:r>
      <w:proofErr w:type="spellStart"/>
      <w:r w:rsidRPr="004D0F9B">
        <w:rPr>
          <w:rFonts w:hint="eastAsia"/>
        </w:rPr>
        <w:t>gmoccapy.spindle_at_speed_led</w:t>
      </w:r>
      <w:proofErr w:type="spellEnd"/>
      <w:r w:rsidRPr="004D0F9B">
        <w:rPr>
          <w:rFonts w:hint="eastAsia"/>
        </w:rPr>
        <w:t>は、スピンドルが高速の場合に主導される</w:t>
      </w:r>
      <w:r w:rsidRPr="004D0F9B">
        <w:rPr>
          <w:rFonts w:hint="eastAsia"/>
        </w:rPr>
        <w:t>GUI</w:t>
      </w:r>
      <w:r w:rsidRPr="004D0F9B">
        <w:rPr>
          <w:rFonts w:hint="eastAsia"/>
        </w:rPr>
        <w:t>を点灯させるためのビットインピンです。</w:t>
      </w:r>
    </w:p>
    <w:p w14:paraId="4AF10378" w14:textId="77777777" w:rsidR="004D0F9B" w:rsidRDefault="004D0F9B" w:rsidP="00005279">
      <w:pPr>
        <w:ind w:left="840"/>
      </w:pPr>
    </w:p>
    <w:p w14:paraId="13679C40" w14:textId="326BE77E" w:rsidR="00D373FD" w:rsidRDefault="004D0F9B" w:rsidP="004D0F9B">
      <w:pPr>
        <w:pStyle w:val="4"/>
      </w:pPr>
      <w:r>
        <w:rPr>
          <w:rStyle w:val="jlqj4b"/>
          <w:rFonts w:hint="eastAsia"/>
        </w:rPr>
        <w:lastRenderedPageBreak/>
        <w:t>プログラムの進捗情報を示すピン</w:t>
      </w:r>
    </w:p>
    <w:p w14:paraId="630A697A" w14:textId="4FFB9F73" w:rsidR="00D373FD" w:rsidRDefault="00187488" w:rsidP="00005279">
      <w:pPr>
        <w:ind w:left="840"/>
      </w:pPr>
      <w:r w:rsidRPr="00187488">
        <w:rPr>
          <w:rFonts w:hint="eastAsia"/>
        </w:rPr>
        <w:t>プログラムの進行状況に関する情報を提供する</w:t>
      </w:r>
      <w:r w:rsidRPr="00187488">
        <w:rPr>
          <w:rFonts w:hint="eastAsia"/>
        </w:rPr>
        <w:t>3</w:t>
      </w:r>
      <w:r w:rsidRPr="00187488">
        <w:rPr>
          <w:rFonts w:hint="eastAsia"/>
        </w:rPr>
        <w:t>つのピンがあります</w:t>
      </w:r>
    </w:p>
    <w:p w14:paraId="0320EBE1" w14:textId="6FEC4DCB" w:rsidR="00187488" w:rsidRDefault="00187488" w:rsidP="00187488">
      <w:pPr>
        <w:numPr>
          <w:ilvl w:val="0"/>
          <w:numId w:val="358"/>
        </w:numPr>
      </w:pPr>
      <w:r w:rsidRPr="00187488">
        <w:rPr>
          <w:rFonts w:hint="eastAsia"/>
        </w:rPr>
        <w:t>gmoccapy.program.lengthHAL_S32</w:t>
      </w:r>
      <w:r>
        <w:t xml:space="preserve"> </w:t>
      </w:r>
      <w:r w:rsidRPr="00187488">
        <w:rPr>
          <w:rFonts w:hint="eastAsia"/>
        </w:rPr>
        <w:t>プログラムの合計行数を示す</w:t>
      </w:r>
    </w:p>
    <w:p w14:paraId="6572CE1F" w14:textId="63BEA4BF" w:rsidR="00187488" w:rsidRDefault="00187488" w:rsidP="00187488">
      <w:pPr>
        <w:numPr>
          <w:ilvl w:val="0"/>
          <w:numId w:val="358"/>
        </w:numPr>
      </w:pPr>
      <w:proofErr w:type="spellStart"/>
      <w:r w:rsidRPr="00187488">
        <w:rPr>
          <w:rFonts w:hint="eastAsia"/>
        </w:rPr>
        <w:t>gmoccapy.program.current</w:t>
      </w:r>
      <w:proofErr w:type="spellEnd"/>
      <w:r w:rsidRPr="00187488">
        <w:rPr>
          <w:rFonts w:hint="eastAsia"/>
        </w:rPr>
        <w:t>-line HAL_S32</w:t>
      </w:r>
      <w:r w:rsidRPr="00187488">
        <w:rPr>
          <w:rFonts w:hint="eastAsia"/>
        </w:rPr>
        <w:t>は、プログラムの現在の作業行を示します</w:t>
      </w:r>
    </w:p>
    <w:p w14:paraId="23C31E9C" w14:textId="07487CC7" w:rsidR="00187488" w:rsidRDefault="00187488" w:rsidP="00187488">
      <w:pPr>
        <w:numPr>
          <w:ilvl w:val="0"/>
          <w:numId w:val="358"/>
        </w:numPr>
      </w:pPr>
      <w:proofErr w:type="spellStart"/>
      <w:r w:rsidRPr="00187488">
        <w:rPr>
          <w:rFonts w:hint="eastAsia"/>
        </w:rPr>
        <w:t>gmoccapy.program.progress</w:t>
      </w:r>
      <w:proofErr w:type="spellEnd"/>
      <w:r w:rsidRPr="00187488">
        <w:rPr>
          <w:rFonts w:hint="eastAsia"/>
        </w:rPr>
        <w:t xml:space="preserve"> HAL_FLOAT</w:t>
      </w:r>
      <w:r w:rsidRPr="00187488">
        <w:rPr>
          <w:rFonts w:hint="eastAsia"/>
        </w:rPr>
        <w:t>は、プログラムの進行状況をパーセンテージで示します</w:t>
      </w:r>
    </w:p>
    <w:p w14:paraId="61B1D870" w14:textId="47207FF8" w:rsidR="00D373FD" w:rsidRDefault="00187488" w:rsidP="00187488">
      <w:pPr>
        <w:ind w:left="840" w:firstLineChars="100" w:firstLine="210"/>
      </w:pPr>
      <w:r w:rsidRPr="00187488">
        <w:rPr>
          <w:rFonts w:hint="eastAsia"/>
        </w:rPr>
        <w:t>サブルーチンや大規模なリマッププロシージャを使用している場合は、値があまり正確でない可能性があります。また、ループによって異なる値が発生します。</w:t>
      </w:r>
    </w:p>
    <w:p w14:paraId="44DA3013" w14:textId="77777777" w:rsidR="00187488" w:rsidRDefault="00187488" w:rsidP="00005279">
      <w:pPr>
        <w:ind w:left="840"/>
      </w:pPr>
    </w:p>
    <w:p w14:paraId="08CE47E2" w14:textId="619FBDAE" w:rsidR="00D373FD" w:rsidRDefault="00187488" w:rsidP="00187488">
      <w:pPr>
        <w:pStyle w:val="4"/>
      </w:pPr>
      <w:r w:rsidRPr="00187488">
        <w:rPr>
          <w:rFonts w:hint="eastAsia"/>
        </w:rPr>
        <w:t>ツール関連のピン</w:t>
      </w:r>
    </w:p>
    <w:p w14:paraId="1483CDF4" w14:textId="54ED5BB8" w:rsidR="00D373FD" w:rsidRDefault="00832161" w:rsidP="00832161">
      <w:pPr>
        <w:ind w:left="840" w:firstLineChars="100" w:firstLine="210"/>
      </w:pPr>
      <w:r w:rsidRPr="00832161">
        <w:rPr>
          <w:rFonts w:hint="eastAsia"/>
        </w:rPr>
        <w:t>ツール変更ピンこのピンは、</w:t>
      </w:r>
      <w:proofErr w:type="spellStart"/>
      <w:r w:rsidRPr="00832161">
        <w:rPr>
          <w:rFonts w:hint="eastAsia"/>
        </w:rPr>
        <w:t>gmoccapy</w:t>
      </w:r>
      <w:proofErr w:type="spellEnd"/>
      <w:r w:rsidRPr="00832161">
        <w:rPr>
          <w:rFonts w:hint="eastAsia"/>
        </w:rPr>
        <w:t>の内部ツール変更ダイアログを使用するために提供されています。これは、軸からわかるものと似ていますが、いくつかの変更が加えられているため、ツール番号</w:t>
      </w:r>
      <w:r w:rsidRPr="00832161">
        <w:rPr>
          <w:rFonts w:hint="eastAsia"/>
        </w:rPr>
        <w:t>3</w:t>
      </w:r>
      <w:r w:rsidRPr="00832161">
        <w:rPr>
          <w:rFonts w:hint="eastAsia"/>
        </w:rPr>
        <w:t>に変更するメッセージだけでなく、そのツールの説明も表示されます。</w:t>
      </w:r>
      <w:r w:rsidRPr="00832161">
        <w:rPr>
          <w:rFonts w:hint="eastAsia"/>
        </w:rPr>
        <w:t xml:space="preserve"> 7.5 mm3</w:t>
      </w:r>
      <w:r w:rsidRPr="00832161">
        <w:rPr>
          <w:rFonts w:hint="eastAsia"/>
        </w:rPr>
        <w:t>フルートカッターのように。</w:t>
      </w:r>
      <w:r w:rsidRPr="00832161">
        <w:rPr>
          <w:rFonts w:hint="eastAsia"/>
        </w:rPr>
        <w:t xml:space="preserve"> </w:t>
      </w:r>
      <w:r w:rsidRPr="00832161">
        <w:rPr>
          <w:rFonts w:hint="eastAsia"/>
        </w:rPr>
        <w:t>情報はツールテーブルから取得されるため、何を表示するかはユーザー次第です。</w:t>
      </w:r>
    </w:p>
    <w:p w14:paraId="30E4904A" w14:textId="019E451F" w:rsidR="00832161" w:rsidRDefault="00832161" w:rsidP="00832161">
      <w:pPr>
        <w:ind w:left="840"/>
        <w:jc w:val="center"/>
      </w:pPr>
      <w:r w:rsidRPr="00832161">
        <w:rPr>
          <w:rFonts w:hint="eastAsia"/>
          <w:noProof/>
        </w:rPr>
        <w:drawing>
          <wp:inline distT="0" distB="0" distL="0" distR="0" wp14:anchorId="4CC80C0B" wp14:editId="05B3C467">
            <wp:extent cx="2924354" cy="1346018"/>
            <wp:effectExtent l="0" t="0" r="0" b="6985"/>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1576" cy="1349342"/>
                    </a:xfrm>
                    <a:prstGeom prst="rect">
                      <a:avLst/>
                    </a:prstGeom>
                    <a:noFill/>
                    <a:ln>
                      <a:noFill/>
                    </a:ln>
                  </pic:spPr>
                </pic:pic>
              </a:graphicData>
            </a:graphic>
          </wp:inline>
        </w:drawing>
      </w:r>
    </w:p>
    <w:p w14:paraId="2BC3D877" w14:textId="13541371" w:rsidR="00D373FD" w:rsidRDefault="00D373FD" w:rsidP="00005279">
      <w:pPr>
        <w:ind w:left="840"/>
      </w:pPr>
    </w:p>
    <w:p w14:paraId="1B7A9119" w14:textId="68A68EED" w:rsidR="00D373FD" w:rsidRDefault="00832161" w:rsidP="00832161">
      <w:pPr>
        <w:numPr>
          <w:ilvl w:val="0"/>
          <w:numId w:val="359"/>
        </w:numPr>
      </w:pPr>
      <w:r w:rsidRPr="00832161">
        <w:rPr>
          <w:rFonts w:hint="eastAsia"/>
        </w:rPr>
        <w:t>gmoccapy.toolchange-numberHAL_S32</w:t>
      </w:r>
      <w:r w:rsidRPr="00832161">
        <w:rPr>
          <w:rFonts w:hint="eastAsia"/>
        </w:rPr>
        <w:t>変更するツールの番号</w:t>
      </w:r>
    </w:p>
    <w:p w14:paraId="58C5F6B5" w14:textId="2A55264A" w:rsidR="00832161" w:rsidRDefault="00832161" w:rsidP="00832161">
      <w:pPr>
        <w:numPr>
          <w:ilvl w:val="0"/>
          <w:numId w:val="359"/>
        </w:numPr>
      </w:pPr>
      <w:proofErr w:type="spellStart"/>
      <w:r w:rsidRPr="00832161">
        <w:rPr>
          <w:rFonts w:hint="eastAsia"/>
        </w:rPr>
        <w:t>gmoccapy.toolchange-changeHAL_BIT</w:t>
      </w:r>
      <w:proofErr w:type="spellEnd"/>
      <w:r w:rsidRPr="00832161">
        <w:rPr>
          <w:rFonts w:hint="eastAsia"/>
        </w:rPr>
        <w:t>ツールを変更する必要があることを示します</w:t>
      </w:r>
    </w:p>
    <w:p w14:paraId="1FAAB5BC" w14:textId="4B716336" w:rsidR="00832161" w:rsidRDefault="00832161" w:rsidP="00832161">
      <w:pPr>
        <w:numPr>
          <w:ilvl w:val="0"/>
          <w:numId w:val="359"/>
        </w:numPr>
      </w:pPr>
      <w:proofErr w:type="spellStart"/>
      <w:r w:rsidRPr="00832161">
        <w:rPr>
          <w:rFonts w:hint="eastAsia"/>
        </w:rPr>
        <w:t>gmoccapy.toolchange</w:t>
      </w:r>
      <w:proofErr w:type="spellEnd"/>
      <w:r w:rsidRPr="00832161">
        <w:rPr>
          <w:rFonts w:hint="eastAsia"/>
        </w:rPr>
        <w:t>-</w:t>
      </w:r>
      <w:r w:rsidRPr="00832161">
        <w:rPr>
          <w:rFonts w:hint="eastAsia"/>
        </w:rPr>
        <w:t>変更された</w:t>
      </w:r>
      <w:r w:rsidRPr="00832161">
        <w:rPr>
          <w:rFonts w:hint="eastAsia"/>
        </w:rPr>
        <w:t>HAL_BIT</w:t>
      </w:r>
      <w:r w:rsidRPr="00832161">
        <w:rPr>
          <w:rFonts w:hint="eastAsia"/>
        </w:rPr>
        <w:t>料金が変更されたことを示します</w:t>
      </w:r>
    </w:p>
    <w:p w14:paraId="2113F9D4" w14:textId="4C22A5C6" w:rsidR="00D373FD" w:rsidRDefault="00832161" w:rsidP="00005279">
      <w:pPr>
        <w:ind w:left="840"/>
      </w:pPr>
      <w:r w:rsidRPr="00832161">
        <w:rPr>
          <w:rFonts w:hint="eastAsia"/>
        </w:rPr>
        <w:t>通常、手動で工具を交換する場合は、次のように接続します。</w:t>
      </w:r>
    </w:p>
    <w:p w14:paraId="6798370E" w14:textId="77777777" w:rsidR="00832161" w:rsidRDefault="00832161" w:rsidP="00832161">
      <w:pPr>
        <w:pStyle w:val="af9"/>
        <w:ind w:left="1260"/>
      </w:pPr>
      <w:r>
        <w:t xml:space="preserve">net tool-change </w:t>
      </w:r>
      <w:proofErr w:type="spellStart"/>
      <w:r>
        <w:t>gmoccapy.toolchange</w:t>
      </w:r>
      <w:proofErr w:type="spellEnd"/>
      <w:r>
        <w:t>-change &lt;= iocontrol.0.tool-change</w:t>
      </w:r>
    </w:p>
    <w:p w14:paraId="55850800" w14:textId="77777777" w:rsidR="00832161" w:rsidRDefault="00832161" w:rsidP="00832161">
      <w:pPr>
        <w:pStyle w:val="af9"/>
        <w:ind w:left="1260"/>
      </w:pPr>
      <w:r>
        <w:t xml:space="preserve">net tool-changed </w:t>
      </w:r>
      <w:proofErr w:type="spellStart"/>
      <w:r>
        <w:t>gmoccapy.toolchange</w:t>
      </w:r>
      <w:proofErr w:type="spellEnd"/>
      <w:r>
        <w:t>-changed &lt;= iocontrol.0.tool-changed</w:t>
      </w:r>
    </w:p>
    <w:p w14:paraId="6B90C1C3" w14:textId="77777777" w:rsidR="00832161" w:rsidRDefault="00832161" w:rsidP="00832161">
      <w:pPr>
        <w:pStyle w:val="af9"/>
        <w:ind w:left="1260"/>
      </w:pPr>
      <w:r>
        <w:t xml:space="preserve">net tool-prep-number </w:t>
      </w:r>
      <w:proofErr w:type="spellStart"/>
      <w:r>
        <w:t>gmoccapy.toolchange</w:t>
      </w:r>
      <w:proofErr w:type="spellEnd"/>
      <w:r>
        <w:t>-number &lt;= iocontrol.0.tool-prep-number</w:t>
      </w:r>
    </w:p>
    <w:p w14:paraId="683E8275" w14:textId="2B6646E9" w:rsidR="00832161" w:rsidRDefault="00832161" w:rsidP="00832161">
      <w:pPr>
        <w:pStyle w:val="af9"/>
        <w:ind w:left="1260"/>
      </w:pPr>
      <w:r>
        <w:t>net tool-prep-loop iocontrol.0.tool-prepare &lt;= iocontrol.0.tool-prepared</w:t>
      </w:r>
    </w:p>
    <w:p w14:paraId="1688DF2F" w14:textId="1CD36DD0" w:rsidR="00D373FD" w:rsidRDefault="00832161" w:rsidP="00832161">
      <w:pPr>
        <w:pStyle w:val="Note"/>
        <w:ind w:left="630"/>
      </w:pPr>
      <w:r>
        <w:rPr>
          <w:rFonts w:hint="eastAsia"/>
        </w:rPr>
        <w:t>n</w:t>
      </w:r>
      <w:r>
        <w:t>ote</w:t>
      </w:r>
    </w:p>
    <w:p w14:paraId="76289794" w14:textId="17802909" w:rsidR="00832161" w:rsidRDefault="00832161" w:rsidP="00832161">
      <w:pPr>
        <w:pStyle w:val="Note"/>
        <w:ind w:left="630"/>
      </w:pPr>
      <w:r w:rsidRPr="00832161">
        <w:rPr>
          <w:rFonts w:hint="eastAsia"/>
        </w:rPr>
        <w:t>この接続は</w:t>
      </w:r>
      <w:proofErr w:type="spellStart"/>
      <w:r w:rsidRPr="00832161">
        <w:rPr>
          <w:rFonts w:hint="eastAsia"/>
        </w:rPr>
        <w:t>postguihal</w:t>
      </w:r>
      <w:proofErr w:type="spellEnd"/>
      <w:r w:rsidRPr="00832161">
        <w:rPr>
          <w:rFonts w:hint="eastAsia"/>
        </w:rPr>
        <w:t>ファイルで行う必要があることに注意してください。</w:t>
      </w:r>
    </w:p>
    <w:p w14:paraId="00DAF609" w14:textId="149BD2A2" w:rsidR="00D373FD" w:rsidRDefault="00832161" w:rsidP="00832161">
      <w:pPr>
        <w:ind w:left="840" w:firstLineChars="100" w:firstLine="210"/>
      </w:pPr>
      <w:r w:rsidRPr="00832161">
        <w:rPr>
          <w:rFonts w:hint="eastAsia"/>
        </w:rPr>
        <w:t>ツールオフセットピンこのピンを使用すると、ツール情報フレームに</w:t>
      </w:r>
      <w:r w:rsidRPr="00832161">
        <w:rPr>
          <w:rFonts w:hint="eastAsia"/>
        </w:rPr>
        <w:t>X</w:t>
      </w:r>
      <w:r w:rsidRPr="00832161">
        <w:rPr>
          <w:rFonts w:hint="eastAsia"/>
        </w:rPr>
        <w:t>および</w:t>
      </w:r>
      <w:r w:rsidRPr="00832161">
        <w:rPr>
          <w:rFonts w:hint="eastAsia"/>
        </w:rPr>
        <w:t>Z</w:t>
      </w:r>
      <w:r w:rsidRPr="00832161">
        <w:rPr>
          <w:rFonts w:hint="eastAsia"/>
        </w:rPr>
        <w:t>のアクティブなツールオフセット値を表示できます。</w:t>
      </w:r>
      <w:r w:rsidRPr="00832161">
        <w:rPr>
          <w:rFonts w:hint="eastAsia"/>
        </w:rPr>
        <w:t xml:space="preserve"> G43</w:t>
      </w:r>
      <w:r w:rsidRPr="00832161">
        <w:rPr>
          <w:rFonts w:hint="eastAsia"/>
        </w:rPr>
        <w:t>が送信された後にのみアクティブになることを知っておく必要があります。</w:t>
      </w:r>
    </w:p>
    <w:p w14:paraId="38EC4A53" w14:textId="5B9F397C" w:rsidR="00832161" w:rsidRDefault="00832161" w:rsidP="00832161">
      <w:pPr>
        <w:ind w:left="840"/>
        <w:jc w:val="center"/>
      </w:pPr>
      <w:r w:rsidRPr="00832161">
        <w:rPr>
          <w:rFonts w:hint="eastAsia"/>
          <w:noProof/>
        </w:rPr>
        <w:lastRenderedPageBreak/>
        <w:drawing>
          <wp:inline distT="0" distB="0" distL="0" distR="0" wp14:anchorId="4F7930CC" wp14:editId="479FE19E">
            <wp:extent cx="3303905" cy="741680"/>
            <wp:effectExtent l="0" t="0" r="0" b="1270"/>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03905" cy="741680"/>
                    </a:xfrm>
                    <a:prstGeom prst="rect">
                      <a:avLst/>
                    </a:prstGeom>
                    <a:noFill/>
                    <a:ln>
                      <a:noFill/>
                    </a:ln>
                  </pic:spPr>
                </pic:pic>
              </a:graphicData>
            </a:graphic>
          </wp:inline>
        </w:drawing>
      </w:r>
    </w:p>
    <w:p w14:paraId="5FBAD3E8" w14:textId="35847206" w:rsidR="00D373FD" w:rsidRDefault="00832161" w:rsidP="00832161">
      <w:pPr>
        <w:numPr>
          <w:ilvl w:val="0"/>
          <w:numId w:val="360"/>
        </w:numPr>
      </w:pPr>
      <w:proofErr w:type="spellStart"/>
      <w:r w:rsidRPr="00832161">
        <w:t>gmoccapy.tooloffset</w:t>
      </w:r>
      <w:proofErr w:type="spellEnd"/>
      <w:r w:rsidRPr="00832161">
        <w:t>-x</w:t>
      </w:r>
    </w:p>
    <w:p w14:paraId="35173017" w14:textId="61B9561F" w:rsidR="00832161" w:rsidRDefault="00832161" w:rsidP="00832161">
      <w:pPr>
        <w:numPr>
          <w:ilvl w:val="0"/>
          <w:numId w:val="360"/>
        </w:numPr>
      </w:pPr>
      <w:proofErr w:type="spellStart"/>
      <w:r w:rsidRPr="00832161">
        <w:t>gmoccapy.tooloffset</w:t>
      </w:r>
      <w:proofErr w:type="spellEnd"/>
      <w:r w:rsidRPr="00832161">
        <w:t>-z</w:t>
      </w:r>
    </w:p>
    <w:p w14:paraId="1495A1EA" w14:textId="4FD2F690" w:rsidR="00D373FD" w:rsidRDefault="00832161" w:rsidP="00832161">
      <w:pPr>
        <w:pStyle w:val="Note"/>
        <w:ind w:left="630"/>
      </w:pPr>
      <w:r>
        <w:rPr>
          <w:rFonts w:hint="eastAsia"/>
        </w:rPr>
        <w:t>n</w:t>
      </w:r>
      <w:r>
        <w:t>ote</w:t>
      </w:r>
    </w:p>
    <w:p w14:paraId="6B49C69B" w14:textId="3A32815C" w:rsidR="00832161" w:rsidRDefault="00832161" w:rsidP="00832161">
      <w:pPr>
        <w:pStyle w:val="Note"/>
        <w:ind w:left="630"/>
      </w:pPr>
      <w:r w:rsidRPr="00832161">
        <w:rPr>
          <w:rFonts w:hint="eastAsia"/>
        </w:rPr>
        <w:t>この接続は</w:t>
      </w:r>
      <w:proofErr w:type="spellStart"/>
      <w:r w:rsidRPr="00832161">
        <w:rPr>
          <w:rFonts w:hint="eastAsia"/>
        </w:rPr>
        <w:t>postguihal</w:t>
      </w:r>
      <w:proofErr w:type="spellEnd"/>
      <w:r w:rsidRPr="00832161">
        <w:rPr>
          <w:rFonts w:hint="eastAsia"/>
        </w:rPr>
        <w:t>ファイルで行う必要があることに注意してください。</w:t>
      </w:r>
    </w:p>
    <w:p w14:paraId="553FE8D1" w14:textId="0FD38C7F" w:rsidR="00D373FD" w:rsidRDefault="00D373FD" w:rsidP="00005279">
      <w:pPr>
        <w:ind w:left="840"/>
      </w:pPr>
    </w:p>
    <w:p w14:paraId="41C18D33" w14:textId="039BC883" w:rsidR="00D373FD" w:rsidRDefault="00832161" w:rsidP="00832161">
      <w:pPr>
        <w:pStyle w:val="Note"/>
        <w:ind w:left="630"/>
      </w:pPr>
      <w:r>
        <w:t>Note</w:t>
      </w:r>
    </w:p>
    <w:p w14:paraId="16C2108B" w14:textId="46284783" w:rsidR="00832161" w:rsidRDefault="00832161" w:rsidP="00832161">
      <w:pPr>
        <w:pStyle w:val="Note"/>
        <w:ind w:left="630"/>
      </w:pPr>
      <w:proofErr w:type="spellStart"/>
      <w:r w:rsidRPr="00832161">
        <w:rPr>
          <w:rFonts w:hint="eastAsia"/>
        </w:rPr>
        <w:t>tooloffset</w:t>
      </w:r>
      <w:proofErr w:type="spellEnd"/>
      <w:r w:rsidRPr="00832161">
        <w:rPr>
          <w:rFonts w:hint="eastAsia"/>
        </w:rPr>
        <w:t>-x</w:t>
      </w:r>
      <w:r w:rsidRPr="00832161">
        <w:rPr>
          <w:rFonts w:hint="eastAsia"/>
        </w:rPr>
        <w:t>ラインはミルでは必要なく、些細な運動学のミルでは表示されません。</w:t>
      </w:r>
    </w:p>
    <w:p w14:paraId="32AB0158" w14:textId="655F4D7B" w:rsidR="00D373FD" w:rsidRDefault="00D373FD" w:rsidP="00005279">
      <w:pPr>
        <w:ind w:left="840"/>
      </w:pPr>
    </w:p>
    <w:p w14:paraId="50E6D76C" w14:textId="77777777" w:rsidR="00832161" w:rsidRDefault="00832161" w:rsidP="00832161">
      <w:pPr>
        <w:pStyle w:val="af9"/>
        <w:ind w:left="1260"/>
      </w:pPr>
      <w:r>
        <w:t xml:space="preserve">net </w:t>
      </w:r>
      <w:proofErr w:type="spellStart"/>
      <w:r>
        <w:t>tooloffset</w:t>
      </w:r>
      <w:proofErr w:type="spellEnd"/>
      <w:r>
        <w:t xml:space="preserve">-x </w:t>
      </w:r>
      <w:proofErr w:type="spellStart"/>
      <w:r>
        <w:t>gmoccapy.tooloffset</w:t>
      </w:r>
      <w:proofErr w:type="spellEnd"/>
      <w:r>
        <w:t xml:space="preserve">-x &lt;= </w:t>
      </w:r>
      <w:proofErr w:type="spellStart"/>
      <w:r>
        <w:t>motion.tooloffset.x</w:t>
      </w:r>
      <w:proofErr w:type="spellEnd"/>
    </w:p>
    <w:p w14:paraId="142C5096" w14:textId="42E3226D" w:rsidR="00D373FD" w:rsidRDefault="00832161" w:rsidP="00832161">
      <w:pPr>
        <w:pStyle w:val="af9"/>
        <w:ind w:left="1260"/>
      </w:pPr>
      <w:r>
        <w:t xml:space="preserve">net </w:t>
      </w:r>
      <w:proofErr w:type="spellStart"/>
      <w:r>
        <w:t>tooloffset</w:t>
      </w:r>
      <w:proofErr w:type="spellEnd"/>
      <w:r>
        <w:t xml:space="preserve">-z </w:t>
      </w:r>
      <w:proofErr w:type="spellStart"/>
      <w:r>
        <w:t>gmoccapy.tooloffset</w:t>
      </w:r>
      <w:proofErr w:type="spellEnd"/>
      <w:r>
        <w:t xml:space="preserve">-z &lt;= </w:t>
      </w:r>
      <w:proofErr w:type="spellStart"/>
      <w:r>
        <w:t>motion.tooloffset.z</w:t>
      </w:r>
      <w:proofErr w:type="spellEnd"/>
    </w:p>
    <w:p w14:paraId="6F37111B" w14:textId="2E982BFA" w:rsidR="00D373FD" w:rsidRDefault="00D373FD" w:rsidP="00005279">
      <w:pPr>
        <w:ind w:left="840"/>
      </w:pPr>
    </w:p>
    <w:p w14:paraId="1EDBE745" w14:textId="68400D06" w:rsidR="00D373FD" w:rsidRDefault="00832161" w:rsidP="00005279">
      <w:pPr>
        <w:ind w:left="840"/>
      </w:pPr>
      <w:proofErr w:type="spellStart"/>
      <w:r w:rsidRPr="00832161">
        <w:rPr>
          <w:rFonts w:hint="eastAsia"/>
        </w:rPr>
        <w:t>gmoccapy</w:t>
      </w:r>
      <w:proofErr w:type="spellEnd"/>
      <w:r w:rsidRPr="00832161">
        <w:rPr>
          <w:rFonts w:hint="eastAsia"/>
        </w:rPr>
        <w:t>はオフセットを更新するために独自に処理し、ツールの変更後に</w:t>
      </w:r>
      <w:r w:rsidRPr="00832161">
        <w:rPr>
          <w:rFonts w:hint="eastAsia"/>
        </w:rPr>
        <w:t>G43</w:t>
      </w:r>
      <w:r w:rsidRPr="00832161">
        <w:rPr>
          <w:rFonts w:hint="eastAsia"/>
        </w:rPr>
        <w:t>を送信しますが、自動モードではないことに注意してください。</w:t>
      </w:r>
    </w:p>
    <w:p w14:paraId="7C407F02" w14:textId="7D32A000" w:rsidR="00832161" w:rsidRDefault="00832161" w:rsidP="00832161">
      <w:pPr>
        <w:pStyle w:val="Note"/>
        <w:ind w:left="630"/>
      </w:pPr>
      <w:r>
        <w:rPr>
          <w:rFonts w:hint="eastAsia"/>
        </w:rPr>
        <w:t>重要</w:t>
      </w:r>
    </w:p>
    <w:p w14:paraId="1A312826" w14:textId="01071C01" w:rsidR="00832161" w:rsidRDefault="00832161" w:rsidP="00832161">
      <w:pPr>
        <w:pStyle w:val="Note"/>
        <w:ind w:left="630"/>
      </w:pPr>
      <w:r w:rsidRPr="00832161">
        <w:rPr>
          <w:rFonts w:hint="eastAsia"/>
        </w:rPr>
        <w:t>したがって、プログラムを作成すると、ツールを変更するたびに</w:t>
      </w:r>
      <w:r w:rsidRPr="00832161">
        <w:rPr>
          <w:rFonts w:hint="eastAsia"/>
        </w:rPr>
        <w:t>G43</w:t>
      </w:r>
      <w:r w:rsidRPr="00832161">
        <w:rPr>
          <w:rFonts w:hint="eastAsia"/>
        </w:rPr>
        <w:t>を含める必要があります。</w:t>
      </w:r>
    </w:p>
    <w:p w14:paraId="57885A34" w14:textId="24F950AA" w:rsidR="00832161" w:rsidRDefault="00832161" w:rsidP="00005279">
      <w:pPr>
        <w:ind w:left="840"/>
      </w:pPr>
    </w:p>
    <w:p w14:paraId="0B984016" w14:textId="58EDC6E7" w:rsidR="00832161" w:rsidRDefault="00832161" w:rsidP="00832161">
      <w:pPr>
        <w:pStyle w:val="3"/>
      </w:pPr>
      <w:r w:rsidRPr="00832161">
        <w:rPr>
          <w:rFonts w:hint="eastAsia"/>
        </w:rPr>
        <w:t>自動工具測定</w:t>
      </w:r>
    </w:p>
    <w:p w14:paraId="0FC9A4D5" w14:textId="65796BEC" w:rsidR="00832161" w:rsidRDefault="00877CA4" w:rsidP="00877CA4">
      <w:pPr>
        <w:ind w:left="840" w:firstLineChars="100" w:firstLine="210"/>
      </w:pPr>
      <w:proofErr w:type="spellStart"/>
      <w:r w:rsidRPr="00877CA4">
        <w:rPr>
          <w:rFonts w:hint="eastAsia"/>
        </w:rPr>
        <w:t>Gmoccapy</w:t>
      </w:r>
      <w:proofErr w:type="spellEnd"/>
      <w:r w:rsidRPr="00877CA4">
        <w:rPr>
          <w:rFonts w:hint="eastAsia"/>
        </w:rPr>
        <w:t>は、統合された自動ツール測定を提供します。</w:t>
      </w:r>
      <w:r w:rsidRPr="00877CA4">
        <w:rPr>
          <w:rFonts w:hint="eastAsia"/>
        </w:rPr>
        <w:t xml:space="preserve"> </w:t>
      </w:r>
      <w:r w:rsidRPr="00877CA4">
        <w:rPr>
          <w:rFonts w:hint="eastAsia"/>
        </w:rPr>
        <w:t>この機能を使用するには、いくつかの追加設定を行う必要があります。また、提供されている</w:t>
      </w:r>
      <w:proofErr w:type="spellStart"/>
      <w:r w:rsidRPr="00877CA4">
        <w:rPr>
          <w:rFonts w:hint="eastAsia"/>
        </w:rPr>
        <w:t>hal</w:t>
      </w:r>
      <w:proofErr w:type="spellEnd"/>
      <w:r w:rsidRPr="00877CA4">
        <w:rPr>
          <w:rFonts w:hint="eastAsia"/>
        </w:rPr>
        <w:t>ピンを使用して、独自の</w:t>
      </w:r>
      <w:proofErr w:type="spellStart"/>
      <w:r w:rsidRPr="00877CA4">
        <w:rPr>
          <w:rFonts w:hint="eastAsia"/>
        </w:rPr>
        <w:t>ngc</w:t>
      </w:r>
      <w:proofErr w:type="spellEnd"/>
      <w:r w:rsidRPr="00877CA4">
        <w:rPr>
          <w:rFonts w:hint="eastAsia"/>
        </w:rPr>
        <w:t>再マップ手順で値を取得することもできます。</w:t>
      </w:r>
    </w:p>
    <w:p w14:paraId="7E2E2EB2" w14:textId="6938C686" w:rsidR="00877CA4" w:rsidRDefault="00877CA4" w:rsidP="00877CA4">
      <w:pPr>
        <w:ind w:left="840" w:firstLineChars="100" w:firstLine="210"/>
      </w:pPr>
      <w:r w:rsidRPr="00877CA4">
        <w:rPr>
          <w:rFonts w:hint="eastAsia"/>
        </w:rPr>
        <w:t>[</w:t>
      </w:r>
      <w:r w:rsidRPr="00877CA4">
        <w:rPr>
          <w:rFonts w:hint="eastAsia"/>
        </w:rPr>
        <w:t>重要</w:t>
      </w:r>
      <w:r w:rsidRPr="00877CA4">
        <w:rPr>
          <w:rFonts w:hint="eastAsia"/>
        </w:rPr>
        <w:t>]</w:t>
      </w:r>
      <w:r w:rsidRPr="00877CA4">
        <w:rPr>
          <w:rFonts w:hint="eastAsia"/>
        </w:rPr>
        <w:t>最初のテストを開始する前に、設定ページでプローブの高さとプローブの速度を入力することを忘れないでください！</w:t>
      </w:r>
      <w:r w:rsidRPr="00877CA4">
        <w:rPr>
          <w:rFonts w:hint="eastAsia"/>
        </w:rPr>
        <w:t xml:space="preserve"> </w:t>
      </w:r>
      <w:r w:rsidRPr="00877CA4">
        <w:rPr>
          <w:rFonts w:hint="eastAsia"/>
        </w:rPr>
        <w:t>設定ページのツール測定を参照してください</w:t>
      </w:r>
    </w:p>
    <w:p w14:paraId="4224F70B" w14:textId="6AAFAAE7" w:rsidR="00877CA4" w:rsidRDefault="00877CA4" w:rsidP="00877CA4">
      <w:pPr>
        <w:ind w:left="840" w:firstLineChars="100" w:firstLine="210"/>
      </w:pPr>
      <w:r w:rsidRPr="00877CA4">
        <w:rPr>
          <w:rFonts w:hint="eastAsia"/>
        </w:rPr>
        <w:t>工具測定ビデオをご覧になることもお勧めします。工具測定関連のビデオをご覧ください。</w:t>
      </w:r>
    </w:p>
    <w:p w14:paraId="703C4D16" w14:textId="7415916E" w:rsidR="00877CA4" w:rsidRDefault="00877CA4" w:rsidP="00877CA4">
      <w:pPr>
        <w:ind w:left="840" w:firstLineChars="100" w:firstLine="210"/>
      </w:pPr>
      <w:proofErr w:type="spellStart"/>
      <w:r w:rsidRPr="00877CA4">
        <w:rPr>
          <w:rFonts w:hint="eastAsia"/>
        </w:rPr>
        <w:t>gmoccapy</w:t>
      </w:r>
      <w:proofErr w:type="spellEnd"/>
      <w:r w:rsidRPr="00877CA4">
        <w:rPr>
          <w:rFonts w:hint="eastAsia"/>
        </w:rPr>
        <w:t>でのツール測定は、他の多くの</w:t>
      </w:r>
      <w:r w:rsidRPr="00877CA4">
        <w:rPr>
          <w:rFonts w:hint="eastAsia"/>
        </w:rPr>
        <w:t>GUI</w:t>
      </w:r>
      <w:r w:rsidRPr="00877CA4">
        <w:rPr>
          <w:rFonts w:hint="eastAsia"/>
        </w:rPr>
        <w:t>とは少し異なります。</w:t>
      </w:r>
      <w:r w:rsidRPr="00877CA4">
        <w:rPr>
          <w:rFonts w:hint="eastAsia"/>
        </w:rPr>
        <w:t xml:space="preserve"> </w:t>
      </w:r>
      <w:r w:rsidRPr="00877CA4">
        <w:rPr>
          <w:rFonts w:hint="eastAsia"/>
        </w:rPr>
        <w:t>次の手順に従う必要があります。</w:t>
      </w:r>
    </w:p>
    <w:p w14:paraId="7A791335" w14:textId="393E42AC" w:rsidR="00877CA4" w:rsidRDefault="00877CA4" w:rsidP="00877CA4">
      <w:pPr>
        <w:numPr>
          <w:ilvl w:val="0"/>
          <w:numId w:val="361"/>
        </w:numPr>
      </w:pPr>
      <w:r w:rsidRPr="00877CA4">
        <w:rPr>
          <w:rFonts w:hint="eastAsia"/>
        </w:rPr>
        <w:t>X</w:t>
      </w:r>
      <w:r w:rsidRPr="00877CA4">
        <w:rPr>
          <w:rFonts w:hint="eastAsia"/>
        </w:rPr>
        <w:t>と</w:t>
      </w:r>
      <w:r w:rsidRPr="00877CA4">
        <w:rPr>
          <w:rFonts w:hint="eastAsia"/>
        </w:rPr>
        <w:t>Y</w:t>
      </w:r>
      <w:r w:rsidRPr="00877CA4">
        <w:rPr>
          <w:rFonts w:hint="eastAsia"/>
        </w:rPr>
        <w:t>のワークピースのタッチ</w:t>
      </w:r>
    </w:p>
    <w:p w14:paraId="24908EC9" w14:textId="679822A2" w:rsidR="00877CA4" w:rsidRDefault="00877CA4" w:rsidP="00877CA4">
      <w:pPr>
        <w:numPr>
          <w:ilvl w:val="0"/>
          <w:numId w:val="361"/>
        </w:numPr>
      </w:pPr>
      <w:r w:rsidRPr="00877CA4">
        <w:rPr>
          <w:rFonts w:hint="eastAsia"/>
        </w:rPr>
        <w:t>ツールスイッチが配置されているベースからブロックの上面（チャックなどを含む）までのブロックの高さを測定します。</w:t>
      </w:r>
    </w:p>
    <w:p w14:paraId="52758840" w14:textId="2CF30CFF" w:rsidR="00877CA4" w:rsidRDefault="00877CA4" w:rsidP="00877CA4">
      <w:pPr>
        <w:numPr>
          <w:ilvl w:val="0"/>
          <w:numId w:val="361"/>
        </w:numPr>
      </w:pPr>
      <w:r w:rsidRPr="00877CA4">
        <w:rPr>
          <w:rFonts w:hint="eastAsia"/>
        </w:rPr>
        <w:lastRenderedPageBreak/>
        <w:t>ボタンブロックの高さを押して、測定値を入力します</w:t>
      </w:r>
    </w:p>
    <w:p w14:paraId="03464D4F" w14:textId="2FD86CA3" w:rsidR="00877CA4" w:rsidRDefault="00877CA4" w:rsidP="00877CA4">
      <w:pPr>
        <w:numPr>
          <w:ilvl w:val="0"/>
          <w:numId w:val="361"/>
        </w:numPr>
      </w:pPr>
      <w:r w:rsidRPr="00877CA4">
        <w:rPr>
          <w:rFonts w:hint="eastAsia"/>
        </w:rPr>
        <w:t>自動モードに移動して、プログラムを開始します</w:t>
      </w:r>
    </w:p>
    <w:p w14:paraId="4DBC29CF" w14:textId="1A99FFB0" w:rsidR="00D373FD" w:rsidRDefault="00877CA4" w:rsidP="00005279">
      <w:pPr>
        <w:ind w:left="840"/>
      </w:pPr>
      <w:r w:rsidRPr="00877CA4">
        <w:rPr>
          <w:rFonts w:hint="eastAsia"/>
        </w:rPr>
        <w:t>ここに小さなスケッチがあります：</w:t>
      </w:r>
    </w:p>
    <w:p w14:paraId="20F2BD89" w14:textId="5F698D83" w:rsidR="00877CA4" w:rsidRDefault="00877CA4" w:rsidP="00877CA4">
      <w:pPr>
        <w:ind w:left="840"/>
        <w:jc w:val="center"/>
      </w:pPr>
      <w:r w:rsidRPr="00877CA4">
        <w:rPr>
          <w:rFonts w:hint="eastAsia"/>
          <w:noProof/>
        </w:rPr>
        <w:drawing>
          <wp:inline distT="0" distB="0" distL="0" distR="0" wp14:anchorId="15CFCD5F" wp14:editId="38DC3CA8">
            <wp:extent cx="3976777" cy="2810820"/>
            <wp:effectExtent l="0" t="0" r="5080" b="889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87129" cy="2818137"/>
                    </a:xfrm>
                    <a:prstGeom prst="rect">
                      <a:avLst/>
                    </a:prstGeom>
                    <a:noFill/>
                    <a:ln>
                      <a:noFill/>
                    </a:ln>
                  </pic:spPr>
                </pic:pic>
              </a:graphicData>
            </a:graphic>
          </wp:inline>
        </w:drawing>
      </w:r>
    </w:p>
    <w:p w14:paraId="0A949D38" w14:textId="47AA3AFD" w:rsidR="00D373FD" w:rsidRDefault="00877CA4" w:rsidP="00005279">
      <w:pPr>
        <w:ind w:left="840"/>
      </w:pPr>
      <w:r w:rsidRPr="00877CA4">
        <w:rPr>
          <w:rFonts w:hint="eastAsia"/>
        </w:rPr>
        <w:t>最初に与えられた工具交換で工具が測定され、オフセットはブロックの高さに合うように自動的に設定されます。</w:t>
      </w:r>
      <w:r w:rsidRPr="00877CA4">
        <w:rPr>
          <w:rFonts w:hint="eastAsia"/>
        </w:rPr>
        <w:t xml:space="preserve"> </w:t>
      </w:r>
      <w:proofErr w:type="spellStart"/>
      <w:r w:rsidRPr="00877CA4">
        <w:rPr>
          <w:rFonts w:hint="eastAsia"/>
        </w:rPr>
        <w:t>gmoccapy</w:t>
      </w:r>
      <w:proofErr w:type="spellEnd"/>
      <w:r w:rsidRPr="00877CA4">
        <w:rPr>
          <w:rFonts w:hint="eastAsia"/>
        </w:rPr>
        <w:t>方式の利点は、参照ツールが必要ないことです。</w:t>
      </w:r>
    </w:p>
    <w:p w14:paraId="68A5CA35" w14:textId="128E0C51" w:rsidR="00877CA4" w:rsidRDefault="00877CA4" w:rsidP="00877CA4">
      <w:pPr>
        <w:pStyle w:val="Note"/>
        <w:ind w:left="630"/>
      </w:pPr>
      <w:r>
        <w:t>Note</w:t>
      </w:r>
    </w:p>
    <w:p w14:paraId="23F55036" w14:textId="15615B25" w:rsidR="00877CA4" w:rsidRDefault="00877CA4" w:rsidP="00877CA4">
      <w:pPr>
        <w:pStyle w:val="Note"/>
        <w:ind w:left="630"/>
      </w:pPr>
      <w:r w:rsidRPr="00877CA4">
        <w:rPr>
          <w:rFonts w:hint="eastAsia"/>
        </w:rPr>
        <w:t>プログラムには、最初にツールの変更が含まれている必要があります。</w:t>
      </w:r>
      <w:r w:rsidRPr="00877CA4">
        <w:rPr>
          <w:rFonts w:hint="eastAsia"/>
        </w:rPr>
        <w:t xml:space="preserve"> </w:t>
      </w:r>
      <w:r w:rsidRPr="00877CA4">
        <w:rPr>
          <w:rFonts w:hint="eastAsia"/>
        </w:rPr>
        <w:t>工具は以前に使用したことがある場合でも測定されるため、ブロックの高さが変更されても危険はありません。</w:t>
      </w:r>
      <w:r w:rsidRPr="00877CA4">
        <w:rPr>
          <w:rFonts w:hint="eastAsia"/>
        </w:rPr>
        <w:t xml:space="preserve"> </w:t>
      </w:r>
      <w:r w:rsidRPr="00877CA4">
        <w:rPr>
          <w:rFonts w:hint="eastAsia"/>
        </w:rPr>
        <w:t>あなたのチューブでそれを行う方法を示すいくつかのビデオがあります。</w:t>
      </w:r>
    </w:p>
    <w:p w14:paraId="52F268BE" w14:textId="77777777" w:rsidR="00877CA4" w:rsidRDefault="00877CA4" w:rsidP="00005279">
      <w:pPr>
        <w:ind w:left="840"/>
      </w:pPr>
    </w:p>
    <w:p w14:paraId="3B0BFEA7" w14:textId="3C6C17D8" w:rsidR="00D373FD" w:rsidRDefault="00877CA4" w:rsidP="00877CA4">
      <w:pPr>
        <w:pStyle w:val="4"/>
        <w:numPr>
          <w:ilvl w:val="3"/>
          <w:numId w:val="362"/>
        </w:numPr>
      </w:pPr>
      <w:r w:rsidRPr="00877CA4">
        <w:rPr>
          <w:rFonts w:hint="eastAsia"/>
        </w:rPr>
        <w:t>工具測定ピン</w:t>
      </w:r>
    </w:p>
    <w:p w14:paraId="5115E643" w14:textId="3AB50F77" w:rsidR="00D373FD" w:rsidRDefault="00877CA4" w:rsidP="00877CA4">
      <w:pPr>
        <w:ind w:left="840" w:firstLineChars="100" w:firstLine="210"/>
      </w:pPr>
      <w:proofErr w:type="spellStart"/>
      <w:r w:rsidRPr="00877CA4">
        <w:rPr>
          <w:rFonts w:hint="eastAsia"/>
        </w:rPr>
        <w:t>Gmoccapy</w:t>
      </w:r>
      <w:proofErr w:type="spellEnd"/>
      <w:r w:rsidRPr="00877CA4">
        <w:rPr>
          <w:rFonts w:hint="eastAsia"/>
        </w:rPr>
        <w:t>は、工具測定用に</w:t>
      </w:r>
      <w:r w:rsidRPr="00877CA4">
        <w:rPr>
          <w:rFonts w:hint="eastAsia"/>
        </w:rPr>
        <w:t>5</w:t>
      </w:r>
      <w:r w:rsidRPr="00877CA4">
        <w:rPr>
          <w:rFonts w:hint="eastAsia"/>
        </w:rPr>
        <w:t>つのピンを提供しています。</w:t>
      </w:r>
      <w:r w:rsidRPr="00877CA4">
        <w:rPr>
          <w:rFonts w:hint="eastAsia"/>
        </w:rPr>
        <w:t xml:space="preserve"> </w:t>
      </w:r>
      <w:r w:rsidRPr="00877CA4">
        <w:rPr>
          <w:rFonts w:hint="eastAsia"/>
        </w:rPr>
        <w:t>ピンは主に</w:t>
      </w:r>
      <w:proofErr w:type="spellStart"/>
      <w:r w:rsidRPr="00877CA4">
        <w:rPr>
          <w:rFonts w:hint="eastAsia"/>
        </w:rPr>
        <w:t>gcode</w:t>
      </w:r>
      <w:proofErr w:type="spellEnd"/>
      <w:r w:rsidRPr="00877CA4">
        <w:rPr>
          <w:rFonts w:hint="eastAsia"/>
        </w:rPr>
        <w:t>サブルーチンから読み取るために使用されるため、コードはさまざまな値に反応する可能性があります。</w:t>
      </w:r>
    </w:p>
    <w:p w14:paraId="4F1F1BED" w14:textId="7645093A" w:rsidR="00877CA4" w:rsidRDefault="00877CA4" w:rsidP="00877CA4">
      <w:pPr>
        <w:numPr>
          <w:ilvl w:val="0"/>
          <w:numId w:val="363"/>
        </w:numPr>
      </w:pPr>
      <w:proofErr w:type="spellStart"/>
      <w:r w:rsidRPr="00877CA4">
        <w:rPr>
          <w:rFonts w:hint="eastAsia"/>
        </w:rPr>
        <w:t>gmoccapy.toolmeasurementHAL_BIT</w:t>
      </w:r>
      <w:proofErr w:type="spellEnd"/>
      <w:r w:rsidRPr="00877CA4">
        <w:rPr>
          <w:rFonts w:hint="eastAsia"/>
        </w:rPr>
        <w:t>ツール測定を有効にするかどうか</w:t>
      </w:r>
    </w:p>
    <w:p w14:paraId="517FE8A3" w14:textId="6E95BAE4" w:rsidR="00877CA4" w:rsidRDefault="00877CA4" w:rsidP="00877CA4">
      <w:pPr>
        <w:numPr>
          <w:ilvl w:val="0"/>
          <w:numId w:val="363"/>
        </w:numPr>
      </w:pPr>
      <w:proofErr w:type="spellStart"/>
      <w:r w:rsidRPr="00877CA4">
        <w:rPr>
          <w:rFonts w:hint="eastAsia"/>
        </w:rPr>
        <w:t>gmoccapy.blockheightHAL_FLOAT</w:t>
      </w:r>
      <w:proofErr w:type="spellEnd"/>
      <w:r w:rsidRPr="00877CA4">
        <w:rPr>
          <w:rFonts w:hint="eastAsia"/>
        </w:rPr>
        <w:t>ワークの上面の測定値</w:t>
      </w:r>
    </w:p>
    <w:p w14:paraId="012FB937" w14:textId="620A2E98" w:rsidR="00877CA4" w:rsidRDefault="00877CA4" w:rsidP="00877CA4">
      <w:pPr>
        <w:numPr>
          <w:ilvl w:val="0"/>
          <w:numId w:val="363"/>
        </w:numPr>
      </w:pPr>
      <w:proofErr w:type="spellStart"/>
      <w:r w:rsidRPr="00877CA4">
        <w:rPr>
          <w:rFonts w:hint="eastAsia"/>
        </w:rPr>
        <w:t>gmoccapy.probeheightHAL_FLOAT</w:t>
      </w:r>
      <w:proofErr w:type="spellEnd"/>
      <w:r w:rsidRPr="00877CA4">
        <w:rPr>
          <w:rFonts w:hint="eastAsia"/>
        </w:rPr>
        <w:t>プローブスイッチの高さ</w:t>
      </w:r>
    </w:p>
    <w:p w14:paraId="3BAA6F56" w14:textId="145CFE80" w:rsidR="00877CA4" w:rsidRDefault="00877CA4" w:rsidP="00877CA4">
      <w:pPr>
        <w:numPr>
          <w:ilvl w:val="0"/>
          <w:numId w:val="363"/>
        </w:numPr>
      </w:pPr>
      <w:proofErr w:type="spellStart"/>
      <w:r w:rsidRPr="00877CA4">
        <w:rPr>
          <w:rFonts w:hint="eastAsia"/>
        </w:rPr>
        <w:t>gmoccapy.searchvelHAL_FLOAT</w:t>
      </w:r>
      <w:proofErr w:type="spellEnd"/>
      <w:r w:rsidRPr="00877CA4">
        <w:rPr>
          <w:rFonts w:hint="eastAsia"/>
        </w:rPr>
        <w:t>ツールプローブスイッチを検索する速度</w:t>
      </w:r>
    </w:p>
    <w:p w14:paraId="4E9C3F94" w14:textId="186A035B" w:rsidR="00877CA4" w:rsidRDefault="00877CA4" w:rsidP="00877CA4">
      <w:pPr>
        <w:numPr>
          <w:ilvl w:val="0"/>
          <w:numId w:val="363"/>
        </w:numPr>
      </w:pPr>
      <w:proofErr w:type="spellStart"/>
      <w:r w:rsidRPr="00877CA4">
        <w:rPr>
          <w:rFonts w:hint="eastAsia"/>
        </w:rPr>
        <w:t>gmoccapy.probevelHAL_FLOAT</w:t>
      </w:r>
      <w:proofErr w:type="spellEnd"/>
      <w:r w:rsidRPr="00877CA4">
        <w:rPr>
          <w:rFonts w:hint="eastAsia"/>
        </w:rPr>
        <w:t>ツールの長さをプローブする速度</w:t>
      </w:r>
    </w:p>
    <w:p w14:paraId="47B7BAD2" w14:textId="6E86F249" w:rsidR="00D373FD" w:rsidRDefault="00D373FD" w:rsidP="00005279">
      <w:pPr>
        <w:ind w:left="840"/>
      </w:pPr>
    </w:p>
    <w:p w14:paraId="4A09DF38" w14:textId="5E59C8DC" w:rsidR="00D373FD" w:rsidRDefault="002D2430" w:rsidP="002D2430">
      <w:pPr>
        <w:pStyle w:val="4"/>
      </w:pPr>
      <w:r w:rsidRPr="002D2430">
        <w:rPr>
          <w:rFonts w:hint="eastAsia"/>
        </w:rPr>
        <w:lastRenderedPageBreak/>
        <w:t>ツール測定</w:t>
      </w:r>
      <w:r w:rsidRPr="002D2430">
        <w:rPr>
          <w:rFonts w:hint="eastAsia"/>
        </w:rPr>
        <w:t>INI</w:t>
      </w:r>
      <w:r w:rsidRPr="002D2430">
        <w:rPr>
          <w:rFonts w:hint="eastAsia"/>
        </w:rPr>
        <w:t>ファイルの変更</w:t>
      </w:r>
    </w:p>
    <w:p w14:paraId="63968E70" w14:textId="676BA475" w:rsidR="00D373FD" w:rsidRDefault="00C676E5" w:rsidP="00005279">
      <w:pPr>
        <w:ind w:left="840"/>
      </w:pPr>
      <w:r w:rsidRPr="00C676E5">
        <w:rPr>
          <w:rFonts w:hint="eastAsia"/>
        </w:rPr>
        <w:t>INI</w:t>
      </w:r>
      <w:r w:rsidRPr="00C676E5">
        <w:rPr>
          <w:rFonts w:hint="eastAsia"/>
        </w:rPr>
        <w:t>ファイルを変更して、以下を含めます。</w:t>
      </w:r>
    </w:p>
    <w:p w14:paraId="2604D8D2" w14:textId="4A7F45C5" w:rsidR="00D373FD" w:rsidRDefault="00C676E5" w:rsidP="00005279">
      <w:pPr>
        <w:ind w:left="840"/>
      </w:pPr>
      <w:r w:rsidRPr="00C676E5">
        <w:rPr>
          <w:rFonts w:hint="eastAsia"/>
        </w:rPr>
        <w:t>RS274NGC</w:t>
      </w:r>
      <w:r w:rsidRPr="00C676E5">
        <w:rPr>
          <w:rFonts w:hint="eastAsia"/>
        </w:rPr>
        <w:t>セクション</w:t>
      </w:r>
    </w:p>
    <w:p w14:paraId="42CDAE6D" w14:textId="77777777" w:rsidR="00C676E5" w:rsidRDefault="00C676E5" w:rsidP="00C676E5">
      <w:pPr>
        <w:pStyle w:val="af9"/>
        <w:ind w:left="1260"/>
      </w:pPr>
      <w:r>
        <w:t>[RS274NGC]</w:t>
      </w:r>
    </w:p>
    <w:p w14:paraId="67A957DF" w14:textId="77777777" w:rsidR="00C676E5" w:rsidRDefault="00C676E5" w:rsidP="00C676E5">
      <w:pPr>
        <w:pStyle w:val="af9"/>
        <w:ind w:left="1260"/>
      </w:pPr>
      <w:r>
        <w:t xml:space="preserve"># Enables the reading of INI and HAL values from </w:t>
      </w:r>
      <w:proofErr w:type="spellStart"/>
      <w:r>
        <w:t>gcode</w:t>
      </w:r>
      <w:proofErr w:type="spellEnd"/>
    </w:p>
    <w:p w14:paraId="669D02C4" w14:textId="77777777" w:rsidR="00C676E5" w:rsidRDefault="00C676E5" w:rsidP="00C676E5">
      <w:pPr>
        <w:pStyle w:val="af9"/>
        <w:ind w:left="1260"/>
      </w:pPr>
      <w:r>
        <w:t>FEATURES=12</w:t>
      </w:r>
    </w:p>
    <w:p w14:paraId="3080039A" w14:textId="77777777" w:rsidR="00C676E5" w:rsidRDefault="00C676E5" w:rsidP="00C676E5">
      <w:pPr>
        <w:pStyle w:val="af9"/>
        <w:ind w:left="1260"/>
        <w:rPr>
          <w:rFonts w:ascii="CMMI10" w:hAnsi="CMMI10" w:cs="CMMI10"/>
        </w:rPr>
      </w:pPr>
      <w:r>
        <w:t xml:space="preserve"># is the sub, with is called when </w:t>
      </w:r>
      <w:proofErr w:type="spellStart"/>
      <w:r>
        <w:t>a</w:t>
      </w:r>
      <w:proofErr w:type="spellEnd"/>
      <w:r>
        <w:t xml:space="preserve"> error during tool change happens, not needed on every </w:t>
      </w:r>
      <w:r>
        <w:rPr>
          <w:rFonts w:ascii="CMSY10" w:hAnsi="CMSY10" w:cs="CMSY10"/>
        </w:rPr>
        <w:t xml:space="preserve"> </w:t>
      </w:r>
      <w:r>
        <w:rPr>
          <w:rFonts w:ascii="CMMI10" w:hAnsi="CMMI10" w:cs="CMMI10"/>
        </w:rPr>
        <w:t>-</w:t>
      </w:r>
    </w:p>
    <w:p w14:paraId="3A170216" w14:textId="77777777" w:rsidR="00C676E5" w:rsidRDefault="00C676E5" w:rsidP="00C676E5">
      <w:pPr>
        <w:pStyle w:val="af9"/>
        <w:ind w:left="1260"/>
      </w:pPr>
      <w:r>
        <w:t>machine configuration</w:t>
      </w:r>
    </w:p>
    <w:p w14:paraId="1FB7E959" w14:textId="77777777" w:rsidR="00C676E5" w:rsidRDefault="00C676E5" w:rsidP="00C676E5">
      <w:pPr>
        <w:pStyle w:val="af9"/>
        <w:ind w:left="1260"/>
      </w:pPr>
      <w:r>
        <w:t>ON_ABORT_COMMAND=O &lt;</w:t>
      </w:r>
      <w:proofErr w:type="spellStart"/>
      <w:r>
        <w:t>on_abort</w:t>
      </w:r>
      <w:proofErr w:type="spellEnd"/>
      <w:r>
        <w:t>&gt; call</w:t>
      </w:r>
    </w:p>
    <w:p w14:paraId="6D7FCFA0" w14:textId="77777777" w:rsidR="00C676E5" w:rsidRDefault="00C676E5" w:rsidP="00C676E5">
      <w:pPr>
        <w:pStyle w:val="af9"/>
        <w:ind w:left="1260"/>
      </w:pPr>
      <w:r>
        <w:t># The remap code</w:t>
      </w:r>
    </w:p>
    <w:p w14:paraId="0FA48144" w14:textId="5B4D143A" w:rsidR="00C676E5" w:rsidRDefault="00C676E5" w:rsidP="00C676E5">
      <w:pPr>
        <w:pStyle w:val="af9"/>
        <w:ind w:left="1260"/>
      </w:pPr>
      <w:r>
        <w:t xml:space="preserve">REMAP=M6 </w:t>
      </w:r>
      <w:proofErr w:type="spellStart"/>
      <w:r>
        <w:t>modalgroup</w:t>
      </w:r>
      <w:proofErr w:type="spellEnd"/>
      <w:r>
        <w:t>=6 prolog=</w:t>
      </w:r>
      <w:proofErr w:type="spellStart"/>
      <w:r>
        <w:t>change_prolog</w:t>
      </w:r>
      <w:proofErr w:type="spellEnd"/>
      <w:r>
        <w:t xml:space="preserve"> </w:t>
      </w:r>
      <w:proofErr w:type="spellStart"/>
      <w:r>
        <w:t>ngc</w:t>
      </w:r>
      <w:proofErr w:type="spellEnd"/>
      <w:r>
        <w:t>=change epilog=</w:t>
      </w:r>
      <w:proofErr w:type="spellStart"/>
      <w:r>
        <w:t>change_epilog</w:t>
      </w:r>
      <w:proofErr w:type="spellEnd"/>
    </w:p>
    <w:p w14:paraId="78D2EB2F" w14:textId="4E95530C" w:rsidR="00005279" w:rsidRDefault="00005279" w:rsidP="002665A2">
      <w:pPr>
        <w:ind w:leftChars="400" w:left="840"/>
      </w:pPr>
    </w:p>
    <w:p w14:paraId="519FDFA1" w14:textId="047C2FBA" w:rsidR="00005279" w:rsidRDefault="00C676E5" w:rsidP="002665A2">
      <w:pPr>
        <w:ind w:leftChars="400" w:left="840"/>
      </w:pPr>
      <w:r w:rsidRPr="00C676E5">
        <w:rPr>
          <w:rFonts w:hint="eastAsia"/>
        </w:rPr>
        <w:t>ツールセンサーセクションツールセンサーの位置とプロービング動作の開始位置。すべての値は絶対座標です。ただし、</w:t>
      </w:r>
      <w:r w:rsidRPr="00C676E5">
        <w:rPr>
          <w:rFonts w:hint="eastAsia"/>
        </w:rPr>
        <w:t>MAXPROBE</w:t>
      </w:r>
      <w:r w:rsidRPr="00C676E5">
        <w:rPr>
          <w:rFonts w:hint="eastAsia"/>
        </w:rPr>
        <w:t>は、相対動作で指定する必要があります。</w:t>
      </w:r>
    </w:p>
    <w:p w14:paraId="3E2360D6" w14:textId="77777777" w:rsidR="00C676E5" w:rsidRDefault="00C676E5" w:rsidP="00C676E5">
      <w:pPr>
        <w:pStyle w:val="af9"/>
        <w:ind w:left="1260"/>
      </w:pPr>
      <w:r>
        <w:t>[TOOLSENSOR]</w:t>
      </w:r>
    </w:p>
    <w:p w14:paraId="6E46C19D" w14:textId="77777777" w:rsidR="00C676E5" w:rsidRDefault="00C676E5" w:rsidP="00C676E5">
      <w:pPr>
        <w:pStyle w:val="af9"/>
        <w:ind w:left="1260"/>
      </w:pPr>
      <w:r>
        <w:t>X = 10</w:t>
      </w:r>
    </w:p>
    <w:p w14:paraId="2B7E9601" w14:textId="77777777" w:rsidR="00C676E5" w:rsidRDefault="00C676E5" w:rsidP="00C676E5">
      <w:pPr>
        <w:pStyle w:val="af9"/>
        <w:ind w:left="1260"/>
      </w:pPr>
      <w:r>
        <w:t>Y = 10</w:t>
      </w:r>
    </w:p>
    <w:p w14:paraId="324D627B" w14:textId="77777777" w:rsidR="00C676E5" w:rsidRDefault="00C676E5" w:rsidP="00C676E5">
      <w:pPr>
        <w:pStyle w:val="af9"/>
        <w:ind w:left="1260"/>
      </w:pPr>
      <w:r>
        <w:t>Z = -20</w:t>
      </w:r>
    </w:p>
    <w:p w14:paraId="2B3F9736" w14:textId="5DC7D269" w:rsidR="00C676E5" w:rsidRDefault="00C676E5" w:rsidP="00C676E5">
      <w:pPr>
        <w:pStyle w:val="af9"/>
        <w:ind w:left="1260"/>
      </w:pPr>
      <w:r>
        <w:t>MAXPROBE = -20</w:t>
      </w:r>
    </w:p>
    <w:p w14:paraId="76821204" w14:textId="5595A61F" w:rsidR="00005279" w:rsidRDefault="00C676E5" w:rsidP="002665A2">
      <w:pPr>
        <w:ind w:leftChars="400" w:left="840"/>
      </w:pPr>
      <w:r w:rsidRPr="00C676E5">
        <w:rPr>
          <w:rFonts w:hint="eastAsia"/>
        </w:rPr>
        <w:t>位置変更セクションこれは意図的に</w:t>
      </w:r>
      <w:r w:rsidRPr="00C676E5">
        <w:rPr>
          <w:rFonts w:hint="eastAsia"/>
        </w:rPr>
        <w:t>TOOL_CHANGE_POSITION</w:t>
      </w:r>
      <w:r w:rsidRPr="00C676E5">
        <w:rPr>
          <w:rFonts w:hint="eastAsia"/>
        </w:rPr>
        <w:t>という名前ではありません</w:t>
      </w:r>
      <w:r w:rsidRPr="00C676E5">
        <w:rPr>
          <w:rFonts w:hint="eastAsia"/>
        </w:rPr>
        <w:t>-canon</w:t>
      </w:r>
      <w:r w:rsidRPr="00C676E5">
        <w:rPr>
          <w:rFonts w:hint="eastAsia"/>
        </w:rPr>
        <w:t>はその名前を使用し、そうでない場合は干渉します。</w:t>
      </w:r>
      <w:r w:rsidRPr="00C676E5">
        <w:rPr>
          <w:rFonts w:hint="eastAsia"/>
        </w:rPr>
        <w:t xml:space="preserve"> </w:t>
      </w:r>
      <w:r w:rsidRPr="00C676E5">
        <w:rPr>
          <w:rFonts w:hint="eastAsia"/>
        </w:rPr>
        <w:t>工具交換コマンドを出す前に機械を動かす位置。</w:t>
      </w:r>
      <w:r w:rsidRPr="00C676E5">
        <w:rPr>
          <w:rFonts w:hint="eastAsia"/>
        </w:rPr>
        <w:t xml:space="preserve"> </w:t>
      </w:r>
      <w:r w:rsidRPr="00C676E5">
        <w:rPr>
          <w:rFonts w:hint="eastAsia"/>
        </w:rPr>
        <w:t>すべての値は絶対座標です。</w:t>
      </w:r>
    </w:p>
    <w:p w14:paraId="132155E3" w14:textId="77777777" w:rsidR="00C676E5" w:rsidRDefault="00C676E5" w:rsidP="00C676E5">
      <w:pPr>
        <w:pStyle w:val="af9"/>
        <w:ind w:left="1260"/>
      </w:pPr>
      <w:r>
        <w:t>[CHANGE_POSITION]</w:t>
      </w:r>
    </w:p>
    <w:p w14:paraId="00E88E61" w14:textId="77777777" w:rsidR="00C676E5" w:rsidRDefault="00C676E5" w:rsidP="00C676E5">
      <w:pPr>
        <w:pStyle w:val="af9"/>
        <w:ind w:left="1260"/>
      </w:pPr>
      <w:r>
        <w:t>X = 10</w:t>
      </w:r>
    </w:p>
    <w:p w14:paraId="74AAD974" w14:textId="77777777" w:rsidR="00C676E5" w:rsidRDefault="00C676E5" w:rsidP="00C676E5">
      <w:pPr>
        <w:pStyle w:val="af9"/>
        <w:ind w:left="1260"/>
      </w:pPr>
      <w:r>
        <w:t>Y = 10</w:t>
      </w:r>
    </w:p>
    <w:p w14:paraId="6912E1EE" w14:textId="59653C83" w:rsidR="00C676E5" w:rsidRDefault="00C676E5" w:rsidP="00C676E5">
      <w:pPr>
        <w:pStyle w:val="af9"/>
        <w:ind w:left="1260"/>
      </w:pPr>
      <w:r>
        <w:t>Z = -2</w:t>
      </w:r>
    </w:p>
    <w:p w14:paraId="75CC2F0D" w14:textId="2CC76421" w:rsidR="00005279" w:rsidRDefault="00C676E5" w:rsidP="002665A2">
      <w:pPr>
        <w:ind w:leftChars="400" w:left="840"/>
      </w:pPr>
      <w:r w:rsidRPr="00C676E5">
        <w:rPr>
          <w:rFonts w:hint="eastAsia"/>
        </w:rPr>
        <w:t>Python</w:t>
      </w:r>
      <w:r w:rsidRPr="00C676E5">
        <w:rPr>
          <w:rFonts w:hint="eastAsia"/>
        </w:rPr>
        <w:t>セクション</w:t>
      </w:r>
      <w:r w:rsidRPr="00C676E5">
        <w:rPr>
          <w:rFonts w:hint="eastAsia"/>
        </w:rPr>
        <w:t>Python</w:t>
      </w:r>
      <w:r w:rsidRPr="00C676E5">
        <w:rPr>
          <w:rFonts w:hint="eastAsia"/>
        </w:rPr>
        <w:t>プラグインは、インタプリタとタスクを提供します。</w:t>
      </w:r>
    </w:p>
    <w:p w14:paraId="60E6ED43" w14:textId="77777777" w:rsidR="00C676E5" w:rsidRDefault="00C676E5" w:rsidP="00C676E5">
      <w:pPr>
        <w:pStyle w:val="af9"/>
        <w:ind w:left="1260"/>
      </w:pPr>
      <w:r>
        <w:t>[PYTHON]</w:t>
      </w:r>
    </w:p>
    <w:p w14:paraId="16292023" w14:textId="77777777" w:rsidR="00C676E5" w:rsidRDefault="00C676E5" w:rsidP="00C676E5">
      <w:pPr>
        <w:pStyle w:val="af9"/>
        <w:ind w:left="1260"/>
      </w:pPr>
      <w:r>
        <w:t># The path to start a search for user modules</w:t>
      </w:r>
    </w:p>
    <w:p w14:paraId="42C29304" w14:textId="77777777" w:rsidR="00C676E5" w:rsidRDefault="00C676E5" w:rsidP="00C676E5">
      <w:pPr>
        <w:pStyle w:val="af9"/>
        <w:ind w:left="1260"/>
      </w:pPr>
      <w:r>
        <w:t>PATH_PREPEND = python</w:t>
      </w:r>
    </w:p>
    <w:p w14:paraId="3D8ED20D" w14:textId="77777777" w:rsidR="00C676E5" w:rsidRDefault="00C676E5" w:rsidP="00C676E5">
      <w:pPr>
        <w:pStyle w:val="af9"/>
        <w:ind w:left="1260"/>
      </w:pPr>
      <w:r>
        <w:t># The start point for all.</w:t>
      </w:r>
    </w:p>
    <w:p w14:paraId="7859231F" w14:textId="2B1D0F25" w:rsidR="00C676E5" w:rsidRDefault="00C676E5" w:rsidP="00C676E5">
      <w:pPr>
        <w:pStyle w:val="af9"/>
        <w:ind w:left="1260"/>
      </w:pPr>
      <w:r>
        <w:t>TOPLEVEL = python/toplevel.py</w:t>
      </w:r>
    </w:p>
    <w:p w14:paraId="43DD6634" w14:textId="77777777" w:rsidR="004C15E3" w:rsidRDefault="004C15E3" w:rsidP="002665A2">
      <w:pPr>
        <w:ind w:leftChars="400" w:left="840"/>
      </w:pPr>
    </w:p>
    <w:p w14:paraId="00169B42" w14:textId="2E3997D5" w:rsidR="002665A2" w:rsidRDefault="00C676E5" w:rsidP="00C676E5">
      <w:pPr>
        <w:pStyle w:val="4"/>
      </w:pPr>
      <w:r w:rsidRPr="00C676E5">
        <w:rPr>
          <w:rFonts w:hint="eastAsia"/>
        </w:rPr>
        <w:t>必要なファイル</w:t>
      </w:r>
    </w:p>
    <w:p w14:paraId="30D54561" w14:textId="0F934568" w:rsidR="002665A2" w:rsidRDefault="00E965F2" w:rsidP="00E965F2">
      <w:pPr>
        <w:ind w:leftChars="400" w:left="840" w:firstLineChars="100" w:firstLine="210"/>
      </w:pPr>
      <w:r w:rsidRPr="00E965F2">
        <w:rPr>
          <w:rFonts w:hint="eastAsia"/>
        </w:rPr>
        <w:t>次のファイルを設定ディレクトリにコピーする必要があります</w:t>
      </w:r>
    </w:p>
    <w:p w14:paraId="1FDA552A" w14:textId="526F577D" w:rsidR="00E965F2" w:rsidRDefault="00E965F2" w:rsidP="00E965F2">
      <w:pPr>
        <w:ind w:leftChars="400" w:left="840" w:firstLineChars="100" w:firstLine="210"/>
      </w:pPr>
      <w:r w:rsidRPr="00E965F2">
        <w:rPr>
          <w:rFonts w:hint="eastAsia"/>
        </w:rPr>
        <w:lastRenderedPageBreak/>
        <w:t>まず、</w:t>
      </w:r>
      <w:r w:rsidRPr="00E965F2">
        <w:rPr>
          <w:rFonts w:hint="eastAsia"/>
        </w:rPr>
        <w:t>config</w:t>
      </w:r>
      <w:r w:rsidRPr="00E965F2">
        <w:rPr>
          <w:rFonts w:hint="eastAsia"/>
        </w:rPr>
        <w:t>フォルダーにディレクトリ</w:t>
      </w:r>
      <w:r w:rsidRPr="00E965F2">
        <w:rPr>
          <w:rFonts w:hint="eastAsia"/>
        </w:rPr>
        <w:t>python</w:t>
      </w:r>
      <w:r w:rsidRPr="00E965F2">
        <w:rPr>
          <w:rFonts w:hint="eastAsia"/>
        </w:rPr>
        <w:t>を</w:t>
      </w:r>
      <w:proofErr w:type="spellStart"/>
      <w:r w:rsidRPr="00E965F2">
        <w:rPr>
          <w:rFonts w:hint="eastAsia"/>
        </w:rPr>
        <w:t>your_linuxcnc-dev_directory</w:t>
      </w:r>
      <w:proofErr w:type="spellEnd"/>
      <w:r w:rsidRPr="00E965F2">
        <w:rPr>
          <w:rFonts w:hint="eastAsia"/>
        </w:rPr>
        <w:t xml:space="preserve"> / configs / sim / </w:t>
      </w:r>
      <w:proofErr w:type="spellStart"/>
      <w:r w:rsidRPr="00E965F2">
        <w:rPr>
          <w:rFonts w:hint="eastAsia"/>
        </w:rPr>
        <w:t>gmoccapy</w:t>
      </w:r>
      <w:proofErr w:type="spellEnd"/>
      <w:r w:rsidRPr="00E965F2">
        <w:rPr>
          <w:rFonts w:hint="eastAsia"/>
        </w:rPr>
        <w:t xml:space="preserve"> / python</w:t>
      </w:r>
      <w:r w:rsidRPr="00E965F2">
        <w:rPr>
          <w:rFonts w:hint="eastAsia"/>
        </w:rPr>
        <w:t>から作成し、</w:t>
      </w:r>
      <w:r w:rsidRPr="00E965F2">
        <w:rPr>
          <w:rFonts w:hint="eastAsia"/>
        </w:rPr>
        <w:t>toplevel.py</w:t>
      </w:r>
      <w:r w:rsidRPr="00E965F2">
        <w:rPr>
          <w:rFonts w:hint="eastAsia"/>
        </w:rPr>
        <w:t>を</w:t>
      </w:r>
      <w:proofErr w:type="spellStart"/>
      <w:r w:rsidRPr="00E965F2">
        <w:rPr>
          <w:rFonts w:hint="eastAsia"/>
        </w:rPr>
        <w:t>config_dir</w:t>
      </w:r>
      <w:proofErr w:type="spellEnd"/>
      <w:r w:rsidRPr="00E965F2">
        <w:rPr>
          <w:rFonts w:hint="eastAsia"/>
        </w:rPr>
        <w:t xml:space="preserve"> / python</w:t>
      </w:r>
      <w:r w:rsidRPr="00E965F2">
        <w:rPr>
          <w:rFonts w:hint="eastAsia"/>
        </w:rPr>
        <w:t>フォルダーにコピーします。</w:t>
      </w:r>
      <w:r w:rsidRPr="00E965F2">
        <w:rPr>
          <w:rFonts w:hint="eastAsia"/>
        </w:rPr>
        <w:t xml:space="preserve"> remap.py</w:t>
      </w:r>
      <w:r w:rsidRPr="00E965F2">
        <w:rPr>
          <w:rFonts w:hint="eastAsia"/>
        </w:rPr>
        <w:t>を</w:t>
      </w:r>
      <w:proofErr w:type="spellStart"/>
      <w:r w:rsidRPr="00E965F2">
        <w:rPr>
          <w:rFonts w:hint="eastAsia"/>
        </w:rPr>
        <w:t>config_dir</w:t>
      </w:r>
      <w:proofErr w:type="spellEnd"/>
      <w:r w:rsidRPr="00E965F2">
        <w:rPr>
          <w:rFonts w:hint="eastAsia"/>
        </w:rPr>
        <w:t xml:space="preserve"> / python</w:t>
      </w:r>
      <w:r w:rsidRPr="00E965F2">
        <w:rPr>
          <w:rFonts w:hint="eastAsia"/>
        </w:rPr>
        <w:t>フォルダーにコピーします</w:t>
      </w:r>
      <w:r w:rsidRPr="00E965F2">
        <w:rPr>
          <w:rFonts w:hint="eastAsia"/>
        </w:rPr>
        <w:t>stdglue.py</w:t>
      </w:r>
      <w:r w:rsidRPr="00E965F2">
        <w:rPr>
          <w:rFonts w:hint="eastAsia"/>
        </w:rPr>
        <w:t>を</w:t>
      </w:r>
      <w:proofErr w:type="spellStart"/>
      <w:r w:rsidRPr="00E965F2">
        <w:rPr>
          <w:rFonts w:hint="eastAsia"/>
        </w:rPr>
        <w:t>config_dir</w:t>
      </w:r>
      <w:proofErr w:type="spellEnd"/>
      <w:r w:rsidRPr="00E965F2">
        <w:rPr>
          <w:rFonts w:hint="eastAsia"/>
        </w:rPr>
        <w:t xml:space="preserve"> / python</w:t>
      </w:r>
      <w:r w:rsidRPr="00E965F2">
        <w:rPr>
          <w:rFonts w:hint="eastAsia"/>
        </w:rPr>
        <w:t>フォルダーにコピーします。</w:t>
      </w:r>
    </w:p>
    <w:p w14:paraId="1F474694" w14:textId="77777777" w:rsidR="00E965F2" w:rsidRDefault="00E965F2" w:rsidP="00E965F2">
      <w:pPr>
        <w:ind w:leftChars="400" w:left="840" w:firstLineChars="100" w:firstLine="210"/>
      </w:pPr>
      <w:proofErr w:type="spellStart"/>
      <w:r>
        <w:rPr>
          <w:rFonts w:hint="eastAsia"/>
        </w:rPr>
        <w:t>your_linuxcnc-dev_directory</w:t>
      </w:r>
      <w:proofErr w:type="spellEnd"/>
      <w:r>
        <w:rPr>
          <w:rFonts w:hint="eastAsia"/>
        </w:rPr>
        <w:t xml:space="preserve"> / configs / sim / </w:t>
      </w:r>
      <w:proofErr w:type="spellStart"/>
      <w:r>
        <w:rPr>
          <w:rFonts w:hint="eastAsia"/>
        </w:rPr>
        <w:t>gmoccapy</w:t>
      </w:r>
      <w:proofErr w:type="spellEnd"/>
      <w:r>
        <w:rPr>
          <w:rFonts w:hint="eastAsia"/>
        </w:rPr>
        <w:t xml:space="preserve"> / macros</w:t>
      </w:r>
      <w:r>
        <w:rPr>
          <w:rFonts w:hint="eastAsia"/>
        </w:rPr>
        <w:t>から、</w:t>
      </w:r>
      <w:proofErr w:type="spellStart"/>
      <w:r>
        <w:rPr>
          <w:rFonts w:hint="eastAsia"/>
        </w:rPr>
        <w:t>on_abort.ngc</w:t>
      </w:r>
      <w:proofErr w:type="spellEnd"/>
      <w:r>
        <w:rPr>
          <w:rFonts w:hint="eastAsia"/>
        </w:rPr>
        <w:t>を</w:t>
      </w:r>
      <w:r>
        <w:rPr>
          <w:rFonts w:hint="eastAsia"/>
        </w:rPr>
        <w:t>SUBROUTINE_PATH</w:t>
      </w:r>
      <w:r>
        <w:rPr>
          <w:rFonts w:hint="eastAsia"/>
        </w:rPr>
        <w:t>で指定されたディレクトリにコピーします。</w:t>
      </w:r>
      <w:r>
        <w:rPr>
          <w:rFonts w:hint="eastAsia"/>
        </w:rPr>
        <w:t>RS274NGC</w:t>
      </w:r>
      <w:r>
        <w:rPr>
          <w:rFonts w:hint="eastAsia"/>
        </w:rPr>
        <w:t>セクションを参照してください。</w:t>
      </w:r>
      <w:r>
        <w:rPr>
          <w:rFonts w:hint="eastAsia"/>
        </w:rPr>
        <w:t xml:space="preserve"> </w:t>
      </w:r>
      <w:proofErr w:type="spellStart"/>
      <w:r>
        <w:rPr>
          <w:rFonts w:hint="eastAsia"/>
        </w:rPr>
        <w:t>your_linuxcnc-ev_directory</w:t>
      </w:r>
      <w:proofErr w:type="spellEnd"/>
      <w:r>
        <w:rPr>
          <w:rFonts w:hint="eastAsia"/>
        </w:rPr>
        <w:t xml:space="preserve"> / configs / sim / </w:t>
      </w:r>
      <w:proofErr w:type="spellStart"/>
      <w:r>
        <w:rPr>
          <w:rFonts w:hint="eastAsia"/>
        </w:rPr>
        <w:t>gmoccapy</w:t>
      </w:r>
      <w:proofErr w:type="spellEnd"/>
      <w:r>
        <w:rPr>
          <w:rFonts w:hint="eastAsia"/>
        </w:rPr>
        <w:t xml:space="preserve"> / macros</w:t>
      </w:r>
      <w:r>
        <w:rPr>
          <w:rFonts w:hint="eastAsia"/>
        </w:rPr>
        <w:t>から</w:t>
      </w:r>
      <w:proofErr w:type="spellStart"/>
      <w:r>
        <w:rPr>
          <w:rFonts w:hint="eastAsia"/>
        </w:rPr>
        <w:t>change.ngc</w:t>
      </w:r>
      <w:proofErr w:type="spellEnd"/>
      <w:r>
        <w:rPr>
          <w:rFonts w:hint="eastAsia"/>
        </w:rPr>
        <w:t>をコピーして</w:t>
      </w:r>
    </w:p>
    <w:p w14:paraId="147C3679" w14:textId="0C220B52" w:rsidR="00E965F2" w:rsidRDefault="00E965F2" w:rsidP="00E965F2">
      <w:pPr>
        <w:ind w:leftChars="400" w:left="840"/>
      </w:pPr>
      <w:r>
        <w:rPr>
          <w:rFonts w:hint="eastAsia"/>
        </w:rPr>
        <w:t>SUBROUTINE_PATH</w:t>
      </w:r>
      <w:r>
        <w:rPr>
          <w:rFonts w:hint="eastAsia"/>
        </w:rPr>
        <w:t>として指定されたディレクトリは、</w:t>
      </w:r>
      <w:r>
        <w:rPr>
          <w:rFonts w:hint="eastAsia"/>
        </w:rPr>
        <w:t>RS274NGC</w:t>
      </w:r>
      <w:r>
        <w:rPr>
          <w:rFonts w:hint="eastAsia"/>
        </w:rPr>
        <w:t>セクションを参照してください。</w:t>
      </w:r>
      <w:r>
        <w:rPr>
          <w:rFonts w:hint="eastAsia"/>
        </w:rPr>
        <w:t xml:space="preserve"> </w:t>
      </w:r>
      <w:r>
        <w:rPr>
          <w:rFonts w:hint="eastAsia"/>
        </w:rPr>
        <w:t>エディターで</w:t>
      </w:r>
      <w:proofErr w:type="spellStart"/>
      <w:r>
        <w:rPr>
          <w:rFonts w:hint="eastAsia"/>
        </w:rPr>
        <w:t>change.ngc</w:t>
      </w:r>
      <w:proofErr w:type="spellEnd"/>
      <w:r>
        <w:rPr>
          <w:rFonts w:hint="eastAsia"/>
        </w:rPr>
        <w:t>を開き、次の行（</w:t>
      </w:r>
      <w:r>
        <w:rPr>
          <w:rFonts w:hint="eastAsia"/>
        </w:rPr>
        <w:t>49</w:t>
      </w:r>
      <w:r>
        <w:rPr>
          <w:rFonts w:hint="eastAsia"/>
        </w:rPr>
        <w:t>および</w:t>
      </w:r>
      <w:r>
        <w:rPr>
          <w:rFonts w:hint="eastAsia"/>
        </w:rPr>
        <w:t>50</w:t>
      </w:r>
      <w:r>
        <w:rPr>
          <w:rFonts w:hint="eastAsia"/>
        </w:rPr>
        <w:t>）のコメントを解除します。</w:t>
      </w:r>
    </w:p>
    <w:p w14:paraId="31D4D85A" w14:textId="77777777" w:rsidR="00E965F2" w:rsidRDefault="00E965F2" w:rsidP="00E965F2">
      <w:pPr>
        <w:pStyle w:val="af9"/>
        <w:ind w:left="1260"/>
      </w:pPr>
      <w:r>
        <w:t>F #&lt;_hal[gmoccapy.probevel]&gt;</w:t>
      </w:r>
    </w:p>
    <w:p w14:paraId="1118F347" w14:textId="4D7CCC36" w:rsidR="00E965F2" w:rsidRDefault="00E965F2" w:rsidP="00E965F2">
      <w:pPr>
        <w:pStyle w:val="af9"/>
        <w:ind w:left="1260"/>
      </w:pPr>
      <w:r>
        <w:t>G38.2 Z-4</w:t>
      </w:r>
    </w:p>
    <w:p w14:paraId="4A723C70" w14:textId="274FABBD" w:rsidR="002665A2" w:rsidRDefault="00E965F2" w:rsidP="002665A2">
      <w:pPr>
        <w:ind w:leftChars="400" w:left="840"/>
      </w:pPr>
      <w:r w:rsidRPr="00E965F2">
        <w:rPr>
          <w:rFonts w:hint="eastAsia"/>
        </w:rPr>
        <w:t>ニーズに合わせてこのファイルを変更することをお勧めします。</w:t>
      </w:r>
    </w:p>
    <w:p w14:paraId="6A2FFFB1" w14:textId="4E711FD6" w:rsidR="002665A2" w:rsidRDefault="002665A2" w:rsidP="002665A2">
      <w:pPr>
        <w:ind w:leftChars="400" w:left="840"/>
      </w:pPr>
    </w:p>
    <w:p w14:paraId="64DF3C37" w14:textId="6E0044D6" w:rsidR="002665A2" w:rsidRDefault="00E965F2" w:rsidP="00E965F2">
      <w:pPr>
        <w:pStyle w:val="4"/>
      </w:pPr>
      <w:r w:rsidRPr="00E965F2">
        <w:rPr>
          <w:rFonts w:hint="eastAsia"/>
        </w:rPr>
        <w:t>必要な</w:t>
      </w:r>
      <w:r w:rsidRPr="00E965F2">
        <w:rPr>
          <w:rFonts w:hint="eastAsia"/>
        </w:rPr>
        <w:t>Hal</w:t>
      </w:r>
      <w:r w:rsidRPr="00E965F2">
        <w:rPr>
          <w:rFonts w:hint="eastAsia"/>
        </w:rPr>
        <w:t>接続</w:t>
      </w:r>
    </w:p>
    <w:p w14:paraId="5EAE68F6" w14:textId="4352B79B" w:rsidR="002665A2" w:rsidRDefault="005159A7" w:rsidP="002665A2">
      <w:pPr>
        <w:ind w:leftChars="400" w:left="840"/>
      </w:pPr>
      <w:r w:rsidRPr="005159A7">
        <w:rPr>
          <w:rFonts w:hint="eastAsia"/>
        </w:rPr>
        <w:t>次のように、</w:t>
      </w:r>
      <w:proofErr w:type="spellStart"/>
      <w:r w:rsidRPr="005159A7">
        <w:rPr>
          <w:rFonts w:hint="eastAsia"/>
        </w:rPr>
        <w:t>hal</w:t>
      </w:r>
      <w:proofErr w:type="spellEnd"/>
      <w:r w:rsidRPr="005159A7">
        <w:rPr>
          <w:rFonts w:hint="eastAsia"/>
        </w:rPr>
        <w:t>ファイルのツールプローブを接続します。</w:t>
      </w:r>
    </w:p>
    <w:p w14:paraId="575A834F" w14:textId="4382A4FC" w:rsidR="005159A7" w:rsidRDefault="005159A7" w:rsidP="005159A7">
      <w:pPr>
        <w:pStyle w:val="af9"/>
        <w:ind w:left="1260"/>
      </w:pPr>
      <w:r>
        <w:t xml:space="preserve">net probe </w:t>
      </w:r>
      <w:proofErr w:type="spellStart"/>
      <w:r>
        <w:t>motion.probe</w:t>
      </w:r>
      <w:proofErr w:type="spellEnd"/>
      <w:r>
        <w:t>-input &lt;= &lt;</w:t>
      </w:r>
      <w:proofErr w:type="spellStart"/>
      <w:r>
        <w:t>your_input_pin</w:t>
      </w:r>
      <w:proofErr w:type="spellEnd"/>
      <w:r>
        <w:t>&gt;</w:t>
      </w:r>
    </w:p>
    <w:p w14:paraId="11C06681" w14:textId="1D2911EC" w:rsidR="002665A2" w:rsidRDefault="002665A2" w:rsidP="002665A2">
      <w:pPr>
        <w:ind w:leftChars="400" w:left="840"/>
      </w:pPr>
    </w:p>
    <w:p w14:paraId="4BA140E8" w14:textId="4BDDEBAC" w:rsidR="002665A2" w:rsidRDefault="005159A7" w:rsidP="002665A2">
      <w:pPr>
        <w:ind w:leftChars="400" w:left="840"/>
      </w:pPr>
      <w:r w:rsidRPr="005159A7">
        <w:rPr>
          <w:rFonts w:hint="eastAsia"/>
        </w:rPr>
        <w:t>行は次のようになります。</w:t>
      </w:r>
    </w:p>
    <w:p w14:paraId="3C8D2756" w14:textId="73DF7F51" w:rsidR="002665A2" w:rsidRDefault="005159A7" w:rsidP="005159A7">
      <w:pPr>
        <w:pStyle w:val="af9"/>
        <w:ind w:left="1260"/>
      </w:pPr>
      <w:r>
        <w:t xml:space="preserve">net probe </w:t>
      </w:r>
      <w:proofErr w:type="spellStart"/>
      <w:r>
        <w:t>motion.probe</w:t>
      </w:r>
      <w:proofErr w:type="spellEnd"/>
      <w:r>
        <w:t>-input &lt;= parport.0.pin-15-in</w:t>
      </w:r>
    </w:p>
    <w:p w14:paraId="1F5E1C12" w14:textId="78679DA0" w:rsidR="002665A2" w:rsidRDefault="002665A2" w:rsidP="002665A2">
      <w:pPr>
        <w:ind w:leftChars="400" w:left="840"/>
      </w:pPr>
    </w:p>
    <w:p w14:paraId="3A170115" w14:textId="292D320C" w:rsidR="002665A2" w:rsidRDefault="00403EE6" w:rsidP="002665A2">
      <w:pPr>
        <w:ind w:leftChars="400" w:left="840"/>
      </w:pPr>
      <w:proofErr w:type="spellStart"/>
      <w:r w:rsidRPr="00403EE6">
        <w:rPr>
          <w:rFonts w:hint="eastAsia"/>
        </w:rPr>
        <w:t>postgui.hal</w:t>
      </w:r>
      <w:proofErr w:type="spellEnd"/>
      <w:r w:rsidRPr="00403EE6">
        <w:rPr>
          <w:rFonts w:hint="eastAsia"/>
        </w:rPr>
        <w:t>ファイルに以下を追加します。</w:t>
      </w:r>
    </w:p>
    <w:p w14:paraId="11DEE464" w14:textId="77777777" w:rsidR="00403EE6" w:rsidRDefault="00403EE6" w:rsidP="00403EE6">
      <w:pPr>
        <w:widowControl w:val="0"/>
        <w:autoSpaceDE w:val="0"/>
        <w:autoSpaceDN w:val="0"/>
        <w:adjustRightInd w:val="0"/>
        <w:spacing w:after="0" w:line="240" w:lineRule="auto"/>
        <w:rPr>
          <w:rFonts w:ascii="NimbusMonL-Regu" w:hAnsi="NimbusMonL-Regu" w:cs="NimbusMonL-Regu"/>
          <w:sz w:val="18"/>
          <w:szCs w:val="18"/>
        </w:rPr>
      </w:pPr>
      <w:r>
        <w:rPr>
          <w:rFonts w:ascii="NimbusMonL-Regu" w:hAnsi="NimbusMonL-Regu" w:cs="NimbusMonL-Regu"/>
          <w:sz w:val="18"/>
          <w:szCs w:val="18"/>
        </w:rPr>
        <w:t># The next lines are only needed if the pins had been connected before</w:t>
      </w:r>
    </w:p>
    <w:p w14:paraId="2EEC847B" w14:textId="77777777" w:rsidR="00403EE6" w:rsidRDefault="00403EE6" w:rsidP="00403EE6">
      <w:pPr>
        <w:pStyle w:val="af9"/>
        <w:ind w:left="1260"/>
      </w:pPr>
      <w:proofErr w:type="spellStart"/>
      <w:r>
        <w:t>unlinkp</w:t>
      </w:r>
      <w:proofErr w:type="spellEnd"/>
      <w:r>
        <w:t xml:space="preserve"> iocontrol.0.tool-change</w:t>
      </w:r>
    </w:p>
    <w:p w14:paraId="42A32658" w14:textId="77777777" w:rsidR="00403EE6" w:rsidRDefault="00403EE6" w:rsidP="00403EE6">
      <w:pPr>
        <w:pStyle w:val="af9"/>
        <w:ind w:left="1260"/>
      </w:pPr>
      <w:proofErr w:type="spellStart"/>
      <w:r>
        <w:t>unlinkp</w:t>
      </w:r>
      <w:proofErr w:type="spellEnd"/>
      <w:r>
        <w:t xml:space="preserve"> iocontrol.0.tool-changed</w:t>
      </w:r>
    </w:p>
    <w:p w14:paraId="0802D8A3" w14:textId="77777777" w:rsidR="00403EE6" w:rsidRDefault="00403EE6" w:rsidP="00403EE6">
      <w:pPr>
        <w:pStyle w:val="af9"/>
        <w:ind w:left="1260"/>
      </w:pPr>
      <w:proofErr w:type="spellStart"/>
      <w:r>
        <w:t>unlinkp</w:t>
      </w:r>
      <w:proofErr w:type="spellEnd"/>
      <w:r>
        <w:t xml:space="preserve"> iocontrol.0.tool-prep-number</w:t>
      </w:r>
    </w:p>
    <w:p w14:paraId="703D9072" w14:textId="77777777" w:rsidR="00403EE6" w:rsidRDefault="00403EE6" w:rsidP="00403EE6">
      <w:pPr>
        <w:pStyle w:val="af9"/>
        <w:ind w:left="1260"/>
      </w:pPr>
      <w:proofErr w:type="spellStart"/>
      <w:r>
        <w:t>unlinkp</w:t>
      </w:r>
      <w:proofErr w:type="spellEnd"/>
      <w:r>
        <w:t xml:space="preserve"> iocontrol.0.tool-prepared</w:t>
      </w:r>
    </w:p>
    <w:p w14:paraId="04DB5E34" w14:textId="77777777" w:rsidR="00403EE6" w:rsidRDefault="00403EE6" w:rsidP="00403EE6">
      <w:pPr>
        <w:pStyle w:val="af9"/>
        <w:ind w:left="1260"/>
        <w:rPr>
          <w:rFonts w:ascii="CMMI10" w:hAnsi="CMMI10" w:cs="CMMI10"/>
        </w:rPr>
      </w:pPr>
      <w:r>
        <w:t xml:space="preserve"># link to </w:t>
      </w:r>
      <w:proofErr w:type="spellStart"/>
      <w:r>
        <w:t>gmoccapy</w:t>
      </w:r>
      <w:proofErr w:type="spellEnd"/>
      <w:r>
        <w:t xml:space="preserve"> </w:t>
      </w:r>
      <w:proofErr w:type="spellStart"/>
      <w:r>
        <w:t>toolchange</w:t>
      </w:r>
      <w:proofErr w:type="spellEnd"/>
      <w:r>
        <w:t xml:space="preserve">, so you get the advantage of tool description on change </w:t>
      </w:r>
      <w:r>
        <w:rPr>
          <w:rFonts w:ascii="CMSY10" w:hAnsi="CMSY10" w:cs="CMSY10"/>
        </w:rPr>
        <w:t xml:space="preserve"> </w:t>
      </w:r>
      <w:r>
        <w:rPr>
          <w:rFonts w:ascii="CMMI10" w:hAnsi="CMMI10" w:cs="CMMI10"/>
        </w:rPr>
        <w:t>-</w:t>
      </w:r>
    </w:p>
    <w:p w14:paraId="6EB99CDF" w14:textId="77777777" w:rsidR="00403EE6" w:rsidRDefault="00403EE6" w:rsidP="00403EE6">
      <w:pPr>
        <w:pStyle w:val="af9"/>
        <w:ind w:left="1260"/>
      </w:pPr>
      <w:r>
        <w:t>dialog</w:t>
      </w:r>
    </w:p>
    <w:p w14:paraId="61C408C0" w14:textId="77777777" w:rsidR="00403EE6" w:rsidRDefault="00403EE6" w:rsidP="00403EE6">
      <w:pPr>
        <w:pStyle w:val="af9"/>
        <w:ind w:left="1260"/>
      </w:pPr>
      <w:r>
        <w:t xml:space="preserve">net tool-change </w:t>
      </w:r>
      <w:proofErr w:type="spellStart"/>
      <w:r>
        <w:t>gmoccapy.toolchange</w:t>
      </w:r>
      <w:proofErr w:type="spellEnd"/>
      <w:r>
        <w:t>-change &lt;= iocontrol.0.tool-change</w:t>
      </w:r>
    </w:p>
    <w:p w14:paraId="3890A3C3" w14:textId="77777777" w:rsidR="00403EE6" w:rsidRDefault="00403EE6" w:rsidP="00403EE6">
      <w:pPr>
        <w:pStyle w:val="af9"/>
        <w:ind w:left="1260"/>
      </w:pPr>
      <w:r>
        <w:t xml:space="preserve">net tool-changed </w:t>
      </w:r>
      <w:proofErr w:type="spellStart"/>
      <w:r>
        <w:t>gmoccapy.toolchange</w:t>
      </w:r>
      <w:proofErr w:type="spellEnd"/>
      <w:r>
        <w:t>-changed &lt;= iocontrol.0.tool-changed</w:t>
      </w:r>
    </w:p>
    <w:p w14:paraId="1FE74CE7" w14:textId="77777777" w:rsidR="00403EE6" w:rsidRDefault="00403EE6" w:rsidP="00403EE6">
      <w:pPr>
        <w:pStyle w:val="af9"/>
        <w:ind w:left="1260"/>
      </w:pPr>
      <w:r>
        <w:t xml:space="preserve">net tool-prep-number </w:t>
      </w:r>
      <w:proofErr w:type="spellStart"/>
      <w:r>
        <w:t>gmoccapy.toolchange</w:t>
      </w:r>
      <w:proofErr w:type="spellEnd"/>
      <w:r>
        <w:t>-number &lt;= iocontrol.0.tool-prep-number</w:t>
      </w:r>
    </w:p>
    <w:p w14:paraId="22C9A4FB" w14:textId="077E0453" w:rsidR="002665A2" w:rsidRPr="00354001" w:rsidRDefault="00403EE6" w:rsidP="00403EE6">
      <w:pPr>
        <w:pStyle w:val="af9"/>
        <w:ind w:left="1260"/>
      </w:pPr>
      <w:r>
        <w:t>net tool-prep-loop iocontrol.0.tool-prepare &lt;= iocontrol.0.tool-prepared</w:t>
      </w:r>
    </w:p>
    <w:p w14:paraId="47C0A890" w14:textId="3490A49F" w:rsidR="003F362E" w:rsidRDefault="003F362E" w:rsidP="0071672C"/>
    <w:p w14:paraId="2C083012" w14:textId="5A287FDD" w:rsidR="00403EE6" w:rsidRDefault="00403EE6" w:rsidP="00403EE6">
      <w:pPr>
        <w:pStyle w:val="3"/>
      </w:pPr>
      <w:r w:rsidRPr="00403EE6">
        <w:rPr>
          <w:rFonts w:hint="eastAsia"/>
        </w:rPr>
        <w:lastRenderedPageBreak/>
        <w:t>設定ページ</w:t>
      </w:r>
    </w:p>
    <w:p w14:paraId="2847F660" w14:textId="4171C6EC" w:rsidR="00403EE6" w:rsidRDefault="00AA25B5" w:rsidP="00AA25B5">
      <w:pPr>
        <w:jc w:val="center"/>
      </w:pPr>
      <w:r w:rsidRPr="00AA25B5">
        <w:rPr>
          <w:noProof/>
        </w:rPr>
        <w:drawing>
          <wp:inline distT="0" distB="0" distL="0" distR="0" wp14:anchorId="32DD5E8C" wp14:editId="350950E9">
            <wp:extent cx="905510" cy="638175"/>
            <wp:effectExtent l="0" t="0" r="889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05510" cy="638175"/>
                    </a:xfrm>
                    <a:prstGeom prst="rect">
                      <a:avLst/>
                    </a:prstGeom>
                    <a:noFill/>
                    <a:ln>
                      <a:noFill/>
                    </a:ln>
                  </pic:spPr>
                </pic:pic>
              </a:graphicData>
            </a:graphic>
          </wp:inline>
        </w:drawing>
      </w:r>
    </w:p>
    <w:p w14:paraId="46B1F714" w14:textId="18886626" w:rsidR="00403EE6" w:rsidRDefault="00AA25B5" w:rsidP="00AA25B5">
      <w:pPr>
        <w:ind w:firstLineChars="100" w:firstLine="210"/>
      </w:pPr>
      <w:r w:rsidRPr="00AA25B5">
        <w:rPr>
          <w:rFonts w:hint="eastAsia"/>
        </w:rPr>
        <w:t>ページに入るには、クリックしてロック解除コードを入力する必要があります。デフォルトでは</w:t>
      </w:r>
      <w:r w:rsidRPr="00AA25B5">
        <w:rPr>
          <w:rFonts w:hint="eastAsia"/>
        </w:rPr>
        <w:t>witch</w:t>
      </w:r>
      <w:r w:rsidRPr="00AA25B5">
        <w:rPr>
          <w:rFonts w:hint="eastAsia"/>
        </w:rPr>
        <w:t>は</w:t>
      </w:r>
      <w:r w:rsidRPr="00AA25B5">
        <w:rPr>
          <w:rFonts w:hint="eastAsia"/>
        </w:rPr>
        <w:t>123</w:t>
      </w:r>
      <w:r w:rsidRPr="00AA25B5">
        <w:rPr>
          <w:rFonts w:hint="eastAsia"/>
        </w:rPr>
        <w:t>です。</w:t>
      </w:r>
      <w:r w:rsidRPr="00AA25B5">
        <w:rPr>
          <w:rFonts w:hint="eastAsia"/>
        </w:rPr>
        <w:t xml:space="preserve"> </w:t>
      </w:r>
      <w:r w:rsidRPr="00AA25B5">
        <w:rPr>
          <w:rFonts w:hint="eastAsia"/>
        </w:rPr>
        <w:t>この時点で変更する場合は、非表示の設定ファイルを編集する必要があります。詳細については、表示セクションを参照してください。</w:t>
      </w:r>
    </w:p>
    <w:p w14:paraId="43C36DBC" w14:textId="78C9232C" w:rsidR="00AA25B5" w:rsidRDefault="00AA25B5" w:rsidP="0071672C">
      <w:r w:rsidRPr="00AA25B5">
        <w:rPr>
          <w:rFonts w:hint="eastAsia"/>
        </w:rPr>
        <w:t>このページは、次のように表示されます。</w:t>
      </w:r>
    </w:p>
    <w:p w14:paraId="57573795" w14:textId="27EED097" w:rsidR="00AA25B5" w:rsidRDefault="00AA25B5" w:rsidP="00AA25B5">
      <w:pPr>
        <w:jc w:val="center"/>
      </w:pPr>
      <w:r w:rsidRPr="00AA25B5">
        <w:rPr>
          <w:rFonts w:hint="eastAsia"/>
          <w:noProof/>
        </w:rPr>
        <w:drawing>
          <wp:inline distT="0" distB="0" distL="0" distR="0" wp14:anchorId="658F43A6" wp14:editId="71E2EEEC">
            <wp:extent cx="5667555" cy="4471336"/>
            <wp:effectExtent l="0" t="0" r="0" b="571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8386" cy="4479881"/>
                    </a:xfrm>
                    <a:prstGeom prst="rect">
                      <a:avLst/>
                    </a:prstGeom>
                    <a:noFill/>
                    <a:ln>
                      <a:noFill/>
                    </a:ln>
                  </pic:spPr>
                </pic:pic>
              </a:graphicData>
            </a:graphic>
          </wp:inline>
        </w:drawing>
      </w:r>
    </w:p>
    <w:p w14:paraId="06DBA13B" w14:textId="593C3278" w:rsidR="00403EE6" w:rsidRDefault="00AA25B5" w:rsidP="0071672C">
      <w:r w:rsidRPr="00AA25B5">
        <w:rPr>
          <w:rFonts w:hint="eastAsia"/>
        </w:rPr>
        <w:t>このページは、次の</w:t>
      </w:r>
      <w:r w:rsidRPr="00AA25B5">
        <w:rPr>
          <w:rFonts w:hint="eastAsia"/>
        </w:rPr>
        <w:t>3</w:t>
      </w:r>
      <w:r w:rsidRPr="00AA25B5">
        <w:rPr>
          <w:rFonts w:hint="eastAsia"/>
        </w:rPr>
        <w:t>つのメインタブに分かれています。</w:t>
      </w:r>
    </w:p>
    <w:p w14:paraId="7568FC82" w14:textId="64A898BB" w:rsidR="00AA25B5" w:rsidRDefault="00AA25B5" w:rsidP="00AA25B5">
      <w:pPr>
        <w:pStyle w:val="4"/>
        <w:numPr>
          <w:ilvl w:val="3"/>
          <w:numId w:val="364"/>
        </w:numPr>
      </w:pPr>
      <w:r w:rsidRPr="00AA25B5">
        <w:rPr>
          <w:rFonts w:hint="eastAsia"/>
        </w:rPr>
        <w:t>外観</w:t>
      </w:r>
    </w:p>
    <w:p w14:paraId="493B04EF" w14:textId="55DC493D" w:rsidR="00403EE6" w:rsidRDefault="00AA25B5" w:rsidP="0071672C">
      <w:r w:rsidRPr="00AA25B5">
        <w:rPr>
          <w:rFonts w:hint="eastAsia"/>
        </w:rPr>
        <w:t>このタブには、次のオプションがあります。</w:t>
      </w:r>
    </w:p>
    <w:p w14:paraId="7EF27DD3" w14:textId="5BF29F20" w:rsidR="00AA25B5" w:rsidRDefault="00AA25B5" w:rsidP="0071672C">
      <w:proofErr w:type="spellStart"/>
      <w:r w:rsidRPr="00AA25B5">
        <w:t>MainWindow</w:t>
      </w:r>
      <w:proofErr w:type="spellEnd"/>
    </w:p>
    <w:p w14:paraId="05CF83AB" w14:textId="2A21DBCC" w:rsidR="00AA25B5" w:rsidRDefault="00AA25B5" w:rsidP="0071672C">
      <w:r w:rsidRPr="00AA25B5">
        <w:rPr>
          <w:rFonts w:hint="eastAsia"/>
        </w:rPr>
        <w:t>ここで、</w:t>
      </w:r>
      <w:r w:rsidRPr="00AA25B5">
        <w:rPr>
          <w:rFonts w:hint="eastAsia"/>
        </w:rPr>
        <w:t>GUI</w:t>
      </w:r>
      <w:r w:rsidRPr="00AA25B5">
        <w:rPr>
          <w:rFonts w:hint="eastAsia"/>
        </w:rPr>
        <w:t>の開始方法を選択できます。</w:t>
      </w:r>
      <w:r w:rsidRPr="00AA25B5">
        <w:rPr>
          <w:rFonts w:hint="eastAsia"/>
        </w:rPr>
        <w:t xml:space="preserve"> </w:t>
      </w:r>
      <w:r w:rsidRPr="00AA25B5">
        <w:rPr>
          <w:rFonts w:hint="eastAsia"/>
        </w:rPr>
        <w:t>これの主な理由は、ユーザーがコードに触れることなく開始オプションを簡単に設定できるようにしたいという願望でした。</w:t>
      </w:r>
    </w:p>
    <w:p w14:paraId="6FF9EE35" w14:textId="5872EF5B" w:rsidR="00AA25B5" w:rsidRDefault="00AA25B5" w:rsidP="0071672C">
      <w:r w:rsidRPr="00AA25B5">
        <w:rPr>
          <w:rFonts w:hint="eastAsia"/>
        </w:rPr>
        <w:t>3</w:t>
      </w:r>
      <w:r w:rsidRPr="00AA25B5">
        <w:rPr>
          <w:rFonts w:hint="eastAsia"/>
        </w:rPr>
        <w:t>つのオプションがあります。</w:t>
      </w:r>
    </w:p>
    <w:p w14:paraId="4C554DE0" w14:textId="74BD58DA" w:rsidR="00AA25B5" w:rsidRDefault="00AA25B5" w:rsidP="00AA25B5">
      <w:pPr>
        <w:numPr>
          <w:ilvl w:val="0"/>
          <w:numId w:val="365"/>
        </w:numPr>
      </w:pPr>
      <w:r w:rsidRPr="00AA25B5">
        <w:rPr>
          <w:rFonts w:hint="eastAsia"/>
        </w:rPr>
        <w:lastRenderedPageBreak/>
        <w:t>フルスクリーンで開始</w:t>
      </w:r>
    </w:p>
    <w:p w14:paraId="1F0689A0" w14:textId="6B68A83D" w:rsidR="00AA25B5" w:rsidRDefault="00AA25B5" w:rsidP="00AA25B5">
      <w:pPr>
        <w:numPr>
          <w:ilvl w:val="0"/>
          <w:numId w:val="365"/>
        </w:numPr>
      </w:pPr>
      <w:r w:rsidRPr="00AA25B5">
        <w:rPr>
          <w:rFonts w:hint="eastAsia"/>
        </w:rPr>
        <w:t>最大化を開始</w:t>
      </w:r>
    </w:p>
    <w:p w14:paraId="290B11FD" w14:textId="300CE3EF" w:rsidR="00AA25B5" w:rsidRDefault="00AA25B5" w:rsidP="00AA25B5">
      <w:pPr>
        <w:numPr>
          <w:ilvl w:val="0"/>
          <w:numId w:val="365"/>
        </w:numPr>
      </w:pPr>
      <w:r w:rsidRPr="00AA25B5">
        <w:rPr>
          <w:rFonts w:hint="eastAsia"/>
        </w:rPr>
        <w:t>ウィンドウとして開始</w:t>
      </w:r>
    </w:p>
    <w:p w14:paraId="3FFBACB8" w14:textId="03955F22" w:rsidR="00403EE6" w:rsidRDefault="00AA25B5" w:rsidP="00AA25B5">
      <w:pPr>
        <w:ind w:firstLineChars="100" w:firstLine="210"/>
      </w:pPr>
      <w:r w:rsidRPr="00AA25B5">
        <w:rPr>
          <w:rFonts w:hint="eastAsia"/>
        </w:rPr>
        <w:t>ウィンドウとして開始を選択すると、位置とサイズを設定するためのスピンボックスがアクティブになります。</w:t>
      </w:r>
      <w:r w:rsidRPr="00AA25B5">
        <w:rPr>
          <w:rFonts w:hint="eastAsia"/>
        </w:rPr>
        <w:t xml:space="preserve"> </w:t>
      </w:r>
      <w:r w:rsidRPr="00AA25B5">
        <w:rPr>
          <w:rFonts w:hint="eastAsia"/>
        </w:rPr>
        <w:t>一度設定すると、</w:t>
      </w:r>
      <w:r w:rsidRPr="00AA25B5">
        <w:rPr>
          <w:rFonts w:hint="eastAsia"/>
        </w:rPr>
        <w:t>GUI</w:t>
      </w:r>
      <w:r w:rsidRPr="00AA25B5">
        <w:rPr>
          <w:rFonts w:hint="eastAsia"/>
        </w:rPr>
        <w:t>はその場所で、選択したサイズで毎回起動します。</w:t>
      </w:r>
      <w:r w:rsidRPr="00AA25B5">
        <w:rPr>
          <w:rFonts w:hint="eastAsia"/>
        </w:rPr>
        <w:t xml:space="preserve"> </w:t>
      </w:r>
      <w:r w:rsidRPr="00AA25B5">
        <w:rPr>
          <w:rFonts w:hint="eastAsia"/>
        </w:rPr>
        <w:t>それでも、ユーザーはマウスを使用してサイズと位置を変更できますが、それは設定に影響を与えません。</w:t>
      </w:r>
    </w:p>
    <w:p w14:paraId="146F410B" w14:textId="34CA6999" w:rsidR="00AA25B5" w:rsidRDefault="00AA6201" w:rsidP="0071672C">
      <w:r w:rsidRPr="00AA6201">
        <w:rPr>
          <w:rFonts w:hint="eastAsia"/>
        </w:rPr>
        <w:t>カーソルを非表示にすると、カーソルを非表示にできます。これは、タッチスクリーンを使用する場合に非常に便利です。</w:t>
      </w:r>
    </w:p>
    <w:p w14:paraId="5441E60D" w14:textId="205E4482" w:rsidR="00AA6201" w:rsidRDefault="00AA6201" w:rsidP="0071672C">
      <w:r w:rsidRPr="00AA6201">
        <w:rPr>
          <w:rFonts w:hint="eastAsia"/>
        </w:rPr>
        <w:t>キーボード</w:t>
      </w:r>
    </w:p>
    <w:p w14:paraId="5B76EDF1" w14:textId="145AE0E0" w:rsidR="00AA6201" w:rsidRDefault="00AA6201" w:rsidP="00AA6201">
      <w:pPr>
        <w:ind w:firstLineChars="100" w:firstLine="210"/>
      </w:pPr>
      <w:r w:rsidRPr="00AA6201">
        <w:rPr>
          <w:rFonts w:hint="eastAsia"/>
        </w:rPr>
        <w:t>チェックボックスを使用すると、ユーザーは、オンボードキーボードをすぐに表示するか、</w:t>
      </w:r>
      <w:r w:rsidRPr="00AA6201">
        <w:rPr>
          <w:rFonts w:hint="eastAsia"/>
        </w:rPr>
        <w:t>MDI</w:t>
      </w:r>
      <w:r w:rsidRPr="00AA6201">
        <w:rPr>
          <w:rFonts w:hint="eastAsia"/>
        </w:rPr>
        <w:t>モードに入るとき、オフセットページ、ツール編集ウィジェットに入るとき、または編集モードでプログラムを開くかを選択できます。</w:t>
      </w:r>
      <w:r w:rsidRPr="00AA6201">
        <w:rPr>
          <w:rFonts w:hint="eastAsia"/>
        </w:rPr>
        <w:t xml:space="preserve"> </w:t>
      </w:r>
      <w:r w:rsidRPr="00AA6201">
        <w:rPr>
          <w:rFonts w:hint="eastAsia"/>
        </w:rPr>
        <w:t>一番下のボタンリストのキーボードボタンはこの設定の影響を受けないため、ボタンを押すことでキーボードを表示または非表示にできます。</w:t>
      </w:r>
      <w:r w:rsidRPr="00AA6201">
        <w:rPr>
          <w:rFonts w:hint="eastAsia"/>
        </w:rPr>
        <w:t xml:space="preserve"> </w:t>
      </w:r>
      <w:r w:rsidRPr="00AA6201">
        <w:rPr>
          <w:rFonts w:hint="eastAsia"/>
        </w:rPr>
        <w:t>デフォルトの動作は、チェックボックスによって設定されます。</w:t>
      </w:r>
    </w:p>
    <w:p w14:paraId="7D71A380" w14:textId="44607608" w:rsidR="00AA6201" w:rsidRDefault="00AA6201" w:rsidP="0071672C">
      <w:r w:rsidRPr="00AA6201">
        <w:rPr>
          <w:rFonts w:hint="eastAsia"/>
        </w:rPr>
        <w:t>デフォルトは：</w:t>
      </w:r>
    </w:p>
    <w:p w14:paraId="439CF696" w14:textId="2E4B3F92" w:rsidR="00AA6201" w:rsidRDefault="00AA6201" w:rsidP="00AA6201">
      <w:pPr>
        <w:pStyle w:val="Note"/>
        <w:ind w:left="630"/>
      </w:pPr>
      <w:r>
        <w:t>Note</w:t>
      </w:r>
    </w:p>
    <w:p w14:paraId="28B19B5F" w14:textId="117EC84C" w:rsidR="00AA6201" w:rsidRDefault="00AA6201" w:rsidP="00AA6201">
      <w:pPr>
        <w:pStyle w:val="Note"/>
        <w:ind w:left="630"/>
      </w:pPr>
      <w:r w:rsidRPr="00AA6201">
        <w:rPr>
          <w:rFonts w:hint="eastAsia"/>
        </w:rPr>
        <w:t>このセクションが重要でない場合は、仮想キーボードをインストールしていません。</w:t>
      </w:r>
      <w:r w:rsidRPr="00AA6201">
        <w:rPr>
          <w:rFonts w:hint="eastAsia"/>
        </w:rPr>
        <w:t>+</w:t>
      </w:r>
      <w:r w:rsidRPr="00AA6201">
        <w:rPr>
          <w:rFonts w:hint="eastAsia"/>
        </w:rPr>
        <w:t>オンボードおよびマッチボックスキーボードがサポートされています。</w:t>
      </w:r>
    </w:p>
    <w:p w14:paraId="557A6A02" w14:textId="7666AF4A" w:rsidR="00403EE6" w:rsidRDefault="00AA6201" w:rsidP="00AA6201">
      <w:pPr>
        <w:numPr>
          <w:ilvl w:val="0"/>
          <w:numId w:val="366"/>
        </w:numPr>
      </w:pPr>
      <w:r w:rsidRPr="00AA6201">
        <w:rPr>
          <w:rFonts w:hint="eastAsia"/>
        </w:rPr>
        <w:t>オフセットでキーボードを表示</w:t>
      </w:r>
      <w:r w:rsidRPr="00AA6201">
        <w:rPr>
          <w:rFonts w:hint="eastAsia"/>
        </w:rPr>
        <w:t>= True</w:t>
      </w:r>
    </w:p>
    <w:p w14:paraId="5C5FA60A" w14:textId="02FBE6F1" w:rsidR="00AA6201" w:rsidRDefault="00AA6201" w:rsidP="00AA6201">
      <w:pPr>
        <w:numPr>
          <w:ilvl w:val="0"/>
          <w:numId w:val="366"/>
        </w:numPr>
      </w:pPr>
      <w:proofErr w:type="spellStart"/>
      <w:r w:rsidRPr="00AA6201">
        <w:rPr>
          <w:rFonts w:hint="eastAsia"/>
        </w:rPr>
        <w:t>tooledit</w:t>
      </w:r>
      <w:proofErr w:type="spellEnd"/>
      <w:r w:rsidRPr="00AA6201">
        <w:rPr>
          <w:rFonts w:hint="eastAsia"/>
        </w:rPr>
        <w:t>でキーボードを表示</w:t>
      </w:r>
      <w:r w:rsidRPr="00AA6201">
        <w:rPr>
          <w:rFonts w:hint="eastAsia"/>
        </w:rPr>
        <w:t>= False</w:t>
      </w:r>
    </w:p>
    <w:p w14:paraId="14D74DCC" w14:textId="21B431FB" w:rsidR="00AA6201" w:rsidRDefault="00AA6201" w:rsidP="00AA6201">
      <w:pPr>
        <w:numPr>
          <w:ilvl w:val="0"/>
          <w:numId w:val="366"/>
        </w:numPr>
      </w:pPr>
      <w:r w:rsidRPr="00AA6201">
        <w:rPr>
          <w:rFonts w:hint="eastAsia"/>
        </w:rPr>
        <w:t>MDI</w:t>
      </w:r>
      <w:r w:rsidRPr="00AA6201">
        <w:rPr>
          <w:rFonts w:hint="eastAsia"/>
        </w:rPr>
        <w:t>でキーボードを表示</w:t>
      </w:r>
      <w:r w:rsidRPr="00AA6201">
        <w:rPr>
          <w:rFonts w:hint="eastAsia"/>
        </w:rPr>
        <w:t>= True</w:t>
      </w:r>
    </w:p>
    <w:p w14:paraId="18EE2441" w14:textId="7193A422" w:rsidR="00AA6201" w:rsidRDefault="00AA6201" w:rsidP="00AA6201">
      <w:pPr>
        <w:numPr>
          <w:ilvl w:val="0"/>
          <w:numId w:val="366"/>
        </w:numPr>
      </w:pPr>
      <w:r w:rsidRPr="00AA6201">
        <w:rPr>
          <w:rFonts w:hint="eastAsia"/>
        </w:rPr>
        <w:t>EDIT = True</w:t>
      </w:r>
      <w:r w:rsidRPr="00AA6201">
        <w:rPr>
          <w:rFonts w:hint="eastAsia"/>
        </w:rPr>
        <w:t>でキーボードを表示する</w:t>
      </w:r>
    </w:p>
    <w:p w14:paraId="480CA283" w14:textId="3A99F918" w:rsidR="00AA6201" w:rsidRDefault="00AA6201" w:rsidP="00AA6201">
      <w:pPr>
        <w:numPr>
          <w:ilvl w:val="0"/>
          <w:numId w:val="366"/>
        </w:numPr>
      </w:pPr>
      <w:r w:rsidRPr="00AA6201">
        <w:rPr>
          <w:rFonts w:hint="eastAsia"/>
        </w:rPr>
        <w:t>ロードファイルにキーボードを表示</w:t>
      </w:r>
      <w:r w:rsidRPr="00AA6201">
        <w:rPr>
          <w:rFonts w:hint="eastAsia"/>
        </w:rPr>
        <w:t>= False</w:t>
      </w:r>
    </w:p>
    <w:p w14:paraId="75515B54" w14:textId="621A6383" w:rsidR="00403EE6" w:rsidRDefault="00AA6201" w:rsidP="00AA6201">
      <w:pPr>
        <w:ind w:firstLineChars="100" w:firstLine="210"/>
      </w:pPr>
      <w:r w:rsidRPr="00AA6201">
        <w:rPr>
          <w:rFonts w:hint="eastAsia"/>
        </w:rPr>
        <w:t>キーボードのレイアウトが正しくない場合、つまり</w:t>
      </w:r>
      <w:r w:rsidRPr="00AA6201">
        <w:rPr>
          <w:rFonts w:hint="eastAsia"/>
        </w:rPr>
        <w:t>X</w:t>
      </w:r>
      <w:r w:rsidRPr="00AA6201">
        <w:rPr>
          <w:rFonts w:hint="eastAsia"/>
        </w:rPr>
        <w:t>をクリックすると</w:t>
      </w:r>
      <w:r w:rsidRPr="00AA6201">
        <w:rPr>
          <w:rFonts w:hint="eastAsia"/>
        </w:rPr>
        <w:t>Z</w:t>
      </w:r>
      <w:r w:rsidRPr="00AA6201">
        <w:rPr>
          <w:rFonts w:hint="eastAsia"/>
        </w:rPr>
        <w:t>が表示されますが、ロケール設定に関連して、レイアウトが正しく設定されていません。</w:t>
      </w:r>
      <w:r w:rsidRPr="00AA6201">
        <w:rPr>
          <w:rFonts w:hint="eastAsia"/>
        </w:rPr>
        <w:t xml:space="preserve"> </w:t>
      </w:r>
      <w:r w:rsidRPr="00AA6201">
        <w:rPr>
          <w:rFonts w:hint="eastAsia"/>
        </w:rPr>
        <w:t>オンボードの場合、次の内容の小さなバッチファイルで解決できます。</w:t>
      </w:r>
    </w:p>
    <w:p w14:paraId="294AB65E" w14:textId="77777777" w:rsidR="00AA6201" w:rsidRDefault="00AA6201" w:rsidP="00AA6201">
      <w:pPr>
        <w:pStyle w:val="af9"/>
        <w:ind w:left="1260"/>
      </w:pPr>
      <w:r>
        <w:t>#!/bin/bash</w:t>
      </w:r>
    </w:p>
    <w:p w14:paraId="29687DBF" w14:textId="32430539" w:rsidR="00AA6201" w:rsidRDefault="00AA6201" w:rsidP="00AA6201">
      <w:pPr>
        <w:pStyle w:val="af9"/>
        <w:ind w:left="1260"/>
      </w:pPr>
      <w:proofErr w:type="spellStart"/>
      <w:r>
        <w:t>setxkbmap</w:t>
      </w:r>
      <w:proofErr w:type="spellEnd"/>
      <w:r>
        <w:t xml:space="preserve"> -model pc105 -layout de -variant basic</w:t>
      </w:r>
    </w:p>
    <w:p w14:paraId="5090E38F" w14:textId="2FB223E2" w:rsidR="00403EE6" w:rsidRDefault="00AA6201" w:rsidP="00AA6201">
      <w:pPr>
        <w:ind w:firstLineChars="100" w:firstLine="210"/>
      </w:pPr>
      <w:r w:rsidRPr="00AA6201">
        <w:rPr>
          <w:rFonts w:hint="eastAsia"/>
        </w:rPr>
        <w:t>「</w:t>
      </w:r>
      <w:r w:rsidRPr="00AA6201">
        <w:rPr>
          <w:rFonts w:hint="eastAsia"/>
        </w:rPr>
        <w:t>de</w:t>
      </w:r>
      <w:r w:rsidRPr="00AA6201">
        <w:rPr>
          <w:rFonts w:hint="eastAsia"/>
        </w:rPr>
        <w:t>」の文字はドイツ語用です。ロケール設定に従って設定する必要があります。</w:t>
      </w:r>
      <w:r w:rsidRPr="00AA6201">
        <w:rPr>
          <w:rFonts w:hint="eastAsia"/>
        </w:rPr>
        <w:t xml:space="preserve"> </w:t>
      </w:r>
      <w:proofErr w:type="spellStart"/>
      <w:r w:rsidRPr="00AA6201">
        <w:rPr>
          <w:rFonts w:hint="eastAsia"/>
        </w:rPr>
        <w:t>LinuxCNC</w:t>
      </w:r>
      <w:proofErr w:type="spellEnd"/>
      <w:r w:rsidRPr="00AA6201">
        <w:rPr>
          <w:rFonts w:hint="eastAsia"/>
        </w:rPr>
        <w:t>を起動する前にこのファイルを実行するだけで、ローカルフォルダにスターターを追加することもできます。</w:t>
      </w:r>
    </w:p>
    <w:p w14:paraId="60175E28" w14:textId="2CFFC95E" w:rsidR="00AA6201" w:rsidRDefault="000F3C0E" w:rsidP="000F3C0E">
      <w:pPr>
        <w:pStyle w:val="af9"/>
        <w:ind w:left="1260"/>
      </w:pPr>
      <w:r>
        <w:t>./config/</w:t>
      </w:r>
      <w:proofErr w:type="spellStart"/>
      <w:r>
        <w:t>autostart</w:t>
      </w:r>
      <w:proofErr w:type="spellEnd"/>
    </w:p>
    <w:p w14:paraId="2231CC30" w14:textId="116E198D" w:rsidR="00403EE6" w:rsidRDefault="000F3C0E" w:rsidP="0071672C">
      <w:r w:rsidRPr="000F3C0E">
        <w:rPr>
          <w:rFonts w:hint="eastAsia"/>
        </w:rPr>
        <w:t>起動時にレイアウトが自動的に設定されるようにします。</w:t>
      </w:r>
    </w:p>
    <w:p w14:paraId="47D6EE7E" w14:textId="3EE5F673" w:rsidR="000F3C0E" w:rsidRDefault="000F3C0E" w:rsidP="0071672C">
      <w:r w:rsidRPr="000F3C0E">
        <w:rPr>
          <w:rFonts w:hint="eastAsia"/>
        </w:rPr>
        <w:t>マッチボックスキーボードの場合は、独自のレイアウトを作成する必要があります。ドイツ語のレイアウトの場合は、フォーラムで質問してください。</w:t>
      </w:r>
    </w:p>
    <w:p w14:paraId="172C7DCF" w14:textId="0655AEE1" w:rsidR="000F3C0E" w:rsidRDefault="000F3C0E" w:rsidP="0071672C">
      <w:r w:rsidRPr="000F3C0E">
        <w:rPr>
          <w:rFonts w:hint="eastAsia"/>
        </w:rPr>
        <w:lastRenderedPageBreak/>
        <w:t>オンタッチオフ</w:t>
      </w:r>
    </w:p>
    <w:p w14:paraId="202291A2" w14:textId="532810D9" w:rsidR="000F3C0E" w:rsidRDefault="000F3C0E" w:rsidP="000F3C0E">
      <w:pPr>
        <w:ind w:firstLineChars="100" w:firstLine="210"/>
      </w:pPr>
      <w:r w:rsidRPr="000F3C0E">
        <w:rPr>
          <w:rFonts w:hint="eastAsia"/>
        </w:rPr>
        <w:t>対応する下部のボタンをクリックしてタッチオフモードに入る場合は、プレビュータブまたはオフセットページタブを表示するオプションを指定します。</w:t>
      </w:r>
    </w:p>
    <w:p w14:paraId="431B3C62" w14:textId="09B8839A" w:rsidR="000F3C0E" w:rsidRDefault="000F3C0E" w:rsidP="000F3C0E">
      <w:pPr>
        <w:numPr>
          <w:ilvl w:val="0"/>
          <w:numId w:val="367"/>
        </w:numPr>
      </w:pPr>
      <w:r w:rsidRPr="000F3C0E">
        <w:rPr>
          <w:rFonts w:hint="eastAsia"/>
        </w:rPr>
        <w:t>ショープレビュー</w:t>
      </w:r>
    </w:p>
    <w:p w14:paraId="069D69AA" w14:textId="3ABF7220" w:rsidR="000F3C0E" w:rsidRDefault="000F3C0E" w:rsidP="000F3C0E">
      <w:pPr>
        <w:numPr>
          <w:ilvl w:val="0"/>
          <w:numId w:val="367"/>
        </w:numPr>
      </w:pPr>
      <w:r w:rsidRPr="000F3C0E">
        <w:rPr>
          <w:rFonts w:hint="eastAsia"/>
        </w:rPr>
        <w:t>オフセットを表示</w:t>
      </w:r>
    </w:p>
    <w:p w14:paraId="392A1DD3" w14:textId="722B92BA" w:rsidR="00403EE6" w:rsidRDefault="000F3C0E" w:rsidP="0071672C">
      <w:r w:rsidRPr="000F3C0E">
        <w:rPr>
          <w:rFonts w:hint="eastAsia"/>
        </w:rPr>
        <w:t>ノートブックのタブが表示されているので、どのような場合でも両方のビューを切り替えることができます。</w:t>
      </w:r>
    </w:p>
    <w:p w14:paraId="0CA8EC06" w14:textId="622F609E" w:rsidR="000F3C0E" w:rsidRDefault="000F3C0E" w:rsidP="0071672C">
      <w:r w:rsidRPr="000F3C0E">
        <w:rPr>
          <w:rFonts w:hint="eastAsia"/>
        </w:rPr>
        <w:t>DRO</w:t>
      </w:r>
      <w:r w:rsidRPr="000F3C0E">
        <w:rPr>
          <w:rFonts w:hint="eastAsia"/>
        </w:rPr>
        <w:t>オプション</w:t>
      </w:r>
    </w:p>
    <w:p w14:paraId="4E9A77DF" w14:textId="6986E66A" w:rsidR="000F3C0E" w:rsidRDefault="000F3C0E" w:rsidP="000F3C0E">
      <w:pPr>
        <w:ind w:firstLineChars="100" w:firstLine="210"/>
      </w:pPr>
      <w:r w:rsidRPr="000F3C0E">
        <w:rPr>
          <w:rFonts w:hint="eastAsia"/>
        </w:rPr>
        <w:t>さまざまな</w:t>
      </w:r>
      <w:r w:rsidRPr="000F3C0E">
        <w:rPr>
          <w:rFonts w:hint="eastAsia"/>
        </w:rPr>
        <w:t>DRO</w:t>
      </w:r>
      <w:r w:rsidRPr="000F3C0E">
        <w:rPr>
          <w:rFonts w:hint="eastAsia"/>
        </w:rPr>
        <w:t>状態の背景色を選択するオプションがあります。</w:t>
      </w:r>
      <w:r w:rsidRPr="000F3C0E">
        <w:rPr>
          <w:rFonts w:hint="eastAsia"/>
        </w:rPr>
        <w:t xml:space="preserve"> </w:t>
      </w:r>
      <w:r w:rsidRPr="000F3C0E">
        <w:rPr>
          <w:rFonts w:hint="eastAsia"/>
        </w:rPr>
        <w:t>したがって、</w:t>
      </w:r>
      <w:r w:rsidRPr="000F3C0E">
        <w:rPr>
          <w:rFonts w:hint="eastAsia"/>
        </w:rPr>
        <w:t>1</w:t>
      </w:r>
      <w:r w:rsidRPr="000F3C0E">
        <w:rPr>
          <w:rFonts w:hint="eastAsia"/>
        </w:rPr>
        <w:t>型</w:t>
      </w:r>
      <w:r w:rsidRPr="000F3C0E">
        <w:rPr>
          <w:rFonts w:hint="eastAsia"/>
        </w:rPr>
        <w:t>2</w:t>
      </w:r>
      <w:r w:rsidRPr="000F3C0E">
        <w:rPr>
          <w:rFonts w:hint="eastAsia"/>
        </w:rPr>
        <w:t>色覚（赤</w:t>
      </w:r>
      <w:r w:rsidRPr="000F3C0E">
        <w:rPr>
          <w:rFonts w:hint="eastAsia"/>
        </w:rPr>
        <w:t>/</w:t>
      </w:r>
      <w:r w:rsidRPr="000F3C0E">
        <w:rPr>
          <w:rFonts w:hint="eastAsia"/>
        </w:rPr>
        <w:t>緑の弱さ）に苦しんでいるユーザーは適切な色を選択することができます</w:t>
      </w:r>
    </w:p>
    <w:p w14:paraId="774259B4" w14:textId="360FB10B" w:rsidR="000F3C0E" w:rsidRDefault="000F3C0E" w:rsidP="0071672C">
      <w:r w:rsidRPr="000F3C0E">
        <w:rPr>
          <w:rFonts w:hint="eastAsia"/>
        </w:rPr>
        <w:t>デフォルトでは、背景は次のとおりです。</w:t>
      </w:r>
    </w:p>
    <w:p w14:paraId="1307C92B" w14:textId="38486958" w:rsidR="000F3C0E" w:rsidRDefault="00594BEF" w:rsidP="00594BEF">
      <w:pPr>
        <w:numPr>
          <w:ilvl w:val="0"/>
          <w:numId w:val="368"/>
        </w:numPr>
      </w:pPr>
      <w:r w:rsidRPr="00594BEF">
        <w:rPr>
          <w:rFonts w:hint="eastAsia"/>
        </w:rPr>
        <w:t>相対モード</w:t>
      </w:r>
      <w:r w:rsidRPr="00594BEF">
        <w:rPr>
          <w:rFonts w:hint="eastAsia"/>
        </w:rPr>
        <w:t>=</w:t>
      </w:r>
      <w:r w:rsidRPr="00594BEF">
        <w:rPr>
          <w:rFonts w:hint="eastAsia"/>
        </w:rPr>
        <w:t>黒</w:t>
      </w:r>
    </w:p>
    <w:p w14:paraId="4CFE2E35" w14:textId="350713BE" w:rsidR="00594BEF" w:rsidRDefault="00594BEF" w:rsidP="00594BEF">
      <w:pPr>
        <w:numPr>
          <w:ilvl w:val="0"/>
          <w:numId w:val="368"/>
        </w:numPr>
      </w:pPr>
      <w:r w:rsidRPr="00594BEF">
        <w:rPr>
          <w:rFonts w:hint="eastAsia"/>
        </w:rPr>
        <w:t>絶対モード</w:t>
      </w:r>
      <w:r w:rsidRPr="00594BEF">
        <w:rPr>
          <w:rFonts w:hint="eastAsia"/>
        </w:rPr>
        <w:t>=</w:t>
      </w:r>
      <w:r w:rsidRPr="00594BEF">
        <w:rPr>
          <w:rFonts w:hint="eastAsia"/>
        </w:rPr>
        <w:t>青</w:t>
      </w:r>
    </w:p>
    <w:p w14:paraId="6B8D3763" w14:textId="65778E18" w:rsidR="00594BEF" w:rsidRDefault="00594BEF" w:rsidP="00594BEF">
      <w:pPr>
        <w:numPr>
          <w:ilvl w:val="0"/>
          <w:numId w:val="368"/>
        </w:numPr>
      </w:pPr>
      <w:r w:rsidRPr="00594BEF">
        <w:rPr>
          <w:rFonts w:hint="eastAsia"/>
        </w:rPr>
        <w:t>移動距離</w:t>
      </w:r>
      <w:r w:rsidRPr="00594BEF">
        <w:rPr>
          <w:rFonts w:hint="eastAsia"/>
        </w:rPr>
        <w:t>=</w:t>
      </w:r>
      <w:r w:rsidRPr="00594BEF">
        <w:rPr>
          <w:rFonts w:hint="eastAsia"/>
        </w:rPr>
        <w:t>黄色</w:t>
      </w:r>
    </w:p>
    <w:p w14:paraId="2CF939D5" w14:textId="304217FB" w:rsidR="00403EE6" w:rsidRDefault="00594BEF" w:rsidP="0071672C">
      <w:r w:rsidRPr="00594BEF">
        <w:rPr>
          <w:rFonts w:hint="eastAsia"/>
        </w:rPr>
        <w:t>DRO</w:t>
      </w:r>
      <w:r w:rsidRPr="00594BEF">
        <w:rPr>
          <w:rFonts w:hint="eastAsia"/>
        </w:rPr>
        <w:t>の前景色は、次の方法で選択できます。</w:t>
      </w:r>
    </w:p>
    <w:p w14:paraId="729EC13C" w14:textId="08ECE0F7" w:rsidR="00594BEF" w:rsidRPr="00594BEF" w:rsidRDefault="00594BEF" w:rsidP="00594BEF">
      <w:pPr>
        <w:numPr>
          <w:ilvl w:val="0"/>
          <w:numId w:val="369"/>
        </w:numPr>
      </w:pPr>
      <w:r>
        <w:rPr>
          <w:rFonts w:ascii="NimbusRomNo9L-Regu" w:hAnsi="NimbusRomNo9L-Regu" w:cs="NimbusRomNo9L-Regu"/>
          <w:sz w:val="20"/>
          <w:szCs w:val="20"/>
        </w:rPr>
        <w:t>homed color = green</w:t>
      </w:r>
    </w:p>
    <w:p w14:paraId="027F0B85" w14:textId="46F84F02" w:rsidR="00594BEF" w:rsidRDefault="00594BEF" w:rsidP="00594BEF">
      <w:pPr>
        <w:numPr>
          <w:ilvl w:val="0"/>
          <w:numId w:val="369"/>
        </w:numPr>
      </w:pPr>
      <w:proofErr w:type="spellStart"/>
      <w:r w:rsidRPr="00594BEF">
        <w:t>unhomed</w:t>
      </w:r>
      <w:proofErr w:type="spellEnd"/>
      <w:r w:rsidRPr="00594BEF">
        <w:t xml:space="preserve"> color = red</w:t>
      </w:r>
    </w:p>
    <w:p w14:paraId="71B0722C" w14:textId="135B5609" w:rsidR="00403EE6" w:rsidRDefault="00594BEF" w:rsidP="0071672C">
      <w:r w:rsidRPr="00594BEF">
        <w:rPr>
          <w:rFonts w:hint="eastAsia"/>
        </w:rPr>
        <w:t>プレビューで</w:t>
      </w:r>
      <w:proofErr w:type="spellStart"/>
      <w:r w:rsidRPr="00594BEF">
        <w:rPr>
          <w:rFonts w:hint="eastAsia"/>
        </w:rPr>
        <w:t>dro</w:t>
      </w:r>
      <w:proofErr w:type="spellEnd"/>
      <w:r w:rsidRPr="00594BEF">
        <w:rPr>
          <w:rFonts w:hint="eastAsia"/>
        </w:rPr>
        <w:t>を表示</w:t>
      </w:r>
    </w:p>
    <w:p w14:paraId="320048A6" w14:textId="3DA823A7" w:rsidR="00594BEF" w:rsidRDefault="00594BEF" w:rsidP="0071672C">
      <w:r w:rsidRPr="00594BEF">
        <w:rPr>
          <w:rFonts w:hint="eastAsia"/>
        </w:rPr>
        <w:t>DRO</w:t>
      </w:r>
      <w:r w:rsidRPr="00594BEF">
        <w:rPr>
          <w:rFonts w:hint="eastAsia"/>
        </w:rPr>
        <w:t>はプレビューウィンドウに表示されます</w:t>
      </w:r>
      <w:r w:rsidRPr="00594BEF">
        <w:rPr>
          <w:rFonts w:hint="eastAsia"/>
        </w:rPr>
        <w:t>+</w:t>
      </w:r>
    </w:p>
    <w:p w14:paraId="6F813CAA" w14:textId="4BD615F8" w:rsidR="00403EE6" w:rsidRDefault="00594BEF" w:rsidP="0071672C">
      <w:r w:rsidRPr="00594BEF">
        <w:rPr>
          <w:rFonts w:hint="eastAsia"/>
        </w:rPr>
        <w:t>オフセットを表示</w:t>
      </w:r>
      <w:r w:rsidRPr="00594BEF">
        <w:rPr>
          <w:rFonts w:hint="eastAsia"/>
        </w:rPr>
        <w:t>+</w:t>
      </w:r>
      <w:r w:rsidRPr="00594BEF">
        <w:rPr>
          <w:rFonts w:hint="eastAsia"/>
        </w:rPr>
        <w:t>オフセットはプレビューウィンドウに表示されます</w:t>
      </w:r>
      <w:r w:rsidRPr="00594BEF">
        <w:rPr>
          <w:rFonts w:hint="eastAsia"/>
        </w:rPr>
        <w:t>+</w:t>
      </w:r>
    </w:p>
    <w:p w14:paraId="6F159FFC" w14:textId="4E449877" w:rsidR="00594BEF" w:rsidRDefault="00594BEF" w:rsidP="0071672C">
      <w:r w:rsidRPr="00594BEF">
        <w:rPr>
          <w:rFonts w:hint="eastAsia"/>
        </w:rPr>
        <w:t>DTG</w:t>
      </w:r>
      <w:r w:rsidRPr="00594BEF">
        <w:rPr>
          <w:rFonts w:hint="eastAsia"/>
        </w:rPr>
        <w:t>を表示</w:t>
      </w:r>
    </w:p>
    <w:p w14:paraId="3899EA71" w14:textId="07780E00" w:rsidR="00594BEF" w:rsidRDefault="00594BEF" w:rsidP="0071672C">
      <w:r w:rsidRPr="00594BEF">
        <w:rPr>
          <w:rFonts w:hint="eastAsia"/>
        </w:rPr>
        <w:t>移動距離はプレビューウィンドウに表示されます</w:t>
      </w:r>
      <w:r w:rsidRPr="00594BEF">
        <w:rPr>
          <w:rFonts w:hint="eastAsia"/>
        </w:rPr>
        <w:t>+</w:t>
      </w:r>
    </w:p>
    <w:p w14:paraId="23BDDB76" w14:textId="32E6D9A2" w:rsidR="00594BEF" w:rsidRDefault="00594BEF" w:rsidP="00594BEF">
      <w:pPr>
        <w:pStyle w:val="Note"/>
        <w:ind w:left="630"/>
      </w:pPr>
      <w:r>
        <w:t>Note</w:t>
      </w:r>
    </w:p>
    <w:p w14:paraId="24E4FA3B" w14:textId="14180606" w:rsidR="00594BEF" w:rsidRDefault="00594BEF" w:rsidP="00594BEF">
      <w:pPr>
        <w:pStyle w:val="Note"/>
        <w:ind w:left="630"/>
      </w:pPr>
      <w:r w:rsidRPr="00594BEF">
        <w:rPr>
          <w:rFonts w:hint="eastAsia"/>
        </w:rPr>
        <w:t>DRO</w:t>
      </w:r>
      <w:r w:rsidRPr="00594BEF">
        <w:rPr>
          <w:rFonts w:hint="eastAsia"/>
        </w:rPr>
        <w:t>をクリックすると、</w:t>
      </w:r>
      <w:r w:rsidRPr="00594BEF">
        <w:rPr>
          <w:rFonts w:hint="eastAsia"/>
        </w:rPr>
        <w:t>DRO</w:t>
      </w:r>
      <w:r w:rsidRPr="00594BEF">
        <w:rPr>
          <w:rFonts w:hint="eastAsia"/>
        </w:rPr>
        <w:t>モード（絶対、相対、移動距離）を変更できます。</w:t>
      </w:r>
      <w:r w:rsidRPr="00594BEF">
        <w:rPr>
          <w:rFonts w:hint="eastAsia"/>
        </w:rPr>
        <w:t xml:space="preserve"> * DRO</w:t>
      </w:r>
      <w:r w:rsidRPr="00594BEF">
        <w:rPr>
          <w:rFonts w:hint="eastAsia"/>
        </w:rPr>
        <w:t>の左側の文字をクリックすると、ポップアップウィンドウで軸の値を設定でき、タッチオフボタンボタンに目を通す必要がないため、値の設定が簡単になります。</w:t>
      </w:r>
      <w:r w:rsidRPr="00594BEF">
        <w:rPr>
          <w:rFonts w:hint="eastAsia"/>
        </w:rPr>
        <w:t xml:space="preserve"> </w:t>
      </w:r>
      <w:r w:rsidRPr="00594BEF">
        <w:rPr>
          <w:rFonts w:hint="eastAsia"/>
        </w:rPr>
        <w:t>数字（</w:t>
      </w:r>
      <w:r w:rsidRPr="00594BEF">
        <w:rPr>
          <w:rFonts w:hint="eastAsia"/>
        </w:rPr>
        <w:t>DRO</w:t>
      </w:r>
      <w:r w:rsidRPr="00594BEF">
        <w:rPr>
          <w:rFonts w:hint="eastAsia"/>
        </w:rPr>
        <w:t>の右側）をクリックすると、上記のように</w:t>
      </w:r>
      <w:r w:rsidRPr="00594BEF">
        <w:rPr>
          <w:rFonts w:hint="eastAsia"/>
        </w:rPr>
        <w:t>DRO</w:t>
      </w:r>
      <w:r w:rsidRPr="00594BEF">
        <w:rPr>
          <w:rFonts w:hint="eastAsia"/>
        </w:rPr>
        <w:t>モードが切り替わります。</w:t>
      </w:r>
      <w:r w:rsidRPr="00594BEF">
        <w:rPr>
          <w:rFonts w:hint="eastAsia"/>
        </w:rPr>
        <w:t xml:space="preserve"> *</w:t>
      </w:r>
    </w:p>
    <w:p w14:paraId="66677163" w14:textId="7084CFBD" w:rsidR="00403EE6" w:rsidRDefault="00594BEF" w:rsidP="0071672C">
      <w:r w:rsidRPr="00594BEF">
        <w:rPr>
          <w:rFonts w:hint="eastAsia"/>
        </w:rPr>
        <w:t>サイズ</w:t>
      </w:r>
    </w:p>
    <w:p w14:paraId="2884F238" w14:textId="0A0245A7" w:rsidR="00403EE6" w:rsidRDefault="00594BEF" w:rsidP="0071672C">
      <w:r w:rsidRPr="00594BEF">
        <w:rPr>
          <w:rFonts w:hint="eastAsia"/>
        </w:rPr>
        <w:t>DRO</w:t>
      </w:r>
      <w:r w:rsidRPr="00594BEF">
        <w:rPr>
          <w:rFonts w:hint="eastAsia"/>
        </w:rPr>
        <w:t>フォントのサイズを設定できます。デフォルトは</w:t>
      </w:r>
      <w:r w:rsidRPr="00594BEF">
        <w:rPr>
          <w:rFonts w:hint="eastAsia"/>
        </w:rPr>
        <w:t>28</w:t>
      </w:r>
      <w:r w:rsidRPr="00594BEF">
        <w:rPr>
          <w:rFonts w:hint="eastAsia"/>
        </w:rPr>
        <w:t>です。より大きな画面を使用する場合は、サイズを</w:t>
      </w:r>
      <w:r w:rsidRPr="00594BEF">
        <w:rPr>
          <w:rFonts w:hint="eastAsia"/>
        </w:rPr>
        <w:t>56</w:t>
      </w:r>
      <w:r w:rsidRPr="00594BEF">
        <w:rPr>
          <w:rFonts w:hint="eastAsia"/>
        </w:rPr>
        <w:t>まで増やすことができます。</w:t>
      </w:r>
      <w:r w:rsidRPr="00594BEF">
        <w:rPr>
          <w:rFonts w:hint="eastAsia"/>
        </w:rPr>
        <w:t>4</w:t>
      </w:r>
      <w:r w:rsidRPr="00594BEF">
        <w:rPr>
          <w:rFonts w:hint="eastAsia"/>
        </w:rPr>
        <w:t>軸を使用する場合、</w:t>
      </w:r>
      <w:r w:rsidRPr="00594BEF">
        <w:rPr>
          <w:rFonts w:hint="eastAsia"/>
        </w:rPr>
        <w:t>DRO</w:t>
      </w:r>
      <w:r w:rsidRPr="00594BEF">
        <w:rPr>
          <w:rFonts w:hint="eastAsia"/>
        </w:rPr>
        <w:t>フォントのサイズは値の</w:t>
      </w:r>
      <w:r w:rsidRPr="00594BEF">
        <w:rPr>
          <w:rFonts w:hint="eastAsia"/>
        </w:rPr>
        <w:t>3/4</w:t>
      </w:r>
      <w:r w:rsidRPr="00594BEF">
        <w:rPr>
          <w:rFonts w:hint="eastAsia"/>
        </w:rPr>
        <w:t>になります。</w:t>
      </w:r>
      <w:r w:rsidRPr="00594BEF">
        <w:rPr>
          <w:rFonts w:hint="eastAsia"/>
        </w:rPr>
        <w:t xml:space="preserve"> </w:t>
      </w:r>
      <w:r w:rsidRPr="00594BEF">
        <w:rPr>
          <w:rFonts w:hint="eastAsia"/>
        </w:rPr>
        <w:t>、スペース上の理由から。</w:t>
      </w:r>
      <w:r w:rsidRPr="00594BEF">
        <w:rPr>
          <w:rFonts w:hint="eastAsia"/>
        </w:rPr>
        <w:t xml:space="preserve"> +</w:t>
      </w:r>
    </w:p>
    <w:p w14:paraId="1436C72D" w14:textId="73737AFA" w:rsidR="00594BEF" w:rsidRDefault="00DD5487" w:rsidP="0071672C">
      <w:r w:rsidRPr="00DD5487">
        <w:rPr>
          <w:rFonts w:hint="eastAsia"/>
        </w:rPr>
        <w:t>数字</w:t>
      </w:r>
    </w:p>
    <w:p w14:paraId="3041C308" w14:textId="22B3D95B" w:rsidR="00DD5487" w:rsidRDefault="00DD5487" w:rsidP="0071672C">
      <w:r w:rsidRPr="00DD5487">
        <w:rPr>
          <w:rFonts w:hint="eastAsia"/>
        </w:rPr>
        <w:lastRenderedPageBreak/>
        <w:t>DRO</w:t>
      </w:r>
      <w:r w:rsidRPr="00DD5487">
        <w:rPr>
          <w:rFonts w:hint="eastAsia"/>
        </w:rPr>
        <w:t>の桁数を</w:t>
      </w:r>
      <w:r w:rsidRPr="00DD5487">
        <w:rPr>
          <w:rFonts w:hint="eastAsia"/>
        </w:rPr>
        <w:t>1</w:t>
      </w:r>
      <w:r w:rsidRPr="00DD5487">
        <w:rPr>
          <w:rFonts w:hint="eastAsia"/>
        </w:rPr>
        <w:t>から</w:t>
      </w:r>
      <w:r w:rsidRPr="00DD5487">
        <w:rPr>
          <w:rFonts w:hint="eastAsia"/>
        </w:rPr>
        <w:t>5</w:t>
      </w:r>
      <w:r w:rsidRPr="00DD5487">
        <w:rPr>
          <w:rFonts w:hint="eastAsia"/>
        </w:rPr>
        <w:t>まで設定します。</w:t>
      </w:r>
    </w:p>
    <w:p w14:paraId="68A64648" w14:textId="77115038" w:rsidR="00DD5487" w:rsidRDefault="00DD5487" w:rsidP="00DD5487">
      <w:pPr>
        <w:pStyle w:val="Note"/>
        <w:ind w:left="630"/>
      </w:pPr>
      <w:r>
        <w:t>Note</w:t>
      </w:r>
    </w:p>
    <w:p w14:paraId="26753369" w14:textId="5225795B" w:rsidR="00DD5487" w:rsidRDefault="00DD5487" w:rsidP="00DD5487">
      <w:pPr>
        <w:pStyle w:val="Note"/>
        <w:ind w:left="630"/>
      </w:pPr>
      <w:r w:rsidRPr="00DD5487">
        <w:rPr>
          <w:rFonts w:hint="eastAsia"/>
        </w:rPr>
        <w:t>インペリアルは、そのメトリックより</w:t>
      </w:r>
      <w:r w:rsidRPr="00DD5487">
        <w:rPr>
          <w:rFonts w:hint="eastAsia"/>
        </w:rPr>
        <w:t>1</w:t>
      </w:r>
      <w:r w:rsidRPr="00DD5487">
        <w:rPr>
          <w:rFonts w:hint="eastAsia"/>
        </w:rPr>
        <w:t>桁多く表示されます。</w:t>
      </w:r>
      <w:r w:rsidRPr="00DD5487">
        <w:rPr>
          <w:rFonts w:hint="eastAsia"/>
        </w:rPr>
        <w:t xml:space="preserve"> </w:t>
      </w:r>
      <w:r w:rsidRPr="00DD5487">
        <w:rPr>
          <w:rFonts w:hint="eastAsia"/>
        </w:rPr>
        <w:t>したがって、インペリアルマシン単位を使用していて、桁の値を</w:t>
      </w:r>
      <w:r w:rsidRPr="00DD5487">
        <w:rPr>
          <w:rFonts w:hint="eastAsia"/>
        </w:rPr>
        <w:t>1</w:t>
      </w:r>
      <w:r w:rsidRPr="00DD5487">
        <w:rPr>
          <w:rFonts w:hint="eastAsia"/>
        </w:rPr>
        <w:t>に設定すると、メートル法では桁がまったく取得されません。</w:t>
      </w:r>
    </w:p>
    <w:p w14:paraId="1D3F4DEE" w14:textId="209D6E8B" w:rsidR="00403EE6" w:rsidRDefault="00403EE6" w:rsidP="0071672C"/>
    <w:p w14:paraId="52A67E1F" w14:textId="2CF33909" w:rsidR="00403EE6" w:rsidRDefault="00DD5487" w:rsidP="0071672C">
      <w:r w:rsidRPr="00DD5487">
        <w:rPr>
          <w:rFonts w:hint="eastAsia"/>
        </w:rPr>
        <w:t>DRO</w:t>
      </w:r>
      <w:r w:rsidRPr="00DD5487">
        <w:rPr>
          <w:rFonts w:hint="eastAsia"/>
        </w:rPr>
        <w:t>モードを切り替えます</w:t>
      </w:r>
    </w:p>
    <w:p w14:paraId="09DFD3E2" w14:textId="7A63CBCC" w:rsidR="00DD5487" w:rsidRDefault="00DD5487" w:rsidP="00DD5487">
      <w:pPr>
        <w:ind w:firstLineChars="100" w:firstLine="210"/>
      </w:pPr>
      <w:r w:rsidRPr="00DD5487">
        <w:rPr>
          <w:rFonts w:hint="eastAsia"/>
        </w:rPr>
        <w:t>アクティブでない場合、</w:t>
      </w:r>
      <w:r w:rsidRPr="00DD5487">
        <w:rPr>
          <w:rFonts w:hint="eastAsia"/>
        </w:rPr>
        <w:t>DRO</w:t>
      </w:r>
      <w:r w:rsidRPr="00DD5487">
        <w:rPr>
          <w:rFonts w:hint="eastAsia"/>
        </w:rPr>
        <w:t>をマウスでクリックしても何も実行されません。</w:t>
      </w:r>
    </w:p>
    <w:p w14:paraId="618E4014" w14:textId="6906B258" w:rsidR="00DD5487" w:rsidRDefault="00DD5487" w:rsidP="00DD5487">
      <w:pPr>
        <w:ind w:firstLineChars="100" w:firstLine="210"/>
      </w:pPr>
      <w:r w:rsidRPr="00DD5487">
        <w:rPr>
          <w:rFonts w:hint="eastAsia"/>
        </w:rPr>
        <w:t>デフォルトでは、このチェックボックスはアクティブになっているため、</w:t>
      </w:r>
      <w:r w:rsidRPr="00DD5487">
        <w:rPr>
          <w:rFonts w:hint="eastAsia"/>
        </w:rPr>
        <w:t>DRO</w:t>
      </w:r>
      <w:r w:rsidRPr="00DD5487">
        <w:rPr>
          <w:rFonts w:hint="eastAsia"/>
        </w:rPr>
        <w:t>をクリックするたびに、</w:t>
      </w:r>
      <w:r w:rsidRPr="00DD5487">
        <w:rPr>
          <w:rFonts w:hint="eastAsia"/>
        </w:rPr>
        <w:t>DRO</w:t>
      </w:r>
      <w:r w:rsidRPr="00DD5487">
        <w:rPr>
          <w:rFonts w:hint="eastAsia"/>
        </w:rPr>
        <w:t>の読み取り値が実際の値から</w:t>
      </w:r>
      <w:r w:rsidRPr="00DD5487">
        <w:rPr>
          <w:rFonts w:hint="eastAsia"/>
        </w:rPr>
        <w:t>DTG</w:t>
      </w:r>
      <w:r w:rsidRPr="00DD5487">
        <w:rPr>
          <w:rFonts w:hint="eastAsia"/>
        </w:rPr>
        <w:t>を基準にした値（移動距離）に切り替わります。</w:t>
      </w:r>
    </w:p>
    <w:p w14:paraId="40F4B6F4" w14:textId="7C36B930" w:rsidR="00DD5487" w:rsidRDefault="00DD5487" w:rsidP="0071672C">
      <w:r w:rsidRPr="00DD5487">
        <w:rPr>
          <w:rFonts w:hint="eastAsia"/>
        </w:rPr>
        <w:t>それでも、軸の文字をクリックすると、ポップアップダイアログが開き、軸の値を設定します</w:t>
      </w:r>
      <w:r w:rsidRPr="00DD5487">
        <w:rPr>
          <w:rFonts w:hint="eastAsia"/>
        </w:rPr>
        <w:t>+</w:t>
      </w:r>
    </w:p>
    <w:p w14:paraId="5A6B69B6" w14:textId="77777777" w:rsidR="00DD5487" w:rsidRDefault="00DD5487" w:rsidP="0071672C"/>
    <w:p w14:paraId="4BC82FF3" w14:textId="52DB351E" w:rsidR="00DD5487" w:rsidRDefault="00DD5487" w:rsidP="0071672C">
      <w:r w:rsidRPr="00DD5487">
        <w:rPr>
          <w:rFonts w:hint="eastAsia"/>
        </w:rPr>
        <w:t>プレビュー</w:t>
      </w:r>
    </w:p>
    <w:p w14:paraId="25EF4298" w14:textId="04EEE6DC" w:rsidR="00DD5487" w:rsidRDefault="00DD5487" w:rsidP="00DD5487">
      <w:pPr>
        <w:ind w:firstLineChars="100" w:firstLine="210"/>
      </w:pPr>
      <w:r w:rsidRPr="00DD5487">
        <w:rPr>
          <w:rFonts w:hint="eastAsia"/>
        </w:rPr>
        <w:t>グリッドサイズプレビューウィンドウのグリッドサイズを設定します。</w:t>
      </w:r>
      <w:r w:rsidRPr="00DD5487">
        <w:rPr>
          <w:rFonts w:hint="eastAsia"/>
        </w:rPr>
        <w:t xml:space="preserve"> </w:t>
      </w:r>
      <w:r w:rsidRPr="00DD5487">
        <w:rPr>
          <w:rFonts w:hint="eastAsia"/>
        </w:rPr>
        <w:t>残念ながら、マシンの単位がメートル法であっても、サイズはインチで設定する必要があります。</w:t>
      </w:r>
      <w:r w:rsidRPr="00DD5487">
        <w:rPr>
          <w:rFonts w:hint="eastAsia"/>
        </w:rPr>
        <w:t xml:space="preserve"> </w:t>
      </w:r>
      <w:r w:rsidRPr="00DD5487">
        <w:rPr>
          <w:rFonts w:hint="eastAsia"/>
        </w:rPr>
        <w:t>将来のリリースで修正されることを望んでいます。</w:t>
      </w:r>
    </w:p>
    <w:p w14:paraId="5C1B3F17" w14:textId="2E262504" w:rsidR="00DD5487" w:rsidRDefault="00DD5487" w:rsidP="0071672C">
      <w:r w:rsidRPr="00DD5487">
        <w:rPr>
          <w:rFonts w:hint="eastAsia"/>
        </w:rPr>
        <w:t>【注意】グリッドは透視図では表示されません。</w:t>
      </w:r>
    </w:p>
    <w:p w14:paraId="0866DD67" w14:textId="77777777" w:rsidR="00DD5487" w:rsidRDefault="00DD5487" w:rsidP="0071672C"/>
    <w:p w14:paraId="665C9B17" w14:textId="722C5897" w:rsidR="00DD5487" w:rsidRDefault="00B51360" w:rsidP="0071672C">
      <w:r w:rsidRPr="00B51360">
        <w:rPr>
          <w:rFonts w:hint="eastAsia"/>
        </w:rPr>
        <w:t>DRO</w:t>
      </w:r>
      <w:r w:rsidRPr="00B51360">
        <w:rPr>
          <w:rFonts w:hint="eastAsia"/>
        </w:rPr>
        <w:t>を表示</w:t>
      </w:r>
    </w:p>
    <w:p w14:paraId="2A4F8055" w14:textId="3B3BFD61" w:rsidR="00B51360" w:rsidRDefault="00B51360" w:rsidP="0071672C">
      <w:r w:rsidRPr="00B51360">
        <w:rPr>
          <w:rFonts w:hint="eastAsia"/>
        </w:rPr>
        <w:t>プレビューウィンドウにも</w:t>
      </w:r>
      <w:r w:rsidRPr="00B51360">
        <w:rPr>
          <w:rFonts w:hint="eastAsia"/>
        </w:rPr>
        <w:t>DRO</w:t>
      </w:r>
      <w:r w:rsidRPr="00B51360">
        <w:rPr>
          <w:rFonts w:hint="eastAsia"/>
        </w:rPr>
        <w:t>が表示され、フルサイズのプレビューで自動的に表示されます</w:t>
      </w:r>
    </w:p>
    <w:p w14:paraId="07744424" w14:textId="2EC949EA" w:rsidR="00B51360" w:rsidRDefault="00B51360" w:rsidP="0071672C">
      <w:r w:rsidRPr="00B51360">
        <w:rPr>
          <w:rFonts w:hint="eastAsia"/>
        </w:rPr>
        <w:t>Show DTG</w:t>
      </w:r>
      <w:r w:rsidRPr="00B51360">
        <w:rPr>
          <w:rFonts w:hint="eastAsia"/>
        </w:rPr>
        <w:t>は、</w:t>
      </w:r>
      <w:r w:rsidRPr="00B51360">
        <w:rPr>
          <w:rFonts w:hint="eastAsia"/>
        </w:rPr>
        <w:t>Show DRO</w:t>
      </w:r>
      <w:r w:rsidRPr="00B51360">
        <w:rPr>
          <w:rFonts w:hint="eastAsia"/>
        </w:rPr>
        <w:t>がアクティブであり、フルサイズのプレビューではない場合にのみ、プレビューに</w:t>
      </w:r>
      <w:r w:rsidRPr="00B51360">
        <w:rPr>
          <w:rFonts w:hint="eastAsia"/>
        </w:rPr>
        <w:t>DTG</w:t>
      </w:r>
      <w:r w:rsidRPr="00B51360">
        <w:rPr>
          <w:rFonts w:hint="eastAsia"/>
        </w:rPr>
        <w:t>（終点までの直接距離）も表示します。</w:t>
      </w:r>
    </w:p>
    <w:p w14:paraId="7B255F6F" w14:textId="3C3319F0" w:rsidR="00B51360" w:rsidRDefault="00B51360" w:rsidP="0071672C">
      <w:r w:rsidRPr="00B51360">
        <w:rPr>
          <w:rFonts w:hint="eastAsia"/>
        </w:rPr>
        <w:t>[</w:t>
      </w:r>
      <w:r w:rsidRPr="00B51360">
        <w:rPr>
          <w:rFonts w:hint="eastAsia"/>
        </w:rPr>
        <w:t>オフセットを表示</w:t>
      </w:r>
      <w:r w:rsidRPr="00B51360">
        <w:rPr>
          <w:rFonts w:hint="eastAsia"/>
        </w:rPr>
        <w:t>]</w:t>
      </w:r>
      <w:r w:rsidRPr="00B51360">
        <w:rPr>
          <w:rFonts w:hint="eastAsia"/>
        </w:rPr>
        <w:t>は、プレビューウィンドウにオフセットを表示します。</w:t>
      </w:r>
    </w:p>
    <w:p w14:paraId="0F76F098" w14:textId="29E98A71" w:rsidR="00B51360" w:rsidRDefault="00B51360" w:rsidP="0071672C">
      <w:r w:rsidRPr="00B51360">
        <w:rPr>
          <w:rFonts w:hint="eastAsia"/>
        </w:rPr>
        <w:t>[</w:t>
      </w:r>
      <w:r w:rsidRPr="00B51360">
        <w:rPr>
          <w:rFonts w:hint="eastAsia"/>
        </w:rPr>
        <w:t>注</w:t>
      </w:r>
      <w:r w:rsidRPr="00B51360">
        <w:rPr>
          <w:rFonts w:hint="eastAsia"/>
        </w:rPr>
        <w:t>]</w:t>
      </w:r>
      <w:r w:rsidRPr="00B51360">
        <w:rPr>
          <w:rFonts w:hint="eastAsia"/>
        </w:rPr>
        <w:t>このオプションのみをオンにし、他のオプションをオフのままにすると、オフセットページがフルサイズでプレビューされます。</w:t>
      </w:r>
    </w:p>
    <w:p w14:paraId="7F70E74A" w14:textId="66EA40E8" w:rsidR="00B51360" w:rsidRDefault="00B51360" w:rsidP="0071672C">
      <w:r w:rsidRPr="00B51360">
        <w:rPr>
          <w:rFonts w:hint="eastAsia"/>
        </w:rPr>
        <w:t>マウスボタンモードこのコンボボックスでは、マウスのボタンの動作を選択して、プレビュー内で回転、移動、またはズームできます。</w:t>
      </w:r>
    </w:p>
    <w:p w14:paraId="43C8EEFB" w14:textId="54670D02" w:rsidR="00B51360" w:rsidRDefault="00B51360" w:rsidP="00B51360">
      <w:pPr>
        <w:numPr>
          <w:ilvl w:val="0"/>
          <w:numId w:val="370"/>
        </w:numPr>
      </w:pPr>
      <w:r w:rsidRPr="00B51360">
        <w:rPr>
          <w:rFonts w:hint="eastAsia"/>
        </w:rPr>
        <w:t>左回転、中央移動、右ズーム</w:t>
      </w:r>
    </w:p>
    <w:p w14:paraId="106AE317" w14:textId="11AFB56D" w:rsidR="00B51360" w:rsidRDefault="00B51360" w:rsidP="00B51360">
      <w:pPr>
        <w:numPr>
          <w:ilvl w:val="0"/>
          <w:numId w:val="370"/>
        </w:numPr>
      </w:pPr>
      <w:r w:rsidRPr="00B51360">
        <w:rPr>
          <w:rFonts w:hint="eastAsia"/>
        </w:rPr>
        <w:t>左ズーム、中央移動、右回転</w:t>
      </w:r>
    </w:p>
    <w:p w14:paraId="1CCFC9DA" w14:textId="4043671A" w:rsidR="00B51360" w:rsidRDefault="00B51360" w:rsidP="00B51360">
      <w:pPr>
        <w:numPr>
          <w:ilvl w:val="0"/>
          <w:numId w:val="370"/>
        </w:numPr>
      </w:pPr>
      <w:r w:rsidRPr="00B51360">
        <w:rPr>
          <w:rFonts w:hint="eastAsia"/>
        </w:rPr>
        <w:t>左移動、中央回転、右ズーム</w:t>
      </w:r>
    </w:p>
    <w:p w14:paraId="74D733DF" w14:textId="701C8BCD" w:rsidR="00B51360" w:rsidRDefault="00156CDA" w:rsidP="00B51360">
      <w:pPr>
        <w:numPr>
          <w:ilvl w:val="0"/>
          <w:numId w:val="370"/>
        </w:numPr>
      </w:pPr>
      <w:r w:rsidRPr="00156CDA">
        <w:rPr>
          <w:rFonts w:hint="eastAsia"/>
        </w:rPr>
        <w:t>左ズーム、中央回転、右移動</w:t>
      </w:r>
    </w:p>
    <w:p w14:paraId="122C1908" w14:textId="3494E880" w:rsidR="00156CDA" w:rsidRDefault="00156CDA" w:rsidP="00B51360">
      <w:pPr>
        <w:numPr>
          <w:ilvl w:val="0"/>
          <w:numId w:val="370"/>
        </w:numPr>
      </w:pPr>
      <w:r w:rsidRPr="00156CDA">
        <w:rPr>
          <w:rFonts w:hint="eastAsia"/>
        </w:rPr>
        <w:t>左移動、中央ズーム、右回転</w:t>
      </w:r>
    </w:p>
    <w:p w14:paraId="4FA8360A" w14:textId="294DCE22" w:rsidR="00156CDA" w:rsidRDefault="00156CDA" w:rsidP="00B51360">
      <w:pPr>
        <w:numPr>
          <w:ilvl w:val="0"/>
          <w:numId w:val="370"/>
        </w:numPr>
      </w:pPr>
      <w:r w:rsidRPr="00156CDA">
        <w:rPr>
          <w:rFonts w:hint="eastAsia"/>
        </w:rPr>
        <w:lastRenderedPageBreak/>
        <w:t>左回転、中央ズーム、右移動</w:t>
      </w:r>
    </w:p>
    <w:p w14:paraId="43041E6F" w14:textId="780FB3C8" w:rsidR="00DD5487" w:rsidRDefault="00156CDA" w:rsidP="0071672C">
      <w:r w:rsidRPr="00156CDA">
        <w:rPr>
          <w:rFonts w:hint="eastAsia"/>
        </w:rPr>
        <w:t>デフォルトは左移動、中央ズーム、右回転です。</w:t>
      </w:r>
    </w:p>
    <w:p w14:paraId="0D70E663" w14:textId="4FB4FC0D" w:rsidR="00156CDA" w:rsidRDefault="00156CDA" w:rsidP="0071672C">
      <w:r w:rsidRPr="00156CDA">
        <w:rPr>
          <w:rFonts w:hint="eastAsia"/>
        </w:rPr>
        <w:t>マウスホイールは、すべてのモードでプレビューをズームします。</w:t>
      </w:r>
    </w:p>
    <w:p w14:paraId="6D365EDA" w14:textId="0AA80B0A" w:rsidR="00156CDA" w:rsidRDefault="00156CDA" w:rsidP="00156CDA">
      <w:pPr>
        <w:pStyle w:val="Note"/>
        <w:ind w:left="630"/>
      </w:pPr>
      <w:r>
        <w:rPr>
          <w:rFonts w:hint="eastAsia"/>
        </w:rPr>
        <w:t>T</w:t>
      </w:r>
      <w:r>
        <w:t>ip</w:t>
      </w:r>
    </w:p>
    <w:p w14:paraId="6BBC46DD" w14:textId="26A9BE30" w:rsidR="00156CDA" w:rsidRDefault="00156CDA" w:rsidP="00156CDA">
      <w:pPr>
        <w:pStyle w:val="Note"/>
        <w:ind w:left="630"/>
      </w:pPr>
      <w:r w:rsidRPr="00156CDA">
        <w:rPr>
          <w:rFonts w:hint="eastAsia"/>
        </w:rPr>
        <w:t>プレビューで要素を選択すると、選択した要素が回転の中心点と見なされ、自動モードでは対応するコード行が強調表示されます。</w:t>
      </w:r>
    </w:p>
    <w:p w14:paraId="5CA7588E" w14:textId="1AFD1648" w:rsidR="00DD5487" w:rsidRDefault="00DD5487" w:rsidP="0071672C"/>
    <w:p w14:paraId="7A4C81B3" w14:textId="16DB58F6" w:rsidR="00DD5487" w:rsidRDefault="00156CDA" w:rsidP="0071672C">
      <w:r w:rsidRPr="00156CDA">
        <w:rPr>
          <w:rFonts w:hint="eastAsia"/>
        </w:rPr>
        <w:t>起動時にロードするファイル</w:t>
      </w:r>
    </w:p>
    <w:p w14:paraId="77F0A0D1" w14:textId="3F5CF8E7" w:rsidR="00156CDA" w:rsidRDefault="00156CDA" w:rsidP="00156CDA">
      <w:pPr>
        <w:ind w:firstLineChars="100" w:firstLine="210"/>
      </w:pPr>
      <w:r w:rsidRPr="00156CDA">
        <w:rPr>
          <w:rFonts w:hint="eastAsia"/>
        </w:rPr>
        <w:t>起動時にロードするファイルを選択します。</w:t>
      </w:r>
      <w:r w:rsidRPr="00156CDA">
        <w:rPr>
          <w:rFonts w:hint="eastAsia"/>
        </w:rPr>
        <w:t xml:space="preserve"> </w:t>
      </w:r>
      <w:r w:rsidRPr="00156CDA">
        <w:rPr>
          <w:rFonts w:hint="eastAsia"/>
        </w:rPr>
        <w:t>他の</w:t>
      </w:r>
      <w:r w:rsidRPr="00156CDA">
        <w:rPr>
          <w:rFonts w:hint="eastAsia"/>
        </w:rPr>
        <w:t>GUI</w:t>
      </w:r>
      <w:r w:rsidRPr="00156CDA">
        <w:rPr>
          <w:rFonts w:hint="eastAsia"/>
        </w:rPr>
        <w:t>では、ユーザーが</w:t>
      </w:r>
      <w:r w:rsidRPr="00156CDA">
        <w:rPr>
          <w:rFonts w:hint="eastAsia"/>
        </w:rPr>
        <w:t>INI</w:t>
      </w:r>
      <w:r w:rsidRPr="00156CDA">
        <w:rPr>
          <w:rFonts w:hint="eastAsia"/>
        </w:rPr>
        <w:t>ファイルの編集を余儀なくされたため、これを変更するのは非常に面倒でした。</w:t>
      </w:r>
    </w:p>
    <w:p w14:paraId="6CC58770" w14:textId="0241A1E3" w:rsidR="00156CDA" w:rsidRDefault="00156CDA" w:rsidP="00156CDA">
      <w:pPr>
        <w:ind w:firstLineChars="100" w:firstLine="210"/>
      </w:pPr>
      <w:r w:rsidRPr="00156CDA">
        <w:rPr>
          <w:rFonts w:hint="eastAsia"/>
        </w:rPr>
        <w:t>起動時にロードするファイルを選択します。</w:t>
      </w:r>
      <w:r w:rsidRPr="00156CDA">
        <w:rPr>
          <w:rFonts w:hint="eastAsia"/>
        </w:rPr>
        <w:t xml:space="preserve"> </w:t>
      </w:r>
      <w:r w:rsidRPr="00156CDA">
        <w:rPr>
          <w:rFonts w:hint="eastAsia"/>
        </w:rPr>
        <w:t>ファイルがロードされている場合は、現在のボタンを押すことで設定でき、起動時にプログラムがロードされないようにすることができます。</w:t>
      </w:r>
      <w:r w:rsidRPr="00156CDA">
        <w:rPr>
          <w:rFonts w:hint="eastAsia"/>
        </w:rPr>
        <w:t>[</w:t>
      </w:r>
      <w:r w:rsidRPr="00156CDA">
        <w:rPr>
          <w:rFonts w:hint="eastAsia"/>
        </w:rPr>
        <w:t>なし</w:t>
      </w:r>
      <w:r w:rsidRPr="00156CDA">
        <w:rPr>
          <w:rFonts w:hint="eastAsia"/>
        </w:rPr>
        <w:t>]</w:t>
      </w:r>
      <w:r w:rsidRPr="00156CDA">
        <w:rPr>
          <w:rFonts w:hint="eastAsia"/>
        </w:rPr>
        <w:t>ボタンを押すだけです。</w:t>
      </w:r>
    </w:p>
    <w:p w14:paraId="2AEC3B3C" w14:textId="4E5025E1" w:rsidR="00156CDA" w:rsidRDefault="00156CDA" w:rsidP="00156CDA">
      <w:pPr>
        <w:ind w:firstLineChars="100" w:firstLine="210"/>
      </w:pPr>
      <w:r w:rsidRPr="00156CDA">
        <w:rPr>
          <w:rFonts w:hint="eastAsia"/>
        </w:rPr>
        <w:t>ファイル選択画面では、</w:t>
      </w:r>
      <w:r w:rsidRPr="00156CDA">
        <w:rPr>
          <w:rFonts w:hint="eastAsia"/>
        </w:rPr>
        <w:t>INI</w:t>
      </w:r>
      <w:r w:rsidRPr="00156CDA">
        <w:rPr>
          <w:rFonts w:hint="eastAsia"/>
        </w:rPr>
        <w:t>ファイルで設定したフィルターが使用されます。フィルターが指定されていない場合は、</w:t>
      </w:r>
      <w:proofErr w:type="spellStart"/>
      <w:r w:rsidRPr="00156CDA">
        <w:rPr>
          <w:rFonts w:hint="eastAsia"/>
        </w:rPr>
        <w:t>ngc</w:t>
      </w:r>
      <w:proofErr w:type="spellEnd"/>
      <w:r w:rsidRPr="00156CDA">
        <w:rPr>
          <w:rFonts w:hint="eastAsia"/>
        </w:rPr>
        <w:t>ファイルのみが表示されます。</w:t>
      </w:r>
      <w:r w:rsidRPr="00156CDA">
        <w:rPr>
          <w:rFonts w:hint="eastAsia"/>
        </w:rPr>
        <w:t xml:space="preserve"> [DISPLAY] PROGRAM_PREFIX</w:t>
      </w:r>
      <w:r w:rsidRPr="00156CDA">
        <w:rPr>
          <w:rFonts w:hint="eastAsia"/>
        </w:rPr>
        <w:t>の</w:t>
      </w:r>
      <w:r w:rsidRPr="00156CDA">
        <w:rPr>
          <w:rFonts w:hint="eastAsia"/>
        </w:rPr>
        <w:t>INI</w:t>
      </w:r>
      <w:r w:rsidRPr="00156CDA">
        <w:rPr>
          <w:rFonts w:hint="eastAsia"/>
        </w:rPr>
        <w:t>設定に従ってパスが設定されます</w:t>
      </w:r>
    </w:p>
    <w:p w14:paraId="46751D01" w14:textId="77777777" w:rsidR="00077A2E" w:rsidRDefault="00077A2E" w:rsidP="0071672C"/>
    <w:p w14:paraId="73CA1681" w14:textId="588D7958" w:rsidR="00156CDA" w:rsidRDefault="00156CDA" w:rsidP="0071672C">
      <w:proofErr w:type="spellStart"/>
      <w:r w:rsidRPr="00156CDA">
        <w:rPr>
          <w:rFonts w:hint="eastAsia"/>
        </w:rPr>
        <w:t>dir</w:t>
      </w:r>
      <w:proofErr w:type="spellEnd"/>
      <w:r w:rsidRPr="00156CDA">
        <w:rPr>
          <w:rFonts w:hint="eastAsia"/>
        </w:rPr>
        <w:t>にジャンプ</w:t>
      </w:r>
    </w:p>
    <w:p w14:paraId="73580A30" w14:textId="3D0DE16A" w:rsidR="00077A2E" w:rsidRDefault="00077A2E" w:rsidP="0071672C">
      <w:r w:rsidRPr="00077A2E">
        <w:rPr>
          <w:rFonts w:hint="eastAsia"/>
        </w:rPr>
        <w:t>ここで、ファイル選択ダイアログの対応するボタンを押した場合にジャンプするディレクトリを設定できます。</w:t>
      </w:r>
    </w:p>
    <w:p w14:paraId="1F4DBA4A" w14:textId="4A412808" w:rsidR="00DD5487" w:rsidRDefault="00077A2E" w:rsidP="00077A2E">
      <w:pPr>
        <w:jc w:val="center"/>
      </w:pPr>
      <w:r w:rsidRPr="00077A2E">
        <w:rPr>
          <w:noProof/>
        </w:rPr>
        <w:drawing>
          <wp:inline distT="0" distB="0" distL="0" distR="0" wp14:anchorId="50F0A866" wp14:editId="588711DF">
            <wp:extent cx="4468483" cy="3525345"/>
            <wp:effectExtent l="0" t="0" r="8890" b="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5961" cy="3531245"/>
                    </a:xfrm>
                    <a:prstGeom prst="rect">
                      <a:avLst/>
                    </a:prstGeom>
                    <a:noFill/>
                    <a:ln>
                      <a:noFill/>
                    </a:ln>
                  </pic:spPr>
                </pic:pic>
              </a:graphicData>
            </a:graphic>
          </wp:inline>
        </w:drawing>
      </w:r>
    </w:p>
    <w:p w14:paraId="3AEDFABC" w14:textId="56B8DD9B" w:rsidR="00DD5487" w:rsidRDefault="00DD5487" w:rsidP="0071672C"/>
    <w:p w14:paraId="0D1A5EF3" w14:textId="7DAAE94C" w:rsidR="00DD5487" w:rsidRDefault="00077A2E" w:rsidP="0071672C">
      <w:r w:rsidRPr="00077A2E">
        <w:rPr>
          <w:rFonts w:hint="eastAsia"/>
        </w:rPr>
        <w:lastRenderedPageBreak/>
        <w:t>テーマとサウンド</w:t>
      </w:r>
    </w:p>
    <w:p w14:paraId="20C503A5" w14:textId="66FAC487" w:rsidR="00077A2E" w:rsidRDefault="00077A2E" w:rsidP="00077A2E">
      <w:pPr>
        <w:ind w:firstLineChars="100" w:firstLine="210"/>
      </w:pPr>
      <w:r w:rsidRPr="00077A2E">
        <w:rPr>
          <w:rFonts w:hint="eastAsia"/>
        </w:rPr>
        <w:t>これにより、ユーザーは、適用するデスクトップテーマと、再生するエラーおよびメッセージの音を選択できます。</w:t>
      </w:r>
      <w:r w:rsidRPr="00077A2E">
        <w:rPr>
          <w:rFonts w:hint="eastAsia"/>
        </w:rPr>
        <w:t xml:space="preserve"> </w:t>
      </w:r>
      <w:r w:rsidRPr="00077A2E">
        <w:rPr>
          <w:rFonts w:hint="eastAsia"/>
        </w:rPr>
        <w:t>デフォルトでは、「</w:t>
      </w:r>
      <w:proofErr w:type="spellStart"/>
      <w:r w:rsidRPr="00077A2E">
        <w:rPr>
          <w:rFonts w:hint="eastAsia"/>
        </w:rPr>
        <w:t>FollowSystemTheme</w:t>
      </w:r>
      <w:proofErr w:type="spellEnd"/>
      <w:r w:rsidRPr="00077A2E">
        <w:rPr>
          <w:rFonts w:hint="eastAsia"/>
        </w:rPr>
        <w:t>」が設定されています。</w:t>
      </w:r>
    </w:p>
    <w:p w14:paraId="3D5263A2" w14:textId="77777777" w:rsidR="00077A2E" w:rsidRDefault="00077A2E" w:rsidP="0071672C"/>
    <w:p w14:paraId="2A40AB16" w14:textId="7246B3D4" w:rsidR="00DD5487" w:rsidRDefault="00077A2E" w:rsidP="00077A2E">
      <w:pPr>
        <w:pStyle w:val="4"/>
      </w:pPr>
      <w:r w:rsidRPr="00077A2E">
        <w:rPr>
          <w:rFonts w:hint="eastAsia"/>
        </w:rPr>
        <w:t>ハードウェア</w:t>
      </w:r>
    </w:p>
    <w:p w14:paraId="5528D594" w14:textId="3EF9BDF6" w:rsidR="00DD5487" w:rsidRDefault="00077A2E" w:rsidP="00077A2E">
      <w:pPr>
        <w:jc w:val="center"/>
      </w:pPr>
      <w:r w:rsidRPr="00077A2E">
        <w:rPr>
          <w:noProof/>
        </w:rPr>
        <w:drawing>
          <wp:inline distT="0" distB="0" distL="0" distR="0" wp14:anchorId="75D91487" wp14:editId="17EA3118">
            <wp:extent cx="4854804" cy="3830128"/>
            <wp:effectExtent l="0" t="0" r="317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59156" cy="3833561"/>
                    </a:xfrm>
                    <a:prstGeom prst="rect">
                      <a:avLst/>
                    </a:prstGeom>
                    <a:noFill/>
                    <a:ln>
                      <a:noFill/>
                    </a:ln>
                  </pic:spPr>
                </pic:pic>
              </a:graphicData>
            </a:graphic>
          </wp:inline>
        </w:drawing>
      </w:r>
    </w:p>
    <w:p w14:paraId="15C504AB" w14:textId="4250C1AD" w:rsidR="00DD5487" w:rsidRDefault="00DD5487" w:rsidP="0071672C"/>
    <w:p w14:paraId="2F22F479" w14:textId="54EF57D6" w:rsidR="00DD5487" w:rsidRDefault="00077A2E" w:rsidP="0071672C">
      <w:r w:rsidRPr="00077A2E">
        <w:rPr>
          <w:rFonts w:hint="eastAsia"/>
        </w:rPr>
        <w:t>ハードウェア</w:t>
      </w:r>
      <w:r w:rsidRPr="00077A2E">
        <w:rPr>
          <w:rFonts w:hint="eastAsia"/>
        </w:rPr>
        <w:t>MPG</w:t>
      </w:r>
      <w:r w:rsidRPr="00077A2E">
        <w:rPr>
          <w:rFonts w:hint="eastAsia"/>
        </w:rPr>
        <w:t>スケール</w:t>
      </w:r>
    </w:p>
    <w:p w14:paraId="7D097FDF" w14:textId="10FB15FB" w:rsidR="00077A2E" w:rsidRDefault="00077A2E" w:rsidP="00077A2E">
      <w:pPr>
        <w:ind w:firstLineChars="100" w:firstLine="210"/>
      </w:pPr>
      <w:r w:rsidRPr="00077A2E">
        <w:rPr>
          <w:rFonts w:hint="eastAsia"/>
        </w:rPr>
        <w:t>MPG</w:t>
      </w:r>
      <w:r w:rsidRPr="00077A2E">
        <w:rPr>
          <w:rFonts w:hint="eastAsia"/>
        </w:rPr>
        <w:t>ホイールを接続するさまざまなハルピンについて、適用する個々のスケールを選択できます。</w:t>
      </w:r>
      <w:r w:rsidRPr="00077A2E">
        <w:rPr>
          <w:rFonts w:hint="eastAsia"/>
        </w:rPr>
        <w:t xml:space="preserve"> </w:t>
      </w:r>
      <w:r w:rsidRPr="00077A2E">
        <w:rPr>
          <w:rFonts w:hint="eastAsia"/>
        </w:rPr>
        <w:t>これの主な理由は、</w:t>
      </w:r>
      <w:proofErr w:type="spellStart"/>
      <w:r w:rsidRPr="00077A2E">
        <w:rPr>
          <w:rFonts w:hint="eastAsia"/>
        </w:rPr>
        <w:t>hal</w:t>
      </w:r>
      <w:proofErr w:type="spellEnd"/>
      <w:r w:rsidRPr="00077A2E">
        <w:rPr>
          <w:rFonts w:hint="eastAsia"/>
        </w:rPr>
        <w:t>接続を介してこれを解決するための私自身のテストであり、非常に複雑な</w:t>
      </w:r>
      <w:proofErr w:type="spellStart"/>
      <w:r w:rsidRPr="00077A2E">
        <w:rPr>
          <w:rFonts w:hint="eastAsia"/>
        </w:rPr>
        <w:t>hal</w:t>
      </w:r>
      <w:proofErr w:type="spellEnd"/>
      <w:r w:rsidRPr="00077A2E">
        <w:rPr>
          <w:rFonts w:hint="eastAsia"/>
        </w:rPr>
        <w:t>ファイルになりました。</w:t>
      </w:r>
      <w:r w:rsidRPr="00077A2E">
        <w:rPr>
          <w:rFonts w:hint="eastAsia"/>
        </w:rPr>
        <w:t xml:space="preserve"> 100 </w:t>
      </w:r>
      <w:proofErr w:type="spellStart"/>
      <w:r w:rsidRPr="00077A2E">
        <w:rPr>
          <w:rFonts w:hint="eastAsia"/>
        </w:rPr>
        <w:t>ipr</w:t>
      </w:r>
      <w:proofErr w:type="spellEnd"/>
      <w:r w:rsidRPr="00077A2E">
        <w:rPr>
          <w:rFonts w:hint="eastAsia"/>
        </w:rPr>
        <w:t>の</w:t>
      </w:r>
      <w:r w:rsidRPr="00077A2E">
        <w:rPr>
          <w:rFonts w:hint="eastAsia"/>
        </w:rPr>
        <w:t>MPG</w:t>
      </w:r>
      <w:r w:rsidRPr="00077A2E">
        <w:rPr>
          <w:rFonts w:hint="eastAsia"/>
        </w:rPr>
        <w:t>ホイールを使用していて、最大</w:t>
      </w:r>
      <w:r w:rsidRPr="00077A2E">
        <w:rPr>
          <w:rFonts w:hint="eastAsia"/>
        </w:rPr>
        <w:t>vel</w:t>
      </w:r>
      <w:r w:rsidRPr="00077A2E">
        <w:rPr>
          <w:rFonts w:hint="eastAsia"/>
        </w:rPr>
        <w:t>を</w:t>
      </w:r>
      <w:r w:rsidRPr="00077A2E">
        <w:rPr>
          <w:rFonts w:hint="eastAsia"/>
        </w:rPr>
        <w:t>14000</w:t>
      </w:r>
      <w:r w:rsidRPr="00077A2E">
        <w:rPr>
          <w:rFonts w:hint="eastAsia"/>
        </w:rPr>
        <w:t>から</w:t>
      </w:r>
      <w:r w:rsidRPr="00077A2E">
        <w:rPr>
          <w:rFonts w:hint="eastAsia"/>
        </w:rPr>
        <w:t>2000 mm / min</w:t>
      </w:r>
      <w:r w:rsidRPr="00077A2E">
        <w:rPr>
          <w:rFonts w:hint="eastAsia"/>
        </w:rPr>
        <w:t>に減速したいとしていると想像してください。これには、</w:t>
      </w:r>
      <w:r w:rsidRPr="00077A2E">
        <w:rPr>
          <w:rFonts w:hint="eastAsia"/>
        </w:rPr>
        <w:t>12000</w:t>
      </w:r>
      <w:r w:rsidRPr="00077A2E">
        <w:rPr>
          <w:rFonts w:hint="eastAsia"/>
        </w:rPr>
        <w:t>インパルスが必要で、ホイールが</w:t>
      </w:r>
      <w:r w:rsidRPr="00077A2E">
        <w:rPr>
          <w:rFonts w:hint="eastAsia"/>
        </w:rPr>
        <w:t>120</w:t>
      </w:r>
      <w:r w:rsidRPr="00077A2E">
        <w:rPr>
          <w:rFonts w:hint="eastAsia"/>
        </w:rPr>
        <w:t>回転します。</w:t>
      </w:r>
      <w:r w:rsidRPr="00077A2E">
        <w:rPr>
          <w:rFonts w:hint="eastAsia"/>
        </w:rPr>
        <w:t xml:space="preserve"> </w:t>
      </w:r>
      <w:r w:rsidRPr="00077A2E">
        <w:rPr>
          <w:rFonts w:hint="eastAsia"/>
        </w:rPr>
        <w:t>または、</w:t>
      </w:r>
      <w:r w:rsidRPr="00077A2E">
        <w:rPr>
          <w:rFonts w:hint="eastAsia"/>
        </w:rPr>
        <w:t xml:space="preserve">500 </w:t>
      </w:r>
      <w:proofErr w:type="spellStart"/>
      <w:r w:rsidRPr="00077A2E">
        <w:rPr>
          <w:rFonts w:hint="eastAsia"/>
        </w:rPr>
        <w:t>ipr</w:t>
      </w:r>
      <w:proofErr w:type="spellEnd"/>
      <w:r w:rsidRPr="00077A2E">
        <w:rPr>
          <w:rFonts w:hint="eastAsia"/>
        </w:rPr>
        <w:t>の</w:t>
      </w:r>
      <w:r w:rsidRPr="00077A2E">
        <w:rPr>
          <w:rFonts w:hint="eastAsia"/>
        </w:rPr>
        <w:t>MPG</w:t>
      </w:r>
      <w:r w:rsidRPr="00077A2E">
        <w:rPr>
          <w:rFonts w:hint="eastAsia"/>
        </w:rPr>
        <w:t>ホイールを使用していて、スピンドルオーバーライドウィッチの制限を</w:t>
      </w:r>
      <w:r w:rsidRPr="00077A2E">
        <w:t>50</w:t>
      </w:r>
      <w:r w:rsidRPr="00077A2E">
        <w:rPr>
          <w:rFonts w:hint="eastAsia"/>
        </w:rPr>
        <w:t>〜</w:t>
      </w:r>
      <w:r w:rsidRPr="00077A2E">
        <w:t>120</w:t>
      </w:r>
      <w:r w:rsidRPr="00077A2E">
        <w:rPr>
          <w:rFonts w:hint="eastAsia"/>
        </w:rPr>
        <w:t>％に設定したい他のユーザーは、</w:t>
      </w:r>
      <w:r w:rsidRPr="00077A2E">
        <w:t>70</w:t>
      </w:r>
      <w:r w:rsidRPr="00077A2E">
        <w:rPr>
          <w:rFonts w:hint="eastAsia"/>
        </w:rPr>
        <w:t>インパルス以内で最小から最大に移動します。つまり、</w:t>
      </w:r>
      <w:r w:rsidRPr="00077A2E">
        <w:t>1/4</w:t>
      </w:r>
      <w:r w:rsidRPr="00077A2E">
        <w:rPr>
          <w:rFonts w:hint="eastAsia"/>
        </w:rPr>
        <w:t>回転すらしません。</w:t>
      </w:r>
    </w:p>
    <w:p w14:paraId="0B86F749" w14:textId="388A2FCD" w:rsidR="00077A2E" w:rsidRDefault="00106B98" w:rsidP="0071672C">
      <w:r w:rsidRPr="00106B98">
        <w:rPr>
          <w:rFonts w:hint="eastAsia"/>
        </w:rPr>
        <w:t>デフォルトでは、すべてのスケールは計算を使用して設定されます。</w:t>
      </w:r>
    </w:p>
    <w:p w14:paraId="2858AFF4" w14:textId="0739252A" w:rsidR="00106B98" w:rsidRDefault="00106B98" w:rsidP="00106B98">
      <w:pPr>
        <w:pStyle w:val="af9"/>
        <w:ind w:left="1260"/>
      </w:pPr>
      <w:r>
        <w:t>(MAX - MIN)/100</w:t>
      </w:r>
    </w:p>
    <w:p w14:paraId="683EE991" w14:textId="50935B88" w:rsidR="00DD5487" w:rsidRDefault="00DD5487" w:rsidP="0071672C"/>
    <w:p w14:paraId="402B53E9" w14:textId="6EF51471" w:rsidR="00DD5487" w:rsidRDefault="00106B98" w:rsidP="0071672C">
      <w:r w:rsidRPr="00106B98">
        <w:rPr>
          <w:rFonts w:hint="eastAsia"/>
        </w:rPr>
        <w:t>キーボードショートカット</w:t>
      </w:r>
    </w:p>
    <w:p w14:paraId="4B1E28C3" w14:textId="1E91D64F" w:rsidR="00106B98" w:rsidRDefault="00106B98" w:rsidP="00106B98">
      <w:pPr>
        <w:ind w:firstLineChars="100" w:firstLine="210"/>
      </w:pPr>
      <w:r w:rsidRPr="00106B98">
        <w:rPr>
          <w:rFonts w:hint="eastAsia"/>
        </w:rPr>
        <w:lastRenderedPageBreak/>
        <w:t>キーボードボタンを使用してマシンをジョギングしたいユーザーもいれば、これを決して許可しないユーザーもいます。</w:t>
      </w:r>
      <w:r w:rsidRPr="00106B98">
        <w:rPr>
          <w:rFonts w:hint="eastAsia"/>
        </w:rPr>
        <w:t xml:space="preserve"> </w:t>
      </w:r>
      <w:r w:rsidRPr="00106B98">
        <w:rPr>
          <w:rFonts w:hint="eastAsia"/>
        </w:rPr>
        <w:t>したがって、誰もがそれらを使用するかどうかを選択できます。</w:t>
      </w:r>
      <w:r w:rsidRPr="00106B98">
        <w:rPr>
          <w:rFonts w:hint="eastAsia"/>
        </w:rPr>
        <w:t xml:space="preserve"> </w:t>
      </w:r>
      <w:r w:rsidRPr="00106B98">
        <w:rPr>
          <w:rFonts w:hint="eastAsia"/>
        </w:rPr>
        <w:t>キーボードジョギングはオペレーターと機械に重大なリスクをもたらすため、使用することはお勧めしません。</w:t>
      </w:r>
    </w:p>
    <w:p w14:paraId="5BD764A5" w14:textId="6402E686" w:rsidR="00106B98" w:rsidRDefault="00106B98" w:rsidP="0071672C">
      <w:r w:rsidRPr="00106B98">
        <w:rPr>
          <w:rFonts w:hint="eastAsia"/>
        </w:rPr>
        <w:t>デフォルトでは、キーボードショートカットは使用されません。</w:t>
      </w:r>
    </w:p>
    <w:p w14:paraId="5E528D00" w14:textId="21CE7172" w:rsidR="00106B98" w:rsidRDefault="00106B98" w:rsidP="0071672C">
      <w:r w:rsidRPr="00106B98">
        <w:rPr>
          <w:rFonts w:hint="eastAsia"/>
        </w:rPr>
        <w:t>旋盤を使用する場合は、ショートカットが異なりますのでご注意ください。</w:t>
      </w:r>
      <w:r w:rsidRPr="00106B98">
        <w:rPr>
          <w:rFonts w:hint="eastAsia"/>
        </w:rPr>
        <w:t xml:space="preserve"> </w:t>
      </w:r>
      <w:r w:rsidRPr="00106B98">
        <w:rPr>
          <w:rFonts w:hint="eastAsia"/>
        </w:rPr>
        <w:t>旋盤のセクションを参照してください</w:t>
      </w:r>
    </w:p>
    <w:p w14:paraId="07E2E8ED" w14:textId="6B70124B" w:rsidR="00106B98" w:rsidRDefault="00106B98" w:rsidP="00106B98">
      <w:pPr>
        <w:numPr>
          <w:ilvl w:val="0"/>
          <w:numId w:val="371"/>
        </w:numPr>
      </w:pPr>
      <w:r w:rsidRPr="00106B98">
        <w:rPr>
          <w:rFonts w:hint="eastAsia"/>
        </w:rPr>
        <w:t>左矢印または</w:t>
      </w:r>
      <w:proofErr w:type="spellStart"/>
      <w:r w:rsidRPr="00106B98">
        <w:rPr>
          <w:rFonts w:hint="eastAsia"/>
        </w:rPr>
        <w:t>NumPad_Left</w:t>
      </w:r>
      <w:proofErr w:type="spellEnd"/>
      <w:r w:rsidRPr="00106B98">
        <w:rPr>
          <w:rFonts w:hint="eastAsia"/>
        </w:rPr>
        <w:t xml:space="preserve"> = X</w:t>
      </w:r>
      <w:r w:rsidRPr="00106B98">
        <w:rPr>
          <w:rFonts w:hint="eastAsia"/>
        </w:rPr>
        <w:t>マイナス</w:t>
      </w:r>
    </w:p>
    <w:p w14:paraId="457AB325" w14:textId="2B6C6B97" w:rsidR="00106B98" w:rsidRDefault="00106B98" w:rsidP="00106B98">
      <w:pPr>
        <w:numPr>
          <w:ilvl w:val="0"/>
          <w:numId w:val="371"/>
        </w:numPr>
      </w:pPr>
      <w:r w:rsidRPr="00106B98">
        <w:rPr>
          <w:rFonts w:hint="eastAsia"/>
        </w:rPr>
        <w:t>右矢印または</w:t>
      </w:r>
      <w:proofErr w:type="spellStart"/>
      <w:r w:rsidRPr="00106B98">
        <w:rPr>
          <w:rFonts w:hint="eastAsia"/>
        </w:rPr>
        <w:t>NumPad_Right</w:t>
      </w:r>
      <w:proofErr w:type="spellEnd"/>
      <w:r w:rsidRPr="00106B98">
        <w:rPr>
          <w:rFonts w:hint="eastAsia"/>
        </w:rPr>
        <w:t xml:space="preserve"> = X</w:t>
      </w:r>
      <w:r w:rsidRPr="00106B98">
        <w:rPr>
          <w:rFonts w:hint="eastAsia"/>
        </w:rPr>
        <w:t>プラス</w:t>
      </w:r>
    </w:p>
    <w:p w14:paraId="79683AD2" w14:textId="2B8E5EC6" w:rsidR="00106B98" w:rsidRDefault="00106B98" w:rsidP="00106B98">
      <w:pPr>
        <w:numPr>
          <w:ilvl w:val="0"/>
          <w:numId w:val="371"/>
        </w:numPr>
      </w:pPr>
      <w:r w:rsidRPr="00106B98">
        <w:rPr>
          <w:rFonts w:hint="eastAsia"/>
        </w:rPr>
        <w:t>上矢印または</w:t>
      </w:r>
      <w:proofErr w:type="spellStart"/>
      <w:r w:rsidRPr="00106B98">
        <w:rPr>
          <w:rFonts w:hint="eastAsia"/>
        </w:rPr>
        <w:t>NumPad_Up</w:t>
      </w:r>
      <w:proofErr w:type="spellEnd"/>
      <w:r w:rsidRPr="00106B98">
        <w:rPr>
          <w:rFonts w:hint="eastAsia"/>
        </w:rPr>
        <w:t xml:space="preserve"> = Y plus</w:t>
      </w:r>
    </w:p>
    <w:p w14:paraId="0FD6A9C0" w14:textId="0DDC1692" w:rsidR="00106B98" w:rsidRDefault="00106B98" w:rsidP="00106B98">
      <w:pPr>
        <w:numPr>
          <w:ilvl w:val="0"/>
          <w:numId w:val="371"/>
        </w:numPr>
      </w:pPr>
      <w:r w:rsidRPr="00106B98">
        <w:rPr>
          <w:rFonts w:hint="eastAsia"/>
        </w:rPr>
        <w:t>下矢印または</w:t>
      </w:r>
      <w:proofErr w:type="spellStart"/>
      <w:r w:rsidRPr="00106B98">
        <w:rPr>
          <w:rFonts w:hint="eastAsia"/>
        </w:rPr>
        <w:t>NumPad_Down</w:t>
      </w:r>
      <w:proofErr w:type="spellEnd"/>
      <w:r w:rsidRPr="00106B98">
        <w:rPr>
          <w:rFonts w:hint="eastAsia"/>
        </w:rPr>
        <w:t xml:space="preserve"> = Y</w:t>
      </w:r>
      <w:r w:rsidRPr="00106B98">
        <w:rPr>
          <w:rFonts w:hint="eastAsia"/>
        </w:rPr>
        <w:t>マイナス</w:t>
      </w:r>
    </w:p>
    <w:p w14:paraId="4F5A97E9" w14:textId="29F59B08" w:rsidR="00106B98" w:rsidRDefault="00106B98" w:rsidP="00106B98">
      <w:pPr>
        <w:numPr>
          <w:ilvl w:val="0"/>
          <w:numId w:val="371"/>
        </w:numPr>
      </w:pPr>
      <w:proofErr w:type="spellStart"/>
      <w:r w:rsidRPr="00106B98">
        <w:rPr>
          <w:rFonts w:hint="eastAsia"/>
        </w:rPr>
        <w:t>PageUp</w:t>
      </w:r>
      <w:proofErr w:type="spellEnd"/>
      <w:r w:rsidRPr="00106B98">
        <w:rPr>
          <w:rFonts w:hint="eastAsia"/>
        </w:rPr>
        <w:t>または</w:t>
      </w:r>
      <w:proofErr w:type="spellStart"/>
      <w:r w:rsidRPr="00106B98">
        <w:rPr>
          <w:rFonts w:hint="eastAsia"/>
        </w:rPr>
        <w:t>NumPad_Page_Up</w:t>
      </w:r>
      <w:proofErr w:type="spellEnd"/>
      <w:r w:rsidRPr="00106B98">
        <w:rPr>
          <w:rFonts w:hint="eastAsia"/>
        </w:rPr>
        <w:t xml:space="preserve"> = Z plus</w:t>
      </w:r>
    </w:p>
    <w:p w14:paraId="4E495A79" w14:textId="5CD3C15B" w:rsidR="00106B98" w:rsidRDefault="00106B98" w:rsidP="00106B98">
      <w:pPr>
        <w:numPr>
          <w:ilvl w:val="0"/>
          <w:numId w:val="371"/>
        </w:numPr>
      </w:pPr>
      <w:proofErr w:type="spellStart"/>
      <w:r w:rsidRPr="00106B98">
        <w:rPr>
          <w:rFonts w:hint="eastAsia"/>
        </w:rPr>
        <w:t>PageDown</w:t>
      </w:r>
      <w:proofErr w:type="spellEnd"/>
      <w:r w:rsidRPr="00106B98">
        <w:rPr>
          <w:rFonts w:hint="eastAsia"/>
        </w:rPr>
        <w:t>または</w:t>
      </w:r>
      <w:proofErr w:type="spellStart"/>
      <w:r w:rsidRPr="00106B98">
        <w:rPr>
          <w:rFonts w:hint="eastAsia"/>
        </w:rPr>
        <w:t>NumPad_Page_Down</w:t>
      </w:r>
      <w:proofErr w:type="spellEnd"/>
      <w:r w:rsidRPr="00106B98">
        <w:rPr>
          <w:rFonts w:hint="eastAsia"/>
        </w:rPr>
        <w:t xml:space="preserve"> = Z</w:t>
      </w:r>
      <w:r w:rsidRPr="00106B98">
        <w:rPr>
          <w:rFonts w:hint="eastAsia"/>
        </w:rPr>
        <w:t>マイナス</w:t>
      </w:r>
    </w:p>
    <w:p w14:paraId="42ADB76B" w14:textId="5C45F4DB" w:rsidR="00106B98" w:rsidRDefault="00106B98" w:rsidP="00106B98">
      <w:pPr>
        <w:numPr>
          <w:ilvl w:val="0"/>
          <w:numId w:val="371"/>
        </w:numPr>
      </w:pPr>
      <w:r w:rsidRPr="00106B98">
        <w:rPr>
          <w:rFonts w:hint="eastAsia"/>
        </w:rPr>
        <w:t>F1 = Estop</w:t>
      </w:r>
      <w:r w:rsidRPr="00106B98">
        <w:rPr>
          <w:rFonts w:hint="eastAsia"/>
        </w:rPr>
        <w:t>（キーボードショートカットが無効になっている場合でも機能します）</w:t>
      </w:r>
    </w:p>
    <w:p w14:paraId="02CF5027" w14:textId="4A010CF5" w:rsidR="00106B98" w:rsidRDefault="00106B98" w:rsidP="00106B98">
      <w:pPr>
        <w:numPr>
          <w:ilvl w:val="0"/>
          <w:numId w:val="371"/>
        </w:numPr>
      </w:pPr>
      <w:r w:rsidRPr="00106B98">
        <w:rPr>
          <w:rFonts w:hint="eastAsia"/>
        </w:rPr>
        <w:t>F2 =</w:t>
      </w:r>
      <w:r w:rsidRPr="00106B98">
        <w:rPr>
          <w:rFonts w:hint="eastAsia"/>
        </w:rPr>
        <w:t>マシンオン</w:t>
      </w:r>
    </w:p>
    <w:p w14:paraId="255AF7EF" w14:textId="50D715A7" w:rsidR="00106B98" w:rsidRDefault="00106B98" w:rsidP="00106B98">
      <w:pPr>
        <w:numPr>
          <w:ilvl w:val="0"/>
          <w:numId w:val="371"/>
        </w:numPr>
      </w:pPr>
      <w:r w:rsidRPr="00106B98">
        <w:rPr>
          <w:rFonts w:hint="eastAsia"/>
        </w:rPr>
        <w:t>F3 =</w:t>
      </w:r>
      <w:r w:rsidRPr="00106B98">
        <w:rPr>
          <w:rFonts w:hint="eastAsia"/>
        </w:rPr>
        <w:t>手動モード</w:t>
      </w:r>
    </w:p>
    <w:p w14:paraId="66668720" w14:textId="0A7E7082" w:rsidR="00106B98" w:rsidRDefault="00106B98" w:rsidP="00106B98">
      <w:pPr>
        <w:numPr>
          <w:ilvl w:val="0"/>
          <w:numId w:val="371"/>
        </w:numPr>
      </w:pPr>
      <w:r w:rsidRPr="00106B98">
        <w:rPr>
          <w:rFonts w:hint="eastAsia"/>
        </w:rPr>
        <w:t>F5 = MDI</w:t>
      </w:r>
      <w:r w:rsidRPr="00106B98">
        <w:rPr>
          <w:rFonts w:hint="eastAsia"/>
        </w:rPr>
        <w:t>モード</w:t>
      </w:r>
    </w:p>
    <w:p w14:paraId="2FAEEC57" w14:textId="5BCE0BAA" w:rsidR="00106B98" w:rsidRDefault="000A5980" w:rsidP="00106B98">
      <w:pPr>
        <w:numPr>
          <w:ilvl w:val="0"/>
          <w:numId w:val="371"/>
        </w:numPr>
      </w:pPr>
      <w:r w:rsidRPr="000A5980">
        <w:rPr>
          <w:rFonts w:hint="eastAsia"/>
        </w:rPr>
        <w:t>ESC =</w:t>
      </w:r>
      <w:r w:rsidRPr="000A5980">
        <w:rPr>
          <w:rFonts w:hint="eastAsia"/>
        </w:rPr>
        <w:t>中止</w:t>
      </w:r>
    </w:p>
    <w:p w14:paraId="0F448240" w14:textId="4A27C36D" w:rsidR="00106B98" w:rsidRDefault="000A5980" w:rsidP="000A5980">
      <w:pPr>
        <w:ind w:firstLineChars="100" w:firstLine="210"/>
      </w:pPr>
      <w:r w:rsidRPr="000A5980">
        <w:rPr>
          <w:rFonts w:hint="eastAsia"/>
        </w:rPr>
        <w:t>AUTO</w:t>
      </w:r>
      <w:r w:rsidRPr="000A5980">
        <w:rPr>
          <w:rFonts w:hint="eastAsia"/>
        </w:rPr>
        <w:t>モードでは、次のキーショートカットを使用できます</w:t>
      </w:r>
      <w:r w:rsidRPr="000A5980">
        <w:rPr>
          <w:rFonts w:hint="eastAsia"/>
        </w:rPr>
        <w:t>* R</w:t>
      </w:r>
      <w:r w:rsidRPr="000A5980">
        <w:rPr>
          <w:rFonts w:hint="eastAsia"/>
        </w:rPr>
        <w:t>または</w:t>
      </w:r>
      <w:r w:rsidRPr="000A5980">
        <w:rPr>
          <w:rFonts w:hint="eastAsia"/>
        </w:rPr>
        <w:t>r =</w:t>
      </w:r>
      <w:r w:rsidRPr="000A5980">
        <w:rPr>
          <w:rFonts w:hint="eastAsia"/>
        </w:rPr>
        <w:t>プログラムの実行</w:t>
      </w:r>
      <w:r w:rsidRPr="000A5980">
        <w:rPr>
          <w:rFonts w:hint="eastAsia"/>
        </w:rPr>
        <w:t>* P</w:t>
      </w:r>
      <w:r w:rsidRPr="000A5980">
        <w:rPr>
          <w:rFonts w:hint="eastAsia"/>
        </w:rPr>
        <w:t>または</w:t>
      </w:r>
      <w:r w:rsidRPr="000A5980">
        <w:rPr>
          <w:rFonts w:hint="eastAsia"/>
        </w:rPr>
        <w:t>p =</w:t>
      </w:r>
      <w:r w:rsidRPr="000A5980">
        <w:rPr>
          <w:rFonts w:hint="eastAsia"/>
        </w:rPr>
        <w:t>プログラムの一時停止</w:t>
      </w:r>
      <w:r w:rsidRPr="000A5980">
        <w:rPr>
          <w:rFonts w:hint="eastAsia"/>
        </w:rPr>
        <w:t>* S</w:t>
      </w:r>
      <w:r w:rsidRPr="000A5980">
        <w:rPr>
          <w:rFonts w:hint="eastAsia"/>
        </w:rPr>
        <w:t>または</w:t>
      </w:r>
      <w:r w:rsidRPr="000A5980">
        <w:rPr>
          <w:rFonts w:hint="eastAsia"/>
        </w:rPr>
        <w:t>s =</w:t>
      </w:r>
      <w:r w:rsidRPr="000A5980">
        <w:rPr>
          <w:rFonts w:hint="eastAsia"/>
        </w:rPr>
        <w:t>プログラムの再開</w:t>
      </w:r>
      <w:r w:rsidRPr="000A5980">
        <w:rPr>
          <w:rFonts w:hint="eastAsia"/>
        </w:rPr>
        <w:t>* Control</w:t>
      </w:r>
      <w:r w:rsidRPr="000A5980">
        <w:rPr>
          <w:rFonts w:hint="eastAsia"/>
        </w:rPr>
        <w:t>および</w:t>
      </w:r>
      <w:r w:rsidRPr="000A5980">
        <w:rPr>
          <w:rFonts w:hint="eastAsia"/>
        </w:rPr>
        <w:t>R</w:t>
      </w:r>
      <w:r w:rsidRPr="000A5980">
        <w:rPr>
          <w:rFonts w:hint="eastAsia"/>
        </w:rPr>
        <w:t>または</w:t>
      </w:r>
      <w:r w:rsidRPr="000A5980">
        <w:rPr>
          <w:rFonts w:hint="eastAsia"/>
        </w:rPr>
        <w:t>r</w:t>
      </w:r>
      <w:r w:rsidRPr="000A5980">
        <w:rPr>
          <w:rFonts w:hint="eastAsia"/>
        </w:rPr>
        <w:t>は、ロードされたファイルをリロードします</w:t>
      </w:r>
    </w:p>
    <w:p w14:paraId="728113C5" w14:textId="27175FD2" w:rsidR="000A5980" w:rsidRDefault="000A5980" w:rsidP="000A5980">
      <w:pPr>
        <w:ind w:firstLineChars="100" w:firstLine="210"/>
      </w:pPr>
      <w:r w:rsidRPr="000A5980">
        <w:rPr>
          <w:rFonts w:hint="eastAsia"/>
        </w:rPr>
        <w:t>メッセージ処理用の追加のキーがあります。メッセージの動作と外観を参照してください。</w:t>
      </w:r>
    </w:p>
    <w:p w14:paraId="46C3B00A" w14:textId="26E60FFF" w:rsidR="000A5980" w:rsidRDefault="000A5980" w:rsidP="000A5980">
      <w:pPr>
        <w:numPr>
          <w:ilvl w:val="0"/>
          <w:numId w:val="372"/>
        </w:numPr>
      </w:pPr>
      <w:r w:rsidRPr="000A5980">
        <w:rPr>
          <w:rFonts w:hint="eastAsia"/>
        </w:rPr>
        <w:t>WINDOWS =</w:t>
      </w:r>
      <w:r w:rsidRPr="000A5980">
        <w:rPr>
          <w:rFonts w:hint="eastAsia"/>
        </w:rPr>
        <w:t>最後のメッセージを削除する</w:t>
      </w:r>
    </w:p>
    <w:p w14:paraId="6300723E" w14:textId="4AE50E59" w:rsidR="000A5980" w:rsidRDefault="000A5980" w:rsidP="000A5980">
      <w:pPr>
        <w:numPr>
          <w:ilvl w:val="0"/>
          <w:numId w:val="372"/>
        </w:numPr>
      </w:pPr>
      <w:r w:rsidRPr="000A5980">
        <w:rPr>
          <w:rFonts w:hint="eastAsia"/>
        </w:rPr>
        <w:t>&lt;STRG&gt; &lt;SPACE&gt; =</w:t>
      </w:r>
      <w:r w:rsidRPr="000A5980">
        <w:rPr>
          <w:rFonts w:hint="eastAsia"/>
        </w:rPr>
        <w:t>すべてのメッセージを削除する</w:t>
      </w:r>
    </w:p>
    <w:p w14:paraId="4F1E8F75" w14:textId="5F81BFC3" w:rsidR="00106B98" w:rsidRDefault="000A5980" w:rsidP="0071672C">
      <w:r w:rsidRPr="000A5980">
        <w:rPr>
          <w:rFonts w:hint="eastAsia"/>
        </w:rPr>
        <w:t>オプションのロックを解除する</w:t>
      </w:r>
    </w:p>
    <w:p w14:paraId="0FA697B3" w14:textId="7E915546" w:rsidR="000A5980" w:rsidRDefault="000A5980" w:rsidP="0071672C">
      <w:r w:rsidRPr="000A5980">
        <w:rPr>
          <w:rFonts w:hint="eastAsia"/>
        </w:rPr>
        <w:t>設定ページのロックを解除するには、次の</w:t>
      </w:r>
      <w:r w:rsidRPr="000A5980">
        <w:rPr>
          <w:rFonts w:hint="eastAsia"/>
        </w:rPr>
        <w:t>3</w:t>
      </w:r>
      <w:r w:rsidRPr="000A5980">
        <w:rPr>
          <w:rFonts w:hint="eastAsia"/>
        </w:rPr>
        <w:t>つのオプションがあります。</w:t>
      </w:r>
    </w:p>
    <w:p w14:paraId="2881569E" w14:textId="64BDEBF0" w:rsidR="000A5980" w:rsidRDefault="000A5980" w:rsidP="000A5980">
      <w:pPr>
        <w:numPr>
          <w:ilvl w:val="0"/>
          <w:numId w:val="373"/>
        </w:numPr>
      </w:pPr>
      <w:r w:rsidRPr="000A5980">
        <w:rPr>
          <w:rFonts w:hint="eastAsia"/>
        </w:rPr>
        <w:t>ロック解除コードを使用します（ユーザーは入るためにコードを与える必要があります）</w:t>
      </w:r>
    </w:p>
    <w:p w14:paraId="651142E8" w14:textId="40635666" w:rsidR="000A5980" w:rsidRDefault="000A5980" w:rsidP="000A5980">
      <w:pPr>
        <w:numPr>
          <w:ilvl w:val="0"/>
          <w:numId w:val="373"/>
        </w:numPr>
      </w:pPr>
      <w:r w:rsidRPr="000A5980">
        <w:rPr>
          <w:rFonts w:hint="eastAsia"/>
        </w:rPr>
        <w:t>ロック解除コードを使用しないでください（セキュリティチェックはありません）</w:t>
      </w:r>
    </w:p>
    <w:p w14:paraId="3DF66BE9" w14:textId="054115E2" w:rsidR="000A5980" w:rsidRDefault="000A5980" w:rsidP="000A5980">
      <w:pPr>
        <w:numPr>
          <w:ilvl w:val="0"/>
          <w:numId w:val="373"/>
        </w:numPr>
      </w:pPr>
      <w:proofErr w:type="spellStart"/>
      <w:r w:rsidRPr="000A5980">
        <w:rPr>
          <w:rFonts w:hint="eastAsia"/>
        </w:rPr>
        <w:t>hal</w:t>
      </w:r>
      <w:proofErr w:type="spellEnd"/>
      <w:r w:rsidRPr="000A5980">
        <w:rPr>
          <w:rFonts w:hint="eastAsia"/>
        </w:rPr>
        <w:t>ピンを使用してロックを解除します（設定のロックを解除するには、ハードウェアピンをハイにする必要があります。ハードウェアロック解除ピンを参照してください）</w:t>
      </w:r>
    </w:p>
    <w:p w14:paraId="59FB6337" w14:textId="2CF137F9" w:rsidR="00106B98" w:rsidRDefault="00106B98" w:rsidP="0071672C"/>
    <w:p w14:paraId="3CFD2020" w14:textId="6B274948" w:rsidR="000A5980" w:rsidRDefault="000A5980" w:rsidP="0071672C">
      <w:r w:rsidRPr="000A5980">
        <w:rPr>
          <w:rFonts w:hint="eastAsia"/>
        </w:rPr>
        <w:t>デフォルトはロック解除コードを使用することです（デフォルト</w:t>
      </w:r>
      <w:r w:rsidRPr="000A5980">
        <w:rPr>
          <w:rFonts w:hint="eastAsia"/>
        </w:rPr>
        <w:t>= 123</w:t>
      </w:r>
      <w:r w:rsidRPr="000A5980">
        <w:rPr>
          <w:rFonts w:hint="eastAsia"/>
        </w:rPr>
        <w:t>）</w:t>
      </w:r>
    </w:p>
    <w:p w14:paraId="5D3343D1" w14:textId="1C30DE30" w:rsidR="000A5980" w:rsidRDefault="000A5980" w:rsidP="0071672C">
      <w:r w:rsidRPr="000A5980">
        <w:rPr>
          <w:rFonts w:hint="eastAsia"/>
        </w:rPr>
        <w:lastRenderedPageBreak/>
        <w:t>スピンドル</w:t>
      </w:r>
    </w:p>
    <w:p w14:paraId="19C894F5" w14:textId="1762992F" w:rsidR="000A5980" w:rsidRDefault="000A5980" w:rsidP="0071672C">
      <w:r w:rsidRPr="000A5980">
        <w:rPr>
          <w:rFonts w:hint="eastAsia"/>
        </w:rPr>
        <w:t>開始</w:t>
      </w:r>
      <w:r w:rsidRPr="000A5980">
        <w:rPr>
          <w:rFonts w:hint="eastAsia"/>
        </w:rPr>
        <w:t>RPM</w:t>
      </w:r>
      <w:r w:rsidRPr="000A5980">
        <w:rPr>
          <w:rFonts w:hint="eastAsia"/>
        </w:rPr>
        <w:t>は、スピンドルが開始され、</w:t>
      </w:r>
      <w:r w:rsidRPr="000A5980">
        <w:rPr>
          <w:rFonts w:hint="eastAsia"/>
        </w:rPr>
        <w:t>S</w:t>
      </w:r>
      <w:r w:rsidRPr="000A5980">
        <w:rPr>
          <w:rFonts w:hint="eastAsia"/>
        </w:rPr>
        <w:t>値が設定されていない場合に使用される</w:t>
      </w:r>
      <w:r w:rsidRPr="000A5980">
        <w:rPr>
          <w:rFonts w:hint="eastAsia"/>
        </w:rPr>
        <w:t>rpm</w:t>
      </w:r>
      <w:r w:rsidRPr="000A5980">
        <w:rPr>
          <w:rFonts w:hint="eastAsia"/>
        </w:rPr>
        <w:t>を設定します。</w:t>
      </w:r>
    </w:p>
    <w:p w14:paraId="3C9B6D1A" w14:textId="2CFC612A" w:rsidR="000A5980" w:rsidRDefault="000A5980" w:rsidP="00C420F8">
      <w:pPr>
        <w:pStyle w:val="Note"/>
        <w:ind w:left="630"/>
      </w:pPr>
      <w:r>
        <w:t>Note</w:t>
      </w:r>
    </w:p>
    <w:p w14:paraId="01C5B5B0" w14:textId="7C832232" w:rsidR="000A5980" w:rsidRDefault="00C420F8" w:rsidP="00C420F8">
      <w:pPr>
        <w:pStyle w:val="Note"/>
        <w:ind w:left="630"/>
      </w:pPr>
      <w:r w:rsidRPr="00C420F8">
        <w:rPr>
          <w:rFonts w:hint="eastAsia"/>
        </w:rPr>
        <w:t>この値は、</w:t>
      </w:r>
      <w:r w:rsidRPr="00C420F8">
        <w:rPr>
          <w:rFonts w:hint="eastAsia"/>
        </w:rPr>
        <w:t>INI</w:t>
      </w:r>
      <w:r w:rsidRPr="00C420F8">
        <w:rPr>
          <w:rFonts w:hint="eastAsia"/>
        </w:rPr>
        <w:t>の</w:t>
      </w:r>
      <w:r w:rsidRPr="00C420F8">
        <w:rPr>
          <w:rFonts w:hint="eastAsia"/>
        </w:rPr>
        <w:t>[DISPLAY] DEFAULT_SPINDLE_SPEED</w:t>
      </w:r>
      <w:r w:rsidRPr="00C420F8">
        <w:rPr>
          <w:rFonts w:hint="eastAsia"/>
        </w:rPr>
        <w:t>の設定に従って事前設定されます。</w:t>
      </w:r>
      <w:r w:rsidRPr="00C420F8">
        <w:rPr>
          <w:rFonts w:hint="eastAsia"/>
        </w:rPr>
        <w:t xml:space="preserve"> </w:t>
      </w:r>
      <w:r w:rsidRPr="00C420F8">
        <w:rPr>
          <w:rFonts w:hint="eastAsia"/>
        </w:rPr>
        <w:t>設定ページで設定を変更した場合、その値はその時点からデフォルトになり、</w:t>
      </w:r>
      <w:r w:rsidRPr="00C420F8">
        <w:rPr>
          <w:rFonts w:hint="eastAsia"/>
        </w:rPr>
        <w:t>INI</w:t>
      </w:r>
      <w:r w:rsidRPr="00C420F8">
        <w:rPr>
          <w:rFonts w:hint="eastAsia"/>
        </w:rPr>
        <w:t>ファイルは変更されません。</w:t>
      </w:r>
    </w:p>
    <w:p w14:paraId="2E0DC798" w14:textId="64231527" w:rsidR="00106B98" w:rsidRDefault="00C420F8" w:rsidP="00C420F8">
      <w:pPr>
        <w:ind w:firstLineChars="100" w:firstLine="210"/>
      </w:pPr>
      <w:r w:rsidRPr="00C420F8">
        <w:rPr>
          <w:rFonts w:hint="eastAsia"/>
        </w:rPr>
        <w:t>MIN</w:t>
      </w:r>
      <w:r w:rsidRPr="00C420F8">
        <w:rPr>
          <w:rFonts w:hint="eastAsia"/>
        </w:rPr>
        <w:t>および</w:t>
      </w:r>
      <w:r w:rsidRPr="00C420F8">
        <w:rPr>
          <w:rFonts w:hint="eastAsia"/>
        </w:rPr>
        <w:t>MAX</w:t>
      </w:r>
      <w:r w:rsidRPr="00C420F8">
        <w:rPr>
          <w:rFonts w:hint="eastAsia"/>
        </w:rPr>
        <w:t>設定を使用して、メイン画面の</w:t>
      </w:r>
      <w:r w:rsidRPr="00C420F8">
        <w:rPr>
          <w:rFonts w:hint="eastAsia"/>
        </w:rPr>
        <w:t>INFO</w:t>
      </w:r>
      <w:r w:rsidRPr="00C420F8">
        <w:rPr>
          <w:rFonts w:hint="eastAsia"/>
        </w:rPr>
        <w:t>フレームに表示されるスピンドルバーの制限を設定します。</w:t>
      </w:r>
      <w:r w:rsidRPr="00C420F8">
        <w:rPr>
          <w:rFonts w:hint="eastAsia"/>
        </w:rPr>
        <w:t xml:space="preserve"> </w:t>
      </w:r>
      <w:r w:rsidRPr="00C420F8">
        <w:rPr>
          <w:rFonts w:hint="eastAsia"/>
        </w:rPr>
        <w:t>間違った値を与えてもエラーはありません。</w:t>
      </w:r>
      <w:r w:rsidRPr="00C420F8">
        <w:rPr>
          <w:rFonts w:hint="eastAsia"/>
        </w:rPr>
        <w:t xml:space="preserve"> </w:t>
      </w:r>
      <w:r w:rsidRPr="00C420F8">
        <w:rPr>
          <w:rFonts w:hint="eastAsia"/>
        </w:rPr>
        <w:t>最大</w:t>
      </w:r>
      <w:r w:rsidRPr="00C420F8">
        <w:rPr>
          <w:rFonts w:hint="eastAsia"/>
        </w:rPr>
        <w:t>2000</w:t>
      </w:r>
      <w:r w:rsidRPr="00C420F8">
        <w:rPr>
          <w:rFonts w:hint="eastAsia"/>
        </w:rPr>
        <w:t>を与え、スピンドルが</w:t>
      </w:r>
      <w:r w:rsidRPr="00C420F8">
        <w:rPr>
          <w:rFonts w:hint="eastAsia"/>
        </w:rPr>
        <w:t>4000 rpm</w:t>
      </w:r>
      <w:r w:rsidRPr="00C420F8">
        <w:rPr>
          <w:rFonts w:hint="eastAsia"/>
        </w:rPr>
        <w:t>を作る場合、</w:t>
      </w:r>
      <w:r w:rsidRPr="00C420F8">
        <w:rPr>
          <w:rFonts w:hint="eastAsia"/>
        </w:rPr>
        <w:t>2000rpm</w:t>
      </w:r>
      <w:r w:rsidRPr="00C420F8">
        <w:rPr>
          <w:rFonts w:hint="eastAsia"/>
        </w:rPr>
        <w:t>より高い速度ではバーレベルだけが間違っています。</w:t>
      </w:r>
    </w:p>
    <w:p w14:paraId="35787CB1" w14:textId="77777777" w:rsidR="00C420F8" w:rsidRDefault="00C420F8" w:rsidP="00C420F8">
      <w:pPr>
        <w:pStyle w:val="af9"/>
        <w:ind w:left="1260"/>
      </w:pPr>
      <w:r>
        <w:t>default values are</w:t>
      </w:r>
    </w:p>
    <w:p w14:paraId="6A546DDC" w14:textId="77777777" w:rsidR="00C420F8" w:rsidRDefault="00C420F8" w:rsidP="00C420F8">
      <w:pPr>
        <w:pStyle w:val="af9"/>
        <w:ind w:left="1260"/>
      </w:pPr>
      <w:r>
        <w:t>MIN = 0</w:t>
      </w:r>
    </w:p>
    <w:p w14:paraId="30EF63B8" w14:textId="44078FC7" w:rsidR="00C420F8" w:rsidRDefault="00C420F8" w:rsidP="00C420F8">
      <w:pPr>
        <w:pStyle w:val="af9"/>
        <w:ind w:left="1260"/>
      </w:pPr>
      <w:r>
        <w:t>MAX = 6000</w:t>
      </w:r>
    </w:p>
    <w:p w14:paraId="0AC319BE" w14:textId="79BF435F" w:rsidR="00106B98" w:rsidRDefault="00106B98" w:rsidP="0071672C"/>
    <w:p w14:paraId="398879F0" w14:textId="0F7F72B7" w:rsidR="00106B98" w:rsidRDefault="00C420F8" w:rsidP="0071672C">
      <w:r w:rsidRPr="00C420F8">
        <w:rPr>
          <w:rFonts w:hint="eastAsia"/>
        </w:rPr>
        <w:t>タートルジョグ</w:t>
      </w:r>
    </w:p>
    <w:p w14:paraId="2760992B" w14:textId="10514AA0" w:rsidR="00C420F8" w:rsidRDefault="00C420F8" w:rsidP="0071672C">
      <w:r w:rsidRPr="00C420F8">
        <w:rPr>
          <w:rFonts w:hint="eastAsia"/>
        </w:rPr>
        <w:t>この設定は、ジョグ速度に影響を与えます。</w:t>
      </w:r>
    </w:p>
    <w:p w14:paraId="19A8A6D5" w14:textId="25A58C83" w:rsidR="00C420F8" w:rsidRDefault="00C420F8" w:rsidP="00C420F8">
      <w:pPr>
        <w:numPr>
          <w:ilvl w:val="0"/>
          <w:numId w:val="374"/>
        </w:numPr>
      </w:pPr>
      <w:r w:rsidRPr="00C420F8">
        <w:rPr>
          <w:rFonts w:hint="eastAsia"/>
        </w:rPr>
        <w:t>タートルジョグボタンを非表示にすると、ジョグ速度スライダーの右側のボタンが非表示になります。このボタンを非表示にすると、ウサギのアイコンが表示されるように注意してください。そうしないと、を使用して計算されたタートルジョグ速度よりも速くジョギングできなくなります。</w:t>
      </w:r>
      <w:r w:rsidRPr="00C420F8">
        <w:rPr>
          <w:rFonts w:hint="eastAsia"/>
        </w:rPr>
        <w:t xml:space="preserve"> </w:t>
      </w:r>
      <w:r w:rsidRPr="00C420F8">
        <w:rPr>
          <w:rFonts w:hint="eastAsia"/>
        </w:rPr>
        <w:t>タートルジョギングファクター。</w:t>
      </w:r>
    </w:p>
    <w:p w14:paraId="5B0C3E67" w14:textId="2BD23D1A" w:rsidR="00C420F8" w:rsidRDefault="00C420F8" w:rsidP="00C420F8">
      <w:pPr>
        <w:numPr>
          <w:ilvl w:val="0"/>
          <w:numId w:val="374"/>
        </w:numPr>
      </w:pPr>
      <w:r w:rsidRPr="00C420F8">
        <w:rPr>
          <w:rFonts w:hint="eastAsia"/>
        </w:rPr>
        <w:t>タートルジョグ係数は、タートルジョグモードに適用するスケールを設定します。</w:t>
      </w:r>
      <w:r w:rsidRPr="00C420F8">
        <w:rPr>
          <w:rFonts w:hint="eastAsia"/>
        </w:rPr>
        <w:t xml:space="preserve"> </w:t>
      </w:r>
      <w:r w:rsidRPr="00C420F8">
        <w:rPr>
          <w:rFonts w:hint="eastAsia"/>
        </w:rPr>
        <w:t>係数を</w:t>
      </w:r>
      <w:r w:rsidRPr="00C420F8">
        <w:rPr>
          <w:rFonts w:hint="eastAsia"/>
        </w:rPr>
        <w:t>20</w:t>
      </w:r>
      <w:r w:rsidRPr="00C420F8">
        <w:rPr>
          <w:rFonts w:hint="eastAsia"/>
        </w:rPr>
        <w:t>に設定すると、タートルモード（ボタンを押してタートルを表示）の場合、タートルの最大ジョグ速度はマシンの最大速度の</w:t>
      </w:r>
      <w:r w:rsidRPr="00C420F8">
        <w:rPr>
          <w:rFonts w:hint="eastAsia"/>
        </w:rPr>
        <w:t>1/20</w:t>
      </w:r>
      <w:r w:rsidRPr="00C420F8">
        <w:rPr>
          <w:rFonts w:hint="eastAsia"/>
        </w:rPr>
        <w:t>になります。</w:t>
      </w:r>
    </w:p>
    <w:p w14:paraId="5F1EB73C" w14:textId="261EBB01" w:rsidR="00DD5487" w:rsidRDefault="00C420F8" w:rsidP="00C420F8">
      <w:pPr>
        <w:pStyle w:val="Note"/>
        <w:ind w:left="630"/>
      </w:pPr>
      <w:r>
        <w:t>Note</w:t>
      </w:r>
    </w:p>
    <w:p w14:paraId="43FE91A9" w14:textId="4AC4AE22" w:rsidR="00C420F8" w:rsidRDefault="00C420F8" w:rsidP="00C420F8">
      <w:pPr>
        <w:pStyle w:val="Note"/>
        <w:ind w:left="630"/>
      </w:pPr>
      <w:r w:rsidRPr="00C420F8">
        <w:rPr>
          <w:rFonts w:hint="eastAsia"/>
        </w:rPr>
        <w:t>このボタンは、タートルジョグハルピンを使用してアクティブにできます。</w:t>
      </w:r>
    </w:p>
    <w:p w14:paraId="14F7CBBC" w14:textId="014FAC44" w:rsidR="00DD5487" w:rsidRDefault="00DD5487" w:rsidP="0071672C"/>
    <w:p w14:paraId="68904C52" w14:textId="35BA340B" w:rsidR="00DD5487" w:rsidRDefault="00C420F8" w:rsidP="00C420F8">
      <w:pPr>
        <w:pStyle w:val="4"/>
      </w:pPr>
      <w:r w:rsidRPr="00C420F8">
        <w:rPr>
          <w:rFonts w:hint="eastAsia"/>
        </w:rPr>
        <w:lastRenderedPageBreak/>
        <w:t>高度な設定</w:t>
      </w:r>
    </w:p>
    <w:p w14:paraId="07A0756F" w14:textId="3BE6639F" w:rsidR="00DD5487" w:rsidRDefault="00D21DD9" w:rsidP="00D21DD9">
      <w:pPr>
        <w:jc w:val="center"/>
      </w:pPr>
      <w:r w:rsidRPr="00D21DD9">
        <w:rPr>
          <w:noProof/>
        </w:rPr>
        <w:drawing>
          <wp:inline distT="0" distB="0" distL="0" distR="0" wp14:anchorId="456DC63A" wp14:editId="1D4902F4">
            <wp:extent cx="5107111" cy="4019910"/>
            <wp:effectExtent l="0" t="0" r="0" b="0"/>
            <wp:docPr id="317"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10520" cy="4022593"/>
                    </a:xfrm>
                    <a:prstGeom prst="rect">
                      <a:avLst/>
                    </a:prstGeom>
                    <a:noFill/>
                    <a:ln>
                      <a:noFill/>
                    </a:ln>
                  </pic:spPr>
                </pic:pic>
              </a:graphicData>
            </a:graphic>
          </wp:inline>
        </w:drawing>
      </w:r>
    </w:p>
    <w:p w14:paraId="0D3BC5BD" w14:textId="491D90BB" w:rsidR="00DD5487" w:rsidRDefault="00DD5487" w:rsidP="0071672C"/>
    <w:p w14:paraId="0E462673" w14:textId="653754CB" w:rsidR="00DD5487" w:rsidRDefault="00D21DD9" w:rsidP="00D21DD9">
      <w:pPr>
        <w:pStyle w:val="Note"/>
        <w:ind w:left="630"/>
      </w:pPr>
      <w:r>
        <w:t>Note</w:t>
      </w:r>
    </w:p>
    <w:p w14:paraId="40DA4717" w14:textId="3061951B" w:rsidR="00D21DD9" w:rsidRDefault="00D21DD9" w:rsidP="00D21DD9">
      <w:pPr>
        <w:pStyle w:val="Note"/>
        <w:ind w:left="630"/>
      </w:pPr>
      <w:r w:rsidRPr="00D21DD9">
        <w:rPr>
          <w:rFonts w:hint="eastAsia"/>
        </w:rPr>
        <w:t>この部分が敏感でない場合、ツール測定を使用するための有効な</w:t>
      </w:r>
      <w:r w:rsidRPr="00D21DD9">
        <w:rPr>
          <w:rFonts w:hint="eastAsia"/>
        </w:rPr>
        <w:t>INI</w:t>
      </w:r>
      <w:r w:rsidRPr="00D21DD9">
        <w:rPr>
          <w:rFonts w:hint="eastAsia"/>
        </w:rPr>
        <w:t>ファイル構成がありません。</w:t>
      </w:r>
    </w:p>
    <w:p w14:paraId="3DB22DE2" w14:textId="7CC26C6F" w:rsidR="00DD5487" w:rsidRDefault="00D21DD9" w:rsidP="0071672C">
      <w:r w:rsidRPr="00D21DD9">
        <w:rPr>
          <w:rFonts w:hint="eastAsia"/>
        </w:rPr>
        <w:t>自動工具測定を確認してください</w:t>
      </w:r>
    </w:p>
    <w:p w14:paraId="49C6D77C" w14:textId="0F8A8F0C" w:rsidR="00D21DD9" w:rsidRDefault="00D21DD9" w:rsidP="00D21DD9">
      <w:pPr>
        <w:numPr>
          <w:ilvl w:val="0"/>
          <w:numId w:val="375"/>
        </w:numPr>
      </w:pPr>
      <w:r w:rsidRPr="00D21DD9">
        <w:rPr>
          <w:rFonts w:hint="eastAsia"/>
        </w:rPr>
        <w:t>自動工具測定を使用する：チェックすると、各工具交換後に工具測定が実行され、結果が工具テーブルに保存され、変更後に</w:t>
      </w:r>
      <w:r w:rsidRPr="00D21DD9">
        <w:rPr>
          <w:rFonts w:hint="eastAsia"/>
        </w:rPr>
        <w:t>G43</w:t>
      </w:r>
      <w:r w:rsidRPr="00D21DD9">
        <w:rPr>
          <w:rFonts w:hint="eastAsia"/>
        </w:rPr>
        <w:t>が実行されます。</w:t>
      </w:r>
    </w:p>
    <w:p w14:paraId="79076401" w14:textId="2B947938" w:rsidR="00DD5487" w:rsidRDefault="00DD5487" w:rsidP="0071672C"/>
    <w:p w14:paraId="79FB20BF" w14:textId="5AE2D807" w:rsidR="00DD5487" w:rsidRDefault="00D21DD9" w:rsidP="0071672C">
      <w:r w:rsidRPr="00D21DD9">
        <w:rPr>
          <w:rFonts w:hint="eastAsia"/>
        </w:rPr>
        <w:t>プローブ情報次の情報は</w:t>
      </w:r>
      <w:r w:rsidRPr="00D21DD9">
        <w:rPr>
          <w:rFonts w:hint="eastAsia"/>
        </w:rPr>
        <w:t>INI</w:t>
      </w:r>
      <w:r w:rsidRPr="00D21DD9">
        <w:rPr>
          <w:rFonts w:hint="eastAsia"/>
        </w:rPr>
        <w:t>ファイルから取得されたものであり、絶対座標で指定する必要があります</w:t>
      </w:r>
    </w:p>
    <w:p w14:paraId="4B866FB1" w14:textId="561F9B8D" w:rsidR="00D21DD9" w:rsidRDefault="00D21DD9" w:rsidP="00D21DD9">
      <w:pPr>
        <w:numPr>
          <w:ilvl w:val="0"/>
          <w:numId w:val="375"/>
        </w:numPr>
      </w:pPr>
      <w:proofErr w:type="spellStart"/>
      <w:r w:rsidRPr="00D21DD9">
        <w:rPr>
          <w:rFonts w:hint="eastAsia"/>
        </w:rPr>
        <w:t>XPos</w:t>
      </w:r>
      <w:proofErr w:type="spellEnd"/>
      <w:r w:rsidRPr="00D21DD9">
        <w:rPr>
          <w:rFonts w:hint="eastAsia"/>
        </w:rPr>
        <w:t>。</w:t>
      </w:r>
      <w:r w:rsidRPr="00D21DD9">
        <w:rPr>
          <w:rFonts w:hint="eastAsia"/>
        </w:rPr>
        <w:t xml:space="preserve"> =</w:t>
      </w:r>
      <w:r w:rsidRPr="00D21DD9">
        <w:rPr>
          <w:rFonts w:hint="eastAsia"/>
        </w:rPr>
        <w:t>ツールスイッチの</w:t>
      </w:r>
      <w:r w:rsidRPr="00D21DD9">
        <w:rPr>
          <w:rFonts w:hint="eastAsia"/>
        </w:rPr>
        <w:t>X</w:t>
      </w:r>
      <w:r w:rsidRPr="00D21DD9">
        <w:rPr>
          <w:rFonts w:hint="eastAsia"/>
        </w:rPr>
        <w:t>位置</w:t>
      </w:r>
    </w:p>
    <w:p w14:paraId="159F4F03" w14:textId="5DA3BC1D" w:rsidR="00D21DD9" w:rsidRDefault="00D21DD9" w:rsidP="00D21DD9">
      <w:pPr>
        <w:numPr>
          <w:ilvl w:val="0"/>
          <w:numId w:val="375"/>
        </w:numPr>
      </w:pPr>
      <w:r w:rsidRPr="00D21DD9">
        <w:rPr>
          <w:rFonts w:hint="eastAsia"/>
        </w:rPr>
        <w:t>Y</w:t>
      </w:r>
      <w:r w:rsidRPr="00D21DD9">
        <w:rPr>
          <w:rFonts w:hint="eastAsia"/>
        </w:rPr>
        <w:t>位置</w:t>
      </w:r>
      <w:r w:rsidRPr="00D21DD9">
        <w:rPr>
          <w:rFonts w:hint="eastAsia"/>
        </w:rPr>
        <w:t xml:space="preserve"> =</w:t>
      </w:r>
      <w:r w:rsidRPr="00D21DD9">
        <w:rPr>
          <w:rFonts w:hint="eastAsia"/>
        </w:rPr>
        <w:t>ツールスイッチの</w:t>
      </w:r>
      <w:r w:rsidRPr="00D21DD9">
        <w:rPr>
          <w:rFonts w:hint="eastAsia"/>
        </w:rPr>
        <w:t>Y</w:t>
      </w:r>
      <w:r w:rsidRPr="00D21DD9">
        <w:rPr>
          <w:rFonts w:hint="eastAsia"/>
        </w:rPr>
        <w:t>位置</w:t>
      </w:r>
    </w:p>
    <w:p w14:paraId="6D7485A4" w14:textId="48801FC2" w:rsidR="00D21DD9" w:rsidRDefault="00D21DD9" w:rsidP="00D21DD9">
      <w:pPr>
        <w:numPr>
          <w:ilvl w:val="0"/>
          <w:numId w:val="375"/>
        </w:numPr>
      </w:pPr>
      <w:r w:rsidRPr="00D21DD9">
        <w:rPr>
          <w:rFonts w:hint="eastAsia"/>
        </w:rPr>
        <w:t>Z</w:t>
      </w:r>
      <w:r w:rsidRPr="00D21DD9">
        <w:rPr>
          <w:rFonts w:hint="eastAsia"/>
        </w:rPr>
        <w:t>位置</w:t>
      </w:r>
      <w:r w:rsidRPr="00D21DD9">
        <w:rPr>
          <w:rFonts w:hint="eastAsia"/>
        </w:rPr>
        <w:t xml:space="preserve"> =</w:t>
      </w:r>
      <w:r w:rsidRPr="00D21DD9">
        <w:rPr>
          <w:rFonts w:hint="eastAsia"/>
        </w:rPr>
        <w:t>ツールスイッチの</w:t>
      </w:r>
      <w:r w:rsidRPr="00D21DD9">
        <w:rPr>
          <w:rFonts w:hint="eastAsia"/>
        </w:rPr>
        <w:t>Z</w:t>
      </w:r>
      <w:r w:rsidRPr="00D21DD9">
        <w:rPr>
          <w:rFonts w:hint="eastAsia"/>
        </w:rPr>
        <w:t>位置、この座標にすばやく移動します</w:t>
      </w:r>
    </w:p>
    <w:p w14:paraId="764F1E01" w14:textId="30C79A7B" w:rsidR="00D21DD9" w:rsidRDefault="00D21DD9" w:rsidP="00D21DD9">
      <w:pPr>
        <w:numPr>
          <w:ilvl w:val="0"/>
          <w:numId w:val="375"/>
        </w:numPr>
      </w:pPr>
      <w:r w:rsidRPr="00D21DD9">
        <w:rPr>
          <w:rFonts w:hint="eastAsia"/>
        </w:rPr>
        <w:t>最大</w:t>
      </w:r>
      <w:r w:rsidRPr="00D21DD9">
        <w:rPr>
          <w:rFonts w:hint="eastAsia"/>
        </w:rPr>
        <w:t xml:space="preserve"> </w:t>
      </w:r>
      <w:r w:rsidRPr="00D21DD9">
        <w:rPr>
          <w:rFonts w:hint="eastAsia"/>
        </w:rPr>
        <w:t>プローブ</w:t>
      </w:r>
      <w:r w:rsidRPr="00D21DD9">
        <w:rPr>
          <w:rFonts w:hint="eastAsia"/>
        </w:rPr>
        <w:t>=</w:t>
      </w:r>
      <w:r w:rsidRPr="00D21DD9">
        <w:rPr>
          <w:rFonts w:hint="eastAsia"/>
        </w:rPr>
        <w:t>は連絡先を検索する距離です。連絡先が指定されていない場合、エラーが発生します。</w:t>
      </w:r>
      <w:r w:rsidRPr="00D21DD9">
        <w:rPr>
          <w:rFonts w:hint="eastAsia"/>
        </w:rPr>
        <w:t xml:space="preserve"> </w:t>
      </w:r>
      <w:r w:rsidRPr="00D21DD9">
        <w:rPr>
          <w:rFonts w:hint="eastAsia"/>
        </w:rPr>
        <w:t>距離は、</w:t>
      </w:r>
      <w:r w:rsidRPr="00D21DD9">
        <w:rPr>
          <w:rFonts w:hint="eastAsia"/>
        </w:rPr>
        <w:t>Z</w:t>
      </w:r>
      <w:r w:rsidRPr="00D21DD9">
        <w:rPr>
          <w:rFonts w:hint="eastAsia"/>
        </w:rPr>
        <w:t>位置から移動を開始する相対座標で指定する必要があるため、下に移動するには負の値を指定する必要があります。</w:t>
      </w:r>
    </w:p>
    <w:p w14:paraId="747E2FCE" w14:textId="67312317" w:rsidR="00D21DD9" w:rsidRDefault="00D21DD9" w:rsidP="00D21DD9">
      <w:pPr>
        <w:numPr>
          <w:ilvl w:val="0"/>
          <w:numId w:val="375"/>
        </w:numPr>
      </w:pPr>
      <w:r w:rsidRPr="00D21DD9">
        <w:rPr>
          <w:rFonts w:hint="eastAsia"/>
        </w:rPr>
        <w:lastRenderedPageBreak/>
        <w:t>プローブの高さ</w:t>
      </w:r>
      <w:r w:rsidRPr="00D21DD9">
        <w:rPr>
          <w:rFonts w:hint="eastAsia"/>
        </w:rPr>
        <w:t>=</w:t>
      </w:r>
      <w:r w:rsidRPr="00D21DD9">
        <w:rPr>
          <w:rFonts w:hint="eastAsia"/>
        </w:rPr>
        <w:t>はプローブスイッチの高さであり、測定できます。</w:t>
      </w:r>
      <w:r w:rsidRPr="00D21DD9">
        <w:rPr>
          <w:rFonts w:hint="eastAsia"/>
        </w:rPr>
        <w:t xml:space="preserve"> </w:t>
      </w:r>
      <w:r w:rsidRPr="00D21DD9">
        <w:rPr>
          <w:rFonts w:hint="eastAsia"/>
        </w:rPr>
        <w:t>プローブスイッチが配置されているベースをタッチオフして、ゼロに設定するだけです。</w:t>
      </w:r>
      <w:r w:rsidRPr="00D21DD9">
        <w:rPr>
          <w:rFonts w:hint="eastAsia"/>
        </w:rPr>
        <w:t xml:space="preserve"> </w:t>
      </w:r>
      <w:r w:rsidRPr="00D21DD9">
        <w:rPr>
          <w:rFonts w:hint="eastAsia"/>
        </w:rPr>
        <w:t>次に、ツールを変更し、</w:t>
      </w:r>
      <w:proofErr w:type="spellStart"/>
      <w:r w:rsidRPr="00D21DD9">
        <w:rPr>
          <w:rFonts w:hint="eastAsia"/>
        </w:rPr>
        <w:t>tool_offset_z</w:t>
      </w:r>
      <w:proofErr w:type="spellEnd"/>
      <w:r w:rsidRPr="00D21DD9">
        <w:rPr>
          <w:rFonts w:hint="eastAsia"/>
        </w:rPr>
        <w:t>値を監視します。これは、ここに入力する必要のある最高値です。</w:t>
      </w:r>
    </w:p>
    <w:p w14:paraId="3440AEAD" w14:textId="6FFEFF4C" w:rsidR="00DD5487" w:rsidRDefault="00D21DD9" w:rsidP="0071672C">
      <w:r w:rsidRPr="00D21DD9">
        <w:rPr>
          <w:rFonts w:hint="eastAsia"/>
        </w:rPr>
        <w:t>プローブ速度</w:t>
      </w:r>
    </w:p>
    <w:p w14:paraId="249505C4" w14:textId="3E2140A7" w:rsidR="00D21DD9" w:rsidRDefault="00BC448E" w:rsidP="00BC448E">
      <w:pPr>
        <w:numPr>
          <w:ilvl w:val="0"/>
          <w:numId w:val="376"/>
        </w:numPr>
      </w:pPr>
      <w:r w:rsidRPr="00BC448E">
        <w:rPr>
          <w:rFonts w:hint="eastAsia"/>
        </w:rPr>
        <w:t>Vel</w:t>
      </w:r>
      <w:r w:rsidRPr="00BC448E">
        <w:rPr>
          <w:rFonts w:hint="eastAsia"/>
        </w:rPr>
        <w:t>を検索します。</w:t>
      </w:r>
      <w:r w:rsidRPr="00BC448E">
        <w:rPr>
          <w:rFonts w:hint="eastAsia"/>
        </w:rPr>
        <w:t xml:space="preserve"> =</w:t>
      </w:r>
      <w:r w:rsidRPr="00BC448E">
        <w:rPr>
          <w:rFonts w:hint="eastAsia"/>
        </w:rPr>
        <w:t>ツールスイッチを検索する速度。接触後、ツールは再び上昇し、プローブ</w:t>
      </w:r>
      <w:r w:rsidRPr="00BC448E">
        <w:rPr>
          <w:rFonts w:hint="eastAsia"/>
        </w:rPr>
        <w:t>vel</w:t>
      </w:r>
      <w:r w:rsidRPr="00BC448E">
        <w:rPr>
          <w:rFonts w:hint="eastAsia"/>
        </w:rPr>
        <w:t>を使用して再びプローブに向かって移動するため、より良い結果が得られます。</w:t>
      </w:r>
    </w:p>
    <w:p w14:paraId="1A4A50ED" w14:textId="29A7CE64" w:rsidR="00BC448E" w:rsidRDefault="00BC448E" w:rsidP="00BC448E">
      <w:pPr>
        <w:numPr>
          <w:ilvl w:val="0"/>
          <w:numId w:val="376"/>
        </w:numPr>
      </w:pPr>
      <w:r w:rsidRPr="00BC448E">
        <w:rPr>
          <w:rFonts w:hint="eastAsia"/>
        </w:rPr>
        <w:t>プローブベル。</w:t>
      </w:r>
      <w:r w:rsidRPr="00BC448E">
        <w:rPr>
          <w:rFonts w:hint="eastAsia"/>
        </w:rPr>
        <w:t xml:space="preserve"> =</w:t>
      </w:r>
      <w:r w:rsidRPr="00BC448E">
        <w:rPr>
          <w:rFonts w:hint="eastAsia"/>
        </w:rPr>
        <w:t>スイッチへの</w:t>
      </w:r>
      <w:r w:rsidRPr="00BC448E">
        <w:rPr>
          <w:rFonts w:hint="eastAsia"/>
        </w:rPr>
        <w:t>2</w:t>
      </w:r>
      <w:r w:rsidRPr="00BC448E">
        <w:rPr>
          <w:rFonts w:hint="eastAsia"/>
        </w:rPr>
        <w:t>回目の移動の速度です。より良いタッチ結果を得るには、速度を遅くする必要があります（</w:t>
      </w:r>
      <w:r w:rsidRPr="00BC448E">
        <w:rPr>
          <w:rFonts w:hint="eastAsia"/>
        </w:rPr>
        <w:t>sim</w:t>
      </w:r>
      <w:r w:rsidRPr="00BC448E">
        <w:rPr>
          <w:rFonts w:hint="eastAsia"/>
        </w:rPr>
        <w:t>モードでは、これは</w:t>
      </w:r>
      <w:r w:rsidRPr="00BC448E">
        <w:rPr>
          <w:rFonts w:hint="eastAsia"/>
        </w:rPr>
        <w:t xml:space="preserve">macros / </w:t>
      </w:r>
      <w:proofErr w:type="spellStart"/>
      <w:r w:rsidRPr="00BC448E">
        <w:rPr>
          <w:rFonts w:hint="eastAsia"/>
        </w:rPr>
        <w:t>change.ngc</w:t>
      </w:r>
      <w:proofErr w:type="spellEnd"/>
      <w:r w:rsidRPr="00BC448E">
        <w:rPr>
          <w:rFonts w:hint="eastAsia"/>
        </w:rPr>
        <w:t>でコメント化されています。そうでない場合、ユーザーはプローブボタンを</w:t>
      </w:r>
      <w:r w:rsidRPr="00BC448E">
        <w:rPr>
          <w:rFonts w:hint="eastAsia"/>
        </w:rPr>
        <w:t>2</w:t>
      </w:r>
      <w:r w:rsidRPr="00BC448E">
        <w:rPr>
          <w:rFonts w:hint="eastAsia"/>
        </w:rPr>
        <w:t>回クリックする必要があります。</w:t>
      </w:r>
      <w:r w:rsidRPr="00BC448E">
        <w:rPr>
          <w:rFonts w:hint="eastAsia"/>
        </w:rPr>
        <w:t xml:space="preserve"> </w:t>
      </w:r>
      <w:r w:rsidRPr="00BC448E">
        <w:rPr>
          <w:rFonts w:hint="eastAsia"/>
        </w:rPr>
        <w:t>）</w:t>
      </w:r>
    </w:p>
    <w:p w14:paraId="4ED20C4C" w14:textId="33D5DDC0" w:rsidR="00DD5487" w:rsidRDefault="00BC448E" w:rsidP="00BC448E">
      <w:pPr>
        <w:ind w:firstLineChars="100" w:firstLine="210"/>
      </w:pPr>
      <w:r w:rsidRPr="00BC448E">
        <w:rPr>
          <w:rFonts w:hint="eastAsia"/>
        </w:rPr>
        <w:t>オンにすると、スピンドルのツールが設定ファイルの変更ごとに保存され、起動時に最後にマウントされたツールをリロードできるようになります。</w:t>
      </w:r>
      <w:r w:rsidRPr="00BC448E">
        <w:rPr>
          <w:rFonts w:hint="eastAsia"/>
        </w:rPr>
        <w:t xml:space="preserve"> </w:t>
      </w:r>
      <w:r w:rsidRPr="00BC448E">
        <w:rPr>
          <w:rFonts w:hint="eastAsia"/>
        </w:rPr>
        <w:t>ツールは、</w:t>
      </w:r>
      <w:r w:rsidRPr="00BC448E">
        <w:rPr>
          <w:rFonts w:hint="eastAsia"/>
        </w:rPr>
        <w:t>MDI</w:t>
      </w:r>
      <w:r w:rsidRPr="00BC448E">
        <w:rPr>
          <w:rFonts w:hint="eastAsia"/>
        </w:rPr>
        <w:t>コマンドの実行が許可されていないため、すべての軸が原点復帰した後にロードされます。</w:t>
      </w:r>
      <w:r w:rsidRPr="00BC448E">
        <w:rPr>
          <w:rFonts w:hint="eastAsia"/>
        </w:rPr>
        <w:t xml:space="preserve"> NO_FORCE_HOMING</w:t>
      </w:r>
      <w:r w:rsidRPr="00BC448E">
        <w:rPr>
          <w:rFonts w:hint="eastAsia"/>
        </w:rPr>
        <w:t>を使用する場合、必要な</w:t>
      </w:r>
      <w:proofErr w:type="spellStart"/>
      <w:r w:rsidRPr="00BC448E">
        <w:rPr>
          <w:rFonts w:hint="eastAsia"/>
        </w:rPr>
        <w:t>all_homed_signal</w:t>
      </w:r>
      <w:proofErr w:type="spellEnd"/>
      <w:r w:rsidRPr="00BC448E">
        <w:rPr>
          <w:rFonts w:hint="eastAsia"/>
        </w:rPr>
        <w:t>が発行されないため、この機能を使用することはできません。</w:t>
      </w:r>
    </w:p>
    <w:p w14:paraId="2EA8D88E" w14:textId="3BD9B328" w:rsidR="00BC448E" w:rsidRDefault="00BC448E" w:rsidP="0071672C">
      <w:r w:rsidRPr="00BC448E">
        <w:rPr>
          <w:rFonts w:hint="eastAsia"/>
        </w:rPr>
        <w:t>メッセージの動作と外観</w:t>
      </w:r>
    </w:p>
    <w:p w14:paraId="746B91D6" w14:textId="0F8FEDA9" w:rsidR="00DD5487" w:rsidRDefault="00BC448E" w:rsidP="00BC448E">
      <w:pPr>
        <w:ind w:firstLineChars="100" w:firstLine="210"/>
      </w:pPr>
      <w:r w:rsidRPr="00BC448E">
        <w:rPr>
          <w:rFonts w:hint="eastAsia"/>
        </w:rPr>
        <w:t>これにより、メッセージまたはエラーテキストを表示する小さなポップアップウィンドウが表示されます。動作は、</w:t>
      </w:r>
      <w:r w:rsidRPr="00BC448E">
        <w:rPr>
          <w:rFonts w:hint="eastAsia"/>
        </w:rPr>
        <w:t>1</w:t>
      </w:r>
      <w:r w:rsidRPr="00BC448E">
        <w:rPr>
          <w:rFonts w:hint="eastAsia"/>
        </w:rPr>
        <w:t>つの軸が使用するものと非常に似ています。</w:t>
      </w:r>
      <w:r w:rsidRPr="00BC448E">
        <w:rPr>
          <w:rFonts w:hint="eastAsia"/>
        </w:rPr>
        <w:t xml:space="preserve"> </w:t>
      </w:r>
      <w:r w:rsidRPr="00BC448E">
        <w:rPr>
          <w:rFonts w:hint="eastAsia"/>
        </w:rPr>
        <w:t>特定のメッセージを削除するには、閉じるボタンをクリックします。最後のメッセージを削除する場合は、キーボードの</w:t>
      </w:r>
      <w:r w:rsidRPr="00BC448E">
        <w:rPr>
          <w:rFonts w:hint="eastAsia"/>
        </w:rPr>
        <w:t>WINDOWS</w:t>
      </w:r>
      <w:r w:rsidRPr="00BC448E">
        <w:rPr>
          <w:rFonts w:hint="eastAsia"/>
        </w:rPr>
        <w:t>キーを押すか、</w:t>
      </w:r>
      <w:r w:rsidRPr="00BC448E">
        <w:rPr>
          <w:rFonts w:hint="eastAsia"/>
        </w:rPr>
        <w:t>&lt;STRG&gt; &lt;SPACE&gt;</w:t>
      </w:r>
      <w:r w:rsidRPr="00BC448E">
        <w:rPr>
          <w:rFonts w:hint="eastAsia"/>
        </w:rPr>
        <w:t>が付いているメッセージをすべて削除します。</w:t>
      </w:r>
    </w:p>
    <w:p w14:paraId="1F9D2066" w14:textId="2933F057" w:rsidR="00BC448E" w:rsidRDefault="00BC448E" w:rsidP="0071672C">
      <w:r w:rsidRPr="00BC448E">
        <w:rPr>
          <w:rFonts w:hint="eastAsia"/>
        </w:rPr>
        <w:t>あなたはいくつかのオプションを設定することができます：</w:t>
      </w:r>
    </w:p>
    <w:p w14:paraId="48980ECC" w14:textId="103987CF" w:rsidR="00BC448E" w:rsidRDefault="00BC448E" w:rsidP="00BC448E">
      <w:pPr>
        <w:numPr>
          <w:ilvl w:val="0"/>
          <w:numId w:val="377"/>
        </w:numPr>
      </w:pPr>
      <w:r w:rsidRPr="00BC448E">
        <w:rPr>
          <w:rFonts w:hint="eastAsia"/>
        </w:rPr>
        <w:t>X Pos =</w:t>
      </w:r>
      <w:r w:rsidRPr="00BC448E">
        <w:rPr>
          <w:rFonts w:hint="eastAsia"/>
        </w:rPr>
        <w:t>画面の左上隅からピクセル単位でカウントされた</w:t>
      </w:r>
      <w:r w:rsidRPr="00BC448E">
        <w:rPr>
          <w:rFonts w:hint="eastAsia"/>
        </w:rPr>
        <w:t>X</w:t>
      </w:r>
      <w:r w:rsidRPr="00BC448E">
        <w:rPr>
          <w:rFonts w:hint="eastAsia"/>
        </w:rPr>
        <w:t>単位のメッセージの左上隅の位置。</w:t>
      </w:r>
    </w:p>
    <w:p w14:paraId="0A1BBD9C" w14:textId="77F5850B" w:rsidR="00BC448E" w:rsidRDefault="00BC448E" w:rsidP="00BC448E">
      <w:pPr>
        <w:numPr>
          <w:ilvl w:val="0"/>
          <w:numId w:val="377"/>
        </w:numPr>
      </w:pPr>
      <w:r w:rsidRPr="00BC448E">
        <w:rPr>
          <w:rFonts w:hint="eastAsia"/>
        </w:rPr>
        <w:t>Y Pos =</w:t>
      </w:r>
      <w:r w:rsidRPr="00BC448E">
        <w:rPr>
          <w:rFonts w:hint="eastAsia"/>
        </w:rPr>
        <w:t>画面の左上隅からピクセル単位でカウントされた</w:t>
      </w:r>
      <w:r w:rsidRPr="00BC448E">
        <w:rPr>
          <w:rFonts w:hint="eastAsia"/>
        </w:rPr>
        <w:t>Y</w:t>
      </w:r>
      <w:r w:rsidRPr="00BC448E">
        <w:rPr>
          <w:rFonts w:hint="eastAsia"/>
        </w:rPr>
        <w:t>単位のメッセージの左上隅の位置。</w:t>
      </w:r>
    </w:p>
    <w:p w14:paraId="20FDFCBF" w14:textId="73CB35D7" w:rsidR="00BC448E" w:rsidRDefault="00BC448E" w:rsidP="00BC448E">
      <w:pPr>
        <w:numPr>
          <w:ilvl w:val="0"/>
          <w:numId w:val="377"/>
        </w:numPr>
      </w:pPr>
      <w:r w:rsidRPr="00BC448E">
        <w:rPr>
          <w:rFonts w:hint="eastAsia"/>
        </w:rPr>
        <w:t>幅</w:t>
      </w:r>
      <w:r w:rsidRPr="00BC448E">
        <w:rPr>
          <w:rFonts w:hint="eastAsia"/>
        </w:rPr>
        <w:t>=</w:t>
      </w:r>
      <w:r w:rsidRPr="00BC448E">
        <w:rPr>
          <w:rFonts w:hint="eastAsia"/>
        </w:rPr>
        <w:t>メッセージボックスの幅</w:t>
      </w:r>
    </w:p>
    <w:p w14:paraId="55DD71AA" w14:textId="6E89A1C2" w:rsidR="00BC448E" w:rsidRDefault="00BC448E" w:rsidP="00BC448E">
      <w:pPr>
        <w:numPr>
          <w:ilvl w:val="0"/>
          <w:numId w:val="377"/>
        </w:numPr>
      </w:pPr>
      <w:r w:rsidRPr="00BC448E">
        <w:rPr>
          <w:rFonts w:hint="eastAsia"/>
        </w:rPr>
        <w:t>max = 1</w:t>
      </w:r>
      <w:r w:rsidRPr="00BC448E">
        <w:rPr>
          <w:rFonts w:hint="eastAsia"/>
        </w:rPr>
        <w:t>で表示する最大メッセージ。これを</w:t>
      </w:r>
      <w:r w:rsidRPr="00BC448E">
        <w:rPr>
          <w:rFonts w:hint="eastAsia"/>
        </w:rPr>
        <w:t>10</w:t>
      </w:r>
      <w:r w:rsidRPr="00BC448E">
        <w:rPr>
          <w:rFonts w:hint="eastAsia"/>
        </w:rPr>
        <w:t>に設定すると、</w:t>
      </w:r>
      <w:r w:rsidRPr="00BC448E">
        <w:rPr>
          <w:rFonts w:hint="eastAsia"/>
        </w:rPr>
        <w:t>11</w:t>
      </w:r>
      <w:r w:rsidRPr="00BC448E">
        <w:rPr>
          <w:rFonts w:hint="eastAsia"/>
        </w:rPr>
        <w:t>番目のメッセージで最初のメッセージが削除されるため、最後の</w:t>
      </w:r>
      <w:r w:rsidRPr="00BC448E">
        <w:rPr>
          <w:rFonts w:hint="eastAsia"/>
        </w:rPr>
        <w:t>10</w:t>
      </w:r>
      <w:r w:rsidRPr="00BC448E">
        <w:rPr>
          <w:rFonts w:hint="eastAsia"/>
        </w:rPr>
        <w:t>個のメッセージのみが表示されます。</w:t>
      </w:r>
    </w:p>
    <w:p w14:paraId="310F760E" w14:textId="360435C2" w:rsidR="00BC448E" w:rsidRDefault="00BC448E" w:rsidP="00BC448E">
      <w:pPr>
        <w:numPr>
          <w:ilvl w:val="0"/>
          <w:numId w:val="377"/>
        </w:numPr>
      </w:pPr>
      <w:r w:rsidRPr="00BC448E">
        <w:rPr>
          <w:rFonts w:hint="eastAsia"/>
        </w:rPr>
        <w:t>フォント</w:t>
      </w:r>
      <w:r w:rsidRPr="00BC448E">
        <w:rPr>
          <w:rFonts w:hint="eastAsia"/>
        </w:rPr>
        <w:t>=</w:t>
      </w:r>
      <w:r w:rsidRPr="00BC448E">
        <w:rPr>
          <w:rFonts w:hint="eastAsia"/>
        </w:rPr>
        <w:t>メッセージの表示に使用するフォントとサイズ</w:t>
      </w:r>
    </w:p>
    <w:p w14:paraId="5A8F3675" w14:textId="3DBA87D8" w:rsidR="00BC448E" w:rsidRDefault="00BC448E" w:rsidP="00BC448E">
      <w:pPr>
        <w:numPr>
          <w:ilvl w:val="0"/>
          <w:numId w:val="377"/>
        </w:numPr>
      </w:pPr>
      <w:r w:rsidRPr="00BC448E">
        <w:rPr>
          <w:rFonts w:hint="eastAsia"/>
        </w:rPr>
        <w:t>フレームを使用</w:t>
      </w:r>
      <w:r w:rsidRPr="00BC448E">
        <w:rPr>
          <w:rFonts w:hint="eastAsia"/>
        </w:rPr>
        <w:t>=</w:t>
      </w:r>
      <w:r w:rsidRPr="00BC448E">
        <w:rPr>
          <w:rFonts w:hint="eastAsia"/>
        </w:rPr>
        <w:t>チェックボックスをオンにすると、各メッセージがフレームに表示されるため、メッセージを区別するのがはるかに簡単になります。</w:t>
      </w:r>
      <w:r w:rsidRPr="00BC448E">
        <w:rPr>
          <w:rFonts w:hint="eastAsia"/>
        </w:rPr>
        <w:t xml:space="preserve"> </w:t>
      </w:r>
      <w:r w:rsidRPr="00BC448E">
        <w:rPr>
          <w:rFonts w:hint="eastAsia"/>
        </w:rPr>
        <w:t>ただし、もう少しスペースが必要になります。</w:t>
      </w:r>
    </w:p>
    <w:p w14:paraId="37FA4794" w14:textId="3F7C323D" w:rsidR="00BC448E" w:rsidRDefault="001241B3" w:rsidP="00BC448E">
      <w:pPr>
        <w:numPr>
          <w:ilvl w:val="0"/>
          <w:numId w:val="377"/>
        </w:numPr>
      </w:pPr>
      <w:r w:rsidRPr="001241B3">
        <w:rPr>
          <w:rFonts w:hint="eastAsia"/>
        </w:rPr>
        <w:t>ボタン起動テストメッセージは、想定どおりに機能し、メッセージが表示されるため、エラーを生成することなく設定の変更を確認できます。</w:t>
      </w:r>
    </w:p>
    <w:p w14:paraId="2B4AAAAA" w14:textId="32CED899" w:rsidR="00DD5487" w:rsidRDefault="001241B3" w:rsidP="0071672C">
      <w:r w:rsidRPr="001241B3">
        <w:rPr>
          <w:rFonts w:hint="eastAsia"/>
        </w:rPr>
        <w:t>行から実行オプション行からの実行を許可または禁止できます。</w:t>
      </w:r>
      <w:r w:rsidRPr="001241B3">
        <w:rPr>
          <w:rFonts w:hint="eastAsia"/>
        </w:rPr>
        <w:t xml:space="preserve"> </w:t>
      </w:r>
      <w:r w:rsidRPr="001241B3">
        <w:rPr>
          <w:rFonts w:hint="eastAsia"/>
        </w:rPr>
        <w:t>これにより、対応するボタンが非表示（グレー表示）に設定されるため、ユーザーはこのオプションを使用できなくなります。</w:t>
      </w:r>
      <w:r w:rsidRPr="001241B3">
        <w:rPr>
          <w:rFonts w:hint="eastAsia"/>
        </w:rPr>
        <w:t xml:space="preserve"> </w:t>
      </w:r>
      <w:r w:rsidRPr="001241B3">
        <w:rPr>
          <w:rFonts w:hint="eastAsia"/>
        </w:rPr>
        <w:t>デフォルトは、回線からの実行を無効にします。</w:t>
      </w:r>
    </w:p>
    <w:p w14:paraId="44582665" w14:textId="77777777" w:rsidR="001241B3" w:rsidRDefault="001241B3" w:rsidP="0071672C"/>
    <w:p w14:paraId="196418B3" w14:textId="2E8D1E1F" w:rsidR="00DD5487" w:rsidRDefault="001241B3" w:rsidP="001241B3">
      <w:pPr>
        <w:pStyle w:val="Note"/>
        <w:ind w:left="630"/>
      </w:pPr>
      <w:r>
        <w:rPr>
          <w:rFonts w:hint="eastAsia"/>
        </w:rPr>
        <w:lastRenderedPageBreak/>
        <w:t>警告</w:t>
      </w:r>
    </w:p>
    <w:p w14:paraId="76C95091" w14:textId="03D8AD8E" w:rsidR="001241B3" w:rsidRDefault="001241B3" w:rsidP="001241B3">
      <w:pPr>
        <w:pStyle w:val="Note"/>
        <w:ind w:left="630"/>
      </w:pPr>
      <w:proofErr w:type="spellStart"/>
      <w:r w:rsidRPr="001241B3">
        <w:rPr>
          <w:rFonts w:hint="eastAsia"/>
        </w:rPr>
        <w:t>LinuxCNC</w:t>
      </w:r>
      <w:proofErr w:type="spellEnd"/>
      <w:r w:rsidRPr="001241B3">
        <w:rPr>
          <w:rFonts w:hint="eastAsia"/>
        </w:rPr>
        <w:t>は開始行の前のコード内の前の行を処理しないため、</w:t>
      </w:r>
      <w:r w:rsidRPr="001241B3">
        <w:rPr>
          <w:rFonts w:hint="eastAsia"/>
        </w:rPr>
        <w:t xml:space="preserve">run </w:t>
      </w:r>
      <w:proofErr w:type="spellStart"/>
      <w:r w:rsidRPr="001241B3">
        <w:rPr>
          <w:rFonts w:hint="eastAsia"/>
        </w:rPr>
        <w:t>fromline</w:t>
      </w:r>
      <w:proofErr w:type="spellEnd"/>
      <w:r w:rsidRPr="001241B3">
        <w:rPr>
          <w:rFonts w:hint="eastAsia"/>
        </w:rPr>
        <w:t>を使用することはお勧めしません。</w:t>
      </w:r>
      <w:r w:rsidRPr="001241B3">
        <w:rPr>
          <w:rFonts w:hint="eastAsia"/>
        </w:rPr>
        <w:t xml:space="preserve"> </w:t>
      </w:r>
      <w:r w:rsidRPr="001241B3">
        <w:rPr>
          <w:rFonts w:hint="eastAsia"/>
        </w:rPr>
        <w:t>したがって、エラーまたはクラッシュが発生する可能性が非常に高くなります。</w:t>
      </w:r>
    </w:p>
    <w:p w14:paraId="155AF945" w14:textId="5E197EDE" w:rsidR="00DD5487" w:rsidRDefault="00DD5487" w:rsidP="0071672C"/>
    <w:p w14:paraId="1324EA56" w14:textId="68B02CD1" w:rsidR="00DD5487" w:rsidRDefault="001241B3" w:rsidP="001241B3">
      <w:pPr>
        <w:pStyle w:val="3"/>
      </w:pPr>
      <w:r w:rsidRPr="001241B3">
        <w:rPr>
          <w:rFonts w:hint="eastAsia"/>
        </w:rPr>
        <w:t>旋盤固有のセクション</w:t>
      </w:r>
    </w:p>
    <w:p w14:paraId="1E337F7E" w14:textId="666E718F" w:rsidR="00DD5487" w:rsidRDefault="000B1FDA" w:rsidP="000B1FDA">
      <w:pPr>
        <w:ind w:firstLineChars="100" w:firstLine="210"/>
      </w:pPr>
      <w:r w:rsidRPr="000B1FDA">
        <w:rPr>
          <w:rFonts w:hint="eastAsia"/>
        </w:rPr>
        <w:t>INI</w:t>
      </w:r>
      <w:r w:rsidRPr="000B1FDA">
        <w:rPr>
          <w:rFonts w:hint="eastAsia"/>
        </w:rPr>
        <w:t>ファイルで</w:t>
      </w:r>
      <w:r w:rsidRPr="000B1FDA">
        <w:rPr>
          <w:rFonts w:hint="eastAsia"/>
        </w:rPr>
        <w:t>LATHE = 1</w:t>
      </w:r>
      <w:r w:rsidRPr="000B1FDA">
        <w:rPr>
          <w:rFonts w:hint="eastAsia"/>
        </w:rPr>
        <w:t>が指定されている場合、</w:t>
      </w:r>
      <w:r w:rsidRPr="000B1FDA">
        <w:rPr>
          <w:rFonts w:hint="eastAsia"/>
        </w:rPr>
        <w:t>GUI</w:t>
      </w:r>
      <w:r w:rsidRPr="000B1FDA">
        <w:rPr>
          <w:rFonts w:hint="eastAsia"/>
        </w:rPr>
        <w:t>はその外観を旋盤の特別なニーズに変更します。</w:t>
      </w:r>
      <w:r w:rsidRPr="000B1FDA">
        <w:rPr>
          <w:rFonts w:hint="eastAsia"/>
        </w:rPr>
        <w:t xml:space="preserve"> </w:t>
      </w:r>
      <w:r w:rsidRPr="000B1FDA">
        <w:rPr>
          <w:rFonts w:hint="eastAsia"/>
        </w:rPr>
        <w:t>主に</w:t>
      </w:r>
      <w:r w:rsidRPr="000B1FDA">
        <w:rPr>
          <w:rFonts w:hint="eastAsia"/>
        </w:rPr>
        <w:t>Y</w:t>
      </w:r>
      <w:r w:rsidRPr="000B1FDA">
        <w:rPr>
          <w:rFonts w:hint="eastAsia"/>
        </w:rPr>
        <w:t>軸が非表示になり、ジョグボタンの配置が異なります。</w:t>
      </w:r>
    </w:p>
    <w:p w14:paraId="52019697" w14:textId="77777777" w:rsidR="000B1FDA" w:rsidRDefault="000B1FDA" w:rsidP="000B1FDA">
      <w:pPr>
        <w:keepNext/>
        <w:jc w:val="center"/>
      </w:pPr>
      <w:r w:rsidRPr="000B1FDA">
        <w:rPr>
          <w:rFonts w:hint="eastAsia"/>
          <w:noProof/>
        </w:rPr>
        <w:drawing>
          <wp:inline distT="0" distB="0" distL="0" distR="0" wp14:anchorId="16027E14" wp14:editId="14766896">
            <wp:extent cx="6090249" cy="4804814"/>
            <wp:effectExtent l="0" t="0" r="6350" b="0"/>
            <wp:docPr id="318" name="図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5606" cy="4809040"/>
                    </a:xfrm>
                    <a:prstGeom prst="rect">
                      <a:avLst/>
                    </a:prstGeom>
                    <a:noFill/>
                    <a:ln>
                      <a:noFill/>
                    </a:ln>
                  </pic:spPr>
                </pic:pic>
              </a:graphicData>
            </a:graphic>
          </wp:inline>
        </w:drawing>
      </w:r>
    </w:p>
    <w:p w14:paraId="360775FB" w14:textId="7397953D" w:rsidR="000B1FDA" w:rsidRDefault="000B1FDA" w:rsidP="000B1FD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4</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11</w:t>
      </w:r>
      <w:r w:rsidR="00ED2685">
        <w:fldChar w:fldCharType="end"/>
      </w:r>
    </w:p>
    <w:p w14:paraId="2482C288" w14:textId="476DAB6E" w:rsidR="00DD5487" w:rsidRDefault="00DD5487" w:rsidP="0071672C"/>
    <w:p w14:paraId="7EE108EB" w14:textId="77777777" w:rsidR="000B1FDA" w:rsidRDefault="000B1FDA" w:rsidP="000B1FDA">
      <w:pPr>
        <w:keepNext/>
        <w:jc w:val="center"/>
      </w:pPr>
      <w:r w:rsidRPr="000B1FDA">
        <w:rPr>
          <w:noProof/>
        </w:rPr>
        <w:lastRenderedPageBreak/>
        <w:drawing>
          <wp:inline distT="0" distB="0" distL="0" distR="0" wp14:anchorId="38A63282" wp14:editId="4EC4C731">
            <wp:extent cx="5607170" cy="4423696"/>
            <wp:effectExtent l="0" t="0" r="0" b="0"/>
            <wp:docPr id="319" name="図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6399" cy="4430977"/>
                    </a:xfrm>
                    <a:prstGeom prst="rect">
                      <a:avLst/>
                    </a:prstGeom>
                    <a:noFill/>
                    <a:ln>
                      <a:noFill/>
                    </a:ln>
                  </pic:spPr>
                </pic:pic>
              </a:graphicData>
            </a:graphic>
          </wp:inline>
        </w:drawing>
      </w:r>
    </w:p>
    <w:p w14:paraId="55567480" w14:textId="0D38C3F0" w:rsidR="00DD5487" w:rsidRDefault="000B1FDA" w:rsidP="000B1FDA">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t>16</w:t>
      </w:r>
    </w:p>
    <w:p w14:paraId="17CAF345" w14:textId="5FE36ADE" w:rsidR="00DD5487" w:rsidRDefault="00DD5487" w:rsidP="0071672C"/>
    <w:p w14:paraId="3287A775" w14:textId="1F07A1A2" w:rsidR="00DD5487" w:rsidRDefault="000B1FDA" w:rsidP="000B1FDA">
      <w:pPr>
        <w:ind w:firstLineChars="100" w:firstLine="210"/>
      </w:pPr>
      <w:r w:rsidRPr="000B1FDA">
        <w:rPr>
          <w:rFonts w:hint="eastAsia"/>
        </w:rPr>
        <w:t>ご覧のとおり、</w:t>
      </w:r>
      <w:r w:rsidRPr="000B1FDA">
        <w:rPr>
          <w:rFonts w:hint="eastAsia"/>
        </w:rPr>
        <w:t>R DRO</w:t>
      </w:r>
      <w:r w:rsidRPr="000B1FDA">
        <w:rPr>
          <w:rFonts w:hint="eastAsia"/>
        </w:rPr>
        <w:t>の背景は黒で、</w:t>
      </w:r>
      <w:r w:rsidRPr="000B1FDA">
        <w:rPr>
          <w:rFonts w:hint="eastAsia"/>
        </w:rPr>
        <w:t>DDRO</w:t>
      </w:r>
      <w:r w:rsidRPr="000B1FDA">
        <w:rPr>
          <w:rFonts w:hint="eastAsia"/>
        </w:rPr>
        <w:t>は灰色です。</w:t>
      </w:r>
      <w:r w:rsidRPr="000B1FDA">
        <w:rPr>
          <w:rFonts w:hint="eastAsia"/>
        </w:rPr>
        <w:t xml:space="preserve"> </w:t>
      </w:r>
      <w:r w:rsidRPr="000B1FDA">
        <w:rPr>
          <w:rFonts w:hint="eastAsia"/>
        </w:rPr>
        <w:t>これは、アクティブな</w:t>
      </w:r>
      <w:r w:rsidRPr="000B1FDA">
        <w:rPr>
          <w:rFonts w:hint="eastAsia"/>
        </w:rPr>
        <w:t>G</w:t>
      </w:r>
      <w:r w:rsidRPr="000B1FDA">
        <w:rPr>
          <w:rFonts w:hint="eastAsia"/>
        </w:rPr>
        <w:t>コード</w:t>
      </w:r>
      <w:r w:rsidRPr="000B1FDA">
        <w:rPr>
          <w:rFonts w:hint="eastAsia"/>
        </w:rPr>
        <w:t>G7</w:t>
      </w:r>
      <w:r w:rsidRPr="000B1FDA">
        <w:rPr>
          <w:rFonts w:hint="eastAsia"/>
        </w:rPr>
        <w:t>または</w:t>
      </w:r>
      <w:r w:rsidRPr="000B1FDA">
        <w:rPr>
          <w:rFonts w:hint="eastAsia"/>
        </w:rPr>
        <w:t>G8</w:t>
      </w:r>
      <w:r w:rsidRPr="000B1FDA">
        <w:rPr>
          <w:rFonts w:hint="eastAsia"/>
        </w:rPr>
        <w:t>に応じて変わります。</w:t>
      </w:r>
      <w:r w:rsidRPr="000B1FDA">
        <w:rPr>
          <w:rFonts w:hint="eastAsia"/>
        </w:rPr>
        <w:t xml:space="preserve"> </w:t>
      </w:r>
      <w:r w:rsidRPr="000B1FDA">
        <w:rPr>
          <w:rFonts w:hint="eastAsia"/>
        </w:rPr>
        <w:t>アクティブモードは黒い背景で表示されます。これは、表示されている画像では</w:t>
      </w:r>
      <w:r w:rsidRPr="000B1FDA">
        <w:rPr>
          <w:rFonts w:hint="eastAsia"/>
        </w:rPr>
        <w:t>G8</w:t>
      </w:r>
      <w:r w:rsidRPr="000B1FDA">
        <w:rPr>
          <w:rFonts w:hint="eastAsia"/>
        </w:rPr>
        <w:t>がアクティブであることを意味します。</w:t>
      </w:r>
    </w:p>
    <w:p w14:paraId="02D09514" w14:textId="0BE8FC11" w:rsidR="000B1FDA" w:rsidRDefault="000B1FDA" w:rsidP="000B1FDA">
      <w:pPr>
        <w:ind w:firstLineChars="100" w:firstLine="210"/>
      </w:pPr>
      <w:r w:rsidRPr="000B1FDA">
        <w:rPr>
          <w:rFonts w:hint="eastAsia"/>
        </w:rPr>
        <w:t>標準画面との次の違いは、ジョグボタンの位置です。</w:t>
      </w:r>
      <w:r w:rsidRPr="000B1FDA">
        <w:rPr>
          <w:rFonts w:hint="eastAsia"/>
        </w:rPr>
        <w:t xml:space="preserve"> X</w:t>
      </w:r>
      <w:r w:rsidRPr="000B1FDA">
        <w:rPr>
          <w:rFonts w:hint="eastAsia"/>
        </w:rPr>
        <w:t>と</w:t>
      </w:r>
      <w:r w:rsidRPr="000B1FDA">
        <w:rPr>
          <w:rFonts w:hint="eastAsia"/>
        </w:rPr>
        <w:t>Z</w:t>
      </w:r>
      <w:r w:rsidRPr="000B1FDA">
        <w:rPr>
          <w:rFonts w:hint="eastAsia"/>
        </w:rPr>
        <w:t>の場所が変わり、</w:t>
      </w:r>
      <w:r w:rsidRPr="000B1FDA">
        <w:rPr>
          <w:rFonts w:hint="eastAsia"/>
        </w:rPr>
        <w:t>Y</w:t>
      </w:r>
      <w:r w:rsidRPr="000B1FDA">
        <w:rPr>
          <w:rFonts w:hint="eastAsia"/>
        </w:rPr>
        <w:t>はなくなりました。</w:t>
      </w:r>
      <w:r w:rsidRPr="000B1FDA">
        <w:rPr>
          <w:rFonts w:hint="eastAsia"/>
        </w:rPr>
        <w:t xml:space="preserve"> X +</w:t>
      </w:r>
      <w:r w:rsidRPr="000B1FDA">
        <w:rPr>
          <w:rFonts w:hint="eastAsia"/>
        </w:rPr>
        <w:t>ボタンと</w:t>
      </w:r>
      <w:r w:rsidRPr="000B1FDA">
        <w:rPr>
          <w:rFonts w:hint="eastAsia"/>
        </w:rPr>
        <w:t>X-</w:t>
      </w:r>
      <w:r w:rsidRPr="000B1FDA">
        <w:rPr>
          <w:rFonts w:hint="eastAsia"/>
        </w:rPr>
        <w:t>ボタンは、通常の旋盤または戻る工具旋盤に応じて場所が変わることに注意してください。</w:t>
      </w:r>
    </w:p>
    <w:p w14:paraId="041ADC11" w14:textId="5E1D00D9" w:rsidR="000B1FDA" w:rsidRDefault="000B1FDA" w:rsidP="0071672C">
      <w:r w:rsidRPr="000B1FDA">
        <w:rPr>
          <w:rFonts w:hint="eastAsia"/>
        </w:rPr>
        <w:t>また、キーボードの動作も変更されます。</w:t>
      </w:r>
    </w:p>
    <w:p w14:paraId="19B65F20" w14:textId="7A4E7A8A" w:rsidR="000B1FDA" w:rsidRDefault="009B5F51" w:rsidP="0071672C">
      <w:r w:rsidRPr="009B5F51">
        <w:rPr>
          <w:rFonts w:hint="eastAsia"/>
        </w:rPr>
        <w:t>通常の旋盤：</w:t>
      </w:r>
    </w:p>
    <w:p w14:paraId="2FBFF087" w14:textId="7A34A8FA" w:rsidR="009B5F51" w:rsidRDefault="009B5F51" w:rsidP="009B5F51">
      <w:pPr>
        <w:numPr>
          <w:ilvl w:val="0"/>
          <w:numId w:val="378"/>
        </w:numPr>
      </w:pPr>
      <w:r w:rsidRPr="009B5F51">
        <w:rPr>
          <w:rFonts w:hint="eastAsia"/>
        </w:rPr>
        <w:t>左矢印または</w:t>
      </w:r>
      <w:proofErr w:type="spellStart"/>
      <w:r w:rsidRPr="009B5F51">
        <w:rPr>
          <w:rFonts w:hint="eastAsia"/>
        </w:rPr>
        <w:t>NumPad_Left</w:t>
      </w:r>
      <w:proofErr w:type="spellEnd"/>
      <w:r w:rsidRPr="009B5F51">
        <w:rPr>
          <w:rFonts w:hint="eastAsia"/>
        </w:rPr>
        <w:t xml:space="preserve"> = Z</w:t>
      </w:r>
      <w:r w:rsidRPr="009B5F51">
        <w:rPr>
          <w:rFonts w:hint="eastAsia"/>
        </w:rPr>
        <w:t>マイナス</w:t>
      </w:r>
    </w:p>
    <w:p w14:paraId="514386AA" w14:textId="3BAC8C70" w:rsidR="009B5F51" w:rsidRDefault="009B5F51" w:rsidP="009B5F51">
      <w:pPr>
        <w:numPr>
          <w:ilvl w:val="0"/>
          <w:numId w:val="378"/>
        </w:numPr>
      </w:pPr>
      <w:r w:rsidRPr="009B5F51">
        <w:rPr>
          <w:rFonts w:hint="eastAsia"/>
        </w:rPr>
        <w:t>右矢印または</w:t>
      </w:r>
      <w:proofErr w:type="spellStart"/>
      <w:r w:rsidRPr="009B5F51">
        <w:rPr>
          <w:rFonts w:hint="eastAsia"/>
        </w:rPr>
        <w:t>NumPad_Right</w:t>
      </w:r>
      <w:proofErr w:type="spellEnd"/>
      <w:r w:rsidRPr="009B5F51">
        <w:rPr>
          <w:rFonts w:hint="eastAsia"/>
        </w:rPr>
        <w:t xml:space="preserve"> = Z</w:t>
      </w:r>
      <w:r w:rsidRPr="009B5F51">
        <w:rPr>
          <w:rFonts w:hint="eastAsia"/>
        </w:rPr>
        <w:t>プラス</w:t>
      </w:r>
    </w:p>
    <w:p w14:paraId="65947562" w14:textId="613148E5" w:rsidR="009B5F51" w:rsidRDefault="009B5F51" w:rsidP="009B5F51">
      <w:pPr>
        <w:numPr>
          <w:ilvl w:val="0"/>
          <w:numId w:val="378"/>
        </w:numPr>
      </w:pPr>
      <w:r w:rsidRPr="009B5F51">
        <w:rPr>
          <w:rFonts w:hint="eastAsia"/>
        </w:rPr>
        <w:t>上矢印または</w:t>
      </w:r>
      <w:proofErr w:type="spellStart"/>
      <w:r w:rsidRPr="009B5F51">
        <w:rPr>
          <w:rFonts w:hint="eastAsia"/>
        </w:rPr>
        <w:t>NumPad_Up</w:t>
      </w:r>
      <w:proofErr w:type="spellEnd"/>
      <w:r w:rsidRPr="009B5F51">
        <w:rPr>
          <w:rFonts w:hint="eastAsia"/>
        </w:rPr>
        <w:t xml:space="preserve"> = X</w:t>
      </w:r>
      <w:r w:rsidRPr="009B5F51">
        <w:rPr>
          <w:rFonts w:hint="eastAsia"/>
        </w:rPr>
        <w:t>マイナス</w:t>
      </w:r>
    </w:p>
    <w:p w14:paraId="3AC65966" w14:textId="54D9BBFE" w:rsidR="009B5F51" w:rsidRDefault="009B5F51" w:rsidP="009B5F51">
      <w:pPr>
        <w:numPr>
          <w:ilvl w:val="0"/>
          <w:numId w:val="378"/>
        </w:numPr>
      </w:pPr>
      <w:r w:rsidRPr="009B5F51">
        <w:rPr>
          <w:rFonts w:hint="eastAsia"/>
        </w:rPr>
        <w:t>下矢印または</w:t>
      </w:r>
      <w:proofErr w:type="spellStart"/>
      <w:r w:rsidRPr="009B5F51">
        <w:rPr>
          <w:rFonts w:hint="eastAsia"/>
        </w:rPr>
        <w:t>NumPad_Down</w:t>
      </w:r>
      <w:proofErr w:type="spellEnd"/>
      <w:r w:rsidRPr="009B5F51">
        <w:rPr>
          <w:rFonts w:hint="eastAsia"/>
        </w:rPr>
        <w:t xml:space="preserve"> = X plus</w:t>
      </w:r>
    </w:p>
    <w:p w14:paraId="61A54FD9" w14:textId="1DF528E7" w:rsidR="00DD5487" w:rsidRDefault="00DD5487" w:rsidP="0071672C"/>
    <w:p w14:paraId="612EDD10" w14:textId="6DB37127" w:rsidR="00DD5487" w:rsidRDefault="009B5F51" w:rsidP="0071672C">
      <w:r w:rsidRPr="009B5F51">
        <w:rPr>
          <w:rFonts w:hint="eastAsia"/>
        </w:rPr>
        <w:t>バックツール旋盤：</w:t>
      </w:r>
    </w:p>
    <w:p w14:paraId="00F212D2" w14:textId="367788F0" w:rsidR="00DD5487" w:rsidRDefault="009B5F51" w:rsidP="0071672C">
      <w:r w:rsidRPr="009B5F51">
        <w:rPr>
          <w:rFonts w:hint="eastAsia"/>
        </w:rPr>
        <w:lastRenderedPageBreak/>
        <w:t>左矢印または</w:t>
      </w:r>
      <w:proofErr w:type="spellStart"/>
      <w:r w:rsidRPr="009B5F51">
        <w:rPr>
          <w:rFonts w:hint="eastAsia"/>
        </w:rPr>
        <w:t>NumPad_Left</w:t>
      </w:r>
      <w:proofErr w:type="spellEnd"/>
      <w:r w:rsidRPr="009B5F51">
        <w:rPr>
          <w:rFonts w:hint="eastAsia"/>
        </w:rPr>
        <w:t xml:space="preserve"> = Z</w:t>
      </w:r>
      <w:r w:rsidRPr="009B5F51">
        <w:rPr>
          <w:rFonts w:hint="eastAsia"/>
        </w:rPr>
        <w:t>マイナス</w:t>
      </w:r>
    </w:p>
    <w:p w14:paraId="22CD2A6B" w14:textId="1BF85CB6" w:rsidR="009B5F51" w:rsidRDefault="009B5F51" w:rsidP="009B5F51">
      <w:pPr>
        <w:numPr>
          <w:ilvl w:val="0"/>
          <w:numId w:val="379"/>
        </w:numPr>
        <w:rPr>
          <w:rStyle w:val="jlqj4b"/>
        </w:rPr>
      </w:pPr>
      <w:r>
        <w:rPr>
          <w:rStyle w:val="jlqj4b"/>
          <w:rFonts w:hint="eastAsia"/>
        </w:rPr>
        <w:t>右矢印または</w:t>
      </w:r>
      <w:proofErr w:type="spellStart"/>
      <w:r>
        <w:rPr>
          <w:rStyle w:val="jlqj4b"/>
          <w:rFonts w:hint="eastAsia"/>
        </w:rPr>
        <w:t>NumPad_Right</w:t>
      </w:r>
      <w:proofErr w:type="spellEnd"/>
      <w:r>
        <w:rPr>
          <w:rStyle w:val="jlqj4b"/>
          <w:rFonts w:hint="eastAsia"/>
        </w:rPr>
        <w:t xml:space="preserve"> = Z</w:t>
      </w:r>
      <w:r>
        <w:rPr>
          <w:rStyle w:val="jlqj4b"/>
          <w:rFonts w:hint="eastAsia"/>
        </w:rPr>
        <w:t>プラス</w:t>
      </w:r>
    </w:p>
    <w:p w14:paraId="22096359" w14:textId="2A072AB9" w:rsidR="009B5F51" w:rsidRDefault="009B5F51" w:rsidP="009B5F51">
      <w:pPr>
        <w:numPr>
          <w:ilvl w:val="0"/>
          <w:numId w:val="379"/>
        </w:numPr>
      </w:pPr>
      <w:r w:rsidRPr="009B5F51">
        <w:rPr>
          <w:rFonts w:hint="eastAsia"/>
        </w:rPr>
        <w:t>上矢印または</w:t>
      </w:r>
      <w:proofErr w:type="spellStart"/>
      <w:r w:rsidRPr="009B5F51">
        <w:rPr>
          <w:rFonts w:hint="eastAsia"/>
        </w:rPr>
        <w:t>NumPad_Up</w:t>
      </w:r>
      <w:proofErr w:type="spellEnd"/>
      <w:r w:rsidRPr="009B5F51">
        <w:rPr>
          <w:rFonts w:hint="eastAsia"/>
        </w:rPr>
        <w:t xml:space="preserve"> = X plus</w:t>
      </w:r>
    </w:p>
    <w:p w14:paraId="6FFECB87" w14:textId="22A3DAF5" w:rsidR="009B5F51" w:rsidRDefault="009B5F51" w:rsidP="009B5F51">
      <w:pPr>
        <w:numPr>
          <w:ilvl w:val="0"/>
          <w:numId w:val="379"/>
        </w:numPr>
      </w:pPr>
      <w:r w:rsidRPr="009B5F51">
        <w:rPr>
          <w:rFonts w:hint="eastAsia"/>
        </w:rPr>
        <w:t>下矢印または</w:t>
      </w:r>
      <w:proofErr w:type="spellStart"/>
      <w:r w:rsidRPr="009B5F51">
        <w:rPr>
          <w:rFonts w:hint="eastAsia"/>
        </w:rPr>
        <w:t>NumPad_Down</w:t>
      </w:r>
      <w:proofErr w:type="spellEnd"/>
      <w:r w:rsidRPr="009B5F51">
        <w:rPr>
          <w:rFonts w:hint="eastAsia"/>
        </w:rPr>
        <w:t xml:space="preserve"> = X</w:t>
      </w:r>
      <w:r w:rsidRPr="009B5F51">
        <w:rPr>
          <w:rFonts w:hint="eastAsia"/>
        </w:rPr>
        <w:t>マイナス</w:t>
      </w:r>
    </w:p>
    <w:p w14:paraId="6CF4A63C" w14:textId="2B35EC11" w:rsidR="00DD5487" w:rsidRDefault="009B5F51" w:rsidP="009B5F51">
      <w:pPr>
        <w:ind w:firstLineChars="100" w:firstLine="210"/>
      </w:pPr>
      <w:r w:rsidRPr="009B5F51">
        <w:rPr>
          <w:rFonts w:hint="eastAsia"/>
        </w:rPr>
        <w:t>工具情報フレームには</w:t>
      </w:r>
      <w:r w:rsidRPr="009B5F51">
        <w:rPr>
          <w:rFonts w:hint="eastAsia"/>
        </w:rPr>
        <w:t>Z</w:t>
      </w:r>
      <w:r w:rsidRPr="009B5F51">
        <w:rPr>
          <w:rFonts w:hint="eastAsia"/>
        </w:rPr>
        <w:t>オフセットだけでなく、</w:t>
      </w:r>
      <w:r w:rsidRPr="009B5F51">
        <w:rPr>
          <w:rFonts w:hint="eastAsia"/>
        </w:rPr>
        <w:t>X</w:t>
      </w:r>
      <w:r w:rsidRPr="009B5F51">
        <w:rPr>
          <w:rFonts w:hint="eastAsia"/>
        </w:rPr>
        <w:t>オフセットも表示され、工具テーブルにはすべての旋盤関連情報が表示されます。</w:t>
      </w:r>
    </w:p>
    <w:p w14:paraId="4EAE1919" w14:textId="77777777" w:rsidR="009B5F51" w:rsidRDefault="009B5F51" w:rsidP="0071672C"/>
    <w:p w14:paraId="3831E6E4" w14:textId="2104D870" w:rsidR="00DD5487" w:rsidRDefault="009B5F51" w:rsidP="009B5F51">
      <w:pPr>
        <w:pStyle w:val="3"/>
      </w:pPr>
      <w:r>
        <w:rPr>
          <w:rFonts w:hint="eastAsia"/>
        </w:rPr>
        <w:t>プラズマ</w:t>
      </w:r>
      <w:r w:rsidRPr="009B5F51">
        <w:rPr>
          <w:rFonts w:hint="eastAsia"/>
        </w:rPr>
        <w:t>特異的セクション</w:t>
      </w:r>
    </w:p>
    <w:p w14:paraId="056FAB87" w14:textId="36D62E75" w:rsidR="00DD5487" w:rsidRPr="009B5F51" w:rsidRDefault="009B5F51" w:rsidP="00436C66">
      <w:pPr>
        <w:jc w:val="center"/>
      </w:pPr>
      <w:r w:rsidRPr="009B5F51">
        <w:rPr>
          <w:noProof/>
        </w:rPr>
        <w:drawing>
          <wp:inline distT="0" distB="0" distL="0" distR="0" wp14:anchorId="7DFC9A98" wp14:editId="4AFDE244">
            <wp:extent cx="4744529" cy="3743128"/>
            <wp:effectExtent l="0" t="0" r="0" b="0"/>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48023" cy="3745884"/>
                    </a:xfrm>
                    <a:prstGeom prst="rect">
                      <a:avLst/>
                    </a:prstGeom>
                    <a:noFill/>
                    <a:ln>
                      <a:noFill/>
                    </a:ln>
                  </pic:spPr>
                </pic:pic>
              </a:graphicData>
            </a:graphic>
          </wp:inline>
        </w:drawing>
      </w:r>
    </w:p>
    <w:p w14:paraId="263A6343" w14:textId="28FED8EF" w:rsidR="00DD5487" w:rsidRDefault="00DD5487" w:rsidP="0071672C"/>
    <w:p w14:paraId="53D50943" w14:textId="2ED13146" w:rsidR="00DD5487" w:rsidRDefault="00DD5487" w:rsidP="0071672C"/>
    <w:p w14:paraId="2A5C0D6B" w14:textId="6A85426B" w:rsidR="00DD5487" w:rsidRDefault="00436C66" w:rsidP="0071672C">
      <w:pPr>
        <w:rPr>
          <w:rStyle w:val="jlqj4b"/>
        </w:rPr>
      </w:pPr>
      <w:r>
        <w:rPr>
          <w:rStyle w:val="jlqj4b"/>
          <w:rFonts w:hint="eastAsia"/>
        </w:rPr>
        <w:t>マリウスによって維持されている、実際に成長している非常に優れた</w:t>
      </w:r>
      <w:r>
        <w:rPr>
          <w:rStyle w:val="jlqj4b"/>
          <w:rFonts w:hint="eastAsia"/>
        </w:rPr>
        <w:t>WIKI</w:t>
      </w:r>
      <w:r>
        <w:rPr>
          <w:rStyle w:val="jlqj4b"/>
          <w:rFonts w:hint="eastAsia"/>
        </w:rPr>
        <w:t>があります。</w:t>
      </w:r>
      <w:proofErr w:type="spellStart"/>
      <w:r>
        <w:rPr>
          <w:rStyle w:val="jlqj4b"/>
          <w:rFonts w:hint="eastAsia"/>
        </w:rPr>
        <w:t>Plasmawiki</w:t>
      </w:r>
      <w:proofErr w:type="spellEnd"/>
      <w:r>
        <w:rPr>
          <w:rStyle w:val="jlqj4b"/>
          <w:rFonts w:hint="eastAsia"/>
        </w:rPr>
        <w:t>ページを参照してください。</w:t>
      </w:r>
    </w:p>
    <w:p w14:paraId="1551E40E" w14:textId="01A6B71F" w:rsidR="00436C66" w:rsidRDefault="00436C66" w:rsidP="0071672C">
      <w:pPr>
        <w:rPr>
          <w:rStyle w:val="jlqj4b"/>
        </w:rPr>
      </w:pPr>
    </w:p>
    <w:p w14:paraId="73CBBF0E" w14:textId="77EC588D" w:rsidR="00436C66" w:rsidRDefault="00436C66" w:rsidP="00436C66">
      <w:pPr>
        <w:pStyle w:val="3"/>
      </w:pPr>
      <w:r w:rsidRPr="00436C66">
        <w:rPr>
          <w:rFonts w:hint="eastAsia"/>
        </w:rPr>
        <w:t>YouTubeのビデオ</w:t>
      </w:r>
    </w:p>
    <w:p w14:paraId="258ACF66" w14:textId="73BF698F" w:rsidR="00DD5487" w:rsidRDefault="00436C66" w:rsidP="0071672C">
      <w:r w:rsidRPr="00436C66">
        <w:rPr>
          <w:rFonts w:hint="eastAsia"/>
        </w:rPr>
        <w:t>これは、</w:t>
      </w:r>
      <w:proofErr w:type="spellStart"/>
      <w:r w:rsidRPr="00436C66">
        <w:rPr>
          <w:rFonts w:hint="eastAsia"/>
        </w:rPr>
        <w:t>gmoccapy</w:t>
      </w:r>
      <w:proofErr w:type="spellEnd"/>
      <w:r w:rsidRPr="00436C66">
        <w:rPr>
          <w:rFonts w:hint="eastAsia"/>
        </w:rPr>
        <w:t>の動作を示すビデオです。残念ながら、ビデオには最新バージョンの</w:t>
      </w:r>
      <w:proofErr w:type="spellStart"/>
      <w:r w:rsidRPr="00436C66">
        <w:rPr>
          <w:rFonts w:hint="eastAsia"/>
        </w:rPr>
        <w:t>gmoccapy</w:t>
      </w:r>
      <w:proofErr w:type="spellEnd"/>
      <w:r w:rsidRPr="00436C66">
        <w:rPr>
          <w:rFonts w:hint="eastAsia"/>
        </w:rPr>
        <w:t>が表示されていませんが、使用方法は今後あまり変更されません。</w:t>
      </w:r>
      <w:r w:rsidRPr="00436C66">
        <w:rPr>
          <w:rFonts w:hint="eastAsia"/>
        </w:rPr>
        <w:t xml:space="preserve"> </w:t>
      </w:r>
      <w:r w:rsidRPr="00436C66">
        <w:rPr>
          <w:rFonts w:hint="eastAsia"/>
        </w:rPr>
        <w:t>私はできるだけ早くビデオを実現しようとします。</w:t>
      </w:r>
    </w:p>
    <w:p w14:paraId="05A5167D" w14:textId="295C7E6C" w:rsidR="00DD5487" w:rsidRDefault="00DD5487" w:rsidP="0071672C"/>
    <w:p w14:paraId="5C6AB3DF" w14:textId="4BFEBF22" w:rsidR="00DD5487" w:rsidRDefault="00436C66" w:rsidP="00436C66">
      <w:pPr>
        <w:pStyle w:val="4"/>
        <w:numPr>
          <w:ilvl w:val="3"/>
          <w:numId w:val="380"/>
        </w:numPr>
      </w:pPr>
      <w:r w:rsidRPr="00436C66">
        <w:rPr>
          <w:rFonts w:hint="eastAsia"/>
        </w:rPr>
        <w:t>基本的な使用法</w:t>
      </w:r>
    </w:p>
    <w:p w14:paraId="40E7037B" w14:textId="7AAB4A04" w:rsidR="00DD5487" w:rsidRDefault="00000000" w:rsidP="0071672C">
      <w:pPr>
        <w:rPr>
          <w:rFonts w:ascii="NimbusRomNo9L-Regu" w:hAnsi="NimbusRomNo9L-Regu" w:cs="NimbusRomNo9L-Regu"/>
          <w:color w:val="0000FF"/>
          <w:sz w:val="20"/>
          <w:szCs w:val="20"/>
        </w:rPr>
      </w:pPr>
      <w:hyperlink r:id="rId115" w:history="1">
        <w:r w:rsidR="00CD5DC5" w:rsidRPr="001E340B">
          <w:rPr>
            <w:rStyle w:val="afd"/>
            <w:rFonts w:ascii="NimbusRomNo9L-Regu" w:hAnsi="NimbusRomNo9L-Regu" w:cs="NimbusRomNo9L-Regu"/>
            <w:sz w:val="20"/>
            <w:szCs w:val="20"/>
          </w:rPr>
          <w:t>https://www.youtube.com/watch?v=O5B-s3uiI6g</w:t>
        </w:r>
      </w:hyperlink>
    </w:p>
    <w:p w14:paraId="4D1F702E" w14:textId="44889040" w:rsidR="00CD5DC5" w:rsidRDefault="00CD5DC5" w:rsidP="0071672C">
      <w:pPr>
        <w:rPr>
          <w:rFonts w:ascii="NimbusRomNo9L-Regu" w:hAnsi="NimbusRomNo9L-Regu" w:cs="NimbusRomNo9L-Regu"/>
          <w:color w:val="0000FF"/>
          <w:sz w:val="20"/>
          <w:szCs w:val="20"/>
        </w:rPr>
      </w:pPr>
    </w:p>
    <w:p w14:paraId="4612CDD4" w14:textId="421A6691" w:rsidR="00CD5DC5" w:rsidRPr="00CD5DC5" w:rsidRDefault="00CD5DC5" w:rsidP="00CD5DC5">
      <w:pPr>
        <w:pStyle w:val="4"/>
      </w:pPr>
      <w:r w:rsidRPr="00CD5DC5">
        <w:rPr>
          <w:rFonts w:hint="eastAsia"/>
        </w:rPr>
        <w:t>シミュレートされたジョグホイール</w:t>
      </w:r>
    </w:p>
    <w:p w14:paraId="5BE21E28" w14:textId="1D566CED" w:rsidR="00403EE6" w:rsidRDefault="00000000" w:rsidP="0071672C">
      <w:pPr>
        <w:rPr>
          <w:rFonts w:ascii="NimbusRomNo9L-Regu" w:hAnsi="NimbusRomNo9L-Regu" w:cs="NimbusRomNo9L-Regu"/>
          <w:color w:val="0000FF"/>
          <w:sz w:val="20"/>
          <w:szCs w:val="20"/>
        </w:rPr>
      </w:pPr>
      <w:hyperlink r:id="rId116" w:history="1">
        <w:r w:rsidR="00CD5DC5" w:rsidRPr="001E340B">
          <w:rPr>
            <w:rStyle w:val="afd"/>
            <w:rFonts w:ascii="NimbusRomNo9L-Regu" w:hAnsi="NimbusRomNo9L-Regu" w:cs="NimbusRomNo9L-Regu"/>
            <w:sz w:val="20"/>
            <w:szCs w:val="20"/>
          </w:rPr>
          <w:t>http://youtu.be/ag34SGxt97o</w:t>
        </w:r>
      </w:hyperlink>
    </w:p>
    <w:p w14:paraId="4B7FD988" w14:textId="138AFC2B" w:rsidR="00CD5DC5" w:rsidRDefault="00CD5DC5" w:rsidP="0071672C">
      <w:pPr>
        <w:rPr>
          <w:rFonts w:ascii="NimbusRomNo9L-Regu" w:hAnsi="NimbusRomNo9L-Regu" w:cs="NimbusRomNo9L-Regu"/>
          <w:color w:val="0000FF"/>
          <w:sz w:val="20"/>
          <w:szCs w:val="20"/>
        </w:rPr>
      </w:pPr>
    </w:p>
    <w:p w14:paraId="55F8B3CB" w14:textId="41B1BCC3" w:rsidR="00CD5DC5" w:rsidRDefault="00CD5DC5" w:rsidP="00CD5DC5">
      <w:pPr>
        <w:pStyle w:val="4"/>
      </w:pPr>
      <w:r w:rsidRPr="00CD5DC5">
        <w:rPr>
          <w:rFonts w:hint="eastAsia"/>
        </w:rPr>
        <w:t>設定ページ</w:t>
      </w:r>
    </w:p>
    <w:p w14:paraId="1164F292" w14:textId="22816E21" w:rsidR="00CD5DC5" w:rsidRDefault="00000000" w:rsidP="0071672C">
      <w:pPr>
        <w:rPr>
          <w:rFonts w:ascii="NimbusRomNo9L-Regu" w:hAnsi="NimbusRomNo9L-Regu" w:cs="NimbusRomNo9L-Regu"/>
          <w:color w:val="0000FF"/>
          <w:sz w:val="20"/>
          <w:szCs w:val="20"/>
        </w:rPr>
      </w:pPr>
      <w:hyperlink r:id="rId117" w:history="1">
        <w:r w:rsidR="00CD5DC5" w:rsidRPr="001E340B">
          <w:rPr>
            <w:rStyle w:val="afd"/>
            <w:rFonts w:ascii="NimbusRomNo9L-Regu" w:hAnsi="NimbusRomNo9L-Regu" w:cs="NimbusRomNo9L-Regu"/>
            <w:sz w:val="20"/>
            <w:szCs w:val="20"/>
          </w:rPr>
          <w:t>https://www.youtube.com/watch?v=AuwhSHRJoiI</w:t>
        </w:r>
      </w:hyperlink>
    </w:p>
    <w:p w14:paraId="20B0EC4A" w14:textId="336DEF5F" w:rsidR="00CD5DC5" w:rsidRDefault="00CD5DC5" w:rsidP="0071672C">
      <w:pPr>
        <w:rPr>
          <w:rFonts w:ascii="NimbusRomNo9L-Regu" w:hAnsi="NimbusRomNo9L-Regu" w:cs="NimbusRomNo9L-Regu"/>
          <w:color w:val="0000FF"/>
          <w:sz w:val="20"/>
          <w:szCs w:val="20"/>
        </w:rPr>
      </w:pPr>
    </w:p>
    <w:p w14:paraId="1B84DF50" w14:textId="026B0FDE" w:rsidR="00CD5DC5" w:rsidRDefault="00CD5DC5" w:rsidP="00CD5DC5">
      <w:pPr>
        <w:pStyle w:val="4"/>
      </w:pPr>
      <w:r w:rsidRPr="00CD5DC5">
        <w:rPr>
          <w:rFonts w:hint="eastAsia"/>
        </w:rPr>
        <w:t>シミュレートされたハードウェアボタン</w:t>
      </w:r>
    </w:p>
    <w:p w14:paraId="34C1C931" w14:textId="1130181C"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Deutsch = </w:t>
      </w:r>
      <w:hyperlink r:id="rId118" w:history="1">
        <w:r w:rsidRPr="001E340B">
          <w:rPr>
            <w:rStyle w:val="afd"/>
            <w:rFonts w:ascii="NimbusRomNo9L-Regu" w:hAnsi="NimbusRomNo9L-Regu" w:cs="NimbusRomNo9L-Regu"/>
            <w:sz w:val="20"/>
            <w:szCs w:val="20"/>
          </w:rPr>
          <w:t>http://www.youtube.com/watch?v=DTqhY-MfzDE</w:t>
        </w:r>
      </w:hyperlink>
    </w:p>
    <w:p w14:paraId="7D8AB917" w14:textId="065733BF"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English = </w:t>
      </w:r>
      <w:hyperlink r:id="rId119" w:history="1">
        <w:r w:rsidRPr="001E340B">
          <w:rPr>
            <w:rStyle w:val="afd"/>
            <w:rFonts w:ascii="NimbusRomNo9L-Regu" w:hAnsi="NimbusRomNo9L-Regu" w:cs="NimbusRomNo9L-Regu"/>
            <w:sz w:val="20"/>
            <w:szCs w:val="20"/>
          </w:rPr>
          <w:t>http://www.youtube.com/watch?v=ItVWJBK9WFA</w:t>
        </w:r>
      </w:hyperlink>
    </w:p>
    <w:p w14:paraId="73729903" w14:textId="2D958C0D" w:rsidR="00CD5DC5" w:rsidRDefault="00CD5DC5" w:rsidP="0071672C">
      <w:pPr>
        <w:rPr>
          <w:rFonts w:ascii="NimbusRomNo9L-Regu" w:hAnsi="NimbusRomNo9L-Regu" w:cs="NimbusRomNo9L-Regu"/>
          <w:color w:val="0000FF"/>
          <w:sz w:val="20"/>
          <w:szCs w:val="20"/>
        </w:rPr>
      </w:pPr>
    </w:p>
    <w:p w14:paraId="5D2A9C7F" w14:textId="0B33AE62" w:rsidR="00CD5DC5" w:rsidRPr="00CD5DC5" w:rsidRDefault="00CD5DC5" w:rsidP="00CD5DC5">
      <w:pPr>
        <w:pStyle w:val="4"/>
      </w:pPr>
      <w:r w:rsidRPr="00CD5DC5">
        <w:rPr>
          <w:rFonts w:hint="eastAsia"/>
        </w:rPr>
        <w:t>ユーザータブ</w:t>
      </w:r>
    </w:p>
    <w:p w14:paraId="79FBCC02" w14:textId="7EE11E67" w:rsidR="00403EE6" w:rsidRDefault="00000000" w:rsidP="0071672C">
      <w:pPr>
        <w:rPr>
          <w:rFonts w:ascii="NimbusRomNo9L-Regu" w:hAnsi="NimbusRomNo9L-Regu" w:cs="NimbusRomNo9L-Regu"/>
          <w:color w:val="0000FF"/>
          <w:sz w:val="20"/>
          <w:szCs w:val="20"/>
        </w:rPr>
      </w:pPr>
      <w:hyperlink r:id="rId120" w:history="1">
        <w:r w:rsidR="00CD5DC5" w:rsidRPr="001E340B">
          <w:rPr>
            <w:rStyle w:val="afd"/>
            <w:rFonts w:ascii="NimbusRomNo9L-Regu" w:hAnsi="NimbusRomNo9L-Regu" w:cs="NimbusRomNo9L-Regu"/>
            <w:sz w:val="20"/>
            <w:szCs w:val="20"/>
          </w:rPr>
          <w:t>http://www.youtube.com/watch?v=rG1zmeqXyZI</w:t>
        </w:r>
      </w:hyperlink>
    </w:p>
    <w:p w14:paraId="23667C16" w14:textId="63C2E7CC" w:rsidR="00CD5DC5" w:rsidRDefault="00CD5DC5" w:rsidP="0071672C">
      <w:pPr>
        <w:rPr>
          <w:rFonts w:ascii="NimbusRomNo9L-Regu" w:hAnsi="NimbusRomNo9L-Regu" w:cs="NimbusRomNo9L-Regu"/>
          <w:color w:val="0000FF"/>
          <w:sz w:val="20"/>
          <w:szCs w:val="20"/>
        </w:rPr>
      </w:pPr>
    </w:p>
    <w:p w14:paraId="47436DF4" w14:textId="5938F498" w:rsidR="00CD5DC5" w:rsidRPr="00CD5DC5" w:rsidRDefault="00CD5DC5" w:rsidP="00CD5DC5">
      <w:pPr>
        <w:pStyle w:val="4"/>
      </w:pPr>
      <w:r w:rsidRPr="00CD5DC5">
        <w:rPr>
          <w:rFonts w:hint="eastAsia"/>
        </w:rPr>
        <w:t>工具測定ビデオ</w:t>
      </w:r>
    </w:p>
    <w:p w14:paraId="498239DD" w14:textId="45422A57" w:rsidR="00403EE6"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Simulation = </w:t>
      </w:r>
      <w:hyperlink r:id="rId121" w:history="1">
        <w:r w:rsidRPr="001E340B">
          <w:rPr>
            <w:rStyle w:val="afd"/>
            <w:rFonts w:ascii="NimbusRomNo9L-Regu" w:hAnsi="NimbusRomNo9L-Regu" w:cs="NimbusRomNo9L-Regu"/>
            <w:sz w:val="20"/>
            <w:szCs w:val="20"/>
          </w:rPr>
          <w:t>http://youtu.be/rrkMw6rUFdk</w:t>
        </w:r>
      </w:hyperlink>
    </w:p>
    <w:p w14:paraId="3DE44E43" w14:textId="09F777B3"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Screen = </w:t>
      </w:r>
      <w:hyperlink r:id="rId122" w:history="1">
        <w:r w:rsidRPr="001E340B">
          <w:rPr>
            <w:rStyle w:val="afd"/>
            <w:rFonts w:ascii="NimbusRomNo9L-Regu" w:hAnsi="NimbusRomNo9L-Regu" w:cs="NimbusRomNo9L-Regu"/>
            <w:sz w:val="20"/>
            <w:szCs w:val="20"/>
          </w:rPr>
          <w:t>http://youtu.be/Z2ULDj9dzvk</w:t>
        </w:r>
      </w:hyperlink>
    </w:p>
    <w:p w14:paraId="4118F8F9" w14:textId="5E89DA6A"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Machine = </w:t>
      </w:r>
      <w:hyperlink r:id="rId123" w:history="1">
        <w:r w:rsidRPr="001E340B">
          <w:rPr>
            <w:rStyle w:val="afd"/>
            <w:rFonts w:ascii="NimbusRomNo9L-Regu" w:hAnsi="NimbusRomNo9L-Regu" w:cs="NimbusRomNo9L-Regu"/>
            <w:sz w:val="20"/>
            <w:szCs w:val="20"/>
          </w:rPr>
          <w:t>http://youtu.be/1arucCaDdX4</w:t>
        </w:r>
      </w:hyperlink>
    </w:p>
    <w:p w14:paraId="00D0FC47" w14:textId="3705804A" w:rsidR="00CD5DC5" w:rsidRDefault="00CD5DC5" w:rsidP="0071672C"/>
    <w:p w14:paraId="69175958" w14:textId="38F3A177" w:rsidR="00CD5DC5" w:rsidRPr="00CD5DC5" w:rsidRDefault="00CD5DC5" w:rsidP="00CD5DC5">
      <w:pPr>
        <w:pStyle w:val="3"/>
      </w:pPr>
      <w:r w:rsidRPr="00CD5DC5">
        <w:rPr>
          <w:rFonts w:hint="eastAsia"/>
        </w:rPr>
        <w:t>既知の問題</w:t>
      </w:r>
    </w:p>
    <w:p w14:paraId="2D78B25D" w14:textId="24E56E56" w:rsidR="00403EE6" w:rsidRDefault="00C31527" w:rsidP="00C31527">
      <w:pPr>
        <w:pStyle w:val="4"/>
        <w:numPr>
          <w:ilvl w:val="3"/>
          <w:numId w:val="381"/>
        </w:numPr>
      </w:pPr>
      <w:r w:rsidRPr="00C31527">
        <w:rPr>
          <w:rFonts w:hint="eastAsia"/>
        </w:rPr>
        <w:t>情報エリアの奇妙な数字</w:t>
      </w:r>
    </w:p>
    <w:p w14:paraId="10C69D6E" w14:textId="63356B52" w:rsidR="00C31527" w:rsidRDefault="00C31527" w:rsidP="00C31527">
      <w:proofErr w:type="spellStart"/>
      <w:r w:rsidRPr="00C31527">
        <w:rPr>
          <w:rFonts w:hint="eastAsia"/>
        </w:rPr>
        <w:t>gmoccapy</w:t>
      </w:r>
      <w:proofErr w:type="spellEnd"/>
      <w:r w:rsidRPr="00C31527">
        <w:rPr>
          <w:rFonts w:hint="eastAsia"/>
        </w:rPr>
        <w:t>の情報領域に次のような奇妙な数字が表示された場合：</w:t>
      </w:r>
    </w:p>
    <w:p w14:paraId="136323D3" w14:textId="2E96F507" w:rsidR="00C31527" w:rsidRDefault="00C31527" w:rsidP="00C31527">
      <w:pPr>
        <w:jc w:val="center"/>
      </w:pPr>
      <w:r w:rsidRPr="00C31527">
        <w:rPr>
          <w:noProof/>
        </w:rPr>
        <w:lastRenderedPageBreak/>
        <w:drawing>
          <wp:inline distT="0" distB="0" distL="0" distR="0" wp14:anchorId="2B910791" wp14:editId="5D94C002">
            <wp:extent cx="6090920" cy="2162175"/>
            <wp:effectExtent l="0" t="0" r="5080" b="9525"/>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0920" cy="2162175"/>
                    </a:xfrm>
                    <a:prstGeom prst="rect">
                      <a:avLst/>
                    </a:prstGeom>
                    <a:noFill/>
                    <a:ln>
                      <a:noFill/>
                    </a:ln>
                  </pic:spPr>
                </pic:pic>
              </a:graphicData>
            </a:graphic>
          </wp:inline>
        </w:drawing>
      </w:r>
    </w:p>
    <w:p w14:paraId="167AB7DA" w14:textId="7CEBDA91" w:rsidR="00C31527" w:rsidRDefault="00C31527" w:rsidP="00C31527"/>
    <w:p w14:paraId="7F2CEB9A" w14:textId="1233000A" w:rsidR="00C31527" w:rsidRDefault="00C31527" w:rsidP="00C31527">
      <w:r w:rsidRPr="00C31527">
        <w:rPr>
          <w:rFonts w:hint="eastAsia"/>
        </w:rPr>
        <w:t>古いバージョンの</w:t>
      </w:r>
      <w:proofErr w:type="spellStart"/>
      <w:r w:rsidRPr="00C31527">
        <w:rPr>
          <w:rFonts w:hint="eastAsia"/>
        </w:rPr>
        <w:t>StepConfWizard</w:t>
      </w:r>
      <w:proofErr w:type="spellEnd"/>
      <w:r w:rsidRPr="00C31527">
        <w:rPr>
          <w:rFonts w:hint="eastAsia"/>
        </w:rPr>
        <w:t>を使用して構成ファイルを作成しました。</w:t>
      </w:r>
      <w:r w:rsidRPr="00C31527">
        <w:rPr>
          <w:rFonts w:hint="eastAsia"/>
        </w:rPr>
        <w:t xml:space="preserve"> MAX_LINEAR_VELOCITY = xxx</w:t>
      </w:r>
      <w:r w:rsidRPr="00C31527">
        <w:rPr>
          <w:rFonts w:hint="eastAsia"/>
        </w:rPr>
        <w:t>という名前の</w:t>
      </w:r>
      <w:r w:rsidRPr="00C31527">
        <w:rPr>
          <w:rFonts w:hint="eastAsia"/>
        </w:rPr>
        <w:t>[TRAJ]</w:t>
      </w:r>
      <w:r w:rsidRPr="00C31527">
        <w:rPr>
          <w:rFonts w:hint="eastAsia"/>
        </w:rPr>
        <w:t>の下の</w:t>
      </w:r>
      <w:r w:rsidRPr="00C31527">
        <w:rPr>
          <w:rFonts w:hint="eastAsia"/>
        </w:rPr>
        <w:t>INI</w:t>
      </w:r>
      <w:r w:rsidRPr="00C31527">
        <w:rPr>
          <w:rFonts w:hint="eastAsia"/>
        </w:rPr>
        <w:t>ファイルに間違ったエントリを作成しました。</w:t>
      </w:r>
      <w:r w:rsidRPr="00C31527">
        <w:rPr>
          <w:rFonts w:hint="eastAsia"/>
        </w:rPr>
        <w:t xml:space="preserve"> </w:t>
      </w:r>
      <w:r w:rsidRPr="00C31527">
        <w:rPr>
          <w:rFonts w:hint="eastAsia"/>
        </w:rPr>
        <w:t>そのエントリを</w:t>
      </w:r>
      <w:r w:rsidRPr="00C31527">
        <w:rPr>
          <w:rFonts w:hint="eastAsia"/>
        </w:rPr>
        <w:t>MAX_VELOCITY = xxx</w:t>
      </w:r>
      <w:r w:rsidRPr="00C31527">
        <w:rPr>
          <w:rFonts w:hint="eastAsia"/>
        </w:rPr>
        <w:t>に変更します</w:t>
      </w:r>
    </w:p>
    <w:p w14:paraId="49952A1E" w14:textId="7A7D9A5C" w:rsidR="00C31527" w:rsidRDefault="00C31527" w:rsidP="00C31527"/>
    <w:p w14:paraId="3F97B6FB" w14:textId="0D84A738" w:rsidR="00C31527" w:rsidRDefault="00AB4BC9" w:rsidP="00AB4BC9">
      <w:pPr>
        <w:pStyle w:val="4"/>
      </w:pPr>
      <w:r w:rsidRPr="00AB4BC9">
        <w:rPr>
          <w:rFonts w:hint="eastAsia"/>
        </w:rPr>
        <w:t>マクロを終わらせない</w:t>
      </w:r>
    </w:p>
    <w:p w14:paraId="30D13826" w14:textId="64905431" w:rsidR="00C31527" w:rsidRDefault="00EE261C" w:rsidP="00C31527">
      <w:r w:rsidRPr="00EE261C">
        <w:rPr>
          <w:rFonts w:hint="eastAsia"/>
        </w:rPr>
        <w:t>次のように、移動せずにマクロを使用する場合：</w:t>
      </w:r>
    </w:p>
    <w:p w14:paraId="1CB7A560" w14:textId="77777777" w:rsidR="00EE261C" w:rsidRDefault="00EE261C" w:rsidP="00EE261C">
      <w:pPr>
        <w:pStyle w:val="af9"/>
        <w:ind w:left="1260"/>
      </w:pPr>
      <w:r>
        <w:t>o&lt;</w:t>
      </w:r>
      <w:proofErr w:type="spellStart"/>
      <w:r>
        <w:t>zeroxy</w:t>
      </w:r>
      <w:proofErr w:type="spellEnd"/>
      <w:r>
        <w:t>&gt; sub</w:t>
      </w:r>
    </w:p>
    <w:p w14:paraId="4C501763" w14:textId="77777777" w:rsidR="00EE261C" w:rsidRDefault="00EE261C" w:rsidP="00EE261C">
      <w:pPr>
        <w:pStyle w:val="af9"/>
        <w:ind w:left="1260"/>
      </w:pPr>
      <w:r>
        <w:t>G92.1</w:t>
      </w:r>
    </w:p>
    <w:p w14:paraId="379DFDB1" w14:textId="77777777" w:rsidR="00EE261C" w:rsidRDefault="00EE261C" w:rsidP="00EE261C">
      <w:pPr>
        <w:pStyle w:val="af9"/>
        <w:ind w:left="1260"/>
      </w:pPr>
      <w:r>
        <w:t>G92.2</w:t>
      </w:r>
    </w:p>
    <w:p w14:paraId="431A4924" w14:textId="77777777" w:rsidR="00EE261C" w:rsidRDefault="00EE261C" w:rsidP="00EE261C">
      <w:pPr>
        <w:pStyle w:val="af9"/>
        <w:ind w:left="1260"/>
      </w:pPr>
      <w:r>
        <w:t>G40</w:t>
      </w:r>
    </w:p>
    <w:p w14:paraId="6274BBC0" w14:textId="77777777" w:rsidR="00EE261C" w:rsidRDefault="00EE261C" w:rsidP="00EE261C">
      <w:pPr>
        <w:pStyle w:val="af9"/>
        <w:ind w:left="1260"/>
      </w:pPr>
      <w:r>
        <w:t>G10 L20 P0 X0 Y0</w:t>
      </w:r>
    </w:p>
    <w:p w14:paraId="33538E24" w14:textId="77777777" w:rsidR="00EE261C" w:rsidRDefault="00EE261C" w:rsidP="00EE261C">
      <w:pPr>
        <w:pStyle w:val="af9"/>
        <w:ind w:left="1260"/>
      </w:pPr>
      <w:r>
        <w:t>o&lt;</w:t>
      </w:r>
      <w:proofErr w:type="spellStart"/>
      <w:r>
        <w:t>zeroxy</w:t>
      </w:r>
      <w:proofErr w:type="spellEnd"/>
      <w:r>
        <w:t xml:space="preserve">&gt; </w:t>
      </w:r>
      <w:proofErr w:type="spellStart"/>
      <w:r>
        <w:t>endsub</w:t>
      </w:r>
      <w:proofErr w:type="spellEnd"/>
    </w:p>
    <w:p w14:paraId="0FFACA2C" w14:textId="2780C94E" w:rsidR="00EE261C" w:rsidRDefault="00EE261C" w:rsidP="00EE261C">
      <w:pPr>
        <w:pStyle w:val="af9"/>
        <w:ind w:left="1260"/>
      </w:pPr>
      <w:r>
        <w:t>m2</w:t>
      </w:r>
    </w:p>
    <w:p w14:paraId="3852E83B" w14:textId="5CB8A444" w:rsidR="00AB4BC9" w:rsidRDefault="00EE261C" w:rsidP="00C31527">
      <w:r w:rsidRPr="00EE261C">
        <w:rPr>
          <w:rFonts w:hint="eastAsia"/>
        </w:rPr>
        <w:t>インタプリタはその状態を</w:t>
      </w:r>
      <w:r w:rsidRPr="00EE261C">
        <w:rPr>
          <w:rFonts w:hint="eastAsia"/>
        </w:rPr>
        <w:t>IDLE</w:t>
      </w:r>
      <w:r w:rsidRPr="00EE261C">
        <w:rPr>
          <w:rFonts w:hint="eastAsia"/>
        </w:rPr>
        <w:t>に変更する必要があるため、</w:t>
      </w:r>
      <w:proofErr w:type="spellStart"/>
      <w:r w:rsidRPr="00EE261C">
        <w:rPr>
          <w:rFonts w:hint="eastAsia"/>
        </w:rPr>
        <w:t>gmoccapy</w:t>
      </w:r>
      <w:proofErr w:type="spellEnd"/>
      <w:r w:rsidRPr="00EE261C">
        <w:rPr>
          <w:rFonts w:hint="eastAsia"/>
        </w:rPr>
        <w:t>はマクロの終わりを認識しませんが、マクロはインタプリタを新しい状態に設定することさえしません。</w:t>
      </w:r>
      <w:r w:rsidRPr="00EE261C">
        <w:rPr>
          <w:rFonts w:hint="eastAsia"/>
        </w:rPr>
        <w:t xml:space="preserve"> </w:t>
      </w:r>
      <w:r w:rsidRPr="00EE261C">
        <w:rPr>
          <w:rFonts w:hint="eastAsia"/>
        </w:rPr>
        <w:t>これを回避するには、</w:t>
      </w:r>
      <w:r w:rsidRPr="00EE261C">
        <w:rPr>
          <w:rFonts w:hint="eastAsia"/>
        </w:rPr>
        <w:t>G4P0.1</w:t>
      </w:r>
      <w:r w:rsidRPr="00EE261C">
        <w:rPr>
          <w:rFonts w:hint="eastAsia"/>
        </w:rPr>
        <w:t>ラインを追加して必要な信号を取得します。</w:t>
      </w:r>
      <w:r w:rsidRPr="00EE261C">
        <w:rPr>
          <w:rFonts w:hint="eastAsia"/>
        </w:rPr>
        <w:t xml:space="preserve"> </w:t>
      </w:r>
      <w:r w:rsidRPr="00EE261C">
        <w:rPr>
          <w:rFonts w:hint="eastAsia"/>
        </w:rPr>
        <w:t>正しいマクロは次のとおりです。</w:t>
      </w:r>
    </w:p>
    <w:p w14:paraId="3282AE6E" w14:textId="77777777" w:rsidR="00EE261C" w:rsidRDefault="00EE261C" w:rsidP="00C31527"/>
    <w:p w14:paraId="43469B69" w14:textId="77777777" w:rsidR="00EE261C" w:rsidRDefault="00EE261C" w:rsidP="00EE261C">
      <w:pPr>
        <w:pStyle w:val="af9"/>
        <w:ind w:left="1260"/>
      </w:pPr>
      <w:r>
        <w:t>o&lt;</w:t>
      </w:r>
      <w:proofErr w:type="spellStart"/>
      <w:r>
        <w:t>zeroxy</w:t>
      </w:r>
      <w:proofErr w:type="spellEnd"/>
      <w:r>
        <w:t>&gt; sub</w:t>
      </w:r>
    </w:p>
    <w:p w14:paraId="06C4D806" w14:textId="77777777" w:rsidR="00EE261C" w:rsidRDefault="00EE261C" w:rsidP="00EE261C">
      <w:pPr>
        <w:pStyle w:val="af9"/>
        <w:ind w:left="1260"/>
      </w:pPr>
      <w:r>
        <w:t>G92.1</w:t>
      </w:r>
    </w:p>
    <w:p w14:paraId="48A01F98" w14:textId="77777777" w:rsidR="00EE261C" w:rsidRDefault="00EE261C" w:rsidP="00EE261C">
      <w:pPr>
        <w:pStyle w:val="af9"/>
        <w:ind w:left="1260"/>
      </w:pPr>
      <w:r>
        <w:t>G92.2</w:t>
      </w:r>
    </w:p>
    <w:p w14:paraId="41E8D3A6" w14:textId="77777777" w:rsidR="00EE261C" w:rsidRDefault="00EE261C" w:rsidP="00EE261C">
      <w:pPr>
        <w:pStyle w:val="af9"/>
        <w:ind w:left="1260"/>
      </w:pPr>
      <w:r>
        <w:t>G40</w:t>
      </w:r>
    </w:p>
    <w:p w14:paraId="1C0C6172" w14:textId="77777777" w:rsidR="00EE261C" w:rsidRDefault="00EE261C" w:rsidP="00EE261C">
      <w:pPr>
        <w:pStyle w:val="af9"/>
        <w:ind w:left="1260"/>
      </w:pPr>
      <w:r>
        <w:t>G10 L20 P0 X0 Y0</w:t>
      </w:r>
    </w:p>
    <w:p w14:paraId="22031999" w14:textId="77777777" w:rsidR="00EE261C" w:rsidRDefault="00EE261C" w:rsidP="00EE261C">
      <w:pPr>
        <w:pStyle w:val="af9"/>
        <w:ind w:left="1260"/>
      </w:pPr>
      <w:r>
        <w:t>G4 P0.1</w:t>
      </w:r>
    </w:p>
    <w:p w14:paraId="6BF9CB7C" w14:textId="77777777" w:rsidR="00EE261C" w:rsidRDefault="00EE261C" w:rsidP="00EE261C">
      <w:pPr>
        <w:pStyle w:val="af9"/>
        <w:ind w:left="1260"/>
      </w:pPr>
      <w:r>
        <w:t>o&lt;</w:t>
      </w:r>
      <w:proofErr w:type="spellStart"/>
      <w:r>
        <w:t>zeroxy</w:t>
      </w:r>
      <w:proofErr w:type="spellEnd"/>
      <w:r>
        <w:t xml:space="preserve">&gt; </w:t>
      </w:r>
      <w:proofErr w:type="spellStart"/>
      <w:r>
        <w:t>endsub</w:t>
      </w:r>
      <w:proofErr w:type="spellEnd"/>
    </w:p>
    <w:p w14:paraId="2DEFC303" w14:textId="69004A22" w:rsidR="00AB4BC9" w:rsidRDefault="00EE261C" w:rsidP="00EE261C">
      <w:pPr>
        <w:pStyle w:val="af9"/>
        <w:ind w:left="1260"/>
      </w:pPr>
      <w:r>
        <w:t>m2</w:t>
      </w:r>
    </w:p>
    <w:p w14:paraId="7792E981" w14:textId="5A14E9A8" w:rsidR="00AB4BC9" w:rsidRDefault="00AB4BC9" w:rsidP="00C31527"/>
    <w:p w14:paraId="6F54AC2B" w14:textId="1390A665" w:rsidR="00AB4BC9" w:rsidRDefault="00EE261C" w:rsidP="00EE261C">
      <w:pPr>
        <w:pStyle w:val="2"/>
      </w:pPr>
      <w:r w:rsidRPr="00EE261C">
        <w:t>NGCGUI</w:t>
      </w:r>
    </w:p>
    <w:p w14:paraId="77A7ABE7" w14:textId="77777777" w:rsidR="006B7424" w:rsidRDefault="00ED40CF" w:rsidP="006B7424">
      <w:pPr>
        <w:keepNext/>
        <w:jc w:val="center"/>
      </w:pPr>
      <w:r w:rsidRPr="00ED40CF">
        <w:rPr>
          <w:noProof/>
        </w:rPr>
        <w:drawing>
          <wp:inline distT="0" distB="0" distL="0" distR="0" wp14:anchorId="708A6783" wp14:editId="741276FC">
            <wp:extent cx="4998204" cy="4190171"/>
            <wp:effectExtent l="0" t="0" r="0" b="127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03348" cy="4194483"/>
                    </a:xfrm>
                    <a:prstGeom prst="rect">
                      <a:avLst/>
                    </a:prstGeom>
                    <a:noFill/>
                    <a:ln>
                      <a:noFill/>
                    </a:ln>
                  </pic:spPr>
                </pic:pic>
              </a:graphicData>
            </a:graphic>
          </wp:inline>
        </w:drawing>
      </w:r>
    </w:p>
    <w:p w14:paraId="11ADC9AE" w14:textId="7CC5FAD9" w:rsidR="00AB4BC9" w:rsidRDefault="006B7424" w:rsidP="006B742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r>
      <w:r>
        <w:rPr>
          <w:rFonts w:hint="eastAsia"/>
        </w:rPr>
        <w:t>17</w:t>
      </w:r>
    </w:p>
    <w:p w14:paraId="600B8A03" w14:textId="2B9C6D9D" w:rsidR="00AB4BC9" w:rsidRDefault="000C7242" w:rsidP="000C7242">
      <w:pPr>
        <w:pStyle w:val="3"/>
      </w:pPr>
      <w:r w:rsidRPr="000C7242">
        <w:rPr>
          <w:rFonts w:hint="eastAsia"/>
        </w:rPr>
        <w:t>概要</w:t>
      </w:r>
    </w:p>
    <w:p w14:paraId="4F2CB061" w14:textId="2F605E61" w:rsidR="00AB4BC9" w:rsidRDefault="00284173" w:rsidP="00284173">
      <w:pPr>
        <w:pStyle w:val="a0"/>
        <w:numPr>
          <w:ilvl w:val="0"/>
          <w:numId w:val="382"/>
        </w:numPr>
        <w:ind w:leftChars="0"/>
      </w:pPr>
      <w:r w:rsidRPr="00284173">
        <w:rPr>
          <w:rFonts w:hint="eastAsia"/>
        </w:rPr>
        <w:t>NGCGUI</w:t>
      </w:r>
      <w:r w:rsidRPr="00284173">
        <w:rPr>
          <w:rFonts w:hint="eastAsia"/>
        </w:rPr>
        <w:t>は、サブルーチンを操作するための</w:t>
      </w:r>
      <w:proofErr w:type="spellStart"/>
      <w:r w:rsidRPr="00284173">
        <w:rPr>
          <w:rFonts w:hint="eastAsia"/>
        </w:rPr>
        <w:t>Tcl</w:t>
      </w:r>
      <w:proofErr w:type="spellEnd"/>
      <w:r w:rsidRPr="00284173">
        <w:rPr>
          <w:rFonts w:hint="eastAsia"/>
        </w:rPr>
        <w:t>アプリケーションです。</w:t>
      </w:r>
      <w:r w:rsidRPr="00284173">
        <w:rPr>
          <w:rFonts w:hint="eastAsia"/>
        </w:rPr>
        <w:t xml:space="preserve"> </w:t>
      </w:r>
      <w:r w:rsidRPr="00284173">
        <w:rPr>
          <w:rFonts w:hint="eastAsia"/>
        </w:rPr>
        <w:t>これにより、</w:t>
      </w:r>
      <w:proofErr w:type="spellStart"/>
      <w:r w:rsidRPr="00284173">
        <w:rPr>
          <w:rFonts w:hint="eastAsia"/>
        </w:rPr>
        <w:t>LinuxCNC</w:t>
      </w:r>
      <w:proofErr w:type="spellEnd"/>
      <w:r w:rsidRPr="00284173">
        <w:rPr>
          <w:rFonts w:hint="eastAsia"/>
        </w:rPr>
        <w:t>との会話型インターフェイスを使用できます。</w:t>
      </w:r>
      <w:r w:rsidRPr="00284173">
        <w:rPr>
          <w:rFonts w:hint="eastAsia"/>
        </w:rPr>
        <w:t xml:space="preserve"> </w:t>
      </w:r>
      <w:r w:rsidRPr="00284173">
        <w:rPr>
          <w:rFonts w:hint="eastAsia"/>
        </w:rPr>
        <w:t>サブルーチンを実行するために必要な順序でサブルーチンを編成し、サブルーチンを</w:t>
      </w:r>
      <w:r w:rsidRPr="00284173">
        <w:rPr>
          <w:rFonts w:hint="eastAsia"/>
        </w:rPr>
        <w:t>1</w:t>
      </w:r>
      <w:r w:rsidRPr="00284173">
        <w:rPr>
          <w:rFonts w:hint="eastAsia"/>
        </w:rPr>
        <w:t>つのファイルに連結して、完全なパートプログラムにすることができます。</w:t>
      </w:r>
    </w:p>
    <w:p w14:paraId="1F118602" w14:textId="0889C5E7" w:rsidR="00284173" w:rsidRDefault="00284173" w:rsidP="00284173">
      <w:pPr>
        <w:pStyle w:val="a0"/>
        <w:numPr>
          <w:ilvl w:val="0"/>
          <w:numId w:val="382"/>
        </w:numPr>
        <w:ind w:leftChars="0"/>
      </w:pPr>
      <w:r w:rsidRPr="00284173">
        <w:rPr>
          <w:rFonts w:hint="eastAsia"/>
        </w:rPr>
        <w:t>NGCGUI</w:t>
      </w:r>
      <w:r w:rsidRPr="00284173">
        <w:rPr>
          <w:rFonts w:hint="eastAsia"/>
        </w:rPr>
        <w:t>は、スタンドアロンアプリケーションとして実行することも、軸</w:t>
      </w:r>
      <w:r w:rsidRPr="00284173">
        <w:rPr>
          <w:rFonts w:hint="eastAsia"/>
        </w:rPr>
        <w:t>GUI</w:t>
      </w:r>
      <w:r w:rsidRPr="00284173">
        <w:rPr>
          <w:rFonts w:hint="eastAsia"/>
        </w:rPr>
        <w:t>の複数のタブページに埋め込むこともできます。</w:t>
      </w:r>
    </w:p>
    <w:p w14:paraId="2879D55C" w14:textId="2BBA63F4" w:rsidR="00284173" w:rsidRDefault="00284173" w:rsidP="00284173">
      <w:pPr>
        <w:pStyle w:val="a0"/>
        <w:numPr>
          <w:ilvl w:val="0"/>
          <w:numId w:val="382"/>
        </w:numPr>
        <w:ind w:leftChars="0"/>
      </w:pPr>
      <w:r w:rsidRPr="00284173">
        <w:rPr>
          <w:rFonts w:hint="eastAsia"/>
        </w:rPr>
        <w:t>PYNGCGUI</w:t>
      </w:r>
      <w:r w:rsidRPr="00284173">
        <w:rPr>
          <w:rFonts w:hint="eastAsia"/>
        </w:rPr>
        <w:t>は、</w:t>
      </w:r>
      <w:proofErr w:type="spellStart"/>
      <w:r w:rsidRPr="00284173">
        <w:rPr>
          <w:rFonts w:hint="eastAsia"/>
        </w:rPr>
        <w:t>ngcgui</w:t>
      </w:r>
      <w:proofErr w:type="spellEnd"/>
      <w:r w:rsidRPr="00284173">
        <w:rPr>
          <w:rFonts w:hint="eastAsia"/>
        </w:rPr>
        <w:t>の代替の</w:t>
      </w:r>
      <w:r w:rsidRPr="00284173">
        <w:rPr>
          <w:rFonts w:hint="eastAsia"/>
        </w:rPr>
        <w:t>Python</w:t>
      </w:r>
      <w:r w:rsidRPr="00284173">
        <w:rPr>
          <w:rFonts w:hint="eastAsia"/>
        </w:rPr>
        <w:t>実装です。</w:t>
      </w:r>
    </w:p>
    <w:p w14:paraId="28993EDD" w14:textId="1DFC7D54" w:rsidR="00284173" w:rsidRDefault="00284173" w:rsidP="00284173">
      <w:pPr>
        <w:pStyle w:val="a0"/>
        <w:numPr>
          <w:ilvl w:val="0"/>
          <w:numId w:val="382"/>
        </w:numPr>
        <w:ind w:leftChars="0"/>
      </w:pPr>
      <w:r w:rsidRPr="00284173">
        <w:rPr>
          <w:rFonts w:hint="eastAsia"/>
        </w:rPr>
        <w:t>PYNGCGUI</w:t>
      </w:r>
      <w:r w:rsidRPr="00284173">
        <w:rPr>
          <w:rFonts w:hint="eastAsia"/>
        </w:rPr>
        <w:t>は、スタンドアロンアプリケーションとして実行することも、</w:t>
      </w:r>
      <w:proofErr w:type="spellStart"/>
      <w:r w:rsidRPr="00284173">
        <w:rPr>
          <w:rFonts w:hint="eastAsia"/>
        </w:rPr>
        <w:t>gladevcp</w:t>
      </w:r>
      <w:proofErr w:type="spellEnd"/>
      <w:r w:rsidRPr="00284173">
        <w:rPr>
          <w:rFonts w:hint="eastAsia"/>
        </w:rPr>
        <w:t>アプリケーション</w:t>
      </w:r>
      <w:r w:rsidRPr="00284173">
        <w:rPr>
          <w:rFonts w:hint="eastAsia"/>
        </w:rPr>
        <w:t>axis</w:t>
      </w:r>
      <w:r w:rsidRPr="00284173">
        <w:rPr>
          <w:rFonts w:hint="eastAsia"/>
        </w:rPr>
        <w:t>、</w:t>
      </w:r>
      <w:r w:rsidRPr="00284173">
        <w:rPr>
          <w:rFonts w:hint="eastAsia"/>
        </w:rPr>
        <w:t>touchy</w:t>
      </w:r>
      <w:r w:rsidRPr="00284173">
        <w:rPr>
          <w:rFonts w:hint="eastAsia"/>
        </w:rPr>
        <w:t>、</w:t>
      </w:r>
      <w:proofErr w:type="spellStart"/>
      <w:r w:rsidRPr="00284173">
        <w:rPr>
          <w:rFonts w:hint="eastAsia"/>
        </w:rPr>
        <w:t>gscreen</w:t>
      </w:r>
      <w:proofErr w:type="spellEnd"/>
      <w:r w:rsidRPr="00284173">
        <w:rPr>
          <w:rFonts w:hint="eastAsia"/>
        </w:rPr>
        <w:t>、および</w:t>
      </w:r>
      <w:proofErr w:type="spellStart"/>
      <w:r w:rsidRPr="00284173">
        <w:rPr>
          <w:rFonts w:hint="eastAsia"/>
        </w:rPr>
        <w:t>gmoccapy</w:t>
      </w:r>
      <w:proofErr w:type="spellEnd"/>
      <w:r w:rsidRPr="00284173">
        <w:rPr>
          <w:rFonts w:hint="eastAsia"/>
        </w:rPr>
        <w:t>の埋め込みをサポートする任意の</w:t>
      </w:r>
      <w:r w:rsidRPr="00284173">
        <w:rPr>
          <w:rFonts w:hint="eastAsia"/>
        </w:rPr>
        <w:t>GUI</w:t>
      </w:r>
      <w:r w:rsidRPr="00284173">
        <w:rPr>
          <w:rFonts w:hint="eastAsia"/>
        </w:rPr>
        <w:t>にタブページ（独自の複数のサブルーチンタブのセットを含む）として埋め込むこともできます。</w:t>
      </w:r>
    </w:p>
    <w:p w14:paraId="71E2484A" w14:textId="77777777" w:rsidR="00284173" w:rsidRDefault="00284173" w:rsidP="00C31527"/>
    <w:p w14:paraId="7C731B2B" w14:textId="10FC3DE4" w:rsidR="00AB4BC9" w:rsidRDefault="00284173" w:rsidP="00C31527">
      <w:r w:rsidRPr="00284173">
        <w:rPr>
          <w:rFonts w:hint="eastAsia"/>
        </w:rPr>
        <w:t>NGCGUI</w:t>
      </w:r>
      <w:r w:rsidRPr="00284173">
        <w:rPr>
          <w:rFonts w:hint="eastAsia"/>
        </w:rPr>
        <w:t>または</w:t>
      </w:r>
      <w:r w:rsidRPr="00284173">
        <w:rPr>
          <w:rFonts w:hint="eastAsia"/>
        </w:rPr>
        <w:t>PYNGCGUI</w:t>
      </w:r>
      <w:r w:rsidRPr="00284173">
        <w:rPr>
          <w:rFonts w:hint="eastAsia"/>
        </w:rPr>
        <w:t>の使用：</w:t>
      </w:r>
    </w:p>
    <w:p w14:paraId="37DF02CF" w14:textId="52EB68E4" w:rsidR="00284173" w:rsidRDefault="00284173" w:rsidP="00284173">
      <w:pPr>
        <w:pStyle w:val="a0"/>
        <w:numPr>
          <w:ilvl w:val="0"/>
          <w:numId w:val="383"/>
        </w:numPr>
        <w:ind w:leftChars="0"/>
      </w:pPr>
      <w:r w:rsidRPr="00284173">
        <w:rPr>
          <w:rFonts w:hint="eastAsia"/>
        </w:rPr>
        <w:lastRenderedPageBreak/>
        <w:t>INI</w:t>
      </w:r>
      <w:r w:rsidRPr="00284173">
        <w:rPr>
          <w:rFonts w:hint="eastAsia"/>
        </w:rPr>
        <w:t>ファイルで指定されたサブルーチンごとにタブページが用意されています</w:t>
      </w:r>
    </w:p>
    <w:p w14:paraId="2C23D5F6" w14:textId="39B264EE" w:rsidR="00284173" w:rsidRDefault="00284173" w:rsidP="00284173">
      <w:pPr>
        <w:pStyle w:val="a0"/>
        <w:numPr>
          <w:ilvl w:val="0"/>
          <w:numId w:val="383"/>
        </w:numPr>
        <w:ind w:leftChars="0"/>
      </w:pPr>
      <w:r w:rsidRPr="00284173">
        <w:rPr>
          <w:rFonts w:hint="eastAsia"/>
        </w:rPr>
        <w:t>カスタムタブを使用して、新しいサブルーチンタブページをその場で追加できます</w:t>
      </w:r>
    </w:p>
    <w:p w14:paraId="0BD6D59B" w14:textId="35439747" w:rsidR="00284173" w:rsidRDefault="00284173" w:rsidP="00284173">
      <w:pPr>
        <w:pStyle w:val="a0"/>
        <w:numPr>
          <w:ilvl w:val="0"/>
          <w:numId w:val="383"/>
        </w:numPr>
        <w:ind w:leftChars="0"/>
      </w:pPr>
      <w:r w:rsidRPr="00284173">
        <w:rPr>
          <w:rFonts w:hint="eastAsia"/>
        </w:rPr>
        <w:t>各サブルーチンタブページには、すべてのサブルーチンパラメータの入力ボックスがあります</w:t>
      </w:r>
    </w:p>
    <w:p w14:paraId="7D0F57A8" w14:textId="13E0530D" w:rsidR="00284173" w:rsidRDefault="00284173" w:rsidP="00284173">
      <w:pPr>
        <w:pStyle w:val="a0"/>
        <w:numPr>
          <w:ilvl w:val="0"/>
          <w:numId w:val="383"/>
        </w:numPr>
        <w:ind w:leftChars="0"/>
      </w:pPr>
      <w:r w:rsidRPr="00284173">
        <w:rPr>
          <w:rFonts w:hint="eastAsia"/>
        </w:rPr>
        <w:t>入力ボックスには、サブルーチンファイル内の特別なコメントで識別されるデフォルト値とラベルを付けることができます。</w:t>
      </w:r>
    </w:p>
    <w:p w14:paraId="1FDEE567" w14:textId="2E991686" w:rsidR="00284173" w:rsidRDefault="00284173" w:rsidP="00284173">
      <w:pPr>
        <w:pStyle w:val="a0"/>
        <w:numPr>
          <w:ilvl w:val="0"/>
          <w:numId w:val="383"/>
        </w:numPr>
        <w:ind w:leftChars="0"/>
      </w:pPr>
      <w:r w:rsidRPr="00284173">
        <w:rPr>
          <w:rFonts w:hint="eastAsia"/>
        </w:rPr>
        <w:t>サブルーチン呼び出しを連結して、複数ステップのプログラムを形成できます。</w:t>
      </w:r>
    </w:p>
    <w:p w14:paraId="4201CC00" w14:textId="5882CC22" w:rsidR="00284173" w:rsidRDefault="00284173" w:rsidP="00284173">
      <w:pPr>
        <w:pStyle w:val="a0"/>
        <w:numPr>
          <w:ilvl w:val="0"/>
          <w:numId w:val="383"/>
        </w:numPr>
        <w:ind w:leftChars="0"/>
      </w:pPr>
      <w:proofErr w:type="spellStart"/>
      <w:r w:rsidRPr="00284173">
        <w:rPr>
          <w:rFonts w:hint="eastAsia"/>
        </w:rPr>
        <w:t>ngcgui</w:t>
      </w:r>
      <w:proofErr w:type="spellEnd"/>
      <w:r w:rsidRPr="00284173">
        <w:rPr>
          <w:rFonts w:hint="eastAsia"/>
        </w:rPr>
        <w:t>規則に準拠する任意の単一ファイル</w:t>
      </w:r>
      <w:r w:rsidRPr="00284173">
        <w:rPr>
          <w:rFonts w:hint="eastAsia"/>
        </w:rPr>
        <w:t>G</w:t>
      </w:r>
      <w:r w:rsidRPr="00284173">
        <w:rPr>
          <w:rFonts w:hint="eastAsia"/>
        </w:rPr>
        <w:t>コードサブルーチンを使用できます</w:t>
      </w:r>
    </w:p>
    <w:p w14:paraId="2CDE2ABD" w14:textId="189027D0" w:rsidR="00284173" w:rsidRDefault="00284173" w:rsidP="00284173">
      <w:pPr>
        <w:pStyle w:val="a0"/>
        <w:numPr>
          <w:ilvl w:val="0"/>
          <w:numId w:val="383"/>
        </w:numPr>
        <w:ind w:leftChars="0"/>
      </w:pPr>
      <w:r w:rsidRPr="00284173">
        <w:rPr>
          <w:rFonts w:hint="eastAsia"/>
        </w:rPr>
        <w:t>変数のタグ付けに関する</w:t>
      </w:r>
      <w:proofErr w:type="spellStart"/>
      <w:r w:rsidRPr="00284173">
        <w:rPr>
          <w:rFonts w:hint="eastAsia"/>
        </w:rPr>
        <w:t>ngcgui</w:t>
      </w:r>
      <w:proofErr w:type="spellEnd"/>
      <w:r w:rsidRPr="00284173">
        <w:rPr>
          <w:rFonts w:hint="eastAsia"/>
        </w:rPr>
        <w:t>規則に準拠する任意の</w:t>
      </w:r>
      <w:proofErr w:type="spellStart"/>
      <w:r w:rsidRPr="00284173">
        <w:rPr>
          <w:rFonts w:hint="eastAsia"/>
        </w:rPr>
        <w:t>gcmc</w:t>
      </w:r>
      <w:proofErr w:type="spellEnd"/>
      <w:r w:rsidRPr="00284173">
        <w:rPr>
          <w:rFonts w:hint="eastAsia"/>
        </w:rPr>
        <w:t>（</w:t>
      </w:r>
      <w:r w:rsidRPr="00284173">
        <w:rPr>
          <w:rFonts w:hint="eastAsia"/>
        </w:rPr>
        <w:t>G</w:t>
      </w:r>
      <w:r w:rsidRPr="00284173">
        <w:rPr>
          <w:rFonts w:hint="eastAsia"/>
        </w:rPr>
        <w:t>コード</w:t>
      </w:r>
      <w:r w:rsidRPr="00284173">
        <w:rPr>
          <w:rFonts w:hint="eastAsia"/>
        </w:rPr>
        <w:t>-</w:t>
      </w:r>
      <w:r w:rsidRPr="00284173">
        <w:rPr>
          <w:rFonts w:hint="eastAsia"/>
        </w:rPr>
        <w:t>メタコンパイラ）プログラムを使用できます。</w:t>
      </w:r>
      <w:r w:rsidRPr="00284173">
        <w:rPr>
          <w:rFonts w:hint="eastAsia"/>
        </w:rPr>
        <w:t xml:space="preserve"> </w:t>
      </w:r>
      <w:r w:rsidRPr="00284173">
        <w:rPr>
          <w:rFonts w:hint="eastAsia"/>
        </w:rPr>
        <w:t>（</w:t>
      </w:r>
      <w:proofErr w:type="spellStart"/>
      <w:r w:rsidRPr="00284173">
        <w:rPr>
          <w:rFonts w:hint="eastAsia"/>
        </w:rPr>
        <w:t>gcmc</w:t>
      </w:r>
      <w:proofErr w:type="spellEnd"/>
      <w:r w:rsidRPr="00284173">
        <w:rPr>
          <w:rFonts w:hint="eastAsia"/>
        </w:rPr>
        <w:t>実行可能ファイルは個別にインストールする必要があります。</w:t>
      </w:r>
      <w:r w:rsidRPr="00284173">
        <w:rPr>
          <w:rFonts w:hint="eastAsia"/>
        </w:rPr>
        <w:t>http</w:t>
      </w:r>
      <w:r w:rsidRPr="00284173">
        <w:rPr>
          <w:rFonts w:hint="eastAsia"/>
        </w:rPr>
        <w:t>：</w:t>
      </w:r>
      <w:r w:rsidRPr="00284173">
        <w:rPr>
          <w:rFonts w:hint="eastAsia"/>
        </w:rPr>
        <w:t>//www.vagrearg.org/content/gcmc</w:t>
      </w:r>
      <w:r w:rsidRPr="00284173">
        <w:rPr>
          <w:rFonts w:hint="eastAsia"/>
        </w:rPr>
        <w:t>を参照してください）</w:t>
      </w:r>
    </w:p>
    <w:p w14:paraId="6AFEC919" w14:textId="4B75B5E6" w:rsidR="00284173" w:rsidRDefault="00284173" w:rsidP="00C31527"/>
    <w:p w14:paraId="7DD00F18" w14:textId="77F6FC4A" w:rsidR="00284173" w:rsidRDefault="00284173" w:rsidP="00284173">
      <w:pPr>
        <w:pStyle w:val="Note"/>
        <w:ind w:left="630"/>
      </w:pPr>
      <w:r>
        <w:t>Note</w:t>
      </w:r>
    </w:p>
    <w:p w14:paraId="7A3EFBEF" w14:textId="4BDA07C0" w:rsidR="00284173" w:rsidRDefault="00284173" w:rsidP="00284173">
      <w:pPr>
        <w:pStyle w:val="Note"/>
        <w:ind w:left="630"/>
      </w:pPr>
      <w:r w:rsidRPr="00284173">
        <w:rPr>
          <w:rFonts w:hint="eastAsia"/>
        </w:rPr>
        <w:t>NGCGUI</w:t>
      </w:r>
      <w:r w:rsidRPr="00284173">
        <w:rPr>
          <w:rFonts w:hint="eastAsia"/>
        </w:rPr>
        <w:t>と</w:t>
      </w:r>
      <w:r w:rsidRPr="00284173">
        <w:rPr>
          <w:rFonts w:hint="eastAsia"/>
        </w:rPr>
        <w:t>PYNGCGUI</w:t>
      </w:r>
      <w:r w:rsidRPr="00284173">
        <w:rPr>
          <w:rFonts w:hint="eastAsia"/>
        </w:rPr>
        <w:t>は同じ関数を実装し、両方ともいくつかの</w:t>
      </w:r>
      <w:proofErr w:type="spellStart"/>
      <w:r w:rsidRPr="00284173">
        <w:rPr>
          <w:rFonts w:hint="eastAsia"/>
        </w:rPr>
        <w:t>ngcgui</w:t>
      </w:r>
      <w:proofErr w:type="spellEnd"/>
      <w:r w:rsidRPr="00284173">
        <w:rPr>
          <w:rFonts w:hint="eastAsia"/>
        </w:rPr>
        <w:t>固有の規則に準拠する</w:t>
      </w:r>
      <w:r w:rsidRPr="00284173">
        <w:rPr>
          <w:rFonts w:hint="eastAsia"/>
        </w:rPr>
        <w:t>.</w:t>
      </w:r>
      <w:proofErr w:type="spellStart"/>
      <w:r w:rsidRPr="00284173">
        <w:rPr>
          <w:rFonts w:hint="eastAsia"/>
        </w:rPr>
        <w:t>ngc</w:t>
      </w:r>
      <w:proofErr w:type="spellEnd"/>
      <w:r w:rsidRPr="00284173">
        <w:rPr>
          <w:rFonts w:hint="eastAsia"/>
        </w:rPr>
        <w:t>ファイルと</w:t>
      </w:r>
      <w:r w:rsidRPr="00284173">
        <w:rPr>
          <w:rFonts w:hint="eastAsia"/>
        </w:rPr>
        <w:t>.</w:t>
      </w:r>
      <w:proofErr w:type="spellStart"/>
      <w:r w:rsidRPr="00284173">
        <w:rPr>
          <w:rFonts w:hint="eastAsia"/>
        </w:rPr>
        <w:t>gcmc</w:t>
      </w:r>
      <w:proofErr w:type="spellEnd"/>
      <w:r w:rsidRPr="00284173">
        <w:rPr>
          <w:rFonts w:hint="eastAsia"/>
        </w:rPr>
        <w:t>ファイルを処理します。</w:t>
      </w:r>
      <w:r w:rsidRPr="00284173">
        <w:rPr>
          <w:rFonts w:hint="eastAsia"/>
        </w:rPr>
        <w:t xml:space="preserve"> </w:t>
      </w:r>
      <w:r w:rsidRPr="00284173">
        <w:rPr>
          <w:rFonts w:hint="eastAsia"/>
        </w:rPr>
        <w:t>このドキュメントでは、</w:t>
      </w:r>
      <w:r w:rsidRPr="00284173">
        <w:rPr>
          <w:rFonts w:hint="eastAsia"/>
        </w:rPr>
        <w:t>NGCGUI</w:t>
      </w:r>
      <w:r w:rsidRPr="00284173">
        <w:rPr>
          <w:rFonts w:hint="eastAsia"/>
        </w:rPr>
        <w:t>という用語は一般的にいずれかのアプリケーションを指します。</w:t>
      </w:r>
    </w:p>
    <w:p w14:paraId="7A085C22" w14:textId="77777777" w:rsidR="00284173" w:rsidRDefault="00284173" w:rsidP="00C31527"/>
    <w:p w14:paraId="440A03A6" w14:textId="769E5C5B" w:rsidR="00C31527" w:rsidRDefault="00284173" w:rsidP="00284173">
      <w:pPr>
        <w:pStyle w:val="3"/>
      </w:pPr>
      <w:r w:rsidRPr="00284173">
        <w:rPr>
          <w:rFonts w:hint="eastAsia"/>
        </w:rPr>
        <w:t>デモンストレーション構成</w:t>
      </w:r>
    </w:p>
    <w:p w14:paraId="1D961434" w14:textId="1871CD00" w:rsidR="00C31527" w:rsidRDefault="002A1605" w:rsidP="002A1605">
      <w:pPr>
        <w:ind w:firstLineChars="100" w:firstLine="210"/>
      </w:pPr>
      <w:proofErr w:type="spellStart"/>
      <w:r w:rsidRPr="002A1605">
        <w:rPr>
          <w:rFonts w:hint="eastAsia"/>
        </w:rPr>
        <w:t>LinuxCNC</w:t>
      </w:r>
      <w:proofErr w:type="spellEnd"/>
      <w:r w:rsidRPr="002A1605">
        <w:rPr>
          <w:rFonts w:hint="eastAsia"/>
        </w:rPr>
        <w:t>構成ピッカーによって提供されるサンプル構成の</w:t>
      </w:r>
      <w:r w:rsidRPr="002A1605">
        <w:rPr>
          <w:rFonts w:hint="eastAsia"/>
        </w:rPr>
        <w:t>sim</w:t>
      </w:r>
      <w:r w:rsidRPr="002A1605">
        <w:rPr>
          <w:rFonts w:hint="eastAsia"/>
        </w:rPr>
        <w:t>ディレクトリーには、いくつかのデモンストレーション構成があります。</w:t>
      </w:r>
      <w:r w:rsidRPr="002A1605">
        <w:rPr>
          <w:rFonts w:hint="eastAsia"/>
        </w:rPr>
        <w:t xml:space="preserve"> </w:t>
      </w:r>
      <w:r w:rsidRPr="002A1605">
        <w:rPr>
          <w:rFonts w:hint="eastAsia"/>
        </w:rPr>
        <w:t>構成ピッカーは、システムのメインメニューにあります。</w:t>
      </w:r>
    </w:p>
    <w:p w14:paraId="60D22E46" w14:textId="6D4F7809" w:rsidR="002A1605" w:rsidRDefault="002A1605" w:rsidP="002A1605">
      <w:pPr>
        <w:pStyle w:val="af9"/>
        <w:ind w:left="1260"/>
      </w:pPr>
      <w:r>
        <w:t xml:space="preserve">CNC &gt; </w:t>
      </w:r>
      <w:proofErr w:type="spellStart"/>
      <w:r>
        <w:t>LinuxCNC</w:t>
      </w:r>
      <w:proofErr w:type="spellEnd"/>
    </w:p>
    <w:p w14:paraId="29345E36" w14:textId="247427A4" w:rsidR="00C31527" w:rsidRDefault="002A1605" w:rsidP="002A1605">
      <w:pPr>
        <w:ind w:firstLineChars="100" w:firstLine="210"/>
      </w:pPr>
      <w:r w:rsidRPr="002A1605">
        <w:rPr>
          <w:rFonts w:hint="eastAsia"/>
        </w:rPr>
        <w:t>axis</w:t>
      </w:r>
      <w:r w:rsidRPr="002A1605">
        <w:rPr>
          <w:rFonts w:hint="eastAsia"/>
        </w:rPr>
        <w:t>、</w:t>
      </w:r>
      <w:r w:rsidRPr="002A1605">
        <w:rPr>
          <w:rFonts w:hint="eastAsia"/>
        </w:rPr>
        <w:t>touchy</w:t>
      </w:r>
      <w:r w:rsidRPr="002A1605">
        <w:rPr>
          <w:rFonts w:hint="eastAsia"/>
        </w:rPr>
        <w:t>、</w:t>
      </w:r>
      <w:proofErr w:type="spellStart"/>
      <w:r w:rsidRPr="002A1605">
        <w:rPr>
          <w:rFonts w:hint="eastAsia"/>
        </w:rPr>
        <w:t>gscreen</w:t>
      </w:r>
      <w:proofErr w:type="spellEnd"/>
      <w:r w:rsidRPr="002A1605">
        <w:rPr>
          <w:rFonts w:hint="eastAsia"/>
        </w:rPr>
        <w:t>、および</w:t>
      </w:r>
      <w:proofErr w:type="spellStart"/>
      <w:r w:rsidRPr="002A1605">
        <w:rPr>
          <w:rFonts w:hint="eastAsia"/>
        </w:rPr>
        <w:t>gmoccapy</w:t>
      </w:r>
      <w:proofErr w:type="spellEnd"/>
      <w:r w:rsidRPr="002A1605">
        <w:rPr>
          <w:rFonts w:hint="eastAsia"/>
        </w:rPr>
        <w:t>の例が含まれています。</w:t>
      </w:r>
      <w:r w:rsidRPr="002A1605">
        <w:rPr>
          <w:rFonts w:hint="eastAsia"/>
        </w:rPr>
        <w:t xml:space="preserve"> </w:t>
      </w:r>
      <w:r w:rsidRPr="002A1605">
        <w:rPr>
          <w:rFonts w:hint="eastAsia"/>
        </w:rPr>
        <w:t>これらの例は、</w:t>
      </w:r>
      <w:r w:rsidRPr="002A1605">
        <w:rPr>
          <w:rFonts w:hint="eastAsia"/>
        </w:rPr>
        <w:t>3</w:t>
      </w:r>
      <w:r w:rsidRPr="002A1605">
        <w:rPr>
          <w:rFonts w:hint="eastAsia"/>
        </w:rPr>
        <w:t>軸（</w:t>
      </w:r>
      <w:r w:rsidRPr="002A1605">
        <w:rPr>
          <w:rFonts w:hint="eastAsia"/>
        </w:rPr>
        <w:t>XYZ</w:t>
      </w:r>
      <w:r w:rsidRPr="002A1605">
        <w:rPr>
          <w:rFonts w:hint="eastAsia"/>
        </w:rPr>
        <w:t>）デカルト構成（ミルなど）と旋盤（</w:t>
      </w:r>
      <w:r w:rsidRPr="002A1605">
        <w:rPr>
          <w:rFonts w:hint="eastAsia"/>
        </w:rPr>
        <w:t>XZ</w:t>
      </w:r>
      <w:r w:rsidRPr="002A1605">
        <w:rPr>
          <w:rFonts w:hint="eastAsia"/>
        </w:rPr>
        <w:t>）セットアップの両方を示しています。</w:t>
      </w:r>
      <w:r w:rsidRPr="002A1605">
        <w:rPr>
          <w:rFonts w:hint="eastAsia"/>
        </w:rPr>
        <w:t xml:space="preserve"> </w:t>
      </w:r>
      <w:r w:rsidRPr="002A1605">
        <w:rPr>
          <w:rFonts w:hint="eastAsia"/>
        </w:rPr>
        <w:t>いくつかの例は、タッチスクリーンシステムでのポップアップキーボードの使用を示し、他の例は、</w:t>
      </w:r>
      <w:proofErr w:type="spellStart"/>
      <w:r w:rsidRPr="002A1605">
        <w:rPr>
          <w:rFonts w:hint="eastAsia"/>
        </w:rPr>
        <w:t>gcmc</w:t>
      </w:r>
      <w:proofErr w:type="spellEnd"/>
      <w:r w:rsidRPr="002A1605">
        <w:rPr>
          <w:rFonts w:hint="eastAsia"/>
        </w:rPr>
        <w:t>（</w:t>
      </w:r>
      <w:r w:rsidRPr="002A1605">
        <w:rPr>
          <w:rFonts w:hint="eastAsia"/>
        </w:rPr>
        <w:t>G</w:t>
      </w:r>
      <w:r w:rsidRPr="002A1605">
        <w:rPr>
          <w:rFonts w:hint="eastAsia"/>
        </w:rPr>
        <w:t>コードメタコンパイラ）アプリケーション用に作成されたファイルの使用を示しています。</w:t>
      </w:r>
      <w:r w:rsidRPr="002A1605">
        <w:rPr>
          <w:rFonts w:hint="eastAsia"/>
        </w:rPr>
        <w:t xml:space="preserve"> </w:t>
      </w:r>
      <w:r w:rsidRPr="002A1605">
        <w:rPr>
          <w:rFonts w:hint="eastAsia"/>
        </w:rPr>
        <w:t>微妙な例は、</w:t>
      </w:r>
      <w:proofErr w:type="spellStart"/>
      <w:r w:rsidRPr="002A1605">
        <w:rPr>
          <w:rFonts w:hint="eastAsia"/>
        </w:rPr>
        <w:t>gladevcp</w:t>
      </w:r>
      <w:proofErr w:type="spellEnd"/>
      <w:r w:rsidRPr="002A1605">
        <w:rPr>
          <w:rFonts w:hint="eastAsia"/>
        </w:rPr>
        <w:t>バックプロットビューア（</w:t>
      </w:r>
      <w:proofErr w:type="spellStart"/>
      <w:r w:rsidRPr="002A1605">
        <w:rPr>
          <w:rFonts w:hint="eastAsia"/>
        </w:rPr>
        <w:t>gremlin_view</w:t>
      </w:r>
      <w:proofErr w:type="spellEnd"/>
      <w:r w:rsidRPr="002A1605">
        <w:rPr>
          <w:rFonts w:hint="eastAsia"/>
        </w:rPr>
        <w:t>）の組み込みも示しています。</w:t>
      </w:r>
    </w:p>
    <w:p w14:paraId="17218D68" w14:textId="07372466" w:rsidR="002A1605" w:rsidRDefault="002A1605" w:rsidP="00C31527">
      <w:r w:rsidRPr="002A1605">
        <w:rPr>
          <w:rFonts w:hint="eastAsia"/>
        </w:rPr>
        <w:t>最も単純なアプリケーションは次のとおりです。</w:t>
      </w:r>
    </w:p>
    <w:p w14:paraId="697C1639" w14:textId="7C8A9B74" w:rsidR="002A1605" w:rsidRDefault="002A1605" w:rsidP="002A1605">
      <w:pPr>
        <w:pStyle w:val="af9"/>
        <w:ind w:left="1260"/>
      </w:pPr>
      <w:r>
        <w:t>Sample Configurations/sim/axis/</w:t>
      </w:r>
      <w:proofErr w:type="spellStart"/>
      <w:r>
        <w:t>ngcgui</w:t>
      </w:r>
      <w:proofErr w:type="spellEnd"/>
      <w:r>
        <w:t xml:space="preserve"> /</w:t>
      </w:r>
      <w:proofErr w:type="spellStart"/>
      <w:r>
        <w:t>ngcgui_simple</w:t>
      </w:r>
      <w:proofErr w:type="spellEnd"/>
    </w:p>
    <w:p w14:paraId="3023D649" w14:textId="742919C7" w:rsidR="00C31527" w:rsidRDefault="002A1605" w:rsidP="00C31527">
      <w:proofErr w:type="spellStart"/>
      <w:r w:rsidRPr="002A1605">
        <w:rPr>
          <w:rFonts w:hint="eastAsia"/>
        </w:rPr>
        <w:t>gcmc</w:t>
      </w:r>
      <w:proofErr w:type="spellEnd"/>
      <w:r w:rsidRPr="002A1605">
        <w:rPr>
          <w:rFonts w:hint="eastAsia"/>
        </w:rPr>
        <w:t>の互換性を示す包括的な例は次のとおりです。</w:t>
      </w:r>
    </w:p>
    <w:p w14:paraId="67CEE8FE" w14:textId="68753845" w:rsidR="002A1605" w:rsidRDefault="002A1605" w:rsidP="002A1605">
      <w:pPr>
        <w:pStyle w:val="af9"/>
        <w:ind w:left="1260"/>
      </w:pPr>
      <w:r>
        <w:t>Sample Configurations/sim/axis/</w:t>
      </w:r>
      <w:proofErr w:type="spellStart"/>
      <w:r>
        <w:t>ngcgui</w:t>
      </w:r>
      <w:proofErr w:type="spellEnd"/>
      <w:r>
        <w:t>/</w:t>
      </w:r>
      <w:proofErr w:type="spellStart"/>
      <w:r>
        <w:t>ngcgui_gcmc</w:t>
      </w:r>
      <w:proofErr w:type="spellEnd"/>
    </w:p>
    <w:p w14:paraId="62EAE4FA" w14:textId="685F29C1" w:rsidR="00C31527" w:rsidRDefault="00C31527" w:rsidP="00C31527"/>
    <w:p w14:paraId="25D1B046" w14:textId="58F6242D" w:rsidR="00C31527" w:rsidRDefault="002A1605" w:rsidP="00C31527">
      <w:proofErr w:type="spellStart"/>
      <w:r w:rsidRPr="002A1605">
        <w:rPr>
          <w:rFonts w:hint="eastAsia"/>
        </w:rPr>
        <w:t>gladevcp</w:t>
      </w:r>
      <w:proofErr w:type="spellEnd"/>
      <w:r w:rsidRPr="002A1605">
        <w:rPr>
          <w:rFonts w:hint="eastAsia"/>
        </w:rPr>
        <w:t>アプリとして埋め込まれ、</w:t>
      </w:r>
      <w:proofErr w:type="spellStart"/>
      <w:r w:rsidRPr="002A1605">
        <w:rPr>
          <w:rFonts w:hint="eastAsia"/>
        </w:rPr>
        <w:t>gcmc</w:t>
      </w:r>
      <w:proofErr w:type="spellEnd"/>
      <w:r w:rsidRPr="002A1605">
        <w:rPr>
          <w:rFonts w:hint="eastAsia"/>
        </w:rPr>
        <w:t>を使用する包括的な例は次のとおりです。</w:t>
      </w:r>
    </w:p>
    <w:p w14:paraId="75D6A4FE" w14:textId="65E97935" w:rsidR="002A1605" w:rsidRDefault="002A1605" w:rsidP="002A1605">
      <w:pPr>
        <w:pStyle w:val="af9"/>
        <w:ind w:left="1260"/>
      </w:pPr>
      <w:r>
        <w:lastRenderedPageBreak/>
        <w:t>Sample Configurations/sim/</w:t>
      </w:r>
      <w:proofErr w:type="spellStart"/>
      <w:r>
        <w:t>gscreen</w:t>
      </w:r>
      <w:proofErr w:type="spellEnd"/>
      <w:r>
        <w:t>/</w:t>
      </w:r>
      <w:proofErr w:type="spellStart"/>
      <w:r>
        <w:t>ngcgui</w:t>
      </w:r>
      <w:proofErr w:type="spellEnd"/>
      <w:r>
        <w:t>/</w:t>
      </w:r>
      <w:proofErr w:type="spellStart"/>
      <w:r>
        <w:t>pyngcgui_gcmc</w:t>
      </w:r>
      <w:proofErr w:type="spellEnd"/>
    </w:p>
    <w:p w14:paraId="383D48B1" w14:textId="221A70C4" w:rsidR="00C31527" w:rsidRDefault="00C31527" w:rsidP="00C31527"/>
    <w:p w14:paraId="6B64C719" w14:textId="2B58E255" w:rsidR="00C31527" w:rsidRDefault="002A1605" w:rsidP="00C31527">
      <w:r w:rsidRPr="002A1605">
        <w:rPr>
          <w:rFonts w:hint="eastAsia"/>
        </w:rPr>
        <w:t>sim</w:t>
      </w:r>
      <w:r w:rsidRPr="002A1605">
        <w:rPr>
          <w:rFonts w:hint="eastAsia"/>
        </w:rPr>
        <w:t>構成の例では、</w:t>
      </w:r>
      <w:r w:rsidRPr="002A1605">
        <w:rPr>
          <w:rFonts w:hint="eastAsia"/>
        </w:rPr>
        <w:t>G</w:t>
      </w:r>
      <w:r w:rsidRPr="002A1605">
        <w:rPr>
          <w:rFonts w:hint="eastAsia"/>
        </w:rPr>
        <w:t>コードサブルーチン（</w:t>
      </w:r>
      <w:r w:rsidRPr="002A1605">
        <w:rPr>
          <w:rFonts w:hint="eastAsia"/>
        </w:rPr>
        <w:t>.</w:t>
      </w:r>
      <w:proofErr w:type="spellStart"/>
      <w:r w:rsidRPr="002A1605">
        <w:rPr>
          <w:rFonts w:hint="eastAsia"/>
        </w:rPr>
        <w:t>ngc</w:t>
      </w:r>
      <w:proofErr w:type="spellEnd"/>
      <w:r w:rsidRPr="002A1605">
        <w:rPr>
          <w:rFonts w:hint="eastAsia"/>
        </w:rPr>
        <w:t>）ファイルと</w:t>
      </w:r>
      <w:r w:rsidRPr="002A1605">
        <w:rPr>
          <w:rFonts w:hint="eastAsia"/>
        </w:rPr>
        <w:t>G</w:t>
      </w:r>
      <w:r w:rsidRPr="002A1605">
        <w:rPr>
          <w:rFonts w:hint="eastAsia"/>
        </w:rPr>
        <w:t>コードエタコンパイラ（</w:t>
      </w:r>
      <w:r w:rsidRPr="002A1605">
        <w:rPr>
          <w:rFonts w:hint="eastAsia"/>
        </w:rPr>
        <w:t>.</w:t>
      </w:r>
      <w:proofErr w:type="spellStart"/>
      <w:r w:rsidRPr="002A1605">
        <w:rPr>
          <w:rFonts w:hint="eastAsia"/>
        </w:rPr>
        <w:t>gcmc</w:t>
      </w:r>
      <w:proofErr w:type="spellEnd"/>
      <w:r w:rsidRPr="002A1605">
        <w:rPr>
          <w:rFonts w:hint="eastAsia"/>
        </w:rPr>
        <w:t>）ファイルの例を提供するライブラリファイルを使用しています。</w:t>
      </w:r>
    </w:p>
    <w:p w14:paraId="0BEF9466" w14:textId="313B7BB3" w:rsidR="002A1605" w:rsidRDefault="002A1605" w:rsidP="002A1605">
      <w:pPr>
        <w:pStyle w:val="a0"/>
        <w:numPr>
          <w:ilvl w:val="0"/>
          <w:numId w:val="384"/>
        </w:numPr>
        <w:ind w:leftChars="0"/>
      </w:pPr>
      <w:proofErr w:type="spellStart"/>
      <w:r w:rsidRPr="002A1605">
        <w:t>nc_files</w:t>
      </w:r>
      <w:proofErr w:type="spellEnd"/>
      <w:r w:rsidRPr="002A1605">
        <w:t xml:space="preserve"> / </w:t>
      </w:r>
      <w:proofErr w:type="spellStart"/>
      <w:r w:rsidRPr="002A1605">
        <w:t>nccgui_lib</w:t>
      </w:r>
      <w:proofErr w:type="spellEnd"/>
    </w:p>
    <w:p w14:paraId="1BB8451E" w14:textId="2451313A" w:rsidR="00C31527" w:rsidRDefault="002A1605" w:rsidP="00C31527">
      <w:r w:rsidRPr="002A1605">
        <w:rPr>
          <w:rFonts w:hint="eastAsia"/>
        </w:rPr>
        <w:t>–</w:t>
      </w:r>
      <w:r w:rsidRPr="002A1605">
        <w:rPr>
          <w:rFonts w:hint="eastAsia"/>
        </w:rPr>
        <w:t>arc1.ngc-</w:t>
      </w:r>
      <w:r w:rsidRPr="002A1605">
        <w:rPr>
          <w:rFonts w:hint="eastAsia"/>
        </w:rPr>
        <w:t>カッター半径補正を使用した基本アーク</w:t>
      </w:r>
    </w:p>
    <w:p w14:paraId="59DA4939" w14:textId="0B6FEE9A" w:rsidR="002A1605" w:rsidRDefault="002A1605" w:rsidP="00C31527">
      <w:r w:rsidRPr="002A1605">
        <w:rPr>
          <w:rFonts w:hint="eastAsia"/>
        </w:rPr>
        <w:t>–</w:t>
      </w:r>
      <w:r w:rsidRPr="002A1605">
        <w:rPr>
          <w:rFonts w:hint="eastAsia"/>
        </w:rPr>
        <w:t xml:space="preserve"> arc2.ngc-</w:t>
      </w:r>
      <w:r w:rsidRPr="002A1605">
        <w:rPr>
          <w:rFonts w:hint="eastAsia"/>
        </w:rPr>
        <w:t>中心、オフセット、幅、角度で指定されたアーク（</w:t>
      </w:r>
      <w:r w:rsidRPr="002A1605">
        <w:rPr>
          <w:rFonts w:hint="eastAsia"/>
        </w:rPr>
        <w:t>arc1</w:t>
      </w:r>
      <w:r w:rsidRPr="002A1605">
        <w:rPr>
          <w:rFonts w:hint="eastAsia"/>
        </w:rPr>
        <w:t>を呼び出します）</w:t>
      </w:r>
    </w:p>
    <w:p w14:paraId="60213A0C" w14:textId="54680C44" w:rsidR="002A1605" w:rsidRDefault="002A1605" w:rsidP="00C31527">
      <w:r w:rsidRPr="002A1605">
        <w:rPr>
          <w:rFonts w:hint="eastAsia"/>
        </w:rPr>
        <w:t>–</w:t>
      </w:r>
      <w:proofErr w:type="spellStart"/>
      <w:r w:rsidRPr="002A1605">
        <w:rPr>
          <w:rFonts w:hint="eastAsia"/>
        </w:rPr>
        <w:t>backlash.ngc</w:t>
      </w:r>
      <w:proofErr w:type="spellEnd"/>
      <w:r w:rsidRPr="002A1605">
        <w:rPr>
          <w:rFonts w:hint="eastAsia"/>
        </w:rPr>
        <w:t>-</w:t>
      </w:r>
      <w:r w:rsidRPr="002A1605">
        <w:rPr>
          <w:rFonts w:hint="eastAsia"/>
        </w:rPr>
        <w:t>ダイヤルゲージで軸のバックラッシュを測定するルーチン</w:t>
      </w:r>
    </w:p>
    <w:p w14:paraId="36AB5F33" w14:textId="49816456" w:rsidR="002A1605" w:rsidRDefault="00632EBE" w:rsidP="00C31527">
      <w:r w:rsidRPr="00632EBE">
        <w:rPr>
          <w:rFonts w:hint="eastAsia"/>
        </w:rPr>
        <w:t>–</w:t>
      </w:r>
      <w:r w:rsidRPr="00632EBE">
        <w:rPr>
          <w:rFonts w:hint="eastAsia"/>
        </w:rPr>
        <w:t>db25.ngc-DB25</w:t>
      </w:r>
      <w:r w:rsidRPr="00632EBE">
        <w:rPr>
          <w:rFonts w:hint="eastAsia"/>
        </w:rPr>
        <w:t>プラグカットアウトを作成します</w:t>
      </w:r>
    </w:p>
    <w:p w14:paraId="03F32444" w14:textId="3E7FA1F2" w:rsidR="00632EBE" w:rsidRDefault="00C66A55" w:rsidP="00C31527">
      <w:r w:rsidRPr="00C66A55">
        <w:rPr>
          <w:rFonts w:hint="eastAsia"/>
        </w:rPr>
        <w:t>–</w:t>
      </w:r>
      <w:r w:rsidRPr="00C66A55">
        <w:rPr>
          <w:rFonts w:hint="eastAsia"/>
        </w:rPr>
        <w:t xml:space="preserve"> </w:t>
      </w:r>
      <w:proofErr w:type="spellStart"/>
      <w:r w:rsidRPr="00C66A55">
        <w:rPr>
          <w:rFonts w:hint="eastAsia"/>
        </w:rPr>
        <w:t>gosper.ngc</w:t>
      </w:r>
      <w:proofErr w:type="spellEnd"/>
      <w:r w:rsidRPr="00C66A55">
        <w:rPr>
          <w:rFonts w:hint="eastAsia"/>
        </w:rPr>
        <w:t>-</w:t>
      </w:r>
      <w:r w:rsidRPr="00C66A55">
        <w:rPr>
          <w:rFonts w:hint="eastAsia"/>
        </w:rPr>
        <w:t>再帰デモ（</w:t>
      </w:r>
      <w:proofErr w:type="spellStart"/>
      <w:r w:rsidRPr="00C66A55">
        <w:rPr>
          <w:rFonts w:hint="eastAsia"/>
        </w:rPr>
        <w:t>flowsnake</w:t>
      </w:r>
      <w:proofErr w:type="spellEnd"/>
      <w:r w:rsidRPr="00C66A55">
        <w:rPr>
          <w:rFonts w:hint="eastAsia"/>
        </w:rPr>
        <w:t>）</w:t>
      </w:r>
    </w:p>
    <w:p w14:paraId="41748DA4" w14:textId="437713B1" w:rsidR="00C66A55" w:rsidRDefault="00C66A55" w:rsidP="00C31527">
      <w:r w:rsidRPr="00C66A55">
        <w:rPr>
          <w:rFonts w:hint="eastAsia"/>
        </w:rPr>
        <w:t>–</w:t>
      </w:r>
      <w:proofErr w:type="spellStart"/>
      <w:r w:rsidRPr="00C66A55">
        <w:rPr>
          <w:rFonts w:hint="eastAsia"/>
        </w:rPr>
        <w:t>helix.ngc</w:t>
      </w:r>
      <w:proofErr w:type="spellEnd"/>
      <w:r w:rsidRPr="00C66A55">
        <w:rPr>
          <w:rFonts w:hint="eastAsia"/>
        </w:rPr>
        <w:t>-</w:t>
      </w:r>
      <w:r w:rsidRPr="00C66A55">
        <w:rPr>
          <w:rFonts w:hint="eastAsia"/>
        </w:rPr>
        <w:t>らせんまたは</w:t>
      </w:r>
      <w:r w:rsidRPr="00C66A55">
        <w:rPr>
          <w:rFonts w:hint="eastAsia"/>
        </w:rPr>
        <w:t>D</w:t>
      </w:r>
      <w:r w:rsidRPr="00C66A55">
        <w:rPr>
          <w:rFonts w:hint="eastAsia"/>
        </w:rPr>
        <w:t>穴の切断</w:t>
      </w:r>
    </w:p>
    <w:p w14:paraId="4A3B390E" w14:textId="0CBAB5B9" w:rsidR="00C66A55" w:rsidRDefault="00C66A55" w:rsidP="00C31527">
      <w:r w:rsidRPr="00C66A55">
        <w:rPr>
          <w:rFonts w:hint="eastAsia"/>
        </w:rPr>
        <w:t>–</w:t>
      </w:r>
      <w:proofErr w:type="spellStart"/>
      <w:r w:rsidRPr="00C66A55">
        <w:rPr>
          <w:rFonts w:hint="eastAsia"/>
        </w:rPr>
        <w:t>helix_rtheta.ngc</w:t>
      </w:r>
      <w:proofErr w:type="spellEnd"/>
      <w:r w:rsidRPr="00C66A55">
        <w:rPr>
          <w:rFonts w:hint="eastAsia"/>
        </w:rPr>
        <w:t>-</w:t>
      </w:r>
      <w:r w:rsidRPr="00C66A55">
        <w:rPr>
          <w:rFonts w:hint="eastAsia"/>
        </w:rPr>
        <w:t>半径と角度で配置されたらせんまたは</w:t>
      </w:r>
      <w:r w:rsidRPr="00C66A55">
        <w:rPr>
          <w:rFonts w:hint="eastAsia"/>
        </w:rPr>
        <w:t>D</w:t>
      </w:r>
      <w:r w:rsidRPr="00C66A55">
        <w:rPr>
          <w:rFonts w:hint="eastAsia"/>
        </w:rPr>
        <w:t>穴</w:t>
      </w:r>
    </w:p>
    <w:p w14:paraId="71DA1EFE" w14:textId="1A9CF308" w:rsidR="00C66A55" w:rsidRDefault="00C66A55" w:rsidP="00C31527">
      <w:r w:rsidRPr="00C66A55">
        <w:rPr>
          <w:rFonts w:hint="eastAsia"/>
        </w:rPr>
        <w:t>–</w:t>
      </w:r>
      <w:proofErr w:type="spellStart"/>
      <w:r w:rsidRPr="00C66A55">
        <w:rPr>
          <w:rFonts w:hint="eastAsia"/>
        </w:rPr>
        <w:t>hole_circle.ngc</w:t>
      </w:r>
      <w:proofErr w:type="spellEnd"/>
      <w:r w:rsidRPr="00C66A55">
        <w:rPr>
          <w:rFonts w:hint="eastAsia"/>
        </w:rPr>
        <w:t>-</w:t>
      </w:r>
      <w:r w:rsidRPr="00C66A55">
        <w:rPr>
          <w:rFonts w:hint="eastAsia"/>
        </w:rPr>
        <w:t>円上の等間隔の穴</w:t>
      </w:r>
    </w:p>
    <w:p w14:paraId="12242AC3" w14:textId="236257DE" w:rsidR="00C66A55" w:rsidRDefault="00C66A55" w:rsidP="00C31527">
      <w:r w:rsidRPr="00C66A55">
        <w:rPr>
          <w:rFonts w:hint="eastAsia"/>
        </w:rPr>
        <w:t>–</w:t>
      </w:r>
      <w:proofErr w:type="spellStart"/>
      <w:r w:rsidRPr="00C66A55">
        <w:rPr>
          <w:rFonts w:hint="eastAsia"/>
        </w:rPr>
        <w:t>ihex.ngc</w:t>
      </w:r>
      <w:proofErr w:type="spellEnd"/>
      <w:r w:rsidRPr="00C66A55">
        <w:rPr>
          <w:rFonts w:hint="eastAsia"/>
        </w:rPr>
        <w:t>-</w:t>
      </w:r>
      <w:r w:rsidRPr="00C66A55">
        <w:rPr>
          <w:rFonts w:hint="eastAsia"/>
        </w:rPr>
        <w:t>内部六角形</w:t>
      </w:r>
    </w:p>
    <w:p w14:paraId="0ED1AAE2" w14:textId="6F0C12EB" w:rsidR="00C66A55" w:rsidRDefault="00C66A55" w:rsidP="00C31527">
      <w:r w:rsidRPr="00C66A55">
        <w:rPr>
          <w:rFonts w:hint="eastAsia"/>
        </w:rPr>
        <w:t>–</w:t>
      </w:r>
      <w:proofErr w:type="spellStart"/>
      <w:r w:rsidRPr="00C66A55">
        <w:rPr>
          <w:rFonts w:hint="eastAsia"/>
        </w:rPr>
        <w:t>iquad.ngc</w:t>
      </w:r>
      <w:proofErr w:type="spellEnd"/>
      <w:r w:rsidRPr="00C66A55">
        <w:rPr>
          <w:rFonts w:hint="eastAsia"/>
        </w:rPr>
        <w:t>-</w:t>
      </w:r>
      <w:r w:rsidRPr="00C66A55">
        <w:rPr>
          <w:rFonts w:hint="eastAsia"/>
        </w:rPr>
        <w:t>内部四辺形</w:t>
      </w:r>
    </w:p>
    <w:p w14:paraId="3D3EA613" w14:textId="23BDBC5D" w:rsidR="00C66A55" w:rsidRDefault="00C66A55" w:rsidP="00C31527">
      <w:r w:rsidRPr="00C66A55">
        <w:rPr>
          <w:rFonts w:hint="eastAsia"/>
        </w:rPr>
        <w:t>–</w:t>
      </w:r>
      <w:proofErr w:type="spellStart"/>
      <w:r w:rsidRPr="00C66A55">
        <w:rPr>
          <w:rFonts w:hint="eastAsia"/>
        </w:rPr>
        <w:t>ohex.ngc</w:t>
      </w:r>
      <w:proofErr w:type="spellEnd"/>
      <w:r w:rsidRPr="00C66A55">
        <w:rPr>
          <w:rFonts w:hint="eastAsia"/>
        </w:rPr>
        <w:t>-</w:t>
      </w:r>
      <w:r w:rsidRPr="00C66A55">
        <w:rPr>
          <w:rFonts w:hint="eastAsia"/>
        </w:rPr>
        <w:t>六角形の外側</w:t>
      </w:r>
    </w:p>
    <w:p w14:paraId="40F0134D" w14:textId="738F41F5" w:rsidR="00C66A55" w:rsidRDefault="00C66A55" w:rsidP="00C31527">
      <w:r w:rsidRPr="00C66A55">
        <w:rPr>
          <w:rFonts w:hint="eastAsia"/>
        </w:rPr>
        <w:t>–</w:t>
      </w:r>
      <w:proofErr w:type="spellStart"/>
      <w:r w:rsidRPr="00C66A55">
        <w:rPr>
          <w:rFonts w:hint="eastAsia"/>
        </w:rPr>
        <w:t>oquad.ngc</w:t>
      </w:r>
      <w:proofErr w:type="spellEnd"/>
      <w:r w:rsidRPr="00C66A55">
        <w:rPr>
          <w:rFonts w:hint="eastAsia"/>
        </w:rPr>
        <w:t>-</w:t>
      </w:r>
      <w:r w:rsidRPr="00C66A55">
        <w:rPr>
          <w:rFonts w:hint="eastAsia"/>
        </w:rPr>
        <w:t>四辺形の外側</w:t>
      </w:r>
    </w:p>
    <w:p w14:paraId="59E23FE6" w14:textId="26D863F9" w:rsidR="00C66A55" w:rsidRDefault="00C66A55" w:rsidP="00C31527">
      <w:r w:rsidRPr="00C66A55">
        <w:rPr>
          <w:rFonts w:hint="eastAsia"/>
        </w:rPr>
        <w:t>–</w:t>
      </w:r>
      <w:r w:rsidRPr="00C66A55">
        <w:rPr>
          <w:rFonts w:hint="eastAsia"/>
        </w:rPr>
        <w:t xml:space="preserve"> </w:t>
      </w:r>
      <w:proofErr w:type="spellStart"/>
      <w:r w:rsidRPr="00C66A55">
        <w:rPr>
          <w:rFonts w:hint="eastAsia"/>
        </w:rPr>
        <w:t>qpex_mm.ngc-qpockets</w:t>
      </w:r>
      <w:proofErr w:type="spellEnd"/>
      <w:r w:rsidRPr="00C66A55">
        <w:rPr>
          <w:rFonts w:hint="eastAsia"/>
        </w:rPr>
        <w:t>のデモ（</w:t>
      </w:r>
      <w:r w:rsidRPr="00C66A55">
        <w:rPr>
          <w:rFonts w:hint="eastAsia"/>
        </w:rPr>
        <w:t>mm</w:t>
      </w:r>
      <w:r w:rsidRPr="00C66A55">
        <w:rPr>
          <w:rFonts w:hint="eastAsia"/>
        </w:rPr>
        <w:t>ベース）</w:t>
      </w:r>
    </w:p>
    <w:p w14:paraId="5680026D" w14:textId="10FA75B9" w:rsidR="00C66A55" w:rsidRDefault="00C66A55" w:rsidP="00C31527">
      <w:r w:rsidRPr="00C66A55">
        <w:rPr>
          <w:rFonts w:hint="eastAsia"/>
        </w:rPr>
        <w:t>–</w:t>
      </w:r>
      <w:r w:rsidRPr="00C66A55">
        <w:rPr>
          <w:rFonts w:hint="eastAsia"/>
        </w:rPr>
        <w:t xml:space="preserve"> </w:t>
      </w:r>
      <w:proofErr w:type="spellStart"/>
      <w:r w:rsidRPr="00C66A55">
        <w:rPr>
          <w:rFonts w:hint="eastAsia"/>
        </w:rPr>
        <w:t>qpex.ngc-qpockets</w:t>
      </w:r>
      <w:proofErr w:type="spellEnd"/>
      <w:r w:rsidRPr="00C66A55">
        <w:rPr>
          <w:rFonts w:hint="eastAsia"/>
        </w:rPr>
        <w:t>のデモ（インチベース）</w:t>
      </w:r>
    </w:p>
    <w:p w14:paraId="7382EAE8" w14:textId="0A41184F" w:rsidR="00C66A55" w:rsidRDefault="00C66A55" w:rsidP="00C31527">
      <w:r w:rsidRPr="00C66A55">
        <w:rPr>
          <w:rFonts w:hint="eastAsia"/>
        </w:rPr>
        <w:t>–</w:t>
      </w:r>
      <w:proofErr w:type="spellStart"/>
      <w:r w:rsidRPr="00C66A55">
        <w:rPr>
          <w:rFonts w:hint="eastAsia"/>
        </w:rPr>
        <w:t>qpocket.ngc</w:t>
      </w:r>
      <w:proofErr w:type="spellEnd"/>
      <w:r w:rsidRPr="00C66A55">
        <w:rPr>
          <w:rFonts w:hint="eastAsia"/>
        </w:rPr>
        <w:t>-</w:t>
      </w:r>
      <w:r w:rsidRPr="00C66A55">
        <w:rPr>
          <w:rFonts w:hint="eastAsia"/>
        </w:rPr>
        <w:t>四辺形ポケット</w:t>
      </w:r>
    </w:p>
    <w:p w14:paraId="7E4E4DD5" w14:textId="4E202ED6" w:rsidR="00C66A55" w:rsidRDefault="00C66A55" w:rsidP="00C31527">
      <w:r w:rsidRPr="00C66A55">
        <w:rPr>
          <w:rFonts w:hint="eastAsia"/>
        </w:rPr>
        <w:t>–</w:t>
      </w:r>
      <w:proofErr w:type="spellStart"/>
      <w:r w:rsidRPr="00C66A55">
        <w:rPr>
          <w:rFonts w:hint="eastAsia"/>
        </w:rPr>
        <w:t>rectangle_probe.ngc</w:t>
      </w:r>
      <w:proofErr w:type="spellEnd"/>
      <w:r w:rsidRPr="00C66A55">
        <w:rPr>
          <w:rFonts w:hint="eastAsia"/>
        </w:rPr>
        <w:t>-</w:t>
      </w:r>
      <w:r w:rsidRPr="00C66A55">
        <w:rPr>
          <w:rFonts w:hint="eastAsia"/>
        </w:rPr>
        <w:t>長方形の領域をプローブします</w:t>
      </w:r>
    </w:p>
    <w:p w14:paraId="43B19F42" w14:textId="040217E8" w:rsidR="00C66A55" w:rsidRDefault="00C66A55" w:rsidP="00C31527">
      <w:r w:rsidRPr="00C66A55">
        <w:rPr>
          <w:rFonts w:hint="eastAsia"/>
        </w:rPr>
        <w:t>–</w:t>
      </w:r>
      <w:r w:rsidRPr="00C66A55">
        <w:rPr>
          <w:rFonts w:hint="eastAsia"/>
        </w:rPr>
        <w:t>simp.ngc-2</w:t>
      </w:r>
      <w:r w:rsidRPr="00C66A55">
        <w:rPr>
          <w:rFonts w:hint="eastAsia"/>
        </w:rPr>
        <w:t>つの円を作成する簡単なサブルーチンの例</w:t>
      </w:r>
    </w:p>
    <w:p w14:paraId="5F5BDDD8" w14:textId="2A53EFB2" w:rsidR="00C66A55" w:rsidRDefault="00C66A55" w:rsidP="00C31527">
      <w:r w:rsidRPr="00C66A55">
        <w:rPr>
          <w:rFonts w:hint="eastAsia"/>
        </w:rPr>
        <w:t>–</w:t>
      </w:r>
      <w:r w:rsidRPr="00C66A55">
        <w:rPr>
          <w:rFonts w:hint="eastAsia"/>
        </w:rPr>
        <w:t>slot.ngc-2</w:t>
      </w:r>
      <w:r w:rsidRPr="00C66A55">
        <w:rPr>
          <w:rFonts w:hint="eastAsia"/>
        </w:rPr>
        <w:t>つのエンドポイントを接続するためのスロット</w:t>
      </w:r>
    </w:p>
    <w:p w14:paraId="711F38C2" w14:textId="39C7BA62" w:rsidR="00C66A55" w:rsidRDefault="00C66A55" w:rsidP="00C31527">
      <w:r w:rsidRPr="00C66A55">
        <w:rPr>
          <w:rFonts w:hint="eastAsia"/>
        </w:rPr>
        <w:t>–</w:t>
      </w:r>
      <w:proofErr w:type="spellStart"/>
      <w:r w:rsidRPr="00C66A55">
        <w:rPr>
          <w:rFonts w:hint="eastAsia"/>
        </w:rPr>
        <w:t>xyz.ngc</w:t>
      </w:r>
      <w:proofErr w:type="spellEnd"/>
      <w:r w:rsidRPr="00C66A55">
        <w:rPr>
          <w:rFonts w:hint="eastAsia"/>
        </w:rPr>
        <w:t>-</w:t>
      </w:r>
      <w:r w:rsidRPr="00C66A55">
        <w:rPr>
          <w:rFonts w:hint="eastAsia"/>
        </w:rPr>
        <w:t>ボックス形状に制約されたマシンエクササイザー</w:t>
      </w:r>
    </w:p>
    <w:p w14:paraId="4A034D6A" w14:textId="083D9019" w:rsidR="00C31527" w:rsidRDefault="00C66A55" w:rsidP="00C66A55">
      <w:pPr>
        <w:pStyle w:val="a0"/>
        <w:numPr>
          <w:ilvl w:val="0"/>
          <w:numId w:val="384"/>
        </w:numPr>
        <w:ind w:leftChars="0"/>
      </w:pPr>
      <w:proofErr w:type="spellStart"/>
      <w:r w:rsidRPr="00C66A55">
        <w:t>nc_files</w:t>
      </w:r>
      <w:proofErr w:type="spellEnd"/>
      <w:r w:rsidRPr="00C66A55">
        <w:t xml:space="preserve"> / </w:t>
      </w:r>
      <w:proofErr w:type="spellStart"/>
      <w:r w:rsidRPr="00C66A55">
        <w:t>nccgui_lib</w:t>
      </w:r>
      <w:proofErr w:type="spellEnd"/>
      <w:r w:rsidRPr="00C66A55">
        <w:t xml:space="preserve"> / lathe</w:t>
      </w:r>
    </w:p>
    <w:p w14:paraId="2086A785" w14:textId="7123D5C7" w:rsidR="00C66A55" w:rsidRDefault="0046306E" w:rsidP="00C31527">
      <w:r w:rsidRPr="0046306E">
        <w:rPr>
          <w:rFonts w:hint="eastAsia"/>
        </w:rPr>
        <w:t>–</w:t>
      </w:r>
      <w:r w:rsidRPr="0046306E">
        <w:rPr>
          <w:rFonts w:hint="eastAsia"/>
        </w:rPr>
        <w:t>g76base.ngc-g76</w:t>
      </w:r>
      <w:r w:rsidRPr="0046306E">
        <w:rPr>
          <w:rFonts w:hint="eastAsia"/>
        </w:rPr>
        <w:t>スレッディングの</w:t>
      </w:r>
      <w:r w:rsidRPr="0046306E">
        <w:rPr>
          <w:rFonts w:hint="eastAsia"/>
        </w:rPr>
        <w:t>GUI</w:t>
      </w:r>
    </w:p>
    <w:p w14:paraId="06CD2E1B" w14:textId="7B033003" w:rsidR="0046306E" w:rsidRDefault="0046306E" w:rsidP="00C31527">
      <w:r w:rsidRPr="0046306E">
        <w:rPr>
          <w:rFonts w:hint="eastAsia"/>
        </w:rPr>
        <w:t>–</w:t>
      </w:r>
      <w:r w:rsidRPr="0046306E">
        <w:rPr>
          <w:rFonts w:hint="eastAsia"/>
        </w:rPr>
        <w:t xml:space="preserve"> g76diam.ngc-</w:t>
      </w:r>
      <w:r w:rsidRPr="0046306E">
        <w:rPr>
          <w:rFonts w:hint="eastAsia"/>
        </w:rPr>
        <w:t>大径、小径で指定されたねじ切り</w:t>
      </w:r>
    </w:p>
    <w:p w14:paraId="4455EBAF" w14:textId="79709575" w:rsidR="0046306E" w:rsidRDefault="0046306E" w:rsidP="00C31527">
      <w:r w:rsidRPr="0046306E">
        <w:rPr>
          <w:rFonts w:hint="eastAsia"/>
        </w:rPr>
        <w:t>–</w:t>
      </w:r>
      <w:proofErr w:type="spellStart"/>
      <w:r w:rsidRPr="0046306E">
        <w:rPr>
          <w:rFonts w:hint="eastAsia"/>
        </w:rPr>
        <w:t>id.ngc</w:t>
      </w:r>
      <w:proofErr w:type="spellEnd"/>
      <w:r w:rsidRPr="0046306E">
        <w:rPr>
          <w:rFonts w:hint="eastAsia"/>
        </w:rPr>
        <w:t>-</w:t>
      </w:r>
      <w:r w:rsidRPr="0046306E">
        <w:rPr>
          <w:rFonts w:hint="eastAsia"/>
        </w:rPr>
        <w:t>内径を穴あけします</w:t>
      </w:r>
    </w:p>
    <w:p w14:paraId="6F229253" w14:textId="3494ED96" w:rsidR="0046306E" w:rsidRDefault="0046306E" w:rsidP="00C31527">
      <w:r w:rsidRPr="0046306E">
        <w:rPr>
          <w:rFonts w:hint="eastAsia"/>
        </w:rPr>
        <w:lastRenderedPageBreak/>
        <w:t>–</w:t>
      </w:r>
      <w:proofErr w:type="spellStart"/>
      <w:r w:rsidRPr="0046306E">
        <w:rPr>
          <w:rFonts w:hint="eastAsia"/>
        </w:rPr>
        <w:t>od.ngc</w:t>
      </w:r>
      <w:proofErr w:type="spellEnd"/>
      <w:r w:rsidRPr="0046306E">
        <w:rPr>
          <w:rFonts w:hint="eastAsia"/>
        </w:rPr>
        <w:t>-</w:t>
      </w:r>
      <w:r w:rsidRPr="0046306E">
        <w:rPr>
          <w:rFonts w:hint="eastAsia"/>
        </w:rPr>
        <w:t>外径を回転させます</w:t>
      </w:r>
    </w:p>
    <w:p w14:paraId="506B5A13" w14:textId="26AD8E43" w:rsidR="0046306E" w:rsidRDefault="0046306E" w:rsidP="00C31527">
      <w:r w:rsidRPr="0046306E">
        <w:rPr>
          <w:rFonts w:hint="eastAsia"/>
        </w:rPr>
        <w:t>–</w:t>
      </w:r>
      <w:r w:rsidRPr="0046306E">
        <w:rPr>
          <w:rFonts w:hint="eastAsia"/>
        </w:rPr>
        <w:t>taper-</w:t>
      </w:r>
      <w:proofErr w:type="spellStart"/>
      <w:r w:rsidRPr="0046306E">
        <w:rPr>
          <w:rFonts w:hint="eastAsia"/>
        </w:rPr>
        <w:t>od.ngc</w:t>
      </w:r>
      <w:proofErr w:type="spellEnd"/>
      <w:r w:rsidRPr="0046306E">
        <w:rPr>
          <w:rFonts w:hint="eastAsia"/>
        </w:rPr>
        <w:t>-</w:t>
      </w:r>
      <w:r w:rsidRPr="0046306E">
        <w:rPr>
          <w:rFonts w:hint="eastAsia"/>
        </w:rPr>
        <w:t>外径のテーパーを回します</w:t>
      </w:r>
    </w:p>
    <w:p w14:paraId="6B376DBD" w14:textId="4C6A7E0B" w:rsidR="0046306E" w:rsidRDefault="0046306E" w:rsidP="0046306E">
      <w:pPr>
        <w:pStyle w:val="a0"/>
        <w:numPr>
          <w:ilvl w:val="0"/>
          <w:numId w:val="384"/>
        </w:numPr>
        <w:ind w:leftChars="0"/>
      </w:pPr>
      <w:proofErr w:type="spellStart"/>
      <w:r w:rsidRPr="0046306E">
        <w:t>nc_files</w:t>
      </w:r>
      <w:proofErr w:type="spellEnd"/>
      <w:r w:rsidRPr="0046306E">
        <w:t xml:space="preserve"> / </w:t>
      </w:r>
      <w:proofErr w:type="spellStart"/>
      <w:r w:rsidRPr="0046306E">
        <w:t>gcmc_lib</w:t>
      </w:r>
      <w:proofErr w:type="spellEnd"/>
    </w:p>
    <w:p w14:paraId="5E45677F" w14:textId="3329B225" w:rsidR="00C66A55" w:rsidRDefault="0046306E" w:rsidP="00C31527">
      <w:r w:rsidRPr="0046306E">
        <w:rPr>
          <w:rFonts w:hint="eastAsia"/>
        </w:rPr>
        <w:t>–</w:t>
      </w:r>
      <w:proofErr w:type="spellStart"/>
      <w:r w:rsidRPr="0046306E">
        <w:rPr>
          <w:rFonts w:hint="eastAsia"/>
        </w:rPr>
        <w:t>drill.gcmc</w:t>
      </w:r>
      <w:proofErr w:type="spellEnd"/>
      <w:r w:rsidRPr="0046306E">
        <w:rPr>
          <w:rFonts w:hint="eastAsia"/>
        </w:rPr>
        <w:t>-</w:t>
      </w:r>
      <w:r w:rsidRPr="0046306E">
        <w:rPr>
          <w:rFonts w:hint="eastAsia"/>
        </w:rPr>
        <w:t>長方形パターンで穴を開ける</w:t>
      </w:r>
    </w:p>
    <w:p w14:paraId="61A40BAF" w14:textId="68453EA3" w:rsidR="0046306E" w:rsidRDefault="0046306E" w:rsidP="00C31527">
      <w:r w:rsidRPr="0046306E">
        <w:rPr>
          <w:rFonts w:hint="eastAsia"/>
        </w:rPr>
        <w:t>–</w:t>
      </w:r>
      <w:proofErr w:type="spellStart"/>
      <w:r w:rsidRPr="0046306E">
        <w:rPr>
          <w:rFonts w:hint="eastAsia"/>
        </w:rPr>
        <w:t>square.gcmc-gcmc</w:t>
      </w:r>
      <w:proofErr w:type="spellEnd"/>
      <w:r w:rsidRPr="0046306E">
        <w:rPr>
          <w:rFonts w:hint="eastAsia"/>
        </w:rPr>
        <w:t>ファイルの変数タグの簡単なデモ</w:t>
      </w:r>
    </w:p>
    <w:p w14:paraId="4380D90B" w14:textId="2C42F42B" w:rsidR="0046306E" w:rsidRDefault="0046306E" w:rsidP="00C31527">
      <w:r w:rsidRPr="0046306E">
        <w:rPr>
          <w:rFonts w:hint="eastAsia"/>
        </w:rPr>
        <w:t>–</w:t>
      </w:r>
      <w:proofErr w:type="spellStart"/>
      <w:r w:rsidRPr="0046306E">
        <w:rPr>
          <w:rFonts w:hint="eastAsia"/>
        </w:rPr>
        <w:t>star.gcmc</w:t>
      </w:r>
      <w:proofErr w:type="spellEnd"/>
      <w:r w:rsidRPr="0046306E">
        <w:rPr>
          <w:rFonts w:hint="eastAsia"/>
        </w:rPr>
        <w:t>-</w:t>
      </w:r>
      <w:r w:rsidRPr="0046306E">
        <w:rPr>
          <w:rFonts w:hint="eastAsia"/>
        </w:rPr>
        <w:t>関数と配列を示す</w:t>
      </w:r>
      <w:proofErr w:type="spellStart"/>
      <w:r w:rsidRPr="0046306E">
        <w:rPr>
          <w:rFonts w:hint="eastAsia"/>
        </w:rPr>
        <w:t>gcmc</w:t>
      </w:r>
      <w:proofErr w:type="spellEnd"/>
      <w:r w:rsidRPr="0046306E">
        <w:rPr>
          <w:rFonts w:hint="eastAsia"/>
        </w:rPr>
        <w:t>デモ</w:t>
      </w:r>
    </w:p>
    <w:p w14:paraId="1F9DE400" w14:textId="33C0BED4" w:rsidR="0046306E" w:rsidRDefault="0046306E" w:rsidP="00C31527">
      <w:r w:rsidRPr="0046306E">
        <w:rPr>
          <w:rFonts w:hint="eastAsia"/>
        </w:rPr>
        <w:t>–</w:t>
      </w:r>
      <w:proofErr w:type="spellStart"/>
      <w:r w:rsidRPr="0046306E">
        <w:rPr>
          <w:rFonts w:hint="eastAsia"/>
        </w:rPr>
        <w:t>wheels.gcmc</w:t>
      </w:r>
      <w:proofErr w:type="spellEnd"/>
      <w:r w:rsidRPr="0046306E">
        <w:rPr>
          <w:rFonts w:hint="eastAsia"/>
        </w:rPr>
        <w:t>-</w:t>
      </w:r>
      <w:r w:rsidRPr="0046306E">
        <w:rPr>
          <w:rFonts w:hint="eastAsia"/>
        </w:rPr>
        <w:t>複雑なパターンの</w:t>
      </w:r>
      <w:proofErr w:type="spellStart"/>
      <w:r w:rsidRPr="0046306E">
        <w:rPr>
          <w:rFonts w:hint="eastAsia"/>
        </w:rPr>
        <w:t>gcmc</w:t>
      </w:r>
      <w:proofErr w:type="spellEnd"/>
      <w:r w:rsidRPr="0046306E">
        <w:rPr>
          <w:rFonts w:hint="eastAsia"/>
        </w:rPr>
        <w:t>デモ</w:t>
      </w:r>
    </w:p>
    <w:p w14:paraId="046596D9" w14:textId="4858AF6A" w:rsidR="0046306E" w:rsidRDefault="0046306E" w:rsidP="00C31527"/>
    <w:p w14:paraId="0D4E5246" w14:textId="7150B4BF" w:rsidR="0046306E" w:rsidRDefault="0046306E" w:rsidP="00C31527">
      <w:r w:rsidRPr="0046306E">
        <w:rPr>
          <w:rFonts w:hint="eastAsia"/>
        </w:rPr>
        <w:t>デモンストレーションを試すには、</w:t>
      </w:r>
      <w:r w:rsidRPr="0046306E">
        <w:rPr>
          <w:rFonts w:hint="eastAsia"/>
        </w:rPr>
        <w:t>sim</w:t>
      </w:r>
      <w:r w:rsidRPr="0046306E">
        <w:rPr>
          <w:rFonts w:hint="eastAsia"/>
        </w:rPr>
        <w:t>構成を選択し、</w:t>
      </w:r>
      <w:proofErr w:type="spellStart"/>
      <w:r w:rsidRPr="0046306E">
        <w:rPr>
          <w:rFonts w:hint="eastAsia"/>
        </w:rPr>
        <w:t>linuxCNC</w:t>
      </w:r>
      <w:proofErr w:type="spellEnd"/>
      <w:r w:rsidRPr="0046306E">
        <w:rPr>
          <w:rFonts w:hint="eastAsia"/>
        </w:rPr>
        <w:t>プログラムを起動します。</w:t>
      </w:r>
    </w:p>
    <w:p w14:paraId="4032F7C0" w14:textId="685A299B" w:rsidR="0046306E" w:rsidRDefault="0046306E" w:rsidP="0046306E">
      <w:pPr>
        <w:ind w:firstLineChars="100" w:firstLine="210"/>
      </w:pPr>
      <w:r w:rsidRPr="0046306E">
        <w:rPr>
          <w:rFonts w:hint="eastAsia"/>
        </w:rPr>
        <w:t>軸</w:t>
      </w:r>
      <w:r w:rsidRPr="0046306E">
        <w:rPr>
          <w:rFonts w:hint="eastAsia"/>
        </w:rPr>
        <w:t>GUI</w:t>
      </w:r>
      <w:r w:rsidRPr="0046306E">
        <w:rPr>
          <w:rFonts w:hint="eastAsia"/>
        </w:rPr>
        <w:t>を使用している場合は、</w:t>
      </w:r>
      <w:r w:rsidRPr="0046306E">
        <w:rPr>
          <w:rFonts w:hint="eastAsia"/>
        </w:rPr>
        <w:t>E-Stop</w:t>
      </w:r>
      <w:r w:rsidRPr="0046306E">
        <w:rPr>
          <w:rFonts w:hint="eastAsia"/>
          <w:noProof/>
        </w:rPr>
        <w:drawing>
          <wp:inline distT="0" distB="0" distL="0" distR="0" wp14:anchorId="0800B300" wp14:editId="17C6577B">
            <wp:extent cx="178435" cy="178435"/>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sidRPr="0046306E">
        <w:rPr>
          <w:rFonts w:hint="eastAsia"/>
        </w:rPr>
        <w:t>、</w:t>
      </w:r>
      <w:r w:rsidRPr="0046306E">
        <w:rPr>
          <w:rFonts w:hint="eastAsia"/>
        </w:rPr>
        <w:t>Machine Power</w:t>
      </w:r>
      <w:r w:rsidRPr="0046306E">
        <w:rPr>
          <w:rFonts w:hint="eastAsia"/>
          <w:noProof/>
        </w:rPr>
        <w:drawing>
          <wp:inline distT="0" distB="0" distL="0" distR="0" wp14:anchorId="2F8DAA19" wp14:editId="5D692B5E">
            <wp:extent cx="178435" cy="162560"/>
            <wp:effectExtent l="0" t="0" r="0" b="889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8435" cy="162560"/>
                    </a:xfrm>
                    <a:prstGeom prst="rect">
                      <a:avLst/>
                    </a:prstGeom>
                    <a:noFill/>
                    <a:ln>
                      <a:noFill/>
                    </a:ln>
                  </pic:spPr>
                </pic:pic>
              </a:graphicData>
            </a:graphic>
          </wp:inline>
        </w:drawing>
      </w:r>
      <w:r w:rsidRPr="0046306E">
        <w:rPr>
          <w:rFonts w:hint="eastAsia"/>
        </w:rPr>
        <w:t>、</w:t>
      </w:r>
      <w:proofErr w:type="spellStart"/>
      <w:r w:rsidRPr="0046306E">
        <w:rPr>
          <w:rFonts w:hint="eastAsia"/>
        </w:rPr>
        <w:t>HomeAll</w:t>
      </w:r>
      <w:proofErr w:type="spellEnd"/>
      <w:r w:rsidRPr="0046306E">
        <w:rPr>
          <w:rFonts w:hint="eastAsia"/>
        </w:rPr>
        <w:t>の順に押します。</w:t>
      </w:r>
      <w:r w:rsidRPr="0046306E">
        <w:rPr>
          <w:rFonts w:hint="eastAsia"/>
        </w:rPr>
        <w:t xml:space="preserve"> </w:t>
      </w:r>
      <w:proofErr w:type="spellStart"/>
      <w:r w:rsidRPr="0046306E">
        <w:rPr>
          <w:rFonts w:hint="eastAsia"/>
        </w:rPr>
        <w:t>ngcgui</w:t>
      </w:r>
      <w:proofErr w:type="spellEnd"/>
      <w:r w:rsidRPr="0046306E">
        <w:rPr>
          <w:rFonts w:hint="eastAsia"/>
        </w:rPr>
        <w:t>タブを選択し、空の空白に適切な値を入力して、</w:t>
      </w:r>
      <w:r w:rsidRPr="0046306E">
        <w:rPr>
          <w:rFonts w:hint="eastAsia"/>
        </w:rPr>
        <w:t>[</w:t>
      </w:r>
      <w:r w:rsidRPr="0046306E">
        <w:rPr>
          <w:rFonts w:hint="eastAsia"/>
        </w:rPr>
        <w:t>フィーチャの作成</w:t>
      </w:r>
      <w:r w:rsidRPr="0046306E">
        <w:rPr>
          <w:rFonts w:hint="eastAsia"/>
        </w:rPr>
        <w:t>]</w:t>
      </w:r>
      <w:r w:rsidRPr="0046306E">
        <w:rPr>
          <w:rFonts w:hint="eastAsia"/>
        </w:rPr>
        <w:t>、</w:t>
      </w:r>
      <w:r w:rsidRPr="0046306E">
        <w:rPr>
          <w:rFonts w:hint="eastAsia"/>
        </w:rPr>
        <w:t>[</w:t>
      </w:r>
      <w:r w:rsidRPr="0046306E">
        <w:rPr>
          <w:rFonts w:hint="eastAsia"/>
        </w:rPr>
        <w:t>ファイナライズ</w:t>
      </w:r>
      <w:r w:rsidRPr="0046306E">
        <w:rPr>
          <w:rFonts w:hint="eastAsia"/>
        </w:rPr>
        <w:t>]</w:t>
      </w:r>
      <w:r w:rsidRPr="0046306E">
        <w:rPr>
          <w:rFonts w:hint="eastAsia"/>
        </w:rPr>
        <w:t>の順に押します。</w:t>
      </w:r>
      <w:r w:rsidRPr="0046306E">
        <w:rPr>
          <w:rFonts w:hint="eastAsia"/>
        </w:rPr>
        <w:t xml:space="preserve"> </w:t>
      </w:r>
      <w:r w:rsidRPr="0046306E">
        <w:rPr>
          <w:rFonts w:hint="eastAsia"/>
        </w:rPr>
        <w:t>最後に</w:t>
      </w:r>
      <w:r w:rsidRPr="0046306E">
        <w:rPr>
          <w:rFonts w:hint="eastAsia"/>
        </w:rPr>
        <w:t>[</w:t>
      </w:r>
      <w:r w:rsidRPr="0046306E">
        <w:rPr>
          <w:rFonts w:hint="eastAsia"/>
        </w:rPr>
        <w:t>実行</w:t>
      </w:r>
      <w:r w:rsidRPr="0046306E">
        <w:rPr>
          <w:rFonts w:hint="eastAsia"/>
        </w:rPr>
        <w:t xml:space="preserve">] </w:t>
      </w:r>
      <w:r w:rsidRPr="0046306E">
        <w:rPr>
          <w:rFonts w:hint="eastAsia"/>
          <w:noProof/>
        </w:rPr>
        <w:drawing>
          <wp:inline distT="0" distB="0" distL="0" distR="0" wp14:anchorId="47137D02" wp14:editId="276EFFDB">
            <wp:extent cx="178435" cy="162560"/>
            <wp:effectExtent l="0" t="0" r="0" b="889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8435" cy="162560"/>
                    </a:xfrm>
                    <a:prstGeom prst="rect">
                      <a:avLst/>
                    </a:prstGeom>
                    <a:noFill/>
                    <a:ln>
                      <a:noFill/>
                    </a:ln>
                  </pic:spPr>
                </pic:pic>
              </a:graphicData>
            </a:graphic>
          </wp:inline>
        </w:drawing>
      </w:r>
      <w:r w:rsidRPr="0046306E">
        <w:rPr>
          <w:rFonts w:hint="eastAsia"/>
        </w:rPr>
        <w:t>ボタンを押して、実行を確認します。</w:t>
      </w:r>
      <w:r w:rsidRPr="0046306E">
        <w:rPr>
          <w:rFonts w:hint="eastAsia"/>
        </w:rPr>
        <w:t xml:space="preserve"> </w:t>
      </w:r>
      <w:r w:rsidRPr="0046306E">
        <w:rPr>
          <w:rFonts w:hint="eastAsia"/>
        </w:rPr>
        <w:t>さまざまなタブページから複数の機能や機能を作成してみてください。</w:t>
      </w:r>
    </w:p>
    <w:p w14:paraId="626197D1" w14:textId="00DC47E0" w:rsidR="0046306E" w:rsidRDefault="0046306E" w:rsidP="0046306E">
      <w:pPr>
        <w:ind w:firstLineChars="100" w:firstLine="210"/>
      </w:pPr>
      <w:r w:rsidRPr="0046306E">
        <w:rPr>
          <w:rFonts w:hint="eastAsia"/>
        </w:rPr>
        <w:t>1</w:t>
      </w:r>
      <w:r w:rsidRPr="0046306E">
        <w:rPr>
          <w:rFonts w:hint="eastAsia"/>
        </w:rPr>
        <w:t>つのファイルに連結された複数のサブルーチンを作成するには、各タブに移動して空白を埋め、</w:t>
      </w:r>
      <w:r w:rsidRPr="0046306E">
        <w:rPr>
          <w:rFonts w:hint="eastAsia"/>
        </w:rPr>
        <w:t>[</w:t>
      </w:r>
      <w:r w:rsidRPr="0046306E">
        <w:rPr>
          <w:rFonts w:hint="eastAsia"/>
        </w:rPr>
        <w:t>フィーチャの作成</w:t>
      </w:r>
      <w:r w:rsidRPr="0046306E">
        <w:rPr>
          <w:rFonts w:hint="eastAsia"/>
        </w:rPr>
        <w:t>]</w:t>
      </w:r>
      <w:r w:rsidRPr="0046306E">
        <w:rPr>
          <w:rFonts w:hint="eastAsia"/>
        </w:rPr>
        <w:t>を押してから、矢印キーを使用して、それらを整理するために必要なタブを移動します。</w:t>
      </w:r>
      <w:r w:rsidRPr="0046306E">
        <w:rPr>
          <w:rFonts w:hint="eastAsia"/>
        </w:rPr>
        <w:t xml:space="preserve"> </w:t>
      </w:r>
      <w:r w:rsidRPr="0046306E">
        <w:rPr>
          <w:rFonts w:hint="eastAsia"/>
        </w:rPr>
        <w:t>次に、</w:t>
      </w:r>
      <w:r w:rsidRPr="0046306E">
        <w:rPr>
          <w:rFonts w:hint="eastAsia"/>
        </w:rPr>
        <w:t>[</w:t>
      </w:r>
      <w:r w:rsidRPr="0046306E">
        <w:rPr>
          <w:rFonts w:hint="eastAsia"/>
        </w:rPr>
        <w:t>ファイナライズ</w:t>
      </w:r>
      <w:r w:rsidRPr="0046306E">
        <w:rPr>
          <w:rFonts w:hint="eastAsia"/>
        </w:rPr>
        <w:t>]</w:t>
      </w:r>
      <w:r w:rsidRPr="0046306E">
        <w:rPr>
          <w:rFonts w:hint="eastAsia"/>
        </w:rPr>
        <w:t>を押し、プロンプトに応答して作成します</w:t>
      </w:r>
    </w:p>
    <w:p w14:paraId="1DBDFE52" w14:textId="49539782" w:rsidR="0046306E" w:rsidRDefault="0046306E" w:rsidP="0046306E">
      <w:pPr>
        <w:ind w:firstLineChars="100" w:firstLine="210"/>
      </w:pPr>
      <w:r w:rsidRPr="0046306E">
        <w:rPr>
          <w:rFonts w:hint="eastAsia"/>
        </w:rPr>
        <w:t>他の</w:t>
      </w:r>
      <w:r w:rsidRPr="0046306E">
        <w:rPr>
          <w:rFonts w:hint="eastAsia"/>
        </w:rPr>
        <w:t>GUI</w:t>
      </w:r>
      <w:r w:rsidRPr="0046306E">
        <w:rPr>
          <w:rFonts w:hint="eastAsia"/>
        </w:rPr>
        <w:t>も同様の機能を備えていますが、ボタンと名前が異なる場合があります。</w:t>
      </w:r>
    </w:p>
    <w:p w14:paraId="26E838E9" w14:textId="3FECFD5A" w:rsidR="0046306E" w:rsidRDefault="0046306E" w:rsidP="00A905AE">
      <w:pPr>
        <w:pStyle w:val="Note"/>
        <w:ind w:left="630"/>
      </w:pPr>
      <w:r>
        <w:t>Note</w:t>
      </w:r>
    </w:p>
    <w:p w14:paraId="5FF5FC13" w14:textId="1EF3BBF8" w:rsidR="0046306E" w:rsidRDefault="0046306E" w:rsidP="00A905AE">
      <w:pPr>
        <w:pStyle w:val="Note"/>
        <w:ind w:left="630" w:firstLineChars="100" w:firstLine="210"/>
      </w:pPr>
      <w:r w:rsidRPr="0046306E">
        <w:rPr>
          <w:rFonts w:hint="eastAsia"/>
        </w:rPr>
        <w:t>デモンストレーション構成は、提供されている例のほんの一部のタブページを作成します。</w:t>
      </w:r>
      <w:r w:rsidRPr="0046306E">
        <w:rPr>
          <w:rFonts w:hint="eastAsia"/>
        </w:rPr>
        <w:t xml:space="preserve"> </w:t>
      </w:r>
      <w:r w:rsidRPr="0046306E">
        <w:rPr>
          <w:rFonts w:hint="eastAsia"/>
        </w:rPr>
        <w:t>カスタムタブのある</w:t>
      </w:r>
      <w:r w:rsidRPr="0046306E">
        <w:rPr>
          <w:rFonts w:hint="eastAsia"/>
        </w:rPr>
        <w:t>GUI</w:t>
      </w:r>
      <w:r w:rsidRPr="0046306E">
        <w:rPr>
          <w:rFonts w:hint="eastAsia"/>
        </w:rPr>
        <w:t>は、ライブラリのサンプルサブルーチン、または</w:t>
      </w:r>
      <w:proofErr w:type="spellStart"/>
      <w:r w:rsidRPr="0046306E">
        <w:rPr>
          <w:rFonts w:hint="eastAsia"/>
        </w:rPr>
        <w:t>linuxCNC</w:t>
      </w:r>
      <w:proofErr w:type="spellEnd"/>
      <w:r w:rsidRPr="0046306E">
        <w:rPr>
          <w:rFonts w:hint="eastAsia"/>
        </w:rPr>
        <w:t>サブルーチンパスにある場合はユーザーファイルを開くことができます。</w:t>
      </w:r>
    </w:p>
    <w:p w14:paraId="077ED5CA" w14:textId="7DAF8A47" w:rsidR="0046306E" w:rsidRDefault="0046306E" w:rsidP="00A905AE">
      <w:pPr>
        <w:pStyle w:val="Note"/>
        <w:ind w:left="630" w:firstLineChars="100" w:firstLine="210"/>
      </w:pPr>
      <w:r w:rsidRPr="0046306E">
        <w:rPr>
          <w:rFonts w:hint="eastAsia"/>
        </w:rPr>
        <w:t>特別なキーバインディングを表示するには、</w:t>
      </w:r>
      <w:proofErr w:type="spellStart"/>
      <w:r w:rsidRPr="0046306E">
        <w:rPr>
          <w:rFonts w:hint="eastAsia"/>
        </w:rPr>
        <w:t>ngcgui</w:t>
      </w:r>
      <w:proofErr w:type="spellEnd"/>
      <w:r w:rsidRPr="0046306E">
        <w:rPr>
          <w:rFonts w:hint="eastAsia"/>
        </w:rPr>
        <w:t>タブページ内をクリックしてフォーカスを取得し、</w:t>
      </w:r>
      <w:r w:rsidRPr="0046306E">
        <w:rPr>
          <w:rFonts w:hint="eastAsia"/>
        </w:rPr>
        <w:t>Control-k</w:t>
      </w:r>
      <w:r w:rsidRPr="0046306E">
        <w:rPr>
          <w:rFonts w:hint="eastAsia"/>
        </w:rPr>
        <w:t>を押します。</w:t>
      </w:r>
    </w:p>
    <w:p w14:paraId="4EB841D5" w14:textId="0FED9B3A" w:rsidR="00C66A55" w:rsidRDefault="0046306E" w:rsidP="00A905AE">
      <w:pPr>
        <w:pStyle w:val="Note"/>
        <w:ind w:left="630" w:firstLineChars="100" w:firstLine="210"/>
      </w:pPr>
      <w:r w:rsidRPr="0046306E">
        <w:rPr>
          <w:rFonts w:hint="eastAsia"/>
        </w:rPr>
        <w:t>デモンストレーションサブルーチンは、ディストリビューションに含まれているシミュレートされたマシン構成で実行する必要があります。</w:t>
      </w:r>
      <w:r w:rsidRPr="0046306E">
        <w:rPr>
          <w:rFonts w:hint="eastAsia"/>
        </w:rPr>
        <w:t xml:space="preserve"> </w:t>
      </w:r>
      <w:r w:rsidRPr="0046306E">
        <w:rPr>
          <w:rFonts w:hint="eastAsia"/>
        </w:rPr>
        <w:t>ユーザーは、実際のマシンで実行する前に、プログラムの動作と目的を常に理解する必要があります。</w:t>
      </w:r>
    </w:p>
    <w:p w14:paraId="2968B86B" w14:textId="77777777" w:rsidR="00A905AE" w:rsidRDefault="00A905AE" w:rsidP="00C31527"/>
    <w:p w14:paraId="37A68BB8" w14:textId="3D90064F" w:rsidR="00C31527" w:rsidRDefault="00CC62A7" w:rsidP="00CC62A7">
      <w:pPr>
        <w:pStyle w:val="3"/>
      </w:pPr>
      <w:r>
        <w:rPr>
          <w:rFonts w:hint="eastAsia"/>
        </w:rPr>
        <w:t>ライブラリ</w:t>
      </w:r>
      <w:r w:rsidRPr="00CC62A7">
        <w:rPr>
          <w:rFonts w:hint="eastAsia"/>
        </w:rPr>
        <w:t>の場所</w:t>
      </w:r>
    </w:p>
    <w:p w14:paraId="3C3B1EF6" w14:textId="6CB3770A" w:rsidR="00C31527" w:rsidRDefault="00145AE0" w:rsidP="00145AE0">
      <w:pPr>
        <w:ind w:firstLineChars="100" w:firstLine="210"/>
      </w:pPr>
      <w:r w:rsidRPr="00145AE0">
        <w:rPr>
          <w:rFonts w:hint="eastAsia"/>
        </w:rPr>
        <w:t>deb</w:t>
      </w:r>
      <w:r w:rsidRPr="00145AE0">
        <w:rPr>
          <w:rFonts w:hint="eastAsia"/>
        </w:rPr>
        <w:t>パッケージからインストールされた</w:t>
      </w:r>
      <w:proofErr w:type="spellStart"/>
      <w:r w:rsidRPr="00145AE0">
        <w:rPr>
          <w:rFonts w:hint="eastAsia"/>
        </w:rPr>
        <w:t>linuxCNC</w:t>
      </w:r>
      <w:proofErr w:type="spellEnd"/>
      <w:r w:rsidRPr="00145AE0">
        <w:rPr>
          <w:rFonts w:hint="eastAsia"/>
        </w:rPr>
        <w:t>インストールでは、</w:t>
      </w:r>
      <w:proofErr w:type="spellStart"/>
      <w:r w:rsidRPr="00145AE0">
        <w:rPr>
          <w:rFonts w:hint="eastAsia"/>
        </w:rPr>
        <w:t>ngcgui</w:t>
      </w:r>
      <w:proofErr w:type="spellEnd"/>
      <w:r w:rsidRPr="00145AE0">
        <w:rPr>
          <w:rFonts w:hint="eastAsia"/>
        </w:rPr>
        <w:t>のシミュレーション構成は、次の目的でユーザーが使用できない</w:t>
      </w:r>
      <w:proofErr w:type="spellStart"/>
      <w:r w:rsidRPr="00145AE0">
        <w:rPr>
          <w:rFonts w:hint="eastAsia"/>
        </w:rPr>
        <w:t>LinuxCNC</w:t>
      </w:r>
      <w:proofErr w:type="spellEnd"/>
      <w:r w:rsidRPr="00145AE0">
        <w:rPr>
          <w:rFonts w:hint="eastAsia"/>
        </w:rPr>
        <w:t>ライブラリへのシンボリックリンクを使用します。</w:t>
      </w:r>
    </w:p>
    <w:p w14:paraId="3BEAB823" w14:textId="6CAE3D2A" w:rsidR="00145AE0" w:rsidRDefault="00145AE0" w:rsidP="00145AE0">
      <w:pPr>
        <w:pStyle w:val="a0"/>
        <w:numPr>
          <w:ilvl w:val="0"/>
          <w:numId w:val="384"/>
        </w:numPr>
        <w:ind w:leftChars="0"/>
      </w:pPr>
      <w:proofErr w:type="spellStart"/>
      <w:r w:rsidRPr="00145AE0">
        <w:rPr>
          <w:rFonts w:hint="eastAsia"/>
        </w:rPr>
        <w:t>nc_files</w:t>
      </w:r>
      <w:proofErr w:type="spellEnd"/>
      <w:r w:rsidRPr="00145AE0">
        <w:rPr>
          <w:rFonts w:hint="eastAsia"/>
        </w:rPr>
        <w:t xml:space="preserve"> / </w:t>
      </w:r>
      <w:proofErr w:type="spellStart"/>
      <w:r w:rsidRPr="00145AE0">
        <w:rPr>
          <w:rFonts w:hint="eastAsia"/>
        </w:rPr>
        <w:t>nccgui_libngcgui</w:t>
      </w:r>
      <w:proofErr w:type="spellEnd"/>
      <w:r w:rsidRPr="00145AE0">
        <w:rPr>
          <w:rFonts w:hint="eastAsia"/>
        </w:rPr>
        <w:t>互換のサブファイル</w:t>
      </w:r>
    </w:p>
    <w:p w14:paraId="736D5CB4" w14:textId="0000375D" w:rsidR="00145AE0" w:rsidRDefault="00145AE0" w:rsidP="00145AE0">
      <w:pPr>
        <w:pStyle w:val="a0"/>
        <w:numPr>
          <w:ilvl w:val="0"/>
          <w:numId w:val="384"/>
        </w:numPr>
        <w:ind w:leftChars="0"/>
      </w:pPr>
      <w:proofErr w:type="spellStart"/>
      <w:r w:rsidRPr="00145AE0">
        <w:rPr>
          <w:rFonts w:hint="eastAsia"/>
        </w:rPr>
        <w:t>nc_files</w:t>
      </w:r>
      <w:proofErr w:type="spellEnd"/>
      <w:r w:rsidRPr="00145AE0">
        <w:rPr>
          <w:rFonts w:hint="eastAsia"/>
        </w:rPr>
        <w:t xml:space="preserve"> / </w:t>
      </w:r>
      <w:proofErr w:type="spellStart"/>
      <w:r w:rsidRPr="00145AE0">
        <w:rPr>
          <w:rFonts w:hint="eastAsia"/>
        </w:rPr>
        <w:t>ngcgui_lib</w:t>
      </w:r>
      <w:proofErr w:type="spellEnd"/>
      <w:r w:rsidRPr="00145AE0">
        <w:rPr>
          <w:rFonts w:hint="eastAsia"/>
        </w:rPr>
        <w:t xml:space="preserve"> / </w:t>
      </w:r>
      <w:proofErr w:type="spellStart"/>
      <w:r w:rsidRPr="00145AE0">
        <w:rPr>
          <w:rFonts w:hint="eastAsia"/>
        </w:rPr>
        <w:t>lathengcgui</w:t>
      </w:r>
      <w:proofErr w:type="spellEnd"/>
      <w:r w:rsidRPr="00145AE0">
        <w:rPr>
          <w:rFonts w:hint="eastAsia"/>
        </w:rPr>
        <w:t>互換の旋盤サブファイル</w:t>
      </w:r>
    </w:p>
    <w:p w14:paraId="235893D9" w14:textId="7E81A3FC" w:rsidR="00145AE0" w:rsidRDefault="00145AE0" w:rsidP="00145AE0">
      <w:pPr>
        <w:pStyle w:val="a0"/>
        <w:numPr>
          <w:ilvl w:val="0"/>
          <w:numId w:val="384"/>
        </w:numPr>
        <w:ind w:leftChars="0"/>
      </w:pPr>
      <w:proofErr w:type="spellStart"/>
      <w:r w:rsidRPr="00145AE0">
        <w:rPr>
          <w:rFonts w:hint="eastAsia"/>
        </w:rPr>
        <w:lastRenderedPageBreak/>
        <w:t>nc_files</w:t>
      </w:r>
      <w:proofErr w:type="spellEnd"/>
      <w:r w:rsidRPr="00145AE0">
        <w:rPr>
          <w:rFonts w:hint="eastAsia"/>
        </w:rPr>
        <w:t xml:space="preserve"> / </w:t>
      </w:r>
      <w:proofErr w:type="spellStart"/>
      <w:r w:rsidRPr="00145AE0">
        <w:rPr>
          <w:rFonts w:hint="eastAsia"/>
        </w:rPr>
        <w:t>gcmc_libngcgui-gcmc</w:t>
      </w:r>
      <w:proofErr w:type="spellEnd"/>
      <w:r w:rsidRPr="00145AE0">
        <w:rPr>
          <w:rFonts w:hint="eastAsia"/>
        </w:rPr>
        <w:t>互換プログラム</w:t>
      </w:r>
    </w:p>
    <w:p w14:paraId="4E7CFE58" w14:textId="76B4F75C" w:rsidR="00145AE0" w:rsidRDefault="00145AE0" w:rsidP="00145AE0">
      <w:pPr>
        <w:pStyle w:val="a0"/>
        <w:numPr>
          <w:ilvl w:val="0"/>
          <w:numId w:val="384"/>
        </w:numPr>
        <w:ind w:leftChars="0"/>
      </w:pPr>
      <w:proofErr w:type="spellStart"/>
      <w:r w:rsidRPr="00145AE0">
        <w:rPr>
          <w:rFonts w:hint="eastAsia"/>
        </w:rPr>
        <w:t>nc_files</w:t>
      </w:r>
      <w:proofErr w:type="spellEnd"/>
      <w:r w:rsidRPr="00145AE0">
        <w:rPr>
          <w:rFonts w:hint="eastAsia"/>
        </w:rPr>
        <w:t xml:space="preserve"> / </w:t>
      </w:r>
      <w:proofErr w:type="spellStart"/>
      <w:r w:rsidRPr="00145AE0">
        <w:rPr>
          <w:rFonts w:hint="eastAsia"/>
        </w:rPr>
        <w:t>nccgui_lib</w:t>
      </w:r>
      <w:proofErr w:type="spellEnd"/>
      <w:r w:rsidRPr="00145AE0">
        <w:rPr>
          <w:rFonts w:hint="eastAsia"/>
        </w:rPr>
        <w:t xml:space="preserve"> / </w:t>
      </w:r>
      <w:proofErr w:type="spellStart"/>
      <w:r w:rsidRPr="00145AE0">
        <w:rPr>
          <w:rFonts w:hint="eastAsia"/>
        </w:rPr>
        <w:t>utilitysubs</w:t>
      </w:r>
      <w:proofErr w:type="spellEnd"/>
      <w:r w:rsidRPr="00145AE0">
        <w:rPr>
          <w:rFonts w:hint="eastAsia"/>
        </w:rPr>
        <w:t>ヘルパーサブルーチン</w:t>
      </w:r>
    </w:p>
    <w:p w14:paraId="17827BA3" w14:textId="75B7A448" w:rsidR="00145AE0" w:rsidRDefault="00145AE0" w:rsidP="00145AE0">
      <w:pPr>
        <w:pStyle w:val="a0"/>
        <w:numPr>
          <w:ilvl w:val="0"/>
          <w:numId w:val="384"/>
        </w:numPr>
        <w:ind w:leftChars="0"/>
      </w:pPr>
      <w:proofErr w:type="spellStart"/>
      <w:r w:rsidRPr="00145AE0">
        <w:rPr>
          <w:rFonts w:hint="eastAsia"/>
        </w:rPr>
        <w:t>nc_files</w:t>
      </w:r>
      <w:proofErr w:type="spellEnd"/>
      <w:r w:rsidRPr="00145AE0">
        <w:rPr>
          <w:rFonts w:hint="eastAsia"/>
        </w:rPr>
        <w:t xml:space="preserve"> / </w:t>
      </w:r>
      <w:proofErr w:type="spellStart"/>
      <w:r w:rsidRPr="00145AE0">
        <w:rPr>
          <w:rFonts w:hint="eastAsia"/>
        </w:rPr>
        <w:t>nccgui_lib</w:t>
      </w:r>
      <w:proofErr w:type="spellEnd"/>
      <w:r w:rsidRPr="00145AE0">
        <w:rPr>
          <w:rFonts w:hint="eastAsia"/>
        </w:rPr>
        <w:t xml:space="preserve"> / </w:t>
      </w:r>
      <w:proofErr w:type="spellStart"/>
      <w:r w:rsidRPr="00145AE0">
        <w:rPr>
          <w:rFonts w:hint="eastAsia"/>
        </w:rPr>
        <w:t>mfiles</w:t>
      </w:r>
      <w:proofErr w:type="spellEnd"/>
      <w:r w:rsidRPr="00145AE0">
        <w:rPr>
          <w:rFonts w:hint="eastAsia"/>
        </w:rPr>
        <w:t>ユーザー</w:t>
      </w:r>
      <w:r w:rsidRPr="00145AE0">
        <w:rPr>
          <w:rFonts w:hint="eastAsia"/>
        </w:rPr>
        <w:t>M</w:t>
      </w:r>
      <w:r w:rsidRPr="00145AE0">
        <w:rPr>
          <w:rFonts w:hint="eastAsia"/>
        </w:rPr>
        <w:t>ファイル</w:t>
      </w:r>
    </w:p>
    <w:p w14:paraId="2E26D434" w14:textId="4A4E1FEA" w:rsidR="00C31527" w:rsidRDefault="00145AE0" w:rsidP="00C31527">
      <w:r w:rsidRPr="00145AE0">
        <w:rPr>
          <w:rFonts w:hint="eastAsia"/>
        </w:rPr>
        <w:t>これらのライブラリは、</w:t>
      </w:r>
      <w:proofErr w:type="spellStart"/>
      <w:r w:rsidRPr="00145AE0">
        <w:rPr>
          <w:rFonts w:hint="eastAsia"/>
        </w:rPr>
        <w:t>linuxCNC</w:t>
      </w:r>
      <w:proofErr w:type="spellEnd"/>
      <w:r w:rsidRPr="00145AE0">
        <w:rPr>
          <w:rFonts w:hint="eastAsia"/>
        </w:rPr>
        <w:t>（および</w:t>
      </w:r>
      <w:proofErr w:type="spellStart"/>
      <w:r w:rsidRPr="00145AE0">
        <w:rPr>
          <w:rFonts w:hint="eastAsia"/>
        </w:rPr>
        <w:t>ngcgui</w:t>
      </w:r>
      <w:proofErr w:type="spellEnd"/>
      <w:r w:rsidRPr="00145AE0">
        <w:rPr>
          <w:rFonts w:hint="eastAsia"/>
        </w:rPr>
        <w:t>）で使用される検索パスを指定する</w:t>
      </w:r>
      <w:proofErr w:type="spellStart"/>
      <w:r w:rsidRPr="00145AE0">
        <w:rPr>
          <w:rFonts w:hint="eastAsia"/>
        </w:rPr>
        <w:t>ini</w:t>
      </w:r>
      <w:proofErr w:type="spellEnd"/>
      <w:r w:rsidRPr="00145AE0">
        <w:rPr>
          <w:rFonts w:hint="eastAsia"/>
        </w:rPr>
        <w:t>ファイルアイテムによって配置されます。</w:t>
      </w:r>
    </w:p>
    <w:p w14:paraId="67B4F7EE" w14:textId="77777777" w:rsidR="00145AE0" w:rsidRDefault="00145AE0" w:rsidP="00145AE0">
      <w:pPr>
        <w:pStyle w:val="af9"/>
        <w:ind w:left="1260"/>
      </w:pPr>
      <w:r>
        <w:t>[RS274NGC]</w:t>
      </w:r>
    </w:p>
    <w:p w14:paraId="2498570E" w14:textId="77777777" w:rsidR="00145AE0" w:rsidRDefault="00145AE0" w:rsidP="00145AE0">
      <w:pPr>
        <w:pStyle w:val="af9"/>
        <w:ind w:left="1260"/>
        <w:rPr>
          <w:rFonts w:ascii="CMMI10" w:hAnsi="CMMI10" w:cs="CMMI10"/>
        </w:rPr>
      </w:pPr>
      <w:r>
        <w:t xml:space="preserve">SUBROUTINE_PATH = ../../nc_files/ngcgui_lib:../../nc_files/gcmc_lib:../../nc_files/ </w:t>
      </w:r>
      <w:r>
        <w:rPr>
          <w:rFonts w:ascii="CMSY10" w:hAnsi="CMSY10" w:cs="CMSY10"/>
        </w:rPr>
        <w:t xml:space="preserve"> </w:t>
      </w:r>
      <w:r>
        <w:rPr>
          <w:rFonts w:ascii="CMMI10" w:hAnsi="CMMI10" w:cs="CMMI10"/>
        </w:rPr>
        <w:t>-</w:t>
      </w:r>
    </w:p>
    <w:p w14:paraId="035075A7" w14:textId="77777777" w:rsidR="00145AE0" w:rsidRDefault="00145AE0" w:rsidP="00145AE0">
      <w:pPr>
        <w:pStyle w:val="af9"/>
        <w:ind w:left="1260"/>
      </w:pPr>
      <w:proofErr w:type="spellStart"/>
      <w:r>
        <w:t>ngcgui_lib</w:t>
      </w:r>
      <w:proofErr w:type="spellEnd"/>
      <w:r>
        <w:t>/</w:t>
      </w:r>
      <w:proofErr w:type="spellStart"/>
      <w:r>
        <w:t>utilitysubs</w:t>
      </w:r>
      <w:proofErr w:type="spellEnd"/>
    </w:p>
    <w:p w14:paraId="322B223C" w14:textId="40BE38AC" w:rsidR="00145AE0" w:rsidRDefault="00145AE0" w:rsidP="00145AE0">
      <w:pPr>
        <w:pStyle w:val="af9"/>
        <w:ind w:left="1260"/>
      </w:pPr>
      <w:r>
        <w:t>USER_M_PATH = ../../</w:t>
      </w:r>
      <w:proofErr w:type="spellStart"/>
      <w:r>
        <w:t>nc_files</w:t>
      </w:r>
      <w:proofErr w:type="spellEnd"/>
      <w:r>
        <w:t>/</w:t>
      </w:r>
      <w:proofErr w:type="spellStart"/>
      <w:r>
        <w:t>ngcgui_lib</w:t>
      </w:r>
      <w:proofErr w:type="spellEnd"/>
      <w:r>
        <w:t>/</w:t>
      </w:r>
      <w:proofErr w:type="spellStart"/>
      <w:r>
        <w:t>mfiles</w:t>
      </w:r>
      <w:proofErr w:type="spellEnd"/>
    </w:p>
    <w:p w14:paraId="1437A8A9" w14:textId="364E225A" w:rsidR="00C31527" w:rsidRDefault="00C31527" w:rsidP="00C31527"/>
    <w:p w14:paraId="6E88B10E" w14:textId="53209E3E" w:rsidR="00C31527" w:rsidRDefault="00145AE0" w:rsidP="00145AE0">
      <w:pPr>
        <w:pStyle w:val="Note"/>
        <w:ind w:left="630"/>
      </w:pPr>
      <w:r>
        <w:t>Note</w:t>
      </w:r>
    </w:p>
    <w:p w14:paraId="297440EF" w14:textId="63EBEB84" w:rsidR="00145AE0" w:rsidRDefault="00145AE0" w:rsidP="00145AE0">
      <w:pPr>
        <w:pStyle w:val="Note"/>
        <w:ind w:left="630"/>
      </w:pPr>
      <w:r w:rsidRPr="00145AE0">
        <w:rPr>
          <w:rFonts w:hint="eastAsia"/>
        </w:rPr>
        <w:t>これらは、検索パッチで使用されるディレクトリを指定する長い行です（複数行に続くことはありません）。</w:t>
      </w:r>
      <w:r w:rsidRPr="00145AE0">
        <w:rPr>
          <w:rFonts w:hint="eastAsia"/>
        </w:rPr>
        <w:t xml:space="preserve"> </w:t>
      </w:r>
      <w:r w:rsidRPr="00145AE0">
        <w:rPr>
          <w:rFonts w:hint="eastAsia"/>
        </w:rPr>
        <w:t>ディレクトリ名はコロン（</w:t>
      </w:r>
      <w:r w:rsidRPr="00145AE0">
        <w:rPr>
          <w:rFonts w:hint="eastAsia"/>
        </w:rPr>
        <w:t>:)</w:t>
      </w:r>
      <w:r w:rsidRPr="00145AE0">
        <w:rPr>
          <w:rFonts w:hint="eastAsia"/>
        </w:rPr>
        <w:t>で区切られます。</w:t>
      </w:r>
      <w:r w:rsidRPr="00145AE0">
        <w:rPr>
          <w:rFonts w:hint="eastAsia"/>
        </w:rPr>
        <w:t xml:space="preserve"> </w:t>
      </w:r>
      <w:r w:rsidRPr="00145AE0">
        <w:rPr>
          <w:rFonts w:hint="eastAsia"/>
        </w:rPr>
        <w:t>ディレクトリ名の間にスペースを入れないでください。</w:t>
      </w:r>
    </w:p>
    <w:p w14:paraId="70A032BF" w14:textId="344A011A" w:rsidR="00C31527" w:rsidRDefault="00C31527" w:rsidP="00C31527"/>
    <w:p w14:paraId="1619079B" w14:textId="2AA267D3" w:rsidR="00284173" w:rsidRDefault="00145AE0" w:rsidP="00145AE0">
      <w:pPr>
        <w:ind w:firstLineChars="100" w:firstLine="210"/>
      </w:pPr>
      <w:r w:rsidRPr="00145AE0">
        <w:rPr>
          <w:rFonts w:hint="eastAsia"/>
        </w:rPr>
        <w:t>ユーザーは、独自のサブルーチンと</w:t>
      </w:r>
      <w:r w:rsidRPr="00145AE0">
        <w:rPr>
          <w:rFonts w:hint="eastAsia"/>
        </w:rPr>
        <w:t>M</w:t>
      </w:r>
      <w:r w:rsidRPr="00145AE0">
        <w:rPr>
          <w:rFonts w:hint="eastAsia"/>
        </w:rPr>
        <w:t>ファイル用に新しいディレクトリを作成し、それらを検索パスに追加できます。</w:t>
      </w:r>
      <w:r w:rsidRPr="00145AE0">
        <w:rPr>
          <w:rFonts w:hint="eastAsia"/>
        </w:rPr>
        <w:t xml:space="preserve"> </w:t>
      </w:r>
      <w:r w:rsidRPr="00145AE0">
        <w:rPr>
          <w:rFonts w:hint="eastAsia"/>
        </w:rPr>
        <w:t>たとえば、ユーザーは次のコマンドを使用してターミナルからディレクトリを作成できます。</w:t>
      </w:r>
    </w:p>
    <w:p w14:paraId="6F44A6C1" w14:textId="77777777" w:rsidR="00145AE0" w:rsidRDefault="00145AE0" w:rsidP="00145AE0">
      <w:pPr>
        <w:pStyle w:val="af9"/>
        <w:ind w:left="1260"/>
      </w:pPr>
      <w:proofErr w:type="spellStart"/>
      <w:r>
        <w:t>mkdir</w:t>
      </w:r>
      <w:proofErr w:type="spellEnd"/>
      <w:r>
        <w:t xml:space="preserve"> /home/</w:t>
      </w:r>
      <w:proofErr w:type="spellStart"/>
      <w:r>
        <w:t>myusername</w:t>
      </w:r>
      <w:proofErr w:type="spellEnd"/>
      <w:r>
        <w:t>/</w:t>
      </w:r>
      <w:proofErr w:type="spellStart"/>
      <w:r>
        <w:t>mysubs</w:t>
      </w:r>
      <w:proofErr w:type="spellEnd"/>
    </w:p>
    <w:p w14:paraId="3375DB40" w14:textId="37BE2FFA" w:rsidR="00145AE0" w:rsidRDefault="00145AE0" w:rsidP="00145AE0">
      <w:pPr>
        <w:pStyle w:val="af9"/>
        <w:ind w:left="1260"/>
      </w:pPr>
      <w:proofErr w:type="spellStart"/>
      <w:r>
        <w:t>mkdir</w:t>
      </w:r>
      <w:proofErr w:type="spellEnd"/>
      <w:r>
        <w:t xml:space="preserve"> /home/</w:t>
      </w:r>
      <w:proofErr w:type="spellStart"/>
      <w:r>
        <w:t>myusername</w:t>
      </w:r>
      <w:proofErr w:type="spellEnd"/>
      <w:r>
        <w:t>/</w:t>
      </w:r>
      <w:proofErr w:type="spellStart"/>
      <w:r>
        <w:t>mymfiles</w:t>
      </w:r>
      <w:proofErr w:type="spellEnd"/>
    </w:p>
    <w:p w14:paraId="741437BF" w14:textId="77777777" w:rsidR="00145AE0" w:rsidRDefault="00145AE0" w:rsidP="00145AE0">
      <w:pPr>
        <w:ind w:firstLineChars="100" w:firstLine="210"/>
      </w:pPr>
      <w:r>
        <w:rPr>
          <w:rFonts w:hint="eastAsia"/>
        </w:rPr>
        <w:t>次に、システム提供のファイルを作成するか、これらのユーザー書き込み可能なディレクトリにコピーします。</w:t>
      </w:r>
      <w:r>
        <w:rPr>
          <w:rFonts w:hint="eastAsia"/>
        </w:rPr>
        <w:t xml:space="preserve"> </w:t>
      </w:r>
      <w:r>
        <w:rPr>
          <w:rFonts w:hint="eastAsia"/>
        </w:rPr>
        <w:t>たとえば、ユーザーが</w:t>
      </w:r>
      <w:proofErr w:type="spellStart"/>
      <w:r>
        <w:rPr>
          <w:rFonts w:hint="eastAsia"/>
        </w:rPr>
        <w:t>gcguicompatible</w:t>
      </w:r>
      <w:proofErr w:type="spellEnd"/>
      <w:r>
        <w:rPr>
          <w:rFonts w:hint="eastAsia"/>
        </w:rPr>
        <w:t>を作成する場合があります</w:t>
      </w:r>
    </w:p>
    <w:p w14:paraId="5CFA7D5E" w14:textId="3C069644" w:rsidR="00284173" w:rsidRDefault="00145AE0" w:rsidP="00145AE0">
      <w:r>
        <w:rPr>
          <w:rFonts w:hint="eastAsia"/>
        </w:rPr>
        <w:t>名前の付いたサブファイル：</w:t>
      </w:r>
    </w:p>
    <w:p w14:paraId="63BF7249" w14:textId="3609877C" w:rsidR="00145AE0" w:rsidRDefault="00145AE0" w:rsidP="00145AE0">
      <w:pPr>
        <w:pStyle w:val="af9"/>
        <w:ind w:left="1260"/>
      </w:pPr>
      <w:r>
        <w:t>/home/</w:t>
      </w:r>
      <w:proofErr w:type="spellStart"/>
      <w:r>
        <w:t>myusername</w:t>
      </w:r>
      <w:proofErr w:type="spellEnd"/>
      <w:r>
        <w:t>/</w:t>
      </w:r>
      <w:proofErr w:type="spellStart"/>
      <w:r>
        <w:t>mysubs</w:t>
      </w:r>
      <w:proofErr w:type="spellEnd"/>
      <w:r>
        <w:t>/</w:t>
      </w:r>
      <w:proofErr w:type="spellStart"/>
      <w:r>
        <w:t>example.ngc</w:t>
      </w:r>
      <w:proofErr w:type="spellEnd"/>
    </w:p>
    <w:p w14:paraId="256D9374" w14:textId="4E4151F6" w:rsidR="00284173" w:rsidRDefault="00145AE0" w:rsidP="00145AE0">
      <w:pPr>
        <w:ind w:firstLineChars="100" w:firstLine="210"/>
      </w:pPr>
      <w:r w:rsidRPr="00145AE0">
        <w:rPr>
          <w:rFonts w:hint="eastAsia"/>
        </w:rPr>
        <w:t>新しいディレクトリのファイルを使用するには、</w:t>
      </w:r>
      <w:proofErr w:type="spellStart"/>
      <w:r w:rsidRPr="00145AE0">
        <w:rPr>
          <w:rFonts w:hint="eastAsia"/>
        </w:rPr>
        <w:t>ini</w:t>
      </w:r>
      <w:proofErr w:type="spellEnd"/>
      <w:r w:rsidRPr="00145AE0">
        <w:rPr>
          <w:rFonts w:hint="eastAsia"/>
        </w:rPr>
        <w:t>ファイルを編集して、新しいサブファイルを含め、検索パスを拡張する必要があります。</w:t>
      </w:r>
      <w:r w:rsidRPr="00145AE0">
        <w:rPr>
          <w:rFonts w:hint="eastAsia"/>
        </w:rPr>
        <w:t xml:space="preserve"> </w:t>
      </w:r>
      <w:r w:rsidRPr="00145AE0">
        <w:rPr>
          <w:rFonts w:hint="eastAsia"/>
        </w:rPr>
        <w:t>この例の場合：</w:t>
      </w:r>
    </w:p>
    <w:p w14:paraId="47468F7A" w14:textId="77777777" w:rsidR="00145AE0" w:rsidRDefault="00145AE0" w:rsidP="00145AE0">
      <w:pPr>
        <w:pStyle w:val="af9"/>
        <w:ind w:left="1260"/>
      </w:pPr>
      <w:r>
        <w:t>[RS274NGC]</w:t>
      </w:r>
    </w:p>
    <w:p w14:paraId="78FB1FA5" w14:textId="77777777" w:rsidR="00145AE0" w:rsidRDefault="00145AE0" w:rsidP="00145AE0">
      <w:pPr>
        <w:pStyle w:val="af9"/>
        <w:ind w:left="1260"/>
      </w:pPr>
      <w:r>
        <w:t>...</w:t>
      </w:r>
    </w:p>
    <w:p w14:paraId="54FA0576" w14:textId="77777777" w:rsidR="00145AE0" w:rsidRDefault="00145AE0" w:rsidP="00145AE0">
      <w:pPr>
        <w:pStyle w:val="af9"/>
        <w:ind w:left="1260"/>
        <w:rPr>
          <w:rFonts w:ascii="CMMI10" w:hAnsi="CMMI10" w:cs="CMMI10"/>
        </w:rPr>
      </w:pPr>
      <w:r>
        <w:t xml:space="preserve">SUBROUTINE_PATH = /home/myusername/mysubs:../../nc_files/ngcgui_lib:../../nc_files/gcmc_lib </w:t>
      </w:r>
      <w:r>
        <w:rPr>
          <w:rFonts w:ascii="CMSY10" w:hAnsi="CMSY10" w:cs="CMSY10"/>
        </w:rPr>
        <w:t xml:space="preserve"> </w:t>
      </w:r>
      <w:r>
        <w:rPr>
          <w:rFonts w:ascii="CMMI10" w:hAnsi="CMMI10" w:cs="CMMI10"/>
        </w:rPr>
        <w:t>-</w:t>
      </w:r>
    </w:p>
    <w:p w14:paraId="16B057E9" w14:textId="77777777" w:rsidR="00145AE0" w:rsidRDefault="00145AE0" w:rsidP="00145AE0">
      <w:pPr>
        <w:pStyle w:val="af9"/>
        <w:ind w:left="1260"/>
      </w:pPr>
      <w:r>
        <w:t>:../../</w:t>
      </w:r>
      <w:proofErr w:type="spellStart"/>
      <w:r>
        <w:t>nc_files</w:t>
      </w:r>
      <w:proofErr w:type="spellEnd"/>
      <w:r>
        <w:t>/</w:t>
      </w:r>
      <w:proofErr w:type="spellStart"/>
      <w:r>
        <w:t>ngcgui_lib</w:t>
      </w:r>
      <w:proofErr w:type="spellEnd"/>
      <w:r>
        <w:t>/</w:t>
      </w:r>
      <w:proofErr w:type="spellStart"/>
      <w:r>
        <w:t>utilitysubs</w:t>
      </w:r>
      <w:proofErr w:type="spellEnd"/>
    </w:p>
    <w:p w14:paraId="06294989" w14:textId="77777777" w:rsidR="00145AE0" w:rsidRDefault="00145AE0" w:rsidP="00145AE0">
      <w:pPr>
        <w:pStyle w:val="af9"/>
        <w:ind w:left="1260"/>
      </w:pPr>
      <w:r>
        <w:t>USER_M_PATH = /home/</w:t>
      </w:r>
      <w:proofErr w:type="spellStart"/>
      <w:r>
        <w:t>myusername</w:t>
      </w:r>
      <w:proofErr w:type="spellEnd"/>
      <w:r>
        <w:t>/</w:t>
      </w:r>
      <w:proofErr w:type="spellStart"/>
      <w:r>
        <w:t>mymfiles</w:t>
      </w:r>
      <w:proofErr w:type="spellEnd"/>
      <w:r>
        <w:t>:../../</w:t>
      </w:r>
      <w:proofErr w:type="spellStart"/>
      <w:r>
        <w:t>nc_files</w:t>
      </w:r>
      <w:proofErr w:type="spellEnd"/>
      <w:r>
        <w:t>/</w:t>
      </w:r>
      <w:proofErr w:type="spellStart"/>
      <w:r>
        <w:t>ngcgui_lib</w:t>
      </w:r>
      <w:proofErr w:type="spellEnd"/>
      <w:r>
        <w:t>/</w:t>
      </w:r>
      <w:proofErr w:type="spellStart"/>
      <w:r>
        <w:t>mfiles</w:t>
      </w:r>
      <w:proofErr w:type="spellEnd"/>
    </w:p>
    <w:p w14:paraId="78F6AF9C" w14:textId="77777777" w:rsidR="00145AE0" w:rsidRDefault="00145AE0" w:rsidP="00145AE0">
      <w:pPr>
        <w:pStyle w:val="af9"/>
        <w:ind w:left="1260"/>
      </w:pPr>
      <w:r>
        <w:t>[DISPLAY]</w:t>
      </w:r>
    </w:p>
    <w:p w14:paraId="2ABBDF45" w14:textId="77777777" w:rsidR="00145AE0" w:rsidRDefault="00145AE0" w:rsidP="00145AE0">
      <w:pPr>
        <w:pStyle w:val="af9"/>
        <w:ind w:left="1260"/>
      </w:pPr>
      <w:r>
        <w:t>...</w:t>
      </w:r>
    </w:p>
    <w:p w14:paraId="04712D9E" w14:textId="77777777" w:rsidR="00145AE0" w:rsidRDefault="00145AE0" w:rsidP="00145AE0">
      <w:pPr>
        <w:pStyle w:val="af9"/>
        <w:ind w:left="1260"/>
      </w:pPr>
      <w:r>
        <w:t xml:space="preserve">NGCGUI_SUBFILE = </w:t>
      </w:r>
      <w:proofErr w:type="spellStart"/>
      <w:r>
        <w:t>example.ngc</w:t>
      </w:r>
      <w:proofErr w:type="spellEnd"/>
    </w:p>
    <w:p w14:paraId="3AF22F39" w14:textId="04EFA7D2" w:rsidR="00145AE0" w:rsidRDefault="00145AE0" w:rsidP="00145AE0">
      <w:pPr>
        <w:pStyle w:val="af9"/>
        <w:ind w:left="1260"/>
      </w:pPr>
      <w:r>
        <w:t>...</w:t>
      </w:r>
    </w:p>
    <w:p w14:paraId="66CFF0BE" w14:textId="0F5FB3CA" w:rsidR="00284173" w:rsidRDefault="00145AE0" w:rsidP="00145AE0">
      <w:pPr>
        <w:ind w:firstLineChars="100" w:firstLine="210"/>
      </w:pPr>
      <w:proofErr w:type="spellStart"/>
      <w:r w:rsidRPr="00145AE0">
        <w:rPr>
          <w:rFonts w:hint="eastAsia"/>
        </w:rPr>
        <w:lastRenderedPageBreak/>
        <w:t>LinuxCNC</w:t>
      </w:r>
      <w:proofErr w:type="spellEnd"/>
      <w:r w:rsidRPr="00145AE0">
        <w:rPr>
          <w:rFonts w:hint="eastAsia"/>
        </w:rPr>
        <w:t>（および</w:t>
      </w:r>
      <w:proofErr w:type="spellStart"/>
      <w:r w:rsidRPr="00145AE0">
        <w:rPr>
          <w:rFonts w:hint="eastAsia"/>
        </w:rPr>
        <w:t>ngcgui</w:t>
      </w:r>
      <w:proofErr w:type="spellEnd"/>
      <w:r w:rsidRPr="00145AE0">
        <w:rPr>
          <w:rFonts w:hint="eastAsia"/>
        </w:rPr>
        <w:t>）は、検索パスでディレクトリを検索するときに最初に見つかったファイルを使用します。</w:t>
      </w:r>
      <w:r w:rsidRPr="00145AE0">
        <w:rPr>
          <w:rFonts w:hint="eastAsia"/>
        </w:rPr>
        <w:t xml:space="preserve"> </w:t>
      </w:r>
      <w:r w:rsidRPr="00145AE0">
        <w:rPr>
          <w:rFonts w:hint="eastAsia"/>
        </w:rPr>
        <w:t>この動作により、パス検索の前半で見つかったディレクトリに同じ名前のサブファイルを配置することで、</w:t>
      </w:r>
      <w:proofErr w:type="spellStart"/>
      <w:r w:rsidRPr="00145AE0">
        <w:rPr>
          <w:rFonts w:hint="eastAsia"/>
        </w:rPr>
        <w:t>ngcgui_lib</w:t>
      </w:r>
      <w:proofErr w:type="spellEnd"/>
      <w:r w:rsidRPr="00145AE0">
        <w:rPr>
          <w:rFonts w:hint="eastAsia"/>
        </w:rPr>
        <w:t>サブファイルを置き換えることができます。</w:t>
      </w:r>
      <w:r w:rsidRPr="00145AE0">
        <w:rPr>
          <w:rFonts w:hint="eastAsia"/>
        </w:rPr>
        <w:t xml:space="preserve"> </w:t>
      </w:r>
      <w:r w:rsidRPr="00145AE0">
        <w:rPr>
          <w:rFonts w:hint="eastAsia"/>
        </w:rPr>
        <w:t>詳細については、インテグレータマニュアルの</w:t>
      </w:r>
      <w:r w:rsidRPr="00145AE0">
        <w:rPr>
          <w:rFonts w:hint="eastAsia"/>
        </w:rPr>
        <w:t>INI</w:t>
      </w:r>
      <w:r w:rsidRPr="00145AE0">
        <w:rPr>
          <w:rFonts w:hint="eastAsia"/>
        </w:rPr>
        <w:t>の章を参照してください。</w:t>
      </w:r>
    </w:p>
    <w:p w14:paraId="65811284" w14:textId="77777777" w:rsidR="00145AE0" w:rsidRDefault="00145AE0" w:rsidP="00C31527"/>
    <w:p w14:paraId="6BEF4601" w14:textId="01241D64" w:rsidR="00284173" w:rsidRDefault="00145AE0" w:rsidP="00145AE0">
      <w:pPr>
        <w:pStyle w:val="3"/>
      </w:pPr>
      <w:r w:rsidRPr="00145AE0">
        <w:rPr>
          <w:rFonts w:hint="eastAsia"/>
        </w:rPr>
        <w:t>スタンドアロンの使用法</w:t>
      </w:r>
    </w:p>
    <w:p w14:paraId="7D118A5B" w14:textId="34C01283" w:rsidR="00284173" w:rsidRDefault="000B001A" w:rsidP="000B001A">
      <w:pPr>
        <w:pStyle w:val="4"/>
        <w:numPr>
          <w:ilvl w:val="3"/>
          <w:numId w:val="385"/>
        </w:numPr>
      </w:pPr>
      <w:r w:rsidRPr="000B001A">
        <w:rPr>
          <w:rFonts w:hint="eastAsia"/>
        </w:rPr>
        <w:t>スタンドアロン</w:t>
      </w:r>
      <w:r w:rsidRPr="000B001A">
        <w:rPr>
          <w:rFonts w:hint="eastAsia"/>
        </w:rPr>
        <w:t>NGCGUI</w:t>
      </w:r>
    </w:p>
    <w:p w14:paraId="054F79A3" w14:textId="5F219C9A" w:rsidR="00284173" w:rsidRDefault="000B001A" w:rsidP="00C31527">
      <w:r w:rsidRPr="000B001A">
        <w:rPr>
          <w:rFonts w:hint="eastAsia"/>
        </w:rPr>
        <w:t>使用方法については、ターミナルに入力してください。</w:t>
      </w:r>
    </w:p>
    <w:p w14:paraId="17B15422" w14:textId="77777777" w:rsidR="000B001A" w:rsidRDefault="000B001A" w:rsidP="000B001A">
      <w:pPr>
        <w:pStyle w:val="af9"/>
        <w:ind w:left="1260"/>
      </w:pPr>
      <w:proofErr w:type="spellStart"/>
      <w:r>
        <w:t>ngcgui</w:t>
      </w:r>
      <w:proofErr w:type="spellEnd"/>
      <w:r>
        <w:t xml:space="preserve"> --help</w:t>
      </w:r>
    </w:p>
    <w:p w14:paraId="08F55CF2" w14:textId="77777777" w:rsidR="000B001A" w:rsidRDefault="000B001A" w:rsidP="000B001A">
      <w:pPr>
        <w:pStyle w:val="af9"/>
        <w:ind w:left="1260"/>
      </w:pPr>
      <w:r>
        <w:t>Usage:</w:t>
      </w:r>
    </w:p>
    <w:p w14:paraId="47FB530E" w14:textId="77777777" w:rsidR="000B001A" w:rsidRDefault="000B001A" w:rsidP="000B001A">
      <w:pPr>
        <w:pStyle w:val="af9"/>
        <w:ind w:left="1260"/>
      </w:pPr>
      <w:proofErr w:type="spellStart"/>
      <w:r>
        <w:t>ngcgui</w:t>
      </w:r>
      <w:proofErr w:type="spellEnd"/>
      <w:r>
        <w:t xml:space="preserve"> --help | -?</w:t>
      </w:r>
    </w:p>
    <w:p w14:paraId="0FAE2132" w14:textId="77777777" w:rsidR="000B001A" w:rsidRDefault="000B001A" w:rsidP="000B001A">
      <w:pPr>
        <w:pStyle w:val="af9"/>
        <w:ind w:left="1260"/>
      </w:pPr>
      <w:proofErr w:type="spellStart"/>
      <w:r>
        <w:t>ngcgui</w:t>
      </w:r>
      <w:proofErr w:type="spellEnd"/>
      <w:r>
        <w:t xml:space="preserve"> [Options] -D </w:t>
      </w:r>
      <w:proofErr w:type="spellStart"/>
      <w:r>
        <w:t>nc_files_directory_name</w:t>
      </w:r>
      <w:proofErr w:type="spellEnd"/>
    </w:p>
    <w:p w14:paraId="263C3E3A" w14:textId="77777777" w:rsidR="000B001A" w:rsidRDefault="000B001A" w:rsidP="000B001A">
      <w:pPr>
        <w:pStyle w:val="af9"/>
        <w:ind w:left="1260"/>
      </w:pPr>
      <w:proofErr w:type="spellStart"/>
      <w:r>
        <w:t>ngcgui</w:t>
      </w:r>
      <w:proofErr w:type="spellEnd"/>
      <w:r>
        <w:t xml:space="preserve"> [Options] -</w:t>
      </w:r>
      <w:proofErr w:type="spellStart"/>
      <w:r>
        <w:t>i</w:t>
      </w:r>
      <w:proofErr w:type="spellEnd"/>
      <w:r>
        <w:t xml:space="preserve"> </w:t>
      </w:r>
      <w:proofErr w:type="spellStart"/>
      <w:r>
        <w:t>LinuxCNC_inifile_name</w:t>
      </w:r>
      <w:proofErr w:type="spellEnd"/>
    </w:p>
    <w:p w14:paraId="702C0059" w14:textId="77777777" w:rsidR="000B001A" w:rsidRDefault="000B001A" w:rsidP="000B001A">
      <w:pPr>
        <w:pStyle w:val="af9"/>
        <w:ind w:left="1260"/>
      </w:pPr>
      <w:proofErr w:type="spellStart"/>
      <w:r>
        <w:t>ngcgui</w:t>
      </w:r>
      <w:proofErr w:type="spellEnd"/>
      <w:r>
        <w:t xml:space="preserve"> [Options]</w:t>
      </w:r>
    </w:p>
    <w:p w14:paraId="631648E5" w14:textId="77777777" w:rsidR="000B001A" w:rsidRDefault="000B001A" w:rsidP="000B001A">
      <w:pPr>
        <w:pStyle w:val="af9"/>
        <w:ind w:left="1260"/>
      </w:pPr>
      <w:r>
        <w:t>Options:</w:t>
      </w:r>
    </w:p>
    <w:p w14:paraId="68F76F0D" w14:textId="77777777" w:rsidR="000B001A" w:rsidRDefault="000B001A" w:rsidP="000B001A">
      <w:pPr>
        <w:pStyle w:val="af9"/>
        <w:ind w:left="1260"/>
      </w:pPr>
      <w:r>
        <w:t xml:space="preserve">[-S </w:t>
      </w:r>
      <w:proofErr w:type="spellStart"/>
      <w:r>
        <w:t>subroutine_file</w:t>
      </w:r>
      <w:proofErr w:type="spellEnd"/>
      <w:r>
        <w:t>]</w:t>
      </w:r>
    </w:p>
    <w:p w14:paraId="776C3B35" w14:textId="77777777" w:rsidR="000B001A" w:rsidRDefault="000B001A" w:rsidP="000B001A">
      <w:pPr>
        <w:pStyle w:val="af9"/>
        <w:ind w:left="1260"/>
      </w:pPr>
      <w:r>
        <w:t xml:space="preserve">[-p </w:t>
      </w:r>
      <w:proofErr w:type="spellStart"/>
      <w:r>
        <w:t>preamble_file</w:t>
      </w:r>
      <w:proofErr w:type="spellEnd"/>
      <w:r>
        <w:t>]</w:t>
      </w:r>
    </w:p>
    <w:p w14:paraId="0E285944" w14:textId="77777777" w:rsidR="000B001A" w:rsidRDefault="000B001A" w:rsidP="000B001A">
      <w:pPr>
        <w:pStyle w:val="af9"/>
        <w:ind w:left="1260"/>
      </w:pPr>
      <w:r>
        <w:t xml:space="preserve">[-P </w:t>
      </w:r>
      <w:proofErr w:type="spellStart"/>
      <w:r>
        <w:t>postamble_file</w:t>
      </w:r>
      <w:proofErr w:type="spellEnd"/>
      <w:r>
        <w:t>]</w:t>
      </w:r>
    </w:p>
    <w:p w14:paraId="3CF546AB" w14:textId="77777777" w:rsidR="000B001A" w:rsidRDefault="000B001A" w:rsidP="000B001A">
      <w:pPr>
        <w:pStyle w:val="af9"/>
        <w:ind w:left="1260"/>
      </w:pPr>
      <w:r>
        <w:t xml:space="preserve">[-o </w:t>
      </w:r>
      <w:proofErr w:type="spellStart"/>
      <w:r>
        <w:t>output_file</w:t>
      </w:r>
      <w:proofErr w:type="spellEnd"/>
      <w:r>
        <w:t>]</w:t>
      </w:r>
    </w:p>
    <w:p w14:paraId="28A4D41B" w14:textId="77777777" w:rsidR="000B001A" w:rsidRDefault="000B001A" w:rsidP="000B001A">
      <w:pPr>
        <w:pStyle w:val="af9"/>
        <w:ind w:left="1260"/>
      </w:pPr>
      <w:r>
        <w:t xml:space="preserve">[-a </w:t>
      </w:r>
      <w:proofErr w:type="spellStart"/>
      <w:r>
        <w:t>autosend_file</w:t>
      </w:r>
      <w:proofErr w:type="spellEnd"/>
      <w:r>
        <w:t>] (</w:t>
      </w:r>
      <w:proofErr w:type="spellStart"/>
      <w:r>
        <w:t>autosend</w:t>
      </w:r>
      <w:proofErr w:type="spellEnd"/>
      <w:r>
        <w:t xml:space="preserve"> to axis </w:t>
      </w:r>
      <w:proofErr w:type="spellStart"/>
      <w:r>
        <w:t>default:auto.ngc</w:t>
      </w:r>
      <w:proofErr w:type="spellEnd"/>
      <w:r>
        <w:t>)</w:t>
      </w:r>
    </w:p>
    <w:p w14:paraId="5669DC4F" w14:textId="77777777" w:rsidR="000B001A" w:rsidRDefault="000B001A" w:rsidP="000B001A">
      <w:pPr>
        <w:pStyle w:val="af9"/>
        <w:ind w:left="1260"/>
      </w:pPr>
      <w:r>
        <w:t>[--</w:t>
      </w:r>
      <w:proofErr w:type="spellStart"/>
      <w:r>
        <w:t>noauto</w:t>
      </w:r>
      <w:proofErr w:type="spellEnd"/>
      <w:r>
        <w:t xml:space="preserve">] (no </w:t>
      </w:r>
      <w:proofErr w:type="spellStart"/>
      <w:r>
        <w:t>autosend</w:t>
      </w:r>
      <w:proofErr w:type="spellEnd"/>
      <w:r>
        <w:t xml:space="preserve"> to axis)</w:t>
      </w:r>
    </w:p>
    <w:p w14:paraId="3635ADFF" w14:textId="77777777" w:rsidR="000B001A" w:rsidRDefault="000B001A" w:rsidP="000B001A">
      <w:pPr>
        <w:pStyle w:val="af9"/>
        <w:ind w:left="1260"/>
      </w:pPr>
      <w:r>
        <w:t>[-N | --nom2] (no m2 terminator (use %))</w:t>
      </w:r>
    </w:p>
    <w:p w14:paraId="4460EDAC" w14:textId="77777777" w:rsidR="000B001A" w:rsidRDefault="000B001A" w:rsidP="000B001A">
      <w:pPr>
        <w:pStyle w:val="af9"/>
        <w:ind w:left="1260"/>
      </w:pPr>
      <w:r>
        <w:t>[--font [</w:t>
      </w:r>
      <w:proofErr w:type="spellStart"/>
      <w:r>
        <w:t>big|small|fontspec</w:t>
      </w:r>
      <w:proofErr w:type="spellEnd"/>
      <w:r>
        <w:t>]] (default: "Helvetica -10 normal")</w:t>
      </w:r>
    </w:p>
    <w:p w14:paraId="558AB7C0" w14:textId="77777777" w:rsidR="000B001A" w:rsidRDefault="000B001A" w:rsidP="000B001A">
      <w:pPr>
        <w:pStyle w:val="af9"/>
        <w:ind w:left="1260"/>
      </w:pPr>
      <w:r>
        <w:t>[--</w:t>
      </w:r>
      <w:proofErr w:type="spellStart"/>
      <w:r>
        <w:t>horiz</w:t>
      </w:r>
      <w:proofErr w:type="spellEnd"/>
      <w:r>
        <w:t>|--vert] (default: --</w:t>
      </w:r>
      <w:proofErr w:type="spellStart"/>
      <w:r>
        <w:t>horiz</w:t>
      </w:r>
      <w:proofErr w:type="spellEnd"/>
      <w:r>
        <w:t>)</w:t>
      </w:r>
    </w:p>
    <w:p w14:paraId="45B8198A" w14:textId="77777777" w:rsidR="000B001A" w:rsidRDefault="000B001A" w:rsidP="000B001A">
      <w:pPr>
        <w:pStyle w:val="af9"/>
        <w:ind w:left="1260"/>
      </w:pPr>
      <w:r>
        <w:t>[--</w:t>
      </w:r>
      <w:proofErr w:type="spellStart"/>
      <w:r>
        <w:t>cwidth</w:t>
      </w:r>
      <w:proofErr w:type="spellEnd"/>
      <w:r>
        <w:t xml:space="preserve"> </w:t>
      </w:r>
      <w:proofErr w:type="spellStart"/>
      <w:r>
        <w:t>comment_width</w:t>
      </w:r>
      <w:proofErr w:type="spellEnd"/>
      <w:r>
        <w:t>] (width of comment field)</w:t>
      </w:r>
    </w:p>
    <w:p w14:paraId="42B8A657" w14:textId="77777777" w:rsidR="000B001A" w:rsidRDefault="000B001A" w:rsidP="000B001A">
      <w:pPr>
        <w:pStyle w:val="af9"/>
        <w:ind w:left="1260"/>
      </w:pPr>
      <w:r>
        <w:t>[--</w:t>
      </w:r>
      <w:proofErr w:type="spellStart"/>
      <w:r>
        <w:t>vwidth</w:t>
      </w:r>
      <w:proofErr w:type="spellEnd"/>
      <w:r>
        <w:t xml:space="preserve"> </w:t>
      </w:r>
      <w:proofErr w:type="spellStart"/>
      <w:r>
        <w:t>varname_width</w:t>
      </w:r>
      <w:proofErr w:type="spellEnd"/>
      <w:r>
        <w:t xml:space="preserve">] (width of </w:t>
      </w:r>
      <w:proofErr w:type="spellStart"/>
      <w:r>
        <w:t>varname</w:t>
      </w:r>
      <w:proofErr w:type="spellEnd"/>
      <w:r>
        <w:t xml:space="preserve"> field)</w:t>
      </w:r>
    </w:p>
    <w:p w14:paraId="40D21DF7" w14:textId="77777777" w:rsidR="000B001A" w:rsidRDefault="000B001A" w:rsidP="000B001A">
      <w:pPr>
        <w:pStyle w:val="af9"/>
        <w:ind w:left="1260"/>
      </w:pPr>
      <w:r>
        <w:t xml:space="preserve">[--quiet] (fewer comments in </w:t>
      </w:r>
      <w:proofErr w:type="spellStart"/>
      <w:r>
        <w:t>outfile</w:t>
      </w:r>
      <w:proofErr w:type="spellEnd"/>
      <w:r>
        <w:t>)</w:t>
      </w:r>
    </w:p>
    <w:p w14:paraId="2781A720" w14:textId="57D455B6" w:rsidR="000B001A" w:rsidRDefault="000B001A" w:rsidP="000B001A">
      <w:pPr>
        <w:pStyle w:val="af9"/>
        <w:ind w:left="1260"/>
      </w:pPr>
      <w:r>
        <w:t>[--</w:t>
      </w:r>
      <w:proofErr w:type="spellStart"/>
      <w:r>
        <w:t>noiframe</w:t>
      </w:r>
      <w:proofErr w:type="spellEnd"/>
      <w:r>
        <w:t>] (default: frame displays image)</w:t>
      </w:r>
    </w:p>
    <w:p w14:paraId="19DF904F" w14:textId="30AFF886" w:rsidR="00284173" w:rsidRDefault="00284173" w:rsidP="00C31527"/>
    <w:p w14:paraId="69DDEDA4" w14:textId="61793E26" w:rsidR="00284173" w:rsidRDefault="000B001A" w:rsidP="000B001A">
      <w:pPr>
        <w:pStyle w:val="Note"/>
        <w:ind w:left="630"/>
      </w:pPr>
      <w:r>
        <w:t>Note</w:t>
      </w:r>
    </w:p>
    <w:p w14:paraId="54DF1E23" w14:textId="1C29A118" w:rsidR="000B001A" w:rsidRDefault="000B001A" w:rsidP="000B001A">
      <w:pPr>
        <w:pStyle w:val="Note"/>
        <w:ind w:left="630"/>
      </w:pPr>
      <w:r w:rsidRPr="000B001A">
        <w:rPr>
          <w:rFonts w:hint="eastAsia"/>
        </w:rPr>
        <w:t>スタンドアロンアプリケーションとして、</w:t>
      </w:r>
      <w:proofErr w:type="spellStart"/>
      <w:r w:rsidRPr="000B001A">
        <w:rPr>
          <w:rFonts w:hint="eastAsia"/>
        </w:rPr>
        <w:t>ngcgui</w:t>
      </w:r>
      <w:proofErr w:type="spellEnd"/>
      <w:r w:rsidRPr="000B001A">
        <w:rPr>
          <w:rFonts w:hint="eastAsia"/>
        </w:rPr>
        <w:t>は複数回呼び出すことができる単一のサブルーチンファイルを処理します。</w:t>
      </w:r>
      <w:r w:rsidRPr="000B001A">
        <w:rPr>
          <w:rFonts w:hint="eastAsia"/>
        </w:rPr>
        <w:t xml:space="preserve"> </w:t>
      </w:r>
      <w:r w:rsidRPr="000B001A">
        <w:rPr>
          <w:rFonts w:hint="eastAsia"/>
        </w:rPr>
        <w:t>複数のスタンドアロン</w:t>
      </w:r>
      <w:proofErr w:type="spellStart"/>
      <w:r w:rsidRPr="000B001A">
        <w:rPr>
          <w:rFonts w:hint="eastAsia"/>
        </w:rPr>
        <w:t>ngcgui</w:t>
      </w:r>
      <w:proofErr w:type="spellEnd"/>
      <w:r w:rsidRPr="000B001A">
        <w:rPr>
          <w:rFonts w:hint="eastAsia"/>
        </w:rPr>
        <w:t>アプリケーションを個別に起動できます。</w:t>
      </w:r>
    </w:p>
    <w:p w14:paraId="52E18899" w14:textId="314240E2" w:rsidR="00284173" w:rsidRDefault="00284173" w:rsidP="00C31527"/>
    <w:p w14:paraId="55BFECC6" w14:textId="02219D10" w:rsidR="00284173" w:rsidRDefault="000B001A" w:rsidP="000B001A">
      <w:pPr>
        <w:pStyle w:val="4"/>
      </w:pPr>
      <w:r w:rsidRPr="000B001A">
        <w:rPr>
          <w:rFonts w:hint="eastAsia"/>
        </w:rPr>
        <w:t>スタンドアロン</w:t>
      </w:r>
      <w:r w:rsidRPr="000B001A">
        <w:rPr>
          <w:rFonts w:hint="eastAsia"/>
        </w:rPr>
        <w:t>PYNGCGUI</w:t>
      </w:r>
    </w:p>
    <w:p w14:paraId="666E8463" w14:textId="1440C205" w:rsidR="00284173" w:rsidRDefault="000B001A" w:rsidP="00C31527">
      <w:r w:rsidRPr="000B001A">
        <w:rPr>
          <w:rFonts w:hint="eastAsia"/>
        </w:rPr>
        <w:t>使用方法については、ターミナルに入力してください。</w:t>
      </w:r>
    </w:p>
    <w:p w14:paraId="15F2146F" w14:textId="77777777" w:rsidR="000B001A" w:rsidRDefault="000B001A" w:rsidP="000B001A">
      <w:pPr>
        <w:pStyle w:val="af9"/>
        <w:ind w:left="1260"/>
      </w:pPr>
      <w:proofErr w:type="spellStart"/>
      <w:r>
        <w:lastRenderedPageBreak/>
        <w:t>pyngcgui</w:t>
      </w:r>
      <w:proofErr w:type="spellEnd"/>
      <w:r>
        <w:t xml:space="preserve"> --help</w:t>
      </w:r>
    </w:p>
    <w:p w14:paraId="0306AD83" w14:textId="77777777" w:rsidR="000B001A" w:rsidRDefault="000B001A" w:rsidP="000B001A">
      <w:pPr>
        <w:pStyle w:val="af9"/>
        <w:ind w:left="1260"/>
      </w:pPr>
      <w:r>
        <w:t>Usage:</w:t>
      </w:r>
    </w:p>
    <w:p w14:paraId="323B1D22" w14:textId="77777777" w:rsidR="000B001A" w:rsidRDefault="000B001A" w:rsidP="000B001A">
      <w:pPr>
        <w:pStyle w:val="af9"/>
        <w:ind w:left="1260"/>
      </w:pPr>
      <w:proofErr w:type="spellStart"/>
      <w:r>
        <w:t>pyngcgui</w:t>
      </w:r>
      <w:proofErr w:type="spellEnd"/>
      <w:r>
        <w:t xml:space="preserve"> [Options] [</w:t>
      </w:r>
      <w:proofErr w:type="spellStart"/>
      <w:r>
        <w:t>sub_filename</w:t>
      </w:r>
      <w:proofErr w:type="spellEnd"/>
      <w:r>
        <w:t>]</w:t>
      </w:r>
    </w:p>
    <w:p w14:paraId="20D97114" w14:textId="77777777" w:rsidR="000B001A" w:rsidRDefault="000B001A" w:rsidP="000B001A">
      <w:pPr>
        <w:pStyle w:val="af9"/>
        <w:ind w:left="1260"/>
      </w:pPr>
      <w:r>
        <w:t>Options requiring values:</w:t>
      </w:r>
    </w:p>
    <w:p w14:paraId="50D3E0EF" w14:textId="77777777" w:rsidR="000B001A" w:rsidRDefault="000B001A" w:rsidP="000B001A">
      <w:pPr>
        <w:pStyle w:val="af9"/>
        <w:ind w:left="1260"/>
      </w:pPr>
      <w:r>
        <w:t xml:space="preserve">[-d | --demo] [0|1|2] (0: DEMO standalone </w:t>
      </w:r>
      <w:proofErr w:type="spellStart"/>
      <w:r>
        <w:t>toplevel</w:t>
      </w:r>
      <w:proofErr w:type="spellEnd"/>
      <w:r>
        <w:t>)</w:t>
      </w:r>
    </w:p>
    <w:p w14:paraId="6B691467" w14:textId="77777777" w:rsidR="000B001A" w:rsidRDefault="000B001A" w:rsidP="000B001A">
      <w:pPr>
        <w:pStyle w:val="af9"/>
        <w:ind w:left="1260"/>
      </w:pPr>
      <w:r>
        <w:t>(1: DEMO embed new notebook)</w:t>
      </w:r>
    </w:p>
    <w:p w14:paraId="39409C9E" w14:textId="77777777" w:rsidR="000B001A" w:rsidRDefault="000B001A" w:rsidP="000B001A">
      <w:pPr>
        <w:pStyle w:val="af9"/>
        <w:ind w:left="1260"/>
      </w:pPr>
      <w:r>
        <w:t>(2: DEMO embed within existing notebook)</w:t>
      </w:r>
    </w:p>
    <w:p w14:paraId="7EC53422" w14:textId="77777777" w:rsidR="000B001A" w:rsidRDefault="000B001A" w:rsidP="000B001A">
      <w:pPr>
        <w:pStyle w:val="af9"/>
        <w:ind w:left="1260"/>
      </w:pPr>
      <w:r>
        <w:t xml:space="preserve">[-S | --subfile </w:t>
      </w:r>
      <w:proofErr w:type="spellStart"/>
      <w:r>
        <w:t>sub_filename</w:t>
      </w:r>
      <w:proofErr w:type="spellEnd"/>
      <w:r>
        <w:t>]</w:t>
      </w:r>
    </w:p>
    <w:p w14:paraId="6E6DFB47" w14:textId="77777777" w:rsidR="000B001A" w:rsidRDefault="000B001A" w:rsidP="000B001A">
      <w:pPr>
        <w:pStyle w:val="af9"/>
        <w:ind w:left="1260"/>
      </w:pPr>
      <w:r>
        <w:t xml:space="preserve">[-p | --preamble </w:t>
      </w:r>
      <w:proofErr w:type="spellStart"/>
      <w:r>
        <w:t>preamble_filename</w:t>
      </w:r>
      <w:proofErr w:type="spellEnd"/>
      <w:r>
        <w:t>]</w:t>
      </w:r>
    </w:p>
    <w:p w14:paraId="0C4DC79C" w14:textId="77777777" w:rsidR="000B001A" w:rsidRDefault="000B001A" w:rsidP="000B001A">
      <w:pPr>
        <w:pStyle w:val="af9"/>
        <w:ind w:left="1260"/>
      </w:pPr>
      <w:r>
        <w:t>[-P | --</w:t>
      </w:r>
      <w:proofErr w:type="spellStart"/>
      <w:r>
        <w:t>postamble</w:t>
      </w:r>
      <w:proofErr w:type="spellEnd"/>
      <w:r>
        <w:t xml:space="preserve"> </w:t>
      </w:r>
      <w:proofErr w:type="spellStart"/>
      <w:r>
        <w:t>postamble_filename</w:t>
      </w:r>
      <w:proofErr w:type="spellEnd"/>
      <w:r>
        <w:t>]</w:t>
      </w:r>
    </w:p>
    <w:p w14:paraId="1EEF660B" w14:textId="77777777" w:rsidR="000B001A" w:rsidRDefault="000B001A" w:rsidP="000B001A">
      <w:pPr>
        <w:pStyle w:val="af9"/>
        <w:ind w:left="1260"/>
      </w:pPr>
      <w:r>
        <w:t>[-</w:t>
      </w:r>
      <w:proofErr w:type="spellStart"/>
      <w:r>
        <w:t>i</w:t>
      </w:r>
      <w:proofErr w:type="spellEnd"/>
      <w:r>
        <w:t xml:space="preserve"> | --</w:t>
      </w:r>
      <w:proofErr w:type="spellStart"/>
      <w:r>
        <w:t>ini</w:t>
      </w:r>
      <w:proofErr w:type="spellEnd"/>
      <w:r>
        <w:t xml:space="preserve"> </w:t>
      </w:r>
      <w:proofErr w:type="spellStart"/>
      <w:r>
        <w:t>inifile_name</w:t>
      </w:r>
      <w:proofErr w:type="spellEnd"/>
      <w:r>
        <w:t>]</w:t>
      </w:r>
    </w:p>
    <w:p w14:paraId="612A7A94" w14:textId="77777777" w:rsidR="000B001A" w:rsidRDefault="000B001A" w:rsidP="000B001A">
      <w:pPr>
        <w:pStyle w:val="af9"/>
        <w:ind w:left="1260"/>
      </w:pPr>
      <w:r>
        <w:t>[-a | --</w:t>
      </w:r>
      <w:proofErr w:type="spellStart"/>
      <w:r>
        <w:t>autofile</w:t>
      </w:r>
      <w:proofErr w:type="spellEnd"/>
      <w:r>
        <w:t xml:space="preserve"> </w:t>
      </w:r>
      <w:proofErr w:type="spellStart"/>
      <w:r>
        <w:t>auto_filename</w:t>
      </w:r>
      <w:proofErr w:type="spellEnd"/>
      <w:r>
        <w:t>]</w:t>
      </w:r>
    </w:p>
    <w:p w14:paraId="35AD5DA7" w14:textId="77777777" w:rsidR="000B001A" w:rsidRDefault="000B001A" w:rsidP="000B001A">
      <w:pPr>
        <w:pStyle w:val="af9"/>
        <w:ind w:left="1260"/>
      </w:pPr>
      <w:r>
        <w:t xml:space="preserve">[-t | --test </w:t>
      </w:r>
      <w:proofErr w:type="spellStart"/>
      <w:r>
        <w:t>testno</w:t>
      </w:r>
      <w:proofErr w:type="spellEnd"/>
      <w:r>
        <w:t>]</w:t>
      </w:r>
    </w:p>
    <w:p w14:paraId="56EE99FF" w14:textId="77777777" w:rsidR="000B001A" w:rsidRDefault="000B001A" w:rsidP="000B001A">
      <w:pPr>
        <w:pStyle w:val="af9"/>
        <w:ind w:left="1260"/>
      </w:pPr>
      <w:r>
        <w:t>[-K | --</w:t>
      </w:r>
      <w:proofErr w:type="spellStart"/>
      <w:r>
        <w:t>keyboardfile</w:t>
      </w:r>
      <w:proofErr w:type="spellEnd"/>
      <w:r>
        <w:t xml:space="preserve"> </w:t>
      </w:r>
      <w:proofErr w:type="spellStart"/>
      <w:r>
        <w:t>glade_file</w:t>
      </w:r>
      <w:proofErr w:type="spellEnd"/>
      <w:r>
        <w:t xml:space="preserve">] (use custom </w:t>
      </w:r>
      <w:proofErr w:type="spellStart"/>
      <w:r>
        <w:t>popupkeyboard</w:t>
      </w:r>
      <w:proofErr w:type="spellEnd"/>
      <w:r>
        <w:t xml:space="preserve"> glade file)</w:t>
      </w:r>
    </w:p>
    <w:p w14:paraId="1A96ACAC" w14:textId="77777777" w:rsidR="000B001A" w:rsidRDefault="000B001A" w:rsidP="000B001A">
      <w:pPr>
        <w:pStyle w:val="af9"/>
        <w:ind w:left="1260"/>
      </w:pPr>
      <w:r>
        <w:t>Solo Options:</w:t>
      </w:r>
    </w:p>
    <w:p w14:paraId="216AFE94" w14:textId="77777777" w:rsidR="000B001A" w:rsidRDefault="000B001A" w:rsidP="000B001A">
      <w:pPr>
        <w:pStyle w:val="af9"/>
        <w:ind w:left="1260"/>
      </w:pPr>
      <w:r>
        <w:t>[-v | --verbose]</w:t>
      </w:r>
    </w:p>
    <w:p w14:paraId="20B5412B" w14:textId="77777777" w:rsidR="000B001A" w:rsidRDefault="000B001A" w:rsidP="000B001A">
      <w:pPr>
        <w:pStyle w:val="af9"/>
        <w:ind w:left="1260"/>
      </w:pPr>
      <w:r>
        <w:t>[-D | --debug]</w:t>
      </w:r>
    </w:p>
    <w:p w14:paraId="6491DA72" w14:textId="77777777" w:rsidR="000B001A" w:rsidRDefault="000B001A" w:rsidP="000B001A">
      <w:pPr>
        <w:pStyle w:val="af9"/>
        <w:ind w:left="1260"/>
      </w:pPr>
      <w:r>
        <w:t>[-N | --nom2] (no m2 terminator (use %))</w:t>
      </w:r>
    </w:p>
    <w:p w14:paraId="135FEBA6" w14:textId="4A7640B9" w:rsidR="000B001A" w:rsidRDefault="000B001A" w:rsidP="000B001A">
      <w:pPr>
        <w:pStyle w:val="af9"/>
        <w:ind w:left="1260"/>
      </w:pPr>
      <w:r>
        <w:t>[-n | --</w:t>
      </w:r>
      <w:proofErr w:type="spellStart"/>
      <w:r>
        <w:t>noauto</w:t>
      </w:r>
      <w:proofErr w:type="spellEnd"/>
      <w:r>
        <w:t>] (save but do not automatically send result)</w:t>
      </w:r>
    </w:p>
    <w:p w14:paraId="4F49D238" w14:textId="77777777" w:rsidR="000B001A" w:rsidRDefault="000B001A" w:rsidP="000B001A">
      <w:pPr>
        <w:pStyle w:val="af9"/>
        <w:ind w:left="1260"/>
      </w:pPr>
      <w:r>
        <w:t xml:space="preserve">[-k | --keyboard] (use default </w:t>
      </w:r>
      <w:proofErr w:type="spellStart"/>
      <w:r>
        <w:t>popupkeybaord</w:t>
      </w:r>
      <w:proofErr w:type="spellEnd"/>
      <w:r>
        <w:t>)</w:t>
      </w:r>
    </w:p>
    <w:p w14:paraId="5E1296CB" w14:textId="77777777" w:rsidR="000B001A" w:rsidRDefault="000B001A" w:rsidP="000B001A">
      <w:pPr>
        <w:pStyle w:val="af9"/>
        <w:ind w:left="1260"/>
      </w:pPr>
      <w:r>
        <w:t>[-s | --</w:t>
      </w:r>
      <w:proofErr w:type="spellStart"/>
      <w:r>
        <w:t>sendtoaxis</w:t>
      </w:r>
      <w:proofErr w:type="spellEnd"/>
      <w:r>
        <w:t xml:space="preserve">] (send generated </w:t>
      </w:r>
      <w:proofErr w:type="spellStart"/>
      <w:r>
        <w:t>ngc</w:t>
      </w:r>
      <w:proofErr w:type="spellEnd"/>
      <w:r>
        <w:t xml:space="preserve"> file to axis </w:t>
      </w:r>
      <w:proofErr w:type="spellStart"/>
      <w:r>
        <w:t>gui</w:t>
      </w:r>
      <w:proofErr w:type="spellEnd"/>
      <w:r>
        <w:t>)</w:t>
      </w:r>
    </w:p>
    <w:p w14:paraId="0A2FCB88" w14:textId="77777777" w:rsidR="000B001A" w:rsidRDefault="000B001A" w:rsidP="000B001A">
      <w:pPr>
        <w:pStyle w:val="af9"/>
        <w:ind w:left="1260"/>
      </w:pPr>
      <w:r>
        <w:t>Notes:</w:t>
      </w:r>
    </w:p>
    <w:p w14:paraId="669FD574" w14:textId="77777777" w:rsidR="000B001A" w:rsidRDefault="000B001A" w:rsidP="000B001A">
      <w:pPr>
        <w:pStyle w:val="af9"/>
        <w:ind w:left="1260"/>
      </w:pPr>
      <w:r>
        <w:t xml:space="preserve">A set of files is comprised of a preamble, subfile, </w:t>
      </w:r>
      <w:proofErr w:type="spellStart"/>
      <w:r>
        <w:t>postamble</w:t>
      </w:r>
      <w:proofErr w:type="spellEnd"/>
      <w:r>
        <w:t>.</w:t>
      </w:r>
    </w:p>
    <w:p w14:paraId="1CCCB40F" w14:textId="77777777" w:rsidR="000B001A" w:rsidRDefault="000B001A" w:rsidP="000B001A">
      <w:pPr>
        <w:pStyle w:val="af9"/>
        <w:ind w:left="1260"/>
      </w:pPr>
      <w:r>
        <w:t xml:space="preserve">The preamble and </w:t>
      </w:r>
      <w:proofErr w:type="spellStart"/>
      <w:r>
        <w:t>postamble</w:t>
      </w:r>
      <w:proofErr w:type="spellEnd"/>
      <w:r>
        <w:t xml:space="preserve"> are optional.</w:t>
      </w:r>
    </w:p>
    <w:p w14:paraId="74247305" w14:textId="77777777" w:rsidR="000B001A" w:rsidRDefault="000B001A" w:rsidP="000B001A">
      <w:pPr>
        <w:pStyle w:val="af9"/>
        <w:ind w:left="1260"/>
      </w:pPr>
      <w:r>
        <w:t xml:space="preserve">One set of files can be specified from </w:t>
      </w:r>
      <w:proofErr w:type="spellStart"/>
      <w:r>
        <w:t>cmdline</w:t>
      </w:r>
      <w:proofErr w:type="spellEnd"/>
      <w:r>
        <w:t>.</w:t>
      </w:r>
    </w:p>
    <w:p w14:paraId="355D8346" w14:textId="77777777" w:rsidR="000B001A" w:rsidRDefault="000B001A" w:rsidP="000B001A">
      <w:pPr>
        <w:pStyle w:val="af9"/>
        <w:ind w:left="1260"/>
      </w:pPr>
      <w:r>
        <w:t xml:space="preserve">Multiple sets of files can be specified from an </w:t>
      </w:r>
      <w:proofErr w:type="spellStart"/>
      <w:r>
        <w:t>inifile</w:t>
      </w:r>
      <w:proofErr w:type="spellEnd"/>
      <w:r>
        <w:t>.</w:t>
      </w:r>
    </w:p>
    <w:p w14:paraId="5F81E307" w14:textId="77777777" w:rsidR="000B001A" w:rsidRDefault="000B001A" w:rsidP="000B001A">
      <w:pPr>
        <w:pStyle w:val="af9"/>
        <w:ind w:left="1260"/>
      </w:pPr>
      <w:r>
        <w:t>If --</w:t>
      </w:r>
      <w:proofErr w:type="spellStart"/>
      <w:r>
        <w:t>ini</w:t>
      </w:r>
      <w:proofErr w:type="spellEnd"/>
      <w:r>
        <w:t xml:space="preserve"> is NOT specified:</w:t>
      </w:r>
    </w:p>
    <w:p w14:paraId="11D25779" w14:textId="14EF7224" w:rsidR="00284173" w:rsidRDefault="000B001A" w:rsidP="000B001A">
      <w:pPr>
        <w:pStyle w:val="af9"/>
        <w:ind w:left="1260"/>
      </w:pPr>
      <w:r>
        <w:t xml:space="preserve">search for a running </w:t>
      </w:r>
      <w:proofErr w:type="spellStart"/>
      <w:r>
        <w:t>linuxCNC</w:t>
      </w:r>
      <w:proofErr w:type="spellEnd"/>
      <w:r>
        <w:t xml:space="preserve"> and use its </w:t>
      </w:r>
      <w:proofErr w:type="spellStart"/>
      <w:r>
        <w:t>inifile</w:t>
      </w:r>
      <w:proofErr w:type="spellEnd"/>
    </w:p>
    <w:p w14:paraId="3E2737C4" w14:textId="01933DA3" w:rsidR="00284173" w:rsidRDefault="00284173" w:rsidP="00C31527"/>
    <w:p w14:paraId="08B04B1E" w14:textId="4D5A059A" w:rsidR="00284173" w:rsidRDefault="000B001A" w:rsidP="000B001A">
      <w:pPr>
        <w:pStyle w:val="Note"/>
        <w:ind w:left="630"/>
      </w:pPr>
      <w:r>
        <w:rPr>
          <w:rFonts w:hint="eastAsia"/>
        </w:rPr>
        <w:t>n</w:t>
      </w:r>
      <w:r>
        <w:t>ote</w:t>
      </w:r>
    </w:p>
    <w:p w14:paraId="1195B7BF" w14:textId="08E1D3BE" w:rsidR="000B001A" w:rsidRDefault="000B001A" w:rsidP="000B001A">
      <w:pPr>
        <w:pStyle w:val="Note"/>
        <w:ind w:left="630"/>
      </w:pPr>
      <w:r w:rsidRPr="000B001A">
        <w:rPr>
          <w:rFonts w:hint="eastAsia"/>
        </w:rPr>
        <w:t>スタンドアロンアプリケーションとして、</w:t>
      </w:r>
      <w:proofErr w:type="spellStart"/>
      <w:r w:rsidRPr="000B001A">
        <w:rPr>
          <w:rFonts w:hint="eastAsia"/>
        </w:rPr>
        <w:t>pyngcgui</w:t>
      </w:r>
      <w:proofErr w:type="spellEnd"/>
      <w:r w:rsidRPr="000B001A">
        <w:rPr>
          <w:rFonts w:hint="eastAsia"/>
        </w:rPr>
        <w:t>は</w:t>
      </w:r>
      <w:proofErr w:type="spellStart"/>
      <w:r w:rsidRPr="000B001A">
        <w:rPr>
          <w:rFonts w:hint="eastAsia"/>
        </w:rPr>
        <w:t>ini</w:t>
      </w:r>
      <w:proofErr w:type="spellEnd"/>
      <w:r w:rsidRPr="000B001A">
        <w:rPr>
          <w:rFonts w:hint="eastAsia"/>
        </w:rPr>
        <w:t>ファイル（または実行中の</w:t>
      </w:r>
      <w:proofErr w:type="spellStart"/>
      <w:r w:rsidRPr="000B001A">
        <w:rPr>
          <w:rFonts w:hint="eastAsia"/>
        </w:rPr>
        <w:t>linuxCNC</w:t>
      </w:r>
      <w:proofErr w:type="spellEnd"/>
      <w:r w:rsidRPr="000B001A">
        <w:rPr>
          <w:rFonts w:hint="eastAsia"/>
        </w:rPr>
        <w:t>アプリケーション）を読み取って、複数のサブファイルのタブページを作成できます。</w:t>
      </w:r>
    </w:p>
    <w:p w14:paraId="6DEEFD45" w14:textId="0477241A" w:rsidR="00284173" w:rsidRDefault="00284173" w:rsidP="00C31527"/>
    <w:p w14:paraId="69B09970" w14:textId="05154CC7" w:rsidR="00284173" w:rsidRDefault="000B001A" w:rsidP="000B001A">
      <w:pPr>
        <w:pStyle w:val="3"/>
      </w:pPr>
      <w:r w:rsidRPr="000B001A">
        <w:rPr>
          <w:rFonts w:hint="eastAsia"/>
        </w:rPr>
        <w:lastRenderedPageBreak/>
        <w:t>NGCGUIの埋め込み</w:t>
      </w:r>
    </w:p>
    <w:p w14:paraId="61C70299" w14:textId="47A20752" w:rsidR="00284173" w:rsidRDefault="000B001A" w:rsidP="000B001A">
      <w:pPr>
        <w:pStyle w:val="4"/>
        <w:numPr>
          <w:ilvl w:val="3"/>
          <w:numId w:val="386"/>
        </w:numPr>
      </w:pPr>
      <w:r w:rsidRPr="000B001A">
        <w:rPr>
          <w:rFonts w:hint="eastAsia"/>
        </w:rPr>
        <w:t>Axis</w:t>
      </w:r>
      <w:r w:rsidRPr="000B001A">
        <w:rPr>
          <w:rFonts w:hint="eastAsia"/>
        </w:rPr>
        <w:t>への</w:t>
      </w:r>
      <w:r w:rsidRPr="000B001A">
        <w:rPr>
          <w:rFonts w:hint="eastAsia"/>
        </w:rPr>
        <w:t>NGCGUI</w:t>
      </w:r>
      <w:r w:rsidRPr="000B001A">
        <w:rPr>
          <w:rFonts w:hint="eastAsia"/>
        </w:rPr>
        <w:t>の埋め込み</w:t>
      </w:r>
    </w:p>
    <w:p w14:paraId="7749B36E" w14:textId="73D8E27B" w:rsidR="00284173" w:rsidRDefault="00797460" w:rsidP="00C31527">
      <w:pPr>
        <w:rPr>
          <w:rStyle w:val="jlqj4b"/>
        </w:rPr>
      </w:pPr>
      <w:r>
        <w:rPr>
          <w:rStyle w:val="jlqj4b"/>
          <w:rFonts w:hint="eastAsia"/>
        </w:rPr>
        <w:t>[DISPLAY]</w:t>
      </w:r>
      <w:r>
        <w:rPr>
          <w:rStyle w:val="jlqj4b"/>
          <w:rFonts w:hint="eastAsia"/>
        </w:rPr>
        <w:t>セクションには次の</w:t>
      </w:r>
      <w:r>
        <w:rPr>
          <w:rStyle w:val="jlqj4b"/>
          <w:rFonts w:hint="eastAsia"/>
        </w:rPr>
        <w:t>INI</w:t>
      </w:r>
      <w:r>
        <w:rPr>
          <w:rStyle w:val="jlqj4b"/>
          <w:rFonts w:hint="eastAsia"/>
        </w:rPr>
        <w:t>ファイル項目があります。</w:t>
      </w:r>
      <w:r>
        <w:rPr>
          <w:rStyle w:val="viiyi"/>
          <w:rFonts w:hint="eastAsia"/>
        </w:rPr>
        <w:t xml:space="preserve"> </w:t>
      </w:r>
      <w:r>
        <w:rPr>
          <w:rStyle w:val="jlqj4b"/>
          <w:rFonts w:hint="eastAsia"/>
        </w:rPr>
        <w:t>（必要な追加項目については、以下の追加セクションを参照してください）</w:t>
      </w:r>
    </w:p>
    <w:p w14:paraId="627571CE" w14:textId="2E6B0EFB" w:rsidR="00797460" w:rsidRDefault="00797460" w:rsidP="00797460">
      <w:pPr>
        <w:numPr>
          <w:ilvl w:val="0"/>
          <w:numId w:val="387"/>
        </w:numPr>
      </w:pPr>
      <w:r w:rsidRPr="00797460">
        <w:rPr>
          <w:rFonts w:hint="eastAsia"/>
        </w:rPr>
        <w:t>TKPKG = Ngcgui1.0-NGCGUI</w:t>
      </w:r>
      <w:r w:rsidRPr="00797460">
        <w:rPr>
          <w:rFonts w:hint="eastAsia"/>
        </w:rPr>
        <w:t>パッケージ</w:t>
      </w:r>
    </w:p>
    <w:p w14:paraId="5C2A7E2F" w14:textId="1128478A" w:rsidR="00797460" w:rsidRDefault="00797460" w:rsidP="00797460">
      <w:pPr>
        <w:numPr>
          <w:ilvl w:val="0"/>
          <w:numId w:val="387"/>
        </w:numPr>
      </w:pPr>
      <w:r w:rsidRPr="00797460">
        <w:rPr>
          <w:rFonts w:hint="eastAsia"/>
        </w:rPr>
        <w:t>TKPKG = Ngcguittt1.0-</w:t>
      </w:r>
      <w:r w:rsidRPr="00797460">
        <w:rPr>
          <w:rFonts w:hint="eastAsia"/>
        </w:rPr>
        <w:t>彫刻用のテキストを生成するための</w:t>
      </w:r>
      <w:r w:rsidRPr="00797460">
        <w:rPr>
          <w:rFonts w:hint="eastAsia"/>
        </w:rPr>
        <w:t>TrueType</w:t>
      </w:r>
      <w:r w:rsidRPr="00797460">
        <w:rPr>
          <w:rFonts w:hint="eastAsia"/>
        </w:rPr>
        <w:t>トレーサーパッケージ（オプション、</w:t>
      </w:r>
      <w:r w:rsidRPr="00797460">
        <w:rPr>
          <w:rFonts w:hint="eastAsia"/>
        </w:rPr>
        <w:t xml:space="preserve">TKPKG = </w:t>
      </w:r>
      <w:proofErr w:type="spellStart"/>
      <w:r w:rsidRPr="00797460">
        <w:rPr>
          <w:rFonts w:hint="eastAsia"/>
        </w:rPr>
        <w:t>Ngcgui</w:t>
      </w:r>
      <w:proofErr w:type="spellEnd"/>
      <w:r w:rsidRPr="00797460">
        <w:rPr>
          <w:rFonts w:hint="eastAsia"/>
        </w:rPr>
        <w:t>に従う必要があります）。</w:t>
      </w:r>
    </w:p>
    <w:p w14:paraId="514D2C15" w14:textId="60629A8C" w:rsidR="00797460" w:rsidRDefault="00797460" w:rsidP="00797460">
      <w:pPr>
        <w:numPr>
          <w:ilvl w:val="0"/>
          <w:numId w:val="387"/>
        </w:numPr>
      </w:pPr>
      <w:r w:rsidRPr="00797460">
        <w:rPr>
          <w:rFonts w:hint="eastAsia"/>
        </w:rPr>
        <w:t xml:space="preserve">TTT = </w:t>
      </w:r>
      <w:proofErr w:type="spellStart"/>
      <w:r w:rsidRPr="00797460">
        <w:rPr>
          <w:rFonts w:hint="eastAsia"/>
        </w:rPr>
        <w:t>truetype</w:t>
      </w:r>
      <w:proofErr w:type="spellEnd"/>
      <w:r w:rsidRPr="00797460">
        <w:rPr>
          <w:rFonts w:hint="eastAsia"/>
        </w:rPr>
        <w:t>-tracer-</w:t>
      </w:r>
      <w:proofErr w:type="spellStart"/>
      <w:r w:rsidRPr="00797460">
        <w:rPr>
          <w:rFonts w:hint="eastAsia"/>
        </w:rPr>
        <w:t>truetype</w:t>
      </w:r>
      <w:proofErr w:type="spellEnd"/>
      <w:r w:rsidRPr="00797460">
        <w:rPr>
          <w:rFonts w:hint="eastAsia"/>
        </w:rPr>
        <w:t>トレーサープログラムの名前（ユーザー</w:t>
      </w:r>
      <w:r w:rsidRPr="00797460">
        <w:rPr>
          <w:rFonts w:hint="eastAsia"/>
        </w:rPr>
        <w:t>PATH</w:t>
      </w:r>
      <w:r w:rsidRPr="00797460">
        <w:rPr>
          <w:rFonts w:hint="eastAsia"/>
        </w:rPr>
        <w:t>に含まれている必要があります）</w:t>
      </w:r>
    </w:p>
    <w:p w14:paraId="41CFDCF4" w14:textId="6F8A0151" w:rsidR="00797460" w:rsidRDefault="00797460" w:rsidP="00797460">
      <w:pPr>
        <w:numPr>
          <w:ilvl w:val="0"/>
          <w:numId w:val="387"/>
        </w:numPr>
      </w:pPr>
      <w:r w:rsidRPr="00797460">
        <w:rPr>
          <w:rFonts w:hint="eastAsia"/>
        </w:rPr>
        <w:t xml:space="preserve">TTT_PREAMBLE = </w:t>
      </w:r>
      <w:proofErr w:type="spellStart"/>
      <w:r w:rsidRPr="00797460">
        <w:rPr>
          <w:rFonts w:hint="eastAsia"/>
        </w:rPr>
        <w:t>in_std.ngc</w:t>
      </w:r>
      <w:proofErr w:type="spellEnd"/>
      <w:r w:rsidRPr="00797460">
        <w:rPr>
          <w:rFonts w:hint="eastAsia"/>
        </w:rPr>
        <w:t>-</w:t>
      </w:r>
      <w:r w:rsidRPr="00797460">
        <w:rPr>
          <w:rFonts w:hint="eastAsia"/>
        </w:rPr>
        <w:t>オプションで、</w:t>
      </w:r>
      <w:proofErr w:type="spellStart"/>
      <w:r w:rsidRPr="00797460">
        <w:rPr>
          <w:rFonts w:hint="eastAsia"/>
        </w:rPr>
        <w:t>ttt</w:t>
      </w:r>
      <w:proofErr w:type="spellEnd"/>
      <w:r w:rsidRPr="00797460">
        <w:rPr>
          <w:rFonts w:hint="eastAsia"/>
        </w:rPr>
        <w:t>で作成されたサブファイルに使用されるプリアンブルのファイル名を指定します。</w:t>
      </w:r>
      <w:r w:rsidRPr="00797460">
        <w:rPr>
          <w:rFonts w:hint="eastAsia"/>
        </w:rPr>
        <w:t xml:space="preserve"> </w:t>
      </w:r>
      <w:r w:rsidRPr="00797460">
        <w:rPr>
          <w:rFonts w:hint="eastAsia"/>
        </w:rPr>
        <w:t>（代替：</w:t>
      </w:r>
      <w:proofErr w:type="spellStart"/>
      <w:r w:rsidRPr="00797460">
        <w:rPr>
          <w:rFonts w:hint="eastAsia"/>
        </w:rPr>
        <w:t>mm_std.ngc</w:t>
      </w:r>
      <w:proofErr w:type="spellEnd"/>
      <w:r w:rsidRPr="00797460">
        <w:rPr>
          <w:rFonts w:hint="eastAsia"/>
        </w:rPr>
        <w:t>）</w:t>
      </w:r>
    </w:p>
    <w:p w14:paraId="701C8348" w14:textId="295A3B74" w:rsidR="00284173" w:rsidRDefault="00797460" w:rsidP="00797460">
      <w:pPr>
        <w:pStyle w:val="Note"/>
        <w:ind w:left="630"/>
      </w:pPr>
      <w:r>
        <w:t>Note</w:t>
      </w:r>
    </w:p>
    <w:p w14:paraId="337DDB47" w14:textId="2BC44459" w:rsidR="00797460" w:rsidRDefault="00797460" w:rsidP="00797460">
      <w:pPr>
        <w:pStyle w:val="Note"/>
        <w:ind w:left="630"/>
      </w:pPr>
      <w:r w:rsidRPr="00797460">
        <w:rPr>
          <w:rFonts w:hint="eastAsia"/>
        </w:rPr>
        <w:t>オプションの</w:t>
      </w:r>
      <w:r w:rsidRPr="00797460">
        <w:rPr>
          <w:rFonts w:hint="eastAsia"/>
        </w:rPr>
        <w:t>TrueType</w:t>
      </w:r>
      <w:r w:rsidRPr="00797460">
        <w:rPr>
          <w:rFonts w:hint="eastAsia"/>
        </w:rPr>
        <w:t>トレーサー項目は、アプリケーション</w:t>
      </w:r>
      <w:proofErr w:type="spellStart"/>
      <w:r w:rsidRPr="00797460">
        <w:rPr>
          <w:rFonts w:hint="eastAsia"/>
        </w:rPr>
        <w:t>truetype</w:t>
      </w:r>
      <w:proofErr w:type="spellEnd"/>
      <w:r w:rsidRPr="00797460">
        <w:rPr>
          <w:rFonts w:hint="eastAsia"/>
        </w:rPr>
        <w:t>-tracer</w:t>
      </w:r>
      <w:r w:rsidRPr="00797460">
        <w:rPr>
          <w:rFonts w:hint="eastAsia"/>
        </w:rPr>
        <w:t>を使用する</w:t>
      </w:r>
      <w:proofErr w:type="spellStart"/>
      <w:r w:rsidRPr="00797460">
        <w:rPr>
          <w:rFonts w:hint="eastAsia"/>
        </w:rPr>
        <w:t>ngcgui</w:t>
      </w:r>
      <w:proofErr w:type="spellEnd"/>
      <w:r w:rsidRPr="00797460">
        <w:rPr>
          <w:rFonts w:hint="eastAsia"/>
        </w:rPr>
        <w:t>互換のタブページを指定するために使用されます。</w:t>
      </w:r>
      <w:r w:rsidRPr="00797460">
        <w:rPr>
          <w:rFonts w:hint="eastAsia"/>
        </w:rPr>
        <w:t xml:space="preserve"> </w:t>
      </w:r>
      <w:proofErr w:type="spellStart"/>
      <w:r w:rsidRPr="00797460">
        <w:rPr>
          <w:rFonts w:hint="eastAsia"/>
        </w:rPr>
        <w:t>truetype</w:t>
      </w:r>
      <w:proofErr w:type="spellEnd"/>
      <w:r w:rsidRPr="00797460">
        <w:rPr>
          <w:rFonts w:hint="eastAsia"/>
        </w:rPr>
        <w:t>-tracer</w:t>
      </w:r>
      <w:r w:rsidRPr="00797460">
        <w:rPr>
          <w:rFonts w:hint="eastAsia"/>
        </w:rPr>
        <w:t>アプリケーションは、個別にインストールし、ユーザー</w:t>
      </w:r>
      <w:r w:rsidRPr="00797460">
        <w:rPr>
          <w:rFonts w:hint="eastAsia"/>
        </w:rPr>
        <w:t>PATH</w:t>
      </w:r>
      <w:r w:rsidRPr="00797460">
        <w:rPr>
          <w:rFonts w:hint="eastAsia"/>
        </w:rPr>
        <w:t>に配置する必要があります。</w:t>
      </w:r>
    </w:p>
    <w:p w14:paraId="237ECD18" w14:textId="77777777" w:rsidR="00797460" w:rsidRDefault="00797460" w:rsidP="00C31527"/>
    <w:p w14:paraId="484E1557" w14:textId="70FFDBBB" w:rsidR="00284173" w:rsidRDefault="00797460" w:rsidP="00797460">
      <w:pPr>
        <w:pStyle w:val="4"/>
      </w:pPr>
      <w:r w:rsidRPr="00797460">
        <w:rPr>
          <w:rFonts w:hint="eastAsia"/>
        </w:rPr>
        <w:t>PYNGCGUI</w:t>
      </w:r>
      <w:r w:rsidRPr="00797460">
        <w:rPr>
          <w:rFonts w:hint="eastAsia"/>
        </w:rPr>
        <w:t>を</w:t>
      </w:r>
      <w:r w:rsidRPr="00797460">
        <w:rPr>
          <w:rFonts w:hint="eastAsia"/>
        </w:rPr>
        <w:t>GUI</w:t>
      </w:r>
      <w:r w:rsidRPr="00797460">
        <w:rPr>
          <w:rFonts w:hint="eastAsia"/>
        </w:rPr>
        <w:t>の</w:t>
      </w:r>
      <w:proofErr w:type="spellStart"/>
      <w:r w:rsidRPr="00797460">
        <w:rPr>
          <w:rFonts w:hint="eastAsia"/>
        </w:rPr>
        <w:t>gladevcp</w:t>
      </w:r>
      <w:proofErr w:type="spellEnd"/>
      <w:r w:rsidRPr="00797460">
        <w:rPr>
          <w:rFonts w:hint="eastAsia"/>
        </w:rPr>
        <w:t>タブページとして埋め込む</w:t>
      </w:r>
    </w:p>
    <w:p w14:paraId="6406588E" w14:textId="0F72368D" w:rsidR="00284173" w:rsidRDefault="00797460" w:rsidP="00797460">
      <w:pPr>
        <w:ind w:firstLineChars="100" w:firstLine="210"/>
      </w:pPr>
      <w:r w:rsidRPr="00797460">
        <w:rPr>
          <w:rFonts w:hint="eastAsia"/>
        </w:rPr>
        <w:t>次の</w:t>
      </w:r>
      <w:r w:rsidRPr="00797460">
        <w:rPr>
          <w:rFonts w:hint="eastAsia"/>
        </w:rPr>
        <w:t>INI</w:t>
      </w:r>
      <w:r w:rsidRPr="00797460">
        <w:rPr>
          <w:rFonts w:hint="eastAsia"/>
        </w:rPr>
        <w:t>ファイルアイテムは、</w:t>
      </w:r>
      <w:r w:rsidRPr="00797460">
        <w:rPr>
          <w:rFonts w:hint="eastAsia"/>
        </w:rPr>
        <w:t>[DISPLAY]</w:t>
      </w:r>
      <w:r w:rsidRPr="00797460">
        <w:rPr>
          <w:rFonts w:hint="eastAsia"/>
        </w:rPr>
        <w:t>セクションにあり、</w:t>
      </w:r>
      <w:r w:rsidRPr="00797460">
        <w:rPr>
          <w:rFonts w:hint="eastAsia"/>
        </w:rPr>
        <w:t>axis</w:t>
      </w:r>
      <w:r w:rsidRPr="00797460">
        <w:rPr>
          <w:rFonts w:hint="eastAsia"/>
        </w:rPr>
        <w:t>、</w:t>
      </w:r>
      <w:proofErr w:type="spellStart"/>
      <w:r w:rsidRPr="00797460">
        <w:rPr>
          <w:rFonts w:hint="eastAsia"/>
        </w:rPr>
        <w:t>gscreen</w:t>
      </w:r>
      <w:proofErr w:type="spellEnd"/>
      <w:r w:rsidRPr="00797460">
        <w:rPr>
          <w:rFonts w:hint="eastAsia"/>
        </w:rPr>
        <w:t>、または</w:t>
      </w:r>
      <w:proofErr w:type="spellStart"/>
      <w:r w:rsidRPr="00797460">
        <w:rPr>
          <w:rFonts w:hint="eastAsia"/>
        </w:rPr>
        <w:t>touchygui</w:t>
      </w:r>
      <w:proofErr w:type="spellEnd"/>
      <w:r w:rsidRPr="00797460">
        <w:rPr>
          <w:rFonts w:hint="eastAsia"/>
        </w:rPr>
        <w:t>で使用できます。</w:t>
      </w:r>
      <w:r w:rsidRPr="00797460">
        <w:rPr>
          <w:rFonts w:hint="eastAsia"/>
        </w:rPr>
        <w:t xml:space="preserve"> </w:t>
      </w:r>
      <w:r w:rsidRPr="00797460">
        <w:rPr>
          <w:rFonts w:hint="eastAsia"/>
        </w:rPr>
        <w:t>（必要な追加項目については、以下の追加セクションを参照してください）</w:t>
      </w:r>
    </w:p>
    <w:p w14:paraId="2BA3794B" w14:textId="71BEE2F0" w:rsidR="00797460" w:rsidRDefault="00797460" w:rsidP="00C31527">
      <w:r w:rsidRPr="00797460">
        <w:rPr>
          <w:rFonts w:hint="eastAsia"/>
        </w:rPr>
        <w:t>EMBED_</w:t>
      </w:r>
      <w:r w:rsidRPr="00797460">
        <w:rPr>
          <w:rFonts w:hint="eastAsia"/>
        </w:rPr>
        <w:t>アイテム</w:t>
      </w:r>
    </w:p>
    <w:p w14:paraId="1EE7AE37" w14:textId="77777777" w:rsidR="00797460" w:rsidRDefault="00797460" w:rsidP="00797460">
      <w:pPr>
        <w:pStyle w:val="af9"/>
        <w:ind w:left="1260"/>
      </w:pPr>
      <w:r>
        <w:t xml:space="preserve">EMBED_TAB_NAME = </w:t>
      </w:r>
      <w:proofErr w:type="spellStart"/>
      <w:r>
        <w:t>Pyngcgui</w:t>
      </w:r>
      <w:proofErr w:type="spellEnd"/>
      <w:r>
        <w:t xml:space="preserve"> - name to appear on embedded tab</w:t>
      </w:r>
    </w:p>
    <w:p w14:paraId="39133D69" w14:textId="77777777" w:rsidR="00797460" w:rsidRDefault="00797460" w:rsidP="00797460">
      <w:pPr>
        <w:pStyle w:val="af9"/>
        <w:ind w:left="1260"/>
      </w:pPr>
      <w:r>
        <w:t xml:space="preserve">EMBED_TAB_COMMAND = </w:t>
      </w:r>
      <w:proofErr w:type="spellStart"/>
      <w:r>
        <w:t>gladevcp</w:t>
      </w:r>
      <w:proofErr w:type="spellEnd"/>
      <w:r>
        <w:t xml:space="preserve"> -x {XID} </w:t>
      </w:r>
      <w:proofErr w:type="spellStart"/>
      <w:r>
        <w:t>pyngcgui_axis.ui</w:t>
      </w:r>
      <w:proofErr w:type="spellEnd"/>
      <w:r>
        <w:t xml:space="preserve"> - invokes </w:t>
      </w:r>
      <w:proofErr w:type="spellStart"/>
      <w:r>
        <w:t>gladevcp</w:t>
      </w:r>
      <w:proofErr w:type="spellEnd"/>
    </w:p>
    <w:p w14:paraId="692267D5" w14:textId="3227BF49" w:rsidR="00284173" w:rsidRDefault="00797460" w:rsidP="00797460">
      <w:pPr>
        <w:pStyle w:val="af9"/>
        <w:ind w:left="1260"/>
      </w:pPr>
      <w:r>
        <w:t xml:space="preserve">EMBED_TAB_LOCATION = </w:t>
      </w:r>
      <w:proofErr w:type="spellStart"/>
      <w:r>
        <w:t>name_of_location</w:t>
      </w:r>
      <w:proofErr w:type="spellEnd"/>
      <w:r>
        <w:t xml:space="preserve"> - where the </w:t>
      </w:r>
      <w:proofErr w:type="spellStart"/>
      <w:r>
        <w:t>embeded</w:t>
      </w:r>
      <w:proofErr w:type="spellEnd"/>
      <w:r>
        <w:t xml:space="preserve"> page is located</w:t>
      </w:r>
    </w:p>
    <w:p w14:paraId="707B62C3" w14:textId="4888D7FD" w:rsidR="00284173" w:rsidRDefault="00284173" w:rsidP="00C31527"/>
    <w:p w14:paraId="44D2D635" w14:textId="4FA73838" w:rsidR="00284173" w:rsidRDefault="00797460" w:rsidP="00797460">
      <w:pPr>
        <w:pStyle w:val="Note"/>
        <w:ind w:left="630"/>
      </w:pPr>
      <w:r>
        <w:t>Note</w:t>
      </w:r>
    </w:p>
    <w:p w14:paraId="4D3E1819" w14:textId="5E633C2D" w:rsidR="00797460" w:rsidRDefault="00797460" w:rsidP="00797460">
      <w:pPr>
        <w:pStyle w:val="Note"/>
        <w:ind w:left="630"/>
      </w:pPr>
      <w:r w:rsidRPr="00797460">
        <w:rPr>
          <w:rFonts w:hint="eastAsia"/>
        </w:rPr>
        <w:t>EMBED_TAB_LOCATION</w:t>
      </w:r>
      <w:r w:rsidRPr="00797460">
        <w:rPr>
          <w:rFonts w:hint="eastAsia"/>
        </w:rPr>
        <w:t>指定子は、軸</w:t>
      </w:r>
      <w:proofErr w:type="spellStart"/>
      <w:r w:rsidRPr="00797460">
        <w:rPr>
          <w:rFonts w:hint="eastAsia"/>
        </w:rPr>
        <w:t>gui</w:t>
      </w:r>
      <w:proofErr w:type="spellEnd"/>
      <w:r w:rsidRPr="00797460">
        <w:rPr>
          <w:rFonts w:hint="eastAsia"/>
        </w:rPr>
        <w:t>には使用されません。</w:t>
      </w:r>
      <w:r w:rsidRPr="00797460">
        <w:rPr>
          <w:rFonts w:hint="eastAsia"/>
        </w:rPr>
        <w:t xml:space="preserve"> </w:t>
      </w:r>
      <w:proofErr w:type="spellStart"/>
      <w:r w:rsidRPr="00797460">
        <w:rPr>
          <w:rFonts w:hint="eastAsia"/>
        </w:rPr>
        <w:t>pyngcgui</w:t>
      </w:r>
      <w:proofErr w:type="spellEnd"/>
      <w:r w:rsidRPr="00797460">
        <w:rPr>
          <w:rFonts w:hint="eastAsia"/>
        </w:rPr>
        <w:t>は軸に埋め込むことができますが、</w:t>
      </w:r>
      <w:proofErr w:type="spellStart"/>
      <w:r w:rsidRPr="00797460">
        <w:rPr>
          <w:rFonts w:hint="eastAsia"/>
        </w:rPr>
        <w:t>ngcgui</w:t>
      </w:r>
      <w:proofErr w:type="spellEnd"/>
      <w:r w:rsidRPr="00797460">
        <w:rPr>
          <w:rFonts w:hint="eastAsia"/>
        </w:rPr>
        <w:t>を使用すると（</w:t>
      </w:r>
      <w:r w:rsidRPr="00797460">
        <w:rPr>
          <w:rFonts w:hint="eastAsia"/>
        </w:rPr>
        <w:t xml:space="preserve">TKPKG = </w:t>
      </w:r>
      <w:proofErr w:type="spellStart"/>
      <w:r w:rsidRPr="00797460">
        <w:rPr>
          <w:rFonts w:hint="eastAsia"/>
        </w:rPr>
        <w:t>Ngcgui</w:t>
      </w:r>
      <w:proofErr w:type="spellEnd"/>
      <w:r w:rsidRPr="00797460">
        <w:rPr>
          <w:rFonts w:hint="eastAsia"/>
        </w:rPr>
        <w:t xml:space="preserve"> 1.0</w:t>
      </w:r>
      <w:r w:rsidRPr="00797460">
        <w:rPr>
          <w:rFonts w:hint="eastAsia"/>
        </w:rPr>
        <w:t>を使用）統合がより完全になります。</w:t>
      </w:r>
      <w:r w:rsidRPr="00797460">
        <w:rPr>
          <w:rFonts w:hint="eastAsia"/>
        </w:rPr>
        <w:t xml:space="preserve"> </w:t>
      </w:r>
      <w:r w:rsidRPr="00797460">
        <w:rPr>
          <w:rFonts w:hint="eastAsia"/>
        </w:rPr>
        <w:t>他の</w:t>
      </w:r>
      <w:r w:rsidRPr="00797460">
        <w:rPr>
          <w:rFonts w:hint="eastAsia"/>
        </w:rPr>
        <w:t>GUI</w:t>
      </w:r>
      <w:r w:rsidRPr="00797460">
        <w:rPr>
          <w:rFonts w:hint="eastAsia"/>
        </w:rPr>
        <w:t>に</w:t>
      </w:r>
      <w:r w:rsidRPr="00797460">
        <w:rPr>
          <w:rFonts w:hint="eastAsia"/>
        </w:rPr>
        <w:t>EMBED_TAB_LOCATION</w:t>
      </w:r>
      <w:r w:rsidRPr="00797460">
        <w:rPr>
          <w:rFonts w:hint="eastAsia"/>
        </w:rPr>
        <w:t>を指定するには、</w:t>
      </w:r>
      <w:r w:rsidRPr="00797460">
        <w:rPr>
          <w:rFonts w:hint="eastAsia"/>
        </w:rPr>
        <w:t>INI</w:t>
      </w:r>
      <w:r w:rsidRPr="00797460">
        <w:rPr>
          <w:rFonts w:hint="eastAsia"/>
        </w:rPr>
        <w:t>構成の章の</w:t>
      </w:r>
      <w:r w:rsidRPr="00797460">
        <w:rPr>
          <w:rFonts w:hint="eastAsia"/>
        </w:rPr>
        <w:t>DISPLAY</w:t>
      </w:r>
      <w:r w:rsidRPr="00797460">
        <w:rPr>
          <w:rFonts w:hint="eastAsia"/>
        </w:rPr>
        <w:t>セクションを参照してください。</w:t>
      </w:r>
    </w:p>
    <w:p w14:paraId="63BE0A16" w14:textId="0C95DE3D" w:rsidR="00284173" w:rsidRDefault="00284173" w:rsidP="00C31527"/>
    <w:p w14:paraId="6C7B8161" w14:textId="5A7E3E77" w:rsidR="00284173" w:rsidRDefault="00797460" w:rsidP="007174BC">
      <w:pPr>
        <w:pStyle w:val="Note"/>
        <w:ind w:left="630"/>
      </w:pPr>
      <w:r>
        <w:t>Note</w:t>
      </w:r>
    </w:p>
    <w:p w14:paraId="0ADD92DE" w14:textId="2123CCC7" w:rsidR="00797460" w:rsidRDefault="007174BC" w:rsidP="007174BC">
      <w:pPr>
        <w:pStyle w:val="Note"/>
        <w:ind w:left="630"/>
      </w:pPr>
      <w:r w:rsidRPr="007174BC">
        <w:rPr>
          <w:rFonts w:hint="eastAsia"/>
        </w:rPr>
        <w:t xml:space="preserve">TrueType Tracer </w:t>
      </w:r>
      <w:proofErr w:type="spellStart"/>
      <w:r w:rsidRPr="007174BC">
        <w:rPr>
          <w:rFonts w:hint="eastAsia"/>
        </w:rPr>
        <w:t>gui</w:t>
      </w:r>
      <w:proofErr w:type="spellEnd"/>
      <w:r w:rsidRPr="007174BC">
        <w:rPr>
          <w:rFonts w:hint="eastAsia"/>
        </w:rPr>
        <w:t>フロントエンドは、現在</w:t>
      </w:r>
      <w:proofErr w:type="spellStart"/>
      <w:r w:rsidRPr="007174BC">
        <w:rPr>
          <w:rFonts w:hint="eastAsia"/>
        </w:rPr>
        <w:t>gladevcp</w:t>
      </w:r>
      <w:proofErr w:type="spellEnd"/>
      <w:r w:rsidRPr="007174BC">
        <w:rPr>
          <w:rFonts w:hint="eastAsia"/>
        </w:rPr>
        <w:t>アプリケーションでは使用できません。</w:t>
      </w:r>
    </w:p>
    <w:p w14:paraId="23E93764" w14:textId="44FEB1EC" w:rsidR="00284173" w:rsidRDefault="00284173" w:rsidP="00C31527"/>
    <w:p w14:paraId="79FC8638" w14:textId="3C3A8C46" w:rsidR="00284173" w:rsidRDefault="007174BC" w:rsidP="007174BC">
      <w:pPr>
        <w:pStyle w:val="4"/>
      </w:pPr>
      <w:proofErr w:type="spellStart"/>
      <w:r w:rsidRPr="007174BC">
        <w:rPr>
          <w:rFonts w:hint="eastAsia"/>
        </w:rPr>
        <w:t>ngcgui</w:t>
      </w:r>
      <w:proofErr w:type="spellEnd"/>
      <w:r w:rsidRPr="007174BC">
        <w:rPr>
          <w:rFonts w:hint="eastAsia"/>
        </w:rPr>
        <w:t>または</w:t>
      </w:r>
      <w:proofErr w:type="spellStart"/>
      <w:r w:rsidRPr="007174BC">
        <w:rPr>
          <w:rFonts w:hint="eastAsia"/>
        </w:rPr>
        <w:t>pyngcgui</w:t>
      </w:r>
      <w:proofErr w:type="spellEnd"/>
      <w:r w:rsidRPr="007174BC">
        <w:rPr>
          <w:rFonts w:hint="eastAsia"/>
        </w:rPr>
        <w:t>に必要な追加の</w:t>
      </w:r>
      <w:r w:rsidRPr="007174BC">
        <w:rPr>
          <w:rFonts w:hint="eastAsia"/>
        </w:rPr>
        <w:t>INI</w:t>
      </w:r>
      <w:r w:rsidRPr="007174BC">
        <w:rPr>
          <w:rFonts w:hint="eastAsia"/>
        </w:rPr>
        <w:t>ファイルアイテム</w:t>
      </w:r>
    </w:p>
    <w:p w14:paraId="4DB344E3" w14:textId="3C1614B1" w:rsidR="00284173" w:rsidRDefault="00BC1174" w:rsidP="00C31527">
      <w:r w:rsidRPr="00BC1174">
        <w:rPr>
          <w:rFonts w:hint="eastAsia"/>
        </w:rPr>
        <w:t>次の</w:t>
      </w:r>
      <w:r w:rsidRPr="00BC1174">
        <w:rPr>
          <w:rFonts w:hint="eastAsia"/>
        </w:rPr>
        <w:t>INI</w:t>
      </w:r>
      <w:r w:rsidRPr="00BC1174">
        <w:rPr>
          <w:rFonts w:hint="eastAsia"/>
        </w:rPr>
        <w:t>ファイル項目は、</w:t>
      </w:r>
      <w:proofErr w:type="spellStart"/>
      <w:r w:rsidRPr="00BC1174">
        <w:rPr>
          <w:rFonts w:hint="eastAsia"/>
        </w:rPr>
        <w:t>ngcgui</w:t>
      </w:r>
      <w:proofErr w:type="spellEnd"/>
      <w:r w:rsidRPr="00BC1174">
        <w:rPr>
          <w:rFonts w:hint="eastAsia"/>
        </w:rPr>
        <w:t>または</w:t>
      </w:r>
      <w:proofErr w:type="spellStart"/>
      <w:r w:rsidRPr="00BC1174">
        <w:rPr>
          <w:rFonts w:hint="eastAsia"/>
        </w:rPr>
        <w:t>pyngcgui</w:t>
      </w:r>
      <w:proofErr w:type="spellEnd"/>
      <w:r w:rsidRPr="00BC1174">
        <w:rPr>
          <w:rFonts w:hint="eastAsia"/>
        </w:rPr>
        <w:t>のいずれかを埋め込むすべての</w:t>
      </w:r>
      <w:r w:rsidRPr="00BC1174">
        <w:rPr>
          <w:rFonts w:hint="eastAsia"/>
        </w:rPr>
        <w:t>GUI</w:t>
      </w:r>
      <w:r w:rsidRPr="00BC1174">
        <w:rPr>
          <w:rFonts w:hint="eastAsia"/>
        </w:rPr>
        <w:t>の</w:t>
      </w:r>
      <w:r w:rsidRPr="00BC1174">
        <w:rPr>
          <w:rFonts w:hint="eastAsia"/>
        </w:rPr>
        <w:t>[DISPLAY]</w:t>
      </w:r>
      <w:r w:rsidRPr="00BC1174">
        <w:rPr>
          <w:rFonts w:hint="eastAsia"/>
        </w:rPr>
        <w:t>セクションにあります。</w:t>
      </w:r>
    </w:p>
    <w:p w14:paraId="36249FA5" w14:textId="7D0D61AA" w:rsidR="00BC1174" w:rsidRDefault="00BC1174" w:rsidP="00BC1174">
      <w:pPr>
        <w:numPr>
          <w:ilvl w:val="0"/>
          <w:numId w:val="388"/>
        </w:numPr>
      </w:pPr>
      <w:r w:rsidRPr="00BC1174">
        <w:rPr>
          <w:rFonts w:hint="eastAsia"/>
        </w:rPr>
        <w:t>NGCGUI_FONT = Helvetica -12 normal-</w:t>
      </w:r>
      <w:r w:rsidRPr="00BC1174">
        <w:rPr>
          <w:rFonts w:hint="eastAsia"/>
        </w:rPr>
        <w:t>フォント名、サイズ、</w:t>
      </w:r>
      <w:r w:rsidRPr="00BC1174">
        <w:rPr>
          <w:rFonts w:hint="eastAsia"/>
        </w:rPr>
        <w:t>normal | bold</w:t>
      </w:r>
      <w:r w:rsidRPr="00BC1174">
        <w:rPr>
          <w:rFonts w:hint="eastAsia"/>
        </w:rPr>
        <w:t>を指定します</w:t>
      </w:r>
    </w:p>
    <w:p w14:paraId="0568A222" w14:textId="66D1173B" w:rsidR="00BC1174" w:rsidRDefault="00BC1174" w:rsidP="00BC1174">
      <w:pPr>
        <w:numPr>
          <w:ilvl w:val="0"/>
          <w:numId w:val="388"/>
        </w:numPr>
      </w:pPr>
      <w:r w:rsidRPr="00BC1174">
        <w:rPr>
          <w:rFonts w:hint="eastAsia"/>
        </w:rPr>
        <w:t xml:space="preserve">NGCGUI_PREAMBLE = </w:t>
      </w:r>
      <w:proofErr w:type="spellStart"/>
      <w:r w:rsidRPr="00BC1174">
        <w:rPr>
          <w:rFonts w:hint="eastAsia"/>
        </w:rPr>
        <w:t>in_std.ngc</w:t>
      </w:r>
      <w:proofErr w:type="spellEnd"/>
      <w:r w:rsidRPr="00BC1174">
        <w:rPr>
          <w:rFonts w:hint="eastAsia"/>
        </w:rPr>
        <w:t>-</w:t>
      </w:r>
      <w:r w:rsidRPr="00BC1174">
        <w:rPr>
          <w:rFonts w:hint="eastAsia"/>
        </w:rPr>
        <w:t>サブルーチンの前に追加されるプリアンブルファイル。</w:t>
      </w:r>
      <w:r w:rsidRPr="00BC1174">
        <w:rPr>
          <w:rFonts w:hint="eastAsia"/>
        </w:rPr>
        <w:t xml:space="preserve"> </w:t>
      </w:r>
      <w:r w:rsidRPr="00BC1174">
        <w:rPr>
          <w:rFonts w:hint="eastAsia"/>
        </w:rPr>
        <w:t>複数の一般的なサブルーチン呼び出しを連結する場合、このプリアンブルは</w:t>
      </w:r>
      <w:r w:rsidRPr="00BC1174">
        <w:rPr>
          <w:rFonts w:hint="eastAsia"/>
        </w:rPr>
        <w:t>1</w:t>
      </w:r>
      <w:r w:rsidRPr="00BC1174">
        <w:rPr>
          <w:rFonts w:hint="eastAsia"/>
        </w:rPr>
        <w:t>回だけ追加されます。</w:t>
      </w:r>
      <w:r w:rsidRPr="00BC1174">
        <w:rPr>
          <w:rFonts w:hint="eastAsia"/>
        </w:rPr>
        <w:t xml:space="preserve"> mm</w:t>
      </w:r>
      <w:r w:rsidRPr="00BC1174">
        <w:rPr>
          <w:rFonts w:hint="eastAsia"/>
        </w:rPr>
        <w:t>ベースのマシンの場合は、</w:t>
      </w:r>
      <w:proofErr w:type="spellStart"/>
      <w:r w:rsidRPr="00BC1174">
        <w:rPr>
          <w:rFonts w:hint="eastAsia"/>
        </w:rPr>
        <w:t>mm_std.ngc</w:t>
      </w:r>
      <w:proofErr w:type="spellEnd"/>
      <w:r w:rsidRPr="00BC1174">
        <w:rPr>
          <w:rFonts w:hint="eastAsia"/>
        </w:rPr>
        <w:t>を使用します</w:t>
      </w:r>
    </w:p>
    <w:p w14:paraId="7E750E11" w14:textId="2D37625B" w:rsidR="00BC1174" w:rsidRDefault="00BC1174" w:rsidP="00BC1174">
      <w:pPr>
        <w:numPr>
          <w:ilvl w:val="0"/>
          <w:numId w:val="388"/>
        </w:numPr>
      </w:pPr>
      <w:r w:rsidRPr="00BC1174">
        <w:rPr>
          <w:rFonts w:hint="eastAsia"/>
        </w:rPr>
        <w:t>NGCGUI_SUBFILE = filename1.ngc-filename1</w:t>
      </w:r>
      <w:r w:rsidRPr="00BC1174">
        <w:rPr>
          <w:rFonts w:hint="eastAsia"/>
        </w:rPr>
        <w:t>サブルーチンからタブを作成します</w:t>
      </w:r>
    </w:p>
    <w:p w14:paraId="40C50A03" w14:textId="3921D701" w:rsidR="00BC1174" w:rsidRDefault="00BC1174" w:rsidP="00BC1174">
      <w:pPr>
        <w:numPr>
          <w:ilvl w:val="0"/>
          <w:numId w:val="388"/>
        </w:numPr>
      </w:pPr>
      <w:r w:rsidRPr="00BC1174">
        <w:rPr>
          <w:rFonts w:hint="eastAsia"/>
        </w:rPr>
        <w:t>NGCGUI_SUBFILE = filename2.ngc-filename2</w:t>
      </w:r>
      <w:r w:rsidRPr="00BC1174">
        <w:rPr>
          <w:rFonts w:hint="eastAsia"/>
        </w:rPr>
        <w:t>サブルーチンからタブを作成します</w:t>
      </w:r>
    </w:p>
    <w:p w14:paraId="62421C06" w14:textId="1AA7B136" w:rsidR="00BC1174" w:rsidRDefault="00BC1174" w:rsidP="00BC1174">
      <w:pPr>
        <w:numPr>
          <w:ilvl w:val="0"/>
          <w:numId w:val="388"/>
        </w:numPr>
      </w:pPr>
      <w:r w:rsidRPr="00BC1174">
        <w:rPr>
          <w:rFonts w:hint="eastAsia"/>
        </w:rPr>
        <w:t>。</w:t>
      </w:r>
      <w:r w:rsidRPr="00BC1174">
        <w:rPr>
          <w:rFonts w:hint="eastAsia"/>
        </w:rPr>
        <w:t xml:space="preserve"> </w:t>
      </w:r>
      <w:r w:rsidRPr="00BC1174">
        <w:rPr>
          <w:rFonts w:hint="eastAsia"/>
        </w:rPr>
        <w:t>。</w:t>
      </w:r>
      <w:r w:rsidRPr="00BC1174">
        <w:rPr>
          <w:rFonts w:hint="eastAsia"/>
        </w:rPr>
        <w:t xml:space="preserve"> </w:t>
      </w:r>
      <w:r w:rsidRPr="00BC1174">
        <w:rPr>
          <w:rFonts w:hint="eastAsia"/>
        </w:rPr>
        <w:t>。</w:t>
      </w:r>
      <w:r w:rsidRPr="00BC1174">
        <w:rPr>
          <w:rFonts w:hint="eastAsia"/>
        </w:rPr>
        <w:t xml:space="preserve"> NS</w:t>
      </w:r>
    </w:p>
    <w:p w14:paraId="2E46341E" w14:textId="193A4673" w:rsidR="00BC1174" w:rsidRDefault="00BC1174" w:rsidP="00BC1174">
      <w:pPr>
        <w:numPr>
          <w:ilvl w:val="0"/>
          <w:numId w:val="388"/>
        </w:numPr>
      </w:pPr>
      <w:r w:rsidRPr="00BC1174">
        <w:rPr>
          <w:rFonts w:hint="eastAsia"/>
        </w:rPr>
        <w:t>NGCGUI_SUBFILE = ""-</w:t>
      </w:r>
      <w:r w:rsidRPr="00BC1174">
        <w:rPr>
          <w:rFonts w:hint="eastAsia"/>
        </w:rPr>
        <w:t>検索パス内の任意のサブルーチンを開くことができるカスタムタブを作成します</w:t>
      </w:r>
    </w:p>
    <w:p w14:paraId="6BAD61F9" w14:textId="19C87298" w:rsidR="00BC1174" w:rsidRDefault="00BC1174" w:rsidP="00BC1174">
      <w:pPr>
        <w:numPr>
          <w:ilvl w:val="0"/>
          <w:numId w:val="388"/>
        </w:numPr>
      </w:pPr>
      <w:r w:rsidRPr="00BC1174">
        <w:rPr>
          <w:rFonts w:hint="eastAsia"/>
        </w:rPr>
        <w:t>NGCGUI_OPTIONS = opt1opt2</w:t>
      </w:r>
      <w:r w:rsidRPr="00BC1174">
        <w:rPr>
          <w:rFonts w:hint="eastAsia"/>
        </w:rPr>
        <w:t>。</w:t>
      </w:r>
      <w:r w:rsidRPr="00BC1174">
        <w:rPr>
          <w:rFonts w:hint="eastAsia"/>
        </w:rPr>
        <w:t xml:space="preserve"> </w:t>
      </w:r>
      <w:r w:rsidRPr="00BC1174">
        <w:rPr>
          <w:rFonts w:hint="eastAsia"/>
        </w:rPr>
        <w:t>。</w:t>
      </w:r>
      <w:r w:rsidRPr="00BC1174">
        <w:rPr>
          <w:rFonts w:hint="eastAsia"/>
        </w:rPr>
        <w:t xml:space="preserve"> </w:t>
      </w:r>
      <w:r w:rsidRPr="00BC1174">
        <w:rPr>
          <w:rFonts w:hint="eastAsia"/>
        </w:rPr>
        <w:t>。</w:t>
      </w:r>
      <w:r w:rsidRPr="00BC1174">
        <w:rPr>
          <w:rFonts w:hint="eastAsia"/>
        </w:rPr>
        <w:t xml:space="preserve"> -NGCGUI</w:t>
      </w:r>
      <w:r w:rsidRPr="00BC1174">
        <w:rPr>
          <w:rFonts w:hint="eastAsia"/>
        </w:rPr>
        <w:t>オプション</w:t>
      </w:r>
    </w:p>
    <w:p w14:paraId="38232FB3" w14:textId="6F90C056" w:rsidR="00BC1174" w:rsidRDefault="00BC1174" w:rsidP="00BC1174">
      <w:pPr>
        <w:numPr>
          <w:ilvl w:val="0"/>
          <w:numId w:val="389"/>
        </w:numPr>
      </w:pPr>
      <w:proofErr w:type="spellStart"/>
      <w:r w:rsidRPr="00BC1174">
        <w:rPr>
          <w:rFonts w:hint="eastAsia"/>
        </w:rPr>
        <w:t>nonew</w:t>
      </w:r>
      <w:proofErr w:type="spellEnd"/>
      <w:r w:rsidRPr="00BC1174">
        <w:rPr>
          <w:rFonts w:hint="eastAsia"/>
        </w:rPr>
        <w:t>-</w:t>
      </w:r>
      <w:r w:rsidRPr="00BC1174">
        <w:rPr>
          <w:rFonts w:hint="eastAsia"/>
        </w:rPr>
        <w:t>新しいカスタムタブの作成を禁止する</w:t>
      </w:r>
    </w:p>
    <w:p w14:paraId="1F2F90CA" w14:textId="37B5CC7C" w:rsidR="00BC1174" w:rsidRDefault="00FF658F" w:rsidP="00BC1174">
      <w:pPr>
        <w:numPr>
          <w:ilvl w:val="0"/>
          <w:numId w:val="389"/>
        </w:numPr>
      </w:pPr>
      <w:proofErr w:type="spellStart"/>
      <w:r w:rsidRPr="00FF658F">
        <w:rPr>
          <w:rFonts w:hint="eastAsia"/>
        </w:rPr>
        <w:t>noremove</w:t>
      </w:r>
      <w:proofErr w:type="spellEnd"/>
      <w:r w:rsidRPr="00FF658F">
        <w:rPr>
          <w:rFonts w:hint="eastAsia"/>
        </w:rPr>
        <w:t>-</w:t>
      </w:r>
      <w:r w:rsidRPr="00FF658F">
        <w:rPr>
          <w:rFonts w:hint="eastAsia"/>
        </w:rPr>
        <w:t>タブページの削除を禁止します</w:t>
      </w:r>
    </w:p>
    <w:p w14:paraId="547271B6" w14:textId="0A7E5B0B" w:rsidR="00FF658F" w:rsidRDefault="00FF658F" w:rsidP="00BC1174">
      <w:pPr>
        <w:numPr>
          <w:ilvl w:val="0"/>
          <w:numId w:val="389"/>
        </w:numPr>
      </w:pPr>
      <w:proofErr w:type="spellStart"/>
      <w:r w:rsidRPr="00FF658F">
        <w:rPr>
          <w:rFonts w:hint="eastAsia"/>
        </w:rPr>
        <w:t>noauto</w:t>
      </w:r>
      <w:proofErr w:type="spellEnd"/>
      <w:r w:rsidRPr="00FF658F">
        <w:rPr>
          <w:rFonts w:hint="eastAsia"/>
        </w:rPr>
        <w:t>-</w:t>
      </w:r>
      <w:r w:rsidRPr="00FF658F">
        <w:rPr>
          <w:rFonts w:hint="eastAsia"/>
        </w:rPr>
        <w:t>自動送信なし（</w:t>
      </w:r>
      <w:proofErr w:type="spellStart"/>
      <w:r w:rsidRPr="00FF658F">
        <w:rPr>
          <w:rFonts w:hint="eastAsia"/>
        </w:rPr>
        <w:t>makeFile</w:t>
      </w:r>
      <w:proofErr w:type="spellEnd"/>
      <w:r w:rsidRPr="00FF658F">
        <w:rPr>
          <w:rFonts w:hint="eastAsia"/>
        </w:rPr>
        <w:t>を使用してから、保存または手動で送信）</w:t>
      </w:r>
    </w:p>
    <w:p w14:paraId="2C776C98" w14:textId="09078DC8" w:rsidR="00FF658F" w:rsidRDefault="00FF658F" w:rsidP="00BC1174">
      <w:pPr>
        <w:numPr>
          <w:ilvl w:val="0"/>
          <w:numId w:val="389"/>
        </w:numPr>
      </w:pPr>
      <w:proofErr w:type="spellStart"/>
      <w:r w:rsidRPr="00FF658F">
        <w:rPr>
          <w:rFonts w:hint="eastAsia"/>
        </w:rPr>
        <w:t>noiframe</w:t>
      </w:r>
      <w:proofErr w:type="spellEnd"/>
      <w:r w:rsidRPr="00FF658F">
        <w:rPr>
          <w:rFonts w:hint="eastAsia"/>
        </w:rPr>
        <w:t>-</w:t>
      </w:r>
      <w:r w:rsidRPr="00FF658F">
        <w:rPr>
          <w:rFonts w:hint="eastAsia"/>
        </w:rPr>
        <w:t>内部画像なし、別のトップレベルウィジェットに画像を表示</w:t>
      </w:r>
    </w:p>
    <w:p w14:paraId="01D6E908" w14:textId="60E8A6CF" w:rsidR="00FF658F" w:rsidRDefault="00FF658F" w:rsidP="00BC1174">
      <w:pPr>
        <w:numPr>
          <w:ilvl w:val="0"/>
          <w:numId w:val="389"/>
        </w:numPr>
      </w:pPr>
      <w:r w:rsidRPr="00FF658F">
        <w:rPr>
          <w:rFonts w:hint="eastAsia"/>
        </w:rPr>
        <w:t>nom2-m2</w:t>
      </w:r>
      <w:r w:rsidRPr="00FF658F">
        <w:rPr>
          <w:rFonts w:hint="eastAsia"/>
        </w:rPr>
        <w:t>で終了せず、％ターミネータを使用します。</w:t>
      </w:r>
      <w:r w:rsidRPr="00FF658F">
        <w:rPr>
          <w:rFonts w:hint="eastAsia"/>
        </w:rPr>
        <w:t xml:space="preserve"> </w:t>
      </w:r>
      <w:r w:rsidRPr="00FF658F">
        <w:rPr>
          <w:rFonts w:hint="eastAsia"/>
        </w:rPr>
        <w:t>このオプションは、</w:t>
      </w:r>
      <w:r w:rsidRPr="00FF658F">
        <w:rPr>
          <w:rFonts w:hint="eastAsia"/>
        </w:rPr>
        <w:t>m2</w:t>
      </w:r>
      <w:r w:rsidRPr="00FF658F">
        <w:rPr>
          <w:rFonts w:hint="eastAsia"/>
        </w:rPr>
        <w:t>終端のすべての副作用を排除します</w:t>
      </w:r>
    </w:p>
    <w:p w14:paraId="7B1651F2" w14:textId="2475682B" w:rsidR="00BC1174" w:rsidRDefault="00FF658F" w:rsidP="00FF658F">
      <w:pPr>
        <w:numPr>
          <w:ilvl w:val="0"/>
          <w:numId w:val="390"/>
        </w:numPr>
      </w:pPr>
      <w:r w:rsidRPr="00FF658F">
        <w:rPr>
          <w:rFonts w:hint="eastAsia"/>
        </w:rPr>
        <w:t>GCMC_INCLUDE_PATH = dirname1</w:t>
      </w:r>
      <w:r w:rsidRPr="00FF658F">
        <w:rPr>
          <w:rFonts w:hint="eastAsia"/>
        </w:rPr>
        <w:t>：</w:t>
      </w:r>
      <w:r w:rsidRPr="00FF658F">
        <w:rPr>
          <w:rFonts w:hint="eastAsia"/>
        </w:rPr>
        <w:t>dirname2-gcmc</w:t>
      </w:r>
      <w:r w:rsidRPr="00FF658F">
        <w:rPr>
          <w:rFonts w:hint="eastAsia"/>
        </w:rPr>
        <w:t>インクルードファイルのディレクトリを検索します</w:t>
      </w:r>
    </w:p>
    <w:p w14:paraId="589B46A4" w14:textId="068E22C5" w:rsidR="00BC1174" w:rsidRDefault="00FF658F" w:rsidP="00FF658F">
      <w:pPr>
        <w:ind w:firstLineChars="100" w:firstLine="210"/>
      </w:pPr>
      <w:r w:rsidRPr="00FF658F">
        <w:rPr>
          <w:rFonts w:hint="eastAsia"/>
        </w:rPr>
        <w:t>これは、</w:t>
      </w:r>
      <w:r w:rsidRPr="00FF658F">
        <w:rPr>
          <w:rFonts w:hint="eastAsia"/>
        </w:rPr>
        <w:t>NGCGUI</w:t>
      </w:r>
      <w:r w:rsidRPr="00FF658F">
        <w:rPr>
          <w:rFonts w:hint="eastAsia"/>
        </w:rPr>
        <w:t>を</w:t>
      </w:r>
      <w:r w:rsidRPr="00FF658F">
        <w:rPr>
          <w:rFonts w:hint="eastAsia"/>
        </w:rPr>
        <w:t>Axis</w:t>
      </w:r>
      <w:r w:rsidRPr="00FF658F">
        <w:rPr>
          <w:rFonts w:hint="eastAsia"/>
        </w:rPr>
        <w:t>に埋め込む例です。</w:t>
      </w:r>
      <w:r w:rsidRPr="00FF658F">
        <w:rPr>
          <w:rFonts w:hint="eastAsia"/>
        </w:rPr>
        <w:t xml:space="preserve"> </w:t>
      </w:r>
      <w:r w:rsidRPr="00FF658F">
        <w:rPr>
          <w:rFonts w:hint="eastAsia"/>
        </w:rPr>
        <w:t>サブルーチンは、</w:t>
      </w:r>
      <w:r w:rsidRPr="00FF658F">
        <w:rPr>
          <w:rFonts w:hint="eastAsia"/>
        </w:rPr>
        <w:t>[RS274NGC] SUBROUTINE_</w:t>
      </w:r>
      <w:r w:rsidRPr="00FF658F">
        <w:rPr>
          <w:rFonts w:hint="eastAsia"/>
        </w:rPr>
        <w:t>によって指定されたディレクトリにある必要があります。一部のサンプルサブルーチンは他のサブルーチンを使用するため、</w:t>
      </w:r>
      <w:r w:rsidRPr="00FF658F">
        <w:rPr>
          <w:rFonts w:hint="eastAsia"/>
        </w:rPr>
        <w:t>SUBROUTINE_PATH</w:t>
      </w:r>
      <w:r w:rsidRPr="00FF658F">
        <w:rPr>
          <w:rFonts w:hint="eastAsia"/>
        </w:rPr>
        <w:t>ディレクトリに依存関係がある場合はそれを確認してください。</w:t>
      </w:r>
      <w:r w:rsidRPr="00FF658F">
        <w:rPr>
          <w:rFonts w:hint="eastAsia"/>
        </w:rPr>
        <w:t xml:space="preserve"> </w:t>
      </w:r>
      <w:r w:rsidRPr="00FF658F">
        <w:rPr>
          <w:rFonts w:hint="eastAsia"/>
        </w:rPr>
        <w:t>一部のサブルーチンは、</w:t>
      </w:r>
      <w:r w:rsidRPr="00FF658F">
        <w:rPr>
          <w:rFonts w:hint="eastAsia"/>
        </w:rPr>
        <w:t>[RS274NGC] USER_M_PATH</w:t>
      </w:r>
      <w:r w:rsidRPr="00FF658F">
        <w:rPr>
          <w:rFonts w:hint="eastAsia"/>
        </w:rPr>
        <w:t>で指定されたディレクトリにある必要があるカスタム</w:t>
      </w:r>
      <w:proofErr w:type="spellStart"/>
      <w:r w:rsidRPr="00FF658F">
        <w:rPr>
          <w:rFonts w:hint="eastAsia"/>
        </w:rPr>
        <w:t>Mfile</w:t>
      </w:r>
      <w:proofErr w:type="spellEnd"/>
      <w:r w:rsidRPr="00FF658F">
        <w:rPr>
          <w:rFonts w:hint="eastAsia"/>
        </w:rPr>
        <w:t>を使用する場合があります。</w:t>
      </w:r>
    </w:p>
    <w:p w14:paraId="15D89B96" w14:textId="7BCDAFBE" w:rsidR="00FF658F" w:rsidRDefault="00FF658F" w:rsidP="00FF658F">
      <w:pPr>
        <w:ind w:firstLineChars="100" w:firstLine="210"/>
      </w:pPr>
      <w:proofErr w:type="spellStart"/>
      <w:r w:rsidRPr="00FF658F">
        <w:rPr>
          <w:rFonts w:hint="eastAsia"/>
        </w:rPr>
        <w:t>Gcode</w:t>
      </w:r>
      <w:proofErr w:type="spellEnd"/>
      <w:r w:rsidRPr="00FF658F">
        <w:rPr>
          <w:rFonts w:hint="eastAsia"/>
        </w:rPr>
        <w:t>-meta-compiler</w:t>
      </w:r>
      <w:r w:rsidRPr="00FF658F">
        <w:rPr>
          <w:rFonts w:hint="eastAsia"/>
        </w:rPr>
        <w:t>（</w:t>
      </w:r>
      <w:proofErr w:type="spellStart"/>
      <w:r w:rsidRPr="00FF658F">
        <w:rPr>
          <w:rFonts w:hint="eastAsia"/>
        </w:rPr>
        <w:t>gcmc</w:t>
      </w:r>
      <w:proofErr w:type="spellEnd"/>
      <w:r w:rsidRPr="00FF658F">
        <w:rPr>
          <w:rFonts w:hint="eastAsia"/>
        </w:rPr>
        <w:t>）には、次のようなステートメントを含めることができます。</w:t>
      </w:r>
      <w:r w:rsidRPr="00FF658F">
        <w:rPr>
          <w:rFonts w:hint="eastAsia"/>
        </w:rPr>
        <w:t>include</w:t>
      </w:r>
      <w:r w:rsidRPr="00FF658F">
        <w:rPr>
          <w:rFonts w:hint="eastAsia"/>
        </w:rPr>
        <w:t>（</w:t>
      </w:r>
      <w:r w:rsidRPr="00FF658F">
        <w:rPr>
          <w:rFonts w:hint="eastAsia"/>
        </w:rPr>
        <w:t xml:space="preserve"> "</w:t>
      </w:r>
      <w:proofErr w:type="spellStart"/>
      <w:r w:rsidRPr="00FF658F">
        <w:rPr>
          <w:rFonts w:hint="eastAsia"/>
        </w:rPr>
        <w:t>filename.inc.gcmc</w:t>
      </w:r>
      <w:proofErr w:type="spellEnd"/>
      <w:r w:rsidRPr="00FF658F">
        <w:rPr>
          <w:rFonts w:hint="eastAsia"/>
        </w:rPr>
        <w:t>"</w:t>
      </w:r>
      <w:r w:rsidRPr="00FF658F">
        <w:rPr>
          <w:rFonts w:hint="eastAsia"/>
        </w:rPr>
        <w:t>）</w:t>
      </w:r>
      <w:r w:rsidRPr="00FF658F">
        <w:rPr>
          <w:rFonts w:hint="eastAsia"/>
        </w:rPr>
        <w:t xml:space="preserve">; </w:t>
      </w:r>
      <w:r w:rsidRPr="00FF658F">
        <w:rPr>
          <w:rFonts w:hint="eastAsia"/>
        </w:rPr>
        <w:t>デフォルトでは、</w:t>
      </w:r>
      <w:proofErr w:type="spellStart"/>
      <w:r w:rsidRPr="00FF658F">
        <w:rPr>
          <w:rFonts w:hint="eastAsia"/>
        </w:rPr>
        <w:t>gcmc</w:t>
      </w:r>
      <w:proofErr w:type="spellEnd"/>
      <w:r w:rsidRPr="00FF658F">
        <w:rPr>
          <w:rFonts w:hint="eastAsia"/>
        </w:rPr>
        <w:t>には現在のディレクトリが含まれています。これは、</w:t>
      </w:r>
      <w:proofErr w:type="spellStart"/>
      <w:r w:rsidRPr="00FF658F">
        <w:rPr>
          <w:rFonts w:hint="eastAsia"/>
        </w:rPr>
        <w:t>linuxCNC</w:t>
      </w:r>
      <w:proofErr w:type="spellEnd"/>
      <w:r w:rsidRPr="00FF658F">
        <w:rPr>
          <w:rFonts w:hint="eastAsia"/>
        </w:rPr>
        <w:t>の場合、</w:t>
      </w:r>
      <w:proofErr w:type="spellStart"/>
      <w:r w:rsidRPr="00FF658F">
        <w:rPr>
          <w:rFonts w:hint="eastAsia"/>
        </w:rPr>
        <w:t>linuxCNCini</w:t>
      </w:r>
      <w:proofErr w:type="spellEnd"/>
      <w:r w:rsidRPr="00FF658F">
        <w:rPr>
          <w:rFonts w:hint="eastAsia"/>
        </w:rPr>
        <w:t>ファイルを含むディレクトリになります。</w:t>
      </w:r>
      <w:r w:rsidRPr="00FF658F">
        <w:rPr>
          <w:rFonts w:hint="eastAsia"/>
        </w:rPr>
        <w:t xml:space="preserve"> GCMC_INCLUDE_PATH</w:t>
      </w:r>
      <w:r w:rsidRPr="00FF658F">
        <w:rPr>
          <w:rFonts w:hint="eastAsia"/>
        </w:rPr>
        <w:t>アイテムを使用して、</w:t>
      </w:r>
      <w:proofErr w:type="spellStart"/>
      <w:r w:rsidRPr="00FF658F">
        <w:rPr>
          <w:rFonts w:hint="eastAsia"/>
        </w:rPr>
        <w:t>gcmc</w:t>
      </w:r>
      <w:proofErr w:type="spellEnd"/>
      <w:r w:rsidRPr="00FF658F">
        <w:rPr>
          <w:rFonts w:hint="eastAsia"/>
        </w:rPr>
        <w:t>検索順序の前に追加のディレクトリを追加できます。</w:t>
      </w:r>
    </w:p>
    <w:p w14:paraId="1CDBF586" w14:textId="3481DB4C" w:rsidR="00FF658F" w:rsidRDefault="00FF658F" w:rsidP="00C31527">
      <w:r w:rsidRPr="00FF658F">
        <w:rPr>
          <w:rFonts w:hint="eastAsia"/>
        </w:rPr>
        <w:t>サンプル軸</w:t>
      </w:r>
      <w:r w:rsidRPr="00FF658F">
        <w:rPr>
          <w:rFonts w:hint="eastAsia"/>
        </w:rPr>
        <w:t>-GUI</w:t>
      </w:r>
      <w:r w:rsidRPr="00FF658F">
        <w:rPr>
          <w:rFonts w:hint="eastAsia"/>
        </w:rPr>
        <w:t>ベースの</w:t>
      </w:r>
      <w:r w:rsidRPr="00FF658F">
        <w:rPr>
          <w:rFonts w:hint="eastAsia"/>
        </w:rPr>
        <w:t>INI</w:t>
      </w:r>
    </w:p>
    <w:p w14:paraId="05B559A6" w14:textId="77777777" w:rsidR="00FF658F" w:rsidRDefault="00FF658F" w:rsidP="00FF658F">
      <w:pPr>
        <w:pStyle w:val="af9"/>
        <w:ind w:left="1260"/>
      </w:pPr>
      <w:r>
        <w:t>[RS274NGC]</w:t>
      </w:r>
    </w:p>
    <w:p w14:paraId="193CF5F8" w14:textId="77777777" w:rsidR="00FF658F" w:rsidRDefault="00FF658F" w:rsidP="00FF658F">
      <w:pPr>
        <w:pStyle w:val="af9"/>
        <w:ind w:left="1260"/>
      </w:pPr>
      <w:r>
        <w:t>...</w:t>
      </w:r>
    </w:p>
    <w:p w14:paraId="52B4FB91" w14:textId="77777777" w:rsidR="00FF658F" w:rsidRDefault="00FF658F" w:rsidP="00FF658F">
      <w:pPr>
        <w:pStyle w:val="af9"/>
        <w:ind w:left="1260"/>
      </w:pPr>
      <w:r>
        <w:lastRenderedPageBreak/>
        <w:t>SUBROUTINE_PATH = ../../</w:t>
      </w:r>
      <w:proofErr w:type="spellStart"/>
      <w:r>
        <w:t>nc_files</w:t>
      </w:r>
      <w:proofErr w:type="spellEnd"/>
      <w:r>
        <w:t>/</w:t>
      </w:r>
      <w:proofErr w:type="spellStart"/>
      <w:r>
        <w:t>ngcgui_lib</w:t>
      </w:r>
      <w:proofErr w:type="spellEnd"/>
      <w:r>
        <w:t>:../../</w:t>
      </w:r>
      <w:proofErr w:type="spellStart"/>
      <w:r>
        <w:t>ngcgui_lib</w:t>
      </w:r>
      <w:proofErr w:type="spellEnd"/>
      <w:r>
        <w:t>/</w:t>
      </w:r>
      <w:proofErr w:type="spellStart"/>
      <w:r>
        <w:t>utilitysubs</w:t>
      </w:r>
      <w:proofErr w:type="spellEnd"/>
    </w:p>
    <w:p w14:paraId="0423C6AA" w14:textId="77777777" w:rsidR="00FF658F" w:rsidRDefault="00FF658F" w:rsidP="00FF658F">
      <w:pPr>
        <w:pStyle w:val="af9"/>
        <w:ind w:left="1260"/>
      </w:pPr>
      <w:r>
        <w:t>USER_M_PATH = ../../</w:t>
      </w:r>
      <w:proofErr w:type="spellStart"/>
      <w:r>
        <w:t>nc_files</w:t>
      </w:r>
      <w:proofErr w:type="spellEnd"/>
      <w:r>
        <w:t>/</w:t>
      </w:r>
      <w:proofErr w:type="spellStart"/>
      <w:r>
        <w:t>ngcgui_lib</w:t>
      </w:r>
      <w:proofErr w:type="spellEnd"/>
      <w:r>
        <w:t>/</w:t>
      </w:r>
      <w:proofErr w:type="spellStart"/>
      <w:r>
        <w:t>mfiles</w:t>
      </w:r>
      <w:proofErr w:type="spellEnd"/>
    </w:p>
    <w:p w14:paraId="6B892B31" w14:textId="77777777" w:rsidR="00FF658F" w:rsidRDefault="00FF658F" w:rsidP="00FF658F">
      <w:pPr>
        <w:pStyle w:val="af9"/>
        <w:ind w:left="1260"/>
      </w:pPr>
      <w:r>
        <w:t>[DISPLAY]</w:t>
      </w:r>
    </w:p>
    <w:p w14:paraId="084AE2ED" w14:textId="77777777" w:rsidR="00FF658F" w:rsidRDefault="00FF658F" w:rsidP="00FF658F">
      <w:pPr>
        <w:pStyle w:val="af9"/>
        <w:ind w:left="1260"/>
      </w:pPr>
      <w:r>
        <w:t xml:space="preserve">TKPKG = </w:t>
      </w:r>
      <w:proofErr w:type="spellStart"/>
      <w:r>
        <w:t>Ngcgui</w:t>
      </w:r>
      <w:proofErr w:type="spellEnd"/>
      <w:r>
        <w:t xml:space="preserve"> 1.0</w:t>
      </w:r>
    </w:p>
    <w:p w14:paraId="3BF055C5" w14:textId="77777777" w:rsidR="00FF658F" w:rsidRDefault="00FF658F" w:rsidP="00FF658F">
      <w:pPr>
        <w:pStyle w:val="af9"/>
        <w:ind w:left="1260"/>
      </w:pPr>
      <w:r>
        <w:t xml:space="preserve">TKPKG = </w:t>
      </w:r>
      <w:proofErr w:type="spellStart"/>
      <w:r>
        <w:t>Ngcguittt</w:t>
      </w:r>
      <w:proofErr w:type="spellEnd"/>
      <w:r>
        <w:t xml:space="preserve"> 1.0</w:t>
      </w:r>
    </w:p>
    <w:p w14:paraId="0E173ED6" w14:textId="77777777" w:rsidR="00FF658F" w:rsidRDefault="00FF658F" w:rsidP="00FF658F">
      <w:pPr>
        <w:pStyle w:val="af9"/>
        <w:ind w:left="1260"/>
      </w:pPr>
      <w:r>
        <w:t xml:space="preserve"># </w:t>
      </w:r>
      <w:proofErr w:type="spellStart"/>
      <w:r>
        <w:t>Ngcgui</w:t>
      </w:r>
      <w:proofErr w:type="spellEnd"/>
      <w:r>
        <w:t xml:space="preserve"> must precede </w:t>
      </w:r>
      <w:proofErr w:type="spellStart"/>
      <w:r>
        <w:t>Ngcguittt</w:t>
      </w:r>
      <w:proofErr w:type="spellEnd"/>
    </w:p>
    <w:p w14:paraId="2CD24A2C" w14:textId="77777777" w:rsidR="00FF658F" w:rsidRDefault="00FF658F" w:rsidP="00FF658F">
      <w:pPr>
        <w:pStyle w:val="af9"/>
        <w:ind w:left="1260"/>
      </w:pPr>
      <w:r>
        <w:t>NGCGUI_FONT = Helvetica -12 normal</w:t>
      </w:r>
    </w:p>
    <w:p w14:paraId="1A7436D4" w14:textId="77777777" w:rsidR="00FF658F" w:rsidRDefault="00FF658F" w:rsidP="00FF658F">
      <w:pPr>
        <w:pStyle w:val="af9"/>
        <w:ind w:left="1260"/>
      </w:pPr>
      <w:r>
        <w:t># specify filenames only, files must be in [RS274NGC]SUBROUTINE_PATH</w:t>
      </w:r>
    </w:p>
    <w:p w14:paraId="7768295F" w14:textId="77777777" w:rsidR="00FF658F" w:rsidRDefault="00FF658F" w:rsidP="00FF658F">
      <w:pPr>
        <w:pStyle w:val="af9"/>
        <w:ind w:left="1260"/>
      </w:pPr>
      <w:r>
        <w:t xml:space="preserve">NGCGUI_PREAMBLE = </w:t>
      </w:r>
      <w:proofErr w:type="spellStart"/>
      <w:r>
        <w:t>in_std.ngc</w:t>
      </w:r>
      <w:proofErr w:type="spellEnd"/>
    </w:p>
    <w:p w14:paraId="720810DA" w14:textId="77777777" w:rsidR="00FF658F" w:rsidRDefault="00FF658F" w:rsidP="00FF658F">
      <w:pPr>
        <w:pStyle w:val="af9"/>
        <w:ind w:left="1260"/>
      </w:pPr>
      <w:r>
        <w:t xml:space="preserve">NGCGUI_SUBFILE = </w:t>
      </w:r>
      <w:proofErr w:type="spellStart"/>
      <w:r>
        <w:t>simp.ngc</w:t>
      </w:r>
      <w:proofErr w:type="spellEnd"/>
    </w:p>
    <w:p w14:paraId="3A7B7867" w14:textId="77777777" w:rsidR="00FF658F" w:rsidRDefault="00FF658F" w:rsidP="00FF658F">
      <w:pPr>
        <w:pStyle w:val="af9"/>
        <w:ind w:left="1260"/>
      </w:pPr>
      <w:r>
        <w:t xml:space="preserve">NGCGUI_SUBFILE = </w:t>
      </w:r>
      <w:proofErr w:type="spellStart"/>
      <w:r>
        <w:t>xyz.ngc</w:t>
      </w:r>
      <w:proofErr w:type="spellEnd"/>
    </w:p>
    <w:p w14:paraId="2DC6CEFA" w14:textId="77777777" w:rsidR="00FF658F" w:rsidRDefault="00FF658F" w:rsidP="00FF658F">
      <w:pPr>
        <w:pStyle w:val="af9"/>
        <w:ind w:left="1260"/>
      </w:pPr>
      <w:r>
        <w:t xml:space="preserve">NGCGUI_SUBFILE = </w:t>
      </w:r>
      <w:proofErr w:type="spellStart"/>
      <w:r>
        <w:t>iquad.ngc</w:t>
      </w:r>
      <w:proofErr w:type="spellEnd"/>
    </w:p>
    <w:p w14:paraId="78DF56F9" w14:textId="3EFF1234" w:rsidR="00BC1174" w:rsidRDefault="00FF658F" w:rsidP="00FF658F">
      <w:pPr>
        <w:pStyle w:val="af9"/>
        <w:ind w:left="1260"/>
      </w:pPr>
      <w:r>
        <w:t>NGCGUI_SUBFILE = db25.ngc</w:t>
      </w:r>
    </w:p>
    <w:p w14:paraId="1CB349D6" w14:textId="77777777" w:rsidR="00FF658F" w:rsidRDefault="00FF658F" w:rsidP="00FF658F">
      <w:pPr>
        <w:pStyle w:val="af9"/>
        <w:ind w:left="1260"/>
      </w:pPr>
      <w:r>
        <w:t xml:space="preserve">NGCGUI_SUBFILE = </w:t>
      </w:r>
      <w:proofErr w:type="spellStart"/>
      <w:r>
        <w:t>ihex.ngc</w:t>
      </w:r>
      <w:proofErr w:type="spellEnd"/>
    </w:p>
    <w:p w14:paraId="252459CE" w14:textId="77777777" w:rsidR="00FF658F" w:rsidRDefault="00FF658F" w:rsidP="00FF658F">
      <w:pPr>
        <w:pStyle w:val="af9"/>
        <w:ind w:left="1260"/>
      </w:pPr>
      <w:r>
        <w:t xml:space="preserve">NGCGUI_SUBFILE = </w:t>
      </w:r>
      <w:proofErr w:type="spellStart"/>
      <w:r>
        <w:t>gosper.ngc</w:t>
      </w:r>
      <w:proofErr w:type="spellEnd"/>
    </w:p>
    <w:p w14:paraId="7E95FD1D" w14:textId="77777777" w:rsidR="00FF658F" w:rsidRDefault="00FF658F" w:rsidP="00FF658F">
      <w:pPr>
        <w:pStyle w:val="af9"/>
        <w:ind w:left="1260"/>
      </w:pPr>
      <w:r>
        <w:t># specify "" for a custom tab page</w:t>
      </w:r>
    </w:p>
    <w:p w14:paraId="5B1C3419" w14:textId="77777777" w:rsidR="00FF658F" w:rsidRDefault="00FF658F" w:rsidP="00FF658F">
      <w:pPr>
        <w:pStyle w:val="af9"/>
        <w:ind w:left="1260"/>
      </w:pPr>
      <w:r>
        <w:t>NGCGUI_SUBFILE = ""</w:t>
      </w:r>
    </w:p>
    <w:p w14:paraId="640798F1" w14:textId="77777777" w:rsidR="00FF658F" w:rsidRDefault="00FF658F" w:rsidP="00FF658F">
      <w:pPr>
        <w:pStyle w:val="af9"/>
        <w:ind w:left="1260"/>
      </w:pPr>
      <w:r>
        <w:t>#NGCGUI_SUBFILE = "" use when image frame is specified if</w:t>
      </w:r>
    </w:p>
    <w:p w14:paraId="12834B0B" w14:textId="77777777" w:rsidR="00FF658F" w:rsidRDefault="00FF658F" w:rsidP="00FF658F">
      <w:pPr>
        <w:pStyle w:val="af9"/>
        <w:ind w:left="1260"/>
      </w:pPr>
      <w:r>
        <w:t># opening other files is required</w:t>
      </w:r>
    </w:p>
    <w:p w14:paraId="51E29147" w14:textId="77777777" w:rsidR="00FF658F" w:rsidRDefault="00FF658F" w:rsidP="00FF658F">
      <w:pPr>
        <w:pStyle w:val="af9"/>
        <w:ind w:left="1260"/>
      </w:pPr>
      <w:r>
        <w:t># images will be put in a top level window</w:t>
      </w:r>
    </w:p>
    <w:p w14:paraId="7BEC380A" w14:textId="77777777" w:rsidR="00FF658F" w:rsidRDefault="00FF658F" w:rsidP="00FF658F">
      <w:pPr>
        <w:pStyle w:val="af9"/>
        <w:ind w:left="1260"/>
      </w:pPr>
      <w:r>
        <w:t>NGCGUI_OPTIONS =</w:t>
      </w:r>
    </w:p>
    <w:p w14:paraId="302EE360" w14:textId="77777777" w:rsidR="00FF658F" w:rsidRDefault="00FF658F" w:rsidP="00FF658F">
      <w:pPr>
        <w:pStyle w:val="af9"/>
        <w:ind w:left="1260"/>
      </w:pPr>
      <w:r>
        <w:t>#NGCGUI_OPTIONS = opt1 opt2 ...</w:t>
      </w:r>
    </w:p>
    <w:p w14:paraId="11D5AA93" w14:textId="77777777" w:rsidR="00FF658F" w:rsidRDefault="00FF658F" w:rsidP="00FF658F">
      <w:pPr>
        <w:pStyle w:val="af9"/>
        <w:ind w:left="1260"/>
      </w:pPr>
      <w:r>
        <w:t># opt items:</w:t>
      </w:r>
    </w:p>
    <w:p w14:paraId="4CFD94EE" w14:textId="77777777" w:rsidR="00FF658F" w:rsidRDefault="00FF658F" w:rsidP="00FF658F">
      <w:pPr>
        <w:pStyle w:val="af9"/>
        <w:ind w:left="1260"/>
      </w:pPr>
      <w:r>
        <w:t xml:space="preserve"># </w:t>
      </w:r>
      <w:proofErr w:type="spellStart"/>
      <w:r>
        <w:t>nonew</w:t>
      </w:r>
      <w:proofErr w:type="spellEnd"/>
      <w:r>
        <w:t xml:space="preserve"> -- disallow making a new custom tab</w:t>
      </w:r>
    </w:p>
    <w:p w14:paraId="37474BE6" w14:textId="77777777" w:rsidR="00FF658F" w:rsidRDefault="00FF658F" w:rsidP="00FF658F">
      <w:pPr>
        <w:pStyle w:val="af9"/>
        <w:ind w:left="1260"/>
      </w:pPr>
      <w:r>
        <w:t xml:space="preserve"># </w:t>
      </w:r>
      <w:proofErr w:type="spellStart"/>
      <w:r>
        <w:t>noremove</w:t>
      </w:r>
      <w:proofErr w:type="spellEnd"/>
      <w:r>
        <w:t xml:space="preserve"> -- disallow removing any tab page</w:t>
      </w:r>
    </w:p>
    <w:p w14:paraId="45377D70" w14:textId="77777777" w:rsidR="00FF658F" w:rsidRDefault="00FF658F" w:rsidP="00FF658F">
      <w:pPr>
        <w:pStyle w:val="af9"/>
        <w:ind w:left="1260"/>
      </w:pPr>
      <w:r>
        <w:t xml:space="preserve"># </w:t>
      </w:r>
      <w:proofErr w:type="spellStart"/>
      <w:r>
        <w:t>noauto</w:t>
      </w:r>
      <w:proofErr w:type="spellEnd"/>
      <w:r>
        <w:t xml:space="preserve"> -- no auto send (</w:t>
      </w:r>
      <w:proofErr w:type="spellStart"/>
      <w:r>
        <w:t>makeFile</w:t>
      </w:r>
      <w:proofErr w:type="spellEnd"/>
      <w:r>
        <w:t>, then manually send)</w:t>
      </w:r>
    </w:p>
    <w:p w14:paraId="7CD40514" w14:textId="77777777" w:rsidR="00FF658F" w:rsidRDefault="00FF658F" w:rsidP="00FF658F">
      <w:pPr>
        <w:pStyle w:val="af9"/>
        <w:ind w:left="1260"/>
      </w:pPr>
      <w:r>
        <w:t xml:space="preserve"># </w:t>
      </w:r>
      <w:proofErr w:type="spellStart"/>
      <w:r>
        <w:t>noiframe</w:t>
      </w:r>
      <w:proofErr w:type="spellEnd"/>
      <w:r>
        <w:t xml:space="preserve"> -- no internal image, image on separate top level</w:t>
      </w:r>
    </w:p>
    <w:p w14:paraId="6CD3D6D6" w14:textId="77777777" w:rsidR="00FF658F" w:rsidRDefault="00FF658F" w:rsidP="00FF658F">
      <w:pPr>
        <w:pStyle w:val="af9"/>
        <w:ind w:left="1260"/>
      </w:pPr>
      <w:r>
        <w:t>GCMC_INCLUDE_PATH = /home/</w:t>
      </w:r>
      <w:proofErr w:type="spellStart"/>
      <w:r>
        <w:t>myname</w:t>
      </w:r>
      <w:proofErr w:type="spellEnd"/>
      <w:r>
        <w:t>/</w:t>
      </w:r>
      <w:proofErr w:type="spellStart"/>
      <w:r>
        <w:t>gcmc_includes</w:t>
      </w:r>
      <w:proofErr w:type="spellEnd"/>
    </w:p>
    <w:p w14:paraId="15E5B247" w14:textId="77777777" w:rsidR="00FF658F" w:rsidRDefault="00FF658F" w:rsidP="00FF658F">
      <w:pPr>
        <w:pStyle w:val="af9"/>
        <w:ind w:left="1260"/>
      </w:pPr>
      <w:r>
        <w:t xml:space="preserve">TTT = </w:t>
      </w:r>
      <w:proofErr w:type="spellStart"/>
      <w:r>
        <w:t>truetype</w:t>
      </w:r>
      <w:proofErr w:type="spellEnd"/>
      <w:r>
        <w:t>-tracer</w:t>
      </w:r>
    </w:p>
    <w:p w14:paraId="27F4FBE0" w14:textId="77777777" w:rsidR="00FF658F" w:rsidRDefault="00FF658F" w:rsidP="00FF658F">
      <w:pPr>
        <w:pStyle w:val="af9"/>
        <w:ind w:left="1260"/>
      </w:pPr>
      <w:r>
        <w:t xml:space="preserve">TTT_PREAMBLE = </w:t>
      </w:r>
      <w:proofErr w:type="spellStart"/>
      <w:r>
        <w:t>in_std.ngc</w:t>
      </w:r>
      <w:proofErr w:type="spellEnd"/>
    </w:p>
    <w:p w14:paraId="68119BF8" w14:textId="6D7B294A" w:rsidR="00BC1174" w:rsidRPr="00FF658F" w:rsidRDefault="00FF658F" w:rsidP="00FF658F">
      <w:pPr>
        <w:pStyle w:val="af9"/>
        <w:ind w:left="1260"/>
      </w:pPr>
      <w:r>
        <w:t>PROGRAM_PREFIX = ../../</w:t>
      </w:r>
      <w:proofErr w:type="spellStart"/>
      <w:r>
        <w:t>nc_files</w:t>
      </w:r>
      <w:proofErr w:type="spellEnd"/>
    </w:p>
    <w:p w14:paraId="4750DB7B" w14:textId="0400E217" w:rsidR="00BC1174" w:rsidRDefault="00BC1174" w:rsidP="00C31527"/>
    <w:p w14:paraId="30EE4F1E" w14:textId="77FC1254" w:rsidR="00BC1174" w:rsidRDefault="00FF658F" w:rsidP="00F1102C">
      <w:pPr>
        <w:pStyle w:val="Note"/>
        <w:ind w:left="630"/>
      </w:pPr>
      <w:r>
        <w:t>Note</w:t>
      </w:r>
    </w:p>
    <w:p w14:paraId="64D07592" w14:textId="4DEF42BB" w:rsidR="00FF658F" w:rsidRDefault="00FF658F" w:rsidP="00F1102C">
      <w:pPr>
        <w:pStyle w:val="Note"/>
        <w:ind w:left="630"/>
      </w:pPr>
      <w:r w:rsidRPr="00FF658F">
        <w:rPr>
          <w:rFonts w:hint="eastAsia"/>
        </w:rPr>
        <w:t>上記は完全な軸の</w:t>
      </w:r>
      <w:r w:rsidRPr="00FF658F">
        <w:rPr>
          <w:rFonts w:hint="eastAsia"/>
        </w:rPr>
        <w:t>GUIINI</w:t>
      </w:r>
      <w:r w:rsidRPr="00FF658F">
        <w:rPr>
          <w:rFonts w:hint="eastAsia"/>
        </w:rPr>
        <w:t>ではありません。表示されている項目は</w:t>
      </w:r>
      <w:proofErr w:type="spellStart"/>
      <w:r w:rsidRPr="00FF658F">
        <w:rPr>
          <w:rFonts w:hint="eastAsia"/>
        </w:rPr>
        <w:t>ngcgui</w:t>
      </w:r>
      <w:proofErr w:type="spellEnd"/>
      <w:r w:rsidRPr="00FF658F">
        <w:rPr>
          <w:rFonts w:hint="eastAsia"/>
        </w:rPr>
        <w:t>で使用されているものです。</w:t>
      </w:r>
      <w:r w:rsidRPr="00FF658F">
        <w:rPr>
          <w:rFonts w:hint="eastAsia"/>
        </w:rPr>
        <w:t xml:space="preserve"> </w:t>
      </w:r>
      <w:proofErr w:type="spellStart"/>
      <w:r w:rsidRPr="00FF658F">
        <w:rPr>
          <w:rFonts w:hint="eastAsia"/>
        </w:rPr>
        <w:t>LinuxCNC</w:t>
      </w:r>
      <w:proofErr w:type="spellEnd"/>
      <w:r w:rsidRPr="00FF658F">
        <w:rPr>
          <w:rFonts w:hint="eastAsia"/>
        </w:rPr>
        <w:t>では、完全な</w:t>
      </w:r>
      <w:r w:rsidRPr="00FF658F">
        <w:rPr>
          <w:rFonts w:hint="eastAsia"/>
        </w:rPr>
        <w:t>INI</w:t>
      </w:r>
      <w:r w:rsidRPr="00FF658F">
        <w:rPr>
          <w:rFonts w:hint="eastAsia"/>
        </w:rPr>
        <w:t>ファイルを作成するために多くの追加アイテムが必要です。</w:t>
      </w:r>
    </w:p>
    <w:p w14:paraId="4F0C4DCF" w14:textId="77777777" w:rsidR="00BC1174" w:rsidRPr="00180C2F" w:rsidRDefault="00BC1174" w:rsidP="00C31527"/>
    <w:p w14:paraId="068631D5" w14:textId="070152DE" w:rsidR="00284173" w:rsidRDefault="00F1102C" w:rsidP="00F1102C">
      <w:pPr>
        <w:pStyle w:val="4"/>
      </w:pPr>
      <w:proofErr w:type="spellStart"/>
      <w:r w:rsidRPr="00F1102C">
        <w:rPr>
          <w:rFonts w:hint="eastAsia"/>
        </w:rPr>
        <w:lastRenderedPageBreak/>
        <w:t>Truetype</w:t>
      </w:r>
      <w:proofErr w:type="spellEnd"/>
      <w:r w:rsidRPr="00F1102C">
        <w:rPr>
          <w:rFonts w:hint="eastAsia"/>
        </w:rPr>
        <w:t>トレーサー</w:t>
      </w:r>
    </w:p>
    <w:p w14:paraId="595DCDDE" w14:textId="0D1C440F" w:rsidR="00284173" w:rsidRDefault="00180C2F" w:rsidP="00180C2F">
      <w:pPr>
        <w:ind w:firstLineChars="100" w:firstLine="210"/>
      </w:pPr>
      <w:proofErr w:type="spellStart"/>
      <w:r w:rsidRPr="00180C2F">
        <w:rPr>
          <w:rFonts w:hint="eastAsia"/>
        </w:rPr>
        <w:t>Ngcgui_ttt</w:t>
      </w:r>
      <w:proofErr w:type="spellEnd"/>
      <w:r w:rsidRPr="00180C2F">
        <w:rPr>
          <w:rFonts w:hint="eastAsia"/>
        </w:rPr>
        <w:t>は、</w:t>
      </w:r>
      <w:proofErr w:type="spellStart"/>
      <w:r w:rsidRPr="00180C2F">
        <w:rPr>
          <w:rFonts w:hint="eastAsia"/>
        </w:rPr>
        <w:t>truetype</w:t>
      </w:r>
      <w:proofErr w:type="spellEnd"/>
      <w:r w:rsidRPr="00180C2F">
        <w:rPr>
          <w:rFonts w:hint="eastAsia"/>
        </w:rPr>
        <w:t>-tracer</w:t>
      </w:r>
      <w:r w:rsidRPr="00180C2F">
        <w:rPr>
          <w:rFonts w:hint="eastAsia"/>
        </w:rPr>
        <w:t>（</w:t>
      </w:r>
      <w:r w:rsidRPr="00180C2F">
        <w:rPr>
          <w:rFonts w:hint="eastAsia"/>
        </w:rPr>
        <w:t>v4</w:t>
      </w:r>
      <w:r w:rsidRPr="00180C2F">
        <w:rPr>
          <w:rFonts w:hint="eastAsia"/>
        </w:rPr>
        <w:t>）のサポートを提供します。</w:t>
      </w:r>
      <w:r w:rsidRPr="00180C2F">
        <w:rPr>
          <w:rFonts w:hint="eastAsia"/>
        </w:rPr>
        <w:t xml:space="preserve"> </w:t>
      </w:r>
      <w:r w:rsidRPr="00180C2F">
        <w:rPr>
          <w:rFonts w:hint="eastAsia"/>
        </w:rPr>
        <w:t>これは、ユーザーがテキストを入力し、フォントやその他のパラメーターを選択した後、新しい</w:t>
      </w:r>
      <w:proofErr w:type="spellStart"/>
      <w:r w:rsidRPr="00180C2F">
        <w:rPr>
          <w:rFonts w:hint="eastAsia"/>
        </w:rPr>
        <w:t>ngcgui</w:t>
      </w:r>
      <w:proofErr w:type="spellEnd"/>
      <w:r w:rsidRPr="00180C2F">
        <w:rPr>
          <w:rFonts w:hint="eastAsia"/>
        </w:rPr>
        <w:t>タブページを作成できるようにする軸タブページを作成します。</w:t>
      </w:r>
      <w:r w:rsidRPr="00180C2F">
        <w:rPr>
          <w:rFonts w:hint="eastAsia"/>
        </w:rPr>
        <w:t xml:space="preserve"> </w:t>
      </w:r>
      <w:r w:rsidRPr="00180C2F">
        <w:rPr>
          <w:rFonts w:hint="eastAsia"/>
        </w:rPr>
        <w:t>（</w:t>
      </w:r>
      <w:proofErr w:type="spellStart"/>
      <w:r w:rsidRPr="00180C2F">
        <w:rPr>
          <w:rFonts w:hint="eastAsia"/>
        </w:rPr>
        <w:t>Truetype</w:t>
      </w:r>
      <w:proofErr w:type="spellEnd"/>
      <w:r w:rsidRPr="00180C2F">
        <w:rPr>
          <w:rFonts w:hint="eastAsia"/>
        </w:rPr>
        <w:t>-tracer</w:t>
      </w:r>
      <w:r w:rsidRPr="00180C2F">
        <w:rPr>
          <w:rFonts w:hint="eastAsia"/>
        </w:rPr>
        <w:t>は個別にインストールする必要があります）。</w:t>
      </w:r>
    </w:p>
    <w:p w14:paraId="106BB34B" w14:textId="2A2BC126" w:rsidR="00180C2F" w:rsidRDefault="00180C2F" w:rsidP="00C31527">
      <w:r w:rsidRPr="00180C2F">
        <w:rPr>
          <w:rFonts w:hint="eastAsia"/>
        </w:rPr>
        <w:t>軸に</w:t>
      </w:r>
      <w:proofErr w:type="spellStart"/>
      <w:r w:rsidRPr="00180C2F">
        <w:rPr>
          <w:rFonts w:hint="eastAsia"/>
        </w:rPr>
        <w:t>ngcgui_ttt</w:t>
      </w:r>
      <w:proofErr w:type="spellEnd"/>
      <w:r w:rsidRPr="00180C2F">
        <w:rPr>
          <w:rFonts w:hint="eastAsia"/>
        </w:rPr>
        <w:t>を埋め込むには、</w:t>
      </w:r>
      <w:proofErr w:type="spellStart"/>
      <w:r w:rsidRPr="00180C2F">
        <w:rPr>
          <w:rFonts w:hint="eastAsia"/>
        </w:rPr>
        <w:t>ngcgui</w:t>
      </w:r>
      <w:proofErr w:type="spellEnd"/>
      <w:r w:rsidRPr="00180C2F">
        <w:rPr>
          <w:rFonts w:hint="eastAsia"/>
        </w:rPr>
        <w:t>アイテムに加えて次のアイテムを指定します。</w:t>
      </w:r>
    </w:p>
    <w:p w14:paraId="0CC500D8" w14:textId="77777777" w:rsidR="00180C2F" w:rsidRDefault="00180C2F" w:rsidP="00180C2F">
      <w:pPr>
        <w:pStyle w:val="af9"/>
        <w:ind w:left="1260"/>
      </w:pPr>
      <w:r>
        <w:t xml:space="preserve">Item: [DISPLAY]TKPKG = </w:t>
      </w:r>
      <w:proofErr w:type="spellStart"/>
      <w:r>
        <w:t>Ngcgui_ttt</w:t>
      </w:r>
      <w:proofErr w:type="spellEnd"/>
      <w:r>
        <w:t xml:space="preserve"> </w:t>
      </w:r>
      <w:proofErr w:type="spellStart"/>
      <w:r>
        <w:t>version_number</w:t>
      </w:r>
      <w:proofErr w:type="spellEnd"/>
    </w:p>
    <w:p w14:paraId="7CBE22BA" w14:textId="77777777" w:rsidR="00180C2F" w:rsidRDefault="00180C2F" w:rsidP="00180C2F">
      <w:pPr>
        <w:pStyle w:val="af9"/>
        <w:ind w:left="1260"/>
      </w:pPr>
      <w:r>
        <w:t xml:space="preserve">Example: [DISPLAY]TKPKG = </w:t>
      </w:r>
      <w:proofErr w:type="spellStart"/>
      <w:r>
        <w:t>Ngcgui_ttt</w:t>
      </w:r>
      <w:proofErr w:type="spellEnd"/>
      <w:r>
        <w:t xml:space="preserve"> 1.0</w:t>
      </w:r>
    </w:p>
    <w:p w14:paraId="2547259E" w14:textId="77777777" w:rsidR="00180C2F" w:rsidRDefault="00180C2F" w:rsidP="00180C2F">
      <w:pPr>
        <w:pStyle w:val="af9"/>
        <w:ind w:left="1260"/>
      </w:pPr>
      <w:r>
        <w:t xml:space="preserve">Note: Mandatory, specifies loading of </w:t>
      </w:r>
      <w:proofErr w:type="spellStart"/>
      <w:r>
        <w:t>ngcgui_ttt</w:t>
      </w:r>
      <w:proofErr w:type="spellEnd"/>
      <w:r>
        <w:t xml:space="preserve"> in an axis tab page named </w:t>
      </w:r>
      <w:proofErr w:type="spellStart"/>
      <w:r>
        <w:t>ttt</w:t>
      </w:r>
      <w:proofErr w:type="spellEnd"/>
      <w:r>
        <w:t>.</w:t>
      </w:r>
    </w:p>
    <w:p w14:paraId="357AF58A" w14:textId="77777777" w:rsidR="00180C2F" w:rsidRDefault="00180C2F" w:rsidP="00180C2F">
      <w:pPr>
        <w:pStyle w:val="af9"/>
        <w:ind w:left="1260"/>
      </w:pPr>
      <w:r>
        <w:t xml:space="preserve">Must follow the TKPKG = </w:t>
      </w:r>
      <w:proofErr w:type="spellStart"/>
      <w:r>
        <w:t>Ngcgui</w:t>
      </w:r>
      <w:proofErr w:type="spellEnd"/>
      <w:r>
        <w:t xml:space="preserve"> item.</w:t>
      </w:r>
    </w:p>
    <w:p w14:paraId="492A927D" w14:textId="77777777" w:rsidR="00180C2F" w:rsidRDefault="00180C2F" w:rsidP="00180C2F">
      <w:pPr>
        <w:pStyle w:val="af9"/>
        <w:ind w:left="1260"/>
      </w:pPr>
      <w:r>
        <w:t xml:space="preserve">Item: [DISPLAY]TTT = </w:t>
      </w:r>
      <w:proofErr w:type="spellStart"/>
      <w:r>
        <w:t>path_to_truetype</w:t>
      </w:r>
      <w:proofErr w:type="spellEnd"/>
      <w:r>
        <w:t>-tracer</w:t>
      </w:r>
    </w:p>
    <w:p w14:paraId="014299B5" w14:textId="77777777" w:rsidR="00180C2F" w:rsidRDefault="00180C2F" w:rsidP="00180C2F">
      <w:pPr>
        <w:pStyle w:val="af9"/>
        <w:ind w:left="1260"/>
      </w:pPr>
      <w:r>
        <w:t xml:space="preserve">Example: [DISPLAY]TTT = </w:t>
      </w:r>
      <w:proofErr w:type="spellStart"/>
      <w:r>
        <w:t>truetype</w:t>
      </w:r>
      <w:proofErr w:type="spellEnd"/>
      <w:r>
        <w:t>-tracer</w:t>
      </w:r>
    </w:p>
    <w:p w14:paraId="730F757D" w14:textId="77777777" w:rsidR="00180C2F" w:rsidRDefault="00180C2F" w:rsidP="00180C2F">
      <w:pPr>
        <w:pStyle w:val="af9"/>
        <w:ind w:left="1260"/>
        <w:rPr>
          <w:rFonts w:ascii="CMMI10" w:hAnsi="CMMI10" w:cs="CMMI10"/>
        </w:rPr>
      </w:pPr>
      <w:r>
        <w:t>Note: Optional, if not specified, attempt to use /</w:t>
      </w:r>
      <w:proofErr w:type="spellStart"/>
      <w:r>
        <w:t>usr</w:t>
      </w:r>
      <w:proofErr w:type="spellEnd"/>
      <w:r>
        <w:t>/local/bin/</w:t>
      </w:r>
      <w:proofErr w:type="spellStart"/>
      <w:r>
        <w:t>truetype</w:t>
      </w:r>
      <w:proofErr w:type="spellEnd"/>
      <w:r>
        <w:t xml:space="preserve">-tracer </w:t>
      </w:r>
      <w:r>
        <w:rPr>
          <w:rFonts w:ascii="CMSY10" w:hAnsi="CMSY10" w:cs="CMSY10"/>
        </w:rPr>
        <w:t xml:space="preserve"> </w:t>
      </w:r>
      <w:r>
        <w:rPr>
          <w:rFonts w:ascii="CMMI10" w:hAnsi="CMMI10" w:cs="CMMI10"/>
        </w:rPr>
        <w:t>-</w:t>
      </w:r>
    </w:p>
    <w:p w14:paraId="331B3A38" w14:textId="77777777" w:rsidR="00180C2F" w:rsidRDefault="00180C2F" w:rsidP="00180C2F">
      <w:pPr>
        <w:pStyle w:val="af9"/>
        <w:ind w:left="1260"/>
      </w:pPr>
      <w:r>
        <w:t>.</w:t>
      </w:r>
    </w:p>
    <w:p w14:paraId="36953476" w14:textId="77777777" w:rsidR="00180C2F" w:rsidRDefault="00180C2F" w:rsidP="00180C2F">
      <w:pPr>
        <w:pStyle w:val="af9"/>
        <w:ind w:left="1260"/>
      </w:pPr>
      <w:r>
        <w:t>Specify with absolute pathname or as a simple executable name</w:t>
      </w:r>
    </w:p>
    <w:p w14:paraId="150A5C99" w14:textId="77777777" w:rsidR="00180C2F" w:rsidRDefault="00180C2F" w:rsidP="00180C2F">
      <w:pPr>
        <w:pStyle w:val="af9"/>
        <w:ind w:left="1260"/>
      </w:pPr>
      <w:r>
        <w:t>in which case the user PATH environment will used to find the program.</w:t>
      </w:r>
    </w:p>
    <w:p w14:paraId="498F293B" w14:textId="77777777" w:rsidR="00180C2F" w:rsidRDefault="00180C2F" w:rsidP="00180C2F">
      <w:pPr>
        <w:pStyle w:val="af9"/>
        <w:ind w:left="1260"/>
      </w:pPr>
      <w:r>
        <w:t xml:space="preserve">Item: [DISPLAY]TTT_PREAMBLE = </w:t>
      </w:r>
      <w:proofErr w:type="spellStart"/>
      <w:r>
        <w:t>preamble_filename</w:t>
      </w:r>
      <w:proofErr w:type="spellEnd"/>
    </w:p>
    <w:p w14:paraId="142D997F" w14:textId="77777777" w:rsidR="00180C2F" w:rsidRDefault="00180C2F" w:rsidP="00180C2F">
      <w:pPr>
        <w:pStyle w:val="af9"/>
        <w:ind w:left="1260"/>
      </w:pPr>
      <w:r>
        <w:t xml:space="preserve">Example: [DISPLAY]TTT_PREAMBLE = </w:t>
      </w:r>
      <w:proofErr w:type="spellStart"/>
      <w:r>
        <w:t>in_std.ngc</w:t>
      </w:r>
      <w:proofErr w:type="spellEnd"/>
    </w:p>
    <w:p w14:paraId="6B9D89D9" w14:textId="3466678B" w:rsidR="00180C2F" w:rsidRDefault="00180C2F" w:rsidP="00180C2F">
      <w:pPr>
        <w:pStyle w:val="af9"/>
        <w:ind w:left="1260"/>
      </w:pPr>
      <w:r>
        <w:t xml:space="preserve">Note: Optional, specifies filename for preamble used for </w:t>
      </w:r>
      <w:proofErr w:type="spellStart"/>
      <w:r>
        <w:t>ttt</w:t>
      </w:r>
      <w:proofErr w:type="spellEnd"/>
      <w:r>
        <w:t xml:space="preserve"> created subfiles.</w:t>
      </w:r>
    </w:p>
    <w:p w14:paraId="35193CA1" w14:textId="2437C26F" w:rsidR="00284173" w:rsidRDefault="00284173" w:rsidP="00C31527"/>
    <w:p w14:paraId="0A2ADCEB" w14:textId="6571EFC1" w:rsidR="00284173" w:rsidRDefault="00180C2F" w:rsidP="00180C2F">
      <w:pPr>
        <w:pStyle w:val="4"/>
      </w:pPr>
      <w:r w:rsidRPr="00180C2F">
        <w:rPr>
          <w:rFonts w:hint="eastAsia"/>
        </w:rPr>
        <w:t>INI</w:t>
      </w:r>
      <w:r w:rsidRPr="00180C2F">
        <w:rPr>
          <w:rFonts w:hint="eastAsia"/>
        </w:rPr>
        <w:t>ファイルパスの仕様</w:t>
      </w:r>
    </w:p>
    <w:p w14:paraId="59F170B2" w14:textId="61380420" w:rsidR="00284173" w:rsidRDefault="00180C2F" w:rsidP="00C31527">
      <w:proofErr w:type="spellStart"/>
      <w:r w:rsidRPr="00180C2F">
        <w:rPr>
          <w:rFonts w:hint="eastAsia"/>
        </w:rPr>
        <w:t>Ngcgui</w:t>
      </w:r>
      <w:proofErr w:type="spellEnd"/>
      <w:r w:rsidRPr="00180C2F">
        <w:rPr>
          <w:rFonts w:hint="eastAsia"/>
        </w:rPr>
        <w:t>は、</w:t>
      </w:r>
      <w:proofErr w:type="spellStart"/>
      <w:r w:rsidRPr="00180C2F">
        <w:rPr>
          <w:rFonts w:hint="eastAsia"/>
        </w:rPr>
        <w:t>linuxCNC</w:t>
      </w:r>
      <w:proofErr w:type="spellEnd"/>
      <w:r w:rsidRPr="00180C2F">
        <w:rPr>
          <w:rFonts w:hint="eastAsia"/>
        </w:rPr>
        <w:t>検索パスを使用してファイルを検索します。</w:t>
      </w:r>
    </w:p>
    <w:p w14:paraId="3D032574" w14:textId="660194E3" w:rsidR="00180C2F" w:rsidRDefault="00180C2F" w:rsidP="00C31527">
      <w:r w:rsidRPr="00180C2F">
        <w:rPr>
          <w:rFonts w:hint="eastAsia"/>
        </w:rPr>
        <w:t>検索パスは、次のように指定された標準ディレクトリで始まります。</w:t>
      </w:r>
    </w:p>
    <w:p w14:paraId="65B9BD33" w14:textId="045910DE" w:rsidR="00180C2F" w:rsidRDefault="00180C2F" w:rsidP="00180C2F">
      <w:pPr>
        <w:pStyle w:val="af9"/>
        <w:ind w:left="1260"/>
      </w:pPr>
      <w:r>
        <w:t xml:space="preserve">[DISPLAY]PROGRAM_PREFIX = </w:t>
      </w:r>
      <w:proofErr w:type="spellStart"/>
      <w:r>
        <w:t>directory_name</w:t>
      </w:r>
      <w:proofErr w:type="spellEnd"/>
    </w:p>
    <w:p w14:paraId="46F6A9A3" w14:textId="575239B9" w:rsidR="00284173" w:rsidRDefault="000B48CB" w:rsidP="00C31527">
      <w:r w:rsidRPr="000B48CB">
        <w:rPr>
          <w:rFonts w:hint="eastAsia"/>
        </w:rPr>
        <w:t>次のように指定された複数のディレクトリが続きます。</w:t>
      </w:r>
    </w:p>
    <w:p w14:paraId="087D4833" w14:textId="57E3CE13" w:rsidR="000B48CB" w:rsidRDefault="000B48CB" w:rsidP="000B48CB">
      <w:pPr>
        <w:pStyle w:val="af9"/>
        <w:ind w:left="1260"/>
      </w:pPr>
      <w:r>
        <w:t>[RS274NGC]SUBROUTINE_PATH = directory1_name:directory1_name:directory3_name ...</w:t>
      </w:r>
    </w:p>
    <w:p w14:paraId="67883E4B" w14:textId="6CEFEDC5" w:rsidR="00284173" w:rsidRDefault="000B48CB" w:rsidP="00C31527">
      <w:r w:rsidRPr="000B48CB">
        <w:rPr>
          <w:rFonts w:hint="eastAsia"/>
        </w:rPr>
        <w:t>ディレクトリは、絶対パスまたは相対パスとして指定できます。</w:t>
      </w:r>
    </w:p>
    <w:p w14:paraId="4CF11CBA" w14:textId="77777777" w:rsidR="000B48CB" w:rsidRDefault="000B48CB" w:rsidP="000B48CB">
      <w:pPr>
        <w:pStyle w:val="af9"/>
        <w:ind w:left="1260"/>
      </w:pPr>
      <w:r>
        <w:t>Example: [DISPLAY]PROGRAM_PREFIX = /home/</w:t>
      </w:r>
      <w:proofErr w:type="spellStart"/>
      <w:r>
        <w:t>myname</w:t>
      </w:r>
      <w:proofErr w:type="spellEnd"/>
      <w:r>
        <w:t>/</w:t>
      </w:r>
      <w:proofErr w:type="spellStart"/>
      <w:r>
        <w:t>linuxcnc</w:t>
      </w:r>
      <w:proofErr w:type="spellEnd"/>
      <w:r>
        <w:t>/</w:t>
      </w:r>
      <w:proofErr w:type="spellStart"/>
      <w:r>
        <w:t>nc_files</w:t>
      </w:r>
      <w:proofErr w:type="spellEnd"/>
    </w:p>
    <w:p w14:paraId="58E7F2E5" w14:textId="77777777" w:rsidR="000B48CB" w:rsidRDefault="000B48CB" w:rsidP="000B48CB">
      <w:pPr>
        <w:pStyle w:val="af9"/>
        <w:ind w:left="1260"/>
      </w:pPr>
      <w:r>
        <w:t>Example: [DISPLAY]PROGRAM_PREFIX = ~/</w:t>
      </w:r>
      <w:proofErr w:type="spellStart"/>
      <w:r>
        <w:t>linuxcnc</w:t>
      </w:r>
      <w:proofErr w:type="spellEnd"/>
      <w:r>
        <w:t>/</w:t>
      </w:r>
      <w:proofErr w:type="spellStart"/>
      <w:r>
        <w:t>nc_files</w:t>
      </w:r>
      <w:proofErr w:type="spellEnd"/>
    </w:p>
    <w:p w14:paraId="4B8183B8" w14:textId="555E2789" w:rsidR="000B48CB" w:rsidRDefault="000B48CB" w:rsidP="000B48CB">
      <w:pPr>
        <w:pStyle w:val="af9"/>
        <w:ind w:left="1260"/>
      </w:pPr>
      <w:r>
        <w:t>Example: [DISPLAY]PROGRAM_PREFIX = ../../</w:t>
      </w:r>
      <w:proofErr w:type="spellStart"/>
      <w:r>
        <w:t>nc_files</w:t>
      </w:r>
      <w:proofErr w:type="spellEnd"/>
    </w:p>
    <w:p w14:paraId="2B1282F9" w14:textId="54A05A6F" w:rsidR="00284173" w:rsidRDefault="000B48CB" w:rsidP="00C31527">
      <w:r w:rsidRPr="000B48CB">
        <w:rPr>
          <w:rFonts w:hint="eastAsia"/>
        </w:rPr>
        <w:t>「</w:t>
      </w:r>
      <w:r w:rsidRPr="000B48CB">
        <w:t>/</w:t>
      </w:r>
      <w:r w:rsidRPr="000B48CB">
        <w:rPr>
          <w:rFonts w:hint="eastAsia"/>
        </w:rPr>
        <w:t>」で始まる絶対パスは、完全なファイルシステムの場所を指定します。</w:t>
      </w:r>
      <w:r w:rsidRPr="000B48CB">
        <w:t xml:space="preserve"> </w:t>
      </w:r>
      <w:r w:rsidRPr="000B48CB">
        <w:rPr>
          <w:rFonts w:hint="eastAsia"/>
        </w:rPr>
        <w:t>「〜</w:t>
      </w:r>
      <w:r w:rsidRPr="000B48CB">
        <w:t>/</w:t>
      </w:r>
      <w:r w:rsidRPr="000B48CB">
        <w:rPr>
          <w:rFonts w:hint="eastAsia"/>
        </w:rPr>
        <w:t>」で始まるパスは、ユーザーのホームディレクトリから始まるパスを指定します。</w:t>
      </w:r>
      <w:r w:rsidRPr="000B48CB">
        <w:t xml:space="preserve"> </w:t>
      </w:r>
      <w:r w:rsidRPr="000B48CB">
        <w:rPr>
          <w:rFonts w:hint="eastAsia"/>
        </w:rPr>
        <w:t>「〜</w:t>
      </w:r>
      <w:r w:rsidRPr="000B48CB">
        <w:t>username /</w:t>
      </w:r>
      <w:r w:rsidRPr="000B48CB">
        <w:rPr>
          <w:rFonts w:hint="eastAsia"/>
        </w:rPr>
        <w:t>」で始まるパスは、ユーザー名のホームディレクトリで始まるパスを指定します。</w:t>
      </w:r>
    </w:p>
    <w:p w14:paraId="26BA2519" w14:textId="4F211956" w:rsidR="000B48CB" w:rsidRDefault="000B48CB" w:rsidP="000B48CB">
      <w:pPr>
        <w:ind w:firstLineChars="100" w:firstLine="210"/>
      </w:pPr>
      <w:r w:rsidRPr="000B48CB">
        <w:rPr>
          <w:rFonts w:hint="eastAsia"/>
        </w:rPr>
        <w:lastRenderedPageBreak/>
        <w:t>相対パス相対パスは、</w:t>
      </w:r>
      <w:r w:rsidRPr="000B48CB">
        <w:rPr>
          <w:rFonts w:hint="eastAsia"/>
        </w:rPr>
        <w:t>INI</w:t>
      </w:r>
      <w:r w:rsidRPr="000B48CB">
        <w:rPr>
          <w:rFonts w:hint="eastAsia"/>
        </w:rPr>
        <w:t>ファイルを含むディレクトリである起動ディレクトリに基づいています。</w:t>
      </w:r>
      <w:r w:rsidRPr="000B48CB">
        <w:rPr>
          <w:rFonts w:hint="eastAsia"/>
        </w:rPr>
        <w:t xml:space="preserve"> </w:t>
      </w:r>
      <w:r w:rsidRPr="000B48CB">
        <w:rPr>
          <w:rFonts w:hint="eastAsia"/>
        </w:rPr>
        <w:t>相対パスを使用すると、構成の再配置が容易になりますが、</w:t>
      </w:r>
      <w:r w:rsidRPr="000B48CB">
        <w:rPr>
          <w:rFonts w:hint="eastAsia"/>
        </w:rPr>
        <w:t>Linux</w:t>
      </w:r>
      <w:r w:rsidRPr="000B48CB">
        <w:rPr>
          <w:rFonts w:hint="eastAsia"/>
        </w:rPr>
        <w:t>パス指定子について十分に理解している必要があります。</w:t>
      </w:r>
    </w:p>
    <w:p w14:paraId="649B93FD" w14:textId="77777777" w:rsidR="000B48CB" w:rsidRDefault="000B48CB" w:rsidP="000B48CB">
      <w:pPr>
        <w:pStyle w:val="af9"/>
        <w:ind w:left="1260"/>
        <w:rPr>
          <w:rFonts w:ascii="CMMI10" w:hAnsi="CMMI10" w:cs="CMMI10"/>
        </w:rPr>
      </w:pPr>
      <w:r>
        <w:t xml:space="preserve">./d0 is the same as d0, e.g., a directory named d0 in the startup </w:t>
      </w:r>
      <w:r>
        <w:rPr>
          <w:rFonts w:ascii="CMSY10" w:hAnsi="CMSY10" w:cs="CMSY10"/>
        </w:rPr>
        <w:t xml:space="preserve"> </w:t>
      </w:r>
      <w:r>
        <w:rPr>
          <w:rFonts w:ascii="CMMI10" w:hAnsi="CMMI10" w:cs="CMMI10"/>
        </w:rPr>
        <w:t>-</w:t>
      </w:r>
    </w:p>
    <w:p w14:paraId="3F892C06" w14:textId="77777777" w:rsidR="000B48CB" w:rsidRDefault="000B48CB" w:rsidP="000B48CB">
      <w:pPr>
        <w:pStyle w:val="af9"/>
        <w:ind w:left="1260"/>
      </w:pPr>
      <w:r>
        <w:t>directory</w:t>
      </w:r>
    </w:p>
    <w:p w14:paraId="0C6AB73A" w14:textId="77777777" w:rsidR="000B48CB" w:rsidRDefault="000B48CB" w:rsidP="000B48CB">
      <w:pPr>
        <w:pStyle w:val="af9"/>
        <w:ind w:left="1260"/>
      </w:pPr>
      <w:r>
        <w:t>../d1 refers to a directory d1 in the parent directory</w:t>
      </w:r>
    </w:p>
    <w:p w14:paraId="7503E5C3" w14:textId="77777777" w:rsidR="000B48CB" w:rsidRDefault="000B48CB" w:rsidP="000B48CB">
      <w:pPr>
        <w:pStyle w:val="af9"/>
        <w:ind w:left="1260"/>
      </w:pPr>
      <w:r>
        <w:t>../../d2 refers to a directory d2 in the parent of the parent directory</w:t>
      </w:r>
    </w:p>
    <w:p w14:paraId="43D5EA36" w14:textId="319264CC" w:rsidR="000B48CB" w:rsidRDefault="000B48CB" w:rsidP="000B48CB">
      <w:pPr>
        <w:pStyle w:val="af9"/>
        <w:ind w:left="1260"/>
      </w:pPr>
      <w:r>
        <w:t>../../../d3 etc.</w:t>
      </w:r>
    </w:p>
    <w:p w14:paraId="6449B4BC" w14:textId="75B90B69" w:rsidR="00284173" w:rsidRDefault="000B48CB" w:rsidP="00C31527">
      <w:r w:rsidRPr="000B48CB">
        <w:rPr>
          <w:rFonts w:hint="eastAsia"/>
        </w:rPr>
        <w:t>複数のディレクトリは、コロンで区切ることにより、</w:t>
      </w:r>
      <w:r w:rsidRPr="000B48CB">
        <w:rPr>
          <w:rFonts w:hint="eastAsia"/>
        </w:rPr>
        <w:t>[RS274NGC] SUBROUTINE_PATH</w:t>
      </w:r>
      <w:r w:rsidRPr="000B48CB">
        <w:rPr>
          <w:rFonts w:hint="eastAsia"/>
        </w:rPr>
        <w:t>で指定できます。</w:t>
      </w:r>
      <w:r w:rsidRPr="000B48CB">
        <w:rPr>
          <w:rFonts w:hint="eastAsia"/>
        </w:rPr>
        <w:t xml:space="preserve"> </w:t>
      </w:r>
      <w:r w:rsidRPr="000B48CB">
        <w:rPr>
          <w:rFonts w:hint="eastAsia"/>
        </w:rPr>
        <w:t>次の例は、複数のディレクトリの形式を示し、相対パスと絶対パスの使用法を示しています。</w:t>
      </w:r>
    </w:p>
    <w:p w14:paraId="56F7BCD8" w14:textId="4477F4AF" w:rsidR="000B48CB" w:rsidRDefault="000B48CB" w:rsidP="00C31527">
      <w:r w:rsidRPr="000B48CB">
        <w:rPr>
          <w:rFonts w:hint="eastAsia"/>
        </w:rPr>
        <w:t>複数のディレクトリの例：</w:t>
      </w:r>
    </w:p>
    <w:p w14:paraId="51F9D617" w14:textId="77777777" w:rsidR="000B48CB" w:rsidRDefault="000B48CB" w:rsidP="000B48CB">
      <w:pPr>
        <w:pStyle w:val="af9"/>
        <w:ind w:left="1260"/>
        <w:rPr>
          <w:rFonts w:ascii="CMMI10" w:hAnsi="CMMI10" w:cs="CMMI10"/>
        </w:rPr>
      </w:pPr>
      <w:r>
        <w:t>[RS274NGC]SUBROUTINE_PATH = ../../</w:t>
      </w:r>
      <w:proofErr w:type="spellStart"/>
      <w:r>
        <w:t>nc_files</w:t>
      </w:r>
      <w:proofErr w:type="spellEnd"/>
      <w:r>
        <w:t>/</w:t>
      </w:r>
      <w:proofErr w:type="spellStart"/>
      <w:r>
        <w:t>ngcgui_lib</w:t>
      </w:r>
      <w:proofErr w:type="spellEnd"/>
      <w:r>
        <w:t>:../../</w:t>
      </w:r>
      <w:proofErr w:type="spellStart"/>
      <w:r>
        <w:t>nc_files</w:t>
      </w:r>
      <w:proofErr w:type="spellEnd"/>
      <w:r>
        <w:t>/</w:t>
      </w:r>
      <w:proofErr w:type="spellStart"/>
      <w:r>
        <w:t>ngcgui_lib</w:t>
      </w:r>
      <w:proofErr w:type="spellEnd"/>
      <w:r>
        <w:t>/</w:t>
      </w:r>
      <w:proofErr w:type="spellStart"/>
      <w:r>
        <w:t>utilitysubs</w:t>
      </w:r>
      <w:proofErr w:type="spellEnd"/>
      <w:r>
        <w:t xml:space="preserve"> </w:t>
      </w:r>
      <w:r>
        <w:rPr>
          <w:rFonts w:ascii="CMSY10" w:hAnsi="CMSY10" w:cs="CMSY10"/>
        </w:rPr>
        <w:t xml:space="preserve"> </w:t>
      </w:r>
      <w:r>
        <w:rPr>
          <w:rFonts w:ascii="CMMI10" w:hAnsi="CMMI10" w:cs="CMMI10"/>
        </w:rPr>
        <w:t>-</w:t>
      </w:r>
    </w:p>
    <w:p w14:paraId="48F2A7AE" w14:textId="789706BF" w:rsidR="000B48CB" w:rsidRDefault="000B48CB" w:rsidP="000B48CB">
      <w:pPr>
        <w:pStyle w:val="af9"/>
        <w:ind w:left="1260"/>
      </w:pPr>
      <w:r>
        <w:t>:/</w:t>
      </w:r>
      <w:proofErr w:type="spellStart"/>
      <w:r>
        <w:t>tmp</w:t>
      </w:r>
      <w:proofErr w:type="spellEnd"/>
      <w:r>
        <w:t>/</w:t>
      </w:r>
      <w:proofErr w:type="spellStart"/>
      <w:r>
        <w:t>tmpngc</w:t>
      </w:r>
      <w:proofErr w:type="spellEnd"/>
      <w:r>
        <w:t>‘</w:t>
      </w:r>
    </w:p>
    <w:p w14:paraId="04185B58" w14:textId="7A0F99BF" w:rsidR="00284173" w:rsidRDefault="00202F85" w:rsidP="00202F85">
      <w:pPr>
        <w:ind w:firstLineChars="100" w:firstLine="210"/>
      </w:pPr>
      <w:r w:rsidRPr="00202F85">
        <w:rPr>
          <w:rFonts w:hint="eastAsia"/>
        </w:rPr>
        <w:t>これは</w:t>
      </w:r>
      <w:r w:rsidRPr="00202F85">
        <w:rPr>
          <w:rFonts w:hint="eastAsia"/>
        </w:rPr>
        <w:t>1</w:t>
      </w:r>
      <w:r w:rsidRPr="00202F85">
        <w:rPr>
          <w:rFonts w:hint="eastAsia"/>
        </w:rPr>
        <w:t>つの長い行です。複数の行に続けないでください。</w:t>
      </w:r>
      <w:r w:rsidRPr="00202F85">
        <w:rPr>
          <w:rFonts w:hint="eastAsia"/>
        </w:rPr>
        <w:t xml:space="preserve"> </w:t>
      </w:r>
      <w:proofErr w:type="spellStart"/>
      <w:r w:rsidRPr="00202F85">
        <w:rPr>
          <w:rFonts w:hint="eastAsia"/>
        </w:rPr>
        <w:t>linuxCNC</w:t>
      </w:r>
      <w:proofErr w:type="spellEnd"/>
      <w:r w:rsidRPr="00202F85">
        <w:rPr>
          <w:rFonts w:hint="eastAsia"/>
        </w:rPr>
        <w:t>または</w:t>
      </w:r>
      <w:proofErr w:type="spellStart"/>
      <w:r w:rsidRPr="00202F85">
        <w:rPr>
          <w:rFonts w:hint="eastAsia"/>
        </w:rPr>
        <w:t>ngcgui</w:t>
      </w:r>
      <w:proofErr w:type="spellEnd"/>
      <w:r w:rsidRPr="00202F85">
        <w:rPr>
          <w:rFonts w:hint="eastAsia"/>
        </w:rPr>
        <w:t>、あるいはその両方がファイルを検索するとき、検索で最初に見つかったファイルが使用されます。</w:t>
      </w:r>
    </w:p>
    <w:p w14:paraId="438A3C62" w14:textId="1A55CD8E" w:rsidR="00202F85" w:rsidRDefault="00202F85" w:rsidP="00202F85">
      <w:pPr>
        <w:ind w:firstLineChars="100" w:firstLine="210"/>
      </w:pPr>
      <w:proofErr w:type="spellStart"/>
      <w:r w:rsidRPr="00202F85">
        <w:rPr>
          <w:rFonts w:hint="eastAsia"/>
        </w:rPr>
        <w:t>LinuxCNC</w:t>
      </w:r>
      <w:proofErr w:type="spellEnd"/>
      <w:r w:rsidRPr="00202F85">
        <w:rPr>
          <w:rFonts w:hint="eastAsia"/>
        </w:rPr>
        <w:t>（および</w:t>
      </w:r>
      <w:proofErr w:type="spellStart"/>
      <w:r w:rsidRPr="00202F85">
        <w:rPr>
          <w:rFonts w:hint="eastAsia"/>
        </w:rPr>
        <w:t>ngcgui</w:t>
      </w:r>
      <w:proofErr w:type="spellEnd"/>
      <w:r w:rsidRPr="00202F85">
        <w:rPr>
          <w:rFonts w:hint="eastAsia"/>
        </w:rPr>
        <w:t>）は、</w:t>
      </w:r>
      <w:proofErr w:type="spellStart"/>
      <w:r w:rsidRPr="00202F85">
        <w:rPr>
          <w:rFonts w:hint="eastAsia"/>
        </w:rPr>
        <w:t>ngcgui</w:t>
      </w:r>
      <w:proofErr w:type="spellEnd"/>
      <w:r w:rsidRPr="00202F85">
        <w:rPr>
          <w:rFonts w:hint="eastAsia"/>
        </w:rPr>
        <w:t>サブファイル内から呼び出されるヘルパールーチンを含むすべてのサブルーチンを検索できる必要があります。</w:t>
      </w:r>
      <w:r w:rsidRPr="00202F85">
        <w:rPr>
          <w:rFonts w:hint="eastAsia"/>
        </w:rPr>
        <w:t xml:space="preserve"> </w:t>
      </w:r>
      <w:r w:rsidRPr="00202F85">
        <w:rPr>
          <w:rFonts w:hint="eastAsia"/>
        </w:rPr>
        <w:t>上記の例に示されているように、ユーティリティサブを別のディレクトリに配置すると便利です。</w:t>
      </w:r>
    </w:p>
    <w:p w14:paraId="68BB8E6F" w14:textId="343B8198" w:rsidR="00202F85" w:rsidRDefault="00202F85" w:rsidP="00202F85">
      <w:pPr>
        <w:ind w:firstLineChars="100" w:firstLine="210"/>
      </w:pPr>
      <w:r w:rsidRPr="00202F85">
        <w:rPr>
          <w:rFonts w:hint="eastAsia"/>
        </w:rPr>
        <w:t>ディストリビューションには、</w:t>
      </w:r>
      <w:proofErr w:type="spellStart"/>
      <w:r w:rsidRPr="00202F85">
        <w:rPr>
          <w:rFonts w:hint="eastAsia"/>
        </w:rPr>
        <w:t>ngcgui_lib</w:t>
      </w:r>
      <w:proofErr w:type="spellEnd"/>
      <w:r w:rsidRPr="00202F85">
        <w:rPr>
          <w:rFonts w:hint="eastAsia"/>
        </w:rPr>
        <w:t>ディレクトリと、プリアンブル、サブファイル、ポストアンブル、およびヘルパーファイルのデモファイルが含まれています。</w:t>
      </w:r>
      <w:r w:rsidRPr="00202F85">
        <w:rPr>
          <w:rFonts w:hint="eastAsia"/>
        </w:rPr>
        <w:t xml:space="preserve"> </w:t>
      </w:r>
      <w:r w:rsidRPr="00202F85">
        <w:rPr>
          <w:rFonts w:hint="eastAsia"/>
        </w:rPr>
        <w:t>ファイルの動作を変更するには、任意のファイルをコピーして、検索パスの前の部分に配置します。</w:t>
      </w:r>
      <w:r w:rsidRPr="00202F85">
        <w:rPr>
          <w:rFonts w:hint="eastAsia"/>
        </w:rPr>
        <w:t xml:space="preserve"> </w:t>
      </w:r>
      <w:r w:rsidRPr="00202F85">
        <w:rPr>
          <w:rFonts w:hint="eastAsia"/>
        </w:rPr>
        <w:t>最初に検索されるディレクトリは</w:t>
      </w:r>
      <w:r w:rsidRPr="00202F85">
        <w:rPr>
          <w:rFonts w:hint="eastAsia"/>
        </w:rPr>
        <w:t>[DISPLAY] PROGRAM_PREFIX</w:t>
      </w:r>
      <w:r w:rsidRPr="00202F85">
        <w:rPr>
          <w:rFonts w:hint="eastAsia"/>
        </w:rPr>
        <w:t>です。</w:t>
      </w:r>
      <w:r w:rsidRPr="00202F85">
        <w:rPr>
          <w:rFonts w:hint="eastAsia"/>
        </w:rPr>
        <w:t xml:space="preserve"> </w:t>
      </w:r>
      <w:r w:rsidRPr="00202F85">
        <w:rPr>
          <w:rFonts w:hint="eastAsia"/>
        </w:rPr>
        <w:t>このディレクトリを使用できますが、専用のディレクトリを作成して、</w:t>
      </w:r>
      <w:r w:rsidRPr="00202F85">
        <w:rPr>
          <w:rFonts w:hint="eastAsia"/>
        </w:rPr>
        <w:t>[RS274NGC] SUBROUTINE_PATH</w:t>
      </w:r>
      <w:r w:rsidRPr="00202F85">
        <w:rPr>
          <w:rFonts w:hint="eastAsia"/>
        </w:rPr>
        <w:t>の先頭に配置することをお勧めします。</w:t>
      </w:r>
    </w:p>
    <w:p w14:paraId="69E770A5" w14:textId="48F96AA3" w:rsidR="00202F85" w:rsidRDefault="00202F85" w:rsidP="00202F85">
      <w:pPr>
        <w:ind w:firstLineChars="100" w:firstLine="210"/>
      </w:pPr>
      <w:r w:rsidRPr="00202F85">
        <w:rPr>
          <w:rFonts w:hint="eastAsia"/>
        </w:rPr>
        <w:t>次の例では、</w:t>
      </w:r>
      <w:r w:rsidRPr="00202F85">
        <w:rPr>
          <w:rFonts w:hint="eastAsia"/>
        </w:rPr>
        <w:t xml:space="preserve">/ home / </w:t>
      </w:r>
      <w:proofErr w:type="spellStart"/>
      <w:r w:rsidRPr="00202F85">
        <w:rPr>
          <w:rFonts w:hint="eastAsia"/>
        </w:rPr>
        <w:t>myname</w:t>
      </w:r>
      <w:proofErr w:type="spellEnd"/>
      <w:r w:rsidRPr="00202F85">
        <w:rPr>
          <w:rFonts w:hint="eastAsia"/>
        </w:rPr>
        <w:t xml:space="preserve"> / </w:t>
      </w:r>
      <w:proofErr w:type="spellStart"/>
      <w:r w:rsidRPr="00202F85">
        <w:rPr>
          <w:rFonts w:hint="eastAsia"/>
        </w:rPr>
        <w:t>linuxcnc</w:t>
      </w:r>
      <w:proofErr w:type="spellEnd"/>
      <w:r w:rsidRPr="00202F85">
        <w:rPr>
          <w:rFonts w:hint="eastAsia"/>
        </w:rPr>
        <w:t xml:space="preserve"> / </w:t>
      </w:r>
      <w:proofErr w:type="spellStart"/>
      <w:r w:rsidRPr="00202F85">
        <w:rPr>
          <w:rFonts w:hint="eastAsia"/>
        </w:rPr>
        <w:t>mysubs</w:t>
      </w:r>
      <w:proofErr w:type="spellEnd"/>
      <w:r w:rsidRPr="00202F85">
        <w:rPr>
          <w:rFonts w:hint="eastAsia"/>
        </w:rPr>
        <w:t>内のファイルは、</w:t>
      </w:r>
      <w:r w:rsidRPr="00202F85">
        <w:rPr>
          <w:rFonts w:hint="eastAsia"/>
        </w:rPr>
        <w:t xml:space="preserve">.. / .. / </w:t>
      </w:r>
      <w:proofErr w:type="spellStart"/>
      <w:r w:rsidRPr="00202F85">
        <w:rPr>
          <w:rFonts w:hint="eastAsia"/>
        </w:rPr>
        <w:t>nc_files</w:t>
      </w:r>
      <w:proofErr w:type="spellEnd"/>
      <w:r w:rsidRPr="00202F85">
        <w:rPr>
          <w:rFonts w:hint="eastAsia"/>
        </w:rPr>
        <w:t xml:space="preserve"> / </w:t>
      </w:r>
      <w:proofErr w:type="spellStart"/>
      <w:r w:rsidRPr="00202F85">
        <w:rPr>
          <w:rFonts w:hint="eastAsia"/>
        </w:rPr>
        <w:t>ngcgui_lib</w:t>
      </w:r>
      <w:proofErr w:type="spellEnd"/>
      <w:r w:rsidRPr="00202F85">
        <w:rPr>
          <w:rFonts w:hint="eastAsia"/>
        </w:rPr>
        <w:t>内のファイルの前にあります。</w:t>
      </w:r>
    </w:p>
    <w:p w14:paraId="237CB86C" w14:textId="5C17D7EB" w:rsidR="00202F85" w:rsidRDefault="00202F85" w:rsidP="00C31527">
      <w:r w:rsidRPr="00202F85">
        <w:rPr>
          <w:rFonts w:hint="eastAsia"/>
        </w:rPr>
        <w:t>ユーザーディレクトリの追加例：</w:t>
      </w:r>
    </w:p>
    <w:p w14:paraId="646BCA5A" w14:textId="77777777" w:rsidR="00202F85" w:rsidRDefault="00202F85" w:rsidP="00202F85">
      <w:pPr>
        <w:pStyle w:val="af9"/>
        <w:ind w:left="1260"/>
        <w:rPr>
          <w:rFonts w:ascii="CMMI10" w:hAnsi="CMMI10" w:cs="CMMI10"/>
        </w:rPr>
      </w:pPr>
      <w:r>
        <w:t>[RS274NGC]SUBROUTINE_PATH = /home/</w:t>
      </w:r>
      <w:proofErr w:type="spellStart"/>
      <w:r>
        <w:t>myname</w:t>
      </w:r>
      <w:proofErr w:type="spellEnd"/>
      <w:r>
        <w:t>/</w:t>
      </w:r>
      <w:proofErr w:type="spellStart"/>
      <w:r>
        <w:t>linuxcnc</w:t>
      </w:r>
      <w:proofErr w:type="spellEnd"/>
      <w:r>
        <w:t>/</w:t>
      </w:r>
      <w:proofErr w:type="spellStart"/>
      <w:r>
        <w:t>mysubs</w:t>
      </w:r>
      <w:proofErr w:type="spellEnd"/>
      <w:r>
        <w:t>:../../</w:t>
      </w:r>
      <w:proofErr w:type="spellStart"/>
      <w:r>
        <w:t>nc_files</w:t>
      </w:r>
      <w:proofErr w:type="spellEnd"/>
      <w:r>
        <w:t>/</w:t>
      </w:r>
      <w:proofErr w:type="spellStart"/>
      <w:r>
        <w:t>ngcgui_lib</w:t>
      </w:r>
      <w:proofErr w:type="spellEnd"/>
      <w:r>
        <w:t xml:space="preserve">:../../ </w:t>
      </w:r>
      <w:r>
        <w:rPr>
          <w:rFonts w:ascii="CMSY10" w:hAnsi="CMSY10" w:cs="CMSY10"/>
        </w:rPr>
        <w:t xml:space="preserve"> </w:t>
      </w:r>
      <w:r>
        <w:rPr>
          <w:rFonts w:ascii="CMMI10" w:hAnsi="CMMI10" w:cs="CMMI10"/>
        </w:rPr>
        <w:t>-</w:t>
      </w:r>
    </w:p>
    <w:p w14:paraId="19C32CD0" w14:textId="163EBB9C" w:rsidR="00202F85" w:rsidRDefault="00202F85" w:rsidP="00202F85">
      <w:pPr>
        <w:pStyle w:val="af9"/>
        <w:ind w:left="1260"/>
      </w:pPr>
      <w:proofErr w:type="spellStart"/>
      <w:r>
        <w:t>nc_files</w:t>
      </w:r>
      <w:proofErr w:type="spellEnd"/>
      <w:r>
        <w:t>/</w:t>
      </w:r>
      <w:proofErr w:type="spellStart"/>
      <w:r>
        <w:t>ngcgui_lib</w:t>
      </w:r>
      <w:proofErr w:type="spellEnd"/>
      <w:r>
        <w:t>/</w:t>
      </w:r>
      <w:proofErr w:type="spellStart"/>
      <w:r>
        <w:t>utilitysubs</w:t>
      </w:r>
      <w:proofErr w:type="spellEnd"/>
      <w:r>
        <w:t>‘</w:t>
      </w:r>
    </w:p>
    <w:p w14:paraId="799FEB23" w14:textId="682D2BC1" w:rsidR="00202F85" w:rsidRDefault="00202F85" w:rsidP="00202F85">
      <w:pPr>
        <w:ind w:firstLineChars="100" w:firstLine="210"/>
      </w:pPr>
      <w:r w:rsidRPr="00202F85">
        <w:rPr>
          <w:rFonts w:hint="eastAsia"/>
        </w:rPr>
        <w:t>新規ユーザーは、</w:t>
      </w:r>
      <w:proofErr w:type="spellStart"/>
      <w:r w:rsidRPr="00202F85">
        <w:rPr>
          <w:rFonts w:hint="eastAsia"/>
        </w:rPr>
        <w:t>ngcgui</w:t>
      </w:r>
      <w:proofErr w:type="spellEnd"/>
      <w:r w:rsidRPr="00202F85">
        <w:rPr>
          <w:rFonts w:hint="eastAsia"/>
        </w:rPr>
        <w:t>要件と互換性があるように構造化されていないファイルを誤って使用しようとする可能性があります。</w:t>
      </w:r>
      <w:r w:rsidRPr="00202F85">
        <w:rPr>
          <w:rFonts w:hint="eastAsia"/>
        </w:rPr>
        <w:t xml:space="preserve"> </w:t>
      </w:r>
      <w:proofErr w:type="spellStart"/>
      <w:r w:rsidRPr="00202F85">
        <w:rPr>
          <w:rFonts w:hint="eastAsia"/>
        </w:rPr>
        <w:t>Ngcgui</w:t>
      </w:r>
      <w:proofErr w:type="spellEnd"/>
      <w:r w:rsidRPr="00202F85">
        <w:rPr>
          <w:rFonts w:hint="eastAsia"/>
        </w:rPr>
        <w:t>は、ファイルがその規則に従ってコーディングされていない場合、多数のエラーを報告する可能性があります。</w:t>
      </w:r>
      <w:r w:rsidRPr="00202F85">
        <w:rPr>
          <w:rFonts w:hint="eastAsia"/>
        </w:rPr>
        <w:t xml:space="preserve"> </w:t>
      </w:r>
      <w:proofErr w:type="spellStart"/>
      <w:r w:rsidRPr="00202F85">
        <w:rPr>
          <w:rFonts w:hint="eastAsia"/>
        </w:rPr>
        <w:t>ngcgui</w:t>
      </w:r>
      <w:proofErr w:type="spellEnd"/>
      <w:r w:rsidRPr="00202F85">
        <w:rPr>
          <w:rFonts w:hint="eastAsia"/>
        </w:rPr>
        <w:t>互換のサブファイルは、その目的専用のディレクトリに配置し、プリアンブル、ポストアンブル、およびヘルパーファイルは、サブファイルとして使用しないように別々のディレクトリに配置することをお勧めします。</w:t>
      </w:r>
      <w:r w:rsidRPr="00202F85">
        <w:rPr>
          <w:rFonts w:hint="eastAsia"/>
        </w:rPr>
        <w:t xml:space="preserve"> </w:t>
      </w:r>
      <w:r w:rsidRPr="00202F85">
        <w:rPr>
          <w:rFonts w:hint="eastAsia"/>
        </w:rPr>
        <w:t>サブファイルとしての使用を目的としていないファイルには、特別なコメント「（</w:t>
      </w:r>
      <w:proofErr w:type="spellStart"/>
      <w:r w:rsidRPr="00202F85">
        <w:rPr>
          <w:rFonts w:hint="eastAsia"/>
        </w:rPr>
        <w:t>not_a_subfile</w:t>
      </w:r>
      <w:proofErr w:type="spellEnd"/>
      <w:r w:rsidRPr="00202F85">
        <w:rPr>
          <w:rFonts w:hint="eastAsia"/>
        </w:rPr>
        <w:t>）」を含めることができます。これにより、</w:t>
      </w:r>
      <w:proofErr w:type="spellStart"/>
      <w:r w:rsidRPr="00202F85">
        <w:rPr>
          <w:rFonts w:hint="eastAsia"/>
        </w:rPr>
        <w:t>ngcgui</w:t>
      </w:r>
      <w:proofErr w:type="spellEnd"/>
      <w:r w:rsidRPr="00202F85">
        <w:rPr>
          <w:rFonts w:hint="eastAsia"/>
        </w:rPr>
        <w:t>は関連するメッセージとともにそれらを自動的に拒否します。</w:t>
      </w:r>
    </w:p>
    <w:p w14:paraId="27F470DE" w14:textId="77777777" w:rsidR="00202F85" w:rsidRDefault="00202F85" w:rsidP="00C31527"/>
    <w:p w14:paraId="075E684B" w14:textId="5E1C2905" w:rsidR="00202F85" w:rsidRDefault="00202F85" w:rsidP="00202F85">
      <w:pPr>
        <w:pStyle w:val="4"/>
      </w:pPr>
      <w:r w:rsidRPr="00202F85">
        <w:rPr>
          <w:rFonts w:hint="eastAsia"/>
        </w:rPr>
        <w:lastRenderedPageBreak/>
        <w:t>NGCGUI</w:t>
      </w:r>
      <w:r w:rsidRPr="00202F85">
        <w:rPr>
          <w:rFonts w:hint="eastAsia"/>
        </w:rPr>
        <w:t>の使用に関する</w:t>
      </w:r>
      <w:r w:rsidRPr="00202F85">
        <w:rPr>
          <w:rFonts w:hint="eastAsia"/>
        </w:rPr>
        <w:t>INI</w:t>
      </w:r>
      <w:r w:rsidRPr="00202F85">
        <w:rPr>
          <w:rFonts w:hint="eastAsia"/>
        </w:rPr>
        <w:t>ファイルアイテムの詳細の概要</w:t>
      </w:r>
    </w:p>
    <w:p w14:paraId="096D777F" w14:textId="77777777" w:rsidR="00202F85" w:rsidRDefault="00202F85" w:rsidP="00202F85">
      <w:pPr>
        <w:pStyle w:val="af9"/>
        <w:ind w:left="1260"/>
      </w:pPr>
      <w:r>
        <w:t>Item: [RS274NGC]SUBROUTINE_PATH = dirname1:dirname2:dirname3 ...</w:t>
      </w:r>
    </w:p>
    <w:p w14:paraId="478DFFFA" w14:textId="77777777" w:rsidR="00202F85" w:rsidRDefault="00202F85" w:rsidP="00202F85">
      <w:pPr>
        <w:pStyle w:val="af9"/>
        <w:ind w:left="1260"/>
        <w:rPr>
          <w:rFonts w:ascii="CMMI10" w:hAnsi="CMMI10" w:cs="CMMI10"/>
        </w:rPr>
      </w:pPr>
      <w:r>
        <w:t>Example: [RS274NGC]SUBROUTINE_PATH = ../../</w:t>
      </w:r>
      <w:proofErr w:type="spellStart"/>
      <w:r>
        <w:t>nc_files</w:t>
      </w:r>
      <w:proofErr w:type="spellEnd"/>
      <w:r>
        <w:t>/</w:t>
      </w:r>
      <w:proofErr w:type="spellStart"/>
      <w:r>
        <w:t>ngcgui_lib</w:t>
      </w:r>
      <w:proofErr w:type="spellEnd"/>
      <w:r>
        <w:t>:../../</w:t>
      </w:r>
      <w:proofErr w:type="spellStart"/>
      <w:r>
        <w:t>nc_files</w:t>
      </w:r>
      <w:proofErr w:type="spellEnd"/>
      <w:r>
        <w:t xml:space="preserve">/ </w:t>
      </w:r>
      <w:r>
        <w:rPr>
          <w:rFonts w:ascii="CMSY10" w:hAnsi="CMSY10" w:cs="CMSY10"/>
        </w:rPr>
        <w:t xml:space="preserve"> </w:t>
      </w:r>
      <w:r>
        <w:rPr>
          <w:rFonts w:ascii="CMMI10" w:hAnsi="CMMI10" w:cs="CMMI10"/>
        </w:rPr>
        <w:t>-</w:t>
      </w:r>
    </w:p>
    <w:p w14:paraId="2DA2068B" w14:textId="77777777" w:rsidR="00202F85" w:rsidRDefault="00202F85" w:rsidP="00202F85">
      <w:pPr>
        <w:pStyle w:val="af9"/>
        <w:ind w:left="1260"/>
      </w:pPr>
      <w:proofErr w:type="spellStart"/>
      <w:r>
        <w:t>ngcgui_lib</w:t>
      </w:r>
      <w:proofErr w:type="spellEnd"/>
      <w:r>
        <w:t>/</w:t>
      </w:r>
      <w:proofErr w:type="spellStart"/>
      <w:r>
        <w:t>utilitysubs</w:t>
      </w:r>
      <w:proofErr w:type="spellEnd"/>
    </w:p>
    <w:p w14:paraId="3BE1CB7A" w14:textId="77777777" w:rsidR="00202F85" w:rsidRDefault="00202F85" w:rsidP="00202F85">
      <w:pPr>
        <w:pStyle w:val="af9"/>
        <w:ind w:left="1260"/>
      </w:pPr>
      <w:r>
        <w:t>Note: Optional, but very useful to organize subfiles and utility files</w:t>
      </w:r>
    </w:p>
    <w:p w14:paraId="6047DE03" w14:textId="77777777" w:rsidR="00202F85" w:rsidRDefault="00202F85" w:rsidP="00202F85">
      <w:pPr>
        <w:pStyle w:val="af9"/>
        <w:ind w:left="1260"/>
      </w:pPr>
      <w:r>
        <w:t>Item: [RS274NGC]USER_M_PATH = dirname1:dirname2:dirname3 ...</w:t>
      </w:r>
    </w:p>
    <w:p w14:paraId="401CF900" w14:textId="77777777" w:rsidR="00202F85" w:rsidRDefault="00202F85" w:rsidP="00202F85">
      <w:pPr>
        <w:pStyle w:val="af9"/>
        <w:ind w:left="1260"/>
      </w:pPr>
      <w:r>
        <w:t>Example: [RS274NGC]USER_M_PATH = ../../</w:t>
      </w:r>
      <w:proofErr w:type="spellStart"/>
      <w:r>
        <w:t>nc_files</w:t>
      </w:r>
      <w:proofErr w:type="spellEnd"/>
      <w:r>
        <w:t>/</w:t>
      </w:r>
      <w:proofErr w:type="spellStart"/>
      <w:r>
        <w:t>ngcgui_lib</w:t>
      </w:r>
      <w:proofErr w:type="spellEnd"/>
      <w:r>
        <w:t>/</w:t>
      </w:r>
      <w:proofErr w:type="spellStart"/>
      <w:r>
        <w:t>mfiles</w:t>
      </w:r>
      <w:proofErr w:type="spellEnd"/>
    </w:p>
    <w:p w14:paraId="32893BA9" w14:textId="77777777" w:rsidR="00202F85" w:rsidRDefault="00202F85" w:rsidP="00202F85">
      <w:pPr>
        <w:pStyle w:val="af9"/>
        <w:ind w:left="1260"/>
      </w:pPr>
      <w:r>
        <w:t xml:space="preserve">Note: Optional, needed to locate custom user </w:t>
      </w:r>
      <w:proofErr w:type="spellStart"/>
      <w:r>
        <w:t>mfiles</w:t>
      </w:r>
      <w:proofErr w:type="spellEnd"/>
    </w:p>
    <w:p w14:paraId="55C280E2" w14:textId="77777777" w:rsidR="00202F85" w:rsidRDefault="00202F85" w:rsidP="00202F85">
      <w:pPr>
        <w:pStyle w:val="af9"/>
        <w:ind w:left="1260"/>
      </w:pPr>
      <w:r>
        <w:t>Item: [DISPLAY]EMBED_TAB_NAME = name to display on embedded tab page</w:t>
      </w:r>
    </w:p>
    <w:p w14:paraId="21D74AAD" w14:textId="77777777" w:rsidR="00202F85" w:rsidRDefault="00202F85" w:rsidP="00202F85">
      <w:pPr>
        <w:pStyle w:val="af9"/>
        <w:ind w:left="1260"/>
      </w:pPr>
      <w:r>
        <w:t xml:space="preserve">Example: [DISPLAY]EMBED_TAB_NAME = </w:t>
      </w:r>
      <w:proofErr w:type="spellStart"/>
      <w:r>
        <w:t>Pyngcgui</w:t>
      </w:r>
      <w:proofErr w:type="spellEnd"/>
    </w:p>
    <w:p w14:paraId="5B5889E4" w14:textId="77777777" w:rsidR="00202F85" w:rsidRDefault="00202F85" w:rsidP="00202F85">
      <w:pPr>
        <w:pStyle w:val="af9"/>
        <w:ind w:left="1260"/>
      </w:pPr>
      <w:r>
        <w:t>Note: The entries: EMBED_TAB_NAME,EMBED_TAB_COMMAND,EMBED_TAB_LOCATION</w:t>
      </w:r>
    </w:p>
    <w:p w14:paraId="6EAECEC2" w14:textId="77777777" w:rsidR="00202F85" w:rsidRDefault="00202F85" w:rsidP="00202F85">
      <w:pPr>
        <w:pStyle w:val="af9"/>
        <w:ind w:left="1260"/>
      </w:pPr>
      <w:r>
        <w:t xml:space="preserve">define an embedded application for several </w:t>
      </w:r>
      <w:proofErr w:type="spellStart"/>
      <w:r>
        <w:t>linuxCNC</w:t>
      </w:r>
      <w:proofErr w:type="spellEnd"/>
      <w:r>
        <w:t xml:space="preserve"> </w:t>
      </w:r>
      <w:proofErr w:type="spellStart"/>
      <w:r>
        <w:t>guis</w:t>
      </w:r>
      <w:proofErr w:type="spellEnd"/>
    </w:p>
    <w:p w14:paraId="433EEE00" w14:textId="77777777" w:rsidR="00202F85" w:rsidRDefault="00202F85" w:rsidP="00202F85">
      <w:pPr>
        <w:pStyle w:val="af9"/>
        <w:ind w:left="1260"/>
      </w:pPr>
      <w:r>
        <w:t xml:space="preserve">Item: [DISPLAY]EMBED_TAB_COMMAND = </w:t>
      </w:r>
      <w:proofErr w:type="spellStart"/>
      <w:r>
        <w:t>programname</w:t>
      </w:r>
      <w:proofErr w:type="spellEnd"/>
      <w:r>
        <w:t xml:space="preserve"> followed by arguments</w:t>
      </w:r>
    </w:p>
    <w:p w14:paraId="603D43D9" w14:textId="77777777" w:rsidR="00202F85" w:rsidRDefault="00202F85" w:rsidP="00202F85">
      <w:pPr>
        <w:pStyle w:val="af9"/>
        <w:ind w:left="1260"/>
      </w:pPr>
      <w:r>
        <w:t xml:space="preserve">Example: [DISPLAY]EMBED_TAB_COMMAND = </w:t>
      </w:r>
      <w:proofErr w:type="spellStart"/>
      <w:r>
        <w:t>gladevcp</w:t>
      </w:r>
      <w:proofErr w:type="spellEnd"/>
      <w:r>
        <w:t xml:space="preserve"> -x {XID} </w:t>
      </w:r>
      <w:proofErr w:type="spellStart"/>
      <w:r>
        <w:t>pyngcgui_axis.ui</w:t>
      </w:r>
      <w:proofErr w:type="spellEnd"/>
    </w:p>
    <w:p w14:paraId="2960D179" w14:textId="77777777" w:rsidR="00202F85" w:rsidRDefault="00202F85" w:rsidP="00202F85">
      <w:pPr>
        <w:pStyle w:val="af9"/>
        <w:ind w:left="1260"/>
      </w:pPr>
      <w:r>
        <w:t xml:space="preserve">Note: For </w:t>
      </w:r>
      <w:proofErr w:type="spellStart"/>
      <w:r>
        <w:t>gladevcp</w:t>
      </w:r>
      <w:proofErr w:type="spellEnd"/>
      <w:r>
        <w:t xml:space="preserve"> applications, see the &lt;&lt;</w:t>
      </w:r>
      <w:proofErr w:type="spellStart"/>
      <w:r>
        <w:t>cha:glade-vcp,GladeVCP</w:t>
      </w:r>
      <w:proofErr w:type="spellEnd"/>
      <w:r>
        <w:t xml:space="preserve"> Chapter&gt;&gt;</w:t>
      </w:r>
    </w:p>
    <w:p w14:paraId="0250C92E" w14:textId="77777777" w:rsidR="00202F85" w:rsidRDefault="00202F85" w:rsidP="00202F85">
      <w:pPr>
        <w:pStyle w:val="af9"/>
        <w:ind w:left="1260"/>
      </w:pPr>
      <w:r>
        <w:t xml:space="preserve">Item: [DISPLAY]EMBED_TAB_LOCATION = </w:t>
      </w:r>
      <w:proofErr w:type="spellStart"/>
      <w:r>
        <w:t>name_of_location</w:t>
      </w:r>
      <w:proofErr w:type="spellEnd"/>
    </w:p>
    <w:p w14:paraId="7042A25B" w14:textId="77777777" w:rsidR="00202F85" w:rsidRDefault="00202F85" w:rsidP="00202F85">
      <w:pPr>
        <w:pStyle w:val="af9"/>
        <w:ind w:left="1260"/>
      </w:pPr>
      <w:r>
        <w:t xml:space="preserve">Example: [DISPLAY]EMBED_TAB_LOCATION = </w:t>
      </w:r>
      <w:proofErr w:type="spellStart"/>
      <w:r>
        <w:t>notebook_main</w:t>
      </w:r>
      <w:proofErr w:type="spellEnd"/>
    </w:p>
    <w:p w14:paraId="475B6330" w14:textId="77777777" w:rsidR="00202F85" w:rsidRDefault="00202F85" w:rsidP="00202F85">
      <w:pPr>
        <w:pStyle w:val="af9"/>
        <w:ind w:left="1260"/>
      </w:pPr>
      <w:r>
        <w:t>Note: See example INI files for possible locations</w:t>
      </w:r>
    </w:p>
    <w:p w14:paraId="17F90906" w14:textId="77777777" w:rsidR="00202F85" w:rsidRDefault="00202F85" w:rsidP="00202F85">
      <w:pPr>
        <w:pStyle w:val="af9"/>
        <w:ind w:left="1260"/>
      </w:pPr>
      <w:r>
        <w:t xml:space="preserve">Not required for the axis </w:t>
      </w:r>
      <w:proofErr w:type="spellStart"/>
      <w:r>
        <w:t>gui</w:t>
      </w:r>
      <w:proofErr w:type="spellEnd"/>
    </w:p>
    <w:p w14:paraId="47DBE3D3" w14:textId="77777777" w:rsidR="00202F85" w:rsidRDefault="00202F85" w:rsidP="00202F85">
      <w:pPr>
        <w:pStyle w:val="af9"/>
        <w:ind w:left="1260"/>
      </w:pPr>
      <w:r>
        <w:t xml:space="preserve">Item: [DISPLAY]PROGRAM_PREFIX = </w:t>
      </w:r>
      <w:proofErr w:type="spellStart"/>
      <w:r>
        <w:t>dirname</w:t>
      </w:r>
      <w:proofErr w:type="spellEnd"/>
    </w:p>
    <w:p w14:paraId="59BFFBC7" w14:textId="77777777" w:rsidR="00202F85" w:rsidRDefault="00202F85" w:rsidP="00202F85">
      <w:pPr>
        <w:pStyle w:val="af9"/>
        <w:ind w:left="1260"/>
      </w:pPr>
      <w:r>
        <w:t>Example: [DISPLAY]PROGRAM_PREFIX = ../../</w:t>
      </w:r>
      <w:proofErr w:type="spellStart"/>
      <w:r>
        <w:t>nc_files</w:t>
      </w:r>
      <w:proofErr w:type="spellEnd"/>
    </w:p>
    <w:p w14:paraId="352AF13D" w14:textId="77777777" w:rsidR="00202F85" w:rsidRDefault="00202F85" w:rsidP="00202F85">
      <w:pPr>
        <w:pStyle w:val="af9"/>
        <w:ind w:left="1260"/>
      </w:pPr>
      <w:r>
        <w:t xml:space="preserve">Note: Mandatory and needed for numerous </w:t>
      </w:r>
      <w:proofErr w:type="spellStart"/>
      <w:r>
        <w:t>linuxCNC</w:t>
      </w:r>
      <w:proofErr w:type="spellEnd"/>
      <w:r>
        <w:t xml:space="preserve"> functions</w:t>
      </w:r>
    </w:p>
    <w:p w14:paraId="4B7572DF" w14:textId="77777777" w:rsidR="00202F85" w:rsidRDefault="00202F85" w:rsidP="00202F85">
      <w:pPr>
        <w:pStyle w:val="af9"/>
        <w:ind w:left="1260"/>
      </w:pPr>
      <w:r>
        <w:t>It is the first directory used in the search for files</w:t>
      </w:r>
    </w:p>
    <w:p w14:paraId="73C4BA50" w14:textId="77777777" w:rsidR="00202F85" w:rsidRDefault="00202F85" w:rsidP="00202F85">
      <w:pPr>
        <w:pStyle w:val="af9"/>
        <w:ind w:left="1260"/>
      </w:pPr>
      <w:r>
        <w:t xml:space="preserve">item: [DISPLAY]TKPKG = </w:t>
      </w:r>
      <w:proofErr w:type="spellStart"/>
      <w:r>
        <w:t>Ngcgui</w:t>
      </w:r>
      <w:proofErr w:type="spellEnd"/>
      <w:r>
        <w:t xml:space="preserve"> </w:t>
      </w:r>
      <w:proofErr w:type="spellStart"/>
      <w:r>
        <w:t>version_number</w:t>
      </w:r>
      <w:proofErr w:type="spellEnd"/>
    </w:p>
    <w:p w14:paraId="5D2C7F14" w14:textId="77777777" w:rsidR="00202F85" w:rsidRDefault="00202F85" w:rsidP="00202F85">
      <w:pPr>
        <w:pStyle w:val="af9"/>
        <w:ind w:left="1260"/>
      </w:pPr>
      <w:r>
        <w:t xml:space="preserve">Example: [DISPLAY]TKPKG = </w:t>
      </w:r>
      <w:proofErr w:type="spellStart"/>
      <w:r>
        <w:t>Ngcgui</w:t>
      </w:r>
      <w:proofErr w:type="spellEnd"/>
      <w:r>
        <w:t xml:space="preserve"> 1.0</w:t>
      </w:r>
    </w:p>
    <w:p w14:paraId="0F141163" w14:textId="77777777" w:rsidR="00202F85" w:rsidRDefault="00202F85" w:rsidP="00202F85">
      <w:pPr>
        <w:pStyle w:val="af9"/>
        <w:ind w:left="1260"/>
        <w:rPr>
          <w:rFonts w:ascii="CMMI10" w:hAnsi="CMMI10" w:cs="CMMI10"/>
        </w:rPr>
      </w:pPr>
      <w:r>
        <w:t xml:space="preserve">Note: Required only for axis </w:t>
      </w:r>
      <w:proofErr w:type="spellStart"/>
      <w:r>
        <w:t>gui</w:t>
      </w:r>
      <w:proofErr w:type="spellEnd"/>
      <w:r>
        <w:t xml:space="preserve"> embedding, specifies loading of </w:t>
      </w:r>
      <w:proofErr w:type="spellStart"/>
      <w:r>
        <w:t>ngcgui</w:t>
      </w:r>
      <w:proofErr w:type="spellEnd"/>
      <w:r>
        <w:t xml:space="preserve"> axis </w:t>
      </w:r>
      <w:r>
        <w:rPr>
          <w:rFonts w:ascii="CMSY10" w:hAnsi="CMSY10" w:cs="CMSY10"/>
        </w:rPr>
        <w:t xml:space="preserve"> </w:t>
      </w:r>
      <w:r>
        <w:rPr>
          <w:rFonts w:ascii="CMMI10" w:hAnsi="CMMI10" w:cs="CMMI10"/>
        </w:rPr>
        <w:t>-</w:t>
      </w:r>
    </w:p>
    <w:p w14:paraId="0FEBC4C1" w14:textId="77777777" w:rsidR="00202F85" w:rsidRDefault="00202F85" w:rsidP="00202F85">
      <w:pPr>
        <w:pStyle w:val="af9"/>
        <w:ind w:left="1260"/>
      </w:pPr>
      <w:r>
        <w:t>tab pages</w:t>
      </w:r>
    </w:p>
    <w:p w14:paraId="62E7E605" w14:textId="77777777" w:rsidR="00202F85" w:rsidRDefault="00202F85" w:rsidP="00202F85">
      <w:pPr>
        <w:pStyle w:val="af9"/>
        <w:ind w:left="1260"/>
      </w:pPr>
      <w:r>
        <w:t xml:space="preserve">Item: [DISPLAY]NGCGUI_FONT = </w:t>
      </w:r>
      <w:proofErr w:type="spellStart"/>
      <w:r>
        <w:t>font_descriptor</w:t>
      </w:r>
      <w:proofErr w:type="spellEnd"/>
    </w:p>
    <w:p w14:paraId="757039B6" w14:textId="77777777" w:rsidR="00202F85" w:rsidRDefault="00202F85" w:rsidP="00202F85">
      <w:pPr>
        <w:pStyle w:val="af9"/>
        <w:ind w:left="1260"/>
      </w:pPr>
      <w:r>
        <w:t>Example: [DISPLAY]NGCGUI_FONT = Helvetica -12 normal</w:t>
      </w:r>
    </w:p>
    <w:p w14:paraId="6D62EA88" w14:textId="77777777" w:rsidR="00202F85" w:rsidRDefault="00202F85" w:rsidP="00202F85">
      <w:pPr>
        <w:pStyle w:val="af9"/>
        <w:ind w:left="1260"/>
      </w:pPr>
      <w:r>
        <w:t xml:space="preserve">Note: Optional, </w:t>
      </w:r>
      <w:proofErr w:type="spellStart"/>
      <w:r>
        <w:t>font_descriptor</w:t>
      </w:r>
      <w:proofErr w:type="spellEnd"/>
      <w:r>
        <w:t xml:space="preserve"> is a </w:t>
      </w:r>
      <w:proofErr w:type="spellStart"/>
      <w:r>
        <w:t>tcl</w:t>
      </w:r>
      <w:proofErr w:type="spellEnd"/>
      <w:r>
        <w:t>-compatible font specifier</w:t>
      </w:r>
    </w:p>
    <w:p w14:paraId="06CC6782" w14:textId="77777777" w:rsidR="00202F85" w:rsidRDefault="00202F85" w:rsidP="00202F85">
      <w:pPr>
        <w:pStyle w:val="af9"/>
        <w:ind w:left="1260"/>
      </w:pPr>
      <w:r>
        <w:t xml:space="preserve">with items for </w:t>
      </w:r>
      <w:proofErr w:type="spellStart"/>
      <w:r>
        <w:t>fonttype</w:t>
      </w:r>
      <w:proofErr w:type="spellEnd"/>
      <w:r>
        <w:t xml:space="preserve"> -</w:t>
      </w:r>
      <w:proofErr w:type="spellStart"/>
      <w:r>
        <w:t>fontsize</w:t>
      </w:r>
      <w:proofErr w:type="spellEnd"/>
      <w:r>
        <w:t xml:space="preserve"> </w:t>
      </w:r>
      <w:proofErr w:type="spellStart"/>
      <w:r>
        <w:t>fontweight</w:t>
      </w:r>
      <w:proofErr w:type="spellEnd"/>
    </w:p>
    <w:p w14:paraId="6AABA2B1" w14:textId="77777777" w:rsidR="00202F85" w:rsidRDefault="00202F85" w:rsidP="00202F85">
      <w:pPr>
        <w:pStyle w:val="af9"/>
        <w:ind w:left="1260"/>
      </w:pPr>
      <w:r>
        <w:t>Default is: Helvetica -10 normal</w:t>
      </w:r>
    </w:p>
    <w:p w14:paraId="558D508B" w14:textId="77777777" w:rsidR="00202F85" w:rsidRDefault="00202F85" w:rsidP="00202F85">
      <w:pPr>
        <w:pStyle w:val="af9"/>
        <w:ind w:left="1260"/>
      </w:pPr>
      <w:r>
        <w:t>Smaller font sizes may be useful for small screens</w:t>
      </w:r>
    </w:p>
    <w:p w14:paraId="2957C215" w14:textId="77777777" w:rsidR="00202F85" w:rsidRDefault="00202F85" w:rsidP="00202F85">
      <w:pPr>
        <w:pStyle w:val="af9"/>
        <w:ind w:left="1260"/>
      </w:pPr>
      <w:r>
        <w:t>Larger font sizes may be helpful for touch screen applications</w:t>
      </w:r>
    </w:p>
    <w:p w14:paraId="26BD7473" w14:textId="77777777" w:rsidR="00202F85" w:rsidRDefault="00202F85" w:rsidP="00202F85">
      <w:pPr>
        <w:pStyle w:val="af9"/>
        <w:ind w:left="1260"/>
      </w:pPr>
      <w:r>
        <w:t xml:space="preserve">Item: [DISPLAY]NGCGUI_SUBFILE = </w:t>
      </w:r>
      <w:proofErr w:type="spellStart"/>
      <w:r>
        <w:t>subfile_filename</w:t>
      </w:r>
      <w:proofErr w:type="spellEnd"/>
    </w:p>
    <w:p w14:paraId="4D292AEE" w14:textId="77777777" w:rsidR="00202F85" w:rsidRDefault="00202F85" w:rsidP="00202F85">
      <w:pPr>
        <w:pStyle w:val="af9"/>
        <w:ind w:left="1260"/>
      </w:pPr>
      <w:r>
        <w:t xml:space="preserve">Example: [DISPLAY]NGCGUI_SUBFILE = </w:t>
      </w:r>
      <w:proofErr w:type="spellStart"/>
      <w:r>
        <w:t>simp.ngc</w:t>
      </w:r>
      <w:proofErr w:type="spellEnd"/>
    </w:p>
    <w:p w14:paraId="3F60CD6B" w14:textId="77777777" w:rsidR="00202F85" w:rsidRDefault="00202F85" w:rsidP="00202F85">
      <w:pPr>
        <w:pStyle w:val="af9"/>
        <w:ind w:left="1260"/>
      </w:pPr>
      <w:r>
        <w:t xml:space="preserve">Example: [DISPLAY]NGCGUI_SUBFILE = </w:t>
      </w:r>
      <w:proofErr w:type="spellStart"/>
      <w:r>
        <w:t>square.gcmc</w:t>
      </w:r>
      <w:proofErr w:type="spellEnd"/>
    </w:p>
    <w:p w14:paraId="7FB55D5B" w14:textId="77777777" w:rsidR="00202F85" w:rsidRDefault="00202F85" w:rsidP="00202F85">
      <w:pPr>
        <w:pStyle w:val="af9"/>
        <w:ind w:left="1260"/>
      </w:pPr>
      <w:r>
        <w:t>Example: [DISPLAY]NGCGUI_SUBFILE = ""</w:t>
      </w:r>
    </w:p>
    <w:p w14:paraId="6BCB63F1" w14:textId="77777777" w:rsidR="00202F85" w:rsidRDefault="00202F85" w:rsidP="00202F85">
      <w:pPr>
        <w:pStyle w:val="af9"/>
        <w:ind w:left="1260"/>
      </w:pPr>
      <w:r>
        <w:t xml:space="preserve">Note: Use one or more items to specify </w:t>
      </w:r>
      <w:proofErr w:type="spellStart"/>
      <w:r>
        <w:t>ngcgui</w:t>
      </w:r>
      <w:proofErr w:type="spellEnd"/>
      <w:r>
        <w:t>-compatible</w:t>
      </w:r>
    </w:p>
    <w:p w14:paraId="74C6065D" w14:textId="77777777" w:rsidR="00202F85" w:rsidRDefault="00202F85" w:rsidP="00202F85">
      <w:pPr>
        <w:pStyle w:val="af9"/>
        <w:ind w:left="1260"/>
      </w:pPr>
      <w:r>
        <w:lastRenderedPageBreak/>
        <w:t xml:space="preserve">subfiles or </w:t>
      </w:r>
      <w:proofErr w:type="spellStart"/>
      <w:r>
        <w:t>gcmc</w:t>
      </w:r>
      <w:proofErr w:type="spellEnd"/>
      <w:r>
        <w:t xml:space="preserve"> programs that require a tab page on startup.</w:t>
      </w:r>
    </w:p>
    <w:p w14:paraId="6BEF1AB0" w14:textId="77777777" w:rsidR="00202F85" w:rsidRDefault="00202F85" w:rsidP="00202F85">
      <w:pPr>
        <w:pStyle w:val="af9"/>
        <w:ind w:left="1260"/>
      </w:pPr>
      <w:r>
        <w:t>A "Custom" tab will be created when the filename is "".</w:t>
      </w:r>
    </w:p>
    <w:p w14:paraId="4EDFCA59" w14:textId="77777777" w:rsidR="00202F85" w:rsidRDefault="00202F85" w:rsidP="00202F85">
      <w:pPr>
        <w:pStyle w:val="af9"/>
        <w:ind w:left="1260"/>
      </w:pPr>
      <w:r>
        <w:t>A user can use a "Custom" tab to browse the file system</w:t>
      </w:r>
    </w:p>
    <w:p w14:paraId="135CCEA7" w14:textId="7A628E46" w:rsidR="00202F85" w:rsidRDefault="00202F85" w:rsidP="00202F85">
      <w:pPr>
        <w:pStyle w:val="af9"/>
        <w:ind w:left="1260"/>
      </w:pPr>
      <w:r>
        <w:t xml:space="preserve">and identify preamble, subfile, and </w:t>
      </w:r>
      <w:proofErr w:type="spellStart"/>
      <w:r>
        <w:t>postamble</w:t>
      </w:r>
      <w:proofErr w:type="spellEnd"/>
      <w:r>
        <w:t xml:space="preserve"> files.</w:t>
      </w:r>
    </w:p>
    <w:p w14:paraId="0C0CCEA8" w14:textId="77777777" w:rsidR="00202F85" w:rsidRDefault="00202F85" w:rsidP="00202F85">
      <w:pPr>
        <w:pStyle w:val="af9"/>
        <w:ind w:left="1260"/>
      </w:pPr>
      <w:r>
        <w:t xml:space="preserve">Item: [DISPLAY]NGCGUI_PREAMBLE = </w:t>
      </w:r>
      <w:proofErr w:type="spellStart"/>
      <w:r>
        <w:t>preamble_filename</w:t>
      </w:r>
      <w:proofErr w:type="spellEnd"/>
    </w:p>
    <w:p w14:paraId="6260CD6F" w14:textId="77777777" w:rsidR="00202F85" w:rsidRDefault="00202F85" w:rsidP="00202F85">
      <w:pPr>
        <w:pStyle w:val="af9"/>
        <w:ind w:left="1260"/>
      </w:pPr>
      <w:r>
        <w:t xml:space="preserve">Example: [DISPLAY]NGCGUI_PREAMBLE = </w:t>
      </w:r>
      <w:proofErr w:type="spellStart"/>
      <w:r>
        <w:t>in_std.ngc</w:t>
      </w:r>
      <w:proofErr w:type="spellEnd"/>
    </w:p>
    <w:p w14:paraId="36B60353" w14:textId="77777777" w:rsidR="00202F85" w:rsidRDefault="00202F85" w:rsidP="00202F85">
      <w:pPr>
        <w:pStyle w:val="af9"/>
        <w:ind w:left="1260"/>
      </w:pPr>
      <w:r>
        <w:t>Note: Optional, when specified, the file is prepended to a subfile.</w:t>
      </w:r>
    </w:p>
    <w:p w14:paraId="7FAA657C" w14:textId="77777777" w:rsidR="00202F85" w:rsidRDefault="00202F85" w:rsidP="00202F85">
      <w:pPr>
        <w:pStyle w:val="af9"/>
        <w:ind w:left="1260"/>
      </w:pPr>
      <w:r>
        <w:t>Files created with "Custom" tab pages use the preamble specified</w:t>
      </w:r>
    </w:p>
    <w:p w14:paraId="47043A30" w14:textId="77777777" w:rsidR="00202F85" w:rsidRDefault="00202F85" w:rsidP="00202F85">
      <w:pPr>
        <w:pStyle w:val="af9"/>
        <w:ind w:left="1260"/>
      </w:pPr>
      <w:r>
        <w:t>with the page.</w:t>
      </w:r>
    </w:p>
    <w:p w14:paraId="08390BE6" w14:textId="77777777" w:rsidR="00202F85" w:rsidRDefault="00202F85" w:rsidP="00202F85">
      <w:pPr>
        <w:pStyle w:val="af9"/>
        <w:ind w:left="1260"/>
      </w:pPr>
      <w:r>
        <w:t xml:space="preserve">Item: [DISPLAY]NGCGUI_POSTAMBLE = </w:t>
      </w:r>
      <w:proofErr w:type="spellStart"/>
      <w:r>
        <w:t>postamble_filename</w:t>
      </w:r>
      <w:proofErr w:type="spellEnd"/>
    </w:p>
    <w:p w14:paraId="0F8A1C79" w14:textId="77777777" w:rsidR="00202F85" w:rsidRDefault="00202F85" w:rsidP="00202F85">
      <w:pPr>
        <w:pStyle w:val="af9"/>
        <w:ind w:left="1260"/>
      </w:pPr>
      <w:r>
        <w:t xml:space="preserve">Example: [DISPLAY]NGCGUI_POSTAMBLE = </w:t>
      </w:r>
      <w:proofErr w:type="spellStart"/>
      <w:r>
        <w:t>bye.ngc</w:t>
      </w:r>
      <w:proofErr w:type="spellEnd"/>
    </w:p>
    <w:p w14:paraId="4072FDFD" w14:textId="77777777" w:rsidR="00202F85" w:rsidRDefault="00202F85" w:rsidP="00202F85">
      <w:pPr>
        <w:pStyle w:val="af9"/>
        <w:ind w:left="1260"/>
      </w:pPr>
      <w:r>
        <w:t>Note: Optional, when specified, the file is appended to a subfiles.</w:t>
      </w:r>
    </w:p>
    <w:p w14:paraId="168696F3" w14:textId="77777777" w:rsidR="00202F85" w:rsidRDefault="00202F85" w:rsidP="00202F85">
      <w:pPr>
        <w:pStyle w:val="af9"/>
        <w:ind w:left="1260"/>
      </w:pPr>
      <w:r>
        <w:t xml:space="preserve">Files created with "Custom" tab pages use the </w:t>
      </w:r>
      <w:proofErr w:type="spellStart"/>
      <w:r>
        <w:t>postamble</w:t>
      </w:r>
      <w:proofErr w:type="spellEnd"/>
      <w:r>
        <w:t xml:space="preserve"> specified</w:t>
      </w:r>
    </w:p>
    <w:p w14:paraId="4459990E" w14:textId="77777777" w:rsidR="00202F85" w:rsidRDefault="00202F85" w:rsidP="00202F85">
      <w:pPr>
        <w:pStyle w:val="af9"/>
        <w:ind w:left="1260"/>
      </w:pPr>
      <w:r>
        <w:t>with the page.</w:t>
      </w:r>
    </w:p>
    <w:p w14:paraId="3C519171" w14:textId="77777777" w:rsidR="00202F85" w:rsidRDefault="00202F85" w:rsidP="00202F85">
      <w:pPr>
        <w:pStyle w:val="af9"/>
        <w:ind w:left="1260"/>
      </w:pPr>
      <w:r>
        <w:t>Item: [DISPLAY]NGCGUI_OPTIONS = opt1 opt2 ...</w:t>
      </w:r>
    </w:p>
    <w:p w14:paraId="20457059" w14:textId="77777777" w:rsidR="00202F85" w:rsidRDefault="00202F85" w:rsidP="00202F85">
      <w:pPr>
        <w:pStyle w:val="af9"/>
        <w:ind w:left="1260"/>
      </w:pPr>
      <w:r>
        <w:t xml:space="preserve">Example: [DISPLAY]NGCGUI_OPTIONS = </w:t>
      </w:r>
      <w:proofErr w:type="spellStart"/>
      <w:r>
        <w:t>nonew</w:t>
      </w:r>
      <w:proofErr w:type="spellEnd"/>
      <w:r>
        <w:t xml:space="preserve"> </w:t>
      </w:r>
      <w:proofErr w:type="spellStart"/>
      <w:r>
        <w:t>noremove</w:t>
      </w:r>
      <w:proofErr w:type="spellEnd"/>
    </w:p>
    <w:p w14:paraId="22F3C712" w14:textId="77777777" w:rsidR="00202F85" w:rsidRDefault="00202F85" w:rsidP="00202F85">
      <w:pPr>
        <w:pStyle w:val="af9"/>
        <w:ind w:left="1260"/>
      </w:pPr>
      <w:r>
        <w:t>Note: Multiple options are separated by blanks.</w:t>
      </w:r>
    </w:p>
    <w:p w14:paraId="7D28D4FA" w14:textId="77777777" w:rsidR="00202F85" w:rsidRDefault="00202F85" w:rsidP="00202F85">
      <w:pPr>
        <w:pStyle w:val="af9"/>
        <w:ind w:left="1260"/>
      </w:pPr>
      <w:r>
        <w:t xml:space="preserve">By default, </w:t>
      </w:r>
      <w:proofErr w:type="spellStart"/>
      <w:r>
        <w:t>ngcgui</w:t>
      </w:r>
      <w:proofErr w:type="spellEnd"/>
      <w:r>
        <w:t xml:space="preserve"> configures tab pages so that:</w:t>
      </w:r>
    </w:p>
    <w:p w14:paraId="227F7A0D" w14:textId="77777777" w:rsidR="00202F85" w:rsidRDefault="00202F85" w:rsidP="00202F85">
      <w:pPr>
        <w:pStyle w:val="af9"/>
        <w:ind w:left="1260"/>
      </w:pPr>
      <w:r>
        <w:t>1) a user can make new tabs</w:t>
      </w:r>
    </w:p>
    <w:p w14:paraId="0F7A08B0" w14:textId="77777777" w:rsidR="00202F85" w:rsidRDefault="00202F85" w:rsidP="00202F85">
      <w:pPr>
        <w:pStyle w:val="af9"/>
        <w:ind w:left="1260"/>
      </w:pPr>
      <w:r>
        <w:t>2) a user can remove tabs (except for the last remaining one)</w:t>
      </w:r>
    </w:p>
    <w:p w14:paraId="57ABF1BF" w14:textId="77777777" w:rsidR="00202F85" w:rsidRDefault="00202F85" w:rsidP="00202F85">
      <w:pPr>
        <w:pStyle w:val="af9"/>
        <w:ind w:left="1260"/>
      </w:pPr>
      <w:r>
        <w:t xml:space="preserve">3) finalized files are automatically sent to </w:t>
      </w:r>
      <w:proofErr w:type="spellStart"/>
      <w:r>
        <w:t>linuxCNC</w:t>
      </w:r>
      <w:proofErr w:type="spellEnd"/>
    </w:p>
    <w:p w14:paraId="7A6613DC" w14:textId="77777777" w:rsidR="00202F85" w:rsidRDefault="00202F85" w:rsidP="00202F85">
      <w:pPr>
        <w:pStyle w:val="af9"/>
        <w:ind w:left="1260"/>
      </w:pPr>
      <w:r>
        <w:t>4) an image frame (</w:t>
      </w:r>
      <w:proofErr w:type="spellStart"/>
      <w:r>
        <w:t>iframe</w:t>
      </w:r>
      <w:proofErr w:type="spellEnd"/>
      <w:r>
        <w:t>) is made available to display</w:t>
      </w:r>
    </w:p>
    <w:p w14:paraId="3914D935" w14:textId="77777777" w:rsidR="00202F85" w:rsidRDefault="00202F85" w:rsidP="00202F85">
      <w:pPr>
        <w:pStyle w:val="af9"/>
        <w:ind w:left="1260"/>
      </w:pPr>
      <w:r>
        <w:t>an image for the subfile (if an image is provided)</w:t>
      </w:r>
    </w:p>
    <w:p w14:paraId="6FDD8A83" w14:textId="77777777" w:rsidR="00202F85" w:rsidRDefault="00202F85" w:rsidP="00202F85">
      <w:pPr>
        <w:pStyle w:val="af9"/>
        <w:ind w:left="1260"/>
      </w:pPr>
      <w:r>
        <w:t xml:space="preserve">5) the </w:t>
      </w:r>
      <w:proofErr w:type="spellStart"/>
      <w:r>
        <w:t>ngcgui</w:t>
      </w:r>
      <w:proofErr w:type="spellEnd"/>
      <w:r>
        <w:t xml:space="preserve"> result file sent to </w:t>
      </w:r>
      <w:proofErr w:type="spellStart"/>
      <w:r>
        <w:t>linuxCNC</w:t>
      </w:r>
      <w:proofErr w:type="spellEnd"/>
      <w:r>
        <w:t xml:space="preserve"> is terminated with</w:t>
      </w:r>
    </w:p>
    <w:p w14:paraId="2117AFA3" w14:textId="77777777" w:rsidR="00202F85" w:rsidRDefault="00202F85" w:rsidP="00202F85">
      <w:pPr>
        <w:pStyle w:val="af9"/>
        <w:ind w:left="1260"/>
      </w:pPr>
      <w:r>
        <w:t>an m2 (and incurs m2 side-effects)</w:t>
      </w:r>
    </w:p>
    <w:p w14:paraId="24B9D75C" w14:textId="77777777" w:rsidR="00202F85" w:rsidRDefault="00202F85" w:rsidP="00202F85">
      <w:pPr>
        <w:pStyle w:val="af9"/>
        <w:ind w:left="1260"/>
      </w:pPr>
      <w:r>
        <w:t xml:space="preserve">The options </w:t>
      </w:r>
      <w:proofErr w:type="spellStart"/>
      <w:r>
        <w:t>nonew</w:t>
      </w:r>
      <w:proofErr w:type="spellEnd"/>
      <w:r>
        <w:t xml:space="preserve">, </w:t>
      </w:r>
      <w:proofErr w:type="spellStart"/>
      <w:r>
        <w:t>noremove</w:t>
      </w:r>
      <w:proofErr w:type="spellEnd"/>
      <w:r>
        <w:t xml:space="preserve">, </w:t>
      </w:r>
      <w:proofErr w:type="spellStart"/>
      <w:r>
        <w:t>noauto</w:t>
      </w:r>
      <w:proofErr w:type="spellEnd"/>
      <w:r>
        <w:t xml:space="preserve">, </w:t>
      </w:r>
      <w:proofErr w:type="spellStart"/>
      <w:r>
        <w:t>noiframe</w:t>
      </w:r>
      <w:proofErr w:type="spellEnd"/>
      <w:r>
        <w:t>, nom2 respectively</w:t>
      </w:r>
    </w:p>
    <w:p w14:paraId="0887A16B" w14:textId="77777777" w:rsidR="00202F85" w:rsidRDefault="00202F85" w:rsidP="00202F85">
      <w:pPr>
        <w:pStyle w:val="af9"/>
        <w:ind w:left="1260"/>
      </w:pPr>
      <w:r>
        <w:t>disable these default behaviors.</w:t>
      </w:r>
    </w:p>
    <w:p w14:paraId="564833CD" w14:textId="77777777" w:rsidR="00202F85" w:rsidRDefault="00202F85" w:rsidP="00202F85">
      <w:pPr>
        <w:pStyle w:val="af9"/>
        <w:ind w:left="1260"/>
      </w:pPr>
      <w:r>
        <w:t>By default, if an image (.</w:t>
      </w:r>
      <w:proofErr w:type="spellStart"/>
      <w:r>
        <w:t>png</w:t>
      </w:r>
      <w:proofErr w:type="spellEnd"/>
      <w:r>
        <w:t>,.</w:t>
      </w:r>
      <w:proofErr w:type="spellStart"/>
      <w:r>
        <w:t>gif,jpg,pgm</w:t>
      </w:r>
      <w:proofErr w:type="spellEnd"/>
      <w:r>
        <w:t>) file</w:t>
      </w:r>
    </w:p>
    <w:p w14:paraId="2AF82693" w14:textId="77777777" w:rsidR="00202F85" w:rsidRDefault="00202F85" w:rsidP="00202F85">
      <w:pPr>
        <w:pStyle w:val="af9"/>
        <w:ind w:left="1260"/>
      </w:pPr>
      <w:r>
        <w:t>is found in the same directory as the subfile, the</w:t>
      </w:r>
    </w:p>
    <w:p w14:paraId="0CECACD9" w14:textId="77777777" w:rsidR="00202F85" w:rsidRDefault="00202F85" w:rsidP="00202F85">
      <w:pPr>
        <w:pStyle w:val="af9"/>
        <w:ind w:left="1260"/>
      </w:pPr>
      <w:r>
        <w:t xml:space="preserve">image is displayed in the </w:t>
      </w:r>
      <w:proofErr w:type="spellStart"/>
      <w:r>
        <w:t>iframe</w:t>
      </w:r>
      <w:proofErr w:type="spellEnd"/>
      <w:r>
        <w:t>. Specifying</w:t>
      </w:r>
    </w:p>
    <w:p w14:paraId="6EAFB355" w14:textId="77777777" w:rsidR="00202F85" w:rsidRDefault="00202F85" w:rsidP="00202F85">
      <w:pPr>
        <w:pStyle w:val="af9"/>
        <w:ind w:left="1260"/>
      </w:pPr>
      <w:r>
        <w:t xml:space="preserve">the </w:t>
      </w:r>
      <w:proofErr w:type="spellStart"/>
      <w:r>
        <w:t>noiframe</w:t>
      </w:r>
      <w:proofErr w:type="spellEnd"/>
      <w:r>
        <w:t xml:space="preserve"> option makes available additional buttons</w:t>
      </w:r>
    </w:p>
    <w:p w14:paraId="657FAE0D" w14:textId="77777777" w:rsidR="00202F85" w:rsidRDefault="00202F85" w:rsidP="00202F85">
      <w:pPr>
        <w:pStyle w:val="af9"/>
        <w:ind w:left="1260"/>
      </w:pPr>
      <w:r>
        <w:t xml:space="preserve">for selecting a preamble, subfile, and </w:t>
      </w:r>
      <w:proofErr w:type="spellStart"/>
      <w:r>
        <w:t>postamble</w:t>
      </w:r>
      <w:proofErr w:type="spellEnd"/>
      <w:r>
        <w:t xml:space="preserve"> and</w:t>
      </w:r>
    </w:p>
    <w:p w14:paraId="6E451165" w14:textId="77777777" w:rsidR="00202F85" w:rsidRDefault="00202F85" w:rsidP="00202F85">
      <w:pPr>
        <w:pStyle w:val="af9"/>
        <w:ind w:left="1260"/>
      </w:pPr>
      <w:r>
        <w:t>additional checkboxes. Selections of the checkboxes</w:t>
      </w:r>
    </w:p>
    <w:p w14:paraId="6AB94660" w14:textId="77777777" w:rsidR="00202F85" w:rsidRDefault="00202F85" w:rsidP="00202F85">
      <w:pPr>
        <w:pStyle w:val="af9"/>
        <w:ind w:left="1260"/>
      </w:pPr>
      <w:r>
        <w:t>are always available with special keys:</w:t>
      </w:r>
    </w:p>
    <w:p w14:paraId="60CDC649" w14:textId="77777777" w:rsidR="00202F85" w:rsidRDefault="00202F85" w:rsidP="00202F85">
      <w:pPr>
        <w:pStyle w:val="af9"/>
        <w:ind w:left="1260"/>
      </w:pPr>
      <w:r>
        <w:t>Ctrl-R Toggle "Retain values on Subfile read"</w:t>
      </w:r>
    </w:p>
    <w:p w14:paraId="513CD08F" w14:textId="77777777" w:rsidR="00202F85" w:rsidRDefault="00202F85" w:rsidP="00202F85">
      <w:pPr>
        <w:pStyle w:val="af9"/>
        <w:ind w:left="1260"/>
      </w:pPr>
      <w:r>
        <w:t>Ctrl-E Toggle "Expand subroutine"</w:t>
      </w:r>
    </w:p>
    <w:p w14:paraId="2519E953" w14:textId="77777777" w:rsidR="00202F85" w:rsidRDefault="00202F85" w:rsidP="00202F85">
      <w:pPr>
        <w:pStyle w:val="af9"/>
        <w:ind w:left="1260"/>
      </w:pPr>
      <w:r>
        <w:t>Ctrl-a Toggle "</w:t>
      </w:r>
      <w:proofErr w:type="spellStart"/>
      <w:r>
        <w:t>Autosend</w:t>
      </w:r>
      <w:proofErr w:type="spellEnd"/>
      <w:r>
        <w:t>"</w:t>
      </w:r>
    </w:p>
    <w:p w14:paraId="6E18D3CA" w14:textId="77777777" w:rsidR="00202F85" w:rsidRDefault="00202F85" w:rsidP="00202F85">
      <w:pPr>
        <w:pStyle w:val="af9"/>
        <w:ind w:left="1260"/>
      </w:pPr>
      <w:r>
        <w:t>(Ctrl-k lists all keys and functions)</w:t>
      </w:r>
    </w:p>
    <w:p w14:paraId="4981E6E4" w14:textId="77777777" w:rsidR="00202F85" w:rsidRDefault="00202F85" w:rsidP="00202F85">
      <w:pPr>
        <w:pStyle w:val="af9"/>
        <w:ind w:left="1260"/>
      </w:pPr>
      <w:r>
        <w:t xml:space="preserve">If </w:t>
      </w:r>
      <w:proofErr w:type="spellStart"/>
      <w:r>
        <w:t>noiframe</w:t>
      </w:r>
      <w:proofErr w:type="spellEnd"/>
      <w:r>
        <w:t xml:space="preserve"> is specified and an image file is found,</w:t>
      </w:r>
    </w:p>
    <w:p w14:paraId="17839212" w14:textId="77777777" w:rsidR="00202F85" w:rsidRDefault="00202F85" w:rsidP="00202F85">
      <w:pPr>
        <w:pStyle w:val="af9"/>
        <w:ind w:left="1260"/>
      </w:pPr>
      <w:r>
        <w:t>the image is displayed in a separate window and</w:t>
      </w:r>
    </w:p>
    <w:p w14:paraId="2D877CD4" w14:textId="77777777" w:rsidR="00202F85" w:rsidRDefault="00202F85" w:rsidP="00202F85">
      <w:pPr>
        <w:pStyle w:val="af9"/>
        <w:ind w:left="1260"/>
      </w:pPr>
      <w:r>
        <w:lastRenderedPageBreak/>
        <w:t>all functions are available on the tab page.</w:t>
      </w:r>
    </w:p>
    <w:p w14:paraId="41CCA503" w14:textId="77777777" w:rsidR="00202F85" w:rsidRDefault="00202F85" w:rsidP="00202F85">
      <w:pPr>
        <w:pStyle w:val="af9"/>
        <w:ind w:left="1260"/>
      </w:pPr>
      <w:r>
        <w:t xml:space="preserve">The NGCGUI_OPTIONS apply to all </w:t>
      </w:r>
      <w:proofErr w:type="spellStart"/>
      <w:r>
        <w:t>ngcgui</w:t>
      </w:r>
      <w:proofErr w:type="spellEnd"/>
      <w:r>
        <w:t xml:space="preserve"> tabs except that the</w:t>
      </w:r>
    </w:p>
    <w:p w14:paraId="62E32F51" w14:textId="77777777" w:rsidR="00202F85" w:rsidRDefault="00202F85" w:rsidP="00202F85">
      <w:pPr>
        <w:pStyle w:val="af9"/>
        <w:ind w:left="1260"/>
      </w:pPr>
      <w:proofErr w:type="spellStart"/>
      <w:r>
        <w:t>nonew</w:t>
      </w:r>
      <w:proofErr w:type="spellEnd"/>
      <w:r>
        <w:t xml:space="preserve">, </w:t>
      </w:r>
      <w:proofErr w:type="spellStart"/>
      <w:r>
        <w:t>noremove</w:t>
      </w:r>
      <w:proofErr w:type="spellEnd"/>
      <w:r>
        <w:t xml:space="preserve">, and </w:t>
      </w:r>
      <w:proofErr w:type="spellStart"/>
      <w:r>
        <w:t>noiframe</w:t>
      </w:r>
      <w:proofErr w:type="spellEnd"/>
      <w:r>
        <w:t xml:space="preserve"> options are not applicable</w:t>
      </w:r>
    </w:p>
    <w:p w14:paraId="409B1E5A" w14:textId="77777777" w:rsidR="00202F85" w:rsidRDefault="00202F85" w:rsidP="00202F85">
      <w:pPr>
        <w:pStyle w:val="af9"/>
        <w:ind w:left="1260"/>
      </w:pPr>
      <w:r>
        <w:t>for "Custom" tabs. Do not use "Custom" tabs if you want</w:t>
      </w:r>
    </w:p>
    <w:p w14:paraId="19E83A10" w14:textId="77777777" w:rsidR="00202F85" w:rsidRDefault="00202F85" w:rsidP="00202F85">
      <w:pPr>
        <w:pStyle w:val="af9"/>
        <w:ind w:left="1260"/>
      </w:pPr>
      <w:r>
        <w:t>to limit the user’s ability to select subfiles or create</w:t>
      </w:r>
    </w:p>
    <w:p w14:paraId="7D0849B5" w14:textId="77777777" w:rsidR="00202F85" w:rsidRDefault="00202F85" w:rsidP="00202F85">
      <w:pPr>
        <w:pStyle w:val="af9"/>
        <w:ind w:left="1260"/>
      </w:pPr>
      <w:r>
        <w:t>additional tab pages.</w:t>
      </w:r>
    </w:p>
    <w:p w14:paraId="4200930C" w14:textId="77777777" w:rsidR="00202F85" w:rsidRDefault="00202F85" w:rsidP="00202F85">
      <w:pPr>
        <w:pStyle w:val="af9"/>
        <w:ind w:left="1260"/>
      </w:pPr>
      <w:r>
        <w:t>Item: [DISPLAY]GCMC_INCLUDE_PATH = dirname1:dirname2:...</w:t>
      </w:r>
    </w:p>
    <w:p w14:paraId="2B161B96" w14:textId="77777777" w:rsidR="00202F85" w:rsidRDefault="00202F85" w:rsidP="00202F85">
      <w:pPr>
        <w:pStyle w:val="af9"/>
        <w:ind w:left="1260"/>
        <w:rPr>
          <w:rFonts w:ascii="CMMI10" w:hAnsi="CMMI10" w:cs="CMMI10"/>
        </w:rPr>
      </w:pPr>
      <w:r>
        <w:t>Example: [DISPLAY]GCMC_INCLUDE_PATH = /home/</w:t>
      </w:r>
      <w:proofErr w:type="spellStart"/>
      <w:r>
        <w:t>myname</w:t>
      </w:r>
      <w:proofErr w:type="spellEnd"/>
      <w:r>
        <w:t>/</w:t>
      </w:r>
      <w:proofErr w:type="spellStart"/>
      <w:r>
        <w:t>gcmc_includes</w:t>
      </w:r>
      <w:proofErr w:type="spellEnd"/>
      <w:r>
        <w:t>:/home/</w:t>
      </w:r>
      <w:proofErr w:type="spellStart"/>
      <w:r>
        <w:t>myname</w:t>
      </w:r>
      <w:proofErr w:type="spellEnd"/>
      <w:r>
        <w:t xml:space="preserve">/ </w:t>
      </w:r>
      <w:r>
        <w:rPr>
          <w:rFonts w:ascii="CMSY10" w:hAnsi="CMSY10" w:cs="CMSY10"/>
        </w:rPr>
        <w:t xml:space="preserve"> </w:t>
      </w:r>
      <w:r>
        <w:rPr>
          <w:rFonts w:ascii="CMMI10" w:hAnsi="CMMI10" w:cs="CMMI10"/>
        </w:rPr>
        <w:t>-</w:t>
      </w:r>
    </w:p>
    <w:p w14:paraId="0A2D165F" w14:textId="77777777" w:rsidR="00202F85" w:rsidRDefault="00202F85" w:rsidP="00202F85">
      <w:pPr>
        <w:pStyle w:val="af9"/>
        <w:ind w:left="1260"/>
      </w:pPr>
      <w:r>
        <w:t>gcmc_includes2</w:t>
      </w:r>
    </w:p>
    <w:p w14:paraId="7EBFFBEC" w14:textId="77777777" w:rsidR="00202F85" w:rsidRDefault="00202F85" w:rsidP="00202F85">
      <w:pPr>
        <w:pStyle w:val="af9"/>
        <w:ind w:left="1260"/>
      </w:pPr>
      <w:r>
        <w:t xml:space="preserve">Note: Optional, each directory will be included when </w:t>
      </w:r>
      <w:proofErr w:type="spellStart"/>
      <w:r>
        <w:t>gcmc</w:t>
      </w:r>
      <w:proofErr w:type="spellEnd"/>
      <w:r>
        <w:t xml:space="preserve"> is invoked</w:t>
      </w:r>
    </w:p>
    <w:p w14:paraId="79FADCC2" w14:textId="26307C87" w:rsidR="00202F85" w:rsidRDefault="00202F85" w:rsidP="00202F85">
      <w:pPr>
        <w:pStyle w:val="af9"/>
        <w:ind w:left="1260"/>
      </w:pPr>
      <w:r>
        <w:t xml:space="preserve">using the option: --include </w:t>
      </w:r>
      <w:proofErr w:type="spellStart"/>
      <w:r>
        <w:t>dirname</w:t>
      </w:r>
      <w:proofErr w:type="spellEnd"/>
    </w:p>
    <w:p w14:paraId="566A0BC9" w14:textId="3D531442" w:rsidR="00202F85" w:rsidRDefault="00202F85" w:rsidP="00C31527"/>
    <w:p w14:paraId="373CF394" w14:textId="4BFFAAAA" w:rsidR="00202F85" w:rsidRDefault="007E19DE" w:rsidP="007E19DE">
      <w:pPr>
        <w:pStyle w:val="3"/>
      </w:pPr>
      <w:r w:rsidRPr="007E19DE">
        <w:rPr>
          <w:rFonts w:hint="eastAsia"/>
        </w:rPr>
        <w:t>NGCGUI互換性のためのファイル要件</w:t>
      </w:r>
    </w:p>
    <w:p w14:paraId="56BEAFBF" w14:textId="6E82C932" w:rsidR="00202F85" w:rsidRDefault="007F3E25" w:rsidP="007F3E25">
      <w:pPr>
        <w:pStyle w:val="4"/>
        <w:numPr>
          <w:ilvl w:val="3"/>
          <w:numId w:val="391"/>
        </w:numPr>
      </w:pPr>
      <w:r w:rsidRPr="007F3E25">
        <w:rPr>
          <w:rFonts w:hint="eastAsia"/>
        </w:rPr>
        <w:t>単一ファイル</w:t>
      </w:r>
      <w:proofErr w:type="spellStart"/>
      <w:r w:rsidRPr="007F3E25">
        <w:rPr>
          <w:rFonts w:hint="eastAsia"/>
        </w:rPr>
        <w:t>Gcode</w:t>
      </w:r>
      <w:proofErr w:type="spellEnd"/>
      <w:r w:rsidRPr="007F3E25">
        <w:rPr>
          <w:rFonts w:hint="eastAsia"/>
        </w:rPr>
        <w:t>（</w:t>
      </w:r>
      <w:r w:rsidRPr="007F3E25">
        <w:rPr>
          <w:rFonts w:hint="eastAsia"/>
        </w:rPr>
        <w:t>.</w:t>
      </w:r>
      <w:proofErr w:type="spellStart"/>
      <w:r w:rsidRPr="007F3E25">
        <w:rPr>
          <w:rFonts w:hint="eastAsia"/>
        </w:rPr>
        <w:t>ngc</w:t>
      </w:r>
      <w:proofErr w:type="spellEnd"/>
      <w:r w:rsidRPr="007F3E25">
        <w:rPr>
          <w:rFonts w:hint="eastAsia"/>
        </w:rPr>
        <w:t>）サブルーチン要件</w:t>
      </w:r>
    </w:p>
    <w:p w14:paraId="141E0938" w14:textId="46548D93" w:rsidR="00202F85" w:rsidRDefault="00F15E85" w:rsidP="00F15E85">
      <w:pPr>
        <w:ind w:firstLineChars="100" w:firstLine="210"/>
      </w:pPr>
      <w:r w:rsidRPr="00F15E85">
        <w:rPr>
          <w:rFonts w:hint="eastAsia"/>
        </w:rPr>
        <w:t>NGCGUI</w:t>
      </w:r>
      <w:r w:rsidRPr="00F15E85">
        <w:rPr>
          <w:rFonts w:hint="eastAsia"/>
        </w:rPr>
        <w:t>互換のサブファイルには、単一のサブルーチン定義が含まれています。</w:t>
      </w:r>
      <w:r w:rsidRPr="00F15E85">
        <w:rPr>
          <w:rFonts w:hint="eastAsia"/>
        </w:rPr>
        <w:t xml:space="preserve"> </w:t>
      </w:r>
      <w:r w:rsidRPr="00F15E85">
        <w:rPr>
          <w:rFonts w:hint="eastAsia"/>
        </w:rPr>
        <w:t>サブルーチンの名前はファイル名と同じである必要があります（</w:t>
      </w:r>
      <w:r w:rsidRPr="00F15E85">
        <w:rPr>
          <w:rFonts w:hint="eastAsia"/>
        </w:rPr>
        <w:t>.</w:t>
      </w:r>
      <w:proofErr w:type="spellStart"/>
      <w:r w:rsidRPr="00F15E85">
        <w:rPr>
          <w:rFonts w:hint="eastAsia"/>
        </w:rPr>
        <w:t>ngc</w:t>
      </w:r>
      <w:proofErr w:type="spellEnd"/>
      <w:r w:rsidRPr="00F15E85">
        <w:rPr>
          <w:rFonts w:hint="eastAsia"/>
        </w:rPr>
        <w:t>サフィックスは含まれません）。</w:t>
      </w:r>
      <w:r w:rsidRPr="00F15E85">
        <w:rPr>
          <w:rFonts w:hint="eastAsia"/>
        </w:rPr>
        <w:t xml:space="preserve"> </w:t>
      </w:r>
      <w:proofErr w:type="spellStart"/>
      <w:r w:rsidRPr="00F15E85">
        <w:rPr>
          <w:rFonts w:hint="eastAsia"/>
        </w:rPr>
        <w:t>LinuxCNC</w:t>
      </w:r>
      <w:proofErr w:type="spellEnd"/>
      <w:r w:rsidRPr="00F15E85">
        <w:rPr>
          <w:rFonts w:hint="eastAsia"/>
        </w:rPr>
        <w:t>は、名前付きまたは番号付きのサブルーチンをサポートしていますが、</w:t>
      </w:r>
      <w:r w:rsidRPr="00F15E85">
        <w:rPr>
          <w:rFonts w:hint="eastAsia"/>
        </w:rPr>
        <w:t>NGCGUI</w:t>
      </w:r>
      <w:r w:rsidRPr="00F15E85">
        <w:rPr>
          <w:rFonts w:hint="eastAsia"/>
        </w:rPr>
        <w:t>と互換性があるのは名前付きサブルーチンのみです。</w:t>
      </w:r>
      <w:r w:rsidRPr="00F15E85">
        <w:rPr>
          <w:rFonts w:hint="eastAsia"/>
        </w:rPr>
        <w:t xml:space="preserve"> </w:t>
      </w:r>
      <w:r w:rsidRPr="00F15E85">
        <w:rPr>
          <w:rFonts w:hint="eastAsia"/>
        </w:rPr>
        <w:t>詳細については、</w:t>
      </w:r>
      <w:r w:rsidRPr="00F15E85">
        <w:rPr>
          <w:rFonts w:hint="eastAsia"/>
        </w:rPr>
        <w:t>O</w:t>
      </w:r>
      <w:r w:rsidRPr="00F15E85">
        <w:rPr>
          <w:rFonts w:hint="eastAsia"/>
        </w:rPr>
        <w:t>コードの章を参照してください。</w:t>
      </w:r>
    </w:p>
    <w:p w14:paraId="34C81DB0" w14:textId="21EA4029" w:rsidR="00F15E85" w:rsidRDefault="00F15E85" w:rsidP="00F15E85">
      <w:pPr>
        <w:ind w:firstLineChars="100" w:firstLine="210"/>
      </w:pPr>
      <w:r w:rsidRPr="00F15E85">
        <w:rPr>
          <w:rFonts w:hint="eastAsia"/>
        </w:rPr>
        <w:t>コメント以外の最初の行はサブステートメントである必要があります。</w:t>
      </w:r>
      <w:r w:rsidRPr="00F15E85">
        <w:rPr>
          <w:rFonts w:hint="eastAsia"/>
        </w:rPr>
        <w:t xml:space="preserve"> </w:t>
      </w:r>
      <w:r w:rsidRPr="00F15E85">
        <w:rPr>
          <w:rFonts w:hint="eastAsia"/>
        </w:rPr>
        <w:t>コメント以外の最後の行は、</w:t>
      </w:r>
      <w:proofErr w:type="spellStart"/>
      <w:r w:rsidRPr="00F15E85">
        <w:rPr>
          <w:rFonts w:hint="eastAsia"/>
        </w:rPr>
        <w:t>endsub</w:t>
      </w:r>
      <w:proofErr w:type="spellEnd"/>
      <w:r w:rsidRPr="00F15E85">
        <w:rPr>
          <w:rFonts w:hint="eastAsia"/>
        </w:rPr>
        <w:t>ステートメントである必要があります。</w:t>
      </w:r>
    </w:p>
    <w:p w14:paraId="32AC37FE" w14:textId="40AD2306" w:rsidR="00F15E85" w:rsidRDefault="00F15E85" w:rsidP="00C31527">
      <w:proofErr w:type="spellStart"/>
      <w:r w:rsidRPr="00F15E85">
        <w:rPr>
          <w:rFonts w:hint="eastAsia"/>
        </w:rPr>
        <w:t>Examp.ngc</w:t>
      </w:r>
      <w:proofErr w:type="spellEnd"/>
      <w:r w:rsidRPr="00F15E85">
        <w:rPr>
          <w:rFonts w:hint="eastAsia"/>
        </w:rPr>
        <w:t>：</w:t>
      </w:r>
    </w:p>
    <w:p w14:paraId="17E52916" w14:textId="77777777" w:rsidR="00F15E85" w:rsidRDefault="00F15E85" w:rsidP="00F15E85">
      <w:pPr>
        <w:pStyle w:val="af9"/>
        <w:ind w:left="1260"/>
      </w:pPr>
      <w:r>
        <w:t xml:space="preserve">(info: </w:t>
      </w:r>
      <w:proofErr w:type="spellStart"/>
      <w:r>
        <w:t>info_text_to_appear_at_top_of_tab_page</w:t>
      </w:r>
      <w:proofErr w:type="spellEnd"/>
      <w:r>
        <w:t>)</w:t>
      </w:r>
    </w:p>
    <w:p w14:paraId="4D65E165" w14:textId="77777777" w:rsidR="00F15E85" w:rsidRDefault="00F15E85" w:rsidP="00F15E85">
      <w:pPr>
        <w:pStyle w:val="af9"/>
        <w:ind w:left="1260"/>
      </w:pPr>
      <w:r>
        <w:t>; comment line beginning with semicolon</w:t>
      </w:r>
    </w:p>
    <w:p w14:paraId="5884C691" w14:textId="77777777" w:rsidR="00F15E85" w:rsidRDefault="00F15E85" w:rsidP="00F15E85">
      <w:pPr>
        <w:pStyle w:val="af9"/>
        <w:ind w:left="1260"/>
      </w:pPr>
      <w:r>
        <w:t>( comment line using parentheses)</w:t>
      </w:r>
    </w:p>
    <w:p w14:paraId="78C29192" w14:textId="77777777" w:rsidR="00F15E85" w:rsidRDefault="00F15E85" w:rsidP="00F15E85">
      <w:pPr>
        <w:pStyle w:val="af9"/>
        <w:ind w:left="1260"/>
      </w:pPr>
      <w:r>
        <w:t>o&lt;</w:t>
      </w:r>
      <w:proofErr w:type="spellStart"/>
      <w:r>
        <w:t>examp</w:t>
      </w:r>
      <w:proofErr w:type="spellEnd"/>
      <w:r>
        <w:t>&gt; sub</w:t>
      </w:r>
    </w:p>
    <w:p w14:paraId="5B5799A1" w14:textId="77777777" w:rsidR="00F15E85" w:rsidRDefault="00F15E85" w:rsidP="00F15E85">
      <w:pPr>
        <w:pStyle w:val="af9"/>
        <w:ind w:left="1260"/>
      </w:pPr>
      <w:r>
        <w:t>BODY_OF_SUBROUTINE</w:t>
      </w:r>
    </w:p>
    <w:p w14:paraId="4AAD9E9D" w14:textId="77777777" w:rsidR="00F15E85" w:rsidRDefault="00F15E85" w:rsidP="00F15E85">
      <w:pPr>
        <w:pStyle w:val="af9"/>
        <w:ind w:left="1260"/>
      </w:pPr>
      <w:r>
        <w:t>o&lt;</w:t>
      </w:r>
      <w:proofErr w:type="spellStart"/>
      <w:r>
        <w:t>examp</w:t>
      </w:r>
      <w:proofErr w:type="spellEnd"/>
      <w:r>
        <w:t xml:space="preserve">&gt; </w:t>
      </w:r>
      <w:proofErr w:type="spellStart"/>
      <w:r>
        <w:t>endsub</w:t>
      </w:r>
      <w:proofErr w:type="spellEnd"/>
    </w:p>
    <w:p w14:paraId="01AAC0CF" w14:textId="77777777" w:rsidR="00F15E85" w:rsidRDefault="00F15E85" w:rsidP="00F15E85">
      <w:pPr>
        <w:pStyle w:val="af9"/>
        <w:ind w:left="1260"/>
      </w:pPr>
      <w:r>
        <w:t>; comment line beginning with semicolon</w:t>
      </w:r>
    </w:p>
    <w:p w14:paraId="4673482E" w14:textId="0EB37B87" w:rsidR="00202F85" w:rsidRDefault="00F15E85" w:rsidP="00F15E85">
      <w:pPr>
        <w:pStyle w:val="af9"/>
        <w:ind w:left="1260"/>
      </w:pPr>
      <w:r>
        <w:t>( comment line using parentheses)</w:t>
      </w:r>
    </w:p>
    <w:p w14:paraId="03F4037C" w14:textId="333E2D4B" w:rsidR="00202F85" w:rsidRDefault="00F15E85" w:rsidP="00F15E85">
      <w:pPr>
        <w:ind w:firstLineChars="100" w:firstLine="210"/>
      </w:pPr>
      <w:r w:rsidRPr="00F15E85">
        <w:rPr>
          <w:rFonts w:hint="eastAsia"/>
        </w:rPr>
        <w:t>サブルーチンの本体は、サブルーチン呼び出しで予期される各位置パラメーターのローカル名前付きパラメーターを定義する一連のステートメントで開始する必要があります。</w:t>
      </w:r>
      <w:r w:rsidRPr="00F15E85">
        <w:rPr>
          <w:rFonts w:hint="eastAsia"/>
        </w:rPr>
        <w:t xml:space="preserve"> </w:t>
      </w:r>
      <w:r w:rsidRPr="00F15E85">
        <w:rPr>
          <w:rFonts w:hint="eastAsia"/>
        </w:rPr>
        <w:t>これらの定義は、＃</w:t>
      </w:r>
      <w:r w:rsidRPr="00F15E85">
        <w:rPr>
          <w:rFonts w:hint="eastAsia"/>
        </w:rPr>
        <w:t>1</w:t>
      </w:r>
      <w:r w:rsidRPr="00F15E85">
        <w:rPr>
          <w:rFonts w:hint="eastAsia"/>
        </w:rPr>
        <w:t>で始まり、最後に使用されたパラメーター番号で終わる連続している必要があります。</w:t>
      </w:r>
      <w:r w:rsidRPr="00F15E85">
        <w:rPr>
          <w:rFonts w:hint="eastAsia"/>
        </w:rPr>
        <w:t xml:space="preserve"> </w:t>
      </w:r>
      <w:r w:rsidRPr="00F15E85">
        <w:rPr>
          <w:rFonts w:hint="eastAsia"/>
        </w:rPr>
        <w:t>これらのパラメーターごとに定義を提供する必要があります（省略なし）。</w:t>
      </w:r>
    </w:p>
    <w:p w14:paraId="735C5E19" w14:textId="21292B1C" w:rsidR="00F15E85" w:rsidRDefault="00F15E85" w:rsidP="00C31527">
      <w:r w:rsidRPr="00F15E85">
        <w:rPr>
          <w:rFonts w:hint="eastAsia"/>
        </w:rPr>
        <w:t>パラメータの番号付け</w:t>
      </w:r>
    </w:p>
    <w:p w14:paraId="1A36918E" w14:textId="77777777" w:rsidR="00F15E85" w:rsidRDefault="00F15E85" w:rsidP="00F15E85">
      <w:pPr>
        <w:pStyle w:val="af9"/>
        <w:ind w:left="1260"/>
      </w:pPr>
      <w:r>
        <w:t>#&lt;xparm&gt; = #1</w:t>
      </w:r>
    </w:p>
    <w:p w14:paraId="3A7AC309" w14:textId="77777777" w:rsidR="00F15E85" w:rsidRDefault="00F15E85" w:rsidP="00F15E85">
      <w:pPr>
        <w:pStyle w:val="af9"/>
        <w:ind w:left="1260"/>
      </w:pPr>
      <w:r>
        <w:lastRenderedPageBreak/>
        <w:t>#&lt;yparm&gt; = #2</w:t>
      </w:r>
    </w:p>
    <w:p w14:paraId="18C4A04D" w14:textId="129910EE" w:rsidR="00202F85" w:rsidRDefault="00F15E85" w:rsidP="00F15E85">
      <w:pPr>
        <w:pStyle w:val="af9"/>
        <w:ind w:left="1260"/>
      </w:pPr>
      <w:r>
        <w:t>#&lt;zparm&gt; = #3</w:t>
      </w:r>
    </w:p>
    <w:p w14:paraId="0B2DB76A" w14:textId="25E8130A" w:rsidR="00202F85" w:rsidRDefault="00F15E85" w:rsidP="00F15E85">
      <w:pPr>
        <w:ind w:firstLineChars="100" w:firstLine="210"/>
      </w:pPr>
      <w:proofErr w:type="spellStart"/>
      <w:r w:rsidRPr="00F15E85">
        <w:rPr>
          <w:rFonts w:hint="eastAsia"/>
        </w:rPr>
        <w:t>LinuxCNC</w:t>
      </w:r>
      <w:proofErr w:type="spellEnd"/>
      <w:r w:rsidRPr="00F15E85">
        <w:rPr>
          <w:rFonts w:hint="eastAsia"/>
        </w:rPr>
        <w:t>は、＃</w:t>
      </w:r>
      <w:r w:rsidRPr="00F15E85">
        <w:rPr>
          <w:rFonts w:hint="eastAsia"/>
        </w:rPr>
        <w:t>1</w:t>
      </w:r>
      <w:r w:rsidRPr="00F15E85">
        <w:rPr>
          <w:rFonts w:hint="eastAsia"/>
        </w:rPr>
        <w:t>から＃</w:t>
      </w:r>
      <w:r w:rsidRPr="00F15E85">
        <w:rPr>
          <w:rFonts w:hint="eastAsia"/>
        </w:rPr>
        <w:t>30</w:t>
      </w:r>
      <w:r w:rsidRPr="00F15E85">
        <w:rPr>
          <w:rFonts w:hint="eastAsia"/>
        </w:rPr>
        <w:t>の範囲のすべての番号付きパラメーターを呼び出しパラメーターと見なすため、</w:t>
      </w:r>
      <w:proofErr w:type="spellStart"/>
      <w:r w:rsidRPr="00F15E85">
        <w:rPr>
          <w:rFonts w:hint="eastAsia"/>
        </w:rPr>
        <w:t>ngcgui</w:t>
      </w:r>
      <w:proofErr w:type="spellEnd"/>
      <w:r w:rsidRPr="00F15E85">
        <w:rPr>
          <w:rFonts w:hint="eastAsia"/>
        </w:rPr>
        <w:t>は、この範囲内のパラメーターが発生した場合の入力ボックスを提供します。</w:t>
      </w:r>
      <w:r w:rsidRPr="00F15E85">
        <w:rPr>
          <w:rFonts w:hint="eastAsia"/>
        </w:rPr>
        <w:t xml:space="preserve"> </w:t>
      </w:r>
      <w:r w:rsidRPr="00F15E85">
        <w:rPr>
          <w:rFonts w:hint="eastAsia"/>
        </w:rPr>
        <w:t>サブルーチン内の他の場所では、番号付きパラメーター＃</w:t>
      </w:r>
      <w:r w:rsidRPr="00F15E85">
        <w:rPr>
          <w:rFonts w:hint="eastAsia"/>
        </w:rPr>
        <w:t>1</w:t>
      </w:r>
      <w:r w:rsidRPr="00F15E85">
        <w:rPr>
          <w:rFonts w:hint="eastAsia"/>
        </w:rPr>
        <w:t>から＃</w:t>
      </w:r>
      <w:r w:rsidRPr="00F15E85">
        <w:rPr>
          <w:rFonts w:hint="eastAsia"/>
        </w:rPr>
        <w:t>30</w:t>
      </w:r>
      <w:r w:rsidRPr="00F15E85">
        <w:rPr>
          <w:rFonts w:hint="eastAsia"/>
        </w:rPr>
        <w:t>の使用を避けることをお勧めします。</w:t>
      </w:r>
      <w:r w:rsidRPr="00F15E85">
        <w:rPr>
          <w:rFonts w:hint="eastAsia"/>
        </w:rPr>
        <w:t xml:space="preserve"> </w:t>
      </w:r>
      <w:r w:rsidRPr="00F15E85">
        <w:rPr>
          <w:rFonts w:hint="eastAsia"/>
        </w:rPr>
        <w:t>すべての内部変数には、ローカルの名前付きパラメーターを使用することをお勧めします。</w:t>
      </w:r>
    </w:p>
    <w:p w14:paraId="532F1DB4" w14:textId="4B674461" w:rsidR="00F15E85" w:rsidRDefault="00147691" w:rsidP="00C31527">
      <w:r w:rsidRPr="00147691">
        <w:rPr>
          <w:rFonts w:hint="eastAsia"/>
        </w:rPr>
        <w:t>各定義ステートメントには、オプションで特別なコメントとパラメーターのデフォルト値を含めることができます。</w:t>
      </w:r>
    </w:p>
    <w:p w14:paraId="53B711AE" w14:textId="125A9F76" w:rsidR="00147691" w:rsidRDefault="00147691" w:rsidP="00C31527">
      <w:r w:rsidRPr="00147691">
        <w:rPr>
          <w:rFonts w:hint="eastAsia"/>
        </w:rPr>
        <w:t>ステートメントプロトタイプ</w:t>
      </w:r>
    </w:p>
    <w:p w14:paraId="23CD867A" w14:textId="77777777" w:rsidR="00147691" w:rsidRDefault="00147691" w:rsidP="00147691">
      <w:pPr>
        <w:pStyle w:val="af9"/>
        <w:ind w:left="1260"/>
      </w:pPr>
      <w:r>
        <w:t>#&lt;vname&gt; = #n (=</w:t>
      </w:r>
      <w:proofErr w:type="spellStart"/>
      <w:r>
        <w:t>default_value</w:t>
      </w:r>
      <w:proofErr w:type="spellEnd"/>
      <w:r>
        <w:t>)</w:t>
      </w:r>
    </w:p>
    <w:p w14:paraId="1EACAC59" w14:textId="77777777" w:rsidR="00147691" w:rsidRDefault="00147691" w:rsidP="00147691">
      <w:pPr>
        <w:pStyle w:val="af9"/>
        <w:ind w:left="1260"/>
      </w:pPr>
      <w:r>
        <w:t>or</w:t>
      </w:r>
    </w:p>
    <w:p w14:paraId="615C8462" w14:textId="77777777" w:rsidR="00147691" w:rsidRDefault="00147691" w:rsidP="00147691">
      <w:pPr>
        <w:pStyle w:val="af9"/>
        <w:ind w:left="1260"/>
      </w:pPr>
      <w:r>
        <w:t>#&lt;vname&gt; = #n (</w:t>
      </w:r>
      <w:proofErr w:type="spellStart"/>
      <w:r>
        <w:t>comment_text</w:t>
      </w:r>
      <w:proofErr w:type="spellEnd"/>
      <w:r>
        <w:t>)</w:t>
      </w:r>
    </w:p>
    <w:p w14:paraId="354F8A54" w14:textId="77777777" w:rsidR="00147691" w:rsidRDefault="00147691" w:rsidP="00147691">
      <w:pPr>
        <w:pStyle w:val="af9"/>
        <w:ind w:left="1260"/>
      </w:pPr>
      <w:r>
        <w:t>or</w:t>
      </w:r>
    </w:p>
    <w:p w14:paraId="39A43142" w14:textId="477A937A" w:rsidR="00147691" w:rsidRDefault="00147691" w:rsidP="00147691">
      <w:pPr>
        <w:pStyle w:val="af9"/>
        <w:ind w:left="1260"/>
      </w:pPr>
      <w:r>
        <w:t>#&lt;vname&gt; = #n (=</w:t>
      </w:r>
      <w:proofErr w:type="spellStart"/>
      <w:r>
        <w:t>default_value</w:t>
      </w:r>
      <w:proofErr w:type="spellEnd"/>
      <w:r>
        <w:t xml:space="preserve"> </w:t>
      </w:r>
      <w:proofErr w:type="spellStart"/>
      <w:r>
        <w:t>comment_text</w:t>
      </w:r>
      <w:proofErr w:type="spellEnd"/>
      <w:r>
        <w:t>)</w:t>
      </w:r>
    </w:p>
    <w:p w14:paraId="43E31783" w14:textId="7A09C724" w:rsidR="00202F85" w:rsidRDefault="00202F85" w:rsidP="00C31527"/>
    <w:p w14:paraId="6429A603" w14:textId="01338574" w:rsidR="00202F85" w:rsidRDefault="00147691" w:rsidP="00C31527">
      <w:r w:rsidRPr="00147691">
        <w:rPr>
          <w:rFonts w:hint="eastAsia"/>
        </w:rPr>
        <w:t>パラメータの例</w:t>
      </w:r>
    </w:p>
    <w:p w14:paraId="59630D71" w14:textId="77777777" w:rsidR="00147691" w:rsidRDefault="00147691" w:rsidP="00147691">
      <w:pPr>
        <w:pStyle w:val="af9"/>
        <w:ind w:left="1260"/>
      </w:pPr>
      <w:r>
        <w:t>#&lt;xparm&gt; = #1 (=0.0)</w:t>
      </w:r>
    </w:p>
    <w:p w14:paraId="48078197" w14:textId="77777777" w:rsidR="00147691" w:rsidRDefault="00147691" w:rsidP="00147691">
      <w:pPr>
        <w:pStyle w:val="af9"/>
        <w:ind w:left="1260"/>
      </w:pPr>
      <w:r>
        <w:t>#&lt;yparm&gt; = #2 (</w:t>
      </w:r>
      <w:proofErr w:type="spellStart"/>
      <w:r>
        <w:t>Ystart</w:t>
      </w:r>
      <w:proofErr w:type="spellEnd"/>
      <w:r>
        <w:t>)</w:t>
      </w:r>
    </w:p>
    <w:p w14:paraId="309365B8" w14:textId="63035A04" w:rsidR="00147691" w:rsidRDefault="00147691" w:rsidP="00147691">
      <w:pPr>
        <w:pStyle w:val="af9"/>
        <w:ind w:left="1260"/>
      </w:pPr>
      <w:r>
        <w:t>#&lt;zparm&gt; = #3 (=0.0 Z start setting)</w:t>
      </w:r>
    </w:p>
    <w:p w14:paraId="2BC43221" w14:textId="5D647D6A" w:rsidR="00202F85" w:rsidRDefault="00147691" w:rsidP="00C31527">
      <w:proofErr w:type="spellStart"/>
      <w:r w:rsidRPr="00147691">
        <w:rPr>
          <w:rFonts w:hint="eastAsia"/>
        </w:rPr>
        <w:t>default_value</w:t>
      </w:r>
      <w:proofErr w:type="spellEnd"/>
      <w:r w:rsidRPr="00147691">
        <w:rPr>
          <w:rFonts w:hint="eastAsia"/>
        </w:rPr>
        <w:t>が指定されている場合、起動時にパラメーターの入力ボックスに入力されます。</w:t>
      </w:r>
    </w:p>
    <w:p w14:paraId="732C3D9F" w14:textId="5A2319B0" w:rsidR="00147691" w:rsidRDefault="00147691" w:rsidP="00C31527">
      <w:proofErr w:type="spellStart"/>
      <w:r w:rsidRPr="00147691">
        <w:rPr>
          <w:rFonts w:hint="eastAsia"/>
        </w:rPr>
        <w:t>comment_text</w:t>
      </w:r>
      <w:proofErr w:type="spellEnd"/>
      <w:r w:rsidRPr="00147691">
        <w:rPr>
          <w:rFonts w:hint="eastAsia"/>
        </w:rPr>
        <w:t>が含まれている場合、パラメーター名の代わりに入力を識別するために使用されます。</w:t>
      </w:r>
    </w:p>
    <w:p w14:paraId="0F9D4ED1" w14:textId="507DF3BF" w:rsidR="00147691" w:rsidRDefault="00147691" w:rsidP="00C31527">
      <w:r w:rsidRPr="00147691">
        <w:rPr>
          <w:rFonts w:hint="eastAsia"/>
        </w:rPr>
        <w:t>グローバル名前付きパラメーターグローバル名前付きパラメーターと</w:t>
      </w:r>
      <w:proofErr w:type="spellStart"/>
      <w:r w:rsidRPr="00147691">
        <w:rPr>
          <w:rFonts w:hint="eastAsia"/>
        </w:rPr>
        <w:t>ngcgui</w:t>
      </w:r>
      <w:proofErr w:type="spellEnd"/>
      <w:r w:rsidRPr="00147691">
        <w:rPr>
          <w:rFonts w:hint="eastAsia"/>
        </w:rPr>
        <w:t>に関する注意事項：</w:t>
      </w:r>
    </w:p>
    <w:p w14:paraId="0AFCBD02" w14:textId="6CD07B2F" w:rsidR="00147691" w:rsidRDefault="00F40D56" w:rsidP="00C31527">
      <w:r w:rsidRPr="00F40D56">
        <w:rPr>
          <w:rFonts w:hint="eastAsia"/>
        </w:rPr>
        <w:t>（グローバルな名前付きパラメーターには、＃</w:t>
      </w:r>
      <w:r w:rsidRPr="00F40D56">
        <w:rPr>
          <w:rFonts w:hint="eastAsia"/>
        </w:rPr>
        <w:t xml:space="preserve">&lt;_ </w:t>
      </w:r>
      <w:proofErr w:type="spellStart"/>
      <w:r w:rsidRPr="00F40D56">
        <w:rPr>
          <w:rFonts w:hint="eastAsia"/>
        </w:rPr>
        <w:t>someglobalname</w:t>
      </w:r>
      <w:proofErr w:type="spellEnd"/>
      <w:r w:rsidRPr="00F40D56">
        <w:rPr>
          <w:rFonts w:hint="eastAsia"/>
        </w:rPr>
        <w:t>&gt;</w:t>
      </w:r>
      <w:r w:rsidRPr="00F40D56">
        <w:rPr>
          <w:rFonts w:hint="eastAsia"/>
        </w:rPr>
        <w:t>のように、名前の先頭にアンダースコアがあります）</w:t>
      </w:r>
    </w:p>
    <w:p w14:paraId="1512B110" w14:textId="33BC9B59" w:rsidR="00F40D56" w:rsidRDefault="00F40D56" w:rsidP="00F40D56">
      <w:pPr>
        <w:ind w:leftChars="100" w:left="210"/>
      </w:pPr>
      <w:r w:rsidRPr="00F40D56">
        <w:rPr>
          <w:rFonts w:hint="eastAsia"/>
        </w:rPr>
        <w:t>多くのプログラミング言語と同様に、グローバルの使用は強力ですが、予期しない結果を招くことがよくあります。</w:t>
      </w:r>
      <w:r>
        <w:rPr>
          <w:rFonts w:hint="eastAsia"/>
        </w:rPr>
        <w:t xml:space="preserve">　</w:t>
      </w:r>
      <w:r w:rsidRPr="00F40D56">
        <w:rPr>
          <w:rFonts w:hint="eastAsia"/>
        </w:rPr>
        <w:t xml:space="preserve"> </w:t>
      </w:r>
      <w:proofErr w:type="spellStart"/>
      <w:r w:rsidRPr="00F40D56">
        <w:rPr>
          <w:rFonts w:hint="eastAsia"/>
        </w:rPr>
        <w:t>LinuxCNC</w:t>
      </w:r>
      <w:proofErr w:type="spellEnd"/>
      <w:r w:rsidRPr="00F40D56">
        <w:rPr>
          <w:rFonts w:hint="eastAsia"/>
        </w:rPr>
        <w:t>では、既存のグローバル名前付きパラメーターはサブルーチンの実行時に有効になり、サブルーチンはグローバル名前付きパラメーターを変更または作成できます。</w:t>
      </w:r>
    </w:p>
    <w:p w14:paraId="7A9E673D" w14:textId="194B83BD" w:rsidR="00F40D56" w:rsidRDefault="00F40D56" w:rsidP="00F40D56">
      <w:pPr>
        <w:ind w:firstLineChars="100" w:firstLine="210"/>
      </w:pPr>
      <w:r w:rsidRPr="00F40D56">
        <w:rPr>
          <w:rFonts w:hint="eastAsia"/>
        </w:rPr>
        <w:t>グローバルな名前付きパラメーターを使用してサブルーチンに情報を渡すことはお勧めしません。そのような使用には、維持が困難な明確に定義されたグローバルコンテキストの確立と維持が必要になるためです。</w:t>
      </w:r>
      <w:r w:rsidRPr="00F40D56">
        <w:rPr>
          <w:rFonts w:hint="eastAsia"/>
        </w:rPr>
        <w:t xml:space="preserve"> </w:t>
      </w:r>
      <w:r w:rsidRPr="00F40D56">
        <w:rPr>
          <w:rFonts w:hint="eastAsia"/>
        </w:rPr>
        <w:t>サブルーチン入力として番号付きパラメーター＃</w:t>
      </w:r>
      <w:r w:rsidRPr="00F40D56">
        <w:rPr>
          <w:rFonts w:hint="eastAsia"/>
        </w:rPr>
        <w:t>1</w:t>
      </w:r>
      <w:r w:rsidRPr="00F40D56">
        <w:rPr>
          <w:rFonts w:hint="eastAsia"/>
        </w:rPr>
        <w:t>から＃</w:t>
      </w:r>
      <w:r w:rsidRPr="00F40D56">
        <w:rPr>
          <w:rFonts w:hint="eastAsia"/>
        </w:rPr>
        <w:t>30</w:t>
      </w:r>
      <w:r w:rsidRPr="00F40D56">
        <w:rPr>
          <w:rFonts w:hint="eastAsia"/>
        </w:rPr>
        <w:t>を使用することで、幅広い設計要件を満たすのに十分なはずです。</w:t>
      </w:r>
    </w:p>
    <w:p w14:paraId="0109AADA" w14:textId="13FB4DF6" w:rsidR="00F40D56" w:rsidRDefault="00F40D56" w:rsidP="00F40D56">
      <w:pPr>
        <w:ind w:firstLineChars="100" w:firstLine="210"/>
      </w:pPr>
      <w:r w:rsidRPr="00F40D56">
        <w:rPr>
          <w:rFonts w:hint="eastAsia"/>
        </w:rPr>
        <w:t>入力グローバル名前付きパラメーターは推奨されませんが、</w:t>
      </w:r>
      <w:proofErr w:type="spellStart"/>
      <w:r w:rsidRPr="00F40D56">
        <w:rPr>
          <w:rFonts w:hint="eastAsia"/>
        </w:rPr>
        <w:t>linuxCNC</w:t>
      </w:r>
      <w:proofErr w:type="spellEnd"/>
      <w:r w:rsidRPr="00F40D56">
        <w:rPr>
          <w:rFonts w:hint="eastAsia"/>
        </w:rPr>
        <w:t>サブルーチンは、結果を返すためにグローバル名前付きパラメーターを使用する必要があります。</w:t>
      </w:r>
      <w:r w:rsidRPr="00F40D56">
        <w:rPr>
          <w:rFonts w:hint="eastAsia"/>
        </w:rPr>
        <w:t xml:space="preserve"> </w:t>
      </w:r>
      <w:proofErr w:type="spellStart"/>
      <w:r w:rsidRPr="00F40D56">
        <w:rPr>
          <w:rFonts w:hint="eastAsia"/>
        </w:rPr>
        <w:t>ngcgui</w:t>
      </w:r>
      <w:proofErr w:type="spellEnd"/>
      <w:r w:rsidRPr="00F40D56">
        <w:rPr>
          <w:rFonts w:hint="eastAsia"/>
        </w:rPr>
        <w:t>互換のサブファイルは</w:t>
      </w:r>
      <w:r w:rsidRPr="00F40D56">
        <w:rPr>
          <w:rFonts w:hint="eastAsia"/>
        </w:rPr>
        <w:t>GUI</w:t>
      </w:r>
      <w:r w:rsidRPr="00F40D56">
        <w:rPr>
          <w:rFonts w:hint="eastAsia"/>
        </w:rPr>
        <w:t>の使用を目的としているため、戻り値は一般的な要件ではありません。</w:t>
      </w:r>
      <w:r w:rsidRPr="00F40D56">
        <w:rPr>
          <w:rFonts w:hint="eastAsia"/>
        </w:rPr>
        <w:t xml:space="preserve"> </w:t>
      </w:r>
      <w:r w:rsidRPr="00F40D56">
        <w:rPr>
          <w:rFonts w:hint="eastAsia"/>
        </w:rPr>
        <w:t>ただし、</w:t>
      </w:r>
      <w:proofErr w:type="spellStart"/>
      <w:r w:rsidRPr="00F40D56">
        <w:rPr>
          <w:rFonts w:hint="eastAsia"/>
        </w:rPr>
        <w:t>ngcgui</w:t>
      </w:r>
      <w:proofErr w:type="spellEnd"/>
      <w:r w:rsidRPr="00F40D56">
        <w:rPr>
          <w:rFonts w:hint="eastAsia"/>
        </w:rPr>
        <w:t>は、グローバルな名前付きパラメーターを返すサブルーチンのテストツールとして役立ち、</w:t>
      </w:r>
      <w:proofErr w:type="spellStart"/>
      <w:r w:rsidRPr="00F40D56">
        <w:rPr>
          <w:rFonts w:hint="eastAsia"/>
        </w:rPr>
        <w:t>ngcgui</w:t>
      </w:r>
      <w:proofErr w:type="spellEnd"/>
      <w:r w:rsidRPr="00F40D56">
        <w:rPr>
          <w:rFonts w:hint="eastAsia"/>
        </w:rPr>
        <w:t>互換のサブファイルは、グローバルな名前付きパラメーターで結果を返すユーティリティサブルーチンファイルを呼び出すのが一般的です。</w:t>
      </w:r>
    </w:p>
    <w:p w14:paraId="2AEA8952" w14:textId="3FDEF376" w:rsidR="00F40D56" w:rsidRDefault="00F40D56" w:rsidP="00F40D56">
      <w:pPr>
        <w:ind w:firstLineChars="100" w:firstLine="210"/>
      </w:pPr>
      <w:r w:rsidRPr="00F40D56">
        <w:rPr>
          <w:rFonts w:hint="eastAsia"/>
        </w:rPr>
        <w:lastRenderedPageBreak/>
        <w:t>これらの使用法をサポートするために、</w:t>
      </w:r>
      <w:proofErr w:type="spellStart"/>
      <w:r w:rsidRPr="00F40D56">
        <w:rPr>
          <w:rFonts w:hint="eastAsia"/>
        </w:rPr>
        <w:t>ngcgui</w:t>
      </w:r>
      <w:proofErr w:type="spellEnd"/>
      <w:r w:rsidRPr="00F40D56">
        <w:rPr>
          <w:rFonts w:hint="eastAsia"/>
        </w:rPr>
        <w:t>は、名前にコロン（</w:t>
      </w:r>
      <w:r w:rsidRPr="00F40D56">
        <w:rPr>
          <w:rFonts w:hint="eastAsia"/>
        </w:rPr>
        <w:t>:)</w:t>
      </w:r>
      <w:r w:rsidRPr="00F40D56">
        <w:rPr>
          <w:rFonts w:hint="eastAsia"/>
        </w:rPr>
        <w:t>文字を含むグローバルな名前付きパラメーターを無視します。</w:t>
      </w:r>
      <w:r w:rsidRPr="00F40D56">
        <w:rPr>
          <w:rFonts w:hint="eastAsia"/>
        </w:rPr>
        <w:t xml:space="preserve"> </w:t>
      </w:r>
      <w:r w:rsidRPr="00F40D56">
        <w:rPr>
          <w:rFonts w:hint="eastAsia"/>
        </w:rPr>
        <w:t>名前にコロン（</w:t>
      </w:r>
      <w:r w:rsidRPr="00F40D56">
        <w:rPr>
          <w:rFonts w:hint="eastAsia"/>
        </w:rPr>
        <w:t>:)</w:t>
      </w:r>
      <w:r w:rsidRPr="00F40D56">
        <w:rPr>
          <w:rFonts w:hint="eastAsia"/>
        </w:rPr>
        <w:t>を使用すると、</w:t>
      </w:r>
      <w:proofErr w:type="spellStart"/>
      <w:r w:rsidRPr="00F40D56">
        <w:rPr>
          <w:rFonts w:hint="eastAsia"/>
        </w:rPr>
        <w:t>ngcgui</w:t>
      </w:r>
      <w:proofErr w:type="spellEnd"/>
      <w:r w:rsidRPr="00F40D56">
        <w:rPr>
          <w:rFonts w:hint="eastAsia"/>
        </w:rPr>
        <w:t>がこれらのパラメーターのエントリボックスを作成できなくなります。</w:t>
      </w:r>
    </w:p>
    <w:p w14:paraId="672ED5EC" w14:textId="22638819" w:rsidR="00F40D56" w:rsidRDefault="00F40D56" w:rsidP="00C31527">
      <w:r w:rsidRPr="00F40D56">
        <w:rPr>
          <w:rFonts w:hint="eastAsia"/>
        </w:rPr>
        <w:t>グローバル名前付きパラメーター</w:t>
      </w:r>
    </w:p>
    <w:p w14:paraId="7BFF1DA6" w14:textId="77777777" w:rsidR="00F40D56" w:rsidRDefault="00F40D56" w:rsidP="00F40D56">
      <w:pPr>
        <w:pStyle w:val="af9"/>
        <w:ind w:left="1260"/>
      </w:pPr>
      <w:r>
        <w:t>o&lt;</w:t>
      </w:r>
      <w:proofErr w:type="spellStart"/>
      <w:r>
        <w:t>examp</w:t>
      </w:r>
      <w:proofErr w:type="spellEnd"/>
      <w:r>
        <w:t>&gt; sub</w:t>
      </w:r>
    </w:p>
    <w:p w14:paraId="05215E6C" w14:textId="77777777" w:rsidR="00F40D56" w:rsidRDefault="00F40D56" w:rsidP="00F40D56">
      <w:pPr>
        <w:pStyle w:val="af9"/>
        <w:ind w:left="1260"/>
      </w:pPr>
      <w:r>
        <w:t>...</w:t>
      </w:r>
    </w:p>
    <w:p w14:paraId="6C30051C" w14:textId="77777777" w:rsidR="00F40D56" w:rsidRDefault="00F40D56" w:rsidP="00F40D56">
      <w:pPr>
        <w:pStyle w:val="af9"/>
        <w:ind w:left="1260"/>
      </w:pPr>
      <w:r>
        <w:t>#&lt;_examp:result&gt; = #5410 (return the current tool diameter)</w:t>
      </w:r>
    </w:p>
    <w:p w14:paraId="09410600" w14:textId="77777777" w:rsidR="00F40D56" w:rsidRDefault="00F40D56" w:rsidP="00F40D56">
      <w:pPr>
        <w:pStyle w:val="af9"/>
        <w:ind w:left="1260"/>
      </w:pPr>
      <w:r>
        <w:t>...</w:t>
      </w:r>
    </w:p>
    <w:p w14:paraId="1E8FE72C" w14:textId="77777777" w:rsidR="00F40D56" w:rsidRDefault="00F40D56" w:rsidP="00F40D56">
      <w:pPr>
        <w:pStyle w:val="af9"/>
        <w:ind w:left="1260"/>
      </w:pPr>
      <w:r>
        <w:t>o&lt;helper&gt; call [#&lt;x1&gt;] [#&lt;x2&gt;] (call a subroutine)</w:t>
      </w:r>
    </w:p>
    <w:p w14:paraId="11A44D2B" w14:textId="77777777" w:rsidR="00F40D56" w:rsidRDefault="00F40D56" w:rsidP="00F40D56">
      <w:pPr>
        <w:pStyle w:val="af9"/>
        <w:ind w:left="1260"/>
      </w:pPr>
      <w:r>
        <w:t>#&lt;xresult&gt; = #&lt;_helper:answer&gt; (immediately localize the helper global result)</w:t>
      </w:r>
    </w:p>
    <w:p w14:paraId="6731175A" w14:textId="77777777" w:rsidR="00F40D56" w:rsidRDefault="00F40D56" w:rsidP="00F40D56">
      <w:pPr>
        <w:pStyle w:val="af9"/>
        <w:ind w:left="1260"/>
      </w:pPr>
      <w:r>
        <w:t>#&lt;_helper:answer&gt; = 0.0 (nullify global named parameter used by subroutine)</w:t>
      </w:r>
    </w:p>
    <w:p w14:paraId="6159C264" w14:textId="77777777" w:rsidR="00F40D56" w:rsidRDefault="00F40D56" w:rsidP="00F40D56">
      <w:pPr>
        <w:pStyle w:val="af9"/>
        <w:ind w:left="1260"/>
      </w:pPr>
      <w:r>
        <w:t>...</w:t>
      </w:r>
    </w:p>
    <w:p w14:paraId="5F68DCCE" w14:textId="4B836958" w:rsidR="00F40D56" w:rsidRDefault="00F40D56" w:rsidP="00F40D56">
      <w:pPr>
        <w:pStyle w:val="af9"/>
        <w:ind w:left="1260"/>
      </w:pPr>
      <w:r>
        <w:t>o&lt;</w:t>
      </w:r>
      <w:proofErr w:type="spellStart"/>
      <w:r>
        <w:t>examp</w:t>
      </w:r>
      <w:proofErr w:type="spellEnd"/>
      <w:r>
        <w:t xml:space="preserve">&gt; </w:t>
      </w:r>
      <w:proofErr w:type="spellStart"/>
      <w:r>
        <w:t>endsub</w:t>
      </w:r>
      <w:proofErr w:type="spellEnd"/>
    </w:p>
    <w:p w14:paraId="13CF9056" w14:textId="51C67E46" w:rsidR="00202F85" w:rsidRDefault="00F40D56" w:rsidP="00F40D56">
      <w:pPr>
        <w:ind w:firstLineChars="100" w:firstLine="210"/>
      </w:pPr>
      <w:r w:rsidRPr="00F40D56">
        <w:rPr>
          <w:rFonts w:hint="eastAsia"/>
        </w:rPr>
        <w:t>上記の例では、ユーティリティサブルーチンは</w:t>
      </w:r>
      <w:proofErr w:type="spellStart"/>
      <w:r w:rsidRPr="00F40D56">
        <w:rPr>
          <w:rFonts w:hint="eastAsia"/>
        </w:rPr>
        <w:t>helper.ngc</w:t>
      </w:r>
      <w:proofErr w:type="spellEnd"/>
      <w:r w:rsidRPr="00F40D56">
        <w:rPr>
          <w:rFonts w:hint="eastAsia"/>
        </w:rPr>
        <w:t>という名前の別のファイルにあります。</w:t>
      </w:r>
      <w:r w:rsidRPr="00F40D56">
        <w:rPr>
          <w:rFonts w:hint="eastAsia"/>
        </w:rPr>
        <w:t xml:space="preserve"> </w:t>
      </w:r>
      <w:r w:rsidRPr="00F40D56">
        <w:rPr>
          <w:rFonts w:hint="eastAsia"/>
        </w:rPr>
        <w:t>ヘルパールーチンは、＃</w:t>
      </w:r>
      <w:r w:rsidRPr="00F40D56">
        <w:rPr>
          <w:rFonts w:hint="eastAsia"/>
        </w:rPr>
        <w:t>&lt;_ helper</w:t>
      </w:r>
      <w:r w:rsidRPr="00F40D56">
        <w:rPr>
          <w:rFonts w:hint="eastAsia"/>
        </w:rPr>
        <w:t>：</w:t>
      </w:r>
      <w:r w:rsidRPr="00F40D56">
        <w:rPr>
          <w:rFonts w:hint="eastAsia"/>
        </w:rPr>
        <w:t>answer</w:t>
      </w:r>
      <w:r w:rsidRPr="00F40D56">
        <w:rPr>
          <w:rFonts w:hint="eastAsia"/>
        </w:rPr>
        <w:t>という名前のグローバルな名前付きパラメーターで結果を返します。</w:t>
      </w:r>
    </w:p>
    <w:p w14:paraId="46E72AFB" w14:textId="7FE3EB8D" w:rsidR="00F40D56" w:rsidRDefault="00F40D56" w:rsidP="00F40D56">
      <w:pPr>
        <w:ind w:firstLineChars="100" w:firstLine="210"/>
      </w:pPr>
      <w:r w:rsidRPr="00F40D56">
        <w:rPr>
          <w:rFonts w:hint="eastAsia"/>
        </w:rPr>
        <w:t>良い習慣として、呼び出し元のサブファイルは、サブファイルの他の場所で使用するために結果をすぐにローカライズし、結果を返すために使用されるグローバルな名前付きパラメーターは、グローバルコンテキストの他の場所での不注意な使用を軽減するために無効にされます。</w:t>
      </w:r>
      <w:r w:rsidRPr="00F40D56">
        <w:rPr>
          <w:rFonts w:hint="eastAsia"/>
        </w:rPr>
        <w:t xml:space="preserve"> </w:t>
      </w:r>
      <w:r w:rsidRPr="00F40D56">
        <w:rPr>
          <w:rFonts w:hint="eastAsia"/>
        </w:rPr>
        <w:t>（</w:t>
      </w:r>
      <w:r w:rsidRPr="00F40D56">
        <w:rPr>
          <w:rFonts w:hint="eastAsia"/>
        </w:rPr>
        <w:t>0.0</w:t>
      </w:r>
      <w:r w:rsidRPr="00F40D56">
        <w:rPr>
          <w:rFonts w:hint="eastAsia"/>
        </w:rPr>
        <w:t>の無効化値は常に良い選択であるとは限りません）。</w:t>
      </w:r>
    </w:p>
    <w:p w14:paraId="65D08DE9" w14:textId="522FC98D" w:rsidR="00F40D56" w:rsidRDefault="001D6A97" w:rsidP="001D6A97">
      <w:pPr>
        <w:ind w:firstLineChars="100" w:firstLine="210"/>
      </w:pPr>
      <w:proofErr w:type="spellStart"/>
      <w:r w:rsidRPr="001D6A97">
        <w:rPr>
          <w:rFonts w:hint="eastAsia"/>
        </w:rPr>
        <w:t>Ngcgui</w:t>
      </w:r>
      <w:proofErr w:type="spellEnd"/>
      <w:r w:rsidRPr="001D6A97">
        <w:rPr>
          <w:rFonts w:hint="eastAsia"/>
        </w:rPr>
        <w:t>は、サブファイルおよび複数のサブファイルの複数の機能の作成と連結をサポートします。</w:t>
      </w:r>
      <w:r w:rsidRPr="001D6A97">
        <w:rPr>
          <w:rFonts w:hint="eastAsia"/>
        </w:rPr>
        <w:t xml:space="preserve"> </w:t>
      </w:r>
      <w:proofErr w:type="spellStart"/>
      <w:r w:rsidRPr="001D6A97">
        <w:rPr>
          <w:rFonts w:hint="eastAsia"/>
        </w:rPr>
        <w:t>ngcgui</w:t>
      </w:r>
      <w:proofErr w:type="spellEnd"/>
      <w:r w:rsidRPr="001D6A97">
        <w:rPr>
          <w:rFonts w:hint="eastAsia"/>
        </w:rPr>
        <w:t>がサブルーチン内でテストできる特別なグローバルパラメータを挿入するように、サブファイルが実行時にそれらの順序を決定することが役立つ場合があります。</w:t>
      </w:r>
      <w:r w:rsidRPr="001D6A97">
        <w:rPr>
          <w:rFonts w:hint="eastAsia"/>
        </w:rPr>
        <w:t xml:space="preserve"> </w:t>
      </w:r>
      <w:r w:rsidRPr="001D6A97">
        <w:rPr>
          <w:rFonts w:hint="eastAsia"/>
        </w:rPr>
        <w:t>パラメータの名前は＃</w:t>
      </w:r>
      <w:r w:rsidRPr="001D6A97">
        <w:rPr>
          <w:rFonts w:hint="eastAsia"/>
        </w:rPr>
        <w:t>&lt;_ feature</w:t>
      </w:r>
      <w:r w:rsidRPr="001D6A97">
        <w:rPr>
          <w:rFonts w:hint="eastAsia"/>
        </w:rPr>
        <w:t>：</w:t>
      </w:r>
      <w:r w:rsidRPr="001D6A97">
        <w:rPr>
          <w:rFonts w:hint="eastAsia"/>
        </w:rPr>
        <w:t>&gt;</w:t>
      </w:r>
      <w:r w:rsidRPr="001D6A97">
        <w:rPr>
          <w:rFonts w:hint="eastAsia"/>
        </w:rPr>
        <w:t>です。</w:t>
      </w:r>
      <w:r w:rsidRPr="001D6A97">
        <w:rPr>
          <w:rFonts w:hint="eastAsia"/>
        </w:rPr>
        <w:t xml:space="preserve"> </w:t>
      </w:r>
      <w:r w:rsidRPr="001D6A97">
        <w:rPr>
          <w:rFonts w:hint="eastAsia"/>
        </w:rPr>
        <w:t>その値は</w:t>
      </w:r>
      <w:r w:rsidRPr="001D6A97">
        <w:rPr>
          <w:rFonts w:hint="eastAsia"/>
        </w:rPr>
        <w:t>0</w:t>
      </w:r>
      <w:r w:rsidRPr="001D6A97">
        <w:rPr>
          <w:rFonts w:hint="eastAsia"/>
        </w:rPr>
        <w:t>の値で始まり、追加された機能ごとに増分されます。</w:t>
      </w:r>
    </w:p>
    <w:p w14:paraId="0E540B28" w14:textId="7DEB4E5E" w:rsidR="001D6A97" w:rsidRDefault="001D6A97" w:rsidP="00C31527">
      <w:r w:rsidRPr="001D6A97">
        <w:rPr>
          <w:rFonts w:hint="eastAsia"/>
        </w:rPr>
        <w:t>追加機能特別な情報コメントは、</w:t>
      </w:r>
      <w:proofErr w:type="spellStart"/>
      <w:r w:rsidRPr="001D6A97">
        <w:rPr>
          <w:rFonts w:hint="eastAsia"/>
        </w:rPr>
        <w:t>ngcgui</w:t>
      </w:r>
      <w:proofErr w:type="spellEnd"/>
      <w:r w:rsidRPr="001D6A97">
        <w:rPr>
          <w:rFonts w:hint="eastAsia"/>
        </w:rPr>
        <w:t>互換のサブファイルのどこにでも含めることができます。</w:t>
      </w:r>
      <w:r w:rsidRPr="001D6A97">
        <w:rPr>
          <w:rFonts w:hint="eastAsia"/>
        </w:rPr>
        <w:t xml:space="preserve"> </w:t>
      </w:r>
      <w:r w:rsidRPr="001D6A97">
        <w:rPr>
          <w:rFonts w:hint="eastAsia"/>
        </w:rPr>
        <w:t>形式は次のとおりです。</w:t>
      </w:r>
    </w:p>
    <w:p w14:paraId="472A720C" w14:textId="5E326119" w:rsidR="001D6A97" w:rsidRDefault="001D6A97" w:rsidP="001D6A97">
      <w:pPr>
        <w:pStyle w:val="af9"/>
        <w:ind w:left="1260"/>
      </w:pPr>
      <w:r>
        <w:t xml:space="preserve">(info: </w:t>
      </w:r>
      <w:proofErr w:type="spellStart"/>
      <w:r>
        <w:t>info_text</w:t>
      </w:r>
      <w:proofErr w:type="spellEnd"/>
      <w:r>
        <w:t>)</w:t>
      </w:r>
    </w:p>
    <w:p w14:paraId="7B396FED" w14:textId="015C086D" w:rsidR="00202F85" w:rsidRDefault="001D6A97" w:rsidP="001D6A97">
      <w:pPr>
        <w:ind w:firstLineChars="100" w:firstLine="210"/>
      </w:pPr>
      <w:proofErr w:type="spellStart"/>
      <w:r w:rsidRPr="001D6A97">
        <w:rPr>
          <w:rFonts w:hint="eastAsia"/>
        </w:rPr>
        <w:t>info_text</w:t>
      </w:r>
      <w:proofErr w:type="spellEnd"/>
      <w:r w:rsidRPr="001D6A97">
        <w:rPr>
          <w:rFonts w:hint="eastAsia"/>
        </w:rPr>
        <w:t>は、軸の</w:t>
      </w:r>
      <w:proofErr w:type="spellStart"/>
      <w:r w:rsidRPr="001D6A97">
        <w:rPr>
          <w:rFonts w:hint="eastAsia"/>
        </w:rPr>
        <w:t>ngcgui</w:t>
      </w:r>
      <w:proofErr w:type="spellEnd"/>
      <w:r w:rsidRPr="001D6A97">
        <w:rPr>
          <w:rFonts w:hint="eastAsia"/>
        </w:rPr>
        <w:t>タブページの上部近くに表示されます。</w:t>
      </w:r>
    </w:p>
    <w:p w14:paraId="42BBE084" w14:textId="5CDE20EE" w:rsidR="001D6A97" w:rsidRDefault="001D6A97" w:rsidP="001D6A97">
      <w:pPr>
        <w:ind w:firstLineChars="100" w:firstLine="210"/>
      </w:pPr>
      <w:r w:rsidRPr="001D6A97">
        <w:rPr>
          <w:rFonts w:hint="eastAsia"/>
        </w:rPr>
        <w:t>サブファイルとしての使用を目的としていないファイルには、特別なコメントを含めることができるため、</w:t>
      </w:r>
      <w:proofErr w:type="spellStart"/>
      <w:r w:rsidRPr="001D6A97">
        <w:rPr>
          <w:rFonts w:hint="eastAsia"/>
        </w:rPr>
        <w:t>ngcgui</w:t>
      </w:r>
      <w:proofErr w:type="spellEnd"/>
      <w:r w:rsidRPr="001D6A97">
        <w:rPr>
          <w:rFonts w:hint="eastAsia"/>
        </w:rPr>
        <w:t>は関連するメッセージとともにそれらを自動的に拒否します。</w:t>
      </w:r>
    </w:p>
    <w:p w14:paraId="50A2444B" w14:textId="5FD585A4" w:rsidR="001D6A97" w:rsidRDefault="001D6A97" w:rsidP="001D6A97">
      <w:pPr>
        <w:pStyle w:val="af9"/>
        <w:ind w:left="1260"/>
      </w:pPr>
      <w:r>
        <w:t>(</w:t>
      </w:r>
      <w:proofErr w:type="spellStart"/>
      <w:r>
        <w:t>not_a_subfile</w:t>
      </w:r>
      <w:proofErr w:type="spellEnd"/>
      <w:r>
        <w:t>)</w:t>
      </w:r>
    </w:p>
    <w:p w14:paraId="266FC153" w14:textId="5E725BF4" w:rsidR="00202F85" w:rsidRDefault="001D6A97" w:rsidP="001D6A97">
      <w:pPr>
        <w:ind w:firstLineChars="100" w:firstLine="210"/>
      </w:pPr>
      <w:r w:rsidRPr="001D6A97">
        <w:rPr>
          <w:rFonts w:hint="eastAsia"/>
        </w:rPr>
        <w:t>オプションの画像ファイル（</w:t>
      </w:r>
      <w:r w:rsidRPr="001D6A97">
        <w:rPr>
          <w:rFonts w:hint="eastAsia"/>
        </w:rPr>
        <w:t>.</w:t>
      </w:r>
      <w:proofErr w:type="spellStart"/>
      <w:r w:rsidRPr="001D6A97">
        <w:rPr>
          <w:rFonts w:hint="eastAsia"/>
        </w:rPr>
        <w:t>png</w:t>
      </w:r>
      <w:proofErr w:type="spellEnd"/>
      <w:r w:rsidRPr="001D6A97">
        <w:rPr>
          <w:rFonts w:hint="eastAsia"/>
        </w:rPr>
        <w:t>、</w:t>
      </w:r>
      <w:r w:rsidRPr="001D6A97">
        <w:rPr>
          <w:rFonts w:hint="eastAsia"/>
        </w:rPr>
        <w:t>.gif</w:t>
      </w:r>
      <w:r w:rsidRPr="001D6A97">
        <w:rPr>
          <w:rFonts w:hint="eastAsia"/>
        </w:rPr>
        <w:t>、</w:t>
      </w:r>
      <w:r w:rsidRPr="001D6A97">
        <w:rPr>
          <w:rFonts w:hint="eastAsia"/>
        </w:rPr>
        <w:t>.jpg</w:t>
      </w:r>
      <w:r w:rsidRPr="001D6A97">
        <w:rPr>
          <w:rFonts w:hint="eastAsia"/>
        </w:rPr>
        <w:t>、</w:t>
      </w:r>
      <w:r w:rsidRPr="001D6A97">
        <w:rPr>
          <w:rFonts w:hint="eastAsia"/>
        </w:rPr>
        <w:t>.</w:t>
      </w:r>
      <w:proofErr w:type="spellStart"/>
      <w:r w:rsidRPr="001D6A97">
        <w:rPr>
          <w:rFonts w:hint="eastAsia"/>
        </w:rPr>
        <w:t>pgm</w:t>
      </w:r>
      <w:proofErr w:type="spellEnd"/>
      <w:r w:rsidRPr="001D6A97">
        <w:rPr>
          <w:rFonts w:hint="eastAsia"/>
        </w:rPr>
        <w:t>）をサブファイルに添付できます。</w:t>
      </w:r>
      <w:r w:rsidRPr="001D6A97">
        <w:rPr>
          <w:rFonts w:hint="eastAsia"/>
        </w:rPr>
        <w:t xml:space="preserve"> </w:t>
      </w:r>
      <w:r w:rsidRPr="001D6A97">
        <w:rPr>
          <w:rFonts w:hint="eastAsia"/>
        </w:rPr>
        <w:t>画像ファイルは、サブファイルで使用されるパラメータを明確にするのに役立ちます。</w:t>
      </w:r>
      <w:r w:rsidRPr="001D6A97">
        <w:rPr>
          <w:rFonts w:hint="eastAsia"/>
        </w:rPr>
        <w:t xml:space="preserve"> </w:t>
      </w:r>
      <w:r w:rsidRPr="001D6A97">
        <w:rPr>
          <w:rFonts w:hint="eastAsia"/>
        </w:rPr>
        <w:t>画像ファイルはサブファイルと同じディレクトリにあり、同じ名前に適切な画像サフィックスが付いている必要があります。</w:t>
      </w:r>
      <w:r w:rsidRPr="001D6A97">
        <w:rPr>
          <w:rFonts w:hint="eastAsia"/>
        </w:rPr>
        <w:t xml:space="preserve"> </w:t>
      </w:r>
      <w:r w:rsidRPr="001D6A97">
        <w:rPr>
          <w:rFonts w:hint="eastAsia"/>
        </w:rPr>
        <w:t>サブファイル</w:t>
      </w:r>
      <w:proofErr w:type="spellStart"/>
      <w:r w:rsidRPr="001D6A97">
        <w:rPr>
          <w:rFonts w:hint="eastAsia"/>
        </w:rPr>
        <w:t>example.ngc</w:t>
      </w:r>
      <w:proofErr w:type="spellEnd"/>
      <w:r w:rsidRPr="001D6A97">
        <w:rPr>
          <w:rFonts w:hint="eastAsia"/>
        </w:rPr>
        <w:t>には、画像ファイル</w:t>
      </w:r>
      <w:r w:rsidRPr="001D6A97">
        <w:rPr>
          <w:rFonts w:hint="eastAsia"/>
        </w:rPr>
        <w:t>examp.png</w:t>
      </w:r>
      <w:r w:rsidRPr="001D6A97">
        <w:rPr>
          <w:rFonts w:hint="eastAsia"/>
        </w:rPr>
        <w:t>を付けることができます。</w:t>
      </w:r>
      <w:r w:rsidRPr="001D6A97">
        <w:rPr>
          <w:rFonts w:hint="eastAsia"/>
        </w:rPr>
        <w:t xml:space="preserve"> </w:t>
      </w:r>
      <w:proofErr w:type="spellStart"/>
      <w:r w:rsidRPr="001D6A97">
        <w:rPr>
          <w:rFonts w:hint="eastAsia"/>
        </w:rPr>
        <w:t>Ngcgui</w:t>
      </w:r>
      <w:proofErr w:type="spellEnd"/>
      <w:r w:rsidRPr="001D6A97">
        <w:rPr>
          <w:rFonts w:hint="eastAsia"/>
        </w:rPr>
        <w:t>は、最大幅</w:t>
      </w:r>
      <w:r w:rsidRPr="001D6A97">
        <w:rPr>
          <w:rFonts w:hint="eastAsia"/>
        </w:rPr>
        <w:t>320</w:t>
      </w:r>
      <w:r w:rsidRPr="001D6A97">
        <w:rPr>
          <w:rFonts w:hint="eastAsia"/>
        </w:rPr>
        <w:t>ピクセル、最大高さ</w:t>
      </w:r>
      <w:r w:rsidRPr="001D6A97">
        <w:rPr>
          <w:rFonts w:hint="eastAsia"/>
        </w:rPr>
        <w:t>240</w:t>
      </w:r>
      <w:r w:rsidRPr="001D6A97">
        <w:rPr>
          <w:rFonts w:hint="eastAsia"/>
        </w:rPr>
        <w:t>ピクセルのサイズにサブサンプリングすることにより、大きな画像のサイズを変更しようとします。</w:t>
      </w:r>
    </w:p>
    <w:p w14:paraId="643E7A01" w14:textId="3D7BDCB3" w:rsidR="001D6A97" w:rsidRDefault="001D6A97" w:rsidP="001D6A97">
      <w:pPr>
        <w:ind w:firstLineChars="100" w:firstLine="210"/>
      </w:pPr>
      <w:proofErr w:type="spellStart"/>
      <w:r w:rsidRPr="001D6A97">
        <w:rPr>
          <w:rFonts w:hint="eastAsia"/>
        </w:rPr>
        <w:t>ngcgui</w:t>
      </w:r>
      <w:proofErr w:type="spellEnd"/>
      <w:r w:rsidRPr="001D6A97">
        <w:rPr>
          <w:rFonts w:hint="eastAsia"/>
        </w:rPr>
        <w:t>互換のサブファイルを作成するために必要な規則は、</w:t>
      </w:r>
      <w:proofErr w:type="spellStart"/>
      <w:r w:rsidRPr="001D6A97">
        <w:rPr>
          <w:rFonts w:hint="eastAsia"/>
        </w:rPr>
        <w:t>LinuxCNC</w:t>
      </w:r>
      <w:proofErr w:type="spellEnd"/>
      <w:r w:rsidRPr="001D6A97">
        <w:rPr>
          <w:rFonts w:hint="eastAsia"/>
        </w:rPr>
        <w:t>の汎用サブルーチンファイルとしての使用を妨げるものではありません。</w:t>
      </w:r>
    </w:p>
    <w:p w14:paraId="53CE9438" w14:textId="6B4C450F" w:rsidR="001D6A97" w:rsidRDefault="001D6A97" w:rsidP="001D6A97">
      <w:pPr>
        <w:ind w:firstLineChars="100" w:firstLine="210"/>
      </w:pPr>
      <w:proofErr w:type="spellStart"/>
      <w:r w:rsidRPr="001D6A97">
        <w:rPr>
          <w:rFonts w:hint="eastAsia"/>
        </w:rPr>
        <w:lastRenderedPageBreak/>
        <w:t>LinuxCNC</w:t>
      </w:r>
      <w:proofErr w:type="spellEnd"/>
      <w:r w:rsidRPr="001D6A97">
        <w:rPr>
          <w:rFonts w:hint="eastAsia"/>
        </w:rPr>
        <w:t>ディストリビューションには、</w:t>
      </w:r>
      <w:proofErr w:type="spellStart"/>
      <w:r w:rsidRPr="001D6A97">
        <w:rPr>
          <w:rFonts w:hint="eastAsia"/>
        </w:rPr>
        <w:t>LinuxCNC</w:t>
      </w:r>
      <w:proofErr w:type="spellEnd"/>
      <w:r w:rsidRPr="001D6A97">
        <w:rPr>
          <w:rFonts w:hint="eastAsia"/>
        </w:rPr>
        <w:t>サブルーチンの機能と</w:t>
      </w:r>
      <w:proofErr w:type="spellStart"/>
      <w:r w:rsidRPr="001D6A97">
        <w:rPr>
          <w:rFonts w:hint="eastAsia"/>
        </w:rPr>
        <w:t>ngcgui</w:t>
      </w:r>
      <w:proofErr w:type="spellEnd"/>
      <w:r w:rsidRPr="001D6A97">
        <w:rPr>
          <w:rFonts w:hint="eastAsia"/>
        </w:rPr>
        <w:t>の使用法を説明するために、</w:t>
      </w:r>
      <w:proofErr w:type="spellStart"/>
      <w:r w:rsidRPr="001D6A97">
        <w:rPr>
          <w:rFonts w:hint="eastAsia"/>
        </w:rPr>
        <w:t>ngcgui</w:t>
      </w:r>
      <w:proofErr w:type="spellEnd"/>
      <w:r w:rsidRPr="001D6A97">
        <w:rPr>
          <w:rFonts w:hint="eastAsia"/>
        </w:rPr>
        <w:t>互換のサブファイルとユーティリティファイルの両方を含むライブラリ（</w:t>
      </w:r>
      <w:proofErr w:type="spellStart"/>
      <w:r w:rsidRPr="001D6A97">
        <w:rPr>
          <w:rFonts w:hint="eastAsia"/>
        </w:rPr>
        <w:t>ngcgui_lib</w:t>
      </w:r>
      <w:proofErr w:type="spellEnd"/>
      <w:r w:rsidRPr="001D6A97">
        <w:rPr>
          <w:rFonts w:hint="eastAsia"/>
        </w:rPr>
        <w:t>ディレクトリ）が含まれています。</w:t>
      </w:r>
      <w:r w:rsidRPr="001D6A97">
        <w:rPr>
          <w:rFonts w:hint="eastAsia"/>
        </w:rPr>
        <w:t xml:space="preserve"> </w:t>
      </w:r>
      <w:r w:rsidRPr="001D6A97">
        <w:rPr>
          <w:rFonts w:hint="eastAsia"/>
        </w:rPr>
        <w:t>別のライブラリ（</w:t>
      </w:r>
      <w:proofErr w:type="spellStart"/>
      <w:r w:rsidRPr="001D6A97">
        <w:rPr>
          <w:rFonts w:hint="eastAsia"/>
        </w:rPr>
        <w:t>gcmc_lib</w:t>
      </w:r>
      <w:proofErr w:type="spellEnd"/>
      <w:r w:rsidRPr="001D6A97">
        <w:rPr>
          <w:rFonts w:hint="eastAsia"/>
        </w:rPr>
        <w:t>）は、</w:t>
      </w:r>
      <w:proofErr w:type="spellStart"/>
      <w:r w:rsidRPr="001D6A97">
        <w:rPr>
          <w:rFonts w:hint="eastAsia"/>
        </w:rPr>
        <w:t>Gcode</w:t>
      </w:r>
      <w:proofErr w:type="spellEnd"/>
      <w:r w:rsidRPr="001D6A97">
        <w:rPr>
          <w:rFonts w:hint="eastAsia"/>
        </w:rPr>
        <w:t>メタコンパイラ（</w:t>
      </w:r>
      <w:proofErr w:type="spellStart"/>
      <w:r w:rsidRPr="001D6A97">
        <w:rPr>
          <w:rFonts w:hint="eastAsia"/>
        </w:rPr>
        <w:t>gcmc</w:t>
      </w:r>
      <w:proofErr w:type="spellEnd"/>
      <w:r w:rsidRPr="001D6A97">
        <w:rPr>
          <w:rFonts w:hint="eastAsia"/>
        </w:rPr>
        <w:t>）のサブルーチンファイルの例を提供します。</w:t>
      </w:r>
    </w:p>
    <w:p w14:paraId="68024E67" w14:textId="457E6B2C" w:rsidR="001D6A97" w:rsidRDefault="001D6A97" w:rsidP="001D6A97">
      <w:pPr>
        <w:ind w:firstLineChars="100" w:firstLine="210"/>
      </w:pPr>
      <w:r w:rsidRPr="001D6A97">
        <w:rPr>
          <w:rFonts w:hint="eastAsia"/>
        </w:rPr>
        <w:t>追加のユーザーが送信したサブルーチンは、フォーラムのサブルーチンセクションにあります。</w:t>
      </w:r>
    </w:p>
    <w:p w14:paraId="1DE243CA" w14:textId="082442B4" w:rsidR="001D6A97" w:rsidRDefault="001D6A97" w:rsidP="001D6A97">
      <w:pPr>
        <w:pStyle w:val="4"/>
      </w:pPr>
      <w:proofErr w:type="spellStart"/>
      <w:r w:rsidRPr="001D6A97">
        <w:rPr>
          <w:rFonts w:hint="eastAsia"/>
        </w:rPr>
        <w:t>Gcode</w:t>
      </w:r>
      <w:proofErr w:type="spellEnd"/>
      <w:r w:rsidRPr="001D6A97">
        <w:rPr>
          <w:rFonts w:hint="eastAsia"/>
        </w:rPr>
        <w:t>-</w:t>
      </w:r>
      <w:r w:rsidRPr="001D6A97">
        <w:rPr>
          <w:rFonts w:hint="eastAsia"/>
        </w:rPr>
        <w:t>メタコンパイラ（</w:t>
      </w:r>
      <w:r w:rsidRPr="001D6A97">
        <w:rPr>
          <w:rFonts w:hint="eastAsia"/>
        </w:rPr>
        <w:t>.</w:t>
      </w:r>
      <w:proofErr w:type="spellStart"/>
      <w:r w:rsidRPr="001D6A97">
        <w:rPr>
          <w:rFonts w:hint="eastAsia"/>
        </w:rPr>
        <w:t>gcmc</w:t>
      </w:r>
      <w:proofErr w:type="spellEnd"/>
      <w:r w:rsidRPr="001D6A97">
        <w:rPr>
          <w:rFonts w:hint="eastAsia"/>
        </w:rPr>
        <w:t>）ファイルの要件</w:t>
      </w:r>
    </w:p>
    <w:p w14:paraId="6254515E" w14:textId="6A0ACF9F" w:rsidR="00202F85" w:rsidRDefault="00C237F2" w:rsidP="00C237F2">
      <w:pPr>
        <w:ind w:firstLineChars="100" w:firstLine="210"/>
      </w:pPr>
      <w:proofErr w:type="spellStart"/>
      <w:r w:rsidRPr="00C237F2">
        <w:rPr>
          <w:rFonts w:hint="eastAsia"/>
        </w:rPr>
        <w:t>Gcode</w:t>
      </w:r>
      <w:proofErr w:type="spellEnd"/>
      <w:r w:rsidRPr="00C237F2">
        <w:rPr>
          <w:rFonts w:hint="eastAsia"/>
        </w:rPr>
        <w:t>-meta-compiler</w:t>
      </w:r>
      <w:r w:rsidRPr="00C237F2">
        <w:rPr>
          <w:rFonts w:hint="eastAsia"/>
        </w:rPr>
        <w:t>（</w:t>
      </w:r>
      <w:proofErr w:type="spellStart"/>
      <w:r w:rsidRPr="00C237F2">
        <w:rPr>
          <w:rFonts w:hint="eastAsia"/>
        </w:rPr>
        <w:t>gcmc</w:t>
      </w:r>
      <w:proofErr w:type="spellEnd"/>
      <w:r w:rsidRPr="00C237F2">
        <w:rPr>
          <w:rFonts w:hint="eastAsia"/>
        </w:rPr>
        <w:t>）のファイルは、</w:t>
      </w:r>
      <w:proofErr w:type="spellStart"/>
      <w:r w:rsidRPr="00C237F2">
        <w:rPr>
          <w:rFonts w:hint="eastAsia"/>
        </w:rPr>
        <w:t>ngcgui</w:t>
      </w:r>
      <w:proofErr w:type="spellEnd"/>
      <w:r w:rsidRPr="00C237F2">
        <w:rPr>
          <w:rFonts w:hint="eastAsia"/>
        </w:rPr>
        <w:t>によって読み取られ、ファイルでタグ付けされた変数の入力ボックスを作成します。</w:t>
      </w:r>
      <w:r w:rsidRPr="00C237F2">
        <w:rPr>
          <w:rFonts w:hint="eastAsia"/>
        </w:rPr>
        <w:t xml:space="preserve"> </w:t>
      </w:r>
      <w:r w:rsidRPr="00C237F2">
        <w:rPr>
          <w:rFonts w:hint="eastAsia"/>
        </w:rPr>
        <w:t>ファイルの機能が完成すると、</w:t>
      </w:r>
      <w:proofErr w:type="spellStart"/>
      <w:r w:rsidRPr="00C237F2">
        <w:rPr>
          <w:rFonts w:hint="eastAsia"/>
        </w:rPr>
        <w:t>ngcgui</w:t>
      </w:r>
      <w:proofErr w:type="spellEnd"/>
      <w:r w:rsidRPr="00C237F2">
        <w:rPr>
          <w:rFonts w:hint="eastAsia"/>
        </w:rPr>
        <w:t>はファイルを入力として</w:t>
      </w:r>
      <w:proofErr w:type="spellStart"/>
      <w:r w:rsidRPr="00C237F2">
        <w:rPr>
          <w:rFonts w:hint="eastAsia"/>
        </w:rPr>
        <w:t>gcmc</w:t>
      </w:r>
      <w:proofErr w:type="spellEnd"/>
      <w:r w:rsidRPr="00C237F2">
        <w:rPr>
          <w:rFonts w:hint="eastAsia"/>
        </w:rPr>
        <w:t>コンパイラに渡し、コンパイルが成功すると、結果の</w:t>
      </w:r>
      <w:proofErr w:type="spellStart"/>
      <w:r w:rsidRPr="00C237F2">
        <w:rPr>
          <w:rFonts w:hint="eastAsia"/>
        </w:rPr>
        <w:t>gcode</w:t>
      </w:r>
      <w:proofErr w:type="spellEnd"/>
      <w:r w:rsidRPr="00C237F2">
        <w:rPr>
          <w:rFonts w:hint="eastAsia"/>
        </w:rPr>
        <w:t>ファイルが</w:t>
      </w:r>
      <w:proofErr w:type="spellStart"/>
      <w:r w:rsidRPr="00C237F2">
        <w:rPr>
          <w:rFonts w:hint="eastAsia"/>
        </w:rPr>
        <w:t>linuxCNC</w:t>
      </w:r>
      <w:proofErr w:type="spellEnd"/>
      <w:r w:rsidRPr="00C237F2">
        <w:rPr>
          <w:rFonts w:hint="eastAsia"/>
        </w:rPr>
        <w:t>に送信されて実行されます。</w:t>
      </w:r>
      <w:r w:rsidRPr="00C237F2">
        <w:rPr>
          <w:rFonts w:hint="eastAsia"/>
        </w:rPr>
        <w:t xml:space="preserve"> </w:t>
      </w:r>
      <w:r w:rsidRPr="00C237F2">
        <w:rPr>
          <w:rFonts w:hint="eastAsia"/>
        </w:rPr>
        <w:t>結果のファイルは、単一ファイルのサブルーチンとしてフォーマットされます。</w:t>
      </w:r>
      <w:r w:rsidRPr="00C237F2">
        <w:rPr>
          <w:rFonts w:hint="eastAsia"/>
        </w:rPr>
        <w:t xml:space="preserve"> .</w:t>
      </w:r>
      <w:proofErr w:type="spellStart"/>
      <w:r w:rsidRPr="00C237F2">
        <w:rPr>
          <w:rFonts w:hint="eastAsia"/>
        </w:rPr>
        <w:t>gcmc</w:t>
      </w:r>
      <w:proofErr w:type="spellEnd"/>
      <w:r w:rsidRPr="00C237F2">
        <w:rPr>
          <w:rFonts w:hint="eastAsia"/>
        </w:rPr>
        <w:t>ファイルと</w:t>
      </w:r>
      <w:r w:rsidRPr="00C237F2">
        <w:rPr>
          <w:rFonts w:hint="eastAsia"/>
        </w:rPr>
        <w:t>.</w:t>
      </w:r>
      <w:proofErr w:type="spellStart"/>
      <w:r w:rsidRPr="00C237F2">
        <w:rPr>
          <w:rFonts w:hint="eastAsia"/>
        </w:rPr>
        <w:t>ngc</w:t>
      </w:r>
      <w:proofErr w:type="spellEnd"/>
      <w:r w:rsidRPr="00C237F2">
        <w:rPr>
          <w:rFonts w:hint="eastAsia"/>
        </w:rPr>
        <w:t>ファイルは</w:t>
      </w:r>
      <w:proofErr w:type="spellStart"/>
      <w:r w:rsidRPr="00C237F2">
        <w:rPr>
          <w:rFonts w:hint="eastAsia"/>
        </w:rPr>
        <w:t>ngcgui</w:t>
      </w:r>
      <w:proofErr w:type="spellEnd"/>
      <w:r w:rsidRPr="00C237F2">
        <w:rPr>
          <w:rFonts w:hint="eastAsia"/>
        </w:rPr>
        <w:t>によって混在させることができます。</w:t>
      </w:r>
    </w:p>
    <w:p w14:paraId="3BCC0877" w14:textId="0FA432BC" w:rsidR="00C237F2" w:rsidRDefault="00C237F2" w:rsidP="00C237F2">
      <w:pPr>
        <w:ind w:firstLineChars="100" w:firstLine="210"/>
      </w:pPr>
      <w:proofErr w:type="spellStart"/>
      <w:r w:rsidRPr="00C237F2">
        <w:rPr>
          <w:rFonts w:hint="eastAsia"/>
        </w:rPr>
        <w:t>ngcgui</w:t>
      </w:r>
      <w:proofErr w:type="spellEnd"/>
      <w:r w:rsidRPr="00C237F2">
        <w:rPr>
          <w:rFonts w:hint="eastAsia"/>
        </w:rPr>
        <w:t>に含めるために識別された変数は、</w:t>
      </w:r>
      <w:proofErr w:type="spellStart"/>
      <w:r w:rsidRPr="00C237F2">
        <w:rPr>
          <w:rFonts w:hint="eastAsia"/>
        </w:rPr>
        <w:t>gcmc</w:t>
      </w:r>
      <w:proofErr w:type="spellEnd"/>
      <w:r w:rsidRPr="00C237F2">
        <w:rPr>
          <w:rFonts w:hint="eastAsia"/>
        </w:rPr>
        <w:t>コンパイラーへのコメントとして表示される行でタグ付けされます。</w:t>
      </w:r>
    </w:p>
    <w:p w14:paraId="293B05E1" w14:textId="5D8A3428" w:rsidR="00C237F2" w:rsidRDefault="00C237F2" w:rsidP="00C31527">
      <w:r w:rsidRPr="00C237F2">
        <w:rPr>
          <w:rFonts w:hint="eastAsia"/>
        </w:rPr>
        <w:t>可変タグ形式の例</w:t>
      </w:r>
    </w:p>
    <w:p w14:paraId="71BCF900" w14:textId="77777777" w:rsidR="00C237F2" w:rsidRDefault="00C237F2" w:rsidP="00C237F2">
      <w:pPr>
        <w:pStyle w:val="af9"/>
        <w:ind w:left="1260"/>
      </w:pPr>
      <w:r>
        <w:t>//</w:t>
      </w:r>
      <w:proofErr w:type="spellStart"/>
      <w:r>
        <w:t>ngcgui</w:t>
      </w:r>
      <w:proofErr w:type="spellEnd"/>
      <w:r>
        <w:t>: varname1 =</w:t>
      </w:r>
    </w:p>
    <w:p w14:paraId="79A96DA2" w14:textId="77777777" w:rsidR="00C237F2" w:rsidRDefault="00C237F2" w:rsidP="00C237F2">
      <w:pPr>
        <w:pStyle w:val="af9"/>
        <w:ind w:left="1260"/>
      </w:pPr>
      <w:r>
        <w:t>//</w:t>
      </w:r>
      <w:proofErr w:type="spellStart"/>
      <w:r>
        <w:t>ngcgui</w:t>
      </w:r>
      <w:proofErr w:type="spellEnd"/>
      <w:r>
        <w:t>: varname2 = value2</w:t>
      </w:r>
    </w:p>
    <w:p w14:paraId="19FFD241" w14:textId="73DFCAC5" w:rsidR="00C237F2" w:rsidRDefault="00C237F2" w:rsidP="00C237F2">
      <w:pPr>
        <w:pStyle w:val="af9"/>
        <w:ind w:left="1260"/>
      </w:pPr>
      <w:r>
        <w:t>//</w:t>
      </w:r>
      <w:proofErr w:type="spellStart"/>
      <w:r>
        <w:t>ngcgui</w:t>
      </w:r>
      <w:proofErr w:type="spellEnd"/>
      <w:r>
        <w:t>: varname3 = value3, label3;</w:t>
      </w:r>
    </w:p>
    <w:p w14:paraId="57703C54" w14:textId="394F883A" w:rsidR="00202F85" w:rsidRDefault="00C237F2" w:rsidP="00C31527">
      <w:r w:rsidRPr="00C237F2">
        <w:rPr>
          <w:rFonts w:hint="eastAsia"/>
        </w:rPr>
        <w:t>例：</w:t>
      </w:r>
    </w:p>
    <w:p w14:paraId="19D1348D" w14:textId="77777777" w:rsidR="00C237F2" w:rsidRDefault="00C237F2" w:rsidP="00C237F2">
      <w:pPr>
        <w:pStyle w:val="af9"/>
        <w:ind w:left="1260"/>
      </w:pPr>
      <w:r>
        <w:t>//</w:t>
      </w:r>
      <w:proofErr w:type="spellStart"/>
      <w:r>
        <w:t>ngcgui</w:t>
      </w:r>
      <w:proofErr w:type="spellEnd"/>
      <w:r>
        <w:t xml:space="preserve">: </w:t>
      </w:r>
      <w:proofErr w:type="spellStart"/>
      <w:r>
        <w:t>zsafe</w:t>
      </w:r>
      <w:proofErr w:type="spellEnd"/>
      <w:r>
        <w:t xml:space="preserve"> =</w:t>
      </w:r>
    </w:p>
    <w:p w14:paraId="09D9D061" w14:textId="77777777" w:rsidR="00C237F2" w:rsidRDefault="00C237F2" w:rsidP="00C237F2">
      <w:pPr>
        <w:pStyle w:val="af9"/>
        <w:ind w:left="1260"/>
      </w:pPr>
      <w:r>
        <w:t>//</w:t>
      </w:r>
      <w:proofErr w:type="spellStart"/>
      <w:r>
        <w:t>ngcgui</w:t>
      </w:r>
      <w:proofErr w:type="spellEnd"/>
      <w:r>
        <w:t xml:space="preserve">: </w:t>
      </w:r>
      <w:proofErr w:type="spellStart"/>
      <w:r>
        <w:t>feedrate</w:t>
      </w:r>
      <w:proofErr w:type="spellEnd"/>
      <w:r>
        <w:t xml:space="preserve"> = 10</w:t>
      </w:r>
    </w:p>
    <w:p w14:paraId="3B29E4D3" w14:textId="041BD3D6" w:rsidR="00C237F2" w:rsidRDefault="00C237F2" w:rsidP="00C237F2">
      <w:pPr>
        <w:pStyle w:val="af9"/>
        <w:ind w:left="1260"/>
      </w:pPr>
      <w:r>
        <w:t>//</w:t>
      </w:r>
      <w:proofErr w:type="spellStart"/>
      <w:r>
        <w:t>ngcgui</w:t>
      </w:r>
      <w:proofErr w:type="spellEnd"/>
      <w:r>
        <w:t>: xl = 0, x limit</w:t>
      </w:r>
    </w:p>
    <w:p w14:paraId="0514F630" w14:textId="04A504CB" w:rsidR="00202F85" w:rsidRDefault="00C237F2" w:rsidP="00C237F2">
      <w:pPr>
        <w:ind w:firstLineChars="100" w:firstLine="210"/>
      </w:pPr>
      <w:r w:rsidRPr="00C237F2">
        <w:rPr>
          <w:rFonts w:hint="eastAsia"/>
        </w:rPr>
        <w:t>これらの例では、</w:t>
      </w:r>
      <w:r w:rsidRPr="00C237F2">
        <w:rPr>
          <w:rFonts w:hint="eastAsia"/>
        </w:rPr>
        <w:t>varname1</w:t>
      </w:r>
      <w:r w:rsidRPr="00C237F2">
        <w:rPr>
          <w:rFonts w:hint="eastAsia"/>
        </w:rPr>
        <w:t>の入力ボックスにはデフォルトがなく、</w:t>
      </w:r>
      <w:r w:rsidRPr="00C237F2">
        <w:rPr>
          <w:rFonts w:hint="eastAsia"/>
        </w:rPr>
        <w:t>varname2</w:t>
      </w:r>
      <w:r w:rsidRPr="00C237F2">
        <w:rPr>
          <w:rFonts w:hint="eastAsia"/>
        </w:rPr>
        <w:t>の入力ボックスにはデフォルトの</w:t>
      </w:r>
      <w:r w:rsidRPr="00C237F2">
        <w:rPr>
          <w:rFonts w:hint="eastAsia"/>
        </w:rPr>
        <w:t>value2</w:t>
      </w:r>
      <w:r w:rsidRPr="00C237F2">
        <w:rPr>
          <w:rFonts w:hint="eastAsia"/>
        </w:rPr>
        <w:t>があり、</w:t>
      </w:r>
      <w:proofErr w:type="spellStart"/>
      <w:r w:rsidRPr="00C237F2">
        <w:rPr>
          <w:rFonts w:hint="eastAsia"/>
        </w:rPr>
        <w:t>varname</w:t>
      </w:r>
      <w:proofErr w:type="spellEnd"/>
      <w:r w:rsidRPr="00C237F2">
        <w:rPr>
          <w:rFonts w:hint="eastAsia"/>
        </w:rPr>
        <w:t xml:space="preserve"> 3</w:t>
      </w:r>
      <w:r w:rsidRPr="00C237F2">
        <w:rPr>
          <w:rFonts w:hint="eastAsia"/>
        </w:rPr>
        <w:t>の入力ボックスにはデフォルトの値</w:t>
      </w:r>
      <w:r w:rsidRPr="00C237F2">
        <w:rPr>
          <w:rFonts w:hint="eastAsia"/>
        </w:rPr>
        <w:t>3</w:t>
      </w:r>
      <w:r w:rsidRPr="00C237F2">
        <w:rPr>
          <w:rFonts w:hint="eastAsia"/>
        </w:rPr>
        <w:t>とラベル</w:t>
      </w:r>
      <w:r w:rsidRPr="00C237F2">
        <w:rPr>
          <w:rFonts w:hint="eastAsia"/>
        </w:rPr>
        <w:t>label3</w:t>
      </w:r>
      <w:r w:rsidRPr="00C237F2">
        <w:rPr>
          <w:rFonts w:hint="eastAsia"/>
        </w:rPr>
        <w:t>（</w:t>
      </w:r>
      <w:r w:rsidRPr="00C237F2">
        <w:rPr>
          <w:rFonts w:hint="eastAsia"/>
        </w:rPr>
        <w:t>varname3</w:t>
      </w:r>
      <w:r w:rsidRPr="00C237F2">
        <w:rPr>
          <w:rFonts w:hint="eastAsia"/>
        </w:rPr>
        <w:t>ではなく）があります。</w:t>
      </w:r>
      <w:r w:rsidRPr="00C237F2">
        <w:rPr>
          <w:rFonts w:hint="eastAsia"/>
        </w:rPr>
        <w:t xml:space="preserve"> </w:t>
      </w:r>
      <w:r w:rsidRPr="00C237F2">
        <w:rPr>
          <w:rFonts w:hint="eastAsia"/>
        </w:rPr>
        <w:t>デフォルト値は数字でなければなりません。</w:t>
      </w:r>
    </w:p>
    <w:p w14:paraId="49B59D1D" w14:textId="225C7BF1" w:rsidR="00C237F2" w:rsidRDefault="00C237F2" w:rsidP="00C237F2">
      <w:pPr>
        <w:ind w:firstLineChars="100" w:firstLine="210"/>
      </w:pPr>
      <w:proofErr w:type="spellStart"/>
      <w:r w:rsidRPr="00C237F2">
        <w:rPr>
          <w:rFonts w:hint="eastAsia"/>
        </w:rPr>
        <w:t>gcmc</w:t>
      </w:r>
      <w:proofErr w:type="spellEnd"/>
      <w:r w:rsidRPr="00C237F2">
        <w:rPr>
          <w:rFonts w:hint="eastAsia"/>
        </w:rPr>
        <w:t>ファイルの有効な行を簡単に変更できるようにするために、別のタグ行形式を使用できます。</w:t>
      </w:r>
      <w:r w:rsidRPr="00C237F2">
        <w:rPr>
          <w:rFonts w:hint="eastAsia"/>
        </w:rPr>
        <w:t xml:space="preserve"> </w:t>
      </w:r>
      <w:r w:rsidRPr="00C237F2">
        <w:rPr>
          <w:rFonts w:hint="eastAsia"/>
        </w:rPr>
        <w:t>代替形式では、末尾のセミコロン（</w:t>
      </w:r>
      <w:r w:rsidRPr="00C237F2">
        <w:rPr>
          <w:rFonts w:hint="eastAsia"/>
        </w:rPr>
        <w:t>;</w:t>
      </w:r>
      <w:r w:rsidRPr="00C237F2">
        <w:rPr>
          <w:rFonts w:hint="eastAsia"/>
        </w:rPr>
        <w:t>）と末尾のコメントマーカー（</w:t>
      </w:r>
      <w:r w:rsidRPr="00C237F2">
        <w:rPr>
          <w:rFonts w:hint="eastAsia"/>
        </w:rPr>
        <w:t>//</w:t>
      </w:r>
      <w:r w:rsidRPr="00C237F2">
        <w:rPr>
          <w:rFonts w:hint="eastAsia"/>
        </w:rPr>
        <w:t>）が無視されます。この規定により、多くの場合、</w:t>
      </w:r>
      <w:r w:rsidRPr="00C237F2">
        <w:rPr>
          <w:rFonts w:hint="eastAsia"/>
        </w:rPr>
        <w:t>.</w:t>
      </w:r>
      <w:proofErr w:type="spellStart"/>
      <w:r w:rsidRPr="00C237F2">
        <w:rPr>
          <w:rFonts w:hint="eastAsia"/>
        </w:rPr>
        <w:t>gcmc</w:t>
      </w:r>
      <w:proofErr w:type="spellEnd"/>
      <w:r w:rsidRPr="00C237F2">
        <w:rPr>
          <w:rFonts w:hint="eastAsia"/>
        </w:rPr>
        <w:t>ファイルの既存の行に</w:t>
      </w:r>
      <w:r w:rsidRPr="00C237F2">
        <w:rPr>
          <w:rFonts w:hint="eastAsia"/>
        </w:rPr>
        <w:t xml:space="preserve">// </w:t>
      </w:r>
      <w:proofErr w:type="spellStart"/>
      <w:r w:rsidRPr="00C237F2">
        <w:rPr>
          <w:rFonts w:hint="eastAsia"/>
        </w:rPr>
        <w:t>ngcgui</w:t>
      </w:r>
      <w:proofErr w:type="spellEnd"/>
      <w:r w:rsidRPr="00C237F2">
        <w:rPr>
          <w:rFonts w:hint="eastAsia"/>
        </w:rPr>
        <w:t>：タグを追加するだけで済みます。</w:t>
      </w:r>
    </w:p>
    <w:p w14:paraId="510B9C6C" w14:textId="67B97E43" w:rsidR="00C237F2" w:rsidRDefault="00C237F2" w:rsidP="00C31527">
      <w:r w:rsidRPr="00C237F2">
        <w:rPr>
          <w:rFonts w:hint="eastAsia"/>
        </w:rPr>
        <w:t>代替可変タグ形式</w:t>
      </w:r>
    </w:p>
    <w:p w14:paraId="07436635" w14:textId="77777777" w:rsidR="00C237F2" w:rsidRDefault="00C237F2" w:rsidP="00C237F2">
      <w:pPr>
        <w:pStyle w:val="af9"/>
        <w:ind w:left="1260"/>
      </w:pPr>
      <w:r>
        <w:t>//</w:t>
      </w:r>
      <w:proofErr w:type="spellStart"/>
      <w:r>
        <w:t>ngcgui</w:t>
      </w:r>
      <w:proofErr w:type="spellEnd"/>
      <w:r>
        <w:t>: varname2 = value2;</w:t>
      </w:r>
    </w:p>
    <w:p w14:paraId="522DAD06" w14:textId="48870042" w:rsidR="00C237F2" w:rsidRDefault="00C237F2" w:rsidP="00C237F2">
      <w:pPr>
        <w:pStyle w:val="af9"/>
        <w:ind w:left="1260"/>
      </w:pPr>
      <w:r>
        <w:t>//</w:t>
      </w:r>
      <w:proofErr w:type="spellStart"/>
      <w:r>
        <w:t>ngcgui</w:t>
      </w:r>
      <w:proofErr w:type="spellEnd"/>
      <w:r>
        <w:t>: varname3 = value3; //, label3;</w:t>
      </w:r>
    </w:p>
    <w:p w14:paraId="7E21B7AB" w14:textId="485D40F1" w:rsidR="00C237F2" w:rsidRDefault="00C237F2" w:rsidP="00C237F2">
      <w:r w:rsidRPr="00C237F2">
        <w:rPr>
          <w:rFonts w:hint="eastAsia"/>
        </w:rPr>
        <w:t>例：</w:t>
      </w:r>
    </w:p>
    <w:p w14:paraId="00B9245B" w14:textId="77777777" w:rsidR="00C237F2" w:rsidRDefault="00C237F2" w:rsidP="00C237F2">
      <w:pPr>
        <w:pStyle w:val="af9"/>
        <w:ind w:left="1260"/>
      </w:pPr>
      <w:r>
        <w:t>//</w:t>
      </w:r>
      <w:proofErr w:type="spellStart"/>
      <w:r>
        <w:t>ngcgui</w:t>
      </w:r>
      <w:proofErr w:type="spellEnd"/>
      <w:r>
        <w:t xml:space="preserve">: </w:t>
      </w:r>
      <w:proofErr w:type="spellStart"/>
      <w:r>
        <w:t>feedrate</w:t>
      </w:r>
      <w:proofErr w:type="spellEnd"/>
      <w:r>
        <w:t xml:space="preserve"> = 10;</w:t>
      </w:r>
    </w:p>
    <w:p w14:paraId="3C91270E" w14:textId="74E8C023" w:rsidR="00C237F2" w:rsidRDefault="00C237F2" w:rsidP="00C237F2">
      <w:pPr>
        <w:pStyle w:val="af9"/>
        <w:ind w:left="1260"/>
      </w:pPr>
      <w:r>
        <w:t>//</w:t>
      </w:r>
      <w:proofErr w:type="spellStart"/>
      <w:r>
        <w:t>ngcgui</w:t>
      </w:r>
      <w:proofErr w:type="spellEnd"/>
      <w:r>
        <w:t>: xl = 0; //, x limit</w:t>
      </w:r>
    </w:p>
    <w:p w14:paraId="20200224" w14:textId="2DB82167" w:rsidR="00C237F2" w:rsidRDefault="00C237F2" w:rsidP="00C237F2">
      <w:r w:rsidRPr="00C237F2">
        <w:rPr>
          <w:rFonts w:hint="eastAsia"/>
        </w:rPr>
        <w:t>タブページの上部に表示される情報行は、オプションで次のタグが付けられた行に含めることができます。</w:t>
      </w:r>
    </w:p>
    <w:p w14:paraId="0BE63FF7" w14:textId="6A118D95" w:rsidR="00C237F2" w:rsidRDefault="00C237F2" w:rsidP="00C237F2">
      <w:r w:rsidRPr="00C237F2">
        <w:rPr>
          <w:rFonts w:hint="eastAsia"/>
        </w:rPr>
        <w:t>情報タグ</w:t>
      </w:r>
    </w:p>
    <w:p w14:paraId="3E7183F7" w14:textId="755D9147" w:rsidR="00C237F2" w:rsidRDefault="00C237F2" w:rsidP="00C237F2">
      <w:pPr>
        <w:pStyle w:val="af9"/>
        <w:ind w:left="1260"/>
      </w:pPr>
      <w:r>
        <w:lastRenderedPageBreak/>
        <w:t>//</w:t>
      </w:r>
      <w:proofErr w:type="spellStart"/>
      <w:r>
        <w:t>ngcgui</w:t>
      </w:r>
      <w:proofErr w:type="spellEnd"/>
      <w:r>
        <w:t xml:space="preserve">: info: </w:t>
      </w:r>
      <w:proofErr w:type="spellStart"/>
      <w:r>
        <w:t>text_to_appear_at_top_of_tab_page</w:t>
      </w:r>
      <w:proofErr w:type="spellEnd"/>
    </w:p>
    <w:p w14:paraId="644C9416" w14:textId="11860186" w:rsidR="00202F85" w:rsidRDefault="00C237F2" w:rsidP="00C31527">
      <w:r w:rsidRPr="00C237F2">
        <w:rPr>
          <w:rFonts w:hint="eastAsia"/>
        </w:rPr>
        <w:t>必要に応じて、次のタグが付けられた行を使用して、オプションを</w:t>
      </w:r>
      <w:proofErr w:type="spellStart"/>
      <w:r w:rsidRPr="00C237F2">
        <w:rPr>
          <w:rFonts w:hint="eastAsia"/>
        </w:rPr>
        <w:t>gcmc</w:t>
      </w:r>
      <w:proofErr w:type="spellEnd"/>
      <w:r w:rsidRPr="00C237F2">
        <w:rPr>
          <w:rFonts w:hint="eastAsia"/>
        </w:rPr>
        <w:t>コンパイラに渡すことができます。</w:t>
      </w:r>
    </w:p>
    <w:p w14:paraId="5CF53AA9" w14:textId="0DBC2F56" w:rsidR="00C237F2" w:rsidRDefault="00C237F2" w:rsidP="00C31527">
      <w:r w:rsidRPr="00C237F2">
        <w:rPr>
          <w:rFonts w:hint="eastAsia"/>
        </w:rPr>
        <w:t>オプションラインタグフォーマット</w:t>
      </w:r>
    </w:p>
    <w:p w14:paraId="07709D0F" w14:textId="39A71048" w:rsidR="00C237F2" w:rsidRDefault="00252092" w:rsidP="00252092">
      <w:pPr>
        <w:pStyle w:val="af9"/>
        <w:ind w:left="1260"/>
      </w:pPr>
      <w:r>
        <w:t>//</w:t>
      </w:r>
      <w:proofErr w:type="spellStart"/>
      <w:r>
        <w:t>ngcgui</w:t>
      </w:r>
      <w:proofErr w:type="spellEnd"/>
      <w:r>
        <w:t>: -</w:t>
      </w:r>
      <w:proofErr w:type="spellStart"/>
      <w:r>
        <w:t>option_name</w:t>
      </w:r>
      <w:proofErr w:type="spellEnd"/>
      <w:r>
        <w:t xml:space="preserve"> [ [=] </w:t>
      </w:r>
      <w:proofErr w:type="spellStart"/>
      <w:r>
        <w:t>option_value</w:t>
      </w:r>
      <w:proofErr w:type="spellEnd"/>
      <w:r>
        <w:t>]</w:t>
      </w:r>
    </w:p>
    <w:p w14:paraId="0D67A579" w14:textId="7E031698" w:rsidR="00202F85" w:rsidRDefault="00252092" w:rsidP="00C31527">
      <w:r w:rsidRPr="00252092">
        <w:rPr>
          <w:rFonts w:hint="eastAsia"/>
        </w:rPr>
        <w:t>例：</w:t>
      </w:r>
    </w:p>
    <w:p w14:paraId="4CCBF5F0" w14:textId="77777777" w:rsidR="00252092" w:rsidRDefault="00252092" w:rsidP="00252092">
      <w:pPr>
        <w:pStyle w:val="af9"/>
        <w:ind w:left="1260"/>
      </w:pPr>
      <w:r>
        <w:t>//</w:t>
      </w:r>
      <w:proofErr w:type="spellStart"/>
      <w:r>
        <w:t>ngcgui</w:t>
      </w:r>
      <w:proofErr w:type="spellEnd"/>
      <w:r>
        <w:t>: -I</w:t>
      </w:r>
    </w:p>
    <w:p w14:paraId="47A6CEA8" w14:textId="77777777" w:rsidR="00252092" w:rsidRDefault="00252092" w:rsidP="00252092">
      <w:pPr>
        <w:pStyle w:val="af9"/>
        <w:ind w:left="1260"/>
      </w:pPr>
      <w:r>
        <w:t>//</w:t>
      </w:r>
      <w:proofErr w:type="spellStart"/>
      <w:r>
        <w:t>ngcgui</w:t>
      </w:r>
      <w:proofErr w:type="spellEnd"/>
      <w:r>
        <w:t>: --imperial</w:t>
      </w:r>
    </w:p>
    <w:p w14:paraId="6552CE08" w14:textId="77777777" w:rsidR="00252092" w:rsidRDefault="00252092" w:rsidP="00252092">
      <w:pPr>
        <w:pStyle w:val="af9"/>
        <w:ind w:left="1260"/>
      </w:pPr>
      <w:r>
        <w:t>//</w:t>
      </w:r>
      <w:proofErr w:type="spellStart"/>
      <w:r>
        <w:t>ngcgui</w:t>
      </w:r>
      <w:proofErr w:type="spellEnd"/>
      <w:r>
        <w:t>: --precision 5</w:t>
      </w:r>
    </w:p>
    <w:p w14:paraId="5786C20C" w14:textId="34B7024B" w:rsidR="00252092" w:rsidRDefault="00252092" w:rsidP="00252092">
      <w:pPr>
        <w:pStyle w:val="af9"/>
        <w:ind w:left="1260"/>
      </w:pPr>
      <w:r>
        <w:t>//</w:t>
      </w:r>
      <w:proofErr w:type="spellStart"/>
      <w:r>
        <w:t>ngcgui</w:t>
      </w:r>
      <w:proofErr w:type="spellEnd"/>
      <w:r>
        <w:t>: --precision=6</w:t>
      </w:r>
    </w:p>
    <w:p w14:paraId="308D7193" w14:textId="5D05727C" w:rsidR="00202F85" w:rsidRDefault="00252092" w:rsidP="00C31527">
      <w:proofErr w:type="spellStart"/>
      <w:r w:rsidRPr="00252092">
        <w:rPr>
          <w:rFonts w:hint="eastAsia"/>
        </w:rPr>
        <w:t>gcmc</w:t>
      </w:r>
      <w:proofErr w:type="spellEnd"/>
      <w:r w:rsidRPr="00252092">
        <w:rPr>
          <w:rFonts w:hint="eastAsia"/>
        </w:rPr>
        <w:t>のオプションは、</w:t>
      </w:r>
      <w:r w:rsidRPr="00252092">
        <w:rPr>
          <w:rFonts w:hint="eastAsia"/>
        </w:rPr>
        <w:t>terminal</w:t>
      </w:r>
      <w:r w:rsidRPr="00252092">
        <w:rPr>
          <w:rFonts w:hint="eastAsia"/>
        </w:rPr>
        <w:t>コマンドで使用できます。</w:t>
      </w:r>
    </w:p>
    <w:p w14:paraId="3505D8F7" w14:textId="35CBF861" w:rsidR="00252092" w:rsidRDefault="00252092" w:rsidP="00252092">
      <w:pPr>
        <w:pStyle w:val="af9"/>
        <w:ind w:left="1260"/>
      </w:pPr>
      <w:proofErr w:type="spellStart"/>
      <w:r>
        <w:t>gcmc</w:t>
      </w:r>
      <w:proofErr w:type="spellEnd"/>
      <w:r>
        <w:t xml:space="preserve"> –help</w:t>
      </w:r>
    </w:p>
    <w:p w14:paraId="7943A2D8" w14:textId="5DCD5435" w:rsidR="00252092" w:rsidRDefault="00252092" w:rsidP="00C31527">
      <w:proofErr w:type="spellStart"/>
      <w:r w:rsidRPr="00252092">
        <w:rPr>
          <w:rFonts w:hint="eastAsia"/>
        </w:rPr>
        <w:t>gcmc</w:t>
      </w:r>
      <w:proofErr w:type="spellEnd"/>
      <w:r w:rsidRPr="00252092">
        <w:rPr>
          <w:rFonts w:hint="eastAsia"/>
        </w:rPr>
        <w:t>プログラムは、デフォルトでメートル法を使用します。</w:t>
      </w:r>
      <w:r w:rsidRPr="00252092">
        <w:rPr>
          <w:rFonts w:hint="eastAsia"/>
        </w:rPr>
        <w:t xml:space="preserve"> </w:t>
      </w:r>
      <w:r w:rsidRPr="00252092">
        <w:rPr>
          <w:rFonts w:hint="eastAsia"/>
        </w:rPr>
        <w:t>モードは、オプション設定でインチに設定できます。</w:t>
      </w:r>
    </w:p>
    <w:p w14:paraId="29244AE6" w14:textId="4D3C34D7" w:rsidR="00252092" w:rsidRDefault="00252092" w:rsidP="00252092">
      <w:pPr>
        <w:pStyle w:val="af9"/>
        <w:ind w:left="1260"/>
      </w:pPr>
      <w:r>
        <w:t>//</w:t>
      </w:r>
      <w:proofErr w:type="spellStart"/>
      <w:r>
        <w:t>ngcgui</w:t>
      </w:r>
      <w:proofErr w:type="spellEnd"/>
      <w:r>
        <w:t>: --imperial</w:t>
      </w:r>
    </w:p>
    <w:p w14:paraId="7ADF9D84" w14:textId="3AB0EC40" w:rsidR="00202F85" w:rsidRDefault="00252092" w:rsidP="00252092">
      <w:pPr>
        <w:ind w:firstLineChars="100" w:firstLine="210"/>
      </w:pPr>
      <w:r w:rsidRPr="00252092">
        <w:rPr>
          <w:rFonts w:hint="eastAsia"/>
        </w:rPr>
        <w:t>プリアンブルファイルを使用すると、</w:t>
      </w:r>
      <w:proofErr w:type="spellStart"/>
      <w:r w:rsidRPr="00252092">
        <w:rPr>
          <w:rFonts w:hint="eastAsia"/>
        </w:rPr>
        <w:t>gcmc</w:t>
      </w:r>
      <w:proofErr w:type="spellEnd"/>
      <w:r w:rsidRPr="00252092">
        <w:rPr>
          <w:rFonts w:hint="eastAsia"/>
        </w:rPr>
        <w:t>ファイルで使用されるモードと競合するモード（</w:t>
      </w:r>
      <w:r w:rsidRPr="00252092">
        <w:rPr>
          <w:rFonts w:hint="eastAsia"/>
        </w:rPr>
        <w:t>g20</w:t>
      </w:r>
      <w:r w:rsidRPr="00252092">
        <w:rPr>
          <w:rFonts w:hint="eastAsia"/>
        </w:rPr>
        <w:t>または</w:t>
      </w:r>
      <w:r w:rsidRPr="00252092">
        <w:rPr>
          <w:rFonts w:hint="eastAsia"/>
        </w:rPr>
        <w:t>g21</w:t>
      </w:r>
      <w:r w:rsidRPr="00252092">
        <w:rPr>
          <w:rFonts w:hint="eastAsia"/>
        </w:rPr>
        <w:t>）を設定できます。</w:t>
      </w:r>
      <w:r w:rsidRPr="00252092">
        <w:rPr>
          <w:rFonts w:hint="eastAsia"/>
        </w:rPr>
        <w:t xml:space="preserve"> </w:t>
      </w:r>
      <w:proofErr w:type="spellStart"/>
      <w:r w:rsidRPr="00252092">
        <w:rPr>
          <w:rFonts w:hint="eastAsia"/>
        </w:rPr>
        <w:t>gcmc</w:t>
      </w:r>
      <w:proofErr w:type="spellEnd"/>
      <w:r w:rsidRPr="00252092">
        <w:rPr>
          <w:rFonts w:hint="eastAsia"/>
        </w:rPr>
        <w:t>プログラムモードが有効になっていることを確認するには、</w:t>
      </w:r>
      <w:r w:rsidRPr="00252092">
        <w:rPr>
          <w:rFonts w:hint="eastAsia"/>
        </w:rPr>
        <w:t>.</w:t>
      </w:r>
      <w:proofErr w:type="spellStart"/>
      <w:r w:rsidRPr="00252092">
        <w:rPr>
          <w:rFonts w:hint="eastAsia"/>
        </w:rPr>
        <w:t>gcmc</w:t>
      </w:r>
      <w:proofErr w:type="spellEnd"/>
      <w:r w:rsidRPr="00252092">
        <w:rPr>
          <w:rFonts w:hint="eastAsia"/>
        </w:rPr>
        <w:t>ファイルに次のステートメントを含めます。</w:t>
      </w:r>
    </w:p>
    <w:p w14:paraId="30642B11" w14:textId="60C43B1A" w:rsidR="00252092" w:rsidRDefault="00252092" w:rsidP="00252092">
      <w:pPr>
        <w:pStyle w:val="af9"/>
        <w:ind w:left="1260"/>
      </w:pPr>
      <w:r>
        <w:t>include("</w:t>
      </w:r>
      <w:proofErr w:type="spellStart"/>
      <w:r>
        <w:t>ensure_mode.gcmc</w:t>
      </w:r>
      <w:proofErr w:type="spellEnd"/>
      <w:r>
        <w:t>")</w:t>
      </w:r>
    </w:p>
    <w:p w14:paraId="631C491B" w14:textId="6B82A565" w:rsidR="00252092" w:rsidRDefault="00252092" w:rsidP="00C31527">
      <w:r w:rsidRPr="00252092">
        <w:rPr>
          <w:rFonts w:hint="eastAsia"/>
        </w:rPr>
        <w:t>次に、</w:t>
      </w:r>
      <w:proofErr w:type="spellStart"/>
      <w:r w:rsidRPr="00252092">
        <w:rPr>
          <w:rFonts w:hint="eastAsia"/>
        </w:rPr>
        <w:t>ini</w:t>
      </w:r>
      <w:proofErr w:type="spellEnd"/>
      <w:r w:rsidRPr="00252092">
        <w:rPr>
          <w:rFonts w:hint="eastAsia"/>
        </w:rPr>
        <w:t>ファイル内の</w:t>
      </w:r>
      <w:proofErr w:type="spellStart"/>
      <w:r w:rsidRPr="00252092">
        <w:rPr>
          <w:rFonts w:hint="eastAsia"/>
        </w:rPr>
        <w:t>gcmcinclude_files</w:t>
      </w:r>
      <w:proofErr w:type="spellEnd"/>
      <w:r w:rsidRPr="00252092">
        <w:rPr>
          <w:rFonts w:hint="eastAsia"/>
        </w:rPr>
        <w:t>に適切なパスを指定します。次に例を示します。</w:t>
      </w:r>
    </w:p>
    <w:p w14:paraId="7BAE8E0C" w14:textId="77777777" w:rsidR="00252092" w:rsidRDefault="00252092" w:rsidP="00252092">
      <w:pPr>
        <w:pStyle w:val="af9"/>
        <w:ind w:left="1260"/>
      </w:pPr>
      <w:r>
        <w:t>[DISPLAY]</w:t>
      </w:r>
    </w:p>
    <w:p w14:paraId="0E0FFB2C" w14:textId="728C6016" w:rsidR="00252092" w:rsidRDefault="00252092" w:rsidP="00252092">
      <w:pPr>
        <w:pStyle w:val="af9"/>
        <w:ind w:left="1260"/>
      </w:pPr>
      <w:r>
        <w:t>GCMC_INCLUDE_PATH = ../../</w:t>
      </w:r>
      <w:proofErr w:type="spellStart"/>
      <w:r>
        <w:t>nc_files</w:t>
      </w:r>
      <w:proofErr w:type="spellEnd"/>
      <w:r>
        <w:t>/</w:t>
      </w:r>
      <w:proofErr w:type="spellStart"/>
      <w:r>
        <w:t>gcmc_lib</w:t>
      </w:r>
      <w:proofErr w:type="spellEnd"/>
    </w:p>
    <w:p w14:paraId="7EDC8924" w14:textId="6D86160C" w:rsidR="00252092" w:rsidRDefault="00252092" w:rsidP="00C31527"/>
    <w:p w14:paraId="4C08C0D2" w14:textId="4AF45358" w:rsidR="00252092" w:rsidRDefault="00252092" w:rsidP="00252092">
      <w:pPr>
        <w:pStyle w:val="3"/>
      </w:pPr>
      <w:r w:rsidRPr="00252092">
        <w:rPr>
          <w:rFonts w:hint="eastAsia"/>
        </w:rPr>
        <w:t>DB25の例</w:t>
      </w:r>
    </w:p>
    <w:p w14:paraId="77F90205" w14:textId="0BD411E6" w:rsidR="00252092" w:rsidRDefault="00252092" w:rsidP="00252092">
      <w:pPr>
        <w:ind w:firstLineChars="100" w:firstLine="210"/>
      </w:pPr>
      <w:r w:rsidRPr="00252092">
        <w:rPr>
          <w:rFonts w:hint="eastAsia"/>
        </w:rPr>
        <w:t>以下に</w:t>
      </w:r>
      <w:r w:rsidRPr="00252092">
        <w:rPr>
          <w:rFonts w:hint="eastAsia"/>
        </w:rPr>
        <w:t>DB25</w:t>
      </w:r>
      <w:r w:rsidRPr="00252092">
        <w:rPr>
          <w:rFonts w:hint="eastAsia"/>
        </w:rPr>
        <w:t>サブルーチンを示します。</w:t>
      </w:r>
      <w:r w:rsidRPr="00252092">
        <w:rPr>
          <w:rFonts w:hint="eastAsia"/>
        </w:rPr>
        <w:t xml:space="preserve"> </w:t>
      </w:r>
      <w:r w:rsidRPr="00252092">
        <w:rPr>
          <w:rFonts w:hint="eastAsia"/>
        </w:rPr>
        <w:t>最初の写真では、各変数の空白を埋める場所がわかります。</w:t>
      </w:r>
    </w:p>
    <w:p w14:paraId="61BF4D50" w14:textId="52E36465" w:rsidR="00252092" w:rsidRDefault="00252092" w:rsidP="00252092">
      <w:pPr>
        <w:jc w:val="center"/>
      </w:pPr>
      <w:r w:rsidRPr="00252092">
        <w:rPr>
          <w:rFonts w:hint="eastAsia"/>
          <w:noProof/>
        </w:rPr>
        <w:lastRenderedPageBreak/>
        <w:drawing>
          <wp:inline distT="0" distB="0" distL="0" distR="0" wp14:anchorId="7B1E2E76" wp14:editId="64474E1C">
            <wp:extent cx="5523509" cy="4045788"/>
            <wp:effectExtent l="0" t="0" r="1270" b="0"/>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33077" cy="4052797"/>
                    </a:xfrm>
                    <a:prstGeom prst="rect">
                      <a:avLst/>
                    </a:prstGeom>
                    <a:noFill/>
                    <a:ln>
                      <a:noFill/>
                    </a:ln>
                  </pic:spPr>
                </pic:pic>
              </a:graphicData>
            </a:graphic>
          </wp:inline>
        </w:drawing>
      </w:r>
    </w:p>
    <w:p w14:paraId="7CA09091" w14:textId="40A48872" w:rsidR="00252092" w:rsidRDefault="00252092" w:rsidP="00C31527">
      <w:r w:rsidRPr="00252092">
        <w:rPr>
          <w:rFonts w:hint="eastAsia"/>
        </w:rPr>
        <w:t>この写真は、</w:t>
      </w:r>
      <w:r w:rsidRPr="00252092">
        <w:rPr>
          <w:rFonts w:hint="eastAsia"/>
        </w:rPr>
        <w:t>DB25</w:t>
      </w:r>
      <w:r w:rsidRPr="00252092">
        <w:rPr>
          <w:rFonts w:hint="eastAsia"/>
        </w:rPr>
        <w:t>サブルーチンのバックプロットを示しています。</w:t>
      </w:r>
    </w:p>
    <w:p w14:paraId="7036E92C" w14:textId="6D539FC7" w:rsidR="00252092" w:rsidRDefault="00252092" w:rsidP="00FE202C">
      <w:pPr>
        <w:jc w:val="center"/>
      </w:pPr>
      <w:r w:rsidRPr="00252092">
        <w:rPr>
          <w:rFonts w:hint="eastAsia"/>
          <w:noProof/>
        </w:rPr>
        <w:drawing>
          <wp:inline distT="0" distB="0" distL="0" distR="0" wp14:anchorId="16C61146" wp14:editId="0FD56C10">
            <wp:extent cx="5391510" cy="4001648"/>
            <wp:effectExtent l="0" t="0" r="0" b="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01" cy="4008915"/>
                    </a:xfrm>
                    <a:prstGeom prst="rect">
                      <a:avLst/>
                    </a:prstGeom>
                    <a:noFill/>
                    <a:ln>
                      <a:noFill/>
                    </a:ln>
                  </pic:spPr>
                </pic:pic>
              </a:graphicData>
            </a:graphic>
          </wp:inline>
        </w:drawing>
      </w:r>
    </w:p>
    <w:p w14:paraId="07015F0A" w14:textId="207CE432" w:rsidR="00202F85" w:rsidRDefault="00FE202C" w:rsidP="00C31527">
      <w:r w:rsidRPr="00FE202C">
        <w:rPr>
          <w:rFonts w:hint="eastAsia"/>
        </w:rPr>
        <w:t>この写真は、新しいボタンとカスタムタブを使用して、</w:t>
      </w:r>
      <w:r w:rsidRPr="00FE202C">
        <w:rPr>
          <w:rFonts w:hint="eastAsia"/>
        </w:rPr>
        <w:t>1</w:t>
      </w:r>
      <w:r w:rsidRPr="00FE202C">
        <w:rPr>
          <w:rFonts w:hint="eastAsia"/>
        </w:rPr>
        <w:t>つのプログラムで</w:t>
      </w:r>
      <w:r w:rsidRPr="00FE202C">
        <w:rPr>
          <w:rFonts w:hint="eastAsia"/>
        </w:rPr>
        <w:t>3</w:t>
      </w:r>
      <w:r w:rsidRPr="00FE202C">
        <w:rPr>
          <w:rFonts w:hint="eastAsia"/>
        </w:rPr>
        <w:t>つの</w:t>
      </w:r>
      <w:r w:rsidRPr="00FE202C">
        <w:rPr>
          <w:rFonts w:hint="eastAsia"/>
        </w:rPr>
        <w:t>DB25</w:t>
      </w:r>
      <w:r w:rsidRPr="00FE202C">
        <w:rPr>
          <w:rFonts w:hint="eastAsia"/>
        </w:rPr>
        <w:t>カットアウトを作成する方法を示しています。</w:t>
      </w:r>
    </w:p>
    <w:p w14:paraId="724B228F" w14:textId="5B3C2845" w:rsidR="00FE202C" w:rsidRDefault="00FE202C" w:rsidP="00FE202C">
      <w:pPr>
        <w:jc w:val="center"/>
      </w:pPr>
      <w:r w:rsidRPr="00FE202C">
        <w:rPr>
          <w:rFonts w:hint="eastAsia"/>
          <w:noProof/>
        </w:rPr>
        <w:lastRenderedPageBreak/>
        <w:drawing>
          <wp:inline distT="0" distB="0" distL="0" distR="0" wp14:anchorId="03DDA206" wp14:editId="0B9C4A3A">
            <wp:extent cx="5275778" cy="3666227"/>
            <wp:effectExtent l="0" t="0" r="127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88227" cy="3674878"/>
                    </a:xfrm>
                    <a:prstGeom prst="rect">
                      <a:avLst/>
                    </a:prstGeom>
                    <a:noFill/>
                    <a:ln>
                      <a:noFill/>
                    </a:ln>
                  </pic:spPr>
                </pic:pic>
              </a:graphicData>
            </a:graphic>
          </wp:inline>
        </w:drawing>
      </w:r>
    </w:p>
    <w:p w14:paraId="6D923265" w14:textId="1CA442DB" w:rsidR="00202F85" w:rsidRDefault="00202F85" w:rsidP="00C31527"/>
    <w:p w14:paraId="64A59044" w14:textId="3E9C7032" w:rsidR="00202F85" w:rsidRDefault="00202F85" w:rsidP="00C31527"/>
    <w:p w14:paraId="128912CC" w14:textId="4C0E1699" w:rsidR="00202F85" w:rsidRDefault="00FE202C" w:rsidP="00FE202C">
      <w:pPr>
        <w:pStyle w:val="2"/>
      </w:pPr>
      <w:r w:rsidRPr="00FE202C">
        <w:t>Touchy GUI</w:t>
      </w:r>
    </w:p>
    <w:p w14:paraId="13AF22EB" w14:textId="46CBEE65" w:rsidR="00202F85" w:rsidRDefault="0019122E" w:rsidP="0019122E">
      <w:pPr>
        <w:ind w:firstLineChars="100" w:firstLine="210"/>
      </w:pPr>
      <w:r w:rsidRPr="0019122E">
        <w:rPr>
          <w:rFonts w:hint="eastAsia"/>
        </w:rPr>
        <w:t>Touchy</w:t>
      </w:r>
      <w:r w:rsidRPr="0019122E">
        <w:rPr>
          <w:rFonts w:hint="eastAsia"/>
        </w:rPr>
        <w:t>は、マシンのコントロールパネルで使用することを目的とした</w:t>
      </w:r>
      <w:proofErr w:type="spellStart"/>
      <w:r w:rsidRPr="0019122E">
        <w:rPr>
          <w:rFonts w:hint="eastAsia"/>
        </w:rPr>
        <w:t>LinuxCNC</w:t>
      </w:r>
      <w:proofErr w:type="spellEnd"/>
      <w:r w:rsidRPr="0019122E">
        <w:rPr>
          <w:rFonts w:hint="eastAsia"/>
        </w:rPr>
        <w:t>のユーザーインターフェイスであるため、キーボードやマウスは必要ありません。</w:t>
      </w:r>
    </w:p>
    <w:p w14:paraId="18857408" w14:textId="2FEC5B1C" w:rsidR="0019122E" w:rsidRDefault="0019122E" w:rsidP="0019122E">
      <w:pPr>
        <w:ind w:firstLineChars="100" w:firstLine="210"/>
      </w:pPr>
      <w:r w:rsidRPr="0019122E">
        <w:rPr>
          <w:rFonts w:hint="eastAsia"/>
        </w:rPr>
        <w:t>タッチスクリーンでの使用を目的としており、ホイール</w:t>
      </w:r>
      <w:r w:rsidRPr="0019122E">
        <w:rPr>
          <w:rFonts w:hint="eastAsia"/>
        </w:rPr>
        <w:t>/ MPG</w:t>
      </w:r>
      <w:r w:rsidRPr="0019122E">
        <w:rPr>
          <w:rFonts w:hint="eastAsia"/>
        </w:rPr>
        <w:t>およびいくつかのボタンとスイッチと組み合わせて機能します。</w:t>
      </w:r>
    </w:p>
    <w:p w14:paraId="1970170B" w14:textId="4A4BFAAA" w:rsidR="0019122E" w:rsidRDefault="0019122E" w:rsidP="0019122E">
      <w:pPr>
        <w:ind w:firstLineChars="100" w:firstLine="210"/>
      </w:pPr>
      <w:r w:rsidRPr="0019122E">
        <w:rPr>
          <w:rFonts w:hint="eastAsia"/>
        </w:rPr>
        <w:t>[</w:t>
      </w:r>
      <w:r w:rsidRPr="0019122E">
        <w:rPr>
          <w:rFonts w:hint="eastAsia"/>
        </w:rPr>
        <w:t>ハンドホイール</w:t>
      </w:r>
      <w:r w:rsidRPr="0019122E">
        <w:rPr>
          <w:rFonts w:hint="eastAsia"/>
        </w:rPr>
        <w:t>]</w:t>
      </w:r>
      <w:r w:rsidRPr="0019122E">
        <w:rPr>
          <w:rFonts w:hint="eastAsia"/>
        </w:rPr>
        <w:t>タブには、ホイール</w:t>
      </w:r>
      <w:r w:rsidRPr="0019122E">
        <w:rPr>
          <w:rFonts w:hint="eastAsia"/>
        </w:rPr>
        <w:t>/ MPG</w:t>
      </w:r>
      <w:r w:rsidRPr="0019122E">
        <w:rPr>
          <w:rFonts w:hint="eastAsia"/>
        </w:rPr>
        <w:t>入力のフィードオーバーライド、スピンドルオーバーライド、最大速度、およびジョギング機能を選択するためのラジオボタンがあります。</w:t>
      </w:r>
      <w:r w:rsidRPr="0019122E">
        <w:rPr>
          <w:rFonts w:hint="eastAsia"/>
        </w:rPr>
        <w:t xml:space="preserve"> </w:t>
      </w:r>
      <w:r w:rsidRPr="0019122E">
        <w:rPr>
          <w:rFonts w:hint="eastAsia"/>
        </w:rPr>
        <w:t>軸選択用のラジオボタンとジョギング用の増分も提供されます。</w:t>
      </w:r>
    </w:p>
    <w:p w14:paraId="5E2CFE79" w14:textId="77777777" w:rsidR="0019122E" w:rsidRDefault="0019122E" w:rsidP="0019122E">
      <w:pPr>
        <w:keepNext/>
        <w:jc w:val="center"/>
      </w:pPr>
      <w:r w:rsidRPr="0019122E">
        <w:rPr>
          <w:rFonts w:hint="eastAsia"/>
          <w:noProof/>
        </w:rPr>
        <w:lastRenderedPageBreak/>
        <w:drawing>
          <wp:inline distT="0" distB="0" distL="0" distR="0" wp14:anchorId="1C2B3AEE" wp14:editId="1561527E">
            <wp:extent cx="4424766" cy="3422828"/>
            <wp:effectExtent l="0" t="0" r="0" b="635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33761" cy="3429786"/>
                    </a:xfrm>
                    <a:prstGeom prst="rect">
                      <a:avLst/>
                    </a:prstGeom>
                    <a:noFill/>
                    <a:ln>
                      <a:noFill/>
                    </a:ln>
                  </pic:spPr>
                </pic:pic>
              </a:graphicData>
            </a:graphic>
          </wp:inline>
        </w:drawing>
      </w:r>
    </w:p>
    <w:p w14:paraId="5FDC309C" w14:textId="61AC795C" w:rsidR="0019122E" w:rsidRDefault="0019122E" w:rsidP="0019122E">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r>
      <w:r>
        <w:rPr>
          <w:rFonts w:hint="eastAsia"/>
        </w:rPr>
        <w:t>18</w:t>
      </w:r>
    </w:p>
    <w:p w14:paraId="378563A7" w14:textId="6E5E4564" w:rsidR="00202F85" w:rsidRDefault="0019122E" w:rsidP="0019122E">
      <w:pPr>
        <w:pStyle w:val="3"/>
      </w:pPr>
      <w:r w:rsidRPr="0019122E">
        <w:rPr>
          <w:rFonts w:hint="eastAsia"/>
        </w:rPr>
        <w:t>パネル構成</w:t>
      </w:r>
    </w:p>
    <w:p w14:paraId="01E6B697" w14:textId="4AB5E5DD" w:rsidR="00202F85" w:rsidRDefault="0019122E" w:rsidP="0019122E">
      <w:pPr>
        <w:pStyle w:val="4"/>
        <w:numPr>
          <w:ilvl w:val="3"/>
          <w:numId w:val="392"/>
        </w:numPr>
      </w:pPr>
      <w:r w:rsidRPr="0019122E">
        <w:rPr>
          <w:rFonts w:hint="eastAsia"/>
        </w:rPr>
        <w:t>HAL</w:t>
      </w:r>
      <w:r w:rsidRPr="0019122E">
        <w:rPr>
          <w:rFonts w:hint="eastAsia"/>
        </w:rPr>
        <w:t>接続</w:t>
      </w:r>
    </w:p>
    <w:p w14:paraId="5093E7F1" w14:textId="41F1ABAE" w:rsidR="00202F85" w:rsidRDefault="0019122E" w:rsidP="0019122E">
      <w:pPr>
        <w:ind w:firstLineChars="100" w:firstLine="210"/>
      </w:pPr>
      <w:r w:rsidRPr="0019122E">
        <w:rPr>
          <w:rFonts w:hint="eastAsia"/>
        </w:rPr>
        <w:t>Touchy</w:t>
      </w:r>
      <w:r w:rsidRPr="0019122E">
        <w:rPr>
          <w:rFonts w:hint="eastAsia"/>
        </w:rPr>
        <w:t>では、コントロールを接続するために、構成ディレクトリ（</w:t>
      </w:r>
      <w:proofErr w:type="spellStart"/>
      <w:r w:rsidRPr="0019122E">
        <w:rPr>
          <w:rFonts w:hint="eastAsia"/>
        </w:rPr>
        <w:t>ini</w:t>
      </w:r>
      <w:proofErr w:type="spellEnd"/>
      <w:r w:rsidRPr="0019122E">
        <w:rPr>
          <w:rFonts w:hint="eastAsia"/>
        </w:rPr>
        <w:t>ファイルが存在するディレクトリ）に</w:t>
      </w:r>
      <w:proofErr w:type="spellStart"/>
      <w:r w:rsidRPr="0019122E">
        <w:rPr>
          <w:rFonts w:hint="eastAsia"/>
        </w:rPr>
        <w:t>touchy.hal</w:t>
      </w:r>
      <w:proofErr w:type="spellEnd"/>
      <w:r w:rsidRPr="0019122E">
        <w:rPr>
          <w:rFonts w:hint="eastAsia"/>
        </w:rPr>
        <w:t>という名前のファイルを作成する必要があります。</w:t>
      </w:r>
      <w:r w:rsidRPr="0019122E">
        <w:rPr>
          <w:rFonts w:hint="eastAsia"/>
        </w:rPr>
        <w:t xml:space="preserve"> Touchy</w:t>
      </w:r>
      <w:r w:rsidRPr="0019122E">
        <w:rPr>
          <w:rFonts w:hint="eastAsia"/>
        </w:rPr>
        <w:t>は、独自のピンを接続に使用できるようにした後、このファイルの</w:t>
      </w:r>
      <w:r w:rsidRPr="0019122E">
        <w:rPr>
          <w:rFonts w:hint="eastAsia"/>
        </w:rPr>
        <w:t>HAL</w:t>
      </w:r>
      <w:r w:rsidRPr="0019122E">
        <w:rPr>
          <w:rFonts w:hint="eastAsia"/>
        </w:rPr>
        <w:t>コマンドを実行します。</w:t>
      </w:r>
    </w:p>
    <w:p w14:paraId="6F540BF9" w14:textId="1CFB2F26" w:rsidR="0019122E" w:rsidRDefault="00CC65BE" w:rsidP="00CC65BE">
      <w:pPr>
        <w:ind w:firstLineChars="100" w:firstLine="210"/>
      </w:pPr>
      <w:r w:rsidRPr="00CC65BE">
        <w:rPr>
          <w:rFonts w:hint="eastAsia"/>
        </w:rPr>
        <w:t>HAL</w:t>
      </w:r>
      <w:r w:rsidRPr="00CC65BE">
        <w:rPr>
          <w:rFonts w:hint="eastAsia"/>
        </w:rPr>
        <w:t>ファイルと</w:t>
      </w:r>
      <w:r w:rsidRPr="00CC65BE">
        <w:rPr>
          <w:rFonts w:hint="eastAsia"/>
        </w:rPr>
        <w:t>net</w:t>
      </w:r>
      <w:r w:rsidRPr="00CC65BE">
        <w:rPr>
          <w:rFonts w:hint="eastAsia"/>
        </w:rPr>
        <w:t>コマンドの詳細については、</w:t>
      </w:r>
      <w:r w:rsidRPr="00CC65BE">
        <w:rPr>
          <w:rFonts w:hint="eastAsia"/>
        </w:rPr>
        <w:t>HAL</w:t>
      </w:r>
      <w:r w:rsidRPr="00CC65BE">
        <w:rPr>
          <w:rFonts w:hint="eastAsia"/>
        </w:rPr>
        <w:t>の基本を参照してください。</w:t>
      </w:r>
    </w:p>
    <w:p w14:paraId="6B4C870A" w14:textId="73367EEE" w:rsidR="00CC65BE" w:rsidRDefault="00CC65BE" w:rsidP="00CC65BE">
      <w:pPr>
        <w:ind w:firstLineChars="100" w:firstLine="210"/>
      </w:pPr>
      <w:r w:rsidRPr="00CC65BE">
        <w:rPr>
          <w:rFonts w:hint="eastAsia"/>
        </w:rPr>
        <w:t>Touchy</w:t>
      </w:r>
      <w:r w:rsidRPr="00CC65BE">
        <w:rPr>
          <w:rFonts w:hint="eastAsia"/>
        </w:rPr>
        <w:t>には、ホイールのジョギングを制御するためにモーションコントローラーに接続するための出力ピンがいくつかあります。</w:t>
      </w:r>
    </w:p>
    <w:p w14:paraId="0CB06654" w14:textId="2C9E31EC" w:rsidR="00CC65BE" w:rsidRDefault="00553415" w:rsidP="00553415">
      <w:pPr>
        <w:pStyle w:val="a0"/>
        <w:numPr>
          <w:ilvl w:val="0"/>
          <w:numId w:val="390"/>
        </w:numPr>
        <w:ind w:leftChars="0"/>
      </w:pPr>
      <w:proofErr w:type="spellStart"/>
      <w:r w:rsidRPr="00553415">
        <w:rPr>
          <w:rFonts w:hint="eastAsia"/>
        </w:rPr>
        <w:t>touchy.jog.wheel.increment</w:t>
      </w:r>
      <w:proofErr w:type="spellEnd"/>
      <w:r w:rsidRPr="00553415">
        <w:rPr>
          <w:rFonts w:hint="eastAsia"/>
        </w:rPr>
        <w:t>、これは</w:t>
      </w:r>
      <w:proofErr w:type="spellStart"/>
      <w:r w:rsidRPr="00553415">
        <w:rPr>
          <w:rFonts w:hint="eastAsia"/>
        </w:rPr>
        <w:t>axis.N.jog</w:t>
      </w:r>
      <w:proofErr w:type="spellEnd"/>
      <w:r w:rsidRPr="00553415">
        <w:rPr>
          <w:rFonts w:hint="eastAsia"/>
        </w:rPr>
        <w:t>-scale</w:t>
      </w:r>
      <w:r w:rsidRPr="00553415">
        <w:rPr>
          <w:rFonts w:hint="eastAsia"/>
        </w:rPr>
        <w:t>ピンの各軸</w:t>
      </w:r>
      <w:r w:rsidRPr="00553415">
        <w:rPr>
          <w:rFonts w:hint="eastAsia"/>
        </w:rPr>
        <w:t>N</w:t>
      </w:r>
      <w:r w:rsidRPr="00553415">
        <w:rPr>
          <w:rFonts w:hint="eastAsia"/>
        </w:rPr>
        <w:t>に接続されます。</w:t>
      </w:r>
    </w:p>
    <w:p w14:paraId="4BEE00E7" w14:textId="4CF3D089" w:rsidR="00553415" w:rsidRDefault="00553415" w:rsidP="00553415">
      <w:pPr>
        <w:pStyle w:val="a0"/>
        <w:numPr>
          <w:ilvl w:val="0"/>
          <w:numId w:val="390"/>
        </w:numPr>
        <w:ind w:leftChars="0"/>
      </w:pPr>
      <w:proofErr w:type="spellStart"/>
      <w:r w:rsidRPr="00553415">
        <w:rPr>
          <w:rFonts w:hint="eastAsia"/>
        </w:rPr>
        <w:t>touchy.jog.wheel.N</w:t>
      </w:r>
      <w:proofErr w:type="spellEnd"/>
      <w:r w:rsidRPr="00553415">
        <w:rPr>
          <w:rFonts w:hint="eastAsia"/>
        </w:rPr>
        <w:t>。これは</w:t>
      </w:r>
      <w:proofErr w:type="spellStart"/>
      <w:r w:rsidRPr="00553415">
        <w:rPr>
          <w:rFonts w:hint="eastAsia"/>
        </w:rPr>
        <w:t>axis.N.jog</w:t>
      </w:r>
      <w:proofErr w:type="spellEnd"/>
      <w:r w:rsidRPr="00553415">
        <w:rPr>
          <w:rFonts w:hint="eastAsia"/>
        </w:rPr>
        <w:t>に接続されます</w:t>
      </w:r>
      <w:r w:rsidRPr="00553415">
        <w:rPr>
          <w:rFonts w:hint="eastAsia"/>
        </w:rPr>
        <w:t>-</w:t>
      </w:r>
      <w:r w:rsidRPr="00553415">
        <w:rPr>
          <w:rFonts w:hint="eastAsia"/>
        </w:rPr>
        <w:t>各軸</w:t>
      </w:r>
      <w:r w:rsidRPr="00553415">
        <w:rPr>
          <w:rFonts w:hint="eastAsia"/>
        </w:rPr>
        <w:t>N</w:t>
      </w:r>
      <w:r w:rsidRPr="00553415">
        <w:rPr>
          <w:rFonts w:hint="eastAsia"/>
        </w:rPr>
        <w:t>に対して有効にします。</w:t>
      </w:r>
    </w:p>
    <w:p w14:paraId="115CB36B" w14:textId="1887A93C" w:rsidR="00202F85" w:rsidRDefault="00553415" w:rsidP="00C31527">
      <w:r w:rsidRPr="00553415">
        <w:t>N</w:t>
      </w:r>
      <w:r w:rsidRPr="00553415">
        <w:rPr>
          <w:rFonts w:hint="eastAsia"/>
        </w:rPr>
        <w:t>は軸番号</w:t>
      </w:r>
      <w:r w:rsidRPr="00553415">
        <w:t>0</w:t>
      </w:r>
      <w:r w:rsidRPr="00553415">
        <w:rPr>
          <w:rFonts w:hint="eastAsia"/>
        </w:rPr>
        <w:t>〜</w:t>
      </w:r>
      <w:r w:rsidRPr="00553415">
        <w:t>8</w:t>
      </w:r>
      <w:r w:rsidRPr="00553415">
        <w:rPr>
          <w:rFonts w:hint="eastAsia"/>
        </w:rPr>
        <w:t>を表します。</w:t>
      </w:r>
    </w:p>
    <w:p w14:paraId="2774288F" w14:textId="214BFDCE" w:rsidR="00553415" w:rsidRDefault="00553415" w:rsidP="00553415">
      <w:pPr>
        <w:pStyle w:val="a0"/>
        <w:numPr>
          <w:ilvl w:val="0"/>
          <w:numId w:val="393"/>
        </w:numPr>
        <w:ind w:leftChars="0"/>
      </w:pPr>
      <w:proofErr w:type="spellStart"/>
      <w:r w:rsidRPr="00553415">
        <w:rPr>
          <w:rFonts w:hint="eastAsia"/>
        </w:rPr>
        <w:t>touchy.wheel</w:t>
      </w:r>
      <w:proofErr w:type="spellEnd"/>
      <w:r w:rsidRPr="00553415">
        <w:rPr>
          <w:rFonts w:hint="eastAsia"/>
        </w:rPr>
        <w:t>-counts</w:t>
      </w:r>
      <w:r w:rsidRPr="00553415">
        <w:rPr>
          <w:rFonts w:hint="eastAsia"/>
        </w:rPr>
        <w:t>に接続するだけでなく、</w:t>
      </w:r>
      <w:proofErr w:type="spellStart"/>
      <w:r w:rsidRPr="00553415">
        <w:rPr>
          <w:rFonts w:hint="eastAsia"/>
        </w:rPr>
        <w:t>wheelcounts</w:t>
      </w:r>
      <w:proofErr w:type="spellEnd"/>
      <w:r w:rsidRPr="00553415">
        <w:rPr>
          <w:rFonts w:hint="eastAsia"/>
        </w:rPr>
        <w:t>も</w:t>
      </w:r>
      <w:proofErr w:type="spellStart"/>
      <w:r w:rsidRPr="00553415">
        <w:rPr>
          <w:rFonts w:hint="eastAsia"/>
        </w:rPr>
        <w:t>axis.N.jog-countsfor</w:t>
      </w:r>
      <w:proofErr w:type="spellEnd"/>
      <w:r w:rsidRPr="00553415">
        <w:rPr>
          <w:rFonts w:hint="eastAsia"/>
        </w:rPr>
        <w:t xml:space="preserve"> each axis N</w:t>
      </w:r>
      <w:r w:rsidRPr="00553415">
        <w:rPr>
          <w:rFonts w:hint="eastAsia"/>
        </w:rPr>
        <w:t>に接続する必要があります。</w:t>
      </w:r>
      <w:r w:rsidRPr="00553415">
        <w:rPr>
          <w:rFonts w:hint="eastAsia"/>
        </w:rPr>
        <w:t>HAL</w:t>
      </w:r>
      <w:r w:rsidRPr="00553415">
        <w:rPr>
          <w:rFonts w:hint="eastAsia"/>
        </w:rPr>
        <w:t>コンポーネント</w:t>
      </w:r>
      <w:proofErr w:type="spellStart"/>
      <w:r w:rsidRPr="00553415">
        <w:rPr>
          <w:rFonts w:hint="eastAsia"/>
        </w:rPr>
        <w:t>ilowpass</w:t>
      </w:r>
      <w:proofErr w:type="spellEnd"/>
      <w:r w:rsidRPr="00553415">
        <w:rPr>
          <w:rFonts w:hint="eastAsia"/>
        </w:rPr>
        <w:t>を使用してホイールジョギングをスムーズにする場合は、必ず軸のみをスムーズにしてください。</w:t>
      </w:r>
      <w:r w:rsidRPr="00553415">
        <w:rPr>
          <w:rFonts w:hint="eastAsia"/>
        </w:rPr>
        <w:t xml:space="preserve"> </w:t>
      </w:r>
      <w:proofErr w:type="spellStart"/>
      <w:r w:rsidRPr="00553415">
        <w:rPr>
          <w:rFonts w:hint="eastAsia"/>
        </w:rPr>
        <w:t>N.jog</w:t>
      </w:r>
      <w:proofErr w:type="spellEnd"/>
      <w:r w:rsidRPr="00553415">
        <w:rPr>
          <w:rFonts w:hint="eastAsia"/>
        </w:rPr>
        <w:t>-counts</w:t>
      </w:r>
      <w:r w:rsidRPr="00553415">
        <w:rPr>
          <w:rFonts w:hint="eastAsia"/>
        </w:rPr>
        <w:t>であり、</w:t>
      </w:r>
      <w:proofErr w:type="spellStart"/>
      <w:r w:rsidRPr="00553415">
        <w:rPr>
          <w:rFonts w:hint="eastAsia"/>
        </w:rPr>
        <w:t>touchy.wheel</w:t>
      </w:r>
      <w:proofErr w:type="spellEnd"/>
      <w:r w:rsidRPr="00553415">
        <w:rPr>
          <w:rFonts w:hint="eastAsia"/>
        </w:rPr>
        <w:t>-counts</w:t>
      </w:r>
      <w:r w:rsidRPr="00553415">
        <w:rPr>
          <w:rFonts w:hint="eastAsia"/>
        </w:rPr>
        <w:t>ではありません。</w:t>
      </w:r>
    </w:p>
    <w:p w14:paraId="5A645C58" w14:textId="73975012" w:rsidR="00202F85" w:rsidRDefault="00553415" w:rsidP="00C31527">
      <w:r w:rsidRPr="00553415">
        <w:rPr>
          <w:rFonts w:hint="eastAsia"/>
        </w:rPr>
        <w:t>必要な管理</w:t>
      </w:r>
    </w:p>
    <w:p w14:paraId="0EE7AEE4" w14:textId="3447EE67" w:rsidR="00553415" w:rsidRDefault="00553415" w:rsidP="00553415">
      <w:pPr>
        <w:pStyle w:val="a0"/>
        <w:numPr>
          <w:ilvl w:val="0"/>
          <w:numId w:val="393"/>
        </w:numPr>
        <w:ind w:leftChars="0"/>
      </w:pPr>
      <w:r w:rsidRPr="00553415">
        <w:rPr>
          <w:rFonts w:hint="eastAsia"/>
        </w:rPr>
        <w:t>HAL</w:t>
      </w:r>
      <w:r w:rsidRPr="00553415">
        <w:rPr>
          <w:rFonts w:hint="eastAsia"/>
        </w:rPr>
        <w:t>ピン</w:t>
      </w:r>
      <w:proofErr w:type="spellStart"/>
      <w:r w:rsidRPr="00553415">
        <w:rPr>
          <w:rFonts w:hint="eastAsia"/>
        </w:rPr>
        <w:t>touchy.abort</w:t>
      </w:r>
      <w:proofErr w:type="spellEnd"/>
      <w:r w:rsidRPr="00553415">
        <w:rPr>
          <w:rFonts w:hint="eastAsia"/>
        </w:rPr>
        <w:t>に接続された中止ボタン（瞬間的な接触）</w:t>
      </w:r>
    </w:p>
    <w:p w14:paraId="4691A974" w14:textId="11B03148" w:rsidR="00553415" w:rsidRDefault="00553415" w:rsidP="00553415">
      <w:pPr>
        <w:pStyle w:val="a0"/>
        <w:numPr>
          <w:ilvl w:val="0"/>
          <w:numId w:val="393"/>
        </w:numPr>
        <w:ind w:leftChars="0"/>
      </w:pPr>
      <w:proofErr w:type="spellStart"/>
      <w:r w:rsidRPr="00553415">
        <w:rPr>
          <w:rFonts w:hint="eastAsia"/>
        </w:rPr>
        <w:t>touchy.cycle</w:t>
      </w:r>
      <w:proofErr w:type="spellEnd"/>
      <w:r w:rsidRPr="00553415">
        <w:rPr>
          <w:rFonts w:hint="eastAsia"/>
        </w:rPr>
        <w:t>-start</w:t>
      </w:r>
      <w:r w:rsidRPr="00553415">
        <w:rPr>
          <w:rFonts w:hint="eastAsia"/>
        </w:rPr>
        <w:t>に接続されたサイクルスタートボタン（瞬間的な接触）</w:t>
      </w:r>
    </w:p>
    <w:p w14:paraId="2F5F4F34" w14:textId="0DC07C36" w:rsidR="00553415" w:rsidRDefault="00553415" w:rsidP="00553415">
      <w:pPr>
        <w:pStyle w:val="a0"/>
        <w:numPr>
          <w:ilvl w:val="0"/>
          <w:numId w:val="393"/>
        </w:numPr>
        <w:ind w:leftChars="0"/>
      </w:pPr>
      <w:r w:rsidRPr="00553415">
        <w:rPr>
          <w:rFonts w:hint="eastAsia"/>
        </w:rPr>
        <w:lastRenderedPageBreak/>
        <w:t>上記のように</w:t>
      </w:r>
      <w:proofErr w:type="spellStart"/>
      <w:r w:rsidRPr="00553415">
        <w:rPr>
          <w:rFonts w:hint="eastAsia"/>
        </w:rPr>
        <w:t>touchy.wheel</w:t>
      </w:r>
      <w:proofErr w:type="spellEnd"/>
      <w:r w:rsidRPr="00553415">
        <w:rPr>
          <w:rFonts w:hint="eastAsia"/>
        </w:rPr>
        <w:t>-counts</w:t>
      </w:r>
      <w:r w:rsidRPr="00553415">
        <w:rPr>
          <w:rFonts w:hint="eastAsia"/>
        </w:rPr>
        <w:t>とモーションピンに接続されたホイール</w:t>
      </w:r>
      <w:r w:rsidRPr="00553415">
        <w:rPr>
          <w:rFonts w:hint="eastAsia"/>
        </w:rPr>
        <w:t>/ MPG</w:t>
      </w:r>
    </w:p>
    <w:p w14:paraId="2C69D58F" w14:textId="4974C306" w:rsidR="00553415" w:rsidRDefault="00553415" w:rsidP="00553415">
      <w:pPr>
        <w:pStyle w:val="a0"/>
        <w:numPr>
          <w:ilvl w:val="0"/>
          <w:numId w:val="393"/>
        </w:numPr>
        <w:ind w:leftChars="0"/>
      </w:pPr>
      <w:proofErr w:type="spellStart"/>
      <w:r w:rsidRPr="00553415">
        <w:rPr>
          <w:rFonts w:hint="eastAsia"/>
        </w:rPr>
        <w:t>touchy.single</w:t>
      </w:r>
      <w:proofErr w:type="spellEnd"/>
      <w:r w:rsidRPr="00553415">
        <w:rPr>
          <w:rFonts w:hint="eastAsia"/>
        </w:rPr>
        <w:t>-block</w:t>
      </w:r>
      <w:r w:rsidRPr="00553415">
        <w:rPr>
          <w:rFonts w:hint="eastAsia"/>
        </w:rPr>
        <w:t>に接続されたシングルブロック（トグルスイッチ）</w:t>
      </w:r>
    </w:p>
    <w:p w14:paraId="06D48AAF" w14:textId="74F9CA29" w:rsidR="00202F85" w:rsidRDefault="005B4F68" w:rsidP="00C31527">
      <w:r w:rsidRPr="005B4F68">
        <w:rPr>
          <w:rFonts w:hint="eastAsia"/>
        </w:rPr>
        <w:t>オプションのコントロール</w:t>
      </w:r>
    </w:p>
    <w:p w14:paraId="2DCD83BA" w14:textId="03960C98" w:rsidR="005B4F68" w:rsidRDefault="005B4F68" w:rsidP="005B4F68">
      <w:pPr>
        <w:pStyle w:val="a0"/>
        <w:numPr>
          <w:ilvl w:val="0"/>
          <w:numId w:val="394"/>
        </w:numPr>
        <w:ind w:leftChars="0"/>
      </w:pPr>
      <w:r w:rsidRPr="005B4F68">
        <w:rPr>
          <w:rFonts w:hint="eastAsia"/>
        </w:rPr>
        <w:t>連続ジョグの場合、各軸に</w:t>
      </w:r>
      <w:r w:rsidRPr="005B4F68">
        <w:rPr>
          <w:rFonts w:hint="eastAsia"/>
        </w:rPr>
        <w:t>1</w:t>
      </w:r>
      <w:r w:rsidRPr="005B4F68">
        <w:rPr>
          <w:rFonts w:hint="eastAsia"/>
        </w:rPr>
        <w:t>つのセンターオフ双方向モーメンタリトグル（または</w:t>
      </w:r>
      <w:r w:rsidRPr="005B4F68">
        <w:rPr>
          <w:rFonts w:hint="eastAsia"/>
        </w:rPr>
        <w:t>2</w:t>
      </w:r>
      <w:r w:rsidRPr="005B4F68">
        <w:rPr>
          <w:rFonts w:hint="eastAsia"/>
        </w:rPr>
        <w:t>つのモーメンタリボタン）があり、</w:t>
      </w:r>
      <w:proofErr w:type="spellStart"/>
      <w:r w:rsidRPr="005B4F68">
        <w:rPr>
          <w:rFonts w:hint="eastAsia"/>
        </w:rPr>
        <w:t>touchy.jog.continuous.x.negative</w:t>
      </w:r>
      <w:proofErr w:type="spellEnd"/>
      <w:r w:rsidRPr="005B4F68">
        <w:rPr>
          <w:rFonts w:hint="eastAsia"/>
        </w:rPr>
        <w:t>、</w:t>
      </w:r>
      <w:proofErr w:type="spellStart"/>
      <w:r w:rsidRPr="005B4F68">
        <w:rPr>
          <w:rFonts w:hint="eastAsia"/>
        </w:rPr>
        <w:t>touchy.jog.continuous.x.positive</w:t>
      </w:r>
      <w:proofErr w:type="spellEnd"/>
      <w:r w:rsidRPr="005B4F68">
        <w:rPr>
          <w:rFonts w:hint="eastAsia"/>
        </w:rPr>
        <w:t>などにフックされています。</w:t>
      </w:r>
    </w:p>
    <w:p w14:paraId="2E6DE827" w14:textId="5B387C52" w:rsidR="005B4F68" w:rsidRDefault="005B4F68" w:rsidP="005B4F68">
      <w:pPr>
        <w:pStyle w:val="a0"/>
        <w:numPr>
          <w:ilvl w:val="0"/>
          <w:numId w:val="394"/>
        </w:numPr>
        <w:ind w:leftChars="0"/>
      </w:pPr>
      <w:r w:rsidRPr="005B4F68">
        <w:rPr>
          <w:rFonts w:hint="eastAsia"/>
        </w:rPr>
        <w:t>クイルアップボタンが必要な場合（</w:t>
      </w:r>
      <w:r w:rsidRPr="005B4F68">
        <w:rPr>
          <w:rFonts w:hint="eastAsia"/>
        </w:rPr>
        <w:t>Z</w:t>
      </w:r>
      <w:r w:rsidRPr="005B4F68">
        <w:rPr>
          <w:rFonts w:hint="eastAsia"/>
        </w:rPr>
        <w:t>を最高速度でトラベルのトップにジョギングするため）、</w:t>
      </w:r>
      <w:proofErr w:type="spellStart"/>
      <w:r w:rsidRPr="005B4F68">
        <w:rPr>
          <w:rFonts w:hint="eastAsia"/>
        </w:rPr>
        <w:t>touchy.quill</w:t>
      </w:r>
      <w:proofErr w:type="spellEnd"/>
      <w:r w:rsidRPr="005B4F68">
        <w:rPr>
          <w:rFonts w:hint="eastAsia"/>
        </w:rPr>
        <w:t>-up</w:t>
      </w:r>
      <w:r w:rsidRPr="005B4F68">
        <w:rPr>
          <w:rFonts w:hint="eastAsia"/>
        </w:rPr>
        <w:t>に接続された瞬間的なボタン。</w:t>
      </w:r>
    </w:p>
    <w:p w14:paraId="7C513552" w14:textId="384C3400" w:rsidR="00202F85" w:rsidRDefault="005B4F68" w:rsidP="00C31527">
      <w:r w:rsidRPr="005B4F68">
        <w:rPr>
          <w:rFonts w:hint="eastAsia"/>
        </w:rPr>
        <w:t>オプションのパネルランプ</w:t>
      </w:r>
    </w:p>
    <w:p w14:paraId="5E73C568" w14:textId="2BF2A2D6" w:rsidR="005B4F68" w:rsidRDefault="005B4F68" w:rsidP="005B4F68">
      <w:pPr>
        <w:pStyle w:val="a0"/>
        <w:numPr>
          <w:ilvl w:val="0"/>
          <w:numId w:val="395"/>
        </w:numPr>
        <w:ind w:leftChars="0"/>
      </w:pPr>
      <w:proofErr w:type="spellStart"/>
      <w:r w:rsidRPr="005B4F68">
        <w:rPr>
          <w:rFonts w:hint="eastAsia"/>
        </w:rPr>
        <w:t>touchy.jog.active</w:t>
      </w:r>
      <w:proofErr w:type="spellEnd"/>
      <w:r w:rsidRPr="005B4F68">
        <w:rPr>
          <w:rFonts w:hint="eastAsia"/>
        </w:rPr>
        <w:t>は、パネルのジョギングコントロールがライブになっていることを示します</w:t>
      </w:r>
    </w:p>
    <w:p w14:paraId="165DB5A0" w14:textId="1FAEC453" w:rsidR="005B4F68" w:rsidRDefault="005B4F68" w:rsidP="005B4F68">
      <w:pPr>
        <w:pStyle w:val="a0"/>
        <w:numPr>
          <w:ilvl w:val="0"/>
          <w:numId w:val="395"/>
        </w:numPr>
        <w:ind w:leftChars="0"/>
      </w:pPr>
      <w:proofErr w:type="spellStart"/>
      <w:r w:rsidRPr="005B4F68">
        <w:rPr>
          <w:rFonts w:hint="eastAsia"/>
        </w:rPr>
        <w:t>touchy.status</w:t>
      </w:r>
      <w:proofErr w:type="spellEnd"/>
      <w:r w:rsidRPr="005B4F68">
        <w:rPr>
          <w:rFonts w:hint="eastAsia"/>
        </w:rPr>
        <w:t>-indicator</w:t>
      </w:r>
      <w:r w:rsidRPr="005B4F68">
        <w:rPr>
          <w:rFonts w:hint="eastAsia"/>
        </w:rPr>
        <w:t>は、マシンが</w:t>
      </w:r>
      <w:r w:rsidRPr="005B4F68">
        <w:rPr>
          <w:rFonts w:hint="eastAsia"/>
        </w:rPr>
        <w:t>G</w:t>
      </w:r>
      <w:r w:rsidRPr="005B4F68">
        <w:rPr>
          <w:rFonts w:hint="eastAsia"/>
        </w:rPr>
        <w:t>コードを実行しているときにオンになり、マシンが実行されているが一時停止</w:t>
      </w:r>
      <w:r w:rsidRPr="005B4F68">
        <w:rPr>
          <w:rFonts w:hint="eastAsia"/>
        </w:rPr>
        <w:t>/</w:t>
      </w:r>
      <w:r w:rsidRPr="005B4F68">
        <w:rPr>
          <w:rFonts w:hint="eastAsia"/>
        </w:rPr>
        <w:t>フィードホールドにあるときに点滅します。</w:t>
      </w:r>
    </w:p>
    <w:p w14:paraId="06C55500" w14:textId="09F91675" w:rsidR="005B4F68" w:rsidRDefault="005B4F68" w:rsidP="005B4F68">
      <w:pPr>
        <w:pStyle w:val="4"/>
      </w:pPr>
      <w:r w:rsidRPr="005B4F68">
        <w:rPr>
          <w:rFonts w:hint="eastAsia"/>
        </w:rPr>
        <w:t>あらゆるセットアップに推奨</w:t>
      </w:r>
    </w:p>
    <w:p w14:paraId="5275A0E0" w14:textId="4F32095E" w:rsidR="005B4F68" w:rsidRDefault="005B4F68" w:rsidP="005B4F68">
      <w:pPr>
        <w:pStyle w:val="a0"/>
        <w:numPr>
          <w:ilvl w:val="0"/>
          <w:numId w:val="396"/>
        </w:numPr>
        <w:ind w:leftChars="0"/>
      </w:pPr>
      <w:r w:rsidRPr="005B4F68">
        <w:rPr>
          <w:rFonts w:hint="eastAsia"/>
        </w:rPr>
        <w:t>estop</w:t>
      </w:r>
      <w:r w:rsidRPr="005B4F68">
        <w:rPr>
          <w:rFonts w:hint="eastAsia"/>
        </w:rPr>
        <w:t>チェーンに配線された</w:t>
      </w:r>
      <w:r w:rsidRPr="005B4F68">
        <w:rPr>
          <w:rFonts w:hint="eastAsia"/>
        </w:rPr>
        <w:t>Estop</w:t>
      </w:r>
      <w:r w:rsidRPr="005B4F68">
        <w:rPr>
          <w:rFonts w:hint="eastAsia"/>
        </w:rPr>
        <w:t>ボタン</w:t>
      </w:r>
    </w:p>
    <w:p w14:paraId="530F7D02" w14:textId="6F8D99CD" w:rsidR="005B4F68" w:rsidRDefault="005B4F68" w:rsidP="005B4F68">
      <w:pPr>
        <w:pStyle w:val="3"/>
      </w:pPr>
      <w:r w:rsidRPr="005B4F68">
        <w:rPr>
          <w:rFonts w:hint="eastAsia"/>
        </w:rPr>
        <w:t>設定</w:t>
      </w:r>
    </w:p>
    <w:p w14:paraId="4AAE30B6" w14:textId="644A7E14" w:rsidR="005B4F68" w:rsidRDefault="00C7383E" w:rsidP="00C7383E">
      <w:pPr>
        <w:pStyle w:val="4"/>
        <w:numPr>
          <w:ilvl w:val="3"/>
          <w:numId w:val="397"/>
        </w:numPr>
      </w:pPr>
      <w:r w:rsidRPr="00C7383E">
        <w:rPr>
          <w:rFonts w:hint="eastAsia"/>
        </w:rPr>
        <w:t>Touchy</w:t>
      </w:r>
      <w:r w:rsidRPr="00C7383E">
        <w:rPr>
          <w:rFonts w:hint="eastAsia"/>
        </w:rPr>
        <w:t>を有効にする</w:t>
      </w:r>
    </w:p>
    <w:p w14:paraId="7778F3DB" w14:textId="026FFCFE" w:rsidR="005B4F68" w:rsidRDefault="00C7383E" w:rsidP="00C7383E">
      <w:pPr>
        <w:ind w:firstLineChars="100" w:firstLine="210"/>
      </w:pPr>
      <w:r w:rsidRPr="00C7383E">
        <w:rPr>
          <w:rFonts w:hint="eastAsia"/>
        </w:rPr>
        <w:t>Touchy</w:t>
      </w:r>
      <w:r w:rsidRPr="00C7383E">
        <w:rPr>
          <w:rFonts w:hint="eastAsia"/>
        </w:rPr>
        <w:t>を使用するには、</w:t>
      </w:r>
      <w:proofErr w:type="spellStart"/>
      <w:r w:rsidRPr="00C7383E">
        <w:rPr>
          <w:rFonts w:hint="eastAsia"/>
        </w:rPr>
        <w:t>ini</w:t>
      </w:r>
      <w:proofErr w:type="spellEnd"/>
      <w:r w:rsidRPr="00C7383E">
        <w:rPr>
          <w:rFonts w:hint="eastAsia"/>
        </w:rPr>
        <w:t>ファイルの</w:t>
      </w:r>
      <w:r w:rsidRPr="00C7383E">
        <w:rPr>
          <w:rFonts w:hint="eastAsia"/>
        </w:rPr>
        <w:t>[DISPLAY]</w:t>
      </w:r>
      <w:r w:rsidRPr="00C7383E">
        <w:rPr>
          <w:rFonts w:hint="eastAsia"/>
        </w:rPr>
        <w:t>セクションで、表示セレクター行を</w:t>
      </w:r>
      <w:r w:rsidRPr="00C7383E">
        <w:rPr>
          <w:rFonts w:hint="eastAsia"/>
        </w:rPr>
        <w:t>DISPLAY = touchy</w:t>
      </w:r>
      <w:r w:rsidRPr="00C7383E">
        <w:rPr>
          <w:rFonts w:hint="eastAsia"/>
        </w:rPr>
        <w:t>に変更します。</w:t>
      </w:r>
    </w:p>
    <w:p w14:paraId="1D495D9D" w14:textId="0BB651B3" w:rsidR="00C7383E" w:rsidRDefault="00C7383E" w:rsidP="00C7383E">
      <w:pPr>
        <w:pStyle w:val="4"/>
      </w:pPr>
      <w:r w:rsidRPr="00C7383E">
        <w:rPr>
          <w:rFonts w:hint="eastAsia"/>
        </w:rPr>
        <w:t>4.4.2.2</w:t>
      </w:r>
      <w:r w:rsidRPr="00C7383E">
        <w:rPr>
          <w:rFonts w:hint="eastAsia"/>
        </w:rPr>
        <w:t>設定</w:t>
      </w:r>
    </w:p>
    <w:p w14:paraId="2EA2DD9F" w14:textId="2127D011" w:rsidR="005B4F68" w:rsidRDefault="00C7383E" w:rsidP="00C7383E">
      <w:pPr>
        <w:ind w:firstLineChars="100" w:firstLine="210"/>
      </w:pPr>
      <w:r w:rsidRPr="00C7383E">
        <w:rPr>
          <w:rFonts w:hint="eastAsia"/>
        </w:rPr>
        <w:t>Touchy</w:t>
      </w:r>
      <w:r w:rsidRPr="00C7383E">
        <w:rPr>
          <w:rFonts w:hint="eastAsia"/>
        </w:rPr>
        <w:t>を初めて起動するときは、</w:t>
      </w:r>
      <w:r w:rsidRPr="00C7383E">
        <w:rPr>
          <w:rFonts w:hint="eastAsia"/>
        </w:rPr>
        <w:t>[</w:t>
      </w:r>
      <w:r w:rsidRPr="00C7383E">
        <w:rPr>
          <w:rFonts w:hint="eastAsia"/>
        </w:rPr>
        <w:t>設定</w:t>
      </w:r>
      <w:r w:rsidRPr="00C7383E">
        <w:rPr>
          <w:rFonts w:hint="eastAsia"/>
        </w:rPr>
        <w:t>]</w:t>
      </w:r>
      <w:r w:rsidRPr="00C7383E">
        <w:rPr>
          <w:rFonts w:hint="eastAsia"/>
        </w:rPr>
        <w:t>タブを確認してください。</w:t>
      </w:r>
      <w:r w:rsidRPr="00C7383E">
        <w:rPr>
          <w:rFonts w:hint="eastAsia"/>
        </w:rPr>
        <w:t xml:space="preserve"> </w:t>
      </w:r>
      <w:r w:rsidRPr="00C7383E">
        <w:rPr>
          <w:rFonts w:hint="eastAsia"/>
        </w:rPr>
        <w:t>タッチスクリーンを使用している場合は、最良の結果を得るためにポインタを非表示にするオプションを選択してください。</w:t>
      </w:r>
    </w:p>
    <w:p w14:paraId="0F65D726" w14:textId="303327F0" w:rsidR="00C7383E" w:rsidRDefault="00C7383E" w:rsidP="00C7383E">
      <w:pPr>
        <w:ind w:firstLineChars="100" w:firstLine="210"/>
      </w:pPr>
      <w:proofErr w:type="spellStart"/>
      <w:r w:rsidRPr="00C7383E">
        <w:rPr>
          <w:rFonts w:hint="eastAsia"/>
        </w:rPr>
        <w:t>StatusWindow</w:t>
      </w:r>
      <w:proofErr w:type="spellEnd"/>
      <w:r w:rsidRPr="00C7383E">
        <w:rPr>
          <w:rFonts w:hint="eastAsia"/>
        </w:rPr>
        <w:t>は固定の高さで、固定フォントのサイズによって設定されます。</w:t>
      </w:r>
      <w:r w:rsidRPr="00C7383E">
        <w:rPr>
          <w:rFonts w:hint="eastAsia"/>
        </w:rPr>
        <w:t xml:space="preserve"> </w:t>
      </w:r>
      <w:r w:rsidRPr="00C7383E">
        <w:rPr>
          <w:rFonts w:hint="eastAsia"/>
        </w:rPr>
        <w:t>これは、システム</w:t>
      </w:r>
      <w:r w:rsidRPr="00C7383E">
        <w:rPr>
          <w:rFonts w:hint="eastAsia"/>
        </w:rPr>
        <w:t>/</w:t>
      </w:r>
      <w:r w:rsidRPr="00C7383E">
        <w:rPr>
          <w:rFonts w:hint="eastAsia"/>
        </w:rPr>
        <w:t>環境設定</w:t>
      </w:r>
      <w:r w:rsidRPr="00C7383E">
        <w:rPr>
          <w:rFonts w:hint="eastAsia"/>
        </w:rPr>
        <w:t>/</w:t>
      </w:r>
      <w:r w:rsidRPr="00C7383E">
        <w:rPr>
          <w:rFonts w:hint="eastAsia"/>
        </w:rPr>
        <w:t>外観</w:t>
      </w:r>
      <w:r w:rsidRPr="00C7383E">
        <w:rPr>
          <w:rFonts w:hint="eastAsia"/>
        </w:rPr>
        <w:t>/</w:t>
      </w:r>
      <w:r w:rsidRPr="00C7383E">
        <w:rPr>
          <w:rFonts w:hint="eastAsia"/>
        </w:rPr>
        <w:t>フォント</w:t>
      </w:r>
      <w:r w:rsidRPr="00C7383E">
        <w:rPr>
          <w:rFonts w:hint="eastAsia"/>
        </w:rPr>
        <w:t>/</w:t>
      </w:r>
      <w:r w:rsidRPr="00C7383E">
        <w:rPr>
          <w:rFonts w:hint="eastAsia"/>
        </w:rPr>
        <w:t>詳細で構成されている</w:t>
      </w:r>
      <w:proofErr w:type="spellStart"/>
      <w:r w:rsidRPr="00C7383E">
        <w:rPr>
          <w:rFonts w:hint="eastAsia"/>
        </w:rPr>
        <w:t>GnomeDPI</w:t>
      </w:r>
      <w:proofErr w:type="spellEnd"/>
      <w:r w:rsidRPr="00C7383E">
        <w:rPr>
          <w:rFonts w:hint="eastAsia"/>
        </w:rPr>
        <w:t>の影響を受ける可能性があります。</w:t>
      </w:r>
      <w:r w:rsidRPr="00C7383E">
        <w:rPr>
          <w:rFonts w:hint="eastAsia"/>
        </w:rPr>
        <w:t xml:space="preserve"> </w:t>
      </w:r>
      <w:r w:rsidRPr="00C7383E">
        <w:rPr>
          <w:rFonts w:hint="eastAsia"/>
        </w:rPr>
        <w:t>画面の下部が途切れる場合は、</w:t>
      </w:r>
      <w:r w:rsidRPr="00C7383E">
        <w:rPr>
          <w:rFonts w:hint="eastAsia"/>
        </w:rPr>
        <w:t>DPI</w:t>
      </w:r>
      <w:r w:rsidRPr="00C7383E">
        <w:rPr>
          <w:rFonts w:hint="eastAsia"/>
        </w:rPr>
        <w:t>設定を下げてください。</w:t>
      </w:r>
    </w:p>
    <w:p w14:paraId="358FF954" w14:textId="070C7801" w:rsidR="00C7383E" w:rsidRDefault="00C7383E" w:rsidP="00C7383E">
      <w:pPr>
        <w:ind w:firstLineChars="100" w:firstLine="210"/>
      </w:pPr>
      <w:r w:rsidRPr="00C7383E">
        <w:rPr>
          <w:rFonts w:hint="eastAsia"/>
        </w:rPr>
        <w:t>他のすべてのフォントサイズは、</w:t>
      </w:r>
      <w:r w:rsidRPr="00C7383E">
        <w:rPr>
          <w:rFonts w:hint="eastAsia"/>
        </w:rPr>
        <w:t>[</w:t>
      </w:r>
      <w:r w:rsidRPr="00C7383E">
        <w:rPr>
          <w:rFonts w:hint="eastAsia"/>
        </w:rPr>
        <w:t>設定</w:t>
      </w:r>
      <w:r w:rsidRPr="00C7383E">
        <w:rPr>
          <w:rFonts w:hint="eastAsia"/>
        </w:rPr>
        <w:t>]</w:t>
      </w:r>
      <w:r w:rsidRPr="00C7383E">
        <w:rPr>
          <w:rFonts w:hint="eastAsia"/>
        </w:rPr>
        <w:t>タブで変更できます。</w:t>
      </w:r>
    </w:p>
    <w:p w14:paraId="04646CBF" w14:textId="6D031F02" w:rsidR="00C7383E" w:rsidRDefault="00C7383E" w:rsidP="00C7383E">
      <w:pPr>
        <w:pStyle w:val="4"/>
      </w:pPr>
      <w:r w:rsidRPr="00C7383E">
        <w:rPr>
          <w:rFonts w:hint="eastAsia"/>
        </w:rPr>
        <w:t>マクロ</w:t>
      </w:r>
    </w:p>
    <w:p w14:paraId="11862B36" w14:textId="1B57BF10" w:rsidR="00C7383E" w:rsidRDefault="007B2B86" w:rsidP="007B2B86">
      <w:pPr>
        <w:ind w:firstLineChars="100" w:firstLine="210"/>
      </w:pPr>
      <w:r w:rsidRPr="007B2B86">
        <w:rPr>
          <w:rFonts w:hint="eastAsia"/>
        </w:rPr>
        <w:t>Touchy</w:t>
      </w:r>
      <w:r w:rsidRPr="007B2B86">
        <w:rPr>
          <w:rFonts w:hint="eastAsia"/>
        </w:rPr>
        <w:t>は、</w:t>
      </w:r>
      <w:r w:rsidRPr="007B2B86">
        <w:rPr>
          <w:rFonts w:hint="eastAsia"/>
        </w:rPr>
        <w:t>MDI</w:t>
      </w:r>
      <w:r w:rsidRPr="007B2B86">
        <w:rPr>
          <w:rFonts w:hint="eastAsia"/>
        </w:rPr>
        <w:t>インターフェイスを使用して</w:t>
      </w:r>
      <w:r w:rsidRPr="007B2B86">
        <w:rPr>
          <w:rFonts w:hint="eastAsia"/>
        </w:rPr>
        <w:t>O-word</w:t>
      </w:r>
      <w:r w:rsidRPr="007B2B86">
        <w:rPr>
          <w:rFonts w:hint="eastAsia"/>
        </w:rPr>
        <w:t>マクロを呼び出すことができます。</w:t>
      </w:r>
      <w:r w:rsidRPr="007B2B86">
        <w:rPr>
          <w:rFonts w:hint="eastAsia"/>
        </w:rPr>
        <w:t xml:space="preserve"> </w:t>
      </w:r>
      <w:r w:rsidRPr="007B2B86">
        <w:rPr>
          <w:rFonts w:hint="eastAsia"/>
        </w:rPr>
        <w:t>これを構成するには、</w:t>
      </w:r>
      <w:proofErr w:type="spellStart"/>
      <w:r w:rsidRPr="007B2B86">
        <w:rPr>
          <w:rFonts w:hint="eastAsia"/>
        </w:rPr>
        <w:t>ini</w:t>
      </w:r>
      <w:proofErr w:type="spellEnd"/>
      <w:r w:rsidRPr="007B2B86">
        <w:rPr>
          <w:rFonts w:hint="eastAsia"/>
        </w:rPr>
        <w:t>ファイルの</w:t>
      </w:r>
      <w:r w:rsidRPr="007B2B86">
        <w:rPr>
          <w:rFonts w:hint="eastAsia"/>
        </w:rPr>
        <w:t>[TOUCHY]</w:t>
      </w:r>
      <w:r w:rsidRPr="007B2B86">
        <w:rPr>
          <w:rFonts w:hint="eastAsia"/>
        </w:rPr>
        <w:t>セクションで、</w:t>
      </w:r>
      <w:r w:rsidRPr="007B2B86">
        <w:rPr>
          <w:rFonts w:hint="eastAsia"/>
        </w:rPr>
        <w:t>1</w:t>
      </w:r>
      <w:r w:rsidRPr="007B2B86">
        <w:rPr>
          <w:rFonts w:hint="eastAsia"/>
        </w:rPr>
        <w:t>つ以上の</w:t>
      </w:r>
      <w:r w:rsidRPr="007B2B86">
        <w:rPr>
          <w:rFonts w:hint="eastAsia"/>
        </w:rPr>
        <w:t>MACRO</w:t>
      </w:r>
      <w:r w:rsidRPr="007B2B86">
        <w:rPr>
          <w:rFonts w:hint="eastAsia"/>
        </w:rPr>
        <w:t>行を追加します。</w:t>
      </w:r>
      <w:r w:rsidRPr="007B2B86">
        <w:rPr>
          <w:rFonts w:hint="eastAsia"/>
        </w:rPr>
        <w:t xml:space="preserve"> </w:t>
      </w:r>
      <w:r w:rsidRPr="007B2B86">
        <w:rPr>
          <w:rFonts w:hint="eastAsia"/>
        </w:rPr>
        <w:t>それぞれの形式である必要があります</w:t>
      </w:r>
    </w:p>
    <w:p w14:paraId="10498E6D" w14:textId="2ADACDAA" w:rsidR="007B2B86" w:rsidRDefault="008E7724" w:rsidP="00C31527">
      <w:r w:rsidRPr="008E7724">
        <w:t xml:space="preserve">MACRO = increment </w:t>
      </w:r>
      <w:proofErr w:type="spellStart"/>
      <w:r w:rsidRPr="008E7724">
        <w:t>xinc</w:t>
      </w:r>
      <w:proofErr w:type="spellEnd"/>
      <w:r w:rsidRPr="008E7724">
        <w:t xml:space="preserve"> </w:t>
      </w:r>
      <w:proofErr w:type="spellStart"/>
      <w:r w:rsidRPr="008E7724">
        <w:t>yinc</w:t>
      </w:r>
      <w:proofErr w:type="spellEnd"/>
    </w:p>
    <w:p w14:paraId="2710C04F" w14:textId="3FF2EE18" w:rsidR="008E7724" w:rsidRDefault="008E7724" w:rsidP="00C31527">
      <w:r w:rsidRPr="008E7724">
        <w:rPr>
          <w:rFonts w:hint="eastAsia"/>
        </w:rPr>
        <w:t>この例では、</w:t>
      </w:r>
      <w:r w:rsidRPr="008E7724">
        <w:rPr>
          <w:rFonts w:hint="eastAsia"/>
        </w:rPr>
        <w:t>increment</w:t>
      </w:r>
      <w:r w:rsidRPr="008E7724">
        <w:rPr>
          <w:rFonts w:hint="eastAsia"/>
        </w:rPr>
        <w:t>はマクロの名前であり、</w:t>
      </w:r>
      <w:proofErr w:type="spellStart"/>
      <w:r w:rsidRPr="008E7724">
        <w:rPr>
          <w:rFonts w:hint="eastAsia"/>
        </w:rPr>
        <w:t>xinc</w:t>
      </w:r>
      <w:proofErr w:type="spellEnd"/>
      <w:r w:rsidRPr="008E7724">
        <w:rPr>
          <w:rFonts w:hint="eastAsia"/>
        </w:rPr>
        <w:t>と</w:t>
      </w:r>
      <w:proofErr w:type="spellStart"/>
      <w:r w:rsidRPr="008E7724">
        <w:rPr>
          <w:rFonts w:hint="eastAsia"/>
        </w:rPr>
        <w:t>yinc</w:t>
      </w:r>
      <w:proofErr w:type="spellEnd"/>
      <w:r w:rsidRPr="008E7724">
        <w:rPr>
          <w:rFonts w:hint="eastAsia"/>
        </w:rPr>
        <w:t>という名前の</w:t>
      </w:r>
      <w:r w:rsidRPr="008E7724">
        <w:rPr>
          <w:rFonts w:hint="eastAsia"/>
        </w:rPr>
        <w:t>2</w:t>
      </w:r>
      <w:r w:rsidRPr="008E7724">
        <w:rPr>
          <w:rFonts w:hint="eastAsia"/>
        </w:rPr>
        <w:t>つのパラメーターを受け入れます。</w:t>
      </w:r>
    </w:p>
    <w:p w14:paraId="65A4DDFE" w14:textId="10512108" w:rsidR="008E7724" w:rsidRDefault="008E7724" w:rsidP="00C31527">
      <w:r w:rsidRPr="008E7724">
        <w:rPr>
          <w:rFonts w:hint="eastAsia"/>
        </w:rPr>
        <w:lastRenderedPageBreak/>
        <w:t>次に、マクロを、</w:t>
      </w:r>
      <w:proofErr w:type="spellStart"/>
      <w:r w:rsidRPr="008E7724">
        <w:rPr>
          <w:rFonts w:hint="eastAsia"/>
        </w:rPr>
        <w:t>increment.ngc</w:t>
      </w:r>
      <w:proofErr w:type="spellEnd"/>
      <w:r w:rsidRPr="008E7724">
        <w:rPr>
          <w:rFonts w:hint="eastAsia"/>
        </w:rPr>
        <w:t>という名前のファイル、</w:t>
      </w:r>
      <w:r w:rsidRPr="008E7724">
        <w:rPr>
          <w:rFonts w:hint="eastAsia"/>
        </w:rPr>
        <w:t>PROGRAM_PREFIX</w:t>
      </w:r>
      <w:r w:rsidRPr="008E7724">
        <w:rPr>
          <w:rFonts w:hint="eastAsia"/>
        </w:rPr>
        <w:t>ディレクトリ、または</w:t>
      </w:r>
      <w:r w:rsidRPr="008E7724">
        <w:rPr>
          <w:rFonts w:hint="eastAsia"/>
        </w:rPr>
        <w:t>SUBROUTINE_PATH</w:t>
      </w:r>
      <w:r w:rsidRPr="008E7724">
        <w:rPr>
          <w:rFonts w:hint="eastAsia"/>
        </w:rPr>
        <w:t>の任意のディレクトリに配置します。</w:t>
      </w:r>
    </w:p>
    <w:p w14:paraId="136CF78A" w14:textId="0FF8ADF8" w:rsidR="008E7724" w:rsidRDefault="008E7724" w:rsidP="00C31527">
      <w:r w:rsidRPr="008E7724">
        <w:rPr>
          <w:rFonts w:hint="eastAsia"/>
        </w:rPr>
        <w:t>次のようになります。</w:t>
      </w:r>
    </w:p>
    <w:p w14:paraId="71471AAE" w14:textId="77777777" w:rsidR="008E7724" w:rsidRDefault="008E7724" w:rsidP="008E7724">
      <w:pPr>
        <w:pStyle w:val="af9"/>
        <w:ind w:left="1260"/>
      </w:pPr>
      <w:r>
        <w:t>O&lt;increment&gt; sub</w:t>
      </w:r>
    </w:p>
    <w:p w14:paraId="4FD788DC" w14:textId="77777777" w:rsidR="008E7724" w:rsidRDefault="008E7724" w:rsidP="008E7724">
      <w:pPr>
        <w:pStyle w:val="af9"/>
        <w:ind w:left="1260"/>
      </w:pPr>
      <w:r>
        <w:t>G91 G0 X#1 Y#2</w:t>
      </w:r>
    </w:p>
    <w:p w14:paraId="1AAA3F4F" w14:textId="77777777" w:rsidR="008E7724" w:rsidRDefault="008E7724" w:rsidP="008E7724">
      <w:pPr>
        <w:pStyle w:val="af9"/>
        <w:ind w:left="1260"/>
      </w:pPr>
      <w:r>
        <w:t>G90</w:t>
      </w:r>
    </w:p>
    <w:p w14:paraId="5236BC90" w14:textId="104B75F2" w:rsidR="008E7724" w:rsidRDefault="008E7724" w:rsidP="008E7724">
      <w:pPr>
        <w:pStyle w:val="af9"/>
        <w:ind w:left="1260"/>
      </w:pPr>
      <w:r>
        <w:t xml:space="preserve">O&lt;increment&gt; </w:t>
      </w:r>
      <w:proofErr w:type="spellStart"/>
      <w:r>
        <w:t>endsub</w:t>
      </w:r>
      <w:proofErr w:type="spellEnd"/>
    </w:p>
    <w:p w14:paraId="6D2768C4" w14:textId="1BEB26A9" w:rsidR="00C7383E" w:rsidRDefault="00C7383E" w:rsidP="00C31527"/>
    <w:p w14:paraId="2736D3D3" w14:textId="5400B15D" w:rsidR="00C7383E" w:rsidRDefault="008E7724" w:rsidP="008E7724">
      <w:pPr>
        <w:ind w:firstLineChars="100" w:firstLine="210"/>
      </w:pPr>
      <w:r w:rsidRPr="008E7724">
        <w:rPr>
          <w:rFonts w:hint="eastAsia"/>
        </w:rPr>
        <w:t>サブの名前は、大文字と小文字を含めて、ファイル名とマクロ名と完全に一致することに注意してください。</w:t>
      </w:r>
    </w:p>
    <w:p w14:paraId="39A116C6" w14:textId="2E36B5EF" w:rsidR="008E7724" w:rsidRDefault="008E7724" w:rsidP="008E7724">
      <w:pPr>
        <w:ind w:firstLineChars="100" w:firstLine="210"/>
      </w:pPr>
      <w:r w:rsidRPr="008E7724">
        <w:rPr>
          <w:rFonts w:hint="eastAsia"/>
        </w:rPr>
        <w:t>Touchy</w:t>
      </w:r>
      <w:r w:rsidRPr="008E7724">
        <w:rPr>
          <w:rFonts w:hint="eastAsia"/>
        </w:rPr>
        <w:t>の</w:t>
      </w:r>
      <w:r w:rsidRPr="008E7724">
        <w:rPr>
          <w:rFonts w:hint="eastAsia"/>
        </w:rPr>
        <w:t>[MDI]</w:t>
      </w:r>
      <w:r w:rsidRPr="008E7724">
        <w:rPr>
          <w:rFonts w:hint="eastAsia"/>
        </w:rPr>
        <w:t>タブの</w:t>
      </w:r>
      <w:r w:rsidRPr="008E7724">
        <w:rPr>
          <w:rFonts w:hint="eastAsia"/>
        </w:rPr>
        <w:t>[</w:t>
      </w:r>
      <w:r w:rsidRPr="008E7724">
        <w:rPr>
          <w:rFonts w:hint="eastAsia"/>
        </w:rPr>
        <w:t>マクロ</w:t>
      </w:r>
      <w:r w:rsidRPr="008E7724">
        <w:rPr>
          <w:rFonts w:hint="eastAsia"/>
        </w:rPr>
        <w:t>]</w:t>
      </w:r>
      <w:r w:rsidRPr="008E7724">
        <w:rPr>
          <w:rFonts w:hint="eastAsia"/>
        </w:rPr>
        <w:t>ボタンを押してマクロを呼び出すと、</w:t>
      </w:r>
      <w:proofErr w:type="spellStart"/>
      <w:r w:rsidRPr="008E7724">
        <w:rPr>
          <w:rFonts w:hint="eastAsia"/>
        </w:rPr>
        <w:t>xinc</w:t>
      </w:r>
      <w:proofErr w:type="spellEnd"/>
      <w:r w:rsidRPr="008E7724">
        <w:rPr>
          <w:rFonts w:hint="eastAsia"/>
        </w:rPr>
        <w:t>と</w:t>
      </w:r>
      <w:proofErr w:type="spellStart"/>
      <w:r w:rsidRPr="008E7724">
        <w:rPr>
          <w:rFonts w:hint="eastAsia"/>
        </w:rPr>
        <w:t>yinc</w:t>
      </w:r>
      <w:proofErr w:type="spellEnd"/>
      <w:r w:rsidRPr="008E7724">
        <w:rPr>
          <w:rFonts w:hint="eastAsia"/>
        </w:rPr>
        <w:t>の値を入力できます。</w:t>
      </w:r>
      <w:r w:rsidRPr="008E7724">
        <w:rPr>
          <w:rFonts w:hint="eastAsia"/>
        </w:rPr>
        <w:t xml:space="preserve"> </w:t>
      </w:r>
      <w:r w:rsidRPr="008E7724">
        <w:rPr>
          <w:rFonts w:hint="eastAsia"/>
        </w:rPr>
        <w:t>これらは、それぞれ＃</w:t>
      </w:r>
      <w:r w:rsidRPr="008E7724">
        <w:rPr>
          <w:rFonts w:hint="eastAsia"/>
        </w:rPr>
        <w:t>1</w:t>
      </w:r>
      <w:r w:rsidRPr="008E7724">
        <w:rPr>
          <w:rFonts w:hint="eastAsia"/>
        </w:rPr>
        <w:t>および＃</w:t>
      </w:r>
      <w:r w:rsidRPr="008E7724">
        <w:rPr>
          <w:rFonts w:hint="eastAsia"/>
        </w:rPr>
        <w:t>2</w:t>
      </w:r>
      <w:r w:rsidRPr="008E7724">
        <w:rPr>
          <w:rFonts w:hint="eastAsia"/>
        </w:rPr>
        <w:t>としてマクロに渡されます。</w:t>
      </w:r>
      <w:r w:rsidRPr="008E7724">
        <w:rPr>
          <w:rFonts w:hint="eastAsia"/>
        </w:rPr>
        <w:t xml:space="preserve"> </w:t>
      </w:r>
      <w:r w:rsidRPr="008E7724">
        <w:rPr>
          <w:rFonts w:hint="eastAsia"/>
        </w:rPr>
        <w:t>空のままにしたパラメーターは、値</w:t>
      </w:r>
      <w:r w:rsidRPr="008E7724">
        <w:rPr>
          <w:rFonts w:hint="eastAsia"/>
        </w:rPr>
        <w:t>0</w:t>
      </w:r>
      <w:r w:rsidRPr="008E7724">
        <w:rPr>
          <w:rFonts w:hint="eastAsia"/>
        </w:rPr>
        <w:t>として渡されます。</w:t>
      </w:r>
    </w:p>
    <w:p w14:paraId="03EE56FD" w14:textId="582368A5" w:rsidR="008E7724" w:rsidRDefault="008E7724" w:rsidP="008E7724">
      <w:pPr>
        <w:ind w:firstLineChars="100" w:firstLine="210"/>
      </w:pPr>
      <w:r w:rsidRPr="008E7724">
        <w:rPr>
          <w:rFonts w:hint="eastAsia"/>
        </w:rPr>
        <w:t>複数の異なるマクロがある場合は、マクロボタンを繰り返し押してそれらを循環させます。</w:t>
      </w:r>
    </w:p>
    <w:p w14:paraId="61725735" w14:textId="63DB2ECD" w:rsidR="008E7724" w:rsidRDefault="00E91A8B" w:rsidP="00E91A8B">
      <w:pPr>
        <w:ind w:firstLineChars="100" w:firstLine="210"/>
      </w:pPr>
      <w:r w:rsidRPr="00E91A8B">
        <w:rPr>
          <w:rFonts w:hint="eastAsia"/>
        </w:rPr>
        <w:t>この簡単な例では、</w:t>
      </w:r>
      <w:proofErr w:type="spellStart"/>
      <w:r w:rsidRPr="00E91A8B">
        <w:rPr>
          <w:rFonts w:hint="eastAsia"/>
        </w:rPr>
        <w:t>xinc</w:t>
      </w:r>
      <w:proofErr w:type="spellEnd"/>
      <w:r w:rsidRPr="00E91A8B">
        <w:rPr>
          <w:rFonts w:hint="eastAsia"/>
        </w:rPr>
        <w:t>に</w:t>
      </w:r>
      <w:r w:rsidRPr="00E91A8B">
        <w:rPr>
          <w:rFonts w:hint="eastAsia"/>
        </w:rPr>
        <w:t>-1</w:t>
      </w:r>
      <w:r w:rsidRPr="00E91A8B">
        <w:rPr>
          <w:rFonts w:hint="eastAsia"/>
        </w:rPr>
        <w:t>を入力してサイクル開始を押すと、</w:t>
      </w:r>
      <w:r w:rsidRPr="00E91A8B">
        <w:rPr>
          <w:rFonts w:hint="eastAsia"/>
        </w:rPr>
        <w:t>G0</w:t>
      </w:r>
      <w:r w:rsidRPr="00E91A8B">
        <w:rPr>
          <w:rFonts w:hint="eastAsia"/>
        </w:rPr>
        <w:t>の高速移動が呼び出され、</w:t>
      </w:r>
      <w:r w:rsidRPr="00E91A8B">
        <w:rPr>
          <w:rFonts w:hint="eastAsia"/>
        </w:rPr>
        <w:t>1</w:t>
      </w:r>
      <w:r w:rsidRPr="00E91A8B">
        <w:rPr>
          <w:rFonts w:hint="eastAsia"/>
        </w:rPr>
        <w:t>ユニットが左に移動します。</w:t>
      </w:r>
    </w:p>
    <w:p w14:paraId="6A9F6109" w14:textId="7FCF07A5" w:rsidR="00E91A8B" w:rsidRDefault="00E91A8B" w:rsidP="00E91A8B">
      <w:pPr>
        <w:ind w:firstLineChars="100" w:firstLine="210"/>
      </w:pPr>
      <w:r w:rsidRPr="00E91A8B">
        <w:rPr>
          <w:rFonts w:hint="eastAsia"/>
        </w:rPr>
        <w:t>このマクロ機能は、エッジ</w:t>
      </w:r>
      <w:r w:rsidRPr="00E91A8B">
        <w:rPr>
          <w:rFonts w:hint="eastAsia"/>
        </w:rPr>
        <w:t>/</w:t>
      </w:r>
      <w:r w:rsidRPr="00E91A8B">
        <w:rPr>
          <w:rFonts w:hint="eastAsia"/>
        </w:rPr>
        <w:t>ホールプロービングやその他のセットアップタスク、および特別に作成された</w:t>
      </w:r>
      <w:proofErr w:type="spellStart"/>
      <w:r w:rsidRPr="00E91A8B">
        <w:rPr>
          <w:rFonts w:hint="eastAsia"/>
        </w:rPr>
        <w:t>gcode</w:t>
      </w:r>
      <w:proofErr w:type="spellEnd"/>
      <w:r w:rsidRPr="00E91A8B">
        <w:rPr>
          <w:rFonts w:hint="eastAsia"/>
        </w:rPr>
        <w:t>プログラムを必要とせずにパネルから実行できるホールミリングやその他の簡単な操作に役立ちます。</w:t>
      </w:r>
    </w:p>
    <w:p w14:paraId="4465503C" w14:textId="77777777" w:rsidR="00E91A8B" w:rsidRPr="00E91A8B" w:rsidRDefault="00E91A8B" w:rsidP="00C31527"/>
    <w:p w14:paraId="4091887F" w14:textId="5A10455F" w:rsidR="00C7383E" w:rsidRDefault="00E91A8B" w:rsidP="00E91A8B">
      <w:pPr>
        <w:pStyle w:val="2"/>
      </w:pPr>
      <w:proofErr w:type="spellStart"/>
      <w:r w:rsidRPr="00E91A8B">
        <w:t>Gscreen</w:t>
      </w:r>
      <w:proofErr w:type="spellEnd"/>
    </w:p>
    <w:p w14:paraId="4B7E252B" w14:textId="77777777" w:rsidR="005B4F68" w:rsidRDefault="005B4F68" w:rsidP="00C31527"/>
    <w:p w14:paraId="3A781B17" w14:textId="2111B2E1" w:rsidR="005B4F68" w:rsidRDefault="00877F86" w:rsidP="00877F86">
      <w:pPr>
        <w:pStyle w:val="3"/>
      </w:pPr>
      <w:r w:rsidRPr="00877F86">
        <w:rPr>
          <w:rFonts w:hint="eastAsia"/>
        </w:rPr>
        <w:t>イントロ</w:t>
      </w:r>
    </w:p>
    <w:p w14:paraId="50A8B22C" w14:textId="04709DC1" w:rsidR="00202F85" w:rsidRDefault="00877F86" w:rsidP="00877F86">
      <w:pPr>
        <w:ind w:firstLineChars="100" w:firstLine="210"/>
      </w:pPr>
      <w:proofErr w:type="spellStart"/>
      <w:r w:rsidRPr="00877F86">
        <w:rPr>
          <w:rFonts w:hint="eastAsia"/>
        </w:rPr>
        <w:t>Gscreen</w:t>
      </w:r>
      <w:proofErr w:type="spellEnd"/>
      <w:r w:rsidRPr="00877F86">
        <w:rPr>
          <w:rFonts w:hint="eastAsia"/>
        </w:rPr>
        <w:t>は、</w:t>
      </w:r>
      <w:proofErr w:type="spellStart"/>
      <w:r w:rsidRPr="00877F86">
        <w:rPr>
          <w:rFonts w:hint="eastAsia"/>
        </w:rPr>
        <w:t>LinuxCNC</w:t>
      </w:r>
      <w:proofErr w:type="spellEnd"/>
      <w:r w:rsidRPr="00877F86">
        <w:rPr>
          <w:rFonts w:hint="eastAsia"/>
        </w:rPr>
        <w:t>を制御するためのカスタム画面を表示するためのインフラストラクチャです。</w:t>
      </w:r>
      <w:r w:rsidRPr="00877F86">
        <w:rPr>
          <w:rFonts w:hint="eastAsia"/>
        </w:rPr>
        <w:t xml:space="preserve"> </w:t>
      </w:r>
      <w:proofErr w:type="spellStart"/>
      <w:r w:rsidRPr="00877F86">
        <w:rPr>
          <w:rFonts w:hint="eastAsia"/>
        </w:rPr>
        <w:t>Gscreen</w:t>
      </w:r>
      <w:proofErr w:type="spellEnd"/>
      <w:r w:rsidRPr="00877F86">
        <w:rPr>
          <w:rFonts w:hint="eastAsia"/>
        </w:rPr>
        <w:t>は</w:t>
      </w:r>
      <w:proofErr w:type="spellStart"/>
      <w:r w:rsidRPr="00877F86">
        <w:rPr>
          <w:rFonts w:hint="eastAsia"/>
        </w:rPr>
        <w:t>GladeVCP</w:t>
      </w:r>
      <w:proofErr w:type="spellEnd"/>
      <w:r w:rsidRPr="00877F86">
        <w:rPr>
          <w:rFonts w:hint="eastAsia"/>
        </w:rPr>
        <w:t>から多額の借用をしています。</w:t>
      </w:r>
      <w:r w:rsidRPr="00877F86">
        <w:rPr>
          <w:rFonts w:hint="eastAsia"/>
        </w:rPr>
        <w:t xml:space="preserve"> Glade- VCP</w:t>
      </w:r>
      <w:r w:rsidRPr="00877F86">
        <w:rPr>
          <w:rFonts w:hint="eastAsia"/>
        </w:rPr>
        <w:t>は、</w:t>
      </w:r>
      <w:r w:rsidRPr="00877F86">
        <w:rPr>
          <w:rFonts w:hint="eastAsia"/>
        </w:rPr>
        <w:t>GTK</w:t>
      </w:r>
      <w:r w:rsidRPr="00877F86">
        <w:rPr>
          <w:rFonts w:hint="eastAsia"/>
        </w:rPr>
        <w:t>ウィジェットエディター</w:t>
      </w:r>
      <w:r w:rsidRPr="00877F86">
        <w:rPr>
          <w:rFonts w:hint="eastAsia"/>
        </w:rPr>
        <w:t>GLADE</w:t>
      </w:r>
      <w:r w:rsidRPr="00877F86">
        <w:rPr>
          <w:rFonts w:hint="eastAsia"/>
        </w:rPr>
        <w:t>を使用して、ポイントアンドクリックで仮想コントロールパネル（</w:t>
      </w:r>
      <w:r w:rsidRPr="00877F86">
        <w:rPr>
          <w:rFonts w:hint="eastAsia"/>
        </w:rPr>
        <w:t>VCP</w:t>
      </w:r>
      <w:r w:rsidRPr="00877F86">
        <w:rPr>
          <w:rFonts w:hint="eastAsia"/>
        </w:rPr>
        <w:t>）を構築します。</w:t>
      </w:r>
      <w:r w:rsidRPr="00877F86">
        <w:rPr>
          <w:rFonts w:hint="eastAsia"/>
        </w:rPr>
        <w:t xml:space="preserve"> </w:t>
      </w:r>
      <w:proofErr w:type="spellStart"/>
      <w:r w:rsidRPr="00877F86">
        <w:rPr>
          <w:rFonts w:hint="eastAsia"/>
        </w:rPr>
        <w:t>Gscreen</w:t>
      </w:r>
      <w:proofErr w:type="spellEnd"/>
      <w:r w:rsidRPr="00877F86">
        <w:rPr>
          <w:rFonts w:hint="eastAsia"/>
        </w:rPr>
        <w:t>は、これを</w:t>
      </w:r>
      <w:r w:rsidRPr="00877F86">
        <w:rPr>
          <w:rFonts w:hint="eastAsia"/>
        </w:rPr>
        <w:t>Python</w:t>
      </w:r>
      <w:r w:rsidRPr="00877F86">
        <w:rPr>
          <w:rFonts w:hint="eastAsia"/>
        </w:rPr>
        <w:t>プログラミングと組み合わせて、</w:t>
      </w:r>
      <w:r w:rsidRPr="00877F86">
        <w:rPr>
          <w:rFonts w:hint="eastAsia"/>
        </w:rPr>
        <w:t>CNC</w:t>
      </w:r>
      <w:r w:rsidRPr="00877F86">
        <w:rPr>
          <w:rFonts w:hint="eastAsia"/>
        </w:rPr>
        <w:t>マシンを実行するための</w:t>
      </w:r>
      <w:r w:rsidRPr="00877F86">
        <w:rPr>
          <w:rFonts w:hint="eastAsia"/>
        </w:rPr>
        <w:t>GUI</w:t>
      </w:r>
      <w:r w:rsidRPr="00877F86">
        <w:rPr>
          <w:rFonts w:hint="eastAsia"/>
        </w:rPr>
        <w:t>画面を作成します。</w:t>
      </w:r>
    </w:p>
    <w:p w14:paraId="6F609A33" w14:textId="5C5DFFE8" w:rsidR="00877F86" w:rsidRDefault="00877F86" w:rsidP="00877F86">
      <w:pPr>
        <w:ind w:firstLineChars="100" w:firstLine="210"/>
      </w:pPr>
      <w:r w:rsidRPr="00877F86">
        <w:rPr>
          <w:rFonts w:hint="eastAsia"/>
        </w:rPr>
        <w:t>さまざまなボタンやステータス</w:t>
      </w:r>
      <w:r w:rsidRPr="00877F86">
        <w:rPr>
          <w:rFonts w:hint="eastAsia"/>
        </w:rPr>
        <w:t>LED</w:t>
      </w:r>
      <w:r w:rsidRPr="00877F86">
        <w:rPr>
          <w:rFonts w:hint="eastAsia"/>
        </w:rPr>
        <w:t>が必要な場合は、</w:t>
      </w:r>
      <w:proofErr w:type="spellStart"/>
      <w:r w:rsidRPr="00877F86">
        <w:rPr>
          <w:rFonts w:hint="eastAsia"/>
        </w:rPr>
        <w:t>Gscreen</w:t>
      </w:r>
      <w:proofErr w:type="spellEnd"/>
      <w:r w:rsidRPr="00877F86">
        <w:rPr>
          <w:rFonts w:hint="eastAsia"/>
        </w:rPr>
        <w:t>をカスタマイズできます。</w:t>
      </w:r>
      <w:r w:rsidRPr="00877F86">
        <w:rPr>
          <w:rFonts w:hint="eastAsia"/>
        </w:rPr>
        <w:t xml:space="preserve"> </w:t>
      </w:r>
      <w:proofErr w:type="spellStart"/>
      <w:r w:rsidRPr="00877F86">
        <w:rPr>
          <w:rFonts w:hint="eastAsia"/>
        </w:rPr>
        <w:t>Gscreen</w:t>
      </w:r>
      <w:proofErr w:type="spellEnd"/>
      <w:r w:rsidRPr="00877F86">
        <w:rPr>
          <w:rFonts w:hint="eastAsia"/>
        </w:rPr>
        <w:t>は、コントロールとインジケーターを追加するために使用される</w:t>
      </w:r>
      <w:proofErr w:type="spellStart"/>
      <w:r w:rsidRPr="00877F86">
        <w:rPr>
          <w:rFonts w:hint="eastAsia"/>
        </w:rPr>
        <w:t>GladeVCP</w:t>
      </w:r>
      <w:proofErr w:type="spellEnd"/>
      <w:r w:rsidRPr="00877F86">
        <w:rPr>
          <w:rFonts w:hint="eastAsia"/>
        </w:rPr>
        <w:t>をサポートします。</w:t>
      </w:r>
      <w:r w:rsidRPr="00877F86">
        <w:rPr>
          <w:rFonts w:hint="eastAsia"/>
        </w:rPr>
        <w:t xml:space="preserve"> </w:t>
      </w:r>
      <w:proofErr w:type="spellStart"/>
      <w:r w:rsidRPr="00877F86">
        <w:rPr>
          <w:rFonts w:hint="eastAsia"/>
        </w:rPr>
        <w:t>Gscreen</w:t>
      </w:r>
      <w:proofErr w:type="spellEnd"/>
      <w:r w:rsidRPr="00877F86">
        <w:rPr>
          <w:rFonts w:hint="eastAsia"/>
        </w:rPr>
        <w:t>をカスタマイズするには、</w:t>
      </w:r>
      <w:r w:rsidRPr="00877F86">
        <w:rPr>
          <w:rFonts w:hint="eastAsia"/>
        </w:rPr>
        <w:t>Glade</w:t>
      </w:r>
      <w:r w:rsidRPr="00877F86">
        <w:rPr>
          <w:rFonts w:hint="eastAsia"/>
        </w:rPr>
        <w:t>エディターを使用します。</w:t>
      </w:r>
      <w:r w:rsidRPr="00877F86">
        <w:rPr>
          <w:rFonts w:hint="eastAsia"/>
        </w:rPr>
        <w:t xml:space="preserve"> </w:t>
      </w:r>
      <w:proofErr w:type="spellStart"/>
      <w:r w:rsidRPr="00877F86">
        <w:rPr>
          <w:rFonts w:hint="eastAsia"/>
        </w:rPr>
        <w:t>Gscreen</w:t>
      </w:r>
      <w:proofErr w:type="spellEnd"/>
      <w:r w:rsidRPr="00877F86">
        <w:rPr>
          <w:rFonts w:hint="eastAsia"/>
        </w:rPr>
        <w:t>は、右側にカスタムパネルを追加したり、完全に編集可能なカスタムタブを追加したりすることに制限されていません。</w:t>
      </w:r>
    </w:p>
    <w:p w14:paraId="42549B3E" w14:textId="77777777" w:rsidR="00E81317" w:rsidRDefault="00E81317" w:rsidP="00E81317">
      <w:pPr>
        <w:keepNext/>
        <w:jc w:val="center"/>
      </w:pPr>
      <w:r w:rsidRPr="00E81317">
        <w:rPr>
          <w:rFonts w:hint="eastAsia"/>
          <w:noProof/>
        </w:rPr>
        <w:lastRenderedPageBreak/>
        <w:drawing>
          <wp:inline distT="0" distB="0" distL="0" distR="0" wp14:anchorId="2E093AC5" wp14:editId="08AE485F">
            <wp:extent cx="4471261" cy="3011567"/>
            <wp:effectExtent l="0" t="0" r="571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75860" cy="3014664"/>
                    </a:xfrm>
                    <a:prstGeom prst="rect">
                      <a:avLst/>
                    </a:prstGeom>
                    <a:noFill/>
                    <a:ln>
                      <a:noFill/>
                    </a:ln>
                  </pic:spPr>
                </pic:pic>
              </a:graphicData>
            </a:graphic>
          </wp:inline>
        </w:drawing>
      </w:r>
    </w:p>
    <w:p w14:paraId="1D2F5F2B" w14:textId="36C41C59" w:rsidR="00877F86" w:rsidRPr="00877F86"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r>
      <w:r>
        <w:rPr>
          <w:rFonts w:hint="eastAsia"/>
        </w:rPr>
        <w:t>19</w:t>
      </w:r>
    </w:p>
    <w:p w14:paraId="710315E9" w14:textId="77777777" w:rsidR="00E81317" w:rsidRDefault="00E81317" w:rsidP="00E81317">
      <w:pPr>
        <w:keepNext/>
        <w:jc w:val="center"/>
      </w:pPr>
      <w:r w:rsidRPr="00E81317">
        <w:rPr>
          <w:noProof/>
        </w:rPr>
        <w:drawing>
          <wp:inline distT="0" distB="0" distL="0" distR="0" wp14:anchorId="1B440CAB" wp14:editId="10A30D81">
            <wp:extent cx="5339166" cy="3310324"/>
            <wp:effectExtent l="0" t="0" r="0" b="4445"/>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5342" cy="3314153"/>
                    </a:xfrm>
                    <a:prstGeom prst="rect">
                      <a:avLst/>
                    </a:prstGeom>
                    <a:noFill/>
                    <a:ln>
                      <a:noFill/>
                    </a:ln>
                  </pic:spPr>
                </pic:pic>
              </a:graphicData>
            </a:graphic>
          </wp:inline>
        </w:drawing>
      </w:r>
    </w:p>
    <w:p w14:paraId="03DD0870" w14:textId="7F82E203" w:rsidR="00202F85"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r>
      <w:r>
        <w:rPr>
          <w:rFonts w:hint="eastAsia"/>
        </w:rPr>
        <w:t>20</w:t>
      </w:r>
    </w:p>
    <w:p w14:paraId="6AD53B8E" w14:textId="77777777" w:rsidR="00E81317" w:rsidRDefault="00E81317" w:rsidP="00E81317">
      <w:pPr>
        <w:keepNext/>
        <w:jc w:val="center"/>
      </w:pPr>
      <w:r w:rsidRPr="00E81317">
        <w:rPr>
          <w:noProof/>
        </w:rPr>
        <w:lastRenderedPageBreak/>
        <w:drawing>
          <wp:inline distT="0" distB="0" distL="0" distR="0" wp14:anchorId="7E70CF60" wp14:editId="3573A2CA">
            <wp:extent cx="4122549" cy="3498572"/>
            <wp:effectExtent l="0" t="0" r="0" b="6985"/>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0462" cy="3505288"/>
                    </a:xfrm>
                    <a:prstGeom prst="rect">
                      <a:avLst/>
                    </a:prstGeom>
                    <a:noFill/>
                    <a:ln>
                      <a:noFill/>
                    </a:ln>
                  </pic:spPr>
                </pic:pic>
              </a:graphicData>
            </a:graphic>
          </wp:inline>
        </w:drawing>
      </w:r>
    </w:p>
    <w:p w14:paraId="0481F27C" w14:textId="49B5F30F" w:rsidR="00202F85"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r>
      <w:r>
        <w:rPr>
          <w:rFonts w:hint="eastAsia"/>
        </w:rPr>
        <w:t>21</w:t>
      </w:r>
    </w:p>
    <w:p w14:paraId="6F407C0C" w14:textId="77777777" w:rsidR="00334EE4" w:rsidRDefault="00334EE4" w:rsidP="00334EE4">
      <w:pPr>
        <w:keepNext/>
        <w:jc w:val="center"/>
      </w:pPr>
      <w:r w:rsidRPr="00334EE4">
        <w:rPr>
          <w:noProof/>
        </w:rPr>
        <w:drawing>
          <wp:inline distT="0" distB="0" distL="0" distR="0" wp14:anchorId="2F959BD5" wp14:editId="20E0E62D">
            <wp:extent cx="4237111" cy="3285641"/>
            <wp:effectExtent l="0" t="0" r="0" b="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44986" cy="3291747"/>
                    </a:xfrm>
                    <a:prstGeom prst="rect">
                      <a:avLst/>
                    </a:prstGeom>
                    <a:noFill/>
                    <a:ln>
                      <a:noFill/>
                    </a:ln>
                  </pic:spPr>
                </pic:pic>
              </a:graphicData>
            </a:graphic>
          </wp:inline>
        </w:drawing>
      </w:r>
    </w:p>
    <w:p w14:paraId="23773DFD" w14:textId="3152C89D" w:rsidR="00202F85" w:rsidRDefault="00334EE4" w:rsidP="00334EE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r>
      <w:r>
        <w:rPr>
          <w:rFonts w:hint="eastAsia"/>
        </w:rPr>
        <w:t>22</w:t>
      </w:r>
    </w:p>
    <w:p w14:paraId="67AD6502" w14:textId="77777777" w:rsidR="00202F85" w:rsidRDefault="00202F85" w:rsidP="00C31527"/>
    <w:p w14:paraId="62C446A6" w14:textId="77777777" w:rsidR="00E63293" w:rsidRDefault="00E63293" w:rsidP="00E63293">
      <w:pPr>
        <w:keepNext/>
        <w:jc w:val="center"/>
      </w:pPr>
      <w:r w:rsidRPr="00E63293">
        <w:rPr>
          <w:noProof/>
        </w:rPr>
        <w:lastRenderedPageBreak/>
        <w:drawing>
          <wp:inline distT="0" distB="0" distL="0" distR="0" wp14:anchorId="50C107BA" wp14:editId="42D4FA60">
            <wp:extent cx="3970416" cy="2952427"/>
            <wp:effectExtent l="0" t="0" r="0" b="635"/>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6363" cy="2956849"/>
                    </a:xfrm>
                    <a:prstGeom prst="rect">
                      <a:avLst/>
                    </a:prstGeom>
                    <a:noFill/>
                    <a:ln>
                      <a:noFill/>
                    </a:ln>
                  </pic:spPr>
                </pic:pic>
              </a:graphicData>
            </a:graphic>
          </wp:inline>
        </w:drawing>
      </w:r>
    </w:p>
    <w:p w14:paraId="648B39CE" w14:textId="6A2A4F20" w:rsidR="00284173" w:rsidRDefault="00E63293" w:rsidP="00E63293">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r>
      <w:r>
        <w:rPr>
          <w:rFonts w:hint="eastAsia"/>
        </w:rPr>
        <w:t>23</w:t>
      </w:r>
    </w:p>
    <w:p w14:paraId="3C7D6C53" w14:textId="114C1799" w:rsidR="00284173" w:rsidRDefault="00E63293" w:rsidP="00E63293">
      <w:pPr>
        <w:ind w:firstLineChars="100" w:firstLine="210"/>
      </w:pPr>
      <w:proofErr w:type="spellStart"/>
      <w:r w:rsidRPr="00E63293">
        <w:rPr>
          <w:rFonts w:hint="eastAsia"/>
        </w:rPr>
        <w:t>Gscreen</w:t>
      </w:r>
      <w:proofErr w:type="spellEnd"/>
      <w:r w:rsidRPr="00E63293">
        <w:rPr>
          <w:rFonts w:hint="eastAsia"/>
        </w:rPr>
        <w:t>は、</w:t>
      </w:r>
      <w:r w:rsidRPr="00E63293">
        <w:rPr>
          <w:rFonts w:hint="eastAsia"/>
        </w:rPr>
        <w:t>Glade</w:t>
      </w:r>
      <w:r w:rsidRPr="00E63293">
        <w:rPr>
          <w:rFonts w:hint="eastAsia"/>
        </w:rPr>
        <w:t>（エディター）、</w:t>
      </w:r>
      <w:proofErr w:type="spellStart"/>
      <w:r w:rsidRPr="00E63293">
        <w:rPr>
          <w:rFonts w:hint="eastAsia"/>
        </w:rPr>
        <w:t>PyGTK</w:t>
      </w:r>
      <w:proofErr w:type="spellEnd"/>
      <w:r w:rsidRPr="00E63293">
        <w:rPr>
          <w:rFonts w:hint="eastAsia"/>
        </w:rPr>
        <w:t>（ウィジェットツールキット）、および</w:t>
      </w:r>
      <w:proofErr w:type="spellStart"/>
      <w:r w:rsidRPr="00E63293">
        <w:rPr>
          <w:rFonts w:hint="eastAsia"/>
        </w:rPr>
        <w:t>GladeVCP</w:t>
      </w:r>
      <w:proofErr w:type="spellEnd"/>
      <w:r w:rsidRPr="00E63293">
        <w:rPr>
          <w:rFonts w:hint="eastAsia"/>
        </w:rPr>
        <w:t>（</w:t>
      </w:r>
      <w:proofErr w:type="spellStart"/>
      <w:r w:rsidRPr="00E63293">
        <w:rPr>
          <w:rFonts w:hint="eastAsia"/>
        </w:rPr>
        <w:t>LinuxCNC</w:t>
      </w:r>
      <w:proofErr w:type="spellEnd"/>
      <w:r w:rsidRPr="00E63293">
        <w:rPr>
          <w:rFonts w:hint="eastAsia"/>
        </w:rPr>
        <w:t>の</w:t>
      </w:r>
      <w:r w:rsidRPr="00E63293">
        <w:rPr>
          <w:rFonts w:hint="eastAsia"/>
        </w:rPr>
        <w:t>Glade</w:t>
      </w:r>
      <w:r w:rsidRPr="00E63293">
        <w:rPr>
          <w:rFonts w:hint="eastAsia"/>
        </w:rPr>
        <w:t>および</w:t>
      </w:r>
      <w:proofErr w:type="spellStart"/>
      <w:r w:rsidRPr="00E63293">
        <w:rPr>
          <w:rFonts w:hint="eastAsia"/>
        </w:rPr>
        <w:t>PyGTK</w:t>
      </w:r>
      <w:proofErr w:type="spellEnd"/>
      <w:r w:rsidRPr="00E63293">
        <w:rPr>
          <w:rFonts w:hint="eastAsia"/>
        </w:rPr>
        <w:t>への接続）に基づいています。</w:t>
      </w:r>
      <w:r w:rsidRPr="00E63293">
        <w:rPr>
          <w:rFonts w:hint="eastAsia"/>
        </w:rPr>
        <w:t xml:space="preserve"> </w:t>
      </w:r>
      <w:proofErr w:type="spellStart"/>
      <w:r w:rsidRPr="00E63293">
        <w:rPr>
          <w:rFonts w:hint="eastAsia"/>
        </w:rPr>
        <w:t>GladeVCP</w:t>
      </w:r>
      <w:proofErr w:type="spellEnd"/>
      <w:r w:rsidRPr="00E63293">
        <w:rPr>
          <w:rFonts w:hint="eastAsia"/>
        </w:rPr>
        <w:t>には、</w:t>
      </w:r>
      <w:proofErr w:type="spellStart"/>
      <w:r w:rsidRPr="00E63293">
        <w:rPr>
          <w:rFonts w:hint="eastAsia"/>
        </w:rPr>
        <w:t>LinuxCNC</w:t>
      </w:r>
      <w:proofErr w:type="spellEnd"/>
      <w:r w:rsidRPr="00E63293">
        <w:rPr>
          <w:rFonts w:hint="eastAsia"/>
        </w:rPr>
        <w:t>専用に追加されたいくつかの特別なウィジェットとアクションがあります。ウィジェットは、</w:t>
      </w:r>
      <w:proofErr w:type="spellStart"/>
      <w:r w:rsidRPr="00E63293">
        <w:rPr>
          <w:rFonts w:hint="eastAsia"/>
        </w:rPr>
        <w:t>PyGTK</w:t>
      </w:r>
      <w:proofErr w:type="spellEnd"/>
      <w:r w:rsidRPr="00E63293">
        <w:rPr>
          <w:rFonts w:hint="eastAsia"/>
        </w:rPr>
        <w:t>ツールキットのボタン、スライダー、ラベルなどに使用される一般的な名前です。</w:t>
      </w:r>
    </w:p>
    <w:p w14:paraId="2F320E92" w14:textId="327C2711" w:rsidR="00E63293" w:rsidRDefault="00E63293" w:rsidP="00E63293">
      <w:pPr>
        <w:pStyle w:val="4"/>
        <w:numPr>
          <w:ilvl w:val="3"/>
          <w:numId w:val="398"/>
        </w:numPr>
      </w:pPr>
      <w:r w:rsidRPr="00E63293">
        <w:rPr>
          <w:rFonts w:hint="eastAsia"/>
        </w:rPr>
        <w:t>グレイドファイル</w:t>
      </w:r>
    </w:p>
    <w:p w14:paraId="600F2BB4" w14:textId="6CA485DD" w:rsidR="00284173" w:rsidRDefault="005D6B05" w:rsidP="005D6B05">
      <w:pPr>
        <w:ind w:firstLineChars="100" w:firstLine="210"/>
      </w:pPr>
      <w:r w:rsidRPr="005D6B05">
        <w:rPr>
          <w:rFonts w:hint="eastAsia"/>
        </w:rPr>
        <w:t>Glade</w:t>
      </w:r>
      <w:r w:rsidRPr="005D6B05">
        <w:rPr>
          <w:rFonts w:hint="eastAsia"/>
        </w:rPr>
        <w:t>ファイルは、画面のレイアウトとウィジェットを説明する</w:t>
      </w:r>
      <w:r w:rsidRPr="005D6B05">
        <w:rPr>
          <w:rFonts w:hint="eastAsia"/>
        </w:rPr>
        <w:t>XML</w:t>
      </w:r>
      <w:r w:rsidRPr="005D6B05">
        <w:rPr>
          <w:rFonts w:hint="eastAsia"/>
        </w:rPr>
        <w:t>標準で編成されたテキストファイルです。</w:t>
      </w:r>
      <w:r w:rsidRPr="005D6B05">
        <w:rPr>
          <w:rFonts w:hint="eastAsia"/>
        </w:rPr>
        <w:t xml:space="preserve"> </w:t>
      </w:r>
      <w:proofErr w:type="spellStart"/>
      <w:r w:rsidRPr="005D6B05">
        <w:rPr>
          <w:rFonts w:hint="eastAsia"/>
        </w:rPr>
        <w:t>PyGTK</w:t>
      </w:r>
      <w:proofErr w:type="spellEnd"/>
      <w:r w:rsidRPr="005D6B05">
        <w:rPr>
          <w:rFonts w:hint="eastAsia"/>
        </w:rPr>
        <w:t>はこのファイルを使用して、これらのウィジェットを実際に表示して反応します。</w:t>
      </w:r>
      <w:r w:rsidRPr="005D6B05">
        <w:rPr>
          <w:rFonts w:hint="eastAsia"/>
        </w:rPr>
        <w:t xml:space="preserve"> Glade</w:t>
      </w:r>
      <w:r w:rsidRPr="005D6B05">
        <w:rPr>
          <w:rFonts w:hint="eastAsia"/>
        </w:rPr>
        <w:t>エディターを使用すると、このファイルの作成と編集が比較的簡単になります。</w:t>
      </w:r>
      <w:r w:rsidRPr="005D6B05">
        <w:rPr>
          <w:rFonts w:hint="eastAsia"/>
        </w:rPr>
        <w:t>GTK2</w:t>
      </w:r>
      <w:r w:rsidRPr="005D6B05">
        <w:rPr>
          <w:rFonts w:hint="eastAsia"/>
        </w:rPr>
        <w:t>ウィジェットを使用する</w:t>
      </w:r>
      <w:r w:rsidRPr="005D6B05">
        <w:rPr>
          <w:rFonts w:hint="eastAsia"/>
        </w:rPr>
        <w:t>Glade3.8.0</w:t>
      </w:r>
      <w:r w:rsidRPr="005D6B05">
        <w:rPr>
          <w:rFonts w:hint="eastAsia"/>
        </w:rPr>
        <w:t>エディターを使用する必要があります。</w:t>
      </w:r>
      <w:r w:rsidRPr="005D6B05">
        <w:rPr>
          <w:rFonts w:hint="eastAsia"/>
        </w:rPr>
        <w:t xml:space="preserve"> Linux</w:t>
      </w:r>
      <w:r w:rsidRPr="005D6B05">
        <w:rPr>
          <w:rFonts w:hint="eastAsia"/>
        </w:rPr>
        <w:t>の新しいバージョンは、</w:t>
      </w:r>
      <w:r w:rsidRPr="005D6B05">
        <w:rPr>
          <w:rFonts w:hint="eastAsia"/>
        </w:rPr>
        <w:t>GTK3</w:t>
      </w:r>
      <w:r w:rsidRPr="005D6B05">
        <w:rPr>
          <w:rFonts w:hint="eastAsia"/>
        </w:rPr>
        <w:t>ウィジェットを使用する最新の</w:t>
      </w:r>
      <w:r w:rsidRPr="005D6B05">
        <w:rPr>
          <w:rFonts w:hint="eastAsia"/>
        </w:rPr>
        <w:t>Glade</w:t>
      </w:r>
      <w:r w:rsidRPr="005D6B05">
        <w:rPr>
          <w:rFonts w:hint="eastAsia"/>
        </w:rPr>
        <w:t>エディターを使用します。</w:t>
      </w:r>
      <w:r w:rsidRPr="005D6B05">
        <w:rPr>
          <w:rFonts w:hint="eastAsia"/>
        </w:rPr>
        <w:t xml:space="preserve"> </w:t>
      </w:r>
      <w:r w:rsidRPr="005D6B05">
        <w:rPr>
          <w:rFonts w:hint="eastAsia"/>
        </w:rPr>
        <w:t>その場合、リポジトリから古い</w:t>
      </w:r>
      <w:r w:rsidRPr="005D6B05">
        <w:rPr>
          <w:rFonts w:hint="eastAsia"/>
        </w:rPr>
        <w:t>Glade</w:t>
      </w:r>
      <w:r w:rsidRPr="005D6B05">
        <w:rPr>
          <w:rFonts w:hint="eastAsia"/>
        </w:rPr>
        <w:t>エディターをダウンロードする必要があります。</w:t>
      </w:r>
    </w:p>
    <w:p w14:paraId="7EB07062" w14:textId="51D45E9B" w:rsidR="005D6B05" w:rsidRDefault="005D6B05" w:rsidP="00C31527"/>
    <w:p w14:paraId="5B3E35A7" w14:textId="2ACE6DB1" w:rsidR="005D6B05" w:rsidRDefault="005D6B05" w:rsidP="005D6B05">
      <w:pPr>
        <w:pStyle w:val="4"/>
      </w:pPr>
      <w:proofErr w:type="spellStart"/>
      <w:r w:rsidRPr="005D6B05">
        <w:t>PyGTK</w:t>
      </w:r>
      <w:proofErr w:type="spellEnd"/>
    </w:p>
    <w:p w14:paraId="11A9E9D1" w14:textId="72F40B02" w:rsidR="00E63293" w:rsidRDefault="005D6B05" w:rsidP="005D6B05">
      <w:pPr>
        <w:ind w:firstLineChars="100" w:firstLine="210"/>
      </w:pPr>
      <w:proofErr w:type="spellStart"/>
      <w:r w:rsidRPr="005D6B05">
        <w:rPr>
          <w:rFonts w:hint="eastAsia"/>
        </w:rPr>
        <w:t>PyGTK</w:t>
      </w:r>
      <w:proofErr w:type="spellEnd"/>
      <w:r w:rsidRPr="005D6B05">
        <w:rPr>
          <w:rFonts w:hint="eastAsia"/>
        </w:rPr>
        <w:t>は、</w:t>
      </w:r>
      <w:r w:rsidRPr="005D6B05">
        <w:rPr>
          <w:rFonts w:hint="eastAsia"/>
        </w:rPr>
        <w:t>GTK</w:t>
      </w:r>
      <w:r w:rsidRPr="005D6B05">
        <w:rPr>
          <w:rFonts w:hint="eastAsia"/>
        </w:rPr>
        <w:t>への</w:t>
      </w:r>
      <w:r w:rsidRPr="005D6B05">
        <w:rPr>
          <w:rFonts w:hint="eastAsia"/>
        </w:rPr>
        <w:t>Python</w:t>
      </w:r>
      <w:r w:rsidRPr="005D6B05">
        <w:rPr>
          <w:rFonts w:hint="eastAsia"/>
        </w:rPr>
        <w:t>バインディングです。</w:t>
      </w:r>
      <w:r w:rsidRPr="005D6B05">
        <w:rPr>
          <w:rFonts w:hint="eastAsia"/>
        </w:rPr>
        <w:t xml:space="preserve"> GTK</w:t>
      </w:r>
      <w:r w:rsidRPr="005D6B05">
        <w:rPr>
          <w:rFonts w:hint="eastAsia"/>
        </w:rPr>
        <w:t>はビジュアルウィジェットのツールキットであり、</w:t>
      </w:r>
      <w:r w:rsidRPr="005D6B05">
        <w:rPr>
          <w:rFonts w:hint="eastAsia"/>
        </w:rPr>
        <w:t>C</w:t>
      </w:r>
      <w:r w:rsidRPr="005D6B05">
        <w:rPr>
          <w:rFonts w:hint="eastAsia"/>
        </w:rPr>
        <w:t>でプログラミングされています。</w:t>
      </w:r>
      <w:proofErr w:type="spellStart"/>
      <w:r w:rsidRPr="005D6B05">
        <w:rPr>
          <w:rFonts w:hint="eastAsia"/>
        </w:rPr>
        <w:t>PyGTK</w:t>
      </w:r>
      <w:proofErr w:type="spellEnd"/>
      <w:r w:rsidRPr="005D6B05">
        <w:rPr>
          <w:rFonts w:hint="eastAsia"/>
        </w:rPr>
        <w:t>は</w:t>
      </w:r>
      <w:r w:rsidRPr="005D6B05">
        <w:rPr>
          <w:rFonts w:hint="eastAsia"/>
        </w:rPr>
        <w:t>Python</w:t>
      </w:r>
      <w:r w:rsidRPr="005D6B05">
        <w:rPr>
          <w:rFonts w:hint="eastAsia"/>
        </w:rPr>
        <w:t>を使用して</w:t>
      </w:r>
      <w:r w:rsidRPr="005D6B05">
        <w:rPr>
          <w:rFonts w:hint="eastAsia"/>
        </w:rPr>
        <w:t>GTK</w:t>
      </w:r>
      <w:r w:rsidRPr="005D6B05">
        <w:rPr>
          <w:rFonts w:hint="eastAsia"/>
        </w:rPr>
        <w:t>とバインドします。</w:t>
      </w:r>
    </w:p>
    <w:p w14:paraId="1757530D" w14:textId="77777777" w:rsidR="005D6B05" w:rsidRPr="005D6B05" w:rsidRDefault="005D6B05" w:rsidP="00C31527"/>
    <w:p w14:paraId="27BB34CF" w14:textId="09E88B32" w:rsidR="00E63293" w:rsidRDefault="005D6B05" w:rsidP="005D6B05">
      <w:pPr>
        <w:pStyle w:val="3"/>
      </w:pPr>
      <w:proofErr w:type="spellStart"/>
      <w:r w:rsidRPr="005D6B05">
        <w:t>GladeVCP</w:t>
      </w:r>
      <w:proofErr w:type="spellEnd"/>
    </w:p>
    <w:p w14:paraId="2EC61BD6" w14:textId="5F192F9B" w:rsidR="00E63293" w:rsidRDefault="005D6B05" w:rsidP="005D6B05">
      <w:pPr>
        <w:ind w:firstLineChars="100" w:firstLine="210"/>
      </w:pPr>
      <w:proofErr w:type="spellStart"/>
      <w:r w:rsidRPr="005D6B05">
        <w:rPr>
          <w:rFonts w:hint="eastAsia"/>
        </w:rPr>
        <w:t>GladeVCP</w:t>
      </w:r>
      <w:proofErr w:type="spellEnd"/>
      <w:r w:rsidRPr="005D6B05">
        <w:rPr>
          <w:rFonts w:hint="eastAsia"/>
        </w:rPr>
        <w:t>は、</w:t>
      </w:r>
      <w:proofErr w:type="spellStart"/>
      <w:r w:rsidRPr="005D6B05">
        <w:rPr>
          <w:rFonts w:hint="eastAsia"/>
        </w:rPr>
        <w:t>LinuxCNC</w:t>
      </w:r>
      <w:proofErr w:type="spellEnd"/>
      <w:r w:rsidRPr="005D6B05">
        <w:rPr>
          <w:rFonts w:hint="eastAsia"/>
        </w:rPr>
        <w:t>、</w:t>
      </w:r>
      <w:r w:rsidRPr="005D6B05">
        <w:rPr>
          <w:rFonts w:hint="eastAsia"/>
        </w:rPr>
        <w:t>HAL</w:t>
      </w:r>
      <w:r w:rsidRPr="005D6B05">
        <w:rPr>
          <w:rFonts w:hint="eastAsia"/>
        </w:rPr>
        <w:t>、</w:t>
      </w:r>
      <w:proofErr w:type="spellStart"/>
      <w:r w:rsidRPr="005D6B05">
        <w:rPr>
          <w:rFonts w:hint="eastAsia"/>
        </w:rPr>
        <w:t>PyGTK</w:t>
      </w:r>
      <w:proofErr w:type="spellEnd"/>
      <w:r w:rsidRPr="005D6B05">
        <w:rPr>
          <w:rFonts w:hint="eastAsia"/>
        </w:rPr>
        <w:t>、</w:t>
      </w:r>
      <w:r w:rsidRPr="005D6B05">
        <w:rPr>
          <w:rFonts w:hint="eastAsia"/>
        </w:rPr>
        <w:t>Glade</w:t>
      </w:r>
      <w:r w:rsidRPr="005D6B05">
        <w:rPr>
          <w:rFonts w:hint="eastAsia"/>
        </w:rPr>
        <w:t>をすべて結合します。</w:t>
      </w:r>
      <w:r w:rsidRPr="005D6B05">
        <w:rPr>
          <w:rFonts w:hint="eastAsia"/>
        </w:rPr>
        <w:t xml:space="preserve"> </w:t>
      </w:r>
      <w:proofErr w:type="spellStart"/>
      <w:r w:rsidRPr="005D6B05">
        <w:rPr>
          <w:rFonts w:hint="eastAsia"/>
        </w:rPr>
        <w:t>LinuxCNC</w:t>
      </w:r>
      <w:proofErr w:type="spellEnd"/>
      <w:r w:rsidRPr="005D6B05">
        <w:rPr>
          <w:rFonts w:hint="eastAsia"/>
        </w:rPr>
        <w:t>にはいくつかの特別なウィジェットが必要なので、</w:t>
      </w:r>
      <w:proofErr w:type="spellStart"/>
      <w:r w:rsidRPr="005D6B05">
        <w:rPr>
          <w:rFonts w:hint="eastAsia"/>
        </w:rPr>
        <w:t>GladeVCP</w:t>
      </w:r>
      <w:proofErr w:type="spellEnd"/>
      <w:r w:rsidRPr="005D6B05">
        <w:rPr>
          <w:rFonts w:hint="eastAsia"/>
        </w:rPr>
        <w:t>がそれらを提供します。</w:t>
      </w:r>
      <w:r w:rsidRPr="005D6B05">
        <w:rPr>
          <w:rFonts w:hint="eastAsia"/>
        </w:rPr>
        <w:t xml:space="preserve"> </w:t>
      </w:r>
      <w:r w:rsidRPr="005D6B05">
        <w:rPr>
          <w:rFonts w:hint="eastAsia"/>
        </w:rPr>
        <w:t>多くは、既存の</w:t>
      </w:r>
      <w:proofErr w:type="spellStart"/>
      <w:r w:rsidRPr="005D6B05">
        <w:rPr>
          <w:rFonts w:hint="eastAsia"/>
        </w:rPr>
        <w:t>PyGTK</w:t>
      </w:r>
      <w:proofErr w:type="spellEnd"/>
      <w:r w:rsidRPr="005D6B05">
        <w:rPr>
          <w:rFonts w:hint="eastAsia"/>
        </w:rPr>
        <w:t>ウィジェットに対する単なる</w:t>
      </w:r>
      <w:r w:rsidRPr="005D6B05">
        <w:rPr>
          <w:rFonts w:hint="eastAsia"/>
        </w:rPr>
        <w:t>HAL</w:t>
      </w:r>
      <w:r w:rsidRPr="005D6B05">
        <w:rPr>
          <w:rFonts w:hint="eastAsia"/>
        </w:rPr>
        <w:t>拡張です。</w:t>
      </w:r>
      <w:r w:rsidRPr="005D6B05">
        <w:rPr>
          <w:rFonts w:hint="eastAsia"/>
        </w:rPr>
        <w:t xml:space="preserve"> </w:t>
      </w:r>
      <w:proofErr w:type="spellStart"/>
      <w:r w:rsidRPr="005D6B05">
        <w:rPr>
          <w:rFonts w:hint="eastAsia"/>
        </w:rPr>
        <w:t>GladeVCP</w:t>
      </w:r>
      <w:proofErr w:type="spellEnd"/>
      <w:r w:rsidRPr="005D6B05">
        <w:rPr>
          <w:rFonts w:hint="eastAsia"/>
        </w:rPr>
        <w:t>は、</w:t>
      </w:r>
      <w:r w:rsidRPr="005D6B05">
        <w:rPr>
          <w:rFonts w:hint="eastAsia"/>
        </w:rPr>
        <w:t>Glade</w:t>
      </w:r>
      <w:r w:rsidRPr="005D6B05">
        <w:rPr>
          <w:rFonts w:hint="eastAsia"/>
        </w:rPr>
        <w:t>ファイルに記述されている特別なウィジェットの</w:t>
      </w:r>
      <w:r w:rsidRPr="005D6B05">
        <w:rPr>
          <w:rFonts w:hint="eastAsia"/>
        </w:rPr>
        <w:t>HAL</w:t>
      </w:r>
      <w:r w:rsidRPr="005D6B05">
        <w:rPr>
          <w:rFonts w:hint="eastAsia"/>
        </w:rPr>
        <w:t>ピンを作成します。</w:t>
      </w:r>
      <w:r w:rsidRPr="005D6B05">
        <w:rPr>
          <w:rFonts w:hint="eastAsia"/>
        </w:rPr>
        <w:t xml:space="preserve"> </w:t>
      </w:r>
      <w:proofErr w:type="spellStart"/>
      <w:r w:rsidRPr="005D6B05">
        <w:rPr>
          <w:rFonts w:hint="eastAsia"/>
        </w:rPr>
        <w:t>GladeVCP</w:t>
      </w:r>
      <w:proofErr w:type="spellEnd"/>
      <w:r w:rsidRPr="005D6B05">
        <w:rPr>
          <w:rFonts w:hint="eastAsia"/>
        </w:rPr>
        <w:t>では、</w:t>
      </w:r>
      <w:r w:rsidRPr="005D6B05">
        <w:rPr>
          <w:rFonts w:hint="eastAsia"/>
        </w:rPr>
        <w:lastRenderedPageBreak/>
        <w:t>ウィジェットと対話するための</w:t>
      </w:r>
      <w:r w:rsidRPr="005D6B05">
        <w:rPr>
          <w:rFonts w:hint="eastAsia"/>
        </w:rPr>
        <w:t>Python</w:t>
      </w:r>
      <w:r w:rsidRPr="005D6B05">
        <w:rPr>
          <w:rFonts w:hint="eastAsia"/>
        </w:rPr>
        <w:t>コマンドを追加して、ウィジェットがデフォルトの形式では利用できないことを実行できるようにすることもできます。</w:t>
      </w:r>
      <w:proofErr w:type="spellStart"/>
      <w:r w:rsidRPr="005D6B05">
        <w:rPr>
          <w:rFonts w:hint="eastAsia"/>
        </w:rPr>
        <w:t>GladeVCP</w:t>
      </w:r>
      <w:proofErr w:type="spellEnd"/>
      <w:r w:rsidRPr="005D6B05">
        <w:rPr>
          <w:rFonts w:hint="eastAsia"/>
        </w:rPr>
        <w:t>パネルを作成できる場合は、</w:t>
      </w:r>
      <w:proofErr w:type="spellStart"/>
      <w:r w:rsidRPr="005D6B05">
        <w:rPr>
          <w:rFonts w:hint="eastAsia"/>
        </w:rPr>
        <w:t>Gscreen</w:t>
      </w:r>
      <w:proofErr w:type="spellEnd"/>
      <w:r w:rsidRPr="005D6B05">
        <w:rPr>
          <w:rFonts w:hint="eastAsia"/>
        </w:rPr>
        <w:t>をカスタマイズできます。</w:t>
      </w:r>
    </w:p>
    <w:p w14:paraId="64443417" w14:textId="77777777" w:rsidR="005D6B05" w:rsidRDefault="005D6B05" w:rsidP="00C31527"/>
    <w:p w14:paraId="41448C2E" w14:textId="5BFDBEAA" w:rsidR="00E63293" w:rsidRDefault="00326DBA" w:rsidP="00326DBA">
      <w:pPr>
        <w:pStyle w:val="4"/>
        <w:numPr>
          <w:ilvl w:val="3"/>
          <w:numId w:val="399"/>
        </w:numPr>
      </w:pPr>
      <w:r w:rsidRPr="00326DBA">
        <w:rPr>
          <w:rFonts w:hint="eastAsia"/>
        </w:rPr>
        <w:t>概要</w:t>
      </w:r>
    </w:p>
    <w:p w14:paraId="3D9D044A" w14:textId="127FFA0C" w:rsidR="005D6B05" w:rsidRDefault="0023110F" w:rsidP="0023110F">
      <w:pPr>
        <w:ind w:firstLineChars="100" w:firstLine="210"/>
      </w:pPr>
      <w:r w:rsidRPr="0023110F">
        <w:rPr>
          <w:rFonts w:hint="eastAsia"/>
        </w:rPr>
        <w:t>カスタマイズを追加するために個別にまたは組み合わせて使用できる</w:t>
      </w:r>
      <w:r w:rsidRPr="0023110F">
        <w:rPr>
          <w:rFonts w:hint="eastAsia"/>
        </w:rPr>
        <w:t>2</w:t>
      </w:r>
      <w:r w:rsidRPr="0023110F">
        <w:rPr>
          <w:rFonts w:hint="eastAsia"/>
        </w:rPr>
        <w:t>つのファイルがあります。</w:t>
      </w:r>
      <w:r w:rsidRPr="0023110F">
        <w:rPr>
          <w:rFonts w:hint="eastAsia"/>
        </w:rPr>
        <w:t xml:space="preserve"> </w:t>
      </w:r>
      <w:r w:rsidRPr="0023110F">
        <w:rPr>
          <w:rFonts w:hint="eastAsia"/>
        </w:rPr>
        <w:t>ローカル空き地ファイルとハンドラーファイル。</w:t>
      </w:r>
      <w:r w:rsidRPr="0023110F">
        <w:rPr>
          <w:rFonts w:hint="eastAsia"/>
        </w:rPr>
        <w:t xml:space="preserve"> </w:t>
      </w:r>
      <w:r w:rsidRPr="0023110F">
        <w:rPr>
          <w:rFonts w:hint="eastAsia"/>
        </w:rPr>
        <w:t>通常、</w:t>
      </w:r>
      <w:proofErr w:type="spellStart"/>
      <w:r w:rsidRPr="0023110F">
        <w:rPr>
          <w:rFonts w:hint="eastAsia"/>
        </w:rPr>
        <w:t>Gscreen</w:t>
      </w:r>
      <w:proofErr w:type="spellEnd"/>
      <w:r w:rsidRPr="0023110F">
        <w:rPr>
          <w:rFonts w:hint="eastAsia"/>
        </w:rPr>
        <w:t>はストック</w:t>
      </w:r>
      <w:r w:rsidRPr="0023110F">
        <w:rPr>
          <w:rFonts w:hint="eastAsia"/>
        </w:rPr>
        <w:t>Glade</w:t>
      </w:r>
      <w:r w:rsidRPr="0023110F">
        <w:rPr>
          <w:rFonts w:hint="eastAsia"/>
        </w:rPr>
        <w:t>ファイルと、場合によってはハンドラーファイルを使用します（サンプルスキンを使用している場合）。</w:t>
      </w:r>
      <w:proofErr w:type="spellStart"/>
      <w:r w:rsidRPr="0023110F">
        <w:rPr>
          <w:rFonts w:hint="eastAsia"/>
        </w:rPr>
        <w:t>Gscreen</w:t>
      </w:r>
      <w:proofErr w:type="spellEnd"/>
      <w:r w:rsidRPr="0023110F">
        <w:rPr>
          <w:rFonts w:hint="eastAsia"/>
        </w:rPr>
        <w:t>を指定して、ローカルの</w:t>
      </w:r>
      <w:r w:rsidRPr="0023110F">
        <w:rPr>
          <w:rFonts w:hint="eastAsia"/>
        </w:rPr>
        <w:t>Glade</w:t>
      </w:r>
      <w:r w:rsidRPr="0023110F">
        <w:rPr>
          <w:rFonts w:hint="eastAsia"/>
        </w:rPr>
        <w:t>ファイルとハンドラーファイルを使用できます。</w:t>
      </w:r>
      <w:r w:rsidRPr="0023110F">
        <w:rPr>
          <w:rFonts w:hint="eastAsia"/>
        </w:rPr>
        <w:t xml:space="preserve"> </w:t>
      </w:r>
      <w:proofErr w:type="spellStart"/>
      <w:r w:rsidRPr="0023110F">
        <w:rPr>
          <w:rFonts w:hint="eastAsia"/>
        </w:rPr>
        <w:t>Gscreen</w:t>
      </w:r>
      <w:proofErr w:type="spellEnd"/>
      <w:r w:rsidRPr="0023110F">
        <w:rPr>
          <w:rFonts w:hint="eastAsia"/>
        </w:rPr>
        <w:t>は、選択した構成のすべての構成ファイルを保持するフォルダーを調べます。</w:t>
      </w:r>
    </w:p>
    <w:p w14:paraId="52A86278" w14:textId="6E97B4FD" w:rsidR="0023110F" w:rsidRDefault="00483FA8" w:rsidP="00483FA8">
      <w:pPr>
        <w:ind w:firstLineChars="100" w:firstLine="210"/>
      </w:pPr>
      <w:r w:rsidRPr="00483FA8">
        <w:rPr>
          <w:rFonts w:hint="eastAsia"/>
        </w:rPr>
        <w:t>ローカル</w:t>
      </w:r>
      <w:r w:rsidRPr="00483FA8">
        <w:rPr>
          <w:rFonts w:hint="eastAsia"/>
        </w:rPr>
        <w:t>Glade</w:t>
      </w:r>
      <w:r w:rsidRPr="00483FA8">
        <w:rPr>
          <w:rFonts w:hint="eastAsia"/>
        </w:rPr>
        <w:t>ファイル存在する場合、ストック</w:t>
      </w:r>
      <w:r w:rsidRPr="00483FA8">
        <w:rPr>
          <w:rFonts w:hint="eastAsia"/>
        </w:rPr>
        <w:t>Glade</w:t>
      </w:r>
      <w:r w:rsidRPr="00483FA8">
        <w:rPr>
          <w:rFonts w:hint="eastAsia"/>
        </w:rPr>
        <w:t>ファイルの代わりに、構成フォルダー内のローカル</w:t>
      </w:r>
      <w:r w:rsidRPr="00483FA8">
        <w:rPr>
          <w:rFonts w:hint="eastAsia"/>
        </w:rPr>
        <w:t>Glade</w:t>
      </w:r>
      <w:r w:rsidRPr="00483FA8">
        <w:rPr>
          <w:rFonts w:hint="eastAsia"/>
        </w:rPr>
        <w:t>ファイルがロードされます。</w:t>
      </w:r>
      <w:r w:rsidRPr="00483FA8">
        <w:rPr>
          <w:rFonts w:hint="eastAsia"/>
        </w:rPr>
        <w:t xml:space="preserve"> </w:t>
      </w:r>
      <w:r w:rsidRPr="00483FA8">
        <w:rPr>
          <w:rFonts w:hint="eastAsia"/>
        </w:rPr>
        <w:t>ローカル</w:t>
      </w:r>
      <w:r w:rsidRPr="00483FA8">
        <w:rPr>
          <w:rFonts w:hint="eastAsia"/>
        </w:rPr>
        <w:t>Glade</w:t>
      </w:r>
      <w:r w:rsidRPr="00483FA8">
        <w:rPr>
          <w:rFonts w:hint="eastAsia"/>
        </w:rPr>
        <w:t>ファイルを使用すると、デフォルトの画面ではなく、カスタマイズしたデザインを使用できます。</w:t>
      </w:r>
      <w:r w:rsidRPr="00483FA8">
        <w:rPr>
          <w:rFonts w:hint="eastAsia"/>
        </w:rPr>
        <w:t xml:space="preserve"> INI</w:t>
      </w:r>
      <w:r w:rsidRPr="00483FA8">
        <w:rPr>
          <w:rFonts w:hint="eastAsia"/>
        </w:rPr>
        <w:t>ファイルには、ベース名を設定するためのスイッチがあります。</w:t>
      </w:r>
      <w:r w:rsidRPr="00483FA8">
        <w:rPr>
          <w:rFonts w:hint="eastAsia"/>
        </w:rPr>
        <w:t>-</w:t>
      </w:r>
      <w:proofErr w:type="spellStart"/>
      <w:r w:rsidRPr="00483FA8">
        <w:rPr>
          <w:rFonts w:hint="eastAsia"/>
        </w:rPr>
        <w:t>cname</w:t>
      </w:r>
      <w:proofErr w:type="spellEnd"/>
      <w:r w:rsidRPr="00483FA8">
        <w:rPr>
          <w:rFonts w:hint="eastAsia"/>
        </w:rPr>
        <w:t>は、</w:t>
      </w:r>
      <w:proofErr w:type="spellStart"/>
      <w:r w:rsidRPr="00483FA8">
        <w:rPr>
          <w:rFonts w:hint="eastAsia"/>
        </w:rPr>
        <w:t>Gscreen</w:t>
      </w:r>
      <w:proofErr w:type="spellEnd"/>
      <w:r w:rsidRPr="00483FA8">
        <w:rPr>
          <w:rFonts w:hint="eastAsia"/>
        </w:rPr>
        <w:t>が</w:t>
      </w:r>
      <w:proofErr w:type="spellStart"/>
      <w:r w:rsidRPr="00483FA8">
        <w:rPr>
          <w:rFonts w:hint="eastAsia"/>
        </w:rPr>
        <w:t>MYNAME.glade</w:t>
      </w:r>
      <w:proofErr w:type="spellEnd"/>
      <w:r w:rsidRPr="00483FA8">
        <w:rPr>
          <w:rFonts w:hint="eastAsia"/>
        </w:rPr>
        <w:t>と</w:t>
      </w:r>
      <w:r w:rsidRPr="00483FA8">
        <w:rPr>
          <w:rFonts w:hint="eastAsia"/>
        </w:rPr>
        <w:t>MYNAME_handler.py</w:t>
      </w:r>
      <w:r w:rsidRPr="00483FA8">
        <w:rPr>
          <w:rFonts w:hint="eastAsia"/>
        </w:rPr>
        <w:t>を検索するようにします。</w:t>
      </w:r>
    </w:p>
    <w:p w14:paraId="4D07469F" w14:textId="3DE42686" w:rsidR="00483FA8" w:rsidRDefault="00483FA8" w:rsidP="00483FA8">
      <w:pPr>
        <w:ind w:firstLineChars="100" w:firstLine="210"/>
      </w:pPr>
      <w:proofErr w:type="spellStart"/>
      <w:r w:rsidRPr="00483FA8">
        <w:rPr>
          <w:rFonts w:hint="eastAsia"/>
        </w:rPr>
        <w:t>Gscreen</w:t>
      </w:r>
      <w:proofErr w:type="spellEnd"/>
      <w:r w:rsidRPr="00483FA8">
        <w:rPr>
          <w:rFonts w:hint="eastAsia"/>
        </w:rPr>
        <w:t>に、</w:t>
      </w:r>
      <w:r w:rsidRPr="00483FA8">
        <w:rPr>
          <w:rFonts w:hint="eastAsia"/>
        </w:rPr>
        <w:t>Glade</w:t>
      </w:r>
      <w:r w:rsidRPr="00483FA8">
        <w:rPr>
          <w:rFonts w:hint="eastAsia"/>
        </w:rPr>
        <w:t>ファイルをロードするだけで、内部信号をファイルに接続しないように指示できます。</w:t>
      </w:r>
      <w:r w:rsidRPr="00483FA8">
        <w:rPr>
          <w:rFonts w:hint="eastAsia"/>
        </w:rPr>
        <w:t xml:space="preserve"> </w:t>
      </w:r>
      <w:r w:rsidRPr="00483FA8">
        <w:rPr>
          <w:rFonts w:hint="eastAsia"/>
        </w:rPr>
        <w:t>これにより、</w:t>
      </w:r>
      <w:proofErr w:type="spellStart"/>
      <w:r w:rsidRPr="00483FA8">
        <w:rPr>
          <w:rFonts w:hint="eastAsia"/>
        </w:rPr>
        <w:t>gscreen</w:t>
      </w:r>
      <w:proofErr w:type="spellEnd"/>
      <w:r w:rsidRPr="00483FA8">
        <w:rPr>
          <w:rFonts w:hint="eastAsia"/>
        </w:rPr>
        <w:t>は</w:t>
      </w:r>
      <w:r w:rsidRPr="00483FA8">
        <w:rPr>
          <w:rFonts w:hint="eastAsia"/>
        </w:rPr>
        <w:t>GTK</w:t>
      </w:r>
      <w:r w:rsidRPr="00483FA8">
        <w:rPr>
          <w:rFonts w:hint="eastAsia"/>
        </w:rPr>
        <w:t>ビルダーで保存された</w:t>
      </w:r>
      <w:r w:rsidRPr="00483FA8">
        <w:rPr>
          <w:rFonts w:hint="eastAsia"/>
        </w:rPr>
        <w:t>Glade</w:t>
      </w:r>
      <w:r w:rsidRPr="00483FA8">
        <w:rPr>
          <w:rFonts w:hint="eastAsia"/>
        </w:rPr>
        <w:t>ファイルをロードできます。これは、完全にカスタムの画面を表示できることを意味しますが、ハンドラーファイルを使用する必要もあります。</w:t>
      </w:r>
      <w:r w:rsidRPr="00483FA8">
        <w:rPr>
          <w:rFonts w:hint="eastAsia"/>
        </w:rPr>
        <w:t xml:space="preserve"> </w:t>
      </w:r>
      <w:proofErr w:type="spellStart"/>
      <w:r w:rsidRPr="00483FA8">
        <w:rPr>
          <w:rFonts w:hint="eastAsia"/>
        </w:rPr>
        <w:t>Gscreen</w:t>
      </w:r>
      <w:proofErr w:type="spellEnd"/>
      <w:r w:rsidRPr="00483FA8">
        <w:rPr>
          <w:rFonts w:hint="eastAsia"/>
        </w:rPr>
        <w:t>は、</w:t>
      </w:r>
      <w:r w:rsidRPr="00483FA8">
        <w:rPr>
          <w:rFonts w:hint="eastAsia"/>
        </w:rPr>
        <w:t>Glade</w:t>
      </w:r>
      <w:r w:rsidRPr="00483FA8">
        <w:rPr>
          <w:rFonts w:hint="eastAsia"/>
        </w:rPr>
        <w:t>ファイルを使用してウィジェットを定義するため、ウィジェットを表示して操作できます。</w:t>
      </w:r>
      <w:r w:rsidRPr="00483FA8">
        <w:rPr>
          <w:rFonts w:hint="eastAsia"/>
        </w:rPr>
        <w:t xml:space="preserve"> </w:t>
      </w:r>
      <w:r w:rsidRPr="00483FA8">
        <w:rPr>
          <w:rFonts w:hint="eastAsia"/>
        </w:rPr>
        <w:t>それらの多くには特定の名前があり、他の人には一般的な名前が付けられた</w:t>
      </w:r>
      <w:r w:rsidRPr="00483FA8">
        <w:rPr>
          <w:rFonts w:hint="eastAsia"/>
        </w:rPr>
        <w:t>Glade</w:t>
      </w:r>
      <w:r w:rsidRPr="00483FA8">
        <w:rPr>
          <w:rFonts w:hint="eastAsia"/>
        </w:rPr>
        <w:t>があります。</w:t>
      </w:r>
      <w:r w:rsidRPr="00483FA8">
        <w:rPr>
          <w:rFonts w:hint="eastAsia"/>
        </w:rPr>
        <w:t xml:space="preserve"> </w:t>
      </w:r>
      <w:r w:rsidRPr="00483FA8">
        <w:rPr>
          <w:rFonts w:hint="eastAsia"/>
        </w:rPr>
        <w:t>ウィジェットが表示されるが変更されない場合は、一般名で問題ありません。</w:t>
      </w:r>
      <w:r w:rsidRPr="00483FA8">
        <w:rPr>
          <w:rFonts w:hint="eastAsia"/>
        </w:rPr>
        <w:t xml:space="preserve"> </w:t>
      </w:r>
      <w:r w:rsidRPr="00483FA8">
        <w:rPr>
          <w:rFonts w:hint="eastAsia"/>
        </w:rPr>
        <w:t>ウィジェットを制御または操作する必要がある場合は、目的のある名前が付けられます（すべての名前は一意である必要があります）。</w:t>
      </w:r>
      <w:r w:rsidRPr="00483FA8">
        <w:rPr>
          <w:rFonts w:hint="eastAsia"/>
        </w:rPr>
        <w:t xml:space="preserve"> </w:t>
      </w:r>
      <w:r w:rsidRPr="00483FA8">
        <w:rPr>
          <w:rFonts w:hint="eastAsia"/>
        </w:rPr>
        <w:t>ウィジェットには、</w:t>
      </w:r>
      <w:r w:rsidRPr="00483FA8">
        <w:rPr>
          <w:rFonts w:hint="eastAsia"/>
        </w:rPr>
        <w:t>GLADE</w:t>
      </w:r>
      <w:r w:rsidRPr="00483FA8">
        <w:rPr>
          <w:rFonts w:hint="eastAsia"/>
        </w:rPr>
        <w:t>エディターでウィジェット用に定義されたシグナルを含めることもできます。</w:t>
      </w:r>
      <w:r w:rsidRPr="00483FA8">
        <w:rPr>
          <w:rFonts w:hint="eastAsia"/>
        </w:rPr>
        <w:t xml:space="preserve"> </w:t>
      </w:r>
      <w:r w:rsidRPr="00483FA8">
        <w:rPr>
          <w:rFonts w:hint="eastAsia"/>
        </w:rPr>
        <w:t>与えられる信号と呼び出すメソッドを定義します。</w:t>
      </w:r>
    </w:p>
    <w:p w14:paraId="74A6B64C" w14:textId="058E508C" w:rsidR="00483FA8" w:rsidRDefault="00483FA8" w:rsidP="00483FA8">
      <w:pPr>
        <w:ind w:firstLineChars="100" w:firstLine="210"/>
      </w:pPr>
      <w:r w:rsidRPr="00483FA8">
        <w:rPr>
          <w:rFonts w:hint="eastAsia"/>
        </w:rPr>
        <w:t>ストックスキンの変更ウィジェットの名前を変更すると、</w:t>
      </w:r>
      <w:proofErr w:type="spellStart"/>
      <w:r w:rsidRPr="00483FA8">
        <w:rPr>
          <w:rFonts w:hint="eastAsia"/>
        </w:rPr>
        <w:t>Gscreen</w:t>
      </w:r>
      <w:proofErr w:type="spellEnd"/>
      <w:r w:rsidRPr="00483FA8">
        <w:rPr>
          <w:rFonts w:hint="eastAsia"/>
        </w:rPr>
        <w:t>がウィジェットを見つけられない場合があります。</w:t>
      </w:r>
      <w:r w:rsidRPr="00483FA8">
        <w:rPr>
          <w:rFonts w:hint="eastAsia"/>
        </w:rPr>
        <w:t xml:space="preserve"> </w:t>
      </w:r>
      <w:r w:rsidRPr="00483FA8">
        <w:rPr>
          <w:rFonts w:hint="eastAsia"/>
        </w:rPr>
        <w:t>このウィジェットが</w:t>
      </w:r>
      <w:r w:rsidRPr="00483FA8">
        <w:rPr>
          <w:rFonts w:hint="eastAsia"/>
        </w:rPr>
        <w:t>Python</w:t>
      </w:r>
      <w:r w:rsidRPr="00483FA8">
        <w:rPr>
          <w:rFonts w:hint="eastAsia"/>
        </w:rPr>
        <w:t>コードから参照されている場合、せいぜいウィジェットが機能しなくなり、最悪の場合、</w:t>
      </w:r>
      <w:proofErr w:type="spellStart"/>
      <w:r w:rsidRPr="00483FA8">
        <w:rPr>
          <w:rFonts w:hint="eastAsia"/>
        </w:rPr>
        <w:t>Gscreen</w:t>
      </w:r>
      <w:proofErr w:type="spellEnd"/>
      <w:r w:rsidRPr="00483FA8">
        <w:rPr>
          <w:rFonts w:hint="eastAsia"/>
        </w:rPr>
        <w:t>のデフォルト画面をロードするときにエラーが発生します。エディタで定義された多くの信号を使用せず、</w:t>
      </w:r>
      <w:r w:rsidRPr="00483FA8">
        <w:rPr>
          <w:rFonts w:hint="eastAsia"/>
        </w:rPr>
        <w:t>Python</w:t>
      </w:r>
      <w:r w:rsidRPr="00483FA8">
        <w:rPr>
          <w:rFonts w:hint="eastAsia"/>
        </w:rPr>
        <w:t>コードで定義します。</w:t>
      </w:r>
      <w:r w:rsidRPr="00483FA8">
        <w:rPr>
          <w:rFonts w:hint="eastAsia"/>
        </w:rPr>
        <w:t xml:space="preserve"> </w:t>
      </w:r>
      <w:r w:rsidRPr="00483FA8">
        <w:rPr>
          <w:rFonts w:hint="eastAsia"/>
        </w:rPr>
        <w:t>シグナルのあるウィジェットを移動（カットアンドペースト）すると、シグナルはコピーされません。</w:t>
      </w:r>
      <w:r w:rsidRPr="00483FA8">
        <w:rPr>
          <w:rFonts w:hint="eastAsia"/>
        </w:rPr>
        <w:t xml:space="preserve"> </w:t>
      </w:r>
      <w:r w:rsidRPr="00483FA8">
        <w:rPr>
          <w:rFonts w:hint="eastAsia"/>
        </w:rPr>
        <w:t>手動で再度追加する必要があります。</w:t>
      </w:r>
    </w:p>
    <w:p w14:paraId="3FB4C72D" w14:textId="655E10DE" w:rsidR="00483FA8" w:rsidRDefault="00483FA8" w:rsidP="00483FA8">
      <w:pPr>
        <w:ind w:firstLineChars="100" w:firstLine="210"/>
      </w:pPr>
      <w:r w:rsidRPr="00483FA8">
        <w:rPr>
          <w:rFonts w:hint="eastAsia"/>
        </w:rPr>
        <w:t>ハンドラーファイルハンドラーファイルは、</w:t>
      </w:r>
      <w:proofErr w:type="spellStart"/>
      <w:r w:rsidRPr="00483FA8">
        <w:rPr>
          <w:rFonts w:hint="eastAsia"/>
        </w:rPr>
        <w:t>Gscreen</w:t>
      </w:r>
      <w:proofErr w:type="spellEnd"/>
      <w:r w:rsidRPr="00483FA8">
        <w:rPr>
          <w:rFonts w:hint="eastAsia"/>
        </w:rPr>
        <w:t>がデフォルトのルーチンに追加する</w:t>
      </w:r>
      <w:r w:rsidRPr="00483FA8">
        <w:rPr>
          <w:rFonts w:hint="eastAsia"/>
        </w:rPr>
        <w:t>Python</w:t>
      </w:r>
      <w:r w:rsidRPr="00483FA8">
        <w:rPr>
          <w:rFonts w:hint="eastAsia"/>
        </w:rPr>
        <w:t>コードを含むファイルです。ハンドラーファイルを使用すると、</w:t>
      </w:r>
      <w:proofErr w:type="spellStart"/>
      <w:r w:rsidRPr="00483FA8">
        <w:rPr>
          <w:rFonts w:hint="eastAsia"/>
        </w:rPr>
        <w:t>Gscreen</w:t>
      </w:r>
      <w:proofErr w:type="spellEnd"/>
      <w:r w:rsidRPr="00483FA8">
        <w:rPr>
          <w:rFonts w:hint="eastAsia"/>
        </w:rPr>
        <w:t>を適切に変更しなくても、デフォルトを変更したり、</w:t>
      </w:r>
      <w:proofErr w:type="spellStart"/>
      <w:r w:rsidRPr="00483FA8">
        <w:rPr>
          <w:rFonts w:hint="eastAsia"/>
        </w:rPr>
        <w:t>Gscreen</w:t>
      </w:r>
      <w:proofErr w:type="spellEnd"/>
      <w:r w:rsidRPr="00483FA8">
        <w:rPr>
          <w:rFonts w:hint="eastAsia"/>
        </w:rPr>
        <w:t>スキンにロジックを追加したりできます。新しい関数を</w:t>
      </w:r>
      <w:proofErr w:type="spellStart"/>
      <w:r w:rsidRPr="00483FA8">
        <w:rPr>
          <w:rFonts w:hint="eastAsia"/>
        </w:rPr>
        <w:t>Gscreen</w:t>
      </w:r>
      <w:proofErr w:type="spellEnd"/>
      <w:r w:rsidRPr="00483FA8">
        <w:rPr>
          <w:rFonts w:hint="eastAsia"/>
        </w:rPr>
        <w:t>の関数と組み合わせて、必要に応じて動作を変更できます。</w:t>
      </w:r>
      <w:r w:rsidRPr="00483FA8">
        <w:rPr>
          <w:rFonts w:hint="eastAsia"/>
        </w:rPr>
        <w:t xml:space="preserve"> </w:t>
      </w:r>
      <w:proofErr w:type="spellStart"/>
      <w:r w:rsidRPr="00483FA8">
        <w:rPr>
          <w:rFonts w:hint="eastAsia"/>
        </w:rPr>
        <w:t>Gscreen</w:t>
      </w:r>
      <w:proofErr w:type="spellEnd"/>
      <w:r w:rsidRPr="00483FA8">
        <w:rPr>
          <w:rFonts w:hint="eastAsia"/>
        </w:rPr>
        <w:t>のすべての機能を完全にバイパスして、まったく異なる動作をする場合は作成できます。存在する場合、</w:t>
      </w:r>
      <w:r w:rsidRPr="00483FA8">
        <w:rPr>
          <w:rFonts w:hint="eastAsia"/>
        </w:rPr>
        <w:t>gscreen_handler.py</w:t>
      </w:r>
      <w:r w:rsidRPr="00483FA8">
        <w:rPr>
          <w:rFonts w:hint="eastAsia"/>
        </w:rPr>
        <w:t>（または</w:t>
      </w:r>
      <w:r w:rsidRPr="00483FA8">
        <w:rPr>
          <w:rFonts w:hint="eastAsia"/>
        </w:rPr>
        <w:t>INI</w:t>
      </w:r>
      <w:r w:rsidRPr="00483FA8">
        <w:rPr>
          <w:rFonts w:hint="eastAsia"/>
        </w:rPr>
        <w:t>スイッチを使用している場合は</w:t>
      </w:r>
      <w:r w:rsidRPr="00483FA8">
        <w:rPr>
          <w:rFonts w:hint="eastAsia"/>
        </w:rPr>
        <w:t>MYNAME_handler.py</w:t>
      </w:r>
      <w:r w:rsidRPr="00483FA8">
        <w:rPr>
          <w:rFonts w:hint="eastAsia"/>
        </w:rPr>
        <w:t>）という名前のハンドラーファイルがロードおよび登録されます。</w:t>
      </w:r>
      <w:proofErr w:type="spellStart"/>
      <w:r w:rsidRPr="00483FA8">
        <w:rPr>
          <w:rFonts w:hint="eastAsia"/>
        </w:rPr>
        <w:t>Gscreen</w:t>
      </w:r>
      <w:proofErr w:type="spellEnd"/>
      <w:r w:rsidRPr="00483FA8">
        <w:rPr>
          <w:rFonts w:hint="eastAsia"/>
        </w:rPr>
        <w:t>はハンドラーファイルを検索し、見つかった場合は特定の関数名を検索して代わりに呼び出します。デフォルトのものの。ウィジェットを追加する場合は、</w:t>
      </w:r>
      <w:r w:rsidRPr="00483FA8">
        <w:rPr>
          <w:rFonts w:hint="eastAsia"/>
        </w:rPr>
        <w:t>Glade</w:t>
      </w:r>
      <w:r w:rsidRPr="00483FA8">
        <w:rPr>
          <w:rFonts w:hint="eastAsia"/>
        </w:rPr>
        <w:t>エディターからシグナル呼び出しを設定して、ハンドラーファイルに記述したルーチンを呼び出すことができます。このようにして、カスタム動作を行うことができます。ハンドラールーチンは、独自のコードを実行する前または後に、</w:t>
      </w:r>
      <w:proofErr w:type="spellStart"/>
      <w:r w:rsidRPr="00483FA8">
        <w:rPr>
          <w:rFonts w:hint="eastAsia"/>
        </w:rPr>
        <w:t>Gscreen</w:t>
      </w:r>
      <w:proofErr w:type="spellEnd"/>
      <w:r w:rsidRPr="00483FA8">
        <w:rPr>
          <w:rFonts w:hint="eastAsia"/>
        </w:rPr>
        <w:t>のデフォルトルーチンを呼び出すことができ</w:t>
      </w:r>
      <w:r w:rsidRPr="00483FA8">
        <w:rPr>
          <w:rFonts w:hint="eastAsia"/>
        </w:rPr>
        <w:lastRenderedPageBreak/>
        <w:t>ます。このようにして、サウンドの追加などの追加の動作に取り組むことができます。</w:t>
      </w:r>
      <w:r w:rsidRPr="00483FA8">
        <w:rPr>
          <w:rFonts w:hint="eastAsia"/>
        </w:rPr>
        <w:t xml:space="preserve"> </w:t>
      </w:r>
      <w:proofErr w:type="spellStart"/>
      <w:r w:rsidRPr="00483FA8">
        <w:rPr>
          <w:rFonts w:hint="eastAsia"/>
        </w:rPr>
        <w:t>GladeVCP</w:t>
      </w:r>
      <w:proofErr w:type="spellEnd"/>
      <w:r w:rsidRPr="00483FA8">
        <w:rPr>
          <w:rFonts w:hint="eastAsia"/>
        </w:rPr>
        <w:t>ハンドラーファイルの基本については、</w:t>
      </w:r>
      <w:proofErr w:type="spellStart"/>
      <w:r w:rsidRPr="00483FA8">
        <w:rPr>
          <w:rFonts w:hint="eastAsia"/>
        </w:rPr>
        <w:t>GladeVCP</w:t>
      </w:r>
      <w:proofErr w:type="spellEnd"/>
      <w:r w:rsidRPr="00483FA8">
        <w:rPr>
          <w:rFonts w:hint="eastAsia"/>
        </w:rPr>
        <w:t>の章を参照してください。</w:t>
      </w:r>
      <w:r w:rsidRPr="00483FA8">
        <w:rPr>
          <w:rFonts w:hint="eastAsia"/>
        </w:rPr>
        <w:t xml:space="preserve"> </w:t>
      </w:r>
      <w:proofErr w:type="spellStart"/>
      <w:r w:rsidRPr="00483FA8">
        <w:rPr>
          <w:rFonts w:hint="eastAsia"/>
        </w:rPr>
        <w:t>Gscreen</w:t>
      </w:r>
      <w:proofErr w:type="spellEnd"/>
      <w:r w:rsidRPr="00483FA8">
        <w:rPr>
          <w:rFonts w:hint="eastAsia"/>
        </w:rPr>
        <w:t>は非常によく似た手法を使用しています。</w:t>
      </w:r>
    </w:p>
    <w:p w14:paraId="64BA0963" w14:textId="0444D00F" w:rsidR="00483FA8" w:rsidRDefault="00483FA8" w:rsidP="00483FA8">
      <w:pPr>
        <w:ind w:firstLineChars="100" w:firstLine="210"/>
      </w:pPr>
      <w:r w:rsidRPr="00483FA8">
        <w:rPr>
          <w:rFonts w:hint="eastAsia"/>
        </w:rPr>
        <w:t>テーマ</w:t>
      </w:r>
      <w:proofErr w:type="spellStart"/>
      <w:r w:rsidRPr="00483FA8">
        <w:rPr>
          <w:rFonts w:hint="eastAsia"/>
        </w:rPr>
        <w:t>Gscreen</w:t>
      </w:r>
      <w:proofErr w:type="spellEnd"/>
      <w:r w:rsidRPr="00483FA8">
        <w:rPr>
          <w:rFonts w:hint="eastAsia"/>
        </w:rPr>
        <w:t>は、</w:t>
      </w:r>
      <w:proofErr w:type="spellStart"/>
      <w:r w:rsidRPr="00483FA8">
        <w:rPr>
          <w:rFonts w:hint="eastAsia"/>
        </w:rPr>
        <w:t>PyGTK</w:t>
      </w:r>
      <w:proofErr w:type="spellEnd"/>
      <w:r w:rsidRPr="00483FA8">
        <w:rPr>
          <w:rFonts w:hint="eastAsia"/>
        </w:rPr>
        <w:t>ツールキットを使用して画面を表示します。</w:t>
      </w:r>
      <w:r w:rsidRPr="00483FA8">
        <w:rPr>
          <w:rFonts w:hint="eastAsia"/>
        </w:rPr>
        <w:t xml:space="preserve"> </w:t>
      </w:r>
      <w:proofErr w:type="spellStart"/>
      <w:r w:rsidRPr="00483FA8">
        <w:rPr>
          <w:rFonts w:hint="eastAsia"/>
        </w:rPr>
        <w:t>Pygtk</w:t>
      </w:r>
      <w:proofErr w:type="spellEnd"/>
      <w:r w:rsidRPr="00483FA8">
        <w:rPr>
          <w:rFonts w:hint="eastAsia"/>
        </w:rPr>
        <w:t>は、</w:t>
      </w:r>
      <w:r w:rsidRPr="00483FA8">
        <w:rPr>
          <w:rFonts w:hint="eastAsia"/>
        </w:rPr>
        <w:t>GTK</w:t>
      </w:r>
      <w:r w:rsidRPr="00483FA8">
        <w:rPr>
          <w:rFonts w:hint="eastAsia"/>
        </w:rPr>
        <w:t>にバインドされている</w:t>
      </w:r>
      <w:r w:rsidRPr="00483FA8">
        <w:rPr>
          <w:rFonts w:hint="eastAsia"/>
        </w:rPr>
        <w:t>Python</w:t>
      </w:r>
      <w:r w:rsidRPr="00483FA8">
        <w:rPr>
          <w:rFonts w:hint="eastAsia"/>
        </w:rPr>
        <w:t>言語です。</w:t>
      </w:r>
      <w:r w:rsidRPr="00483FA8">
        <w:rPr>
          <w:rFonts w:hint="eastAsia"/>
        </w:rPr>
        <w:t xml:space="preserve"> GTK</w:t>
      </w:r>
      <w:r w:rsidRPr="00483FA8">
        <w:rPr>
          <w:rFonts w:hint="eastAsia"/>
        </w:rPr>
        <w:t>はテーマをサポートしています。テーマは、画面上のウィジェットのルックアンドフィールを変更する方法です。たとえば、ボタンやスライダーの色やサイズは、テーマを使用して変更できます。</w:t>
      </w:r>
      <w:r w:rsidRPr="00483FA8">
        <w:rPr>
          <w:rFonts w:hint="eastAsia"/>
        </w:rPr>
        <w:t xml:space="preserve"> Web</w:t>
      </w:r>
      <w:r w:rsidRPr="00483FA8">
        <w:rPr>
          <w:rFonts w:hint="eastAsia"/>
        </w:rPr>
        <w:t>上には多くの</w:t>
      </w:r>
      <w:r w:rsidRPr="00483FA8">
        <w:rPr>
          <w:rFonts w:hint="eastAsia"/>
        </w:rPr>
        <w:t>GTK2</w:t>
      </w:r>
      <w:r w:rsidRPr="00483FA8">
        <w:rPr>
          <w:rFonts w:hint="eastAsia"/>
        </w:rPr>
        <w:t>テーマがあります。テーマをカスタマイズして、特定の名前付きウィジェットのビジュアルを変更することもできます。これにより、テーマファイルと空き地ファイルがより緊密に結び付けられます。一部のサンプル画面スキンを使用すると、ユーザーはシステム上の任意のテーマを選択できます。サンプルの</w:t>
      </w:r>
      <w:proofErr w:type="spellStart"/>
      <w:r w:rsidRPr="00483FA8">
        <w:rPr>
          <w:rFonts w:hint="eastAsia"/>
        </w:rPr>
        <w:t>gscreen</w:t>
      </w:r>
      <w:proofErr w:type="spellEnd"/>
      <w:r w:rsidRPr="00483FA8">
        <w:rPr>
          <w:rFonts w:hint="eastAsia"/>
        </w:rPr>
        <w:t>は一例です。設定ファイルに同じ名前のテーマをロードするものもあります。サンプルの</w:t>
      </w:r>
      <w:proofErr w:type="spellStart"/>
      <w:r w:rsidRPr="00483FA8">
        <w:rPr>
          <w:rFonts w:hint="eastAsia"/>
        </w:rPr>
        <w:t>gscreen-gaxis</w:t>
      </w:r>
      <w:proofErr w:type="spellEnd"/>
      <w:r w:rsidRPr="00483FA8">
        <w:rPr>
          <w:rFonts w:hint="eastAsia"/>
        </w:rPr>
        <w:t>は一例です。これは、テーマフォルダを</w:t>
      </w:r>
      <w:r w:rsidRPr="00483FA8">
        <w:rPr>
          <w:rFonts w:hint="eastAsia"/>
        </w:rPr>
        <w:t>INI</w:t>
      </w:r>
      <w:r w:rsidRPr="00483FA8">
        <w:rPr>
          <w:rFonts w:hint="eastAsia"/>
        </w:rPr>
        <w:t>ファイルと</w:t>
      </w:r>
      <w:r w:rsidRPr="00483FA8">
        <w:rPr>
          <w:rFonts w:hint="eastAsia"/>
        </w:rPr>
        <w:t>HAL</w:t>
      </w:r>
      <w:r w:rsidRPr="00483FA8">
        <w:rPr>
          <w:rFonts w:hint="eastAsia"/>
        </w:rPr>
        <w:t>ファイルがある</w:t>
      </w:r>
      <w:r w:rsidRPr="00483FA8">
        <w:rPr>
          <w:rFonts w:hint="eastAsia"/>
        </w:rPr>
        <w:t>config</w:t>
      </w:r>
      <w:r w:rsidRPr="00483FA8">
        <w:rPr>
          <w:rFonts w:hint="eastAsia"/>
        </w:rPr>
        <w:t>フォルダに置き、次の名前を付けることで実行されます。</w:t>
      </w:r>
      <w:proofErr w:type="spellStart"/>
      <w:r w:rsidRPr="00483FA8">
        <w:rPr>
          <w:rFonts w:hint="eastAsia"/>
        </w:rPr>
        <w:t>SCREENNAME_theme</w:t>
      </w:r>
      <w:proofErr w:type="spellEnd"/>
      <w:r w:rsidRPr="00483FA8">
        <w:rPr>
          <w:rFonts w:hint="eastAsia"/>
        </w:rPr>
        <w:t>（</w:t>
      </w:r>
      <w:r w:rsidRPr="00483FA8">
        <w:rPr>
          <w:rFonts w:hint="eastAsia"/>
        </w:rPr>
        <w:t>SCREENNAME</w:t>
      </w:r>
      <w:r w:rsidRPr="00483FA8">
        <w:rPr>
          <w:rFonts w:hint="eastAsia"/>
        </w:rPr>
        <w:t>はファイルのベース名です。例：</w:t>
      </w:r>
      <w:proofErr w:type="spellStart"/>
      <w:r w:rsidRPr="00483FA8">
        <w:rPr>
          <w:rFonts w:hint="eastAsia"/>
        </w:rPr>
        <w:t>gaxis_theme</w:t>
      </w:r>
      <w:proofErr w:type="spellEnd"/>
      <w:r w:rsidRPr="00483FA8">
        <w:rPr>
          <w:rFonts w:hint="eastAsia"/>
        </w:rPr>
        <w:t>）このフォルダ内には、</w:t>
      </w:r>
      <w:r w:rsidRPr="00483FA8">
        <w:rPr>
          <w:rFonts w:hint="eastAsia"/>
        </w:rPr>
        <w:t>gtk-2.0</w:t>
      </w:r>
      <w:r w:rsidRPr="00483FA8">
        <w:rPr>
          <w:rFonts w:hint="eastAsia"/>
        </w:rPr>
        <w:t>という別のフォルダがあります。テーマファイルです。このファイルを追加すると、</w:t>
      </w:r>
      <w:proofErr w:type="spellStart"/>
      <w:r w:rsidRPr="00483FA8">
        <w:rPr>
          <w:rFonts w:hint="eastAsia"/>
        </w:rPr>
        <w:t>Gscreen</w:t>
      </w:r>
      <w:proofErr w:type="spellEnd"/>
      <w:r w:rsidRPr="00483FA8">
        <w:rPr>
          <w:rFonts w:hint="eastAsia"/>
        </w:rPr>
        <w:t>は起動時にデフォルトでこのテーマになります。</w:t>
      </w:r>
      <w:r w:rsidRPr="00483FA8">
        <w:rPr>
          <w:rFonts w:hint="eastAsia"/>
        </w:rPr>
        <w:t xml:space="preserve"> </w:t>
      </w:r>
      <w:proofErr w:type="spellStart"/>
      <w:r w:rsidRPr="00483FA8">
        <w:rPr>
          <w:rFonts w:hint="eastAsia"/>
        </w:rPr>
        <w:t>gscreen-gaxis</w:t>
      </w:r>
      <w:proofErr w:type="spellEnd"/>
      <w:r w:rsidRPr="00483FA8">
        <w:rPr>
          <w:rFonts w:hint="eastAsia"/>
        </w:rPr>
        <w:t>には、特定の名前付きウィジェットを検索し、それらの特定のウィジェットの視覚的動作を変更するサンプルカスタムテーマがあります。</w:t>
      </w:r>
      <w:r w:rsidRPr="00483FA8">
        <w:rPr>
          <w:rFonts w:hint="eastAsia"/>
        </w:rPr>
        <w:t xml:space="preserve"> Estop</w:t>
      </w:r>
      <w:r w:rsidRPr="00483FA8">
        <w:rPr>
          <w:rFonts w:hint="eastAsia"/>
        </w:rPr>
        <w:t>ボタンと</w:t>
      </w:r>
      <w:r w:rsidRPr="00483FA8">
        <w:rPr>
          <w:rFonts w:hint="eastAsia"/>
        </w:rPr>
        <w:t>machine-on</w:t>
      </w:r>
      <w:r w:rsidRPr="00483FA8">
        <w:rPr>
          <w:rFonts w:hint="eastAsia"/>
        </w:rPr>
        <w:t>ボタンは、他のボタンとは異なる色を使用して、目立つようにしています。これは、テーマの</w:t>
      </w:r>
      <w:proofErr w:type="spellStart"/>
      <w:r w:rsidRPr="00483FA8">
        <w:rPr>
          <w:rFonts w:hint="eastAsia"/>
        </w:rPr>
        <w:t>gtkrc</w:t>
      </w:r>
      <w:proofErr w:type="spellEnd"/>
      <w:r w:rsidRPr="00483FA8">
        <w:rPr>
          <w:rFonts w:hint="eastAsia"/>
        </w:rPr>
        <w:t>ファイルに特定のコマンドを追加することにより、ハンドラーファイルで特定の名前を付けることによって行われます。</w:t>
      </w:r>
      <w:r w:rsidRPr="00483FA8">
        <w:rPr>
          <w:rFonts w:hint="eastAsia"/>
        </w:rPr>
        <w:t xml:space="preserve"> GTK2</w:t>
      </w:r>
      <w:r w:rsidRPr="00483FA8">
        <w:rPr>
          <w:rFonts w:hint="eastAsia"/>
        </w:rPr>
        <w:t>テーマに関する情報（サンプルテーマはピックスマップテーマエンジンを使用）については、以下を参照してください。</w:t>
      </w:r>
    </w:p>
    <w:p w14:paraId="5EEE7A75" w14:textId="0D9D997E" w:rsidR="00483FA8" w:rsidRDefault="00483FA8" w:rsidP="00C31527">
      <w:r w:rsidRPr="00483FA8">
        <w:rPr>
          <w:rFonts w:hint="eastAsia"/>
        </w:rPr>
        <w:t>GTK</w:t>
      </w:r>
      <w:r w:rsidRPr="00483FA8">
        <w:rPr>
          <w:rFonts w:hint="eastAsia"/>
        </w:rPr>
        <w:t>テーマ</w:t>
      </w:r>
    </w:p>
    <w:p w14:paraId="72161CE9" w14:textId="2E01EC3B" w:rsidR="00483FA8" w:rsidRDefault="00045F7B" w:rsidP="00C31527">
      <w:proofErr w:type="spellStart"/>
      <w:r w:rsidRPr="00045F7B">
        <w:rPr>
          <w:rFonts w:hint="eastAsia"/>
        </w:rPr>
        <w:t>Pixmap</w:t>
      </w:r>
      <w:proofErr w:type="spellEnd"/>
      <w:r w:rsidRPr="00045F7B">
        <w:rPr>
          <w:rFonts w:hint="eastAsia"/>
        </w:rPr>
        <w:t>テーマエンジン</w:t>
      </w:r>
    </w:p>
    <w:p w14:paraId="1AD04F87" w14:textId="6CF7AD77" w:rsidR="00045F7B" w:rsidRDefault="00045F7B" w:rsidP="00045F7B">
      <w:pPr>
        <w:pStyle w:val="4"/>
      </w:pPr>
      <w:proofErr w:type="spellStart"/>
      <w:r w:rsidRPr="00045F7B">
        <w:rPr>
          <w:rFonts w:hint="eastAsia"/>
        </w:rPr>
        <w:t>GladeVCP</w:t>
      </w:r>
      <w:proofErr w:type="spellEnd"/>
      <w:r w:rsidRPr="00045F7B">
        <w:rPr>
          <w:rFonts w:hint="eastAsia"/>
        </w:rPr>
        <w:t>パネルを作成する</w:t>
      </w:r>
    </w:p>
    <w:p w14:paraId="18809450" w14:textId="2D024754" w:rsidR="00483FA8" w:rsidRDefault="00045F7B" w:rsidP="00045F7B">
      <w:pPr>
        <w:ind w:firstLineChars="100" w:firstLine="210"/>
      </w:pPr>
      <w:proofErr w:type="spellStart"/>
      <w:r w:rsidRPr="00045F7B">
        <w:rPr>
          <w:rFonts w:hint="eastAsia"/>
        </w:rPr>
        <w:t>Gscreen</w:t>
      </w:r>
      <w:proofErr w:type="spellEnd"/>
      <w:r w:rsidRPr="00045F7B">
        <w:rPr>
          <w:rFonts w:hint="eastAsia"/>
        </w:rPr>
        <w:t>は、それを制御する</w:t>
      </w:r>
      <w:r w:rsidRPr="00045F7B">
        <w:rPr>
          <w:rFonts w:hint="eastAsia"/>
        </w:rPr>
        <w:t>Python</w:t>
      </w:r>
      <w:r w:rsidRPr="00045F7B">
        <w:rPr>
          <w:rFonts w:hint="eastAsia"/>
        </w:rPr>
        <w:t>コードを備えた、非常に複雑な</w:t>
      </w:r>
      <w:proofErr w:type="spellStart"/>
      <w:r w:rsidRPr="00045F7B">
        <w:rPr>
          <w:rFonts w:hint="eastAsia"/>
        </w:rPr>
        <w:t>GladeVCP</w:t>
      </w:r>
      <w:proofErr w:type="spellEnd"/>
      <w:r w:rsidRPr="00045F7B">
        <w:rPr>
          <w:rFonts w:hint="eastAsia"/>
        </w:rPr>
        <w:t>パネルです。</w:t>
      </w:r>
      <w:r w:rsidRPr="00045F7B">
        <w:rPr>
          <w:rFonts w:hint="eastAsia"/>
        </w:rPr>
        <w:t xml:space="preserve"> </w:t>
      </w:r>
      <w:r w:rsidRPr="00045F7B">
        <w:rPr>
          <w:rFonts w:hint="eastAsia"/>
        </w:rPr>
        <w:t>カスタマイズするには、</w:t>
      </w:r>
      <w:r w:rsidRPr="00045F7B">
        <w:rPr>
          <w:rFonts w:hint="eastAsia"/>
        </w:rPr>
        <w:t>Glade</w:t>
      </w:r>
      <w:r w:rsidRPr="00045F7B">
        <w:rPr>
          <w:rFonts w:hint="eastAsia"/>
        </w:rPr>
        <w:t>エディターに</w:t>
      </w:r>
      <w:r w:rsidRPr="00045F7B">
        <w:rPr>
          <w:rFonts w:hint="eastAsia"/>
        </w:rPr>
        <w:t>Glade</w:t>
      </w:r>
      <w:r w:rsidRPr="00045F7B">
        <w:rPr>
          <w:rFonts w:hint="eastAsia"/>
        </w:rPr>
        <w:t>ファイルをロードする必要があります。</w:t>
      </w:r>
    </w:p>
    <w:p w14:paraId="4B773A01" w14:textId="0D29C95C" w:rsidR="00045F7B" w:rsidRDefault="00045F7B" w:rsidP="00045F7B">
      <w:pPr>
        <w:ind w:firstLineChars="100" w:firstLine="210"/>
      </w:pPr>
      <w:r w:rsidRPr="00045F7B">
        <w:rPr>
          <w:rFonts w:hint="eastAsia"/>
        </w:rPr>
        <w:t>インストールされている</w:t>
      </w:r>
      <w:r w:rsidRPr="00045F7B">
        <w:t>LinuxCNCUbuntu10.04</w:t>
      </w:r>
      <w:r w:rsidRPr="00045F7B">
        <w:rPr>
          <w:rFonts w:hint="eastAsia"/>
        </w:rPr>
        <w:t>に</w:t>
      </w:r>
      <w:r w:rsidRPr="00045F7B">
        <w:t>LinuxCNC2.6 +</w:t>
      </w:r>
      <w:r w:rsidRPr="00045F7B">
        <w:rPr>
          <w:rFonts w:hint="eastAsia"/>
        </w:rPr>
        <w:t>がインストールされている場合は、アプリケーションメニューまたはターミナルから</w:t>
      </w:r>
      <w:r w:rsidRPr="00045F7B">
        <w:t>Glade</w:t>
      </w:r>
      <w:r w:rsidRPr="00045F7B">
        <w:rPr>
          <w:rFonts w:hint="eastAsia"/>
        </w:rPr>
        <w:t>エディターを起動するだけです。</w:t>
      </w:r>
      <w:r w:rsidRPr="00045F7B">
        <w:t xml:space="preserve"> Linux</w:t>
      </w:r>
      <w:r w:rsidRPr="00045F7B">
        <w:rPr>
          <w:rFonts w:hint="eastAsia"/>
        </w:rPr>
        <w:t>の新しいバージョンでは、</w:t>
      </w:r>
      <w:r w:rsidRPr="00045F7B">
        <w:t>Glade 3.8.0</w:t>
      </w:r>
      <w:r w:rsidRPr="00045F7B">
        <w:rPr>
          <w:rFonts w:hint="eastAsia"/>
        </w:rPr>
        <w:t>〜</w:t>
      </w:r>
      <w:r w:rsidRPr="00045F7B">
        <w:t>3.8.6</w:t>
      </w:r>
      <w:r w:rsidRPr="00045F7B">
        <w:rPr>
          <w:rFonts w:hint="eastAsia"/>
        </w:rPr>
        <w:t>をインストールする必要があります（自分でコンパイルする必要がある場合があります）。</w:t>
      </w:r>
    </w:p>
    <w:p w14:paraId="171E850C" w14:textId="35B8A38E" w:rsidR="00045F7B" w:rsidRDefault="000A7D72" w:rsidP="000A7D72">
      <w:pPr>
        <w:ind w:firstLineChars="100" w:firstLine="210"/>
      </w:pPr>
      <w:r w:rsidRPr="000A7D72">
        <w:rPr>
          <w:rFonts w:hint="eastAsia"/>
        </w:rPr>
        <w:t>RIP</w:t>
      </w:r>
      <w:r w:rsidRPr="000A7D72">
        <w:rPr>
          <w:rFonts w:hint="eastAsia"/>
        </w:rPr>
        <w:t>コンパイル済みコマンド</w:t>
      </w:r>
      <w:proofErr w:type="spellStart"/>
      <w:r w:rsidRPr="000A7D72">
        <w:rPr>
          <w:rFonts w:hint="eastAsia"/>
        </w:rPr>
        <w:t>LinuxCNC</w:t>
      </w:r>
      <w:proofErr w:type="spellEnd"/>
      <w:r w:rsidRPr="000A7D72">
        <w:rPr>
          <w:rFonts w:hint="eastAsia"/>
        </w:rPr>
        <w:t>のソースバージョンからコンパイル済みを使用して、ターミナルを開き、</w:t>
      </w:r>
      <w:r w:rsidRPr="000A7D72">
        <w:rPr>
          <w:rFonts w:hint="eastAsia"/>
        </w:rPr>
        <w:t>Linux-CNC</w:t>
      </w:r>
      <w:r w:rsidRPr="000A7D72">
        <w:rPr>
          <w:rFonts w:hint="eastAsia"/>
        </w:rPr>
        <w:t>フォルダーの先頭に移動します。</w:t>
      </w:r>
      <w:r w:rsidRPr="000A7D72">
        <w:rPr>
          <w:rFonts w:hint="eastAsia"/>
        </w:rPr>
        <w:t xml:space="preserve"> </w:t>
      </w:r>
      <w:r w:rsidRPr="000A7D72">
        <w:rPr>
          <w:rFonts w:hint="eastAsia"/>
        </w:rPr>
        <w:t>を入力して環境を設定します。</w:t>
      </w:r>
      <w:r w:rsidRPr="000A7D72">
        <w:rPr>
          <w:rFonts w:hint="eastAsia"/>
        </w:rPr>
        <w:t xml:space="preserve"> ./scripts/rip-environment</w:t>
      </w:r>
      <w:r w:rsidRPr="000A7D72">
        <w:rPr>
          <w:rFonts w:hint="eastAsia"/>
        </w:rPr>
        <w:t>が空き地に入り、ターミナルに無視できる警告が表示され、エディターが開くはずです。</w:t>
      </w:r>
      <w:r w:rsidRPr="000A7D72">
        <w:rPr>
          <w:rFonts w:hint="eastAsia"/>
        </w:rPr>
        <w:t xml:space="preserve"> </w:t>
      </w:r>
      <w:r w:rsidRPr="000A7D72">
        <w:rPr>
          <w:rFonts w:hint="eastAsia"/>
        </w:rPr>
        <w:t>在庫の</w:t>
      </w:r>
      <w:proofErr w:type="spellStart"/>
      <w:r w:rsidRPr="000A7D72">
        <w:rPr>
          <w:rFonts w:hint="eastAsia"/>
        </w:rPr>
        <w:t>GscreenGlade</w:t>
      </w:r>
      <w:proofErr w:type="spellEnd"/>
      <w:r w:rsidRPr="000A7D72">
        <w:rPr>
          <w:rFonts w:hint="eastAsia"/>
        </w:rPr>
        <w:t>ファイルは次の場所にあります：</w:t>
      </w:r>
      <w:proofErr w:type="spellStart"/>
      <w:r w:rsidRPr="000A7D72">
        <w:rPr>
          <w:rFonts w:hint="eastAsia"/>
        </w:rPr>
        <w:t>src</w:t>
      </w:r>
      <w:proofErr w:type="spellEnd"/>
      <w:r w:rsidRPr="000A7D72">
        <w:rPr>
          <w:rFonts w:hint="eastAsia"/>
        </w:rPr>
        <w:t xml:space="preserve"> / </w:t>
      </w:r>
      <w:proofErr w:type="spellStart"/>
      <w:r w:rsidRPr="000A7D72">
        <w:rPr>
          <w:rFonts w:hint="eastAsia"/>
        </w:rPr>
        <w:t>emc</w:t>
      </w:r>
      <w:proofErr w:type="spellEnd"/>
      <w:r w:rsidRPr="000A7D72">
        <w:rPr>
          <w:rFonts w:hint="eastAsia"/>
        </w:rPr>
        <w:t xml:space="preserve"> / </w:t>
      </w:r>
      <w:proofErr w:type="spellStart"/>
      <w:r w:rsidRPr="000A7D72">
        <w:rPr>
          <w:rFonts w:hint="eastAsia"/>
        </w:rPr>
        <w:t>usr_intf</w:t>
      </w:r>
      <w:proofErr w:type="spellEnd"/>
      <w:r w:rsidRPr="000A7D72">
        <w:rPr>
          <w:rFonts w:hint="eastAsia"/>
        </w:rPr>
        <w:t xml:space="preserve"> / </w:t>
      </w:r>
      <w:proofErr w:type="spellStart"/>
      <w:r w:rsidRPr="000A7D72">
        <w:rPr>
          <w:rFonts w:hint="eastAsia"/>
        </w:rPr>
        <w:t>gscreen</w:t>
      </w:r>
      <w:proofErr w:type="spellEnd"/>
      <w:r w:rsidRPr="000A7D72">
        <w:rPr>
          <w:rFonts w:hint="eastAsia"/>
        </w:rPr>
        <w:t xml:space="preserve"> /</w:t>
      </w:r>
      <w:r w:rsidRPr="000A7D72">
        <w:rPr>
          <w:rFonts w:hint="eastAsia"/>
        </w:rPr>
        <w:t>サンプルスキンは</w:t>
      </w:r>
      <w:r w:rsidRPr="000A7D72">
        <w:rPr>
          <w:rFonts w:hint="eastAsia"/>
        </w:rPr>
        <w:t xml:space="preserve">/ share / </w:t>
      </w:r>
      <w:proofErr w:type="spellStart"/>
      <w:r w:rsidRPr="000A7D72">
        <w:rPr>
          <w:rFonts w:hint="eastAsia"/>
        </w:rPr>
        <w:t>gscreen</w:t>
      </w:r>
      <w:proofErr w:type="spellEnd"/>
      <w:r w:rsidRPr="000A7D72">
        <w:rPr>
          <w:rFonts w:hint="eastAsia"/>
        </w:rPr>
        <w:t xml:space="preserve"> / skins /</w:t>
      </w:r>
      <w:r w:rsidRPr="000A7D72">
        <w:rPr>
          <w:rFonts w:hint="eastAsia"/>
        </w:rPr>
        <w:t>にあります。</w:t>
      </w:r>
      <w:r w:rsidRPr="000A7D72">
        <w:rPr>
          <w:rFonts w:hint="eastAsia"/>
        </w:rPr>
        <w:t xml:space="preserve"> </w:t>
      </w:r>
      <w:r w:rsidRPr="000A7D72">
        <w:rPr>
          <w:rFonts w:hint="eastAsia"/>
        </w:rPr>
        <w:t>これを構成フォルダーにコピーする必要があります。</w:t>
      </w:r>
      <w:r w:rsidRPr="000A7D72">
        <w:rPr>
          <w:rFonts w:hint="eastAsia"/>
        </w:rPr>
        <w:t xml:space="preserve"> </w:t>
      </w:r>
      <w:r w:rsidRPr="000A7D72">
        <w:rPr>
          <w:rFonts w:hint="eastAsia"/>
        </w:rPr>
        <w:t>または、構成フォルダーに保存して、クリーンシートの</w:t>
      </w:r>
      <w:r w:rsidRPr="000A7D72">
        <w:rPr>
          <w:rFonts w:hint="eastAsia"/>
        </w:rPr>
        <w:t>Glade</w:t>
      </w:r>
      <w:r w:rsidRPr="000A7D72">
        <w:rPr>
          <w:rFonts w:hint="eastAsia"/>
        </w:rPr>
        <w:t>ファイルを作成することもできます。</w:t>
      </w:r>
    </w:p>
    <w:p w14:paraId="0767470C" w14:textId="3AA42D14" w:rsidR="000A7D72" w:rsidRDefault="000A7D72" w:rsidP="000A7D72">
      <w:pPr>
        <w:ind w:firstLineChars="100" w:firstLine="210"/>
      </w:pPr>
      <w:r w:rsidRPr="000A7D72">
        <w:rPr>
          <w:rFonts w:hint="eastAsia"/>
        </w:rPr>
        <w:t>これで、ストックの</w:t>
      </w:r>
      <w:r w:rsidRPr="000A7D72">
        <w:rPr>
          <w:rFonts w:hint="eastAsia"/>
        </w:rPr>
        <w:t>Glade</w:t>
      </w:r>
      <w:r w:rsidRPr="000A7D72">
        <w:rPr>
          <w:rFonts w:hint="eastAsia"/>
        </w:rPr>
        <w:t>ファイルが読み込まれ、編集できるようになりました。</w:t>
      </w:r>
      <w:r w:rsidRPr="000A7D72">
        <w:rPr>
          <w:rFonts w:hint="eastAsia"/>
        </w:rPr>
        <w:t xml:space="preserve"> </w:t>
      </w:r>
      <w:r w:rsidRPr="000A7D72">
        <w:rPr>
          <w:rFonts w:hint="eastAsia"/>
        </w:rPr>
        <w:t>最初に気付くのは、</w:t>
      </w:r>
      <w:proofErr w:type="spellStart"/>
      <w:r w:rsidRPr="000A7D72">
        <w:rPr>
          <w:rFonts w:hint="eastAsia"/>
        </w:rPr>
        <w:t>Gscreen</w:t>
      </w:r>
      <w:proofErr w:type="spellEnd"/>
      <w:r w:rsidRPr="000A7D72">
        <w:rPr>
          <w:rFonts w:hint="eastAsia"/>
        </w:rPr>
        <w:t>がボタンのすべてのボックスを非表示にし、モードに応じてボタンを変更するなど、いくつかのトリックを使用しているように、エディ</w:t>
      </w:r>
      <w:r w:rsidRPr="000A7D72">
        <w:rPr>
          <w:rFonts w:hint="eastAsia"/>
        </w:rPr>
        <w:lastRenderedPageBreak/>
        <w:t>ターで表示されているように見えないことです。</w:t>
      </w:r>
      <w:r w:rsidRPr="000A7D72">
        <w:rPr>
          <w:rFonts w:hint="eastAsia"/>
        </w:rPr>
        <w:t xml:space="preserve"> </w:t>
      </w:r>
      <w:r w:rsidRPr="000A7D72">
        <w:rPr>
          <w:rFonts w:hint="eastAsia"/>
        </w:rPr>
        <w:t>ノートブックについても同じことが言えます。一部の画面では、タブが表示されていないノートブックを使用しています。</w:t>
      </w:r>
      <w:r w:rsidRPr="000A7D72">
        <w:rPr>
          <w:rFonts w:hint="eastAsia"/>
        </w:rPr>
        <w:t xml:space="preserve"> </w:t>
      </w:r>
      <w:r w:rsidRPr="000A7D72">
        <w:rPr>
          <w:rFonts w:hint="eastAsia"/>
        </w:rPr>
        <w:t>エディタでページを変更するには、それらのタブを一時的に表示する必要があります。</w:t>
      </w:r>
    </w:p>
    <w:p w14:paraId="47623B9F" w14:textId="0C52EBAF" w:rsidR="000A7D72" w:rsidRDefault="000A7D72" w:rsidP="000A7D72">
      <w:pPr>
        <w:ind w:firstLineChars="100" w:firstLine="210"/>
      </w:pPr>
      <w:r w:rsidRPr="000A7D72">
        <w:rPr>
          <w:rFonts w:hint="eastAsia"/>
        </w:rPr>
        <w:t>変更を加える場合は、ウィジェットを追加してからウィジェットを減算し、画面を適切に機能させてオブジェクトを非表示にする方がはるかに簡単です。これは、エラーが発生せずに表示を変更する</w:t>
      </w:r>
      <w:r w:rsidRPr="000A7D72">
        <w:rPr>
          <w:rFonts w:hint="eastAsia"/>
        </w:rPr>
        <w:t>1</w:t>
      </w:r>
      <w:r w:rsidRPr="000A7D72">
        <w:rPr>
          <w:rFonts w:hint="eastAsia"/>
        </w:rPr>
        <w:t>つの方法です。</w:t>
      </w:r>
      <w:r w:rsidRPr="000A7D72">
        <w:rPr>
          <w:rFonts w:hint="eastAsia"/>
        </w:rPr>
        <w:t xml:space="preserve"> </w:t>
      </w:r>
      <w:r w:rsidRPr="000A7D72">
        <w:rPr>
          <w:rFonts w:hint="eastAsia"/>
        </w:rPr>
        <w:t>これは常に機能するとは限りません。一部のウィジェットは再び表示されるように設定されます。</w:t>
      </w:r>
      <w:r w:rsidRPr="000A7D72">
        <w:rPr>
          <w:rFonts w:hint="eastAsia"/>
        </w:rPr>
        <w:t xml:space="preserve"> </w:t>
      </w:r>
      <w:proofErr w:type="spellStart"/>
      <w:r w:rsidRPr="000A7D72">
        <w:rPr>
          <w:rFonts w:hint="eastAsia"/>
        </w:rPr>
        <w:t>Gscreen</w:t>
      </w:r>
      <w:proofErr w:type="spellEnd"/>
      <w:r w:rsidRPr="000A7D72">
        <w:rPr>
          <w:rFonts w:hint="eastAsia"/>
        </w:rPr>
        <w:t>の通常のウィジェットの名前を変更することは、</w:t>
      </w:r>
      <w:r w:rsidRPr="000A7D72">
        <w:rPr>
          <w:rFonts w:hint="eastAsia"/>
        </w:rPr>
        <w:t>Python</w:t>
      </w:r>
      <w:r w:rsidRPr="000A7D72">
        <w:rPr>
          <w:rFonts w:hint="eastAsia"/>
        </w:rPr>
        <w:t>コードを変更しないとうまく機能しない可能性がありますが、名前を維持したままウィジェットを移動することは通常は機能します。</w:t>
      </w:r>
    </w:p>
    <w:p w14:paraId="64283CFD" w14:textId="27AA8725" w:rsidR="000A7D72" w:rsidRDefault="000A7D72" w:rsidP="000A7D72">
      <w:pPr>
        <w:ind w:firstLineChars="100" w:firstLine="210"/>
      </w:pPr>
      <w:proofErr w:type="spellStart"/>
      <w:r w:rsidRPr="000A7D72">
        <w:rPr>
          <w:rFonts w:hint="eastAsia"/>
        </w:rPr>
        <w:t>Gscreen</w:t>
      </w:r>
      <w:proofErr w:type="spellEnd"/>
      <w:r w:rsidRPr="000A7D72">
        <w:rPr>
          <w:rFonts w:hint="eastAsia"/>
        </w:rPr>
        <w:t>は、</w:t>
      </w:r>
      <w:r w:rsidRPr="000A7D72">
        <w:rPr>
          <w:rFonts w:hint="eastAsia"/>
        </w:rPr>
        <w:t>Python</w:t>
      </w:r>
      <w:r w:rsidRPr="000A7D72">
        <w:rPr>
          <w:rFonts w:hint="eastAsia"/>
        </w:rPr>
        <w:t>コードの追加を回避するために、</w:t>
      </w:r>
      <w:proofErr w:type="spellStart"/>
      <w:r w:rsidRPr="000A7D72">
        <w:rPr>
          <w:rFonts w:hint="eastAsia"/>
        </w:rPr>
        <w:t>GladeVCP</w:t>
      </w:r>
      <w:proofErr w:type="spellEnd"/>
      <w:r w:rsidRPr="000A7D72">
        <w:rPr>
          <w:rFonts w:hint="eastAsia"/>
        </w:rPr>
        <w:t>ウィジェットを可能な限り活用します。</w:t>
      </w:r>
      <w:r w:rsidRPr="000A7D72">
        <w:rPr>
          <w:rFonts w:hint="eastAsia"/>
        </w:rPr>
        <w:t xml:space="preserve"> </w:t>
      </w:r>
      <w:proofErr w:type="spellStart"/>
      <w:r w:rsidRPr="000A7D72">
        <w:rPr>
          <w:rFonts w:hint="eastAsia"/>
        </w:rPr>
        <w:t>GladeVCP</w:t>
      </w:r>
      <w:proofErr w:type="spellEnd"/>
      <w:r w:rsidRPr="000A7D72">
        <w:rPr>
          <w:rFonts w:hint="eastAsia"/>
        </w:rPr>
        <w:t>ウィジェットについて学ぶことは前提条件です。</w:t>
      </w:r>
      <w:r w:rsidRPr="000A7D72">
        <w:rPr>
          <w:rFonts w:hint="eastAsia"/>
        </w:rPr>
        <w:t xml:space="preserve"> </w:t>
      </w:r>
      <w:r w:rsidRPr="000A7D72">
        <w:rPr>
          <w:rFonts w:hint="eastAsia"/>
        </w:rPr>
        <w:t>既存のウィジェットが必要な機能を提供する場合は、</w:t>
      </w:r>
      <w:r w:rsidRPr="000A7D72">
        <w:rPr>
          <w:rFonts w:hint="eastAsia"/>
        </w:rPr>
        <w:t>Python</w:t>
      </w:r>
      <w:r w:rsidRPr="000A7D72">
        <w:rPr>
          <w:rFonts w:hint="eastAsia"/>
        </w:rPr>
        <w:t>コードを追加する必要はなく、</w:t>
      </w:r>
      <w:r w:rsidRPr="000A7D72">
        <w:rPr>
          <w:rFonts w:hint="eastAsia"/>
        </w:rPr>
        <w:t>Glade</w:t>
      </w:r>
      <w:r w:rsidRPr="000A7D72">
        <w:rPr>
          <w:rFonts w:hint="eastAsia"/>
        </w:rPr>
        <w:t>ファイルを構成フォルダーに保存するだけです。</w:t>
      </w:r>
      <w:r w:rsidRPr="000A7D72">
        <w:rPr>
          <w:rFonts w:hint="eastAsia"/>
        </w:rPr>
        <w:t xml:space="preserve"> </w:t>
      </w:r>
      <w:r w:rsidRPr="000A7D72">
        <w:rPr>
          <w:rFonts w:hint="eastAsia"/>
        </w:rPr>
        <w:t>もっとカスタムなものが必要な場合は、</w:t>
      </w:r>
      <w:r w:rsidRPr="000A7D72">
        <w:rPr>
          <w:rFonts w:hint="eastAsia"/>
        </w:rPr>
        <w:t>Python</w:t>
      </w:r>
      <w:r w:rsidRPr="000A7D72">
        <w:rPr>
          <w:rFonts w:hint="eastAsia"/>
        </w:rPr>
        <w:t>プログラミングを行う必要があります。</w:t>
      </w:r>
      <w:r w:rsidRPr="000A7D72">
        <w:rPr>
          <w:rFonts w:hint="eastAsia"/>
        </w:rPr>
        <w:t xml:space="preserve"> </w:t>
      </w:r>
      <w:r w:rsidRPr="000A7D72">
        <w:rPr>
          <w:rFonts w:hint="eastAsia"/>
        </w:rPr>
        <w:t>親ウィンドウの名前は</w:t>
      </w:r>
      <w:r w:rsidRPr="000A7D72">
        <w:rPr>
          <w:rFonts w:hint="eastAsia"/>
        </w:rPr>
        <w:t>window1</w:t>
      </w:r>
      <w:r w:rsidRPr="000A7D72">
        <w:rPr>
          <w:rFonts w:hint="eastAsia"/>
        </w:rPr>
        <w:t>である必要があります。</w:t>
      </w:r>
      <w:r w:rsidRPr="000A7D72">
        <w:rPr>
          <w:rFonts w:hint="eastAsia"/>
        </w:rPr>
        <w:t xml:space="preserve"> </w:t>
      </w:r>
      <w:proofErr w:type="spellStart"/>
      <w:r w:rsidRPr="000A7D72">
        <w:rPr>
          <w:rFonts w:hint="eastAsia"/>
        </w:rPr>
        <w:t>Gscreen</w:t>
      </w:r>
      <w:proofErr w:type="spellEnd"/>
      <w:r w:rsidRPr="000A7D72">
        <w:rPr>
          <w:rFonts w:hint="eastAsia"/>
        </w:rPr>
        <w:t>はこの名前を想定しています。</w:t>
      </w:r>
    </w:p>
    <w:p w14:paraId="540F60FF" w14:textId="1BF33214" w:rsidR="000A7D72" w:rsidRDefault="000A7D72" w:rsidP="000A7D72">
      <w:pPr>
        <w:ind w:firstLineChars="100" w:firstLine="210"/>
      </w:pPr>
      <w:r w:rsidRPr="000A7D72">
        <w:rPr>
          <w:rFonts w:hint="eastAsia"/>
        </w:rPr>
        <w:t>カスタム画面オプションを使用する場合は、</w:t>
      </w:r>
      <w:proofErr w:type="spellStart"/>
      <w:r w:rsidRPr="000A7D72">
        <w:rPr>
          <w:rFonts w:hint="eastAsia"/>
        </w:rPr>
        <w:t>LinuxCNC</w:t>
      </w:r>
      <w:proofErr w:type="spellEnd"/>
      <w:r w:rsidRPr="000A7D72">
        <w:rPr>
          <w:rFonts w:hint="eastAsia"/>
        </w:rPr>
        <w:t>を更新するときに（必要に応じて）修正する必要があることを忘れないでください。</w:t>
      </w:r>
    </w:p>
    <w:p w14:paraId="5BD4E0A3" w14:textId="77777777" w:rsidR="000A7D72" w:rsidRPr="000A7D72" w:rsidRDefault="000A7D72" w:rsidP="00C31527"/>
    <w:p w14:paraId="36DB7C7E" w14:textId="2F71701D" w:rsidR="00483FA8" w:rsidRDefault="000A7D72" w:rsidP="000A7D72">
      <w:pPr>
        <w:pStyle w:val="3"/>
      </w:pPr>
      <w:r w:rsidRPr="000A7D72">
        <w:rPr>
          <w:rFonts w:hint="eastAsia"/>
        </w:rPr>
        <w:t>シンプルなクリーンシートカスタム画面の作成</w:t>
      </w:r>
    </w:p>
    <w:p w14:paraId="48768FF0" w14:textId="7BB7FD29" w:rsidR="00483FA8" w:rsidRDefault="000A7D72" w:rsidP="000A7D72">
      <w:pPr>
        <w:jc w:val="center"/>
      </w:pPr>
      <w:r w:rsidRPr="000A7D72">
        <w:rPr>
          <w:noProof/>
        </w:rPr>
        <w:drawing>
          <wp:inline distT="0" distB="0" distL="0" distR="0" wp14:anchorId="100F4D8B" wp14:editId="30AA19B4">
            <wp:extent cx="4684144" cy="3614829"/>
            <wp:effectExtent l="0" t="0" r="2540" b="5080"/>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8443" cy="3618146"/>
                    </a:xfrm>
                    <a:prstGeom prst="rect">
                      <a:avLst/>
                    </a:prstGeom>
                    <a:noFill/>
                    <a:ln>
                      <a:noFill/>
                    </a:ln>
                  </pic:spPr>
                </pic:pic>
              </a:graphicData>
            </a:graphic>
          </wp:inline>
        </w:drawing>
      </w:r>
    </w:p>
    <w:p w14:paraId="56E6A452" w14:textId="1C500471" w:rsidR="00483FA8" w:rsidRDefault="000A7D72" w:rsidP="000A7D72">
      <w:pPr>
        <w:ind w:firstLineChars="100" w:firstLine="210"/>
      </w:pPr>
      <w:r w:rsidRPr="000A7D72">
        <w:rPr>
          <w:rFonts w:hint="eastAsia"/>
        </w:rPr>
        <w:t>シンプルで使いやすい画面を作りましょう。</w:t>
      </w:r>
      <w:r w:rsidRPr="000A7D72">
        <w:rPr>
          <w:rFonts w:hint="eastAsia"/>
        </w:rPr>
        <w:t xml:space="preserve"> </w:t>
      </w:r>
      <w:r w:rsidRPr="000A7D72">
        <w:rPr>
          <w:rFonts w:hint="eastAsia"/>
        </w:rPr>
        <w:t>これを</w:t>
      </w:r>
      <w:r w:rsidRPr="000A7D72">
        <w:rPr>
          <w:rFonts w:hint="eastAsia"/>
        </w:rPr>
        <w:t>Glade</w:t>
      </w:r>
      <w:r w:rsidRPr="000A7D72">
        <w:rPr>
          <w:rFonts w:hint="eastAsia"/>
        </w:rPr>
        <w:t>エディターでビルドします（</w:t>
      </w:r>
      <w:r w:rsidRPr="000A7D72">
        <w:rPr>
          <w:rFonts w:hint="eastAsia"/>
        </w:rPr>
        <w:t>RIP</w:t>
      </w:r>
      <w:r w:rsidRPr="000A7D72">
        <w:rPr>
          <w:rFonts w:hint="eastAsia"/>
        </w:rPr>
        <w:t>パッケージを使用している場合は、</w:t>
      </w:r>
      <w:r w:rsidRPr="000A7D72">
        <w:rPr>
          <w:rFonts w:hint="eastAsia"/>
        </w:rPr>
        <w:t>.scripts / rip-environment</w:t>
      </w:r>
      <w:r w:rsidRPr="000A7D72">
        <w:rPr>
          <w:rFonts w:hint="eastAsia"/>
        </w:rPr>
        <w:t>を使用した後にターミナルから実行します）。</w:t>
      </w:r>
    </w:p>
    <w:p w14:paraId="44C725BD" w14:textId="5ED8CBD1" w:rsidR="000A7D72" w:rsidRDefault="000A7D72" w:rsidP="00C31527">
      <w:r w:rsidRPr="000A7D72">
        <w:rPr>
          <w:rFonts w:hint="eastAsia"/>
        </w:rPr>
        <w:lastRenderedPageBreak/>
        <w:t>注意事項：</w:t>
      </w:r>
    </w:p>
    <w:p w14:paraId="3E1001FE" w14:textId="5F79C40F" w:rsidR="000A7D72" w:rsidRDefault="000A7D72" w:rsidP="000A7D72">
      <w:pPr>
        <w:numPr>
          <w:ilvl w:val="0"/>
          <w:numId w:val="396"/>
        </w:numPr>
      </w:pPr>
      <w:r w:rsidRPr="000A7D72">
        <w:rPr>
          <w:rFonts w:hint="eastAsia"/>
        </w:rPr>
        <w:t>トップレベルウィンドウはデフォルト名である</w:t>
      </w:r>
      <w:r w:rsidRPr="000A7D72">
        <w:rPr>
          <w:rFonts w:hint="eastAsia"/>
        </w:rPr>
        <w:t>window1-</w:t>
      </w:r>
      <w:r w:rsidRPr="000A7D72">
        <w:rPr>
          <w:rFonts w:hint="eastAsia"/>
        </w:rPr>
        <w:t>と呼ばれる必要があります</w:t>
      </w:r>
      <w:r w:rsidRPr="000A7D72">
        <w:rPr>
          <w:rFonts w:hint="eastAsia"/>
        </w:rPr>
        <w:t>-</w:t>
      </w:r>
      <w:proofErr w:type="spellStart"/>
      <w:r w:rsidRPr="000A7D72">
        <w:rPr>
          <w:rFonts w:hint="eastAsia"/>
        </w:rPr>
        <w:t>Gscreen</w:t>
      </w:r>
      <w:proofErr w:type="spellEnd"/>
      <w:r w:rsidRPr="000A7D72">
        <w:rPr>
          <w:rFonts w:hint="eastAsia"/>
        </w:rPr>
        <w:t>はこれに依存しています。</w:t>
      </w:r>
    </w:p>
    <w:p w14:paraId="5D636DCE" w14:textId="7CA700B3" w:rsidR="000A7D72" w:rsidRDefault="008A35F2" w:rsidP="000A7D72">
      <w:pPr>
        <w:numPr>
          <w:ilvl w:val="0"/>
          <w:numId w:val="396"/>
        </w:numPr>
      </w:pPr>
      <w:r w:rsidRPr="008A35F2">
        <w:rPr>
          <w:rFonts w:hint="eastAsia"/>
        </w:rPr>
        <w:t>右クリックしてアクションを追加し、</w:t>
      </w:r>
      <w:r w:rsidRPr="008A35F2">
        <w:rPr>
          <w:rFonts w:hint="eastAsia"/>
        </w:rPr>
        <w:t>[</w:t>
      </w:r>
      <w:r w:rsidRPr="008A35F2">
        <w:rPr>
          <w:rFonts w:hint="eastAsia"/>
        </w:rPr>
        <w:t>トップレベルウィジェットとして追加</w:t>
      </w:r>
      <w:r w:rsidRPr="008A35F2">
        <w:rPr>
          <w:rFonts w:hint="eastAsia"/>
        </w:rPr>
        <w:t>]</w:t>
      </w:r>
      <w:r w:rsidRPr="008A35F2">
        <w:rPr>
          <w:rFonts w:hint="eastAsia"/>
        </w:rPr>
        <w:t>を選択すると、ウィンドウに視覚的なものは何も追加されませんが、右端のアクションリストに追加されます。</w:t>
      </w:r>
      <w:r w:rsidRPr="008A35F2">
        <w:rPr>
          <w:rFonts w:hint="eastAsia"/>
        </w:rPr>
        <w:t xml:space="preserve"> </w:t>
      </w:r>
      <w:r w:rsidRPr="008A35F2">
        <w:rPr>
          <w:rFonts w:hint="eastAsia"/>
        </w:rPr>
        <w:t>右上に表示されているものをすべて追加します。</w:t>
      </w:r>
    </w:p>
    <w:p w14:paraId="2DD2D148" w14:textId="4045EF7A" w:rsidR="008A35F2" w:rsidRDefault="008A35F2" w:rsidP="000A7D72">
      <w:pPr>
        <w:numPr>
          <w:ilvl w:val="0"/>
          <w:numId w:val="396"/>
        </w:numPr>
      </w:pPr>
      <w:r w:rsidRPr="008A35F2">
        <w:rPr>
          <w:rFonts w:hint="eastAsia"/>
        </w:rPr>
        <w:t>アクションを追加した後、ボタンを機能させるには、ボタンをアクションにリンクする必要があります（以下を参照）。</w:t>
      </w:r>
    </w:p>
    <w:p w14:paraId="5600F96E" w14:textId="4535A7F2" w:rsidR="008A35F2" w:rsidRDefault="008A35F2" w:rsidP="000A7D72">
      <w:pPr>
        <w:numPr>
          <w:ilvl w:val="0"/>
          <w:numId w:val="396"/>
        </w:numPr>
      </w:pPr>
      <w:r w:rsidRPr="008A35F2">
        <w:rPr>
          <w:rFonts w:hint="eastAsia"/>
        </w:rPr>
        <w:t>グレムリンウィジェットにはデフォルトのサイズがないため、要求されたサイズを設定すると便利です（以下を参照）。</w:t>
      </w:r>
    </w:p>
    <w:p w14:paraId="3678C190" w14:textId="460517D7" w:rsidR="008A35F2" w:rsidRDefault="008A35F2" w:rsidP="000A7D72">
      <w:pPr>
        <w:numPr>
          <w:ilvl w:val="0"/>
          <w:numId w:val="396"/>
        </w:numPr>
      </w:pPr>
      <w:proofErr w:type="spellStart"/>
      <w:r w:rsidRPr="008A35F2">
        <w:rPr>
          <w:rFonts w:hint="eastAsia"/>
        </w:rPr>
        <w:t>sourceview</w:t>
      </w:r>
      <w:proofErr w:type="spellEnd"/>
      <w:r w:rsidRPr="008A35F2">
        <w:rPr>
          <w:rFonts w:hint="eastAsia"/>
        </w:rPr>
        <w:t>ウィジェットはウィンドウ全体を使用しようとするため、スクロールされたウィンドウに追加するとこれがカバーされます（これは例ですでに実行されています）。</w:t>
      </w:r>
    </w:p>
    <w:p w14:paraId="4C7074A9" w14:textId="35E94547" w:rsidR="008A35F2" w:rsidRDefault="008A35F2" w:rsidP="000A7D72">
      <w:pPr>
        <w:numPr>
          <w:ilvl w:val="0"/>
          <w:numId w:val="396"/>
        </w:numPr>
      </w:pPr>
      <w:r w:rsidRPr="008A35F2">
        <w:rPr>
          <w:rFonts w:hint="eastAsia"/>
        </w:rPr>
        <w:t>ウィンドウが大きくなるとボタンが拡大しますが、これは醜いので、ボタンが入っているボックスを拡大しないように設定します（以下を参照）。</w:t>
      </w:r>
    </w:p>
    <w:p w14:paraId="51137468" w14:textId="750B5BAD" w:rsidR="008A35F2" w:rsidRDefault="008A35F2" w:rsidP="000A7D72">
      <w:pPr>
        <w:numPr>
          <w:ilvl w:val="0"/>
          <w:numId w:val="396"/>
        </w:numPr>
      </w:pPr>
      <w:r w:rsidRPr="008A35F2">
        <w:rPr>
          <w:rFonts w:hint="eastAsia"/>
        </w:rPr>
        <w:t>使用するボタンの種類は、使用する</w:t>
      </w:r>
      <w:proofErr w:type="spellStart"/>
      <w:r w:rsidRPr="008A35F2">
        <w:rPr>
          <w:rFonts w:hint="eastAsia"/>
        </w:rPr>
        <w:t>VCP_action</w:t>
      </w:r>
      <w:proofErr w:type="spellEnd"/>
      <w:r w:rsidRPr="008A35F2">
        <w:rPr>
          <w:rFonts w:hint="eastAsia"/>
        </w:rPr>
        <w:t>によって異なります。たとえば、</w:t>
      </w:r>
      <w:proofErr w:type="spellStart"/>
      <w:r w:rsidRPr="008A35F2">
        <w:rPr>
          <w:rFonts w:hint="eastAsia"/>
        </w:rPr>
        <w:t>vcp_toggle_action</w:t>
      </w:r>
      <w:proofErr w:type="spellEnd"/>
      <w:r w:rsidRPr="008A35F2">
        <w:rPr>
          <w:rFonts w:hint="eastAsia"/>
        </w:rPr>
        <w:t>には通常、トグルボタンが必要です（今のところ例に従ってください）。</w:t>
      </w:r>
    </w:p>
    <w:p w14:paraId="4FC8E99E" w14:textId="07ACA7DE" w:rsidR="008A35F2" w:rsidRDefault="008A35F2" w:rsidP="000A7D72">
      <w:pPr>
        <w:numPr>
          <w:ilvl w:val="0"/>
          <w:numId w:val="396"/>
        </w:numPr>
      </w:pPr>
      <w:r w:rsidRPr="008A35F2">
        <w:rPr>
          <w:rFonts w:hint="eastAsia"/>
        </w:rPr>
        <w:t>この例のボタンは、</w:t>
      </w:r>
      <w:r w:rsidRPr="008A35F2">
        <w:rPr>
          <w:rFonts w:hint="eastAsia"/>
        </w:rPr>
        <w:t>HAL</w:t>
      </w:r>
      <w:r w:rsidRPr="008A35F2">
        <w:rPr>
          <w:rFonts w:hint="eastAsia"/>
        </w:rPr>
        <w:t>ボタンではなく通常のボタンです。</w:t>
      </w:r>
      <w:r w:rsidRPr="008A35F2">
        <w:rPr>
          <w:rFonts w:hint="eastAsia"/>
        </w:rPr>
        <w:t xml:space="preserve"> HAL</w:t>
      </w:r>
      <w:r w:rsidRPr="008A35F2">
        <w:rPr>
          <w:rFonts w:hint="eastAsia"/>
        </w:rPr>
        <w:t>ピンは必要ありません。</w:t>
      </w:r>
    </w:p>
    <w:p w14:paraId="0CCBAB5A" w14:textId="6C55D5F8" w:rsidR="00483FA8" w:rsidRDefault="008A35F2" w:rsidP="008A35F2">
      <w:pPr>
        <w:jc w:val="center"/>
      </w:pPr>
      <w:r w:rsidRPr="008A35F2">
        <w:rPr>
          <w:rFonts w:hint="eastAsia"/>
          <w:noProof/>
        </w:rPr>
        <w:drawing>
          <wp:inline distT="0" distB="0" distL="0" distR="0" wp14:anchorId="60B9728B" wp14:editId="3F0F2A7B">
            <wp:extent cx="4717871" cy="4735902"/>
            <wp:effectExtent l="0" t="0" r="6985" b="762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23756" cy="4741809"/>
                    </a:xfrm>
                    <a:prstGeom prst="rect">
                      <a:avLst/>
                    </a:prstGeom>
                    <a:noFill/>
                    <a:ln>
                      <a:noFill/>
                    </a:ln>
                  </pic:spPr>
                </pic:pic>
              </a:graphicData>
            </a:graphic>
          </wp:inline>
        </w:drawing>
      </w:r>
    </w:p>
    <w:p w14:paraId="4954F7C4" w14:textId="21E7A51A" w:rsidR="005D6B05" w:rsidRDefault="008A35F2" w:rsidP="008A35F2">
      <w:pPr>
        <w:ind w:firstLineChars="100" w:firstLine="210"/>
      </w:pPr>
      <w:r w:rsidRPr="008A35F2">
        <w:rPr>
          <w:rFonts w:hint="eastAsia"/>
        </w:rPr>
        <w:lastRenderedPageBreak/>
        <w:t>この画面では、</w:t>
      </w:r>
      <w:proofErr w:type="spellStart"/>
      <w:r w:rsidRPr="008A35F2">
        <w:rPr>
          <w:rFonts w:hint="eastAsia"/>
        </w:rPr>
        <w:t>VCP_actions</w:t>
      </w:r>
      <w:proofErr w:type="spellEnd"/>
      <w:r w:rsidRPr="008A35F2">
        <w:rPr>
          <w:rFonts w:hint="eastAsia"/>
        </w:rPr>
        <w:t>を使用して、必要なアクションを</w:t>
      </w:r>
      <w:proofErr w:type="spellStart"/>
      <w:r w:rsidRPr="008A35F2">
        <w:rPr>
          <w:rFonts w:hint="eastAsia"/>
        </w:rPr>
        <w:t>LinuxCNC</w:t>
      </w:r>
      <w:proofErr w:type="spellEnd"/>
      <w:r w:rsidRPr="008A35F2">
        <w:rPr>
          <w:rFonts w:hint="eastAsia"/>
        </w:rPr>
        <w:t>に伝達しています。</w:t>
      </w:r>
      <w:r w:rsidRPr="008A35F2">
        <w:rPr>
          <w:rFonts w:hint="eastAsia"/>
        </w:rPr>
        <w:t xml:space="preserve"> </w:t>
      </w:r>
      <w:r w:rsidRPr="008A35F2">
        <w:rPr>
          <w:rFonts w:hint="eastAsia"/>
        </w:rPr>
        <w:t>これにより、ハンドラーファイルに</w:t>
      </w:r>
      <w:r w:rsidRPr="008A35F2">
        <w:rPr>
          <w:rFonts w:hint="eastAsia"/>
        </w:rPr>
        <w:t>Python</w:t>
      </w:r>
      <w:r w:rsidRPr="008A35F2">
        <w:rPr>
          <w:rFonts w:hint="eastAsia"/>
        </w:rPr>
        <w:t>コードを追加しなくても、標準の関数を使用できます。</w:t>
      </w:r>
      <w:r w:rsidRPr="008A35F2">
        <w:rPr>
          <w:rFonts w:hint="eastAsia"/>
        </w:rPr>
        <w:t xml:space="preserve"> </w:t>
      </w:r>
      <w:proofErr w:type="spellStart"/>
      <w:r w:rsidRPr="008A35F2">
        <w:rPr>
          <w:rFonts w:hint="eastAsia"/>
        </w:rPr>
        <w:t>estoptoogle</w:t>
      </w:r>
      <w:proofErr w:type="spellEnd"/>
      <w:r w:rsidRPr="008A35F2">
        <w:rPr>
          <w:rFonts w:hint="eastAsia"/>
        </w:rPr>
        <w:t>ボタンを</w:t>
      </w:r>
      <w:r w:rsidRPr="008A35F2">
        <w:rPr>
          <w:rFonts w:hint="eastAsia"/>
        </w:rPr>
        <w:t>estop</w:t>
      </w:r>
      <w:r w:rsidRPr="008A35F2">
        <w:rPr>
          <w:rFonts w:hint="eastAsia"/>
        </w:rPr>
        <w:t>アクションにリンクしましょう</w:t>
      </w:r>
      <w:r w:rsidRPr="008A35F2">
        <w:rPr>
          <w:rFonts w:hint="eastAsia"/>
        </w:rPr>
        <w:t>estop</w:t>
      </w:r>
      <w:r w:rsidRPr="008A35F2">
        <w:rPr>
          <w:rFonts w:hint="eastAsia"/>
        </w:rPr>
        <w:t>トグルボタンを選択し、</w:t>
      </w:r>
      <w:r w:rsidRPr="008A35F2">
        <w:rPr>
          <w:rFonts w:hint="eastAsia"/>
        </w:rPr>
        <w:t>[</w:t>
      </w:r>
      <w:r w:rsidRPr="008A35F2">
        <w:rPr>
          <w:rFonts w:hint="eastAsia"/>
        </w:rPr>
        <w:t>全般</w:t>
      </w:r>
      <w:r w:rsidRPr="008A35F2">
        <w:rPr>
          <w:rFonts w:hint="eastAsia"/>
        </w:rPr>
        <w:t>]</w:t>
      </w:r>
      <w:r w:rsidRPr="008A35F2">
        <w:rPr>
          <w:rFonts w:hint="eastAsia"/>
        </w:rPr>
        <w:t>タブで</w:t>
      </w:r>
      <w:r w:rsidRPr="008A35F2">
        <w:rPr>
          <w:rFonts w:hint="eastAsia"/>
        </w:rPr>
        <w:t>[</w:t>
      </w:r>
      <w:r w:rsidRPr="008A35F2">
        <w:rPr>
          <w:rFonts w:hint="eastAsia"/>
        </w:rPr>
        <w:t>関連アクション</w:t>
      </w:r>
      <w:r w:rsidRPr="008A35F2">
        <w:rPr>
          <w:rFonts w:hint="eastAsia"/>
        </w:rPr>
        <w:t>]</w:t>
      </w:r>
      <w:r w:rsidRPr="008A35F2">
        <w:rPr>
          <w:rFonts w:hint="eastAsia"/>
        </w:rPr>
        <w:t>を探して、その横にあるボタンをクリックします。</w:t>
      </w:r>
      <w:r w:rsidRPr="008A35F2">
        <w:rPr>
          <w:rFonts w:hint="eastAsia"/>
        </w:rPr>
        <w:t xml:space="preserve"> </w:t>
      </w:r>
      <w:r w:rsidRPr="008A35F2">
        <w:rPr>
          <w:rFonts w:hint="eastAsia"/>
        </w:rPr>
        <w:t>次に、トグル</w:t>
      </w:r>
      <w:r w:rsidRPr="008A35F2">
        <w:rPr>
          <w:rFonts w:hint="eastAsia"/>
        </w:rPr>
        <w:t>estop</w:t>
      </w:r>
      <w:r w:rsidRPr="008A35F2">
        <w:rPr>
          <w:rFonts w:hint="eastAsia"/>
        </w:rPr>
        <w:t>アクションを選択します。</w:t>
      </w:r>
      <w:r w:rsidRPr="008A35F2">
        <w:rPr>
          <w:rFonts w:hint="eastAsia"/>
        </w:rPr>
        <w:t xml:space="preserve"> </w:t>
      </w:r>
      <w:r w:rsidRPr="008A35F2">
        <w:rPr>
          <w:rFonts w:hint="eastAsia"/>
        </w:rPr>
        <w:t>これで、ボタンをクリックすると、</w:t>
      </w:r>
      <w:r w:rsidRPr="008A35F2">
        <w:rPr>
          <w:rFonts w:hint="eastAsia"/>
        </w:rPr>
        <w:t>estop</w:t>
      </w:r>
      <w:r w:rsidRPr="008A35F2">
        <w:rPr>
          <w:rFonts w:hint="eastAsia"/>
        </w:rPr>
        <w:t>のオンとオフが切り替わります。</w:t>
      </w:r>
      <w:r w:rsidRPr="008A35F2">
        <w:rPr>
          <w:rFonts w:hint="eastAsia"/>
        </w:rPr>
        <w:t xml:space="preserve"> [</w:t>
      </w:r>
      <w:r w:rsidRPr="008A35F2">
        <w:rPr>
          <w:rFonts w:hint="eastAsia"/>
        </w:rPr>
        <w:t>全般</w:t>
      </w:r>
      <w:r w:rsidRPr="008A35F2">
        <w:rPr>
          <w:rFonts w:hint="eastAsia"/>
        </w:rPr>
        <w:t>]</w:t>
      </w:r>
      <w:r w:rsidRPr="008A35F2">
        <w:rPr>
          <w:rFonts w:hint="eastAsia"/>
        </w:rPr>
        <w:t>タブで、ボタンのラベルのテキストを変更して、ボタンの機能を説明できます。</w:t>
      </w:r>
      <w:r w:rsidRPr="008A35F2">
        <w:rPr>
          <w:rFonts w:hint="eastAsia"/>
        </w:rPr>
        <w:t xml:space="preserve"> </w:t>
      </w:r>
      <w:r w:rsidRPr="008A35F2">
        <w:rPr>
          <w:rFonts w:hint="eastAsia"/>
        </w:rPr>
        <w:t>すべてのボタンに対してこれを行います。</w:t>
      </w:r>
    </w:p>
    <w:p w14:paraId="4EB5A6EB" w14:textId="45AD702C" w:rsidR="008A35F2" w:rsidRDefault="008A35F2" w:rsidP="008A35F2">
      <w:pPr>
        <w:ind w:firstLineChars="100" w:firstLine="210"/>
      </w:pPr>
      <w:r w:rsidRPr="008A35F2">
        <w:rPr>
          <w:rFonts w:hint="eastAsia"/>
        </w:rPr>
        <w:t>グレムリンウィジェットを選択し、</w:t>
      </w:r>
      <w:r w:rsidRPr="008A35F2">
        <w:rPr>
          <w:rFonts w:hint="eastAsia"/>
        </w:rPr>
        <w:t>[</w:t>
      </w:r>
      <w:r w:rsidRPr="008A35F2">
        <w:rPr>
          <w:rFonts w:hint="eastAsia"/>
        </w:rPr>
        <w:t>共通</w:t>
      </w:r>
      <w:r w:rsidRPr="008A35F2">
        <w:rPr>
          <w:rFonts w:hint="eastAsia"/>
        </w:rPr>
        <w:t>]</w:t>
      </w:r>
      <w:r w:rsidRPr="008A35F2">
        <w:rPr>
          <w:rFonts w:hint="eastAsia"/>
        </w:rPr>
        <w:t>タブをクリックして、要求された高さを</w:t>
      </w:r>
      <w:r w:rsidRPr="008A35F2">
        <w:rPr>
          <w:rFonts w:hint="eastAsia"/>
        </w:rPr>
        <w:t>100</w:t>
      </w:r>
      <w:r w:rsidRPr="008A35F2">
        <w:rPr>
          <w:rFonts w:hint="eastAsia"/>
        </w:rPr>
        <w:t>に設定し、その横にあるチェックボックスをクリックします。</w:t>
      </w:r>
    </w:p>
    <w:p w14:paraId="29B5196F" w14:textId="17559A66" w:rsidR="008A35F2" w:rsidRDefault="009D130D" w:rsidP="009D130D">
      <w:pPr>
        <w:ind w:firstLineChars="100" w:firstLine="210"/>
      </w:pPr>
      <w:r w:rsidRPr="009D130D">
        <w:rPr>
          <w:rFonts w:hint="eastAsia"/>
        </w:rPr>
        <w:t>ボタンを保持している水平ボックスをクリックします。</w:t>
      </w:r>
      <w:r w:rsidRPr="009D130D">
        <w:rPr>
          <w:rFonts w:hint="eastAsia"/>
        </w:rPr>
        <w:t xml:space="preserve"> [</w:t>
      </w:r>
      <w:r w:rsidRPr="009D130D">
        <w:rPr>
          <w:rFonts w:hint="eastAsia"/>
        </w:rPr>
        <w:t>パッキング</w:t>
      </w:r>
      <w:r w:rsidRPr="009D130D">
        <w:rPr>
          <w:rFonts w:hint="eastAsia"/>
        </w:rPr>
        <w:t>]</w:t>
      </w:r>
      <w:r w:rsidRPr="009D130D">
        <w:rPr>
          <w:rFonts w:hint="eastAsia"/>
        </w:rPr>
        <w:t>タブをクリックし、</w:t>
      </w:r>
      <w:r w:rsidRPr="009D130D">
        <w:rPr>
          <w:rFonts w:hint="eastAsia"/>
        </w:rPr>
        <w:t>[</w:t>
      </w:r>
      <w:r w:rsidRPr="009D130D">
        <w:rPr>
          <w:rFonts w:hint="eastAsia"/>
        </w:rPr>
        <w:t>いいえ</w:t>
      </w:r>
      <w:r w:rsidRPr="009D130D">
        <w:rPr>
          <w:rFonts w:hint="eastAsia"/>
        </w:rPr>
        <w:t>]</w:t>
      </w:r>
      <w:r w:rsidRPr="009D130D">
        <w:rPr>
          <w:rFonts w:hint="eastAsia"/>
        </w:rPr>
        <w:t>まで展開をクリックします。</w:t>
      </w:r>
    </w:p>
    <w:p w14:paraId="4A10E90F" w14:textId="700175C8" w:rsidR="009D130D" w:rsidRDefault="009D130D" w:rsidP="009D130D">
      <w:pPr>
        <w:ind w:firstLineChars="100" w:firstLine="210"/>
      </w:pPr>
      <w:proofErr w:type="spellStart"/>
      <w:r w:rsidRPr="009D130D">
        <w:rPr>
          <w:rFonts w:hint="eastAsia"/>
        </w:rPr>
        <w:t>tester.glade</w:t>
      </w:r>
      <w:proofErr w:type="spellEnd"/>
      <w:r w:rsidRPr="009D130D">
        <w:rPr>
          <w:rFonts w:hint="eastAsia"/>
        </w:rPr>
        <w:t>として保存し、</w:t>
      </w:r>
      <w:r w:rsidRPr="009D130D">
        <w:rPr>
          <w:rFonts w:hint="eastAsia"/>
        </w:rPr>
        <w:t xml:space="preserve">sim / </w:t>
      </w:r>
      <w:proofErr w:type="spellStart"/>
      <w:r w:rsidRPr="009D130D">
        <w:rPr>
          <w:rFonts w:hint="eastAsia"/>
        </w:rPr>
        <w:t>gscreen</w:t>
      </w:r>
      <w:proofErr w:type="spellEnd"/>
      <w:r w:rsidRPr="009D130D">
        <w:rPr>
          <w:rFonts w:hint="eastAsia"/>
        </w:rPr>
        <w:t xml:space="preserve"> / </w:t>
      </w:r>
      <w:proofErr w:type="spellStart"/>
      <w:r w:rsidRPr="009D130D">
        <w:rPr>
          <w:rFonts w:hint="eastAsia"/>
        </w:rPr>
        <w:t>gscreen_custom</w:t>
      </w:r>
      <w:proofErr w:type="spellEnd"/>
      <w:r w:rsidRPr="009D130D">
        <w:rPr>
          <w:rFonts w:hint="eastAsia"/>
        </w:rPr>
        <w:t xml:space="preserve"> /</w:t>
      </w:r>
      <w:r w:rsidRPr="009D130D">
        <w:rPr>
          <w:rFonts w:hint="eastAsia"/>
        </w:rPr>
        <w:t>フォルダーに保存します。</w:t>
      </w:r>
      <w:r w:rsidRPr="009D130D">
        <w:rPr>
          <w:rFonts w:hint="eastAsia"/>
        </w:rPr>
        <w:t xml:space="preserve"> </w:t>
      </w:r>
      <w:proofErr w:type="spellStart"/>
      <w:r w:rsidRPr="009D130D">
        <w:rPr>
          <w:rFonts w:hint="eastAsia"/>
        </w:rPr>
        <w:t>LinuxCNC</w:t>
      </w:r>
      <w:proofErr w:type="spellEnd"/>
      <w:r w:rsidRPr="009D130D">
        <w:rPr>
          <w:rFonts w:hint="eastAsia"/>
        </w:rPr>
        <w:t>を起動し、クリックして</w:t>
      </w:r>
      <w:r w:rsidRPr="009D130D">
        <w:rPr>
          <w:rFonts w:hint="eastAsia"/>
        </w:rPr>
        <w:t xml:space="preserve">sim / </w:t>
      </w:r>
      <w:proofErr w:type="spellStart"/>
      <w:r w:rsidRPr="009D130D">
        <w:rPr>
          <w:rFonts w:hint="eastAsia"/>
        </w:rPr>
        <w:t>gscreen</w:t>
      </w:r>
      <w:proofErr w:type="spellEnd"/>
      <w:r w:rsidRPr="009D130D">
        <w:rPr>
          <w:rFonts w:hint="eastAsia"/>
        </w:rPr>
        <w:t xml:space="preserve"> </w:t>
      </w:r>
      <w:proofErr w:type="spellStart"/>
      <w:r w:rsidRPr="009D130D">
        <w:rPr>
          <w:rFonts w:hint="eastAsia"/>
        </w:rPr>
        <w:t>gscreen_custom</w:t>
      </w:r>
      <w:proofErr w:type="spellEnd"/>
      <w:r w:rsidRPr="009D130D">
        <w:rPr>
          <w:rFonts w:hint="eastAsia"/>
        </w:rPr>
        <w:t xml:space="preserve"> /</w:t>
      </w:r>
      <w:r w:rsidRPr="009D130D">
        <w:rPr>
          <w:rFonts w:hint="eastAsia"/>
        </w:rPr>
        <w:t>をクリックして起動します。</w:t>
      </w:r>
      <w:r w:rsidRPr="009D130D">
        <w:rPr>
          <w:rFonts w:hint="eastAsia"/>
        </w:rPr>
        <w:t xml:space="preserve"> </w:t>
      </w:r>
      <w:r w:rsidRPr="009D130D">
        <w:rPr>
          <w:rFonts w:hint="eastAsia"/>
        </w:rPr>
        <w:t>すべてがうまくいけば、画面がポップアップし、ボタンが機能します。これは、</w:t>
      </w:r>
      <w:r w:rsidRPr="009D130D">
        <w:rPr>
          <w:rFonts w:hint="eastAsia"/>
        </w:rPr>
        <w:t>tester.ini</w:t>
      </w:r>
      <w:r w:rsidRPr="009D130D">
        <w:rPr>
          <w:rFonts w:hint="eastAsia"/>
        </w:rPr>
        <w:t>が</w:t>
      </w:r>
      <w:proofErr w:type="spellStart"/>
      <w:r w:rsidRPr="009D130D">
        <w:rPr>
          <w:rFonts w:hint="eastAsia"/>
        </w:rPr>
        <w:t>gscreen</w:t>
      </w:r>
      <w:proofErr w:type="spellEnd"/>
      <w:r w:rsidRPr="009D130D">
        <w:rPr>
          <w:rFonts w:hint="eastAsia"/>
        </w:rPr>
        <w:t>に</w:t>
      </w:r>
      <w:proofErr w:type="spellStart"/>
      <w:r w:rsidRPr="009D130D">
        <w:rPr>
          <w:rFonts w:hint="eastAsia"/>
        </w:rPr>
        <w:t>tester.glade</w:t>
      </w:r>
      <w:proofErr w:type="spellEnd"/>
      <w:r w:rsidRPr="009D130D">
        <w:rPr>
          <w:rFonts w:hint="eastAsia"/>
        </w:rPr>
        <w:t>と</w:t>
      </w:r>
      <w:r w:rsidRPr="009D130D">
        <w:rPr>
          <w:rFonts w:hint="eastAsia"/>
        </w:rPr>
        <w:t>tester_handler.py</w:t>
      </w:r>
      <w:r w:rsidRPr="009D130D">
        <w:rPr>
          <w:rFonts w:hint="eastAsia"/>
        </w:rPr>
        <w:t>を探してロードするように指示するために機能します。</w:t>
      </w:r>
      <w:r w:rsidRPr="009D130D">
        <w:rPr>
          <w:rFonts w:hint="eastAsia"/>
        </w:rPr>
        <w:t xml:space="preserve"> tester_handler.py</w:t>
      </w:r>
      <w:r w:rsidRPr="009D130D">
        <w:rPr>
          <w:rFonts w:hint="eastAsia"/>
        </w:rPr>
        <w:t>ファイルはそのフォルダーに含まれており、画面を表示するだけでコード化されています。</w:t>
      </w:r>
      <w:r w:rsidRPr="009D130D">
        <w:rPr>
          <w:rFonts w:hint="eastAsia"/>
        </w:rPr>
        <w:t xml:space="preserve"> </w:t>
      </w:r>
      <w:r w:rsidRPr="009D130D">
        <w:rPr>
          <w:rFonts w:hint="eastAsia"/>
        </w:rPr>
        <w:t>特別なウィジェットは</w:t>
      </w:r>
      <w:proofErr w:type="spellStart"/>
      <w:r w:rsidRPr="009D130D">
        <w:rPr>
          <w:rFonts w:hint="eastAsia"/>
        </w:rPr>
        <w:t>LinuxCNC</w:t>
      </w:r>
      <w:proofErr w:type="spellEnd"/>
      <w:r w:rsidRPr="009D130D">
        <w:rPr>
          <w:rFonts w:hint="eastAsia"/>
        </w:rPr>
        <w:t>と直接通信するため、引き続き便利なことができます。</w:t>
      </w:r>
      <w:r w:rsidRPr="009D130D">
        <w:rPr>
          <w:rFonts w:hint="eastAsia"/>
        </w:rPr>
        <w:t xml:space="preserve"> </w:t>
      </w:r>
      <w:r w:rsidRPr="009D130D">
        <w:rPr>
          <w:rFonts w:hint="eastAsia"/>
        </w:rPr>
        <w:t>画面のニーズが利用可能な特別なウィジェットでカバーされている場合、これは画面を構築するために必要な範囲です。</w:t>
      </w:r>
      <w:r w:rsidRPr="009D130D">
        <w:rPr>
          <w:rFonts w:hint="eastAsia"/>
        </w:rPr>
        <w:t xml:space="preserve"> </w:t>
      </w:r>
      <w:r w:rsidRPr="009D130D">
        <w:rPr>
          <w:rFonts w:hint="eastAsia"/>
        </w:rPr>
        <w:t>もっと何かが必要な場合は、関数呼び出しを追加するだけで、動作を制限するための多くのトリックを利用できます。</w:t>
      </w:r>
      <w:r w:rsidRPr="009D130D">
        <w:rPr>
          <w:rFonts w:hint="eastAsia"/>
        </w:rPr>
        <w:t xml:space="preserve"> </w:t>
      </w:r>
      <w:r w:rsidRPr="009D130D">
        <w:rPr>
          <w:rFonts w:hint="eastAsia"/>
        </w:rPr>
        <w:t>独自の</w:t>
      </w:r>
      <w:r w:rsidRPr="009D130D">
        <w:rPr>
          <w:rFonts w:hint="eastAsia"/>
        </w:rPr>
        <w:t>Python</w:t>
      </w:r>
      <w:r w:rsidRPr="009D130D">
        <w:rPr>
          <w:rFonts w:hint="eastAsia"/>
        </w:rPr>
        <w:t>コードをコーディングして、必要なものを正確にカスタマイズします。</w:t>
      </w:r>
      <w:r w:rsidRPr="009D130D">
        <w:rPr>
          <w:rFonts w:hint="eastAsia"/>
        </w:rPr>
        <w:t xml:space="preserve"> </w:t>
      </w:r>
      <w:r w:rsidRPr="009D130D">
        <w:rPr>
          <w:rFonts w:hint="eastAsia"/>
        </w:rPr>
        <w:t>しかし、それはハンドラーファイルについて学ぶことを意味します。</w:t>
      </w:r>
    </w:p>
    <w:p w14:paraId="5D060840" w14:textId="104AEA34" w:rsidR="009D130D" w:rsidRDefault="009D130D" w:rsidP="009D130D">
      <w:pPr>
        <w:pStyle w:val="3"/>
      </w:pPr>
      <w:r w:rsidRPr="009D130D">
        <w:rPr>
          <w:rFonts w:hint="eastAsia"/>
        </w:rPr>
        <w:t>ハンドラーファイルの例</w:t>
      </w:r>
    </w:p>
    <w:p w14:paraId="5561F65D" w14:textId="39770E6D" w:rsidR="005D6B05" w:rsidRDefault="00971B70" w:rsidP="00971B70">
      <w:pPr>
        <w:ind w:firstLineChars="100" w:firstLine="210"/>
      </w:pPr>
      <w:proofErr w:type="spellStart"/>
      <w:r w:rsidRPr="00971B70">
        <w:rPr>
          <w:rFonts w:hint="eastAsia"/>
        </w:rPr>
        <w:t>Gscreen</w:t>
      </w:r>
      <w:proofErr w:type="spellEnd"/>
      <w:r w:rsidRPr="00971B70">
        <w:rPr>
          <w:rFonts w:hint="eastAsia"/>
        </w:rPr>
        <w:t>がハンドラーファイルをチェックする特別な関数があります。</w:t>
      </w:r>
      <w:r w:rsidRPr="00971B70">
        <w:rPr>
          <w:rFonts w:hint="eastAsia"/>
        </w:rPr>
        <w:t xml:space="preserve"> </w:t>
      </w:r>
      <w:r w:rsidRPr="00971B70">
        <w:rPr>
          <w:rFonts w:hint="eastAsia"/>
        </w:rPr>
        <w:t>これらをハンドラーファイルに追加すると、</w:t>
      </w:r>
      <w:proofErr w:type="spellStart"/>
      <w:r w:rsidRPr="00971B70">
        <w:rPr>
          <w:rFonts w:hint="eastAsia"/>
        </w:rPr>
        <w:t>Gscreen</w:t>
      </w:r>
      <w:proofErr w:type="spellEnd"/>
      <w:r w:rsidRPr="00971B70">
        <w:rPr>
          <w:rFonts w:hint="eastAsia"/>
        </w:rPr>
        <w:t>は、</w:t>
      </w:r>
      <w:proofErr w:type="spellStart"/>
      <w:r w:rsidRPr="00971B70">
        <w:rPr>
          <w:rFonts w:hint="eastAsia"/>
        </w:rPr>
        <w:t>gscreen</w:t>
      </w:r>
      <w:proofErr w:type="spellEnd"/>
      <w:r w:rsidRPr="00971B70">
        <w:rPr>
          <w:rFonts w:hint="eastAsia"/>
        </w:rPr>
        <w:t>の内部の同じ名前の関数の代わりにそれらを呼び出します。</w:t>
      </w:r>
    </w:p>
    <w:p w14:paraId="27713BD9" w14:textId="0205CB23" w:rsidR="00971B70" w:rsidRDefault="00971B70" w:rsidP="00971B70">
      <w:pPr>
        <w:numPr>
          <w:ilvl w:val="0"/>
          <w:numId w:val="400"/>
        </w:numPr>
      </w:pPr>
      <w:proofErr w:type="spellStart"/>
      <w:r w:rsidRPr="00971B70">
        <w:rPr>
          <w:rFonts w:hint="eastAsia"/>
        </w:rPr>
        <w:t>initialize_preferences</w:t>
      </w:r>
      <w:proofErr w:type="spellEnd"/>
      <w:r w:rsidRPr="00971B70">
        <w:rPr>
          <w:rFonts w:hint="eastAsia"/>
        </w:rPr>
        <w:t>（</w:t>
      </w:r>
      <w:r w:rsidRPr="00971B70">
        <w:rPr>
          <w:rFonts w:hint="eastAsia"/>
        </w:rPr>
        <w:t>self</w:t>
      </w:r>
      <w:r w:rsidRPr="00971B70">
        <w:rPr>
          <w:rFonts w:hint="eastAsia"/>
        </w:rPr>
        <w:t>）：新しい設定ルーチンをインストールできます。</w:t>
      </w:r>
    </w:p>
    <w:p w14:paraId="334EBEFA" w14:textId="05897709" w:rsidR="00971B70" w:rsidRDefault="00971B70" w:rsidP="00971B70">
      <w:pPr>
        <w:numPr>
          <w:ilvl w:val="0"/>
          <w:numId w:val="400"/>
        </w:numPr>
      </w:pPr>
      <w:proofErr w:type="spellStart"/>
      <w:r w:rsidRPr="00971B70">
        <w:rPr>
          <w:rFonts w:hint="eastAsia"/>
        </w:rPr>
        <w:t>initialize_keybindings</w:t>
      </w:r>
      <w:proofErr w:type="spellEnd"/>
      <w:r w:rsidRPr="00971B70">
        <w:rPr>
          <w:rFonts w:hint="eastAsia"/>
        </w:rPr>
        <w:t>（</w:t>
      </w:r>
      <w:r w:rsidRPr="00971B70">
        <w:rPr>
          <w:rFonts w:hint="eastAsia"/>
        </w:rPr>
        <w:t>self</w:t>
      </w:r>
      <w:r w:rsidRPr="00971B70">
        <w:rPr>
          <w:rFonts w:hint="eastAsia"/>
        </w:rPr>
        <w:t>）新しいキーバインディングルーチンをインストールできます。</w:t>
      </w:r>
      <w:r w:rsidRPr="00971B70">
        <w:rPr>
          <w:rFonts w:hint="eastAsia"/>
        </w:rPr>
        <w:t xml:space="preserve"> </w:t>
      </w:r>
      <w:r w:rsidRPr="00971B70">
        <w:rPr>
          <w:rFonts w:hint="eastAsia"/>
        </w:rPr>
        <w:t>ほとんどの場合、これを実行したくない場合は、個々のキーバインド呼び出しをオーバーライドする必要があります。</w:t>
      </w:r>
      <w:r w:rsidRPr="00971B70">
        <w:rPr>
          <w:rFonts w:hint="eastAsia"/>
        </w:rPr>
        <w:t xml:space="preserve"> </w:t>
      </w:r>
      <w:r w:rsidRPr="00971B70">
        <w:rPr>
          <w:rFonts w:hint="eastAsia"/>
        </w:rPr>
        <w:t>任意の関数を呼び出すキーバインディングをさらに追加することもできます。</w:t>
      </w:r>
    </w:p>
    <w:p w14:paraId="05A84068" w14:textId="29624879" w:rsidR="00971B70" w:rsidRDefault="00971B70" w:rsidP="00971B70">
      <w:pPr>
        <w:numPr>
          <w:ilvl w:val="0"/>
          <w:numId w:val="400"/>
        </w:numPr>
      </w:pPr>
      <w:proofErr w:type="spellStart"/>
      <w:r w:rsidRPr="00971B70">
        <w:rPr>
          <w:rFonts w:hint="eastAsia"/>
        </w:rPr>
        <w:t>initialize_pins</w:t>
      </w:r>
      <w:proofErr w:type="spellEnd"/>
      <w:r w:rsidRPr="00971B70">
        <w:rPr>
          <w:rFonts w:hint="eastAsia"/>
        </w:rPr>
        <w:t>（</w:t>
      </w:r>
      <w:r w:rsidRPr="00971B70">
        <w:rPr>
          <w:rFonts w:hint="eastAsia"/>
        </w:rPr>
        <w:t>self</w:t>
      </w:r>
      <w:r w:rsidRPr="00971B70">
        <w:rPr>
          <w:rFonts w:hint="eastAsia"/>
        </w:rPr>
        <w:t>）：</w:t>
      </w:r>
      <w:r w:rsidRPr="00971B70">
        <w:rPr>
          <w:rFonts w:hint="eastAsia"/>
        </w:rPr>
        <w:t>HAL</w:t>
      </w:r>
      <w:r w:rsidRPr="00971B70">
        <w:rPr>
          <w:rFonts w:hint="eastAsia"/>
        </w:rPr>
        <w:t>ピンを作成</w:t>
      </w:r>
      <w:r w:rsidRPr="00971B70">
        <w:rPr>
          <w:rFonts w:hint="eastAsia"/>
        </w:rPr>
        <w:t>/</w:t>
      </w:r>
      <w:r w:rsidRPr="00971B70">
        <w:rPr>
          <w:rFonts w:hint="eastAsia"/>
        </w:rPr>
        <w:t>初期化します</w:t>
      </w:r>
    </w:p>
    <w:p w14:paraId="3A830800" w14:textId="4BAD614C" w:rsidR="00971B70" w:rsidRDefault="00963EE3" w:rsidP="00971B70">
      <w:pPr>
        <w:numPr>
          <w:ilvl w:val="0"/>
          <w:numId w:val="400"/>
        </w:numPr>
      </w:pPr>
      <w:proofErr w:type="spellStart"/>
      <w:r w:rsidRPr="00963EE3">
        <w:rPr>
          <w:rFonts w:hint="eastAsia"/>
        </w:rPr>
        <w:t>connect_signals</w:t>
      </w:r>
      <w:proofErr w:type="spellEnd"/>
      <w:r w:rsidRPr="00963EE3">
        <w:rPr>
          <w:rFonts w:hint="eastAsia"/>
        </w:rPr>
        <w:t>（</w:t>
      </w:r>
      <w:r w:rsidRPr="00963EE3">
        <w:rPr>
          <w:rFonts w:hint="eastAsia"/>
        </w:rPr>
        <w:t>self</w:t>
      </w:r>
      <w:r w:rsidRPr="00963EE3">
        <w:rPr>
          <w:rFonts w:hint="eastAsia"/>
        </w:rPr>
        <w:t>、</w:t>
      </w:r>
      <w:r w:rsidRPr="00963EE3">
        <w:rPr>
          <w:rFonts w:hint="eastAsia"/>
        </w:rPr>
        <w:t>handlers</w:t>
      </w:r>
      <w:r w:rsidRPr="00963EE3">
        <w:rPr>
          <w:rFonts w:hint="eastAsia"/>
        </w:rPr>
        <w:t>）：完全に異なる画面を使用している場合はデフォルトの</w:t>
      </w:r>
      <w:proofErr w:type="spellStart"/>
      <w:r w:rsidRPr="00963EE3">
        <w:rPr>
          <w:rFonts w:hint="eastAsia"/>
        </w:rPr>
        <w:t>Gscreen</w:t>
      </w:r>
      <w:proofErr w:type="spellEnd"/>
      <w:r w:rsidRPr="00963EE3">
        <w:rPr>
          <w:rFonts w:hint="eastAsia"/>
        </w:rPr>
        <w:t>を追加する必要があります。そうしないと、</w:t>
      </w:r>
      <w:proofErr w:type="spellStart"/>
      <w:r w:rsidRPr="00963EE3">
        <w:rPr>
          <w:rFonts w:hint="eastAsia"/>
        </w:rPr>
        <w:t>gscreen</w:t>
      </w:r>
      <w:proofErr w:type="spellEnd"/>
      <w:r w:rsidRPr="00963EE3">
        <w:rPr>
          <w:rFonts w:hint="eastAsia"/>
        </w:rPr>
        <w:t>はそこにないウィジェットに信号を接続しようとします。</w:t>
      </w:r>
      <w:r w:rsidRPr="00963EE3">
        <w:rPr>
          <w:rFonts w:hint="eastAsia"/>
        </w:rPr>
        <w:t xml:space="preserve"> </w:t>
      </w:r>
      <w:proofErr w:type="spellStart"/>
      <w:r w:rsidRPr="00963EE3">
        <w:rPr>
          <w:rFonts w:hint="eastAsia"/>
        </w:rPr>
        <w:t>Gscreen</w:t>
      </w:r>
      <w:proofErr w:type="spellEnd"/>
      <w:r w:rsidRPr="00963EE3">
        <w:rPr>
          <w:rFonts w:hint="eastAsia"/>
        </w:rPr>
        <w:t>のデフォルト関数は、</w:t>
      </w:r>
      <w:proofErr w:type="spellStart"/>
      <w:r w:rsidRPr="00963EE3">
        <w:rPr>
          <w:rFonts w:hint="eastAsia"/>
        </w:rPr>
        <w:t>self.gscreen.connect_signals</w:t>
      </w:r>
      <w:proofErr w:type="spellEnd"/>
      <w:r w:rsidRPr="00963EE3">
        <w:rPr>
          <w:rFonts w:hint="eastAsia"/>
        </w:rPr>
        <w:t>（</w:t>
      </w:r>
      <w:r w:rsidRPr="00963EE3">
        <w:rPr>
          <w:rFonts w:hint="eastAsia"/>
        </w:rPr>
        <w:t>handlers</w:t>
      </w:r>
      <w:r w:rsidRPr="00963EE3">
        <w:rPr>
          <w:rFonts w:hint="eastAsia"/>
        </w:rPr>
        <w:t>）を使用して呼び出されます。画面に信号を追加するだけで、デフォルトの関数を最初に呼び出してから、信号を追加する場合。</w:t>
      </w:r>
      <w:r w:rsidRPr="00963EE3">
        <w:rPr>
          <w:rFonts w:hint="eastAsia"/>
        </w:rPr>
        <w:t xml:space="preserve"> </w:t>
      </w:r>
      <w:r w:rsidRPr="00963EE3">
        <w:rPr>
          <w:rFonts w:hint="eastAsia"/>
        </w:rPr>
        <w:t>信号が単純な場合（ユーザーデータが渡されない場合）、</w:t>
      </w:r>
      <w:r w:rsidRPr="00963EE3">
        <w:rPr>
          <w:rFonts w:hint="eastAsia"/>
        </w:rPr>
        <w:t>Glade</w:t>
      </w:r>
      <w:r w:rsidRPr="00963EE3">
        <w:rPr>
          <w:rFonts w:hint="eastAsia"/>
        </w:rPr>
        <w:t>エディターで</w:t>
      </w:r>
      <w:r w:rsidRPr="00963EE3">
        <w:rPr>
          <w:rFonts w:hint="eastAsia"/>
        </w:rPr>
        <w:t>Glade</w:t>
      </w:r>
      <w:r w:rsidRPr="00963EE3">
        <w:rPr>
          <w:rFonts w:hint="eastAsia"/>
        </w:rPr>
        <w:t>信号の選択を使用することもできます。</w:t>
      </w:r>
    </w:p>
    <w:p w14:paraId="557A82FD" w14:textId="1C5F90E2" w:rsidR="00963EE3" w:rsidRDefault="00963EE3" w:rsidP="00971B70">
      <w:pPr>
        <w:numPr>
          <w:ilvl w:val="0"/>
          <w:numId w:val="400"/>
        </w:numPr>
      </w:pPr>
      <w:proofErr w:type="spellStart"/>
      <w:r w:rsidRPr="00963EE3">
        <w:rPr>
          <w:rFonts w:hint="eastAsia"/>
        </w:rPr>
        <w:t>initialize_widgets</w:t>
      </w:r>
      <w:proofErr w:type="spellEnd"/>
      <w:r w:rsidRPr="00963EE3">
        <w:rPr>
          <w:rFonts w:hint="eastAsia"/>
        </w:rPr>
        <w:t>（</w:t>
      </w:r>
      <w:r w:rsidRPr="00963EE3">
        <w:rPr>
          <w:rFonts w:hint="eastAsia"/>
        </w:rPr>
        <w:t>self</w:t>
      </w:r>
      <w:r w:rsidRPr="00963EE3">
        <w:rPr>
          <w:rFonts w:hint="eastAsia"/>
        </w:rPr>
        <w:t>）：これを使用して任意のウィジェットを設定できます。</w:t>
      </w:r>
      <w:r w:rsidRPr="00963EE3">
        <w:rPr>
          <w:rFonts w:hint="eastAsia"/>
        </w:rPr>
        <w:t xml:space="preserve"> </w:t>
      </w:r>
      <w:proofErr w:type="spellStart"/>
      <w:r w:rsidRPr="00963EE3">
        <w:rPr>
          <w:rFonts w:hint="eastAsia"/>
        </w:rPr>
        <w:t>Gscreen</w:t>
      </w:r>
      <w:proofErr w:type="spellEnd"/>
      <w:r w:rsidRPr="00963EE3">
        <w:rPr>
          <w:rFonts w:hint="eastAsia"/>
        </w:rPr>
        <w:t>は通常、</w:t>
      </w:r>
      <w:proofErr w:type="spellStart"/>
      <w:r w:rsidRPr="00963EE3">
        <w:rPr>
          <w:rFonts w:hint="eastAsia"/>
        </w:rPr>
        <w:t>self.gscreen.initialize_widgets</w:t>
      </w:r>
      <w:proofErr w:type="spellEnd"/>
      <w:r w:rsidRPr="00963EE3">
        <w:rPr>
          <w:rFonts w:hint="eastAsia"/>
        </w:rPr>
        <w:t>（）を呼び出します。これは、実際には多くの個別の関数を呼び出します。</w:t>
      </w:r>
      <w:r w:rsidRPr="00963EE3">
        <w:rPr>
          <w:rFonts w:hint="eastAsia"/>
        </w:rPr>
        <w:t xml:space="preserve"> </w:t>
      </w:r>
      <w:r w:rsidRPr="00963EE3">
        <w:rPr>
          <w:rFonts w:hint="eastAsia"/>
        </w:rPr>
        <w:t>これらのウィジェットのいくつかを組み込みたい場合は、それらの関数を直接呼び出すだけです。</w:t>
      </w:r>
      <w:r w:rsidRPr="00963EE3">
        <w:rPr>
          <w:rFonts w:hint="eastAsia"/>
        </w:rPr>
        <w:t xml:space="preserve"> </w:t>
      </w:r>
      <w:r w:rsidRPr="00963EE3">
        <w:rPr>
          <w:rFonts w:hint="eastAsia"/>
        </w:rPr>
        <w:t>または、</w:t>
      </w:r>
      <w:proofErr w:type="spellStart"/>
      <w:r w:rsidRPr="00963EE3">
        <w:rPr>
          <w:rFonts w:hint="eastAsia"/>
        </w:rPr>
        <w:lastRenderedPageBreak/>
        <w:t>self.gscreen.init_show_windows</w:t>
      </w:r>
      <w:proofErr w:type="spellEnd"/>
      <w:r w:rsidRPr="00963EE3">
        <w:rPr>
          <w:rFonts w:hint="eastAsia"/>
        </w:rPr>
        <w:t>（）を追加して、ウィジェットが表示されるようにします。</w:t>
      </w:r>
      <w:r w:rsidRPr="00963EE3">
        <w:rPr>
          <w:rFonts w:hint="eastAsia"/>
        </w:rPr>
        <w:t xml:space="preserve"> </w:t>
      </w:r>
      <w:r w:rsidRPr="00963EE3">
        <w:rPr>
          <w:rFonts w:hint="eastAsia"/>
        </w:rPr>
        <w:t>次に、必要に応じて、新しいウィジェットを初期化</w:t>
      </w:r>
      <w:r w:rsidRPr="00963EE3">
        <w:rPr>
          <w:rFonts w:hint="eastAsia"/>
        </w:rPr>
        <w:t>/</w:t>
      </w:r>
      <w:r w:rsidRPr="00963EE3">
        <w:rPr>
          <w:rFonts w:hint="eastAsia"/>
        </w:rPr>
        <w:t>調整します。</w:t>
      </w:r>
    </w:p>
    <w:p w14:paraId="1945DF08" w14:textId="5B4769FB" w:rsidR="00963EE3" w:rsidRDefault="00963EE3" w:rsidP="00971B70">
      <w:pPr>
        <w:numPr>
          <w:ilvl w:val="0"/>
          <w:numId w:val="400"/>
        </w:numPr>
      </w:pPr>
      <w:proofErr w:type="spellStart"/>
      <w:r w:rsidRPr="00963EE3">
        <w:rPr>
          <w:rFonts w:hint="eastAsia"/>
        </w:rPr>
        <w:t>initialize_manual_toolchange</w:t>
      </w:r>
      <w:proofErr w:type="spellEnd"/>
      <w:r w:rsidRPr="00963EE3">
        <w:rPr>
          <w:rFonts w:hint="eastAsia"/>
        </w:rPr>
        <w:t>（</w:t>
      </w:r>
      <w:r w:rsidRPr="00963EE3">
        <w:rPr>
          <w:rFonts w:hint="eastAsia"/>
        </w:rPr>
        <w:t>self</w:t>
      </w:r>
      <w:r w:rsidRPr="00963EE3">
        <w:rPr>
          <w:rFonts w:hint="eastAsia"/>
        </w:rPr>
        <w:t>）：手動ツールチェンジシステムの完全な刷新を可能にします。</w:t>
      </w:r>
    </w:p>
    <w:p w14:paraId="5DB99833" w14:textId="320CEE76" w:rsidR="00963EE3" w:rsidRDefault="00963EE3" w:rsidP="00971B70">
      <w:pPr>
        <w:numPr>
          <w:ilvl w:val="0"/>
          <w:numId w:val="400"/>
        </w:numPr>
      </w:pPr>
      <w:proofErr w:type="spellStart"/>
      <w:r w:rsidRPr="00963EE3">
        <w:rPr>
          <w:rFonts w:hint="eastAsia"/>
        </w:rPr>
        <w:t>set_restart_line</w:t>
      </w:r>
      <w:proofErr w:type="spellEnd"/>
      <w:r w:rsidRPr="00963EE3">
        <w:rPr>
          <w:rFonts w:hint="eastAsia"/>
        </w:rPr>
        <w:t>（</w:t>
      </w:r>
      <w:proofErr w:type="spellStart"/>
      <w:r w:rsidRPr="00963EE3">
        <w:rPr>
          <w:rFonts w:hint="eastAsia"/>
        </w:rPr>
        <w:t>self.line</w:t>
      </w:r>
      <w:proofErr w:type="spellEnd"/>
      <w:r w:rsidRPr="00963EE3">
        <w:rPr>
          <w:rFonts w:hint="eastAsia"/>
        </w:rPr>
        <w:t>）：</w:t>
      </w:r>
    </w:p>
    <w:p w14:paraId="3524E070" w14:textId="194F3265" w:rsidR="00963EE3" w:rsidRDefault="00963EE3" w:rsidP="00971B70">
      <w:pPr>
        <w:numPr>
          <w:ilvl w:val="0"/>
          <w:numId w:val="400"/>
        </w:numPr>
      </w:pPr>
      <w:proofErr w:type="spellStart"/>
      <w:r w:rsidRPr="00963EE3">
        <w:rPr>
          <w:rFonts w:hint="eastAsia"/>
        </w:rPr>
        <w:t>timer_interrupt</w:t>
      </w:r>
      <w:proofErr w:type="spellEnd"/>
      <w:r w:rsidRPr="00963EE3">
        <w:rPr>
          <w:rFonts w:hint="eastAsia"/>
        </w:rPr>
        <w:t>（</w:t>
      </w:r>
      <w:r w:rsidRPr="00963EE3">
        <w:rPr>
          <w:rFonts w:hint="eastAsia"/>
        </w:rPr>
        <w:t>self</w:t>
      </w:r>
      <w:r w:rsidRPr="00963EE3">
        <w:rPr>
          <w:rFonts w:hint="eastAsia"/>
        </w:rPr>
        <w:t>）：割り込みルーチンの再定義を完了できます。これは、</w:t>
      </w:r>
      <w:r w:rsidRPr="00963EE3">
        <w:rPr>
          <w:rFonts w:hint="eastAsia"/>
        </w:rPr>
        <w:t>periodic</w:t>
      </w:r>
      <w:r w:rsidRPr="00963EE3">
        <w:rPr>
          <w:rFonts w:hint="eastAsia"/>
        </w:rPr>
        <w:t>（）を呼び出し、</w:t>
      </w:r>
      <w:proofErr w:type="spellStart"/>
      <w:r w:rsidRPr="00963EE3">
        <w:rPr>
          <w:rFonts w:hint="eastAsia"/>
        </w:rPr>
        <w:t>linuxcnc.status</w:t>
      </w:r>
      <w:proofErr w:type="spellEnd"/>
      <w:r w:rsidRPr="00963EE3">
        <w:rPr>
          <w:rFonts w:hint="eastAsia"/>
        </w:rPr>
        <w:t>からのエラーをチェックするために使用されます。</w:t>
      </w:r>
    </w:p>
    <w:p w14:paraId="0E4D1873" w14:textId="4EB3525B" w:rsidR="00963EE3" w:rsidRDefault="00963EE3" w:rsidP="00971B70">
      <w:pPr>
        <w:numPr>
          <w:ilvl w:val="0"/>
          <w:numId w:val="400"/>
        </w:numPr>
      </w:pPr>
      <w:proofErr w:type="spellStart"/>
      <w:r w:rsidRPr="00963EE3">
        <w:rPr>
          <w:rFonts w:hint="eastAsia"/>
        </w:rPr>
        <w:t>check_mode</w:t>
      </w:r>
      <w:proofErr w:type="spellEnd"/>
      <w:r w:rsidRPr="00963EE3">
        <w:rPr>
          <w:rFonts w:hint="eastAsia"/>
        </w:rPr>
        <w:t>（</w:t>
      </w:r>
      <w:r w:rsidRPr="00963EE3">
        <w:rPr>
          <w:rFonts w:hint="eastAsia"/>
        </w:rPr>
        <w:t>self</w:t>
      </w:r>
      <w:r w:rsidRPr="00963EE3">
        <w:rPr>
          <w:rFonts w:hint="eastAsia"/>
        </w:rPr>
        <w:t>）：画面がどのモードにあるかを確認するために使用されます。</w:t>
      </w:r>
      <w:r w:rsidRPr="00963EE3">
        <w:rPr>
          <w:rFonts w:hint="eastAsia"/>
        </w:rPr>
        <w:t>list[] 0 -manual 1- mdi 2- auto 3-jog</w:t>
      </w:r>
      <w:r w:rsidRPr="00963EE3">
        <w:rPr>
          <w:rFonts w:hint="eastAsia"/>
        </w:rPr>
        <w:t>を返します。</w:t>
      </w:r>
    </w:p>
    <w:p w14:paraId="506B5E80" w14:textId="7918BBB4" w:rsidR="00963EE3" w:rsidRDefault="00963EE3" w:rsidP="00971B70">
      <w:pPr>
        <w:numPr>
          <w:ilvl w:val="0"/>
          <w:numId w:val="400"/>
        </w:numPr>
      </w:pPr>
      <w:proofErr w:type="spellStart"/>
      <w:r w:rsidRPr="00963EE3">
        <w:rPr>
          <w:rFonts w:hint="eastAsia"/>
        </w:rPr>
        <w:t>on_tool_change</w:t>
      </w:r>
      <w:proofErr w:type="spellEnd"/>
      <w:r w:rsidRPr="00963EE3">
        <w:rPr>
          <w:rFonts w:hint="eastAsia"/>
        </w:rPr>
        <w:t>（</w:t>
      </w:r>
      <w:r w:rsidRPr="00963EE3">
        <w:rPr>
          <w:rFonts w:hint="eastAsia"/>
        </w:rPr>
        <w:t>self</w:t>
      </w:r>
      <w:r w:rsidRPr="00963EE3">
        <w:rPr>
          <w:rFonts w:hint="eastAsia"/>
        </w:rPr>
        <w:t>、</w:t>
      </w:r>
      <w:r w:rsidRPr="00963EE3">
        <w:rPr>
          <w:rFonts w:hint="eastAsia"/>
        </w:rPr>
        <w:t>widget</w:t>
      </w:r>
      <w:r w:rsidRPr="00963EE3">
        <w:rPr>
          <w:rFonts w:hint="eastAsia"/>
        </w:rPr>
        <w:t>）：これを使用して、手動のツール変更ダイアログをオーバーライドできます。これは、</w:t>
      </w:r>
      <w:proofErr w:type="spellStart"/>
      <w:r w:rsidRPr="00963EE3">
        <w:rPr>
          <w:rFonts w:hint="eastAsia"/>
        </w:rPr>
        <w:t>gscreen.toolchange</w:t>
      </w:r>
      <w:proofErr w:type="spellEnd"/>
      <w:r w:rsidRPr="00963EE3">
        <w:rPr>
          <w:rFonts w:hint="eastAsia"/>
        </w:rPr>
        <w:t>が状態を変更したときに呼び出されます。</w:t>
      </w:r>
    </w:p>
    <w:p w14:paraId="44E5D39D" w14:textId="42FD1BAD" w:rsidR="00963EE3" w:rsidRDefault="00963EE3" w:rsidP="00971B70">
      <w:pPr>
        <w:numPr>
          <w:ilvl w:val="0"/>
          <w:numId w:val="400"/>
        </w:numPr>
      </w:pPr>
      <w:proofErr w:type="spellStart"/>
      <w:r w:rsidRPr="00963EE3">
        <w:rPr>
          <w:rFonts w:hint="eastAsia"/>
        </w:rPr>
        <w:t>dialog_return</w:t>
      </w:r>
      <w:proofErr w:type="spellEnd"/>
      <w:r w:rsidRPr="00963EE3">
        <w:rPr>
          <w:rFonts w:hint="eastAsia"/>
        </w:rPr>
        <w:t>（</w:t>
      </w:r>
      <w:r w:rsidRPr="00963EE3">
        <w:rPr>
          <w:rFonts w:hint="eastAsia"/>
        </w:rPr>
        <w:t>self</w:t>
      </w:r>
      <w:r w:rsidRPr="00963EE3">
        <w:rPr>
          <w:rFonts w:hint="eastAsia"/>
        </w:rPr>
        <w:t>、</w:t>
      </w:r>
      <w:proofErr w:type="spellStart"/>
      <w:r w:rsidRPr="00963EE3">
        <w:rPr>
          <w:rFonts w:hint="eastAsia"/>
        </w:rPr>
        <w:t>dialog_widget</w:t>
      </w:r>
      <w:proofErr w:type="spellEnd"/>
      <w:r w:rsidRPr="00963EE3">
        <w:rPr>
          <w:rFonts w:hint="eastAsia"/>
        </w:rPr>
        <w:t>、</w:t>
      </w:r>
      <w:proofErr w:type="spellStart"/>
      <w:r w:rsidRPr="00963EE3">
        <w:rPr>
          <w:rFonts w:hint="eastAsia"/>
        </w:rPr>
        <w:t>displaytype</w:t>
      </w:r>
      <w:proofErr w:type="spellEnd"/>
      <w:r w:rsidRPr="00963EE3">
        <w:rPr>
          <w:rFonts w:hint="eastAsia"/>
        </w:rPr>
        <w:t>、</w:t>
      </w:r>
      <w:proofErr w:type="spellStart"/>
      <w:r w:rsidRPr="00963EE3">
        <w:rPr>
          <w:rFonts w:hint="eastAsia"/>
        </w:rPr>
        <w:t>pinname</w:t>
      </w:r>
      <w:proofErr w:type="spellEnd"/>
      <w:r w:rsidRPr="00963EE3">
        <w:rPr>
          <w:rFonts w:hint="eastAsia"/>
        </w:rPr>
        <w:t>）：これを使用して、ユーザーメッセージまたは手動のツール変更ダイアログをオーバーライドします。</w:t>
      </w:r>
      <w:r w:rsidRPr="00963EE3">
        <w:rPr>
          <w:rFonts w:hint="eastAsia"/>
        </w:rPr>
        <w:t xml:space="preserve"> </w:t>
      </w:r>
      <w:r w:rsidRPr="00963EE3">
        <w:rPr>
          <w:rFonts w:hint="eastAsia"/>
        </w:rPr>
        <w:t>ダイアログが閉じられたときに呼び出されます。</w:t>
      </w:r>
    </w:p>
    <w:p w14:paraId="031B934B" w14:textId="006ADFF4" w:rsidR="00963EE3" w:rsidRDefault="00963EE3" w:rsidP="00971B70">
      <w:pPr>
        <w:numPr>
          <w:ilvl w:val="0"/>
          <w:numId w:val="400"/>
        </w:numPr>
      </w:pPr>
      <w:r w:rsidRPr="00963EE3">
        <w:rPr>
          <w:rFonts w:hint="eastAsia"/>
        </w:rPr>
        <w:t>period</w:t>
      </w:r>
      <w:r w:rsidRPr="00963EE3">
        <w:rPr>
          <w:rFonts w:hint="eastAsia"/>
        </w:rPr>
        <w:t>（</w:t>
      </w:r>
      <w:r w:rsidRPr="00963EE3">
        <w:rPr>
          <w:rFonts w:hint="eastAsia"/>
        </w:rPr>
        <w:t>self</w:t>
      </w:r>
      <w:r w:rsidRPr="00963EE3">
        <w:rPr>
          <w:rFonts w:hint="eastAsia"/>
        </w:rPr>
        <w:t>）：これは（デフォルトでは</w:t>
      </w:r>
      <w:r w:rsidRPr="00963EE3">
        <w:rPr>
          <w:rFonts w:hint="eastAsia"/>
        </w:rPr>
        <w:t>100</w:t>
      </w:r>
      <w:r w:rsidRPr="00963EE3">
        <w:rPr>
          <w:rFonts w:hint="eastAsia"/>
        </w:rPr>
        <w:t>）ミリ秒ごとに呼び出されます。</w:t>
      </w:r>
      <w:r w:rsidRPr="00963EE3">
        <w:rPr>
          <w:rFonts w:hint="eastAsia"/>
        </w:rPr>
        <w:t xml:space="preserve"> </w:t>
      </w:r>
      <w:r w:rsidRPr="00963EE3">
        <w:rPr>
          <w:rFonts w:hint="eastAsia"/>
        </w:rPr>
        <w:t>ウィジェット</w:t>
      </w:r>
      <w:r w:rsidRPr="00963EE3">
        <w:rPr>
          <w:rFonts w:hint="eastAsia"/>
        </w:rPr>
        <w:t>/ HAL</w:t>
      </w:r>
      <w:r w:rsidRPr="00963EE3">
        <w:rPr>
          <w:rFonts w:hint="eastAsia"/>
        </w:rPr>
        <w:t>ピンを更新するために使用します。</w:t>
      </w:r>
      <w:r w:rsidRPr="00963EE3">
        <w:rPr>
          <w:rFonts w:hint="eastAsia"/>
        </w:rPr>
        <w:t xml:space="preserve"> </w:t>
      </w:r>
      <w:r w:rsidRPr="00963EE3">
        <w:rPr>
          <w:rFonts w:hint="eastAsia"/>
        </w:rPr>
        <w:t>その後、定期的に</w:t>
      </w:r>
      <w:proofErr w:type="spellStart"/>
      <w:r w:rsidRPr="00963EE3">
        <w:rPr>
          <w:rFonts w:hint="eastAsia"/>
        </w:rPr>
        <w:t>Gscreen</w:t>
      </w:r>
      <w:proofErr w:type="spellEnd"/>
      <w:r w:rsidRPr="00963EE3">
        <w:rPr>
          <w:rFonts w:hint="eastAsia"/>
        </w:rPr>
        <w:t>を呼び出すこともできます。</w:t>
      </w:r>
      <w:proofErr w:type="spellStart"/>
      <w:r w:rsidRPr="00963EE3">
        <w:rPr>
          <w:rFonts w:hint="eastAsia"/>
        </w:rPr>
        <w:t>self.gscreen.update_position</w:t>
      </w:r>
      <w:proofErr w:type="spellEnd"/>
      <w:r w:rsidRPr="00963EE3">
        <w:rPr>
          <w:rFonts w:hint="eastAsia"/>
        </w:rPr>
        <w:t>（）、またはパスを追加して何も更新しないようにします。</w:t>
      </w:r>
      <w:r w:rsidRPr="00963EE3">
        <w:rPr>
          <w:rFonts w:hint="eastAsia"/>
        </w:rPr>
        <w:t xml:space="preserve"> </w:t>
      </w:r>
      <w:proofErr w:type="spellStart"/>
      <w:r w:rsidRPr="00963EE3">
        <w:rPr>
          <w:rFonts w:hint="eastAsia"/>
        </w:rPr>
        <w:t>Gscreen</w:t>
      </w:r>
      <w:proofErr w:type="spellEnd"/>
      <w:r w:rsidRPr="00963EE3">
        <w:rPr>
          <w:rFonts w:hint="eastAsia"/>
        </w:rPr>
        <w:t>の</w:t>
      </w:r>
      <w:proofErr w:type="spellStart"/>
      <w:r w:rsidRPr="00963EE3">
        <w:rPr>
          <w:rFonts w:hint="eastAsia"/>
        </w:rPr>
        <w:t>update_position</w:t>
      </w:r>
      <w:proofErr w:type="spellEnd"/>
      <w:r w:rsidRPr="00963EE3">
        <w:rPr>
          <w:rFonts w:hint="eastAsia"/>
        </w:rPr>
        <w:t>（）は、実際には多くの個別の関数を呼び出します。</w:t>
      </w:r>
      <w:r w:rsidRPr="00963EE3">
        <w:rPr>
          <w:rFonts w:hint="eastAsia"/>
        </w:rPr>
        <w:t xml:space="preserve"> </w:t>
      </w:r>
      <w:r w:rsidRPr="00963EE3">
        <w:rPr>
          <w:rFonts w:hint="eastAsia"/>
        </w:rPr>
        <w:t>これらのウィジェットのいくつかを組み込みたい場合は、それらの関数を直接呼び出すだけです。</w:t>
      </w:r>
    </w:p>
    <w:p w14:paraId="1F1E483E" w14:textId="67C639A1" w:rsidR="00963EE3" w:rsidRDefault="00963EE3" w:rsidP="00963EE3">
      <w:pPr>
        <w:ind w:left="420"/>
      </w:pPr>
    </w:p>
    <w:p w14:paraId="3A9DC94A" w14:textId="18289789" w:rsidR="00963EE3" w:rsidRDefault="00963EE3" w:rsidP="00381B44">
      <w:pPr>
        <w:ind w:left="420" w:firstLineChars="100" w:firstLine="210"/>
      </w:pPr>
      <w:r w:rsidRPr="00963EE3">
        <w:rPr>
          <w:rFonts w:hint="eastAsia"/>
        </w:rPr>
        <w:t>このファイルで呼び出す独自の関数を追加することもできます。</w:t>
      </w:r>
      <w:r w:rsidRPr="00963EE3">
        <w:rPr>
          <w:rFonts w:hint="eastAsia"/>
        </w:rPr>
        <w:t xml:space="preserve"> </w:t>
      </w:r>
      <w:r w:rsidRPr="00963EE3">
        <w:rPr>
          <w:rFonts w:hint="eastAsia"/>
        </w:rPr>
        <w:t>通常、ウィジェットにシグナルを追加して関数を呼び出します。</w:t>
      </w:r>
    </w:p>
    <w:p w14:paraId="684A192A" w14:textId="7DB45B83" w:rsidR="00963EE3" w:rsidRDefault="00963EE3" w:rsidP="00963EE3">
      <w:pPr>
        <w:ind w:left="420"/>
      </w:pPr>
    </w:p>
    <w:p w14:paraId="0B27A914" w14:textId="6BBBB856" w:rsidR="00963EE3" w:rsidRDefault="00381B44" w:rsidP="00381B44">
      <w:pPr>
        <w:pStyle w:val="4"/>
        <w:numPr>
          <w:ilvl w:val="3"/>
          <w:numId w:val="401"/>
        </w:numPr>
      </w:pPr>
      <w:r w:rsidRPr="00381B44">
        <w:rPr>
          <w:rFonts w:hint="eastAsia"/>
        </w:rPr>
        <w:t>キーバインディング関数の追加</w:t>
      </w:r>
    </w:p>
    <w:p w14:paraId="59391942" w14:textId="77777777" w:rsidR="00867FF9" w:rsidRDefault="00867FF9" w:rsidP="00867FF9">
      <w:pPr>
        <w:ind w:left="420"/>
      </w:pPr>
      <w:r>
        <w:rPr>
          <w:rFonts w:hint="eastAsia"/>
        </w:rPr>
        <w:t>テスターの例は、キーボードコマンドに応答する場合にさらに役立ちます。</w:t>
      </w:r>
    </w:p>
    <w:p w14:paraId="7E8AD775" w14:textId="77777777" w:rsidR="00867FF9" w:rsidRDefault="00867FF9" w:rsidP="00867FF9">
      <w:pPr>
        <w:ind w:left="420"/>
      </w:pPr>
      <w:r>
        <w:rPr>
          <w:rFonts w:hint="eastAsia"/>
        </w:rPr>
        <w:t>これを設定しようとする</w:t>
      </w:r>
      <w:proofErr w:type="spellStart"/>
      <w:r>
        <w:rPr>
          <w:rFonts w:hint="eastAsia"/>
        </w:rPr>
        <w:t>keybindings</w:t>
      </w:r>
      <w:proofErr w:type="spellEnd"/>
      <w:r>
        <w:rPr>
          <w:rFonts w:hint="eastAsia"/>
        </w:rPr>
        <w:t>（）と呼ばれる関数があります。</w:t>
      </w:r>
    </w:p>
    <w:p w14:paraId="2F78A595" w14:textId="77777777" w:rsidR="00867FF9" w:rsidRDefault="00867FF9" w:rsidP="00867FF9">
      <w:pPr>
        <w:ind w:left="420"/>
      </w:pPr>
      <w:r>
        <w:rPr>
          <w:rFonts w:hint="eastAsia"/>
        </w:rPr>
        <w:t>完全にオーバーライドすることはできますが、オーバーライドしませんでした。ただし、いくつかのことを前提としています。</w:t>
      </w:r>
    </w:p>
    <w:p w14:paraId="42750531" w14:textId="77777777" w:rsidR="00867FF9" w:rsidRDefault="00867FF9" w:rsidP="00867FF9">
      <w:pPr>
        <w:ind w:left="420"/>
      </w:pPr>
      <w:r>
        <w:rPr>
          <w:rFonts w:hint="eastAsia"/>
        </w:rPr>
        <w:t>estop</w:t>
      </w:r>
      <w:r>
        <w:rPr>
          <w:rFonts w:hint="eastAsia"/>
        </w:rPr>
        <w:t>トグルボタンが</w:t>
      </w:r>
      <w:proofErr w:type="spellStart"/>
      <w:r>
        <w:rPr>
          <w:rFonts w:hint="eastAsia"/>
        </w:rPr>
        <w:t>button_estop</w:t>
      </w:r>
      <w:proofErr w:type="spellEnd"/>
      <w:r>
        <w:rPr>
          <w:rFonts w:hint="eastAsia"/>
        </w:rPr>
        <w:t>の呼び出しであり、</w:t>
      </w:r>
      <w:r>
        <w:rPr>
          <w:rFonts w:hint="eastAsia"/>
        </w:rPr>
        <w:t>F1</w:t>
      </w:r>
      <w:r>
        <w:rPr>
          <w:rFonts w:hint="eastAsia"/>
        </w:rPr>
        <w:t>キーがそれを制御していることを前提としています。</w:t>
      </w:r>
    </w:p>
    <w:p w14:paraId="1E550E42" w14:textId="77777777" w:rsidR="00867FF9" w:rsidRDefault="00867FF9" w:rsidP="00867FF9">
      <w:pPr>
        <w:ind w:left="420"/>
      </w:pPr>
      <w:r>
        <w:rPr>
          <w:rFonts w:hint="eastAsia"/>
        </w:rPr>
        <w:t>電源ボタンが</w:t>
      </w:r>
      <w:proofErr w:type="spellStart"/>
      <w:r>
        <w:rPr>
          <w:rFonts w:hint="eastAsia"/>
        </w:rPr>
        <w:t>button_machine_on</w:t>
      </w:r>
      <w:proofErr w:type="spellEnd"/>
      <w:r>
        <w:rPr>
          <w:rFonts w:hint="eastAsia"/>
        </w:rPr>
        <w:t>と呼ばれ、</w:t>
      </w:r>
      <w:r>
        <w:rPr>
          <w:rFonts w:hint="eastAsia"/>
        </w:rPr>
        <w:t>F2</w:t>
      </w:r>
      <w:r>
        <w:rPr>
          <w:rFonts w:hint="eastAsia"/>
        </w:rPr>
        <w:t>キーがそれを制御することを前提としています。</w:t>
      </w:r>
    </w:p>
    <w:p w14:paraId="4010AB34" w14:textId="77777777" w:rsidR="00867FF9" w:rsidRDefault="00867FF9" w:rsidP="00867FF9">
      <w:pPr>
        <w:ind w:left="420"/>
      </w:pPr>
      <w:r>
        <w:rPr>
          <w:rFonts w:hint="eastAsia"/>
        </w:rPr>
        <w:t>これらは、</w:t>
      </w:r>
      <w:r>
        <w:rPr>
          <w:rFonts w:hint="eastAsia"/>
        </w:rPr>
        <w:t>Glade</w:t>
      </w:r>
      <w:r>
        <w:rPr>
          <w:rFonts w:hint="eastAsia"/>
        </w:rPr>
        <w:t>エディターのボタンの名前を一致するように変更することで簡単に修正できます。</w:t>
      </w:r>
    </w:p>
    <w:p w14:paraId="65A4A085" w14:textId="5A84D0B1" w:rsidR="00963EE3" w:rsidRDefault="00867FF9" w:rsidP="00867FF9">
      <w:pPr>
        <w:ind w:left="420"/>
      </w:pPr>
      <w:r>
        <w:rPr>
          <w:rFonts w:hint="eastAsia"/>
        </w:rPr>
        <w:t>ただし、代わりに、標準の呼び出しをオーバーライドして、独自の呼び出しを追加します。</w:t>
      </w:r>
    </w:p>
    <w:p w14:paraId="1006AA6D" w14:textId="6AC4C993" w:rsidR="00963EE3" w:rsidRDefault="00963EE3" w:rsidP="00963EE3">
      <w:pPr>
        <w:ind w:left="420"/>
      </w:pPr>
    </w:p>
    <w:p w14:paraId="1A75EC2A" w14:textId="4909E234" w:rsidR="00963EE3" w:rsidRDefault="00867FF9" w:rsidP="00963EE3">
      <w:pPr>
        <w:ind w:left="420"/>
      </w:pPr>
      <w:r w:rsidRPr="00867FF9">
        <w:rPr>
          <w:rFonts w:hint="eastAsia"/>
        </w:rPr>
        <w:t>次のコマンドをハンドラーファイルに追加します。</w:t>
      </w:r>
    </w:p>
    <w:p w14:paraId="53B03113" w14:textId="77777777" w:rsidR="00867FF9" w:rsidRDefault="00867FF9" w:rsidP="00867FF9">
      <w:pPr>
        <w:pStyle w:val="af9"/>
        <w:ind w:left="1260"/>
      </w:pPr>
      <w:r>
        <w:lastRenderedPageBreak/>
        <w:t xml:space="preserve"># override </w:t>
      </w:r>
      <w:proofErr w:type="spellStart"/>
      <w:r>
        <w:t>Gscreen</w:t>
      </w:r>
      <w:proofErr w:type="spellEnd"/>
      <w:r>
        <w:t xml:space="preserve"> Functions</w:t>
      </w:r>
    </w:p>
    <w:p w14:paraId="2957910D" w14:textId="77777777" w:rsidR="00867FF9" w:rsidRDefault="00867FF9" w:rsidP="00867FF9">
      <w:pPr>
        <w:pStyle w:val="af9"/>
        <w:ind w:left="1260"/>
      </w:pPr>
      <w:r>
        <w:t xml:space="preserve"># </w:t>
      </w:r>
      <w:proofErr w:type="spellStart"/>
      <w:r>
        <w:t>keybinding</w:t>
      </w:r>
      <w:proofErr w:type="spellEnd"/>
      <w:r>
        <w:t xml:space="preserve"> calls</w:t>
      </w:r>
    </w:p>
    <w:p w14:paraId="1F646FD3" w14:textId="77777777" w:rsidR="00867FF9" w:rsidRDefault="00867FF9" w:rsidP="00867FF9">
      <w:pPr>
        <w:pStyle w:val="af9"/>
        <w:ind w:left="1260"/>
      </w:pPr>
      <w:r>
        <w:t xml:space="preserve">def </w:t>
      </w:r>
      <w:proofErr w:type="spellStart"/>
      <w:r>
        <w:t>on_keycall_ESTOP</w:t>
      </w:r>
      <w:proofErr w:type="spellEnd"/>
      <w:r>
        <w:t>(</w:t>
      </w:r>
      <w:proofErr w:type="spellStart"/>
      <w:r>
        <w:t>self,state,SHIFT,CNTRL,ALT</w:t>
      </w:r>
      <w:proofErr w:type="spellEnd"/>
      <w:r>
        <w:t>):</w:t>
      </w:r>
    </w:p>
    <w:p w14:paraId="6B22ABCB" w14:textId="77777777" w:rsidR="00867FF9" w:rsidRDefault="00867FF9" w:rsidP="00867FF9">
      <w:pPr>
        <w:pStyle w:val="af9"/>
        <w:ind w:left="1260"/>
      </w:pPr>
      <w:r>
        <w:t>if state: # only if pressed, not released</w:t>
      </w:r>
    </w:p>
    <w:p w14:paraId="2C258927" w14:textId="77777777" w:rsidR="00867FF9" w:rsidRDefault="00867FF9" w:rsidP="00867FF9">
      <w:pPr>
        <w:pStyle w:val="af9"/>
        <w:ind w:left="1260"/>
      </w:pPr>
      <w:r>
        <w:t>self.widgets.togglebutton1.emit(’activate’)</w:t>
      </w:r>
    </w:p>
    <w:p w14:paraId="370B6121" w14:textId="77777777" w:rsidR="00867FF9" w:rsidRDefault="00867FF9" w:rsidP="00867FF9">
      <w:pPr>
        <w:pStyle w:val="af9"/>
        <w:ind w:left="1260"/>
      </w:pPr>
      <w:proofErr w:type="spellStart"/>
      <w:r>
        <w:t>self.gscreen.audio.set_sound</w:t>
      </w:r>
      <w:proofErr w:type="spellEnd"/>
      <w:r>
        <w:t>(</w:t>
      </w:r>
      <w:proofErr w:type="spellStart"/>
      <w:r>
        <w:t>self.data.alert_sound</w:t>
      </w:r>
      <w:proofErr w:type="spellEnd"/>
      <w:r>
        <w:t>)</w:t>
      </w:r>
    </w:p>
    <w:p w14:paraId="4A99FF29" w14:textId="77777777" w:rsidR="00867FF9" w:rsidRDefault="00867FF9" w:rsidP="00867FF9">
      <w:pPr>
        <w:pStyle w:val="af9"/>
        <w:ind w:left="1260"/>
      </w:pPr>
      <w:proofErr w:type="spellStart"/>
      <w:r>
        <w:t>self.gscreen.audio.run</w:t>
      </w:r>
      <w:proofErr w:type="spellEnd"/>
      <w:r>
        <w:t>()</w:t>
      </w:r>
    </w:p>
    <w:p w14:paraId="10DEAF60" w14:textId="77777777" w:rsidR="00867FF9" w:rsidRDefault="00867FF9" w:rsidP="00867FF9">
      <w:pPr>
        <w:pStyle w:val="af9"/>
        <w:ind w:left="1260"/>
      </w:pPr>
      <w:r>
        <w:t>return True # stop progression of signal to other widgets</w:t>
      </w:r>
    </w:p>
    <w:p w14:paraId="49FAA36E" w14:textId="77777777" w:rsidR="00867FF9" w:rsidRDefault="00867FF9" w:rsidP="00867FF9">
      <w:pPr>
        <w:pStyle w:val="af9"/>
        <w:ind w:left="1260"/>
      </w:pPr>
      <w:r>
        <w:t xml:space="preserve">def </w:t>
      </w:r>
      <w:proofErr w:type="spellStart"/>
      <w:r>
        <w:t>on_keycall_POWER</w:t>
      </w:r>
      <w:proofErr w:type="spellEnd"/>
      <w:r>
        <w:t>(</w:t>
      </w:r>
      <w:proofErr w:type="spellStart"/>
      <w:r>
        <w:t>self,state,SHIFT,CNTRL,ALT</w:t>
      </w:r>
      <w:proofErr w:type="spellEnd"/>
      <w:r>
        <w:t>):</w:t>
      </w:r>
    </w:p>
    <w:p w14:paraId="2F5C9D96" w14:textId="77777777" w:rsidR="00867FF9" w:rsidRDefault="00867FF9" w:rsidP="00867FF9">
      <w:pPr>
        <w:pStyle w:val="af9"/>
        <w:ind w:left="1260"/>
      </w:pPr>
      <w:r>
        <w:t>if state:</w:t>
      </w:r>
    </w:p>
    <w:p w14:paraId="0F16492E" w14:textId="77777777" w:rsidR="00867FF9" w:rsidRDefault="00867FF9" w:rsidP="00867FF9">
      <w:pPr>
        <w:pStyle w:val="af9"/>
        <w:ind w:left="1260"/>
      </w:pPr>
      <w:r>
        <w:t>self.widgets.togglebutton2.emit(’activate’)</w:t>
      </w:r>
    </w:p>
    <w:p w14:paraId="65021A56" w14:textId="77777777" w:rsidR="00867FF9" w:rsidRDefault="00867FF9" w:rsidP="00867FF9">
      <w:pPr>
        <w:pStyle w:val="af9"/>
        <w:ind w:left="1260"/>
      </w:pPr>
      <w:r>
        <w:t>return True</w:t>
      </w:r>
    </w:p>
    <w:p w14:paraId="1CB95107" w14:textId="77777777" w:rsidR="00867FF9" w:rsidRDefault="00867FF9" w:rsidP="00867FF9">
      <w:pPr>
        <w:pStyle w:val="af9"/>
        <w:ind w:left="1260"/>
      </w:pPr>
      <w:r>
        <w:t xml:space="preserve">def </w:t>
      </w:r>
      <w:proofErr w:type="spellStart"/>
      <w:r>
        <w:t>on_keycall_ABORT</w:t>
      </w:r>
      <w:proofErr w:type="spellEnd"/>
      <w:r>
        <w:t>(</w:t>
      </w:r>
      <w:proofErr w:type="spellStart"/>
      <w:r>
        <w:t>self,state,SHIFT,CNTRL,ALT</w:t>
      </w:r>
      <w:proofErr w:type="spellEnd"/>
      <w:r>
        <w:t>):</w:t>
      </w:r>
    </w:p>
    <w:p w14:paraId="0C662FB8" w14:textId="77777777" w:rsidR="00867FF9" w:rsidRDefault="00867FF9" w:rsidP="00867FF9">
      <w:pPr>
        <w:pStyle w:val="af9"/>
        <w:ind w:left="1260"/>
      </w:pPr>
      <w:r>
        <w:t>if state:</w:t>
      </w:r>
    </w:p>
    <w:p w14:paraId="474165D5" w14:textId="77777777" w:rsidR="00867FF9" w:rsidRDefault="00867FF9" w:rsidP="00867FF9">
      <w:pPr>
        <w:pStyle w:val="af9"/>
        <w:ind w:left="1260"/>
      </w:pPr>
      <w:r>
        <w:t>self.widgets.button3.emit(’activate’)</w:t>
      </w:r>
    </w:p>
    <w:p w14:paraId="1B37B3F1" w14:textId="32EC7ADD" w:rsidR="00867FF9" w:rsidRDefault="00867FF9" w:rsidP="00867FF9">
      <w:pPr>
        <w:pStyle w:val="af9"/>
        <w:ind w:left="1260"/>
      </w:pPr>
      <w:r>
        <w:t>return True</w:t>
      </w:r>
    </w:p>
    <w:p w14:paraId="2D5EC6EB" w14:textId="2801EAD5" w:rsidR="00963EE3" w:rsidRDefault="00963EE3" w:rsidP="00963EE3">
      <w:pPr>
        <w:ind w:left="420"/>
      </w:pPr>
    </w:p>
    <w:p w14:paraId="6C9AAF77" w14:textId="1F197D2A" w:rsidR="00963EE3" w:rsidRDefault="00867FF9" w:rsidP="00867FF9">
      <w:pPr>
        <w:ind w:left="420" w:firstLineChars="100" w:firstLine="210"/>
      </w:pPr>
      <w:r w:rsidRPr="00867FF9">
        <w:rPr>
          <w:rFonts w:hint="eastAsia"/>
        </w:rPr>
        <w:t>これで、同じ名前の</w:t>
      </w:r>
      <w:proofErr w:type="spellStart"/>
      <w:r w:rsidRPr="00867FF9">
        <w:rPr>
          <w:rFonts w:hint="eastAsia"/>
        </w:rPr>
        <w:t>Gscreen</w:t>
      </w:r>
      <w:proofErr w:type="spellEnd"/>
      <w:r w:rsidRPr="00867FF9">
        <w:rPr>
          <w:rFonts w:hint="eastAsia"/>
        </w:rPr>
        <w:t>の関数呼び出しをオーバーライドし、ハンドラーファイルでそれらを処理しました。</w:t>
      </w:r>
      <w:r w:rsidRPr="00867FF9">
        <w:rPr>
          <w:rFonts w:hint="eastAsia"/>
        </w:rPr>
        <w:t xml:space="preserve"> </w:t>
      </w:r>
      <w:r w:rsidRPr="00867FF9">
        <w:rPr>
          <w:rFonts w:hint="eastAsia"/>
        </w:rPr>
        <w:t>ここで、</w:t>
      </w:r>
      <w:r w:rsidRPr="00867FF9">
        <w:rPr>
          <w:rFonts w:hint="eastAsia"/>
        </w:rPr>
        <w:t>Glade</w:t>
      </w:r>
      <w:r w:rsidRPr="00867FF9">
        <w:rPr>
          <w:rFonts w:hint="eastAsia"/>
        </w:rPr>
        <w:t>エディターで使用した名前でウィジェットを参照します。</w:t>
      </w:r>
    </w:p>
    <w:p w14:paraId="2FE37320" w14:textId="1CB88346" w:rsidR="00867FF9" w:rsidRDefault="00867FF9" w:rsidP="00867FF9">
      <w:pPr>
        <w:ind w:left="420" w:firstLineChars="100" w:firstLine="210"/>
      </w:pPr>
      <w:r w:rsidRPr="00867FF9">
        <w:rPr>
          <w:rFonts w:hint="eastAsia"/>
        </w:rPr>
        <w:t>また、</w:t>
      </w:r>
      <w:r w:rsidRPr="00867FF9">
        <w:rPr>
          <w:rFonts w:hint="eastAsia"/>
        </w:rPr>
        <w:t>Estop</w:t>
      </w:r>
      <w:r w:rsidRPr="00867FF9">
        <w:rPr>
          <w:rFonts w:hint="eastAsia"/>
        </w:rPr>
        <w:t>が変更されたときに音を出すための組み込みの</w:t>
      </w:r>
      <w:proofErr w:type="spellStart"/>
      <w:r w:rsidRPr="00867FF9">
        <w:rPr>
          <w:rFonts w:hint="eastAsia"/>
        </w:rPr>
        <w:t>gscreen</w:t>
      </w:r>
      <w:proofErr w:type="spellEnd"/>
      <w:r w:rsidRPr="00867FF9">
        <w:rPr>
          <w:rFonts w:hint="eastAsia"/>
        </w:rPr>
        <w:t>関数を追加しました。</w:t>
      </w:r>
    </w:p>
    <w:p w14:paraId="6D90C7D4" w14:textId="6C9B6DA0" w:rsidR="00867FF9" w:rsidRDefault="00867FF9" w:rsidP="00867FF9">
      <w:pPr>
        <w:ind w:left="420" w:firstLineChars="100" w:firstLine="210"/>
      </w:pPr>
      <w:proofErr w:type="spellStart"/>
      <w:r w:rsidRPr="00867FF9">
        <w:rPr>
          <w:rFonts w:hint="eastAsia"/>
        </w:rPr>
        <w:t>Gscreen</w:t>
      </w:r>
      <w:proofErr w:type="spellEnd"/>
      <w:r w:rsidRPr="00867FF9">
        <w:rPr>
          <w:rFonts w:hint="eastAsia"/>
        </w:rPr>
        <w:t>の組み込み関数を呼び出す場合は、</w:t>
      </w:r>
      <w:proofErr w:type="spellStart"/>
      <w:r w:rsidRPr="00867FF9">
        <w:rPr>
          <w:rFonts w:hint="eastAsia"/>
        </w:rPr>
        <w:t>self.gscreen</w:t>
      </w:r>
      <w:proofErr w:type="spellEnd"/>
      <w:r w:rsidRPr="00867FF9">
        <w:rPr>
          <w:rFonts w:hint="eastAsia"/>
        </w:rPr>
        <w:t>。</w:t>
      </w:r>
      <w:r w:rsidRPr="00867FF9">
        <w:rPr>
          <w:rFonts w:hint="eastAsia"/>
        </w:rPr>
        <w:t>[FUNCTION NAME]</w:t>
      </w:r>
      <w:r w:rsidRPr="00867FF9">
        <w:rPr>
          <w:rFonts w:hint="eastAsia"/>
        </w:rPr>
        <w:t>（）を使用する必要があることに注意してください。</w:t>
      </w:r>
      <w:r w:rsidRPr="00867FF9">
        <w:rPr>
          <w:rFonts w:hint="eastAsia"/>
        </w:rPr>
        <w:t>self</w:t>
      </w:r>
      <w:r w:rsidRPr="00867FF9">
        <w:rPr>
          <w:rFonts w:hint="eastAsia"/>
        </w:rPr>
        <w:t>。</w:t>
      </w:r>
      <w:r w:rsidRPr="00867FF9">
        <w:rPr>
          <w:rFonts w:hint="eastAsia"/>
        </w:rPr>
        <w:t>[FUNCTION NAME]</w:t>
      </w:r>
      <w:r w:rsidRPr="00867FF9">
        <w:rPr>
          <w:rFonts w:hint="eastAsia"/>
        </w:rPr>
        <w:t>（）を使用すると、ハンドラーファイル内の関数が呼び出されます。</w:t>
      </w:r>
    </w:p>
    <w:p w14:paraId="21C97416" w14:textId="7F4631CF" w:rsidR="00867FF9" w:rsidRDefault="00867FF9" w:rsidP="00867FF9">
      <w:pPr>
        <w:ind w:left="420" w:firstLineChars="100" w:firstLine="210"/>
      </w:pPr>
      <w:r w:rsidRPr="00867FF9">
        <w:rPr>
          <w:rFonts w:hint="eastAsia"/>
        </w:rPr>
        <w:t>F4</w:t>
      </w:r>
      <w:r w:rsidRPr="00867FF9">
        <w:rPr>
          <w:rFonts w:hint="eastAsia"/>
        </w:rPr>
        <w:t>が押されたときにハルメーターをロードする別のキーバインディングを追加しましょう。</w:t>
      </w:r>
    </w:p>
    <w:p w14:paraId="42F1BC86" w14:textId="2F9F2E3F" w:rsidR="00867FF9" w:rsidRDefault="00867FF9" w:rsidP="00867FF9">
      <w:pPr>
        <w:ind w:left="420" w:firstLineChars="200" w:firstLine="420"/>
      </w:pPr>
      <w:r w:rsidRPr="00867FF9">
        <w:rPr>
          <w:rFonts w:hint="eastAsia"/>
        </w:rPr>
        <w:t xml:space="preserve">def </w:t>
      </w:r>
      <w:proofErr w:type="spellStart"/>
      <w:r w:rsidRPr="00867FF9">
        <w:rPr>
          <w:rFonts w:hint="eastAsia"/>
        </w:rPr>
        <w:t>initialize_widgets</w:t>
      </w:r>
      <w:proofErr w:type="spellEnd"/>
      <w:r w:rsidRPr="00867FF9">
        <w:rPr>
          <w:rFonts w:hint="eastAsia"/>
        </w:rPr>
        <w:t>（</w:t>
      </w:r>
      <w:r w:rsidRPr="00867FF9">
        <w:rPr>
          <w:rFonts w:hint="eastAsia"/>
        </w:rPr>
        <w:t>self</w:t>
      </w:r>
      <w:r w:rsidRPr="00867FF9">
        <w:rPr>
          <w:rFonts w:hint="eastAsia"/>
        </w:rPr>
        <w:t>）の下のハンドラーファイルで：次のように変更します。</w:t>
      </w:r>
    </w:p>
    <w:p w14:paraId="6B76C3D1" w14:textId="77777777" w:rsidR="00867FF9" w:rsidRDefault="00867FF9" w:rsidP="00867FF9">
      <w:pPr>
        <w:pStyle w:val="af9"/>
        <w:ind w:left="1260"/>
      </w:pPr>
      <w:r>
        <w:t xml:space="preserve">def </w:t>
      </w:r>
      <w:proofErr w:type="spellStart"/>
      <w:r>
        <w:t>initialize_widgets</w:t>
      </w:r>
      <w:proofErr w:type="spellEnd"/>
      <w:r>
        <w:t>(self):</w:t>
      </w:r>
    </w:p>
    <w:p w14:paraId="46430CA8" w14:textId="77777777" w:rsidR="00867FF9" w:rsidRDefault="00867FF9" w:rsidP="00867FF9">
      <w:pPr>
        <w:pStyle w:val="af9"/>
        <w:ind w:left="1260"/>
      </w:pPr>
      <w:proofErr w:type="spellStart"/>
      <w:r>
        <w:t>self.gscreen.init_show_windows</w:t>
      </w:r>
      <w:proofErr w:type="spellEnd"/>
      <w:r>
        <w:t>()</w:t>
      </w:r>
    </w:p>
    <w:p w14:paraId="08BDE90D" w14:textId="154959E2" w:rsidR="00867FF9" w:rsidRDefault="00867FF9" w:rsidP="00867FF9">
      <w:pPr>
        <w:pStyle w:val="af9"/>
        <w:ind w:left="1260"/>
      </w:pPr>
      <w:r>
        <w:t>self.gscreen.keylookup.add_conversion(’F4’,’TEST’,’on_keycall_HALMETER’)</w:t>
      </w:r>
    </w:p>
    <w:p w14:paraId="0E063095" w14:textId="1E826F4A" w:rsidR="00963EE3" w:rsidRDefault="00963EE3" w:rsidP="00963EE3">
      <w:pPr>
        <w:ind w:left="420"/>
      </w:pPr>
    </w:p>
    <w:p w14:paraId="0CF43557" w14:textId="4076AD5C" w:rsidR="00963EE3" w:rsidRDefault="00867FF9" w:rsidP="00867FF9">
      <w:pPr>
        <w:ind w:left="420" w:firstLineChars="100" w:firstLine="210"/>
      </w:pPr>
      <w:r w:rsidRPr="00867FF9">
        <w:rPr>
          <w:rFonts w:hint="eastAsia"/>
        </w:rPr>
        <w:t>次に、これらの関数を</w:t>
      </w:r>
      <w:proofErr w:type="spellStart"/>
      <w:r w:rsidRPr="00867FF9">
        <w:rPr>
          <w:rFonts w:hint="eastAsia"/>
        </w:rPr>
        <w:t>HandlerClass</w:t>
      </w:r>
      <w:proofErr w:type="spellEnd"/>
      <w:r w:rsidRPr="00867FF9">
        <w:rPr>
          <w:rFonts w:hint="eastAsia"/>
        </w:rPr>
        <w:t>クラスの下に追加します。</w:t>
      </w:r>
    </w:p>
    <w:p w14:paraId="464678D2" w14:textId="77777777" w:rsidR="00867FF9" w:rsidRDefault="00867FF9" w:rsidP="00867FF9">
      <w:pPr>
        <w:pStyle w:val="af9"/>
        <w:ind w:left="1260"/>
      </w:pPr>
      <w:r>
        <w:t xml:space="preserve">def </w:t>
      </w:r>
      <w:proofErr w:type="spellStart"/>
      <w:r>
        <w:t>on_keycall_HALMETER</w:t>
      </w:r>
      <w:proofErr w:type="spellEnd"/>
      <w:r>
        <w:t>(</w:t>
      </w:r>
      <w:proofErr w:type="spellStart"/>
      <w:r>
        <w:t>self,state,SHIFT,CNTRL,ALT</w:t>
      </w:r>
      <w:proofErr w:type="spellEnd"/>
      <w:r>
        <w:t>):</w:t>
      </w:r>
    </w:p>
    <w:p w14:paraId="1895E170" w14:textId="77777777" w:rsidR="00867FF9" w:rsidRDefault="00867FF9" w:rsidP="00867FF9">
      <w:pPr>
        <w:pStyle w:val="af9"/>
        <w:ind w:left="1260"/>
      </w:pPr>
      <w:r>
        <w:t>if state:</w:t>
      </w:r>
    </w:p>
    <w:p w14:paraId="48F654A9" w14:textId="77777777" w:rsidR="00867FF9" w:rsidRDefault="00867FF9" w:rsidP="00867FF9">
      <w:pPr>
        <w:pStyle w:val="af9"/>
        <w:ind w:left="1260"/>
      </w:pPr>
      <w:proofErr w:type="spellStart"/>
      <w:r>
        <w:t>self.gscreen.on_halmeter</w:t>
      </w:r>
      <w:proofErr w:type="spellEnd"/>
      <w:r>
        <w:t>()</w:t>
      </w:r>
    </w:p>
    <w:p w14:paraId="23E575D2" w14:textId="2D1AC278" w:rsidR="00867FF9" w:rsidRDefault="00867FF9" w:rsidP="00867FF9">
      <w:pPr>
        <w:pStyle w:val="af9"/>
        <w:ind w:left="1260"/>
      </w:pPr>
      <w:r>
        <w:t>return True</w:t>
      </w:r>
    </w:p>
    <w:p w14:paraId="46D4E31F" w14:textId="7019EF48" w:rsidR="00963EE3" w:rsidRDefault="00963EE3" w:rsidP="00963EE3">
      <w:pPr>
        <w:ind w:left="420"/>
      </w:pPr>
    </w:p>
    <w:p w14:paraId="1EED070F" w14:textId="77777777" w:rsidR="008B7EA0" w:rsidRDefault="008B7EA0" w:rsidP="008B7EA0">
      <w:pPr>
        <w:ind w:left="420"/>
      </w:pPr>
      <w:r>
        <w:rPr>
          <w:rFonts w:hint="eastAsia"/>
        </w:rPr>
        <w:lastRenderedPageBreak/>
        <w:t>これにより、</w:t>
      </w:r>
      <w:r>
        <w:rPr>
          <w:rFonts w:hint="eastAsia"/>
        </w:rPr>
        <w:t>F4</w:t>
      </w:r>
      <w:r>
        <w:rPr>
          <w:rFonts w:hint="eastAsia"/>
        </w:rPr>
        <w:t>が押されたときに</w:t>
      </w:r>
      <w:proofErr w:type="spellStart"/>
      <w:r>
        <w:rPr>
          <w:rFonts w:hint="eastAsia"/>
        </w:rPr>
        <w:t>gscreen</w:t>
      </w:r>
      <w:proofErr w:type="spellEnd"/>
      <w:r>
        <w:rPr>
          <w:rFonts w:hint="eastAsia"/>
        </w:rPr>
        <w:t>が</w:t>
      </w:r>
      <w:proofErr w:type="spellStart"/>
      <w:r>
        <w:rPr>
          <w:rFonts w:hint="eastAsia"/>
        </w:rPr>
        <w:t>on_keycall_HALMETER</w:t>
      </w:r>
      <w:proofErr w:type="spellEnd"/>
      <w:r>
        <w:rPr>
          <w:rFonts w:hint="eastAsia"/>
        </w:rPr>
        <w:t>を呼び出すように指示するキーバインディング変換が追加されます。</w:t>
      </w:r>
    </w:p>
    <w:p w14:paraId="2DFD80E3" w14:textId="2B5BEA65" w:rsidR="00963EE3" w:rsidRDefault="008B7EA0" w:rsidP="008B7EA0">
      <w:pPr>
        <w:ind w:left="420"/>
      </w:pPr>
      <w:r>
        <w:rPr>
          <w:rFonts w:hint="eastAsia"/>
        </w:rPr>
        <w:t>次に、関数をハンドルファイルに追加して、</w:t>
      </w:r>
      <w:proofErr w:type="spellStart"/>
      <w:r>
        <w:rPr>
          <w:rFonts w:hint="eastAsia"/>
        </w:rPr>
        <w:t>Gscreen</w:t>
      </w:r>
      <w:proofErr w:type="spellEnd"/>
      <w:r>
        <w:rPr>
          <w:rFonts w:hint="eastAsia"/>
        </w:rPr>
        <w:t>組み込み関数を呼び出して</w:t>
      </w:r>
      <w:proofErr w:type="spellStart"/>
      <w:r>
        <w:rPr>
          <w:rFonts w:hint="eastAsia"/>
        </w:rPr>
        <w:t>halmeter</w:t>
      </w:r>
      <w:proofErr w:type="spellEnd"/>
      <w:r>
        <w:rPr>
          <w:rFonts w:hint="eastAsia"/>
        </w:rPr>
        <w:t>を開始します。</w:t>
      </w:r>
    </w:p>
    <w:p w14:paraId="003BEAAE" w14:textId="15A6BB5A" w:rsidR="008B7EA0" w:rsidRDefault="008B7EA0" w:rsidP="008B7EA0">
      <w:pPr>
        <w:ind w:left="420"/>
      </w:pPr>
    </w:p>
    <w:p w14:paraId="386E30A2" w14:textId="042B37C5" w:rsidR="008B7EA0" w:rsidRDefault="008B7EA0" w:rsidP="008B7EA0">
      <w:pPr>
        <w:pStyle w:val="4"/>
      </w:pPr>
      <w:proofErr w:type="spellStart"/>
      <w:r w:rsidRPr="008B7EA0">
        <w:rPr>
          <w:rFonts w:hint="eastAsia"/>
        </w:rPr>
        <w:t>Linuxcnc</w:t>
      </w:r>
      <w:proofErr w:type="spellEnd"/>
      <w:r w:rsidRPr="008B7EA0">
        <w:rPr>
          <w:rFonts w:hint="eastAsia"/>
        </w:rPr>
        <w:t>の状態ステータス</w:t>
      </w:r>
    </w:p>
    <w:p w14:paraId="6F60122A" w14:textId="60B3A76A" w:rsidR="008B7EA0" w:rsidRDefault="009E148A" w:rsidP="009E148A">
      <w:pPr>
        <w:ind w:left="420" w:firstLineChars="100" w:firstLine="210"/>
      </w:pPr>
      <w:r w:rsidRPr="009E148A">
        <w:rPr>
          <w:rFonts w:hint="eastAsia"/>
        </w:rPr>
        <w:t>モジュール</w:t>
      </w:r>
      <w:proofErr w:type="spellStart"/>
      <w:r w:rsidRPr="009E148A">
        <w:rPr>
          <w:rFonts w:hint="eastAsia"/>
        </w:rPr>
        <w:t>Gstat</w:t>
      </w:r>
      <w:proofErr w:type="spellEnd"/>
      <w:r w:rsidRPr="009E148A">
        <w:rPr>
          <w:rFonts w:hint="eastAsia"/>
        </w:rPr>
        <w:t>は、</w:t>
      </w:r>
      <w:r w:rsidRPr="009E148A">
        <w:rPr>
          <w:rFonts w:hint="eastAsia"/>
        </w:rPr>
        <w:t>100</w:t>
      </w:r>
      <w:r w:rsidRPr="009E148A">
        <w:rPr>
          <w:rFonts w:hint="eastAsia"/>
        </w:rPr>
        <w:t>ミリ秒ごとに</w:t>
      </w:r>
      <w:proofErr w:type="spellStart"/>
      <w:r w:rsidRPr="009E148A">
        <w:rPr>
          <w:rFonts w:hint="eastAsia"/>
        </w:rPr>
        <w:t>linuxcnc</w:t>
      </w:r>
      <w:proofErr w:type="spellEnd"/>
      <w:r w:rsidRPr="009E148A">
        <w:rPr>
          <w:rFonts w:hint="eastAsia"/>
        </w:rPr>
        <w:t>の状態をポーリングし、状態が変化するとコールバックメッセージをユーザー関数に送信します。</w:t>
      </w:r>
      <w:r w:rsidRPr="009E148A">
        <w:rPr>
          <w:rFonts w:hint="eastAsia"/>
        </w:rPr>
        <w:t xml:space="preserve"> </w:t>
      </w:r>
      <w:r w:rsidRPr="009E148A">
        <w:rPr>
          <w:rFonts w:hint="eastAsia"/>
        </w:rPr>
        <w:t>メッセージを登録して、特定の状態変化に対応することができます。</w:t>
      </w:r>
    </w:p>
    <w:p w14:paraId="672A6F4A" w14:textId="17C0AA79" w:rsidR="009E148A" w:rsidRDefault="009E148A" w:rsidP="009E148A">
      <w:pPr>
        <w:ind w:left="420" w:firstLineChars="100" w:firstLine="210"/>
      </w:pPr>
      <w:r w:rsidRPr="009E148A">
        <w:rPr>
          <w:rFonts w:hint="eastAsia"/>
        </w:rPr>
        <w:t>例として、</w:t>
      </w:r>
      <w:proofErr w:type="spellStart"/>
      <w:r w:rsidRPr="009E148A">
        <w:rPr>
          <w:rFonts w:hint="eastAsia"/>
        </w:rPr>
        <w:t>linuxcnc</w:t>
      </w:r>
      <w:proofErr w:type="spellEnd"/>
      <w:r w:rsidRPr="009E148A">
        <w:rPr>
          <w:rFonts w:hint="eastAsia"/>
        </w:rPr>
        <w:t>が新しいファイルをロードするときにファイルがロードされたメッセージを取得するように登録します。</w:t>
      </w:r>
    </w:p>
    <w:p w14:paraId="5558B27B" w14:textId="58C54D86" w:rsidR="009E148A" w:rsidRDefault="009E148A" w:rsidP="009E148A">
      <w:pPr>
        <w:ind w:left="420" w:firstLineChars="100" w:firstLine="210"/>
      </w:pPr>
      <w:r w:rsidRPr="009E148A">
        <w:rPr>
          <w:rFonts w:hint="eastAsia"/>
        </w:rPr>
        <w:t>まず、モジュールをインポートしてインスタンス化する必要があります。</w:t>
      </w:r>
    </w:p>
    <w:p w14:paraId="243C03FE" w14:textId="5142857F" w:rsidR="009E148A" w:rsidRDefault="009E148A" w:rsidP="009E148A">
      <w:pPr>
        <w:ind w:left="420" w:firstLineChars="100" w:firstLine="210"/>
      </w:pPr>
      <w:r w:rsidRPr="009E148A">
        <w:rPr>
          <w:rFonts w:hint="eastAsia"/>
        </w:rPr>
        <w:t>ハンドラーファイルのインポートセクションに以下を追加します。</w:t>
      </w:r>
    </w:p>
    <w:p w14:paraId="0531BFE2" w14:textId="77777777" w:rsidR="009E148A" w:rsidRDefault="009E148A" w:rsidP="009E148A">
      <w:pPr>
        <w:pStyle w:val="af9"/>
        <w:ind w:left="1260"/>
      </w:pPr>
      <w:r>
        <w:t xml:space="preserve">from </w:t>
      </w:r>
      <w:proofErr w:type="spellStart"/>
      <w:r>
        <w:t>hal_glib</w:t>
      </w:r>
      <w:proofErr w:type="spellEnd"/>
      <w:r>
        <w:t xml:space="preserve"> import </w:t>
      </w:r>
      <w:proofErr w:type="spellStart"/>
      <w:r>
        <w:t>GStat</w:t>
      </w:r>
      <w:proofErr w:type="spellEnd"/>
    </w:p>
    <w:p w14:paraId="00084796" w14:textId="609B05BC" w:rsidR="009E148A" w:rsidRDefault="009E148A" w:rsidP="009E148A">
      <w:pPr>
        <w:pStyle w:val="af9"/>
        <w:ind w:left="1260"/>
      </w:pPr>
      <w:r>
        <w:t xml:space="preserve">GSTAT = </w:t>
      </w:r>
      <w:proofErr w:type="spellStart"/>
      <w:r>
        <w:t>GStat</w:t>
      </w:r>
      <w:proofErr w:type="spellEnd"/>
      <w:r>
        <w:t>()</w:t>
      </w:r>
    </w:p>
    <w:p w14:paraId="18A807E6" w14:textId="0143B4C3" w:rsidR="008B7EA0" w:rsidRDefault="008B7EA0" w:rsidP="008B7EA0">
      <w:pPr>
        <w:ind w:left="420"/>
      </w:pPr>
    </w:p>
    <w:p w14:paraId="1D7A44C7" w14:textId="2E22415B" w:rsidR="008B7EA0" w:rsidRDefault="009E148A" w:rsidP="008B7EA0">
      <w:pPr>
        <w:ind w:left="420"/>
      </w:pPr>
      <w:r w:rsidRPr="009E148A">
        <w:rPr>
          <w:rFonts w:hint="eastAsia"/>
        </w:rPr>
        <w:t>def __</w:t>
      </w:r>
      <w:proofErr w:type="spellStart"/>
      <w:r w:rsidRPr="009E148A">
        <w:rPr>
          <w:rFonts w:hint="eastAsia"/>
        </w:rPr>
        <w:t>init</w:t>
      </w:r>
      <w:proofErr w:type="spellEnd"/>
      <w:r w:rsidRPr="009E148A">
        <w:rPr>
          <w:rFonts w:hint="eastAsia"/>
        </w:rPr>
        <w:t xml:space="preserve"> __</w:t>
      </w:r>
      <w:r w:rsidRPr="009E148A">
        <w:rPr>
          <w:rFonts w:hint="eastAsia"/>
        </w:rPr>
        <w:t>（</w:t>
      </w:r>
      <w:r w:rsidRPr="009E148A">
        <w:rPr>
          <w:rFonts w:hint="eastAsia"/>
        </w:rPr>
        <w:t>self</w:t>
      </w:r>
      <w:r w:rsidRPr="009E148A">
        <w:rPr>
          <w:rFonts w:hint="eastAsia"/>
        </w:rPr>
        <w:t>）の下のハンドラーファイルで：次を追加します。</w:t>
      </w:r>
    </w:p>
    <w:p w14:paraId="733207FD" w14:textId="2226D4AB" w:rsidR="009E148A" w:rsidRDefault="009E148A" w:rsidP="009E148A">
      <w:pPr>
        <w:pStyle w:val="af9"/>
        <w:ind w:left="1260"/>
      </w:pPr>
      <w:proofErr w:type="spellStart"/>
      <w:r>
        <w:t>GSTAT.connect</w:t>
      </w:r>
      <w:proofErr w:type="spellEnd"/>
      <w:r>
        <w:t xml:space="preserve">(’file-loaded’, </w:t>
      </w:r>
      <w:proofErr w:type="spellStart"/>
      <w:r>
        <w:t>self.update_filepath</w:t>
      </w:r>
      <w:proofErr w:type="spellEnd"/>
      <w:r>
        <w:t>)</w:t>
      </w:r>
    </w:p>
    <w:p w14:paraId="733CC1CF" w14:textId="7CE41237" w:rsidR="008B7EA0" w:rsidRDefault="008B7EA0" w:rsidP="008B7EA0">
      <w:pPr>
        <w:ind w:left="420"/>
      </w:pPr>
    </w:p>
    <w:p w14:paraId="549BB719" w14:textId="3DB754B2" w:rsidR="008B7EA0" w:rsidRDefault="009E148A" w:rsidP="008B7EA0">
      <w:pPr>
        <w:ind w:left="420"/>
      </w:pPr>
      <w:r w:rsidRPr="009E148A">
        <w:rPr>
          <w:rFonts w:hint="eastAsia"/>
        </w:rPr>
        <w:t>次に、</w:t>
      </w:r>
      <w:proofErr w:type="spellStart"/>
      <w:r w:rsidRPr="009E148A">
        <w:rPr>
          <w:rFonts w:hint="eastAsia"/>
        </w:rPr>
        <w:t>HandlerClass</w:t>
      </w:r>
      <w:proofErr w:type="spellEnd"/>
      <w:r w:rsidRPr="009E148A">
        <w:rPr>
          <w:rFonts w:hint="eastAsia"/>
        </w:rPr>
        <w:t>に次の関数を追加します。</w:t>
      </w:r>
    </w:p>
    <w:p w14:paraId="6BC179C2" w14:textId="77777777" w:rsidR="009E148A" w:rsidRDefault="009E148A" w:rsidP="009E148A">
      <w:pPr>
        <w:pStyle w:val="af9"/>
        <w:ind w:left="1260"/>
      </w:pPr>
      <w:proofErr w:type="spellStart"/>
      <w:r>
        <w:t>self.update_filepath</w:t>
      </w:r>
      <w:proofErr w:type="spellEnd"/>
      <w:r>
        <w:t>(self, obj, path):</w:t>
      </w:r>
    </w:p>
    <w:p w14:paraId="3D391106" w14:textId="7868FA1D" w:rsidR="009E148A" w:rsidRDefault="009E148A" w:rsidP="009E148A">
      <w:pPr>
        <w:pStyle w:val="af9"/>
        <w:ind w:left="1260"/>
      </w:pPr>
      <w:proofErr w:type="spellStart"/>
      <w:r>
        <w:t>self.widgets.my_path_label.set_text</w:t>
      </w:r>
      <w:proofErr w:type="spellEnd"/>
      <w:r>
        <w:t>(path)</w:t>
      </w:r>
    </w:p>
    <w:p w14:paraId="564CFD93" w14:textId="62A8D853" w:rsidR="008B7EA0" w:rsidRDefault="008B7EA0" w:rsidP="008B7EA0">
      <w:pPr>
        <w:ind w:left="420"/>
      </w:pPr>
    </w:p>
    <w:p w14:paraId="027FE5E3" w14:textId="7EC5F9AA" w:rsidR="008B7EA0" w:rsidRDefault="009E148A" w:rsidP="009E148A">
      <w:pPr>
        <w:ind w:left="420" w:firstLineChars="100" w:firstLine="210"/>
      </w:pPr>
      <w:proofErr w:type="spellStart"/>
      <w:r w:rsidRPr="009E148A">
        <w:rPr>
          <w:rFonts w:hint="eastAsia"/>
        </w:rPr>
        <w:t>linuxcnc</w:t>
      </w:r>
      <w:proofErr w:type="spellEnd"/>
      <w:r w:rsidRPr="009E148A">
        <w:rPr>
          <w:rFonts w:hint="eastAsia"/>
        </w:rPr>
        <w:t>が新しいファイルをロードすると、</w:t>
      </w:r>
      <w:proofErr w:type="spellStart"/>
      <w:r w:rsidRPr="009E148A">
        <w:rPr>
          <w:rFonts w:hint="eastAsia"/>
        </w:rPr>
        <w:t>Gstat</w:t>
      </w:r>
      <w:proofErr w:type="spellEnd"/>
      <w:r w:rsidRPr="009E148A">
        <w:rPr>
          <w:rFonts w:hint="eastAsia"/>
        </w:rPr>
        <w:t>はコールバックメッセージを関数</w:t>
      </w:r>
      <w:proofErr w:type="spellStart"/>
      <w:r w:rsidRPr="009E148A">
        <w:rPr>
          <w:rFonts w:hint="eastAsia"/>
        </w:rPr>
        <w:t>update_filepath</w:t>
      </w:r>
      <w:proofErr w:type="spellEnd"/>
      <w:r w:rsidRPr="009E148A">
        <w:rPr>
          <w:rFonts w:hint="eastAsia"/>
        </w:rPr>
        <w:t>に送信します。</w:t>
      </w:r>
      <w:r w:rsidRPr="009E148A">
        <w:rPr>
          <w:rFonts w:hint="eastAsia"/>
        </w:rPr>
        <w:t xml:space="preserve"> </w:t>
      </w:r>
      <w:r w:rsidRPr="009E148A">
        <w:rPr>
          <w:rFonts w:hint="eastAsia"/>
        </w:rPr>
        <w:t>この例では、</w:t>
      </w:r>
      <w:r w:rsidRPr="009E148A">
        <w:rPr>
          <w:rFonts w:hint="eastAsia"/>
        </w:rPr>
        <w:t>GLADE</w:t>
      </w:r>
      <w:r w:rsidRPr="009E148A">
        <w:rPr>
          <w:rFonts w:hint="eastAsia"/>
        </w:rPr>
        <w:t>ファイルでそのパス名（</w:t>
      </w:r>
      <w:proofErr w:type="spellStart"/>
      <w:r w:rsidRPr="009E148A">
        <w:rPr>
          <w:rFonts w:hint="eastAsia"/>
        </w:rPr>
        <w:t>my_path_label</w:t>
      </w:r>
      <w:proofErr w:type="spellEnd"/>
      <w:r w:rsidRPr="009E148A">
        <w:rPr>
          <w:rFonts w:hint="eastAsia"/>
        </w:rPr>
        <w:t>という名前のラベルがあると想定）でラベルを更新します。</w:t>
      </w:r>
    </w:p>
    <w:p w14:paraId="0C07D82F" w14:textId="77777777" w:rsidR="009E148A" w:rsidRPr="009E148A" w:rsidRDefault="009E148A" w:rsidP="008B7EA0">
      <w:pPr>
        <w:ind w:left="420"/>
      </w:pPr>
    </w:p>
    <w:p w14:paraId="269E84EF" w14:textId="6AEC6784" w:rsidR="008B7EA0" w:rsidRDefault="009E148A" w:rsidP="009E148A">
      <w:pPr>
        <w:pStyle w:val="4"/>
      </w:pPr>
      <w:r w:rsidRPr="009E148A">
        <w:rPr>
          <w:rFonts w:hint="eastAsia"/>
        </w:rPr>
        <w:t>ジョギングキー</w:t>
      </w:r>
    </w:p>
    <w:p w14:paraId="0AD732FC" w14:textId="60FC303A" w:rsidR="008B7EA0" w:rsidRDefault="00946903" w:rsidP="00946903">
      <w:pPr>
        <w:ind w:left="420" w:firstLineChars="100" w:firstLine="210"/>
      </w:pPr>
      <w:r w:rsidRPr="00946903">
        <w:rPr>
          <w:rFonts w:hint="eastAsia"/>
        </w:rPr>
        <w:t>画面ボタンのジョギングを行うための特別なウィジェットはないため、</w:t>
      </w:r>
      <w:r w:rsidRPr="00946903">
        <w:rPr>
          <w:rFonts w:hint="eastAsia"/>
        </w:rPr>
        <w:t>Python</w:t>
      </w:r>
      <w:r w:rsidRPr="00946903">
        <w:rPr>
          <w:rFonts w:hint="eastAsia"/>
        </w:rPr>
        <w:t>コードを使用して行う必要があります。</w:t>
      </w:r>
      <w:r w:rsidRPr="00946903">
        <w:rPr>
          <w:rFonts w:hint="eastAsia"/>
        </w:rPr>
        <w:t xml:space="preserve"> </w:t>
      </w:r>
      <w:proofErr w:type="spellStart"/>
      <w:r w:rsidRPr="00946903">
        <w:rPr>
          <w:rFonts w:hint="eastAsia"/>
        </w:rPr>
        <w:t>connect_signals</w:t>
      </w:r>
      <w:proofErr w:type="spellEnd"/>
      <w:r w:rsidRPr="00946903">
        <w:rPr>
          <w:rFonts w:hint="eastAsia"/>
        </w:rPr>
        <w:t>関数の下に、次のコードを追加します。</w:t>
      </w:r>
    </w:p>
    <w:p w14:paraId="61E0A98F" w14:textId="77777777" w:rsidR="00946903" w:rsidRDefault="00946903" w:rsidP="00946903">
      <w:pPr>
        <w:pStyle w:val="af9"/>
        <w:ind w:left="1260"/>
      </w:pPr>
      <w:r>
        <w:t xml:space="preserve">for </w:t>
      </w:r>
      <w:proofErr w:type="spellStart"/>
      <w:r>
        <w:t>i</w:t>
      </w:r>
      <w:proofErr w:type="spellEnd"/>
      <w:r>
        <w:t xml:space="preserve"> in(’</w:t>
      </w:r>
      <w:proofErr w:type="spellStart"/>
      <w:r>
        <w:t>x’,’y’,’z</w:t>
      </w:r>
      <w:proofErr w:type="spellEnd"/>
      <w:r>
        <w:t>’):</w:t>
      </w:r>
    </w:p>
    <w:p w14:paraId="02D5BF86" w14:textId="77777777" w:rsidR="00946903" w:rsidRDefault="00946903" w:rsidP="00946903">
      <w:pPr>
        <w:pStyle w:val="af9"/>
        <w:ind w:left="1260"/>
      </w:pPr>
      <w:proofErr w:type="spellStart"/>
      <w:r>
        <w:t>self.widgets</w:t>
      </w:r>
      <w:proofErr w:type="spellEnd"/>
      <w:r>
        <w:t>[</w:t>
      </w:r>
      <w:proofErr w:type="spellStart"/>
      <w:r>
        <w:t>i</w:t>
      </w:r>
      <w:proofErr w:type="spellEnd"/>
      <w:r>
        <w:t xml:space="preserve">+’neg’].connect("pressed", </w:t>
      </w:r>
      <w:proofErr w:type="spellStart"/>
      <w:r>
        <w:t>self</w:t>
      </w:r>
      <w:proofErr w:type="spellEnd"/>
      <w:r>
        <w:t>[’jog_’+</w:t>
      </w:r>
      <w:proofErr w:type="spellStart"/>
      <w:r>
        <w:t>i</w:t>
      </w:r>
      <w:proofErr w:type="spellEnd"/>
      <w:r>
        <w:t>],0,True)</w:t>
      </w:r>
    </w:p>
    <w:p w14:paraId="5D2132B9" w14:textId="77777777" w:rsidR="00946903" w:rsidRDefault="00946903" w:rsidP="00946903">
      <w:pPr>
        <w:pStyle w:val="af9"/>
        <w:ind w:left="1260"/>
      </w:pPr>
      <w:proofErr w:type="spellStart"/>
      <w:r>
        <w:t>self.widgets</w:t>
      </w:r>
      <w:proofErr w:type="spellEnd"/>
      <w:r>
        <w:t>[</w:t>
      </w:r>
      <w:proofErr w:type="spellStart"/>
      <w:r>
        <w:t>i</w:t>
      </w:r>
      <w:proofErr w:type="spellEnd"/>
      <w:r>
        <w:t xml:space="preserve">+’neg’].connect("released", </w:t>
      </w:r>
      <w:proofErr w:type="spellStart"/>
      <w:r>
        <w:t>self</w:t>
      </w:r>
      <w:proofErr w:type="spellEnd"/>
      <w:r>
        <w:t>[’jog_’+</w:t>
      </w:r>
      <w:proofErr w:type="spellStart"/>
      <w:r>
        <w:t>i</w:t>
      </w:r>
      <w:proofErr w:type="spellEnd"/>
      <w:r>
        <w:t>],0,False)</w:t>
      </w:r>
    </w:p>
    <w:p w14:paraId="5DA3C224" w14:textId="77777777" w:rsidR="00946903" w:rsidRDefault="00946903" w:rsidP="00946903">
      <w:pPr>
        <w:pStyle w:val="af9"/>
        <w:ind w:left="1260"/>
      </w:pPr>
      <w:proofErr w:type="spellStart"/>
      <w:r>
        <w:lastRenderedPageBreak/>
        <w:t>self.widgets</w:t>
      </w:r>
      <w:proofErr w:type="spellEnd"/>
      <w:r>
        <w:t>[</w:t>
      </w:r>
      <w:proofErr w:type="spellStart"/>
      <w:r>
        <w:t>i</w:t>
      </w:r>
      <w:proofErr w:type="spellEnd"/>
      <w:r>
        <w:t xml:space="preserve">+’pos’].connect("pressed", </w:t>
      </w:r>
      <w:proofErr w:type="spellStart"/>
      <w:r>
        <w:t>self</w:t>
      </w:r>
      <w:proofErr w:type="spellEnd"/>
      <w:r>
        <w:t>[’jog_’+</w:t>
      </w:r>
      <w:proofErr w:type="spellStart"/>
      <w:r>
        <w:t>i</w:t>
      </w:r>
      <w:proofErr w:type="spellEnd"/>
      <w:r>
        <w:t>],1,True)</w:t>
      </w:r>
    </w:p>
    <w:p w14:paraId="6E5BD53D" w14:textId="77777777" w:rsidR="00946903" w:rsidRDefault="00946903" w:rsidP="00946903">
      <w:pPr>
        <w:pStyle w:val="af9"/>
        <w:ind w:left="1260"/>
      </w:pPr>
      <w:proofErr w:type="spellStart"/>
      <w:r>
        <w:t>self.widgets</w:t>
      </w:r>
      <w:proofErr w:type="spellEnd"/>
      <w:r>
        <w:t>[</w:t>
      </w:r>
      <w:proofErr w:type="spellStart"/>
      <w:r>
        <w:t>i</w:t>
      </w:r>
      <w:proofErr w:type="spellEnd"/>
      <w:r>
        <w:t xml:space="preserve">+’pos’].connect("released", </w:t>
      </w:r>
      <w:proofErr w:type="spellStart"/>
      <w:r>
        <w:t>self</w:t>
      </w:r>
      <w:proofErr w:type="spellEnd"/>
      <w:r>
        <w:t>[’jog_’+</w:t>
      </w:r>
      <w:proofErr w:type="spellStart"/>
      <w:r>
        <w:t>i</w:t>
      </w:r>
      <w:proofErr w:type="spellEnd"/>
      <w:r>
        <w:t>],1,False)</w:t>
      </w:r>
    </w:p>
    <w:p w14:paraId="45D310B7" w14:textId="54107028" w:rsidR="00946903" w:rsidRDefault="00946903" w:rsidP="00946903">
      <w:pPr>
        <w:pStyle w:val="af9"/>
        <w:ind w:left="1260"/>
      </w:pPr>
      <w:r>
        <w:t>self.widgets.jog_speed.connect("value_changed",self.jog_speed_changed)</w:t>
      </w:r>
    </w:p>
    <w:p w14:paraId="2C85627D" w14:textId="14202510" w:rsidR="008B7EA0" w:rsidRDefault="008B7EA0" w:rsidP="008B7EA0">
      <w:pPr>
        <w:ind w:left="420"/>
      </w:pPr>
    </w:p>
    <w:p w14:paraId="303A8D83" w14:textId="558D8058" w:rsidR="008B7EA0" w:rsidRDefault="00946903" w:rsidP="008B7EA0">
      <w:pPr>
        <w:ind w:left="420"/>
      </w:pPr>
      <w:proofErr w:type="spellStart"/>
      <w:r w:rsidRPr="00946903">
        <w:rPr>
          <w:rFonts w:hint="eastAsia"/>
        </w:rPr>
        <w:t>HandlerClass</w:t>
      </w:r>
      <w:proofErr w:type="spellEnd"/>
      <w:r w:rsidRPr="00946903">
        <w:rPr>
          <w:rFonts w:hint="eastAsia"/>
        </w:rPr>
        <w:t>クラスの下に次の関数を追加します。</w:t>
      </w:r>
    </w:p>
    <w:p w14:paraId="1BF3C8F3" w14:textId="77777777" w:rsidR="00946903" w:rsidRDefault="00946903" w:rsidP="00946903">
      <w:pPr>
        <w:pStyle w:val="af9"/>
        <w:ind w:left="1260"/>
      </w:pPr>
      <w:r>
        <w:t xml:space="preserve">def </w:t>
      </w:r>
      <w:proofErr w:type="spellStart"/>
      <w:r>
        <w:t>jog_x</w:t>
      </w:r>
      <w:proofErr w:type="spellEnd"/>
      <w:r>
        <w:t>(</w:t>
      </w:r>
      <w:proofErr w:type="spellStart"/>
      <w:r>
        <w:t>self,widget,direction,state</w:t>
      </w:r>
      <w:proofErr w:type="spellEnd"/>
      <w:r>
        <w:t>):</w:t>
      </w:r>
    </w:p>
    <w:p w14:paraId="7270E2AC" w14:textId="77777777" w:rsidR="00946903" w:rsidRDefault="00946903" w:rsidP="00946903">
      <w:pPr>
        <w:pStyle w:val="af9"/>
        <w:ind w:left="1260"/>
      </w:pPr>
      <w:proofErr w:type="spellStart"/>
      <w:r>
        <w:t>self.gscreen.do_key_jog</w:t>
      </w:r>
      <w:proofErr w:type="spellEnd"/>
      <w:r>
        <w:t>(_</w:t>
      </w:r>
      <w:proofErr w:type="spellStart"/>
      <w:r>
        <w:t>X,direction,state</w:t>
      </w:r>
      <w:proofErr w:type="spellEnd"/>
      <w:r>
        <w:t>)</w:t>
      </w:r>
    </w:p>
    <w:p w14:paraId="6FB4DCDD" w14:textId="77777777" w:rsidR="00946903" w:rsidRDefault="00946903" w:rsidP="00946903">
      <w:pPr>
        <w:pStyle w:val="af9"/>
        <w:ind w:left="1260"/>
      </w:pPr>
      <w:r>
        <w:t xml:space="preserve">def </w:t>
      </w:r>
      <w:proofErr w:type="spellStart"/>
      <w:r>
        <w:t>jog_y</w:t>
      </w:r>
      <w:proofErr w:type="spellEnd"/>
      <w:r>
        <w:t>(</w:t>
      </w:r>
      <w:proofErr w:type="spellStart"/>
      <w:r>
        <w:t>self,widget,direction,state</w:t>
      </w:r>
      <w:proofErr w:type="spellEnd"/>
      <w:r>
        <w:t>):</w:t>
      </w:r>
    </w:p>
    <w:p w14:paraId="0889F835" w14:textId="77777777" w:rsidR="00946903" w:rsidRDefault="00946903" w:rsidP="00946903">
      <w:pPr>
        <w:pStyle w:val="af9"/>
        <w:ind w:left="1260"/>
      </w:pPr>
      <w:proofErr w:type="spellStart"/>
      <w:r>
        <w:t>self.gscreen.do_key_jog</w:t>
      </w:r>
      <w:proofErr w:type="spellEnd"/>
      <w:r>
        <w:t>(_</w:t>
      </w:r>
      <w:proofErr w:type="spellStart"/>
      <w:r>
        <w:t>Y,direction,state</w:t>
      </w:r>
      <w:proofErr w:type="spellEnd"/>
      <w:r>
        <w:t>)</w:t>
      </w:r>
    </w:p>
    <w:p w14:paraId="3003CEB7" w14:textId="77777777" w:rsidR="00946903" w:rsidRDefault="00946903" w:rsidP="00946903">
      <w:pPr>
        <w:pStyle w:val="af9"/>
        <w:ind w:left="1260"/>
      </w:pPr>
      <w:r>
        <w:t xml:space="preserve">def </w:t>
      </w:r>
      <w:proofErr w:type="spellStart"/>
      <w:r>
        <w:t>jog_z</w:t>
      </w:r>
      <w:proofErr w:type="spellEnd"/>
      <w:r>
        <w:t>(</w:t>
      </w:r>
      <w:proofErr w:type="spellStart"/>
      <w:r>
        <w:t>self,widget,direction,state</w:t>
      </w:r>
      <w:proofErr w:type="spellEnd"/>
      <w:r>
        <w:t>):</w:t>
      </w:r>
    </w:p>
    <w:p w14:paraId="1D1E0492" w14:textId="77777777" w:rsidR="00946903" w:rsidRDefault="00946903" w:rsidP="00946903">
      <w:pPr>
        <w:pStyle w:val="af9"/>
        <w:ind w:left="1260"/>
      </w:pPr>
      <w:proofErr w:type="spellStart"/>
      <w:r>
        <w:t>self.gscreen.do_key_jog</w:t>
      </w:r>
      <w:proofErr w:type="spellEnd"/>
      <w:r>
        <w:t>(_</w:t>
      </w:r>
      <w:proofErr w:type="spellStart"/>
      <w:r>
        <w:t>Z,direction,state</w:t>
      </w:r>
      <w:proofErr w:type="spellEnd"/>
      <w:r>
        <w:t>)</w:t>
      </w:r>
    </w:p>
    <w:p w14:paraId="23A21076" w14:textId="77777777" w:rsidR="00946903" w:rsidRDefault="00946903" w:rsidP="00946903">
      <w:pPr>
        <w:pStyle w:val="af9"/>
        <w:ind w:left="1260"/>
      </w:pPr>
      <w:r>
        <w:t xml:space="preserve">def </w:t>
      </w:r>
      <w:proofErr w:type="spellStart"/>
      <w:r>
        <w:t>jog_speed_changed</w:t>
      </w:r>
      <w:proofErr w:type="spellEnd"/>
      <w:r>
        <w:t>(</w:t>
      </w:r>
      <w:proofErr w:type="spellStart"/>
      <w:r>
        <w:t>self,widget,value</w:t>
      </w:r>
      <w:proofErr w:type="spellEnd"/>
      <w:r>
        <w:t>):</w:t>
      </w:r>
    </w:p>
    <w:p w14:paraId="308182B1" w14:textId="1B5E33EB" w:rsidR="00946903" w:rsidRDefault="00946903" w:rsidP="00946903">
      <w:pPr>
        <w:pStyle w:val="af9"/>
        <w:ind w:left="1260"/>
      </w:pPr>
      <w:proofErr w:type="spellStart"/>
      <w:r>
        <w:t>self.gscreen.set_jog_rate</w:t>
      </w:r>
      <w:proofErr w:type="spellEnd"/>
      <w:r>
        <w:t>(absolute = value)</w:t>
      </w:r>
    </w:p>
    <w:p w14:paraId="6DD0EFA0" w14:textId="77777777" w:rsidR="00946903" w:rsidRDefault="00946903" w:rsidP="00946903">
      <w:pPr>
        <w:ind w:left="420" w:firstLineChars="100" w:firstLine="210"/>
      </w:pPr>
      <w:r>
        <w:rPr>
          <w:rFonts w:hint="eastAsia"/>
        </w:rPr>
        <w:t>最後に、各軸の</w:t>
      </w:r>
      <w:r>
        <w:rPr>
          <w:rFonts w:hint="eastAsia"/>
        </w:rPr>
        <w:t>GLADE</w:t>
      </w:r>
      <w:r>
        <w:rPr>
          <w:rFonts w:hint="eastAsia"/>
        </w:rPr>
        <w:t>ファイルに</w:t>
      </w:r>
      <w:r>
        <w:rPr>
          <w:rFonts w:hint="eastAsia"/>
        </w:rPr>
        <w:t>2</w:t>
      </w:r>
      <w:r>
        <w:rPr>
          <w:rFonts w:hint="eastAsia"/>
        </w:rPr>
        <w:t>つのボタンを追加します。</w:t>
      </w:r>
      <w:r>
        <w:rPr>
          <w:rFonts w:hint="eastAsia"/>
        </w:rPr>
        <w:t>1</w:t>
      </w:r>
      <w:r>
        <w:rPr>
          <w:rFonts w:hint="eastAsia"/>
        </w:rPr>
        <w:t>つは正の方向のジョギング用、もう</w:t>
      </w:r>
      <w:r>
        <w:rPr>
          <w:rFonts w:hint="eastAsia"/>
        </w:rPr>
        <w:t>1</w:t>
      </w:r>
      <w:r>
        <w:rPr>
          <w:rFonts w:hint="eastAsia"/>
        </w:rPr>
        <w:t>つは負の方向のジョギング用です。</w:t>
      </w:r>
    </w:p>
    <w:p w14:paraId="0385C610" w14:textId="77777777" w:rsidR="00946903" w:rsidRDefault="00946903" w:rsidP="00946903">
      <w:pPr>
        <w:ind w:left="420" w:firstLineChars="100" w:firstLine="210"/>
      </w:pPr>
      <w:r>
        <w:rPr>
          <w:rFonts w:hint="eastAsia"/>
        </w:rPr>
        <w:t>これらのボタンにそれぞれ</w:t>
      </w:r>
      <w:proofErr w:type="spellStart"/>
      <w:r>
        <w:rPr>
          <w:rFonts w:hint="eastAsia"/>
        </w:rPr>
        <w:t>xneg</w:t>
      </w:r>
      <w:proofErr w:type="spellEnd"/>
      <w:r>
        <w:rPr>
          <w:rFonts w:hint="eastAsia"/>
        </w:rPr>
        <w:t>、</w:t>
      </w:r>
      <w:proofErr w:type="spellStart"/>
      <w:r>
        <w:rPr>
          <w:rFonts w:hint="eastAsia"/>
        </w:rPr>
        <w:t>xpos</w:t>
      </w:r>
      <w:proofErr w:type="spellEnd"/>
      <w:r>
        <w:rPr>
          <w:rFonts w:hint="eastAsia"/>
        </w:rPr>
        <w:t>、</w:t>
      </w:r>
      <w:proofErr w:type="spellStart"/>
      <w:r>
        <w:rPr>
          <w:rFonts w:hint="eastAsia"/>
        </w:rPr>
        <w:t>yneg</w:t>
      </w:r>
      <w:proofErr w:type="spellEnd"/>
      <w:r>
        <w:rPr>
          <w:rFonts w:hint="eastAsia"/>
        </w:rPr>
        <w:t>、</w:t>
      </w:r>
      <w:proofErr w:type="spellStart"/>
      <w:r>
        <w:rPr>
          <w:rFonts w:hint="eastAsia"/>
        </w:rPr>
        <w:t>ypos</w:t>
      </w:r>
      <w:proofErr w:type="spellEnd"/>
      <w:r>
        <w:rPr>
          <w:rFonts w:hint="eastAsia"/>
        </w:rPr>
        <w:t xml:space="preserve"> </w:t>
      </w:r>
      <w:proofErr w:type="spellStart"/>
      <w:r>
        <w:rPr>
          <w:rFonts w:hint="eastAsia"/>
        </w:rPr>
        <w:t>zneg</w:t>
      </w:r>
      <w:proofErr w:type="spellEnd"/>
      <w:r>
        <w:rPr>
          <w:rFonts w:hint="eastAsia"/>
        </w:rPr>
        <w:t>、</w:t>
      </w:r>
      <w:proofErr w:type="spellStart"/>
      <w:r>
        <w:rPr>
          <w:rFonts w:hint="eastAsia"/>
        </w:rPr>
        <w:t>zpos</w:t>
      </w:r>
      <w:proofErr w:type="spellEnd"/>
      <w:r>
        <w:rPr>
          <w:rFonts w:hint="eastAsia"/>
        </w:rPr>
        <w:t>という名前を付けます。</w:t>
      </w:r>
    </w:p>
    <w:p w14:paraId="3243B787" w14:textId="3E0C0DE2" w:rsidR="00963EE3" w:rsidRDefault="00946903" w:rsidP="00946903">
      <w:pPr>
        <w:ind w:left="420" w:firstLineChars="100" w:firstLine="210"/>
      </w:pPr>
      <w:proofErr w:type="spellStart"/>
      <w:r>
        <w:rPr>
          <w:rFonts w:hint="eastAsia"/>
        </w:rPr>
        <w:t>SpeedControl</w:t>
      </w:r>
      <w:proofErr w:type="spellEnd"/>
      <w:r>
        <w:rPr>
          <w:rFonts w:hint="eastAsia"/>
        </w:rPr>
        <w:t>ウィジェットを</w:t>
      </w:r>
      <w:r>
        <w:rPr>
          <w:rFonts w:hint="eastAsia"/>
        </w:rPr>
        <w:t>GLADE</w:t>
      </w:r>
      <w:r>
        <w:rPr>
          <w:rFonts w:hint="eastAsia"/>
        </w:rPr>
        <w:t>ファイルに追加し、</w:t>
      </w:r>
      <w:proofErr w:type="spellStart"/>
      <w:r>
        <w:rPr>
          <w:rFonts w:hint="eastAsia"/>
        </w:rPr>
        <w:t>jog_speed</w:t>
      </w:r>
      <w:proofErr w:type="spellEnd"/>
      <w:r>
        <w:rPr>
          <w:rFonts w:hint="eastAsia"/>
        </w:rPr>
        <w:t>という名前を付けます</w:t>
      </w:r>
    </w:p>
    <w:p w14:paraId="57997021" w14:textId="163D956F" w:rsidR="005D6B05" w:rsidRDefault="005D6B05" w:rsidP="00C31527"/>
    <w:p w14:paraId="539A6FAE" w14:textId="3392762C" w:rsidR="00CA11ED" w:rsidRDefault="00946903" w:rsidP="00946903">
      <w:pPr>
        <w:pStyle w:val="3"/>
      </w:pPr>
      <w:proofErr w:type="spellStart"/>
      <w:r w:rsidRPr="00946903">
        <w:rPr>
          <w:rFonts w:hint="eastAsia"/>
        </w:rPr>
        <w:t>Gscreen</w:t>
      </w:r>
      <w:proofErr w:type="spellEnd"/>
      <w:r w:rsidRPr="00946903">
        <w:rPr>
          <w:rFonts w:hint="eastAsia"/>
        </w:rPr>
        <w:t>の起動</w:t>
      </w:r>
    </w:p>
    <w:p w14:paraId="3BA2E138" w14:textId="2EA2DDCD" w:rsidR="00CA11ED" w:rsidRDefault="00946903" w:rsidP="00C31527">
      <w:proofErr w:type="spellStart"/>
      <w:r w:rsidRPr="00946903">
        <w:rPr>
          <w:rFonts w:hint="eastAsia"/>
        </w:rPr>
        <w:t>Gscreen</w:t>
      </w:r>
      <w:proofErr w:type="spellEnd"/>
      <w:r w:rsidRPr="00946903">
        <w:rPr>
          <w:rFonts w:hint="eastAsia"/>
        </w:rPr>
        <w:t>は、実際には、カスタム</w:t>
      </w:r>
      <w:proofErr w:type="spellStart"/>
      <w:r w:rsidRPr="00946903">
        <w:rPr>
          <w:rFonts w:hint="eastAsia"/>
        </w:rPr>
        <w:t>GladeVCP</w:t>
      </w:r>
      <w:proofErr w:type="spellEnd"/>
      <w:r w:rsidRPr="00946903">
        <w:rPr>
          <w:rFonts w:hint="eastAsia"/>
        </w:rPr>
        <w:t>ファイルをロードして操作するための単なるインフラストラクチャです。</w:t>
      </w:r>
    </w:p>
    <w:p w14:paraId="3923CBA7" w14:textId="34F12BEA" w:rsidR="00946903" w:rsidRDefault="00946903" w:rsidP="00946903">
      <w:pPr>
        <w:numPr>
          <w:ilvl w:val="0"/>
          <w:numId w:val="402"/>
        </w:numPr>
      </w:pPr>
      <w:proofErr w:type="spellStart"/>
      <w:r w:rsidRPr="00946903">
        <w:rPr>
          <w:rFonts w:hint="eastAsia"/>
        </w:rPr>
        <w:t>Gscreen</w:t>
      </w:r>
      <w:proofErr w:type="spellEnd"/>
      <w:r w:rsidRPr="00946903">
        <w:rPr>
          <w:rFonts w:hint="eastAsia"/>
        </w:rPr>
        <w:t>は、開始されたオプションを読み取ります。</w:t>
      </w:r>
    </w:p>
    <w:p w14:paraId="232E8EA5" w14:textId="3A9EFF79" w:rsidR="00946903" w:rsidRDefault="00946903" w:rsidP="00946903">
      <w:pPr>
        <w:numPr>
          <w:ilvl w:val="0"/>
          <w:numId w:val="402"/>
        </w:numPr>
      </w:pPr>
      <w:proofErr w:type="spellStart"/>
      <w:r w:rsidRPr="00946903">
        <w:rPr>
          <w:rFonts w:hint="eastAsia"/>
        </w:rPr>
        <w:t>Gscreen</w:t>
      </w:r>
      <w:proofErr w:type="spellEnd"/>
      <w:r w:rsidRPr="00946903">
        <w:rPr>
          <w:rFonts w:hint="eastAsia"/>
        </w:rPr>
        <w:t>はデバッグモードを設定し、オプションのスキン名を設定します。</w:t>
      </w:r>
    </w:p>
    <w:p w14:paraId="00BBA8FE" w14:textId="1D0F3DB8" w:rsidR="00946903" w:rsidRDefault="00946903" w:rsidP="00946903">
      <w:pPr>
        <w:numPr>
          <w:ilvl w:val="0"/>
          <w:numId w:val="402"/>
        </w:numPr>
      </w:pPr>
      <w:proofErr w:type="spellStart"/>
      <w:r w:rsidRPr="00946903">
        <w:rPr>
          <w:rFonts w:hint="eastAsia"/>
        </w:rPr>
        <w:t>Gscreen</w:t>
      </w:r>
      <w:proofErr w:type="spellEnd"/>
      <w:r w:rsidRPr="00946903">
        <w:rPr>
          <w:rFonts w:hint="eastAsia"/>
        </w:rPr>
        <w:t>は、構成フォルダーにローカル</w:t>
      </w:r>
      <w:r w:rsidRPr="00946903">
        <w:rPr>
          <w:rFonts w:hint="eastAsia"/>
        </w:rPr>
        <w:t>XML</w:t>
      </w:r>
      <w:r w:rsidRPr="00946903">
        <w:rPr>
          <w:rFonts w:hint="eastAsia"/>
        </w:rPr>
        <w:t>、ハンドラー、ロケールファイルがあるかどうかを確認します。</w:t>
      </w:r>
      <w:r w:rsidRPr="00946903">
        <w:rPr>
          <w:rFonts w:hint="eastAsia"/>
        </w:rPr>
        <w:t xml:space="preserve"> </w:t>
      </w:r>
      <w:r w:rsidRPr="00946903">
        <w:rPr>
          <w:rFonts w:hint="eastAsia"/>
        </w:rPr>
        <w:t>デフォルトのもの（</w:t>
      </w:r>
      <w:r w:rsidRPr="00946903">
        <w:rPr>
          <w:rFonts w:hint="eastAsia"/>
        </w:rPr>
        <w:t xml:space="preserve">share / </w:t>
      </w:r>
      <w:proofErr w:type="spellStart"/>
      <w:r w:rsidRPr="00946903">
        <w:rPr>
          <w:rFonts w:hint="eastAsia"/>
        </w:rPr>
        <w:t>gscreen</w:t>
      </w:r>
      <w:proofErr w:type="spellEnd"/>
      <w:r w:rsidRPr="00946903">
        <w:rPr>
          <w:rFonts w:hint="eastAsia"/>
        </w:rPr>
        <w:t xml:space="preserve"> / skins /</w:t>
      </w:r>
      <w:r w:rsidRPr="00946903">
        <w:rPr>
          <w:rFonts w:hint="eastAsia"/>
        </w:rPr>
        <w:t>内）の代わりにそれらを使用します（</w:t>
      </w:r>
      <w:r w:rsidRPr="00946903">
        <w:rPr>
          <w:rFonts w:hint="eastAsia"/>
        </w:rPr>
        <w:t>2</w:t>
      </w:r>
      <w:r w:rsidRPr="00946903">
        <w:rPr>
          <w:rFonts w:hint="eastAsia"/>
        </w:rPr>
        <w:t>つの別々の画面が表示される場合があります）。</w:t>
      </w:r>
    </w:p>
    <w:p w14:paraId="6CBF7C48" w14:textId="1AA0235F" w:rsidR="00946903" w:rsidRDefault="00946903" w:rsidP="00946903">
      <w:pPr>
        <w:numPr>
          <w:ilvl w:val="0"/>
          <w:numId w:val="402"/>
        </w:numPr>
      </w:pPr>
      <w:r w:rsidRPr="00946903">
        <w:rPr>
          <w:rFonts w:hint="eastAsia"/>
        </w:rPr>
        <w:t>メイン画面が読み込まれ、翻訳が設定されます。</w:t>
      </w:r>
      <w:r w:rsidRPr="00946903">
        <w:rPr>
          <w:rFonts w:hint="eastAsia"/>
        </w:rPr>
        <w:t xml:space="preserve"> </w:t>
      </w:r>
      <w:r w:rsidRPr="00946903">
        <w:rPr>
          <w:rFonts w:hint="eastAsia"/>
        </w:rPr>
        <w:t>存在する場合、</w:t>
      </w:r>
      <w:r w:rsidRPr="00946903">
        <w:rPr>
          <w:rFonts w:hint="eastAsia"/>
        </w:rPr>
        <w:t>2</w:t>
      </w:r>
      <w:r w:rsidRPr="00946903">
        <w:rPr>
          <w:rFonts w:hint="eastAsia"/>
        </w:rPr>
        <w:t>番目の画面が読み込まれ、翻訳が設定されます。</w:t>
      </w:r>
    </w:p>
    <w:p w14:paraId="0C79C2F0" w14:textId="373DFC8C" w:rsidR="00946903" w:rsidRDefault="00A11DDC" w:rsidP="00946903">
      <w:pPr>
        <w:numPr>
          <w:ilvl w:val="0"/>
          <w:numId w:val="402"/>
        </w:numPr>
      </w:pPr>
      <w:r w:rsidRPr="00A11DDC">
        <w:rPr>
          <w:rFonts w:hint="eastAsia"/>
        </w:rPr>
        <w:t>オプションのオーディオは、利用可能な場合は初期化されます。</w:t>
      </w:r>
    </w:p>
    <w:p w14:paraId="600E4E44" w14:textId="2E4A5110" w:rsidR="00A11DDC" w:rsidRDefault="00A11DDC" w:rsidP="00946903">
      <w:pPr>
        <w:numPr>
          <w:ilvl w:val="0"/>
          <w:numId w:val="402"/>
        </w:numPr>
      </w:pPr>
      <w:r w:rsidRPr="00A11DDC">
        <w:rPr>
          <w:rFonts w:hint="eastAsia"/>
        </w:rPr>
        <w:t>INI</w:t>
      </w:r>
      <w:r w:rsidRPr="00A11DDC">
        <w:rPr>
          <w:rFonts w:hint="eastAsia"/>
        </w:rPr>
        <w:t>ファイルの一部を読み取って、単位と軸の数</w:t>
      </w:r>
      <w:r w:rsidRPr="00A11DDC">
        <w:rPr>
          <w:rFonts w:hint="eastAsia"/>
        </w:rPr>
        <w:t>/</w:t>
      </w:r>
      <w:r w:rsidRPr="00A11DDC">
        <w:rPr>
          <w:rFonts w:hint="eastAsia"/>
        </w:rPr>
        <w:t>タイプを初期化します。</w:t>
      </w:r>
    </w:p>
    <w:p w14:paraId="7414A3BB" w14:textId="208EC105" w:rsidR="00A11DDC" w:rsidRDefault="00A11DDC" w:rsidP="00946903">
      <w:pPr>
        <w:numPr>
          <w:ilvl w:val="0"/>
          <w:numId w:val="402"/>
        </w:numPr>
      </w:pPr>
      <w:r w:rsidRPr="00A11DDC">
        <w:rPr>
          <w:rFonts w:hint="eastAsia"/>
        </w:rPr>
        <w:t>Python</w:t>
      </w:r>
      <w:r w:rsidRPr="00A11DDC">
        <w:rPr>
          <w:rFonts w:hint="eastAsia"/>
        </w:rPr>
        <w:t>の</w:t>
      </w:r>
      <w:r w:rsidRPr="00A11DDC">
        <w:rPr>
          <w:rFonts w:hint="eastAsia"/>
        </w:rPr>
        <w:t>HAL</w:t>
      </w:r>
      <w:r w:rsidRPr="00A11DDC">
        <w:rPr>
          <w:rFonts w:hint="eastAsia"/>
        </w:rPr>
        <w:t>へのバインドを初期化して、</w:t>
      </w:r>
      <w:proofErr w:type="spellStart"/>
      <w:r w:rsidRPr="00A11DDC">
        <w:rPr>
          <w:rFonts w:hint="eastAsia"/>
        </w:rPr>
        <w:t>Gscreen</w:t>
      </w:r>
      <w:proofErr w:type="spellEnd"/>
      <w:r w:rsidRPr="00A11DDC">
        <w:rPr>
          <w:rFonts w:hint="eastAsia"/>
        </w:rPr>
        <w:t>名でユーザースペースコンポーネントを構築します。</w:t>
      </w:r>
    </w:p>
    <w:p w14:paraId="1F8FA5F3" w14:textId="5A0A6A91" w:rsidR="00A11DDC" w:rsidRDefault="00A11DDC" w:rsidP="00946903">
      <w:pPr>
        <w:numPr>
          <w:ilvl w:val="0"/>
          <w:numId w:val="402"/>
        </w:numPr>
      </w:pPr>
      <w:proofErr w:type="spellStart"/>
      <w:r w:rsidRPr="00A11DDC">
        <w:rPr>
          <w:rFonts w:hint="eastAsia"/>
        </w:rPr>
        <w:t>GladeVCP</w:t>
      </w:r>
      <w:proofErr w:type="spellEnd"/>
      <w:r w:rsidRPr="00A11DDC">
        <w:rPr>
          <w:rFonts w:hint="eastAsia"/>
        </w:rPr>
        <w:t>の</w:t>
      </w:r>
      <w:proofErr w:type="spellStart"/>
      <w:r w:rsidRPr="00A11DDC">
        <w:rPr>
          <w:rFonts w:hint="eastAsia"/>
        </w:rPr>
        <w:t>makepin</w:t>
      </w:r>
      <w:proofErr w:type="spellEnd"/>
      <w:r w:rsidRPr="00A11DDC">
        <w:rPr>
          <w:rFonts w:hint="eastAsia"/>
        </w:rPr>
        <w:t>は、</w:t>
      </w:r>
      <w:r w:rsidRPr="00A11DDC">
        <w:rPr>
          <w:rFonts w:hint="eastAsia"/>
        </w:rPr>
        <w:t>XML</w:t>
      </w:r>
      <w:r w:rsidRPr="00A11DDC">
        <w:rPr>
          <w:rFonts w:hint="eastAsia"/>
        </w:rPr>
        <w:t>ファイルを解析して</w:t>
      </w:r>
      <w:r w:rsidRPr="00A11DDC">
        <w:rPr>
          <w:rFonts w:hint="eastAsia"/>
        </w:rPr>
        <w:t>HAL</w:t>
      </w:r>
      <w:r w:rsidRPr="00A11DDC">
        <w:rPr>
          <w:rFonts w:hint="eastAsia"/>
        </w:rPr>
        <w:t>ウィジェットの</w:t>
      </w:r>
      <w:r w:rsidRPr="00A11DDC">
        <w:rPr>
          <w:rFonts w:hint="eastAsia"/>
        </w:rPr>
        <w:t>HAL</w:t>
      </w:r>
      <w:r w:rsidRPr="00A11DDC">
        <w:rPr>
          <w:rFonts w:hint="eastAsia"/>
        </w:rPr>
        <w:t>ピンを構築し、</w:t>
      </w:r>
      <w:proofErr w:type="spellStart"/>
      <w:r w:rsidRPr="00A11DDC">
        <w:rPr>
          <w:rFonts w:hint="eastAsia"/>
        </w:rPr>
        <w:t>LinuxCNC</w:t>
      </w:r>
      <w:proofErr w:type="spellEnd"/>
      <w:r w:rsidRPr="00A11DDC">
        <w:rPr>
          <w:rFonts w:hint="eastAsia"/>
        </w:rPr>
        <w:t>に接続されたウィジェットを登録するために呼び出されます。</w:t>
      </w:r>
    </w:p>
    <w:p w14:paraId="5CA72666" w14:textId="6E7F26B0" w:rsidR="00A11DDC" w:rsidRDefault="00A11DDC" w:rsidP="00946903">
      <w:pPr>
        <w:numPr>
          <w:ilvl w:val="0"/>
          <w:numId w:val="402"/>
        </w:numPr>
      </w:pPr>
      <w:r w:rsidRPr="00A11DDC">
        <w:rPr>
          <w:rFonts w:hint="eastAsia"/>
        </w:rPr>
        <w:lastRenderedPageBreak/>
        <w:t>構成フォルダー内のローカルハンドラーファイルをチェックするか、スキンフォルダーのストックファイルを使用します。</w:t>
      </w:r>
    </w:p>
    <w:p w14:paraId="1EFC2560" w14:textId="185CA853" w:rsidR="00A11DDC" w:rsidRDefault="00A11DDC" w:rsidP="00946903">
      <w:pPr>
        <w:numPr>
          <w:ilvl w:val="0"/>
          <w:numId w:val="402"/>
        </w:numPr>
      </w:pPr>
      <w:r w:rsidRPr="00A11DDC">
        <w:rPr>
          <w:rFonts w:hint="eastAsia"/>
        </w:rPr>
        <w:t>ハンドラーファイルがある場合、</w:t>
      </w:r>
      <w:proofErr w:type="spellStart"/>
      <w:r w:rsidRPr="00A11DDC">
        <w:rPr>
          <w:rFonts w:hint="eastAsia"/>
        </w:rPr>
        <w:t>gscreen</w:t>
      </w:r>
      <w:proofErr w:type="spellEnd"/>
      <w:r w:rsidRPr="00A11DDC">
        <w:rPr>
          <w:rFonts w:hint="eastAsia"/>
        </w:rPr>
        <w:t>はそれを解析し、関数呼び出しを</w:t>
      </w:r>
      <w:proofErr w:type="spellStart"/>
      <w:r w:rsidRPr="00A11DDC">
        <w:rPr>
          <w:rFonts w:hint="eastAsia"/>
        </w:rPr>
        <w:t>Gscreen</w:t>
      </w:r>
      <w:proofErr w:type="spellEnd"/>
      <w:r w:rsidRPr="00A11DDC">
        <w:rPr>
          <w:rFonts w:hint="eastAsia"/>
        </w:rPr>
        <w:t>の名前空間に登録します。</w:t>
      </w:r>
    </w:p>
    <w:p w14:paraId="35B23705" w14:textId="72779439" w:rsidR="00A11DDC" w:rsidRDefault="00A11DDC" w:rsidP="00946903">
      <w:pPr>
        <w:numPr>
          <w:ilvl w:val="0"/>
          <w:numId w:val="402"/>
        </w:numPr>
      </w:pPr>
      <w:r w:rsidRPr="00A11DDC">
        <w:rPr>
          <w:rFonts w:hint="eastAsia"/>
        </w:rPr>
        <w:t>Glade</w:t>
      </w:r>
      <w:r w:rsidRPr="00A11DDC">
        <w:rPr>
          <w:rFonts w:hint="eastAsia"/>
        </w:rPr>
        <w:t>は、</w:t>
      </w:r>
      <w:proofErr w:type="spellStart"/>
      <w:r w:rsidRPr="00A11DDC">
        <w:rPr>
          <w:rFonts w:hint="eastAsia"/>
        </w:rPr>
        <w:t>gscreen</w:t>
      </w:r>
      <w:proofErr w:type="spellEnd"/>
      <w:r w:rsidRPr="00A11DDC">
        <w:rPr>
          <w:rFonts w:hint="eastAsia"/>
        </w:rPr>
        <w:t>およびハンドラーファイル内の関数へのすべてのシグナル呼び出しを照合</w:t>
      </w:r>
      <w:r w:rsidRPr="00A11DDC">
        <w:rPr>
          <w:rFonts w:hint="eastAsia"/>
        </w:rPr>
        <w:t>/</w:t>
      </w:r>
      <w:r w:rsidRPr="00A11DDC">
        <w:rPr>
          <w:rFonts w:hint="eastAsia"/>
        </w:rPr>
        <w:t>登録します。</w:t>
      </w:r>
    </w:p>
    <w:p w14:paraId="707E4ED5" w14:textId="6110ACD9"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r w:rsidRPr="00A11DDC">
        <w:rPr>
          <w:rFonts w:hint="eastAsia"/>
        </w:rPr>
        <w:t>INI</w:t>
      </w:r>
      <w:r w:rsidRPr="00A11DDC">
        <w:rPr>
          <w:rFonts w:hint="eastAsia"/>
        </w:rPr>
        <w:t>ファイルでオプション設定ファイル名をチェックします。それ以外の場合は、</w:t>
      </w:r>
      <w:r w:rsidRPr="00A11DDC">
        <w:rPr>
          <w:rFonts w:hint="eastAsia"/>
        </w:rPr>
        <w:t>.</w:t>
      </w:r>
      <w:proofErr w:type="spellStart"/>
      <w:r w:rsidRPr="00A11DDC">
        <w:rPr>
          <w:rFonts w:hint="eastAsia"/>
        </w:rPr>
        <w:t>gscreen_preferences</w:t>
      </w:r>
      <w:proofErr w:type="spellEnd"/>
      <w:r w:rsidRPr="00A11DDC">
        <w:rPr>
          <w:rFonts w:hint="eastAsia"/>
        </w:rPr>
        <w:t xml:space="preserve"> =</w:t>
      </w:r>
      <w:r w:rsidRPr="00A11DDC">
        <w:rPr>
          <w:rFonts w:hint="eastAsia"/>
        </w:rPr>
        <w:t>を使用します。</w:t>
      </w:r>
    </w:p>
    <w:p w14:paraId="57C3DABF" w14:textId="6655E07D" w:rsidR="00A11DDC" w:rsidRDefault="00A11DDC" w:rsidP="00946903">
      <w:pPr>
        <w:numPr>
          <w:ilvl w:val="0"/>
          <w:numId w:val="402"/>
        </w:numPr>
      </w:pPr>
      <w:proofErr w:type="spellStart"/>
      <w:r w:rsidRPr="00A11DDC">
        <w:rPr>
          <w:rFonts w:hint="eastAsia"/>
        </w:rPr>
        <w:t>Gscreen</w:t>
      </w:r>
      <w:proofErr w:type="spellEnd"/>
      <w:r w:rsidRPr="00A11DDC">
        <w:rPr>
          <w:rFonts w:hint="eastAsia"/>
        </w:rPr>
        <w:t>は、ハンドラーファイルに設定関数呼び出し（</w:t>
      </w:r>
      <w:proofErr w:type="spellStart"/>
      <w:r w:rsidRPr="00A11DDC">
        <w:rPr>
          <w:rFonts w:hint="eastAsia"/>
        </w:rPr>
        <w:t>initialize_preferences</w:t>
      </w:r>
      <w:proofErr w:type="spellEnd"/>
      <w:r w:rsidRPr="00A11DDC">
        <w:rPr>
          <w:rFonts w:hint="eastAsia"/>
        </w:rPr>
        <w:t>（</w:t>
      </w:r>
      <w:r w:rsidRPr="00A11DDC">
        <w:rPr>
          <w:rFonts w:hint="eastAsia"/>
        </w:rPr>
        <w:t>self</w:t>
      </w:r>
      <w:r w:rsidRPr="00A11DDC">
        <w:rPr>
          <w:rFonts w:hint="eastAsia"/>
        </w:rPr>
        <w:t>））があるかどうかを確認します。ない場合は、ストック</w:t>
      </w:r>
      <w:proofErr w:type="spellStart"/>
      <w:r w:rsidRPr="00A11DDC">
        <w:rPr>
          <w:rFonts w:hint="eastAsia"/>
        </w:rPr>
        <w:t>Gscreen</w:t>
      </w:r>
      <w:proofErr w:type="spellEnd"/>
      <w:r w:rsidRPr="00A11DDC">
        <w:rPr>
          <w:rFonts w:hint="eastAsia"/>
        </w:rPr>
        <w:t>のものを使用します。</w:t>
      </w:r>
    </w:p>
    <w:p w14:paraId="0791F926" w14:textId="28D60723"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proofErr w:type="spellStart"/>
      <w:r w:rsidRPr="00A11DDC">
        <w:rPr>
          <w:rFonts w:hint="eastAsia"/>
        </w:rPr>
        <w:t>classicladder</w:t>
      </w:r>
      <w:proofErr w:type="spellEnd"/>
      <w:r w:rsidRPr="00A11DDC">
        <w:rPr>
          <w:rFonts w:hint="eastAsia"/>
        </w:rPr>
        <w:t>リアルタイムコンポーネントをチェックします。</w:t>
      </w:r>
    </w:p>
    <w:p w14:paraId="35DC9864" w14:textId="0C669DA7" w:rsidR="00A11DDC" w:rsidRDefault="00A11DDC" w:rsidP="00946903">
      <w:pPr>
        <w:numPr>
          <w:ilvl w:val="0"/>
          <w:numId w:val="402"/>
        </w:numPr>
      </w:pPr>
      <w:proofErr w:type="spellStart"/>
      <w:r w:rsidRPr="00A11DDC">
        <w:rPr>
          <w:rFonts w:hint="eastAsia"/>
        </w:rPr>
        <w:t>Gscreen</w:t>
      </w:r>
      <w:proofErr w:type="spellEnd"/>
      <w:r w:rsidRPr="00A11DDC">
        <w:rPr>
          <w:rFonts w:hint="eastAsia"/>
        </w:rPr>
        <w:t>はシステム全体の</w:t>
      </w:r>
      <w:r w:rsidRPr="00A11DDC">
        <w:rPr>
          <w:rFonts w:hint="eastAsia"/>
        </w:rPr>
        <w:t>GTK</w:t>
      </w:r>
      <w:r w:rsidRPr="00A11DDC">
        <w:rPr>
          <w:rFonts w:hint="eastAsia"/>
        </w:rPr>
        <w:t>テーマをチェックします。</w:t>
      </w:r>
    </w:p>
    <w:p w14:paraId="57BAB668" w14:textId="6CA27E2C"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r w:rsidRPr="00A11DDC">
        <w:rPr>
          <w:rFonts w:hint="eastAsia"/>
        </w:rPr>
        <w:t>INI</w:t>
      </w:r>
      <w:r w:rsidRPr="00A11DDC">
        <w:rPr>
          <w:rFonts w:hint="eastAsia"/>
        </w:rPr>
        <w:t>ファイルからジョギングの増分を収集します。</w:t>
      </w:r>
    </w:p>
    <w:p w14:paraId="30CF5C2A" w14:textId="138ECCED"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r w:rsidRPr="00A11DDC">
        <w:rPr>
          <w:rFonts w:hint="eastAsia"/>
        </w:rPr>
        <w:t>INI</w:t>
      </w:r>
      <w:r w:rsidRPr="00A11DDC">
        <w:rPr>
          <w:rFonts w:hint="eastAsia"/>
        </w:rPr>
        <w:t>ファイルから角度ジョギングの増分を収集します。</w:t>
      </w:r>
    </w:p>
    <w:p w14:paraId="685858F7" w14:textId="3B2D4147"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r w:rsidRPr="00A11DDC">
        <w:rPr>
          <w:rFonts w:hint="eastAsia"/>
        </w:rPr>
        <w:t>INI</w:t>
      </w:r>
      <w:r w:rsidRPr="00A11DDC">
        <w:rPr>
          <w:rFonts w:hint="eastAsia"/>
        </w:rPr>
        <w:t>からデフォルトおよび最大ジョギングレートを収集します。</w:t>
      </w:r>
    </w:p>
    <w:p w14:paraId="522E195C" w14:textId="578C928F" w:rsidR="00A11DDC" w:rsidRDefault="006F1427" w:rsidP="00946903">
      <w:pPr>
        <w:numPr>
          <w:ilvl w:val="0"/>
          <w:numId w:val="402"/>
        </w:numPr>
      </w:pPr>
      <w:proofErr w:type="spellStart"/>
      <w:r w:rsidRPr="006F1427">
        <w:rPr>
          <w:rFonts w:hint="eastAsia"/>
        </w:rPr>
        <w:t>Gscreen</w:t>
      </w:r>
      <w:proofErr w:type="spellEnd"/>
      <w:r w:rsidRPr="006F1427">
        <w:rPr>
          <w:rFonts w:hint="eastAsia"/>
        </w:rPr>
        <w:t>は、</w:t>
      </w:r>
      <w:r w:rsidRPr="006F1427">
        <w:rPr>
          <w:rFonts w:hint="eastAsia"/>
        </w:rPr>
        <w:t>INI</w:t>
      </w:r>
      <w:r w:rsidRPr="006F1427">
        <w:rPr>
          <w:rFonts w:hint="eastAsia"/>
        </w:rPr>
        <w:t>の</w:t>
      </w:r>
      <w:r w:rsidRPr="006F1427">
        <w:rPr>
          <w:rFonts w:hint="eastAsia"/>
        </w:rPr>
        <w:t>TRAJ</w:t>
      </w:r>
      <w:r w:rsidRPr="006F1427">
        <w:rPr>
          <w:rFonts w:hint="eastAsia"/>
        </w:rPr>
        <w:t>セクションから任意の軸の最大速度を収集します。</w:t>
      </w:r>
    </w:p>
    <w:p w14:paraId="46DF5AA1" w14:textId="72F1ABA7" w:rsidR="006F1427" w:rsidRDefault="006F1427" w:rsidP="00946903">
      <w:pPr>
        <w:numPr>
          <w:ilvl w:val="0"/>
          <w:numId w:val="402"/>
        </w:numPr>
      </w:pPr>
      <w:proofErr w:type="spellStart"/>
      <w:r w:rsidRPr="006F1427">
        <w:rPr>
          <w:rFonts w:hint="eastAsia"/>
        </w:rPr>
        <w:t>Gscreen</w:t>
      </w:r>
      <w:proofErr w:type="spellEnd"/>
      <w:r w:rsidRPr="006F1427">
        <w:rPr>
          <w:rFonts w:hint="eastAsia"/>
        </w:rPr>
        <w:t>は、角度軸があるかどうかを確認してから、</w:t>
      </w:r>
      <w:r w:rsidRPr="006F1427">
        <w:rPr>
          <w:rFonts w:hint="eastAsia"/>
        </w:rPr>
        <w:t>INI</w:t>
      </w:r>
      <w:r w:rsidRPr="006F1427">
        <w:rPr>
          <w:rFonts w:hint="eastAsia"/>
        </w:rPr>
        <w:t>ファイルからデフォルト速度と最大速度を収集します。</w:t>
      </w:r>
    </w:p>
    <w:p w14:paraId="3C53181F" w14:textId="692EBAA5" w:rsidR="006F1427" w:rsidRDefault="006F1427" w:rsidP="00946903">
      <w:pPr>
        <w:numPr>
          <w:ilvl w:val="0"/>
          <w:numId w:val="402"/>
        </w:numPr>
      </w:pPr>
      <w:proofErr w:type="spellStart"/>
      <w:r w:rsidRPr="006F1427">
        <w:rPr>
          <w:rFonts w:hint="eastAsia"/>
        </w:rPr>
        <w:t>Gscreen</w:t>
      </w:r>
      <w:proofErr w:type="spellEnd"/>
      <w:r w:rsidRPr="006F1427">
        <w:rPr>
          <w:rFonts w:hint="eastAsia"/>
        </w:rPr>
        <w:t>は、</w:t>
      </w:r>
      <w:r w:rsidRPr="006F1427">
        <w:rPr>
          <w:rFonts w:hint="eastAsia"/>
        </w:rPr>
        <w:t>INI</w:t>
      </w:r>
      <w:r w:rsidRPr="006F1427">
        <w:rPr>
          <w:rFonts w:hint="eastAsia"/>
        </w:rPr>
        <w:t>からすべてのオーバーライド設定を収集します。</w:t>
      </w:r>
    </w:p>
    <w:p w14:paraId="40BB3ECF" w14:textId="482A9C39" w:rsidR="006F1427" w:rsidRDefault="006F1427" w:rsidP="00946903">
      <w:pPr>
        <w:numPr>
          <w:ilvl w:val="0"/>
          <w:numId w:val="402"/>
        </w:numPr>
      </w:pPr>
      <w:proofErr w:type="spellStart"/>
      <w:r w:rsidRPr="006F1427">
        <w:rPr>
          <w:rFonts w:hint="eastAsia"/>
        </w:rPr>
        <w:t>Gscreen</w:t>
      </w:r>
      <w:proofErr w:type="spellEnd"/>
      <w:r w:rsidRPr="006F1427">
        <w:rPr>
          <w:rFonts w:hint="eastAsia"/>
        </w:rPr>
        <w:t>は、</w:t>
      </w:r>
      <w:r w:rsidRPr="006F1427">
        <w:rPr>
          <w:rFonts w:hint="eastAsia"/>
        </w:rPr>
        <w:t>INI</w:t>
      </w:r>
      <w:r w:rsidRPr="006F1427">
        <w:rPr>
          <w:rFonts w:hint="eastAsia"/>
        </w:rPr>
        <w:t>ファイルから旋盤構成かどうかを確認します。</w:t>
      </w:r>
    </w:p>
    <w:p w14:paraId="25B819EA" w14:textId="2E4B4E1F" w:rsidR="006F1427" w:rsidRDefault="006F1427" w:rsidP="00946903">
      <w:pPr>
        <w:numPr>
          <w:ilvl w:val="0"/>
          <w:numId w:val="402"/>
        </w:numPr>
      </w:pPr>
      <w:proofErr w:type="spellStart"/>
      <w:r w:rsidRPr="006F1427">
        <w:rPr>
          <w:rFonts w:hint="eastAsia"/>
        </w:rPr>
        <w:t>Gscreen</w:t>
      </w:r>
      <w:proofErr w:type="spellEnd"/>
      <w:r w:rsidRPr="006F1427">
        <w:rPr>
          <w:rFonts w:hint="eastAsia"/>
        </w:rPr>
        <w:t>は、</w:t>
      </w:r>
      <w:r w:rsidRPr="006F1427">
        <w:rPr>
          <w:rFonts w:hint="eastAsia"/>
        </w:rPr>
        <w:t>INI</w:t>
      </w:r>
      <w:r w:rsidRPr="006F1427">
        <w:rPr>
          <w:rFonts w:hint="eastAsia"/>
        </w:rPr>
        <w:t>から</w:t>
      </w:r>
      <w:proofErr w:type="spellStart"/>
      <w:r w:rsidRPr="006F1427">
        <w:rPr>
          <w:rFonts w:hint="eastAsia"/>
        </w:rPr>
        <w:t>tool_table</w:t>
      </w:r>
      <w:proofErr w:type="spellEnd"/>
      <w:r w:rsidRPr="006F1427">
        <w:rPr>
          <w:rFonts w:hint="eastAsia"/>
        </w:rPr>
        <w:t>、</w:t>
      </w:r>
      <w:r w:rsidRPr="006F1427">
        <w:rPr>
          <w:rFonts w:hint="eastAsia"/>
        </w:rPr>
        <w:t>tool editor</w:t>
      </w:r>
      <w:r w:rsidRPr="006F1427">
        <w:rPr>
          <w:rFonts w:hint="eastAsia"/>
        </w:rPr>
        <w:t>、および</w:t>
      </w:r>
      <w:r w:rsidRPr="006F1427">
        <w:rPr>
          <w:rFonts w:hint="eastAsia"/>
        </w:rPr>
        <w:t>param</w:t>
      </w:r>
      <w:r w:rsidRPr="006F1427">
        <w:rPr>
          <w:rFonts w:hint="eastAsia"/>
        </w:rPr>
        <w:t>ファイルの名前を検索します。</w:t>
      </w:r>
    </w:p>
    <w:p w14:paraId="1A00C1EC" w14:textId="30286076" w:rsidR="006F1427" w:rsidRDefault="006F1427" w:rsidP="00946903">
      <w:pPr>
        <w:numPr>
          <w:ilvl w:val="0"/>
          <w:numId w:val="402"/>
        </w:numPr>
      </w:pPr>
      <w:proofErr w:type="spellStart"/>
      <w:r w:rsidRPr="006F1427">
        <w:rPr>
          <w:rFonts w:hint="eastAsia"/>
        </w:rPr>
        <w:t>Gscreen</w:t>
      </w:r>
      <w:proofErr w:type="spellEnd"/>
      <w:r w:rsidRPr="006F1427">
        <w:rPr>
          <w:rFonts w:hint="eastAsia"/>
        </w:rPr>
        <w:t>は、ハンドラーファイルでキーバインディング関数（</w:t>
      </w:r>
      <w:proofErr w:type="spellStart"/>
      <w:r w:rsidRPr="006F1427">
        <w:rPr>
          <w:rFonts w:hint="eastAsia"/>
        </w:rPr>
        <w:t>initialize_keybindings</w:t>
      </w:r>
      <w:proofErr w:type="spellEnd"/>
      <w:r w:rsidRPr="006F1427">
        <w:rPr>
          <w:rFonts w:hint="eastAsia"/>
        </w:rPr>
        <w:t>（</w:t>
      </w:r>
      <w:r w:rsidRPr="006F1427">
        <w:rPr>
          <w:rFonts w:hint="eastAsia"/>
        </w:rPr>
        <w:t>self</w:t>
      </w:r>
      <w:r w:rsidRPr="006F1427">
        <w:rPr>
          <w:rFonts w:hint="eastAsia"/>
        </w:rPr>
        <w:t>））をチェックするか、</w:t>
      </w:r>
      <w:proofErr w:type="spellStart"/>
      <w:r w:rsidRPr="006F1427">
        <w:rPr>
          <w:rFonts w:hint="eastAsia"/>
        </w:rPr>
        <w:t>Gscreen</w:t>
      </w:r>
      <w:proofErr w:type="spellEnd"/>
      <w:r w:rsidRPr="006F1427">
        <w:rPr>
          <w:rFonts w:hint="eastAsia"/>
        </w:rPr>
        <w:t>ストック関数を使用します。</w:t>
      </w:r>
    </w:p>
    <w:p w14:paraId="18096E07" w14:textId="48DF58AA" w:rsidR="006F1427" w:rsidRDefault="006F1427" w:rsidP="00946903">
      <w:pPr>
        <w:numPr>
          <w:ilvl w:val="0"/>
          <w:numId w:val="402"/>
        </w:numPr>
      </w:pPr>
      <w:proofErr w:type="spellStart"/>
      <w:r w:rsidRPr="006F1427">
        <w:rPr>
          <w:rFonts w:hint="eastAsia"/>
        </w:rPr>
        <w:t>Gscreen</w:t>
      </w:r>
      <w:proofErr w:type="spellEnd"/>
      <w:r w:rsidRPr="006F1427">
        <w:rPr>
          <w:rFonts w:hint="eastAsia"/>
        </w:rPr>
        <w:t>は、ハンドラーファイルでピン関数（</w:t>
      </w:r>
      <w:proofErr w:type="spellStart"/>
      <w:r w:rsidRPr="006F1427">
        <w:rPr>
          <w:rFonts w:hint="eastAsia"/>
        </w:rPr>
        <w:t>initialize_pins</w:t>
      </w:r>
      <w:proofErr w:type="spellEnd"/>
      <w:r w:rsidRPr="006F1427">
        <w:rPr>
          <w:rFonts w:hint="eastAsia"/>
        </w:rPr>
        <w:t>（</w:t>
      </w:r>
      <w:r w:rsidRPr="006F1427">
        <w:rPr>
          <w:rFonts w:hint="eastAsia"/>
        </w:rPr>
        <w:t>self</w:t>
      </w:r>
      <w:r w:rsidRPr="006F1427">
        <w:rPr>
          <w:rFonts w:hint="eastAsia"/>
        </w:rPr>
        <w:t>））をチェックするか、</w:t>
      </w:r>
      <w:proofErr w:type="spellStart"/>
      <w:r w:rsidRPr="006F1427">
        <w:rPr>
          <w:rFonts w:hint="eastAsia"/>
        </w:rPr>
        <w:t>Gscreen</w:t>
      </w:r>
      <w:proofErr w:type="spellEnd"/>
      <w:r w:rsidRPr="006F1427">
        <w:rPr>
          <w:rFonts w:hint="eastAsia"/>
        </w:rPr>
        <w:t>ストック関数を使用します。</w:t>
      </w:r>
    </w:p>
    <w:p w14:paraId="3B595EEE" w14:textId="1EF01B87" w:rsidR="006F1427" w:rsidRDefault="003A5B8C" w:rsidP="00946903">
      <w:pPr>
        <w:numPr>
          <w:ilvl w:val="0"/>
          <w:numId w:val="402"/>
        </w:numPr>
      </w:pPr>
      <w:proofErr w:type="spellStart"/>
      <w:r w:rsidRPr="003A5B8C">
        <w:rPr>
          <w:rFonts w:hint="eastAsia"/>
        </w:rPr>
        <w:t>Gscreen</w:t>
      </w:r>
      <w:proofErr w:type="spellEnd"/>
      <w:r w:rsidRPr="003A5B8C">
        <w:rPr>
          <w:rFonts w:hint="eastAsia"/>
        </w:rPr>
        <w:t>は、ハンドラーファイルで</w:t>
      </w:r>
      <w:proofErr w:type="spellStart"/>
      <w:r w:rsidRPr="003A5B8C">
        <w:rPr>
          <w:rFonts w:hint="eastAsia"/>
        </w:rPr>
        <w:t>manual_toolchange</w:t>
      </w:r>
      <w:proofErr w:type="spellEnd"/>
      <w:r w:rsidRPr="003A5B8C">
        <w:rPr>
          <w:rFonts w:hint="eastAsia"/>
        </w:rPr>
        <w:t>関数（</w:t>
      </w:r>
      <w:proofErr w:type="spellStart"/>
      <w:r w:rsidRPr="003A5B8C">
        <w:rPr>
          <w:rFonts w:hint="eastAsia"/>
        </w:rPr>
        <w:t>initialize_manual_toolchange</w:t>
      </w:r>
      <w:proofErr w:type="spellEnd"/>
      <w:r w:rsidRPr="003A5B8C">
        <w:rPr>
          <w:rFonts w:hint="eastAsia"/>
        </w:rPr>
        <w:t>（</w:t>
      </w:r>
      <w:r w:rsidRPr="003A5B8C">
        <w:rPr>
          <w:rFonts w:hint="eastAsia"/>
        </w:rPr>
        <w:t>self</w:t>
      </w:r>
      <w:r w:rsidRPr="003A5B8C">
        <w:rPr>
          <w:rFonts w:hint="eastAsia"/>
        </w:rPr>
        <w:t>））をチェックするか、</w:t>
      </w:r>
      <w:proofErr w:type="spellStart"/>
      <w:r w:rsidRPr="003A5B8C">
        <w:rPr>
          <w:rFonts w:hint="eastAsia"/>
        </w:rPr>
        <w:t>Gscreen</w:t>
      </w:r>
      <w:proofErr w:type="spellEnd"/>
      <w:r w:rsidRPr="003A5B8C">
        <w:rPr>
          <w:rFonts w:hint="eastAsia"/>
        </w:rPr>
        <w:t>ストック関数を使用します。</w:t>
      </w:r>
    </w:p>
    <w:p w14:paraId="7C5CD531" w14:textId="6E8237A9" w:rsidR="003A5B8C" w:rsidRDefault="003A5B8C" w:rsidP="00946903">
      <w:pPr>
        <w:numPr>
          <w:ilvl w:val="0"/>
          <w:numId w:val="402"/>
        </w:numPr>
      </w:pPr>
      <w:proofErr w:type="spellStart"/>
      <w:r w:rsidRPr="003A5B8C">
        <w:rPr>
          <w:rFonts w:hint="eastAsia"/>
        </w:rPr>
        <w:t>Gscreen</w:t>
      </w:r>
      <w:proofErr w:type="spellEnd"/>
      <w:r w:rsidRPr="003A5B8C">
        <w:rPr>
          <w:rFonts w:hint="eastAsia"/>
        </w:rPr>
        <w:t>は、ハンドラーファイルで</w:t>
      </w:r>
      <w:proofErr w:type="spellStart"/>
      <w:r w:rsidRPr="003A5B8C">
        <w:rPr>
          <w:rFonts w:hint="eastAsia"/>
        </w:rPr>
        <w:t>connect_signals</w:t>
      </w:r>
      <w:proofErr w:type="spellEnd"/>
      <w:r w:rsidRPr="003A5B8C">
        <w:rPr>
          <w:rFonts w:hint="eastAsia"/>
        </w:rPr>
        <w:t>関数（</w:t>
      </w:r>
      <w:proofErr w:type="spellStart"/>
      <w:r w:rsidRPr="003A5B8C">
        <w:rPr>
          <w:rFonts w:hint="eastAsia"/>
        </w:rPr>
        <w:t>initialize_connect_signals</w:t>
      </w:r>
      <w:proofErr w:type="spellEnd"/>
      <w:r w:rsidRPr="003A5B8C">
        <w:rPr>
          <w:rFonts w:hint="eastAsia"/>
        </w:rPr>
        <w:t>（</w:t>
      </w:r>
      <w:r w:rsidRPr="003A5B8C">
        <w:rPr>
          <w:rFonts w:hint="eastAsia"/>
        </w:rPr>
        <w:t>self</w:t>
      </w:r>
      <w:r w:rsidRPr="003A5B8C">
        <w:rPr>
          <w:rFonts w:hint="eastAsia"/>
        </w:rPr>
        <w:t>））をチェックするか、</w:t>
      </w:r>
      <w:proofErr w:type="spellStart"/>
      <w:r w:rsidRPr="003A5B8C">
        <w:rPr>
          <w:rFonts w:hint="eastAsia"/>
        </w:rPr>
        <w:t>Gscreen</w:t>
      </w:r>
      <w:proofErr w:type="spellEnd"/>
      <w:r w:rsidRPr="003A5B8C">
        <w:rPr>
          <w:rFonts w:hint="eastAsia"/>
        </w:rPr>
        <w:t>ストック関数を使用します。</w:t>
      </w:r>
    </w:p>
    <w:p w14:paraId="149E4BFA" w14:textId="36D496C5" w:rsidR="003A5B8C" w:rsidRDefault="003A5B8C" w:rsidP="00946903">
      <w:pPr>
        <w:numPr>
          <w:ilvl w:val="0"/>
          <w:numId w:val="402"/>
        </w:numPr>
      </w:pPr>
      <w:proofErr w:type="spellStart"/>
      <w:r w:rsidRPr="003A5B8C">
        <w:rPr>
          <w:rFonts w:hint="eastAsia"/>
        </w:rPr>
        <w:t>Gscreen</w:t>
      </w:r>
      <w:proofErr w:type="spellEnd"/>
      <w:r w:rsidRPr="003A5B8C">
        <w:rPr>
          <w:rFonts w:hint="eastAsia"/>
        </w:rPr>
        <w:t>は、ウィジェット関数のハンドラーファイル（</w:t>
      </w:r>
      <w:proofErr w:type="spellStart"/>
      <w:r w:rsidRPr="003A5B8C">
        <w:rPr>
          <w:rFonts w:hint="eastAsia"/>
        </w:rPr>
        <w:t>initialize_widgets</w:t>
      </w:r>
      <w:proofErr w:type="spellEnd"/>
      <w:r w:rsidRPr="003A5B8C">
        <w:rPr>
          <w:rFonts w:hint="eastAsia"/>
        </w:rPr>
        <w:t>（</w:t>
      </w:r>
      <w:r w:rsidRPr="003A5B8C">
        <w:rPr>
          <w:rFonts w:hint="eastAsia"/>
        </w:rPr>
        <w:t>self</w:t>
      </w:r>
      <w:r w:rsidRPr="003A5B8C">
        <w:rPr>
          <w:rFonts w:hint="eastAsia"/>
        </w:rPr>
        <w:t>））をチェックするか、</w:t>
      </w:r>
      <w:proofErr w:type="spellStart"/>
      <w:r w:rsidRPr="003A5B8C">
        <w:rPr>
          <w:rFonts w:hint="eastAsia"/>
        </w:rPr>
        <w:t>Gscreen</w:t>
      </w:r>
      <w:proofErr w:type="spellEnd"/>
      <w:r w:rsidRPr="003A5B8C">
        <w:rPr>
          <w:rFonts w:hint="eastAsia"/>
        </w:rPr>
        <w:t>ストックファイルを使用します。</w:t>
      </w:r>
    </w:p>
    <w:p w14:paraId="14A8CEDF" w14:textId="0A62B306" w:rsidR="003A5B8C" w:rsidRDefault="003A5B8C" w:rsidP="00946903">
      <w:pPr>
        <w:numPr>
          <w:ilvl w:val="0"/>
          <w:numId w:val="402"/>
        </w:numPr>
      </w:pPr>
      <w:r w:rsidRPr="003A5B8C">
        <w:rPr>
          <w:rFonts w:hint="eastAsia"/>
        </w:rPr>
        <w:t>INI</w:t>
      </w:r>
      <w:r w:rsidRPr="003A5B8C">
        <w:rPr>
          <w:rFonts w:hint="eastAsia"/>
        </w:rPr>
        <w:t>ファイルで指定された画面設定メッセージ。</w:t>
      </w:r>
    </w:p>
    <w:p w14:paraId="077A9A71" w14:textId="216FB6AB" w:rsidR="003A5B8C" w:rsidRDefault="00FC647B" w:rsidP="00946903">
      <w:pPr>
        <w:numPr>
          <w:ilvl w:val="0"/>
          <w:numId w:val="402"/>
        </w:numPr>
      </w:pPr>
      <w:proofErr w:type="spellStart"/>
      <w:r w:rsidRPr="00FC647B">
        <w:rPr>
          <w:rFonts w:hint="eastAsia"/>
        </w:rPr>
        <w:t>Gscreen</w:t>
      </w:r>
      <w:proofErr w:type="spellEnd"/>
      <w:r w:rsidRPr="00FC647B">
        <w:rPr>
          <w:rFonts w:hint="eastAsia"/>
        </w:rPr>
        <w:t>は、</w:t>
      </w:r>
      <w:proofErr w:type="spellStart"/>
      <w:r w:rsidRPr="00FC647B">
        <w:rPr>
          <w:rFonts w:hint="eastAsia"/>
        </w:rPr>
        <w:t>Gscreen</w:t>
      </w:r>
      <w:proofErr w:type="spellEnd"/>
      <w:r w:rsidRPr="00FC647B">
        <w:rPr>
          <w:rFonts w:hint="eastAsia"/>
        </w:rPr>
        <w:t xml:space="preserve"> HAL</w:t>
      </w:r>
      <w:r w:rsidRPr="00FC647B">
        <w:rPr>
          <w:rFonts w:hint="eastAsia"/>
        </w:rPr>
        <w:t>コンポーネントがピンの作成を終了し、準備ができていることを</w:t>
      </w:r>
      <w:r w:rsidRPr="00FC647B">
        <w:rPr>
          <w:rFonts w:hint="eastAsia"/>
        </w:rPr>
        <w:t>HAL</w:t>
      </w:r>
      <w:r w:rsidRPr="00FC647B">
        <w:rPr>
          <w:rFonts w:hint="eastAsia"/>
        </w:rPr>
        <w:t>に通知します。</w:t>
      </w:r>
      <w:r w:rsidRPr="00FC647B">
        <w:rPr>
          <w:rFonts w:hint="eastAsia"/>
        </w:rPr>
        <w:t xml:space="preserve"> </w:t>
      </w:r>
      <w:r w:rsidRPr="00FC647B">
        <w:rPr>
          <w:rFonts w:hint="eastAsia"/>
        </w:rPr>
        <w:t>画面にターミナルウィジェットがある場合は、すべての</w:t>
      </w:r>
      <w:proofErr w:type="spellStart"/>
      <w:r w:rsidRPr="00FC647B">
        <w:rPr>
          <w:rFonts w:hint="eastAsia"/>
        </w:rPr>
        <w:t>Gscreen</w:t>
      </w:r>
      <w:proofErr w:type="spellEnd"/>
      <w:r w:rsidRPr="00FC647B">
        <w:rPr>
          <w:rFonts w:hint="eastAsia"/>
        </w:rPr>
        <w:t>ピンがそれに印刷されます。</w:t>
      </w:r>
    </w:p>
    <w:p w14:paraId="55BF89A6" w14:textId="4FA2A90E" w:rsidR="00FC647B" w:rsidRDefault="00FC647B" w:rsidP="00946903">
      <w:pPr>
        <w:numPr>
          <w:ilvl w:val="0"/>
          <w:numId w:val="402"/>
        </w:numPr>
      </w:pPr>
      <w:proofErr w:type="spellStart"/>
      <w:r w:rsidRPr="00FC647B">
        <w:rPr>
          <w:rFonts w:hint="eastAsia"/>
        </w:rPr>
        <w:lastRenderedPageBreak/>
        <w:t>Gscreen</w:t>
      </w:r>
      <w:proofErr w:type="spellEnd"/>
      <w:r w:rsidRPr="00FC647B">
        <w:rPr>
          <w:rFonts w:hint="eastAsia"/>
        </w:rPr>
        <w:t>は、</w:t>
      </w:r>
      <w:r w:rsidRPr="00FC647B">
        <w:rPr>
          <w:rFonts w:hint="eastAsia"/>
        </w:rPr>
        <w:t>INI</w:t>
      </w:r>
      <w:r w:rsidRPr="00FC647B">
        <w:rPr>
          <w:rFonts w:hint="eastAsia"/>
        </w:rPr>
        <w:t>ファイルに基づいて表示サイクル時間を設定します。</w:t>
      </w:r>
    </w:p>
    <w:p w14:paraId="2E3C609E" w14:textId="74F772BF" w:rsidR="00FC647B" w:rsidRDefault="00FC647B" w:rsidP="00946903">
      <w:pPr>
        <w:numPr>
          <w:ilvl w:val="0"/>
          <w:numId w:val="402"/>
        </w:numPr>
      </w:pPr>
      <w:proofErr w:type="spellStart"/>
      <w:r w:rsidRPr="00FC647B">
        <w:rPr>
          <w:rFonts w:hint="eastAsia"/>
        </w:rPr>
        <w:t>Gscreen</w:t>
      </w:r>
      <w:proofErr w:type="spellEnd"/>
      <w:r w:rsidRPr="00FC647B">
        <w:rPr>
          <w:rFonts w:hint="eastAsia"/>
        </w:rPr>
        <w:t>は、ハンドラーファイルで</w:t>
      </w:r>
      <w:proofErr w:type="spellStart"/>
      <w:r w:rsidRPr="00FC647B">
        <w:rPr>
          <w:rFonts w:hint="eastAsia"/>
        </w:rPr>
        <w:t>timer_interupt</w:t>
      </w:r>
      <w:proofErr w:type="spellEnd"/>
      <w:r w:rsidRPr="00FC647B">
        <w:rPr>
          <w:rFonts w:hint="eastAsia"/>
        </w:rPr>
        <w:t>（</w:t>
      </w:r>
      <w:r w:rsidRPr="00FC647B">
        <w:rPr>
          <w:rFonts w:hint="eastAsia"/>
        </w:rPr>
        <w:t>self</w:t>
      </w:r>
      <w:r w:rsidRPr="00FC647B">
        <w:rPr>
          <w:rFonts w:hint="eastAsia"/>
        </w:rPr>
        <w:t>）関数呼び出しをチェックします。それ以外の場合は、</w:t>
      </w:r>
      <w:proofErr w:type="spellStart"/>
      <w:r w:rsidRPr="00FC647B">
        <w:rPr>
          <w:rFonts w:hint="eastAsia"/>
        </w:rPr>
        <w:t>Gscreen</w:t>
      </w:r>
      <w:proofErr w:type="spellEnd"/>
      <w:r w:rsidRPr="00FC647B">
        <w:rPr>
          <w:rFonts w:hint="eastAsia"/>
        </w:rPr>
        <w:t>のデフォルトの関数呼び出しを使用します。</w:t>
      </w:r>
    </w:p>
    <w:p w14:paraId="09ABDB03" w14:textId="74F772BF" w:rsidR="00CA11ED" w:rsidRDefault="00CA11ED" w:rsidP="00C31527"/>
    <w:p w14:paraId="3E3CE398" w14:textId="5D09B2EE" w:rsidR="00CA11ED" w:rsidRDefault="00FC647B" w:rsidP="00FC647B">
      <w:pPr>
        <w:pStyle w:val="3"/>
      </w:pPr>
      <w:r w:rsidRPr="00FC647B">
        <w:rPr>
          <w:rFonts w:hint="eastAsia"/>
        </w:rPr>
        <w:t>INI設定</w:t>
      </w:r>
    </w:p>
    <w:p w14:paraId="6C382C8E" w14:textId="19D77C65" w:rsidR="00CA11ED" w:rsidRDefault="00FA0101" w:rsidP="00C31527">
      <w:r w:rsidRPr="00FA0101">
        <w:rPr>
          <w:rFonts w:hint="eastAsia"/>
        </w:rPr>
        <w:t>[DISPLAY]</w:t>
      </w:r>
      <w:r w:rsidRPr="00FA0101">
        <w:rPr>
          <w:rFonts w:hint="eastAsia"/>
        </w:rPr>
        <w:t>見出しの下：</w:t>
      </w:r>
    </w:p>
    <w:p w14:paraId="4FA1E665" w14:textId="77777777" w:rsidR="00FA0101" w:rsidRDefault="00FA0101" w:rsidP="00FA0101">
      <w:pPr>
        <w:pStyle w:val="af9"/>
        <w:ind w:left="1260"/>
      </w:pPr>
      <w:r>
        <w:t xml:space="preserve">DISPLAY = </w:t>
      </w:r>
      <w:proofErr w:type="spellStart"/>
      <w:r>
        <w:t>gscreen</w:t>
      </w:r>
      <w:proofErr w:type="spellEnd"/>
      <w:r>
        <w:t xml:space="preserve"> -c tester</w:t>
      </w:r>
    </w:p>
    <w:p w14:paraId="11108CDB" w14:textId="77777777" w:rsidR="00FA0101" w:rsidRDefault="00FA0101" w:rsidP="00FA0101">
      <w:pPr>
        <w:pStyle w:val="af9"/>
        <w:ind w:left="1260"/>
      </w:pPr>
      <w:r>
        <w:t>options:</w:t>
      </w:r>
    </w:p>
    <w:p w14:paraId="42F87112" w14:textId="77777777" w:rsidR="00FA0101" w:rsidRDefault="00FA0101" w:rsidP="00FA0101">
      <w:pPr>
        <w:pStyle w:val="af9"/>
        <w:ind w:left="1260"/>
      </w:pPr>
      <w:r>
        <w:t>-d debugging on</w:t>
      </w:r>
    </w:p>
    <w:p w14:paraId="7ACBF2E9" w14:textId="50168C44" w:rsidR="00FA0101" w:rsidRDefault="00FA0101" w:rsidP="00FA0101">
      <w:pPr>
        <w:pStyle w:val="af9"/>
        <w:ind w:left="1260"/>
      </w:pPr>
      <w:r>
        <w:t>-v verbose debugging on</w:t>
      </w:r>
    </w:p>
    <w:p w14:paraId="4E6C9469" w14:textId="67E91C78" w:rsidR="00CA11ED" w:rsidRDefault="007921EA" w:rsidP="007921EA">
      <w:pPr>
        <w:ind w:firstLineChars="100" w:firstLine="210"/>
      </w:pPr>
      <w:r w:rsidRPr="007921EA">
        <w:rPr>
          <w:rFonts w:hint="eastAsia"/>
        </w:rPr>
        <w:t>-c</w:t>
      </w:r>
      <w:r w:rsidRPr="007921EA">
        <w:rPr>
          <w:rFonts w:hint="eastAsia"/>
        </w:rPr>
        <w:t>スイッチを使用すると、スキンを選択できます。</w:t>
      </w:r>
      <w:r w:rsidRPr="007921EA">
        <w:rPr>
          <w:rFonts w:hint="eastAsia"/>
        </w:rPr>
        <w:t xml:space="preserve"> </w:t>
      </w:r>
      <w:proofErr w:type="spellStart"/>
      <w:r w:rsidRPr="007921EA">
        <w:rPr>
          <w:rFonts w:hint="eastAsia"/>
        </w:rPr>
        <w:t>Gscreen</w:t>
      </w:r>
      <w:proofErr w:type="spellEnd"/>
      <w:r w:rsidRPr="007921EA">
        <w:rPr>
          <w:rFonts w:hint="eastAsia"/>
        </w:rPr>
        <w:t>は、</w:t>
      </w:r>
      <w:r w:rsidRPr="007921EA">
        <w:rPr>
          <w:rFonts w:hint="eastAsia"/>
        </w:rPr>
        <w:t>Glade</w:t>
      </w:r>
      <w:r w:rsidRPr="007921EA">
        <w:rPr>
          <w:rFonts w:hint="eastAsia"/>
        </w:rPr>
        <w:t>ファイルとハンドラーファイルがこれと同じ名前を使用していることを前提としています。</w:t>
      </w:r>
      <w:r w:rsidRPr="007921EA">
        <w:rPr>
          <w:rFonts w:hint="eastAsia"/>
        </w:rPr>
        <w:t xml:space="preserve"> </w:t>
      </w:r>
      <w:r w:rsidRPr="007921EA">
        <w:rPr>
          <w:rFonts w:hint="eastAsia"/>
        </w:rPr>
        <w:t>オプションの</w:t>
      </w:r>
      <w:r w:rsidRPr="007921EA">
        <w:rPr>
          <w:rFonts w:hint="eastAsia"/>
        </w:rPr>
        <w:t>2</w:t>
      </w:r>
      <w:r w:rsidRPr="007921EA">
        <w:rPr>
          <w:rFonts w:hint="eastAsia"/>
        </w:rPr>
        <w:t>番目の画面は</w:t>
      </w:r>
      <w:r w:rsidRPr="007921EA">
        <w:rPr>
          <w:rFonts w:hint="eastAsia"/>
        </w:rPr>
        <w:t>2</w:t>
      </w:r>
      <w:r w:rsidRPr="007921EA">
        <w:rPr>
          <w:rFonts w:hint="eastAsia"/>
        </w:rPr>
        <w:t>と同じ名前になります（例：</w:t>
      </w:r>
      <w:r w:rsidRPr="007921EA">
        <w:rPr>
          <w:rFonts w:hint="eastAsia"/>
        </w:rPr>
        <w:t>tester2.glade</w:t>
      </w:r>
      <w:r w:rsidRPr="007921EA">
        <w:rPr>
          <w:rFonts w:hint="eastAsia"/>
        </w:rPr>
        <w:t>）</w:t>
      </w:r>
      <w:r w:rsidRPr="007921EA">
        <w:rPr>
          <w:rFonts w:hint="eastAsia"/>
        </w:rPr>
        <w:t>2</w:t>
      </w:r>
      <w:r w:rsidRPr="007921EA">
        <w:rPr>
          <w:rFonts w:hint="eastAsia"/>
        </w:rPr>
        <w:t>番目のハンドラーファイルは許可されていません。</w:t>
      </w:r>
      <w:r w:rsidRPr="007921EA">
        <w:rPr>
          <w:rFonts w:hint="eastAsia"/>
        </w:rPr>
        <w:t xml:space="preserve"> </w:t>
      </w:r>
      <w:r w:rsidRPr="007921EA">
        <w:rPr>
          <w:rFonts w:hint="eastAsia"/>
        </w:rPr>
        <w:t>存在する場合にのみロードされます。</w:t>
      </w:r>
      <w:r w:rsidRPr="007921EA">
        <w:rPr>
          <w:rFonts w:hint="eastAsia"/>
        </w:rPr>
        <w:t xml:space="preserve"> </w:t>
      </w:r>
      <w:proofErr w:type="spellStart"/>
      <w:r w:rsidRPr="007921EA">
        <w:rPr>
          <w:rFonts w:hint="eastAsia"/>
        </w:rPr>
        <w:t>Gscreen</w:t>
      </w:r>
      <w:proofErr w:type="spellEnd"/>
      <w:r w:rsidRPr="007921EA">
        <w:rPr>
          <w:rFonts w:hint="eastAsia"/>
        </w:rPr>
        <w:t>は、最初に起動された</w:t>
      </w:r>
      <w:proofErr w:type="spellStart"/>
      <w:r w:rsidRPr="007921EA">
        <w:rPr>
          <w:rFonts w:hint="eastAsia"/>
        </w:rPr>
        <w:t>LinuxCNC</w:t>
      </w:r>
      <w:proofErr w:type="spellEnd"/>
      <w:r w:rsidRPr="007921EA">
        <w:rPr>
          <w:rFonts w:hint="eastAsia"/>
        </w:rPr>
        <w:t>構成ファイルでファイルを検索し、次に</w:t>
      </w:r>
      <w:proofErr w:type="spellStart"/>
      <w:r w:rsidRPr="007921EA">
        <w:rPr>
          <w:rFonts w:hint="eastAsia"/>
        </w:rPr>
        <w:t>systen</w:t>
      </w:r>
      <w:proofErr w:type="spellEnd"/>
      <w:r w:rsidRPr="007921EA">
        <w:rPr>
          <w:rFonts w:hint="eastAsia"/>
        </w:rPr>
        <w:t>スキンフォルダーで検索します。</w:t>
      </w:r>
    </w:p>
    <w:p w14:paraId="74F610DD" w14:textId="1EF1F65B" w:rsidR="007921EA" w:rsidRDefault="007921EA" w:rsidP="00C31527"/>
    <w:p w14:paraId="4384D581" w14:textId="09DA49C1" w:rsidR="007921EA" w:rsidRDefault="007921EA" w:rsidP="007921EA">
      <w:pPr>
        <w:pStyle w:val="3"/>
      </w:pPr>
      <w:r w:rsidRPr="007921EA">
        <w:rPr>
          <w:rFonts w:hint="eastAsia"/>
        </w:rPr>
        <w:t>ユーザーダイアログメッセージ</w:t>
      </w:r>
    </w:p>
    <w:p w14:paraId="013BB4C9" w14:textId="77777777" w:rsidR="008956F8" w:rsidRDefault="008956F8" w:rsidP="008956F8">
      <w:r>
        <w:rPr>
          <w:rFonts w:hint="eastAsia"/>
        </w:rPr>
        <w:t>この機能は、ポップアップダイアログメッセージを画面に表示するために使用されます。</w:t>
      </w:r>
    </w:p>
    <w:p w14:paraId="6A933B97" w14:textId="77777777" w:rsidR="008956F8" w:rsidRDefault="008956F8" w:rsidP="008956F8">
      <w:r>
        <w:rPr>
          <w:rFonts w:hint="eastAsia"/>
        </w:rPr>
        <w:t>これらは</w:t>
      </w:r>
      <w:r>
        <w:rPr>
          <w:rFonts w:hint="eastAsia"/>
        </w:rPr>
        <w:t>INI</w:t>
      </w:r>
      <w:r>
        <w:rPr>
          <w:rFonts w:hint="eastAsia"/>
        </w:rPr>
        <w:t>ファイルで定義され、</w:t>
      </w:r>
      <w:r>
        <w:rPr>
          <w:rFonts w:hint="eastAsia"/>
        </w:rPr>
        <w:t>HAL</w:t>
      </w:r>
      <w:r>
        <w:rPr>
          <w:rFonts w:hint="eastAsia"/>
        </w:rPr>
        <w:t>ピンによって制御されます。</w:t>
      </w:r>
    </w:p>
    <w:p w14:paraId="2D61EF04" w14:textId="77777777" w:rsidR="008956F8" w:rsidRDefault="008956F8" w:rsidP="008956F8">
      <w:r>
        <w:rPr>
          <w:rFonts w:hint="eastAsia"/>
        </w:rPr>
        <w:t>太字は一般的にタイトルです。</w:t>
      </w:r>
    </w:p>
    <w:p w14:paraId="211B459F" w14:textId="77777777" w:rsidR="008956F8" w:rsidRDefault="008956F8" w:rsidP="008956F8">
      <w:r>
        <w:rPr>
          <w:rFonts w:hint="eastAsia"/>
        </w:rPr>
        <w:t>テキストはその下にあり、通常は長くなります。</w:t>
      </w:r>
    </w:p>
    <w:p w14:paraId="2E4A9E15" w14:textId="77777777" w:rsidR="008956F8" w:rsidRDefault="008956F8" w:rsidP="008956F8">
      <w:r>
        <w:rPr>
          <w:rFonts w:hint="eastAsia"/>
        </w:rPr>
        <w:t>クリックしない限り、詳細は非表示になります。</w:t>
      </w:r>
    </w:p>
    <w:p w14:paraId="7F9F63BE" w14:textId="77777777" w:rsidR="008956F8" w:rsidRDefault="008956F8" w:rsidP="008956F8">
      <w:proofErr w:type="spellStart"/>
      <w:r>
        <w:rPr>
          <w:rFonts w:hint="eastAsia"/>
        </w:rPr>
        <w:t>pinname</w:t>
      </w:r>
      <w:proofErr w:type="spellEnd"/>
      <w:r>
        <w:rPr>
          <w:rFonts w:hint="eastAsia"/>
        </w:rPr>
        <w:t>は、</w:t>
      </w:r>
      <w:r>
        <w:rPr>
          <w:rFonts w:hint="eastAsia"/>
        </w:rPr>
        <w:t>HAL</w:t>
      </w:r>
      <w:r>
        <w:rPr>
          <w:rFonts w:hint="eastAsia"/>
        </w:rPr>
        <w:t>ピンのベース名です。</w:t>
      </w:r>
    </w:p>
    <w:p w14:paraId="20C2613E" w14:textId="77777777" w:rsidR="008956F8" w:rsidRDefault="008956F8" w:rsidP="008956F8">
      <w:r>
        <w:rPr>
          <w:rFonts w:hint="eastAsia"/>
        </w:rPr>
        <w:t>type</w:t>
      </w:r>
      <w:r>
        <w:rPr>
          <w:rFonts w:hint="eastAsia"/>
        </w:rPr>
        <w:t>は、</w:t>
      </w:r>
      <w:r>
        <w:rPr>
          <w:rFonts w:hint="eastAsia"/>
        </w:rPr>
        <w:t>yes / no</w:t>
      </w:r>
      <w:r>
        <w:rPr>
          <w:rFonts w:hint="eastAsia"/>
        </w:rPr>
        <w:t>、</w:t>
      </w:r>
      <w:r>
        <w:rPr>
          <w:rFonts w:hint="eastAsia"/>
        </w:rPr>
        <w:t>ok</w:t>
      </w:r>
      <w:r>
        <w:rPr>
          <w:rFonts w:hint="eastAsia"/>
        </w:rPr>
        <w:t>、または</w:t>
      </w:r>
      <w:r>
        <w:rPr>
          <w:rFonts w:hint="eastAsia"/>
        </w:rPr>
        <w:t>status</w:t>
      </w:r>
      <w:r>
        <w:rPr>
          <w:rFonts w:hint="eastAsia"/>
        </w:rPr>
        <w:t>メッセージのいずれであるかを指定します。</w:t>
      </w:r>
    </w:p>
    <w:p w14:paraId="5C194CAE" w14:textId="77777777" w:rsidR="008956F8" w:rsidRDefault="008956F8" w:rsidP="008956F8">
      <w:r>
        <w:rPr>
          <w:rFonts w:hint="eastAsia"/>
        </w:rPr>
        <w:t>ステータスメッセージは、ステータスバーと通知ダイアログに表示されます。</w:t>
      </w:r>
    </w:p>
    <w:p w14:paraId="519FA226" w14:textId="77777777" w:rsidR="008956F8" w:rsidRDefault="008956F8" w:rsidP="008956F8">
      <w:r>
        <w:rPr>
          <w:rFonts w:hint="eastAsia"/>
        </w:rPr>
        <w:t>ユーザーの介入は必要ありません。</w:t>
      </w:r>
    </w:p>
    <w:p w14:paraId="741C7E11" w14:textId="77777777" w:rsidR="008956F8" w:rsidRDefault="008956F8" w:rsidP="008956F8">
      <w:r>
        <w:rPr>
          <w:rFonts w:hint="eastAsia"/>
        </w:rPr>
        <w:t>ok</w:t>
      </w:r>
      <w:r>
        <w:rPr>
          <w:rFonts w:hint="eastAsia"/>
        </w:rPr>
        <w:t>メッセージでは、ユーザーは</w:t>
      </w:r>
      <w:r>
        <w:rPr>
          <w:rFonts w:hint="eastAsia"/>
        </w:rPr>
        <w:t>[ok]</w:t>
      </w:r>
      <w:r>
        <w:rPr>
          <w:rFonts w:hint="eastAsia"/>
        </w:rPr>
        <w:t>をクリックしてダイアログを閉じる必要があります。</w:t>
      </w:r>
    </w:p>
    <w:p w14:paraId="041D5275" w14:textId="77777777" w:rsidR="008956F8" w:rsidRDefault="008956F8" w:rsidP="008956F8">
      <w:r>
        <w:rPr>
          <w:rFonts w:hint="eastAsia"/>
        </w:rPr>
        <w:t>ok</w:t>
      </w:r>
      <w:r>
        <w:rPr>
          <w:rFonts w:hint="eastAsia"/>
        </w:rPr>
        <w:t>メッセージには、ダイアログを起動するための</w:t>
      </w:r>
      <w:r>
        <w:rPr>
          <w:rFonts w:hint="eastAsia"/>
        </w:rPr>
        <w:t>1</w:t>
      </w:r>
      <w:r>
        <w:rPr>
          <w:rFonts w:hint="eastAsia"/>
        </w:rPr>
        <w:t>つの</w:t>
      </w:r>
      <w:r>
        <w:rPr>
          <w:rFonts w:hint="eastAsia"/>
        </w:rPr>
        <w:t>HAL</w:t>
      </w:r>
      <w:r>
        <w:rPr>
          <w:rFonts w:hint="eastAsia"/>
        </w:rPr>
        <w:t>ピンと、応答を待機していることを示すための</w:t>
      </w:r>
      <w:r>
        <w:rPr>
          <w:rFonts w:hint="eastAsia"/>
        </w:rPr>
        <w:t>1</w:t>
      </w:r>
      <w:r>
        <w:rPr>
          <w:rFonts w:hint="eastAsia"/>
        </w:rPr>
        <w:t>つの</w:t>
      </w:r>
      <w:r>
        <w:rPr>
          <w:rFonts w:hint="eastAsia"/>
        </w:rPr>
        <w:t>HAL</w:t>
      </w:r>
      <w:r>
        <w:rPr>
          <w:rFonts w:hint="eastAsia"/>
        </w:rPr>
        <w:t>ピンがあります。</w:t>
      </w:r>
    </w:p>
    <w:p w14:paraId="3A8C7155" w14:textId="73F104C7" w:rsidR="007921EA" w:rsidRDefault="008956F8" w:rsidP="008956F8">
      <w:r>
        <w:rPr>
          <w:rFonts w:hint="eastAsia"/>
        </w:rPr>
        <w:t>はい</w:t>
      </w:r>
      <w:r>
        <w:rPr>
          <w:rFonts w:hint="eastAsia"/>
        </w:rPr>
        <w:t>/</w:t>
      </w:r>
      <w:r>
        <w:rPr>
          <w:rFonts w:hint="eastAsia"/>
        </w:rPr>
        <w:t>いいえメッセージでは、ユーザーがダイアログを閉じるために</w:t>
      </w:r>
      <w:r>
        <w:rPr>
          <w:rFonts w:hint="eastAsia"/>
        </w:rPr>
        <w:t>[</w:t>
      </w:r>
      <w:r>
        <w:rPr>
          <w:rFonts w:hint="eastAsia"/>
        </w:rPr>
        <w:t>はい</w:t>
      </w:r>
      <w:r>
        <w:rPr>
          <w:rFonts w:hint="eastAsia"/>
        </w:rPr>
        <w:t>]</w:t>
      </w:r>
      <w:r>
        <w:rPr>
          <w:rFonts w:hint="eastAsia"/>
        </w:rPr>
        <w:t>または</w:t>
      </w:r>
      <w:r>
        <w:rPr>
          <w:rFonts w:hint="eastAsia"/>
        </w:rPr>
        <w:t>[</w:t>
      </w:r>
      <w:r>
        <w:rPr>
          <w:rFonts w:hint="eastAsia"/>
        </w:rPr>
        <w:t>いいえ</w:t>
      </w:r>
      <w:r>
        <w:rPr>
          <w:rFonts w:hint="eastAsia"/>
        </w:rPr>
        <w:t>]</w:t>
      </w:r>
      <w:r>
        <w:rPr>
          <w:rFonts w:hint="eastAsia"/>
        </w:rPr>
        <w:t>ボタンを選択する必要があります。</w:t>
      </w:r>
    </w:p>
    <w:p w14:paraId="3660FBE8" w14:textId="78E199E0" w:rsidR="007921EA" w:rsidRDefault="008956F8" w:rsidP="00C31527">
      <w:r w:rsidRPr="008956F8">
        <w:rPr>
          <w:rFonts w:hint="eastAsia"/>
        </w:rPr>
        <w:lastRenderedPageBreak/>
        <w:t>はい</w:t>
      </w:r>
      <w:r w:rsidRPr="008956F8">
        <w:rPr>
          <w:rFonts w:hint="eastAsia"/>
        </w:rPr>
        <w:t>/</w:t>
      </w:r>
      <w:r w:rsidRPr="008956F8">
        <w:rPr>
          <w:rFonts w:hint="eastAsia"/>
        </w:rPr>
        <w:t>いいえメッセージには</w:t>
      </w:r>
      <w:r w:rsidRPr="008956F8">
        <w:rPr>
          <w:rFonts w:hint="eastAsia"/>
        </w:rPr>
        <w:t>3</w:t>
      </w:r>
      <w:r w:rsidRPr="008956F8">
        <w:rPr>
          <w:rFonts w:hint="eastAsia"/>
        </w:rPr>
        <w:t>つの</w:t>
      </w:r>
      <w:proofErr w:type="spellStart"/>
      <w:r w:rsidRPr="008956F8">
        <w:rPr>
          <w:rFonts w:hint="eastAsia"/>
        </w:rPr>
        <w:t>hal</w:t>
      </w:r>
      <w:proofErr w:type="spellEnd"/>
      <w:r w:rsidRPr="008956F8">
        <w:rPr>
          <w:rFonts w:hint="eastAsia"/>
        </w:rPr>
        <w:t>ピンがあります。</w:t>
      </w:r>
      <w:r w:rsidRPr="008956F8">
        <w:rPr>
          <w:rFonts w:hint="eastAsia"/>
        </w:rPr>
        <w:t>1</w:t>
      </w:r>
      <w:r w:rsidRPr="008956F8">
        <w:rPr>
          <w:rFonts w:hint="eastAsia"/>
        </w:rPr>
        <w:t>つはダイアログを表示するため、</w:t>
      </w:r>
      <w:r w:rsidRPr="008956F8">
        <w:rPr>
          <w:rFonts w:hint="eastAsia"/>
        </w:rPr>
        <w:t>1</w:t>
      </w:r>
      <w:r w:rsidRPr="008956F8">
        <w:rPr>
          <w:rFonts w:hint="eastAsia"/>
        </w:rPr>
        <w:t>つは待機用、もう</w:t>
      </w:r>
      <w:r w:rsidRPr="008956F8">
        <w:rPr>
          <w:rFonts w:hint="eastAsia"/>
        </w:rPr>
        <w:t>1</w:t>
      </w:r>
      <w:r w:rsidRPr="008956F8">
        <w:rPr>
          <w:rFonts w:hint="eastAsia"/>
        </w:rPr>
        <w:t>つは応答用です。</w:t>
      </w:r>
    </w:p>
    <w:p w14:paraId="01D92B74" w14:textId="7F491340" w:rsidR="008956F8" w:rsidRDefault="008956F8" w:rsidP="00C31527">
      <w:r w:rsidRPr="008956F8">
        <w:rPr>
          <w:rFonts w:hint="eastAsia"/>
        </w:rPr>
        <w:t>これがサンプルの</w:t>
      </w:r>
      <w:r w:rsidRPr="008956F8">
        <w:rPr>
          <w:rFonts w:hint="eastAsia"/>
        </w:rPr>
        <w:t>INI</w:t>
      </w:r>
      <w:r w:rsidRPr="008956F8">
        <w:rPr>
          <w:rFonts w:hint="eastAsia"/>
        </w:rPr>
        <w:t>コードです。</w:t>
      </w:r>
      <w:r w:rsidRPr="008956F8">
        <w:rPr>
          <w:rFonts w:hint="eastAsia"/>
        </w:rPr>
        <w:t xml:space="preserve"> [DISPLAY]</w:t>
      </w:r>
      <w:r w:rsidRPr="008956F8">
        <w:rPr>
          <w:rFonts w:hint="eastAsia"/>
        </w:rPr>
        <w:t>の見出しの下にあります。</w:t>
      </w:r>
    </w:p>
    <w:p w14:paraId="7C775CBB" w14:textId="77777777" w:rsidR="008956F8" w:rsidRDefault="008956F8" w:rsidP="008956F8">
      <w:pPr>
        <w:pStyle w:val="af9"/>
        <w:ind w:left="1260"/>
      </w:pPr>
      <w:r>
        <w:t># This just shows in the status bar and desktop notify popup.</w:t>
      </w:r>
    </w:p>
    <w:p w14:paraId="0A2D7117" w14:textId="77777777" w:rsidR="008956F8" w:rsidRDefault="008956F8" w:rsidP="008956F8">
      <w:pPr>
        <w:pStyle w:val="af9"/>
        <w:ind w:left="1260"/>
      </w:pPr>
      <w:r>
        <w:t>MESSAGE_BOLDTEXT = NONE</w:t>
      </w:r>
    </w:p>
    <w:p w14:paraId="0C583C47" w14:textId="77777777" w:rsidR="008956F8" w:rsidRDefault="008956F8" w:rsidP="008956F8">
      <w:pPr>
        <w:pStyle w:val="af9"/>
        <w:ind w:left="1260"/>
      </w:pPr>
      <w:r>
        <w:t xml:space="preserve">MESSAGE_TEXT = This is a </w:t>
      </w:r>
      <w:proofErr w:type="spellStart"/>
      <w:r>
        <w:t>statusbar</w:t>
      </w:r>
      <w:proofErr w:type="spellEnd"/>
      <w:r>
        <w:t xml:space="preserve"> test</w:t>
      </w:r>
    </w:p>
    <w:p w14:paraId="300D16C2" w14:textId="77777777" w:rsidR="008956F8" w:rsidRDefault="008956F8" w:rsidP="008956F8">
      <w:pPr>
        <w:pStyle w:val="af9"/>
        <w:ind w:left="1260"/>
      </w:pPr>
      <w:r>
        <w:t>MESSAGE_DETAILS = STATUS DETAILS</w:t>
      </w:r>
    </w:p>
    <w:p w14:paraId="012ED557" w14:textId="77777777" w:rsidR="008956F8" w:rsidRDefault="008956F8" w:rsidP="008956F8">
      <w:pPr>
        <w:pStyle w:val="af9"/>
        <w:ind w:left="1260"/>
      </w:pPr>
      <w:r>
        <w:t>MESSAGE_TYPE = status</w:t>
      </w:r>
    </w:p>
    <w:p w14:paraId="7CBB1B4E" w14:textId="77777777" w:rsidR="008956F8" w:rsidRDefault="008956F8" w:rsidP="008956F8">
      <w:pPr>
        <w:pStyle w:val="af9"/>
        <w:ind w:left="1260"/>
      </w:pPr>
      <w:r>
        <w:t xml:space="preserve">MESSAGE_PINNAME = </w:t>
      </w:r>
      <w:proofErr w:type="spellStart"/>
      <w:r>
        <w:t>statustest</w:t>
      </w:r>
      <w:proofErr w:type="spellEnd"/>
    </w:p>
    <w:p w14:paraId="31138217" w14:textId="77777777" w:rsidR="008956F8" w:rsidRDefault="008956F8" w:rsidP="008956F8">
      <w:pPr>
        <w:pStyle w:val="af9"/>
        <w:ind w:left="1260"/>
      </w:pPr>
      <w:r>
        <w:t># This will pop up a dialog that asks a yes no question</w:t>
      </w:r>
    </w:p>
    <w:p w14:paraId="54726A05" w14:textId="77777777" w:rsidR="008956F8" w:rsidRDefault="008956F8" w:rsidP="008956F8">
      <w:pPr>
        <w:pStyle w:val="af9"/>
        <w:ind w:left="1260"/>
      </w:pPr>
      <w:r>
        <w:t>MESSAGE_BOLDTEXT = NONE</w:t>
      </w:r>
    </w:p>
    <w:p w14:paraId="445A2E76" w14:textId="77777777" w:rsidR="008956F8" w:rsidRDefault="008956F8" w:rsidP="008956F8">
      <w:pPr>
        <w:pStyle w:val="af9"/>
        <w:ind w:left="1260"/>
      </w:pPr>
      <w:r>
        <w:t>MESSAGE_TEXT = This is a yes no dialog test</w:t>
      </w:r>
    </w:p>
    <w:p w14:paraId="52B54D3E" w14:textId="77777777" w:rsidR="008956F8" w:rsidRDefault="008956F8" w:rsidP="008956F8">
      <w:pPr>
        <w:pStyle w:val="af9"/>
        <w:ind w:left="1260"/>
      </w:pPr>
      <w:r>
        <w:t>MESSAGE_DETAILS = Y/N DETAILS</w:t>
      </w:r>
    </w:p>
    <w:p w14:paraId="10611E57" w14:textId="77777777" w:rsidR="008956F8" w:rsidRDefault="008956F8" w:rsidP="008956F8">
      <w:pPr>
        <w:pStyle w:val="af9"/>
        <w:ind w:left="1260"/>
      </w:pPr>
      <w:r>
        <w:t xml:space="preserve">MESSAGE_TYPE = </w:t>
      </w:r>
      <w:proofErr w:type="spellStart"/>
      <w:r>
        <w:t>yesnodialog</w:t>
      </w:r>
      <w:proofErr w:type="spellEnd"/>
    </w:p>
    <w:p w14:paraId="78D5A8C6" w14:textId="77777777" w:rsidR="008956F8" w:rsidRDefault="008956F8" w:rsidP="008956F8">
      <w:pPr>
        <w:pStyle w:val="af9"/>
        <w:ind w:left="1260"/>
      </w:pPr>
      <w:r>
        <w:t xml:space="preserve">MESSAGE_PINNAME = </w:t>
      </w:r>
      <w:proofErr w:type="spellStart"/>
      <w:r>
        <w:t>yndialogtest</w:t>
      </w:r>
      <w:proofErr w:type="spellEnd"/>
    </w:p>
    <w:p w14:paraId="37B8A479" w14:textId="77777777" w:rsidR="008956F8" w:rsidRDefault="008956F8" w:rsidP="008956F8">
      <w:pPr>
        <w:pStyle w:val="af9"/>
        <w:ind w:left="1260"/>
      </w:pPr>
      <w:r>
        <w:t># This pops up a dialog that requires an ok response and it shows in the status bar and</w:t>
      </w:r>
    </w:p>
    <w:p w14:paraId="418A8934" w14:textId="77777777" w:rsidR="008956F8" w:rsidRDefault="008956F8" w:rsidP="008956F8">
      <w:pPr>
        <w:pStyle w:val="af9"/>
        <w:ind w:left="1260"/>
      </w:pPr>
      <w:r>
        <w:t xml:space="preserve"># the </w:t>
      </w:r>
      <w:proofErr w:type="spellStart"/>
      <w:r>
        <w:t>destop</w:t>
      </w:r>
      <w:proofErr w:type="spellEnd"/>
      <w:r>
        <w:t xml:space="preserve"> notify popup.</w:t>
      </w:r>
    </w:p>
    <w:p w14:paraId="7ABE6229" w14:textId="77777777" w:rsidR="008956F8" w:rsidRDefault="008956F8" w:rsidP="008956F8">
      <w:pPr>
        <w:pStyle w:val="af9"/>
        <w:ind w:left="1260"/>
      </w:pPr>
      <w:r>
        <w:t>MESSAGE_BOLDTEXT = This is the short text</w:t>
      </w:r>
    </w:p>
    <w:p w14:paraId="74C8A9AA" w14:textId="77777777" w:rsidR="008956F8" w:rsidRDefault="008956F8" w:rsidP="008956F8">
      <w:pPr>
        <w:pStyle w:val="af9"/>
        <w:ind w:left="1260"/>
        <w:rPr>
          <w:rFonts w:ascii="CMMI10" w:hAnsi="CMMI10" w:cs="CMMI10"/>
        </w:rPr>
      </w:pPr>
      <w:r>
        <w:t xml:space="preserve">MESSAGE_TEXT = This is the longer text of the both type test. It can be longer then the </w:t>
      </w:r>
      <w:r>
        <w:rPr>
          <w:rFonts w:ascii="CMSY10" w:hAnsi="CMSY10" w:cs="CMSY10"/>
        </w:rPr>
        <w:t xml:space="preserve"> </w:t>
      </w:r>
      <w:r>
        <w:rPr>
          <w:rFonts w:ascii="CMMI10" w:hAnsi="CMMI10" w:cs="CMMI10"/>
        </w:rPr>
        <w:t>-</w:t>
      </w:r>
    </w:p>
    <w:p w14:paraId="5121D8D1" w14:textId="77777777" w:rsidR="008956F8" w:rsidRDefault="008956F8" w:rsidP="008956F8">
      <w:pPr>
        <w:pStyle w:val="af9"/>
        <w:ind w:left="1260"/>
      </w:pPr>
      <w:r>
        <w:t>status bar text</w:t>
      </w:r>
    </w:p>
    <w:p w14:paraId="1A879FB9" w14:textId="77777777" w:rsidR="008956F8" w:rsidRDefault="008956F8" w:rsidP="008956F8">
      <w:pPr>
        <w:pStyle w:val="af9"/>
        <w:ind w:left="1260"/>
      </w:pPr>
      <w:r>
        <w:t>MESSAGE_DETAILS = BOTH DETAILS</w:t>
      </w:r>
    </w:p>
    <w:p w14:paraId="60072EDB" w14:textId="77777777" w:rsidR="008956F8" w:rsidRDefault="008956F8" w:rsidP="008956F8">
      <w:pPr>
        <w:pStyle w:val="af9"/>
        <w:ind w:left="1260"/>
      </w:pPr>
      <w:r>
        <w:t xml:space="preserve">MESSAGE_TYPE = </w:t>
      </w:r>
      <w:proofErr w:type="spellStart"/>
      <w:r>
        <w:t>okdialog</w:t>
      </w:r>
      <w:proofErr w:type="spellEnd"/>
      <w:r>
        <w:t xml:space="preserve"> status</w:t>
      </w:r>
    </w:p>
    <w:p w14:paraId="317478E9" w14:textId="0E9D7FAC" w:rsidR="008956F8" w:rsidRDefault="008956F8" w:rsidP="008956F8">
      <w:pPr>
        <w:pStyle w:val="af9"/>
        <w:ind w:left="1260"/>
      </w:pPr>
      <w:r>
        <w:t xml:space="preserve">MESSAGE_PINNAME = </w:t>
      </w:r>
      <w:proofErr w:type="spellStart"/>
      <w:r>
        <w:t>bothtest</w:t>
      </w:r>
      <w:proofErr w:type="spellEnd"/>
    </w:p>
    <w:p w14:paraId="471BFDF9" w14:textId="77777777" w:rsidR="008956F8" w:rsidRDefault="008956F8" w:rsidP="00C31527"/>
    <w:p w14:paraId="194F3D97" w14:textId="1BA489B6" w:rsidR="007921EA" w:rsidRDefault="008956F8" w:rsidP="008956F8">
      <w:pPr>
        <w:pStyle w:val="4"/>
        <w:numPr>
          <w:ilvl w:val="3"/>
          <w:numId w:val="403"/>
        </w:numPr>
      </w:pPr>
      <w:r w:rsidRPr="008956F8">
        <w:rPr>
          <w:rFonts w:hint="eastAsia"/>
        </w:rPr>
        <w:t>変更のためにストックハンドラー</w:t>
      </w:r>
      <w:r w:rsidRPr="008956F8">
        <w:rPr>
          <w:rFonts w:hint="eastAsia"/>
        </w:rPr>
        <w:t>/</w:t>
      </w:r>
      <w:r w:rsidRPr="008956F8">
        <w:rPr>
          <w:rFonts w:hint="eastAsia"/>
        </w:rPr>
        <w:t>グレードファイルをコピーする</w:t>
      </w:r>
    </w:p>
    <w:p w14:paraId="5B060C6A" w14:textId="229C4275" w:rsidR="00CA11ED" w:rsidRDefault="00802C1C" w:rsidP="00802C1C">
      <w:pPr>
        <w:ind w:firstLineChars="100" w:firstLine="210"/>
      </w:pPr>
      <w:r w:rsidRPr="00802C1C">
        <w:rPr>
          <w:rFonts w:hint="eastAsia"/>
        </w:rPr>
        <w:t>ストック画面を使用したいが、ハンドラーファイルを変更する場合は、ストックファイルを構成ファイルフォルダーにコピーする必要があります。</w:t>
      </w:r>
      <w:r w:rsidRPr="00802C1C">
        <w:rPr>
          <w:rFonts w:hint="eastAsia"/>
        </w:rPr>
        <w:t xml:space="preserve"> </w:t>
      </w:r>
      <w:proofErr w:type="spellStart"/>
      <w:r w:rsidRPr="00802C1C">
        <w:rPr>
          <w:rFonts w:hint="eastAsia"/>
        </w:rPr>
        <w:t>Gscreen</w:t>
      </w:r>
      <w:proofErr w:type="spellEnd"/>
      <w:r w:rsidRPr="00802C1C">
        <w:rPr>
          <w:rFonts w:hint="eastAsia"/>
        </w:rPr>
        <w:t>はこれを認識し、コピーされたファイルを使用します。</w:t>
      </w:r>
    </w:p>
    <w:p w14:paraId="5FAE56CC" w14:textId="7156D962" w:rsidR="00802C1C" w:rsidRDefault="00802C1C" w:rsidP="00802C1C">
      <w:pPr>
        <w:ind w:firstLineChars="100" w:firstLine="210"/>
      </w:pPr>
      <w:r w:rsidRPr="00802C1C">
        <w:rPr>
          <w:rFonts w:hint="eastAsia"/>
        </w:rPr>
        <w:t>しかし、元のファイルはどこにありますか？</w:t>
      </w:r>
      <w:r w:rsidRPr="00802C1C">
        <w:rPr>
          <w:rFonts w:hint="eastAsia"/>
        </w:rPr>
        <w:t xml:space="preserve"> RIP </w:t>
      </w:r>
      <w:proofErr w:type="spellStart"/>
      <w:r w:rsidRPr="00802C1C">
        <w:rPr>
          <w:rFonts w:hint="eastAsia"/>
        </w:rPr>
        <w:t>linuxcnc</w:t>
      </w:r>
      <w:proofErr w:type="spellEnd"/>
      <w:r w:rsidRPr="00802C1C">
        <w:rPr>
          <w:rFonts w:hint="eastAsia"/>
        </w:rPr>
        <w:t>を使用している場合、サンプルスキンは</w:t>
      </w:r>
      <w:r w:rsidRPr="00802C1C">
        <w:rPr>
          <w:rFonts w:hint="eastAsia"/>
        </w:rPr>
        <w:t xml:space="preserve">/ share / </w:t>
      </w:r>
      <w:proofErr w:type="spellStart"/>
      <w:r w:rsidRPr="00802C1C">
        <w:rPr>
          <w:rFonts w:hint="eastAsia"/>
        </w:rPr>
        <w:t>gscreen</w:t>
      </w:r>
      <w:proofErr w:type="spellEnd"/>
      <w:r w:rsidRPr="00802C1C">
        <w:rPr>
          <w:rFonts w:hint="eastAsia"/>
        </w:rPr>
        <w:t xml:space="preserve"> / skins / SCREENNAME</w:t>
      </w:r>
      <w:r w:rsidRPr="00802C1C">
        <w:rPr>
          <w:rFonts w:hint="eastAsia"/>
        </w:rPr>
        <w:t>にあります。インストールされているバージョンの</w:t>
      </w:r>
      <w:proofErr w:type="spellStart"/>
      <w:r w:rsidRPr="00802C1C">
        <w:rPr>
          <w:rFonts w:hint="eastAsia"/>
        </w:rPr>
        <w:t>linuxcnc</w:t>
      </w:r>
      <w:proofErr w:type="spellEnd"/>
      <w:r w:rsidRPr="00802C1C">
        <w:rPr>
          <w:rFonts w:hint="eastAsia"/>
        </w:rPr>
        <w:t>は、使用されているディストリビューションに応じて、わずかに異なる場所にあります。</w:t>
      </w:r>
    </w:p>
    <w:p w14:paraId="2BDE7B24" w14:textId="78B9B6AE" w:rsidR="00802C1C" w:rsidRDefault="00802C1C" w:rsidP="00802C1C">
      <w:pPr>
        <w:ind w:firstLineChars="100" w:firstLine="210"/>
      </w:pPr>
      <w:r w:rsidRPr="00802C1C">
        <w:rPr>
          <w:rFonts w:hint="eastAsia"/>
        </w:rPr>
        <w:t>場所を見つける簡単な方法は、ターミナルを開いて、使用したい</w:t>
      </w:r>
      <w:r w:rsidRPr="00802C1C">
        <w:rPr>
          <w:rFonts w:hint="eastAsia"/>
        </w:rPr>
        <w:t>sim</w:t>
      </w:r>
      <w:r w:rsidRPr="00802C1C">
        <w:rPr>
          <w:rFonts w:hint="eastAsia"/>
        </w:rPr>
        <w:t>画面を開始することです。</w:t>
      </w:r>
    </w:p>
    <w:p w14:paraId="07A22787" w14:textId="08434F7A" w:rsidR="00802C1C" w:rsidRDefault="00802C1C" w:rsidP="00802C1C">
      <w:pPr>
        <w:ind w:firstLineChars="100" w:firstLine="210"/>
      </w:pPr>
      <w:r w:rsidRPr="00802C1C">
        <w:rPr>
          <w:rFonts w:hint="eastAsia"/>
        </w:rPr>
        <w:t>ターミナルでは、ファイルの場所が印刷されます。</w:t>
      </w:r>
    </w:p>
    <w:p w14:paraId="194CB7A4" w14:textId="0FE65CCA" w:rsidR="00802C1C" w:rsidRDefault="00802C1C" w:rsidP="00802C1C">
      <w:pPr>
        <w:ind w:firstLineChars="100" w:firstLine="210"/>
      </w:pPr>
      <w:r w:rsidRPr="00802C1C">
        <w:rPr>
          <w:rFonts w:hint="eastAsia"/>
        </w:rPr>
        <w:t>INI</w:t>
      </w:r>
      <w:r w:rsidRPr="00802C1C">
        <w:rPr>
          <w:rFonts w:hint="eastAsia"/>
        </w:rPr>
        <w:t>の</w:t>
      </w:r>
      <w:proofErr w:type="spellStart"/>
      <w:r w:rsidRPr="00802C1C">
        <w:rPr>
          <w:rFonts w:hint="eastAsia"/>
        </w:rPr>
        <w:t>gscreen</w:t>
      </w:r>
      <w:proofErr w:type="spellEnd"/>
      <w:r w:rsidRPr="00802C1C">
        <w:rPr>
          <w:rFonts w:hint="eastAsia"/>
        </w:rPr>
        <w:t>ロードラインに</w:t>
      </w:r>
      <w:r w:rsidRPr="00802C1C">
        <w:rPr>
          <w:rFonts w:hint="eastAsia"/>
        </w:rPr>
        <w:t>-d</w:t>
      </w:r>
      <w:r w:rsidRPr="00802C1C">
        <w:rPr>
          <w:rFonts w:hint="eastAsia"/>
        </w:rPr>
        <w:t>スイッチを追加すると役立つ場合があります。</w:t>
      </w:r>
    </w:p>
    <w:p w14:paraId="13826ED4" w14:textId="77777777" w:rsidR="00802C1C" w:rsidRDefault="00802C1C" w:rsidP="00C31527"/>
    <w:p w14:paraId="072A5452" w14:textId="1F6D0E63" w:rsidR="00FA0101" w:rsidRDefault="00802C1C" w:rsidP="00C31527">
      <w:r w:rsidRPr="00802C1C">
        <w:rPr>
          <w:rFonts w:hint="eastAsia"/>
        </w:rPr>
        <w:t>サンプルは次のとおりです。</w:t>
      </w:r>
    </w:p>
    <w:p w14:paraId="23DD57C7" w14:textId="77777777" w:rsidR="00802C1C" w:rsidRDefault="00802C1C" w:rsidP="00802C1C">
      <w:pPr>
        <w:pStyle w:val="af9"/>
        <w:ind w:left="1260"/>
      </w:pPr>
      <w:r>
        <w:lastRenderedPageBreak/>
        <w:t>chris@chris-ThinkPad-T500 ~/</w:t>
      </w:r>
      <w:proofErr w:type="spellStart"/>
      <w:r>
        <w:t>emc</w:t>
      </w:r>
      <w:proofErr w:type="spellEnd"/>
      <w:r>
        <w:t>-dev/</w:t>
      </w:r>
      <w:proofErr w:type="spellStart"/>
      <w:r>
        <w:t>src</w:t>
      </w:r>
      <w:proofErr w:type="spellEnd"/>
      <w:r>
        <w:t xml:space="preserve"> $ </w:t>
      </w:r>
      <w:proofErr w:type="spellStart"/>
      <w:r>
        <w:t>linuxcnc</w:t>
      </w:r>
      <w:proofErr w:type="spellEnd"/>
    </w:p>
    <w:p w14:paraId="7D7D2D5A" w14:textId="77777777" w:rsidR="00802C1C" w:rsidRDefault="00802C1C" w:rsidP="00802C1C">
      <w:pPr>
        <w:pStyle w:val="af9"/>
        <w:ind w:left="1260"/>
      </w:pPr>
      <w:r>
        <w:t>LINUXCNC - 2.7.14</w:t>
      </w:r>
    </w:p>
    <w:p w14:paraId="4641E183" w14:textId="77777777" w:rsidR="00802C1C" w:rsidRDefault="00802C1C" w:rsidP="00802C1C">
      <w:pPr>
        <w:pStyle w:val="af9"/>
        <w:ind w:left="1260"/>
      </w:pPr>
      <w:r>
        <w:t>Machine configuration directory is ’/home/</w:t>
      </w:r>
      <w:proofErr w:type="spellStart"/>
      <w:r>
        <w:t>chris</w:t>
      </w:r>
      <w:proofErr w:type="spellEnd"/>
      <w:r>
        <w:t>/</w:t>
      </w:r>
      <w:proofErr w:type="spellStart"/>
      <w:r>
        <w:t>emc</w:t>
      </w:r>
      <w:proofErr w:type="spellEnd"/>
      <w:r>
        <w:t>-dev/configs/sim/</w:t>
      </w:r>
      <w:proofErr w:type="spellStart"/>
      <w:r>
        <w:t>gscreen</w:t>
      </w:r>
      <w:proofErr w:type="spellEnd"/>
      <w:r>
        <w:t>/</w:t>
      </w:r>
      <w:proofErr w:type="spellStart"/>
      <w:r>
        <w:t>gscreen_custom</w:t>
      </w:r>
      <w:proofErr w:type="spellEnd"/>
      <w:r>
        <w:t>’</w:t>
      </w:r>
    </w:p>
    <w:p w14:paraId="68753654" w14:textId="77777777" w:rsidR="00802C1C" w:rsidRDefault="00802C1C" w:rsidP="00802C1C">
      <w:pPr>
        <w:pStyle w:val="af9"/>
        <w:ind w:left="1260"/>
      </w:pPr>
      <w:r>
        <w:t>Machine configuration file is ’industrial_lathe.ini’</w:t>
      </w:r>
    </w:p>
    <w:p w14:paraId="73B22940" w14:textId="77777777" w:rsidR="00802C1C" w:rsidRDefault="00802C1C" w:rsidP="00802C1C">
      <w:pPr>
        <w:pStyle w:val="af9"/>
        <w:ind w:left="1260"/>
      </w:pPr>
      <w:r>
        <w:t xml:space="preserve">Starting </w:t>
      </w:r>
      <w:proofErr w:type="spellStart"/>
      <w:r>
        <w:t>LinuxCNC</w:t>
      </w:r>
      <w:proofErr w:type="spellEnd"/>
      <w:r>
        <w:t>...</w:t>
      </w:r>
    </w:p>
    <w:p w14:paraId="14E57C4E" w14:textId="77777777" w:rsidR="00802C1C" w:rsidRDefault="00802C1C" w:rsidP="00802C1C">
      <w:pPr>
        <w:pStyle w:val="af9"/>
        <w:ind w:left="1260"/>
      </w:pPr>
      <w:r>
        <w:t>Found file(lib): /home/</w:t>
      </w:r>
      <w:proofErr w:type="spellStart"/>
      <w:r>
        <w:t>chris</w:t>
      </w:r>
      <w:proofErr w:type="spellEnd"/>
      <w:r>
        <w:t>/</w:t>
      </w:r>
      <w:proofErr w:type="spellStart"/>
      <w:r>
        <w:t>emc</w:t>
      </w:r>
      <w:proofErr w:type="spellEnd"/>
      <w:r>
        <w:t>-dev/lib/</w:t>
      </w:r>
      <w:proofErr w:type="spellStart"/>
      <w:r>
        <w:t>hallib</w:t>
      </w:r>
      <w:proofErr w:type="spellEnd"/>
      <w:r>
        <w:t>/</w:t>
      </w:r>
      <w:proofErr w:type="spellStart"/>
      <w:r>
        <w:t>core_sim.hal</w:t>
      </w:r>
      <w:proofErr w:type="spellEnd"/>
    </w:p>
    <w:p w14:paraId="42DE8025" w14:textId="77777777" w:rsidR="00802C1C" w:rsidRDefault="00802C1C" w:rsidP="00802C1C">
      <w:pPr>
        <w:pStyle w:val="af9"/>
        <w:ind w:left="1260"/>
      </w:pPr>
      <w:r>
        <w:t>Note: Using POSIX non-</w:t>
      </w:r>
      <w:proofErr w:type="spellStart"/>
      <w:r>
        <w:t>realtime</w:t>
      </w:r>
      <w:proofErr w:type="spellEnd"/>
    </w:p>
    <w:p w14:paraId="6CE6F40A" w14:textId="77777777" w:rsidR="00802C1C" w:rsidRDefault="00802C1C" w:rsidP="00802C1C">
      <w:pPr>
        <w:pStyle w:val="af9"/>
        <w:ind w:left="1260"/>
      </w:pPr>
      <w:r>
        <w:t>Found file(lib): /home/</w:t>
      </w:r>
      <w:proofErr w:type="spellStart"/>
      <w:r>
        <w:t>chris</w:t>
      </w:r>
      <w:proofErr w:type="spellEnd"/>
      <w:r>
        <w:t>/</w:t>
      </w:r>
      <w:proofErr w:type="spellStart"/>
      <w:r>
        <w:t>emc</w:t>
      </w:r>
      <w:proofErr w:type="spellEnd"/>
      <w:r>
        <w:t>-dev/lib/</w:t>
      </w:r>
      <w:proofErr w:type="spellStart"/>
      <w:r>
        <w:t>hallib</w:t>
      </w:r>
      <w:proofErr w:type="spellEnd"/>
      <w:r>
        <w:t>/</w:t>
      </w:r>
      <w:proofErr w:type="spellStart"/>
      <w:r>
        <w:t>sim_spindle_encoder.hal</w:t>
      </w:r>
      <w:proofErr w:type="spellEnd"/>
    </w:p>
    <w:p w14:paraId="732D1359" w14:textId="77777777" w:rsidR="00802C1C" w:rsidRDefault="00802C1C" w:rsidP="00802C1C">
      <w:pPr>
        <w:pStyle w:val="af9"/>
        <w:ind w:left="1260"/>
      </w:pPr>
      <w:r>
        <w:t>Found file(lib): /home/</w:t>
      </w:r>
      <w:proofErr w:type="spellStart"/>
      <w:r>
        <w:t>chris</w:t>
      </w:r>
      <w:proofErr w:type="spellEnd"/>
      <w:r>
        <w:t>/</w:t>
      </w:r>
      <w:proofErr w:type="spellStart"/>
      <w:r>
        <w:t>emc</w:t>
      </w:r>
      <w:proofErr w:type="spellEnd"/>
      <w:r>
        <w:t>-dev/lib/</w:t>
      </w:r>
      <w:proofErr w:type="spellStart"/>
      <w:r>
        <w:t>hallib</w:t>
      </w:r>
      <w:proofErr w:type="spellEnd"/>
      <w:r>
        <w:t>/</w:t>
      </w:r>
      <w:proofErr w:type="spellStart"/>
      <w:r>
        <w:t>axis_manualtoolchange.hal</w:t>
      </w:r>
      <w:proofErr w:type="spellEnd"/>
    </w:p>
    <w:p w14:paraId="234C36F1" w14:textId="77777777" w:rsidR="00802C1C" w:rsidRDefault="00802C1C" w:rsidP="00802C1C">
      <w:pPr>
        <w:pStyle w:val="af9"/>
        <w:ind w:left="1260"/>
      </w:pPr>
      <w:r>
        <w:t>Found file(lib): /home/</w:t>
      </w:r>
      <w:proofErr w:type="spellStart"/>
      <w:r>
        <w:t>chris</w:t>
      </w:r>
      <w:proofErr w:type="spellEnd"/>
      <w:r>
        <w:t>/</w:t>
      </w:r>
      <w:proofErr w:type="spellStart"/>
      <w:r>
        <w:t>emc</w:t>
      </w:r>
      <w:proofErr w:type="spellEnd"/>
      <w:r>
        <w:t>-dev/lib/</w:t>
      </w:r>
      <w:proofErr w:type="spellStart"/>
      <w:r>
        <w:t>hallib</w:t>
      </w:r>
      <w:proofErr w:type="spellEnd"/>
      <w:r>
        <w:t>/</w:t>
      </w:r>
      <w:proofErr w:type="spellStart"/>
      <w:r>
        <w:t>simulated_home.hal</w:t>
      </w:r>
      <w:proofErr w:type="spellEnd"/>
    </w:p>
    <w:p w14:paraId="3DE48DE6" w14:textId="77777777" w:rsidR="00802C1C" w:rsidRDefault="00802C1C" w:rsidP="00802C1C">
      <w:pPr>
        <w:pStyle w:val="af9"/>
        <w:ind w:left="1260"/>
      </w:pPr>
      <w:r>
        <w:t xml:space="preserve">**** GSCREEN WARNING: no audio alerts available - Is python-gst0.10 </w:t>
      </w:r>
      <w:proofErr w:type="spellStart"/>
      <w:r>
        <w:t>libray</w:t>
      </w:r>
      <w:proofErr w:type="spellEnd"/>
      <w:r>
        <w:t xml:space="preserve"> installed?</w:t>
      </w:r>
    </w:p>
    <w:p w14:paraId="04247BF0" w14:textId="77777777" w:rsidR="00802C1C" w:rsidRDefault="00802C1C" w:rsidP="00802C1C">
      <w:pPr>
        <w:pStyle w:val="af9"/>
        <w:ind w:left="1260"/>
        <w:rPr>
          <w:rFonts w:ascii="CMMI10" w:hAnsi="CMMI10" w:cs="CMMI10"/>
        </w:rPr>
      </w:pPr>
      <w:r>
        <w:t xml:space="preserve">**** GSCREEN INFO </w:t>
      </w:r>
      <w:proofErr w:type="spellStart"/>
      <w:r>
        <w:t>ini</w:t>
      </w:r>
      <w:proofErr w:type="spellEnd"/>
      <w:r>
        <w:t>: /home/</w:t>
      </w:r>
      <w:proofErr w:type="spellStart"/>
      <w:r>
        <w:t>chris</w:t>
      </w:r>
      <w:proofErr w:type="spellEnd"/>
      <w:r>
        <w:t>/</w:t>
      </w:r>
      <w:proofErr w:type="spellStart"/>
      <w:r>
        <w:t>emc</w:t>
      </w:r>
      <w:proofErr w:type="spellEnd"/>
      <w:r>
        <w:t>-dev/configs/sim/</w:t>
      </w:r>
      <w:proofErr w:type="spellStart"/>
      <w:r>
        <w:t>gscreen</w:t>
      </w:r>
      <w:proofErr w:type="spellEnd"/>
      <w:r>
        <w:t>/</w:t>
      </w:r>
      <w:proofErr w:type="spellStart"/>
      <w:r>
        <w:t>gscreen_custom</w:t>
      </w:r>
      <w:proofErr w:type="spellEnd"/>
      <w:r>
        <w:t xml:space="preserve">/ </w:t>
      </w:r>
      <w:r>
        <w:rPr>
          <w:rFonts w:ascii="CMSY10" w:hAnsi="CMSY10" w:cs="CMSY10"/>
        </w:rPr>
        <w:t xml:space="preserve"> </w:t>
      </w:r>
      <w:r>
        <w:rPr>
          <w:rFonts w:ascii="CMMI10" w:hAnsi="CMMI10" w:cs="CMMI10"/>
        </w:rPr>
        <w:t>-</w:t>
      </w:r>
    </w:p>
    <w:p w14:paraId="06B34F54" w14:textId="77777777" w:rsidR="00802C1C" w:rsidRDefault="00802C1C" w:rsidP="00802C1C">
      <w:pPr>
        <w:pStyle w:val="af9"/>
        <w:ind w:left="1260"/>
      </w:pPr>
      <w:r>
        <w:t>industrial_lathe.ini</w:t>
      </w:r>
    </w:p>
    <w:p w14:paraId="27F6F247" w14:textId="77777777" w:rsidR="00802C1C" w:rsidRDefault="00802C1C" w:rsidP="00802C1C">
      <w:pPr>
        <w:pStyle w:val="af9"/>
        <w:ind w:left="1260"/>
      </w:pPr>
      <w:r>
        <w:t>**** GSCREEN INFO: Skin name = industrial</w:t>
      </w:r>
    </w:p>
    <w:p w14:paraId="47B96070" w14:textId="77777777" w:rsidR="00802C1C" w:rsidRDefault="00802C1C" w:rsidP="00802C1C">
      <w:pPr>
        <w:pStyle w:val="af9"/>
        <w:ind w:left="1260"/>
        <w:rPr>
          <w:rFonts w:ascii="CMMI10" w:hAnsi="CMMI10" w:cs="CMMI10"/>
        </w:rPr>
      </w:pPr>
      <w:r>
        <w:t>**** GSCREEN INFO: Using SKIN glade file from /home/</w:t>
      </w:r>
      <w:proofErr w:type="spellStart"/>
      <w:r>
        <w:t>chris</w:t>
      </w:r>
      <w:proofErr w:type="spellEnd"/>
      <w:r>
        <w:t>/</w:t>
      </w:r>
      <w:proofErr w:type="spellStart"/>
      <w:r>
        <w:t>emc</w:t>
      </w:r>
      <w:proofErr w:type="spellEnd"/>
      <w:r>
        <w:t>-dev/share/</w:t>
      </w:r>
      <w:proofErr w:type="spellStart"/>
      <w:r>
        <w:t>gscreen</w:t>
      </w:r>
      <w:proofErr w:type="spellEnd"/>
      <w:r>
        <w:t xml:space="preserve">/skins/ </w:t>
      </w:r>
      <w:r>
        <w:rPr>
          <w:rFonts w:ascii="CMSY10" w:hAnsi="CMSY10" w:cs="CMSY10"/>
        </w:rPr>
        <w:t xml:space="preserve"> </w:t>
      </w:r>
      <w:r>
        <w:rPr>
          <w:rFonts w:ascii="CMMI10" w:hAnsi="CMMI10" w:cs="CMMI10"/>
        </w:rPr>
        <w:t>-</w:t>
      </w:r>
    </w:p>
    <w:p w14:paraId="2DB58FF1" w14:textId="77777777" w:rsidR="00802C1C" w:rsidRDefault="00802C1C" w:rsidP="00802C1C">
      <w:pPr>
        <w:pStyle w:val="af9"/>
        <w:ind w:left="1260"/>
      </w:pPr>
      <w:r>
        <w:t>industrial/</w:t>
      </w:r>
      <w:proofErr w:type="spellStart"/>
      <w:r>
        <w:t>industrial.glade</w:t>
      </w:r>
      <w:proofErr w:type="spellEnd"/>
      <w:r>
        <w:t xml:space="preserve"> ****</w:t>
      </w:r>
    </w:p>
    <w:p w14:paraId="295FCF91" w14:textId="77777777" w:rsidR="00802C1C" w:rsidRDefault="00802C1C" w:rsidP="00802C1C">
      <w:pPr>
        <w:pStyle w:val="af9"/>
        <w:ind w:left="1260"/>
      </w:pPr>
      <w:r>
        <w:t>**** GSCREEN INFO: No Screen 2 glade file present</w:t>
      </w:r>
    </w:p>
    <w:p w14:paraId="5BAABE4C" w14:textId="77777777" w:rsidR="00802C1C" w:rsidRDefault="00802C1C" w:rsidP="00802C1C">
      <w:pPr>
        <w:pStyle w:val="af9"/>
        <w:ind w:left="1260"/>
        <w:rPr>
          <w:rFonts w:ascii="CMMI10" w:hAnsi="CMMI10" w:cs="CMMI10"/>
        </w:rPr>
      </w:pPr>
      <w:r>
        <w:t>**** GSCREEN INFO: handler file path: [’/home/</w:t>
      </w:r>
      <w:proofErr w:type="spellStart"/>
      <w:r>
        <w:t>chris</w:t>
      </w:r>
      <w:proofErr w:type="spellEnd"/>
      <w:r>
        <w:t>/</w:t>
      </w:r>
      <w:proofErr w:type="spellStart"/>
      <w:r>
        <w:t>emc</w:t>
      </w:r>
      <w:proofErr w:type="spellEnd"/>
      <w:r>
        <w:t>-dev/share/</w:t>
      </w:r>
      <w:proofErr w:type="spellStart"/>
      <w:r>
        <w:t>gscreen</w:t>
      </w:r>
      <w:proofErr w:type="spellEnd"/>
      <w:r>
        <w:t xml:space="preserve">/skins/industrial/ </w:t>
      </w:r>
      <w:r>
        <w:rPr>
          <w:rFonts w:ascii="CMSY10" w:hAnsi="CMSY10" w:cs="CMSY10"/>
        </w:rPr>
        <w:t xml:space="preserve"> </w:t>
      </w:r>
      <w:r>
        <w:rPr>
          <w:rFonts w:ascii="CMMI10" w:hAnsi="CMMI10" w:cs="CMMI10"/>
        </w:rPr>
        <w:t>-</w:t>
      </w:r>
    </w:p>
    <w:p w14:paraId="35CDA73C" w14:textId="40535488" w:rsidR="00802C1C" w:rsidRDefault="00802C1C" w:rsidP="00802C1C">
      <w:pPr>
        <w:pStyle w:val="af9"/>
        <w:ind w:left="1260"/>
      </w:pPr>
      <w:r>
        <w:t>industrial_handler.py’]</w:t>
      </w:r>
    </w:p>
    <w:p w14:paraId="32DC77B0" w14:textId="4EE87BF8" w:rsidR="00FA0101" w:rsidRDefault="00FA0101" w:rsidP="00C31527"/>
    <w:p w14:paraId="47E8BB8D" w14:textId="1295B570" w:rsidR="00FA0101" w:rsidRDefault="00802C1C" w:rsidP="00C31527">
      <w:r w:rsidRPr="00802C1C">
        <w:rPr>
          <w:rFonts w:hint="eastAsia"/>
        </w:rPr>
        <w:t>この線：</w:t>
      </w:r>
    </w:p>
    <w:p w14:paraId="36072C72" w14:textId="77777777" w:rsidR="00802C1C" w:rsidRDefault="00802C1C" w:rsidP="00802C1C">
      <w:pPr>
        <w:pStyle w:val="af9"/>
        <w:ind w:left="1260"/>
        <w:rPr>
          <w:rFonts w:ascii="CMMI10" w:hAnsi="CMMI10" w:cs="CMMI10"/>
        </w:rPr>
      </w:pPr>
      <w:r>
        <w:t>**** GSCREEN INFO: handler file path: [’/home/</w:t>
      </w:r>
      <w:proofErr w:type="spellStart"/>
      <w:r>
        <w:t>chris</w:t>
      </w:r>
      <w:proofErr w:type="spellEnd"/>
      <w:r>
        <w:t>/</w:t>
      </w:r>
      <w:proofErr w:type="spellStart"/>
      <w:r>
        <w:t>emc</w:t>
      </w:r>
      <w:proofErr w:type="spellEnd"/>
      <w:r>
        <w:t>-dev/share/</w:t>
      </w:r>
      <w:proofErr w:type="spellStart"/>
      <w:r>
        <w:t>gscreen</w:t>
      </w:r>
      <w:proofErr w:type="spellEnd"/>
      <w:r>
        <w:t xml:space="preserve">/skins/industrial/ </w:t>
      </w:r>
      <w:r>
        <w:rPr>
          <w:rFonts w:ascii="CMSY10" w:hAnsi="CMSY10" w:cs="CMSY10"/>
        </w:rPr>
        <w:t xml:space="preserve"> </w:t>
      </w:r>
      <w:r>
        <w:rPr>
          <w:rFonts w:ascii="CMMI10" w:hAnsi="CMMI10" w:cs="CMMI10"/>
        </w:rPr>
        <w:t>-</w:t>
      </w:r>
    </w:p>
    <w:p w14:paraId="145E48A1" w14:textId="4C40E914" w:rsidR="00802C1C" w:rsidRDefault="00802C1C" w:rsidP="00802C1C">
      <w:pPr>
        <w:pStyle w:val="af9"/>
        <w:ind w:left="1260"/>
      </w:pPr>
      <w:r>
        <w:t>industrial_handler.py’]</w:t>
      </w:r>
    </w:p>
    <w:p w14:paraId="4C960EF4" w14:textId="33C87996" w:rsidR="00FA0101" w:rsidRDefault="00FA0101" w:rsidP="00C31527"/>
    <w:p w14:paraId="5F007701" w14:textId="77777777" w:rsidR="00802C1C" w:rsidRDefault="00802C1C" w:rsidP="00802C1C">
      <w:r>
        <w:rPr>
          <w:rFonts w:hint="eastAsia"/>
        </w:rPr>
        <w:t>ストックファイルが存在する場所を示します。</w:t>
      </w:r>
      <w:r>
        <w:rPr>
          <w:rFonts w:hint="eastAsia"/>
        </w:rPr>
        <w:t xml:space="preserve"> </w:t>
      </w:r>
      <w:r>
        <w:rPr>
          <w:rFonts w:hint="eastAsia"/>
        </w:rPr>
        <w:t>このファイルを</w:t>
      </w:r>
      <w:r>
        <w:rPr>
          <w:rFonts w:hint="eastAsia"/>
        </w:rPr>
        <w:t>config</w:t>
      </w:r>
      <w:r>
        <w:rPr>
          <w:rFonts w:hint="eastAsia"/>
        </w:rPr>
        <w:t>フォルダーにコピーします。</w:t>
      </w:r>
    </w:p>
    <w:p w14:paraId="2CED4C41" w14:textId="16115F8A" w:rsidR="00FA0101" w:rsidRDefault="00802C1C" w:rsidP="00802C1C">
      <w:r>
        <w:rPr>
          <w:rFonts w:hint="eastAsia"/>
        </w:rPr>
        <w:t>これは、</w:t>
      </w:r>
      <w:r>
        <w:rPr>
          <w:rFonts w:hint="eastAsia"/>
        </w:rPr>
        <w:t>Glade</w:t>
      </w:r>
      <w:r>
        <w:rPr>
          <w:rFonts w:hint="eastAsia"/>
        </w:rPr>
        <w:t>ファイルでも同じように機能します。</w:t>
      </w:r>
    </w:p>
    <w:p w14:paraId="338AE489" w14:textId="726E2678" w:rsidR="00802C1C" w:rsidRDefault="00802C1C" w:rsidP="00802C1C"/>
    <w:p w14:paraId="06C6CD79" w14:textId="6DFF9093" w:rsidR="00802C1C" w:rsidRDefault="00802C1C" w:rsidP="00802C1C">
      <w:pPr>
        <w:pStyle w:val="2"/>
      </w:pPr>
      <w:proofErr w:type="spellStart"/>
      <w:r w:rsidRPr="00802C1C">
        <w:t>TkLinuxCNC</w:t>
      </w:r>
      <w:proofErr w:type="spellEnd"/>
      <w:r w:rsidRPr="00802C1C">
        <w:t xml:space="preserve"> GUI</w:t>
      </w:r>
    </w:p>
    <w:p w14:paraId="1192DEB1" w14:textId="4E04E354" w:rsidR="00802C1C" w:rsidRDefault="00D55144" w:rsidP="00D55144">
      <w:pPr>
        <w:pStyle w:val="3"/>
      </w:pPr>
      <w:r w:rsidRPr="00D55144">
        <w:rPr>
          <w:rFonts w:hint="eastAsia"/>
        </w:rPr>
        <w:t>序章</w:t>
      </w:r>
    </w:p>
    <w:p w14:paraId="28195B54" w14:textId="4B79F316" w:rsidR="00802C1C" w:rsidRDefault="00D55144" w:rsidP="00802C1C">
      <w:proofErr w:type="spellStart"/>
      <w:r w:rsidRPr="00D55144">
        <w:rPr>
          <w:rFonts w:hint="eastAsia"/>
        </w:rPr>
        <w:t>TkLinuxCNC</w:t>
      </w:r>
      <w:proofErr w:type="spellEnd"/>
      <w:r w:rsidRPr="00D55144">
        <w:rPr>
          <w:rFonts w:hint="eastAsia"/>
        </w:rPr>
        <w:t>は、</w:t>
      </w:r>
      <w:proofErr w:type="spellStart"/>
      <w:r w:rsidRPr="00D55144">
        <w:rPr>
          <w:rFonts w:hint="eastAsia"/>
        </w:rPr>
        <w:t>LinuxCNC</w:t>
      </w:r>
      <w:proofErr w:type="spellEnd"/>
      <w:r w:rsidRPr="00D55144">
        <w:rPr>
          <w:rFonts w:hint="eastAsia"/>
        </w:rPr>
        <w:t>の最初のグラフィカルフロントエンドの</w:t>
      </w:r>
      <w:r w:rsidRPr="00D55144">
        <w:rPr>
          <w:rFonts w:hint="eastAsia"/>
        </w:rPr>
        <w:t>1</w:t>
      </w:r>
      <w:r w:rsidRPr="00D55144">
        <w:rPr>
          <w:rFonts w:hint="eastAsia"/>
        </w:rPr>
        <w:t>つです。</w:t>
      </w:r>
      <w:r w:rsidRPr="00D55144">
        <w:rPr>
          <w:rFonts w:hint="eastAsia"/>
        </w:rPr>
        <w:t xml:space="preserve"> </w:t>
      </w:r>
      <w:r w:rsidRPr="00D55144">
        <w:rPr>
          <w:rFonts w:hint="eastAsia"/>
        </w:rPr>
        <w:t>これは</w:t>
      </w:r>
      <w:proofErr w:type="spellStart"/>
      <w:r w:rsidRPr="00D55144">
        <w:rPr>
          <w:rFonts w:hint="eastAsia"/>
        </w:rPr>
        <w:t>Tcl</w:t>
      </w:r>
      <w:proofErr w:type="spellEnd"/>
      <w:r w:rsidRPr="00D55144">
        <w:rPr>
          <w:rFonts w:hint="eastAsia"/>
        </w:rPr>
        <w:t>で記述されており、表示に</w:t>
      </w:r>
      <w:r w:rsidRPr="00D55144">
        <w:rPr>
          <w:rFonts w:hint="eastAsia"/>
        </w:rPr>
        <w:t>Tk</w:t>
      </w:r>
      <w:r w:rsidRPr="00D55144">
        <w:rPr>
          <w:rFonts w:hint="eastAsia"/>
        </w:rPr>
        <w:t>ツールキットを使用します。</w:t>
      </w:r>
      <w:r w:rsidRPr="00D55144">
        <w:rPr>
          <w:rFonts w:hint="eastAsia"/>
        </w:rPr>
        <w:t xml:space="preserve"> </w:t>
      </w:r>
      <w:proofErr w:type="spellStart"/>
      <w:r w:rsidRPr="00D55144">
        <w:rPr>
          <w:rFonts w:hint="eastAsia"/>
        </w:rPr>
        <w:t>Tcl</w:t>
      </w:r>
      <w:proofErr w:type="spellEnd"/>
      <w:r w:rsidRPr="00D55144">
        <w:rPr>
          <w:rFonts w:hint="eastAsia"/>
        </w:rPr>
        <w:t>で記述されているため、非常に移植性が高くなります（多数のプラットフォームで実行されます）。</w:t>
      </w:r>
      <w:r w:rsidRPr="00D55144">
        <w:rPr>
          <w:rFonts w:hint="eastAsia"/>
        </w:rPr>
        <w:t xml:space="preserve"> </w:t>
      </w:r>
      <w:r w:rsidRPr="00D55144">
        <w:rPr>
          <w:rFonts w:hint="eastAsia"/>
        </w:rPr>
        <w:t>図のように、別のバックプロットウィンドウを表示できます。</w:t>
      </w:r>
    </w:p>
    <w:p w14:paraId="3C028EC2" w14:textId="77777777" w:rsidR="00D55144" w:rsidRDefault="00D55144" w:rsidP="00D55144">
      <w:pPr>
        <w:keepNext/>
        <w:jc w:val="center"/>
      </w:pPr>
      <w:r w:rsidRPr="00D55144">
        <w:rPr>
          <w:rFonts w:hint="eastAsia"/>
          <w:noProof/>
        </w:rPr>
        <w:lastRenderedPageBreak/>
        <w:drawing>
          <wp:inline distT="0" distB="0" distL="0" distR="0" wp14:anchorId="068ACBE3" wp14:editId="374A640D">
            <wp:extent cx="5193102" cy="3173617"/>
            <wp:effectExtent l="0" t="0" r="762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98879" cy="3177148"/>
                    </a:xfrm>
                    <a:prstGeom prst="rect">
                      <a:avLst/>
                    </a:prstGeom>
                    <a:noFill/>
                    <a:ln>
                      <a:noFill/>
                    </a:ln>
                  </pic:spPr>
                </pic:pic>
              </a:graphicData>
            </a:graphic>
          </wp:inline>
        </w:drawing>
      </w:r>
    </w:p>
    <w:p w14:paraId="206F7740" w14:textId="1D13FF68" w:rsidR="00D55144" w:rsidRDefault="00D55144" w:rsidP="00D5514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t>24</w:t>
      </w:r>
    </w:p>
    <w:p w14:paraId="4F2744BC" w14:textId="3084C886" w:rsidR="00802C1C" w:rsidRDefault="00802C1C" w:rsidP="00802C1C"/>
    <w:p w14:paraId="710D898E" w14:textId="238C6026" w:rsidR="00802C1C" w:rsidRDefault="00D55144" w:rsidP="00D55144">
      <w:pPr>
        <w:pStyle w:val="3"/>
      </w:pPr>
      <w:r w:rsidRPr="00D55144">
        <w:rPr>
          <w:rFonts w:hint="eastAsia"/>
        </w:rPr>
        <w:t>入門</w:t>
      </w:r>
    </w:p>
    <w:p w14:paraId="02455D4B" w14:textId="1504BCF6" w:rsidR="00802C1C" w:rsidRDefault="00D55144" w:rsidP="00D55144">
      <w:pPr>
        <w:ind w:firstLineChars="100" w:firstLine="210"/>
      </w:pPr>
      <w:proofErr w:type="spellStart"/>
      <w:r w:rsidRPr="00D55144">
        <w:rPr>
          <w:rFonts w:hint="eastAsia"/>
        </w:rPr>
        <w:t>LinuxCNC</w:t>
      </w:r>
      <w:proofErr w:type="spellEnd"/>
      <w:r w:rsidRPr="00D55144">
        <w:rPr>
          <w:rFonts w:hint="eastAsia"/>
        </w:rPr>
        <w:t>のフロントエンドとして</w:t>
      </w:r>
      <w:proofErr w:type="spellStart"/>
      <w:r w:rsidRPr="00D55144">
        <w:rPr>
          <w:rFonts w:hint="eastAsia"/>
        </w:rPr>
        <w:t>TkLinuxCNC</w:t>
      </w:r>
      <w:proofErr w:type="spellEnd"/>
      <w:r w:rsidRPr="00D55144">
        <w:rPr>
          <w:rFonts w:hint="eastAsia"/>
        </w:rPr>
        <w:t>を選択するには、</w:t>
      </w:r>
      <w:r w:rsidRPr="00D55144">
        <w:rPr>
          <w:rFonts w:hint="eastAsia"/>
        </w:rPr>
        <w:t>.</w:t>
      </w:r>
      <w:proofErr w:type="spellStart"/>
      <w:r w:rsidRPr="00D55144">
        <w:rPr>
          <w:rFonts w:hint="eastAsia"/>
        </w:rPr>
        <w:t>ini</w:t>
      </w:r>
      <w:proofErr w:type="spellEnd"/>
      <w:r w:rsidRPr="00D55144">
        <w:rPr>
          <w:rFonts w:hint="eastAsia"/>
        </w:rPr>
        <w:t>ファイルを編集します。</w:t>
      </w:r>
      <w:r w:rsidRPr="00D55144">
        <w:rPr>
          <w:rFonts w:hint="eastAsia"/>
        </w:rPr>
        <w:t xml:space="preserve"> [DISPLAY]</w:t>
      </w:r>
      <w:r w:rsidRPr="00D55144">
        <w:rPr>
          <w:rFonts w:hint="eastAsia"/>
        </w:rPr>
        <w:t>セクションで、</w:t>
      </w:r>
      <w:r w:rsidRPr="00D55144">
        <w:rPr>
          <w:rFonts w:hint="eastAsia"/>
        </w:rPr>
        <w:t>DISPLAY</w:t>
      </w:r>
      <w:r w:rsidRPr="00D55144">
        <w:rPr>
          <w:rFonts w:hint="eastAsia"/>
        </w:rPr>
        <w:t>行を次のように変更します</w:t>
      </w:r>
    </w:p>
    <w:p w14:paraId="71D1D379" w14:textId="486CB636" w:rsidR="00D55144" w:rsidRDefault="00D55144" w:rsidP="00D55144">
      <w:pPr>
        <w:pStyle w:val="af9"/>
        <w:ind w:left="1260"/>
      </w:pPr>
      <w:r>
        <w:t xml:space="preserve">DISPLAY = </w:t>
      </w:r>
      <w:proofErr w:type="spellStart"/>
      <w:r>
        <w:t>tklinuxcnc</w:t>
      </w:r>
      <w:proofErr w:type="spellEnd"/>
    </w:p>
    <w:p w14:paraId="62B09356" w14:textId="76BD2758" w:rsidR="00802C1C" w:rsidRDefault="00D55144" w:rsidP="00D55144">
      <w:pPr>
        <w:ind w:firstLineChars="100" w:firstLine="210"/>
      </w:pPr>
      <w:r w:rsidRPr="00D55144">
        <w:rPr>
          <w:rFonts w:hint="eastAsia"/>
        </w:rPr>
        <w:t>次に、</w:t>
      </w:r>
      <w:proofErr w:type="spellStart"/>
      <w:r w:rsidRPr="00D55144">
        <w:rPr>
          <w:rFonts w:hint="eastAsia"/>
        </w:rPr>
        <w:t>LinuxCNC</w:t>
      </w:r>
      <w:proofErr w:type="spellEnd"/>
      <w:r w:rsidRPr="00D55144">
        <w:rPr>
          <w:rFonts w:hint="eastAsia"/>
        </w:rPr>
        <w:t>を起動し、その</w:t>
      </w:r>
      <w:proofErr w:type="spellStart"/>
      <w:r w:rsidRPr="00D55144">
        <w:rPr>
          <w:rFonts w:hint="eastAsia"/>
        </w:rPr>
        <w:t>ini</w:t>
      </w:r>
      <w:proofErr w:type="spellEnd"/>
      <w:r w:rsidRPr="00D55144">
        <w:rPr>
          <w:rFonts w:hint="eastAsia"/>
        </w:rPr>
        <w:t>ファイルを選択します。</w:t>
      </w:r>
      <w:r w:rsidRPr="00D55144">
        <w:rPr>
          <w:rFonts w:hint="eastAsia"/>
        </w:rPr>
        <w:t xml:space="preserve"> </w:t>
      </w:r>
      <w:r w:rsidRPr="00D55144">
        <w:rPr>
          <w:rFonts w:hint="eastAsia"/>
        </w:rPr>
        <w:t>サンプル構成</w:t>
      </w:r>
      <w:r w:rsidRPr="00D55144">
        <w:rPr>
          <w:rFonts w:hint="eastAsia"/>
        </w:rPr>
        <w:t xml:space="preserve">sim / </w:t>
      </w:r>
      <w:proofErr w:type="spellStart"/>
      <w:r w:rsidRPr="00D55144">
        <w:rPr>
          <w:rFonts w:hint="eastAsia"/>
        </w:rPr>
        <w:t>tklinuxcnc</w:t>
      </w:r>
      <w:proofErr w:type="spellEnd"/>
      <w:r w:rsidRPr="00D55144">
        <w:rPr>
          <w:rFonts w:hint="eastAsia"/>
        </w:rPr>
        <w:t xml:space="preserve"> / tklinuxcnc.ini</w:t>
      </w:r>
      <w:r w:rsidRPr="00D55144">
        <w:rPr>
          <w:rFonts w:hint="eastAsia"/>
        </w:rPr>
        <w:t>は、フロントエンドとして</w:t>
      </w:r>
      <w:proofErr w:type="spellStart"/>
      <w:r w:rsidRPr="00D55144">
        <w:rPr>
          <w:rFonts w:hint="eastAsia"/>
        </w:rPr>
        <w:t>TkLinuxCNC</w:t>
      </w:r>
      <w:proofErr w:type="spellEnd"/>
      <w:r w:rsidRPr="00D55144">
        <w:rPr>
          <w:rFonts w:hint="eastAsia"/>
        </w:rPr>
        <w:t>を使用するように既に構成されています。</w:t>
      </w:r>
    </w:p>
    <w:p w14:paraId="519B49F0" w14:textId="77777777" w:rsidR="00D55144" w:rsidRDefault="00D55144" w:rsidP="00802C1C"/>
    <w:p w14:paraId="776C0358" w14:textId="7A6ABEB6" w:rsidR="00FA0101" w:rsidRDefault="00D55144" w:rsidP="00D55144">
      <w:pPr>
        <w:pStyle w:val="4"/>
        <w:numPr>
          <w:ilvl w:val="3"/>
          <w:numId w:val="404"/>
        </w:numPr>
      </w:pPr>
      <w:proofErr w:type="spellStart"/>
      <w:r w:rsidRPr="00D55144">
        <w:rPr>
          <w:rFonts w:hint="eastAsia"/>
        </w:rPr>
        <w:t>TkLinuxCNC</w:t>
      </w:r>
      <w:proofErr w:type="spellEnd"/>
      <w:r w:rsidRPr="00D55144">
        <w:rPr>
          <w:rFonts w:hint="eastAsia"/>
        </w:rPr>
        <w:t>との典型的なセッション</w:t>
      </w:r>
    </w:p>
    <w:p w14:paraId="162F2F90" w14:textId="2B849805" w:rsidR="00FA0101" w:rsidRDefault="00340730" w:rsidP="00340730">
      <w:pPr>
        <w:numPr>
          <w:ilvl w:val="0"/>
          <w:numId w:val="405"/>
        </w:numPr>
      </w:pPr>
      <w:proofErr w:type="spellStart"/>
      <w:r w:rsidRPr="00340730">
        <w:rPr>
          <w:rFonts w:hint="eastAsia"/>
        </w:rPr>
        <w:t>LinuxCNC</w:t>
      </w:r>
      <w:proofErr w:type="spellEnd"/>
      <w:r w:rsidRPr="00340730">
        <w:rPr>
          <w:rFonts w:hint="eastAsia"/>
        </w:rPr>
        <w:t>を起動し、構成ファイルを選択します。</w:t>
      </w:r>
    </w:p>
    <w:p w14:paraId="18C8C8F7" w14:textId="70C07A0C" w:rsidR="00340730" w:rsidRDefault="00340730" w:rsidP="00340730">
      <w:pPr>
        <w:numPr>
          <w:ilvl w:val="0"/>
          <w:numId w:val="405"/>
        </w:numPr>
      </w:pPr>
      <w:r w:rsidRPr="00340730">
        <w:rPr>
          <w:rFonts w:hint="eastAsia"/>
        </w:rPr>
        <w:t>非常停止状態をクリアし、マシンの電源をオンにします（</w:t>
      </w:r>
      <w:r w:rsidRPr="00340730">
        <w:rPr>
          <w:rFonts w:hint="eastAsia"/>
        </w:rPr>
        <w:t>F1</w:t>
      </w:r>
      <w:r w:rsidRPr="00340730">
        <w:rPr>
          <w:rFonts w:hint="eastAsia"/>
        </w:rPr>
        <w:t>を押してから</w:t>
      </w:r>
      <w:r w:rsidRPr="00340730">
        <w:rPr>
          <w:rFonts w:hint="eastAsia"/>
        </w:rPr>
        <w:t>F2</w:t>
      </w:r>
      <w:r w:rsidRPr="00340730">
        <w:rPr>
          <w:rFonts w:hint="eastAsia"/>
        </w:rPr>
        <w:t>を押します）。</w:t>
      </w:r>
    </w:p>
    <w:p w14:paraId="23171C64" w14:textId="73E06CF6" w:rsidR="00340730" w:rsidRDefault="00340730" w:rsidP="00340730">
      <w:pPr>
        <w:numPr>
          <w:ilvl w:val="0"/>
          <w:numId w:val="405"/>
        </w:numPr>
      </w:pPr>
      <w:r w:rsidRPr="00340730">
        <w:rPr>
          <w:rFonts w:hint="eastAsia"/>
        </w:rPr>
        <w:t>各軸をホームします。</w:t>
      </w:r>
    </w:p>
    <w:p w14:paraId="03C11AC6" w14:textId="6C15910B" w:rsidR="00340730" w:rsidRDefault="00340730" w:rsidP="00340730">
      <w:pPr>
        <w:numPr>
          <w:ilvl w:val="0"/>
          <w:numId w:val="405"/>
        </w:numPr>
      </w:pPr>
      <w:r w:rsidRPr="00340730">
        <w:rPr>
          <w:rFonts w:hint="eastAsia"/>
        </w:rPr>
        <w:t>ミリングするファイルをロードします。</w:t>
      </w:r>
    </w:p>
    <w:p w14:paraId="126A4DF5" w14:textId="4FDECDBC" w:rsidR="00340730" w:rsidRDefault="00340730" w:rsidP="00340730">
      <w:pPr>
        <w:numPr>
          <w:ilvl w:val="0"/>
          <w:numId w:val="405"/>
        </w:numPr>
        <w:rPr>
          <w:rStyle w:val="jlqj4b"/>
        </w:rPr>
      </w:pPr>
      <w:r>
        <w:rPr>
          <w:rStyle w:val="jlqj4b"/>
          <w:rFonts w:hint="eastAsia"/>
        </w:rPr>
        <w:t>ミーリングするストックをテーブルに置きます。</w:t>
      </w:r>
    </w:p>
    <w:p w14:paraId="318783A2" w14:textId="42A2F43E" w:rsidR="00340730" w:rsidRDefault="00340730" w:rsidP="00340730">
      <w:pPr>
        <w:numPr>
          <w:ilvl w:val="0"/>
          <w:numId w:val="405"/>
        </w:numPr>
      </w:pPr>
      <w:r w:rsidRPr="00340730">
        <w:rPr>
          <w:rFonts w:hint="eastAsia"/>
        </w:rPr>
        <w:t>ジョギングして再度原点復帰するか、軸名を右クリックしてオフセット値を入力することにより、各軸に適切なオフセットを設定します。</w:t>
      </w:r>
      <w:r>
        <w:rPr>
          <w:rFonts w:hint="eastAsia"/>
        </w:rPr>
        <w:t>1</w:t>
      </w:r>
      <w:r>
        <w:t>)</w:t>
      </w:r>
      <w:r>
        <w:br/>
      </w:r>
      <w:r>
        <w:rPr>
          <w:rFonts w:hint="eastAsia"/>
        </w:rPr>
        <w:t>注</w:t>
      </w:r>
      <w:r>
        <w:rPr>
          <w:rFonts w:hint="eastAsia"/>
        </w:rPr>
        <w:t>1)</w:t>
      </w:r>
      <w:r w:rsidRPr="00340730">
        <w:rPr>
          <w:rFonts w:hint="eastAsia"/>
        </w:rPr>
        <w:t>これらのアクションの一部では、</w:t>
      </w:r>
      <w:proofErr w:type="spellStart"/>
      <w:r w:rsidRPr="00340730">
        <w:rPr>
          <w:rFonts w:hint="eastAsia"/>
        </w:rPr>
        <w:t>LinuxCNC</w:t>
      </w:r>
      <w:proofErr w:type="spellEnd"/>
      <w:r w:rsidRPr="00340730">
        <w:rPr>
          <w:rFonts w:hint="eastAsia"/>
        </w:rPr>
        <w:t>が現在実行されているモードを変更する必要がある場合があります。</w:t>
      </w:r>
    </w:p>
    <w:p w14:paraId="0080CA04" w14:textId="5FBF9BF4" w:rsidR="00340730" w:rsidRDefault="00340730" w:rsidP="00340730">
      <w:pPr>
        <w:numPr>
          <w:ilvl w:val="0"/>
          <w:numId w:val="405"/>
        </w:numPr>
      </w:pPr>
      <w:r w:rsidRPr="00340730">
        <w:rPr>
          <w:rFonts w:hint="eastAsia"/>
        </w:rPr>
        <w:lastRenderedPageBreak/>
        <w:t>プログラムを実行します。</w:t>
      </w:r>
    </w:p>
    <w:p w14:paraId="54CEC851" w14:textId="7F06E741" w:rsidR="00340730" w:rsidRDefault="006749EB" w:rsidP="00340730">
      <w:pPr>
        <w:numPr>
          <w:ilvl w:val="0"/>
          <w:numId w:val="405"/>
        </w:numPr>
      </w:pPr>
      <w:r w:rsidRPr="006749EB">
        <w:rPr>
          <w:rFonts w:hint="eastAsia"/>
        </w:rPr>
        <w:t>同じファイルを再度ミリングするには、手順</w:t>
      </w:r>
      <w:r w:rsidRPr="006749EB">
        <w:rPr>
          <w:rFonts w:hint="eastAsia"/>
        </w:rPr>
        <w:t>6</w:t>
      </w:r>
      <w:r w:rsidRPr="006749EB">
        <w:rPr>
          <w:rFonts w:hint="eastAsia"/>
        </w:rPr>
        <w:t>に戻ります。別のファイルをミリングするには、手順</w:t>
      </w:r>
      <w:r w:rsidRPr="006749EB">
        <w:rPr>
          <w:rFonts w:hint="eastAsia"/>
        </w:rPr>
        <w:t>4</w:t>
      </w:r>
      <w:r w:rsidRPr="006749EB">
        <w:rPr>
          <w:rFonts w:hint="eastAsia"/>
        </w:rPr>
        <w:t>に戻ります。完了したら、</w:t>
      </w:r>
      <w:proofErr w:type="spellStart"/>
      <w:r w:rsidRPr="006749EB">
        <w:rPr>
          <w:rFonts w:hint="eastAsia"/>
        </w:rPr>
        <w:t>LinuxCNC</w:t>
      </w:r>
      <w:proofErr w:type="spellEnd"/>
      <w:r w:rsidRPr="006749EB">
        <w:rPr>
          <w:rFonts w:hint="eastAsia"/>
        </w:rPr>
        <w:t>を終了します。</w:t>
      </w:r>
    </w:p>
    <w:p w14:paraId="5E2CF176" w14:textId="221733BD" w:rsidR="00FA0101" w:rsidRDefault="00FA0101" w:rsidP="00C31527"/>
    <w:p w14:paraId="6F28AC3B" w14:textId="127CFE3D" w:rsidR="006749EB" w:rsidRDefault="006749EB" w:rsidP="006749EB">
      <w:pPr>
        <w:pStyle w:val="3"/>
      </w:pPr>
      <w:proofErr w:type="spellStart"/>
      <w:r w:rsidRPr="006749EB">
        <w:rPr>
          <w:rFonts w:hint="eastAsia"/>
        </w:rPr>
        <w:t>TkLinuxCNC</w:t>
      </w:r>
      <w:proofErr w:type="spellEnd"/>
      <w:r w:rsidRPr="006749EB">
        <w:rPr>
          <w:rFonts w:hint="eastAsia"/>
        </w:rPr>
        <w:t>ウィンドウの要素</w:t>
      </w:r>
    </w:p>
    <w:p w14:paraId="4D20DD0E" w14:textId="013AEFF5" w:rsidR="006749EB" w:rsidRDefault="006749EB" w:rsidP="00C31527">
      <w:proofErr w:type="spellStart"/>
      <w:r w:rsidRPr="006749EB">
        <w:rPr>
          <w:rFonts w:hint="eastAsia"/>
        </w:rPr>
        <w:t>TkLinuxCNC</w:t>
      </w:r>
      <w:proofErr w:type="spellEnd"/>
      <w:r w:rsidRPr="006749EB">
        <w:rPr>
          <w:rFonts w:hint="eastAsia"/>
        </w:rPr>
        <w:t>ウィンドウには、次の要素が含まれています。</w:t>
      </w:r>
    </w:p>
    <w:p w14:paraId="4D142A99" w14:textId="0E53C922" w:rsidR="006749EB" w:rsidRDefault="006749EB" w:rsidP="006749EB">
      <w:pPr>
        <w:numPr>
          <w:ilvl w:val="0"/>
          <w:numId w:val="406"/>
        </w:numPr>
      </w:pPr>
      <w:r w:rsidRPr="006749EB">
        <w:rPr>
          <w:rFonts w:hint="eastAsia"/>
        </w:rPr>
        <w:t>さまざまなアクションを実行できるメニューバー</w:t>
      </w:r>
    </w:p>
    <w:p w14:paraId="3F57E44F" w14:textId="4BE5D3B7" w:rsidR="006749EB" w:rsidRDefault="006749EB" w:rsidP="006749EB">
      <w:pPr>
        <w:numPr>
          <w:ilvl w:val="0"/>
          <w:numId w:val="406"/>
        </w:numPr>
      </w:pPr>
      <w:r w:rsidRPr="006749EB">
        <w:rPr>
          <w:rFonts w:hint="eastAsia"/>
        </w:rPr>
        <w:t>現在の作業モード、スピンドルの開始</w:t>
      </w:r>
      <w:r w:rsidRPr="006749EB">
        <w:rPr>
          <w:rFonts w:hint="eastAsia"/>
        </w:rPr>
        <w:t>/</w:t>
      </w:r>
      <w:r w:rsidRPr="006749EB">
        <w:rPr>
          <w:rFonts w:hint="eastAsia"/>
        </w:rPr>
        <w:t>停止、およびその他の関連する</w:t>
      </w:r>
      <w:r w:rsidRPr="006749EB">
        <w:rPr>
          <w:rFonts w:hint="eastAsia"/>
        </w:rPr>
        <w:t>I / O</w:t>
      </w:r>
      <w:r w:rsidRPr="006749EB">
        <w:rPr>
          <w:rFonts w:hint="eastAsia"/>
        </w:rPr>
        <w:t>を変更できる一連のボタン</w:t>
      </w:r>
    </w:p>
    <w:p w14:paraId="4AF7ECF2" w14:textId="7754D7CC" w:rsidR="006749EB" w:rsidRDefault="006749EB" w:rsidP="006749EB">
      <w:pPr>
        <w:numPr>
          <w:ilvl w:val="0"/>
          <w:numId w:val="406"/>
        </w:numPr>
      </w:pPr>
      <w:r w:rsidRPr="006749EB">
        <w:rPr>
          <w:rFonts w:hint="eastAsia"/>
        </w:rPr>
        <w:t>さまざまなオフセット関連ディスプレイのステータスバー</w:t>
      </w:r>
    </w:p>
    <w:p w14:paraId="0CE79364" w14:textId="401D378A" w:rsidR="006749EB" w:rsidRDefault="006749EB" w:rsidP="006749EB">
      <w:pPr>
        <w:numPr>
          <w:ilvl w:val="0"/>
          <w:numId w:val="406"/>
        </w:numPr>
      </w:pPr>
      <w:r w:rsidRPr="006749EB">
        <w:rPr>
          <w:rFonts w:hint="eastAsia"/>
        </w:rPr>
        <w:t>座標表示エリア</w:t>
      </w:r>
    </w:p>
    <w:p w14:paraId="3BE891CF" w14:textId="69DFFE0B" w:rsidR="006749EB" w:rsidRDefault="006749EB" w:rsidP="006749EB">
      <w:pPr>
        <w:numPr>
          <w:ilvl w:val="0"/>
          <w:numId w:val="406"/>
        </w:numPr>
      </w:pPr>
      <w:r w:rsidRPr="006749EB">
        <w:rPr>
          <w:rFonts w:hint="eastAsia"/>
        </w:rPr>
        <w:t>ジョギング速度、フィードオーバーライド、およびスピンドル速度オーバーライドを制御する一連のスライダー。これらの設定を増減できます。</w:t>
      </w:r>
    </w:p>
    <w:p w14:paraId="5121D100" w14:textId="04DD4678" w:rsidR="006749EB" w:rsidRDefault="006749EB" w:rsidP="006749EB">
      <w:pPr>
        <w:numPr>
          <w:ilvl w:val="0"/>
          <w:numId w:val="406"/>
        </w:numPr>
      </w:pPr>
      <w:r w:rsidRPr="006749EB">
        <w:rPr>
          <w:rFonts w:hint="eastAsia"/>
        </w:rPr>
        <w:t>手動データ入力テキストボックス</w:t>
      </w:r>
      <w:r w:rsidRPr="006749EB">
        <w:rPr>
          <w:rFonts w:hint="eastAsia"/>
        </w:rPr>
        <w:t>MDI</w:t>
      </w:r>
    </w:p>
    <w:p w14:paraId="37E5150E" w14:textId="071943EA" w:rsidR="006749EB" w:rsidRDefault="006749EB" w:rsidP="006749EB">
      <w:pPr>
        <w:numPr>
          <w:ilvl w:val="0"/>
          <w:numId w:val="406"/>
        </w:numPr>
      </w:pPr>
      <w:r w:rsidRPr="006749EB">
        <w:rPr>
          <w:rFonts w:hint="eastAsia"/>
        </w:rPr>
        <w:t>アクティブな</w:t>
      </w:r>
      <w:r w:rsidRPr="006749EB">
        <w:rPr>
          <w:rFonts w:hint="eastAsia"/>
        </w:rPr>
        <w:t>G</w:t>
      </w:r>
      <w:r w:rsidRPr="006749EB">
        <w:rPr>
          <w:rFonts w:hint="eastAsia"/>
        </w:rPr>
        <w:t>コード、</w:t>
      </w:r>
      <w:r w:rsidRPr="006749EB">
        <w:rPr>
          <w:rFonts w:hint="eastAsia"/>
        </w:rPr>
        <w:t>M</w:t>
      </w:r>
      <w:r w:rsidRPr="006749EB">
        <w:rPr>
          <w:rFonts w:hint="eastAsia"/>
        </w:rPr>
        <w:t>コード、</w:t>
      </w:r>
      <w:r w:rsidRPr="006749EB">
        <w:rPr>
          <w:rFonts w:hint="eastAsia"/>
        </w:rPr>
        <w:t>F</w:t>
      </w:r>
      <w:r w:rsidRPr="006749EB">
        <w:rPr>
          <w:rFonts w:hint="eastAsia"/>
        </w:rPr>
        <w:t>ワードおよび</w:t>
      </w:r>
      <w:r w:rsidRPr="006749EB">
        <w:rPr>
          <w:rFonts w:hint="eastAsia"/>
        </w:rPr>
        <w:t>S</w:t>
      </w:r>
      <w:r w:rsidRPr="006749EB">
        <w:rPr>
          <w:rFonts w:hint="eastAsia"/>
        </w:rPr>
        <w:t>ワードを含むステータスバーの表示</w:t>
      </w:r>
    </w:p>
    <w:p w14:paraId="6F4F1FAD" w14:textId="71349360" w:rsidR="006749EB" w:rsidRDefault="006749EB" w:rsidP="006749EB">
      <w:pPr>
        <w:numPr>
          <w:ilvl w:val="0"/>
          <w:numId w:val="406"/>
        </w:numPr>
      </w:pPr>
      <w:r w:rsidRPr="006749EB">
        <w:rPr>
          <w:rFonts w:hint="eastAsia"/>
        </w:rPr>
        <w:t>通訳関連ボタン</w:t>
      </w:r>
    </w:p>
    <w:p w14:paraId="0906B9F9" w14:textId="3F62DD67" w:rsidR="006749EB" w:rsidRDefault="006749EB" w:rsidP="006749EB">
      <w:pPr>
        <w:numPr>
          <w:ilvl w:val="0"/>
          <w:numId w:val="406"/>
        </w:numPr>
      </w:pPr>
      <w:r w:rsidRPr="006749EB">
        <w:rPr>
          <w:rFonts w:hint="eastAsia"/>
        </w:rPr>
        <w:t>ロードされたファイルの</w:t>
      </w:r>
      <w:r w:rsidRPr="006749EB">
        <w:rPr>
          <w:rFonts w:hint="eastAsia"/>
        </w:rPr>
        <w:t>G</w:t>
      </w:r>
      <w:r w:rsidRPr="006749EB">
        <w:rPr>
          <w:rFonts w:hint="eastAsia"/>
        </w:rPr>
        <w:t>コードソースを示すテキスト表示領域</w:t>
      </w:r>
    </w:p>
    <w:p w14:paraId="5C1C294B" w14:textId="3DEB8427" w:rsidR="006749EB" w:rsidRDefault="006749EB" w:rsidP="006749EB">
      <w:pPr>
        <w:pStyle w:val="4"/>
        <w:numPr>
          <w:ilvl w:val="3"/>
          <w:numId w:val="407"/>
        </w:numPr>
      </w:pPr>
      <w:r w:rsidRPr="006749EB">
        <w:rPr>
          <w:rFonts w:hint="eastAsia"/>
        </w:rPr>
        <w:t>メインボタン</w:t>
      </w:r>
    </w:p>
    <w:p w14:paraId="3DE8A399" w14:textId="766595CA" w:rsidR="006749EB" w:rsidRDefault="006749EB" w:rsidP="00C31527">
      <w:r w:rsidRPr="006749EB">
        <w:rPr>
          <w:rFonts w:hint="eastAsia"/>
        </w:rPr>
        <w:t>左から右へ、ボタンは次のとおりです。</w:t>
      </w:r>
    </w:p>
    <w:p w14:paraId="32305A86" w14:textId="0C1B2B6A" w:rsidR="006749EB" w:rsidRDefault="006749EB" w:rsidP="006749EB">
      <w:pPr>
        <w:numPr>
          <w:ilvl w:val="0"/>
          <w:numId w:val="408"/>
        </w:numPr>
      </w:pPr>
      <w:r w:rsidRPr="006749EB">
        <w:rPr>
          <w:rFonts w:hint="eastAsia"/>
        </w:rPr>
        <w:t>マシンの有効化：</w:t>
      </w:r>
      <w:r w:rsidRPr="006749EB">
        <w:rPr>
          <w:rFonts w:hint="eastAsia"/>
        </w:rPr>
        <w:t>ESTOP&gt; ESTOP RESET&gt; ON</w:t>
      </w:r>
    </w:p>
    <w:p w14:paraId="095D3630" w14:textId="19A5E469" w:rsidR="006749EB" w:rsidRDefault="001966AA" w:rsidP="006749EB">
      <w:pPr>
        <w:numPr>
          <w:ilvl w:val="0"/>
          <w:numId w:val="408"/>
        </w:numPr>
      </w:pPr>
      <w:r w:rsidRPr="001966AA">
        <w:rPr>
          <w:rFonts w:hint="eastAsia"/>
        </w:rPr>
        <w:t>ミストクーラントを切り替えます</w:t>
      </w:r>
    </w:p>
    <w:p w14:paraId="0C3856E1" w14:textId="1050B257" w:rsidR="001966AA" w:rsidRDefault="001966AA" w:rsidP="006749EB">
      <w:pPr>
        <w:numPr>
          <w:ilvl w:val="0"/>
          <w:numId w:val="408"/>
        </w:numPr>
      </w:pPr>
      <w:r w:rsidRPr="001966AA">
        <w:rPr>
          <w:rFonts w:hint="eastAsia"/>
        </w:rPr>
        <w:t>スピンドル速度を下げる</w:t>
      </w:r>
    </w:p>
    <w:p w14:paraId="02D67E2A" w14:textId="16ED7FCB" w:rsidR="001966AA" w:rsidRDefault="001966AA" w:rsidP="006749EB">
      <w:pPr>
        <w:numPr>
          <w:ilvl w:val="0"/>
          <w:numId w:val="408"/>
        </w:numPr>
      </w:pPr>
      <w:r w:rsidRPr="001966AA">
        <w:rPr>
          <w:rFonts w:hint="eastAsia"/>
        </w:rPr>
        <w:t>主軸方向を設定します。主軸オフ</w:t>
      </w:r>
      <w:r w:rsidRPr="001966AA">
        <w:rPr>
          <w:rFonts w:hint="eastAsia"/>
        </w:rPr>
        <w:t>&gt;</w:t>
      </w:r>
      <w:r w:rsidRPr="001966AA">
        <w:rPr>
          <w:rFonts w:hint="eastAsia"/>
        </w:rPr>
        <w:t>主軸前進。</w:t>
      </w:r>
      <w:r w:rsidRPr="001966AA">
        <w:rPr>
          <w:rFonts w:hint="eastAsia"/>
        </w:rPr>
        <w:t xml:space="preserve"> </w:t>
      </w:r>
      <w:r w:rsidRPr="001966AA">
        <w:rPr>
          <w:rFonts w:hint="eastAsia"/>
        </w:rPr>
        <w:t>スピンドルリバース</w:t>
      </w:r>
    </w:p>
    <w:p w14:paraId="304C4B11" w14:textId="070173A6" w:rsidR="001966AA" w:rsidRDefault="001966AA" w:rsidP="006749EB">
      <w:pPr>
        <w:numPr>
          <w:ilvl w:val="0"/>
          <w:numId w:val="408"/>
        </w:numPr>
      </w:pPr>
      <w:r w:rsidRPr="001966AA">
        <w:rPr>
          <w:rFonts w:hint="eastAsia"/>
        </w:rPr>
        <w:t>スピンドル速度を上げる</w:t>
      </w:r>
    </w:p>
    <w:p w14:paraId="5DBE60A0" w14:textId="15E9B166" w:rsidR="001966AA" w:rsidRDefault="001966AA" w:rsidP="006749EB">
      <w:pPr>
        <w:numPr>
          <w:ilvl w:val="0"/>
          <w:numId w:val="408"/>
        </w:numPr>
      </w:pPr>
      <w:r w:rsidRPr="001966AA">
        <w:rPr>
          <w:rFonts w:hint="eastAsia"/>
        </w:rPr>
        <w:t>アボート</w:t>
      </w:r>
    </w:p>
    <w:p w14:paraId="1FBC8A14" w14:textId="19F8DF30" w:rsidR="00CA11ED" w:rsidRDefault="001966AA" w:rsidP="00C31527">
      <w:r w:rsidRPr="001966AA">
        <w:rPr>
          <w:rFonts w:hint="eastAsia"/>
        </w:rPr>
        <w:t>次に</w:t>
      </w:r>
      <w:r w:rsidRPr="001966AA">
        <w:rPr>
          <w:rFonts w:hint="eastAsia"/>
        </w:rPr>
        <w:t>2</w:t>
      </w:r>
      <w:r w:rsidRPr="001966AA">
        <w:rPr>
          <w:rFonts w:hint="eastAsia"/>
        </w:rPr>
        <w:t>行目：</w:t>
      </w:r>
    </w:p>
    <w:p w14:paraId="7B96E357" w14:textId="107EC72C" w:rsidR="001966AA" w:rsidRDefault="001966AA" w:rsidP="001966AA">
      <w:pPr>
        <w:numPr>
          <w:ilvl w:val="0"/>
          <w:numId w:val="409"/>
        </w:numPr>
      </w:pPr>
      <w:r w:rsidRPr="001966AA">
        <w:rPr>
          <w:rFonts w:hint="eastAsia"/>
        </w:rPr>
        <w:t>動作モード：</w:t>
      </w:r>
      <w:r w:rsidRPr="001966AA">
        <w:rPr>
          <w:rFonts w:hint="eastAsia"/>
        </w:rPr>
        <w:t>MANUAL&gt; MDI&gt; AUTO</w:t>
      </w:r>
    </w:p>
    <w:p w14:paraId="6AABA8E4" w14:textId="384293CF" w:rsidR="001966AA" w:rsidRDefault="001966AA" w:rsidP="001966AA">
      <w:pPr>
        <w:numPr>
          <w:ilvl w:val="0"/>
          <w:numId w:val="409"/>
        </w:numPr>
      </w:pPr>
      <w:r w:rsidRPr="001966AA">
        <w:rPr>
          <w:rFonts w:hint="eastAsia"/>
        </w:rPr>
        <w:t>フラッドクーラントを切り替えます</w:t>
      </w:r>
    </w:p>
    <w:p w14:paraId="6D2D333B" w14:textId="4D35A6D9" w:rsidR="001966AA" w:rsidRDefault="001966AA" w:rsidP="001966AA">
      <w:pPr>
        <w:numPr>
          <w:ilvl w:val="0"/>
          <w:numId w:val="409"/>
        </w:numPr>
      </w:pPr>
      <w:r w:rsidRPr="001966AA">
        <w:rPr>
          <w:rFonts w:hint="eastAsia"/>
        </w:rPr>
        <w:t>スピンドルブレーキ制御を切り替えます</w:t>
      </w:r>
    </w:p>
    <w:p w14:paraId="584FE1E4" w14:textId="55EDC006" w:rsidR="00CA11ED" w:rsidRDefault="001966AA" w:rsidP="001966AA">
      <w:pPr>
        <w:pStyle w:val="4"/>
      </w:pPr>
      <w:r w:rsidRPr="001966AA">
        <w:rPr>
          <w:rFonts w:hint="eastAsia"/>
        </w:rPr>
        <w:lastRenderedPageBreak/>
        <w:t>オフセット表示ステータスバー</w:t>
      </w:r>
    </w:p>
    <w:p w14:paraId="26AFD763" w14:textId="4DB4D11E" w:rsidR="00CA11ED" w:rsidRDefault="001966AA" w:rsidP="001966AA">
      <w:pPr>
        <w:ind w:firstLineChars="100" w:firstLine="210"/>
      </w:pPr>
      <w:r w:rsidRPr="001966AA">
        <w:rPr>
          <w:rFonts w:hint="eastAsia"/>
        </w:rPr>
        <w:t>オフセット表示ステータスバーには、現在選択されている工具（</w:t>
      </w:r>
      <w:proofErr w:type="spellStart"/>
      <w:r w:rsidRPr="001966AA">
        <w:rPr>
          <w:rFonts w:hint="eastAsia"/>
        </w:rPr>
        <w:t>Txx</w:t>
      </w:r>
      <w:proofErr w:type="spellEnd"/>
      <w:r w:rsidRPr="001966AA">
        <w:rPr>
          <w:rFonts w:hint="eastAsia"/>
        </w:rPr>
        <w:t xml:space="preserve"> M6</w:t>
      </w:r>
      <w:r w:rsidRPr="001966AA">
        <w:rPr>
          <w:rFonts w:hint="eastAsia"/>
        </w:rPr>
        <w:t>で選択）、工具長オフセット（アクティブな場合）、および作業オフセット（座標を右クリックして設定）が表示されます。</w:t>
      </w:r>
    </w:p>
    <w:p w14:paraId="2CC74870" w14:textId="3D236183" w:rsidR="001966AA" w:rsidRDefault="001966AA" w:rsidP="001966AA">
      <w:pPr>
        <w:pStyle w:val="4"/>
      </w:pPr>
      <w:r w:rsidRPr="001966AA">
        <w:rPr>
          <w:rFonts w:hint="eastAsia"/>
        </w:rPr>
        <w:t>座標表示エリア</w:t>
      </w:r>
    </w:p>
    <w:p w14:paraId="286150A4" w14:textId="4479984B" w:rsidR="00CA11ED" w:rsidRDefault="00A27D1D" w:rsidP="00A27D1D">
      <w:pPr>
        <w:ind w:firstLineChars="100" w:firstLine="210"/>
      </w:pPr>
      <w:r w:rsidRPr="00A27D1D">
        <w:rPr>
          <w:rFonts w:hint="eastAsia"/>
        </w:rPr>
        <w:t>ディスプレイの主要部分には、ツールの現在の位置が表示されます。</w:t>
      </w:r>
      <w:r w:rsidRPr="00A27D1D">
        <w:rPr>
          <w:rFonts w:hint="eastAsia"/>
        </w:rPr>
        <w:t xml:space="preserve"> </w:t>
      </w:r>
      <w:r w:rsidRPr="00A27D1D">
        <w:rPr>
          <w:rFonts w:hint="eastAsia"/>
        </w:rPr>
        <w:t>位置の読み取りの色は、軸の状態によって異なります。</w:t>
      </w:r>
      <w:r w:rsidRPr="00A27D1D">
        <w:rPr>
          <w:rFonts w:hint="eastAsia"/>
        </w:rPr>
        <w:t xml:space="preserve"> </w:t>
      </w:r>
      <w:r w:rsidRPr="00A27D1D">
        <w:rPr>
          <w:rFonts w:hint="eastAsia"/>
        </w:rPr>
        <w:t>軸がホームにない場合、軸は黄色の文字で表示されます。</w:t>
      </w:r>
      <w:r w:rsidRPr="00A27D1D">
        <w:rPr>
          <w:rFonts w:hint="eastAsia"/>
        </w:rPr>
        <w:t xml:space="preserve"> </w:t>
      </w:r>
      <w:r w:rsidRPr="00A27D1D">
        <w:rPr>
          <w:rFonts w:hint="eastAsia"/>
        </w:rPr>
        <w:t>家に帰ると、緑色の文字で表示されます。</w:t>
      </w:r>
      <w:r w:rsidRPr="00A27D1D">
        <w:rPr>
          <w:rFonts w:hint="eastAsia"/>
        </w:rPr>
        <w:t xml:space="preserve"> </w:t>
      </w:r>
      <w:r w:rsidRPr="00A27D1D">
        <w:rPr>
          <w:rFonts w:hint="eastAsia"/>
        </w:rPr>
        <w:t>現在の軸にエラーがある場合、</w:t>
      </w:r>
      <w:proofErr w:type="spellStart"/>
      <w:r w:rsidRPr="00A27D1D">
        <w:rPr>
          <w:rFonts w:hint="eastAsia"/>
        </w:rPr>
        <w:t>TkLinuxCNC</w:t>
      </w:r>
      <w:proofErr w:type="spellEnd"/>
      <w:r w:rsidRPr="00A27D1D">
        <w:rPr>
          <w:rFonts w:hint="eastAsia"/>
        </w:rPr>
        <w:t>は赤い文字を使用してそれを示します。</w:t>
      </w:r>
      <w:r w:rsidRPr="00A27D1D">
        <w:rPr>
          <w:rFonts w:hint="eastAsia"/>
        </w:rPr>
        <w:t xml:space="preserve"> </w:t>
      </w:r>
      <w:r w:rsidRPr="00A27D1D">
        <w:rPr>
          <w:rFonts w:hint="eastAsia"/>
        </w:rPr>
        <w:t>（たとえば、ハードウェアリミットスイッチが作動した場合）。</w:t>
      </w:r>
    </w:p>
    <w:p w14:paraId="07D44439" w14:textId="5C056EF0" w:rsidR="00A27D1D" w:rsidRDefault="00A27D1D" w:rsidP="00A27D1D">
      <w:pPr>
        <w:ind w:firstLineChars="100" w:firstLine="210"/>
      </w:pPr>
      <w:r w:rsidRPr="00A27D1D">
        <w:rPr>
          <w:rFonts w:hint="eastAsia"/>
        </w:rPr>
        <w:t>これらの番号を正しく解釈するには、右側のラジオボックスを参照してください。</w:t>
      </w:r>
      <w:r w:rsidRPr="00A27D1D">
        <w:rPr>
          <w:rFonts w:hint="eastAsia"/>
        </w:rPr>
        <w:t xml:space="preserve"> </w:t>
      </w:r>
      <w:r w:rsidRPr="00A27D1D">
        <w:rPr>
          <w:rFonts w:hint="eastAsia"/>
        </w:rPr>
        <w:t>位置が機械の場合、表示される数値は機械座標系にあります。</w:t>
      </w:r>
      <w:r w:rsidRPr="00A27D1D">
        <w:rPr>
          <w:rFonts w:hint="eastAsia"/>
        </w:rPr>
        <w:t xml:space="preserve"> </w:t>
      </w:r>
      <w:r w:rsidRPr="00A27D1D">
        <w:rPr>
          <w:rFonts w:hint="eastAsia"/>
        </w:rPr>
        <w:t>相対の場合、表示される数値はオフセット座標系にあります。</w:t>
      </w:r>
      <w:r w:rsidRPr="00A27D1D">
        <w:rPr>
          <w:rFonts w:hint="eastAsia"/>
        </w:rPr>
        <w:t xml:space="preserve"> </w:t>
      </w:r>
      <w:r w:rsidRPr="00A27D1D">
        <w:rPr>
          <w:rFonts w:hint="eastAsia"/>
        </w:rPr>
        <w:t>さらに下の選択肢は、実際のものまたは命令することができます。</w:t>
      </w:r>
      <w:r w:rsidRPr="00A27D1D">
        <w:rPr>
          <w:rFonts w:hint="eastAsia"/>
        </w:rPr>
        <w:t xml:space="preserve"> </w:t>
      </w:r>
      <w:r w:rsidRPr="00A27D1D">
        <w:rPr>
          <w:rFonts w:hint="eastAsia"/>
        </w:rPr>
        <w:t>実際はエンコーダからのフィードバック（サーボマシンを使用している場合）を指し、コマンドはモーターに送信される位置コマンドを指します。</w:t>
      </w:r>
      <w:r w:rsidRPr="00A27D1D">
        <w:rPr>
          <w:rFonts w:hint="eastAsia"/>
        </w:rPr>
        <w:t xml:space="preserve"> </w:t>
      </w:r>
      <w:r w:rsidRPr="00A27D1D">
        <w:rPr>
          <w:rFonts w:hint="eastAsia"/>
        </w:rPr>
        <w:t>これらの値は、いくつかの理由で異なる可能性があります。次のエラー、不感帯、エンコーダ分解能、またはステップサイズ。</w:t>
      </w:r>
      <w:r w:rsidRPr="00A27D1D">
        <w:rPr>
          <w:rFonts w:hint="eastAsia"/>
        </w:rPr>
        <w:t xml:space="preserve"> </w:t>
      </w:r>
      <w:r w:rsidRPr="00A27D1D">
        <w:rPr>
          <w:rFonts w:hint="eastAsia"/>
        </w:rPr>
        <w:t>たとえば、ミルで</w:t>
      </w:r>
      <w:r w:rsidRPr="00A27D1D">
        <w:rPr>
          <w:rFonts w:hint="eastAsia"/>
        </w:rPr>
        <w:t>X 0.0033</w:t>
      </w:r>
      <w:r w:rsidRPr="00A27D1D">
        <w:rPr>
          <w:rFonts w:hint="eastAsia"/>
        </w:rPr>
        <w:t>への移動をコマンドしたが、ステッピングモーターの</w:t>
      </w:r>
      <w:r w:rsidRPr="00A27D1D">
        <w:rPr>
          <w:rFonts w:hint="eastAsia"/>
        </w:rPr>
        <w:t>1</w:t>
      </w:r>
      <w:r w:rsidRPr="00A27D1D">
        <w:rPr>
          <w:rFonts w:hint="eastAsia"/>
        </w:rPr>
        <w:t>ステップが</w:t>
      </w:r>
      <w:r w:rsidRPr="00A27D1D">
        <w:rPr>
          <w:rFonts w:hint="eastAsia"/>
        </w:rPr>
        <w:t>0.00125</w:t>
      </w:r>
      <w:r w:rsidRPr="00A27D1D">
        <w:rPr>
          <w:rFonts w:hint="eastAsia"/>
        </w:rPr>
        <w:t>の場合、コマンド位置は</w:t>
      </w:r>
      <w:r w:rsidRPr="00A27D1D">
        <w:rPr>
          <w:rFonts w:hint="eastAsia"/>
        </w:rPr>
        <w:t>0.0033</w:t>
      </w:r>
      <w:r w:rsidRPr="00A27D1D">
        <w:rPr>
          <w:rFonts w:hint="eastAsia"/>
        </w:rPr>
        <w:t>になりますが、実際の位置は</w:t>
      </w:r>
      <w:r w:rsidRPr="00A27D1D">
        <w:rPr>
          <w:rFonts w:hint="eastAsia"/>
        </w:rPr>
        <w:t>0.0025</w:t>
      </w:r>
      <w:r w:rsidRPr="00A27D1D">
        <w:rPr>
          <w:rFonts w:hint="eastAsia"/>
        </w:rPr>
        <w:t>（</w:t>
      </w:r>
      <w:r w:rsidRPr="00A27D1D">
        <w:rPr>
          <w:rFonts w:hint="eastAsia"/>
        </w:rPr>
        <w:t>2</w:t>
      </w:r>
      <w:r w:rsidRPr="00A27D1D">
        <w:rPr>
          <w:rFonts w:hint="eastAsia"/>
        </w:rPr>
        <w:t>ステップ）または</w:t>
      </w:r>
      <w:r w:rsidRPr="00A27D1D">
        <w:rPr>
          <w:rFonts w:hint="eastAsia"/>
        </w:rPr>
        <w:t>0.00375</w:t>
      </w:r>
      <w:r w:rsidRPr="00A27D1D">
        <w:rPr>
          <w:rFonts w:hint="eastAsia"/>
        </w:rPr>
        <w:t>（</w:t>
      </w:r>
      <w:r w:rsidRPr="00A27D1D">
        <w:rPr>
          <w:rFonts w:hint="eastAsia"/>
        </w:rPr>
        <w:t>3</w:t>
      </w:r>
      <w:r w:rsidRPr="00A27D1D">
        <w:rPr>
          <w:rFonts w:hint="eastAsia"/>
        </w:rPr>
        <w:t>ステップ）になります。</w:t>
      </w:r>
    </w:p>
    <w:p w14:paraId="577DCAFF" w14:textId="14C432F9" w:rsidR="00A27D1D" w:rsidRDefault="00A27D1D" w:rsidP="00A27D1D">
      <w:pPr>
        <w:ind w:firstLineChars="100" w:firstLine="210"/>
      </w:pPr>
      <w:r w:rsidRPr="00A27D1D">
        <w:rPr>
          <w:rFonts w:hint="eastAsia"/>
        </w:rPr>
        <w:t>別のラジオボタンのセットを使用すると、ジョイントビューとワールドビューのどちらかを選択できます。</w:t>
      </w:r>
      <w:r w:rsidRPr="00A27D1D">
        <w:rPr>
          <w:rFonts w:hint="eastAsia"/>
        </w:rPr>
        <w:t xml:space="preserve"> </w:t>
      </w:r>
      <w:r w:rsidRPr="00A27D1D">
        <w:rPr>
          <w:rFonts w:hint="eastAsia"/>
        </w:rPr>
        <w:t>これらは通常のタイプのマシン（例：トリビアルキネマティクス）ではほとんど意味がありませんが、ロボットやスチュワートプラットフォームなどのトリビアルキネマティクスを備えたマシンでは役立ちます。</w:t>
      </w:r>
      <w:r w:rsidRPr="00A27D1D">
        <w:rPr>
          <w:rFonts w:hint="eastAsia"/>
        </w:rPr>
        <w:t xml:space="preserve"> </w:t>
      </w:r>
      <w:r w:rsidRPr="00A27D1D">
        <w:rPr>
          <w:rFonts w:hint="eastAsia"/>
        </w:rPr>
        <w:t>（キネマティクスの詳細については、インテグレーターマニュアルを参照してください）。</w:t>
      </w:r>
    </w:p>
    <w:p w14:paraId="45E43487" w14:textId="62C3004A" w:rsidR="00A27D1D" w:rsidRDefault="00A27D1D" w:rsidP="00A27D1D">
      <w:pPr>
        <w:ind w:firstLineChars="100" w:firstLine="210"/>
      </w:pPr>
      <w:r w:rsidRPr="00A27D1D">
        <w:rPr>
          <w:rFonts w:hint="eastAsia"/>
        </w:rPr>
        <w:t>バックプロットマシンが移動すると、バックプロットと呼ばれる軌跡が残ります。</w:t>
      </w:r>
      <w:r w:rsidRPr="00A27D1D">
        <w:rPr>
          <w:rFonts w:hint="eastAsia"/>
        </w:rPr>
        <w:t xml:space="preserve"> View</w:t>
      </w:r>
      <w:r w:rsidRPr="00A27D1D">
        <w:rPr>
          <w:rFonts w:hint="eastAsia"/>
        </w:rPr>
        <w:t>！</w:t>
      </w:r>
      <w:proofErr w:type="spellStart"/>
      <w:r w:rsidRPr="00A27D1D">
        <w:rPr>
          <w:rFonts w:hint="eastAsia"/>
        </w:rPr>
        <w:t>Backplot</w:t>
      </w:r>
      <w:proofErr w:type="spellEnd"/>
      <w:r w:rsidRPr="00A27D1D">
        <w:rPr>
          <w:rFonts w:hint="eastAsia"/>
        </w:rPr>
        <w:t>を選択すると、バックプロットウィンドウを開始できます。</w:t>
      </w:r>
    </w:p>
    <w:p w14:paraId="6DEEFF08" w14:textId="77777777" w:rsidR="00A27D1D" w:rsidRDefault="00A27D1D" w:rsidP="00C31527"/>
    <w:p w14:paraId="42752261" w14:textId="3AAEE79C" w:rsidR="00CA11ED" w:rsidRDefault="00A27D1D" w:rsidP="00A27D1D">
      <w:pPr>
        <w:pStyle w:val="4"/>
      </w:pPr>
      <w:r w:rsidRPr="00A27D1D">
        <w:rPr>
          <w:rFonts w:hint="eastAsia"/>
        </w:rPr>
        <w:t>自動運転</w:t>
      </w:r>
    </w:p>
    <w:p w14:paraId="0AE61885" w14:textId="4A798ABF" w:rsidR="00CA11ED" w:rsidRDefault="00D61F88" w:rsidP="00D61F88">
      <w:pPr>
        <w:ind w:firstLineChars="100" w:firstLine="210"/>
      </w:pPr>
      <w:r w:rsidRPr="00D61F88">
        <w:rPr>
          <w:rFonts w:hint="eastAsia"/>
        </w:rPr>
        <w:t>制御用のボタン</w:t>
      </w:r>
      <w:proofErr w:type="spellStart"/>
      <w:r w:rsidRPr="00D61F88">
        <w:rPr>
          <w:rFonts w:hint="eastAsia"/>
        </w:rPr>
        <w:t>TkLinuxCNC</w:t>
      </w:r>
      <w:proofErr w:type="spellEnd"/>
      <w:r w:rsidRPr="00D61F88">
        <w:rPr>
          <w:rFonts w:hint="eastAsia"/>
        </w:rPr>
        <w:t>の下部にあるボタンは、プログラムの実行を制御するために使用されます。プログラムをロードするために開く、エラーがないか確認するために確認する、実際の切断を開始するために実行する、実行中に停止するために一時停止する、再開する</w:t>
      </w:r>
      <w:r w:rsidRPr="00D61F88">
        <w:rPr>
          <w:rFonts w:hint="eastAsia"/>
        </w:rPr>
        <w:t xml:space="preserve"> </w:t>
      </w:r>
      <w:r w:rsidRPr="00D61F88">
        <w:rPr>
          <w:rFonts w:hint="eastAsia"/>
        </w:rPr>
        <w:t>すでに一時停止しているプログラムを再開し、ステップでプログラムを</w:t>
      </w:r>
      <w:r w:rsidRPr="00D61F88">
        <w:rPr>
          <w:rFonts w:hint="eastAsia"/>
        </w:rPr>
        <w:t>1</w:t>
      </w:r>
      <w:r w:rsidRPr="00D61F88">
        <w:rPr>
          <w:rFonts w:hint="eastAsia"/>
        </w:rPr>
        <w:t>行進め、オプションの停止でオプションの停止スイッチを切り替えます（ボタンが緑色の場合、</w:t>
      </w:r>
      <w:r w:rsidRPr="00D61F88">
        <w:rPr>
          <w:rFonts w:hint="eastAsia"/>
        </w:rPr>
        <w:t>M1</w:t>
      </w:r>
      <w:r w:rsidRPr="00D61F88">
        <w:rPr>
          <w:rFonts w:hint="eastAsia"/>
        </w:rPr>
        <w:t>が検出されるとプログラムの実行が停止します）。</w:t>
      </w:r>
    </w:p>
    <w:p w14:paraId="6242B6CD" w14:textId="77777777" w:rsidR="00D61F88" w:rsidRDefault="00D61F88" w:rsidP="00D61F88">
      <w:pPr>
        <w:keepNext/>
        <w:jc w:val="center"/>
      </w:pPr>
      <w:r w:rsidRPr="00D61F88">
        <w:rPr>
          <w:rFonts w:hint="eastAsia"/>
          <w:noProof/>
        </w:rPr>
        <w:drawing>
          <wp:inline distT="0" distB="0" distL="0" distR="0" wp14:anchorId="6BFD4F96" wp14:editId="77336870">
            <wp:extent cx="4925683" cy="1060206"/>
            <wp:effectExtent l="0" t="0" r="0" b="698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46333" cy="1064651"/>
                    </a:xfrm>
                    <a:prstGeom prst="rect">
                      <a:avLst/>
                    </a:prstGeom>
                    <a:noFill/>
                    <a:ln>
                      <a:noFill/>
                    </a:ln>
                  </pic:spPr>
                </pic:pic>
              </a:graphicData>
            </a:graphic>
          </wp:inline>
        </w:drawing>
      </w:r>
    </w:p>
    <w:p w14:paraId="33CCAA5D" w14:textId="0193A15C" w:rsidR="00D61F88" w:rsidRDefault="00D61F88" w:rsidP="00D61F88">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t>25</w:t>
      </w:r>
    </w:p>
    <w:p w14:paraId="232FFF39" w14:textId="3C1A9E34" w:rsidR="00CA11ED" w:rsidRDefault="00D61F88" w:rsidP="00D61F88">
      <w:pPr>
        <w:ind w:firstLineChars="100" w:firstLine="210"/>
      </w:pPr>
      <w:r w:rsidRPr="00D61F88">
        <w:rPr>
          <w:rFonts w:hint="eastAsia"/>
        </w:rPr>
        <w:lastRenderedPageBreak/>
        <w:t>テキストプログラム表示領域プログラムの実行中は、現在実行中の行が白で強調表示されます。</w:t>
      </w:r>
      <w:r w:rsidRPr="00D61F88">
        <w:rPr>
          <w:rFonts w:hint="eastAsia"/>
        </w:rPr>
        <w:t xml:space="preserve"> </w:t>
      </w:r>
      <w:r w:rsidRPr="00D61F88">
        <w:rPr>
          <w:rFonts w:hint="eastAsia"/>
        </w:rPr>
        <w:t>テキストディスプレイは自動的にスクロールして現在の行を表示します。</w:t>
      </w:r>
    </w:p>
    <w:p w14:paraId="64340957" w14:textId="77777777" w:rsidR="00D61F88" w:rsidRDefault="00D61F88" w:rsidP="00C31527"/>
    <w:p w14:paraId="6D86907D" w14:textId="02ED24C0" w:rsidR="00CA11ED" w:rsidRDefault="00D61F88" w:rsidP="00D61F88">
      <w:pPr>
        <w:pStyle w:val="4"/>
      </w:pPr>
      <w:r w:rsidRPr="00D61F88">
        <w:rPr>
          <w:rFonts w:hint="eastAsia"/>
        </w:rPr>
        <w:t>手動制御</w:t>
      </w:r>
    </w:p>
    <w:p w14:paraId="70C94A33" w14:textId="0A3B03B6" w:rsidR="00CA11ED" w:rsidRDefault="002B2AF5" w:rsidP="002B2AF5">
      <w:pPr>
        <w:ind w:firstLineChars="100" w:firstLine="210"/>
      </w:pPr>
      <w:r w:rsidRPr="002B2AF5">
        <w:rPr>
          <w:rFonts w:hint="eastAsia"/>
        </w:rPr>
        <w:t>暗黙のキー</w:t>
      </w:r>
      <w:proofErr w:type="spellStart"/>
      <w:r w:rsidRPr="002B2AF5">
        <w:rPr>
          <w:rFonts w:hint="eastAsia"/>
        </w:rPr>
        <w:t>TkLinuxCNC</w:t>
      </w:r>
      <w:proofErr w:type="spellEnd"/>
      <w:r w:rsidRPr="002B2AF5">
        <w:rPr>
          <w:rFonts w:hint="eastAsia"/>
        </w:rPr>
        <w:t>を使用すると、マシンを手動で移動できます。</w:t>
      </w:r>
      <w:r w:rsidRPr="002B2AF5">
        <w:rPr>
          <w:rFonts w:hint="eastAsia"/>
        </w:rPr>
        <w:t xml:space="preserve"> </w:t>
      </w:r>
      <w:r w:rsidRPr="002B2AF5">
        <w:rPr>
          <w:rFonts w:hint="eastAsia"/>
        </w:rPr>
        <w:t>このアクションはジョギングとして知られています。</w:t>
      </w:r>
      <w:r w:rsidRPr="002B2AF5">
        <w:rPr>
          <w:rFonts w:hint="eastAsia"/>
        </w:rPr>
        <w:t xml:space="preserve"> </w:t>
      </w:r>
      <w:r w:rsidRPr="002B2AF5">
        <w:rPr>
          <w:rFonts w:hint="eastAsia"/>
        </w:rPr>
        <w:t>まず、移動する軸をクリックして選択します。</w:t>
      </w:r>
      <w:r w:rsidRPr="002B2AF5">
        <w:rPr>
          <w:rFonts w:hint="eastAsia"/>
        </w:rPr>
        <w:t xml:space="preserve"> </w:t>
      </w:r>
      <w:r w:rsidRPr="002B2AF5">
        <w:rPr>
          <w:rFonts w:hint="eastAsia"/>
        </w:rPr>
        <w:t>次に、目的の動作方向に応じて、</w:t>
      </w:r>
      <w:r w:rsidRPr="002B2AF5">
        <w:rPr>
          <w:rFonts w:hint="eastAsia"/>
        </w:rPr>
        <w:t>[+]</w:t>
      </w:r>
      <w:r w:rsidRPr="002B2AF5">
        <w:rPr>
          <w:rFonts w:hint="eastAsia"/>
        </w:rPr>
        <w:t>または</w:t>
      </w:r>
      <w:r w:rsidRPr="002B2AF5">
        <w:rPr>
          <w:rFonts w:hint="eastAsia"/>
        </w:rPr>
        <w:t>[-]</w:t>
      </w:r>
      <w:r w:rsidRPr="002B2AF5">
        <w:rPr>
          <w:rFonts w:hint="eastAsia"/>
        </w:rPr>
        <w:t>ボタンをクリックして押したままにします。</w:t>
      </w:r>
      <w:r w:rsidRPr="002B2AF5">
        <w:rPr>
          <w:rFonts w:hint="eastAsia"/>
        </w:rPr>
        <w:t xml:space="preserve"> </w:t>
      </w:r>
      <w:r w:rsidRPr="002B2AF5">
        <w:rPr>
          <w:rFonts w:hint="eastAsia"/>
        </w:rPr>
        <w:t>最初の</w:t>
      </w:r>
      <w:r w:rsidRPr="002B2AF5">
        <w:rPr>
          <w:rFonts w:hint="eastAsia"/>
        </w:rPr>
        <w:t>4</w:t>
      </w:r>
      <w:r w:rsidRPr="002B2AF5">
        <w:rPr>
          <w:rFonts w:hint="eastAsia"/>
        </w:rPr>
        <w:t>つの軸は、キーボードの矢印キー（</w:t>
      </w:r>
      <w:r w:rsidRPr="002B2AF5">
        <w:rPr>
          <w:rFonts w:hint="eastAsia"/>
        </w:rPr>
        <w:t>X</w:t>
      </w:r>
      <w:r w:rsidRPr="002B2AF5">
        <w:rPr>
          <w:rFonts w:hint="eastAsia"/>
        </w:rPr>
        <w:t>および</w:t>
      </w:r>
      <w:r w:rsidRPr="002B2AF5">
        <w:rPr>
          <w:rFonts w:hint="eastAsia"/>
        </w:rPr>
        <w:t>Y</w:t>
      </w:r>
      <w:r w:rsidRPr="002B2AF5">
        <w:rPr>
          <w:rFonts w:hint="eastAsia"/>
        </w:rPr>
        <w:t>）、</w:t>
      </w:r>
      <w:r w:rsidRPr="002B2AF5">
        <w:rPr>
          <w:rFonts w:hint="eastAsia"/>
        </w:rPr>
        <w:t>PAGEUP</w:t>
      </w:r>
      <w:r w:rsidRPr="002B2AF5">
        <w:rPr>
          <w:rFonts w:hint="eastAsia"/>
        </w:rPr>
        <w:t>および</w:t>
      </w:r>
      <w:r w:rsidRPr="002B2AF5">
        <w:rPr>
          <w:rFonts w:hint="eastAsia"/>
        </w:rPr>
        <w:t>PAGEDOWN</w:t>
      </w:r>
      <w:r w:rsidRPr="002B2AF5">
        <w:rPr>
          <w:rFonts w:hint="eastAsia"/>
        </w:rPr>
        <w:t>キー（</w:t>
      </w:r>
      <w:r w:rsidRPr="002B2AF5">
        <w:rPr>
          <w:rFonts w:hint="eastAsia"/>
        </w:rPr>
        <w:t>Z</w:t>
      </w:r>
      <w:r w:rsidRPr="002B2AF5">
        <w:rPr>
          <w:rFonts w:hint="eastAsia"/>
        </w:rPr>
        <w:t>）、および</w:t>
      </w:r>
      <w:r w:rsidRPr="002B2AF5">
        <w:rPr>
          <w:rFonts w:hint="eastAsia"/>
        </w:rPr>
        <w:t>[</w:t>
      </w:r>
      <w:r w:rsidRPr="002B2AF5">
        <w:rPr>
          <w:rFonts w:hint="eastAsia"/>
        </w:rPr>
        <w:t>および</w:t>
      </w:r>
      <w:r w:rsidRPr="002B2AF5">
        <w:rPr>
          <w:rFonts w:hint="eastAsia"/>
        </w:rPr>
        <w:t>]</w:t>
      </w:r>
      <w:r w:rsidRPr="002B2AF5">
        <w:rPr>
          <w:rFonts w:hint="eastAsia"/>
        </w:rPr>
        <w:t>キー（</w:t>
      </w:r>
      <w:r w:rsidRPr="002B2AF5">
        <w:rPr>
          <w:rFonts w:hint="eastAsia"/>
        </w:rPr>
        <w:t>A / 4</w:t>
      </w:r>
      <w:r w:rsidRPr="002B2AF5">
        <w:rPr>
          <w:rFonts w:hint="eastAsia"/>
        </w:rPr>
        <w:t>番目）によっても移動できます。</w:t>
      </w:r>
    </w:p>
    <w:p w14:paraId="150A02F6" w14:textId="7D236CB1" w:rsidR="002B2AF5" w:rsidRDefault="002B2AF5" w:rsidP="002B2AF5">
      <w:pPr>
        <w:ind w:firstLineChars="100" w:firstLine="210"/>
      </w:pPr>
      <w:r w:rsidRPr="002B2AF5">
        <w:rPr>
          <w:rFonts w:hint="eastAsia"/>
        </w:rPr>
        <w:t>[</w:t>
      </w:r>
      <w:r w:rsidRPr="002B2AF5">
        <w:rPr>
          <w:rFonts w:hint="eastAsia"/>
        </w:rPr>
        <w:t>連続</w:t>
      </w:r>
      <w:r w:rsidRPr="002B2AF5">
        <w:rPr>
          <w:rFonts w:hint="eastAsia"/>
        </w:rPr>
        <w:t>]</w:t>
      </w:r>
      <w:r w:rsidRPr="002B2AF5">
        <w:rPr>
          <w:rFonts w:hint="eastAsia"/>
        </w:rPr>
        <w:t>を選択すると、ボタンまたはキーが押されている間、モーションが続行されます。</w:t>
      </w:r>
      <w:r w:rsidRPr="002B2AF5">
        <w:rPr>
          <w:rFonts w:hint="eastAsia"/>
        </w:rPr>
        <w:t xml:space="preserve"> </w:t>
      </w:r>
      <w:r w:rsidRPr="002B2AF5">
        <w:rPr>
          <w:rFonts w:hint="eastAsia"/>
        </w:rPr>
        <w:t>別の値を選択した場合、ボタンがクリックされるか、キーが押されるたびに、マシンは表示された距離を正確に移動します。</w:t>
      </w:r>
      <w:r w:rsidRPr="002B2AF5">
        <w:rPr>
          <w:rFonts w:hint="eastAsia"/>
        </w:rPr>
        <w:t xml:space="preserve"> </w:t>
      </w:r>
      <w:r w:rsidRPr="002B2AF5">
        <w:rPr>
          <w:rFonts w:hint="eastAsia"/>
        </w:rPr>
        <w:t>使用可能な値は、</w:t>
      </w:r>
      <w:r w:rsidRPr="002B2AF5">
        <w:rPr>
          <w:rFonts w:hint="eastAsia"/>
        </w:rPr>
        <w:t>1.0000</w:t>
      </w:r>
      <w:r w:rsidRPr="002B2AF5">
        <w:rPr>
          <w:rFonts w:hint="eastAsia"/>
        </w:rPr>
        <w:t>、</w:t>
      </w:r>
      <w:r w:rsidRPr="002B2AF5">
        <w:rPr>
          <w:rFonts w:hint="eastAsia"/>
        </w:rPr>
        <w:t>0.1000</w:t>
      </w:r>
      <w:r w:rsidRPr="002B2AF5">
        <w:rPr>
          <w:rFonts w:hint="eastAsia"/>
        </w:rPr>
        <w:t>、</w:t>
      </w:r>
      <w:r w:rsidRPr="002B2AF5">
        <w:rPr>
          <w:rFonts w:hint="eastAsia"/>
        </w:rPr>
        <w:t>0.0100</w:t>
      </w:r>
      <w:r w:rsidRPr="002B2AF5">
        <w:rPr>
          <w:rFonts w:hint="eastAsia"/>
        </w:rPr>
        <w:t>、</w:t>
      </w:r>
      <w:r w:rsidRPr="002B2AF5">
        <w:rPr>
          <w:rFonts w:hint="eastAsia"/>
        </w:rPr>
        <w:t>0.0010</w:t>
      </w:r>
      <w:r w:rsidRPr="002B2AF5">
        <w:rPr>
          <w:rFonts w:hint="eastAsia"/>
        </w:rPr>
        <w:t>、</w:t>
      </w:r>
      <w:r w:rsidRPr="002B2AF5">
        <w:rPr>
          <w:rFonts w:hint="eastAsia"/>
        </w:rPr>
        <w:t>0.0001</w:t>
      </w:r>
      <w:r w:rsidRPr="002B2AF5">
        <w:rPr>
          <w:rFonts w:hint="eastAsia"/>
        </w:rPr>
        <w:t>です。</w:t>
      </w:r>
    </w:p>
    <w:p w14:paraId="530DB8D6" w14:textId="4FFE1AD2" w:rsidR="002B2AF5" w:rsidRDefault="002B2AF5" w:rsidP="002B2AF5">
      <w:pPr>
        <w:ind w:firstLineChars="100" w:firstLine="210"/>
      </w:pPr>
      <w:r w:rsidRPr="002B2AF5">
        <w:rPr>
          <w:rFonts w:hint="eastAsia"/>
        </w:rPr>
        <w:t>ホームキーまたはホームキーを押すと、選択した軸がホームになります。</w:t>
      </w:r>
      <w:r w:rsidRPr="002B2AF5">
        <w:rPr>
          <w:rFonts w:hint="eastAsia"/>
        </w:rPr>
        <w:t xml:space="preserve"> </w:t>
      </w:r>
      <w:r w:rsidRPr="002B2AF5">
        <w:rPr>
          <w:rFonts w:hint="eastAsia"/>
        </w:rPr>
        <w:t>構成によっては、軸の値を絶対位置</w:t>
      </w:r>
      <w:r w:rsidRPr="002B2AF5">
        <w:rPr>
          <w:rFonts w:hint="eastAsia"/>
        </w:rPr>
        <w:t>0.0</w:t>
      </w:r>
      <w:r w:rsidRPr="002B2AF5">
        <w:rPr>
          <w:rFonts w:hint="eastAsia"/>
        </w:rPr>
        <w:t>に設定するだけの場合もあれば、ホームスイッチを使用してマシンを特定のホームロケーションに移動させる場合もあります。</w:t>
      </w:r>
      <w:r w:rsidRPr="002B2AF5">
        <w:rPr>
          <w:rFonts w:hint="eastAsia"/>
        </w:rPr>
        <w:t xml:space="preserve"> </w:t>
      </w:r>
      <w:r w:rsidRPr="002B2AF5">
        <w:rPr>
          <w:rFonts w:hint="eastAsia"/>
        </w:rPr>
        <w:t>詳細については、ホーミングの章を参照してください。</w:t>
      </w:r>
    </w:p>
    <w:p w14:paraId="6257BA3C" w14:textId="7B95A7EE" w:rsidR="002B2AF5" w:rsidRDefault="002B2AF5" w:rsidP="002B2AF5">
      <w:pPr>
        <w:ind w:firstLineChars="100" w:firstLine="210"/>
      </w:pPr>
      <w:r w:rsidRPr="002B2AF5">
        <w:rPr>
          <w:rFonts w:hint="eastAsia"/>
        </w:rPr>
        <w:t>オーバーライド制限を押すと、マシンは一時的に</w:t>
      </w:r>
      <w:r w:rsidRPr="002B2AF5">
        <w:rPr>
          <w:rFonts w:hint="eastAsia"/>
        </w:rPr>
        <w:t>.</w:t>
      </w:r>
      <w:proofErr w:type="spellStart"/>
      <w:r w:rsidRPr="002B2AF5">
        <w:rPr>
          <w:rFonts w:hint="eastAsia"/>
        </w:rPr>
        <w:t>ini</w:t>
      </w:r>
      <w:proofErr w:type="spellEnd"/>
      <w:r w:rsidRPr="002B2AF5">
        <w:rPr>
          <w:rFonts w:hint="eastAsia"/>
        </w:rPr>
        <w:t>ファイルで定義された制限の外でジョギングすることが許可されます。</w:t>
      </w:r>
      <w:r w:rsidRPr="002B2AF5">
        <w:rPr>
          <w:rFonts w:hint="eastAsia"/>
        </w:rPr>
        <w:t xml:space="preserve"> </w:t>
      </w:r>
      <w:r w:rsidRPr="002B2AF5">
        <w:rPr>
          <w:rFonts w:hint="eastAsia"/>
        </w:rPr>
        <w:t>（注：</w:t>
      </w:r>
      <w:r w:rsidRPr="002B2AF5">
        <w:rPr>
          <w:rFonts w:hint="eastAsia"/>
        </w:rPr>
        <w:t>[</w:t>
      </w:r>
      <w:r w:rsidRPr="002B2AF5">
        <w:rPr>
          <w:rFonts w:hint="eastAsia"/>
        </w:rPr>
        <w:t>制限の上書き</w:t>
      </w:r>
      <w:r w:rsidRPr="002B2AF5">
        <w:rPr>
          <w:rFonts w:hint="eastAsia"/>
        </w:rPr>
        <w:t>]</w:t>
      </w:r>
      <w:r w:rsidRPr="002B2AF5">
        <w:rPr>
          <w:rFonts w:hint="eastAsia"/>
        </w:rPr>
        <w:t>がアクティブな場合、ボタンは赤い色で表示されます）。</w:t>
      </w:r>
    </w:p>
    <w:p w14:paraId="033E56AD" w14:textId="77777777" w:rsidR="002B2AF5" w:rsidRDefault="002B2AF5" w:rsidP="002B2AF5">
      <w:pPr>
        <w:keepNext/>
        <w:jc w:val="center"/>
      </w:pPr>
      <w:r w:rsidRPr="002B2AF5">
        <w:rPr>
          <w:rFonts w:hint="eastAsia"/>
          <w:noProof/>
        </w:rPr>
        <w:drawing>
          <wp:inline distT="0" distB="0" distL="0" distR="0" wp14:anchorId="37DAE271" wp14:editId="75B201E7">
            <wp:extent cx="1048818" cy="1699404"/>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52318" cy="1705076"/>
                    </a:xfrm>
                    <a:prstGeom prst="rect">
                      <a:avLst/>
                    </a:prstGeom>
                    <a:noFill/>
                    <a:ln>
                      <a:noFill/>
                    </a:ln>
                  </pic:spPr>
                </pic:pic>
              </a:graphicData>
            </a:graphic>
          </wp:inline>
        </w:drawing>
      </w:r>
    </w:p>
    <w:p w14:paraId="375843E8" w14:textId="38D7E271" w:rsidR="002B2AF5" w:rsidRDefault="002B2AF5" w:rsidP="002B2AF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t>26</w:t>
      </w:r>
    </w:p>
    <w:p w14:paraId="5DF050D2" w14:textId="07CC9ABB" w:rsidR="00CA11ED" w:rsidRDefault="002B2AF5" w:rsidP="002B2AF5">
      <w:pPr>
        <w:ind w:firstLineChars="100" w:firstLine="210"/>
      </w:pPr>
      <w:r w:rsidRPr="002B2AF5">
        <w:rPr>
          <w:rFonts w:hint="eastAsia"/>
        </w:rPr>
        <w:t>スピンドルグループ最初の行のボタンは、スピンドルが回転する方向を選択します：反時計回り、停止、時計回り。</w:t>
      </w:r>
      <w:r w:rsidRPr="002B2AF5">
        <w:rPr>
          <w:rFonts w:hint="eastAsia"/>
        </w:rPr>
        <w:t xml:space="preserve"> </w:t>
      </w:r>
      <w:r w:rsidRPr="002B2AF5">
        <w:rPr>
          <w:rFonts w:hint="eastAsia"/>
        </w:rPr>
        <w:t>その横にあるボタンを使用すると、ユーザーは回転速度を増減できます。</w:t>
      </w:r>
      <w:r w:rsidRPr="002B2AF5">
        <w:rPr>
          <w:rFonts w:hint="eastAsia"/>
        </w:rPr>
        <w:t xml:space="preserve"> 2</w:t>
      </w:r>
      <w:r w:rsidRPr="002B2AF5">
        <w:rPr>
          <w:rFonts w:hint="eastAsia"/>
        </w:rPr>
        <w:t>列目のボタンを使用すると、スピンドルブレーキを作動または解放できます。</w:t>
      </w:r>
      <w:r w:rsidRPr="002B2AF5">
        <w:rPr>
          <w:rFonts w:hint="eastAsia"/>
        </w:rPr>
        <w:t xml:space="preserve"> </w:t>
      </w:r>
      <w:r w:rsidRPr="002B2AF5">
        <w:rPr>
          <w:rFonts w:hint="eastAsia"/>
        </w:rPr>
        <w:t>マシンの構成によっては、このグループのすべての項目が影響を与えるとは限りません。</w:t>
      </w:r>
    </w:p>
    <w:p w14:paraId="4F58A8DC" w14:textId="2CF2E3E0" w:rsidR="002B2AF5" w:rsidRDefault="002B2AF5" w:rsidP="002B2AF5">
      <w:pPr>
        <w:ind w:firstLineChars="100" w:firstLine="210"/>
      </w:pPr>
      <w:r w:rsidRPr="002B2AF5">
        <w:rPr>
          <w:rFonts w:hint="eastAsia"/>
        </w:rPr>
        <w:t>クーラントグループ</w:t>
      </w:r>
      <w:r w:rsidRPr="002B2AF5">
        <w:rPr>
          <w:rFonts w:hint="eastAsia"/>
        </w:rPr>
        <w:t>2</w:t>
      </w:r>
      <w:r w:rsidRPr="002B2AF5">
        <w:rPr>
          <w:rFonts w:hint="eastAsia"/>
        </w:rPr>
        <w:t>つのボタンを使用すると、ミストクーラントとフラッドクーラントのオンとオフを切り替えることができます。</w:t>
      </w:r>
      <w:r w:rsidRPr="002B2AF5">
        <w:rPr>
          <w:rFonts w:hint="eastAsia"/>
        </w:rPr>
        <w:t xml:space="preserve"> </w:t>
      </w:r>
      <w:r w:rsidRPr="002B2AF5">
        <w:rPr>
          <w:rFonts w:hint="eastAsia"/>
        </w:rPr>
        <w:t>マシンの構成によっては、このグループのすべてのアイテムが表示されるとは限りません。</w:t>
      </w:r>
    </w:p>
    <w:p w14:paraId="7D1CDE77" w14:textId="77777777" w:rsidR="002B2AF5" w:rsidRDefault="002B2AF5" w:rsidP="00C31527"/>
    <w:p w14:paraId="6BCE5562" w14:textId="3AE5F489" w:rsidR="00CA11ED" w:rsidRDefault="002B2AF5" w:rsidP="002B2AF5">
      <w:pPr>
        <w:pStyle w:val="4"/>
      </w:pPr>
      <w:r w:rsidRPr="002B2AF5">
        <w:rPr>
          <w:rFonts w:hint="eastAsia"/>
        </w:rPr>
        <w:t>コード入力</w:t>
      </w:r>
    </w:p>
    <w:p w14:paraId="6FDCFB4B" w14:textId="488DEED6" w:rsidR="00CA11ED" w:rsidRDefault="002B2AF5" w:rsidP="002B2AF5">
      <w:pPr>
        <w:ind w:firstLineChars="100" w:firstLine="210"/>
      </w:pPr>
      <w:r w:rsidRPr="002B2AF5">
        <w:rPr>
          <w:rFonts w:hint="eastAsia"/>
        </w:rPr>
        <w:t>手動データ入力（</w:t>
      </w:r>
      <w:r w:rsidRPr="002B2AF5">
        <w:rPr>
          <w:rFonts w:hint="eastAsia"/>
        </w:rPr>
        <w:t>MDI</w:t>
      </w:r>
      <w:r w:rsidRPr="002B2AF5">
        <w:rPr>
          <w:rFonts w:hint="eastAsia"/>
        </w:rPr>
        <w:t>とも呼ばれます）を使用すると、</w:t>
      </w:r>
      <w:r w:rsidRPr="002B2AF5">
        <w:rPr>
          <w:rFonts w:hint="eastAsia"/>
        </w:rPr>
        <w:t>G</w:t>
      </w:r>
      <w:r w:rsidRPr="002B2AF5">
        <w:rPr>
          <w:rFonts w:hint="eastAsia"/>
        </w:rPr>
        <w:t>コードプログラムを一度に</w:t>
      </w:r>
      <w:r w:rsidRPr="002B2AF5">
        <w:rPr>
          <w:rFonts w:hint="eastAsia"/>
        </w:rPr>
        <w:t>1</w:t>
      </w:r>
      <w:r w:rsidRPr="002B2AF5">
        <w:rPr>
          <w:rFonts w:hint="eastAsia"/>
        </w:rPr>
        <w:t>行ずつ手動で入力できます。</w:t>
      </w:r>
      <w:r w:rsidRPr="002B2AF5">
        <w:rPr>
          <w:rFonts w:hint="eastAsia"/>
        </w:rPr>
        <w:t xml:space="preserve"> </w:t>
      </w:r>
      <w:r w:rsidRPr="002B2AF5">
        <w:rPr>
          <w:rFonts w:hint="eastAsia"/>
        </w:rPr>
        <w:t>マシンの電源がオンになっておらず、</w:t>
      </w:r>
      <w:r w:rsidRPr="002B2AF5">
        <w:rPr>
          <w:rFonts w:hint="eastAsia"/>
        </w:rPr>
        <w:t>MDI</w:t>
      </w:r>
      <w:r w:rsidRPr="002B2AF5">
        <w:rPr>
          <w:rFonts w:hint="eastAsia"/>
        </w:rPr>
        <w:t>モードに設定されていない場合、コード入力コントロールは使用できません。</w:t>
      </w:r>
    </w:p>
    <w:p w14:paraId="160B16EC" w14:textId="77777777" w:rsidR="002B2AF5" w:rsidRDefault="002B2AF5" w:rsidP="002B2AF5">
      <w:pPr>
        <w:keepNext/>
        <w:jc w:val="center"/>
      </w:pPr>
      <w:r w:rsidRPr="002B2AF5">
        <w:rPr>
          <w:rFonts w:hint="eastAsia"/>
          <w:noProof/>
        </w:rPr>
        <w:lastRenderedPageBreak/>
        <w:drawing>
          <wp:inline distT="0" distB="0" distL="0" distR="0" wp14:anchorId="648D8364" wp14:editId="4FC9A577">
            <wp:extent cx="4244197" cy="302795"/>
            <wp:effectExtent l="0" t="0" r="0" b="254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55013" cy="310701"/>
                    </a:xfrm>
                    <a:prstGeom prst="rect">
                      <a:avLst/>
                    </a:prstGeom>
                    <a:noFill/>
                    <a:ln>
                      <a:noFill/>
                    </a:ln>
                  </pic:spPr>
                </pic:pic>
              </a:graphicData>
            </a:graphic>
          </wp:inline>
        </w:drawing>
      </w:r>
    </w:p>
    <w:p w14:paraId="08106EFF" w14:textId="7E665080" w:rsidR="002B2AF5" w:rsidRDefault="002B2AF5" w:rsidP="002B2AF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4</w:t>
      </w:r>
      <w:r>
        <w:fldChar w:fldCharType="end"/>
      </w:r>
      <w:r>
        <w:noBreakHyphen/>
        <w:t>27</w:t>
      </w:r>
    </w:p>
    <w:p w14:paraId="4A712D75" w14:textId="541F6ACC" w:rsidR="00CA11ED" w:rsidRDefault="002B2AF5" w:rsidP="002B2AF5">
      <w:pPr>
        <w:ind w:firstLineChars="100" w:firstLine="210"/>
      </w:pPr>
      <w:r w:rsidRPr="002B2AF5">
        <w:rPr>
          <w:rFonts w:hint="eastAsia"/>
        </w:rPr>
        <w:t>MDI</w:t>
      </w:r>
      <w:r w:rsidRPr="002B2AF5">
        <w:rPr>
          <w:rFonts w:hint="eastAsia"/>
        </w:rPr>
        <w:t>：これにより、実行する</w:t>
      </w:r>
      <w:r w:rsidRPr="002B2AF5">
        <w:rPr>
          <w:rFonts w:hint="eastAsia"/>
        </w:rPr>
        <w:t>g</w:t>
      </w:r>
      <w:r w:rsidRPr="002B2AF5">
        <w:rPr>
          <w:rFonts w:hint="eastAsia"/>
        </w:rPr>
        <w:t>コードコマンドを入力できます。</w:t>
      </w:r>
      <w:r w:rsidRPr="002B2AF5">
        <w:rPr>
          <w:rFonts w:hint="eastAsia"/>
        </w:rPr>
        <w:t xml:space="preserve"> Enter</w:t>
      </w:r>
      <w:r w:rsidRPr="002B2AF5">
        <w:rPr>
          <w:rFonts w:hint="eastAsia"/>
        </w:rPr>
        <w:t>キーを押してコマンドを実行します。</w:t>
      </w:r>
      <w:r w:rsidRPr="002B2AF5">
        <w:rPr>
          <w:rFonts w:hint="eastAsia"/>
        </w:rPr>
        <w:t xml:space="preserve"> </w:t>
      </w:r>
      <w:r w:rsidRPr="002B2AF5">
        <w:rPr>
          <w:rFonts w:hint="eastAsia"/>
        </w:rPr>
        <w:t>アクティブな</w:t>
      </w:r>
      <w:r w:rsidRPr="002B2AF5">
        <w:rPr>
          <w:rFonts w:hint="eastAsia"/>
        </w:rPr>
        <w:t>G</w:t>
      </w:r>
      <w:r w:rsidRPr="002B2AF5">
        <w:rPr>
          <w:rFonts w:hint="eastAsia"/>
        </w:rPr>
        <w:t>コードこれは、インタプリタでアクティブなモーダルコードを示します。</w:t>
      </w:r>
      <w:r w:rsidRPr="002B2AF5">
        <w:rPr>
          <w:rFonts w:hint="eastAsia"/>
        </w:rPr>
        <w:t xml:space="preserve"> </w:t>
      </w:r>
      <w:r w:rsidRPr="002B2AF5">
        <w:rPr>
          <w:rFonts w:hint="eastAsia"/>
        </w:rPr>
        <w:t>たとえば、</w:t>
      </w:r>
      <w:r w:rsidRPr="002B2AF5">
        <w:rPr>
          <w:rFonts w:hint="eastAsia"/>
        </w:rPr>
        <w:t>G54</w:t>
      </w:r>
      <w:r w:rsidRPr="002B2AF5">
        <w:rPr>
          <w:rFonts w:hint="eastAsia"/>
        </w:rPr>
        <w:t>は、入力されたすべての座標に</w:t>
      </w:r>
      <w:r w:rsidRPr="002B2AF5">
        <w:rPr>
          <w:rFonts w:hint="eastAsia"/>
        </w:rPr>
        <w:t>G54</w:t>
      </w:r>
      <w:r w:rsidRPr="002B2AF5">
        <w:rPr>
          <w:rFonts w:hint="eastAsia"/>
        </w:rPr>
        <w:t>オフセットが適用されることを示します。</w:t>
      </w:r>
    </w:p>
    <w:p w14:paraId="5450E974" w14:textId="77777777" w:rsidR="002B2AF5" w:rsidRDefault="002B2AF5" w:rsidP="00C31527"/>
    <w:p w14:paraId="0D997B90" w14:textId="513904A8" w:rsidR="00CA11ED" w:rsidRDefault="002B2AF5" w:rsidP="002B2AF5">
      <w:pPr>
        <w:pStyle w:val="4"/>
      </w:pPr>
      <w:r w:rsidRPr="002B2AF5">
        <w:rPr>
          <w:rFonts w:hint="eastAsia"/>
        </w:rPr>
        <w:t>ジョグ速度</w:t>
      </w:r>
    </w:p>
    <w:p w14:paraId="523C953D" w14:textId="6FC627E8" w:rsidR="00CA11ED" w:rsidRDefault="00154B2B" w:rsidP="00154B2B">
      <w:pPr>
        <w:ind w:firstLineChars="100" w:firstLine="210"/>
      </w:pPr>
      <w:r w:rsidRPr="00154B2B">
        <w:rPr>
          <w:rFonts w:hint="eastAsia"/>
        </w:rPr>
        <w:t>このスライダーを動かすことで、ジョグの速度を変えることができます。</w:t>
      </w:r>
      <w:r w:rsidRPr="00154B2B">
        <w:rPr>
          <w:rFonts w:hint="eastAsia"/>
        </w:rPr>
        <w:t xml:space="preserve"> </w:t>
      </w:r>
      <w:r w:rsidRPr="00154B2B">
        <w:rPr>
          <w:rFonts w:hint="eastAsia"/>
        </w:rPr>
        <w:t>上記の数値は、軸の単位</w:t>
      </w:r>
      <w:r w:rsidRPr="00154B2B">
        <w:rPr>
          <w:rFonts w:hint="eastAsia"/>
        </w:rPr>
        <w:t>/</w:t>
      </w:r>
      <w:r w:rsidRPr="00154B2B">
        <w:rPr>
          <w:rFonts w:hint="eastAsia"/>
        </w:rPr>
        <w:t>秒を示しています。</w:t>
      </w:r>
      <w:r w:rsidRPr="00154B2B">
        <w:rPr>
          <w:rFonts w:hint="eastAsia"/>
        </w:rPr>
        <w:t xml:space="preserve"> </w:t>
      </w:r>
      <w:r w:rsidRPr="00154B2B">
        <w:rPr>
          <w:rFonts w:hint="eastAsia"/>
        </w:rPr>
        <w:t>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1FF5ECF0" w14:textId="77777777" w:rsidR="00154B2B" w:rsidRDefault="00154B2B" w:rsidP="00C31527"/>
    <w:p w14:paraId="2F8BEF6D" w14:textId="3B408F39" w:rsidR="00CA11ED" w:rsidRDefault="00154B2B" w:rsidP="00154B2B">
      <w:pPr>
        <w:pStyle w:val="4"/>
      </w:pPr>
      <w:r w:rsidRPr="00154B2B">
        <w:rPr>
          <w:rFonts w:hint="eastAsia"/>
        </w:rPr>
        <w:t>フィードのオーバーライド</w:t>
      </w:r>
    </w:p>
    <w:p w14:paraId="3F53D0BD" w14:textId="704BE4D6" w:rsidR="00CA11ED" w:rsidRDefault="00154B2B" w:rsidP="00154B2B">
      <w:pPr>
        <w:ind w:firstLineChars="100" w:firstLine="210"/>
      </w:pPr>
      <w:r w:rsidRPr="00154B2B">
        <w:rPr>
          <w:rFonts w:hint="eastAsia"/>
        </w:rPr>
        <w:t>このスライダーを動かすことにより、プログラムされた送り速度を変更することができます。</w:t>
      </w:r>
      <w:r w:rsidRPr="00154B2B">
        <w:rPr>
          <w:rFonts w:hint="eastAsia"/>
        </w:rPr>
        <w:t xml:space="preserve"> </w:t>
      </w:r>
      <w:r w:rsidRPr="00154B2B">
        <w:rPr>
          <w:rFonts w:hint="eastAsia"/>
        </w:rPr>
        <w:t>たとえば、プログラムが</w:t>
      </w:r>
      <w:r w:rsidRPr="00154B2B">
        <w:rPr>
          <w:rFonts w:hint="eastAsia"/>
        </w:rPr>
        <w:t>F60</w:t>
      </w:r>
      <w:r w:rsidRPr="00154B2B">
        <w:rPr>
          <w:rFonts w:hint="eastAsia"/>
        </w:rPr>
        <w:t>を要求し、スライダーが</w:t>
      </w:r>
      <w:r w:rsidRPr="00154B2B">
        <w:rPr>
          <w:rFonts w:hint="eastAsia"/>
        </w:rPr>
        <w:t>120</w:t>
      </w:r>
      <w:r w:rsidRPr="00154B2B">
        <w:rPr>
          <w:rFonts w:hint="eastAsia"/>
        </w:rPr>
        <w:t>％に設定されている場合、結果の送り速度は</w:t>
      </w:r>
      <w:r w:rsidRPr="00154B2B">
        <w:rPr>
          <w:rFonts w:hint="eastAsia"/>
        </w:rPr>
        <w:t>72</w:t>
      </w:r>
      <w:r w:rsidRPr="00154B2B">
        <w:rPr>
          <w:rFonts w:hint="eastAsia"/>
        </w:rPr>
        <w:t>になります。番号の付いたテキストボックスをクリックできます。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2A96D2FD" w14:textId="77777777" w:rsidR="00154B2B" w:rsidRDefault="00154B2B" w:rsidP="00C31527"/>
    <w:p w14:paraId="5EDE8D77" w14:textId="075C59F6" w:rsidR="00CA11ED" w:rsidRDefault="00154B2B" w:rsidP="00154B2B">
      <w:pPr>
        <w:pStyle w:val="4"/>
      </w:pPr>
      <w:r w:rsidRPr="00154B2B">
        <w:rPr>
          <w:rFonts w:hint="eastAsia"/>
        </w:rPr>
        <w:t>スピンドル速度オーバーライド</w:t>
      </w:r>
    </w:p>
    <w:p w14:paraId="0160C814" w14:textId="3E620194" w:rsidR="00CA11ED" w:rsidRDefault="00154B2B" w:rsidP="00154B2B">
      <w:pPr>
        <w:ind w:firstLineChars="100" w:firstLine="210"/>
      </w:pPr>
      <w:r w:rsidRPr="00154B2B">
        <w:rPr>
          <w:rFonts w:hint="eastAsia"/>
        </w:rPr>
        <w:t>スピンドル速度オーバーライドスライダーは、フィードオーバーライドスライダーとまったく同じように機能しますが、スピンドル速度を制御します。</w:t>
      </w:r>
      <w:r w:rsidRPr="00154B2B">
        <w:rPr>
          <w:rFonts w:hint="eastAsia"/>
        </w:rPr>
        <w:t xml:space="preserve"> </w:t>
      </w:r>
      <w:r w:rsidRPr="00154B2B">
        <w:rPr>
          <w:rFonts w:hint="eastAsia"/>
        </w:rPr>
        <w:t>プログラムが</w:t>
      </w:r>
      <w:r w:rsidRPr="00154B2B">
        <w:rPr>
          <w:rFonts w:hint="eastAsia"/>
        </w:rPr>
        <w:t>S500</w:t>
      </w:r>
      <w:r w:rsidRPr="00154B2B">
        <w:rPr>
          <w:rFonts w:hint="eastAsia"/>
        </w:rPr>
        <w:t>（スピンドル速度</w:t>
      </w:r>
      <w:r w:rsidRPr="00154B2B">
        <w:rPr>
          <w:rFonts w:hint="eastAsia"/>
        </w:rPr>
        <w:t>500 RPM</w:t>
      </w:r>
      <w:r w:rsidRPr="00154B2B">
        <w:rPr>
          <w:rFonts w:hint="eastAsia"/>
        </w:rPr>
        <w:t>）を要求し、スライダーが</w:t>
      </w:r>
      <w:r w:rsidRPr="00154B2B">
        <w:rPr>
          <w:rFonts w:hint="eastAsia"/>
        </w:rPr>
        <w:t>80</w:t>
      </w:r>
      <w:r w:rsidRPr="00154B2B">
        <w:rPr>
          <w:rFonts w:hint="eastAsia"/>
        </w:rPr>
        <w:t>％に設定されている場合、結果のスピンドル速度は</w:t>
      </w:r>
      <w:r w:rsidRPr="00154B2B">
        <w:rPr>
          <w:rFonts w:hint="eastAsia"/>
        </w:rPr>
        <w:t>400RPM</w:t>
      </w:r>
      <w:r w:rsidRPr="00154B2B">
        <w:rPr>
          <w:rFonts w:hint="eastAsia"/>
        </w:rPr>
        <w:t>になります。</w:t>
      </w:r>
      <w:r w:rsidRPr="00154B2B">
        <w:rPr>
          <w:rFonts w:hint="eastAsia"/>
        </w:rPr>
        <w:t xml:space="preserve"> </w:t>
      </w:r>
      <w:r w:rsidRPr="00154B2B">
        <w:rPr>
          <w:rFonts w:hint="eastAsia"/>
        </w:rPr>
        <w:t>このスライダーには、</w:t>
      </w:r>
      <w:proofErr w:type="spellStart"/>
      <w:r w:rsidRPr="00154B2B">
        <w:rPr>
          <w:rFonts w:hint="eastAsia"/>
        </w:rPr>
        <w:t>ini</w:t>
      </w:r>
      <w:proofErr w:type="spellEnd"/>
      <w:r w:rsidRPr="00154B2B">
        <w:rPr>
          <w:rFonts w:hint="eastAsia"/>
        </w:rPr>
        <w:t>ファイルで定義されている最小値と最大値があります。</w:t>
      </w:r>
      <w:r w:rsidRPr="00154B2B">
        <w:rPr>
          <w:rFonts w:hint="eastAsia"/>
        </w:rPr>
        <w:t xml:space="preserve"> </w:t>
      </w:r>
      <w:r w:rsidRPr="00154B2B">
        <w:rPr>
          <w:rFonts w:hint="eastAsia"/>
        </w:rPr>
        <w:t>それらが欠落している場合、スライダーは</w:t>
      </w:r>
      <w:r w:rsidRPr="00154B2B">
        <w:rPr>
          <w:rFonts w:hint="eastAsia"/>
        </w:rPr>
        <w:t>100</w:t>
      </w:r>
      <w:r w:rsidRPr="00154B2B">
        <w:rPr>
          <w:rFonts w:hint="eastAsia"/>
        </w:rPr>
        <w:t>％でスタックします。</w:t>
      </w:r>
      <w:r w:rsidRPr="00154B2B">
        <w:rPr>
          <w:rFonts w:hint="eastAsia"/>
        </w:rPr>
        <w:t xml:space="preserve"> </w:t>
      </w:r>
      <w:r w:rsidRPr="00154B2B">
        <w:rPr>
          <w:rFonts w:hint="eastAsia"/>
        </w:rPr>
        <w:t>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50E366DA" w14:textId="77777777" w:rsidR="00154B2B" w:rsidRDefault="00154B2B" w:rsidP="00C31527"/>
    <w:p w14:paraId="0258DA72" w14:textId="7617C3B1" w:rsidR="00CA11ED" w:rsidRDefault="00154B2B" w:rsidP="00154B2B">
      <w:pPr>
        <w:pStyle w:val="3"/>
      </w:pPr>
      <w:r w:rsidRPr="00154B2B">
        <w:rPr>
          <w:rFonts w:hint="eastAsia"/>
        </w:rPr>
        <w:t>キーボードコントロール</w:t>
      </w:r>
    </w:p>
    <w:p w14:paraId="77600EC2" w14:textId="03AF1712" w:rsidR="00CA11ED" w:rsidRDefault="00ED413F" w:rsidP="00ED413F">
      <w:pPr>
        <w:ind w:firstLineChars="100" w:firstLine="210"/>
      </w:pPr>
      <w:proofErr w:type="spellStart"/>
      <w:r w:rsidRPr="00ED413F">
        <w:rPr>
          <w:rFonts w:hint="eastAsia"/>
        </w:rPr>
        <w:t>TkLinuxCNC</w:t>
      </w:r>
      <w:proofErr w:type="spellEnd"/>
      <w:r w:rsidRPr="00ED413F">
        <w:rPr>
          <w:rFonts w:hint="eastAsia"/>
        </w:rPr>
        <w:t>のほとんどすべてのアクションは、キーボードを使用して実行できます。</w:t>
      </w:r>
      <w:r w:rsidRPr="00ED413F">
        <w:rPr>
          <w:rFonts w:hint="eastAsia"/>
        </w:rPr>
        <w:t xml:space="preserve"> MDI</w:t>
      </w:r>
      <w:r w:rsidRPr="00ED413F">
        <w:rPr>
          <w:rFonts w:hint="eastAsia"/>
        </w:rPr>
        <w:t>モードでは、ショートカットの多くは使用できません。</w:t>
      </w:r>
    </w:p>
    <w:p w14:paraId="6F14AE6E" w14:textId="1D2AAF3C" w:rsidR="00ED413F" w:rsidRDefault="00ED413F" w:rsidP="00ED413F">
      <w:pPr>
        <w:ind w:firstLineChars="100" w:firstLine="210"/>
      </w:pPr>
      <w:r w:rsidRPr="00ED413F">
        <w:rPr>
          <w:rFonts w:hint="eastAsia"/>
        </w:rPr>
        <w:t>次の表に、最も頻繁に使用されるキーボードショートカットを示します。</w:t>
      </w:r>
    </w:p>
    <w:p w14:paraId="17DAD8AC" w14:textId="3AE49843" w:rsidR="00ED413F" w:rsidRPr="00ED413F" w:rsidRDefault="00ED413F" w:rsidP="00ED413F">
      <w:pPr>
        <w:jc w:val="center"/>
      </w:pPr>
      <w:r>
        <w:rPr>
          <w:rFonts w:hint="eastAsia"/>
        </w:rPr>
        <w:t>表</w:t>
      </w:r>
      <w:r>
        <w:rPr>
          <w:rFonts w:hint="eastAsia"/>
        </w:rPr>
        <w:t>4</w:t>
      </w:r>
      <w:r>
        <w:t xml:space="preserve">.2 </w:t>
      </w:r>
      <w:r w:rsidRPr="00ED413F">
        <w:rPr>
          <w:rFonts w:hint="eastAsia"/>
        </w:rPr>
        <w:t>最も一般的な</w:t>
      </w:r>
      <w:r w:rsidR="009F33AE" w:rsidRPr="00ED413F">
        <w:rPr>
          <w:rFonts w:hint="eastAsia"/>
        </w:rPr>
        <w:t>キーボードショートカット</w:t>
      </w:r>
    </w:p>
    <w:tbl>
      <w:tblPr>
        <w:tblStyle w:val="af8"/>
        <w:tblW w:w="0" w:type="auto"/>
        <w:tblInd w:w="2547" w:type="dxa"/>
        <w:tblLook w:val="04A0" w:firstRow="1" w:lastRow="0" w:firstColumn="1" w:lastColumn="0" w:noHBand="0" w:noVBand="1"/>
      </w:tblPr>
      <w:tblGrid>
        <w:gridCol w:w="2681"/>
        <w:gridCol w:w="3698"/>
      </w:tblGrid>
      <w:tr w:rsidR="00ED413F" w14:paraId="7F271C8E" w14:textId="77777777" w:rsidTr="00ED413F">
        <w:tc>
          <w:tcPr>
            <w:tcW w:w="2681" w:type="dxa"/>
          </w:tcPr>
          <w:p w14:paraId="3F88366C" w14:textId="3B3B1945" w:rsidR="00ED413F" w:rsidRDefault="009753B0" w:rsidP="00ED413F">
            <w:pPr>
              <w:jc w:val="center"/>
            </w:pPr>
            <w:r w:rsidRPr="009753B0">
              <w:rPr>
                <w:rFonts w:hint="eastAsia"/>
              </w:rPr>
              <w:t>キーストローク</w:t>
            </w:r>
          </w:p>
        </w:tc>
        <w:tc>
          <w:tcPr>
            <w:tcW w:w="3698" w:type="dxa"/>
          </w:tcPr>
          <w:p w14:paraId="679CA306" w14:textId="3F6813ED" w:rsidR="00ED413F" w:rsidRDefault="009753B0" w:rsidP="00ED413F">
            <w:pPr>
              <w:jc w:val="center"/>
            </w:pPr>
            <w:r w:rsidRPr="009753B0">
              <w:rPr>
                <w:rFonts w:hint="eastAsia"/>
              </w:rPr>
              <w:t>実行されたアクション</w:t>
            </w:r>
          </w:p>
        </w:tc>
      </w:tr>
      <w:tr w:rsidR="00ED413F" w14:paraId="0C66CC28" w14:textId="77777777" w:rsidTr="00ED413F">
        <w:tc>
          <w:tcPr>
            <w:tcW w:w="2681" w:type="dxa"/>
          </w:tcPr>
          <w:p w14:paraId="1A7F6BB3" w14:textId="0F602FE8" w:rsidR="00ED413F" w:rsidRDefault="009753B0" w:rsidP="00ED413F">
            <w:pPr>
              <w:jc w:val="center"/>
            </w:pPr>
            <w:r>
              <w:rPr>
                <w:rFonts w:hint="eastAsia"/>
              </w:rPr>
              <w:t>F</w:t>
            </w:r>
            <w:r>
              <w:t>1</w:t>
            </w:r>
          </w:p>
        </w:tc>
        <w:tc>
          <w:tcPr>
            <w:tcW w:w="3698" w:type="dxa"/>
          </w:tcPr>
          <w:p w14:paraId="25536C19" w14:textId="6E79908F" w:rsidR="00ED413F" w:rsidRDefault="009753B0" w:rsidP="00ED413F">
            <w:pPr>
              <w:jc w:val="center"/>
            </w:pPr>
            <w:r w:rsidRPr="009753B0">
              <w:rPr>
                <w:rFonts w:hint="eastAsia"/>
              </w:rPr>
              <w:t>緊急停止の切り替え</w:t>
            </w:r>
          </w:p>
        </w:tc>
      </w:tr>
      <w:tr w:rsidR="00ED413F" w14:paraId="772B1C7C" w14:textId="77777777" w:rsidTr="00ED413F">
        <w:tc>
          <w:tcPr>
            <w:tcW w:w="2681" w:type="dxa"/>
          </w:tcPr>
          <w:p w14:paraId="5EB2E289" w14:textId="7FF28C9A" w:rsidR="00ED413F" w:rsidRDefault="009753B0" w:rsidP="00ED413F">
            <w:pPr>
              <w:jc w:val="center"/>
            </w:pPr>
            <w:r>
              <w:rPr>
                <w:rFonts w:hint="eastAsia"/>
              </w:rPr>
              <w:t>F</w:t>
            </w:r>
            <w:r>
              <w:t>2</w:t>
            </w:r>
          </w:p>
        </w:tc>
        <w:tc>
          <w:tcPr>
            <w:tcW w:w="3698" w:type="dxa"/>
          </w:tcPr>
          <w:p w14:paraId="0FA990F7" w14:textId="34270581" w:rsidR="00ED413F" w:rsidRDefault="009753B0" w:rsidP="00ED413F">
            <w:pPr>
              <w:jc w:val="center"/>
            </w:pPr>
            <w:r w:rsidRPr="009753B0">
              <w:rPr>
                <w:rFonts w:hint="eastAsia"/>
              </w:rPr>
              <w:t>マシンのオン</w:t>
            </w:r>
            <w:r w:rsidRPr="009753B0">
              <w:rPr>
                <w:rFonts w:hint="eastAsia"/>
              </w:rPr>
              <w:t>/</w:t>
            </w:r>
            <w:r w:rsidRPr="009753B0">
              <w:rPr>
                <w:rFonts w:hint="eastAsia"/>
              </w:rPr>
              <w:t>オフを切り替える</w:t>
            </w:r>
          </w:p>
        </w:tc>
      </w:tr>
      <w:tr w:rsidR="00ED413F" w14:paraId="5D0380F6" w14:textId="77777777" w:rsidTr="00ED413F">
        <w:tc>
          <w:tcPr>
            <w:tcW w:w="2681" w:type="dxa"/>
          </w:tcPr>
          <w:p w14:paraId="4BF0A932" w14:textId="062731D8" w:rsidR="00ED413F" w:rsidRDefault="0071621C" w:rsidP="00ED413F">
            <w:pPr>
              <w:jc w:val="center"/>
            </w:pPr>
            <w:r w:rsidRPr="0071621C">
              <w:rPr>
                <w:rFonts w:hint="eastAsia"/>
              </w:rPr>
              <w:lastRenderedPageBreak/>
              <w:t>`</w:t>
            </w:r>
            <w:r w:rsidRPr="0071621C">
              <w:rPr>
                <w:rFonts w:hint="eastAsia"/>
              </w:rPr>
              <w:t>、</w:t>
            </w:r>
            <w:r w:rsidRPr="0071621C">
              <w:rPr>
                <w:rFonts w:hint="eastAsia"/>
              </w:rPr>
              <w:t>1 .. 9</w:t>
            </w:r>
            <w:r w:rsidRPr="0071621C">
              <w:rPr>
                <w:rFonts w:hint="eastAsia"/>
              </w:rPr>
              <w:t>、</w:t>
            </w:r>
            <w:r w:rsidRPr="0071621C">
              <w:rPr>
                <w:rFonts w:hint="eastAsia"/>
              </w:rPr>
              <w:t>0</w:t>
            </w:r>
          </w:p>
        </w:tc>
        <w:tc>
          <w:tcPr>
            <w:tcW w:w="3698" w:type="dxa"/>
          </w:tcPr>
          <w:p w14:paraId="6A97CF95" w14:textId="12B01A2E" w:rsidR="00ED413F" w:rsidRDefault="0071621C" w:rsidP="00ED413F">
            <w:pPr>
              <w:jc w:val="center"/>
            </w:pPr>
            <w:r w:rsidRPr="0071621C">
              <w:rPr>
                <w:rFonts w:hint="eastAsia"/>
              </w:rPr>
              <w:t>フィードオーバーライドを</w:t>
            </w:r>
            <w:r w:rsidRPr="0071621C">
              <w:rPr>
                <w:rFonts w:hint="eastAsia"/>
              </w:rPr>
              <w:t>0</w:t>
            </w:r>
            <w:r w:rsidRPr="0071621C">
              <w:rPr>
                <w:rFonts w:hint="eastAsia"/>
              </w:rPr>
              <w:t>％から</w:t>
            </w:r>
            <w:r w:rsidRPr="0071621C">
              <w:rPr>
                <w:rFonts w:hint="eastAsia"/>
              </w:rPr>
              <w:t>100</w:t>
            </w:r>
            <w:r w:rsidRPr="0071621C">
              <w:rPr>
                <w:rFonts w:hint="eastAsia"/>
              </w:rPr>
              <w:t>％に設定します</w:t>
            </w:r>
          </w:p>
        </w:tc>
      </w:tr>
      <w:tr w:rsidR="00ED413F" w14:paraId="57B1A706" w14:textId="77777777" w:rsidTr="00ED413F">
        <w:tc>
          <w:tcPr>
            <w:tcW w:w="2681" w:type="dxa"/>
          </w:tcPr>
          <w:p w14:paraId="6A77448B" w14:textId="206EDC00" w:rsidR="00ED413F" w:rsidRDefault="0071621C" w:rsidP="00ED413F">
            <w:pPr>
              <w:jc w:val="center"/>
            </w:pPr>
            <w:r w:rsidRPr="0071621C">
              <w:rPr>
                <w:rFonts w:hint="eastAsia"/>
              </w:rPr>
              <w:t>X</w:t>
            </w:r>
            <w:r w:rsidRPr="0071621C">
              <w:rPr>
                <w:rFonts w:hint="eastAsia"/>
              </w:rPr>
              <w:t>、</w:t>
            </w:r>
            <w:r w:rsidRPr="0071621C">
              <w:rPr>
                <w:rFonts w:hint="eastAsia"/>
              </w:rPr>
              <w:t xml:space="preserve"> `</w:t>
            </w:r>
          </w:p>
        </w:tc>
        <w:tc>
          <w:tcPr>
            <w:tcW w:w="3698" w:type="dxa"/>
          </w:tcPr>
          <w:p w14:paraId="7C8D66E7" w14:textId="105247B3" w:rsidR="00ED413F" w:rsidRDefault="0071621C" w:rsidP="00ED413F">
            <w:pPr>
              <w:jc w:val="center"/>
            </w:pPr>
            <w:r w:rsidRPr="0071621C">
              <w:rPr>
                <w:rFonts w:hint="eastAsia"/>
              </w:rPr>
              <w:t>最初の軸をアクティブにする</w:t>
            </w:r>
          </w:p>
        </w:tc>
      </w:tr>
      <w:tr w:rsidR="00ED413F" w14:paraId="3AABEC4F" w14:textId="77777777" w:rsidTr="00ED413F">
        <w:tc>
          <w:tcPr>
            <w:tcW w:w="2681" w:type="dxa"/>
          </w:tcPr>
          <w:p w14:paraId="55617BCD" w14:textId="539BE544" w:rsidR="00ED413F" w:rsidRDefault="0071621C" w:rsidP="00ED413F">
            <w:pPr>
              <w:jc w:val="center"/>
            </w:pPr>
            <w:r w:rsidRPr="0071621C">
              <w:rPr>
                <w:rFonts w:hint="eastAsia"/>
              </w:rPr>
              <w:t>Y</w:t>
            </w:r>
            <w:r w:rsidRPr="0071621C">
              <w:rPr>
                <w:rFonts w:hint="eastAsia"/>
              </w:rPr>
              <w:t>、</w:t>
            </w:r>
            <w:r w:rsidRPr="0071621C">
              <w:rPr>
                <w:rFonts w:hint="eastAsia"/>
              </w:rPr>
              <w:t>1</w:t>
            </w:r>
          </w:p>
        </w:tc>
        <w:tc>
          <w:tcPr>
            <w:tcW w:w="3698" w:type="dxa"/>
          </w:tcPr>
          <w:p w14:paraId="17D75386" w14:textId="272A2883" w:rsidR="00ED413F" w:rsidRDefault="0071621C" w:rsidP="00ED413F">
            <w:pPr>
              <w:jc w:val="center"/>
            </w:pPr>
            <w:r w:rsidRPr="0071621C">
              <w:rPr>
                <w:rFonts w:hint="eastAsia"/>
              </w:rPr>
              <w:t>2</w:t>
            </w:r>
            <w:r w:rsidRPr="0071621C">
              <w:rPr>
                <w:rFonts w:hint="eastAsia"/>
              </w:rPr>
              <w:t>番目の軸をアクティブにします</w:t>
            </w:r>
          </w:p>
        </w:tc>
      </w:tr>
      <w:tr w:rsidR="0071621C" w14:paraId="5B714996" w14:textId="77777777" w:rsidTr="00ED413F">
        <w:tc>
          <w:tcPr>
            <w:tcW w:w="2681" w:type="dxa"/>
          </w:tcPr>
          <w:p w14:paraId="1B40EF96" w14:textId="60379F9B" w:rsidR="0071621C" w:rsidRPr="0071621C" w:rsidRDefault="009F33AE" w:rsidP="00ED413F">
            <w:pPr>
              <w:jc w:val="center"/>
            </w:pPr>
            <w:r w:rsidRPr="009F33AE">
              <w:rPr>
                <w:rFonts w:hint="eastAsia"/>
              </w:rPr>
              <w:t>Z</w:t>
            </w:r>
            <w:r w:rsidRPr="009F33AE">
              <w:rPr>
                <w:rFonts w:hint="eastAsia"/>
              </w:rPr>
              <w:t>、</w:t>
            </w:r>
            <w:r w:rsidRPr="009F33AE">
              <w:rPr>
                <w:rFonts w:hint="eastAsia"/>
              </w:rPr>
              <w:t>2</w:t>
            </w:r>
          </w:p>
        </w:tc>
        <w:tc>
          <w:tcPr>
            <w:tcW w:w="3698" w:type="dxa"/>
          </w:tcPr>
          <w:p w14:paraId="25341E0B" w14:textId="6061613C" w:rsidR="0071621C" w:rsidRPr="0071621C" w:rsidRDefault="009F33AE" w:rsidP="00ED413F">
            <w:pPr>
              <w:jc w:val="center"/>
            </w:pPr>
            <w:r w:rsidRPr="009F33AE">
              <w:rPr>
                <w:rFonts w:hint="eastAsia"/>
              </w:rPr>
              <w:t>3</w:t>
            </w:r>
            <w:r w:rsidRPr="009F33AE">
              <w:rPr>
                <w:rFonts w:hint="eastAsia"/>
              </w:rPr>
              <w:t>番目の軸をアクティブにします</w:t>
            </w:r>
          </w:p>
        </w:tc>
      </w:tr>
      <w:tr w:rsidR="009F33AE" w14:paraId="2C702BB0" w14:textId="77777777" w:rsidTr="00ED413F">
        <w:tc>
          <w:tcPr>
            <w:tcW w:w="2681" w:type="dxa"/>
          </w:tcPr>
          <w:p w14:paraId="04A4AA67" w14:textId="7598DE3E" w:rsidR="009F33AE" w:rsidRPr="009F33AE" w:rsidRDefault="009F33AE" w:rsidP="00ED413F">
            <w:pPr>
              <w:jc w:val="center"/>
            </w:pPr>
            <w:r w:rsidRPr="009F33AE">
              <w:rPr>
                <w:rFonts w:hint="eastAsia"/>
              </w:rPr>
              <w:t>A</w:t>
            </w:r>
            <w:r w:rsidRPr="009F33AE">
              <w:rPr>
                <w:rFonts w:hint="eastAsia"/>
              </w:rPr>
              <w:t>、</w:t>
            </w:r>
            <w:r w:rsidRPr="009F33AE">
              <w:rPr>
                <w:rFonts w:hint="eastAsia"/>
              </w:rPr>
              <w:t>3</w:t>
            </w:r>
          </w:p>
        </w:tc>
        <w:tc>
          <w:tcPr>
            <w:tcW w:w="3698" w:type="dxa"/>
          </w:tcPr>
          <w:p w14:paraId="3C29D8D5" w14:textId="21A9BE72" w:rsidR="009F33AE" w:rsidRPr="009F33AE" w:rsidRDefault="009F33AE" w:rsidP="00ED413F">
            <w:pPr>
              <w:jc w:val="center"/>
            </w:pPr>
            <w:r w:rsidRPr="009F33AE">
              <w:rPr>
                <w:rFonts w:hint="eastAsia"/>
              </w:rPr>
              <w:t>4</w:t>
            </w:r>
            <w:r w:rsidRPr="009F33AE">
              <w:rPr>
                <w:rFonts w:hint="eastAsia"/>
              </w:rPr>
              <w:t>番目の軸をアクティブにします</w:t>
            </w:r>
          </w:p>
        </w:tc>
      </w:tr>
      <w:tr w:rsidR="009F33AE" w14:paraId="35E9405C" w14:textId="77777777" w:rsidTr="00ED413F">
        <w:tc>
          <w:tcPr>
            <w:tcW w:w="2681" w:type="dxa"/>
          </w:tcPr>
          <w:p w14:paraId="48656924" w14:textId="0F9CF5DA" w:rsidR="009F33AE" w:rsidRPr="009F33AE" w:rsidRDefault="009F33AE" w:rsidP="00ED413F">
            <w:pPr>
              <w:jc w:val="center"/>
            </w:pPr>
            <w:r w:rsidRPr="009F33AE">
              <w:t>Home</w:t>
            </w:r>
          </w:p>
        </w:tc>
        <w:tc>
          <w:tcPr>
            <w:tcW w:w="3698" w:type="dxa"/>
          </w:tcPr>
          <w:p w14:paraId="757F7646" w14:textId="041FA5C1" w:rsidR="009F33AE" w:rsidRPr="009F33AE" w:rsidRDefault="009F33AE" w:rsidP="00ED413F">
            <w:pPr>
              <w:jc w:val="center"/>
            </w:pPr>
            <w:r w:rsidRPr="009F33AE">
              <w:rPr>
                <w:rFonts w:hint="eastAsia"/>
              </w:rPr>
              <w:t>アクティブな軸をホームに送信</w:t>
            </w:r>
          </w:p>
        </w:tc>
      </w:tr>
      <w:tr w:rsidR="009F33AE" w14:paraId="6514B149" w14:textId="77777777" w:rsidTr="00ED413F">
        <w:tc>
          <w:tcPr>
            <w:tcW w:w="2681" w:type="dxa"/>
          </w:tcPr>
          <w:p w14:paraId="66C46B86" w14:textId="209BE190" w:rsidR="009F33AE" w:rsidRPr="009F33AE" w:rsidRDefault="009F33AE" w:rsidP="00ED413F">
            <w:pPr>
              <w:jc w:val="center"/>
            </w:pPr>
            <w:r w:rsidRPr="009F33AE">
              <w:t>Left, Right</w:t>
            </w:r>
          </w:p>
        </w:tc>
        <w:tc>
          <w:tcPr>
            <w:tcW w:w="3698" w:type="dxa"/>
          </w:tcPr>
          <w:p w14:paraId="185DE486" w14:textId="5F5A73B5" w:rsidR="009F33AE" w:rsidRPr="009F33AE" w:rsidRDefault="009F33AE" w:rsidP="00ED413F">
            <w:pPr>
              <w:jc w:val="center"/>
            </w:pPr>
            <w:r w:rsidRPr="009F33AE">
              <w:rPr>
                <w:rFonts w:hint="eastAsia"/>
              </w:rPr>
              <w:t>ジョグ第</w:t>
            </w:r>
            <w:r w:rsidRPr="009F33AE">
              <w:rPr>
                <w:rFonts w:hint="eastAsia"/>
              </w:rPr>
              <w:t>1</w:t>
            </w:r>
            <w:r w:rsidRPr="009F33AE">
              <w:rPr>
                <w:rFonts w:hint="eastAsia"/>
              </w:rPr>
              <w:t>軸</w:t>
            </w:r>
          </w:p>
        </w:tc>
      </w:tr>
      <w:tr w:rsidR="009F33AE" w14:paraId="292BF09B" w14:textId="77777777" w:rsidTr="00ED413F">
        <w:tc>
          <w:tcPr>
            <w:tcW w:w="2681" w:type="dxa"/>
          </w:tcPr>
          <w:p w14:paraId="01BD9247" w14:textId="4701CC78" w:rsidR="009F33AE" w:rsidRPr="009F33AE" w:rsidRDefault="009F33AE" w:rsidP="00ED413F">
            <w:pPr>
              <w:jc w:val="center"/>
            </w:pPr>
            <w:r w:rsidRPr="009F33AE">
              <w:t>Up, Down</w:t>
            </w:r>
          </w:p>
        </w:tc>
        <w:tc>
          <w:tcPr>
            <w:tcW w:w="3698" w:type="dxa"/>
          </w:tcPr>
          <w:p w14:paraId="60A15AF9" w14:textId="752EF1CD" w:rsidR="009F33AE" w:rsidRPr="009F33AE" w:rsidRDefault="009F33AE" w:rsidP="00ED413F">
            <w:pPr>
              <w:jc w:val="center"/>
            </w:pPr>
            <w:r w:rsidRPr="009F33AE">
              <w:rPr>
                <w:rFonts w:hint="eastAsia"/>
              </w:rPr>
              <w:t>ジョグ第</w:t>
            </w:r>
            <w:r w:rsidRPr="009F33AE">
              <w:rPr>
                <w:rFonts w:hint="eastAsia"/>
              </w:rPr>
              <w:t>2</w:t>
            </w:r>
            <w:r w:rsidRPr="009F33AE">
              <w:rPr>
                <w:rFonts w:hint="eastAsia"/>
              </w:rPr>
              <w:t>軸</w:t>
            </w:r>
          </w:p>
        </w:tc>
      </w:tr>
      <w:tr w:rsidR="009F33AE" w14:paraId="42FD8059" w14:textId="77777777" w:rsidTr="00ED413F">
        <w:tc>
          <w:tcPr>
            <w:tcW w:w="2681" w:type="dxa"/>
          </w:tcPr>
          <w:p w14:paraId="1CB4CE4C" w14:textId="2C950EA3" w:rsidR="009F33AE" w:rsidRPr="009F33AE" w:rsidRDefault="009F33AE" w:rsidP="00ED413F">
            <w:pPr>
              <w:jc w:val="center"/>
            </w:pPr>
            <w:r w:rsidRPr="009F33AE">
              <w:t xml:space="preserve">Pg Up, Pg </w:t>
            </w:r>
            <w:proofErr w:type="spellStart"/>
            <w:r w:rsidRPr="009F33AE">
              <w:t>Dn</w:t>
            </w:r>
            <w:proofErr w:type="spellEnd"/>
          </w:p>
        </w:tc>
        <w:tc>
          <w:tcPr>
            <w:tcW w:w="3698" w:type="dxa"/>
          </w:tcPr>
          <w:p w14:paraId="5F5B0C8E" w14:textId="72471DFC" w:rsidR="009F33AE" w:rsidRPr="009F33AE" w:rsidRDefault="009F33AE" w:rsidP="00ED413F">
            <w:pPr>
              <w:jc w:val="center"/>
            </w:pPr>
            <w:r w:rsidRPr="009F33AE">
              <w:rPr>
                <w:rFonts w:hint="eastAsia"/>
              </w:rPr>
              <w:t>ジョグ第</w:t>
            </w:r>
            <w:r w:rsidRPr="009F33AE">
              <w:rPr>
                <w:rFonts w:hint="eastAsia"/>
              </w:rPr>
              <w:t>3</w:t>
            </w:r>
            <w:r w:rsidRPr="009F33AE">
              <w:rPr>
                <w:rFonts w:hint="eastAsia"/>
              </w:rPr>
              <w:t>軸</w:t>
            </w:r>
          </w:p>
        </w:tc>
      </w:tr>
      <w:tr w:rsidR="009F33AE" w14:paraId="4274C8F5" w14:textId="77777777" w:rsidTr="00ED413F">
        <w:tc>
          <w:tcPr>
            <w:tcW w:w="2681" w:type="dxa"/>
          </w:tcPr>
          <w:p w14:paraId="08DE0B68" w14:textId="015075A0" w:rsidR="009F33AE" w:rsidRPr="009F33AE" w:rsidRDefault="009F33AE" w:rsidP="00ED413F">
            <w:pPr>
              <w:jc w:val="center"/>
            </w:pPr>
            <w:r w:rsidRPr="009F33AE">
              <w:rPr>
                <w:rFonts w:hint="eastAsia"/>
              </w:rPr>
              <w:t>[</w:t>
            </w:r>
            <w:r w:rsidRPr="009F33AE">
              <w:rPr>
                <w:rFonts w:hint="eastAsia"/>
              </w:rPr>
              <w:t>、</w:t>
            </w:r>
            <w:r w:rsidRPr="009F33AE">
              <w:rPr>
                <w:rFonts w:hint="eastAsia"/>
              </w:rPr>
              <w:t>]</w:t>
            </w:r>
          </w:p>
        </w:tc>
        <w:tc>
          <w:tcPr>
            <w:tcW w:w="3698" w:type="dxa"/>
          </w:tcPr>
          <w:p w14:paraId="4968543F" w14:textId="3A4C5DD0" w:rsidR="009F33AE" w:rsidRPr="009F33AE" w:rsidRDefault="00EE0B08" w:rsidP="00ED413F">
            <w:pPr>
              <w:jc w:val="center"/>
            </w:pPr>
            <w:r w:rsidRPr="00EE0B08">
              <w:rPr>
                <w:rFonts w:hint="eastAsia"/>
              </w:rPr>
              <w:t>ジョグ第</w:t>
            </w:r>
            <w:r w:rsidRPr="00EE0B08">
              <w:rPr>
                <w:rFonts w:hint="eastAsia"/>
              </w:rPr>
              <w:t>4</w:t>
            </w:r>
            <w:r w:rsidRPr="00EE0B08">
              <w:rPr>
                <w:rFonts w:hint="eastAsia"/>
              </w:rPr>
              <w:t>軸</w:t>
            </w:r>
          </w:p>
        </w:tc>
      </w:tr>
      <w:tr w:rsidR="00EE0B08" w14:paraId="0CE79F84" w14:textId="77777777" w:rsidTr="00ED413F">
        <w:tc>
          <w:tcPr>
            <w:tcW w:w="2681" w:type="dxa"/>
          </w:tcPr>
          <w:p w14:paraId="05CE5D6C" w14:textId="6F5026B3" w:rsidR="00EE0B08" w:rsidRPr="009F33AE" w:rsidRDefault="00EE0B08" w:rsidP="00ED413F">
            <w:pPr>
              <w:jc w:val="center"/>
            </w:pPr>
            <w:r w:rsidRPr="00EE0B08">
              <w:t>ESC</w:t>
            </w:r>
          </w:p>
        </w:tc>
        <w:tc>
          <w:tcPr>
            <w:tcW w:w="3698" w:type="dxa"/>
          </w:tcPr>
          <w:p w14:paraId="58E2B932" w14:textId="5F90C34F" w:rsidR="00EE0B08" w:rsidRPr="00EE0B08" w:rsidRDefault="00EE0B08" w:rsidP="00ED413F">
            <w:pPr>
              <w:jc w:val="center"/>
            </w:pPr>
            <w:r w:rsidRPr="00EE0B08">
              <w:rPr>
                <w:rFonts w:hint="eastAsia"/>
              </w:rPr>
              <w:t>実行を停止します</w:t>
            </w:r>
          </w:p>
        </w:tc>
      </w:tr>
    </w:tbl>
    <w:p w14:paraId="09916552" w14:textId="4DD9E2F4" w:rsidR="00ED413F" w:rsidRDefault="00ED413F" w:rsidP="00ED413F">
      <w:pPr>
        <w:jc w:val="center"/>
      </w:pPr>
    </w:p>
    <w:p w14:paraId="4E284751" w14:textId="77777777" w:rsidR="00ED413F" w:rsidRDefault="00ED413F" w:rsidP="00C31527"/>
    <w:p w14:paraId="4DBA1A18" w14:textId="5CA23013" w:rsidR="00CA11ED" w:rsidRDefault="00EE0B08" w:rsidP="00EE0B08">
      <w:pPr>
        <w:pStyle w:val="2"/>
      </w:pPr>
      <w:proofErr w:type="spellStart"/>
      <w:r w:rsidRPr="00EE0B08">
        <w:rPr>
          <w:rFonts w:hint="eastAsia"/>
        </w:rPr>
        <w:t>PlasmaC</w:t>
      </w:r>
      <w:proofErr w:type="spellEnd"/>
      <w:r w:rsidRPr="00EE0B08">
        <w:rPr>
          <w:rFonts w:hint="eastAsia"/>
        </w:rPr>
        <w:t>ユーザーガイド</w:t>
      </w:r>
    </w:p>
    <w:p w14:paraId="3480264D" w14:textId="042801B3" w:rsidR="00CA11ED" w:rsidRDefault="00C16065" w:rsidP="00C16065">
      <w:pPr>
        <w:pStyle w:val="3"/>
      </w:pPr>
      <w:r w:rsidRPr="00C16065">
        <w:rPr>
          <w:rFonts w:hint="eastAsia"/>
        </w:rPr>
        <w:t>ライセンス</w:t>
      </w:r>
    </w:p>
    <w:p w14:paraId="3FF88F26" w14:textId="68B1E759" w:rsidR="00CA11ED" w:rsidRDefault="00C16065" w:rsidP="00C31527">
      <w:proofErr w:type="spellStart"/>
      <w:r w:rsidRPr="00C16065">
        <w:rPr>
          <w:rFonts w:hint="eastAsia"/>
        </w:rPr>
        <w:t>PlasmaC</w:t>
      </w:r>
      <w:proofErr w:type="spellEnd"/>
      <w:r w:rsidRPr="00C16065">
        <w:rPr>
          <w:rFonts w:hint="eastAsia"/>
        </w:rPr>
        <w:t>とそれに関連するすべてのソフトウェアは、</w:t>
      </w:r>
      <w:r w:rsidRPr="00C16065">
        <w:rPr>
          <w:rFonts w:hint="eastAsia"/>
        </w:rPr>
        <w:t>GPLv2</w:t>
      </w:r>
      <w:r w:rsidRPr="00C16065">
        <w:rPr>
          <w:rFonts w:hint="eastAsia"/>
        </w:rPr>
        <w:t>でリリースされています。</w:t>
      </w:r>
    </w:p>
    <w:p w14:paraId="0C053314" w14:textId="3D6112CC" w:rsidR="00C16065" w:rsidRDefault="00C16065" w:rsidP="00C16065">
      <w:pPr>
        <w:pStyle w:val="3"/>
      </w:pPr>
      <w:r w:rsidRPr="00C16065">
        <w:rPr>
          <w:rFonts w:hint="eastAsia"/>
        </w:rPr>
        <w:t>序章</w:t>
      </w:r>
    </w:p>
    <w:p w14:paraId="1678518C" w14:textId="115770C7" w:rsidR="00C16065" w:rsidRDefault="00C16065" w:rsidP="00C16065">
      <w:pPr>
        <w:ind w:firstLineChars="100" w:firstLine="210"/>
      </w:pPr>
      <w:proofErr w:type="spellStart"/>
      <w:r w:rsidRPr="00C16065">
        <w:rPr>
          <w:rFonts w:hint="eastAsia"/>
        </w:rPr>
        <w:t>PlasmaC</w:t>
      </w:r>
      <w:proofErr w:type="spellEnd"/>
      <w:r w:rsidRPr="00C16065">
        <w:rPr>
          <w:rFonts w:hint="eastAsia"/>
        </w:rPr>
        <w:t>は、</w:t>
      </w:r>
      <w:r w:rsidRPr="00C16065">
        <w:rPr>
          <w:rFonts w:hint="eastAsia"/>
        </w:rPr>
        <w:t>LinuxCNCv2.8</w:t>
      </w:r>
      <w:r w:rsidRPr="00C16065">
        <w:rPr>
          <w:rFonts w:hint="eastAsia"/>
        </w:rPr>
        <w:t>以降に搭載されるプラズマ切断構成です。</w:t>
      </w:r>
      <w:r w:rsidRPr="00C16065">
        <w:rPr>
          <w:rFonts w:hint="eastAsia"/>
        </w:rPr>
        <w:t xml:space="preserve"> </w:t>
      </w:r>
      <w:r w:rsidRPr="00C16065">
        <w:rPr>
          <w:rFonts w:hint="eastAsia"/>
        </w:rPr>
        <w:t>これには、</w:t>
      </w:r>
      <w:r w:rsidRPr="00C16065">
        <w:rPr>
          <w:rFonts w:hint="eastAsia"/>
        </w:rPr>
        <w:t>HAL</w:t>
      </w:r>
      <w:r w:rsidRPr="00C16065">
        <w:rPr>
          <w:rFonts w:hint="eastAsia"/>
        </w:rPr>
        <w:t>コンポーネントに加えて、</w:t>
      </w:r>
      <w:r w:rsidRPr="00C16065">
        <w:rPr>
          <w:rFonts w:hint="eastAsia"/>
        </w:rPr>
        <w:t>Axis</w:t>
      </w:r>
      <w:r w:rsidRPr="00C16065">
        <w:rPr>
          <w:rFonts w:hint="eastAsia"/>
        </w:rPr>
        <w:t>と</w:t>
      </w:r>
      <w:proofErr w:type="spellStart"/>
      <w:r w:rsidRPr="00C16065">
        <w:rPr>
          <w:rFonts w:hint="eastAsia"/>
        </w:rPr>
        <w:t>Gmoccapy</w:t>
      </w:r>
      <w:proofErr w:type="spellEnd"/>
      <w:r w:rsidRPr="00C16065">
        <w:rPr>
          <w:rFonts w:hint="eastAsia"/>
        </w:rPr>
        <w:t>の両方の</w:t>
      </w:r>
      <w:r w:rsidRPr="00C16065">
        <w:rPr>
          <w:rFonts w:hint="eastAsia"/>
        </w:rPr>
        <w:t>GUI</w:t>
      </w:r>
      <w:r w:rsidRPr="00C16065">
        <w:rPr>
          <w:rFonts w:hint="eastAsia"/>
        </w:rPr>
        <w:t>構成が含まれています。</w:t>
      </w:r>
      <w:r w:rsidRPr="00C16065">
        <w:rPr>
          <w:rFonts w:hint="eastAsia"/>
        </w:rPr>
        <w:t xml:space="preserve"> </w:t>
      </w:r>
      <w:proofErr w:type="spellStart"/>
      <w:r w:rsidRPr="00C16065">
        <w:rPr>
          <w:rFonts w:hint="eastAsia"/>
        </w:rPr>
        <w:t>AxisGUI</w:t>
      </w:r>
      <w:proofErr w:type="spellEnd"/>
      <w:r w:rsidRPr="00C16065">
        <w:rPr>
          <w:rFonts w:hint="eastAsia"/>
        </w:rPr>
        <w:t>を縦向きモードで表示するオプションもあります。</w:t>
      </w:r>
      <w:r w:rsidRPr="00C16065">
        <w:rPr>
          <w:rFonts w:hint="eastAsia"/>
        </w:rPr>
        <w:t>Axis&lt;</w:t>
      </w:r>
      <w:proofErr w:type="spellStart"/>
      <w:r w:rsidRPr="00C16065">
        <w:rPr>
          <w:rFonts w:hint="eastAsia"/>
        </w:rPr>
        <w:t>machine_name</w:t>
      </w:r>
      <w:proofErr w:type="spellEnd"/>
      <w:r w:rsidRPr="00C16065">
        <w:rPr>
          <w:rFonts w:hint="eastAsia"/>
        </w:rPr>
        <w:t>&gt; .</w:t>
      </w:r>
      <w:proofErr w:type="spellStart"/>
      <w:r w:rsidRPr="00C16065">
        <w:rPr>
          <w:rFonts w:hint="eastAsia"/>
        </w:rPr>
        <w:t>ini</w:t>
      </w:r>
      <w:proofErr w:type="spellEnd"/>
      <w:r w:rsidRPr="00C16065">
        <w:rPr>
          <w:rFonts w:hint="eastAsia"/>
        </w:rPr>
        <w:t>ファイルを参照してください。</w:t>
      </w:r>
    </w:p>
    <w:p w14:paraId="628E4547" w14:textId="3D3E9CEA" w:rsidR="00C16065" w:rsidRDefault="00C16065" w:rsidP="00C16065">
      <w:pPr>
        <w:ind w:firstLineChars="100" w:firstLine="210"/>
      </w:pPr>
      <w:r w:rsidRPr="00C16065">
        <w:rPr>
          <w:rFonts w:hint="eastAsia"/>
        </w:rPr>
        <w:t>Axis</w:t>
      </w:r>
      <w:r w:rsidRPr="00C16065">
        <w:rPr>
          <w:rFonts w:hint="eastAsia"/>
        </w:rPr>
        <w:t>と</w:t>
      </w:r>
      <w:proofErr w:type="spellStart"/>
      <w:r w:rsidRPr="00C16065">
        <w:rPr>
          <w:rFonts w:hint="eastAsia"/>
        </w:rPr>
        <w:t>Gmoccapy</w:t>
      </w:r>
      <w:proofErr w:type="spellEnd"/>
      <w:r w:rsidRPr="00C16065">
        <w:rPr>
          <w:rFonts w:hint="eastAsia"/>
        </w:rPr>
        <w:t>を切り替えるには新しい構成を作成する必要があるため、</w:t>
      </w:r>
      <w:r w:rsidRPr="00C16065">
        <w:rPr>
          <w:rFonts w:hint="eastAsia"/>
        </w:rPr>
        <w:t>Linux-CNC</w:t>
      </w:r>
      <w:r w:rsidRPr="00C16065">
        <w:rPr>
          <w:rFonts w:hint="eastAsia"/>
        </w:rPr>
        <w:t>のインストールプロセスを開始する前に、</w:t>
      </w:r>
      <w:proofErr w:type="spellStart"/>
      <w:r w:rsidRPr="00C16065">
        <w:rPr>
          <w:rFonts w:hint="eastAsia"/>
        </w:rPr>
        <w:t>PlasmaC</w:t>
      </w:r>
      <w:proofErr w:type="spellEnd"/>
      <w:r w:rsidRPr="00C16065">
        <w:rPr>
          <w:rFonts w:hint="eastAsia"/>
        </w:rPr>
        <w:t>コンポーネントがロードされた目的の</w:t>
      </w:r>
      <w:proofErr w:type="spellStart"/>
      <w:r w:rsidRPr="00C16065">
        <w:rPr>
          <w:rFonts w:hint="eastAsia"/>
        </w:rPr>
        <w:t>LinuxCNC</w:t>
      </w:r>
      <w:proofErr w:type="spellEnd"/>
      <w:r w:rsidRPr="00C16065">
        <w:rPr>
          <w:rFonts w:hint="eastAsia"/>
        </w:rPr>
        <w:t xml:space="preserve"> GUI</w:t>
      </w:r>
      <w:r w:rsidRPr="00C16065">
        <w:rPr>
          <w:rFonts w:hint="eastAsia"/>
        </w:rPr>
        <w:t>（</w:t>
      </w:r>
      <w:r w:rsidRPr="00C16065">
        <w:rPr>
          <w:rFonts w:hint="eastAsia"/>
        </w:rPr>
        <w:t>Axis</w:t>
      </w:r>
      <w:r w:rsidRPr="00C16065">
        <w:rPr>
          <w:rFonts w:hint="eastAsia"/>
        </w:rPr>
        <w:t>または</w:t>
      </w:r>
      <w:proofErr w:type="spellStart"/>
      <w:r w:rsidRPr="00C16065">
        <w:rPr>
          <w:rFonts w:hint="eastAsia"/>
        </w:rPr>
        <w:t>Gmoccapy</w:t>
      </w:r>
      <w:proofErr w:type="spellEnd"/>
      <w:r w:rsidRPr="00C16065">
        <w:rPr>
          <w:rFonts w:hint="eastAsia"/>
        </w:rPr>
        <w:t>）を選択する必要があります。</w:t>
      </w:r>
    </w:p>
    <w:p w14:paraId="26168205" w14:textId="3C6CE46D" w:rsidR="00C16065" w:rsidRDefault="00C16065" w:rsidP="00C16065">
      <w:pPr>
        <w:ind w:firstLineChars="100" w:firstLine="210"/>
      </w:pPr>
      <w:proofErr w:type="spellStart"/>
      <w:r w:rsidRPr="00C16065">
        <w:rPr>
          <w:rFonts w:hint="eastAsia"/>
        </w:rPr>
        <w:t>AxisGUI</w:t>
      </w:r>
      <w:proofErr w:type="spellEnd"/>
      <w:r w:rsidRPr="00C16065">
        <w:rPr>
          <w:rFonts w:hint="eastAsia"/>
        </w:rPr>
        <w:t>と</w:t>
      </w:r>
      <w:proofErr w:type="spellStart"/>
      <w:r w:rsidRPr="00C16065">
        <w:rPr>
          <w:rFonts w:hint="eastAsia"/>
        </w:rPr>
        <w:t>GmoccapyGUI</w:t>
      </w:r>
      <w:proofErr w:type="spellEnd"/>
      <w:r w:rsidRPr="00C16065">
        <w:rPr>
          <w:rFonts w:hint="eastAsia"/>
        </w:rPr>
        <w:t>の両方の上にロードされた</w:t>
      </w:r>
      <w:proofErr w:type="spellStart"/>
      <w:r w:rsidRPr="00C16065">
        <w:rPr>
          <w:rFonts w:hint="eastAsia"/>
        </w:rPr>
        <w:t>PlasmaC</w:t>
      </w:r>
      <w:proofErr w:type="spellEnd"/>
      <w:r w:rsidRPr="00C16065">
        <w:rPr>
          <w:rFonts w:hint="eastAsia"/>
        </w:rPr>
        <w:t>のスクリーンショットの例を以下に示します。</w:t>
      </w:r>
    </w:p>
    <w:p w14:paraId="38840FA7" w14:textId="3FE64E48" w:rsidR="00C16065" w:rsidRDefault="00C16065" w:rsidP="00C31527">
      <w:r w:rsidRPr="00C16065">
        <w:t>AXIS:</w:t>
      </w:r>
    </w:p>
    <w:p w14:paraId="0155FD72" w14:textId="253438F2" w:rsidR="00C16065" w:rsidRDefault="00C16065" w:rsidP="00C16065">
      <w:pPr>
        <w:jc w:val="center"/>
      </w:pPr>
      <w:r w:rsidRPr="00C16065">
        <w:rPr>
          <w:rFonts w:hint="eastAsia"/>
          <w:noProof/>
        </w:rPr>
        <w:lastRenderedPageBreak/>
        <w:drawing>
          <wp:inline distT="0" distB="0" distL="0" distR="0" wp14:anchorId="29198012" wp14:editId="7D943933">
            <wp:extent cx="4088921" cy="2758883"/>
            <wp:effectExtent l="0" t="0" r="6985" b="381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97502" cy="2764673"/>
                    </a:xfrm>
                    <a:prstGeom prst="rect">
                      <a:avLst/>
                    </a:prstGeom>
                    <a:noFill/>
                    <a:ln>
                      <a:noFill/>
                    </a:ln>
                  </pic:spPr>
                </pic:pic>
              </a:graphicData>
            </a:graphic>
          </wp:inline>
        </w:drawing>
      </w:r>
    </w:p>
    <w:p w14:paraId="5C5A9054" w14:textId="2A9BD851" w:rsidR="00C16065" w:rsidRDefault="00C16065" w:rsidP="00C31527">
      <w:r w:rsidRPr="00C16065">
        <w:rPr>
          <w:rFonts w:hint="eastAsia"/>
        </w:rPr>
        <w:t>GMOCCAPY</w:t>
      </w:r>
      <w:r w:rsidRPr="00C16065">
        <w:rPr>
          <w:rFonts w:hint="eastAsia"/>
        </w:rPr>
        <w:t>：</w:t>
      </w:r>
    </w:p>
    <w:p w14:paraId="0B1DE0D1" w14:textId="14B41A55" w:rsidR="00C16065" w:rsidRDefault="00C16065" w:rsidP="00C16065">
      <w:pPr>
        <w:jc w:val="center"/>
      </w:pPr>
      <w:r w:rsidRPr="00C16065">
        <w:rPr>
          <w:noProof/>
        </w:rPr>
        <w:drawing>
          <wp:inline distT="0" distB="0" distL="0" distR="0" wp14:anchorId="0C7FF210" wp14:editId="5F7FBAEA">
            <wp:extent cx="3950899" cy="2605921"/>
            <wp:effectExtent l="0" t="0" r="0" b="4445"/>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61047" cy="2612614"/>
                    </a:xfrm>
                    <a:prstGeom prst="rect">
                      <a:avLst/>
                    </a:prstGeom>
                    <a:noFill/>
                    <a:ln>
                      <a:noFill/>
                    </a:ln>
                  </pic:spPr>
                </pic:pic>
              </a:graphicData>
            </a:graphic>
          </wp:inline>
        </w:drawing>
      </w:r>
    </w:p>
    <w:p w14:paraId="6E3C549A" w14:textId="64DC0B43" w:rsidR="00C16065" w:rsidRDefault="001871CB" w:rsidP="001871CB">
      <w:pPr>
        <w:ind w:firstLineChars="100" w:firstLine="210"/>
      </w:pPr>
      <w:proofErr w:type="spellStart"/>
      <w:r w:rsidRPr="001871CB">
        <w:rPr>
          <w:rFonts w:hint="eastAsia"/>
        </w:rPr>
        <w:t>PlasmaC</w:t>
      </w:r>
      <w:proofErr w:type="spellEnd"/>
      <w:r w:rsidRPr="001871CB">
        <w:rPr>
          <w:rFonts w:hint="eastAsia"/>
        </w:rPr>
        <w:t>コンポーネントは、プラズマ構成の要件を満たすのに十分なハードウェア</w:t>
      </w:r>
      <w:r w:rsidRPr="001871CB">
        <w:rPr>
          <w:rFonts w:hint="eastAsia"/>
        </w:rPr>
        <w:t>I / O</w:t>
      </w:r>
      <w:r w:rsidRPr="001871CB">
        <w:rPr>
          <w:rFonts w:hint="eastAsia"/>
        </w:rPr>
        <w:t>ピンがあれば、</w:t>
      </w:r>
      <w:proofErr w:type="spellStart"/>
      <w:r w:rsidRPr="001871CB">
        <w:rPr>
          <w:rFonts w:hint="eastAsia"/>
        </w:rPr>
        <w:t>LinuxCNC</w:t>
      </w:r>
      <w:proofErr w:type="spellEnd"/>
      <w:r w:rsidRPr="001871CB">
        <w:rPr>
          <w:rFonts w:hint="eastAsia"/>
        </w:rPr>
        <w:t>でサポートされているすべてのハードウェアで実行する必要があります。</w:t>
      </w:r>
    </w:p>
    <w:p w14:paraId="68A8F370" w14:textId="70B3D852" w:rsidR="001871CB" w:rsidRDefault="001871CB" w:rsidP="001871CB">
      <w:pPr>
        <w:ind w:firstLineChars="100" w:firstLine="210"/>
      </w:pPr>
      <w:r w:rsidRPr="001871CB">
        <w:rPr>
          <w:rFonts w:hint="eastAsia"/>
        </w:rPr>
        <w:t>ユーザーが</w:t>
      </w:r>
      <w:r w:rsidRPr="001871CB">
        <w:rPr>
          <w:rFonts w:hint="eastAsia"/>
        </w:rPr>
        <w:t>CNC</w:t>
      </w:r>
      <w:r w:rsidRPr="001871CB">
        <w:rPr>
          <w:rFonts w:hint="eastAsia"/>
        </w:rPr>
        <w:t>プラズマ切断に不慣れな場合は、</w:t>
      </w:r>
      <w:r w:rsidRPr="001871CB">
        <w:rPr>
          <w:rFonts w:hint="eastAsia"/>
        </w:rPr>
        <w:t>CNC</w:t>
      </w:r>
      <w:r w:rsidRPr="001871CB">
        <w:rPr>
          <w:rFonts w:hint="eastAsia"/>
        </w:rPr>
        <w:t>プラズマ切断の一般的な紹介である</w:t>
      </w:r>
      <w:r w:rsidRPr="001871CB">
        <w:rPr>
          <w:rFonts w:hint="eastAsia"/>
        </w:rPr>
        <w:t xml:space="preserve">Plasma </w:t>
      </w:r>
      <w:proofErr w:type="spellStart"/>
      <w:r w:rsidRPr="001871CB">
        <w:rPr>
          <w:rFonts w:hint="eastAsia"/>
        </w:rPr>
        <w:t>CNCPrimer</w:t>
      </w:r>
      <w:proofErr w:type="spellEnd"/>
      <w:r w:rsidRPr="001871CB">
        <w:rPr>
          <w:rFonts w:hint="eastAsia"/>
        </w:rPr>
        <w:t>ドキュメントを読むことをお勧めします。</w:t>
      </w:r>
    </w:p>
    <w:p w14:paraId="3E7EC54A" w14:textId="5DC64131" w:rsidR="001871CB" w:rsidRDefault="001871CB" w:rsidP="001871CB">
      <w:pPr>
        <w:pStyle w:val="Note"/>
        <w:ind w:left="630"/>
      </w:pPr>
      <w:r>
        <w:t>Note</w:t>
      </w:r>
    </w:p>
    <w:p w14:paraId="64BFA3C0" w14:textId="20142AA2" w:rsidR="001871CB" w:rsidRDefault="001871CB" w:rsidP="001871CB">
      <w:pPr>
        <w:pStyle w:val="Note"/>
        <w:ind w:left="630"/>
      </w:pPr>
      <w:r w:rsidRPr="001871CB">
        <w:rPr>
          <w:rFonts w:hint="eastAsia"/>
        </w:rPr>
        <w:t>特に記載のない限り、このガイドでは、ユーザーが最新バージョンの</w:t>
      </w:r>
      <w:proofErr w:type="spellStart"/>
      <w:r w:rsidRPr="001871CB">
        <w:rPr>
          <w:rFonts w:hint="eastAsia"/>
        </w:rPr>
        <w:t>PlasmaC</w:t>
      </w:r>
      <w:proofErr w:type="spellEnd"/>
      <w:r w:rsidRPr="001871CB">
        <w:rPr>
          <w:rFonts w:hint="eastAsia"/>
        </w:rPr>
        <w:t>を使用していることを前提としています。</w:t>
      </w:r>
      <w:r w:rsidRPr="001871CB">
        <w:rPr>
          <w:rFonts w:hint="eastAsia"/>
        </w:rPr>
        <w:t xml:space="preserve"> </w:t>
      </w:r>
      <w:proofErr w:type="spellStart"/>
      <w:r w:rsidRPr="001871CB">
        <w:rPr>
          <w:rFonts w:hint="eastAsia"/>
        </w:rPr>
        <w:t>PlasmaC</w:t>
      </w:r>
      <w:proofErr w:type="spellEnd"/>
      <w:r w:rsidRPr="001871CB">
        <w:rPr>
          <w:rFonts w:hint="eastAsia"/>
        </w:rPr>
        <w:t>の更新通知は、</w:t>
      </w:r>
      <w:r w:rsidRPr="001871CB">
        <w:rPr>
          <w:rFonts w:hint="eastAsia"/>
        </w:rPr>
        <w:t>https</w:t>
      </w:r>
      <w:r w:rsidRPr="001871CB">
        <w:rPr>
          <w:rFonts w:hint="eastAsia"/>
        </w:rPr>
        <w:t>：</w:t>
      </w:r>
      <w:r w:rsidRPr="001871CB">
        <w:rPr>
          <w:rFonts w:hint="eastAsia"/>
        </w:rPr>
        <w:t>//forum.linuxcnc.org/</w:t>
      </w:r>
      <w:proofErr w:type="spellStart"/>
      <w:r w:rsidRPr="001871CB">
        <w:rPr>
          <w:rFonts w:hint="eastAsia"/>
        </w:rPr>
        <w:t>plasmac</w:t>
      </w:r>
      <w:proofErr w:type="spellEnd"/>
      <w:r w:rsidRPr="001871CB">
        <w:rPr>
          <w:rFonts w:hint="eastAsia"/>
        </w:rPr>
        <w:t>/37233-plasmac-updates</w:t>
      </w:r>
      <w:r w:rsidRPr="001871CB">
        <w:rPr>
          <w:rFonts w:hint="eastAsia"/>
        </w:rPr>
        <w:t>に掲載されています。構成パネルで現在の</w:t>
      </w:r>
      <w:proofErr w:type="spellStart"/>
      <w:r w:rsidRPr="001871CB">
        <w:rPr>
          <w:rFonts w:hint="eastAsia"/>
        </w:rPr>
        <w:t>PlasmaC</w:t>
      </w:r>
      <w:proofErr w:type="spellEnd"/>
      <w:r w:rsidRPr="001871CB">
        <w:rPr>
          <w:rFonts w:hint="eastAsia"/>
        </w:rPr>
        <w:t>のバージョンを確認するには、</w:t>
      </w:r>
      <w:proofErr w:type="spellStart"/>
      <w:r w:rsidRPr="001871CB">
        <w:rPr>
          <w:rFonts w:hint="eastAsia"/>
        </w:rPr>
        <w:t>PlasmaC</w:t>
      </w:r>
      <w:proofErr w:type="spellEnd"/>
      <w:r w:rsidRPr="001871CB">
        <w:rPr>
          <w:rFonts w:hint="eastAsia"/>
        </w:rPr>
        <w:t>のバージョンを参照してください。</w:t>
      </w:r>
      <w:r w:rsidRPr="001871CB">
        <w:rPr>
          <w:rFonts w:hint="eastAsia"/>
        </w:rPr>
        <w:t xml:space="preserve"> </w:t>
      </w:r>
      <w:r w:rsidRPr="001871CB">
        <w:rPr>
          <w:rFonts w:hint="eastAsia"/>
        </w:rPr>
        <w:t>バージョン番号が存在しない場合、</w:t>
      </w:r>
      <w:proofErr w:type="spellStart"/>
      <w:r w:rsidRPr="001871CB">
        <w:rPr>
          <w:rFonts w:hint="eastAsia"/>
        </w:rPr>
        <w:t>PlasmaC</w:t>
      </w:r>
      <w:proofErr w:type="spellEnd"/>
      <w:r w:rsidRPr="001871CB">
        <w:rPr>
          <w:rFonts w:hint="eastAsia"/>
        </w:rPr>
        <w:t>のユーザーのバージョンは</w:t>
      </w:r>
      <w:r w:rsidRPr="001871CB">
        <w:rPr>
          <w:rFonts w:hint="eastAsia"/>
        </w:rPr>
        <w:t>v0.121</w:t>
      </w:r>
      <w:r w:rsidRPr="001871CB">
        <w:rPr>
          <w:rFonts w:hint="eastAsia"/>
        </w:rPr>
        <w:t>より前です。</w:t>
      </w:r>
      <w:r w:rsidRPr="001871CB">
        <w:rPr>
          <w:rFonts w:hint="eastAsia"/>
        </w:rPr>
        <w:t xml:space="preserve"> </w:t>
      </w:r>
      <w:proofErr w:type="spellStart"/>
      <w:r w:rsidRPr="001871CB">
        <w:rPr>
          <w:rFonts w:hint="eastAsia"/>
        </w:rPr>
        <w:t>PlasmaC</w:t>
      </w:r>
      <w:proofErr w:type="spellEnd"/>
      <w:r w:rsidRPr="001871CB">
        <w:rPr>
          <w:rFonts w:hint="eastAsia"/>
        </w:rPr>
        <w:t>の更新については、</w:t>
      </w:r>
      <w:proofErr w:type="spellStart"/>
      <w:r w:rsidRPr="001871CB">
        <w:rPr>
          <w:rFonts w:hint="eastAsia"/>
        </w:rPr>
        <w:t>PlasmaC</w:t>
      </w:r>
      <w:proofErr w:type="spellEnd"/>
      <w:r w:rsidRPr="001871CB">
        <w:rPr>
          <w:rFonts w:hint="eastAsia"/>
        </w:rPr>
        <w:t>の更新を参照してください。</w:t>
      </w:r>
    </w:p>
    <w:p w14:paraId="12A21CEC" w14:textId="77777777" w:rsidR="00C16065" w:rsidRDefault="00C16065" w:rsidP="00C31527"/>
    <w:p w14:paraId="1EA6CCF6" w14:textId="2E452700" w:rsidR="00CA11ED" w:rsidRDefault="001871CB" w:rsidP="001871CB">
      <w:pPr>
        <w:pStyle w:val="3"/>
      </w:pPr>
      <w:proofErr w:type="spellStart"/>
      <w:r w:rsidRPr="001871CB">
        <w:rPr>
          <w:rFonts w:hint="eastAsia"/>
        </w:rPr>
        <w:lastRenderedPageBreak/>
        <w:t>LinuxCNC</w:t>
      </w:r>
      <w:proofErr w:type="spellEnd"/>
      <w:r w:rsidRPr="001871CB">
        <w:rPr>
          <w:rFonts w:hint="eastAsia"/>
        </w:rPr>
        <w:t>のインストール</w:t>
      </w:r>
    </w:p>
    <w:p w14:paraId="332DAE5A" w14:textId="62090A28" w:rsidR="005D6B05" w:rsidRDefault="001871CB" w:rsidP="001871CB">
      <w:pPr>
        <w:ind w:firstLineChars="100" w:firstLine="210"/>
      </w:pPr>
      <w:proofErr w:type="spellStart"/>
      <w:r w:rsidRPr="001871CB">
        <w:rPr>
          <w:rFonts w:hint="eastAsia"/>
        </w:rPr>
        <w:t>LinuxCNC</w:t>
      </w:r>
      <w:proofErr w:type="spellEnd"/>
      <w:r w:rsidRPr="001871CB">
        <w:rPr>
          <w:rFonts w:hint="eastAsia"/>
        </w:rPr>
        <w:t>（デフォルトで</w:t>
      </w:r>
      <w:proofErr w:type="spellStart"/>
      <w:r w:rsidRPr="001871CB">
        <w:rPr>
          <w:rFonts w:hint="eastAsia"/>
        </w:rPr>
        <w:t>PlasmaC</w:t>
      </w:r>
      <w:proofErr w:type="spellEnd"/>
      <w:r w:rsidRPr="001871CB">
        <w:rPr>
          <w:rFonts w:hint="eastAsia"/>
        </w:rPr>
        <w:t>を含む）をインストールするための推奨される方法は、以下に説明する</w:t>
      </w:r>
      <w:r w:rsidRPr="001871CB">
        <w:rPr>
          <w:rFonts w:hint="eastAsia"/>
        </w:rPr>
        <w:t>ISO</w:t>
      </w:r>
      <w:r w:rsidRPr="001871CB">
        <w:rPr>
          <w:rFonts w:hint="eastAsia"/>
        </w:rPr>
        <w:t>イメージを使用することです。</w:t>
      </w:r>
    </w:p>
    <w:p w14:paraId="0FD79220" w14:textId="6ADE7028" w:rsidR="001871CB" w:rsidRDefault="001871CB" w:rsidP="001871CB">
      <w:pPr>
        <w:pStyle w:val="Note"/>
        <w:ind w:left="630"/>
      </w:pPr>
      <w:r>
        <w:t>Note</w:t>
      </w:r>
    </w:p>
    <w:p w14:paraId="7B581C7C" w14:textId="300F2BB2" w:rsidR="001871CB" w:rsidRDefault="001871CB" w:rsidP="001871CB">
      <w:pPr>
        <w:pStyle w:val="Note"/>
        <w:ind w:left="630"/>
      </w:pPr>
      <w:proofErr w:type="spellStart"/>
      <w:r w:rsidRPr="001871CB">
        <w:rPr>
          <w:rFonts w:hint="eastAsia"/>
        </w:rPr>
        <w:t>LinuxCNC</w:t>
      </w:r>
      <w:proofErr w:type="spellEnd"/>
      <w:r w:rsidRPr="001871CB">
        <w:rPr>
          <w:rFonts w:hint="eastAsia"/>
        </w:rPr>
        <w:t>をさまざまな</w:t>
      </w:r>
      <w:r w:rsidRPr="001871CB">
        <w:rPr>
          <w:rFonts w:hint="eastAsia"/>
        </w:rPr>
        <w:t>Linux</w:t>
      </w:r>
      <w:r w:rsidRPr="001871CB">
        <w:rPr>
          <w:rFonts w:hint="eastAsia"/>
        </w:rPr>
        <w:t>ディストリビューションにインストールして実行することは可能ですが、それはこのユーザーガイドの範囲を超えています。</w:t>
      </w:r>
      <w:r w:rsidRPr="001871CB">
        <w:rPr>
          <w:rFonts w:hint="eastAsia"/>
        </w:rPr>
        <w:t xml:space="preserve"> </w:t>
      </w:r>
      <w:r w:rsidRPr="001871CB">
        <w:rPr>
          <w:rFonts w:hint="eastAsia"/>
        </w:rPr>
        <w:t>ユーザーが推奨以外の</w:t>
      </w:r>
      <w:r w:rsidRPr="001871CB">
        <w:rPr>
          <w:rFonts w:hint="eastAsia"/>
        </w:rPr>
        <w:t>Linux</w:t>
      </w:r>
      <w:r w:rsidRPr="001871CB">
        <w:rPr>
          <w:rFonts w:hint="eastAsia"/>
        </w:rPr>
        <w:t>ディストリビューションをインストールする場合は、最初に優先</w:t>
      </w:r>
      <w:r w:rsidRPr="001871CB">
        <w:rPr>
          <w:rFonts w:hint="eastAsia"/>
        </w:rPr>
        <w:t>Linux</w:t>
      </w:r>
      <w:r w:rsidRPr="001871CB">
        <w:rPr>
          <w:rFonts w:hint="eastAsia"/>
        </w:rPr>
        <w:t>ディストリビューションをインストールしてから、必要な依存関係とともに</w:t>
      </w:r>
      <w:r w:rsidRPr="001871CB">
        <w:rPr>
          <w:rFonts w:hint="eastAsia"/>
        </w:rPr>
        <w:t>LinuxCNCv2.8</w:t>
      </w:r>
      <w:r w:rsidRPr="001871CB">
        <w:rPr>
          <w:rFonts w:hint="eastAsia"/>
        </w:rPr>
        <w:t>以降をインストールする必要があります。</w:t>
      </w:r>
    </w:p>
    <w:p w14:paraId="17DB4928" w14:textId="77777777" w:rsidR="005D6B05" w:rsidRDefault="005D6B05" w:rsidP="00C31527"/>
    <w:p w14:paraId="2AC771DB" w14:textId="3FDDC04F" w:rsidR="00E63293" w:rsidRDefault="001871CB" w:rsidP="001871CB">
      <w:pPr>
        <w:pStyle w:val="4"/>
        <w:numPr>
          <w:ilvl w:val="3"/>
          <w:numId w:val="410"/>
        </w:numPr>
      </w:pPr>
      <w:r w:rsidRPr="001871CB">
        <w:rPr>
          <w:rFonts w:hint="eastAsia"/>
        </w:rPr>
        <w:t>ユーザーが</w:t>
      </w:r>
      <w:r w:rsidRPr="001871CB">
        <w:rPr>
          <w:rFonts w:hint="eastAsia"/>
        </w:rPr>
        <w:t>Linux</w:t>
      </w:r>
      <w:r w:rsidRPr="001871CB">
        <w:rPr>
          <w:rFonts w:hint="eastAsia"/>
        </w:rPr>
        <w:t>をインストールしていない場合</w:t>
      </w:r>
    </w:p>
    <w:p w14:paraId="5A88B28F" w14:textId="77777777" w:rsidR="006168BF" w:rsidRDefault="006168BF" w:rsidP="006168BF">
      <w:r>
        <w:rPr>
          <w:rFonts w:hint="eastAsia"/>
        </w:rPr>
        <w:t>インストール手順は、</w:t>
      </w:r>
      <w:r>
        <w:rPr>
          <w:rFonts w:hint="eastAsia"/>
        </w:rPr>
        <w:t>http</w:t>
      </w:r>
      <w:r>
        <w:rPr>
          <w:rFonts w:hint="eastAsia"/>
        </w:rPr>
        <w:t>：</w:t>
      </w:r>
      <w:r>
        <w:rPr>
          <w:rFonts w:hint="eastAsia"/>
        </w:rPr>
        <w:t>//linuxcnc.org/docs/devel/html/getting-started/getting-linuxcnc.html</w:t>
      </w:r>
      <w:r>
        <w:rPr>
          <w:rFonts w:hint="eastAsia"/>
        </w:rPr>
        <w:t>で入手できます。</w:t>
      </w:r>
    </w:p>
    <w:p w14:paraId="63CF8D1B" w14:textId="5D3CB4AA" w:rsidR="00E63293" w:rsidRDefault="006168BF" w:rsidP="006168BF">
      <w:r>
        <w:rPr>
          <w:rFonts w:hint="eastAsia"/>
        </w:rPr>
        <w:t>これらの手順に従うと、</w:t>
      </w:r>
      <w:proofErr w:type="spellStart"/>
      <w:r>
        <w:rPr>
          <w:rFonts w:hint="eastAsia"/>
        </w:rPr>
        <w:t>LinuxCNC</w:t>
      </w:r>
      <w:proofErr w:type="spellEnd"/>
      <w:r>
        <w:rPr>
          <w:rFonts w:hint="eastAsia"/>
        </w:rPr>
        <w:t>の現在の安定したブランチ（</w:t>
      </w:r>
      <w:r>
        <w:rPr>
          <w:rFonts w:hint="eastAsia"/>
        </w:rPr>
        <w:t>v2.8</w:t>
      </w:r>
      <w:r>
        <w:rPr>
          <w:rFonts w:hint="eastAsia"/>
        </w:rPr>
        <w:t>）を備えたマシンが生成されます。</w:t>
      </w:r>
    </w:p>
    <w:p w14:paraId="7CEBBF76" w14:textId="64EB74EB" w:rsidR="006168BF" w:rsidRDefault="006168BF" w:rsidP="006168BF">
      <w:pPr>
        <w:pStyle w:val="4"/>
      </w:pPr>
      <w:r w:rsidRPr="006168BF">
        <w:rPr>
          <w:rFonts w:hint="eastAsia"/>
        </w:rPr>
        <w:t>ユーザーが</w:t>
      </w:r>
      <w:r w:rsidRPr="006168BF">
        <w:rPr>
          <w:rFonts w:hint="eastAsia"/>
        </w:rPr>
        <w:t>LinuxCNCv2.7</w:t>
      </w:r>
      <w:r w:rsidRPr="006168BF">
        <w:rPr>
          <w:rFonts w:hint="eastAsia"/>
        </w:rPr>
        <w:t>を搭載した</w:t>
      </w:r>
      <w:r w:rsidRPr="006168BF">
        <w:rPr>
          <w:rFonts w:hint="eastAsia"/>
        </w:rPr>
        <w:t>Linux</w:t>
      </w:r>
      <w:r w:rsidRPr="006168BF">
        <w:rPr>
          <w:rFonts w:hint="eastAsia"/>
        </w:rPr>
        <w:t>を使用している場合</w:t>
      </w:r>
    </w:p>
    <w:p w14:paraId="44D81D61" w14:textId="77777777" w:rsidR="006168BF" w:rsidRDefault="006168BF" w:rsidP="006168BF">
      <w:r>
        <w:rPr>
          <w:rFonts w:hint="eastAsia"/>
        </w:rPr>
        <w:t>アップグレード手順は、</w:t>
      </w:r>
      <w:r>
        <w:rPr>
          <w:rFonts w:hint="eastAsia"/>
        </w:rPr>
        <w:t>http</w:t>
      </w:r>
      <w:r>
        <w:rPr>
          <w:rFonts w:hint="eastAsia"/>
        </w:rPr>
        <w:t>：</w:t>
      </w:r>
      <w:r>
        <w:rPr>
          <w:rFonts w:hint="eastAsia"/>
        </w:rPr>
        <w:t>//linuxcnc.org/docs/devel/html/getting-started/updating-linuxcnc.html</w:t>
      </w:r>
      <w:r>
        <w:rPr>
          <w:rFonts w:hint="eastAsia"/>
        </w:rPr>
        <w:t>で入手できます。</w:t>
      </w:r>
    </w:p>
    <w:p w14:paraId="43859C3A" w14:textId="423153EC" w:rsidR="00E63293" w:rsidRDefault="006168BF" w:rsidP="006168BF">
      <w:r>
        <w:rPr>
          <w:rFonts w:hint="eastAsia"/>
        </w:rPr>
        <w:t>これらの手順に従うと、</w:t>
      </w:r>
      <w:proofErr w:type="spellStart"/>
      <w:r>
        <w:rPr>
          <w:rFonts w:hint="eastAsia"/>
        </w:rPr>
        <w:t>LinuxCNC</w:t>
      </w:r>
      <w:proofErr w:type="spellEnd"/>
      <w:r>
        <w:rPr>
          <w:rFonts w:hint="eastAsia"/>
        </w:rPr>
        <w:t>の現在の安定したブランチ（</w:t>
      </w:r>
      <w:r>
        <w:rPr>
          <w:rFonts w:hint="eastAsia"/>
        </w:rPr>
        <w:t>v2.8</w:t>
      </w:r>
      <w:r>
        <w:rPr>
          <w:rFonts w:hint="eastAsia"/>
        </w:rPr>
        <w:t>）を備えたマシンが生成されます。</w:t>
      </w:r>
    </w:p>
    <w:p w14:paraId="796D567A" w14:textId="1DB5477F" w:rsidR="006168BF" w:rsidRDefault="006168BF" w:rsidP="006168BF">
      <w:pPr>
        <w:pStyle w:val="4"/>
      </w:pPr>
      <w:r w:rsidRPr="006168BF">
        <w:rPr>
          <w:rFonts w:hint="eastAsia"/>
        </w:rPr>
        <w:t>作業ベースマシン構成の作成</w:t>
      </w:r>
    </w:p>
    <w:p w14:paraId="32A34286" w14:textId="2A3ABED9" w:rsidR="00E63293" w:rsidRDefault="006168BF" w:rsidP="006168BF">
      <w:pPr>
        <w:pStyle w:val="Note"/>
        <w:ind w:left="630"/>
      </w:pPr>
      <w:r>
        <w:t>Note</w:t>
      </w:r>
    </w:p>
    <w:p w14:paraId="29D409D3" w14:textId="7DA5EC69" w:rsidR="006168BF" w:rsidRDefault="006168BF" w:rsidP="006168BF">
      <w:pPr>
        <w:pStyle w:val="Note"/>
        <w:ind w:left="630"/>
      </w:pPr>
      <w:r w:rsidRPr="006168BF">
        <w:rPr>
          <w:rFonts w:hint="eastAsia"/>
        </w:rPr>
        <w:t>「基本マシン構成」とは、「</w:t>
      </w:r>
      <w:r w:rsidRPr="006168BF">
        <w:rPr>
          <w:rFonts w:hint="eastAsia"/>
        </w:rPr>
        <w:t>I / O</w:t>
      </w:r>
      <w:r w:rsidRPr="006168BF">
        <w:rPr>
          <w:rFonts w:hint="eastAsia"/>
        </w:rPr>
        <w:t>要件」セクションに示されているプラズマ接続のない完全に機能するシステムを意味します。</w:t>
      </w:r>
      <w:r w:rsidRPr="006168BF">
        <w:rPr>
          <w:rFonts w:hint="eastAsia"/>
        </w:rPr>
        <w:t xml:space="preserve"> </w:t>
      </w:r>
      <w:r w:rsidRPr="006168BF">
        <w:rPr>
          <w:rFonts w:hint="eastAsia"/>
        </w:rPr>
        <w:t>すべての軸が機能し、最高のパフォーマンスが得られるように調整されている必要があり、</w:t>
      </w:r>
      <w:r w:rsidRPr="006168BF">
        <w:rPr>
          <w:rFonts w:hint="eastAsia"/>
        </w:rPr>
        <w:t>X</w:t>
      </w:r>
      <w:r w:rsidRPr="006168BF">
        <w:rPr>
          <w:rFonts w:hint="eastAsia"/>
        </w:rPr>
        <w:t>、</w:t>
      </w:r>
      <w:r w:rsidRPr="006168BF">
        <w:rPr>
          <w:rFonts w:hint="eastAsia"/>
        </w:rPr>
        <w:t>Y</w:t>
      </w:r>
      <w:r w:rsidRPr="006168BF">
        <w:rPr>
          <w:rFonts w:hint="eastAsia"/>
        </w:rPr>
        <w:t>、および</w:t>
      </w:r>
      <w:r w:rsidRPr="006168BF">
        <w:rPr>
          <w:rFonts w:hint="eastAsia"/>
        </w:rPr>
        <w:t>Z</w:t>
      </w:r>
      <w:r w:rsidRPr="006168BF">
        <w:rPr>
          <w:rFonts w:hint="eastAsia"/>
        </w:rPr>
        <w:t>軸のすべてのホームスイッチとリミットスイッチ（取り付けられている場合）が正しく動作している必要があります。</w:t>
      </w:r>
    </w:p>
    <w:p w14:paraId="5168B5F3" w14:textId="391917ED" w:rsidR="006168BF" w:rsidRDefault="006168BF" w:rsidP="00C31527"/>
    <w:p w14:paraId="12B7A11D" w14:textId="4667348A" w:rsidR="006168BF" w:rsidRDefault="006168BF" w:rsidP="006168BF">
      <w:pPr>
        <w:pStyle w:val="Note"/>
        <w:ind w:left="630"/>
      </w:pPr>
      <w:r w:rsidRPr="006168BF">
        <w:rPr>
          <w:rFonts w:hint="eastAsia"/>
        </w:rPr>
        <w:t>重要</w:t>
      </w:r>
    </w:p>
    <w:p w14:paraId="00575C52" w14:textId="5B9B6FE7" w:rsidR="006168BF" w:rsidRDefault="006168BF" w:rsidP="006168BF">
      <w:pPr>
        <w:pStyle w:val="Note"/>
        <w:ind w:left="630"/>
      </w:pPr>
      <w:r w:rsidRPr="006168BF">
        <w:rPr>
          <w:rFonts w:hint="eastAsia"/>
        </w:rPr>
        <w:t>現時点では、</w:t>
      </w:r>
      <w:r w:rsidRPr="006168BF">
        <w:rPr>
          <w:rFonts w:hint="eastAsia"/>
        </w:rPr>
        <w:t>I / O</w:t>
      </w:r>
      <w:r w:rsidRPr="006168BF">
        <w:rPr>
          <w:rFonts w:hint="eastAsia"/>
        </w:rPr>
        <w:t>要件のセクションに示されているプラズマ接続を追加しないでください。これらの</w:t>
      </w:r>
      <w:r w:rsidRPr="006168BF">
        <w:rPr>
          <w:rFonts w:hint="eastAsia"/>
        </w:rPr>
        <w:t>I / O</w:t>
      </w:r>
      <w:r w:rsidRPr="006168BF">
        <w:rPr>
          <w:rFonts w:hint="eastAsia"/>
        </w:rPr>
        <w:t>は、後でコンフィギュレーターを使用した</w:t>
      </w:r>
      <w:proofErr w:type="spellStart"/>
      <w:r w:rsidRPr="006168BF">
        <w:rPr>
          <w:rFonts w:hint="eastAsia"/>
        </w:rPr>
        <w:t>PlasmaC</w:t>
      </w:r>
      <w:proofErr w:type="spellEnd"/>
      <w:r w:rsidRPr="006168BF">
        <w:rPr>
          <w:rFonts w:hint="eastAsia"/>
        </w:rPr>
        <w:t>構成中に追加されます。</w:t>
      </w:r>
    </w:p>
    <w:p w14:paraId="5B366814" w14:textId="5143B7CF" w:rsidR="006168BF" w:rsidRDefault="006168BF" w:rsidP="00C31527"/>
    <w:p w14:paraId="2DEF534C" w14:textId="10E2A77D" w:rsidR="006168BF" w:rsidRDefault="006168BF" w:rsidP="00C31527">
      <w:r w:rsidRPr="006168BF">
        <w:rPr>
          <w:rFonts w:hint="eastAsia"/>
        </w:rPr>
        <w:t>いくつかの推奨設定：</w:t>
      </w:r>
    </w:p>
    <w:p w14:paraId="62402BDE" w14:textId="00C78C13" w:rsidR="006168BF" w:rsidRDefault="006168BF" w:rsidP="006168BF">
      <w:pPr>
        <w:numPr>
          <w:ilvl w:val="0"/>
          <w:numId w:val="434"/>
        </w:numPr>
      </w:pPr>
      <w:r w:rsidRPr="006168BF">
        <w:rPr>
          <w:rFonts w:hint="eastAsia"/>
        </w:rPr>
        <w:t>Z MINIMUM_LIMIT</w:t>
      </w:r>
      <w:r w:rsidRPr="006168BF">
        <w:rPr>
          <w:rFonts w:hint="eastAsia"/>
        </w:rPr>
        <w:t>は、</w:t>
      </w:r>
      <w:proofErr w:type="spellStart"/>
      <w:r w:rsidRPr="006168BF">
        <w:rPr>
          <w:rFonts w:hint="eastAsia"/>
        </w:rPr>
        <w:t>float_switch_travel</w:t>
      </w:r>
      <w:proofErr w:type="spellEnd"/>
      <w:r w:rsidRPr="006168BF">
        <w:rPr>
          <w:rFonts w:hint="eastAsia"/>
        </w:rPr>
        <w:t>と超過移動許容値を考慮して、スラットの上部のすぐ下にある必要があります。</w:t>
      </w:r>
      <w:r w:rsidRPr="006168BF">
        <w:rPr>
          <w:rFonts w:hint="eastAsia"/>
        </w:rPr>
        <w:t xml:space="preserve"> </w:t>
      </w:r>
      <w:r w:rsidRPr="006168BF">
        <w:rPr>
          <w:rFonts w:hint="eastAsia"/>
        </w:rPr>
        <w:t>たとえば、ユーザーのフロートスイッチがアクティブになるまでに</w:t>
      </w:r>
      <w:r w:rsidRPr="006168BF">
        <w:rPr>
          <w:rFonts w:hint="eastAsia"/>
        </w:rPr>
        <w:t>4mm</w:t>
      </w:r>
      <w:r w:rsidRPr="006168BF">
        <w:rPr>
          <w:rFonts w:hint="eastAsia"/>
        </w:rPr>
        <w:t>（</w:t>
      </w:r>
      <w:r w:rsidRPr="006168BF">
        <w:rPr>
          <w:rFonts w:hint="eastAsia"/>
        </w:rPr>
        <w:t>0.157 "</w:t>
      </w:r>
      <w:r w:rsidRPr="006168BF">
        <w:rPr>
          <w:rFonts w:hint="eastAsia"/>
        </w:rPr>
        <w:t>）かかる場合は、</w:t>
      </w:r>
      <w:r w:rsidRPr="006168BF">
        <w:rPr>
          <w:rFonts w:hint="eastAsia"/>
        </w:rPr>
        <w:t>Z</w:t>
      </w:r>
      <w:r w:rsidRPr="006168BF">
        <w:rPr>
          <w:rFonts w:hint="eastAsia"/>
        </w:rPr>
        <w:t>の最小値を</w:t>
      </w:r>
      <w:r w:rsidRPr="006168BF">
        <w:rPr>
          <w:rFonts w:hint="eastAsia"/>
        </w:rPr>
        <w:t>5mm</w:t>
      </w:r>
      <w:r w:rsidRPr="006168BF">
        <w:rPr>
          <w:rFonts w:hint="eastAsia"/>
        </w:rPr>
        <w:t>（</w:t>
      </w:r>
      <w:r w:rsidRPr="006168BF">
        <w:rPr>
          <w:rFonts w:hint="eastAsia"/>
        </w:rPr>
        <w:t>0.197"</w:t>
      </w:r>
      <w:r w:rsidRPr="006168BF">
        <w:rPr>
          <w:rFonts w:hint="eastAsia"/>
        </w:rPr>
        <w:t>）に加えて、最低スラットの下のオーバーランの許容値（以下の式を使用して計算）を設定します。</w:t>
      </w:r>
    </w:p>
    <w:p w14:paraId="02556E14" w14:textId="467BB542" w:rsidR="006168BF" w:rsidRDefault="00711593" w:rsidP="006168BF">
      <w:pPr>
        <w:numPr>
          <w:ilvl w:val="0"/>
          <w:numId w:val="434"/>
        </w:numPr>
      </w:pPr>
      <w:r w:rsidRPr="00711593">
        <w:rPr>
          <w:rFonts w:hint="eastAsia"/>
        </w:rPr>
        <w:lastRenderedPageBreak/>
        <w:t>Z MAXIMUM_LIMIT</w:t>
      </w:r>
      <w:r w:rsidRPr="00711593">
        <w:rPr>
          <w:rFonts w:hint="eastAsia"/>
        </w:rPr>
        <w:t>は、ユーザーが</w:t>
      </w:r>
      <w:r w:rsidRPr="00711593">
        <w:rPr>
          <w:rFonts w:hint="eastAsia"/>
        </w:rPr>
        <w:t>Z</w:t>
      </w:r>
      <w:r w:rsidRPr="00711593">
        <w:rPr>
          <w:rFonts w:hint="eastAsia"/>
        </w:rPr>
        <w:t>軸を移動させたい最高値である必要があります（</w:t>
      </w:r>
      <w:r w:rsidRPr="00711593">
        <w:rPr>
          <w:rFonts w:hint="eastAsia"/>
        </w:rPr>
        <w:t>Z HOME_OFFSET</w:t>
      </w:r>
      <w:r w:rsidRPr="00711593">
        <w:rPr>
          <w:rFonts w:hint="eastAsia"/>
        </w:rPr>
        <w:t>より低くすることはできません）。</w:t>
      </w:r>
    </w:p>
    <w:p w14:paraId="12E5821E" w14:textId="50F51C0E" w:rsidR="00711593" w:rsidRDefault="00711593" w:rsidP="006168BF">
      <w:pPr>
        <w:numPr>
          <w:ilvl w:val="0"/>
          <w:numId w:val="434"/>
        </w:numPr>
        <w:rPr>
          <w:rStyle w:val="jlqj4b"/>
        </w:rPr>
      </w:pPr>
      <w:r>
        <w:rPr>
          <w:rStyle w:val="jlqj4b"/>
          <w:rFonts w:hint="eastAsia"/>
        </w:rPr>
        <w:t>Z HOME</w:t>
      </w:r>
      <w:r>
        <w:rPr>
          <w:rStyle w:val="jlqj4b"/>
          <w:rFonts w:hint="eastAsia"/>
        </w:rPr>
        <w:t>は、上限値より約</w:t>
      </w:r>
      <w:r>
        <w:rPr>
          <w:rStyle w:val="jlqj4b"/>
          <w:rFonts w:hint="eastAsia"/>
        </w:rPr>
        <w:t>5mm</w:t>
      </w:r>
      <w:r>
        <w:rPr>
          <w:rStyle w:val="jlqj4b"/>
          <w:rFonts w:hint="eastAsia"/>
        </w:rPr>
        <w:t>（</w:t>
      </w:r>
      <w:r>
        <w:rPr>
          <w:rStyle w:val="jlqj4b"/>
          <w:rFonts w:hint="eastAsia"/>
        </w:rPr>
        <w:t>0.196 "</w:t>
      </w:r>
      <w:r>
        <w:rPr>
          <w:rStyle w:val="jlqj4b"/>
          <w:rFonts w:hint="eastAsia"/>
        </w:rPr>
        <w:t>）低く設定する必要があります。</w:t>
      </w:r>
    </w:p>
    <w:p w14:paraId="66422092" w14:textId="5F86E2B0" w:rsidR="00711593" w:rsidRDefault="00711593" w:rsidP="006168BF">
      <w:pPr>
        <w:numPr>
          <w:ilvl w:val="0"/>
          <w:numId w:val="434"/>
        </w:numPr>
      </w:pPr>
      <w:r w:rsidRPr="00711593">
        <w:rPr>
          <w:rFonts w:hint="eastAsia"/>
        </w:rPr>
        <w:t>フローティングヘッド</w:t>
      </w:r>
      <w:r w:rsidRPr="00711593">
        <w:rPr>
          <w:rFonts w:hint="eastAsia"/>
        </w:rPr>
        <w:t>-</w:t>
      </w:r>
      <w:r w:rsidRPr="00711593">
        <w:rPr>
          <w:rFonts w:hint="eastAsia"/>
        </w:rPr>
        <w:t>フローティングヘッドを使用し、プロービング中にオーバーランを許容するのに十分な動きがあることをお勧めします。</w:t>
      </w:r>
      <w:r w:rsidRPr="00711593">
        <w:rPr>
          <w:rFonts w:hint="eastAsia"/>
        </w:rPr>
        <w:t xml:space="preserve"> </w:t>
      </w:r>
      <w:r w:rsidRPr="00711593">
        <w:rPr>
          <w:rFonts w:hint="eastAsia"/>
        </w:rPr>
        <w:t>オーバーランは、次の式を使用して計算できます。</w:t>
      </w:r>
    </w:p>
    <w:p w14:paraId="6EA5BCDC" w14:textId="0F774E59" w:rsidR="006168BF" w:rsidRDefault="00711593" w:rsidP="00711593">
      <w:pPr>
        <w:pStyle w:val="af9"/>
        <w:ind w:left="1260"/>
      </w:pPr>
      <w:r>
        <w:t>o = 0.5 $\times$ a $\times$ (v $\div$ a)^2</w:t>
      </w:r>
    </w:p>
    <w:p w14:paraId="42093128" w14:textId="4F5BECBF" w:rsidR="00711593" w:rsidRDefault="00711593" w:rsidP="00C31527">
      <w:r w:rsidRPr="00711593">
        <w:rPr>
          <w:rFonts w:hint="eastAsia"/>
        </w:rPr>
        <w:t>ここで、</w:t>
      </w:r>
      <w:r w:rsidRPr="00711593">
        <w:rPr>
          <w:rFonts w:hint="eastAsia"/>
        </w:rPr>
        <w:t>to =</w:t>
      </w:r>
      <w:r w:rsidRPr="00711593">
        <w:rPr>
          <w:rFonts w:hint="eastAsia"/>
        </w:rPr>
        <w:t>オーバーラン、</w:t>
      </w:r>
      <w:r w:rsidRPr="00711593">
        <w:rPr>
          <w:rFonts w:hint="eastAsia"/>
        </w:rPr>
        <w:t>a =</w:t>
      </w:r>
      <w:r w:rsidRPr="00711593">
        <w:rPr>
          <w:rFonts w:hint="eastAsia"/>
        </w:rPr>
        <w:t>単位</w:t>
      </w:r>
      <w:r w:rsidRPr="00711593">
        <w:rPr>
          <w:rFonts w:hint="eastAsia"/>
        </w:rPr>
        <w:t>/</w:t>
      </w:r>
      <w:r w:rsidRPr="00711593">
        <w:rPr>
          <w:rFonts w:hint="eastAsia"/>
        </w:rPr>
        <w:t>秒</w:t>
      </w:r>
      <w:r w:rsidRPr="00711593">
        <w:rPr>
          <w:rFonts w:hint="eastAsia"/>
        </w:rPr>
        <w:t>2</w:t>
      </w:r>
      <w:r w:rsidRPr="00711593">
        <w:rPr>
          <w:rFonts w:hint="eastAsia"/>
        </w:rPr>
        <w:t>の加速度、</w:t>
      </w:r>
      <w:r w:rsidRPr="00711593">
        <w:rPr>
          <w:rFonts w:hint="eastAsia"/>
        </w:rPr>
        <w:t>v =</w:t>
      </w:r>
      <w:r w:rsidRPr="00711593">
        <w:rPr>
          <w:rFonts w:hint="eastAsia"/>
        </w:rPr>
        <w:t>単位</w:t>
      </w:r>
      <w:r w:rsidRPr="00711593">
        <w:rPr>
          <w:rFonts w:hint="eastAsia"/>
        </w:rPr>
        <w:t>/</w:t>
      </w:r>
      <w:r w:rsidRPr="00711593">
        <w:rPr>
          <w:rFonts w:hint="eastAsia"/>
        </w:rPr>
        <w:t>秒の速度。</w:t>
      </w:r>
    </w:p>
    <w:p w14:paraId="6BBEBDD5" w14:textId="20015441" w:rsidR="00711593" w:rsidRDefault="00711593" w:rsidP="00C31527">
      <w:r w:rsidRPr="00711593">
        <w:rPr>
          <w:rFonts w:hint="eastAsia"/>
        </w:rPr>
        <w:t>メートル法の例：</w:t>
      </w:r>
      <w:r w:rsidRPr="00711593">
        <w:rPr>
          <w:rFonts w:hint="eastAsia"/>
        </w:rPr>
        <w:t>Z</w:t>
      </w:r>
      <w:r w:rsidRPr="00711593">
        <w:rPr>
          <w:rFonts w:hint="eastAsia"/>
        </w:rPr>
        <w:t>軸の</w:t>
      </w:r>
      <w:r w:rsidRPr="00711593">
        <w:rPr>
          <w:rFonts w:hint="eastAsia"/>
        </w:rPr>
        <w:t>MAX_ACCELERATION</w:t>
      </w:r>
      <w:r w:rsidRPr="00711593">
        <w:rPr>
          <w:rFonts w:hint="eastAsia"/>
        </w:rPr>
        <w:t>が</w:t>
      </w:r>
      <w:r w:rsidRPr="00711593">
        <w:rPr>
          <w:rFonts w:hint="eastAsia"/>
        </w:rPr>
        <w:t>600mm / s2</w:t>
      </w:r>
      <w:r w:rsidRPr="00711593">
        <w:rPr>
          <w:rFonts w:hint="eastAsia"/>
        </w:rPr>
        <w:t>、</w:t>
      </w:r>
      <w:r w:rsidRPr="00711593">
        <w:rPr>
          <w:rFonts w:hint="eastAsia"/>
        </w:rPr>
        <w:t>MAX_VELOCITY</w:t>
      </w:r>
      <w:r w:rsidRPr="00711593">
        <w:rPr>
          <w:rFonts w:hint="eastAsia"/>
        </w:rPr>
        <w:t>が</w:t>
      </w:r>
      <w:r w:rsidRPr="00711593">
        <w:rPr>
          <w:rFonts w:hint="eastAsia"/>
        </w:rPr>
        <w:t>60mm / s</w:t>
      </w:r>
      <w:r w:rsidRPr="00711593">
        <w:rPr>
          <w:rFonts w:hint="eastAsia"/>
        </w:rPr>
        <w:t>の場合、オーバーランは</w:t>
      </w:r>
      <w:r w:rsidRPr="00711593">
        <w:rPr>
          <w:rFonts w:hint="eastAsia"/>
        </w:rPr>
        <w:t>3mm</w:t>
      </w:r>
      <w:r w:rsidRPr="00711593">
        <w:rPr>
          <w:rFonts w:hint="eastAsia"/>
        </w:rPr>
        <w:t>になります。</w:t>
      </w:r>
    </w:p>
    <w:p w14:paraId="4DBDAE95" w14:textId="526CCBF1" w:rsidR="006168BF" w:rsidRDefault="00711593" w:rsidP="00C31527">
      <w:r w:rsidRPr="00711593">
        <w:rPr>
          <w:rFonts w:hint="eastAsia"/>
        </w:rPr>
        <w:t>帝国の例：</w:t>
      </w:r>
      <w:r w:rsidRPr="00711593">
        <w:rPr>
          <w:rFonts w:hint="eastAsia"/>
        </w:rPr>
        <w:t>Z</w:t>
      </w:r>
      <w:r w:rsidRPr="00711593">
        <w:rPr>
          <w:rFonts w:hint="eastAsia"/>
        </w:rPr>
        <w:t>軸の</w:t>
      </w:r>
      <w:r w:rsidRPr="00711593">
        <w:rPr>
          <w:rFonts w:hint="eastAsia"/>
        </w:rPr>
        <w:t>MAX_ACCELERATION</w:t>
      </w:r>
      <w:r w:rsidRPr="00711593">
        <w:rPr>
          <w:rFonts w:hint="eastAsia"/>
        </w:rPr>
        <w:t>が</w:t>
      </w:r>
      <w:r w:rsidRPr="00711593">
        <w:rPr>
          <w:rFonts w:hint="eastAsia"/>
        </w:rPr>
        <w:t>24in / s2</w:t>
      </w:r>
      <w:r w:rsidRPr="00711593">
        <w:rPr>
          <w:rFonts w:hint="eastAsia"/>
        </w:rPr>
        <w:t>、</w:t>
      </w:r>
      <w:r w:rsidRPr="00711593">
        <w:rPr>
          <w:rFonts w:hint="eastAsia"/>
        </w:rPr>
        <w:t>MAX_VELOCITY</w:t>
      </w:r>
      <w:r w:rsidRPr="00711593">
        <w:rPr>
          <w:rFonts w:hint="eastAsia"/>
        </w:rPr>
        <w:t>が</w:t>
      </w:r>
      <w:r w:rsidRPr="00711593">
        <w:rPr>
          <w:rFonts w:hint="eastAsia"/>
        </w:rPr>
        <w:t>2.4in / s</w:t>
      </w:r>
      <w:r w:rsidRPr="00711593">
        <w:rPr>
          <w:rFonts w:hint="eastAsia"/>
        </w:rPr>
        <w:t>の場合、オーバーランは</w:t>
      </w:r>
      <w:r w:rsidRPr="00711593">
        <w:rPr>
          <w:rFonts w:hint="eastAsia"/>
        </w:rPr>
        <w:t>0.12in</w:t>
      </w:r>
      <w:r w:rsidRPr="00711593">
        <w:rPr>
          <w:rFonts w:hint="eastAsia"/>
        </w:rPr>
        <w:t>になります。</w:t>
      </w:r>
    </w:p>
    <w:p w14:paraId="32D8C8D3" w14:textId="11B2671D" w:rsidR="00711593" w:rsidRDefault="00711593" w:rsidP="00C31527">
      <w:r w:rsidRPr="00711593">
        <w:rPr>
          <w:rFonts w:hint="eastAsia"/>
        </w:rPr>
        <w:t>プローブの主な方法としてオームプローブを使用するマシンでは、表面が汚れているためにオームプローブが故障した場合に、</w:t>
      </w:r>
      <w:r w:rsidRPr="00711593">
        <w:rPr>
          <w:rFonts w:hint="eastAsia"/>
        </w:rPr>
        <w:t>Z</w:t>
      </w:r>
      <w:r w:rsidRPr="00711593">
        <w:rPr>
          <w:rFonts w:hint="eastAsia"/>
        </w:rPr>
        <w:t>モーションを停止するバックアップ手段として、フローティングヘッドにスイッチを取り付けることを強くお勧めします。</w:t>
      </w:r>
    </w:p>
    <w:p w14:paraId="042A8A92" w14:textId="48CB73DC" w:rsidR="00711593" w:rsidRDefault="00620A9E" w:rsidP="00C31527">
      <w:r w:rsidRPr="00620A9E">
        <w:rPr>
          <w:rFonts w:hint="eastAsia"/>
        </w:rPr>
        <w:t>ユーザーは、ベースマシンを手動で作成するか、既存の構成ヘルパーの</w:t>
      </w:r>
      <w:r w:rsidRPr="00620A9E">
        <w:rPr>
          <w:rFonts w:hint="eastAsia"/>
        </w:rPr>
        <w:t>1</w:t>
      </w:r>
      <w:r w:rsidRPr="00620A9E">
        <w:rPr>
          <w:rFonts w:hint="eastAsia"/>
        </w:rPr>
        <w:t>つを使用するかを選択できます。</w:t>
      </w:r>
    </w:p>
    <w:p w14:paraId="40289145" w14:textId="44AED08E" w:rsidR="00620A9E" w:rsidRDefault="00620A9E" w:rsidP="00620A9E">
      <w:pPr>
        <w:pStyle w:val="Note"/>
        <w:ind w:left="630"/>
      </w:pPr>
      <w:r>
        <w:t>Note</w:t>
      </w:r>
    </w:p>
    <w:p w14:paraId="571E7836" w14:textId="77777777" w:rsidR="00620A9E" w:rsidRDefault="00620A9E" w:rsidP="00620A9E">
      <w:pPr>
        <w:pStyle w:val="Note"/>
        <w:ind w:left="630"/>
      </w:pPr>
      <w:r>
        <w:rPr>
          <w:rFonts w:hint="eastAsia"/>
        </w:rPr>
        <w:t>完全にテストおよび調整されるまで、ベースマシンの構成を単純にしておくことを強くお勧めします。</w:t>
      </w:r>
    </w:p>
    <w:p w14:paraId="46F69A2A" w14:textId="77777777" w:rsidR="00620A9E" w:rsidRDefault="00620A9E" w:rsidP="00620A9E">
      <w:pPr>
        <w:pStyle w:val="Note"/>
        <w:ind w:left="630"/>
      </w:pPr>
      <w:proofErr w:type="spellStart"/>
      <w:r>
        <w:rPr>
          <w:rFonts w:hint="eastAsia"/>
        </w:rPr>
        <w:t>Stepconf</w:t>
      </w:r>
      <w:proofErr w:type="spellEnd"/>
      <w:r>
        <w:rPr>
          <w:rFonts w:hint="eastAsia"/>
        </w:rPr>
        <w:t>または</w:t>
      </w:r>
      <w:proofErr w:type="spellStart"/>
      <w:r>
        <w:rPr>
          <w:rFonts w:hint="eastAsia"/>
        </w:rPr>
        <w:t>Pncconf</w:t>
      </w:r>
      <w:proofErr w:type="spellEnd"/>
      <w:r>
        <w:rPr>
          <w:rFonts w:hint="eastAsia"/>
        </w:rPr>
        <w:t>を使用している場合は、</w:t>
      </w:r>
      <w:r>
        <w:rPr>
          <w:rFonts w:hint="eastAsia"/>
        </w:rPr>
        <w:t>VCP</w:t>
      </w:r>
      <w:r>
        <w:rPr>
          <w:rFonts w:hint="eastAsia"/>
        </w:rPr>
        <w:t>パネル、スピンドル、手動ツール変更、および従来のラダーオプションの選択を解除します。</w:t>
      </w:r>
    </w:p>
    <w:p w14:paraId="12AC21B6" w14:textId="7D852255" w:rsidR="00620A9E" w:rsidRDefault="00620A9E" w:rsidP="00620A9E">
      <w:pPr>
        <w:pStyle w:val="Note"/>
        <w:ind w:left="630"/>
      </w:pPr>
      <w:r>
        <w:rPr>
          <w:rFonts w:hint="eastAsia"/>
        </w:rPr>
        <w:t>前述のオプションは、必要に応じて後で手動で追加できます。</w:t>
      </w:r>
    </w:p>
    <w:p w14:paraId="637817E9" w14:textId="113A3B36" w:rsidR="00620A9E" w:rsidRDefault="00620A9E" w:rsidP="00C31527"/>
    <w:p w14:paraId="01FE39DF" w14:textId="19064FFE" w:rsidR="00620A9E" w:rsidRDefault="00620A9E" w:rsidP="00620A9E">
      <w:pPr>
        <w:pStyle w:val="Note"/>
        <w:ind w:left="630"/>
      </w:pPr>
      <w:r>
        <w:rPr>
          <w:rFonts w:hint="eastAsia"/>
        </w:rPr>
        <w:t>重要</w:t>
      </w:r>
    </w:p>
    <w:p w14:paraId="1C68A40D" w14:textId="166D0329" w:rsidR="00620A9E" w:rsidRDefault="00620A9E" w:rsidP="00620A9E">
      <w:pPr>
        <w:pStyle w:val="Note"/>
        <w:ind w:left="630"/>
      </w:pPr>
      <w:r w:rsidRPr="00620A9E">
        <w:rPr>
          <w:rFonts w:hint="eastAsia"/>
        </w:rPr>
        <w:t>プラズマ固有の</w:t>
      </w:r>
      <w:r w:rsidRPr="00620A9E">
        <w:rPr>
          <w:rFonts w:hint="eastAsia"/>
        </w:rPr>
        <w:t>I / O</w:t>
      </w:r>
      <w:r w:rsidRPr="00620A9E">
        <w:rPr>
          <w:rFonts w:hint="eastAsia"/>
        </w:rPr>
        <w:t>要件を</w:t>
      </w:r>
      <w:r w:rsidRPr="00620A9E">
        <w:rPr>
          <w:rFonts w:hint="eastAsia"/>
        </w:rPr>
        <w:t>PNCCONF</w:t>
      </w:r>
      <w:r w:rsidRPr="00620A9E">
        <w:rPr>
          <w:rFonts w:hint="eastAsia"/>
        </w:rPr>
        <w:t>または</w:t>
      </w:r>
      <w:r w:rsidRPr="00620A9E">
        <w:rPr>
          <w:rFonts w:hint="eastAsia"/>
        </w:rPr>
        <w:t>STEPCONF</w:t>
      </w:r>
      <w:r w:rsidRPr="00620A9E">
        <w:rPr>
          <w:rFonts w:hint="eastAsia"/>
        </w:rPr>
        <w:t>ウィザードに追加しないでください。</w:t>
      </w:r>
    </w:p>
    <w:p w14:paraId="08D1567C" w14:textId="61EF9103" w:rsidR="00620A9E" w:rsidRDefault="00620A9E" w:rsidP="00C31527"/>
    <w:p w14:paraId="3E9B023F" w14:textId="197AF299" w:rsidR="00620A9E" w:rsidRDefault="00620A9E" w:rsidP="00C31527">
      <w:r w:rsidRPr="00620A9E">
        <w:rPr>
          <w:rFonts w:hint="eastAsia"/>
        </w:rPr>
        <w:t>Mesa Electronics</w:t>
      </w:r>
      <w:r w:rsidRPr="00620A9E">
        <w:rPr>
          <w:rFonts w:hint="eastAsia"/>
        </w:rPr>
        <w:t>ボードを使用している場合は、</w:t>
      </w:r>
      <w:proofErr w:type="spellStart"/>
      <w:r w:rsidRPr="00620A9E">
        <w:rPr>
          <w:rFonts w:hint="eastAsia"/>
        </w:rPr>
        <w:t>pncconf</w:t>
      </w:r>
      <w:proofErr w:type="spellEnd"/>
      <w:r w:rsidRPr="00620A9E">
        <w:rPr>
          <w:rFonts w:hint="eastAsia"/>
        </w:rPr>
        <w:t>ウィザードを使用します（ターミナルウィンドウに次のコマンドを入力します）。</w:t>
      </w:r>
    </w:p>
    <w:p w14:paraId="1CB98B83" w14:textId="00044A00" w:rsidR="00620A9E" w:rsidRDefault="00620A9E" w:rsidP="00620A9E">
      <w:pPr>
        <w:pStyle w:val="af9"/>
        <w:ind w:left="1260"/>
      </w:pPr>
      <w:proofErr w:type="spellStart"/>
      <w:r>
        <w:t>pncconf</w:t>
      </w:r>
      <w:proofErr w:type="spellEnd"/>
    </w:p>
    <w:p w14:paraId="1381247C" w14:textId="29A1E098" w:rsidR="006168BF" w:rsidRDefault="00620A9E" w:rsidP="00C31527">
      <w:r w:rsidRPr="00620A9E">
        <w:rPr>
          <w:rFonts w:hint="eastAsia"/>
        </w:rPr>
        <w:t>パラレルポートを使用している場合は、</w:t>
      </w:r>
      <w:proofErr w:type="spellStart"/>
      <w:r w:rsidRPr="00620A9E">
        <w:rPr>
          <w:rFonts w:hint="eastAsia"/>
        </w:rPr>
        <w:t>stepconf</w:t>
      </w:r>
      <w:proofErr w:type="spellEnd"/>
      <w:r w:rsidRPr="00620A9E">
        <w:rPr>
          <w:rFonts w:hint="eastAsia"/>
        </w:rPr>
        <w:t>ウィザードを使用します（ターミナルウィンドウに次のコマンドを入力します）。</w:t>
      </w:r>
    </w:p>
    <w:p w14:paraId="423202B5" w14:textId="3235CC0F" w:rsidR="00620A9E" w:rsidRDefault="00620A9E" w:rsidP="00620A9E">
      <w:pPr>
        <w:pStyle w:val="af9"/>
        <w:ind w:left="1260"/>
      </w:pPr>
      <w:proofErr w:type="spellStart"/>
      <w:r>
        <w:t>stepconf</w:t>
      </w:r>
      <w:proofErr w:type="spellEnd"/>
    </w:p>
    <w:p w14:paraId="6AE3CAFF" w14:textId="77777777" w:rsidR="00BF5133" w:rsidRDefault="00BF5133" w:rsidP="00BF5133">
      <w:r>
        <w:rPr>
          <w:rFonts w:hint="eastAsia"/>
        </w:rPr>
        <w:t>Pico Systems</w:t>
      </w:r>
      <w:r>
        <w:rPr>
          <w:rFonts w:hint="eastAsia"/>
        </w:rPr>
        <w:t>ボードを使用している場合：</w:t>
      </w:r>
    </w:p>
    <w:p w14:paraId="491D8E3F" w14:textId="3FEF7865" w:rsidR="00620A9E" w:rsidRDefault="00BF5133" w:rsidP="00BF5133">
      <w:r>
        <w:rPr>
          <w:rFonts w:hint="eastAsia"/>
        </w:rPr>
        <w:lastRenderedPageBreak/>
        <w:t>この</w:t>
      </w:r>
      <w:proofErr w:type="spellStart"/>
      <w:r>
        <w:rPr>
          <w:rFonts w:hint="eastAsia"/>
        </w:rPr>
        <w:t>LinuxCNC</w:t>
      </w:r>
      <w:proofErr w:type="spellEnd"/>
      <w:r>
        <w:rPr>
          <w:rFonts w:hint="eastAsia"/>
        </w:rPr>
        <w:t>フォーラムスレッドが役立つ場合があります。</w:t>
      </w:r>
    </w:p>
    <w:p w14:paraId="385AF0DB" w14:textId="77777777" w:rsidR="00BF5133" w:rsidRDefault="00BF5133" w:rsidP="00BF5133">
      <w:r>
        <w:rPr>
          <w:rFonts w:hint="eastAsia"/>
        </w:rPr>
        <w:t>ユーザーがすでにデュアルモーターガントリー構成を持っていて、構成を手動で編集する必要がある場合：</w:t>
      </w:r>
    </w:p>
    <w:p w14:paraId="6CC6B70F" w14:textId="34CE282D" w:rsidR="00620A9E" w:rsidRDefault="00BF5133" w:rsidP="00BF5133">
      <w:r>
        <w:rPr>
          <w:rFonts w:hint="eastAsia"/>
        </w:rPr>
        <w:t>この</w:t>
      </w:r>
      <w:proofErr w:type="spellStart"/>
      <w:r>
        <w:rPr>
          <w:rFonts w:hint="eastAsia"/>
        </w:rPr>
        <w:t>LinuxCNC</w:t>
      </w:r>
      <w:proofErr w:type="spellEnd"/>
      <w:r>
        <w:rPr>
          <w:rFonts w:hint="eastAsia"/>
        </w:rPr>
        <w:t>フォーラムスレッドが役立つ場合があります。</w:t>
      </w:r>
    </w:p>
    <w:p w14:paraId="63E814A5" w14:textId="500EEC46" w:rsidR="00BF5133" w:rsidRDefault="00BF5133" w:rsidP="00BF5133">
      <w:pPr>
        <w:pStyle w:val="Note"/>
        <w:ind w:left="630"/>
      </w:pPr>
      <w:r>
        <w:rPr>
          <w:rFonts w:hint="eastAsia"/>
        </w:rPr>
        <w:t>重要</w:t>
      </w:r>
    </w:p>
    <w:p w14:paraId="444D8F66" w14:textId="2C2ECB45" w:rsidR="00BF5133" w:rsidRDefault="00BF5133" w:rsidP="00BF5133">
      <w:pPr>
        <w:pStyle w:val="Note"/>
        <w:ind w:left="630"/>
      </w:pPr>
      <w:r w:rsidRPr="00BF5133">
        <w:rPr>
          <w:rFonts w:hint="eastAsia"/>
        </w:rPr>
        <w:t>続行する前に、ユーザーはマシンをホームに戻し、各軸をゼロにし、すべての軸をクラッシュすることなくソフトリミットにジョグし、エラーなしでテスト</w:t>
      </w:r>
      <w:r w:rsidRPr="00BF5133">
        <w:rPr>
          <w:rFonts w:hint="eastAsia"/>
        </w:rPr>
        <w:t>G</w:t>
      </w:r>
      <w:r w:rsidRPr="00BF5133">
        <w:rPr>
          <w:rFonts w:hint="eastAsia"/>
        </w:rPr>
        <w:t>コードプログラムを実行できる必要があります。</w:t>
      </w:r>
    </w:p>
    <w:p w14:paraId="37085710" w14:textId="2616A1ED" w:rsidR="00BF5133" w:rsidRDefault="00612ABC" w:rsidP="00BF5133">
      <w:r w:rsidRPr="00612ABC">
        <w:rPr>
          <w:rFonts w:hint="eastAsia"/>
        </w:rPr>
        <w:t>この基準が満たされた場合にのみ、ユーザーはコンフィギュレーターを実行して、動作中のマシンの「上」で</w:t>
      </w:r>
      <w:proofErr w:type="spellStart"/>
      <w:r w:rsidRPr="00612ABC">
        <w:rPr>
          <w:rFonts w:hint="eastAsia"/>
        </w:rPr>
        <w:t>PlasmaC</w:t>
      </w:r>
      <w:proofErr w:type="spellEnd"/>
      <w:r w:rsidRPr="00612ABC">
        <w:rPr>
          <w:rFonts w:hint="eastAsia"/>
        </w:rPr>
        <w:t>の構成を続行する必要があります。</w:t>
      </w:r>
    </w:p>
    <w:p w14:paraId="4D4EB89E" w14:textId="1B6A55C1" w:rsidR="00612ABC" w:rsidRDefault="00612ABC" w:rsidP="00612ABC">
      <w:pPr>
        <w:pStyle w:val="Note"/>
        <w:ind w:left="630"/>
      </w:pPr>
      <w:r>
        <w:rPr>
          <w:rFonts w:hint="eastAsia"/>
        </w:rPr>
        <w:t>注意</w:t>
      </w:r>
    </w:p>
    <w:p w14:paraId="596898A4" w14:textId="6CD347A3" w:rsidR="00612ABC" w:rsidRDefault="00612ABC" w:rsidP="00612ABC">
      <w:pPr>
        <w:pStyle w:val="Note"/>
        <w:ind w:left="630"/>
      </w:pPr>
      <w:r w:rsidRPr="00612ABC">
        <w:rPr>
          <w:rFonts w:hint="eastAsia"/>
        </w:rPr>
        <w:t>ベースマシンが構成され、動作するまで続行しないでください</w:t>
      </w:r>
    </w:p>
    <w:p w14:paraId="7F783162" w14:textId="410B856C" w:rsidR="00612ABC" w:rsidRDefault="00612ABC" w:rsidP="00BF5133"/>
    <w:p w14:paraId="720A4DC8" w14:textId="46FA3893" w:rsidR="00612ABC" w:rsidRDefault="00612ABC" w:rsidP="00612ABC">
      <w:pPr>
        <w:pStyle w:val="3"/>
      </w:pPr>
      <w:r w:rsidRPr="00612ABC">
        <w:rPr>
          <w:rFonts w:hint="eastAsia"/>
        </w:rPr>
        <w:t>プラズマ固有のI / Oに関する考慮事項</w:t>
      </w:r>
    </w:p>
    <w:p w14:paraId="761C7504" w14:textId="33DB79CB" w:rsidR="00BF5133" w:rsidRDefault="00CD1A19" w:rsidP="00CD1A19">
      <w:pPr>
        <w:ind w:firstLineChars="100" w:firstLine="210"/>
      </w:pPr>
      <w:r w:rsidRPr="00CD1A19">
        <w:rPr>
          <w:rFonts w:hint="eastAsia"/>
        </w:rPr>
        <w:t>プラズマ構成を開始する前に、ユーザーが使用可能な動作モードと、プラズマ動作を成功させるために必要な</w:t>
      </w:r>
      <w:r w:rsidRPr="00CD1A19">
        <w:rPr>
          <w:rFonts w:hint="eastAsia"/>
        </w:rPr>
        <w:t>I / O</w:t>
      </w:r>
      <w:r w:rsidRPr="00CD1A19">
        <w:rPr>
          <w:rFonts w:hint="eastAsia"/>
        </w:rPr>
        <w:t>をしっかりと理解していることが重要です。</w:t>
      </w:r>
    </w:p>
    <w:p w14:paraId="05DC2EC0" w14:textId="2C61788C" w:rsidR="00CD1A19" w:rsidRDefault="00CD1A19" w:rsidP="00CD1A19">
      <w:pPr>
        <w:pStyle w:val="4"/>
        <w:numPr>
          <w:ilvl w:val="3"/>
          <w:numId w:val="435"/>
        </w:numPr>
      </w:pPr>
      <w:r w:rsidRPr="00CD1A19">
        <w:rPr>
          <w:rFonts w:hint="eastAsia"/>
        </w:rPr>
        <w:t>モード</w:t>
      </w:r>
    </w:p>
    <w:p w14:paraId="7A499605" w14:textId="5D157C6C" w:rsidR="00BF5133" w:rsidRDefault="00CD1A19" w:rsidP="00BF5133">
      <w:proofErr w:type="spellStart"/>
      <w:r w:rsidRPr="00CD1A19">
        <w:rPr>
          <w:rFonts w:hint="eastAsia"/>
        </w:rPr>
        <w:t>PlasmaC</w:t>
      </w:r>
      <w:proofErr w:type="spellEnd"/>
      <w:r w:rsidRPr="00CD1A19">
        <w:rPr>
          <w:rFonts w:hint="eastAsia"/>
        </w:rPr>
        <w:t>では、次の</w:t>
      </w:r>
      <w:r w:rsidRPr="00CD1A19">
        <w:rPr>
          <w:rFonts w:hint="eastAsia"/>
        </w:rPr>
        <w:t>3</w:t>
      </w:r>
      <w:r w:rsidRPr="00CD1A19">
        <w:rPr>
          <w:rFonts w:hint="eastAsia"/>
        </w:rPr>
        <w:t>つの動作モードのいずれかを選択する必要があります。</w:t>
      </w:r>
    </w:p>
    <w:tbl>
      <w:tblPr>
        <w:tblStyle w:val="af8"/>
        <w:tblW w:w="0" w:type="auto"/>
        <w:tblLook w:val="04A0" w:firstRow="1" w:lastRow="0" w:firstColumn="1" w:lastColumn="0" w:noHBand="0" w:noVBand="1"/>
      </w:tblPr>
      <w:tblGrid>
        <w:gridCol w:w="1980"/>
        <w:gridCol w:w="8476"/>
      </w:tblGrid>
      <w:tr w:rsidR="00CD1A19" w14:paraId="532A75E0" w14:textId="77777777" w:rsidTr="00CD1A19">
        <w:tc>
          <w:tcPr>
            <w:tcW w:w="1980" w:type="dxa"/>
          </w:tcPr>
          <w:p w14:paraId="1ABC5666" w14:textId="4863A304" w:rsidR="00CD1A19" w:rsidRDefault="00CD1A19" w:rsidP="00BF5133">
            <w:r w:rsidRPr="00CD1A19">
              <w:rPr>
                <w:rFonts w:hint="eastAsia"/>
              </w:rPr>
              <w:t>モード</w:t>
            </w:r>
          </w:p>
        </w:tc>
        <w:tc>
          <w:tcPr>
            <w:tcW w:w="8476" w:type="dxa"/>
          </w:tcPr>
          <w:p w14:paraId="464B55E1" w14:textId="568FF484" w:rsidR="00CD1A19" w:rsidRDefault="00CD1A19" w:rsidP="00BF5133">
            <w:r w:rsidRPr="00CD1A19">
              <w:rPr>
                <w:rFonts w:hint="eastAsia"/>
              </w:rPr>
              <w:t>説明</w:t>
            </w:r>
          </w:p>
        </w:tc>
      </w:tr>
      <w:tr w:rsidR="00CD1A19" w14:paraId="109EE16A" w14:textId="77777777" w:rsidTr="00CD1A19">
        <w:tc>
          <w:tcPr>
            <w:tcW w:w="1980" w:type="dxa"/>
          </w:tcPr>
          <w:p w14:paraId="1EF8E3C0" w14:textId="68CD92E1" w:rsidR="00CD1A19" w:rsidRDefault="00CD1A19" w:rsidP="00BF5133">
            <w:r>
              <w:rPr>
                <w:rFonts w:hint="eastAsia"/>
              </w:rPr>
              <w:t>0</w:t>
            </w:r>
          </w:p>
        </w:tc>
        <w:tc>
          <w:tcPr>
            <w:tcW w:w="8476" w:type="dxa"/>
          </w:tcPr>
          <w:p w14:paraId="4D45FA44" w14:textId="0EE2EB3D" w:rsidR="00CD1A19" w:rsidRDefault="00CD1A19" w:rsidP="00BF5133">
            <w:r w:rsidRPr="00CD1A19">
              <w:rPr>
                <w:rFonts w:hint="eastAsia"/>
              </w:rPr>
              <w:t>外部アーク電圧入力を使用して、アーク電圧（トーチ高さ制御用）とアーク</w:t>
            </w:r>
            <w:r w:rsidRPr="00CD1A19">
              <w:rPr>
                <w:rFonts w:hint="eastAsia"/>
              </w:rPr>
              <w:t>OK</w:t>
            </w:r>
            <w:r w:rsidRPr="00CD1A19">
              <w:rPr>
                <w:rFonts w:hint="eastAsia"/>
              </w:rPr>
              <w:t>の両方を計算します。</w:t>
            </w:r>
          </w:p>
        </w:tc>
      </w:tr>
      <w:tr w:rsidR="00CD1A19" w14:paraId="66857F7E" w14:textId="77777777" w:rsidTr="00CD1A19">
        <w:tc>
          <w:tcPr>
            <w:tcW w:w="1980" w:type="dxa"/>
          </w:tcPr>
          <w:p w14:paraId="3A3A69C3" w14:textId="3188A578" w:rsidR="00CD1A19" w:rsidRDefault="00CD1A19" w:rsidP="00BF5133">
            <w:r>
              <w:rPr>
                <w:rFonts w:hint="eastAsia"/>
              </w:rPr>
              <w:t>1</w:t>
            </w:r>
          </w:p>
        </w:tc>
        <w:tc>
          <w:tcPr>
            <w:tcW w:w="8476" w:type="dxa"/>
          </w:tcPr>
          <w:p w14:paraId="6DF837E7" w14:textId="443CC665" w:rsidR="00CD1A19" w:rsidRDefault="00CD1A19" w:rsidP="00BF5133">
            <w:r w:rsidRPr="00CD1A19">
              <w:rPr>
                <w:rFonts w:hint="eastAsia"/>
              </w:rPr>
              <w:t>外部アーク電圧入力を使用してアーク電圧を計算します（トーチ高さ制御用）。</w:t>
            </w:r>
            <w:r w:rsidRPr="00CD1A19">
              <w:rPr>
                <w:rFonts w:hint="eastAsia"/>
              </w:rPr>
              <w:t xml:space="preserve"> </w:t>
            </w:r>
            <w:proofErr w:type="spellStart"/>
            <w:r w:rsidRPr="00CD1A19">
              <w:rPr>
                <w:rFonts w:hint="eastAsia"/>
              </w:rPr>
              <w:t>ArcOK</w:t>
            </w:r>
            <w:proofErr w:type="spellEnd"/>
            <w:r w:rsidRPr="00CD1A19">
              <w:rPr>
                <w:rFonts w:hint="eastAsia"/>
              </w:rPr>
              <w:t>に外部</w:t>
            </w:r>
            <w:proofErr w:type="spellStart"/>
            <w:r w:rsidRPr="00CD1A19">
              <w:rPr>
                <w:rFonts w:hint="eastAsia"/>
              </w:rPr>
              <w:t>ArcOK</w:t>
            </w:r>
            <w:proofErr w:type="spellEnd"/>
            <w:r w:rsidRPr="00CD1A19">
              <w:rPr>
                <w:rFonts w:hint="eastAsia"/>
              </w:rPr>
              <w:t>入力を使用します。</w:t>
            </w:r>
          </w:p>
        </w:tc>
      </w:tr>
      <w:tr w:rsidR="00CD1A19" w14:paraId="6549B5C0" w14:textId="77777777" w:rsidTr="00CD1A19">
        <w:tc>
          <w:tcPr>
            <w:tcW w:w="1980" w:type="dxa"/>
          </w:tcPr>
          <w:p w14:paraId="2A78F83D" w14:textId="6240BD5D" w:rsidR="00CD1A19" w:rsidRDefault="00CD1A19" w:rsidP="00BF5133">
            <w:r>
              <w:rPr>
                <w:rFonts w:hint="eastAsia"/>
              </w:rPr>
              <w:t>2</w:t>
            </w:r>
          </w:p>
        </w:tc>
        <w:tc>
          <w:tcPr>
            <w:tcW w:w="8476" w:type="dxa"/>
          </w:tcPr>
          <w:p w14:paraId="3AEDFBEA" w14:textId="77777777" w:rsidR="00A90367" w:rsidRDefault="00A90367" w:rsidP="00A90367">
            <w:proofErr w:type="spellStart"/>
            <w:r>
              <w:rPr>
                <w:rFonts w:hint="eastAsia"/>
              </w:rPr>
              <w:t>ArcOK</w:t>
            </w:r>
            <w:proofErr w:type="spellEnd"/>
            <w:r>
              <w:rPr>
                <w:rFonts w:hint="eastAsia"/>
              </w:rPr>
              <w:t>に外部</w:t>
            </w:r>
            <w:proofErr w:type="spellStart"/>
            <w:r>
              <w:rPr>
                <w:rFonts w:hint="eastAsia"/>
              </w:rPr>
              <w:t>ArcOK</w:t>
            </w:r>
            <w:proofErr w:type="spellEnd"/>
            <w:r>
              <w:rPr>
                <w:rFonts w:hint="eastAsia"/>
              </w:rPr>
              <w:t>入力を使用します。</w:t>
            </w:r>
          </w:p>
          <w:p w14:paraId="7DD81279" w14:textId="56E60D68" w:rsidR="00CD1A19" w:rsidRDefault="00A90367" w:rsidP="00A90367">
            <w:r>
              <w:rPr>
                <w:rFonts w:hint="eastAsia"/>
              </w:rPr>
              <w:t>トーチの高さ制御には外部の上下信号を使用します。</w:t>
            </w:r>
          </w:p>
        </w:tc>
      </w:tr>
    </w:tbl>
    <w:p w14:paraId="1C53257C" w14:textId="3CD1CF41" w:rsidR="00CD1A19" w:rsidRDefault="00CD1A19" w:rsidP="00BF5133"/>
    <w:p w14:paraId="5808B5D9" w14:textId="233C432E" w:rsidR="00CD1A19" w:rsidRDefault="00A90367" w:rsidP="00A90367">
      <w:pPr>
        <w:pStyle w:val="Note"/>
        <w:ind w:left="630"/>
      </w:pPr>
      <w:r w:rsidRPr="00A90367">
        <w:rPr>
          <w:rFonts w:hint="eastAsia"/>
        </w:rPr>
        <w:t>重要</w:t>
      </w:r>
    </w:p>
    <w:p w14:paraId="4D1B6605" w14:textId="04B8C262" w:rsidR="00CD1A19" w:rsidRDefault="00A90367" w:rsidP="00A90367">
      <w:pPr>
        <w:pStyle w:val="Note"/>
        <w:ind w:left="630"/>
      </w:pPr>
      <w:r w:rsidRPr="00A90367">
        <w:rPr>
          <w:rFonts w:hint="eastAsia"/>
        </w:rPr>
        <w:t>プラズマ電源にアーク</w:t>
      </w:r>
      <w:r w:rsidRPr="00A90367">
        <w:rPr>
          <w:rFonts w:hint="eastAsia"/>
        </w:rPr>
        <w:t>OK</w:t>
      </w:r>
      <w:r w:rsidRPr="00A90367">
        <w:rPr>
          <w:rFonts w:hint="eastAsia"/>
        </w:rPr>
        <w:t>（転送）出力がある場合は、モード</w:t>
      </w:r>
      <w:r w:rsidRPr="00A90367">
        <w:rPr>
          <w:rFonts w:hint="eastAsia"/>
        </w:rPr>
        <w:t>0</w:t>
      </w:r>
      <w:r w:rsidRPr="00A90367">
        <w:rPr>
          <w:rFonts w:hint="eastAsia"/>
        </w:rPr>
        <w:t>で提供されるソフト（計算）アーク</w:t>
      </w:r>
      <w:r w:rsidRPr="00A90367">
        <w:rPr>
          <w:rFonts w:hint="eastAsia"/>
        </w:rPr>
        <w:t>OK</w:t>
      </w:r>
      <w:r w:rsidRPr="00A90367">
        <w:rPr>
          <w:rFonts w:hint="eastAsia"/>
        </w:rPr>
        <w:t>ではなく、アーク</w:t>
      </w:r>
      <w:r w:rsidRPr="00A90367">
        <w:rPr>
          <w:rFonts w:hint="eastAsia"/>
        </w:rPr>
        <w:t>OK</w:t>
      </w:r>
      <w:r w:rsidRPr="00A90367">
        <w:rPr>
          <w:rFonts w:hint="eastAsia"/>
        </w:rPr>
        <w:t>に使用することをお勧めします。</w:t>
      </w:r>
    </w:p>
    <w:p w14:paraId="3F05CA32" w14:textId="5C2ABA87" w:rsidR="00A90367" w:rsidRDefault="00A90367" w:rsidP="00BF5133"/>
    <w:p w14:paraId="6E42A921" w14:textId="72779693" w:rsidR="00A90367" w:rsidRDefault="00A90367" w:rsidP="00A90367">
      <w:pPr>
        <w:pStyle w:val="4"/>
      </w:pPr>
      <w:r w:rsidRPr="00A90367">
        <w:rPr>
          <w:rFonts w:hint="eastAsia"/>
        </w:rPr>
        <w:lastRenderedPageBreak/>
        <w:t>利用可能な</w:t>
      </w:r>
      <w:r w:rsidRPr="00A90367">
        <w:rPr>
          <w:rFonts w:hint="eastAsia"/>
        </w:rPr>
        <w:t>I / O</w:t>
      </w:r>
    </w:p>
    <w:p w14:paraId="763CD709" w14:textId="44FBC394" w:rsidR="00A90367" w:rsidRDefault="00A90367" w:rsidP="00A90367">
      <w:pPr>
        <w:pStyle w:val="Note"/>
        <w:ind w:left="630"/>
      </w:pPr>
      <w:r>
        <w:t>Note</w:t>
      </w:r>
    </w:p>
    <w:p w14:paraId="35B0D9AA" w14:textId="0C53AA24" w:rsidR="00A90367" w:rsidRDefault="00A90367" w:rsidP="00A90367">
      <w:pPr>
        <w:pStyle w:val="Note"/>
        <w:ind w:left="630"/>
      </w:pPr>
      <w:r w:rsidRPr="00A90367">
        <w:rPr>
          <w:rFonts w:hint="eastAsia"/>
        </w:rPr>
        <w:t>このセクションでは、</w:t>
      </w:r>
      <w:proofErr w:type="spellStart"/>
      <w:r w:rsidRPr="00A90367">
        <w:rPr>
          <w:rFonts w:hint="eastAsia"/>
        </w:rPr>
        <w:t>PlasmaC</w:t>
      </w:r>
      <w:proofErr w:type="spellEnd"/>
      <w:r w:rsidRPr="00A90367">
        <w:rPr>
          <w:rFonts w:hint="eastAsia"/>
        </w:rPr>
        <w:t>コンポーネントに必要なハードウェア</w:t>
      </w:r>
      <w:r w:rsidRPr="00A90367">
        <w:rPr>
          <w:rFonts w:hint="eastAsia"/>
        </w:rPr>
        <w:t>I / O</w:t>
      </w:r>
      <w:r w:rsidRPr="00A90367">
        <w:rPr>
          <w:rFonts w:hint="eastAsia"/>
        </w:rPr>
        <w:t>についてのみ触れます。</w:t>
      </w:r>
      <w:r w:rsidRPr="00A90367">
        <w:rPr>
          <w:rFonts w:hint="eastAsia"/>
        </w:rPr>
        <w:t xml:space="preserve"> </w:t>
      </w:r>
      <w:r w:rsidRPr="00A90367">
        <w:rPr>
          <w:rFonts w:hint="eastAsia"/>
        </w:rPr>
        <w:t>リミットスイッチ、ホームスイッチなどの基本マシン要件はこれらに追加されており、ユーザーがコンフィギュレーターを実行する前に、すでに構成され、機能している必要があります。</w:t>
      </w:r>
    </w:p>
    <w:p w14:paraId="00B2ED5D" w14:textId="6B48CACB" w:rsidR="00A90367" w:rsidRDefault="00A90367" w:rsidP="00BF5133"/>
    <w:tbl>
      <w:tblPr>
        <w:tblStyle w:val="af8"/>
        <w:tblW w:w="0" w:type="auto"/>
        <w:tblLook w:val="04A0" w:firstRow="1" w:lastRow="0" w:firstColumn="1" w:lastColumn="0" w:noHBand="0" w:noVBand="1"/>
      </w:tblPr>
      <w:tblGrid>
        <w:gridCol w:w="1838"/>
        <w:gridCol w:w="1559"/>
        <w:gridCol w:w="7059"/>
      </w:tblGrid>
      <w:tr w:rsidR="00A536EA" w14:paraId="1C7E053C" w14:textId="77777777" w:rsidTr="00A536EA">
        <w:tc>
          <w:tcPr>
            <w:tcW w:w="1838" w:type="dxa"/>
          </w:tcPr>
          <w:p w14:paraId="6C8DE1E5" w14:textId="4CBF632D" w:rsidR="00A536EA" w:rsidRDefault="00A536EA" w:rsidP="00BF5133">
            <w:r>
              <w:rPr>
                <w:rFonts w:hint="eastAsia"/>
              </w:rPr>
              <w:t>名前</w:t>
            </w:r>
          </w:p>
        </w:tc>
        <w:tc>
          <w:tcPr>
            <w:tcW w:w="1559" w:type="dxa"/>
          </w:tcPr>
          <w:p w14:paraId="1A200CE6" w14:textId="59BB2DAB" w:rsidR="00A536EA" w:rsidRDefault="00A536EA" w:rsidP="00BF5133">
            <w:r>
              <w:rPr>
                <w:rFonts w:hint="eastAsia"/>
              </w:rPr>
              <w:t>モデル</w:t>
            </w:r>
          </w:p>
        </w:tc>
        <w:tc>
          <w:tcPr>
            <w:tcW w:w="7059" w:type="dxa"/>
          </w:tcPr>
          <w:p w14:paraId="5A9B8D06" w14:textId="6E43D7B5" w:rsidR="00A536EA" w:rsidRDefault="00A536EA" w:rsidP="00BF5133">
            <w:r w:rsidRPr="00CD1A19">
              <w:rPr>
                <w:rFonts w:hint="eastAsia"/>
              </w:rPr>
              <w:t>説明</w:t>
            </w:r>
          </w:p>
        </w:tc>
      </w:tr>
      <w:tr w:rsidR="00A536EA" w14:paraId="65E6BFED" w14:textId="77777777" w:rsidTr="00A536EA">
        <w:tc>
          <w:tcPr>
            <w:tcW w:w="1838" w:type="dxa"/>
          </w:tcPr>
          <w:p w14:paraId="299B9169" w14:textId="6699A4A1" w:rsidR="00A536EA" w:rsidRDefault="003B0DED" w:rsidP="00BF5133">
            <w:r w:rsidRPr="003B0DED">
              <w:rPr>
                <w:rFonts w:hint="eastAsia"/>
              </w:rPr>
              <w:t>アーク電圧</w:t>
            </w:r>
          </w:p>
        </w:tc>
        <w:tc>
          <w:tcPr>
            <w:tcW w:w="1559" w:type="dxa"/>
          </w:tcPr>
          <w:p w14:paraId="50262EFA" w14:textId="25651D88" w:rsidR="00A536EA" w:rsidRDefault="003B0DED" w:rsidP="00BF5133">
            <w:r>
              <w:rPr>
                <w:rFonts w:hint="eastAsia"/>
              </w:rPr>
              <w:t>0</w:t>
            </w:r>
            <w:r>
              <w:t>,1</w:t>
            </w:r>
          </w:p>
        </w:tc>
        <w:tc>
          <w:tcPr>
            <w:tcW w:w="7059" w:type="dxa"/>
          </w:tcPr>
          <w:p w14:paraId="13C76B9E" w14:textId="77777777" w:rsidR="003B0DED" w:rsidRDefault="003B0DED" w:rsidP="003B0DED">
            <w:r>
              <w:rPr>
                <w:rFonts w:hint="eastAsia"/>
              </w:rPr>
              <w:t>アナログ入力</w:t>
            </w:r>
            <w:r>
              <w:rPr>
                <w:rFonts w:hint="eastAsia"/>
              </w:rPr>
              <w:t xml:space="preserve">; </w:t>
            </w:r>
            <w:r>
              <w:rPr>
                <w:rFonts w:hint="eastAsia"/>
              </w:rPr>
              <w:t>オプション。</w:t>
            </w:r>
          </w:p>
          <w:p w14:paraId="63E511BF" w14:textId="647843D8" w:rsidR="00A536EA" w:rsidRDefault="003B0DED" w:rsidP="003B0DED">
            <w:r>
              <w:rPr>
                <w:rFonts w:hint="eastAsia"/>
              </w:rPr>
              <w:t>エンコーダ装備のブレークアウトボードのベロシティ出力に接続されています。</w:t>
            </w:r>
            <w:r>
              <w:rPr>
                <w:rFonts w:hint="eastAsia"/>
              </w:rPr>
              <w:t xml:space="preserve"> </w:t>
            </w:r>
            <w:r>
              <w:rPr>
                <w:rFonts w:hint="eastAsia"/>
              </w:rPr>
              <w:t>この信号は、アーク電圧を読み取り、切断中にワークピースからのトーチ距離を維持するために必要な補正を決定するために使用されます。</w:t>
            </w:r>
          </w:p>
        </w:tc>
      </w:tr>
      <w:tr w:rsidR="00A536EA" w14:paraId="5443E99D" w14:textId="77777777" w:rsidTr="00A536EA">
        <w:tc>
          <w:tcPr>
            <w:tcW w:w="1838" w:type="dxa"/>
          </w:tcPr>
          <w:p w14:paraId="605DC462" w14:textId="12DA15E0" w:rsidR="00A536EA" w:rsidRDefault="003B0DED" w:rsidP="00BF5133">
            <w:r w:rsidRPr="003B0DED">
              <w:rPr>
                <w:rFonts w:hint="eastAsia"/>
              </w:rPr>
              <w:t>アーク</w:t>
            </w:r>
            <w:r w:rsidRPr="003B0DED">
              <w:rPr>
                <w:rFonts w:hint="eastAsia"/>
              </w:rPr>
              <w:t>OK</w:t>
            </w:r>
          </w:p>
        </w:tc>
        <w:tc>
          <w:tcPr>
            <w:tcW w:w="1559" w:type="dxa"/>
          </w:tcPr>
          <w:p w14:paraId="0843C2EA" w14:textId="60BBADB6" w:rsidR="00A536EA" w:rsidRDefault="003B0DED" w:rsidP="00BF5133">
            <w:r>
              <w:rPr>
                <w:rFonts w:hint="eastAsia"/>
              </w:rPr>
              <w:t>1</w:t>
            </w:r>
            <w:r>
              <w:t>,2</w:t>
            </w:r>
          </w:p>
        </w:tc>
        <w:tc>
          <w:tcPr>
            <w:tcW w:w="7059" w:type="dxa"/>
          </w:tcPr>
          <w:p w14:paraId="7757E4E1" w14:textId="77777777" w:rsidR="003B0DED" w:rsidRDefault="003B0DED" w:rsidP="003B0DED">
            <w:r>
              <w:rPr>
                <w:rFonts w:hint="eastAsia"/>
              </w:rPr>
              <w:t>デジタル入力</w:t>
            </w:r>
            <w:r>
              <w:rPr>
                <w:rFonts w:hint="eastAsia"/>
              </w:rPr>
              <w:t xml:space="preserve">; </w:t>
            </w:r>
            <w:r>
              <w:rPr>
                <w:rFonts w:hint="eastAsia"/>
              </w:rPr>
              <w:t>オプション。</w:t>
            </w:r>
          </w:p>
          <w:p w14:paraId="2A994049" w14:textId="01F49024" w:rsidR="00A536EA" w:rsidRDefault="003B0DED" w:rsidP="003B0DED">
            <w:r>
              <w:rPr>
                <w:rFonts w:hint="eastAsia"/>
              </w:rPr>
              <w:t>プラズマ電源の</w:t>
            </w:r>
            <w:proofErr w:type="spellStart"/>
            <w:r>
              <w:rPr>
                <w:rFonts w:hint="eastAsia"/>
              </w:rPr>
              <w:t>ArcOK</w:t>
            </w:r>
            <w:proofErr w:type="spellEnd"/>
            <w:r>
              <w:rPr>
                <w:rFonts w:hint="eastAsia"/>
              </w:rPr>
              <w:t>出力からブレークアウトボードの入力に接続されています。</w:t>
            </w:r>
            <w:r>
              <w:rPr>
                <w:rFonts w:hint="eastAsia"/>
              </w:rPr>
              <w:t xml:space="preserve"> </w:t>
            </w:r>
            <w:r>
              <w:rPr>
                <w:rFonts w:hint="eastAsia"/>
              </w:rPr>
              <w:t>この信号は、カッティングアークが確立され、マシンが移動しても問題がないかどうかを判断するために使用されます（アーク転送と呼ばれることもあります）。</w:t>
            </w:r>
          </w:p>
        </w:tc>
      </w:tr>
      <w:tr w:rsidR="00A536EA" w14:paraId="14FC238F" w14:textId="77777777" w:rsidTr="00A536EA">
        <w:tc>
          <w:tcPr>
            <w:tcW w:w="1838" w:type="dxa"/>
          </w:tcPr>
          <w:p w14:paraId="4C66159C" w14:textId="22B75B2F" w:rsidR="00A536EA" w:rsidRDefault="00EB76BB" w:rsidP="00BF5133">
            <w:r w:rsidRPr="00EB76BB">
              <w:rPr>
                <w:rFonts w:hint="eastAsia"/>
              </w:rPr>
              <w:t>フロートスイッチ</w:t>
            </w:r>
          </w:p>
        </w:tc>
        <w:tc>
          <w:tcPr>
            <w:tcW w:w="1559" w:type="dxa"/>
          </w:tcPr>
          <w:p w14:paraId="0357D8E4" w14:textId="005FCEBD" w:rsidR="00A536EA" w:rsidRDefault="00EB76BB" w:rsidP="00BF5133">
            <w:r>
              <w:rPr>
                <w:rFonts w:hint="eastAsia"/>
              </w:rPr>
              <w:t>0</w:t>
            </w:r>
            <w:r>
              <w:t>,1,2</w:t>
            </w:r>
          </w:p>
        </w:tc>
        <w:tc>
          <w:tcPr>
            <w:tcW w:w="7059" w:type="dxa"/>
          </w:tcPr>
          <w:p w14:paraId="32EEEFA0" w14:textId="77777777" w:rsidR="00EB76BB" w:rsidRDefault="00EB76BB" w:rsidP="00EB76BB">
            <w:r>
              <w:rPr>
                <w:rFonts w:hint="eastAsia"/>
              </w:rPr>
              <w:t>デジタル入力</w:t>
            </w:r>
            <w:r>
              <w:rPr>
                <w:rFonts w:hint="eastAsia"/>
              </w:rPr>
              <w:t xml:space="preserve">; </w:t>
            </w:r>
            <w:r>
              <w:rPr>
                <w:rFonts w:hint="eastAsia"/>
              </w:rPr>
              <w:t>オプション。以下の表の情報を参照してください。</w:t>
            </w:r>
          </w:p>
          <w:p w14:paraId="136B8BD8" w14:textId="77777777" w:rsidR="00EB76BB" w:rsidRDefault="00EB76BB" w:rsidP="00EB76BB">
            <w:r>
              <w:rPr>
                <w:rFonts w:hint="eastAsia"/>
              </w:rPr>
              <w:t>ブレイクアウトボード入力からフローティングヘッドのスイッチに接続されています。</w:t>
            </w:r>
            <w:r>
              <w:rPr>
                <w:rFonts w:hint="eastAsia"/>
              </w:rPr>
              <w:t xml:space="preserve"> </w:t>
            </w:r>
            <w:r>
              <w:rPr>
                <w:rFonts w:hint="eastAsia"/>
              </w:rPr>
              <w:t>この信号は、トーチでワークピースを機械的にプローブし、ワークピースの上部に</w:t>
            </w:r>
            <w:r>
              <w:rPr>
                <w:rFonts w:hint="eastAsia"/>
              </w:rPr>
              <w:t>Z</w:t>
            </w:r>
            <w:r>
              <w:rPr>
                <w:rFonts w:hint="eastAsia"/>
              </w:rPr>
              <w:t>ゼロを設定するために使用されます。</w:t>
            </w:r>
          </w:p>
          <w:p w14:paraId="1FE09238" w14:textId="77777777" w:rsidR="00EB76BB" w:rsidRDefault="00EB76BB" w:rsidP="00EB76BB">
            <w:r>
              <w:rPr>
                <w:rFonts w:hint="eastAsia"/>
              </w:rPr>
              <w:t>使用され、オームプローブが構成されていない場合、これが主要なプロービング方法です。</w:t>
            </w:r>
          </w:p>
          <w:p w14:paraId="5C2866C9" w14:textId="05564364" w:rsidR="00A536EA" w:rsidRDefault="00EB76BB" w:rsidP="00EB76BB">
            <w:r>
              <w:rPr>
                <w:rFonts w:hint="eastAsia"/>
              </w:rPr>
              <w:t>使用され、オームプローブが構成されている場合、これはフォールバックプロービング方法です。</w:t>
            </w:r>
          </w:p>
        </w:tc>
      </w:tr>
      <w:tr w:rsidR="00A536EA" w14:paraId="7CFAA2A1" w14:textId="77777777" w:rsidTr="00A536EA">
        <w:tc>
          <w:tcPr>
            <w:tcW w:w="1838" w:type="dxa"/>
          </w:tcPr>
          <w:p w14:paraId="27ECE610" w14:textId="38EA4F8B" w:rsidR="00A536EA" w:rsidRDefault="00EB76BB" w:rsidP="00BF5133">
            <w:r w:rsidRPr="00EB76BB">
              <w:rPr>
                <w:rFonts w:hint="eastAsia"/>
              </w:rPr>
              <w:t>オーミックプローブ</w:t>
            </w:r>
          </w:p>
        </w:tc>
        <w:tc>
          <w:tcPr>
            <w:tcW w:w="1559" w:type="dxa"/>
          </w:tcPr>
          <w:p w14:paraId="4642C7BB" w14:textId="48535EEC" w:rsidR="00A536EA" w:rsidRDefault="00EB76BB" w:rsidP="00BF5133">
            <w:r>
              <w:rPr>
                <w:rFonts w:hint="eastAsia"/>
              </w:rPr>
              <w:t>0</w:t>
            </w:r>
            <w:r>
              <w:t>,1,2</w:t>
            </w:r>
          </w:p>
        </w:tc>
        <w:tc>
          <w:tcPr>
            <w:tcW w:w="7059" w:type="dxa"/>
          </w:tcPr>
          <w:p w14:paraId="735B0FA3" w14:textId="77777777" w:rsidR="00A8438E" w:rsidRDefault="00A8438E" w:rsidP="00A8438E">
            <w:r>
              <w:rPr>
                <w:rFonts w:hint="eastAsia"/>
              </w:rPr>
              <w:t>デジタル入力</w:t>
            </w:r>
            <w:r>
              <w:rPr>
                <w:rFonts w:hint="eastAsia"/>
              </w:rPr>
              <w:t xml:space="preserve">; </w:t>
            </w:r>
            <w:r>
              <w:rPr>
                <w:rFonts w:hint="eastAsia"/>
              </w:rPr>
              <w:t>オプション。以下の表の情報を参照してください。</w:t>
            </w:r>
          </w:p>
          <w:p w14:paraId="0773C320" w14:textId="77777777" w:rsidR="00A8438E" w:rsidRDefault="00A8438E" w:rsidP="00A8438E">
            <w:r>
              <w:rPr>
                <w:rFonts w:hint="eastAsia"/>
              </w:rPr>
              <w:t>オーミックプローブの出力からブレークアウトボードの入力に接続されています。</w:t>
            </w:r>
            <w:r>
              <w:rPr>
                <w:rFonts w:hint="eastAsia"/>
              </w:rPr>
              <w:t xml:space="preserve"> </w:t>
            </w:r>
            <w:r>
              <w:rPr>
                <w:rFonts w:hint="eastAsia"/>
              </w:rPr>
              <w:t>この信号は、ワークピースとトーチ消耗品を使用して回路を完成させ、ワークピースの上部に</w:t>
            </w:r>
            <w:r>
              <w:rPr>
                <w:rFonts w:hint="eastAsia"/>
              </w:rPr>
              <w:t>Z</w:t>
            </w:r>
            <w:r>
              <w:rPr>
                <w:rFonts w:hint="eastAsia"/>
              </w:rPr>
              <w:t>ゼロを設定することにより、電子的にプローブするために使用されます。</w:t>
            </w:r>
          </w:p>
          <w:p w14:paraId="0AF53B8F" w14:textId="7F114D1B" w:rsidR="00A536EA" w:rsidRDefault="00A8438E" w:rsidP="00A8438E">
            <w:r>
              <w:rPr>
                <w:rFonts w:hint="eastAsia"/>
              </w:rPr>
              <w:lastRenderedPageBreak/>
              <w:t>使用する場合、これが主要なプロービング方法です。</w:t>
            </w:r>
            <w:r>
              <w:rPr>
                <w:rFonts w:hint="eastAsia"/>
              </w:rPr>
              <w:t xml:space="preserve"> </w:t>
            </w:r>
            <w:r>
              <w:rPr>
                <w:rFonts w:hint="eastAsia"/>
              </w:rPr>
              <w:t>オーミックプローブがワークピースの位置を特定できず、フロートスイッチが存在しない場合、トーチが破損するか、最小</w:t>
            </w:r>
            <w:r>
              <w:rPr>
                <w:rFonts w:hint="eastAsia"/>
              </w:rPr>
              <w:t>Z</w:t>
            </w:r>
            <w:r>
              <w:rPr>
                <w:rFonts w:hint="eastAsia"/>
              </w:rPr>
              <w:t>制限に達するまで、プローブが続行されます。</w:t>
            </w:r>
          </w:p>
        </w:tc>
      </w:tr>
      <w:tr w:rsidR="00A536EA" w14:paraId="2E12EB3F" w14:textId="77777777" w:rsidTr="00A536EA">
        <w:tc>
          <w:tcPr>
            <w:tcW w:w="1838" w:type="dxa"/>
          </w:tcPr>
          <w:p w14:paraId="363DF7D8" w14:textId="45BE47D7" w:rsidR="00A536EA" w:rsidRDefault="00903904" w:rsidP="00BF5133">
            <w:r w:rsidRPr="00903904">
              <w:rPr>
                <w:rFonts w:hint="eastAsia"/>
              </w:rPr>
              <w:lastRenderedPageBreak/>
              <w:t>オーミックプローブの有効化</w:t>
            </w:r>
          </w:p>
        </w:tc>
        <w:tc>
          <w:tcPr>
            <w:tcW w:w="1559" w:type="dxa"/>
          </w:tcPr>
          <w:p w14:paraId="0259EEF7" w14:textId="15AAB944" w:rsidR="00A536EA" w:rsidRDefault="00903904" w:rsidP="00BF5133">
            <w:r>
              <w:rPr>
                <w:rFonts w:hint="eastAsia"/>
              </w:rPr>
              <w:t>0</w:t>
            </w:r>
            <w:r>
              <w:t>,1,2</w:t>
            </w:r>
          </w:p>
        </w:tc>
        <w:tc>
          <w:tcPr>
            <w:tcW w:w="7059" w:type="dxa"/>
          </w:tcPr>
          <w:p w14:paraId="6B354FA3" w14:textId="77777777" w:rsidR="00903904" w:rsidRDefault="00903904" w:rsidP="00903904">
            <w:r>
              <w:rPr>
                <w:rFonts w:hint="eastAsia"/>
              </w:rPr>
              <w:t>デジタル出力</w:t>
            </w:r>
            <w:r>
              <w:rPr>
                <w:rFonts w:hint="eastAsia"/>
              </w:rPr>
              <w:t xml:space="preserve">; </w:t>
            </w:r>
            <w:r>
              <w:rPr>
                <w:rFonts w:hint="eastAsia"/>
              </w:rPr>
              <w:t>オプション。以下の表の情報を参照してください。</w:t>
            </w:r>
          </w:p>
          <w:p w14:paraId="4F3136DF" w14:textId="773CFED9" w:rsidR="00A536EA" w:rsidRDefault="00903904" w:rsidP="00903904">
            <w:r>
              <w:rPr>
                <w:rFonts w:hint="eastAsia"/>
              </w:rPr>
              <w:t>ブレークアウトボードの出力から入力に接続して、オーミックプローブの電力を制御します。</w:t>
            </w:r>
          </w:p>
        </w:tc>
      </w:tr>
      <w:tr w:rsidR="00A536EA" w14:paraId="6A27A040" w14:textId="77777777" w:rsidTr="00A536EA">
        <w:tc>
          <w:tcPr>
            <w:tcW w:w="1838" w:type="dxa"/>
          </w:tcPr>
          <w:p w14:paraId="26D79F63" w14:textId="50A064B0" w:rsidR="00A536EA" w:rsidRDefault="00903904" w:rsidP="00BF5133">
            <w:r w:rsidRPr="00903904">
              <w:rPr>
                <w:rFonts w:hint="eastAsia"/>
              </w:rPr>
              <w:t>ブレイクアウェイスイッチ</w:t>
            </w:r>
          </w:p>
        </w:tc>
        <w:tc>
          <w:tcPr>
            <w:tcW w:w="1559" w:type="dxa"/>
          </w:tcPr>
          <w:p w14:paraId="390A6817" w14:textId="6AF6E1DD" w:rsidR="00A536EA" w:rsidRDefault="00903904" w:rsidP="00BF5133">
            <w:r>
              <w:rPr>
                <w:rFonts w:hint="eastAsia"/>
              </w:rPr>
              <w:t>0</w:t>
            </w:r>
            <w:r>
              <w:t>,1,2</w:t>
            </w:r>
          </w:p>
        </w:tc>
        <w:tc>
          <w:tcPr>
            <w:tcW w:w="7059" w:type="dxa"/>
          </w:tcPr>
          <w:p w14:paraId="7EC580F5" w14:textId="77777777" w:rsidR="00903904" w:rsidRDefault="00903904" w:rsidP="00903904">
            <w:r>
              <w:rPr>
                <w:rFonts w:hint="eastAsia"/>
              </w:rPr>
              <w:t>デジタル入力</w:t>
            </w:r>
            <w:r>
              <w:rPr>
                <w:rFonts w:hint="eastAsia"/>
              </w:rPr>
              <w:t xml:space="preserve">; </w:t>
            </w:r>
            <w:r>
              <w:rPr>
                <w:rFonts w:hint="eastAsia"/>
              </w:rPr>
              <w:t>オプション。以下の表の情報を参照してください。</w:t>
            </w:r>
          </w:p>
          <w:p w14:paraId="79F12106" w14:textId="77777777" w:rsidR="00903904" w:rsidRDefault="00903904" w:rsidP="00903904">
            <w:r>
              <w:rPr>
                <w:rFonts w:hint="eastAsia"/>
              </w:rPr>
              <w:t>ブレイクアウトボード入力からトーチブレイクアウェイ検出スイッチに接続されています。</w:t>
            </w:r>
          </w:p>
          <w:p w14:paraId="5F480D00" w14:textId="328CE448" w:rsidR="00A536EA" w:rsidRDefault="00903904" w:rsidP="00903904">
            <w:r>
              <w:rPr>
                <w:rFonts w:hint="eastAsia"/>
              </w:rPr>
              <w:t>この信号は、トーチがクレードルから離れたかどうかを検知します。</w:t>
            </w:r>
          </w:p>
        </w:tc>
      </w:tr>
      <w:tr w:rsidR="00903904" w14:paraId="5C7AEDD3" w14:textId="77777777" w:rsidTr="00A536EA">
        <w:tc>
          <w:tcPr>
            <w:tcW w:w="1838" w:type="dxa"/>
          </w:tcPr>
          <w:p w14:paraId="34ECC856" w14:textId="654F2D0F" w:rsidR="00903904" w:rsidRPr="00903904" w:rsidRDefault="00903904" w:rsidP="00BF5133">
            <w:r w:rsidRPr="00903904">
              <w:rPr>
                <w:rFonts w:hint="eastAsia"/>
              </w:rPr>
              <w:t>トーチオン</w:t>
            </w:r>
          </w:p>
        </w:tc>
        <w:tc>
          <w:tcPr>
            <w:tcW w:w="1559" w:type="dxa"/>
          </w:tcPr>
          <w:p w14:paraId="7ACE68F9" w14:textId="1C43D246" w:rsidR="00903904" w:rsidRDefault="00903904" w:rsidP="00BF5133">
            <w:r>
              <w:rPr>
                <w:rFonts w:hint="eastAsia"/>
              </w:rPr>
              <w:t>0</w:t>
            </w:r>
            <w:r>
              <w:t>,1,2</w:t>
            </w:r>
          </w:p>
        </w:tc>
        <w:tc>
          <w:tcPr>
            <w:tcW w:w="7059" w:type="dxa"/>
          </w:tcPr>
          <w:p w14:paraId="37E8101B" w14:textId="77777777" w:rsidR="00903904" w:rsidRDefault="00903904" w:rsidP="00903904">
            <w:r>
              <w:rPr>
                <w:rFonts w:hint="eastAsia"/>
              </w:rPr>
              <w:t>デジタル出力</w:t>
            </w:r>
            <w:r>
              <w:rPr>
                <w:rFonts w:hint="eastAsia"/>
              </w:rPr>
              <w:t xml:space="preserve">; </w:t>
            </w:r>
            <w:r>
              <w:rPr>
                <w:rFonts w:hint="eastAsia"/>
              </w:rPr>
              <w:t>必要。</w:t>
            </w:r>
          </w:p>
          <w:p w14:paraId="5B9E2193" w14:textId="5CBEA204" w:rsidR="00903904" w:rsidRDefault="00903904" w:rsidP="00903904">
            <w:r>
              <w:rPr>
                <w:rFonts w:hint="eastAsia"/>
              </w:rPr>
              <w:t>ブレイクアウトボード出力からプラズマ電源のトーチオン入力に接続されています。</w:t>
            </w:r>
            <w:r>
              <w:rPr>
                <w:rFonts w:hint="eastAsia"/>
              </w:rPr>
              <w:t xml:space="preserve"> </w:t>
            </w:r>
            <w:r>
              <w:rPr>
                <w:rFonts w:hint="eastAsia"/>
              </w:rPr>
              <w:t>この信号は、プラズマ電源を制御し、アークを開始するために使用されます。</w:t>
            </w:r>
          </w:p>
        </w:tc>
      </w:tr>
      <w:tr w:rsidR="00903904" w14:paraId="6698542B" w14:textId="77777777" w:rsidTr="00A536EA">
        <w:tc>
          <w:tcPr>
            <w:tcW w:w="1838" w:type="dxa"/>
          </w:tcPr>
          <w:p w14:paraId="623FFA8B" w14:textId="534B4650" w:rsidR="00903904" w:rsidRPr="00903904" w:rsidRDefault="00903904" w:rsidP="00BF5133">
            <w:r w:rsidRPr="00903904">
              <w:rPr>
                <w:rFonts w:hint="eastAsia"/>
              </w:rPr>
              <w:t>上に移動</w:t>
            </w:r>
          </w:p>
        </w:tc>
        <w:tc>
          <w:tcPr>
            <w:tcW w:w="1559" w:type="dxa"/>
          </w:tcPr>
          <w:p w14:paraId="4B7B8E32" w14:textId="09D54D39" w:rsidR="00903904" w:rsidRDefault="00903904" w:rsidP="00BF5133">
            <w:r>
              <w:rPr>
                <w:rFonts w:hint="eastAsia"/>
              </w:rPr>
              <w:t>2</w:t>
            </w:r>
          </w:p>
        </w:tc>
        <w:tc>
          <w:tcPr>
            <w:tcW w:w="7059" w:type="dxa"/>
          </w:tcPr>
          <w:p w14:paraId="06E3D146" w14:textId="77777777" w:rsidR="00903904" w:rsidRDefault="00903904" w:rsidP="00903904">
            <w:r>
              <w:rPr>
                <w:rFonts w:hint="eastAsia"/>
              </w:rPr>
              <w:t>デジタル入力</w:t>
            </w:r>
            <w:r>
              <w:rPr>
                <w:rFonts w:hint="eastAsia"/>
              </w:rPr>
              <w:t xml:space="preserve">; </w:t>
            </w:r>
            <w:r>
              <w:rPr>
                <w:rFonts w:hint="eastAsia"/>
              </w:rPr>
              <w:t>オプション。</w:t>
            </w:r>
          </w:p>
          <w:p w14:paraId="5E0AFCFD" w14:textId="6CE01CEE" w:rsidR="00903904" w:rsidRDefault="00903904" w:rsidP="00903904">
            <w:r>
              <w:rPr>
                <w:rFonts w:hint="eastAsia"/>
              </w:rPr>
              <w:t>外部</w:t>
            </w:r>
            <w:r>
              <w:rPr>
                <w:rFonts w:hint="eastAsia"/>
              </w:rPr>
              <w:t>THC</w:t>
            </w:r>
            <w:r>
              <w:rPr>
                <w:rFonts w:hint="eastAsia"/>
              </w:rPr>
              <w:t>コントロールのアップ出力からブレークアウトボード入力に接続されています。</w:t>
            </w:r>
            <w:r>
              <w:rPr>
                <w:rFonts w:hint="eastAsia"/>
              </w:rPr>
              <w:t xml:space="preserve"> </w:t>
            </w:r>
            <w:r>
              <w:rPr>
                <w:rFonts w:hint="eastAsia"/>
              </w:rPr>
              <w:t>この信号は、</w:t>
            </w:r>
            <w:r>
              <w:rPr>
                <w:rFonts w:hint="eastAsia"/>
              </w:rPr>
              <w:t>Z</w:t>
            </w:r>
            <w:r>
              <w:rPr>
                <w:rFonts w:hint="eastAsia"/>
              </w:rPr>
              <w:t>軸を上向きに制御し、切断中にワークピースからのトーチ距離を維持するために必要な修正を行うために使用されます。</w:t>
            </w:r>
          </w:p>
        </w:tc>
      </w:tr>
      <w:tr w:rsidR="00903904" w14:paraId="0CC88BB7" w14:textId="77777777" w:rsidTr="00A536EA">
        <w:tc>
          <w:tcPr>
            <w:tcW w:w="1838" w:type="dxa"/>
          </w:tcPr>
          <w:p w14:paraId="38736B12" w14:textId="4083D4A2" w:rsidR="00903904" w:rsidRPr="00903904" w:rsidRDefault="00903904" w:rsidP="00BF5133">
            <w:r w:rsidRPr="00903904">
              <w:rPr>
                <w:rFonts w:hint="eastAsia"/>
              </w:rPr>
              <w:t>下に移動</w:t>
            </w:r>
          </w:p>
        </w:tc>
        <w:tc>
          <w:tcPr>
            <w:tcW w:w="1559" w:type="dxa"/>
          </w:tcPr>
          <w:p w14:paraId="3EDF5919" w14:textId="1C812F08" w:rsidR="00903904" w:rsidRDefault="00903904" w:rsidP="00BF5133">
            <w:r>
              <w:rPr>
                <w:rFonts w:hint="eastAsia"/>
              </w:rPr>
              <w:t>2</w:t>
            </w:r>
          </w:p>
        </w:tc>
        <w:tc>
          <w:tcPr>
            <w:tcW w:w="7059" w:type="dxa"/>
          </w:tcPr>
          <w:p w14:paraId="74DA931F" w14:textId="77777777" w:rsidR="00903904" w:rsidRDefault="00903904" w:rsidP="00903904">
            <w:r>
              <w:rPr>
                <w:rFonts w:hint="eastAsia"/>
              </w:rPr>
              <w:t>デジタル入力</w:t>
            </w:r>
            <w:r>
              <w:rPr>
                <w:rFonts w:hint="eastAsia"/>
              </w:rPr>
              <w:t xml:space="preserve">; </w:t>
            </w:r>
            <w:r>
              <w:rPr>
                <w:rFonts w:hint="eastAsia"/>
              </w:rPr>
              <w:t>オプション。</w:t>
            </w:r>
          </w:p>
          <w:p w14:paraId="1969D978" w14:textId="004AF9F6" w:rsidR="00903904" w:rsidRDefault="00903904" w:rsidP="00903904">
            <w:r>
              <w:rPr>
                <w:rFonts w:hint="eastAsia"/>
              </w:rPr>
              <w:t>外部</w:t>
            </w:r>
            <w:r>
              <w:rPr>
                <w:rFonts w:hint="eastAsia"/>
              </w:rPr>
              <w:t>THC</w:t>
            </w:r>
            <w:r>
              <w:rPr>
                <w:rFonts w:hint="eastAsia"/>
              </w:rPr>
              <w:t>コントロールのダウン出力からブレークアウトボード入力に接続されています。</w:t>
            </w:r>
            <w:r>
              <w:rPr>
                <w:rFonts w:hint="eastAsia"/>
              </w:rPr>
              <w:t xml:space="preserve"> </w:t>
            </w:r>
            <w:r>
              <w:rPr>
                <w:rFonts w:hint="eastAsia"/>
              </w:rPr>
              <w:t>この信号は、</w:t>
            </w:r>
            <w:r>
              <w:rPr>
                <w:rFonts w:hint="eastAsia"/>
              </w:rPr>
              <w:t>Z</w:t>
            </w:r>
            <w:r>
              <w:rPr>
                <w:rFonts w:hint="eastAsia"/>
              </w:rPr>
              <w:t>軸を下向きに制御し、切断中にワークピースからのトーチ距離を維持するために必要な修正を行うために使用されます。</w:t>
            </w:r>
          </w:p>
        </w:tc>
      </w:tr>
      <w:tr w:rsidR="00435DDD" w14:paraId="210F1672" w14:textId="77777777" w:rsidTr="00A536EA">
        <w:tc>
          <w:tcPr>
            <w:tcW w:w="1838" w:type="dxa"/>
          </w:tcPr>
          <w:p w14:paraId="2A06353E" w14:textId="583681AA" w:rsidR="00435DDD" w:rsidRPr="00903904" w:rsidRDefault="00435DDD" w:rsidP="00BF5133">
            <w:r w:rsidRPr="00435DDD">
              <w:rPr>
                <w:rFonts w:hint="eastAsia"/>
              </w:rPr>
              <w:t>スクライブアーミング</w:t>
            </w:r>
          </w:p>
        </w:tc>
        <w:tc>
          <w:tcPr>
            <w:tcW w:w="1559" w:type="dxa"/>
          </w:tcPr>
          <w:p w14:paraId="4B354DAF" w14:textId="2B9A26EA" w:rsidR="00435DDD" w:rsidRDefault="00435DDD" w:rsidP="00BF5133">
            <w:r>
              <w:rPr>
                <w:rFonts w:hint="eastAsia"/>
              </w:rPr>
              <w:t>0</w:t>
            </w:r>
            <w:r>
              <w:t>,1,2</w:t>
            </w:r>
          </w:p>
        </w:tc>
        <w:tc>
          <w:tcPr>
            <w:tcW w:w="7059" w:type="dxa"/>
          </w:tcPr>
          <w:p w14:paraId="3425CDFF" w14:textId="77777777" w:rsidR="00435DDD" w:rsidRDefault="00435DDD" w:rsidP="00435DDD">
            <w:r>
              <w:rPr>
                <w:rFonts w:hint="eastAsia"/>
              </w:rPr>
              <w:t>デジタル出力</w:t>
            </w:r>
            <w:r>
              <w:rPr>
                <w:rFonts w:hint="eastAsia"/>
              </w:rPr>
              <w:t xml:space="preserve">; </w:t>
            </w:r>
            <w:r>
              <w:rPr>
                <w:rFonts w:hint="eastAsia"/>
              </w:rPr>
              <w:t>オプション。</w:t>
            </w:r>
          </w:p>
          <w:p w14:paraId="56F21B53" w14:textId="295C85A8" w:rsidR="00435DDD" w:rsidRDefault="00435DDD" w:rsidP="00435DDD">
            <w:r>
              <w:rPr>
                <w:rFonts w:hint="eastAsia"/>
              </w:rPr>
              <w:t>ブレイクアウトボード出力からスクライブアーミング回路に接続されています。</w:t>
            </w:r>
            <w:r>
              <w:rPr>
                <w:rFonts w:hint="eastAsia"/>
              </w:rPr>
              <w:t xml:space="preserve"> </w:t>
            </w:r>
            <w:r>
              <w:rPr>
                <w:rFonts w:hint="eastAsia"/>
              </w:rPr>
              <w:t>この信号は、スクライブをワークピースの所定の位置に配置するために使用されます。</w:t>
            </w:r>
          </w:p>
        </w:tc>
      </w:tr>
      <w:tr w:rsidR="00435DDD" w14:paraId="1FD4A756" w14:textId="77777777" w:rsidTr="00A536EA">
        <w:tc>
          <w:tcPr>
            <w:tcW w:w="1838" w:type="dxa"/>
          </w:tcPr>
          <w:p w14:paraId="2A65B97B" w14:textId="314BC090" w:rsidR="00435DDD" w:rsidRPr="00435DDD" w:rsidRDefault="00435DDD" w:rsidP="00BF5133">
            <w:r w:rsidRPr="00435DDD">
              <w:rPr>
                <w:rFonts w:hint="eastAsia"/>
              </w:rPr>
              <w:t>スクライブオン</w:t>
            </w:r>
          </w:p>
        </w:tc>
        <w:tc>
          <w:tcPr>
            <w:tcW w:w="1559" w:type="dxa"/>
          </w:tcPr>
          <w:p w14:paraId="1B897EB9" w14:textId="24D02277" w:rsidR="00435DDD" w:rsidRDefault="00435DDD" w:rsidP="00BF5133">
            <w:r>
              <w:rPr>
                <w:rFonts w:hint="eastAsia"/>
              </w:rPr>
              <w:t>0</w:t>
            </w:r>
            <w:r>
              <w:t>,1,2</w:t>
            </w:r>
          </w:p>
        </w:tc>
        <w:tc>
          <w:tcPr>
            <w:tcW w:w="7059" w:type="dxa"/>
          </w:tcPr>
          <w:p w14:paraId="6140078D" w14:textId="77777777" w:rsidR="00435DDD" w:rsidRDefault="00435DDD" w:rsidP="00435DDD">
            <w:r>
              <w:rPr>
                <w:rFonts w:hint="eastAsia"/>
              </w:rPr>
              <w:t>デジタル出力</w:t>
            </w:r>
            <w:r>
              <w:rPr>
                <w:rFonts w:hint="eastAsia"/>
              </w:rPr>
              <w:t xml:space="preserve">; </w:t>
            </w:r>
            <w:r>
              <w:rPr>
                <w:rFonts w:hint="eastAsia"/>
              </w:rPr>
              <w:t>オプション。</w:t>
            </w:r>
          </w:p>
          <w:p w14:paraId="04CF4D49" w14:textId="706E8E4D" w:rsidR="00435DDD" w:rsidRDefault="00435DDD" w:rsidP="00435DDD">
            <w:r>
              <w:rPr>
                <w:rFonts w:hint="eastAsia"/>
              </w:rPr>
              <w:t>ブレイクアウトボード出力からスクライブオン回路に接続されています。</w:t>
            </w:r>
            <w:r>
              <w:rPr>
                <w:rFonts w:hint="eastAsia"/>
              </w:rPr>
              <w:t xml:space="preserve"> </w:t>
            </w:r>
            <w:r>
              <w:rPr>
                <w:rFonts w:hint="eastAsia"/>
              </w:rPr>
              <w:t>この信号は、スクライビングデバイスをオンにするために使用されます。</w:t>
            </w:r>
          </w:p>
        </w:tc>
      </w:tr>
    </w:tbl>
    <w:p w14:paraId="6298CEEC" w14:textId="1B471ECF" w:rsidR="00A90367" w:rsidRDefault="00A90367" w:rsidP="00BF5133"/>
    <w:p w14:paraId="1275B455" w14:textId="059CBC81" w:rsidR="00A90367" w:rsidRDefault="00435DDD" w:rsidP="00435DDD">
      <w:pPr>
        <w:ind w:firstLineChars="100" w:firstLine="210"/>
      </w:pPr>
      <w:r w:rsidRPr="00435DDD">
        <w:rPr>
          <w:rFonts w:hint="eastAsia"/>
        </w:rPr>
        <w:lastRenderedPageBreak/>
        <w:t>フロートスイッチまたはオーミックプローブのいずれか</w:t>
      </w:r>
      <w:r w:rsidRPr="00435DDD">
        <w:rPr>
          <w:rFonts w:hint="eastAsia"/>
        </w:rPr>
        <w:t>1</w:t>
      </w:r>
      <w:r w:rsidRPr="00435DDD">
        <w:rPr>
          <w:rFonts w:hint="eastAsia"/>
        </w:rPr>
        <w:t>つだけが必要です。</w:t>
      </w:r>
      <w:r w:rsidRPr="00435DDD">
        <w:rPr>
          <w:rFonts w:hint="eastAsia"/>
        </w:rPr>
        <w:t xml:space="preserve"> </w:t>
      </w:r>
      <w:r w:rsidRPr="00435DDD">
        <w:rPr>
          <w:rFonts w:hint="eastAsia"/>
        </w:rPr>
        <w:t>両方が使用されている場合、オーミックプローブが検出されない場合、フロートスイッチはフォールバックになります。</w:t>
      </w:r>
    </w:p>
    <w:p w14:paraId="68F85144" w14:textId="0B9DAC9A" w:rsidR="00435DDD" w:rsidRDefault="00435DDD" w:rsidP="00435DDD">
      <w:pPr>
        <w:ind w:firstLineChars="100" w:firstLine="210"/>
      </w:pPr>
      <w:r w:rsidRPr="00435DDD">
        <w:rPr>
          <w:rFonts w:hint="eastAsia"/>
        </w:rPr>
        <w:t>Ohmic Probe</w:t>
      </w:r>
      <w:r w:rsidRPr="00435DDD">
        <w:rPr>
          <w:rFonts w:hint="eastAsia"/>
        </w:rPr>
        <w:t>を使用する場合は、</w:t>
      </w:r>
      <w:proofErr w:type="spellStart"/>
      <w:r w:rsidRPr="00435DDD">
        <w:rPr>
          <w:rFonts w:hint="eastAsia"/>
        </w:rPr>
        <w:t>PlasmaCGUI</w:t>
      </w:r>
      <w:proofErr w:type="spellEnd"/>
      <w:r w:rsidRPr="00435DDD">
        <w:rPr>
          <w:rFonts w:hint="eastAsia"/>
        </w:rPr>
        <w:t>で</w:t>
      </w:r>
      <w:proofErr w:type="spellStart"/>
      <w:r w:rsidRPr="00435DDD">
        <w:rPr>
          <w:rFonts w:hint="eastAsia"/>
        </w:rPr>
        <w:t>OhmicProbeEnable</w:t>
      </w:r>
      <w:proofErr w:type="spellEnd"/>
      <w:r w:rsidRPr="00435DDD">
        <w:rPr>
          <w:rFonts w:hint="eastAsia"/>
        </w:rPr>
        <w:t>をチェックする必要があります。</w:t>
      </w:r>
    </w:p>
    <w:p w14:paraId="3AF33689" w14:textId="707E1A66" w:rsidR="00435DDD" w:rsidRDefault="00435DDD" w:rsidP="00435DDD">
      <w:pPr>
        <w:ind w:firstLineChars="100" w:firstLine="210"/>
      </w:pPr>
      <w:r w:rsidRPr="00435DDD">
        <w:rPr>
          <w:rFonts w:hint="eastAsia"/>
        </w:rPr>
        <w:t>フロートスイッチはプロービングしていないときはブレイクアウェイと同じように扱われるため、ブレイクアウェイスイッチは必須ではありません。</w:t>
      </w:r>
      <w:r w:rsidRPr="00435DDD">
        <w:rPr>
          <w:rFonts w:hint="eastAsia"/>
        </w:rPr>
        <w:t xml:space="preserve"> </w:t>
      </w:r>
      <w:r w:rsidRPr="00435DDD">
        <w:rPr>
          <w:rFonts w:hint="eastAsia"/>
        </w:rPr>
        <w:t>それらが</w:t>
      </w:r>
      <w:r w:rsidRPr="00435DDD">
        <w:rPr>
          <w:rFonts w:hint="eastAsia"/>
        </w:rPr>
        <w:t>2</w:t>
      </w:r>
      <w:r w:rsidRPr="00435DDD">
        <w:rPr>
          <w:rFonts w:hint="eastAsia"/>
        </w:rPr>
        <w:t>つの別個のスイッチであり、ブレークアウトボードに十分な入力がない場合は、それらを組み合わせてフロートスイッチとして接続することができます。</w:t>
      </w:r>
    </w:p>
    <w:p w14:paraId="30C7BC28" w14:textId="094A1703" w:rsidR="00435DDD" w:rsidRDefault="00435DDD" w:rsidP="00435DDD">
      <w:pPr>
        <w:pStyle w:val="Note"/>
        <w:ind w:left="630"/>
      </w:pPr>
      <w:r>
        <w:t>Note</w:t>
      </w:r>
    </w:p>
    <w:p w14:paraId="4F91F098" w14:textId="12814A51" w:rsidR="00435DDD" w:rsidRDefault="00435DDD" w:rsidP="00435DDD">
      <w:pPr>
        <w:pStyle w:val="Note"/>
        <w:ind w:left="630"/>
      </w:pPr>
      <w:proofErr w:type="spellStart"/>
      <w:r w:rsidRPr="00435DDD">
        <w:rPr>
          <w:rFonts w:hint="eastAsia"/>
        </w:rPr>
        <w:t>PlasmaC</w:t>
      </w:r>
      <w:proofErr w:type="spellEnd"/>
      <w:r w:rsidRPr="00435DDD">
        <w:rPr>
          <w:rFonts w:hint="eastAsia"/>
        </w:rPr>
        <w:t>構成が機能するための最小</w:t>
      </w:r>
      <w:r w:rsidRPr="00435DDD">
        <w:rPr>
          <w:rFonts w:hint="eastAsia"/>
        </w:rPr>
        <w:t>I / O</w:t>
      </w:r>
      <w:r w:rsidRPr="00435DDD">
        <w:rPr>
          <w:rFonts w:hint="eastAsia"/>
        </w:rPr>
        <w:t>要件は、アーク電圧入力またはアーク</w:t>
      </w:r>
      <w:r w:rsidRPr="00435DDD">
        <w:rPr>
          <w:rFonts w:hint="eastAsia"/>
        </w:rPr>
        <w:t>OK</w:t>
      </w:r>
      <w:r w:rsidRPr="00435DDD">
        <w:rPr>
          <w:rFonts w:hint="eastAsia"/>
        </w:rPr>
        <w:t>入力、フロートスイッチ入力、およびトーチオン出力です。</w:t>
      </w:r>
      <w:r w:rsidRPr="00435DDD">
        <w:rPr>
          <w:rFonts w:hint="eastAsia"/>
        </w:rPr>
        <w:t xml:space="preserve"> </w:t>
      </w:r>
      <w:r w:rsidRPr="00435DDD">
        <w:rPr>
          <w:rFonts w:hint="eastAsia"/>
        </w:rPr>
        <w:t>繰り返しになりますが、この場合、</w:t>
      </w:r>
      <w:proofErr w:type="spellStart"/>
      <w:r w:rsidRPr="00435DDD">
        <w:rPr>
          <w:rFonts w:hint="eastAsia"/>
        </w:rPr>
        <w:t>PlasmaC</w:t>
      </w:r>
      <w:proofErr w:type="spellEnd"/>
      <w:r w:rsidRPr="00435DDD">
        <w:rPr>
          <w:rFonts w:hint="eastAsia"/>
        </w:rPr>
        <w:t>は、プロービングしていないときはフロートスイッチをブレークアウェイスイッチとして扱います。</w:t>
      </w:r>
    </w:p>
    <w:p w14:paraId="6BE4661B" w14:textId="342E0794" w:rsidR="00A90367" w:rsidRDefault="00A90367" w:rsidP="00BF5133"/>
    <w:p w14:paraId="64E596A6" w14:textId="012469F5" w:rsidR="00A90367" w:rsidRDefault="00435DDD" w:rsidP="00435DDD">
      <w:pPr>
        <w:pStyle w:val="Note"/>
        <w:ind w:left="630"/>
      </w:pPr>
      <w:r>
        <w:rPr>
          <w:rFonts w:hint="eastAsia"/>
        </w:rPr>
        <w:t>重要</w:t>
      </w:r>
    </w:p>
    <w:p w14:paraId="36D06DAB" w14:textId="37C2B1DE" w:rsidR="00A90367" w:rsidRDefault="00435DDD" w:rsidP="00435DDD">
      <w:pPr>
        <w:pStyle w:val="Note"/>
        <w:ind w:left="630"/>
      </w:pPr>
      <w:r w:rsidRPr="00435DDD">
        <w:rPr>
          <w:rFonts w:hint="eastAsia"/>
        </w:rPr>
        <w:t>上記のピンは、後で</w:t>
      </w:r>
      <w:r w:rsidRPr="00435DDD">
        <w:rPr>
          <w:rFonts w:hint="eastAsia"/>
        </w:rPr>
        <w:t>PLASMACCONFIGURATOR</w:t>
      </w:r>
      <w:r w:rsidRPr="00435DDD">
        <w:rPr>
          <w:rFonts w:hint="eastAsia"/>
        </w:rPr>
        <w:t>プロセス中に入力されます。</w:t>
      </w:r>
      <w:r w:rsidRPr="00435DDD">
        <w:rPr>
          <w:rFonts w:hint="eastAsia"/>
        </w:rPr>
        <w:t xml:space="preserve"> </w:t>
      </w:r>
      <w:r w:rsidRPr="00435DDD">
        <w:rPr>
          <w:rFonts w:hint="eastAsia"/>
        </w:rPr>
        <w:t>配線中のブレイクアウトボード上の対応する入力と出力に注意してください。</w:t>
      </w:r>
      <w:r w:rsidRPr="00435DDD">
        <w:rPr>
          <w:rFonts w:hint="eastAsia"/>
        </w:rPr>
        <w:t xml:space="preserve"> </w:t>
      </w:r>
      <w:r w:rsidRPr="00435DDD">
        <w:rPr>
          <w:rFonts w:hint="eastAsia"/>
        </w:rPr>
        <w:t>これらのピンは、ベースマシンの</w:t>
      </w:r>
      <w:r w:rsidRPr="00435DDD">
        <w:rPr>
          <w:rFonts w:hint="eastAsia"/>
        </w:rPr>
        <w:t>.HAL</w:t>
      </w:r>
      <w:r w:rsidRPr="00435DDD">
        <w:rPr>
          <w:rFonts w:hint="eastAsia"/>
        </w:rPr>
        <w:t>ファイルを作成するために使用しないでください。</w:t>
      </w:r>
    </w:p>
    <w:p w14:paraId="6C8ACA2A" w14:textId="237A9F87" w:rsidR="00A90367" w:rsidRDefault="00A90367" w:rsidP="00BF5133"/>
    <w:p w14:paraId="3246B1AB" w14:textId="76B2E47D" w:rsidR="00A90367" w:rsidRDefault="00F01C50" w:rsidP="00F01C50">
      <w:pPr>
        <w:pStyle w:val="3"/>
      </w:pPr>
      <w:r w:rsidRPr="00F01C50">
        <w:rPr>
          <w:rFonts w:hint="eastAsia"/>
        </w:rPr>
        <w:t>Configuratorを介したベースマシンへの</w:t>
      </w:r>
      <w:proofErr w:type="spellStart"/>
      <w:r w:rsidRPr="00F01C50">
        <w:rPr>
          <w:rFonts w:hint="eastAsia"/>
        </w:rPr>
        <w:t>PlasmaC</w:t>
      </w:r>
      <w:proofErr w:type="spellEnd"/>
      <w:r w:rsidRPr="00F01C50">
        <w:rPr>
          <w:rFonts w:hint="eastAsia"/>
        </w:rPr>
        <w:t>のインストール</w:t>
      </w:r>
    </w:p>
    <w:p w14:paraId="682CF314" w14:textId="3AF0E062" w:rsidR="00A90367" w:rsidRDefault="005C1015" w:rsidP="005C1015">
      <w:pPr>
        <w:ind w:firstLineChars="100" w:firstLine="210"/>
      </w:pPr>
      <w:r w:rsidRPr="005C1015">
        <w:rPr>
          <w:rFonts w:hint="eastAsia"/>
        </w:rPr>
        <w:t>この時点で、ユーザーは、先に進む前に、プラズマ固有の</w:t>
      </w:r>
      <w:r w:rsidRPr="005C1015">
        <w:rPr>
          <w:rFonts w:hint="eastAsia"/>
        </w:rPr>
        <w:t>I / O</w:t>
      </w:r>
      <w:r w:rsidRPr="005C1015">
        <w:rPr>
          <w:rFonts w:hint="eastAsia"/>
        </w:rPr>
        <w:t>に接続せずに、完全にテストされ、動作するベースマシン構成を用意する必要があります。</w:t>
      </w:r>
      <w:r w:rsidRPr="005C1015">
        <w:rPr>
          <w:rFonts w:hint="eastAsia"/>
        </w:rPr>
        <w:t xml:space="preserve"> </w:t>
      </w:r>
      <w:proofErr w:type="spellStart"/>
      <w:r w:rsidRPr="005C1015">
        <w:rPr>
          <w:rFonts w:hint="eastAsia"/>
        </w:rPr>
        <w:t>PlasmaC</w:t>
      </w:r>
      <w:proofErr w:type="spellEnd"/>
      <w:r w:rsidRPr="005C1015">
        <w:rPr>
          <w:rFonts w:hint="eastAsia"/>
        </w:rPr>
        <w:t>を追加した後、</w:t>
      </w:r>
      <w:proofErr w:type="spellStart"/>
      <w:r w:rsidRPr="005C1015">
        <w:rPr>
          <w:rFonts w:hint="eastAsia"/>
        </w:rPr>
        <w:t>pncconf</w:t>
      </w:r>
      <w:proofErr w:type="spellEnd"/>
      <w:r w:rsidRPr="005C1015">
        <w:rPr>
          <w:rFonts w:hint="eastAsia"/>
        </w:rPr>
        <w:t>および</w:t>
      </w:r>
      <w:proofErr w:type="spellStart"/>
      <w:r w:rsidRPr="005C1015">
        <w:rPr>
          <w:rFonts w:hint="eastAsia"/>
        </w:rPr>
        <w:t>stepconf</w:t>
      </w:r>
      <w:proofErr w:type="spellEnd"/>
      <w:r w:rsidRPr="005C1015">
        <w:rPr>
          <w:rFonts w:hint="eastAsia"/>
        </w:rPr>
        <w:t>を使用して構成を編集することはできなくなったため、基本マシン構成を編集することははるかに困難です。</w:t>
      </w:r>
    </w:p>
    <w:p w14:paraId="45DCDE5A" w14:textId="712074EF" w:rsidR="005C1015" w:rsidRDefault="005C1015" w:rsidP="005C1015">
      <w:pPr>
        <w:pStyle w:val="Note"/>
        <w:ind w:left="630"/>
      </w:pPr>
      <w:r>
        <w:rPr>
          <w:rFonts w:hint="eastAsia"/>
        </w:rPr>
        <w:t>警告</w:t>
      </w:r>
    </w:p>
    <w:p w14:paraId="0532EFEF" w14:textId="165F98D8" w:rsidR="005C1015" w:rsidRDefault="005C1015" w:rsidP="005C1015">
      <w:pPr>
        <w:pStyle w:val="Note"/>
        <w:ind w:left="630"/>
      </w:pPr>
      <w:r w:rsidRPr="005C1015">
        <w:rPr>
          <w:rFonts w:hint="eastAsia"/>
        </w:rPr>
        <w:t>ベースマシンが完成するまで続行しないでください。</w:t>
      </w:r>
    </w:p>
    <w:p w14:paraId="15D96E05" w14:textId="515E7EF2" w:rsidR="00A90367" w:rsidRDefault="00A90367" w:rsidP="00BF5133"/>
    <w:p w14:paraId="3138EE8B" w14:textId="3C3419B8" w:rsidR="00A90367" w:rsidRDefault="005C1015" w:rsidP="005C1015">
      <w:pPr>
        <w:pStyle w:val="Note"/>
        <w:ind w:left="630"/>
      </w:pPr>
      <w:r>
        <w:t>Note</w:t>
      </w:r>
    </w:p>
    <w:p w14:paraId="1562E9BE" w14:textId="78953D67" w:rsidR="005C1015" w:rsidRDefault="005C1015" w:rsidP="005C1015">
      <w:pPr>
        <w:pStyle w:val="Note"/>
        <w:ind w:left="630"/>
      </w:pPr>
      <w:r w:rsidRPr="005C1015">
        <w:rPr>
          <w:rFonts w:hint="eastAsia"/>
        </w:rPr>
        <w:t>ユーザーがアーク電圧測定に</w:t>
      </w:r>
      <w:proofErr w:type="spellStart"/>
      <w:r w:rsidRPr="005C1015">
        <w:rPr>
          <w:rFonts w:hint="eastAsia"/>
        </w:rPr>
        <w:t>MesaElectronics</w:t>
      </w:r>
      <w:proofErr w:type="spellEnd"/>
      <w:r w:rsidRPr="005C1015">
        <w:rPr>
          <w:rFonts w:hint="eastAsia"/>
        </w:rPr>
        <w:t xml:space="preserve"> THCAD</w:t>
      </w:r>
      <w:r w:rsidRPr="005C1015">
        <w:rPr>
          <w:rFonts w:hint="eastAsia"/>
        </w:rPr>
        <w:t>カードを使用している場合は、先に進む前に</w:t>
      </w:r>
      <w:proofErr w:type="spellStart"/>
      <w:r w:rsidRPr="005C1015">
        <w:rPr>
          <w:rFonts w:hint="eastAsia"/>
        </w:rPr>
        <w:t>MesaTHCAD</w:t>
      </w:r>
      <w:proofErr w:type="spellEnd"/>
      <w:r w:rsidRPr="005C1015">
        <w:rPr>
          <w:rFonts w:hint="eastAsia"/>
        </w:rPr>
        <w:t>を参照してください。</w:t>
      </w:r>
    </w:p>
    <w:p w14:paraId="39FCB86D" w14:textId="2F3C032B" w:rsidR="00A90367" w:rsidRDefault="00A90367" w:rsidP="00BF5133"/>
    <w:p w14:paraId="2C524CBC" w14:textId="77E159AC" w:rsidR="00A90367" w:rsidRDefault="005C1015" w:rsidP="00BF5133">
      <w:proofErr w:type="spellStart"/>
      <w:r w:rsidRPr="005C1015">
        <w:rPr>
          <w:rFonts w:hint="eastAsia"/>
        </w:rPr>
        <w:t>PlasmaC</w:t>
      </w:r>
      <w:proofErr w:type="spellEnd"/>
      <w:r w:rsidRPr="005C1015">
        <w:rPr>
          <w:rFonts w:hint="eastAsia"/>
        </w:rPr>
        <w:t>構成のベースマシンへのインストールは、</w:t>
      </w:r>
      <w:r w:rsidRPr="005C1015">
        <w:rPr>
          <w:rFonts w:hint="eastAsia"/>
        </w:rPr>
        <w:t>Configurator</w:t>
      </w:r>
      <w:r w:rsidRPr="005C1015">
        <w:rPr>
          <w:rFonts w:hint="eastAsia"/>
        </w:rPr>
        <w:t>から実行されます。</w:t>
      </w:r>
    </w:p>
    <w:p w14:paraId="1B3A0F8D" w14:textId="5B6CBFE2" w:rsidR="005C1015" w:rsidRDefault="005C1015" w:rsidP="00BF5133">
      <w:r w:rsidRPr="005C1015">
        <w:rPr>
          <w:rFonts w:hint="eastAsia"/>
        </w:rPr>
        <w:t>ターミナルウィンドウに次のコマンドを入力します。</w:t>
      </w:r>
    </w:p>
    <w:p w14:paraId="760A3756" w14:textId="0AB565BC" w:rsidR="005C1015" w:rsidRDefault="005C1015" w:rsidP="005C1015">
      <w:pPr>
        <w:pStyle w:val="af9"/>
        <w:ind w:left="1260"/>
      </w:pPr>
      <w:r>
        <w:t>python /usr/share/doc/linuxcnc/examples/sample-configs/by_machine/plasmac/configurator.py</w:t>
      </w:r>
    </w:p>
    <w:p w14:paraId="6FF6E192" w14:textId="6D389A31" w:rsidR="005C1015" w:rsidRDefault="005C1015" w:rsidP="00BF5133"/>
    <w:p w14:paraId="2F804941" w14:textId="4308D775" w:rsidR="005C1015" w:rsidRDefault="008402C0" w:rsidP="008402C0">
      <w:pPr>
        <w:pStyle w:val="4"/>
        <w:numPr>
          <w:ilvl w:val="3"/>
          <w:numId w:val="436"/>
        </w:numPr>
      </w:pPr>
      <w:r w:rsidRPr="008402C0">
        <w:rPr>
          <w:rFonts w:hint="eastAsia"/>
        </w:rPr>
        <w:lastRenderedPageBreak/>
        <w:t>構成、設定</w:t>
      </w:r>
    </w:p>
    <w:p w14:paraId="4533219F" w14:textId="79E3300F" w:rsidR="005C1015" w:rsidRDefault="008402C0" w:rsidP="00BF5133">
      <w:r w:rsidRPr="008402C0">
        <w:rPr>
          <w:rFonts w:hint="eastAsia"/>
        </w:rPr>
        <w:t>選択ウィンドウが表示されます。</w:t>
      </w:r>
    </w:p>
    <w:p w14:paraId="1BB7AE28" w14:textId="4938C4E2" w:rsidR="008402C0" w:rsidRDefault="008402C0" w:rsidP="008402C0">
      <w:pPr>
        <w:jc w:val="center"/>
      </w:pPr>
      <w:r w:rsidRPr="008402C0">
        <w:rPr>
          <w:noProof/>
        </w:rPr>
        <w:drawing>
          <wp:inline distT="0" distB="0" distL="0" distR="0" wp14:anchorId="13CD6F97" wp14:editId="43AC6F5B">
            <wp:extent cx="2277110" cy="405130"/>
            <wp:effectExtent l="0" t="0" r="889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7110" cy="405130"/>
                    </a:xfrm>
                    <a:prstGeom prst="rect">
                      <a:avLst/>
                    </a:prstGeom>
                    <a:noFill/>
                    <a:ln>
                      <a:noFill/>
                    </a:ln>
                  </pic:spPr>
                </pic:pic>
              </a:graphicData>
            </a:graphic>
          </wp:inline>
        </w:drawing>
      </w:r>
    </w:p>
    <w:p w14:paraId="68D75C0D" w14:textId="16E9C1B7" w:rsidR="008402C0" w:rsidRDefault="00666C5C" w:rsidP="00BF5133">
      <w:r w:rsidRPr="00666C5C">
        <w:rPr>
          <w:rFonts w:hint="eastAsia"/>
        </w:rPr>
        <w:t>選択ウィンドウから</w:t>
      </w:r>
      <w:r w:rsidRPr="00666C5C">
        <w:rPr>
          <w:rFonts w:hint="eastAsia"/>
        </w:rPr>
        <w:t>[</w:t>
      </w:r>
      <w:r w:rsidRPr="00666C5C">
        <w:rPr>
          <w:rFonts w:hint="eastAsia"/>
        </w:rPr>
        <w:t>新規</w:t>
      </w:r>
      <w:r w:rsidRPr="00666C5C">
        <w:rPr>
          <w:rFonts w:hint="eastAsia"/>
        </w:rPr>
        <w:t>]</w:t>
      </w:r>
      <w:r w:rsidRPr="00666C5C">
        <w:rPr>
          <w:rFonts w:hint="eastAsia"/>
        </w:rPr>
        <w:t>を選択すると、情報ダイアログが表示され、</w:t>
      </w:r>
      <w:r w:rsidRPr="00666C5C">
        <w:rPr>
          <w:rFonts w:hint="eastAsia"/>
        </w:rPr>
        <w:t>[</w:t>
      </w:r>
      <w:r w:rsidRPr="00666C5C">
        <w:rPr>
          <w:rFonts w:hint="eastAsia"/>
        </w:rPr>
        <w:t>続行</w:t>
      </w:r>
      <w:r w:rsidRPr="00666C5C">
        <w:rPr>
          <w:rFonts w:hint="eastAsia"/>
        </w:rPr>
        <w:t>]</w:t>
      </w:r>
      <w:r w:rsidRPr="00666C5C">
        <w:rPr>
          <w:rFonts w:hint="eastAsia"/>
        </w:rPr>
        <w:t>を選択すると、</w:t>
      </w:r>
      <w:r w:rsidRPr="00666C5C">
        <w:rPr>
          <w:rFonts w:hint="eastAsia"/>
        </w:rPr>
        <w:t>[</w:t>
      </w:r>
      <w:r w:rsidRPr="00666C5C">
        <w:rPr>
          <w:rFonts w:hint="eastAsia"/>
        </w:rPr>
        <w:t>新しい構成</w:t>
      </w:r>
      <w:r w:rsidRPr="00666C5C">
        <w:rPr>
          <w:rFonts w:hint="eastAsia"/>
        </w:rPr>
        <w:t>]</w:t>
      </w:r>
      <w:r w:rsidRPr="00666C5C">
        <w:rPr>
          <w:rFonts w:hint="eastAsia"/>
        </w:rPr>
        <w:t>ウィンドウが表示されます。</w:t>
      </w:r>
    </w:p>
    <w:p w14:paraId="20B95529" w14:textId="04B3C5FA" w:rsidR="00666C5C" w:rsidRDefault="00666C5C" w:rsidP="00666C5C">
      <w:pPr>
        <w:pStyle w:val="Note"/>
        <w:ind w:left="630"/>
      </w:pPr>
      <w:r>
        <w:t>Note</w:t>
      </w:r>
    </w:p>
    <w:p w14:paraId="2D2E791C" w14:textId="3D9F4B20" w:rsidR="00666C5C" w:rsidRDefault="00666C5C" w:rsidP="00666C5C">
      <w:pPr>
        <w:pStyle w:val="Note"/>
        <w:ind w:left="630"/>
      </w:pPr>
      <w:r w:rsidRPr="00666C5C">
        <w:rPr>
          <w:rFonts w:hint="eastAsia"/>
        </w:rPr>
        <w:t>選択したモードに応じて、異なるフィールドが表示されます。</w:t>
      </w:r>
    </w:p>
    <w:p w14:paraId="2311E8D0" w14:textId="011D3368" w:rsidR="00666C5C" w:rsidRDefault="00666C5C" w:rsidP="00BF5133"/>
    <w:p w14:paraId="5849C6F7" w14:textId="42ED11F5" w:rsidR="00666C5C" w:rsidRDefault="00666C5C" w:rsidP="00666C5C">
      <w:pPr>
        <w:jc w:val="center"/>
      </w:pPr>
      <w:r w:rsidRPr="00666C5C">
        <w:rPr>
          <w:noProof/>
        </w:rPr>
        <w:drawing>
          <wp:inline distT="0" distB="0" distL="0" distR="0" wp14:anchorId="51CE6086" wp14:editId="5C779A6A">
            <wp:extent cx="5233399" cy="4416724"/>
            <wp:effectExtent l="0" t="0" r="5715" b="3175"/>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4132" cy="4425782"/>
                    </a:xfrm>
                    <a:prstGeom prst="rect">
                      <a:avLst/>
                    </a:prstGeom>
                    <a:noFill/>
                    <a:ln>
                      <a:noFill/>
                    </a:ln>
                  </pic:spPr>
                </pic:pic>
              </a:graphicData>
            </a:graphic>
          </wp:inline>
        </w:drawing>
      </w:r>
    </w:p>
    <w:p w14:paraId="67AC8BB7" w14:textId="53EE1DEB" w:rsidR="00666C5C" w:rsidRDefault="00666C5C" w:rsidP="00666C5C">
      <w:pPr>
        <w:ind w:firstLineChars="100" w:firstLine="210"/>
      </w:pPr>
      <w:r w:rsidRPr="00666C5C">
        <w:rPr>
          <w:rFonts w:hint="eastAsia"/>
        </w:rPr>
        <w:t>次の表の</w:t>
      </w:r>
      <w:r w:rsidRPr="00666C5C">
        <w:rPr>
          <w:rFonts w:hint="eastAsia"/>
        </w:rPr>
        <w:t>HAL</w:t>
      </w:r>
      <w:r w:rsidRPr="00666C5C">
        <w:rPr>
          <w:rFonts w:hint="eastAsia"/>
        </w:rPr>
        <w:t>接続の例は、パラレルポート構成と</w:t>
      </w:r>
      <w:r w:rsidRPr="00666C5C">
        <w:rPr>
          <w:rFonts w:hint="eastAsia"/>
        </w:rPr>
        <w:t>Mesa7i96</w:t>
      </w:r>
      <w:r w:rsidRPr="00666C5C">
        <w:rPr>
          <w:rFonts w:hint="eastAsia"/>
        </w:rPr>
        <w:t>構成の両方の例を示しています。</w:t>
      </w:r>
      <w:r w:rsidRPr="00666C5C">
        <w:rPr>
          <w:rFonts w:hint="eastAsia"/>
        </w:rPr>
        <w:t xml:space="preserve"> </w:t>
      </w:r>
      <w:r w:rsidRPr="00666C5C">
        <w:rPr>
          <w:rFonts w:hint="eastAsia"/>
        </w:rPr>
        <w:t>ブレークアウトボードの構成に合わせて、必要に応じてピン名を変更します。</w:t>
      </w:r>
    </w:p>
    <w:tbl>
      <w:tblPr>
        <w:tblStyle w:val="af8"/>
        <w:tblW w:w="0" w:type="auto"/>
        <w:tblLook w:val="04A0" w:firstRow="1" w:lastRow="0" w:firstColumn="1" w:lastColumn="0" w:noHBand="0" w:noVBand="1"/>
      </w:tblPr>
      <w:tblGrid>
        <w:gridCol w:w="1926"/>
        <w:gridCol w:w="5693"/>
        <w:gridCol w:w="2837"/>
      </w:tblGrid>
      <w:tr w:rsidR="003932A5" w14:paraId="3D600587" w14:textId="77777777" w:rsidTr="003932A5">
        <w:tc>
          <w:tcPr>
            <w:tcW w:w="1980" w:type="dxa"/>
          </w:tcPr>
          <w:p w14:paraId="1F19BF27" w14:textId="4FF06BD0" w:rsidR="003932A5" w:rsidRDefault="003932A5" w:rsidP="00BF5133">
            <w:r>
              <w:rPr>
                <w:rFonts w:hint="eastAsia"/>
              </w:rPr>
              <w:t>フィールド</w:t>
            </w:r>
          </w:p>
        </w:tc>
        <w:tc>
          <w:tcPr>
            <w:tcW w:w="5953" w:type="dxa"/>
          </w:tcPr>
          <w:p w14:paraId="39C6FC48" w14:textId="1C6C94F8" w:rsidR="003932A5" w:rsidRDefault="003932A5" w:rsidP="00BF5133">
            <w:r>
              <w:rPr>
                <w:rFonts w:hint="eastAsia"/>
              </w:rPr>
              <w:t>説明</w:t>
            </w:r>
          </w:p>
        </w:tc>
        <w:tc>
          <w:tcPr>
            <w:tcW w:w="2523" w:type="dxa"/>
          </w:tcPr>
          <w:p w14:paraId="21C92A14" w14:textId="707C875B" w:rsidR="003932A5" w:rsidRDefault="003932A5" w:rsidP="00BF5133">
            <w:r>
              <w:rPr>
                <w:rFonts w:hint="eastAsia"/>
              </w:rPr>
              <w:t>例</w:t>
            </w:r>
          </w:p>
        </w:tc>
      </w:tr>
      <w:tr w:rsidR="003932A5" w14:paraId="6AA00278" w14:textId="77777777" w:rsidTr="003932A5">
        <w:tc>
          <w:tcPr>
            <w:tcW w:w="1980" w:type="dxa"/>
          </w:tcPr>
          <w:p w14:paraId="27C0D1BA" w14:textId="23FE5FB4" w:rsidR="003932A5" w:rsidRDefault="003932A5" w:rsidP="00BF5133">
            <w:r w:rsidRPr="003932A5">
              <w:rPr>
                <w:rFonts w:hint="eastAsia"/>
              </w:rPr>
              <w:t>マシン名</w:t>
            </w:r>
          </w:p>
        </w:tc>
        <w:tc>
          <w:tcPr>
            <w:tcW w:w="5953" w:type="dxa"/>
          </w:tcPr>
          <w:p w14:paraId="2CC1288A" w14:textId="77777777" w:rsidR="003932A5" w:rsidRDefault="003932A5" w:rsidP="00BF5133">
            <w:r w:rsidRPr="003932A5">
              <w:rPr>
                <w:rFonts w:hint="eastAsia"/>
              </w:rPr>
              <w:t>マシンの新しい名前。</w:t>
            </w:r>
          </w:p>
          <w:p w14:paraId="4A6FBACE" w14:textId="77777777" w:rsidR="003932A5" w:rsidRDefault="003932A5" w:rsidP="00BF5133">
            <w:r w:rsidRPr="003932A5">
              <w:rPr>
                <w:rFonts w:hint="eastAsia"/>
              </w:rPr>
              <w:t>これにより、〜</w:t>
            </w:r>
            <w:r w:rsidRPr="003932A5">
              <w:t xml:space="preserve">/ </w:t>
            </w:r>
            <w:proofErr w:type="spellStart"/>
            <w:r w:rsidRPr="003932A5">
              <w:t>linuxcnc</w:t>
            </w:r>
            <w:proofErr w:type="spellEnd"/>
            <w:r w:rsidRPr="003932A5">
              <w:t xml:space="preserve"> / &lt;</w:t>
            </w:r>
            <w:proofErr w:type="spellStart"/>
            <w:r w:rsidRPr="003932A5">
              <w:t>machine_name</w:t>
            </w:r>
            <w:proofErr w:type="spellEnd"/>
            <w:r w:rsidRPr="003932A5">
              <w:t>&gt;</w:t>
            </w:r>
            <w:r w:rsidRPr="003932A5">
              <w:rPr>
                <w:rFonts w:hint="eastAsia"/>
              </w:rPr>
              <w:t>ディレクトリと</w:t>
            </w:r>
            <w:r w:rsidRPr="003932A5">
              <w:t>&lt;</w:t>
            </w:r>
            <w:proofErr w:type="spellStart"/>
            <w:r w:rsidRPr="003932A5">
              <w:t>machine_name</w:t>
            </w:r>
            <w:proofErr w:type="spellEnd"/>
            <w:r w:rsidRPr="003932A5">
              <w:t>&gt; .</w:t>
            </w:r>
            <w:proofErr w:type="spellStart"/>
            <w:r w:rsidRPr="003932A5">
              <w:t>ini</w:t>
            </w:r>
            <w:proofErr w:type="spellEnd"/>
            <w:r w:rsidRPr="003932A5">
              <w:rPr>
                <w:rFonts w:hint="eastAsia"/>
              </w:rPr>
              <w:t>ファイルが作成されます。</w:t>
            </w:r>
          </w:p>
          <w:p w14:paraId="2B3AA390" w14:textId="286F3F07" w:rsidR="003932A5" w:rsidRPr="003932A5" w:rsidRDefault="003932A5" w:rsidP="00BF5133">
            <w:r w:rsidRPr="003932A5">
              <w:rPr>
                <w:rFonts w:hint="eastAsia"/>
              </w:rPr>
              <w:lastRenderedPageBreak/>
              <w:t>「</w:t>
            </w:r>
            <w:r w:rsidRPr="003932A5">
              <w:rPr>
                <w:rFonts w:hint="eastAsia"/>
              </w:rPr>
              <w:t>&lt;</w:t>
            </w:r>
            <w:proofErr w:type="spellStart"/>
            <w:r w:rsidRPr="003932A5">
              <w:rPr>
                <w:rFonts w:hint="eastAsia"/>
              </w:rPr>
              <w:t>machine_name</w:t>
            </w:r>
            <w:proofErr w:type="spellEnd"/>
            <w:r w:rsidRPr="003932A5">
              <w:rPr>
                <w:rFonts w:hint="eastAsia"/>
              </w:rPr>
              <w:t>&gt;</w:t>
            </w:r>
            <w:r w:rsidRPr="003932A5">
              <w:rPr>
                <w:rFonts w:hint="eastAsia"/>
              </w:rPr>
              <w:t>」は、このフィールドに入力された名前を示します</w:t>
            </w:r>
          </w:p>
        </w:tc>
        <w:tc>
          <w:tcPr>
            <w:tcW w:w="2523" w:type="dxa"/>
          </w:tcPr>
          <w:p w14:paraId="03A1A0BC" w14:textId="1B2F2C69" w:rsidR="003932A5" w:rsidRDefault="003932A5" w:rsidP="00BF5133">
            <w:r w:rsidRPr="003932A5">
              <w:rPr>
                <w:rFonts w:hint="eastAsia"/>
              </w:rPr>
              <w:lastRenderedPageBreak/>
              <w:t>Plasma_table.ini</w:t>
            </w:r>
            <w:r w:rsidRPr="003932A5">
              <w:rPr>
                <w:rFonts w:hint="eastAsia"/>
              </w:rPr>
              <w:t>。</w:t>
            </w:r>
          </w:p>
        </w:tc>
      </w:tr>
      <w:tr w:rsidR="003932A5" w14:paraId="673B12A1" w14:textId="77777777" w:rsidTr="003932A5">
        <w:tc>
          <w:tcPr>
            <w:tcW w:w="1980" w:type="dxa"/>
          </w:tcPr>
          <w:p w14:paraId="178B9BF3" w14:textId="2DBBA8BA" w:rsidR="003932A5" w:rsidRDefault="003932A5" w:rsidP="00BF5133">
            <w:r w:rsidRPr="003932A5">
              <w:rPr>
                <w:rFonts w:hint="eastAsia"/>
              </w:rPr>
              <w:t>INI</w:t>
            </w:r>
            <w:r w:rsidRPr="003932A5">
              <w:rPr>
                <w:rFonts w:hint="eastAsia"/>
              </w:rPr>
              <w:t>ファイル</w:t>
            </w:r>
          </w:p>
        </w:tc>
        <w:tc>
          <w:tcPr>
            <w:tcW w:w="5953" w:type="dxa"/>
          </w:tcPr>
          <w:p w14:paraId="61EA7166" w14:textId="4FCC44B0" w:rsidR="003932A5" w:rsidRDefault="003932A5" w:rsidP="00BF5133">
            <w:r w:rsidRPr="003932A5">
              <w:rPr>
                <w:rFonts w:hint="eastAsia"/>
              </w:rPr>
              <w:t>これは、動作し、テストされた基本マシン構成を作成した結果として作成された</w:t>
            </w:r>
            <w:r w:rsidRPr="003932A5">
              <w:rPr>
                <w:rFonts w:hint="eastAsia"/>
              </w:rPr>
              <w:t>.</w:t>
            </w:r>
            <w:proofErr w:type="spellStart"/>
            <w:r w:rsidRPr="003932A5">
              <w:rPr>
                <w:rFonts w:hint="eastAsia"/>
              </w:rPr>
              <w:t>ini</w:t>
            </w:r>
            <w:proofErr w:type="spellEnd"/>
            <w:r w:rsidRPr="003932A5">
              <w:rPr>
                <w:rFonts w:hint="eastAsia"/>
              </w:rPr>
              <w:t>ファイルです。</w:t>
            </w:r>
          </w:p>
        </w:tc>
        <w:tc>
          <w:tcPr>
            <w:tcW w:w="2523" w:type="dxa"/>
          </w:tcPr>
          <w:p w14:paraId="7A0D31C4" w14:textId="002A524B" w:rsidR="003932A5" w:rsidRDefault="003932A5" w:rsidP="00BF5133">
            <w:r>
              <w:rPr>
                <w:rFonts w:ascii="NimbusRomNo9L-Regu" w:hAnsi="NimbusRomNo9L-Regu" w:cs="NimbusRomNo9L-Regu"/>
                <w:sz w:val="20"/>
                <w:szCs w:val="20"/>
              </w:rPr>
              <w:t>base.ini</w:t>
            </w:r>
          </w:p>
        </w:tc>
      </w:tr>
      <w:tr w:rsidR="003932A5" w14:paraId="52AC50DF" w14:textId="77777777" w:rsidTr="003932A5">
        <w:tc>
          <w:tcPr>
            <w:tcW w:w="1980" w:type="dxa"/>
          </w:tcPr>
          <w:p w14:paraId="60469004" w14:textId="3C490EA8" w:rsidR="003932A5" w:rsidRDefault="003932A5" w:rsidP="00BF5133">
            <w:r w:rsidRPr="003932A5">
              <w:rPr>
                <w:rFonts w:hint="eastAsia"/>
              </w:rPr>
              <w:t>HAL</w:t>
            </w:r>
            <w:r w:rsidRPr="003932A5">
              <w:rPr>
                <w:rFonts w:hint="eastAsia"/>
              </w:rPr>
              <w:t>ファイル</w:t>
            </w:r>
          </w:p>
        </w:tc>
        <w:tc>
          <w:tcPr>
            <w:tcW w:w="5953" w:type="dxa"/>
          </w:tcPr>
          <w:p w14:paraId="0E0FC804" w14:textId="5FBC59C4" w:rsidR="003932A5" w:rsidRDefault="003932A5" w:rsidP="00BF5133">
            <w:r w:rsidRPr="003932A5">
              <w:rPr>
                <w:rFonts w:hint="eastAsia"/>
              </w:rPr>
              <w:t>これは、動作してテストされた基本マシン構成を作成した結果として作成された</w:t>
            </w:r>
            <w:r w:rsidRPr="003932A5">
              <w:rPr>
                <w:rFonts w:hint="eastAsia"/>
              </w:rPr>
              <w:t>.</w:t>
            </w:r>
            <w:proofErr w:type="spellStart"/>
            <w:r w:rsidRPr="003932A5">
              <w:rPr>
                <w:rFonts w:hint="eastAsia"/>
              </w:rPr>
              <w:t>hal</w:t>
            </w:r>
            <w:proofErr w:type="spellEnd"/>
            <w:r w:rsidRPr="003932A5">
              <w:rPr>
                <w:rFonts w:hint="eastAsia"/>
              </w:rPr>
              <w:t>ファイルです。</w:t>
            </w:r>
          </w:p>
        </w:tc>
        <w:tc>
          <w:tcPr>
            <w:tcW w:w="2523" w:type="dxa"/>
          </w:tcPr>
          <w:p w14:paraId="0E78FDC6" w14:textId="5DC28A0C" w:rsidR="003932A5" w:rsidRDefault="003932A5" w:rsidP="00BF5133">
            <w:proofErr w:type="spellStart"/>
            <w:r>
              <w:rPr>
                <w:rFonts w:ascii="NimbusRomNo9L-Regu" w:hAnsi="NimbusRomNo9L-Regu" w:cs="NimbusRomNo9L-Regu"/>
                <w:sz w:val="20"/>
                <w:szCs w:val="20"/>
              </w:rPr>
              <w:t>base.hal</w:t>
            </w:r>
            <w:proofErr w:type="spellEnd"/>
          </w:p>
        </w:tc>
      </w:tr>
      <w:tr w:rsidR="003932A5" w14:paraId="0783BA86" w14:textId="77777777" w:rsidTr="003932A5">
        <w:tc>
          <w:tcPr>
            <w:tcW w:w="1980" w:type="dxa"/>
          </w:tcPr>
          <w:p w14:paraId="2BC42328" w14:textId="04F9137A" w:rsidR="003932A5" w:rsidRPr="003932A5" w:rsidRDefault="00B714E0" w:rsidP="00BF5133">
            <w:r w:rsidRPr="00B714E0">
              <w:rPr>
                <w:rFonts w:hint="eastAsia"/>
              </w:rPr>
              <w:t>モード</w:t>
            </w:r>
          </w:p>
        </w:tc>
        <w:tc>
          <w:tcPr>
            <w:tcW w:w="5953" w:type="dxa"/>
          </w:tcPr>
          <w:p w14:paraId="5E8F7ACB" w14:textId="77777777" w:rsidR="003932A5" w:rsidRDefault="00B714E0" w:rsidP="00BF5133">
            <w:r w:rsidRPr="00B714E0">
              <w:rPr>
                <w:rFonts w:hint="eastAsia"/>
              </w:rPr>
              <w:t>次の基準に基づいて、必要なモードを選択します。</w:t>
            </w:r>
          </w:p>
          <w:p w14:paraId="1A58EC2F" w14:textId="60699778" w:rsidR="00B714E0" w:rsidRDefault="00B714E0" w:rsidP="00B714E0">
            <w:pPr>
              <w:numPr>
                <w:ilvl w:val="0"/>
                <w:numId w:val="437"/>
              </w:numPr>
            </w:pPr>
            <w:r w:rsidRPr="00B714E0">
              <w:rPr>
                <w:rFonts w:hint="eastAsia"/>
              </w:rPr>
              <w:t>外部アーク電圧入力を使用してアーク電圧（トーチ高さ制御用）とアーク</w:t>
            </w:r>
            <w:r w:rsidRPr="00B714E0">
              <w:rPr>
                <w:rFonts w:hint="eastAsia"/>
              </w:rPr>
              <w:t>OK</w:t>
            </w:r>
            <w:r w:rsidRPr="00B714E0">
              <w:rPr>
                <w:rFonts w:hint="eastAsia"/>
              </w:rPr>
              <w:t>の両方を計算する場合。</w:t>
            </w:r>
          </w:p>
          <w:p w14:paraId="180B3C63" w14:textId="77777777" w:rsidR="00B714E0" w:rsidRDefault="00B714E0" w:rsidP="00B714E0">
            <w:pPr>
              <w:numPr>
                <w:ilvl w:val="0"/>
                <w:numId w:val="437"/>
              </w:numPr>
            </w:pPr>
            <w:r w:rsidRPr="00B714E0">
              <w:rPr>
                <w:rFonts w:hint="eastAsia"/>
              </w:rPr>
              <w:t>アーク電圧を計算するために外部アーク電圧入力（トーチ高さ制御用）とアーク</w:t>
            </w:r>
            <w:r w:rsidRPr="00B714E0">
              <w:rPr>
                <w:rFonts w:hint="eastAsia"/>
              </w:rPr>
              <w:t>OK</w:t>
            </w:r>
            <w:r w:rsidRPr="00B714E0">
              <w:rPr>
                <w:rFonts w:hint="eastAsia"/>
              </w:rPr>
              <w:t>用の外部アーク</w:t>
            </w:r>
            <w:r w:rsidRPr="00B714E0">
              <w:rPr>
                <w:rFonts w:hint="eastAsia"/>
              </w:rPr>
              <w:t>OK</w:t>
            </w:r>
            <w:r w:rsidRPr="00B714E0">
              <w:rPr>
                <w:rFonts w:hint="eastAsia"/>
              </w:rPr>
              <w:t>入力の両方を使用する場合。</w:t>
            </w:r>
          </w:p>
          <w:p w14:paraId="1E8583AF" w14:textId="2708476B" w:rsidR="00B714E0" w:rsidRPr="003932A5" w:rsidRDefault="00B714E0" w:rsidP="00B714E0">
            <w:pPr>
              <w:numPr>
                <w:ilvl w:val="0"/>
                <w:numId w:val="437"/>
              </w:numPr>
            </w:pPr>
            <w:proofErr w:type="spellStart"/>
            <w:r w:rsidRPr="00B714E0">
              <w:rPr>
                <w:rFonts w:hint="eastAsia"/>
              </w:rPr>
              <w:t>ArcOK</w:t>
            </w:r>
            <w:proofErr w:type="spellEnd"/>
            <w:r w:rsidRPr="00B714E0">
              <w:rPr>
                <w:rFonts w:hint="eastAsia"/>
              </w:rPr>
              <w:t>の外部</w:t>
            </w:r>
            <w:proofErr w:type="spellStart"/>
            <w:r w:rsidRPr="00B714E0">
              <w:rPr>
                <w:rFonts w:hint="eastAsia"/>
              </w:rPr>
              <w:t>ArcOK</w:t>
            </w:r>
            <w:proofErr w:type="spellEnd"/>
            <w:r w:rsidRPr="00B714E0">
              <w:rPr>
                <w:rFonts w:hint="eastAsia"/>
              </w:rPr>
              <w:t>入力と、トーチ高さ制御の外部上下信号の両方を使用する場合。</w:t>
            </w:r>
          </w:p>
        </w:tc>
        <w:tc>
          <w:tcPr>
            <w:tcW w:w="2523" w:type="dxa"/>
          </w:tcPr>
          <w:p w14:paraId="0319955D" w14:textId="1AA96672" w:rsidR="003932A5" w:rsidRDefault="00B714E0" w:rsidP="00BF5133">
            <w:pPr>
              <w:rPr>
                <w:rFonts w:ascii="NimbusRomNo9L-Regu" w:hAnsi="NimbusRomNo9L-Regu" w:cs="NimbusRomNo9L-Regu"/>
                <w:sz w:val="20"/>
                <w:szCs w:val="20"/>
              </w:rPr>
            </w:pPr>
            <w:r>
              <w:rPr>
                <w:rFonts w:ascii="NimbusRomNo9L-Regu" w:hAnsi="NimbusRomNo9L-Regu" w:cs="NimbusRomNo9L-Regu"/>
                <w:sz w:val="20"/>
                <w:szCs w:val="20"/>
              </w:rPr>
              <w:t>1</w:t>
            </w:r>
          </w:p>
        </w:tc>
      </w:tr>
      <w:tr w:rsidR="00B714E0" w14:paraId="68971AD5" w14:textId="77777777" w:rsidTr="003932A5">
        <w:tc>
          <w:tcPr>
            <w:tcW w:w="1980" w:type="dxa"/>
          </w:tcPr>
          <w:p w14:paraId="31D77577" w14:textId="79CD7925" w:rsidR="00B714E0" w:rsidRPr="00B714E0" w:rsidRDefault="00940E47" w:rsidP="00BF5133">
            <w:r w:rsidRPr="00940E47">
              <w:rPr>
                <w:rFonts w:hint="eastAsia"/>
              </w:rPr>
              <w:t>アーク電圧</w:t>
            </w:r>
          </w:p>
        </w:tc>
        <w:tc>
          <w:tcPr>
            <w:tcW w:w="5953" w:type="dxa"/>
          </w:tcPr>
          <w:p w14:paraId="2962E3CB" w14:textId="77777777" w:rsidR="00B714E0" w:rsidRDefault="00940E47" w:rsidP="00BF5133">
            <w:r w:rsidRPr="00940E47">
              <w:rPr>
                <w:rFonts w:hint="eastAsia"/>
              </w:rPr>
              <w:t>モード</w:t>
            </w:r>
            <w:r w:rsidRPr="00940E47">
              <w:rPr>
                <w:rFonts w:hint="eastAsia"/>
              </w:rPr>
              <w:t>0</w:t>
            </w:r>
            <w:r w:rsidRPr="00940E47">
              <w:rPr>
                <w:rFonts w:hint="eastAsia"/>
              </w:rPr>
              <w:t>および</w:t>
            </w:r>
            <w:r w:rsidRPr="00940E47">
              <w:rPr>
                <w:rFonts w:hint="eastAsia"/>
              </w:rPr>
              <w:t>1</w:t>
            </w:r>
            <w:r w:rsidRPr="00940E47">
              <w:rPr>
                <w:rFonts w:hint="eastAsia"/>
              </w:rPr>
              <w:t>にのみ必要です。</w:t>
            </w:r>
          </w:p>
          <w:p w14:paraId="31C22D73" w14:textId="5ADB5CB3" w:rsidR="00940E47" w:rsidRPr="00B714E0" w:rsidRDefault="00940E47" w:rsidP="00BF5133">
            <w:r w:rsidRPr="00940E47">
              <w:rPr>
                <w:rFonts w:hint="eastAsia"/>
              </w:rPr>
              <w:t>アーク電圧信号が接続されている入力</w:t>
            </w:r>
            <w:r w:rsidRPr="00940E47">
              <w:rPr>
                <w:rFonts w:hint="eastAsia"/>
              </w:rPr>
              <w:t>HAL</w:t>
            </w:r>
            <w:r w:rsidRPr="00940E47">
              <w:rPr>
                <w:rFonts w:hint="eastAsia"/>
              </w:rPr>
              <w:t>ピンを指します。</w:t>
            </w:r>
          </w:p>
        </w:tc>
        <w:tc>
          <w:tcPr>
            <w:tcW w:w="2523" w:type="dxa"/>
          </w:tcPr>
          <w:p w14:paraId="203654A1" w14:textId="77777777" w:rsidR="00B714E0" w:rsidRDefault="00940E47" w:rsidP="00BF5133">
            <w:pPr>
              <w:rPr>
                <w:rFonts w:ascii="NimbusRomNo9L-Regu" w:hAnsi="NimbusRomNo9L-Regu" w:cs="NimbusRomNo9L-Regu"/>
                <w:sz w:val="20"/>
                <w:szCs w:val="20"/>
              </w:rPr>
            </w:pPr>
            <w:r w:rsidRPr="00940E47">
              <w:rPr>
                <w:rFonts w:ascii="NimbusRomNo9L-Regu" w:hAnsi="NimbusRomNo9L-Regu" w:cs="NimbusRomNo9L-Regu" w:hint="eastAsia"/>
                <w:sz w:val="20"/>
                <w:szCs w:val="20"/>
              </w:rPr>
              <w:t>パラレルポートの例：</w:t>
            </w:r>
          </w:p>
          <w:p w14:paraId="79BBBAA9" w14:textId="77777777" w:rsidR="00940E47" w:rsidRPr="00940E47" w:rsidRDefault="00940E47" w:rsidP="00940E47">
            <w:pPr>
              <w:rPr>
                <w:rFonts w:ascii="NimbusRomNo9L-Regu" w:hAnsi="NimbusRomNo9L-Regu" w:cs="NimbusRomNo9L-Regu"/>
                <w:sz w:val="20"/>
                <w:szCs w:val="20"/>
              </w:rPr>
            </w:pPr>
            <w:r w:rsidRPr="00940E47">
              <w:rPr>
                <w:rFonts w:ascii="NimbusRomNo9L-Regu" w:hAnsi="NimbusRomNo9L-Regu" w:cs="NimbusRomNo9L-Regu" w:hint="eastAsia"/>
                <w:sz w:val="20"/>
                <w:szCs w:val="20"/>
              </w:rPr>
              <w:t>エンコーダー</w:t>
            </w:r>
            <w:r w:rsidRPr="00940E47">
              <w:rPr>
                <w:rFonts w:ascii="NimbusRomNo9L-Regu" w:hAnsi="NimbusRomNo9L-Regu" w:cs="NimbusRomNo9L-Regu" w:hint="eastAsia"/>
                <w:sz w:val="20"/>
                <w:szCs w:val="20"/>
              </w:rPr>
              <w:t>.0</w:t>
            </w:r>
            <w:r w:rsidRPr="00940E47">
              <w:rPr>
                <w:rFonts w:ascii="NimbusRomNo9L-Regu" w:hAnsi="NimbusRomNo9L-Regu" w:cs="NimbusRomNo9L-Regu" w:hint="eastAsia"/>
                <w:sz w:val="20"/>
                <w:szCs w:val="20"/>
              </w:rPr>
              <w:t>。速度</w:t>
            </w:r>
          </w:p>
          <w:p w14:paraId="31F4EA9E" w14:textId="77777777" w:rsidR="00940E47" w:rsidRPr="00940E47" w:rsidRDefault="00940E47" w:rsidP="00940E47">
            <w:pPr>
              <w:rPr>
                <w:rFonts w:ascii="NimbusRomNo9L-Regu" w:hAnsi="NimbusRomNo9L-Regu" w:cs="NimbusRomNo9L-Regu"/>
                <w:sz w:val="20"/>
                <w:szCs w:val="20"/>
              </w:rPr>
            </w:pPr>
            <w:r w:rsidRPr="00940E47">
              <w:rPr>
                <w:rFonts w:ascii="NimbusRomNo9L-Regu" w:hAnsi="NimbusRomNo9L-Regu" w:cs="NimbusRomNo9L-Regu" w:hint="eastAsia"/>
                <w:sz w:val="20"/>
                <w:szCs w:val="20"/>
              </w:rPr>
              <w:t>Mesa 7i96</w:t>
            </w:r>
            <w:r w:rsidRPr="00940E47">
              <w:rPr>
                <w:rFonts w:ascii="NimbusRomNo9L-Regu" w:hAnsi="NimbusRomNo9L-Regu" w:cs="NimbusRomNo9L-Regu" w:hint="eastAsia"/>
                <w:sz w:val="20"/>
                <w:szCs w:val="20"/>
              </w:rPr>
              <w:t>の例：</w:t>
            </w:r>
          </w:p>
          <w:p w14:paraId="015658BE" w14:textId="1BD987BE" w:rsidR="00940E47" w:rsidRDefault="00940E47" w:rsidP="00940E47">
            <w:pPr>
              <w:rPr>
                <w:rFonts w:ascii="NimbusRomNo9L-Regu" w:hAnsi="NimbusRomNo9L-Regu" w:cs="NimbusRomNo9L-Regu"/>
                <w:sz w:val="20"/>
                <w:szCs w:val="20"/>
              </w:rPr>
            </w:pPr>
            <w:r w:rsidRPr="00940E47">
              <w:rPr>
                <w:rFonts w:ascii="NimbusRomNo9L-Regu" w:hAnsi="NimbusRomNo9L-Regu" w:cs="NimbusRomNo9L-Regu"/>
                <w:sz w:val="20"/>
                <w:szCs w:val="20"/>
              </w:rPr>
              <w:t>hm2_7i96.0.encoder.00.velocity</w:t>
            </w:r>
          </w:p>
        </w:tc>
      </w:tr>
      <w:tr w:rsidR="00940E47" w14:paraId="3EECEE33" w14:textId="77777777" w:rsidTr="003932A5">
        <w:tc>
          <w:tcPr>
            <w:tcW w:w="1980" w:type="dxa"/>
          </w:tcPr>
          <w:p w14:paraId="5CB4281F" w14:textId="21C422CE" w:rsidR="00940E47" w:rsidRPr="00940E47" w:rsidRDefault="00BA5A79" w:rsidP="00BF5133">
            <w:r w:rsidRPr="00BA5A79">
              <w:rPr>
                <w:rFonts w:hint="eastAsia"/>
              </w:rPr>
              <w:t>トーチオン</w:t>
            </w:r>
          </w:p>
        </w:tc>
        <w:tc>
          <w:tcPr>
            <w:tcW w:w="5953" w:type="dxa"/>
          </w:tcPr>
          <w:p w14:paraId="061060CC" w14:textId="77777777" w:rsidR="00BA5A79" w:rsidRDefault="00BA5A79" w:rsidP="00BA5A79">
            <w:r>
              <w:rPr>
                <w:rFonts w:hint="eastAsia"/>
              </w:rPr>
              <w:t>すべてのモードに必要です。</w:t>
            </w:r>
          </w:p>
          <w:p w14:paraId="06740CA6" w14:textId="3D5E3060" w:rsidR="00940E47" w:rsidRPr="00940E47" w:rsidRDefault="00BA5A79" w:rsidP="00BA5A79">
            <w:r>
              <w:rPr>
                <w:rFonts w:hint="eastAsia"/>
              </w:rPr>
              <w:t>トーチオン信号が接続されている出力</w:t>
            </w:r>
            <w:r>
              <w:rPr>
                <w:rFonts w:hint="eastAsia"/>
              </w:rPr>
              <w:t>HAL</w:t>
            </w:r>
            <w:r>
              <w:rPr>
                <w:rFonts w:hint="eastAsia"/>
              </w:rPr>
              <w:t>ピンを指します。</w:t>
            </w:r>
          </w:p>
        </w:tc>
        <w:tc>
          <w:tcPr>
            <w:tcW w:w="2523" w:type="dxa"/>
          </w:tcPr>
          <w:p w14:paraId="732B8A01"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685A3B87"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parport.0.pin-16-out</w:t>
            </w:r>
          </w:p>
          <w:p w14:paraId="68AA8AE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2D15F88C" w14:textId="71A07A9D" w:rsidR="00940E47" w:rsidRPr="00940E47"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hm2_7i96.0.ssr.00.out-00</w:t>
            </w:r>
          </w:p>
        </w:tc>
      </w:tr>
      <w:tr w:rsidR="00BA5A79" w14:paraId="12A30976" w14:textId="77777777" w:rsidTr="003932A5">
        <w:tc>
          <w:tcPr>
            <w:tcW w:w="1980" w:type="dxa"/>
          </w:tcPr>
          <w:p w14:paraId="05810055" w14:textId="1087CAA4" w:rsidR="00BA5A79" w:rsidRPr="00BA5A79" w:rsidRDefault="00BA5A79" w:rsidP="00BF5133">
            <w:r w:rsidRPr="00BA5A79">
              <w:rPr>
                <w:rFonts w:hint="eastAsia"/>
              </w:rPr>
              <w:t>アーク</w:t>
            </w:r>
            <w:r w:rsidRPr="00BA5A79">
              <w:rPr>
                <w:rFonts w:hint="eastAsia"/>
              </w:rPr>
              <w:t>OK</w:t>
            </w:r>
          </w:p>
        </w:tc>
        <w:tc>
          <w:tcPr>
            <w:tcW w:w="5953" w:type="dxa"/>
          </w:tcPr>
          <w:p w14:paraId="08049058" w14:textId="77777777" w:rsidR="00BA5A79" w:rsidRDefault="00BA5A79" w:rsidP="00BA5A79">
            <w:r>
              <w:rPr>
                <w:rFonts w:hint="eastAsia"/>
              </w:rPr>
              <w:t>モード</w:t>
            </w:r>
            <w:r>
              <w:rPr>
                <w:rFonts w:hint="eastAsia"/>
              </w:rPr>
              <w:t>1</w:t>
            </w:r>
            <w:r>
              <w:rPr>
                <w:rFonts w:hint="eastAsia"/>
              </w:rPr>
              <w:t>および</w:t>
            </w:r>
            <w:r>
              <w:rPr>
                <w:rFonts w:hint="eastAsia"/>
              </w:rPr>
              <w:t>2</w:t>
            </w:r>
            <w:r>
              <w:rPr>
                <w:rFonts w:hint="eastAsia"/>
              </w:rPr>
              <w:t>にのみ必要です。</w:t>
            </w:r>
          </w:p>
          <w:p w14:paraId="40F6680A" w14:textId="3222297B" w:rsidR="00BA5A79" w:rsidRDefault="00BA5A79" w:rsidP="00BA5A79">
            <w:proofErr w:type="spellStart"/>
            <w:r>
              <w:rPr>
                <w:rFonts w:hint="eastAsia"/>
              </w:rPr>
              <w:t>ArcOK</w:t>
            </w:r>
            <w:proofErr w:type="spellEnd"/>
            <w:r>
              <w:rPr>
                <w:rFonts w:hint="eastAsia"/>
              </w:rPr>
              <w:t>信号が接続されている入力</w:t>
            </w:r>
            <w:r>
              <w:rPr>
                <w:rFonts w:hint="eastAsia"/>
              </w:rPr>
              <w:t>HAL</w:t>
            </w:r>
            <w:r>
              <w:rPr>
                <w:rFonts w:hint="eastAsia"/>
              </w:rPr>
              <w:t>ピンを参照します。</w:t>
            </w:r>
          </w:p>
        </w:tc>
        <w:tc>
          <w:tcPr>
            <w:tcW w:w="2523" w:type="dxa"/>
          </w:tcPr>
          <w:p w14:paraId="7B68D9D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0079BCF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parport.0.pin-10-in-not</w:t>
            </w:r>
          </w:p>
          <w:p w14:paraId="5953EC1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48021316" w14:textId="0394C7FC"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hm2_7i96.0.gpio.008.in</w:t>
            </w:r>
          </w:p>
        </w:tc>
      </w:tr>
      <w:tr w:rsidR="00BA5A79" w14:paraId="0C3F136A" w14:textId="77777777" w:rsidTr="003932A5">
        <w:tc>
          <w:tcPr>
            <w:tcW w:w="1980" w:type="dxa"/>
          </w:tcPr>
          <w:p w14:paraId="1AB9F12F" w14:textId="540972A2" w:rsidR="00BA5A79" w:rsidRPr="00BA5A79" w:rsidRDefault="00BA5A79" w:rsidP="00BF5133">
            <w:r w:rsidRPr="00BA5A79">
              <w:rPr>
                <w:rFonts w:hint="eastAsia"/>
              </w:rPr>
              <w:t>オーミックプローブ</w:t>
            </w:r>
          </w:p>
        </w:tc>
        <w:tc>
          <w:tcPr>
            <w:tcW w:w="5953" w:type="dxa"/>
          </w:tcPr>
          <w:p w14:paraId="3EAF60BF" w14:textId="77777777" w:rsidR="00BA5A79" w:rsidRDefault="00BA5A79" w:rsidP="00BA5A79">
            <w:r>
              <w:rPr>
                <w:rFonts w:hint="eastAsia"/>
              </w:rPr>
              <w:t>オーミックプローブを使用する場合に必要です。</w:t>
            </w:r>
          </w:p>
          <w:p w14:paraId="6A6669D2" w14:textId="691F4212" w:rsidR="00BA5A79" w:rsidRDefault="00BA5A79" w:rsidP="00BA5A79">
            <w:r>
              <w:rPr>
                <w:rFonts w:hint="eastAsia"/>
              </w:rPr>
              <w:t>オーミックプローブ信号が接続されている入力</w:t>
            </w:r>
            <w:r>
              <w:rPr>
                <w:rFonts w:hint="eastAsia"/>
              </w:rPr>
              <w:t>HAL</w:t>
            </w:r>
            <w:r>
              <w:rPr>
                <w:rFonts w:hint="eastAsia"/>
              </w:rPr>
              <w:t>ピンを指します。</w:t>
            </w:r>
          </w:p>
        </w:tc>
        <w:tc>
          <w:tcPr>
            <w:tcW w:w="2523" w:type="dxa"/>
          </w:tcPr>
          <w:p w14:paraId="6B77EF2E"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731FABE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parport.0.pin-11-in</w:t>
            </w:r>
          </w:p>
          <w:p w14:paraId="2113727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75F67DA5" w14:textId="021A670B"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lastRenderedPageBreak/>
              <w:t>hm2_7i96.0.gpio.007.in</w:t>
            </w:r>
          </w:p>
        </w:tc>
      </w:tr>
      <w:tr w:rsidR="00BA5A79" w14:paraId="73D7F2A6" w14:textId="77777777" w:rsidTr="003932A5">
        <w:tc>
          <w:tcPr>
            <w:tcW w:w="1980" w:type="dxa"/>
          </w:tcPr>
          <w:p w14:paraId="196D97F6" w14:textId="734377D4" w:rsidR="00BA5A79" w:rsidRPr="00BA5A79" w:rsidRDefault="00BA5A79" w:rsidP="00BF5133">
            <w:r w:rsidRPr="00BA5A79">
              <w:rPr>
                <w:rFonts w:hint="eastAsia"/>
              </w:rPr>
              <w:lastRenderedPageBreak/>
              <w:t>オーミックプローブイネーブル</w:t>
            </w:r>
          </w:p>
        </w:tc>
        <w:tc>
          <w:tcPr>
            <w:tcW w:w="5953" w:type="dxa"/>
          </w:tcPr>
          <w:p w14:paraId="1D0C6EF9" w14:textId="77777777" w:rsidR="00BA5A79" w:rsidRDefault="00BA5A79" w:rsidP="00BA5A79">
            <w:r>
              <w:rPr>
                <w:rFonts w:hint="eastAsia"/>
              </w:rPr>
              <w:t>オーミックプローブを使用する場合に必要です。</w:t>
            </w:r>
          </w:p>
          <w:p w14:paraId="1C6B658D" w14:textId="010A1403" w:rsidR="00BA5A79" w:rsidRDefault="00BA5A79" w:rsidP="00BA5A79">
            <w:r>
              <w:rPr>
                <w:rFonts w:hint="eastAsia"/>
              </w:rPr>
              <w:t>オーミックプローブイネーブル信号が接続されている出力</w:t>
            </w:r>
            <w:r>
              <w:rPr>
                <w:rFonts w:hint="eastAsia"/>
              </w:rPr>
              <w:t>HAL</w:t>
            </w:r>
            <w:r>
              <w:rPr>
                <w:rFonts w:hint="eastAsia"/>
              </w:rPr>
              <w:t>ピンを指します。</w:t>
            </w:r>
          </w:p>
        </w:tc>
        <w:tc>
          <w:tcPr>
            <w:tcW w:w="2523" w:type="dxa"/>
          </w:tcPr>
          <w:p w14:paraId="7D7365C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4F13E672"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parport.1.pin-01-out</w:t>
            </w:r>
          </w:p>
          <w:p w14:paraId="497C7FF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5F239A01" w14:textId="484573A1"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hm2_7i96.0.ssr.00.out-01</w:t>
            </w:r>
          </w:p>
        </w:tc>
      </w:tr>
      <w:tr w:rsidR="00BA5A79" w14:paraId="06ADB307" w14:textId="77777777" w:rsidTr="003932A5">
        <w:tc>
          <w:tcPr>
            <w:tcW w:w="1980" w:type="dxa"/>
          </w:tcPr>
          <w:p w14:paraId="23270ED0" w14:textId="204B202B" w:rsidR="00BA5A79" w:rsidRPr="00BA5A79" w:rsidRDefault="00BA5A79" w:rsidP="00BF5133">
            <w:r w:rsidRPr="00BA5A79">
              <w:rPr>
                <w:rFonts w:hint="eastAsia"/>
              </w:rPr>
              <w:t>フロートスイッチ</w:t>
            </w:r>
          </w:p>
        </w:tc>
        <w:tc>
          <w:tcPr>
            <w:tcW w:w="5953" w:type="dxa"/>
          </w:tcPr>
          <w:p w14:paraId="6711A785" w14:textId="77777777" w:rsidR="00BA5A79" w:rsidRDefault="00BA5A79" w:rsidP="00BA5A79">
            <w:r>
              <w:rPr>
                <w:rFonts w:hint="eastAsia"/>
              </w:rPr>
              <w:t>フロートスイッチを使用する場合に必要です。</w:t>
            </w:r>
          </w:p>
          <w:p w14:paraId="2C701928" w14:textId="2B54928D" w:rsidR="00BA5A79" w:rsidRDefault="00BA5A79" w:rsidP="00BA5A79">
            <w:r>
              <w:rPr>
                <w:rFonts w:hint="eastAsia"/>
              </w:rPr>
              <w:t>フロートスイッチ信号が接続されている入力</w:t>
            </w:r>
            <w:r>
              <w:rPr>
                <w:rFonts w:hint="eastAsia"/>
              </w:rPr>
              <w:t>HAL</w:t>
            </w:r>
            <w:r>
              <w:rPr>
                <w:rFonts w:hint="eastAsia"/>
              </w:rPr>
              <w:t>ピンを参照します。</w:t>
            </w:r>
          </w:p>
        </w:tc>
        <w:tc>
          <w:tcPr>
            <w:tcW w:w="2523" w:type="dxa"/>
          </w:tcPr>
          <w:p w14:paraId="2B6147DF"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4E0EFE78"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parport.0.pin-12-in</w:t>
            </w:r>
          </w:p>
          <w:p w14:paraId="30450DDF"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6381D3F8" w14:textId="6431FA6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hm2_7i96.0.gpio.006.in</w:t>
            </w:r>
          </w:p>
        </w:tc>
      </w:tr>
      <w:tr w:rsidR="00BA5A79" w14:paraId="6032EB10" w14:textId="77777777" w:rsidTr="003932A5">
        <w:tc>
          <w:tcPr>
            <w:tcW w:w="1980" w:type="dxa"/>
          </w:tcPr>
          <w:p w14:paraId="71A37092" w14:textId="3F00DD43" w:rsidR="00BA5A79" w:rsidRPr="00BA5A79" w:rsidRDefault="00BA5A79" w:rsidP="00BF5133">
            <w:r w:rsidRPr="00BA5A79">
              <w:rPr>
                <w:rFonts w:hint="eastAsia"/>
              </w:rPr>
              <w:t>ブレイクアウェイスイッチ</w:t>
            </w:r>
          </w:p>
        </w:tc>
        <w:tc>
          <w:tcPr>
            <w:tcW w:w="5953" w:type="dxa"/>
          </w:tcPr>
          <w:p w14:paraId="44E97456" w14:textId="77777777" w:rsidR="00BA5A79" w:rsidRDefault="00BA5A79" w:rsidP="00BA5A79">
            <w:r>
              <w:rPr>
                <w:rFonts w:hint="eastAsia"/>
              </w:rPr>
              <w:t>ブレークアウェイスイッチを使用する場合に必要です。</w:t>
            </w:r>
          </w:p>
          <w:p w14:paraId="26227405" w14:textId="4B20EB59" w:rsidR="00BA5A79" w:rsidRDefault="00BA5A79" w:rsidP="00BA5A79">
            <w:r>
              <w:rPr>
                <w:rFonts w:hint="eastAsia"/>
              </w:rPr>
              <w:t>ブレークアウェイスイッチ信号が接続されている入力</w:t>
            </w:r>
            <w:r>
              <w:rPr>
                <w:rFonts w:hint="eastAsia"/>
              </w:rPr>
              <w:t>HAL</w:t>
            </w:r>
            <w:r>
              <w:rPr>
                <w:rFonts w:hint="eastAsia"/>
              </w:rPr>
              <w:t>ピンを指します。</w:t>
            </w:r>
          </w:p>
        </w:tc>
        <w:tc>
          <w:tcPr>
            <w:tcW w:w="2523" w:type="dxa"/>
          </w:tcPr>
          <w:p w14:paraId="31345259"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3F47F9C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parport.0.pin-13-in</w:t>
            </w:r>
          </w:p>
          <w:p w14:paraId="4746DC4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12C9BBB6" w14:textId="047E63F9"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hm2_7i96.0.gpio.005.in</w:t>
            </w:r>
          </w:p>
        </w:tc>
      </w:tr>
      <w:tr w:rsidR="00BA5A79" w14:paraId="57AB2C64" w14:textId="77777777" w:rsidTr="003932A5">
        <w:tc>
          <w:tcPr>
            <w:tcW w:w="1980" w:type="dxa"/>
          </w:tcPr>
          <w:p w14:paraId="76983582" w14:textId="7B692F03" w:rsidR="00BA5A79" w:rsidRPr="00BA5A79" w:rsidRDefault="00BA5A79" w:rsidP="00BF5133">
            <w:r w:rsidRPr="00BA5A79">
              <w:rPr>
                <w:rFonts w:hint="eastAsia"/>
              </w:rPr>
              <w:t>上に移動</w:t>
            </w:r>
          </w:p>
        </w:tc>
        <w:tc>
          <w:tcPr>
            <w:tcW w:w="5953" w:type="dxa"/>
          </w:tcPr>
          <w:p w14:paraId="0FD595ED" w14:textId="77777777" w:rsidR="00BA5A79" w:rsidRDefault="00BA5A79" w:rsidP="00BA5A79">
            <w:r>
              <w:rPr>
                <w:rFonts w:hint="eastAsia"/>
              </w:rPr>
              <w:t>モード</w:t>
            </w:r>
            <w:r>
              <w:rPr>
                <w:rFonts w:hint="eastAsia"/>
              </w:rPr>
              <w:t>2</w:t>
            </w:r>
            <w:r>
              <w:rPr>
                <w:rFonts w:hint="eastAsia"/>
              </w:rPr>
              <w:t>にのみ必要です。</w:t>
            </w:r>
          </w:p>
          <w:p w14:paraId="4849BA2E" w14:textId="0FE55C40" w:rsidR="00BA5A79" w:rsidRDefault="00BA5A79" w:rsidP="00BA5A79">
            <w:r>
              <w:rPr>
                <w:rFonts w:hint="eastAsia"/>
              </w:rPr>
              <w:t>ムーブアップ信号が接続されている入力</w:t>
            </w:r>
            <w:r>
              <w:rPr>
                <w:rFonts w:hint="eastAsia"/>
              </w:rPr>
              <w:t>HAL</w:t>
            </w:r>
            <w:r>
              <w:rPr>
                <w:rFonts w:hint="eastAsia"/>
              </w:rPr>
              <w:t>ピンを指します。</w:t>
            </w:r>
          </w:p>
        </w:tc>
        <w:tc>
          <w:tcPr>
            <w:tcW w:w="2523" w:type="dxa"/>
          </w:tcPr>
          <w:p w14:paraId="4F20869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2DD79670"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parport.1.pin-10-in</w:t>
            </w:r>
          </w:p>
          <w:p w14:paraId="42B302C8"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4F785D96" w14:textId="687E800E"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hm2_7i96.0.gpio.004.in</w:t>
            </w:r>
          </w:p>
        </w:tc>
      </w:tr>
      <w:tr w:rsidR="00BA5A79" w14:paraId="6402C396" w14:textId="77777777" w:rsidTr="003932A5">
        <w:tc>
          <w:tcPr>
            <w:tcW w:w="1980" w:type="dxa"/>
          </w:tcPr>
          <w:p w14:paraId="45407421" w14:textId="2103C0E9" w:rsidR="00BA5A79" w:rsidRPr="00BA5A79" w:rsidRDefault="00BA5A79" w:rsidP="00BF5133">
            <w:r w:rsidRPr="00BA5A79">
              <w:rPr>
                <w:rFonts w:hint="eastAsia"/>
              </w:rPr>
              <w:t>下に移動</w:t>
            </w:r>
          </w:p>
        </w:tc>
        <w:tc>
          <w:tcPr>
            <w:tcW w:w="5953" w:type="dxa"/>
          </w:tcPr>
          <w:p w14:paraId="540D0A39" w14:textId="77777777" w:rsidR="00BA5A79" w:rsidRDefault="00BA5A79" w:rsidP="00BA5A79">
            <w:r>
              <w:rPr>
                <w:rFonts w:hint="eastAsia"/>
              </w:rPr>
              <w:t>モード</w:t>
            </w:r>
            <w:r>
              <w:rPr>
                <w:rFonts w:hint="eastAsia"/>
              </w:rPr>
              <w:t>2</w:t>
            </w:r>
            <w:r>
              <w:rPr>
                <w:rFonts w:hint="eastAsia"/>
              </w:rPr>
              <w:t>にのみ必要です。</w:t>
            </w:r>
          </w:p>
          <w:p w14:paraId="54B3E81C" w14:textId="134E1529" w:rsidR="00BA5A79" w:rsidRDefault="00BA5A79" w:rsidP="00BA5A79">
            <w:r>
              <w:rPr>
                <w:rFonts w:hint="eastAsia"/>
              </w:rPr>
              <w:t>下移動信号が接続されている入力</w:t>
            </w:r>
            <w:r>
              <w:rPr>
                <w:rFonts w:hint="eastAsia"/>
              </w:rPr>
              <w:t>HAL</w:t>
            </w:r>
            <w:r>
              <w:rPr>
                <w:rFonts w:hint="eastAsia"/>
              </w:rPr>
              <w:t>ピンを参照します。</w:t>
            </w:r>
          </w:p>
        </w:tc>
        <w:tc>
          <w:tcPr>
            <w:tcW w:w="2523" w:type="dxa"/>
          </w:tcPr>
          <w:p w14:paraId="2B4DCA0A"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624CA2E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parport.1.pin-11-in</w:t>
            </w:r>
          </w:p>
          <w:p w14:paraId="31120D0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14DC5703" w14:textId="1C8B67BE"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hm2_7i96.0.gpio.003.in</w:t>
            </w:r>
          </w:p>
        </w:tc>
      </w:tr>
      <w:tr w:rsidR="00BA5A79" w14:paraId="653ABAD2" w14:textId="77777777" w:rsidTr="003932A5">
        <w:tc>
          <w:tcPr>
            <w:tcW w:w="1980" w:type="dxa"/>
          </w:tcPr>
          <w:p w14:paraId="3CEA7467" w14:textId="4D506274" w:rsidR="00BA5A79" w:rsidRPr="00BA5A79" w:rsidRDefault="00BA5A79" w:rsidP="00BF5133">
            <w:r w:rsidRPr="00BA5A79">
              <w:rPr>
                <w:rFonts w:hint="eastAsia"/>
              </w:rPr>
              <w:t>パネルを実行</w:t>
            </w:r>
          </w:p>
        </w:tc>
        <w:tc>
          <w:tcPr>
            <w:tcW w:w="5953" w:type="dxa"/>
          </w:tcPr>
          <w:p w14:paraId="516F680C" w14:textId="77777777" w:rsidR="00BA5A79" w:rsidRDefault="00BA5A79" w:rsidP="00BA5A79">
            <w:r>
              <w:rPr>
                <w:rFonts w:hint="eastAsia"/>
              </w:rPr>
              <w:t>[</w:t>
            </w:r>
            <w:r>
              <w:rPr>
                <w:rFonts w:hint="eastAsia"/>
              </w:rPr>
              <w:t>実行</w:t>
            </w:r>
            <w:r>
              <w:rPr>
                <w:rFonts w:hint="eastAsia"/>
              </w:rPr>
              <w:t>]</w:t>
            </w:r>
            <w:r>
              <w:rPr>
                <w:rFonts w:hint="eastAsia"/>
              </w:rPr>
              <w:t>タブ</w:t>
            </w:r>
            <w:r>
              <w:rPr>
                <w:rFonts w:hint="eastAsia"/>
              </w:rPr>
              <w:t>-</w:t>
            </w:r>
            <w:r>
              <w:rPr>
                <w:rFonts w:hint="eastAsia"/>
              </w:rPr>
              <w:t>このオプションを選択すると、</w:t>
            </w:r>
            <w:proofErr w:type="spellStart"/>
            <w:r>
              <w:rPr>
                <w:rFonts w:hint="eastAsia"/>
              </w:rPr>
              <w:t>PlasmaC</w:t>
            </w:r>
            <w:proofErr w:type="spellEnd"/>
            <w:r>
              <w:rPr>
                <w:rFonts w:hint="eastAsia"/>
              </w:rPr>
              <w:t>実行フレームがプレビュータブの後ろのタブに配置されます。</w:t>
            </w:r>
          </w:p>
          <w:p w14:paraId="39F764E8" w14:textId="77777777" w:rsidR="00BA5A79" w:rsidRDefault="00BA5A79" w:rsidP="00BA5A79">
            <w:r>
              <w:rPr>
                <w:rFonts w:hint="eastAsia"/>
              </w:rPr>
              <w:t>パネルの実行</w:t>
            </w:r>
            <w:r>
              <w:rPr>
                <w:rFonts w:hint="eastAsia"/>
              </w:rPr>
              <w:t>-</w:t>
            </w:r>
            <w:r>
              <w:rPr>
                <w:rFonts w:hint="eastAsia"/>
              </w:rPr>
              <w:t>このオプションを選択すると、</w:t>
            </w:r>
            <w:proofErr w:type="spellStart"/>
            <w:r>
              <w:rPr>
                <w:rFonts w:hint="eastAsia"/>
              </w:rPr>
              <w:t>PlasmaC</w:t>
            </w:r>
            <w:proofErr w:type="spellEnd"/>
            <w:r>
              <w:rPr>
                <w:rFonts w:hint="eastAsia"/>
              </w:rPr>
              <w:t>実行フレームが</w:t>
            </w:r>
            <w:r>
              <w:rPr>
                <w:rFonts w:hint="eastAsia"/>
              </w:rPr>
              <w:t>GUI</w:t>
            </w:r>
            <w:r>
              <w:rPr>
                <w:rFonts w:hint="eastAsia"/>
              </w:rPr>
              <w:t>の横にあるパネルに配置されます。</w:t>
            </w:r>
          </w:p>
          <w:p w14:paraId="0980568F" w14:textId="62E6FC3C" w:rsidR="00BA5A79" w:rsidRDefault="00BA5A79" w:rsidP="00BA5A79">
            <w:r>
              <w:rPr>
                <w:rFonts w:hint="eastAsia"/>
              </w:rPr>
              <w:t>それぞれの例については、実行パネルを参照してください。</w:t>
            </w:r>
          </w:p>
        </w:tc>
        <w:tc>
          <w:tcPr>
            <w:tcW w:w="2523" w:type="dxa"/>
          </w:tcPr>
          <w:p w14:paraId="1B8555D6" w14:textId="72A37994"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タブを実行</w:t>
            </w:r>
          </w:p>
        </w:tc>
      </w:tr>
      <w:tr w:rsidR="00BA5A79" w14:paraId="4D787C31" w14:textId="77777777" w:rsidTr="003932A5">
        <w:tc>
          <w:tcPr>
            <w:tcW w:w="1980" w:type="dxa"/>
          </w:tcPr>
          <w:p w14:paraId="33EA9F5A" w14:textId="0DDC9345" w:rsidR="00BA5A79" w:rsidRPr="00BA5A79" w:rsidRDefault="00C71B72" w:rsidP="00BF5133">
            <w:r w:rsidRPr="00C71B72">
              <w:rPr>
                <w:rFonts w:hint="eastAsia"/>
              </w:rPr>
              <w:t>スクライブアーミング</w:t>
            </w:r>
          </w:p>
        </w:tc>
        <w:tc>
          <w:tcPr>
            <w:tcW w:w="5953" w:type="dxa"/>
          </w:tcPr>
          <w:p w14:paraId="4AF00108" w14:textId="2D776DC4" w:rsidR="00BA5A79" w:rsidRDefault="00C71B72" w:rsidP="00BA5A79">
            <w:r>
              <w:rPr>
                <w:rStyle w:val="jlqj4b"/>
                <w:rFonts w:hint="eastAsia"/>
              </w:rPr>
              <w:t>スクライブを使用する場合は必須です。</w:t>
            </w:r>
            <w:r>
              <w:rPr>
                <w:rStyle w:val="jlqj4b"/>
                <w:rFonts w:hint="eastAsia"/>
              </w:rPr>
              <w:t xml:space="preserve"> </w:t>
            </w:r>
            <w:r>
              <w:rPr>
                <w:rStyle w:val="jlqj4b"/>
                <w:rFonts w:hint="eastAsia"/>
              </w:rPr>
              <w:t>スクライブアーミングメカニズムが接続されている出力</w:t>
            </w:r>
            <w:r>
              <w:rPr>
                <w:rStyle w:val="jlqj4b"/>
                <w:rFonts w:hint="eastAsia"/>
              </w:rPr>
              <w:t>HAL</w:t>
            </w:r>
            <w:r>
              <w:rPr>
                <w:rStyle w:val="jlqj4b"/>
                <w:rFonts w:hint="eastAsia"/>
              </w:rPr>
              <w:t>ピンを参照します。</w:t>
            </w:r>
          </w:p>
        </w:tc>
        <w:tc>
          <w:tcPr>
            <w:tcW w:w="2523" w:type="dxa"/>
          </w:tcPr>
          <w:p w14:paraId="2D0EC47C"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パラレルポートの例：</w:t>
            </w:r>
          </w:p>
          <w:p w14:paraId="2A94A237"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parport.1.pin-16-out</w:t>
            </w:r>
          </w:p>
          <w:p w14:paraId="231FD14D"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lastRenderedPageBreak/>
              <w:t>Mesa 7i96</w:t>
            </w:r>
            <w:r w:rsidRPr="00C71B72">
              <w:rPr>
                <w:rFonts w:ascii="NimbusRomNo9L-Regu" w:hAnsi="NimbusRomNo9L-Regu" w:cs="NimbusRomNo9L-Regu" w:hint="eastAsia"/>
                <w:sz w:val="20"/>
                <w:szCs w:val="20"/>
              </w:rPr>
              <w:t>の例：</w:t>
            </w:r>
          </w:p>
          <w:p w14:paraId="746478BA" w14:textId="16AD4F17" w:rsidR="00BA5A79" w:rsidRPr="00BA5A79"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hm2_7i96.0.ssr.00.out-02</w:t>
            </w:r>
          </w:p>
        </w:tc>
      </w:tr>
      <w:tr w:rsidR="00C71B72" w14:paraId="2BAF753D" w14:textId="77777777" w:rsidTr="003932A5">
        <w:tc>
          <w:tcPr>
            <w:tcW w:w="1980" w:type="dxa"/>
          </w:tcPr>
          <w:p w14:paraId="48E39F06" w14:textId="5351E102" w:rsidR="00C71B72" w:rsidRPr="00C71B72" w:rsidRDefault="00C71B72" w:rsidP="00BF5133">
            <w:r w:rsidRPr="00C71B72">
              <w:rPr>
                <w:rFonts w:hint="eastAsia"/>
              </w:rPr>
              <w:lastRenderedPageBreak/>
              <w:t>スクライブオン</w:t>
            </w:r>
          </w:p>
        </w:tc>
        <w:tc>
          <w:tcPr>
            <w:tcW w:w="5953" w:type="dxa"/>
          </w:tcPr>
          <w:p w14:paraId="3CA91437" w14:textId="77777777" w:rsidR="00C71B72" w:rsidRPr="00C71B72" w:rsidRDefault="00C71B72" w:rsidP="00C71B72">
            <w:pPr>
              <w:rPr>
                <w:rStyle w:val="jlqj4b"/>
              </w:rPr>
            </w:pPr>
            <w:r w:rsidRPr="00C71B72">
              <w:rPr>
                <w:rStyle w:val="jlqj4b"/>
                <w:rFonts w:hint="eastAsia"/>
              </w:rPr>
              <w:t>スクライブを使用する場合は必須です。</w:t>
            </w:r>
          </w:p>
          <w:p w14:paraId="5F5882B8" w14:textId="3D7962DD" w:rsidR="00C71B72" w:rsidRDefault="00C71B72" w:rsidP="00C71B72">
            <w:pPr>
              <w:rPr>
                <w:rStyle w:val="jlqj4b"/>
              </w:rPr>
            </w:pPr>
            <w:r w:rsidRPr="00C71B72">
              <w:rPr>
                <w:rStyle w:val="jlqj4b"/>
                <w:rFonts w:hint="eastAsia"/>
              </w:rPr>
              <w:t>スクライブ電源が接続されている出力</w:t>
            </w:r>
            <w:r w:rsidRPr="00C71B72">
              <w:rPr>
                <w:rStyle w:val="jlqj4b"/>
                <w:rFonts w:hint="eastAsia"/>
              </w:rPr>
              <w:t>HAL</w:t>
            </w:r>
            <w:r w:rsidRPr="00C71B72">
              <w:rPr>
                <w:rStyle w:val="jlqj4b"/>
                <w:rFonts w:hint="eastAsia"/>
              </w:rPr>
              <w:t>ピンを指します。</w:t>
            </w:r>
          </w:p>
        </w:tc>
        <w:tc>
          <w:tcPr>
            <w:tcW w:w="2523" w:type="dxa"/>
          </w:tcPr>
          <w:p w14:paraId="084C7E7B"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パラレルポートの例：</w:t>
            </w:r>
          </w:p>
          <w:p w14:paraId="799CD9C5"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parport.1.pin-16-out</w:t>
            </w:r>
          </w:p>
          <w:p w14:paraId="115B5766"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Mesa 7i96</w:t>
            </w:r>
            <w:r w:rsidRPr="00C71B72">
              <w:rPr>
                <w:rFonts w:ascii="NimbusRomNo9L-Regu" w:hAnsi="NimbusRomNo9L-Regu" w:cs="NimbusRomNo9L-Regu" w:hint="eastAsia"/>
                <w:sz w:val="20"/>
                <w:szCs w:val="20"/>
              </w:rPr>
              <w:t>の例：</w:t>
            </w:r>
          </w:p>
          <w:p w14:paraId="619BA901" w14:textId="7834AF34"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hm2_7i96.0.ssr.00.out-03</w:t>
            </w:r>
          </w:p>
        </w:tc>
      </w:tr>
      <w:tr w:rsidR="00C71B72" w14:paraId="35298D14" w14:textId="77777777" w:rsidTr="003932A5">
        <w:tc>
          <w:tcPr>
            <w:tcW w:w="1980" w:type="dxa"/>
          </w:tcPr>
          <w:p w14:paraId="6C52691C" w14:textId="5AE73327" w:rsidR="00C71B72" w:rsidRPr="00C71B72" w:rsidRDefault="00C71B72" w:rsidP="00BF5133">
            <w:proofErr w:type="spellStart"/>
            <w:r w:rsidRPr="00C71B72">
              <w:rPr>
                <w:rFonts w:hint="eastAsia"/>
              </w:rPr>
              <w:t>PowerMax</w:t>
            </w:r>
            <w:proofErr w:type="spellEnd"/>
            <w:r w:rsidRPr="00C71B72">
              <w:rPr>
                <w:rFonts w:hint="eastAsia"/>
              </w:rPr>
              <w:t>通信</w:t>
            </w:r>
          </w:p>
        </w:tc>
        <w:tc>
          <w:tcPr>
            <w:tcW w:w="5953" w:type="dxa"/>
          </w:tcPr>
          <w:p w14:paraId="05FAE9C9" w14:textId="77777777" w:rsidR="00C71B72" w:rsidRPr="00C71B72" w:rsidRDefault="00C71B72" w:rsidP="00C71B72">
            <w:pPr>
              <w:rPr>
                <w:rStyle w:val="jlqj4b"/>
              </w:rPr>
            </w:pPr>
            <w:proofErr w:type="spellStart"/>
            <w:r w:rsidRPr="00C71B72">
              <w:rPr>
                <w:rStyle w:val="jlqj4b"/>
                <w:rFonts w:hint="eastAsia"/>
              </w:rPr>
              <w:t>PowerMax</w:t>
            </w:r>
            <w:proofErr w:type="spellEnd"/>
            <w:r w:rsidRPr="00C71B72">
              <w:rPr>
                <w:rStyle w:val="jlqj4b"/>
                <w:rFonts w:hint="eastAsia"/>
              </w:rPr>
              <w:t>シリアル通信を使用する場合に必要です。</w:t>
            </w:r>
          </w:p>
          <w:p w14:paraId="309754C1" w14:textId="05E77FE4" w:rsidR="00C71B72" w:rsidRPr="00C71B72" w:rsidRDefault="00C71B72" w:rsidP="00C71B72">
            <w:pPr>
              <w:rPr>
                <w:rStyle w:val="jlqj4b"/>
              </w:rPr>
            </w:pPr>
            <w:r w:rsidRPr="00C71B72">
              <w:rPr>
                <w:rStyle w:val="jlqj4b"/>
                <w:rFonts w:hint="eastAsia"/>
              </w:rPr>
              <w:t>通信に使用するシリアルポートを指します。</w:t>
            </w:r>
          </w:p>
        </w:tc>
        <w:tc>
          <w:tcPr>
            <w:tcW w:w="2523" w:type="dxa"/>
          </w:tcPr>
          <w:p w14:paraId="389B3413" w14:textId="2C1DDFCB"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 dev / ttyUSB0</w:t>
            </w:r>
          </w:p>
        </w:tc>
      </w:tr>
    </w:tbl>
    <w:p w14:paraId="70FEA6CC" w14:textId="77777777" w:rsidR="00666C5C" w:rsidRDefault="00666C5C" w:rsidP="00BF5133"/>
    <w:p w14:paraId="2FE8E4EC" w14:textId="6B8050CF" w:rsidR="00666C5C" w:rsidRDefault="00C71B72" w:rsidP="00C71B72">
      <w:pPr>
        <w:pStyle w:val="Note"/>
        <w:ind w:left="630"/>
      </w:pPr>
      <w:r>
        <w:t>Note</w:t>
      </w:r>
    </w:p>
    <w:p w14:paraId="263ED4B2" w14:textId="75809A4E" w:rsidR="00C71B72" w:rsidRDefault="00C71B72" w:rsidP="00C71B72">
      <w:pPr>
        <w:pStyle w:val="Note"/>
        <w:ind w:left="630"/>
      </w:pPr>
      <w:r w:rsidRPr="00C71B72">
        <w:rPr>
          <w:rFonts w:hint="eastAsia"/>
        </w:rPr>
        <w:t>HAL</w:t>
      </w:r>
      <w:r w:rsidRPr="00C71B72">
        <w:rPr>
          <w:rFonts w:hint="eastAsia"/>
        </w:rPr>
        <w:t>ピンのフルネームがわからない場合、ユーザーはベースマシン用に</w:t>
      </w:r>
      <w:proofErr w:type="spellStart"/>
      <w:r w:rsidRPr="00C71B72">
        <w:rPr>
          <w:rFonts w:hint="eastAsia"/>
        </w:rPr>
        <w:t>LinuxCNC</w:t>
      </w:r>
      <w:proofErr w:type="spellEnd"/>
      <w:r w:rsidRPr="00C71B72">
        <w:rPr>
          <w:rFonts w:hint="eastAsia"/>
        </w:rPr>
        <w:t>を起動し、</w:t>
      </w:r>
      <w:proofErr w:type="spellStart"/>
      <w:r w:rsidRPr="00C71B72">
        <w:rPr>
          <w:rFonts w:hint="eastAsia"/>
        </w:rPr>
        <w:t>HalShow</w:t>
      </w:r>
      <w:proofErr w:type="spellEnd"/>
      <w:r w:rsidRPr="00C71B72">
        <w:rPr>
          <w:rFonts w:hint="eastAsia"/>
        </w:rPr>
        <w:t>を実行してすべての</w:t>
      </w:r>
      <w:r w:rsidRPr="00C71B72">
        <w:rPr>
          <w:rFonts w:hint="eastAsia"/>
        </w:rPr>
        <w:t>HAL</w:t>
      </w:r>
      <w:r w:rsidRPr="00C71B72">
        <w:rPr>
          <w:rFonts w:hint="eastAsia"/>
        </w:rPr>
        <w:t>ピンの完全なリストを表示できます。</w:t>
      </w:r>
    </w:p>
    <w:p w14:paraId="61ACA529" w14:textId="3748F56E" w:rsidR="00C71B72" w:rsidRDefault="00C71B72" w:rsidP="00BF5133"/>
    <w:p w14:paraId="04FC4725" w14:textId="0C137821" w:rsidR="00C71B72" w:rsidRDefault="00C71B72" w:rsidP="00BF5133">
      <w:r w:rsidRPr="00C71B72">
        <w:rPr>
          <w:rFonts w:hint="eastAsia"/>
        </w:rPr>
        <w:t>マシンの配線</w:t>
      </w:r>
      <w:r w:rsidRPr="00C71B72">
        <w:t>/</w:t>
      </w:r>
      <w:r w:rsidRPr="00C71B72">
        <w:rPr>
          <w:rFonts w:hint="eastAsia"/>
        </w:rPr>
        <w:t>ブレークアウトボードの構成に合わせて必要なエントリを入力し、</w:t>
      </w:r>
      <w:r w:rsidRPr="00C71B72">
        <w:t>[</w:t>
      </w:r>
      <w:r w:rsidRPr="00C71B72">
        <w:rPr>
          <w:rFonts w:hint="eastAsia"/>
        </w:rPr>
        <w:t>作成</w:t>
      </w:r>
      <w:r w:rsidRPr="00C71B72">
        <w:t>]</w:t>
      </w:r>
      <w:r w:rsidRPr="00C71B72">
        <w:rPr>
          <w:rFonts w:hint="eastAsia"/>
        </w:rPr>
        <w:t>をクリックすると、次のディレクトリに動作する</w:t>
      </w:r>
      <w:proofErr w:type="spellStart"/>
      <w:r w:rsidRPr="00C71B72">
        <w:t>PlasmaC</w:t>
      </w:r>
      <w:proofErr w:type="spellEnd"/>
      <w:r w:rsidRPr="00C71B72">
        <w:rPr>
          <w:rFonts w:hint="eastAsia"/>
        </w:rPr>
        <w:t>構成が作成されます：〜</w:t>
      </w:r>
      <w:r w:rsidRPr="00C71B72">
        <w:t xml:space="preserve">/ </w:t>
      </w:r>
      <w:proofErr w:type="spellStart"/>
      <w:r w:rsidRPr="00C71B72">
        <w:t>linuxcnc</w:t>
      </w:r>
      <w:proofErr w:type="spellEnd"/>
      <w:r w:rsidRPr="00C71B72">
        <w:t xml:space="preserve"> / configs / &lt;</w:t>
      </w:r>
      <w:proofErr w:type="spellStart"/>
      <w:r w:rsidRPr="00C71B72">
        <w:t>machine_name</w:t>
      </w:r>
      <w:proofErr w:type="spellEnd"/>
      <w:r w:rsidRPr="00C71B72">
        <w:t>&gt;</w:t>
      </w:r>
    </w:p>
    <w:p w14:paraId="61F435AB" w14:textId="3E80BF6C" w:rsidR="00C71B72" w:rsidRDefault="00C71B72" w:rsidP="00BF5133">
      <w:r w:rsidRPr="00C71B72">
        <w:rPr>
          <w:rFonts w:hint="eastAsia"/>
        </w:rPr>
        <w:t>新しく作成された</w:t>
      </w:r>
      <w:proofErr w:type="spellStart"/>
      <w:r w:rsidRPr="00C71B72">
        <w:rPr>
          <w:rFonts w:hint="eastAsia"/>
        </w:rPr>
        <w:t>PlasmaC</w:t>
      </w:r>
      <w:proofErr w:type="spellEnd"/>
      <w:r w:rsidRPr="00C71B72">
        <w:rPr>
          <w:rFonts w:hint="eastAsia"/>
        </w:rPr>
        <w:t>構成は、ターミナルウィンドウに次のコマンドを入力することで実行できます（「</w:t>
      </w:r>
      <w:r w:rsidRPr="00C71B72">
        <w:rPr>
          <w:rFonts w:hint="eastAsia"/>
        </w:rPr>
        <w:t>&lt;</w:t>
      </w:r>
      <w:proofErr w:type="spellStart"/>
      <w:r w:rsidRPr="00C71B72">
        <w:rPr>
          <w:rFonts w:hint="eastAsia"/>
        </w:rPr>
        <w:t>machine_name</w:t>
      </w:r>
      <w:proofErr w:type="spellEnd"/>
      <w:r w:rsidRPr="00C71B72">
        <w:rPr>
          <w:rFonts w:hint="eastAsia"/>
        </w:rPr>
        <w:t>&gt;</w:t>
      </w:r>
      <w:r w:rsidRPr="00C71B72">
        <w:rPr>
          <w:rFonts w:hint="eastAsia"/>
        </w:rPr>
        <w:t>」を</w:t>
      </w:r>
      <w:proofErr w:type="spellStart"/>
      <w:r w:rsidRPr="00C71B72">
        <w:rPr>
          <w:rFonts w:hint="eastAsia"/>
        </w:rPr>
        <w:t>PlasmaC</w:t>
      </w:r>
      <w:proofErr w:type="spellEnd"/>
      <w:r w:rsidRPr="00C71B72">
        <w:rPr>
          <w:rFonts w:hint="eastAsia"/>
        </w:rPr>
        <w:t xml:space="preserve"> configurator</w:t>
      </w:r>
      <w:r w:rsidRPr="00C71B72">
        <w:rPr>
          <w:rFonts w:hint="eastAsia"/>
        </w:rPr>
        <w:t>に入力されたマシン名に変更します）。</w:t>
      </w:r>
    </w:p>
    <w:p w14:paraId="6C3C5BBD" w14:textId="064642A2" w:rsidR="00C71B72" w:rsidRDefault="00C71B72" w:rsidP="00C71B72">
      <w:pPr>
        <w:pStyle w:val="af9"/>
        <w:ind w:left="1260"/>
      </w:pPr>
      <w:proofErr w:type="spellStart"/>
      <w:r>
        <w:t>linuxcnc</w:t>
      </w:r>
      <w:proofErr w:type="spellEnd"/>
      <w:r>
        <w:t xml:space="preserve"> ~/</w:t>
      </w:r>
      <w:proofErr w:type="spellStart"/>
      <w:r>
        <w:t>linuxcnc</w:t>
      </w:r>
      <w:proofErr w:type="spellEnd"/>
      <w:r>
        <w:t>/configs/&lt;</w:t>
      </w:r>
      <w:proofErr w:type="spellStart"/>
      <w:r>
        <w:t>machine_name</w:t>
      </w:r>
      <w:proofErr w:type="spellEnd"/>
      <w:r>
        <w:t>&gt;/&lt;</w:t>
      </w:r>
      <w:proofErr w:type="spellStart"/>
      <w:r>
        <w:t>machine_name</w:t>
      </w:r>
      <w:proofErr w:type="spellEnd"/>
      <w:r>
        <w:t>&gt;.</w:t>
      </w:r>
      <w:proofErr w:type="spellStart"/>
      <w:r>
        <w:t>ini</w:t>
      </w:r>
      <w:proofErr w:type="spellEnd"/>
    </w:p>
    <w:p w14:paraId="488099AF" w14:textId="1BBA1473" w:rsidR="00C71B72" w:rsidRDefault="00C71B72" w:rsidP="00BF5133">
      <w:r w:rsidRPr="00C71B72">
        <w:rPr>
          <w:rFonts w:hint="eastAsia"/>
        </w:rPr>
        <w:t>新しい構成を作成した後、</w:t>
      </w:r>
      <w:proofErr w:type="spellStart"/>
      <w:r w:rsidRPr="00C71B72">
        <w:rPr>
          <w:rFonts w:hint="eastAsia"/>
        </w:rPr>
        <w:t>PlasmaC</w:t>
      </w:r>
      <w:proofErr w:type="spellEnd"/>
      <w:r w:rsidRPr="00C71B72">
        <w:rPr>
          <w:rFonts w:hint="eastAsia"/>
        </w:rPr>
        <w:t>コンポーネントを使用する前にいくつかの初期設定が必要です。</w:t>
      </w:r>
    </w:p>
    <w:p w14:paraId="4CAF4250" w14:textId="77777777" w:rsidR="00C71B72" w:rsidRDefault="00C71B72" w:rsidP="00BF5133"/>
    <w:p w14:paraId="4813D2F1" w14:textId="1721FCC7" w:rsidR="00C71B72" w:rsidRDefault="00C71B72" w:rsidP="00C71B72">
      <w:pPr>
        <w:pStyle w:val="4"/>
      </w:pPr>
      <w:r w:rsidRPr="00C71B72">
        <w:rPr>
          <w:rFonts w:hint="eastAsia"/>
        </w:rPr>
        <w:t>初期設定</w:t>
      </w:r>
    </w:p>
    <w:p w14:paraId="4D256D67" w14:textId="7107AC2E" w:rsidR="00666C5C" w:rsidRDefault="00BD7656" w:rsidP="00BD7656">
      <w:pPr>
        <w:ind w:firstLineChars="100" w:firstLine="210"/>
      </w:pPr>
      <w:r w:rsidRPr="00BD7656">
        <w:rPr>
          <w:rFonts w:hint="eastAsia"/>
        </w:rPr>
        <w:t>セクション</w:t>
      </w:r>
      <w:r w:rsidRPr="00BD7656">
        <w:rPr>
          <w:rFonts w:hint="eastAsia"/>
        </w:rPr>
        <w:t>5.1</w:t>
      </w:r>
      <w:r w:rsidRPr="00BD7656">
        <w:rPr>
          <w:rFonts w:hint="eastAsia"/>
        </w:rPr>
        <w:t>の最後でコマンドを実行した後、</w:t>
      </w:r>
      <w:proofErr w:type="spellStart"/>
      <w:r w:rsidRPr="00BD7656">
        <w:rPr>
          <w:rFonts w:hint="eastAsia"/>
        </w:rPr>
        <w:t>LinuxCNC</w:t>
      </w:r>
      <w:proofErr w:type="spellEnd"/>
      <w:r w:rsidRPr="00BD7656">
        <w:rPr>
          <w:rFonts w:hint="eastAsia"/>
        </w:rPr>
        <w:t>は</w:t>
      </w:r>
      <w:proofErr w:type="spellStart"/>
      <w:r w:rsidRPr="00BD7656">
        <w:rPr>
          <w:rFonts w:hint="eastAsia"/>
        </w:rPr>
        <w:t>PlasmaC</w:t>
      </w:r>
      <w:proofErr w:type="spellEnd"/>
      <w:r w:rsidRPr="00BD7656">
        <w:rPr>
          <w:rFonts w:hint="eastAsia"/>
        </w:rPr>
        <w:t>パネルが表示された状態で実行されているはずです。</w:t>
      </w:r>
      <w:r w:rsidRPr="00BD7656">
        <w:rPr>
          <w:rFonts w:hint="eastAsia"/>
        </w:rPr>
        <w:t xml:space="preserve"> [</w:t>
      </w:r>
      <w:r w:rsidRPr="00BD7656">
        <w:rPr>
          <w:rFonts w:hint="eastAsia"/>
        </w:rPr>
        <w:t>構成</w:t>
      </w:r>
      <w:r w:rsidRPr="00BD7656">
        <w:rPr>
          <w:rFonts w:hint="eastAsia"/>
        </w:rPr>
        <w:t>]</w:t>
      </w:r>
      <w:r w:rsidRPr="00BD7656">
        <w:rPr>
          <w:rFonts w:hint="eastAsia"/>
        </w:rPr>
        <w:t>タブをクリックして</w:t>
      </w:r>
      <w:r w:rsidRPr="00BD7656">
        <w:rPr>
          <w:rFonts w:hint="eastAsia"/>
        </w:rPr>
        <w:t>[</w:t>
      </w:r>
      <w:r w:rsidRPr="00BD7656">
        <w:rPr>
          <w:rFonts w:hint="eastAsia"/>
        </w:rPr>
        <w:t>構成</w:t>
      </w:r>
      <w:r w:rsidRPr="00BD7656">
        <w:rPr>
          <w:rFonts w:hint="eastAsia"/>
        </w:rPr>
        <w:t>]</w:t>
      </w:r>
      <w:r w:rsidRPr="00BD7656">
        <w:rPr>
          <w:rFonts w:hint="eastAsia"/>
        </w:rPr>
        <w:t>パネルを開き、これらの設定がすべてマシンに合わせて調整されていることを確認します。</w:t>
      </w:r>
    </w:p>
    <w:p w14:paraId="4E6552AD" w14:textId="05430BD6" w:rsidR="00BD7656" w:rsidRDefault="00BD7656" w:rsidP="00BF5133">
      <w:r w:rsidRPr="00BD7656">
        <w:rPr>
          <w:rFonts w:hint="eastAsia"/>
        </w:rPr>
        <w:t>構成パネルを参照してください</w:t>
      </w:r>
    </w:p>
    <w:p w14:paraId="7829B4C8" w14:textId="6106791A" w:rsidR="00BD7656" w:rsidRDefault="00BD7656" w:rsidP="00BD7656">
      <w:pPr>
        <w:numPr>
          <w:ilvl w:val="0"/>
          <w:numId w:val="438"/>
        </w:numPr>
      </w:pPr>
      <w:r w:rsidRPr="00BD7656">
        <w:rPr>
          <w:rFonts w:hint="eastAsia"/>
        </w:rPr>
        <w:t>ユーザーは推奨される</w:t>
      </w:r>
      <w:r w:rsidRPr="00BD7656">
        <w:rPr>
          <w:rFonts w:hint="eastAsia"/>
        </w:rPr>
        <w:t>Z</w:t>
      </w:r>
      <w:r w:rsidRPr="00BD7656">
        <w:rPr>
          <w:rFonts w:hint="eastAsia"/>
        </w:rPr>
        <w:t>軸設定に精通している必要があります</w:t>
      </w:r>
    </w:p>
    <w:p w14:paraId="0A2C5005" w14:textId="5CC9F45E" w:rsidR="00BD7656" w:rsidRDefault="00AE2893" w:rsidP="00BD7656">
      <w:pPr>
        <w:numPr>
          <w:ilvl w:val="0"/>
          <w:numId w:val="438"/>
        </w:numPr>
      </w:pPr>
      <w:r w:rsidRPr="00AE2893">
        <w:rPr>
          <w:rFonts w:hint="eastAsia"/>
        </w:rPr>
        <w:t>Z</w:t>
      </w:r>
      <w:r w:rsidRPr="00AE2893">
        <w:rPr>
          <w:rFonts w:hint="eastAsia"/>
        </w:rPr>
        <w:t>軸をホームにします。</w:t>
      </w:r>
    </w:p>
    <w:p w14:paraId="4AB0AB84" w14:textId="7D72F50E" w:rsidR="00AE2893" w:rsidRDefault="00AE2893" w:rsidP="00BD7656">
      <w:pPr>
        <w:numPr>
          <w:ilvl w:val="0"/>
          <w:numId w:val="438"/>
        </w:numPr>
      </w:pPr>
      <w:r w:rsidRPr="00AE2893">
        <w:rPr>
          <w:rFonts w:hint="eastAsia"/>
        </w:rPr>
        <w:t>トーチの下に何もないことを確認してから、</w:t>
      </w:r>
      <w:r w:rsidRPr="00AE2893">
        <w:rPr>
          <w:rFonts w:hint="eastAsia"/>
        </w:rPr>
        <w:t>Z</w:t>
      </w:r>
      <w:r w:rsidRPr="00AE2893">
        <w:rPr>
          <w:rFonts w:hint="eastAsia"/>
        </w:rPr>
        <w:t>軸</w:t>
      </w:r>
      <w:r w:rsidRPr="00AE2893">
        <w:rPr>
          <w:rFonts w:hint="eastAsia"/>
        </w:rPr>
        <w:t>MINIMUM_LIMIT</w:t>
      </w:r>
      <w:r w:rsidRPr="00AE2893">
        <w:rPr>
          <w:rFonts w:hint="eastAsia"/>
        </w:rPr>
        <w:t>で停止するまで</w:t>
      </w:r>
      <w:r w:rsidRPr="00AE2893">
        <w:rPr>
          <w:rFonts w:hint="eastAsia"/>
        </w:rPr>
        <w:t>Z</w:t>
      </w:r>
      <w:r w:rsidRPr="00AE2893">
        <w:rPr>
          <w:rFonts w:hint="eastAsia"/>
        </w:rPr>
        <w:t>軸をジョグし、</w:t>
      </w:r>
      <w:r w:rsidRPr="00AE2893">
        <w:rPr>
          <w:rFonts w:hint="eastAsia"/>
        </w:rPr>
        <w:t>Z</w:t>
      </w:r>
      <w:r w:rsidRPr="00AE2893">
        <w:rPr>
          <w:rFonts w:hint="eastAsia"/>
        </w:rPr>
        <w:t>軸を選択して</w:t>
      </w:r>
      <w:r w:rsidRPr="00AE2893">
        <w:rPr>
          <w:rFonts w:hint="eastAsia"/>
        </w:rPr>
        <w:t>[</w:t>
      </w:r>
      <w:r w:rsidRPr="00AE2893">
        <w:rPr>
          <w:rFonts w:hint="eastAsia"/>
        </w:rPr>
        <w:t>タッチオフ</w:t>
      </w:r>
      <w:r w:rsidRPr="00AE2893">
        <w:rPr>
          <w:rFonts w:hint="eastAsia"/>
        </w:rPr>
        <w:t>]</w:t>
      </w:r>
      <w:r w:rsidRPr="00AE2893">
        <w:rPr>
          <w:rFonts w:hint="eastAsia"/>
        </w:rPr>
        <w:t>をクリックして、</w:t>
      </w:r>
      <w:r w:rsidRPr="00AE2893">
        <w:rPr>
          <w:rFonts w:hint="eastAsia"/>
        </w:rPr>
        <w:t>Z</w:t>
      </w:r>
      <w:r w:rsidRPr="00AE2893">
        <w:rPr>
          <w:rFonts w:hint="eastAsia"/>
        </w:rPr>
        <w:t>軸をゼロオフセットに設定します。</w:t>
      </w:r>
    </w:p>
    <w:p w14:paraId="3E301C9D" w14:textId="0770191E" w:rsidR="00AE2893" w:rsidRDefault="00AE2893" w:rsidP="00BD7656">
      <w:pPr>
        <w:numPr>
          <w:ilvl w:val="0"/>
          <w:numId w:val="438"/>
        </w:numPr>
      </w:pPr>
      <w:r w:rsidRPr="00AE2893">
        <w:rPr>
          <w:rFonts w:hint="eastAsia"/>
        </w:rPr>
        <w:t>Z</w:t>
      </w:r>
      <w:r w:rsidRPr="00AE2893">
        <w:rPr>
          <w:rFonts w:hint="eastAsia"/>
        </w:rPr>
        <w:t>軸を再びホームにします。</w:t>
      </w:r>
    </w:p>
    <w:p w14:paraId="3120FC51" w14:textId="58117C45" w:rsidR="00666C5C" w:rsidRDefault="00AE2893" w:rsidP="00AE2893">
      <w:pPr>
        <w:ind w:firstLineChars="100" w:firstLine="210"/>
      </w:pPr>
      <w:r w:rsidRPr="00AE2893">
        <w:rPr>
          <w:rFonts w:hint="eastAsia"/>
        </w:rPr>
        <w:lastRenderedPageBreak/>
        <w:t>マシンにフロートスイッチが装備されている場合、ユーザーは構成パネルでオフセットを設定する必要があります。</w:t>
      </w:r>
      <w:r w:rsidRPr="00AE2893">
        <w:rPr>
          <w:rFonts w:hint="eastAsia"/>
        </w:rPr>
        <w:t xml:space="preserve"> </w:t>
      </w:r>
      <w:r w:rsidRPr="00AE2893">
        <w:rPr>
          <w:rFonts w:hint="eastAsia"/>
        </w:rPr>
        <w:t>これは、「プローブテスト」サイクルを実行することによって実行されます。</w:t>
      </w:r>
    </w:p>
    <w:p w14:paraId="31D95495" w14:textId="6F3E65CD" w:rsidR="00AE2893" w:rsidRDefault="00AE2893" w:rsidP="00AE2893">
      <w:pPr>
        <w:numPr>
          <w:ilvl w:val="0"/>
          <w:numId w:val="439"/>
        </w:numPr>
      </w:pPr>
      <w:r w:rsidRPr="00AE2893">
        <w:rPr>
          <w:rFonts w:hint="eastAsia"/>
        </w:rPr>
        <w:t>構成パネルのプローブ速度とプローブ高さが正しいことを確認します。</w:t>
      </w:r>
      <w:r w:rsidRPr="00AE2893">
        <w:rPr>
          <w:rFonts w:hint="eastAsia"/>
        </w:rPr>
        <w:t xml:space="preserve"> </w:t>
      </w:r>
      <w:proofErr w:type="spellStart"/>
      <w:r w:rsidRPr="00AE2893">
        <w:rPr>
          <w:rFonts w:hint="eastAsia"/>
        </w:rPr>
        <w:t>PlasmaC</w:t>
      </w:r>
      <w:proofErr w:type="spellEnd"/>
      <w:r w:rsidRPr="00AE2893">
        <w:rPr>
          <w:rFonts w:hint="eastAsia"/>
        </w:rPr>
        <w:t>は、機械がフロートスイッチ内でオーバーランを吸収するのに十分な動きをしている限り、</w:t>
      </w:r>
      <w:r w:rsidRPr="00AE2893">
        <w:rPr>
          <w:rFonts w:hint="eastAsia"/>
        </w:rPr>
        <w:t>Z</w:t>
      </w:r>
      <w:r w:rsidRPr="00AE2893">
        <w:rPr>
          <w:rFonts w:hint="eastAsia"/>
        </w:rPr>
        <w:t>軸の全速度でプローブできます。</w:t>
      </w:r>
      <w:r w:rsidRPr="00AE2893">
        <w:rPr>
          <w:rFonts w:hint="eastAsia"/>
        </w:rPr>
        <w:t xml:space="preserve"> </w:t>
      </w:r>
      <w:r w:rsidRPr="00AE2893">
        <w:rPr>
          <w:rFonts w:hint="eastAsia"/>
        </w:rPr>
        <w:t>マシンが適切な場合、ユーザーはプローブの高さを</w:t>
      </w:r>
      <w:r w:rsidRPr="00AE2893">
        <w:rPr>
          <w:rFonts w:hint="eastAsia"/>
        </w:rPr>
        <w:t>Z</w:t>
      </w:r>
      <w:r w:rsidRPr="00AE2893">
        <w:rPr>
          <w:rFonts w:hint="eastAsia"/>
        </w:rPr>
        <w:t>軸の最小値に近い値に設定し、すべてのプローブを全速力で行うことができます。</w:t>
      </w:r>
    </w:p>
    <w:p w14:paraId="266797FC" w14:textId="210F0018" w:rsidR="00AE2893" w:rsidRDefault="00AE2893" w:rsidP="00AE2893">
      <w:pPr>
        <w:numPr>
          <w:ilvl w:val="0"/>
          <w:numId w:val="439"/>
        </w:numPr>
      </w:pPr>
      <w:r w:rsidRPr="00AE2893">
        <w:rPr>
          <w:rFonts w:hint="eastAsia"/>
        </w:rPr>
        <w:t>マシンがまだホームになっておらず、ホームポジションにある場合は、マシンをホームに戻します。</w:t>
      </w:r>
    </w:p>
    <w:p w14:paraId="57836DE9" w14:textId="5C283591" w:rsidR="00AE2893" w:rsidRDefault="00AE2893" w:rsidP="00AE2893">
      <w:pPr>
        <w:numPr>
          <w:ilvl w:val="0"/>
          <w:numId w:val="439"/>
        </w:numPr>
      </w:pPr>
      <w:r w:rsidRPr="00AE2893">
        <w:rPr>
          <w:rFonts w:hint="eastAsia"/>
        </w:rPr>
        <w:t>トーチの下のスラットにいくつかの材料を置きます。</w:t>
      </w:r>
    </w:p>
    <w:p w14:paraId="0D9BD332" w14:textId="747BA706" w:rsidR="00AE2893" w:rsidRDefault="00AE2893" w:rsidP="00AE2893">
      <w:pPr>
        <w:numPr>
          <w:ilvl w:val="0"/>
          <w:numId w:val="439"/>
        </w:numPr>
      </w:pPr>
      <w:r w:rsidRPr="00AE2893">
        <w:rPr>
          <w:rFonts w:hint="eastAsia"/>
        </w:rPr>
        <w:t>プローブテストボタンを押します。</w:t>
      </w:r>
    </w:p>
    <w:p w14:paraId="46C3761C" w14:textId="39568398" w:rsidR="00AE2893" w:rsidRDefault="00AE2893" w:rsidP="00AE2893">
      <w:pPr>
        <w:numPr>
          <w:ilvl w:val="0"/>
          <w:numId w:val="439"/>
        </w:numPr>
      </w:pPr>
      <w:r w:rsidRPr="00AE2893">
        <w:rPr>
          <w:rFonts w:hint="eastAsia"/>
        </w:rPr>
        <w:t>Z</w:t>
      </w:r>
      <w:r w:rsidRPr="00AE2893">
        <w:rPr>
          <w:rFonts w:hint="eastAsia"/>
        </w:rPr>
        <w:t>軸は下をプローブし、材料を見つけてから、現在選択されている材料で設定されている指定されたピアスの高さまで移動します。</w:t>
      </w:r>
      <w:r w:rsidRPr="00AE2893">
        <w:rPr>
          <w:rFonts w:hint="eastAsia"/>
        </w:rPr>
        <w:t xml:space="preserve"> </w:t>
      </w:r>
      <w:r w:rsidRPr="00AE2893">
        <w:rPr>
          <w:rFonts w:hint="eastAsia"/>
        </w:rPr>
        <w:t>トーチは、</w:t>
      </w:r>
      <w:r w:rsidRPr="00AE2893">
        <w:rPr>
          <w:rFonts w:hint="eastAsia"/>
        </w:rPr>
        <w:t>&lt;</w:t>
      </w:r>
      <w:proofErr w:type="spellStart"/>
      <w:r w:rsidRPr="00AE2893">
        <w:rPr>
          <w:rFonts w:hint="eastAsia"/>
        </w:rPr>
        <w:t>machine_name</w:t>
      </w:r>
      <w:proofErr w:type="spellEnd"/>
      <w:r w:rsidRPr="00AE2893">
        <w:rPr>
          <w:rFonts w:hint="eastAsia"/>
        </w:rPr>
        <w:t>&gt; .</w:t>
      </w:r>
      <w:proofErr w:type="spellStart"/>
      <w:r w:rsidRPr="00AE2893">
        <w:rPr>
          <w:rFonts w:hint="eastAsia"/>
        </w:rPr>
        <w:t>ini</w:t>
      </w:r>
      <w:proofErr w:type="spellEnd"/>
      <w:r w:rsidRPr="00AE2893">
        <w:rPr>
          <w:rFonts w:hint="eastAsia"/>
        </w:rPr>
        <w:t>ファイルで設定された時間この位置で待機します。</w:t>
      </w:r>
      <w:r w:rsidRPr="00AE2893">
        <w:rPr>
          <w:rFonts w:hint="eastAsia"/>
        </w:rPr>
        <w:t xml:space="preserve"> </w:t>
      </w:r>
      <w:r w:rsidRPr="00AE2893">
        <w:rPr>
          <w:rFonts w:hint="eastAsia"/>
        </w:rPr>
        <w:t>デフォルトのプローブテストの保持時間は</w:t>
      </w:r>
      <w:r w:rsidRPr="00AE2893">
        <w:rPr>
          <w:rFonts w:hint="eastAsia"/>
        </w:rPr>
        <w:t>30</w:t>
      </w:r>
      <w:r w:rsidRPr="00AE2893">
        <w:rPr>
          <w:rFonts w:hint="eastAsia"/>
        </w:rPr>
        <w:t>秒です。この値は、</w:t>
      </w:r>
      <w:r w:rsidRPr="00AE2893">
        <w:rPr>
          <w:rFonts w:hint="eastAsia"/>
        </w:rPr>
        <w:t>&lt;</w:t>
      </w:r>
      <w:proofErr w:type="spellStart"/>
      <w:r w:rsidRPr="00AE2893">
        <w:rPr>
          <w:rFonts w:hint="eastAsia"/>
        </w:rPr>
        <w:t>machine_name</w:t>
      </w:r>
      <w:proofErr w:type="spellEnd"/>
      <w:r w:rsidRPr="00AE2893">
        <w:rPr>
          <w:rFonts w:hint="eastAsia"/>
        </w:rPr>
        <w:t>&gt; .</w:t>
      </w:r>
      <w:proofErr w:type="spellStart"/>
      <w:r w:rsidRPr="00AE2893">
        <w:rPr>
          <w:rFonts w:hint="eastAsia"/>
        </w:rPr>
        <w:t>ini</w:t>
      </w:r>
      <w:proofErr w:type="spellEnd"/>
      <w:r w:rsidRPr="00AE2893">
        <w:rPr>
          <w:rFonts w:hint="eastAsia"/>
        </w:rPr>
        <w:t>ファイルで編集できます。</w:t>
      </w:r>
      <w:r w:rsidRPr="00AE2893">
        <w:rPr>
          <w:rFonts w:hint="eastAsia"/>
        </w:rPr>
        <w:t xml:space="preserve"> </w:t>
      </w:r>
      <w:r w:rsidRPr="00AE2893">
        <w:rPr>
          <w:rFonts w:hint="eastAsia"/>
        </w:rPr>
        <w:t>この後、トーチは開始高さに戻ります。</w:t>
      </w:r>
    </w:p>
    <w:p w14:paraId="47033A28" w14:textId="107AAA47" w:rsidR="00AE2893" w:rsidRDefault="00AE2893" w:rsidP="00AE2893">
      <w:pPr>
        <w:numPr>
          <w:ilvl w:val="0"/>
          <w:numId w:val="439"/>
        </w:numPr>
      </w:pPr>
      <w:r w:rsidRPr="00AE2893">
        <w:rPr>
          <w:rFonts w:hint="eastAsia"/>
        </w:rPr>
        <w:t>トーチがピアスハイトで待機している間に、材料とトーチの先端との間の距離を測定します。</w:t>
      </w:r>
    </w:p>
    <w:p w14:paraId="4CE33046" w14:textId="6F6D278F" w:rsidR="00AE2893" w:rsidRDefault="00AE2893" w:rsidP="00AE2893">
      <w:pPr>
        <w:numPr>
          <w:ilvl w:val="0"/>
          <w:numId w:val="439"/>
        </w:numPr>
      </w:pPr>
      <w:r w:rsidRPr="00AE2893">
        <w:rPr>
          <w:rFonts w:hint="eastAsia"/>
        </w:rPr>
        <w:t>測定値が現在選択されている材料のピアス高さよりも大きい場合は、測定値と指定された値の差だけ、構成パネルの「フロートトラベル」を減らします。</w:t>
      </w:r>
      <w:r w:rsidRPr="00AE2893">
        <w:rPr>
          <w:rFonts w:hint="eastAsia"/>
        </w:rPr>
        <w:t xml:space="preserve"> </w:t>
      </w:r>
      <w:r w:rsidRPr="00AE2893">
        <w:rPr>
          <w:rFonts w:hint="eastAsia"/>
        </w:rPr>
        <w:t>測定値が現在選択されている材料のピアス高さよりも小さい場合は、指定された値と測定値の差だけ、構成パネルの「フロートトラベル」を増やします。</w:t>
      </w:r>
    </w:p>
    <w:p w14:paraId="49938871" w14:textId="4560D425" w:rsidR="00AE2893" w:rsidRDefault="00AE2893" w:rsidP="00AE2893">
      <w:pPr>
        <w:numPr>
          <w:ilvl w:val="0"/>
          <w:numId w:val="439"/>
        </w:numPr>
      </w:pPr>
      <w:r w:rsidRPr="00AE2893">
        <w:rPr>
          <w:rFonts w:hint="eastAsia"/>
        </w:rPr>
        <w:t>「フロートトラベル」の調整が完了したら、材料とトーチの先端の間の測定距離が現在選択されている材料のピアスの高さと一致するまで、上記の＃</w:t>
      </w:r>
      <w:r w:rsidRPr="00AE2893">
        <w:rPr>
          <w:rFonts w:hint="eastAsia"/>
        </w:rPr>
        <w:t>4</w:t>
      </w:r>
      <w:r w:rsidRPr="00AE2893">
        <w:rPr>
          <w:rFonts w:hint="eastAsia"/>
        </w:rPr>
        <w:t>からプロセスを繰り返します。</w:t>
      </w:r>
    </w:p>
    <w:p w14:paraId="1818239B" w14:textId="711AA7A1" w:rsidR="008402C0" w:rsidRDefault="008402C0" w:rsidP="00BF5133"/>
    <w:p w14:paraId="269DBFC7" w14:textId="62B1BFD4" w:rsidR="008402C0" w:rsidRDefault="00AE2893" w:rsidP="00AE2893">
      <w:pPr>
        <w:pStyle w:val="Note"/>
        <w:ind w:left="630"/>
      </w:pPr>
      <w:r>
        <w:t>Note</w:t>
      </w:r>
    </w:p>
    <w:p w14:paraId="7A94F5DF" w14:textId="48706AAF" w:rsidR="00AE2893" w:rsidRDefault="00AE2893" w:rsidP="00AE2893">
      <w:pPr>
        <w:pStyle w:val="Note"/>
        <w:ind w:left="630"/>
      </w:pPr>
      <w:r w:rsidRPr="00AE2893">
        <w:rPr>
          <w:rFonts w:hint="eastAsia"/>
        </w:rPr>
        <w:t>トーチが材料に接触してからトーチが上昇してピアスの高さで静止するまでの時間が長すぎると思われる場合は、可能な解決策についてプロービングのセクションを参照してください。</w:t>
      </w:r>
    </w:p>
    <w:p w14:paraId="1BB99AD0" w14:textId="3A74CBDE" w:rsidR="00AE2893" w:rsidRDefault="00AE2893" w:rsidP="00BF5133"/>
    <w:p w14:paraId="2DBDE73B" w14:textId="3CE7E608" w:rsidR="00AE2893" w:rsidRDefault="00AE2893" w:rsidP="00AE2893">
      <w:pPr>
        <w:pStyle w:val="Note"/>
        <w:ind w:left="630"/>
      </w:pPr>
      <w:r>
        <w:rPr>
          <w:rFonts w:hint="eastAsia"/>
        </w:rPr>
        <w:t>重要</w:t>
      </w:r>
    </w:p>
    <w:p w14:paraId="6040CAB7" w14:textId="0E30CCA3" w:rsidR="00AE2893" w:rsidRDefault="00AE2893" w:rsidP="00AE2893">
      <w:pPr>
        <w:pStyle w:val="Note"/>
        <w:ind w:left="630"/>
      </w:pPr>
      <w:r w:rsidRPr="00AE2893">
        <w:rPr>
          <w:rFonts w:hint="eastAsia"/>
        </w:rPr>
        <w:t>Mesa Electronics THCAD</w:t>
      </w:r>
      <w:r w:rsidRPr="00AE2893">
        <w:rPr>
          <w:rFonts w:hint="eastAsia"/>
        </w:rPr>
        <w:t>を使用している場合は、電圧スケールの値が数学的に取得されるまでです。</w:t>
      </w:r>
      <w:r w:rsidRPr="00AE2893">
        <w:rPr>
          <w:rFonts w:hint="eastAsia"/>
        </w:rPr>
        <w:t xml:space="preserve"> </w:t>
      </w:r>
      <w:r w:rsidRPr="00AE2893">
        <w:rPr>
          <w:rFonts w:hint="eastAsia"/>
        </w:rPr>
        <w:t>ユーザーが製造元のカットチャートからのカット電圧を使用する場合は、実際の電圧を測定し、電圧スケールと電圧オフセットを微調整することをお勧めします。</w:t>
      </w:r>
    </w:p>
    <w:p w14:paraId="01274683" w14:textId="5AC8B308" w:rsidR="00AE2893" w:rsidRDefault="00AE2893" w:rsidP="00AE2893"/>
    <w:p w14:paraId="60891086" w14:textId="1FBAD465" w:rsidR="00AE2893" w:rsidRDefault="00AE2893" w:rsidP="00AE2893">
      <w:pPr>
        <w:pStyle w:val="Note"/>
        <w:ind w:left="630"/>
      </w:pPr>
      <w:r>
        <w:rPr>
          <w:rFonts w:hint="eastAsia"/>
        </w:rPr>
        <w:t>警告</w:t>
      </w:r>
    </w:p>
    <w:p w14:paraId="5D72F511" w14:textId="59528F3B" w:rsidR="00AE2893" w:rsidRPr="00AE2893" w:rsidRDefault="00AE2893" w:rsidP="00AE2893">
      <w:pPr>
        <w:pStyle w:val="Note"/>
        <w:ind w:left="630"/>
      </w:pPr>
      <w:r w:rsidRPr="00AE2893">
        <w:rPr>
          <w:rFonts w:hint="eastAsia"/>
        </w:rPr>
        <w:t>ユーザーがこれらの測定を行った経験がない場合、プラズマ切断電圧は致命的である可能性があります。</w:t>
      </w:r>
    </w:p>
    <w:p w14:paraId="478DEDB4" w14:textId="539382E3" w:rsidR="00AE2893" w:rsidRDefault="00AE2893" w:rsidP="00BF5133"/>
    <w:p w14:paraId="5D112258" w14:textId="0FC8B6BC" w:rsidR="00AE2893" w:rsidRDefault="0070000C" w:rsidP="0070000C">
      <w:pPr>
        <w:pStyle w:val="4"/>
      </w:pPr>
      <w:r w:rsidRPr="0070000C">
        <w:rPr>
          <w:rFonts w:hint="eastAsia"/>
        </w:rPr>
        <w:t>既存の</w:t>
      </w:r>
      <w:proofErr w:type="spellStart"/>
      <w:r w:rsidRPr="0070000C">
        <w:rPr>
          <w:rFonts w:hint="eastAsia"/>
        </w:rPr>
        <w:t>PlasmaC</w:t>
      </w:r>
      <w:proofErr w:type="spellEnd"/>
      <w:r w:rsidRPr="0070000C">
        <w:rPr>
          <w:rFonts w:hint="eastAsia"/>
        </w:rPr>
        <w:t>構成を再構成する</w:t>
      </w:r>
    </w:p>
    <w:p w14:paraId="683FA576" w14:textId="180CB3E1" w:rsidR="00AE2893" w:rsidRDefault="0070000C" w:rsidP="0070000C">
      <w:pPr>
        <w:ind w:firstLineChars="100" w:firstLine="210"/>
      </w:pPr>
      <w:r w:rsidRPr="0070000C">
        <w:rPr>
          <w:rFonts w:hint="eastAsia"/>
        </w:rPr>
        <w:t>Configurator</w:t>
      </w:r>
      <w:r w:rsidRPr="0070000C">
        <w:rPr>
          <w:rFonts w:hint="eastAsia"/>
        </w:rPr>
        <w:t>を使用して、ファイルを手動で変更する代わりに、既存の</w:t>
      </w:r>
      <w:proofErr w:type="spellStart"/>
      <w:r w:rsidRPr="0070000C">
        <w:rPr>
          <w:rFonts w:hint="eastAsia"/>
        </w:rPr>
        <w:t>PlasmaC</w:t>
      </w:r>
      <w:proofErr w:type="spellEnd"/>
      <w:r w:rsidRPr="0070000C">
        <w:rPr>
          <w:rFonts w:hint="eastAsia"/>
        </w:rPr>
        <w:t>構成を再構成して設定を変更することもできます。</w:t>
      </w:r>
    </w:p>
    <w:p w14:paraId="3A5D8852" w14:textId="6AD2B28F" w:rsidR="0070000C" w:rsidRDefault="00DB32F7" w:rsidP="00BF5133">
      <w:r w:rsidRPr="00DB32F7">
        <w:rPr>
          <w:rFonts w:hint="eastAsia"/>
        </w:rPr>
        <w:t>Configurator</w:t>
      </w:r>
      <w:r w:rsidRPr="00DB32F7">
        <w:rPr>
          <w:rFonts w:hint="eastAsia"/>
        </w:rPr>
        <w:t>は以下のみを変更できます。</w:t>
      </w:r>
    </w:p>
    <w:p w14:paraId="301906D8" w14:textId="2E09E9FF" w:rsidR="00DB32F7" w:rsidRDefault="00E56BFD" w:rsidP="00DB32F7">
      <w:pPr>
        <w:numPr>
          <w:ilvl w:val="0"/>
          <w:numId w:val="440"/>
        </w:numPr>
      </w:pPr>
      <w:proofErr w:type="spellStart"/>
      <w:r w:rsidRPr="00E56BFD">
        <w:rPr>
          <w:rFonts w:hint="eastAsia"/>
        </w:rPr>
        <w:t>PlasmaC</w:t>
      </w:r>
      <w:proofErr w:type="spellEnd"/>
      <w:r w:rsidRPr="00E56BFD">
        <w:rPr>
          <w:rFonts w:hint="eastAsia"/>
        </w:rPr>
        <w:t>をマシンに接続する</w:t>
      </w:r>
      <w:r w:rsidRPr="00E56BFD">
        <w:rPr>
          <w:rFonts w:hint="eastAsia"/>
        </w:rPr>
        <w:t>HAL</w:t>
      </w:r>
      <w:r w:rsidRPr="00E56BFD">
        <w:rPr>
          <w:rFonts w:hint="eastAsia"/>
        </w:rPr>
        <w:t>ピン。</w:t>
      </w:r>
    </w:p>
    <w:p w14:paraId="4D62B21A" w14:textId="36E8B1B2" w:rsidR="00E56BFD" w:rsidRDefault="00E56BFD" w:rsidP="00DB32F7">
      <w:pPr>
        <w:numPr>
          <w:ilvl w:val="0"/>
          <w:numId w:val="440"/>
        </w:numPr>
      </w:pPr>
      <w:proofErr w:type="spellStart"/>
      <w:r w:rsidRPr="00E56BFD">
        <w:rPr>
          <w:rFonts w:hint="eastAsia"/>
        </w:rPr>
        <w:t>PlasmaC</w:t>
      </w:r>
      <w:proofErr w:type="spellEnd"/>
      <w:r w:rsidRPr="00E56BFD">
        <w:rPr>
          <w:rFonts w:hint="eastAsia"/>
        </w:rPr>
        <w:t>で使用されるモード。</w:t>
      </w:r>
    </w:p>
    <w:p w14:paraId="17F5CC2A" w14:textId="7753713F" w:rsidR="00E56BFD" w:rsidRDefault="00E56BFD" w:rsidP="00DB32F7">
      <w:pPr>
        <w:numPr>
          <w:ilvl w:val="0"/>
          <w:numId w:val="440"/>
        </w:numPr>
      </w:pPr>
      <w:r w:rsidRPr="00E56BFD">
        <w:rPr>
          <w:rFonts w:hint="eastAsia"/>
        </w:rPr>
        <w:t>GUI</w:t>
      </w:r>
      <w:r w:rsidRPr="00E56BFD">
        <w:rPr>
          <w:rFonts w:hint="eastAsia"/>
        </w:rPr>
        <w:t>での実行パネルの位置。</w:t>
      </w:r>
    </w:p>
    <w:p w14:paraId="40AEF892" w14:textId="77777777" w:rsidR="00E56BFD" w:rsidRDefault="00E56BFD" w:rsidP="00E56BFD">
      <w:proofErr w:type="spellStart"/>
      <w:r>
        <w:rPr>
          <w:rFonts w:hint="eastAsia"/>
        </w:rPr>
        <w:t>PlasmaC</w:t>
      </w:r>
      <w:proofErr w:type="spellEnd"/>
      <w:r>
        <w:rPr>
          <w:rFonts w:hint="eastAsia"/>
        </w:rPr>
        <w:t>構成の再構成は、構成ディレクトリにある</w:t>
      </w:r>
      <w:r>
        <w:rPr>
          <w:rFonts w:hint="eastAsia"/>
        </w:rPr>
        <w:t>Configurator</w:t>
      </w:r>
      <w:r>
        <w:rPr>
          <w:rFonts w:hint="eastAsia"/>
        </w:rPr>
        <w:t>から実行されます。</w:t>
      </w:r>
    </w:p>
    <w:p w14:paraId="1382C372" w14:textId="77777777" w:rsidR="00E56BFD" w:rsidRDefault="00E56BFD" w:rsidP="00E56BFD">
      <w:r>
        <w:rPr>
          <w:rFonts w:hint="eastAsia"/>
        </w:rPr>
        <w:t>続行する前に、既存の</w:t>
      </w:r>
      <w:proofErr w:type="spellStart"/>
      <w:r>
        <w:rPr>
          <w:rFonts w:hint="eastAsia"/>
        </w:rPr>
        <w:t>PlasmaC</w:t>
      </w:r>
      <w:proofErr w:type="spellEnd"/>
      <w:r>
        <w:rPr>
          <w:rFonts w:hint="eastAsia"/>
        </w:rPr>
        <w:t>構成のバックアップコピーを作成することをお勧めします。</w:t>
      </w:r>
    </w:p>
    <w:p w14:paraId="750423B1" w14:textId="1A90AE0E" w:rsidR="00AE2893" w:rsidRDefault="00E56BFD" w:rsidP="00E56BFD">
      <w:r>
        <w:rPr>
          <w:rFonts w:hint="eastAsia"/>
        </w:rPr>
        <w:t>構成ツールを起動するには、ターミナルウィンドウに次のコマンドを入力します。</w:t>
      </w:r>
    </w:p>
    <w:p w14:paraId="5EF26C94" w14:textId="2085983A" w:rsidR="00AE2893" w:rsidRDefault="00E56BFD" w:rsidP="00E56BFD">
      <w:pPr>
        <w:pStyle w:val="af9"/>
        <w:ind w:left="1260"/>
      </w:pPr>
      <w:r>
        <w:t xml:space="preserve">python </w:t>
      </w:r>
      <w:proofErr w:type="spellStart"/>
      <w:r>
        <w:t>linuxcnc</w:t>
      </w:r>
      <w:proofErr w:type="spellEnd"/>
      <w:r>
        <w:t>/&lt;</w:t>
      </w:r>
      <w:proofErr w:type="spellStart"/>
      <w:r>
        <w:t>the_users_configuration_directory</w:t>
      </w:r>
      <w:proofErr w:type="spellEnd"/>
      <w:r>
        <w:t>&gt;/configurator.py</w:t>
      </w:r>
    </w:p>
    <w:p w14:paraId="45507397" w14:textId="68F9781B" w:rsidR="00AE2893" w:rsidRDefault="00E56BFD" w:rsidP="00BF5133">
      <w:r w:rsidRPr="00E56BFD">
        <w:rPr>
          <w:rFonts w:hint="eastAsia"/>
        </w:rPr>
        <w:t>選択ウィンドウが表示されます。</w:t>
      </w:r>
    </w:p>
    <w:p w14:paraId="5A65EDC1" w14:textId="22AB47B8" w:rsidR="00AE2893" w:rsidRDefault="00E56BFD" w:rsidP="00E56BFD">
      <w:pPr>
        <w:jc w:val="center"/>
      </w:pPr>
      <w:r w:rsidRPr="00E56BFD">
        <w:rPr>
          <w:noProof/>
        </w:rPr>
        <w:drawing>
          <wp:inline distT="0" distB="0" distL="0" distR="0" wp14:anchorId="1B784C87" wp14:editId="0E45B130">
            <wp:extent cx="2846705" cy="405130"/>
            <wp:effectExtent l="0" t="0" r="0"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46705" cy="405130"/>
                    </a:xfrm>
                    <a:prstGeom prst="rect">
                      <a:avLst/>
                    </a:prstGeom>
                    <a:noFill/>
                    <a:ln>
                      <a:noFill/>
                    </a:ln>
                  </pic:spPr>
                </pic:pic>
              </a:graphicData>
            </a:graphic>
          </wp:inline>
        </w:drawing>
      </w:r>
    </w:p>
    <w:p w14:paraId="65A1C2B4" w14:textId="7A42051D" w:rsidR="00E56BFD" w:rsidRDefault="00E56BFD" w:rsidP="00BF5133">
      <w:r w:rsidRPr="00E56BFD">
        <w:rPr>
          <w:rFonts w:hint="eastAsia"/>
        </w:rPr>
        <w:t>選択ウィンドウから</w:t>
      </w:r>
      <w:r w:rsidRPr="00E56BFD">
        <w:rPr>
          <w:rFonts w:hint="eastAsia"/>
        </w:rPr>
        <w:t>[</w:t>
      </w:r>
      <w:r w:rsidRPr="00E56BFD">
        <w:rPr>
          <w:rFonts w:hint="eastAsia"/>
        </w:rPr>
        <w:t>再構成</w:t>
      </w:r>
      <w:r w:rsidRPr="00E56BFD">
        <w:rPr>
          <w:rFonts w:hint="eastAsia"/>
        </w:rPr>
        <w:t>]</w:t>
      </w:r>
      <w:r w:rsidRPr="00E56BFD">
        <w:rPr>
          <w:rFonts w:hint="eastAsia"/>
        </w:rPr>
        <w:t>を選択します。これにより情報ダイアログが表示され、</w:t>
      </w:r>
      <w:r w:rsidRPr="00E56BFD">
        <w:rPr>
          <w:rFonts w:hint="eastAsia"/>
        </w:rPr>
        <w:t>[</w:t>
      </w:r>
      <w:r w:rsidRPr="00E56BFD">
        <w:rPr>
          <w:rFonts w:hint="eastAsia"/>
        </w:rPr>
        <w:t>続行</w:t>
      </w:r>
      <w:r w:rsidRPr="00E56BFD">
        <w:rPr>
          <w:rFonts w:hint="eastAsia"/>
        </w:rPr>
        <w:t>]</w:t>
      </w:r>
      <w:r w:rsidRPr="00E56BFD">
        <w:rPr>
          <w:rFonts w:hint="eastAsia"/>
        </w:rPr>
        <w:t>を選択すると、</w:t>
      </w:r>
      <w:r w:rsidRPr="00E56BFD">
        <w:rPr>
          <w:rFonts w:hint="eastAsia"/>
        </w:rPr>
        <w:t>[</w:t>
      </w:r>
      <w:r w:rsidRPr="00E56BFD">
        <w:rPr>
          <w:rFonts w:hint="eastAsia"/>
        </w:rPr>
        <w:t>再構成</w:t>
      </w:r>
      <w:r w:rsidRPr="00E56BFD">
        <w:rPr>
          <w:rFonts w:hint="eastAsia"/>
        </w:rPr>
        <w:t>]</w:t>
      </w:r>
      <w:r w:rsidRPr="00E56BFD">
        <w:rPr>
          <w:rFonts w:hint="eastAsia"/>
        </w:rPr>
        <w:t>ウィンドウに次のように表示されます。</w:t>
      </w:r>
    </w:p>
    <w:p w14:paraId="51CB1069" w14:textId="15C0D77A" w:rsidR="00E56BFD" w:rsidRDefault="00E56BFD" w:rsidP="00E56BFD">
      <w:pPr>
        <w:jc w:val="center"/>
      </w:pPr>
      <w:r w:rsidRPr="00E56BFD">
        <w:rPr>
          <w:noProof/>
        </w:rPr>
        <w:drawing>
          <wp:inline distT="0" distB="0" distL="0" distR="0" wp14:anchorId="094C88B6" wp14:editId="1975659C">
            <wp:extent cx="5659587" cy="3856007"/>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7303" cy="3861264"/>
                    </a:xfrm>
                    <a:prstGeom prst="rect">
                      <a:avLst/>
                    </a:prstGeom>
                    <a:noFill/>
                    <a:ln>
                      <a:noFill/>
                    </a:ln>
                  </pic:spPr>
                </pic:pic>
              </a:graphicData>
            </a:graphic>
          </wp:inline>
        </w:drawing>
      </w:r>
    </w:p>
    <w:p w14:paraId="3CB5E6FF" w14:textId="77777777" w:rsidR="00E56BFD" w:rsidRDefault="00E56BFD" w:rsidP="00E56BFD">
      <w:proofErr w:type="spellStart"/>
      <w:r>
        <w:rPr>
          <w:rFonts w:hint="eastAsia"/>
        </w:rPr>
        <w:lastRenderedPageBreak/>
        <w:t>PlasmaC</w:t>
      </w:r>
      <w:proofErr w:type="spellEnd"/>
      <w:r>
        <w:rPr>
          <w:rFonts w:hint="eastAsia"/>
        </w:rPr>
        <w:t>構成の</w:t>
      </w:r>
      <w:r>
        <w:rPr>
          <w:rFonts w:hint="eastAsia"/>
        </w:rPr>
        <w:t>&lt;</w:t>
      </w:r>
      <w:proofErr w:type="spellStart"/>
      <w:r>
        <w:rPr>
          <w:rFonts w:hint="eastAsia"/>
        </w:rPr>
        <w:t>machine_name</w:t>
      </w:r>
      <w:proofErr w:type="spellEnd"/>
      <w:r>
        <w:rPr>
          <w:rFonts w:hint="eastAsia"/>
        </w:rPr>
        <w:t>&gt; .</w:t>
      </w:r>
      <w:proofErr w:type="spellStart"/>
      <w:r>
        <w:rPr>
          <w:rFonts w:hint="eastAsia"/>
        </w:rPr>
        <w:t>ini</w:t>
      </w:r>
      <w:proofErr w:type="spellEnd"/>
      <w:r>
        <w:rPr>
          <w:rFonts w:hint="eastAsia"/>
        </w:rPr>
        <w:t>ファイルを選択して再構成します。</w:t>
      </w:r>
    </w:p>
    <w:p w14:paraId="296BA944" w14:textId="77777777" w:rsidR="00E56BFD" w:rsidRDefault="00E56BFD" w:rsidP="00E56BFD">
      <w:r>
        <w:rPr>
          <w:rFonts w:hint="eastAsia"/>
        </w:rPr>
        <w:t>ユーザーがモードを変更すると、現在選択されているモードに応じて入力ボックスが変更されます。</w:t>
      </w:r>
    </w:p>
    <w:p w14:paraId="22496D5F" w14:textId="77777777" w:rsidR="00E56BFD" w:rsidRDefault="00E56BFD" w:rsidP="00E56BFD">
      <w:r>
        <w:rPr>
          <w:rFonts w:hint="eastAsia"/>
        </w:rPr>
        <w:t>すべてのエントリが正しい場合は、</w:t>
      </w:r>
      <w:r>
        <w:rPr>
          <w:rFonts w:hint="eastAsia"/>
        </w:rPr>
        <w:t>[</w:t>
      </w:r>
      <w:r>
        <w:rPr>
          <w:rFonts w:hint="eastAsia"/>
        </w:rPr>
        <w:t>再構成</w:t>
      </w:r>
      <w:r>
        <w:rPr>
          <w:rFonts w:hint="eastAsia"/>
        </w:rPr>
        <w:t>]</w:t>
      </w:r>
      <w:r>
        <w:rPr>
          <w:rFonts w:hint="eastAsia"/>
        </w:rPr>
        <w:t>をクリックすると、ユーザーの</w:t>
      </w:r>
      <w:proofErr w:type="spellStart"/>
      <w:r>
        <w:rPr>
          <w:rFonts w:hint="eastAsia"/>
        </w:rPr>
        <w:t>PlasmaC</w:t>
      </w:r>
      <w:proofErr w:type="spellEnd"/>
      <w:r>
        <w:rPr>
          <w:rFonts w:hint="eastAsia"/>
        </w:rPr>
        <w:t>構成が再構成されます。</w:t>
      </w:r>
    </w:p>
    <w:p w14:paraId="4836EC18" w14:textId="75F59CEA" w:rsidR="00E56BFD" w:rsidRDefault="00E56BFD" w:rsidP="00E56BFD">
      <w:r>
        <w:rPr>
          <w:rFonts w:hint="eastAsia"/>
        </w:rPr>
        <w:t>エントリーの説明はここにあります</w:t>
      </w:r>
    </w:p>
    <w:p w14:paraId="360C627B" w14:textId="46588C26" w:rsidR="00E56BFD" w:rsidRDefault="00E56BFD" w:rsidP="00E56BFD">
      <w:pPr>
        <w:pStyle w:val="Note"/>
        <w:ind w:left="630"/>
      </w:pPr>
      <w:r>
        <w:t>Note</w:t>
      </w:r>
    </w:p>
    <w:p w14:paraId="37A875F8" w14:textId="26424C57" w:rsidR="00E56BFD" w:rsidRDefault="00E56BFD" w:rsidP="00E56BFD">
      <w:pPr>
        <w:pStyle w:val="Note"/>
        <w:ind w:left="630"/>
      </w:pPr>
      <w:r w:rsidRPr="00E56BFD">
        <w:rPr>
          <w:rFonts w:hint="eastAsia"/>
        </w:rPr>
        <w:t>マシン名と</w:t>
      </w:r>
      <w:r w:rsidRPr="00E56BFD">
        <w:rPr>
          <w:rFonts w:hint="eastAsia"/>
        </w:rPr>
        <w:t>&lt;</w:t>
      </w:r>
      <w:proofErr w:type="spellStart"/>
      <w:r w:rsidRPr="00E56BFD">
        <w:rPr>
          <w:rFonts w:hint="eastAsia"/>
        </w:rPr>
        <w:t>machine_name</w:t>
      </w:r>
      <w:proofErr w:type="spellEnd"/>
      <w:r w:rsidRPr="00E56BFD">
        <w:rPr>
          <w:rFonts w:hint="eastAsia"/>
        </w:rPr>
        <w:t>&gt; .</w:t>
      </w:r>
      <w:proofErr w:type="spellStart"/>
      <w:r w:rsidRPr="00E56BFD">
        <w:rPr>
          <w:rFonts w:hint="eastAsia"/>
        </w:rPr>
        <w:t>hal</w:t>
      </w:r>
      <w:proofErr w:type="spellEnd"/>
      <w:r w:rsidRPr="00E56BFD">
        <w:rPr>
          <w:rFonts w:hint="eastAsia"/>
        </w:rPr>
        <w:t>ファイルは変更できません。</w:t>
      </w:r>
    </w:p>
    <w:p w14:paraId="4CCAFA25" w14:textId="21EB30D7" w:rsidR="00E56BFD" w:rsidRDefault="00E56BFD" w:rsidP="00BF5133"/>
    <w:p w14:paraId="56BD61F3" w14:textId="34924047" w:rsidR="00E56BFD" w:rsidRDefault="00E56BFD" w:rsidP="00E56BFD">
      <w:pPr>
        <w:pStyle w:val="3"/>
      </w:pPr>
      <w:r w:rsidRPr="00E56BFD">
        <w:rPr>
          <w:rFonts w:hint="eastAsia"/>
        </w:rPr>
        <w:t>その他の</w:t>
      </w:r>
      <w:proofErr w:type="spellStart"/>
      <w:r w:rsidRPr="00E56BFD">
        <w:rPr>
          <w:rFonts w:hint="eastAsia"/>
        </w:rPr>
        <w:t>PlasmaC</w:t>
      </w:r>
      <w:proofErr w:type="spellEnd"/>
      <w:r w:rsidRPr="00E56BFD">
        <w:rPr>
          <w:rFonts w:hint="eastAsia"/>
        </w:rPr>
        <w:t>セットアップに関する考慮事項</w:t>
      </w:r>
    </w:p>
    <w:p w14:paraId="58C15A9A" w14:textId="1017FF6A" w:rsidR="00E56BFD" w:rsidRDefault="00E56BFD" w:rsidP="00E56BFD">
      <w:pPr>
        <w:pStyle w:val="4"/>
        <w:numPr>
          <w:ilvl w:val="3"/>
          <w:numId w:val="441"/>
        </w:numPr>
      </w:pPr>
      <w:r w:rsidRPr="00E56BFD">
        <w:rPr>
          <w:rFonts w:hint="eastAsia"/>
        </w:rPr>
        <w:t>ローパスフィルタ</w:t>
      </w:r>
    </w:p>
    <w:p w14:paraId="66030183" w14:textId="7A120B0B" w:rsidR="00E56BFD" w:rsidRDefault="00E56BFD" w:rsidP="00E56BFD">
      <w:pPr>
        <w:ind w:firstLineChars="100" w:firstLine="210"/>
      </w:pPr>
      <w:proofErr w:type="spellStart"/>
      <w:r w:rsidRPr="00E56BFD">
        <w:rPr>
          <w:rFonts w:hint="eastAsia"/>
        </w:rPr>
        <w:t>PlasmaC</w:t>
      </w:r>
      <w:proofErr w:type="spellEnd"/>
      <w:r w:rsidRPr="00E56BFD">
        <w:rPr>
          <w:rFonts w:hint="eastAsia"/>
        </w:rPr>
        <w:t>コンポーネントにはローパスフィルターが組み込まれており、使用すると、</w:t>
      </w:r>
      <w:r w:rsidRPr="00E56BFD">
        <w:rPr>
          <w:rFonts w:hint="eastAsia"/>
        </w:rPr>
        <w:t>plasmac.arc-</w:t>
      </w:r>
      <w:r w:rsidRPr="00E56BFD">
        <w:rPr>
          <w:rFonts w:hint="eastAsia"/>
        </w:rPr>
        <w:t>電圧入力ピンに適用されて、誤った電圧測定値を引き起こす可能性のあるノイズをフィルター処理します。</w:t>
      </w:r>
      <w:r w:rsidRPr="00E56BFD">
        <w:rPr>
          <w:rFonts w:hint="eastAsia"/>
        </w:rPr>
        <w:t xml:space="preserve"> </w:t>
      </w:r>
      <w:r w:rsidRPr="00E56BFD">
        <w:rPr>
          <w:rFonts w:hint="eastAsia"/>
        </w:rPr>
        <w:t>ローパスフィルターは、</w:t>
      </w:r>
      <w:proofErr w:type="spellStart"/>
      <w:r w:rsidRPr="00E56BFD">
        <w:rPr>
          <w:rFonts w:hint="eastAsia"/>
        </w:rPr>
        <w:t>Halscope</w:t>
      </w:r>
      <w:proofErr w:type="spellEnd"/>
      <w:r w:rsidRPr="00E56BFD">
        <w:rPr>
          <w:rFonts w:hint="eastAsia"/>
        </w:rPr>
        <w:t>を使用して必要な周波数を決定し、ノイズの振幅が問題を引き起こすのに十分な大きさであるかどうかを判断した後にのみ使用する必要があります。</w:t>
      </w:r>
      <w:r w:rsidRPr="00E56BFD">
        <w:rPr>
          <w:rFonts w:hint="eastAsia"/>
        </w:rPr>
        <w:t xml:space="preserve"> </w:t>
      </w:r>
      <w:r w:rsidRPr="00E56BFD">
        <w:rPr>
          <w:rFonts w:hint="eastAsia"/>
        </w:rPr>
        <w:t>ほとんどのプラズママシンでは、ローパスは不要であり、必要な場合を除いて使用しないでください。</w:t>
      </w:r>
    </w:p>
    <w:p w14:paraId="40F3020B" w14:textId="77777777" w:rsidR="00E56BFD" w:rsidRDefault="00E56BFD" w:rsidP="00E56BFD">
      <w:pPr>
        <w:ind w:firstLineChars="100" w:firstLine="210"/>
      </w:pPr>
      <w:r>
        <w:rPr>
          <w:rFonts w:hint="eastAsia"/>
        </w:rPr>
        <w:t>このフィルターに割り当てられた</w:t>
      </w:r>
      <w:r>
        <w:rPr>
          <w:rFonts w:hint="eastAsia"/>
        </w:rPr>
        <w:t>HAL</w:t>
      </w:r>
      <w:r>
        <w:rPr>
          <w:rFonts w:hint="eastAsia"/>
        </w:rPr>
        <w:t>ピンは</w:t>
      </w:r>
      <w:proofErr w:type="spellStart"/>
      <w:r>
        <w:rPr>
          <w:rFonts w:hint="eastAsia"/>
        </w:rPr>
        <w:t>plasmac.lowpass</w:t>
      </w:r>
      <w:proofErr w:type="spellEnd"/>
      <w:r>
        <w:rPr>
          <w:rFonts w:hint="eastAsia"/>
        </w:rPr>
        <w:t>-frequency</w:t>
      </w:r>
      <w:r>
        <w:rPr>
          <w:rFonts w:hint="eastAsia"/>
        </w:rPr>
        <w:t>であり、デフォルトで</w:t>
      </w:r>
      <w:r>
        <w:rPr>
          <w:rFonts w:hint="eastAsia"/>
        </w:rPr>
        <w:t>0</w:t>
      </w:r>
      <w:r>
        <w:rPr>
          <w:rFonts w:hint="eastAsia"/>
        </w:rPr>
        <w:t>（無効）に設定されています。</w:t>
      </w:r>
      <w:r>
        <w:rPr>
          <w:rFonts w:hint="eastAsia"/>
        </w:rPr>
        <w:t xml:space="preserve"> </w:t>
      </w:r>
      <w:r>
        <w:rPr>
          <w:rFonts w:hint="eastAsia"/>
        </w:rPr>
        <w:t>アーク電圧にローパスフィルターを適用するには、ユーザーは、マシンの構成ディレクトリにある</w:t>
      </w:r>
      <w:r>
        <w:rPr>
          <w:rFonts w:hint="eastAsia"/>
        </w:rPr>
        <w:t>&lt;</w:t>
      </w:r>
      <w:proofErr w:type="spellStart"/>
      <w:r>
        <w:rPr>
          <w:rFonts w:hint="eastAsia"/>
        </w:rPr>
        <w:t>machine_name</w:t>
      </w:r>
      <w:proofErr w:type="spellEnd"/>
      <w:r>
        <w:rPr>
          <w:rFonts w:hint="eastAsia"/>
        </w:rPr>
        <w:t>&gt; _</w:t>
      </w:r>
      <w:proofErr w:type="spellStart"/>
      <w:r>
        <w:rPr>
          <w:rFonts w:hint="eastAsia"/>
        </w:rPr>
        <w:t>connections.hal</w:t>
      </w:r>
      <w:proofErr w:type="spellEnd"/>
      <w:r>
        <w:rPr>
          <w:rFonts w:hint="eastAsia"/>
        </w:rPr>
        <w:t>ファイルの次のエントリを編集して、ヘルツ（</w:t>
      </w:r>
      <w:r>
        <w:rPr>
          <w:rFonts w:hint="eastAsia"/>
        </w:rPr>
        <w:t>Hz</w:t>
      </w:r>
      <w:r>
        <w:rPr>
          <w:rFonts w:hint="eastAsia"/>
        </w:rPr>
        <w:t>）で測定される適切なカットオフ周波数を追加します。</w:t>
      </w:r>
    </w:p>
    <w:p w14:paraId="213E9BC2" w14:textId="7CD949AB" w:rsidR="00E56BFD" w:rsidRDefault="00E56BFD" w:rsidP="00E56BFD">
      <w:r>
        <w:rPr>
          <w:rFonts w:hint="eastAsia"/>
        </w:rPr>
        <w:t>例えば：</w:t>
      </w:r>
    </w:p>
    <w:p w14:paraId="36EC1B6F" w14:textId="686D6858" w:rsidR="00E56BFD" w:rsidRDefault="00E56BFD" w:rsidP="00E56BFD">
      <w:pPr>
        <w:pStyle w:val="af9"/>
        <w:ind w:left="1260"/>
      </w:pPr>
      <w:proofErr w:type="spellStart"/>
      <w:r>
        <w:t>setp</w:t>
      </w:r>
      <w:proofErr w:type="spellEnd"/>
      <w:r>
        <w:t xml:space="preserve"> </w:t>
      </w:r>
      <w:proofErr w:type="spellStart"/>
      <w:r>
        <w:t>plasmac.lowpass</w:t>
      </w:r>
      <w:proofErr w:type="spellEnd"/>
      <w:r>
        <w:t>-frequency 100</w:t>
      </w:r>
    </w:p>
    <w:p w14:paraId="590AF133" w14:textId="7A10753B" w:rsidR="00E56BFD" w:rsidRDefault="00E56BFD" w:rsidP="00BF5133">
      <w:r w:rsidRPr="00E56BFD">
        <w:rPr>
          <w:rFonts w:hint="eastAsia"/>
        </w:rPr>
        <w:t>上記の例では、</w:t>
      </w:r>
      <w:r w:rsidRPr="00E56BFD">
        <w:rPr>
          <w:rFonts w:hint="eastAsia"/>
        </w:rPr>
        <w:t>100Hz</w:t>
      </w:r>
      <w:r w:rsidRPr="00E56BFD">
        <w:rPr>
          <w:rFonts w:hint="eastAsia"/>
        </w:rPr>
        <w:t>のカットオフ周波数が得られます。</w:t>
      </w:r>
    </w:p>
    <w:p w14:paraId="646E4D3F" w14:textId="76964A9E" w:rsidR="00E56BFD" w:rsidRDefault="00E56BFD" w:rsidP="00BF5133"/>
    <w:p w14:paraId="7EB97C57" w14:textId="0B2BD290" w:rsidR="00E56BFD" w:rsidRDefault="00E56BFD" w:rsidP="00E56BFD">
      <w:pPr>
        <w:pStyle w:val="4"/>
      </w:pPr>
      <w:r w:rsidRPr="00E56BFD">
        <w:rPr>
          <w:rFonts w:hint="eastAsia"/>
        </w:rPr>
        <w:t>デバウンスに連絡する</w:t>
      </w:r>
    </w:p>
    <w:p w14:paraId="48DBE5C9" w14:textId="448A1EAA" w:rsidR="00E56BFD" w:rsidRDefault="006C4C6F" w:rsidP="006C4C6F">
      <w:pPr>
        <w:ind w:firstLineChars="100" w:firstLine="210"/>
      </w:pPr>
      <w:r w:rsidRPr="006C4C6F">
        <w:rPr>
          <w:rFonts w:hint="eastAsia"/>
        </w:rPr>
        <w:t>機械的なリレー、スイッチ、または外部干渉からの接点の跳ね返りにより、次のスイッチの動作に一貫性がなくなる可能性があります。</w:t>
      </w:r>
    </w:p>
    <w:p w14:paraId="01C73C86" w14:textId="417D1439" w:rsidR="006C4C6F" w:rsidRDefault="006C4C6F" w:rsidP="006C4C6F">
      <w:pPr>
        <w:numPr>
          <w:ilvl w:val="0"/>
          <w:numId w:val="484"/>
        </w:numPr>
      </w:pPr>
      <w:r w:rsidRPr="006C4C6F">
        <w:rPr>
          <w:rFonts w:hint="eastAsia"/>
        </w:rPr>
        <w:t>フロートスイッチ</w:t>
      </w:r>
    </w:p>
    <w:p w14:paraId="767DA8C5" w14:textId="65642CFE" w:rsidR="006C4C6F" w:rsidRDefault="006C4C6F" w:rsidP="006C4C6F">
      <w:pPr>
        <w:numPr>
          <w:ilvl w:val="0"/>
          <w:numId w:val="484"/>
        </w:numPr>
      </w:pPr>
      <w:r w:rsidRPr="006C4C6F">
        <w:rPr>
          <w:rFonts w:hint="eastAsia"/>
        </w:rPr>
        <w:t>オーミックプローブ</w:t>
      </w:r>
    </w:p>
    <w:p w14:paraId="4F1EE789" w14:textId="2F33D363" w:rsidR="006C4C6F" w:rsidRDefault="006C4C6F" w:rsidP="006C4C6F">
      <w:pPr>
        <w:numPr>
          <w:ilvl w:val="0"/>
          <w:numId w:val="484"/>
        </w:numPr>
      </w:pPr>
      <w:r w:rsidRPr="006C4C6F">
        <w:rPr>
          <w:rFonts w:hint="eastAsia"/>
        </w:rPr>
        <w:t>ブレイクアウェイスイッチ</w:t>
      </w:r>
    </w:p>
    <w:p w14:paraId="72414112" w14:textId="149C02D3" w:rsidR="006C4C6F" w:rsidRDefault="006C4C6F" w:rsidP="006C4C6F">
      <w:pPr>
        <w:numPr>
          <w:ilvl w:val="0"/>
          <w:numId w:val="484"/>
        </w:numPr>
      </w:pPr>
      <w:r w:rsidRPr="006C4C6F">
        <w:rPr>
          <w:rFonts w:hint="eastAsia"/>
        </w:rPr>
        <w:t>アーク</w:t>
      </w:r>
      <w:r w:rsidRPr="006C4C6F">
        <w:rPr>
          <w:rFonts w:hint="eastAsia"/>
        </w:rPr>
        <w:t>OK</w:t>
      </w:r>
      <w:r w:rsidRPr="006C4C6F">
        <w:rPr>
          <w:rFonts w:hint="eastAsia"/>
        </w:rPr>
        <w:t>（モード</w:t>
      </w:r>
      <w:r w:rsidRPr="006C4C6F">
        <w:rPr>
          <w:rFonts w:hint="eastAsia"/>
        </w:rPr>
        <w:t>1</w:t>
      </w:r>
      <w:r w:rsidRPr="006C4C6F">
        <w:rPr>
          <w:rFonts w:hint="eastAsia"/>
        </w:rPr>
        <w:t>および</w:t>
      </w:r>
      <w:r w:rsidRPr="006C4C6F">
        <w:rPr>
          <w:rFonts w:hint="eastAsia"/>
        </w:rPr>
        <w:t>2</w:t>
      </w:r>
      <w:r w:rsidRPr="006C4C6F">
        <w:rPr>
          <w:rFonts w:hint="eastAsia"/>
        </w:rPr>
        <w:t>の場合）</w:t>
      </w:r>
    </w:p>
    <w:p w14:paraId="430F660F" w14:textId="06A500FF" w:rsidR="00E56BFD" w:rsidRDefault="006C4C6F" w:rsidP="006C4C6F">
      <w:pPr>
        <w:ind w:firstLineChars="100" w:firstLine="210"/>
      </w:pPr>
      <w:r w:rsidRPr="006C4C6F">
        <w:rPr>
          <w:rFonts w:hint="eastAsia"/>
        </w:rPr>
        <w:lastRenderedPageBreak/>
        <w:t>ソフトウェアは接触バウンス期間よりも速いレートをサンプリングできるため、ソフトウェアは、非常に短い期間に発生する入力状態のいくつかの変化として接触バウンスを認識し、非常に速い時間を誤って解釈する可能性があります。</w:t>
      </w:r>
      <w:r w:rsidRPr="006C4C6F">
        <w:rPr>
          <w:rFonts w:hint="eastAsia"/>
        </w:rPr>
        <w:t xml:space="preserve"> -</w:t>
      </w:r>
      <w:r w:rsidRPr="006C4C6F">
        <w:rPr>
          <w:rFonts w:hint="eastAsia"/>
        </w:rPr>
        <w:t>入力のオフ。</w:t>
      </w:r>
      <w:r w:rsidRPr="006C4C6F">
        <w:rPr>
          <w:rFonts w:hint="eastAsia"/>
        </w:rPr>
        <w:t xml:space="preserve"> </w:t>
      </w:r>
      <w:r w:rsidRPr="006C4C6F">
        <w:rPr>
          <w:rFonts w:hint="eastAsia"/>
        </w:rPr>
        <w:t>接触バウンスを軽減する</w:t>
      </w:r>
      <w:r w:rsidRPr="006C4C6F">
        <w:rPr>
          <w:rFonts w:hint="eastAsia"/>
        </w:rPr>
        <w:t>1</w:t>
      </w:r>
      <w:r w:rsidRPr="006C4C6F">
        <w:rPr>
          <w:rFonts w:hint="eastAsia"/>
        </w:rPr>
        <w:t>つの方法は、入力を「デバウンス」することです。</w:t>
      </w:r>
      <w:r w:rsidRPr="006C4C6F">
        <w:rPr>
          <w:rFonts w:hint="eastAsia"/>
        </w:rPr>
        <w:t xml:space="preserve"> </w:t>
      </w:r>
      <w:r w:rsidRPr="006C4C6F">
        <w:rPr>
          <w:rFonts w:hint="eastAsia"/>
        </w:rPr>
        <w:t>デバウンスを要約すると、ソフトウェアはデバウンス遅延の変化状態を持つ入力を認識するとすぐに、入力の状態を再度チェックする前に、指定された遅延期間待機します。</w:t>
      </w:r>
      <w:r w:rsidRPr="006C4C6F">
        <w:rPr>
          <w:rFonts w:hint="eastAsia"/>
        </w:rPr>
        <w:t xml:space="preserve"> </w:t>
      </w:r>
      <w:r w:rsidRPr="006C4C6F">
        <w:rPr>
          <w:rFonts w:hint="eastAsia"/>
        </w:rPr>
        <w:t>デバウンス期間の後、ソフトウェアは状態の変化を入力の通常の動作と見なし、それに応じて反応します。</w:t>
      </w:r>
    </w:p>
    <w:p w14:paraId="0323EBEA" w14:textId="507EC487" w:rsidR="006C4C6F" w:rsidRDefault="006C4C6F" w:rsidP="006C4C6F">
      <w:pPr>
        <w:ind w:firstLineChars="100" w:firstLine="210"/>
      </w:pPr>
      <w:r w:rsidRPr="006C4C6F">
        <w:rPr>
          <w:rFonts w:hint="eastAsia"/>
        </w:rPr>
        <w:t>デバウンス期間は、</w:t>
      </w:r>
      <w:r w:rsidRPr="006C4C6F">
        <w:rPr>
          <w:rFonts w:hint="eastAsia"/>
        </w:rPr>
        <w:t>&lt;</w:t>
      </w:r>
      <w:proofErr w:type="spellStart"/>
      <w:r w:rsidRPr="006C4C6F">
        <w:rPr>
          <w:rFonts w:hint="eastAsia"/>
        </w:rPr>
        <w:t>machine_name</w:t>
      </w:r>
      <w:proofErr w:type="spellEnd"/>
      <w:r w:rsidRPr="006C4C6F">
        <w:rPr>
          <w:rFonts w:hint="eastAsia"/>
        </w:rPr>
        <w:t>&gt;</w:t>
      </w:r>
      <w:r w:rsidRPr="006C4C6F">
        <w:rPr>
          <w:rFonts w:hint="eastAsia"/>
        </w:rPr>
        <w:t>構成フォルダーの</w:t>
      </w:r>
      <w:r w:rsidRPr="006C4C6F">
        <w:rPr>
          <w:rFonts w:hint="eastAsia"/>
        </w:rPr>
        <w:t>&lt;</w:t>
      </w:r>
      <w:proofErr w:type="spellStart"/>
      <w:r w:rsidRPr="006C4C6F">
        <w:rPr>
          <w:rFonts w:hint="eastAsia"/>
        </w:rPr>
        <w:t>machine_name</w:t>
      </w:r>
      <w:proofErr w:type="spellEnd"/>
      <w:r w:rsidRPr="006C4C6F">
        <w:rPr>
          <w:rFonts w:hint="eastAsia"/>
        </w:rPr>
        <w:t>&gt; _</w:t>
      </w:r>
      <w:proofErr w:type="spellStart"/>
      <w:r w:rsidRPr="006C4C6F">
        <w:rPr>
          <w:rFonts w:hint="eastAsia"/>
        </w:rPr>
        <w:t>connections.hal</w:t>
      </w:r>
      <w:proofErr w:type="spellEnd"/>
      <w:r w:rsidRPr="006C4C6F">
        <w:rPr>
          <w:rFonts w:hint="eastAsia"/>
        </w:rPr>
        <w:t>ファイルにある適切なデバウンス値を編集することで変更できます。</w:t>
      </w:r>
    </w:p>
    <w:p w14:paraId="2A46400B" w14:textId="4B7D5E6A" w:rsidR="006C4C6F" w:rsidRDefault="006C4C6F" w:rsidP="006C4C6F">
      <w:pPr>
        <w:ind w:firstLineChars="100" w:firstLine="210"/>
      </w:pPr>
      <w:r w:rsidRPr="006C4C6F">
        <w:rPr>
          <w:rFonts w:hint="eastAsia"/>
        </w:rPr>
        <w:t>遅延が増加するたびに、デバウンス時間に</w:t>
      </w:r>
      <w:r w:rsidRPr="006C4C6F">
        <w:rPr>
          <w:rFonts w:hint="eastAsia"/>
        </w:rPr>
        <w:t>1</w:t>
      </w:r>
      <w:r w:rsidRPr="006C4C6F">
        <w:rPr>
          <w:rFonts w:hint="eastAsia"/>
        </w:rPr>
        <w:t>つのサーボスレッドサイクルが追加されます。</w:t>
      </w:r>
      <w:r w:rsidRPr="006C4C6F">
        <w:rPr>
          <w:rFonts w:hint="eastAsia"/>
        </w:rPr>
        <w:t xml:space="preserve"> </w:t>
      </w:r>
      <w:r w:rsidRPr="006C4C6F">
        <w:rPr>
          <w:rFonts w:hint="eastAsia"/>
        </w:rPr>
        <w:t>例：サーボスレッドの周期が</w:t>
      </w:r>
      <w:r w:rsidRPr="006C4C6F">
        <w:rPr>
          <w:rFonts w:hint="eastAsia"/>
        </w:rPr>
        <w:t>1000000</w:t>
      </w:r>
      <w:r w:rsidRPr="006C4C6F">
        <w:rPr>
          <w:rFonts w:hint="eastAsia"/>
        </w:rPr>
        <w:t>（ナノ秒で測定）の場合、</w:t>
      </w:r>
      <w:r w:rsidRPr="006C4C6F">
        <w:rPr>
          <w:rFonts w:hint="eastAsia"/>
        </w:rPr>
        <w:t>5</w:t>
      </w:r>
      <w:r w:rsidRPr="006C4C6F">
        <w:rPr>
          <w:rFonts w:hint="eastAsia"/>
        </w:rPr>
        <w:t>のデバウンス遅延は</w:t>
      </w:r>
      <w:r w:rsidRPr="006C4C6F">
        <w:rPr>
          <w:rFonts w:hint="eastAsia"/>
        </w:rPr>
        <w:t>5000000ns</w:t>
      </w:r>
      <w:r w:rsidRPr="006C4C6F">
        <w:rPr>
          <w:rFonts w:hint="eastAsia"/>
        </w:rPr>
        <w:t>、つまり</w:t>
      </w:r>
      <w:r w:rsidRPr="006C4C6F">
        <w:rPr>
          <w:rFonts w:hint="eastAsia"/>
        </w:rPr>
        <w:t>5ms</w:t>
      </w:r>
      <w:r w:rsidRPr="006C4C6F">
        <w:rPr>
          <w:rFonts w:hint="eastAsia"/>
        </w:rPr>
        <w:t>に相当します。</w:t>
      </w:r>
    </w:p>
    <w:p w14:paraId="239BDAEE" w14:textId="2A169ED4" w:rsidR="006C4C6F" w:rsidRDefault="006C4C6F" w:rsidP="006C4C6F">
      <w:pPr>
        <w:ind w:firstLineChars="100" w:firstLine="210"/>
      </w:pPr>
      <w:r w:rsidRPr="006C4C6F">
        <w:rPr>
          <w:rFonts w:hint="eastAsia"/>
        </w:rPr>
        <w:t>フロートスイッチとオーミックスイッチの場合、これはプローブされた高さの結果が</w:t>
      </w:r>
      <w:r w:rsidRPr="006C4C6F">
        <w:rPr>
          <w:rFonts w:hint="eastAsia"/>
        </w:rPr>
        <w:t>0.001mm</w:t>
      </w:r>
      <w:r w:rsidRPr="006C4C6F">
        <w:rPr>
          <w:rFonts w:hint="eastAsia"/>
        </w:rPr>
        <w:t>（</w:t>
      </w:r>
      <w:r w:rsidRPr="006C4C6F">
        <w:rPr>
          <w:rFonts w:hint="eastAsia"/>
        </w:rPr>
        <w:t>0.00004 "</w:t>
      </w:r>
      <w:r w:rsidRPr="006C4C6F">
        <w:rPr>
          <w:rFonts w:hint="eastAsia"/>
        </w:rPr>
        <w:t>）増加することに相当します。</w:t>
      </w:r>
    </w:p>
    <w:p w14:paraId="40D7FDA9" w14:textId="0F339F12" w:rsidR="006C4C6F" w:rsidRDefault="006C4C6F" w:rsidP="006C4C6F">
      <w:pPr>
        <w:ind w:firstLineChars="100" w:firstLine="210"/>
      </w:pPr>
      <w:r w:rsidRPr="006C4C6F">
        <w:rPr>
          <w:rFonts w:hint="eastAsia"/>
        </w:rPr>
        <w:t>一貫した結果を達成しながら、デバウンス値をできるだけ低く保つことをお勧めします。</w:t>
      </w:r>
      <w:r w:rsidRPr="006C4C6F">
        <w:rPr>
          <w:rFonts w:hint="eastAsia"/>
        </w:rPr>
        <w:t xml:space="preserve"> </w:t>
      </w:r>
      <w:proofErr w:type="spellStart"/>
      <w:r w:rsidRPr="006C4C6F">
        <w:rPr>
          <w:rFonts w:hint="eastAsia"/>
        </w:rPr>
        <w:t>Halscope</w:t>
      </w:r>
      <w:proofErr w:type="spellEnd"/>
      <w:r w:rsidRPr="006C4C6F">
        <w:rPr>
          <w:rFonts w:hint="eastAsia"/>
        </w:rPr>
        <w:t>を使用して入力をプロットすることは、正しい値を確立するための良い方法です。</w:t>
      </w:r>
    </w:p>
    <w:p w14:paraId="4A6A30BB" w14:textId="44B70DF8" w:rsidR="006C4C6F" w:rsidRDefault="006C4C6F" w:rsidP="006C4C6F">
      <w:pPr>
        <w:ind w:firstLineChars="100" w:firstLine="210"/>
      </w:pPr>
      <w:proofErr w:type="spellStart"/>
      <w:r w:rsidRPr="006C4C6F">
        <w:rPr>
          <w:rFonts w:hint="eastAsia"/>
        </w:rPr>
        <w:t>PlasmaC</w:t>
      </w:r>
      <w:proofErr w:type="spellEnd"/>
      <w:r w:rsidRPr="006C4C6F">
        <w:rPr>
          <w:rFonts w:hint="eastAsia"/>
        </w:rPr>
        <w:t>で利用可能なコンタクトデバウンスには</w:t>
      </w:r>
      <w:r w:rsidRPr="006C4C6F">
        <w:rPr>
          <w:rFonts w:hint="eastAsia"/>
        </w:rPr>
        <w:t>2</w:t>
      </w:r>
      <w:r w:rsidRPr="006C4C6F">
        <w:rPr>
          <w:rFonts w:hint="eastAsia"/>
        </w:rPr>
        <w:t>つのバージョンがあります。</w:t>
      </w:r>
      <w:r w:rsidRPr="006C4C6F">
        <w:rPr>
          <w:rFonts w:hint="eastAsia"/>
        </w:rPr>
        <w:t xml:space="preserve"> </w:t>
      </w:r>
      <w:r w:rsidRPr="006C4C6F">
        <w:rPr>
          <w:rFonts w:hint="eastAsia"/>
        </w:rPr>
        <w:t>使用される方法は、構成が最初に作成された日時によって決まります。</w:t>
      </w:r>
      <w:r w:rsidRPr="006C4C6F">
        <w:rPr>
          <w:rFonts w:hint="eastAsia"/>
        </w:rPr>
        <w:t xml:space="preserve"> </w:t>
      </w:r>
      <w:r w:rsidRPr="006C4C6F">
        <w:rPr>
          <w:rFonts w:hint="eastAsia"/>
        </w:rPr>
        <w:t>元のデバウンス設定から代替デバウンス設定に変換するために使用できる自動更新方法はありません。マシンの構成ファイルに行われた可能性のある手動編集を理解せずに必要な変更を適用することは困難であり、動作を「中断」する可能性があるためです。</w:t>
      </w:r>
      <w:r w:rsidRPr="006C4C6F">
        <w:rPr>
          <w:rFonts w:hint="eastAsia"/>
        </w:rPr>
        <w:t xml:space="preserve"> </w:t>
      </w:r>
      <w:r w:rsidRPr="006C4C6F">
        <w:rPr>
          <w:rFonts w:hint="eastAsia"/>
        </w:rPr>
        <w:t>構成。</w:t>
      </w:r>
      <w:r w:rsidRPr="006C4C6F">
        <w:rPr>
          <w:rFonts w:hint="eastAsia"/>
        </w:rPr>
        <w:t xml:space="preserve"> </w:t>
      </w:r>
      <w:r w:rsidRPr="006C4C6F">
        <w:rPr>
          <w:rFonts w:hint="eastAsia"/>
        </w:rPr>
        <w:t>ユーザーが元の設定から新しい設定に変更したい場合は、手動で行う必要があります</w:t>
      </w:r>
    </w:p>
    <w:p w14:paraId="3D9FC912" w14:textId="63EA0098" w:rsidR="006C4C6F" w:rsidRDefault="006C4C6F" w:rsidP="006C4C6F">
      <w:pPr>
        <w:ind w:firstLineChars="100" w:firstLine="210"/>
      </w:pPr>
      <w:r w:rsidRPr="006C4C6F">
        <w:rPr>
          <w:rFonts w:hint="eastAsia"/>
        </w:rPr>
        <w:t>v0.173</w:t>
      </w:r>
      <w:r w:rsidRPr="006C4C6F">
        <w:rPr>
          <w:rFonts w:hint="eastAsia"/>
        </w:rPr>
        <w:t>（</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11</w:t>
      </w:r>
      <w:r w:rsidRPr="006C4C6F">
        <w:rPr>
          <w:rFonts w:hint="eastAsia"/>
        </w:rPr>
        <w:t>日リリース）以降を使用する</w:t>
      </w:r>
      <w:proofErr w:type="spellStart"/>
      <w:r w:rsidRPr="006C4C6F">
        <w:rPr>
          <w:rFonts w:hint="eastAsia"/>
        </w:rPr>
        <w:t>PlasmaC</w:t>
      </w:r>
      <w:proofErr w:type="spellEnd"/>
      <w:r w:rsidRPr="006C4C6F">
        <w:rPr>
          <w:rFonts w:hint="eastAsia"/>
        </w:rPr>
        <w:t>インストールの場合、デバウンスは、元のデバウンスコンポーネントの後で代替となる</w:t>
      </w:r>
      <w:proofErr w:type="spellStart"/>
      <w:r w:rsidRPr="006C4C6F">
        <w:rPr>
          <w:rFonts w:hint="eastAsia"/>
        </w:rPr>
        <w:t>HALdbounce</w:t>
      </w:r>
      <w:proofErr w:type="spellEnd"/>
      <w:r w:rsidRPr="006C4C6F">
        <w:rPr>
          <w:rFonts w:hint="eastAsia"/>
        </w:rPr>
        <w:t>コンポーネントを使用して実現されます。</w:t>
      </w:r>
      <w:r w:rsidRPr="006C4C6F">
        <w:rPr>
          <w:rFonts w:hint="eastAsia"/>
        </w:rPr>
        <w:t xml:space="preserve"> </w:t>
      </w:r>
      <w:r w:rsidRPr="006C4C6F">
        <w:rPr>
          <w:rFonts w:hint="eastAsia"/>
        </w:rPr>
        <w:t>この新しいバージョンでは、個々のデバウンスインスタンスのロードと命名が可能であり、</w:t>
      </w:r>
      <w:proofErr w:type="spellStart"/>
      <w:r w:rsidRPr="006C4C6F">
        <w:rPr>
          <w:rFonts w:hint="eastAsia"/>
        </w:rPr>
        <w:t>TwopassHAL</w:t>
      </w:r>
      <w:proofErr w:type="spellEnd"/>
      <w:r w:rsidRPr="006C4C6F">
        <w:rPr>
          <w:rFonts w:hint="eastAsia"/>
        </w:rPr>
        <w:t>ファイル処理と互換性があります。</w:t>
      </w:r>
    </w:p>
    <w:p w14:paraId="2325B91D" w14:textId="56EDA235" w:rsidR="006C4C6F" w:rsidRDefault="006C4C6F" w:rsidP="006C4C6F">
      <w:pPr>
        <w:ind w:firstLineChars="100" w:firstLine="210"/>
      </w:pPr>
      <w:r w:rsidRPr="006C4C6F">
        <w:rPr>
          <w:rFonts w:hint="eastAsia"/>
        </w:rPr>
        <w:t>上記の</w:t>
      </w:r>
      <w:r w:rsidRPr="006C4C6F">
        <w:rPr>
          <w:rFonts w:hint="eastAsia"/>
        </w:rPr>
        <w:t>4</w:t>
      </w:r>
      <w:r w:rsidRPr="006C4C6F">
        <w:rPr>
          <w:rFonts w:hint="eastAsia"/>
        </w:rPr>
        <w:t>つの信号すべてに個別のデバウンスコンポーネントがあるため、デバウンス期間を各入力に個別に対応させることができます。</w:t>
      </w:r>
      <w:r w:rsidRPr="006C4C6F">
        <w:rPr>
          <w:rFonts w:hint="eastAsia"/>
        </w:rPr>
        <w:t xml:space="preserve"> &lt;</w:t>
      </w:r>
      <w:proofErr w:type="spellStart"/>
      <w:r w:rsidRPr="006C4C6F">
        <w:rPr>
          <w:rFonts w:hint="eastAsia"/>
        </w:rPr>
        <w:t>machine_name</w:t>
      </w:r>
      <w:proofErr w:type="spellEnd"/>
      <w:r w:rsidRPr="006C4C6F">
        <w:rPr>
          <w:rFonts w:hint="eastAsia"/>
        </w:rPr>
        <w:t>&gt; _</w:t>
      </w:r>
      <w:proofErr w:type="spellStart"/>
      <w:r w:rsidRPr="006C4C6F">
        <w:rPr>
          <w:rFonts w:hint="eastAsia"/>
        </w:rPr>
        <w:t>connections.hal</w:t>
      </w:r>
      <w:proofErr w:type="spellEnd"/>
      <w:r w:rsidRPr="006C4C6F">
        <w:rPr>
          <w:rFonts w:hint="eastAsia"/>
        </w:rPr>
        <w:t>ファイルでこれらの値に加えられた変更は、</w:t>
      </w:r>
      <w:proofErr w:type="spellStart"/>
      <w:r w:rsidRPr="006C4C6F">
        <w:rPr>
          <w:rFonts w:hint="eastAsia"/>
        </w:rPr>
        <w:t>PlasmaC</w:t>
      </w:r>
      <w:proofErr w:type="spellEnd"/>
      <w:r w:rsidRPr="006C4C6F">
        <w:rPr>
          <w:rFonts w:hint="eastAsia"/>
        </w:rPr>
        <w:t>のその後の更新によって上書きされません。</w:t>
      </w:r>
    </w:p>
    <w:p w14:paraId="7574AC83" w14:textId="66B33738" w:rsidR="006C4C6F" w:rsidRDefault="006C4C6F" w:rsidP="006C4C6F">
      <w:pPr>
        <w:ind w:firstLineChars="100" w:firstLine="210"/>
      </w:pPr>
      <w:r w:rsidRPr="006C4C6F">
        <w:rPr>
          <w:rFonts w:hint="eastAsia"/>
        </w:rPr>
        <w:t>4</w:t>
      </w:r>
      <w:r w:rsidRPr="006C4C6F">
        <w:rPr>
          <w:rFonts w:hint="eastAsia"/>
        </w:rPr>
        <w:t>つの入力すべてのデフォルトの遅延は、</w:t>
      </w:r>
      <w:r w:rsidRPr="006C4C6F">
        <w:rPr>
          <w:rFonts w:hint="eastAsia"/>
        </w:rPr>
        <w:t>5</w:t>
      </w:r>
      <w:r w:rsidRPr="006C4C6F">
        <w:rPr>
          <w:rFonts w:hint="eastAsia"/>
        </w:rPr>
        <w:t>つのサーボスレッド周期です。</w:t>
      </w:r>
      <w:r w:rsidRPr="006C4C6F">
        <w:rPr>
          <w:rFonts w:hint="eastAsia"/>
        </w:rPr>
        <w:t xml:space="preserve"> </w:t>
      </w:r>
      <w:r w:rsidRPr="006C4C6F">
        <w:rPr>
          <w:rFonts w:hint="eastAsia"/>
        </w:rPr>
        <w:t>ほとんどの場合、この値は非常にうまく機能します。</w:t>
      </w:r>
      <w:r w:rsidRPr="006C4C6F">
        <w:rPr>
          <w:rFonts w:hint="eastAsia"/>
        </w:rPr>
        <w:t xml:space="preserve"> </w:t>
      </w:r>
      <w:r w:rsidRPr="006C4C6F">
        <w:rPr>
          <w:rFonts w:hint="eastAsia"/>
        </w:rPr>
        <w:t>いずれかの入力が機械式スイッチを使用していない場合、それらの入力の遅延を減らすか取り除くことができる場合があります。</w:t>
      </w:r>
    </w:p>
    <w:p w14:paraId="045A5210" w14:textId="38F63594" w:rsidR="006C4C6F" w:rsidRDefault="006C4C6F" w:rsidP="006C4C6F">
      <w:pPr>
        <w:ind w:firstLineChars="100" w:firstLine="210"/>
      </w:pPr>
      <w:r w:rsidRPr="006C4C6F">
        <w:rPr>
          <w:rFonts w:hint="eastAsia"/>
        </w:rPr>
        <w:t>ホームスイッチやリミットスイッチなどの他の機器でデバウンスが必要な場合は、ここにリストされている信号に関係なく、</w:t>
      </w:r>
      <w:r w:rsidRPr="006C4C6F">
        <w:rPr>
          <w:rFonts w:hint="eastAsia"/>
        </w:rPr>
        <w:t>HAL</w:t>
      </w:r>
      <w:r w:rsidRPr="006C4C6F">
        <w:rPr>
          <w:rFonts w:hint="eastAsia"/>
        </w:rPr>
        <w:t>ファイルのいずれかにさらにドバウンスコンポーネントを追加できます。</w:t>
      </w:r>
    </w:p>
    <w:p w14:paraId="58722E74" w14:textId="30725676" w:rsidR="006C4C6F" w:rsidRDefault="006C4C6F" w:rsidP="006C4C6F">
      <w:pPr>
        <w:ind w:firstLineChars="100" w:firstLine="210"/>
      </w:pPr>
      <w:r w:rsidRPr="006C4C6F">
        <w:rPr>
          <w:rFonts w:hint="eastAsia"/>
        </w:rPr>
        <w:t>v0.172</w:t>
      </w:r>
      <w:r w:rsidRPr="006C4C6F">
        <w:rPr>
          <w:rFonts w:hint="eastAsia"/>
        </w:rPr>
        <w:t>（</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10</w:t>
      </w:r>
      <w:r w:rsidRPr="006C4C6F">
        <w:rPr>
          <w:rFonts w:hint="eastAsia"/>
        </w:rPr>
        <w:t>日リリース）以前を使用した</w:t>
      </w:r>
      <w:proofErr w:type="spellStart"/>
      <w:r w:rsidRPr="006C4C6F">
        <w:rPr>
          <w:rFonts w:hint="eastAsia"/>
        </w:rPr>
        <w:t>PlasmaC</w:t>
      </w:r>
      <w:proofErr w:type="spellEnd"/>
      <w:r w:rsidRPr="006C4C6F">
        <w:rPr>
          <w:rFonts w:hint="eastAsia"/>
        </w:rPr>
        <w:t>インストールの場合、デバウンスは</w:t>
      </w:r>
      <w:r w:rsidRPr="006C4C6F">
        <w:rPr>
          <w:rFonts w:hint="eastAsia"/>
        </w:rPr>
        <w:t>HAL</w:t>
      </w:r>
      <w:r w:rsidRPr="006C4C6F">
        <w:rPr>
          <w:rFonts w:hint="eastAsia"/>
        </w:rPr>
        <w:t>デバウンスコンポーネントを使用して実現されます。</w:t>
      </w:r>
      <w:r w:rsidRPr="006C4C6F">
        <w:rPr>
          <w:rFonts w:hint="eastAsia"/>
        </w:rPr>
        <w:t xml:space="preserve"> </w:t>
      </w:r>
      <w:r w:rsidRPr="006C4C6F">
        <w:rPr>
          <w:rFonts w:hint="eastAsia"/>
        </w:rPr>
        <w:t>ユーザーが</w:t>
      </w:r>
      <w:r w:rsidRPr="006C4C6F">
        <w:rPr>
          <w:rFonts w:hint="eastAsia"/>
        </w:rPr>
        <w:t>v0.173</w:t>
      </w:r>
      <w:r w:rsidRPr="006C4C6F">
        <w:rPr>
          <w:rFonts w:hint="eastAsia"/>
        </w:rPr>
        <w:t>より前のバージョン（</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11</w:t>
      </w:r>
      <w:r w:rsidRPr="006C4C6F">
        <w:rPr>
          <w:rFonts w:hint="eastAsia"/>
        </w:rPr>
        <w:t>日リリース）を使用して</w:t>
      </w:r>
      <w:proofErr w:type="spellStart"/>
      <w:r w:rsidRPr="006C4C6F">
        <w:rPr>
          <w:rFonts w:hint="eastAsia"/>
        </w:rPr>
        <w:lastRenderedPageBreak/>
        <w:t>PlasmaC</w:t>
      </w:r>
      <w:proofErr w:type="spellEnd"/>
      <w:r w:rsidRPr="006C4C6F">
        <w:rPr>
          <w:rFonts w:hint="eastAsia"/>
        </w:rPr>
        <w:t>をインストールし、新しいデバウンス方法を使用したい場合は、「デバウンスタイプの変更」セクションの指示に従う必要があります。</w:t>
      </w:r>
    </w:p>
    <w:p w14:paraId="2D6BCA4E" w14:textId="311BB5FA" w:rsidR="006C4C6F" w:rsidRDefault="008B587E" w:rsidP="008B587E">
      <w:pPr>
        <w:ind w:firstLineChars="100" w:firstLine="210"/>
      </w:pPr>
      <w:r w:rsidRPr="008B587E">
        <w:rPr>
          <w:rFonts w:hint="eastAsia"/>
        </w:rPr>
        <w:t>この日付より前に作成された標準構成では、フロートスイッチ、オーミックプローブ、およびブレイクアウェイスイッチの入力のみがデバウンスされ、単一の遅延値が</w:t>
      </w:r>
      <w:r w:rsidRPr="008B587E">
        <w:rPr>
          <w:rFonts w:hint="eastAsia"/>
        </w:rPr>
        <w:t>3</w:t>
      </w:r>
      <w:r w:rsidRPr="008B587E">
        <w:rPr>
          <w:rFonts w:hint="eastAsia"/>
        </w:rPr>
        <w:t>つのスイッチすべてに同時に適用されます。</w:t>
      </w:r>
      <w:r w:rsidRPr="008B587E">
        <w:rPr>
          <w:rFonts w:hint="eastAsia"/>
        </w:rPr>
        <w:t xml:space="preserve"> </w:t>
      </w:r>
      <w:r w:rsidRPr="008B587E">
        <w:rPr>
          <w:rFonts w:hint="eastAsia"/>
        </w:rPr>
        <w:t>これらの入力は、信号ごとに専用のデバウンスグループを使用することにより、個別に分離および制御できます。</w:t>
      </w:r>
    </w:p>
    <w:p w14:paraId="0F210A8B" w14:textId="345ED81E" w:rsidR="008B587E" w:rsidRDefault="008B587E" w:rsidP="008B587E">
      <w:pPr>
        <w:ind w:firstLineChars="100" w:firstLine="210"/>
      </w:pPr>
      <w:r w:rsidRPr="008B587E">
        <w:rPr>
          <w:rFonts w:hint="eastAsia"/>
        </w:rPr>
        <w:t>ホームスイッチやリミットスイッチなどの他の機器にデバウンスが必要な場合は、既存のグループにフィルターを追加するか、</w:t>
      </w:r>
      <w:r w:rsidRPr="008B587E">
        <w:rPr>
          <w:rFonts w:hint="eastAsia"/>
        </w:rPr>
        <w:t>&lt;</w:t>
      </w:r>
      <w:proofErr w:type="spellStart"/>
      <w:r w:rsidRPr="008B587E">
        <w:rPr>
          <w:rFonts w:hint="eastAsia"/>
        </w:rPr>
        <w:t>machine_name</w:t>
      </w:r>
      <w:proofErr w:type="spellEnd"/>
      <w:r w:rsidRPr="008B587E">
        <w:rPr>
          <w:rFonts w:hint="eastAsia"/>
        </w:rPr>
        <w:t>&gt; _</w:t>
      </w:r>
      <w:proofErr w:type="spellStart"/>
      <w:r w:rsidRPr="008B587E">
        <w:rPr>
          <w:rFonts w:hint="eastAsia"/>
        </w:rPr>
        <w:t>connections.hal</w:t>
      </w:r>
      <w:proofErr w:type="spellEnd"/>
      <w:r w:rsidRPr="008B587E">
        <w:rPr>
          <w:rFonts w:hint="eastAsia"/>
        </w:rPr>
        <w:t>ファイルの既存の</w:t>
      </w:r>
      <w:proofErr w:type="spellStart"/>
      <w:r w:rsidRPr="008B587E">
        <w:rPr>
          <w:rFonts w:hint="eastAsia"/>
        </w:rPr>
        <w:t>loadrt</w:t>
      </w:r>
      <w:proofErr w:type="spellEnd"/>
      <w:r w:rsidRPr="008B587E">
        <w:rPr>
          <w:rFonts w:hint="eastAsia"/>
        </w:rPr>
        <w:t>デバウンス行を編集して別のグループを追加できます。</w:t>
      </w:r>
    </w:p>
    <w:p w14:paraId="3595D276" w14:textId="6D331D7C" w:rsidR="008B587E" w:rsidRDefault="008B587E" w:rsidP="00BF5133">
      <w:r w:rsidRPr="008B587E">
        <w:rPr>
          <w:rFonts w:hint="eastAsia"/>
        </w:rPr>
        <w:t>既存のグループにフィルターを追加するには：以下のデフォルト行を変更します。</w:t>
      </w:r>
    </w:p>
    <w:p w14:paraId="5CFF02D3" w14:textId="796FFF50" w:rsidR="008B587E" w:rsidRDefault="008B587E" w:rsidP="008B587E">
      <w:pPr>
        <w:pStyle w:val="af9"/>
        <w:ind w:left="1260"/>
      </w:pPr>
      <w:proofErr w:type="spellStart"/>
      <w:r>
        <w:t>loadrt</w:t>
      </w:r>
      <w:proofErr w:type="spellEnd"/>
      <w:r>
        <w:t xml:space="preserve"> debounce </w:t>
      </w:r>
      <w:proofErr w:type="spellStart"/>
      <w:r>
        <w:t>cfg</w:t>
      </w:r>
      <w:proofErr w:type="spellEnd"/>
      <w:r>
        <w:t>=3</w:t>
      </w:r>
    </w:p>
    <w:p w14:paraId="5C900903" w14:textId="7DE10D21" w:rsidR="008B587E" w:rsidRDefault="008B587E" w:rsidP="00BF5133">
      <w:r w:rsidRPr="008B587E">
        <w:rPr>
          <w:rFonts w:hint="eastAsia"/>
        </w:rPr>
        <w:t>に：</w:t>
      </w:r>
    </w:p>
    <w:p w14:paraId="2320281A" w14:textId="4B5DF6B3" w:rsidR="008B587E" w:rsidRDefault="008B587E" w:rsidP="008B587E">
      <w:pPr>
        <w:pStyle w:val="af9"/>
        <w:ind w:left="1260"/>
      </w:pPr>
      <w:proofErr w:type="spellStart"/>
      <w:r>
        <w:t>loadrt</w:t>
      </w:r>
      <w:proofErr w:type="spellEnd"/>
      <w:r>
        <w:t xml:space="preserve"> debounce </w:t>
      </w:r>
      <w:proofErr w:type="spellStart"/>
      <w:r>
        <w:t>cfg</w:t>
      </w:r>
      <w:proofErr w:type="spellEnd"/>
      <w:r>
        <w:t>=4</w:t>
      </w:r>
    </w:p>
    <w:p w14:paraId="380F3D49" w14:textId="77777777" w:rsidR="008B587E" w:rsidRDefault="008B587E" w:rsidP="008B587E">
      <w:pPr>
        <w:ind w:firstLineChars="100" w:firstLine="210"/>
      </w:pPr>
      <w:r>
        <w:rPr>
          <w:rFonts w:hint="eastAsia"/>
        </w:rPr>
        <w:t>これにより、別のスイッチ入力信号をデバウンスするために使用できる</w:t>
      </w:r>
      <w:r>
        <w:rPr>
          <w:rFonts w:hint="eastAsia"/>
        </w:rPr>
        <w:t>debounce.0.3</w:t>
      </w:r>
      <w:r>
        <w:rPr>
          <w:rFonts w:hint="eastAsia"/>
        </w:rPr>
        <w:t>という名前の新しいフィルターが追加されます。</w:t>
      </w:r>
    </w:p>
    <w:p w14:paraId="114C86E0" w14:textId="3FC6B899" w:rsidR="008B587E" w:rsidRDefault="008B587E" w:rsidP="008B587E">
      <w:pPr>
        <w:ind w:firstLineChars="100" w:firstLine="210"/>
      </w:pPr>
      <w:r>
        <w:rPr>
          <w:rFonts w:hint="eastAsia"/>
        </w:rPr>
        <w:t>1</w:t>
      </w:r>
      <w:r>
        <w:rPr>
          <w:rFonts w:hint="eastAsia"/>
        </w:rPr>
        <w:t>つのフィルターでグループを追加するには：以下のデフォルト行を変更します（さらに</w:t>
      </w:r>
      <w:r>
        <w:rPr>
          <w:rFonts w:hint="eastAsia"/>
        </w:rPr>
        <w:t>2</w:t>
      </w:r>
      <w:r>
        <w:rPr>
          <w:rFonts w:hint="eastAsia"/>
        </w:rPr>
        <w:t>行追加します）。</w:t>
      </w:r>
    </w:p>
    <w:p w14:paraId="45A49322" w14:textId="76409E99" w:rsidR="008B587E" w:rsidRDefault="008B587E" w:rsidP="008B587E">
      <w:pPr>
        <w:pStyle w:val="af9"/>
        <w:ind w:left="1260"/>
      </w:pPr>
      <w:proofErr w:type="spellStart"/>
      <w:r>
        <w:t>loadrt</w:t>
      </w:r>
      <w:proofErr w:type="spellEnd"/>
      <w:r>
        <w:t xml:space="preserve"> debounce </w:t>
      </w:r>
      <w:proofErr w:type="spellStart"/>
      <w:r>
        <w:t>cfg</w:t>
      </w:r>
      <w:proofErr w:type="spellEnd"/>
      <w:r>
        <w:t>=3</w:t>
      </w:r>
    </w:p>
    <w:p w14:paraId="6681ED97" w14:textId="6BFD4E71" w:rsidR="008B587E" w:rsidRDefault="008B587E" w:rsidP="00BF5133">
      <w:r w:rsidRPr="008B587E">
        <w:rPr>
          <w:rFonts w:hint="eastAsia"/>
        </w:rPr>
        <w:t>に：</w:t>
      </w:r>
    </w:p>
    <w:p w14:paraId="1BBBC658" w14:textId="77777777" w:rsidR="008B587E" w:rsidRDefault="008B587E" w:rsidP="008B587E">
      <w:pPr>
        <w:pStyle w:val="af9"/>
        <w:ind w:left="1260"/>
      </w:pPr>
      <w:proofErr w:type="spellStart"/>
      <w:r>
        <w:t>loadrt</w:t>
      </w:r>
      <w:proofErr w:type="spellEnd"/>
      <w:r>
        <w:t xml:space="preserve"> debounce </w:t>
      </w:r>
      <w:proofErr w:type="spellStart"/>
      <w:r>
        <w:t>cfg</w:t>
      </w:r>
      <w:proofErr w:type="spellEnd"/>
      <w:r>
        <w:t>=3,1</w:t>
      </w:r>
    </w:p>
    <w:p w14:paraId="0DB4D50B" w14:textId="77777777" w:rsidR="008B587E" w:rsidRDefault="008B587E" w:rsidP="008B587E">
      <w:pPr>
        <w:pStyle w:val="af9"/>
        <w:ind w:left="1260"/>
      </w:pPr>
      <w:proofErr w:type="spellStart"/>
      <w:r>
        <w:t>setp</w:t>
      </w:r>
      <w:proofErr w:type="spellEnd"/>
      <w:r>
        <w:t xml:space="preserve"> debounce.1.delay n</w:t>
      </w:r>
    </w:p>
    <w:p w14:paraId="60FBD138" w14:textId="6D5DCDE0" w:rsidR="006C4C6F" w:rsidRDefault="008B587E" w:rsidP="008B587E">
      <w:pPr>
        <w:pStyle w:val="af9"/>
        <w:ind w:left="1260"/>
      </w:pPr>
      <w:proofErr w:type="spellStart"/>
      <w:r>
        <w:t>addf</w:t>
      </w:r>
      <w:proofErr w:type="spellEnd"/>
      <w:r>
        <w:t xml:space="preserve"> debounce.1 servo-thread</w:t>
      </w:r>
    </w:p>
    <w:p w14:paraId="1A2577AB" w14:textId="5AF8CD6F" w:rsidR="006C4C6F" w:rsidRDefault="008B587E" w:rsidP="008B587E">
      <w:pPr>
        <w:ind w:firstLineChars="100" w:firstLine="210"/>
      </w:pPr>
      <w:r w:rsidRPr="008B587E">
        <w:rPr>
          <w:rFonts w:hint="eastAsia"/>
        </w:rPr>
        <w:t>これにより、</w:t>
      </w:r>
      <w:r w:rsidRPr="008B587E">
        <w:rPr>
          <w:rFonts w:hint="eastAsia"/>
        </w:rPr>
        <w:t>debounce.1</w:t>
      </w:r>
      <w:r w:rsidRPr="008B587E">
        <w:rPr>
          <w:rFonts w:hint="eastAsia"/>
        </w:rPr>
        <w:t>という名前の新しいグループが追加され、別のスイッチ入力信号をデバウンスするために使用できる</w:t>
      </w:r>
      <w:r w:rsidRPr="008B587E">
        <w:rPr>
          <w:rFonts w:hint="eastAsia"/>
        </w:rPr>
        <w:t>n</w:t>
      </w:r>
      <w:r w:rsidRPr="008B587E">
        <w:rPr>
          <w:rFonts w:hint="eastAsia"/>
        </w:rPr>
        <w:t>サーボサイクルの遅延を持つ</w:t>
      </w:r>
      <w:r w:rsidRPr="008B587E">
        <w:rPr>
          <w:rFonts w:hint="eastAsia"/>
        </w:rPr>
        <w:t>debounce.1.0</w:t>
      </w:r>
      <w:r w:rsidRPr="008B587E">
        <w:rPr>
          <w:rFonts w:hint="eastAsia"/>
        </w:rPr>
        <w:t>という名前の新しいフィルターが追加されます。</w:t>
      </w:r>
      <w:r w:rsidRPr="008B587E">
        <w:rPr>
          <w:rFonts w:hint="eastAsia"/>
        </w:rPr>
        <w:t xml:space="preserve"> </w:t>
      </w:r>
      <w:r w:rsidRPr="008B587E">
        <w:rPr>
          <w:rFonts w:hint="eastAsia"/>
        </w:rPr>
        <w:t>ユーザーは、「</w:t>
      </w:r>
      <w:r w:rsidRPr="008B587E">
        <w:rPr>
          <w:rFonts w:hint="eastAsia"/>
        </w:rPr>
        <w:t>n</w:t>
      </w:r>
      <w:r w:rsidRPr="008B587E">
        <w:rPr>
          <w:rFonts w:hint="eastAsia"/>
        </w:rPr>
        <w:t>」を新しい入力の適切な遅延量に変更する必要があります。</w:t>
      </w:r>
    </w:p>
    <w:p w14:paraId="15EE0653" w14:textId="5D5E037C" w:rsidR="008B587E" w:rsidRDefault="008B587E" w:rsidP="008B587E">
      <w:pPr>
        <w:ind w:firstLineChars="100" w:firstLine="210"/>
      </w:pPr>
      <w:r w:rsidRPr="008B587E">
        <w:rPr>
          <w:rFonts w:hint="eastAsia"/>
        </w:rPr>
        <w:t>&lt;</w:t>
      </w:r>
      <w:proofErr w:type="spellStart"/>
      <w:r w:rsidRPr="008B587E">
        <w:rPr>
          <w:rFonts w:hint="eastAsia"/>
        </w:rPr>
        <w:t>machine_name</w:t>
      </w:r>
      <w:proofErr w:type="spellEnd"/>
      <w:r w:rsidRPr="008B587E">
        <w:rPr>
          <w:rFonts w:hint="eastAsia"/>
        </w:rPr>
        <w:t>&gt; _</w:t>
      </w:r>
      <w:proofErr w:type="spellStart"/>
      <w:r w:rsidRPr="008B587E">
        <w:rPr>
          <w:rFonts w:hint="eastAsia"/>
        </w:rPr>
        <w:t>connections.hal</w:t>
      </w:r>
      <w:proofErr w:type="spellEnd"/>
      <w:r w:rsidRPr="008B587E">
        <w:rPr>
          <w:rFonts w:hint="eastAsia"/>
        </w:rPr>
        <w:t>ファイルを編集することにより、古いデバウンス設定から後のデバウンス設定に手動で変更することができます。</w:t>
      </w:r>
      <w:r w:rsidRPr="008B587E">
        <w:rPr>
          <w:rFonts w:hint="eastAsia"/>
        </w:rPr>
        <w:t xml:space="preserve"> </w:t>
      </w:r>
      <w:r w:rsidRPr="008B587E">
        <w:rPr>
          <w:rFonts w:hint="eastAsia"/>
        </w:rPr>
        <w:t>これを行う場合は、この例の</w:t>
      </w:r>
      <w:proofErr w:type="spellStart"/>
      <w:r w:rsidRPr="008B587E">
        <w:rPr>
          <w:rFonts w:hint="eastAsia"/>
        </w:rPr>
        <w:t>connections.hal</w:t>
      </w:r>
      <w:proofErr w:type="spellEnd"/>
      <w:r w:rsidRPr="008B587E">
        <w:rPr>
          <w:rFonts w:hint="eastAsia"/>
        </w:rPr>
        <w:t>ファイルで使用されている命名規則に従う必要があります。</w:t>
      </w:r>
    </w:p>
    <w:p w14:paraId="7AB89E76" w14:textId="5F58B6D5" w:rsidR="008B587E" w:rsidRDefault="008B587E" w:rsidP="00BF5133">
      <w:r w:rsidRPr="008B587E">
        <w:rPr>
          <w:rFonts w:hint="eastAsia"/>
        </w:rPr>
        <w:t>&lt;</w:t>
      </w:r>
      <w:proofErr w:type="spellStart"/>
      <w:r w:rsidRPr="008B587E">
        <w:rPr>
          <w:rFonts w:hint="eastAsia"/>
        </w:rPr>
        <w:t>machine_name</w:t>
      </w:r>
      <w:proofErr w:type="spellEnd"/>
      <w:r w:rsidRPr="008B587E">
        <w:rPr>
          <w:rFonts w:hint="eastAsia"/>
        </w:rPr>
        <w:t>&gt; .</w:t>
      </w:r>
      <w:proofErr w:type="spellStart"/>
      <w:r w:rsidRPr="008B587E">
        <w:rPr>
          <w:rFonts w:hint="eastAsia"/>
        </w:rPr>
        <w:t>ini</w:t>
      </w:r>
      <w:proofErr w:type="spellEnd"/>
      <w:r w:rsidRPr="008B587E">
        <w:rPr>
          <w:rFonts w:hint="eastAsia"/>
        </w:rPr>
        <w:t>ファイルを編集して、次の変更を追加する必要もあります。</w:t>
      </w:r>
    </w:p>
    <w:p w14:paraId="03296E30" w14:textId="77777777" w:rsidR="008B587E" w:rsidRDefault="008B587E" w:rsidP="008B587E">
      <w:pPr>
        <w:pStyle w:val="af9"/>
        <w:ind w:left="1260"/>
      </w:pPr>
      <w:r>
        <w:t># required for upgrades (DO NOT CHANGE)</w:t>
      </w:r>
    </w:p>
    <w:p w14:paraId="696AF5DF" w14:textId="6774D24B" w:rsidR="008B587E" w:rsidRPr="008B587E" w:rsidRDefault="008B587E" w:rsidP="008B587E">
      <w:pPr>
        <w:pStyle w:val="af9"/>
        <w:ind w:left="1260"/>
      </w:pPr>
      <w:r>
        <w:t>LAST_MAJOR_UPGRADE = 0.144</w:t>
      </w:r>
    </w:p>
    <w:p w14:paraId="14A1478F" w14:textId="77777777" w:rsidR="008B587E" w:rsidRDefault="008B587E" w:rsidP="008B587E">
      <w:r w:rsidRPr="008B587E">
        <w:rPr>
          <w:rFonts w:hint="eastAsia"/>
        </w:rPr>
        <w:t>に：</w:t>
      </w:r>
    </w:p>
    <w:p w14:paraId="41099CEB" w14:textId="77777777" w:rsidR="008B587E" w:rsidRDefault="008B587E" w:rsidP="008B587E">
      <w:pPr>
        <w:pStyle w:val="af9"/>
        <w:ind w:left="1260"/>
      </w:pPr>
      <w:r>
        <w:t># required for upgrades (DO NOT CHANGE)</w:t>
      </w:r>
    </w:p>
    <w:p w14:paraId="28D5C6A7" w14:textId="77777777" w:rsidR="008B587E" w:rsidRDefault="008B587E" w:rsidP="008B587E">
      <w:pPr>
        <w:pStyle w:val="af9"/>
        <w:ind w:left="1260"/>
      </w:pPr>
      <w:r>
        <w:t>LAST_MAJOR_UPGRADE = 0.144</w:t>
      </w:r>
    </w:p>
    <w:p w14:paraId="69C4CED8" w14:textId="2C32C1FF" w:rsidR="006C4C6F" w:rsidRDefault="008B587E" w:rsidP="008B587E">
      <w:pPr>
        <w:pStyle w:val="af9"/>
        <w:ind w:left="1260"/>
      </w:pPr>
      <w:r>
        <w:t>DBOUNCE = 1</w:t>
      </w:r>
    </w:p>
    <w:p w14:paraId="4053FA9B" w14:textId="1AFDC436" w:rsidR="006C4C6F" w:rsidRDefault="008B587E" w:rsidP="00BF5133">
      <w:r w:rsidRPr="008B587E">
        <w:rPr>
          <w:rFonts w:hint="eastAsia"/>
        </w:rPr>
        <w:lastRenderedPageBreak/>
        <w:t>この手順に従わないと、</w:t>
      </w:r>
      <w:proofErr w:type="spellStart"/>
      <w:r w:rsidRPr="008B587E">
        <w:rPr>
          <w:rFonts w:hint="eastAsia"/>
        </w:rPr>
        <w:t>LinuxCNC</w:t>
      </w:r>
      <w:proofErr w:type="spellEnd"/>
      <w:r w:rsidRPr="008B587E">
        <w:rPr>
          <w:rFonts w:hint="eastAsia"/>
        </w:rPr>
        <w:t>のロード時にエラーが発生します。</w:t>
      </w:r>
    </w:p>
    <w:p w14:paraId="145CF967" w14:textId="4DD89738" w:rsidR="008B587E" w:rsidRDefault="008B587E" w:rsidP="00BF5133"/>
    <w:p w14:paraId="092E1F08" w14:textId="6B72AD13" w:rsidR="008B587E" w:rsidRDefault="008B587E" w:rsidP="008B587E">
      <w:pPr>
        <w:pStyle w:val="4"/>
      </w:pPr>
      <w:r w:rsidRPr="008B587E">
        <w:rPr>
          <w:rFonts w:hint="eastAsia"/>
        </w:rPr>
        <w:t>デスクトップランチャー</w:t>
      </w:r>
    </w:p>
    <w:p w14:paraId="6223493F" w14:textId="3F885D9E" w:rsidR="008B587E" w:rsidRDefault="007435D7" w:rsidP="007435D7">
      <w:pPr>
        <w:ind w:firstLineChars="100" w:firstLine="210"/>
      </w:pPr>
      <w:r w:rsidRPr="007435D7">
        <w:rPr>
          <w:rFonts w:hint="eastAsia"/>
        </w:rPr>
        <w:t>構成の作成時に構成の起動へのリンクが作成されなかった場合、ユーザーはデスクトップを右クリックして</w:t>
      </w:r>
      <w:r w:rsidRPr="007435D7">
        <w:rPr>
          <w:rFonts w:hint="eastAsia"/>
        </w:rPr>
        <w:t>[</w:t>
      </w:r>
      <w:r w:rsidRPr="007435D7">
        <w:rPr>
          <w:rFonts w:hint="eastAsia"/>
        </w:rPr>
        <w:t>ランチャーの作成</w:t>
      </w:r>
      <w:r w:rsidRPr="007435D7">
        <w:rPr>
          <w:rFonts w:hint="eastAsia"/>
        </w:rPr>
        <w:t>]</w:t>
      </w:r>
      <w:r w:rsidRPr="007435D7">
        <w:rPr>
          <w:rFonts w:hint="eastAsia"/>
        </w:rPr>
        <w:t>などを選択することにより、構成へのデスクトップランチャーを作成できます。</w:t>
      </w:r>
      <w:r w:rsidRPr="007435D7">
        <w:rPr>
          <w:rFonts w:hint="eastAsia"/>
        </w:rPr>
        <w:t xml:space="preserve"> </w:t>
      </w:r>
      <w:r w:rsidRPr="007435D7">
        <w:rPr>
          <w:rFonts w:hint="eastAsia"/>
        </w:rPr>
        <w:t>これにより、ランチャーを作成するためのダイアログが表示されます。</w:t>
      </w:r>
      <w:r w:rsidRPr="007435D7">
        <w:rPr>
          <w:rFonts w:hint="eastAsia"/>
        </w:rPr>
        <w:t xml:space="preserve"> </w:t>
      </w:r>
      <w:r w:rsidRPr="007435D7">
        <w:rPr>
          <w:rFonts w:hint="eastAsia"/>
        </w:rPr>
        <w:t>アイコンにわかりやすい短い名前を付け、コマンドに何かを入力して</w:t>
      </w:r>
      <w:r w:rsidRPr="007435D7">
        <w:rPr>
          <w:rFonts w:hint="eastAsia"/>
        </w:rPr>
        <w:t>[OK]</w:t>
      </w:r>
      <w:r w:rsidRPr="007435D7">
        <w:rPr>
          <w:rFonts w:hint="eastAsia"/>
        </w:rPr>
        <w:t>をクリックします。</w:t>
      </w:r>
    </w:p>
    <w:p w14:paraId="6D7C5F5F" w14:textId="20244C0A" w:rsidR="007435D7" w:rsidRDefault="007435D7" w:rsidP="007435D7">
      <w:pPr>
        <w:ind w:firstLineChars="100" w:firstLine="210"/>
      </w:pPr>
      <w:r w:rsidRPr="007435D7">
        <w:rPr>
          <w:rFonts w:hint="eastAsia"/>
        </w:rPr>
        <w:t>ランチャーがデスクトップに表示されたら、ランチャーを右クリックして、選択したユーザーのエディターで編集します。</w:t>
      </w:r>
      <w:r w:rsidRPr="007435D7">
        <w:rPr>
          <w:rFonts w:hint="eastAsia"/>
        </w:rPr>
        <w:t xml:space="preserve"> </w:t>
      </w:r>
      <w:r w:rsidRPr="007435D7">
        <w:rPr>
          <w:rFonts w:hint="eastAsia"/>
        </w:rPr>
        <w:t>次のようにファイルを編集します。</w:t>
      </w:r>
    </w:p>
    <w:p w14:paraId="79747609" w14:textId="77777777" w:rsidR="007435D7" w:rsidRDefault="007435D7" w:rsidP="007435D7">
      <w:pPr>
        <w:pStyle w:val="af9"/>
        <w:ind w:left="1260"/>
      </w:pPr>
      <w:r>
        <w:t>[Desktop Entry]</w:t>
      </w:r>
    </w:p>
    <w:p w14:paraId="03E11E26" w14:textId="77777777" w:rsidR="007435D7" w:rsidRDefault="007435D7" w:rsidP="007435D7">
      <w:pPr>
        <w:pStyle w:val="af9"/>
        <w:ind w:left="1260"/>
      </w:pPr>
      <w:r>
        <w:t>Comment=</w:t>
      </w:r>
    </w:p>
    <w:p w14:paraId="6E4E5A6A" w14:textId="77777777" w:rsidR="007435D7" w:rsidRDefault="007435D7" w:rsidP="007435D7">
      <w:pPr>
        <w:pStyle w:val="af9"/>
        <w:ind w:left="1260"/>
      </w:pPr>
      <w:r>
        <w:t>Terminal=false</w:t>
      </w:r>
    </w:p>
    <w:p w14:paraId="4EEF80B4" w14:textId="77777777" w:rsidR="007435D7" w:rsidRDefault="007435D7" w:rsidP="007435D7">
      <w:pPr>
        <w:pStyle w:val="af9"/>
        <w:ind w:left="1260"/>
      </w:pPr>
      <w:r>
        <w:t>Name=</w:t>
      </w:r>
      <w:proofErr w:type="spellStart"/>
      <w:r>
        <w:t>LinuxCNC</w:t>
      </w:r>
      <w:proofErr w:type="spellEnd"/>
    </w:p>
    <w:p w14:paraId="55295E51" w14:textId="77777777" w:rsidR="007435D7" w:rsidRDefault="007435D7" w:rsidP="007435D7">
      <w:pPr>
        <w:pStyle w:val="af9"/>
        <w:ind w:left="1260"/>
      </w:pPr>
      <w:r>
        <w:t>Exec=</w:t>
      </w:r>
      <w:proofErr w:type="spellStart"/>
      <w:r>
        <w:t>sh</w:t>
      </w:r>
      <w:proofErr w:type="spellEnd"/>
      <w:r>
        <w:t xml:space="preserve"> -c "</w:t>
      </w:r>
      <w:proofErr w:type="spellStart"/>
      <w:r>
        <w:t>linuxcnc</w:t>
      </w:r>
      <w:proofErr w:type="spellEnd"/>
      <w:r>
        <w:t xml:space="preserve"> $HOME/</w:t>
      </w:r>
      <w:proofErr w:type="spellStart"/>
      <w:r>
        <w:t>linuxcnc</w:t>
      </w:r>
      <w:proofErr w:type="spellEnd"/>
      <w:r>
        <w:t>/configs/&lt;</w:t>
      </w:r>
      <w:proofErr w:type="spellStart"/>
      <w:r>
        <w:t>machine_name</w:t>
      </w:r>
      <w:proofErr w:type="spellEnd"/>
      <w:r>
        <w:t>&gt;/&lt;</w:t>
      </w:r>
      <w:proofErr w:type="spellStart"/>
      <w:r>
        <w:t>machine_name</w:t>
      </w:r>
      <w:proofErr w:type="spellEnd"/>
      <w:r>
        <w:t>&gt;.</w:t>
      </w:r>
      <w:proofErr w:type="spellStart"/>
      <w:r>
        <w:t>ini</w:t>
      </w:r>
      <w:proofErr w:type="spellEnd"/>
      <w:r>
        <w:t>"</w:t>
      </w:r>
    </w:p>
    <w:p w14:paraId="2F143CF7" w14:textId="77777777" w:rsidR="007435D7" w:rsidRDefault="007435D7" w:rsidP="007435D7">
      <w:pPr>
        <w:pStyle w:val="af9"/>
        <w:ind w:left="1260"/>
      </w:pPr>
      <w:r>
        <w:t>Type=Application</w:t>
      </w:r>
    </w:p>
    <w:p w14:paraId="2B85D494" w14:textId="3673AD04" w:rsidR="007435D7" w:rsidRDefault="007435D7" w:rsidP="007435D7">
      <w:pPr>
        <w:pStyle w:val="af9"/>
        <w:ind w:left="1260"/>
      </w:pPr>
      <w:r>
        <w:t>Icon=/</w:t>
      </w:r>
      <w:proofErr w:type="spellStart"/>
      <w:r>
        <w:t>usr</w:t>
      </w:r>
      <w:proofErr w:type="spellEnd"/>
      <w:r>
        <w:t>/share/</w:t>
      </w:r>
      <w:proofErr w:type="spellStart"/>
      <w:r>
        <w:t>pixmaps</w:t>
      </w:r>
      <w:proofErr w:type="spellEnd"/>
      <w:r>
        <w:t>/linuxcncicon.png</w:t>
      </w:r>
    </w:p>
    <w:p w14:paraId="557A65D9" w14:textId="057C9E8F" w:rsidR="008B587E" w:rsidRDefault="007435D7" w:rsidP="00BF5133">
      <w:r w:rsidRPr="007435D7">
        <w:rPr>
          <w:rFonts w:hint="eastAsia"/>
        </w:rPr>
        <w:t>ユーザーが</w:t>
      </w:r>
      <w:r w:rsidRPr="007435D7">
        <w:rPr>
          <w:rFonts w:hint="eastAsia"/>
        </w:rPr>
        <w:t>GUI</w:t>
      </w:r>
      <w:r w:rsidRPr="007435D7">
        <w:rPr>
          <w:rFonts w:hint="eastAsia"/>
        </w:rPr>
        <w:t>ウィンドウの背後でターミナルウィンドウを開きたい場合は、ターミナルラインを次のように変更します。</w:t>
      </w:r>
    </w:p>
    <w:p w14:paraId="18DB809C" w14:textId="6578B667" w:rsidR="007435D7" w:rsidRDefault="007435D7" w:rsidP="007435D7">
      <w:pPr>
        <w:pStyle w:val="af9"/>
        <w:ind w:left="1260"/>
      </w:pPr>
      <w:r>
        <w:t>Terminal=true</w:t>
      </w:r>
    </w:p>
    <w:p w14:paraId="1538B636" w14:textId="42F813E0" w:rsidR="008B587E" w:rsidRDefault="007435D7" w:rsidP="00BF5133">
      <w:r w:rsidRPr="007435D7">
        <w:rPr>
          <w:rFonts w:hint="eastAsia"/>
        </w:rPr>
        <w:t>端末の表示は、エラーメッセージや情報メッセージに便利です。</w:t>
      </w:r>
    </w:p>
    <w:p w14:paraId="421F5570" w14:textId="471D7417" w:rsidR="007435D7" w:rsidRDefault="007435D7" w:rsidP="00BF5133"/>
    <w:p w14:paraId="4FFB7E5B" w14:textId="164AB30D" w:rsidR="007435D7" w:rsidRDefault="007435D7" w:rsidP="007435D7">
      <w:pPr>
        <w:pStyle w:val="4"/>
      </w:pPr>
      <w:proofErr w:type="spellStart"/>
      <w:r w:rsidRPr="007435D7">
        <w:rPr>
          <w:rFonts w:hint="eastAsia"/>
        </w:rPr>
        <w:t>PlasmaC</w:t>
      </w:r>
      <w:proofErr w:type="spellEnd"/>
      <w:r w:rsidRPr="007435D7">
        <w:rPr>
          <w:rFonts w:hint="eastAsia"/>
        </w:rPr>
        <w:t>ファイル</w:t>
      </w:r>
    </w:p>
    <w:p w14:paraId="5B937925" w14:textId="2E7A8A3C" w:rsidR="008B587E" w:rsidRDefault="00B657F3" w:rsidP="00B657F3">
      <w:pPr>
        <w:ind w:firstLineChars="100" w:firstLine="210"/>
      </w:pPr>
      <w:proofErr w:type="spellStart"/>
      <w:r w:rsidRPr="00B657F3">
        <w:rPr>
          <w:rFonts w:hint="eastAsia"/>
        </w:rPr>
        <w:t>PlasmaC</w:t>
      </w:r>
      <w:proofErr w:type="spellEnd"/>
      <w:r w:rsidRPr="00B657F3">
        <w:rPr>
          <w:rFonts w:hint="eastAsia"/>
        </w:rPr>
        <w:t>のインストールが成功すると、次のファイルが構成ディレクトリに作成されます。</w:t>
      </w:r>
    </w:p>
    <w:tbl>
      <w:tblPr>
        <w:tblStyle w:val="af8"/>
        <w:tblW w:w="0" w:type="auto"/>
        <w:tblLook w:val="04A0" w:firstRow="1" w:lastRow="0" w:firstColumn="1" w:lastColumn="0" w:noHBand="0" w:noVBand="1"/>
      </w:tblPr>
      <w:tblGrid>
        <w:gridCol w:w="3681"/>
        <w:gridCol w:w="6775"/>
      </w:tblGrid>
      <w:tr w:rsidR="00B657F3" w14:paraId="6E356F85" w14:textId="77777777" w:rsidTr="00F22E36">
        <w:tc>
          <w:tcPr>
            <w:tcW w:w="3681" w:type="dxa"/>
          </w:tcPr>
          <w:p w14:paraId="4CDF659A" w14:textId="77777777" w:rsidR="00B657F3" w:rsidRDefault="00B657F3" w:rsidP="00F22E36">
            <w:r>
              <w:rPr>
                <w:rFonts w:hint="eastAsia"/>
              </w:rPr>
              <w:t>ファイル名</w:t>
            </w:r>
          </w:p>
        </w:tc>
        <w:tc>
          <w:tcPr>
            <w:tcW w:w="6775" w:type="dxa"/>
          </w:tcPr>
          <w:p w14:paraId="31499066" w14:textId="77777777" w:rsidR="00B657F3" w:rsidRDefault="00B657F3" w:rsidP="00F22E36">
            <w:r>
              <w:rPr>
                <w:rFonts w:hint="eastAsia"/>
              </w:rPr>
              <w:t>機能</w:t>
            </w:r>
          </w:p>
        </w:tc>
      </w:tr>
      <w:tr w:rsidR="00B657F3" w14:paraId="195328D2" w14:textId="77777777" w:rsidTr="00F22E36">
        <w:tc>
          <w:tcPr>
            <w:tcW w:w="3681" w:type="dxa"/>
          </w:tcPr>
          <w:p w14:paraId="130432B0" w14:textId="77777777" w:rsidR="00B657F3" w:rsidRDefault="00B657F3" w:rsidP="00F22E36">
            <w:r w:rsidRPr="00B657F3">
              <w:t>&lt;</w:t>
            </w:r>
            <w:proofErr w:type="spellStart"/>
            <w:r w:rsidRPr="00B657F3">
              <w:t>machine_name</w:t>
            </w:r>
            <w:proofErr w:type="spellEnd"/>
            <w:r w:rsidRPr="00B657F3">
              <w:t>&gt; .</w:t>
            </w:r>
            <w:proofErr w:type="spellStart"/>
            <w:r w:rsidRPr="00B657F3">
              <w:t>ini</w:t>
            </w:r>
            <w:proofErr w:type="spellEnd"/>
          </w:p>
        </w:tc>
        <w:tc>
          <w:tcPr>
            <w:tcW w:w="6775" w:type="dxa"/>
          </w:tcPr>
          <w:p w14:paraId="231936AC" w14:textId="77777777" w:rsidR="00B657F3" w:rsidRDefault="00B657F3" w:rsidP="00F22E36">
            <w:r w:rsidRPr="00B657F3">
              <w:rPr>
                <w:rFonts w:hint="eastAsia"/>
              </w:rPr>
              <w:t>基本システムパラメータ、および</w:t>
            </w:r>
            <w:proofErr w:type="spellStart"/>
            <w:r w:rsidRPr="00B657F3">
              <w:rPr>
                <w:rFonts w:hint="eastAsia"/>
              </w:rPr>
              <w:t>PlasmaC</w:t>
            </w:r>
            <w:proofErr w:type="spellEnd"/>
            <w:r w:rsidRPr="00B657F3">
              <w:rPr>
                <w:rFonts w:hint="eastAsia"/>
              </w:rPr>
              <w:t>に必要なさまざまな設定を含む構成ファイル。</w:t>
            </w:r>
          </w:p>
        </w:tc>
      </w:tr>
      <w:tr w:rsidR="00B657F3" w14:paraId="6D596106" w14:textId="77777777" w:rsidTr="00F22E36">
        <w:tc>
          <w:tcPr>
            <w:tcW w:w="3681" w:type="dxa"/>
          </w:tcPr>
          <w:p w14:paraId="2651CCF1" w14:textId="77777777" w:rsidR="00B657F3" w:rsidRDefault="00B657F3" w:rsidP="00F22E36">
            <w:r w:rsidRPr="00B657F3">
              <w:t>&lt;</w:t>
            </w:r>
            <w:proofErr w:type="spellStart"/>
            <w:r w:rsidRPr="00B657F3">
              <w:t>machine_name</w:t>
            </w:r>
            <w:proofErr w:type="spellEnd"/>
            <w:r w:rsidRPr="00B657F3">
              <w:t>&gt; .</w:t>
            </w:r>
            <w:proofErr w:type="spellStart"/>
            <w:r w:rsidRPr="00B657F3">
              <w:t>hal</w:t>
            </w:r>
            <w:proofErr w:type="spellEnd"/>
          </w:p>
        </w:tc>
        <w:tc>
          <w:tcPr>
            <w:tcW w:w="6775" w:type="dxa"/>
          </w:tcPr>
          <w:p w14:paraId="2B300C6C" w14:textId="77777777" w:rsidR="00B657F3" w:rsidRDefault="00B657F3" w:rsidP="00F22E36">
            <w:proofErr w:type="spellStart"/>
            <w:r w:rsidRPr="00B657F3">
              <w:rPr>
                <w:rFonts w:hint="eastAsia"/>
              </w:rPr>
              <w:t>LinuxCNC</w:t>
            </w:r>
            <w:proofErr w:type="spellEnd"/>
            <w:r w:rsidRPr="00B657F3">
              <w:rPr>
                <w:rFonts w:hint="eastAsia"/>
              </w:rPr>
              <w:t>へのベースシステム</w:t>
            </w:r>
            <w:r w:rsidRPr="00B657F3">
              <w:rPr>
                <w:rFonts w:hint="eastAsia"/>
              </w:rPr>
              <w:t>I / OHAL</w:t>
            </w:r>
            <w:r w:rsidRPr="00B657F3">
              <w:rPr>
                <w:rFonts w:hint="eastAsia"/>
              </w:rPr>
              <w:t>ピン接続を含む</w:t>
            </w:r>
            <w:r w:rsidRPr="00B657F3">
              <w:rPr>
                <w:rFonts w:hint="eastAsia"/>
              </w:rPr>
              <w:t>HAL</w:t>
            </w:r>
            <w:r w:rsidRPr="00B657F3">
              <w:rPr>
                <w:rFonts w:hint="eastAsia"/>
              </w:rPr>
              <w:t>接続ファイル。</w:t>
            </w:r>
          </w:p>
        </w:tc>
      </w:tr>
      <w:tr w:rsidR="00B657F3" w14:paraId="50732205" w14:textId="77777777" w:rsidTr="00F22E36">
        <w:tc>
          <w:tcPr>
            <w:tcW w:w="3681" w:type="dxa"/>
          </w:tcPr>
          <w:p w14:paraId="18EC228F" w14:textId="77777777" w:rsidR="00B657F3" w:rsidRDefault="00B657F3" w:rsidP="00F22E36">
            <w:r w:rsidRPr="00B657F3">
              <w:t>&lt;</w:t>
            </w:r>
            <w:proofErr w:type="spellStart"/>
            <w:r w:rsidRPr="00B657F3">
              <w:t>machine_name</w:t>
            </w:r>
            <w:proofErr w:type="spellEnd"/>
            <w:r w:rsidRPr="00B657F3">
              <w:t>&gt; _</w:t>
            </w:r>
            <w:proofErr w:type="spellStart"/>
            <w:r w:rsidRPr="00B657F3">
              <w:t>connections.hal</w:t>
            </w:r>
            <w:proofErr w:type="spellEnd"/>
          </w:p>
        </w:tc>
        <w:tc>
          <w:tcPr>
            <w:tcW w:w="6775" w:type="dxa"/>
          </w:tcPr>
          <w:p w14:paraId="35F699B2" w14:textId="77777777" w:rsidR="00B657F3" w:rsidRDefault="00B657F3" w:rsidP="00F22E36">
            <w:proofErr w:type="spellStart"/>
            <w:r w:rsidRPr="00B657F3">
              <w:rPr>
                <w:rFonts w:hint="eastAsia"/>
              </w:rPr>
              <w:t>PlasmaC</w:t>
            </w:r>
            <w:proofErr w:type="spellEnd"/>
            <w:r w:rsidRPr="00B657F3">
              <w:rPr>
                <w:rFonts w:hint="eastAsia"/>
              </w:rPr>
              <w:t>に固有の</w:t>
            </w:r>
            <w:r w:rsidRPr="00B657F3">
              <w:rPr>
                <w:rFonts w:hint="eastAsia"/>
              </w:rPr>
              <w:t>I / OHAL</w:t>
            </w:r>
            <w:r w:rsidRPr="00B657F3">
              <w:rPr>
                <w:rFonts w:hint="eastAsia"/>
              </w:rPr>
              <w:t>ピン接続を含む</w:t>
            </w:r>
            <w:r w:rsidRPr="00B657F3">
              <w:rPr>
                <w:rFonts w:hint="eastAsia"/>
              </w:rPr>
              <w:t>HAL</w:t>
            </w:r>
            <w:r w:rsidRPr="00B657F3">
              <w:rPr>
                <w:rFonts w:hint="eastAsia"/>
              </w:rPr>
              <w:t>接続。</w:t>
            </w:r>
          </w:p>
        </w:tc>
      </w:tr>
      <w:tr w:rsidR="00B657F3" w14:paraId="2C2BCEC3" w14:textId="77777777" w:rsidTr="00F22E36">
        <w:tc>
          <w:tcPr>
            <w:tcW w:w="3681" w:type="dxa"/>
          </w:tcPr>
          <w:p w14:paraId="6BED0A48" w14:textId="6D90C429" w:rsidR="00B657F3" w:rsidRPr="00B657F3" w:rsidRDefault="00B657F3" w:rsidP="00F22E36">
            <w:r w:rsidRPr="00B657F3">
              <w:t>&lt;</w:t>
            </w:r>
            <w:proofErr w:type="spellStart"/>
            <w:r w:rsidRPr="00B657F3">
              <w:t>machine_name</w:t>
            </w:r>
            <w:proofErr w:type="spellEnd"/>
            <w:r w:rsidRPr="00B657F3">
              <w:t>&gt; _</w:t>
            </w:r>
            <w:proofErr w:type="spellStart"/>
            <w:r w:rsidRPr="00B657F3">
              <w:t>material.cfg</w:t>
            </w:r>
            <w:proofErr w:type="spellEnd"/>
          </w:p>
        </w:tc>
        <w:tc>
          <w:tcPr>
            <w:tcW w:w="6775" w:type="dxa"/>
          </w:tcPr>
          <w:p w14:paraId="7FB05EA5" w14:textId="22B2B835" w:rsidR="00B657F3" w:rsidRPr="00B657F3" w:rsidRDefault="00B657F3" w:rsidP="00F22E36">
            <w:r w:rsidRPr="00B657F3">
              <w:rPr>
                <w:rFonts w:hint="eastAsia"/>
              </w:rPr>
              <w:t>このファイルは、実行パネルからの材料設定を保存するために使用されます</w:t>
            </w:r>
          </w:p>
        </w:tc>
      </w:tr>
      <w:tr w:rsidR="00B657F3" w:rsidRPr="008D5FAA" w14:paraId="41C81C17" w14:textId="77777777" w:rsidTr="00F22E36">
        <w:tc>
          <w:tcPr>
            <w:tcW w:w="3681" w:type="dxa"/>
          </w:tcPr>
          <w:p w14:paraId="601F36E3" w14:textId="08DAE8D0" w:rsidR="00B657F3" w:rsidRPr="00B657F3" w:rsidRDefault="00B657F3" w:rsidP="00F22E36">
            <w:proofErr w:type="spellStart"/>
            <w:r w:rsidRPr="00B657F3">
              <w:t>postgui.tcl</w:t>
            </w:r>
            <w:proofErr w:type="spellEnd"/>
          </w:p>
        </w:tc>
        <w:tc>
          <w:tcPr>
            <w:tcW w:w="6775" w:type="dxa"/>
          </w:tcPr>
          <w:p w14:paraId="2889993A" w14:textId="6D362E1F" w:rsidR="00B657F3" w:rsidRPr="00B657F3" w:rsidRDefault="00B657F3" w:rsidP="00F22E36">
            <w:r w:rsidRPr="00B657F3">
              <w:rPr>
                <w:rFonts w:hint="eastAsia"/>
              </w:rPr>
              <w:t>ユーザーがカスタマイズするために</w:t>
            </w:r>
            <w:r w:rsidRPr="00B657F3">
              <w:rPr>
                <w:rFonts w:hint="eastAsia"/>
              </w:rPr>
              <w:t>GUI</w:t>
            </w:r>
            <w:r w:rsidRPr="00B657F3">
              <w:rPr>
                <w:rFonts w:hint="eastAsia"/>
              </w:rPr>
              <w:t>がロードされた後に実行される</w:t>
            </w:r>
            <w:r w:rsidRPr="00B657F3">
              <w:rPr>
                <w:rFonts w:hint="eastAsia"/>
              </w:rPr>
              <w:t>HAL</w:t>
            </w:r>
            <w:r w:rsidRPr="00B657F3">
              <w:rPr>
                <w:rFonts w:hint="eastAsia"/>
              </w:rPr>
              <w:t>ファイル。</w:t>
            </w:r>
          </w:p>
        </w:tc>
      </w:tr>
      <w:tr w:rsidR="00B657F3" w14:paraId="62F1880C" w14:textId="77777777" w:rsidTr="00F22E36">
        <w:tc>
          <w:tcPr>
            <w:tcW w:w="3681" w:type="dxa"/>
          </w:tcPr>
          <w:p w14:paraId="29C46512" w14:textId="178EEFC0" w:rsidR="00B657F3" w:rsidRPr="00B657F3" w:rsidRDefault="00B657F3" w:rsidP="00F22E36">
            <w:proofErr w:type="spellStart"/>
            <w:r>
              <w:rPr>
                <w:rFonts w:ascii="NimbusRomNo9L-Regu" w:hAnsi="NimbusRomNo9L-Regu" w:cs="NimbusRomNo9L-Regu"/>
                <w:sz w:val="20"/>
                <w:szCs w:val="20"/>
              </w:rPr>
              <w:lastRenderedPageBreak/>
              <w:t>tool.tbl</w:t>
            </w:r>
            <w:proofErr w:type="spellEnd"/>
          </w:p>
        </w:tc>
        <w:tc>
          <w:tcPr>
            <w:tcW w:w="6775" w:type="dxa"/>
          </w:tcPr>
          <w:p w14:paraId="6E663AFA" w14:textId="2069DD14" w:rsidR="00B657F3" w:rsidRPr="00B657F3" w:rsidRDefault="00B657F3" w:rsidP="00F22E36">
            <w:proofErr w:type="spellStart"/>
            <w:r w:rsidRPr="00B657F3">
              <w:rPr>
                <w:rFonts w:hint="eastAsia"/>
              </w:rPr>
              <w:t>PlasmaC</w:t>
            </w:r>
            <w:proofErr w:type="spellEnd"/>
            <w:r w:rsidRPr="00B657F3">
              <w:rPr>
                <w:rFonts w:hint="eastAsia"/>
              </w:rPr>
              <w:t>構成で使用される追加のツール（スクライブなど）のオフセット情報を格納するために使用されるツールテーブル。</w:t>
            </w:r>
          </w:p>
        </w:tc>
      </w:tr>
    </w:tbl>
    <w:p w14:paraId="2E15E029" w14:textId="77777777" w:rsidR="00B657F3" w:rsidRPr="00B657F3" w:rsidRDefault="00B657F3" w:rsidP="00BF5133"/>
    <w:p w14:paraId="3CD46BF2" w14:textId="73CD4D62" w:rsidR="008B587E" w:rsidRDefault="00B657F3" w:rsidP="00B657F3">
      <w:pPr>
        <w:pStyle w:val="Note"/>
        <w:ind w:left="630"/>
      </w:pPr>
      <w:r>
        <w:t>Note</w:t>
      </w:r>
    </w:p>
    <w:p w14:paraId="3B2E90AB" w14:textId="58492615" w:rsidR="00B657F3" w:rsidRDefault="00B657F3" w:rsidP="00B657F3">
      <w:pPr>
        <w:pStyle w:val="Note"/>
        <w:ind w:left="630"/>
      </w:pPr>
      <w:r w:rsidRPr="00B657F3">
        <w:rPr>
          <w:rFonts w:hint="eastAsia"/>
        </w:rPr>
        <w:t>&lt;</w:t>
      </w:r>
      <w:proofErr w:type="spellStart"/>
      <w:r w:rsidRPr="00B657F3">
        <w:rPr>
          <w:rFonts w:hint="eastAsia"/>
        </w:rPr>
        <w:t>machine_name</w:t>
      </w:r>
      <w:proofErr w:type="spellEnd"/>
      <w:r w:rsidRPr="00B657F3">
        <w:rPr>
          <w:rFonts w:hint="eastAsia"/>
        </w:rPr>
        <w:t>&gt;</w:t>
      </w:r>
      <w:r w:rsidRPr="00B657F3">
        <w:rPr>
          <w:rFonts w:hint="eastAsia"/>
        </w:rPr>
        <w:t>は、ユーザーがコンフィギュレーターの「</w:t>
      </w:r>
      <w:r w:rsidRPr="00B657F3">
        <w:rPr>
          <w:rFonts w:hint="eastAsia"/>
        </w:rPr>
        <w:t>Machine Name</w:t>
      </w:r>
      <w:r w:rsidRPr="00B657F3">
        <w:rPr>
          <w:rFonts w:hint="eastAsia"/>
        </w:rPr>
        <w:t>」フィールドに入力した名前です。注：カスタムコマンドは、更新中に上書きされないため、</w:t>
      </w:r>
      <w:r w:rsidRPr="00B657F3">
        <w:rPr>
          <w:rFonts w:hint="eastAsia"/>
        </w:rPr>
        <w:t>&lt;</w:t>
      </w:r>
      <w:proofErr w:type="spellStart"/>
      <w:r w:rsidRPr="00B657F3">
        <w:rPr>
          <w:rFonts w:hint="eastAsia"/>
        </w:rPr>
        <w:t>machine_name</w:t>
      </w:r>
      <w:proofErr w:type="spellEnd"/>
      <w:r w:rsidRPr="00B657F3">
        <w:rPr>
          <w:rFonts w:hint="eastAsia"/>
        </w:rPr>
        <w:t>&gt; _</w:t>
      </w:r>
      <w:proofErr w:type="spellStart"/>
      <w:r w:rsidRPr="00B657F3">
        <w:rPr>
          <w:rFonts w:hint="eastAsia"/>
        </w:rPr>
        <w:t>connections.hal</w:t>
      </w:r>
      <w:proofErr w:type="spellEnd"/>
      <w:r w:rsidRPr="00B657F3">
        <w:rPr>
          <w:rFonts w:hint="eastAsia"/>
        </w:rPr>
        <w:t>ファイルと</w:t>
      </w:r>
      <w:proofErr w:type="spellStart"/>
      <w:r w:rsidRPr="00B657F3">
        <w:rPr>
          <w:rFonts w:hint="eastAsia"/>
        </w:rPr>
        <w:t>postgui.hal</w:t>
      </w:r>
      <w:proofErr w:type="spellEnd"/>
      <w:r w:rsidRPr="00B657F3">
        <w:rPr>
          <w:rFonts w:hint="eastAsia"/>
        </w:rPr>
        <w:t>ファイルで使用できます。</w:t>
      </w:r>
    </w:p>
    <w:p w14:paraId="538FC464" w14:textId="4D6E1ABA" w:rsidR="007435D7" w:rsidRDefault="007435D7" w:rsidP="00BF5133"/>
    <w:p w14:paraId="140428B7" w14:textId="2B8C26E9" w:rsidR="007435D7" w:rsidRDefault="008D5FAA" w:rsidP="008D5FAA">
      <w:pPr>
        <w:ind w:firstLineChars="100" w:firstLine="210"/>
      </w:pPr>
      <w:r w:rsidRPr="008D5FAA">
        <w:rPr>
          <w:rFonts w:hint="eastAsia"/>
        </w:rPr>
        <w:t>上記のファイルに加えて、ソースディレクトリ内のファイルまたはディレクトリへの次のリンクが作成されます。上記のファイルに加えて、ソースディレクトリ内のファイルまたはディレクトリへの次のリンクが作成されます。</w:t>
      </w:r>
    </w:p>
    <w:tbl>
      <w:tblPr>
        <w:tblStyle w:val="af8"/>
        <w:tblW w:w="0" w:type="auto"/>
        <w:tblLook w:val="04A0" w:firstRow="1" w:lastRow="0" w:firstColumn="1" w:lastColumn="0" w:noHBand="0" w:noVBand="1"/>
      </w:tblPr>
      <w:tblGrid>
        <w:gridCol w:w="3681"/>
        <w:gridCol w:w="6775"/>
      </w:tblGrid>
      <w:tr w:rsidR="008D5FAA" w14:paraId="1FB0FA34" w14:textId="77777777" w:rsidTr="008D5FAA">
        <w:tc>
          <w:tcPr>
            <w:tcW w:w="3681" w:type="dxa"/>
          </w:tcPr>
          <w:p w14:paraId="2372B6F4" w14:textId="74ADC1F9" w:rsidR="008D5FAA" w:rsidRDefault="008D5FAA" w:rsidP="008D5FAA">
            <w:r>
              <w:rPr>
                <w:rFonts w:hint="eastAsia"/>
              </w:rPr>
              <w:t>ファイル名</w:t>
            </w:r>
          </w:p>
        </w:tc>
        <w:tc>
          <w:tcPr>
            <w:tcW w:w="6775" w:type="dxa"/>
          </w:tcPr>
          <w:p w14:paraId="02E17E25" w14:textId="48F75BAD" w:rsidR="008D5FAA" w:rsidRDefault="008D5FAA" w:rsidP="008D5FAA">
            <w:r>
              <w:rPr>
                <w:rFonts w:hint="eastAsia"/>
              </w:rPr>
              <w:t>機能</w:t>
            </w:r>
          </w:p>
        </w:tc>
      </w:tr>
      <w:tr w:rsidR="008D5FAA" w14:paraId="7DFC977D" w14:textId="77777777" w:rsidTr="008D5FAA">
        <w:tc>
          <w:tcPr>
            <w:tcW w:w="3681" w:type="dxa"/>
          </w:tcPr>
          <w:p w14:paraId="637B6F89" w14:textId="082605AE" w:rsidR="008D5FAA" w:rsidRDefault="008D5FAA" w:rsidP="008D5FAA">
            <w:r w:rsidRPr="008D5FAA">
              <w:rPr>
                <w:rFonts w:hint="eastAsia"/>
              </w:rPr>
              <w:t>テスト</w:t>
            </w:r>
          </w:p>
        </w:tc>
        <w:tc>
          <w:tcPr>
            <w:tcW w:w="6775" w:type="dxa"/>
          </w:tcPr>
          <w:p w14:paraId="1172D907" w14:textId="3794B449" w:rsidR="008D5FAA" w:rsidRDefault="008D5FAA" w:rsidP="008D5FAA">
            <w:r w:rsidRPr="008D5FAA">
              <w:rPr>
                <w:rFonts w:hint="eastAsia"/>
              </w:rPr>
              <w:t>シミュレーション構成用のテストパネルを含むディレクトリ。</w:t>
            </w:r>
          </w:p>
        </w:tc>
      </w:tr>
      <w:tr w:rsidR="008D5FAA" w14:paraId="1C804343" w14:textId="77777777" w:rsidTr="008D5FAA">
        <w:tc>
          <w:tcPr>
            <w:tcW w:w="3681" w:type="dxa"/>
          </w:tcPr>
          <w:p w14:paraId="5E4C8E38" w14:textId="0F2CFB0C" w:rsidR="008D5FAA" w:rsidRDefault="008D5FAA" w:rsidP="008D5FAA">
            <w:r w:rsidRPr="008D5FAA">
              <w:rPr>
                <w:rFonts w:hint="eastAsia"/>
              </w:rPr>
              <w:t>ウィザード</w:t>
            </w:r>
          </w:p>
        </w:tc>
        <w:tc>
          <w:tcPr>
            <w:tcW w:w="6775" w:type="dxa"/>
          </w:tcPr>
          <w:p w14:paraId="39F8E544" w14:textId="66EA078B" w:rsidR="008D5FAA" w:rsidRDefault="008D5FAA" w:rsidP="008D5FAA">
            <w:proofErr w:type="spellStart"/>
            <w:r w:rsidRPr="008D5FAA">
              <w:rPr>
                <w:rFonts w:hint="eastAsia"/>
              </w:rPr>
              <w:t>PlasmaC</w:t>
            </w:r>
            <w:proofErr w:type="spellEnd"/>
            <w:r w:rsidRPr="008D5FAA">
              <w:rPr>
                <w:rFonts w:hint="eastAsia"/>
              </w:rPr>
              <w:t>内の会話機能をサポートするためのシェイプライブラリに関連するファイルを含むディレクトリ。</w:t>
            </w:r>
          </w:p>
        </w:tc>
      </w:tr>
      <w:tr w:rsidR="008D5FAA" w14:paraId="7E784232" w14:textId="77777777" w:rsidTr="008D5FAA">
        <w:tc>
          <w:tcPr>
            <w:tcW w:w="3681" w:type="dxa"/>
          </w:tcPr>
          <w:p w14:paraId="7FA127D8" w14:textId="22B30F58" w:rsidR="008D5FAA" w:rsidRDefault="008D5FAA" w:rsidP="008D5FAA">
            <w:r w:rsidRPr="008D5FAA">
              <w:t>configurator.py</w:t>
            </w:r>
          </w:p>
        </w:tc>
        <w:tc>
          <w:tcPr>
            <w:tcW w:w="6775" w:type="dxa"/>
          </w:tcPr>
          <w:p w14:paraId="648286BF" w14:textId="1971B10B" w:rsidR="008D5FAA" w:rsidRDefault="008D5FAA" w:rsidP="008D5FAA">
            <w:r w:rsidRPr="008D5FAA">
              <w:rPr>
                <w:rFonts w:hint="eastAsia"/>
              </w:rPr>
              <w:t>新しい</w:t>
            </w:r>
            <w:proofErr w:type="spellStart"/>
            <w:r w:rsidRPr="008D5FAA">
              <w:rPr>
                <w:rFonts w:hint="eastAsia"/>
              </w:rPr>
              <w:t>PlasmaC</w:t>
            </w:r>
            <w:proofErr w:type="spellEnd"/>
            <w:r w:rsidRPr="008D5FAA">
              <w:rPr>
                <w:rFonts w:hint="eastAsia"/>
              </w:rPr>
              <w:t>構成を構成するために使用される</w:t>
            </w:r>
            <w:r w:rsidRPr="008D5FAA">
              <w:rPr>
                <w:rFonts w:hint="eastAsia"/>
              </w:rPr>
              <w:t>Python</w:t>
            </w:r>
            <w:r w:rsidRPr="008D5FAA">
              <w:rPr>
                <w:rFonts w:hint="eastAsia"/>
              </w:rPr>
              <w:t>スクリプト。</w:t>
            </w:r>
            <w:r w:rsidRPr="008D5FAA">
              <w:rPr>
                <w:rFonts w:hint="eastAsia"/>
              </w:rPr>
              <w:t xml:space="preserve"> </w:t>
            </w:r>
            <w:r w:rsidRPr="008D5FAA">
              <w:rPr>
                <w:rFonts w:hint="eastAsia"/>
              </w:rPr>
              <w:t>また、既存の</w:t>
            </w:r>
            <w:proofErr w:type="spellStart"/>
            <w:r w:rsidRPr="008D5FAA">
              <w:rPr>
                <w:rFonts w:hint="eastAsia"/>
              </w:rPr>
              <w:t>PlasmaC</w:t>
            </w:r>
            <w:proofErr w:type="spellEnd"/>
            <w:r w:rsidRPr="008D5FAA">
              <w:rPr>
                <w:rFonts w:hint="eastAsia"/>
              </w:rPr>
              <w:t>構成を更新</w:t>
            </w:r>
            <w:r w:rsidRPr="008D5FAA">
              <w:rPr>
                <w:rFonts w:hint="eastAsia"/>
              </w:rPr>
              <w:t>/</w:t>
            </w:r>
            <w:r w:rsidRPr="008D5FAA">
              <w:rPr>
                <w:rFonts w:hint="eastAsia"/>
              </w:rPr>
              <w:t>再構成するためにも使用されます。</w:t>
            </w:r>
          </w:p>
        </w:tc>
      </w:tr>
      <w:tr w:rsidR="008D5FAA" w14:paraId="5D4FD878" w14:textId="77777777" w:rsidTr="008D5FAA">
        <w:tc>
          <w:tcPr>
            <w:tcW w:w="3681" w:type="dxa"/>
          </w:tcPr>
          <w:p w14:paraId="66907F2F" w14:textId="7D07B2CF" w:rsidR="008D5FAA" w:rsidRDefault="008D5FAA" w:rsidP="008D5FAA">
            <w:r w:rsidRPr="008D5FAA">
              <w:t>materialverter.py</w:t>
            </w:r>
          </w:p>
        </w:tc>
        <w:tc>
          <w:tcPr>
            <w:tcW w:w="6775" w:type="dxa"/>
          </w:tcPr>
          <w:p w14:paraId="506C1433" w14:textId="1F208665" w:rsidR="008D5FAA" w:rsidRDefault="008D5FAA" w:rsidP="008D5FAA">
            <w:r w:rsidRPr="008D5FAA">
              <w:rPr>
                <w:rFonts w:hint="eastAsia"/>
              </w:rPr>
              <w:t>さまざまな</w:t>
            </w:r>
            <w:r w:rsidRPr="008D5FAA">
              <w:rPr>
                <w:rFonts w:hint="eastAsia"/>
              </w:rPr>
              <w:t>CAM</w:t>
            </w:r>
            <w:r w:rsidRPr="008D5FAA">
              <w:rPr>
                <w:rFonts w:hint="eastAsia"/>
              </w:rPr>
              <w:t>ソフトウェアからツールライブラリを変換し、</w:t>
            </w:r>
            <w:proofErr w:type="spellStart"/>
            <w:r w:rsidRPr="008D5FAA">
              <w:rPr>
                <w:rFonts w:hint="eastAsia"/>
              </w:rPr>
              <w:t>PlasmaC</w:t>
            </w:r>
            <w:proofErr w:type="spellEnd"/>
            <w:r w:rsidRPr="008D5FAA">
              <w:rPr>
                <w:rFonts w:hint="eastAsia"/>
              </w:rPr>
              <w:t>マテリアルファイルにデータを入力するために使用される</w:t>
            </w:r>
            <w:r w:rsidRPr="008D5FAA">
              <w:rPr>
                <w:rFonts w:hint="eastAsia"/>
              </w:rPr>
              <w:t>Python</w:t>
            </w:r>
            <w:r w:rsidRPr="008D5FAA">
              <w:rPr>
                <w:rFonts w:hint="eastAsia"/>
              </w:rPr>
              <w:t>スクリプト。</w:t>
            </w:r>
          </w:p>
        </w:tc>
      </w:tr>
      <w:tr w:rsidR="008D5FAA" w14:paraId="4494E93F" w14:textId="77777777" w:rsidTr="008D5FAA">
        <w:tc>
          <w:tcPr>
            <w:tcW w:w="3681" w:type="dxa"/>
          </w:tcPr>
          <w:p w14:paraId="2B2B3DCD" w14:textId="28AD8B2C" w:rsidR="008D5FAA" w:rsidRPr="008D5FAA" w:rsidRDefault="008D5FAA" w:rsidP="008D5FAA">
            <w:r w:rsidRPr="008D5FAA">
              <w:t>pmx_test.py</w:t>
            </w:r>
          </w:p>
        </w:tc>
        <w:tc>
          <w:tcPr>
            <w:tcW w:w="6775" w:type="dxa"/>
          </w:tcPr>
          <w:p w14:paraId="34EEB4A5" w14:textId="3CE01CD0" w:rsidR="008D5FAA" w:rsidRPr="008D5FAA" w:rsidRDefault="008D5FAA" w:rsidP="008D5FAA">
            <w:r w:rsidRPr="008D5FAA">
              <w:rPr>
                <w:rFonts w:hint="eastAsia"/>
              </w:rPr>
              <w:t>正しいシリアルポートを見つけ、</w:t>
            </w:r>
            <w:proofErr w:type="spellStart"/>
            <w:r w:rsidRPr="008D5FAA">
              <w:rPr>
                <w:rFonts w:hint="eastAsia"/>
              </w:rPr>
              <w:t>PlasmaC</w:t>
            </w:r>
            <w:proofErr w:type="spellEnd"/>
            <w:r w:rsidRPr="008D5FAA">
              <w:rPr>
                <w:rFonts w:hint="eastAsia"/>
              </w:rPr>
              <w:t>と</w:t>
            </w:r>
            <w:proofErr w:type="spellStart"/>
            <w:r w:rsidRPr="008D5FAA">
              <w:rPr>
                <w:rFonts w:hint="eastAsia"/>
              </w:rPr>
              <w:t>PowerMax</w:t>
            </w:r>
            <w:proofErr w:type="spellEnd"/>
            <w:r w:rsidRPr="008D5FAA">
              <w:rPr>
                <w:rFonts w:hint="eastAsia"/>
              </w:rPr>
              <w:t>電源間の通信をテストするためのパネルを提供するために使用される</w:t>
            </w:r>
            <w:r w:rsidRPr="008D5FAA">
              <w:rPr>
                <w:rFonts w:hint="eastAsia"/>
              </w:rPr>
              <w:t>Python</w:t>
            </w:r>
            <w:r w:rsidRPr="008D5FAA">
              <w:rPr>
                <w:rFonts w:hint="eastAsia"/>
              </w:rPr>
              <w:t>スクリプト。</w:t>
            </w:r>
          </w:p>
        </w:tc>
      </w:tr>
      <w:tr w:rsidR="008D5FAA" w14:paraId="2F584599" w14:textId="77777777" w:rsidTr="008D5FAA">
        <w:tc>
          <w:tcPr>
            <w:tcW w:w="3681" w:type="dxa"/>
          </w:tcPr>
          <w:p w14:paraId="75011D2D" w14:textId="63AF2D87" w:rsidR="008D5FAA" w:rsidRPr="008D5FAA" w:rsidRDefault="008D5FAA" w:rsidP="008D5FAA">
            <w:r w:rsidRPr="008D5FAA">
              <w:t>version.html</w:t>
            </w:r>
          </w:p>
        </w:tc>
        <w:tc>
          <w:tcPr>
            <w:tcW w:w="6775" w:type="dxa"/>
          </w:tcPr>
          <w:p w14:paraId="46C9308C" w14:textId="1D3B2F95" w:rsidR="008D5FAA" w:rsidRPr="008D5FAA" w:rsidRDefault="008D5FAA" w:rsidP="008D5FAA">
            <w:proofErr w:type="spellStart"/>
            <w:r w:rsidRPr="008D5FAA">
              <w:rPr>
                <w:rFonts w:hint="eastAsia"/>
              </w:rPr>
              <w:t>PlasmaC</w:t>
            </w:r>
            <w:proofErr w:type="spellEnd"/>
            <w:r w:rsidRPr="008D5FAA">
              <w:rPr>
                <w:rFonts w:hint="eastAsia"/>
              </w:rPr>
              <w:t>の完全なバージョンと更新履歴をリストする</w:t>
            </w:r>
            <w:r w:rsidRPr="008D5FAA">
              <w:rPr>
                <w:rFonts w:hint="eastAsia"/>
              </w:rPr>
              <w:t>HTML</w:t>
            </w:r>
            <w:r w:rsidRPr="008D5FAA">
              <w:rPr>
                <w:rFonts w:hint="eastAsia"/>
              </w:rPr>
              <w:t>ファイル。</w:t>
            </w:r>
          </w:p>
        </w:tc>
      </w:tr>
    </w:tbl>
    <w:p w14:paraId="3ABD7291" w14:textId="77777777" w:rsidR="008D5FAA" w:rsidRDefault="008D5FAA" w:rsidP="00BF5133"/>
    <w:p w14:paraId="0F974341" w14:textId="73A7E5A4" w:rsidR="007435D7" w:rsidRDefault="008D5FAA" w:rsidP="00BF5133">
      <w:r w:rsidRPr="008D5FAA">
        <w:rPr>
          <w:rFonts w:hint="eastAsia"/>
        </w:rPr>
        <w:t>最後に、次のディレクトリが作成されます。</w:t>
      </w:r>
    </w:p>
    <w:tbl>
      <w:tblPr>
        <w:tblStyle w:val="af8"/>
        <w:tblW w:w="0" w:type="auto"/>
        <w:tblLook w:val="04A0" w:firstRow="1" w:lastRow="0" w:firstColumn="1" w:lastColumn="0" w:noHBand="0" w:noVBand="1"/>
      </w:tblPr>
      <w:tblGrid>
        <w:gridCol w:w="3681"/>
        <w:gridCol w:w="6775"/>
      </w:tblGrid>
      <w:tr w:rsidR="0060158F" w14:paraId="45B74471" w14:textId="77777777" w:rsidTr="0060158F">
        <w:tc>
          <w:tcPr>
            <w:tcW w:w="3681" w:type="dxa"/>
          </w:tcPr>
          <w:p w14:paraId="7E8054A4" w14:textId="4F6C59C4" w:rsidR="0060158F" w:rsidRDefault="0060158F" w:rsidP="00BF5133">
            <w:r>
              <w:rPr>
                <w:rFonts w:hint="eastAsia"/>
              </w:rPr>
              <w:t>フォルダー</w:t>
            </w:r>
          </w:p>
        </w:tc>
        <w:tc>
          <w:tcPr>
            <w:tcW w:w="6775" w:type="dxa"/>
          </w:tcPr>
          <w:p w14:paraId="1C3C05CD" w14:textId="1110F0B9" w:rsidR="0060158F" w:rsidRDefault="0060158F" w:rsidP="00BF5133">
            <w:r>
              <w:rPr>
                <w:rFonts w:hint="eastAsia"/>
              </w:rPr>
              <w:t>機能</w:t>
            </w:r>
          </w:p>
        </w:tc>
      </w:tr>
      <w:tr w:rsidR="0060158F" w14:paraId="4477989F" w14:textId="77777777" w:rsidTr="0060158F">
        <w:tc>
          <w:tcPr>
            <w:tcW w:w="3681" w:type="dxa"/>
          </w:tcPr>
          <w:p w14:paraId="22C97B05" w14:textId="1C4E6CD7" w:rsidR="0060158F" w:rsidRDefault="0060158F" w:rsidP="00BF5133">
            <w:r w:rsidRPr="0060158F">
              <w:t>backup</w:t>
            </w:r>
          </w:p>
        </w:tc>
        <w:tc>
          <w:tcPr>
            <w:tcW w:w="6775" w:type="dxa"/>
          </w:tcPr>
          <w:p w14:paraId="26812BBC" w14:textId="2D11FC89" w:rsidR="0060158F" w:rsidRDefault="0060158F" w:rsidP="00BF5133">
            <w:r w:rsidRPr="0060158F">
              <w:rPr>
                <w:rFonts w:hint="eastAsia"/>
              </w:rPr>
              <w:t>既存のインストールへの更新中に変更されたファイルと、元の</w:t>
            </w:r>
            <w:r w:rsidRPr="0060158F">
              <w:rPr>
                <w:rFonts w:hint="eastAsia"/>
              </w:rPr>
              <w:t>.</w:t>
            </w:r>
            <w:proofErr w:type="spellStart"/>
            <w:r w:rsidRPr="0060158F">
              <w:rPr>
                <w:rFonts w:hint="eastAsia"/>
              </w:rPr>
              <w:t>hal</w:t>
            </w:r>
            <w:proofErr w:type="spellEnd"/>
            <w:r w:rsidRPr="0060158F">
              <w:rPr>
                <w:rFonts w:hint="eastAsia"/>
              </w:rPr>
              <w:t>および</w:t>
            </w:r>
            <w:r w:rsidRPr="0060158F">
              <w:rPr>
                <w:rFonts w:hint="eastAsia"/>
              </w:rPr>
              <w:t>.</w:t>
            </w:r>
            <w:proofErr w:type="spellStart"/>
            <w:r w:rsidRPr="0060158F">
              <w:rPr>
                <w:rFonts w:hint="eastAsia"/>
              </w:rPr>
              <w:t>ini</w:t>
            </w:r>
            <w:proofErr w:type="spellEnd"/>
            <w:r w:rsidRPr="0060158F">
              <w:rPr>
                <w:rFonts w:hint="eastAsia"/>
              </w:rPr>
              <w:t>ファイルのバックアップを含むディレクトリ。</w:t>
            </w:r>
          </w:p>
        </w:tc>
      </w:tr>
      <w:tr w:rsidR="0060158F" w14:paraId="3E977B6C" w14:textId="77777777" w:rsidTr="0060158F">
        <w:tc>
          <w:tcPr>
            <w:tcW w:w="3681" w:type="dxa"/>
          </w:tcPr>
          <w:p w14:paraId="3B26F6FC" w14:textId="75A0D094" w:rsidR="0060158F" w:rsidRDefault="0060158F" w:rsidP="00BF5133">
            <w:proofErr w:type="spellStart"/>
            <w:r w:rsidRPr="0060158F">
              <w:t>plasmac</w:t>
            </w:r>
            <w:proofErr w:type="spellEnd"/>
          </w:p>
        </w:tc>
        <w:tc>
          <w:tcPr>
            <w:tcW w:w="6775" w:type="dxa"/>
          </w:tcPr>
          <w:p w14:paraId="60DDF89D" w14:textId="5D769094" w:rsidR="0060158F" w:rsidRDefault="0060158F" w:rsidP="00BF5133">
            <w:proofErr w:type="spellStart"/>
            <w:r w:rsidRPr="0060158F">
              <w:rPr>
                <w:rFonts w:hint="eastAsia"/>
              </w:rPr>
              <w:t>PlasmaC</w:t>
            </w:r>
            <w:proofErr w:type="spellEnd"/>
            <w:r w:rsidRPr="0060158F">
              <w:rPr>
                <w:rFonts w:hint="eastAsia"/>
              </w:rPr>
              <w:t>ソースファイルへのリンクを含むディレクトリ。</w:t>
            </w:r>
          </w:p>
        </w:tc>
      </w:tr>
    </w:tbl>
    <w:p w14:paraId="0B21A936" w14:textId="25652DFF" w:rsidR="008D5FAA" w:rsidRDefault="008D5FAA" w:rsidP="00BF5133"/>
    <w:p w14:paraId="35A25E03" w14:textId="1AC2F6DD" w:rsidR="008D5FAA" w:rsidRDefault="0060158F" w:rsidP="00BF5133">
      <w:r w:rsidRPr="0060158F">
        <w:rPr>
          <w:rFonts w:hint="eastAsia"/>
        </w:rPr>
        <w:t>新しい構成を初めて実行した後、次のファイルが構成ディレクトリに作成されます。</w:t>
      </w:r>
    </w:p>
    <w:tbl>
      <w:tblPr>
        <w:tblStyle w:val="af8"/>
        <w:tblW w:w="0" w:type="auto"/>
        <w:tblLook w:val="04A0" w:firstRow="1" w:lastRow="0" w:firstColumn="1" w:lastColumn="0" w:noHBand="0" w:noVBand="1"/>
      </w:tblPr>
      <w:tblGrid>
        <w:gridCol w:w="3681"/>
        <w:gridCol w:w="6775"/>
      </w:tblGrid>
      <w:tr w:rsidR="00D3681B" w14:paraId="406D6977" w14:textId="77777777" w:rsidTr="00D3681B">
        <w:tc>
          <w:tcPr>
            <w:tcW w:w="3681" w:type="dxa"/>
          </w:tcPr>
          <w:p w14:paraId="0B546E49" w14:textId="54C60CF4" w:rsidR="00D3681B" w:rsidRDefault="00D3681B" w:rsidP="00BF5133">
            <w:r>
              <w:rPr>
                <w:rFonts w:hint="eastAsia"/>
              </w:rPr>
              <w:t>ファイル名</w:t>
            </w:r>
          </w:p>
        </w:tc>
        <w:tc>
          <w:tcPr>
            <w:tcW w:w="6775" w:type="dxa"/>
          </w:tcPr>
          <w:p w14:paraId="411792F4" w14:textId="4CECD9E2" w:rsidR="00D3681B" w:rsidRDefault="00D3681B" w:rsidP="00BF5133">
            <w:r>
              <w:rPr>
                <w:rFonts w:hint="eastAsia"/>
              </w:rPr>
              <w:t>機能</w:t>
            </w:r>
          </w:p>
        </w:tc>
      </w:tr>
      <w:tr w:rsidR="00D3681B" w14:paraId="7BDF8C31" w14:textId="77777777" w:rsidTr="00D3681B">
        <w:tc>
          <w:tcPr>
            <w:tcW w:w="3681" w:type="dxa"/>
          </w:tcPr>
          <w:p w14:paraId="4073D75E" w14:textId="1606BA61" w:rsidR="00D3681B" w:rsidRDefault="00D3681B" w:rsidP="00BF5133">
            <w:r w:rsidRPr="00D3681B">
              <w:lastRenderedPageBreak/>
              <w:t>&lt;</w:t>
            </w:r>
            <w:proofErr w:type="spellStart"/>
            <w:r w:rsidRPr="00D3681B">
              <w:t>machine_name</w:t>
            </w:r>
            <w:proofErr w:type="spellEnd"/>
            <w:r w:rsidRPr="00D3681B">
              <w:t>&gt; _</w:t>
            </w:r>
            <w:proofErr w:type="spellStart"/>
            <w:r w:rsidRPr="00D3681B">
              <w:t>config.cfg</w:t>
            </w:r>
            <w:proofErr w:type="spellEnd"/>
          </w:p>
        </w:tc>
        <w:tc>
          <w:tcPr>
            <w:tcW w:w="6775" w:type="dxa"/>
          </w:tcPr>
          <w:p w14:paraId="371A0285" w14:textId="41F494ED" w:rsidR="00D3681B" w:rsidRDefault="00D3681B" w:rsidP="00BF5133">
            <w:r w:rsidRPr="00D3681B">
              <w:rPr>
                <w:rFonts w:hint="eastAsia"/>
              </w:rPr>
              <w:t>このファイルは、構成パネルからの構成設定を保存するために使用されます</w:t>
            </w:r>
          </w:p>
        </w:tc>
      </w:tr>
      <w:tr w:rsidR="00D3681B" w14:paraId="4024018D" w14:textId="77777777" w:rsidTr="00D3681B">
        <w:tc>
          <w:tcPr>
            <w:tcW w:w="3681" w:type="dxa"/>
          </w:tcPr>
          <w:p w14:paraId="4A1238E0" w14:textId="408B1965" w:rsidR="00D3681B" w:rsidRDefault="00D3681B" w:rsidP="00BF5133">
            <w:r w:rsidRPr="00D3681B">
              <w:t>&lt;</w:t>
            </w:r>
            <w:proofErr w:type="spellStart"/>
            <w:r w:rsidRPr="00D3681B">
              <w:t>machine_name</w:t>
            </w:r>
            <w:proofErr w:type="spellEnd"/>
            <w:r w:rsidRPr="00D3681B">
              <w:t>&gt; _</w:t>
            </w:r>
            <w:proofErr w:type="spellStart"/>
            <w:r w:rsidRPr="00D3681B">
              <w:t>run.cfg</w:t>
            </w:r>
            <w:proofErr w:type="spellEnd"/>
          </w:p>
        </w:tc>
        <w:tc>
          <w:tcPr>
            <w:tcW w:w="6775" w:type="dxa"/>
          </w:tcPr>
          <w:p w14:paraId="381CB3A1" w14:textId="3FA1A98B" w:rsidR="00D3681B" w:rsidRDefault="00D3681B" w:rsidP="00BF5133">
            <w:r w:rsidRPr="00D3681B">
              <w:rPr>
                <w:rFonts w:hint="eastAsia"/>
              </w:rPr>
              <w:t>このファイルは、実行パネルからの構成設定を保存するために使用されます</w:t>
            </w:r>
          </w:p>
        </w:tc>
      </w:tr>
      <w:tr w:rsidR="00D3681B" w14:paraId="4A0BD2D9" w14:textId="77777777" w:rsidTr="00D3681B">
        <w:tc>
          <w:tcPr>
            <w:tcW w:w="3681" w:type="dxa"/>
          </w:tcPr>
          <w:p w14:paraId="405C64CD" w14:textId="2DE398CE" w:rsidR="00D3681B" w:rsidRDefault="00D3681B" w:rsidP="00BF5133">
            <w:r w:rsidRPr="00D3681B">
              <w:t>&lt;</w:t>
            </w:r>
            <w:proofErr w:type="spellStart"/>
            <w:r w:rsidRPr="00D3681B">
              <w:t>machine_name</w:t>
            </w:r>
            <w:proofErr w:type="spellEnd"/>
            <w:r w:rsidRPr="00D3681B">
              <w:t>&gt; _</w:t>
            </w:r>
            <w:proofErr w:type="spellStart"/>
            <w:r w:rsidRPr="00D3681B">
              <w:t>wizards.cfg</w:t>
            </w:r>
            <w:proofErr w:type="spellEnd"/>
          </w:p>
        </w:tc>
        <w:tc>
          <w:tcPr>
            <w:tcW w:w="6775" w:type="dxa"/>
          </w:tcPr>
          <w:p w14:paraId="3393D980" w14:textId="49E5FDB1" w:rsidR="00D3681B" w:rsidRDefault="00D3681B" w:rsidP="00BF5133">
            <w:r w:rsidRPr="00D3681B">
              <w:rPr>
                <w:rFonts w:hint="eastAsia"/>
              </w:rPr>
              <w:t>このファイルは、会話型シェイプライブラリの構成設定を保存するために使用されます</w:t>
            </w:r>
          </w:p>
        </w:tc>
      </w:tr>
      <w:tr w:rsidR="00D3681B" w14:paraId="7AC4755D" w14:textId="77777777" w:rsidTr="00D3681B">
        <w:tc>
          <w:tcPr>
            <w:tcW w:w="3681" w:type="dxa"/>
          </w:tcPr>
          <w:p w14:paraId="7FBD3104" w14:textId="3C5117E0" w:rsidR="00D3681B" w:rsidRPr="00D3681B" w:rsidRDefault="00D3681B" w:rsidP="00BF5133">
            <w:proofErr w:type="spellStart"/>
            <w:r w:rsidRPr="00D3681B">
              <w:t>Plasmac_stats.var</w:t>
            </w:r>
            <w:proofErr w:type="spellEnd"/>
          </w:p>
        </w:tc>
        <w:tc>
          <w:tcPr>
            <w:tcW w:w="6775" w:type="dxa"/>
          </w:tcPr>
          <w:p w14:paraId="180E61A3" w14:textId="68F3DE13" w:rsidR="00D3681B" w:rsidRPr="00D3681B" w:rsidRDefault="00D3681B" w:rsidP="00BF5133">
            <w:r w:rsidRPr="00D3681B">
              <w:rPr>
                <w:rFonts w:hint="eastAsia"/>
              </w:rPr>
              <w:t>このファイルは、保存された切削統計を保存するために使用されます</w:t>
            </w:r>
          </w:p>
        </w:tc>
      </w:tr>
    </w:tbl>
    <w:p w14:paraId="448533BB" w14:textId="451E76A8" w:rsidR="0060158F" w:rsidRDefault="0060158F" w:rsidP="00BF5133"/>
    <w:p w14:paraId="3CBAF02F" w14:textId="356C1886" w:rsidR="0060158F" w:rsidRDefault="00D3681B" w:rsidP="00D3681B">
      <w:pPr>
        <w:pStyle w:val="Note"/>
        <w:ind w:left="630"/>
      </w:pPr>
      <w:r>
        <w:t>Note</w:t>
      </w:r>
    </w:p>
    <w:p w14:paraId="22484627" w14:textId="5ADD4DCB" w:rsidR="00D3681B" w:rsidRDefault="00D3681B" w:rsidP="00D3681B">
      <w:pPr>
        <w:pStyle w:val="Note"/>
        <w:ind w:left="630"/>
      </w:pPr>
      <w:proofErr w:type="spellStart"/>
      <w:r w:rsidRPr="00D3681B">
        <w:rPr>
          <w:rFonts w:hint="eastAsia"/>
        </w:rPr>
        <w:t>PlasmaC</w:t>
      </w:r>
      <w:proofErr w:type="spellEnd"/>
      <w:r w:rsidRPr="00D3681B">
        <w:rPr>
          <w:rFonts w:hint="eastAsia"/>
        </w:rPr>
        <w:t>によって作成された構成ファイル（</w:t>
      </w:r>
      <w:r w:rsidRPr="00D3681B">
        <w:rPr>
          <w:rFonts w:hint="eastAsia"/>
        </w:rPr>
        <w:t>&lt;</w:t>
      </w:r>
      <w:proofErr w:type="spellStart"/>
      <w:r w:rsidRPr="00D3681B">
        <w:rPr>
          <w:rFonts w:hint="eastAsia"/>
        </w:rPr>
        <w:t>machine_name</w:t>
      </w:r>
      <w:proofErr w:type="spellEnd"/>
      <w:r w:rsidRPr="00D3681B">
        <w:rPr>
          <w:rFonts w:hint="eastAsia"/>
        </w:rPr>
        <w:t>&gt; .</w:t>
      </w:r>
      <w:proofErr w:type="spellStart"/>
      <w:r w:rsidRPr="00D3681B">
        <w:rPr>
          <w:rFonts w:hint="eastAsia"/>
        </w:rPr>
        <w:t>ini</w:t>
      </w:r>
      <w:proofErr w:type="spellEnd"/>
      <w:r w:rsidRPr="00D3681B">
        <w:rPr>
          <w:rFonts w:hint="eastAsia"/>
        </w:rPr>
        <w:t>および</w:t>
      </w:r>
      <w:r w:rsidRPr="00D3681B">
        <w:rPr>
          <w:rFonts w:hint="eastAsia"/>
        </w:rPr>
        <w:t>&lt;</w:t>
      </w:r>
      <w:proofErr w:type="spellStart"/>
      <w:r w:rsidRPr="00D3681B">
        <w:rPr>
          <w:rFonts w:hint="eastAsia"/>
        </w:rPr>
        <w:t>machine_name</w:t>
      </w:r>
      <w:proofErr w:type="spellEnd"/>
      <w:r w:rsidRPr="00D3681B">
        <w:rPr>
          <w:rFonts w:hint="eastAsia"/>
        </w:rPr>
        <w:t>&gt; .</w:t>
      </w:r>
      <w:proofErr w:type="spellStart"/>
      <w:r w:rsidRPr="00D3681B">
        <w:rPr>
          <w:rFonts w:hint="eastAsia"/>
        </w:rPr>
        <w:t>hal</w:t>
      </w:r>
      <w:proofErr w:type="spellEnd"/>
      <w:r w:rsidRPr="00D3681B">
        <w:rPr>
          <w:rFonts w:hint="eastAsia"/>
        </w:rPr>
        <w:t>）は、これらの構成の手動操作を支援するための要件を説明するために表記されています。</w:t>
      </w:r>
      <w:r w:rsidRPr="00D3681B">
        <w:rPr>
          <w:rFonts w:hint="eastAsia"/>
        </w:rPr>
        <w:t xml:space="preserve"> </w:t>
      </w:r>
      <w:r w:rsidRPr="00D3681B">
        <w:rPr>
          <w:rFonts w:hint="eastAsia"/>
        </w:rPr>
        <w:t>これらは、任意のテキストエディタで編集できます。</w:t>
      </w:r>
    </w:p>
    <w:p w14:paraId="28745875" w14:textId="12723A94" w:rsidR="0060158F" w:rsidRDefault="0060158F" w:rsidP="00BF5133"/>
    <w:p w14:paraId="433DEA7A" w14:textId="1277DD33" w:rsidR="0060158F" w:rsidRDefault="00D3681B" w:rsidP="00D3681B">
      <w:pPr>
        <w:pStyle w:val="Note"/>
        <w:ind w:left="630"/>
      </w:pPr>
      <w:r>
        <w:t>Note</w:t>
      </w:r>
    </w:p>
    <w:p w14:paraId="6964E253" w14:textId="3620CF8B" w:rsidR="00D3681B" w:rsidRDefault="00D3681B" w:rsidP="00D3681B">
      <w:pPr>
        <w:pStyle w:val="Note"/>
        <w:ind w:left="630"/>
      </w:pPr>
      <w:r w:rsidRPr="00D3681B">
        <w:rPr>
          <w:rFonts w:hint="eastAsia"/>
        </w:rPr>
        <w:t>.</w:t>
      </w:r>
      <w:proofErr w:type="spellStart"/>
      <w:r w:rsidRPr="00D3681B">
        <w:rPr>
          <w:rFonts w:hint="eastAsia"/>
        </w:rPr>
        <w:t>cfg</w:t>
      </w:r>
      <w:proofErr w:type="spellEnd"/>
      <w:r w:rsidRPr="00D3681B">
        <w:rPr>
          <w:rFonts w:hint="eastAsia"/>
        </w:rPr>
        <w:t>ファイルはプレーンテキストであり、任意のテキストエディタで編集できます。</w:t>
      </w:r>
    </w:p>
    <w:p w14:paraId="2920E959" w14:textId="6EA4C416" w:rsidR="0060158F" w:rsidRDefault="0060158F" w:rsidP="00BF5133"/>
    <w:p w14:paraId="42036825" w14:textId="434AEB88" w:rsidR="0060158F" w:rsidRDefault="00D3681B" w:rsidP="00D3681B">
      <w:pPr>
        <w:pStyle w:val="4"/>
      </w:pPr>
      <w:r w:rsidRPr="00D3681B">
        <w:rPr>
          <w:rFonts w:hint="eastAsia"/>
        </w:rPr>
        <w:t>INI</w:t>
      </w:r>
      <w:r w:rsidRPr="00D3681B">
        <w:rPr>
          <w:rFonts w:hint="eastAsia"/>
        </w:rPr>
        <w:t>ファイル</w:t>
      </w:r>
    </w:p>
    <w:p w14:paraId="211E04A5" w14:textId="77777777" w:rsidR="00911C91" w:rsidRDefault="00911C91" w:rsidP="00911C91">
      <w:proofErr w:type="spellStart"/>
      <w:r>
        <w:rPr>
          <w:rFonts w:hint="eastAsia"/>
        </w:rPr>
        <w:t>PlasmaC</w:t>
      </w:r>
      <w:proofErr w:type="spellEnd"/>
      <w:r>
        <w:rPr>
          <w:rFonts w:hint="eastAsia"/>
        </w:rPr>
        <w:t>には、次のような特定の</w:t>
      </w:r>
      <w:r>
        <w:rPr>
          <w:rFonts w:hint="eastAsia"/>
        </w:rPr>
        <w:t>&lt;</w:t>
      </w:r>
      <w:proofErr w:type="spellStart"/>
      <w:r>
        <w:rPr>
          <w:rFonts w:hint="eastAsia"/>
        </w:rPr>
        <w:t>machine_name</w:t>
      </w:r>
      <w:proofErr w:type="spellEnd"/>
      <w:r>
        <w:rPr>
          <w:rFonts w:hint="eastAsia"/>
        </w:rPr>
        <w:t>&gt; .</w:t>
      </w:r>
      <w:proofErr w:type="spellStart"/>
      <w:r>
        <w:rPr>
          <w:rFonts w:hint="eastAsia"/>
        </w:rPr>
        <w:t>ini</w:t>
      </w:r>
      <w:proofErr w:type="spellEnd"/>
      <w:r>
        <w:rPr>
          <w:rFonts w:hint="eastAsia"/>
        </w:rPr>
        <w:t>ファイル変数が必要です。</w:t>
      </w:r>
    </w:p>
    <w:p w14:paraId="194216F9" w14:textId="2C90AA39" w:rsidR="0060158F" w:rsidRDefault="00911C91" w:rsidP="00911C91">
      <w:r>
        <w:rPr>
          <w:rFonts w:hint="eastAsia"/>
        </w:rPr>
        <w:t>【</w:t>
      </w:r>
      <w:r>
        <w:rPr>
          <w:rFonts w:hint="eastAsia"/>
        </w:rPr>
        <w:t>PLASMAC</w:t>
      </w:r>
      <w:r>
        <w:rPr>
          <w:rFonts w:hint="eastAsia"/>
        </w:rPr>
        <w:t>】セクション</w:t>
      </w:r>
    </w:p>
    <w:p w14:paraId="6CAEF48F" w14:textId="01794349" w:rsidR="00911C91" w:rsidRDefault="00911C91" w:rsidP="00911C91">
      <w:pPr>
        <w:pStyle w:val="af9"/>
        <w:ind w:left="1260"/>
      </w:pPr>
      <w:r>
        <w:t>MODE          = 0 (use external arc voltage in for Arc Voltage)</w:t>
      </w:r>
    </w:p>
    <w:p w14:paraId="0EE90771" w14:textId="77777777" w:rsidR="00911C91" w:rsidRDefault="00911C91" w:rsidP="00911C91">
      <w:pPr>
        <w:pStyle w:val="af9"/>
        <w:ind w:left="1260" w:firstLineChars="900" w:firstLine="1980"/>
      </w:pPr>
      <w:r>
        <w:t>(use external arc voltage in for Arc OK)</w:t>
      </w:r>
    </w:p>
    <w:p w14:paraId="1CCF2656" w14:textId="77777777" w:rsidR="00911C91" w:rsidRDefault="00911C91" w:rsidP="00911C91">
      <w:pPr>
        <w:pStyle w:val="af9"/>
        <w:ind w:left="1260" w:firstLineChars="800" w:firstLine="1760"/>
      </w:pPr>
      <w:r>
        <w:t>= 1 (use external arc voltage in for Arc Voltage)</w:t>
      </w:r>
    </w:p>
    <w:p w14:paraId="51FE7221" w14:textId="77777777" w:rsidR="00911C91" w:rsidRDefault="00911C91" w:rsidP="00911C91">
      <w:pPr>
        <w:pStyle w:val="af9"/>
        <w:ind w:left="1260" w:firstLineChars="900" w:firstLine="1980"/>
      </w:pPr>
      <w:r>
        <w:t>(use external Arc OK in for Arc OK)</w:t>
      </w:r>
    </w:p>
    <w:p w14:paraId="296D415E" w14:textId="77777777" w:rsidR="00911C91" w:rsidRDefault="00911C91" w:rsidP="00911C91">
      <w:pPr>
        <w:pStyle w:val="af9"/>
        <w:ind w:left="1260" w:firstLineChars="800" w:firstLine="1760"/>
      </w:pPr>
      <w:r>
        <w:t>= 2 (Use external Arc OK in for Arc OK)</w:t>
      </w:r>
    </w:p>
    <w:p w14:paraId="5F7183C5" w14:textId="77777777" w:rsidR="00911C91" w:rsidRDefault="00911C91" w:rsidP="00911C91">
      <w:pPr>
        <w:pStyle w:val="af9"/>
        <w:ind w:left="1260" w:firstLineChars="900" w:firstLine="1980"/>
      </w:pPr>
      <w:r>
        <w:t>(use external up/down for THC)</w:t>
      </w:r>
    </w:p>
    <w:p w14:paraId="20D9077E" w14:textId="77777777" w:rsidR="00911C91" w:rsidRDefault="00911C91" w:rsidP="00911C91">
      <w:pPr>
        <w:pStyle w:val="af9"/>
        <w:ind w:left="1260"/>
      </w:pPr>
      <w:r>
        <w:t xml:space="preserve">CONFIG_DISABLE = 0 (0=enable or 1=disable the </w:t>
      </w:r>
      <w:proofErr w:type="spellStart"/>
      <w:r>
        <w:t>PlasmaC</w:t>
      </w:r>
      <w:proofErr w:type="spellEnd"/>
      <w:r>
        <w:t xml:space="preserve"> Config Panel)</w:t>
      </w:r>
    </w:p>
    <w:p w14:paraId="410127F8" w14:textId="77777777" w:rsidR="00911C91" w:rsidRDefault="00911C91" w:rsidP="00911C91">
      <w:pPr>
        <w:pStyle w:val="af9"/>
        <w:ind w:left="1260"/>
      </w:pPr>
      <w:r>
        <w:t>PAUSED-MOTION-SPEED = n (multiply cut-feed-rate by this value for paused motion speed)</w:t>
      </w:r>
    </w:p>
    <w:p w14:paraId="64671B99" w14:textId="77777777" w:rsidR="00911C91" w:rsidRDefault="00911C91" w:rsidP="00911C91">
      <w:pPr>
        <w:pStyle w:val="af9"/>
        <w:ind w:left="1260"/>
      </w:pPr>
      <w:r>
        <w:t>TORCH-PULSE-TIME = n (torch on time when manual pulse requested)</w:t>
      </w:r>
    </w:p>
    <w:p w14:paraId="629AB9DC" w14:textId="77777777" w:rsidR="00911C91" w:rsidRDefault="00911C91" w:rsidP="00911C91">
      <w:pPr>
        <w:pStyle w:val="af9"/>
        <w:ind w:left="1260"/>
      </w:pPr>
      <w:proofErr w:type="spellStart"/>
      <w:r>
        <w:t>BUTTON_n_NAME</w:t>
      </w:r>
      <w:proofErr w:type="spellEnd"/>
      <w:r>
        <w:t xml:space="preserve"> = &lt;NAME&gt; (the name of a custom user buttons)</w:t>
      </w:r>
    </w:p>
    <w:p w14:paraId="64D921BC" w14:textId="77777777" w:rsidR="00911C91" w:rsidRDefault="00911C91" w:rsidP="00911C91">
      <w:pPr>
        <w:pStyle w:val="af9"/>
        <w:ind w:left="1260"/>
      </w:pPr>
      <w:proofErr w:type="spellStart"/>
      <w:r>
        <w:t>BUTTON_n_CODE</w:t>
      </w:r>
      <w:proofErr w:type="spellEnd"/>
      <w:r>
        <w:t xml:space="preserve"> = &lt;CODE&gt; (the code run by a custom user button)</w:t>
      </w:r>
    </w:p>
    <w:p w14:paraId="44DF23A0" w14:textId="78F009F4" w:rsidR="00911C91" w:rsidRDefault="00911C91" w:rsidP="00911C91">
      <w:pPr>
        <w:pStyle w:val="af9"/>
        <w:ind w:left="1260"/>
      </w:pPr>
      <w:proofErr w:type="spellStart"/>
      <w:r>
        <w:t>BUTTON_n_IMAGE</w:t>
      </w:r>
      <w:proofErr w:type="spellEnd"/>
      <w:r>
        <w:t xml:space="preserve"> = &lt;IMAGE&gt; (the image displayed by buttons 10~19)</w:t>
      </w:r>
    </w:p>
    <w:p w14:paraId="5A390B0F" w14:textId="596A246D" w:rsidR="00911C91" w:rsidRDefault="00911C91" w:rsidP="00911C91"/>
    <w:p w14:paraId="58044B9A" w14:textId="48ACC5BC" w:rsidR="00911C91" w:rsidRDefault="00911C91" w:rsidP="00911C91">
      <w:r w:rsidRPr="00911C91">
        <w:rPr>
          <w:rFonts w:hint="eastAsia"/>
        </w:rPr>
        <w:t>【フィルター】セクション</w:t>
      </w:r>
    </w:p>
    <w:p w14:paraId="17FA67AC" w14:textId="77777777" w:rsidR="00911C91" w:rsidRDefault="00911C91" w:rsidP="00911C91">
      <w:pPr>
        <w:pStyle w:val="af9"/>
        <w:ind w:left="1260"/>
      </w:pPr>
      <w:r>
        <w:lastRenderedPageBreak/>
        <w:t>PROGRAM_EXTENSION = .</w:t>
      </w:r>
      <w:proofErr w:type="spellStart"/>
      <w:r>
        <w:t>ngc</w:t>
      </w:r>
      <w:proofErr w:type="spellEnd"/>
      <w:r>
        <w:t xml:space="preserve"> (filter </w:t>
      </w:r>
      <w:proofErr w:type="spellStart"/>
      <w:r>
        <w:t>gcode</w:t>
      </w:r>
      <w:proofErr w:type="spellEnd"/>
      <w:r>
        <w:t xml:space="preserve"> files)</w:t>
      </w:r>
    </w:p>
    <w:p w14:paraId="272A915E" w14:textId="7C67FFDB" w:rsidR="00911C91" w:rsidRDefault="00911C91" w:rsidP="00911C91">
      <w:pPr>
        <w:pStyle w:val="af9"/>
        <w:ind w:left="1260"/>
      </w:pPr>
      <w:proofErr w:type="spellStart"/>
      <w:r>
        <w:t>ngc</w:t>
      </w:r>
      <w:proofErr w:type="spellEnd"/>
      <w:r>
        <w:t xml:space="preserve"> = ./plasmac/plasmac_gcode.py</w:t>
      </w:r>
    </w:p>
    <w:p w14:paraId="7597B85C" w14:textId="77777777" w:rsidR="00911C91" w:rsidRDefault="00911C91" w:rsidP="00911C91">
      <w:pPr>
        <w:pStyle w:val="af9"/>
        <w:ind w:left="1260"/>
      </w:pPr>
      <w:proofErr w:type="spellStart"/>
      <w:r>
        <w:t>nc</w:t>
      </w:r>
      <w:proofErr w:type="spellEnd"/>
      <w:r>
        <w:t xml:space="preserve"> = ./plasmac/plasmac_gcode.py</w:t>
      </w:r>
    </w:p>
    <w:p w14:paraId="0B8245E6" w14:textId="58889316" w:rsidR="00911C91" w:rsidRDefault="00911C91" w:rsidP="00911C91">
      <w:pPr>
        <w:pStyle w:val="af9"/>
        <w:ind w:left="1260"/>
      </w:pPr>
      <w:r>
        <w:t>tap = ./plasmac/plasmac_gcode.py</w:t>
      </w:r>
    </w:p>
    <w:p w14:paraId="2B6D205C" w14:textId="147F207F" w:rsidR="00911C91" w:rsidRDefault="00911C91" w:rsidP="00911C91"/>
    <w:p w14:paraId="6C0E6F04" w14:textId="4F4F358E" w:rsidR="00911C91" w:rsidRDefault="00911C91" w:rsidP="00911C91">
      <w:r w:rsidRPr="00911C91">
        <w:rPr>
          <w:rFonts w:hint="eastAsia"/>
        </w:rPr>
        <w:t>[RS274NGC]</w:t>
      </w:r>
      <w:r w:rsidRPr="00911C91">
        <w:rPr>
          <w:rFonts w:hint="eastAsia"/>
        </w:rPr>
        <w:t>セクション</w:t>
      </w:r>
    </w:p>
    <w:p w14:paraId="5D85352A" w14:textId="77777777" w:rsidR="00911C91" w:rsidRDefault="00911C91" w:rsidP="00911C91">
      <w:pPr>
        <w:pStyle w:val="af9"/>
        <w:ind w:left="1260"/>
      </w:pPr>
      <w:r>
        <w:t>RS274NGC_STARTUP_CODE = o&lt;</w:t>
      </w:r>
      <w:proofErr w:type="spellStart"/>
      <w:r>
        <w:t>metric_startup</w:t>
      </w:r>
      <w:proofErr w:type="spellEnd"/>
      <w:r>
        <w:t>&gt; call (machine startup G-Code)</w:t>
      </w:r>
    </w:p>
    <w:p w14:paraId="5A5564BF" w14:textId="77777777" w:rsidR="00911C91" w:rsidRDefault="00911C91" w:rsidP="00911C91">
      <w:pPr>
        <w:pStyle w:val="af9"/>
        <w:ind w:left="1260"/>
      </w:pPr>
      <w:r>
        <w:t>SUBROUTINE_PATH = ./:./</w:t>
      </w:r>
      <w:proofErr w:type="spellStart"/>
      <w:r>
        <w:t>plasmac</w:t>
      </w:r>
      <w:proofErr w:type="spellEnd"/>
      <w:r>
        <w:t>:../../</w:t>
      </w:r>
      <w:proofErr w:type="spellStart"/>
      <w:r>
        <w:t>nc_files</w:t>
      </w:r>
      <w:proofErr w:type="spellEnd"/>
      <w:r>
        <w:t>/subroutines (./ must be in this path)</w:t>
      </w:r>
    </w:p>
    <w:p w14:paraId="1906E116" w14:textId="77777777" w:rsidR="00911C91" w:rsidRDefault="00911C91" w:rsidP="00911C91">
      <w:pPr>
        <w:pStyle w:val="af9"/>
        <w:ind w:left="1260"/>
      </w:pPr>
      <w:r>
        <w:t>FEATURES = 12 (for reading .</w:t>
      </w:r>
      <w:proofErr w:type="spellStart"/>
      <w:r>
        <w:t>ini</w:t>
      </w:r>
      <w:proofErr w:type="spellEnd"/>
      <w:r>
        <w:t xml:space="preserve"> and HAL variables)</w:t>
      </w:r>
    </w:p>
    <w:p w14:paraId="2CC65863" w14:textId="37F5B979" w:rsidR="00911C91" w:rsidRDefault="00911C91" w:rsidP="00911C91">
      <w:pPr>
        <w:pStyle w:val="af9"/>
        <w:ind w:left="1260"/>
      </w:pPr>
      <w:r>
        <w:t>USER_M_PATH = ./:./</w:t>
      </w:r>
      <w:proofErr w:type="spellStart"/>
      <w:r>
        <w:t>plasmac</w:t>
      </w:r>
      <w:proofErr w:type="spellEnd"/>
      <w:r>
        <w:t xml:space="preserve"> (for M190 material change)</w:t>
      </w:r>
    </w:p>
    <w:p w14:paraId="4BB9E01B" w14:textId="34D7548F" w:rsidR="00911C91" w:rsidRDefault="00911C91" w:rsidP="00911C91"/>
    <w:p w14:paraId="43D3C93E" w14:textId="63D91BD7" w:rsidR="00911C91" w:rsidRDefault="00911C91" w:rsidP="00911C91">
      <w:pPr>
        <w:pStyle w:val="Note"/>
        <w:ind w:left="630"/>
      </w:pPr>
      <w:r w:rsidRPr="00911C91">
        <w:rPr>
          <w:rFonts w:hint="eastAsia"/>
        </w:rPr>
        <w:t>重要</w:t>
      </w:r>
    </w:p>
    <w:p w14:paraId="4CEFA031" w14:textId="35CFA3FB" w:rsidR="00911C91" w:rsidRDefault="00911C91" w:rsidP="00911C91">
      <w:pPr>
        <w:pStyle w:val="Note"/>
        <w:ind w:left="630"/>
      </w:pPr>
      <w:r w:rsidRPr="00911C91">
        <w:rPr>
          <w:rFonts w:hint="eastAsia"/>
        </w:rPr>
        <w:t>G64</w:t>
      </w:r>
      <w:r w:rsidRPr="00911C91">
        <w:rPr>
          <w:rFonts w:hint="eastAsia"/>
        </w:rPr>
        <w:t>に関連する</w:t>
      </w:r>
      <w:r w:rsidRPr="00911C91">
        <w:rPr>
          <w:rFonts w:hint="eastAsia"/>
        </w:rPr>
        <w:t>RS274NGC_STARTUP_CODE</w:t>
      </w:r>
      <w:r w:rsidRPr="00911C91">
        <w:rPr>
          <w:rFonts w:hint="eastAsia"/>
        </w:rPr>
        <w:t>情報のパス許容値を参照してください。</w:t>
      </w:r>
    </w:p>
    <w:p w14:paraId="241F5A11" w14:textId="61CF1431" w:rsidR="00911C91" w:rsidRDefault="00911C91" w:rsidP="00911C91"/>
    <w:p w14:paraId="604689B8" w14:textId="3E4C2E0B" w:rsidR="00911C91" w:rsidRDefault="00911C91" w:rsidP="00911C91">
      <w:r w:rsidRPr="00911C91">
        <w:rPr>
          <w:rFonts w:hint="eastAsia"/>
        </w:rPr>
        <w:t>[HAL]</w:t>
      </w:r>
      <w:r w:rsidRPr="00911C91">
        <w:rPr>
          <w:rFonts w:hint="eastAsia"/>
        </w:rPr>
        <w:t>セクション</w:t>
      </w:r>
    </w:p>
    <w:p w14:paraId="430A8E06" w14:textId="77777777" w:rsidR="00911C91" w:rsidRDefault="00911C91" w:rsidP="00911C91">
      <w:pPr>
        <w:pStyle w:val="af9"/>
        <w:ind w:left="1260"/>
      </w:pPr>
      <w:r>
        <w:t>TWOPASS = on (needed for multiple .</w:t>
      </w:r>
      <w:proofErr w:type="spellStart"/>
      <w:r>
        <w:t>hal</w:t>
      </w:r>
      <w:proofErr w:type="spellEnd"/>
      <w:r>
        <w:t xml:space="preserve"> files)</w:t>
      </w:r>
    </w:p>
    <w:p w14:paraId="06F74311" w14:textId="77777777" w:rsidR="00911C91" w:rsidRDefault="00911C91" w:rsidP="00911C91">
      <w:pPr>
        <w:pStyle w:val="af9"/>
        <w:ind w:left="1260"/>
      </w:pPr>
      <w:r>
        <w:t>HALFILE = &lt;</w:t>
      </w:r>
      <w:proofErr w:type="spellStart"/>
      <w:r>
        <w:t>machine_name</w:t>
      </w:r>
      <w:proofErr w:type="spellEnd"/>
      <w:r>
        <w:t>&gt;.</w:t>
      </w:r>
      <w:proofErr w:type="spellStart"/>
      <w:r>
        <w:t>hal</w:t>
      </w:r>
      <w:proofErr w:type="spellEnd"/>
      <w:r>
        <w:t xml:space="preserve"> (your base machine .</w:t>
      </w:r>
      <w:proofErr w:type="spellStart"/>
      <w:r>
        <w:t>hal</w:t>
      </w:r>
      <w:proofErr w:type="spellEnd"/>
      <w:r>
        <w:t xml:space="preserve"> file)</w:t>
      </w:r>
    </w:p>
    <w:p w14:paraId="56D49035" w14:textId="77777777" w:rsidR="00911C91" w:rsidRDefault="00911C91" w:rsidP="00911C91">
      <w:pPr>
        <w:pStyle w:val="af9"/>
        <w:ind w:left="1260"/>
      </w:pPr>
      <w:r>
        <w:t xml:space="preserve">HALFILE = </w:t>
      </w:r>
      <w:proofErr w:type="spellStart"/>
      <w:r>
        <w:t>plasmac.tcl</w:t>
      </w:r>
      <w:proofErr w:type="spellEnd"/>
      <w:r>
        <w:t xml:space="preserve"> (the standard </w:t>
      </w:r>
      <w:proofErr w:type="spellStart"/>
      <w:r>
        <w:t>PlasmaC</w:t>
      </w:r>
      <w:proofErr w:type="spellEnd"/>
      <w:r>
        <w:t xml:space="preserve"> .</w:t>
      </w:r>
      <w:proofErr w:type="spellStart"/>
      <w:r>
        <w:t>hal</w:t>
      </w:r>
      <w:proofErr w:type="spellEnd"/>
      <w:r>
        <w:t xml:space="preserve"> file )</w:t>
      </w:r>
    </w:p>
    <w:p w14:paraId="33AD2177" w14:textId="77777777" w:rsidR="00911C91" w:rsidRDefault="00911C91" w:rsidP="00911C91">
      <w:pPr>
        <w:pStyle w:val="af9"/>
        <w:ind w:left="1260"/>
      </w:pPr>
      <w:r>
        <w:t>HALFILE = &lt;</w:t>
      </w:r>
      <w:proofErr w:type="spellStart"/>
      <w:r>
        <w:t>machine_name</w:t>
      </w:r>
      <w:proofErr w:type="spellEnd"/>
      <w:r>
        <w:t>&gt;_</w:t>
      </w:r>
      <w:proofErr w:type="spellStart"/>
      <w:r>
        <w:t>connections.hal</w:t>
      </w:r>
      <w:proofErr w:type="spellEnd"/>
      <w:r>
        <w:t xml:space="preserve"> (</w:t>
      </w:r>
      <w:proofErr w:type="spellStart"/>
      <w:r>
        <w:t>PlasmaC</w:t>
      </w:r>
      <w:proofErr w:type="spellEnd"/>
      <w:r>
        <w:t xml:space="preserve"> connections to the machine)</w:t>
      </w:r>
    </w:p>
    <w:p w14:paraId="5D13D956" w14:textId="13E98E67" w:rsidR="00911C91" w:rsidRDefault="00911C91" w:rsidP="00911C91">
      <w:pPr>
        <w:pStyle w:val="af9"/>
        <w:ind w:left="1260"/>
      </w:pPr>
      <w:r>
        <w:t xml:space="preserve">HALFILE = HALUI = </w:t>
      </w:r>
      <w:proofErr w:type="spellStart"/>
      <w:r>
        <w:t>halui</w:t>
      </w:r>
      <w:proofErr w:type="spellEnd"/>
      <w:r>
        <w:t xml:space="preserve"> (required)</w:t>
      </w:r>
    </w:p>
    <w:p w14:paraId="6A10CC7A" w14:textId="77777777" w:rsidR="00911C91" w:rsidRDefault="00911C91" w:rsidP="00911C91"/>
    <w:p w14:paraId="73EEA879" w14:textId="609FFA16" w:rsidR="0060158F" w:rsidRDefault="00911C91" w:rsidP="00BF5133">
      <w:r w:rsidRPr="00911C91">
        <w:rPr>
          <w:rFonts w:hint="eastAsia"/>
        </w:rPr>
        <w:t>&lt;</w:t>
      </w:r>
      <w:proofErr w:type="spellStart"/>
      <w:r w:rsidRPr="00911C91">
        <w:rPr>
          <w:rFonts w:hint="eastAsia"/>
        </w:rPr>
        <w:t>machine_name</w:t>
      </w:r>
      <w:proofErr w:type="spellEnd"/>
      <w:r w:rsidRPr="00911C91">
        <w:rPr>
          <w:rFonts w:hint="eastAsia"/>
        </w:rPr>
        <w:t>&gt; .</w:t>
      </w:r>
      <w:proofErr w:type="spellStart"/>
      <w:r w:rsidRPr="00911C91">
        <w:rPr>
          <w:rFonts w:hint="eastAsia"/>
        </w:rPr>
        <w:t>hal</w:t>
      </w:r>
      <w:proofErr w:type="spellEnd"/>
      <w:r w:rsidRPr="00911C91">
        <w:rPr>
          <w:rFonts w:hint="eastAsia"/>
        </w:rPr>
        <w:t>ファイルでは、必要に応じてスクライブを追加できるように、</w:t>
      </w:r>
      <w:proofErr w:type="spellStart"/>
      <w:r w:rsidRPr="00911C91">
        <w:rPr>
          <w:rFonts w:hint="eastAsia"/>
        </w:rPr>
        <w:t>loadrtmotmod</w:t>
      </w:r>
      <w:proofErr w:type="spellEnd"/>
      <w:r w:rsidRPr="00911C91">
        <w:rPr>
          <w:rFonts w:hint="eastAsia"/>
        </w:rPr>
        <w:t>行の最後に</w:t>
      </w:r>
      <w:proofErr w:type="spellStart"/>
      <w:r w:rsidRPr="00911C91">
        <w:rPr>
          <w:rFonts w:hint="eastAsia"/>
        </w:rPr>
        <w:t>num_spindles</w:t>
      </w:r>
      <w:proofErr w:type="spellEnd"/>
      <w:r w:rsidRPr="00911C91">
        <w:rPr>
          <w:rFonts w:hint="eastAsia"/>
        </w:rPr>
        <w:t xml:space="preserve"> = [TRAJ] SPINDLES</w:t>
      </w:r>
      <w:r w:rsidRPr="00911C91">
        <w:rPr>
          <w:rFonts w:hint="eastAsia"/>
        </w:rPr>
        <w:t>が追加されています。</w:t>
      </w:r>
    </w:p>
    <w:p w14:paraId="7449F97A" w14:textId="54F4B534" w:rsidR="00911C91" w:rsidRDefault="00911C91" w:rsidP="00BF5133"/>
    <w:p w14:paraId="4AD87DB5" w14:textId="73711C84" w:rsidR="00911C91" w:rsidRDefault="00911C91" w:rsidP="00911C91">
      <w:pPr>
        <w:pStyle w:val="Note"/>
        <w:ind w:left="630"/>
      </w:pPr>
      <w:r>
        <w:t>Note</w:t>
      </w:r>
    </w:p>
    <w:p w14:paraId="573C746C" w14:textId="3777B185" w:rsidR="00911C91" w:rsidRDefault="00911C91" w:rsidP="00911C91">
      <w:pPr>
        <w:pStyle w:val="Note"/>
        <w:ind w:left="630"/>
      </w:pPr>
      <w:r w:rsidRPr="00911C91">
        <w:rPr>
          <w:rFonts w:hint="eastAsia"/>
        </w:rPr>
        <w:t>このファイルは</w:t>
      </w:r>
      <w:proofErr w:type="spellStart"/>
      <w:r w:rsidRPr="00911C91">
        <w:rPr>
          <w:rFonts w:hint="eastAsia"/>
        </w:rPr>
        <w:t>PlasmaC</w:t>
      </w:r>
      <w:proofErr w:type="spellEnd"/>
      <w:r w:rsidRPr="00911C91">
        <w:rPr>
          <w:rFonts w:hint="eastAsia"/>
        </w:rPr>
        <w:t>の更新によって上書きされないため、ユーザーはカスタム</w:t>
      </w:r>
      <w:r w:rsidRPr="00911C91">
        <w:rPr>
          <w:rFonts w:hint="eastAsia"/>
        </w:rPr>
        <w:t>HAL</w:t>
      </w:r>
      <w:r w:rsidRPr="00911C91">
        <w:rPr>
          <w:rFonts w:hint="eastAsia"/>
        </w:rPr>
        <w:t>コマンドを</w:t>
      </w:r>
      <w:r w:rsidRPr="00911C91">
        <w:rPr>
          <w:rFonts w:hint="eastAsia"/>
        </w:rPr>
        <w:t>&lt;</w:t>
      </w:r>
      <w:proofErr w:type="spellStart"/>
      <w:r w:rsidRPr="00911C91">
        <w:rPr>
          <w:rFonts w:hint="eastAsia"/>
        </w:rPr>
        <w:t>machine_name</w:t>
      </w:r>
      <w:proofErr w:type="spellEnd"/>
      <w:r w:rsidRPr="00911C91">
        <w:rPr>
          <w:rFonts w:hint="eastAsia"/>
        </w:rPr>
        <w:t>&gt; _</w:t>
      </w:r>
      <w:proofErr w:type="spellStart"/>
      <w:r w:rsidRPr="00911C91">
        <w:rPr>
          <w:rFonts w:hint="eastAsia"/>
        </w:rPr>
        <w:t>connections.hal</w:t>
      </w:r>
      <w:proofErr w:type="spellEnd"/>
      <w:r w:rsidRPr="00911C91">
        <w:rPr>
          <w:rFonts w:hint="eastAsia"/>
        </w:rPr>
        <w:t>ファイルに配置できます。</w:t>
      </w:r>
    </w:p>
    <w:p w14:paraId="4260D8B6" w14:textId="18669137" w:rsidR="00911C91" w:rsidRDefault="00911C91" w:rsidP="00BF5133"/>
    <w:p w14:paraId="31DDAF51" w14:textId="062C7D7C" w:rsidR="00911C91" w:rsidRDefault="00911C91" w:rsidP="00BF5133">
      <w:r w:rsidRPr="00911C91">
        <w:rPr>
          <w:rFonts w:hint="eastAsia"/>
        </w:rPr>
        <w:t>[TRAJ]</w:t>
      </w:r>
      <w:r w:rsidRPr="00911C91">
        <w:rPr>
          <w:rFonts w:hint="eastAsia"/>
        </w:rPr>
        <w:t>セクション</w:t>
      </w:r>
    </w:p>
    <w:p w14:paraId="73D6C394" w14:textId="02173A2E" w:rsidR="00911C91" w:rsidRDefault="00911C91" w:rsidP="00911C91">
      <w:pPr>
        <w:pStyle w:val="af9"/>
        <w:ind w:left="1260"/>
      </w:pPr>
      <w:r>
        <w:t>SPINDLES = 3</w:t>
      </w:r>
    </w:p>
    <w:p w14:paraId="2BB98CD0" w14:textId="085BC3F5" w:rsidR="00911C91" w:rsidRDefault="00911C91" w:rsidP="00BF5133"/>
    <w:p w14:paraId="437950EA" w14:textId="202202B7" w:rsidR="00911C91" w:rsidRDefault="00911C91" w:rsidP="00BF5133"/>
    <w:p w14:paraId="53CEFAEC" w14:textId="467D24C6" w:rsidR="00911C91" w:rsidRDefault="00911C91" w:rsidP="00BF5133"/>
    <w:p w14:paraId="49F88F21" w14:textId="5F97BE9A" w:rsidR="00911C91" w:rsidRDefault="00911C91" w:rsidP="00BF5133"/>
    <w:p w14:paraId="5B77FD13" w14:textId="5CB8A297" w:rsidR="00911C91" w:rsidRDefault="00911C91" w:rsidP="00BF5133">
      <w:r w:rsidRPr="00911C91">
        <w:rPr>
          <w:rFonts w:hint="eastAsia"/>
        </w:rPr>
        <w:t>[AXIS_X]</w:t>
      </w:r>
      <w:r w:rsidRPr="00911C91">
        <w:rPr>
          <w:rFonts w:hint="eastAsia"/>
        </w:rPr>
        <w:t>セクション</w:t>
      </w:r>
    </w:p>
    <w:p w14:paraId="66CBC7C3" w14:textId="77777777" w:rsidR="00911C91" w:rsidRDefault="00911C91" w:rsidP="00911C91">
      <w:pPr>
        <w:pStyle w:val="af9"/>
        <w:ind w:left="1260"/>
      </w:pPr>
      <w:r>
        <w:t>MAX_VELOCITY = double the value in the corresponding joint</w:t>
      </w:r>
    </w:p>
    <w:p w14:paraId="32BB658C" w14:textId="77777777" w:rsidR="00911C91" w:rsidRDefault="00911C91" w:rsidP="00911C91">
      <w:pPr>
        <w:pStyle w:val="af9"/>
        <w:ind w:left="1260"/>
      </w:pPr>
      <w:r>
        <w:t>MAX_ACCELERATION = double the value in the corresponding joint</w:t>
      </w:r>
    </w:p>
    <w:p w14:paraId="32426FD2" w14:textId="5A33804D" w:rsidR="00911C91" w:rsidRDefault="00911C91" w:rsidP="00911C91">
      <w:pPr>
        <w:pStyle w:val="af9"/>
        <w:ind w:left="1260"/>
      </w:pPr>
      <w:r>
        <w:t>OFFSET_AV_RATIO = 0.5</w:t>
      </w:r>
    </w:p>
    <w:p w14:paraId="5ED0330D" w14:textId="74435C7A" w:rsidR="00911C91" w:rsidRDefault="00911C91" w:rsidP="00BF5133"/>
    <w:p w14:paraId="573F9D98" w14:textId="2B255E76" w:rsidR="00911C91" w:rsidRDefault="00911C91" w:rsidP="00BF5133">
      <w:r w:rsidRPr="00911C91">
        <w:rPr>
          <w:rFonts w:hint="eastAsia"/>
        </w:rPr>
        <w:t>[AXIS_Y]</w:t>
      </w:r>
      <w:r w:rsidRPr="00911C91">
        <w:rPr>
          <w:rFonts w:hint="eastAsia"/>
        </w:rPr>
        <w:t>セクション</w:t>
      </w:r>
    </w:p>
    <w:p w14:paraId="1298E14E" w14:textId="77777777" w:rsidR="00911C91" w:rsidRDefault="00911C91" w:rsidP="00911C91">
      <w:pPr>
        <w:pStyle w:val="af9"/>
        <w:ind w:left="1260"/>
      </w:pPr>
      <w:r>
        <w:t>MAX_VELOCITY = double the value in the corresponding joint</w:t>
      </w:r>
    </w:p>
    <w:p w14:paraId="0E081F77" w14:textId="77777777" w:rsidR="00911C91" w:rsidRDefault="00911C91" w:rsidP="00911C91">
      <w:pPr>
        <w:pStyle w:val="af9"/>
        <w:ind w:left="1260"/>
      </w:pPr>
      <w:r>
        <w:t>MAX_ACCELERATION = double the value in the corresponding joint</w:t>
      </w:r>
    </w:p>
    <w:p w14:paraId="5CF28569" w14:textId="68ABDF8F" w:rsidR="00911C91" w:rsidRDefault="00911C91" w:rsidP="00911C91">
      <w:pPr>
        <w:pStyle w:val="af9"/>
        <w:ind w:left="1260"/>
      </w:pPr>
      <w:r>
        <w:t>OFFSET_AV_RATIO = 0.5</w:t>
      </w:r>
    </w:p>
    <w:p w14:paraId="77C37B62" w14:textId="21615B0F" w:rsidR="00911C91" w:rsidRDefault="00911C91" w:rsidP="00BF5133"/>
    <w:p w14:paraId="2EEF1D0D" w14:textId="7E9EBEDF" w:rsidR="00911C91" w:rsidRDefault="00911C91" w:rsidP="00BF5133">
      <w:r w:rsidRPr="00911C91">
        <w:rPr>
          <w:rFonts w:hint="eastAsia"/>
        </w:rPr>
        <w:t>[AXIS_Z]</w:t>
      </w:r>
      <w:r w:rsidRPr="00911C91">
        <w:rPr>
          <w:rFonts w:hint="eastAsia"/>
        </w:rPr>
        <w:t>セクション</w:t>
      </w:r>
    </w:p>
    <w:p w14:paraId="102715DF" w14:textId="77777777" w:rsidR="00911C91" w:rsidRDefault="00911C91" w:rsidP="00911C91">
      <w:pPr>
        <w:pStyle w:val="af9"/>
        <w:ind w:left="1260"/>
      </w:pPr>
      <w:r>
        <w:t>MIN_LIMIT = the top of your slats or just below</w:t>
      </w:r>
    </w:p>
    <w:p w14:paraId="467ECBC7" w14:textId="77777777" w:rsidR="00911C91" w:rsidRDefault="00911C91" w:rsidP="00911C91">
      <w:pPr>
        <w:pStyle w:val="af9"/>
        <w:ind w:left="1260"/>
      </w:pPr>
      <w:r>
        <w:t>MAX_VELOCITY = double the value in the corresponding joint</w:t>
      </w:r>
    </w:p>
    <w:p w14:paraId="095C5AE0" w14:textId="77777777" w:rsidR="00911C91" w:rsidRDefault="00911C91" w:rsidP="00911C91">
      <w:pPr>
        <w:pStyle w:val="af9"/>
        <w:ind w:left="1260"/>
      </w:pPr>
      <w:r>
        <w:t>MAX_ACCELERATION = double the value in the corresponding joint</w:t>
      </w:r>
    </w:p>
    <w:p w14:paraId="7010A521" w14:textId="37170517" w:rsidR="00911C91" w:rsidRDefault="00911C91" w:rsidP="00911C91">
      <w:pPr>
        <w:pStyle w:val="af9"/>
        <w:ind w:left="1260"/>
      </w:pPr>
      <w:r>
        <w:t>OFFSET_AV_RATIO = 0.5</w:t>
      </w:r>
    </w:p>
    <w:p w14:paraId="7BE0868C" w14:textId="77777777" w:rsidR="00911C91" w:rsidRDefault="00911C91" w:rsidP="00BF5133"/>
    <w:p w14:paraId="2414C170" w14:textId="1B8B95F6" w:rsidR="0060158F" w:rsidRDefault="00911C91" w:rsidP="00911C91">
      <w:pPr>
        <w:pStyle w:val="Note"/>
        <w:ind w:left="630"/>
      </w:pPr>
      <w:r>
        <w:t>Note</w:t>
      </w:r>
    </w:p>
    <w:p w14:paraId="0FF58191" w14:textId="28E12E6A" w:rsidR="00911C91" w:rsidRDefault="00911C91" w:rsidP="00911C91">
      <w:pPr>
        <w:pStyle w:val="Note"/>
        <w:ind w:left="630"/>
      </w:pPr>
      <w:proofErr w:type="spellStart"/>
      <w:r w:rsidRPr="00911C91">
        <w:rPr>
          <w:rFonts w:hint="eastAsia"/>
        </w:rPr>
        <w:t>PlasmaC</w:t>
      </w:r>
      <w:proofErr w:type="spellEnd"/>
      <w:r w:rsidRPr="00911C91">
        <w:rPr>
          <w:rFonts w:hint="eastAsia"/>
        </w:rPr>
        <w:t>は、すべての</w:t>
      </w:r>
      <w:r w:rsidRPr="00911C91">
        <w:rPr>
          <w:rFonts w:hint="eastAsia"/>
        </w:rPr>
        <w:t>Z</w:t>
      </w:r>
      <w:r w:rsidRPr="00911C91">
        <w:rPr>
          <w:rFonts w:hint="eastAsia"/>
        </w:rPr>
        <w:t>軸の動き、および一時停止中の消耗品の変更のために</w:t>
      </w:r>
      <w:r w:rsidRPr="00911C91">
        <w:rPr>
          <w:rFonts w:hint="eastAsia"/>
        </w:rPr>
        <w:t>X</w:t>
      </w:r>
      <w:r w:rsidRPr="00911C91">
        <w:rPr>
          <w:rFonts w:hint="eastAsia"/>
        </w:rPr>
        <w:t>軸や</w:t>
      </w:r>
      <w:r w:rsidRPr="00911C91">
        <w:rPr>
          <w:rFonts w:hint="eastAsia"/>
        </w:rPr>
        <w:t>Y</w:t>
      </w:r>
      <w:r w:rsidRPr="00911C91">
        <w:rPr>
          <w:rFonts w:hint="eastAsia"/>
        </w:rPr>
        <w:t>軸を移動するために、</w:t>
      </w:r>
      <w:proofErr w:type="spellStart"/>
      <w:r w:rsidRPr="00911C91">
        <w:rPr>
          <w:rFonts w:hint="eastAsia"/>
        </w:rPr>
        <w:t>LinuxCNC</w:t>
      </w:r>
      <w:proofErr w:type="spellEnd"/>
      <w:r w:rsidRPr="00911C91">
        <w:rPr>
          <w:rFonts w:hint="eastAsia"/>
        </w:rPr>
        <w:t>外部オフセット機能を使用します。</w:t>
      </w:r>
      <w:r w:rsidRPr="00911C91">
        <w:rPr>
          <w:rFonts w:hint="eastAsia"/>
        </w:rPr>
        <w:t xml:space="preserve"> </w:t>
      </w:r>
      <w:r w:rsidRPr="00911C91">
        <w:rPr>
          <w:rFonts w:hint="eastAsia"/>
        </w:rPr>
        <w:t>この機能の詳細については、</w:t>
      </w:r>
      <w:proofErr w:type="spellStart"/>
      <w:r w:rsidRPr="00911C91">
        <w:rPr>
          <w:rFonts w:hint="eastAsia"/>
        </w:rPr>
        <w:t>LinuxCNC</w:t>
      </w:r>
      <w:proofErr w:type="spellEnd"/>
      <w:r w:rsidRPr="00911C91">
        <w:rPr>
          <w:rFonts w:hint="eastAsia"/>
        </w:rPr>
        <w:t>ドキュメントの外部軸オフセットをお読みください。</w:t>
      </w:r>
    </w:p>
    <w:p w14:paraId="7DB43280" w14:textId="05025449" w:rsidR="0060158F" w:rsidRDefault="0060158F" w:rsidP="00BF5133"/>
    <w:p w14:paraId="45682AB1" w14:textId="5C6FFF60" w:rsidR="0060158F" w:rsidRDefault="00911C91" w:rsidP="00BF5133">
      <w:r w:rsidRPr="00911C91">
        <w:rPr>
          <w:rFonts w:hint="eastAsia"/>
        </w:rPr>
        <w:t>【</w:t>
      </w:r>
      <w:r w:rsidRPr="00911C91">
        <w:rPr>
          <w:rFonts w:hint="eastAsia"/>
        </w:rPr>
        <w:t>PLASMAC</w:t>
      </w:r>
      <w:r w:rsidRPr="00911C91">
        <w:rPr>
          <w:rFonts w:hint="eastAsia"/>
        </w:rPr>
        <w:t>】セクション</w:t>
      </w:r>
    </w:p>
    <w:p w14:paraId="26729D24" w14:textId="77777777" w:rsidR="00911C91" w:rsidRDefault="00911C91" w:rsidP="00911C91">
      <w:pPr>
        <w:pStyle w:val="af9"/>
        <w:ind w:left="1260"/>
      </w:pPr>
      <w:r>
        <w:t>FONT = sans 10 (valid font sizes are from 9 to 15 inclusive)</w:t>
      </w:r>
    </w:p>
    <w:p w14:paraId="16033051" w14:textId="77777777" w:rsidR="00911C91" w:rsidRDefault="00911C91" w:rsidP="00911C91">
      <w:pPr>
        <w:pStyle w:val="af9"/>
        <w:ind w:left="1260"/>
      </w:pPr>
      <w:r>
        <w:t xml:space="preserve">THEME = </w:t>
      </w:r>
      <w:proofErr w:type="spellStart"/>
      <w:r>
        <w:t>Clearlooks</w:t>
      </w:r>
      <w:proofErr w:type="spellEnd"/>
      <w:r>
        <w:t xml:space="preserve"> (any installed theme, only for the </w:t>
      </w:r>
      <w:proofErr w:type="spellStart"/>
      <w:r>
        <w:t>plasmaC</w:t>
      </w:r>
      <w:proofErr w:type="spellEnd"/>
      <w:r>
        <w:t xml:space="preserve"> tabs)</w:t>
      </w:r>
    </w:p>
    <w:p w14:paraId="13615CC9" w14:textId="77777777" w:rsidR="00911C91" w:rsidRDefault="00911C91" w:rsidP="00911C91">
      <w:pPr>
        <w:pStyle w:val="af9"/>
        <w:ind w:left="1260"/>
        <w:rPr>
          <w:rFonts w:ascii="CMMI10" w:hAnsi="CMMI10" w:cs="CMMI10"/>
        </w:rPr>
      </w:pPr>
      <w:r>
        <w:t xml:space="preserve">WINDOW_SIZE = 0 (0 = minimum size to suit font, 1 = </w:t>
      </w:r>
      <w:proofErr w:type="spellStart"/>
      <w:r>
        <w:t>maximised</w:t>
      </w:r>
      <w:proofErr w:type="spellEnd"/>
      <w:r>
        <w:t xml:space="preserve">, width x height = custom size </w:t>
      </w:r>
      <w:r>
        <w:rPr>
          <w:rFonts w:ascii="CMSY10" w:hAnsi="CMSY10" w:cs="CMSY10"/>
        </w:rPr>
        <w:t xml:space="preserve"> </w:t>
      </w:r>
      <w:r>
        <w:rPr>
          <w:rFonts w:ascii="CMMI10" w:hAnsi="CMMI10" w:cs="CMMI10"/>
        </w:rPr>
        <w:t>-</w:t>
      </w:r>
    </w:p>
    <w:p w14:paraId="193137D4" w14:textId="77777777" w:rsidR="00911C91" w:rsidRDefault="00911C91" w:rsidP="00911C91">
      <w:pPr>
        <w:pStyle w:val="af9"/>
        <w:ind w:left="1260"/>
      </w:pPr>
      <w:r>
        <w:t>)</w:t>
      </w:r>
    </w:p>
    <w:p w14:paraId="0E4B1B28" w14:textId="10378B52" w:rsidR="0060158F" w:rsidRDefault="00911C91" w:rsidP="00911C91">
      <w:pPr>
        <w:pStyle w:val="af9"/>
        <w:ind w:left="1260"/>
      </w:pPr>
      <w:r>
        <w:t>AXIS_ORIENT = portrait</w:t>
      </w:r>
    </w:p>
    <w:p w14:paraId="0872D82B" w14:textId="77777777" w:rsidR="0060158F" w:rsidRDefault="0060158F" w:rsidP="00BF5133"/>
    <w:p w14:paraId="06292665" w14:textId="16902A61" w:rsidR="008D5FAA" w:rsidRDefault="00911C91" w:rsidP="00BF5133">
      <w:r w:rsidRPr="00911C91">
        <w:rPr>
          <w:rFonts w:hint="eastAsia"/>
        </w:rPr>
        <w:t>上記のパラメーターが指定されていない場合のデフォルトは次のとおりです。</w:t>
      </w:r>
    </w:p>
    <w:p w14:paraId="3792C231" w14:textId="77777777" w:rsidR="00911C91" w:rsidRDefault="00911C91" w:rsidP="00911C91">
      <w:pPr>
        <w:pStyle w:val="af9"/>
        <w:ind w:left="1260"/>
      </w:pPr>
      <w:r>
        <w:t>FONT = sans 10</w:t>
      </w:r>
    </w:p>
    <w:p w14:paraId="1430AFFD" w14:textId="77777777" w:rsidR="00911C91" w:rsidRDefault="00911C91" w:rsidP="00911C91">
      <w:pPr>
        <w:pStyle w:val="af9"/>
        <w:ind w:left="1260"/>
      </w:pPr>
      <w:r>
        <w:t>THEME = current system theme</w:t>
      </w:r>
    </w:p>
    <w:p w14:paraId="2ADC3CC0" w14:textId="77777777" w:rsidR="00911C91" w:rsidRDefault="00911C91" w:rsidP="00911C91">
      <w:pPr>
        <w:pStyle w:val="af9"/>
        <w:ind w:left="1260"/>
      </w:pPr>
      <w:r>
        <w:t>WINDOW_SIZE = minimum size to suit font</w:t>
      </w:r>
    </w:p>
    <w:p w14:paraId="33B68875" w14:textId="5E13624C" w:rsidR="00911C91" w:rsidRDefault="00911C91" w:rsidP="00911C91">
      <w:pPr>
        <w:pStyle w:val="af9"/>
        <w:ind w:left="1260"/>
      </w:pPr>
      <w:r>
        <w:t>AXIS_ORIENT = landscape</w:t>
      </w:r>
    </w:p>
    <w:p w14:paraId="48F5EB58" w14:textId="1D52679D" w:rsidR="00911C91" w:rsidRDefault="00911C91" w:rsidP="00BF5133"/>
    <w:p w14:paraId="7D5DA0F0" w14:textId="24A86CD6" w:rsidR="00911C91" w:rsidRDefault="005A045C" w:rsidP="005A045C">
      <w:pPr>
        <w:ind w:firstLineChars="100" w:firstLine="210"/>
      </w:pPr>
      <w:r w:rsidRPr="005A045C">
        <w:rPr>
          <w:rFonts w:hint="eastAsia"/>
        </w:rPr>
        <w:t>FONT</w:t>
      </w:r>
      <w:r w:rsidRPr="005A045C">
        <w:rPr>
          <w:rFonts w:hint="eastAsia"/>
        </w:rPr>
        <w:t>サイズを変更すると、最小ウィンドウサイズが変更されます。</w:t>
      </w:r>
      <w:r w:rsidRPr="005A045C">
        <w:rPr>
          <w:rFonts w:hint="eastAsia"/>
        </w:rPr>
        <w:t xml:space="preserve"> </w:t>
      </w:r>
      <w:proofErr w:type="spellStart"/>
      <w:r w:rsidRPr="005A045C">
        <w:rPr>
          <w:rFonts w:hint="eastAsia"/>
        </w:rPr>
        <w:t>PlasmaC</w:t>
      </w:r>
      <w:proofErr w:type="spellEnd"/>
      <w:r w:rsidRPr="005A045C">
        <w:rPr>
          <w:rFonts w:hint="eastAsia"/>
        </w:rPr>
        <w:t>には、標準の</w:t>
      </w:r>
      <w:r w:rsidRPr="005A045C">
        <w:rPr>
          <w:rFonts w:hint="eastAsia"/>
        </w:rPr>
        <w:t>Axis</w:t>
      </w:r>
      <w:r w:rsidRPr="005A045C">
        <w:rPr>
          <w:rFonts w:hint="eastAsia"/>
        </w:rPr>
        <w:t>ウィンドウよりも大きなウィンドウサイズが必要です。</w:t>
      </w:r>
      <w:r w:rsidRPr="005A045C">
        <w:rPr>
          <w:rFonts w:hint="eastAsia"/>
        </w:rPr>
        <w:t xml:space="preserve"> </w:t>
      </w:r>
      <w:r w:rsidRPr="005A045C">
        <w:rPr>
          <w:rFonts w:hint="eastAsia"/>
        </w:rPr>
        <w:t>ウィンドウサイズは、ユーザーが実行パネルをタブとして表示するか、</w:t>
      </w:r>
      <w:r w:rsidRPr="005A045C">
        <w:rPr>
          <w:rFonts w:hint="eastAsia"/>
        </w:rPr>
        <w:t>GUI</w:t>
      </w:r>
      <w:r w:rsidRPr="005A045C">
        <w:rPr>
          <w:rFonts w:hint="eastAsia"/>
        </w:rPr>
        <w:t>の右側のパネルとして表示するかによって異なります。</w:t>
      </w:r>
      <w:r w:rsidRPr="005A045C">
        <w:rPr>
          <w:rFonts w:hint="eastAsia"/>
        </w:rPr>
        <w:t xml:space="preserve"> </w:t>
      </w:r>
      <w:r w:rsidRPr="005A045C">
        <w:rPr>
          <w:rFonts w:hint="eastAsia"/>
        </w:rPr>
        <w:t>ポートレートモードを使用する場合、ウィンドウの高さは、ユーザーが回転軸を持っているかどうかによって異なります。</w:t>
      </w:r>
      <w:r w:rsidRPr="005A045C">
        <w:rPr>
          <w:rFonts w:hint="eastAsia"/>
        </w:rPr>
        <w:t xml:space="preserve"> </w:t>
      </w:r>
      <w:r w:rsidRPr="005A045C">
        <w:rPr>
          <w:rFonts w:hint="eastAsia"/>
        </w:rPr>
        <w:t>ウィンドウが画面に完全に収まらない場合、ユーザーはフォントサイズを小さくする必要があります。</w:t>
      </w:r>
    </w:p>
    <w:p w14:paraId="6C6412C0" w14:textId="6C7BB1C2" w:rsidR="005A045C" w:rsidRDefault="005A045C" w:rsidP="005A045C">
      <w:pPr>
        <w:ind w:firstLineChars="100" w:firstLine="210"/>
      </w:pPr>
      <w:r w:rsidRPr="005A045C">
        <w:rPr>
          <w:rFonts w:hint="eastAsia"/>
        </w:rPr>
        <w:t>カスタムウィンドウサイズは、幅</w:t>
      </w:r>
      <w:r w:rsidRPr="005A045C">
        <w:rPr>
          <w:rFonts w:hint="eastAsia"/>
        </w:rPr>
        <w:t>x</w:t>
      </w:r>
      <w:r w:rsidRPr="005A045C">
        <w:rPr>
          <w:rFonts w:hint="eastAsia"/>
        </w:rPr>
        <w:t>高さとして指定されます。例：</w:t>
      </w:r>
      <w:r w:rsidRPr="005A045C">
        <w:rPr>
          <w:rFonts w:hint="eastAsia"/>
        </w:rPr>
        <w:t xml:space="preserve"> 1600 x900</w:t>
      </w:r>
      <w:r w:rsidRPr="005A045C">
        <w:rPr>
          <w:rFonts w:hint="eastAsia"/>
        </w:rPr>
        <w:t>。スペースは無視されますが、読みやすくするために使用される場合があり、</w:t>
      </w:r>
      <w:r w:rsidRPr="005A045C">
        <w:rPr>
          <w:rFonts w:hint="eastAsia"/>
        </w:rPr>
        <w:t>x</w:t>
      </w:r>
      <w:r w:rsidRPr="005A045C">
        <w:rPr>
          <w:rFonts w:hint="eastAsia"/>
        </w:rPr>
        <w:t>は小文字または大文字の場合があります。</w:t>
      </w:r>
    </w:p>
    <w:p w14:paraId="605F5DF4" w14:textId="77777777" w:rsidR="005A045C" w:rsidRDefault="005A045C" w:rsidP="00BF5133"/>
    <w:p w14:paraId="287BC9D8" w14:textId="27E61B81" w:rsidR="008D5FAA" w:rsidRDefault="005A045C" w:rsidP="005A045C">
      <w:pPr>
        <w:pStyle w:val="Note"/>
        <w:ind w:left="630"/>
      </w:pPr>
      <w:r>
        <w:t>Note</w:t>
      </w:r>
    </w:p>
    <w:p w14:paraId="61697CAF" w14:textId="0E76A335" w:rsidR="005A045C" w:rsidRDefault="005A045C" w:rsidP="005A045C">
      <w:pPr>
        <w:pStyle w:val="Note"/>
        <w:ind w:left="630"/>
      </w:pPr>
      <w:r w:rsidRPr="005A045C">
        <w:rPr>
          <w:rFonts w:hint="eastAsia"/>
        </w:rPr>
        <w:t>WINDOW_SIZE</w:t>
      </w:r>
      <w:r w:rsidRPr="005A045C">
        <w:rPr>
          <w:rFonts w:hint="eastAsia"/>
        </w:rPr>
        <w:t>が</w:t>
      </w:r>
      <w:r w:rsidRPr="005A045C">
        <w:rPr>
          <w:rFonts w:hint="eastAsia"/>
        </w:rPr>
        <w:t>MAXIMISED</w:t>
      </w:r>
      <w:r w:rsidRPr="005A045C">
        <w:rPr>
          <w:rFonts w:hint="eastAsia"/>
        </w:rPr>
        <w:t>に置き換わりました。</w:t>
      </w:r>
      <w:r w:rsidRPr="005A045C">
        <w:rPr>
          <w:rFonts w:hint="eastAsia"/>
        </w:rPr>
        <w:t xml:space="preserve"> </w:t>
      </w:r>
      <w:r w:rsidRPr="005A045C">
        <w:rPr>
          <w:rFonts w:hint="eastAsia"/>
        </w:rPr>
        <w:t>下位互換性のために、これらの名前は交換可能です。</w:t>
      </w:r>
    </w:p>
    <w:p w14:paraId="53635D45" w14:textId="25FDF4F6" w:rsidR="008D5FAA" w:rsidRDefault="008D5FAA" w:rsidP="00BF5133"/>
    <w:p w14:paraId="1AAB537E" w14:textId="34F942A6" w:rsidR="008D5FAA" w:rsidRDefault="005A045C" w:rsidP="00BF5133">
      <w:r w:rsidRPr="005A045C">
        <w:rPr>
          <w:rFonts w:hint="eastAsia"/>
        </w:rPr>
        <w:t>【表示】セクション</w:t>
      </w:r>
    </w:p>
    <w:p w14:paraId="01E48784" w14:textId="77777777" w:rsidR="005A045C" w:rsidRDefault="005A045C" w:rsidP="005A045C">
      <w:pPr>
        <w:pStyle w:val="af9"/>
        <w:ind w:left="1260"/>
      </w:pPr>
      <w:r>
        <w:t xml:space="preserve">TOOL_EDITOR = </w:t>
      </w:r>
      <w:proofErr w:type="spellStart"/>
      <w:r>
        <w:t>tooledit</w:t>
      </w:r>
      <w:proofErr w:type="spellEnd"/>
      <w:r>
        <w:t xml:space="preserve"> x y</w:t>
      </w:r>
    </w:p>
    <w:p w14:paraId="372F8AED" w14:textId="77777777" w:rsidR="005A045C" w:rsidRDefault="005A045C" w:rsidP="005A045C">
      <w:pPr>
        <w:pStyle w:val="af9"/>
        <w:ind w:left="1260"/>
      </w:pPr>
      <w:r>
        <w:t>USER_COMMAND_FILE = plasmac_axis.py.py</w:t>
      </w:r>
    </w:p>
    <w:p w14:paraId="35F173E0" w14:textId="77777777" w:rsidR="005A045C" w:rsidRDefault="005A045C" w:rsidP="005A045C">
      <w:pPr>
        <w:pStyle w:val="af9"/>
        <w:ind w:left="1260"/>
      </w:pPr>
      <w:r>
        <w:t>EMBED_TAB_NAME = Statistics</w:t>
      </w:r>
    </w:p>
    <w:p w14:paraId="0AF737B0"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plasmac_stats</w:t>
      </w:r>
      <w:proofErr w:type="spellEnd"/>
      <w:r>
        <w:t xml:space="preserve"> -x &lt;XID&gt; -u ./plasmac/plasmac_stats.py -H ./ </w:t>
      </w:r>
      <w:r>
        <w:rPr>
          <w:rFonts w:ascii="CMSY10" w:hAnsi="CMSY10" w:cs="CMSY10"/>
        </w:rPr>
        <w:t xml:space="preserve"> </w:t>
      </w:r>
      <w:r>
        <w:rPr>
          <w:rFonts w:ascii="CMMI10" w:hAnsi="CMMI10" w:cs="CMMI10"/>
        </w:rPr>
        <w:t>-</w:t>
      </w:r>
    </w:p>
    <w:p w14:paraId="49201036" w14:textId="77777777" w:rsidR="005A045C" w:rsidRDefault="005A045C" w:rsidP="005A045C">
      <w:pPr>
        <w:pStyle w:val="af9"/>
        <w:ind w:left="1260"/>
      </w:pPr>
      <w:proofErr w:type="spellStart"/>
      <w:r>
        <w:t>plasmac</w:t>
      </w:r>
      <w:proofErr w:type="spellEnd"/>
      <w:r>
        <w:t>/</w:t>
      </w:r>
      <w:proofErr w:type="spellStart"/>
      <w:r>
        <w:t>plasmac_stats.hal</w:t>
      </w:r>
      <w:proofErr w:type="spellEnd"/>
      <w:r>
        <w:t xml:space="preserve"> ./</w:t>
      </w:r>
      <w:proofErr w:type="spellStart"/>
      <w:r>
        <w:t>plasmac</w:t>
      </w:r>
      <w:proofErr w:type="spellEnd"/>
      <w:r>
        <w:t>/</w:t>
      </w:r>
      <w:proofErr w:type="spellStart"/>
      <w:r>
        <w:t>plasmac_stats.glade</w:t>
      </w:r>
      <w:proofErr w:type="spellEnd"/>
    </w:p>
    <w:p w14:paraId="6E1AC713" w14:textId="77777777" w:rsidR="005A045C" w:rsidRDefault="005A045C" w:rsidP="005A045C">
      <w:pPr>
        <w:pStyle w:val="af9"/>
        <w:ind w:left="1260"/>
      </w:pPr>
      <w:r>
        <w:t>#use one of the next two</w:t>
      </w:r>
    </w:p>
    <w:p w14:paraId="14540D7B" w14:textId="77777777" w:rsidR="005A045C" w:rsidRDefault="005A045C" w:rsidP="005A045C">
      <w:pPr>
        <w:pStyle w:val="af9"/>
        <w:ind w:left="1260"/>
      </w:pPr>
      <w:r>
        <w:t>#run frame in tab behind preview</w:t>
      </w:r>
    </w:p>
    <w:p w14:paraId="7795D89C" w14:textId="77777777" w:rsidR="005A045C" w:rsidRDefault="005A045C" w:rsidP="005A045C">
      <w:pPr>
        <w:pStyle w:val="af9"/>
        <w:ind w:left="1260"/>
      </w:pPr>
      <w:r>
        <w:t>EMBED_TAB_NAME = Plasma Run</w:t>
      </w:r>
    </w:p>
    <w:p w14:paraId="4AA3C9F7"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plasmac_run</w:t>
      </w:r>
      <w:proofErr w:type="spellEnd"/>
      <w:r>
        <w:t xml:space="preserve"> -x &lt;XID&gt; -u ./plasmac/plasmac_run.py -H ./ </w:t>
      </w:r>
      <w:r>
        <w:rPr>
          <w:rFonts w:ascii="CMSY10" w:hAnsi="CMSY10" w:cs="CMSY10"/>
        </w:rPr>
        <w:t xml:space="preserve"> </w:t>
      </w:r>
      <w:r>
        <w:rPr>
          <w:rFonts w:ascii="CMMI10" w:hAnsi="CMMI10" w:cs="CMMI10"/>
        </w:rPr>
        <w:t>-</w:t>
      </w:r>
    </w:p>
    <w:p w14:paraId="597EA096" w14:textId="0887D4C9" w:rsidR="005A045C" w:rsidRDefault="005A045C" w:rsidP="005A045C">
      <w:pPr>
        <w:pStyle w:val="af9"/>
        <w:ind w:left="1260"/>
      </w:pPr>
      <w:proofErr w:type="spellStart"/>
      <w:r>
        <w:t>plasmac</w:t>
      </w:r>
      <w:proofErr w:type="spellEnd"/>
      <w:r>
        <w:t>/</w:t>
      </w:r>
      <w:proofErr w:type="spellStart"/>
      <w:r>
        <w:t>plasmac_run.hal</w:t>
      </w:r>
      <w:proofErr w:type="spellEnd"/>
      <w:r>
        <w:t xml:space="preserve"> ./</w:t>
      </w:r>
      <w:proofErr w:type="spellStart"/>
      <w:r>
        <w:t>plasmac</w:t>
      </w:r>
      <w:proofErr w:type="spellEnd"/>
      <w:r>
        <w:t>/</w:t>
      </w:r>
      <w:proofErr w:type="spellStart"/>
      <w:r>
        <w:t>plasmac_run_tab.glade</w:t>
      </w:r>
      <w:proofErr w:type="spellEnd"/>
    </w:p>
    <w:p w14:paraId="7937EB1C" w14:textId="77777777" w:rsidR="005A045C" w:rsidRDefault="005A045C" w:rsidP="005A045C">
      <w:pPr>
        <w:pStyle w:val="af9"/>
        <w:ind w:left="1260"/>
      </w:pPr>
      <w:r>
        <w:t>#run frame in panel on right side</w:t>
      </w:r>
    </w:p>
    <w:p w14:paraId="71437FC3" w14:textId="77777777" w:rsidR="005A045C" w:rsidRDefault="005A045C" w:rsidP="005A045C">
      <w:pPr>
        <w:pStyle w:val="af9"/>
        <w:ind w:left="1260"/>
        <w:rPr>
          <w:rFonts w:ascii="CMMI10" w:hAnsi="CMMI10" w:cs="CMMI10"/>
        </w:rPr>
      </w:pPr>
      <w:r>
        <w:t xml:space="preserve">#GLADEVCP = -c </w:t>
      </w:r>
      <w:proofErr w:type="spellStart"/>
      <w:r>
        <w:t>plasmac_run</w:t>
      </w:r>
      <w:proofErr w:type="spellEnd"/>
      <w:r>
        <w:t xml:space="preserve"> -u ./plasmac/plasmac_run.py -H ./</w:t>
      </w:r>
      <w:proofErr w:type="spellStart"/>
      <w:r>
        <w:t>plasmac</w:t>
      </w:r>
      <w:proofErr w:type="spellEnd"/>
      <w:r>
        <w:t>/</w:t>
      </w:r>
      <w:proofErr w:type="spellStart"/>
      <w:r>
        <w:t>plasmac_run.hal</w:t>
      </w:r>
      <w:proofErr w:type="spellEnd"/>
      <w:r>
        <w:t xml:space="preserve"> ./ </w:t>
      </w:r>
      <w:r>
        <w:rPr>
          <w:rFonts w:ascii="CMSY10" w:hAnsi="CMSY10" w:cs="CMSY10"/>
        </w:rPr>
        <w:t xml:space="preserve"> </w:t>
      </w:r>
      <w:r>
        <w:rPr>
          <w:rFonts w:ascii="CMMI10" w:hAnsi="CMMI10" w:cs="CMMI10"/>
        </w:rPr>
        <w:t>-</w:t>
      </w:r>
    </w:p>
    <w:p w14:paraId="45895FF0" w14:textId="77777777" w:rsidR="005A045C" w:rsidRDefault="005A045C" w:rsidP="005A045C">
      <w:pPr>
        <w:pStyle w:val="af9"/>
        <w:ind w:left="1260"/>
      </w:pPr>
      <w:proofErr w:type="spellStart"/>
      <w:r>
        <w:t>plasmac</w:t>
      </w:r>
      <w:proofErr w:type="spellEnd"/>
      <w:r>
        <w:t>/</w:t>
      </w:r>
      <w:proofErr w:type="spellStart"/>
      <w:r>
        <w:t>plasmac_run_panel.glade</w:t>
      </w:r>
      <w:proofErr w:type="spellEnd"/>
    </w:p>
    <w:p w14:paraId="42325D05" w14:textId="77777777" w:rsidR="005A045C" w:rsidRDefault="005A045C" w:rsidP="005A045C">
      <w:pPr>
        <w:pStyle w:val="af9"/>
        <w:ind w:left="1260"/>
      </w:pPr>
      <w:r>
        <w:t>EMBED_TAB_NAME = Plasma Config</w:t>
      </w:r>
    </w:p>
    <w:p w14:paraId="212752B3"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plasmac_config</w:t>
      </w:r>
      <w:proofErr w:type="spellEnd"/>
      <w:r>
        <w:t xml:space="preserve"> -x &lt;XID&gt; -u ./plasmac/plasmac_config.py -H </w:t>
      </w:r>
      <w:r>
        <w:rPr>
          <w:rFonts w:ascii="CMSY10" w:hAnsi="CMSY10" w:cs="CMSY10"/>
        </w:rPr>
        <w:t xml:space="preserve"> </w:t>
      </w:r>
      <w:r>
        <w:rPr>
          <w:rFonts w:ascii="CMMI10" w:hAnsi="CMMI10" w:cs="CMMI10"/>
        </w:rPr>
        <w:t>-</w:t>
      </w:r>
    </w:p>
    <w:p w14:paraId="7C9C543F" w14:textId="77777777" w:rsidR="005A045C" w:rsidRDefault="005A045C" w:rsidP="005A045C">
      <w:pPr>
        <w:pStyle w:val="af9"/>
        <w:ind w:left="1260"/>
      </w:pPr>
      <w:r>
        <w:t>./</w:t>
      </w:r>
      <w:proofErr w:type="spellStart"/>
      <w:r>
        <w:t>plasmac</w:t>
      </w:r>
      <w:proofErr w:type="spellEnd"/>
      <w:r>
        <w:t>/</w:t>
      </w:r>
      <w:proofErr w:type="spellStart"/>
      <w:r>
        <w:t>plasmac_config.hal</w:t>
      </w:r>
      <w:proofErr w:type="spellEnd"/>
      <w:r>
        <w:t xml:space="preserve"> ./</w:t>
      </w:r>
      <w:proofErr w:type="spellStart"/>
      <w:r>
        <w:t>plasmac</w:t>
      </w:r>
      <w:proofErr w:type="spellEnd"/>
      <w:r>
        <w:t>/</w:t>
      </w:r>
      <w:proofErr w:type="spellStart"/>
      <w:r>
        <w:t>plasmac_config.glade</w:t>
      </w:r>
      <w:proofErr w:type="spellEnd"/>
    </w:p>
    <w:p w14:paraId="1458F012" w14:textId="77777777" w:rsidR="005A045C" w:rsidRDefault="005A045C" w:rsidP="005A045C">
      <w:pPr>
        <w:pStyle w:val="af9"/>
        <w:ind w:left="1260"/>
      </w:pPr>
      <w:r>
        <w:t>EMBED_TAB_NAME = Extras</w:t>
      </w:r>
    </w:p>
    <w:p w14:paraId="32FEADB1"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plasmac_wizards</w:t>
      </w:r>
      <w:proofErr w:type="spellEnd"/>
      <w:r>
        <w:t xml:space="preserve"> -x {XID} -u ./plasmac/plasmac_wizards.py ./ </w:t>
      </w:r>
      <w:r>
        <w:rPr>
          <w:rFonts w:ascii="CMSY10" w:hAnsi="CMSY10" w:cs="CMSY10"/>
        </w:rPr>
        <w:t xml:space="preserve"> </w:t>
      </w:r>
      <w:r>
        <w:rPr>
          <w:rFonts w:ascii="CMMI10" w:hAnsi="CMMI10" w:cs="CMMI10"/>
        </w:rPr>
        <w:t>-</w:t>
      </w:r>
    </w:p>
    <w:p w14:paraId="7FEBAFBF" w14:textId="6F5A4041" w:rsidR="008D5FAA" w:rsidRDefault="005A045C" w:rsidP="005A045C">
      <w:pPr>
        <w:pStyle w:val="af9"/>
        <w:ind w:left="1260"/>
      </w:pPr>
      <w:proofErr w:type="spellStart"/>
      <w:r>
        <w:lastRenderedPageBreak/>
        <w:t>plasmac</w:t>
      </w:r>
      <w:proofErr w:type="spellEnd"/>
      <w:r>
        <w:t>/</w:t>
      </w:r>
      <w:proofErr w:type="spellStart"/>
      <w:r>
        <w:t>plasmac_wizards.glade</w:t>
      </w:r>
      <w:proofErr w:type="spellEnd"/>
    </w:p>
    <w:p w14:paraId="2655710A" w14:textId="36DE4594" w:rsidR="008D5FAA" w:rsidRDefault="008D5FAA" w:rsidP="00BF5133"/>
    <w:p w14:paraId="08201A68" w14:textId="70645E78" w:rsidR="008D5FAA" w:rsidRDefault="005A045C" w:rsidP="00BF5133">
      <w:r w:rsidRPr="005A045C">
        <w:rPr>
          <w:rFonts w:hint="eastAsia"/>
        </w:rPr>
        <w:t>実行ウィンドウは、次のいずれかとして表示できます。</w:t>
      </w:r>
    </w:p>
    <w:p w14:paraId="3AB5454D" w14:textId="77777777" w:rsidR="005A045C" w:rsidRDefault="005A045C" w:rsidP="005A045C">
      <w:r>
        <w:rPr>
          <w:rFonts w:hint="eastAsia"/>
        </w:rPr>
        <w:t>1.</w:t>
      </w:r>
      <w:r>
        <w:rPr>
          <w:rFonts w:hint="eastAsia"/>
        </w:rPr>
        <w:t>ワイドスクリーンディスプレイに適した</w:t>
      </w:r>
      <w:proofErr w:type="spellStart"/>
      <w:r>
        <w:rPr>
          <w:rFonts w:hint="eastAsia"/>
        </w:rPr>
        <w:t>AxisGUI</w:t>
      </w:r>
      <w:proofErr w:type="spellEnd"/>
      <w:r>
        <w:rPr>
          <w:rFonts w:hint="eastAsia"/>
        </w:rPr>
        <w:t>の右側のパネル。</w:t>
      </w:r>
    </w:p>
    <w:p w14:paraId="55890B9E" w14:textId="573069CC" w:rsidR="005A045C" w:rsidRDefault="005A045C" w:rsidP="005A045C">
      <w:r>
        <w:rPr>
          <w:rFonts w:hint="eastAsia"/>
        </w:rPr>
        <w:t>2. 4</w:t>
      </w:r>
      <w:r>
        <w:rPr>
          <w:rFonts w:hint="eastAsia"/>
        </w:rPr>
        <w:t>：</w:t>
      </w:r>
      <w:r>
        <w:rPr>
          <w:rFonts w:hint="eastAsia"/>
        </w:rPr>
        <w:t>3</w:t>
      </w:r>
      <w:r>
        <w:rPr>
          <w:rFonts w:hint="eastAsia"/>
        </w:rPr>
        <w:t>の比率の表示に適した</w:t>
      </w:r>
      <w:r>
        <w:rPr>
          <w:rFonts w:hint="eastAsia"/>
        </w:rPr>
        <w:t>[</w:t>
      </w:r>
      <w:r>
        <w:rPr>
          <w:rFonts w:hint="eastAsia"/>
        </w:rPr>
        <w:t>プレビュー</w:t>
      </w:r>
      <w:r>
        <w:rPr>
          <w:rFonts w:hint="eastAsia"/>
        </w:rPr>
        <w:t>]</w:t>
      </w:r>
      <w:r>
        <w:rPr>
          <w:rFonts w:hint="eastAsia"/>
        </w:rPr>
        <w:t>タブの後ろのタブ。</w:t>
      </w:r>
    </w:p>
    <w:p w14:paraId="22713AF3" w14:textId="7757943E" w:rsidR="008D5FAA" w:rsidRDefault="008D5FAA" w:rsidP="00BF5133"/>
    <w:p w14:paraId="75DF0642" w14:textId="65D1B754" w:rsidR="005A045C" w:rsidRDefault="005A045C" w:rsidP="00BF5133">
      <w:r w:rsidRPr="005A045C">
        <w:rPr>
          <w:rFonts w:hint="eastAsia"/>
        </w:rPr>
        <w:t>[</w:t>
      </w:r>
      <w:r w:rsidRPr="005A045C">
        <w:rPr>
          <w:rFonts w:hint="eastAsia"/>
        </w:rPr>
        <w:t>表示</w:t>
      </w:r>
      <w:r w:rsidRPr="005A045C">
        <w:rPr>
          <w:rFonts w:hint="eastAsia"/>
        </w:rPr>
        <w:t>]</w:t>
      </w:r>
      <w:r w:rsidRPr="005A045C">
        <w:rPr>
          <w:rFonts w:hint="eastAsia"/>
        </w:rPr>
        <w:t>セクション</w:t>
      </w:r>
    </w:p>
    <w:p w14:paraId="3999E3F4" w14:textId="77777777" w:rsidR="005A045C" w:rsidRDefault="005A045C" w:rsidP="005A045C">
      <w:pPr>
        <w:pStyle w:val="af9"/>
        <w:ind w:left="1260"/>
      </w:pPr>
      <w:r>
        <w:t xml:space="preserve">EMBED_TAB_NAME = </w:t>
      </w:r>
      <w:proofErr w:type="spellStart"/>
      <w:r>
        <w:t>plasmac_buttons</w:t>
      </w:r>
      <w:proofErr w:type="spellEnd"/>
    </w:p>
    <w:p w14:paraId="5FCACF6C" w14:textId="77777777" w:rsidR="005A045C" w:rsidRDefault="005A045C" w:rsidP="005A045C">
      <w:pPr>
        <w:pStyle w:val="af9"/>
        <w:ind w:left="1260"/>
      </w:pPr>
      <w:r>
        <w:t xml:space="preserve">EMBED_TAB_LOCATION = </w:t>
      </w:r>
      <w:proofErr w:type="spellStart"/>
      <w:r>
        <w:t>box_cooling</w:t>
      </w:r>
      <w:proofErr w:type="spellEnd"/>
    </w:p>
    <w:p w14:paraId="02843C87"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plasmac_buttons</w:t>
      </w:r>
      <w:proofErr w:type="spellEnd"/>
      <w:r>
        <w:t xml:space="preserve"> -x &lt;XID&gt; -u ./plasmac/plasmac_buttons.py - </w:t>
      </w:r>
      <w:r>
        <w:rPr>
          <w:rFonts w:ascii="CMSY10" w:hAnsi="CMSY10" w:cs="CMSY10"/>
        </w:rPr>
        <w:t xml:space="preserve"> </w:t>
      </w:r>
      <w:r>
        <w:rPr>
          <w:rFonts w:ascii="CMMI10" w:hAnsi="CMMI10" w:cs="CMMI10"/>
        </w:rPr>
        <w:t>-</w:t>
      </w:r>
    </w:p>
    <w:p w14:paraId="2612B5CD" w14:textId="77777777" w:rsidR="005A045C" w:rsidRDefault="005A045C" w:rsidP="005A045C">
      <w:pPr>
        <w:pStyle w:val="af9"/>
        <w:ind w:left="1260"/>
      </w:pPr>
      <w:r>
        <w:t>H ./</w:t>
      </w:r>
      <w:proofErr w:type="spellStart"/>
      <w:r>
        <w:t>plasmac</w:t>
      </w:r>
      <w:proofErr w:type="spellEnd"/>
      <w:r>
        <w:t>/</w:t>
      </w:r>
      <w:proofErr w:type="spellStart"/>
      <w:r>
        <w:t>plasmac_buttons.hal</w:t>
      </w:r>
      <w:proofErr w:type="spellEnd"/>
      <w:r>
        <w:t xml:space="preserve"> ./</w:t>
      </w:r>
      <w:proofErr w:type="spellStart"/>
      <w:r>
        <w:t>plasmac</w:t>
      </w:r>
      <w:proofErr w:type="spellEnd"/>
      <w:r>
        <w:t>/</w:t>
      </w:r>
      <w:proofErr w:type="spellStart"/>
      <w:r>
        <w:t>plasmac_buttons.glade</w:t>
      </w:r>
      <w:proofErr w:type="spellEnd"/>
    </w:p>
    <w:p w14:paraId="36D53A24" w14:textId="77777777" w:rsidR="005A045C" w:rsidRDefault="005A045C" w:rsidP="005A045C">
      <w:pPr>
        <w:pStyle w:val="af9"/>
        <w:ind w:left="1260"/>
      </w:pPr>
      <w:r>
        <w:t xml:space="preserve">EMBED_TAB_NAME = </w:t>
      </w:r>
      <w:proofErr w:type="spellStart"/>
      <w:r>
        <w:t>plasmac_control</w:t>
      </w:r>
      <w:proofErr w:type="spellEnd"/>
    </w:p>
    <w:p w14:paraId="2D243831" w14:textId="77777777" w:rsidR="005A045C" w:rsidRDefault="005A045C" w:rsidP="005A045C">
      <w:pPr>
        <w:pStyle w:val="af9"/>
        <w:ind w:left="1260"/>
      </w:pPr>
      <w:r>
        <w:t xml:space="preserve">EMBED_TAB_LOCATION = </w:t>
      </w:r>
      <w:proofErr w:type="spellStart"/>
      <w:r>
        <w:t>box_spindle</w:t>
      </w:r>
      <w:proofErr w:type="spellEnd"/>
    </w:p>
    <w:p w14:paraId="618C83B8"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plasmac_control</w:t>
      </w:r>
      <w:proofErr w:type="spellEnd"/>
      <w:r>
        <w:t xml:space="preserve"> -x &lt;XID&gt; -u ./plasmac/plasmac_control.py - </w:t>
      </w:r>
      <w:r>
        <w:rPr>
          <w:rFonts w:ascii="CMSY10" w:hAnsi="CMSY10" w:cs="CMSY10"/>
        </w:rPr>
        <w:t xml:space="preserve"> </w:t>
      </w:r>
      <w:r>
        <w:rPr>
          <w:rFonts w:ascii="CMMI10" w:hAnsi="CMMI10" w:cs="CMMI10"/>
        </w:rPr>
        <w:t>-</w:t>
      </w:r>
    </w:p>
    <w:p w14:paraId="66A61477" w14:textId="77777777" w:rsidR="005A045C" w:rsidRDefault="005A045C" w:rsidP="005A045C">
      <w:pPr>
        <w:pStyle w:val="af9"/>
        <w:ind w:left="1260"/>
      </w:pPr>
      <w:r>
        <w:t>H ./</w:t>
      </w:r>
      <w:proofErr w:type="spellStart"/>
      <w:r>
        <w:t>plasmac</w:t>
      </w:r>
      <w:proofErr w:type="spellEnd"/>
      <w:r>
        <w:t>/</w:t>
      </w:r>
      <w:proofErr w:type="spellStart"/>
      <w:r>
        <w:t>plasmac_control.hal</w:t>
      </w:r>
      <w:proofErr w:type="spellEnd"/>
      <w:r>
        <w:t xml:space="preserve"> ./</w:t>
      </w:r>
      <w:proofErr w:type="spellStart"/>
      <w:r>
        <w:t>plasmac</w:t>
      </w:r>
      <w:proofErr w:type="spellEnd"/>
      <w:r>
        <w:t>/</w:t>
      </w:r>
      <w:proofErr w:type="spellStart"/>
      <w:r>
        <w:t>plasmac_control.glade</w:t>
      </w:r>
      <w:proofErr w:type="spellEnd"/>
    </w:p>
    <w:p w14:paraId="0C6C0548" w14:textId="77777777" w:rsidR="005A045C" w:rsidRDefault="005A045C" w:rsidP="005A045C">
      <w:pPr>
        <w:pStyle w:val="af9"/>
        <w:ind w:left="1260"/>
      </w:pPr>
      <w:r>
        <w:t>EMBED_TAB_NAME = Statistics</w:t>
      </w:r>
    </w:p>
    <w:p w14:paraId="27134BC9" w14:textId="77777777" w:rsidR="005A045C" w:rsidRDefault="005A045C" w:rsidP="005A045C">
      <w:pPr>
        <w:pStyle w:val="af9"/>
        <w:ind w:left="1260"/>
      </w:pPr>
      <w:r>
        <w:t xml:space="preserve">EMBED_TAB_LOCATION = </w:t>
      </w:r>
      <w:proofErr w:type="spellStart"/>
      <w:r>
        <w:t>ntb_preview</w:t>
      </w:r>
      <w:proofErr w:type="spellEnd"/>
    </w:p>
    <w:p w14:paraId="2A4F3370"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plasmac_stats</w:t>
      </w:r>
      <w:proofErr w:type="spellEnd"/>
      <w:r>
        <w:t xml:space="preserve"> -x &lt;XID&gt; -u ./plasmac/plasmac_stats.py -H ./ </w:t>
      </w:r>
      <w:r>
        <w:rPr>
          <w:rFonts w:ascii="CMSY10" w:hAnsi="CMSY10" w:cs="CMSY10"/>
        </w:rPr>
        <w:t xml:space="preserve"> </w:t>
      </w:r>
      <w:r>
        <w:rPr>
          <w:rFonts w:ascii="CMMI10" w:hAnsi="CMMI10" w:cs="CMMI10"/>
        </w:rPr>
        <w:t>-</w:t>
      </w:r>
    </w:p>
    <w:p w14:paraId="3B752C39" w14:textId="77777777" w:rsidR="005A045C" w:rsidRDefault="005A045C" w:rsidP="005A045C">
      <w:pPr>
        <w:pStyle w:val="af9"/>
        <w:ind w:left="1260"/>
      </w:pPr>
      <w:proofErr w:type="spellStart"/>
      <w:r>
        <w:t>plasmac</w:t>
      </w:r>
      <w:proofErr w:type="spellEnd"/>
      <w:r>
        <w:t>/</w:t>
      </w:r>
      <w:proofErr w:type="spellStart"/>
      <w:r>
        <w:t>plasmac_stats.hal</w:t>
      </w:r>
      <w:proofErr w:type="spellEnd"/>
      <w:r>
        <w:t xml:space="preserve"> ./</w:t>
      </w:r>
      <w:proofErr w:type="spellStart"/>
      <w:r>
        <w:t>plasmac</w:t>
      </w:r>
      <w:proofErr w:type="spellEnd"/>
      <w:r>
        <w:t>/</w:t>
      </w:r>
      <w:proofErr w:type="spellStart"/>
      <w:r>
        <w:t>plasmac_stats.glade</w:t>
      </w:r>
      <w:proofErr w:type="spellEnd"/>
    </w:p>
    <w:p w14:paraId="192E6D10" w14:textId="77777777" w:rsidR="005A045C" w:rsidRDefault="005A045C" w:rsidP="005A045C">
      <w:pPr>
        <w:pStyle w:val="af9"/>
        <w:ind w:left="1260"/>
      </w:pPr>
      <w:r>
        <w:t>EMBED_TAB_NAME = Plasma Run</w:t>
      </w:r>
    </w:p>
    <w:p w14:paraId="251AB6F0" w14:textId="77777777" w:rsidR="005A045C" w:rsidRDefault="005A045C" w:rsidP="005A045C">
      <w:pPr>
        <w:pStyle w:val="af9"/>
        <w:ind w:left="1260"/>
      </w:pPr>
      <w:r>
        <w:t>#use one of the next two</w:t>
      </w:r>
    </w:p>
    <w:p w14:paraId="0CE8CA8A" w14:textId="77777777" w:rsidR="005A045C" w:rsidRDefault="005A045C" w:rsidP="005A045C">
      <w:pPr>
        <w:pStyle w:val="af9"/>
        <w:ind w:left="1260"/>
      </w:pPr>
      <w:r>
        <w:t>#run panel in tab behind preview</w:t>
      </w:r>
    </w:p>
    <w:p w14:paraId="59AED032" w14:textId="77777777" w:rsidR="005A045C" w:rsidRDefault="005A045C" w:rsidP="005A045C">
      <w:pPr>
        <w:pStyle w:val="af9"/>
        <w:ind w:left="1260"/>
      </w:pPr>
      <w:r>
        <w:t xml:space="preserve">EMBED_TAB_LOCATION = </w:t>
      </w:r>
      <w:proofErr w:type="spellStart"/>
      <w:r>
        <w:t>ntb_preview</w:t>
      </w:r>
      <w:proofErr w:type="spellEnd"/>
    </w:p>
    <w:p w14:paraId="2275F39E"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plasmac_run</w:t>
      </w:r>
      <w:proofErr w:type="spellEnd"/>
      <w:r>
        <w:t xml:space="preserve"> -x &lt;XID&gt; -u ./plasmac/plasmac_run.py -H ./ </w:t>
      </w:r>
      <w:r>
        <w:rPr>
          <w:rFonts w:ascii="CMSY10" w:hAnsi="CMSY10" w:cs="CMSY10"/>
        </w:rPr>
        <w:t xml:space="preserve"> </w:t>
      </w:r>
      <w:r>
        <w:rPr>
          <w:rFonts w:ascii="CMMI10" w:hAnsi="CMMI10" w:cs="CMMI10"/>
        </w:rPr>
        <w:t>-</w:t>
      </w:r>
    </w:p>
    <w:p w14:paraId="220FCBFE" w14:textId="77777777" w:rsidR="005A045C" w:rsidRDefault="005A045C" w:rsidP="005A045C">
      <w:pPr>
        <w:pStyle w:val="af9"/>
        <w:ind w:left="1260"/>
      </w:pPr>
      <w:proofErr w:type="spellStart"/>
      <w:r>
        <w:t>plasmac</w:t>
      </w:r>
      <w:proofErr w:type="spellEnd"/>
      <w:r>
        <w:t>/</w:t>
      </w:r>
      <w:proofErr w:type="spellStart"/>
      <w:r>
        <w:t>plasmac_run.hal</w:t>
      </w:r>
      <w:proofErr w:type="spellEnd"/>
      <w:r>
        <w:t xml:space="preserve"> ./</w:t>
      </w:r>
      <w:proofErr w:type="spellStart"/>
      <w:r>
        <w:t>plasmac</w:t>
      </w:r>
      <w:proofErr w:type="spellEnd"/>
      <w:r>
        <w:t>/</w:t>
      </w:r>
      <w:proofErr w:type="spellStart"/>
      <w:r>
        <w:t>plasmac_run_tab.glade</w:t>
      </w:r>
      <w:proofErr w:type="spellEnd"/>
    </w:p>
    <w:p w14:paraId="53118FB6" w14:textId="77777777" w:rsidR="005A045C" w:rsidRDefault="005A045C" w:rsidP="005A045C">
      <w:pPr>
        <w:pStyle w:val="af9"/>
        <w:ind w:left="1260"/>
      </w:pPr>
      <w:r>
        <w:t>#run panel in panel on left side</w:t>
      </w:r>
    </w:p>
    <w:p w14:paraId="63C31B0C" w14:textId="77777777" w:rsidR="005A045C" w:rsidRDefault="005A045C" w:rsidP="005A045C">
      <w:pPr>
        <w:pStyle w:val="af9"/>
        <w:ind w:left="1260"/>
      </w:pPr>
      <w:r>
        <w:t xml:space="preserve">#EMBED_TAB_LOCATION = </w:t>
      </w:r>
      <w:proofErr w:type="spellStart"/>
      <w:r>
        <w:t>box_left</w:t>
      </w:r>
      <w:proofErr w:type="spellEnd"/>
    </w:p>
    <w:p w14:paraId="4EF184B5"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plasmac_run</w:t>
      </w:r>
      <w:proofErr w:type="spellEnd"/>
      <w:r>
        <w:t xml:space="preserve"> -x &lt;XID&gt; -u ./plasmac/plasmac_run.py -H ./ </w:t>
      </w:r>
      <w:r>
        <w:rPr>
          <w:rFonts w:ascii="CMSY10" w:hAnsi="CMSY10" w:cs="CMSY10"/>
        </w:rPr>
        <w:t xml:space="preserve"> </w:t>
      </w:r>
      <w:r>
        <w:rPr>
          <w:rFonts w:ascii="CMMI10" w:hAnsi="CMMI10" w:cs="CMMI10"/>
        </w:rPr>
        <w:t>-</w:t>
      </w:r>
    </w:p>
    <w:p w14:paraId="227CFC6E" w14:textId="77777777" w:rsidR="005A045C" w:rsidRDefault="005A045C" w:rsidP="005A045C">
      <w:pPr>
        <w:pStyle w:val="af9"/>
        <w:ind w:left="1260"/>
      </w:pPr>
      <w:proofErr w:type="spellStart"/>
      <w:r>
        <w:t>plasmac</w:t>
      </w:r>
      <w:proofErr w:type="spellEnd"/>
      <w:r>
        <w:t>/</w:t>
      </w:r>
      <w:proofErr w:type="spellStart"/>
      <w:r>
        <w:t>plasmac_run.hal</w:t>
      </w:r>
      <w:proofErr w:type="spellEnd"/>
      <w:r>
        <w:t xml:space="preserve"> ./</w:t>
      </w:r>
      <w:proofErr w:type="spellStart"/>
      <w:r>
        <w:t>plasmac</w:t>
      </w:r>
      <w:proofErr w:type="spellEnd"/>
      <w:r>
        <w:t>/</w:t>
      </w:r>
      <w:proofErr w:type="spellStart"/>
      <w:r>
        <w:t>plasmac_run_panel.glade</w:t>
      </w:r>
      <w:proofErr w:type="spellEnd"/>
    </w:p>
    <w:p w14:paraId="2FECD849" w14:textId="77777777" w:rsidR="005A045C" w:rsidRDefault="005A045C" w:rsidP="005A045C">
      <w:pPr>
        <w:pStyle w:val="af9"/>
        <w:ind w:left="1260"/>
      </w:pPr>
      <w:r>
        <w:t>EMBED_TAB_NAME = Plasma Config</w:t>
      </w:r>
    </w:p>
    <w:p w14:paraId="2C323792" w14:textId="77777777" w:rsidR="005A045C" w:rsidRDefault="005A045C" w:rsidP="005A045C">
      <w:pPr>
        <w:pStyle w:val="af9"/>
        <w:ind w:left="1260"/>
      </w:pPr>
      <w:r>
        <w:t xml:space="preserve">EMBED_TAB_LOCATION = </w:t>
      </w:r>
      <w:proofErr w:type="spellStart"/>
      <w:r>
        <w:t>ntb_preview</w:t>
      </w:r>
      <w:proofErr w:type="spellEnd"/>
    </w:p>
    <w:p w14:paraId="1D8AA7B8" w14:textId="77777777" w:rsidR="005A045C" w:rsidRDefault="005A045C" w:rsidP="005A045C">
      <w:pPr>
        <w:pStyle w:val="af9"/>
        <w:ind w:left="1260"/>
        <w:rPr>
          <w:rFonts w:ascii="CMMI10" w:hAnsi="CMMI10" w:cs="CMMI10"/>
        </w:rPr>
      </w:pPr>
      <w:r>
        <w:lastRenderedPageBreak/>
        <w:t xml:space="preserve">EMBED_TAB_COMMAND = </w:t>
      </w:r>
      <w:proofErr w:type="spellStart"/>
      <w:r>
        <w:t>gladevcp</w:t>
      </w:r>
      <w:proofErr w:type="spellEnd"/>
      <w:r>
        <w:t xml:space="preserve"> -c </w:t>
      </w:r>
      <w:proofErr w:type="spellStart"/>
      <w:r>
        <w:t>plasmac_config</w:t>
      </w:r>
      <w:proofErr w:type="spellEnd"/>
      <w:r>
        <w:t xml:space="preserve"> -x &lt;XID&gt; -u ./plasmac/plasmac_config.py -H </w:t>
      </w:r>
      <w:r>
        <w:rPr>
          <w:rFonts w:ascii="CMSY10" w:hAnsi="CMSY10" w:cs="CMSY10"/>
        </w:rPr>
        <w:t xml:space="preserve"> </w:t>
      </w:r>
      <w:r>
        <w:rPr>
          <w:rFonts w:ascii="CMMI10" w:hAnsi="CMMI10" w:cs="CMMI10"/>
        </w:rPr>
        <w:t>-</w:t>
      </w:r>
    </w:p>
    <w:p w14:paraId="6B5102DA" w14:textId="77777777" w:rsidR="005A045C" w:rsidRDefault="005A045C" w:rsidP="005A045C">
      <w:pPr>
        <w:pStyle w:val="af9"/>
        <w:ind w:left="1260"/>
      </w:pPr>
      <w:r>
        <w:t>./</w:t>
      </w:r>
      <w:proofErr w:type="spellStart"/>
      <w:r>
        <w:t>plasmac</w:t>
      </w:r>
      <w:proofErr w:type="spellEnd"/>
      <w:r>
        <w:t>/</w:t>
      </w:r>
      <w:proofErr w:type="spellStart"/>
      <w:r>
        <w:t>plasmac_config.hal</w:t>
      </w:r>
      <w:proofErr w:type="spellEnd"/>
      <w:r>
        <w:t xml:space="preserve"> ./</w:t>
      </w:r>
      <w:proofErr w:type="spellStart"/>
      <w:r>
        <w:t>plasmac</w:t>
      </w:r>
      <w:proofErr w:type="spellEnd"/>
      <w:r>
        <w:t>/</w:t>
      </w:r>
      <w:proofErr w:type="spellStart"/>
      <w:r>
        <w:t>plasmac_config.glade</w:t>
      </w:r>
      <w:proofErr w:type="spellEnd"/>
    </w:p>
    <w:p w14:paraId="1DE74A33" w14:textId="77777777" w:rsidR="005A045C" w:rsidRDefault="005A045C" w:rsidP="005A045C">
      <w:pPr>
        <w:pStyle w:val="af9"/>
        <w:ind w:left="1260"/>
      </w:pPr>
      <w:r>
        <w:t xml:space="preserve">EMBED_TAB_NAME = </w:t>
      </w:r>
      <w:proofErr w:type="spellStart"/>
      <w:r>
        <w:t>plasmac_monitor</w:t>
      </w:r>
      <w:proofErr w:type="spellEnd"/>
    </w:p>
    <w:p w14:paraId="4D165AAC" w14:textId="77777777" w:rsidR="005A045C" w:rsidRDefault="005A045C" w:rsidP="005A045C">
      <w:pPr>
        <w:pStyle w:val="af9"/>
        <w:ind w:left="1260"/>
      </w:pPr>
      <w:r>
        <w:t xml:space="preserve">EMBED_TAB_LOCATION = </w:t>
      </w:r>
      <w:proofErr w:type="spellStart"/>
      <w:r>
        <w:t>box_tool_and_code_info</w:t>
      </w:r>
      <w:proofErr w:type="spellEnd"/>
    </w:p>
    <w:p w14:paraId="6DA151A6"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plasmac_monitor</w:t>
      </w:r>
      <w:proofErr w:type="spellEnd"/>
      <w:r>
        <w:t xml:space="preserve"> -x &lt;XID&gt; -u ./plasmac/plasmac_monitor.py - </w:t>
      </w:r>
      <w:r>
        <w:rPr>
          <w:rFonts w:ascii="CMSY10" w:hAnsi="CMSY10" w:cs="CMSY10"/>
        </w:rPr>
        <w:t xml:space="preserve"> </w:t>
      </w:r>
      <w:r>
        <w:rPr>
          <w:rFonts w:ascii="CMMI10" w:hAnsi="CMMI10" w:cs="CMMI10"/>
        </w:rPr>
        <w:t>-</w:t>
      </w:r>
    </w:p>
    <w:p w14:paraId="60C62CFD" w14:textId="77777777" w:rsidR="005A045C" w:rsidRDefault="005A045C" w:rsidP="005A045C">
      <w:pPr>
        <w:pStyle w:val="af9"/>
        <w:ind w:left="1260"/>
      </w:pPr>
      <w:r>
        <w:t>H ./</w:t>
      </w:r>
      <w:proofErr w:type="spellStart"/>
      <w:r>
        <w:t>plasmac</w:t>
      </w:r>
      <w:proofErr w:type="spellEnd"/>
      <w:r>
        <w:t>/</w:t>
      </w:r>
      <w:proofErr w:type="spellStart"/>
      <w:r>
        <w:t>plasmac_monitor.hal</w:t>
      </w:r>
      <w:proofErr w:type="spellEnd"/>
      <w:r>
        <w:t xml:space="preserve"> ./</w:t>
      </w:r>
      <w:proofErr w:type="spellStart"/>
      <w:r>
        <w:t>plasmac</w:t>
      </w:r>
      <w:proofErr w:type="spellEnd"/>
      <w:r>
        <w:t>/</w:t>
      </w:r>
      <w:proofErr w:type="spellStart"/>
      <w:r>
        <w:t>plasmac_monitor.glade</w:t>
      </w:r>
      <w:proofErr w:type="spellEnd"/>
    </w:p>
    <w:p w14:paraId="2DB8BE1A" w14:textId="77777777" w:rsidR="005A045C" w:rsidRDefault="005A045C" w:rsidP="005A045C">
      <w:pPr>
        <w:pStyle w:val="af9"/>
        <w:ind w:left="1260"/>
      </w:pPr>
      <w:r>
        <w:t>EMBED_TAB_NAME = Extras</w:t>
      </w:r>
    </w:p>
    <w:p w14:paraId="2361BD45" w14:textId="77777777" w:rsidR="005A045C" w:rsidRDefault="005A045C" w:rsidP="005A045C">
      <w:pPr>
        <w:pStyle w:val="af9"/>
        <w:ind w:left="1260"/>
      </w:pPr>
      <w:r>
        <w:t xml:space="preserve">EMBED_TAB_LOCATION = </w:t>
      </w:r>
      <w:proofErr w:type="spellStart"/>
      <w:r>
        <w:t>ntb_preview</w:t>
      </w:r>
      <w:proofErr w:type="spellEnd"/>
    </w:p>
    <w:p w14:paraId="77A6C107"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plasmac_wizards</w:t>
      </w:r>
      <w:proofErr w:type="spellEnd"/>
      <w:r>
        <w:t xml:space="preserve"> -x {XID} -u ./plasmac/plasmac_wizards.py </w:t>
      </w:r>
      <w:r>
        <w:rPr>
          <w:rFonts w:ascii="CMSY10" w:hAnsi="CMSY10" w:cs="CMSY10"/>
        </w:rPr>
        <w:t xml:space="preserve"> </w:t>
      </w:r>
      <w:r>
        <w:rPr>
          <w:rFonts w:ascii="CMMI10" w:hAnsi="CMMI10" w:cs="CMMI10"/>
        </w:rPr>
        <w:t>-</w:t>
      </w:r>
    </w:p>
    <w:p w14:paraId="39730C53" w14:textId="534815E3" w:rsidR="005A045C" w:rsidRDefault="005A045C" w:rsidP="005A045C">
      <w:pPr>
        <w:pStyle w:val="af9"/>
        <w:ind w:left="1260"/>
      </w:pPr>
      <w:r>
        <w:t>./</w:t>
      </w:r>
      <w:proofErr w:type="spellStart"/>
      <w:r>
        <w:t>plasmac</w:t>
      </w:r>
      <w:proofErr w:type="spellEnd"/>
      <w:r>
        <w:t>/</w:t>
      </w:r>
      <w:proofErr w:type="spellStart"/>
      <w:r>
        <w:t>plasmac_wizards.glade</w:t>
      </w:r>
      <w:proofErr w:type="spellEnd"/>
    </w:p>
    <w:p w14:paraId="018D7117" w14:textId="2A3821F9" w:rsidR="005A045C" w:rsidRDefault="005A045C" w:rsidP="00BF5133"/>
    <w:p w14:paraId="415BF434" w14:textId="77777777" w:rsidR="005A045C" w:rsidRDefault="005A045C" w:rsidP="005A045C">
      <w:r>
        <w:rPr>
          <w:rFonts w:hint="eastAsia"/>
        </w:rPr>
        <w:t>実行ウィンドウは、次のいずれかとして表示できます。</w:t>
      </w:r>
    </w:p>
    <w:p w14:paraId="7FB437CB" w14:textId="77777777" w:rsidR="005A045C" w:rsidRDefault="005A045C" w:rsidP="005A045C">
      <w:r>
        <w:rPr>
          <w:rFonts w:hint="eastAsia"/>
        </w:rPr>
        <w:t>1.</w:t>
      </w:r>
      <w:r>
        <w:rPr>
          <w:rFonts w:hint="eastAsia"/>
        </w:rPr>
        <w:t>ワイドスクリーンディスプレイに適した</w:t>
      </w:r>
      <w:proofErr w:type="spellStart"/>
      <w:r>
        <w:rPr>
          <w:rFonts w:hint="eastAsia"/>
        </w:rPr>
        <w:t>GmoccapyGUI</w:t>
      </w:r>
      <w:proofErr w:type="spellEnd"/>
      <w:r>
        <w:rPr>
          <w:rFonts w:hint="eastAsia"/>
        </w:rPr>
        <w:t>の左側にあるパネル。</w:t>
      </w:r>
    </w:p>
    <w:p w14:paraId="467C2426" w14:textId="3FCD5CD5" w:rsidR="005A045C" w:rsidRDefault="005A045C" w:rsidP="005A045C">
      <w:r>
        <w:rPr>
          <w:rFonts w:hint="eastAsia"/>
        </w:rPr>
        <w:t>2. 4</w:t>
      </w:r>
      <w:r>
        <w:rPr>
          <w:rFonts w:hint="eastAsia"/>
        </w:rPr>
        <w:t>：</w:t>
      </w:r>
      <w:r>
        <w:rPr>
          <w:rFonts w:hint="eastAsia"/>
        </w:rPr>
        <w:t>3</w:t>
      </w:r>
      <w:r>
        <w:rPr>
          <w:rFonts w:hint="eastAsia"/>
        </w:rPr>
        <w:t>の比率の表示に適した</w:t>
      </w:r>
      <w:r>
        <w:rPr>
          <w:rFonts w:hint="eastAsia"/>
        </w:rPr>
        <w:t>[</w:t>
      </w:r>
      <w:r>
        <w:rPr>
          <w:rFonts w:hint="eastAsia"/>
        </w:rPr>
        <w:t>プレビュー</w:t>
      </w:r>
      <w:r>
        <w:rPr>
          <w:rFonts w:hint="eastAsia"/>
        </w:rPr>
        <w:t>]</w:t>
      </w:r>
      <w:r>
        <w:rPr>
          <w:rFonts w:hint="eastAsia"/>
        </w:rPr>
        <w:t>タブの後ろのタブ。</w:t>
      </w:r>
    </w:p>
    <w:p w14:paraId="0E326041" w14:textId="3DA345DA" w:rsidR="005A045C" w:rsidRDefault="005A045C" w:rsidP="00BF5133"/>
    <w:p w14:paraId="3BBB846D" w14:textId="445E4F79" w:rsidR="005A045C" w:rsidRDefault="005A045C" w:rsidP="005A045C">
      <w:pPr>
        <w:pStyle w:val="3"/>
      </w:pPr>
      <w:proofErr w:type="spellStart"/>
      <w:r w:rsidRPr="005A045C">
        <w:rPr>
          <w:rFonts w:hint="eastAsia"/>
        </w:rPr>
        <w:t>PlasmaC</w:t>
      </w:r>
      <w:proofErr w:type="spellEnd"/>
      <w:r w:rsidRPr="005A045C">
        <w:rPr>
          <w:rFonts w:hint="eastAsia"/>
        </w:rPr>
        <w:t>の使用</w:t>
      </w:r>
    </w:p>
    <w:p w14:paraId="30379502" w14:textId="3E9A00C6" w:rsidR="007435D7" w:rsidRDefault="006E1345" w:rsidP="006E1345">
      <w:pPr>
        <w:ind w:firstLineChars="100" w:firstLine="210"/>
      </w:pPr>
      <w:proofErr w:type="spellStart"/>
      <w:r w:rsidRPr="006E1345">
        <w:rPr>
          <w:rFonts w:hint="eastAsia"/>
        </w:rPr>
        <w:t>PlasmaC</w:t>
      </w:r>
      <w:proofErr w:type="spellEnd"/>
      <w:r w:rsidRPr="006E1345">
        <w:rPr>
          <w:rFonts w:hint="eastAsia"/>
        </w:rPr>
        <w:t>が正常にインストールされると、</w:t>
      </w:r>
      <w:r w:rsidRPr="006E1345">
        <w:rPr>
          <w:rFonts w:hint="eastAsia"/>
        </w:rPr>
        <w:t>G</w:t>
      </w:r>
      <w:r w:rsidRPr="006E1345">
        <w:rPr>
          <w:rFonts w:hint="eastAsia"/>
        </w:rPr>
        <w:t>コードカットプログラムの一部として</w:t>
      </w:r>
      <w:r w:rsidRPr="006E1345">
        <w:rPr>
          <w:rFonts w:hint="eastAsia"/>
        </w:rPr>
        <w:t>Z</w:t>
      </w:r>
      <w:r w:rsidRPr="006E1345">
        <w:rPr>
          <w:rFonts w:hint="eastAsia"/>
        </w:rPr>
        <w:t>軸の動きは必要ありません。</w:t>
      </w:r>
      <w:r w:rsidRPr="006E1345">
        <w:rPr>
          <w:rFonts w:hint="eastAsia"/>
        </w:rPr>
        <w:t xml:space="preserve"> </w:t>
      </w:r>
      <w:r w:rsidRPr="006E1345">
        <w:rPr>
          <w:rFonts w:hint="eastAsia"/>
        </w:rPr>
        <w:t>実際、カットプログラムに</w:t>
      </w:r>
      <w:r w:rsidRPr="006E1345">
        <w:rPr>
          <w:rFonts w:hint="eastAsia"/>
        </w:rPr>
        <w:t>Z</w:t>
      </w:r>
      <w:r w:rsidRPr="006E1345">
        <w:rPr>
          <w:rFonts w:hint="eastAsia"/>
        </w:rPr>
        <w:t>軸参照が存在する場合、標準の</w:t>
      </w:r>
      <w:proofErr w:type="spellStart"/>
      <w:r w:rsidRPr="006E1345">
        <w:rPr>
          <w:rFonts w:hint="eastAsia"/>
        </w:rPr>
        <w:t>PlasmaC</w:t>
      </w:r>
      <w:proofErr w:type="spellEnd"/>
      <w:r w:rsidRPr="006E1345">
        <w:rPr>
          <w:rFonts w:hint="eastAsia"/>
        </w:rPr>
        <w:t>構成では、プログラムのロードプロセス中にそれらが削除されます。</w:t>
      </w:r>
    </w:p>
    <w:p w14:paraId="351C7DAD" w14:textId="3DB4EBAE" w:rsidR="006E1345" w:rsidRDefault="006E1345" w:rsidP="00BF5133">
      <w:proofErr w:type="spellStart"/>
      <w:r w:rsidRPr="006E1345">
        <w:rPr>
          <w:rFonts w:hint="eastAsia"/>
        </w:rPr>
        <w:t>PlasmaC</w:t>
      </w:r>
      <w:proofErr w:type="spellEnd"/>
      <w:r w:rsidRPr="006E1345">
        <w:rPr>
          <w:rFonts w:hint="eastAsia"/>
        </w:rPr>
        <w:t>を確実に使用するために、ユーザーは座標系オフセット（</w:t>
      </w:r>
      <w:r w:rsidRPr="006E1345">
        <w:rPr>
          <w:rFonts w:hint="eastAsia"/>
        </w:rPr>
        <w:t>G54-G59.3</w:t>
      </w:r>
      <w:r w:rsidRPr="006E1345">
        <w:rPr>
          <w:rFonts w:hint="eastAsia"/>
        </w:rPr>
        <w:t>）以外の</w:t>
      </w:r>
      <w:r w:rsidRPr="006E1345">
        <w:rPr>
          <w:rFonts w:hint="eastAsia"/>
        </w:rPr>
        <w:t>Z</w:t>
      </w:r>
      <w:r w:rsidRPr="006E1345">
        <w:rPr>
          <w:rFonts w:hint="eastAsia"/>
        </w:rPr>
        <w:t>軸オフセットを使用しないでください。</w:t>
      </w:r>
    </w:p>
    <w:p w14:paraId="60C23E7C" w14:textId="5BF55A86" w:rsidR="006E1345" w:rsidRDefault="006E1345" w:rsidP="006E1345">
      <w:pPr>
        <w:ind w:firstLineChars="100" w:firstLine="210"/>
      </w:pPr>
      <w:proofErr w:type="spellStart"/>
      <w:r w:rsidRPr="006E1345">
        <w:rPr>
          <w:rFonts w:hint="eastAsia"/>
        </w:rPr>
        <w:t>PlasmaC</w:t>
      </w:r>
      <w:proofErr w:type="spellEnd"/>
      <w:r w:rsidRPr="006E1345">
        <w:rPr>
          <w:rFonts w:hint="eastAsia"/>
        </w:rPr>
        <w:t>が</w:t>
      </w:r>
      <w:r w:rsidRPr="006E1345">
        <w:rPr>
          <w:rFonts w:hint="eastAsia"/>
        </w:rPr>
        <w:t>Z</w:t>
      </w:r>
      <w:r w:rsidRPr="006E1345">
        <w:rPr>
          <w:rFonts w:hint="eastAsia"/>
        </w:rPr>
        <w:t>の動きを自動的に処理する方法により、手動カットを実行したり</w:t>
      </w:r>
      <w:r w:rsidRPr="006E1345">
        <w:rPr>
          <w:rFonts w:hint="eastAsia"/>
        </w:rPr>
        <w:t>G-</w:t>
      </w:r>
      <w:r w:rsidRPr="006E1345">
        <w:rPr>
          <w:rFonts w:hint="eastAsia"/>
        </w:rPr>
        <w:t>を実行したりする前に、</w:t>
      </w:r>
      <w:r w:rsidRPr="006E1345">
        <w:rPr>
          <w:rFonts w:hint="eastAsia"/>
        </w:rPr>
        <w:t>Z</w:t>
      </w:r>
      <w:r w:rsidRPr="006E1345">
        <w:rPr>
          <w:rFonts w:hint="eastAsia"/>
        </w:rPr>
        <w:t>軸を</w:t>
      </w:r>
      <w:r w:rsidRPr="006E1345">
        <w:rPr>
          <w:rFonts w:hint="eastAsia"/>
        </w:rPr>
        <w:t>Z</w:t>
      </w:r>
      <w:r w:rsidRPr="006E1345">
        <w:rPr>
          <w:rFonts w:hint="eastAsia"/>
        </w:rPr>
        <w:t>軸の最大制限（ワークピースから最も遠いトーチ）より約</w:t>
      </w:r>
      <w:r w:rsidRPr="006E1345">
        <w:rPr>
          <w:rFonts w:hint="eastAsia"/>
        </w:rPr>
        <w:t>5mm</w:t>
      </w:r>
      <w:r w:rsidRPr="006E1345">
        <w:rPr>
          <w:rFonts w:hint="eastAsia"/>
        </w:rPr>
        <w:t>（</w:t>
      </w:r>
      <w:r w:rsidRPr="006E1345">
        <w:rPr>
          <w:rFonts w:hint="eastAsia"/>
        </w:rPr>
        <w:t>0.2 "</w:t>
      </w:r>
      <w:r w:rsidRPr="006E1345">
        <w:rPr>
          <w:rFonts w:hint="eastAsia"/>
        </w:rPr>
        <w:t>）下に駐車することをお勧めします。</w:t>
      </w:r>
      <w:r w:rsidRPr="006E1345">
        <w:rPr>
          <w:rFonts w:hint="eastAsia"/>
        </w:rPr>
        <w:t xml:space="preserve"> </w:t>
      </w:r>
      <w:r w:rsidRPr="006E1345">
        <w:rPr>
          <w:rFonts w:hint="eastAsia"/>
        </w:rPr>
        <w:t>コードプログラム。</w:t>
      </w:r>
    </w:p>
    <w:p w14:paraId="6E9E9B1F" w14:textId="77777777" w:rsidR="006E1345" w:rsidRPr="006E1345" w:rsidRDefault="006E1345" w:rsidP="00BF5133"/>
    <w:p w14:paraId="716EE024" w14:textId="08DC7758" w:rsidR="007435D7" w:rsidRDefault="006E1345" w:rsidP="006E1345">
      <w:pPr>
        <w:pStyle w:val="4"/>
        <w:numPr>
          <w:ilvl w:val="3"/>
          <w:numId w:val="485"/>
        </w:numPr>
      </w:pPr>
      <w:proofErr w:type="spellStart"/>
      <w:r w:rsidRPr="006E1345">
        <w:rPr>
          <w:rFonts w:hint="eastAsia"/>
        </w:rPr>
        <w:t>PlasmaCGUI</w:t>
      </w:r>
      <w:proofErr w:type="spellEnd"/>
      <w:r w:rsidRPr="006E1345">
        <w:rPr>
          <w:rFonts w:hint="eastAsia"/>
        </w:rPr>
        <w:t>パネル</w:t>
      </w:r>
    </w:p>
    <w:p w14:paraId="33219BB8" w14:textId="0E3BA3F1" w:rsidR="007435D7" w:rsidRDefault="006E1345" w:rsidP="006E1345">
      <w:pPr>
        <w:ind w:firstLineChars="100" w:firstLine="210"/>
      </w:pPr>
      <w:proofErr w:type="spellStart"/>
      <w:r w:rsidRPr="006E1345">
        <w:rPr>
          <w:rFonts w:hint="eastAsia"/>
        </w:rPr>
        <w:t>PlasmaC</w:t>
      </w:r>
      <w:proofErr w:type="spellEnd"/>
      <w:r w:rsidRPr="006E1345">
        <w:rPr>
          <w:rFonts w:hint="eastAsia"/>
        </w:rPr>
        <w:t>は</w:t>
      </w:r>
      <w:r w:rsidRPr="006E1345">
        <w:rPr>
          <w:rFonts w:hint="eastAsia"/>
        </w:rPr>
        <w:t>GUI</w:t>
      </w:r>
      <w:r w:rsidRPr="006E1345">
        <w:rPr>
          <w:rFonts w:hint="eastAsia"/>
        </w:rPr>
        <w:t>にいくつかの変更を加えます。</w:t>
      </w:r>
      <w:r w:rsidRPr="006E1345">
        <w:rPr>
          <w:rFonts w:hint="eastAsia"/>
        </w:rPr>
        <w:t xml:space="preserve"> </w:t>
      </w:r>
      <w:r w:rsidRPr="006E1345">
        <w:rPr>
          <w:rFonts w:hint="eastAsia"/>
        </w:rPr>
        <w:t>一部の追加は永続的に表示されるパネルであり、その他はプレビュータブの後ろのタブです。</w:t>
      </w:r>
    </w:p>
    <w:p w14:paraId="210D0A6D" w14:textId="5AAD9938" w:rsidR="006E1345" w:rsidRDefault="006E1345" w:rsidP="006E1345">
      <w:pPr>
        <w:ind w:firstLineChars="100" w:firstLine="210"/>
      </w:pPr>
      <w:r w:rsidRPr="006E1345">
        <w:rPr>
          <w:rFonts w:hint="eastAsia"/>
        </w:rPr>
        <w:t>一部の機能</w:t>
      </w:r>
      <w:r w:rsidRPr="006E1345">
        <w:rPr>
          <w:rFonts w:hint="eastAsia"/>
        </w:rPr>
        <w:t>/</w:t>
      </w:r>
      <w:r w:rsidRPr="006E1345">
        <w:rPr>
          <w:rFonts w:hint="eastAsia"/>
        </w:rPr>
        <w:t>機能は特定のモードでのみ使用され、選択した</w:t>
      </w:r>
      <w:proofErr w:type="spellStart"/>
      <w:r w:rsidRPr="006E1345">
        <w:rPr>
          <w:rFonts w:hint="eastAsia"/>
        </w:rPr>
        <w:t>PlasmaC</w:t>
      </w:r>
      <w:proofErr w:type="spellEnd"/>
      <w:r w:rsidRPr="006E1345">
        <w:rPr>
          <w:rFonts w:hint="eastAsia"/>
        </w:rPr>
        <w:t>モードで必要とされない場合は表示されません。</w:t>
      </w:r>
    </w:p>
    <w:p w14:paraId="50DBE47E" w14:textId="2BCBEA72" w:rsidR="006E1345" w:rsidRDefault="006E1345" w:rsidP="00BF5133">
      <w:r w:rsidRPr="006E1345">
        <w:rPr>
          <w:rFonts w:hint="eastAsia"/>
        </w:rPr>
        <w:t>このパネルは、頻繁に変更されない構成パラメーターを表示するために使用されます。</w:t>
      </w:r>
    </w:p>
    <w:p w14:paraId="48EDE20B" w14:textId="05BCA3DD" w:rsidR="006E1345" w:rsidRDefault="006E1345" w:rsidP="006E1345">
      <w:pPr>
        <w:ind w:firstLineChars="100" w:firstLine="210"/>
      </w:pPr>
      <w:r w:rsidRPr="006E1345">
        <w:rPr>
          <w:rFonts w:hint="eastAsia"/>
        </w:rPr>
        <w:lastRenderedPageBreak/>
        <w:t>このパネルを無効にして、許可されていない人がマシンの設定を変更できないようにすることができます。</w:t>
      </w:r>
      <w:r w:rsidRPr="006E1345">
        <w:rPr>
          <w:rFonts w:hint="eastAsia"/>
        </w:rPr>
        <w:t xml:space="preserve"> </w:t>
      </w:r>
      <w:r w:rsidRPr="006E1345">
        <w:rPr>
          <w:rFonts w:hint="eastAsia"/>
        </w:rPr>
        <w:t>これは、</w:t>
      </w:r>
      <w:r w:rsidRPr="006E1345">
        <w:rPr>
          <w:rFonts w:hint="eastAsia"/>
        </w:rPr>
        <w:t>&lt;</w:t>
      </w:r>
      <w:proofErr w:type="spellStart"/>
      <w:r w:rsidRPr="006E1345">
        <w:rPr>
          <w:rFonts w:hint="eastAsia"/>
        </w:rPr>
        <w:t>machine_name</w:t>
      </w:r>
      <w:proofErr w:type="spellEnd"/>
      <w:r w:rsidRPr="006E1345">
        <w:rPr>
          <w:rFonts w:hint="eastAsia"/>
        </w:rPr>
        <w:t>&gt; .</w:t>
      </w:r>
      <w:proofErr w:type="spellStart"/>
      <w:r w:rsidRPr="006E1345">
        <w:rPr>
          <w:rFonts w:hint="eastAsia"/>
        </w:rPr>
        <w:t>ini</w:t>
      </w:r>
      <w:proofErr w:type="spellEnd"/>
      <w:r w:rsidRPr="006E1345">
        <w:rPr>
          <w:rFonts w:hint="eastAsia"/>
        </w:rPr>
        <w:t>ファイルに次の変数を設定することで実現されます。</w:t>
      </w:r>
    </w:p>
    <w:p w14:paraId="30E6FC2D" w14:textId="46F9E759" w:rsidR="006E1345" w:rsidRDefault="006E1345" w:rsidP="006E1345">
      <w:pPr>
        <w:pStyle w:val="af9"/>
        <w:ind w:left="1260"/>
      </w:pPr>
      <w:r>
        <w:t>[PLASMAC] CONFIG_DISABLE = 1</w:t>
      </w:r>
    </w:p>
    <w:p w14:paraId="13035680" w14:textId="6032D5B1" w:rsidR="007435D7" w:rsidRDefault="006E1345" w:rsidP="006E1345">
      <w:pPr>
        <w:ind w:firstLineChars="100" w:firstLine="210"/>
      </w:pPr>
      <w:r w:rsidRPr="006E1345">
        <w:rPr>
          <w:rFonts w:hint="eastAsia"/>
        </w:rPr>
        <w:t>許可された担当者が構成パネルを無効にした後に構成を変更する必要がある場合は、</w:t>
      </w:r>
      <w:proofErr w:type="spellStart"/>
      <w:r w:rsidRPr="006E1345">
        <w:rPr>
          <w:rFonts w:hint="eastAsia"/>
        </w:rPr>
        <w:t>plasmac_config.config</w:t>
      </w:r>
      <w:proofErr w:type="spellEnd"/>
      <w:r w:rsidRPr="006E1345">
        <w:rPr>
          <w:rFonts w:hint="eastAsia"/>
        </w:rPr>
        <w:t>-disable</w:t>
      </w:r>
      <w:r w:rsidRPr="006E1345">
        <w:rPr>
          <w:rFonts w:hint="eastAsia"/>
        </w:rPr>
        <w:t>という名前の</w:t>
      </w:r>
      <w:r w:rsidRPr="006E1345">
        <w:rPr>
          <w:rFonts w:hint="eastAsia"/>
        </w:rPr>
        <w:t>HAL</w:t>
      </w:r>
      <w:r w:rsidRPr="006E1345">
        <w:rPr>
          <w:rFonts w:hint="eastAsia"/>
        </w:rPr>
        <w:t>ピンを</w:t>
      </w:r>
      <w:r w:rsidRPr="006E1345">
        <w:rPr>
          <w:rFonts w:hint="eastAsia"/>
        </w:rPr>
        <w:t>0</w:t>
      </w:r>
      <w:r w:rsidRPr="006E1345">
        <w:rPr>
          <w:rFonts w:hint="eastAsia"/>
        </w:rPr>
        <w:t>（ゼロ）に設定して、パネルを有効にすることができます。</w:t>
      </w:r>
      <w:r w:rsidRPr="006E1345">
        <w:rPr>
          <w:rFonts w:hint="eastAsia"/>
        </w:rPr>
        <w:t xml:space="preserve"> </w:t>
      </w:r>
      <w:r w:rsidRPr="006E1345">
        <w:rPr>
          <w:rFonts w:hint="eastAsia"/>
        </w:rPr>
        <w:t>このピンは、キャビネットの物理的なキースイッチなどに接続して、許可された担当者のみが構成パネルで設定を変更できるようにすることができます。</w:t>
      </w:r>
    </w:p>
    <w:p w14:paraId="193CC364" w14:textId="3FD4F0B8" w:rsidR="006E1345" w:rsidRDefault="006E1345" w:rsidP="006E1345">
      <w:pPr>
        <w:jc w:val="center"/>
      </w:pPr>
      <w:r w:rsidRPr="006E1345">
        <w:rPr>
          <w:rFonts w:hint="eastAsia"/>
          <w:noProof/>
        </w:rPr>
        <w:drawing>
          <wp:inline distT="0" distB="0" distL="0" distR="0" wp14:anchorId="09FCB629" wp14:editId="3E144BA3">
            <wp:extent cx="4157932" cy="3285189"/>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64211" cy="3290150"/>
                    </a:xfrm>
                    <a:prstGeom prst="rect">
                      <a:avLst/>
                    </a:prstGeom>
                    <a:noFill/>
                    <a:ln>
                      <a:noFill/>
                    </a:ln>
                  </pic:spPr>
                </pic:pic>
              </a:graphicData>
            </a:graphic>
          </wp:inline>
        </w:drawing>
      </w:r>
    </w:p>
    <w:p w14:paraId="3E8EB3E6" w14:textId="03985747" w:rsidR="007435D7" w:rsidRDefault="007435D7" w:rsidP="00BF5133"/>
    <w:p w14:paraId="0658E54F" w14:textId="0E8E3EB0" w:rsidR="007435D7" w:rsidRDefault="006E1345" w:rsidP="00BF5133">
      <w:r w:rsidRPr="006E1345">
        <w:rPr>
          <w:rFonts w:hint="eastAsia"/>
        </w:rPr>
        <w:t>プロービング</w:t>
      </w:r>
    </w:p>
    <w:tbl>
      <w:tblPr>
        <w:tblStyle w:val="af8"/>
        <w:tblW w:w="0" w:type="auto"/>
        <w:tblLook w:val="04A0" w:firstRow="1" w:lastRow="0" w:firstColumn="1" w:lastColumn="0" w:noHBand="0" w:noVBand="1"/>
      </w:tblPr>
      <w:tblGrid>
        <w:gridCol w:w="2263"/>
        <w:gridCol w:w="8193"/>
      </w:tblGrid>
      <w:tr w:rsidR="00546CCF" w14:paraId="572EB20D" w14:textId="77777777" w:rsidTr="00546CCF">
        <w:tc>
          <w:tcPr>
            <w:tcW w:w="2263" w:type="dxa"/>
          </w:tcPr>
          <w:p w14:paraId="4339E4C3" w14:textId="136E225A" w:rsidR="00546CCF" w:rsidRDefault="00546CCF" w:rsidP="00BF5133">
            <w:r>
              <w:rPr>
                <w:rFonts w:hint="eastAsia"/>
              </w:rPr>
              <w:t>名前</w:t>
            </w:r>
          </w:p>
        </w:tc>
        <w:tc>
          <w:tcPr>
            <w:tcW w:w="8193" w:type="dxa"/>
          </w:tcPr>
          <w:p w14:paraId="1F09D4A0" w14:textId="3FDB4B2B" w:rsidR="00546CCF" w:rsidRDefault="00546CCF" w:rsidP="00BF5133">
            <w:r>
              <w:rPr>
                <w:rFonts w:hint="eastAsia"/>
              </w:rPr>
              <w:t>説明</w:t>
            </w:r>
          </w:p>
        </w:tc>
      </w:tr>
      <w:tr w:rsidR="00546CCF" w14:paraId="328EE4D3" w14:textId="77777777" w:rsidTr="00546CCF">
        <w:tc>
          <w:tcPr>
            <w:tcW w:w="2263" w:type="dxa"/>
          </w:tcPr>
          <w:p w14:paraId="357171D8" w14:textId="786BE50F" w:rsidR="00546CCF" w:rsidRDefault="00546CCF" w:rsidP="00BF5133">
            <w:r w:rsidRPr="00546CCF">
              <w:rPr>
                <w:rFonts w:hint="eastAsia"/>
              </w:rPr>
              <w:t>フロートトラベル</w:t>
            </w:r>
          </w:p>
        </w:tc>
        <w:tc>
          <w:tcPr>
            <w:tcW w:w="8193" w:type="dxa"/>
          </w:tcPr>
          <w:p w14:paraId="5C292C21" w14:textId="03832F8D" w:rsidR="00546CCF" w:rsidRDefault="00546CCF" w:rsidP="00546CCF">
            <w:pPr>
              <w:ind w:firstLineChars="100" w:firstLine="210"/>
            </w:pPr>
            <w:r w:rsidRPr="00546CCF">
              <w:rPr>
                <w:rFonts w:hint="eastAsia"/>
              </w:rPr>
              <w:t>これにより、フロートスイッチ回路が完成する前にフロートスイッチが移動する移動量が設定されます。</w:t>
            </w:r>
            <w:r w:rsidRPr="00546CCF">
              <w:rPr>
                <w:rFonts w:hint="eastAsia"/>
              </w:rPr>
              <w:t xml:space="preserve"> </w:t>
            </w:r>
            <w:r w:rsidRPr="00546CCF">
              <w:rPr>
                <w:rFonts w:hint="eastAsia"/>
              </w:rPr>
              <w:t>この距離は、</w:t>
            </w:r>
            <w:r w:rsidRPr="00546CCF">
              <w:rPr>
                <w:rFonts w:hint="eastAsia"/>
              </w:rPr>
              <w:t>[</w:t>
            </w:r>
            <w:r w:rsidRPr="00546CCF">
              <w:rPr>
                <w:rFonts w:hint="eastAsia"/>
              </w:rPr>
              <w:t>プローブテスト</w:t>
            </w:r>
            <w:r w:rsidRPr="00546CCF">
              <w:rPr>
                <w:rFonts w:hint="eastAsia"/>
              </w:rPr>
              <w:t>]</w:t>
            </w:r>
            <w:r w:rsidRPr="00546CCF">
              <w:rPr>
                <w:rFonts w:hint="eastAsia"/>
              </w:rPr>
              <w:t>ボタンと、初期設定で説明されている方法を使用して測定できます。</w:t>
            </w:r>
          </w:p>
        </w:tc>
      </w:tr>
      <w:tr w:rsidR="00546CCF" w14:paraId="7F2E0135" w14:textId="77777777" w:rsidTr="00546CCF">
        <w:tc>
          <w:tcPr>
            <w:tcW w:w="2263" w:type="dxa"/>
          </w:tcPr>
          <w:p w14:paraId="2EED4FA4" w14:textId="659E69D4" w:rsidR="00546CCF" w:rsidRDefault="00546CCF" w:rsidP="00BF5133">
            <w:r w:rsidRPr="00546CCF">
              <w:rPr>
                <w:rFonts w:hint="eastAsia"/>
              </w:rPr>
              <w:t>プローブ速度</w:t>
            </w:r>
          </w:p>
        </w:tc>
        <w:tc>
          <w:tcPr>
            <w:tcW w:w="8193" w:type="dxa"/>
          </w:tcPr>
          <w:p w14:paraId="61150A03" w14:textId="5F0411D3" w:rsidR="00546CCF" w:rsidRDefault="00546CCF" w:rsidP="00546CCF">
            <w:pPr>
              <w:ind w:firstLineChars="100" w:firstLine="210"/>
            </w:pPr>
            <w:r w:rsidRPr="00546CCF">
              <w:rPr>
                <w:rFonts w:hint="eastAsia"/>
              </w:rPr>
              <w:t>これにより、トーチがプローブの高さに移動した後、トーチが材料を見つけるためにプローブする速度が設定されます。</w:t>
            </w:r>
          </w:p>
        </w:tc>
      </w:tr>
      <w:tr w:rsidR="00546CCF" w14:paraId="6FA90776" w14:textId="77777777" w:rsidTr="00546CCF">
        <w:tc>
          <w:tcPr>
            <w:tcW w:w="2263" w:type="dxa"/>
          </w:tcPr>
          <w:p w14:paraId="22F15294" w14:textId="108557FF" w:rsidR="00546CCF" w:rsidRDefault="00546CCF" w:rsidP="00BF5133">
            <w:r w:rsidRPr="00546CCF">
              <w:rPr>
                <w:rFonts w:hint="eastAsia"/>
              </w:rPr>
              <w:t>プローブの高さ</w:t>
            </w:r>
          </w:p>
        </w:tc>
        <w:tc>
          <w:tcPr>
            <w:tcW w:w="8193" w:type="dxa"/>
          </w:tcPr>
          <w:p w14:paraId="1EF9C937" w14:textId="22541B69" w:rsidR="00546CCF" w:rsidRDefault="00546CCF" w:rsidP="00BF5133">
            <w:r w:rsidRPr="00546CCF">
              <w:rPr>
                <w:rFonts w:hint="eastAsia"/>
              </w:rPr>
              <w:t>これにより、プローブ速度が開始する</w:t>
            </w:r>
            <w:r w:rsidRPr="00546CCF">
              <w:rPr>
                <w:rFonts w:hint="eastAsia"/>
              </w:rPr>
              <w:t>Z</w:t>
            </w:r>
            <w:r w:rsidRPr="00546CCF">
              <w:rPr>
                <w:rFonts w:hint="eastAsia"/>
              </w:rPr>
              <w:t>軸の最小制限を超える高さが設定されます。</w:t>
            </w:r>
          </w:p>
        </w:tc>
      </w:tr>
      <w:tr w:rsidR="00546CCF" w14:paraId="102271CA" w14:textId="77777777" w:rsidTr="00546CCF">
        <w:tc>
          <w:tcPr>
            <w:tcW w:w="2263" w:type="dxa"/>
          </w:tcPr>
          <w:p w14:paraId="42903AD2" w14:textId="7E7AEE7E" w:rsidR="00546CCF" w:rsidRDefault="00546CCF" w:rsidP="00BF5133">
            <w:r w:rsidRPr="00546CCF">
              <w:rPr>
                <w:rFonts w:hint="eastAsia"/>
              </w:rPr>
              <w:t>オーミックプローブオフセット</w:t>
            </w:r>
          </w:p>
        </w:tc>
        <w:tc>
          <w:tcPr>
            <w:tcW w:w="8193" w:type="dxa"/>
          </w:tcPr>
          <w:p w14:paraId="322D54FE" w14:textId="5DB2F7C2" w:rsidR="00546CCF" w:rsidRDefault="00546CCF" w:rsidP="00546CCF">
            <w:pPr>
              <w:ind w:firstLineChars="100" w:firstLine="210"/>
            </w:pPr>
            <w:r w:rsidRPr="00546CCF">
              <w:rPr>
                <w:rFonts w:hint="eastAsia"/>
              </w:rPr>
              <w:t>これにより、オーミックプローブが成功した後にトーチが移動する材料の上の距離が設定されます。</w:t>
            </w:r>
            <w:r w:rsidRPr="00546CCF">
              <w:rPr>
                <w:rFonts w:hint="eastAsia"/>
              </w:rPr>
              <w:t xml:space="preserve"> </w:t>
            </w:r>
            <w:r w:rsidRPr="00546CCF">
              <w:rPr>
                <w:rFonts w:hint="eastAsia"/>
              </w:rPr>
              <w:t>これは主に、高いプロービング速度を補正するために使用されます。</w:t>
            </w:r>
          </w:p>
        </w:tc>
      </w:tr>
      <w:tr w:rsidR="00546CCF" w14:paraId="4C62641A" w14:textId="77777777" w:rsidTr="00546CCF">
        <w:tc>
          <w:tcPr>
            <w:tcW w:w="2263" w:type="dxa"/>
          </w:tcPr>
          <w:p w14:paraId="1473F9DF" w14:textId="6276C8C1" w:rsidR="00546CCF" w:rsidRDefault="00546CCF" w:rsidP="00BF5133">
            <w:r w:rsidRPr="00546CCF">
              <w:rPr>
                <w:rFonts w:hint="eastAsia"/>
              </w:rPr>
              <w:lastRenderedPageBreak/>
              <w:t>オーミックリトライ</w:t>
            </w:r>
          </w:p>
        </w:tc>
        <w:tc>
          <w:tcPr>
            <w:tcW w:w="8193" w:type="dxa"/>
          </w:tcPr>
          <w:p w14:paraId="4045AF49" w14:textId="7C8439D0" w:rsidR="00546CCF" w:rsidRDefault="00546CCF" w:rsidP="00546CCF">
            <w:pPr>
              <w:ind w:firstLineChars="100" w:firstLine="210"/>
            </w:pPr>
            <w:r w:rsidRPr="00546CCF">
              <w:rPr>
                <w:rFonts w:hint="eastAsia"/>
              </w:rPr>
              <w:t>これにより、</w:t>
            </w:r>
            <w:proofErr w:type="spellStart"/>
            <w:r w:rsidRPr="00546CCF">
              <w:rPr>
                <w:rFonts w:hint="eastAsia"/>
              </w:rPr>
              <w:t>PlasmaC</w:t>
            </w:r>
            <w:proofErr w:type="spellEnd"/>
            <w:r w:rsidRPr="00546CCF">
              <w:rPr>
                <w:rFonts w:hint="eastAsia"/>
              </w:rPr>
              <w:t>が材料検出のためにフロートスイッチにフォールバックする前に、失敗したオーミックプローブを再試行する回数が設定されます。</w:t>
            </w:r>
          </w:p>
        </w:tc>
      </w:tr>
      <w:tr w:rsidR="00546CCF" w14:paraId="18B120B9" w14:textId="77777777" w:rsidTr="00546CCF">
        <w:tc>
          <w:tcPr>
            <w:tcW w:w="2263" w:type="dxa"/>
          </w:tcPr>
          <w:p w14:paraId="75A71874" w14:textId="34CD97BE" w:rsidR="00546CCF" w:rsidRDefault="00546CCF" w:rsidP="00BF5133">
            <w:r w:rsidRPr="00546CCF">
              <w:rPr>
                <w:rFonts w:hint="eastAsia"/>
              </w:rPr>
              <w:t>IHS</w:t>
            </w:r>
            <w:r w:rsidRPr="00546CCF">
              <w:rPr>
                <w:rFonts w:hint="eastAsia"/>
              </w:rPr>
              <w:t>をスキップ</w:t>
            </w:r>
          </w:p>
        </w:tc>
        <w:tc>
          <w:tcPr>
            <w:tcW w:w="8193" w:type="dxa"/>
          </w:tcPr>
          <w:p w14:paraId="26620045" w14:textId="11D1E6F5" w:rsidR="00546CCF" w:rsidRDefault="00546CCF" w:rsidP="00546CCF">
            <w:pPr>
              <w:ind w:firstLineChars="100" w:firstLine="210"/>
            </w:pPr>
            <w:r w:rsidRPr="00546CCF">
              <w:rPr>
                <w:rFonts w:hint="eastAsia"/>
              </w:rPr>
              <w:t>これにより、現在のカットで初期高さ検知（プローブ）をスキップできるかどうかを判断するために使用される距離しきい値が設定されます。</w:t>
            </w:r>
            <w:r w:rsidRPr="00546CCF">
              <w:rPr>
                <w:rFonts w:hint="eastAsia"/>
              </w:rPr>
              <w:t>IHS</w:t>
            </w:r>
            <w:r w:rsidRPr="00546CCF">
              <w:rPr>
                <w:rFonts w:hint="eastAsia"/>
              </w:rPr>
              <w:t>スキップを参照してください。</w:t>
            </w:r>
          </w:p>
        </w:tc>
      </w:tr>
    </w:tbl>
    <w:p w14:paraId="116D26F8" w14:textId="0207ABDA" w:rsidR="007435D7" w:rsidRDefault="007435D7" w:rsidP="00BF5133"/>
    <w:p w14:paraId="7B58695D" w14:textId="58FB6BF6" w:rsidR="006E1345" w:rsidRDefault="00546CCF" w:rsidP="00546CCF">
      <w:pPr>
        <w:pStyle w:val="Note"/>
        <w:ind w:left="630"/>
      </w:pPr>
      <w:r>
        <w:t>Note</w:t>
      </w:r>
    </w:p>
    <w:p w14:paraId="4889E4CF" w14:textId="1C47738F" w:rsidR="00546CCF" w:rsidRDefault="00546CCF" w:rsidP="00546CCF">
      <w:pPr>
        <w:pStyle w:val="Note"/>
        <w:ind w:left="630"/>
      </w:pPr>
      <w:r w:rsidRPr="00546CCF">
        <w:rPr>
          <w:rFonts w:hint="eastAsia"/>
        </w:rPr>
        <w:t>トーチが材料に接触してからトーチが上昇してピアスの高さで静止するまでの時間が長すぎると思われる場合は、可能な解決策についてプロービングのセクションを参照してください。</w:t>
      </w:r>
    </w:p>
    <w:p w14:paraId="65E1338D" w14:textId="0B83A14F" w:rsidR="006E1345" w:rsidRDefault="006E1345" w:rsidP="00BF5133"/>
    <w:p w14:paraId="53D01B8E" w14:textId="53C50C2F" w:rsidR="006E1345" w:rsidRDefault="00546CCF" w:rsidP="00BF5133">
      <w:r w:rsidRPr="00546CCF">
        <w:t>THC</w:t>
      </w:r>
    </w:p>
    <w:tbl>
      <w:tblPr>
        <w:tblStyle w:val="af8"/>
        <w:tblW w:w="0" w:type="auto"/>
        <w:tblLook w:val="04A0" w:firstRow="1" w:lastRow="0" w:firstColumn="1" w:lastColumn="0" w:noHBand="0" w:noVBand="1"/>
      </w:tblPr>
      <w:tblGrid>
        <w:gridCol w:w="2263"/>
        <w:gridCol w:w="993"/>
        <w:gridCol w:w="7200"/>
      </w:tblGrid>
      <w:tr w:rsidR="000E00F2" w14:paraId="53704D00" w14:textId="77777777" w:rsidTr="005015EA">
        <w:tc>
          <w:tcPr>
            <w:tcW w:w="2263" w:type="dxa"/>
          </w:tcPr>
          <w:p w14:paraId="1B8CEAC7" w14:textId="6B29D06B" w:rsidR="000E00F2" w:rsidRDefault="006666AD" w:rsidP="00BF5133">
            <w:r>
              <w:rPr>
                <w:rFonts w:hint="eastAsia"/>
              </w:rPr>
              <w:t>名前</w:t>
            </w:r>
          </w:p>
        </w:tc>
        <w:tc>
          <w:tcPr>
            <w:tcW w:w="993" w:type="dxa"/>
          </w:tcPr>
          <w:p w14:paraId="08179F73" w14:textId="48035723" w:rsidR="000E00F2" w:rsidRDefault="006666AD" w:rsidP="00BF5133">
            <w:r>
              <w:rPr>
                <w:rFonts w:hint="eastAsia"/>
              </w:rPr>
              <w:t>モード</w:t>
            </w:r>
          </w:p>
        </w:tc>
        <w:tc>
          <w:tcPr>
            <w:tcW w:w="7200" w:type="dxa"/>
          </w:tcPr>
          <w:p w14:paraId="0D4CB960" w14:textId="15250182" w:rsidR="000E00F2" w:rsidRDefault="006666AD" w:rsidP="00BF5133">
            <w:r>
              <w:rPr>
                <w:rFonts w:hint="eastAsia"/>
              </w:rPr>
              <w:t>内容</w:t>
            </w:r>
          </w:p>
        </w:tc>
      </w:tr>
      <w:tr w:rsidR="000E00F2" w14:paraId="07658B4C" w14:textId="77777777" w:rsidTr="005015EA">
        <w:tc>
          <w:tcPr>
            <w:tcW w:w="2263" w:type="dxa"/>
          </w:tcPr>
          <w:p w14:paraId="1646CA86" w14:textId="7BA0F927" w:rsidR="000E00F2" w:rsidRDefault="006666AD" w:rsidP="00BF5133">
            <w:r w:rsidRPr="006666AD">
              <w:rPr>
                <w:rFonts w:hint="eastAsia"/>
              </w:rPr>
              <w:t>遅れ</w:t>
            </w:r>
          </w:p>
        </w:tc>
        <w:tc>
          <w:tcPr>
            <w:tcW w:w="993" w:type="dxa"/>
          </w:tcPr>
          <w:p w14:paraId="34D44222" w14:textId="2F218735" w:rsidR="000E00F2" w:rsidRDefault="006666AD" w:rsidP="00BF5133">
            <w:r w:rsidRPr="006666AD">
              <w:rPr>
                <w:rFonts w:hint="eastAsia"/>
              </w:rPr>
              <w:t>0</w:t>
            </w:r>
            <w:r w:rsidRPr="006666AD">
              <w:rPr>
                <w:rFonts w:hint="eastAsia"/>
              </w:rPr>
              <w:t>、</w:t>
            </w:r>
            <w:r w:rsidRPr="006666AD">
              <w:rPr>
                <w:rFonts w:hint="eastAsia"/>
              </w:rPr>
              <w:t>1</w:t>
            </w:r>
            <w:r w:rsidRPr="006666AD">
              <w:rPr>
                <w:rFonts w:hint="eastAsia"/>
              </w:rPr>
              <w:t>、</w:t>
            </w:r>
            <w:r w:rsidRPr="006666AD">
              <w:rPr>
                <w:rFonts w:hint="eastAsia"/>
              </w:rPr>
              <w:t>2</w:t>
            </w:r>
          </w:p>
        </w:tc>
        <w:tc>
          <w:tcPr>
            <w:tcW w:w="7200" w:type="dxa"/>
          </w:tcPr>
          <w:p w14:paraId="4DF9E8D1" w14:textId="34B933D7" w:rsidR="000E00F2" w:rsidRDefault="006666AD" w:rsidP="00BF5133">
            <w:r w:rsidRPr="006666AD">
              <w:rPr>
                <w:rFonts w:hint="eastAsia"/>
              </w:rPr>
              <w:t>これは、アーク</w:t>
            </w:r>
            <w:r w:rsidRPr="006666AD">
              <w:rPr>
                <w:rFonts w:hint="eastAsia"/>
              </w:rPr>
              <w:t>OK</w:t>
            </w:r>
            <w:r w:rsidRPr="006666AD">
              <w:rPr>
                <w:rFonts w:hint="eastAsia"/>
              </w:rPr>
              <w:t>信号が受信されてからトーチ高さコントローラー（</w:t>
            </w:r>
            <w:r w:rsidRPr="006666AD">
              <w:rPr>
                <w:rFonts w:hint="eastAsia"/>
              </w:rPr>
              <w:t>THC</w:t>
            </w:r>
            <w:r w:rsidRPr="006666AD">
              <w:rPr>
                <w:rFonts w:hint="eastAsia"/>
              </w:rPr>
              <w:t>）がアクティブになるまでに測定される遅延（秒単位）を設定します。</w:t>
            </w:r>
          </w:p>
        </w:tc>
      </w:tr>
      <w:tr w:rsidR="000E00F2" w14:paraId="5783D794" w14:textId="77777777" w:rsidTr="005015EA">
        <w:tc>
          <w:tcPr>
            <w:tcW w:w="2263" w:type="dxa"/>
          </w:tcPr>
          <w:p w14:paraId="5D9D8F44" w14:textId="7F1B9EC2" w:rsidR="000E00F2" w:rsidRDefault="006666AD" w:rsidP="00BF5133">
            <w:r w:rsidRPr="006666AD">
              <w:rPr>
                <w:rFonts w:hint="eastAsia"/>
              </w:rPr>
              <w:t>しきい値（</w:t>
            </w:r>
            <w:r w:rsidRPr="006666AD">
              <w:rPr>
                <w:rFonts w:hint="eastAsia"/>
              </w:rPr>
              <w:t>V</w:t>
            </w:r>
            <w:r w:rsidRPr="006666AD">
              <w:rPr>
                <w:rFonts w:hint="eastAsia"/>
              </w:rPr>
              <w:t>）</w:t>
            </w:r>
          </w:p>
        </w:tc>
        <w:tc>
          <w:tcPr>
            <w:tcW w:w="993" w:type="dxa"/>
          </w:tcPr>
          <w:p w14:paraId="008E0770" w14:textId="1BE9AB20" w:rsidR="000E00F2" w:rsidRDefault="006666AD" w:rsidP="00BF5133">
            <w:r w:rsidRPr="006666AD">
              <w:rPr>
                <w:rFonts w:hint="eastAsia"/>
              </w:rPr>
              <w:t>0</w:t>
            </w:r>
            <w:r w:rsidRPr="006666AD">
              <w:rPr>
                <w:rFonts w:hint="eastAsia"/>
              </w:rPr>
              <w:t>、</w:t>
            </w:r>
            <w:r w:rsidRPr="006666AD">
              <w:rPr>
                <w:rFonts w:hint="eastAsia"/>
              </w:rPr>
              <w:t>1</w:t>
            </w:r>
            <w:r w:rsidRPr="006666AD">
              <w:rPr>
                <w:rFonts w:hint="eastAsia"/>
              </w:rPr>
              <w:t>、</w:t>
            </w:r>
            <w:r w:rsidRPr="006666AD">
              <w:rPr>
                <w:rFonts w:hint="eastAsia"/>
              </w:rPr>
              <w:t>2</w:t>
            </w:r>
          </w:p>
        </w:tc>
        <w:tc>
          <w:tcPr>
            <w:tcW w:w="7200" w:type="dxa"/>
          </w:tcPr>
          <w:p w14:paraId="63BFFE18" w14:textId="151CA273" w:rsidR="000E00F2" w:rsidRDefault="006666AD" w:rsidP="00BF5133">
            <w:r w:rsidRPr="006666AD">
              <w:rPr>
                <w:rFonts w:hint="eastAsia"/>
              </w:rPr>
              <w:t>これにより、</w:t>
            </w:r>
            <w:r w:rsidRPr="006666AD">
              <w:rPr>
                <w:rFonts w:hint="eastAsia"/>
              </w:rPr>
              <w:t>THC</w:t>
            </w:r>
            <w:r w:rsidRPr="006666AD">
              <w:rPr>
                <w:rFonts w:hint="eastAsia"/>
              </w:rPr>
              <w:t>がトーチの高さを修正するための動作を行う前に、ターゲット電圧から許容される電圧変動が設定されます。</w:t>
            </w:r>
          </w:p>
        </w:tc>
      </w:tr>
      <w:tr w:rsidR="000E00F2" w14:paraId="0437BE3C" w14:textId="77777777" w:rsidTr="005015EA">
        <w:tc>
          <w:tcPr>
            <w:tcW w:w="2263" w:type="dxa"/>
          </w:tcPr>
          <w:p w14:paraId="77F22D8B" w14:textId="69F1C450" w:rsidR="000E00F2" w:rsidRDefault="005015EA" w:rsidP="00BF5133">
            <w:r w:rsidRPr="005015EA">
              <w:rPr>
                <w:rFonts w:hint="eastAsia"/>
              </w:rPr>
              <w:t>PID P</w:t>
            </w:r>
            <w:r w:rsidRPr="005015EA">
              <w:rPr>
                <w:rFonts w:hint="eastAsia"/>
              </w:rPr>
              <w:t>ゲイン（速度）</w:t>
            </w:r>
          </w:p>
        </w:tc>
        <w:tc>
          <w:tcPr>
            <w:tcW w:w="993" w:type="dxa"/>
          </w:tcPr>
          <w:p w14:paraId="20CA131A" w14:textId="0C424105" w:rsidR="000E00F2" w:rsidRDefault="005015EA" w:rsidP="00BF5133">
            <w:r w:rsidRPr="005015EA">
              <w:rPr>
                <w:rFonts w:hint="eastAsia"/>
              </w:rPr>
              <w:t>0</w:t>
            </w:r>
            <w:r w:rsidRPr="005015EA">
              <w:rPr>
                <w:rFonts w:hint="eastAsia"/>
              </w:rPr>
              <w:t>、</w:t>
            </w:r>
            <w:r w:rsidRPr="005015EA">
              <w:rPr>
                <w:rFonts w:hint="eastAsia"/>
              </w:rPr>
              <w:t>1</w:t>
            </w:r>
          </w:p>
        </w:tc>
        <w:tc>
          <w:tcPr>
            <w:tcW w:w="7200" w:type="dxa"/>
          </w:tcPr>
          <w:p w14:paraId="034B8B9D" w14:textId="04D49965" w:rsidR="000E00F2" w:rsidRDefault="005015EA" w:rsidP="00BF5133">
            <w:r w:rsidRPr="005015EA">
              <w:rPr>
                <w:rFonts w:hint="eastAsia"/>
              </w:rPr>
              <w:t>これにより、</w:t>
            </w:r>
            <w:r w:rsidRPr="005015EA">
              <w:rPr>
                <w:rFonts w:hint="eastAsia"/>
              </w:rPr>
              <w:t>THCPID</w:t>
            </w:r>
            <w:r w:rsidRPr="005015EA">
              <w:rPr>
                <w:rFonts w:hint="eastAsia"/>
              </w:rPr>
              <w:t>ループの比例ゲインが設定されます。</w:t>
            </w:r>
            <w:r w:rsidRPr="005015EA">
              <w:rPr>
                <w:rFonts w:hint="eastAsia"/>
              </w:rPr>
              <w:t xml:space="preserve"> </w:t>
            </w:r>
            <w:r w:rsidRPr="005015EA">
              <w:rPr>
                <w:rFonts w:hint="eastAsia"/>
              </w:rPr>
              <w:t>これは、</w:t>
            </w:r>
            <w:r w:rsidRPr="005015EA">
              <w:rPr>
                <w:rFonts w:hint="eastAsia"/>
              </w:rPr>
              <w:t>THC</w:t>
            </w:r>
            <w:r w:rsidRPr="005015EA">
              <w:rPr>
                <w:rFonts w:hint="eastAsia"/>
              </w:rPr>
              <w:t>が高さの変化を修正しようとする速度とほぼ同じです。</w:t>
            </w:r>
          </w:p>
        </w:tc>
      </w:tr>
      <w:tr w:rsidR="000E00F2" w14:paraId="09929325" w14:textId="77777777" w:rsidTr="005015EA">
        <w:tc>
          <w:tcPr>
            <w:tcW w:w="2263" w:type="dxa"/>
          </w:tcPr>
          <w:p w14:paraId="6989C01D" w14:textId="32AE5E1C" w:rsidR="000E00F2" w:rsidRDefault="005015EA" w:rsidP="00BF5133">
            <w:r w:rsidRPr="005015EA">
              <w:rPr>
                <w:rFonts w:hint="eastAsia"/>
              </w:rPr>
              <w:t>VAD</w:t>
            </w:r>
            <w:r w:rsidRPr="005015EA">
              <w:rPr>
                <w:rFonts w:hint="eastAsia"/>
              </w:rPr>
              <w:t>しきい値（％）</w:t>
            </w:r>
          </w:p>
        </w:tc>
        <w:tc>
          <w:tcPr>
            <w:tcW w:w="993" w:type="dxa"/>
          </w:tcPr>
          <w:p w14:paraId="649C11D5" w14:textId="0C0C8F49" w:rsidR="000E00F2" w:rsidRDefault="005015EA" w:rsidP="00BF5133">
            <w:r w:rsidRPr="005015EA">
              <w:rPr>
                <w:rFonts w:hint="eastAsia"/>
              </w:rPr>
              <w:t>0</w:t>
            </w:r>
            <w:r w:rsidRPr="005015EA">
              <w:rPr>
                <w:rFonts w:hint="eastAsia"/>
              </w:rPr>
              <w:t>、</w:t>
            </w:r>
            <w:r w:rsidRPr="005015EA">
              <w:rPr>
                <w:rFonts w:hint="eastAsia"/>
              </w:rPr>
              <w:t>1</w:t>
            </w:r>
          </w:p>
        </w:tc>
        <w:tc>
          <w:tcPr>
            <w:tcW w:w="7200" w:type="dxa"/>
          </w:tcPr>
          <w:p w14:paraId="52650C38" w14:textId="01F53C5B" w:rsidR="000E00F2" w:rsidRDefault="005015EA" w:rsidP="00BF5133">
            <w:r w:rsidRPr="005015EA">
              <w:rPr>
                <w:rFonts w:hint="eastAsia"/>
              </w:rPr>
              <w:t>（</w:t>
            </w:r>
            <w:r w:rsidRPr="005015EA">
              <w:rPr>
                <w:rFonts w:hint="eastAsia"/>
              </w:rPr>
              <w:t>Velocity Anti Dive</w:t>
            </w:r>
            <w:r w:rsidRPr="005015EA">
              <w:rPr>
                <w:rFonts w:hint="eastAsia"/>
              </w:rPr>
              <w:t>）これは、トーチダイブを防ぐために</w:t>
            </w:r>
            <w:r w:rsidRPr="005015EA">
              <w:rPr>
                <w:rFonts w:hint="eastAsia"/>
              </w:rPr>
              <w:t>THC</w:t>
            </w:r>
            <w:r w:rsidRPr="005015EA">
              <w:rPr>
                <w:rFonts w:hint="eastAsia"/>
              </w:rPr>
              <w:t>をロックする前に、マシンが減速できる現在のカット送り速度のパーセンテージを設定します。</w:t>
            </w:r>
          </w:p>
        </w:tc>
      </w:tr>
      <w:tr w:rsidR="005015EA" w14:paraId="058796EF" w14:textId="77777777" w:rsidTr="005015EA">
        <w:tc>
          <w:tcPr>
            <w:tcW w:w="2263" w:type="dxa"/>
          </w:tcPr>
          <w:p w14:paraId="0E4E296D" w14:textId="176C4DFB" w:rsidR="005015EA" w:rsidRPr="005015EA" w:rsidRDefault="005015EA" w:rsidP="00BF5133">
            <w:r w:rsidRPr="005015EA">
              <w:rPr>
                <w:rFonts w:hint="eastAsia"/>
              </w:rPr>
              <w:t>ボイドセンスオーバーライド（％）</w:t>
            </w:r>
          </w:p>
        </w:tc>
        <w:tc>
          <w:tcPr>
            <w:tcW w:w="993" w:type="dxa"/>
          </w:tcPr>
          <w:p w14:paraId="6797E5C1" w14:textId="46CAE2D0"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49560EEE" w14:textId="175E7308" w:rsidR="005015EA" w:rsidRPr="005015EA" w:rsidRDefault="005015EA" w:rsidP="00BF5133">
            <w:r w:rsidRPr="005015EA">
              <w:rPr>
                <w:rFonts w:hint="eastAsia"/>
              </w:rPr>
              <w:t>これにより、トーチダイブを防ぐために</w:t>
            </w:r>
            <w:r w:rsidRPr="005015EA">
              <w:rPr>
                <w:rFonts w:hint="eastAsia"/>
              </w:rPr>
              <w:t>THC</w:t>
            </w:r>
            <w:r w:rsidRPr="005015EA">
              <w:rPr>
                <w:rFonts w:hint="eastAsia"/>
              </w:rPr>
              <w:t>をロックするために必要なカット電圧の変化のサイズが設定されます（値が大きいほど、</w:t>
            </w:r>
            <w:r w:rsidRPr="005015EA">
              <w:rPr>
                <w:rFonts w:hint="eastAsia"/>
              </w:rPr>
              <w:t>THC</w:t>
            </w:r>
            <w:r w:rsidRPr="005015EA">
              <w:rPr>
                <w:rFonts w:hint="eastAsia"/>
              </w:rPr>
              <w:t>をロックするためにより大きな電圧変化が必要になります）。</w:t>
            </w:r>
          </w:p>
        </w:tc>
      </w:tr>
      <w:tr w:rsidR="005015EA" w14:paraId="7EA84599" w14:textId="77777777" w:rsidTr="005015EA">
        <w:tc>
          <w:tcPr>
            <w:tcW w:w="2263" w:type="dxa"/>
          </w:tcPr>
          <w:p w14:paraId="1D819D41" w14:textId="307DB0AA" w:rsidR="005015EA" w:rsidRPr="005015EA" w:rsidRDefault="005015EA" w:rsidP="00BF5133">
            <w:r w:rsidRPr="005015EA">
              <w:rPr>
                <w:rFonts w:hint="eastAsia"/>
              </w:rPr>
              <w:t>PIDI</w:t>
            </w:r>
            <w:r w:rsidRPr="005015EA">
              <w:rPr>
                <w:rFonts w:hint="eastAsia"/>
              </w:rPr>
              <w:t>ゲイン</w:t>
            </w:r>
          </w:p>
        </w:tc>
        <w:tc>
          <w:tcPr>
            <w:tcW w:w="993" w:type="dxa"/>
          </w:tcPr>
          <w:p w14:paraId="107A919F" w14:textId="28D453EE"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49312D6B" w14:textId="6D4ADB07" w:rsidR="005015EA" w:rsidRPr="005015EA" w:rsidRDefault="005015EA" w:rsidP="00BF5133">
            <w:r w:rsidRPr="005015EA">
              <w:rPr>
                <w:rFonts w:hint="eastAsia"/>
              </w:rPr>
              <w:t>これにより、</w:t>
            </w:r>
            <w:r w:rsidRPr="005015EA">
              <w:rPr>
                <w:rFonts w:hint="eastAsia"/>
              </w:rPr>
              <w:t>THCPID</w:t>
            </w:r>
            <w:r w:rsidRPr="005015EA">
              <w:rPr>
                <w:rFonts w:hint="eastAsia"/>
              </w:rPr>
              <w:t>ループの積分ゲインが設定されます。</w:t>
            </w:r>
            <w:r w:rsidRPr="005015EA">
              <w:rPr>
                <w:rFonts w:hint="eastAsia"/>
              </w:rPr>
              <w:t xml:space="preserve"> </w:t>
            </w:r>
            <w:r w:rsidRPr="005015EA">
              <w:rPr>
                <w:rFonts w:hint="eastAsia"/>
              </w:rPr>
              <w:t>積分ゲインは、時間の経過に伴うシステムのエラーの合計に関連付けられており、常に必要なわけではありません。</w:t>
            </w:r>
          </w:p>
        </w:tc>
      </w:tr>
      <w:tr w:rsidR="005015EA" w14:paraId="53C6C3EF" w14:textId="77777777" w:rsidTr="005015EA">
        <w:tc>
          <w:tcPr>
            <w:tcW w:w="2263" w:type="dxa"/>
          </w:tcPr>
          <w:p w14:paraId="43F0603C" w14:textId="4AB8B4A5" w:rsidR="005015EA" w:rsidRPr="005015EA" w:rsidRDefault="005015EA" w:rsidP="00BF5133">
            <w:r w:rsidRPr="005015EA">
              <w:rPr>
                <w:rFonts w:hint="eastAsia"/>
              </w:rPr>
              <w:t>PIDD</w:t>
            </w:r>
            <w:r w:rsidRPr="005015EA">
              <w:rPr>
                <w:rFonts w:hint="eastAsia"/>
              </w:rPr>
              <w:t>ゲイン</w:t>
            </w:r>
          </w:p>
        </w:tc>
        <w:tc>
          <w:tcPr>
            <w:tcW w:w="993" w:type="dxa"/>
          </w:tcPr>
          <w:p w14:paraId="77A8A68D" w14:textId="622FA057"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1C0A5760" w14:textId="78BC7385" w:rsidR="005015EA" w:rsidRPr="005015EA" w:rsidRDefault="005015EA" w:rsidP="00BF5133">
            <w:r w:rsidRPr="005015EA">
              <w:rPr>
                <w:rFonts w:hint="eastAsia"/>
              </w:rPr>
              <w:t>これにより、</w:t>
            </w:r>
            <w:r w:rsidRPr="005015EA">
              <w:rPr>
                <w:rFonts w:hint="eastAsia"/>
              </w:rPr>
              <w:t>THCPID</w:t>
            </w:r>
            <w:r w:rsidRPr="005015EA">
              <w:rPr>
                <w:rFonts w:hint="eastAsia"/>
              </w:rPr>
              <w:t>ループの微分ゲインが設定されます。</w:t>
            </w:r>
            <w:r w:rsidRPr="005015EA">
              <w:rPr>
                <w:rFonts w:hint="eastAsia"/>
              </w:rPr>
              <w:t xml:space="preserve"> </w:t>
            </w:r>
            <w:r w:rsidRPr="005015EA">
              <w:rPr>
                <w:rFonts w:hint="eastAsia"/>
              </w:rPr>
              <w:t>微分ゲインは、システムを減衰させ、過補正振動を低減するように機能し、常に必要なわけではありません。</w:t>
            </w:r>
          </w:p>
        </w:tc>
      </w:tr>
    </w:tbl>
    <w:p w14:paraId="1FD9EA78" w14:textId="0604BEB6" w:rsidR="006E1345" w:rsidRDefault="006E1345" w:rsidP="00BF5133"/>
    <w:p w14:paraId="7F14F9AC" w14:textId="0A9C309D" w:rsidR="006E1345" w:rsidRDefault="005015EA" w:rsidP="005015EA">
      <w:pPr>
        <w:pStyle w:val="Note"/>
        <w:ind w:left="630"/>
      </w:pPr>
      <w:r>
        <w:t>Note</w:t>
      </w:r>
    </w:p>
    <w:p w14:paraId="03030F12" w14:textId="212107AE" w:rsidR="005015EA" w:rsidRDefault="005015EA" w:rsidP="005015EA">
      <w:pPr>
        <w:pStyle w:val="Note"/>
        <w:ind w:left="630"/>
      </w:pPr>
      <w:r w:rsidRPr="005015EA">
        <w:rPr>
          <w:rFonts w:hint="eastAsia"/>
        </w:rPr>
        <w:lastRenderedPageBreak/>
        <w:t>PID</w:t>
      </w:r>
      <w:r w:rsidRPr="005015EA">
        <w:rPr>
          <w:rFonts w:hint="eastAsia"/>
        </w:rPr>
        <w:t>ループの調整は複雑なプロセスであり、このユーザーガイドの範囲外です。</w:t>
      </w:r>
      <w:r w:rsidRPr="005015EA">
        <w:rPr>
          <w:rFonts w:hint="eastAsia"/>
        </w:rPr>
        <w:t xml:space="preserve"> PID</w:t>
      </w:r>
      <w:r w:rsidRPr="005015EA">
        <w:rPr>
          <w:rFonts w:hint="eastAsia"/>
        </w:rPr>
        <w:t>ループの理解と調整に役立つ情報源はたくさんあります。</w:t>
      </w:r>
      <w:r w:rsidRPr="005015EA">
        <w:rPr>
          <w:rFonts w:hint="eastAsia"/>
        </w:rPr>
        <w:t xml:space="preserve"> THC</w:t>
      </w:r>
      <w:r w:rsidRPr="005015EA">
        <w:rPr>
          <w:rFonts w:hint="eastAsia"/>
        </w:rPr>
        <w:t>が十分な速度で補正を行っていない場合は、システムが正常に動作するまで、</w:t>
      </w:r>
      <w:r w:rsidRPr="005015EA">
        <w:rPr>
          <w:rFonts w:hint="eastAsia"/>
        </w:rPr>
        <w:t>P</w:t>
      </w:r>
      <w:r w:rsidRPr="005015EA">
        <w:rPr>
          <w:rFonts w:hint="eastAsia"/>
        </w:rPr>
        <w:t>ゲインを少しずつ増やすことをお勧めします。</w:t>
      </w:r>
      <w:r w:rsidRPr="005015EA">
        <w:rPr>
          <w:rFonts w:hint="eastAsia"/>
        </w:rPr>
        <w:t xml:space="preserve"> P</w:t>
      </w:r>
      <w:r w:rsidRPr="005015EA">
        <w:rPr>
          <w:rFonts w:hint="eastAsia"/>
        </w:rPr>
        <w:t>ゲインを大きく調整すると、過補正や発振が発生する可能性があります。</w:t>
      </w:r>
    </w:p>
    <w:p w14:paraId="40B1C5EE" w14:textId="7F03196B" w:rsidR="006E1345" w:rsidRDefault="006E1345" w:rsidP="00BF5133"/>
    <w:p w14:paraId="673040A6" w14:textId="77777777" w:rsidR="00E14A81" w:rsidRDefault="005015EA" w:rsidP="00BF5133">
      <w:r w:rsidRPr="005015EA">
        <w:rPr>
          <w:rFonts w:hint="eastAsia"/>
        </w:rPr>
        <w:t>安全性</w:t>
      </w:r>
    </w:p>
    <w:tbl>
      <w:tblPr>
        <w:tblStyle w:val="af8"/>
        <w:tblW w:w="0" w:type="auto"/>
        <w:tblLook w:val="04A0" w:firstRow="1" w:lastRow="0" w:firstColumn="1" w:lastColumn="0" w:noHBand="0" w:noVBand="1"/>
      </w:tblPr>
      <w:tblGrid>
        <w:gridCol w:w="2263"/>
        <w:gridCol w:w="8193"/>
      </w:tblGrid>
      <w:tr w:rsidR="00E14A81" w14:paraId="415AA511" w14:textId="77777777" w:rsidTr="00E14A81">
        <w:tc>
          <w:tcPr>
            <w:tcW w:w="2263" w:type="dxa"/>
          </w:tcPr>
          <w:p w14:paraId="710D3231" w14:textId="1B8B414C" w:rsidR="00E14A81" w:rsidRDefault="00E14A81" w:rsidP="00BF5133">
            <w:r>
              <w:rPr>
                <w:rFonts w:hint="eastAsia"/>
              </w:rPr>
              <w:t>名前</w:t>
            </w:r>
          </w:p>
        </w:tc>
        <w:tc>
          <w:tcPr>
            <w:tcW w:w="8193" w:type="dxa"/>
          </w:tcPr>
          <w:p w14:paraId="224B647C" w14:textId="45FBDCF1" w:rsidR="00E14A81" w:rsidRDefault="00E14A81" w:rsidP="00BF5133">
            <w:r>
              <w:rPr>
                <w:rFonts w:hint="eastAsia"/>
              </w:rPr>
              <w:t>内容</w:t>
            </w:r>
          </w:p>
        </w:tc>
      </w:tr>
      <w:tr w:rsidR="00E14A81" w14:paraId="29A8B156" w14:textId="77777777" w:rsidTr="00E14A81">
        <w:tc>
          <w:tcPr>
            <w:tcW w:w="2263" w:type="dxa"/>
          </w:tcPr>
          <w:p w14:paraId="4D7B439C" w14:textId="615DD57A" w:rsidR="00E14A81" w:rsidRDefault="00E14A81" w:rsidP="00BF5133">
            <w:r w:rsidRPr="00E14A81">
              <w:rPr>
                <w:rFonts w:hint="eastAsia"/>
              </w:rPr>
              <w:t>安全な高さ</w:t>
            </w:r>
          </w:p>
        </w:tc>
        <w:tc>
          <w:tcPr>
            <w:tcW w:w="8193" w:type="dxa"/>
          </w:tcPr>
          <w:p w14:paraId="0CDD87A0" w14:textId="468ED77E" w:rsidR="00E14A81" w:rsidRDefault="00E14A81" w:rsidP="00BF5133">
            <w:r w:rsidRPr="00E14A81">
              <w:rPr>
                <w:rFonts w:hint="eastAsia"/>
              </w:rPr>
              <w:t>これにより、高速移動を実行する前にトーチが収縮する材料の上の高さが設定されます。</w:t>
            </w:r>
            <w:r w:rsidRPr="00E14A81">
              <w:rPr>
                <w:rFonts w:hint="eastAsia"/>
              </w:rPr>
              <w:t xml:space="preserve"> </w:t>
            </w:r>
            <w:r w:rsidRPr="00E14A81">
              <w:rPr>
                <w:rFonts w:hint="eastAsia"/>
              </w:rPr>
              <w:t>ゼロに設定すると、</w:t>
            </w:r>
            <w:r w:rsidRPr="00E14A81">
              <w:rPr>
                <w:rFonts w:hint="eastAsia"/>
              </w:rPr>
              <w:t>Z</w:t>
            </w:r>
            <w:r w:rsidRPr="00E14A81">
              <w:rPr>
                <w:rFonts w:hint="eastAsia"/>
              </w:rPr>
              <w:t>軸の最大高さが安全な高さに使用されます。</w:t>
            </w:r>
          </w:p>
        </w:tc>
      </w:tr>
    </w:tbl>
    <w:p w14:paraId="34F31588" w14:textId="78476D12" w:rsidR="006E1345" w:rsidRDefault="006E1345" w:rsidP="00BF5133"/>
    <w:p w14:paraId="2B96CE2E" w14:textId="77777777" w:rsidR="009A5225" w:rsidRDefault="00E14A81" w:rsidP="00BF5133">
      <w:r w:rsidRPr="00E14A81">
        <w:rPr>
          <w:rFonts w:hint="eastAsia"/>
        </w:rPr>
        <w:t>アーク</w:t>
      </w:r>
      <w:r>
        <w:rPr>
          <w:rFonts w:hint="eastAsia"/>
        </w:rPr>
        <w:t>(</w:t>
      </w:r>
      <w:r>
        <w:t>Arc)</w:t>
      </w:r>
    </w:p>
    <w:tbl>
      <w:tblPr>
        <w:tblStyle w:val="af8"/>
        <w:tblW w:w="0" w:type="auto"/>
        <w:tblLook w:val="04A0" w:firstRow="1" w:lastRow="0" w:firstColumn="1" w:lastColumn="0" w:noHBand="0" w:noVBand="1"/>
      </w:tblPr>
      <w:tblGrid>
        <w:gridCol w:w="2263"/>
        <w:gridCol w:w="993"/>
        <w:gridCol w:w="7200"/>
      </w:tblGrid>
      <w:tr w:rsidR="009A5225" w14:paraId="7AE810BF" w14:textId="77777777" w:rsidTr="009A5225">
        <w:tc>
          <w:tcPr>
            <w:tcW w:w="2263" w:type="dxa"/>
          </w:tcPr>
          <w:p w14:paraId="31C27E30" w14:textId="33F19FD6" w:rsidR="009A5225" w:rsidRDefault="009A5225" w:rsidP="00BF5133">
            <w:r>
              <w:rPr>
                <w:rFonts w:hint="eastAsia"/>
              </w:rPr>
              <w:t>名前</w:t>
            </w:r>
          </w:p>
        </w:tc>
        <w:tc>
          <w:tcPr>
            <w:tcW w:w="993" w:type="dxa"/>
          </w:tcPr>
          <w:p w14:paraId="0D6FD6AD" w14:textId="470781A8" w:rsidR="009A5225" w:rsidRDefault="009A5225" w:rsidP="00BF5133">
            <w:r>
              <w:rPr>
                <w:rFonts w:hint="eastAsia"/>
              </w:rPr>
              <w:t>オード</w:t>
            </w:r>
          </w:p>
        </w:tc>
        <w:tc>
          <w:tcPr>
            <w:tcW w:w="7200" w:type="dxa"/>
          </w:tcPr>
          <w:p w14:paraId="168B5928" w14:textId="0477A669" w:rsidR="009A5225" w:rsidRDefault="009A5225" w:rsidP="00BF5133">
            <w:r>
              <w:rPr>
                <w:rFonts w:hint="eastAsia"/>
              </w:rPr>
              <w:t>内容</w:t>
            </w:r>
          </w:p>
        </w:tc>
      </w:tr>
      <w:tr w:rsidR="009A5225" w14:paraId="4181334D" w14:textId="77777777" w:rsidTr="009A5225">
        <w:tc>
          <w:tcPr>
            <w:tcW w:w="2263" w:type="dxa"/>
          </w:tcPr>
          <w:p w14:paraId="33D75896" w14:textId="44B78C0D" w:rsidR="009A5225" w:rsidRDefault="009A5225" w:rsidP="00BF5133">
            <w:r w:rsidRPr="009A5225">
              <w:rPr>
                <w:rFonts w:hint="eastAsia"/>
              </w:rPr>
              <w:t>失敗タイムアウト</w:t>
            </w:r>
          </w:p>
        </w:tc>
        <w:tc>
          <w:tcPr>
            <w:tcW w:w="993" w:type="dxa"/>
          </w:tcPr>
          <w:p w14:paraId="676E4D3A" w14:textId="58E4AB7B"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0D95A901" w14:textId="7245B9C5" w:rsidR="009A5225" w:rsidRDefault="009A5225" w:rsidP="00BF5133">
            <w:r w:rsidRPr="009A5225">
              <w:rPr>
                <w:rFonts w:hint="eastAsia"/>
              </w:rPr>
              <w:t>これにより、</w:t>
            </w:r>
            <w:proofErr w:type="spellStart"/>
            <w:r w:rsidRPr="009A5225">
              <w:rPr>
                <w:rFonts w:hint="eastAsia"/>
              </w:rPr>
              <w:t>PlasmaC</w:t>
            </w:r>
            <w:proofErr w:type="spellEnd"/>
            <w:r w:rsidRPr="009A5225">
              <w:rPr>
                <w:rFonts w:hint="eastAsia"/>
              </w:rPr>
              <w:t>が「トーチオン」のコマンドを実行してから</w:t>
            </w:r>
            <w:r w:rsidRPr="009A5225">
              <w:rPr>
                <w:rFonts w:hint="eastAsia"/>
              </w:rPr>
              <w:t>Arc OK</w:t>
            </w:r>
            <w:r w:rsidRPr="009A5225">
              <w:rPr>
                <w:rFonts w:hint="eastAsia"/>
              </w:rPr>
              <w:t>信号を受信してからタイムアウトになり、エラーメッセージが表示されるまでの時間（秒単位）が設定されます。</w:t>
            </w:r>
          </w:p>
        </w:tc>
      </w:tr>
      <w:tr w:rsidR="009A5225" w14:paraId="0CBF8E8E" w14:textId="77777777" w:rsidTr="009A5225">
        <w:tc>
          <w:tcPr>
            <w:tcW w:w="2263" w:type="dxa"/>
          </w:tcPr>
          <w:p w14:paraId="1499E3B2" w14:textId="78B85702" w:rsidR="009A5225" w:rsidRDefault="009A5225" w:rsidP="00BF5133">
            <w:r w:rsidRPr="009A5225">
              <w:rPr>
                <w:rFonts w:hint="eastAsia"/>
              </w:rPr>
              <w:t>最大。</w:t>
            </w:r>
            <w:r w:rsidRPr="009A5225">
              <w:rPr>
                <w:rFonts w:hint="eastAsia"/>
              </w:rPr>
              <w:t xml:space="preserve"> </w:t>
            </w:r>
            <w:r w:rsidRPr="009A5225">
              <w:rPr>
                <w:rFonts w:hint="eastAsia"/>
              </w:rPr>
              <w:t>開始</w:t>
            </w:r>
          </w:p>
        </w:tc>
        <w:tc>
          <w:tcPr>
            <w:tcW w:w="993" w:type="dxa"/>
          </w:tcPr>
          <w:p w14:paraId="6EC0EB85" w14:textId="420FB18F"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7A182E92" w14:textId="13647A82" w:rsidR="009A5225" w:rsidRDefault="009A5225" w:rsidP="00BF5133">
            <w:r w:rsidRPr="009A5225">
              <w:rPr>
                <w:rFonts w:hint="eastAsia"/>
              </w:rPr>
              <w:t>これにより、</w:t>
            </w:r>
            <w:proofErr w:type="spellStart"/>
            <w:r w:rsidRPr="009A5225">
              <w:rPr>
                <w:rFonts w:hint="eastAsia"/>
              </w:rPr>
              <w:t>PlasmaC</w:t>
            </w:r>
            <w:proofErr w:type="spellEnd"/>
            <w:r w:rsidRPr="009A5225">
              <w:rPr>
                <w:rFonts w:hint="eastAsia"/>
              </w:rPr>
              <w:t>がアークの開始を試行する回数が設定されます。</w:t>
            </w:r>
          </w:p>
        </w:tc>
      </w:tr>
      <w:tr w:rsidR="009A5225" w14:paraId="77C373B6" w14:textId="77777777" w:rsidTr="009A5225">
        <w:tc>
          <w:tcPr>
            <w:tcW w:w="2263" w:type="dxa"/>
          </w:tcPr>
          <w:p w14:paraId="2BCC8646" w14:textId="64150650" w:rsidR="009A5225" w:rsidRDefault="009A5225" w:rsidP="00BF5133">
            <w:r w:rsidRPr="009A5225">
              <w:rPr>
                <w:rFonts w:hint="eastAsia"/>
              </w:rPr>
              <w:t>再試行遅延</w:t>
            </w:r>
          </w:p>
        </w:tc>
        <w:tc>
          <w:tcPr>
            <w:tcW w:w="993" w:type="dxa"/>
          </w:tcPr>
          <w:p w14:paraId="6047F71B" w14:textId="63767CC3"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43DFB22E" w14:textId="21D995F4" w:rsidR="009A5225" w:rsidRDefault="009A5225" w:rsidP="00BF5133">
            <w:r w:rsidRPr="009A5225">
              <w:rPr>
                <w:rFonts w:hint="eastAsia"/>
              </w:rPr>
              <w:t>これにより、アーク障害が発生してから別のアーク開始が試行されるまでの時間（秒単位）が設定されます。</w:t>
            </w:r>
          </w:p>
        </w:tc>
      </w:tr>
      <w:tr w:rsidR="009A5225" w14:paraId="5FF128AE" w14:textId="77777777" w:rsidTr="009A5225">
        <w:tc>
          <w:tcPr>
            <w:tcW w:w="2263" w:type="dxa"/>
          </w:tcPr>
          <w:p w14:paraId="203B07A1" w14:textId="1757714A" w:rsidR="009A5225" w:rsidRDefault="00515EC3" w:rsidP="00BF5133">
            <w:r w:rsidRPr="00515EC3">
              <w:rPr>
                <w:rFonts w:hint="eastAsia"/>
              </w:rPr>
              <w:t>電圧スケール</w:t>
            </w:r>
          </w:p>
        </w:tc>
        <w:tc>
          <w:tcPr>
            <w:tcW w:w="993" w:type="dxa"/>
          </w:tcPr>
          <w:p w14:paraId="13A05E5E" w14:textId="109CC3BE" w:rsidR="009A5225" w:rsidRDefault="00515EC3" w:rsidP="00BF5133">
            <w:r w:rsidRPr="009A5225">
              <w:rPr>
                <w:rFonts w:hint="eastAsia"/>
              </w:rPr>
              <w:t>0</w:t>
            </w:r>
            <w:r w:rsidRPr="009A5225">
              <w:rPr>
                <w:rFonts w:hint="eastAsia"/>
              </w:rPr>
              <w:t>、</w:t>
            </w:r>
            <w:r w:rsidRPr="009A5225">
              <w:rPr>
                <w:rFonts w:hint="eastAsia"/>
              </w:rPr>
              <w:t>1</w:t>
            </w:r>
          </w:p>
        </w:tc>
        <w:tc>
          <w:tcPr>
            <w:tcW w:w="7200" w:type="dxa"/>
          </w:tcPr>
          <w:p w14:paraId="0A50FC71" w14:textId="6651F640" w:rsidR="009A5225" w:rsidRDefault="00515EC3" w:rsidP="00BF5133">
            <w:r w:rsidRPr="00515EC3">
              <w:rPr>
                <w:rFonts w:hint="eastAsia"/>
              </w:rPr>
              <w:t>これはアーク電圧入力スケールを設定し、正しいアーク電圧を表示するために使用されます。</w:t>
            </w:r>
            <w:r w:rsidRPr="00515EC3">
              <w:rPr>
                <w:rFonts w:hint="eastAsia"/>
              </w:rPr>
              <w:t xml:space="preserve"> </w:t>
            </w:r>
            <w:r w:rsidRPr="00515EC3">
              <w:rPr>
                <w:rFonts w:hint="eastAsia"/>
              </w:rPr>
              <w:t>初期設定については、キャリブレーション値を参照してください。</w:t>
            </w:r>
          </w:p>
        </w:tc>
      </w:tr>
      <w:tr w:rsidR="009A5225" w14:paraId="3551FD48" w14:textId="77777777" w:rsidTr="009A5225">
        <w:tc>
          <w:tcPr>
            <w:tcW w:w="2263" w:type="dxa"/>
          </w:tcPr>
          <w:p w14:paraId="41B28CCD" w14:textId="3174D4B9" w:rsidR="009A5225" w:rsidRDefault="00515EC3" w:rsidP="00BF5133">
            <w:r w:rsidRPr="00515EC3">
              <w:rPr>
                <w:rFonts w:hint="eastAsia"/>
              </w:rPr>
              <w:t>電圧オフセット</w:t>
            </w:r>
          </w:p>
        </w:tc>
        <w:tc>
          <w:tcPr>
            <w:tcW w:w="993" w:type="dxa"/>
          </w:tcPr>
          <w:p w14:paraId="79D07C65" w14:textId="1C580D02" w:rsidR="009A5225" w:rsidRDefault="00515EC3" w:rsidP="00BF5133">
            <w:r w:rsidRPr="009A5225">
              <w:rPr>
                <w:rFonts w:hint="eastAsia"/>
              </w:rPr>
              <w:t>0</w:t>
            </w:r>
            <w:r w:rsidRPr="009A5225">
              <w:rPr>
                <w:rFonts w:hint="eastAsia"/>
              </w:rPr>
              <w:t>、</w:t>
            </w:r>
            <w:r w:rsidRPr="009A5225">
              <w:rPr>
                <w:rFonts w:hint="eastAsia"/>
              </w:rPr>
              <w:t>1</w:t>
            </w:r>
          </w:p>
        </w:tc>
        <w:tc>
          <w:tcPr>
            <w:tcW w:w="7200" w:type="dxa"/>
          </w:tcPr>
          <w:p w14:paraId="4E412C6C" w14:textId="2CE1D053" w:rsidR="009A5225" w:rsidRDefault="00515EC3" w:rsidP="00BF5133">
            <w:r w:rsidRPr="00515EC3">
              <w:rPr>
                <w:rFonts w:hint="eastAsia"/>
              </w:rPr>
              <w:t>これはアーク電圧オフセットを設定し、アーク電圧入力がゼロのときにゼロボルトを表示するために使用されます。</w:t>
            </w:r>
            <w:r w:rsidRPr="00515EC3">
              <w:rPr>
                <w:rFonts w:hint="eastAsia"/>
              </w:rPr>
              <w:t xml:space="preserve"> </w:t>
            </w:r>
            <w:r w:rsidRPr="00515EC3">
              <w:rPr>
                <w:rFonts w:hint="eastAsia"/>
              </w:rPr>
              <w:t>初期設定については、キャリブレーション値を参照してください。</w:t>
            </w:r>
          </w:p>
        </w:tc>
      </w:tr>
      <w:tr w:rsidR="00515EC3" w14:paraId="6CB90A8E" w14:textId="77777777" w:rsidTr="009A5225">
        <w:tc>
          <w:tcPr>
            <w:tcW w:w="2263" w:type="dxa"/>
          </w:tcPr>
          <w:p w14:paraId="448E4AE8" w14:textId="3181ECDF" w:rsidR="00515EC3" w:rsidRPr="00515EC3" w:rsidRDefault="00515EC3" w:rsidP="00BF5133">
            <w:r w:rsidRPr="00515EC3">
              <w:rPr>
                <w:rFonts w:hint="eastAsia"/>
              </w:rPr>
              <w:t>ボルトあたりの高さ</w:t>
            </w:r>
          </w:p>
        </w:tc>
        <w:tc>
          <w:tcPr>
            <w:tcW w:w="993" w:type="dxa"/>
          </w:tcPr>
          <w:p w14:paraId="21DC7BC7" w14:textId="6AE2493D" w:rsidR="00515EC3" w:rsidRPr="009A5225" w:rsidRDefault="00515EC3"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22853E70" w14:textId="1D3EE77F" w:rsidR="00515EC3" w:rsidRPr="00515EC3" w:rsidRDefault="00515EC3" w:rsidP="00BF5133">
            <w:r w:rsidRPr="00515EC3">
              <w:rPr>
                <w:rFonts w:hint="eastAsia"/>
              </w:rPr>
              <w:t>これにより、アーク電圧を</w:t>
            </w:r>
            <w:r w:rsidRPr="00515EC3">
              <w:rPr>
                <w:rFonts w:hint="eastAsia"/>
              </w:rPr>
              <w:t>1</w:t>
            </w:r>
            <w:r w:rsidRPr="00515EC3">
              <w:rPr>
                <w:rFonts w:hint="eastAsia"/>
              </w:rPr>
              <w:t>ボルト変更するためにトーチが移動する必要がある距離が設定されます。</w:t>
            </w:r>
          </w:p>
        </w:tc>
      </w:tr>
      <w:tr w:rsidR="00515EC3" w14:paraId="531330D8" w14:textId="77777777" w:rsidTr="009A5225">
        <w:tc>
          <w:tcPr>
            <w:tcW w:w="2263" w:type="dxa"/>
          </w:tcPr>
          <w:p w14:paraId="4C5BE597" w14:textId="55BDEFD1" w:rsidR="00515EC3" w:rsidRPr="00515EC3" w:rsidRDefault="00515EC3" w:rsidP="00BF5133">
            <w:r w:rsidRPr="00515EC3">
              <w:rPr>
                <w:rFonts w:hint="eastAsia"/>
              </w:rPr>
              <w:t>OK</w:t>
            </w:r>
            <w:r w:rsidRPr="00515EC3">
              <w:rPr>
                <w:rFonts w:hint="eastAsia"/>
              </w:rPr>
              <w:t>ハイボルト</w:t>
            </w:r>
          </w:p>
        </w:tc>
        <w:tc>
          <w:tcPr>
            <w:tcW w:w="993" w:type="dxa"/>
          </w:tcPr>
          <w:p w14:paraId="7C83A998" w14:textId="609A4D7D" w:rsidR="00515EC3" w:rsidRPr="009A5225" w:rsidRDefault="00515EC3" w:rsidP="00BF5133">
            <w:r w:rsidRPr="009A5225">
              <w:rPr>
                <w:rFonts w:hint="eastAsia"/>
              </w:rPr>
              <w:t>0</w:t>
            </w:r>
          </w:p>
        </w:tc>
        <w:tc>
          <w:tcPr>
            <w:tcW w:w="7200" w:type="dxa"/>
          </w:tcPr>
          <w:p w14:paraId="620E20F5" w14:textId="7D5E0E8C" w:rsidR="00515EC3" w:rsidRPr="00515EC3" w:rsidRDefault="00515EC3" w:rsidP="00BF5133">
            <w:r w:rsidRPr="00515EC3">
              <w:rPr>
                <w:rFonts w:hint="eastAsia"/>
              </w:rPr>
              <w:t>これにより、</w:t>
            </w:r>
            <w:proofErr w:type="spellStart"/>
            <w:r w:rsidRPr="00515EC3">
              <w:rPr>
                <w:rFonts w:hint="eastAsia"/>
              </w:rPr>
              <w:t>ArcOK</w:t>
            </w:r>
            <w:proofErr w:type="spellEnd"/>
            <w:r w:rsidRPr="00515EC3">
              <w:rPr>
                <w:rFonts w:hint="eastAsia"/>
              </w:rPr>
              <w:t>信号が有効になる電圧しきい値が設定されます。</w:t>
            </w:r>
          </w:p>
        </w:tc>
      </w:tr>
      <w:tr w:rsidR="00515EC3" w14:paraId="796BE780" w14:textId="77777777" w:rsidTr="009A5225">
        <w:tc>
          <w:tcPr>
            <w:tcW w:w="2263" w:type="dxa"/>
          </w:tcPr>
          <w:p w14:paraId="4870A826" w14:textId="78B7736A" w:rsidR="00515EC3" w:rsidRPr="00515EC3" w:rsidRDefault="00515EC3" w:rsidP="00BF5133">
            <w:r w:rsidRPr="00515EC3">
              <w:rPr>
                <w:rFonts w:hint="eastAsia"/>
              </w:rPr>
              <w:t>OK</w:t>
            </w:r>
            <w:r w:rsidRPr="00515EC3">
              <w:rPr>
                <w:rFonts w:hint="eastAsia"/>
              </w:rPr>
              <w:t>低ボルト</w:t>
            </w:r>
          </w:p>
        </w:tc>
        <w:tc>
          <w:tcPr>
            <w:tcW w:w="993" w:type="dxa"/>
          </w:tcPr>
          <w:p w14:paraId="24EF9704" w14:textId="6B9EF355" w:rsidR="00515EC3" w:rsidRPr="009A5225" w:rsidRDefault="00515EC3" w:rsidP="00BF5133">
            <w:r w:rsidRPr="009A5225">
              <w:rPr>
                <w:rFonts w:hint="eastAsia"/>
              </w:rPr>
              <w:t>0</w:t>
            </w:r>
          </w:p>
        </w:tc>
        <w:tc>
          <w:tcPr>
            <w:tcW w:w="7200" w:type="dxa"/>
          </w:tcPr>
          <w:p w14:paraId="16814CCC" w14:textId="303608A4" w:rsidR="00515EC3" w:rsidRPr="00515EC3" w:rsidRDefault="00515EC3" w:rsidP="00BF5133">
            <w:r w:rsidRPr="00515EC3">
              <w:rPr>
                <w:rFonts w:hint="eastAsia"/>
              </w:rPr>
              <w:t>これにより、</w:t>
            </w:r>
            <w:proofErr w:type="spellStart"/>
            <w:r w:rsidRPr="00515EC3">
              <w:rPr>
                <w:rFonts w:hint="eastAsia"/>
              </w:rPr>
              <w:t>ArcOK</w:t>
            </w:r>
            <w:proofErr w:type="spellEnd"/>
            <w:r w:rsidRPr="00515EC3">
              <w:rPr>
                <w:rFonts w:hint="eastAsia"/>
              </w:rPr>
              <w:t>信号が有効になる電圧しきい値が設定されます。</w:t>
            </w:r>
          </w:p>
        </w:tc>
      </w:tr>
    </w:tbl>
    <w:p w14:paraId="19BFE921" w14:textId="794A1F11" w:rsidR="006E1345" w:rsidRDefault="006E1345" w:rsidP="00BF5133"/>
    <w:p w14:paraId="00DA5133" w14:textId="6B363404" w:rsidR="007435D7" w:rsidRDefault="00431BE2" w:rsidP="00431BE2">
      <w:pPr>
        <w:pStyle w:val="Note"/>
        <w:ind w:left="630"/>
      </w:pPr>
      <w:r>
        <w:t>Note</w:t>
      </w:r>
    </w:p>
    <w:p w14:paraId="078EBFD5" w14:textId="43D63809" w:rsidR="00431BE2" w:rsidRDefault="00431BE2" w:rsidP="00431BE2">
      <w:pPr>
        <w:pStyle w:val="Note"/>
        <w:ind w:left="630"/>
      </w:pPr>
      <w:r w:rsidRPr="00431BE2">
        <w:rPr>
          <w:rFonts w:hint="eastAsia"/>
        </w:rPr>
        <w:t>モード</w:t>
      </w:r>
      <w:r w:rsidRPr="00431BE2">
        <w:rPr>
          <w:rFonts w:hint="eastAsia"/>
        </w:rPr>
        <w:t>0</w:t>
      </w:r>
      <w:r w:rsidRPr="00431BE2">
        <w:rPr>
          <w:rFonts w:hint="eastAsia"/>
        </w:rPr>
        <w:t>で</w:t>
      </w:r>
      <w:proofErr w:type="spellStart"/>
      <w:r w:rsidRPr="00431BE2">
        <w:rPr>
          <w:rFonts w:hint="eastAsia"/>
        </w:rPr>
        <w:t>OKLowVolts</w:t>
      </w:r>
      <w:proofErr w:type="spellEnd"/>
      <w:r w:rsidRPr="00431BE2">
        <w:rPr>
          <w:rFonts w:hint="eastAsia"/>
        </w:rPr>
        <w:t>と</w:t>
      </w:r>
      <w:proofErr w:type="spellStart"/>
      <w:r w:rsidRPr="00431BE2">
        <w:rPr>
          <w:rFonts w:hint="eastAsia"/>
        </w:rPr>
        <w:t>OKHigh</w:t>
      </w:r>
      <w:proofErr w:type="spellEnd"/>
      <w:r w:rsidRPr="00431BE2">
        <w:rPr>
          <w:rFonts w:hint="eastAsia"/>
        </w:rPr>
        <w:t xml:space="preserve"> Volts</w:t>
      </w:r>
      <w:r w:rsidRPr="00431BE2">
        <w:rPr>
          <w:rFonts w:hint="eastAsia"/>
        </w:rPr>
        <w:t>を設定する場合、有効な</w:t>
      </w:r>
      <w:r w:rsidRPr="00431BE2">
        <w:rPr>
          <w:rFonts w:hint="eastAsia"/>
        </w:rPr>
        <w:t>Arc OK</w:t>
      </w:r>
      <w:r w:rsidRPr="00431BE2">
        <w:rPr>
          <w:rFonts w:hint="eastAsia"/>
        </w:rPr>
        <w:t>信号を受信するには、安定したアークのカット電圧が</w:t>
      </w:r>
      <w:r w:rsidRPr="00431BE2">
        <w:rPr>
          <w:rFonts w:hint="eastAsia"/>
        </w:rPr>
        <w:t>OK Low Volts</w:t>
      </w:r>
      <w:r w:rsidRPr="00431BE2">
        <w:rPr>
          <w:rFonts w:hint="eastAsia"/>
        </w:rPr>
        <w:t>値より大きく、</w:t>
      </w:r>
      <w:proofErr w:type="spellStart"/>
      <w:r w:rsidRPr="00431BE2">
        <w:rPr>
          <w:rFonts w:hint="eastAsia"/>
        </w:rPr>
        <w:t>PlasmaC</w:t>
      </w:r>
      <w:proofErr w:type="spellEnd"/>
      <w:r w:rsidRPr="00431BE2">
        <w:rPr>
          <w:rFonts w:hint="eastAsia"/>
        </w:rPr>
        <w:t>の</w:t>
      </w:r>
      <w:r w:rsidRPr="00431BE2">
        <w:rPr>
          <w:rFonts w:hint="eastAsia"/>
        </w:rPr>
        <w:t xml:space="preserve">OK </w:t>
      </w:r>
      <w:proofErr w:type="spellStart"/>
      <w:r w:rsidRPr="00431BE2">
        <w:rPr>
          <w:rFonts w:hint="eastAsia"/>
        </w:rPr>
        <w:t>HighVolts</w:t>
      </w:r>
      <w:proofErr w:type="spellEnd"/>
      <w:r w:rsidRPr="00431BE2">
        <w:rPr>
          <w:rFonts w:hint="eastAsia"/>
        </w:rPr>
        <w:t>値より低くなければな</w:t>
      </w:r>
      <w:r w:rsidRPr="00431BE2">
        <w:rPr>
          <w:rFonts w:hint="eastAsia"/>
        </w:rPr>
        <w:lastRenderedPageBreak/>
        <w:t>りません。</w:t>
      </w:r>
      <w:r w:rsidRPr="00431BE2">
        <w:rPr>
          <w:rFonts w:hint="eastAsia"/>
        </w:rPr>
        <w:t xml:space="preserve"> </w:t>
      </w:r>
      <w:r w:rsidRPr="00431BE2">
        <w:rPr>
          <w:rFonts w:hint="eastAsia"/>
        </w:rPr>
        <w:t>さらに明確にするために、有効なアーク</w:t>
      </w:r>
      <w:r w:rsidRPr="00431BE2">
        <w:rPr>
          <w:rFonts w:hint="eastAsia"/>
        </w:rPr>
        <w:t>OK</w:t>
      </w:r>
      <w:r w:rsidRPr="00431BE2">
        <w:rPr>
          <w:rFonts w:hint="eastAsia"/>
        </w:rPr>
        <w:t>を得るには、アーク電圧が</w:t>
      </w:r>
      <w:r w:rsidRPr="00431BE2">
        <w:rPr>
          <w:rFonts w:hint="eastAsia"/>
        </w:rPr>
        <w:t>2</w:t>
      </w:r>
      <w:r w:rsidRPr="00431BE2">
        <w:rPr>
          <w:rFonts w:hint="eastAsia"/>
        </w:rPr>
        <w:t>つの制限の間にある必要があります。</w:t>
      </w:r>
    </w:p>
    <w:p w14:paraId="3C2DE644" w14:textId="77777777" w:rsidR="007435D7" w:rsidRDefault="007435D7" w:rsidP="00BF5133"/>
    <w:p w14:paraId="30305422" w14:textId="4BA0BE9C" w:rsidR="008B587E" w:rsidRDefault="00431BE2" w:rsidP="00BF5133">
      <w:r w:rsidRPr="00431BE2">
        <w:rPr>
          <w:rFonts w:hint="eastAsia"/>
        </w:rPr>
        <w:t>モーション</w:t>
      </w:r>
    </w:p>
    <w:tbl>
      <w:tblPr>
        <w:tblStyle w:val="af8"/>
        <w:tblW w:w="0" w:type="auto"/>
        <w:tblLook w:val="04A0" w:firstRow="1" w:lastRow="0" w:firstColumn="1" w:lastColumn="0" w:noHBand="0" w:noVBand="1"/>
      </w:tblPr>
      <w:tblGrid>
        <w:gridCol w:w="2547"/>
        <w:gridCol w:w="7909"/>
      </w:tblGrid>
      <w:tr w:rsidR="00685C38" w14:paraId="09C5751F" w14:textId="77777777" w:rsidTr="00685C38">
        <w:tc>
          <w:tcPr>
            <w:tcW w:w="2547" w:type="dxa"/>
          </w:tcPr>
          <w:p w14:paraId="795EA712" w14:textId="1125F4DD" w:rsidR="00685C38" w:rsidRDefault="00685C38" w:rsidP="00BF5133">
            <w:r>
              <w:rPr>
                <w:rFonts w:hint="eastAsia"/>
              </w:rPr>
              <w:t>名前</w:t>
            </w:r>
          </w:p>
        </w:tc>
        <w:tc>
          <w:tcPr>
            <w:tcW w:w="7909" w:type="dxa"/>
          </w:tcPr>
          <w:p w14:paraId="3F3C5CEB" w14:textId="7669C158" w:rsidR="00685C38" w:rsidRDefault="00685C38" w:rsidP="00BF5133">
            <w:r>
              <w:rPr>
                <w:rFonts w:hint="eastAsia"/>
              </w:rPr>
              <w:t>内容</w:t>
            </w:r>
          </w:p>
        </w:tc>
      </w:tr>
      <w:tr w:rsidR="00685C38" w14:paraId="282B07D5" w14:textId="77777777" w:rsidTr="00685C38">
        <w:tc>
          <w:tcPr>
            <w:tcW w:w="2547" w:type="dxa"/>
          </w:tcPr>
          <w:p w14:paraId="772AE041" w14:textId="084C9E85" w:rsidR="00685C38" w:rsidRDefault="00685C38" w:rsidP="00BF5133">
            <w:r w:rsidRPr="00685C38">
              <w:rPr>
                <w:rFonts w:hint="eastAsia"/>
              </w:rPr>
              <w:t>最大。</w:t>
            </w:r>
            <w:r w:rsidRPr="00685C38">
              <w:rPr>
                <w:rFonts w:hint="eastAsia"/>
              </w:rPr>
              <w:t xml:space="preserve"> </w:t>
            </w:r>
            <w:r w:rsidRPr="00685C38">
              <w:rPr>
                <w:rFonts w:hint="eastAsia"/>
              </w:rPr>
              <w:t>スピード</w:t>
            </w:r>
          </w:p>
        </w:tc>
        <w:tc>
          <w:tcPr>
            <w:tcW w:w="7909" w:type="dxa"/>
          </w:tcPr>
          <w:p w14:paraId="42EA0E15" w14:textId="04FC7C79" w:rsidR="00685C38" w:rsidRDefault="00685C38" w:rsidP="00BF5133">
            <w:r w:rsidRPr="00685C38">
              <w:rPr>
                <w:rFonts w:hint="eastAsia"/>
              </w:rPr>
              <w:t>Z</w:t>
            </w:r>
            <w:r w:rsidRPr="00685C38">
              <w:rPr>
                <w:rFonts w:hint="eastAsia"/>
              </w:rPr>
              <w:t>軸が可能な最大速度を表示します（これは</w:t>
            </w:r>
            <w:r w:rsidRPr="00685C38">
              <w:rPr>
                <w:rFonts w:hint="eastAsia"/>
              </w:rPr>
              <w:t>&lt;</w:t>
            </w:r>
            <w:proofErr w:type="spellStart"/>
            <w:r w:rsidRPr="00685C38">
              <w:rPr>
                <w:rFonts w:hint="eastAsia"/>
              </w:rPr>
              <w:t>machine_name</w:t>
            </w:r>
            <w:proofErr w:type="spellEnd"/>
            <w:r w:rsidRPr="00685C38">
              <w:rPr>
                <w:rFonts w:hint="eastAsia"/>
              </w:rPr>
              <w:t>&gt; .</w:t>
            </w:r>
            <w:proofErr w:type="spellStart"/>
            <w:r w:rsidRPr="00685C38">
              <w:rPr>
                <w:rFonts w:hint="eastAsia"/>
              </w:rPr>
              <w:t>ini</w:t>
            </w:r>
            <w:proofErr w:type="spellEnd"/>
            <w:r w:rsidRPr="00685C38">
              <w:rPr>
                <w:rFonts w:hint="eastAsia"/>
              </w:rPr>
              <w:t>ファイルによって制御されます）。</w:t>
            </w:r>
          </w:p>
        </w:tc>
      </w:tr>
      <w:tr w:rsidR="00685C38" w14:paraId="4171620A" w14:textId="77777777" w:rsidTr="00685C38">
        <w:tc>
          <w:tcPr>
            <w:tcW w:w="2547" w:type="dxa"/>
          </w:tcPr>
          <w:p w14:paraId="15D845CE" w14:textId="1C10D4F4" w:rsidR="00685C38" w:rsidRDefault="00685C38" w:rsidP="00BF5133">
            <w:r w:rsidRPr="00685C38">
              <w:rPr>
                <w:rFonts w:hint="eastAsia"/>
              </w:rPr>
              <w:t>セットアップ速度</w:t>
            </w:r>
          </w:p>
        </w:tc>
        <w:tc>
          <w:tcPr>
            <w:tcW w:w="7909" w:type="dxa"/>
          </w:tcPr>
          <w:p w14:paraId="24FAB7FE" w14:textId="64A6DE00" w:rsidR="00685C38" w:rsidRDefault="00685C38" w:rsidP="00BF5133">
            <w:r w:rsidRPr="00685C38">
              <w:rPr>
                <w:rFonts w:hint="eastAsia"/>
              </w:rPr>
              <w:t>セットアップの</w:t>
            </w:r>
            <w:r w:rsidRPr="00685C38">
              <w:rPr>
                <w:rFonts w:hint="eastAsia"/>
              </w:rPr>
              <w:t>Z</w:t>
            </w:r>
            <w:r w:rsidRPr="00685C38">
              <w:rPr>
                <w:rFonts w:hint="eastAsia"/>
              </w:rPr>
              <w:t>軸速度が移動します（プローブの高さ、ピアスの高さ、カットの高さなどへの移動）。</w:t>
            </w:r>
          </w:p>
        </w:tc>
      </w:tr>
    </w:tbl>
    <w:p w14:paraId="4813E326" w14:textId="3DFE01BF" w:rsidR="008B587E" w:rsidRDefault="008B587E" w:rsidP="00BF5133"/>
    <w:p w14:paraId="5495C72A" w14:textId="685BDD4D" w:rsidR="008B587E" w:rsidRDefault="00685C38" w:rsidP="00685C38">
      <w:pPr>
        <w:pStyle w:val="Note"/>
        <w:ind w:left="630"/>
      </w:pPr>
      <w:r>
        <w:t>Note</w:t>
      </w:r>
    </w:p>
    <w:p w14:paraId="5C0E4686" w14:textId="32BD0E7D" w:rsidR="00685C38" w:rsidRDefault="00685C38" w:rsidP="00685C38">
      <w:pPr>
        <w:pStyle w:val="Note"/>
        <w:ind w:left="630"/>
      </w:pPr>
      <w:r w:rsidRPr="00685C38">
        <w:rPr>
          <w:rFonts w:hint="eastAsia"/>
        </w:rPr>
        <w:t>セットアップ速度は、最大で表示される速度が可能な</w:t>
      </w:r>
      <w:r w:rsidRPr="00685C38">
        <w:rPr>
          <w:rFonts w:hint="eastAsia"/>
        </w:rPr>
        <w:t>THC</w:t>
      </w:r>
      <w:r w:rsidRPr="00685C38">
        <w:rPr>
          <w:rFonts w:hint="eastAsia"/>
        </w:rPr>
        <w:t>速度には影響しません。</w:t>
      </w:r>
      <w:r w:rsidRPr="00685C38">
        <w:rPr>
          <w:rFonts w:hint="eastAsia"/>
        </w:rPr>
        <w:t xml:space="preserve"> </w:t>
      </w:r>
      <w:r w:rsidRPr="00685C38">
        <w:rPr>
          <w:rFonts w:hint="eastAsia"/>
        </w:rPr>
        <w:t>スピードフィールド。</w:t>
      </w:r>
    </w:p>
    <w:p w14:paraId="409F6E64" w14:textId="3F5AC1FA" w:rsidR="008B587E" w:rsidRDefault="008B587E" w:rsidP="00BF5133"/>
    <w:p w14:paraId="17D070E2" w14:textId="2BDE085A" w:rsidR="008B587E" w:rsidRDefault="00AD00B9" w:rsidP="00BF5133">
      <w:r w:rsidRPr="00AD00B9">
        <w:rPr>
          <w:rFonts w:hint="eastAsia"/>
        </w:rPr>
        <w:t>スクライブ</w:t>
      </w:r>
    </w:p>
    <w:tbl>
      <w:tblPr>
        <w:tblStyle w:val="af8"/>
        <w:tblW w:w="0" w:type="auto"/>
        <w:tblLook w:val="04A0" w:firstRow="1" w:lastRow="0" w:firstColumn="1" w:lastColumn="0" w:noHBand="0" w:noVBand="1"/>
      </w:tblPr>
      <w:tblGrid>
        <w:gridCol w:w="2547"/>
        <w:gridCol w:w="7909"/>
      </w:tblGrid>
      <w:tr w:rsidR="00AD00B9" w14:paraId="739FE546" w14:textId="77777777" w:rsidTr="00AD00B9">
        <w:tc>
          <w:tcPr>
            <w:tcW w:w="2547" w:type="dxa"/>
          </w:tcPr>
          <w:p w14:paraId="2258D0C4" w14:textId="43E35A45" w:rsidR="00AD00B9" w:rsidRDefault="00AD00B9" w:rsidP="00BF5133">
            <w:r>
              <w:rPr>
                <w:rFonts w:hint="eastAsia"/>
              </w:rPr>
              <w:t>名前</w:t>
            </w:r>
          </w:p>
        </w:tc>
        <w:tc>
          <w:tcPr>
            <w:tcW w:w="7909" w:type="dxa"/>
          </w:tcPr>
          <w:p w14:paraId="444DB184" w14:textId="1F841023" w:rsidR="00AD00B9" w:rsidRDefault="00AD00B9" w:rsidP="00BF5133">
            <w:r>
              <w:rPr>
                <w:rFonts w:hint="eastAsia"/>
              </w:rPr>
              <w:t>内容</w:t>
            </w:r>
          </w:p>
        </w:tc>
      </w:tr>
      <w:tr w:rsidR="00AD00B9" w14:paraId="3D5393AF" w14:textId="77777777" w:rsidTr="00AD00B9">
        <w:tc>
          <w:tcPr>
            <w:tcW w:w="2547" w:type="dxa"/>
          </w:tcPr>
          <w:p w14:paraId="582BA3D7" w14:textId="079452DC" w:rsidR="00AD00B9" w:rsidRDefault="00AD00B9" w:rsidP="00BF5133">
            <w:r w:rsidRPr="00AD00B9">
              <w:rPr>
                <w:rFonts w:hint="eastAsia"/>
              </w:rPr>
              <w:t>アームディレイ</w:t>
            </w:r>
          </w:p>
        </w:tc>
        <w:tc>
          <w:tcPr>
            <w:tcW w:w="7909" w:type="dxa"/>
          </w:tcPr>
          <w:p w14:paraId="1D396139" w14:textId="4D13FD6C" w:rsidR="00AD00B9" w:rsidRDefault="00AD00B9" w:rsidP="00BF5133">
            <w:r w:rsidRPr="00AD00B9">
              <w:rPr>
                <w:rFonts w:hint="eastAsia"/>
              </w:rPr>
              <w:t>これにより、スクライブコマンドが受信されてからスクライブがアクティブになるまでの遅延（秒単位）が設定されます。</w:t>
            </w:r>
            <w:r w:rsidRPr="00AD00B9">
              <w:rPr>
                <w:rFonts w:hint="eastAsia"/>
              </w:rPr>
              <w:t xml:space="preserve"> </w:t>
            </w:r>
            <w:r w:rsidRPr="00AD00B9">
              <w:rPr>
                <w:rFonts w:hint="eastAsia"/>
              </w:rPr>
              <w:t>これにより、スクライブをアクティブにする前に、スクライブが材料の表面に到達できるようになります。</w:t>
            </w:r>
          </w:p>
        </w:tc>
      </w:tr>
      <w:tr w:rsidR="00AD00B9" w14:paraId="3342CDD3" w14:textId="77777777" w:rsidTr="00AD00B9">
        <w:tc>
          <w:tcPr>
            <w:tcW w:w="2547" w:type="dxa"/>
          </w:tcPr>
          <w:p w14:paraId="4A558175" w14:textId="2034C305" w:rsidR="00AD00B9" w:rsidRDefault="00AD00B9" w:rsidP="00BF5133">
            <w:r w:rsidRPr="00AD00B9">
              <w:rPr>
                <w:rFonts w:hint="eastAsia"/>
              </w:rPr>
              <w:t>遅延時</w:t>
            </w:r>
          </w:p>
        </w:tc>
        <w:tc>
          <w:tcPr>
            <w:tcW w:w="7909" w:type="dxa"/>
          </w:tcPr>
          <w:p w14:paraId="4D543A06" w14:textId="5B600246" w:rsidR="00AD00B9" w:rsidRDefault="00AD00B9" w:rsidP="00BF5133">
            <w:r w:rsidRPr="00AD00B9">
              <w:rPr>
                <w:rFonts w:hint="eastAsia"/>
              </w:rPr>
              <w:t>これにより、モーションを開始する前にスクライブメカニズムを開始できるように遅延（秒単位）が設定されます。</w:t>
            </w:r>
          </w:p>
        </w:tc>
      </w:tr>
    </w:tbl>
    <w:p w14:paraId="0D5B34DE" w14:textId="7F07E09E" w:rsidR="008B587E" w:rsidRDefault="008B587E" w:rsidP="00BF5133"/>
    <w:p w14:paraId="6C410189" w14:textId="453495F7" w:rsidR="008B587E" w:rsidRDefault="00AD00B9" w:rsidP="00BF5133">
      <w:r w:rsidRPr="00AD00B9">
        <w:rPr>
          <w:rFonts w:hint="eastAsia"/>
        </w:rPr>
        <w:t>スポッティング</w:t>
      </w:r>
    </w:p>
    <w:tbl>
      <w:tblPr>
        <w:tblStyle w:val="af8"/>
        <w:tblW w:w="0" w:type="auto"/>
        <w:tblLook w:val="04A0" w:firstRow="1" w:lastRow="0" w:firstColumn="1" w:lastColumn="0" w:noHBand="0" w:noVBand="1"/>
      </w:tblPr>
      <w:tblGrid>
        <w:gridCol w:w="2547"/>
        <w:gridCol w:w="7909"/>
      </w:tblGrid>
      <w:tr w:rsidR="00AD00B9" w14:paraId="01D1B781" w14:textId="77777777" w:rsidTr="00AD00B9">
        <w:tc>
          <w:tcPr>
            <w:tcW w:w="2547" w:type="dxa"/>
          </w:tcPr>
          <w:p w14:paraId="33C2007D" w14:textId="72297B0D" w:rsidR="00AD00B9" w:rsidRDefault="00AD00B9" w:rsidP="00BF5133">
            <w:r>
              <w:rPr>
                <w:rFonts w:hint="eastAsia"/>
              </w:rPr>
              <w:t>名前</w:t>
            </w:r>
          </w:p>
        </w:tc>
        <w:tc>
          <w:tcPr>
            <w:tcW w:w="7909" w:type="dxa"/>
          </w:tcPr>
          <w:p w14:paraId="34998D62" w14:textId="4264FA3A" w:rsidR="00AD00B9" w:rsidRDefault="00AD00B9" w:rsidP="00BF5133">
            <w:r>
              <w:rPr>
                <w:rFonts w:hint="eastAsia"/>
              </w:rPr>
              <w:t>内容</w:t>
            </w:r>
          </w:p>
        </w:tc>
      </w:tr>
      <w:tr w:rsidR="00AD00B9" w14:paraId="6CCBA934" w14:textId="77777777" w:rsidTr="00AD00B9">
        <w:tc>
          <w:tcPr>
            <w:tcW w:w="2547" w:type="dxa"/>
          </w:tcPr>
          <w:p w14:paraId="65798D9A" w14:textId="1B16D2D4" w:rsidR="00AD00B9" w:rsidRDefault="00AD00B9" w:rsidP="00BF5133">
            <w:r w:rsidRPr="00AD00B9">
              <w:rPr>
                <w:rFonts w:hint="eastAsia"/>
              </w:rPr>
              <w:t>しきい値（</w:t>
            </w:r>
            <w:r w:rsidRPr="00AD00B9">
              <w:rPr>
                <w:rFonts w:hint="eastAsia"/>
              </w:rPr>
              <w:t>V</w:t>
            </w:r>
            <w:r w:rsidRPr="00AD00B9">
              <w:rPr>
                <w:rFonts w:hint="eastAsia"/>
              </w:rPr>
              <w:t>）</w:t>
            </w:r>
          </w:p>
        </w:tc>
        <w:tc>
          <w:tcPr>
            <w:tcW w:w="7909" w:type="dxa"/>
          </w:tcPr>
          <w:p w14:paraId="48710EBC" w14:textId="77777777" w:rsidR="00AD00B9" w:rsidRDefault="00AD00B9" w:rsidP="00AD00B9">
            <w:r>
              <w:rPr>
                <w:rFonts w:hint="eastAsia"/>
              </w:rPr>
              <w:t>これにより、遅延タイマーが開始するアーク電圧が設定されます。</w:t>
            </w:r>
          </w:p>
          <w:p w14:paraId="033A4091" w14:textId="344F16BE" w:rsidR="00AD00B9" w:rsidRDefault="00AD00B9" w:rsidP="00AD00B9">
            <w:r>
              <w:rPr>
                <w:rFonts w:hint="eastAsia"/>
              </w:rPr>
              <w:t>0V</w:t>
            </w:r>
            <w:r>
              <w:rPr>
                <w:rFonts w:hint="eastAsia"/>
              </w:rPr>
              <w:t>は、トーチオン信号がアクティブになると遅延を開始します。</w:t>
            </w:r>
          </w:p>
        </w:tc>
      </w:tr>
      <w:tr w:rsidR="00AD00B9" w14:paraId="1E23C526" w14:textId="77777777" w:rsidTr="00AD00B9">
        <w:tc>
          <w:tcPr>
            <w:tcW w:w="2547" w:type="dxa"/>
          </w:tcPr>
          <w:p w14:paraId="5C272860" w14:textId="111691B0" w:rsidR="00AD00B9" w:rsidRDefault="00AD00B9" w:rsidP="00BF5133">
            <w:r w:rsidRPr="00AD00B9">
              <w:rPr>
                <w:rFonts w:hint="eastAsia"/>
              </w:rPr>
              <w:t>タイムオン（</w:t>
            </w:r>
            <w:r w:rsidRPr="00AD00B9">
              <w:rPr>
                <w:rFonts w:hint="eastAsia"/>
              </w:rPr>
              <w:t>mS</w:t>
            </w:r>
            <w:r w:rsidRPr="00AD00B9">
              <w:rPr>
                <w:rFonts w:hint="eastAsia"/>
              </w:rPr>
              <w:t>）</w:t>
            </w:r>
          </w:p>
        </w:tc>
        <w:tc>
          <w:tcPr>
            <w:tcW w:w="7909" w:type="dxa"/>
          </w:tcPr>
          <w:p w14:paraId="6544DECA" w14:textId="72C22C8A" w:rsidR="00AD00B9" w:rsidRDefault="00AD00B9" w:rsidP="00BF5133">
            <w:r w:rsidRPr="00AD00B9">
              <w:rPr>
                <w:rFonts w:hint="eastAsia"/>
              </w:rPr>
              <w:t>これは、しきい値電圧に達した後にトーチがオンになる時間の長さ（ミリ秒単位）を設定します。</w:t>
            </w:r>
          </w:p>
        </w:tc>
      </w:tr>
    </w:tbl>
    <w:p w14:paraId="29961436" w14:textId="7D92129C" w:rsidR="008B587E" w:rsidRDefault="008B587E" w:rsidP="00BF5133"/>
    <w:p w14:paraId="67E0F74F" w14:textId="3C7C8FA7" w:rsidR="008B587E" w:rsidRDefault="008B587E" w:rsidP="00BF5133"/>
    <w:p w14:paraId="119FE079" w14:textId="45E73073" w:rsidR="008B587E" w:rsidRDefault="00AD00B9" w:rsidP="00BF5133">
      <w:r w:rsidRPr="00AD00B9">
        <w:rPr>
          <w:rFonts w:hint="eastAsia"/>
        </w:rPr>
        <w:lastRenderedPageBreak/>
        <w:t>保存および再読み込みボタン</w:t>
      </w:r>
    </w:p>
    <w:p w14:paraId="090C2708" w14:textId="7306A347" w:rsidR="008B587E" w:rsidRDefault="00AD00B9" w:rsidP="00AD00B9">
      <w:pPr>
        <w:ind w:firstLineChars="100" w:firstLine="210"/>
      </w:pPr>
      <w:r w:rsidRPr="00AD00B9">
        <w:rPr>
          <w:rFonts w:hint="eastAsia"/>
        </w:rPr>
        <w:t>[</w:t>
      </w:r>
      <w:r w:rsidRPr="00AD00B9">
        <w:rPr>
          <w:rFonts w:hint="eastAsia"/>
        </w:rPr>
        <w:t>保存</w:t>
      </w:r>
      <w:r w:rsidRPr="00AD00B9">
        <w:rPr>
          <w:rFonts w:hint="eastAsia"/>
        </w:rPr>
        <w:t>]</w:t>
      </w:r>
      <w:r w:rsidRPr="00AD00B9">
        <w:rPr>
          <w:rFonts w:hint="eastAsia"/>
        </w:rPr>
        <w:t>ボタンは、現在表示されているパラメータを</w:t>
      </w:r>
      <w:r w:rsidRPr="00AD00B9">
        <w:rPr>
          <w:rFonts w:hint="eastAsia"/>
        </w:rPr>
        <w:t>&lt;</w:t>
      </w:r>
      <w:proofErr w:type="spellStart"/>
      <w:r w:rsidRPr="00AD00B9">
        <w:rPr>
          <w:rFonts w:hint="eastAsia"/>
        </w:rPr>
        <w:t>machine_name</w:t>
      </w:r>
      <w:proofErr w:type="spellEnd"/>
      <w:r w:rsidRPr="00AD00B9">
        <w:rPr>
          <w:rFonts w:hint="eastAsia"/>
        </w:rPr>
        <w:t>&gt; _</w:t>
      </w:r>
      <w:proofErr w:type="spellStart"/>
      <w:r w:rsidRPr="00AD00B9">
        <w:rPr>
          <w:rFonts w:hint="eastAsia"/>
        </w:rPr>
        <w:t>config.cfg</w:t>
      </w:r>
      <w:proofErr w:type="spellEnd"/>
      <w:r w:rsidRPr="00AD00B9">
        <w:rPr>
          <w:rFonts w:hint="eastAsia"/>
        </w:rPr>
        <w:t>ファイルに保存します。</w:t>
      </w:r>
    </w:p>
    <w:p w14:paraId="60B2D706" w14:textId="7721BBBA" w:rsidR="00AD00B9" w:rsidRDefault="00AD00B9" w:rsidP="00AD00B9">
      <w:pPr>
        <w:ind w:firstLineChars="100" w:firstLine="210"/>
      </w:pPr>
      <w:r w:rsidRPr="00AD00B9">
        <w:rPr>
          <w:rFonts w:hint="eastAsia"/>
        </w:rPr>
        <w:t>[</w:t>
      </w:r>
      <w:r w:rsidRPr="00AD00B9">
        <w:rPr>
          <w:rFonts w:hint="eastAsia"/>
        </w:rPr>
        <w:t>再読み込み</w:t>
      </w:r>
      <w:r w:rsidRPr="00AD00B9">
        <w:rPr>
          <w:rFonts w:hint="eastAsia"/>
        </w:rPr>
        <w:t>]</w:t>
      </w:r>
      <w:r w:rsidRPr="00AD00B9">
        <w:rPr>
          <w:rFonts w:hint="eastAsia"/>
        </w:rPr>
        <w:t>ボタンは、</w:t>
      </w:r>
      <w:r w:rsidRPr="00AD00B9">
        <w:rPr>
          <w:rFonts w:hint="eastAsia"/>
        </w:rPr>
        <w:t>&lt;</w:t>
      </w:r>
      <w:proofErr w:type="spellStart"/>
      <w:r w:rsidRPr="00AD00B9">
        <w:rPr>
          <w:rFonts w:hint="eastAsia"/>
        </w:rPr>
        <w:t>machine_name</w:t>
      </w:r>
      <w:proofErr w:type="spellEnd"/>
      <w:r w:rsidRPr="00AD00B9">
        <w:rPr>
          <w:rFonts w:hint="eastAsia"/>
        </w:rPr>
        <w:t>&gt; _</w:t>
      </w:r>
      <w:proofErr w:type="spellStart"/>
      <w:r w:rsidRPr="00AD00B9">
        <w:rPr>
          <w:rFonts w:hint="eastAsia"/>
        </w:rPr>
        <w:t>config.cfg</w:t>
      </w:r>
      <w:proofErr w:type="spellEnd"/>
      <w:r w:rsidRPr="00AD00B9">
        <w:rPr>
          <w:rFonts w:hint="eastAsia"/>
        </w:rPr>
        <w:t>ファイルからすべてのパラメーターを再読み込みします。</w:t>
      </w:r>
    </w:p>
    <w:p w14:paraId="642BCBC6" w14:textId="4E3A3188" w:rsidR="00AD00B9" w:rsidRDefault="00AD00B9" w:rsidP="00AD00B9">
      <w:pPr>
        <w:ind w:firstLineChars="100" w:firstLine="210"/>
      </w:pPr>
      <w:r w:rsidRPr="00AD00B9">
        <w:rPr>
          <w:rFonts w:hint="eastAsia"/>
        </w:rPr>
        <w:t>バージョンラベルには、現在の</w:t>
      </w:r>
      <w:proofErr w:type="spellStart"/>
      <w:r w:rsidRPr="00AD00B9">
        <w:rPr>
          <w:rFonts w:hint="eastAsia"/>
        </w:rPr>
        <w:t>PlasmaC</w:t>
      </w:r>
      <w:proofErr w:type="spellEnd"/>
      <w:r w:rsidRPr="00AD00B9">
        <w:rPr>
          <w:rFonts w:hint="eastAsia"/>
        </w:rPr>
        <w:t>バージョンが表示されます。</w:t>
      </w:r>
    </w:p>
    <w:p w14:paraId="298B0134" w14:textId="1B784E99" w:rsidR="00AD00B9" w:rsidRDefault="00AD00B9" w:rsidP="00AD00B9">
      <w:pPr>
        <w:ind w:firstLineChars="100" w:firstLine="210"/>
      </w:pPr>
      <w:r w:rsidRPr="00AD00B9">
        <w:rPr>
          <w:rFonts w:hint="eastAsia"/>
        </w:rPr>
        <w:t>[</w:t>
      </w:r>
      <w:r w:rsidRPr="00AD00B9">
        <w:rPr>
          <w:rFonts w:hint="eastAsia"/>
        </w:rPr>
        <w:t>バックアップ</w:t>
      </w:r>
      <w:r w:rsidRPr="00AD00B9">
        <w:rPr>
          <w:rFonts w:hint="eastAsia"/>
        </w:rPr>
        <w:t>]</w:t>
      </w:r>
      <w:r w:rsidRPr="00AD00B9">
        <w:rPr>
          <w:rFonts w:hint="eastAsia"/>
        </w:rPr>
        <w:t>ボタンは、アーカイブまたは障害診断を支援するための完全なマシン構成バックアップを作成します。</w:t>
      </w:r>
      <w:r w:rsidRPr="00AD00B9">
        <w:rPr>
          <w:rFonts w:hint="eastAsia"/>
        </w:rPr>
        <w:t xml:space="preserve"> </w:t>
      </w:r>
      <w:r w:rsidRPr="00AD00B9">
        <w:rPr>
          <w:rFonts w:hint="eastAsia"/>
        </w:rPr>
        <w:t>マシン構成の圧縮バックアップは、ユーザーの</w:t>
      </w:r>
      <w:r w:rsidRPr="00AD00B9">
        <w:rPr>
          <w:rFonts w:hint="eastAsia"/>
        </w:rPr>
        <w:t>Linux</w:t>
      </w:r>
      <w:r w:rsidRPr="00AD00B9">
        <w:rPr>
          <w:rFonts w:hint="eastAsia"/>
        </w:rPr>
        <w:t>ホームディレクトリに保存されます。</w:t>
      </w:r>
      <w:r w:rsidRPr="00AD00B9">
        <w:rPr>
          <w:rFonts w:hint="eastAsia"/>
        </w:rPr>
        <w:t xml:space="preserve"> </w:t>
      </w:r>
      <w:r w:rsidRPr="00AD00B9">
        <w:rPr>
          <w:rFonts w:hint="eastAsia"/>
        </w:rPr>
        <w:t>ファイル名は</w:t>
      </w:r>
      <w:r w:rsidRPr="00AD00B9">
        <w:rPr>
          <w:rFonts w:hint="eastAsia"/>
        </w:rPr>
        <w:t>&lt;</w:t>
      </w:r>
      <w:proofErr w:type="spellStart"/>
      <w:r w:rsidRPr="00AD00B9">
        <w:rPr>
          <w:rFonts w:hint="eastAsia"/>
        </w:rPr>
        <w:t>machine_name</w:t>
      </w:r>
      <w:proofErr w:type="spellEnd"/>
      <w:r w:rsidRPr="00AD00B9">
        <w:rPr>
          <w:rFonts w:hint="eastAsia"/>
        </w:rPr>
        <w:t>&gt; _ &lt;</w:t>
      </w:r>
      <w:proofErr w:type="spellStart"/>
      <w:r w:rsidRPr="00AD00B9">
        <w:rPr>
          <w:rFonts w:hint="eastAsia"/>
        </w:rPr>
        <w:t>version_info</w:t>
      </w:r>
      <w:proofErr w:type="spellEnd"/>
      <w:r w:rsidRPr="00AD00B9">
        <w:rPr>
          <w:rFonts w:hint="eastAsia"/>
        </w:rPr>
        <w:t>&gt; .tar.gz</w:t>
      </w:r>
      <w:r w:rsidRPr="00AD00B9">
        <w:rPr>
          <w:rFonts w:hint="eastAsia"/>
        </w:rPr>
        <w:t>になります。ここで、</w:t>
      </w:r>
      <w:r w:rsidRPr="00AD00B9">
        <w:rPr>
          <w:rFonts w:hint="eastAsia"/>
        </w:rPr>
        <w:t>&lt;</w:t>
      </w:r>
      <w:proofErr w:type="spellStart"/>
      <w:r w:rsidRPr="00AD00B9">
        <w:rPr>
          <w:rFonts w:hint="eastAsia"/>
        </w:rPr>
        <w:t>machine_name</w:t>
      </w:r>
      <w:proofErr w:type="spellEnd"/>
      <w:r w:rsidRPr="00AD00B9">
        <w:rPr>
          <w:rFonts w:hint="eastAsia"/>
        </w:rPr>
        <w:t>&gt;</w:t>
      </w:r>
      <w:r w:rsidRPr="00AD00B9">
        <w:rPr>
          <w:rFonts w:hint="eastAsia"/>
        </w:rPr>
        <w:t>はコンフィギュレーターに入力されたマシン名であり、</w:t>
      </w:r>
      <w:r w:rsidRPr="00AD00B9">
        <w:rPr>
          <w:rFonts w:hint="eastAsia"/>
        </w:rPr>
        <w:t>&lt;</w:t>
      </w:r>
      <w:proofErr w:type="spellStart"/>
      <w:r w:rsidRPr="00AD00B9">
        <w:rPr>
          <w:rFonts w:hint="eastAsia"/>
        </w:rPr>
        <w:t>version_info</w:t>
      </w:r>
      <w:proofErr w:type="spellEnd"/>
      <w:r w:rsidRPr="00AD00B9">
        <w:rPr>
          <w:rFonts w:hint="eastAsia"/>
        </w:rPr>
        <w:t>&gt;</w:t>
      </w:r>
      <w:r w:rsidRPr="00AD00B9">
        <w:rPr>
          <w:rFonts w:hint="eastAsia"/>
        </w:rPr>
        <w:t>はユーザーが使用している現在の</w:t>
      </w:r>
      <w:proofErr w:type="spellStart"/>
      <w:r w:rsidRPr="00AD00B9">
        <w:rPr>
          <w:rFonts w:hint="eastAsia"/>
        </w:rPr>
        <w:t>PlasmaC</w:t>
      </w:r>
      <w:proofErr w:type="spellEnd"/>
      <w:r w:rsidRPr="00AD00B9">
        <w:rPr>
          <w:rFonts w:hint="eastAsia"/>
        </w:rPr>
        <w:t>バージョンです。</w:t>
      </w:r>
    </w:p>
    <w:p w14:paraId="716C09DD" w14:textId="68E51D58" w:rsidR="00AD00B9" w:rsidRDefault="00AD00B9" w:rsidP="00AD00B9">
      <w:pPr>
        <w:ind w:firstLineChars="100" w:firstLine="210"/>
      </w:pPr>
      <w:r w:rsidRPr="00AD00B9">
        <w:rPr>
          <w:rFonts w:hint="eastAsia"/>
        </w:rPr>
        <w:t>このパネルには、現在のカットでアクティブなパラメータが表示されます。</w:t>
      </w:r>
    </w:p>
    <w:p w14:paraId="38A3AADC" w14:textId="27043FF6" w:rsidR="00AD00B9" w:rsidRDefault="00AD00B9" w:rsidP="00AD00B9">
      <w:pPr>
        <w:ind w:firstLineChars="100" w:firstLine="210"/>
      </w:pPr>
      <w:r w:rsidRPr="00AD00B9">
        <w:rPr>
          <w:rFonts w:hint="eastAsia"/>
        </w:rPr>
        <w:t>このパネルには、プレビュータブの後ろにあるタブと、</w:t>
      </w:r>
      <w:r w:rsidRPr="00AD00B9">
        <w:rPr>
          <w:rFonts w:hint="eastAsia"/>
        </w:rPr>
        <w:t>GUI</w:t>
      </w:r>
      <w:r w:rsidRPr="00AD00B9">
        <w:rPr>
          <w:rFonts w:hint="eastAsia"/>
        </w:rPr>
        <w:t>の右側にあるパネルの</w:t>
      </w:r>
      <w:r w:rsidRPr="00AD00B9">
        <w:rPr>
          <w:rFonts w:hint="eastAsia"/>
        </w:rPr>
        <w:t>2</w:t>
      </w:r>
      <w:r w:rsidRPr="00AD00B9">
        <w:rPr>
          <w:rFonts w:hint="eastAsia"/>
        </w:rPr>
        <w:t>つの形式があります。</w:t>
      </w:r>
      <w:r w:rsidRPr="00AD00B9">
        <w:rPr>
          <w:rFonts w:hint="eastAsia"/>
        </w:rPr>
        <w:t xml:space="preserve"> </w:t>
      </w:r>
      <w:r w:rsidRPr="00AD00B9">
        <w:rPr>
          <w:rFonts w:hint="eastAsia"/>
        </w:rPr>
        <w:t>フォーマットは異なりますが、どちらもカットパラメータを制御するための同じ機能を提供します。</w:t>
      </w:r>
    </w:p>
    <w:p w14:paraId="69167B42" w14:textId="45622655" w:rsidR="00AD00B9" w:rsidRDefault="00570845" w:rsidP="00570845">
      <w:pPr>
        <w:jc w:val="center"/>
      </w:pPr>
      <w:r w:rsidRPr="00570845">
        <w:rPr>
          <w:rFonts w:hint="eastAsia"/>
          <w:noProof/>
        </w:rPr>
        <w:drawing>
          <wp:inline distT="0" distB="0" distL="0" distR="0" wp14:anchorId="28CD31DA" wp14:editId="026054AB">
            <wp:extent cx="3455392" cy="2838090"/>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59375" cy="2841362"/>
                    </a:xfrm>
                    <a:prstGeom prst="rect">
                      <a:avLst/>
                    </a:prstGeom>
                    <a:noFill/>
                    <a:ln>
                      <a:noFill/>
                    </a:ln>
                  </pic:spPr>
                </pic:pic>
              </a:graphicData>
            </a:graphic>
          </wp:inline>
        </w:drawing>
      </w:r>
    </w:p>
    <w:p w14:paraId="573A6D48" w14:textId="777F49A8" w:rsidR="00AD00B9" w:rsidRDefault="00AD00B9" w:rsidP="00BF5133"/>
    <w:p w14:paraId="69399E73" w14:textId="221F627F" w:rsidR="00AD00B9" w:rsidRDefault="00570845" w:rsidP="00570845">
      <w:pPr>
        <w:ind w:firstLineChars="100" w:firstLine="210"/>
      </w:pPr>
      <w:r w:rsidRPr="00570845">
        <w:rPr>
          <w:rFonts w:hint="eastAsia"/>
        </w:rPr>
        <w:t>&lt;</w:t>
      </w:r>
      <w:proofErr w:type="spellStart"/>
      <w:r w:rsidRPr="00570845">
        <w:rPr>
          <w:rFonts w:hint="eastAsia"/>
        </w:rPr>
        <w:t>machine_name</w:t>
      </w:r>
      <w:proofErr w:type="spellEnd"/>
      <w:r w:rsidRPr="00570845">
        <w:rPr>
          <w:rFonts w:hint="eastAsia"/>
        </w:rPr>
        <w:t>&gt; .</w:t>
      </w:r>
      <w:proofErr w:type="spellStart"/>
      <w:r w:rsidRPr="00570845">
        <w:rPr>
          <w:rFonts w:hint="eastAsia"/>
        </w:rPr>
        <w:t>ini</w:t>
      </w:r>
      <w:proofErr w:type="spellEnd"/>
      <w:r w:rsidRPr="00570845">
        <w:rPr>
          <w:rFonts w:hint="eastAsia"/>
        </w:rPr>
        <w:t>ファイルの</w:t>
      </w:r>
      <w:r w:rsidRPr="00570845">
        <w:rPr>
          <w:rFonts w:hint="eastAsia"/>
        </w:rPr>
        <w:t>2</w:t>
      </w:r>
      <w:r w:rsidRPr="00570845">
        <w:rPr>
          <w:rFonts w:hint="eastAsia"/>
        </w:rPr>
        <w:t>つの形式を切り替える方法については、</w:t>
      </w:r>
      <w:r w:rsidRPr="00570845">
        <w:rPr>
          <w:rFonts w:hint="eastAsia"/>
        </w:rPr>
        <w:t>Axis [DISPLAY]</w:t>
      </w:r>
      <w:r w:rsidRPr="00570845">
        <w:rPr>
          <w:rFonts w:hint="eastAsia"/>
        </w:rPr>
        <w:t>セクションまたは</w:t>
      </w:r>
      <w:proofErr w:type="spellStart"/>
      <w:r w:rsidRPr="00570845">
        <w:rPr>
          <w:rFonts w:hint="eastAsia"/>
        </w:rPr>
        <w:t>Gmoccapy</w:t>
      </w:r>
      <w:proofErr w:type="spellEnd"/>
      <w:r w:rsidRPr="00570845">
        <w:rPr>
          <w:rFonts w:hint="eastAsia"/>
        </w:rPr>
        <w:t xml:space="preserve"> [DISPLAY]</w:t>
      </w:r>
      <w:r w:rsidRPr="00570845">
        <w:rPr>
          <w:rFonts w:hint="eastAsia"/>
        </w:rPr>
        <w:t>セクションを参照してください。</w:t>
      </w:r>
      <w:r w:rsidRPr="00570845">
        <w:rPr>
          <w:rFonts w:hint="eastAsia"/>
        </w:rPr>
        <w:t xml:space="preserve"> </w:t>
      </w:r>
      <w:r w:rsidRPr="00570845">
        <w:rPr>
          <w:rFonts w:hint="eastAsia"/>
        </w:rPr>
        <w:t>または、ユーザーはコンフィギュレーターを再度実行して、別のオプションを選択することもできます。</w:t>
      </w:r>
    </w:p>
    <w:p w14:paraId="29126426" w14:textId="77777777" w:rsidR="00570845" w:rsidRDefault="00570845" w:rsidP="00BF5133"/>
    <w:p w14:paraId="4204F793" w14:textId="77777777" w:rsidR="00FC7D4E" w:rsidRDefault="00570845" w:rsidP="00BF5133">
      <w:r w:rsidRPr="00570845">
        <w:rPr>
          <w:rFonts w:hint="eastAsia"/>
        </w:rPr>
        <w:t>カットパラメータ</w:t>
      </w:r>
    </w:p>
    <w:tbl>
      <w:tblPr>
        <w:tblStyle w:val="af8"/>
        <w:tblW w:w="0" w:type="auto"/>
        <w:tblLook w:val="04A0" w:firstRow="1" w:lastRow="0" w:firstColumn="1" w:lastColumn="0" w:noHBand="0" w:noVBand="1"/>
      </w:tblPr>
      <w:tblGrid>
        <w:gridCol w:w="2547"/>
        <w:gridCol w:w="7909"/>
      </w:tblGrid>
      <w:tr w:rsidR="00FC7D4E" w14:paraId="3061E805" w14:textId="77777777" w:rsidTr="00FC7D4E">
        <w:tc>
          <w:tcPr>
            <w:tcW w:w="2547" w:type="dxa"/>
          </w:tcPr>
          <w:p w14:paraId="5FFB3515" w14:textId="42513786" w:rsidR="00FC7D4E" w:rsidRDefault="00FC7D4E" w:rsidP="00BF5133">
            <w:r>
              <w:rPr>
                <w:rFonts w:hint="eastAsia"/>
              </w:rPr>
              <w:t>名前</w:t>
            </w:r>
          </w:p>
        </w:tc>
        <w:tc>
          <w:tcPr>
            <w:tcW w:w="7909" w:type="dxa"/>
          </w:tcPr>
          <w:p w14:paraId="4330560C" w14:textId="2BF86F31" w:rsidR="00FC7D4E" w:rsidRDefault="00FC7D4E" w:rsidP="00BF5133">
            <w:r>
              <w:rPr>
                <w:rFonts w:hint="eastAsia"/>
              </w:rPr>
              <w:t>内容</w:t>
            </w:r>
          </w:p>
        </w:tc>
      </w:tr>
      <w:tr w:rsidR="00FC7D4E" w14:paraId="649B82EF" w14:textId="77777777" w:rsidTr="00FC7D4E">
        <w:tc>
          <w:tcPr>
            <w:tcW w:w="2547" w:type="dxa"/>
          </w:tcPr>
          <w:p w14:paraId="370EE39B" w14:textId="03733FFB" w:rsidR="00FC7D4E" w:rsidRDefault="003F5122" w:rsidP="00BF5133">
            <w:r w:rsidRPr="003F5122">
              <w:rPr>
                <w:rFonts w:hint="eastAsia"/>
              </w:rPr>
              <w:lastRenderedPageBreak/>
              <w:t>素材</w:t>
            </w:r>
          </w:p>
        </w:tc>
        <w:tc>
          <w:tcPr>
            <w:tcW w:w="7909" w:type="dxa"/>
          </w:tcPr>
          <w:p w14:paraId="513E7857" w14:textId="41039F57" w:rsidR="00FC7D4E" w:rsidRDefault="003F5122" w:rsidP="00BF5133">
            <w:r w:rsidRPr="003F5122">
              <w:rPr>
                <w:rFonts w:hint="eastAsia"/>
              </w:rPr>
              <w:t>上部のドロップダウンメニューは、現在のマテリアルカットパラメータを手動で選択するために使用されます。</w:t>
            </w:r>
            <w:r w:rsidRPr="003F5122">
              <w:rPr>
                <w:rFonts w:hint="eastAsia"/>
              </w:rPr>
              <w:t xml:space="preserve"> </w:t>
            </w:r>
            <w:r w:rsidRPr="003F5122">
              <w:rPr>
                <w:rFonts w:hint="eastAsia"/>
              </w:rPr>
              <w:t>マテリアルファイルにマテリアルがない場合は、デフォルトのマテリアルのみが表示されます。</w:t>
            </w:r>
          </w:p>
        </w:tc>
      </w:tr>
      <w:tr w:rsidR="00FC7D4E" w14:paraId="266D091B" w14:textId="77777777" w:rsidTr="00FC7D4E">
        <w:tc>
          <w:tcPr>
            <w:tcW w:w="2547" w:type="dxa"/>
          </w:tcPr>
          <w:p w14:paraId="3CFB0927" w14:textId="2F0A3DAD" w:rsidR="00FC7D4E" w:rsidRDefault="003F5122" w:rsidP="00BF5133">
            <w:r w:rsidRPr="003F5122">
              <w:rPr>
                <w:rFonts w:hint="eastAsia"/>
              </w:rPr>
              <w:t>カーフ幅</w:t>
            </w:r>
          </w:p>
        </w:tc>
        <w:tc>
          <w:tcPr>
            <w:tcW w:w="7909" w:type="dxa"/>
          </w:tcPr>
          <w:p w14:paraId="059B0074" w14:textId="5C6D8D7F" w:rsidR="00FC7D4E" w:rsidRDefault="003F5122" w:rsidP="00BF5133">
            <w:r w:rsidRPr="003F5122">
              <w:rPr>
                <w:rFonts w:hint="eastAsia"/>
              </w:rPr>
              <w:t>これにより、現在選択されているマテリアルのカーフ幅が設定されます。</w:t>
            </w:r>
          </w:p>
        </w:tc>
      </w:tr>
      <w:tr w:rsidR="00FC7D4E" w14:paraId="61A3C5D3" w14:textId="77777777" w:rsidTr="00FC7D4E">
        <w:tc>
          <w:tcPr>
            <w:tcW w:w="2547" w:type="dxa"/>
          </w:tcPr>
          <w:p w14:paraId="400315AB" w14:textId="15315562" w:rsidR="00FC7D4E" w:rsidRDefault="003F5122" w:rsidP="00BF5133">
            <w:r w:rsidRPr="003F5122">
              <w:rPr>
                <w:rFonts w:hint="eastAsia"/>
              </w:rPr>
              <w:t>THC</w:t>
            </w:r>
            <w:r w:rsidRPr="003F5122">
              <w:rPr>
                <w:rFonts w:hint="eastAsia"/>
              </w:rPr>
              <w:t>対応</w:t>
            </w:r>
          </w:p>
        </w:tc>
        <w:tc>
          <w:tcPr>
            <w:tcW w:w="7909" w:type="dxa"/>
          </w:tcPr>
          <w:p w14:paraId="51631830" w14:textId="12194811" w:rsidR="00FC7D4E" w:rsidRDefault="003F5122" w:rsidP="00BF5133">
            <w:r w:rsidRPr="003F5122">
              <w:rPr>
                <w:rFonts w:hint="eastAsia"/>
              </w:rPr>
              <w:t>このチェックボックスは、現在選択されている材料の</w:t>
            </w:r>
            <w:r w:rsidRPr="003F5122">
              <w:rPr>
                <w:rFonts w:hint="eastAsia"/>
              </w:rPr>
              <w:t>THC</w:t>
            </w:r>
            <w:r w:rsidRPr="003F5122">
              <w:rPr>
                <w:rFonts w:hint="eastAsia"/>
              </w:rPr>
              <w:t>を有効または無効にします。</w:t>
            </w:r>
          </w:p>
        </w:tc>
      </w:tr>
      <w:tr w:rsidR="00FC7D4E" w14:paraId="66972AE1" w14:textId="77777777" w:rsidTr="00FC7D4E">
        <w:tc>
          <w:tcPr>
            <w:tcW w:w="2547" w:type="dxa"/>
          </w:tcPr>
          <w:p w14:paraId="62E90811" w14:textId="4F22AE85" w:rsidR="00FC7D4E" w:rsidRDefault="003F5122" w:rsidP="00BF5133">
            <w:r w:rsidRPr="003F5122">
              <w:rPr>
                <w:rFonts w:hint="eastAsia"/>
              </w:rPr>
              <w:t>ピアスハイト</w:t>
            </w:r>
          </w:p>
        </w:tc>
        <w:tc>
          <w:tcPr>
            <w:tcW w:w="7909" w:type="dxa"/>
          </w:tcPr>
          <w:p w14:paraId="20E75AE8" w14:textId="3550BAC3" w:rsidR="00FC7D4E" w:rsidRDefault="003F5122" w:rsidP="00BF5133">
            <w:r w:rsidRPr="003F5122">
              <w:rPr>
                <w:rFonts w:hint="eastAsia"/>
              </w:rPr>
              <w:t>これにより、現在選択されているマテリアルのピアスの高さが設定されます。</w:t>
            </w:r>
          </w:p>
        </w:tc>
      </w:tr>
      <w:tr w:rsidR="00FC7D4E" w14:paraId="241F4F6F" w14:textId="77777777" w:rsidTr="00FC7D4E">
        <w:tc>
          <w:tcPr>
            <w:tcW w:w="2547" w:type="dxa"/>
          </w:tcPr>
          <w:p w14:paraId="5054E735" w14:textId="2B38BE32" w:rsidR="00FC7D4E" w:rsidRDefault="003F5122" w:rsidP="00BF5133">
            <w:r w:rsidRPr="003F5122">
              <w:rPr>
                <w:rFonts w:hint="eastAsia"/>
              </w:rPr>
              <w:t>ピアス遅延</w:t>
            </w:r>
          </w:p>
        </w:tc>
        <w:tc>
          <w:tcPr>
            <w:tcW w:w="7909" w:type="dxa"/>
          </w:tcPr>
          <w:p w14:paraId="6436C48D" w14:textId="6B0E5E86" w:rsidR="00FC7D4E" w:rsidRDefault="003F5122" w:rsidP="00BF5133">
            <w:r w:rsidRPr="003F5122">
              <w:rPr>
                <w:rFonts w:hint="eastAsia"/>
              </w:rPr>
              <w:t>これにより、現在選択されているマテリアルのピアス遅延（秒単位）が設定されます。</w:t>
            </w:r>
          </w:p>
        </w:tc>
      </w:tr>
      <w:tr w:rsidR="003F5122" w14:paraId="7C0419DD" w14:textId="77777777" w:rsidTr="00FC7D4E">
        <w:tc>
          <w:tcPr>
            <w:tcW w:w="2547" w:type="dxa"/>
          </w:tcPr>
          <w:p w14:paraId="6A8672A4" w14:textId="246F22E4" w:rsidR="003F5122" w:rsidRPr="003F5122" w:rsidRDefault="003F5122" w:rsidP="00BF5133">
            <w:r w:rsidRPr="003F5122">
              <w:rPr>
                <w:rFonts w:hint="eastAsia"/>
              </w:rPr>
              <w:t>カット高さ</w:t>
            </w:r>
          </w:p>
        </w:tc>
        <w:tc>
          <w:tcPr>
            <w:tcW w:w="7909" w:type="dxa"/>
          </w:tcPr>
          <w:p w14:paraId="42E8E774" w14:textId="4FBF4318" w:rsidR="003F5122" w:rsidRPr="003F5122" w:rsidRDefault="003F5122" w:rsidP="00BF5133">
            <w:r w:rsidRPr="003F5122">
              <w:rPr>
                <w:rFonts w:hint="eastAsia"/>
              </w:rPr>
              <w:t>これにより、現在選択されているマテリアルのカット高さが設定されます。</w:t>
            </w:r>
          </w:p>
        </w:tc>
      </w:tr>
      <w:tr w:rsidR="003F5122" w14:paraId="20A287BC" w14:textId="77777777" w:rsidTr="00FC7D4E">
        <w:tc>
          <w:tcPr>
            <w:tcW w:w="2547" w:type="dxa"/>
          </w:tcPr>
          <w:p w14:paraId="3568B501" w14:textId="10159F6C" w:rsidR="003F5122" w:rsidRPr="003F5122" w:rsidRDefault="003F5122" w:rsidP="00BF5133">
            <w:r w:rsidRPr="003F5122">
              <w:rPr>
                <w:rFonts w:hint="eastAsia"/>
              </w:rPr>
              <w:t>送り速度を下げる</w:t>
            </w:r>
          </w:p>
        </w:tc>
        <w:tc>
          <w:tcPr>
            <w:tcW w:w="7909" w:type="dxa"/>
          </w:tcPr>
          <w:p w14:paraId="0CF4A675" w14:textId="32C6ED20" w:rsidR="003F5122" w:rsidRPr="003F5122" w:rsidRDefault="003F5122" w:rsidP="00BF5133">
            <w:r w:rsidRPr="003F5122">
              <w:rPr>
                <w:rFonts w:hint="eastAsia"/>
              </w:rPr>
              <w:t>これにより、現在選択されている材料のカット送り速度が設定されます。</w:t>
            </w:r>
          </w:p>
        </w:tc>
      </w:tr>
      <w:tr w:rsidR="003F5122" w14:paraId="35C6857B" w14:textId="77777777" w:rsidTr="00FC7D4E">
        <w:tc>
          <w:tcPr>
            <w:tcW w:w="2547" w:type="dxa"/>
          </w:tcPr>
          <w:p w14:paraId="26F62FDD" w14:textId="595E4D6F" w:rsidR="003F5122" w:rsidRPr="003F5122" w:rsidRDefault="00321485" w:rsidP="00BF5133">
            <w:r w:rsidRPr="00321485">
              <w:rPr>
                <w:rFonts w:hint="eastAsia"/>
              </w:rPr>
              <w:t>カットアンペア</w:t>
            </w:r>
          </w:p>
        </w:tc>
        <w:tc>
          <w:tcPr>
            <w:tcW w:w="7909" w:type="dxa"/>
          </w:tcPr>
          <w:p w14:paraId="0393F22C" w14:textId="77777777" w:rsidR="00321485" w:rsidRDefault="00321485" w:rsidP="00321485">
            <w:r>
              <w:rPr>
                <w:rFonts w:hint="eastAsia"/>
              </w:rPr>
              <w:t>これにより、現在選択されている材料のカットアンペア数が設定されます。</w:t>
            </w:r>
          </w:p>
          <w:p w14:paraId="4D9705CE" w14:textId="5DBE2C8B" w:rsidR="003F5122" w:rsidRPr="003F5122" w:rsidRDefault="00321485" w:rsidP="00321485">
            <w:proofErr w:type="spellStart"/>
            <w:r>
              <w:rPr>
                <w:rFonts w:hint="eastAsia"/>
              </w:rPr>
              <w:t>PowerMax</w:t>
            </w:r>
            <w:proofErr w:type="spellEnd"/>
            <w:r>
              <w:rPr>
                <w:rFonts w:hint="eastAsia"/>
              </w:rPr>
              <w:t>通信が使用されていない限り、これはオペレーターのみの視覚的なインジケーターです。</w:t>
            </w:r>
          </w:p>
        </w:tc>
      </w:tr>
      <w:tr w:rsidR="00321485" w14:paraId="7A610161" w14:textId="77777777" w:rsidTr="00FC7D4E">
        <w:tc>
          <w:tcPr>
            <w:tcW w:w="2547" w:type="dxa"/>
          </w:tcPr>
          <w:p w14:paraId="54712EC6" w14:textId="6CA2E182" w:rsidR="00321485" w:rsidRPr="00321485" w:rsidRDefault="00321485" w:rsidP="00BF5133">
            <w:r w:rsidRPr="00321485">
              <w:rPr>
                <w:rFonts w:hint="eastAsia"/>
              </w:rPr>
              <w:t>カットボルト</w:t>
            </w:r>
          </w:p>
        </w:tc>
        <w:tc>
          <w:tcPr>
            <w:tcW w:w="7909" w:type="dxa"/>
          </w:tcPr>
          <w:p w14:paraId="151C5120" w14:textId="4A7DAB5A" w:rsidR="00321485" w:rsidRDefault="00321485" w:rsidP="00321485">
            <w:r w:rsidRPr="00321485">
              <w:rPr>
                <w:rFonts w:hint="eastAsia"/>
              </w:rPr>
              <w:t>これにより、現在選択されている材料のカット電圧が設定されます。</w:t>
            </w:r>
          </w:p>
        </w:tc>
      </w:tr>
      <w:tr w:rsidR="00321485" w14:paraId="045B630B" w14:textId="77777777" w:rsidTr="00FC7D4E">
        <w:tc>
          <w:tcPr>
            <w:tcW w:w="2547" w:type="dxa"/>
          </w:tcPr>
          <w:p w14:paraId="265118AA" w14:textId="2F5534F5" w:rsidR="00321485" w:rsidRPr="00321485" w:rsidRDefault="00321485" w:rsidP="00BF5133">
            <w:r w:rsidRPr="00321485">
              <w:rPr>
                <w:rFonts w:hint="eastAsia"/>
              </w:rPr>
              <w:t>P</w:t>
            </w:r>
            <w:r w:rsidRPr="00321485">
              <w:rPr>
                <w:rFonts w:hint="eastAsia"/>
              </w:rPr>
              <w:t>ジャンプの高さ</w:t>
            </w:r>
          </w:p>
        </w:tc>
        <w:tc>
          <w:tcPr>
            <w:tcW w:w="7909" w:type="dxa"/>
          </w:tcPr>
          <w:p w14:paraId="102C08D4" w14:textId="395D59CD" w:rsidR="00321485" w:rsidRPr="00321485" w:rsidRDefault="00321485" w:rsidP="00321485">
            <w:r w:rsidRPr="00321485">
              <w:rPr>
                <w:rFonts w:hint="eastAsia"/>
              </w:rPr>
              <w:t>これにより、現在選択されているマテリアルのパドルジャンプの高さが設定されます。</w:t>
            </w:r>
            <w:r w:rsidRPr="00321485">
              <w:rPr>
                <w:rFonts w:hint="eastAsia"/>
              </w:rPr>
              <w:t xml:space="preserve"> </w:t>
            </w:r>
            <w:r w:rsidRPr="00321485">
              <w:rPr>
                <w:rFonts w:hint="eastAsia"/>
              </w:rPr>
              <w:t>通常、より厚い材料に使用されるパドルジャンプにより、トーチはピアスの高さとカットの高さの中間のステップを持つことができます。</w:t>
            </w:r>
            <w:r w:rsidRPr="00321485">
              <w:rPr>
                <w:rFonts w:hint="eastAsia"/>
              </w:rPr>
              <w:t xml:space="preserve"> </w:t>
            </w:r>
            <w:r w:rsidRPr="00321485">
              <w:rPr>
                <w:rFonts w:hint="eastAsia"/>
              </w:rPr>
              <w:t>設定されている場合、トーチは一定期間ピアス高さから</w:t>
            </w:r>
            <w:r w:rsidRPr="00321485">
              <w:rPr>
                <w:rFonts w:hint="eastAsia"/>
              </w:rPr>
              <w:t>P</w:t>
            </w:r>
            <w:r w:rsidRPr="00321485">
              <w:rPr>
                <w:rFonts w:hint="eastAsia"/>
              </w:rPr>
              <w:t>ジャンプ高さ（</w:t>
            </w:r>
            <w:r w:rsidRPr="00321485">
              <w:rPr>
                <w:rFonts w:hint="eastAsia"/>
              </w:rPr>
              <w:t>P</w:t>
            </w:r>
            <w:r w:rsidRPr="00321485">
              <w:rPr>
                <w:rFonts w:hint="eastAsia"/>
              </w:rPr>
              <w:t>ジャンプ遅延）に進み、その後カット高さに進んで溶融水たまりを効果的に「ジャンプ」します。</w:t>
            </w:r>
          </w:p>
        </w:tc>
      </w:tr>
      <w:tr w:rsidR="00321485" w14:paraId="53DA8C59" w14:textId="77777777" w:rsidTr="00FC7D4E">
        <w:tc>
          <w:tcPr>
            <w:tcW w:w="2547" w:type="dxa"/>
          </w:tcPr>
          <w:p w14:paraId="65226A5C" w14:textId="0C0927AF" w:rsidR="00321485" w:rsidRPr="00321485" w:rsidRDefault="00321485" w:rsidP="00BF5133">
            <w:r w:rsidRPr="00321485">
              <w:rPr>
                <w:rFonts w:hint="eastAsia"/>
              </w:rPr>
              <w:t>P</w:t>
            </w:r>
            <w:r w:rsidRPr="00321485">
              <w:rPr>
                <w:rFonts w:hint="eastAsia"/>
              </w:rPr>
              <w:t>ジャンプ遅延</w:t>
            </w:r>
          </w:p>
        </w:tc>
        <w:tc>
          <w:tcPr>
            <w:tcW w:w="7909" w:type="dxa"/>
          </w:tcPr>
          <w:p w14:paraId="74574AB9" w14:textId="0FF128B4" w:rsidR="00321485" w:rsidRPr="00321485" w:rsidRDefault="00321485" w:rsidP="00321485">
            <w:r w:rsidRPr="00321485">
              <w:rPr>
                <w:rFonts w:hint="eastAsia"/>
              </w:rPr>
              <w:t>これにより、現在選択されているマテリアルのパドルジャンプ遅延（秒単位）が設定されます。</w:t>
            </w:r>
            <w:r w:rsidRPr="00321485">
              <w:rPr>
                <w:rFonts w:hint="eastAsia"/>
              </w:rPr>
              <w:t xml:space="preserve"> </w:t>
            </w:r>
            <w:r w:rsidRPr="00321485">
              <w:rPr>
                <w:rFonts w:hint="eastAsia"/>
              </w:rPr>
              <w:t>この値は、トーチがカット高さに進む前に</w:t>
            </w:r>
            <w:r w:rsidRPr="00321485">
              <w:rPr>
                <w:rFonts w:hint="eastAsia"/>
              </w:rPr>
              <w:t>P</w:t>
            </w:r>
            <w:r w:rsidRPr="00321485">
              <w:rPr>
                <w:rFonts w:hint="eastAsia"/>
              </w:rPr>
              <w:t>ジャンプ高さに留まる時間の長さを設定するため、</w:t>
            </w:r>
            <w:r w:rsidRPr="00321485">
              <w:rPr>
                <w:rFonts w:hint="eastAsia"/>
              </w:rPr>
              <w:t>P</w:t>
            </w:r>
            <w:r w:rsidRPr="00321485">
              <w:rPr>
                <w:rFonts w:hint="eastAsia"/>
              </w:rPr>
              <w:t>ジャンプ高さが設定されている場合は必須です。</w:t>
            </w:r>
          </w:p>
        </w:tc>
      </w:tr>
      <w:tr w:rsidR="00321485" w14:paraId="7B237D28" w14:textId="77777777" w:rsidTr="00FC7D4E">
        <w:tc>
          <w:tcPr>
            <w:tcW w:w="2547" w:type="dxa"/>
          </w:tcPr>
          <w:p w14:paraId="652E0B42" w14:textId="2DA3861B" w:rsidR="00321485" w:rsidRPr="00321485" w:rsidRDefault="00321485" w:rsidP="00BF5133">
            <w:r w:rsidRPr="00321485">
              <w:rPr>
                <w:rFonts w:hint="eastAsia"/>
              </w:rPr>
              <w:t>最後に一時停止</w:t>
            </w:r>
          </w:p>
        </w:tc>
        <w:tc>
          <w:tcPr>
            <w:tcW w:w="7909" w:type="dxa"/>
          </w:tcPr>
          <w:p w14:paraId="3272DA0A" w14:textId="27A070EE" w:rsidR="00321485" w:rsidRPr="00321485" w:rsidRDefault="00321485" w:rsidP="00321485">
            <w:r w:rsidRPr="00321485">
              <w:rPr>
                <w:rFonts w:hint="eastAsia"/>
              </w:rPr>
              <w:t>これにより、</w:t>
            </w:r>
            <w:r w:rsidRPr="00321485">
              <w:rPr>
                <w:rFonts w:hint="eastAsia"/>
              </w:rPr>
              <w:t>M5</w:t>
            </w:r>
            <w:r w:rsidRPr="00321485">
              <w:rPr>
                <w:rFonts w:hint="eastAsia"/>
              </w:rPr>
              <w:t>コマンドを続行してトーチをオフにして上げる前に、トーチがカットの終了時にオンのままになる時間（秒単位）が設定されます。</w:t>
            </w:r>
            <w:r w:rsidRPr="00321485">
              <w:rPr>
                <w:rFonts w:hint="eastAsia"/>
              </w:rPr>
              <w:t xml:space="preserve"> </w:t>
            </w:r>
            <w:r w:rsidRPr="00321485">
              <w:rPr>
                <w:rFonts w:hint="eastAsia"/>
              </w:rPr>
              <w:t>詳細については、カットの終了時に一時停止を参照してください。</w:t>
            </w:r>
          </w:p>
        </w:tc>
      </w:tr>
      <w:tr w:rsidR="00321485" w14:paraId="478F9F16" w14:textId="77777777" w:rsidTr="00FC7D4E">
        <w:tc>
          <w:tcPr>
            <w:tcW w:w="2547" w:type="dxa"/>
          </w:tcPr>
          <w:p w14:paraId="6B94CEC4" w14:textId="1766871C" w:rsidR="00321485" w:rsidRPr="00321485" w:rsidRDefault="00321485" w:rsidP="00BF5133">
            <w:r w:rsidRPr="00321485">
              <w:rPr>
                <w:rFonts w:hint="eastAsia"/>
              </w:rPr>
              <w:t>ガス圧</w:t>
            </w:r>
          </w:p>
        </w:tc>
        <w:tc>
          <w:tcPr>
            <w:tcW w:w="7909" w:type="dxa"/>
          </w:tcPr>
          <w:p w14:paraId="46CD284B" w14:textId="0BD5C19A" w:rsidR="00321485" w:rsidRPr="00321485" w:rsidRDefault="00321485" w:rsidP="00321485">
            <w:r w:rsidRPr="00321485">
              <w:rPr>
                <w:rFonts w:hint="eastAsia"/>
              </w:rPr>
              <w:t>これにより、現在選択されている材料のガス圧が設定されます。</w:t>
            </w:r>
            <w:r w:rsidRPr="00321485">
              <w:rPr>
                <w:rFonts w:hint="eastAsia"/>
              </w:rPr>
              <w:t xml:space="preserve"> </w:t>
            </w:r>
            <w:r w:rsidRPr="00321485">
              <w:rPr>
                <w:rFonts w:hint="eastAsia"/>
              </w:rPr>
              <w:t>この設定は、</w:t>
            </w:r>
            <w:proofErr w:type="spellStart"/>
            <w:r w:rsidRPr="00321485">
              <w:rPr>
                <w:rFonts w:hint="eastAsia"/>
              </w:rPr>
              <w:t>PowerMax</w:t>
            </w:r>
            <w:proofErr w:type="spellEnd"/>
            <w:r w:rsidRPr="00321485">
              <w:rPr>
                <w:rFonts w:hint="eastAsia"/>
              </w:rPr>
              <w:t>通信が使用されている場合にのみ有効です。</w:t>
            </w:r>
            <w:r w:rsidRPr="00321485">
              <w:rPr>
                <w:rFonts w:hint="eastAsia"/>
              </w:rPr>
              <w:t xml:space="preserve"> 0 = </w:t>
            </w:r>
            <w:proofErr w:type="spellStart"/>
            <w:r w:rsidRPr="00321485">
              <w:rPr>
                <w:rFonts w:hint="eastAsia"/>
              </w:rPr>
              <w:t>PowerMax</w:t>
            </w:r>
            <w:proofErr w:type="spellEnd"/>
            <w:r w:rsidRPr="00321485">
              <w:rPr>
                <w:rFonts w:hint="eastAsia"/>
              </w:rPr>
              <w:t>の自動圧力モードを使用します。</w:t>
            </w:r>
          </w:p>
        </w:tc>
      </w:tr>
      <w:tr w:rsidR="00321485" w14:paraId="7FC2F979" w14:textId="77777777" w:rsidTr="00FC7D4E">
        <w:tc>
          <w:tcPr>
            <w:tcW w:w="2547" w:type="dxa"/>
          </w:tcPr>
          <w:p w14:paraId="6D3AD292" w14:textId="7314E98F" w:rsidR="00321485" w:rsidRPr="00321485" w:rsidRDefault="00321485" w:rsidP="00BF5133">
            <w:r w:rsidRPr="00321485">
              <w:rPr>
                <w:rFonts w:hint="eastAsia"/>
              </w:rPr>
              <w:t>カットモード</w:t>
            </w:r>
          </w:p>
        </w:tc>
        <w:tc>
          <w:tcPr>
            <w:tcW w:w="7909" w:type="dxa"/>
          </w:tcPr>
          <w:p w14:paraId="3CB9A4A0" w14:textId="77777777" w:rsidR="00321485" w:rsidRDefault="00321485" w:rsidP="00321485">
            <w:r>
              <w:rPr>
                <w:rFonts w:hint="eastAsia"/>
              </w:rPr>
              <w:t>これにより、現在選択されているマテリアルのカットモードが設定されます。</w:t>
            </w:r>
          </w:p>
          <w:p w14:paraId="38ED511D" w14:textId="77777777" w:rsidR="00321485" w:rsidRDefault="00321485" w:rsidP="00321485">
            <w:r>
              <w:rPr>
                <w:rFonts w:hint="eastAsia"/>
              </w:rPr>
              <w:t>この設定は、</w:t>
            </w:r>
            <w:proofErr w:type="spellStart"/>
            <w:r>
              <w:rPr>
                <w:rFonts w:hint="eastAsia"/>
              </w:rPr>
              <w:t>PowerMax</w:t>
            </w:r>
            <w:proofErr w:type="spellEnd"/>
            <w:r>
              <w:rPr>
                <w:rFonts w:hint="eastAsia"/>
              </w:rPr>
              <w:t>通信が使用されている場合にのみ有効です。</w:t>
            </w:r>
          </w:p>
          <w:p w14:paraId="034D87DA" w14:textId="77777777" w:rsidR="00321485" w:rsidRDefault="00321485" w:rsidP="00321485">
            <w:r>
              <w:rPr>
                <w:rFonts w:hint="eastAsia"/>
              </w:rPr>
              <w:t>1 =</w:t>
            </w:r>
            <w:r>
              <w:rPr>
                <w:rFonts w:hint="eastAsia"/>
              </w:rPr>
              <w:t>通常</w:t>
            </w:r>
          </w:p>
          <w:p w14:paraId="50616028" w14:textId="77777777" w:rsidR="00321485" w:rsidRDefault="00321485" w:rsidP="00321485">
            <w:r>
              <w:rPr>
                <w:rFonts w:hint="eastAsia"/>
              </w:rPr>
              <w:lastRenderedPageBreak/>
              <w:t>2 = CPA</w:t>
            </w:r>
            <w:r>
              <w:rPr>
                <w:rFonts w:hint="eastAsia"/>
              </w:rPr>
              <w:t>（コンスタントパイロットアーク）</w:t>
            </w:r>
          </w:p>
          <w:p w14:paraId="04AD19C9" w14:textId="42B2AD95" w:rsidR="00321485" w:rsidRPr="00321485" w:rsidRDefault="00321485" w:rsidP="00321485">
            <w:r>
              <w:rPr>
                <w:rFonts w:hint="eastAsia"/>
              </w:rPr>
              <w:t>3 =</w:t>
            </w:r>
            <w:r>
              <w:rPr>
                <w:rFonts w:hint="eastAsia"/>
              </w:rPr>
              <w:t>ガウジ</w:t>
            </w:r>
            <w:r>
              <w:rPr>
                <w:rFonts w:hint="eastAsia"/>
              </w:rPr>
              <w:t>/</w:t>
            </w:r>
            <w:r>
              <w:rPr>
                <w:rFonts w:hint="eastAsia"/>
              </w:rPr>
              <w:t>マーク</w:t>
            </w:r>
          </w:p>
        </w:tc>
      </w:tr>
    </w:tbl>
    <w:p w14:paraId="7AE176B7" w14:textId="7CC238AB" w:rsidR="00AD00B9" w:rsidRDefault="00AD00B9" w:rsidP="00BF5133"/>
    <w:p w14:paraId="7F8FC7BF" w14:textId="77777777" w:rsidR="00CD16F9" w:rsidRDefault="00321485" w:rsidP="00BF5133">
      <w:r w:rsidRPr="00321485">
        <w:t>THC</w:t>
      </w:r>
    </w:p>
    <w:tbl>
      <w:tblPr>
        <w:tblStyle w:val="af8"/>
        <w:tblW w:w="0" w:type="auto"/>
        <w:tblLook w:val="04A0" w:firstRow="1" w:lastRow="0" w:firstColumn="1" w:lastColumn="0" w:noHBand="0" w:noVBand="1"/>
      </w:tblPr>
      <w:tblGrid>
        <w:gridCol w:w="1980"/>
        <w:gridCol w:w="992"/>
        <w:gridCol w:w="7484"/>
      </w:tblGrid>
      <w:tr w:rsidR="00CD16F9" w14:paraId="36FC97F5" w14:textId="77777777" w:rsidTr="00CD16F9">
        <w:tc>
          <w:tcPr>
            <w:tcW w:w="1980" w:type="dxa"/>
          </w:tcPr>
          <w:p w14:paraId="725C2897" w14:textId="790A51A1" w:rsidR="00CD16F9" w:rsidRDefault="00CD16F9" w:rsidP="00BF5133">
            <w:r>
              <w:rPr>
                <w:rFonts w:hint="eastAsia"/>
              </w:rPr>
              <w:t>名前</w:t>
            </w:r>
          </w:p>
        </w:tc>
        <w:tc>
          <w:tcPr>
            <w:tcW w:w="992" w:type="dxa"/>
          </w:tcPr>
          <w:p w14:paraId="548E0CCF" w14:textId="484BB1F9" w:rsidR="00CD16F9" w:rsidRDefault="00CD16F9" w:rsidP="00BF5133">
            <w:r>
              <w:rPr>
                <w:rFonts w:hint="eastAsia"/>
              </w:rPr>
              <w:t>モード</w:t>
            </w:r>
          </w:p>
        </w:tc>
        <w:tc>
          <w:tcPr>
            <w:tcW w:w="7484" w:type="dxa"/>
          </w:tcPr>
          <w:p w14:paraId="688E526A" w14:textId="19D0C2B3" w:rsidR="00CD16F9" w:rsidRDefault="00CD16F9" w:rsidP="00BF5133">
            <w:r>
              <w:rPr>
                <w:rFonts w:hint="eastAsia"/>
              </w:rPr>
              <w:t>内容</w:t>
            </w:r>
          </w:p>
        </w:tc>
      </w:tr>
      <w:tr w:rsidR="00CD16F9" w14:paraId="03D18013" w14:textId="77777777" w:rsidTr="00CD16F9">
        <w:tc>
          <w:tcPr>
            <w:tcW w:w="1980" w:type="dxa"/>
          </w:tcPr>
          <w:p w14:paraId="135E579E" w14:textId="22743103" w:rsidR="00CD16F9" w:rsidRDefault="00CD16F9" w:rsidP="00BF5133">
            <w:r w:rsidRPr="00CD16F9">
              <w:t>State</w:t>
            </w:r>
          </w:p>
        </w:tc>
        <w:tc>
          <w:tcPr>
            <w:tcW w:w="992" w:type="dxa"/>
          </w:tcPr>
          <w:p w14:paraId="2553F20F" w14:textId="502F877D" w:rsidR="00CD16F9" w:rsidRDefault="00CD16F9" w:rsidP="00BF5133">
            <w:r w:rsidRPr="00CD16F9">
              <w:rPr>
                <w:rFonts w:hint="eastAsia"/>
              </w:rPr>
              <w:t>0</w:t>
            </w:r>
            <w:r w:rsidRPr="00CD16F9">
              <w:rPr>
                <w:rFonts w:hint="eastAsia"/>
              </w:rPr>
              <w:t>、</w:t>
            </w:r>
            <w:r w:rsidRPr="00CD16F9">
              <w:rPr>
                <w:rFonts w:hint="eastAsia"/>
              </w:rPr>
              <w:t>1</w:t>
            </w:r>
            <w:r w:rsidRPr="00CD16F9">
              <w:rPr>
                <w:rFonts w:hint="eastAsia"/>
              </w:rPr>
              <w:t>、</w:t>
            </w:r>
            <w:r w:rsidRPr="00CD16F9">
              <w:rPr>
                <w:rFonts w:hint="eastAsia"/>
              </w:rPr>
              <w:t>2</w:t>
            </w:r>
          </w:p>
        </w:tc>
        <w:tc>
          <w:tcPr>
            <w:tcW w:w="7484" w:type="dxa"/>
          </w:tcPr>
          <w:p w14:paraId="38A755E9" w14:textId="77777777" w:rsidR="00CD16F9" w:rsidRDefault="00CD16F9" w:rsidP="00CD16F9">
            <w:r>
              <w:rPr>
                <w:rFonts w:hint="eastAsia"/>
              </w:rPr>
              <w:t>Auto = THC</w:t>
            </w:r>
            <w:r>
              <w:rPr>
                <w:rFonts w:hint="eastAsia"/>
              </w:rPr>
              <w:t>ステータスは、</w:t>
            </w:r>
            <w:r>
              <w:rPr>
                <w:rFonts w:hint="eastAsia"/>
              </w:rPr>
              <w:t>[THC ENABLED]</w:t>
            </w:r>
            <w:r>
              <w:rPr>
                <w:rFonts w:hint="eastAsia"/>
              </w:rPr>
              <w:t>チェックボックスの状態によって判断したり、実行中のプログラムの適切な</w:t>
            </w:r>
            <w:r>
              <w:rPr>
                <w:rFonts w:hint="eastAsia"/>
              </w:rPr>
              <w:t>M</w:t>
            </w:r>
            <w:r>
              <w:rPr>
                <w:rFonts w:hint="eastAsia"/>
              </w:rPr>
              <w:t>コードによって制御したりできます。</w:t>
            </w:r>
          </w:p>
          <w:p w14:paraId="207A02FE" w14:textId="069794A1" w:rsidR="00CD16F9" w:rsidRDefault="00CD16F9" w:rsidP="00CD16F9">
            <w:r>
              <w:rPr>
                <w:rFonts w:hint="eastAsia"/>
              </w:rPr>
              <w:t>有効</w:t>
            </w:r>
            <w:r>
              <w:rPr>
                <w:rFonts w:hint="eastAsia"/>
              </w:rPr>
              <w:t>=</w:t>
            </w:r>
            <w:r>
              <w:rPr>
                <w:rFonts w:hint="eastAsia"/>
              </w:rPr>
              <w:t>実行中のプログラムの適切なモードによって無効にされない限り、</w:t>
            </w:r>
            <w:r>
              <w:rPr>
                <w:rFonts w:hint="eastAsia"/>
              </w:rPr>
              <w:t>THC</w:t>
            </w:r>
            <w:r>
              <w:rPr>
                <w:rFonts w:hint="eastAsia"/>
              </w:rPr>
              <w:t>はオンになります。</w:t>
            </w:r>
          </w:p>
        </w:tc>
      </w:tr>
      <w:tr w:rsidR="00CD16F9" w14:paraId="6D6E4CF6" w14:textId="77777777" w:rsidTr="00CD16F9">
        <w:tc>
          <w:tcPr>
            <w:tcW w:w="1980" w:type="dxa"/>
          </w:tcPr>
          <w:p w14:paraId="172B1C6A" w14:textId="3F8DD967" w:rsidR="00CD16F9" w:rsidRDefault="00CD16F9" w:rsidP="00CD16F9">
            <w:r w:rsidRPr="00CD16F9">
              <w:rPr>
                <w:rFonts w:hint="eastAsia"/>
              </w:rPr>
              <w:t>オートボルトを使用する</w:t>
            </w:r>
          </w:p>
        </w:tc>
        <w:tc>
          <w:tcPr>
            <w:tcW w:w="992" w:type="dxa"/>
          </w:tcPr>
          <w:p w14:paraId="6BEDDB3B" w14:textId="12EC6C93" w:rsidR="00CD16F9" w:rsidRDefault="00CD16F9" w:rsidP="00CD16F9">
            <w:r w:rsidRPr="00CD16F9">
              <w:rPr>
                <w:rFonts w:hint="eastAsia"/>
              </w:rPr>
              <w:t>0</w:t>
            </w:r>
            <w:r w:rsidRPr="00CD16F9">
              <w:rPr>
                <w:rFonts w:hint="eastAsia"/>
              </w:rPr>
              <w:t>、</w:t>
            </w:r>
            <w:r w:rsidRPr="00CD16F9">
              <w:rPr>
                <w:rFonts w:hint="eastAsia"/>
              </w:rPr>
              <w:t>1</w:t>
            </w:r>
          </w:p>
        </w:tc>
        <w:tc>
          <w:tcPr>
            <w:tcW w:w="7484" w:type="dxa"/>
          </w:tcPr>
          <w:p w14:paraId="1F0066A3" w14:textId="56A97C33" w:rsidR="00CD16F9" w:rsidRDefault="00CD16F9" w:rsidP="00CD16F9">
            <w:r w:rsidRPr="00CD16F9">
              <w:rPr>
                <w:rFonts w:hint="eastAsia"/>
              </w:rPr>
              <w:t>チェック済み</w:t>
            </w:r>
            <w:r w:rsidRPr="00CD16F9">
              <w:rPr>
                <w:rFonts w:hint="eastAsia"/>
              </w:rPr>
              <w:t>= THC</w:t>
            </w:r>
            <w:r w:rsidRPr="00CD16F9">
              <w:rPr>
                <w:rFonts w:hint="eastAsia"/>
              </w:rPr>
              <w:t>ターゲット電圧は、</w:t>
            </w:r>
            <w:r w:rsidRPr="00CD16F9">
              <w:rPr>
                <w:rFonts w:hint="eastAsia"/>
              </w:rPr>
              <w:t>THC</w:t>
            </w:r>
            <w:r w:rsidRPr="00CD16F9">
              <w:rPr>
                <w:rFonts w:hint="eastAsia"/>
              </w:rPr>
              <w:t>遅延の期限が切れた後にアーク電圧をサンプリングすることによって確認されます。</w:t>
            </w:r>
            <w:r w:rsidRPr="00CD16F9">
              <w:rPr>
                <w:rFonts w:hint="eastAsia"/>
              </w:rPr>
              <w:t xml:space="preserve"> </w:t>
            </w:r>
            <w:r w:rsidRPr="00CD16F9">
              <w:rPr>
                <w:rFonts w:hint="eastAsia"/>
              </w:rPr>
              <w:t>チェックなし</w:t>
            </w:r>
            <w:r w:rsidRPr="00CD16F9">
              <w:rPr>
                <w:rFonts w:hint="eastAsia"/>
              </w:rPr>
              <w:t>= THC</w:t>
            </w:r>
            <w:r w:rsidRPr="00CD16F9">
              <w:rPr>
                <w:rFonts w:hint="eastAsia"/>
              </w:rPr>
              <w:t>ターゲット電圧は、「カットボルト」材料パラメータから取得されます。</w:t>
            </w:r>
          </w:p>
        </w:tc>
      </w:tr>
      <w:tr w:rsidR="00CD16F9" w14:paraId="65125935" w14:textId="77777777" w:rsidTr="00CD16F9">
        <w:tc>
          <w:tcPr>
            <w:tcW w:w="1980" w:type="dxa"/>
          </w:tcPr>
          <w:p w14:paraId="3B8B59BA" w14:textId="444716B5" w:rsidR="00CD16F9" w:rsidRDefault="00CD16F9" w:rsidP="00BF5133">
            <w:r w:rsidRPr="00CD16F9">
              <w:rPr>
                <w:rFonts w:hint="eastAsia"/>
              </w:rPr>
              <w:t>Velocity Anti Dive Enable</w:t>
            </w:r>
            <w:r w:rsidRPr="00CD16F9">
              <w:rPr>
                <w:rFonts w:hint="eastAsia"/>
              </w:rPr>
              <w:t>（</w:t>
            </w:r>
            <w:r w:rsidRPr="00CD16F9">
              <w:rPr>
                <w:rFonts w:hint="eastAsia"/>
              </w:rPr>
              <w:t>VAD</w:t>
            </w:r>
            <w:r w:rsidRPr="00CD16F9">
              <w:rPr>
                <w:rFonts w:hint="eastAsia"/>
              </w:rPr>
              <w:t>）</w:t>
            </w:r>
          </w:p>
        </w:tc>
        <w:tc>
          <w:tcPr>
            <w:tcW w:w="992" w:type="dxa"/>
          </w:tcPr>
          <w:p w14:paraId="6BFDFED2" w14:textId="39625665" w:rsidR="00CD16F9" w:rsidRDefault="00CD16F9" w:rsidP="00BF5133">
            <w:r w:rsidRPr="00CD16F9">
              <w:rPr>
                <w:rFonts w:hint="eastAsia"/>
              </w:rPr>
              <w:t>0</w:t>
            </w:r>
            <w:r w:rsidRPr="00CD16F9">
              <w:rPr>
                <w:rFonts w:hint="eastAsia"/>
              </w:rPr>
              <w:t>、</w:t>
            </w:r>
            <w:r w:rsidRPr="00CD16F9">
              <w:rPr>
                <w:rFonts w:hint="eastAsia"/>
              </w:rPr>
              <w:t>1</w:t>
            </w:r>
            <w:r w:rsidRPr="00CD16F9">
              <w:rPr>
                <w:rFonts w:hint="eastAsia"/>
              </w:rPr>
              <w:t>、</w:t>
            </w:r>
            <w:r w:rsidRPr="00CD16F9">
              <w:rPr>
                <w:rFonts w:hint="eastAsia"/>
              </w:rPr>
              <w:t>2</w:t>
            </w:r>
          </w:p>
        </w:tc>
        <w:tc>
          <w:tcPr>
            <w:tcW w:w="7484" w:type="dxa"/>
          </w:tcPr>
          <w:p w14:paraId="0A25BEB8" w14:textId="62FEABFB" w:rsidR="00CD16F9" w:rsidRDefault="00CD16F9" w:rsidP="00BF5133">
            <w:r w:rsidRPr="00CD16F9">
              <w:rPr>
                <w:rFonts w:hint="eastAsia"/>
              </w:rPr>
              <w:t>チェック済み</w:t>
            </w:r>
            <w:r w:rsidRPr="00CD16F9">
              <w:rPr>
                <w:rFonts w:hint="eastAsia"/>
              </w:rPr>
              <w:t xml:space="preserve">= </w:t>
            </w:r>
            <w:proofErr w:type="spellStart"/>
            <w:r w:rsidRPr="00CD16F9">
              <w:rPr>
                <w:rFonts w:hint="eastAsia"/>
              </w:rPr>
              <w:t>VelocityAnti</w:t>
            </w:r>
            <w:proofErr w:type="spellEnd"/>
            <w:r w:rsidRPr="00CD16F9">
              <w:rPr>
                <w:rFonts w:hint="eastAsia"/>
              </w:rPr>
              <w:t>-Dive</w:t>
            </w:r>
            <w:r w:rsidRPr="00CD16F9">
              <w:rPr>
                <w:rFonts w:hint="eastAsia"/>
              </w:rPr>
              <w:t>が有効になっています。</w:t>
            </w:r>
            <w:r w:rsidRPr="00CD16F9">
              <w:rPr>
                <w:rFonts w:hint="eastAsia"/>
              </w:rPr>
              <w:t xml:space="preserve"> </w:t>
            </w:r>
            <w:r w:rsidRPr="00CD16F9">
              <w:rPr>
                <w:rFonts w:hint="eastAsia"/>
              </w:rPr>
              <w:t>オフ</w:t>
            </w:r>
            <w:r w:rsidRPr="00CD16F9">
              <w:rPr>
                <w:rFonts w:hint="eastAsia"/>
              </w:rPr>
              <w:t xml:space="preserve">= </w:t>
            </w:r>
            <w:proofErr w:type="spellStart"/>
            <w:r w:rsidRPr="00CD16F9">
              <w:rPr>
                <w:rFonts w:hint="eastAsia"/>
              </w:rPr>
              <w:t>VelocityAnti</w:t>
            </w:r>
            <w:proofErr w:type="spellEnd"/>
            <w:r w:rsidRPr="00CD16F9">
              <w:rPr>
                <w:rFonts w:hint="eastAsia"/>
              </w:rPr>
              <w:t>-Dive</w:t>
            </w:r>
            <w:r w:rsidRPr="00CD16F9">
              <w:rPr>
                <w:rFonts w:hint="eastAsia"/>
              </w:rPr>
              <w:t>が無効になっています。</w:t>
            </w:r>
          </w:p>
        </w:tc>
      </w:tr>
      <w:tr w:rsidR="00CD16F9" w14:paraId="584A4F1C" w14:textId="77777777" w:rsidTr="00CD16F9">
        <w:tc>
          <w:tcPr>
            <w:tcW w:w="1980" w:type="dxa"/>
          </w:tcPr>
          <w:p w14:paraId="0BF52138" w14:textId="61FD0FF9" w:rsidR="00CD16F9" w:rsidRDefault="00CD16F9" w:rsidP="00CD16F9">
            <w:r w:rsidRPr="00CD16F9">
              <w:t>Void Sense Enable</w:t>
            </w:r>
          </w:p>
        </w:tc>
        <w:tc>
          <w:tcPr>
            <w:tcW w:w="992" w:type="dxa"/>
          </w:tcPr>
          <w:p w14:paraId="56082873" w14:textId="2CD1B9A1" w:rsidR="00CD16F9" w:rsidRDefault="00CD16F9" w:rsidP="00CD16F9">
            <w:r w:rsidRPr="00CD16F9">
              <w:rPr>
                <w:rFonts w:hint="eastAsia"/>
              </w:rPr>
              <w:t>0</w:t>
            </w:r>
            <w:r w:rsidRPr="00CD16F9">
              <w:rPr>
                <w:rFonts w:hint="eastAsia"/>
              </w:rPr>
              <w:t>、</w:t>
            </w:r>
            <w:r w:rsidRPr="00CD16F9">
              <w:rPr>
                <w:rFonts w:hint="eastAsia"/>
              </w:rPr>
              <w:t>1</w:t>
            </w:r>
          </w:p>
        </w:tc>
        <w:tc>
          <w:tcPr>
            <w:tcW w:w="7484" w:type="dxa"/>
          </w:tcPr>
          <w:p w14:paraId="1204AC15" w14:textId="7F6557E5" w:rsidR="00CD16F9" w:rsidRDefault="00CD16F9" w:rsidP="00CD16F9">
            <w:r w:rsidRPr="00CD16F9">
              <w:rPr>
                <w:rFonts w:hint="eastAsia"/>
              </w:rPr>
              <w:t>チェック済み</w:t>
            </w:r>
            <w:r w:rsidRPr="00CD16F9">
              <w:rPr>
                <w:rFonts w:hint="eastAsia"/>
              </w:rPr>
              <w:t>=</w:t>
            </w:r>
            <w:r w:rsidRPr="00CD16F9">
              <w:rPr>
                <w:rFonts w:hint="eastAsia"/>
              </w:rPr>
              <w:t>ボイド検知が有効になっています。</w:t>
            </w:r>
            <w:r w:rsidRPr="00CD16F9">
              <w:rPr>
                <w:rFonts w:hint="eastAsia"/>
              </w:rPr>
              <w:t xml:space="preserve"> </w:t>
            </w:r>
            <w:r w:rsidRPr="00CD16F9">
              <w:rPr>
                <w:rFonts w:hint="eastAsia"/>
              </w:rPr>
              <w:t>オフ</w:t>
            </w:r>
            <w:r w:rsidRPr="00CD16F9">
              <w:rPr>
                <w:rFonts w:hint="eastAsia"/>
              </w:rPr>
              <w:t>=</w:t>
            </w:r>
            <w:r w:rsidRPr="00CD16F9">
              <w:rPr>
                <w:rFonts w:hint="eastAsia"/>
              </w:rPr>
              <w:t>ボイド検知が無効になっています。</w:t>
            </w:r>
          </w:p>
        </w:tc>
      </w:tr>
    </w:tbl>
    <w:p w14:paraId="72132C8B" w14:textId="0654D583" w:rsidR="00AD00B9" w:rsidRDefault="00AD00B9" w:rsidP="00BF5133"/>
    <w:p w14:paraId="05B8B421" w14:textId="19E30CFD" w:rsidR="00AD00B9" w:rsidRDefault="00AD00B9" w:rsidP="00BF5133"/>
    <w:p w14:paraId="367605D3" w14:textId="7125ECEF" w:rsidR="00AD00B9" w:rsidRDefault="00CD16F9" w:rsidP="00BF5133">
      <w:r w:rsidRPr="00CD16F9">
        <w:rPr>
          <w:rFonts w:hint="eastAsia"/>
        </w:rPr>
        <w:t>オーミックプローブ</w:t>
      </w:r>
    </w:p>
    <w:tbl>
      <w:tblPr>
        <w:tblStyle w:val="af8"/>
        <w:tblW w:w="0" w:type="auto"/>
        <w:tblLook w:val="04A0" w:firstRow="1" w:lastRow="0" w:firstColumn="1" w:lastColumn="0" w:noHBand="0" w:noVBand="1"/>
      </w:tblPr>
      <w:tblGrid>
        <w:gridCol w:w="1980"/>
        <w:gridCol w:w="8476"/>
      </w:tblGrid>
      <w:tr w:rsidR="00357DF9" w14:paraId="2D73785A" w14:textId="77777777" w:rsidTr="00357DF9">
        <w:tc>
          <w:tcPr>
            <w:tcW w:w="1980" w:type="dxa"/>
          </w:tcPr>
          <w:p w14:paraId="5E06EA94" w14:textId="6DEEF21D" w:rsidR="00357DF9" w:rsidRDefault="00357DF9" w:rsidP="00BF5133">
            <w:r>
              <w:rPr>
                <w:rFonts w:hint="eastAsia"/>
              </w:rPr>
              <w:t>名前</w:t>
            </w:r>
          </w:p>
        </w:tc>
        <w:tc>
          <w:tcPr>
            <w:tcW w:w="8476" w:type="dxa"/>
          </w:tcPr>
          <w:p w14:paraId="4A620555" w14:textId="18281E6A" w:rsidR="00357DF9" w:rsidRDefault="00357DF9" w:rsidP="00BF5133">
            <w:r>
              <w:rPr>
                <w:rFonts w:hint="eastAsia"/>
              </w:rPr>
              <w:t>内容</w:t>
            </w:r>
          </w:p>
        </w:tc>
      </w:tr>
      <w:tr w:rsidR="00357DF9" w14:paraId="5B4B8F35" w14:textId="77777777" w:rsidTr="00357DF9">
        <w:tc>
          <w:tcPr>
            <w:tcW w:w="1980" w:type="dxa"/>
          </w:tcPr>
          <w:p w14:paraId="41DCF2CE" w14:textId="1F36D950" w:rsidR="00357DF9" w:rsidRDefault="00357DF9" w:rsidP="00BF5133">
            <w:r w:rsidRPr="00357DF9">
              <w:rPr>
                <w:rFonts w:hint="eastAsia"/>
              </w:rPr>
              <w:t>オーミックプローブイネーブル</w:t>
            </w:r>
          </w:p>
        </w:tc>
        <w:tc>
          <w:tcPr>
            <w:tcW w:w="8476" w:type="dxa"/>
          </w:tcPr>
          <w:p w14:paraId="545BA812" w14:textId="002B7914" w:rsidR="00357DF9" w:rsidRDefault="00357DF9" w:rsidP="00BF5133">
            <w:r w:rsidRPr="00357DF9">
              <w:rPr>
                <w:rFonts w:hint="eastAsia"/>
              </w:rPr>
              <w:t>このチェックボックスは、オーミックプローブ入力を有効または無効にします。</w:t>
            </w:r>
          </w:p>
        </w:tc>
      </w:tr>
    </w:tbl>
    <w:p w14:paraId="33191C75" w14:textId="65657431" w:rsidR="00AD00B9" w:rsidRDefault="00AD00B9" w:rsidP="00BF5133"/>
    <w:p w14:paraId="002764C8" w14:textId="628631E6" w:rsidR="00AD00B9" w:rsidRDefault="00357DF9" w:rsidP="00357DF9">
      <w:pPr>
        <w:pStyle w:val="Note"/>
        <w:ind w:left="630"/>
      </w:pPr>
      <w:r>
        <w:t>Note</w:t>
      </w:r>
    </w:p>
    <w:p w14:paraId="213F2A2C" w14:textId="7DC34FB4" w:rsidR="00357DF9" w:rsidRDefault="00357DF9" w:rsidP="00357DF9">
      <w:pPr>
        <w:pStyle w:val="Note"/>
        <w:ind w:left="630"/>
      </w:pPr>
      <w:r w:rsidRPr="00357DF9">
        <w:rPr>
          <w:rFonts w:hint="eastAsia"/>
        </w:rPr>
        <w:t>オーミックプローブ入力が無効になっている場合でも、オーミックプローブ</w:t>
      </w:r>
      <w:r w:rsidRPr="00357DF9">
        <w:rPr>
          <w:rFonts w:hint="eastAsia"/>
        </w:rPr>
        <w:t>LED</w:t>
      </w:r>
      <w:r w:rsidRPr="00357DF9">
        <w:rPr>
          <w:rFonts w:hint="eastAsia"/>
        </w:rPr>
        <w:t>はプローブ入力のステータスを示しますが、オーミックプローブの結果は無視されます。</w:t>
      </w:r>
    </w:p>
    <w:p w14:paraId="1BDC6C8F" w14:textId="723D5F22" w:rsidR="00AD00B9" w:rsidRDefault="00AD00B9" w:rsidP="00BF5133"/>
    <w:p w14:paraId="37779A52" w14:textId="0FE916ED" w:rsidR="00AD00B9" w:rsidRDefault="00357DF9" w:rsidP="00BF5133">
      <w:r w:rsidRPr="00357DF9">
        <w:rPr>
          <w:rFonts w:hint="eastAsia"/>
        </w:rPr>
        <w:t>シングルカット</w:t>
      </w:r>
    </w:p>
    <w:tbl>
      <w:tblPr>
        <w:tblStyle w:val="af8"/>
        <w:tblW w:w="0" w:type="auto"/>
        <w:tblLook w:val="04A0" w:firstRow="1" w:lastRow="0" w:firstColumn="1" w:lastColumn="0" w:noHBand="0" w:noVBand="1"/>
      </w:tblPr>
      <w:tblGrid>
        <w:gridCol w:w="1980"/>
        <w:gridCol w:w="8476"/>
      </w:tblGrid>
      <w:tr w:rsidR="00357DF9" w14:paraId="424DE856" w14:textId="77777777" w:rsidTr="00357DF9">
        <w:tc>
          <w:tcPr>
            <w:tcW w:w="1980" w:type="dxa"/>
          </w:tcPr>
          <w:p w14:paraId="798C52A4" w14:textId="70AA7208" w:rsidR="00357DF9" w:rsidRDefault="00357DF9" w:rsidP="00BF5133">
            <w:r>
              <w:rPr>
                <w:rFonts w:hint="eastAsia"/>
              </w:rPr>
              <w:t>名前</w:t>
            </w:r>
          </w:p>
        </w:tc>
        <w:tc>
          <w:tcPr>
            <w:tcW w:w="8476" w:type="dxa"/>
          </w:tcPr>
          <w:p w14:paraId="174B6427" w14:textId="1FF025D1" w:rsidR="00357DF9" w:rsidRDefault="00357DF9" w:rsidP="00BF5133">
            <w:r>
              <w:rPr>
                <w:rFonts w:hint="eastAsia"/>
              </w:rPr>
              <w:t>内容</w:t>
            </w:r>
          </w:p>
        </w:tc>
      </w:tr>
      <w:tr w:rsidR="00357DF9" w14:paraId="07FED959" w14:textId="77777777" w:rsidTr="00357DF9">
        <w:tc>
          <w:tcPr>
            <w:tcW w:w="1980" w:type="dxa"/>
          </w:tcPr>
          <w:p w14:paraId="41D6FF9D" w14:textId="5DD5BD40" w:rsidR="00357DF9" w:rsidRDefault="00357DF9" w:rsidP="00BF5133">
            <w:r w:rsidRPr="00357DF9">
              <w:rPr>
                <w:rFonts w:hint="eastAsia"/>
              </w:rPr>
              <w:lastRenderedPageBreak/>
              <w:t>X</w:t>
            </w:r>
            <w:r w:rsidRPr="00357DF9">
              <w:rPr>
                <w:rFonts w:hint="eastAsia"/>
              </w:rPr>
              <w:t>軸の長さ</w:t>
            </w:r>
          </w:p>
        </w:tc>
        <w:tc>
          <w:tcPr>
            <w:tcW w:w="8476" w:type="dxa"/>
          </w:tcPr>
          <w:p w14:paraId="7018F1BD" w14:textId="59C7DDCC" w:rsidR="00357DF9" w:rsidRDefault="00357DF9" w:rsidP="00BF5133">
            <w:r w:rsidRPr="00357DF9">
              <w:rPr>
                <w:rFonts w:hint="eastAsia"/>
              </w:rPr>
              <w:t>これにより、</w:t>
            </w:r>
            <w:r w:rsidRPr="00357DF9">
              <w:rPr>
                <w:rFonts w:hint="eastAsia"/>
              </w:rPr>
              <w:t>1</w:t>
            </w:r>
            <w:r w:rsidRPr="00357DF9">
              <w:rPr>
                <w:rFonts w:hint="eastAsia"/>
              </w:rPr>
              <w:t>回のカットで移動する</w:t>
            </w:r>
            <w:r w:rsidRPr="00357DF9">
              <w:rPr>
                <w:rFonts w:hint="eastAsia"/>
              </w:rPr>
              <w:t>X</w:t>
            </w:r>
            <w:r w:rsidRPr="00357DF9">
              <w:rPr>
                <w:rFonts w:hint="eastAsia"/>
              </w:rPr>
              <w:t>軸の距離が設定されます。</w:t>
            </w:r>
          </w:p>
        </w:tc>
      </w:tr>
      <w:tr w:rsidR="00357DF9" w14:paraId="5D440146" w14:textId="77777777" w:rsidTr="00357DF9">
        <w:tc>
          <w:tcPr>
            <w:tcW w:w="1980" w:type="dxa"/>
          </w:tcPr>
          <w:p w14:paraId="56E4DE35" w14:textId="4FCA7148" w:rsidR="00357DF9" w:rsidRDefault="00357DF9" w:rsidP="00BF5133">
            <w:r w:rsidRPr="00357DF9">
              <w:rPr>
                <w:rFonts w:hint="eastAsia"/>
              </w:rPr>
              <w:t>Y</w:t>
            </w:r>
            <w:r w:rsidRPr="00357DF9">
              <w:rPr>
                <w:rFonts w:hint="eastAsia"/>
              </w:rPr>
              <w:t>軸の長さ</w:t>
            </w:r>
          </w:p>
        </w:tc>
        <w:tc>
          <w:tcPr>
            <w:tcW w:w="8476" w:type="dxa"/>
          </w:tcPr>
          <w:p w14:paraId="252D7DE8" w14:textId="5BF6EE30" w:rsidR="00357DF9" w:rsidRDefault="00357DF9" w:rsidP="00BF5133">
            <w:r w:rsidRPr="00357DF9">
              <w:rPr>
                <w:rFonts w:hint="eastAsia"/>
              </w:rPr>
              <w:t>これにより、</w:t>
            </w:r>
            <w:r w:rsidRPr="00357DF9">
              <w:rPr>
                <w:rFonts w:hint="eastAsia"/>
              </w:rPr>
              <w:t>1</w:t>
            </w:r>
            <w:r w:rsidRPr="00357DF9">
              <w:rPr>
                <w:rFonts w:hint="eastAsia"/>
              </w:rPr>
              <w:t>回のカットで移動する</w:t>
            </w:r>
            <w:r w:rsidRPr="00357DF9">
              <w:rPr>
                <w:rFonts w:hint="eastAsia"/>
              </w:rPr>
              <w:t>Y</w:t>
            </w:r>
            <w:r w:rsidRPr="00357DF9">
              <w:rPr>
                <w:rFonts w:hint="eastAsia"/>
              </w:rPr>
              <w:t>軸の距離が設定されます。</w:t>
            </w:r>
          </w:p>
        </w:tc>
      </w:tr>
      <w:tr w:rsidR="00357DF9" w14:paraId="1F5E2764" w14:textId="77777777" w:rsidTr="00357DF9">
        <w:tc>
          <w:tcPr>
            <w:tcW w:w="1980" w:type="dxa"/>
          </w:tcPr>
          <w:p w14:paraId="14F1CC06" w14:textId="0AC805C4" w:rsidR="00357DF9" w:rsidRDefault="00357DF9" w:rsidP="00BF5133">
            <w:r w:rsidRPr="00357DF9">
              <w:rPr>
                <w:rFonts w:hint="eastAsia"/>
              </w:rPr>
              <w:t>カットボタンを開始</w:t>
            </w:r>
          </w:p>
        </w:tc>
        <w:tc>
          <w:tcPr>
            <w:tcW w:w="8476" w:type="dxa"/>
          </w:tcPr>
          <w:p w14:paraId="1B2CC3BF" w14:textId="3E961929" w:rsidR="00357DF9" w:rsidRDefault="00357DF9" w:rsidP="00BF5133">
            <w:r w:rsidRPr="00357DF9">
              <w:rPr>
                <w:rFonts w:hint="eastAsia"/>
              </w:rPr>
              <w:t>このボタンを押すと、シングルカットが開始されます。</w:t>
            </w:r>
          </w:p>
        </w:tc>
      </w:tr>
    </w:tbl>
    <w:p w14:paraId="2DDAD4AB" w14:textId="77777777" w:rsidR="008B587E" w:rsidRDefault="008B587E" w:rsidP="00BF5133"/>
    <w:p w14:paraId="213F6ABD" w14:textId="18EE97A6" w:rsidR="008B587E" w:rsidRDefault="008B587E" w:rsidP="00BF5133"/>
    <w:p w14:paraId="143C7D9F" w14:textId="272F71BF" w:rsidR="008B587E" w:rsidRDefault="00357DF9" w:rsidP="00BF5133">
      <w:r w:rsidRPr="00357DF9">
        <w:rPr>
          <w:rFonts w:hint="eastAsia"/>
        </w:rPr>
        <w:t>カッティングモード</w:t>
      </w:r>
    </w:p>
    <w:tbl>
      <w:tblPr>
        <w:tblStyle w:val="af8"/>
        <w:tblW w:w="0" w:type="auto"/>
        <w:tblLook w:val="04A0" w:firstRow="1" w:lastRow="0" w:firstColumn="1" w:lastColumn="0" w:noHBand="0" w:noVBand="1"/>
      </w:tblPr>
      <w:tblGrid>
        <w:gridCol w:w="1980"/>
        <w:gridCol w:w="8476"/>
      </w:tblGrid>
      <w:tr w:rsidR="00357DF9" w14:paraId="40E40078" w14:textId="77777777" w:rsidTr="00357DF9">
        <w:tc>
          <w:tcPr>
            <w:tcW w:w="1980" w:type="dxa"/>
          </w:tcPr>
          <w:p w14:paraId="0E067805" w14:textId="4627D0D7" w:rsidR="00357DF9" w:rsidRDefault="00357DF9" w:rsidP="00BF5133">
            <w:r>
              <w:rPr>
                <w:rFonts w:hint="eastAsia"/>
              </w:rPr>
              <w:t>名前</w:t>
            </w:r>
          </w:p>
        </w:tc>
        <w:tc>
          <w:tcPr>
            <w:tcW w:w="8476" w:type="dxa"/>
          </w:tcPr>
          <w:p w14:paraId="29371316" w14:textId="18DD04ED" w:rsidR="00357DF9" w:rsidRDefault="00357DF9" w:rsidP="00BF5133">
            <w:r>
              <w:rPr>
                <w:rFonts w:hint="eastAsia"/>
              </w:rPr>
              <w:t>内容</w:t>
            </w:r>
          </w:p>
        </w:tc>
      </w:tr>
      <w:tr w:rsidR="00357DF9" w14:paraId="3407324E" w14:textId="77777777" w:rsidTr="00357DF9">
        <w:tc>
          <w:tcPr>
            <w:tcW w:w="1980" w:type="dxa"/>
          </w:tcPr>
          <w:p w14:paraId="05F2CE65" w14:textId="01223582" w:rsidR="00357DF9" w:rsidRDefault="00357DF9" w:rsidP="00BF5133">
            <w:r w:rsidRPr="00357DF9">
              <w:rPr>
                <w:rFonts w:hint="eastAsia"/>
              </w:rPr>
              <w:t>メッシュモード</w:t>
            </w:r>
          </w:p>
        </w:tc>
        <w:tc>
          <w:tcPr>
            <w:tcW w:w="8476" w:type="dxa"/>
          </w:tcPr>
          <w:p w14:paraId="3F1C802A" w14:textId="77777777" w:rsidR="00357DF9" w:rsidRDefault="00357DF9" w:rsidP="00357DF9">
            <w:r>
              <w:rPr>
                <w:rFonts w:hint="eastAsia"/>
              </w:rPr>
              <w:t>このチェックボックスは、エキスパンドメタルの切断のメッシュモードを有効または無効にします。</w:t>
            </w:r>
            <w:r>
              <w:rPr>
                <w:rFonts w:hint="eastAsia"/>
              </w:rPr>
              <w:t xml:space="preserve"> </w:t>
            </w:r>
            <w:r>
              <w:rPr>
                <w:rFonts w:hint="eastAsia"/>
              </w:rPr>
              <w:t>このチェックボックスは、通常の切断中はいつでも有効または無効にできます。</w:t>
            </w:r>
            <w:r>
              <w:rPr>
                <w:rFonts w:hint="eastAsia"/>
              </w:rPr>
              <w:t xml:space="preserve"> </w:t>
            </w:r>
            <w:r>
              <w:rPr>
                <w:rFonts w:hint="eastAsia"/>
              </w:rPr>
              <w:t>さらに、このモードは、実行中のプログラムの適切な</w:t>
            </w:r>
            <w:r>
              <w:rPr>
                <w:rFonts w:hint="eastAsia"/>
              </w:rPr>
              <w:t>M</w:t>
            </w:r>
            <w:r>
              <w:rPr>
                <w:rFonts w:hint="eastAsia"/>
              </w:rPr>
              <w:t>コードを介して有効または無効にできます。</w:t>
            </w:r>
          </w:p>
          <w:p w14:paraId="436DA0D3" w14:textId="77777777" w:rsidR="00357DF9" w:rsidRDefault="00357DF9" w:rsidP="00357DF9">
            <w:r>
              <w:rPr>
                <w:rFonts w:hint="eastAsia"/>
              </w:rPr>
              <w:t>メッシュモード：</w:t>
            </w:r>
          </w:p>
          <w:p w14:paraId="5FBFA920" w14:textId="77777777" w:rsidR="00357DF9" w:rsidRDefault="00357DF9" w:rsidP="00357DF9">
            <w:r>
              <w:rPr>
                <w:rFonts w:hint="eastAsia"/>
              </w:rPr>
              <w:t>-</w:t>
            </w:r>
            <w:r>
              <w:rPr>
                <w:rFonts w:hint="eastAsia"/>
              </w:rPr>
              <w:t>機械の動作を開始するには、</w:t>
            </w:r>
            <w:proofErr w:type="spellStart"/>
            <w:r>
              <w:rPr>
                <w:rFonts w:hint="eastAsia"/>
              </w:rPr>
              <w:t>ArcOK</w:t>
            </w:r>
            <w:proofErr w:type="spellEnd"/>
            <w:r>
              <w:rPr>
                <w:rFonts w:hint="eastAsia"/>
              </w:rPr>
              <w:t>信号が必要です。</w:t>
            </w:r>
          </w:p>
          <w:p w14:paraId="56C80EBC" w14:textId="77777777" w:rsidR="00357DF9" w:rsidRDefault="00357DF9" w:rsidP="00357DF9">
            <w:r>
              <w:rPr>
                <w:rFonts w:hint="eastAsia"/>
              </w:rPr>
              <w:t>-THC</w:t>
            </w:r>
            <w:r>
              <w:rPr>
                <w:rFonts w:hint="eastAsia"/>
              </w:rPr>
              <w:t>を無効にします。</w:t>
            </w:r>
          </w:p>
          <w:p w14:paraId="53EA2188" w14:textId="77777777" w:rsidR="00357DF9" w:rsidRDefault="00357DF9" w:rsidP="00357DF9">
            <w:r>
              <w:rPr>
                <w:rFonts w:hint="eastAsia"/>
              </w:rPr>
              <w:t>-</w:t>
            </w:r>
            <w:r>
              <w:rPr>
                <w:rFonts w:hint="eastAsia"/>
              </w:rPr>
              <w:t>アーク</w:t>
            </w:r>
            <w:r>
              <w:rPr>
                <w:rFonts w:hint="eastAsia"/>
              </w:rPr>
              <w:t>OK</w:t>
            </w:r>
            <w:r>
              <w:rPr>
                <w:rFonts w:hint="eastAsia"/>
              </w:rPr>
              <w:t>信号が失われた場合、機械の動きを停止しません。</w:t>
            </w:r>
          </w:p>
          <w:p w14:paraId="58153313" w14:textId="77777777" w:rsidR="00357DF9" w:rsidRDefault="00357DF9" w:rsidP="00357DF9">
            <w:r>
              <w:rPr>
                <w:rFonts w:hint="eastAsia"/>
              </w:rPr>
              <w:t>-</w:t>
            </w:r>
            <w:proofErr w:type="spellStart"/>
            <w:r>
              <w:rPr>
                <w:rFonts w:hint="eastAsia"/>
              </w:rPr>
              <w:t>PowerMax</w:t>
            </w:r>
            <w:proofErr w:type="spellEnd"/>
            <w:r>
              <w:rPr>
                <w:rFonts w:hint="eastAsia"/>
              </w:rPr>
              <w:t>通信が使用されている場合、</w:t>
            </w:r>
            <w:r>
              <w:rPr>
                <w:rFonts w:hint="eastAsia"/>
              </w:rPr>
              <w:t>CPA</w:t>
            </w:r>
            <w:r>
              <w:rPr>
                <w:rFonts w:hint="eastAsia"/>
              </w:rPr>
              <w:t>モードが自動的に選択されます。</w:t>
            </w:r>
          </w:p>
          <w:p w14:paraId="4EE4A127" w14:textId="4055437B" w:rsidR="00357DF9" w:rsidRDefault="00357DF9" w:rsidP="00357DF9">
            <w:r>
              <w:rPr>
                <w:rFonts w:hint="eastAsia"/>
              </w:rPr>
              <w:t>詳細については、メッシュモード（エキスパンドメタル）を参照してください。</w:t>
            </w:r>
          </w:p>
        </w:tc>
      </w:tr>
      <w:tr w:rsidR="00357DF9" w14:paraId="43BBEBBE" w14:textId="77777777" w:rsidTr="00357DF9">
        <w:tc>
          <w:tcPr>
            <w:tcW w:w="1980" w:type="dxa"/>
          </w:tcPr>
          <w:p w14:paraId="594E86AB" w14:textId="409716A2" w:rsidR="00357DF9" w:rsidRPr="00357DF9" w:rsidRDefault="00357DF9" w:rsidP="00BF5133">
            <w:proofErr w:type="spellStart"/>
            <w:r w:rsidRPr="00357DF9">
              <w:rPr>
                <w:rFonts w:hint="eastAsia"/>
              </w:rPr>
              <w:t>ArcOK</w:t>
            </w:r>
            <w:proofErr w:type="spellEnd"/>
            <w:r w:rsidRPr="00357DF9">
              <w:rPr>
                <w:rFonts w:hint="eastAsia"/>
              </w:rPr>
              <w:t>を無視する</w:t>
            </w:r>
          </w:p>
        </w:tc>
        <w:tc>
          <w:tcPr>
            <w:tcW w:w="8476" w:type="dxa"/>
          </w:tcPr>
          <w:p w14:paraId="061BA375" w14:textId="77777777" w:rsidR="00357DF9" w:rsidRDefault="00357DF9" w:rsidP="00357DF9">
            <w:r>
              <w:rPr>
                <w:rFonts w:hint="eastAsia"/>
              </w:rPr>
              <w:t>このチェックボックスは、</w:t>
            </w:r>
            <w:proofErr w:type="spellStart"/>
            <w:r>
              <w:rPr>
                <w:rFonts w:hint="eastAsia"/>
              </w:rPr>
              <w:t>PlasmaC</w:t>
            </w:r>
            <w:proofErr w:type="spellEnd"/>
            <w:r>
              <w:rPr>
                <w:rFonts w:hint="eastAsia"/>
              </w:rPr>
              <w:t>が</w:t>
            </w:r>
            <w:proofErr w:type="spellStart"/>
            <w:r>
              <w:rPr>
                <w:rFonts w:hint="eastAsia"/>
              </w:rPr>
              <w:t>ArcOK</w:t>
            </w:r>
            <w:proofErr w:type="spellEnd"/>
            <w:r>
              <w:rPr>
                <w:rFonts w:hint="eastAsia"/>
              </w:rPr>
              <w:t>信号を無視するかどうかを決定します。</w:t>
            </w:r>
            <w:r>
              <w:rPr>
                <w:rFonts w:hint="eastAsia"/>
              </w:rPr>
              <w:t xml:space="preserve"> </w:t>
            </w:r>
            <w:r>
              <w:rPr>
                <w:rFonts w:hint="eastAsia"/>
              </w:rPr>
              <w:t>このチェックボックスは、通常の切断中はいつでも有効または無効にできます。</w:t>
            </w:r>
            <w:r>
              <w:rPr>
                <w:rFonts w:hint="eastAsia"/>
              </w:rPr>
              <w:t xml:space="preserve"> </w:t>
            </w:r>
            <w:r>
              <w:rPr>
                <w:rFonts w:hint="eastAsia"/>
              </w:rPr>
              <w:t>さらに、このモードは、実行中のプログラムの適切な</w:t>
            </w:r>
            <w:r>
              <w:rPr>
                <w:rFonts w:hint="eastAsia"/>
              </w:rPr>
              <w:t>M</w:t>
            </w:r>
            <w:r>
              <w:rPr>
                <w:rFonts w:hint="eastAsia"/>
              </w:rPr>
              <w:t>コードを介して有効または無効にできます。</w:t>
            </w:r>
          </w:p>
          <w:p w14:paraId="6D5A67D0" w14:textId="77777777" w:rsidR="00357DF9" w:rsidRDefault="00357DF9" w:rsidP="00357DF9">
            <w:r>
              <w:rPr>
                <w:rFonts w:hint="eastAsia"/>
              </w:rPr>
              <w:t>Arc OK</w:t>
            </w:r>
            <w:r>
              <w:rPr>
                <w:rFonts w:hint="eastAsia"/>
              </w:rPr>
              <w:t>モードを無視します：</w:t>
            </w:r>
          </w:p>
          <w:p w14:paraId="404D8C20" w14:textId="77777777" w:rsidR="00357DF9" w:rsidRDefault="00357DF9" w:rsidP="00357DF9">
            <w:r>
              <w:rPr>
                <w:rFonts w:hint="eastAsia"/>
              </w:rPr>
              <w:t>-</w:t>
            </w:r>
            <w:r>
              <w:rPr>
                <w:rFonts w:hint="eastAsia"/>
              </w:rPr>
              <w:t>マシンオプションを開始する前に</w:t>
            </w:r>
            <w:proofErr w:type="spellStart"/>
            <w:r>
              <w:rPr>
                <w:rFonts w:hint="eastAsia"/>
              </w:rPr>
              <w:t>ArcOK</w:t>
            </w:r>
            <w:proofErr w:type="spellEnd"/>
            <w:r>
              <w:rPr>
                <w:rFonts w:hint="eastAsia"/>
              </w:rPr>
              <w:t>信号を受信する必要はありません。</w:t>
            </w:r>
          </w:p>
          <w:p w14:paraId="7A058150" w14:textId="77777777" w:rsidR="00357DF9" w:rsidRDefault="00357DF9" w:rsidP="00357DF9">
            <w:r>
              <w:rPr>
                <w:rFonts w:hint="eastAsia"/>
              </w:rPr>
              <w:t>「トーチオン」信号が出されます。</w:t>
            </w:r>
          </w:p>
          <w:p w14:paraId="403EC429" w14:textId="77777777" w:rsidR="00357DF9" w:rsidRDefault="00357DF9" w:rsidP="00357DF9">
            <w:r>
              <w:rPr>
                <w:rFonts w:hint="eastAsia"/>
              </w:rPr>
              <w:t>-THC</w:t>
            </w:r>
            <w:r>
              <w:rPr>
                <w:rFonts w:hint="eastAsia"/>
              </w:rPr>
              <w:t>を無効にします。</w:t>
            </w:r>
          </w:p>
          <w:p w14:paraId="42F83A87" w14:textId="77777777" w:rsidR="00357DF9" w:rsidRDefault="00357DF9" w:rsidP="00357DF9">
            <w:r>
              <w:rPr>
                <w:rFonts w:hint="eastAsia"/>
              </w:rPr>
              <w:t>-</w:t>
            </w:r>
            <w:r>
              <w:rPr>
                <w:rFonts w:hint="eastAsia"/>
              </w:rPr>
              <w:t>アーク</w:t>
            </w:r>
            <w:r>
              <w:rPr>
                <w:rFonts w:hint="eastAsia"/>
              </w:rPr>
              <w:t>OK</w:t>
            </w:r>
            <w:r>
              <w:rPr>
                <w:rFonts w:hint="eastAsia"/>
              </w:rPr>
              <w:t>信号が失われた場合、機械の動きを停止しません。</w:t>
            </w:r>
          </w:p>
          <w:p w14:paraId="349142C9" w14:textId="47EA1A85" w:rsidR="00357DF9" w:rsidRDefault="00357DF9" w:rsidP="00357DF9">
            <w:r>
              <w:rPr>
                <w:rFonts w:hint="eastAsia"/>
              </w:rPr>
              <w:t>詳細については、「アーク</w:t>
            </w:r>
            <w:r>
              <w:rPr>
                <w:rFonts w:hint="eastAsia"/>
              </w:rPr>
              <w:t>OK</w:t>
            </w:r>
            <w:r>
              <w:rPr>
                <w:rFonts w:hint="eastAsia"/>
              </w:rPr>
              <w:t>を無視する」を参照してください。</w:t>
            </w:r>
          </w:p>
        </w:tc>
      </w:tr>
    </w:tbl>
    <w:p w14:paraId="30BF1642" w14:textId="2DC5ADBB" w:rsidR="008B587E" w:rsidRDefault="008B587E" w:rsidP="00BF5133"/>
    <w:p w14:paraId="13A6AAEA" w14:textId="3B0A6A99" w:rsidR="008B587E" w:rsidRDefault="00E0312E" w:rsidP="00BF5133">
      <w:proofErr w:type="spellStart"/>
      <w:r w:rsidRPr="00E0312E">
        <w:rPr>
          <w:rFonts w:hint="eastAsia"/>
        </w:rPr>
        <w:t>PowerMax</w:t>
      </w:r>
      <w:proofErr w:type="spellEnd"/>
      <w:r w:rsidRPr="00E0312E">
        <w:rPr>
          <w:rFonts w:hint="eastAsia"/>
        </w:rPr>
        <w:t>通信</w:t>
      </w:r>
    </w:p>
    <w:p w14:paraId="62FD488F" w14:textId="24BECC2F" w:rsidR="008B587E" w:rsidRDefault="00E0312E" w:rsidP="00E0312E">
      <w:pPr>
        <w:pStyle w:val="Note"/>
        <w:ind w:left="630"/>
      </w:pPr>
      <w:r>
        <w:t>Note</w:t>
      </w:r>
    </w:p>
    <w:p w14:paraId="1AD42771" w14:textId="45EC5A76" w:rsidR="00E0312E" w:rsidRDefault="00E0312E" w:rsidP="00E0312E">
      <w:pPr>
        <w:pStyle w:val="Note"/>
        <w:ind w:left="630"/>
      </w:pPr>
      <w:r w:rsidRPr="00E0312E">
        <w:rPr>
          <w:rFonts w:hint="eastAsia"/>
        </w:rPr>
        <w:lastRenderedPageBreak/>
        <w:t>このフレームは、</w:t>
      </w:r>
      <w:r w:rsidRPr="00E0312E">
        <w:rPr>
          <w:rFonts w:hint="eastAsia"/>
        </w:rPr>
        <w:t>PM_PORT</w:t>
      </w:r>
      <w:r w:rsidRPr="00E0312E">
        <w:rPr>
          <w:rFonts w:hint="eastAsia"/>
        </w:rPr>
        <w:t>が</w:t>
      </w:r>
      <w:r w:rsidRPr="00E0312E">
        <w:rPr>
          <w:rFonts w:hint="eastAsia"/>
        </w:rPr>
        <w:t>&lt;</w:t>
      </w:r>
      <w:proofErr w:type="spellStart"/>
      <w:r w:rsidRPr="00E0312E">
        <w:rPr>
          <w:rFonts w:hint="eastAsia"/>
        </w:rPr>
        <w:t>machine_name</w:t>
      </w:r>
      <w:proofErr w:type="spellEnd"/>
      <w:r w:rsidRPr="00E0312E">
        <w:rPr>
          <w:rFonts w:hint="eastAsia"/>
        </w:rPr>
        <w:t>&gt; .</w:t>
      </w:r>
      <w:proofErr w:type="spellStart"/>
      <w:r w:rsidRPr="00E0312E">
        <w:rPr>
          <w:rFonts w:hint="eastAsia"/>
        </w:rPr>
        <w:t>ini</w:t>
      </w:r>
      <w:proofErr w:type="spellEnd"/>
      <w:r w:rsidRPr="00E0312E">
        <w:rPr>
          <w:rFonts w:hint="eastAsia"/>
        </w:rPr>
        <w:t>ファイルの</w:t>
      </w:r>
      <w:r w:rsidRPr="00E0312E">
        <w:rPr>
          <w:rFonts w:hint="eastAsia"/>
        </w:rPr>
        <w:t>[PLASMAC]</w:t>
      </w:r>
      <w:r w:rsidRPr="00E0312E">
        <w:rPr>
          <w:rFonts w:hint="eastAsia"/>
        </w:rPr>
        <w:t>セクションで構成されている場合にのみ表示されます。</w:t>
      </w:r>
    </w:p>
    <w:p w14:paraId="014D2F16" w14:textId="0914129F" w:rsidR="008B587E" w:rsidRDefault="008B587E" w:rsidP="00BF5133"/>
    <w:tbl>
      <w:tblPr>
        <w:tblStyle w:val="af8"/>
        <w:tblW w:w="0" w:type="auto"/>
        <w:tblLook w:val="04A0" w:firstRow="1" w:lastRow="0" w:firstColumn="1" w:lastColumn="0" w:noHBand="0" w:noVBand="1"/>
      </w:tblPr>
      <w:tblGrid>
        <w:gridCol w:w="1980"/>
        <w:gridCol w:w="8476"/>
      </w:tblGrid>
      <w:tr w:rsidR="00E0312E" w14:paraId="5BB420F5" w14:textId="77777777" w:rsidTr="00E0312E">
        <w:tc>
          <w:tcPr>
            <w:tcW w:w="1980" w:type="dxa"/>
          </w:tcPr>
          <w:p w14:paraId="54D185C8" w14:textId="5B59F173" w:rsidR="00E0312E" w:rsidRDefault="00E0312E" w:rsidP="00BF5133">
            <w:r>
              <w:rPr>
                <w:rFonts w:hint="eastAsia"/>
              </w:rPr>
              <w:t>名前</w:t>
            </w:r>
          </w:p>
        </w:tc>
        <w:tc>
          <w:tcPr>
            <w:tcW w:w="8476" w:type="dxa"/>
          </w:tcPr>
          <w:p w14:paraId="05063F39" w14:textId="2A78F577" w:rsidR="00E0312E" w:rsidRDefault="00E0312E" w:rsidP="00BF5133">
            <w:r>
              <w:rPr>
                <w:rFonts w:hint="eastAsia"/>
              </w:rPr>
              <w:t>内容</w:t>
            </w:r>
          </w:p>
        </w:tc>
      </w:tr>
      <w:tr w:rsidR="00E0312E" w14:paraId="5E76A8E9" w14:textId="77777777" w:rsidTr="00E0312E">
        <w:tc>
          <w:tcPr>
            <w:tcW w:w="1980" w:type="dxa"/>
          </w:tcPr>
          <w:p w14:paraId="28613A23" w14:textId="63AB2638" w:rsidR="00E0312E" w:rsidRDefault="00E0312E" w:rsidP="00BF5133">
            <w:r w:rsidRPr="00E0312E">
              <w:rPr>
                <w:rFonts w:hint="eastAsia"/>
              </w:rPr>
              <w:t>有効</w:t>
            </w:r>
          </w:p>
        </w:tc>
        <w:tc>
          <w:tcPr>
            <w:tcW w:w="8476" w:type="dxa"/>
          </w:tcPr>
          <w:p w14:paraId="3500101B" w14:textId="51522488" w:rsidR="00E0312E" w:rsidRDefault="00E0312E" w:rsidP="00BF5133">
            <w:r w:rsidRPr="00E0312E">
              <w:rPr>
                <w:rFonts w:hint="eastAsia"/>
              </w:rPr>
              <w:t>このチェックボックスは、</w:t>
            </w:r>
            <w:proofErr w:type="spellStart"/>
            <w:r w:rsidRPr="00E0312E">
              <w:rPr>
                <w:rFonts w:hint="eastAsia"/>
              </w:rPr>
              <w:t>PowerMax</w:t>
            </w:r>
            <w:proofErr w:type="spellEnd"/>
            <w:r w:rsidRPr="00E0312E">
              <w:rPr>
                <w:rFonts w:hint="eastAsia"/>
              </w:rPr>
              <w:t>への通信を有効または無効にします。</w:t>
            </w:r>
          </w:p>
        </w:tc>
      </w:tr>
      <w:tr w:rsidR="00E0312E" w14:paraId="3B8D355F" w14:textId="77777777" w:rsidTr="00E0312E">
        <w:tc>
          <w:tcPr>
            <w:tcW w:w="1980" w:type="dxa"/>
          </w:tcPr>
          <w:p w14:paraId="093AC8F7" w14:textId="71F70609" w:rsidR="00E0312E" w:rsidRDefault="00E0312E" w:rsidP="00BF5133">
            <w:r w:rsidRPr="00E0312E">
              <w:rPr>
                <w:rFonts w:hint="eastAsia"/>
              </w:rPr>
              <w:t>スターテス</w:t>
            </w:r>
          </w:p>
        </w:tc>
        <w:tc>
          <w:tcPr>
            <w:tcW w:w="8476" w:type="dxa"/>
          </w:tcPr>
          <w:p w14:paraId="2F3C68CC" w14:textId="45FE7F36" w:rsidR="00E0312E" w:rsidRDefault="00E0312E" w:rsidP="00BF5133">
            <w:proofErr w:type="spellStart"/>
            <w:r w:rsidRPr="00E0312E">
              <w:rPr>
                <w:rFonts w:hint="eastAsia"/>
              </w:rPr>
              <w:t>PowerMax</w:t>
            </w:r>
            <w:proofErr w:type="spellEnd"/>
            <w:r w:rsidRPr="00E0312E">
              <w:rPr>
                <w:rFonts w:hint="eastAsia"/>
              </w:rPr>
              <w:t>通信が有効になっている場合、これは次のいずれかを表示します：接続中、接続済み、通信エラー、または障害コード。</w:t>
            </w:r>
          </w:p>
        </w:tc>
      </w:tr>
    </w:tbl>
    <w:p w14:paraId="621B1702" w14:textId="77777777" w:rsidR="008B587E" w:rsidRDefault="008B587E" w:rsidP="00BF5133"/>
    <w:p w14:paraId="57EC6564" w14:textId="7994465A" w:rsidR="006C4C6F" w:rsidRDefault="00E0312E" w:rsidP="00BF5133">
      <w:r w:rsidRPr="00E0312E">
        <w:rPr>
          <w:rFonts w:hint="eastAsia"/>
        </w:rPr>
        <w:t>詳細については、「</w:t>
      </w:r>
      <w:proofErr w:type="spellStart"/>
      <w:r w:rsidRPr="00E0312E">
        <w:rPr>
          <w:rFonts w:hint="eastAsia"/>
        </w:rPr>
        <w:t>PowerMax</w:t>
      </w:r>
      <w:proofErr w:type="spellEnd"/>
      <w:r w:rsidRPr="00E0312E">
        <w:rPr>
          <w:rFonts w:hint="eastAsia"/>
        </w:rPr>
        <w:t>通信」セクションを参照してください。</w:t>
      </w:r>
    </w:p>
    <w:p w14:paraId="032E2B1F" w14:textId="1D38EEE6" w:rsidR="006C4C6F" w:rsidRDefault="006C4C6F" w:rsidP="00BF5133"/>
    <w:p w14:paraId="30240379" w14:textId="77777777" w:rsidR="0072596D" w:rsidRDefault="00E0312E" w:rsidP="00BF5133">
      <w:r w:rsidRPr="00E0312E">
        <w:rPr>
          <w:rFonts w:hint="eastAsia"/>
        </w:rPr>
        <w:t>実行設定</w:t>
      </w:r>
    </w:p>
    <w:tbl>
      <w:tblPr>
        <w:tblStyle w:val="af8"/>
        <w:tblW w:w="0" w:type="auto"/>
        <w:tblLook w:val="04A0" w:firstRow="1" w:lastRow="0" w:firstColumn="1" w:lastColumn="0" w:noHBand="0" w:noVBand="1"/>
      </w:tblPr>
      <w:tblGrid>
        <w:gridCol w:w="1980"/>
        <w:gridCol w:w="8476"/>
      </w:tblGrid>
      <w:tr w:rsidR="0072596D" w14:paraId="3AD675B4" w14:textId="77777777" w:rsidTr="0072596D">
        <w:tc>
          <w:tcPr>
            <w:tcW w:w="1980" w:type="dxa"/>
          </w:tcPr>
          <w:p w14:paraId="11D91BF3" w14:textId="022EA845" w:rsidR="0072596D" w:rsidRDefault="0072596D" w:rsidP="00BF5133">
            <w:r>
              <w:rPr>
                <w:rFonts w:hint="eastAsia"/>
              </w:rPr>
              <w:t>名前</w:t>
            </w:r>
          </w:p>
        </w:tc>
        <w:tc>
          <w:tcPr>
            <w:tcW w:w="8476" w:type="dxa"/>
          </w:tcPr>
          <w:p w14:paraId="511201A8" w14:textId="2858E531" w:rsidR="0072596D" w:rsidRDefault="0072596D" w:rsidP="00BF5133">
            <w:r>
              <w:rPr>
                <w:rFonts w:hint="eastAsia"/>
              </w:rPr>
              <w:t>内容</w:t>
            </w:r>
          </w:p>
        </w:tc>
      </w:tr>
      <w:tr w:rsidR="0072596D" w14:paraId="5022F737" w14:textId="77777777" w:rsidTr="0072596D">
        <w:tc>
          <w:tcPr>
            <w:tcW w:w="1980" w:type="dxa"/>
          </w:tcPr>
          <w:p w14:paraId="506E54E7" w14:textId="5E33E5E6" w:rsidR="0072596D" w:rsidRDefault="00C94B42" w:rsidP="00BF5133">
            <w:r w:rsidRPr="00C94B42">
              <w:rPr>
                <w:rFonts w:hint="eastAsia"/>
              </w:rPr>
              <w:t>保存</w:t>
            </w:r>
          </w:p>
        </w:tc>
        <w:tc>
          <w:tcPr>
            <w:tcW w:w="8476" w:type="dxa"/>
          </w:tcPr>
          <w:p w14:paraId="592BE34F" w14:textId="77777777" w:rsidR="00C94B42" w:rsidRDefault="00C94B42" w:rsidP="00C94B42">
            <w:r>
              <w:rPr>
                <w:rFonts w:hint="eastAsia"/>
              </w:rPr>
              <w:t>このボタンをクリックすると、次のオプションを含むダイアログボックスが表示されます。</w:t>
            </w:r>
          </w:p>
          <w:p w14:paraId="03BC2A8A" w14:textId="77777777" w:rsidR="00C94B42" w:rsidRDefault="00C94B42" w:rsidP="00C94B42">
            <w:r>
              <w:rPr>
                <w:rFonts w:hint="eastAsia"/>
              </w:rPr>
              <w:t>マテリアル</w:t>
            </w:r>
            <w:r>
              <w:rPr>
                <w:rFonts w:hint="eastAsia"/>
              </w:rPr>
              <w:t>-</w:t>
            </w:r>
            <w:r>
              <w:rPr>
                <w:rFonts w:hint="eastAsia"/>
              </w:rPr>
              <w:t>このボタンは、現在表示されているマテリアルのカットパラメータを保存します。</w:t>
            </w:r>
          </w:p>
          <w:p w14:paraId="64B8A5A1" w14:textId="77777777" w:rsidR="00C94B42" w:rsidRDefault="00C94B42" w:rsidP="00C94B42">
            <w:r>
              <w:rPr>
                <w:rFonts w:hint="eastAsia"/>
              </w:rPr>
              <w:t>設定</w:t>
            </w:r>
            <w:r>
              <w:rPr>
                <w:rFonts w:hint="eastAsia"/>
              </w:rPr>
              <w:t>-</w:t>
            </w:r>
            <w:r>
              <w:rPr>
                <w:rFonts w:hint="eastAsia"/>
              </w:rPr>
              <w:t>このボタンは、</w:t>
            </w:r>
            <w:r>
              <w:rPr>
                <w:rFonts w:hint="eastAsia"/>
              </w:rPr>
              <w:t>THC</w:t>
            </w:r>
            <w:r>
              <w:rPr>
                <w:rFonts w:hint="eastAsia"/>
              </w:rPr>
              <w:t>、オーミックプローブ、シングルカット、カッティングモード、および</w:t>
            </w:r>
          </w:p>
          <w:p w14:paraId="1AB705DB" w14:textId="77777777" w:rsidR="00C94B42" w:rsidRDefault="00C94B42" w:rsidP="00C94B42">
            <w:proofErr w:type="spellStart"/>
            <w:r>
              <w:rPr>
                <w:rFonts w:hint="eastAsia"/>
              </w:rPr>
              <w:t>PowerMax</w:t>
            </w:r>
            <w:proofErr w:type="spellEnd"/>
            <w:r>
              <w:rPr>
                <w:rFonts w:hint="eastAsia"/>
              </w:rPr>
              <w:t>通信設定。</w:t>
            </w:r>
            <w:r>
              <w:rPr>
                <w:rFonts w:hint="eastAsia"/>
              </w:rPr>
              <w:t xml:space="preserve"> [</w:t>
            </w:r>
            <w:r>
              <w:rPr>
                <w:rFonts w:hint="eastAsia"/>
              </w:rPr>
              <w:t>カットパラメータ</w:t>
            </w:r>
            <w:r>
              <w:rPr>
                <w:rFonts w:hint="eastAsia"/>
              </w:rPr>
              <w:t>]</w:t>
            </w:r>
            <w:r>
              <w:rPr>
                <w:rFonts w:hint="eastAsia"/>
              </w:rPr>
              <w:t>セクションの設定は保存されません。</w:t>
            </w:r>
          </w:p>
          <w:p w14:paraId="7A685967" w14:textId="77777777" w:rsidR="00C94B42" w:rsidRDefault="00C94B42" w:rsidP="00C94B42">
            <w:r>
              <w:rPr>
                <w:rFonts w:hint="eastAsia"/>
              </w:rPr>
              <w:t>両方</w:t>
            </w:r>
            <w:r>
              <w:rPr>
                <w:rFonts w:hint="eastAsia"/>
              </w:rPr>
              <w:t>-</w:t>
            </w:r>
            <w:r>
              <w:rPr>
                <w:rFonts w:hint="eastAsia"/>
              </w:rPr>
              <w:t>このボタンは、実行パネルに表示されるすべての設定を保存します。</w:t>
            </w:r>
          </w:p>
          <w:p w14:paraId="33BC0BF1" w14:textId="103AC320" w:rsidR="0072596D" w:rsidRDefault="00C94B42" w:rsidP="00C94B42">
            <w:r>
              <w:rPr>
                <w:rFonts w:hint="eastAsia"/>
              </w:rPr>
              <w:t>キャンセル</w:t>
            </w:r>
            <w:r>
              <w:rPr>
                <w:rFonts w:hint="eastAsia"/>
              </w:rPr>
              <w:t>-</w:t>
            </w:r>
            <w:r>
              <w:rPr>
                <w:rFonts w:hint="eastAsia"/>
              </w:rPr>
              <w:t>このボタンは、保存せずにダイアログボックスを閉じます。</w:t>
            </w:r>
          </w:p>
        </w:tc>
      </w:tr>
      <w:tr w:rsidR="0072596D" w14:paraId="200D9DC9" w14:textId="77777777" w:rsidTr="0072596D">
        <w:tc>
          <w:tcPr>
            <w:tcW w:w="1980" w:type="dxa"/>
          </w:tcPr>
          <w:p w14:paraId="6872CA93" w14:textId="6DDE5D71" w:rsidR="0072596D" w:rsidRDefault="00C94B42" w:rsidP="00BF5133">
            <w:r w:rsidRPr="00C94B42">
              <w:rPr>
                <w:rFonts w:hint="eastAsia"/>
              </w:rPr>
              <w:t>リロード</w:t>
            </w:r>
          </w:p>
        </w:tc>
        <w:tc>
          <w:tcPr>
            <w:tcW w:w="8476" w:type="dxa"/>
          </w:tcPr>
          <w:p w14:paraId="78617E61" w14:textId="77777777" w:rsidR="00C94B42" w:rsidRDefault="00C94B42" w:rsidP="00C94B42">
            <w:r>
              <w:rPr>
                <w:rFonts w:hint="eastAsia"/>
              </w:rPr>
              <w:t>このボタンは、実行パネルに表示されているすべての設定を再ロードし、現在選択されているマテリアルを再表示します。</w:t>
            </w:r>
            <w:r>
              <w:rPr>
                <w:rFonts w:hint="eastAsia"/>
              </w:rPr>
              <w:t xml:space="preserve"> </w:t>
            </w:r>
            <w:r>
              <w:rPr>
                <w:rFonts w:hint="eastAsia"/>
              </w:rPr>
              <w:t>以前に保存した設定に関係なく、</w:t>
            </w:r>
            <w:proofErr w:type="spellStart"/>
            <w:r>
              <w:rPr>
                <w:rFonts w:hint="eastAsia"/>
              </w:rPr>
              <w:t>PowerMax</w:t>
            </w:r>
            <w:proofErr w:type="spellEnd"/>
            <w:r>
              <w:rPr>
                <w:rFonts w:hint="eastAsia"/>
              </w:rPr>
              <w:t>の場合</w:t>
            </w:r>
          </w:p>
          <w:p w14:paraId="16D26231" w14:textId="4F3A55CF" w:rsidR="0072596D" w:rsidRDefault="00C94B42" w:rsidP="00C94B42">
            <w:r>
              <w:rPr>
                <w:rFonts w:hint="eastAsia"/>
              </w:rPr>
              <w:t>再ロードを押す前に通信が有効になり、その後も有効のままになります。</w:t>
            </w:r>
          </w:p>
        </w:tc>
      </w:tr>
      <w:tr w:rsidR="0072596D" w14:paraId="634699B5" w14:textId="77777777" w:rsidTr="0072596D">
        <w:tc>
          <w:tcPr>
            <w:tcW w:w="1980" w:type="dxa"/>
          </w:tcPr>
          <w:p w14:paraId="456AF366" w14:textId="4EDAB20B" w:rsidR="0072596D" w:rsidRDefault="00C94B42" w:rsidP="00BF5133">
            <w:r w:rsidRPr="00C94B42">
              <w:rPr>
                <w:rFonts w:hint="eastAsia"/>
              </w:rPr>
              <w:t>新しい</w:t>
            </w:r>
          </w:p>
        </w:tc>
        <w:tc>
          <w:tcPr>
            <w:tcW w:w="8476" w:type="dxa"/>
          </w:tcPr>
          <w:p w14:paraId="33085F8E" w14:textId="78A96768" w:rsidR="0072596D" w:rsidRDefault="00C94B42" w:rsidP="00BF5133">
            <w:r w:rsidRPr="00C94B42">
              <w:rPr>
                <w:rFonts w:hint="eastAsia"/>
              </w:rPr>
              <w:t>このボタンを使用すると、新しいマテリアルをマテリアルファイルに追加できます。</w:t>
            </w:r>
            <w:r w:rsidRPr="00C94B42">
              <w:rPr>
                <w:rFonts w:hint="eastAsia"/>
              </w:rPr>
              <w:t xml:space="preserve"> </w:t>
            </w:r>
            <w:r w:rsidRPr="00C94B42">
              <w:rPr>
                <w:rFonts w:hint="eastAsia"/>
              </w:rPr>
              <w:t>ユーザーは材料番号と材料名の入力を求められ、他のすべてのパラメータは現在選択されている材料から読み取られます。</w:t>
            </w:r>
            <w:r w:rsidRPr="00C94B42">
              <w:rPr>
                <w:rFonts w:hint="eastAsia"/>
              </w:rPr>
              <w:t xml:space="preserve"> </w:t>
            </w:r>
            <w:r w:rsidRPr="00C94B42">
              <w:rPr>
                <w:rFonts w:hint="eastAsia"/>
              </w:rPr>
              <w:t>入力すると、</w:t>
            </w:r>
            <w:proofErr w:type="spellStart"/>
            <w:r w:rsidRPr="00C94B42">
              <w:rPr>
                <w:rFonts w:hint="eastAsia"/>
              </w:rPr>
              <w:t>PlasmaC</w:t>
            </w:r>
            <w:proofErr w:type="spellEnd"/>
            <w:r w:rsidRPr="00C94B42">
              <w:rPr>
                <w:rFonts w:hint="eastAsia"/>
              </w:rPr>
              <w:t>はマテリアルファイルをリロードし、新しいマテリアルを表示します。</w:t>
            </w:r>
            <w:r w:rsidRPr="00C94B42">
              <w:rPr>
                <w:rFonts w:hint="eastAsia"/>
              </w:rPr>
              <w:t xml:space="preserve"> </w:t>
            </w:r>
            <w:r w:rsidRPr="00C94B42">
              <w:rPr>
                <w:rFonts w:hint="eastAsia"/>
              </w:rPr>
              <w:t>次に、新しいマテリアルのカットパラメータを調整して保存する必要があります。</w:t>
            </w:r>
          </w:p>
        </w:tc>
      </w:tr>
      <w:tr w:rsidR="0072596D" w14:paraId="4139CCBC" w14:textId="77777777" w:rsidTr="0072596D">
        <w:tc>
          <w:tcPr>
            <w:tcW w:w="1980" w:type="dxa"/>
          </w:tcPr>
          <w:p w14:paraId="2683ADC4" w14:textId="0C5AFB23" w:rsidR="0072596D" w:rsidRDefault="00C94B42" w:rsidP="00BF5133">
            <w:r w:rsidRPr="00C94B42">
              <w:rPr>
                <w:rFonts w:hint="eastAsia"/>
              </w:rPr>
              <w:t>消去</w:t>
            </w:r>
          </w:p>
        </w:tc>
        <w:tc>
          <w:tcPr>
            <w:tcW w:w="8476" w:type="dxa"/>
          </w:tcPr>
          <w:p w14:paraId="24ADF918" w14:textId="48F362F8" w:rsidR="0072596D" w:rsidRDefault="00C94B42" w:rsidP="00BF5133">
            <w:r w:rsidRPr="00C94B42">
              <w:rPr>
                <w:rFonts w:hint="eastAsia"/>
              </w:rPr>
              <w:t>このボタンは、マテリアルを削除するために使用されます。</w:t>
            </w:r>
            <w:r w:rsidRPr="00C94B42">
              <w:rPr>
                <w:rFonts w:hint="eastAsia"/>
              </w:rPr>
              <w:t xml:space="preserve"> </w:t>
            </w:r>
            <w:r w:rsidRPr="00C94B42">
              <w:rPr>
                <w:rFonts w:hint="eastAsia"/>
              </w:rPr>
              <w:t>それを押すと、ユーザーは削除する材料番号の入力を求められ、ユーザーが確実であることを確認するために再度プロンプトが表示されます。</w:t>
            </w:r>
            <w:r w:rsidRPr="00C94B42">
              <w:rPr>
                <w:rFonts w:hint="eastAsia"/>
              </w:rPr>
              <w:t xml:space="preserve"> </w:t>
            </w:r>
            <w:r w:rsidRPr="00C94B42">
              <w:rPr>
                <w:rFonts w:hint="eastAsia"/>
              </w:rPr>
              <w:t>削除後、マテリアルファイルが再ロードされ、ドロップダウンリストにデフォルトのマテリアルが表示されます。</w:t>
            </w:r>
          </w:p>
        </w:tc>
      </w:tr>
    </w:tbl>
    <w:p w14:paraId="2C31AE99" w14:textId="6BDA48B4" w:rsidR="006C4C6F" w:rsidRDefault="006C4C6F" w:rsidP="00BF5133"/>
    <w:p w14:paraId="74E23AA9" w14:textId="4DCEAB9A" w:rsidR="006C4C6F" w:rsidRDefault="00C94B42" w:rsidP="00BF5133">
      <w:r w:rsidRPr="00C94B42">
        <w:rPr>
          <w:rFonts w:hint="eastAsia"/>
        </w:rPr>
        <w:lastRenderedPageBreak/>
        <w:t>[</w:t>
      </w:r>
      <w:r w:rsidRPr="00C94B42">
        <w:rPr>
          <w:rFonts w:hint="eastAsia"/>
        </w:rPr>
        <w:t>保存</w:t>
      </w:r>
      <w:r w:rsidRPr="00C94B42">
        <w:rPr>
          <w:rFonts w:hint="eastAsia"/>
        </w:rPr>
        <w:t>]</w:t>
      </w:r>
      <w:r w:rsidRPr="00C94B42">
        <w:rPr>
          <w:rFonts w:hint="eastAsia"/>
        </w:rPr>
        <w:t>ダイアログボックスの例を以下に示します。</w:t>
      </w:r>
    </w:p>
    <w:p w14:paraId="35DF7244" w14:textId="593C3032" w:rsidR="006C4C6F" w:rsidRDefault="00C94B42" w:rsidP="00C94B42">
      <w:pPr>
        <w:jc w:val="center"/>
      </w:pPr>
      <w:r w:rsidRPr="00C94B42">
        <w:rPr>
          <w:noProof/>
        </w:rPr>
        <w:drawing>
          <wp:inline distT="0" distB="0" distL="0" distR="0" wp14:anchorId="2C25F82C" wp14:editId="3E07562E">
            <wp:extent cx="2674189" cy="730721"/>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86662" cy="734129"/>
                    </a:xfrm>
                    <a:prstGeom prst="rect">
                      <a:avLst/>
                    </a:prstGeom>
                    <a:noFill/>
                    <a:ln>
                      <a:noFill/>
                    </a:ln>
                  </pic:spPr>
                </pic:pic>
              </a:graphicData>
            </a:graphic>
          </wp:inline>
        </w:drawing>
      </w:r>
    </w:p>
    <w:p w14:paraId="30F85A43" w14:textId="0CD8FE86" w:rsidR="006C4C6F" w:rsidRDefault="00C94B42" w:rsidP="00BF5133">
      <w:r w:rsidRPr="00C94B42">
        <w:rPr>
          <w:rFonts w:hint="eastAsia"/>
        </w:rPr>
        <w:t>モニターパネルは、関連するさまざまな</w:t>
      </w:r>
      <w:r w:rsidRPr="00C94B42">
        <w:rPr>
          <w:rFonts w:hint="eastAsia"/>
        </w:rPr>
        <w:t>I / O</w:t>
      </w:r>
      <w:r w:rsidRPr="00C94B42">
        <w:rPr>
          <w:rFonts w:hint="eastAsia"/>
        </w:rPr>
        <w:t>のステータスを表示するために使用されます。</w:t>
      </w:r>
      <w:r w:rsidRPr="00C94B42">
        <w:rPr>
          <w:rFonts w:hint="eastAsia"/>
        </w:rPr>
        <w:t xml:space="preserve"> Axis</w:t>
      </w:r>
      <w:r w:rsidRPr="00C94B42">
        <w:rPr>
          <w:rFonts w:hint="eastAsia"/>
        </w:rPr>
        <w:t>と</w:t>
      </w:r>
      <w:proofErr w:type="spellStart"/>
      <w:r w:rsidRPr="00C94B42">
        <w:rPr>
          <w:rFonts w:hint="eastAsia"/>
        </w:rPr>
        <w:t>Gmoccapy</w:t>
      </w:r>
      <w:proofErr w:type="spellEnd"/>
      <w:r w:rsidRPr="00C94B42">
        <w:rPr>
          <w:rFonts w:hint="eastAsia"/>
        </w:rPr>
        <w:t>の両方に同様のモニターパネルがあります。</w:t>
      </w:r>
    </w:p>
    <w:p w14:paraId="4A62A341" w14:textId="2684CDF2" w:rsidR="006C4C6F" w:rsidRDefault="00C94B42" w:rsidP="00C94B42">
      <w:pPr>
        <w:jc w:val="center"/>
      </w:pPr>
      <w:r w:rsidRPr="00C94B42">
        <w:rPr>
          <w:noProof/>
        </w:rPr>
        <w:drawing>
          <wp:inline distT="0" distB="0" distL="0" distR="0" wp14:anchorId="4C703018" wp14:editId="30F75C13">
            <wp:extent cx="3588589" cy="760822"/>
            <wp:effectExtent l="0" t="0" r="0" b="127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96443" cy="762487"/>
                    </a:xfrm>
                    <a:prstGeom prst="rect">
                      <a:avLst/>
                    </a:prstGeom>
                    <a:noFill/>
                    <a:ln>
                      <a:noFill/>
                    </a:ln>
                  </pic:spPr>
                </pic:pic>
              </a:graphicData>
            </a:graphic>
          </wp:inline>
        </w:drawing>
      </w:r>
    </w:p>
    <w:tbl>
      <w:tblPr>
        <w:tblStyle w:val="af8"/>
        <w:tblW w:w="0" w:type="auto"/>
        <w:tblLook w:val="04A0" w:firstRow="1" w:lastRow="0" w:firstColumn="1" w:lastColumn="0" w:noHBand="0" w:noVBand="1"/>
      </w:tblPr>
      <w:tblGrid>
        <w:gridCol w:w="2263"/>
        <w:gridCol w:w="993"/>
        <w:gridCol w:w="7200"/>
      </w:tblGrid>
      <w:tr w:rsidR="0032689D" w14:paraId="25C06B4F" w14:textId="77777777" w:rsidTr="009513CB">
        <w:tc>
          <w:tcPr>
            <w:tcW w:w="2263" w:type="dxa"/>
          </w:tcPr>
          <w:p w14:paraId="094F910A" w14:textId="7EC367E0" w:rsidR="0032689D" w:rsidRDefault="009513CB" w:rsidP="00BF5133">
            <w:r>
              <w:rPr>
                <w:rFonts w:hint="eastAsia"/>
              </w:rPr>
              <w:t>名前</w:t>
            </w:r>
          </w:p>
        </w:tc>
        <w:tc>
          <w:tcPr>
            <w:tcW w:w="993" w:type="dxa"/>
          </w:tcPr>
          <w:p w14:paraId="4C7BF2FD" w14:textId="00892262" w:rsidR="0032689D" w:rsidRDefault="009513CB" w:rsidP="00BF5133">
            <w:r>
              <w:rPr>
                <w:rFonts w:hint="eastAsia"/>
              </w:rPr>
              <w:t>モード</w:t>
            </w:r>
          </w:p>
        </w:tc>
        <w:tc>
          <w:tcPr>
            <w:tcW w:w="7200" w:type="dxa"/>
          </w:tcPr>
          <w:p w14:paraId="4A25C341" w14:textId="0FCA3B99" w:rsidR="0032689D" w:rsidRDefault="009513CB" w:rsidP="00BF5133">
            <w:r>
              <w:rPr>
                <w:rFonts w:hint="eastAsia"/>
              </w:rPr>
              <w:t>内容</w:t>
            </w:r>
          </w:p>
        </w:tc>
      </w:tr>
      <w:tr w:rsidR="0032689D" w14:paraId="30FBD1E8" w14:textId="77777777" w:rsidTr="009513CB">
        <w:tc>
          <w:tcPr>
            <w:tcW w:w="2263" w:type="dxa"/>
          </w:tcPr>
          <w:p w14:paraId="61E16F3E" w14:textId="5F74AFF8" w:rsidR="0032689D" w:rsidRDefault="009513CB" w:rsidP="00BF5133">
            <w:r w:rsidRPr="009513CB">
              <w:rPr>
                <w:rFonts w:hint="eastAsia"/>
              </w:rPr>
              <w:t>アーク電圧</w:t>
            </w:r>
          </w:p>
        </w:tc>
        <w:tc>
          <w:tcPr>
            <w:tcW w:w="993" w:type="dxa"/>
          </w:tcPr>
          <w:p w14:paraId="20758A8C" w14:textId="46AE4BF1" w:rsidR="0032689D" w:rsidRDefault="009513CB" w:rsidP="00BF5133">
            <w:r w:rsidRPr="009513CB">
              <w:rPr>
                <w:rFonts w:hint="eastAsia"/>
              </w:rPr>
              <w:t>0</w:t>
            </w:r>
            <w:r w:rsidRPr="009513CB">
              <w:rPr>
                <w:rFonts w:hint="eastAsia"/>
              </w:rPr>
              <w:t>、</w:t>
            </w:r>
            <w:r w:rsidRPr="009513CB">
              <w:rPr>
                <w:rFonts w:hint="eastAsia"/>
              </w:rPr>
              <w:t>1</w:t>
            </w:r>
          </w:p>
        </w:tc>
        <w:tc>
          <w:tcPr>
            <w:tcW w:w="7200" w:type="dxa"/>
          </w:tcPr>
          <w:p w14:paraId="5850DB59" w14:textId="3C62D359" w:rsidR="0032689D" w:rsidRDefault="009513CB" w:rsidP="00BF5133">
            <w:r w:rsidRPr="009513CB">
              <w:rPr>
                <w:rFonts w:hint="eastAsia"/>
              </w:rPr>
              <w:t>実際のアーク電圧を表示します。</w:t>
            </w:r>
          </w:p>
        </w:tc>
      </w:tr>
      <w:tr w:rsidR="0032689D" w14:paraId="7C5867DE" w14:textId="77777777" w:rsidTr="009513CB">
        <w:tc>
          <w:tcPr>
            <w:tcW w:w="2263" w:type="dxa"/>
          </w:tcPr>
          <w:p w14:paraId="47B06C53" w14:textId="0FD936FB" w:rsidR="0032689D" w:rsidRDefault="009513CB" w:rsidP="00BF5133">
            <w:r w:rsidRPr="009513CB">
              <w:rPr>
                <w:rFonts w:hint="eastAsia"/>
              </w:rPr>
              <w:t>アーク</w:t>
            </w:r>
            <w:r w:rsidRPr="009513CB">
              <w:rPr>
                <w:rFonts w:hint="eastAsia"/>
              </w:rPr>
              <w:t>OK</w:t>
            </w:r>
          </w:p>
        </w:tc>
        <w:tc>
          <w:tcPr>
            <w:tcW w:w="993" w:type="dxa"/>
          </w:tcPr>
          <w:p w14:paraId="56388B16" w14:textId="4C8DCE39" w:rsidR="0032689D" w:rsidRDefault="009513CB" w:rsidP="00BF5133">
            <w:r w:rsidRPr="009513CB">
              <w:rPr>
                <w:rFonts w:hint="eastAsia"/>
              </w:rPr>
              <w:t>1</w:t>
            </w:r>
            <w:r w:rsidRPr="009513CB">
              <w:rPr>
                <w:rFonts w:hint="eastAsia"/>
              </w:rPr>
              <w:t>、</w:t>
            </w:r>
            <w:r w:rsidRPr="009513CB">
              <w:rPr>
                <w:rFonts w:hint="eastAsia"/>
              </w:rPr>
              <w:t>2</w:t>
            </w:r>
          </w:p>
        </w:tc>
        <w:tc>
          <w:tcPr>
            <w:tcW w:w="7200" w:type="dxa"/>
          </w:tcPr>
          <w:p w14:paraId="523CAA26" w14:textId="3AD2A913" w:rsidR="0032689D" w:rsidRDefault="009513CB" w:rsidP="00BF5133">
            <w:proofErr w:type="spellStart"/>
            <w:r w:rsidRPr="009513CB">
              <w:rPr>
                <w:rFonts w:hint="eastAsia"/>
              </w:rPr>
              <w:t>ArcOK</w:t>
            </w:r>
            <w:proofErr w:type="spellEnd"/>
            <w:r w:rsidRPr="009513CB">
              <w:rPr>
                <w:rFonts w:hint="eastAsia"/>
              </w:rPr>
              <w:t>信号のステータスを示します。</w:t>
            </w:r>
          </w:p>
        </w:tc>
      </w:tr>
      <w:tr w:rsidR="0032689D" w14:paraId="3AAF888E" w14:textId="77777777" w:rsidTr="009513CB">
        <w:tc>
          <w:tcPr>
            <w:tcW w:w="2263" w:type="dxa"/>
          </w:tcPr>
          <w:p w14:paraId="66959759" w14:textId="23BD6A49" w:rsidR="0032689D" w:rsidRDefault="009513CB" w:rsidP="00BF5133">
            <w:r w:rsidRPr="009513CB">
              <w:rPr>
                <w:rFonts w:hint="eastAsia"/>
              </w:rPr>
              <w:t>トーチオン</w:t>
            </w:r>
          </w:p>
        </w:tc>
        <w:tc>
          <w:tcPr>
            <w:tcW w:w="993" w:type="dxa"/>
          </w:tcPr>
          <w:p w14:paraId="13DC1A29" w14:textId="29D8D83A" w:rsidR="0032689D"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7DE44ECA" w14:textId="125ACF46" w:rsidR="0032689D" w:rsidRDefault="009513CB" w:rsidP="00BF5133">
            <w:r w:rsidRPr="009513CB">
              <w:rPr>
                <w:rFonts w:hint="eastAsia"/>
              </w:rPr>
              <w:t>トーチオン出力信号のステータスを示します。</w:t>
            </w:r>
          </w:p>
        </w:tc>
      </w:tr>
      <w:tr w:rsidR="0032689D" w14:paraId="6EC24EA2" w14:textId="77777777" w:rsidTr="009513CB">
        <w:tc>
          <w:tcPr>
            <w:tcW w:w="2263" w:type="dxa"/>
          </w:tcPr>
          <w:p w14:paraId="7B167C16" w14:textId="2F8F0F54" w:rsidR="0032689D" w:rsidRDefault="009513CB" w:rsidP="00BF5133">
            <w:r w:rsidRPr="009513CB">
              <w:rPr>
                <w:rFonts w:hint="eastAsia"/>
              </w:rPr>
              <w:t>THC</w:t>
            </w:r>
            <w:r w:rsidRPr="009513CB">
              <w:rPr>
                <w:rFonts w:hint="eastAsia"/>
              </w:rPr>
              <w:t>対応</w:t>
            </w:r>
          </w:p>
        </w:tc>
        <w:tc>
          <w:tcPr>
            <w:tcW w:w="993" w:type="dxa"/>
          </w:tcPr>
          <w:p w14:paraId="28A3434B" w14:textId="66AA0FC3" w:rsidR="0032689D"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1A594BEC" w14:textId="3F65F2A3" w:rsidR="0032689D" w:rsidRDefault="009513CB" w:rsidP="00BF5133">
            <w:r w:rsidRPr="009513CB">
              <w:rPr>
                <w:rFonts w:hint="eastAsia"/>
              </w:rPr>
              <w:t>カット中に</w:t>
            </w:r>
            <w:r w:rsidRPr="009513CB">
              <w:rPr>
                <w:rFonts w:hint="eastAsia"/>
              </w:rPr>
              <w:t>THC</w:t>
            </w:r>
            <w:r w:rsidRPr="009513CB">
              <w:rPr>
                <w:rFonts w:hint="eastAsia"/>
              </w:rPr>
              <w:t>を有効にするか無効にするかを示します。</w:t>
            </w:r>
          </w:p>
        </w:tc>
      </w:tr>
      <w:tr w:rsidR="009513CB" w14:paraId="3A399B71" w14:textId="77777777" w:rsidTr="009513CB">
        <w:tc>
          <w:tcPr>
            <w:tcW w:w="2263" w:type="dxa"/>
          </w:tcPr>
          <w:p w14:paraId="7BD74CA1" w14:textId="238FC375" w:rsidR="009513CB" w:rsidRPr="009513CB" w:rsidRDefault="009513CB" w:rsidP="00BF5133">
            <w:r w:rsidRPr="009513CB">
              <w:rPr>
                <w:rFonts w:hint="eastAsia"/>
              </w:rPr>
              <w:t>オーミックプローブ</w:t>
            </w:r>
          </w:p>
        </w:tc>
        <w:tc>
          <w:tcPr>
            <w:tcW w:w="993" w:type="dxa"/>
          </w:tcPr>
          <w:p w14:paraId="0DA3C888" w14:textId="062848B9"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5F50CF9D" w14:textId="70ED08D9" w:rsidR="009513CB" w:rsidRPr="009513CB" w:rsidRDefault="009513CB" w:rsidP="00BF5133">
            <w:r w:rsidRPr="009513CB">
              <w:rPr>
                <w:rFonts w:hint="eastAsia"/>
              </w:rPr>
              <w:t>プローブが材料を検知したことを示します。</w:t>
            </w:r>
          </w:p>
        </w:tc>
      </w:tr>
      <w:tr w:rsidR="009513CB" w14:paraId="054181BC" w14:textId="77777777" w:rsidTr="009513CB">
        <w:tc>
          <w:tcPr>
            <w:tcW w:w="2263" w:type="dxa"/>
          </w:tcPr>
          <w:p w14:paraId="0697E580" w14:textId="44939C2F" w:rsidR="009513CB" w:rsidRPr="009513CB" w:rsidRDefault="009513CB" w:rsidP="00BF5133">
            <w:r w:rsidRPr="009513CB">
              <w:rPr>
                <w:rFonts w:hint="eastAsia"/>
              </w:rPr>
              <w:t>フロートスイッチ</w:t>
            </w:r>
          </w:p>
        </w:tc>
        <w:tc>
          <w:tcPr>
            <w:tcW w:w="993" w:type="dxa"/>
          </w:tcPr>
          <w:p w14:paraId="0C4C00C6" w14:textId="18A182DB"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5AC651EB" w14:textId="5581DF97" w:rsidR="009513CB" w:rsidRPr="009513CB" w:rsidRDefault="009513CB" w:rsidP="00BF5133">
            <w:r w:rsidRPr="009513CB">
              <w:rPr>
                <w:rFonts w:hint="eastAsia"/>
              </w:rPr>
              <w:t>フロートスイッチがアクティブになっていることを示します。</w:t>
            </w:r>
          </w:p>
        </w:tc>
      </w:tr>
      <w:tr w:rsidR="009513CB" w14:paraId="3095466D" w14:textId="77777777" w:rsidTr="009513CB">
        <w:tc>
          <w:tcPr>
            <w:tcW w:w="2263" w:type="dxa"/>
          </w:tcPr>
          <w:p w14:paraId="53EFE559" w14:textId="6281AEC3" w:rsidR="009513CB" w:rsidRPr="009513CB" w:rsidRDefault="009513CB" w:rsidP="00BF5133">
            <w:r w:rsidRPr="009513CB">
              <w:rPr>
                <w:rFonts w:hint="eastAsia"/>
              </w:rPr>
              <w:t>離脱する</w:t>
            </w:r>
          </w:p>
        </w:tc>
        <w:tc>
          <w:tcPr>
            <w:tcW w:w="993" w:type="dxa"/>
          </w:tcPr>
          <w:p w14:paraId="353E6AC3" w14:textId="5701E738"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3692961A" w14:textId="74030B64" w:rsidR="009513CB" w:rsidRPr="009513CB" w:rsidRDefault="009513CB" w:rsidP="00BF5133">
            <w:r w:rsidRPr="009513CB">
              <w:rPr>
                <w:rFonts w:hint="eastAsia"/>
              </w:rPr>
              <w:t>トーチ離脱センサーが作動していることを示します。</w:t>
            </w:r>
          </w:p>
        </w:tc>
      </w:tr>
      <w:tr w:rsidR="009513CB" w14:paraId="118CE8D3" w14:textId="77777777" w:rsidTr="009513CB">
        <w:tc>
          <w:tcPr>
            <w:tcW w:w="2263" w:type="dxa"/>
          </w:tcPr>
          <w:p w14:paraId="69514A8B" w14:textId="49B51434" w:rsidR="009513CB" w:rsidRPr="009513CB" w:rsidRDefault="009513CB" w:rsidP="00BF5133">
            <w:r w:rsidRPr="009513CB">
              <w:rPr>
                <w:rFonts w:hint="eastAsia"/>
              </w:rPr>
              <w:t>THC</w:t>
            </w:r>
            <w:r w:rsidRPr="009513CB">
              <w:rPr>
                <w:rFonts w:hint="eastAsia"/>
              </w:rPr>
              <w:t>アクティブ</w:t>
            </w:r>
          </w:p>
        </w:tc>
        <w:tc>
          <w:tcPr>
            <w:tcW w:w="993" w:type="dxa"/>
          </w:tcPr>
          <w:p w14:paraId="6EA5B679" w14:textId="39A2C1C3"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6562316" w14:textId="4491D6A3" w:rsidR="009513CB" w:rsidRPr="009513CB" w:rsidRDefault="009513CB" w:rsidP="00BF5133">
            <w:r w:rsidRPr="009513CB">
              <w:rPr>
                <w:rFonts w:hint="eastAsia"/>
              </w:rPr>
              <w:t>THC</w:t>
            </w:r>
            <w:r w:rsidRPr="009513CB">
              <w:rPr>
                <w:rFonts w:hint="eastAsia"/>
              </w:rPr>
              <w:t>が</w:t>
            </w:r>
            <w:r w:rsidRPr="009513CB">
              <w:rPr>
                <w:rFonts w:hint="eastAsia"/>
              </w:rPr>
              <w:t>Z</w:t>
            </w:r>
            <w:r w:rsidRPr="009513CB">
              <w:rPr>
                <w:rFonts w:hint="eastAsia"/>
              </w:rPr>
              <w:t>軸をアクティブに制御していることを示します。</w:t>
            </w:r>
          </w:p>
        </w:tc>
      </w:tr>
      <w:tr w:rsidR="009513CB" w14:paraId="0547D89D" w14:textId="77777777" w:rsidTr="009513CB">
        <w:tc>
          <w:tcPr>
            <w:tcW w:w="2263" w:type="dxa"/>
          </w:tcPr>
          <w:p w14:paraId="789662D3" w14:textId="17F388B9" w:rsidR="009513CB" w:rsidRPr="009513CB" w:rsidRDefault="009513CB" w:rsidP="00BF5133">
            <w:r w:rsidRPr="009513CB">
              <w:rPr>
                <w:rFonts w:hint="eastAsia"/>
              </w:rPr>
              <w:t>THC</w:t>
            </w:r>
            <w:r w:rsidRPr="009513CB">
              <w:rPr>
                <w:rFonts w:hint="eastAsia"/>
              </w:rPr>
              <w:t>アップ</w:t>
            </w:r>
          </w:p>
        </w:tc>
        <w:tc>
          <w:tcPr>
            <w:tcW w:w="993" w:type="dxa"/>
          </w:tcPr>
          <w:p w14:paraId="3C5A314A" w14:textId="5629844F"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B21A871" w14:textId="25CE7488" w:rsidR="009513CB" w:rsidRPr="009513CB" w:rsidRDefault="00855E3D" w:rsidP="00BF5133">
            <w:r w:rsidRPr="00855E3D">
              <w:rPr>
                <w:rFonts w:hint="eastAsia"/>
              </w:rPr>
              <w:t>THC</w:t>
            </w:r>
            <w:r w:rsidRPr="00855E3D">
              <w:rPr>
                <w:rFonts w:hint="eastAsia"/>
              </w:rPr>
              <w:t>が</w:t>
            </w:r>
            <w:r w:rsidRPr="00855E3D">
              <w:rPr>
                <w:rFonts w:hint="eastAsia"/>
              </w:rPr>
              <w:t>Z</w:t>
            </w:r>
            <w:r w:rsidRPr="00855E3D">
              <w:rPr>
                <w:rFonts w:hint="eastAsia"/>
              </w:rPr>
              <w:t>軸に上昇を命じていることを示します。</w:t>
            </w:r>
          </w:p>
        </w:tc>
      </w:tr>
      <w:tr w:rsidR="00855E3D" w14:paraId="781FF970" w14:textId="77777777" w:rsidTr="009513CB">
        <w:tc>
          <w:tcPr>
            <w:tcW w:w="2263" w:type="dxa"/>
          </w:tcPr>
          <w:p w14:paraId="26010286" w14:textId="6025D371" w:rsidR="00855E3D" w:rsidRPr="009513CB" w:rsidRDefault="00855E3D" w:rsidP="00BF5133">
            <w:r w:rsidRPr="00855E3D">
              <w:rPr>
                <w:rFonts w:hint="eastAsia"/>
              </w:rPr>
              <w:t>THC</w:t>
            </w:r>
            <w:r w:rsidRPr="00855E3D">
              <w:rPr>
                <w:rFonts w:hint="eastAsia"/>
              </w:rPr>
              <w:t>ダウン</w:t>
            </w:r>
          </w:p>
        </w:tc>
        <w:tc>
          <w:tcPr>
            <w:tcW w:w="993" w:type="dxa"/>
          </w:tcPr>
          <w:p w14:paraId="0FCA8DB3" w14:textId="0A909B64" w:rsidR="00855E3D" w:rsidRPr="009513CB" w:rsidRDefault="00855E3D"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8AAB649" w14:textId="05939FFF" w:rsidR="00855E3D" w:rsidRPr="00855E3D" w:rsidRDefault="00855E3D" w:rsidP="00BF5133">
            <w:r w:rsidRPr="00855E3D">
              <w:rPr>
                <w:rFonts w:hint="eastAsia"/>
              </w:rPr>
              <w:t>THC</w:t>
            </w:r>
            <w:r w:rsidRPr="00855E3D">
              <w:rPr>
                <w:rFonts w:hint="eastAsia"/>
              </w:rPr>
              <w:t>が</w:t>
            </w:r>
            <w:r w:rsidRPr="00855E3D">
              <w:rPr>
                <w:rFonts w:hint="eastAsia"/>
              </w:rPr>
              <w:t>Z</w:t>
            </w:r>
            <w:r w:rsidRPr="00855E3D">
              <w:rPr>
                <w:rFonts w:hint="eastAsia"/>
              </w:rPr>
              <w:t>軸を下げるように命令していることを示します。</w:t>
            </w:r>
          </w:p>
        </w:tc>
      </w:tr>
      <w:tr w:rsidR="00855E3D" w14:paraId="0CB1A491" w14:textId="77777777" w:rsidTr="009513CB">
        <w:tc>
          <w:tcPr>
            <w:tcW w:w="2263" w:type="dxa"/>
          </w:tcPr>
          <w:p w14:paraId="56084E12" w14:textId="7DCD6219" w:rsidR="00855E3D" w:rsidRPr="00855E3D" w:rsidRDefault="00855E3D" w:rsidP="00BF5133">
            <w:r w:rsidRPr="00855E3D">
              <w:rPr>
                <w:rFonts w:hint="eastAsia"/>
              </w:rPr>
              <w:t>VAD</w:t>
            </w:r>
            <w:r w:rsidRPr="00855E3D">
              <w:rPr>
                <w:rFonts w:hint="eastAsia"/>
              </w:rPr>
              <w:t>ロック</w:t>
            </w:r>
          </w:p>
        </w:tc>
        <w:tc>
          <w:tcPr>
            <w:tcW w:w="993" w:type="dxa"/>
          </w:tcPr>
          <w:p w14:paraId="17A7DC89" w14:textId="7C0FD711" w:rsidR="00855E3D" w:rsidRPr="009513CB" w:rsidRDefault="00855E3D"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1DC43F00" w14:textId="0785F2A6" w:rsidR="00855E3D" w:rsidRPr="00855E3D" w:rsidRDefault="00855E3D" w:rsidP="00BF5133">
            <w:r w:rsidRPr="00855E3D">
              <w:rPr>
                <w:rFonts w:hint="eastAsia"/>
              </w:rPr>
              <w:t>カット速度が構成パネルで設定された</w:t>
            </w:r>
            <w:r w:rsidRPr="00855E3D">
              <w:rPr>
                <w:rFonts w:hint="eastAsia"/>
              </w:rPr>
              <w:t>VAD</w:t>
            </w:r>
            <w:r w:rsidRPr="00855E3D">
              <w:rPr>
                <w:rFonts w:hint="eastAsia"/>
              </w:rPr>
              <w:t>しきい値のパーセンテージを下回ったため、</w:t>
            </w:r>
            <w:r w:rsidRPr="00855E3D">
              <w:rPr>
                <w:rFonts w:hint="eastAsia"/>
              </w:rPr>
              <w:t>THC</w:t>
            </w:r>
            <w:r w:rsidRPr="00855E3D">
              <w:rPr>
                <w:rFonts w:hint="eastAsia"/>
              </w:rPr>
              <w:t>が現在の高さでロックされていることを示します。</w:t>
            </w:r>
          </w:p>
        </w:tc>
      </w:tr>
      <w:tr w:rsidR="00855E3D" w14:paraId="1C624B87" w14:textId="77777777" w:rsidTr="009513CB">
        <w:tc>
          <w:tcPr>
            <w:tcW w:w="2263" w:type="dxa"/>
          </w:tcPr>
          <w:p w14:paraId="3FCB499D" w14:textId="0C89C111" w:rsidR="00855E3D" w:rsidRPr="00855E3D" w:rsidRDefault="00855E3D" w:rsidP="00BF5133">
            <w:r w:rsidRPr="00855E3D">
              <w:rPr>
                <w:rFonts w:hint="eastAsia"/>
              </w:rPr>
              <w:t>ボイドセンスロック</w:t>
            </w:r>
          </w:p>
        </w:tc>
        <w:tc>
          <w:tcPr>
            <w:tcW w:w="993" w:type="dxa"/>
          </w:tcPr>
          <w:p w14:paraId="74D3DC6E" w14:textId="45417B1D" w:rsidR="00855E3D" w:rsidRPr="009513CB" w:rsidRDefault="00855E3D" w:rsidP="00BF5133">
            <w:r w:rsidRPr="009513CB">
              <w:rPr>
                <w:rFonts w:hint="eastAsia"/>
              </w:rPr>
              <w:t>0</w:t>
            </w:r>
            <w:r w:rsidRPr="009513CB">
              <w:rPr>
                <w:rFonts w:hint="eastAsia"/>
              </w:rPr>
              <w:t>、</w:t>
            </w:r>
            <w:r w:rsidRPr="009513CB">
              <w:rPr>
                <w:rFonts w:hint="eastAsia"/>
              </w:rPr>
              <w:t>1</w:t>
            </w:r>
          </w:p>
        </w:tc>
        <w:tc>
          <w:tcPr>
            <w:tcW w:w="7200" w:type="dxa"/>
          </w:tcPr>
          <w:p w14:paraId="7EBC6457" w14:textId="297E48E7" w:rsidR="00855E3D" w:rsidRPr="00855E3D" w:rsidRDefault="00855E3D" w:rsidP="00BF5133">
            <w:r w:rsidRPr="00855E3D">
              <w:rPr>
                <w:rFonts w:hint="eastAsia"/>
              </w:rPr>
              <w:t>ボイドが検知されたために</w:t>
            </w:r>
            <w:r w:rsidRPr="00855E3D">
              <w:rPr>
                <w:rFonts w:hint="eastAsia"/>
              </w:rPr>
              <w:t>THC</w:t>
            </w:r>
            <w:r w:rsidRPr="00855E3D">
              <w:rPr>
                <w:rFonts w:hint="eastAsia"/>
              </w:rPr>
              <w:t>がロックされていることを示します。</w:t>
            </w:r>
          </w:p>
        </w:tc>
      </w:tr>
    </w:tbl>
    <w:p w14:paraId="257D132F" w14:textId="4A55ACD1" w:rsidR="006C4C6F" w:rsidRDefault="006C4C6F" w:rsidP="00BF5133"/>
    <w:p w14:paraId="53D3B759" w14:textId="4468386F" w:rsidR="006C4C6F" w:rsidRDefault="00855E3D" w:rsidP="00855E3D">
      <w:pPr>
        <w:pStyle w:val="Note"/>
        <w:ind w:left="630"/>
      </w:pPr>
      <w:r>
        <w:t>Note</w:t>
      </w:r>
    </w:p>
    <w:p w14:paraId="444F5D94" w14:textId="3268E510" w:rsidR="00855E3D" w:rsidRDefault="00855E3D" w:rsidP="00855E3D">
      <w:pPr>
        <w:pStyle w:val="Note"/>
        <w:ind w:left="630"/>
      </w:pPr>
      <w:r w:rsidRPr="00855E3D">
        <w:rPr>
          <w:rFonts w:hint="eastAsia"/>
        </w:rPr>
        <w:t>オーミックプローブ</w:t>
      </w:r>
      <w:r w:rsidRPr="00855E3D">
        <w:rPr>
          <w:rFonts w:hint="eastAsia"/>
        </w:rPr>
        <w:t>LED</w:t>
      </w:r>
      <w:r w:rsidRPr="00855E3D">
        <w:rPr>
          <w:rFonts w:hint="eastAsia"/>
        </w:rPr>
        <w:t>は、オーミックプローブが有効か無効かに関係なく、プローブ入力のステータスを示します。</w:t>
      </w:r>
    </w:p>
    <w:p w14:paraId="02510307" w14:textId="40862241" w:rsidR="006C4C6F" w:rsidRDefault="00855E3D" w:rsidP="00855E3D">
      <w:pPr>
        <w:ind w:firstLineChars="100" w:firstLine="210"/>
      </w:pPr>
      <w:r w:rsidRPr="00855E3D">
        <w:rPr>
          <w:rFonts w:hint="eastAsia"/>
        </w:rPr>
        <w:t>ボタンパネルには、機械の操作に役立つボタンが含まれています。</w:t>
      </w:r>
    </w:p>
    <w:p w14:paraId="74DCE9A8" w14:textId="61906FCE" w:rsidR="00855E3D" w:rsidRDefault="00855E3D" w:rsidP="00855E3D">
      <w:pPr>
        <w:ind w:firstLineChars="100" w:firstLine="210"/>
      </w:pPr>
      <w:r w:rsidRPr="00855E3D">
        <w:rPr>
          <w:rFonts w:hint="eastAsia"/>
        </w:rPr>
        <w:lastRenderedPageBreak/>
        <w:t>両方の</w:t>
      </w:r>
      <w:r w:rsidRPr="00855E3D">
        <w:rPr>
          <w:rFonts w:hint="eastAsia"/>
        </w:rPr>
        <w:t>GUI</w:t>
      </w:r>
      <w:r w:rsidRPr="00855E3D">
        <w:rPr>
          <w:rFonts w:hint="eastAsia"/>
        </w:rPr>
        <w:t>には永続的なトーチ有効化ボタンがあり、他のすべてのボタンは</w:t>
      </w:r>
      <w:r w:rsidRPr="00855E3D">
        <w:rPr>
          <w:rFonts w:hint="eastAsia"/>
        </w:rPr>
        <w:t>&lt;</w:t>
      </w:r>
      <w:proofErr w:type="spellStart"/>
      <w:r w:rsidRPr="00855E3D">
        <w:rPr>
          <w:rFonts w:hint="eastAsia"/>
        </w:rPr>
        <w:t>machine_name</w:t>
      </w:r>
      <w:proofErr w:type="spellEnd"/>
      <w:r w:rsidRPr="00855E3D">
        <w:rPr>
          <w:rFonts w:hint="eastAsia"/>
        </w:rPr>
        <w:t>&gt; .</w:t>
      </w:r>
      <w:proofErr w:type="spellStart"/>
      <w:r w:rsidRPr="00855E3D">
        <w:rPr>
          <w:rFonts w:hint="eastAsia"/>
        </w:rPr>
        <w:t>ini</w:t>
      </w:r>
      <w:proofErr w:type="spellEnd"/>
      <w:r w:rsidRPr="00855E3D">
        <w:rPr>
          <w:rFonts w:hint="eastAsia"/>
        </w:rPr>
        <w:t>ファイルでユーザーがプログラムできます。</w:t>
      </w:r>
      <w:r w:rsidRPr="00855E3D">
        <w:rPr>
          <w:rFonts w:hint="eastAsia"/>
        </w:rPr>
        <w:t xml:space="preserve"> Axis</w:t>
      </w:r>
      <w:r w:rsidRPr="00855E3D">
        <w:rPr>
          <w:rFonts w:hint="eastAsia"/>
        </w:rPr>
        <w:t>には</w:t>
      </w:r>
      <w:r w:rsidRPr="00855E3D">
        <w:rPr>
          <w:rFonts w:hint="eastAsia"/>
        </w:rPr>
        <w:t>5</w:t>
      </w:r>
      <w:r w:rsidRPr="00855E3D">
        <w:rPr>
          <w:rFonts w:hint="eastAsia"/>
        </w:rPr>
        <w:t>つのユーザーボタンがあり、</w:t>
      </w:r>
      <w:proofErr w:type="spellStart"/>
      <w:r w:rsidRPr="00855E3D">
        <w:rPr>
          <w:rFonts w:hint="eastAsia"/>
        </w:rPr>
        <w:t>Gmoccapy</w:t>
      </w:r>
      <w:proofErr w:type="spellEnd"/>
      <w:r w:rsidRPr="00855E3D">
        <w:rPr>
          <w:rFonts w:hint="eastAsia"/>
        </w:rPr>
        <w:t>には</w:t>
      </w:r>
      <w:r w:rsidRPr="00855E3D">
        <w:rPr>
          <w:rFonts w:hint="eastAsia"/>
        </w:rPr>
        <w:t>4</w:t>
      </w:r>
      <w:r w:rsidRPr="00855E3D">
        <w:rPr>
          <w:rFonts w:hint="eastAsia"/>
        </w:rPr>
        <w:t>つのユーザーボタンがあります。</w:t>
      </w:r>
    </w:p>
    <w:p w14:paraId="7D1E1F87" w14:textId="77777777" w:rsidR="00855E3D" w:rsidRDefault="00855E3D" w:rsidP="00BF5133"/>
    <w:p w14:paraId="55D1FE56" w14:textId="667B8395" w:rsidR="006C4C6F" w:rsidRDefault="00855E3D" w:rsidP="00BF5133">
      <w:r w:rsidRPr="00855E3D">
        <w:rPr>
          <w:rFonts w:hint="eastAsia"/>
        </w:rPr>
        <w:t>軸ボタンのレイアウト：</w:t>
      </w:r>
    </w:p>
    <w:p w14:paraId="343F72E2" w14:textId="232F8A74" w:rsidR="006C4C6F" w:rsidRDefault="00855E3D" w:rsidP="00855E3D">
      <w:pPr>
        <w:jc w:val="center"/>
      </w:pPr>
      <w:r w:rsidRPr="00855E3D">
        <w:rPr>
          <w:noProof/>
        </w:rPr>
        <w:drawing>
          <wp:inline distT="0" distB="0" distL="0" distR="0" wp14:anchorId="70BA6987" wp14:editId="5ADB96CB">
            <wp:extent cx="3071004" cy="420720"/>
            <wp:effectExtent l="0" t="0" r="0" b="0"/>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6464" cy="424208"/>
                    </a:xfrm>
                    <a:prstGeom prst="rect">
                      <a:avLst/>
                    </a:prstGeom>
                    <a:noFill/>
                    <a:ln>
                      <a:noFill/>
                    </a:ln>
                  </pic:spPr>
                </pic:pic>
              </a:graphicData>
            </a:graphic>
          </wp:inline>
        </w:drawing>
      </w:r>
    </w:p>
    <w:p w14:paraId="4C199A47" w14:textId="0D4085AA" w:rsidR="00E56BFD" w:rsidRDefault="00E56BFD" w:rsidP="00BF5133"/>
    <w:p w14:paraId="7F548580" w14:textId="4C5F84D4" w:rsidR="00E56BFD" w:rsidRDefault="00855E3D" w:rsidP="00BF5133">
      <w:proofErr w:type="spellStart"/>
      <w:r w:rsidRPr="00855E3D">
        <w:rPr>
          <w:rFonts w:hint="eastAsia"/>
        </w:rPr>
        <w:t>Gmoccapy</w:t>
      </w:r>
      <w:proofErr w:type="spellEnd"/>
      <w:r w:rsidRPr="00855E3D">
        <w:rPr>
          <w:rFonts w:hint="eastAsia"/>
        </w:rPr>
        <w:t>ボタンのレイアウト：</w:t>
      </w:r>
    </w:p>
    <w:p w14:paraId="07779F72" w14:textId="69F5C500" w:rsidR="00855E3D" w:rsidRDefault="00855E3D" w:rsidP="00855E3D">
      <w:pPr>
        <w:jc w:val="center"/>
      </w:pPr>
      <w:r w:rsidRPr="00855E3D">
        <w:rPr>
          <w:noProof/>
        </w:rPr>
        <w:drawing>
          <wp:inline distT="0" distB="0" distL="0" distR="0" wp14:anchorId="1008A4D2" wp14:editId="53D9EA13">
            <wp:extent cx="1095375" cy="1880870"/>
            <wp:effectExtent l="0" t="0" r="9525" b="508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95375" cy="1880870"/>
                    </a:xfrm>
                    <a:prstGeom prst="rect">
                      <a:avLst/>
                    </a:prstGeom>
                    <a:noFill/>
                    <a:ln>
                      <a:noFill/>
                    </a:ln>
                  </pic:spPr>
                </pic:pic>
              </a:graphicData>
            </a:graphic>
          </wp:inline>
        </w:drawing>
      </w:r>
    </w:p>
    <w:p w14:paraId="30BD0775" w14:textId="5ED3D3F1" w:rsidR="00855E3D" w:rsidRDefault="00855E3D" w:rsidP="00BF5133"/>
    <w:p w14:paraId="7F76A67A" w14:textId="62BBDEF6" w:rsidR="00855E3D" w:rsidRDefault="00855E3D" w:rsidP="00855E3D">
      <w:pPr>
        <w:ind w:firstLineChars="100" w:firstLine="210"/>
      </w:pPr>
      <w:r w:rsidRPr="00855E3D">
        <w:rPr>
          <w:rFonts w:hint="eastAsia"/>
        </w:rPr>
        <w:t>トーチの無効化</w:t>
      </w:r>
      <w:r w:rsidRPr="00855E3D">
        <w:rPr>
          <w:rFonts w:hint="eastAsia"/>
        </w:rPr>
        <w:t>/</w:t>
      </w:r>
      <w:r w:rsidRPr="00855E3D">
        <w:rPr>
          <w:rFonts w:hint="eastAsia"/>
        </w:rPr>
        <w:t>有効化ボタンは、トーチの有効化と無効化を切り替えます。</w:t>
      </w:r>
      <w:r w:rsidRPr="00855E3D">
        <w:rPr>
          <w:rFonts w:hint="eastAsia"/>
        </w:rPr>
        <w:t xml:space="preserve"> </w:t>
      </w:r>
      <w:r w:rsidRPr="00855E3D">
        <w:rPr>
          <w:rFonts w:hint="eastAsia"/>
        </w:rPr>
        <w:t>このボタンは、</w:t>
      </w:r>
      <w:proofErr w:type="spellStart"/>
      <w:r w:rsidRPr="00855E3D">
        <w:rPr>
          <w:rFonts w:hint="eastAsia"/>
        </w:rPr>
        <w:t>PlasmaC</w:t>
      </w:r>
      <w:proofErr w:type="spellEnd"/>
      <w:r w:rsidRPr="00855E3D">
        <w:rPr>
          <w:rFonts w:hint="eastAsia"/>
        </w:rPr>
        <w:t>を最初に実行したときにデフォルトで「トーチ無効」に設定されており、材料の切断を開始する前にクリックして「トーチ有効」に変更する必要があります。</w:t>
      </w:r>
    </w:p>
    <w:p w14:paraId="5C656778" w14:textId="1CC8FB86" w:rsidR="00855E3D" w:rsidRDefault="00855E3D" w:rsidP="00855E3D">
      <w:pPr>
        <w:ind w:firstLineChars="100" w:firstLine="210"/>
      </w:pPr>
      <w:r w:rsidRPr="00855E3D">
        <w:rPr>
          <w:rFonts w:hint="eastAsia"/>
        </w:rPr>
        <w:t>このボタンで「トーチ無効」が表示されている場合、ロードされたプログラムを実行すると、マシンはトーチを発射せずにサイクルを実行します。</w:t>
      </w:r>
      <w:r w:rsidRPr="00855E3D">
        <w:rPr>
          <w:rFonts w:hint="eastAsia"/>
        </w:rPr>
        <w:t xml:space="preserve"> </w:t>
      </w:r>
      <w:r w:rsidRPr="00855E3D">
        <w:rPr>
          <w:rFonts w:hint="eastAsia"/>
        </w:rPr>
        <w:t>これは「ドライラン」と呼ばれることもあります。</w:t>
      </w:r>
    </w:p>
    <w:p w14:paraId="6565F940" w14:textId="619BBCAF" w:rsidR="00855E3D" w:rsidRDefault="00855E3D" w:rsidP="00855E3D">
      <w:pPr>
        <w:ind w:firstLineChars="100" w:firstLine="210"/>
      </w:pPr>
      <w:r w:rsidRPr="00855E3D">
        <w:rPr>
          <w:rFonts w:hint="eastAsia"/>
        </w:rPr>
        <w:t>コントロールパネルを使用すると、ユーザーはトーチを希望の時間パルスし、高さ制御を手動で無効にし、一時停止中の動作中に希望の速度でマシンを操作できます。</w:t>
      </w:r>
      <w:r w:rsidRPr="00855E3D">
        <w:rPr>
          <w:rFonts w:hint="eastAsia"/>
        </w:rPr>
        <w:t xml:space="preserve"> Axis</w:t>
      </w:r>
      <w:r w:rsidRPr="00855E3D">
        <w:rPr>
          <w:rFonts w:hint="eastAsia"/>
        </w:rPr>
        <w:t>と</w:t>
      </w:r>
      <w:proofErr w:type="spellStart"/>
      <w:r w:rsidRPr="00855E3D">
        <w:rPr>
          <w:rFonts w:hint="eastAsia"/>
        </w:rPr>
        <w:t>Gmoccapy</w:t>
      </w:r>
      <w:proofErr w:type="spellEnd"/>
      <w:r w:rsidRPr="00855E3D">
        <w:rPr>
          <w:rFonts w:hint="eastAsia"/>
        </w:rPr>
        <w:t>はどちらも似ていますが、</w:t>
      </w:r>
      <w:proofErr w:type="spellStart"/>
      <w:r w:rsidRPr="00855E3D">
        <w:rPr>
          <w:rFonts w:hint="eastAsia"/>
        </w:rPr>
        <w:t>Gmoccapy</w:t>
      </w:r>
      <w:proofErr w:type="spellEnd"/>
      <w:r w:rsidRPr="00855E3D">
        <w:rPr>
          <w:rFonts w:hint="eastAsia"/>
        </w:rPr>
        <w:t>コントロールパネルがフィードと高速オーバーライドを含む既存のフレームに統合されている点が異なります。</w:t>
      </w:r>
    </w:p>
    <w:p w14:paraId="2EA2767E" w14:textId="130AF7E4" w:rsidR="00855E3D" w:rsidRDefault="00855E3D" w:rsidP="00855E3D">
      <w:pPr>
        <w:ind w:firstLineChars="100" w:firstLine="210"/>
      </w:pPr>
      <w:r w:rsidRPr="00855E3D">
        <w:rPr>
          <w:rFonts w:hint="eastAsia"/>
        </w:rPr>
        <w:t>マシンがホームに戻ると、トーチパルスと高さオーバーライドがアイドルモードと実行モードで永続的に表示されます。</w:t>
      </w:r>
      <w:r w:rsidRPr="00855E3D">
        <w:rPr>
          <w:rFonts w:hint="eastAsia"/>
        </w:rPr>
        <w:t xml:space="preserve"> </w:t>
      </w:r>
      <w:r w:rsidRPr="00855E3D">
        <w:rPr>
          <w:rFonts w:hint="eastAsia"/>
        </w:rPr>
        <w:t>マシンが一時停止モードに入ると、一時停止モーション速度が有効になります。</w:t>
      </w:r>
      <w:r w:rsidRPr="00855E3D">
        <w:rPr>
          <w:rFonts w:hint="eastAsia"/>
        </w:rPr>
        <w:t xml:space="preserve"> </w:t>
      </w:r>
      <w:r w:rsidRPr="00855E3D">
        <w:rPr>
          <w:rFonts w:hint="eastAsia"/>
        </w:rPr>
        <w:t>さまざまな状態の例を以下に示します。</w:t>
      </w:r>
    </w:p>
    <w:p w14:paraId="26D4A153" w14:textId="1448AFD3" w:rsidR="00855E3D" w:rsidRDefault="00855E3D" w:rsidP="00BF5133">
      <w:r w:rsidRPr="00855E3D">
        <w:rPr>
          <w:rFonts w:hint="eastAsia"/>
        </w:rPr>
        <w:t>軸コントロールパネル：</w:t>
      </w:r>
    </w:p>
    <w:p w14:paraId="233769BC" w14:textId="26BB9695" w:rsidR="00855E3D" w:rsidRDefault="00855E3D" w:rsidP="00855E3D">
      <w:pPr>
        <w:jc w:val="center"/>
      </w:pPr>
      <w:r w:rsidRPr="00855E3D">
        <w:rPr>
          <w:noProof/>
        </w:rPr>
        <w:drawing>
          <wp:inline distT="0" distB="0" distL="0" distR="0" wp14:anchorId="293D1994" wp14:editId="42AC6E9B">
            <wp:extent cx="3226280" cy="888125"/>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4993" cy="893276"/>
                    </a:xfrm>
                    <a:prstGeom prst="rect">
                      <a:avLst/>
                    </a:prstGeom>
                    <a:noFill/>
                    <a:ln>
                      <a:noFill/>
                    </a:ln>
                  </pic:spPr>
                </pic:pic>
              </a:graphicData>
            </a:graphic>
          </wp:inline>
        </w:drawing>
      </w:r>
    </w:p>
    <w:p w14:paraId="70CD89F8" w14:textId="18529F73" w:rsidR="00855E3D" w:rsidRDefault="00855E3D" w:rsidP="00BF5133">
      <w:proofErr w:type="spellStart"/>
      <w:r w:rsidRPr="00855E3D">
        <w:rPr>
          <w:rFonts w:hint="eastAsia"/>
        </w:rPr>
        <w:t>Gmoccapy</w:t>
      </w:r>
      <w:proofErr w:type="spellEnd"/>
      <w:r w:rsidRPr="00855E3D">
        <w:rPr>
          <w:rFonts w:hint="eastAsia"/>
        </w:rPr>
        <w:t>コントロールパネル：</w:t>
      </w:r>
    </w:p>
    <w:p w14:paraId="34BBCDFA" w14:textId="16CAB217" w:rsidR="00855E3D" w:rsidRDefault="00855E3D" w:rsidP="00826573">
      <w:pPr>
        <w:jc w:val="center"/>
      </w:pPr>
      <w:r w:rsidRPr="00855E3D">
        <w:rPr>
          <w:noProof/>
        </w:rPr>
        <w:lastRenderedPageBreak/>
        <w:drawing>
          <wp:inline distT="0" distB="0" distL="0" distR="0" wp14:anchorId="62F50B6B" wp14:editId="7B4977BC">
            <wp:extent cx="3191774" cy="820691"/>
            <wp:effectExtent l="0" t="0" r="0" b="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11919" cy="825871"/>
                    </a:xfrm>
                    <a:prstGeom prst="rect">
                      <a:avLst/>
                    </a:prstGeom>
                    <a:noFill/>
                    <a:ln>
                      <a:noFill/>
                    </a:ln>
                  </pic:spPr>
                </pic:pic>
              </a:graphicData>
            </a:graphic>
          </wp:inline>
        </w:drawing>
      </w:r>
    </w:p>
    <w:p w14:paraId="75118A74" w14:textId="3CF969E5" w:rsidR="00855E3D" w:rsidRDefault="00855E3D" w:rsidP="00BF5133"/>
    <w:p w14:paraId="47604371" w14:textId="72C2B5D7" w:rsidR="00855E3D" w:rsidRDefault="00826573" w:rsidP="00BF5133">
      <w:r w:rsidRPr="00826573">
        <w:rPr>
          <w:rFonts w:hint="eastAsia"/>
        </w:rPr>
        <w:t>トーチパルス</w:t>
      </w:r>
    </w:p>
    <w:tbl>
      <w:tblPr>
        <w:tblStyle w:val="af8"/>
        <w:tblW w:w="0" w:type="auto"/>
        <w:tblLook w:val="04A0" w:firstRow="1" w:lastRow="0" w:firstColumn="1" w:lastColumn="0" w:noHBand="0" w:noVBand="1"/>
      </w:tblPr>
      <w:tblGrid>
        <w:gridCol w:w="2689"/>
        <w:gridCol w:w="7767"/>
      </w:tblGrid>
      <w:tr w:rsidR="005258E0" w14:paraId="261E3E76" w14:textId="77777777" w:rsidTr="005258E0">
        <w:tc>
          <w:tcPr>
            <w:tcW w:w="2689" w:type="dxa"/>
          </w:tcPr>
          <w:p w14:paraId="1E002AAA" w14:textId="71D1F3E7" w:rsidR="005258E0" w:rsidRDefault="005258E0" w:rsidP="00BF5133">
            <w:r>
              <w:rPr>
                <w:rFonts w:hint="eastAsia"/>
              </w:rPr>
              <w:t>名前</w:t>
            </w:r>
          </w:p>
        </w:tc>
        <w:tc>
          <w:tcPr>
            <w:tcW w:w="7767" w:type="dxa"/>
          </w:tcPr>
          <w:p w14:paraId="0771718F" w14:textId="5027A2B4" w:rsidR="005258E0" w:rsidRDefault="005258E0" w:rsidP="00BF5133">
            <w:r>
              <w:rPr>
                <w:rFonts w:hint="eastAsia"/>
              </w:rPr>
              <w:t>内容</w:t>
            </w:r>
          </w:p>
        </w:tc>
      </w:tr>
      <w:tr w:rsidR="005258E0" w14:paraId="4AAB5732" w14:textId="77777777" w:rsidTr="005258E0">
        <w:tc>
          <w:tcPr>
            <w:tcW w:w="2689" w:type="dxa"/>
          </w:tcPr>
          <w:p w14:paraId="714F0197" w14:textId="7BCAB557" w:rsidR="005258E0" w:rsidRDefault="005258E0" w:rsidP="00BF5133">
            <w:r>
              <w:rPr>
                <w:rFonts w:hint="eastAsia"/>
              </w:rPr>
              <w:t>パルス</w:t>
            </w:r>
          </w:p>
        </w:tc>
        <w:tc>
          <w:tcPr>
            <w:tcW w:w="7767" w:type="dxa"/>
          </w:tcPr>
          <w:p w14:paraId="7EFCFE0E" w14:textId="5D3E0337" w:rsidR="005258E0" w:rsidRDefault="005258E0" w:rsidP="00BF5133">
            <w:r w:rsidRPr="005258E0">
              <w:rPr>
                <w:rFonts w:hint="eastAsia"/>
              </w:rPr>
              <w:t>このボタンはトーチをパルスします。</w:t>
            </w:r>
          </w:p>
        </w:tc>
      </w:tr>
      <w:tr w:rsidR="005258E0" w14:paraId="3A0A7C0A" w14:textId="77777777" w:rsidTr="005258E0">
        <w:tc>
          <w:tcPr>
            <w:tcW w:w="2689" w:type="dxa"/>
          </w:tcPr>
          <w:p w14:paraId="2A3CF999" w14:textId="452A576A" w:rsidR="005258E0" w:rsidRDefault="005258E0" w:rsidP="00BF5133">
            <w:r w:rsidRPr="005258E0">
              <w:rPr>
                <w:rFonts w:hint="eastAsia"/>
              </w:rPr>
              <w:t>パルスタイムスライダー</w:t>
            </w:r>
          </w:p>
        </w:tc>
        <w:tc>
          <w:tcPr>
            <w:tcW w:w="7767" w:type="dxa"/>
          </w:tcPr>
          <w:p w14:paraId="004033A9" w14:textId="29F50A0B" w:rsidR="005258E0" w:rsidRDefault="005258E0" w:rsidP="00BF5133">
            <w:r w:rsidRPr="005258E0">
              <w:rPr>
                <w:rFonts w:hint="eastAsia"/>
              </w:rPr>
              <w:t>このスライダーは、パルス時にトーチがオンのままになる時間（秒単位）を設定します。</w:t>
            </w:r>
          </w:p>
        </w:tc>
      </w:tr>
    </w:tbl>
    <w:p w14:paraId="7B4BCD85" w14:textId="261869B2" w:rsidR="00855E3D" w:rsidRDefault="00855E3D" w:rsidP="00BF5133"/>
    <w:p w14:paraId="119B873E" w14:textId="77777777" w:rsidR="00855E3D" w:rsidRDefault="00855E3D" w:rsidP="00BF5133"/>
    <w:p w14:paraId="73107F6E" w14:textId="0B2741B3" w:rsidR="00855E3D" w:rsidRDefault="005258E0" w:rsidP="00BF5133">
      <w:r w:rsidRPr="005258E0">
        <w:rPr>
          <w:rFonts w:hint="eastAsia"/>
        </w:rPr>
        <w:t>高さのオーバーライド</w:t>
      </w:r>
    </w:p>
    <w:tbl>
      <w:tblPr>
        <w:tblStyle w:val="af8"/>
        <w:tblW w:w="0" w:type="auto"/>
        <w:tblLook w:val="04A0" w:firstRow="1" w:lastRow="0" w:firstColumn="1" w:lastColumn="0" w:noHBand="0" w:noVBand="1"/>
      </w:tblPr>
      <w:tblGrid>
        <w:gridCol w:w="2689"/>
        <w:gridCol w:w="7767"/>
      </w:tblGrid>
      <w:tr w:rsidR="00D00FB0" w14:paraId="1845D679" w14:textId="77777777" w:rsidTr="00D00FB0">
        <w:tc>
          <w:tcPr>
            <w:tcW w:w="2689" w:type="dxa"/>
          </w:tcPr>
          <w:p w14:paraId="6F611AA5" w14:textId="1D4FE86A" w:rsidR="00D00FB0" w:rsidRDefault="00D00FB0" w:rsidP="00BF5133">
            <w:r>
              <w:rPr>
                <w:rFonts w:hint="eastAsia"/>
              </w:rPr>
              <w:t>名前</w:t>
            </w:r>
          </w:p>
        </w:tc>
        <w:tc>
          <w:tcPr>
            <w:tcW w:w="7767" w:type="dxa"/>
          </w:tcPr>
          <w:p w14:paraId="7B481B22" w14:textId="11136C2E" w:rsidR="00D00FB0" w:rsidRDefault="00D00FB0" w:rsidP="00BF5133">
            <w:r>
              <w:rPr>
                <w:rFonts w:hint="eastAsia"/>
              </w:rPr>
              <w:t>内容</w:t>
            </w:r>
          </w:p>
        </w:tc>
      </w:tr>
      <w:tr w:rsidR="00D00FB0" w14:paraId="6CCAAD08" w14:textId="77777777" w:rsidTr="00D00FB0">
        <w:tc>
          <w:tcPr>
            <w:tcW w:w="2689" w:type="dxa"/>
          </w:tcPr>
          <w:p w14:paraId="4A41A1D2" w14:textId="7326DC51" w:rsidR="00D00FB0" w:rsidRDefault="00D00FB0" w:rsidP="00BF5133">
            <w:r w:rsidRPr="00D00FB0">
              <w:rPr>
                <w:rFonts w:hint="eastAsia"/>
              </w:rPr>
              <w:t>高める</w:t>
            </w:r>
          </w:p>
        </w:tc>
        <w:tc>
          <w:tcPr>
            <w:tcW w:w="7767" w:type="dxa"/>
          </w:tcPr>
          <w:p w14:paraId="52E9C22A" w14:textId="61675EFC" w:rsidR="00D00FB0" w:rsidRDefault="00D00FB0" w:rsidP="00BF5133">
            <w:r w:rsidRPr="00D00FB0">
              <w:rPr>
                <w:rFonts w:hint="eastAsia"/>
              </w:rPr>
              <w:t>このボタンを押すたびに、構成パネルのアークフレームの</w:t>
            </w:r>
            <w:r w:rsidRPr="00D00FB0">
              <w:rPr>
                <w:rFonts w:hint="eastAsia"/>
              </w:rPr>
              <w:t>[</w:t>
            </w:r>
            <w:r w:rsidRPr="00D00FB0">
              <w:rPr>
                <w:rFonts w:hint="eastAsia"/>
              </w:rPr>
              <w:t>ボルトあたりの高さ</w:t>
            </w:r>
            <w:r w:rsidRPr="00D00FB0">
              <w:rPr>
                <w:rFonts w:hint="eastAsia"/>
              </w:rPr>
              <w:t>]</w:t>
            </w:r>
            <w:r w:rsidRPr="00D00FB0">
              <w:rPr>
                <w:rFonts w:hint="eastAsia"/>
              </w:rPr>
              <w:t>フィールドで設定された値だけトーチの高さが上がります。</w:t>
            </w:r>
          </w:p>
        </w:tc>
      </w:tr>
      <w:tr w:rsidR="00D00FB0" w14:paraId="757B24CD" w14:textId="77777777" w:rsidTr="00D00FB0">
        <w:tc>
          <w:tcPr>
            <w:tcW w:w="2689" w:type="dxa"/>
          </w:tcPr>
          <w:p w14:paraId="365CFBB3" w14:textId="6CB5F9DF" w:rsidR="00D00FB0" w:rsidRDefault="00D00FB0" w:rsidP="00BF5133">
            <w:r w:rsidRPr="00D00FB0">
              <w:rPr>
                <w:rFonts w:hint="eastAsia"/>
              </w:rPr>
              <w:t>低い</w:t>
            </w:r>
          </w:p>
        </w:tc>
        <w:tc>
          <w:tcPr>
            <w:tcW w:w="7767" w:type="dxa"/>
          </w:tcPr>
          <w:p w14:paraId="2830DC2B" w14:textId="50311A02" w:rsidR="00D00FB0" w:rsidRDefault="00D00FB0" w:rsidP="00BF5133">
            <w:r w:rsidRPr="00D00FB0">
              <w:rPr>
                <w:rFonts w:hint="eastAsia"/>
              </w:rPr>
              <w:t>このボタンを押すたびに、構成パネルのアークフレームの</w:t>
            </w:r>
            <w:r w:rsidRPr="00D00FB0">
              <w:rPr>
                <w:rFonts w:hint="eastAsia"/>
              </w:rPr>
              <w:t>[</w:t>
            </w:r>
            <w:r w:rsidRPr="00D00FB0">
              <w:rPr>
                <w:rFonts w:hint="eastAsia"/>
              </w:rPr>
              <w:t>ボルトあたりの高さ</w:t>
            </w:r>
            <w:r w:rsidRPr="00D00FB0">
              <w:rPr>
                <w:rFonts w:hint="eastAsia"/>
              </w:rPr>
              <w:t>]</w:t>
            </w:r>
            <w:r w:rsidRPr="00D00FB0">
              <w:rPr>
                <w:rFonts w:hint="eastAsia"/>
              </w:rPr>
              <w:t>フィールドで設定された値だけトーチの高さが低くなります。</w:t>
            </w:r>
          </w:p>
        </w:tc>
      </w:tr>
      <w:tr w:rsidR="00D00FB0" w14:paraId="6DF45E49" w14:textId="77777777" w:rsidTr="00D00FB0">
        <w:tc>
          <w:tcPr>
            <w:tcW w:w="2689" w:type="dxa"/>
          </w:tcPr>
          <w:p w14:paraId="103FBBBF" w14:textId="62C6CA27" w:rsidR="00D00FB0" w:rsidRDefault="00D00FB0" w:rsidP="00BF5133">
            <w:r w:rsidRPr="00D00FB0">
              <w:rPr>
                <w:rFonts w:hint="eastAsia"/>
              </w:rPr>
              <w:t>リセット</w:t>
            </w:r>
          </w:p>
        </w:tc>
        <w:tc>
          <w:tcPr>
            <w:tcW w:w="7767" w:type="dxa"/>
          </w:tcPr>
          <w:p w14:paraId="781237D2" w14:textId="6DE0997B" w:rsidR="00D00FB0" w:rsidRDefault="00D00FB0" w:rsidP="00BF5133">
            <w:r w:rsidRPr="00D00FB0">
              <w:rPr>
                <w:rFonts w:hint="eastAsia"/>
              </w:rPr>
              <w:t>このボタンは、手動による高さの上書きをキャンセルします。</w:t>
            </w:r>
          </w:p>
        </w:tc>
      </w:tr>
    </w:tbl>
    <w:p w14:paraId="7C1025E6" w14:textId="128AD966" w:rsidR="005258E0" w:rsidRDefault="005258E0" w:rsidP="00BF5133"/>
    <w:p w14:paraId="73C2E6CF" w14:textId="171D7B5A" w:rsidR="005258E0" w:rsidRDefault="005258E0" w:rsidP="00BF5133"/>
    <w:p w14:paraId="6111F1C0" w14:textId="3F118B4C" w:rsidR="005258E0" w:rsidRDefault="00D00FB0" w:rsidP="00BF5133">
      <w:r w:rsidRPr="00D00FB0">
        <w:rPr>
          <w:rFonts w:hint="eastAsia"/>
        </w:rPr>
        <w:t>一時停止したモーション速度</w:t>
      </w:r>
    </w:p>
    <w:p w14:paraId="1F19B1E3" w14:textId="4872CE8E" w:rsidR="00D00FB0" w:rsidRDefault="00D00FB0" w:rsidP="00BF5133">
      <w:r w:rsidRPr="00D00FB0">
        <w:rPr>
          <w:rFonts w:hint="eastAsia"/>
        </w:rPr>
        <w:t>プログラムが一時停止した場合、このインターフェースにより、</w:t>
      </w:r>
      <w:r w:rsidRPr="00D00FB0">
        <w:rPr>
          <w:rFonts w:hint="eastAsia"/>
        </w:rPr>
        <w:t>X / Y</w:t>
      </w:r>
      <w:r w:rsidRPr="00D00FB0">
        <w:rPr>
          <w:rFonts w:hint="eastAsia"/>
        </w:rPr>
        <w:t>モーションがプログラムされたパスを逆方向または順方向にたどることができます。</w:t>
      </w:r>
    </w:p>
    <w:tbl>
      <w:tblPr>
        <w:tblStyle w:val="af8"/>
        <w:tblpPr w:leftFromText="142" w:rightFromText="142" w:vertAnchor="text" w:horzAnchor="margin" w:tblpY="140"/>
        <w:tblW w:w="0" w:type="auto"/>
        <w:tblLook w:val="04A0" w:firstRow="1" w:lastRow="0" w:firstColumn="1" w:lastColumn="0" w:noHBand="0" w:noVBand="1"/>
      </w:tblPr>
      <w:tblGrid>
        <w:gridCol w:w="2830"/>
        <w:gridCol w:w="7626"/>
      </w:tblGrid>
      <w:tr w:rsidR="00897533" w14:paraId="3B914BCC" w14:textId="77777777" w:rsidTr="00897533">
        <w:tc>
          <w:tcPr>
            <w:tcW w:w="2830" w:type="dxa"/>
          </w:tcPr>
          <w:p w14:paraId="1DCCAD94" w14:textId="4BFB16B5" w:rsidR="00897533" w:rsidRDefault="00897533" w:rsidP="00897533">
            <w:r>
              <w:rPr>
                <w:rFonts w:hint="eastAsia"/>
              </w:rPr>
              <w:t>名前</w:t>
            </w:r>
          </w:p>
        </w:tc>
        <w:tc>
          <w:tcPr>
            <w:tcW w:w="7626" w:type="dxa"/>
          </w:tcPr>
          <w:p w14:paraId="502BCE2C" w14:textId="3DBD6FC1" w:rsidR="00897533" w:rsidRDefault="00897533" w:rsidP="00897533">
            <w:r>
              <w:rPr>
                <w:rFonts w:hint="eastAsia"/>
              </w:rPr>
              <w:t>内容</w:t>
            </w:r>
          </w:p>
        </w:tc>
      </w:tr>
      <w:tr w:rsidR="00897533" w14:paraId="45D61578" w14:textId="77777777" w:rsidTr="00897533">
        <w:tc>
          <w:tcPr>
            <w:tcW w:w="2830" w:type="dxa"/>
          </w:tcPr>
          <w:p w14:paraId="50159478" w14:textId="7985E220" w:rsidR="00897533" w:rsidRDefault="00897533" w:rsidP="00897533">
            <w:r w:rsidRPr="00897533">
              <w:t>Rev</w:t>
            </w:r>
          </w:p>
        </w:tc>
        <w:tc>
          <w:tcPr>
            <w:tcW w:w="7626" w:type="dxa"/>
          </w:tcPr>
          <w:p w14:paraId="66EDA4BF" w14:textId="31E6BFB6" w:rsidR="00897533" w:rsidRDefault="00897533" w:rsidP="00897533">
            <w:r w:rsidRPr="00897533">
              <w:rPr>
                <w:rFonts w:hint="eastAsia"/>
              </w:rPr>
              <w:t>プログラムが一時停止した場合、このボタンは、プログラムが一時停止する前に実行された最後の</w:t>
            </w:r>
            <w:r w:rsidRPr="00897533">
              <w:rPr>
                <w:rFonts w:hint="eastAsia"/>
              </w:rPr>
              <w:t>M3</w:t>
            </w:r>
            <w:r w:rsidRPr="00897533">
              <w:rPr>
                <w:rFonts w:hint="eastAsia"/>
              </w:rPr>
              <w:t>コマンド、または</w:t>
            </w:r>
            <w:proofErr w:type="spellStart"/>
            <w:r w:rsidRPr="00897533">
              <w:rPr>
                <w:rFonts w:hint="eastAsia"/>
              </w:rPr>
              <w:t>PlasmaC</w:t>
            </w:r>
            <w:proofErr w:type="spellEnd"/>
            <w:r w:rsidRPr="00897533">
              <w:rPr>
                <w:rFonts w:hint="eastAsia"/>
              </w:rPr>
              <w:t>が実行を試みたコマンドに到達するまで、プログラムされたパスに沿ってマシンを逆方向に移動します。</w:t>
            </w:r>
          </w:p>
        </w:tc>
      </w:tr>
      <w:tr w:rsidR="00897533" w14:paraId="77494409" w14:textId="77777777" w:rsidTr="00897533">
        <w:tc>
          <w:tcPr>
            <w:tcW w:w="2830" w:type="dxa"/>
          </w:tcPr>
          <w:p w14:paraId="41026D84" w14:textId="5159B014" w:rsidR="00897533" w:rsidRDefault="00897533" w:rsidP="00897533">
            <w:r w:rsidRPr="00897533">
              <w:rPr>
                <w:rFonts w:hint="eastAsia"/>
              </w:rPr>
              <w:t>モーションスピードスライダー</w:t>
            </w:r>
          </w:p>
        </w:tc>
        <w:tc>
          <w:tcPr>
            <w:tcW w:w="7626" w:type="dxa"/>
          </w:tcPr>
          <w:p w14:paraId="15304164" w14:textId="2F2B0EF5" w:rsidR="00897533" w:rsidRDefault="00897533" w:rsidP="00897533">
            <w:r w:rsidRPr="00897533">
              <w:rPr>
                <w:rFonts w:hint="eastAsia"/>
              </w:rPr>
              <w:t>このスライダーは、現在選択されている材料の実行パネルのカットパラメータセクションに表示される現在のカット送り速度のパーセンテージを設定します。</w:t>
            </w:r>
          </w:p>
        </w:tc>
      </w:tr>
      <w:tr w:rsidR="00897533" w14:paraId="6288E3C5" w14:textId="77777777" w:rsidTr="00897533">
        <w:tc>
          <w:tcPr>
            <w:tcW w:w="2830" w:type="dxa"/>
          </w:tcPr>
          <w:p w14:paraId="50C3FBA3" w14:textId="0C5BF8DF" w:rsidR="00897533" w:rsidRDefault="00897533" w:rsidP="00897533">
            <w:proofErr w:type="spellStart"/>
            <w:r w:rsidRPr="00897533">
              <w:lastRenderedPageBreak/>
              <w:t>Fwd</w:t>
            </w:r>
            <w:proofErr w:type="spellEnd"/>
          </w:p>
        </w:tc>
        <w:tc>
          <w:tcPr>
            <w:tcW w:w="7626" w:type="dxa"/>
          </w:tcPr>
          <w:p w14:paraId="09998B7D" w14:textId="2C16D702" w:rsidR="00897533" w:rsidRDefault="00897533" w:rsidP="00897533">
            <w:r w:rsidRPr="00897533">
              <w:rPr>
                <w:rFonts w:hint="eastAsia"/>
              </w:rPr>
              <w:t>プログラムが一時停止した場合、このボタンは、プログラムが終了するまで、プログラムされたパスに沿ってマシンを無期限に前進させ、</w:t>
            </w:r>
            <w:r w:rsidRPr="00897533">
              <w:rPr>
                <w:rFonts w:hint="eastAsia"/>
              </w:rPr>
              <w:t>M3</w:t>
            </w:r>
            <w:r w:rsidRPr="00897533">
              <w:rPr>
                <w:rFonts w:hint="eastAsia"/>
              </w:rPr>
              <w:t>コマンドをスキップします。</w:t>
            </w:r>
          </w:p>
        </w:tc>
      </w:tr>
    </w:tbl>
    <w:p w14:paraId="776B05CF" w14:textId="5FCAC970" w:rsidR="00D00FB0" w:rsidRDefault="00D00FB0" w:rsidP="00BF5133"/>
    <w:p w14:paraId="55242630" w14:textId="77777777" w:rsidR="00897533" w:rsidRDefault="00897533" w:rsidP="00897533">
      <w:r>
        <w:rPr>
          <w:rFonts w:hint="eastAsia"/>
        </w:rPr>
        <w:t>失敗したカットからの高度なリカバリについては、カットリカバリを参照してください。</w:t>
      </w:r>
    </w:p>
    <w:p w14:paraId="66D9D4A1" w14:textId="77777777" w:rsidR="00897533" w:rsidRDefault="00897533" w:rsidP="00897533">
      <w:r>
        <w:rPr>
          <w:rFonts w:hint="eastAsia"/>
        </w:rPr>
        <w:t>統計パネルは、消耗品の摩耗とジョブの実行時間を追跡できるようにする統計を提供します。</w:t>
      </w:r>
    </w:p>
    <w:p w14:paraId="4DBF127C" w14:textId="77777777" w:rsidR="00897533" w:rsidRDefault="00897533" w:rsidP="00897533">
      <w:r>
        <w:rPr>
          <w:rFonts w:hint="eastAsia"/>
        </w:rPr>
        <w:t>これらの統計は、現在のジョブと現在の合計について表示されます。</w:t>
      </w:r>
    </w:p>
    <w:p w14:paraId="019EB59E" w14:textId="2737856B" w:rsidR="00D00FB0" w:rsidRDefault="00897533" w:rsidP="00897533">
      <w:r>
        <w:rPr>
          <w:rFonts w:hint="eastAsia"/>
        </w:rPr>
        <w:t>次のプログラムが実行されると、前のジョブ統計がリセットされます。</w:t>
      </w:r>
    </w:p>
    <w:p w14:paraId="180619CA" w14:textId="288FAA9D" w:rsidR="00897533" w:rsidRDefault="00897533" w:rsidP="00897533">
      <w:r w:rsidRPr="00897533">
        <w:rPr>
          <w:rFonts w:hint="eastAsia"/>
        </w:rPr>
        <w:t>合計値は、対応する</w:t>
      </w:r>
      <w:r w:rsidRPr="00897533">
        <w:rPr>
          <w:rFonts w:hint="eastAsia"/>
        </w:rPr>
        <w:t>[</w:t>
      </w:r>
      <w:r w:rsidRPr="00897533">
        <w:rPr>
          <w:rFonts w:hint="eastAsia"/>
        </w:rPr>
        <w:t>リセット</w:t>
      </w:r>
      <w:r w:rsidRPr="00897533">
        <w:rPr>
          <w:rFonts w:hint="eastAsia"/>
        </w:rPr>
        <w:t>]</w:t>
      </w:r>
      <w:r w:rsidRPr="00897533">
        <w:rPr>
          <w:rFonts w:hint="eastAsia"/>
        </w:rPr>
        <w:t>ボタンをクリックして個別にリセットすることも、</w:t>
      </w:r>
      <w:r w:rsidRPr="00897533">
        <w:rPr>
          <w:rFonts w:hint="eastAsia"/>
        </w:rPr>
        <w:t>[</w:t>
      </w:r>
      <w:r w:rsidRPr="00897533">
        <w:rPr>
          <w:rFonts w:hint="eastAsia"/>
        </w:rPr>
        <w:t>すべてリセット</w:t>
      </w:r>
      <w:r w:rsidRPr="00897533">
        <w:rPr>
          <w:rFonts w:hint="eastAsia"/>
        </w:rPr>
        <w:t>]</w:t>
      </w:r>
      <w:r w:rsidRPr="00897533">
        <w:rPr>
          <w:rFonts w:hint="eastAsia"/>
        </w:rPr>
        <w:t>をクリックしてすべて一緒にリセットすることもできます。</w:t>
      </w:r>
    </w:p>
    <w:p w14:paraId="2A910EDF" w14:textId="17C60C89" w:rsidR="00897533" w:rsidRDefault="00897533" w:rsidP="00897533">
      <w:pPr>
        <w:jc w:val="center"/>
      </w:pPr>
      <w:r w:rsidRPr="00897533">
        <w:rPr>
          <w:noProof/>
        </w:rPr>
        <w:drawing>
          <wp:inline distT="0" distB="0" distL="0" distR="0" wp14:anchorId="7FC0C705" wp14:editId="0E38E5A9">
            <wp:extent cx="3579963" cy="3119511"/>
            <wp:effectExtent l="0" t="0" r="1905" b="5080"/>
            <wp:docPr id="420" name="図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4135" cy="3123146"/>
                    </a:xfrm>
                    <a:prstGeom prst="rect">
                      <a:avLst/>
                    </a:prstGeom>
                    <a:noFill/>
                    <a:ln>
                      <a:noFill/>
                    </a:ln>
                  </pic:spPr>
                </pic:pic>
              </a:graphicData>
            </a:graphic>
          </wp:inline>
        </w:drawing>
      </w:r>
    </w:p>
    <w:p w14:paraId="4A37DDF1" w14:textId="5C4A43D6" w:rsidR="00897533" w:rsidRDefault="00897533" w:rsidP="00897533"/>
    <w:p w14:paraId="2819480E" w14:textId="24206007" w:rsidR="00897533" w:rsidRDefault="00897533" w:rsidP="00897533">
      <w:pPr>
        <w:ind w:firstLineChars="100" w:firstLine="210"/>
      </w:pPr>
      <w:r w:rsidRPr="00897533">
        <w:rPr>
          <w:rFonts w:hint="eastAsia"/>
        </w:rPr>
        <w:t>Extras Panel</w:t>
      </w:r>
      <w:r w:rsidRPr="00897533">
        <w:rPr>
          <w:rFonts w:hint="eastAsia"/>
        </w:rPr>
        <w:t>には、ユーザーがカスタマイズできる</w:t>
      </w:r>
      <w:r w:rsidRPr="00897533">
        <w:rPr>
          <w:rFonts w:hint="eastAsia"/>
        </w:rPr>
        <w:t>10</w:t>
      </w:r>
      <w:r w:rsidRPr="00897533">
        <w:rPr>
          <w:rFonts w:hint="eastAsia"/>
        </w:rPr>
        <w:t>個の追加ボタンと、</w:t>
      </w:r>
      <w:r w:rsidRPr="00897533">
        <w:rPr>
          <w:rFonts w:hint="eastAsia"/>
        </w:rPr>
        <w:t>[</w:t>
      </w:r>
      <w:r w:rsidRPr="00897533">
        <w:rPr>
          <w:rFonts w:hint="eastAsia"/>
        </w:rPr>
        <w:t>会話</w:t>
      </w:r>
      <w:r w:rsidRPr="00897533">
        <w:rPr>
          <w:rFonts w:hint="eastAsia"/>
        </w:rPr>
        <w:t>]</w:t>
      </w:r>
      <w:r w:rsidRPr="00897533">
        <w:rPr>
          <w:rFonts w:hint="eastAsia"/>
        </w:rPr>
        <w:t>ダイアログボックスを表示するためのボタンがあります。</w:t>
      </w:r>
      <w:r w:rsidRPr="00897533">
        <w:rPr>
          <w:rFonts w:hint="eastAsia"/>
        </w:rPr>
        <w:t xml:space="preserve"> </w:t>
      </w:r>
      <w:r w:rsidRPr="00897533">
        <w:rPr>
          <w:rFonts w:hint="eastAsia"/>
        </w:rPr>
        <w:t>会話型形状ライブラリを使用すると、</w:t>
      </w:r>
      <w:r w:rsidRPr="00897533">
        <w:rPr>
          <w:rFonts w:hint="eastAsia"/>
        </w:rPr>
        <w:t>CAM</w:t>
      </w:r>
      <w:r w:rsidRPr="00897533">
        <w:rPr>
          <w:rFonts w:hint="eastAsia"/>
        </w:rPr>
        <w:t>ソフトウェアを使用せずに、さまざまな単純な形状をすばやくプログラムしてすばやく切断できます。</w:t>
      </w:r>
    </w:p>
    <w:p w14:paraId="33BB57FC" w14:textId="77777777" w:rsidR="00897533" w:rsidRDefault="00897533" w:rsidP="00897533">
      <w:pPr>
        <w:ind w:firstLineChars="100" w:firstLine="210"/>
      </w:pPr>
      <w:r>
        <w:rPr>
          <w:rFonts w:hint="eastAsia"/>
        </w:rPr>
        <w:t>会話機能の詳細については、会話形状ライブラリを参照してください。</w:t>
      </w:r>
    </w:p>
    <w:p w14:paraId="0910AD0F" w14:textId="572A539C" w:rsidR="00897533" w:rsidRDefault="00897533" w:rsidP="00897533">
      <w:pPr>
        <w:ind w:firstLineChars="100" w:firstLine="210"/>
      </w:pPr>
      <w:r>
        <w:rPr>
          <w:rFonts w:hint="eastAsia"/>
        </w:rPr>
        <w:t>カスタムユーザーボタンの詳細については、カスタムユーザーボタンを参照してください。</w:t>
      </w:r>
    </w:p>
    <w:p w14:paraId="0DD66170" w14:textId="042EDAC8" w:rsidR="00897533" w:rsidRPr="00897533" w:rsidRDefault="00897533" w:rsidP="00897533">
      <w:pPr>
        <w:jc w:val="center"/>
      </w:pPr>
      <w:r w:rsidRPr="00897533">
        <w:rPr>
          <w:rFonts w:hint="eastAsia"/>
          <w:noProof/>
        </w:rPr>
        <w:lastRenderedPageBreak/>
        <w:drawing>
          <wp:inline distT="0" distB="0" distL="0" distR="0" wp14:anchorId="13B6ED2B" wp14:editId="4C07D7E7">
            <wp:extent cx="2950278" cy="2182483"/>
            <wp:effectExtent l="0" t="0" r="2540" b="8890"/>
            <wp:docPr id="423" name="図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4481" cy="2185592"/>
                    </a:xfrm>
                    <a:prstGeom prst="rect">
                      <a:avLst/>
                    </a:prstGeom>
                    <a:noFill/>
                    <a:ln>
                      <a:noFill/>
                    </a:ln>
                  </pic:spPr>
                </pic:pic>
              </a:graphicData>
            </a:graphic>
          </wp:inline>
        </w:drawing>
      </w:r>
    </w:p>
    <w:p w14:paraId="59838451" w14:textId="5D98C0ED" w:rsidR="00D00FB0" w:rsidRDefault="00897533" w:rsidP="00897533">
      <w:pPr>
        <w:ind w:firstLineChars="100" w:firstLine="210"/>
      </w:pPr>
      <w:r w:rsidRPr="00897533">
        <w:rPr>
          <w:rFonts w:hint="eastAsia"/>
        </w:rPr>
        <w:t>&lt;</w:t>
      </w:r>
      <w:proofErr w:type="spellStart"/>
      <w:r w:rsidRPr="00897533">
        <w:rPr>
          <w:rFonts w:hint="eastAsia"/>
        </w:rPr>
        <w:t>machine_name</w:t>
      </w:r>
      <w:proofErr w:type="spellEnd"/>
      <w:r w:rsidRPr="00897533">
        <w:rPr>
          <w:rFonts w:hint="eastAsia"/>
        </w:rPr>
        <w:t>&gt; .</w:t>
      </w:r>
      <w:proofErr w:type="spellStart"/>
      <w:r w:rsidRPr="00897533">
        <w:rPr>
          <w:rFonts w:hint="eastAsia"/>
        </w:rPr>
        <w:t>ini</w:t>
      </w:r>
      <w:proofErr w:type="spellEnd"/>
      <w:r w:rsidRPr="00897533">
        <w:rPr>
          <w:rFonts w:hint="eastAsia"/>
        </w:rPr>
        <w:t>ファイルの</w:t>
      </w:r>
      <w:r w:rsidRPr="00897533">
        <w:rPr>
          <w:rFonts w:hint="eastAsia"/>
        </w:rPr>
        <w:t>[DISPLAY]</w:t>
      </w:r>
      <w:r w:rsidRPr="00897533">
        <w:rPr>
          <w:rFonts w:hint="eastAsia"/>
        </w:rPr>
        <w:t>セクションで適切な編集を行うことにより、</w:t>
      </w:r>
      <w:r w:rsidRPr="00897533">
        <w:rPr>
          <w:rFonts w:hint="eastAsia"/>
        </w:rPr>
        <w:t>Extras</w:t>
      </w:r>
      <w:r w:rsidRPr="00897533">
        <w:rPr>
          <w:rFonts w:hint="eastAsia"/>
        </w:rPr>
        <w:t>パネルを無効にすることができます。</w:t>
      </w:r>
      <w:r w:rsidRPr="00897533">
        <w:rPr>
          <w:rFonts w:hint="eastAsia"/>
        </w:rPr>
        <w:t xml:space="preserve"> </w:t>
      </w:r>
      <w:r w:rsidRPr="00897533">
        <w:rPr>
          <w:rFonts w:hint="eastAsia"/>
        </w:rPr>
        <w:t>これは、</w:t>
      </w:r>
      <w:proofErr w:type="spellStart"/>
      <w:r w:rsidRPr="00897533">
        <w:rPr>
          <w:rFonts w:hint="eastAsia"/>
        </w:rPr>
        <w:t>PlasmaC</w:t>
      </w:r>
      <w:proofErr w:type="spellEnd"/>
      <w:r w:rsidRPr="00897533">
        <w:rPr>
          <w:rFonts w:hint="eastAsia"/>
        </w:rPr>
        <w:t>ソフトウェアの動作には影響しません。</w:t>
      </w:r>
    </w:p>
    <w:p w14:paraId="482E3A09" w14:textId="07A1CB03" w:rsidR="00897533" w:rsidRDefault="00897533" w:rsidP="00897533">
      <w:pPr>
        <w:ind w:firstLineChars="100" w:firstLine="210"/>
      </w:pPr>
      <w:r w:rsidRPr="00897533">
        <w:rPr>
          <w:rFonts w:hint="eastAsia"/>
        </w:rPr>
        <w:t>エクストラパネルを無効にするには、次のように変更します。</w:t>
      </w:r>
    </w:p>
    <w:p w14:paraId="02B1F925" w14:textId="77777777" w:rsidR="00897533" w:rsidRDefault="00897533" w:rsidP="00897533">
      <w:pPr>
        <w:pStyle w:val="af9"/>
        <w:ind w:left="1260"/>
      </w:pPr>
      <w:r>
        <w:t>EMBED_TAB_NAME = Extras</w:t>
      </w:r>
    </w:p>
    <w:p w14:paraId="00AFC395" w14:textId="77777777" w:rsidR="00897533" w:rsidRDefault="00897533" w:rsidP="00897533">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plasmac_wizards</w:t>
      </w:r>
      <w:proofErr w:type="spellEnd"/>
      <w:r>
        <w:t xml:space="preserve"> -x {XID} -u ./</w:t>
      </w:r>
      <w:proofErr w:type="spellStart"/>
      <w:r>
        <w:t>plasmac</w:t>
      </w:r>
      <w:proofErr w:type="spellEnd"/>
      <w:r>
        <w:t>/</w:t>
      </w:r>
      <w:proofErr w:type="spellStart"/>
      <w:r>
        <w:t>plasmac_wizards</w:t>
      </w:r>
      <w:proofErr w:type="spellEnd"/>
      <w:r>
        <w:t xml:space="preserve"> </w:t>
      </w:r>
      <w:r>
        <w:rPr>
          <w:rFonts w:ascii="CMSY10" w:hAnsi="CMSY10" w:cs="CMSY10"/>
        </w:rPr>
        <w:t xml:space="preserve"> </w:t>
      </w:r>
      <w:r>
        <w:rPr>
          <w:rFonts w:ascii="CMMI10" w:hAnsi="CMMI10" w:cs="CMMI10"/>
        </w:rPr>
        <w:t>-</w:t>
      </w:r>
    </w:p>
    <w:p w14:paraId="64F5EE1B" w14:textId="71EED503" w:rsidR="00897533" w:rsidRDefault="00897533" w:rsidP="00897533">
      <w:pPr>
        <w:pStyle w:val="af9"/>
        <w:ind w:left="1260"/>
      </w:pPr>
      <w:r>
        <w:t>.</w:t>
      </w:r>
      <w:proofErr w:type="spellStart"/>
      <w:r>
        <w:t>py</w:t>
      </w:r>
      <w:proofErr w:type="spellEnd"/>
      <w:r>
        <w:t xml:space="preserve"> ./</w:t>
      </w:r>
      <w:proofErr w:type="spellStart"/>
      <w:r>
        <w:t>plasmac</w:t>
      </w:r>
      <w:proofErr w:type="spellEnd"/>
      <w:r>
        <w:t>/</w:t>
      </w:r>
      <w:proofErr w:type="spellStart"/>
      <w:r>
        <w:t>plasmac_wizards.glade</w:t>
      </w:r>
      <w:proofErr w:type="spellEnd"/>
    </w:p>
    <w:p w14:paraId="04785A80" w14:textId="0C77ED73" w:rsidR="00D00FB0" w:rsidRDefault="00897533" w:rsidP="00BF5133">
      <w:r>
        <w:rPr>
          <w:rStyle w:val="jlqj4b"/>
          <w:rFonts w:hint="eastAsia"/>
        </w:rPr>
        <w:t>に：</w:t>
      </w:r>
    </w:p>
    <w:p w14:paraId="5AF12D5E" w14:textId="77777777" w:rsidR="00897533" w:rsidRDefault="00897533" w:rsidP="00897533">
      <w:pPr>
        <w:pStyle w:val="af9"/>
        <w:ind w:left="1260"/>
      </w:pPr>
      <w:r>
        <w:t>#EMBED_TAB_NAME = Extras</w:t>
      </w:r>
    </w:p>
    <w:p w14:paraId="71665D11" w14:textId="77777777" w:rsidR="00897533" w:rsidRDefault="00897533" w:rsidP="00897533">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plasmac_wizards</w:t>
      </w:r>
      <w:proofErr w:type="spellEnd"/>
      <w:r>
        <w:t xml:space="preserve"> -x {XID} -u ./</w:t>
      </w:r>
      <w:proofErr w:type="spellStart"/>
      <w:r>
        <w:t>plasmac</w:t>
      </w:r>
      <w:proofErr w:type="spellEnd"/>
      <w:r>
        <w:t xml:space="preserve">/ </w:t>
      </w:r>
      <w:r>
        <w:rPr>
          <w:rFonts w:ascii="CMSY10" w:hAnsi="CMSY10" w:cs="CMSY10"/>
        </w:rPr>
        <w:t xml:space="preserve"> </w:t>
      </w:r>
      <w:r>
        <w:rPr>
          <w:rFonts w:ascii="CMMI10" w:hAnsi="CMMI10" w:cs="CMMI10"/>
        </w:rPr>
        <w:t>-</w:t>
      </w:r>
    </w:p>
    <w:p w14:paraId="356B207E" w14:textId="7F0D40EB" w:rsidR="00D00FB0" w:rsidRDefault="00897533" w:rsidP="00897533">
      <w:pPr>
        <w:pStyle w:val="af9"/>
        <w:ind w:left="1260"/>
      </w:pPr>
      <w:r>
        <w:t>plasmac_wizards.py ./</w:t>
      </w:r>
      <w:proofErr w:type="spellStart"/>
      <w:r>
        <w:t>plasmac</w:t>
      </w:r>
      <w:proofErr w:type="spellEnd"/>
      <w:r>
        <w:t>/</w:t>
      </w:r>
      <w:proofErr w:type="spellStart"/>
      <w:r>
        <w:t>plasmac_wizards.glade</w:t>
      </w:r>
      <w:proofErr w:type="spellEnd"/>
    </w:p>
    <w:p w14:paraId="1071C702" w14:textId="77EC4A9A" w:rsidR="00D00FB0" w:rsidRDefault="00D00FB0" w:rsidP="00BF5133"/>
    <w:p w14:paraId="3EF6DC99" w14:textId="1F79ADBB" w:rsidR="00D00FB0" w:rsidRDefault="00D00FB0" w:rsidP="00BF5133"/>
    <w:p w14:paraId="1A0A91BD" w14:textId="450F64F4" w:rsidR="00D00FB0" w:rsidRDefault="00897533" w:rsidP="00897533">
      <w:pPr>
        <w:pStyle w:val="4"/>
      </w:pPr>
      <w:r w:rsidRPr="00897533">
        <w:rPr>
          <w:rFonts w:hint="eastAsia"/>
        </w:rPr>
        <w:t>必須コード</w:t>
      </w:r>
    </w:p>
    <w:p w14:paraId="7F164D4C" w14:textId="0F66B5A7" w:rsidR="00D00FB0" w:rsidRDefault="00EF227E" w:rsidP="00EF227E">
      <w:pPr>
        <w:ind w:firstLineChars="100" w:firstLine="210"/>
      </w:pPr>
      <w:r w:rsidRPr="00EF227E">
        <w:rPr>
          <w:rFonts w:hint="eastAsia"/>
        </w:rPr>
        <w:t>プリアンブルコード、ポストアンブルコード、および</w:t>
      </w:r>
      <w:r w:rsidRPr="00EF227E">
        <w:rPr>
          <w:rFonts w:hint="eastAsia"/>
        </w:rPr>
        <w:t>X / Y</w:t>
      </w:r>
      <w:r w:rsidRPr="00EF227E">
        <w:rPr>
          <w:rFonts w:hint="eastAsia"/>
        </w:rPr>
        <w:t>モーションコードを除いて、</w:t>
      </w:r>
      <w:proofErr w:type="spellStart"/>
      <w:r w:rsidRPr="00EF227E">
        <w:rPr>
          <w:rFonts w:hint="eastAsia"/>
        </w:rPr>
        <w:t>PlasmaC</w:t>
      </w:r>
      <w:proofErr w:type="spellEnd"/>
      <w:r w:rsidRPr="00EF227E">
        <w:rPr>
          <w:rFonts w:hint="eastAsia"/>
        </w:rPr>
        <w:t>が</w:t>
      </w:r>
      <w:r w:rsidRPr="00EF227E">
        <w:rPr>
          <w:rFonts w:hint="eastAsia"/>
        </w:rPr>
        <w:t>G</w:t>
      </w:r>
      <w:r w:rsidRPr="00EF227E">
        <w:rPr>
          <w:rFonts w:hint="eastAsia"/>
        </w:rPr>
        <w:t>コードプログラムを実行するために必須の</w:t>
      </w:r>
      <w:r w:rsidRPr="00EF227E">
        <w:rPr>
          <w:rFonts w:hint="eastAsia"/>
        </w:rPr>
        <w:t>G</w:t>
      </w:r>
      <w:r w:rsidRPr="00EF227E">
        <w:rPr>
          <w:rFonts w:hint="eastAsia"/>
        </w:rPr>
        <w:t>コード構文は、カットを開始するための</w:t>
      </w:r>
      <w:r w:rsidRPr="00EF227E">
        <w:rPr>
          <w:rFonts w:hint="eastAsia"/>
        </w:rPr>
        <w:t>M3 $ 0 S1</w:t>
      </w:r>
      <w:r w:rsidRPr="00EF227E">
        <w:rPr>
          <w:rFonts w:hint="eastAsia"/>
        </w:rPr>
        <w:t>と、カットを終了するための</w:t>
      </w:r>
      <w:r w:rsidRPr="00EF227E">
        <w:rPr>
          <w:rFonts w:hint="eastAsia"/>
        </w:rPr>
        <w:t>M5 $ 0</w:t>
      </w:r>
      <w:r w:rsidRPr="00EF227E">
        <w:rPr>
          <w:rFonts w:hint="eastAsia"/>
        </w:rPr>
        <w:t>のみです。</w:t>
      </w:r>
    </w:p>
    <w:p w14:paraId="72538CAD" w14:textId="0B2C9741" w:rsidR="00EF227E" w:rsidRDefault="00EF227E" w:rsidP="00EF227E">
      <w:pPr>
        <w:ind w:firstLineChars="100" w:firstLine="210"/>
      </w:pPr>
      <w:r w:rsidRPr="00EF227E">
        <w:rPr>
          <w:rFonts w:hint="eastAsia"/>
        </w:rPr>
        <w:t>ユーザーが複数のツールを有効にせずに</w:t>
      </w:r>
      <w:proofErr w:type="spellStart"/>
      <w:r w:rsidRPr="00EF227E">
        <w:rPr>
          <w:rFonts w:hint="eastAsia"/>
        </w:rPr>
        <w:t>PlasmaC</w:t>
      </w:r>
      <w:proofErr w:type="spellEnd"/>
      <w:r w:rsidRPr="00EF227E">
        <w:rPr>
          <w:rFonts w:hint="eastAsia"/>
        </w:rPr>
        <w:t>を使用している場合は、</w:t>
      </w:r>
      <w:r w:rsidRPr="00EF227E">
        <w:rPr>
          <w:rFonts w:hint="eastAsia"/>
        </w:rPr>
        <w:t>M3 $ 0S1</w:t>
      </w:r>
      <w:r w:rsidRPr="00EF227E">
        <w:rPr>
          <w:rFonts w:hint="eastAsia"/>
        </w:rPr>
        <w:t>の代わりに</w:t>
      </w:r>
      <w:r w:rsidRPr="00EF227E">
        <w:rPr>
          <w:rFonts w:hint="eastAsia"/>
        </w:rPr>
        <w:t>M3S1</w:t>
      </w:r>
      <w:r w:rsidRPr="00EF227E">
        <w:rPr>
          <w:rFonts w:hint="eastAsia"/>
        </w:rPr>
        <w:t>を使用して切断ジョブを開始し、</w:t>
      </w:r>
      <w:r w:rsidRPr="00EF227E">
        <w:rPr>
          <w:rFonts w:hint="eastAsia"/>
        </w:rPr>
        <w:t>M5 $ 0</w:t>
      </w:r>
      <w:r w:rsidRPr="00EF227E">
        <w:rPr>
          <w:rFonts w:hint="eastAsia"/>
        </w:rPr>
        <w:t>の代わりに</w:t>
      </w:r>
      <w:r w:rsidRPr="00EF227E">
        <w:rPr>
          <w:rFonts w:hint="eastAsia"/>
        </w:rPr>
        <w:t>M5</w:t>
      </w:r>
      <w:r w:rsidRPr="00EF227E">
        <w:rPr>
          <w:rFonts w:hint="eastAsia"/>
        </w:rPr>
        <w:t>を使用できます。</w:t>
      </w:r>
    </w:p>
    <w:p w14:paraId="48B34A5E" w14:textId="77777777" w:rsidR="00EF227E" w:rsidRDefault="00EF227E" w:rsidP="00BF5133"/>
    <w:p w14:paraId="41D6832D" w14:textId="54397B63" w:rsidR="00D00FB0" w:rsidRDefault="00EF227E" w:rsidP="00EF227E">
      <w:pPr>
        <w:pStyle w:val="4"/>
      </w:pPr>
      <w:r w:rsidRPr="00EF227E">
        <w:rPr>
          <w:rFonts w:hint="eastAsia"/>
        </w:rPr>
        <w:t>座標</w:t>
      </w:r>
    </w:p>
    <w:p w14:paraId="24E94D01" w14:textId="26BD439E" w:rsidR="00D00FB0" w:rsidRDefault="00F65638" w:rsidP="00F65638">
      <w:pPr>
        <w:ind w:firstLineChars="100" w:firstLine="210"/>
      </w:pPr>
      <w:r w:rsidRPr="00F65638">
        <w:rPr>
          <w:rFonts w:hint="eastAsia"/>
        </w:rPr>
        <w:t>推奨される</w:t>
      </w:r>
      <w:r w:rsidRPr="00F65638">
        <w:rPr>
          <w:rFonts w:hint="eastAsia"/>
        </w:rPr>
        <w:t>Z</w:t>
      </w:r>
      <w:r w:rsidRPr="00F65638">
        <w:rPr>
          <w:rFonts w:hint="eastAsia"/>
        </w:rPr>
        <w:t>軸設定を参照してください。</w:t>
      </w:r>
    </w:p>
    <w:p w14:paraId="45D7BB2C" w14:textId="00119F33" w:rsidR="00F65638" w:rsidRDefault="00F65638" w:rsidP="00F65638">
      <w:pPr>
        <w:ind w:firstLineChars="100" w:firstLine="210"/>
      </w:pPr>
      <w:proofErr w:type="spellStart"/>
      <w:r w:rsidRPr="00F65638">
        <w:rPr>
          <w:rFonts w:hint="eastAsia"/>
        </w:rPr>
        <w:t>LinuxCNC</w:t>
      </w:r>
      <w:proofErr w:type="spellEnd"/>
      <w:r w:rsidRPr="00F65638">
        <w:rPr>
          <w:rFonts w:hint="eastAsia"/>
        </w:rPr>
        <w:t>（</w:t>
      </w:r>
      <w:proofErr w:type="spellStart"/>
      <w:r w:rsidRPr="00F65638">
        <w:rPr>
          <w:rFonts w:hint="eastAsia"/>
        </w:rPr>
        <w:t>PlasmaC</w:t>
      </w:r>
      <w:proofErr w:type="spellEnd"/>
      <w:r w:rsidRPr="00F65638">
        <w:rPr>
          <w:rFonts w:hint="eastAsia"/>
        </w:rPr>
        <w:t>）が開始されるたびに、ジョイントホーミングが必要です。</w:t>
      </w:r>
      <w:r w:rsidRPr="00F65638">
        <w:rPr>
          <w:rFonts w:hint="eastAsia"/>
        </w:rPr>
        <w:t xml:space="preserve"> </w:t>
      </w:r>
      <w:r w:rsidRPr="00F65638">
        <w:rPr>
          <w:rFonts w:hint="eastAsia"/>
        </w:rPr>
        <w:t>これにより、</w:t>
      </w:r>
      <w:proofErr w:type="spellStart"/>
      <w:r w:rsidRPr="00F65638">
        <w:rPr>
          <w:rFonts w:hint="eastAsia"/>
        </w:rPr>
        <w:t>LinuxCNC</w:t>
      </w:r>
      <w:proofErr w:type="spellEnd"/>
      <w:r w:rsidRPr="00F65638">
        <w:rPr>
          <w:rFonts w:hint="eastAsia"/>
        </w:rPr>
        <w:t>（</w:t>
      </w:r>
      <w:proofErr w:type="spellStart"/>
      <w:r w:rsidRPr="00F65638">
        <w:rPr>
          <w:rFonts w:hint="eastAsia"/>
        </w:rPr>
        <w:t>PlasmaC</w:t>
      </w:r>
      <w:proofErr w:type="spellEnd"/>
      <w:r w:rsidRPr="00F65638">
        <w:rPr>
          <w:rFonts w:hint="eastAsia"/>
        </w:rPr>
        <w:t>）は各軸の既知の座標を確立し、ソフト制限を</w:t>
      </w:r>
      <w:r w:rsidRPr="00F65638">
        <w:rPr>
          <w:rFonts w:hint="eastAsia"/>
        </w:rPr>
        <w:t>&lt;</w:t>
      </w:r>
      <w:proofErr w:type="spellStart"/>
      <w:r w:rsidRPr="00F65638">
        <w:rPr>
          <w:rFonts w:hint="eastAsia"/>
        </w:rPr>
        <w:t>machine_name</w:t>
      </w:r>
      <w:proofErr w:type="spellEnd"/>
      <w:r w:rsidRPr="00F65638">
        <w:rPr>
          <w:rFonts w:hint="eastAsia"/>
        </w:rPr>
        <w:t>&gt; .</w:t>
      </w:r>
      <w:proofErr w:type="spellStart"/>
      <w:r w:rsidRPr="00F65638">
        <w:rPr>
          <w:rFonts w:hint="eastAsia"/>
        </w:rPr>
        <w:t>ini</w:t>
      </w:r>
      <w:proofErr w:type="spellEnd"/>
      <w:r w:rsidRPr="00F65638">
        <w:rPr>
          <w:rFonts w:hint="eastAsia"/>
        </w:rPr>
        <w:t>ファイルで指定された値に設定して、通常の使用中にマシンがハードストップにクラッシュするのを防ぎます。</w:t>
      </w:r>
    </w:p>
    <w:p w14:paraId="3F15166F" w14:textId="68C8B81B" w:rsidR="00F65638" w:rsidRDefault="00F65638" w:rsidP="00F65638">
      <w:pPr>
        <w:ind w:firstLineChars="100" w:firstLine="210"/>
      </w:pPr>
      <w:r w:rsidRPr="00F65638">
        <w:rPr>
          <w:rFonts w:hint="eastAsia"/>
        </w:rPr>
        <w:lastRenderedPageBreak/>
        <w:t>マシンにホームスイッチがない場合、ユーザーは、ホーミングする前に、すべての軸が</w:t>
      </w:r>
      <w:r w:rsidRPr="00F65638">
        <w:rPr>
          <w:rFonts w:hint="eastAsia"/>
        </w:rPr>
        <w:t>&lt;</w:t>
      </w:r>
      <w:proofErr w:type="spellStart"/>
      <w:r w:rsidRPr="00F65638">
        <w:rPr>
          <w:rFonts w:hint="eastAsia"/>
        </w:rPr>
        <w:t>machine_name</w:t>
      </w:r>
      <w:proofErr w:type="spellEnd"/>
      <w:r w:rsidRPr="00F65638">
        <w:rPr>
          <w:rFonts w:hint="eastAsia"/>
        </w:rPr>
        <w:t>&gt; .</w:t>
      </w:r>
      <w:proofErr w:type="spellStart"/>
      <w:r w:rsidRPr="00F65638">
        <w:rPr>
          <w:rFonts w:hint="eastAsia"/>
        </w:rPr>
        <w:t>ini</w:t>
      </w:r>
      <w:proofErr w:type="spellEnd"/>
      <w:r w:rsidRPr="00F65638">
        <w:rPr>
          <w:rFonts w:hint="eastAsia"/>
        </w:rPr>
        <w:t>ファイルで指定されたホーム座標にあることを確認する必要があります。</w:t>
      </w:r>
    </w:p>
    <w:p w14:paraId="774BC48A" w14:textId="549226F3" w:rsidR="00F65638" w:rsidRDefault="00F65638" w:rsidP="00F65638">
      <w:pPr>
        <w:ind w:firstLineChars="100" w:firstLine="210"/>
      </w:pPr>
      <w:r w:rsidRPr="00F65638">
        <w:rPr>
          <w:rFonts w:hint="eastAsia"/>
        </w:rPr>
        <w:t>マシンにホームスイッチがある場合、ジョイントがホームされると、指定されたホーム座標に移動します。</w:t>
      </w:r>
    </w:p>
    <w:p w14:paraId="05ED1B7C" w14:textId="3E490AC7" w:rsidR="00F65638" w:rsidRDefault="00F65638" w:rsidP="00F65638">
      <w:pPr>
        <w:ind w:firstLineChars="100" w:firstLine="210"/>
      </w:pPr>
      <w:r w:rsidRPr="00F65638">
        <w:rPr>
          <w:rFonts w:hint="eastAsia"/>
        </w:rPr>
        <w:t>マシンの構成に応じて、</w:t>
      </w:r>
      <w:r w:rsidRPr="00F65638">
        <w:rPr>
          <w:rFonts w:hint="eastAsia"/>
        </w:rPr>
        <w:t>[</w:t>
      </w:r>
      <w:r w:rsidRPr="00F65638">
        <w:rPr>
          <w:rFonts w:hint="eastAsia"/>
        </w:rPr>
        <w:t>すべてホーム</w:t>
      </w:r>
      <w:r w:rsidRPr="00F65638">
        <w:rPr>
          <w:rFonts w:hint="eastAsia"/>
        </w:rPr>
        <w:t>]</w:t>
      </w:r>
      <w:r w:rsidRPr="00F65638">
        <w:rPr>
          <w:rFonts w:hint="eastAsia"/>
        </w:rPr>
        <w:t>ボタンがあるか、各軸を個別にホームにする必要があります。</w:t>
      </w:r>
      <w:r w:rsidRPr="00F65638">
        <w:rPr>
          <w:rFonts w:hint="eastAsia"/>
        </w:rPr>
        <w:t xml:space="preserve"> </w:t>
      </w:r>
      <w:r w:rsidRPr="00F65638">
        <w:rPr>
          <w:rFonts w:hint="eastAsia"/>
        </w:rPr>
        <w:t>適切なボタンを使用して、マシンをホームに戻します。</w:t>
      </w:r>
    </w:p>
    <w:p w14:paraId="132F5A33" w14:textId="02CA38DE" w:rsidR="00F65638" w:rsidRDefault="00F65638" w:rsidP="00F65638">
      <w:pPr>
        <w:ind w:firstLineChars="100" w:firstLine="210"/>
      </w:pPr>
      <w:r w:rsidRPr="00F65638">
        <w:rPr>
          <w:rFonts w:hint="eastAsia"/>
        </w:rPr>
        <w:t>初期設定のセクションで説明したように、</w:t>
      </w:r>
      <w:proofErr w:type="spellStart"/>
      <w:r w:rsidRPr="00F65638">
        <w:rPr>
          <w:rFonts w:hint="eastAsia"/>
        </w:rPr>
        <w:t>PlasmaC</w:t>
      </w:r>
      <w:proofErr w:type="spellEnd"/>
      <w:r w:rsidRPr="00F65638">
        <w:rPr>
          <w:rFonts w:hint="eastAsia"/>
        </w:rPr>
        <w:t>を初めて使用するときは、トーチの下に何もないことを確認してから、</w:t>
      </w:r>
      <w:r w:rsidRPr="00F65638">
        <w:rPr>
          <w:rFonts w:hint="eastAsia"/>
        </w:rPr>
        <w:t>Z</w:t>
      </w:r>
      <w:r w:rsidRPr="00F65638">
        <w:rPr>
          <w:rFonts w:hint="eastAsia"/>
        </w:rPr>
        <w:t>軸</w:t>
      </w:r>
      <w:r w:rsidRPr="00F65638">
        <w:rPr>
          <w:rFonts w:hint="eastAsia"/>
        </w:rPr>
        <w:t>MINIMUM_LIMIT</w:t>
      </w:r>
      <w:r w:rsidRPr="00F65638">
        <w:rPr>
          <w:rFonts w:hint="eastAsia"/>
        </w:rPr>
        <w:t>で停止するまで</w:t>
      </w:r>
      <w:r w:rsidRPr="00F65638">
        <w:rPr>
          <w:rFonts w:hint="eastAsia"/>
        </w:rPr>
        <w:t>Z</w:t>
      </w:r>
      <w:r w:rsidRPr="00F65638">
        <w:rPr>
          <w:rFonts w:hint="eastAsia"/>
        </w:rPr>
        <w:t>軸をジョギングしてから、</w:t>
      </w:r>
      <w:r w:rsidRPr="00F65638">
        <w:rPr>
          <w:rFonts w:hint="eastAsia"/>
        </w:rPr>
        <w:t>Z</w:t>
      </w:r>
      <w:r w:rsidRPr="00F65638">
        <w:rPr>
          <w:rFonts w:hint="eastAsia"/>
        </w:rPr>
        <w:t>軸で</w:t>
      </w:r>
      <w:r w:rsidRPr="00F65638">
        <w:rPr>
          <w:rFonts w:hint="eastAsia"/>
        </w:rPr>
        <w:t>[</w:t>
      </w:r>
      <w:r w:rsidRPr="00F65638">
        <w:rPr>
          <w:rFonts w:hint="eastAsia"/>
        </w:rPr>
        <w:t>タッチオフ</w:t>
      </w:r>
      <w:r w:rsidRPr="00F65638">
        <w:rPr>
          <w:rFonts w:hint="eastAsia"/>
        </w:rPr>
        <w:t>]</w:t>
      </w:r>
      <w:r w:rsidRPr="00F65638">
        <w:rPr>
          <w:rFonts w:hint="eastAsia"/>
        </w:rPr>
        <w:t>をクリックすることをお勧めします。</w:t>
      </w:r>
      <w:r w:rsidRPr="00F65638">
        <w:rPr>
          <w:rFonts w:hint="eastAsia"/>
        </w:rPr>
        <w:t xml:space="preserve"> Z</w:t>
      </w:r>
      <w:r w:rsidRPr="00F65638">
        <w:rPr>
          <w:rFonts w:hint="eastAsia"/>
        </w:rPr>
        <w:t>軸をゼロオフセットに設定するために選択しました。</w:t>
      </w:r>
      <w:r w:rsidRPr="00F65638">
        <w:rPr>
          <w:rFonts w:hint="eastAsia"/>
        </w:rPr>
        <w:t xml:space="preserve"> </w:t>
      </w:r>
      <w:r w:rsidRPr="00F65638">
        <w:rPr>
          <w:rFonts w:hint="eastAsia"/>
        </w:rPr>
        <w:t>これを再度行う必要はありません。</w:t>
      </w:r>
    </w:p>
    <w:p w14:paraId="22F4566C" w14:textId="753E4040" w:rsidR="00F65638" w:rsidRDefault="00F65638" w:rsidP="00F65638">
      <w:pPr>
        <w:ind w:firstLineChars="100" w:firstLine="210"/>
      </w:pPr>
      <w:r w:rsidRPr="00F65638">
        <w:rPr>
          <w:rFonts w:hint="eastAsia"/>
        </w:rPr>
        <w:t>プログラムを開始する前に、</w:t>
      </w:r>
      <w:r w:rsidRPr="00F65638">
        <w:rPr>
          <w:rFonts w:hint="eastAsia"/>
        </w:rPr>
        <w:t>Z</w:t>
      </w:r>
      <w:r w:rsidRPr="00F65638">
        <w:rPr>
          <w:rFonts w:hint="eastAsia"/>
        </w:rPr>
        <w:t>軸を移動の最上部から約</w:t>
      </w:r>
      <w:r w:rsidRPr="00F65638">
        <w:rPr>
          <w:rFonts w:hint="eastAsia"/>
        </w:rPr>
        <w:t>5mm</w:t>
      </w:r>
      <w:r w:rsidRPr="00F65638">
        <w:rPr>
          <w:rFonts w:hint="eastAsia"/>
        </w:rPr>
        <w:t>（</w:t>
      </w:r>
      <w:r w:rsidRPr="00F65638">
        <w:rPr>
          <w:rFonts w:hint="eastAsia"/>
        </w:rPr>
        <w:t>0.196 "</w:t>
      </w:r>
      <w:r w:rsidRPr="00F65638">
        <w:rPr>
          <w:rFonts w:hint="eastAsia"/>
        </w:rPr>
        <w:t>）までジョグします（</w:t>
      </w:r>
      <w:r w:rsidRPr="00F65638">
        <w:rPr>
          <w:rFonts w:hint="eastAsia"/>
        </w:rPr>
        <w:t>Z</w:t>
      </w:r>
      <w:r w:rsidRPr="00F65638">
        <w:rPr>
          <w:rFonts w:hint="eastAsia"/>
        </w:rPr>
        <w:t>軸</w:t>
      </w:r>
      <w:r w:rsidRPr="00F65638">
        <w:rPr>
          <w:rFonts w:hint="eastAsia"/>
        </w:rPr>
        <w:t>MAXIMUM_LIMIT</w:t>
      </w:r>
      <w:r w:rsidRPr="00F65638">
        <w:rPr>
          <w:rFonts w:hint="eastAsia"/>
        </w:rPr>
        <w:t>）。</w:t>
      </w:r>
      <w:proofErr w:type="spellStart"/>
      <w:r w:rsidRPr="00F65638">
        <w:rPr>
          <w:rFonts w:hint="eastAsia"/>
        </w:rPr>
        <w:t>PlasmaC</w:t>
      </w:r>
      <w:proofErr w:type="spellEnd"/>
      <w:r w:rsidRPr="00F65638">
        <w:rPr>
          <w:rFonts w:hint="eastAsia"/>
        </w:rPr>
        <w:t>はプログラムの実行中にすべての</w:t>
      </w:r>
      <w:r w:rsidRPr="00F65638">
        <w:rPr>
          <w:rFonts w:hint="eastAsia"/>
        </w:rPr>
        <w:t>Z</w:t>
      </w:r>
      <w:r w:rsidRPr="00F65638">
        <w:rPr>
          <w:rFonts w:hint="eastAsia"/>
        </w:rPr>
        <w:t>軸の動きを制御するため、</w:t>
      </w:r>
      <w:r w:rsidRPr="00F65638">
        <w:rPr>
          <w:rFonts w:hint="eastAsia"/>
        </w:rPr>
        <w:t>Z</w:t>
      </w:r>
      <w:r w:rsidRPr="00F65638">
        <w:rPr>
          <w:rFonts w:hint="eastAsia"/>
        </w:rPr>
        <w:t>軸をこの位置のままにして駐車します。</w:t>
      </w:r>
      <w:r w:rsidRPr="00F65638">
        <w:rPr>
          <w:rFonts w:hint="eastAsia"/>
        </w:rPr>
        <w:t xml:space="preserve"> </w:t>
      </w:r>
      <w:r w:rsidRPr="00F65638">
        <w:rPr>
          <w:rFonts w:hint="eastAsia"/>
        </w:rPr>
        <w:t>プログラムが完了したときのこの位置の</w:t>
      </w:r>
      <w:r w:rsidRPr="00F65638">
        <w:rPr>
          <w:rFonts w:hint="eastAsia"/>
        </w:rPr>
        <w:t>Z</w:t>
      </w:r>
      <w:r w:rsidRPr="00F65638">
        <w:rPr>
          <w:rFonts w:hint="eastAsia"/>
        </w:rPr>
        <w:t>軸。</w:t>
      </w:r>
    </w:p>
    <w:p w14:paraId="7033C504" w14:textId="31DAA5B9" w:rsidR="00F65638" w:rsidRDefault="00F65638" w:rsidP="00F65638">
      <w:pPr>
        <w:ind w:firstLineChars="100" w:firstLine="210"/>
      </w:pPr>
      <w:r w:rsidRPr="00F65638">
        <w:rPr>
          <w:rFonts w:hint="eastAsia"/>
        </w:rPr>
        <w:t>ユーザーが毎回テーブルのまったく同じ場所に材料を配置する場合、ユーザーは</w:t>
      </w:r>
      <w:r w:rsidRPr="00F65638">
        <w:rPr>
          <w:rFonts w:hint="eastAsia"/>
        </w:rPr>
        <w:t>CAM</w:t>
      </w:r>
      <w:r w:rsidRPr="00F65638">
        <w:rPr>
          <w:rFonts w:hint="eastAsia"/>
        </w:rPr>
        <w:t>ソフトウェアによって確立された対応する</w:t>
      </w:r>
      <w:r w:rsidRPr="00F65638">
        <w:rPr>
          <w:rFonts w:hint="eastAsia"/>
        </w:rPr>
        <w:t>X0 Y0</w:t>
      </w:r>
      <w:r w:rsidRPr="00F65638">
        <w:rPr>
          <w:rFonts w:hint="eastAsia"/>
        </w:rPr>
        <w:t>位置にマシンの</w:t>
      </w:r>
      <w:r w:rsidRPr="00F65638">
        <w:rPr>
          <w:rFonts w:hint="eastAsia"/>
        </w:rPr>
        <w:t>X</w:t>
      </w:r>
      <w:r w:rsidRPr="00F65638">
        <w:rPr>
          <w:rFonts w:hint="eastAsia"/>
        </w:rPr>
        <w:t>軸と</w:t>
      </w:r>
      <w:r w:rsidRPr="00F65638">
        <w:rPr>
          <w:rFonts w:hint="eastAsia"/>
        </w:rPr>
        <w:t>Y</w:t>
      </w:r>
      <w:r w:rsidRPr="00F65638">
        <w:rPr>
          <w:rFonts w:hint="eastAsia"/>
        </w:rPr>
        <w:t>軸をジョグし、次に両方の軸をタッチオフすることができます。</w:t>
      </w:r>
      <w:r w:rsidRPr="00F65638">
        <w:rPr>
          <w:rFonts w:hint="eastAsia"/>
        </w:rPr>
        <w:t xml:space="preserve"> </w:t>
      </w:r>
      <w:r w:rsidRPr="00F65638">
        <w:rPr>
          <w:rFonts w:hint="eastAsia"/>
        </w:rPr>
        <w:t>ゼロオフセット。</w:t>
      </w:r>
    </w:p>
    <w:p w14:paraId="2C1477FC" w14:textId="5A8D7E29" w:rsidR="00F65638" w:rsidRDefault="00F65638" w:rsidP="00F65638">
      <w:pPr>
        <w:ind w:firstLineChars="100" w:firstLine="210"/>
      </w:pPr>
      <w:r w:rsidRPr="00F65638">
        <w:rPr>
          <w:rFonts w:hint="eastAsia"/>
        </w:rPr>
        <w:t>ユーザーが材料をテーブルにランダムに配置する場合は、プログラムを開始する前に、適切な位置で</w:t>
      </w:r>
      <w:r w:rsidRPr="00F65638">
        <w:rPr>
          <w:rFonts w:hint="eastAsia"/>
        </w:rPr>
        <w:t>X</w:t>
      </w:r>
      <w:r w:rsidRPr="00F65638">
        <w:rPr>
          <w:rFonts w:hint="eastAsia"/>
        </w:rPr>
        <w:t>軸と</w:t>
      </w:r>
      <w:r w:rsidRPr="00F65638">
        <w:rPr>
          <w:rFonts w:hint="eastAsia"/>
        </w:rPr>
        <w:t>Y</w:t>
      </w:r>
      <w:r w:rsidRPr="00F65638">
        <w:rPr>
          <w:rFonts w:hint="eastAsia"/>
        </w:rPr>
        <w:t>軸をタッチオフする必要があります。</w:t>
      </w:r>
    </w:p>
    <w:p w14:paraId="012DD00D" w14:textId="77777777" w:rsidR="00F65638" w:rsidRPr="00F65638" w:rsidRDefault="00F65638" w:rsidP="00BF5133"/>
    <w:p w14:paraId="031733A7" w14:textId="06BC4D5C" w:rsidR="00D00FB0" w:rsidRDefault="00F65638" w:rsidP="00F65638">
      <w:pPr>
        <w:pStyle w:val="4"/>
      </w:pPr>
      <w:r w:rsidRPr="00F65638">
        <w:rPr>
          <w:rFonts w:hint="eastAsia"/>
        </w:rPr>
        <w:t>パストレランス</w:t>
      </w:r>
    </w:p>
    <w:p w14:paraId="2B91A202" w14:textId="18D0E2F8" w:rsidR="00D00FB0" w:rsidRDefault="00F65638" w:rsidP="00F65638">
      <w:pPr>
        <w:ind w:firstLineChars="100" w:firstLine="210"/>
      </w:pPr>
      <w:r w:rsidRPr="00F65638">
        <w:rPr>
          <w:rFonts w:hint="eastAsia"/>
        </w:rPr>
        <w:t>提供されている</w:t>
      </w:r>
      <w:r w:rsidRPr="00F65638">
        <w:rPr>
          <w:rFonts w:hint="eastAsia"/>
        </w:rPr>
        <w:t>RS274NGC_STARTUP_CODE</w:t>
      </w:r>
      <w:r w:rsidRPr="00F65638">
        <w:rPr>
          <w:rFonts w:hint="eastAsia"/>
        </w:rPr>
        <w:t>ファイル：</w:t>
      </w:r>
      <w:proofErr w:type="spellStart"/>
      <w:r w:rsidRPr="00F65638">
        <w:rPr>
          <w:rFonts w:hint="eastAsia"/>
        </w:rPr>
        <w:t>metric_startup.ngc</w:t>
      </w:r>
      <w:proofErr w:type="spellEnd"/>
      <w:r w:rsidRPr="00F65638">
        <w:rPr>
          <w:rFonts w:hint="eastAsia"/>
        </w:rPr>
        <w:t>および</w:t>
      </w:r>
      <w:proofErr w:type="spellStart"/>
      <w:r w:rsidRPr="00F65638">
        <w:rPr>
          <w:rFonts w:hint="eastAsia"/>
        </w:rPr>
        <w:t>imperial_startup.ngc</w:t>
      </w:r>
      <w:proofErr w:type="spellEnd"/>
      <w:r w:rsidRPr="00F65638">
        <w:rPr>
          <w:rFonts w:hint="eastAsia"/>
        </w:rPr>
        <w:t>は、</w:t>
      </w:r>
      <w:r w:rsidRPr="00F65638">
        <w:rPr>
          <w:rFonts w:hint="eastAsia"/>
        </w:rPr>
        <w:t>G64</w:t>
      </w:r>
      <w:r w:rsidRPr="00F65638">
        <w:rPr>
          <w:rFonts w:hint="eastAsia"/>
        </w:rPr>
        <w:t>コマンドのモーションブレンディングパスの許容値をそれぞれ</w:t>
      </w:r>
      <w:r w:rsidRPr="00F65638">
        <w:rPr>
          <w:rFonts w:hint="eastAsia"/>
        </w:rPr>
        <w:t>0.1mm</w:t>
      </w:r>
      <w:r w:rsidRPr="00F65638">
        <w:rPr>
          <w:rFonts w:hint="eastAsia"/>
        </w:rPr>
        <w:t>および</w:t>
      </w:r>
      <w:r w:rsidRPr="00F65638">
        <w:rPr>
          <w:rFonts w:hint="eastAsia"/>
        </w:rPr>
        <w:t>0.004 "</w:t>
      </w:r>
      <w:r w:rsidRPr="00F65638">
        <w:rPr>
          <w:rFonts w:hint="eastAsia"/>
        </w:rPr>
        <w:t>に設定します。</w:t>
      </w:r>
      <w:r w:rsidRPr="00F65638">
        <w:rPr>
          <w:rFonts w:hint="eastAsia"/>
        </w:rPr>
        <w:t>P</w:t>
      </w:r>
      <w:r w:rsidRPr="00F65638">
        <w:rPr>
          <w:rFonts w:hint="eastAsia"/>
        </w:rPr>
        <w:t>値は、マシンがたどる実際のカットパスが逸脱する可能性のある量に対応します。</w:t>
      </w:r>
      <w:r w:rsidRPr="00F65638">
        <w:rPr>
          <w:rFonts w:hint="eastAsia"/>
        </w:rPr>
        <w:t xml:space="preserve"> </w:t>
      </w:r>
      <w:proofErr w:type="spellStart"/>
      <w:r w:rsidRPr="00F65638">
        <w:rPr>
          <w:rFonts w:hint="eastAsia"/>
        </w:rPr>
        <w:t>LinuxCNC</w:t>
      </w:r>
      <w:proofErr w:type="spellEnd"/>
      <w:r w:rsidRPr="00F65638">
        <w:rPr>
          <w:rFonts w:hint="eastAsia"/>
        </w:rPr>
        <w:t>（</w:t>
      </w:r>
      <w:proofErr w:type="spellStart"/>
      <w:r w:rsidRPr="00F65638">
        <w:rPr>
          <w:rFonts w:hint="eastAsia"/>
        </w:rPr>
        <w:t>PlasmaC</w:t>
      </w:r>
      <w:proofErr w:type="spellEnd"/>
      <w:r w:rsidRPr="00F65638">
        <w:rPr>
          <w:rFonts w:hint="eastAsia"/>
        </w:rPr>
        <w:t>）がいずれかの段階で</w:t>
      </w:r>
      <w:r w:rsidRPr="00F65638">
        <w:rPr>
          <w:rFonts w:hint="eastAsia"/>
        </w:rPr>
        <w:t>E-stop</w:t>
      </w:r>
      <w:r w:rsidRPr="00F65638">
        <w:rPr>
          <w:rFonts w:hint="eastAsia"/>
        </w:rPr>
        <w:t>信号を受信した場合、パス許容値はデフォルト（</w:t>
      </w:r>
      <w:r w:rsidRPr="00F65638">
        <w:rPr>
          <w:rFonts w:hint="eastAsia"/>
        </w:rPr>
        <w:t>P</w:t>
      </w:r>
      <w:r w:rsidRPr="00F65638">
        <w:rPr>
          <w:rFonts w:hint="eastAsia"/>
        </w:rPr>
        <w:t>値なし）に設定され、可能な限り最高の速度を維持し、コーナーを丸めます。</w:t>
      </w:r>
      <w:r w:rsidRPr="00F65638">
        <w:rPr>
          <w:rFonts w:hint="eastAsia"/>
        </w:rPr>
        <w:t xml:space="preserve"> </w:t>
      </w:r>
      <w:r w:rsidRPr="00F65638">
        <w:rPr>
          <w:rFonts w:hint="eastAsia"/>
        </w:rPr>
        <w:t>これを防ぐには、各</w:t>
      </w:r>
      <w:r w:rsidRPr="00F65638">
        <w:rPr>
          <w:rFonts w:hint="eastAsia"/>
        </w:rPr>
        <w:t>G</w:t>
      </w:r>
      <w:r w:rsidRPr="00F65638">
        <w:rPr>
          <w:rFonts w:hint="eastAsia"/>
        </w:rPr>
        <w:t>コードファイルのヘッダーに適切な</w:t>
      </w:r>
      <w:r w:rsidRPr="00F65638">
        <w:rPr>
          <w:rFonts w:hint="eastAsia"/>
        </w:rPr>
        <w:t>G64</w:t>
      </w:r>
      <w:r w:rsidRPr="00F65638">
        <w:rPr>
          <w:rFonts w:hint="eastAsia"/>
        </w:rPr>
        <w:t>コマンドと</w:t>
      </w:r>
      <w:r w:rsidRPr="00F65638">
        <w:rPr>
          <w:rFonts w:hint="eastAsia"/>
        </w:rPr>
        <w:t>P</w:t>
      </w:r>
      <w:r w:rsidRPr="00F65638">
        <w:rPr>
          <w:rFonts w:hint="eastAsia"/>
        </w:rPr>
        <w:t>値を配置してパス許容値を設定することをお勧めします。</w:t>
      </w:r>
    </w:p>
    <w:p w14:paraId="209FF626" w14:textId="19632D9A" w:rsidR="00F65638" w:rsidRPr="00F65638" w:rsidRDefault="00F65638" w:rsidP="00BF5133">
      <w:r w:rsidRPr="00F65638">
        <w:rPr>
          <w:rFonts w:hint="eastAsia"/>
        </w:rPr>
        <w:t>メトリックの場合：</w:t>
      </w:r>
    </w:p>
    <w:p w14:paraId="758EC540" w14:textId="02EB47D2" w:rsidR="00D00FB0" w:rsidRDefault="00F65638" w:rsidP="00F65638">
      <w:pPr>
        <w:pStyle w:val="af9"/>
        <w:ind w:left="1260"/>
      </w:pPr>
      <w:r>
        <w:t>G64 P0.1</w:t>
      </w:r>
    </w:p>
    <w:p w14:paraId="70AAD74D" w14:textId="6512A9BE" w:rsidR="005258E0" w:rsidRDefault="005258E0" w:rsidP="00BF5133"/>
    <w:p w14:paraId="1806D922" w14:textId="43A598A8" w:rsidR="005258E0" w:rsidRDefault="00F65638" w:rsidP="00BF5133">
      <w:r w:rsidRPr="00F65638">
        <w:rPr>
          <w:rFonts w:hint="eastAsia"/>
        </w:rPr>
        <w:t>インペリアルの場合：</w:t>
      </w:r>
    </w:p>
    <w:p w14:paraId="69DBB9D8" w14:textId="60DCFCAD" w:rsidR="005258E0" w:rsidRDefault="00F65638" w:rsidP="00F65638">
      <w:pPr>
        <w:pStyle w:val="af9"/>
        <w:ind w:left="1260"/>
      </w:pPr>
      <w:r>
        <w:t>G64 P0.004</w:t>
      </w:r>
    </w:p>
    <w:p w14:paraId="12DFDCF6" w14:textId="312C8310" w:rsidR="005258E0" w:rsidRDefault="005258E0" w:rsidP="00BF5133"/>
    <w:p w14:paraId="13ACD169" w14:textId="43116974" w:rsidR="005258E0" w:rsidRDefault="00F65638" w:rsidP="00F65638">
      <w:pPr>
        <w:pStyle w:val="4"/>
      </w:pPr>
      <w:r w:rsidRPr="00F65638">
        <w:rPr>
          <w:rFonts w:hint="eastAsia"/>
        </w:rPr>
        <w:lastRenderedPageBreak/>
        <w:t>一時停止したモーション</w:t>
      </w:r>
    </w:p>
    <w:p w14:paraId="255A6CA7" w14:textId="02EEA6BD" w:rsidR="005258E0" w:rsidRDefault="00F65638" w:rsidP="00F65638">
      <w:pPr>
        <w:ind w:firstLineChars="100" w:firstLine="210"/>
      </w:pPr>
      <w:proofErr w:type="spellStart"/>
      <w:r w:rsidRPr="00F65638">
        <w:rPr>
          <w:rFonts w:hint="eastAsia"/>
        </w:rPr>
        <w:t>PlasmaC</w:t>
      </w:r>
      <w:proofErr w:type="spellEnd"/>
      <w:r w:rsidRPr="00F65638">
        <w:rPr>
          <w:rFonts w:hint="eastAsia"/>
        </w:rPr>
        <w:t>には、</w:t>
      </w:r>
      <w:r w:rsidRPr="00F65638">
        <w:rPr>
          <w:rFonts w:hint="eastAsia"/>
        </w:rPr>
        <w:t>G</w:t>
      </w:r>
      <w:r w:rsidRPr="00F65638">
        <w:rPr>
          <w:rFonts w:hint="eastAsia"/>
        </w:rPr>
        <w:t>コードプログラムが一時停止している間、現在のカットパスに沿って</w:t>
      </w:r>
      <w:r w:rsidRPr="00F65638">
        <w:rPr>
          <w:rFonts w:hint="eastAsia"/>
        </w:rPr>
        <w:t>X</w:t>
      </w:r>
      <w:r w:rsidRPr="00F65638">
        <w:rPr>
          <w:rFonts w:hint="eastAsia"/>
        </w:rPr>
        <w:t>軸と</w:t>
      </w:r>
      <w:r w:rsidRPr="00F65638">
        <w:rPr>
          <w:rFonts w:hint="eastAsia"/>
        </w:rPr>
        <w:t>Y</w:t>
      </w:r>
      <w:r w:rsidRPr="00F65638">
        <w:rPr>
          <w:rFonts w:hint="eastAsia"/>
        </w:rPr>
        <w:t>軸を再配置できるようにする機能があります。</w:t>
      </w:r>
    </w:p>
    <w:p w14:paraId="0D9BA013" w14:textId="77777777" w:rsidR="00A02C5C" w:rsidRDefault="00A02C5C" w:rsidP="00A02C5C">
      <w:pPr>
        <w:ind w:firstLineChars="100" w:firstLine="210"/>
      </w:pPr>
      <w:r>
        <w:rPr>
          <w:rFonts w:hint="eastAsia"/>
        </w:rPr>
        <w:t>この機能を使用するには、</w:t>
      </w:r>
      <w:proofErr w:type="spellStart"/>
      <w:r>
        <w:rPr>
          <w:rFonts w:hint="eastAsia"/>
        </w:rPr>
        <w:t>LinuxCNC</w:t>
      </w:r>
      <w:proofErr w:type="spellEnd"/>
      <w:r>
        <w:rPr>
          <w:rFonts w:hint="eastAsia"/>
        </w:rPr>
        <w:t>の</w:t>
      </w:r>
      <w:r>
        <w:rPr>
          <w:rFonts w:hint="eastAsia"/>
        </w:rPr>
        <w:t>Adaptive Feed Control</w:t>
      </w:r>
      <w:r>
        <w:rPr>
          <w:rFonts w:hint="eastAsia"/>
        </w:rPr>
        <w:t>（</w:t>
      </w:r>
      <w:r>
        <w:rPr>
          <w:rFonts w:hint="eastAsia"/>
        </w:rPr>
        <w:t>M52</w:t>
      </w:r>
      <w:r>
        <w:rPr>
          <w:rFonts w:hint="eastAsia"/>
        </w:rPr>
        <w:t>）をオンにする必要があります（</w:t>
      </w:r>
      <w:r>
        <w:rPr>
          <w:rFonts w:hint="eastAsia"/>
        </w:rPr>
        <w:t>P1</w:t>
      </w:r>
      <w:r>
        <w:rPr>
          <w:rFonts w:hint="eastAsia"/>
        </w:rPr>
        <w:t>）。</w:t>
      </w:r>
    </w:p>
    <w:p w14:paraId="187F48C0" w14:textId="32C897B0" w:rsidR="00F65638" w:rsidRDefault="00A02C5C" w:rsidP="00A02C5C">
      <w:pPr>
        <w:ind w:firstLineChars="100" w:firstLine="210"/>
      </w:pPr>
      <w:r>
        <w:rPr>
          <w:rFonts w:hint="eastAsia"/>
        </w:rPr>
        <w:t>一時停止モーションを有効にするには</w:t>
      </w:r>
      <w:r>
        <w:rPr>
          <w:rFonts w:hint="eastAsia"/>
        </w:rPr>
        <w:t>G</w:t>
      </w:r>
      <w:r>
        <w:rPr>
          <w:rFonts w:hint="eastAsia"/>
        </w:rPr>
        <w:t>コードのプリアンブルに次の行が含まれている必要があります。</w:t>
      </w:r>
    </w:p>
    <w:p w14:paraId="547006B0" w14:textId="73479853" w:rsidR="00A02C5C" w:rsidRDefault="00A02C5C" w:rsidP="00A02C5C">
      <w:pPr>
        <w:pStyle w:val="af9"/>
        <w:ind w:left="1260"/>
      </w:pPr>
      <w:r>
        <w:t>M52 P1</w:t>
      </w:r>
    </w:p>
    <w:p w14:paraId="3B31DA35" w14:textId="77777777" w:rsidR="005258E0" w:rsidRDefault="005258E0" w:rsidP="00BF5133"/>
    <w:p w14:paraId="176733F1" w14:textId="6DE8DBA5" w:rsidR="00855E3D" w:rsidRDefault="00A02C5C" w:rsidP="00BF5133">
      <w:r w:rsidRPr="00A02C5C">
        <w:rPr>
          <w:rFonts w:hint="eastAsia"/>
        </w:rPr>
        <w:t>一時停止モーションをいつでもオフにするには、次のコマンドを使用します。</w:t>
      </w:r>
    </w:p>
    <w:p w14:paraId="193F2C1D" w14:textId="418C733A" w:rsidR="00A02C5C" w:rsidRDefault="00A02C5C" w:rsidP="00A02C5C">
      <w:pPr>
        <w:pStyle w:val="af9"/>
        <w:ind w:left="1260"/>
      </w:pPr>
      <w:r>
        <w:t>M52 P0</w:t>
      </w:r>
    </w:p>
    <w:p w14:paraId="5AF359E4" w14:textId="44CC6B80" w:rsidR="00855E3D" w:rsidRDefault="00855E3D" w:rsidP="00BF5133"/>
    <w:p w14:paraId="7144E803" w14:textId="5283B8D1" w:rsidR="00855E3D" w:rsidRDefault="00A02C5C" w:rsidP="00A02C5C">
      <w:pPr>
        <w:pStyle w:val="4"/>
      </w:pPr>
      <w:r w:rsidRPr="00A02C5C">
        <w:rPr>
          <w:rFonts w:hint="eastAsia"/>
        </w:rPr>
        <w:t>カット終了時に一時停止</w:t>
      </w:r>
    </w:p>
    <w:p w14:paraId="511C2446" w14:textId="3F6E0AC3" w:rsidR="00855E3D" w:rsidRDefault="00A02C5C" w:rsidP="00A02C5C">
      <w:pPr>
        <w:ind w:firstLineChars="100" w:firstLine="210"/>
      </w:pPr>
      <w:r w:rsidRPr="00A02C5C">
        <w:rPr>
          <w:rFonts w:hint="eastAsia"/>
        </w:rPr>
        <w:t>この機能を使用して、アークをトーチ位置に「追いつき」、カットを完全に終了させることができます。</w:t>
      </w:r>
      <w:r w:rsidRPr="00A02C5C">
        <w:rPr>
          <w:rFonts w:hint="eastAsia"/>
        </w:rPr>
        <w:t xml:space="preserve"> </w:t>
      </w:r>
      <w:r w:rsidRPr="00A02C5C">
        <w:rPr>
          <w:rFonts w:hint="eastAsia"/>
        </w:rPr>
        <w:t>これは通常、より厚い材料に必要であり、ステンレス鋼を切断するときに特に役立ちます。</w:t>
      </w:r>
    </w:p>
    <w:p w14:paraId="7B9FA2EB" w14:textId="5787DA31" w:rsidR="00A02C5C" w:rsidRDefault="00A02C5C" w:rsidP="00A02C5C">
      <w:pPr>
        <w:ind w:firstLineChars="100" w:firstLine="210"/>
      </w:pPr>
      <w:r w:rsidRPr="00A02C5C">
        <w:rPr>
          <w:rFonts w:hint="eastAsia"/>
        </w:rPr>
        <w:t>この機能を使用すると、トーチがまだオンになっている間、カットの最後ですべてのモーションが一時停止します。</w:t>
      </w:r>
      <w:r w:rsidRPr="00A02C5C">
        <w:rPr>
          <w:rFonts w:hint="eastAsia"/>
        </w:rPr>
        <w:t xml:space="preserve"> </w:t>
      </w:r>
      <w:r w:rsidRPr="00A02C5C">
        <w:rPr>
          <w:rFonts w:hint="eastAsia"/>
        </w:rPr>
        <w:t>実行パネルの</w:t>
      </w:r>
      <w:r w:rsidRPr="00A02C5C">
        <w:rPr>
          <w:rFonts w:hint="eastAsia"/>
        </w:rPr>
        <w:t>[</w:t>
      </w:r>
      <w:r w:rsidRPr="00A02C5C">
        <w:rPr>
          <w:rFonts w:hint="eastAsia"/>
        </w:rPr>
        <w:t>カットパラメータ</w:t>
      </w:r>
      <w:r w:rsidRPr="00A02C5C">
        <w:rPr>
          <w:rFonts w:hint="eastAsia"/>
        </w:rPr>
        <w:t>]</w:t>
      </w:r>
      <w:r w:rsidRPr="00A02C5C">
        <w:rPr>
          <w:rFonts w:hint="eastAsia"/>
        </w:rPr>
        <w:t>セクションの</w:t>
      </w:r>
      <w:r w:rsidRPr="00A02C5C">
        <w:rPr>
          <w:rFonts w:hint="eastAsia"/>
        </w:rPr>
        <w:t>[</w:t>
      </w:r>
      <w:r w:rsidRPr="00A02C5C">
        <w:rPr>
          <w:rFonts w:hint="eastAsia"/>
        </w:rPr>
        <w:t>終了時に一時停止</w:t>
      </w:r>
      <w:r w:rsidRPr="00A02C5C">
        <w:rPr>
          <w:rFonts w:hint="eastAsia"/>
        </w:rPr>
        <w:t>]</w:t>
      </w:r>
      <w:r w:rsidRPr="00A02C5C">
        <w:rPr>
          <w:rFonts w:hint="eastAsia"/>
        </w:rPr>
        <w:t>パラメータで設定された滞留時間（秒単位）が経過すると、</w:t>
      </w:r>
      <w:proofErr w:type="spellStart"/>
      <w:r w:rsidRPr="00A02C5C">
        <w:rPr>
          <w:rFonts w:hint="eastAsia"/>
        </w:rPr>
        <w:t>PlasmaC</w:t>
      </w:r>
      <w:proofErr w:type="spellEnd"/>
      <w:r w:rsidRPr="00A02C5C">
        <w:rPr>
          <w:rFonts w:hint="eastAsia"/>
        </w:rPr>
        <w:t>は</w:t>
      </w:r>
      <w:r w:rsidRPr="00A02C5C">
        <w:rPr>
          <w:rFonts w:hint="eastAsia"/>
        </w:rPr>
        <w:t>M5</w:t>
      </w:r>
      <w:r w:rsidRPr="00A02C5C">
        <w:rPr>
          <w:rFonts w:hint="eastAsia"/>
        </w:rPr>
        <w:t>コマンドを続行してオフにし、トーチを上げます。</w:t>
      </w:r>
    </w:p>
    <w:p w14:paraId="11CA6178" w14:textId="77777777" w:rsidR="00A02C5C" w:rsidRDefault="00A02C5C" w:rsidP="00BF5133"/>
    <w:p w14:paraId="3AFA09CF" w14:textId="20C90F8C" w:rsidR="00855E3D" w:rsidRDefault="00A02C5C" w:rsidP="00A02C5C">
      <w:pPr>
        <w:pStyle w:val="4"/>
      </w:pPr>
      <w:r w:rsidRPr="00A02C5C">
        <w:rPr>
          <w:rFonts w:hint="eastAsia"/>
        </w:rPr>
        <w:t>複数のツール</w:t>
      </w:r>
    </w:p>
    <w:p w14:paraId="195F38B5" w14:textId="7E9973B8" w:rsidR="00855E3D" w:rsidRDefault="00FB38DE" w:rsidP="00FB38DE">
      <w:pPr>
        <w:ind w:firstLineChars="100" w:firstLine="210"/>
      </w:pPr>
      <w:proofErr w:type="spellStart"/>
      <w:r w:rsidRPr="00FB38DE">
        <w:rPr>
          <w:rFonts w:hint="eastAsia"/>
        </w:rPr>
        <w:t>PlasmaC</w:t>
      </w:r>
      <w:proofErr w:type="spellEnd"/>
      <w:r w:rsidRPr="00FB38DE">
        <w:rPr>
          <w:rFonts w:hint="eastAsia"/>
        </w:rPr>
        <w:t>には、カットプログラムの実行時に複数のツールを使用できるようにする機能があります。</w:t>
      </w:r>
      <w:r w:rsidRPr="00FB38DE">
        <w:rPr>
          <w:rFonts w:hint="eastAsia"/>
        </w:rPr>
        <w:t xml:space="preserve"> </w:t>
      </w:r>
      <w:r w:rsidRPr="00FB38DE">
        <w:rPr>
          <w:rFonts w:hint="eastAsia"/>
        </w:rPr>
        <w:t>使用する前に、</w:t>
      </w:r>
      <w:proofErr w:type="spellStart"/>
      <w:r w:rsidRPr="00FB38DE">
        <w:rPr>
          <w:rFonts w:hint="eastAsia"/>
        </w:rPr>
        <w:t>PlasmaC</w:t>
      </w:r>
      <w:proofErr w:type="spellEnd"/>
      <w:r w:rsidRPr="00FB38DE">
        <w:rPr>
          <w:rFonts w:hint="eastAsia"/>
        </w:rPr>
        <w:t>で複数のツールを有効にする必要があります。</w:t>
      </w:r>
      <w:r w:rsidRPr="00FB38DE">
        <w:rPr>
          <w:rFonts w:hint="eastAsia"/>
        </w:rPr>
        <w:t xml:space="preserve"> </w:t>
      </w:r>
      <w:r w:rsidRPr="00FB38DE">
        <w:rPr>
          <w:rFonts w:hint="eastAsia"/>
        </w:rPr>
        <w:t>有効なツールは次のとおりです。</w:t>
      </w:r>
    </w:p>
    <w:p w14:paraId="5FF96848" w14:textId="304FD711" w:rsidR="00FB38DE" w:rsidRDefault="00FB38DE" w:rsidP="00FB38DE">
      <w:pPr>
        <w:numPr>
          <w:ilvl w:val="0"/>
          <w:numId w:val="486"/>
        </w:numPr>
      </w:pPr>
      <w:r w:rsidRPr="00FB38DE">
        <w:rPr>
          <w:rFonts w:hint="eastAsia"/>
        </w:rPr>
        <w:t>プラズマトーチ</w:t>
      </w:r>
      <w:r w:rsidRPr="00FB38DE">
        <w:rPr>
          <w:rFonts w:hint="eastAsia"/>
        </w:rPr>
        <w:t>-</w:t>
      </w:r>
      <w:r w:rsidRPr="00FB38DE">
        <w:rPr>
          <w:rFonts w:hint="eastAsia"/>
        </w:rPr>
        <w:t>通常のプラズマ切断に使用されます。</w:t>
      </w:r>
    </w:p>
    <w:p w14:paraId="01FA77E1" w14:textId="650BDABC" w:rsidR="00FB38DE" w:rsidRDefault="00FB38DE" w:rsidP="00FB38DE">
      <w:pPr>
        <w:numPr>
          <w:ilvl w:val="0"/>
          <w:numId w:val="486"/>
        </w:numPr>
      </w:pPr>
      <w:r w:rsidRPr="00FB38DE">
        <w:rPr>
          <w:rFonts w:hint="eastAsia"/>
        </w:rPr>
        <w:t>けがき針</w:t>
      </w:r>
      <w:r w:rsidRPr="00FB38DE">
        <w:rPr>
          <w:rFonts w:hint="eastAsia"/>
        </w:rPr>
        <w:t>-</w:t>
      </w:r>
      <w:r w:rsidRPr="00FB38DE">
        <w:rPr>
          <w:rFonts w:hint="eastAsia"/>
        </w:rPr>
        <w:t>材料の彫刻に使用されます。</w:t>
      </w:r>
    </w:p>
    <w:p w14:paraId="12D342D1" w14:textId="7FD91C3B" w:rsidR="00FB38DE" w:rsidRDefault="00FB38DE" w:rsidP="00FB38DE">
      <w:pPr>
        <w:numPr>
          <w:ilvl w:val="0"/>
          <w:numId w:val="486"/>
        </w:numPr>
      </w:pPr>
      <w:r w:rsidRPr="00FB38DE">
        <w:rPr>
          <w:rFonts w:hint="eastAsia"/>
        </w:rPr>
        <w:t>プラズマトーチ</w:t>
      </w:r>
      <w:r w:rsidRPr="00FB38DE">
        <w:rPr>
          <w:rFonts w:hint="eastAsia"/>
        </w:rPr>
        <w:t>-</w:t>
      </w:r>
      <w:r w:rsidRPr="00FB38DE">
        <w:rPr>
          <w:rFonts w:hint="eastAsia"/>
        </w:rPr>
        <w:t>スポッティングに使用されます（穴あけを支援するためのディンプルを作成します）。</w:t>
      </w:r>
    </w:p>
    <w:p w14:paraId="628FC161" w14:textId="0F4C6890" w:rsidR="00855E3D" w:rsidRDefault="00FB38DE" w:rsidP="00FB38DE">
      <w:pPr>
        <w:ind w:firstLineChars="100" w:firstLine="210"/>
      </w:pPr>
      <w:r w:rsidRPr="00FB38DE">
        <w:rPr>
          <w:rFonts w:hint="eastAsia"/>
        </w:rPr>
        <w:t>複数のツールが有効になっている場合、使用する正しいツールを選択するには、</w:t>
      </w:r>
      <w:r w:rsidRPr="00FB38DE">
        <w:rPr>
          <w:rFonts w:hint="eastAsia"/>
        </w:rPr>
        <w:t>M3</w:t>
      </w:r>
      <w:r w:rsidRPr="00FB38DE">
        <w:rPr>
          <w:rFonts w:hint="eastAsia"/>
        </w:rPr>
        <w:t>コマンドに</w:t>
      </w:r>
      <w:proofErr w:type="spellStart"/>
      <w:r w:rsidRPr="00FB38DE">
        <w:rPr>
          <w:rFonts w:hint="eastAsia"/>
        </w:rPr>
        <w:t>LinuxCNC</w:t>
      </w:r>
      <w:proofErr w:type="spellEnd"/>
      <w:r w:rsidRPr="00FB38DE">
        <w:rPr>
          <w:rFonts w:hint="eastAsia"/>
        </w:rPr>
        <w:t>ツール番号（</w:t>
      </w:r>
      <w:r w:rsidRPr="00FB38DE">
        <w:rPr>
          <w:rFonts w:hint="eastAsia"/>
        </w:rPr>
        <w:t>$ n</w:t>
      </w:r>
      <w:r w:rsidRPr="00FB38DE">
        <w:rPr>
          <w:rFonts w:hint="eastAsia"/>
        </w:rPr>
        <w:t>で指定）を含める必要があります。</w:t>
      </w:r>
      <w:r w:rsidRPr="00FB38DE">
        <w:rPr>
          <w:rFonts w:hint="eastAsia"/>
        </w:rPr>
        <w:t xml:space="preserve"> </w:t>
      </w:r>
      <w:r w:rsidRPr="00FB38DE">
        <w:rPr>
          <w:rFonts w:hint="eastAsia"/>
        </w:rPr>
        <w:t>例：</w:t>
      </w:r>
    </w:p>
    <w:p w14:paraId="015407ED" w14:textId="5F8050F8" w:rsidR="00FB38DE" w:rsidRDefault="00FB38DE" w:rsidP="00FB38DE">
      <w:pPr>
        <w:numPr>
          <w:ilvl w:val="0"/>
          <w:numId w:val="487"/>
        </w:numPr>
      </w:pPr>
      <w:r w:rsidRPr="00FB38DE">
        <w:rPr>
          <w:rFonts w:hint="eastAsia"/>
        </w:rPr>
        <w:t>M3 $ 0 S1</w:t>
      </w:r>
      <w:r w:rsidRPr="00FB38DE">
        <w:rPr>
          <w:rFonts w:hint="eastAsia"/>
        </w:rPr>
        <w:t>は、プラズマ切断ツールを選択して開始します。</w:t>
      </w:r>
    </w:p>
    <w:p w14:paraId="58AF2C95" w14:textId="34326D81" w:rsidR="00FB38DE" w:rsidRDefault="00896FB1" w:rsidP="00FB38DE">
      <w:pPr>
        <w:numPr>
          <w:ilvl w:val="0"/>
          <w:numId w:val="487"/>
        </w:numPr>
      </w:pPr>
      <w:r w:rsidRPr="00896FB1">
        <w:rPr>
          <w:rFonts w:hint="eastAsia"/>
        </w:rPr>
        <w:t>M3 $ 1S1</w:t>
      </w:r>
      <w:r w:rsidRPr="00896FB1">
        <w:rPr>
          <w:rFonts w:hint="eastAsia"/>
        </w:rPr>
        <w:t>がスクライブを選択して開始します。</w:t>
      </w:r>
    </w:p>
    <w:p w14:paraId="0D9FC409" w14:textId="5611682E" w:rsidR="00896FB1" w:rsidRDefault="00896FB1" w:rsidP="00FB38DE">
      <w:pPr>
        <w:numPr>
          <w:ilvl w:val="0"/>
          <w:numId w:val="487"/>
        </w:numPr>
      </w:pPr>
      <w:r w:rsidRPr="00896FB1">
        <w:rPr>
          <w:rFonts w:hint="eastAsia"/>
        </w:rPr>
        <w:t>M3 $ 2S1</w:t>
      </w:r>
      <w:r w:rsidRPr="00896FB1">
        <w:rPr>
          <w:rFonts w:hint="eastAsia"/>
        </w:rPr>
        <w:t>がプラズマスポッティングツールを選択します。</w:t>
      </w:r>
    </w:p>
    <w:p w14:paraId="6C0F3EB9" w14:textId="77777777" w:rsidR="00896FB1" w:rsidRDefault="00896FB1" w:rsidP="00896FB1">
      <w:r>
        <w:rPr>
          <w:rFonts w:hint="eastAsia"/>
        </w:rPr>
        <w:t>複数のツール機能を有効にするには、ユーザーは</w:t>
      </w:r>
      <w:r>
        <w:rPr>
          <w:rFonts w:hint="eastAsia"/>
        </w:rPr>
        <w:t>&lt;</w:t>
      </w:r>
      <w:proofErr w:type="spellStart"/>
      <w:r>
        <w:rPr>
          <w:rFonts w:hint="eastAsia"/>
        </w:rPr>
        <w:t>machine_name</w:t>
      </w:r>
      <w:proofErr w:type="spellEnd"/>
      <w:r>
        <w:rPr>
          <w:rFonts w:hint="eastAsia"/>
        </w:rPr>
        <w:t>&gt; _</w:t>
      </w:r>
      <w:proofErr w:type="spellStart"/>
      <w:r>
        <w:rPr>
          <w:rFonts w:hint="eastAsia"/>
        </w:rPr>
        <w:t>connections.hal</w:t>
      </w:r>
      <w:proofErr w:type="spellEnd"/>
      <w:r>
        <w:rPr>
          <w:rFonts w:hint="eastAsia"/>
        </w:rPr>
        <w:t>ファイルの次の行を編集する必要があります。</w:t>
      </w:r>
    </w:p>
    <w:p w14:paraId="0A66360B" w14:textId="1FE63FB6" w:rsidR="00855E3D" w:rsidRDefault="00896FB1" w:rsidP="00896FB1">
      <w:r>
        <w:rPr>
          <w:rFonts w:hint="eastAsia"/>
        </w:rPr>
        <w:t>から：</w:t>
      </w:r>
    </w:p>
    <w:p w14:paraId="789E862A" w14:textId="73E062BF" w:rsidR="00855E3D" w:rsidRDefault="00896FB1" w:rsidP="00896FB1">
      <w:pPr>
        <w:pStyle w:val="af9"/>
        <w:ind w:left="1260"/>
      </w:pPr>
      <w:proofErr w:type="spellStart"/>
      <w:r>
        <w:lastRenderedPageBreak/>
        <w:t>setp</w:t>
      </w:r>
      <w:proofErr w:type="spellEnd"/>
      <w:r>
        <w:t xml:space="preserve"> </w:t>
      </w:r>
      <w:proofErr w:type="spellStart"/>
      <w:r>
        <w:t>plasmac.multi</w:t>
      </w:r>
      <w:proofErr w:type="spellEnd"/>
      <w:r>
        <w:t>-tool 0</w:t>
      </w:r>
    </w:p>
    <w:p w14:paraId="53D01574" w14:textId="70D3D64F" w:rsidR="00E56BFD" w:rsidRDefault="00E56BFD" w:rsidP="00BF5133"/>
    <w:p w14:paraId="09D1865E" w14:textId="052B2BCE" w:rsidR="00E56BFD" w:rsidRDefault="00896FB1" w:rsidP="00BF5133">
      <w:r w:rsidRPr="00896FB1">
        <w:rPr>
          <w:rFonts w:hint="eastAsia"/>
        </w:rPr>
        <w:t>に：</w:t>
      </w:r>
    </w:p>
    <w:p w14:paraId="5050A254" w14:textId="73E09FDF" w:rsidR="00E56BFD" w:rsidRDefault="00896FB1" w:rsidP="00896FB1">
      <w:pPr>
        <w:pStyle w:val="af9"/>
        <w:ind w:left="1260"/>
      </w:pPr>
      <w:proofErr w:type="spellStart"/>
      <w:r>
        <w:t>setp</w:t>
      </w:r>
      <w:proofErr w:type="spellEnd"/>
      <w:r>
        <w:t xml:space="preserve"> </w:t>
      </w:r>
      <w:proofErr w:type="spellStart"/>
      <w:r>
        <w:t>plasmac.multi</w:t>
      </w:r>
      <w:proofErr w:type="spellEnd"/>
      <w:r>
        <w:t>-tool 1</w:t>
      </w:r>
    </w:p>
    <w:p w14:paraId="2D20EAE8" w14:textId="62E09661" w:rsidR="00E56BFD" w:rsidRDefault="00E56BFD" w:rsidP="00BF5133"/>
    <w:p w14:paraId="5CF5E7BF" w14:textId="531AD11D" w:rsidR="00E56BFD" w:rsidRDefault="00896FB1" w:rsidP="00896FB1">
      <w:pPr>
        <w:ind w:firstLineChars="100" w:firstLine="210"/>
      </w:pPr>
      <w:r w:rsidRPr="00896FB1">
        <w:rPr>
          <w:rFonts w:hint="eastAsia"/>
        </w:rPr>
        <w:t>スクライブで複数のツールを使用するには、ユーザーが</w:t>
      </w:r>
      <w:r w:rsidRPr="00896FB1">
        <w:rPr>
          <w:rFonts w:hint="eastAsia"/>
        </w:rPr>
        <w:t>X</w:t>
      </w:r>
      <w:r w:rsidRPr="00896FB1">
        <w:rPr>
          <w:rFonts w:hint="eastAsia"/>
        </w:rPr>
        <w:t>軸と</w:t>
      </w:r>
      <w:r w:rsidRPr="00896FB1">
        <w:rPr>
          <w:rFonts w:hint="eastAsia"/>
        </w:rPr>
        <w:t>Y</w:t>
      </w:r>
      <w:r w:rsidRPr="00896FB1">
        <w:rPr>
          <w:rFonts w:hint="eastAsia"/>
        </w:rPr>
        <w:t>軸のオフセットを</w:t>
      </w:r>
      <w:proofErr w:type="spellStart"/>
      <w:r w:rsidRPr="00896FB1">
        <w:rPr>
          <w:rFonts w:hint="eastAsia"/>
        </w:rPr>
        <w:t>LinuxCNC</w:t>
      </w:r>
      <w:proofErr w:type="spellEnd"/>
      <w:r w:rsidRPr="00896FB1">
        <w:rPr>
          <w:rFonts w:hint="eastAsia"/>
        </w:rPr>
        <w:t>ツールテーブルに追加する必要があります。</w:t>
      </w:r>
      <w:r w:rsidRPr="00896FB1">
        <w:rPr>
          <w:rFonts w:hint="eastAsia"/>
        </w:rPr>
        <w:t xml:space="preserve"> </w:t>
      </w:r>
      <w:proofErr w:type="spellStart"/>
      <w:r w:rsidRPr="00896FB1">
        <w:rPr>
          <w:rFonts w:hint="eastAsia"/>
        </w:rPr>
        <w:t>tool.tbl</w:t>
      </w:r>
      <w:proofErr w:type="spellEnd"/>
      <w:r w:rsidRPr="00896FB1">
        <w:rPr>
          <w:rFonts w:hint="eastAsia"/>
        </w:rPr>
        <w:t>ファイルは、</w:t>
      </w:r>
      <w:r w:rsidRPr="00896FB1">
        <w:rPr>
          <w:rFonts w:hint="eastAsia"/>
        </w:rPr>
        <w:t>&lt;</w:t>
      </w:r>
      <w:proofErr w:type="spellStart"/>
      <w:r w:rsidRPr="00896FB1">
        <w:rPr>
          <w:rFonts w:hint="eastAsia"/>
        </w:rPr>
        <w:t>machine_name</w:t>
      </w:r>
      <w:proofErr w:type="spellEnd"/>
      <w:r w:rsidRPr="00896FB1">
        <w:rPr>
          <w:rFonts w:hint="eastAsia"/>
        </w:rPr>
        <w:t>&gt;</w:t>
      </w:r>
      <w:r w:rsidRPr="00896FB1">
        <w:rPr>
          <w:rFonts w:hint="eastAsia"/>
        </w:rPr>
        <w:t>構成フォルダーにあります。</w:t>
      </w:r>
      <w:r w:rsidRPr="00896FB1">
        <w:rPr>
          <w:rFonts w:hint="eastAsia"/>
        </w:rPr>
        <w:t xml:space="preserve"> </w:t>
      </w:r>
      <w:r w:rsidRPr="00896FB1">
        <w:rPr>
          <w:rFonts w:hint="eastAsia"/>
        </w:rPr>
        <w:t>ツール</w:t>
      </w:r>
      <w:r w:rsidRPr="00896FB1">
        <w:rPr>
          <w:rFonts w:hint="eastAsia"/>
        </w:rPr>
        <w:t>0</w:t>
      </w:r>
      <w:r w:rsidRPr="00896FB1">
        <w:rPr>
          <w:rFonts w:hint="eastAsia"/>
        </w:rPr>
        <w:t>はプラズマトーチに割り当てられ、ツール</w:t>
      </w:r>
      <w:r w:rsidRPr="00896FB1">
        <w:rPr>
          <w:rFonts w:hint="eastAsia"/>
        </w:rPr>
        <w:t>1</w:t>
      </w:r>
      <w:r w:rsidRPr="00896FB1">
        <w:rPr>
          <w:rFonts w:hint="eastAsia"/>
        </w:rPr>
        <w:t>はスクライブに割り当てられます。</w:t>
      </w:r>
      <w:r w:rsidRPr="00896FB1">
        <w:rPr>
          <w:rFonts w:hint="eastAsia"/>
        </w:rPr>
        <w:t xml:space="preserve"> </w:t>
      </w:r>
      <w:r w:rsidRPr="00896FB1">
        <w:rPr>
          <w:rFonts w:hint="eastAsia"/>
        </w:rPr>
        <w:t>ツールは</w:t>
      </w:r>
      <w:r w:rsidRPr="00896FB1">
        <w:rPr>
          <w:rFonts w:hint="eastAsia"/>
        </w:rPr>
        <w:t>TnM6</w:t>
      </w:r>
      <w:r w:rsidRPr="00896FB1">
        <w:rPr>
          <w:rFonts w:hint="eastAsia"/>
        </w:rPr>
        <w:t>コマンドで選択され、選択されたツールにオフセットを適用するには</w:t>
      </w:r>
      <w:r w:rsidRPr="00896FB1">
        <w:rPr>
          <w:rFonts w:hint="eastAsia"/>
        </w:rPr>
        <w:t>G43H0</w:t>
      </w:r>
      <w:r w:rsidRPr="00896FB1">
        <w:rPr>
          <w:rFonts w:hint="eastAsia"/>
        </w:rPr>
        <w:t>コマンドが必要です。</w:t>
      </w:r>
      <w:r w:rsidRPr="00896FB1">
        <w:rPr>
          <w:rFonts w:hint="eastAsia"/>
        </w:rPr>
        <w:t xml:space="preserve"> </w:t>
      </w:r>
      <w:proofErr w:type="spellStart"/>
      <w:r w:rsidRPr="00896FB1">
        <w:rPr>
          <w:rFonts w:hint="eastAsia"/>
        </w:rPr>
        <w:t>LinuxCNC</w:t>
      </w:r>
      <w:proofErr w:type="spellEnd"/>
      <w:r w:rsidRPr="00896FB1">
        <w:rPr>
          <w:rFonts w:hint="eastAsia"/>
        </w:rPr>
        <w:t>ツールテーブルとツールコマンドは、ユーザーがプラズマトーチに加えてスクライブを使用している場合にのみ機能することに注意することが重要です。</w:t>
      </w:r>
      <w:r w:rsidRPr="00896FB1">
        <w:rPr>
          <w:rFonts w:hint="eastAsia"/>
        </w:rPr>
        <w:t xml:space="preserve"> </w:t>
      </w:r>
      <w:r w:rsidRPr="00896FB1">
        <w:rPr>
          <w:rFonts w:hint="eastAsia"/>
        </w:rPr>
        <w:t>詳細については、スクライブを参照してください。</w:t>
      </w:r>
    </w:p>
    <w:p w14:paraId="46D519AE" w14:textId="77777777" w:rsidR="00896FB1" w:rsidRDefault="00896FB1" w:rsidP="00BF5133"/>
    <w:p w14:paraId="0274D9DA" w14:textId="1A520924" w:rsidR="00E56BFD" w:rsidRDefault="00896FB1" w:rsidP="00896FB1">
      <w:pPr>
        <w:pStyle w:val="4"/>
      </w:pPr>
      <w:r w:rsidRPr="00896FB1">
        <w:rPr>
          <w:rFonts w:hint="eastAsia"/>
        </w:rPr>
        <w:t>速度低下</w:t>
      </w:r>
    </w:p>
    <w:p w14:paraId="4D0AFBDE" w14:textId="65C25A86" w:rsidR="00E56BFD" w:rsidRDefault="00CB5980" w:rsidP="00CB5980">
      <w:pPr>
        <w:ind w:firstLineChars="100" w:firstLine="210"/>
      </w:pPr>
      <w:r w:rsidRPr="00CB5980">
        <w:rPr>
          <w:rFonts w:hint="eastAsia"/>
        </w:rPr>
        <w:t>Motion.analog-out-03</w:t>
      </w:r>
      <w:r w:rsidRPr="00CB5980">
        <w:rPr>
          <w:rFonts w:hint="eastAsia"/>
        </w:rPr>
        <w:t>という名前の</w:t>
      </w:r>
      <w:r w:rsidRPr="00CB5980">
        <w:rPr>
          <w:rFonts w:hint="eastAsia"/>
        </w:rPr>
        <w:t>HAL</w:t>
      </w:r>
      <w:r w:rsidRPr="00CB5980">
        <w:rPr>
          <w:rFonts w:hint="eastAsia"/>
        </w:rPr>
        <w:t>ピンがあり、</w:t>
      </w:r>
      <w:r w:rsidRPr="00CB5980">
        <w:rPr>
          <w:rFonts w:hint="eastAsia"/>
        </w:rPr>
        <w:t>M67</w:t>
      </w:r>
      <w:r w:rsidRPr="00CB5980">
        <w:rPr>
          <w:rFonts w:hint="eastAsia"/>
        </w:rPr>
        <w:t>（モーションと同期）</w:t>
      </w:r>
      <w:r w:rsidRPr="00CB5980">
        <w:rPr>
          <w:rFonts w:hint="eastAsia"/>
        </w:rPr>
        <w:t>/ M68</w:t>
      </w:r>
      <w:r w:rsidRPr="00CB5980">
        <w:rPr>
          <w:rFonts w:hint="eastAsia"/>
        </w:rPr>
        <w:t>（即時）コマンドを使用して</w:t>
      </w:r>
      <w:r w:rsidRPr="00CB5980">
        <w:rPr>
          <w:rFonts w:hint="eastAsia"/>
        </w:rPr>
        <w:t>G</w:t>
      </w:r>
      <w:r w:rsidRPr="00CB5980">
        <w:rPr>
          <w:rFonts w:hint="eastAsia"/>
        </w:rPr>
        <w:t>コードで変更できます。</w:t>
      </w:r>
      <w:r w:rsidRPr="00CB5980">
        <w:rPr>
          <w:rFonts w:hint="eastAsia"/>
        </w:rPr>
        <w:t xml:space="preserve"> </w:t>
      </w:r>
      <w:r w:rsidRPr="00CB5980">
        <w:rPr>
          <w:rFonts w:hint="eastAsia"/>
        </w:rPr>
        <w:t>このピンは、コマンドで指定されたパーセンテージまで速度を下げます。</w:t>
      </w:r>
    </w:p>
    <w:p w14:paraId="6C17C11C" w14:textId="5DE83DAF" w:rsidR="00CB5980" w:rsidRDefault="00CB5980" w:rsidP="00CB5980">
      <w:pPr>
        <w:ind w:firstLineChars="100" w:firstLine="210"/>
      </w:pPr>
      <w:r w:rsidRPr="00CB5980">
        <w:rPr>
          <w:rFonts w:hint="eastAsia"/>
        </w:rPr>
        <w:t xml:space="preserve">Synchronized </w:t>
      </w:r>
      <w:proofErr w:type="spellStart"/>
      <w:r w:rsidRPr="00CB5980">
        <w:rPr>
          <w:rFonts w:hint="eastAsia"/>
        </w:rPr>
        <w:t>withMotion</w:t>
      </w:r>
      <w:proofErr w:type="spellEnd"/>
      <w:r w:rsidRPr="00CB5980">
        <w:rPr>
          <w:rFonts w:hint="eastAsia"/>
        </w:rPr>
        <w:t>と</w:t>
      </w:r>
      <w:r w:rsidRPr="00CB5980">
        <w:rPr>
          <w:rFonts w:hint="eastAsia"/>
        </w:rPr>
        <w:t>Immediate</w:t>
      </w:r>
      <w:r w:rsidRPr="00CB5980">
        <w:rPr>
          <w:rFonts w:hint="eastAsia"/>
        </w:rPr>
        <w:t>の違いを完全に理解することが重要です。</w:t>
      </w:r>
    </w:p>
    <w:p w14:paraId="31933CA4" w14:textId="083C96D3" w:rsidR="00CB5980" w:rsidRDefault="00CB5980" w:rsidP="00CB5980">
      <w:pPr>
        <w:numPr>
          <w:ilvl w:val="0"/>
          <w:numId w:val="488"/>
        </w:numPr>
      </w:pPr>
      <w:r w:rsidRPr="00CB5980">
        <w:rPr>
          <w:rFonts w:hint="eastAsia"/>
        </w:rPr>
        <w:t>M67</w:t>
      </w:r>
      <w:r w:rsidRPr="00CB5980">
        <w:rPr>
          <w:rFonts w:hint="eastAsia"/>
        </w:rPr>
        <w:t>（モーションと同期）</w:t>
      </w:r>
      <w:r w:rsidRPr="00CB5980">
        <w:rPr>
          <w:rFonts w:hint="eastAsia"/>
        </w:rPr>
        <w:t>-</w:t>
      </w:r>
      <w:r w:rsidRPr="00CB5980">
        <w:rPr>
          <w:rFonts w:hint="eastAsia"/>
        </w:rPr>
        <w:t>指定された出力（たとえば、</w:t>
      </w:r>
      <w:r w:rsidRPr="00CB5980">
        <w:rPr>
          <w:rFonts w:hint="eastAsia"/>
        </w:rPr>
        <w:t>P2</w:t>
      </w:r>
      <w:r w:rsidRPr="00CB5980">
        <w:rPr>
          <w:rFonts w:hint="eastAsia"/>
        </w:rPr>
        <w:t>（</w:t>
      </w:r>
      <w:r w:rsidRPr="00CB5980">
        <w:rPr>
          <w:rFonts w:hint="eastAsia"/>
        </w:rPr>
        <w:t>THC</w:t>
      </w:r>
      <w:r w:rsidRPr="00CB5980">
        <w:rPr>
          <w:rFonts w:hint="eastAsia"/>
        </w:rPr>
        <w:t>））の実際の変更は、次のモーションコマンドの開始時に発生します。</w:t>
      </w:r>
      <w:r w:rsidRPr="00CB5980">
        <w:rPr>
          <w:rFonts w:hint="eastAsia"/>
        </w:rPr>
        <w:t xml:space="preserve"> </w:t>
      </w:r>
      <w:r w:rsidRPr="00CB5980">
        <w:rPr>
          <w:rFonts w:hint="eastAsia"/>
        </w:rPr>
        <w:t>後続のモーションコマンドがない場合、出力の変更は発生しません。</w:t>
      </w:r>
      <w:r w:rsidRPr="00CB5980">
        <w:rPr>
          <w:rFonts w:hint="eastAsia"/>
        </w:rPr>
        <w:t xml:space="preserve"> M67</w:t>
      </w:r>
      <w:r w:rsidRPr="00CB5980">
        <w:rPr>
          <w:rFonts w:hint="eastAsia"/>
        </w:rPr>
        <w:t>の直後にモーションコード（たとえば、</w:t>
      </w:r>
      <w:r w:rsidRPr="00CB5980">
        <w:rPr>
          <w:rFonts w:hint="eastAsia"/>
        </w:rPr>
        <w:t>G0</w:t>
      </w:r>
      <w:r w:rsidRPr="00CB5980">
        <w:rPr>
          <w:rFonts w:hint="eastAsia"/>
        </w:rPr>
        <w:t>または</w:t>
      </w:r>
      <w:r w:rsidRPr="00CB5980">
        <w:rPr>
          <w:rFonts w:hint="eastAsia"/>
        </w:rPr>
        <w:t>G1</w:t>
      </w:r>
      <w:r w:rsidRPr="00CB5980">
        <w:rPr>
          <w:rFonts w:hint="eastAsia"/>
        </w:rPr>
        <w:t>）をプログラムすることをお勧めします。</w:t>
      </w:r>
    </w:p>
    <w:p w14:paraId="1772D29B" w14:textId="020E6AF1" w:rsidR="00CB5980" w:rsidRDefault="00CB5980" w:rsidP="00CB5980">
      <w:pPr>
        <w:numPr>
          <w:ilvl w:val="0"/>
          <w:numId w:val="488"/>
        </w:numPr>
      </w:pPr>
      <w:r w:rsidRPr="00CB5980">
        <w:rPr>
          <w:rFonts w:hint="eastAsia"/>
        </w:rPr>
        <w:t>M68</w:t>
      </w:r>
      <w:r w:rsidRPr="00CB5980">
        <w:rPr>
          <w:rFonts w:hint="eastAsia"/>
        </w:rPr>
        <w:t>（即時）</w:t>
      </w:r>
      <w:r w:rsidRPr="00CB5980">
        <w:rPr>
          <w:rFonts w:hint="eastAsia"/>
        </w:rPr>
        <w:t>-</w:t>
      </w:r>
      <w:r w:rsidRPr="00CB5980">
        <w:rPr>
          <w:rFonts w:hint="eastAsia"/>
        </w:rPr>
        <w:t>これらのコマンドは、モーションコントローラによって受信されるとすぐに実行されます。</w:t>
      </w:r>
      <w:r w:rsidRPr="00CB5980">
        <w:rPr>
          <w:rFonts w:hint="eastAsia"/>
        </w:rPr>
        <w:t xml:space="preserve"> </w:t>
      </w:r>
      <w:r w:rsidRPr="00CB5980">
        <w:rPr>
          <w:rFonts w:hint="eastAsia"/>
        </w:rPr>
        <w:t>これらはモーションと同期していないため、ブレンドが壊れます。</w:t>
      </w:r>
      <w:r w:rsidRPr="00CB5980">
        <w:rPr>
          <w:rFonts w:hint="eastAsia"/>
        </w:rPr>
        <w:t xml:space="preserve"> </w:t>
      </w:r>
      <w:r w:rsidRPr="00CB5980">
        <w:rPr>
          <w:rFonts w:hint="eastAsia"/>
        </w:rPr>
        <w:t>つまり、これらのコードがアクティブなモーションコードの途中で使用されている場合、モーションは一時停止してこれらのコマンドをアクティブにします。</w:t>
      </w:r>
    </w:p>
    <w:p w14:paraId="33C3893E" w14:textId="1313002A" w:rsidR="00E56BFD" w:rsidRDefault="00CB5980" w:rsidP="00BF5133">
      <w:r w:rsidRPr="00CB5980">
        <w:rPr>
          <w:rFonts w:hint="eastAsia"/>
        </w:rPr>
        <w:t>例：</w:t>
      </w:r>
    </w:p>
    <w:p w14:paraId="101B7F79" w14:textId="4637B9E7" w:rsidR="00CB5980" w:rsidRDefault="00CB5980" w:rsidP="00CB5980">
      <w:pPr>
        <w:numPr>
          <w:ilvl w:val="0"/>
          <w:numId w:val="489"/>
        </w:numPr>
      </w:pPr>
      <w:r w:rsidRPr="00CB5980">
        <w:rPr>
          <w:rFonts w:hint="eastAsia"/>
        </w:rPr>
        <w:t>M67 E3 Q0</w:t>
      </w:r>
      <w:r w:rsidRPr="00CB5980">
        <w:rPr>
          <w:rFonts w:hint="eastAsia"/>
        </w:rPr>
        <w:t>は、速度を</w:t>
      </w:r>
      <w:proofErr w:type="spellStart"/>
      <w:r w:rsidRPr="00CB5980">
        <w:rPr>
          <w:rFonts w:hint="eastAsia"/>
        </w:rPr>
        <w:t>CutFeedRate</w:t>
      </w:r>
      <w:proofErr w:type="spellEnd"/>
      <w:r w:rsidRPr="00CB5980">
        <w:rPr>
          <w:rFonts w:hint="eastAsia"/>
        </w:rPr>
        <w:t>の</w:t>
      </w:r>
      <w:r w:rsidRPr="00CB5980">
        <w:rPr>
          <w:rFonts w:hint="eastAsia"/>
        </w:rPr>
        <w:t>100</w:t>
      </w:r>
      <w:r w:rsidRPr="00CB5980">
        <w:rPr>
          <w:rFonts w:hint="eastAsia"/>
        </w:rPr>
        <w:t>％に設定します。</w:t>
      </w:r>
    </w:p>
    <w:p w14:paraId="62E3AEA1" w14:textId="45AB6F4E" w:rsidR="00CB5980" w:rsidRDefault="00CB5980" w:rsidP="00CB5980">
      <w:pPr>
        <w:numPr>
          <w:ilvl w:val="0"/>
          <w:numId w:val="489"/>
        </w:numPr>
      </w:pPr>
      <w:r w:rsidRPr="00CB5980">
        <w:rPr>
          <w:rFonts w:hint="eastAsia"/>
        </w:rPr>
        <w:t>M67 E3 Q40</w:t>
      </w:r>
      <w:r w:rsidRPr="00CB5980">
        <w:rPr>
          <w:rFonts w:hint="eastAsia"/>
        </w:rPr>
        <w:t>は、速度を</w:t>
      </w:r>
      <w:proofErr w:type="spellStart"/>
      <w:r w:rsidRPr="00CB5980">
        <w:rPr>
          <w:rFonts w:hint="eastAsia"/>
        </w:rPr>
        <w:t>CutFeedRate</w:t>
      </w:r>
      <w:proofErr w:type="spellEnd"/>
      <w:r w:rsidRPr="00CB5980">
        <w:rPr>
          <w:rFonts w:hint="eastAsia"/>
        </w:rPr>
        <w:t>の</w:t>
      </w:r>
      <w:r w:rsidRPr="00CB5980">
        <w:rPr>
          <w:rFonts w:hint="eastAsia"/>
        </w:rPr>
        <w:t>40</w:t>
      </w:r>
      <w:r w:rsidRPr="00CB5980">
        <w:rPr>
          <w:rFonts w:hint="eastAsia"/>
        </w:rPr>
        <w:t>％に設定します。</w:t>
      </w:r>
    </w:p>
    <w:p w14:paraId="5CD9E544" w14:textId="5629D74A" w:rsidR="00CB5980" w:rsidRDefault="00CB5980" w:rsidP="00CB5980">
      <w:pPr>
        <w:numPr>
          <w:ilvl w:val="0"/>
          <w:numId w:val="489"/>
        </w:numPr>
      </w:pPr>
      <w:r w:rsidRPr="00CB5980">
        <w:rPr>
          <w:rFonts w:hint="eastAsia"/>
        </w:rPr>
        <w:t>M67 E3 Q60</w:t>
      </w:r>
      <w:r w:rsidRPr="00CB5980">
        <w:rPr>
          <w:rFonts w:hint="eastAsia"/>
        </w:rPr>
        <w:t>は、速度を</w:t>
      </w:r>
      <w:proofErr w:type="spellStart"/>
      <w:r w:rsidRPr="00CB5980">
        <w:rPr>
          <w:rFonts w:hint="eastAsia"/>
        </w:rPr>
        <w:t>CutFeedRate</w:t>
      </w:r>
      <w:proofErr w:type="spellEnd"/>
      <w:r w:rsidRPr="00CB5980">
        <w:rPr>
          <w:rFonts w:hint="eastAsia"/>
        </w:rPr>
        <w:t>の</w:t>
      </w:r>
      <w:r w:rsidRPr="00CB5980">
        <w:rPr>
          <w:rFonts w:hint="eastAsia"/>
        </w:rPr>
        <w:t>60</w:t>
      </w:r>
      <w:r w:rsidRPr="00CB5980">
        <w:rPr>
          <w:rFonts w:hint="eastAsia"/>
        </w:rPr>
        <w:t>％に設定します。</w:t>
      </w:r>
    </w:p>
    <w:p w14:paraId="1E350910" w14:textId="47A1AA25" w:rsidR="00CB5980" w:rsidRDefault="00CB5980" w:rsidP="00CB5980">
      <w:pPr>
        <w:numPr>
          <w:ilvl w:val="0"/>
          <w:numId w:val="489"/>
        </w:numPr>
      </w:pPr>
      <w:r w:rsidRPr="00CB5980">
        <w:rPr>
          <w:rFonts w:hint="eastAsia"/>
        </w:rPr>
        <w:t>M67 E3 Q100</w:t>
      </w:r>
      <w:r w:rsidRPr="00CB5980">
        <w:rPr>
          <w:rFonts w:hint="eastAsia"/>
        </w:rPr>
        <w:t>は、速度を</w:t>
      </w:r>
      <w:proofErr w:type="spellStart"/>
      <w:r w:rsidRPr="00CB5980">
        <w:rPr>
          <w:rFonts w:hint="eastAsia"/>
        </w:rPr>
        <w:t>CutFeedRate</w:t>
      </w:r>
      <w:proofErr w:type="spellEnd"/>
      <w:r w:rsidRPr="00CB5980">
        <w:rPr>
          <w:rFonts w:hint="eastAsia"/>
        </w:rPr>
        <w:t>の</w:t>
      </w:r>
      <w:r w:rsidRPr="00CB5980">
        <w:rPr>
          <w:rFonts w:hint="eastAsia"/>
        </w:rPr>
        <w:t>100</w:t>
      </w:r>
      <w:r w:rsidRPr="00CB5980">
        <w:rPr>
          <w:rFonts w:hint="eastAsia"/>
        </w:rPr>
        <w:t>％に設定します。</w:t>
      </w:r>
    </w:p>
    <w:p w14:paraId="50D2371A" w14:textId="77777777" w:rsidR="00CB5980" w:rsidRDefault="00CB5980" w:rsidP="00CB5980">
      <w:pPr>
        <w:ind w:firstLineChars="100" w:firstLine="210"/>
      </w:pPr>
      <w:r>
        <w:rPr>
          <w:rFonts w:hint="eastAsia"/>
        </w:rPr>
        <w:t>許可される最小パーセンテージは</w:t>
      </w:r>
      <w:r>
        <w:rPr>
          <w:rFonts w:hint="eastAsia"/>
        </w:rPr>
        <w:t>10</w:t>
      </w:r>
      <w:r>
        <w:rPr>
          <w:rFonts w:hint="eastAsia"/>
        </w:rPr>
        <w:t>％で、これより低い値は</w:t>
      </w:r>
      <w:r>
        <w:rPr>
          <w:rFonts w:hint="eastAsia"/>
        </w:rPr>
        <w:t>10</w:t>
      </w:r>
      <w:r>
        <w:rPr>
          <w:rFonts w:hint="eastAsia"/>
        </w:rPr>
        <w:t>％に設定されます。</w:t>
      </w:r>
    </w:p>
    <w:p w14:paraId="3E8D31DF" w14:textId="1F995863" w:rsidR="00CB5980" w:rsidRDefault="00CB5980" w:rsidP="00CB5980">
      <w:pPr>
        <w:ind w:firstLineChars="100" w:firstLine="210"/>
      </w:pPr>
      <w:r>
        <w:rPr>
          <w:rFonts w:hint="eastAsia"/>
        </w:rPr>
        <w:t>許可される最大パーセンテージは</w:t>
      </w:r>
      <w:r>
        <w:rPr>
          <w:rFonts w:hint="eastAsia"/>
        </w:rPr>
        <w:t>100</w:t>
      </w:r>
      <w:r>
        <w:rPr>
          <w:rFonts w:hint="eastAsia"/>
        </w:rPr>
        <w:t>％で、これを超える値は</w:t>
      </w:r>
      <w:r>
        <w:rPr>
          <w:rFonts w:hint="eastAsia"/>
        </w:rPr>
        <w:t>100</w:t>
      </w:r>
      <w:r>
        <w:rPr>
          <w:rFonts w:hint="eastAsia"/>
        </w:rPr>
        <w:t>％に設定されます。</w:t>
      </w:r>
    </w:p>
    <w:p w14:paraId="58E0A3AE" w14:textId="5772EA95" w:rsidR="00CB5980" w:rsidRDefault="00CB5980" w:rsidP="00CB5980">
      <w:pPr>
        <w:ind w:firstLineChars="100" w:firstLine="210"/>
      </w:pPr>
      <w:r w:rsidRPr="00CB5980">
        <w:rPr>
          <w:rFonts w:hint="eastAsia"/>
        </w:rPr>
        <w:t>ユーザーがこの機能を使用する場合は、</w:t>
      </w:r>
      <w:r w:rsidRPr="00CB5980">
        <w:rPr>
          <w:rFonts w:hint="eastAsia"/>
        </w:rPr>
        <w:t>G</w:t>
      </w:r>
      <w:r w:rsidRPr="00CB5980">
        <w:rPr>
          <w:rFonts w:hint="eastAsia"/>
        </w:rPr>
        <w:t>コードプログラムのプリアンブルとポストアンブルの両方に</w:t>
      </w:r>
      <w:r w:rsidRPr="00CB5980">
        <w:rPr>
          <w:rFonts w:hint="eastAsia"/>
        </w:rPr>
        <w:t>M68 E3 Q0</w:t>
      </w:r>
      <w:r w:rsidRPr="00CB5980">
        <w:rPr>
          <w:rFonts w:hint="eastAsia"/>
        </w:rPr>
        <w:t>を追加して、マシンが既知の状態で開始および終了するようにするのが賢明です。</w:t>
      </w:r>
    </w:p>
    <w:p w14:paraId="6E9E4DDD" w14:textId="6219CC37" w:rsidR="00CB5980" w:rsidRDefault="00CB5980" w:rsidP="00CB5980">
      <w:pPr>
        <w:pStyle w:val="Note"/>
        <w:ind w:left="630"/>
      </w:pPr>
      <w:r w:rsidRPr="00CB5980">
        <w:rPr>
          <w:rFonts w:hint="eastAsia"/>
        </w:rPr>
        <w:lastRenderedPageBreak/>
        <w:t>ヒント</w:t>
      </w:r>
    </w:p>
    <w:p w14:paraId="43C616BA" w14:textId="680F8C76" w:rsidR="00CB5980" w:rsidRDefault="00CB5980" w:rsidP="00CB5980">
      <w:pPr>
        <w:pStyle w:val="Note"/>
        <w:ind w:left="630"/>
      </w:pPr>
      <w:r w:rsidRPr="00CB5980">
        <w:rPr>
          <w:rFonts w:hint="eastAsia"/>
        </w:rPr>
        <w:t>同じ結果を達成する別の方法は、乗数とともに</w:t>
      </w:r>
      <w:r w:rsidRPr="00CB5980">
        <w:rPr>
          <w:rFonts w:hint="eastAsia"/>
        </w:rPr>
        <w:t>F</w:t>
      </w:r>
      <w:r w:rsidRPr="00CB5980">
        <w:rPr>
          <w:rFonts w:hint="eastAsia"/>
        </w:rPr>
        <w:t>＃</w:t>
      </w:r>
      <w:r w:rsidRPr="00CB5980">
        <w:rPr>
          <w:rFonts w:hint="eastAsia"/>
        </w:rPr>
        <w:t xml:space="preserve">&lt;_ </w:t>
      </w:r>
      <w:proofErr w:type="spellStart"/>
      <w:r w:rsidRPr="00CB5980">
        <w:rPr>
          <w:rFonts w:hint="eastAsia"/>
        </w:rPr>
        <w:t>hal</w:t>
      </w:r>
      <w:proofErr w:type="spellEnd"/>
      <w:r w:rsidRPr="00CB5980">
        <w:rPr>
          <w:rFonts w:hint="eastAsia"/>
        </w:rPr>
        <w:t xml:space="preserve"> [</w:t>
      </w:r>
      <w:proofErr w:type="spellStart"/>
      <w:r w:rsidRPr="00CB5980">
        <w:rPr>
          <w:rFonts w:hint="eastAsia"/>
        </w:rPr>
        <w:t>plasmac.cut</w:t>
      </w:r>
      <w:proofErr w:type="spellEnd"/>
      <w:r w:rsidRPr="00CB5980">
        <w:rPr>
          <w:rFonts w:hint="eastAsia"/>
        </w:rPr>
        <w:t>-feed-rate]</w:t>
      </w:r>
      <w:r w:rsidRPr="00CB5980">
        <w:rPr>
          <w:rFonts w:hint="eastAsia"/>
        </w:rPr>
        <w:t>を使用することです。</w:t>
      </w:r>
    </w:p>
    <w:p w14:paraId="63A742DE" w14:textId="22BD1A4A" w:rsidR="00CB5980" w:rsidRDefault="00CB5980" w:rsidP="00BF5133"/>
    <w:p w14:paraId="4BA641FA" w14:textId="6288F442" w:rsidR="00CB5980" w:rsidRDefault="00CB5980" w:rsidP="00BF5133">
      <w:r w:rsidRPr="00CB5980">
        <w:rPr>
          <w:rFonts w:hint="eastAsia"/>
        </w:rPr>
        <w:t>例えば：</w:t>
      </w:r>
    </w:p>
    <w:p w14:paraId="192EE2E9" w14:textId="2E0F8B5E" w:rsidR="00CB5980" w:rsidRDefault="00CB5980" w:rsidP="00CB5980">
      <w:pPr>
        <w:pStyle w:val="af9"/>
        <w:ind w:left="1260"/>
      </w:pPr>
      <w:r>
        <w:t>F[#&lt;_hal[plasmac.cut-feed-rate] * 0.6]</w:t>
      </w:r>
      <w:r w:rsidRPr="00CB5980">
        <w:rPr>
          <w:rFonts w:hint="eastAsia"/>
        </w:rPr>
        <w:t xml:space="preserve"> </w:t>
      </w:r>
      <w:r w:rsidRPr="00CB5980">
        <w:rPr>
          <w:rFonts w:hint="eastAsia"/>
        </w:rPr>
        <w:t>重要</w:t>
      </w:r>
    </w:p>
    <w:p w14:paraId="3DAF795E" w14:textId="77777777" w:rsidR="00AE2893" w:rsidRDefault="00AE2893" w:rsidP="00BF5133"/>
    <w:p w14:paraId="2DB1694D" w14:textId="2B850F75" w:rsidR="00AE2893" w:rsidRDefault="00CB5980" w:rsidP="00CB5980">
      <w:pPr>
        <w:pStyle w:val="Note"/>
        <w:ind w:left="630"/>
      </w:pPr>
      <w:r w:rsidRPr="00CB5980">
        <w:rPr>
          <w:rFonts w:hint="eastAsia"/>
        </w:rPr>
        <w:t>重要</w:t>
      </w:r>
    </w:p>
    <w:p w14:paraId="42EC4C59" w14:textId="5B23D29B" w:rsidR="00AE2893" w:rsidRDefault="00CB5980" w:rsidP="00CB5980">
      <w:pPr>
        <w:pStyle w:val="Note"/>
        <w:ind w:left="630"/>
      </w:pPr>
      <w:r w:rsidRPr="00CB5980">
        <w:rPr>
          <w:rFonts w:hint="eastAsia"/>
        </w:rPr>
        <w:t>G</w:t>
      </w:r>
      <w:r w:rsidRPr="00CB5980">
        <w:rPr>
          <w:rFonts w:hint="eastAsia"/>
        </w:rPr>
        <w:t>コード</w:t>
      </w:r>
      <w:r w:rsidRPr="00CB5980">
        <w:rPr>
          <w:rFonts w:hint="eastAsia"/>
        </w:rPr>
        <w:t>THC</w:t>
      </w:r>
      <w:r w:rsidRPr="00CB5980">
        <w:rPr>
          <w:rFonts w:hint="eastAsia"/>
        </w:rPr>
        <w:t>および速度ベースの</w:t>
      </w:r>
      <w:r w:rsidRPr="00CB5980">
        <w:rPr>
          <w:rFonts w:hint="eastAsia"/>
        </w:rPr>
        <w:t>THC</w:t>
      </w:r>
      <w:r w:rsidRPr="00CB5980">
        <w:rPr>
          <w:rFonts w:hint="eastAsia"/>
        </w:rPr>
        <w:t>は、カッター補正が有効な場合は使用できません。</w:t>
      </w:r>
      <w:r w:rsidRPr="00CB5980">
        <w:rPr>
          <w:rFonts w:hint="eastAsia"/>
        </w:rPr>
        <w:t xml:space="preserve"> </w:t>
      </w:r>
      <w:r w:rsidRPr="00CB5980">
        <w:rPr>
          <w:rFonts w:hint="eastAsia"/>
        </w:rPr>
        <w:t>エラーメッセージが表示されます。</w:t>
      </w:r>
    </w:p>
    <w:p w14:paraId="09C22C84" w14:textId="77777777" w:rsidR="00AE2893" w:rsidRDefault="00AE2893" w:rsidP="00BF5133"/>
    <w:p w14:paraId="15CDCD89" w14:textId="2C32B3C8" w:rsidR="00AE2893" w:rsidRDefault="00CB5980" w:rsidP="00CB5980">
      <w:pPr>
        <w:pStyle w:val="Note"/>
        <w:ind w:left="630"/>
      </w:pPr>
      <w:r w:rsidRPr="00CB5980">
        <w:rPr>
          <w:rFonts w:hint="eastAsia"/>
        </w:rPr>
        <w:t>警告</w:t>
      </w:r>
    </w:p>
    <w:p w14:paraId="4DE719F9" w14:textId="1B191CD7" w:rsidR="00AE2893" w:rsidRDefault="00CB5980" w:rsidP="00CB5980">
      <w:pPr>
        <w:pStyle w:val="Note"/>
        <w:ind w:left="630"/>
      </w:pPr>
      <w:r w:rsidRPr="00CB5980">
        <w:rPr>
          <w:rFonts w:hint="eastAsia"/>
        </w:rPr>
        <w:t>実行パネルのカットフィードレートがゼロに設定されている場合、</w:t>
      </w:r>
      <w:proofErr w:type="spellStart"/>
      <w:r w:rsidRPr="00CB5980">
        <w:rPr>
          <w:rFonts w:hint="eastAsia"/>
        </w:rPr>
        <w:t>PlasmaC</w:t>
      </w:r>
      <w:proofErr w:type="spellEnd"/>
      <w:r w:rsidRPr="00CB5980">
        <w:rPr>
          <w:rFonts w:hint="eastAsia"/>
        </w:rPr>
        <w:t>は</w:t>
      </w:r>
      <w:r w:rsidRPr="00CB5980">
        <w:rPr>
          <w:rFonts w:hint="eastAsia"/>
        </w:rPr>
        <w:t>THC</w:t>
      </w:r>
      <w:r w:rsidRPr="00CB5980">
        <w:rPr>
          <w:rFonts w:hint="eastAsia"/>
        </w:rPr>
        <w:t>計算に</w:t>
      </w:r>
      <w:proofErr w:type="spellStart"/>
      <w:r w:rsidRPr="00CB5980">
        <w:rPr>
          <w:rFonts w:hint="eastAsia"/>
        </w:rPr>
        <w:t>motion.requested</w:t>
      </w:r>
      <w:proofErr w:type="spellEnd"/>
      <w:r w:rsidRPr="00CB5980">
        <w:rPr>
          <w:rFonts w:hint="eastAsia"/>
        </w:rPr>
        <w:t>-velocity</w:t>
      </w:r>
      <w:r w:rsidRPr="00CB5980">
        <w:rPr>
          <w:rFonts w:hint="eastAsia"/>
        </w:rPr>
        <w:t>（</w:t>
      </w:r>
      <w:r w:rsidRPr="00CB5980">
        <w:rPr>
          <w:rFonts w:hint="eastAsia"/>
        </w:rPr>
        <w:t>G</w:t>
      </w:r>
      <w:r w:rsidRPr="00CB5980">
        <w:rPr>
          <w:rFonts w:hint="eastAsia"/>
        </w:rPr>
        <w:t>コードの標準フィードレート呼び出しで設定）を使用します。</w:t>
      </w:r>
      <w:r w:rsidRPr="00CB5980">
        <w:rPr>
          <w:rFonts w:hint="eastAsia"/>
        </w:rPr>
        <w:t xml:space="preserve"> </w:t>
      </w:r>
      <w:r w:rsidRPr="00CB5980">
        <w:rPr>
          <w:rFonts w:hint="eastAsia"/>
        </w:rPr>
        <w:t>これは、速度ベースの</w:t>
      </w:r>
      <w:r w:rsidRPr="00CB5980">
        <w:rPr>
          <w:rFonts w:hint="eastAsia"/>
        </w:rPr>
        <w:t>THC</w:t>
      </w:r>
      <w:r w:rsidRPr="00CB5980">
        <w:rPr>
          <w:rFonts w:hint="eastAsia"/>
        </w:rPr>
        <w:t>を実装する信頼できる方法ではないため、お勧めしません。</w:t>
      </w:r>
    </w:p>
    <w:p w14:paraId="5F2724C0" w14:textId="7BB9D108" w:rsidR="00AE2893" w:rsidRDefault="00AE2893" w:rsidP="00BF5133"/>
    <w:p w14:paraId="229526B4" w14:textId="1DE27B46" w:rsidR="00AE2893" w:rsidRDefault="00CB5980" w:rsidP="00CB5980">
      <w:pPr>
        <w:pStyle w:val="Note"/>
        <w:ind w:left="630"/>
      </w:pPr>
      <w:r>
        <w:t>Note</w:t>
      </w:r>
    </w:p>
    <w:p w14:paraId="14AA8B41" w14:textId="5EDB4997" w:rsidR="00CB5980" w:rsidRDefault="00CB5980" w:rsidP="00CB5980">
      <w:pPr>
        <w:pStyle w:val="Note"/>
        <w:ind w:left="630"/>
      </w:pPr>
      <w:proofErr w:type="spellStart"/>
      <w:r w:rsidRPr="00CB5980">
        <w:rPr>
          <w:rFonts w:hint="eastAsia"/>
        </w:rPr>
        <w:t>CutFeedRate</w:t>
      </w:r>
      <w:proofErr w:type="spellEnd"/>
      <w:r w:rsidRPr="00CB5980">
        <w:rPr>
          <w:rFonts w:hint="eastAsia"/>
        </w:rPr>
        <w:t>へのすべての参照は、実行パネルに表示されるカットフィードレート値を参照します。</w:t>
      </w:r>
    </w:p>
    <w:p w14:paraId="7EBAB51B" w14:textId="5BC2B7E1" w:rsidR="00AE2893" w:rsidRDefault="00AE2893" w:rsidP="00BF5133"/>
    <w:p w14:paraId="5815224E" w14:textId="71879ADB" w:rsidR="00AE2893" w:rsidRDefault="00CB5980" w:rsidP="00CB5980">
      <w:pPr>
        <w:pStyle w:val="4"/>
      </w:pPr>
      <w:r w:rsidRPr="00CB5980">
        <w:rPr>
          <w:rFonts w:hint="eastAsia"/>
        </w:rPr>
        <w:t>マテリアルハンドリング</w:t>
      </w:r>
    </w:p>
    <w:p w14:paraId="3AD4A55F" w14:textId="741E628E" w:rsidR="00AE2893" w:rsidRDefault="00537847" w:rsidP="00537847">
      <w:pPr>
        <w:ind w:firstLineChars="100" w:firstLine="210"/>
      </w:pPr>
      <w:r w:rsidRPr="00537847">
        <w:rPr>
          <w:rFonts w:hint="eastAsia"/>
        </w:rPr>
        <w:t>マテリアルハンドリングは、コンフィギュレーターの実行時にマシン構成用に作成されたマテリアルファイルを使用し、ユーザーが既知のマテリアル設定を便利に保存して、手動または</w:t>
      </w:r>
      <w:r w:rsidRPr="00537847">
        <w:rPr>
          <w:rFonts w:hint="eastAsia"/>
        </w:rPr>
        <w:t>G</w:t>
      </w:r>
      <w:r w:rsidRPr="00537847">
        <w:rPr>
          <w:rFonts w:hint="eastAsia"/>
        </w:rPr>
        <w:t>コードを介して自動的に呼び出すことができるようにします。</w:t>
      </w:r>
      <w:r w:rsidRPr="00537847">
        <w:rPr>
          <w:rFonts w:hint="eastAsia"/>
        </w:rPr>
        <w:t xml:space="preserve"> </w:t>
      </w:r>
      <w:r w:rsidRPr="00537847">
        <w:rPr>
          <w:rFonts w:hint="eastAsia"/>
        </w:rPr>
        <w:t>結果のマテリアルファイルの名前は</w:t>
      </w:r>
      <w:r w:rsidRPr="00537847">
        <w:rPr>
          <w:rFonts w:hint="eastAsia"/>
        </w:rPr>
        <w:t>&lt;</w:t>
      </w:r>
      <w:proofErr w:type="spellStart"/>
      <w:r w:rsidRPr="00537847">
        <w:rPr>
          <w:rFonts w:hint="eastAsia"/>
        </w:rPr>
        <w:t>machine_name</w:t>
      </w:r>
      <w:proofErr w:type="spellEnd"/>
      <w:r w:rsidRPr="00537847">
        <w:rPr>
          <w:rFonts w:hint="eastAsia"/>
        </w:rPr>
        <w:t>&gt; _</w:t>
      </w:r>
      <w:proofErr w:type="spellStart"/>
      <w:r w:rsidRPr="00537847">
        <w:rPr>
          <w:rFonts w:hint="eastAsia"/>
        </w:rPr>
        <w:t>material.cfg</w:t>
      </w:r>
      <w:proofErr w:type="spellEnd"/>
      <w:r w:rsidRPr="00537847">
        <w:rPr>
          <w:rFonts w:hint="eastAsia"/>
        </w:rPr>
        <w:t>です。</w:t>
      </w:r>
    </w:p>
    <w:p w14:paraId="4CB7CA2F" w14:textId="24A2E961" w:rsidR="00537847" w:rsidRDefault="00537847" w:rsidP="00537847">
      <w:pPr>
        <w:ind w:firstLineChars="100" w:firstLine="210"/>
      </w:pPr>
      <w:proofErr w:type="spellStart"/>
      <w:r w:rsidRPr="00537847">
        <w:rPr>
          <w:rFonts w:hint="eastAsia"/>
        </w:rPr>
        <w:t>PlasmaC</w:t>
      </w:r>
      <w:proofErr w:type="spellEnd"/>
      <w:r w:rsidRPr="00537847">
        <w:rPr>
          <w:rFonts w:hint="eastAsia"/>
        </w:rPr>
        <w:t>では、マテリアルファイルを使用する必要はありません。</w:t>
      </w:r>
      <w:r w:rsidRPr="00537847">
        <w:rPr>
          <w:rFonts w:hint="eastAsia"/>
        </w:rPr>
        <w:t xml:space="preserve"> </w:t>
      </w:r>
      <w:r w:rsidRPr="00537847">
        <w:rPr>
          <w:rFonts w:hint="eastAsia"/>
        </w:rPr>
        <w:t>代わりに、ユーザーは実行パネルから手動でカットパラメータを変更できます。</w:t>
      </w:r>
      <w:r w:rsidRPr="00537847">
        <w:rPr>
          <w:rFonts w:hint="eastAsia"/>
        </w:rPr>
        <w:t xml:space="preserve"> </w:t>
      </w:r>
      <w:r w:rsidRPr="00537847">
        <w:rPr>
          <w:rFonts w:hint="eastAsia"/>
        </w:rPr>
        <w:t>また、自動マテリアル変更を使用する必要はありません。</w:t>
      </w:r>
      <w:r w:rsidRPr="00537847">
        <w:rPr>
          <w:rFonts w:hint="eastAsia"/>
        </w:rPr>
        <w:t xml:space="preserve"> </w:t>
      </w:r>
      <w:r w:rsidRPr="00537847">
        <w:rPr>
          <w:rFonts w:hint="eastAsia"/>
        </w:rPr>
        <w:t>ユーザーがこの機能を使用したくない場合は、</w:t>
      </w:r>
      <w:r w:rsidRPr="00537847">
        <w:rPr>
          <w:rFonts w:hint="eastAsia"/>
        </w:rPr>
        <w:t>G</w:t>
      </w:r>
      <w:r w:rsidRPr="00537847">
        <w:rPr>
          <w:rFonts w:hint="eastAsia"/>
        </w:rPr>
        <w:t>コードファイルから材料変更コードを省略できます。</w:t>
      </w:r>
    </w:p>
    <w:p w14:paraId="18E0017D" w14:textId="71F4719D" w:rsidR="00537847" w:rsidRDefault="00537847" w:rsidP="00537847">
      <w:pPr>
        <w:ind w:firstLineChars="100" w:firstLine="210"/>
      </w:pPr>
      <w:r w:rsidRPr="00537847">
        <w:rPr>
          <w:rFonts w:hint="eastAsia"/>
        </w:rPr>
        <w:t>材料ファイル内の材料番号は、連続している必要はなく、番号順になっている必要もありません。</w:t>
      </w:r>
    </w:p>
    <w:p w14:paraId="49B777EA" w14:textId="43C72E39" w:rsidR="00537847" w:rsidRDefault="00537847" w:rsidP="00537847">
      <w:pPr>
        <w:ind w:firstLineChars="100" w:firstLine="210"/>
      </w:pPr>
      <w:r w:rsidRPr="00537847">
        <w:rPr>
          <w:rFonts w:hint="eastAsia"/>
        </w:rPr>
        <w:t>次の変数は必須であり、マテリアルファイルのロード時にエラーメッセージが見つからない場合はエラーメッセージが表示されます。</w:t>
      </w:r>
    </w:p>
    <w:p w14:paraId="4B450A36" w14:textId="7409A0A3" w:rsidR="00537847" w:rsidRDefault="00537847" w:rsidP="00537847">
      <w:pPr>
        <w:numPr>
          <w:ilvl w:val="0"/>
          <w:numId w:val="490"/>
        </w:numPr>
      </w:pPr>
      <w:r w:rsidRPr="00537847">
        <w:t>PIERCE_HEIGHT</w:t>
      </w:r>
    </w:p>
    <w:p w14:paraId="306472F8" w14:textId="65017734" w:rsidR="00537847" w:rsidRDefault="00537847" w:rsidP="00537847">
      <w:pPr>
        <w:numPr>
          <w:ilvl w:val="0"/>
          <w:numId w:val="490"/>
        </w:numPr>
      </w:pPr>
      <w:r w:rsidRPr="00537847">
        <w:t>PIERCE_DELAY</w:t>
      </w:r>
    </w:p>
    <w:p w14:paraId="0446E1D5" w14:textId="38ACC1B3" w:rsidR="00537847" w:rsidRDefault="00537847" w:rsidP="00537847">
      <w:pPr>
        <w:numPr>
          <w:ilvl w:val="0"/>
          <w:numId w:val="490"/>
        </w:numPr>
      </w:pPr>
      <w:r w:rsidRPr="00537847">
        <w:t>CUT_HEIGHT</w:t>
      </w:r>
    </w:p>
    <w:p w14:paraId="568FBA81" w14:textId="028F635F" w:rsidR="00537847" w:rsidRDefault="00537847" w:rsidP="00537847">
      <w:pPr>
        <w:numPr>
          <w:ilvl w:val="0"/>
          <w:numId w:val="490"/>
        </w:numPr>
      </w:pPr>
      <w:r w:rsidRPr="00537847">
        <w:lastRenderedPageBreak/>
        <w:t>CUT_SPEED</w:t>
      </w:r>
    </w:p>
    <w:p w14:paraId="176E633C" w14:textId="37EC3DAE" w:rsidR="008402C0" w:rsidRDefault="00537847" w:rsidP="00537847">
      <w:pPr>
        <w:ind w:firstLineChars="100" w:firstLine="210"/>
      </w:pPr>
      <w:r w:rsidRPr="00537847">
        <w:rPr>
          <w:rFonts w:hint="eastAsia"/>
        </w:rPr>
        <w:t>次の変数はオプションです。</w:t>
      </w:r>
      <w:r w:rsidRPr="00537847">
        <w:rPr>
          <w:rFonts w:hint="eastAsia"/>
        </w:rPr>
        <w:t xml:space="preserve"> </w:t>
      </w:r>
      <w:r w:rsidRPr="00537847">
        <w:rPr>
          <w:rFonts w:hint="eastAsia"/>
        </w:rPr>
        <w:t>それらが検出されないか、値が割り当てられていない場合、値</w:t>
      </w:r>
      <w:r w:rsidRPr="00537847">
        <w:rPr>
          <w:rFonts w:hint="eastAsia"/>
        </w:rPr>
        <w:t>0</w:t>
      </w:r>
      <w:r w:rsidRPr="00537847">
        <w:rPr>
          <w:rFonts w:hint="eastAsia"/>
        </w:rPr>
        <w:t>が割り当てられ、エラーメッセージは表示されません。</w:t>
      </w:r>
    </w:p>
    <w:p w14:paraId="7D0700EB" w14:textId="06BFFA81" w:rsidR="00537847" w:rsidRDefault="00537847" w:rsidP="00537847">
      <w:pPr>
        <w:numPr>
          <w:ilvl w:val="0"/>
          <w:numId w:val="491"/>
        </w:numPr>
      </w:pPr>
      <w:r w:rsidRPr="00537847">
        <w:t>NAME</w:t>
      </w:r>
    </w:p>
    <w:p w14:paraId="0DF9CE47" w14:textId="03611E52" w:rsidR="00537847" w:rsidRDefault="00537847" w:rsidP="00537847">
      <w:pPr>
        <w:numPr>
          <w:ilvl w:val="0"/>
          <w:numId w:val="491"/>
        </w:numPr>
      </w:pPr>
      <w:r w:rsidRPr="00537847">
        <w:t>KERF_WIDTH</w:t>
      </w:r>
    </w:p>
    <w:p w14:paraId="3FD4E79C" w14:textId="5330F1D2" w:rsidR="00537847" w:rsidRDefault="00537847" w:rsidP="00537847">
      <w:pPr>
        <w:numPr>
          <w:ilvl w:val="0"/>
          <w:numId w:val="491"/>
        </w:numPr>
      </w:pPr>
      <w:r w:rsidRPr="00537847">
        <w:t>THC</w:t>
      </w:r>
    </w:p>
    <w:p w14:paraId="17B9DA09" w14:textId="11C08A8D" w:rsidR="00237990" w:rsidRDefault="00237990" w:rsidP="00537847">
      <w:pPr>
        <w:numPr>
          <w:ilvl w:val="0"/>
          <w:numId w:val="491"/>
        </w:numPr>
      </w:pPr>
      <w:r w:rsidRPr="00237990">
        <w:t>PUDDLE_JUMP_HEIGHT</w:t>
      </w:r>
    </w:p>
    <w:p w14:paraId="228FFCEB" w14:textId="62248F76" w:rsidR="00237990" w:rsidRDefault="00237990" w:rsidP="00537847">
      <w:pPr>
        <w:numPr>
          <w:ilvl w:val="0"/>
          <w:numId w:val="491"/>
        </w:numPr>
      </w:pPr>
      <w:r w:rsidRPr="00237990">
        <w:t>PUDDLE_JUMP_DELAY</w:t>
      </w:r>
    </w:p>
    <w:p w14:paraId="2FA07DF5" w14:textId="24185DB0" w:rsidR="00237990" w:rsidRDefault="00237990" w:rsidP="00537847">
      <w:pPr>
        <w:numPr>
          <w:ilvl w:val="0"/>
          <w:numId w:val="491"/>
        </w:numPr>
      </w:pPr>
      <w:r w:rsidRPr="00237990">
        <w:t>CUT_AMPS</w:t>
      </w:r>
    </w:p>
    <w:p w14:paraId="55CEFE94" w14:textId="69A492F6" w:rsidR="00237990" w:rsidRDefault="00237990" w:rsidP="00537847">
      <w:pPr>
        <w:numPr>
          <w:ilvl w:val="0"/>
          <w:numId w:val="491"/>
        </w:numPr>
      </w:pPr>
      <w:r w:rsidRPr="00237990">
        <w:t>CUT_VOLTS</w:t>
      </w:r>
    </w:p>
    <w:p w14:paraId="69A6D4AF" w14:textId="6DAF19E7" w:rsidR="00237990" w:rsidRDefault="00237990" w:rsidP="00537847">
      <w:pPr>
        <w:numPr>
          <w:ilvl w:val="0"/>
          <w:numId w:val="491"/>
        </w:numPr>
      </w:pPr>
      <w:r w:rsidRPr="00237990">
        <w:t>PAUSE_AT_END</w:t>
      </w:r>
    </w:p>
    <w:p w14:paraId="7181B2BE" w14:textId="2963D976" w:rsidR="00237990" w:rsidRDefault="00237990" w:rsidP="00537847">
      <w:pPr>
        <w:numPr>
          <w:ilvl w:val="0"/>
          <w:numId w:val="491"/>
        </w:numPr>
      </w:pPr>
      <w:r w:rsidRPr="00237990">
        <w:t>GAS_PRESSURE</w:t>
      </w:r>
    </w:p>
    <w:p w14:paraId="769A3D1C" w14:textId="5DEC0FCD" w:rsidR="00237990" w:rsidRDefault="00237990" w:rsidP="00537847">
      <w:pPr>
        <w:numPr>
          <w:ilvl w:val="0"/>
          <w:numId w:val="491"/>
        </w:numPr>
      </w:pPr>
      <w:r w:rsidRPr="00237990">
        <w:t>CUT_MODE</w:t>
      </w:r>
    </w:p>
    <w:p w14:paraId="1F7B0708" w14:textId="56FD66E2" w:rsidR="005C1015" w:rsidRDefault="00237990" w:rsidP="00237990">
      <w:pPr>
        <w:pStyle w:val="Note"/>
        <w:ind w:left="630"/>
      </w:pPr>
      <w:r w:rsidRPr="00237990">
        <w:rPr>
          <w:rFonts w:hint="eastAsia"/>
        </w:rPr>
        <w:t>警告</w:t>
      </w:r>
    </w:p>
    <w:p w14:paraId="4396D3B5" w14:textId="48084DFD" w:rsidR="005C1015" w:rsidRDefault="00237990" w:rsidP="00237990">
      <w:pPr>
        <w:pStyle w:val="Note"/>
        <w:ind w:left="630"/>
      </w:pPr>
      <w:r w:rsidRPr="00237990">
        <w:rPr>
          <w:rFonts w:hint="eastAsia"/>
        </w:rPr>
        <w:t>変数が</w:t>
      </w:r>
      <w:r w:rsidRPr="00237990">
        <w:rPr>
          <w:rFonts w:hint="eastAsia"/>
        </w:rPr>
        <w:t>G</w:t>
      </w:r>
      <w:r w:rsidRPr="00237990">
        <w:rPr>
          <w:rFonts w:hint="eastAsia"/>
        </w:rPr>
        <w:t>コードを実行するための要件である場合、変数が含まれていることを確認するのはオペレーターの責任です。</w:t>
      </w:r>
    </w:p>
    <w:p w14:paraId="3CF1DA00" w14:textId="3563F870" w:rsidR="005C1015" w:rsidRDefault="00237990" w:rsidP="00BF5133">
      <w:r w:rsidRPr="00237990">
        <w:rPr>
          <w:rFonts w:hint="eastAsia"/>
        </w:rPr>
        <w:t>マテリアルファイルは次の形式を使用します。</w:t>
      </w:r>
    </w:p>
    <w:p w14:paraId="758B3806" w14:textId="77777777" w:rsidR="00237990" w:rsidRDefault="00237990" w:rsidP="00237990">
      <w:pPr>
        <w:pStyle w:val="af9"/>
        <w:ind w:left="1260"/>
      </w:pPr>
      <w:r>
        <w:t>[MATERIAL_NUMBER_1]</w:t>
      </w:r>
    </w:p>
    <w:p w14:paraId="78F130E4" w14:textId="77777777" w:rsidR="00237990" w:rsidRDefault="00237990" w:rsidP="00237990">
      <w:pPr>
        <w:pStyle w:val="af9"/>
        <w:ind w:left="1260"/>
      </w:pPr>
      <w:r>
        <w:t>NAME = name</w:t>
      </w:r>
    </w:p>
    <w:p w14:paraId="57ED9EA0" w14:textId="77777777" w:rsidR="00237990" w:rsidRDefault="00237990" w:rsidP="00237990">
      <w:pPr>
        <w:pStyle w:val="af9"/>
        <w:ind w:left="1260"/>
      </w:pPr>
      <w:r>
        <w:t>KERF_WIDTH = value</w:t>
      </w:r>
    </w:p>
    <w:p w14:paraId="51EB4D72" w14:textId="77777777" w:rsidR="00237990" w:rsidRDefault="00237990" w:rsidP="00237990">
      <w:pPr>
        <w:pStyle w:val="af9"/>
        <w:ind w:left="1260"/>
      </w:pPr>
      <w:r>
        <w:t>THC = value (0 = off, 1 = on)</w:t>
      </w:r>
    </w:p>
    <w:p w14:paraId="4B06E8C7" w14:textId="77777777" w:rsidR="00237990" w:rsidRDefault="00237990" w:rsidP="00237990">
      <w:pPr>
        <w:pStyle w:val="af9"/>
        <w:ind w:left="1260"/>
      </w:pPr>
      <w:r>
        <w:t>PIERCE_HEIGHT = value</w:t>
      </w:r>
    </w:p>
    <w:p w14:paraId="631CF661" w14:textId="77777777" w:rsidR="00237990" w:rsidRDefault="00237990" w:rsidP="00237990">
      <w:pPr>
        <w:pStyle w:val="af9"/>
        <w:ind w:left="1260"/>
      </w:pPr>
      <w:r>
        <w:t>PIERCE_DELAY = value</w:t>
      </w:r>
    </w:p>
    <w:p w14:paraId="6924CA24" w14:textId="77777777" w:rsidR="00237990" w:rsidRDefault="00237990" w:rsidP="00237990">
      <w:pPr>
        <w:pStyle w:val="af9"/>
        <w:ind w:left="1260"/>
      </w:pPr>
      <w:r>
        <w:t>PUDDLE_JUMP_HEIGHT = value</w:t>
      </w:r>
    </w:p>
    <w:p w14:paraId="573EB235" w14:textId="436BBE4A" w:rsidR="00237990" w:rsidRDefault="00237990" w:rsidP="00237990">
      <w:pPr>
        <w:pStyle w:val="af9"/>
        <w:ind w:left="1260"/>
      </w:pPr>
      <w:r>
        <w:t>PUDDLE_JUMP_DELAY = value</w:t>
      </w:r>
    </w:p>
    <w:p w14:paraId="0515E98B" w14:textId="77777777" w:rsidR="00237990" w:rsidRDefault="00237990" w:rsidP="00237990">
      <w:pPr>
        <w:pStyle w:val="af9"/>
        <w:ind w:left="1260"/>
      </w:pPr>
      <w:r>
        <w:t>CUT_HEIGHT = value</w:t>
      </w:r>
    </w:p>
    <w:p w14:paraId="34AD1AD7" w14:textId="77777777" w:rsidR="00237990" w:rsidRDefault="00237990" w:rsidP="00237990">
      <w:pPr>
        <w:pStyle w:val="af9"/>
        <w:ind w:left="1260"/>
      </w:pPr>
      <w:r>
        <w:t>CUT_SPEED = value</w:t>
      </w:r>
    </w:p>
    <w:p w14:paraId="6FEB7D6C" w14:textId="77777777" w:rsidR="00237990" w:rsidRDefault="00237990" w:rsidP="00237990">
      <w:pPr>
        <w:pStyle w:val="af9"/>
        <w:ind w:left="1260"/>
      </w:pPr>
      <w:r>
        <w:t xml:space="preserve">CUT_AMPS = value (for info only unless </w:t>
      </w:r>
      <w:proofErr w:type="spellStart"/>
      <w:r>
        <w:t>PowerMax</w:t>
      </w:r>
      <w:proofErr w:type="spellEnd"/>
      <w:r>
        <w:t xml:space="preserve"> communications is enabled)</w:t>
      </w:r>
    </w:p>
    <w:p w14:paraId="383797D7" w14:textId="77777777" w:rsidR="00237990" w:rsidRDefault="00237990" w:rsidP="00237990">
      <w:pPr>
        <w:pStyle w:val="af9"/>
        <w:ind w:left="1260"/>
      </w:pPr>
      <w:r>
        <w:t>CUT_VOLTS = value (modes 0 &amp; 1 only, if not using auto voltage sampling)</w:t>
      </w:r>
    </w:p>
    <w:p w14:paraId="47C8D378" w14:textId="77777777" w:rsidR="00237990" w:rsidRDefault="00237990" w:rsidP="00237990">
      <w:pPr>
        <w:pStyle w:val="af9"/>
        <w:ind w:left="1260"/>
      </w:pPr>
      <w:r>
        <w:t>PAUSE_AT_END = value</w:t>
      </w:r>
    </w:p>
    <w:p w14:paraId="7E657D8E" w14:textId="77777777" w:rsidR="00237990" w:rsidRDefault="00237990" w:rsidP="00237990">
      <w:pPr>
        <w:pStyle w:val="af9"/>
        <w:ind w:left="1260"/>
      </w:pPr>
      <w:r>
        <w:t xml:space="preserve">GAS_PRESSURE = value (only used for </w:t>
      </w:r>
      <w:proofErr w:type="spellStart"/>
      <w:r>
        <w:t>PowerMax</w:t>
      </w:r>
      <w:proofErr w:type="spellEnd"/>
      <w:r>
        <w:t xml:space="preserve"> communications)</w:t>
      </w:r>
    </w:p>
    <w:p w14:paraId="52AEE8ED" w14:textId="168E9E0F" w:rsidR="00CD1A19" w:rsidRDefault="00237990" w:rsidP="00237990">
      <w:pPr>
        <w:pStyle w:val="af9"/>
        <w:ind w:left="1260"/>
      </w:pPr>
      <w:r>
        <w:t xml:space="preserve">CUT_MODE = value (only used for </w:t>
      </w:r>
      <w:proofErr w:type="spellStart"/>
      <w:r>
        <w:t>PowerMax</w:t>
      </w:r>
      <w:proofErr w:type="spellEnd"/>
      <w:r>
        <w:t xml:space="preserve"> communications)</w:t>
      </w:r>
    </w:p>
    <w:p w14:paraId="5026A319" w14:textId="754BD311" w:rsidR="00CD1A19" w:rsidRDefault="00CD1A19" w:rsidP="00BF5133"/>
    <w:p w14:paraId="78ED1CF9" w14:textId="367B0857" w:rsidR="00CD1A19" w:rsidRDefault="00237990" w:rsidP="00237990">
      <w:pPr>
        <w:ind w:firstLineChars="100" w:firstLine="210"/>
      </w:pPr>
      <w:r w:rsidRPr="00237990">
        <w:rPr>
          <w:rFonts w:hint="eastAsia"/>
        </w:rPr>
        <w:lastRenderedPageBreak/>
        <w:t>実行パネルから、新しいマテリアルを追加したり、マテリアルを削除したり、既存のマテリアルを編集したりすることができます。</w:t>
      </w:r>
      <w:r w:rsidRPr="00237990">
        <w:rPr>
          <w:rFonts w:hint="eastAsia"/>
        </w:rPr>
        <w:t xml:space="preserve"> g</w:t>
      </w:r>
      <w:r w:rsidRPr="00237990">
        <w:rPr>
          <w:rFonts w:hint="eastAsia"/>
        </w:rPr>
        <w:t>コードファイルで魔法のコメントを使用してこれを実現することも可能です。</w:t>
      </w:r>
    </w:p>
    <w:p w14:paraId="28FBC53A" w14:textId="42763B82" w:rsidR="00237990" w:rsidRDefault="00237990" w:rsidP="00237990">
      <w:pPr>
        <w:ind w:firstLineChars="100" w:firstLine="210"/>
      </w:pPr>
      <w:proofErr w:type="spellStart"/>
      <w:r w:rsidRPr="00237990">
        <w:rPr>
          <w:rFonts w:hint="eastAsia"/>
        </w:rPr>
        <w:t>LinuxCNC</w:t>
      </w:r>
      <w:proofErr w:type="spellEnd"/>
      <w:r w:rsidRPr="00237990">
        <w:rPr>
          <w:rFonts w:hint="eastAsia"/>
        </w:rPr>
        <w:t>の実行中に、テキストエディタを使用してマテリアルファイルを編集できます。</w:t>
      </w:r>
      <w:r w:rsidRPr="00237990">
        <w:rPr>
          <w:rFonts w:hint="eastAsia"/>
        </w:rPr>
        <w:t xml:space="preserve"> </w:t>
      </w:r>
      <w:r w:rsidRPr="00237990">
        <w:rPr>
          <w:rFonts w:hint="eastAsia"/>
        </w:rPr>
        <w:t>変更を保存したら、実行パネルで</w:t>
      </w:r>
      <w:r w:rsidRPr="00237990">
        <w:rPr>
          <w:rFonts w:hint="eastAsia"/>
        </w:rPr>
        <w:t>[</w:t>
      </w:r>
      <w:r w:rsidRPr="00237990">
        <w:rPr>
          <w:rFonts w:hint="eastAsia"/>
        </w:rPr>
        <w:t>再読み込み</w:t>
      </w:r>
      <w:r w:rsidRPr="00237990">
        <w:rPr>
          <w:rFonts w:hint="eastAsia"/>
        </w:rPr>
        <w:t>]</w:t>
      </w:r>
      <w:r w:rsidRPr="00237990">
        <w:rPr>
          <w:rFonts w:hint="eastAsia"/>
        </w:rPr>
        <w:t>を押して、材料ファイルを再読み込みします。</w:t>
      </w:r>
    </w:p>
    <w:p w14:paraId="4CD5B9CD" w14:textId="7348F606" w:rsidR="00237990" w:rsidRDefault="00237990" w:rsidP="00237990">
      <w:pPr>
        <w:ind w:firstLineChars="100" w:firstLine="210"/>
      </w:pPr>
      <w:r w:rsidRPr="00237990">
        <w:rPr>
          <w:rFonts w:hint="eastAsia"/>
        </w:rPr>
        <w:t>手動のマテリアルハンドリングの場合、ユーザーは</w:t>
      </w:r>
      <w:r w:rsidRPr="00237990">
        <w:rPr>
          <w:rFonts w:hint="eastAsia"/>
        </w:rPr>
        <w:t>G</w:t>
      </w:r>
      <w:r w:rsidRPr="00237990">
        <w:rPr>
          <w:rFonts w:hint="eastAsia"/>
        </w:rPr>
        <w:t>コードプログラムを開始する前に、実行パネルのマテリアルリストからマテリアルを手動で選択します。</w:t>
      </w:r>
      <w:r w:rsidRPr="00237990">
        <w:rPr>
          <w:rFonts w:hint="eastAsia"/>
        </w:rPr>
        <w:t xml:space="preserve"> </w:t>
      </w:r>
      <w:r w:rsidRPr="00237990">
        <w:rPr>
          <w:rFonts w:hint="eastAsia"/>
        </w:rPr>
        <w:t>実行パネルで材料リストを使用して材料を選択することに加えて、ユーザーは次のコマンドで</w:t>
      </w:r>
      <w:r w:rsidRPr="00237990">
        <w:rPr>
          <w:rFonts w:hint="eastAsia"/>
        </w:rPr>
        <w:t>MDI</w:t>
      </w:r>
      <w:r w:rsidRPr="00237990">
        <w:rPr>
          <w:rFonts w:hint="eastAsia"/>
        </w:rPr>
        <w:t>を使用して材料を変更できます。</w:t>
      </w:r>
    </w:p>
    <w:p w14:paraId="511326B6" w14:textId="11A6AAFE" w:rsidR="00237990" w:rsidRDefault="00237990" w:rsidP="00237990">
      <w:pPr>
        <w:pStyle w:val="af9"/>
        <w:ind w:left="1260"/>
      </w:pPr>
      <w:r>
        <w:t xml:space="preserve">M190 </w:t>
      </w:r>
      <w:proofErr w:type="spellStart"/>
      <w:r>
        <w:t>Pn</w:t>
      </w:r>
      <w:proofErr w:type="spellEnd"/>
    </w:p>
    <w:p w14:paraId="5521D3CD" w14:textId="4F4143FF" w:rsidR="00CD1A19" w:rsidRDefault="00CD1A19" w:rsidP="00BF5133"/>
    <w:p w14:paraId="3BAF3087" w14:textId="6C4F6AC7" w:rsidR="00BF5133" w:rsidRDefault="00237990" w:rsidP="00BF5133">
      <w:r w:rsidRPr="00237990">
        <w:rPr>
          <w:rFonts w:hint="eastAsia"/>
        </w:rPr>
        <w:t>次のコードは、手動の材料選択方法を使用してカットを成功させるために必要な最小限のコードです。</w:t>
      </w:r>
    </w:p>
    <w:p w14:paraId="02193E57" w14:textId="77777777" w:rsidR="00237990" w:rsidRDefault="00237990" w:rsidP="00237990">
      <w:pPr>
        <w:pStyle w:val="af9"/>
        <w:ind w:left="1260"/>
      </w:pPr>
      <w:r>
        <w:t>F#&lt;_</w:t>
      </w:r>
      <w:proofErr w:type="spellStart"/>
      <w:r>
        <w:t>hal</w:t>
      </w:r>
      <w:proofErr w:type="spellEnd"/>
      <w:r>
        <w:t>[</w:t>
      </w:r>
      <w:proofErr w:type="spellStart"/>
      <w:r>
        <w:t>plasmac.cut</w:t>
      </w:r>
      <w:proofErr w:type="spellEnd"/>
      <w:r>
        <w:t>-feed-rate]&gt;</w:t>
      </w:r>
    </w:p>
    <w:p w14:paraId="1D793599" w14:textId="77777777" w:rsidR="00237990" w:rsidRDefault="00237990" w:rsidP="00237990">
      <w:pPr>
        <w:pStyle w:val="af9"/>
        <w:ind w:left="1260"/>
      </w:pPr>
      <w:r>
        <w:t>M3 $0 S1</w:t>
      </w:r>
    </w:p>
    <w:p w14:paraId="4E09E595" w14:textId="77777777" w:rsidR="00237990" w:rsidRDefault="00237990" w:rsidP="00237990">
      <w:pPr>
        <w:pStyle w:val="af9"/>
        <w:ind w:left="1260"/>
      </w:pPr>
      <w:r>
        <w:t>.</w:t>
      </w:r>
    </w:p>
    <w:p w14:paraId="6CB95C0B" w14:textId="77777777" w:rsidR="00237990" w:rsidRDefault="00237990" w:rsidP="00237990">
      <w:pPr>
        <w:pStyle w:val="af9"/>
        <w:ind w:left="1260"/>
      </w:pPr>
      <w:r>
        <w:t>.</w:t>
      </w:r>
    </w:p>
    <w:p w14:paraId="3DC055D8" w14:textId="1E0D06D0" w:rsidR="00237990" w:rsidRDefault="00237990" w:rsidP="00237990">
      <w:pPr>
        <w:pStyle w:val="af9"/>
        <w:ind w:left="1260"/>
      </w:pPr>
      <w:r>
        <w:t>M5 $0</w:t>
      </w:r>
    </w:p>
    <w:p w14:paraId="22350F2B" w14:textId="77777777" w:rsidR="006168BF" w:rsidRDefault="006168BF" w:rsidP="00C31527"/>
    <w:p w14:paraId="36F06691" w14:textId="4970736E" w:rsidR="006168BF" w:rsidRDefault="00237990" w:rsidP="00237990">
      <w:pPr>
        <w:pStyle w:val="Note"/>
        <w:ind w:left="630"/>
      </w:pPr>
      <w:r>
        <w:t>Note</w:t>
      </w:r>
    </w:p>
    <w:p w14:paraId="7ADF0694" w14:textId="4B53CE85" w:rsidR="00237990" w:rsidRDefault="00237990" w:rsidP="00237990">
      <w:pPr>
        <w:pStyle w:val="Note"/>
        <w:ind w:left="630"/>
      </w:pPr>
      <w:r w:rsidRPr="00237990">
        <w:rPr>
          <w:rFonts w:hint="eastAsia"/>
        </w:rPr>
        <w:t>手動のマテリアルハンドリングでは、ユーザーはジョブ全体で</w:t>
      </w:r>
      <w:r w:rsidRPr="00237990">
        <w:rPr>
          <w:rFonts w:hint="eastAsia"/>
        </w:rPr>
        <w:t>1</w:t>
      </w:r>
      <w:r w:rsidRPr="00237990">
        <w:rPr>
          <w:rFonts w:hint="eastAsia"/>
        </w:rPr>
        <w:t>つのマテリアルのみに制限されます。</w:t>
      </w:r>
    </w:p>
    <w:p w14:paraId="4FAB1FA7" w14:textId="72EA22AE" w:rsidR="006168BF" w:rsidRDefault="006168BF" w:rsidP="00C31527"/>
    <w:p w14:paraId="1B416553" w14:textId="39E5E04D" w:rsidR="006168BF" w:rsidRDefault="00237990" w:rsidP="00237990">
      <w:pPr>
        <w:ind w:firstLineChars="100" w:firstLine="210"/>
      </w:pPr>
      <w:r w:rsidRPr="00237990">
        <w:rPr>
          <w:rFonts w:hint="eastAsia"/>
        </w:rPr>
        <w:t>自動マテリアルハンドリングの場合、ユーザーは</w:t>
      </w:r>
      <w:r w:rsidRPr="00237990">
        <w:rPr>
          <w:rFonts w:hint="eastAsia"/>
        </w:rPr>
        <w:t>G</w:t>
      </w:r>
      <w:r w:rsidRPr="00237990">
        <w:rPr>
          <w:rFonts w:hint="eastAsia"/>
        </w:rPr>
        <w:t>コードファイルにコマンドを追加して、</w:t>
      </w:r>
      <w:proofErr w:type="spellStart"/>
      <w:r w:rsidRPr="00237990">
        <w:rPr>
          <w:rFonts w:hint="eastAsia"/>
        </w:rPr>
        <w:t>PlasmaC</w:t>
      </w:r>
      <w:proofErr w:type="spellEnd"/>
      <w:r w:rsidRPr="00237990">
        <w:rPr>
          <w:rFonts w:hint="eastAsia"/>
        </w:rPr>
        <w:t>がマテリアルを自動的に変更できるようにします。</w:t>
      </w:r>
    </w:p>
    <w:p w14:paraId="42DAAADC" w14:textId="7C7EB5A2" w:rsidR="00237990" w:rsidRDefault="00237990" w:rsidP="00237990">
      <w:pPr>
        <w:ind w:firstLineChars="100" w:firstLine="210"/>
      </w:pPr>
      <w:r w:rsidRPr="00237990">
        <w:rPr>
          <w:rFonts w:hint="eastAsia"/>
        </w:rPr>
        <w:t>次のコードを使用して、</w:t>
      </w:r>
      <w:proofErr w:type="spellStart"/>
      <w:r w:rsidRPr="00237990">
        <w:rPr>
          <w:rFonts w:hint="eastAsia"/>
        </w:rPr>
        <w:t>PlasmaC</w:t>
      </w:r>
      <w:proofErr w:type="spellEnd"/>
      <w:r w:rsidRPr="00237990">
        <w:rPr>
          <w:rFonts w:hint="eastAsia"/>
        </w:rPr>
        <w:t>が材料を自動的に変更できるようにすることができます。</w:t>
      </w:r>
    </w:p>
    <w:p w14:paraId="240AF4B9" w14:textId="275D439B" w:rsidR="00237990" w:rsidRDefault="00237990" w:rsidP="00237990">
      <w:pPr>
        <w:numPr>
          <w:ilvl w:val="0"/>
          <w:numId w:val="492"/>
        </w:numPr>
      </w:pPr>
      <w:r w:rsidRPr="00237990">
        <w:rPr>
          <w:rFonts w:hint="eastAsia"/>
        </w:rPr>
        <w:t>M190Pn-</w:t>
      </w:r>
      <w:r w:rsidRPr="00237990">
        <w:rPr>
          <w:rFonts w:hint="eastAsia"/>
        </w:rPr>
        <w:t>現在表示されている品目を品目番号</w:t>
      </w:r>
      <w:r w:rsidRPr="00237990">
        <w:rPr>
          <w:rFonts w:hint="eastAsia"/>
        </w:rPr>
        <w:t>n</w:t>
      </w:r>
      <w:r w:rsidRPr="00237990">
        <w:rPr>
          <w:rFonts w:hint="eastAsia"/>
        </w:rPr>
        <w:t>に変更します。</w:t>
      </w:r>
    </w:p>
    <w:p w14:paraId="3FF75AF7" w14:textId="49FD8944" w:rsidR="00237990" w:rsidRDefault="00237990" w:rsidP="00237990">
      <w:pPr>
        <w:numPr>
          <w:ilvl w:val="0"/>
          <w:numId w:val="492"/>
        </w:numPr>
      </w:pPr>
      <w:r w:rsidRPr="00237990">
        <w:rPr>
          <w:rFonts w:hint="eastAsia"/>
        </w:rPr>
        <w:t>M66 P3 L3 Q1-PlasmaC</w:t>
      </w:r>
      <w:r w:rsidRPr="00237990">
        <w:rPr>
          <w:rFonts w:hint="eastAsia"/>
        </w:rPr>
        <w:t>が材料を正常に変更したことを確認するのを待つために、わずかな遅延（この例では</w:t>
      </w:r>
      <w:r w:rsidRPr="00237990">
        <w:rPr>
          <w:rFonts w:hint="eastAsia"/>
        </w:rPr>
        <w:t>1</w:t>
      </w:r>
      <w:r w:rsidRPr="00237990">
        <w:rPr>
          <w:rFonts w:hint="eastAsia"/>
        </w:rPr>
        <w:t>秒）を追加します。</w:t>
      </w:r>
    </w:p>
    <w:p w14:paraId="1E87E1D4" w14:textId="414652CA" w:rsidR="00237990" w:rsidRDefault="00237990" w:rsidP="00237990">
      <w:pPr>
        <w:numPr>
          <w:ilvl w:val="0"/>
          <w:numId w:val="492"/>
        </w:numPr>
      </w:pPr>
      <w:r w:rsidRPr="00237990">
        <w:rPr>
          <w:rFonts w:hint="eastAsia"/>
        </w:rPr>
        <w:t>F</w:t>
      </w:r>
      <w:r w:rsidRPr="00237990">
        <w:rPr>
          <w:rFonts w:hint="eastAsia"/>
        </w:rPr>
        <w:t>＃</w:t>
      </w:r>
      <w:r w:rsidRPr="00237990">
        <w:rPr>
          <w:rFonts w:hint="eastAsia"/>
        </w:rPr>
        <w:t xml:space="preserve">&lt;_ </w:t>
      </w:r>
      <w:proofErr w:type="spellStart"/>
      <w:r w:rsidRPr="00237990">
        <w:rPr>
          <w:rFonts w:hint="eastAsia"/>
        </w:rPr>
        <w:t>hal</w:t>
      </w:r>
      <w:proofErr w:type="spellEnd"/>
      <w:r w:rsidRPr="00237990">
        <w:rPr>
          <w:rFonts w:hint="eastAsia"/>
        </w:rPr>
        <w:t xml:space="preserve"> [</w:t>
      </w:r>
      <w:proofErr w:type="spellStart"/>
      <w:r w:rsidRPr="00237990">
        <w:rPr>
          <w:rFonts w:hint="eastAsia"/>
        </w:rPr>
        <w:t>plasmac.cut</w:t>
      </w:r>
      <w:proofErr w:type="spellEnd"/>
      <w:r w:rsidRPr="00237990">
        <w:rPr>
          <w:rFonts w:hint="eastAsia"/>
        </w:rPr>
        <w:t>-feed-rate]&gt;-</w:t>
      </w:r>
      <w:r w:rsidRPr="00237990">
        <w:rPr>
          <w:rFonts w:hint="eastAsia"/>
        </w:rPr>
        <w:t>カット送り速度を、実行パネルの</w:t>
      </w:r>
      <w:r w:rsidRPr="00237990">
        <w:rPr>
          <w:rFonts w:hint="eastAsia"/>
        </w:rPr>
        <w:t>[</w:t>
      </w:r>
      <w:r w:rsidRPr="00237990">
        <w:rPr>
          <w:rFonts w:hint="eastAsia"/>
        </w:rPr>
        <w:t>カットパラメータ</w:t>
      </w:r>
      <w:r w:rsidRPr="00237990">
        <w:rPr>
          <w:rFonts w:hint="eastAsia"/>
        </w:rPr>
        <w:t>]</w:t>
      </w:r>
      <w:r w:rsidRPr="00237990">
        <w:rPr>
          <w:rFonts w:hint="eastAsia"/>
        </w:rPr>
        <w:t>セクションに表示されている送り速度に設定します。</w:t>
      </w:r>
    </w:p>
    <w:p w14:paraId="6CEE5DF1" w14:textId="5790EA0B" w:rsidR="00237990" w:rsidRDefault="00237990" w:rsidP="00237990">
      <w:pPr>
        <w:ind w:firstLineChars="100" w:firstLine="210"/>
      </w:pPr>
      <w:r w:rsidRPr="00237990">
        <w:rPr>
          <w:rFonts w:hint="eastAsia"/>
        </w:rPr>
        <w:t>自動マテリアルハンドリングの場合、コードは示されている順序で適用する必要があります。</w:t>
      </w:r>
      <w:r w:rsidRPr="00237990">
        <w:rPr>
          <w:rFonts w:hint="eastAsia"/>
        </w:rPr>
        <w:t xml:space="preserve"> 1</w:t>
      </w:r>
      <w:r w:rsidRPr="00237990">
        <w:rPr>
          <w:rFonts w:hint="eastAsia"/>
        </w:rPr>
        <w:t>つまたは複数の材料変更コマンドを含む</w:t>
      </w:r>
      <w:r w:rsidRPr="00237990">
        <w:rPr>
          <w:rFonts w:hint="eastAsia"/>
        </w:rPr>
        <w:t>G</w:t>
      </w:r>
      <w:r w:rsidRPr="00237990">
        <w:rPr>
          <w:rFonts w:hint="eastAsia"/>
        </w:rPr>
        <w:t>コードプログラムがロードされている場合、プログラムのロード中に最初の材料が実行パネルに表示されます。</w:t>
      </w:r>
      <w:r w:rsidRPr="00237990">
        <w:rPr>
          <w:rFonts w:hint="eastAsia"/>
        </w:rPr>
        <w:t xml:space="preserve"> </w:t>
      </w:r>
      <w:r w:rsidRPr="00237990">
        <w:rPr>
          <w:rFonts w:hint="eastAsia"/>
        </w:rPr>
        <w:t>次のコードは、自動材料選択方法を使用してカットを成功させるために必要な最小限のコードです。</w:t>
      </w:r>
    </w:p>
    <w:p w14:paraId="61D90A36" w14:textId="77777777" w:rsidR="00DD6A83" w:rsidRDefault="00DD6A83" w:rsidP="00DD6A83">
      <w:pPr>
        <w:pStyle w:val="af9"/>
        <w:ind w:left="1260"/>
      </w:pPr>
      <w:r>
        <w:t xml:space="preserve">M190 </w:t>
      </w:r>
      <w:proofErr w:type="spellStart"/>
      <w:r>
        <w:t>Pn</w:t>
      </w:r>
      <w:proofErr w:type="spellEnd"/>
    </w:p>
    <w:p w14:paraId="5E69B52C" w14:textId="77777777" w:rsidR="00DD6A83" w:rsidRDefault="00DD6A83" w:rsidP="00DD6A83">
      <w:pPr>
        <w:pStyle w:val="af9"/>
        <w:ind w:left="1260"/>
      </w:pPr>
      <w:r>
        <w:t>M66 P3 L3 Q1</w:t>
      </w:r>
    </w:p>
    <w:p w14:paraId="185846FB" w14:textId="77777777" w:rsidR="00DD6A83" w:rsidRDefault="00DD6A83" w:rsidP="00DD6A83">
      <w:pPr>
        <w:pStyle w:val="af9"/>
        <w:ind w:left="1260"/>
      </w:pPr>
      <w:r>
        <w:lastRenderedPageBreak/>
        <w:t>F#&lt;_</w:t>
      </w:r>
      <w:proofErr w:type="spellStart"/>
      <w:r>
        <w:t>hal</w:t>
      </w:r>
      <w:proofErr w:type="spellEnd"/>
      <w:r>
        <w:t>[</w:t>
      </w:r>
      <w:proofErr w:type="spellStart"/>
      <w:r>
        <w:t>plasmac.cut</w:t>
      </w:r>
      <w:proofErr w:type="spellEnd"/>
      <w:r>
        <w:t>-feed-rate]&gt;</w:t>
      </w:r>
    </w:p>
    <w:p w14:paraId="0DA7D78A" w14:textId="77777777" w:rsidR="00DD6A83" w:rsidRDefault="00DD6A83" w:rsidP="00DD6A83">
      <w:pPr>
        <w:pStyle w:val="af9"/>
        <w:ind w:left="1260"/>
      </w:pPr>
      <w:r>
        <w:t>M3 $0 S1</w:t>
      </w:r>
    </w:p>
    <w:p w14:paraId="7B048020" w14:textId="77777777" w:rsidR="00DD6A83" w:rsidRDefault="00DD6A83" w:rsidP="00DD6A83">
      <w:pPr>
        <w:pStyle w:val="af9"/>
        <w:ind w:left="1260"/>
      </w:pPr>
      <w:r>
        <w:t>.</w:t>
      </w:r>
    </w:p>
    <w:p w14:paraId="76B45843" w14:textId="77777777" w:rsidR="00DD6A83" w:rsidRDefault="00DD6A83" w:rsidP="00DD6A83">
      <w:pPr>
        <w:pStyle w:val="af9"/>
        <w:ind w:left="1260"/>
      </w:pPr>
      <w:r>
        <w:t>.</w:t>
      </w:r>
    </w:p>
    <w:p w14:paraId="6D6F9983" w14:textId="7FAB004A" w:rsidR="00237990" w:rsidRDefault="00DD6A83" w:rsidP="00DD6A83">
      <w:pPr>
        <w:pStyle w:val="af9"/>
        <w:ind w:left="1260"/>
      </w:pPr>
      <w:r>
        <w:t>M5 $0</w:t>
      </w:r>
    </w:p>
    <w:p w14:paraId="2B86C735" w14:textId="6C94FB57" w:rsidR="00237990" w:rsidRDefault="00237990" w:rsidP="00C31527"/>
    <w:p w14:paraId="2A7B3690" w14:textId="02A865EC" w:rsidR="00237990" w:rsidRDefault="00DD6A83" w:rsidP="00DD6A83">
      <w:pPr>
        <w:ind w:firstLineChars="100" w:firstLine="210"/>
      </w:pPr>
      <w:r w:rsidRPr="00DD6A83">
        <w:rPr>
          <w:rFonts w:hint="eastAsia"/>
        </w:rPr>
        <w:t>このアプリケーションは、既存のツールテーブルを</w:t>
      </w:r>
      <w:proofErr w:type="spellStart"/>
      <w:r w:rsidRPr="00DD6A83">
        <w:rPr>
          <w:rFonts w:hint="eastAsia"/>
        </w:rPr>
        <w:t>PlasmaC</w:t>
      </w:r>
      <w:proofErr w:type="spellEnd"/>
      <w:r w:rsidRPr="00DD6A83">
        <w:rPr>
          <w:rFonts w:hint="eastAsia"/>
        </w:rPr>
        <w:t>マテリアルファイルに変換するために使用されます。</w:t>
      </w:r>
      <w:r w:rsidRPr="00DD6A83">
        <w:rPr>
          <w:rFonts w:hint="eastAsia"/>
        </w:rPr>
        <w:t xml:space="preserve"> </w:t>
      </w:r>
      <w:r w:rsidRPr="00DD6A83">
        <w:rPr>
          <w:rFonts w:hint="eastAsia"/>
        </w:rPr>
        <w:t>また、手動のユーザー入力から入力フィールドへの材料ファイルを作成することもできます。</w:t>
      </w:r>
    </w:p>
    <w:p w14:paraId="115AD0C0" w14:textId="05A4C8E2" w:rsidR="00DD6A83" w:rsidRDefault="00DD6A83" w:rsidP="00DD6A83">
      <w:pPr>
        <w:ind w:firstLineChars="100" w:firstLine="210"/>
      </w:pPr>
      <w:r w:rsidRPr="00DD6A83">
        <w:rPr>
          <w:rFonts w:hint="eastAsia"/>
        </w:rPr>
        <w:t>この段階で利用できる変換は、</w:t>
      </w:r>
      <w:proofErr w:type="spellStart"/>
      <w:r w:rsidRPr="00DD6A83">
        <w:rPr>
          <w:rFonts w:hint="eastAsia"/>
        </w:rPr>
        <w:t>SheetCam</w:t>
      </w:r>
      <w:proofErr w:type="spellEnd"/>
      <w:r w:rsidRPr="00DD6A83">
        <w:rPr>
          <w:rFonts w:hint="eastAsia"/>
        </w:rPr>
        <w:t>と</w:t>
      </w:r>
      <w:r w:rsidRPr="00DD6A83">
        <w:rPr>
          <w:rFonts w:hint="eastAsia"/>
        </w:rPr>
        <w:t>Fusion360</w:t>
      </w:r>
      <w:r w:rsidRPr="00DD6A83">
        <w:rPr>
          <w:rFonts w:hint="eastAsia"/>
        </w:rPr>
        <w:t>のツールテーブルのみです。</w:t>
      </w:r>
    </w:p>
    <w:p w14:paraId="1DBB2AF8" w14:textId="0A54CF93" w:rsidR="00DD6A83" w:rsidRDefault="00DD6A83" w:rsidP="00DD6A83">
      <w:pPr>
        <w:ind w:firstLineChars="100" w:firstLine="210"/>
      </w:pPr>
      <w:proofErr w:type="spellStart"/>
      <w:r w:rsidRPr="00DD6A83">
        <w:rPr>
          <w:rFonts w:hint="eastAsia"/>
        </w:rPr>
        <w:t>SheetCam</w:t>
      </w:r>
      <w:proofErr w:type="spellEnd"/>
      <w:r w:rsidRPr="00DD6A83">
        <w:rPr>
          <w:rFonts w:hint="eastAsia"/>
        </w:rPr>
        <w:t>ツールテーブルは完全であり、変換は完全に自動化されています。</w:t>
      </w:r>
      <w:r w:rsidRPr="00DD6A83">
        <w:rPr>
          <w:rFonts w:hint="eastAsia"/>
        </w:rPr>
        <w:t xml:space="preserve"> </w:t>
      </w:r>
      <w:proofErr w:type="spellStart"/>
      <w:r w:rsidRPr="00DD6A83">
        <w:rPr>
          <w:rFonts w:hint="eastAsia"/>
        </w:rPr>
        <w:t>SheetCam</w:t>
      </w:r>
      <w:proofErr w:type="spellEnd"/>
      <w:r w:rsidRPr="00DD6A83">
        <w:rPr>
          <w:rFonts w:hint="eastAsia"/>
        </w:rPr>
        <w:t>ツールファイルは、</w:t>
      </w:r>
      <w:proofErr w:type="spellStart"/>
      <w:r w:rsidRPr="00DD6A83">
        <w:rPr>
          <w:rFonts w:hint="eastAsia"/>
        </w:rPr>
        <w:t>SheetCam.tools</w:t>
      </w:r>
      <w:proofErr w:type="spellEnd"/>
      <w:r w:rsidRPr="00DD6A83">
        <w:rPr>
          <w:rFonts w:hint="eastAsia"/>
        </w:rPr>
        <w:t>形式である必要があります。</w:t>
      </w:r>
    </w:p>
    <w:p w14:paraId="72ABFC43" w14:textId="05356506" w:rsidR="00DD6A83" w:rsidRDefault="00DD6A83" w:rsidP="00DD6A83">
      <w:pPr>
        <w:ind w:firstLineChars="100" w:firstLine="210"/>
      </w:pPr>
      <w:r w:rsidRPr="00DD6A83">
        <w:rPr>
          <w:rFonts w:hint="eastAsia"/>
        </w:rPr>
        <w:t>Fusion360</w:t>
      </w:r>
      <w:r w:rsidRPr="00DD6A83">
        <w:rPr>
          <w:rFonts w:hint="eastAsia"/>
        </w:rPr>
        <w:t>ツールテーブルには必須フィールドのすべてが含まれていないため、ユーザーは不足しているパラメーターの入力を求められます。</w:t>
      </w:r>
      <w:r w:rsidRPr="00DD6A83">
        <w:rPr>
          <w:rFonts w:hint="eastAsia"/>
        </w:rPr>
        <w:t xml:space="preserve"> Fusion360</w:t>
      </w:r>
      <w:r w:rsidRPr="00DD6A83">
        <w:rPr>
          <w:rFonts w:hint="eastAsia"/>
        </w:rPr>
        <w:t>ツールファイルは</w:t>
      </w:r>
      <w:r w:rsidRPr="00DD6A83">
        <w:rPr>
          <w:rFonts w:hint="eastAsia"/>
        </w:rPr>
        <w:t>Fusion360.json</w:t>
      </w:r>
      <w:r w:rsidRPr="00DD6A83">
        <w:rPr>
          <w:rFonts w:hint="eastAsia"/>
        </w:rPr>
        <w:t>形式である必要があります。</w:t>
      </w:r>
    </w:p>
    <w:p w14:paraId="6C7138D2" w14:textId="7D53A008" w:rsidR="00DD6A83" w:rsidRDefault="00DD6A83" w:rsidP="00DD6A83">
      <w:pPr>
        <w:ind w:firstLineChars="100" w:firstLine="210"/>
      </w:pPr>
      <w:r w:rsidRPr="00DD6A83">
        <w:rPr>
          <w:rFonts w:hint="eastAsia"/>
        </w:rPr>
        <w:t>ユーザーが変換したい別の</w:t>
      </w:r>
      <w:r w:rsidRPr="00DD6A83">
        <w:rPr>
          <w:rFonts w:hint="eastAsia"/>
        </w:rPr>
        <w:t>CAM</w:t>
      </w:r>
      <w:r w:rsidRPr="00DD6A83">
        <w:rPr>
          <w:rFonts w:hint="eastAsia"/>
        </w:rPr>
        <w:t>ソフトウェアのフォーマットを使用している場合は、</w:t>
      </w:r>
      <w:proofErr w:type="spellStart"/>
      <w:r w:rsidRPr="00DD6A83">
        <w:rPr>
          <w:rFonts w:hint="eastAsia"/>
        </w:rPr>
        <w:t>LinuxCNC</w:t>
      </w:r>
      <w:proofErr w:type="spellEnd"/>
      <w:r w:rsidRPr="00DD6A83">
        <w:rPr>
          <w:rFonts w:hint="eastAsia"/>
        </w:rPr>
        <w:t>フォーラムの</w:t>
      </w:r>
      <w:proofErr w:type="spellStart"/>
      <w:r w:rsidRPr="00DD6A83">
        <w:rPr>
          <w:rFonts w:hint="eastAsia"/>
        </w:rPr>
        <w:t>PlasmaC</w:t>
      </w:r>
      <w:proofErr w:type="spellEnd"/>
      <w:r w:rsidRPr="00DD6A83">
        <w:rPr>
          <w:rFonts w:hint="eastAsia"/>
        </w:rPr>
        <w:t>フォーラムセクションで新しいトピックを作成して、この追加をリクエストしてください。</w:t>
      </w:r>
    </w:p>
    <w:p w14:paraId="0C2F3ECE" w14:textId="2AA36F90" w:rsidR="00DD6A83" w:rsidRDefault="00DD6A83" w:rsidP="00DD6A83">
      <w:pPr>
        <w:ind w:firstLineChars="100" w:firstLine="210"/>
      </w:pPr>
      <w:proofErr w:type="spellStart"/>
      <w:r w:rsidRPr="00DD6A83">
        <w:rPr>
          <w:rFonts w:hint="eastAsia"/>
        </w:rPr>
        <w:t>Materialverter</w:t>
      </w:r>
      <w:proofErr w:type="spellEnd"/>
      <w:r w:rsidRPr="00DD6A83">
        <w:rPr>
          <w:rFonts w:hint="eastAsia"/>
        </w:rPr>
        <w:t>は、ユーザーの構成ディレクトリで</w:t>
      </w:r>
      <w:r w:rsidRPr="00DD6A83">
        <w:rPr>
          <w:rFonts w:hint="eastAsia"/>
        </w:rPr>
        <w:t>materialverter.py</w:t>
      </w:r>
      <w:r w:rsidRPr="00DD6A83">
        <w:rPr>
          <w:rFonts w:hint="eastAsia"/>
        </w:rPr>
        <w:t>をダブルクリックして</w:t>
      </w:r>
      <w:r w:rsidRPr="00DD6A83">
        <w:rPr>
          <w:rFonts w:hint="eastAsia"/>
        </w:rPr>
        <w:t>GUI</w:t>
      </w:r>
      <w:r w:rsidRPr="00DD6A83">
        <w:rPr>
          <w:rFonts w:hint="eastAsia"/>
        </w:rPr>
        <w:t>ファイルマネージャから実行するか、ターミナルウィンドウに次のコマンドを入力して実行できます。</w:t>
      </w:r>
    </w:p>
    <w:p w14:paraId="5AFBA248" w14:textId="28A6D8F9" w:rsidR="00DD6A83" w:rsidRDefault="00DD6A83" w:rsidP="00DD6A83">
      <w:pPr>
        <w:pStyle w:val="af9"/>
        <w:ind w:left="1260"/>
      </w:pPr>
      <w:r w:rsidRPr="00DD6A83">
        <w:t>python</w:t>
      </w:r>
      <w:r w:rsidRPr="00DD6A83">
        <w:rPr>
          <w:rFonts w:hint="eastAsia"/>
        </w:rPr>
        <w:t>〜</w:t>
      </w:r>
      <w:r w:rsidRPr="00DD6A83">
        <w:t xml:space="preserve"> / </w:t>
      </w:r>
      <w:proofErr w:type="spellStart"/>
      <w:r w:rsidRPr="00DD6A83">
        <w:t>linuxcnc</w:t>
      </w:r>
      <w:proofErr w:type="spellEnd"/>
      <w:r w:rsidRPr="00DD6A83">
        <w:t xml:space="preserve"> / configs / &lt;</w:t>
      </w:r>
      <w:proofErr w:type="spellStart"/>
      <w:r w:rsidRPr="00DD6A83">
        <w:t>machine_name</w:t>
      </w:r>
      <w:proofErr w:type="spellEnd"/>
      <w:r w:rsidRPr="00DD6A83">
        <w:t>&gt; /materialverter.py</w:t>
      </w:r>
    </w:p>
    <w:p w14:paraId="2AB8718E" w14:textId="32E9B6CA" w:rsidR="00237990" w:rsidRDefault="00DD6A83" w:rsidP="00C31527">
      <w:r w:rsidRPr="00DD6A83">
        <w:rPr>
          <w:rFonts w:hint="eastAsia"/>
        </w:rPr>
        <w:t>これにより、</w:t>
      </w:r>
      <w:proofErr w:type="spellStart"/>
      <w:r w:rsidRPr="00DD6A83">
        <w:rPr>
          <w:rFonts w:hint="eastAsia"/>
        </w:rPr>
        <w:t>Materialverter</w:t>
      </w:r>
      <w:proofErr w:type="spellEnd"/>
      <w:r w:rsidRPr="00DD6A83">
        <w:rPr>
          <w:rFonts w:hint="eastAsia"/>
        </w:rPr>
        <w:t>ダイアログが表示されます。</w:t>
      </w:r>
    </w:p>
    <w:p w14:paraId="4B163C9F" w14:textId="241CBA2B" w:rsidR="00DD6A83" w:rsidRDefault="00DD6A83" w:rsidP="00DD6A83">
      <w:pPr>
        <w:jc w:val="center"/>
      </w:pPr>
      <w:r w:rsidRPr="00DD6A83">
        <w:rPr>
          <w:rFonts w:hint="eastAsia"/>
          <w:noProof/>
        </w:rPr>
        <w:drawing>
          <wp:inline distT="0" distB="0" distL="0" distR="0" wp14:anchorId="46B77E48" wp14:editId="0AEF3869">
            <wp:extent cx="3614468" cy="1780480"/>
            <wp:effectExtent l="0" t="0" r="5080" b="0"/>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19902" cy="1783157"/>
                    </a:xfrm>
                    <a:prstGeom prst="rect">
                      <a:avLst/>
                    </a:prstGeom>
                    <a:noFill/>
                    <a:ln>
                      <a:noFill/>
                    </a:ln>
                  </pic:spPr>
                </pic:pic>
              </a:graphicData>
            </a:graphic>
          </wp:inline>
        </w:drawing>
      </w:r>
    </w:p>
    <w:p w14:paraId="089C0BD5" w14:textId="6DB7747D" w:rsidR="00237990" w:rsidRDefault="00DD6A83" w:rsidP="00C31527">
      <w:r w:rsidRPr="00DD6A83">
        <w:rPr>
          <w:rFonts w:hint="eastAsia"/>
        </w:rPr>
        <w:t>次のいずれかを選択します。</w:t>
      </w:r>
    </w:p>
    <w:p w14:paraId="31FCC35E" w14:textId="7D217527" w:rsidR="00DD6A83" w:rsidRDefault="00DD6A83" w:rsidP="00DD6A83">
      <w:pPr>
        <w:numPr>
          <w:ilvl w:val="0"/>
          <w:numId w:val="493"/>
        </w:numPr>
      </w:pPr>
      <w:r w:rsidRPr="00DD6A83">
        <w:rPr>
          <w:rFonts w:hint="eastAsia"/>
        </w:rPr>
        <w:t>手動</w:t>
      </w:r>
      <w:r w:rsidRPr="00DD6A83">
        <w:rPr>
          <w:rFonts w:hint="eastAsia"/>
        </w:rPr>
        <w:t>-</w:t>
      </w:r>
      <w:r w:rsidRPr="00DD6A83">
        <w:rPr>
          <w:rFonts w:hint="eastAsia"/>
        </w:rPr>
        <w:t>新しいマテリアルファイルを手動で作成します。</w:t>
      </w:r>
    </w:p>
    <w:p w14:paraId="07986716" w14:textId="26A2D2EE" w:rsidR="00DD6A83" w:rsidRDefault="00DD6A83" w:rsidP="00DD6A83">
      <w:pPr>
        <w:numPr>
          <w:ilvl w:val="0"/>
          <w:numId w:val="493"/>
        </w:numPr>
      </w:pPr>
      <w:proofErr w:type="spellStart"/>
      <w:r w:rsidRPr="00DD6A83">
        <w:rPr>
          <w:rFonts w:hint="eastAsia"/>
        </w:rPr>
        <w:t>SheetCam-SheetCam</w:t>
      </w:r>
      <w:proofErr w:type="spellEnd"/>
      <w:r w:rsidRPr="00DD6A83">
        <w:rPr>
          <w:rFonts w:hint="eastAsia"/>
        </w:rPr>
        <w:t>ツールファイルを変換します。</w:t>
      </w:r>
    </w:p>
    <w:p w14:paraId="4F82CC5A" w14:textId="649E45D5" w:rsidR="00DD6A83" w:rsidRDefault="00DD6A83" w:rsidP="00DD6A83">
      <w:pPr>
        <w:numPr>
          <w:ilvl w:val="0"/>
          <w:numId w:val="493"/>
        </w:numPr>
      </w:pPr>
      <w:r w:rsidRPr="00DD6A83">
        <w:rPr>
          <w:rFonts w:hint="eastAsia"/>
        </w:rPr>
        <w:t>Fusion360-Fusion360</w:t>
      </w:r>
      <w:r w:rsidRPr="00DD6A83">
        <w:rPr>
          <w:rFonts w:hint="eastAsia"/>
        </w:rPr>
        <w:t>ツールファイルを変換します。</w:t>
      </w:r>
    </w:p>
    <w:p w14:paraId="193D4CCD" w14:textId="77777777" w:rsidR="00DD6A83" w:rsidRDefault="00DD6A83" w:rsidP="00DD6A83">
      <w:proofErr w:type="spellStart"/>
      <w:r>
        <w:rPr>
          <w:rFonts w:hint="eastAsia"/>
        </w:rPr>
        <w:t>SheetCam</w:t>
      </w:r>
      <w:proofErr w:type="spellEnd"/>
      <w:r>
        <w:rPr>
          <w:rFonts w:hint="eastAsia"/>
        </w:rPr>
        <w:t>の場合のみ、ユーザーがメトリックまたはインペリアル出力ファイルを必要とするかどうかを選択します。</w:t>
      </w:r>
    </w:p>
    <w:p w14:paraId="47EDD71B" w14:textId="317D6DCE" w:rsidR="00DD6A83" w:rsidRDefault="00DD6A83" w:rsidP="00DD6A83">
      <w:r>
        <w:rPr>
          <w:rFonts w:hint="eastAsia"/>
        </w:rPr>
        <w:t>変換する：</w:t>
      </w:r>
    </w:p>
    <w:p w14:paraId="33EA4576" w14:textId="15D275A4" w:rsidR="00DD6A83" w:rsidRDefault="00DD6A83" w:rsidP="00DD6A83">
      <w:pPr>
        <w:numPr>
          <w:ilvl w:val="0"/>
          <w:numId w:val="494"/>
        </w:numPr>
      </w:pPr>
      <w:r w:rsidRPr="00DD6A83">
        <w:rPr>
          <w:rFonts w:hint="eastAsia"/>
        </w:rPr>
        <w:lastRenderedPageBreak/>
        <w:t>変換する入力ファイルを選択します。</w:t>
      </w:r>
    </w:p>
    <w:p w14:paraId="45F7D2B2" w14:textId="3AFE8BE4" w:rsidR="00DD6A83" w:rsidRDefault="00DD6A83" w:rsidP="00DD6A83">
      <w:pPr>
        <w:numPr>
          <w:ilvl w:val="0"/>
          <w:numId w:val="494"/>
        </w:numPr>
      </w:pPr>
      <w:r w:rsidRPr="00DD6A83">
        <w:rPr>
          <w:rFonts w:hint="eastAsia"/>
        </w:rPr>
        <w:t>書き込む出力ファイルを選択します。</w:t>
      </w:r>
      <w:r w:rsidRPr="00DD6A83">
        <w:t xml:space="preserve"> </w:t>
      </w:r>
      <w:r w:rsidRPr="00DD6A83">
        <w:rPr>
          <w:rFonts w:hint="eastAsia"/>
        </w:rPr>
        <w:t>これは通常、〜</w:t>
      </w:r>
      <w:r w:rsidRPr="00DD6A83">
        <w:t xml:space="preserve">/ </w:t>
      </w:r>
      <w:proofErr w:type="spellStart"/>
      <w:r w:rsidRPr="00DD6A83">
        <w:t>linuxcnc</w:t>
      </w:r>
      <w:proofErr w:type="spellEnd"/>
      <w:r w:rsidRPr="00DD6A83">
        <w:t xml:space="preserve"> / configs / &lt;</w:t>
      </w:r>
      <w:proofErr w:type="spellStart"/>
      <w:r w:rsidRPr="00DD6A83">
        <w:t>machine_name</w:t>
      </w:r>
      <w:proofErr w:type="spellEnd"/>
      <w:r w:rsidRPr="00DD6A83">
        <w:t>&gt; _</w:t>
      </w:r>
      <w:proofErr w:type="spellStart"/>
      <w:r w:rsidRPr="00DD6A83">
        <w:t>material.cfg</w:t>
      </w:r>
      <w:proofErr w:type="spellEnd"/>
      <w:r w:rsidRPr="00DD6A83">
        <w:rPr>
          <w:rFonts w:hint="eastAsia"/>
        </w:rPr>
        <w:t>になります。</w:t>
      </w:r>
      <w:r w:rsidRPr="00DD6A83">
        <w:t xml:space="preserve"> </w:t>
      </w:r>
      <w:r w:rsidRPr="00DD6A83">
        <w:rPr>
          <w:rFonts w:hint="eastAsia"/>
        </w:rPr>
        <w:t>必要に応じて、ユーザーは別のファイルを選択し、</w:t>
      </w:r>
      <w:r w:rsidRPr="00DD6A83">
        <w:t>&lt;</w:t>
      </w:r>
      <w:proofErr w:type="spellStart"/>
      <w:r w:rsidRPr="00DD6A83">
        <w:t>machine_name</w:t>
      </w:r>
      <w:proofErr w:type="spellEnd"/>
      <w:r w:rsidRPr="00DD6A83">
        <w:t>&gt; _</w:t>
      </w:r>
      <w:proofErr w:type="spellStart"/>
      <w:r w:rsidRPr="00DD6A83">
        <w:t>material.cfg</w:t>
      </w:r>
      <w:proofErr w:type="spellEnd"/>
      <w:r w:rsidRPr="00DD6A83">
        <w:rPr>
          <w:rFonts w:hint="eastAsia"/>
        </w:rPr>
        <w:t>ファイルを手動で編集できます。</w:t>
      </w:r>
    </w:p>
    <w:p w14:paraId="52498BE9" w14:textId="13A6D8AE" w:rsidR="00660252" w:rsidRDefault="00660252" w:rsidP="00DD6A83">
      <w:pPr>
        <w:numPr>
          <w:ilvl w:val="0"/>
          <w:numId w:val="494"/>
        </w:numPr>
      </w:pPr>
      <w:r w:rsidRPr="00660252">
        <w:rPr>
          <w:rFonts w:hint="eastAsia"/>
        </w:rPr>
        <w:t>[</w:t>
      </w:r>
      <w:r w:rsidRPr="00660252">
        <w:rPr>
          <w:rFonts w:hint="eastAsia"/>
        </w:rPr>
        <w:t>作成</w:t>
      </w:r>
      <w:r w:rsidRPr="00660252">
        <w:rPr>
          <w:rFonts w:hint="eastAsia"/>
        </w:rPr>
        <w:t>/</w:t>
      </w:r>
      <w:r w:rsidRPr="00660252">
        <w:rPr>
          <w:rFonts w:hint="eastAsia"/>
        </w:rPr>
        <w:t>変換</w:t>
      </w:r>
      <w:r w:rsidRPr="00660252">
        <w:rPr>
          <w:rFonts w:hint="eastAsia"/>
        </w:rPr>
        <w:t>]</w:t>
      </w:r>
      <w:r w:rsidRPr="00660252">
        <w:rPr>
          <w:rFonts w:hint="eastAsia"/>
        </w:rPr>
        <w:t>をクリックすると、新しいマテリアルファイルが作成されます。</w:t>
      </w:r>
    </w:p>
    <w:p w14:paraId="3158FA87" w14:textId="5CB89364" w:rsidR="00DD6A83" w:rsidRDefault="00660252" w:rsidP="00DD6A83">
      <w:r w:rsidRPr="00660252">
        <w:rPr>
          <w:rFonts w:hint="eastAsia"/>
        </w:rPr>
        <w:t>手動作成または</w:t>
      </w:r>
      <w:r w:rsidRPr="00660252">
        <w:rPr>
          <w:rFonts w:hint="eastAsia"/>
        </w:rPr>
        <w:t>Fusion360</w:t>
      </w:r>
      <w:r w:rsidRPr="00660252">
        <w:rPr>
          <w:rFonts w:hint="eastAsia"/>
        </w:rPr>
        <w:t>変換の両方で、ダイアログが表示され、入力用に使用可能なすべてのパラメーターが表示されます。</w:t>
      </w:r>
      <w:r w:rsidRPr="00660252">
        <w:rPr>
          <w:rFonts w:hint="eastAsia"/>
        </w:rPr>
        <w:t xml:space="preserve"> ***</w:t>
      </w:r>
      <w:r w:rsidRPr="00660252">
        <w:rPr>
          <w:rFonts w:hint="eastAsia"/>
        </w:rPr>
        <w:t>でマークされたエントリは必須であり、他のすべてのエントリはユーザーの構成ニーズに応じてオプションです。</w:t>
      </w:r>
    </w:p>
    <w:p w14:paraId="2FFB39CC" w14:textId="26EA0CFD" w:rsidR="00660252" w:rsidRDefault="00660252" w:rsidP="00660252">
      <w:pPr>
        <w:jc w:val="center"/>
      </w:pPr>
      <w:r>
        <w:rPr>
          <w:noProof/>
        </w:rPr>
        <w:drawing>
          <wp:inline distT="0" distB="0" distL="0" distR="0" wp14:anchorId="7C010B4A" wp14:editId="03A64DE0">
            <wp:extent cx="3271090" cy="4563373"/>
            <wp:effectExtent l="0" t="0" r="5715" b="889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6295" cy="4570635"/>
                    </a:xfrm>
                    <a:prstGeom prst="rect">
                      <a:avLst/>
                    </a:prstGeom>
                  </pic:spPr>
                </pic:pic>
              </a:graphicData>
            </a:graphic>
          </wp:inline>
        </w:drawing>
      </w:r>
    </w:p>
    <w:p w14:paraId="15F4B58F" w14:textId="67E5EC50" w:rsidR="00660252" w:rsidRDefault="00660252" w:rsidP="00DD6A83"/>
    <w:p w14:paraId="7AA7B032" w14:textId="71AD093D" w:rsidR="00660252" w:rsidRDefault="00660252" w:rsidP="00660252">
      <w:pPr>
        <w:pStyle w:val="Note"/>
        <w:ind w:left="630"/>
      </w:pPr>
      <w:r>
        <w:t>Note</w:t>
      </w:r>
    </w:p>
    <w:p w14:paraId="1604B7AA" w14:textId="5092D70A" w:rsidR="00660252" w:rsidRDefault="00660252" w:rsidP="00660252">
      <w:pPr>
        <w:pStyle w:val="Note"/>
        <w:ind w:left="630"/>
      </w:pPr>
      <w:r w:rsidRPr="00660252">
        <w:rPr>
          <w:rFonts w:hint="eastAsia"/>
        </w:rPr>
        <w:t>ユーザーが〜</w:t>
      </w:r>
      <w:r w:rsidRPr="00660252">
        <w:t xml:space="preserve">/ </w:t>
      </w:r>
      <w:proofErr w:type="spellStart"/>
      <w:r w:rsidRPr="00660252">
        <w:t>linuxcnc</w:t>
      </w:r>
      <w:proofErr w:type="spellEnd"/>
      <w:r w:rsidRPr="00660252">
        <w:t xml:space="preserve"> / configs / &lt;</w:t>
      </w:r>
      <w:proofErr w:type="spellStart"/>
      <w:r w:rsidRPr="00660252">
        <w:t>machine_name</w:t>
      </w:r>
      <w:proofErr w:type="spellEnd"/>
      <w:r w:rsidRPr="00660252">
        <w:t>&gt; _</w:t>
      </w:r>
      <w:proofErr w:type="spellStart"/>
      <w:r w:rsidRPr="00660252">
        <w:t>material.cfg</w:t>
      </w:r>
      <w:proofErr w:type="spellEnd"/>
      <w:r w:rsidRPr="00660252">
        <w:rPr>
          <w:rFonts w:hint="eastAsia"/>
        </w:rPr>
        <w:t>を選択し、ファイルがすでに存在する場合、ファイルは上書きされます。</w:t>
      </w:r>
    </w:p>
    <w:p w14:paraId="65C02A91" w14:textId="7A394795" w:rsidR="00660252" w:rsidRDefault="00660252" w:rsidP="00660252">
      <w:pPr>
        <w:ind w:firstLineChars="100" w:firstLine="210"/>
      </w:pPr>
      <w:r w:rsidRPr="00660252">
        <w:rPr>
          <w:rFonts w:hint="eastAsia"/>
        </w:rPr>
        <w:t>G</w:t>
      </w:r>
      <w:r w:rsidRPr="00660252">
        <w:rPr>
          <w:rFonts w:hint="eastAsia"/>
        </w:rPr>
        <w:t>コードファイルの「マジックコメント」を使用して、新しい素材を追加したり、既存の素材を編集したりすることができます。</w:t>
      </w:r>
      <w:r w:rsidRPr="00660252">
        <w:rPr>
          <w:rFonts w:hint="eastAsia"/>
        </w:rPr>
        <w:t xml:space="preserve"> </w:t>
      </w:r>
      <w:r w:rsidRPr="00660252">
        <w:rPr>
          <w:rFonts w:hint="eastAsia"/>
        </w:rPr>
        <w:t>フォーマットルールは次のとおりです。</w:t>
      </w:r>
    </w:p>
    <w:p w14:paraId="027C1119" w14:textId="6B5D9D52" w:rsidR="00660252" w:rsidRDefault="00660252" w:rsidP="00660252">
      <w:pPr>
        <w:numPr>
          <w:ilvl w:val="0"/>
          <w:numId w:val="495"/>
        </w:numPr>
      </w:pPr>
      <w:r w:rsidRPr="00660252">
        <w:rPr>
          <w:rFonts w:hint="eastAsia"/>
        </w:rPr>
        <w:t>コメント全体を括弧で囲む必要があります。</w:t>
      </w:r>
    </w:p>
    <w:p w14:paraId="01695219" w14:textId="0BEF460E" w:rsidR="00660252" w:rsidRDefault="00660252" w:rsidP="00660252">
      <w:pPr>
        <w:numPr>
          <w:ilvl w:val="0"/>
          <w:numId w:val="495"/>
        </w:numPr>
      </w:pPr>
      <w:r w:rsidRPr="00660252">
        <w:rPr>
          <w:rFonts w:hint="eastAsia"/>
        </w:rPr>
        <w:lastRenderedPageBreak/>
        <w:t>マジックコメントの先頭は次のようにする必要があります：（</w:t>
      </w:r>
      <w:r w:rsidRPr="00660252">
        <w:rPr>
          <w:rFonts w:hint="eastAsia"/>
        </w:rPr>
        <w:t>o =</w:t>
      </w:r>
    </w:p>
    <w:p w14:paraId="755F4FEA" w14:textId="2CF93C51" w:rsidR="00660252" w:rsidRDefault="00660252" w:rsidP="00660252">
      <w:pPr>
        <w:numPr>
          <w:ilvl w:val="0"/>
          <w:numId w:val="495"/>
        </w:numPr>
      </w:pPr>
      <w:r w:rsidRPr="00660252">
        <w:rPr>
          <w:rFonts w:hint="eastAsia"/>
        </w:rPr>
        <w:t>等号は、スペースを入れずに各パラメーターの直後に続ける必要があります。</w:t>
      </w:r>
    </w:p>
    <w:p w14:paraId="708BB8DA" w14:textId="2D9C274C" w:rsidR="00660252" w:rsidRDefault="00660252" w:rsidP="00660252">
      <w:pPr>
        <w:numPr>
          <w:ilvl w:val="0"/>
          <w:numId w:val="495"/>
        </w:numPr>
      </w:pPr>
      <w:r w:rsidRPr="00660252">
        <w:rPr>
          <w:rFonts w:hint="eastAsia"/>
        </w:rPr>
        <w:t>必須パラメーターはマジックコメントに含まれている必要があります（オプション</w:t>
      </w:r>
      <w:r w:rsidRPr="00660252">
        <w:rPr>
          <w:rFonts w:hint="eastAsia"/>
        </w:rPr>
        <w:t>0</w:t>
      </w:r>
      <w:r w:rsidRPr="00660252">
        <w:rPr>
          <w:rFonts w:hint="eastAsia"/>
        </w:rPr>
        <w:t>には</w:t>
      </w:r>
      <w:r w:rsidRPr="00660252">
        <w:rPr>
          <w:rFonts w:hint="eastAsia"/>
        </w:rPr>
        <w:t>nu</w:t>
      </w:r>
      <w:r w:rsidRPr="00660252">
        <w:rPr>
          <w:rFonts w:hint="eastAsia"/>
        </w:rPr>
        <w:t>と</w:t>
      </w:r>
      <w:proofErr w:type="spellStart"/>
      <w:r w:rsidRPr="00660252">
        <w:rPr>
          <w:rFonts w:hint="eastAsia"/>
        </w:rPr>
        <w:t>na</w:t>
      </w:r>
      <w:proofErr w:type="spellEnd"/>
      <w:r w:rsidRPr="00660252">
        <w:rPr>
          <w:rFonts w:hint="eastAsia"/>
        </w:rPr>
        <w:t>は必要ありません）。</w:t>
      </w:r>
    </w:p>
    <w:p w14:paraId="5A9C4CB9" w14:textId="0374930F" w:rsidR="00660252" w:rsidRDefault="00660252" w:rsidP="00660252">
      <w:pPr>
        <w:numPr>
          <w:ilvl w:val="0"/>
          <w:numId w:val="495"/>
        </w:numPr>
      </w:pPr>
      <w:r w:rsidRPr="00660252">
        <w:rPr>
          <w:rFonts w:hint="eastAsia"/>
        </w:rPr>
        <w:t>オプション</w:t>
      </w:r>
      <w:r w:rsidRPr="00660252">
        <w:rPr>
          <w:rFonts w:hint="eastAsia"/>
        </w:rPr>
        <w:t>0</w:t>
      </w:r>
      <w:r w:rsidRPr="00660252">
        <w:rPr>
          <w:rFonts w:hint="eastAsia"/>
        </w:rPr>
        <w:t>を除いて、</w:t>
      </w:r>
      <w:r w:rsidRPr="00660252">
        <w:rPr>
          <w:rFonts w:hint="eastAsia"/>
        </w:rPr>
        <w:t>G</w:t>
      </w:r>
      <w:r w:rsidRPr="00660252">
        <w:rPr>
          <w:rFonts w:hint="eastAsia"/>
        </w:rPr>
        <w:t>コードファイルには任意の数とタイプのマジックコメントを含めることができます。</w:t>
      </w:r>
      <w:r w:rsidRPr="00660252">
        <w:rPr>
          <w:rFonts w:hint="eastAsia"/>
        </w:rPr>
        <w:t>G</w:t>
      </w:r>
      <w:r w:rsidRPr="00660252">
        <w:rPr>
          <w:rFonts w:hint="eastAsia"/>
        </w:rPr>
        <w:t>コードファイルに複数のオプション</w:t>
      </w:r>
      <w:r w:rsidRPr="00660252">
        <w:rPr>
          <w:rFonts w:hint="eastAsia"/>
        </w:rPr>
        <w:t>0</w:t>
      </w:r>
      <w:r w:rsidRPr="00660252">
        <w:rPr>
          <w:rFonts w:hint="eastAsia"/>
        </w:rPr>
        <w:t>コメントが見つかった場合は、最後に見つかったコメントのみが使用されます。</w:t>
      </w:r>
    </w:p>
    <w:p w14:paraId="2A3A6817" w14:textId="19E8E6BC" w:rsidR="00660252" w:rsidRDefault="00660252" w:rsidP="00660252">
      <w:pPr>
        <w:numPr>
          <w:ilvl w:val="0"/>
          <w:numId w:val="495"/>
        </w:numPr>
      </w:pPr>
      <w:r w:rsidRPr="00660252">
        <w:rPr>
          <w:rFonts w:hint="eastAsia"/>
        </w:rPr>
        <w:t>オプション</w:t>
      </w:r>
      <w:r w:rsidRPr="00660252">
        <w:rPr>
          <w:rFonts w:hint="eastAsia"/>
        </w:rPr>
        <w:t>1</w:t>
      </w:r>
      <w:r w:rsidRPr="00660252">
        <w:rPr>
          <w:rFonts w:hint="eastAsia"/>
        </w:rPr>
        <w:t>および</w:t>
      </w:r>
      <w:r w:rsidRPr="00660252">
        <w:rPr>
          <w:rFonts w:hint="eastAsia"/>
        </w:rPr>
        <w:t>/</w:t>
      </w:r>
      <w:r w:rsidRPr="00660252">
        <w:rPr>
          <w:rFonts w:hint="eastAsia"/>
        </w:rPr>
        <w:t>またはオプション</w:t>
      </w:r>
      <w:r w:rsidRPr="00660252">
        <w:rPr>
          <w:rFonts w:hint="eastAsia"/>
        </w:rPr>
        <w:t>2</w:t>
      </w:r>
      <w:r w:rsidRPr="00660252">
        <w:rPr>
          <w:rFonts w:hint="eastAsia"/>
        </w:rPr>
        <w:t>に加えてオプション</w:t>
      </w:r>
      <w:r w:rsidRPr="00660252">
        <w:rPr>
          <w:rFonts w:hint="eastAsia"/>
        </w:rPr>
        <w:t>0</w:t>
      </w:r>
      <w:r w:rsidRPr="00660252">
        <w:rPr>
          <w:rFonts w:hint="eastAsia"/>
        </w:rPr>
        <w:t>を使用する場合は、オプション</w:t>
      </w:r>
      <w:r w:rsidRPr="00660252">
        <w:rPr>
          <w:rFonts w:hint="eastAsia"/>
        </w:rPr>
        <w:t>0</w:t>
      </w:r>
      <w:r w:rsidRPr="00660252">
        <w:rPr>
          <w:rFonts w:hint="eastAsia"/>
        </w:rPr>
        <w:t>のコメントを</w:t>
      </w:r>
      <w:r w:rsidRPr="00660252">
        <w:rPr>
          <w:rFonts w:hint="eastAsia"/>
        </w:rPr>
        <w:t>G</w:t>
      </w:r>
      <w:r w:rsidRPr="00660252">
        <w:rPr>
          <w:rFonts w:hint="eastAsia"/>
        </w:rPr>
        <w:t>コードファイルの最後のコメントにする必要があります。</w:t>
      </w:r>
    </w:p>
    <w:p w14:paraId="358D8975" w14:textId="11DF197C" w:rsidR="00660252" w:rsidRDefault="00660252" w:rsidP="00DD6A83"/>
    <w:p w14:paraId="36E16491" w14:textId="5DBF2353" w:rsidR="00660252" w:rsidRDefault="00660252" w:rsidP="00DD6A83">
      <w:r w:rsidRPr="00660252">
        <w:rPr>
          <w:rFonts w:hint="eastAsia"/>
        </w:rPr>
        <w:t>オプションは次のとおりです。</w:t>
      </w:r>
    </w:p>
    <w:tbl>
      <w:tblPr>
        <w:tblStyle w:val="af8"/>
        <w:tblW w:w="0" w:type="auto"/>
        <w:tblInd w:w="2547" w:type="dxa"/>
        <w:tblLook w:val="04A0" w:firstRow="1" w:lastRow="0" w:firstColumn="1" w:lastColumn="0" w:noHBand="0" w:noVBand="1"/>
      </w:tblPr>
      <w:tblGrid>
        <w:gridCol w:w="2681"/>
        <w:gridCol w:w="5228"/>
      </w:tblGrid>
      <w:tr w:rsidR="00660252" w14:paraId="72D70561" w14:textId="77777777" w:rsidTr="00660252">
        <w:tc>
          <w:tcPr>
            <w:tcW w:w="2681" w:type="dxa"/>
          </w:tcPr>
          <w:p w14:paraId="74B19C9A" w14:textId="7D41072D" w:rsidR="00660252" w:rsidRDefault="00660252" w:rsidP="00DD6A83">
            <w:r>
              <w:rPr>
                <w:rFonts w:hint="eastAsia"/>
              </w:rPr>
              <w:t>オプション</w:t>
            </w:r>
          </w:p>
        </w:tc>
        <w:tc>
          <w:tcPr>
            <w:tcW w:w="5228" w:type="dxa"/>
          </w:tcPr>
          <w:p w14:paraId="5CD1AC97" w14:textId="4227250B" w:rsidR="00660252" w:rsidRDefault="00660252" w:rsidP="00DD6A83">
            <w:r>
              <w:rPr>
                <w:rFonts w:hint="eastAsia"/>
              </w:rPr>
              <w:t>内容</w:t>
            </w:r>
          </w:p>
        </w:tc>
      </w:tr>
      <w:tr w:rsidR="00660252" w14:paraId="38444490" w14:textId="77777777" w:rsidTr="00660252">
        <w:tc>
          <w:tcPr>
            <w:tcW w:w="2681" w:type="dxa"/>
          </w:tcPr>
          <w:p w14:paraId="3DF642FD" w14:textId="72C4F4F4" w:rsidR="00660252" w:rsidRDefault="00660252" w:rsidP="00DD6A83">
            <w:r>
              <w:rPr>
                <w:rFonts w:hint="eastAsia"/>
              </w:rPr>
              <w:t>0</w:t>
            </w:r>
          </w:p>
        </w:tc>
        <w:tc>
          <w:tcPr>
            <w:tcW w:w="5228" w:type="dxa"/>
          </w:tcPr>
          <w:p w14:paraId="2B74BB5A" w14:textId="3EE4A98F" w:rsidR="00660252" w:rsidRDefault="004065B4" w:rsidP="00DD6A83">
            <w:r w:rsidRPr="004065B4">
              <w:rPr>
                <w:rFonts w:hint="eastAsia"/>
              </w:rPr>
              <w:t>一時的なデフォルトのマテリアルを作成します。</w:t>
            </w:r>
            <w:r w:rsidRPr="004065B4">
              <w:rPr>
                <w:rFonts w:hint="eastAsia"/>
              </w:rPr>
              <w:t xml:space="preserve"> </w:t>
            </w:r>
            <w:r w:rsidRPr="004065B4">
              <w:rPr>
                <w:rFonts w:hint="eastAsia"/>
              </w:rPr>
              <w:t>このオプションで追加された材料情報は、手動のリロードまたは</w:t>
            </w:r>
            <w:proofErr w:type="spellStart"/>
            <w:r w:rsidRPr="004065B4">
              <w:rPr>
                <w:rFonts w:hint="eastAsia"/>
              </w:rPr>
              <w:t>LinuxCNC</w:t>
            </w:r>
            <w:proofErr w:type="spellEnd"/>
            <w:r w:rsidRPr="004065B4">
              <w:rPr>
                <w:rFonts w:hint="eastAsia"/>
              </w:rPr>
              <w:t>の再起動によって破棄されます。</w:t>
            </w:r>
          </w:p>
        </w:tc>
      </w:tr>
      <w:tr w:rsidR="00660252" w14:paraId="56E08CA4" w14:textId="77777777" w:rsidTr="00660252">
        <w:tc>
          <w:tcPr>
            <w:tcW w:w="2681" w:type="dxa"/>
          </w:tcPr>
          <w:p w14:paraId="2E070C20" w14:textId="08F62C4E" w:rsidR="00660252" w:rsidRDefault="00660252" w:rsidP="00DD6A83">
            <w:r>
              <w:rPr>
                <w:rFonts w:hint="eastAsia"/>
              </w:rPr>
              <w:t>1</w:t>
            </w:r>
          </w:p>
        </w:tc>
        <w:tc>
          <w:tcPr>
            <w:tcW w:w="5228" w:type="dxa"/>
          </w:tcPr>
          <w:p w14:paraId="5F68E9DC" w14:textId="6312EAF4" w:rsidR="00660252" w:rsidRDefault="004065B4" w:rsidP="00DD6A83">
            <w:r w:rsidRPr="004065B4">
              <w:rPr>
                <w:rFonts w:hint="eastAsia"/>
              </w:rPr>
              <w:t>指定された数が存在しない場合は、新しい材料を追加します。</w:t>
            </w:r>
          </w:p>
        </w:tc>
      </w:tr>
      <w:tr w:rsidR="00660252" w14:paraId="2F1C60B1" w14:textId="77777777" w:rsidTr="00660252">
        <w:tc>
          <w:tcPr>
            <w:tcW w:w="2681" w:type="dxa"/>
          </w:tcPr>
          <w:p w14:paraId="7F8042BF" w14:textId="670E62F5" w:rsidR="00660252" w:rsidRDefault="00660252" w:rsidP="00DD6A83">
            <w:r>
              <w:rPr>
                <w:rFonts w:hint="eastAsia"/>
              </w:rPr>
              <w:t>2</w:t>
            </w:r>
          </w:p>
        </w:tc>
        <w:tc>
          <w:tcPr>
            <w:tcW w:w="5228" w:type="dxa"/>
          </w:tcPr>
          <w:p w14:paraId="768D8B0D" w14:textId="554A9EB1" w:rsidR="00660252" w:rsidRDefault="004065B4" w:rsidP="004065B4">
            <w:r>
              <w:rPr>
                <w:rFonts w:hint="eastAsia"/>
              </w:rPr>
              <w:t>指定された数が存在する場合、既存のマテリアルを上書きします。指定された数が存在しない場合は、新しい材料を追加します。</w:t>
            </w:r>
          </w:p>
        </w:tc>
      </w:tr>
    </w:tbl>
    <w:p w14:paraId="08BB1F7E" w14:textId="0DB3CD50" w:rsidR="00660252" w:rsidRDefault="00660252" w:rsidP="00DD6A83"/>
    <w:p w14:paraId="45D833CE" w14:textId="2BF8E984" w:rsidR="00660252" w:rsidRDefault="004065B4" w:rsidP="00DD6A83">
      <w:r w:rsidRPr="004065B4">
        <w:rPr>
          <w:rFonts w:hint="eastAsia"/>
        </w:rPr>
        <w:t>必須パラメーターは次のとおりです。</w:t>
      </w:r>
    </w:p>
    <w:tbl>
      <w:tblPr>
        <w:tblStyle w:val="af8"/>
        <w:tblW w:w="0" w:type="auto"/>
        <w:tblInd w:w="2547" w:type="dxa"/>
        <w:tblLook w:val="04A0" w:firstRow="1" w:lastRow="0" w:firstColumn="1" w:lastColumn="0" w:noHBand="0" w:noVBand="1"/>
      </w:tblPr>
      <w:tblGrid>
        <w:gridCol w:w="2681"/>
        <w:gridCol w:w="5228"/>
      </w:tblGrid>
      <w:tr w:rsidR="008E3C23" w14:paraId="3EC540FA" w14:textId="77777777" w:rsidTr="008E3C23">
        <w:tc>
          <w:tcPr>
            <w:tcW w:w="2681" w:type="dxa"/>
          </w:tcPr>
          <w:p w14:paraId="07A98FE0" w14:textId="1B3B4EA0" w:rsidR="008E3C23" w:rsidRDefault="008E3C23" w:rsidP="00DD6A83">
            <w:r>
              <w:rPr>
                <w:rFonts w:hint="eastAsia"/>
              </w:rPr>
              <w:t>名前</w:t>
            </w:r>
          </w:p>
        </w:tc>
        <w:tc>
          <w:tcPr>
            <w:tcW w:w="5228" w:type="dxa"/>
          </w:tcPr>
          <w:p w14:paraId="0F01451E" w14:textId="64CC510C" w:rsidR="008E3C23" w:rsidRDefault="008E3C23" w:rsidP="00DD6A83">
            <w:r>
              <w:rPr>
                <w:rFonts w:hint="eastAsia"/>
              </w:rPr>
              <w:t>内容</w:t>
            </w:r>
          </w:p>
        </w:tc>
      </w:tr>
      <w:tr w:rsidR="008E3C23" w14:paraId="4B4085FC" w14:textId="77777777" w:rsidTr="008E3C23">
        <w:tc>
          <w:tcPr>
            <w:tcW w:w="2681" w:type="dxa"/>
          </w:tcPr>
          <w:p w14:paraId="305A8FB0" w14:textId="2E845293" w:rsidR="008E3C23" w:rsidRPr="008E3C23" w:rsidRDefault="002A20EC" w:rsidP="00DD6A83">
            <w:pPr>
              <w:rPr>
                <w:sz w:val="20"/>
                <w:szCs w:val="20"/>
              </w:rPr>
            </w:pPr>
            <w:r>
              <w:rPr>
                <w:sz w:val="20"/>
                <w:szCs w:val="20"/>
              </w:rPr>
              <w:t>o</w:t>
            </w:r>
          </w:p>
        </w:tc>
        <w:tc>
          <w:tcPr>
            <w:tcW w:w="5228" w:type="dxa"/>
          </w:tcPr>
          <w:p w14:paraId="1D4716C0" w14:textId="4DD11709" w:rsidR="008E3C23" w:rsidRDefault="008E3C23" w:rsidP="00DD6A83">
            <w:r w:rsidRPr="008E3C23">
              <w:rPr>
                <w:rFonts w:hint="eastAsia"/>
              </w:rPr>
              <w:t>使用するオプションを選択します。</w:t>
            </w:r>
          </w:p>
        </w:tc>
      </w:tr>
      <w:tr w:rsidR="008E3C23" w14:paraId="321C97AE" w14:textId="77777777" w:rsidTr="008E3C23">
        <w:tc>
          <w:tcPr>
            <w:tcW w:w="2681" w:type="dxa"/>
          </w:tcPr>
          <w:p w14:paraId="05610445" w14:textId="789D15AD" w:rsidR="008E3C23" w:rsidRDefault="002A20EC" w:rsidP="00DD6A83">
            <w:r>
              <w:t>nu</w:t>
            </w:r>
          </w:p>
        </w:tc>
        <w:tc>
          <w:tcPr>
            <w:tcW w:w="5228" w:type="dxa"/>
          </w:tcPr>
          <w:p w14:paraId="75ED77DF" w14:textId="50B9276F" w:rsidR="008E3C23" w:rsidRDefault="008E3C23" w:rsidP="00DD6A83">
            <w:r w:rsidRPr="008E3C23">
              <w:rPr>
                <w:rFonts w:hint="eastAsia"/>
              </w:rPr>
              <w:t>材料番号を設定します（オプション</w:t>
            </w:r>
            <w:r w:rsidRPr="008E3C23">
              <w:rPr>
                <w:rFonts w:hint="eastAsia"/>
              </w:rPr>
              <w:t>0</w:t>
            </w:r>
            <w:r w:rsidRPr="008E3C23">
              <w:rPr>
                <w:rFonts w:hint="eastAsia"/>
              </w:rPr>
              <w:t>には必要ありません）。</w:t>
            </w:r>
          </w:p>
        </w:tc>
      </w:tr>
      <w:tr w:rsidR="008E3C23" w14:paraId="345E153B" w14:textId="77777777" w:rsidTr="008E3C23">
        <w:tc>
          <w:tcPr>
            <w:tcW w:w="2681" w:type="dxa"/>
          </w:tcPr>
          <w:p w14:paraId="0DF3B6D2" w14:textId="524E73EC" w:rsidR="008E3C23" w:rsidRDefault="002A20EC" w:rsidP="00DD6A83">
            <w:proofErr w:type="spellStart"/>
            <w:r>
              <w:t>na</w:t>
            </w:r>
            <w:proofErr w:type="spellEnd"/>
          </w:p>
        </w:tc>
        <w:tc>
          <w:tcPr>
            <w:tcW w:w="5228" w:type="dxa"/>
          </w:tcPr>
          <w:p w14:paraId="59B94A23" w14:textId="12609EC5" w:rsidR="008E3C23" w:rsidRDefault="008E3C23" w:rsidP="00DD6A83">
            <w:r w:rsidRPr="008E3C23">
              <w:rPr>
                <w:rFonts w:hint="eastAsia"/>
              </w:rPr>
              <w:t>材料名を設定します（オプション</w:t>
            </w:r>
            <w:r w:rsidRPr="008E3C23">
              <w:rPr>
                <w:rFonts w:hint="eastAsia"/>
              </w:rPr>
              <w:t>0</w:t>
            </w:r>
            <w:r w:rsidRPr="008E3C23">
              <w:rPr>
                <w:rFonts w:hint="eastAsia"/>
              </w:rPr>
              <w:t>には必要ありません）。</w:t>
            </w:r>
          </w:p>
        </w:tc>
      </w:tr>
      <w:tr w:rsidR="008E3C23" w14:paraId="08EB9890" w14:textId="77777777" w:rsidTr="008E3C23">
        <w:tc>
          <w:tcPr>
            <w:tcW w:w="2681" w:type="dxa"/>
          </w:tcPr>
          <w:p w14:paraId="18613D38" w14:textId="42EE7BA7" w:rsidR="008E3C23" w:rsidRDefault="002A20EC" w:rsidP="00DD6A83">
            <w:proofErr w:type="spellStart"/>
            <w:r>
              <w:t>ph</w:t>
            </w:r>
            <w:proofErr w:type="spellEnd"/>
          </w:p>
        </w:tc>
        <w:tc>
          <w:tcPr>
            <w:tcW w:w="5228" w:type="dxa"/>
          </w:tcPr>
          <w:p w14:paraId="65765D71" w14:textId="3E783170" w:rsidR="008E3C23" w:rsidRDefault="008E3C23" w:rsidP="00DD6A83">
            <w:r w:rsidRPr="008E3C23">
              <w:rPr>
                <w:rFonts w:hint="eastAsia"/>
              </w:rPr>
              <w:t>ピアスの高さを設定します。</w:t>
            </w:r>
          </w:p>
        </w:tc>
      </w:tr>
      <w:tr w:rsidR="008E3C23" w14:paraId="0EC273D6" w14:textId="77777777" w:rsidTr="008E3C23">
        <w:tc>
          <w:tcPr>
            <w:tcW w:w="2681" w:type="dxa"/>
          </w:tcPr>
          <w:p w14:paraId="4CF6843A" w14:textId="3CCFA8C4" w:rsidR="008E3C23" w:rsidRDefault="002A20EC" w:rsidP="00DD6A83">
            <w:r>
              <w:rPr>
                <w:rFonts w:hint="eastAsia"/>
              </w:rPr>
              <w:t>p</w:t>
            </w:r>
            <w:r>
              <w:t>d</w:t>
            </w:r>
          </w:p>
        </w:tc>
        <w:tc>
          <w:tcPr>
            <w:tcW w:w="5228" w:type="dxa"/>
          </w:tcPr>
          <w:p w14:paraId="283B874E" w14:textId="5505D47B" w:rsidR="008E3C23" w:rsidRPr="008E3C23" w:rsidRDefault="002A20EC" w:rsidP="00DD6A83">
            <w:r w:rsidRPr="002A20EC">
              <w:rPr>
                <w:rFonts w:hint="eastAsia"/>
              </w:rPr>
              <w:t>ピアス遅延を設定します。</w:t>
            </w:r>
          </w:p>
        </w:tc>
      </w:tr>
      <w:tr w:rsidR="002A20EC" w14:paraId="219E24C1" w14:textId="77777777" w:rsidTr="008E3C23">
        <w:tc>
          <w:tcPr>
            <w:tcW w:w="2681" w:type="dxa"/>
          </w:tcPr>
          <w:p w14:paraId="64433797" w14:textId="7D540921" w:rsidR="002A20EC" w:rsidRDefault="002A20EC" w:rsidP="00DD6A83">
            <w:proofErr w:type="spellStart"/>
            <w:r>
              <w:t>ch</w:t>
            </w:r>
            <w:proofErr w:type="spellEnd"/>
          </w:p>
        </w:tc>
        <w:tc>
          <w:tcPr>
            <w:tcW w:w="5228" w:type="dxa"/>
          </w:tcPr>
          <w:p w14:paraId="01B897A4" w14:textId="564088E4" w:rsidR="002A20EC" w:rsidRPr="002A20EC" w:rsidRDefault="002A20EC" w:rsidP="00DD6A83">
            <w:r w:rsidRPr="002A20EC">
              <w:rPr>
                <w:rFonts w:hint="eastAsia"/>
              </w:rPr>
              <w:t>カットの高さを設定します。</w:t>
            </w:r>
          </w:p>
        </w:tc>
      </w:tr>
      <w:tr w:rsidR="002A20EC" w14:paraId="14508744" w14:textId="77777777" w:rsidTr="008E3C23">
        <w:tc>
          <w:tcPr>
            <w:tcW w:w="2681" w:type="dxa"/>
          </w:tcPr>
          <w:p w14:paraId="4640618E" w14:textId="23FEB69F" w:rsidR="002A20EC" w:rsidRDefault="002A20EC" w:rsidP="00DD6A83">
            <w:proofErr w:type="spellStart"/>
            <w:r>
              <w:t>fr</w:t>
            </w:r>
            <w:proofErr w:type="spellEnd"/>
          </w:p>
        </w:tc>
        <w:tc>
          <w:tcPr>
            <w:tcW w:w="5228" w:type="dxa"/>
          </w:tcPr>
          <w:p w14:paraId="2EEB4F5E" w14:textId="6C96E0AE" w:rsidR="002A20EC" w:rsidRPr="002A20EC" w:rsidRDefault="002A20EC" w:rsidP="00DD6A83">
            <w:r w:rsidRPr="002A20EC">
              <w:rPr>
                <w:rFonts w:hint="eastAsia"/>
              </w:rPr>
              <w:t>送り速度を設定します。</w:t>
            </w:r>
          </w:p>
        </w:tc>
      </w:tr>
    </w:tbl>
    <w:p w14:paraId="072335A3" w14:textId="6CCD6908" w:rsidR="004065B4" w:rsidRDefault="004065B4" w:rsidP="00DD6A83"/>
    <w:p w14:paraId="1F43484D" w14:textId="73397721" w:rsidR="004065B4" w:rsidRDefault="004065B4" w:rsidP="00DD6A83"/>
    <w:p w14:paraId="7E9C1FED" w14:textId="7CFAF45D" w:rsidR="004065B4" w:rsidRDefault="002A20EC" w:rsidP="00DD6A83">
      <w:r w:rsidRPr="002A20EC">
        <w:rPr>
          <w:rFonts w:hint="eastAsia"/>
        </w:rPr>
        <w:t>オプションのパラメータは次のとおりです。</w:t>
      </w:r>
    </w:p>
    <w:tbl>
      <w:tblPr>
        <w:tblStyle w:val="af8"/>
        <w:tblW w:w="0" w:type="auto"/>
        <w:tblInd w:w="2547" w:type="dxa"/>
        <w:tblLook w:val="04A0" w:firstRow="1" w:lastRow="0" w:firstColumn="1" w:lastColumn="0" w:noHBand="0" w:noVBand="1"/>
      </w:tblPr>
      <w:tblGrid>
        <w:gridCol w:w="2681"/>
        <w:gridCol w:w="5228"/>
      </w:tblGrid>
      <w:tr w:rsidR="00F54A5F" w14:paraId="67B632B7" w14:textId="77777777" w:rsidTr="00F54A5F">
        <w:tc>
          <w:tcPr>
            <w:tcW w:w="2681" w:type="dxa"/>
          </w:tcPr>
          <w:p w14:paraId="795F18CF" w14:textId="4ADFB504" w:rsidR="00F54A5F" w:rsidRDefault="00F54A5F" w:rsidP="00DD6A83">
            <w:r>
              <w:rPr>
                <w:rFonts w:hint="eastAsia"/>
              </w:rPr>
              <w:t>名前</w:t>
            </w:r>
          </w:p>
        </w:tc>
        <w:tc>
          <w:tcPr>
            <w:tcW w:w="5228" w:type="dxa"/>
          </w:tcPr>
          <w:p w14:paraId="5047A5F3" w14:textId="39D81332" w:rsidR="00F54A5F" w:rsidRDefault="00F54A5F" w:rsidP="00DD6A83">
            <w:r>
              <w:rPr>
                <w:rFonts w:hint="eastAsia"/>
              </w:rPr>
              <w:t>内容</w:t>
            </w:r>
          </w:p>
        </w:tc>
      </w:tr>
      <w:tr w:rsidR="00F54A5F" w14:paraId="7C6BAEB2" w14:textId="77777777" w:rsidTr="00F54A5F">
        <w:tc>
          <w:tcPr>
            <w:tcW w:w="2681" w:type="dxa"/>
          </w:tcPr>
          <w:p w14:paraId="53C495B5" w14:textId="0B008986" w:rsidR="00F54A5F" w:rsidRDefault="00F54A5F" w:rsidP="00DD6A83">
            <w:r>
              <w:t>kw</w:t>
            </w:r>
          </w:p>
        </w:tc>
        <w:tc>
          <w:tcPr>
            <w:tcW w:w="5228" w:type="dxa"/>
          </w:tcPr>
          <w:p w14:paraId="37B02AEE" w14:textId="0E808537" w:rsidR="00F54A5F" w:rsidRDefault="00F54A5F" w:rsidP="00DD6A83">
            <w:r w:rsidRPr="00F54A5F">
              <w:rPr>
                <w:rFonts w:hint="eastAsia"/>
              </w:rPr>
              <w:t>切り口の幅を設定します。</w:t>
            </w:r>
          </w:p>
        </w:tc>
      </w:tr>
      <w:tr w:rsidR="00F54A5F" w14:paraId="75C7731A" w14:textId="77777777" w:rsidTr="00F54A5F">
        <w:tc>
          <w:tcPr>
            <w:tcW w:w="2681" w:type="dxa"/>
          </w:tcPr>
          <w:p w14:paraId="4A19D262" w14:textId="23D695A9" w:rsidR="00F54A5F" w:rsidRDefault="00F54A5F" w:rsidP="00DD6A83">
            <w:proofErr w:type="spellStart"/>
            <w:r>
              <w:t>th</w:t>
            </w:r>
            <w:proofErr w:type="spellEnd"/>
          </w:p>
        </w:tc>
        <w:tc>
          <w:tcPr>
            <w:tcW w:w="5228" w:type="dxa"/>
          </w:tcPr>
          <w:p w14:paraId="5BA8CCD8" w14:textId="417ACE40" w:rsidR="00F54A5F" w:rsidRDefault="00F54A5F" w:rsidP="00DD6A83">
            <w:r w:rsidRPr="00F54A5F">
              <w:rPr>
                <w:rFonts w:hint="eastAsia"/>
              </w:rPr>
              <w:t>THC</w:t>
            </w:r>
            <w:r w:rsidRPr="00F54A5F">
              <w:rPr>
                <w:rFonts w:hint="eastAsia"/>
              </w:rPr>
              <w:t>ステータスを設定します（</w:t>
            </w:r>
            <w:r w:rsidRPr="00F54A5F">
              <w:rPr>
                <w:rFonts w:hint="eastAsia"/>
              </w:rPr>
              <w:t>0 =</w:t>
            </w:r>
            <w:r w:rsidRPr="00F54A5F">
              <w:rPr>
                <w:rFonts w:hint="eastAsia"/>
              </w:rPr>
              <w:t>無効、</w:t>
            </w:r>
            <w:r w:rsidRPr="00F54A5F">
              <w:rPr>
                <w:rFonts w:hint="eastAsia"/>
              </w:rPr>
              <w:t>1 =</w:t>
            </w:r>
            <w:r w:rsidRPr="00F54A5F">
              <w:rPr>
                <w:rFonts w:hint="eastAsia"/>
              </w:rPr>
              <w:t>有効）。</w:t>
            </w:r>
          </w:p>
        </w:tc>
      </w:tr>
      <w:tr w:rsidR="00F54A5F" w14:paraId="59943C6D" w14:textId="77777777" w:rsidTr="00F54A5F">
        <w:tc>
          <w:tcPr>
            <w:tcW w:w="2681" w:type="dxa"/>
          </w:tcPr>
          <w:p w14:paraId="7F979737" w14:textId="5F2BF18E" w:rsidR="00F54A5F" w:rsidRDefault="00F54A5F" w:rsidP="00DD6A83">
            <w:r>
              <w:t>ca</w:t>
            </w:r>
          </w:p>
        </w:tc>
        <w:tc>
          <w:tcPr>
            <w:tcW w:w="5228" w:type="dxa"/>
          </w:tcPr>
          <w:p w14:paraId="75911309" w14:textId="6AA94D39" w:rsidR="00F54A5F" w:rsidRDefault="00F54A5F" w:rsidP="00DD6A83">
            <w:r w:rsidRPr="00F54A5F">
              <w:rPr>
                <w:rFonts w:hint="eastAsia"/>
              </w:rPr>
              <w:t>カットアンペアを設定します。</w:t>
            </w:r>
          </w:p>
        </w:tc>
      </w:tr>
      <w:tr w:rsidR="00F54A5F" w14:paraId="745984E7" w14:textId="77777777" w:rsidTr="00F54A5F">
        <w:tc>
          <w:tcPr>
            <w:tcW w:w="2681" w:type="dxa"/>
          </w:tcPr>
          <w:p w14:paraId="26DEFAB0" w14:textId="24718AEC" w:rsidR="00F54A5F" w:rsidRDefault="00F54A5F" w:rsidP="00DD6A83">
            <w:r>
              <w:t>cv</w:t>
            </w:r>
          </w:p>
        </w:tc>
        <w:tc>
          <w:tcPr>
            <w:tcW w:w="5228" w:type="dxa"/>
          </w:tcPr>
          <w:p w14:paraId="53440AA7" w14:textId="13818E71" w:rsidR="00F54A5F" w:rsidRDefault="00F54A5F" w:rsidP="00DD6A83">
            <w:r w:rsidRPr="00F54A5F">
              <w:rPr>
                <w:rFonts w:hint="eastAsia"/>
              </w:rPr>
              <w:t>カット電圧を設定します。</w:t>
            </w:r>
          </w:p>
        </w:tc>
      </w:tr>
      <w:tr w:rsidR="00F54A5F" w14:paraId="0745317D" w14:textId="77777777" w:rsidTr="00F54A5F">
        <w:tc>
          <w:tcPr>
            <w:tcW w:w="2681" w:type="dxa"/>
          </w:tcPr>
          <w:p w14:paraId="0E7FD1CA" w14:textId="4E1A8658" w:rsidR="00F54A5F" w:rsidRDefault="00F54A5F" w:rsidP="00DD6A83">
            <w:r>
              <w:t>pe</w:t>
            </w:r>
          </w:p>
        </w:tc>
        <w:tc>
          <w:tcPr>
            <w:tcW w:w="5228" w:type="dxa"/>
          </w:tcPr>
          <w:p w14:paraId="589FD898" w14:textId="5065B1F9" w:rsidR="00F54A5F" w:rsidRPr="00F54A5F" w:rsidRDefault="00F54A5F" w:rsidP="00DD6A83">
            <w:r w:rsidRPr="00F54A5F">
              <w:rPr>
                <w:rFonts w:hint="eastAsia"/>
              </w:rPr>
              <w:t>終了遅延での一時停止を設定します。</w:t>
            </w:r>
          </w:p>
        </w:tc>
      </w:tr>
      <w:tr w:rsidR="00F54A5F" w14:paraId="634C8112" w14:textId="77777777" w:rsidTr="00F54A5F">
        <w:tc>
          <w:tcPr>
            <w:tcW w:w="2681" w:type="dxa"/>
          </w:tcPr>
          <w:p w14:paraId="6A38A74C" w14:textId="46B2F337" w:rsidR="00F54A5F" w:rsidRDefault="00F54A5F" w:rsidP="00DD6A83">
            <w:proofErr w:type="spellStart"/>
            <w:r>
              <w:t>gp</w:t>
            </w:r>
            <w:proofErr w:type="spellEnd"/>
          </w:p>
        </w:tc>
        <w:tc>
          <w:tcPr>
            <w:tcW w:w="5228" w:type="dxa"/>
          </w:tcPr>
          <w:p w14:paraId="1A7706CC" w14:textId="118F29F4" w:rsidR="00F54A5F" w:rsidRPr="00F54A5F" w:rsidRDefault="00F54A5F" w:rsidP="00DD6A83">
            <w:r w:rsidRPr="00F54A5F">
              <w:rPr>
                <w:rFonts w:hint="eastAsia"/>
              </w:rPr>
              <w:t>ガス圧（</w:t>
            </w:r>
            <w:proofErr w:type="spellStart"/>
            <w:r w:rsidRPr="00F54A5F">
              <w:rPr>
                <w:rFonts w:hint="eastAsia"/>
              </w:rPr>
              <w:t>PowerMax</w:t>
            </w:r>
            <w:proofErr w:type="spellEnd"/>
            <w:r w:rsidRPr="00F54A5F">
              <w:rPr>
                <w:rFonts w:hint="eastAsia"/>
              </w:rPr>
              <w:t>）を設定します。</w:t>
            </w:r>
          </w:p>
        </w:tc>
      </w:tr>
      <w:tr w:rsidR="00F54A5F" w14:paraId="4870A4CA" w14:textId="77777777" w:rsidTr="00F54A5F">
        <w:tc>
          <w:tcPr>
            <w:tcW w:w="2681" w:type="dxa"/>
          </w:tcPr>
          <w:p w14:paraId="2EEC48B0" w14:textId="0E6D97F0" w:rsidR="00F54A5F" w:rsidRDefault="00F54A5F" w:rsidP="00DD6A83">
            <w:r>
              <w:t>cm</w:t>
            </w:r>
          </w:p>
        </w:tc>
        <w:tc>
          <w:tcPr>
            <w:tcW w:w="5228" w:type="dxa"/>
          </w:tcPr>
          <w:p w14:paraId="39AD4D06" w14:textId="284F0D3B" w:rsidR="00F54A5F" w:rsidRPr="00F54A5F" w:rsidRDefault="00F54A5F" w:rsidP="00DD6A83">
            <w:r w:rsidRPr="00F54A5F">
              <w:rPr>
                <w:rFonts w:hint="eastAsia"/>
              </w:rPr>
              <w:t>カットモード（</w:t>
            </w:r>
            <w:proofErr w:type="spellStart"/>
            <w:r w:rsidRPr="00F54A5F">
              <w:rPr>
                <w:rFonts w:hint="eastAsia"/>
              </w:rPr>
              <w:t>PowerMax</w:t>
            </w:r>
            <w:proofErr w:type="spellEnd"/>
            <w:r w:rsidRPr="00F54A5F">
              <w:rPr>
                <w:rFonts w:hint="eastAsia"/>
              </w:rPr>
              <w:t>）を設定します。</w:t>
            </w:r>
          </w:p>
        </w:tc>
      </w:tr>
      <w:tr w:rsidR="00F54A5F" w14:paraId="20CA43BC" w14:textId="77777777" w:rsidTr="00F54A5F">
        <w:tc>
          <w:tcPr>
            <w:tcW w:w="2681" w:type="dxa"/>
          </w:tcPr>
          <w:p w14:paraId="3F0E901A" w14:textId="418057B8" w:rsidR="00F54A5F" w:rsidRDefault="00F54A5F" w:rsidP="00DD6A83">
            <w:proofErr w:type="spellStart"/>
            <w:r>
              <w:t>jh</w:t>
            </w:r>
            <w:proofErr w:type="spellEnd"/>
          </w:p>
        </w:tc>
        <w:tc>
          <w:tcPr>
            <w:tcW w:w="5228" w:type="dxa"/>
          </w:tcPr>
          <w:p w14:paraId="2CBB1967" w14:textId="64F3280A" w:rsidR="00F54A5F" w:rsidRPr="00F54A5F" w:rsidRDefault="00F54A5F" w:rsidP="00DD6A83">
            <w:r w:rsidRPr="00F54A5F">
              <w:rPr>
                <w:rFonts w:hint="eastAsia"/>
              </w:rPr>
              <w:t>水たまりのジャンプの高さを設定します。</w:t>
            </w:r>
          </w:p>
        </w:tc>
      </w:tr>
      <w:tr w:rsidR="00F54A5F" w14:paraId="13DE67F9" w14:textId="77777777" w:rsidTr="00F54A5F">
        <w:tc>
          <w:tcPr>
            <w:tcW w:w="2681" w:type="dxa"/>
          </w:tcPr>
          <w:p w14:paraId="574B85BB" w14:textId="66DFCD4C" w:rsidR="00F54A5F" w:rsidRDefault="00F54A5F" w:rsidP="00DD6A83">
            <w:proofErr w:type="spellStart"/>
            <w:r>
              <w:t>jd</w:t>
            </w:r>
            <w:proofErr w:type="spellEnd"/>
          </w:p>
        </w:tc>
        <w:tc>
          <w:tcPr>
            <w:tcW w:w="5228" w:type="dxa"/>
          </w:tcPr>
          <w:p w14:paraId="07564695" w14:textId="64D5B830" w:rsidR="00F54A5F" w:rsidRPr="00F54A5F" w:rsidRDefault="00F54A5F" w:rsidP="00DD6A83">
            <w:r w:rsidRPr="00F54A5F">
              <w:rPr>
                <w:rFonts w:hint="eastAsia"/>
              </w:rPr>
              <w:t>水たまりのジャンプ遅延を設定します。</w:t>
            </w:r>
          </w:p>
        </w:tc>
      </w:tr>
    </w:tbl>
    <w:p w14:paraId="427D9257" w14:textId="6663E580" w:rsidR="002A20EC" w:rsidRDefault="002A20EC" w:rsidP="00DD6A83"/>
    <w:p w14:paraId="21684DCC" w14:textId="4C91F9ED" w:rsidR="002A20EC" w:rsidRDefault="00F54A5F" w:rsidP="00DD6A83">
      <w:r w:rsidRPr="00F54A5F">
        <w:rPr>
          <w:rFonts w:hint="eastAsia"/>
        </w:rPr>
        <w:t>完全な例：</w:t>
      </w:r>
    </w:p>
    <w:p w14:paraId="7DD3834F" w14:textId="77777777" w:rsidR="00F54A5F" w:rsidRDefault="00F54A5F" w:rsidP="00F54A5F">
      <w:pPr>
        <w:pStyle w:val="af9"/>
        <w:ind w:left="1260"/>
        <w:rPr>
          <w:rFonts w:ascii="CMMI10" w:hAnsi="CMMI10" w:cs="CMMI10"/>
        </w:rPr>
      </w:pPr>
      <w:r>
        <w:t xml:space="preserve">(o=1, nu=2, </w:t>
      </w:r>
      <w:proofErr w:type="spellStart"/>
      <w:r>
        <w:t>na</w:t>
      </w:r>
      <w:proofErr w:type="spellEnd"/>
      <w:r>
        <w:t xml:space="preserve">=5mm Mild Steel 40A, </w:t>
      </w:r>
      <w:proofErr w:type="spellStart"/>
      <w:r>
        <w:t>ph</w:t>
      </w:r>
      <w:proofErr w:type="spellEnd"/>
      <w:r>
        <w:t xml:space="preserve">=3.1, pd=0.1, </w:t>
      </w:r>
      <w:proofErr w:type="spellStart"/>
      <w:r>
        <w:t>ch</w:t>
      </w:r>
      <w:proofErr w:type="spellEnd"/>
      <w:r>
        <w:t xml:space="preserve">=0.75, </w:t>
      </w:r>
      <w:proofErr w:type="spellStart"/>
      <w:r>
        <w:t>fr</w:t>
      </w:r>
      <w:proofErr w:type="spellEnd"/>
      <w:r>
        <w:t xml:space="preserve">=3000, kw=0.5, </w:t>
      </w:r>
      <w:proofErr w:type="spellStart"/>
      <w:r>
        <w:t>th</w:t>
      </w:r>
      <w:proofErr w:type="spellEnd"/>
      <w:r>
        <w:t xml:space="preserve">=1, ca=45, </w:t>
      </w:r>
      <w:r>
        <w:rPr>
          <w:rFonts w:ascii="CMSY10" w:hAnsi="CMSY10" w:cs="CMSY10"/>
        </w:rPr>
        <w:t xml:space="preserve"> </w:t>
      </w:r>
      <w:r>
        <w:rPr>
          <w:rFonts w:ascii="CMMI10" w:hAnsi="CMMI10" w:cs="CMMI10"/>
        </w:rPr>
        <w:t>-</w:t>
      </w:r>
    </w:p>
    <w:p w14:paraId="16FEB956" w14:textId="36616AFB" w:rsidR="002A20EC" w:rsidRDefault="00F54A5F" w:rsidP="00F54A5F">
      <w:pPr>
        <w:pStyle w:val="af9"/>
        <w:ind w:left="1260"/>
      </w:pPr>
      <w:r>
        <w:t xml:space="preserve">cv=110, pe=0.1, </w:t>
      </w:r>
      <w:proofErr w:type="spellStart"/>
      <w:r>
        <w:t>gp</w:t>
      </w:r>
      <w:proofErr w:type="spellEnd"/>
      <w:r>
        <w:t xml:space="preserve">=5, cm=1, </w:t>
      </w:r>
      <w:proofErr w:type="spellStart"/>
      <w:r>
        <w:t>jh</w:t>
      </w:r>
      <w:proofErr w:type="spellEnd"/>
      <w:r>
        <w:t xml:space="preserve">=0, </w:t>
      </w:r>
      <w:proofErr w:type="spellStart"/>
      <w:r>
        <w:t>jd</w:t>
      </w:r>
      <w:proofErr w:type="spellEnd"/>
      <w:r>
        <w:t>=0)</w:t>
      </w:r>
    </w:p>
    <w:p w14:paraId="6562CB76" w14:textId="1A244802" w:rsidR="002A20EC" w:rsidRDefault="002A20EC" w:rsidP="00DD6A83"/>
    <w:p w14:paraId="7CEB3BE8" w14:textId="63F5225A" w:rsidR="002A20EC" w:rsidRDefault="00F54A5F" w:rsidP="00F54A5F">
      <w:pPr>
        <w:pStyle w:val="4"/>
      </w:pPr>
      <w:r w:rsidRPr="00F54A5F">
        <w:rPr>
          <w:rFonts w:hint="eastAsia"/>
        </w:rPr>
        <w:t>THC</w:t>
      </w:r>
      <w:r w:rsidRPr="00F54A5F">
        <w:rPr>
          <w:rFonts w:hint="eastAsia"/>
        </w:rPr>
        <w:t>（トーチ高さコントローラー）</w:t>
      </w:r>
    </w:p>
    <w:p w14:paraId="54484B05" w14:textId="0357D330" w:rsidR="002A20EC" w:rsidRDefault="00DB0772" w:rsidP="00DB0772">
      <w:pPr>
        <w:ind w:firstLineChars="100" w:firstLine="210"/>
      </w:pPr>
      <w:r w:rsidRPr="00DB0772">
        <w:rPr>
          <w:rFonts w:hint="eastAsia"/>
        </w:rPr>
        <w:t>THC</w:t>
      </w:r>
      <w:r w:rsidRPr="00DB0772">
        <w:rPr>
          <w:rFonts w:hint="eastAsia"/>
        </w:rPr>
        <w:t>は、実行パネルの</w:t>
      </w:r>
      <w:r w:rsidRPr="00DB0772">
        <w:rPr>
          <w:rFonts w:hint="eastAsia"/>
        </w:rPr>
        <w:t>THC</w:t>
      </w:r>
      <w:r w:rsidRPr="00DB0772">
        <w:rPr>
          <w:rFonts w:hint="eastAsia"/>
        </w:rPr>
        <w:t>フレームから制御できます。</w:t>
      </w:r>
    </w:p>
    <w:p w14:paraId="5B4D86AB" w14:textId="7033CAE8" w:rsidR="00DB0772" w:rsidRDefault="00DB0772" w:rsidP="00DB0772">
      <w:pPr>
        <w:ind w:firstLineChars="100" w:firstLine="210"/>
      </w:pPr>
      <w:r w:rsidRPr="00DB0772">
        <w:rPr>
          <w:rFonts w:hint="eastAsia"/>
        </w:rPr>
        <w:t>実行パネルの</w:t>
      </w:r>
      <w:r w:rsidRPr="00DB0772">
        <w:rPr>
          <w:rFonts w:hint="eastAsia"/>
        </w:rPr>
        <w:t>THC</w:t>
      </w:r>
      <w:r w:rsidRPr="00DB0772">
        <w:rPr>
          <w:rFonts w:hint="eastAsia"/>
        </w:rPr>
        <w:t>セクションで</w:t>
      </w:r>
      <w:r w:rsidRPr="00DB0772">
        <w:rPr>
          <w:rFonts w:hint="eastAsia"/>
        </w:rPr>
        <w:t>THC</w:t>
      </w:r>
      <w:r w:rsidRPr="00DB0772">
        <w:rPr>
          <w:rFonts w:hint="eastAsia"/>
        </w:rPr>
        <w:t>が無効になっていない場合は、</w:t>
      </w:r>
      <w:r w:rsidRPr="00DB0772">
        <w:rPr>
          <w:rFonts w:hint="eastAsia"/>
        </w:rPr>
        <w:t>G</w:t>
      </w:r>
      <w:r w:rsidRPr="00DB0772">
        <w:rPr>
          <w:rFonts w:hint="eastAsia"/>
        </w:rPr>
        <w:t>コードプログラムから直接</w:t>
      </w:r>
      <w:r w:rsidRPr="00DB0772">
        <w:rPr>
          <w:rFonts w:hint="eastAsia"/>
        </w:rPr>
        <w:t>THC</w:t>
      </w:r>
      <w:r w:rsidRPr="00DB0772">
        <w:rPr>
          <w:rFonts w:hint="eastAsia"/>
        </w:rPr>
        <w:t>を有効または無効にすることもできます。</w:t>
      </w:r>
    </w:p>
    <w:p w14:paraId="0DFC0931" w14:textId="0C82ACA9" w:rsidR="00DB0772" w:rsidRDefault="00DB0772" w:rsidP="00DB0772">
      <w:pPr>
        <w:ind w:firstLineChars="100" w:firstLine="210"/>
      </w:pPr>
      <w:proofErr w:type="spellStart"/>
      <w:r w:rsidRPr="00DB0772">
        <w:rPr>
          <w:rFonts w:hint="eastAsia"/>
        </w:rPr>
        <w:t>PlasmaC</w:t>
      </w:r>
      <w:proofErr w:type="spellEnd"/>
      <w:r w:rsidRPr="00DB0772">
        <w:rPr>
          <w:rFonts w:hint="eastAsia"/>
        </w:rPr>
        <w:t>は、実行パネルの</w:t>
      </w:r>
      <w:r w:rsidRPr="00DB0772">
        <w:rPr>
          <w:rFonts w:hint="eastAsia"/>
        </w:rPr>
        <w:t>[</w:t>
      </w:r>
      <w:r w:rsidRPr="00DB0772">
        <w:rPr>
          <w:rFonts w:hint="eastAsia"/>
        </w:rPr>
        <w:t>自動ボルトを使用</w:t>
      </w:r>
      <w:r w:rsidRPr="00DB0772">
        <w:rPr>
          <w:rFonts w:hint="eastAsia"/>
        </w:rPr>
        <w:t>]</w:t>
      </w:r>
      <w:r w:rsidRPr="00DB0772">
        <w:rPr>
          <w:rFonts w:hint="eastAsia"/>
        </w:rPr>
        <w:t>チェックボックスの状態に依存する制御電圧を使用します。</w:t>
      </w:r>
    </w:p>
    <w:p w14:paraId="0C267563" w14:textId="73F61058" w:rsidR="00DB0772" w:rsidRDefault="00DB0772" w:rsidP="00DB0772">
      <w:pPr>
        <w:numPr>
          <w:ilvl w:val="0"/>
          <w:numId w:val="496"/>
        </w:numPr>
      </w:pPr>
      <w:r w:rsidRPr="00DB0772">
        <w:rPr>
          <w:rFonts w:hint="eastAsia"/>
        </w:rPr>
        <w:t>Use Auto Volts</w:t>
      </w:r>
      <w:r w:rsidRPr="00DB0772">
        <w:rPr>
          <w:rFonts w:hint="eastAsia"/>
        </w:rPr>
        <w:t>がチェックされている場合、実際のカット電圧はカット開始後にサンプリングされます。</w:t>
      </w:r>
      <w:r w:rsidRPr="00DB0772">
        <w:rPr>
          <w:rFonts w:hint="eastAsia"/>
        </w:rPr>
        <w:t xml:space="preserve"> </w:t>
      </w:r>
      <w:r w:rsidRPr="00DB0772">
        <w:rPr>
          <w:rFonts w:hint="eastAsia"/>
        </w:rPr>
        <w:t>アーク電圧を安定させるために、</w:t>
      </w:r>
      <w:proofErr w:type="spellStart"/>
      <w:r w:rsidRPr="00DB0772">
        <w:rPr>
          <w:rFonts w:hint="eastAsia"/>
        </w:rPr>
        <w:t>PlasmaC</w:t>
      </w:r>
      <w:proofErr w:type="spellEnd"/>
      <w:r w:rsidRPr="00DB0772">
        <w:rPr>
          <w:rFonts w:hint="eastAsia"/>
        </w:rPr>
        <w:t>は、電圧をサンプリングする前に、構成パネルの</w:t>
      </w:r>
      <w:r w:rsidRPr="00DB0772">
        <w:rPr>
          <w:rFonts w:hint="eastAsia"/>
        </w:rPr>
        <w:t>THC</w:t>
      </w:r>
      <w:r w:rsidRPr="00DB0772">
        <w:rPr>
          <w:rFonts w:hint="eastAsia"/>
        </w:rPr>
        <w:t>セクションの</w:t>
      </w:r>
      <w:r w:rsidRPr="00DB0772">
        <w:rPr>
          <w:rFonts w:hint="eastAsia"/>
        </w:rPr>
        <w:t>[</w:t>
      </w:r>
      <w:r w:rsidRPr="00DB0772">
        <w:rPr>
          <w:rFonts w:hint="eastAsia"/>
        </w:rPr>
        <w:t>遅延</w:t>
      </w:r>
      <w:r w:rsidRPr="00DB0772">
        <w:rPr>
          <w:rFonts w:hint="eastAsia"/>
        </w:rPr>
        <w:t>]</w:t>
      </w:r>
      <w:r w:rsidRPr="00DB0772">
        <w:rPr>
          <w:rFonts w:hint="eastAsia"/>
        </w:rPr>
        <w:t>フィールドに表示される時間待機します。</w:t>
      </w:r>
      <w:r w:rsidRPr="00DB0772">
        <w:rPr>
          <w:rFonts w:hint="eastAsia"/>
        </w:rPr>
        <w:t xml:space="preserve"> </w:t>
      </w:r>
      <w:r w:rsidRPr="00DB0772">
        <w:rPr>
          <w:rFonts w:hint="eastAsia"/>
        </w:rPr>
        <w:t>サンプリングされた電圧は、トーチの高さを調整するためのターゲット電圧として使用されます。</w:t>
      </w:r>
    </w:p>
    <w:p w14:paraId="41DDED37" w14:textId="5E0B2D17" w:rsidR="00DB0772" w:rsidRDefault="00DB0772" w:rsidP="00DB0772">
      <w:pPr>
        <w:numPr>
          <w:ilvl w:val="0"/>
          <w:numId w:val="496"/>
        </w:numPr>
      </w:pPr>
      <w:r w:rsidRPr="00DB0772">
        <w:rPr>
          <w:rFonts w:hint="eastAsia"/>
        </w:rPr>
        <w:t>[</w:t>
      </w:r>
      <w:r w:rsidRPr="00DB0772">
        <w:rPr>
          <w:rFonts w:hint="eastAsia"/>
        </w:rPr>
        <w:t>自動ボルトを使用</w:t>
      </w:r>
      <w:r w:rsidRPr="00DB0772">
        <w:rPr>
          <w:rFonts w:hint="eastAsia"/>
        </w:rPr>
        <w:t>]</w:t>
      </w:r>
      <w:r w:rsidRPr="00DB0772">
        <w:rPr>
          <w:rFonts w:hint="eastAsia"/>
        </w:rPr>
        <w:t>がチェックされていない場合、実行パネルの</w:t>
      </w:r>
      <w:r w:rsidRPr="00DB0772">
        <w:rPr>
          <w:rFonts w:hint="eastAsia"/>
        </w:rPr>
        <w:t>[</w:t>
      </w:r>
      <w:r w:rsidRPr="00DB0772">
        <w:rPr>
          <w:rFonts w:hint="eastAsia"/>
        </w:rPr>
        <w:t>カットパラメータ</w:t>
      </w:r>
      <w:r w:rsidRPr="00DB0772">
        <w:rPr>
          <w:rFonts w:hint="eastAsia"/>
        </w:rPr>
        <w:t>]</w:t>
      </w:r>
      <w:r w:rsidRPr="00DB0772">
        <w:rPr>
          <w:rFonts w:hint="eastAsia"/>
        </w:rPr>
        <w:t>セクションに</w:t>
      </w:r>
      <w:r w:rsidRPr="00DB0772">
        <w:rPr>
          <w:rFonts w:hint="eastAsia"/>
        </w:rPr>
        <w:t>[</w:t>
      </w:r>
      <w:r w:rsidRPr="00DB0772">
        <w:rPr>
          <w:rFonts w:hint="eastAsia"/>
        </w:rPr>
        <w:t>カットボルト</w:t>
      </w:r>
      <w:r w:rsidRPr="00DB0772">
        <w:rPr>
          <w:rFonts w:hint="eastAsia"/>
        </w:rPr>
        <w:t>]</w:t>
      </w:r>
      <w:r w:rsidRPr="00DB0772">
        <w:rPr>
          <w:rFonts w:hint="eastAsia"/>
        </w:rPr>
        <w:t>として表示される電圧が、トーチの高さを調整するためのターゲット電圧として使用されます。</w:t>
      </w:r>
    </w:p>
    <w:p w14:paraId="7780B916" w14:textId="7F25A580" w:rsidR="002A20EC" w:rsidRDefault="00DB0772" w:rsidP="00DD6A83">
      <w:r w:rsidRPr="00DB0772">
        <w:rPr>
          <w:rFonts w:hint="eastAsia"/>
        </w:rPr>
        <w:t>THC</w:t>
      </w:r>
      <w:r w:rsidRPr="00DB0772">
        <w:rPr>
          <w:rFonts w:hint="eastAsia"/>
        </w:rPr>
        <w:t>は、速度が</w:t>
      </w:r>
      <w:proofErr w:type="spellStart"/>
      <w:r w:rsidRPr="00DB0772">
        <w:rPr>
          <w:rFonts w:hint="eastAsia"/>
        </w:rPr>
        <w:t>CutFeedRate</w:t>
      </w:r>
      <w:proofErr w:type="spellEnd"/>
      <w:r w:rsidRPr="00DB0772">
        <w:rPr>
          <w:rFonts w:hint="eastAsia"/>
        </w:rPr>
        <w:t>の</w:t>
      </w:r>
      <w:r w:rsidRPr="00DB0772">
        <w:rPr>
          <w:rFonts w:hint="eastAsia"/>
        </w:rPr>
        <w:t>99.9</w:t>
      </w:r>
      <w:r w:rsidRPr="00DB0772">
        <w:rPr>
          <w:rFonts w:hint="eastAsia"/>
        </w:rPr>
        <w:t>％に達するまでアクティブになりません。</w:t>
      </w:r>
    </w:p>
    <w:p w14:paraId="624B1463" w14:textId="611153AC" w:rsidR="00DB0772" w:rsidRDefault="00DB0772" w:rsidP="00DD6A83">
      <w:r w:rsidRPr="00DB0772">
        <w:rPr>
          <w:rFonts w:hint="eastAsia"/>
        </w:rPr>
        <w:lastRenderedPageBreak/>
        <w:t>G</w:t>
      </w:r>
      <w:r w:rsidRPr="00DB0772">
        <w:rPr>
          <w:rFonts w:hint="eastAsia"/>
        </w:rPr>
        <w:t>コード</w:t>
      </w:r>
      <w:r w:rsidRPr="00DB0772">
        <w:rPr>
          <w:rFonts w:hint="eastAsia"/>
        </w:rPr>
        <w:t>THC</w:t>
      </w:r>
    </w:p>
    <w:p w14:paraId="70C3DB8D" w14:textId="4EDF9416" w:rsidR="00DB0772" w:rsidRDefault="00DB0772" w:rsidP="00DB0772">
      <w:pPr>
        <w:ind w:firstLineChars="100" w:firstLine="210"/>
      </w:pPr>
      <w:r w:rsidRPr="00DB0772">
        <w:rPr>
          <w:rFonts w:hint="eastAsia"/>
        </w:rPr>
        <w:t>THC</w:t>
      </w:r>
      <w:r w:rsidRPr="00DB0772">
        <w:rPr>
          <w:rFonts w:hint="eastAsia"/>
        </w:rPr>
        <w:t>は、実行パネルで</w:t>
      </w:r>
      <w:r w:rsidRPr="00DB0772">
        <w:rPr>
          <w:rFonts w:hint="eastAsia"/>
        </w:rPr>
        <w:t>THC</w:t>
      </w:r>
      <w:r w:rsidRPr="00DB0772">
        <w:rPr>
          <w:rFonts w:hint="eastAsia"/>
        </w:rPr>
        <w:t>が無効になっていない場合、</w:t>
      </w:r>
      <w:r w:rsidRPr="00DB0772">
        <w:rPr>
          <w:rFonts w:hint="eastAsia"/>
        </w:rPr>
        <w:t>M</w:t>
      </w:r>
      <w:r w:rsidRPr="00DB0772">
        <w:rPr>
          <w:rFonts w:hint="eastAsia"/>
        </w:rPr>
        <w:t>コード</w:t>
      </w:r>
      <w:r w:rsidRPr="00DB0772">
        <w:rPr>
          <w:rFonts w:hint="eastAsia"/>
        </w:rPr>
        <w:t>M62-M65</w:t>
      </w:r>
      <w:r w:rsidRPr="00DB0772">
        <w:rPr>
          <w:rFonts w:hint="eastAsia"/>
        </w:rPr>
        <w:t>で</w:t>
      </w:r>
      <w:r w:rsidRPr="00DB0772">
        <w:rPr>
          <w:rFonts w:hint="eastAsia"/>
        </w:rPr>
        <w:t>motion.digital-out-02</w:t>
      </w:r>
      <w:r w:rsidRPr="00DB0772">
        <w:rPr>
          <w:rFonts w:hint="eastAsia"/>
        </w:rPr>
        <w:t>ピンを設定またはリセットすることにより、</w:t>
      </w:r>
      <w:r w:rsidRPr="00DB0772">
        <w:rPr>
          <w:rFonts w:hint="eastAsia"/>
        </w:rPr>
        <w:t>G</w:t>
      </w:r>
      <w:r w:rsidRPr="00DB0772">
        <w:rPr>
          <w:rFonts w:hint="eastAsia"/>
        </w:rPr>
        <w:t>コードから直接無効または有効にすることができます。</w:t>
      </w:r>
    </w:p>
    <w:p w14:paraId="72410195" w14:textId="4A56B951" w:rsidR="00DB0772" w:rsidRDefault="00DB0772" w:rsidP="00DB0772">
      <w:pPr>
        <w:numPr>
          <w:ilvl w:val="0"/>
          <w:numId w:val="497"/>
        </w:numPr>
      </w:pPr>
      <w:r w:rsidRPr="00DB0772">
        <w:rPr>
          <w:rFonts w:hint="eastAsia"/>
        </w:rPr>
        <w:t>M62 P2</w:t>
      </w:r>
      <w:r w:rsidRPr="00DB0772">
        <w:rPr>
          <w:rFonts w:hint="eastAsia"/>
        </w:rPr>
        <w:t>は</w:t>
      </w:r>
      <w:r w:rsidRPr="00DB0772">
        <w:rPr>
          <w:rFonts w:hint="eastAsia"/>
        </w:rPr>
        <w:t>THC</w:t>
      </w:r>
      <w:r w:rsidRPr="00DB0772">
        <w:rPr>
          <w:rFonts w:hint="eastAsia"/>
        </w:rPr>
        <w:t>（モーションと同期）を無効にします</w:t>
      </w:r>
    </w:p>
    <w:p w14:paraId="7C104332" w14:textId="1244D59C" w:rsidR="00DB0772" w:rsidRDefault="00DB0772" w:rsidP="00DB0772">
      <w:pPr>
        <w:numPr>
          <w:ilvl w:val="0"/>
          <w:numId w:val="497"/>
        </w:numPr>
      </w:pPr>
      <w:r w:rsidRPr="00DB0772">
        <w:rPr>
          <w:rFonts w:hint="eastAsia"/>
        </w:rPr>
        <w:t>M63 P2</w:t>
      </w:r>
      <w:r w:rsidRPr="00DB0772">
        <w:rPr>
          <w:rFonts w:hint="eastAsia"/>
        </w:rPr>
        <w:t>は</w:t>
      </w:r>
      <w:r w:rsidRPr="00DB0772">
        <w:rPr>
          <w:rFonts w:hint="eastAsia"/>
        </w:rPr>
        <w:t>THC</w:t>
      </w:r>
      <w:r w:rsidRPr="00DB0772">
        <w:rPr>
          <w:rFonts w:hint="eastAsia"/>
        </w:rPr>
        <w:t>（モーションと同期）を有効にします</w:t>
      </w:r>
    </w:p>
    <w:p w14:paraId="75C37EE3" w14:textId="0E769AB2" w:rsidR="00DB0772" w:rsidRDefault="00DB0772" w:rsidP="00DB0772">
      <w:pPr>
        <w:numPr>
          <w:ilvl w:val="0"/>
          <w:numId w:val="497"/>
        </w:numPr>
      </w:pPr>
      <w:r w:rsidRPr="00DB0772">
        <w:rPr>
          <w:rFonts w:hint="eastAsia"/>
        </w:rPr>
        <w:t>M64 P2</w:t>
      </w:r>
      <w:r w:rsidRPr="00DB0772">
        <w:rPr>
          <w:rFonts w:hint="eastAsia"/>
        </w:rPr>
        <w:t>は</w:t>
      </w:r>
      <w:r w:rsidRPr="00DB0772">
        <w:rPr>
          <w:rFonts w:hint="eastAsia"/>
        </w:rPr>
        <w:t>THC</w:t>
      </w:r>
      <w:r w:rsidRPr="00DB0772">
        <w:rPr>
          <w:rFonts w:hint="eastAsia"/>
        </w:rPr>
        <w:t>を無効にします（すぐに）</w:t>
      </w:r>
    </w:p>
    <w:p w14:paraId="77194B05" w14:textId="1C3512EA" w:rsidR="00DB0772" w:rsidRDefault="00DB0772" w:rsidP="00DB0772">
      <w:pPr>
        <w:numPr>
          <w:ilvl w:val="0"/>
          <w:numId w:val="497"/>
        </w:numPr>
      </w:pPr>
      <w:r w:rsidRPr="00DB0772">
        <w:rPr>
          <w:rFonts w:hint="eastAsia"/>
        </w:rPr>
        <w:t>M65 P2</w:t>
      </w:r>
      <w:r w:rsidRPr="00DB0772">
        <w:rPr>
          <w:rFonts w:hint="eastAsia"/>
        </w:rPr>
        <w:t>は</w:t>
      </w:r>
      <w:r w:rsidRPr="00DB0772">
        <w:rPr>
          <w:rFonts w:hint="eastAsia"/>
        </w:rPr>
        <w:t>THC</w:t>
      </w:r>
      <w:r w:rsidRPr="00DB0772">
        <w:rPr>
          <w:rFonts w:hint="eastAsia"/>
        </w:rPr>
        <w:t>を有効にします（すぐに）</w:t>
      </w:r>
    </w:p>
    <w:p w14:paraId="06ABB0CE" w14:textId="32F21D92" w:rsidR="00DB0772" w:rsidRDefault="00DB0772" w:rsidP="00DD6A83">
      <w:r w:rsidRPr="00DB0772">
        <w:rPr>
          <w:rFonts w:hint="eastAsia"/>
        </w:rPr>
        <w:t xml:space="preserve">Synchronized </w:t>
      </w:r>
      <w:proofErr w:type="spellStart"/>
      <w:r w:rsidRPr="00DB0772">
        <w:rPr>
          <w:rFonts w:hint="eastAsia"/>
        </w:rPr>
        <w:t>withMotion</w:t>
      </w:r>
      <w:proofErr w:type="spellEnd"/>
      <w:r w:rsidRPr="00DB0772">
        <w:rPr>
          <w:rFonts w:hint="eastAsia"/>
        </w:rPr>
        <w:t>と</w:t>
      </w:r>
      <w:r w:rsidRPr="00DB0772">
        <w:rPr>
          <w:rFonts w:hint="eastAsia"/>
        </w:rPr>
        <w:t>Immediate</w:t>
      </w:r>
      <w:r w:rsidRPr="00DB0772">
        <w:rPr>
          <w:rFonts w:hint="eastAsia"/>
        </w:rPr>
        <w:t>の違いを完全に理解することが重要です。</w:t>
      </w:r>
    </w:p>
    <w:p w14:paraId="0D65466E" w14:textId="56B08982" w:rsidR="00DB0772" w:rsidRDefault="00DB0772" w:rsidP="00DB0772">
      <w:pPr>
        <w:numPr>
          <w:ilvl w:val="0"/>
          <w:numId w:val="498"/>
        </w:numPr>
      </w:pPr>
      <w:r w:rsidRPr="00DB0772">
        <w:rPr>
          <w:rFonts w:hint="eastAsia"/>
        </w:rPr>
        <w:t>M62</w:t>
      </w:r>
      <w:r w:rsidRPr="00DB0772">
        <w:rPr>
          <w:rFonts w:hint="eastAsia"/>
        </w:rPr>
        <w:t>および</w:t>
      </w:r>
      <w:r w:rsidRPr="00DB0772">
        <w:rPr>
          <w:rFonts w:hint="eastAsia"/>
        </w:rPr>
        <w:t>M63</w:t>
      </w:r>
      <w:r w:rsidRPr="00DB0772">
        <w:rPr>
          <w:rFonts w:hint="eastAsia"/>
        </w:rPr>
        <w:t>（モーションと同期）</w:t>
      </w:r>
      <w:r w:rsidRPr="00DB0772">
        <w:rPr>
          <w:rFonts w:hint="eastAsia"/>
        </w:rPr>
        <w:t>-</w:t>
      </w:r>
      <w:r w:rsidRPr="00DB0772">
        <w:rPr>
          <w:rFonts w:hint="eastAsia"/>
        </w:rPr>
        <w:t>指定された出力（たとえば、</w:t>
      </w:r>
      <w:r w:rsidRPr="00DB0772">
        <w:rPr>
          <w:rFonts w:hint="eastAsia"/>
        </w:rPr>
        <w:t>P2</w:t>
      </w:r>
      <w:r w:rsidRPr="00DB0772">
        <w:rPr>
          <w:rFonts w:hint="eastAsia"/>
        </w:rPr>
        <w:t>（</w:t>
      </w:r>
      <w:r w:rsidRPr="00DB0772">
        <w:rPr>
          <w:rFonts w:hint="eastAsia"/>
        </w:rPr>
        <w:t>THC</w:t>
      </w:r>
      <w:r w:rsidRPr="00DB0772">
        <w:rPr>
          <w:rFonts w:hint="eastAsia"/>
        </w:rPr>
        <w:t>））の実際の変更は、次のモーションコマンドの開始時に発生します。</w:t>
      </w:r>
      <w:r w:rsidRPr="00DB0772">
        <w:rPr>
          <w:rFonts w:hint="eastAsia"/>
        </w:rPr>
        <w:t xml:space="preserve"> </w:t>
      </w:r>
      <w:r w:rsidRPr="00DB0772">
        <w:rPr>
          <w:rFonts w:hint="eastAsia"/>
        </w:rPr>
        <w:t>後続のモーションコマンドがない場合、出力の変更は発生しません。</w:t>
      </w:r>
      <w:r w:rsidRPr="00DB0772">
        <w:rPr>
          <w:rFonts w:hint="eastAsia"/>
        </w:rPr>
        <w:t xml:space="preserve"> M62</w:t>
      </w:r>
      <w:r w:rsidRPr="00DB0772">
        <w:rPr>
          <w:rFonts w:hint="eastAsia"/>
        </w:rPr>
        <w:t>または</w:t>
      </w:r>
      <w:r w:rsidRPr="00DB0772">
        <w:rPr>
          <w:rFonts w:hint="eastAsia"/>
        </w:rPr>
        <w:t>M63</w:t>
      </w:r>
      <w:r w:rsidRPr="00DB0772">
        <w:rPr>
          <w:rFonts w:hint="eastAsia"/>
        </w:rPr>
        <w:t>の直後にモーションコード（たとえば、</w:t>
      </w:r>
      <w:r w:rsidRPr="00DB0772">
        <w:rPr>
          <w:rFonts w:hint="eastAsia"/>
        </w:rPr>
        <w:t>G0</w:t>
      </w:r>
      <w:r w:rsidRPr="00DB0772">
        <w:rPr>
          <w:rFonts w:hint="eastAsia"/>
        </w:rPr>
        <w:t>または</w:t>
      </w:r>
      <w:r w:rsidRPr="00DB0772">
        <w:rPr>
          <w:rFonts w:hint="eastAsia"/>
        </w:rPr>
        <w:t>G1</w:t>
      </w:r>
      <w:r w:rsidRPr="00DB0772">
        <w:rPr>
          <w:rFonts w:hint="eastAsia"/>
        </w:rPr>
        <w:t>）をプログラムすることをお勧めします。</w:t>
      </w:r>
    </w:p>
    <w:p w14:paraId="4D983663" w14:textId="55347294" w:rsidR="00DB0772" w:rsidRDefault="00DB0772" w:rsidP="00DB0772">
      <w:pPr>
        <w:numPr>
          <w:ilvl w:val="0"/>
          <w:numId w:val="498"/>
        </w:numPr>
      </w:pPr>
      <w:r w:rsidRPr="00DB0772">
        <w:rPr>
          <w:rFonts w:hint="eastAsia"/>
        </w:rPr>
        <w:t>M64</w:t>
      </w:r>
      <w:r w:rsidRPr="00DB0772">
        <w:rPr>
          <w:rFonts w:hint="eastAsia"/>
        </w:rPr>
        <w:t>および</w:t>
      </w:r>
      <w:r w:rsidRPr="00DB0772">
        <w:rPr>
          <w:rFonts w:hint="eastAsia"/>
        </w:rPr>
        <w:t>M65</w:t>
      </w:r>
      <w:r w:rsidRPr="00DB0772">
        <w:rPr>
          <w:rFonts w:hint="eastAsia"/>
        </w:rPr>
        <w:t>（即時）</w:t>
      </w:r>
      <w:r w:rsidRPr="00DB0772">
        <w:rPr>
          <w:rFonts w:hint="eastAsia"/>
        </w:rPr>
        <w:t>-</w:t>
      </w:r>
      <w:r w:rsidRPr="00DB0772">
        <w:rPr>
          <w:rFonts w:hint="eastAsia"/>
        </w:rPr>
        <w:t>これらのコマンドは、モーションコントローラによって受信されるとすぐに実行されます。</w:t>
      </w:r>
      <w:r w:rsidRPr="00DB0772">
        <w:rPr>
          <w:rFonts w:hint="eastAsia"/>
        </w:rPr>
        <w:t xml:space="preserve"> </w:t>
      </w:r>
      <w:r w:rsidRPr="00DB0772">
        <w:rPr>
          <w:rFonts w:hint="eastAsia"/>
        </w:rPr>
        <w:t>これらはモーションと同期していないため、ブレンドが壊れます。</w:t>
      </w:r>
      <w:r w:rsidRPr="00DB0772">
        <w:rPr>
          <w:rFonts w:hint="eastAsia"/>
        </w:rPr>
        <w:t xml:space="preserve"> </w:t>
      </w:r>
      <w:r w:rsidRPr="00DB0772">
        <w:rPr>
          <w:rFonts w:hint="eastAsia"/>
        </w:rPr>
        <w:t>つまり、これらのコードがアクティブなモーションコードの途中で使用されている場合、モーションは一時停止してこれらのコマンドをアクティブにします。</w:t>
      </w:r>
    </w:p>
    <w:p w14:paraId="3D731E76" w14:textId="3E1AE4BC" w:rsidR="00DB0772" w:rsidRDefault="00DB0772" w:rsidP="00DD6A83">
      <w:r w:rsidRPr="00DB0772">
        <w:rPr>
          <w:rFonts w:hint="eastAsia"/>
        </w:rPr>
        <w:t>速度ベースの</w:t>
      </w:r>
      <w:r w:rsidRPr="00DB0772">
        <w:rPr>
          <w:rFonts w:hint="eastAsia"/>
        </w:rPr>
        <w:t>THC</w:t>
      </w:r>
    </w:p>
    <w:p w14:paraId="28C5D0B2" w14:textId="25AD3D5D" w:rsidR="00DB0772" w:rsidRDefault="00DB0772" w:rsidP="00DB0772">
      <w:pPr>
        <w:ind w:firstLineChars="100" w:firstLine="210"/>
      </w:pPr>
      <w:r w:rsidRPr="00DB0772">
        <w:rPr>
          <w:rFonts w:hint="eastAsia"/>
        </w:rPr>
        <w:t>カット速度が</w:t>
      </w:r>
      <w:proofErr w:type="spellStart"/>
      <w:r w:rsidRPr="00DB0772">
        <w:rPr>
          <w:rFonts w:hint="eastAsia"/>
        </w:rPr>
        <w:t>CutFeedRate</w:t>
      </w:r>
      <w:proofErr w:type="spellEnd"/>
      <w:r w:rsidRPr="00DB0772">
        <w:rPr>
          <w:rFonts w:hint="eastAsia"/>
        </w:rPr>
        <w:t>のパーセンテージ（構成パネルの</w:t>
      </w:r>
      <w:r w:rsidRPr="00DB0772">
        <w:rPr>
          <w:rFonts w:hint="eastAsia"/>
        </w:rPr>
        <w:t>THC</w:t>
      </w:r>
      <w:r w:rsidRPr="00DB0772">
        <w:rPr>
          <w:rFonts w:hint="eastAsia"/>
        </w:rPr>
        <w:t>フレームの</w:t>
      </w:r>
      <w:r w:rsidRPr="00DB0772">
        <w:rPr>
          <w:rFonts w:hint="eastAsia"/>
        </w:rPr>
        <w:t>VAD</w:t>
      </w:r>
      <w:r w:rsidRPr="00DB0772">
        <w:rPr>
          <w:rFonts w:hint="eastAsia"/>
        </w:rPr>
        <w:t>しきい値％値で定義）を下回ると、カット速度が</w:t>
      </w:r>
      <w:proofErr w:type="spellStart"/>
      <w:r w:rsidRPr="00DB0772">
        <w:rPr>
          <w:rFonts w:hint="eastAsia"/>
        </w:rPr>
        <w:t>CutFeedRate</w:t>
      </w:r>
      <w:proofErr w:type="spellEnd"/>
      <w:r w:rsidRPr="00DB0772">
        <w:rPr>
          <w:rFonts w:hint="eastAsia"/>
        </w:rPr>
        <w:t>の少なくとも</w:t>
      </w:r>
      <w:r w:rsidRPr="00DB0772">
        <w:rPr>
          <w:rFonts w:hint="eastAsia"/>
        </w:rPr>
        <w:t>99.9</w:t>
      </w:r>
      <w:r w:rsidRPr="00DB0772">
        <w:rPr>
          <w:rFonts w:hint="eastAsia"/>
        </w:rPr>
        <w:t>％に戻るまで</w:t>
      </w:r>
      <w:r w:rsidRPr="00DB0772">
        <w:rPr>
          <w:rFonts w:hint="eastAsia"/>
        </w:rPr>
        <w:t>THC</w:t>
      </w:r>
      <w:r w:rsidRPr="00DB0772">
        <w:rPr>
          <w:rFonts w:hint="eastAsia"/>
        </w:rPr>
        <w:t>がロックされます。</w:t>
      </w:r>
      <w:r w:rsidRPr="00DB0772">
        <w:rPr>
          <w:rFonts w:hint="eastAsia"/>
        </w:rPr>
        <w:t xml:space="preserve"> </w:t>
      </w:r>
      <w:r w:rsidRPr="00DB0772">
        <w:rPr>
          <w:rFonts w:hint="eastAsia"/>
        </w:rPr>
        <w:t>これは、モニターパネルの</w:t>
      </w:r>
      <w:r w:rsidRPr="00DB0772">
        <w:rPr>
          <w:rFonts w:hint="eastAsia"/>
        </w:rPr>
        <w:t>THC</w:t>
      </w:r>
      <w:r w:rsidRPr="00DB0772">
        <w:rPr>
          <w:rFonts w:hint="eastAsia"/>
        </w:rPr>
        <w:t>ベロシティロックインジケーターが点灯することで明らかになります。</w:t>
      </w:r>
    </w:p>
    <w:p w14:paraId="0217E897" w14:textId="27C1802D" w:rsidR="00DB0772" w:rsidRDefault="00DB0772" w:rsidP="00DB0772">
      <w:pPr>
        <w:ind w:firstLineChars="100" w:firstLine="210"/>
      </w:pPr>
      <w:r w:rsidRPr="00DB0772">
        <w:rPr>
          <w:rFonts w:hint="eastAsia"/>
        </w:rPr>
        <w:t>速度ベースの</w:t>
      </w:r>
      <w:r w:rsidRPr="00DB0772">
        <w:rPr>
          <w:rFonts w:hint="eastAsia"/>
        </w:rPr>
        <w:t>THC</w:t>
      </w:r>
      <w:r w:rsidRPr="00DB0772">
        <w:rPr>
          <w:rFonts w:hint="eastAsia"/>
        </w:rPr>
        <w:t>は、鋭い角や小さな穴で速度が低下したときにトーチの高さが変化するのを防ぎます。</w:t>
      </w:r>
    </w:p>
    <w:p w14:paraId="455F0A1A" w14:textId="45943484" w:rsidR="00DB0772" w:rsidRDefault="00DB0772" w:rsidP="00DB0772">
      <w:pPr>
        <w:ind w:firstLineChars="100" w:firstLine="210"/>
      </w:pPr>
      <w:r w:rsidRPr="00DB0772">
        <w:rPr>
          <w:rFonts w:hint="eastAsia"/>
        </w:rPr>
        <w:t>ベロシティリダクションは、ベロシティベースの</w:t>
      </w:r>
      <w:r w:rsidRPr="00DB0772">
        <w:rPr>
          <w:rFonts w:hint="eastAsia"/>
        </w:rPr>
        <w:t>THC</w:t>
      </w:r>
      <w:r w:rsidRPr="00DB0772">
        <w:rPr>
          <w:rFonts w:hint="eastAsia"/>
        </w:rPr>
        <w:t>に次のように影響することに注意することが重要です。</w:t>
      </w:r>
    </w:p>
    <w:p w14:paraId="61AF8E08" w14:textId="4BC5EE8E" w:rsidR="00DB0772" w:rsidRDefault="00DB0772" w:rsidP="00DB0772">
      <w:pPr>
        <w:numPr>
          <w:ilvl w:val="0"/>
          <w:numId w:val="499"/>
        </w:numPr>
      </w:pPr>
      <w:r w:rsidRPr="00DB0772">
        <w:rPr>
          <w:rFonts w:hint="eastAsia"/>
        </w:rPr>
        <w:t>カットの途中でベロシティリダクションが呼び出されると、</w:t>
      </w:r>
      <w:r w:rsidRPr="00DB0772">
        <w:rPr>
          <w:rFonts w:hint="eastAsia"/>
        </w:rPr>
        <w:t>THC</w:t>
      </w:r>
      <w:r w:rsidRPr="00DB0772">
        <w:rPr>
          <w:rFonts w:hint="eastAsia"/>
        </w:rPr>
        <w:t>がロックされます。</w:t>
      </w:r>
    </w:p>
    <w:p w14:paraId="035D9C00" w14:textId="39547519" w:rsidR="00DB0772" w:rsidRDefault="00DB0772" w:rsidP="00DB0772">
      <w:pPr>
        <w:numPr>
          <w:ilvl w:val="0"/>
          <w:numId w:val="499"/>
        </w:numPr>
      </w:pPr>
      <w:r w:rsidRPr="00DB0772">
        <w:rPr>
          <w:rFonts w:hint="eastAsia"/>
        </w:rPr>
        <w:t>THC</w:t>
      </w:r>
      <w:r w:rsidRPr="00DB0772">
        <w:rPr>
          <w:rFonts w:hint="eastAsia"/>
        </w:rPr>
        <w:t>は、</w:t>
      </w:r>
      <w:r w:rsidRPr="00DB0772">
        <w:rPr>
          <w:rFonts w:hint="eastAsia"/>
        </w:rPr>
        <w:t>VAD</w:t>
      </w:r>
      <w:r w:rsidRPr="00DB0772">
        <w:rPr>
          <w:rFonts w:hint="eastAsia"/>
        </w:rPr>
        <w:t>しきい値を超える値に戻すことによって速度低下がキャンセルされるまでロックされたままになり、トーチは実際に</w:t>
      </w:r>
      <w:proofErr w:type="spellStart"/>
      <w:r w:rsidRPr="00DB0772">
        <w:rPr>
          <w:rFonts w:hint="eastAsia"/>
        </w:rPr>
        <w:t>CutFeedRate</w:t>
      </w:r>
      <w:proofErr w:type="spellEnd"/>
      <w:r w:rsidRPr="00DB0772">
        <w:rPr>
          <w:rFonts w:hint="eastAsia"/>
        </w:rPr>
        <w:t>の</w:t>
      </w:r>
      <w:r w:rsidRPr="00DB0772">
        <w:rPr>
          <w:rFonts w:hint="eastAsia"/>
        </w:rPr>
        <w:t>99.9</w:t>
      </w:r>
      <w:r w:rsidRPr="00DB0772">
        <w:rPr>
          <w:rFonts w:hint="eastAsia"/>
        </w:rPr>
        <w:t>％に達します。</w:t>
      </w:r>
    </w:p>
    <w:p w14:paraId="13AD8B22" w14:textId="03BF5CBD" w:rsidR="00DB0772" w:rsidRDefault="00DB0772" w:rsidP="00DD6A83"/>
    <w:p w14:paraId="5F5579C7" w14:textId="30539103" w:rsidR="00DB0772" w:rsidRDefault="00DB0772" w:rsidP="00DB0772">
      <w:pPr>
        <w:pStyle w:val="4"/>
      </w:pPr>
      <w:r w:rsidRPr="00DB0772">
        <w:rPr>
          <w:rFonts w:hint="eastAsia"/>
        </w:rPr>
        <w:t>カッター補正</w:t>
      </w:r>
    </w:p>
    <w:p w14:paraId="0C5A3235" w14:textId="625AC02F" w:rsidR="00DB0772" w:rsidRDefault="00912DA1" w:rsidP="00912DA1">
      <w:pPr>
        <w:ind w:firstLineChars="100" w:firstLine="210"/>
      </w:pPr>
      <w:proofErr w:type="spellStart"/>
      <w:r w:rsidRPr="00912DA1">
        <w:rPr>
          <w:rFonts w:hint="eastAsia"/>
        </w:rPr>
        <w:t>LinuxCNC</w:t>
      </w:r>
      <w:proofErr w:type="spellEnd"/>
      <w:r w:rsidRPr="00912DA1">
        <w:rPr>
          <w:rFonts w:hint="eastAsia"/>
        </w:rPr>
        <w:t>（</w:t>
      </w:r>
      <w:proofErr w:type="spellStart"/>
      <w:r w:rsidRPr="00912DA1">
        <w:rPr>
          <w:rFonts w:hint="eastAsia"/>
        </w:rPr>
        <w:t>PlasmaC</w:t>
      </w:r>
      <w:proofErr w:type="spellEnd"/>
      <w:r w:rsidRPr="00912DA1">
        <w:rPr>
          <w:rFonts w:hint="eastAsia"/>
        </w:rPr>
        <w:t>）には、選択したマテリアルのカットパラメータのカーフ幅で指定された量だけ、現在のプログラムのカットパスを自動的に調整する機能があります。</w:t>
      </w:r>
      <w:r w:rsidRPr="00912DA1">
        <w:rPr>
          <w:rFonts w:hint="eastAsia"/>
        </w:rPr>
        <w:t xml:space="preserve"> </w:t>
      </w:r>
      <w:r w:rsidRPr="00912DA1">
        <w:rPr>
          <w:rFonts w:hint="eastAsia"/>
        </w:rPr>
        <w:t>これは、</w:t>
      </w:r>
      <w:r w:rsidRPr="00912DA1">
        <w:rPr>
          <w:rFonts w:hint="eastAsia"/>
        </w:rPr>
        <w:t>G</w:t>
      </w:r>
      <w:r w:rsidRPr="00912DA1">
        <w:rPr>
          <w:rFonts w:hint="eastAsia"/>
        </w:rPr>
        <w:t>コードが公称カットパスにプログラムされており、ユーザーがさまざまな厚さの材料でプログラムを実行して、一貫したサイズの部品を確保するのに役立つ場合に役立ちます。</w:t>
      </w:r>
    </w:p>
    <w:p w14:paraId="4E8BBBC4" w14:textId="5790AF48" w:rsidR="00912DA1" w:rsidRDefault="00912DA1" w:rsidP="00912DA1">
      <w:pPr>
        <w:ind w:firstLineChars="100" w:firstLine="210"/>
      </w:pPr>
      <w:r w:rsidRPr="00912DA1">
        <w:rPr>
          <w:rFonts w:hint="eastAsia"/>
        </w:rPr>
        <w:t>カッター補正を使用するには、ユーザーは切り口幅の</w:t>
      </w:r>
      <w:r w:rsidRPr="00912DA1">
        <w:rPr>
          <w:rFonts w:hint="eastAsia"/>
        </w:rPr>
        <w:t>HAL</w:t>
      </w:r>
      <w:r w:rsidRPr="00912DA1">
        <w:rPr>
          <w:rFonts w:hint="eastAsia"/>
        </w:rPr>
        <w:t>ピンで</w:t>
      </w:r>
      <w:r w:rsidRPr="00912DA1">
        <w:rPr>
          <w:rFonts w:hint="eastAsia"/>
        </w:rPr>
        <w:t>G41.1</w:t>
      </w:r>
      <w:r w:rsidRPr="00912DA1">
        <w:rPr>
          <w:rFonts w:hint="eastAsia"/>
        </w:rPr>
        <w:t>、</w:t>
      </w:r>
      <w:r w:rsidRPr="00912DA1">
        <w:rPr>
          <w:rFonts w:hint="eastAsia"/>
        </w:rPr>
        <w:t>G42.1</w:t>
      </w:r>
      <w:r w:rsidRPr="00912DA1">
        <w:rPr>
          <w:rFonts w:hint="eastAsia"/>
        </w:rPr>
        <w:t>、および</w:t>
      </w:r>
      <w:r w:rsidRPr="00912DA1">
        <w:rPr>
          <w:rFonts w:hint="eastAsia"/>
        </w:rPr>
        <w:t>G40</w:t>
      </w:r>
      <w:r w:rsidRPr="00912DA1">
        <w:rPr>
          <w:rFonts w:hint="eastAsia"/>
        </w:rPr>
        <w:t>を使用する必要があります。</w:t>
      </w:r>
    </w:p>
    <w:p w14:paraId="64A1301A" w14:textId="7C19ED64" w:rsidR="00912DA1" w:rsidRDefault="00912DA1" w:rsidP="00912DA1">
      <w:pPr>
        <w:numPr>
          <w:ilvl w:val="0"/>
          <w:numId w:val="500"/>
        </w:numPr>
      </w:pPr>
      <w:r w:rsidRPr="00912DA1">
        <w:rPr>
          <w:rFonts w:hint="eastAsia"/>
        </w:rPr>
        <w:t>G41.1 D</w:t>
      </w:r>
      <w:r w:rsidRPr="00912DA1">
        <w:rPr>
          <w:rFonts w:hint="eastAsia"/>
        </w:rPr>
        <w:t>＃</w:t>
      </w:r>
      <w:r w:rsidRPr="00912DA1">
        <w:rPr>
          <w:rFonts w:hint="eastAsia"/>
        </w:rPr>
        <w:t xml:space="preserve">&lt;_ </w:t>
      </w:r>
      <w:proofErr w:type="spellStart"/>
      <w:r w:rsidRPr="00912DA1">
        <w:rPr>
          <w:rFonts w:hint="eastAsia"/>
        </w:rPr>
        <w:t>hal</w:t>
      </w:r>
      <w:proofErr w:type="spellEnd"/>
      <w:r w:rsidRPr="00912DA1">
        <w:rPr>
          <w:rFonts w:hint="eastAsia"/>
        </w:rPr>
        <w:t xml:space="preserve"> [</w:t>
      </w:r>
      <w:proofErr w:type="spellStart"/>
      <w:r w:rsidRPr="00912DA1">
        <w:rPr>
          <w:rFonts w:hint="eastAsia"/>
        </w:rPr>
        <w:t>plasmac_run.kerf</w:t>
      </w:r>
      <w:proofErr w:type="spellEnd"/>
      <w:r w:rsidRPr="00912DA1">
        <w:rPr>
          <w:rFonts w:hint="eastAsia"/>
        </w:rPr>
        <w:t>-width-f]&gt;</w:t>
      </w:r>
      <w:r w:rsidRPr="00912DA1">
        <w:rPr>
          <w:rFonts w:hint="eastAsia"/>
        </w:rPr>
        <w:t>：プログラムされたパスの左側にトーチをオフセットします</w:t>
      </w:r>
    </w:p>
    <w:p w14:paraId="09B51B74" w14:textId="300FB149" w:rsidR="00912DA1" w:rsidRDefault="00912DA1" w:rsidP="00912DA1">
      <w:pPr>
        <w:numPr>
          <w:ilvl w:val="0"/>
          <w:numId w:val="500"/>
        </w:numPr>
      </w:pPr>
      <w:r w:rsidRPr="00912DA1">
        <w:rPr>
          <w:rFonts w:hint="eastAsia"/>
        </w:rPr>
        <w:lastRenderedPageBreak/>
        <w:t>G42.1 D</w:t>
      </w:r>
      <w:r w:rsidRPr="00912DA1">
        <w:rPr>
          <w:rFonts w:hint="eastAsia"/>
        </w:rPr>
        <w:t>＃</w:t>
      </w:r>
      <w:r w:rsidRPr="00912DA1">
        <w:rPr>
          <w:rFonts w:hint="eastAsia"/>
        </w:rPr>
        <w:t xml:space="preserve">&lt;_ </w:t>
      </w:r>
      <w:proofErr w:type="spellStart"/>
      <w:r w:rsidRPr="00912DA1">
        <w:rPr>
          <w:rFonts w:hint="eastAsia"/>
        </w:rPr>
        <w:t>hal</w:t>
      </w:r>
      <w:proofErr w:type="spellEnd"/>
      <w:r w:rsidRPr="00912DA1">
        <w:rPr>
          <w:rFonts w:hint="eastAsia"/>
        </w:rPr>
        <w:t xml:space="preserve"> [</w:t>
      </w:r>
      <w:proofErr w:type="spellStart"/>
      <w:r w:rsidRPr="00912DA1">
        <w:rPr>
          <w:rFonts w:hint="eastAsia"/>
        </w:rPr>
        <w:t>plasmac_run.kerf</w:t>
      </w:r>
      <w:proofErr w:type="spellEnd"/>
      <w:r w:rsidRPr="00912DA1">
        <w:rPr>
          <w:rFonts w:hint="eastAsia"/>
        </w:rPr>
        <w:t>-width-f]&gt;</w:t>
      </w:r>
      <w:r w:rsidRPr="00912DA1">
        <w:rPr>
          <w:rFonts w:hint="eastAsia"/>
        </w:rPr>
        <w:t>：プログラムされたパスの右側にトーチをオフセットします</w:t>
      </w:r>
    </w:p>
    <w:p w14:paraId="65111841" w14:textId="622A52D4" w:rsidR="00912DA1" w:rsidRDefault="00912DA1" w:rsidP="00912DA1">
      <w:pPr>
        <w:numPr>
          <w:ilvl w:val="0"/>
          <w:numId w:val="500"/>
        </w:numPr>
      </w:pPr>
      <w:r w:rsidRPr="00912DA1">
        <w:rPr>
          <w:rFonts w:hint="eastAsia"/>
        </w:rPr>
        <w:t>G40</w:t>
      </w:r>
      <w:r w:rsidRPr="00912DA1">
        <w:rPr>
          <w:rFonts w:hint="eastAsia"/>
        </w:rPr>
        <w:t>はカッター補正をオフにします</w:t>
      </w:r>
    </w:p>
    <w:p w14:paraId="1C2BA51A" w14:textId="613C7491" w:rsidR="00DB0772" w:rsidRDefault="00912DA1" w:rsidP="00912DA1">
      <w:pPr>
        <w:pStyle w:val="Note"/>
        <w:ind w:left="630"/>
      </w:pPr>
      <w:r>
        <w:rPr>
          <w:rFonts w:hint="eastAsia"/>
        </w:rPr>
        <w:t>重要</w:t>
      </w:r>
    </w:p>
    <w:p w14:paraId="592D70C9" w14:textId="1912C402" w:rsidR="00DB0772" w:rsidRDefault="00912DA1" w:rsidP="00912DA1">
      <w:pPr>
        <w:pStyle w:val="Note"/>
        <w:ind w:left="630"/>
      </w:pPr>
      <w:r w:rsidRPr="00912DA1">
        <w:rPr>
          <w:rFonts w:hint="eastAsia"/>
        </w:rPr>
        <w:t>カッター補正が有効な</w:t>
      </w:r>
      <w:r w:rsidRPr="00912DA1">
        <w:rPr>
          <w:rFonts w:hint="eastAsia"/>
        </w:rPr>
        <w:t>G</w:t>
      </w:r>
      <w:r w:rsidRPr="00912DA1">
        <w:rPr>
          <w:rFonts w:hint="eastAsia"/>
        </w:rPr>
        <w:t>コード</w:t>
      </w:r>
      <w:r w:rsidRPr="00912DA1">
        <w:rPr>
          <w:rFonts w:hint="eastAsia"/>
        </w:rPr>
        <w:t>THC</w:t>
      </w:r>
      <w:r w:rsidRPr="00912DA1">
        <w:rPr>
          <w:rFonts w:hint="eastAsia"/>
        </w:rPr>
        <w:t>である場合、速度ベースの</w:t>
      </w:r>
      <w:r w:rsidRPr="00912DA1">
        <w:rPr>
          <w:rFonts w:hint="eastAsia"/>
        </w:rPr>
        <w:t>THC</w:t>
      </w:r>
      <w:r w:rsidRPr="00912DA1">
        <w:rPr>
          <w:rFonts w:hint="eastAsia"/>
        </w:rPr>
        <w:t>およびオーバーカットは使用できません。</w:t>
      </w:r>
      <w:r w:rsidRPr="00912DA1">
        <w:rPr>
          <w:rFonts w:hint="eastAsia"/>
        </w:rPr>
        <w:t xml:space="preserve"> </w:t>
      </w:r>
      <w:r w:rsidRPr="00912DA1">
        <w:rPr>
          <w:rFonts w:hint="eastAsia"/>
        </w:rPr>
        <w:t>エラーメッセージが表示されます。</w:t>
      </w:r>
    </w:p>
    <w:p w14:paraId="7FF62FDA" w14:textId="2296C811" w:rsidR="00912DA1" w:rsidRDefault="00912DA1" w:rsidP="00DD6A83"/>
    <w:p w14:paraId="0D85F00C" w14:textId="0E632EDC" w:rsidR="00912DA1" w:rsidRDefault="00912DA1" w:rsidP="00912DA1">
      <w:pPr>
        <w:pStyle w:val="4"/>
      </w:pPr>
      <w:r w:rsidRPr="00912DA1">
        <w:rPr>
          <w:rFonts w:hint="eastAsia"/>
        </w:rPr>
        <w:t>初期高さ検知（</w:t>
      </w:r>
      <w:r w:rsidRPr="00912DA1">
        <w:rPr>
          <w:rFonts w:hint="eastAsia"/>
        </w:rPr>
        <w:t>IHS</w:t>
      </w:r>
      <w:r w:rsidRPr="00912DA1">
        <w:rPr>
          <w:rFonts w:hint="eastAsia"/>
        </w:rPr>
        <w:t>）スキップ</w:t>
      </w:r>
    </w:p>
    <w:p w14:paraId="27650DC0" w14:textId="4AC0CF59" w:rsidR="00912DA1" w:rsidRDefault="00912DA1" w:rsidP="00912DA1">
      <w:pPr>
        <w:ind w:firstLineChars="100" w:firstLine="210"/>
      </w:pPr>
      <w:r w:rsidRPr="00912DA1">
        <w:rPr>
          <w:rFonts w:hint="eastAsia"/>
        </w:rPr>
        <w:t>IHS</w:t>
      </w:r>
      <w:r w:rsidRPr="00912DA1">
        <w:rPr>
          <w:rFonts w:hint="eastAsia"/>
        </w:rPr>
        <w:t>は、次の</w:t>
      </w:r>
      <w:r w:rsidRPr="00912DA1">
        <w:rPr>
          <w:rFonts w:hint="eastAsia"/>
        </w:rPr>
        <w:t>2</w:t>
      </w:r>
      <w:r w:rsidRPr="00912DA1">
        <w:rPr>
          <w:rFonts w:hint="eastAsia"/>
        </w:rPr>
        <w:t>つの方法のいずれかでスキップできます。</w:t>
      </w:r>
    </w:p>
    <w:p w14:paraId="61DF6711" w14:textId="58F3D034" w:rsidR="00912DA1" w:rsidRDefault="00912DA1" w:rsidP="00912DA1">
      <w:pPr>
        <w:numPr>
          <w:ilvl w:val="0"/>
          <w:numId w:val="501"/>
        </w:numPr>
      </w:pPr>
      <w:r w:rsidRPr="00912DA1">
        <w:rPr>
          <w:rFonts w:hint="eastAsia"/>
        </w:rPr>
        <w:t>THC</w:t>
      </w:r>
      <w:r w:rsidRPr="00912DA1">
        <w:rPr>
          <w:rFonts w:hint="eastAsia"/>
        </w:rPr>
        <w:t>が無効になっている場合、カットの開始が最後に成功したプローブからのスキップ</w:t>
      </w:r>
      <w:r w:rsidRPr="00912DA1">
        <w:rPr>
          <w:rFonts w:hint="eastAsia"/>
        </w:rPr>
        <w:t>IHS</w:t>
      </w:r>
      <w:r w:rsidRPr="00912DA1">
        <w:rPr>
          <w:rFonts w:hint="eastAsia"/>
        </w:rPr>
        <w:t>距離よりも小さい場合、</w:t>
      </w:r>
      <w:r w:rsidRPr="00912DA1">
        <w:rPr>
          <w:rFonts w:hint="eastAsia"/>
        </w:rPr>
        <w:t>IHS</w:t>
      </w:r>
      <w:r w:rsidRPr="00912DA1">
        <w:rPr>
          <w:rFonts w:hint="eastAsia"/>
        </w:rPr>
        <w:t>スキップが発生します。</w:t>
      </w:r>
    </w:p>
    <w:p w14:paraId="1C873136" w14:textId="2521A1B9" w:rsidR="00912DA1" w:rsidRDefault="00912DA1" w:rsidP="00912DA1">
      <w:pPr>
        <w:numPr>
          <w:ilvl w:val="0"/>
          <w:numId w:val="501"/>
        </w:numPr>
      </w:pPr>
      <w:r w:rsidRPr="00912DA1">
        <w:rPr>
          <w:rFonts w:hint="eastAsia"/>
        </w:rPr>
        <w:t>THC</w:t>
      </w:r>
      <w:r w:rsidRPr="00912DA1">
        <w:rPr>
          <w:rFonts w:hint="eastAsia"/>
        </w:rPr>
        <w:t>が有効になっている場合、カットの開始が最後のカットの終了から</w:t>
      </w:r>
      <w:r w:rsidRPr="00912DA1">
        <w:rPr>
          <w:rFonts w:hint="eastAsia"/>
        </w:rPr>
        <w:t>IHS</w:t>
      </w:r>
      <w:r w:rsidRPr="00912DA1">
        <w:rPr>
          <w:rFonts w:hint="eastAsia"/>
        </w:rPr>
        <w:t>をスキップする距離よりも小さいと、</w:t>
      </w:r>
      <w:r w:rsidRPr="00912DA1">
        <w:rPr>
          <w:rFonts w:hint="eastAsia"/>
        </w:rPr>
        <w:t>IHS</w:t>
      </w:r>
      <w:r w:rsidRPr="00912DA1">
        <w:rPr>
          <w:rFonts w:hint="eastAsia"/>
        </w:rPr>
        <w:t>スキップが発生します。</w:t>
      </w:r>
    </w:p>
    <w:p w14:paraId="6198D85D" w14:textId="72EC765B" w:rsidR="00912DA1" w:rsidRDefault="00912DA1" w:rsidP="00912DA1">
      <w:pPr>
        <w:ind w:firstLineChars="100" w:firstLine="210"/>
      </w:pPr>
      <w:r w:rsidRPr="00912DA1">
        <w:rPr>
          <w:rFonts w:hint="eastAsia"/>
        </w:rPr>
        <w:t>Skip IHS</w:t>
      </w:r>
      <w:r w:rsidRPr="00912DA1">
        <w:rPr>
          <w:rFonts w:hint="eastAsia"/>
        </w:rPr>
        <w:t>の値がゼロの場合、</w:t>
      </w:r>
      <w:r w:rsidRPr="00912DA1">
        <w:rPr>
          <w:rFonts w:hint="eastAsia"/>
        </w:rPr>
        <w:t>IHS</w:t>
      </w:r>
      <w:r w:rsidRPr="00912DA1">
        <w:rPr>
          <w:rFonts w:hint="eastAsia"/>
        </w:rPr>
        <w:t>スキップは無効になります。</w:t>
      </w:r>
    </w:p>
    <w:p w14:paraId="74858587" w14:textId="724B2951" w:rsidR="00912DA1" w:rsidRDefault="00912DA1" w:rsidP="00912DA1">
      <w:pPr>
        <w:ind w:firstLineChars="100" w:firstLine="210"/>
      </w:pPr>
      <w:r w:rsidRPr="00912DA1">
        <w:rPr>
          <w:rFonts w:hint="eastAsia"/>
        </w:rPr>
        <w:t>カット中にエラーが発生すると、スキップ</w:t>
      </w:r>
      <w:r w:rsidRPr="00912DA1">
        <w:rPr>
          <w:rFonts w:hint="eastAsia"/>
        </w:rPr>
        <w:t>IHS</w:t>
      </w:r>
      <w:r w:rsidRPr="00912DA1">
        <w:rPr>
          <w:rFonts w:hint="eastAsia"/>
        </w:rPr>
        <w:t>が有効になっている場合、次のカットの</w:t>
      </w:r>
      <w:r w:rsidRPr="00912DA1">
        <w:rPr>
          <w:rFonts w:hint="eastAsia"/>
        </w:rPr>
        <w:t>IHS</w:t>
      </w:r>
      <w:r w:rsidRPr="00912DA1">
        <w:rPr>
          <w:rFonts w:hint="eastAsia"/>
        </w:rPr>
        <w:t>スキップが無効になります。</w:t>
      </w:r>
    </w:p>
    <w:p w14:paraId="487D09E7" w14:textId="77777777" w:rsidR="00912DA1" w:rsidRDefault="00912DA1" w:rsidP="00DD6A83"/>
    <w:p w14:paraId="10F848BA" w14:textId="353B531E" w:rsidR="00912DA1" w:rsidRDefault="00912DA1" w:rsidP="00912DA1">
      <w:pPr>
        <w:pStyle w:val="4"/>
      </w:pPr>
      <w:r w:rsidRPr="00912DA1">
        <w:rPr>
          <w:rFonts w:hint="eastAsia"/>
        </w:rPr>
        <w:t>プロービング</w:t>
      </w:r>
    </w:p>
    <w:p w14:paraId="58B63603" w14:textId="01E88B6F" w:rsidR="00912DA1" w:rsidRDefault="00A15812" w:rsidP="00A15812">
      <w:pPr>
        <w:ind w:firstLineChars="100" w:firstLine="210"/>
      </w:pPr>
      <w:r w:rsidRPr="00A15812">
        <w:rPr>
          <w:rFonts w:hint="eastAsia"/>
        </w:rPr>
        <w:t>プロービングは、オームセンシングまたはフロートスイッチのいずれかを使用して実行できます。</w:t>
      </w:r>
      <w:r w:rsidRPr="00A15812">
        <w:rPr>
          <w:rFonts w:hint="eastAsia"/>
        </w:rPr>
        <w:t xml:space="preserve"> 2</w:t>
      </w:r>
      <w:r w:rsidRPr="00A15812">
        <w:rPr>
          <w:rFonts w:hint="eastAsia"/>
        </w:rPr>
        <w:t>つの方法を組み合わせることも可能です。その場合、フロートスイッチはオーミックプロービングへのフォールバックを提供します。</w:t>
      </w:r>
    </w:p>
    <w:p w14:paraId="5139D972" w14:textId="46AEAA5F" w:rsidR="00A15812" w:rsidRDefault="00A15812" w:rsidP="00A15812">
      <w:pPr>
        <w:ind w:firstLineChars="100" w:firstLine="210"/>
      </w:pPr>
      <w:r w:rsidRPr="00A15812">
        <w:rPr>
          <w:rFonts w:hint="eastAsia"/>
        </w:rPr>
        <w:t>マシンのトーチがオーミックプロービングをサポートしていない場合、ユーザーはトーチの横に別のプローブを置くことができます。</w:t>
      </w:r>
      <w:r w:rsidRPr="00A15812">
        <w:rPr>
          <w:rFonts w:hint="eastAsia"/>
        </w:rPr>
        <w:t xml:space="preserve"> </w:t>
      </w:r>
      <w:r w:rsidRPr="00A15812">
        <w:rPr>
          <w:rFonts w:hint="eastAsia"/>
        </w:rPr>
        <w:t>この場合、ユーザーはトーチの下にプローブを伸ばします。</w:t>
      </w:r>
      <w:r w:rsidRPr="00A15812">
        <w:rPr>
          <w:rFonts w:hint="eastAsia"/>
        </w:rPr>
        <w:t xml:space="preserve"> </w:t>
      </w:r>
      <w:r w:rsidRPr="00A15812">
        <w:rPr>
          <w:rFonts w:hint="eastAsia"/>
        </w:rPr>
        <w:t>プローブはトーチの下の最小カット高さを超えて伸びてはならず、</w:t>
      </w:r>
      <w:r w:rsidRPr="00A15812">
        <w:rPr>
          <w:rFonts w:hint="eastAsia"/>
        </w:rPr>
        <w:t>Z</w:t>
      </w:r>
      <w:r w:rsidRPr="00A15812">
        <w:rPr>
          <w:rFonts w:hint="eastAsia"/>
        </w:rPr>
        <w:t>軸オフセット距離は構成パネルにオームプローブオフセットとして入力する必要があります。</w:t>
      </w:r>
    </w:p>
    <w:p w14:paraId="35CAE53D" w14:textId="444BD9A4" w:rsidR="00A15812" w:rsidRDefault="00A15812" w:rsidP="00A15812">
      <w:pPr>
        <w:ind w:firstLineChars="100" w:firstLine="210"/>
      </w:pPr>
      <w:r w:rsidRPr="00A15812">
        <w:rPr>
          <w:rFonts w:hint="eastAsia"/>
        </w:rPr>
        <w:t>プロービングのセットアップは、構成パネルのプロービングフレームで行われます。</w:t>
      </w:r>
      <w:r w:rsidRPr="00A15812">
        <w:rPr>
          <w:rFonts w:hint="eastAsia"/>
        </w:rPr>
        <w:t xml:space="preserve"> </w:t>
      </w:r>
      <w:r w:rsidRPr="00A15812">
        <w:rPr>
          <w:rFonts w:hint="eastAsia"/>
        </w:rPr>
        <w:t>プロービング速度は、構成パネルのモーションフレームで制御されます。</w:t>
      </w:r>
    </w:p>
    <w:p w14:paraId="2CE94C3C" w14:textId="13AACA65" w:rsidR="00A15812" w:rsidRDefault="00A15812" w:rsidP="00A15812">
      <w:pPr>
        <w:ind w:firstLineChars="100" w:firstLine="210"/>
      </w:pPr>
      <w:proofErr w:type="spellStart"/>
      <w:r w:rsidRPr="00A15812">
        <w:rPr>
          <w:rFonts w:hint="eastAsia"/>
        </w:rPr>
        <w:t>PlasmaC</w:t>
      </w:r>
      <w:proofErr w:type="spellEnd"/>
      <w:r w:rsidRPr="00A15812">
        <w:rPr>
          <w:rFonts w:hint="eastAsia"/>
        </w:rPr>
        <w:t>は、機械がフロートスイッチ内でオーバーランを吸収するのに十分な動きをしている限り、</w:t>
      </w:r>
      <w:r w:rsidRPr="00A15812">
        <w:rPr>
          <w:rFonts w:hint="eastAsia"/>
        </w:rPr>
        <w:t>Z</w:t>
      </w:r>
      <w:r w:rsidRPr="00A15812">
        <w:rPr>
          <w:rFonts w:hint="eastAsia"/>
        </w:rPr>
        <w:t>軸の全速度でプローブできます。</w:t>
      </w:r>
      <w:r w:rsidRPr="00A15812">
        <w:rPr>
          <w:rFonts w:hint="eastAsia"/>
        </w:rPr>
        <w:t xml:space="preserve"> </w:t>
      </w:r>
      <w:r w:rsidRPr="00A15812">
        <w:rPr>
          <w:rFonts w:hint="eastAsia"/>
        </w:rPr>
        <w:t>マシンのフロートスイッチの移動が適切な場合、ユーザーはプローブの高さを</w:t>
      </w:r>
      <w:r w:rsidRPr="00A15812">
        <w:rPr>
          <w:rFonts w:hint="eastAsia"/>
        </w:rPr>
        <w:t>Z</w:t>
      </w:r>
      <w:r w:rsidRPr="00A15812">
        <w:rPr>
          <w:rFonts w:hint="eastAsia"/>
        </w:rPr>
        <w:t>軸の</w:t>
      </w:r>
      <w:r w:rsidRPr="00A15812">
        <w:rPr>
          <w:rFonts w:hint="eastAsia"/>
        </w:rPr>
        <w:t>MINIMUM_LIMIT</w:t>
      </w:r>
      <w:r w:rsidRPr="00A15812">
        <w:rPr>
          <w:rFonts w:hint="eastAsia"/>
        </w:rPr>
        <w:t>の近くに設定し、すべてのプローブを全速力で行うことができます。</w:t>
      </w:r>
    </w:p>
    <w:p w14:paraId="1A2342CF" w14:textId="72C5ED33" w:rsidR="00A15812" w:rsidRDefault="00A15812" w:rsidP="00A15812">
      <w:pPr>
        <w:ind w:firstLineChars="100" w:firstLine="210"/>
      </w:pPr>
      <w:r w:rsidRPr="00A15812">
        <w:rPr>
          <w:rFonts w:hint="eastAsia"/>
        </w:rPr>
        <w:t>一部のフロートスイッチは、最終的なプローブアップを完了するための過剰な時間としてプローブシーケンスに現れる大きなスイッチングヒステリシスを示す可能性があります。</w:t>
      </w:r>
    </w:p>
    <w:p w14:paraId="2E29A588" w14:textId="3A3CCBDC" w:rsidR="00A15812" w:rsidRDefault="00A15812" w:rsidP="00A15812">
      <w:pPr>
        <w:numPr>
          <w:ilvl w:val="0"/>
          <w:numId w:val="502"/>
        </w:numPr>
      </w:pPr>
      <w:r w:rsidRPr="00A15812">
        <w:rPr>
          <w:rFonts w:hint="eastAsia"/>
        </w:rPr>
        <w:t>この時間は、ファイナルプローブの速度を上げることで短縮できます。</w:t>
      </w:r>
    </w:p>
    <w:p w14:paraId="49658333" w14:textId="7BA5AD1B" w:rsidR="00A15812" w:rsidRDefault="00A15812" w:rsidP="00A15812">
      <w:pPr>
        <w:numPr>
          <w:ilvl w:val="0"/>
          <w:numId w:val="502"/>
        </w:numPr>
      </w:pPr>
      <w:r w:rsidRPr="00A15812">
        <w:rPr>
          <w:rFonts w:hint="eastAsia"/>
        </w:rPr>
        <w:t>この速度のデフォルトは、サーボサイクルあたり</w:t>
      </w:r>
      <w:r w:rsidRPr="00A15812">
        <w:rPr>
          <w:rFonts w:hint="eastAsia"/>
        </w:rPr>
        <w:t>0.001mm</w:t>
      </w:r>
      <w:r w:rsidRPr="00A15812">
        <w:rPr>
          <w:rFonts w:hint="eastAsia"/>
        </w:rPr>
        <w:t>（</w:t>
      </w:r>
      <w:r w:rsidRPr="00A15812">
        <w:rPr>
          <w:rFonts w:hint="eastAsia"/>
        </w:rPr>
        <w:t>0.000039 "</w:t>
      </w:r>
      <w:r w:rsidRPr="00A15812">
        <w:rPr>
          <w:rFonts w:hint="eastAsia"/>
        </w:rPr>
        <w:t>）です。</w:t>
      </w:r>
    </w:p>
    <w:p w14:paraId="1DEEDF78" w14:textId="6E72478B" w:rsidR="00A15812" w:rsidRDefault="00A15812" w:rsidP="00A15812">
      <w:pPr>
        <w:numPr>
          <w:ilvl w:val="0"/>
          <w:numId w:val="502"/>
        </w:numPr>
      </w:pPr>
      <w:r w:rsidRPr="00A15812">
        <w:rPr>
          <w:rFonts w:hint="eastAsia"/>
        </w:rPr>
        <w:lastRenderedPageBreak/>
        <w:t>&lt;</w:t>
      </w:r>
      <w:proofErr w:type="spellStart"/>
      <w:r w:rsidRPr="00A15812">
        <w:rPr>
          <w:rFonts w:hint="eastAsia"/>
        </w:rPr>
        <w:t>machine_name</w:t>
      </w:r>
      <w:proofErr w:type="spellEnd"/>
      <w:r w:rsidRPr="00A15812">
        <w:rPr>
          <w:rFonts w:hint="eastAsia"/>
        </w:rPr>
        <w:t>&gt; _</w:t>
      </w:r>
      <w:proofErr w:type="spellStart"/>
      <w:r w:rsidRPr="00A15812">
        <w:rPr>
          <w:rFonts w:hint="eastAsia"/>
        </w:rPr>
        <w:t>connections.hal</w:t>
      </w:r>
      <w:proofErr w:type="spellEnd"/>
      <w:r w:rsidRPr="00A15812">
        <w:rPr>
          <w:rFonts w:hint="eastAsia"/>
        </w:rPr>
        <w:t>ファイルに次の行を追加することで、この速度を最大</w:t>
      </w:r>
      <w:r w:rsidRPr="00A15812">
        <w:rPr>
          <w:rFonts w:hint="eastAsia"/>
        </w:rPr>
        <w:t>10</w:t>
      </w:r>
      <w:r w:rsidRPr="00A15812">
        <w:rPr>
          <w:rFonts w:hint="eastAsia"/>
        </w:rPr>
        <w:t>倍に上げることができます。</w:t>
      </w:r>
    </w:p>
    <w:p w14:paraId="5E7806ED" w14:textId="56EF97FD" w:rsidR="00912DA1" w:rsidRDefault="00A15812" w:rsidP="00A15812">
      <w:pPr>
        <w:pStyle w:val="af9"/>
        <w:ind w:left="1260"/>
      </w:pPr>
      <w:proofErr w:type="spellStart"/>
      <w:r>
        <w:t>setp</w:t>
      </w:r>
      <w:proofErr w:type="spellEnd"/>
      <w:r>
        <w:t xml:space="preserve"> </w:t>
      </w:r>
      <w:proofErr w:type="spellStart"/>
      <w:r>
        <w:t>plasmac.probe</w:t>
      </w:r>
      <w:proofErr w:type="spellEnd"/>
      <w:r>
        <w:t>-final-speed n</w:t>
      </w:r>
    </w:p>
    <w:p w14:paraId="07CFAD3A" w14:textId="38CE4941" w:rsidR="00A15812" w:rsidRDefault="00A15812" w:rsidP="00A15812">
      <w:pPr>
        <w:ind w:firstLineChars="100" w:firstLine="210"/>
      </w:pPr>
      <w:r w:rsidRPr="00A15812">
        <w:rPr>
          <w:rFonts w:hint="eastAsia"/>
        </w:rPr>
        <w:t>ここで、</w:t>
      </w:r>
      <w:r w:rsidRPr="00A15812">
        <w:t>n</w:t>
      </w:r>
      <w:r w:rsidRPr="00A15812">
        <w:rPr>
          <w:rFonts w:hint="eastAsia"/>
        </w:rPr>
        <w:t>は</w:t>
      </w:r>
      <w:r w:rsidRPr="00A15812">
        <w:t>1</w:t>
      </w:r>
      <w:r w:rsidRPr="00A15812">
        <w:rPr>
          <w:rFonts w:hint="eastAsia"/>
        </w:rPr>
        <w:t>〜</w:t>
      </w:r>
      <w:r w:rsidRPr="00A15812">
        <w:t>10</w:t>
      </w:r>
      <w:r w:rsidRPr="00A15812">
        <w:rPr>
          <w:rFonts w:hint="eastAsia"/>
        </w:rPr>
        <w:t>の値です。</w:t>
      </w:r>
      <w:r w:rsidRPr="00A15812">
        <w:t xml:space="preserve"> </w:t>
      </w:r>
      <w:r w:rsidRPr="00A15812">
        <w:rPr>
          <w:rFonts w:hint="eastAsia"/>
        </w:rPr>
        <w:t>この値をできるだけ低く保つことをお勧めします。</w:t>
      </w:r>
    </w:p>
    <w:p w14:paraId="5CDD0F30" w14:textId="7A964D16" w:rsidR="00A15812" w:rsidRDefault="00A15812" w:rsidP="00A15812">
      <w:pPr>
        <w:ind w:firstLineChars="100" w:firstLine="210"/>
      </w:pPr>
      <w:r w:rsidRPr="00A15812">
        <w:rPr>
          <w:rFonts w:hint="eastAsia"/>
        </w:rPr>
        <w:t>この機能を使用すると、最終的な高さがわずかに変化し、最終的な高さを確認するために徹底的なプローブテストが必要になります。</w:t>
      </w:r>
    </w:p>
    <w:p w14:paraId="731839F4" w14:textId="5578B27D" w:rsidR="00A15812" w:rsidRDefault="00A15812" w:rsidP="00A15812">
      <w:pPr>
        <w:ind w:firstLineChars="100" w:firstLine="210"/>
      </w:pPr>
      <w:r w:rsidRPr="00A15812">
        <w:rPr>
          <w:rFonts w:hint="eastAsia"/>
        </w:rPr>
        <w:t>この速度値はすべてのプロービングに影響するため、ユーザーがオーミックプロービングを使用し、ユーザーがこの速度値を変更した場合、ユーザーはこの速度変更とフロート移動を補正するために必要なオフセットを設定するためにプローブテストを行う必要があります。</w:t>
      </w:r>
    </w:p>
    <w:p w14:paraId="12643EBA" w14:textId="5338CE5D" w:rsidR="00A15812" w:rsidRDefault="00A15812" w:rsidP="00A15812">
      <w:pPr>
        <w:ind w:firstLineChars="100" w:firstLine="210"/>
      </w:pPr>
      <w:r w:rsidRPr="00A15812">
        <w:rPr>
          <w:rFonts w:hint="eastAsia"/>
        </w:rPr>
        <w:t>この機能の信頼性は、フロートスイッチの再現性と同程度になります。</w:t>
      </w:r>
    </w:p>
    <w:p w14:paraId="4551AEE9" w14:textId="2DB646CF" w:rsidR="00A15812" w:rsidRDefault="00A15812" w:rsidP="00A15812">
      <w:pPr>
        <w:pStyle w:val="Note"/>
        <w:ind w:left="630"/>
      </w:pPr>
      <w:r>
        <w:t>Note</w:t>
      </w:r>
    </w:p>
    <w:p w14:paraId="4526BE61" w14:textId="65B74277" w:rsidR="00A15812" w:rsidRPr="00A15812" w:rsidRDefault="00A15812" w:rsidP="00A15812">
      <w:pPr>
        <w:pStyle w:val="Note"/>
        <w:ind w:left="630"/>
      </w:pPr>
      <w:r w:rsidRPr="00A15812">
        <w:rPr>
          <w:rFonts w:hint="eastAsia"/>
        </w:rPr>
        <w:t>プローブの高さは、</w:t>
      </w:r>
      <w:r w:rsidRPr="00A15812">
        <w:rPr>
          <w:rFonts w:hint="eastAsia"/>
        </w:rPr>
        <w:t>Z</w:t>
      </w:r>
      <w:r w:rsidRPr="00A15812">
        <w:rPr>
          <w:rFonts w:hint="eastAsia"/>
        </w:rPr>
        <w:t>軸の</w:t>
      </w:r>
      <w:r w:rsidRPr="00A15812">
        <w:rPr>
          <w:rFonts w:hint="eastAsia"/>
        </w:rPr>
        <w:t>MINIMUM_LIMIT</w:t>
      </w:r>
      <w:r w:rsidRPr="00A15812">
        <w:rPr>
          <w:rFonts w:hint="eastAsia"/>
        </w:rPr>
        <w:t>より上の高さを指します。</w:t>
      </w:r>
    </w:p>
    <w:p w14:paraId="28CE7B48" w14:textId="145C339A" w:rsidR="00A15812" w:rsidRDefault="00A15812" w:rsidP="00DD6A83"/>
    <w:p w14:paraId="3034687F" w14:textId="231D2D7A" w:rsidR="00A15812" w:rsidRDefault="00A15812" w:rsidP="00A15812">
      <w:pPr>
        <w:pStyle w:val="4"/>
      </w:pPr>
      <w:r w:rsidRPr="00A15812">
        <w:rPr>
          <w:rFonts w:hint="eastAsia"/>
        </w:rPr>
        <w:t>カットタイプ</w:t>
      </w:r>
    </w:p>
    <w:p w14:paraId="5317CD9F" w14:textId="7CECBB8D" w:rsidR="00A15812" w:rsidRDefault="00B744AA" w:rsidP="00DD6A83">
      <w:proofErr w:type="spellStart"/>
      <w:r w:rsidRPr="00B744AA">
        <w:rPr>
          <w:rFonts w:hint="eastAsia"/>
        </w:rPr>
        <w:t>PlasmaC</w:t>
      </w:r>
      <w:proofErr w:type="spellEnd"/>
      <w:r w:rsidRPr="00B744AA">
        <w:rPr>
          <w:rFonts w:hint="eastAsia"/>
        </w:rPr>
        <w:t>では、</w:t>
      </w:r>
      <w:r w:rsidRPr="00B744AA">
        <w:rPr>
          <w:rFonts w:hint="eastAsia"/>
        </w:rPr>
        <w:t>2</w:t>
      </w:r>
      <w:r w:rsidRPr="00B744AA">
        <w:rPr>
          <w:rFonts w:hint="eastAsia"/>
        </w:rPr>
        <w:t>つの異なるカットモードが可能です。</w:t>
      </w:r>
    </w:p>
    <w:p w14:paraId="20E4020A" w14:textId="3ED689EA" w:rsidR="00B744AA" w:rsidRDefault="00B744AA" w:rsidP="00B744AA">
      <w:pPr>
        <w:numPr>
          <w:ilvl w:val="0"/>
          <w:numId w:val="503"/>
        </w:numPr>
      </w:pPr>
      <w:r w:rsidRPr="00B744AA">
        <w:rPr>
          <w:rFonts w:hint="eastAsia"/>
        </w:rPr>
        <w:t>ピアスとカット</w:t>
      </w:r>
      <w:r w:rsidRPr="00B744AA">
        <w:rPr>
          <w:rFonts w:hint="eastAsia"/>
        </w:rPr>
        <w:t>-</w:t>
      </w:r>
      <w:r w:rsidRPr="00B744AA">
        <w:rPr>
          <w:rFonts w:hint="eastAsia"/>
        </w:rPr>
        <w:t>ロードされた</w:t>
      </w:r>
      <w:r w:rsidRPr="00B744AA">
        <w:rPr>
          <w:rFonts w:hint="eastAsia"/>
        </w:rPr>
        <w:t>G</w:t>
      </w:r>
      <w:r w:rsidRPr="00B744AA">
        <w:rPr>
          <w:rFonts w:hint="eastAsia"/>
        </w:rPr>
        <w:t>コードプログラムを実行して、ピアスしてからカットします。</w:t>
      </w:r>
    </w:p>
    <w:p w14:paraId="4775B611" w14:textId="5A7433AB" w:rsidR="00B744AA" w:rsidRDefault="00B744AA" w:rsidP="00B744AA">
      <w:pPr>
        <w:numPr>
          <w:ilvl w:val="0"/>
          <w:numId w:val="503"/>
        </w:numPr>
      </w:pPr>
      <w:r w:rsidRPr="00B744AA">
        <w:rPr>
          <w:rFonts w:hint="eastAsia"/>
        </w:rPr>
        <w:t>ピアスのみ</w:t>
      </w:r>
      <w:r w:rsidRPr="00B744AA">
        <w:rPr>
          <w:rFonts w:hint="eastAsia"/>
        </w:rPr>
        <w:t>-</w:t>
      </w:r>
      <w:r w:rsidRPr="00B744AA">
        <w:rPr>
          <w:rFonts w:hint="eastAsia"/>
        </w:rPr>
        <w:t>ロードされた</w:t>
      </w:r>
      <w:r w:rsidRPr="00B744AA">
        <w:rPr>
          <w:rFonts w:hint="eastAsia"/>
        </w:rPr>
        <w:t>G</w:t>
      </w:r>
      <w:r w:rsidRPr="00B744AA">
        <w:rPr>
          <w:rFonts w:hint="eastAsia"/>
        </w:rPr>
        <w:t>コードプログラムを変換してから、プログラムを実行して、</w:t>
      </w:r>
      <w:r w:rsidRPr="00B744AA">
        <w:rPr>
          <w:rFonts w:hint="eastAsia"/>
        </w:rPr>
        <w:t>M3S1</w:t>
      </w:r>
      <w:r w:rsidRPr="00B744AA">
        <w:rPr>
          <w:rFonts w:hint="eastAsia"/>
        </w:rPr>
        <w:t>または</w:t>
      </w:r>
      <w:r w:rsidRPr="00B744AA">
        <w:rPr>
          <w:rFonts w:hint="eastAsia"/>
        </w:rPr>
        <w:t>M3 $ 0S1</w:t>
      </w:r>
      <w:r w:rsidRPr="00B744AA">
        <w:rPr>
          <w:rFonts w:hint="eastAsia"/>
        </w:rPr>
        <w:t>コマンド位置でのみ材料をピアスします。</w:t>
      </w:r>
      <w:r w:rsidRPr="00B744AA">
        <w:rPr>
          <w:rFonts w:hint="eastAsia"/>
        </w:rPr>
        <w:t xml:space="preserve"> Scribe</w:t>
      </w:r>
      <w:r w:rsidRPr="00B744AA">
        <w:rPr>
          <w:rFonts w:hint="eastAsia"/>
        </w:rPr>
        <w:t>（</w:t>
      </w:r>
      <w:r w:rsidRPr="00B744AA">
        <w:rPr>
          <w:rFonts w:hint="eastAsia"/>
        </w:rPr>
        <w:t>M3 $ 1 S1</w:t>
      </w:r>
      <w:r w:rsidRPr="00B744AA">
        <w:rPr>
          <w:rFonts w:hint="eastAsia"/>
        </w:rPr>
        <w:t>）および</w:t>
      </w:r>
      <w:r w:rsidRPr="00B744AA">
        <w:rPr>
          <w:rFonts w:hint="eastAsia"/>
        </w:rPr>
        <w:t>Spotting</w:t>
      </w:r>
      <w:r w:rsidRPr="00B744AA">
        <w:rPr>
          <w:rFonts w:hint="eastAsia"/>
        </w:rPr>
        <w:t>（</w:t>
      </w:r>
      <w:r w:rsidRPr="00B744AA">
        <w:rPr>
          <w:rFonts w:hint="eastAsia"/>
        </w:rPr>
        <w:t>M3 $ 2 S1</w:t>
      </w:r>
      <w:r w:rsidRPr="00B744AA">
        <w:rPr>
          <w:rFonts w:hint="eastAsia"/>
        </w:rPr>
        <w:t>）コマンドは無視され、これらの場所で貫通は行われません。</w:t>
      </w:r>
    </w:p>
    <w:p w14:paraId="2CBA8D48" w14:textId="76C81C3E" w:rsidR="00A15812" w:rsidRDefault="00B744AA" w:rsidP="00B744AA">
      <w:pPr>
        <w:ind w:firstLineChars="100" w:firstLine="210"/>
      </w:pPr>
      <w:r w:rsidRPr="00B744AA">
        <w:rPr>
          <w:rFonts w:hint="eastAsia"/>
        </w:rPr>
        <w:t>ピアスオンリーモードは、切断中にトーチと干渉するためにピアスから材料表面に十分なドロスを生成する可能性がある厚い材料に役立ちます。</w:t>
      </w:r>
      <w:r w:rsidRPr="00B744AA">
        <w:rPr>
          <w:rFonts w:hint="eastAsia"/>
        </w:rPr>
        <w:t xml:space="preserve"> </w:t>
      </w:r>
      <w:r w:rsidRPr="00B744AA">
        <w:rPr>
          <w:rFonts w:hint="eastAsia"/>
        </w:rPr>
        <w:t>これにより、カットする前にシート全体に穴を開けてきれいにすることができます。</w:t>
      </w:r>
    </w:p>
    <w:p w14:paraId="75F05BE6" w14:textId="7A4F9E8A" w:rsidR="00B744AA" w:rsidRDefault="00B744AA" w:rsidP="00B744AA">
      <w:pPr>
        <w:ind w:firstLineChars="100" w:firstLine="210"/>
      </w:pPr>
      <w:r w:rsidRPr="00B744AA">
        <w:rPr>
          <w:rFonts w:hint="eastAsia"/>
        </w:rPr>
        <w:t>これにより、寿命に近い消耗品をピアシングに使用し、切断中に使用できる優れた消耗品と交換することもできます。</w:t>
      </w:r>
    </w:p>
    <w:p w14:paraId="5B820E44" w14:textId="5F29FE6D" w:rsidR="00B744AA" w:rsidRDefault="00B744AA" w:rsidP="00B744AA">
      <w:pPr>
        <w:ind w:firstLineChars="100" w:firstLine="210"/>
      </w:pPr>
      <w:r w:rsidRPr="00B744AA">
        <w:rPr>
          <w:rFonts w:hint="eastAsia"/>
        </w:rPr>
        <w:t>この機能を有効にする方法は</w:t>
      </w:r>
      <w:r w:rsidRPr="00B744AA">
        <w:rPr>
          <w:rFonts w:hint="eastAsia"/>
        </w:rPr>
        <w:t>2</w:t>
      </w:r>
      <w:r w:rsidRPr="00B744AA">
        <w:rPr>
          <w:rFonts w:hint="eastAsia"/>
        </w:rPr>
        <w:t>つあります。</w:t>
      </w:r>
    </w:p>
    <w:p w14:paraId="691273F0" w14:textId="352EB186" w:rsidR="00B744AA" w:rsidRDefault="00B744AA" w:rsidP="00B744AA">
      <w:pPr>
        <w:numPr>
          <w:ilvl w:val="0"/>
          <w:numId w:val="504"/>
        </w:numPr>
      </w:pPr>
      <w:r w:rsidRPr="00B744AA">
        <w:rPr>
          <w:rFonts w:hint="eastAsia"/>
        </w:rPr>
        <w:t>デフォルトのカスタムユーザーボタンを使用して、カットタイプを切り替えます。</w:t>
      </w:r>
    </w:p>
    <w:p w14:paraId="5B5D2C15" w14:textId="18B5C36E" w:rsidR="00B744AA" w:rsidRDefault="00B744AA" w:rsidP="00B744AA">
      <w:pPr>
        <w:numPr>
          <w:ilvl w:val="0"/>
          <w:numId w:val="504"/>
        </w:numPr>
      </w:pPr>
      <w:r w:rsidRPr="00B744AA">
        <w:rPr>
          <w:rFonts w:hint="eastAsia"/>
        </w:rPr>
        <w:t>最初のカットの前に</w:t>
      </w:r>
      <w:r w:rsidRPr="00B744AA">
        <w:rPr>
          <w:rFonts w:hint="eastAsia"/>
        </w:rPr>
        <w:t>G</w:t>
      </w:r>
      <w:r w:rsidRPr="00B744AA">
        <w:rPr>
          <w:rFonts w:hint="eastAsia"/>
        </w:rPr>
        <w:t>コードプログラムに次の行を追加して、現在のファイルのピアスのみモードを有効にします。</w:t>
      </w:r>
    </w:p>
    <w:p w14:paraId="0A18CE23" w14:textId="617DE468" w:rsidR="00B744AA" w:rsidRDefault="00B744AA" w:rsidP="00B744AA">
      <w:pPr>
        <w:pStyle w:val="af9"/>
        <w:ind w:left="1260"/>
      </w:pPr>
      <w:r>
        <w:t>#&lt;pierce-only&gt; = 1</w:t>
      </w:r>
    </w:p>
    <w:p w14:paraId="0B70A1D4" w14:textId="71D60D37" w:rsidR="00B744AA" w:rsidRDefault="00B744AA" w:rsidP="00DD6A83">
      <w:r w:rsidRPr="00B744AA">
        <w:rPr>
          <w:rFonts w:hint="eastAsia"/>
        </w:rPr>
        <w:t>カスタムユーザーボタンを使用している場合、カットタイプが切り替えられると、</w:t>
      </w:r>
      <w:proofErr w:type="spellStart"/>
      <w:r w:rsidRPr="00B744AA">
        <w:rPr>
          <w:rFonts w:hint="eastAsia"/>
        </w:rPr>
        <w:t>PlasmaC</w:t>
      </w:r>
      <w:proofErr w:type="spellEnd"/>
      <w:r w:rsidRPr="00B744AA">
        <w:rPr>
          <w:rFonts w:hint="eastAsia"/>
        </w:rPr>
        <w:t>はファイルを自動的にリロードします。</w:t>
      </w:r>
    </w:p>
    <w:p w14:paraId="3BC5DCA9" w14:textId="30AF059B" w:rsidR="00B744AA" w:rsidRDefault="00B744AA" w:rsidP="00DD6A83"/>
    <w:p w14:paraId="4576C65A" w14:textId="3B99FC06" w:rsidR="00B744AA" w:rsidRDefault="00B744AA" w:rsidP="00B744AA">
      <w:pPr>
        <w:pStyle w:val="4"/>
      </w:pPr>
      <w:r w:rsidRPr="00B744AA">
        <w:rPr>
          <w:rFonts w:hint="eastAsia"/>
        </w:rPr>
        <w:lastRenderedPageBreak/>
        <w:t>穴あけ</w:t>
      </w:r>
      <w:r w:rsidRPr="00B744AA">
        <w:rPr>
          <w:rFonts w:hint="eastAsia"/>
        </w:rPr>
        <w:t>-</w:t>
      </w:r>
      <w:r w:rsidRPr="00B744AA">
        <w:rPr>
          <w:rFonts w:hint="eastAsia"/>
        </w:rPr>
        <w:t>イントロ</w:t>
      </w:r>
    </w:p>
    <w:p w14:paraId="51A984A5" w14:textId="1A60960B" w:rsidR="00B744AA" w:rsidRDefault="00B744AA" w:rsidP="00B744AA">
      <w:pPr>
        <w:ind w:firstLineChars="100" w:firstLine="210"/>
      </w:pPr>
      <w:r w:rsidRPr="00B744AA">
        <w:rPr>
          <w:rFonts w:hint="eastAsia"/>
        </w:rPr>
        <w:t>カットする穴の直径は、カットする材料の厚さの</w:t>
      </w:r>
      <w:r w:rsidRPr="00B744AA">
        <w:rPr>
          <w:rFonts w:hint="eastAsia"/>
        </w:rPr>
        <w:t>1.5</w:t>
      </w:r>
      <w:r w:rsidRPr="00B744AA">
        <w:rPr>
          <w:rFonts w:hint="eastAsia"/>
        </w:rPr>
        <w:t>倍以上にすることをお勧めします。</w:t>
      </w:r>
    </w:p>
    <w:p w14:paraId="0668DFF1" w14:textId="7B3D068B" w:rsidR="00B744AA" w:rsidRDefault="00B744AA" w:rsidP="00B744AA">
      <w:pPr>
        <w:ind w:firstLineChars="100" w:firstLine="210"/>
      </w:pPr>
      <w:r w:rsidRPr="00B744AA">
        <w:rPr>
          <w:rFonts w:hint="eastAsia"/>
        </w:rPr>
        <w:t>また、直径</w:t>
      </w:r>
      <w:r w:rsidRPr="00B744AA">
        <w:rPr>
          <w:rFonts w:hint="eastAsia"/>
        </w:rPr>
        <w:t>32mm</w:t>
      </w:r>
      <w:r w:rsidRPr="00B744AA">
        <w:rPr>
          <w:rFonts w:hint="eastAsia"/>
        </w:rPr>
        <w:t>（</w:t>
      </w:r>
      <w:r w:rsidRPr="00B744AA">
        <w:rPr>
          <w:rFonts w:hint="eastAsia"/>
        </w:rPr>
        <w:t>1.26 "</w:t>
      </w:r>
      <w:r w:rsidRPr="00B744AA">
        <w:rPr>
          <w:rFonts w:hint="eastAsia"/>
        </w:rPr>
        <w:t>）未満の穴は、プロファイルカットに使用される送り速度の</w:t>
      </w:r>
      <w:r w:rsidRPr="00B744AA">
        <w:rPr>
          <w:rFonts w:hint="eastAsia"/>
        </w:rPr>
        <w:t>60</w:t>
      </w:r>
      <w:r w:rsidRPr="00B744AA">
        <w:rPr>
          <w:rFonts w:hint="eastAsia"/>
        </w:rPr>
        <w:t>％でカットすることをお勧めします。これにより、速度の制約により</w:t>
      </w:r>
      <w:r w:rsidRPr="00B744AA">
        <w:rPr>
          <w:rFonts w:hint="eastAsia"/>
        </w:rPr>
        <w:t>THC</w:t>
      </w:r>
      <w:r w:rsidRPr="00B744AA">
        <w:rPr>
          <w:rFonts w:hint="eastAsia"/>
        </w:rPr>
        <w:t>もロックアウトされます。</w:t>
      </w:r>
    </w:p>
    <w:p w14:paraId="6F3103A7" w14:textId="3E360FEF" w:rsidR="00B744AA" w:rsidRDefault="00B744AA" w:rsidP="00B744AA">
      <w:pPr>
        <w:ind w:firstLineChars="100" w:firstLine="210"/>
      </w:pPr>
      <w:proofErr w:type="spellStart"/>
      <w:r w:rsidRPr="00B744AA">
        <w:rPr>
          <w:rFonts w:hint="eastAsia"/>
        </w:rPr>
        <w:t>PlasmaC</w:t>
      </w:r>
      <w:proofErr w:type="spellEnd"/>
      <w:r w:rsidRPr="00B744AA">
        <w:rPr>
          <w:rFonts w:hint="eastAsia"/>
        </w:rPr>
        <w:t>は、通常</w:t>
      </w:r>
      <w:r w:rsidRPr="00B744AA">
        <w:rPr>
          <w:rFonts w:hint="eastAsia"/>
        </w:rPr>
        <w:t>CAM</w:t>
      </w:r>
      <w:r w:rsidRPr="00B744AA">
        <w:rPr>
          <w:rFonts w:hint="eastAsia"/>
        </w:rPr>
        <w:t>ポストプロセッサ（</w:t>
      </w:r>
      <w:r w:rsidRPr="00B744AA">
        <w:rPr>
          <w:rFonts w:hint="eastAsia"/>
        </w:rPr>
        <w:t>PP</w:t>
      </w:r>
      <w:r w:rsidRPr="00B744AA">
        <w:rPr>
          <w:rFonts w:hint="eastAsia"/>
        </w:rPr>
        <w:t>）によって設定される</w:t>
      </w:r>
      <w:r w:rsidRPr="00B744AA">
        <w:rPr>
          <w:rFonts w:hint="eastAsia"/>
        </w:rPr>
        <w:t>G</w:t>
      </w:r>
      <w:r w:rsidRPr="00B744AA">
        <w:rPr>
          <w:rFonts w:hint="eastAsia"/>
        </w:rPr>
        <w:t>コードコマンドを利用して穴あけを支援できます。ユーザーが</w:t>
      </w:r>
      <w:r w:rsidRPr="00B744AA">
        <w:rPr>
          <w:rFonts w:hint="eastAsia"/>
        </w:rPr>
        <w:t>PP</w:t>
      </w:r>
      <w:r w:rsidRPr="00B744AA">
        <w:rPr>
          <w:rFonts w:hint="eastAsia"/>
        </w:rPr>
        <w:t>を持っていない場合、またはユーザーの</w:t>
      </w:r>
      <w:r w:rsidRPr="00B744AA">
        <w:rPr>
          <w:rFonts w:hint="eastAsia"/>
        </w:rPr>
        <w:t>PP</w:t>
      </w:r>
      <w:r w:rsidRPr="00B744AA">
        <w:rPr>
          <w:rFonts w:hint="eastAsia"/>
        </w:rPr>
        <w:t>がこれらの方法をサポートしていない場合、</w:t>
      </w:r>
      <w:proofErr w:type="spellStart"/>
      <w:r w:rsidRPr="00B744AA">
        <w:rPr>
          <w:rFonts w:hint="eastAsia"/>
        </w:rPr>
        <w:t>PlasmaC</w:t>
      </w:r>
      <w:proofErr w:type="spellEnd"/>
      <w:r w:rsidRPr="00B744AA">
        <w:rPr>
          <w:rFonts w:hint="eastAsia"/>
        </w:rPr>
        <w:t>は</w:t>
      </w:r>
      <w:r w:rsidRPr="00B744AA">
        <w:rPr>
          <w:rFonts w:hint="eastAsia"/>
        </w:rPr>
        <w:t>G</w:t>
      </w:r>
      <w:r w:rsidRPr="00B744AA">
        <w:rPr>
          <w:rFonts w:hint="eastAsia"/>
        </w:rPr>
        <w:t>コードを自動的に適応させることができます。</w:t>
      </w:r>
      <w:r w:rsidRPr="00B744AA">
        <w:rPr>
          <w:rFonts w:hint="eastAsia"/>
        </w:rPr>
        <w:t xml:space="preserve"> </w:t>
      </w:r>
      <w:r w:rsidRPr="00B744AA">
        <w:rPr>
          <w:rFonts w:hint="eastAsia"/>
        </w:rPr>
        <w:t>スーツ。</w:t>
      </w:r>
      <w:r w:rsidRPr="00B744AA">
        <w:rPr>
          <w:rFonts w:hint="eastAsia"/>
        </w:rPr>
        <w:t xml:space="preserve"> </w:t>
      </w:r>
      <w:r w:rsidRPr="00B744AA">
        <w:rPr>
          <w:rFonts w:hint="eastAsia"/>
        </w:rPr>
        <w:t>この自動モードはデフォルトで無効になっています。</w:t>
      </w:r>
    </w:p>
    <w:p w14:paraId="3B0E1B44" w14:textId="2AEF00AE" w:rsidR="00B744AA" w:rsidRDefault="00B744AA" w:rsidP="00B744AA">
      <w:pPr>
        <w:ind w:firstLineChars="100" w:firstLine="210"/>
      </w:pPr>
      <w:r w:rsidRPr="00B744AA">
        <w:rPr>
          <w:rFonts w:hint="eastAsia"/>
        </w:rPr>
        <w:t>小さな穴の品質を向上させるために利用できる</w:t>
      </w:r>
      <w:r w:rsidRPr="00B744AA">
        <w:rPr>
          <w:rFonts w:hint="eastAsia"/>
        </w:rPr>
        <w:t>3</w:t>
      </w:r>
      <w:r w:rsidRPr="00B744AA">
        <w:rPr>
          <w:rFonts w:hint="eastAsia"/>
        </w:rPr>
        <w:t>つの方法があります。</w:t>
      </w:r>
    </w:p>
    <w:p w14:paraId="2DF9E662" w14:textId="4C4D5483" w:rsidR="00B744AA" w:rsidRDefault="00B744AA" w:rsidP="00B744AA">
      <w:pPr>
        <w:numPr>
          <w:ilvl w:val="0"/>
          <w:numId w:val="505"/>
        </w:numPr>
      </w:pPr>
      <w:r w:rsidRPr="00B744AA">
        <w:rPr>
          <w:rFonts w:hint="eastAsia"/>
        </w:rPr>
        <w:t>速度の低下</w:t>
      </w:r>
      <w:r w:rsidRPr="00B744AA">
        <w:rPr>
          <w:rFonts w:hint="eastAsia"/>
        </w:rPr>
        <w:t>-</w:t>
      </w:r>
      <w:r w:rsidRPr="00B744AA">
        <w:rPr>
          <w:rFonts w:hint="eastAsia"/>
        </w:rPr>
        <w:t>速度を</w:t>
      </w:r>
      <w:proofErr w:type="spellStart"/>
      <w:r w:rsidRPr="00B744AA">
        <w:rPr>
          <w:rFonts w:hint="eastAsia"/>
        </w:rPr>
        <w:t>CutFeedRate</w:t>
      </w:r>
      <w:proofErr w:type="spellEnd"/>
      <w:r w:rsidRPr="00B744AA">
        <w:rPr>
          <w:rFonts w:hint="eastAsia"/>
        </w:rPr>
        <w:t>の約</w:t>
      </w:r>
      <w:r w:rsidRPr="00B744AA">
        <w:rPr>
          <w:rFonts w:hint="eastAsia"/>
        </w:rPr>
        <w:t>60</w:t>
      </w:r>
      <w:r w:rsidRPr="00B744AA">
        <w:rPr>
          <w:rFonts w:hint="eastAsia"/>
        </w:rPr>
        <w:t>％に低下させます。</w:t>
      </w:r>
    </w:p>
    <w:p w14:paraId="4DB00845" w14:textId="5FAF3EEA" w:rsidR="00B744AA" w:rsidRDefault="00B744AA" w:rsidP="00B744AA">
      <w:pPr>
        <w:numPr>
          <w:ilvl w:val="0"/>
          <w:numId w:val="505"/>
        </w:numPr>
      </w:pPr>
      <w:r w:rsidRPr="00B744AA">
        <w:rPr>
          <w:rFonts w:hint="eastAsia"/>
        </w:rPr>
        <w:t>アークドウェル（終了時に一時停止）</w:t>
      </w:r>
      <w:r w:rsidRPr="00B744AA">
        <w:rPr>
          <w:rFonts w:hint="eastAsia"/>
        </w:rPr>
        <w:t>-</w:t>
      </w:r>
      <w:r w:rsidRPr="00B744AA">
        <w:rPr>
          <w:rFonts w:hint="eastAsia"/>
        </w:rPr>
        <w:t>動きが停止している間、穴の端でトーチを短時間オンにして、アークが追いつくようにします。</w:t>
      </w:r>
    </w:p>
    <w:p w14:paraId="610D76B1" w14:textId="6BB567A7" w:rsidR="00B744AA" w:rsidRPr="00B744AA" w:rsidRDefault="00B744AA" w:rsidP="00B744AA">
      <w:pPr>
        <w:numPr>
          <w:ilvl w:val="0"/>
          <w:numId w:val="505"/>
        </w:numPr>
      </w:pPr>
      <w:r w:rsidRPr="00B744AA">
        <w:rPr>
          <w:rFonts w:hint="eastAsia"/>
        </w:rPr>
        <w:t>オーバーカット</w:t>
      </w:r>
      <w:r w:rsidRPr="00B744AA">
        <w:rPr>
          <w:rFonts w:hint="eastAsia"/>
        </w:rPr>
        <w:t>-</w:t>
      </w:r>
      <w:r w:rsidRPr="00B744AA">
        <w:rPr>
          <w:rFonts w:hint="eastAsia"/>
        </w:rPr>
        <w:t>穴の端でトーチをオフにしてから、パスに沿って続行します。</w:t>
      </w:r>
    </w:p>
    <w:p w14:paraId="5023A7CE" w14:textId="245BD714" w:rsidR="00B744AA" w:rsidRDefault="00B744AA" w:rsidP="00B744AA">
      <w:pPr>
        <w:pStyle w:val="Note"/>
        <w:ind w:left="630"/>
      </w:pPr>
      <w:r>
        <w:t>Note</w:t>
      </w:r>
    </w:p>
    <w:p w14:paraId="2A5BF28B" w14:textId="21BD04C5" w:rsidR="00B744AA" w:rsidRDefault="00B744AA" w:rsidP="00B744AA">
      <w:pPr>
        <w:pStyle w:val="Note"/>
        <w:ind w:left="630"/>
      </w:pPr>
      <w:r w:rsidRPr="00B744AA">
        <w:rPr>
          <w:rFonts w:hint="eastAsia"/>
        </w:rPr>
        <w:t>Arc Dwell</w:t>
      </w:r>
      <w:r w:rsidRPr="00B744AA">
        <w:rPr>
          <w:rFonts w:hint="eastAsia"/>
        </w:rPr>
        <w:t>と</w:t>
      </w:r>
      <w:r w:rsidRPr="00B744AA">
        <w:rPr>
          <w:rFonts w:hint="eastAsia"/>
        </w:rPr>
        <w:t>Overcut</w:t>
      </w:r>
      <w:r w:rsidRPr="00B744AA">
        <w:rPr>
          <w:rFonts w:hint="eastAsia"/>
        </w:rPr>
        <w:t>の両方が同時にアクティブな場合、</w:t>
      </w:r>
      <w:r w:rsidRPr="00B744AA">
        <w:rPr>
          <w:rFonts w:hint="eastAsia"/>
        </w:rPr>
        <w:t>Overcut</w:t>
      </w:r>
      <w:r w:rsidRPr="00B744AA">
        <w:rPr>
          <w:rFonts w:hint="eastAsia"/>
        </w:rPr>
        <w:t>が優先されます。</w:t>
      </w:r>
    </w:p>
    <w:p w14:paraId="7158EC6A" w14:textId="7B729D22" w:rsidR="00B744AA" w:rsidRDefault="00B744AA" w:rsidP="00DD6A83"/>
    <w:p w14:paraId="770320A7" w14:textId="7E9BA20E" w:rsidR="00B744AA" w:rsidRDefault="00B744AA" w:rsidP="00B744AA">
      <w:pPr>
        <w:pStyle w:val="Note"/>
        <w:ind w:left="630"/>
      </w:pPr>
      <w:r>
        <w:rPr>
          <w:rFonts w:hint="eastAsia"/>
        </w:rPr>
        <w:t>重要</w:t>
      </w:r>
    </w:p>
    <w:p w14:paraId="3AB7A4A0" w14:textId="08627A3A" w:rsidR="00B744AA" w:rsidRDefault="00B744AA" w:rsidP="00B744AA">
      <w:pPr>
        <w:pStyle w:val="Note"/>
        <w:ind w:left="630"/>
      </w:pPr>
      <w:r w:rsidRPr="00B744AA">
        <w:rPr>
          <w:rFonts w:hint="eastAsia"/>
        </w:rPr>
        <w:t>カッター補正が有効な場合、オーバーカットを使用することはできません。</w:t>
      </w:r>
      <w:r w:rsidRPr="00B744AA">
        <w:rPr>
          <w:rFonts w:hint="eastAsia"/>
        </w:rPr>
        <w:t xml:space="preserve"> </w:t>
      </w:r>
      <w:r w:rsidRPr="00B744AA">
        <w:rPr>
          <w:rFonts w:hint="eastAsia"/>
        </w:rPr>
        <w:t>エラーメッセージが表示されます。</w:t>
      </w:r>
    </w:p>
    <w:p w14:paraId="772B774A" w14:textId="598C5229" w:rsidR="00B744AA" w:rsidRDefault="00B744AA" w:rsidP="00DD6A83"/>
    <w:p w14:paraId="7738C788" w14:textId="66636AE0" w:rsidR="00B744AA" w:rsidRDefault="00B744AA" w:rsidP="00B744AA">
      <w:pPr>
        <w:pStyle w:val="4"/>
      </w:pPr>
      <w:r w:rsidRPr="00B744AA">
        <w:rPr>
          <w:rFonts w:hint="eastAsia"/>
        </w:rPr>
        <w:t>穴あけ</w:t>
      </w:r>
    </w:p>
    <w:p w14:paraId="697A5661" w14:textId="74D1971C" w:rsidR="00B744AA" w:rsidRDefault="00C72D80" w:rsidP="00C72D80">
      <w:pPr>
        <w:ind w:firstLineChars="100" w:firstLine="210"/>
      </w:pPr>
      <w:r w:rsidRPr="00C72D80">
        <w:rPr>
          <w:rFonts w:hint="eastAsia"/>
        </w:rPr>
        <w:t>G</w:t>
      </w:r>
      <w:r w:rsidRPr="00C72D80">
        <w:rPr>
          <w:rFonts w:hint="eastAsia"/>
        </w:rPr>
        <w:t>コードコマンドは、</w:t>
      </w:r>
      <w:r w:rsidRPr="00C72D80">
        <w:rPr>
          <w:rFonts w:hint="eastAsia"/>
        </w:rPr>
        <w:t>CAM</w:t>
      </w:r>
      <w:r w:rsidRPr="00C72D80">
        <w:rPr>
          <w:rFonts w:hint="eastAsia"/>
        </w:rPr>
        <w:t>ポストプロセッサ（</w:t>
      </w:r>
      <w:r w:rsidRPr="00C72D80">
        <w:rPr>
          <w:rFonts w:hint="eastAsia"/>
        </w:rPr>
        <w:t>PP</w:t>
      </w:r>
      <w:r w:rsidRPr="00C72D80">
        <w:rPr>
          <w:rFonts w:hint="eastAsia"/>
        </w:rPr>
        <w:t>）または手動コーディングのいずれかによって設定できます。</w:t>
      </w:r>
    </w:p>
    <w:p w14:paraId="279EFA7E" w14:textId="1402F546" w:rsidR="00C72D80" w:rsidRDefault="00C72D80" w:rsidP="00DD6A83">
      <w:r w:rsidRPr="00C72D80">
        <w:rPr>
          <w:rFonts w:hint="eastAsia"/>
        </w:rPr>
        <w:t>穴あけ速度の低減</w:t>
      </w:r>
    </w:p>
    <w:p w14:paraId="5673320F" w14:textId="56C36DD0" w:rsidR="00B744AA" w:rsidRDefault="00C72D80" w:rsidP="00C72D80">
      <w:pPr>
        <w:ind w:firstLineChars="100" w:firstLine="210"/>
      </w:pPr>
      <w:r w:rsidRPr="00C72D80">
        <w:rPr>
          <w:rFonts w:hint="eastAsia"/>
        </w:rPr>
        <w:t>穴を開けるのに速度を落とす必要がある場合、ユーザーは次のコマンドを使用して速度を設定します。</w:t>
      </w:r>
      <w:r w:rsidRPr="00C72D80">
        <w:rPr>
          <w:rFonts w:hint="eastAsia"/>
        </w:rPr>
        <w:t xml:space="preserve">M67E3 </w:t>
      </w:r>
      <w:proofErr w:type="spellStart"/>
      <w:r w:rsidRPr="00C72D80">
        <w:rPr>
          <w:rFonts w:hint="eastAsia"/>
        </w:rPr>
        <w:t>Qnn</w:t>
      </w:r>
      <w:proofErr w:type="spellEnd"/>
      <w:r w:rsidRPr="00C72D80">
        <w:rPr>
          <w:rFonts w:hint="eastAsia"/>
        </w:rPr>
        <w:t>ここで、</w:t>
      </w:r>
      <w:proofErr w:type="spellStart"/>
      <w:r w:rsidRPr="00C72D80">
        <w:rPr>
          <w:rFonts w:hint="eastAsia"/>
        </w:rPr>
        <w:t>nn</w:t>
      </w:r>
      <w:proofErr w:type="spellEnd"/>
      <w:r w:rsidRPr="00C72D80">
        <w:rPr>
          <w:rFonts w:hint="eastAsia"/>
        </w:rPr>
        <w:t>は必要な速度のパーセンテージです。</w:t>
      </w:r>
      <w:r w:rsidRPr="00C72D80">
        <w:rPr>
          <w:rFonts w:hint="eastAsia"/>
        </w:rPr>
        <w:t xml:space="preserve"> </w:t>
      </w:r>
      <w:r w:rsidRPr="00C72D80">
        <w:rPr>
          <w:rFonts w:hint="eastAsia"/>
        </w:rPr>
        <w:t>たとえば、</w:t>
      </w:r>
      <w:r w:rsidRPr="00C72D80">
        <w:rPr>
          <w:rFonts w:hint="eastAsia"/>
        </w:rPr>
        <w:t>M67 E3 Q60</w:t>
      </w:r>
      <w:r w:rsidRPr="00C72D80">
        <w:rPr>
          <w:rFonts w:hint="eastAsia"/>
        </w:rPr>
        <w:t>は、速度を現在のマテリアルの</w:t>
      </w:r>
      <w:proofErr w:type="spellStart"/>
      <w:r w:rsidRPr="00C72D80">
        <w:rPr>
          <w:rFonts w:hint="eastAsia"/>
        </w:rPr>
        <w:t>CutFeedRate</w:t>
      </w:r>
      <w:proofErr w:type="spellEnd"/>
      <w:r w:rsidRPr="00C72D80">
        <w:rPr>
          <w:rFonts w:hint="eastAsia"/>
        </w:rPr>
        <w:t>の</w:t>
      </w:r>
      <w:r w:rsidRPr="00C72D80">
        <w:rPr>
          <w:rFonts w:hint="eastAsia"/>
        </w:rPr>
        <w:t>60</w:t>
      </w:r>
      <w:r w:rsidRPr="00C72D80">
        <w:rPr>
          <w:rFonts w:hint="eastAsia"/>
        </w:rPr>
        <w:t>％に設定します。</w:t>
      </w:r>
    </w:p>
    <w:p w14:paraId="2258A5AC" w14:textId="7DBAAC94" w:rsidR="00C72D80" w:rsidRDefault="00C72D80" w:rsidP="00DD6A83">
      <w:r w:rsidRPr="00C72D80">
        <w:rPr>
          <w:rFonts w:hint="eastAsia"/>
        </w:rPr>
        <w:t>速度ベースの</w:t>
      </w:r>
      <w:r w:rsidRPr="00C72D80">
        <w:rPr>
          <w:rFonts w:hint="eastAsia"/>
        </w:rPr>
        <w:t>THC</w:t>
      </w:r>
      <w:r w:rsidRPr="00C72D80">
        <w:rPr>
          <w:rFonts w:hint="eastAsia"/>
        </w:rPr>
        <w:t>セクションを参照してください。</w:t>
      </w:r>
    </w:p>
    <w:p w14:paraId="7D7B9848" w14:textId="23F9092E" w:rsidR="00C72D80" w:rsidRDefault="00C72D80" w:rsidP="00DD6A83">
      <w:r w:rsidRPr="00C72D80">
        <w:rPr>
          <w:rFonts w:hint="eastAsia"/>
        </w:rPr>
        <w:t>サンプルコード：</w:t>
      </w:r>
    </w:p>
    <w:p w14:paraId="0A654DAE" w14:textId="77777777" w:rsidR="00C72D80" w:rsidRDefault="00C72D80" w:rsidP="00C72D80">
      <w:pPr>
        <w:pStyle w:val="af9"/>
        <w:ind w:left="1260"/>
      </w:pPr>
      <w:r>
        <w:t>G21 (metric)</w:t>
      </w:r>
    </w:p>
    <w:p w14:paraId="6B61B651" w14:textId="77777777" w:rsidR="00C72D80" w:rsidRDefault="00C72D80" w:rsidP="00C72D80">
      <w:pPr>
        <w:pStyle w:val="af9"/>
        <w:ind w:left="1260"/>
      </w:pPr>
      <w:r>
        <w:t>G64 P0.005</w:t>
      </w:r>
    </w:p>
    <w:p w14:paraId="1E9C44C7" w14:textId="77777777" w:rsidR="00C72D80" w:rsidRDefault="00C72D80" w:rsidP="00C72D80">
      <w:pPr>
        <w:pStyle w:val="af9"/>
        <w:ind w:left="1260"/>
      </w:pPr>
      <w:r>
        <w:t>M52 P1 (allow paused motion)</w:t>
      </w:r>
    </w:p>
    <w:p w14:paraId="6C0749CD" w14:textId="77777777" w:rsidR="00C72D80" w:rsidRDefault="00C72D80" w:rsidP="00C72D80">
      <w:pPr>
        <w:pStyle w:val="af9"/>
        <w:ind w:left="1260"/>
      </w:pPr>
      <w:r>
        <w:t>F#&lt;_</w:t>
      </w:r>
      <w:proofErr w:type="spellStart"/>
      <w:r>
        <w:t>hal</w:t>
      </w:r>
      <w:proofErr w:type="spellEnd"/>
      <w:r>
        <w:t>[</w:t>
      </w:r>
      <w:proofErr w:type="spellStart"/>
      <w:r>
        <w:t>plasmac.cut</w:t>
      </w:r>
      <w:proofErr w:type="spellEnd"/>
      <w:r>
        <w:t>-feed-rate]&gt; (feed rate from cut parameters)</w:t>
      </w:r>
    </w:p>
    <w:p w14:paraId="6EA7308F" w14:textId="77777777" w:rsidR="00C72D80" w:rsidRDefault="00C72D80" w:rsidP="00C72D80">
      <w:pPr>
        <w:pStyle w:val="af9"/>
        <w:ind w:left="1260"/>
      </w:pPr>
      <w:r>
        <w:lastRenderedPageBreak/>
        <w:t>G0 X10 Y10</w:t>
      </w:r>
    </w:p>
    <w:p w14:paraId="1EFEDE27" w14:textId="77777777" w:rsidR="00C72D80" w:rsidRDefault="00C72D80" w:rsidP="00C72D80">
      <w:pPr>
        <w:pStyle w:val="af9"/>
        <w:ind w:left="1260"/>
      </w:pPr>
      <w:r>
        <w:t>M3 $0 S1 (start cut)</w:t>
      </w:r>
    </w:p>
    <w:p w14:paraId="329D4FEA" w14:textId="77777777" w:rsidR="00C72D80" w:rsidRDefault="00C72D80" w:rsidP="00C72D80">
      <w:pPr>
        <w:pStyle w:val="af9"/>
        <w:ind w:left="1260"/>
      </w:pPr>
      <w:r>
        <w:t>G1 X0</w:t>
      </w:r>
    </w:p>
    <w:p w14:paraId="580FA45D" w14:textId="77777777" w:rsidR="00C72D80" w:rsidRDefault="00C72D80" w:rsidP="00C72D80">
      <w:pPr>
        <w:pStyle w:val="af9"/>
        <w:ind w:left="1260"/>
      </w:pPr>
      <w:r>
        <w:t>M67 E3 Q60 (reduce feed rate to 60%)</w:t>
      </w:r>
    </w:p>
    <w:p w14:paraId="6B217440" w14:textId="77777777" w:rsidR="00C72D80" w:rsidRDefault="00C72D80" w:rsidP="00C72D80">
      <w:pPr>
        <w:pStyle w:val="af9"/>
        <w:ind w:left="1260"/>
      </w:pPr>
      <w:r>
        <w:t>G3 I10 (the hole)</w:t>
      </w:r>
    </w:p>
    <w:p w14:paraId="7D75ADBD" w14:textId="77777777" w:rsidR="00C72D80" w:rsidRDefault="00C72D80" w:rsidP="00C72D80">
      <w:pPr>
        <w:pStyle w:val="af9"/>
        <w:ind w:left="1260"/>
      </w:pPr>
      <w:r>
        <w:t>M67 E3 Q0 (restore feed rate to 100%)</w:t>
      </w:r>
    </w:p>
    <w:p w14:paraId="26971A7B" w14:textId="77777777" w:rsidR="00C72D80" w:rsidRDefault="00C72D80" w:rsidP="00C72D80">
      <w:pPr>
        <w:pStyle w:val="af9"/>
        <w:ind w:left="1260"/>
      </w:pPr>
      <w:r>
        <w:t>M5 $0 (end cut)</w:t>
      </w:r>
    </w:p>
    <w:p w14:paraId="0DDFAD0A" w14:textId="77777777" w:rsidR="00C72D80" w:rsidRDefault="00C72D80" w:rsidP="00C72D80">
      <w:pPr>
        <w:pStyle w:val="af9"/>
        <w:ind w:left="1260"/>
      </w:pPr>
      <w:r>
        <w:t>G0 X0 Y0</w:t>
      </w:r>
    </w:p>
    <w:p w14:paraId="23E1E941" w14:textId="58FE0FA1" w:rsidR="00C72D80" w:rsidRDefault="00C72D80" w:rsidP="00C72D80">
      <w:pPr>
        <w:pStyle w:val="af9"/>
        <w:ind w:left="1260"/>
      </w:pPr>
      <w:r>
        <w:t>M2 (end job)</w:t>
      </w:r>
    </w:p>
    <w:p w14:paraId="1702B842" w14:textId="5E637A9D" w:rsidR="00C72D80" w:rsidRDefault="00C72D80" w:rsidP="00DD6A83"/>
    <w:p w14:paraId="2963D38B" w14:textId="734003AD" w:rsidR="00C72D80" w:rsidRDefault="00C72D80" w:rsidP="00DD6A83">
      <w:r w:rsidRPr="00C72D80">
        <w:rPr>
          <w:rFonts w:hint="eastAsia"/>
        </w:rPr>
        <w:t>アークドウェル（終了時に一時停止）</w:t>
      </w:r>
    </w:p>
    <w:p w14:paraId="1537B715" w14:textId="581E53D2" w:rsidR="00C72D80" w:rsidRDefault="00FE2B43" w:rsidP="00FE2B43">
      <w:pPr>
        <w:ind w:firstLineChars="100" w:firstLine="210"/>
      </w:pPr>
      <w:r w:rsidRPr="00FE2B43">
        <w:rPr>
          <w:rFonts w:hint="eastAsia"/>
        </w:rPr>
        <w:t>このメソッドは、実行パネルの</w:t>
      </w:r>
      <w:r w:rsidRPr="00FE2B43">
        <w:rPr>
          <w:rFonts w:hint="eastAsia"/>
        </w:rPr>
        <w:t>[</w:t>
      </w:r>
      <w:r w:rsidRPr="00FE2B43">
        <w:rPr>
          <w:rFonts w:hint="eastAsia"/>
        </w:rPr>
        <w:t>カットパラメーター</w:t>
      </w:r>
      <w:r w:rsidRPr="00FE2B43">
        <w:rPr>
          <w:rFonts w:hint="eastAsia"/>
        </w:rPr>
        <w:t>]</w:t>
      </w:r>
      <w:r w:rsidRPr="00FE2B43">
        <w:rPr>
          <w:rFonts w:hint="eastAsia"/>
        </w:rPr>
        <w:t>フレームで</w:t>
      </w:r>
      <w:r w:rsidRPr="00FE2B43">
        <w:rPr>
          <w:rFonts w:hint="eastAsia"/>
        </w:rPr>
        <w:t>[</w:t>
      </w:r>
      <w:r w:rsidRPr="00FE2B43">
        <w:rPr>
          <w:rFonts w:hint="eastAsia"/>
        </w:rPr>
        <w:t>終了時に一時停止</w:t>
      </w:r>
      <w:r w:rsidRPr="00FE2B43">
        <w:rPr>
          <w:rFonts w:hint="eastAsia"/>
        </w:rPr>
        <w:t>]</w:t>
      </w:r>
      <w:r w:rsidRPr="00FE2B43">
        <w:rPr>
          <w:rFonts w:hint="eastAsia"/>
        </w:rPr>
        <w:t>パラメーターを設定することで呼び出すことができます。</w:t>
      </w:r>
    </w:p>
    <w:p w14:paraId="1E82827F" w14:textId="7C79DFBA" w:rsidR="00FE2B43" w:rsidRDefault="00FE2B43" w:rsidP="00DD6A83">
      <w:r w:rsidRPr="00FE2B43">
        <w:rPr>
          <w:rFonts w:hint="eastAsia"/>
        </w:rPr>
        <w:t>オーバーカット</w:t>
      </w:r>
    </w:p>
    <w:p w14:paraId="1DA32454" w14:textId="2AE99604" w:rsidR="00C72D80" w:rsidRDefault="00FE2B43" w:rsidP="00FE2B43">
      <w:pPr>
        <w:ind w:firstLineChars="100" w:firstLine="210"/>
      </w:pPr>
      <w:r w:rsidRPr="00FE2B43">
        <w:rPr>
          <w:rFonts w:hint="eastAsia"/>
        </w:rPr>
        <w:t>トーチは、</w:t>
      </w:r>
      <w:r w:rsidRPr="00FE2B43">
        <w:rPr>
          <w:rFonts w:hint="eastAsia"/>
        </w:rPr>
        <w:t>M</w:t>
      </w:r>
      <w:r w:rsidRPr="00FE2B43">
        <w:rPr>
          <w:rFonts w:hint="eastAsia"/>
        </w:rPr>
        <w:t>コード</w:t>
      </w:r>
      <w:r w:rsidRPr="00FE2B43">
        <w:rPr>
          <w:rFonts w:hint="eastAsia"/>
        </w:rPr>
        <w:t>M62</w:t>
      </w:r>
      <w:r w:rsidRPr="00FE2B43">
        <w:rPr>
          <w:rFonts w:hint="eastAsia"/>
        </w:rPr>
        <w:t>（モーションと同期）または</w:t>
      </w:r>
      <w:r w:rsidRPr="00FE2B43">
        <w:rPr>
          <w:rFonts w:hint="eastAsia"/>
        </w:rPr>
        <w:t>M64</w:t>
      </w:r>
      <w:r w:rsidRPr="00FE2B43">
        <w:rPr>
          <w:rFonts w:hint="eastAsia"/>
        </w:rPr>
        <w:t>（即時）で</w:t>
      </w:r>
      <w:r w:rsidRPr="00FE2B43">
        <w:rPr>
          <w:rFonts w:hint="eastAsia"/>
        </w:rPr>
        <w:t>motion.digital-out-03</w:t>
      </w:r>
      <w:r w:rsidRPr="00FE2B43">
        <w:rPr>
          <w:rFonts w:hint="eastAsia"/>
        </w:rPr>
        <w:t>ピンを設定することにより、穴の端でオフにすることができます。</w:t>
      </w:r>
      <w:r w:rsidRPr="00FE2B43">
        <w:rPr>
          <w:rFonts w:hint="eastAsia"/>
        </w:rPr>
        <w:t xml:space="preserve"> </w:t>
      </w:r>
      <w:r w:rsidRPr="00FE2B43">
        <w:rPr>
          <w:rFonts w:hint="eastAsia"/>
        </w:rPr>
        <w:t>トーチをオフにした後、</w:t>
      </w:r>
      <w:r w:rsidRPr="00FE2B43">
        <w:rPr>
          <w:rFonts w:hint="eastAsia"/>
        </w:rPr>
        <w:t>motion.digital-out-03</w:t>
      </w:r>
      <w:r w:rsidRPr="00FE2B43">
        <w:rPr>
          <w:rFonts w:hint="eastAsia"/>
        </w:rPr>
        <w:t>ピンを</w:t>
      </w:r>
      <w:r w:rsidRPr="00FE2B43">
        <w:rPr>
          <w:rFonts w:hint="eastAsia"/>
        </w:rPr>
        <w:t>M</w:t>
      </w:r>
      <w:r w:rsidRPr="00FE2B43">
        <w:rPr>
          <w:rFonts w:hint="eastAsia"/>
        </w:rPr>
        <w:t>コード</w:t>
      </w:r>
      <w:r w:rsidRPr="00FE2B43">
        <w:rPr>
          <w:rFonts w:hint="eastAsia"/>
        </w:rPr>
        <w:t>M63</w:t>
      </w:r>
      <w:r w:rsidRPr="00FE2B43">
        <w:rPr>
          <w:rFonts w:hint="eastAsia"/>
        </w:rPr>
        <w:t>または</w:t>
      </w:r>
      <w:r w:rsidRPr="00FE2B43">
        <w:rPr>
          <w:rFonts w:hint="eastAsia"/>
        </w:rPr>
        <w:t>M65</w:t>
      </w:r>
      <w:r w:rsidRPr="00FE2B43">
        <w:rPr>
          <w:rFonts w:hint="eastAsia"/>
        </w:rPr>
        <w:t>でリセットして次のカットを開始する前に、トーチを再びオンにする必要があります。これは、</w:t>
      </w:r>
      <w:proofErr w:type="spellStart"/>
      <w:r w:rsidRPr="00FE2B43">
        <w:rPr>
          <w:rFonts w:hint="eastAsia"/>
        </w:rPr>
        <w:t>PlasmaC</w:t>
      </w:r>
      <w:proofErr w:type="spellEnd"/>
      <w:r w:rsidRPr="00FE2B43">
        <w:rPr>
          <w:rFonts w:hint="eastAsia"/>
        </w:rPr>
        <w:t>によって自動的に行われます。</w:t>
      </w:r>
      <w:r w:rsidRPr="00FE2B43">
        <w:rPr>
          <w:rFonts w:hint="eastAsia"/>
        </w:rPr>
        <w:t xml:space="preserve"> M63P3</w:t>
      </w:r>
      <w:r w:rsidRPr="00FE2B43">
        <w:rPr>
          <w:rFonts w:hint="eastAsia"/>
        </w:rPr>
        <w:t>または</w:t>
      </w:r>
      <w:r w:rsidRPr="00FE2B43">
        <w:rPr>
          <w:rFonts w:hint="eastAsia"/>
        </w:rPr>
        <w:t>M65P3</w:t>
      </w:r>
      <w:r w:rsidRPr="00FE2B43">
        <w:rPr>
          <w:rFonts w:hint="eastAsia"/>
        </w:rPr>
        <w:t>が表示されずに</w:t>
      </w:r>
      <w:r w:rsidRPr="00FE2B43">
        <w:rPr>
          <w:rFonts w:hint="eastAsia"/>
        </w:rPr>
        <w:t>M5</w:t>
      </w:r>
      <w:r w:rsidRPr="00FE2B43">
        <w:rPr>
          <w:rFonts w:hint="eastAsia"/>
        </w:rPr>
        <w:t>コマンドに到達した場合の</w:t>
      </w:r>
      <w:r w:rsidRPr="00FE2B43">
        <w:rPr>
          <w:rFonts w:hint="eastAsia"/>
        </w:rPr>
        <w:t>G</w:t>
      </w:r>
      <w:r w:rsidRPr="00FE2B43">
        <w:rPr>
          <w:rFonts w:hint="eastAsia"/>
        </w:rPr>
        <w:t>コードパーサー。</w:t>
      </w:r>
    </w:p>
    <w:p w14:paraId="5E2CD27F" w14:textId="4AC67503" w:rsidR="00FE2B43" w:rsidRDefault="00FE2B43" w:rsidP="00FE2B43">
      <w:pPr>
        <w:ind w:firstLineChars="100" w:firstLine="210"/>
      </w:pPr>
      <w:r w:rsidRPr="00FE2B43">
        <w:rPr>
          <w:rFonts w:hint="eastAsia"/>
        </w:rPr>
        <w:t>トーチをオフにすると、デフォルトの長さ</w:t>
      </w:r>
      <w:r w:rsidRPr="00FE2B43">
        <w:rPr>
          <w:rFonts w:hint="eastAsia"/>
        </w:rPr>
        <w:t>4mm</w:t>
      </w:r>
      <w:r w:rsidRPr="00FE2B43">
        <w:rPr>
          <w:rFonts w:hint="eastAsia"/>
        </w:rPr>
        <w:t>（</w:t>
      </w:r>
      <w:r w:rsidRPr="00FE2B43">
        <w:rPr>
          <w:rFonts w:hint="eastAsia"/>
        </w:rPr>
        <w:t>0.157 "</w:t>
      </w:r>
      <w:r w:rsidRPr="00FE2B43">
        <w:rPr>
          <w:rFonts w:hint="eastAsia"/>
        </w:rPr>
        <w:t>）で穴のパスがたどられます。この距離は、</w:t>
      </w:r>
      <w:r w:rsidRPr="00FE2B43">
        <w:rPr>
          <w:rFonts w:hint="eastAsia"/>
        </w:rPr>
        <w:t>G</w:t>
      </w:r>
      <w:r w:rsidRPr="00FE2B43">
        <w:rPr>
          <w:rFonts w:hint="eastAsia"/>
        </w:rPr>
        <w:t>コードファイルに＃</w:t>
      </w:r>
      <w:r w:rsidRPr="00FE2B43">
        <w:rPr>
          <w:rFonts w:hint="eastAsia"/>
        </w:rPr>
        <w:t>&lt;</w:t>
      </w:r>
      <w:proofErr w:type="spellStart"/>
      <w:r w:rsidRPr="00FE2B43">
        <w:rPr>
          <w:rFonts w:hint="eastAsia"/>
        </w:rPr>
        <w:t>oclength</w:t>
      </w:r>
      <w:proofErr w:type="spellEnd"/>
      <w:r w:rsidRPr="00FE2B43">
        <w:rPr>
          <w:rFonts w:hint="eastAsia"/>
        </w:rPr>
        <w:t>&gt; = n</w:t>
      </w:r>
      <w:r w:rsidRPr="00FE2B43">
        <w:rPr>
          <w:rFonts w:hint="eastAsia"/>
        </w:rPr>
        <w:t>を追加することで指定できます。</w:t>
      </w:r>
    </w:p>
    <w:p w14:paraId="3A83D4AC" w14:textId="3A15C439" w:rsidR="00FE2B43" w:rsidRDefault="00FE2B43" w:rsidP="00FE2B43">
      <w:pPr>
        <w:numPr>
          <w:ilvl w:val="0"/>
          <w:numId w:val="506"/>
        </w:numPr>
      </w:pPr>
      <w:r w:rsidRPr="00FE2B43">
        <w:rPr>
          <w:rFonts w:hint="eastAsia"/>
        </w:rPr>
        <w:t>M62 P3</w:t>
      </w:r>
      <w:r w:rsidRPr="00FE2B43">
        <w:rPr>
          <w:rFonts w:hint="eastAsia"/>
        </w:rPr>
        <w:t>はトーチをオフにします（モーションと同期）</w:t>
      </w:r>
    </w:p>
    <w:p w14:paraId="70158390" w14:textId="66777175" w:rsidR="00FE2B43" w:rsidRDefault="00FE2B43" w:rsidP="00FE2B43">
      <w:pPr>
        <w:numPr>
          <w:ilvl w:val="0"/>
          <w:numId w:val="506"/>
        </w:numPr>
      </w:pPr>
      <w:r w:rsidRPr="00FE2B43">
        <w:rPr>
          <w:rFonts w:hint="eastAsia"/>
        </w:rPr>
        <w:t>M63 P3</w:t>
      </w:r>
      <w:r w:rsidRPr="00FE2B43">
        <w:rPr>
          <w:rFonts w:hint="eastAsia"/>
        </w:rPr>
        <w:t>を使用すると、トーチをオンにすることができます（モーションと同期）</w:t>
      </w:r>
    </w:p>
    <w:p w14:paraId="0F487138" w14:textId="3BF8A5C4" w:rsidR="00FE2B43" w:rsidRDefault="00FE2B43" w:rsidP="00FE2B43">
      <w:pPr>
        <w:numPr>
          <w:ilvl w:val="0"/>
          <w:numId w:val="506"/>
        </w:numPr>
      </w:pPr>
      <w:r w:rsidRPr="00FE2B43">
        <w:rPr>
          <w:rFonts w:hint="eastAsia"/>
        </w:rPr>
        <w:t>M64 P3</w:t>
      </w:r>
      <w:r w:rsidRPr="00FE2B43">
        <w:rPr>
          <w:rFonts w:hint="eastAsia"/>
        </w:rPr>
        <w:t>はトーチをオフにします（すぐに）</w:t>
      </w:r>
    </w:p>
    <w:p w14:paraId="4CFC3222" w14:textId="67357BB7" w:rsidR="00FE2B43" w:rsidRDefault="00FE2B43" w:rsidP="00FE2B43">
      <w:pPr>
        <w:numPr>
          <w:ilvl w:val="0"/>
          <w:numId w:val="506"/>
        </w:numPr>
      </w:pPr>
      <w:r w:rsidRPr="00FE2B43">
        <w:rPr>
          <w:rFonts w:hint="eastAsia"/>
        </w:rPr>
        <w:t>M65 P3</w:t>
      </w:r>
      <w:r w:rsidRPr="00FE2B43">
        <w:rPr>
          <w:rFonts w:hint="eastAsia"/>
        </w:rPr>
        <w:t>を使用すると、トーチをオンにすることができます（すぐに）</w:t>
      </w:r>
    </w:p>
    <w:p w14:paraId="48E913AB" w14:textId="53A8C4EB" w:rsidR="00C72D80" w:rsidRDefault="00FE2B43" w:rsidP="00DD6A83">
      <w:r w:rsidRPr="00FE2B43">
        <w:rPr>
          <w:rFonts w:hint="eastAsia"/>
        </w:rPr>
        <w:t xml:space="preserve">Synchronized </w:t>
      </w:r>
      <w:proofErr w:type="spellStart"/>
      <w:r w:rsidRPr="00FE2B43">
        <w:rPr>
          <w:rFonts w:hint="eastAsia"/>
        </w:rPr>
        <w:t>withmotion</w:t>
      </w:r>
      <w:proofErr w:type="spellEnd"/>
      <w:r w:rsidRPr="00FE2B43">
        <w:rPr>
          <w:rFonts w:hint="eastAsia"/>
        </w:rPr>
        <w:t>と</w:t>
      </w:r>
      <w:r w:rsidRPr="00FE2B43">
        <w:rPr>
          <w:rFonts w:hint="eastAsia"/>
        </w:rPr>
        <w:t>Immediate</w:t>
      </w:r>
      <w:r w:rsidRPr="00FE2B43">
        <w:rPr>
          <w:rFonts w:hint="eastAsia"/>
        </w:rPr>
        <w:t>の違いを完全に理解することが重要です。</w:t>
      </w:r>
    </w:p>
    <w:p w14:paraId="0C973B8C" w14:textId="4E890F77" w:rsidR="00FE2B43" w:rsidRDefault="00FE2B43" w:rsidP="00FE2B43">
      <w:pPr>
        <w:numPr>
          <w:ilvl w:val="0"/>
          <w:numId w:val="507"/>
        </w:numPr>
      </w:pPr>
      <w:r w:rsidRPr="00FE2B43">
        <w:rPr>
          <w:rFonts w:hint="eastAsia"/>
        </w:rPr>
        <w:t>M62</w:t>
      </w:r>
      <w:r w:rsidRPr="00FE2B43">
        <w:rPr>
          <w:rFonts w:hint="eastAsia"/>
        </w:rPr>
        <w:t>および</w:t>
      </w:r>
      <w:r w:rsidRPr="00FE2B43">
        <w:rPr>
          <w:rFonts w:hint="eastAsia"/>
        </w:rPr>
        <w:t>M63</w:t>
      </w:r>
      <w:r w:rsidRPr="00FE2B43">
        <w:rPr>
          <w:rFonts w:hint="eastAsia"/>
        </w:rPr>
        <w:t>（モーションと同期）</w:t>
      </w:r>
      <w:r w:rsidRPr="00FE2B43">
        <w:rPr>
          <w:rFonts w:hint="eastAsia"/>
        </w:rPr>
        <w:t>-</w:t>
      </w:r>
      <w:r w:rsidRPr="00FE2B43">
        <w:rPr>
          <w:rFonts w:hint="eastAsia"/>
        </w:rPr>
        <w:t>指定された出力（たとえば、</w:t>
      </w:r>
      <w:r w:rsidRPr="00FE2B43">
        <w:rPr>
          <w:rFonts w:hint="eastAsia"/>
        </w:rPr>
        <w:t>P2</w:t>
      </w:r>
      <w:r w:rsidRPr="00FE2B43">
        <w:rPr>
          <w:rFonts w:hint="eastAsia"/>
        </w:rPr>
        <w:t>（</w:t>
      </w:r>
      <w:r w:rsidRPr="00FE2B43">
        <w:rPr>
          <w:rFonts w:hint="eastAsia"/>
        </w:rPr>
        <w:t>THC</w:t>
      </w:r>
      <w:r w:rsidRPr="00FE2B43">
        <w:rPr>
          <w:rFonts w:hint="eastAsia"/>
        </w:rPr>
        <w:t>））の実際の変更は、次のモーションコマンドの開始時に発生します。</w:t>
      </w:r>
      <w:r w:rsidRPr="00FE2B43">
        <w:rPr>
          <w:rFonts w:hint="eastAsia"/>
        </w:rPr>
        <w:t xml:space="preserve"> </w:t>
      </w:r>
      <w:r w:rsidRPr="00FE2B43">
        <w:rPr>
          <w:rFonts w:hint="eastAsia"/>
        </w:rPr>
        <w:t>後続のモーションコマンドがない場合、出力の変更は発生しません。</w:t>
      </w:r>
      <w:r w:rsidRPr="00FE2B43">
        <w:rPr>
          <w:rFonts w:hint="eastAsia"/>
        </w:rPr>
        <w:t xml:space="preserve"> M62</w:t>
      </w:r>
      <w:r w:rsidRPr="00FE2B43">
        <w:rPr>
          <w:rFonts w:hint="eastAsia"/>
        </w:rPr>
        <w:t>または</w:t>
      </w:r>
      <w:r w:rsidRPr="00FE2B43">
        <w:rPr>
          <w:rFonts w:hint="eastAsia"/>
        </w:rPr>
        <w:t>M63</w:t>
      </w:r>
      <w:r w:rsidRPr="00FE2B43">
        <w:rPr>
          <w:rFonts w:hint="eastAsia"/>
        </w:rPr>
        <w:t>の直後にモーションコード（たとえば、</w:t>
      </w:r>
      <w:r w:rsidRPr="00FE2B43">
        <w:rPr>
          <w:rFonts w:hint="eastAsia"/>
        </w:rPr>
        <w:t>G0</w:t>
      </w:r>
      <w:r w:rsidRPr="00FE2B43">
        <w:rPr>
          <w:rFonts w:hint="eastAsia"/>
        </w:rPr>
        <w:t>または</w:t>
      </w:r>
      <w:r w:rsidRPr="00FE2B43">
        <w:rPr>
          <w:rFonts w:hint="eastAsia"/>
        </w:rPr>
        <w:t>G1</w:t>
      </w:r>
      <w:r w:rsidRPr="00FE2B43">
        <w:rPr>
          <w:rFonts w:hint="eastAsia"/>
        </w:rPr>
        <w:t>）をプログラムすることをお勧めします。</w:t>
      </w:r>
    </w:p>
    <w:p w14:paraId="7B2326DD" w14:textId="706AC2AB" w:rsidR="00FE2B43" w:rsidRDefault="00FE2B43" w:rsidP="00FE2B43">
      <w:pPr>
        <w:numPr>
          <w:ilvl w:val="0"/>
          <w:numId w:val="507"/>
        </w:numPr>
      </w:pPr>
      <w:r w:rsidRPr="00FE2B43">
        <w:rPr>
          <w:rFonts w:hint="eastAsia"/>
        </w:rPr>
        <w:t>M64</w:t>
      </w:r>
      <w:r w:rsidRPr="00FE2B43">
        <w:rPr>
          <w:rFonts w:hint="eastAsia"/>
        </w:rPr>
        <w:t>および</w:t>
      </w:r>
      <w:r w:rsidRPr="00FE2B43">
        <w:rPr>
          <w:rFonts w:hint="eastAsia"/>
        </w:rPr>
        <w:t>M65</w:t>
      </w:r>
      <w:r w:rsidRPr="00FE2B43">
        <w:rPr>
          <w:rFonts w:hint="eastAsia"/>
        </w:rPr>
        <w:t>（即時）</w:t>
      </w:r>
      <w:r w:rsidRPr="00FE2B43">
        <w:rPr>
          <w:rFonts w:hint="eastAsia"/>
        </w:rPr>
        <w:t>-</w:t>
      </w:r>
      <w:r w:rsidRPr="00FE2B43">
        <w:rPr>
          <w:rFonts w:hint="eastAsia"/>
        </w:rPr>
        <w:t>これらのコマンドは、モーションコントローラによって受信されるとすぐに実行されます。</w:t>
      </w:r>
      <w:r w:rsidRPr="00FE2B43">
        <w:rPr>
          <w:rFonts w:hint="eastAsia"/>
        </w:rPr>
        <w:t xml:space="preserve"> </w:t>
      </w:r>
      <w:r w:rsidRPr="00FE2B43">
        <w:rPr>
          <w:rFonts w:hint="eastAsia"/>
        </w:rPr>
        <w:t>これらはモーションと同期していないため、ブレンドが壊れます。</w:t>
      </w:r>
      <w:r w:rsidRPr="00FE2B43">
        <w:rPr>
          <w:rFonts w:hint="eastAsia"/>
        </w:rPr>
        <w:t xml:space="preserve"> </w:t>
      </w:r>
      <w:r w:rsidRPr="00FE2B43">
        <w:rPr>
          <w:rFonts w:hint="eastAsia"/>
        </w:rPr>
        <w:t>つまり、これらのコードがアクティブなモーションコードの途中で使用されている場合、モーションは一時停止してこれらのコマンドをアクティブにします。</w:t>
      </w:r>
    </w:p>
    <w:p w14:paraId="3EBFA762" w14:textId="5985206F" w:rsidR="00FE2B43" w:rsidRDefault="00FE2B43" w:rsidP="00DD6A83"/>
    <w:p w14:paraId="633A2740" w14:textId="7953B1A9" w:rsidR="00FE2B43" w:rsidRDefault="00FE2B43" w:rsidP="00DD6A83">
      <w:r w:rsidRPr="00FE2B43">
        <w:rPr>
          <w:rFonts w:hint="eastAsia"/>
        </w:rPr>
        <w:t>サンプルコード：</w:t>
      </w:r>
    </w:p>
    <w:p w14:paraId="1A4317AC" w14:textId="77777777" w:rsidR="00FE2B43" w:rsidRDefault="00FE2B43" w:rsidP="00FE2B43">
      <w:pPr>
        <w:pStyle w:val="af9"/>
        <w:ind w:left="1260"/>
      </w:pPr>
      <w:r>
        <w:lastRenderedPageBreak/>
        <w:t>G21 (metric)</w:t>
      </w:r>
    </w:p>
    <w:p w14:paraId="1AEFEB97" w14:textId="77777777" w:rsidR="00FE2B43" w:rsidRDefault="00FE2B43" w:rsidP="00FE2B43">
      <w:pPr>
        <w:pStyle w:val="af9"/>
        <w:ind w:left="1260"/>
      </w:pPr>
      <w:r>
        <w:t>G64 P0.005</w:t>
      </w:r>
    </w:p>
    <w:p w14:paraId="012DCBFD" w14:textId="77777777" w:rsidR="00FE2B43" w:rsidRDefault="00FE2B43" w:rsidP="00FE2B43">
      <w:pPr>
        <w:pStyle w:val="af9"/>
        <w:ind w:left="1260"/>
      </w:pPr>
      <w:r>
        <w:t>M52 P1 (allow paused motion)</w:t>
      </w:r>
    </w:p>
    <w:p w14:paraId="54F74B00" w14:textId="77777777" w:rsidR="00FE2B43" w:rsidRDefault="00FE2B43" w:rsidP="00FE2B43">
      <w:pPr>
        <w:pStyle w:val="af9"/>
        <w:ind w:left="1260"/>
      </w:pPr>
      <w:r>
        <w:t>F#&lt;_</w:t>
      </w:r>
      <w:proofErr w:type="spellStart"/>
      <w:r>
        <w:t>hal</w:t>
      </w:r>
      <w:proofErr w:type="spellEnd"/>
      <w:r>
        <w:t>[</w:t>
      </w:r>
      <w:proofErr w:type="spellStart"/>
      <w:r>
        <w:t>plasmac.cut</w:t>
      </w:r>
      <w:proofErr w:type="spellEnd"/>
      <w:r>
        <w:t>-feed-rate]&gt; (feed rate from cut parameters)</w:t>
      </w:r>
    </w:p>
    <w:p w14:paraId="2E0531A5" w14:textId="77777777" w:rsidR="00FE2B43" w:rsidRDefault="00FE2B43" w:rsidP="00FE2B43">
      <w:pPr>
        <w:pStyle w:val="af9"/>
        <w:ind w:left="1260"/>
      </w:pPr>
      <w:r>
        <w:t>G0 X10 Y10</w:t>
      </w:r>
    </w:p>
    <w:p w14:paraId="184E4270" w14:textId="77777777" w:rsidR="00FE2B43" w:rsidRDefault="00FE2B43" w:rsidP="00FE2B43">
      <w:pPr>
        <w:pStyle w:val="af9"/>
        <w:ind w:left="1260"/>
      </w:pPr>
      <w:r>
        <w:t>M3 $0 S1 (start cut)</w:t>
      </w:r>
    </w:p>
    <w:p w14:paraId="0D577EB5" w14:textId="77777777" w:rsidR="00FE2B43" w:rsidRDefault="00FE2B43" w:rsidP="00FE2B43">
      <w:pPr>
        <w:pStyle w:val="af9"/>
        <w:ind w:left="1260"/>
      </w:pPr>
      <w:r>
        <w:t>G1 X0</w:t>
      </w:r>
    </w:p>
    <w:p w14:paraId="70A4AC2F" w14:textId="77777777" w:rsidR="00FE2B43" w:rsidRDefault="00FE2B43" w:rsidP="00FE2B43">
      <w:pPr>
        <w:pStyle w:val="af9"/>
        <w:ind w:left="1260"/>
      </w:pPr>
      <w:r>
        <w:t>M67 E3 Q60 (reduce feed rate to 60%)</w:t>
      </w:r>
    </w:p>
    <w:p w14:paraId="786E7D62" w14:textId="77777777" w:rsidR="00FE2B43" w:rsidRDefault="00FE2B43" w:rsidP="00FE2B43">
      <w:pPr>
        <w:pStyle w:val="af9"/>
        <w:ind w:left="1260"/>
      </w:pPr>
      <w:r>
        <w:t>G3 I10 (the hole)</w:t>
      </w:r>
    </w:p>
    <w:p w14:paraId="41CD119C" w14:textId="77777777" w:rsidR="00FE2B43" w:rsidRDefault="00FE2B43" w:rsidP="00FE2B43">
      <w:pPr>
        <w:pStyle w:val="af9"/>
        <w:ind w:left="1260"/>
      </w:pPr>
      <w:r>
        <w:t>M62 P3 (turn torch off)</w:t>
      </w:r>
    </w:p>
    <w:p w14:paraId="732974FF" w14:textId="77777777" w:rsidR="00FE2B43" w:rsidRDefault="00FE2B43" w:rsidP="00FE2B43">
      <w:pPr>
        <w:pStyle w:val="af9"/>
        <w:ind w:left="1260"/>
      </w:pPr>
      <w:r>
        <w:t>G3 X0.8 Y6.081 I10 (continue motion for 4mm)</w:t>
      </w:r>
    </w:p>
    <w:p w14:paraId="187A46FC" w14:textId="77777777" w:rsidR="00FE2B43" w:rsidRDefault="00FE2B43" w:rsidP="00FE2B43">
      <w:pPr>
        <w:pStyle w:val="af9"/>
        <w:ind w:left="1260"/>
      </w:pPr>
      <w:r>
        <w:t>M63 P3 (allow torch to be turned on)</w:t>
      </w:r>
    </w:p>
    <w:p w14:paraId="2601FE33" w14:textId="77777777" w:rsidR="00FE2B43" w:rsidRDefault="00FE2B43" w:rsidP="00FE2B43">
      <w:pPr>
        <w:pStyle w:val="af9"/>
        <w:ind w:left="1260"/>
      </w:pPr>
      <w:r>
        <w:t>M67 E3 Q0 (restore feed rate to 100%)</w:t>
      </w:r>
    </w:p>
    <w:p w14:paraId="3581BD66" w14:textId="77777777" w:rsidR="00FE2B43" w:rsidRDefault="00FE2B43" w:rsidP="00FE2B43">
      <w:pPr>
        <w:pStyle w:val="af9"/>
        <w:ind w:left="1260"/>
      </w:pPr>
      <w:r>
        <w:t>M5 $0 (end cut)</w:t>
      </w:r>
    </w:p>
    <w:p w14:paraId="4D4BC7D9" w14:textId="77777777" w:rsidR="00FE2B43" w:rsidRDefault="00FE2B43" w:rsidP="00FE2B43">
      <w:pPr>
        <w:pStyle w:val="af9"/>
        <w:ind w:left="1260"/>
      </w:pPr>
      <w:r>
        <w:t>G0 X0 Y0</w:t>
      </w:r>
    </w:p>
    <w:p w14:paraId="1AD3A552" w14:textId="6F3EA8D8" w:rsidR="00FE2B43" w:rsidRDefault="00FE2B43" w:rsidP="00FE2B43">
      <w:pPr>
        <w:pStyle w:val="af9"/>
        <w:ind w:left="1260"/>
      </w:pPr>
      <w:r>
        <w:t>M2 (end job)</w:t>
      </w:r>
    </w:p>
    <w:p w14:paraId="3B4AE3AB" w14:textId="430CF66E" w:rsidR="00FE2B43" w:rsidRDefault="00FE2B43" w:rsidP="00DD6A83"/>
    <w:p w14:paraId="6356B599" w14:textId="44C8C979" w:rsidR="00FE2B43" w:rsidRDefault="00FE2B43" w:rsidP="00FE2B43">
      <w:pPr>
        <w:pStyle w:val="4"/>
      </w:pPr>
      <w:r w:rsidRPr="00FE2B43">
        <w:rPr>
          <w:rFonts w:hint="eastAsia"/>
        </w:rPr>
        <w:t>穴あけ</w:t>
      </w:r>
      <w:r w:rsidRPr="00FE2B43">
        <w:rPr>
          <w:rFonts w:hint="eastAsia"/>
        </w:rPr>
        <w:t>-</w:t>
      </w:r>
      <w:r w:rsidRPr="00FE2B43">
        <w:rPr>
          <w:rFonts w:hint="eastAsia"/>
        </w:rPr>
        <w:t>自動</w:t>
      </w:r>
    </w:p>
    <w:p w14:paraId="2B28E610" w14:textId="4C77315A" w:rsidR="00C72D80" w:rsidRDefault="00FE2B43" w:rsidP="00FE2B43">
      <w:pPr>
        <w:ind w:firstLineChars="100" w:firstLine="210"/>
      </w:pPr>
      <w:proofErr w:type="spellStart"/>
      <w:r w:rsidRPr="00FE2B43">
        <w:rPr>
          <w:rFonts w:hint="eastAsia"/>
        </w:rPr>
        <w:t>PlasmaC</w:t>
      </w:r>
      <w:proofErr w:type="spellEnd"/>
      <w:r w:rsidRPr="00FE2B43">
        <w:rPr>
          <w:rFonts w:hint="eastAsia"/>
        </w:rPr>
        <w:t>には、</w:t>
      </w:r>
      <w:r w:rsidRPr="00FE2B43">
        <w:rPr>
          <w:rFonts w:hint="eastAsia"/>
        </w:rPr>
        <w:t>G</w:t>
      </w:r>
      <w:r w:rsidRPr="00FE2B43">
        <w:rPr>
          <w:rFonts w:hint="eastAsia"/>
        </w:rPr>
        <w:t>コードを自動的に変更して速度を下げたり、オーバーカットを適用したりする機能があります。これは、穴を開けるときに役立ちます。</w:t>
      </w:r>
    </w:p>
    <w:p w14:paraId="13AD391E" w14:textId="5C8F9AAF" w:rsidR="00FE2B43" w:rsidRDefault="00FE2B43" w:rsidP="00FE2B43">
      <w:pPr>
        <w:ind w:firstLineChars="100" w:firstLine="210"/>
      </w:pPr>
      <w:proofErr w:type="spellStart"/>
      <w:r w:rsidRPr="00FE2B43">
        <w:rPr>
          <w:rFonts w:hint="eastAsia"/>
        </w:rPr>
        <w:t>PlasmaC</w:t>
      </w:r>
      <w:proofErr w:type="spellEnd"/>
      <w:r w:rsidRPr="00FE2B43">
        <w:rPr>
          <w:rFonts w:hint="eastAsia"/>
        </w:rPr>
        <w:t>ホールセンシングのデフォルトのホールサイズは</w:t>
      </w:r>
      <w:r w:rsidRPr="00FE2B43">
        <w:rPr>
          <w:rFonts w:hint="eastAsia"/>
        </w:rPr>
        <w:t>32mm</w:t>
      </w:r>
      <w:r w:rsidRPr="00FE2B43">
        <w:rPr>
          <w:rFonts w:hint="eastAsia"/>
        </w:rPr>
        <w:t>（</w:t>
      </w:r>
      <w:r w:rsidRPr="00FE2B43">
        <w:rPr>
          <w:rFonts w:hint="eastAsia"/>
        </w:rPr>
        <w:t>1.26 "</w:t>
      </w:r>
      <w:r w:rsidRPr="00FE2B43">
        <w:rPr>
          <w:rFonts w:hint="eastAsia"/>
        </w:rPr>
        <w:t>）です。この値は、</w:t>
      </w:r>
      <w:r w:rsidRPr="00FE2B43">
        <w:rPr>
          <w:rFonts w:hint="eastAsia"/>
        </w:rPr>
        <w:t>G</w:t>
      </w:r>
      <w:r w:rsidRPr="00FE2B43">
        <w:rPr>
          <w:rFonts w:hint="eastAsia"/>
        </w:rPr>
        <w:t>コードファイルで次のコマンドを使用して変更できます。</w:t>
      </w:r>
    </w:p>
    <w:p w14:paraId="0C2E25C9" w14:textId="66D623E1" w:rsidR="00FE2B43" w:rsidRPr="00FE2B43" w:rsidRDefault="00FE2B43" w:rsidP="00FE2B43">
      <w:pPr>
        <w:numPr>
          <w:ilvl w:val="0"/>
          <w:numId w:val="508"/>
        </w:numPr>
      </w:pPr>
      <w:r w:rsidRPr="00FE2B43">
        <w:rPr>
          <w:rFonts w:hint="eastAsia"/>
        </w:rPr>
        <w:t>＃</w:t>
      </w:r>
      <w:r w:rsidRPr="00FE2B43">
        <w:rPr>
          <w:rFonts w:hint="eastAsia"/>
        </w:rPr>
        <w:t>&lt;</w:t>
      </w:r>
      <w:proofErr w:type="spellStart"/>
      <w:r w:rsidRPr="00FE2B43">
        <w:rPr>
          <w:rFonts w:hint="eastAsia"/>
        </w:rPr>
        <w:t>h_diameter</w:t>
      </w:r>
      <w:proofErr w:type="spellEnd"/>
      <w:r w:rsidRPr="00FE2B43">
        <w:rPr>
          <w:rFonts w:hint="eastAsia"/>
        </w:rPr>
        <w:t xml:space="preserve">&gt; = </w:t>
      </w:r>
      <w:proofErr w:type="spellStart"/>
      <w:r w:rsidRPr="00FE2B43">
        <w:rPr>
          <w:rFonts w:hint="eastAsia"/>
        </w:rPr>
        <w:t>nn</w:t>
      </w:r>
      <w:proofErr w:type="spellEnd"/>
      <w:r w:rsidRPr="00FE2B43">
        <w:rPr>
          <w:rFonts w:hint="eastAsia"/>
        </w:rPr>
        <w:t>-G</w:t>
      </w:r>
      <w:r w:rsidRPr="00FE2B43">
        <w:rPr>
          <w:rFonts w:hint="eastAsia"/>
        </w:rPr>
        <w:t>コードファイルの残りの部分と同じ単位系で直径（</w:t>
      </w:r>
      <w:proofErr w:type="spellStart"/>
      <w:r w:rsidRPr="00FE2B43">
        <w:rPr>
          <w:rFonts w:hint="eastAsia"/>
        </w:rPr>
        <w:t>nn</w:t>
      </w:r>
      <w:proofErr w:type="spellEnd"/>
      <w:r w:rsidRPr="00FE2B43">
        <w:rPr>
          <w:rFonts w:hint="eastAsia"/>
        </w:rPr>
        <w:t>）を設定します。</w:t>
      </w:r>
    </w:p>
    <w:p w14:paraId="69190EDF" w14:textId="395B40EE" w:rsidR="00B744AA" w:rsidRDefault="00FE2B43" w:rsidP="00FE2B43">
      <w:pPr>
        <w:ind w:firstLineChars="100" w:firstLine="210"/>
      </w:pPr>
      <w:proofErr w:type="spellStart"/>
      <w:r w:rsidRPr="00FE2B43">
        <w:rPr>
          <w:rFonts w:hint="eastAsia"/>
        </w:rPr>
        <w:t>PlasmaC</w:t>
      </w:r>
      <w:proofErr w:type="spellEnd"/>
      <w:r w:rsidRPr="00FE2B43">
        <w:rPr>
          <w:rFonts w:hint="eastAsia"/>
        </w:rPr>
        <w:t>の小さな穴のデフォルトの速度は、現在の送り速度の</w:t>
      </w:r>
      <w:r w:rsidRPr="00FE2B43">
        <w:rPr>
          <w:rFonts w:hint="eastAsia"/>
        </w:rPr>
        <w:t>60</w:t>
      </w:r>
      <w:r w:rsidRPr="00FE2B43">
        <w:rPr>
          <w:rFonts w:hint="eastAsia"/>
        </w:rPr>
        <w:t>％です。</w:t>
      </w:r>
      <w:r w:rsidRPr="00FE2B43">
        <w:rPr>
          <w:rFonts w:hint="eastAsia"/>
        </w:rPr>
        <w:t xml:space="preserve"> </w:t>
      </w:r>
      <w:r w:rsidRPr="00FE2B43">
        <w:rPr>
          <w:rFonts w:hint="eastAsia"/>
        </w:rPr>
        <w:t>この値は、</w:t>
      </w:r>
      <w:r w:rsidRPr="00FE2B43">
        <w:rPr>
          <w:rFonts w:hint="eastAsia"/>
        </w:rPr>
        <w:t>G</w:t>
      </w:r>
      <w:r w:rsidRPr="00FE2B43">
        <w:rPr>
          <w:rFonts w:hint="eastAsia"/>
        </w:rPr>
        <w:t>コードファイルで次のコマンドを使用して変更できます。</w:t>
      </w:r>
    </w:p>
    <w:p w14:paraId="7CD6C9EB" w14:textId="109E8517" w:rsidR="00FE2B43" w:rsidRDefault="00FE2B43" w:rsidP="00FE2B43">
      <w:pPr>
        <w:numPr>
          <w:ilvl w:val="0"/>
          <w:numId w:val="508"/>
        </w:numPr>
      </w:pPr>
      <w:r w:rsidRPr="00FE2B43">
        <w:rPr>
          <w:rFonts w:hint="eastAsia"/>
        </w:rPr>
        <w:t>＃</w:t>
      </w:r>
      <w:r w:rsidRPr="00FE2B43">
        <w:rPr>
          <w:rFonts w:hint="eastAsia"/>
        </w:rPr>
        <w:t>&lt;</w:t>
      </w:r>
      <w:proofErr w:type="spellStart"/>
      <w:r w:rsidRPr="00FE2B43">
        <w:rPr>
          <w:rFonts w:hint="eastAsia"/>
        </w:rPr>
        <w:t>h_velocity</w:t>
      </w:r>
      <w:proofErr w:type="spellEnd"/>
      <w:r w:rsidRPr="00FE2B43">
        <w:rPr>
          <w:rFonts w:hint="eastAsia"/>
        </w:rPr>
        <w:t xml:space="preserve">&gt; = </w:t>
      </w:r>
      <w:proofErr w:type="spellStart"/>
      <w:r w:rsidRPr="00FE2B43">
        <w:rPr>
          <w:rFonts w:hint="eastAsia"/>
        </w:rPr>
        <w:t>nn</w:t>
      </w:r>
      <w:proofErr w:type="spellEnd"/>
      <w:r w:rsidRPr="00FE2B43">
        <w:rPr>
          <w:rFonts w:hint="eastAsia"/>
        </w:rPr>
        <w:t>-</w:t>
      </w:r>
      <w:r w:rsidRPr="00FE2B43">
        <w:rPr>
          <w:rFonts w:hint="eastAsia"/>
        </w:rPr>
        <w:t>必要な現在の送り速度のパーセンテージ（</w:t>
      </w:r>
      <w:proofErr w:type="spellStart"/>
      <w:r w:rsidRPr="00FE2B43">
        <w:rPr>
          <w:rFonts w:hint="eastAsia"/>
        </w:rPr>
        <w:t>nn</w:t>
      </w:r>
      <w:proofErr w:type="spellEnd"/>
      <w:r w:rsidRPr="00FE2B43">
        <w:rPr>
          <w:rFonts w:hint="eastAsia"/>
        </w:rPr>
        <w:t>）を設定します。</w:t>
      </w:r>
    </w:p>
    <w:p w14:paraId="4FD6C634" w14:textId="443C1078" w:rsidR="00B744AA" w:rsidRDefault="00FE2B43" w:rsidP="00DD6A83">
      <w:proofErr w:type="spellStart"/>
      <w:r w:rsidRPr="00FE2B43">
        <w:rPr>
          <w:rFonts w:hint="eastAsia"/>
        </w:rPr>
        <w:t>PlasmaC</w:t>
      </w:r>
      <w:proofErr w:type="spellEnd"/>
      <w:r w:rsidRPr="00FE2B43">
        <w:rPr>
          <w:rFonts w:hint="eastAsia"/>
        </w:rPr>
        <w:t>ホールセンシングはデフォルトで無効になっています。</w:t>
      </w:r>
      <w:r w:rsidRPr="00FE2B43">
        <w:rPr>
          <w:rFonts w:hint="eastAsia"/>
        </w:rPr>
        <w:t xml:space="preserve"> </w:t>
      </w:r>
      <w:r w:rsidRPr="00FE2B43">
        <w:rPr>
          <w:rFonts w:hint="eastAsia"/>
        </w:rPr>
        <w:t>次の</w:t>
      </w:r>
      <w:r w:rsidRPr="00FE2B43">
        <w:rPr>
          <w:rFonts w:hint="eastAsia"/>
        </w:rPr>
        <w:t>G</w:t>
      </w:r>
      <w:r w:rsidRPr="00FE2B43">
        <w:rPr>
          <w:rFonts w:hint="eastAsia"/>
        </w:rPr>
        <w:t>コードパラメータを使用して目的の穴検知モードを選択することにより、有効</w:t>
      </w:r>
      <w:r w:rsidRPr="00FE2B43">
        <w:rPr>
          <w:rFonts w:hint="eastAsia"/>
        </w:rPr>
        <w:t>/</w:t>
      </w:r>
      <w:r w:rsidRPr="00FE2B43">
        <w:rPr>
          <w:rFonts w:hint="eastAsia"/>
        </w:rPr>
        <w:t>無効にできます。</w:t>
      </w:r>
    </w:p>
    <w:p w14:paraId="4F50AFEC" w14:textId="183035E1" w:rsidR="00FE2B43" w:rsidRDefault="00FE2B43" w:rsidP="00FE2B43">
      <w:pPr>
        <w:numPr>
          <w:ilvl w:val="0"/>
          <w:numId w:val="508"/>
        </w:numPr>
      </w:pPr>
      <w:r w:rsidRPr="00FE2B43">
        <w:rPr>
          <w:rFonts w:hint="eastAsia"/>
        </w:rPr>
        <w:t>＃</w:t>
      </w:r>
      <w:r w:rsidRPr="00FE2B43">
        <w:rPr>
          <w:rFonts w:hint="eastAsia"/>
        </w:rPr>
        <w:t>&lt;holes&gt; = 0-</w:t>
      </w:r>
      <w:r w:rsidRPr="00FE2B43">
        <w:rPr>
          <w:rFonts w:hint="eastAsia"/>
        </w:rPr>
        <w:t>以前に有効にされていた場合、</w:t>
      </w:r>
      <w:proofErr w:type="spellStart"/>
      <w:r w:rsidRPr="00FE2B43">
        <w:rPr>
          <w:rFonts w:hint="eastAsia"/>
        </w:rPr>
        <w:t>PlasmaC</w:t>
      </w:r>
      <w:proofErr w:type="spellEnd"/>
      <w:r w:rsidRPr="00FE2B43">
        <w:rPr>
          <w:rFonts w:hint="eastAsia"/>
        </w:rPr>
        <w:t>はホール検知を無効にします。</w:t>
      </w:r>
    </w:p>
    <w:p w14:paraId="0C8FB98E" w14:textId="161FD3C9" w:rsidR="00FE2B43" w:rsidRDefault="00FE2B43" w:rsidP="00FE2B43">
      <w:pPr>
        <w:numPr>
          <w:ilvl w:val="0"/>
          <w:numId w:val="508"/>
        </w:numPr>
      </w:pPr>
      <w:r w:rsidRPr="00FE2B43">
        <w:rPr>
          <w:rFonts w:hint="eastAsia"/>
        </w:rPr>
        <w:t>＃</w:t>
      </w:r>
      <w:r w:rsidRPr="00FE2B43">
        <w:rPr>
          <w:rFonts w:hint="eastAsia"/>
        </w:rPr>
        <w:t>&lt;holes&gt; = 1-PlasmaC</w:t>
      </w:r>
      <w:r w:rsidRPr="00FE2B43">
        <w:rPr>
          <w:rFonts w:hint="eastAsia"/>
        </w:rPr>
        <w:t>が</w:t>
      </w:r>
      <w:r w:rsidRPr="00FE2B43">
        <w:rPr>
          <w:rFonts w:hint="eastAsia"/>
        </w:rPr>
        <w:t>32mm</w:t>
      </w:r>
      <w:r w:rsidRPr="00FE2B43">
        <w:rPr>
          <w:rFonts w:hint="eastAsia"/>
        </w:rPr>
        <w:t>（</w:t>
      </w:r>
      <w:r w:rsidRPr="00FE2B43">
        <w:rPr>
          <w:rFonts w:hint="eastAsia"/>
        </w:rPr>
        <w:t>1.26 "</w:t>
      </w:r>
      <w:r w:rsidRPr="00FE2B43">
        <w:rPr>
          <w:rFonts w:hint="eastAsia"/>
        </w:rPr>
        <w:t>）未満の穴の速度を</w:t>
      </w:r>
      <w:proofErr w:type="spellStart"/>
      <w:r w:rsidRPr="00FE2B43">
        <w:rPr>
          <w:rFonts w:hint="eastAsia"/>
        </w:rPr>
        <w:t>CutFeedRate</w:t>
      </w:r>
      <w:proofErr w:type="spellEnd"/>
      <w:r w:rsidRPr="00FE2B43">
        <w:rPr>
          <w:rFonts w:hint="eastAsia"/>
        </w:rPr>
        <w:t>の</w:t>
      </w:r>
      <w:r w:rsidRPr="00FE2B43">
        <w:rPr>
          <w:rFonts w:hint="eastAsia"/>
        </w:rPr>
        <w:t>60</w:t>
      </w:r>
      <w:r w:rsidRPr="00FE2B43">
        <w:rPr>
          <w:rFonts w:hint="eastAsia"/>
        </w:rPr>
        <w:t>％に低下させます。</w:t>
      </w:r>
    </w:p>
    <w:p w14:paraId="5E0C726A" w14:textId="1B42E312" w:rsidR="00FE2B43" w:rsidRDefault="00FE2B43" w:rsidP="00FE2B43">
      <w:pPr>
        <w:numPr>
          <w:ilvl w:val="0"/>
          <w:numId w:val="508"/>
        </w:numPr>
      </w:pPr>
      <w:r w:rsidRPr="00FE2B43">
        <w:rPr>
          <w:rFonts w:hint="eastAsia"/>
        </w:rPr>
        <w:t>＃</w:t>
      </w:r>
      <w:r w:rsidRPr="00FE2B43">
        <w:rPr>
          <w:rFonts w:hint="eastAsia"/>
        </w:rPr>
        <w:t>&lt;holes&gt; = 2-</w:t>
      </w:r>
      <w:r w:rsidRPr="00FE2B43">
        <w:rPr>
          <w:rFonts w:hint="eastAsia"/>
        </w:rPr>
        <w:t>設定</w:t>
      </w:r>
      <w:r w:rsidRPr="00FE2B43">
        <w:rPr>
          <w:rFonts w:hint="eastAsia"/>
        </w:rPr>
        <w:t>1</w:t>
      </w:r>
      <w:r w:rsidRPr="00FE2B43">
        <w:rPr>
          <w:rFonts w:hint="eastAsia"/>
        </w:rPr>
        <w:t>での速度の変化に加えて、</w:t>
      </w:r>
      <w:proofErr w:type="spellStart"/>
      <w:r w:rsidRPr="00FE2B43">
        <w:rPr>
          <w:rFonts w:hint="eastAsia"/>
        </w:rPr>
        <w:t>PlasmaC</w:t>
      </w:r>
      <w:proofErr w:type="spellEnd"/>
      <w:r w:rsidRPr="00FE2B43">
        <w:rPr>
          <w:rFonts w:hint="eastAsia"/>
        </w:rPr>
        <w:t>が穴をオーバーカットします。</w:t>
      </w:r>
    </w:p>
    <w:p w14:paraId="700DD8D1" w14:textId="1B701215" w:rsidR="00FE2B43" w:rsidRDefault="00FE2B43" w:rsidP="00FE2B43">
      <w:pPr>
        <w:numPr>
          <w:ilvl w:val="0"/>
          <w:numId w:val="508"/>
        </w:numPr>
      </w:pPr>
      <w:r w:rsidRPr="00FE2B43">
        <w:rPr>
          <w:rFonts w:hint="eastAsia"/>
        </w:rPr>
        <w:t>＃</w:t>
      </w:r>
      <w:r w:rsidRPr="00FE2B43">
        <w:rPr>
          <w:rFonts w:hint="eastAsia"/>
        </w:rPr>
        <w:t>&lt;holes&gt; = 3-PlasmaC</w:t>
      </w:r>
      <w:r w:rsidRPr="00FE2B43">
        <w:rPr>
          <w:rFonts w:hint="eastAsia"/>
        </w:rPr>
        <w:t>が</w:t>
      </w:r>
      <w:r w:rsidRPr="00FE2B43">
        <w:rPr>
          <w:rFonts w:hint="eastAsia"/>
        </w:rPr>
        <w:t>32mm</w:t>
      </w:r>
      <w:r w:rsidRPr="00FE2B43">
        <w:rPr>
          <w:rFonts w:hint="eastAsia"/>
        </w:rPr>
        <w:t>（</w:t>
      </w:r>
      <w:r w:rsidRPr="00FE2B43">
        <w:rPr>
          <w:rFonts w:hint="eastAsia"/>
        </w:rPr>
        <w:t>1.26 "</w:t>
      </w:r>
      <w:r w:rsidRPr="00FE2B43">
        <w:rPr>
          <w:rFonts w:hint="eastAsia"/>
        </w:rPr>
        <w:t>）未満の穴と</w:t>
      </w:r>
      <w:r w:rsidRPr="00FE2B43">
        <w:rPr>
          <w:rFonts w:hint="eastAsia"/>
        </w:rPr>
        <w:t>16mm</w:t>
      </w:r>
      <w:r w:rsidRPr="00FE2B43">
        <w:rPr>
          <w:rFonts w:hint="eastAsia"/>
        </w:rPr>
        <w:t>（</w:t>
      </w:r>
      <w:r w:rsidRPr="00FE2B43">
        <w:rPr>
          <w:rFonts w:hint="eastAsia"/>
        </w:rPr>
        <w:t>0.63"</w:t>
      </w:r>
      <w:r w:rsidRPr="00FE2B43">
        <w:rPr>
          <w:rFonts w:hint="eastAsia"/>
        </w:rPr>
        <w:t>）未満の円弧の速度を</w:t>
      </w:r>
      <w:proofErr w:type="spellStart"/>
      <w:r w:rsidRPr="00FE2B43">
        <w:rPr>
          <w:rFonts w:hint="eastAsia"/>
        </w:rPr>
        <w:t>CutFeedRate</w:t>
      </w:r>
      <w:proofErr w:type="spellEnd"/>
      <w:r w:rsidRPr="00FE2B43">
        <w:rPr>
          <w:rFonts w:hint="eastAsia"/>
        </w:rPr>
        <w:t>の</w:t>
      </w:r>
      <w:r w:rsidRPr="00FE2B43">
        <w:rPr>
          <w:rFonts w:hint="eastAsia"/>
        </w:rPr>
        <w:t>60</w:t>
      </w:r>
      <w:r w:rsidRPr="00FE2B43">
        <w:rPr>
          <w:rFonts w:hint="eastAsia"/>
        </w:rPr>
        <w:t>％に低下させます。</w:t>
      </w:r>
    </w:p>
    <w:p w14:paraId="35727F6E" w14:textId="10C5AFC7" w:rsidR="00FE2B43" w:rsidRDefault="00FE2B43" w:rsidP="00FE2B43">
      <w:pPr>
        <w:numPr>
          <w:ilvl w:val="0"/>
          <w:numId w:val="508"/>
        </w:numPr>
      </w:pPr>
      <w:r w:rsidRPr="00FE2B43">
        <w:rPr>
          <w:rFonts w:hint="eastAsia"/>
        </w:rPr>
        <w:t>＃</w:t>
      </w:r>
      <w:r w:rsidRPr="00FE2B43">
        <w:rPr>
          <w:rFonts w:hint="eastAsia"/>
        </w:rPr>
        <w:t>&lt;holes&gt; = 4-</w:t>
      </w:r>
      <w:r w:rsidRPr="00FE2B43">
        <w:rPr>
          <w:rFonts w:hint="eastAsia"/>
        </w:rPr>
        <w:t>設定</w:t>
      </w:r>
      <w:r w:rsidRPr="00FE2B43">
        <w:rPr>
          <w:rFonts w:hint="eastAsia"/>
        </w:rPr>
        <w:t>3</w:t>
      </w:r>
      <w:r w:rsidRPr="00FE2B43">
        <w:rPr>
          <w:rFonts w:hint="eastAsia"/>
        </w:rPr>
        <w:t>での速度変更に加えて、</w:t>
      </w:r>
      <w:proofErr w:type="spellStart"/>
      <w:r w:rsidRPr="00FE2B43">
        <w:rPr>
          <w:rFonts w:hint="eastAsia"/>
        </w:rPr>
        <w:t>PlasmaC</w:t>
      </w:r>
      <w:proofErr w:type="spellEnd"/>
      <w:r w:rsidRPr="00FE2B43">
        <w:rPr>
          <w:rFonts w:hint="eastAsia"/>
        </w:rPr>
        <w:t>が穴をオーバーカットします。</w:t>
      </w:r>
    </w:p>
    <w:p w14:paraId="7A9C5AE7" w14:textId="3E8CF8A1" w:rsidR="00B744AA" w:rsidRDefault="00FE2B43" w:rsidP="000313E7">
      <w:r w:rsidRPr="00FE2B43">
        <w:rPr>
          <w:rFonts w:hint="eastAsia"/>
        </w:rPr>
        <w:lastRenderedPageBreak/>
        <w:t>アークドウェル（終了時に一時停止）</w:t>
      </w:r>
    </w:p>
    <w:p w14:paraId="412B0FDB" w14:textId="60DF0E51" w:rsidR="00FE2B43" w:rsidRDefault="00FE2B43" w:rsidP="000313E7">
      <w:pPr>
        <w:ind w:firstLineChars="100" w:firstLine="210"/>
      </w:pPr>
      <w:r w:rsidRPr="00FE2B43">
        <w:rPr>
          <w:rFonts w:hint="eastAsia"/>
        </w:rPr>
        <w:t>この機能は、実行パネルの</w:t>
      </w:r>
      <w:r w:rsidRPr="00FE2B43">
        <w:rPr>
          <w:rFonts w:hint="eastAsia"/>
        </w:rPr>
        <w:t>[</w:t>
      </w:r>
      <w:r w:rsidRPr="00FE2B43">
        <w:rPr>
          <w:rFonts w:hint="eastAsia"/>
        </w:rPr>
        <w:t>カットパラメータ</w:t>
      </w:r>
      <w:r w:rsidRPr="00FE2B43">
        <w:rPr>
          <w:rFonts w:hint="eastAsia"/>
        </w:rPr>
        <w:t>]</w:t>
      </w:r>
      <w:r w:rsidRPr="00FE2B43">
        <w:rPr>
          <w:rFonts w:hint="eastAsia"/>
        </w:rPr>
        <w:t>フレームで</w:t>
      </w:r>
      <w:r w:rsidRPr="00FE2B43">
        <w:rPr>
          <w:rFonts w:hint="eastAsia"/>
        </w:rPr>
        <w:t>[</w:t>
      </w:r>
      <w:r w:rsidRPr="00FE2B43">
        <w:rPr>
          <w:rFonts w:hint="eastAsia"/>
        </w:rPr>
        <w:t>終了時に一時停止</w:t>
      </w:r>
      <w:r w:rsidRPr="00FE2B43">
        <w:rPr>
          <w:rFonts w:hint="eastAsia"/>
        </w:rPr>
        <w:t>]</w:t>
      </w:r>
      <w:r w:rsidRPr="00FE2B43">
        <w:rPr>
          <w:rFonts w:hint="eastAsia"/>
        </w:rPr>
        <w:t>パラメータを設定することにより、適切な</w:t>
      </w:r>
      <w:r w:rsidRPr="00FE2B43">
        <w:rPr>
          <w:rFonts w:hint="eastAsia"/>
        </w:rPr>
        <w:t>G</w:t>
      </w:r>
      <w:r w:rsidRPr="00FE2B43">
        <w:rPr>
          <w:rFonts w:hint="eastAsia"/>
        </w:rPr>
        <w:t>コードパラメータを介して目的の穴検知モードを設定することに加えて使用できます。</w:t>
      </w:r>
    </w:p>
    <w:p w14:paraId="683524A5" w14:textId="62F7CF5D" w:rsidR="00FE2B43" w:rsidRDefault="000313E7" w:rsidP="00DD6A83">
      <w:r w:rsidRPr="000313E7">
        <w:rPr>
          <w:rFonts w:hint="eastAsia"/>
        </w:rPr>
        <w:t>オーバーカット</w:t>
      </w:r>
    </w:p>
    <w:p w14:paraId="66C64E6F" w14:textId="2CCE8E78" w:rsidR="00FE2B43" w:rsidRDefault="000313E7" w:rsidP="000313E7">
      <w:pPr>
        <w:ind w:firstLineChars="100" w:firstLine="210"/>
      </w:pPr>
      <w:r w:rsidRPr="000313E7">
        <w:rPr>
          <w:rFonts w:hint="eastAsia"/>
        </w:rPr>
        <w:t>穴検知モード</w:t>
      </w:r>
      <w:r w:rsidRPr="000313E7">
        <w:rPr>
          <w:rFonts w:hint="eastAsia"/>
        </w:rPr>
        <w:t>2</w:t>
      </w:r>
      <w:r w:rsidRPr="000313E7">
        <w:rPr>
          <w:rFonts w:hint="eastAsia"/>
        </w:rPr>
        <w:t>または</w:t>
      </w:r>
      <w:r w:rsidRPr="000313E7">
        <w:rPr>
          <w:rFonts w:hint="eastAsia"/>
        </w:rPr>
        <w:t>4</w:t>
      </w:r>
      <w:r w:rsidRPr="000313E7">
        <w:rPr>
          <w:rFonts w:hint="eastAsia"/>
        </w:rPr>
        <w:t>がアクティブな場合、</w:t>
      </w:r>
      <w:proofErr w:type="spellStart"/>
      <w:r w:rsidRPr="000313E7">
        <w:rPr>
          <w:rFonts w:hint="eastAsia"/>
        </w:rPr>
        <w:t>PlasmaC</w:t>
      </w:r>
      <w:proofErr w:type="spellEnd"/>
      <w:r w:rsidRPr="000313E7">
        <w:rPr>
          <w:rFonts w:hint="eastAsia"/>
        </w:rPr>
        <w:t>は、モード</w:t>
      </w:r>
      <w:r w:rsidRPr="000313E7">
        <w:rPr>
          <w:rFonts w:hint="eastAsia"/>
        </w:rPr>
        <w:t>1</w:t>
      </w:r>
      <w:r w:rsidRPr="000313E7">
        <w:rPr>
          <w:rFonts w:hint="eastAsia"/>
        </w:rPr>
        <w:t>および</w:t>
      </w:r>
      <w:r w:rsidRPr="000313E7">
        <w:rPr>
          <w:rFonts w:hint="eastAsia"/>
        </w:rPr>
        <w:t>3</w:t>
      </w:r>
      <w:r w:rsidRPr="000313E7">
        <w:rPr>
          <w:rFonts w:hint="eastAsia"/>
        </w:rPr>
        <w:t>に関連する速度の変化に加えて、穴をオーバーカットします。</w:t>
      </w:r>
    </w:p>
    <w:p w14:paraId="0B3C60B9" w14:textId="6EA5868E" w:rsidR="000313E7" w:rsidRDefault="000313E7" w:rsidP="000313E7">
      <w:pPr>
        <w:ind w:firstLineChars="100" w:firstLine="210"/>
      </w:pPr>
      <w:proofErr w:type="spellStart"/>
      <w:r w:rsidRPr="000313E7">
        <w:rPr>
          <w:rFonts w:hint="eastAsia"/>
        </w:rPr>
        <w:t>PlasmaC</w:t>
      </w:r>
      <w:proofErr w:type="spellEnd"/>
      <w:r w:rsidRPr="000313E7">
        <w:rPr>
          <w:rFonts w:hint="eastAsia"/>
        </w:rPr>
        <w:t>ホールセンシングのデフォルトのオーバーカット長は</w:t>
      </w:r>
      <w:r w:rsidRPr="000313E7">
        <w:rPr>
          <w:rFonts w:hint="eastAsia"/>
        </w:rPr>
        <w:t>4mm</w:t>
      </w:r>
      <w:r w:rsidRPr="000313E7">
        <w:rPr>
          <w:rFonts w:hint="eastAsia"/>
        </w:rPr>
        <w:t>（</w:t>
      </w:r>
      <w:r w:rsidRPr="000313E7">
        <w:rPr>
          <w:rFonts w:hint="eastAsia"/>
        </w:rPr>
        <w:t>0.157 "</w:t>
      </w:r>
      <w:r w:rsidRPr="000313E7">
        <w:rPr>
          <w:rFonts w:hint="eastAsia"/>
        </w:rPr>
        <w:t>）です。この値は、</w:t>
      </w:r>
      <w:r w:rsidRPr="000313E7">
        <w:rPr>
          <w:rFonts w:hint="eastAsia"/>
        </w:rPr>
        <w:t>G</w:t>
      </w:r>
      <w:r w:rsidRPr="000313E7">
        <w:rPr>
          <w:rFonts w:hint="eastAsia"/>
        </w:rPr>
        <w:t>コードファイルで次のコマンドを使用して変更できます。</w:t>
      </w:r>
    </w:p>
    <w:p w14:paraId="5F27F5DD" w14:textId="072339D9" w:rsidR="000313E7" w:rsidRDefault="000313E7" w:rsidP="000313E7">
      <w:pPr>
        <w:numPr>
          <w:ilvl w:val="0"/>
          <w:numId w:val="509"/>
        </w:numPr>
      </w:pPr>
      <w:r w:rsidRPr="000313E7">
        <w:rPr>
          <w:rFonts w:hint="eastAsia"/>
        </w:rPr>
        <w:t>＃</w:t>
      </w:r>
      <w:r w:rsidRPr="000313E7">
        <w:rPr>
          <w:rFonts w:hint="eastAsia"/>
        </w:rPr>
        <w:t>&lt;</w:t>
      </w:r>
      <w:proofErr w:type="spellStart"/>
      <w:r w:rsidRPr="000313E7">
        <w:rPr>
          <w:rFonts w:hint="eastAsia"/>
        </w:rPr>
        <w:t>oclength</w:t>
      </w:r>
      <w:proofErr w:type="spellEnd"/>
      <w:r w:rsidRPr="000313E7">
        <w:rPr>
          <w:rFonts w:hint="eastAsia"/>
        </w:rPr>
        <w:t xml:space="preserve">&gt; = </w:t>
      </w:r>
      <w:proofErr w:type="spellStart"/>
      <w:r w:rsidRPr="000313E7">
        <w:rPr>
          <w:rFonts w:hint="eastAsia"/>
        </w:rPr>
        <w:t>nn</w:t>
      </w:r>
      <w:proofErr w:type="spellEnd"/>
      <w:r w:rsidRPr="000313E7">
        <w:rPr>
          <w:rFonts w:hint="eastAsia"/>
        </w:rPr>
        <w:t>は、</w:t>
      </w:r>
      <w:r w:rsidRPr="000313E7">
        <w:rPr>
          <w:rFonts w:hint="eastAsia"/>
        </w:rPr>
        <w:t>G</w:t>
      </w:r>
      <w:r w:rsidRPr="000313E7">
        <w:rPr>
          <w:rFonts w:hint="eastAsia"/>
        </w:rPr>
        <w:t>コードファイルの残りの部分と同じ単位系でオーバーカット長（</w:t>
      </w:r>
      <w:proofErr w:type="spellStart"/>
      <w:r w:rsidRPr="000313E7">
        <w:rPr>
          <w:rFonts w:hint="eastAsia"/>
        </w:rPr>
        <w:t>nn</w:t>
      </w:r>
      <w:proofErr w:type="spellEnd"/>
      <w:r w:rsidRPr="000313E7">
        <w:rPr>
          <w:rFonts w:hint="eastAsia"/>
        </w:rPr>
        <w:t>）を指定します。</w:t>
      </w:r>
    </w:p>
    <w:p w14:paraId="22A24E1A" w14:textId="59665957" w:rsidR="00FE2B43" w:rsidRDefault="000313E7" w:rsidP="00DD6A83">
      <w:r w:rsidRPr="000313E7">
        <w:rPr>
          <w:rFonts w:hint="eastAsia"/>
        </w:rPr>
        <w:t>サンプルコード：</w:t>
      </w:r>
    </w:p>
    <w:p w14:paraId="10C4D6C7" w14:textId="77777777" w:rsidR="000313E7" w:rsidRDefault="000313E7" w:rsidP="000313E7">
      <w:pPr>
        <w:pStyle w:val="af9"/>
        <w:ind w:left="1260"/>
      </w:pPr>
      <w:r>
        <w:t>G21 (metric)</w:t>
      </w:r>
    </w:p>
    <w:p w14:paraId="6A704843" w14:textId="77777777" w:rsidR="000313E7" w:rsidRDefault="000313E7" w:rsidP="000313E7">
      <w:pPr>
        <w:pStyle w:val="af9"/>
        <w:ind w:left="1260"/>
      </w:pPr>
      <w:r>
        <w:t>G64 P0.005</w:t>
      </w:r>
    </w:p>
    <w:p w14:paraId="709134D8" w14:textId="77777777" w:rsidR="000313E7" w:rsidRDefault="000313E7" w:rsidP="000313E7">
      <w:pPr>
        <w:pStyle w:val="af9"/>
        <w:ind w:left="1260"/>
      </w:pPr>
      <w:r>
        <w:t>M52 P1 (allow paused motion)</w:t>
      </w:r>
    </w:p>
    <w:p w14:paraId="0DA53437" w14:textId="77777777" w:rsidR="000313E7" w:rsidRDefault="000313E7" w:rsidP="000313E7">
      <w:pPr>
        <w:pStyle w:val="af9"/>
        <w:ind w:left="1260"/>
      </w:pPr>
      <w:r>
        <w:t>F#&lt;_</w:t>
      </w:r>
      <w:proofErr w:type="spellStart"/>
      <w:r>
        <w:t>hal</w:t>
      </w:r>
      <w:proofErr w:type="spellEnd"/>
      <w:r>
        <w:t>[</w:t>
      </w:r>
      <w:proofErr w:type="spellStart"/>
      <w:r>
        <w:t>plasmac.cut</w:t>
      </w:r>
      <w:proofErr w:type="spellEnd"/>
      <w:r>
        <w:t>-feed-rate]&gt; (feed rate from cut parameters)</w:t>
      </w:r>
    </w:p>
    <w:p w14:paraId="15D0CB45" w14:textId="77777777" w:rsidR="000313E7" w:rsidRDefault="000313E7" w:rsidP="000313E7">
      <w:pPr>
        <w:pStyle w:val="af9"/>
        <w:ind w:left="1260"/>
      </w:pPr>
      <w:r>
        <w:t>#&lt;holes&gt; = 2 (overcut for holes)</w:t>
      </w:r>
    </w:p>
    <w:p w14:paraId="0612CCC5" w14:textId="77777777" w:rsidR="000313E7" w:rsidRDefault="000313E7" w:rsidP="000313E7">
      <w:pPr>
        <w:pStyle w:val="af9"/>
        <w:ind w:left="1260"/>
      </w:pPr>
      <w:r>
        <w:t>#&lt;oclength&gt; = 6.5 (optional, 6.5mm overcut length)</w:t>
      </w:r>
    </w:p>
    <w:p w14:paraId="1A46459C" w14:textId="77777777" w:rsidR="000313E7" w:rsidRDefault="000313E7" w:rsidP="000313E7">
      <w:pPr>
        <w:pStyle w:val="af9"/>
        <w:ind w:left="1260"/>
      </w:pPr>
      <w:r>
        <w:t>G0 X10 Y10</w:t>
      </w:r>
    </w:p>
    <w:p w14:paraId="14E93350" w14:textId="77777777" w:rsidR="000313E7" w:rsidRDefault="000313E7" w:rsidP="000313E7">
      <w:pPr>
        <w:pStyle w:val="af9"/>
        <w:ind w:left="1260"/>
      </w:pPr>
      <w:r>
        <w:t>M3 $0 S1 (start cut)</w:t>
      </w:r>
    </w:p>
    <w:p w14:paraId="51623C08" w14:textId="77777777" w:rsidR="000313E7" w:rsidRDefault="000313E7" w:rsidP="000313E7">
      <w:pPr>
        <w:pStyle w:val="af9"/>
        <w:ind w:left="1260"/>
      </w:pPr>
      <w:r>
        <w:t>G1 X0</w:t>
      </w:r>
    </w:p>
    <w:p w14:paraId="40A5F30C" w14:textId="77777777" w:rsidR="000313E7" w:rsidRDefault="000313E7" w:rsidP="000313E7">
      <w:pPr>
        <w:pStyle w:val="af9"/>
        <w:ind w:left="1260"/>
      </w:pPr>
      <w:r>
        <w:t>G3 I10 (the hole)</w:t>
      </w:r>
    </w:p>
    <w:p w14:paraId="3969DBAA" w14:textId="77777777" w:rsidR="000313E7" w:rsidRDefault="000313E7" w:rsidP="000313E7">
      <w:pPr>
        <w:pStyle w:val="af9"/>
        <w:ind w:left="1260"/>
      </w:pPr>
      <w:r>
        <w:t>M5 $0 (end cut)</w:t>
      </w:r>
    </w:p>
    <w:p w14:paraId="2D1CED77" w14:textId="77777777" w:rsidR="000313E7" w:rsidRDefault="000313E7" w:rsidP="000313E7">
      <w:pPr>
        <w:pStyle w:val="af9"/>
        <w:ind w:left="1260"/>
      </w:pPr>
      <w:r>
        <w:t>G0 X0 Y0</w:t>
      </w:r>
    </w:p>
    <w:p w14:paraId="1FE34D5B" w14:textId="49CEA680" w:rsidR="00FE2B43" w:rsidRDefault="000313E7" w:rsidP="000313E7">
      <w:pPr>
        <w:pStyle w:val="af9"/>
        <w:ind w:left="1260"/>
      </w:pPr>
      <w:r>
        <w:t>M2 (end job)</w:t>
      </w:r>
    </w:p>
    <w:p w14:paraId="28D28BED" w14:textId="304ECC27" w:rsidR="00FE2B43" w:rsidRDefault="00FE2B43" w:rsidP="00DD6A83"/>
    <w:p w14:paraId="59FAD1D4" w14:textId="7930AD9D" w:rsidR="00FE2B43" w:rsidRDefault="000313E7" w:rsidP="000313E7">
      <w:pPr>
        <w:pStyle w:val="Note"/>
        <w:ind w:left="630"/>
      </w:pPr>
      <w:r>
        <w:t>Note</w:t>
      </w:r>
    </w:p>
    <w:p w14:paraId="6B95A251" w14:textId="468643BF" w:rsidR="000313E7" w:rsidRDefault="000313E7" w:rsidP="000313E7">
      <w:pPr>
        <w:pStyle w:val="Note"/>
        <w:ind w:left="630"/>
      </w:pPr>
      <w:r w:rsidRPr="000313E7">
        <w:rPr>
          <w:rFonts w:hint="eastAsia"/>
        </w:rPr>
        <w:t>1</w:t>
      </w:r>
      <w:r w:rsidRPr="000313E7">
        <w:rPr>
          <w:rFonts w:hint="eastAsia"/>
        </w:rPr>
        <w:t>つの</w:t>
      </w:r>
      <w:r w:rsidRPr="000313E7">
        <w:rPr>
          <w:rFonts w:hint="eastAsia"/>
        </w:rPr>
        <w:t>G</w:t>
      </w:r>
      <w:r w:rsidRPr="000313E7">
        <w:rPr>
          <w:rFonts w:hint="eastAsia"/>
        </w:rPr>
        <w:t>コードファイルに複数の混合穴コマンドを含めることは問題ありません。</w:t>
      </w:r>
    </w:p>
    <w:p w14:paraId="5B5CDEDE" w14:textId="77777777" w:rsidR="00FE2B43" w:rsidRDefault="00FE2B43" w:rsidP="00DD6A83"/>
    <w:p w14:paraId="6798F4E7" w14:textId="73425B42" w:rsidR="00B744AA" w:rsidRDefault="000313E7" w:rsidP="000313E7">
      <w:pPr>
        <w:pStyle w:val="4"/>
      </w:pPr>
      <w:r w:rsidRPr="000313E7">
        <w:rPr>
          <w:rFonts w:hint="eastAsia"/>
        </w:rPr>
        <w:t>シングルカット</w:t>
      </w:r>
    </w:p>
    <w:p w14:paraId="4FAA299F" w14:textId="166C44AD" w:rsidR="00B744AA" w:rsidRDefault="00FC31E6" w:rsidP="00FC31E6">
      <w:pPr>
        <w:ind w:firstLineChars="100" w:firstLine="210"/>
      </w:pPr>
      <w:r w:rsidRPr="00FC31E6">
        <w:rPr>
          <w:rFonts w:hint="eastAsia"/>
        </w:rPr>
        <w:t>シングルカットは、</w:t>
      </w:r>
      <w:r w:rsidRPr="00FC31E6">
        <w:rPr>
          <w:rFonts w:hint="eastAsia"/>
        </w:rPr>
        <w:t>G</w:t>
      </w:r>
      <w:r w:rsidRPr="00FC31E6">
        <w:rPr>
          <w:rFonts w:hint="eastAsia"/>
        </w:rPr>
        <w:t>コードプログラムを実行する前にシートを小さな断片にカットするためによく使用される単一の一方向のカット移動です。</w:t>
      </w:r>
    </w:p>
    <w:p w14:paraId="529350F3" w14:textId="2323AFDB" w:rsidR="00FC31E6" w:rsidRDefault="00FC31E6" w:rsidP="00FC31E6">
      <w:pPr>
        <w:ind w:firstLineChars="100" w:firstLine="210"/>
      </w:pPr>
      <w:r w:rsidRPr="00FC31E6">
        <w:rPr>
          <w:rFonts w:hint="eastAsia"/>
        </w:rPr>
        <w:t>シングルカットを開始する前に、マシンをホームに戻す必要があります。</w:t>
      </w:r>
    </w:p>
    <w:p w14:paraId="2B1E370E" w14:textId="054DD7D0" w:rsidR="00FC31E6" w:rsidRDefault="00FC31E6" w:rsidP="00FC31E6">
      <w:pPr>
        <w:ind w:firstLineChars="100" w:firstLine="210"/>
      </w:pPr>
      <w:r w:rsidRPr="00FC31E6">
        <w:rPr>
          <w:rFonts w:hint="eastAsia"/>
        </w:rPr>
        <w:t>シングルカットは、マシンの現在の</w:t>
      </w:r>
      <w:r w:rsidRPr="00FC31E6">
        <w:rPr>
          <w:rFonts w:hint="eastAsia"/>
        </w:rPr>
        <w:t>X / Y</w:t>
      </w:r>
      <w:r w:rsidRPr="00FC31E6">
        <w:rPr>
          <w:rFonts w:hint="eastAsia"/>
        </w:rPr>
        <w:t>位置から開始されます。</w:t>
      </w:r>
    </w:p>
    <w:p w14:paraId="165D049B" w14:textId="27AD15E4" w:rsidR="00FC31E6" w:rsidRDefault="00FC31E6" w:rsidP="00DD6A83">
      <w:r w:rsidRPr="00FC31E6">
        <w:rPr>
          <w:rFonts w:hint="eastAsia"/>
        </w:rPr>
        <w:t>自動シングルカット</w:t>
      </w:r>
    </w:p>
    <w:p w14:paraId="362DA212" w14:textId="0DF7FA98" w:rsidR="00FC31E6" w:rsidRDefault="00FC31E6" w:rsidP="00FC31E6">
      <w:pPr>
        <w:ind w:firstLineChars="100" w:firstLine="210"/>
      </w:pPr>
      <w:r w:rsidRPr="00FC31E6">
        <w:rPr>
          <w:rFonts w:hint="eastAsia"/>
        </w:rPr>
        <w:lastRenderedPageBreak/>
        <w:t>これが推奨される方法です。</w:t>
      </w:r>
      <w:r w:rsidRPr="00FC31E6">
        <w:rPr>
          <w:rFonts w:hint="eastAsia"/>
        </w:rPr>
        <w:t xml:space="preserve"> </w:t>
      </w:r>
      <w:r w:rsidRPr="00FC31E6">
        <w:rPr>
          <w:rFonts w:hint="eastAsia"/>
        </w:rPr>
        <w:t>このメソッドのパラメータは、実行パネルに入力されます。</w:t>
      </w:r>
    </w:p>
    <w:p w14:paraId="7D555CCD" w14:textId="69C2239D" w:rsidR="00FC31E6" w:rsidRDefault="00FC31E6" w:rsidP="00FC31E6">
      <w:pPr>
        <w:numPr>
          <w:ilvl w:val="0"/>
          <w:numId w:val="510"/>
        </w:numPr>
      </w:pPr>
      <w:r w:rsidRPr="00FC31E6">
        <w:rPr>
          <w:rFonts w:hint="eastAsia"/>
        </w:rPr>
        <w:t>必要な</w:t>
      </w:r>
      <w:r w:rsidRPr="00FC31E6">
        <w:rPr>
          <w:rFonts w:hint="eastAsia"/>
        </w:rPr>
        <w:t>X / Y</w:t>
      </w:r>
      <w:r w:rsidRPr="00FC31E6">
        <w:rPr>
          <w:rFonts w:hint="eastAsia"/>
        </w:rPr>
        <w:t>開始位置にジョグします。</w:t>
      </w:r>
    </w:p>
    <w:p w14:paraId="57DD1DB8" w14:textId="41718B5B" w:rsidR="00FC31E6" w:rsidRDefault="00FC31E6" w:rsidP="00FC31E6">
      <w:pPr>
        <w:numPr>
          <w:ilvl w:val="0"/>
          <w:numId w:val="510"/>
        </w:numPr>
      </w:pPr>
      <w:r w:rsidRPr="00FC31E6">
        <w:rPr>
          <w:rFonts w:hint="eastAsia"/>
        </w:rPr>
        <w:t>実行パネルのカットパラメータで必要なカット送り速度を設定します。</w:t>
      </w:r>
    </w:p>
    <w:p w14:paraId="3BFBF228" w14:textId="1D792181" w:rsidR="00FC31E6" w:rsidRDefault="00FC31E6" w:rsidP="00FC31E6">
      <w:pPr>
        <w:numPr>
          <w:ilvl w:val="0"/>
          <w:numId w:val="510"/>
        </w:numPr>
      </w:pPr>
      <w:r w:rsidRPr="00FC31E6">
        <w:rPr>
          <w:rFonts w:hint="eastAsia"/>
        </w:rPr>
        <w:t>X</w:t>
      </w:r>
      <w:r w:rsidRPr="00FC31E6">
        <w:rPr>
          <w:rFonts w:hint="eastAsia"/>
        </w:rPr>
        <w:t>軸および</w:t>
      </w:r>
      <w:r w:rsidRPr="00FC31E6">
        <w:rPr>
          <w:rFonts w:hint="eastAsia"/>
        </w:rPr>
        <w:t>/</w:t>
      </w:r>
      <w:r w:rsidRPr="00FC31E6">
        <w:rPr>
          <w:rFonts w:hint="eastAsia"/>
        </w:rPr>
        <w:t>または</w:t>
      </w:r>
      <w:r w:rsidRPr="00FC31E6">
        <w:rPr>
          <w:rFonts w:hint="eastAsia"/>
        </w:rPr>
        <w:t>Y</w:t>
      </w:r>
      <w:r w:rsidRPr="00FC31E6">
        <w:rPr>
          <w:rFonts w:hint="eastAsia"/>
        </w:rPr>
        <w:t>軸に沿ったカットの長さを入力します。</w:t>
      </w:r>
    </w:p>
    <w:p w14:paraId="4B071719" w14:textId="51D78E5B" w:rsidR="00FC31E6" w:rsidRDefault="00FC31E6" w:rsidP="00FC31E6">
      <w:pPr>
        <w:numPr>
          <w:ilvl w:val="0"/>
          <w:numId w:val="510"/>
        </w:numPr>
      </w:pPr>
      <w:r w:rsidRPr="00FC31E6">
        <w:rPr>
          <w:rFonts w:hint="eastAsia"/>
        </w:rPr>
        <w:t>カット開始ボタンを押すとカットが始まります。</w:t>
      </w:r>
    </w:p>
    <w:p w14:paraId="2D9F3FA3" w14:textId="40422259" w:rsidR="00B744AA" w:rsidRDefault="00FC31E6" w:rsidP="00DD6A83">
      <w:r w:rsidRPr="00FC31E6">
        <w:rPr>
          <w:rFonts w:hint="eastAsia"/>
        </w:rPr>
        <w:t>ペンダントシングルカット</w:t>
      </w:r>
    </w:p>
    <w:p w14:paraId="64674FFD" w14:textId="73C7770C" w:rsidR="00B744AA" w:rsidRDefault="00FC31E6" w:rsidP="00FC31E6">
      <w:pPr>
        <w:ind w:firstLineChars="100" w:firstLine="210"/>
      </w:pPr>
      <w:r w:rsidRPr="00FC31E6">
        <w:rPr>
          <w:rFonts w:hint="eastAsia"/>
        </w:rPr>
        <w:t>スピンドルを始動および停止し、</w:t>
      </w:r>
      <w:r w:rsidRPr="00FC31E6">
        <w:rPr>
          <w:rFonts w:hint="eastAsia"/>
        </w:rPr>
        <w:t>X</w:t>
      </w:r>
      <w:r w:rsidRPr="00FC31E6">
        <w:rPr>
          <w:rFonts w:hint="eastAsia"/>
        </w:rPr>
        <w:t>軸と</w:t>
      </w:r>
      <w:r w:rsidRPr="00FC31E6">
        <w:rPr>
          <w:rFonts w:hint="eastAsia"/>
        </w:rPr>
        <w:t>Y</w:t>
      </w:r>
      <w:r w:rsidRPr="00FC31E6">
        <w:rPr>
          <w:rFonts w:hint="eastAsia"/>
        </w:rPr>
        <w:t>軸をジョグできるペンダントが機械に装備されている場合、ユーザーは手動でシングルカットを実行できます。</w:t>
      </w:r>
    </w:p>
    <w:p w14:paraId="462F05FD" w14:textId="481C60B9" w:rsidR="00FC31E6" w:rsidRDefault="00FC31E6" w:rsidP="00FC31E6">
      <w:pPr>
        <w:numPr>
          <w:ilvl w:val="0"/>
          <w:numId w:val="511"/>
        </w:numPr>
      </w:pPr>
      <w:r w:rsidRPr="00FC31E6">
        <w:rPr>
          <w:rFonts w:hint="eastAsia"/>
        </w:rPr>
        <w:t>必要な</w:t>
      </w:r>
      <w:r w:rsidRPr="00FC31E6">
        <w:rPr>
          <w:rFonts w:hint="eastAsia"/>
        </w:rPr>
        <w:t>X / Y</w:t>
      </w:r>
      <w:r w:rsidRPr="00FC31E6">
        <w:rPr>
          <w:rFonts w:hint="eastAsia"/>
        </w:rPr>
        <w:t>開始位置にジョグします。</w:t>
      </w:r>
    </w:p>
    <w:p w14:paraId="03B76184" w14:textId="70DE334C" w:rsidR="00FC31E6" w:rsidRDefault="00FC31E6" w:rsidP="00FC31E6">
      <w:pPr>
        <w:numPr>
          <w:ilvl w:val="0"/>
          <w:numId w:val="511"/>
        </w:numPr>
      </w:pPr>
      <w:r w:rsidRPr="00FC31E6">
        <w:rPr>
          <w:rFonts w:hint="eastAsia"/>
        </w:rPr>
        <w:t>ジョグ速度スライダーで必要な送り速度を設定します。</w:t>
      </w:r>
    </w:p>
    <w:p w14:paraId="1762DEC0" w14:textId="2200E082" w:rsidR="00FC31E6" w:rsidRDefault="00FC31E6" w:rsidP="00FC31E6">
      <w:pPr>
        <w:numPr>
          <w:ilvl w:val="0"/>
          <w:numId w:val="511"/>
        </w:numPr>
      </w:pPr>
      <w:r w:rsidRPr="00FC31E6">
        <w:rPr>
          <w:rFonts w:hint="eastAsia"/>
        </w:rPr>
        <w:t>スピンドルを始動して、カットプロセスを開始します。</w:t>
      </w:r>
    </w:p>
    <w:p w14:paraId="16B1B25F" w14:textId="7B44AF4A" w:rsidR="00FC31E6" w:rsidRDefault="00FC31E6" w:rsidP="00FC31E6">
      <w:pPr>
        <w:numPr>
          <w:ilvl w:val="0"/>
          <w:numId w:val="511"/>
        </w:numPr>
      </w:pPr>
      <w:r w:rsidRPr="00FC31E6">
        <w:rPr>
          <w:rFonts w:hint="eastAsia"/>
        </w:rPr>
        <w:t>トーチをプローブした後、発火します。</w:t>
      </w:r>
    </w:p>
    <w:p w14:paraId="1505A91D" w14:textId="1F90B545" w:rsidR="00FC31E6" w:rsidRDefault="00FC31E6" w:rsidP="00FC31E6">
      <w:pPr>
        <w:numPr>
          <w:ilvl w:val="0"/>
          <w:numId w:val="511"/>
        </w:numPr>
      </w:pPr>
      <w:r w:rsidRPr="00FC31E6">
        <w:rPr>
          <w:rFonts w:hint="eastAsia"/>
        </w:rPr>
        <w:t>Arc OK</w:t>
      </w:r>
      <w:r w:rsidRPr="00FC31E6">
        <w:rPr>
          <w:rFonts w:hint="eastAsia"/>
        </w:rPr>
        <w:t>を受信すると、ジョグボタンを使用してカットラインに沿ってマシンをジョギングできます。</w:t>
      </w:r>
    </w:p>
    <w:p w14:paraId="0D86DC54" w14:textId="72E1DAD5" w:rsidR="00FC31E6" w:rsidRDefault="00FC31E6" w:rsidP="00FC31E6">
      <w:pPr>
        <w:numPr>
          <w:ilvl w:val="0"/>
          <w:numId w:val="511"/>
        </w:numPr>
      </w:pPr>
      <w:r w:rsidRPr="00FC31E6">
        <w:rPr>
          <w:rFonts w:hint="eastAsia"/>
        </w:rPr>
        <w:t>カットが完了したら、スピンドルを停止します。</w:t>
      </w:r>
    </w:p>
    <w:p w14:paraId="5D9503BB" w14:textId="71B6F556" w:rsidR="00FC31E6" w:rsidRDefault="00FC31E6" w:rsidP="00FC31E6">
      <w:pPr>
        <w:numPr>
          <w:ilvl w:val="0"/>
          <w:numId w:val="511"/>
        </w:numPr>
      </w:pPr>
      <w:r w:rsidRPr="00FC31E6">
        <w:rPr>
          <w:rFonts w:hint="eastAsia"/>
        </w:rPr>
        <w:t>トーチがオフになり、</w:t>
      </w:r>
      <w:r w:rsidRPr="00FC31E6">
        <w:rPr>
          <w:rFonts w:hint="eastAsia"/>
        </w:rPr>
        <w:t>Z</w:t>
      </w:r>
      <w:r w:rsidRPr="00FC31E6">
        <w:rPr>
          <w:rFonts w:hint="eastAsia"/>
        </w:rPr>
        <w:t>軸が開始位置に戻ります。</w:t>
      </w:r>
    </w:p>
    <w:p w14:paraId="14DC28CF" w14:textId="43AA8C52" w:rsidR="00B744AA" w:rsidRDefault="00FC31E6" w:rsidP="00DD6A83">
      <w:r w:rsidRPr="00FC31E6">
        <w:rPr>
          <w:rFonts w:hint="eastAsia"/>
        </w:rPr>
        <w:t>軸の手動シングルカット</w:t>
      </w:r>
    </w:p>
    <w:p w14:paraId="3951A34E" w14:textId="4978F0D0" w:rsidR="00B744AA" w:rsidRDefault="00FC31E6" w:rsidP="00FC31E6">
      <w:pPr>
        <w:numPr>
          <w:ilvl w:val="0"/>
          <w:numId w:val="512"/>
        </w:numPr>
      </w:pPr>
      <w:r w:rsidRPr="00FC31E6">
        <w:rPr>
          <w:rFonts w:hint="eastAsia"/>
        </w:rPr>
        <w:t>必要な</w:t>
      </w:r>
      <w:r w:rsidRPr="00FC31E6">
        <w:rPr>
          <w:rFonts w:hint="eastAsia"/>
        </w:rPr>
        <w:t>X / Y</w:t>
      </w:r>
      <w:r w:rsidRPr="00FC31E6">
        <w:rPr>
          <w:rFonts w:hint="eastAsia"/>
        </w:rPr>
        <w:t>開始位置にジョグします。</w:t>
      </w:r>
    </w:p>
    <w:p w14:paraId="3FBB3EFE" w14:textId="53730805" w:rsidR="00FC31E6" w:rsidRDefault="00FC31E6" w:rsidP="00FC31E6">
      <w:pPr>
        <w:numPr>
          <w:ilvl w:val="0"/>
          <w:numId w:val="512"/>
        </w:numPr>
      </w:pPr>
      <w:r w:rsidRPr="00FC31E6">
        <w:rPr>
          <w:rFonts w:hint="eastAsia"/>
        </w:rPr>
        <w:t>ジョグ速度スライダーで必要な送り速度を設定します。</w:t>
      </w:r>
    </w:p>
    <w:p w14:paraId="7F077D62" w14:textId="181636B7" w:rsidR="00FC31E6" w:rsidRDefault="00FC31E6" w:rsidP="00FC31E6">
      <w:pPr>
        <w:numPr>
          <w:ilvl w:val="0"/>
          <w:numId w:val="512"/>
        </w:numPr>
      </w:pPr>
      <w:r w:rsidRPr="00FC31E6">
        <w:rPr>
          <w:rFonts w:hint="eastAsia"/>
        </w:rPr>
        <w:t>F9</w:t>
      </w:r>
      <w:r w:rsidRPr="00FC31E6">
        <w:rPr>
          <w:rFonts w:hint="eastAsia"/>
        </w:rPr>
        <w:t>を押して手順を開始します。</w:t>
      </w:r>
    </w:p>
    <w:p w14:paraId="273DC813" w14:textId="311B8988" w:rsidR="00FC31E6" w:rsidRDefault="00FC31E6" w:rsidP="00FC31E6">
      <w:pPr>
        <w:numPr>
          <w:ilvl w:val="0"/>
          <w:numId w:val="512"/>
        </w:numPr>
      </w:pPr>
      <w:r w:rsidRPr="00FC31E6">
        <w:rPr>
          <w:rFonts w:hint="eastAsia"/>
        </w:rPr>
        <w:t>トーチをプローブした後、発火します。</w:t>
      </w:r>
    </w:p>
    <w:p w14:paraId="08780532" w14:textId="1740416F" w:rsidR="00FC31E6" w:rsidRDefault="00FC31E6" w:rsidP="00FC31E6">
      <w:pPr>
        <w:numPr>
          <w:ilvl w:val="0"/>
          <w:numId w:val="512"/>
        </w:numPr>
      </w:pPr>
      <w:r w:rsidRPr="00FC31E6">
        <w:rPr>
          <w:rFonts w:hint="eastAsia"/>
        </w:rPr>
        <w:t>Arc OK</w:t>
      </w:r>
      <w:r w:rsidRPr="00FC31E6">
        <w:rPr>
          <w:rFonts w:hint="eastAsia"/>
        </w:rPr>
        <w:t>を受信すると、ジョグキーを使用してカットラインに沿ってマシンをジョギングできます。</w:t>
      </w:r>
    </w:p>
    <w:p w14:paraId="171AFCEB" w14:textId="4BF6A160" w:rsidR="00FC31E6" w:rsidRDefault="00FC31E6" w:rsidP="00FC31E6">
      <w:pPr>
        <w:numPr>
          <w:ilvl w:val="0"/>
          <w:numId w:val="512"/>
        </w:numPr>
      </w:pPr>
      <w:r w:rsidRPr="00FC31E6">
        <w:rPr>
          <w:rFonts w:hint="eastAsia"/>
        </w:rPr>
        <w:t>カットが完了したら、</w:t>
      </w:r>
      <w:r w:rsidRPr="00FC31E6">
        <w:rPr>
          <w:rFonts w:hint="eastAsia"/>
        </w:rPr>
        <w:t>F9</w:t>
      </w:r>
      <w:r w:rsidRPr="00FC31E6">
        <w:rPr>
          <w:rFonts w:hint="eastAsia"/>
        </w:rPr>
        <w:t>または</w:t>
      </w:r>
      <w:r w:rsidRPr="00FC31E6">
        <w:rPr>
          <w:rFonts w:hint="eastAsia"/>
        </w:rPr>
        <w:t>Esc</w:t>
      </w:r>
      <w:r w:rsidRPr="00FC31E6">
        <w:rPr>
          <w:rFonts w:hint="eastAsia"/>
        </w:rPr>
        <w:t>を押します。</w:t>
      </w:r>
    </w:p>
    <w:p w14:paraId="4F99CD45" w14:textId="7FE79918" w:rsidR="00FC31E6" w:rsidRDefault="00FC31E6" w:rsidP="00FC31E6">
      <w:pPr>
        <w:numPr>
          <w:ilvl w:val="0"/>
          <w:numId w:val="512"/>
        </w:numPr>
      </w:pPr>
      <w:r w:rsidRPr="00FC31E6">
        <w:rPr>
          <w:rFonts w:hint="eastAsia"/>
        </w:rPr>
        <w:t>トーチがオフになり、</w:t>
      </w:r>
      <w:r w:rsidRPr="00FC31E6">
        <w:rPr>
          <w:rFonts w:hint="eastAsia"/>
        </w:rPr>
        <w:t>Z</w:t>
      </w:r>
      <w:r w:rsidRPr="00FC31E6">
        <w:rPr>
          <w:rFonts w:hint="eastAsia"/>
        </w:rPr>
        <w:t>軸が開始位置に戻ります。</w:t>
      </w:r>
    </w:p>
    <w:p w14:paraId="7AB30F79" w14:textId="6F67504B" w:rsidR="00B744AA" w:rsidRDefault="00FC31E6" w:rsidP="0027382F">
      <w:pPr>
        <w:pStyle w:val="Note"/>
        <w:ind w:left="630"/>
      </w:pPr>
      <w:r>
        <w:t>Note</w:t>
      </w:r>
    </w:p>
    <w:p w14:paraId="4DEFB833" w14:textId="31775EA9" w:rsidR="00FC31E6" w:rsidRDefault="0027382F" w:rsidP="0027382F">
      <w:pPr>
        <w:pStyle w:val="Note"/>
        <w:ind w:left="630"/>
      </w:pPr>
      <w:r w:rsidRPr="0027382F">
        <w:rPr>
          <w:rFonts w:hint="eastAsia"/>
        </w:rPr>
        <w:t>切断中にトーチが炎上した場合でも、ユーザーは</w:t>
      </w:r>
      <w:r w:rsidRPr="0027382F">
        <w:rPr>
          <w:rFonts w:hint="eastAsia"/>
        </w:rPr>
        <w:t>F9</w:t>
      </w:r>
      <w:r w:rsidRPr="0027382F">
        <w:rPr>
          <w:rFonts w:hint="eastAsia"/>
        </w:rPr>
        <w:t>または</w:t>
      </w:r>
      <w:r w:rsidRPr="0027382F">
        <w:rPr>
          <w:rFonts w:hint="eastAsia"/>
        </w:rPr>
        <w:t>Esc</w:t>
      </w:r>
      <w:r w:rsidRPr="0027382F">
        <w:rPr>
          <w:rFonts w:hint="eastAsia"/>
        </w:rPr>
        <w:t>を押して切断を終了する必要があります。</w:t>
      </w:r>
      <w:r w:rsidRPr="0027382F">
        <w:rPr>
          <w:rFonts w:hint="eastAsia"/>
        </w:rPr>
        <w:t xml:space="preserve"> </w:t>
      </w:r>
      <w:r w:rsidRPr="0027382F">
        <w:rPr>
          <w:rFonts w:hint="eastAsia"/>
        </w:rPr>
        <w:t>これにより、</w:t>
      </w:r>
      <w:r w:rsidRPr="0027382F">
        <w:rPr>
          <w:rFonts w:hint="eastAsia"/>
        </w:rPr>
        <w:t>Z</w:t>
      </w:r>
      <w:r w:rsidRPr="0027382F">
        <w:rPr>
          <w:rFonts w:hint="eastAsia"/>
        </w:rPr>
        <w:t>オフセットがクリアされ、トーチが開始位置に戻ります。</w:t>
      </w:r>
    </w:p>
    <w:p w14:paraId="74B37E00" w14:textId="5B4D72AE" w:rsidR="00FC31E6" w:rsidRDefault="0027382F" w:rsidP="00DD6A83">
      <w:proofErr w:type="spellStart"/>
      <w:r w:rsidRPr="0027382F">
        <w:rPr>
          <w:rFonts w:hint="eastAsia"/>
        </w:rPr>
        <w:t>Gmoccapy</w:t>
      </w:r>
      <w:proofErr w:type="spellEnd"/>
      <w:r w:rsidRPr="0027382F">
        <w:rPr>
          <w:rFonts w:hint="eastAsia"/>
        </w:rPr>
        <w:t>の手動シングルカット</w:t>
      </w:r>
    </w:p>
    <w:p w14:paraId="035A0F4C" w14:textId="62A5F0D3" w:rsidR="00FC31E6" w:rsidRDefault="0027382F" w:rsidP="0027382F">
      <w:pPr>
        <w:ind w:firstLineChars="100" w:firstLine="210"/>
      </w:pPr>
      <w:r w:rsidRPr="0027382F">
        <w:rPr>
          <w:rFonts w:hint="eastAsia"/>
        </w:rPr>
        <w:t>ユーザーがキーボードジョギングキーを使用する場合は、</w:t>
      </w:r>
      <w:r w:rsidRPr="0027382F">
        <w:rPr>
          <w:rFonts w:hint="eastAsia"/>
        </w:rPr>
        <w:t>[</w:t>
      </w:r>
      <w:r w:rsidRPr="0027382F">
        <w:rPr>
          <w:rFonts w:hint="eastAsia"/>
        </w:rPr>
        <w:t>設定</w:t>
      </w:r>
      <w:r w:rsidRPr="0027382F">
        <w:rPr>
          <w:rFonts w:hint="eastAsia"/>
        </w:rPr>
        <w:t>]</w:t>
      </w:r>
      <w:r w:rsidRPr="0027382F">
        <w:rPr>
          <w:rFonts w:hint="eastAsia"/>
        </w:rPr>
        <w:t>ページの</w:t>
      </w:r>
      <w:r w:rsidRPr="0027382F">
        <w:rPr>
          <w:rFonts w:hint="eastAsia"/>
        </w:rPr>
        <w:t>[</w:t>
      </w:r>
      <w:r w:rsidRPr="0027382F">
        <w:rPr>
          <w:rFonts w:hint="eastAsia"/>
        </w:rPr>
        <w:t>ハードウェア</w:t>
      </w:r>
      <w:r w:rsidRPr="0027382F">
        <w:rPr>
          <w:rFonts w:hint="eastAsia"/>
        </w:rPr>
        <w:t>]</w:t>
      </w:r>
      <w:r w:rsidRPr="0027382F">
        <w:rPr>
          <w:rFonts w:hint="eastAsia"/>
        </w:rPr>
        <w:t>タブでキーボードショートカットを有効にします。それ以外の場合は、</w:t>
      </w:r>
      <w:r w:rsidRPr="0027382F">
        <w:rPr>
          <w:rFonts w:hint="eastAsia"/>
        </w:rPr>
        <w:t>GUI</w:t>
      </w:r>
      <w:r w:rsidRPr="0027382F">
        <w:rPr>
          <w:rFonts w:hint="eastAsia"/>
        </w:rPr>
        <w:t>ジョグボタンを使用する必要があります。</w:t>
      </w:r>
    </w:p>
    <w:p w14:paraId="1314C0C5" w14:textId="05D8A683" w:rsidR="0027382F" w:rsidRDefault="0027382F" w:rsidP="0027382F">
      <w:pPr>
        <w:numPr>
          <w:ilvl w:val="0"/>
          <w:numId w:val="513"/>
        </w:numPr>
      </w:pPr>
      <w:r w:rsidRPr="0027382F">
        <w:rPr>
          <w:rFonts w:hint="eastAsia"/>
        </w:rPr>
        <w:lastRenderedPageBreak/>
        <w:t>必要な</w:t>
      </w:r>
      <w:r w:rsidRPr="0027382F">
        <w:rPr>
          <w:rFonts w:hint="eastAsia"/>
        </w:rPr>
        <w:t>X / Y</w:t>
      </w:r>
      <w:r w:rsidRPr="0027382F">
        <w:rPr>
          <w:rFonts w:hint="eastAsia"/>
        </w:rPr>
        <w:t>開始位置にジョグします。</w:t>
      </w:r>
    </w:p>
    <w:p w14:paraId="6378925B" w14:textId="1BF1AB5E" w:rsidR="0027382F" w:rsidRDefault="0027382F" w:rsidP="0027382F">
      <w:pPr>
        <w:numPr>
          <w:ilvl w:val="0"/>
          <w:numId w:val="513"/>
        </w:numPr>
      </w:pPr>
      <w:r w:rsidRPr="0027382F">
        <w:rPr>
          <w:rFonts w:hint="eastAsia"/>
        </w:rPr>
        <w:t>ジョグ速度スライダーで必要な送り速度を設定します。</w:t>
      </w:r>
    </w:p>
    <w:p w14:paraId="2147FF7B" w14:textId="044230DF" w:rsidR="0027382F" w:rsidRDefault="0027382F" w:rsidP="0027382F">
      <w:pPr>
        <w:numPr>
          <w:ilvl w:val="0"/>
          <w:numId w:val="513"/>
        </w:numPr>
      </w:pPr>
      <w:r w:rsidRPr="0027382F">
        <w:rPr>
          <w:rFonts w:hint="eastAsia"/>
        </w:rPr>
        <w:t>MDI</w:t>
      </w:r>
      <w:r w:rsidRPr="0027382F">
        <w:rPr>
          <w:rFonts w:hint="eastAsia"/>
        </w:rPr>
        <w:t>モードに入ります。</w:t>
      </w:r>
    </w:p>
    <w:p w14:paraId="7A598797" w14:textId="4CA55B95" w:rsidR="0027382F" w:rsidRDefault="0027382F" w:rsidP="0027382F">
      <w:pPr>
        <w:numPr>
          <w:ilvl w:val="0"/>
          <w:numId w:val="513"/>
        </w:numPr>
      </w:pPr>
      <w:r w:rsidRPr="0027382F">
        <w:rPr>
          <w:rFonts w:hint="eastAsia"/>
        </w:rPr>
        <w:t>M3S1</w:t>
      </w:r>
      <w:r w:rsidRPr="0027382F">
        <w:rPr>
          <w:rFonts w:hint="eastAsia"/>
        </w:rPr>
        <w:t>と入力して手順を開始します。</w:t>
      </w:r>
    </w:p>
    <w:p w14:paraId="7EB73FBD" w14:textId="0BFA67B7" w:rsidR="0027382F" w:rsidRDefault="0027382F" w:rsidP="0027382F">
      <w:pPr>
        <w:numPr>
          <w:ilvl w:val="0"/>
          <w:numId w:val="513"/>
        </w:numPr>
      </w:pPr>
      <w:r w:rsidRPr="0027382F">
        <w:rPr>
          <w:rFonts w:hint="eastAsia"/>
        </w:rPr>
        <w:t>手動モードに入ります。</w:t>
      </w:r>
    </w:p>
    <w:p w14:paraId="20698257" w14:textId="64469448" w:rsidR="0027382F" w:rsidRDefault="0027382F" w:rsidP="0027382F">
      <w:pPr>
        <w:numPr>
          <w:ilvl w:val="0"/>
          <w:numId w:val="513"/>
        </w:numPr>
      </w:pPr>
      <w:r w:rsidRPr="0027382F">
        <w:rPr>
          <w:rFonts w:hint="eastAsia"/>
        </w:rPr>
        <w:t>トーチをプローブした後、発火します。</w:t>
      </w:r>
    </w:p>
    <w:p w14:paraId="02B37796" w14:textId="512543EE" w:rsidR="0027382F" w:rsidRDefault="0027382F" w:rsidP="0027382F">
      <w:pPr>
        <w:numPr>
          <w:ilvl w:val="0"/>
          <w:numId w:val="513"/>
        </w:numPr>
      </w:pPr>
      <w:r w:rsidRPr="0027382F">
        <w:rPr>
          <w:rFonts w:hint="eastAsia"/>
        </w:rPr>
        <w:t>Arc OK</w:t>
      </w:r>
      <w:r w:rsidRPr="0027382F">
        <w:rPr>
          <w:rFonts w:hint="eastAsia"/>
        </w:rPr>
        <w:t>を受信すると、</w:t>
      </w:r>
      <w:r w:rsidRPr="0027382F">
        <w:rPr>
          <w:rFonts w:hint="eastAsia"/>
        </w:rPr>
        <w:t>GUI</w:t>
      </w:r>
      <w:r w:rsidRPr="0027382F">
        <w:rPr>
          <w:rFonts w:hint="eastAsia"/>
        </w:rPr>
        <w:t>ジョグボタン（またはキーボードショートカットが有効になっている場合はジョグキー）を使用して、カットラインに沿ってマシンをジョグできます。</w:t>
      </w:r>
    </w:p>
    <w:p w14:paraId="1DABD90E" w14:textId="0025167F" w:rsidR="0027382F" w:rsidRDefault="0027382F" w:rsidP="0027382F">
      <w:pPr>
        <w:numPr>
          <w:ilvl w:val="0"/>
          <w:numId w:val="513"/>
        </w:numPr>
      </w:pPr>
      <w:r w:rsidRPr="0027382F">
        <w:rPr>
          <w:rFonts w:hint="eastAsia"/>
        </w:rPr>
        <w:t>カットが完了したら、</w:t>
      </w:r>
      <w:r w:rsidRPr="0027382F">
        <w:rPr>
          <w:rFonts w:hint="eastAsia"/>
        </w:rPr>
        <w:t>Esc</w:t>
      </w:r>
      <w:r w:rsidRPr="0027382F">
        <w:rPr>
          <w:rFonts w:hint="eastAsia"/>
        </w:rPr>
        <w:t>キーを押します。</w:t>
      </w:r>
    </w:p>
    <w:p w14:paraId="29DCB019" w14:textId="5032A115" w:rsidR="0027382F" w:rsidRDefault="0027382F" w:rsidP="0027382F">
      <w:pPr>
        <w:numPr>
          <w:ilvl w:val="0"/>
          <w:numId w:val="513"/>
        </w:numPr>
      </w:pPr>
      <w:r w:rsidRPr="0027382F">
        <w:rPr>
          <w:rFonts w:hint="eastAsia"/>
        </w:rPr>
        <w:t>トーチがオフになり、</w:t>
      </w:r>
      <w:r w:rsidRPr="0027382F">
        <w:rPr>
          <w:rFonts w:hint="eastAsia"/>
        </w:rPr>
        <w:t>Z</w:t>
      </w:r>
      <w:r w:rsidRPr="0027382F">
        <w:rPr>
          <w:rFonts w:hint="eastAsia"/>
        </w:rPr>
        <w:t>軸が開始位置に戻ります。</w:t>
      </w:r>
    </w:p>
    <w:p w14:paraId="5639DD35" w14:textId="220D99A9" w:rsidR="00FC31E6" w:rsidRDefault="0027382F" w:rsidP="0027382F">
      <w:pPr>
        <w:pStyle w:val="Note"/>
        <w:ind w:left="630"/>
      </w:pPr>
      <w:r>
        <w:t>Note</w:t>
      </w:r>
    </w:p>
    <w:p w14:paraId="497126A7" w14:textId="7D46FBD2" w:rsidR="0027382F" w:rsidRDefault="0027382F" w:rsidP="0027382F">
      <w:pPr>
        <w:pStyle w:val="Note"/>
        <w:ind w:left="630"/>
      </w:pPr>
      <w:r w:rsidRPr="0027382F">
        <w:rPr>
          <w:rFonts w:hint="eastAsia"/>
        </w:rPr>
        <w:t>切断中にトーチが炎上した場合でも、ユーザーは</w:t>
      </w:r>
      <w:r w:rsidRPr="0027382F">
        <w:rPr>
          <w:rFonts w:hint="eastAsia"/>
        </w:rPr>
        <w:t>F9</w:t>
      </w:r>
      <w:r w:rsidRPr="0027382F">
        <w:rPr>
          <w:rFonts w:hint="eastAsia"/>
        </w:rPr>
        <w:t>または</w:t>
      </w:r>
      <w:r w:rsidRPr="0027382F">
        <w:rPr>
          <w:rFonts w:hint="eastAsia"/>
        </w:rPr>
        <w:t>Esc</w:t>
      </w:r>
      <w:r w:rsidRPr="0027382F">
        <w:rPr>
          <w:rFonts w:hint="eastAsia"/>
        </w:rPr>
        <w:t>を押して切断を終了する必要があります。</w:t>
      </w:r>
      <w:r w:rsidRPr="0027382F">
        <w:rPr>
          <w:rFonts w:hint="eastAsia"/>
        </w:rPr>
        <w:t xml:space="preserve"> </w:t>
      </w:r>
      <w:r w:rsidRPr="0027382F">
        <w:rPr>
          <w:rFonts w:hint="eastAsia"/>
        </w:rPr>
        <w:t>これにより、</w:t>
      </w:r>
      <w:r w:rsidRPr="0027382F">
        <w:rPr>
          <w:rFonts w:hint="eastAsia"/>
        </w:rPr>
        <w:t>Z</w:t>
      </w:r>
      <w:r w:rsidRPr="0027382F">
        <w:rPr>
          <w:rFonts w:hint="eastAsia"/>
        </w:rPr>
        <w:t>オフセットがクリアされ、トーチが開始位置に戻ります。</w:t>
      </w:r>
    </w:p>
    <w:p w14:paraId="273797C2" w14:textId="1AC5B9AE" w:rsidR="0027382F" w:rsidRDefault="0027382F" w:rsidP="00DD6A83"/>
    <w:p w14:paraId="2E7117A3" w14:textId="0651A610" w:rsidR="0027382F" w:rsidRDefault="0027382F" w:rsidP="0027382F">
      <w:pPr>
        <w:pStyle w:val="4"/>
      </w:pPr>
      <w:r w:rsidRPr="0027382F">
        <w:rPr>
          <w:rFonts w:hint="eastAsia"/>
        </w:rPr>
        <w:t>メッシュモード（エキスパンドメタルカッティング）</w:t>
      </w:r>
    </w:p>
    <w:p w14:paraId="1B436348" w14:textId="2A6966A5" w:rsidR="0027382F" w:rsidRDefault="00FE6399" w:rsidP="00FE6399">
      <w:pPr>
        <w:ind w:firstLineChars="100" w:firstLine="210"/>
      </w:pPr>
      <w:proofErr w:type="spellStart"/>
      <w:r w:rsidRPr="00FE6399">
        <w:rPr>
          <w:rFonts w:hint="eastAsia"/>
        </w:rPr>
        <w:t>PlasmaC</w:t>
      </w:r>
      <w:proofErr w:type="spellEnd"/>
      <w:r w:rsidRPr="00FE6399">
        <w:rPr>
          <w:rFonts w:hint="eastAsia"/>
        </w:rPr>
        <w:t>は、マシンにパイロットアークトーチがあり、コンスタントパイロットアーク（</w:t>
      </w:r>
      <w:r w:rsidRPr="00FE6399">
        <w:rPr>
          <w:rFonts w:hint="eastAsia"/>
        </w:rPr>
        <w:t>CPA</w:t>
      </w:r>
      <w:r w:rsidRPr="00FE6399">
        <w:rPr>
          <w:rFonts w:hint="eastAsia"/>
        </w:rPr>
        <w:t>）モードが可能な場合、エキスパンド（メッシュ）金属を切断できます。</w:t>
      </w:r>
    </w:p>
    <w:p w14:paraId="289399C4" w14:textId="3EB8D67F" w:rsidR="00FE6399" w:rsidRDefault="00FE6399" w:rsidP="00FE6399">
      <w:pPr>
        <w:ind w:firstLineChars="100" w:firstLine="210"/>
      </w:pPr>
      <w:r w:rsidRPr="00FE6399">
        <w:rPr>
          <w:rFonts w:hint="eastAsia"/>
        </w:rPr>
        <w:t>メッシュモードは</w:t>
      </w:r>
      <w:r w:rsidRPr="00FE6399">
        <w:rPr>
          <w:rFonts w:hint="eastAsia"/>
        </w:rPr>
        <w:t>THC</w:t>
      </w:r>
      <w:r w:rsidRPr="00FE6399">
        <w:rPr>
          <w:rFonts w:hint="eastAsia"/>
        </w:rPr>
        <w:t>を無効にし、カット中に失われた</w:t>
      </w:r>
      <w:proofErr w:type="spellStart"/>
      <w:r w:rsidRPr="00FE6399">
        <w:rPr>
          <w:rFonts w:hint="eastAsia"/>
        </w:rPr>
        <w:t>ArcOK</w:t>
      </w:r>
      <w:proofErr w:type="spellEnd"/>
      <w:r w:rsidRPr="00FE6399">
        <w:rPr>
          <w:rFonts w:hint="eastAsia"/>
        </w:rPr>
        <w:t>信号も無視します。</w:t>
      </w:r>
      <w:r w:rsidRPr="00FE6399">
        <w:rPr>
          <w:rFonts w:hint="eastAsia"/>
        </w:rPr>
        <w:t xml:space="preserve"> </w:t>
      </w:r>
      <w:r w:rsidRPr="00FE6399">
        <w:rPr>
          <w:rFonts w:hint="eastAsia"/>
        </w:rPr>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メッシュモード</w:t>
      </w:r>
      <w:r w:rsidRPr="00FE6399">
        <w:rPr>
          <w:rFonts w:hint="eastAsia"/>
        </w:rPr>
        <w:t>]</w:t>
      </w:r>
      <w:r w:rsidRPr="00FE6399">
        <w:rPr>
          <w:rFonts w:hint="eastAsia"/>
        </w:rPr>
        <w:t>チェックボタンをオンにすることで選択できます。</w:t>
      </w:r>
    </w:p>
    <w:p w14:paraId="5409A42C" w14:textId="7AFC9C76" w:rsidR="00FE6399" w:rsidRDefault="00FE6399" w:rsidP="00FE6399">
      <w:pPr>
        <w:ind w:firstLineChars="100" w:firstLine="210"/>
      </w:pPr>
      <w:r w:rsidRPr="00FE6399">
        <w:rPr>
          <w:rFonts w:hint="eastAsia"/>
        </w:rPr>
        <w:t>マシンで</w:t>
      </w:r>
      <w:proofErr w:type="spellStart"/>
      <w:r w:rsidRPr="00FE6399">
        <w:rPr>
          <w:rFonts w:hint="eastAsia"/>
        </w:rPr>
        <w:t>HyperthermPowerMax</w:t>
      </w:r>
      <w:proofErr w:type="spellEnd"/>
      <w:r w:rsidRPr="00FE6399">
        <w:rPr>
          <w:rFonts w:hint="eastAsia"/>
        </w:rPr>
        <w:t>プラズマカッターで</w:t>
      </w:r>
      <w:r w:rsidRPr="00FE6399">
        <w:rPr>
          <w:rFonts w:hint="eastAsia"/>
        </w:rPr>
        <w:t>RS485</w:t>
      </w:r>
      <w:r w:rsidRPr="00FE6399">
        <w:rPr>
          <w:rFonts w:hint="eastAsia"/>
        </w:rPr>
        <w:t>通信が有効になっている場合、メッシュモードを選択すると、実行パネルの</w:t>
      </w:r>
      <w:r w:rsidRPr="00FE6399">
        <w:rPr>
          <w:rFonts w:hint="eastAsia"/>
        </w:rPr>
        <w:t>[</w:t>
      </w:r>
      <w:r w:rsidRPr="00FE6399">
        <w:rPr>
          <w:rFonts w:hint="eastAsia"/>
        </w:rPr>
        <w:t>カットパラメーター</w:t>
      </w:r>
      <w:r w:rsidRPr="00FE6399">
        <w:rPr>
          <w:rFonts w:hint="eastAsia"/>
        </w:rPr>
        <w:t>]</w:t>
      </w:r>
      <w:r w:rsidRPr="00FE6399">
        <w:rPr>
          <w:rFonts w:hint="eastAsia"/>
        </w:rPr>
        <w:t>セクションで</w:t>
      </w:r>
      <w:r w:rsidRPr="00FE6399">
        <w:rPr>
          <w:rFonts w:hint="eastAsia"/>
        </w:rPr>
        <w:t>[</w:t>
      </w:r>
      <w:r w:rsidRPr="00FE6399">
        <w:rPr>
          <w:rFonts w:hint="eastAsia"/>
        </w:rPr>
        <w:t>カットモード</w:t>
      </w:r>
      <w:r w:rsidRPr="00FE6399">
        <w:rPr>
          <w:rFonts w:hint="eastAsia"/>
        </w:rPr>
        <w:t>]</w:t>
      </w:r>
      <w:r w:rsidRPr="00FE6399">
        <w:rPr>
          <w:rFonts w:hint="eastAsia"/>
        </w:rPr>
        <w:t>スピンボタンが無効になり、カットモード</w:t>
      </w:r>
      <w:r w:rsidRPr="00FE6399">
        <w:rPr>
          <w:rFonts w:hint="eastAsia"/>
        </w:rPr>
        <w:t>2</w:t>
      </w:r>
      <w:r w:rsidRPr="00FE6399">
        <w:rPr>
          <w:rFonts w:hint="eastAsia"/>
        </w:rPr>
        <w:t>（</w:t>
      </w:r>
      <w:r w:rsidRPr="00FE6399">
        <w:rPr>
          <w:rFonts w:hint="eastAsia"/>
        </w:rPr>
        <w:t>CPA</w:t>
      </w:r>
      <w:r w:rsidRPr="00FE6399">
        <w:rPr>
          <w:rFonts w:hint="eastAsia"/>
        </w:rPr>
        <w:t>）が選択されます。</w:t>
      </w:r>
      <w:r w:rsidRPr="00FE6399">
        <w:rPr>
          <w:rFonts w:hint="eastAsia"/>
        </w:rPr>
        <w:t xml:space="preserve"> </w:t>
      </w:r>
      <w:r w:rsidRPr="00FE6399">
        <w:rPr>
          <w:rFonts w:hint="eastAsia"/>
        </w:rPr>
        <w:t>メッシュモードを無効にすると、カットモードスピンボタンが再度有効になり、元のカットモードが復元されます。</w:t>
      </w:r>
    </w:p>
    <w:p w14:paraId="480B4A36" w14:textId="7456A3F2" w:rsidR="00FE6399" w:rsidRDefault="00FE6399" w:rsidP="00FE6399">
      <w:pPr>
        <w:ind w:firstLineChars="100" w:firstLine="210"/>
      </w:pPr>
      <w:r w:rsidRPr="00FE6399">
        <w:rPr>
          <w:rFonts w:hint="eastAsia"/>
        </w:rPr>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アーク</w:t>
      </w:r>
      <w:r w:rsidRPr="00FE6399">
        <w:rPr>
          <w:rFonts w:hint="eastAsia"/>
        </w:rPr>
        <w:t>OK</w:t>
      </w:r>
      <w:r w:rsidRPr="00FE6399">
        <w:rPr>
          <w:rFonts w:hint="eastAsia"/>
        </w:rPr>
        <w:t>を無視</w:t>
      </w:r>
      <w:r w:rsidRPr="00FE6399">
        <w:rPr>
          <w:rFonts w:hint="eastAsia"/>
        </w:rPr>
        <w:t>]</w:t>
      </w:r>
      <w:r w:rsidRPr="00FE6399">
        <w:rPr>
          <w:rFonts w:hint="eastAsia"/>
        </w:rPr>
        <w:t>チェックボタンをオンにすることで、アーク</w:t>
      </w:r>
      <w:r w:rsidRPr="00FE6399">
        <w:rPr>
          <w:rFonts w:hint="eastAsia"/>
        </w:rPr>
        <w:t>OK</w:t>
      </w:r>
      <w:r w:rsidRPr="00FE6399">
        <w:rPr>
          <w:rFonts w:hint="eastAsia"/>
        </w:rPr>
        <w:t>信号を受信せずにメッシュモードカットを開始することもできます。</w:t>
      </w:r>
    </w:p>
    <w:p w14:paraId="3ADC6BC2" w14:textId="5E6A0E06" w:rsidR="00FE6399" w:rsidRDefault="00FE6399" w:rsidP="00FE6399">
      <w:pPr>
        <w:ind w:firstLineChars="100" w:firstLine="210"/>
      </w:pPr>
      <w:r w:rsidRPr="00FE6399">
        <w:rPr>
          <w:rFonts w:hint="eastAsia"/>
        </w:rPr>
        <w:t>メッシュモードと</w:t>
      </w:r>
      <w:proofErr w:type="spellStart"/>
      <w:r w:rsidRPr="00FE6399">
        <w:rPr>
          <w:rFonts w:hint="eastAsia"/>
        </w:rPr>
        <w:t>IgnoreArc</w:t>
      </w:r>
      <w:proofErr w:type="spellEnd"/>
      <w:r w:rsidRPr="00FE6399">
        <w:rPr>
          <w:rFonts w:hint="eastAsia"/>
        </w:rPr>
        <w:t xml:space="preserve"> OK</w:t>
      </w:r>
      <w:r w:rsidRPr="00FE6399">
        <w:rPr>
          <w:rFonts w:hint="eastAsia"/>
        </w:rPr>
        <w:t>はどちらも、ジョブ中いつでも有効</w:t>
      </w:r>
      <w:r w:rsidRPr="00FE6399">
        <w:rPr>
          <w:rFonts w:hint="eastAsia"/>
        </w:rPr>
        <w:t>/</w:t>
      </w:r>
      <w:r w:rsidRPr="00FE6399">
        <w:rPr>
          <w:rFonts w:hint="eastAsia"/>
        </w:rPr>
        <w:t>無効にできます。</w:t>
      </w:r>
    </w:p>
    <w:p w14:paraId="25A8F291" w14:textId="77777777" w:rsidR="00FE6399" w:rsidRDefault="00FE6399" w:rsidP="00DD6A83"/>
    <w:p w14:paraId="298C065A" w14:textId="13F5F2B9" w:rsidR="00FE6399" w:rsidRDefault="00FE6399" w:rsidP="00FE6399">
      <w:pPr>
        <w:pStyle w:val="4"/>
      </w:pPr>
      <w:proofErr w:type="spellStart"/>
      <w:r w:rsidRPr="00FE6399">
        <w:rPr>
          <w:rFonts w:hint="eastAsia"/>
        </w:rPr>
        <w:t>ArcOK</w:t>
      </w:r>
      <w:proofErr w:type="spellEnd"/>
      <w:r w:rsidRPr="00FE6399">
        <w:rPr>
          <w:rFonts w:hint="eastAsia"/>
        </w:rPr>
        <w:t>を無視する</w:t>
      </w:r>
    </w:p>
    <w:p w14:paraId="51BEFC84" w14:textId="2D04BE04" w:rsidR="00FE6399" w:rsidRDefault="00FE6399" w:rsidP="00FE6399">
      <w:pPr>
        <w:ind w:firstLineChars="100" w:firstLine="210"/>
      </w:pPr>
      <w:r w:rsidRPr="00FE6399">
        <w:rPr>
          <w:rFonts w:hint="eastAsia"/>
        </w:rPr>
        <w:t>Ignore Arc OK</w:t>
      </w:r>
      <w:r w:rsidRPr="00FE6399">
        <w:rPr>
          <w:rFonts w:hint="eastAsia"/>
        </w:rPr>
        <w:t>モードは、</w:t>
      </w:r>
      <w:r w:rsidRPr="00FE6399">
        <w:rPr>
          <w:rFonts w:hint="eastAsia"/>
        </w:rPr>
        <w:t>THC</w:t>
      </w:r>
      <w:r w:rsidRPr="00FE6399">
        <w:rPr>
          <w:rFonts w:hint="eastAsia"/>
        </w:rPr>
        <w:t>を無効にし、</w:t>
      </w:r>
      <w:r w:rsidRPr="00FE6399">
        <w:rPr>
          <w:rFonts w:hint="eastAsia"/>
        </w:rPr>
        <w:t>Arc OK</w:t>
      </w:r>
      <w:r w:rsidRPr="00FE6399">
        <w:rPr>
          <w:rFonts w:hint="eastAsia"/>
        </w:rPr>
        <w:t>信号を必要とせずにカットを開始し、カット中に失われた</w:t>
      </w:r>
      <w:proofErr w:type="spellStart"/>
      <w:r w:rsidRPr="00FE6399">
        <w:rPr>
          <w:rFonts w:hint="eastAsia"/>
        </w:rPr>
        <w:t>ArcOK</w:t>
      </w:r>
      <w:proofErr w:type="spellEnd"/>
      <w:r w:rsidRPr="00FE6399">
        <w:rPr>
          <w:rFonts w:hint="eastAsia"/>
        </w:rPr>
        <w:t>信号を無視します。</w:t>
      </w:r>
    </w:p>
    <w:p w14:paraId="29FA5F38" w14:textId="7720A9B7" w:rsidR="00FE6399" w:rsidRDefault="00FE6399" w:rsidP="00DD6A83">
      <w:r w:rsidRPr="00FE6399">
        <w:rPr>
          <w:rFonts w:hint="eastAsia"/>
        </w:rPr>
        <w:t>このモードは、次の方法で選択できます。</w:t>
      </w:r>
    </w:p>
    <w:p w14:paraId="01759037" w14:textId="3B94D42B" w:rsidR="00FE6399" w:rsidRDefault="00FE6399" w:rsidP="00FE6399">
      <w:pPr>
        <w:numPr>
          <w:ilvl w:val="0"/>
          <w:numId w:val="514"/>
        </w:numPr>
      </w:pPr>
      <w:r w:rsidRPr="00FE6399">
        <w:rPr>
          <w:rFonts w:hint="eastAsia"/>
        </w:rPr>
        <w:lastRenderedPageBreak/>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アーク</w:t>
      </w:r>
      <w:r w:rsidRPr="00FE6399">
        <w:rPr>
          <w:rFonts w:hint="eastAsia"/>
        </w:rPr>
        <w:t>OK</w:t>
      </w:r>
      <w:r w:rsidRPr="00FE6399">
        <w:rPr>
          <w:rFonts w:hint="eastAsia"/>
        </w:rPr>
        <w:t>を無視</w:t>
      </w:r>
      <w:r w:rsidRPr="00FE6399">
        <w:rPr>
          <w:rFonts w:hint="eastAsia"/>
        </w:rPr>
        <w:t>]</w:t>
      </w:r>
      <w:r w:rsidRPr="00FE6399">
        <w:rPr>
          <w:rFonts w:hint="eastAsia"/>
        </w:rPr>
        <w:t>チェックボタンをオンにします。</w:t>
      </w:r>
    </w:p>
    <w:p w14:paraId="579C50F5" w14:textId="72873CF5" w:rsidR="00FE6399" w:rsidRDefault="00FE6399" w:rsidP="00FE6399">
      <w:pPr>
        <w:numPr>
          <w:ilvl w:val="0"/>
          <w:numId w:val="514"/>
        </w:numPr>
      </w:pPr>
      <w:r w:rsidRPr="00FE6399">
        <w:rPr>
          <w:rFonts w:hint="eastAsia"/>
        </w:rPr>
        <w:t>G</w:t>
      </w:r>
      <w:r w:rsidRPr="00FE6399">
        <w:rPr>
          <w:rFonts w:hint="eastAsia"/>
        </w:rPr>
        <w:t>コードを介して</w:t>
      </w:r>
      <w:r w:rsidRPr="00FE6399">
        <w:rPr>
          <w:rFonts w:hint="eastAsia"/>
        </w:rPr>
        <w:t>HAL</w:t>
      </w:r>
      <w:r w:rsidRPr="00FE6399">
        <w:rPr>
          <w:rFonts w:hint="eastAsia"/>
        </w:rPr>
        <w:t>ピン</w:t>
      </w:r>
      <w:r w:rsidRPr="00FE6399">
        <w:rPr>
          <w:rFonts w:hint="eastAsia"/>
        </w:rPr>
        <w:t>motion.digital-out-01</w:t>
      </w:r>
      <w:r w:rsidRPr="00FE6399">
        <w:rPr>
          <w:rFonts w:hint="eastAsia"/>
        </w:rPr>
        <w:t>を</w:t>
      </w:r>
      <w:r w:rsidRPr="00FE6399">
        <w:rPr>
          <w:rFonts w:hint="eastAsia"/>
        </w:rPr>
        <w:t>1</w:t>
      </w:r>
      <w:r w:rsidRPr="00FE6399">
        <w:rPr>
          <w:rFonts w:hint="eastAsia"/>
        </w:rPr>
        <w:t>に設定します。</w:t>
      </w:r>
    </w:p>
    <w:p w14:paraId="6D26C24C" w14:textId="03B688B1" w:rsidR="00FE6399" w:rsidRDefault="00FE6399" w:rsidP="00FE6399">
      <w:pPr>
        <w:numPr>
          <w:ilvl w:val="0"/>
          <w:numId w:val="509"/>
        </w:numPr>
      </w:pPr>
      <w:r w:rsidRPr="00FE6399">
        <w:rPr>
          <w:rFonts w:hint="eastAsia"/>
        </w:rPr>
        <w:t>M62 P1</w:t>
      </w:r>
      <w:r w:rsidRPr="00FE6399">
        <w:rPr>
          <w:rFonts w:hint="eastAsia"/>
        </w:rPr>
        <w:t>は、</w:t>
      </w:r>
      <w:r w:rsidRPr="00FE6399">
        <w:rPr>
          <w:rFonts w:hint="eastAsia"/>
        </w:rPr>
        <w:t>Ignore Arc OK</w:t>
      </w:r>
      <w:r w:rsidRPr="00FE6399">
        <w:rPr>
          <w:rFonts w:hint="eastAsia"/>
        </w:rPr>
        <w:t>（</w:t>
      </w:r>
      <w:r w:rsidRPr="00FE6399">
        <w:rPr>
          <w:rFonts w:hint="eastAsia"/>
        </w:rPr>
        <w:t>Synchronized with Motion</w:t>
      </w:r>
      <w:r w:rsidRPr="00FE6399">
        <w:rPr>
          <w:rFonts w:hint="eastAsia"/>
        </w:rPr>
        <w:t>）を有効にします</w:t>
      </w:r>
    </w:p>
    <w:p w14:paraId="0CA68E39" w14:textId="01D9DFEF" w:rsidR="00FE6399" w:rsidRDefault="00FE6399" w:rsidP="00FE6399">
      <w:pPr>
        <w:numPr>
          <w:ilvl w:val="0"/>
          <w:numId w:val="509"/>
        </w:numPr>
      </w:pPr>
      <w:r w:rsidRPr="00FE6399">
        <w:rPr>
          <w:rFonts w:hint="eastAsia"/>
        </w:rPr>
        <w:t>M63 P1</w:t>
      </w:r>
      <w:r w:rsidRPr="00FE6399">
        <w:rPr>
          <w:rFonts w:hint="eastAsia"/>
        </w:rPr>
        <w:t>は、</w:t>
      </w:r>
      <w:r w:rsidRPr="00FE6399">
        <w:rPr>
          <w:rFonts w:hint="eastAsia"/>
        </w:rPr>
        <w:t>Ignore Arc OK</w:t>
      </w:r>
      <w:r w:rsidRPr="00FE6399">
        <w:rPr>
          <w:rFonts w:hint="eastAsia"/>
        </w:rPr>
        <w:t>（</w:t>
      </w:r>
      <w:r w:rsidRPr="00FE6399">
        <w:rPr>
          <w:rFonts w:hint="eastAsia"/>
        </w:rPr>
        <w:t>Synchronized with Motion</w:t>
      </w:r>
      <w:r w:rsidRPr="00FE6399">
        <w:rPr>
          <w:rFonts w:hint="eastAsia"/>
        </w:rPr>
        <w:t>）を無効にします</w:t>
      </w:r>
    </w:p>
    <w:p w14:paraId="1E708787" w14:textId="5B16421A" w:rsidR="00FE6399" w:rsidRDefault="00FE6399" w:rsidP="00FE6399">
      <w:pPr>
        <w:numPr>
          <w:ilvl w:val="0"/>
          <w:numId w:val="509"/>
        </w:numPr>
      </w:pPr>
      <w:r w:rsidRPr="00FE6399">
        <w:rPr>
          <w:rFonts w:hint="eastAsia"/>
        </w:rPr>
        <w:t>M64 P1</w:t>
      </w:r>
      <w:r w:rsidRPr="00FE6399">
        <w:rPr>
          <w:rFonts w:hint="eastAsia"/>
        </w:rPr>
        <w:t>は、</w:t>
      </w:r>
      <w:r w:rsidRPr="00FE6399">
        <w:rPr>
          <w:rFonts w:hint="eastAsia"/>
        </w:rPr>
        <w:t>Ignore Arc OK</w:t>
      </w:r>
      <w:r w:rsidRPr="00FE6399">
        <w:rPr>
          <w:rFonts w:hint="eastAsia"/>
        </w:rPr>
        <w:t>を有効にします（すぐに）</w:t>
      </w:r>
    </w:p>
    <w:p w14:paraId="7FF2BA41" w14:textId="44B9D488" w:rsidR="00FE6399" w:rsidRDefault="00FE6399" w:rsidP="00FE6399">
      <w:pPr>
        <w:numPr>
          <w:ilvl w:val="0"/>
          <w:numId w:val="509"/>
        </w:numPr>
      </w:pPr>
      <w:r w:rsidRPr="00FE6399">
        <w:rPr>
          <w:rFonts w:hint="eastAsia"/>
        </w:rPr>
        <w:t>M65 P1</w:t>
      </w:r>
      <w:r w:rsidRPr="00FE6399">
        <w:rPr>
          <w:rFonts w:hint="eastAsia"/>
        </w:rPr>
        <w:t>は</w:t>
      </w:r>
      <w:r w:rsidRPr="00FE6399">
        <w:rPr>
          <w:rFonts w:hint="eastAsia"/>
        </w:rPr>
        <w:t>Ignore Arc OK</w:t>
      </w:r>
      <w:r w:rsidRPr="00FE6399">
        <w:rPr>
          <w:rFonts w:hint="eastAsia"/>
        </w:rPr>
        <w:t>を無効にします（すぐに）</w:t>
      </w:r>
    </w:p>
    <w:p w14:paraId="639D6773" w14:textId="2DB8F24D" w:rsidR="00FE6399" w:rsidRDefault="00FE6399" w:rsidP="00DD6A83">
      <w:r w:rsidRPr="00FE6399">
        <w:rPr>
          <w:rFonts w:hint="eastAsia"/>
        </w:rPr>
        <w:t xml:space="preserve">Synchronized </w:t>
      </w:r>
      <w:proofErr w:type="spellStart"/>
      <w:r w:rsidRPr="00FE6399">
        <w:rPr>
          <w:rFonts w:hint="eastAsia"/>
        </w:rPr>
        <w:t>withmotion</w:t>
      </w:r>
      <w:proofErr w:type="spellEnd"/>
      <w:r w:rsidRPr="00FE6399">
        <w:rPr>
          <w:rFonts w:hint="eastAsia"/>
        </w:rPr>
        <w:t>と</w:t>
      </w:r>
      <w:r w:rsidRPr="00FE6399">
        <w:rPr>
          <w:rFonts w:hint="eastAsia"/>
        </w:rPr>
        <w:t>Immediate</w:t>
      </w:r>
      <w:r w:rsidRPr="00FE6399">
        <w:rPr>
          <w:rFonts w:hint="eastAsia"/>
        </w:rPr>
        <w:t>の違いを完全に理解することが重要です。</w:t>
      </w:r>
    </w:p>
    <w:p w14:paraId="2B344EDD" w14:textId="61407B20" w:rsidR="00FE6399" w:rsidRDefault="00FE6399" w:rsidP="00FE6399">
      <w:pPr>
        <w:numPr>
          <w:ilvl w:val="0"/>
          <w:numId w:val="515"/>
        </w:numPr>
      </w:pPr>
      <w:r w:rsidRPr="00FE6399">
        <w:rPr>
          <w:rFonts w:hint="eastAsia"/>
        </w:rPr>
        <w:t>M62</w:t>
      </w:r>
      <w:r w:rsidRPr="00FE6399">
        <w:rPr>
          <w:rFonts w:hint="eastAsia"/>
        </w:rPr>
        <w:t>および</w:t>
      </w:r>
      <w:r w:rsidRPr="00FE6399">
        <w:rPr>
          <w:rFonts w:hint="eastAsia"/>
        </w:rPr>
        <w:t>M63</w:t>
      </w:r>
      <w:r w:rsidRPr="00FE6399">
        <w:rPr>
          <w:rFonts w:hint="eastAsia"/>
        </w:rPr>
        <w:t>（モーションと同期）</w:t>
      </w:r>
      <w:r w:rsidRPr="00FE6399">
        <w:rPr>
          <w:rFonts w:hint="eastAsia"/>
        </w:rPr>
        <w:t>-</w:t>
      </w:r>
      <w:r w:rsidRPr="00FE6399">
        <w:rPr>
          <w:rFonts w:hint="eastAsia"/>
        </w:rPr>
        <w:t>指定された出力（たとえば、</w:t>
      </w:r>
      <w:r w:rsidRPr="00FE6399">
        <w:rPr>
          <w:rFonts w:hint="eastAsia"/>
        </w:rPr>
        <w:t>P2</w:t>
      </w:r>
      <w:r w:rsidRPr="00FE6399">
        <w:rPr>
          <w:rFonts w:hint="eastAsia"/>
        </w:rPr>
        <w:t>（</w:t>
      </w:r>
      <w:r w:rsidRPr="00FE6399">
        <w:rPr>
          <w:rFonts w:hint="eastAsia"/>
        </w:rPr>
        <w:t>THC</w:t>
      </w:r>
      <w:r w:rsidRPr="00FE6399">
        <w:rPr>
          <w:rFonts w:hint="eastAsia"/>
        </w:rPr>
        <w:t>））の実際の変更は、次のモーションコマンドの開始時に発生します。</w:t>
      </w:r>
      <w:r w:rsidRPr="00FE6399">
        <w:rPr>
          <w:rFonts w:hint="eastAsia"/>
        </w:rPr>
        <w:t xml:space="preserve"> </w:t>
      </w:r>
      <w:r w:rsidRPr="00FE6399">
        <w:rPr>
          <w:rFonts w:hint="eastAsia"/>
        </w:rPr>
        <w:t>後続のモーションコマンドがない場合、出力の変更は発生しません。</w:t>
      </w:r>
      <w:r w:rsidRPr="00FE6399">
        <w:rPr>
          <w:rFonts w:hint="eastAsia"/>
        </w:rPr>
        <w:t xml:space="preserve"> M62</w:t>
      </w:r>
      <w:r w:rsidRPr="00FE6399">
        <w:rPr>
          <w:rFonts w:hint="eastAsia"/>
        </w:rPr>
        <w:t>または</w:t>
      </w:r>
      <w:r w:rsidRPr="00FE6399">
        <w:rPr>
          <w:rFonts w:hint="eastAsia"/>
        </w:rPr>
        <w:t>M63</w:t>
      </w:r>
      <w:r w:rsidRPr="00FE6399">
        <w:rPr>
          <w:rFonts w:hint="eastAsia"/>
        </w:rPr>
        <w:t>の直後にモーションコード（たとえば、</w:t>
      </w:r>
      <w:r w:rsidRPr="00FE6399">
        <w:rPr>
          <w:rFonts w:hint="eastAsia"/>
        </w:rPr>
        <w:t>G0</w:t>
      </w:r>
      <w:r w:rsidRPr="00FE6399">
        <w:rPr>
          <w:rFonts w:hint="eastAsia"/>
        </w:rPr>
        <w:t>または</w:t>
      </w:r>
      <w:r w:rsidRPr="00FE6399">
        <w:rPr>
          <w:rFonts w:hint="eastAsia"/>
        </w:rPr>
        <w:t>G1</w:t>
      </w:r>
      <w:r w:rsidRPr="00FE6399">
        <w:rPr>
          <w:rFonts w:hint="eastAsia"/>
        </w:rPr>
        <w:t>）をプログラムすることをお勧めします。</w:t>
      </w:r>
    </w:p>
    <w:p w14:paraId="01C059CA" w14:textId="3D2B2F53" w:rsidR="00FE6399" w:rsidRDefault="00FE6399" w:rsidP="00FE6399">
      <w:pPr>
        <w:numPr>
          <w:ilvl w:val="0"/>
          <w:numId w:val="515"/>
        </w:numPr>
      </w:pPr>
      <w:r w:rsidRPr="00FE6399">
        <w:rPr>
          <w:rFonts w:hint="eastAsia"/>
        </w:rPr>
        <w:t>M64</w:t>
      </w:r>
      <w:r w:rsidRPr="00FE6399">
        <w:rPr>
          <w:rFonts w:hint="eastAsia"/>
        </w:rPr>
        <w:t>および</w:t>
      </w:r>
      <w:r w:rsidRPr="00FE6399">
        <w:rPr>
          <w:rFonts w:hint="eastAsia"/>
        </w:rPr>
        <w:t>M65</w:t>
      </w:r>
      <w:r w:rsidRPr="00FE6399">
        <w:rPr>
          <w:rFonts w:hint="eastAsia"/>
        </w:rPr>
        <w:t>（即時）</w:t>
      </w:r>
      <w:r w:rsidRPr="00FE6399">
        <w:rPr>
          <w:rFonts w:hint="eastAsia"/>
        </w:rPr>
        <w:t>-</w:t>
      </w:r>
      <w:r w:rsidRPr="00FE6399">
        <w:rPr>
          <w:rFonts w:hint="eastAsia"/>
        </w:rPr>
        <w:t>これらのコマンドは、モーションコントローラによって受信されるとすぐに実行されます。</w:t>
      </w:r>
      <w:r w:rsidRPr="00FE6399">
        <w:rPr>
          <w:rFonts w:hint="eastAsia"/>
        </w:rPr>
        <w:t xml:space="preserve"> </w:t>
      </w:r>
      <w:r w:rsidRPr="00FE6399">
        <w:rPr>
          <w:rFonts w:hint="eastAsia"/>
        </w:rPr>
        <w:t>これらはモーションと同期していないため、ブレンドが壊れます。</w:t>
      </w:r>
      <w:r w:rsidRPr="00FE6399">
        <w:rPr>
          <w:rFonts w:hint="eastAsia"/>
        </w:rPr>
        <w:t xml:space="preserve"> </w:t>
      </w:r>
      <w:r w:rsidRPr="00FE6399">
        <w:rPr>
          <w:rFonts w:hint="eastAsia"/>
        </w:rPr>
        <w:t>つまり、これらのコードがアクティブなモーションコードの途中で使用されている場合、モーションは一時停止してこれらのコマンドをアクティブにします。</w:t>
      </w:r>
    </w:p>
    <w:p w14:paraId="67830FFD" w14:textId="77777777" w:rsidR="00FE6399" w:rsidRDefault="00FE6399" w:rsidP="00FE6399">
      <w:r>
        <w:rPr>
          <w:rFonts w:hint="eastAsia"/>
        </w:rPr>
        <w:t>このモードは、ユーザーがカットを開始するために</w:t>
      </w:r>
      <w:r>
        <w:rPr>
          <w:rFonts w:hint="eastAsia"/>
        </w:rPr>
        <w:t>Arc OK</w:t>
      </w:r>
      <w:r>
        <w:rPr>
          <w:rFonts w:hint="eastAsia"/>
        </w:rPr>
        <w:t>信号を必要としない場合は、メッシュモードと組み合わせて使用することもできます。</w:t>
      </w:r>
    </w:p>
    <w:p w14:paraId="0561FFA9" w14:textId="40635FF4" w:rsidR="00FE6399" w:rsidRDefault="00FE6399" w:rsidP="00FE6399">
      <w:r>
        <w:rPr>
          <w:rFonts w:hint="eastAsia"/>
        </w:rPr>
        <w:t>メッシュモードと</w:t>
      </w:r>
      <w:proofErr w:type="spellStart"/>
      <w:r>
        <w:rPr>
          <w:rFonts w:hint="eastAsia"/>
        </w:rPr>
        <w:t>IgnoreArc</w:t>
      </w:r>
      <w:proofErr w:type="spellEnd"/>
      <w:r>
        <w:rPr>
          <w:rFonts w:hint="eastAsia"/>
        </w:rPr>
        <w:t xml:space="preserve"> OK</w:t>
      </w:r>
      <w:r>
        <w:rPr>
          <w:rFonts w:hint="eastAsia"/>
        </w:rPr>
        <w:t>はどちらも、ジョブ中いつでも有効</w:t>
      </w:r>
      <w:r>
        <w:rPr>
          <w:rFonts w:hint="eastAsia"/>
        </w:rPr>
        <w:t>/</w:t>
      </w:r>
      <w:r>
        <w:rPr>
          <w:rFonts w:hint="eastAsia"/>
        </w:rPr>
        <w:t>無効にできます。</w:t>
      </w:r>
    </w:p>
    <w:p w14:paraId="3F64F379" w14:textId="1EDD4F03" w:rsidR="00FE6399" w:rsidRDefault="00FE6399" w:rsidP="00FE6399"/>
    <w:p w14:paraId="2B2CE8B4" w14:textId="583113B9" w:rsidR="00FE6399" w:rsidRDefault="00D36DA5" w:rsidP="00D36DA5">
      <w:pPr>
        <w:pStyle w:val="4"/>
      </w:pPr>
      <w:r w:rsidRPr="00D36DA5">
        <w:rPr>
          <w:rFonts w:hint="eastAsia"/>
        </w:rPr>
        <w:t>カットリカバリー</w:t>
      </w:r>
    </w:p>
    <w:p w14:paraId="0469FAA4" w14:textId="24291646" w:rsidR="00FE6399" w:rsidRDefault="00D36DA5" w:rsidP="00D36DA5">
      <w:pPr>
        <w:jc w:val="center"/>
      </w:pPr>
      <w:r w:rsidRPr="00D36DA5">
        <w:rPr>
          <w:noProof/>
        </w:rPr>
        <w:drawing>
          <wp:inline distT="0" distB="0" distL="0" distR="0" wp14:anchorId="0F8197C1" wp14:editId="09C71319">
            <wp:extent cx="1846053" cy="1647697"/>
            <wp:effectExtent l="0" t="0" r="1905"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53474" cy="1654321"/>
                    </a:xfrm>
                    <a:prstGeom prst="rect">
                      <a:avLst/>
                    </a:prstGeom>
                    <a:noFill/>
                    <a:ln>
                      <a:noFill/>
                    </a:ln>
                  </pic:spPr>
                </pic:pic>
              </a:graphicData>
            </a:graphic>
          </wp:inline>
        </w:drawing>
      </w:r>
    </w:p>
    <w:p w14:paraId="3908157C" w14:textId="2D58E192" w:rsidR="00FE6399" w:rsidRDefault="00D36DA5" w:rsidP="00D36DA5">
      <w:pPr>
        <w:ind w:firstLineChars="100" w:firstLine="210"/>
      </w:pPr>
      <w:r w:rsidRPr="00D36DA5">
        <w:rPr>
          <w:rFonts w:hint="eastAsia"/>
        </w:rPr>
        <w:t>この機能は、一時停止されたモーションイベント中にトーチをカットパスから離して、カットされる材料のスクラップ部分の上にトーチを配置して、カットが最小化されたアークで再開できるようにするダイアログボックスを生成します。</w:t>
      </w:r>
      <w:r w:rsidRPr="00D36DA5">
        <w:rPr>
          <w:rFonts w:hint="eastAsia"/>
        </w:rPr>
        <w:t xml:space="preserve"> </w:t>
      </w:r>
      <w:r w:rsidRPr="00D36DA5">
        <w:rPr>
          <w:rFonts w:hint="eastAsia"/>
        </w:rPr>
        <w:t>ディボット。</w:t>
      </w:r>
      <w:r w:rsidRPr="00D36DA5">
        <w:rPr>
          <w:rFonts w:hint="eastAsia"/>
        </w:rPr>
        <w:t xml:space="preserve"> </w:t>
      </w:r>
      <w:r w:rsidRPr="00D36DA5">
        <w:rPr>
          <w:rFonts w:hint="eastAsia"/>
        </w:rPr>
        <w:t>この機能は、</w:t>
      </w:r>
      <w:r w:rsidRPr="00D36DA5">
        <w:rPr>
          <w:rFonts w:hint="eastAsia"/>
        </w:rPr>
        <w:t>Extras</w:t>
      </w:r>
      <w:r w:rsidRPr="00D36DA5">
        <w:rPr>
          <w:rFonts w:hint="eastAsia"/>
        </w:rPr>
        <w:t>パネルのユーザープログラムボタン（デフォルトでは</w:t>
      </w:r>
      <w:r w:rsidRPr="00D36DA5">
        <w:rPr>
          <w:rFonts w:hint="eastAsia"/>
        </w:rPr>
        <w:t>Cut-Recovery</w:t>
      </w:r>
      <w:r w:rsidRPr="00D36DA5">
        <w:rPr>
          <w:rFonts w:hint="eastAsia"/>
        </w:rPr>
        <w:t>という名前）からのみ使用でき、モーションが一時停止しているときにのみクリックできます。</w:t>
      </w:r>
    </w:p>
    <w:p w14:paraId="45D26333" w14:textId="1EEC0A34" w:rsidR="00D36DA5" w:rsidRDefault="00D36DA5" w:rsidP="00D36DA5">
      <w:pPr>
        <w:ind w:firstLineChars="100" w:firstLine="210"/>
      </w:pPr>
      <w:r w:rsidRPr="00D36DA5">
        <w:rPr>
          <w:rFonts w:hint="eastAsia"/>
        </w:rPr>
        <w:t>一時停止モーションが発生したポイントからトーチ位置を調整することが望ましいですが、新しい開始ポイントを設定する前にカットパスに沿って移動する必要がある場合、ユーザーは一時停止モーションコントロール（</w:t>
      </w:r>
      <w:r w:rsidRPr="00D36DA5">
        <w:rPr>
          <w:rFonts w:hint="eastAsia"/>
        </w:rPr>
        <w:t>Rev</w:t>
      </w:r>
      <w:r w:rsidRPr="00D36DA5">
        <w:rPr>
          <w:rFonts w:hint="eastAsia"/>
        </w:rPr>
        <w:t>、</w:t>
      </w:r>
      <w:proofErr w:type="spellStart"/>
      <w:r w:rsidRPr="00D36DA5">
        <w:rPr>
          <w:rFonts w:hint="eastAsia"/>
        </w:rPr>
        <w:t>Fwd</w:t>
      </w:r>
      <w:proofErr w:type="spellEnd"/>
      <w:r w:rsidRPr="00D36DA5">
        <w:rPr>
          <w:rFonts w:hint="eastAsia"/>
        </w:rPr>
        <w:t>、およびジョグ）を使用できます。</w:t>
      </w:r>
      <w:r w:rsidRPr="00D36DA5">
        <w:rPr>
          <w:rFonts w:hint="eastAsia"/>
        </w:rPr>
        <w:t xml:space="preserve"> -</w:t>
      </w:r>
      <w:r w:rsidRPr="00D36DA5">
        <w:rPr>
          <w:rFonts w:hint="eastAsia"/>
        </w:rPr>
        <w:t>スピードスライダー）ダイアログボックスの上部にあります。</w:t>
      </w:r>
      <w:r w:rsidRPr="00D36DA5">
        <w:rPr>
          <w:rFonts w:hint="eastAsia"/>
        </w:rPr>
        <w:t xml:space="preserve"> </w:t>
      </w:r>
      <w:r w:rsidRPr="00D36DA5">
        <w:rPr>
          <w:rFonts w:hint="eastAsia"/>
        </w:rPr>
        <w:t>ユーザーがカットパスに沿ったトーチの</w:t>
      </w:r>
      <w:r w:rsidRPr="00D36DA5">
        <w:rPr>
          <w:rFonts w:hint="eastAsia"/>
        </w:rPr>
        <w:lastRenderedPageBreak/>
        <w:t>配置に満足したら、方向ボタンを押すことでカットパスから離れることができます。</w:t>
      </w:r>
      <w:r w:rsidRPr="00D36DA5">
        <w:rPr>
          <w:rFonts w:hint="eastAsia"/>
        </w:rPr>
        <w:t xml:space="preserve"> </w:t>
      </w:r>
      <w:r w:rsidRPr="00D36DA5">
        <w:rPr>
          <w:rFonts w:hint="eastAsia"/>
        </w:rPr>
        <w:t>方向ボタンを押すたびに、現在選択されているマテリアルの</w:t>
      </w:r>
      <w:proofErr w:type="spellStart"/>
      <w:r w:rsidRPr="00D36DA5">
        <w:rPr>
          <w:rFonts w:hint="eastAsia"/>
        </w:rPr>
        <w:t>KerfWidth</w:t>
      </w:r>
      <w:proofErr w:type="spellEnd"/>
      <w:r w:rsidRPr="00D36DA5">
        <w:rPr>
          <w:rFonts w:hint="eastAsia"/>
        </w:rPr>
        <w:t>パラメータに相当する距離だけトーチが移動します。</w:t>
      </w:r>
    </w:p>
    <w:p w14:paraId="60504275" w14:textId="51636D56" w:rsidR="00D36DA5" w:rsidRDefault="00D36DA5" w:rsidP="00D36DA5">
      <w:pPr>
        <w:ind w:firstLineChars="100" w:firstLine="210"/>
      </w:pPr>
      <w:r w:rsidRPr="00D36DA5">
        <w:rPr>
          <w:rFonts w:hint="eastAsia"/>
        </w:rPr>
        <w:t>トーチがカットパスから外れると、ダイアログボックスの上部にある一時停止したモーションコントロール（</w:t>
      </w:r>
      <w:r w:rsidRPr="00D36DA5">
        <w:rPr>
          <w:rFonts w:hint="eastAsia"/>
        </w:rPr>
        <w:t>Rev</w:t>
      </w:r>
      <w:r w:rsidRPr="00D36DA5">
        <w:rPr>
          <w:rFonts w:hint="eastAsia"/>
        </w:rPr>
        <w:t>、</w:t>
      </w:r>
      <w:proofErr w:type="spellStart"/>
      <w:r w:rsidRPr="00D36DA5">
        <w:rPr>
          <w:rFonts w:hint="eastAsia"/>
        </w:rPr>
        <w:t>Fwd</w:t>
      </w:r>
      <w:proofErr w:type="spellEnd"/>
      <w:r w:rsidRPr="00D36DA5">
        <w:rPr>
          <w:rFonts w:hint="eastAsia"/>
        </w:rPr>
        <w:t>、およびジョグスピードスライダー）が無効になります。</w:t>
      </w:r>
    </w:p>
    <w:p w14:paraId="6E6656C1" w14:textId="5D91050D" w:rsidR="00D36DA5" w:rsidRDefault="00D36DA5" w:rsidP="00D36DA5">
      <w:pPr>
        <w:ind w:firstLineChars="100" w:firstLine="210"/>
      </w:pPr>
      <w:r w:rsidRPr="00D36DA5">
        <w:rPr>
          <w:rFonts w:hint="eastAsia"/>
        </w:rPr>
        <w:t>トーチの位置が適切になったら、</w:t>
      </w:r>
      <w:r w:rsidRPr="00D36DA5">
        <w:rPr>
          <w:rFonts w:hint="eastAsia"/>
        </w:rPr>
        <w:t>[</w:t>
      </w:r>
      <w:r w:rsidRPr="00D36DA5">
        <w:rPr>
          <w:rFonts w:hint="eastAsia"/>
        </w:rPr>
        <w:t>カットの再開</w:t>
      </w:r>
      <w:r w:rsidRPr="00D36DA5">
        <w:rPr>
          <w:rFonts w:hint="eastAsia"/>
        </w:rPr>
        <w:t>]</w:t>
      </w:r>
      <w:r w:rsidRPr="00D36DA5">
        <w:rPr>
          <w:rFonts w:hint="eastAsia"/>
        </w:rPr>
        <w:t>または</w:t>
      </w:r>
      <w:r w:rsidRPr="00D36DA5">
        <w:rPr>
          <w:rFonts w:hint="eastAsia"/>
        </w:rPr>
        <w:t>GUI</w:t>
      </w:r>
      <w:r w:rsidRPr="00D36DA5">
        <w:rPr>
          <w:rFonts w:hint="eastAsia"/>
        </w:rPr>
        <w:t>の</w:t>
      </w:r>
      <w:r w:rsidRPr="00D36DA5">
        <w:rPr>
          <w:rFonts w:hint="eastAsia"/>
        </w:rPr>
        <w:t>[</w:t>
      </w:r>
      <w:r w:rsidRPr="00D36DA5">
        <w:rPr>
          <w:rFonts w:hint="eastAsia"/>
        </w:rPr>
        <w:t>再開</w:t>
      </w:r>
      <w:r w:rsidRPr="00D36DA5">
        <w:rPr>
          <w:rFonts w:hint="eastAsia"/>
        </w:rPr>
        <w:t>]</w:t>
      </w:r>
      <w:r w:rsidRPr="00D36DA5">
        <w:rPr>
          <w:rFonts w:hint="eastAsia"/>
        </w:rPr>
        <w:t>ボタン（一時停止記号）を押すと、カットが新しい位置から再開され、元の一時停止したモーション位置まで最短距離で移動します。</w:t>
      </w:r>
      <w:r w:rsidRPr="00D36DA5">
        <w:rPr>
          <w:rFonts w:hint="eastAsia"/>
        </w:rPr>
        <w:t xml:space="preserve"> </w:t>
      </w:r>
      <w:r w:rsidRPr="00D36DA5">
        <w:rPr>
          <w:rFonts w:hint="eastAsia"/>
        </w:rPr>
        <w:t>トーチが元の一時停止したモーション位置に戻ると、ダイアログボックスが閉じます。</w:t>
      </w:r>
    </w:p>
    <w:p w14:paraId="1F7BBCE2" w14:textId="5D448980" w:rsidR="00D36DA5" w:rsidRDefault="00D36DA5" w:rsidP="00D36DA5">
      <w:pPr>
        <w:ind w:firstLineChars="100" w:firstLine="210"/>
      </w:pPr>
      <w:r w:rsidRPr="00D36DA5">
        <w:rPr>
          <w:rFonts w:hint="eastAsia"/>
        </w:rPr>
        <w:t>[</w:t>
      </w:r>
      <w:r w:rsidRPr="00D36DA5">
        <w:rPr>
          <w:rFonts w:hint="eastAsia"/>
        </w:rPr>
        <w:t>キャンセル</w:t>
      </w:r>
      <w:r w:rsidRPr="00D36DA5">
        <w:rPr>
          <w:rFonts w:hint="eastAsia"/>
        </w:rPr>
        <w:t>]</w:t>
      </w:r>
      <w:r w:rsidRPr="00D36DA5">
        <w:rPr>
          <w:rFonts w:hint="eastAsia"/>
        </w:rPr>
        <w:t>（またはタイトルバーの</w:t>
      </w:r>
      <w:r w:rsidRPr="00D36DA5">
        <w:rPr>
          <w:rFonts w:hint="eastAsia"/>
        </w:rPr>
        <w:t>X</w:t>
      </w:r>
      <w:r w:rsidRPr="00D36DA5">
        <w:rPr>
          <w:rFonts w:hint="eastAsia"/>
        </w:rPr>
        <w:t>）を押すと、トーチがモーションが一時停止したときの位置に戻り、ダイアログボックスが閉じます。</w:t>
      </w:r>
    </w:p>
    <w:p w14:paraId="295BD236" w14:textId="77777777" w:rsidR="00D36DA5" w:rsidRDefault="00D36DA5" w:rsidP="00FE6399"/>
    <w:p w14:paraId="70224CAC" w14:textId="1C40CF57" w:rsidR="00FE6399" w:rsidRDefault="00D36DA5" w:rsidP="00D36DA5">
      <w:pPr>
        <w:pStyle w:val="4"/>
      </w:pPr>
      <w:r w:rsidRPr="00D36DA5">
        <w:rPr>
          <w:rFonts w:hint="eastAsia"/>
        </w:rPr>
        <w:t>会話型ライブラリ</w:t>
      </w:r>
    </w:p>
    <w:p w14:paraId="4B5A23B8" w14:textId="476D445B" w:rsidR="00FE6399" w:rsidRDefault="00D36DA5" w:rsidP="00D36DA5">
      <w:pPr>
        <w:jc w:val="center"/>
      </w:pPr>
      <w:r w:rsidRPr="00D36DA5">
        <w:rPr>
          <w:noProof/>
        </w:rPr>
        <w:drawing>
          <wp:inline distT="0" distB="0" distL="0" distR="0" wp14:anchorId="17495C1F" wp14:editId="61393705">
            <wp:extent cx="3079631" cy="1956835"/>
            <wp:effectExtent l="0" t="0" r="6985" b="5715"/>
            <wp:docPr id="483" name="図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91356" cy="1964286"/>
                    </a:xfrm>
                    <a:prstGeom prst="rect">
                      <a:avLst/>
                    </a:prstGeom>
                    <a:noFill/>
                    <a:ln>
                      <a:noFill/>
                    </a:ln>
                  </pic:spPr>
                </pic:pic>
              </a:graphicData>
            </a:graphic>
          </wp:inline>
        </w:drawing>
      </w:r>
    </w:p>
    <w:p w14:paraId="4DFEA547" w14:textId="410D498E" w:rsidR="00FE6399" w:rsidRDefault="00D36DA5" w:rsidP="00D36DA5">
      <w:pPr>
        <w:ind w:firstLineChars="100" w:firstLine="210"/>
      </w:pPr>
      <w:r w:rsidRPr="00D36DA5">
        <w:rPr>
          <w:rFonts w:hint="eastAsia"/>
        </w:rPr>
        <w:t>Conversational Shape Library</w:t>
      </w:r>
      <w:r w:rsidRPr="00D36DA5">
        <w:rPr>
          <w:rFonts w:hint="eastAsia"/>
        </w:rPr>
        <w:t>は、いくつかの基本的な形状と機能で構成されており、ユーザーがマシンですばやく</w:t>
      </w:r>
      <w:proofErr w:type="spellStart"/>
      <w:r w:rsidRPr="00D36DA5">
        <w:rPr>
          <w:rFonts w:hint="eastAsia"/>
        </w:rPr>
        <w:t>GCode</w:t>
      </w:r>
      <w:proofErr w:type="spellEnd"/>
      <w:r w:rsidRPr="00D36DA5">
        <w:rPr>
          <w:rFonts w:hint="eastAsia"/>
        </w:rPr>
        <w:t>を生成して、単純な形状をすばやくカットできるようにします。</w:t>
      </w:r>
      <w:r w:rsidRPr="00D36DA5">
        <w:rPr>
          <w:rFonts w:hint="eastAsia"/>
        </w:rPr>
        <w:t xml:space="preserve"> </w:t>
      </w:r>
      <w:r w:rsidRPr="00D36DA5">
        <w:rPr>
          <w:rFonts w:hint="eastAsia"/>
        </w:rPr>
        <w:t>この機能は、</w:t>
      </w:r>
      <w:r w:rsidRPr="00D36DA5">
        <w:rPr>
          <w:rFonts w:hint="eastAsia"/>
        </w:rPr>
        <w:t>[</w:t>
      </w:r>
      <w:r w:rsidRPr="00D36DA5">
        <w:rPr>
          <w:rFonts w:hint="eastAsia"/>
        </w:rPr>
        <w:t>エクストラ</w:t>
      </w:r>
      <w:r w:rsidRPr="00D36DA5">
        <w:rPr>
          <w:rFonts w:hint="eastAsia"/>
        </w:rPr>
        <w:t>]</w:t>
      </w:r>
      <w:r w:rsidRPr="00D36DA5">
        <w:rPr>
          <w:rFonts w:hint="eastAsia"/>
        </w:rPr>
        <w:t>タブにある</w:t>
      </w:r>
      <w:r w:rsidRPr="00D36DA5">
        <w:rPr>
          <w:rFonts w:hint="eastAsia"/>
        </w:rPr>
        <w:t>[</w:t>
      </w:r>
      <w:r w:rsidRPr="00D36DA5">
        <w:rPr>
          <w:rFonts w:hint="eastAsia"/>
        </w:rPr>
        <w:t>会話</w:t>
      </w:r>
      <w:r w:rsidRPr="00D36DA5">
        <w:rPr>
          <w:rFonts w:hint="eastAsia"/>
        </w:rPr>
        <w:t>]</w:t>
      </w:r>
      <w:r w:rsidRPr="00D36DA5">
        <w:rPr>
          <w:rFonts w:hint="eastAsia"/>
        </w:rPr>
        <w:t>ボタンをクリックすると開始されます。</w:t>
      </w:r>
    </w:p>
    <w:p w14:paraId="35CB9E7C" w14:textId="0FF84069" w:rsidR="00D36DA5" w:rsidRDefault="00D36DA5" w:rsidP="00D36DA5">
      <w:pPr>
        <w:pStyle w:val="Note"/>
        <w:ind w:left="630"/>
      </w:pPr>
      <w:r>
        <w:t>Note</w:t>
      </w:r>
    </w:p>
    <w:p w14:paraId="3FF84885" w14:textId="5AE8FC79" w:rsidR="00D36DA5" w:rsidRDefault="00D36DA5" w:rsidP="00D36DA5">
      <w:pPr>
        <w:pStyle w:val="Note"/>
        <w:ind w:left="630"/>
      </w:pPr>
      <w:r w:rsidRPr="00D36DA5">
        <w:rPr>
          <w:rFonts w:hint="eastAsia"/>
        </w:rPr>
        <w:t>会話型ライブラリは、達成できるものに制限があるため、</w:t>
      </w:r>
      <w:r w:rsidRPr="00D36DA5">
        <w:rPr>
          <w:rFonts w:hint="eastAsia"/>
        </w:rPr>
        <w:t>CAD / CAM</w:t>
      </w:r>
      <w:r w:rsidRPr="00D36DA5">
        <w:rPr>
          <w:rFonts w:hint="eastAsia"/>
        </w:rPr>
        <w:t>の代替となることを意図したものではありません。</w:t>
      </w:r>
    </w:p>
    <w:p w14:paraId="468ED370" w14:textId="70524C39" w:rsidR="00FE6399" w:rsidRDefault="00FE6399" w:rsidP="00DD6A83"/>
    <w:p w14:paraId="20430D10" w14:textId="0FE57A7A" w:rsidR="00FE6399" w:rsidRDefault="00D36DA5" w:rsidP="00DD6A83">
      <w:r w:rsidRPr="00D36DA5">
        <w:rPr>
          <w:rFonts w:hint="eastAsia"/>
        </w:rPr>
        <w:t>形状入力ボックスの空白のエントリは、</w:t>
      </w:r>
      <w:r w:rsidRPr="00D36DA5">
        <w:rPr>
          <w:rFonts w:hint="eastAsia"/>
        </w:rPr>
        <w:t>G</w:t>
      </w:r>
      <w:r w:rsidRPr="00D36DA5">
        <w:rPr>
          <w:rFonts w:hint="eastAsia"/>
        </w:rPr>
        <w:t>コードが生成されたときの現在の設定を使用します。</w:t>
      </w:r>
      <w:r w:rsidRPr="00D36DA5">
        <w:rPr>
          <w:rFonts w:hint="eastAsia"/>
        </w:rPr>
        <w:t xml:space="preserve"> </w:t>
      </w:r>
      <w:r w:rsidRPr="00D36DA5">
        <w:rPr>
          <w:rFonts w:hint="eastAsia"/>
        </w:rPr>
        <w:t>たとえば、</w:t>
      </w:r>
      <w:r w:rsidRPr="00D36DA5">
        <w:rPr>
          <w:rFonts w:hint="eastAsia"/>
        </w:rPr>
        <w:t>X</w:t>
      </w:r>
      <w:r w:rsidRPr="00D36DA5">
        <w:rPr>
          <w:rFonts w:hint="eastAsia"/>
        </w:rPr>
        <w:t>の開始が空白のままの場合、現在の</w:t>
      </w:r>
      <w:r w:rsidRPr="00D36DA5">
        <w:rPr>
          <w:rFonts w:hint="eastAsia"/>
        </w:rPr>
        <w:t>X</w:t>
      </w:r>
      <w:r w:rsidRPr="00D36DA5">
        <w:rPr>
          <w:rFonts w:hint="eastAsia"/>
        </w:rPr>
        <w:t>軸の位置が使用されます。</w:t>
      </w:r>
    </w:p>
    <w:p w14:paraId="71986339" w14:textId="6EACADEB" w:rsidR="00D36DA5" w:rsidRDefault="00D36DA5" w:rsidP="00DD6A83">
      <w:r w:rsidRPr="00D36DA5">
        <w:rPr>
          <w:rFonts w:hint="eastAsia"/>
        </w:rPr>
        <w:t>以下を除いて、すべてのリードインとリードアウトはアークです。</w:t>
      </w:r>
    </w:p>
    <w:p w14:paraId="7198FD77" w14:textId="3E5D5C9C" w:rsidR="00D36DA5" w:rsidRDefault="00D36DA5" w:rsidP="00D36DA5">
      <w:pPr>
        <w:numPr>
          <w:ilvl w:val="0"/>
          <w:numId w:val="516"/>
        </w:numPr>
      </w:pPr>
      <w:r w:rsidRPr="00D36DA5">
        <w:rPr>
          <w:rFonts w:hint="eastAsia"/>
        </w:rPr>
        <w:t>小さな穴</w:t>
      </w:r>
    </w:p>
    <w:p w14:paraId="1EB6B533" w14:textId="704A8400" w:rsidR="00D36DA5" w:rsidRDefault="00D36DA5" w:rsidP="00D36DA5">
      <w:pPr>
        <w:numPr>
          <w:ilvl w:val="0"/>
          <w:numId w:val="516"/>
        </w:numPr>
      </w:pPr>
      <w:r w:rsidRPr="00D36DA5">
        <w:rPr>
          <w:rFonts w:hint="eastAsia"/>
        </w:rPr>
        <w:t>出演者</w:t>
      </w:r>
    </w:p>
    <w:p w14:paraId="31B78AC7" w14:textId="5FD88DF3" w:rsidR="00D36DA5" w:rsidRDefault="00D36DA5" w:rsidP="00DD6A83">
      <w:r w:rsidRPr="00D36DA5">
        <w:rPr>
          <w:rFonts w:hint="eastAsia"/>
        </w:rPr>
        <w:t>カット順序は、シェイプが作成されたのと同じ順序で発生します。</w:t>
      </w:r>
    </w:p>
    <w:p w14:paraId="11CA9F49" w14:textId="703B2673" w:rsidR="00D36DA5" w:rsidRDefault="00D36DA5" w:rsidP="00D36DA5">
      <w:pPr>
        <w:ind w:firstLineChars="100" w:firstLine="210"/>
      </w:pPr>
      <w:r w:rsidRPr="00D36DA5">
        <w:rPr>
          <w:rFonts w:hint="eastAsia"/>
        </w:rPr>
        <w:lastRenderedPageBreak/>
        <w:t>パラメータの編集中にキーボードの</w:t>
      </w:r>
      <w:r w:rsidRPr="00D36DA5">
        <w:rPr>
          <w:rFonts w:hint="eastAsia"/>
        </w:rPr>
        <w:t>Return</w:t>
      </w:r>
      <w:r w:rsidRPr="00D36DA5">
        <w:rPr>
          <w:rFonts w:hint="eastAsia"/>
        </w:rPr>
        <w:t>キーを押すと、形状を作成するのに十分なパラメータが入力されている場合、形状のプレビューが自動的に表示されます。</w:t>
      </w:r>
      <w:r w:rsidRPr="00D36DA5">
        <w:rPr>
          <w:rFonts w:hint="eastAsia"/>
        </w:rPr>
        <w:t xml:space="preserve"> </w:t>
      </w:r>
      <w:r w:rsidRPr="00D36DA5">
        <w:rPr>
          <w:rFonts w:hint="eastAsia"/>
        </w:rPr>
        <w:t>使用可能なチェックボックスのいずれかをクリックすると、同じことが行われます。</w:t>
      </w:r>
    </w:p>
    <w:p w14:paraId="283EFF1E" w14:textId="5B68EBE2" w:rsidR="00D36DA5" w:rsidRDefault="00D36DA5" w:rsidP="00DD6A83">
      <w:r w:rsidRPr="00D36DA5">
        <w:rPr>
          <w:rFonts w:hint="eastAsia"/>
        </w:rPr>
        <w:t>ボタンの機能は次のとおりです。</w:t>
      </w:r>
    </w:p>
    <w:tbl>
      <w:tblPr>
        <w:tblStyle w:val="af8"/>
        <w:tblW w:w="0" w:type="auto"/>
        <w:tblLook w:val="04A0" w:firstRow="1" w:lastRow="0" w:firstColumn="1" w:lastColumn="0" w:noHBand="0" w:noVBand="1"/>
      </w:tblPr>
      <w:tblGrid>
        <w:gridCol w:w="2263"/>
        <w:gridCol w:w="8193"/>
      </w:tblGrid>
      <w:tr w:rsidR="00B90A6C" w14:paraId="1C814820" w14:textId="77777777" w:rsidTr="00B90A6C">
        <w:tc>
          <w:tcPr>
            <w:tcW w:w="2263" w:type="dxa"/>
          </w:tcPr>
          <w:p w14:paraId="0A44A783" w14:textId="752E25B0" w:rsidR="00B90A6C" w:rsidRDefault="00B90A6C" w:rsidP="00DD6A83">
            <w:r>
              <w:rPr>
                <w:rFonts w:hint="eastAsia"/>
              </w:rPr>
              <w:t>名前</w:t>
            </w:r>
          </w:p>
        </w:tc>
        <w:tc>
          <w:tcPr>
            <w:tcW w:w="8193" w:type="dxa"/>
          </w:tcPr>
          <w:p w14:paraId="06DB0CA8" w14:textId="111C728D" w:rsidR="00B90A6C" w:rsidRDefault="00B90A6C" w:rsidP="00DD6A83">
            <w:r>
              <w:rPr>
                <w:rFonts w:hint="eastAsia"/>
              </w:rPr>
              <w:t>内容</w:t>
            </w:r>
          </w:p>
        </w:tc>
      </w:tr>
      <w:tr w:rsidR="00B90A6C" w14:paraId="52538991" w14:textId="77777777" w:rsidTr="00B90A6C">
        <w:tc>
          <w:tcPr>
            <w:tcW w:w="2263" w:type="dxa"/>
          </w:tcPr>
          <w:p w14:paraId="26B8A4DB" w14:textId="5DC44AD9" w:rsidR="00B90A6C" w:rsidRDefault="00B90A6C" w:rsidP="00DD6A83">
            <w:r>
              <w:rPr>
                <w:rFonts w:hint="eastAsia"/>
              </w:rPr>
              <w:t>新規</w:t>
            </w:r>
          </w:p>
        </w:tc>
        <w:tc>
          <w:tcPr>
            <w:tcW w:w="8193" w:type="dxa"/>
          </w:tcPr>
          <w:p w14:paraId="14992600" w14:textId="6DA1751D" w:rsidR="00B90A6C" w:rsidRDefault="00B90A6C" w:rsidP="00DD6A83">
            <w:r w:rsidRPr="00B90A6C">
              <w:rPr>
                <w:rFonts w:hint="eastAsia"/>
              </w:rPr>
              <w:t>現在の</w:t>
            </w:r>
            <w:r w:rsidRPr="00B90A6C">
              <w:rPr>
                <w:rFonts w:hint="eastAsia"/>
              </w:rPr>
              <w:t>G</w:t>
            </w:r>
            <w:r w:rsidRPr="00B90A6C">
              <w:rPr>
                <w:rFonts w:hint="eastAsia"/>
              </w:rPr>
              <w:t>コードファイルを削除し、空の</w:t>
            </w:r>
            <w:r w:rsidRPr="00B90A6C">
              <w:rPr>
                <w:rFonts w:hint="eastAsia"/>
              </w:rPr>
              <w:t>G</w:t>
            </w:r>
            <w:r w:rsidRPr="00B90A6C">
              <w:rPr>
                <w:rFonts w:hint="eastAsia"/>
              </w:rPr>
              <w:t>コードファイルをロードします。</w:t>
            </w:r>
          </w:p>
        </w:tc>
      </w:tr>
      <w:tr w:rsidR="00B90A6C" w14:paraId="02B5E8E3" w14:textId="77777777" w:rsidTr="00B90A6C">
        <w:tc>
          <w:tcPr>
            <w:tcW w:w="2263" w:type="dxa"/>
          </w:tcPr>
          <w:p w14:paraId="69D16906" w14:textId="2F32D0B7" w:rsidR="00B90A6C" w:rsidRDefault="00B90A6C" w:rsidP="00DD6A83">
            <w:r>
              <w:rPr>
                <w:rFonts w:hint="eastAsia"/>
              </w:rPr>
              <w:t>保存</w:t>
            </w:r>
          </w:p>
        </w:tc>
        <w:tc>
          <w:tcPr>
            <w:tcW w:w="8193" w:type="dxa"/>
          </w:tcPr>
          <w:p w14:paraId="21B6F3DB" w14:textId="5CC968E9" w:rsidR="00B90A6C" w:rsidRDefault="00B90A6C" w:rsidP="00DD6A83">
            <w:r w:rsidRPr="00B90A6C">
              <w:rPr>
                <w:rFonts w:hint="eastAsia"/>
              </w:rPr>
              <w:t>ダイアログを開き、現在の形状を</w:t>
            </w:r>
            <w:r w:rsidRPr="00B90A6C">
              <w:rPr>
                <w:rFonts w:hint="eastAsia"/>
              </w:rPr>
              <w:t>G</w:t>
            </w:r>
            <w:r w:rsidRPr="00B90A6C">
              <w:rPr>
                <w:rFonts w:hint="eastAsia"/>
              </w:rPr>
              <w:t>コードファイルとして保存できるようにします。</w:t>
            </w:r>
          </w:p>
        </w:tc>
      </w:tr>
      <w:tr w:rsidR="00B90A6C" w14:paraId="7850F4D7" w14:textId="77777777" w:rsidTr="00B90A6C">
        <w:tc>
          <w:tcPr>
            <w:tcW w:w="2263" w:type="dxa"/>
          </w:tcPr>
          <w:p w14:paraId="17B3F527" w14:textId="5C054B77" w:rsidR="00B90A6C" w:rsidRDefault="00B90A6C" w:rsidP="00DD6A83">
            <w:r w:rsidRPr="00B90A6C">
              <w:rPr>
                <w:rFonts w:hint="eastAsia"/>
              </w:rPr>
              <w:t>設定</w:t>
            </w:r>
          </w:p>
        </w:tc>
        <w:tc>
          <w:tcPr>
            <w:tcW w:w="8193" w:type="dxa"/>
          </w:tcPr>
          <w:p w14:paraId="6DD0A4D8" w14:textId="5C1EE825" w:rsidR="00B90A6C" w:rsidRDefault="00B90A6C" w:rsidP="00DD6A83">
            <w:r w:rsidRPr="00B90A6C">
              <w:rPr>
                <w:rFonts w:hint="eastAsia"/>
              </w:rPr>
              <w:t>グローバル設定の変更を許可します。</w:t>
            </w:r>
          </w:p>
        </w:tc>
      </w:tr>
      <w:tr w:rsidR="00B90A6C" w14:paraId="501DCC7B" w14:textId="77777777" w:rsidTr="00B90A6C">
        <w:tc>
          <w:tcPr>
            <w:tcW w:w="2263" w:type="dxa"/>
          </w:tcPr>
          <w:p w14:paraId="2E9C06FF" w14:textId="039DFF5E" w:rsidR="00B90A6C" w:rsidRPr="00B90A6C" w:rsidRDefault="00B90A6C" w:rsidP="00DD6A83">
            <w:r w:rsidRPr="00B90A6C">
              <w:rPr>
                <w:rFonts w:hint="eastAsia"/>
              </w:rPr>
              <w:t>やめる</w:t>
            </w:r>
          </w:p>
        </w:tc>
        <w:tc>
          <w:tcPr>
            <w:tcW w:w="8193" w:type="dxa"/>
          </w:tcPr>
          <w:p w14:paraId="32C524B4" w14:textId="4C5595DE" w:rsidR="00B90A6C" w:rsidRPr="00B90A6C" w:rsidRDefault="00B90A6C" w:rsidP="00DD6A83">
            <w:r w:rsidRPr="00B90A6C">
              <w:rPr>
                <w:rFonts w:hint="eastAsia"/>
              </w:rPr>
              <w:t>会話パネルを閉じます。</w:t>
            </w:r>
            <w:r w:rsidRPr="00B90A6C">
              <w:rPr>
                <w:rFonts w:hint="eastAsia"/>
              </w:rPr>
              <w:t xml:space="preserve"> </w:t>
            </w:r>
            <w:r w:rsidRPr="00B90A6C">
              <w:rPr>
                <w:rFonts w:hint="eastAsia"/>
              </w:rPr>
              <w:t>すべての編集は破棄されます。</w:t>
            </w:r>
          </w:p>
        </w:tc>
      </w:tr>
      <w:tr w:rsidR="00B90A6C" w14:paraId="358D499D" w14:textId="77777777" w:rsidTr="00B90A6C">
        <w:tc>
          <w:tcPr>
            <w:tcW w:w="2263" w:type="dxa"/>
          </w:tcPr>
          <w:p w14:paraId="0B481EC4" w14:textId="5F5AB0BB" w:rsidR="00B90A6C" w:rsidRPr="00B90A6C" w:rsidRDefault="00B90A6C" w:rsidP="00DD6A83">
            <w:r w:rsidRPr="00B90A6C">
              <w:rPr>
                <w:rFonts w:hint="eastAsia"/>
              </w:rPr>
              <w:t>送信</w:t>
            </w:r>
          </w:p>
        </w:tc>
        <w:tc>
          <w:tcPr>
            <w:tcW w:w="8193" w:type="dxa"/>
          </w:tcPr>
          <w:p w14:paraId="68D103D7" w14:textId="54F1EB39" w:rsidR="00B90A6C" w:rsidRPr="00B90A6C" w:rsidRDefault="00B90A6C" w:rsidP="00DD6A83">
            <w:r w:rsidRPr="00B90A6C">
              <w:rPr>
                <w:rFonts w:hint="eastAsia"/>
              </w:rPr>
              <w:t>会話パネルを閉じて、現在の図形を</w:t>
            </w:r>
            <w:proofErr w:type="spellStart"/>
            <w:r w:rsidRPr="00B90A6C">
              <w:rPr>
                <w:rFonts w:hint="eastAsia"/>
              </w:rPr>
              <w:t>LinuxCNC</w:t>
            </w:r>
            <w:proofErr w:type="spellEnd"/>
            <w:r w:rsidRPr="00B90A6C">
              <w:rPr>
                <w:rFonts w:hint="eastAsia"/>
              </w:rPr>
              <w:t>（</w:t>
            </w:r>
            <w:proofErr w:type="spellStart"/>
            <w:r w:rsidRPr="00B90A6C">
              <w:rPr>
                <w:rFonts w:hint="eastAsia"/>
              </w:rPr>
              <w:t>PlasmaC</w:t>
            </w:r>
            <w:proofErr w:type="spellEnd"/>
            <w:r w:rsidRPr="00B90A6C">
              <w:rPr>
                <w:rFonts w:hint="eastAsia"/>
              </w:rPr>
              <w:t>）にロードします。</w:t>
            </w:r>
            <w:r w:rsidRPr="00B90A6C">
              <w:rPr>
                <w:rFonts w:hint="eastAsia"/>
              </w:rPr>
              <w:t xml:space="preserve"> </w:t>
            </w:r>
            <w:r w:rsidRPr="00B90A6C">
              <w:rPr>
                <w:rFonts w:hint="eastAsia"/>
              </w:rPr>
              <w:t>最後の編集が追加されなかった場合、それは破棄されます。</w:t>
            </w:r>
          </w:p>
        </w:tc>
      </w:tr>
      <w:tr w:rsidR="00B90A6C" w14:paraId="71FC12A7" w14:textId="77777777" w:rsidTr="00B90A6C">
        <w:tc>
          <w:tcPr>
            <w:tcW w:w="2263" w:type="dxa"/>
          </w:tcPr>
          <w:p w14:paraId="1099421F" w14:textId="3322CEE9" w:rsidR="00B90A6C" w:rsidRPr="00B90A6C" w:rsidRDefault="00B90A6C" w:rsidP="00DD6A83">
            <w:r w:rsidRPr="00B90A6C">
              <w:rPr>
                <w:rFonts w:hint="eastAsia"/>
              </w:rPr>
              <w:t>プレビュー</w:t>
            </w:r>
          </w:p>
        </w:tc>
        <w:tc>
          <w:tcPr>
            <w:tcW w:w="8193" w:type="dxa"/>
          </w:tcPr>
          <w:p w14:paraId="628A62C5" w14:textId="0B58FF07" w:rsidR="00B90A6C" w:rsidRPr="00B90A6C" w:rsidRDefault="00B90A6C" w:rsidP="00DD6A83">
            <w:r w:rsidRPr="00B90A6C">
              <w:rPr>
                <w:rFonts w:hint="eastAsia"/>
              </w:rPr>
              <w:t>必要な情報が存在する場合、現在の形状のプレビューを表示します。</w:t>
            </w:r>
          </w:p>
        </w:tc>
      </w:tr>
      <w:tr w:rsidR="00B90A6C" w14:paraId="1F93E95C" w14:textId="77777777" w:rsidTr="00B90A6C">
        <w:tc>
          <w:tcPr>
            <w:tcW w:w="2263" w:type="dxa"/>
          </w:tcPr>
          <w:p w14:paraId="5A3175E6" w14:textId="572333CA" w:rsidR="00B90A6C" w:rsidRPr="00B90A6C" w:rsidRDefault="00B90A6C" w:rsidP="00DD6A83">
            <w:r w:rsidRPr="00B90A6C">
              <w:rPr>
                <w:rFonts w:hint="eastAsia"/>
              </w:rPr>
              <w:t>継続する</w:t>
            </w:r>
          </w:p>
        </w:tc>
        <w:tc>
          <w:tcPr>
            <w:tcW w:w="8193" w:type="dxa"/>
          </w:tcPr>
          <w:p w14:paraId="3684CC07" w14:textId="430E303A" w:rsidR="00B90A6C" w:rsidRPr="00B90A6C" w:rsidRDefault="00B90A6C" w:rsidP="00DD6A83">
            <w:r w:rsidRPr="00B90A6C">
              <w:rPr>
                <w:rFonts w:hint="eastAsia"/>
              </w:rPr>
              <w:t>このボタンは、線と円弧にのみ使用されます。</w:t>
            </w:r>
            <w:r w:rsidRPr="00B90A6C">
              <w:rPr>
                <w:rFonts w:hint="eastAsia"/>
              </w:rPr>
              <w:t xml:space="preserve"> </w:t>
            </w:r>
            <w:r w:rsidRPr="00B90A6C">
              <w:rPr>
                <w:rFonts w:hint="eastAsia"/>
              </w:rPr>
              <w:t>別のセグメントを現在のセグメントに追加できるようにします。</w:t>
            </w:r>
          </w:p>
        </w:tc>
      </w:tr>
      <w:tr w:rsidR="00B90A6C" w14:paraId="56F6B98C" w14:textId="77777777" w:rsidTr="00B90A6C">
        <w:tc>
          <w:tcPr>
            <w:tcW w:w="2263" w:type="dxa"/>
          </w:tcPr>
          <w:p w14:paraId="67BEE7BD" w14:textId="2893BA23" w:rsidR="00B90A6C" w:rsidRPr="00B90A6C" w:rsidRDefault="00B90A6C" w:rsidP="00DD6A83">
            <w:r w:rsidRPr="00B90A6C">
              <w:rPr>
                <w:rFonts w:hint="eastAsia"/>
              </w:rPr>
              <w:t>追加</w:t>
            </w:r>
          </w:p>
        </w:tc>
        <w:tc>
          <w:tcPr>
            <w:tcW w:w="8193" w:type="dxa"/>
          </w:tcPr>
          <w:p w14:paraId="21CD2AFC" w14:textId="5435A4CD" w:rsidR="00B90A6C" w:rsidRPr="00B90A6C" w:rsidRDefault="00B90A6C" w:rsidP="00DD6A83">
            <w:r w:rsidRPr="00B90A6C">
              <w:rPr>
                <w:rFonts w:hint="eastAsia"/>
              </w:rPr>
              <w:t>現在の図形を現在のジョブに保存します。</w:t>
            </w:r>
          </w:p>
        </w:tc>
      </w:tr>
      <w:tr w:rsidR="00B90A6C" w14:paraId="54994970" w14:textId="77777777" w:rsidTr="00B90A6C">
        <w:tc>
          <w:tcPr>
            <w:tcW w:w="2263" w:type="dxa"/>
          </w:tcPr>
          <w:p w14:paraId="739D16D6" w14:textId="7BFB5F25" w:rsidR="00B90A6C" w:rsidRPr="00B90A6C" w:rsidRDefault="00B90A6C" w:rsidP="00DD6A83">
            <w:r w:rsidRPr="00B90A6C">
              <w:rPr>
                <w:rFonts w:hint="eastAsia"/>
              </w:rPr>
              <w:t>元に戻す</w:t>
            </w:r>
          </w:p>
        </w:tc>
        <w:tc>
          <w:tcPr>
            <w:tcW w:w="8193" w:type="dxa"/>
          </w:tcPr>
          <w:p w14:paraId="6C820F7E" w14:textId="1FA9DF99" w:rsidR="00B90A6C" w:rsidRPr="00B90A6C" w:rsidRDefault="00B90A6C" w:rsidP="00DD6A83">
            <w:r w:rsidRPr="00B90A6C">
              <w:rPr>
                <w:rFonts w:hint="eastAsia"/>
              </w:rPr>
              <w:t>以前に保存された状態に戻ります。</w:t>
            </w:r>
            <w:r w:rsidRPr="00B90A6C">
              <w:rPr>
                <w:rFonts w:hint="eastAsia"/>
              </w:rPr>
              <w:t xml:space="preserve"> </w:t>
            </w:r>
            <w:r w:rsidRPr="00B90A6C">
              <w:rPr>
                <w:rFonts w:hint="eastAsia"/>
              </w:rPr>
              <w:t>最後のストア以降に編集がない場合は、現在の状態のままになります。</w:t>
            </w:r>
          </w:p>
        </w:tc>
      </w:tr>
    </w:tbl>
    <w:p w14:paraId="4C2C61A6" w14:textId="5DAAF3FF" w:rsidR="00D36DA5" w:rsidRDefault="00D36DA5" w:rsidP="00DD6A83"/>
    <w:p w14:paraId="025F5D8D" w14:textId="61AE95AB" w:rsidR="00D36DA5" w:rsidRDefault="00B90A6C" w:rsidP="00B90A6C">
      <w:pPr>
        <w:ind w:firstLineChars="100" w:firstLine="210"/>
      </w:pPr>
      <w:r w:rsidRPr="00B90A6C">
        <w:rPr>
          <w:rFonts w:hint="eastAsia"/>
        </w:rPr>
        <w:t>会話型パネルを開いたときに</w:t>
      </w:r>
      <w:proofErr w:type="spellStart"/>
      <w:r w:rsidRPr="00B90A6C">
        <w:rPr>
          <w:rFonts w:hint="eastAsia"/>
        </w:rPr>
        <w:t>LinuxCNC</w:t>
      </w:r>
      <w:proofErr w:type="spellEnd"/>
      <w:r w:rsidRPr="00B90A6C">
        <w:rPr>
          <w:rFonts w:hint="eastAsia"/>
        </w:rPr>
        <w:t>（</w:t>
      </w:r>
      <w:proofErr w:type="spellStart"/>
      <w:r w:rsidRPr="00B90A6C">
        <w:rPr>
          <w:rFonts w:hint="eastAsia"/>
        </w:rPr>
        <w:t>PlasmaC</w:t>
      </w:r>
      <w:proofErr w:type="spellEnd"/>
      <w:r w:rsidRPr="00B90A6C">
        <w:rPr>
          <w:rFonts w:hint="eastAsia"/>
        </w:rPr>
        <w:t>）にロードされた</w:t>
      </w:r>
      <w:r w:rsidRPr="00B90A6C">
        <w:rPr>
          <w:rFonts w:hint="eastAsia"/>
        </w:rPr>
        <w:t>G</w:t>
      </w:r>
      <w:r w:rsidRPr="00B90A6C">
        <w:rPr>
          <w:rFonts w:hint="eastAsia"/>
        </w:rPr>
        <w:t>コードファイルがある場合、そのコードはジョブの最初の形状として会話型にインポートされます。</w:t>
      </w:r>
      <w:r w:rsidRPr="00B90A6C">
        <w:rPr>
          <w:rFonts w:hint="eastAsia"/>
        </w:rPr>
        <w:t xml:space="preserve"> </w:t>
      </w:r>
      <w:r w:rsidRPr="00B90A6C">
        <w:rPr>
          <w:rFonts w:hint="eastAsia"/>
        </w:rPr>
        <w:t>このコードが不要な場合は、</w:t>
      </w:r>
      <w:r w:rsidRPr="00B90A6C">
        <w:rPr>
          <w:rFonts w:hint="eastAsia"/>
        </w:rPr>
        <w:t>[</w:t>
      </w:r>
      <w:r w:rsidRPr="00B90A6C">
        <w:rPr>
          <w:rFonts w:hint="eastAsia"/>
        </w:rPr>
        <w:t>新規</w:t>
      </w:r>
      <w:r w:rsidRPr="00B90A6C">
        <w:rPr>
          <w:rFonts w:hint="eastAsia"/>
        </w:rPr>
        <w:t>]</w:t>
      </w:r>
      <w:r w:rsidRPr="00B90A6C">
        <w:rPr>
          <w:rFonts w:hint="eastAsia"/>
        </w:rPr>
        <w:t>ボタンを押して削除できます。</w:t>
      </w:r>
    </w:p>
    <w:p w14:paraId="01B0B125" w14:textId="2F0E90F1" w:rsidR="00B90A6C" w:rsidRDefault="00B90A6C" w:rsidP="00B90A6C">
      <w:pPr>
        <w:pStyle w:val="Note"/>
        <w:ind w:left="630"/>
      </w:pPr>
      <w:r>
        <w:t>Note</w:t>
      </w:r>
    </w:p>
    <w:p w14:paraId="1090D022" w14:textId="758561AC" w:rsidR="00B90A6C" w:rsidRDefault="00B90A6C" w:rsidP="00B90A6C">
      <w:pPr>
        <w:pStyle w:val="Note"/>
        <w:ind w:left="630"/>
      </w:pPr>
      <w:r w:rsidRPr="00B90A6C">
        <w:rPr>
          <w:rFonts w:hint="eastAsia"/>
        </w:rPr>
        <w:t>すべての距離は現在のユーザー座標系を基準にしたマシン単位であり、すべての角度は度です。</w:t>
      </w:r>
    </w:p>
    <w:p w14:paraId="2092CED0" w14:textId="77777777" w:rsidR="00D36DA5" w:rsidRDefault="00D36DA5" w:rsidP="00DD6A83"/>
    <w:p w14:paraId="36402A47" w14:textId="1B8B0628" w:rsidR="00FE6399" w:rsidRDefault="009D722C" w:rsidP="009D722C">
      <w:pPr>
        <w:ind w:firstLineChars="100" w:firstLine="210"/>
      </w:pPr>
      <w:r w:rsidRPr="009D722C">
        <w:rPr>
          <w:rFonts w:hint="eastAsia"/>
        </w:rPr>
        <w:t>シェイプライブラリのグローバル設定は、会話型パネルの</w:t>
      </w:r>
      <w:r w:rsidRPr="009D722C">
        <w:rPr>
          <w:rFonts w:hint="eastAsia"/>
        </w:rPr>
        <w:t>[</w:t>
      </w:r>
      <w:r w:rsidRPr="009D722C">
        <w:rPr>
          <w:rFonts w:hint="eastAsia"/>
        </w:rPr>
        <w:t>設定</w:t>
      </w:r>
      <w:r w:rsidRPr="009D722C">
        <w:rPr>
          <w:rFonts w:hint="eastAsia"/>
        </w:rPr>
        <w:t>]</w:t>
      </w:r>
      <w:r w:rsidRPr="009D722C">
        <w:rPr>
          <w:rFonts w:hint="eastAsia"/>
        </w:rPr>
        <w:t>ボタンを押すことで設定できます。</w:t>
      </w:r>
      <w:r w:rsidRPr="009D722C">
        <w:rPr>
          <w:rFonts w:hint="eastAsia"/>
        </w:rPr>
        <w:t xml:space="preserve"> </w:t>
      </w:r>
      <w:r w:rsidRPr="009D722C">
        <w:rPr>
          <w:rFonts w:hint="eastAsia"/>
        </w:rPr>
        <w:t>これにより、</w:t>
      </w:r>
      <w:r w:rsidRPr="009D722C">
        <w:rPr>
          <w:rFonts w:hint="eastAsia"/>
        </w:rPr>
        <w:t>G</w:t>
      </w:r>
      <w:r w:rsidRPr="009D722C">
        <w:rPr>
          <w:rFonts w:hint="eastAsia"/>
        </w:rPr>
        <w:t>コードプログラムの作成に使用されるすべての使用可能な設定パラメーターが表示されます。</w:t>
      </w:r>
      <w:r w:rsidRPr="009D722C">
        <w:rPr>
          <w:rFonts w:hint="eastAsia"/>
        </w:rPr>
        <w:t xml:space="preserve"> </w:t>
      </w:r>
      <w:r w:rsidRPr="009D722C">
        <w:rPr>
          <w:rFonts w:hint="eastAsia"/>
        </w:rPr>
        <w:t>これらには以下が含まれます：</w:t>
      </w:r>
    </w:p>
    <w:p w14:paraId="3F77EEEB" w14:textId="0F747A52" w:rsidR="009D722C" w:rsidRDefault="009D722C" w:rsidP="009D722C">
      <w:pPr>
        <w:numPr>
          <w:ilvl w:val="0"/>
          <w:numId w:val="517"/>
        </w:numPr>
      </w:pPr>
      <w:r w:rsidRPr="009D722C">
        <w:t>Preamble</w:t>
      </w:r>
    </w:p>
    <w:p w14:paraId="02854C46" w14:textId="36DF32D4" w:rsidR="009D722C" w:rsidRDefault="009D722C" w:rsidP="009D722C">
      <w:pPr>
        <w:numPr>
          <w:ilvl w:val="0"/>
          <w:numId w:val="517"/>
        </w:numPr>
      </w:pPr>
      <w:proofErr w:type="spellStart"/>
      <w:r w:rsidRPr="009D722C">
        <w:t>Postamble</w:t>
      </w:r>
      <w:proofErr w:type="spellEnd"/>
    </w:p>
    <w:p w14:paraId="2BADAF02" w14:textId="57232843" w:rsidR="009D722C" w:rsidRDefault="009D722C" w:rsidP="009D722C">
      <w:pPr>
        <w:numPr>
          <w:ilvl w:val="0"/>
          <w:numId w:val="517"/>
        </w:numPr>
      </w:pPr>
      <w:r w:rsidRPr="009D722C">
        <w:t>Origin (Center or Bottom Left)</w:t>
      </w:r>
    </w:p>
    <w:p w14:paraId="7ACC70E5" w14:textId="1D5A8C64" w:rsidR="009D722C" w:rsidRDefault="009D722C" w:rsidP="009D722C">
      <w:pPr>
        <w:numPr>
          <w:ilvl w:val="0"/>
          <w:numId w:val="517"/>
        </w:numPr>
      </w:pPr>
      <w:r w:rsidRPr="009D722C">
        <w:t>Lead-in length</w:t>
      </w:r>
    </w:p>
    <w:p w14:paraId="35C8AAE6" w14:textId="28CB7603" w:rsidR="009D722C" w:rsidRDefault="009D722C" w:rsidP="009D722C">
      <w:pPr>
        <w:numPr>
          <w:ilvl w:val="0"/>
          <w:numId w:val="517"/>
        </w:numPr>
      </w:pPr>
      <w:r w:rsidRPr="009D722C">
        <w:t>Lead-out length</w:t>
      </w:r>
    </w:p>
    <w:p w14:paraId="207B20E4" w14:textId="5FB7618E" w:rsidR="009D722C" w:rsidRDefault="009D722C" w:rsidP="009D722C">
      <w:pPr>
        <w:numPr>
          <w:ilvl w:val="0"/>
          <w:numId w:val="517"/>
        </w:numPr>
      </w:pPr>
      <w:r w:rsidRPr="009D722C">
        <w:lastRenderedPageBreak/>
        <w:t>Small hole diameter</w:t>
      </w:r>
    </w:p>
    <w:p w14:paraId="192675E2" w14:textId="63F3A14D" w:rsidR="009D722C" w:rsidRDefault="009D722C" w:rsidP="009D722C">
      <w:pPr>
        <w:numPr>
          <w:ilvl w:val="0"/>
          <w:numId w:val="517"/>
        </w:numPr>
      </w:pPr>
      <w:r w:rsidRPr="009D722C">
        <w:t>Small hole speed</w:t>
      </w:r>
    </w:p>
    <w:p w14:paraId="147FE9CE" w14:textId="3B84B7FF" w:rsidR="009D722C" w:rsidRDefault="009D722C" w:rsidP="009D722C">
      <w:pPr>
        <w:numPr>
          <w:ilvl w:val="0"/>
          <w:numId w:val="517"/>
        </w:numPr>
      </w:pPr>
      <w:r w:rsidRPr="009D722C">
        <w:t>Window Size</w:t>
      </w:r>
    </w:p>
    <w:p w14:paraId="0F8F38B0" w14:textId="662C9CFB" w:rsidR="009D722C" w:rsidRDefault="009D722C" w:rsidP="009D722C">
      <w:pPr>
        <w:ind w:firstLineChars="100" w:firstLine="210"/>
      </w:pPr>
      <w:r w:rsidRPr="009D722C">
        <w:rPr>
          <w:rFonts w:hint="eastAsia"/>
        </w:rPr>
        <w:t>小穴の直径よりも小さい直径の内部円は、小穴として分類され、穴の半径または指定された引き込み長さのいずれか短い方の長さの真っ直ぐな引き込みがあります。</w:t>
      </w:r>
      <w:r w:rsidRPr="009D722C">
        <w:rPr>
          <w:rFonts w:hint="eastAsia"/>
        </w:rPr>
        <w:t xml:space="preserve"> </w:t>
      </w:r>
      <w:r w:rsidRPr="009D722C">
        <w:rPr>
          <w:rFonts w:hint="eastAsia"/>
        </w:rPr>
        <w:t>また、送り速度は小穴速度に設定されます。</w:t>
      </w:r>
    </w:p>
    <w:p w14:paraId="588F32C2" w14:textId="67F7FC15" w:rsidR="009D722C" w:rsidRDefault="009D722C" w:rsidP="009D722C">
      <w:pPr>
        <w:ind w:firstLineChars="100" w:firstLine="210"/>
      </w:pPr>
      <w:r w:rsidRPr="009D722C">
        <w:rPr>
          <w:rFonts w:hint="eastAsia"/>
        </w:rPr>
        <w:t>[</w:t>
      </w:r>
      <w:r w:rsidRPr="009D722C">
        <w:rPr>
          <w:rFonts w:hint="eastAsia"/>
        </w:rPr>
        <w:t>保存</w:t>
      </w:r>
      <w:r w:rsidRPr="009D722C">
        <w:rPr>
          <w:rFonts w:hint="eastAsia"/>
        </w:rPr>
        <w:t>]</w:t>
      </w:r>
      <w:r w:rsidRPr="009D722C">
        <w:rPr>
          <w:rFonts w:hint="eastAsia"/>
        </w:rPr>
        <w:t>ボタンを押すと、すべての設定が表示どおりに保存され、ウィンドウサイズが表示されたサイズに変更されます。</w:t>
      </w:r>
      <w:r w:rsidRPr="009D722C">
        <w:rPr>
          <w:rFonts w:hint="eastAsia"/>
        </w:rPr>
        <w:t xml:space="preserve"> </w:t>
      </w:r>
      <w:r w:rsidRPr="009D722C">
        <w:rPr>
          <w:rFonts w:hint="eastAsia"/>
        </w:rPr>
        <w:t>保存後、ユーザーは</w:t>
      </w:r>
      <w:r w:rsidRPr="009D722C">
        <w:rPr>
          <w:rFonts w:hint="eastAsia"/>
        </w:rPr>
        <w:t>[</w:t>
      </w:r>
      <w:r w:rsidRPr="009D722C">
        <w:rPr>
          <w:rFonts w:hint="eastAsia"/>
        </w:rPr>
        <w:t>終了</w:t>
      </w:r>
      <w:r w:rsidRPr="009D722C">
        <w:rPr>
          <w:rFonts w:hint="eastAsia"/>
        </w:rPr>
        <w:t>]</w:t>
      </w:r>
      <w:r w:rsidRPr="009D722C">
        <w:rPr>
          <w:rFonts w:hint="eastAsia"/>
        </w:rPr>
        <w:t>を押すか、任意の図形をクリックして会話プロセスを開始できます。</w:t>
      </w:r>
    </w:p>
    <w:p w14:paraId="2F8EABEA" w14:textId="55B181DA" w:rsidR="009D722C" w:rsidRDefault="009D722C" w:rsidP="009D722C">
      <w:pPr>
        <w:jc w:val="center"/>
      </w:pPr>
      <w:r>
        <w:rPr>
          <w:noProof/>
        </w:rPr>
        <w:drawing>
          <wp:inline distT="0" distB="0" distL="0" distR="0" wp14:anchorId="15CF6542" wp14:editId="506C5F61">
            <wp:extent cx="1543050" cy="1466850"/>
            <wp:effectExtent l="0" t="0" r="0" b="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43050" cy="1466850"/>
                    </a:xfrm>
                    <a:prstGeom prst="rect">
                      <a:avLst/>
                    </a:prstGeom>
                  </pic:spPr>
                </pic:pic>
              </a:graphicData>
            </a:graphic>
          </wp:inline>
        </w:drawing>
      </w:r>
    </w:p>
    <w:p w14:paraId="5558C0C0" w14:textId="34560AD7" w:rsidR="009D722C" w:rsidRDefault="009D722C" w:rsidP="009D722C">
      <w:pPr>
        <w:ind w:firstLineChars="100" w:firstLine="210"/>
      </w:pPr>
      <w:r w:rsidRPr="009D722C">
        <w:rPr>
          <w:rFonts w:hint="eastAsia"/>
        </w:rPr>
        <w:t>線と円弧には、複雑な形状を作成するためにそれらをつなぎ合わせることができるという追加のオプションがあります。</w:t>
      </w:r>
      <w:r w:rsidRPr="009D722C">
        <w:rPr>
          <w:rFonts w:hint="eastAsia"/>
        </w:rPr>
        <w:t xml:space="preserve"> 2</w:t>
      </w:r>
      <w:r w:rsidRPr="009D722C">
        <w:rPr>
          <w:rFonts w:hint="eastAsia"/>
        </w:rPr>
        <w:t>つの線種と</w:t>
      </w:r>
      <w:r w:rsidRPr="009D722C">
        <w:rPr>
          <w:rFonts w:hint="eastAsia"/>
        </w:rPr>
        <w:t>3</w:t>
      </w:r>
      <w:r w:rsidRPr="009D722C">
        <w:rPr>
          <w:rFonts w:hint="eastAsia"/>
        </w:rPr>
        <w:t>つの円弧タイプが利用可能です。</w:t>
      </w:r>
    </w:p>
    <w:p w14:paraId="63EA9D64" w14:textId="7673856D" w:rsidR="009D722C" w:rsidRDefault="009D722C" w:rsidP="009D722C">
      <w:pPr>
        <w:numPr>
          <w:ilvl w:val="0"/>
          <w:numId w:val="518"/>
        </w:numPr>
      </w:pPr>
      <w:r w:rsidRPr="009D722C">
        <w:rPr>
          <w:rFonts w:hint="eastAsia"/>
        </w:rPr>
        <w:t>始点と終点を指定した線。</w:t>
      </w:r>
    </w:p>
    <w:p w14:paraId="48D2920B" w14:textId="281A8E42" w:rsidR="009D722C" w:rsidRDefault="009D722C" w:rsidP="009D722C">
      <w:pPr>
        <w:numPr>
          <w:ilvl w:val="0"/>
          <w:numId w:val="518"/>
        </w:numPr>
      </w:pPr>
      <w:r w:rsidRPr="009D722C">
        <w:rPr>
          <w:rFonts w:hint="eastAsia"/>
        </w:rPr>
        <w:t>始点、長さ、角度を指定した線。</w:t>
      </w:r>
    </w:p>
    <w:p w14:paraId="1DD03672" w14:textId="1D780AAF" w:rsidR="009D722C" w:rsidRDefault="009D722C" w:rsidP="009D722C">
      <w:pPr>
        <w:numPr>
          <w:ilvl w:val="0"/>
          <w:numId w:val="518"/>
        </w:numPr>
      </w:pPr>
      <w:r w:rsidRPr="009D722C">
        <w:rPr>
          <w:rFonts w:hint="eastAsia"/>
        </w:rPr>
        <w:t>始点、ウェイポイント、および終点が指定されたアーク。</w:t>
      </w:r>
    </w:p>
    <w:p w14:paraId="213E962C" w14:textId="4008C66D" w:rsidR="009D722C" w:rsidRDefault="009D722C" w:rsidP="009D722C">
      <w:pPr>
        <w:numPr>
          <w:ilvl w:val="0"/>
          <w:numId w:val="518"/>
        </w:numPr>
      </w:pPr>
      <w:r w:rsidRPr="009D722C">
        <w:rPr>
          <w:rFonts w:hint="eastAsia"/>
        </w:rPr>
        <w:t>始点、終点、および半径が指定された円弧。</w:t>
      </w:r>
    </w:p>
    <w:p w14:paraId="2BB11C3D" w14:textId="5E2D4B8B" w:rsidR="009D722C" w:rsidRDefault="009D722C" w:rsidP="009D722C">
      <w:pPr>
        <w:numPr>
          <w:ilvl w:val="0"/>
          <w:numId w:val="518"/>
        </w:numPr>
      </w:pPr>
      <w:r w:rsidRPr="009D722C">
        <w:rPr>
          <w:rFonts w:hint="eastAsia"/>
        </w:rPr>
        <w:t>始点、長さ、角度、および半径が指定された円弧。</w:t>
      </w:r>
    </w:p>
    <w:p w14:paraId="6EDDBA70" w14:textId="60A3D4E8" w:rsidR="009D722C" w:rsidRDefault="00B823EB" w:rsidP="00DD6A83">
      <w:r w:rsidRPr="00B823EB">
        <w:rPr>
          <w:rFonts w:hint="eastAsia"/>
        </w:rPr>
        <w:t>線と円弧を使用するには：</w:t>
      </w:r>
    </w:p>
    <w:p w14:paraId="082BAB7D" w14:textId="58278802" w:rsidR="00B823EB" w:rsidRDefault="00B823EB" w:rsidP="00B823EB">
      <w:pPr>
        <w:numPr>
          <w:ilvl w:val="0"/>
          <w:numId w:val="519"/>
        </w:numPr>
      </w:pPr>
      <w:r w:rsidRPr="00B823EB">
        <w:rPr>
          <w:rFonts w:hint="eastAsia"/>
        </w:rPr>
        <w:t>[</w:t>
      </w:r>
      <w:r w:rsidRPr="00B823EB">
        <w:rPr>
          <w:rFonts w:hint="eastAsia"/>
        </w:rPr>
        <w:t>線と円弧</w:t>
      </w:r>
      <w:r w:rsidRPr="00B823EB">
        <w:rPr>
          <w:rFonts w:hint="eastAsia"/>
        </w:rPr>
        <w:t>]</w:t>
      </w:r>
      <w:r w:rsidRPr="00B823EB">
        <w:rPr>
          <w:rFonts w:hint="eastAsia"/>
        </w:rPr>
        <w:t>を選択します。</w:t>
      </w:r>
    </w:p>
    <w:p w14:paraId="7F99A26B" w14:textId="127364C1" w:rsidR="00B823EB" w:rsidRDefault="00B823EB" w:rsidP="00B823EB">
      <w:pPr>
        <w:numPr>
          <w:ilvl w:val="0"/>
          <w:numId w:val="519"/>
        </w:numPr>
      </w:pPr>
      <w:r w:rsidRPr="00B823EB">
        <w:rPr>
          <w:rFonts w:hint="eastAsia"/>
        </w:rPr>
        <w:t>作成する線または円弧のタイプを選択します。</w:t>
      </w:r>
    </w:p>
    <w:p w14:paraId="6FECFFA7" w14:textId="39644249" w:rsidR="00B823EB" w:rsidRDefault="00B823EB" w:rsidP="00B823EB">
      <w:pPr>
        <w:numPr>
          <w:ilvl w:val="0"/>
          <w:numId w:val="519"/>
        </w:numPr>
      </w:pPr>
      <w:r w:rsidRPr="00B823EB">
        <w:rPr>
          <w:rFonts w:hint="eastAsia"/>
        </w:rPr>
        <w:t>必要なパラメータを入力します。</w:t>
      </w:r>
    </w:p>
    <w:p w14:paraId="564FC050" w14:textId="230733E2" w:rsidR="00B823EB" w:rsidRDefault="00B823EB" w:rsidP="00B823EB">
      <w:pPr>
        <w:numPr>
          <w:ilvl w:val="0"/>
          <w:numId w:val="519"/>
        </w:numPr>
      </w:pPr>
      <w:r w:rsidRPr="00B823EB">
        <w:rPr>
          <w:rFonts w:hint="eastAsia"/>
        </w:rPr>
        <w:t>プレビューを押して形状を確認します。</w:t>
      </w:r>
    </w:p>
    <w:p w14:paraId="665E313A" w14:textId="503EB3ED" w:rsidR="00B823EB" w:rsidRDefault="00B823EB" w:rsidP="00B823EB">
      <w:pPr>
        <w:numPr>
          <w:ilvl w:val="0"/>
          <w:numId w:val="519"/>
        </w:numPr>
      </w:pPr>
      <w:r w:rsidRPr="00B823EB">
        <w:rPr>
          <w:rFonts w:hint="eastAsia"/>
        </w:rPr>
        <w:t>形状に満足したら、続行を押します。</w:t>
      </w:r>
    </w:p>
    <w:p w14:paraId="1089623E" w14:textId="0F7E08D2" w:rsidR="00B823EB" w:rsidRDefault="00B823EB" w:rsidP="00B823EB">
      <w:pPr>
        <w:numPr>
          <w:ilvl w:val="0"/>
          <w:numId w:val="519"/>
        </w:numPr>
      </w:pPr>
      <w:r w:rsidRPr="00B823EB">
        <w:rPr>
          <w:rFonts w:hint="eastAsia"/>
        </w:rPr>
        <w:t>必要に応じて線または円弧のタイプを変更し、形状が完成するまでこの手順を続けます。</w:t>
      </w:r>
    </w:p>
    <w:p w14:paraId="71250AC5" w14:textId="7223E5D6" w:rsidR="00B823EB" w:rsidRDefault="00B823EB" w:rsidP="00B823EB">
      <w:pPr>
        <w:numPr>
          <w:ilvl w:val="0"/>
          <w:numId w:val="519"/>
        </w:numPr>
      </w:pPr>
      <w:r w:rsidRPr="00B823EB">
        <w:rPr>
          <w:rFonts w:hint="eastAsia"/>
        </w:rPr>
        <w:t>[</w:t>
      </w:r>
      <w:r w:rsidRPr="00B823EB">
        <w:rPr>
          <w:rFonts w:hint="eastAsia"/>
        </w:rPr>
        <w:t>送信</w:t>
      </w:r>
      <w:r w:rsidRPr="00B823EB">
        <w:rPr>
          <w:rFonts w:hint="eastAsia"/>
        </w:rPr>
        <w:t>]</w:t>
      </w:r>
      <w:r w:rsidRPr="00B823EB">
        <w:rPr>
          <w:rFonts w:hint="eastAsia"/>
        </w:rPr>
        <w:t>を押して、</w:t>
      </w:r>
      <w:r w:rsidRPr="00B823EB">
        <w:rPr>
          <w:rFonts w:hint="eastAsia"/>
        </w:rPr>
        <w:t>G</w:t>
      </w:r>
      <w:r w:rsidRPr="00B823EB">
        <w:rPr>
          <w:rFonts w:hint="eastAsia"/>
        </w:rPr>
        <w:t>コードファイルを</w:t>
      </w:r>
      <w:proofErr w:type="spellStart"/>
      <w:r w:rsidRPr="00B823EB">
        <w:rPr>
          <w:rFonts w:hint="eastAsia"/>
        </w:rPr>
        <w:t>LinuxCNC</w:t>
      </w:r>
      <w:proofErr w:type="spellEnd"/>
      <w:r w:rsidRPr="00B823EB">
        <w:rPr>
          <w:rFonts w:hint="eastAsia"/>
        </w:rPr>
        <w:t>（</w:t>
      </w:r>
      <w:proofErr w:type="spellStart"/>
      <w:r w:rsidRPr="00B823EB">
        <w:rPr>
          <w:rFonts w:hint="eastAsia"/>
        </w:rPr>
        <w:t>PlasmaC</w:t>
      </w:r>
      <w:proofErr w:type="spellEnd"/>
      <w:r w:rsidRPr="00B823EB">
        <w:rPr>
          <w:rFonts w:hint="eastAsia"/>
        </w:rPr>
        <w:t>）に送信してカットします。</w:t>
      </w:r>
    </w:p>
    <w:p w14:paraId="5F4A6E8C" w14:textId="2F66C9D2" w:rsidR="00B823EB" w:rsidRDefault="00B823EB" w:rsidP="00DD6A83">
      <w:r w:rsidRPr="00B823EB">
        <w:rPr>
          <w:rFonts w:hint="eastAsia"/>
        </w:rPr>
        <w:t>ユーザーが閉じた図形を作成する場合は、図形の最初のセグメントとして必要なリードインを作成する必要があります。</w:t>
      </w:r>
      <w:r w:rsidRPr="00B823EB">
        <w:rPr>
          <w:rFonts w:hint="eastAsia"/>
        </w:rPr>
        <w:t xml:space="preserve"> </w:t>
      </w:r>
      <w:r w:rsidRPr="00B823EB">
        <w:rPr>
          <w:rFonts w:hint="eastAsia"/>
        </w:rPr>
        <w:t>リードアウトが必要な場合は、シェイプの最後のセグメントである必要があります。</w:t>
      </w:r>
    </w:p>
    <w:p w14:paraId="15595A34" w14:textId="6D1DF5A1" w:rsidR="00B823EB" w:rsidRDefault="00B823EB" w:rsidP="00B823EB">
      <w:pPr>
        <w:pStyle w:val="Note"/>
        <w:ind w:left="630"/>
      </w:pPr>
      <w:r>
        <w:lastRenderedPageBreak/>
        <w:t>Note</w:t>
      </w:r>
    </w:p>
    <w:p w14:paraId="1ECF20CE" w14:textId="491CA2BD" w:rsidR="00B823EB" w:rsidRDefault="00B823EB" w:rsidP="00B823EB">
      <w:pPr>
        <w:pStyle w:val="Note"/>
        <w:ind w:left="630"/>
      </w:pPr>
      <w:r w:rsidRPr="00B823EB">
        <w:rPr>
          <w:rFonts w:hint="eastAsia"/>
        </w:rPr>
        <w:t>この段階では、形状が閉じている場合、リードイン</w:t>
      </w:r>
      <w:r w:rsidRPr="00B823EB">
        <w:rPr>
          <w:rFonts w:hint="eastAsia"/>
        </w:rPr>
        <w:t>/</w:t>
      </w:r>
      <w:r w:rsidRPr="00B823EB">
        <w:rPr>
          <w:rFonts w:hint="eastAsia"/>
        </w:rPr>
        <w:t>リードアウトを自動的に作成するオプションはありません。</w:t>
      </w:r>
    </w:p>
    <w:p w14:paraId="52174C21" w14:textId="62D07B02" w:rsidR="00B823EB" w:rsidRDefault="00B823EB" w:rsidP="00DD6A83"/>
    <w:p w14:paraId="730BE094" w14:textId="3CBB312C" w:rsidR="00B823EB" w:rsidRDefault="00B823EB" w:rsidP="00DD6A83">
      <w:r w:rsidRPr="00B823EB">
        <w:rPr>
          <w:rFonts w:hint="eastAsia"/>
        </w:rPr>
        <w:t>次の形状を作成できます。</w:t>
      </w:r>
    </w:p>
    <w:p w14:paraId="656916B9" w14:textId="3BE79B1A" w:rsidR="00B823EB" w:rsidRDefault="00B823EB" w:rsidP="00B823EB">
      <w:pPr>
        <w:jc w:val="center"/>
      </w:pPr>
      <w:r w:rsidRPr="00B823EB">
        <w:rPr>
          <w:rFonts w:hint="eastAsia"/>
          <w:noProof/>
        </w:rPr>
        <w:drawing>
          <wp:inline distT="0" distB="0" distL="0" distR="0" wp14:anchorId="27CDB2C6" wp14:editId="664038BF">
            <wp:extent cx="2196552" cy="3114136"/>
            <wp:effectExtent l="0" t="0" r="0" b="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01083" cy="3120560"/>
                    </a:xfrm>
                    <a:prstGeom prst="rect">
                      <a:avLst/>
                    </a:prstGeom>
                    <a:noFill/>
                    <a:ln>
                      <a:noFill/>
                    </a:ln>
                  </pic:spPr>
                </pic:pic>
              </a:graphicData>
            </a:graphic>
          </wp:inline>
        </w:drawing>
      </w:r>
    </w:p>
    <w:p w14:paraId="658129EB" w14:textId="29388089" w:rsidR="009D722C" w:rsidRDefault="00B823EB" w:rsidP="00DD6A83">
      <w:r w:rsidRPr="00B823EB">
        <w:rPr>
          <w:rFonts w:hint="eastAsia"/>
        </w:rPr>
        <w:t>形状を作成するには：</w:t>
      </w:r>
    </w:p>
    <w:p w14:paraId="77A7DEFC" w14:textId="1556819D" w:rsidR="00B823EB" w:rsidRDefault="00B823EB" w:rsidP="00B823EB">
      <w:pPr>
        <w:numPr>
          <w:ilvl w:val="0"/>
          <w:numId w:val="520"/>
        </w:numPr>
      </w:pPr>
      <w:r w:rsidRPr="00B823EB">
        <w:rPr>
          <w:rFonts w:hint="eastAsia"/>
        </w:rPr>
        <w:t>作成する形状を選択します。</w:t>
      </w:r>
      <w:r w:rsidRPr="00B823EB">
        <w:rPr>
          <w:rFonts w:hint="eastAsia"/>
        </w:rPr>
        <w:t xml:space="preserve"> </w:t>
      </w:r>
      <w:r w:rsidRPr="00B823EB">
        <w:rPr>
          <w:rFonts w:hint="eastAsia"/>
        </w:rPr>
        <w:t>使用可能なパラメータが表示されます。</w:t>
      </w:r>
    </w:p>
    <w:p w14:paraId="32B727FF" w14:textId="5E5D4AD3" w:rsidR="00B823EB" w:rsidRDefault="00B823EB" w:rsidP="00B823EB">
      <w:pPr>
        <w:numPr>
          <w:ilvl w:val="0"/>
          <w:numId w:val="520"/>
        </w:numPr>
      </w:pPr>
      <w:r w:rsidRPr="00B823EB">
        <w:rPr>
          <w:rFonts w:hint="eastAsia"/>
        </w:rPr>
        <w:t>適切な値を入力し、プレビューを押して形状を表示します。</w:t>
      </w:r>
    </w:p>
    <w:p w14:paraId="3C0C6CB3" w14:textId="483F503B" w:rsidR="00B823EB" w:rsidRDefault="00B823EB" w:rsidP="00B823EB">
      <w:pPr>
        <w:numPr>
          <w:ilvl w:val="0"/>
          <w:numId w:val="520"/>
        </w:numPr>
      </w:pPr>
      <w:r w:rsidRPr="00B823EB">
        <w:rPr>
          <w:rFonts w:hint="eastAsia"/>
        </w:rPr>
        <w:t>形状が正しくない場合は、値を編集して</w:t>
      </w:r>
      <w:r w:rsidRPr="00B823EB">
        <w:rPr>
          <w:rFonts w:hint="eastAsia"/>
        </w:rPr>
        <w:t>[</w:t>
      </w:r>
      <w:r w:rsidRPr="00B823EB">
        <w:rPr>
          <w:rFonts w:hint="eastAsia"/>
        </w:rPr>
        <w:t>プレビュー</w:t>
      </w:r>
      <w:r w:rsidRPr="00B823EB">
        <w:rPr>
          <w:rFonts w:hint="eastAsia"/>
        </w:rPr>
        <w:t>]</w:t>
      </w:r>
      <w:r w:rsidRPr="00B823EB">
        <w:rPr>
          <w:rFonts w:hint="eastAsia"/>
        </w:rPr>
        <w:t>を押すと、新しい形状が表示されます。</w:t>
      </w:r>
      <w:r w:rsidRPr="00B823EB">
        <w:rPr>
          <w:rFonts w:hint="eastAsia"/>
        </w:rPr>
        <w:t xml:space="preserve"> </w:t>
      </w:r>
      <w:r w:rsidRPr="00B823EB">
        <w:rPr>
          <w:rFonts w:hint="eastAsia"/>
        </w:rPr>
        <w:t>形に満足するまで繰り返します。</w:t>
      </w:r>
    </w:p>
    <w:p w14:paraId="3FF5C5EB" w14:textId="2F6E6BBA" w:rsidR="00B823EB" w:rsidRDefault="00B823EB" w:rsidP="00B823EB">
      <w:pPr>
        <w:numPr>
          <w:ilvl w:val="0"/>
          <w:numId w:val="520"/>
        </w:numPr>
      </w:pPr>
      <w:r w:rsidRPr="00B823EB">
        <w:rPr>
          <w:rFonts w:hint="eastAsia"/>
        </w:rPr>
        <w:t>[</w:t>
      </w:r>
      <w:r w:rsidRPr="00B823EB">
        <w:rPr>
          <w:rFonts w:hint="eastAsia"/>
        </w:rPr>
        <w:t>追加</w:t>
      </w:r>
      <w:r w:rsidRPr="00B823EB">
        <w:rPr>
          <w:rFonts w:hint="eastAsia"/>
        </w:rPr>
        <w:t>]</w:t>
      </w:r>
      <w:r w:rsidRPr="00B823EB">
        <w:rPr>
          <w:rFonts w:hint="eastAsia"/>
        </w:rPr>
        <w:t>を押して、形状を</w:t>
      </w:r>
      <w:r w:rsidRPr="00B823EB">
        <w:rPr>
          <w:rFonts w:hint="eastAsia"/>
        </w:rPr>
        <w:t>G</w:t>
      </w:r>
      <w:r w:rsidRPr="00B823EB">
        <w:rPr>
          <w:rFonts w:hint="eastAsia"/>
        </w:rPr>
        <w:t>コードファイルに追加します。</w:t>
      </w:r>
    </w:p>
    <w:p w14:paraId="3A277F16" w14:textId="17CE591E" w:rsidR="00B823EB" w:rsidRDefault="00B823EB" w:rsidP="00B823EB">
      <w:pPr>
        <w:numPr>
          <w:ilvl w:val="0"/>
          <w:numId w:val="520"/>
        </w:numPr>
      </w:pPr>
      <w:r w:rsidRPr="00B823EB">
        <w:rPr>
          <w:rFonts w:hint="eastAsia"/>
        </w:rPr>
        <w:t>[</w:t>
      </w:r>
      <w:r w:rsidRPr="00B823EB">
        <w:rPr>
          <w:rFonts w:hint="eastAsia"/>
        </w:rPr>
        <w:t>送信</w:t>
      </w:r>
      <w:r w:rsidRPr="00B823EB">
        <w:rPr>
          <w:rFonts w:hint="eastAsia"/>
        </w:rPr>
        <w:t>]</w:t>
      </w:r>
      <w:r w:rsidRPr="00B823EB">
        <w:rPr>
          <w:rFonts w:hint="eastAsia"/>
        </w:rPr>
        <w:t>を押して、</w:t>
      </w:r>
      <w:r w:rsidRPr="00B823EB">
        <w:rPr>
          <w:rFonts w:hint="eastAsia"/>
        </w:rPr>
        <w:t>G</w:t>
      </w:r>
      <w:r w:rsidRPr="00B823EB">
        <w:rPr>
          <w:rFonts w:hint="eastAsia"/>
        </w:rPr>
        <w:t>コードファイルを</w:t>
      </w:r>
      <w:proofErr w:type="spellStart"/>
      <w:r w:rsidRPr="00B823EB">
        <w:rPr>
          <w:rFonts w:hint="eastAsia"/>
        </w:rPr>
        <w:t>LinuxCNC</w:t>
      </w:r>
      <w:proofErr w:type="spellEnd"/>
      <w:r w:rsidRPr="00B823EB">
        <w:rPr>
          <w:rFonts w:hint="eastAsia"/>
        </w:rPr>
        <w:t>（</w:t>
      </w:r>
      <w:proofErr w:type="spellStart"/>
      <w:r w:rsidRPr="00B823EB">
        <w:rPr>
          <w:rFonts w:hint="eastAsia"/>
        </w:rPr>
        <w:t>PlasmaC</w:t>
      </w:r>
      <w:proofErr w:type="spellEnd"/>
      <w:r w:rsidRPr="00B823EB">
        <w:rPr>
          <w:rFonts w:hint="eastAsia"/>
        </w:rPr>
        <w:t>）に送信してカットします。</w:t>
      </w:r>
    </w:p>
    <w:p w14:paraId="068FFE87" w14:textId="77777777" w:rsidR="00B823EB" w:rsidRDefault="00B823EB" w:rsidP="00B823EB">
      <w:r>
        <w:rPr>
          <w:rFonts w:hint="eastAsia"/>
        </w:rPr>
        <w:t>複数の形状を一緒に追加して、複雑なグループを作成できます。</w:t>
      </w:r>
    </w:p>
    <w:p w14:paraId="5D2427DB" w14:textId="77777777" w:rsidR="00B823EB" w:rsidRDefault="00B823EB" w:rsidP="00B823EB">
      <w:r>
        <w:rPr>
          <w:rFonts w:hint="eastAsia"/>
        </w:rPr>
        <w:t>グループのカット順序は、個々の形状がグループに追加される順序によって決まります。</w:t>
      </w:r>
    </w:p>
    <w:p w14:paraId="4F19D9D8" w14:textId="77777777" w:rsidR="00B823EB" w:rsidRDefault="00B823EB" w:rsidP="00B823EB">
      <w:r>
        <w:rPr>
          <w:rFonts w:hint="eastAsia"/>
        </w:rPr>
        <w:t>図形がグループに追加されると、編集または削除することはできません。</w:t>
      </w:r>
    </w:p>
    <w:p w14:paraId="2DC712C7" w14:textId="77777777" w:rsidR="00B823EB" w:rsidRDefault="00B823EB" w:rsidP="00B823EB">
      <w:r>
        <w:rPr>
          <w:rFonts w:hint="eastAsia"/>
        </w:rPr>
        <w:t>グループに図形を削除することはできず、追加するだけです。</w:t>
      </w:r>
    </w:p>
    <w:p w14:paraId="05F86244" w14:textId="26F684EC" w:rsidR="00B823EB" w:rsidRDefault="00B823EB" w:rsidP="00B823EB">
      <w:r>
        <w:rPr>
          <w:rFonts w:hint="eastAsia"/>
        </w:rPr>
        <w:t>図形のグループを作成するには：</w:t>
      </w:r>
    </w:p>
    <w:p w14:paraId="5A5614F2" w14:textId="3772A600" w:rsidR="00B823EB" w:rsidRDefault="00302086" w:rsidP="00B823EB">
      <w:pPr>
        <w:numPr>
          <w:ilvl w:val="0"/>
          <w:numId w:val="521"/>
        </w:numPr>
      </w:pPr>
      <w:r w:rsidRPr="00302086">
        <w:rPr>
          <w:rFonts w:hint="eastAsia"/>
        </w:rPr>
        <w:t>シングルシェイプのように最初のシェイプを作成します。</w:t>
      </w:r>
    </w:p>
    <w:p w14:paraId="44572717" w14:textId="489AECAF" w:rsidR="00302086" w:rsidRDefault="00302086" w:rsidP="00B823EB">
      <w:pPr>
        <w:numPr>
          <w:ilvl w:val="0"/>
          <w:numId w:val="521"/>
        </w:numPr>
      </w:pPr>
      <w:r w:rsidRPr="00302086">
        <w:rPr>
          <w:rFonts w:hint="eastAsia"/>
        </w:rPr>
        <w:t>[</w:t>
      </w:r>
      <w:r w:rsidRPr="00302086">
        <w:rPr>
          <w:rFonts w:hint="eastAsia"/>
        </w:rPr>
        <w:t>追加</w:t>
      </w:r>
      <w:r w:rsidRPr="00302086">
        <w:rPr>
          <w:rFonts w:hint="eastAsia"/>
        </w:rPr>
        <w:t>]</w:t>
      </w:r>
      <w:r w:rsidRPr="00302086">
        <w:rPr>
          <w:rFonts w:hint="eastAsia"/>
        </w:rPr>
        <w:t>を押すと、図形がグループに追加されます。</w:t>
      </w:r>
    </w:p>
    <w:p w14:paraId="7A76DDB9" w14:textId="5B4E639B" w:rsidR="00302086" w:rsidRDefault="00302086" w:rsidP="00B823EB">
      <w:pPr>
        <w:numPr>
          <w:ilvl w:val="0"/>
          <w:numId w:val="521"/>
        </w:numPr>
      </w:pPr>
      <w:r w:rsidRPr="00302086">
        <w:rPr>
          <w:rFonts w:hint="eastAsia"/>
        </w:rPr>
        <w:lastRenderedPageBreak/>
        <w:t>ユーザーが同じ形状の別のバージョンを追加したい場合は、必要なパラメーターを編集し、形状に満足したら追加を押します。</w:t>
      </w:r>
    </w:p>
    <w:p w14:paraId="69500D8B" w14:textId="2B049E88" w:rsidR="00302086" w:rsidRDefault="00302086" w:rsidP="00B823EB">
      <w:pPr>
        <w:numPr>
          <w:ilvl w:val="0"/>
          <w:numId w:val="521"/>
        </w:numPr>
      </w:pPr>
      <w:r w:rsidRPr="00302086">
        <w:rPr>
          <w:rFonts w:hint="eastAsia"/>
        </w:rPr>
        <w:t>ユーザーが別の形状を追加したい場合は、その形状を選択して、単一形状のように作成します。</w:t>
      </w:r>
    </w:p>
    <w:p w14:paraId="6B428C30" w14:textId="57B72F34" w:rsidR="00302086" w:rsidRDefault="00302086" w:rsidP="00B823EB">
      <w:pPr>
        <w:numPr>
          <w:ilvl w:val="0"/>
          <w:numId w:val="521"/>
        </w:numPr>
      </w:pPr>
      <w:r w:rsidRPr="00302086">
        <w:rPr>
          <w:rFonts w:hint="eastAsia"/>
        </w:rPr>
        <w:t>グループを完成させるために必要なすべての形状が追加されるまで繰り返します。</w:t>
      </w:r>
    </w:p>
    <w:p w14:paraId="299AC9B7" w14:textId="50691AEA" w:rsidR="00302086" w:rsidRDefault="00302086" w:rsidP="00B823EB">
      <w:pPr>
        <w:numPr>
          <w:ilvl w:val="0"/>
          <w:numId w:val="521"/>
        </w:numPr>
      </w:pPr>
      <w:r w:rsidRPr="00302086">
        <w:rPr>
          <w:rFonts w:hint="eastAsia"/>
        </w:rPr>
        <w:t>[</w:t>
      </w:r>
      <w:r w:rsidRPr="00302086">
        <w:rPr>
          <w:rFonts w:hint="eastAsia"/>
        </w:rPr>
        <w:t>送信</w:t>
      </w:r>
      <w:r w:rsidRPr="00302086">
        <w:rPr>
          <w:rFonts w:hint="eastAsia"/>
        </w:rPr>
        <w:t>]</w:t>
      </w:r>
      <w:r w:rsidRPr="00302086">
        <w:rPr>
          <w:rFonts w:hint="eastAsia"/>
        </w:rPr>
        <w:t>を押して、</w:t>
      </w:r>
      <w:r w:rsidRPr="00302086">
        <w:rPr>
          <w:rFonts w:hint="eastAsia"/>
        </w:rPr>
        <w:t>G</w:t>
      </w:r>
      <w:r w:rsidRPr="00302086">
        <w:rPr>
          <w:rFonts w:hint="eastAsia"/>
        </w:rPr>
        <w:t>コードファイルを</w:t>
      </w:r>
      <w:proofErr w:type="spellStart"/>
      <w:r w:rsidRPr="00302086">
        <w:rPr>
          <w:rFonts w:hint="eastAsia"/>
        </w:rPr>
        <w:t>LinuxCNC</w:t>
      </w:r>
      <w:proofErr w:type="spellEnd"/>
      <w:r w:rsidRPr="00302086">
        <w:rPr>
          <w:rFonts w:hint="eastAsia"/>
        </w:rPr>
        <w:t>（</w:t>
      </w:r>
      <w:proofErr w:type="spellStart"/>
      <w:r w:rsidRPr="00302086">
        <w:rPr>
          <w:rFonts w:hint="eastAsia"/>
        </w:rPr>
        <w:t>PlasmaC</w:t>
      </w:r>
      <w:proofErr w:type="spellEnd"/>
      <w:r w:rsidRPr="00302086">
        <w:rPr>
          <w:rFonts w:hint="eastAsia"/>
        </w:rPr>
        <w:t>）に送信してカットします。</w:t>
      </w:r>
    </w:p>
    <w:p w14:paraId="2C445F50" w14:textId="35895456" w:rsidR="00B823EB" w:rsidRDefault="00302086" w:rsidP="00302086">
      <w:pPr>
        <w:jc w:val="center"/>
      </w:pPr>
      <w:r>
        <w:rPr>
          <w:noProof/>
        </w:rPr>
        <w:drawing>
          <wp:inline distT="0" distB="0" distL="0" distR="0" wp14:anchorId="70753AEF" wp14:editId="5C62DEE7">
            <wp:extent cx="1552575" cy="1466850"/>
            <wp:effectExtent l="0" t="0" r="9525"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52575" cy="1466850"/>
                    </a:xfrm>
                    <a:prstGeom prst="rect">
                      <a:avLst/>
                    </a:prstGeom>
                  </pic:spPr>
                </pic:pic>
              </a:graphicData>
            </a:graphic>
          </wp:inline>
        </w:drawing>
      </w:r>
    </w:p>
    <w:p w14:paraId="3E57F546" w14:textId="1F1E9B83" w:rsidR="00B823EB" w:rsidRDefault="00302086" w:rsidP="00302086">
      <w:pPr>
        <w:ind w:firstLineChars="100" w:firstLine="210"/>
      </w:pPr>
      <w:r w:rsidRPr="00302086">
        <w:rPr>
          <w:rFonts w:hint="eastAsia"/>
        </w:rPr>
        <w:t>回転機能は、</w:t>
      </w:r>
      <w:r w:rsidRPr="00302086">
        <w:rPr>
          <w:rFonts w:hint="eastAsia"/>
        </w:rPr>
        <w:t>[</w:t>
      </w:r>
      <w:r w:rsidRPr="00302086">
        <w:rPr>
          <w:rFonts w:hint="eastAsia"/>
        </w:rPr>
        <w:t>プレビュー</w:t>
      </w:r>
      <w:r w:rsidRPr="00302086">
        <w:rPr>
          <w:rFonts w:hint="eastAsia"/>
        </w:rPr>
        <w:t>]</w:t>
      </w:r>
      <w:r w:rsidRPr="00302086">
        <w:rPr>
          <w:rFonts w:hint="eastAsia"/>
        </w:rPr>
        <w:t>タブに表示されている現在のコードを回転します。これは、単一の図形、グループ、またはインポートされた</w:t>
      </w:r>
      <w:r w:rsidRPr="00302086">
        <w:rPr>
          <w:rFonts w:hint="eastAsia"/>
        </w:rPr>
        <w:t>G</w:t>
      </w:r>
      <w:r w:rsidRPr="00302086">
        <w:rPr>
          <w:rFonts w:hint="eastAsia"/>
        </w:rPr>
        <w:t>コードファイルにすることができます。</w:t>
      </w:r>
    </w:p>
    <w:p w14:paraId="7440AF14" w14:textId="6A620C94" w:rsidR="00302086" w:rsidRDefault="00302086" w:rsidP="00302086">
      <w:pPr>
        <w:ind w:firstLineChars="100" w:firstLine="210"/>
      </w:pPr>
      <w:r w:rsidRPr="00302086">
        <w:rPr>
          <w:rFonts w:hint="eastAsia"/>
        </w:rPr>
        <w:t>Conversational</w:t>
      </w:r>
      <w:r w:rsidRPr="00302086">
        <w:rPr>
          <w:rFonts w:hint="eastAsia"/>
        </w:rPr>
        <w:t>を介して作成されたアレイはローテーションできますが、インポートされたアレイはローテーションできません。</w:t>
      </w:r>
    </w:p>
    <w:p w14:paraId="4E897A15" w14:textId="12EE5FF2" w:rsidR="00302086" w:rsidRDefault="00302086" w:rsidP="00302086">
      <w:pPr>
        <w:ind w:firstLineChars="100" w:firstLine="210"/>
      </w:pPr>
      <w:r w:rsidRPr="00302086">
        <w:rPr>
          <w:rFonts w:hint="eastAsia"/>
        </w:rPr>
        <w:t>数学的に計算された</w:t>
      </w:r>
      <w:r w:rsidRPr="00302086">
        <w:rPr>
          <w:rFonts w:hint="eastAsia"/>
        </w:rPr>
        <w:t>G</w:t>
      </w:r>
      <w:r w:rsidRPr="00302086">
        <w:rPr>
          <w:rFonts w:hint="eastAsia"/>
        </w:rPr>
        <w:t>コードでは回転は機能しません。値を指定する必要があります。</w:t>
      </w:r>
    </w:p>
    <w:p w14:paraId="5DE375E5" w14:textId="69155168" w:rsidR="00302086" w:rsidRDefault="00B232D4" w:rsidP="00B232D4">
      <w:pPr>
        <w:numPr>
          <w:ilvl w:val="0"/>
          <w:numId w:val="522"/>
        </w:numPr>
      </w:pPr>
      <w:r w:rsidRPr="00B232D4">
        <w:rPr>
          <w:rFonts w:hint="eastAsia"/>
        </w:rPr>
        <w:t>図形やグループを作成するか、インポートした</w:t>
      </w:r>
      <w:r w:rsidRPr="00B232D4">
        <w:rPr>
          <w:rFonts w:hint="eastAsia"/>
        </w:rPr>
        <w:t>G</w:t>
      </w:r>
      <w:r w:rsidRPr="00B232D4">
        <w:rPr>
          <w:rFonts w:hint="eastAsia"/>
        </w:rPr>
        <w:t>コードファイルを使用します。</w:t>
      </w:r>
    </w:p>
    <w:p w14:paraId="71E0F139" w14:textId="6A1A29DE" w:rsidR="00B232D4" w:rsidRDefault="00B232D4" w:rsidP="00B232D4">
      <w:pPr>
        <w:numPr>
          <w:ilvl w:val="0"/>
          <w:numId w:val="522"/>
        </w:numPr>
      </w:pPr>
      <w:r w:rsidRPr="00B232D4">
        <w:rPr>
          <w:rFonts w:hint="eastAsia"/>
        </w:rPr>
        <w:t>[</w:t>
      </w:r>
      <w:r w:rsidRPr="00B232D4">
        <w:rPr>
          <w:rFonts w:hint="eastAsia"/>
        </w:rPr>
        <w:t>回転</w:t>
      </w:r>
      <w:r w:rsidRPr="00B232D4">
        <w:rPr>
          <w:rFonts w:hint="eastAsia"/>
        </w:rPr>
        <w:t>]</w:t>
      </w:r>
      <w:r w:rsidRPr="00B232D4">
        <w:rPr>
          <w:rFonts w:hint="eastAsia"/>
        </w:rPr>
        <w:t>を押して、回転ダイアログを開きます。</w:t>
      </w:r>
    </w:p>
    <w:p w14:paraId="08C527AE" w14:textId="7529C9F8" w:rsidR="00B232D4" w:rsidRDefault="00B232D4" w:rsidP="00B232D4">
      <w:pPr>
        <w:numPr>
          <w:ilvl w:val="0"/>
          <w:numId w:val="522"/>
        </w:numPr>
      </w:pPr>
      <w:r w:rsidRPr="00B232D4">
        <w:rPr>
          <w:rFonts w:hint="eastAsia"/>
        </w:rPr>
        <w:t>回転ダイアログに適切な値を入力し、プレビューを押して回転したコードを表示します。</w:t>
      </w:r>
    </w:p>
    <w:p w14:paraId="5F363789" w14:textId="34815A8A" w:rsidR="00B232D4" w:rsidRDefault="00B232D4" w:rsidP="00B232D4">
      <w:pPr>
        <w:numPr>
          <w:ilvl w:val="0"/>
          <w:numId w:val="522"/>
        </w:numPr>
      </w:pPr>
      <w:r w:rsidRPr="00B232D4">
        <w:rPr>
          <w:rFonts w:hint="eastAsia"/>
        </w:rPr>
        <w:t>ローテーションが正しくない場合は、値を編集して</w:t>
      </w:r>
      <w:r w:rsidRPr="00B232D4">
        <w:rPr>
          <w:rFonts w:hint="eastAsia"/>
        </w:rPr>
        <w:t>[</w:t>
      </w:r>
      <w:r w:rsidRPr="00B232D4">
        <w:rPr>
          <w:rFonts w:hint="eastAsia"/>
        </w:rPr>
        <w:t>プレビュー</w:t>
      </w:r>
      <w:r w:rsidRPr="00B232D4">
        <w:rPr>
          <w:rFonts w:hint="eastAsia"/>
        </w:rPr>
        <w:t>]</w:t>
      </w:r>
      <w:r w:rsidRPr="00B232D4">
        <w:rPr>
          <w:rFonts w:hint="eastAsia"/>
        </w:rPr>
        <w:t>を押すと、新しいローテーションされたコードが表示されます。</w:t>
      </w:r>
      <w:r w:rsidRPr="00B232D4">
        <w:rPr>
          <w:rFonts w:hint="eastAsia"/>
        </w:rPr>
        <w:t xml:space="preserve"> </w:t>
      </w:r>
      <w:r w:rsidRPr="00B232D4">
        <w:rPr>
          <w:rFonts w:hint="eastAsia"/>
        </w:rPr>
        <w:t>回転したコードに満足するまで繰り返します。</w:t>
      </w:r>
    </w:p>
    <w:p w14:paraId="617B2597" w14:textId="52FCFD9E" w:rsidR="00B232D4" w:rsidRDefault="00B232D4" w:rsidP="00B232D4">
      <w:pPr>
        <w:numPr>
          <w:ilvl w:val="0"/>
          <w:numId w:val="522"/>
        </w:numPr>
      </w:pPr>
      <w:r w:rsidRPr="00B232D4">
        <w:rPr>
          <w:rFonts w:hint="eastAsia"/>
        </w:rPr>
        <w:t>[</w:t>
      </w:r>
      <w:r w:rsidRPr="00B232D4">
        <w:rPr>
          <w:rFonts w:hint="eastAsia"/>
        </w:rPr>
        <w:t>追加</w:t>
      </w:r>
      <w:r w:rsidRPr="00B232D4">
        <w:rPr>
          <w:rFonts w:hint="eastAsia"/>
        </w:rPr>
        <w:t>]</w:t>
      </w:r>
      <w:r w:rsidRPr="00B232D4">
        <w:rPr>
          <w:rFonts w:hint="eastAsia"/>
        </w:rPr>
        <w:t>を押して手順を完了します。</w:t>
      </w:r>
    </w:p>
    <w:p w14:paraId="4E9A660C" w14:textId="249D7938" w:rsidR="00B232D4" w:rsidRDefault="00B232D4" w:rsidP="00B232D4">
      <w:pPr>
        <w:numPr>
          <w:ilvl w:val="0"/>
          <w:numId w:val="522"/>
        </w:numPr>
      </w:pPr>
      <w:r w:rsidRPr="00B232D4">
        <w:rPr>
          <w:rFonts w:hint="eastAsia"/>
        </w:rPr>
        <w:t>[</w:t>
      </w:r>
      <w:r w:rsidRPr="00B232D4">
        <w:rPr>
          <w:rFonts w:hint="eastAsia"/>
        </w:rPr>
        <w:t>送信</w:t>
      </w:r>
      <w:r w:rsidRPr="00B232D4">
        <w:rPr>
          <w:rFonts w:hint="eastAsia"/>
        </w:rPr>
        <w:t>]</w:t>
      </w:r>
      <w:r w:rsidRPr="00B232D4">
        <w:rPr>
          <w:rFonts w:hint="eastAsia"/>
        </w:rPr>
        <w:t>を押して、</w:t>
      </w:r>
      <w:r w:rsidRPr="00B232D4">
        <w:rPr>
          <w:rFonts w:hint="eastAsia"/>
        </w:rPr>
        <w:t>G</w:t>
      </w:r>
      <w:r w:rsidRPr="00B232D4">
        <w:rPr>
          <w:rFonts w:hint="eastAsia"/>
        </w:rPr>
        <w:t>コードファイルを</w:t>
      </w:r>
      <w:proofErr w:type="spellStart"/>
      <w:r w:rsidRPr="00B232D4">
        <w:rPr>
          <w:rFonts w:hint="eastAsia"/>
        </w:rPr>
        <w:t>LinuxCNC</w:t>
      </w:r>
      <w:proofErr w:type="spellEnd"/>
      <w:r w:rsidRPr="00B232D4">
        <w:rPr>
          <w:rFonts w:hint="eastAsia"/>
        </w:rPr>
        <w:t>（</w:t>
      </w:r>
      <w:proofErr w:type="spellStart"/>
      <w:r w:rsidRPr="00B232D4">
        <w:rPr>
          <w:rFonts w:hint="eastAsia"/>
        </w:rPr>
        <w:t>PlasmaC</w:t>
      </w:r>
      <w:proofErr w:type="spellEnd"/>
      <w:r w:rsidRPr="00B232D4">
        <w:rPr>
          <w:rFonts w:hint="eastAsia"/>
        </w:rPr>
        <w:t>）に送信してカットします。</w:t>
      </w:r>
    </w:p>
    <w:p w14:paraId="16890AF5" w14:textId="6990B683" w:rsidR="00B823EB" w:rsidRDefault="00B232D4" w:rsidP="00B232D4">
      <w:pPr>
        <w:jc w:val="center"/>
      </w:pPr>
      <w:r>
        <w:rPr>
          <w:noProof/>
        </w:rPr>
        <w:drawing>
          <wp:inline distT="0" distB="0" distL="0" distR="0" wp14:anchorId="6FB6C004" wp14:editId="50F14007">
            <wp:extent cx="1571625" cy="1590675"/>
            <wp:effectExtent l="0" t="0" r="9525" b="9525"/>
            <wp:docPr id="488" name="図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71625" cy="1590675"/>
                    </a:xfrm>
                    <a:prstGeom prst="rect">
                      <a:avLst/>
                    </a:prstGeom>
                  </pic:spPr>
                </pic:pic>
              </a:graphicData>
            </a:graphic>
          </wp:inline>
        </w:drawing>
      </w:r>
    </w:p>
    <w:p w14:paraId="5CE51E33" w14:textId="5CC47932" w:rsidR="00B232D4" w:rsidRDefault="00B232D4" w:rsidP="00B823EB"/>
    <w:p w14:paraId="6BD76CEA" w14:textId="77777777" w:rsidR="00B232D4" w:rsidRDefault="00B232D4" w:rsidP="00B232D4">
      <w:r>
        <w:rPr>
          <w:rFonts w:hint="eastAsia"/>
        </w:rPr>
        <w:t>配列は、図形、グループ、またはインポートされた</w:t>
      </w:r>
      <w:r>
        <w:rPr>
          <w:rFonts w:hint="eastAsia"/>
        </w:rPr>
        <w:t>G</w:t>
      </w:r>
      <w:r>
        <w:rPr>
          <w:rFonts w:hint="eastAsia"/>
        </w:rPr>
        <w:t>コードファイルから作成できます。</w:t>
      </w:r>
    </w:p>
    <w:p w14:paraId="427A4C63" w14:textId="77777777" w:rsidR="00B232D4" w:rsidRDefault="00B232D4" w:rsidP="00B232D4">
      <w:r>
        <w:rPr>
          <w:rFonts w:hint="eastAsia"/>
        </w:rPr>
        <w:lastRenderedPageBreak/>
        <w:t>Conversational</w:t>
      </w:r>
      <w:r>
        <w:rPr>
          <w:rFonts w:hint="eastAsia"/>
        </w:rPr>
        <w:t>で作成された配列は配列できますが、インポートされた配列は配列できません。</w:t>
      </w:r>
    </w:p>
    <w:p w14:paraId="786A57DD" w14:textId="3F1F7D7A" w:rsidR="00B232D4" w:rsidRDefault="00B232D4" w:rsidP="00B232D4">
      <w:r>
        <w:rPr>
          <w:rFonts w:hint="eastAsia"/>
        </w:rPr>
        <w:t>配列のカット順序は、左の列から右の列で、一番下の行から始まり、一番上の行で終わります。</w:t>
      </w:r>
    </w:p>
    <w:p w14:paraId="361D7B6D" w14:textId="67DD0261" w:rsidR="00B232D4" w:rsidRDefault="00B232D4" w:rsidP="00B232D4">
      <w:pPr>
        <w:numPr>
          <w:ilvl w:val="0"/>
          <w:numId w:val="523"/>
        </w:numPr>
      </w:pPr>
      <w:r w:rsidRPr="00B232D4">
        <w:rPr>
          <w:rFonts w:hint="eastAsia"/>
        </w:rPr>
        <w:t>図形やグループを作成するか、インポートした</w:t>
      </w:r>
      <w:r w:rsidRPr="00B232D4">
        <w:rPr>
          <w:rFonts w:hint="eastAsia"/>
        </w:rPr>
        <w:t>G</w:t>
      </w:r>
      <w:r w:rsidRPr="00B232D4">
        <w:rPr>
          <w:rFonts w:hint="eastAsia"/>
        </w:rPr>
        <w:t>コードファイルを使用します。</w:t>
      </w:r>
    </w:p>
    <w:p w14:paraId="24B12266" w14:textId="4ACFE3AC" w:rsidR="00B232D4" w:rsidRDefault="00784C23" w:rsidP="00B232D4">
      <w:pPr>
        <w:numPr>
          <w:ilvl w:val="0"/>
          <w:numId w:val="523"/>
        </w:numPr>
      </w:pPr>
      <w:r w:rsidRPr="00784C23">
        <w:rPr>
          <w:rFonts w:hint="eastAsia"/>
        </w:rPr>
        <w:t>アレイを押して、アレイダイアログを開きます。</w:t>
      </w:r>
    </w:p>
    <w:p w14:paraId="245E1514" w14:textId="418E818A" w:rsidR="00784C23" w:rsidRDefault="00784C23" w:rsidP="00B232D4">
      <w:pPr>
        <w:numPr>
          <w:ilvl w:val="0"/>
          <w:numId w:val="523"/>
        </w:numPr>
      </w:pPr>
      <w:r w:rsidRPr="00784C23">
        <w:rPr>
          <w:rFonts w:hint="eastAsia"/>
        </w:rPr>
        <w:t>アレイダイアログに適切な値を入力し、プレビューを押してアレイを表示します。</w:t>
      </w:r>
    </w:p>
    <w:p w14:paraId="130C6965" w14:textId="24C48FC1" w:rsidR="00784C23" w:rsidRDefault="00784C23" w:rsidP="00B232D4">
      <w:pPr>
        <w:numPr>
          <w:ilvl w:val="0"/>
          <w:numId w:val="523"/>
        </w:numPr>
      </w:pPr>
      <w:r w:rsidRPr="00784C23">
        <w:rPr>
          <w:rFonts w:hint="eastAsia"/>
        </w:rPr>
        <w:t>配列が正しくない場合は、値を編集して</w:t>
      </w:r>
      <w:r w:rsidRPr="00784C23">
        <w:rPr>
          <w:rFonts w:hint="eastAsia"/>
        </w:rPr>
        <w:t>[</w:t>
      </w:r>
      <w:r w:rsidRPr="00784C23">
        <w:rPr>
          <w:rFonts w:hint="eastAsia"/>
        </w:rPr>
        <w:t>プレビュー</w:t>
      </w:r>
      <w:r w:rsidRPr="00784C23">
        <w:rPr>
          <w:rFonts w:hint="eastAsia"/>
        </w:rPr>
        <w:t>]</w:t>
      </w:r>
      <w:r w:rsidRPr="00784C23">
        <w:rPr>
          <w:rFonts w:hint="eastAsia"/>
        </w:rPr>
        <w:t>を押すと、新しい配列が表示されます。</w:t>
      </w:r>
      <w:r w:rsidRPr="00784C23">
        <w:rPr>
          <w:rFonts w:hint="eastAsia"/>
        </w:rPr>
        <w:t xml:space="preserve"> </w:t>
      </w:r>
      <w:r w:rsidRPr="00784C23">
        <w:rPr>
          <w:rFonts w:hint="eastAsia"/>
        </w:rPr>
        <w:t>配列に満足するまで繰り返します。</w:t>
      </w:r>
    </w:p>
    <w:p w14:paraId="23CBB702" w14:textId="1D3A9A4F" w:rsidR="00784C23" w:rsidRDefault="00784C23" w:rsidP="00B232D4">
      <w:pPr>
        <w:numPr>
          <w:ilvl w:val="0"/>
          <w:numId w:val="523"/>
        </w:numPr>
      </w:pPr>
      <w:r w:rsidRPr="00784C23">
        <w:rPr>
          <w:rFonts w:hint="eastAsia"/>
        </w:rPr>
        <w:t>[</w:t>
      </w:r>
      <w:r w:rsidRPr="00784C23">
        <w:rPr>
          <w:rFonts w:hint="eastAsia"/>
        </w:rPr>
        <w:t>追加</w:t>
      </w:r>
      <w:r w:rsidRPr="00784C23">
        <w:rPr>
          <w:rFonts w:hint="eastAsia"/>
        </w:rPr>
        <w:t>]</w:t>
      </w:r>
      <w:r w:rsidRPr="00784C23">
        <w:rPr>
          <w:rFonts w:hint="eastAsia"/>
        </w:rPr>
        <w:t>を押して手順を完了します。</w:t>
      </w:r>
    </w:p>
    <w:p w14:paraId="6C3E9353" w14:textId="349F7F01" w:rsidR="00784C23" w:rsidRDefault="00784C23" w:rsidP="00B232D4">
      <w:pPr>
        <w:numPr>
          <w:ilvl w:val="0"/>
          <w:numId w:val="523"/>
        </w:numPr>
      </w:pPr>
      <w:r w:rsidRPr="00784C23">
        <w:rPr>
          <w:rFonts w:hint="eastAsia"/>
        </w:rPr>
        <w:t>[</w:t>
      </w:r>
      <w:r w:rsidRPr="00784C23">
        <w:rPr>
          <w:rFonts w:hint="eastAsia"/>
        </w:rPr>
        <w:t>送信</w:t>
      </w:r>
      <w:r w:rsidRPr="00784C23">
        <w:rPr>
          <w:rFonts w:hint="eastAsia"/>
        </w:rPr>
        <w:t>]</w:t>
      </w:r>
      <w:r w:rsidRPr="00784C23">
        <w:rPr>
          <w:rFonts w:hint="eastAsia"/>
        </w:rPr>
        <w:t>を押して、</w:t>
      </w:r>
      <w:r w:rsidRPr="00784C23">
        <w:rPr>
          <w:rFonts w:hint="eastAsia"/>
        </w:rPr>
        <w:t>G</w:t>
      </w:r>
      <w:r w:rsidRPr="00784C23">
        <w:rPr>
          <w:rFonts w:hint="eastAsia"/>
        </w:rPr>
        <w:t>コードファイルを</w:t>
      </w:r>
      <w:proofErr w:type="spellStart"/>
      <w:r w:rsidRPr="00784C23">
        <w:rPr>
          <w:rFonts w:hint="eastAsia"/>
        </w:rPr>
        <w:t>LinuxCNC</w:t>
      </w:r>
      <w:proofErr w:type="spellEnd"/>
      <w:r w:rsidRPr="00784C23">
        <w:rPr>
          <w:rFonts w:hint="eastAsia"/>
        </w:rPr>
        <w:t>（</w:t>
      </w:r>
      <w:proofErr w:type="spellStart"/>
      <w:r w:rsidRPr="00784C23">
        <w:rPr>
          <w:rFonts w:hint="eastAsia"/>
        </w:rPr>
        <w:t>PlasmaC</w:t>
      </w:r>
      <w:proofErr w:type="spellEnd"/>
      <w:r w:rsidRPr="00784C23">
        <w:rPr>
          <w:rFonts w:hint="eastAsia"/>
        </w:rPr>
        <w:t>）に送信してカットします。</w:t>
      </w:r>
    </w:p>
    <w:p w14:paraId="4D983807" w14:textId="31343C3E" w:rsidR="00B232D4" w:rsidRDefault="00784C23" w:rsidP="00784C23">
      <w:pPr>
        <w:ind w:firstLineChars="100" w:firstLine="210"/>
      </w:pPr>
      <w:r w:rsidRPr="00784C23">
        <w:rPr>
          <w:rFonts w:hint="eastAsia"/>
        </w:rPr>
        <w:t>プレビューパネルに表示されている現在のジョブは、下部の</w:t>
      </w:r>
      <w:r w:rsidRPr="00784C23">
        <w:rPr>
          <w:rFonts w:hint="eastAsia"/>
        </w:rPr>
        <w:t>[</w:t>
      </w:r>
      <w:r w:rsidRPr="00784C23">
        <w:rPr>
          <w:rFonts w:hint="eastAsia"/>
        </w:rPr>
        <w:t>保存</w:t>
      </w:r>
      <w:r w:rsidRPr="00784C23">
        <w:rPr>
          <w:rFonts w:hint="eastAsia"/>
        </w:rPr>
        <w:t>]</w:t>
      </w:r>
      <w:r w:rsidRPr="00784C23">
        <w:rPr>
          <w:rFonts w:hint="eastAsia"/>
        </w:rPr>
        <w:t>ボタンを使用していつでも保存できます。</w:t>
      </w:r>
      <w:r w:rsidRPr="00784C23">
        <w:rPr>
          <w:rFonts w:hint="eastAsia"/>
        </w:rPr>
        <w:t xml:space="preserve"> G</w:t>
      </w:r>
      <w:r w:rsidRPr="00784C23">
        <w:rPr>
          <w:rFonts w:hint="eastAsia"/>
        </w:rPr>
        <w:t>コードが</w:t>
      </w:r>
      <w:proofErr w:type="spellStart"/>
      <w:r w:rsidRPr="00784C23">
        <w:rPr>
          <w:rFonts w:hint="eastAsia"/>
        </w:rPr>
        <w:t>LinuxCNC</w:t>
      </w:r>
      <w:proofErr w:type="spellEnd"/>
      <w:r w:rsidRPr="00784C23">
        <w:rPr>
          <w:rFonts w:hint="eastAsia"/>
        </w:rPr>
        <w:t>（</w:t>
      </w:r>
      <w:proofErr w:type="spellStart"/>
      <w:r w:rsidRPr="00784C23">
        <w:rPr>
          <w:rFonts w:hint="eastAsia"/>
        </w:rPr>
        <w:t>PlasmaC</w:t>
      </w:r>
      <w:proofErr w:type="spellEnd"/>
      <w:r w:rsidRPr="00784C23">
        <w:rPr>
          <w:rFonts w:hint="eastAsia"/>
        </w:rPr>
        <w:t>）に送信され、</w:t>
      </w:r>
      <w:r w:rsidRPr="00784C23">
        <w:rPr>
          <w:rFonts w:hint="eastAsia"/>
        </w:rPr>
        <w:t>[</w:t>
      </w:r>
      <w:r w:rsidRPr="00784C23">
        <w:rPr>
          <w:rFonts w:hint="eastAsia"/>
        </w:rPr>
        <w:t>会話</w:t>
      </w:r>
      <w:r w:rsidRPr="00784C23">
        <w:rPr>
          <w:rFonts w:hint="eastAsia"/>
        </w:rPr>
        <w:t>]</w:t>
      </w:r>
      <w:r w:rsidRPr="00784C23">
        <w:rPr>
          <w:rFonts w:hint="eastAsia"/>
        </w:rPr>
        <w:t>ダイアログボックスが閉じている場合でも、ユーザーは</w:t>
      </w:r>
      <w:r w:rsidRPr="00784C23">
        <w:rPr>
          <w:rFonts w:hint="eastAsia"/>
        </w:rPr>
        <w:t>GUI</w:t>
      </w:r>
      <w:r w:rsidRPr="00784C23">
        <w:rPr>
          <w:rFonts w:hint="eastAsia"/>
        </w:rPr>
        <w:t>から</w:t>
      </w:r>
      <w:r w:rsidRPr="00784C23">
        <w:rPr>
          <w:rFonts w:hint="eastAsia"/>
        </w:rPr>
        <w:t>G</w:t>
      </w:r>
      <w:r w:rsidRPr="00784C23">
        <w:rPr>
          <w:rFonts w:hint="eastAsia"/>
        </w:rPr>
        <w:t>コードファイルを保存できます。</w:t>
      </w:r>
      <w:r w:rsidRPr="00784C23">
        <w:rPr>
          <w:rFonts w:hint="eastAsia"/>
        </w:rPr>
        <w:t xml:space="preserve"> </w:t>
      </w:r>
      <w:r w:rsidRPr="00784C23">
        <w:rPr>
          <w:rFonts w:hint="eastAsia"/>
        </w:rPr>
        <w:t>または、ユーザーは</w:t>
      </w:r>
      <w:r w:rsidRPr="00784C23">
        <w:rPr>
          <w:rFonts w:hint="eastAsia"/>
        </w:rPr>
        <w:t>[</w:t>
      </w:r>
      <w:r w:rsidRPr="00784C23">
        <w:rPr>
          <w:rFonts w:hint="eastAsia"/>
        </w:rPr>
        <w:t>エクストラ</w:t>
      </w:r>
      <w:r w:rsidRPr="00784C23">
        <w:rPr>
          <w:rFonts w:hint="eastAsia"/>
        </w:rPr>
        <w:t>]</w:t>
      </w:r>
      <w:r w:rsidRPr="00784C23">
        <w:rPr>
          <w:rFonts w:hint="eastAsia"/>
        </w:rPr>
        <w:t>タブの</w:t>
      </w:r>
      <w:r w:rsidRPr="00784C23">
        <w:rPr>
          <w:rFonts w:hint="eastAsia"/>
        </w:rPr>
        <w:t>[</w:t>
      </w:r>
      <w:r w:rsidRPr="00784C23">
        <w:rPr>
          <w:rFonts w:hint="eastAsia"/>
        </w:rPr>
        <w:t>会話</w:t>
      </w:r>
      <w:r w:rsidRPr="00784C23">
        <w:rPr>
          <w:rFonts w:hint="eastAsia"/>
        </w:rPr>
        <w:t>]</w:t>
      </w:r>
      <w:r w:rsidRPr="00784C23">
        <w:rPr>
          <w:rFonts w:hint="eastAsia"/>
        </w:rPr>
        <w:t>ボタンをクリックしてジョブを再読み込みし、そのときに</w:t>
      </w:r>
      <w:r w:rsidRPr="00784C23">
        <w:rPr>
          <w:rFonts w:hint="eastAsia"/>
        </w:rPr>
        <w:t>[</w:t>
      </w:r>
      <w:r w:rsidRPr="00784C23">
        <w:rPr>
          <w:rFonts w:hint="eastAsia"/>
        </w:rPr>
        <w:t>保存</w:t>
      </w:r>
      <w:r w:rsidRPr="00784C23">
        <w:rPr>
          <w:rFonts w:hint="eastAsia"/>
        </w:rPr>
        <w:t>]</w:t>
      </w:r>
      <w:r w:rsidRPr="00784C23">
        <w:rPr>
          <w:rFonts w:hint="eastAsia"/>
        </w:rPr>
        <w:t>ボタンを押すこともできます。</w:t>
      </w:r>
    </w:p>
    <w:p w14:paraId="3BF7F48F" w14:textId="77777777" w:rsidR="00784C23" w:rsidRDefault="00784C23" w:rsidP="00B232D4"/>
    <w:p w14:paraId="131FBEAF" w14:textId="672620C5" w:rsidR="00B232D4" w:rsidRDefault="00784C23" w:rsidP="00784C23">
      <w:pPr>
        <w:pStyle w:val="4"/>
      </w:pPr>
      <w:r w:rsidRPr="00784C23">
        <w:rPr>
          <w:rFonts w:hint="eastAsia"/>
        </w:rPr>
        <w:t>スクライブ</w:t>
      </w:r>
    </w:p>
    <w:p w14:paraId="4AC5B9E1" w14:textId="47E2D3EF" w:rsidR="00B232D4" w:rsidRDefault="00A23123" w:rsidP="00A23123">
      <w:pPr>
        <w:ind w:firstLineChars="100" w:firstLine="210"/>
      </w:pPr>
      <w:r w:rsidRPr="00A23123">
        <w:rPr>
          <w:rFonts w:hint="eastAsia"/>
        </w:rPr>
        <w:t>スクライブは、プラズマトーチに加えて</w:t>
      </w:r>
      <w:proofErr w:type="spellStart"/>
      <w:r w:rsidRPr="00A23123">
        <w:rPr>
          <w:rFonts w:hint="eastAsia"/>
        </w:rPr>
        <w:t>PlasmaC</w:t>
      </w:r>
      <w:proofErr w:type="spellEnd"/>
      <w:r w:rsidRPr="00A23123">
        <w:rPr>
          <w:rFonts w:hint="eastAsia"/>
        </w:rPr>
        <w:t>によって操作される場合があります。</w:t>
      </w:r>
      <w:r w:rsidRPr="00A23123">
        <w:rPr>
          <w:rFonts w:hint="eastAsia"/>
        </w:rPr>
        <w:t xml:space="preserve"> </w:t>
      </w:r>
      <w:r w:rsidRPr="00A23123">
        <w:rPr>
          <w:rFonts w:hint="eastAsia"/>
        </w:rPr>
        <w:t>この機能は、既存の構成に悪影響を与えないように、デフォルトで無効になっています。</w:t>
      </w:r>
      <w:r w:rsidRPr="00A23123">
        <w:rPr>
          <w:rFonts w:hint="eastAsia"/>
        </w:rPr>
        <w:t xml:space="preserve"> </w:t>
      </w:r>
      <w:r w:rsidRPr="00A23123">
        <w:rPr>
          <w:rFonts w:hint="eastAsia"/>
        </w:rPr>
        <w:t>スクライビングを有効にするには、</w:t>
      </w:r>
      <w:r w:rsidRPr="00A23123">
        <w:rPr>
          <w:rFonts w:hint="eastAsia"/>
        </w:rPr>
        <w:t>&lt;</w:t>
      </w:r>
      <w:proofErr w:type="spellStart"/>
      <w:r w:rsidRPr="00A23123">
        <w:rPr>
          <w:rFonts w:hint="eastAsia"/>
        </w:rPr>
        <w:t>machine_name</w:t>
      </w:r>
      <w:proofErr w:type="spellEnd"/>
      <w:r w:rsidRPr="00A23123">
        <w:rPr>
          <w:rFonts w:hint="eastAsia"/>
        </w:rPr>
        <w:t>&gt; _</w:t>
      </w:r>
      <w:proofErr w:type="spellStart"/>
      <w:r w:rsidRPr="00A23123">
        <w:rPr>
          <w:rFonts w:hint="eastAsia"/>
        </w:rPr>
        <w:t>connections.hal</w:t>
      </w:r>
      <w:proofErr w:type="spellEnd"/>
      <w:r w:rsidRPr="00A23123">
        <w:rPr>
          <w:rFonts w:hint="eastAsia"/>
        </w:rPr>
        <w:t>ファイルを編集する際のガイダンスについて、「複数のツール」セクションを参照してください。</w:t>
      </w:r>
    </w:p>
    <w:p w14:paraId="63E956C2" w14:textId="1B0B2D07" w:rsidR="00A23123" w:rsidRDefault="00A23123" w:rsidP="00A23123">
      <w:pPr>
        <w:ind w:firstLineChars="100" w:firstLine="210"/>
      </w:pPr>
      <w:r w:rsidRPr="00A23123">
        <w:rPr>
          <w:rFonts w:hint="eastAsia"/>
        </w:rPr>
        <w:t>スクライブを使用するには、</w:t>
      </w:r>
      <w:proofErr w:type="spellStart"/>
      <w:r w:rsidRPr="00A23123">
        <w:rPr>
          <w:rFonts w:hint="eastAsia"/>
        </w:rPr>
        <w:t>LinuxCNC</w:t>
      </w:r>
      <w:proofErr w:type="spellEnd"/>
      <w:r w:rsidRPr="00A23123">
        <w:rPr>
          <w:rFonts w:hint="eastAsia"/>
        </w:rPr>
        <w:t>ツールテーブルを使用する必要があります。</w:t>
      </w:r>
      <w:r w:rsidRPr="00A23123">
        <w:rPr>
          <w:rFonts w:hint="eastAsia"/>
        </w:rPr>
        <w:t xml:space="preserve"> </w:t>
      </w:r>
      <w:r w:rsidRPr="00A23123">
        <w:rPr>
          <w:rFonts w:hint="eastAsia"/>
        </w:rPr>
        <w:t>ツール</w:t>
      </w:r>
      <w:r w:rsidRPr="00A23123">
        <w:rPr>
          <w:rFonts w:hint="eastAsia"/>
        </w:rPr>
        <w:t>0</w:t>
      </w:r>
      <w:r w:rsidRPr="00A23123">
        <w:rPr>
          <w:rFonts w:hint="eastAsia"/>
        </w:rPr>
        <w:t>はプラズマトーチに割り当てられ、ツール</w:t>
      </w:r>
      <w:r w:rsidRPr="00A23123">
        <w:rPr>
          <w:rFonts w:hint="eastAsia"/>
        </w:rPr>
        <w:t>1</w:t>
      </w:r>
      <w:r w:rsidRPr="00A23123">
        <w:rPr>
          <w:rFonts w:hint="eastAsia"/>
        </w:rPr>
        <w:t>はスクライブに割り当てられます。</w:t>
      </w:r>
      <w:r w:rsidRPr="00A23123">
        <w:rPr>
          <w:rFonts w:hint="eastAsia"/>
        </w:rPr>
        <w:t xml:space="preserve"> </w:t>
      </w:r>
      <w:r w:rsidRPr="00A23123">
        <w:rPr>
          <w:rFonts w:hint="eastAsia"/>
        </w:rPr>
        <w:t>プラズマトーチからのスクライブ</w:t>
      </w:r>
      <w:r w:rsidRPr="00A23123">
        <w:rPr>
          <w:rFonts w:hint="eastAsia"/>
        </w:rPr>
        <w:t>X</w:t>
      </w:r>
      <w:r w:rsidRPr="00A23123">
        <w:rPr>
          <w:rFonts w:hint="eastAsia"/>
        </w:rPr>
        <w:t>軸と</w:t>
      </w:r>
      <w:r w:rsidRPr="00A23123">
        <w:rPr>
          <w:rFonts w:hint="eastAsia"/>
        </w:rPr>
        <w:t>Y</w:t>
      </w:r>
      <w:r w:rsidRPr="00A23123">
        <w:rPr>
          <w:rFonts w:hint="eastAsia"/>
        </w:rPr>
        <w:t>軸のオフセットは、</w:t>
      </w:r>
      <w:proofErr w:type="spellStart"/>
      <w:r w:rsidRPr="00A23123">
        <w:rPr>
          <w:rFonts w:hint="eastAsia"/>
        </w:rPr>
        <w:t>LinuxCNC</w:t>
      </w:r>
      <w:proofErr w:type="spellEnd"/>
      <w:r w:rsidRPr="00A23123">
        <w:rPr>
          <w:rFonts w:hint="eastAsia"/>
        </w:rPr>
        <w:t>ツールテーブルに入力する必要があります。</w:t>
      </w:r>
      <w:r w:rsidRPr="00A23123">
        <w:rPr>
          <w:rFonts w:hint="eastAsia"/>
        </w:rPr>
        <w:t xml:space="preserve"> </w:t>
      </w:r>
      <w:r w:rsidRPr="00A23123">
        <w:rPr>
          <w:rFonts w:hint="eastAsia"/>
        </w:rPr>
        <w:t>これは、メイン</w:t>
      </w:r>
      <w:r w:rsidRPr="00A23123">
        <w:rPr>
          <w:rFonts w:hint="eastAsia"/>
        </w:rPr>
        <w:t>GUI</w:t>
      </w:r>
      <w:r w:rsidRPr="00A23123">
        <w:rPr>
          <w:rFonts w:hint="eastAsia"/>
        </w:rPr>
        <w:t>を介してツールテーブルを編集するか、</w:t>
      </w:r>
      <w:r w:rsidRPr="00A23123">
        <w:rPr>
          <w:rFonts w:hint="eastAsia"/>
        </w:rPr>
        <w:t>&lt;</w:t>
      </w:r>
      <w:proofErr w:type="spellStart"/>
      <w:r w:rsidRPr="00A23123">
        <w:rPr>
          <w:rFonts w:hint="eastAsia"/>
        </w:rPr>
        <w:t>machine_name</w:t>
      </w:r>
      <w:proofErr w:type="spellEnd"/>
      <w:r w:rsidRPr="00A23123">
        <w:rPr>
          <w:rFonts w:hint="eastAsia"/>
        </w:rPr>
        <w:t>&gt;</w:t>
      </w:r>
      <w:r w:rsidRPr="00A23123">
        <w:rPr>
          <w:rFonts w:hint="eastAsia"/>
        </w:rPr>
        <w:t>構成ディレクトリの</w:t>
      </w:r>
      <w:proofErr w:type="spellStart"/>
      <w:r w:rsidRPr="00A23123">
        <w:rPr>
          <w:rFonts w:hint="eastAsia"/>
        </w:rPr>
        <w:t>tool.tbl</w:t>
      </w:r>
      <w:proofErr w:type="spellEnd"/>
      <w:r w:rsidRPr="00A23123">
        <w:rPr>
          <w:rFonts w:hint="eastAsia"/>
        </w:rPr>
        <w:t>ファイルを編集することによって行われます。</w:t>
      </w:r>
      <w:r w:rsidRPr="00A23123">
        <w:rPr>
          <w:rFonts w:hint="eastAsia"/>
        </w:rPr>
        <w:t xml:space="preserve"> </w:t>
      </w:r>
      <w:r w:rsidRPr="00A23123">
        <w:rPr>
          <w:rFonts w:hint="eastAsia"/>
        </w:rPr>
        <w:t>これは、スクライブがワークピースに移動して適切なオフセットを決定できるようになった後に実行されます。</w:t>
      </w:r>
    </w:p>
    <w:p w14:paraId="16CB2C5A" w14:textId="3C6DCBFB" w:rsidR="00A23123" w:rsidRDefault="00A23123" w:rsidP="00A23123">
      <w:pPr>
        <w:ind w:firstLineChars="100" w:firstLine="210"/>
      </w:pPr>
      <w:r w:rsidRPr="00A23123">
        <w:rPr>
          <w:rFonts w:hint="eastAsia"/>
        </w:rPr>
        <w:t>X</w:t>
      </w:r>
      <w:r w:rsidRPr="00A23123">
        <w:rPr>
          <w:rFonts w:hint="eastAsia"/>
        </w:rPr>
        <w:t>と</w:t>
      </w:r>
      <w:r w:rsidRPr="00A23123">
        <w:rPr>
          <w:rFonts w:hint="eastAsia"/>
        </w:rPr>
        <w:t>Y</w:t>
      </w:r>
      <w:r w:rsidRPr="00A23123">
        <w:rPr>
          <w:rFonts w:hint="eastAsia"/>
        </w:rPr>
        <w:t>のプラズマトーチオフセットは常にゼロになります。</w:t>
      </w:r>
      <w:r w:rsidRPr="00A23123">
        <w:rPr>
          <w:rFonts w:hint="eastAsia"/>
        </w:rPr>
        <w:t xml:space="preserve"> </w:t>
      </w:r>
      <w:r w:rsidRPr="00A23123">
        <w:rPr>
          <w:rFonts w:hint="eastAsia"/>
        </w:rPr>
        <w:t>ツールは、オフセットを適用するために必要な</w:t>
      </w:r>
      <w:r w:rsidRPr="00A23123">
        <w:rPr>
          <w:rFonts w:hint="eastAsia"/>
        </w:rPr>
        <w:t>TnM6</w:t>
      </w:r>
      <w:r w:rsidRPr="00A23123">
        <w:rPr>
          <w:rFonts w:hint="eastAsia"/>
        </w:rPr>
        <w:t>コマンドとそれに続く</w:t>
      </w:r>
      <w:r w:rsidRPr="00A23123">
        <w:rPr>
          <w:rFonts w:hint="eastAsia"/>
        </w:rPr>
        <w:t>G43H0</w:t>
      </w:r>
      <w:r w:rsidRPr="00A23123">
        <w:rPr>
          <w:rFonts w:hint="eastAsia"/>
        </w:rPr>
        <w:t>コマンドによって選択されます。</w:t>
      </w:r>
      <w:r w:rsidRPr="00A23123">
        <w:rPr>
          <w:rFonts w:hint="eastAsia"/>
        </w:rPr>
        <w:t xml:space="preserve"> </w:t>
      </w:r>
      <w:r w:rsidRPr="00A23123">
        <w:rPr>
          <w:rFonts w:hint="eastAsia"/>
        </w:rPr>
        <w:t>次に、ツールは</w:t>
      </w:r>
      <w:r w:rsidRPr="00A23123">
        <w:rPr>
          <w:rFonts w:hint="eastAsia"/>
        </w:rPr>
        <w:t>M3 $ nS1</w:t>
      </w:r>
      <w:r w:rsidRPr="00A23123">
        <w:rPr>
          <w:rFonts w:hint="eastAsia"/>
        </w:rPr>
        <w:t>コマンドで起動されます。</w:t>
      </w:r>
      <w:r w:rsidRPr="00A23123">
        <w:rPr>
          <w:rFonts w:hint="eastAsia"/>
        </w:rPr>
        <w:t xml:space="preserve"> n</w:t>
      </w:r>
      <w:r w:rsidRPr="00A23123">
        <w:rPr>
          <w:rFonts w:hint="eastAsia"/>
        </w:rPr>
        <w:t>の場合、トーチ切断には</w:t>
      </w:r>
      <w:r w:rsidRPr="00A23123">
        <w:rPr>
          <w:rFonts w:hint="eastAsia"/>
        </w:rPr>
        <w:t>0</w:t>
      </w:r>
      <w:r w:rsidRPr="00A23123">
        <w:rPr>
          <w:rFonts w:hint="eastAsia"/>
        </w:rPr>
        <w:t>を使用し、スクライビングには</w:t>
      </w:r>
      <w:r w:rsidRPr="00A23123">
        <w:rPr>
          <w:rFonts w:hint="eastAsia"/>
        </w:rPr>
        <w:t>1</w:t>
      </w:r>
      <w:r w:rsidRPr="00A23123">
        <w:rPr>
          <w:rFonts w:hint="eastAsia"/>
        </w:rPr>
        <w:t>を使用します。</w:t>
      </w:r>
    </w:p>
    <w:p w14:paraId="5B37387E" w14:textId="7DA55683" w:rsidR="00A23123" w:rsidRDefault="00A23123" w:rsidP="00A23123">
      <w:pPr>
        <w:ind w:firstLineChars="100" w:firstLine="210"/>
      </w:pPr>
      <w:r w:rsidRPr="00A23123">
        <w:rPr>
          <w:rFonts w:hint="eastAsia"/>
        </w:rPr>
        <w:t>ユーザーが</w:t>
      </w:r>
      <w:r w:rsidRPr="00A23123">
        <w:rPr>
          <w:rFonts w:hint="eastAsia"/>
        </w:rPr>
        <w:t>Configurator</w:t>
      </w:r>
      <w:r w:rsidRPr="00A23123">
        <w:rPr>
          <w:rFonts w:hint="eastAsia"/>
        </w:rPr>
        <w:t>のスクライブに</w:t>
      </w:r>
      <w:r w:rsidRPr="00A23123">
        <w:rPr>
          <w:rFonts w:hint="eastAsia"/>
        </w:rPr>
        <w:t>HAL</w:t>
      </w:r>
      <w:r w:rsidRPr="00A23123">
        <w:rPr>
          <w:rFonts w:hint="eastAsia"/>
        </w:rPr>
        <w:t>ピンをまだ割り当てていない場合は、</w:t>
      </w:r>
      <w:r w:rsidRPr="00A23123">
        <w:rPr>
          <w:rFonts w:hint="eastAsia"/>
        </w:rPr>
        <w:t>Configurator</w:t>
      </w:r>
      <w:r w:rsidRPr="00A23123">
        <w:rPr>
          <w:rFonts w:hint="eastAsia"/>
        </w:rPr>
        <w:t>の再構成モードを呼び出して割り当てる必要があります。</w:t>
      </w:r>
    </w:p>
    <w:p w14:paraId="4AF4D467" w14:textId="52F6209E" w:rsidR="00A23123" w:rsidRDefault="00A23123" w:rsidP="00A23123">
      <w:pPr>
        <w:ind w:firstLineChars="100" w:firstLine="210"/>
      </w:pPr>
      <w:r w:rsidRPr="00A23123">
        <w:rPr>
          <w:rFonts w:hint="eastAsia"/>
        </w:rPr>
        <w:t>スクライブを操作するために使用される</w:t>
      </w:r>
      <w:r w:rsidRPr="00A23123">
        <w:rPr>
          <w:rFonts w:hint="eastAsia"/>
        </w:rPr>
        <w:t>2</w:t>
      </w:r>
      <w:r w:rsidRPr="00A23123">
        <w:rPr>
          <w:rFonts w:hint="eastAsia"/>
        </w:rPr>
        <w:t>つの</w:t>
      </w:r>
      <w:r w:rsidRPr="00A23123">
        <w:rPr>
          <w:rFonts w:hint="eastAsia"/>
        </w:rPr>
        <w:t>HAL</w:t>
      </w:r>
      <w:r w:rsidRPr="00A23123">
        <w:rPr>
          <w:rFonts w:hint="eastAsia"/>
        </w:rPr>
        <w:t>出力ピンがあります。最初のピンは、スクライブを材料の表面に移動させるスクライブを準備するために使用されます。</w:t>
      </w:r>
      <w:r w:rsidRPr="00A23123">
        <w:rPr>
          <w:rFonts w:hint="eastAsia"/>
        </w:rPr>
        <w:t xml:space="preserve"> </w:t>
      </w:r>
      <w:r w:rsidRPr="00A23123">
        <w:rPr>
          <w:rFonts w:hint="eastAsia"/>
        </w:rPr>
        <w:t>アーム遅延が経過した後、</w:t>
      </w:r>
      <w:r w:rsidRPr="00A23123">
        <w:rPr>
          <w:rFonts w:hint="eastAsia"/>
        </w:rPr>
        <w:t>2</w:t>
      </w:r>
      <w:r w:rsidRPr="00A23123">
        <w:rPr>
          <w:rFonts w:hint="eastAsia"/>
        </w:rPr>
        <w:t>番目のピンを使用してスクライブを開始します。</w:t>
      </w:r>
      <w:r w:rsidRPr="00A23123">
        <w:rPr>
          <w:rFonts w:hint="eastAsia"/>
        </w:rPr>
        <w:t xml:space="preserve"> </w:t>
      </w:r>
      <w:r w:rsidRPr="00A23123">
        <w:rPr>
          <w:rFonts w:hint="eastAsia"/>
        </w:rPr>
        <w:t>オンディレイが経過すると、モーションが始まります。</w:t>
      </w:r>
    </w:p>
    <w:p w14:paraId="474E3566" w14:textId="6BCAE33D" w:rsidR="00A23123" w:rsidRDefault="00A23123" w:rsidP="00A23123">
      <w:pPr>
        <w:ind w:firstLineChars="100" w:firstLine="210"/>
      </w:pPr>
      <w:r w:rsidRPr="00A23123">
        <w:rPr>
          <w:rFonts w:hint="eastAsia"/>
        </w:rPr>
        <w:lastRenderedPageBreak/>
        <w:t>スクライブを有効にした後で</w:t>
      </w:r>
      <w:proofErr w:type="spellStart"/>
      <w:r w:rsidRPr="00A23123">
        <w:rPr>
          <w:rFonts w:hint="eastAsia"/>
        </w:rPr>
        <w:t>PlasmaC</w:t>
      </w:r>
      <w:proofErr w:type="spellEnd"/>
      <w:r w:rsidRPr="00A23123">
        <w:rPr>
          <w:rFonts w:hint="eastAsia"/>
        </w:rPr>
        <w:t>を使用するには、</w:t>
      </w:r>
      <w:proofErr w:type="spellStart"/>
      <w:r w:rsidRPr="00A23123">
        <w:rPr>
          <w:rFonts w:hint="eastAsia"/>
        </w:rPr>
        <w:t>LinuxCNC</w:t>
      </w:r>
      <w:proofErr w:type="spellEnd"/>
      <w:r w:rsidRPr="00A23123">
        <w:rPr>
          <w:rFonts w:hint="eastAsia"/>
        </w:rPr>
        <w:t>ツールとして各</w:t>
      </w:r>
      <w:r w:rsidRPr="00A23123">
        <w:rPr>
          <w:rFonts w:hint="eastAsia"/>
        </w:rPr>
        <w:t>G</w:t>
      </w:r>
      <w:r w:rsidRPr="00A23123">
        <w:rPr>
          <w:rFonts w:hint="eastAsia"/>
        </w:rPr>
        <w:t>コードファイルでトーチまたはスクライブのいずれかを選択する必要があります。</w:t>
      </w:r>
    </w:p>
    <w:p w14:paraId="617C79CB" w14:textId="063EAB2C" w:rsidR="00A23123" w:rsidRDefault="00A23123" w:rsidP="00A23123">
      <w:pPr>
        <w:ind w:firstLineChars="100" w:firstLine="210"/>
      </w:pPr>
      <w:r w:rsidRPr="00A23123">
        <w:rPr>
          <w:rFonts w:hint="eastAsia"/>
        </w:rPr>
        <w:t>次のステップは、</w:t>
      </w:r>
      <w:r w:rsidRPr="00A23123">
        <w:rPr>
          <w:rFonts w:hint="eastAsia"/>
        </w:rPr>
        <w:t>GUI</w:t>
      </w:r>
      <w:r w:rsidRPr="00A23123">
        <w:rPr>
          <w:rFonts w:hint="eastAsia"/>
        </w:rPr>
        <w:t>でツールテーブルエディタを開くか、</w:t>
      </w:r>
      <w:r w:rsidRPr="00A23123">
        <w:rPr>
          <w:rFonts w:hint="eastAsia"/>
        </w:rPr>
        <w:t>&lt;</w:t>
      </w:r>
      <w:proofErr w:type="spellStart"/>
      <w:r w:rsidRPr="00A23123">
        <w:rPr>
          <w:rFonts w:hint="eastAsia"/>
        </w:rPr>
        <w:t>machine_name</w:t>
      </w:r>
      <w:proofErr w:type="spellEnd"/>
      <w:r w:rsidRPr="00A23123">
        <w:rPr>
          <w:rFonts w:hint="eastAsia"/>
        </w:rPr>
        <w:t>&gt;</w:t>
      </w:r>
      <w:r w:rsidRPr="00A23123">
        <w:rPr>
          <w:rFonts w:hint="eastAsia"/>
        </w:rPr>
        <w:t>構成ディレクトリで</w:t>
      </w:r>
      <w:proofErr w:type="spellStart"/>
      <w:r w:rsidRPr="00A23123">
        <w:rPr>
          <w:rFonts w:hint="eastAsia"/>
        </w:rPr>
        <w:t>tool.tbl</w:t>
      </w:r>
      <w:proofErr w:type="spellEnd"/>
      <w:r w:rsidRPr="00A23123">
        <w:rPr>
          <w:rFonts w:hint="eastAsia"/>
        </w:rPr>
        <w:t>を編集して、</w:t>
      </w:r>
      <w:r w:rsidRPr="00A23123">
        <w:rPr>
          <w:rFonts w:hint="eastAsia"/>
        </w:rPr>
        <w:t>X</w:t>
      </w:r>
      <w:r w:rsidRPr="00A23123">
        <w:rPr>
          <w:rFonts w:hint="eastAsia"/>
        </w:rPr>
        <w:t>軸と</w:t>
      </w:r>
      <w:r w:rsidRPr="00A23123">
        <w:rPr>
          <w:rFonts w:hint="eastAsia"/>
        </w:rPr>
        <w:t>Y</w:t>
      </w:r>
      <w:r w:rsidRPr="00A23123">
        <w:rPr>
          <w:rFonts w:hint="eastAsia"/>
        </w:rPr>
        <w:t>軸のオフセットを入力することです。</w:t>
      </w:r>
      <w:r w:rsidRPr="00A23123">
        <w:rPr>
          <w:rFonts w:hint="eastAsia"/>
        </w:rPr>
        <w:t xml:space="preserve"> </w:t>
      </w:r>
      <w:r w:rsidRPr="00A23123">
        <w:rPr>
          <w:rFonts w:hint="eastAsia"/>
        </w:rPr>
        <w:t>これらは、トーチノズルの中心から測定した、スクライブがトーチから離れている</w:t>
      </w:r>
      <w:r w:rsidRPr="00A23123">
        <w:rPr>
          <w:rFonts w:hint="eastAsia"/>
        </w:rPr>
        <w:t>X</w:t>
      </w:r>
      <w:r w:rsidRPr="00A23123">
        <w:rPr>
          <w:rFonts w:hint="eastAsia"/>
        </w:rPr>
        <w:t>と</w:t>
      </w:r>
      <w:r w:rsidRPr="00A23123">
        <w:rPr>
          <w:rFonts w:hint="eastAsia"/>
        </w:rPr>
        <w:t>Y</w:t>
      </w:r>
      <w:r w:rsidRPr="00A23123">
        <w:rPr>
          <w:rFonts w:hint="eastAsia"/>
        </w:rPr>
        <w:t>の距離です。</w:t>
      </w:r>
      <w:r w:rsidRPr="00A23123">
        <w:rPr>
          <w:rFonts w:hint="eastAsia"/>
        </w:rPr>
        <w:t xml:space="preserve"> </w:t>
      </w:r>
      <w:r w:rsidRPr="00A23123">
        <w:rPr>
          <w:rFonts w:hint="eastAsia"/>
        </w:rPr>
        <w:t>ほとんどの場合、ユーザーがマシンの正面に立っていて、スクライブがトーチの右側にある場合は、正の</w:t>
      </w:r>
      <w:r w:rsidRPr="00A23123">
        <w:rPr>
          <w:rFonts w:hint="eastAsia"/>
        </w:rPr>
        <w:t>X</w:t>
      </w:r>
      <w:r w:rsidRPr="00A23123">
        <w:rPr>
          <w:rFonts w:hint="eastAsia"/>
        </w:rPr>
        <w:t>オフセットが必要になります。</w:t>
      </w:r>
      <w:r w:rsidRPr="00A23123">
        <w:rPr>
          <w:rFonts w:hint="eastAsia"/>
        </w:rPr>
        <w:t xml:space="preserve"> </w:t>
      </w:r>
      <w:r w:rsidRPr="00A23123">
        <w:rPr>
          <w:rFonts w:hint="eastAsia"/>
        </w:rPr>
        <w:t>同様に、スクライブがトーチの後方にある場合は、正の</w:t>
      </w:r>
      <w:r w:rsidRPr="00A23123">
        <w:rPr>
          <w:rFonts w:hint="eastAsia"/>
        </w:rPr>
        <w:t>Y</w:t>
      </w:r>
      <w:r w:rsidRPr="00A23123">
        <w:rPr>
          <w:rFonts w:hint="eastAsia"/>
        </w:rPr>
        <w:t>オフセットが必要になります。</w:t>
      </w:r>
      <w:r w:rsidRPr="00A23123">
        <w:rPr>
          <w:rFonts w:hint="eastAsia"/>
        </w:rPr>
        <w:t xml:space="preserve"> </w:t>
      </w:r>
      <w:r w:rsidRPr="00A23123">
        <w:rPr>
          <w:rFonts w:hint="eastAsia"/>
        </w:rPr>
        <w:t>トーチのオフセットは常にゼロである必要があります。</w:t>
      </w:r>
    </w:p>
    <w:p w14:paraId="2D396272" w14:textId="7A8FAE8C" w:rsidR="00A23123" w:rsidRDefault="00A23123" w:rsidP="00A23123">
      <w:pPr>
        <w:ind w:firstLineChars="100" w:firstLine="210"/>
      </w:pPr>
      <w:r w:rsidRPr="00A23123">
        <w:rPr>
          <w:rFonts w:hint="eastAsia"/>
        </w:rPr>
        <w:t>最後のステップは、必要なスクライブ遅延を設定することです。</w:t>
      </w:r>
    </w:p>
    <w:p w14:paraId="75283541" w14:textId="74C4A731" w:rsidR="00A23123" w:rsidRDefault="00A23123" w:rsidP="00A23123">
      <w:pPr>
        <w:numPr>
          <w:ilvl w:val="0"/>
          <w:numId w:val="524"/>
        </w:numPr>
      </w:pPr>
      <w:r w:rsidRPr="00A23123">
        <w:rPr>
          <w:rFonts w:hint="eastAsia"/>
        </w:rPr>
        <w:t>アーム遅延</w:t>
      </w:r>
      <w:r w:rsidRPr="00A23123">
        <w:rPr>
          <w:rFonts w:hint="eastAsia"/>
        </w:rPr>
        <w:t>-</w:t>
      </w:r>
      <w:r w:rsidRPr="00A23123">
        <w:rPr>
          <w:rFonts w:hint="eastAsia"/>
        </w:rPr>
        <w:t>スクライブがマテリアルの表面に下降する時間を許可します。</w:t>
      </w:r>
    </w:p>
    <w:p w14:paraId="374F04F4" w14:textId="6EEAA1C8" w:rsidR="00A23123" w:rsidRPr="00A23123" w:rsidRDefault="00A23123" w:rsidP="00A23123">
      <w:pPr>
        <w:numPr>
          <w:ilvl w:val="0"/>
          <w:numId w:val="524"/>
        </w:numPr>
      </w:pPr>
      <w:r w:rsidRPr="00A23123">
        <w:rPr>
          <w:rFonts w:hint="eastAsia"/>
        </w:rPr>
        <w:t>遅延時</w:t>
      </w:r>
      <w:r w:rsidRPr="00A23123">
        <w:rPr>
          <w:rFonts w:hint="eastAsia"/>
        </w:rPr>
        <w:t>-</w:t>
      </w:r>
      <w:r w:rsidRPr="00A23123">
        <w:rPr>
          <w:rFonts w:hint="eastAsia"/>
        </w:rPr>
        <w:t>モーションが開始する前にスクライブが開始する時間を許可します。</w:t>
      </w:r>
    </w:p>
    <w:p w14:paraId="1C18F9E9" w14:textId="6611DF6C" w:rsidR="00B232D4" w:rsidRDefault="00A23123" w:rsidP="00A23123">
      <w:pPr>
        <w:ind w:firstLineChars="100" w:firstLine="210"/>
      </w:pPr>
      <w:r w:rsidRPr="00A23123">
        <w:rPr>
          <w:rFonts w:hint="eastAsia"/>
        </w:rPr>
        <w:t>[</w:t>
      </w:r>
      <w:r w:rsidRPr="00A23123">
        <w:rPr>
          <w:rFonts w:hint="eastAsia"/>
        </w:rPr>
        <w:t>構成</w:t>
      </w:r>
      <w:r w:rsidRPr="00A23123">
        <w:rPr>
          <w:rFonts w:hint="eastAsia"/>
        </w:rPr>
        <w:t>]</w:t>
      </w:r>
      <w:r w:rsidRPr="00A23123">
        <w:rPr>
          <w:rFonts w:hint="eastAsia"/>
        </w:rPr>
        <w:t>タブにパラメーターを保存します。</w:t>
      </w:r>
    </w:p>
    <w:p w14:paraId="56B52420" w14:textId="65929C66" w:rsidR="00A23123" w:rsidRDefault="00A23123" w:rsidP="00A23123">
      <w:pPr>
        <w:ind w:firstLineChars="100" w:firstLine="210"/>
      </w:pPr>
      <w:r w:rsidRPr="00A23123">
        <w:rPr>
          <w:rFonts w:hint="eastAsia"/>
        </w:rPr>
        <w:t>上記の指示が完了した後、</w:t>
      </w:r>
      <w:r w:rsidRPr="00A23123">
        <w:rPr>
          <w:rFonts w:hint="eastAsia"/>
        </w:rPr>
        <w:t>MDI</w:t>
      </w:r>
      <w:r w:rsidRPr="00A23123">
        <w:rPr>
          <w:rFonts w:hint="eastAsia"/>
        </w:rPr>
        <w:t>入力で</w:t>
      </w:r>
      <w:r w:rsidRPr="00A23123">
        <w:rPr>
          <w:rFonts w:hint="eastAsia"/>
        </w:rPr>
        <w:t>M3 $ 1 S1</w:t>
      </w:r>
      <w:r w:rsidRPr="00A23123">
        <w:rPr>
          <w:rFonts w:hint="eastAsia"/>
        </w:rPr>
        <w:t>コマンドを発行することにより、スクライブを手動でテストできます。</w:t>
      </w:r>
      <w:r w:rsidRPr="00A23123">
        <w:rPr>
          <w:rFonts w:hint="eastAsia"/>
        </w:rPr>
        <w:t xml:space="preserve"> </w:t>
      </w:r>
      <w:r w:rsidRPr="00A23123">
        <w:rPr>
          <w:rFonts w:hint="eastAsia"/>
        </w:rPr>
        <w:t>ユーザーは、この方法を使用して小さなディボットをスクライブしてから、同じ場所でトーチをパルスして、スクライブとトーチの間のオフセットを揃えると便利な場合があります。</w:t>
      </w:r>
    </w:p>
    <w:p w14:paraId="4486CF7E" w14:textId="4BC82CAF" w:rsidR="00A23123" w:rsidRDefault="00A23123" w:rsidP="00B823EB">
      <w:r w:rsidRPr="00A23123">
        <w:rPr>
          <w:rFonts w:hint="eastAsia"/>
        </w:rPr>
        <w:t>G</w:t>
      </w:r>
      <w:r w:rsidRPr="00A23123">
        <w:rPr>
          <w:rFonts w:hint="eastAsia"/>
        </w:rPr>
        <w:t>コードのスクライブを使用するには：</w:t>
      </w:r>
    </w:p>
    <w:p w14:paraId="50B8E781" w14:textId="77777777" w:rsidR="00A23123" w:rsidRDefault="00A23123" w:rsidP="00A23123">
      <w:pPr>
        <w:pStyle w:val="af9"/>
        <w:ind w:left="1260"/>
      </w:pPr>
      <w:r>
        <w:t>...</w:t>
      </w:r>
    </w:p>
    <w:p w14:paraId="60961AE6" w14:textId="77777777" w:rsidR="00A23123" w:rsidRDefault="00A23123" w:rsidP="00A23123">
      <w:pPr>
        <w:pStyle w:val="af9"/>
        <w:ind w:left="1260"/>
      </w:pPr>
      <w:r>
        <w:t>M52 P1 (paused motion on)</w:t>
      </w:r>
    </w:p>
    <w:p w14:paraId="7992DDFD" w14:textId="77777777" w:rsidR="00A23123" w:rsidRDefault="00A23123" w:rsidP="00A23123">
      <w:pPr>
        <w:pStyle w:val="af9"/>
        <w:ind w:left="1260"/>
      </w:pPr>
      <w:r>
        <w:t>F#&lt;_</w:t>
      </w:r>
      <w:proofErr w:type="spellStart"/>
      <w:r>
        <w:t>hal</w:t>
      </w:r>
      <w:proofErr w:type="spellEnd"/>
      <w:r>
        <w:t>[</w:t>
      </w:r>
      <w:proofErr w:type="spellStart"/>
      <w:r>
        <w:t>plasmac.cut</w:t>
      </w:r>
      <w:proofErr w:type="spellEnd"/>
      <w:r>
        <w:t>-feed-rate]&gt;</w:t>
      </w:r>
    </w:p>
    <w:p w14:paraId="125B3D75" w14:textId="77777777" w:rsidR="00A23123" w:rsidRDefault="00A23123" w:rsidP="00A23123">
      <w:pPr>
        <w:pStyle w:val="af9"/>
        <w:ind w:left="1260"/>
      </w:pPr>
      <w:r>
        <w:t>T1 M6 (select scribe)</w:t>
      </w:r>
    </w:p>
    <w:p w14:paraId="51515F6F" w14:textId="77777777" w:rsidR="00A23123" w:rsidRDefault="00A23123" w:rsidP="00A23123">
      <w:pPr>
        <w:pStyle w:val="af9"/>
        <w:ind w:left="1260"/>
      </w:pPr>
      <w:r>
        <w:t>G43 H0 (apply offsets for current tool)</w:t>
      </w:r>
    </w:p>
    <w:p w14:paraId="39C70C6D" w14:textId="77777777" w:rsidR="00A23123" w:rsidRDefault="00A23123" w:rsidP="00A23123">
      <w:pPr>
        <w:pStyle w:val="af9"/>
        <w:ind w:left="1260"/>
      </w:pPr>
      <w:r>
        <w:t>M3 $1 S1 (start the scribe)</w:t>
      </w:r>
    </w:p>
    <w:p w14:paraId="2434890A" w14:textId="77777777" w:rsidR="00A23123" w:rsidRDefault="00A23123" w:rsidP="00A23123">
      <w:pPr>
        <w:pStyle w:val="af9"/>
        <w:ind w:left="1260"/>
      </w:pPr>
      <w:r>
        <w:t>.</w:t>
      </w:r>
    </w:p>
    <w:p w14:paraId="0E7A1D80" w14:textId="77777777" w:rsidR="00A23123" w:rsidRDefault="00A23123" w:rsidP="00A23123">
      <w:pPr>
        <w:pStyle w:val="af9"/>
        <w:ind w:left="1260"/>
      </w:pPr>
      <w:r>
        <w:t>M5 $1 (stop the scribe)</w:t>
      </w:r>
    </w:p>
    <w:p w14:paraId="7DCA7B4F" w14:textId="77777777" w:rsidR="00A23123" w:rsidRDefault="00A23123" w:rsidP="00A23123">
      <w:pPr>
        <w:pStyle w:val="af9"/>
        <w:ind w:left="1260"/>
      </w:pPr>
      <w:r>
        <w:t>.</w:t>
      </w:r>
    </w:p>
    <w:p w14:paraId="5BE96E4C" w14:textId="77777777" w:rsidR="00A23123" w:rsidRDefault="00A23123" w:rsidP="00A23123">
      <w:pPr>
        <w:pStyle w:val="af9"/>
        <w:ind w:left="1260"/>
      </w:pPr>
      <w:r>
        <w:t>T0 M6 (select torch)</w:t>
      </w:r>
    </w:p>
    <w:p w14:paraId="25394954" w14:textId="77777777" w:rsidR="00A23123" w:rsidRDefault="00A23123" w:rsidP="00A23123">
      <w:pPr>
        <w:pStyle w:val="af9"/>
        <w:ind w:left="1260"/>
      </w:pPr>
      <w:r>
        <w:t>G43 H0 (apply offsets for current tool)</w:t>
      </w:r>
    </w:p>
    <w:p w14:paraId="21BEEEB0" w14:textId="77777777" w:rsidR="00A23123" w:rsidRDefault="00A23123" w:rsidP="00A23123">
      <w:pPr>
        <w:pStyle w:val="af9"/>
        <w:ind w:left="1260"/>
      </w:pPr>
      <w:r>
        <w:t>G0 X0 Y0 (parking position)</w:t>
      </w:r>
    </w:p>
    <w:p w14:paraId="59671A6D" w14:textId="34D7A13E" w:rsidR="00A23123" w:rsidRDefault="00A23123" w:rsidP="00A23123">
      <w:pPr>
        <w:pStyle w:val="af9"/>
        <w:ind w:left="1260"/>
      </w:pPr>
      <w:r>
        <w:t>M5 $-1 (end all)</w:t>
      </w:r>
    </w:p>
    <w:p w14:paraId="57AC0B1B" w14:textId="345E44B7" w:rsidR="00B232D4" w:rsidRDefault="00A23123" w:rsidP="00B823EB">
      <w:r w:rsidRPr="00A23123">
        <w:rPr>
          <w:rFonts w:hint="eastAsia"/>
        </w:rPr>
        <w:t>プログラムの最後に、最後の高速駐車移動の前にトーチに切り替えて、マシンがアイドル状態で常に同じ状態になるようにすることをお勧めします。</w:t>
      </w:r>
    </w:p>
    <w:p w14:paraId="4C2C7090" w14:textId="77777777" w:rsidR="00A23123" w:rsidRDefault="00A23123" w:rsidP="00A23123">
      <w:pPr>
        <w:ind w:firstLineChars="100" w:firstLine="210"/>
      </w:pPr>
      <w:r>
        <w:rPr>
          <w:rFonts w:hint="eastAsia"/>
        </w:rPr>
        <w:t>ユーザーは、適切な</w:t>
      </w:r>
      <w:r>
        <w:rPr>
          <w:rFonts w:hint="eastAsia"/>
        </w:rPr>
        <w:t>G</w:t>
      </w:r>
      <w:r>
        <w:rPr>
          <w:rFonts w:hint="eastAsia"/>
        </w:rPr>
        <w:t>コードを使用して、プログラム中にトーチとスクライブを何度でも切り替えることができます。</w:t>
      </w:r>
    </w:p>
    <w:p w14:paraId="1F7EF6A6" w14:textId="403D52AF" w:rsidR="00A23123" w:rsidRDefault="00A23123" w:rsidP="00A23123">
      <w:pPr>
        <w:ind w:firstLineChars="100" w:firstLine="210"/>
      </w:pPr>
      <w:r>
        <w:rPr>
          <w:rFonts w:hint="eastAsia"/>
        </w:rPr>
        <w:t>M3 S1</w:t>
      </w:r>
      <w:r>
        <w:rPr>
          <w:rFonts w:hint="eastAsia"/>
        </w:rPr>
        <w:t>（</w:t>
      </w:r>
      <w:r>
        <w:rPr>
          <w:rFonts w:hint="eastAsia"/>
        </w:rPr>
        <w:t>$ n</w:t>
      </w:r>
      <w:r>
        <w:rPr>
          <w:rFonts w:hint="eastAsia"/>
        </w:rPr>
        <w:t>なし）を発行すると、マシンは</w:t>
      </w:r>
      <w:r>
        <w:rPr>
          <w:rFonts w:hint="eastAsia"/>
        </w:rPr>
        <w:t>M3 $ 0 S1</w:t>
      </w:r>
      <w:r>
        <w:rPr>
          <w:rFonts w:hint="eastAsia"/>
        </w:rPr>
        <w:t>が発行されたかのように動作し、</w:t>
      </w:r>
      <w:r>
        <w:rPr>
          <w:rFonts w:hint="eastAsia"/>
        </w:rPr>
        <w:t>M5</w:t>
      </w:r>
      <w:r>
        <w:rPr>
          <w:rFonts w:hint="eastAsia"/>
        </w:rPr>
        <w:t>（</w:t>
      </w:r>
      <w:r>
        <w:rPr>
          <w:rFonts w:hint="eastAsia"/>
        </w:rPr>
        <w:t>$ n</w:t>
      </w:r>
      <w:r>
        <w:rPr>
          <w:rFonts w:hint="eastAsia"/>
        </w:rPr>
        <w:t>なし）を発行すると、マシンは</w:t>
      </w:r>
      <w:r>
        <w:rPr>
          <w:rFonts w:hint="eastAsia"/>
        </w:rPr>
        <w:t>M5 $ 0</w:t>
      </w:r>
      <w:r>
        <w:rPr>
          <w:rFonts w:hint="eastAsia"/>
        </w:rPr>
        <w:t>が発行されたかのように動作します。</w:t>
      </w:r>
      <w:r>
        <w:rPr>
          <w:rFonts w:hint="eastAsia"/>
        </w:rPr>
        <w:t xml:space="preserve"> </w:t>
      </w:r>
      <w:r>
        <w:rPr>
          <w:rFonts w:hint="eastAsia"/>
        </w:rPr>
        <w:t>これにより、以前の</w:t>
      </w:r>
      <w:r>
        <w:rPr>
          <w:rFonts w:hint="eastAsia"/>
        </w:rPr>
        <w:t>G</w:t>
      </w:r>
      <w:r>
        <w:rPr>
          <w:rFonts w:hint="eastAsia"/>
        </w:rPr>
        <w:t>コードファイルに下位互換性を提供するために、デフォルトでトーチの発射が制御されます。</w:t>
      </w:r>
    </w:p>
    <w:p w14:paraId="0B99EAE7" w14:textId="4163B32D" w:rsidR="00A23123" w:rsidRDefault="00A23123" w:rsidP="00A23123">
      <w:pPr>
        <w:pStyle w:val="Note"/>
        <w:ind w:left="630"/>
      </w:pPr>
      <w:r>
        <w:rPr>
          <w:rFonts w:hint="eastAsia"/>
        </w:rPr>
        <w:lastRenderedPageBreak/>
        <w:t>警告</w:t>
      </w:r>
    </w:p>
    <w:p w14:paraId="05E9F2E6" w14:textId="532ACB0E" w:rsidR="00B232D4" w:rsidRDefault="00A23123" w:rsidP="00A23123">
      <w:pPr>
        <w:pStyle w:val="Note"/>
        <w:ind w:left="630"/>
      </w:pPr>
      <w:r w:rsidRPr="00A23123">
        <w:rPr>
          <w:rFonts w:hint="eastAsia"/>
        </w:rPr>
        <w:t>&lt;</w:t>
      </w:r>
      <w:proofErr w:type="spellStart"/>
      <w:r w:rsidRPr="00A23123">
        <w:rPr>
          <w:rFonts w:hint="eastAsia"/>
        </w:rPr>
        <w:t>machine_name</w:t>
      </w:r>
      <w:proofErr w:type="spellEnd"/>
      <w:r w:rsidRPr="00A23123">
        <w:rPr>
          <w:rFonts w:hint="eastAsia"/>
        </w:rPr>
        <w:t>&gt; .</w:t>
      </w:r>
      <w:proofErr w:type="spellStart"/>
      <w:r w:rsidRPr="00A23123">
        <w:rPr>
          <w:rFonts w:hint="eastAsia"/>
        </w:rPr>
        <w:t>hal</w:t>
      </w:r>
      <w:proofErr w:type="spellEnd"/>
      <w:r w:rsidRPr="00A23123">
        <w:rPr>
          <w:rFonts w:hint="eastAsia"/>
        </w:rPr>
        <w:t>ファイルに既存の手動工具交換パラメータが設定されている場合、</w:t>
      </w:r>
      <w:proofErr w:type="spellStart"/>
      <w:r w:rsidRPr="00A23123">
        <w:rPr>
          <w:rFonts w:hint="eastAsia"/>
        </w:rPr>
        <w:t>PlasmaC</w:t>
      </w:r>
      <w:proofErr w:type="spellEnd"/>
      <w:r w:rsidRPr="00A23123">
        <w:rPr>
          <w:rFonts w:hint="eastAsia"/>
        </w:rPr>
        <w:t>はそれを自動工具交換に変換します。</w:t>
      </w:r>
    </w:p>
    <w:p w14:paraId="28841CEE" w14:textId="6F56ABE0" w:rsidR="00B823EB" w:rsidRDefault="00B823EB" w:rsidP="00B823EB"/>
    <w:p w14:paraId="6B0CB346" w14:textId="78FABFA1" w:rsidR="00B823EB" w:rsidRDefault="00A23123" w:rsidP="00A23123">
      <w:pPr>
        <w:pStyle w:val="4"/>
      </w:pPr>
      <w:r w:rsidRPr="00A23123">
        <w:rPr>
          <w:rFonts w:hint="eastAsia"/>
        </w:rPr>
        <w:t>スポッティング</w:t>
      </w:r>
    </w:p>
    <w:p w14:paraId="657E3916" w14:textId="6A28D6F8" w:rsidR="00B823EB" w:rsidRDefault="004F01D9" w:rsidP="004F01D9">
      <w:pPr>
        <w:ind w:firstLineChars="100" w:firstLine="210"/>
      </w:pPr>
      <w:r w:rsidRPr="004F01D9">
        <w:rPr>
          <w:rFonts w:hint="eastAsia"/>
        </w:rPr>
        <w:t>穴あけなどの前に材料に印を付けるためのスポッティングを実現するために、</w:t>
      </w:r>
      <w:proofErr w:type="spellStart"/>
      <w:r w:rsidRPr="004F01D9">
        <w:rPr>
          <w:rFonts w:hint="eastAsia"/>
        </w:rPr>
        <w:t>PlasmaC</w:t>
      </w:r>
      <w:proofErr w:type="spellEnd"/>
      <w:r w:rsidRPr="004F01D9">
        <w:rPr>
          <w:rFonts w:hint="eastAsia"/>
        </w:rPr>
        <w:t>はトーチを短時間パルスして、穴を開ける場所に印を付けることができます。</w:t>
      </w:r>
    </w:p>
    <w:p w14:paraId="3BCBDEDB" w14:textId="08998841" w:rsidR="004F01D9" w:rsidRDefault="004F01D9" w:rsidP="004F01D9">
      <w:pPr>
        <w:ind w:firstLineChars="100" w:firstLine="210"/>
      </w:pPr>
      <w:r w:rsidRPr="004F01D9">
        <w:rPr>
          <w:rFonts w:hint="eastAsia"/>
        </w:rPr>
        <w:t>スポッティングは、次の手順で構成できます。</w:t>
      </w:r>
    </w:p>
    <w:p w14:paraId="050CE528" w14:textId="258CFBA1" w:rsidR="004F01D9" w:rsidRDefault="004F01D9" w:rsidP="004F01D9">
      <w:pPr>
        <w:numPr>
          <w:ilvl w:val="0"/>
          <w:numId w:val="525"/>
        </w:numPr>
      </w:pPr>
      <w:r w:rsidRPr="004F01D9">
        <w:rPr>
          <w:rFonts w:hint="eastAsia"/>
        </w:rPr>
        <w:t>構成パネルの</w:t>
      </w:r>
      <w:r w:rsidRPr="004F01D9">
        <w:rPr>
          <w:rFonts w:hint="eastAsia"/>
        </w:rPr>
        <w:t>[</w:t>
      </w:r>
      <w:r w:rsidRPr="004F01D9">
        <w:rPr>
          <w:rFonts w:hint="eastAsia"/>
        </w:rPr>
        <w:t>スポッティング</w:t>
      </w:r>
      <w:r w:rsidRPr="004F01D9">
        <w:rPr>
          <w:rFonts w:hint="eastAsia"/>
        </w:rPr>
        <w:t>]</w:t>
      </w:r>
      <w:r w:rsidRPr="004F01D9">
        <w:rPr>
          <w:rFonts w:hint="eastAsia"/>
        </w:rPr>
        <w:t>セクションでアーク電圧のしきい値を設定します。</w:t>
      </w:r>
      <w:r w:rsidRPr="004F01D9">
        <w:rPr>
          <w:rFonts w:hint="eastAsia"/>
        </w:rPr>
        <w:t xml:space="preserve"> </w:t>
      </w:r>
      <w:r w:rsidRPr="004F01D9">
        <w:rPr>
          <w:rFonts w:hint="eastAsia"/>
        </w:rPr>
        <w:t>電圧しきい値をゼロに設定すると、トーチを開始するとすぐに遅延タイマーが開始されます。</w:t>
      </w:r>
      <w:r w:rsidRPr="004F01D9">
        <w:rPr>
          <w:rFonts w:hint="eastAsia"/>
        </w:rPr>
        <w:t xml:space="preserve"> </w:t>
      </w:r>
      <w:r w:rsidRPr="004F01D9">
        <w:rPr>
          <w:rFonts w:hint="eastAsia"/>
        </w:rPr>
        <w:t>電圧しきい値をゼロより上に設定すると、アーク電圧がしきい値電圧に達したときに遅延タイマーが開始されます。</w:t>
      </w:r>
    </w:p>
    <w:p w14:paraId="2C9E1FAA" w14:textId="1C554016" w:rsidR="004F01D9" w:rsidRDefault="004F01D9" w:rsidP="004F01D9">
      <w:pPr>
        <w:numPr>
          <w:ilvl w:val="0"/>
          <w:numId w:val="525"/>
        </w:numPr>
      </w:pPr>
      <w:r w:rsidRPr="004F01D9">
        <w:rPr>
          <w:rFonts w:hint="eastAsia"/>
        </w:rPr>
        <w:t>設定パネルのスポッティングセクションでタイムオンを設定します。</w:t>
      </w:r>
      <w:r w:rsidRPr="004F01D9">
        <w:rPr>
          <w:rFonts w:hint="eastAsia"/>
        </w:rPr>
        <w:t xml:space="preserve"> </w:t>
      </w:r>
      <w:r w:rsidRPr="004F01D9">
        <w:rPr>
          <w:rFonts w:hint="eastAsia"/>
        </w:rPr>
        <w:t>タイムオンタイマーが経過すると、トーチがオフになります。</w:t>
      </w:r>
      <w:r w:rsidRPr="004F01D9">
        <w:rPr>
          <w:rFonts w:hint="eastAsia"/>
        </w:rPr>
        <w:t xml:space="preserve"> </w:t>
      </w:r>
      <w:r w:rsidRPr="004F01D9">
        <w:rPr>
          <w:rFonts w:hint="eastAsia"/>
        </w:rPr>
        <w:t>時間は</w:t>
      </w:r>
      <w:r w:rsidRPr="004F01D9">
        <w:rPr>
          <w:rFonts w:hint="eastAsia"/>
        </w:rPr>
        <w:t>0</w:t>
      </w:r>
      <w:r w:rsidRPr="004F01D9">
        <w:rPr>
          <w:rFonts w:hint="eastAsia"/>
        </w:rPr>
        <w:t>から</w:t>
      </w:r>
      <w:r w:rsidRPr="004F01D9">
        <w:rPr>
          <w:rFonts w:hint="eastAsia"/>
        </w:rPr>
        <w:t>9999</w:t>
      </w:r>
      <w:r w:rsidRPr="004F01D9">
        <w:rPr>
          <w:rFonts w:hint="eastAsia"/>
        </w:rPr>
        <w:t>ミリ秒まで調整可能です。</w:t>
      </w:r>
    </w:p>
    <w:p w14:paraId="0D85ECB4" w14:textId="77777777" w:rsidR="004F01D9" w:rsidRDefault="004F01D9" w:rsidP="004F01D9">
      <w:pPr>
        <w:ind w:firstLineChars="100" w:firstLine="210"/>
      </w:pPr>
      <w:r>
        <w:rPr>
          <w:rFonts w:hint="eastAsia"/>
        </w:rPr>
        <w:t>次に、プラズマトーチをスポッティングツールとして選択する</w:t>
      </w:r>
      <w:r>
        <w:rPr>
          <w:rFonts w:hint="eastAsia"/>
        </w:rPr>
        <w:t>M3 $ 2 S1</w:t>
      </w:r>
      <w:r>
        <w:rPr>
          <w:rFonts w:hint="eastAsia"/>
        </w:rPr>
        <w:t>コマンドを使用して、</w:t>
      </w:r>
      <w:r>
        <w:rPr>
          <w:rFonts w:hint="eastAsia"/>
        </w:rPr>
        <w:t>G</w:t>
      </w:r>
      <w:r>
        <w:rPr>
          <w:rFonts w:hint="eastAsia"/>
        </w:rPr>
        <w:t>コードでトーチをオンにします。</w:t>
      </w:r>
    </w:p>
    <w:p w14:paraId="714AD3D5" w14:textId="6FBB04B6" w:rsidR="00B823EB" w:rsidRDefault="004F01D9" w:rsidP="004F01D9">
      <w:pPr>
        <w:ind w:firstLineChars="100" w:firstLine="210"/>
      </w:pPr>
      <w:r>
        <w:rPr>
          <w:rFonts w:hint="eastAsia"/>
        </w:rPr>
        <w:t>スポッティングを有効にするには、複数のツールを参照してください。</w:t>
      </w:r>
    </w:p>
    <w:p w14:paraId="74B0AF87" w14:textId="59ECFE9A" w:rsidR="004F01D9" w:rsidRDefault="004F01D9" w:rsidP="004F01D9">
      <w:pPr>
        <w:ind w:firstLineChars="100" w:firstLine="210"/>
      </w:pPr>
      <w:proofErr w:type="spellStart"/>
      <w:r w:rsidRPr="004F01D9">
        <w:rPr>
          <w:rFonts w:hint="eastAsia"/>
        </w:rPr>
        <w:t>LinuxCNC</w:t>
      </w:r>
      <w:proofErr w:type="spellEnd"/>
      <w:r w:rsidRPr="004F01D9">
        <w:rPr>
          <w:rFonts w:hint="eastAsia"/>
        </w:rPr>
        <w:t>（</w:t>
      </w:r>
      <w:proofErr w:type="spellStart"/>
      <w:r w:rsidRPr="004F01D9">
        <w:rPr>
          <w:rFonts w:hint="eastAsia"/>
        </w:rPr>
        <w:t>PlasmaC</w:t>
      </w:r>
      <w:proofErr w:type="spellEnd"/>
      <w:r w:rsidRPr="004F01D9">
        <w:rPr>
          <w:rFonts w:hint="eastAsia"/>
        </w:rPr>
        <w:t>）では、</w:t>
      </w:r>
      <w:r w:rsidRPr="004F01D9">
        <w:rPr>
          <w:rFonts w:hint="eastAsia"/>
        </w:rPr>
        <w:t>M3</w:t>
      </w:r>
      <w:r w:rsidRPr="004F01D9">
        <w:rPr>
          <w:rFonts w:hint="eastAsia"/>
        </w:rPr>
        <w:t>コマンドと</w:t>
      </w:r>
      <w:r w:rsidRPr="004F01D9">
        <w:rPr>
          <w:rFonts w:hint="eastAsia"/>
        </w:rPr>
        <w:t>M5</w:t>
      </w:r>
      <w:r w:rsidRPr="004F01D9">
        <w:rPr>
          <w:rFonts w:hint="eastAsia"/>
        </w:rPr>
        <w:t>コマンドの間に何らかの動きが必要です。</w:t>
      </w:r>
      <w:r w:rsidRPr="004F01D9">
        <w:rPr>
          <w:rFonts w:hint="eastAsia"/>
        </w:rPr>
        <w:t xml:space="preserve"> </w:t>
      </w:r>
      <w:r w:rsidRPr="004F01D9">
        <w:rPr>
          <w:rFonts w:hint="eastAsia"/>
        </w:rPr>
        <w:t>このため、高速での最小限の動きをプログラムする必要があります。</w:t>
      </w:r>
    </w:p>
    <w:p w14:paraId="73F02FF6" w14:textId="34CD2C0E" w:rsidR="004F01D9" w:rsidRPr="004F01D9" w:rsidRDefault="004F01D9" w:rsidP="004F01D9">
      <w:r w:rsidRPr="004F01D9">
        <w:rPr>
          <w:rFonts w:hint="eastAsia"/>
        </w:rPr>
        <w:t>G</w:t>
      </w:r>
      <w:r w:rsidRPr="004F01D9">
        <w:rPr>
          <w:rFonts w:hint="eastAsia"/>
        </w:rPr>
        <w:t>コードの例は次のとおりです。</w:t>
      </w:r>
    </w:p>
    <w:p w14:paraId="00B5EC15" w14:textId="77777777" w:rsidR="004F01D9" w:rsidRDefault="004F01D9" w:rsidP="004F01D9">
      <w:pPr>
        <w:pStyle w:val="af9"/>
        <w:ind w:left="1260"/>
      </w:pPr>
      <w:r>
        <w:t>G21 (metric)</w:t>
      </w:r>
    </w:p>
    <w:p w14:paraId="5E2E8A04" w14:textId="77777777" w:rsidR="004F01D9" w:rsidRDefault="004F01D9" w:rsidP="004F01D9">
      <w:pPr>
        <w:pStyle w:val="af9"/>
        <w:ind w:left="1260"/>
      </w:pPr>
      <w:r>
        <w:t>F99999 (high feed rate)</w:t>
      </w:r>
    </w:p>
    <w:p w14:paraId="3A71919F" w14:textId="77777777" w:rsidR="004F01D9" w:rsidRDefault="004F01D9" w:rsidP="004F01D9">
      <w:pPr>
        <w:pStyle w:val="af9"/>
        <w:ind w:left="1260"/>
      </w:pPr>
      <w:r>
        <w:t>.</w:t>
      </w:r>
    </w:p>
    <w:p w14:paraId="31EC61B8" w14:textId="77777777" w:rsidR="004F01D9" w:rsidRDefault="004F01D9" w:rsidP="004F01D9">
      <w:pPr>
        <w:pStyle w:val="af9"/>
        <w:ind w:left="1260"/>
      </w:pPr>
      <w:r>
        <w:t>.</w:t>
      </w:r>
    </w:p>
    <w:p w14:paraId="546DAB55" w14:textId="77777777" w:rsidR="004F01D9" w:rsidRDefault="004F01D9" w:rsidP="004F01D9">
      <w:pPr>
        <w:pStyle w:val="af9"/>
        <w:ind w:left="1260"/>
      </w:pPr>
      <w:r>
        <w:t>G0 X10 Y10</w:t>
      </w:r>
    </w:p>
    <w:p w14:paraId="0E52AD67" w14:textId="77777777" w:rsidR="004F01D9" w:rsidRDefault="004F01D9" w:rsidP="004F01D9">
      <w:pPr>
        <w:pStyle w:val="af9"/>
        <w:ind w:left="1260"/>
      </w:pPr>
      <w:r>
        <w:t>M3 $2 S1 (spotting on)</w:t>
      </w:r>
    </w:p>
    <w:p w14:paraId="14D313E0" w14:textId="77777777" w:rsidR="004F01D9" w:rsidRDefault="004F01D9" w:rsidP="004F01D9">
      <w:pPr>
        <w:pStyle w:val="af9"/>
        <w:ind w:left="1260"/>
      </w:pPr>
      <w:r>
        <w:t>G91 (relative distance mode)</w:t>
      </w:r>
    </w:p>
    <w:p w14:paraId="00AE287C" w14:textId="77777777" w:rsidR="004F01D9" w:rsidRDefault="004F01D9" w:rsidP="004F01D9">
      <w:pPr>
        <w:pStyle w:val="af9"/>
        <w:ind w:left="1260"/>
      </w:pPr>
      <w:r>
        <w:t>G1 X0.000001</w:t>
      </w:r>
    </w:p>
    <w:p w14:paraId="3453C1B0" w14:textId="77777777" w:rsidR="004F01D9" w:rsidRDefault="004F01D9" w:rsidP="004F01D9">
      <w:pPr>
        <w:pStyle w:val="af9"/>
        <w:ind w:left="1260"/>
      </w:pPr>
      <w:r>
        <w:t>G90 (absolute distance mode)</w:t>
      </w:r>
    </w:p>
    <w:p w14:paraId="0C3A4FF6" w14:textId="77777777" w:rsidR="004F01D9" w:rsidRDefault="004F01D9" w:rsidP="004F01D9">
      <w:pPr>
        <w:pStyle w:val="af9"/>
        <w:ind w:left="1260"/>
      </w:pPr>
      <w:r>
        <w:t>M5 $2 (spotting off)</w:t>
      </w:r>
    </w:p>
    <w:p w14:paraId="341A593C" w14:textId="77777777" w:rsidR="004F01D9" w:rsidRDefault="004F01D9" w:rsidP="004F01D9">
      <w:pPr>
        <w:pStyle w:val="af9"/>
        <w:ind w:left="1260"/>
      </w:pPr>
      <w:r>
        <w:t>.</w:t>
      </w:r>
    </w:p>
    <w:p w14:paraId="71DE3237" w14:textId="77777777" w:rsidR="004F01D9" w:rsidRDefault="004F01D9" w:rsidP="004F01D9">
      <w:pPr>
        <w:pStyle w:val="af9"/>
        <w:ind w:left="1260"/>
      </w:pPr>
      <w:r>
        <w:t>.</w:t>
      </w:r>
    </w:p>
    <w:p w14:paraId="74396140" w14:textId="77777777" w:rsidR="004F01D9" w:rsidRDefault="004F01D9" w:rsidP="004F01D9">
      <w:pPr>
        <w:pStyle w:val="af9"/>
        <w:ind w:left="1260"/>
      </w:pPr>
      <w:r>
        <w:t>G0 X0 Y0</w:t>
      </w:r>
    </w:p>
    <w:p w14:paraId="5854C0D2" w14:textId="77777777" w:rsidR="004F01D9" w:rsidRDefault="004F01D9" w:rsidP="004F01D9">
      <w:pPr>
        <w:pStyle w:val="af9"/>
        <w:ind w:left="1260"/>
      </w:pPr>
      <w:r>
        <w:t>G90</w:t>
      </w:r>
    </w:p>
    <w:p w14:paraId="41B230D7" w14:textId="467619C5" w:rsidR="004F01D9" w:rsidRDefault="004F01D9" w:rsidP="004F01D9">
      <w:pPr>
        <w:pStyle w:val="af9"/>
        <w:ind w:left="1260"/>
      </w:pPr>
      <w:r>
        <w:t>M2</w:t>
      </w:r>
    </w:p>
    <w:p w14:paraId="1CC45A38" w14:textId="33C5D669" w:rsidR="004F01D9" w:rsidRDefault="004F01D9" w:rsidP="00DD6A83"/>
    <w:p w14:paraId="47BF393C" w14:textId="457D0475" w:rsidR="004F01D9" w:rsidRDefault="004F01D9" w:rsidP="004F01D9">
      <w:pPr>
        <w:pStyle w:val="Note"/>
        <w:ind w:left="630"/>
      </w:pPr>
      <w:r>
        <w:lastRenderedPageBreak/>
        <w:t>Note</w:t>
      </w:r>
    </w:p>
    <w:p w14:paraId="6C56414B" w14:textId="18BCD7E0" w:rsidR="004F01D9" w:rsidRDefault="004F01D9" w:rsidP="004F01D9">
      <w:pPr>
        <w:pStyle w:val="Note"/>
        <w:ind w:left="630"/>
      </w:pPr>
      <w:r w:rsidRPr="004F01D9">
        <w:rPr>
          <w:rFonts w:hint="eastAsia"/>
        </w:rPr>
        <w:t>99999</w:t>
      </w:r>
      <w:r w:rsidRPr="004F01D9">
        <w:rPr>
          <w:rFonts w:hint="eastAsia"/>
        </w:rPr>
        <w:t>の高い送り速度は、モーションがマシンの最高送り速度になるようにするためのものです。</w:t>
      </w:r>
    </w:p>
    <w:p w14:paraId="1FB26745" w14:textId="77777777" w:rsidR="004F01D9" w:rsidRDefault="004F01D9" w:rsidP="00DD6A83"/>
    <w:p w14:paraId="4205C516" w14:textId="37A58B26" w:rsidR="00B823EB" w:rsidRDefault="004F01D9" w:rsidP="004F01D9">
      <w:pPr>
        <w:pStyle w:val="Note"/>
        <w:ind w:left="630"/>
      </w:pPr>
      <w:r>
        <w:rPr>
          <w:rFonts w:hint="eastAsia"/>
        </w:rPr>
        <w:t>重要</w:t>
      </w:r>
    </w:p>
    <w:p w14:paraId="2ED01C5F" w14:textId="77777777" w:rsidR="004F01D9" w:rsidRDefault="004F01D9" w:rsidP="004F01D9">
      <w:pPr>
        <w:pStyle w:val="Note"/>
        <w:ind w:left="630"/>
      </w:pPr>
      <w:r>
        <w:rPr>
          <w:rFonts w:hint="eastAsia"/>
        </w:rPr>
        <w:t>一部のプラズマ切断機は、この機能には適していません。</w:t>
      </w:r>
    </w:p>
    <w:p w14:paraId="64D7F85C" w14:textId="00DD36AB" w:rsidR="004F01D9" w:rsidRDefault="004F01D9" w:rsidP="004F01D9">
      <w:pPr>
        <w:pStyle w:val="Note"/>
        <w:ind w:left="630"/>
      </w:pPr>
      <w:r>
        <w:rPr>
          <w:rFonts w:hint="eastAsia"/>
        </w:rPr>
        <w:t>プラズマ切断機がこの機能を利用できることを確認するために、ユーザーがいくつかのテストスポッティングを実行することをお勧めします。</w:t>
      </w:r>
    </w:p>
    <w:p w14:paraId="68478925" w14:textId="1B65451B" w:rsidR="00B823EB" w:rsidRDefault="00B823EB" w:rsidP="00DD6A83"/>
    <w:p w14:paraId="1718EF88" w14:textId="06700C73" w:rsidR="00B823EB" w:rsidRDefault="004F01D9" w:rsidP="004F01D9">
      <w:pPr>
        <w:pStyle w:val="4"/>
      </w:pPr>
      <w:r w:rsidRPr="004F01D9">
        <w:t xml:space="preserve">Hypertherm </w:t>
      </w:r>
      <w:proofErr w:type="spellStart"/>
      <w:r w:rsidRPr="004F01D9">
        <w:t>PowerMax</w:t>
      </w:r>
      <w:proofErr w:type="spellEnd"/>
      <w:r w:rsidRPr="004F01D9">
        <w:t xml:space="preserve"> Communications</w:t>
      </w:r>
    </w:p>
    <w:p w14:paraId="3E3F7799" w14:textId="53CEA366" w:rsidR="00B823EB" w:rsidRDefault="00350BA6" w:rsidP="00350BA6">
      <w:pPr>
        <w:ind w:firstLineChars="100" w:firstLine="210"/>
      </w:pPr>
      <w:r w:rsidRPr="00350BA6">
        <w:rPr>
          <w:rFonts w:hint="eastAsia"/>
        </w:rPr>
        <w:t>通信は、</w:t>
      </w:r>
      <w:r w:rsidRPr="00350BA6">
        <w:rPr>
          <w:rFonts w:hint="eastAsia"/>
        </w:rPr>
        <w:t>RS485</w:t>
      </w:r>
      <w:r w:rsidRPr="00350BA6">
        <w:rPr>
          <w:rFonts w:hint="eastAsia"/>
        </w:rPr>
        <w:t>ポートを備えた</w:t>
      </w:r>
      <w:proofErr w:type="spellStart"/>
      <w:r w:rsidRPr="00350BA6">
        <w:rPr>
          <w:rFonts w:hint="eastAsia"/>
        </w:rPr>
        <w:t>HyperthermPowerMax</w:t>
      </w:r>
      <w:proofErr w:type="spellEnd"/>
      <w:r w:rsidRPr="00350BA6">
        <w:rPr>
          <w:rFonts w:hint="eastAsia"/>
        </w:rPr>
        <w:t>プラズマカッターで確立できます。</w:t>
      </w:r>
      <w:r w:rsidRPr="00350BA6">
        <w:rPr>
          <w:rFonts w:hint="eastAsia"/>
        </w:rPr>
        <w:t xml:space="preserve"> </w:t>
      </w:r>
      <w:r w:rsidRPr="00350BA6">
        <w:rPr>
          <w:rFonts w:hint="eastAsia"/>
        </w:rPr>
        <w:t>この機能により、材料ファイルのカットパラメータからカットモード、カットアンペア数、ガス圧を自動的に設定できます。</w:t>
      </w:r>
    </w:p>
    <w:p w14:paraId="395F62BC" w14:textId="69334934" w:rsidR="00350BA6" w:rsidRDefault="00350BA6" w:rsidP="00350BA6">
      <w:pPr>
        <w:ind w:firstLineChars="100" w:firstLine="210"/>
      </w:pPr>
      <w:r w:rsidRPr="00350BA6">
        <w:rPr>
          <w:rFonts w:hint="eastAsia"/>
        </w:rPr>
        <w:t>ガス圧がゼロに設定されている場合、</w:t>
      </w:r>
      <w:proofErr w:type="spellStart"/>
      <w:r w:rsidRPr="00350BA6">
        <w:rPr>
          <w:rFonts w:hint="eastAsia"/>
        </w:rPr>
        <w:t>PowerMax</w:t>
      </w:r>
      <w:proofErr w:type="spellEnd"/>
      <w:r w:rsidRPr="00350BA6">
        <w:rPr>
          <w:rFonts w:hint="eastAsia"/>
        </w:rPr>
        <w:t>は、カットモード、カット電流、トーチタイプ、およびトーチ長から必要な圧力を自動的に計算します。</w:t>
      </w:r>
    </w:p>
    <w:p w14:paraId="6F8C48AC" w14:textId="53315A86" w:rsidR="00350BA6" w:rsidRDefault="00350BA6" w:rsidP="00350BA6">
      <w:pPr>
        <w:ind w:firstLineChars="100" w:firstLine="210"/>
      </w:pPr>
      <w:r w:rsidRPr="00350BA6">
        <w:rPr>
          <w:rFonts w:hint="eastAsia"/>
        </w:rPr>
        <w:t>切断モードを変更すると、ガス圧がゼロに設定され、マシンは自動ガス圧モードを使用します。</w:t>
      </w:r>
    </w:p>
    <w:p w14:paraId="276A95BB" w14:textId="753EF91E" w:rsidR="00350BA6" w:rsidRDefault="00E63134" w:rsidP="00E63134">
      <w:pPr>
        <w:ind w:firstLineChars="100" w:firstLine="210"/>
      </w:pPr>
      <w:r w:rsidRPr="00E63134">
        <w:rPr>
          <w:rFonts w:hint="eastAsia"/>
        </w:rPr>
        <w:t>これらのパラメータの最大値と最小値はプラズマカッターから読み取られ、カットパラメータの関連するスピンボタンはこれらの値によって制限されます。</w:t>
      </w:r>
      <w:r w:rsidRPr="00E63134">
        <w:rPr>
          <w:rFonts w:hint="eastAsia"/>
        </w:rPr>
        <w:t xml:space="preserve"> </w:t>
      </w:r>
      <w:r w:rsidRPr="00E63134">
        <w:rPr>
          <w:rFonts w:hint="eastAsia"/>
        </w:rPr>
        <w:t>通信が確立されるまで、ガス圧をゼロから変更することはできません。</w:t>
      </w:r>
    </w:p>
    <w:p w14:paraId="0BE7FD18" w14:textId="4ADA5268" w:rsidR="00E63134" w:rsidRDefault="00E63134" w:rsidP="00E63134">
      <w:pPr>
        <w:ind w:firstLineChars="100" w:firstLine="210"/>
      </w:pPr>
      <w:r w:rsidRPr="00E63134">
        <w:rPr>
          <w:rFonts w:hint="eastAsia"/>
        </w:rPr>
        <w:t>この機能は、</w:t>
      </w:r>
      <w:r w:rsidRPr="00E63134">
        <w:rPr>
          <w:rFonts w:hint="eastAsia"/>
        </w:rPr>
        <w:t>&lt;machine_ name&gt; .</w:t>
      </w:r>
      <w:proofErr w:type="spellStart"/>
      <w:r w:rsidRPr="00E63134">
        <w:rPr>
          <w:rFonts w:hint="eastAsia"/>
        </w:rPr>
        <w:t>ini</w:t>
      </w:r>
      <w:proofErr w:type="spellEnd"/>
      <w:r w:rsidRPr="00E63134">
        <w:rPr>
          <w:rFonts w:hint="eastAsia"/>
        </w:rPr>
        <w:t>ファイルの</w:t>
      </w:r>
      <w:r w:rsidRPr="00E63134">
        <w:rPr>
          <w:rFonts w:hint="eastAsia"/>
        </w:rPr>
        <w:t>[PLASMAC]</w:t>
      </w:r>
      <w:r w:rsidRPr="00E63134">
        <w:rPr>
          <w:rFonts w:hint="eastAsia"/>
        </w:rPr>
        <w:t>セクションで</w:t>
      </w:r>
      <w:r w:rsidRPr="00E63134">
        <w:rPr>
          <w:rFonts w:hint="eastAsia"/>
        </w:rPr>
        <w:t>PM_PORT</w:t>
      </w:r>
      <w:r w:rsidRPr="00E63134">
        <w:rPr>
          <w:rFonts w:hint="eastAsia"/>
        </w:rPr>
        <w:t>変数に正しいポート名を設定することで有効になります。</w:t>
      </w:r>
      <w:r w:rsidRPr="00E63134">
        <w:rPr>
          <w:rFonts w:hint="eastAsia"/>
        </w:rPr>
        <w:t xml:space="preserve"> PM_PORT</w:t>
      </w:r>
      <w:r w:rsidRPr="00E63134">
        <w:rPr>
          <w:rFonts w:hint="eastAsia"/>
        </w:rPr>
        <w:t>変数が</w:t>
      </w:r>
      <w:r w:rsidRPr="00E63134">
        <w:rPr>
          <w:rFonts w:hint="eastAsia"/>
        </w:rPr>
        <w:t>&lt;</w:t>
      </w:r>
      <w:proofErr w:type="spellStart"/>
      <w:r w:rsidRPr="00E63134">
        <w:rPr>
          <w:rFonts w:hint="eastAsia"/>
        </w:rPr>
        <w:t>machine_name</w:t>
      </w:r>
      <w:proofErr w:type="spellEnd"/>
      <w:r w:rsidRPr="00E63134">
        <w:rPr>
          <w:rFonts w:hint="eastAsia"/>
        </w:rPr>
        <w:t>&gt; .</w:t>
      </w:r>
      <w:proofErr w:type="spellStart"/>
      <w:r w:rsidRPr="00E63134">
        <w:rPr>
          <w:rFonts w:hint="eastAsia"/>
        </w:rPr>
        <w:t>ini</w:t>
      </w:r>
      <w:proofErr w:type="spellEnd"/>
      <w:r w:rsidRPr="00E63134">
        <w:rPr>
          <w:rFonts w:hint="eastAsia"/>
        </w:rPr>
        <w:t>ファイルに設定されていない場合、この機能に関連付けられているウィジェットは表示されません。</w:t>
      </w:r>
    </w:p>
    <w:p w14:paraId="34983D38" w14:textId="7952B437" w:rsidR="00E63134" w:rsidRDefault="00E63134" w:rsidP="00E63134">
      <w:pPr>
        <w:ind w:firstLineChars="100" w:firstLine="210"/>
      </w:pPr>
      <w:r w:rsidRPr="00E63134">
        <w:rPr>
          <w:rFonts w:hint="eastAsia"/>
        </w:rPr>
        <w:t>USB0</w:t>
      </w:r>
      <w:r w:rsidRPr="00E63134">
        <w:rPr>
          <w:rFonts w:hint="eastAsia"/>
        </w:rPr>
        <w:t>で</w:t>
      </w:r>
      <w:proofErr w:type="spellStart"/>
      <w:r w:rsidRPr="00E63134">
        <w:rPr>
          <w:rFonts w:hint="eastAsia"/>
        </w:rPr>
        <w:t>HyperthermPowerMax</w:t>
      </w:r>
      <w:proofErr w:type="spellEnd"/>
      <w:r w:rsidRPr="00E63134">
        <w:rPr>
          <w:rFonts w:hint="eastAsia"/>
        </w:rPr>
        <w:t>通信を有効にする例：</w:t>
      </w:r>
    </w:p>
    <w:p w14:paraId="29A6F35F" w14:textId="77777777" w:rsidR="00E63134" w:rsidRDefault="00E63134" w:rsidP="00E63134">
      <w:pPr>
        <w:pStyle w:val="af9"/>
        <w:ind w:left="1260"/>
      </w:pPr>
      <w:r>
        <w:t>[PLASMAC]</w:t>
      </w:r>
    </w:p>
    <w:p w14:paraId="74D89CB6" w14:textId="04D34095" w:rsidR="00E63134" w:rsidRPr="00E63134" w:rsidRDefault="00E63134" w:rsidP="00E63134">
      <w:pPr>
        <w:pStyle w:val="af9"/>
        <w:ind w:left="1260"/>
      </w:pPr>
      <w:r>
        <w:t>PM_PORT = /dev/ttyusb0</w:t>
      </w:r>
    </w:p>
    <w:p w14:paraId="03F51AE8" w14:textId="78F20ADF" w:rsidR="00B823EB" w:rsidRDefault="00E63134" w:rsidP="00E63134">
      <w:pPr>
        <w:ind w:firstLineChars="100" w:firstLine="210"/>
      </w:pPr>
      <w:r w:rsidRPr="00E63134">
        <w:rPr>
          <w:rFonts w:hint="eastAsia"/>
        </w:rPr>
        <w:t>ユーザーがポートの名前がわからない場合は、構成ディレクトリに</w:t>
      </w:r>
      <w:r w:rsidRPr="00E63134">
        <w:rPr>
          <w:rFonts w:hint="eastAsia"/>
        </w:rPr>
        <w:t>Python</w:t>
      </w:r>
      <w:r w:rsidRPr="00E63134">
        <w:rPr>
          <w:rFonts w:hint="eastAsia"/>
        </w:rPr>
        <w:t>スクリプトがあり、使用可能なすべてのポートが表示されます。また、</w:t>
      </w:r>
      <w:proofErr w:type="spellStart"/>
      <w:r w:rsidRPr="00E63134">
        <w:rPr>
          <w:rFonts w:hint="eastAsia"/>
        </w:rPr>
        <w:t>PlasmaC</w:t>
      </w:r>
      <w:proofErr w:type="spellEnd"/>
      <w:r w:rsidRPr="00E63134">
        <w:rPr>
          <w:rFonts w:hint="eastAsia"/>
        </w:rPr>
        <w:t xml:space="preserve"> GUI</w:t>
      </w:r>
      <w:r w:rsidRPr="00E63134">
        <w:rPr>
          <w:rFonts w:hint="eastAsia"/>
        </w:rPr>
        <w:t>でこの機能を有効にする前に、</w:t>
      </w:r>
      <w:r w:rsidRPr="00E63134">
        <w:rPr>
          <w:rFonts w:hint="eastAsia"/>
        </w:rPr>
        <w:t>Plasma</w:t>
      </w:r>
      <w:r w:rsidRPr="00E63134">
        <w:rPr>
          <w:rFonts w:hint="eastAsia"/>
        </w:rPr>
        <w:t>ユニットとの通信をテストするために使用できます。</w:t>
      </w:r>
    </w:p>
    <w:p w14:paraId="7897F90E" w14:textId="560A0349" w:rsidR="00E63134" w:rsidRDefault="00E63134" w:rsidP="00E63134">
      <w:pPr>
        <w:pStyle w:val="af9"/>
        <w:ind w:left="1260"/>
      </w:pPr>
      <w:r>
        <w:t>python ~/&lt;</w:t>
      </w:r>
      <w:proofErr w:type="spellStart"/>
      <w:r>
        <w:t>user_name</w:t>
      </w:r>
      <w:proofErr w:type="spellEnd"/>
      <w:r>
        <w:t>&gt;/</w:t>
      </w:r>
      <w:proofErr w:type="spellStart"/>
      <w:r>
        <w:t>linuxcnc</w:t>
      </w:r>
      <w:proofErr w:type="spellEnd"/>
      <w:r>
        <w:t>/configs/&lt;</w:t>
      </w:r>
      <w:proofErr w:type="spellStart"/>
      <w:r>
        <w:t>the_user_config</w:t>
      </w:r>
      <w:proofErr w:type="spellEnd"/>
      <w:r>
        <w:t>&gt;/pmx_test.py</w:t>
      </w:r>
    </w:p>
    <w:p w14:paraId="7EA9B2A4" w14:textId="11ED6162" w:rsidR="00B823EB" w:rsidRDefault="00E63134" w:rsidP="00E63134">
      <w:pPr>
        <w:ind w:firstLineChars="100" w:firstLine="210"/>
      </w:pPr>
      <w:r w:rsidRPr="00E63134">
        <w:rPr>
          <w:rFonts w:hint="eastAsia"/>
        </w:rPr>
        <w:t>ガス圧単位の表示（</w:t>
      </w:r>
      <w:r w:rsidRPr="00E63134">
        <w:rPr>
          <w:rFonts w:hint="eastAsia"/>
        </w:rPr>
        <w:t>psi</w:t>
      </w:r>
      <w:r w:rsidRPr="00E63134">
        <w:rPr>
          <w:rFonts w:hint="eastAsia"/>
        </w:rPr>
        <w:t>または</w:t>
      </w:r>
      <w:r w:rsidRPr="00E63134">
        <w:rPr>
          <w:rFonts w:hint="eastAsia"/>
        </w:rPr>
        <w:t>bar</w:t>
      </w:r>
      <w:r w:rsidRPr="00E63134">
        <w:rPr>
          <w:rFonts w:hint="eastAsia"/>
        </w:rPr>
        <w:t>）は、通信リンクの初期設定中に受信したデータによって決定され、実行パネルのガス圧スピンボタンの横に表示されます。</w:t>
      </w:r>
    </w:p>
    <w:p w14:paraId="5ABDAD43" w14:textId="7BA01BF7" w:rsidR="00E63134" w:rsidRDefault="00E63134" w:rsidP="00E63134">
      <w:pPr>
        <w:ind w:firstLineChars="100" w:firstLine="210"/>
      </w:pPr>
      <w:proofErr w:type="spellStart"/>
      <w:r w:rsidRPr="00E63134">
        <w:rPr>
          <w:rFonts w:hint="eastAsia"/>
        </w:rPr>
        <w:t>PowerMax</w:t>
      </w:r>
      <w:proofErr w:type="spellEnd"/>
      <w:r w:rsidRPr="00E63134">
        <w:rPr>
          <w:rFonts w:hint="eastAsia"/>
        </w:rPr>
        <w:t>マシンは、通信が確立された後にリモートモードになり、この時点では（</w:t>
      </w:r>
      <w:proofErr w:type="spellStart"/>
      <w:r w:rsidRPr="00E63134">
        <w:rPr>
          <w:rFonts w:hint="eastAsia"/>
        </w:rPr>
        <w:t>PlasmaC</w:t>
      </w:r>
      <w:proofErr w:type="spellEnd"/>
      <w:r w:rsidRPr="00E63134">
        <w:rPr>
          <w:rFonts w:hint="eastAsia"/>
        </w:rPr>
        <w:t xml:space="preserve"> GUI</w:t>
      </w:r>
      <w:r w:rsidRPr="00E63134">
        <w:rPr>
          <w:rFonts w:hint="eastAsia"/>
        </w:rPr>
        <w:t>を介して）リモートでのみ制御できます。</w:t>
      </w:r>
      <w:r w:rsidRPr="00E63134">
        <w:rPr>
          <w:rFonts w:hint="eastAsia"/>
        </w:rPr>
        <w:t xml:space="preserve"> </w:t>
      </w:r>
      <w:proofErr w:type="spellStart"/>
      <w:r w:rsidRPr="00E63134">
        <w:rPr>
          <w:rFonts w:hint="eastAsia"/>
        </w:rPr>
        <w:t>PowerMax</w:t>
      </w:r>
      <w:proofErr w:type="spellEnd"/>
      <w:r w:rsidRPr="00E63134">
        <w:rPr>
          <w:rFonts w:hint="eastAsia"/>
        </w:rPr>
        <w:t>ディスプレイを観察することで、接続を検証できます。</w:t>
      </w:r>
    </w:p>
    <w:p w14:paraId="485DD70E" w14:textId="25529285" w:rsidR="00E63134" w:rsidRDefault="00E63134" w:rsidP="00E63134">
      <w:pPr>
        <w:ind w:firstLineChars="100" w:firstLine="210"/>
      </w:pPr>
      <w:proofErr w:type="spellStart"/>
      <w:r w:rsidRPr="00E63134">
        <w:rPr>
          <w:rFonts w:hint="eastAsia"/>
        </w:rPr>
        <w:t>PowerMax</w:t>
      </w:r>
      <w:proofErr w:type="spellEnd"/>
      <w:r w:rsidRPr="00E63134">
        <w:rPr>
          <w:rFonts w:hint="eastAsia"/>
        </w:rPr>
        <w:t>をローカルモードに戻すには、次のいずれかを実行できます。</w:t>
      </w:r>
    </w:p>
    <w:p w14:paraId="6BCBCEDB" w14:textId="6B63B623" w:rsidR="00E63134" w:rsidRDefault="00E63134" w:rsidP="00E63134">
      <w:pPr>
        <w:numPr>
          <w:ilvl w:val="0"/>
          <w:numId w:val="526"/>
        </w:numPr>
      </w:pPr>
      <w:r w:rsidRPr="00E63134">
        <w:rPr>
          <w:rFonts w:hint="eastAsia"/>
        </w:rPr>
        <w:lastRenderedPageBreak/>
        <w:t>[</w:t>
      </w:r>
      <w:r w:rsidRPr="00E63134">
        <w:rPr>
          <w:rFonts w:hint="eastAsia"/>
        </w:rPr>
        <w:t>実行</w:t>
      </w:r>
      <w:r w:rsidRPr="00E63134">
        <w:rPr>
          <w:rFonts w:hint="eastAsia"/>
        </w:rPr>
        <w:t>]</w:t>
      </w:r>
      <w:r w:rsidRPr="00E63134">
        <w:rPr>
          <w:rFonts w:hint="eastAsia"/>
        </w:rPr>
        <w:t>パネルから</w:t>
      </w:r>
      <w:proofErr w:type="spellStart"/>
      <w:r w:rsidRPr="00E63134">
        <w:rPr>
          <w:rFonts w:hint="eastAsia"/>
        </w:rPr>
        <w:t>PowerMax</w:t>
      </w:r>
      <w:proofErr w:type="spellEnd"/>
      <w:r w:rsidRPr="00E63134">
        <w:rPr>
          <w:rFonts w:hint="eastAsia"/>
        </w:rPr>
        <w:t>通信を無効にする</w:t>
      </w:r>
    </w:p>
    <w:p w14:paraId="6B4F54F9" w14:textId="785B4488" w:rsidR="00E63134" w:rsidRDefault="00E63134" w:rsidP="00E63134">
      <w:pPr>
        <w:numPr>
          <w:ilvl w:val="0"/>
          <w:numId w:val="526"/>
        </w:numPr>
      </w:pPr>
      <w:proofErr w:type="spellStart"/>
      <w:r w:rsidRPr="00E63134">
        <w:rPr>
          <w:rFonts w:hint="eastAsia"/>
        </w:rPr>
        <w:t>LinuxCNC</w:t>
      </w:r>
      <w:proofErr w:type="spellEnd"/>
      <w:r w:rsidRPr="00E63134">
        <w:rPr>
          <w:rFonts w:hint="eastAsia"/>
        </w:rPr>
        <w:t>を閉じます。これにより、シャットダウン中に</w:t>
      </w:r>
      <w:proofErr w:type="spellStart"/>
      <w:r w:rsidRPr="00E63134">
        <w:rPr>
          <w:rFonts w:hint="eastAsia"/>
        </w:rPr>
        <w:t>PowerMax</w:t>
      </w:r>
      <w:proofErr w:type="spellEnd"/>
      <w:r w:rsidRPr="00E63134">
        <w:rPr>
          <w:rFonts w:hint="eastAsia"/>
        </w:rPr>
        <w:t>がローカルモードになります。</w:t>
      </w:r>
    </w:p>
    <w:p w14:paraId="6061020D" w14:textId="30479682" w:rsidR="00E63134" w:rsidRPr="00E63134" w:rsidRDefault="00E63134" w:rsidP="00E63134">
      <w:pPr>
        <w:numPr>
          <w:ilvl w:val="0"/>
          <w:numId w:val="526"/>
        </w:numPr>
      </w:pPr>
      <w:proofErr w:type="spellStart"/>
      <w:r w:rsidRPr="00E63134">
        <w:rPr>
          <w:rFonts w:hint="eastAsia"/>
        </w:rPr>
        <w:t>PowerMax</w:t>
      </w:r>
      <w:proofErr w:type="spellEnd"/>
      <w:r w:rsidRPr="00E63134">
        <w:rPr>
          <w:rFonts w:hint="eastAsia"/>
        </w:rPr>
        <w:t>を</w:t>
      </w:r>
      <w:r w:rsidRPr="00E63134">
        <w:rPr>
          <w:rFonts w:hint="eastAsia"/>
        </w:rPr>
        <w:t>30</w:t>
      </w:r>
      <w:r w:rsidRPr="00E63134">
        <w:rPr>
          <w:rFonts w:hint="eastAsia"/>
        </w:rPr>
        <w:t>秒間オフにしてから、電源をオンに戻します。</w:t>
      </w:r>
    </w:p>
    <w:p w14:paraId="16FEDFC0" w14:textId="3D8EEA08" w:rsidR="00B823EB" w:rsidRDefault="00E63134" w:rsidP="00E63134">
      <w:pPr>
        <w:pStyle w:val="Note"/>
        <w:ind w:left="630"/>
      </w:pPr>
      <w:r>
        <w:rPr>
          <w:rFonts w:hint="eastAsia"/>
        </w:rPr>
        <w:t>ヒント</w:t>
      </w:r>
    </w:p>
    <w:p w14:paraId="2EB50AED" w14:textId="2674C324" w:rsidR="00E63134" w:rsidRDefault="00E63134" w:rsidP="00E63134">
      <w:pPr>
        <w:pStyle w:val="Note"/>
        <w:ind w:left="630"/>
      </w:pPr>
      <w:proofErr w:type="spellStart"/>
      <w:r w:rsidRPr="00E63134">
        <w:rPr>
          <w:rFonts w:hint="eastAsia"/>
        </w:rPr>
        <w:t>PowerMax</w:t>
      </w:r>
      <w:proofErr w:type="spellEnd"/>
      <w:r w:rsidRPr="00E63134">
        <w:rPr>
          <w:rFonts w:hint="eastAsia"/>
        </w:rPr>
        <w:t>通信がアクティブな場合、メッシュモードを選択すると、</w:t>
      </w:r>
      <w:proofErr w:type="spellStart"/>
      <w:r w:rsidRPr="00E63134">
        <w:rPr>
          <w:rFonts w:hint="eastAsia"/>
        </w:rPr>
        <w:t>PowerMax</w:t>
      </w:r>
      <w:proofErr w:type="spellEnd"/>
      <w:r w:rsidRPr="00E63134">
        <w:rPr>
          <w:rFonts w:hint="eastAsia"/>
        </w:rPr>
        <w:t>ユニットで</w:t>
      </w:r>
      <w:r w:rsidRPr="00E63134">
        <w:rPr>
          <w:rFonts w:hint="eastAsia"/>
        </w:rPr>
        <w:t>CPA</w:t>
      </w:r>
      <w:r w:rsidRPr="00E63134">
        <w:rPr>
          <w:rFonts w:hint="eastAsia"/>
        </w:rPr>
        <w:t>モードが自動的に選択されます。</w:t>
      </w:r>
    </w:p>
    <w:p w14:paraId="195D8250" w14:textId="335CE645" w:rsidR="00E63134" w:rsidRDefault="00E63134" w:rsidP="00DD6A83"/>
    <w:p w14:paraId="0DFAA92E" w14:textId="5CE99274" w:rsidR="00E63134" w:rsidRDefault="00E63134" w:rsidP="00E63134">
      <w:pPr>
        <w:pStyle w:val="Note"/>
        <w:ind w:left="630"/>
      </w:pPr>
      <w:r>
        <w:t>Note</w:t>
      </w:r>
    </w:p>
    <w:p w14:paraId="3545B74C" w14:textId="37933807" w:rsidR="00E63134" w:rsidRDefault="00E63134" w:rsidP="00E63134">
      <w:pPr>
        <w:pStyle w:val="Note"/>
        <w:ind w:left="630"/>
      </w:pPr>
      <w:proofErr w:type="spellStart"/>
      <w:r w:rsidRPr="00E63134">
        <w:rPr>
          <w:rFonts w:hint="eastAsia"/>
        </w:rPr>
        <w:t>PowerMax</w:t>
      </w:r>
      <w:proofErr w:type="spellEnd"/>
      <w:r w:rsidRPr="00E63134">
        <w:rPr>
          <w:rFonts w:hint="eastAsia"/>
        </w:rPr>
        <w:t>通信機能を使用するには、</w:t>
      </w:r>
      <w:proofErr w:type="spellStart"/>
      <w:r w:rsidRPr="00E63134">
        <w:rPr>
          <w:rFonts w:hint="eastAsia"/>
        </w:rPr>
        <w:t>Pythonpyserial</w:t>
      </w:r>
      <w:proofErr w:type="spellEnd"/>
      <w:r w:rsidRPr="00E63134">
        <w:rPr>
          <w:rFonts w:hint="eastAsia"/>
        </w:rPr>
        <w:t>モジュールがインストールされている必要があります。</w:t>
      </w:r>
      <w:r w:rsidRPr="00E63134">
        <w:rPr>
          <w:rFonts w:hint="eastAsia"/>
        </w:rPr>
        <w:t xml:space="preserve"> </w:t>
      </w:r>
      <w:proofErr w:type="spellStart"/>
      <w:r w:rsidRPr="00E63134">
        <w:rPr>
          <w:rFonts w:hint="eastAsia"/>
        </w:rPr>
        <w:t>pyserial</w:t>
      </w:r>
      <w:proofErr w:type="spellEnd"/>
      <w:r w:rsidRPr="00E63134">
        <w:rPr>
          <w:rFonts w:hint="eastAsia"/>
        </w:rPr>
        <w:t>がインストールされていない場合、エラーメッセージが表示されます。</w:t>
      </w:r>
    </w:p>
    <w:p w14:paraId="25D945BA" w14:textId="77777777" w:rsidR="00E63134" w:rsidRPr="00E63134" w:rsidRDefault="00E63134" w:rsidP="00DD6A83"/>
    <w:p w14:paraId="79F9C4BC" w14:textId="7F954EF3" w:rsidR="00E63134" w:rsidRDefault="00E63134" w:rsidP="00DD6A83">
      <w:proofErr w:type="spellStart"/>
      <w:r w:rsidRPr="00E63134">
        <w:rPr>
          <w:rFonts w:hint="eastAsia"/>
        </w:rPr>
        <w:t>pyserial</w:t>
      </w:r>
      <w:proofErr w:type="spellEnd"/>
      <w:r w:rsidRPr="00E63134">
        <w:rPr>
          <w:rFonts w:hint="eastAsia"/>
        </w:rPr>
        <w:t>をインストールするには、ターミナルウィンドウに次のコマンドを入力します。</w:t>
      </w:r>
    </w:p>
    <w:p w14:paraId="1E02BBFD" w14:textId="185F8AE2" w:rsidR="00E63134" w:rsidRDefault="00E63134" w:rsidP="00E63134">
      <w:pPr>
        <w:pStyle w:val="af9"/>
        <w:ind w:left="1260"/>
      </w:pPr>
      <w:proofErr w:type="spellStart"/>
      <w:r>
        <w:t>sudo</w:t>
      </w:r>
      <w:proofErr w:type="spellEnd"/>
      <w:r>
        <w:t xml:space="preserve"> apt install python-serial</w:t>
      </w:r>
    </w:p>
    <w:p w14:paraId="7BA5893E" w14:textId="053A6AD6" w:rsidR="00E63134" w:rsidRDefault="00E63134" w:rsidP="00DD6A83">
      <w:r w:rsidRPr="00E63134">
        <w:rPr>
          <w:rFonts w:hint="eastAsia"/>
        </w:rPr>
        <w:t>一般的な接続図は、このドキュメントの付録と確認済みの動作インターフェイスに示されています。</w:t>
      </w:r>
    </w:p>
    <w:p w14:paraId="2D215202" w14:textId="7253EE64" w:rsidR="00E63134" w:rsidRDefault="00E63134" w:rsidP="00DD6A83"/>
    <w:p w14:paraId="18ED601A" w14:textId="5F511A24" w:rsidR="00E63134" w:rsidRDefault="00E63134" w:rsidP="00E63134">
      <w:pPr>
        <w:pStyle w:val="4"/>
      </w:pPr>
      <w:r w:rsidRPr="00E63134">
        <w:rPr>
          <w:rFonts w:hint="eastAsia"/>
        </w:rPr>
        <w:t>エラーメッセージ</w:t>
      </w:r>
    </w:p>
    <w:p w14:paraId="59A3006C" w14:textId="0064C968" w:rsidR="00E63134" w:rsidRDefault="009F4EA7" w:rsidP="009F4EA7">
      <w:pPr>
        <w:ind w:firstLineChars="100" w:firstLine="210"/>
      </w:pPr>
      <w:r w:rsidRPr="009F4EA7">
        <w:rPr>
          <w:rFonts w:hint="eastAsia"/>
        </w:rPr>
        <w:t>障害が発生したときにユーザーに通知するために、</w:t>
      </w:r>
      <w:proofErr w:type="spellStart"/>
      <w:r w:rsidRPr="009F4EA7">
        <w:rPr>
          <w:rFonts w:hint="eastAsia"/>
        </w:rPr>
        <w:t>PlasmaC</w:t>
      </w:r>
      <w:proofErr w:type="spellEnd"/>
      <w:r w:rsidRPr="009F4EA7">
        <w:rPr>
          <w:rFonts w:hint="eastAsia"/>
        </w:rPr>
        <w:t>によって出力されるエラーメッセージがいくつかあります。</w:t>
      </w:r>
      <w:r w:rsidRPr="009F4EA7">
        <w:rPr>
          <w:rFonts w:hint="eastAsia"/>
        </w:rPr>
        <w:t xml:space="preserve"> </w:t>
      </w:r>
      <w:r w:rsidRPr="009F4EA7">
        <w:rPr>
          <w:rFonts w:hint="eastAsia"/>
        </w:rPr>
        <w:t>メッセージは、クリティカルと警告の</w:t>
      </w:r>
      <w:r w:rsidRPr="009F4EA7">
        <w:rPr>
          <w:rFonts w:hint="eastAsia"/>
        </w:rPr>
        <w:t>2</w:t>
      </w:r>
      <w:r w:rsidRPr="009F4EA7">
        <w:rPr>
          <w:rFonts w:hint="eastAsia"/>
        </w:rPr>
        <w:t>つのグループに分けることができます。</w:t>
      </w:r>
    </w:p>
    <w:p w14:paraId="358F55FA" w14:textId="7B95D297" w:rsidR="009F4EA7" w:rsidRDefault="009F4EA7" w:rsidP="009F4EA7">
      <w:pPr>
        <w:ind w:firstLineChars="100" w:firstLine="210"/>
      </w:pPr>
      <w:r w:rsidRPr="009F4EA7">
        <w:rPr>
          <w:rFonts w:hint="eastAsia"/>
        </w:rPr>
        <w:t>重大なエラーが発生すると、実行中のプログラムが一時停止します。オペレーターは、続行する前にエラーの原因をクリアする必要があります。</w:t>
      </w:r>
    </w:p>
    <w:p w14:paraId="3DBCF267" w14:textId="529A46E8" w:rsidR="009F4EA7" w:rsidRDefault="00920107" w:rsidP="00920107">
      <w:pPr>
        <w:ind w:firstLineChars="100" w:firstLine="210"/>
      </w:pPr>
      <w:r w:rsidRPr="00920107">
        <w:rPr>
          <w:rFonts w:hint="eastAsia"/>
        </w:rPr>
        <w:t>切断中にエラーが発生した場合は、機械が一時停止している間、前進または後進が許可され、ユーザーは切断を再開する前に機械の位置を変更できます。</w:t>
      </w:r>
    </w:p>
    <w:p w14:paraId="5E1BBA74" w14:textId="77777777" w:rsidR="00920107" w:rsidRDefault="00920107" w:rsidP="00920107">
      <w:pPr>
        <w:ind w:firstLineChars="100" w:firstLine="210"/>
      </w:pPr>
      <w:r>
        <w:rPr>
          <w:rFonts w:hint="eastAsia"/>
        </w:rPr>
        <w:t>エラーがクリアされると、プログラムが再開される場合があります。</w:t>
      </w:r>
    </w:p>
    <w:p w14:paraId="039F242D" w14:textId="155458DB" w:rsidR="00920107" w:rsidRDefault="00920107" w:rsidP="00920107">
      <w:pPr>
        <w:ind w:firstLineChars="100" w:firstLine="210"/>
      </w:pPr>
      <w:r>
        <w:rPr>
          <w:rFonts w:hint="eastAsia"/>
        </w:rPr>
        <w:t>これらのエラーは、対応するセンサーが切断中にアクティブ化されたことを示します。</w:t>
      </w:r>
    </w:p>
    <w:p w14:paraId="5FE19143" w14:textId="05DB9F69" w:rsidR="00920107" w:rsidRDefault="00920107" w:rsidP="00920107">
      <w:pPr>
        <w:numPr>
          <w:ilvl w:val="0"/>
          <w:numId w:val="527"/>
        </w:numPr>
      </w:pPr>
      <w:r>
        <w:rPr>
          <w:rFonts w:ascii="NimbusRomNo9L-Medi" w:hAnsi="NimbusRomNo9L-Medi" w:cs="NimbusRomNo9L-Medi"/>
          <w:sz w:val="20"/>
          <w:szCs w:val="20"/>
        </w:rPr>
        <w:t>breakaway switch activated program is paused</w:t>
      </w:r>
    </w:p>
    <w:p w14:paraId="7D00E328" w14:textId="28B84148" w:rsidR="00E63134" w:rsidRDefault="00920107" w:rsidP="00DD6A83">
      <w:r w:rsidRPr="00920107">
        <w:rPr>
          <w:rFonts w:hint="eastAsia"/>
        </w:rPr>
        <w:t>ブレイクアウェイスイッチ起動プログラムが一時停止</w:t>
      </w:r>
    </w:p>
    <w:p w14:paraId="6B2F5482" w14:textId="65350000" w:rsidR="00E63134" w:rsidRDefault="00920107" w:rsidP="00920107">
      <w:pPr>
        <w:numPr>
          <w:ilvl w:val="0"/>
          <w:numId w:val="527"/>
        </w:numPr>
      </w:pPr>
      <w:r w:rsidRPr="00920107">
        <w:t>float switch activated program is paused</w:t>
      </w:r>
    </w:p>
    <w:p w14:paraId="0D5BD082" w14:textId="473C701E" w:rsidR="00E63134" w:rsidRDefault="00920107" w:rsidP="00DD6A83">
      <w:r w:rsidRPr="00920107">
        <w:rPr>
          <w:rFonts w:hint="eastAsia"/>
        </w:rPr>
        <w:t>フロートスイッチ起動プログラムが一時停止している</w:t>
      </w:r>
    </w:p>
    <w:p w14:paraId="74A61C24" w14:textId="4F2DB47A" w:rsidR="00920107" w:rsidRDefault="00650A14" w:rsidP="00650A14">
      <w:pPr>
        <w:numPr>
          <w:ilvl w:val="0"/>
          <w:numId w:val="527"/>
        </w:numPr>
      </w:pPr>
      <w:r w:rsidRPr="00650A14">
        <w:t>ohmic probe activated program is paused</w:t>
      </w:r>
    </w:p>
    <w:p w14:paraId="47E51406" w14:textId="28F43859" w:rsidR="00920107" w:rsidRDefault="00650A14" w:rsidP="00DD6A83">
      <w:r w:rsidRPr="00650A14">
        <w:rPr>
          <w:rFonts w:hint="eastAsia"/>
        </w:rPr>
        <w:t>オーミックプローブ起動プログラムが一時停止している</w:t>
      </w:r>
    </w:p>
    <w:p w14:paraId="7A85CA75" w14:textId="79B4D8F2" w:rsidR="00920107" w:rsidRDefault="00920107" w:rsidP="00DD6A83"/>
    <w:p w14:paraId="29F3B23A" w14:textId="7AF8F77F" w:rsidR="00920107" w:rsidRDefault="00650A14" w:rsidP="00DD6A83">
      <w:r w:rsidRPr="00650A14">
        <w:rPr>
          <w:rFonts w:hint="eastAsia"/>
        </w:rPr>
        <w:t>これらのエラーは、プロービングが開始される前に対応するセンサーがアクティブ化されたことを示します。</w:t>
      </w:r>
    </w:p>
    <w:p w14:paraId="3C3BCD3B" w14:textId="3C6226CE" w:rsidR="00650A14" w:rsidRDefault="00650A14" w:rsidP="00650A14">
      <w:pPr>
        <w:numPr>
          <w:ilvl w:val="0"/>
          <w:numId w:val="527"/>
        </w:numPr>
      </w:pPr>
      <w:r w:rsidRPr="00650A14">
        <w:t>ohmic probe detected before probing program is paused</w:t>
      </w:r>
    </w:p>
    <w:p w14:paraId="4C2BACBB" w14:textId="291E2FFB" w:rsidR="00920107" w:rsidRDefault="00650A14" w:rsidP="00DD6A83">
      <w:r w:rsidRPr="00650A14">
        <w:rPr>
          <w:rFonts w:hint="eastAsia"/>
        </w:rPr>
        <w:t>プローブプログラムが一時停止する前にオーミックプローブが検出されました</w:t>
      </w:r>
    </w:p>
    <w:p w14:paraId="6C1E38AF" w14:textId="1680F7DD" w:rsidR="00920107" w:rsidRDefault="00650A14" w:rsidP="00650A14">
      <w:pPr>
        <w:numPr>
          <w:ilvl w:val="0"/>
          <w:numId w:val="527"/>
        </w:numPr>
      </w:pPr>
      <w:r w:rsidRPr="00650A14">
        <w:t>float switch detected before probing program is paused</w:t>
      </w:r>
    </w:p>
    <w:p w14:paraId="42C1F5C5" w14:textId="44171DF2" w:rsidR="00920107" w:rsidRDefault="00650A14" w:rsidP="00DD6A83">
      <w:r w:rsidRPr="00650A14">
        <w:rPr>
          <w:rFonts w:hint="eastAsia"/>
        </w:rPr>
        <w:t>プローブプログラムが一時停止する前にフロートスイッチが検出されました</w:t>
      </w:r>
    </w:p>
    <w:p w14:paraId="28EAFCCB" w14:textId="02364F14" w:rsidR="00920107" w:rsidRDefault="00A55775" w:rsidP="00A55775">
      <w:pPr>
        <w:numPr>
          <w:ilvl w:val="0"/>
          <w:numId w:val="527"/>
        </w:numPr>
      </w:pPr>
      <w:r w:rsidRPr="00A55775">
        <w:t>breakaway switch detected before probing program is paused</w:t>
      </w:r>
    </w:p>
    <w:p w14:paraId="04FEAC2E" w14:textId="62FE09AC" w:rsidR="00920107" w:rsidRDefault="00A55775" w:rsidP="00DD6A83">
      <w:r w:rsidRPr="00A55775">
        <w:rPr>
          <w:rFonts w:hint="eastAsia"/>
        </w:rPr>
        <w:t>プロービングプログラムが一時停止する前にブレークアウェイスイッチが検出されました</w:t>
      </w:r>
    </w:p>
    <w:p w14:paraId="1D6E75BA" w14:textId="31A718EB" w:rsidR="00920107" w:rsidRDefault="00920107" w:rsidP="00DD6A83"/>
    <w:p w14:paraId="7273B99F" w14:textId="1A7C0620" w:rsidR="00920107" w:rsidRDefault="00A55775" w:rsidP="00DD6A83">
      <w:r w:rsidRPr="00A55775">
        <w:rPr>
          <w:rFonts w:hint="eastAsia"/>
        </w:rPr>
        <w:t>M5</w:t>
      </w:r>
      <w:r w:rsidRPr="00A55775">
        <w:rPr>
          <w:rFonts w:hint="eastAsia"/>
        </w:rPr>
        <w:t>コマンドに到達する前に、切断動作中に</w:t>
      </w:r>
      <w:proofErr w:type="spellStart"/>
      <w:r w:rsidRPr="00A55775">
        <w:rPr>
          <w:rFonts w:hint="eastAsia"/>
        </w:rPr>
        <w:t>ArcOK</w:t>
      </w:r>
      <w:proofErr w:type="spellEnd"/>
      <w:r w:rsidRPr="00A55775">
        <w:rPr>
          <w:rFonts w:hint="eastAsia"/>
        </w:rPr>
        <w:t>信号が失われました。</w:t>
      </w:r>
    </w:p>
    <w:p w14:paraId="425E5D2A" w14:textId="3928EF39" w:rsidR="00920107" w:rsidRDefault="00920107" w:rsidP="00DD6A83"/>
    <w:p w14:paraId="726E24D0" w14:textId="4C3044CB" w:rsidR="00920107" w:rsidRDefault="00364512" w:rsidP="00364512">
      <w:pPr>
        <w:numPr>
          <w:ilvl w:val="0"/>
          <w:numId w:val="527"/>
        </w:numPr>
      </w:pPr>
      <w:r w:rsidRPr="00364512">
        <w:t>valid arc lost program is paused</w:t>
      </w:r>
    </w:p>
    <w:p w14:paraId="0A111D22" w14:textId="3142B445" w:rsidR="00920107" w:rsidRDefault="00364512" w:rsidP="00DD6A83">
      <w:r w:rsidRPr="00364512">
        <w:rPr>
          <w:rFonts w:hint="eastAsia"/>
        </w:rPr>
        <w:t>有効なアークロストプログラムが一時停止されています</w:t>
      </w:r>
    </w:p>
    <w:p w14:paraId="670A77D5" w14:textId="17A40C22" w:rsidR="00364512" w:rsidRDefault="00364512" w:rsidP="00DD6A83"/>
    <w:p w14:paraId="0B724175" w14:textId="1CDFE917" w:rsidR="00364512" w:rsidRDefault="00364512" w:rsidP="00DD6A83">
      <w:r w:rsidRPr="00364512">
        <w:rPr>
          <w:rFonts w:hint="eastAsia"/>
        </w:rPr>
        <w:t>ワークピースが検出される前に、</w:t>
      </w:r>
      <w:r w:rsidRPr="00364512">
        <w:rPr>
          <w:rFonts w:hint="eastAsia"/>
        </w:rPr>
        <w:t>Z</w:t>
      </w:r>
      <w:r w:rsidRPr="00364512">
        <w:rPr>
          <w:rFonts w:hint="eastAsia"/>
        </w:rPr>
        <w:t>軸が下限に達しました。</w:t>
      </w:r>
    </w:p>
    <w:p w14:paraId="54FDE953" w14:textId="1804C357" w:rsidR="00364512" w:rsidRPr="00364512" w:rsidRDefault="00364512" w:rsidP="00364512">
      <w:pPr>
        <w:numPr>
          <w:ilvl w:val="0"/>
          <w:numId w:val="527"/>
        </w:numPr>
      </w:pPr>
      <w:r w:rsidRPr="00364512">
        <w:t>bottom limit reached while probing down program is paused</w:t>
      </w:r>
    </w:p>
    <w:p w14:paraId="471ACCEF" w14:textId="77E473C9" w:rsidR="00364512" w:rsidRDefault="00364512" w:rsidP="00DD6A83">
      <w:r w:rsidRPr="00364512">
        <w:rPr>
          <w:rFonts w:hint="eastAsia"/>
        </w:rPr>
        <w:t>プローブダウンプログラムが一時停止しているときに下限に達しました</w:t>
      </w:r>
    </w:p>
    <w:p w14:paraId="123AE866" w14:textId="78F246A0" w:rsidR="00364512" w:rsidRDefault="00364512" w:rsidP="00DD6A83"/>
    <w:p w14:paraId="018C6376" w14:textId="439AB747" w:rsidR="00364512" w:rsidRDefault="00364512" w:rsidP="00DD6A83">
      <w:r w:rsidRPr="00364512">
        <w:rPr>
          <w:rFonts w:hint="eastAsia"/>
        </w:rPr>
        <w:t>ワークピースが高すぎるため、安全にすばやく削除できません。</w:t>
      </w:r>
    </w:p>
    <w:p w14:paraId="21760778" w14:textId="3541DD06" w:rsidR="00364512" w:rsidRDefault="00364512" w:rsidP="00364512">
      <w:pPr>
        <w:numPr>
          <w:ilvl w:val="0"/>
          <w:numId w:val="527"/>
        </w:numPr>
      </w:pPr>
      <w:r w:rsidRPr="00364512">
        <w:t>material too high for safe traverse program is paused</w:t>
      </w:r>
    </w:p>
    <w:p w14:paraId="30E957AD" w14:textId="574072B9" w:rsidR="00364512" w:rsidRDefault="00364512" w:rsidP="00DD6A83">
      <w:r w:rsidRPr="00364512">
        <w:rPr>
          <w:rFonts w:hint="eastAsia"/>
        </w:rPr>
        <w:t>安全なトラバースプログラムには高すぎる材料が一時停止されています</w:t>
      </w:r>
    </w:p>
    <w:p w14:paraId="5E7E1878" w14:textId="267D97B3" w:rsidR="00364512" w:rsidRDefault="00364512" w:rsidP="00DD6A83"/>
    <w:p w14:paraId="3B317B47" w14:textId="4BB1D12E" w:rsidR="00364512" w:rsidRDefault="00EF105C" w:rsidP="00DD6A83">
      <w:r w:rsidRPr="00EF105C">
        <w:rPr>
          <w:rFonts w:hint="eastAsia"/>
        </w:rPr>
        <w:t>実行パネルのカットパラメータのこれらの値の</w:t>
      </w:r>
      <w:r w:rsidRPr="00EF105C">
        <w:rPr>
          <w:rFonts w:hint="eastAsia"/>
        </w:rPr>
        <w:t>1</w:t>
      </w:r>
      <w:r w:rsidRPr="00EF105C">
        <w:rPr>
          <w:rFonts w:hint="eastAsia"/>
        </w:rPr>
        <w:t>つが無効です（例：ゼロに設定されている場合）：</w:t>
      </w:r>
    </w:p>
    <w:p w14:paraId="7FB2B98F" w14:textId="74208EF3" w:rsidR="00EF105C" w:rsidRDefault="00EF105C" w:rsidP="00EF105C">
      <w:pPr>
        <w:numPr>
          <w:ilvl w:val="0"/>
          <w:numId w:val="527"/>
        </w:numPr>
      </w:pPr>
      <w:r w:rsidRPr="00EF105C">
        <w:t>invalid pierce height or invalid cut height or invalid cut volts program is paused</w:t>
      </w:r>
    </w:p>
    <w:p w14:paraId="4E66B136" w14:textId="10F170E4" w:rsidR="00EF105C" w:rsidRDefault="00EF105C" w:rsidP="00DD6A83">
      <w:r w:rsidRPr="00EF105C">
        <w:rPr>
          <w:rFonts w:hint="eastAsia"/>
        </w:rPr>
        <w:t>無効なピアス高さまたは無効なカット高さまたは無効なカットボルトプログラムが一時停止されています</w:t>
      </w:r>
    </w:p>
    <w:p w14:paraId="7A1BD3B3" w14:textId="18958240" w:rsidR="00EF105C" w:rsidRDefault="00EF105C" w:rsidP="00DD6A83"/>
    <w:p w14:paraId="3238E984" w14:textId="77777777" w:rsidR="00EF105C" w:rsidRDefault="00EF105C" w:rsidP="00EF105C">
      <w:r w:rsidRPr="00EF105C">
        <w:rPr>
          <w:rFonts w:hint="eastAsia"/>
        </w:rPr>
        <w:t>構成パネルのアーク開始試行で示された回数の開始を試みた後、アークが検出されませんでした。</w:t>
      </w:r>
    </w:p>
    <w:p w14:paraId="3AB28D6B" w14:textId="51386858" w:rsidR="00EF105C" w:rsidRDefault="00EF105C" w:rsidP="00EF105C">
      <w:pPr>
        <w:numPr>
          <w:ilvl w:val="0"/>
          <w:numId w:val="527"/>
        </w:numPr>
      </w:pPr>
      <w:r w:rsidRPr="00EF105C">
        <w:t>no arc detected after &lt;n&gt;d start attempts program is paused</w:t>
      </w:r>
    </w:p>
    <w:p w14:paraId="58AA103B" w14:textId="6279ADF1" w:rsidR="00EF105C" w:rsidRDefault="00EF105C" w:rsidP="00DD6A83">
      <w:r w:rsidRPr="00EF105C">
        <w:rPr>
          <w:rFonts w:hint="eastAsia"/>
        </w:rPr>
        <w:lastRenderedPageBreak/>
        <w:t>&lt;n&gt; d</w:t>
      </w:r>
      <w:r w:rsidRPr="00EF105C">
        <w:rPr>
          <w:rFonts w:hint="eastAsia"/>
        </w:rPr>
        <w:t>の開始試行プログラムが一時停止した後、アークが検出されませんでした</w:t>
      </w:r>
    </w:p>
    <w:p w14:paraId="449DF739" w14:textId="2636AFED" w:rsidR="00EF105C" w:rsidRDefault="00EF105C" w:rsidP="00EF105C">
      <w:pPr>
        <w:numPr>
          <w:ilvl w:val="0"/>
          <w:numId w:val="527"/>
        </w:numPr>
      </w:pPr>
      <w:r w:rsidRPr="00EF105C">
        <w:t>no arc detected after &lt;n&gt;d start attempts manual cut is stopped</w:t>
      </w:r>
    </w:p>
    <w:p w14:paraId="549B1475" w14:textId="3006479B" w:rsidR="00EF105C" w:rsidRDefault="00EF105C" w:rsidP="00DD6A83">
      <w:r w:rsidRPr="00EF105C">
        <w:rPr>
          <w:rFonts w:hint="eastAsia"/>
        </w:rPr>
        <w:t>&lt;n&gt; d</w:t>
      </w:r>
      <w:r w:rsidRPr="00EF105C">
        <w:rPr>
          <w:rFonts w:hint="eastAsia"/>
        </w:rPr>
        <w:t>の開始試行後に手動カットが停止した後、アークが検出されない</w:t>
      </w:r>
    </w:p>
    <w:p w14:paraId="4DDD5F29" w14:textId="40987D17" w:rsidR="00EF105C" w:rsidRDefault="00EF105C" w:rsidP="00DD6A83"/>
    <w:p w14:paraId="3503A2FD" w14:textId="0CFE786A" w:rsidR="00EF105C" w:rsidRDefault="00EF105C" w:rsidP="00DD6A83">
      <w:r w:rsidRPr="00EF105C">
        <w:rPr>
          <w:rFonts w:hint="eastAsia"/>
        </w:rPr>
        <w:t>THC</w:t>
      </w:r>
      <w:r w:rsidRPr="00EF105C">
        <w:rPr>
          <w:rFonts w:hint="eastAsia"/>
        </w:rPr>
        <w:t>により、切断中に下限に達しました。</w:t>
      </w:r>
    </w:p>
    <w:p w14:paraId="195E2F56" w14:textId="075F27E8" w:rsidR="00EF105C" w:rsidRDefault="00EF105C" w:rsidP="00EF105C">
      <w:pPr>
        <w:numPr>
          <w:ilvl w:val="0"/>
          <w:numId w:val="527"/>
        </w:numPr>
      </w:pPr>
      <w:r w:rsidRPr="00EF105C">
        <w:t>bottom limit reached while THC moving down program is paused</w:t>
      </w:r>
    </w:p>
    <w:p w14:paraId="44B125C4" w14:textId="3245DF19" w:rsidR="00EF105C" w:rsidRDefault="00EF105C" w:rsidP="00DD6A83">
      <w:r w:rsidRPr="00EF105C">
        <w:rPr>
          <w:rFonts w:hint="eastAsia"/>
        </w:rPr>
        <w:t>THC</w:t>
      </w:r>
      <w:r w:rsidRPr="00EF105C">
        <w:rPr>
          <w:rFonts w:hint="eastAsia"/>
        </w:rPr>
        <w:t>の下降プログラムが一時停止しているときに下限に達しました</w:t>
      </w:r>
    </w:p>
    <w:p w14:paraId="0F876214" w14:textId="77777777" w:rsidR="00EF105C" w:rsidRDefault="00EF105C" w:rsidP="00DD6A83"/>
    <w:p w14:paraId="2FFB37B4" w14:textId="3C3974E3" w:rsidR="00EF105C" w:rsidRDefault="00EF105C" w:rsidP="00DD6A83">
      <w:r w:rsidRPr="00EF105C">
        <w:rPr>
          <w:rFonts w:hint="eastAsia"/>
        </w:rPr>
        <w:t>THC</w:t>
      </w:r>
      <w:r w:rsidRPr="00EF105C">
        <w:rPr>
          <w:rFonts w:hint="eastAsia"/>
        </w:rPr>
        <w:t>により、切断中に上限に達しました。</w:t>
      </w:r>
    </w:p>
    <w:p w14:paraId="0345FE90" w14:textId="2D8257A6" w:rsidR="00EF105C" w:rsidRDefault="00EF105C" w:rsidP="00EF105C">
      <w:pPr>
        <w:numPr>
          <w:ilvl w:val="0"/>
          <w:numId w:val="527"/>
        </w:numPr>
      </w:pPr>
      <w:r w:rsidRPr="00EF105C">
        <w:t>top limit reached while THC moving up program is paused</w:t>
      </w:r>
    </w:p>
    <w:p w14:paraId="4BF14396" w14:textId="31C321F2" w:rsidR="00EF105C" w:rsidRDefault="00EF105C" w:rsidP="00DD6A83">
      <w:r w:rsidRPr="00EF105C">
        <w:rPr>
          <w:rFonts w:hint="eastAsia"/>
        </w:rPr>
        <w:t>THC</w:t>
      </w:r>
      <w:r w:rsidRPr="00EF105C">
        <w:rPr>
          <w:rFonts w:hint="eastAsia"/>
        </w:rPr>
        <w:t>上昇プログラムが一時停止している間に上限に達しました</w:t>
      </w:r>
    </w:p>
    <w:p w14:paraId="7031FA39" w14:textId="48594A54" w:rsidR="00EF105C" w:rsidRDefault="00EF105C" w:rsidP="00DD6A83"/>
    <w:p w14:paraId="24855F65" w14:textId="2BA471D8" w:rsidR="00EF105C" w:rsidRDefault="00EF105C" w:rsidP="00DD6A83">
      <w:r w:rsidRPr="00EF105C">
        <w:rPr>
          <w:rFonts w:hint="eastAsia"/>
        </w:rPr>
        <w:t>警告エラーは実行中のプログラムを一時停止することはなく、情報提供のみを目的としています。</w:t>
      </w:r>
    </w:p>
    <w:p w14:paraId="0AD5EBDB" w14:textId="528E60B4" w:rsidR="00EF105C" w:rsidRDefault="00EF105C" w:rsidP="00DD6A83">
      <w:r w:rsidRPr="00EF105C">
        <w:rPr>
          <w:rFonts w:hint="eastAsia"/>
        </w:rPr>
        <w:t>これらのエラーは、プローブテストが開始される前に対応するセンサーがアクティブ化されたことを示します。</w:t>
      </w:r>
    </w:p>
    <w:p w14:paraId="3B20C464" w14:textId="296C4C38" w:rsidR="00EF105C" w:rsidRDefault="00EF105C" w:rsidP="00EF105C">
      <w:pPr>
        <w:numPr>
          <w:ilvl w:val="0"/>
          <w:numId w:val="527"/>
        </w:numPr>
      </w:pPr>
      <w:r w:rsidRPr="00EF105C">
        <w:rPr>
          <w:rFonts w:hint="eastAsia"/>
        </w:rPr>
        <w:t>プローブテストが中止される前にオーミックプローブが検出されました</w:t>
      </w:r>
    </w:p>
    <w:p w14:paraId="6BD58E28" w14:textId="1B51FC2F" w:rsidR="00EF105C" w:rsidRDefault="00EF105C" w:rsidP="00DD6A83">
      <w:r w:rsidRPr="00EF105C">
        <w:rPr>
          <w:rFonts w:hint="eastAsia"/>
        </w:rPr>
        <w:t>プローブテストが中止される前にオーミックプローブが検出されました</w:t>
      </w:r>
    </w:p>
    <w:p w14:paraId="08E9C630" w14:textId="77461997" w:rsidR="00EF105C" w:rsidRDefault="00EF105C" w:rsidP="00EF105C">
      <w:pPr>
        <w:numPr>
          <w:ilvl w:val="0"/>
          <w:numId w:val="527"/>
        </w:numPr>
      </w:pPr>
      <w:r w:rsidRPr="00EF105C">
        <w:t>float switch detected before probing probe test aborted</w:t>
      </w:r>
    </w:p>
    <w:p w14:paraId="33BD468C" w14:textId="73ABBA69" w:rsidR="00EF105C" w:rsidRDefault="00EF105C" w:rsidP="00DD6A83">
      <w:r w:rsidRPr="00EF105C">
        <w:rPr>
          <w:rFonts w:hint="eastAsia"/>
        </w:rPr>
        <w:t>プロービングプローブテストが中止される前にフロートスイッチが検出されました</w:t>
      </w:r>
    </w:p>
    <w:p w14:paraId="0F2B819F" w14:textId="6E1C9447" w:rsidR="00EF105C" w:rsidRDefault="00EF105C" w:rsidP="00EF105C">
      <w:pPr>
        <w:numPr>
          <w:ilvl w:val="0"/>
          <w:numId w:val="527"/>
        </w:numPr>
      </w:pPr>
      <w:r w:rsidRPr="00EF105C">
        <w:t>breakaway switch detected before probing probe test aborted</w:t>
      </w:r>
    </w:p>
    <w:p w14:paraId="02AFF499" w14:textId="3525D70B" w:rsidR="00EF105C" w:rsidRDefault="00EF105C" w:rsidP="00DD6A83">
      <w:r w:rsidRPr="00EF105C">
        <w:rPr>
          <w:rFonts w:hint="eastAsia"/>
        </w:rPr>
        <w:t>プロービングプローブテストが中止される前にブレークアウェイスイッチが検出されました</w:t>
      </w:r>
    </w:p>
    <w:p w14:paraId="5275C800" w14:textId="77777777" w:rsidR="00EF105C" w:rsidRDefault="00EF105C" w:rsidP="00DD6A83"/>
    <w:p w14:paraId="757B5098" w14:textId="6786F015" w:rsidR="00EF105C" w:rsidRDefault="00EF105C" w:rsidP="00DD6A83">
      <w:r w:rsidRPr="00EF105C">
        <w:rPr>
          <w:rFonts w:hint="eastAsia"/>
        </w:rPr>
        <w:t>これは、ゼロ点を見つけるためにプローブする前にプローブの接触が失われたことを示しています。</w:t>
      </w:r>
    </w:p>
    <w:p w14:paraId="3EB53DDB" w14:textId="0C1E7BF4" w:rsidR="00EF105C" w:rsidRDefault="00EF105C" w:rsidP="00EF105C">
      <w:pPr>
        <w:numPr>
          <w:ilvl w:val="0"/>
          <w:numId w:val="527"/>
        </w:numPr>
      </w:pPr>
      <w:r w:rsidRPr="00EF105C">
        <w:t>probe trip error while probing</w:t>
      </w:r>
    </w:p>
    <w:p w14:paraId="4D79D519" w14:textId="2FF10D51" w:rsidR="00EF105C" w:rsidRDefault="00EF105C" w:rsidP="00DD6A83">
      <w:r w:rsidRPr="00EF105C">
        <w:rPr>
          <w:rFonts w:hint="eastAsia"/>
        </w:rPr>
        <w:t>プローブ中のプローブトリップエラー</w:t>
      </w:r>
    </w:p>
    <w:p w14:paraId="1BFADE84" w14:textId="02373524" w:rsidR="00EF105C" w:rsidRDefault="00EF105C" w:rsidP="00DD6A83"/>
    <w:p w14:paraId="1AFE489F" w14:textId="1190DEAA" w:rsidR="00EF105C" w:rsidRDefault="00EF105C" w:rsidP="00DD6A83">
      <w:r w:rsidRPr="00EF105C">
        <w:rPr>
          <w:rFonts w:hint="eastAsia"/>
        </w:rPr>
        <w:t>これは、プローブテスト中に下限に達したことを示します。</w:t>
      </w:r>
    </w:p>
    <w:p w14:paraId="0C6F4F15" w14:textId="67D875A5" w:rsidR="00EF105C" w:rsidRDefault="00685743" w:rsidP="00685743">
      <w:pPr>
        <w:numPr>
          <w:ilvl w:val="0"/>
          <w:numId w:val="527"/>
        </w:numPr>
      </w:pPr>
      <w:r w:rsidRPr="00685743">
        <w:t>bottom limit reached while probe testing</w:t>
      </w:r>
    </w:p>
    <w:p w14:paraId="2D3668AB" w14:textId="5A9062E4" w:rsidR="00EF105C" w:rsidRDefault="00685743" w:rsidP="00DD6A83">
      <w:r w:rsidRPr="00685743">
        <w:rPr>
          <w:rFonts w:hint="eastAsia"/>
        </w:rPr>
        <w:t>プローブテスト中に下限に達しました</w:t>
      </w:r>
    </w:p>
    <w:p w14:paraId="70C3CA7C" w14:textId="223BEBB6" w:rsidR="00EF105C" w:rsidRDefault="00EF105C" w:rsidP="00DD6A83"/>
    <w:p w14:paraId="6FCE77E9" w14:textId="0F333211" w:rsidR="00EF105C" w:rsidRDefault="00685743" w:rsidP="00DD6A83">
      <w:r w:rsidRPr="00685743">
        <w:rPr>
          <w:rFonts w:hint="eastAsia"/>
        </w:rPr>
        <w:t>これは、</w:t>
      </w:r>
      <w:r w:rsidRPr="00685743">
        <w:rPr>
          <w:rFonts w:hint="eastAsia"/>
        </w:rPr>
        <w:t>THC</w:t>
      </w:r>
      <w:r w:rsidRPr="00685743">
        <w:rPr>
          <w:rFonts w:hint="eastAsia"/>
        </w:rPr>
        <w:t>が切断中に</w:t>
      </w:r>
      <w:r w:rsidRPr="00685743">
        <w:rPr>
          <w:rFonts w:hint="eastAsia"/>
        </w:rPr>
        <w:t>Z</w:t>
      </w:r>
      <w:r w:rsidRPr="00685743">
        <w:rPr>
          <w:rFonts w:hint="eastAsia"/>
        </w:rPr>
        <w:t>軸を上げるため、安全な高さが低下したことを示しています。</w:t>
      </w:r>
    </w:p>
    <w:p w14:paraId="3A1478A3" w14:textId="01354A29" w:rsidR="00685743" w:rsidRDefault="00685743" w:rsidP="00685743">
      <w:pPr>
        <w:numPr>
          <w:ilvl w:val="0"/>
          <w:numId w:val="527"/>
        </w:numPr>
      </w:pPr>
      <w:r w:rsidRPr="00685743">
        <w:t>safe traverse height has been reduced</w:t>
      </w:r>
    </w:p>
    <w:p w14:paraId="3F778621" w14:textId="160B4493" w:rsidR="00685743" w:rsidRDefault="00685743" w:rsidP="00DD6A83">
      <w:r w:rsidRPr="00685743">
        <w:rPr>
          <w:rFonts w:hint="eastAsia"/>
        </w:rPr>
        <w:t>安全なトラバースの高さが減少しました</w:t>
      </w:r>
    </w:p>
    <w:p w14:paraId="49527612" w14:textId="7B8872FE" w:rsidR="00685743" w:rsidRDefault="00685743" w:rsidP="00DD6A83"/>
    <w:p w14:paraId="3CB06E0A" w14:textId="3996E120" w:rsidR="00685743" w:rsidRDefault="00685743" w:rsidP="00DD6A83">
      <w:r w:rsidRPr="00685743">
        <w:rPr>
          <w:rFonts w:hint="eastAsia"/>
        </w:rPr>
        <w:t>これは、</w:t>
      </w:r>
      <w:proofErr w:type="spellStart"/>
      <w:r w:rsidRPr="00685743">
        <w:rPr>
          <w:rFonts w:hint="eastAsia"/>
        </w:rPr>
        <w:t>PlasmaC</w:t>
      </w:r>
      <w:proofErr w:type="spellEnd"/>
      <w:r w:rsidRPr="00685743">
        <w:rPr>
          <w:rFonts w:hint="eastAsia"/>
        </w:rPr>
        <w:t>の起動時にアーク電圧の値が無効（</w:t>
      </w:r>
      <w:r w:rsidRPr="00685743">
        <w:rPr>
          <w:rFonts w:hint="eastAsia"/>
        </w:rPr>
        <w:t>NAN</w:t>
      </w:r>
      <w:r w:rsidRPr="00685743">
        <w:rPr>
          <w:rFonts w:hint="eastAsia"/>
        </w:rPr>
        <w:t>または</w:t>
      </w:r>
      <w:r w:rsidRPr="00685743">
        <w:rPr>
          <w:rFonts w:hint="eastAsia"/>
        </w:rPr>
        <w:t>INF</w:t>
      </w:r>
      <w:r w:rsidRPr="00685743">
        <w:rPr>
          <w:rFonts w:hint="eastAsia"/>
        </w:rPr>
        <w:t>）であったことを示しています。</w:t>
      </w:r>
    </w:p>
    <w:p w14:paraId="0830FEB0" w14:textId="338011E3" w:rsidR="00685743" w:rsidRDefault="00685743" w:rsidP="00685743">
      <w:pPr>
        <w:numPr>
          <w:ilvl w:val="0"/>
          <w:numId w:val="527"/>
        </w:numPr>
      </w:pPr>
      <w:r w:rsidRPr="00685743">
        <w:t>invalid arc-voltage-in</w:t>
      </w:r>
    </w:p>
    <w:p w14:paraId="60F00B3F" w14:textId="4BCBEF60" w:rsidR="00685743" w:rsidRDefault="00685743" w:rsidP="00DD6A83">
      <w:r w:rsidRPr="00685743">
        <w:rPr>
          <w:rFonts w:hint="eastAsia"/>
        </w:rPr>
        <w:t>無効なアーク電圧入力</w:t>
      </w:r>
    </w:p>
    <w:p w14:paraId="4EE5C76D" w14:textId="77777777" w:rsidR="00685743" w:rsidRDefault="00685743" w:rsidP="00DD6A83"/>
    <w:p w14:paraId="1F8902D7" w14:textId="140B5EA6" w:rsidR="00685743" w:rsidRDefault="00685743" w:rsidP="00685743">
      <w:pPr>
        <w:pStyle w:val="4"/>
      </w:pPr>
      <w:proofErr w:type="spellStart"/>
      <w:r w:rsidRPr="00685743">
        <w:rPr>
          <w:rFonts w:hint="eastAsia"/>
        </w:rPr>
        <w:t>PlasmaC</w:t>
      </w:r>
      <w:proofErr w:type="spellEnd"/>
      <w:r w:rsidRPr="00685743">
        <w:rPr>
          <w:rFonts w:hint="eastAsia"/>
        </w:rPr>
        <w:t>の更新</w:t>
      </w:r>
    </w:p>
    <w:p w14:paraId="0DA22873" w14:textId="62CB4527" w:rsidR="00685743" w:rsidRDefault="00E67B05" w:rsidP="00E67B05">
      <w:pPr>
        <w:ind w:firstLineChars="100" w:firstLine="210"/>
      </w:pPr>
      <w:proofErr w:type="spellStart"/>
      <w:r w:rsidRPr="00E67B05">
        <w:rPr>
          <w:rFonts w:hint="eastAsia"/>
        </w:rPr>
        <w:t>PlasmaC</w:t>
      </w:r>
      <w:proofErr w:type="spellEnd"/>
      <w:r w:rsidRPr="00E67B05">
        <w:rPr>
          <w:rFonts w:hint="eastAsia"/>
        </w:rPr>
        <w:t>の更新通知は、</w:t>
      </w:r>
      <w:r w:rsidRPr="00E67B05">
        <w:rPr>
          <w:rFonts w:hint="eastAsia"/>
        </w:rPr>
        <w:t>https</w:t>
      </w:r>
      <w:r w:rsidRPr="00E67B05">
        <w:rPr>
          <w:rFonts w:hint="eastAsia"/>
        </w:rPr>
        <w:t>：</w:t>
      </w:r>
      <w:r w:rsidRPr="00E67B05">
        <w:rPr>
          <w:rFonts w:hint="eastAsia"/>
        </w:rPr>
        <w:t>//forum.linuxcnc.org/</w:t>
      </w:r>
      <w:proofErr w:type="spellStart"/>
      <w:r w:rsidRPr="00E67B05">
        <w:rPr>
          <w:rFonts w:hint="eastAsia"/>
        </w:rPr>
        <w:t>plasmac</w:t>
      </w:r>
      <w:proofErr w:type="spellEnd"/>
      <w:r w:rsidRPr="00E67B05">
        <w:rPr>
          <w:rFonts w:hint="eastAsia"/>
        </w:rPr>
        <w:t>/37233-plasmac-updates</w:t>
      </w:r>
      <w:r w:rsidRPr="00E67B05">
        <w:rPr>
          <w:rFonts w:hint="eastAsia"/>
        </w:rPr>
        <w:t>に掲載されています。</w:t>
      </w:r>
    </w:p>
    <w:p w14:paraId="2B28DE0F" w14:textId="2D21058A" w:rsidR="00E67B05" w:rsidRDefault="00E67B05" w:rsidP="00E67B05">
      <w:pPr>
        <w:ind w:firstLineChars="100" w:firstLine="210"/>
      </w:pPr>
      <w:r w:rsidRPr="00E67B05">
        <w:rPr>
          <w:rFonts w:hint="eastAsia"/>
        </w:rPr>
        <w:t>ユーザー名を作成し、上記のスレッドにサブスクライブして更新通知を受け取ることを強くお勧めします。</w:t>
      </w:r>
    </w:p>
    <w:p w14:paraId="66DE4F14" w14:textId="1A5AF426" w:rsidR="00E67B05" w:rsidRDefault="00E67B05" w:rsidP="00E67B05">
      <w:pPr>
        <w:ind w:firstLineChars="100" w:firstLine="210"/>
      </w:pPr>
      <w:r w:rsidRPr="00E67B05">
        <w:rPr>
          <w:rFonts w:hint="eastAsia"/>
        </w:rPr>
        <w:t>標準の</w:t>
      </w:r>
      <w:r w:rsidRPr="00E67B05">
        <w:rPr>
          <w:rFonts w:hint="eastAsia"/>
        </w:rPr>
        <w:t>ISO</w:t>
      </w:r>
      <w:r w:rsidRPr="00E67B05">
        <w:rPr>
          <w:rFonts w:hint="eastAsia"/>
        </w:rPr>
        <w:t>インストールの場合、</w:t>
      </w:r>
      <w:proofErr w:type="spellStart"/>
      <w:r w:rsidRPr="00E67B05">
        <w:rPr>
          <w:rFonts w:hint="eastAsia"/>
        </w:rPr>
        <w:t>LinuxCNC</w:t>
      </w:r>
      <w:proofErr w:type="spellEnd"/>
      <w:r w:rsidRPr="00E67B05">
        <w:rPr>
          <w:rFonts w:hint="eastAsia"/>
        </w:rPr>
        <w:t>は、新しいマイナーリリースがリリースされたときにのみ更新されます。</w:t>
      </w:r>
      <w:r w:rsidRPr="00E67B05">
        <w:rPr>
          <w:rFonts w:hint="eastAsia"/>
        </w:rPr>
        <w:t xml:space="preserve"> </w:t>
      </w:r>
      <w:r w:rsidRPr="00E67B05">
        <w:rPr>
          <w:rFonts w:hint="eastAsia"/>
        </w:rPr>
        <w:t>その後、</w:t>
      </w:r>
      <w:proofErr w:type="spellStart"/>
      <w:r w:rsidRPr="00E67B05">
        <w:rPr>
          <w:rFonts w:hint="eastAsia"/>
        </w:rPr>
        <w:t>PlasmaC</w:t>
      </w:r>
      <w:proofErr w:type="spellEnd"/>
      <w:r w:rsidRPr="00E67B05">
        <w:rPr>
          <w:rFonts w:hint="eastAsia"/>
        </w:rPr>
        <w:t>は、</w:t>
      </w:r>
      <w:proofErr w:type="spellStart"/>
      <w:r w:rsidRPr="00E67B05">
        <w:rPr>
          <w:rFonts w:hint="eastAsia"/>
        </w:rPr>
        <w:t>LinuxCNC</w:t>
      </w:r>
      <w:proofErr w:type="spellEnd"/>
      <w:r w:rsidRPr="00E67B05">
        <w:rPr>
          <w:rFonts w:hint="eastAsia"/>
        </w:rPr>
        <w:t>の更新後に初めて実行されたときに、その構成を自動的に更新します。</w:t>
      </w:r>
    </w:p>
    <w:p w14:paraId="2E5519C4" w14:textId="69B5EFA8" w:rsidR="00E67B05" w:rsidRDefault="00E67B05" w:rsidP="00E67B05">
      <w:pPr>
        <w:ind w:firstLineChars="100" w:firstLine="210"/>
      </w:pPr>
      <w:proofErr w:type="spellStart"/>
      <w:r w:rsidRPr="00E67B05">
        <w:rPr>
          <w:rFonts w:hint="eastAsia"/>
        </w:rPr>
        <w:t>LinuxCNC</w:t>
      </w:r>
      <w:proofErr w:type="spellEnd"/>
      <w:r w:rsidRPr="00E67B05">
        <w:rPr>
          <w:rFonts w:hint="eastAsia"/>
        </w:rPr>
        <w:t>は通常、ターミナルウィンドウに次のコマンドを（一度に</w:t>
      </w:r>
      <w:r w:rsidRPr="00E67B05">
        <w:rPr>
          <w:rFonts w:hint="eastAsia"/>
        </w:rPr>
        <w:t>1</w:t>
      </w:r>
      <w:r w:rsidRPr="00E67B05">
        <w:rPr>
          <w:rFonts w:hint="eastAsia"/>
        </w:rPr>
        <w:t>つずつ）入力することで更新されます。</w:t>
      </w:r>
    </w:p>
    <w:p w14:paraId="3337D63B" w14:textId="77777777" w:rsidR="00E67B05" w:rsidRDefault="00E67B05" w:rsidP="00E67B05">
      <w:pPr>
        <w:pStyle w:val="af9"/>
        <w:ind w:left="1260"/>
      </w:pPr>
      <w:proofErr w:type="spellStart"/>
      <w:r>
        <w:t>sudo</w:t>
      </w:r>
      <w:proofErr w:type="spellEnd"/>
      <w:r>
        <w:t xml:space="preserve"> apt update</w:t>
      </w:r>
    </w:p>
    <w:p w14:paraId="03B7EC15" w14:textId="0022556D" w:rsidR="00E67B05" w:rsidRDefault="00E67B05" w:rsidP="00E67B05">
      <w:pPr>
        <w:pStyle w:val="af9"/>
        <w:ind w:left="1260"/>
      </w:pPr>
      <w:proofErr w:type="spellStart"/>
      <w:r>
        <w:t>sudo</w:t>
      </w:r>
      <w:proofErr w:type="spellEnd"/>
      <w:r>
        <w:t xml:space="preserve"> apt </w:t>
      </w:r>
      <w:proofErr w:type="spellStart"/>
      <w:r>
        <w:t>dist</w:t>
      </w:r>
      <w:proofErr w:type="spellEnd"/>
      <w:r>
        <w:t>-upgrade</w:t>
      </w:r>
    </w:p>
    <w:p w14:paraId="2AA8A605" w14:textId="5B3BF7B9" w:rsidR="00685743" w:rsidRDefault="00E67B05" w:rsidP="00E67B05">
      <w:pPr>
        <w:ind w:firstLineChars="100" w:firstLine="210"/>
      </w:pPr>
      <w:proofErr w:type="spellStart"/>
      <w:r w:rsidRPr="00E67B05">
        <w:rPr>
          <w:rFonts w:hint="eastAsia"/>
        </w:rPr>
        <w:t>LinuxCNC</w:t>
      </w:r>
      <w:proofErr w:type="spellEnd"/>
      <w:r w:rsidRPr="00E67B05">
        <w:rPr>
          <w:rFonts w:hint="eastAsia"/>
        </w:rPr>
        <w:t>の新しいマイナーリリースがリリースされるまで、拡張機能とバグ修正は標準インストールでは利用できません。</w:t>
      </w:r>
      <w:r w:rsidRPr="00E67B05">
        <w:rPr>
          <w:rFonts w:hint="eastAsia"/>
        </w:rPr>
        <w:t xml:space="preserve"> </w:t>
      </w:r>
      <w:r w:rsidRPr="00E67B05">
        <w:rPr>
          <w:rFonts w:hint="eastAsia"/>
        </w:rPr>
        <w:t>ユーザーが新しい</w:t>
      </w:r>
      <w:proofErr w:type="spellStart"/>
      <w:r w:rsidRPr="00E67B05">
        <w:rPr>
          <w:rFonts w:hint="eastAsia"/>
        </w:rPr>
        <w:t>PlasmaC</w:t>
      </w:r>
      <w:proofErr w:type="spellEnd"/>
      <w:r w:rsidRPr="00E67B05">
        <w:rPr>
          <w:rFonts w:hint="eastAsia"/>
        </w:rPr>
        <w:t>バージョンがプッシュされるたびに更新する場合は、</w:t>
      </w:r>
      <w:r w:rsidRPr="00E67B05">
        <w:rPr>
          <w:rFonts w:hint="eastAsia"/>
        </w:rPr>
        <w:t>http</w:t>
      </w:r>
      <w:r w:rsidRPr="00E67B05">
        <w:rPr>
          <w:rFonts w:hint="eastAsia"/>
        </w:rPr>
        <w:t>：</w:t>
      </w:r>
      <w:r w:rsidRPr="00E67B05">
        <w:rPr>
          <w:rFonts w:hint="eastAsia"/>
        </w:rPr>
        <w:t>//buildbot.linuxcnc.org/</w:t>
      </w:r>
      <w:r w:rsidRPr="00E67B05">
        <w:rPr>
          <w:rFonts w:hint="eastAsia"/>
        </w:rPr>
        <w:t>の手順に従って、標準の</w:t>
      </w:r>
      <w:proofErr w:type="spellStart"/>
      <w:r w:rsidRPr="00E67B05">
        <w:rPr>
          <w:rFonts w:hint="eastAsia"/>
        </w:rPr>
        <w:t>LinuxCNC</w:t>
      </w:r>
      <w:proofErr w:type="spellEnd"/>
      <w:r w:rsidRPr="00E67B05">
        <w:rPr>
          <w:rFonts w:hint="eastAsia"/>
        </w:rPr>
        <w:t>リポジトリではなく</w:t>
      </w:r>
      <w:proofErr w:type="spellStart"/>
      <w:r w:rsidRPr="00E67B05">
        <w:rPr>
          <w:rFonts w:hint="eastAsia"/>
        </w:rPr>
        <w:t>LinuxCNCBuildbot</w:t>
      </w:r>
      <w:proofErr w:type="spellEnd"/>
      <w:r w:rsidRPr="00E67B05">
        <w:rPr>
          <w:rFonts w:hint="eastAsia"/>
        </w:rPr>
        <w:t>リポジトリを使用できます。</w:t>
      </w:r>
    </w:p>
    <w:p w14:paraId="269B6487" w14:textId="77777777" w:rsidR="00E67B05" w:rsidRDefault="00E67B05" w:rsidP="00DD6A83"/>
    <w:p w14:paraId="4B91AE90" w14:textId="18726E0D" w:rsidR="00685743" w:rsidRDefault="00E67B05" w:rsidP="00E67B05">
      <w:pPr>
        <w:pStyle w:val="3"/>
      </w:pPr>
      <w:proofErr w:type="spellStart"/>
      <w:r w:rsidRPr="00E67B05">
        <w:rPr>
          <w:rFonts w:hint="eastAsia"/>
        </w:rPr>
        <w:t>PlasmaC</w:t>
      </w:r>
      <w:proofErr w:type="spellEnd"/>
      <w:r w:rsidRPr="00E67B05">
        <w:rPr>
          <w:rFonts w:hint="eastAsia"/>
        </w:rPr>
        <w:t>の高度なトピック</w:t>
      </w:r>
    </w:p>
    <w:p w14:paraId="16A13A85" w14:textId="629A4551" w:rsidR="00EF105C" w:rsidRDefault="00E67B05" w:rsidP="00E67B05">
      <w:pPr>
        <w:pStyle w:val="4"/>
        <w:numPr>
          <w:ilvl w:val="3"/>
          <w:numId w:val="528"/>
        </w:numPr>
      </w:pPr>
      <w:r w:rsidRPr="00E67B05">
        <w:rPr>
          <w:rFonts w:hint="eastAsia"/>
        </w:rPr>
        <w:t>カスタムユーザーボタン</w:t>
      </w:r>
    </w:p>
    <w:p w14:paraId="3D3AAAFC" w14:textId="4A8398BF" w:rsidR="00EF105C" w:rsidRDefault="00E67B05" w:rsidP="00E67B05">
      <w:pPr>
        <w:ind w:firstLineChars="100" w:firstLine="210"/>
      </w:pPr>
      <w:proofErr w:type="spellStart"/>
      <w:r w:rsidRPr="00E67B05">
        <w:rPr>
          <w:rFonts w:hint="eastAsia"/>
        </w:rPr>
        <w:t>PlasmaC</w:t>
      </w:r>
      <w:proofErr w:type="spellEnd"/>
      <w:r w:rsidRPr="00E67B05">
        <w:rPr>
          <w:rFonts w:hint="eastAsia"/>
        </w:rPr>
        <w:t xml:space="preserve"> GUI</w:t>
      </w:r>
      <w:r w:rsidRPr="00E67B05">
        <w:rPr>
          <w:rFonts w:hint="eastAsia"/>
        </w:rPr>
        <w:t>には、</w:t>
      </w:r>
      <w:r w:rsidRPr="00E67B05">
        <w:rPr>
          <w:rFonts w:hint="eastAsia"/>
        </w:rPr>
        <w:t>&lt;</w:t>
      </w:r>
      <w:proofErr w:type="spellStart"/>
      <w:r w:rsidRPr="00E67B05">
        <w:rPr>
          <w:rFonts w:hint="eastAsia"/>
        </w:rPr>
        <w:t>machine_name</w:t>
      </w:r>
      <w:proofErr w:type="spellEnd"/>
      <w:r w:rsidRPr="00E67B05">
        <w:rPr>
          <w:rFonts w:hint="eastAsia"/>
        </w:rPr>
        <w:t>&gt; .</w:t>
      </w:r>
      <w:proofErr w:type="spellStart"/>
      <w:r w:rsidRPr="00E67B05">
        <w:rPr>
          <w:rFonts w:hint="eastAsia"/>
        </w:rPr>
        <w:t>ini</w:t>
      </w:r>
      <w:proofErr w:type="spellEnd"/>
      <w:r w:rsidRPr="00E67B05">
        <w:rPr>
          <w:rFonts w:hint="eastAsia"/>
        </w:rPr>
        <w:t>ファイルにコマンドを追加することでプログラム可能なボタンがあります。</w:t>
      </w:r>
      <w:r w:rsidRPr="00E67B05">
        <w:rPr>
          <w:rFonts w:hint="eastAsia"/>
        </w:rPr>
        <w:t xml:space="preserve"> </w:t>
      </w:r>
      <w:r w:rsidRPr="00E67B05">
        <w:rPr>
          <w:rFonts w:hint="eastAsia"/>
        </w:rPr>
        <w:t>ボタンの数は、ユーザーが</w:t>
      </w:r>
      <w:r w:rsidRPr="00E67B05">
        <w:rPr>
          <w:rFonts w:hint="eastAsia"/>
        </w:rPr>
        <w:t>Axis</w:t>
      </w:r>
      <w:r w:rsidRPr="00E67B05">
        <w:rPr>
          <w:rFonts w:hint="eastAsia"/>
        </w:rPr>
        <w:t>または</w:t>
      </w:r>
      <w:proofErr w:type="spellStart"/>
      <w:r w:rsidRPr="00E67B05">
        <w:rPr>
          <w:rFonts w:hint="eastAsia"/>
        </w:rPr>
        <w:t>Gmoccapy</w:t>
      </w:r>
      <w:proofErr w:type="spellEnd"/>
      <w:r w:rsidRPr="00E67B05">
        <w:rPr>
          <w:rFonts w:hint="eastAsia"/>
        </w:rPr>
        <w:t>で</w:t>
      </w:r>
      <w:proofErr w:type="spellStart"/>
      <w:r w:rsidRPr="00E67B05">
        <w:rPr>
          <w:rFonts w:hint="eastAsia"/>
        </w:rPr>
        <w:t>PlasmaC</w:t>
      </w:r>
      <w:proofErr w:type="spellEnd"/>
      <w:r w:rsidRPr="00E67B05">
        <w:rPr>
          <w:rFonts w:hint="eastAsia"/>
        </w:rPr>
        <w:t>を使用することを選択したかどうかによって異なります。</w:t>
      </w:r>
    </w:p>
    <w:p w14:paraId="3587A3AA" w14:textId="4AF9FCEF" w:rsidR="00E67B05" w:rsidRDefault="00E67B05" w:rsidP="00E67B05">
      <w:pPr>
        <w:ind w:firstLineChars="100" w:firstLine="210"/>
      </w:pPr>
      <w:r w:rsidRPr="00E67B05">
        <w:t>Axis GUI</w:t>
      </w:r>
      <w:r w:rsidRPr="00E67B05">
        <w:rPr>
          <w:rFonts w:hint="eastAsia"/>
        </w:rPr>
        <w:t>のメインウィンドウには、左から右に</w:t>
      </w:r>
      <w:r w:rsidRPr="00E67B05">
        <w:t>1</w:t>
      </w:r>
      <w:r w:rsidRPr="00E67B05">
        <w:rPr>
          <w:rFonts w:hint="eastAsia"/>
        </w:rPr>
        <w:t>〜</w:t>
      </w:r>
      <w:r w:rsidRPr="00E67B05">
        <w:t>5</w:t>
      </w:r>
      <w:r w:rsidRPr="00E67B05">
        <w:rPr>
          <w:rFonts w:hint="eastAsia"/>
        </w:rPr>
        <w:t>の番号が付いた</w:t>
      </w:r>
      <w:r w:rsidRPr="00E67B05">
        <w:t>5</w:t>
      </w:r>
      <w:r w:rsidRPr="00E67B05">
        <w:rPr>
          <w:rFonts w:hint="eastAsia"/>
        </w:rPr>
        <w:t>つのボタンがあります。</w:t>
      </w:r>
    </w:p>
    <w:p w14:paraId="7369402D" w14:textId="4E84134D" w:rsidR="00E67B05" w:rsidRDefault="00E67B05" w:rsidP="00E67B05">
      <w:pPr>
        <w:ind w:firstLineChars="100" w:firstLine="210"/>
      </w:pPr>
      <w:proofErr w:type="spellStart"/>
      <w:r w:rsidRPr="00E67B05">
        <w:t>Gmoccapy</w:t>
      </w:r>
      <w:proofErr w:type="spellEnd"/>
      <w:r w:rsidRPr="00E67B05">
        <w:t xml:space="preserve"> GUI</w:t>
      </w:r>
      <w:r w:rsidRPr="00E67B05">
        <w:rPr>
          <w:rFonts w:hint="eastAsia"/>
        </w:rPr>
        <w:t>のメインウィンドウには、上から下に</w:t>
      </w:r>
      <w:r w:rsidRPr="00E67B05">
        <w:t>1</w:t>
      </w:r>
      <w:r w:rsidRPr="00E67B05">
        <w:rPr>
          <w:rFonts w:hint="eastAsia"/>
        </w:rPr>
        <w:t>〜</w:t>
      </w:r>
      <w:r w:rsidRPr="00E67B05">
        <w:t>4</w:t>
      </w:r>
      <w:r w:rsidRPr="00E67B05">
        <w:rPr>
          <w:rFonts w:hint="eastAsia"/>
        </w:rPr>
        <w:t>の番号が付いた</w:t>
      </w:r>
      <w:r w:rsidRPr="00E67B05">
        <w:t>4</w:t>
      </w:r>
      <w:r w:rsidRPr="00E67B05">
        <w:rPr>
          <w:rFonts w:hint="eastAsia"/>
        </w:rPr>
        <w:t>つのボタンがあります。</w:t>
      </w:r>
    </w:p>
    <w:p w14:paraId="3BE545DE" w14:textId="4AFF9C8C" w:rsidR="00E67B05" w:rsidRDefault="00E67B05" w:rsidP="00E67B05">
      <w:pPr>
        <w:ind w:firstLineChars="100" w:firstLine="210"/>
      </w:pPr>
      <w:r w:rsidRPr="00E67B05">
        <w:t>Extras</w:t>
      </w:r>
      <w:r w:rsidRPr="00E67B05">
        <w:rPr>
          <w:rFonts w:hint="eastAsia"/>
        </w:rPr>
        <w:t>パネルには、左上から右下に</w:t>
      </w:r>
      <w:r w:rsidRPr="00E67B05">
        <w:t>10</w:t>
      </w:r>
      <w:r w:rsidRPr="00E67B05">
        <w:rPr>
          <w:rFonts w:hint="eastAsia"/>
        </w:rPr>
        <w:t>〜</w:t>
      </w:r>
      <w:r w:rsidRPr="00E67B05">
        <w:t>19</w:t>
      </w:r>
      <w:r w:rsidRPr="00E67B05">
        <w:rPr>
          <w:rFonts w:hint="eastAsia"/>
        </w:rPr>
        <w:t>の番号が付いた追加の</w:t>
      </w:r>
      <w:r w:rsidRPr="00E67B05">
        <w:t>10</w:t>
      </w:r>
      <w:r w:rsidRPr="00E67B05">
        <w:rPr>
          <w:rFonts w:hint="eastAsia"/>
        </w:rPr>
        <w:t>個のボタンがあります。</w:t>
      </w:r>
    </w:p>
    <w:p w14:paraId="4B258F9C" w14:textId="6FA1D043" w:rsidR="00E67B05" w:rsidRDefault="00E67B05" w:rsidP="00E67B05">
      <w:pPr>
        <w:ind w:firstLineChars="100" w:firstLine="210"/>
      </w:pPr>
      <w:r w:rsidRPr="00E67B05">
        <w:rPr>
          <w:rFonts w:hint="eastAsia"/>
        </w:rPr>
        <w:t>ボタンのすべての</w:t>
      </w:r>
      <w:r w:rsidRPr="00E67B05">
        <w:rPr>
          <w:rFonts w:hint="eastAsia"/>
        </w:rPr>
        <w:t>&lt;</w:t>
      </w:r>
      <w:proofErr w:type="spellStart"/>
      <w:r w:rsidRPr="00E67B05">
        <w:rPr>
          <w:rFonts w:hint="eastAsia"/>
        </w:rPr>
        <w:t>machine_name</w:t>
      </w:r>
      <w:proofErr w:type="spellEnd"/>
      <w:r w:rsidRPr="00E67B05">
        <w:rPr>
          <w:rFonts w:hint="eastAsia"/>
        </w:rPr>
        <w:t>&gt; .</w:t>
      </w:r>
      <w:proofErr w:type="spellStart"/>
      <w:r w:rsidRPr="00E67B05">
        <w:rPr>
          <w:rFonts w:hint="eastAsia"/>
        </w:rPr>
        <w:t>ini</w:t>
      </w:r>
      <w:proofErr w:type="spellEnd"/>
      <w:r w:rsidRPr="00E67B05">
        <w:rPr>
          <w:rFonts w:hint="eastAsia"/>
        </w:rPr>
        <w:t>ファイル設定は、</w:t>
      </w:r>
      <w:r w:rsidRPr="00E67B05">
        <w:rPr>
          <w:rFonts w:hint="eastAsia"/>
        </w:rPr>
        <w:t>[PLASMAC]</w:t>
      </w:r>
      <w:r w:rsidRPr="00E67B05">
        <w:rPr>
          <w:rFonts w:hint="eastAsia"/>
        </w:rPr>
        <w:t>セクションにあります。</w:t>
      </w:r>
    </w:p>
    <w:p w14:paraId="2DBF911A" w14:textId="6FF1B6F6" w:rsidR="00E67B05" w:rsidRDefault="00E67B05" w:rsidP="00E67B05">
      <w:pPr>
        <w:ind w:firstLineChars="100" w:firstLine="210"/>
      </w:pPr>
      <w:r w:rsidRPr="00E67B05">
        <w:rPr>
          <w:rFonts w:hint="eastAsia"/>
        </w:rPr>
        <w:lastRenderedPageBreak/>
        <w:t>ボタンに表示されるテキストは、次のように設定されます。</w:t>
      </w:r>
    </w:p>
    <w:p w14:paraId="2704E4B8" w14:textId="50887398" w:rsidR="00E67B05" w:rsidRDefault="00E67B05" w:rsidP="00E67B05">
      <w:pPr>
        <w:pStyle w:val="af9"/>
        <w:ind w:left="1260"/>
      </w:pPr>
      <w:proofErr w:type="spellStart"/>
      <w:r>
        <w:t>BUTTON_n_NAME</w:t>
      </w:r>
      <w:proofErr w:type="spellEnd"/>
      <w:r>
        <w:t xml:space="preserve"> = HAL Show</w:t>
      </w:r>
    </w:p>
    <w:p w14:paraId="02970D38" w14:textId="77777777" w:rsidR="00E67B05" w:rsidRDefault="00E67B05" w:rsidP="00E67B05">
      <w:pPr>
        <w:ind w:firstLineChars="100" w:firstLine="210"/>
      </w:pPr>
      <w:r>
        <w:rPr>
          <w:rFonts w:hint="eastAsia"/>
        </w:rPr>
        <w:t>ここで、</w:t>
      </w:r>
      <w:r>
        <w:rPr>
          <w:rFonts w:hint="eastAsia"/>
        </w:rPr>
        <w:t>n</w:t>
      </w:r>
      <w:r>
        <w:rPr>
          <w:rFonts w:hint="eastAsia"/>
        </w:rPr>
        <w:t>はボタン番号、</w:t>
      </w:r>
      <w:proofErr w:type="spellStart"/>
      <w:r>
        <w:rPr>
          <w:rFonts w:hint="eastAsia"/>
        </w:rPr>
        <w:t>HALShow</w:t>
      </w:r>
      <w:proofErr w:type="spellEnd"/>
      <w:r>
        <w:rPr>
          <w:rFonts w:hint="eastAsia"/>
        </w:rPr>
        <w:t>はテキストです。</w:t>
      </w:r>
    </w:p>
    <w:p w14:paraId="3773A28C" w14:textId="54189276" w:rsidR="00364512" w:rsidRDefault="00E67B05" w:rsidP="00E67B05">
      <w:pPr>
        <w:ind w:firstLineChars="100" w:firstLine="210"/>
      </w:pPr>
      <w:r>
        <w:rPr>
          <w:rFonts w:hint="eastAsia"/>
        </w:rPr>
        <w:t>Axis GUI</w:t>
      </w:r>
      <w:r>
        <w:rPr>
          <w:rFonts w:hint="eastAsia"/>
        </w:rPr>
        <w:t>の複数行のテキストの場合、テキストを</w:t>
      </w:r>
      <w:r>
        <w:rPr>
          <w:rFonts w:hint="eastAsia"/>
        </w:rPr>
        <w:t>\</w:t>
      </w:r>
      <w:r>
        <w:rPr>
          <w:rFonts w:hint="eastAsia"/>
        </w:rPr>
        <w:t>で分割します</w:t>
      </w:r>
    </w:p>
    <w:p w14:paraId="4DB7A07E" w14:textId="22ED79DF" w:rsidR="00E67B05" w:rsidRDefault="00E67B05" w:rsidP="00E67B05">
      <w:pPr>
        <w:pStyle w:val="af9"/>
        <w:ind w:left="1260"/>
      </w:pPr>
      <w:proofErr w:type="spellStart"/>
      <w:r>
        <w:t>BUTTON_n_NAME</w:t>
      </w:r>
      <w:proofErr w:type="spellEnd"/>
      <w:r>
        <w:t xml:space="preserve"> = HAL\Show</w:t>
      </w:r>
    </w:p>
    <w:p w14:paraId="42A416D2" w14:textId="28903F35" w:rsidR="00364512" w:rsidRDefault="00E67B05" w:rsidP="00E67B05">
      <w:pPr>
        <w:ind w:firstLineChars="100" w:firstLine="210"/>
      </w:pPr>
      <w:r w:rsidRPr="00E67B05">
        <w:rPr>
          <w:rFonts w:hint="eastAsia"/>
        </w:rPr>
        <w:t>ボタンは、外部コマンド、</w:t>
      </w:r>
      <w:r w:rsidRPr="00E67B05">
        <w:rPr>
          <w:rFonts w:hint="eastAsia"/>
        </w:rPr>
        <w:t>G</w:t>
      </w:r>
      <w:r w:rsidRPr="00E67B05">
        <w:rPr>
          <w:rFonts w:hint="eastAsia"/>
        </w:rPr>
        <w:t>コード、または</w:t>
      </w:r>
      <w:r w:rsidRPr="00E67B05">
        <w:rPr>
          <w:rFonts w:hint="eastAsia"/>
        </w:rPr>
        <w:t>6</w:t>
      </w:r>
      <w:r w:rsidRPr="00E67B05">
        <w:rPr>
          <w:rFonts w:hint="eastAsia"/>
        </w:rPr>
        <w:t>つの特別な機能のいずれかを実行できます。</w:t>
      </w:r>
      <w:r w:rsidRPr="00E67B05">
        <w:rPr>
          <w:rFonts w:hint="eastAsia"/>
        </w:rPr>
        <w:t>HAL</w:t>
      </w:r>
      <w:r w:rsidRPr="00E67B05">
        <w:rPr>
          <w:rFonts w:hint="eastAsia"/>
        </w:rPr>
        <w:t>ピンの切り替え、プローブテスト、オーミックテスト、カットタイプ、消耗品の変更、または</w:t>
      </w:r>
      <w:r w:rsidRPr="00E67B05">
        <w:rPr>
          <w:rFonts w:hint="eastAsia"/>
        </w:rPr>
        <w:t>X</w:t>
      </w:r>
      <w:r w:rsidRPr="00E67B05">
        <w:rPr>
          <w:rFonts w:hint="eastAsia"/>
        </w:rPr>
        <w:t>と</w:t>
      </w:r>
      <w:r w:rsidRPr="00E67B05">
        <w:rPr>
          <w:rFonts w:hint="eastAsia"/>
        </w:rPr>
        <w:t>Y</w:t>
      </w:r>
      <w:r w:rsidRPr="00E67B05">
        <w:rPr>
          <w:rFonts w:hint="eastAsia"/>
        </w:rPr>
        <w:t>のタッチオフです。</w:t>
      </w:r>
    </w:p>
    <w:p w14:paraId="40D598E3" w14:textId="5E70372C" w:rsidR="00E67B05" w:rsidRDefault="00E67B05" w:rsidP="00E67B05">
      <w:pPr>
        <w:ind w:firstLineChars="100" w:firstLine="210"/>
      </w:pPr>
      <w:r w:rsidRPr="00E67B05">
        <w:rPr>
          <w:rFonts w:hint="eastAsia"/>
        </w:rPr>
        <w:t>これに加えて、</w:t>
      </w:r>
      <w:r w:rsidRPr="00E67B05">
        <w:t>Extras</w:t>
      </w:r>
      <w:r w:rsidRPr="00E67B05">
        <w:rPr>
          <w:rFonts w:hint="eastAsia"/>
        </w:rPr>
        <w:t>パネルのボタン</w:t>
      </w:r>
      <w:r w:rsidRPr="00E67B05">
        <w:t>10</w:t>
      </w:r>
      <w:r w:rsidRPr="00E67B05">
        <w:rPr>
          <w:rFonts w:hint="eastAsia"/>
        </w:rPr>
        <w:t>〜</w:t>
      </w:r>
      <w:r w:rsidRPr="00E67B05">
        <w:t>19</w:t>
      </w:r>
      <w:r w:rsidRPr="00E67B05">
        <w:rPr>
          <w:rFonts w:hint="eastAsia"/>
        </w:rPr>
        <w:t>は、特別な機能である</w:t>
      </w:r>
      <w:r w:rsidRPr="00E67B05">
        <w:t>Cut Recovery</w:t>
      </w:r>
      <w:r w:rsidRPr="00E67B05">
        <w:rPr>
          <w:rFonts w:hint="eastAsia"/>
        </w:rPr>
        <w:t>、</w:t>
      </w:r>
      <w:r w:rsidRPr="00E67B05">
        <w:t>Load G-Code</w:t>
      </w:r>
      <w:r w:rsidRPr="00E67B05">
        <w:rPr>
          <w:rFonts w:hint="eastAsia"/>
        </w:rPr>
        <w:t>プログラムを実行したり、ボタン名の代わりにカスタム画像を表示したりできます。</w:t>
      </w:r>
    </w:p>
    <w:p w14:paraId="12018B3F" w14:textId="353C9BC6" w:rsidR="00E67B05" w:rsidRDefault="00E67B05" w:rsidP="00DD6A83">
      <w:r w:rsidRPr="00E67B05">
        <w:rPr>
          <w:rFonts w:hint="eastAsia"/>
        </w:rPr>
        <w:t>外部コマンド</w:t>
      </w:r>
    </w:p>
    <w:p w14:paraId="7130C45B" w14:textId="649E527B" w:rsidR="00E67B05" w:rsidRDefault="00E67B05" w:rsidP="00DD6A83">
      <w:r w:rsidRPr="00E67B05">
        <w:rPr>
          <w:rFonts w:hint="eastAsia"/>
        </w:rPr>
        <w:t>外部コマンドを実行するには、コマンドの前に％文字を付けます。</w:t>
      </w:r>
    </w:p>
    <w:p w14:paraId="28CF191E" w14:textId="19456C77" w:rsidR="00E67B05" w:rsidRDefault="00E67B05" w:rsidP="00E67B05">
      <w:pPr>
        <w:pStyle w:val="af9"/>
        <w:ind w:left="1260"/>
      </w:pPr>
      <w:proofErr w:type="spellStart"/>
      <w:r>
        <w:t>BUTTON_n_CODE</w:t>
      </w:r>
      <w:proofErr w:type="spellEnd"/>
      <w:r>
        <w:t xml:space="preserve"> = %</w:t>
      </w:r>
      <w:proofErr w:type="spellStart"/>
      <w:r>
        <w:t>halshow</w:t>
      </w:r>
      <w:proofErr w:type="spellEnd"/>
    </w:p>
    <w:p w14:paraId="6E11E32D" w14:textId="3F4530E8" w:rsidR="00364512" w:rsidRDefault="00364512" w:rsidP="00DD6A83"/>
    <w:p w14:paraId="5C71FBFC" w14:textId="20077DA2" w:rsidR="00364512" w:rsidRDefault="00E67B05" w:rsidP="00DD6A83">
      <w:r w:rsidRPr="00E67B05">
        <w:rPr>
          <w:rFonts w:hint="eastAsia"/>
        </w:rPr>
        <w:t>G</w:t>
      </w:r>
      <w:r w:rsidRPr="00E67B05">
        <w:rPr>
          <w:rFonts w:hint="eastAsia"/>
        </w:rPr>
        <w:t>コード</w:t>
      </w:r>
    </w:p>
    <w:p w14:paraId="055F6CAD" w14:textId="03F606A4" w:rsidR="00364512" w:rsidRDefault="00E67B05" w:rsidP="00DD6A83">
      <w:r w:rsidRPr="00E67B05">
        <w:rPr>
          <w:rFonts w:hint="eastAsia"/>
        </w:rPr>
        <w:t>G</w:t>
      </w:r>
      <w:r w:rsidRPr="00E67B05">
        <w:rPr>
          <w:rFonts w:hint="eastAsia"/>
        </w:rPr>
        <w:t>コードを実行するには、実行するコードを入力するだけです。</w:t>
      </w:r>
    </w:p>
    <w:p w14:paraId="10697C8D" w14:textId="13E6B01A" w:rsidR="00E67B05" w:rsidRDefault="00E67B05" w:rsidP="00E67B05">
      <w:pPr>
        <w:pStyle w:val="af9"/>
        <w:ind w:left="1260"/>
      </w:pPr>
      <w:proofErr w:type="spellStart"/>
      <w:r>
        <w:t>BUTTON_n_CODE</w:t>
      </w:r>
      <w:proofErr w:type="spellEnd"/>
      <w:r>
        <w:t xml:space="preserve"> = G0 X100</w:t>
      </w:r>
    </w:p>
    <w:p w14:paraId="430027EF" w14:textId="2FB5522D" w:rsidR="00E67B05" w:rsidRDefault="005F531E" w:rsidP="00DD6A83">
      <w:r w:rsidRPr="005F531E">
        <w:rPr>
          <w:rFonts w:hint="eastAsia"/>
        </w:rPr>
        <w:t>既存のサブルーチンを実行します。</w:t>
      </w:r>
    </w:p>
    <w:p w14:paraId="0419A208" w14:textId="5B3C3683" w:rsidR="00E67B05" w:rsidRDefault="005F531E" w:rsidP="005F531E">
      <w:pPr>
        <w:pStyle w:val="af9"/>
        <w:ind w:left="1260"/>
      </w:pPr>
      <w:proofErr w:type="spellStart"/>
      <w:r>
        <w:t>BUTTON_n_CODE</w:t>
      </w:r>
      <w:proofErr w:type="spellEnd"/>
      <w:r>
        <w:t xml:space="preserve"> = o&lt;</w:t>
      </w:r>
      <w:proofErr w:type="spellStart"/>
      <w:r>
        <w:t>my_subroutine</w:t>
      </w:r>
      <w:proofErr w:type="spellEnd"/>
      <w:r>
        <w:t>&gt; call</w:t>
      </w:r>
    </w:p>
    <w:p w14:paraId="019EC5EF" w14:textId="6A1D623A" w:rsidR="00E67B05" w:rsidRDefault="005F531E" w:rsidP="00DD6A83">
      <w:r w:rsidRPr="005F531E">
        <w:rPr>
          <w:rFonts w:hint="eastAsia"/>
        </w:rPr>
        <w:t>&lt;</w:t>
      </w:r>
      <w:proofErr w:type="spellStart"/>
      <w:r w:rsidRPr="005F531E">
        <w:rPr>
          <w:rFonts w:hint="eastAsia"/>
        </w:rPr>
        <w:t>machine_name</w:t>
      </w:r>
      <w:proofErr w:type="spellEnd"/>
      <w:r w:rsidRPr="005F531E">
        <w:rPr>
          <w:rFonts w:hint="eastAsia"/>
        </w:rPr>
        <w:t>&gt; .</w:t>
      </w:r>
      <w:proofErr w:type="spellStart"/>
      <w:r w:rsidRPr="005F531E">
        <w:rPr>
          <w:rFonts w:hint="eastAsia"/>
        </w:rPr>
        <w:t>ini</w:t>
      </w:r>
      <w:proofErr w:type="spellEnd"/>
      <w:r w:rsidRPr="005F531E">
        <w:rPr>
          <w:rFonts w:hint="eastAsia"/>
        </w:rPr>
        <w:t>ファイル変数は、</w:t>
      </w:r>
      <w:r w:rsidRPr="005F531E">
        <w:rPr>
          <w:rFonts w:hint="eastAsia"/>
        </w:rPr>
        <w:t>{}</w:t>
      </w:r>
      <w:r w:rsidRPr="005F531E">
        <w:rPr>
          <w:rFonts w:hint="eastAsia"/>
        </w:rPr>
        <w:t>を使用して入力できます（スペースは</w:t>
      </w:r>
      <w:r w:rsidRPr="005F531E">
        <w:rPr>
          <w:rFonts w:hint="eastAsia"/>
        </w:rPr>
        <w:t>}</w:t>
      </w:r>
      <w:r w:rsidRPr="005F531E">
        <w:rPr>
          <w:rFonts w:hint="eastAsia"/>
        </w:rPr>
        <w:t>の後に配置する必要があります）</w:t>
      </w:r>
    </w:p>
    <w:p w14:paraId="752634F6" w14:textId="77777777" w:rsidR="005F531E" w:rsidRDefault="005F531E" w:rsidP="005F531E">
      <w:pPr>
        <w:pStyle w:val="af9"/>
        <w:ind w:left="1260"/>
      </w:pPr>
      <w:proofErr w:type="spellStart"/>
      <w:r>
        <w:t>BUTTON_n_CODE</w:t>
      </w:r>
      <w:proofErr w:type="spellEnd"/>
      <w:r>
        <w:t xml:space="preserve"> = G0 X{JOINT_0 HOME} Y1</w:t>
      </w:r>
    </w:p>
    <w:p w14:paraId="044E45BB" w14:textId="55CAAB8A" w:rsidR="005F531E" w:rsidRDefault="005F531E" w:rsidP="005F531E">
      <w:pPr>
        <w:pStyle w:val="af9"/>
        <w:ind w:left="1260"/>
      </w:pPr>
      <w:proofErr w:type="spellStart"/>
      <w:r>
        <w:t>BUTTON_n_CODE</w:t>
      </w:r>
      <w:proofErr w:type="spellEnd"/>
      <w:r>
        <w:t xml:space="preserve"> = G53 G0 Z[{AXIS_Z MAX_LIMIT} - 1.001]</w:t>
      </w:r>
    </w:p>
    <w:p w14:paraId="26954638" w14:textId="469C1603" w:rsidR="00E67B05" w:rsidRDefault="005F531E" w:rsidP="005F531E">
      <w:pPr>
        <w:ind w:firstLineChars="100" w:firstLine="210"/>
      </w:pPr>
      <w:r w:rsidRPr="005F531E">
        <w:rPr>
          <w:rFonts w:hint="eastAsia"/>
        </w:rPr>
        <w:t>コードを</w:t>
      </w:r>
      <w:r w:rsidRPr="005F531E">
        <w:rPr>
          <w:rFonts w:hint="eastAsia"/>
        </w:rPr>
        <w:t>\</w:t>
      </w:r>
      <w:r w:rsidRPr="005F531E">
        <w:rPr>
          <w:rFonts w:hint="eastAsia"/>
        </w:rPr>
        <w:t>記号で区切ることにより、複数のコードを実行できます。</w:t>
      </w:r>
      <w:r w:rsidRPr="005F531E">
        <w:rPr>
          <w:rFonts w:hint="eastAsia"/>
        </w:rPr>
        <w:t xml:space="preserve"> </w:t>
      </w:r>
      <w:r w:rsidRPr="005F531E">
        <w:rPr>
          <w:rFonts w:hint="eastAsia"/>
        </w:rPr>
        <w:t>例外は、ボタンごとに</w:t>
      </w:r>
      <w:r w:rsidRPr="005F531E">
        <w:rPr>
          <w:rFonts w:hint="eastAsia"/>
        </w:rPr>
        <w:t>1</w:t>
      </w:r>
      <w:r w:rsidRPr="005F531E">
        <w:rPr>
          <w:rFonts w:hint="eastAsia"/>
        </w:rPr>
        <w:t>つのコマンドである必要がある特別なコマンドです。</w:t>
      </w:r>
    </w:p>
    <w:p w14:paraId="6D0549BA" w14:textId="007979A5" w:rsidR="005F531E" w:rsidRDefault="005F531E" w:rsidP="005F531E">
      <w:pPr>
        <w:pStyle w:val="af9"/>
        <w:ind w:left="1260"/>
      </w:pPr>
      <w:proofErr w:type="spellStart"/>
      <w:r>
        <w:t>BUTTON_n_CODE</w:t>
      </w:r>
      <w:proofErr w:type="spellEnd"/>
      <w:r>
        <w:t xml:space="preserve"> = G0 X0 Y0 \ G1 X5 \ G1 Y5</w:t>
      </w:r>
    </w:p>
    <w:p w14:paraId="4E7D6B50" w14:textId="05B5E974" w:rsidR="00E67B05" w:rsidRDefault="005F531E" w:rsidP="00DD6A83">
      <w:r w:rsidRPr="005F531E">
        <w:rPr>
          <w:rFonts w:hint="eastAsia"/>
        </w:rPr>
        <w:t>外部コマンドと</w:t>
      </w:r>
      <w:r w:rsidRPr="005F531E">
        <w:rPr>
          <w:rFonts w:hint="eastAsia"/>
        </w:rPr>
        <w:t>G</w:t>
      </w:r>
      <w:r w:rsidRPr="005F531E">
        <w:rPr>
          <w:rFonts w:hint="eastAsia"/>
        </w:rPr>
        <w:t>コードを同じボタンに混在させることができます。</w:t>
      </w:r>
    </w:p>
    <w:p w14:paraId="2EC9AEA1" w14:textId="66DE8A6C" w:rsidR="005F531E" w:rsidRDefault="005F531E" w:rsidP="005F531E">
      <w:pPr>
        <w:pStyle w:val="af9"/>
        <w:ind w:left="1260"/>
      </w:pPr>
      <w:proofErr w:type="spellStart"/>
      <w:r>
        <w:t>BUTTON_n_CODE</w:t>
      </w:r>
      <w:proofErr w:type="spellEnd"/>
      <w:r>
        <w:t xml:space="preserve"> = %</w:t>
      </w:r>
      <w:proofErr w:type="spellStart"/>
      <w:r>
        <w:t>halshow</w:t>
      </w:r>
      <w:proofErr w:type="spellEnd"/>
      <w:r>
        <w:t xml:space="preserve"> \ g0x.5y.5 \ %</w:t>
      </w:r>
      <w:proofErr w:type="spellStart"/>
      <w:r>
        <w:t>halmeter</w:t>
      </w:r>
      <w:proofErr w:type="spellEnd"/>
    </w:p>
    <w:p w14:paraId="3062D13D" w14:textId="77777777" w:rsidR="00E67B05" w:rsidRDefault="00E67B05" w:rsidP="00DD6A83"/>
    <w:p w14:paraId="4FEA5DD7" w14:textId="27B9A2F8" w:rsidR="00364512" w:rsidRDefault="005F531E" w:rsidP="00DD6A83">
      <w:r w:rsidRPr="005F531E">
        <w:rPr>
          <w:rFonts w:hint="eastAsia"/>
        </w:rPr>
        <w:t>HAL</w:t>
      </w:r>
      <w:r w:rsidRPr="005F531E">
        <w:rPr>
          <w:rFonts w:hint="eastAsia"/>
        </w:rPr>
        <w:t>ピンを切り替えます</w:t>
      </w:r>
    </w:p>
    <w:p w14:paraId="574A65E1" w14:textId="1DD60FB5" w:rsidR="00364512" w:rsidRDefault="005F531E" w:rsidP="005F531E">
      <w:pPr>
        <w:ind w:firstLineChars="100" w:firstLine="210"/>
      </w:pPr>
      <w:r w:rsidRPr="005F531E">
        <w:rPr>
          <w:rFonts w:hint="eastAsia"/>
        </w:rPr>
        <w:t>次のコードを使用すると、ユーザーはボタンを使用して</w:t>
      </w:r>
      <w:r w:rsidRPr="005F531E">
        <w:rPr>
          <w:rFonts w:hint="eastAsia"/>
        </w:rPr>
        <w:t>HAL</w:t>
      </w:r>
      <w:r w:rsidRPr="005F531E">
        <w:rPr>
          <w:rFonts w:hint="eastAsia"/>
        </w:rPr>
        <w:t>ビットピンの現在の状態を反転できます（このコードは単一のコマンドとして使用する必要があり、ボタンごとに</w:t>
      </w:r>
      <w:r w:rsidRPr="005F531E">
        <w:rPr>
          <w:rFonts w:hint="eastAsia"/>
        </w:rPr>
        <w:t>1</w:t>
      </w:r>
      <w:r w:rsidRPr="005F531E">
        <w:rPr>
          <w:rFonts w:hint="eastAsia"/>
        </w:rPr>
        <w:t>つの</w:t>
      </w:r>
      <w:r w:rsidRPr="005F531E">
        <w:rPr>
          <w:rFonts w:hint="eastAsia"/>
        </w:rPr>
        <w:t>HAL</w:t>
      </w:r>
      <w:r w:rsidRPr="005F531E">
        <w:rPr>
          <w:rFonts w:hint="eastAsia"/>
        </w:rPr>
        <w:t>ビットピンのみを制御できます）。</w:t>
      </w:r>
    </w:p>
    <w:p w14:paraId="3825482E" w14:textId="301E015B" w:rsidR="005F531E" w:rsidRDefault="005F531E" w:rsidP="005F531E">
      <w:pPr>
        <w:pStyle w:val="af9"/>
        <w:ind w:left="1260"/>
      </w:pPr>
      <w:proofErr w:type="spellStart"/>
      <w:r>
        <w:t>BUTTON_n_CODE</w:t>
      </w:r>
      <w:proofErr w:type="spellEnd"/>
      <w:r>
        <w:t xml:space="preserve"> = toggle-</w:t>
      </w:r>
      <w:proofErr w:type="spellStart"/>
      <w:r>
        <w:t>halpin</w:t>
      </w:r>
      <w:proofErr w:type="spellEnd"/>
      <w:r>
        <w:t xml:space="preserve"> my-</w:t>
      </w:r>
      <w:proofErr w:type="spellStart"/>
      <w:r>
        <w:t>hal</w:t>
      </w:r>
      <w:proofErr w:type="spellEnd"/>
      <w:r>
        <w:t>-pin-name</w:t>
      </w:r>
    </w:p>
    <w:p w14:paraId="34DBC175" w14:textId="7D62F7F9" w:rsidR="00364512" w:rsidRDefault="005F531E" w:rsidP="005F531E">
      <w:pPr>
        <w:ind w:firstLineChars="100" w:firstLine="210"/>
      </w:pPr>
      <w:r w:rsidRPr="005F531E">
        <w:rPr>
          <w:rFonts w:hint="eastAsia"/>
        </w:rPr>
        <w:lastRenderedPageBreak/>
        <w:t>コードを設定した後、クリックするとボタンが緑色に変わり、ピンの状態が反転し、もう一度クリックするまで「ラッチ」されたままになります。</w:t>
      </w:r>
      <w:r w:rsidRPr="005F531E">
        <w:rPr>
          <w:rFonts w:hint="eastAsia"/>
        </w:rPr>
        <w:t xml:space="preserve"> </w:t>
      </w:r>
      <w:r w:rsidRPr="005F531E">
        <w:rPr>
          <w:rFonts w:hint="eastAsia"/>
        </w:rPr>
        <w:t>もう一度クリックすると、ボタンが元の色に戻り、ピンの状態が反転します。</w:t>
      </w:r>
    </w:p>
    <w:p w14:paraId="58D00D88" w14:textId="77777777" w:rsidR="005F531E" w:rsidRDefault="005F531E" w:rsidP="00DD6A83"/>
    <w:p w14:paraId="32B1BBEC" w14:textId="761852F8" w:rsidR="00364512" w:rsidRDefault="005F531E" w:rsidP="00DD6A83">
      <w:r w:rsidRPr="005F531E">
        <w:rPr>
          <w:rFonts w:hint="eastAsia"/>
        </w:rPr>
        <w:t>プローブテスト</w:t>
      </w:r>
    </w:p>
    <w:p w14:paraId="298ED390" w14:textId="0234E672" w:rsidR="00364512" w:rsidRDefault="005F531E" w:rsidP="005F531E">
      <w:pPr>
        <w:ind w:firstLineChars="100" w:firstLine="210"/>
      </w:pPr>
      <w:proofErr w:type="spellStart"/>
      <w:r w:rsidRPr="005F531E">
        <w:rPr>
          <w:rFonts w:hint="eastAsia"/>
        </w:rPr>
        <w:t>PlasmaC</w:t>
      </w:r>
      <w:proofErr w:type="spellEnd"/>
      <w:r w:rsidRPr="005F531E">
        <w:rPr>
          <w:rFonts w:hint="eastAsia"/>
        </w:rPr>
        <w:t>はプローブを開始し、材料が検出されると、</w:t>
      </w:r>
      <w:r w:rsidRPr="005F531E">
        <w:rPr>
          <w:rFonts w:hint="eastAsia"/>
        </w:rPr>
        <w:t>Z</w:t>
      </w:r>
      <w:r w:rsidRPr="005F531E">
        <w:rPr>
          <w:rFonts w:hint="eastAsia"/>
        </w:rPr>
        <w:t>軸は実行パネルの</w:t>
      </w:r>
      <w:r w:rsidRPr="005F531E">
        <w:rPr>
          <w:rFonts w:hint="eastAsia"/>
        </w:rPr>
        <w:t>[</w:t>
      </w:r>
      <w:r w:rsidRPr="005F531E">
        <w:rPr>
          <w:rFonts w:hint="eastAsia"/>
        </w:rPr>
        <w:t>カットパラメータ</w:t>
      </w:r>
      <w:r w:rsidRPr="005F531E">
        <w:rPr>
          <w:rFonts w:hint="eastAsia"/>
        </w:rPr>
        <w:t>]</w:t>
      </w:r>
      <w:r w:rsidRPr="005F531E">
        <w:rPr>
          <w:rFonts w:hint="eastAsia"/>
        </w:rPr>
        <w:t>セクションに現在表示されているピアスの高さまで上昇します。</w:t>
      </w:r>
      <w:r w:rsidRPr="005F531E">
        <w:rPr>
          <w:rFonts w:hint="eastAsia"/>
        </w:rPr>
        <w:t xml:space="preserve"> </w:t>
      </w:r>
      <w:r w:rsidRPr="005F531E">
        <w:rPr>
          <w:rFonts w:hint="eastAsia"/>
        </w:rPr>
        <w:t>その後、</w:t>
      </w:r>
      <w:proofErr w:type="spellStart"/>
      <w:r w:rsidRPr="005F531E">
        <w:rPr>
          <w:rFonts w:hint="eastAsia"/>
        </w:rPr>
        <w:t>PlasmaC</w:t>
      </w:r>
      <w:proofErr w:type="spellEnd"/>
      <w:r w:rsidRPr="005F531E">
        <w:rPr>
          <w:rFonts w:hint="eastAsia"/>
        </w:rPr>
        <w:t>は、この状態で指定された時間（秒単位）待機してから、</w:t>
      </w:r>
      <w:r w:rsidRPr="005F531E">
        <w:rPr>
          <w:rFonts w:hint="eastAsia"/>
        </w:rPr>
        <w:t>Z</w:t>
      </w:r>
      <w:r w:rsidRPr="005F531E">
        <w:rPr>
          <w:rFonts w:hint="eastAsia"/>
        </w:rPr>
        <w:t>軸を開始位置に戻します。</w:t>
      </w:r>
      <w:r w:rsidRPr="005F531E">
        <w:rPr>
          <w:rFonts w:hint="eastAsia"/>
        </w:rPr>
        <w:t xml:space="preserve"> 30</w:t>
      </w:r>
      <w:r w:rsidRPr="005F531E">
        <w:rPr>
          <w:rFonts w:hint="eastAsia"/>
        </w:rPr>
        <w:t>秒の遅延の例を以下に示します。</w:t>
      </w:r>
    </w:p>
    <w:p w14:paraId="42794A3A" w14:textId="17E04960" w:rsidR="005F531E" w:rsidRDefault="005F531E" w:rsidP="005F531E">
      <w:pPr>
        <w:pStyle w:val="af9"/>
        <w:ind w:left="1260"/>
      </w:pPr>
      <w:proofErr w:type="spellStart"/>
      <w:r>
        <w:t>BUTTON_n_CODE</w:t>
      </w:r>
      <w:proofErr w:type="spellEnd"/>
      <w:r>
        <w:t xml:space="preserve"> = probe-test 30</w:t>
      </w:r>
    </w:p>
    <w:p w14:paraId="05ECD6FA" w14:textId="69FFE645" w:rsidR="00364512" w:rsidRDefault="00364512" w:rsidP="00DD6A83"/>
    <w:p w14:paraId="1931E0C7" w14:textId="31738521" w:rsidR="00364512" w:rsidRDefault="005F531E" w:rsidP="00DD6A83">
      <w:r w:rsidRPr="005F531E">
        <w:rPr>
          <w:rFonts w:hint="eastAsia"/>
        </w:rPr>
        <w:t>オーミックテスト</w:t>
      </w:r>
    </w:p>
    <w:p w14:paraId="033FAF9D" w14:textId="5224DEBA" w:rsidR="00364512" w:rsidRDefault="005F531E" w:rsidP="005F531E">
      <w:pPr>
        <w:ind w:firstLineChars="100" w:firstLine="210"/>
      </w:pPr>
      <w:proofErr w:type="spellStart"/>
      <w:r w:rsidRPr="005F531E">
        <w:rPr>
          <w:rFonts w:hint="eastAsia"/>
        </w:rPr>
        <w:t>PlasmaC</w:t>
      </w:r>
      <w:proofErr w:type="spellEnd"/>
      <w:r w:rsidRPr="005F531E">
        <w:rPr>
          <w:rFonts w:hint="eastAsia"/>
        </w:rPr>
        <w:t>はオーミックプローブイネーブル出力信号を有効にし、オーミックプローブ入力が検知されると、モニターパネルの</w:t>
      </w:r>
      <w:r w:rsidRPr="005F531E">
        <w:rPr>
          <w:rFonts w:hint="eastAsia"/>
        </w:rPr>
        <w:t>LED</w:t>
      </w:r>
      <w:r w:rsidRPr="005F531E">
        <w:rPr>
          <w:rFonts w:hint="eastAsia"/>
        </w:rPr>
        <w:t>インジケーターが点灯します。</w:t>
      </w:r>
      <w:r w:rsidRPr="005F531E">
        <w:rPr>
          <w:rFonts w:hint="eastAsia"/>
        </w:rPr>
        <w:t xml:space="preserve"> </w:t>
      </w:r>
      <w:r w:rsidRPr="005F531E">
        <w:rPr>
          <w:rFonts w:hint="eastAsia"/>
        </w:rPr>
        <w:t>これの主な目的は、ショートしたトーチチップのクイックテストを可能にすることです。</w:t>
      </w:r>
    </w:p>
    <w:p w14:paraId="6B815FDB" w14:textId="13D676AA" w:rsidR="005F531E" w:rsidRDefault="005F531E" w:rsidP="005F531E">
      <w:pPr>
        <w:pStyle w:val="af9"/>
        <w:ind w:left="1260"/>
      </w:pPr>
      <w:proofErr w:type="spellStart"/>
      <w:r>
        <w:t>BUTTON_n_CODE</w:t>
      </w:r>
      <w:proofErr w:type="spellEnd"/>
      <w:r>
        <w:t xml:space="preserve"> = ohmic-test</w:t>
      </w:r>
    </w:p>
    <w:p w14:paraId="7ABCC4E4" w14:textId="77777777" w:rsidR="00364512" w:rsidRDefault="00364512" w:rsidP="00DD6A83"/>
    <w:p w14:paraId="4316A9BF" w14:textId="5FDC758E" w:rsidR="00920107" w:rsidRDefault="005F531E" w:rsidP="00DD6A83">
      <w:r w:rsidRPr="005F531E">
        <w:rPr>
          <w:rFonts w:hint="eastAsia"/>
        </w:rPr>
        <w:t>カットタイプ</w:t>
      </w:r>
    </w:p>
    <w:p w14:paraId="1F308E4E" w14:textId="677F406E" w:rsidR="00920107" w:rsidRDefault="005F531E" w:rsidP="005F531E">
      <w:pPr>
        <w:ind w:firstLineChars="100" w:firstLine="210"/>
      </w:pPr>
      <w:r w:rsidRPr="005F531E">
        <w:rPr>
          <w:rFonts w:hint="eastAsia"/>
        </w:rPr>
        <w:t>このボタンを選択すると、</w:t>
      </w:r>
      <w:r w:rsidRPr="005F531E">
        <w:rPr>
          <w:rFonts w:hint="eastAsia"/>
        </w:rPr>
        <w:t>2</w:t>
      </w:r>
      <w:r w:rsidRPr="005F531E">
        <w:rPr>
          <w:rFonts w:hint="eastAsia"/>
        </w:rPr>
        <w:t>つのカットタイプ、ピアスとカット（デフォルトのカットモード）またはピアスのみが切り替わります。</w:t>
      </w:r>
    </w:p>
    <w:p w14:paraId="17D7998D" w14:textId="0665325E" w:rsidR="005F531E" w:rsidRDefault="005F531E" w:rsidP="005F531E">
      <w:pPr>
        <w:pStyle w:val="af9"/>
        <w:ind w:left="1260"/>
      </w:pPr>
      <w:proofErr w:type="spellStart"/>
      <w:r>
        <w:t>BUTTON_n_CODE</w:t>
      </w:r>
      <w:proofErr w:type="spellEnd"/>
      <w:r>
        <w:t xml:space="preserve"> = cut-type</w:t>
      </w:r>
    </w:p>
    <w:p w14:paraId="5D2D6A03" w14:textId="3248E52F" w:rsidR="00920107" w:rsidRDefault="00920107" w:rsidP="00DD6A83"/>
    <w:p w14:paraId="318D0BB9" w14:textId="0BB17201" w:rsidR="00920107" w:rsidRDefault="00AA111B" w:rsidP="00DD6A83">
      <w:r w:rsidRPr="00AA111B">
        <w:rPr>
          <w:rFonts w:hint="eastAsia"/>
        </w:rPr>
        <w:t>消耗品の変更</w:t>
      </w:r>
    </w:p>
    <w:p w14:paraId="3CF64279" w14:textId="65EF7911" w:rsidR="00920107" w:rsidRDefault="00AA111B" w:rsidP="00AA111B">
      <w:pPr>
        <w:ind w:firstLineChars="100" w:firstLine="210"/>
      </w:pPr>
      <w:r w:rsidRPr="00AA111B">
        <w:rPr>
          <w:rFonts w:hint="eastAsia"/>
        </w:rPr>
        <w:t>このボタンを押すと、マシンが一時停止しているときにトーチが指定された座標に移動し、ユーザーがトーチの消耗品を簡単に変更できるようになります。</w:t>
      </w:r>
    </w:p>
    <w:p w14:paraId="2F045F96" w14:textId="1A548A7A" w:rsidR="00AA111B" w:rsidRDefault="00AA111B" w:rsidP="00AA111B">
      <w:pPr>
        <w:ind w:firstLineChars="100" w:firstLine="210"/>
      </w:pPr>
      <w:r w:rsidRPr="00AA111B">
        <w:rPr>
          <w:rFonts w:hint="eastAsia"/>
        </w:rPr>
        <w:t>有効なエントリは</w:t>
      </w:r>
      <w:proofErr w:type="spellStart"/>
      <w:r w:rsidRPr="00AA111B">
        <w:rPr>
          <w:rFonts w:hint="eastAsia"/>
        </w:rPr>
        <w:t>XnnnYnnnFnnn</w:t>
      </w:r>
      <w:proofErr w:type="spellEnd"/>
      <w:r w:rsidRPr="00AA111B">
        <w:rPr>
          <w:rFonts w:hint="eastAsia"/>
        </w:rPr>
        <w:t>です。</w:t>
      </w:r>
      <w:r w:rsidRPr="00AA111B">
        <w:rPr>
          <w:rFonts w:hint="eastAsia"/>
        </w:rPr>
        <w:t xml:space="preserve"> </w:t>
      </w:r>
      <w:r w:rsidRPr="00AA111B">
        <w:rPr>
          <w:rFonts w:hint="eastAsia"/>
        </w:rPr>
        <w:t>送り速度（</w:t>
      </w:r>
      <w:r w:rsidRPr="00AA111B">
        <w:rPr>
          <w:rFonts w:hint="eastAsia"/>
        </w:rPr>
        <w:t>F</w:t>
      </w:r>
      <w:r w:rsidRPr="00AA111B">
        <w:rPr>
          <w:rFonts w:hint="eastAsia"/>
        </w:rPr>
        <w:t>）は必須であり、</w:t>
      </w:r>
      <w:r w:rsidRPr="00AA111B">
        <w:rPr>
          <w:rFonts w:hint="eastAsia"/>
        </w:rPr>
        <w:t>X</w:t>
      </w:r>
      <w:r w:rsidRPr="00AA111B">
        <w:rPr>
          <w:rFonts w:hint="eastAsia"/>
        </w:rPr>
        <w:t>座標または</w:t>
      </w:r>
      <w:r w:rsidRPr="00AA111B">
        <w:rPr>
          <w:rFonts w:hint="eastAsia"/>
        </w:rPr>
        <w:t>Y</w:t>
      </w:r>
      <w:r w:rsidRPr="00AA111B">
        <w:rPr>
          <w:rFonts w:hint="eastAsia"/>
        </w:rPr>
        <w:t>座標の少なくとも</w:t>
      </w:r>
      <w:r w:rsidRPr="00AA111B">
        <w:rPr>
          <w:rFonts w:hint="eastAsia"/>
        </w:rPr>
        <w:t>1</w:t>
      </w:r>
      <w:r w:rsidRPr="00AA111B">
        <w:rPr>
          <w:rFonts w:hint="eastAsia"/>
        </w:rPr>
        <w:t>つが必要です。</w:t>
      </w:r>
      <w:r w:rsidRPr="00AA111B">
        <w:rPr>
          <w:rFonts w:hint="eastAsia"/>
        </w:rPr>
        <w:t xml:space="preserve"> X</w:t>
      </w:r>
      <w:r w:rsidRPr="00AA111B">
        <w:rPr>
          <w:rFonts w:hint="eastAsia"/>
        </w:rPr>
        <w:t>座標と</w:t>
      </w:r>
      <w:r w:rsidRPr="00AA111B">
        <w:rPr>
          <w:rFonts w:hint="eastAsia"/>
        </w:rPr>
        <w:t>Y</w:t>
      </w:r>
      <w:r w:rsidRPr="00AA111B">
        <w:rPr>
          <w:rFonts w:hint="eastAsia"/>
        </w:rPr>
        <w:t>座標は、絶対的なマシン座標です。</w:t>
      </w:r>
      <w:r w:rsidRPr="00AA111B">
        <w:rPr>
          <w:rFonts w:hint="eastAsia"/>
        </w:rPr>
        <w:t xml:space="preserve"> X</w:t>
      </w:r>
      <w:r w:rsidRPr="00AA111B">
        <w:rPr>
          <w:rFonts w:hint="eastAsia"/>
        </w:rPr>
        <w:t>または</w:t>
      </w:r>
      <w:r w:rsidRPr="00AA111B">
        <w:rPr>
          <w:rFonts w:hint="eastAsia"/>
        </w:rPr>
        <w:t>Y</w:t>
      </w:r>
      <w:r w:rsidRPr="00AA111B">
        <w:rPr>
          <w:rFonts w:hint="eastAsia"/>
        </w:rPr>
        <w:t>が欠落している場合は、その軸の現在の座標が使用されます。</w:t>
      </w:r>
    </w:p>
    <w:p w14:paraId="38511900" w14:textId="54D4DEA1" w:rsidR="00AA111B" w:rsidRDefault="00AA111B" w:rsidP="00DD6A83">
      <w:r w:rsidRPr="00AA111B">
        <w:rPr>
          <w:rFonts w:hint="eastAsia"/>
        </w:rPr>
        <w:t>以前の座標に戻すには、次の</w:t>
      </w:r>
      <w:r w:rsidRPr="00AA111B">
        <w:rPr>
          <w:rFonts w:hint="eastAsia"/>
        </w:rPr>
        <w:t>3</w:t>
      </w:r>
      <w:r w:rsidRPr="00AA111B">
        <w:rPr>
          <w:rFonts w:hint="eastAsia"/>
        </w:rPr>
        <w:t>つの方法があります。</w:t>
      </w:r>
    </w:p>
    <w:p w14:paraId="056DA0DB" w14:textId="6EC6C59B" w:rsidR="00AA111B" w:rsidRDefault="00AA111B" w:rsidP="00AA111B">
      <w:pPr>
        <w:numPr>
          <w:ilvl w:val="0"/>
          <w:numId w:val="529"/>
        </w:numPr>
      </w:pPr>
      <w:r w:rsidRPr="00AA111B">
        <w:rPr>
          <w:rFonts w:hint="eastAsia"/>
        </w:rPr>
        <w:t>消耗品の変更ボタンをもう一度押します。トーチは元の座標に戻り、マシンはこの位置でユーザーがプログラムを再開するのを待ちます。</w:t>
      </w:r>
    </w:p>
    <w:p w14:paraId="5A97ADC3" w14:textId="622DCCA2" w:rsidR="00AA111B" w:rsidRDefault="00AA111B" w:rsidP="00AA111B">
      <w:pPr>
        <w:numPr>
          <w:ilvl w:val="0"/>
          <w:numId w:val="529"/>
        </w:numPr>
      </w:pPr>
      <w:r w:rsidRPr="00AA111B">
        <w:rPr>
          <w:rFonts w:hint="eastAsia"/>
        </w:rPr>
        <w:t>プログラムを再開します</w:t>
      </w:r>
      <w:r w:rsidRPr="00AA111B">
        <w:rPr>
          <w:rFonts w:hint="eastAsia"/>
        </w:rPr>
        <w:t>-</w:t>
      </w:r>
      <w:r w:rsidRPr="00AA111B">
        <w:rPr>
          <w:rFonts w:hint="eastAsia"/>
        </w:rPr>
        <w:t>トーチを元の座標に戻すと、プログラムが再開されます。</w:t>
      </w:r>
    </w:p>
    <w:p w14:paraId="12105E09" w14:textId="6D731D49" w:rsidR="00AA111B" w:rsidRDefault="00AA111B" w:rsidP="00AA111B">
      <w:pPr>
        <w:numPr>
          <w:ilvl w:val="0"/>
          <w:numId w:val="529"/>
        </w:numPr>
      </w:pPr>
      <w:r w:rsidRPr="00AA111B">
        <w:rPr>
          <w:rFonts w:hint="eastAsia"/>
        </w:rPr>
        <w:t>プログラムを停止します</w:t>
      </w:r>
      <w:r w:rsidRPr="00AA111B">
        <w:rPr>
          <w:rFonts w:hint="eastAsia"/>
        </w:rPr>
        <w:t>-</w:t>
      </w:r>
      <w:r w:rsidRPr="00AA111B">
        <w:rPr>
          <w:rFonts w:hint="eastAsia"/>
        </w:rPr>
        <w:t>トーチを元の座標に戻すと、プログラムは中止されます。</w:t>
      </w:r>
    </w:p>
    <w:p w14:paraId="7521EE8D" w14:textId="0E094E2F" w:rsidR="00920107" w:rsidRDefault="00AA111B" w:rsidP="00AA111B">
      <w:pPr>
        <w:pStyle w:val="af9"/>
        <w:ind w:left="1260"/>
      </w:pPr>
      <w:proofErr w:type="spellStart"/>
      <w:r>
        <w:lastRenderedPageBreak/>
        <w:t>BUTTON_n_CODE</w:t>
      </w:r>
      <w:proofErr w:type="spellEnd"/>
      <w:r>
        <w:t xml:space="preserve"> = change-consumables X10 Y10 F1000</w:t>
      </w:r>
    </w:p>
    <w:p w14:paraId="1BF4373E" w14:textId="77777777" w:rsidR="00920107" w:rsidRDefault="00920107" w:rsidP="00DD6A83"/>
    <w:p w14:paraId="39F3B938" w14:textId="2D60A478" w:rsidR="00B823EB" w:rsidRDefault="00AA111B" w:rsidP="00DD6A83">
      <w:r w:rsidRPr="00AA111B">
        <w:rPr>
          <w:rFonts w:hint="eastAsia"/>
        </w:rPr>
        <w:t>X</w:t>
      </w:r>
      <w:r w:rsidRPr="00AA111B">
        <w:rPr>
          <w:rFonts w:hint="eastAsia"/>
        </w:rPr>
        <w:t>と</w:t>
      </w:r>
      <w:r w:rsidRPr="00AA111B">
        <w:rPr>
          <w:rFonts w:hint="eastAsia"/>
        </w:rPr>
        <w:t>Y</w:t>
      </w:r>
      <w:r w:rsidRPr="00AA111B">
        <w:rPr>
          <w:rFonts w:hint="eastAsia"/>
        </w:rPr>
        <w:t>をタッチオフ</w:t>
      </w:r>
    </w:p>
    <w:p w14:paraId="0E279850" w14:textId="69B0BC81" w:rsidR="00B823EB" w:rsidRDefault="00AA111B" w:rsidP="00AA111B">
      <w:pPr>
        <w:ind w:firstLineChars="100" w:firstLine="210"/>
      </w:pPr>
      <w:r w:rsidRPr="00AA111B">
        <w:rPr>
          <w:rFonts w:hint="eastAsia"/>
        </w:rPr>
        <w:t>ボタン</w:t>
      </w:r>
      <w:r w:rsidRPr="00AA111B">
        <w:t>1</w:t>
      </w:r>
      <w:r w:rsidRPr="00AA111B">
        <w:rPr>
          <w:rFonts w:hint="eastAsia"/>
        </w:rPr>
        <w:t>〜</w:t>
      </w:r>
      <w:r w:rsidRPr="00AA111B">
        <w:t>19</w:t>
      </w:r>
      <w:r w:rsidRPr="00AA111B">
        <w:rPr>
          <w:rFonts w:hint="eastAsia"/>
        </w:rPr>
        <w:t>は、</w:t>
      </w:r>
      <w:r w:rsidRPr="00AA111B">
        <w:t>X</w:t>
      </w:r>
      <w:r w:rsidRPr="00AA111B">
        <w:rPr>
          <w:rFonts w:hint="eastAsia"/>
        </w:rPr>
        <w:t>軸と</w:t>
      </w:r>
      <w:r w:rsidRPr="00AA111B">
        <w:t>Y</w:t>
      </w:r>
      <w:r w:rsidRPr="00AA111B">
        <w:rPr>
          <w:rFonts w:hint="eastAsia"/>
        </w:rPr>
        <w:t>軸をタッチオフ（ゼロ調整）し、</w:t>
      </w:r>
      <w:r w:rsidRPr="00AA111B">
        <w:t>G</w:t>
      </w:r>
      <w:r w:rsidRPr="00AA111B">
        <w:rPr>
          <w:rFonts w:hint="eastAsia"/>
        </w:rPr>
        <w:t>コードプログラムの実行を開始するために適切な高さに</w:t>
      </w:r>
      <w:r w:rsidRPr="00AA111B">
        <w:t>Z</w:t>
      </w:r>
      <w:r w:rsidRPr="00AA111B">
        <w:rPr>
          <w:rFonts w:hint="eastAsia"/>
        </w:rPr>
        <w:t>を移動することができます。</w:t>
      </w:r>
    </w:p>
    <w:p w14:paraId="3C3C85A4" w14:textId="7B509B64" w:rsidR="00AA111B" w:rsidRDefault="00AA111B" w:rsidP="00AA111B">
      <w:pPr>
        <w:ind w:firstLineChars="100" w:firstLine="210"/>
      </w:pPr>
      <w:r w:rsidRPr="00AA111B">
        <w:rPr>
          <w:rFonts w:hint="eastAsia"/>
        </w:rPr>
        <w:t>ユーザーが</w:t>
      </w:r>
      <w:proofErr w:type="spellStart"/>
      <w:r w:rsidRPr="00AA111B">
        <w:rPr>
          <w:rFonts w:hint="eastAsia"/>
        </w:rPr>
        <w:t>AxisGUI</w:t>
      </w:r>
      <w:proofErr w:type="spellEnd"/>
      <w:r w:rsidRPr="00AA111B">
        <w:rPr>
          <w:rFonts w:hint="eastAsia"/>
        </w:rPr>
        <w:t>を使用している場合は、プログラムをリロードし、ライブプロットをクリアし、プレビューウィンドウを再ズームするルーチンを実行するコマンドを追加することもできます。</w:t>
      </w:r>
      <w:r w:rsidRPr="00AA111B">
        <w:rPr>
          <w:rFonts w:hint="eastAsia"/>
        </w:rPr>
        <w:t xml:space="preserve"> </w:t>
      </w:r>
      <w:r w:rsidRPr="00AA111B">
        <w:rPr>
          <w:rFonts w:hint="eastAsia"/>
        </w:rPr>
        <w:t>これにより、ユーザーは、現在ロードされている</w:t>
      </w:r>
      <w:r w:rsidRPr="00AA111B">
        <w:rPr>
          <w:rFonts w:hint="eastAsia"/>
        </w:rPr>
        <w:t>G</w:t>
      </w:r>
      <w:r w:rsidRPr="00AA111B">
        <w:rPr>
          <w:rFonts w:hint="eastAsia"/>
        </w:rPr>
        <w:t>コードプログラムに対して新しいゼロ座標がどこにあるかを簡単に確認できます。</w:t>
      </w:r>
    </w:p>
    <w:p w14:paraId="24B0FE7E" w14:textId="77777777" w:rsidR="00AA111B" w:rsidRDefault="00AA111B" w:rsidP="00DD6A83"/>
    <w:p w14:paraId="5E664FE0" w14:textId="269E5F0B" w:rsidR="00AA111B" w:rsidRDefault="00AA111B" w:rsidP="00DD6A83">
      <w:r w:rsidRPr="00AA111B">
        <w:rPr>
          <w:rFonts w:hint="eastAsia"/>
        </w:rPr>
        <w:t>X</w:t>
      </w:r>
      <w:r w:rsidRPr="00AA111B">
        <w:rPr>
          <w:rFonts w:hint="eastAsia"/>
        </w:rPr>
        <w:t>軸と</w:t>
      </w:r>
      <w:r w:rsidRPr="00AA111B">
        <w:rPr>
          <w:rFonts w:hint="eastAsia"/>
        </w:rPr>
        <w:t>Y</w:t>
      </w:r>
      <w:r w:rsidRPr="00AA111B">
        <w:rPr>
          <w:rFonts w:hint="eastAsia"/>
        </w:rPr>
        <w:t>軸をゼロに設定するには：</w:t>
      </w:r>
    </w:p>
    <w:p w14:paraId="447CD33E" w14:textId="38371E49" w:rsidR="009D722C" w:rsidRDefault="00AA111B" w:rsidP="00AA111B">
      <w:pPr>
        <w:pStyle w:val="af9"/>
        <w:ind w:left="1260"/>
      </w:pPr>
      <w:r w:rsidRPr="00AA111B">
        <w:t>G10 L20 P0 X0 Y0</w:t>
      </w:r>
    </w:p>
    <w:p w14:paraId="7F276D70" w14:textId="77777777" w:rsidR="00AA111B" w:rsidRDefault="00AA111B" w:rsidP="00DD6A83"/>
    <w:p w14:paraId="1837CA16" w14:textId="27D706AA" w:rsidR="009D722C" w:rsidRDefault="00AA111B" w:rsidP="00DD6A83">
      <w:r w:rsidRPr="00AA111B">
        <w:rPr>
          <w:rFonts w:hint="eastAsia"/>
        </w:rPr>
        <w:t>Z</w:t>
      </w:r>
      <w:r w:rsidRPr="00AA111B">
        <w:rPr>
          <w:rFonts w:hint="eastAsia"/>
        </w:rPr>
        <w:t>軸を</w:t>
      </w:r>
      <w:r w:rsidRPr="00AA111B">
        <w:rPr>
          <w:rFonts w:hint="eastAsia"/>
        </w:rPr>
        <w:t>MAXIMUM_LIMIT</w:t>
      </w:r>
      <w:r w:rsidRPr="00AA111B">
        <w:rPr>
          <w:rFonts w:hint="eastAsia"/>
        </w:rPr>
        <w:t>から少し離して、切断の準備をします（次の例では</w:t>
      </w:r>
      <w:r w:rsidRPr="00AA111B">
        <w:rPr>
          <w:rFonts w:hint="eastAsia"/>
        </w:rPr>
        <w:t>5.0mm</w:t>
      </w:r>
      <w:r w:rsidRPr="00AA111B">
        <w:rPr>
          <w:rFonts w:hint="eastAsia"/>
        </w:rPr>
        <w:t>）。</w:t>
      </w:r>
    </w:p>
    <w:p w14:paraId="082C4857" w14:textId="1C0A89C8" w:rsidR="00AA111B" w:rsidRDefault="00AA111B" w:rsidP="00AA111B">
      <w:pPr>
        <w:pStyle w:val="af9"/>
        <w:ind w:left="1260"/>
      </w:pPr>
      <w:r>
        <w:t>G53 G0 Z[{AXIS_Z MAX_LIMIT} - 5.0]</w:t>
      </w:r>
    </w:p>
    <w:p w14:paraId="3C0B0F7F" w14:textId="0F5E4B77" w:rsidR="009D722C" w:rsidRDefault="009D722C" w:rsidP="00DD6A83"/>
    <w:p w14:paraId="2F81BCEB" w14:textId="4E1466EB" w:rsidR="009D722C" w:rsidRDefault="00AA111B" w:rsidP="00DD6A83">
      <w:r w:rsidRPr="00AA111B">
        <w:rPr>
          <w:rFonts w:hint="eastAsia"/>
        </w:rPr>
        <w:t>プレビューウィンドウを更新するには（</w:t>
      </w:r>
      <w:r w:rsidRPr="00AA111B">
        <w:rPr>
          <w:rFonts w:hint="eastAsia"/>
        </w:rPr>
        <w:t>Axis GUI</w:t>
      </w:r>
      <w:r w:rsidRPr="00AA111B">
        <w:rPr>
          <w:rFonts w:hint="eastAsia"/>
        </w:rPr>
        <w:t>のみ）：</w:t>
      </w:r>
    </w:p>
    <w:p w14:paraId="049A68C4" w14:textId="16B93CE7" w:rsidR="009D722C" w:rsidRDefault="00AA111B" w:rsidP="00AA111B">
      <w:pPr>
        <w:pStyle w:val="af9"/>
        <w:ind w:left="1260"/>
      </w:pPr>
      <w:r>
        <w:t>%</w:t>
      </w:r>
      <w:proofErr w:type="spellStart"/>
      <w:r>
        <w:t>halcmd</w:t>
      </w:r>
      <w:proofErr w:type="spellEnd"/>
      <w:r>
        <w:t xml:space="preserve"> </w:t>
      </w:r>
      <w:proofErr w:type="spellStart"/>
      <w:r>
        <w:t>setp</w:t>
      </w:r>
      <w:proofErr w:type="spellEnd"/>
      <w:r>
        <w:t xml:space="preserve"> </w:t>
      </w:r>
      <w:proofErr w:type="spellStart"/>
      <w:r>
        <w:t>axisui.refresh</w:t>
      </w:r>
      <w:proofErr w:type="spellEnd"/>
      <w:r>
        <w:t xml:space="preserve"> 1</w:t>
      </w:r>
    </w:p>
    <w:p w14:paraId="6AB4E72D" w14:textId="39159745" w:rsidR="009D722C" w:rsidRDefault="009D722C" w:rsidP="00DD6A83"/>
    <w:p w14:paraId="0C58F774" w14:textId="1EC50B98" w:rsidR="009D722C" w:rsidRDefault="00AA111B" w:rsidP="00DD6A83">
      <w:r w:rsidRPr="00AA111B">
        <w:rPr>
          <w:rFonts w:hint="eastAsia"/>
        </w:rPr>
        <w:t>3</w:t>
      </w:r>
      <w:r w:rsidRPr="00AA111B">
        <w:rPr>
          <w:rFonts w:hint="eastAsia"/>
        </w:rPr>
        <w:t>つのタスクすべてを実行するために組み合わせる：</w:t>
      </w:r>
    </w:p>
    <w:p w14:paraId="085A877C" w14:textId="5B27742D" w:rsidR="00AA111B" w:rsidRDefault="00AA111B" w:rsidP="00AA111B">
      <w:pPr>
        <w:pStyle w:val="af9"/>
        <w:ind w:left="1260"/>
      </w:pPr>
      <w:r>
        <w:t>G10 L20 P0 X0 Y0 \ G53 G0 Z[{AXIS_Z MAX_LIMIT} - 5.0] \ %</w:t>
      </w:r>
      <w:proofErr w:type="spellStart"/>
      <w:r>
        <w:t>halcmd</w:t>
      </w:r>
      <w:proofErr w:type="spellEnd"/>
      <w:r>
        <w:t xml:space="preserve"> </w:t>
      </w:r>
      <w:proofErr w:type="spellStart"/>
      <w:r>
        <w:t>setp</w:t>
      </w:r>
      <w:proofErr w:type="spellEnd"/>
      <w:r>
        <w:t xml:space="preserve"> </w:t>
      </w:r>
      <w:proofErr w:type="spellStart"/>
      <w:r>
        <w:t>axisui.refresh</w:t>
      </w:r>
      <w:proofErr w:type="spellEnd"/>
      <w:r>
        <w:t xml:space="preserve"> 1</w:t>
      </w:r>
    </w:p>
    <w:p w14:paraId="39209F84" w14:textId="33945163" w:rsidR="00AA111B" w:rsidRDefault="00AA111B" w:rsidP="00DD6A83"/>
    <w:p w14:paraId="5C0312E9" w14:textId="76F14E04" w:rsidR="00AA111B" w:rsidRDefault="00AA111B" w:rsidP="00DD6A83">
      <w:r w:rsidRPr="00AA111B">
        <w:rPr>
          <w:rFonts w:hint="eastAsia"/>
        </w:rPr>
        <w:t>カットリカバリー</w:t>
      </w:r>
    </w:p>
    <w:p w14:paraId="07EDA70D" w14:textId="1A0EAF50" w:rsidR="00AA111B" w:rsidRDefault="00AA111B" w:rsidP="00AA111B">
      <w:pPr>
        <w:ind w:firstLineChars="100" w:firstLine="210"/>
      </w:pPr>
      <w:r w:rsidRPr="00AA111B">
        <w:rPr>
          <w:rFonts w:hint="eastAsia"/>
        </w:rPr>
        <w:t>このボタンを押すと、カットリカバリダイアログが表示され、ユーザーはトーチをカットパスから外して、カットを再開するのに適した材料を見つけることができます。</w:t>
      </w:r>
      <w:r w:rsidRPr="00AA111B">
        <w:rPr>
          <w:rFonts w:hint="eastAsia"/>
        </w:rPr>
        <w:t xml:space="preserve"> </w:t>
      </w:r>
      <w:r w:rsidRPr="00AA111B">
        <w:rPr>
          <w:rFonts w:hint="eastAsia"/>
        </w:rPr>
        <w:t>この機能は</w:t>
      </w:r>
      <w:r w:rsidRPr="00AA111B">
        <w:rPr>
          <w:rFonts w:hint="eastAsia"/>
        </w:rPr>
        <w:t>Extras</w:t>
      </w:r>
      <w:r w:rsidRPr="00AA111B">
        <w:rPr>
          <w:rFonts w:hint="eastAsia"/>
        </w:rPr>
        <w:t>パネルからのみ使用でき、ボタンは一時停止中のみ有効です。</w:t>
      </w:r>
    </w:p>
    <w:p w14:paraId="40685CF0" w14:textId="7EC2AF28" w:rsidR="00AA111B" w:rsidRDefault="00AA111B" w:rsidP="00AA111B">
      <w:pPr>
        <w:pStyle w:val="af9"/>
        <w:ind w:left="1260"/>
      </w:pPr>
      <w:proofErr w:type="spellStart"/>
      <w:r>
        <w:t>BUTTON_n_CODE</w:t>
      </w:r>
      <w:proofErr w:type="spellEnd"/>
      <w:r>
        <w:t xml:space="preserve"> = cut-recovery</w:t>
      </w:r>
    </w:p>
    <w:p w14:paraId="6549880A" w14:textId="77777777" w:rsidR="00AA111B" w:rsidRDefault="00AA111B" w:rsidP="00DD6A83"/>
    <w:p w14:paraId="168A41E2" w14:textId="17639ADD" w:rsidR="009D722C" w:rsidRDefault="00AA111B" w:rsidP="00DD6A83">
      <w:r w:rsidRPr="00AA111B">
        <w:rPr>
          <w:rFonts w:hint="eastAsia"/>
        </w:rPr>
        <w:t>ロード</w:t>
      </w:r>
    </w:p>
    <w:p w14:paraId="32C80870" w14:textId="0ED9A3F4" w:rsidR="00FE6399" w:rsidRDefault="00AA111B" w:rsidP="00DD6A83">
      <w:r w:rsidRPr="00AA111B">
        <w:rPr>
          <w:rFonts w:hint="eastAsia"/>
        </w:rPr>
        <w:t>エクストラパネルのボタン</w:t>
      </w:r>
      <w:r w:rsidRPr="00AA111B">
        <w:t>10</w:t>
      </w:r>
      <w:r w:rsidRPr="00AA111B">
        <w:rPr>
          <w:rFonts w:hint="eastAsia"/>
        </w:rPr>
        <w:t>〜</w:t>
      </w:r>
      <w:r w:rsidRPr="00AA111B">
        <w:t>19</w:t>
      </w:r>
      <w:r w:rsidRPr="00AA111B">
        <w:rPr>
          <w:rFonts w:hint="eastAsia"/>
        </w:rPr>
        <w:t>は、次の形式を使用して</w:t>
      </w:r>
      <w:r w:rsidRPr="00AA111B">
        <w:t>G</w:t>
      </w:r>
      <w:r w:rsidRPr="00AA111B">
        <w:rPr>
          <w:rFonts w:hint="eastAsia"/>
        </w:rPr>
        <w:t>コードプログラムをロードできます。</w:t>
      </w:r>
    </w:p>
    <w:p w14:paraId="4E737BF1" w14:textId="5ECDEA39" w:rsidR="00AA111B" w:rsidRDefault="00AA111B" w:rsidP="00AA111B">
      <w:pPr>
        <w:pStyle w:val="af9"/>
        <w:ind w:left="1260"/>
      </w:pPr>
      <w:proofErr w:type="spellStart"/>
      <w:r>
        <w:t>BUTTON_n_CODE</w:t>
      </w:r>
      <w:proofErr w:type="spellEnd"/>
      <w:r>
        <w:t xml:space="preserve"> = load path/to/G-</w:t>
      </w:r>
      <w:proofErr w:type="spellStart"/>
      <w:r>
        <w:t>Code.ngc</w:t>
      </w:r>
      <w:proofErr w:type="spellEnd"/>
    </w:p>
    <w:p w14:paraId="60FE022B" w14:textId="3F4E3447" w:rsidR="00FE6399" w:rsidRDefault="00AA111B" w:rsidP="00DD6A83">
      <w:r w:rsidRPr="00AA111B">
        <w:rPr>
          <w:rFonts w:hint="eastAsia"/>
        </w:rPr>
        <w:lastRenderedPageBreak/>
        <w:t>パスは、</w:t>
      </w:r>
      <w:r w:rsidRPr="00AA111B">
        <w:t>&lt;</w:t>
      </w:r>
      <w:proofErr w:type="spellStart"/>
      <w:r w:rsidRPr="00AA111B">
        <w:t>machine_name</w:t>
      </w:r>
      <w:proofErr w:type="spellEnd"/>
      <w:r w:rsidRPr="00AA111B">
        <w:t>&gt; .</w:t>
      </w:r>
      <w:proofErr w:type="spellStart"/>
      <w:r w:rsidRPr="00AA111B">
        <w:t>ini</w:t>
      </w:r>
      <w:proofErr w:type="spellEnd"/>
      <w:r w:rsidRPr="00AA111B">
        <w:rPr>
          <w:rFonts w:hint="eastAsia"/>
        </w:rPr>
        <w:t>ファイルの</w:t>
      </w:r>
      <w:r w:rsidRPr="00AA111B">
        <w:t>PROGRAM_PREFIX</w:t>
      </w:r>
      <w:r w:rsidRPr="00AA111B">
        <w:rPr>
          <w:rFonts w:hint="eastAsia"/>
        </w:rPr>
        <w:t>で指定されたディレクトリからの相対パスです。</w:t>
      </w:r>
      <w:r w:rsidRPr="00AA111B">
        <w:t xml:space="preserve"> </w:t>
      </w:r>
      <w:r w:rsidRPr="00AA111B">
        <w:rPr>
          <w:rFonts w:hint="eastAsia"/>
        </w:rPr>
        <w:t>これは通常〜</w:t>
      </w:r>
      <w:r w:rsidRPr="00AA111B">
        <w:t xml:space="preserve">/ </w:t>
      </w:r>
      <w:proofErr w:type="spellStart"/>
      <w:r w:rsidRPr="00AA111B">
        <w:t>linuxcnc</w:t>
      </w:r>
      <w:proofErr w:type="spellEnd"/>
      <w:r w:rsidRPr="00AA111B">
        <w:t xml:space="preserve"> / </w:t>
      </w:r>
      <w:proofErr w:type="spellStart"/>
      <w:r w:rsidRPr="00AA111B">
        <w:t>nc_files</w:t>
      </w:r>
      <w:proofErr w:type="spellEnd"/>
      <w:r w:rsidRPr="00AA111B">
        <w:rPr>
          <w:rFonts w:hint="eastAsia"/>
        </w:rPr>
        <w:t>です。</w:t>
      </w:r>
      <w:r w:rsidRPr="00AA111B">
        <w:t xml:space="preserve"> </w:t>
      </w:r>
      <w:r w:rsidRPr="00AA111B">
        <w:rPr>
          <w:rFonts w:hint="eastAsia"/>
        </w:rPr>
        <w:t>例：ユーザーの</w:t>
      </w:r>
      <w:r w:rsidRPr="00AA111B">
        <w:t>G</w:t>
      </w:r>
      <w:r w:rsidRPr="00AA111B">
        <w:rPr>
          <w:rFonts w:hint="eastAsia"/>
        </w:rPr>
        <w:t>コードファイルが</w:t>
      </w:r>
      <w:r w:rsidRPr="00AA111B">
        <w:t>plasma</w:t>
      </w:r>
      <w:r w:rsidRPr="00AA111B">
        <w:rPr>
          <w:rFonts w:hint="eastAsia"/>
        </w:rPr>
        <w:t>という名前の</w:t>
      </w:r>
      <w:r w:rsidRPr="00AA111B">
        <w:t>PROGRAM_PREFIX</w:t>
      </w:r>
      <w:r w:rsidRPr="00AA111B">
        <w:rPr>
          <w:rFonts w:hint="eastAsia"/>
        </w:rPr>
        <w:t>ディレクトリのサブディレクトリにある場合、エントリは</w:t>
      </w:r>
      <w:r w:rsidRPr="00AA111B">
        <w:t>plasma /G-</w:t>
      </w:r>
      <w:proofErr w:type="spellStart"/>
      <w:r w:rsidRPr="00AA111B">
        <w:t>Code.ngc</w:t>
      </w:r>
      <w:proofErr w:type="spellEnd"/>
      <w:r w:rsidRPr="00AA111B">
        <w:rPr>
          <w:rFonts w:hint="eastAsia"/>
        </w:rPr>
        <w:t>になります。</w:t>
      </w:r>
    </w:p>
    <w:p w14:paraId="36385545" w14:textId="1020ACC0" w:rsidR="00AA111B" w:rsidRDefault="00AA111B" w:rsidP="00AA111B">
      <w:pPr>
        <w:ind w:firstLineChars="100" w:firstLine="210"/>
      </w:pPr>
      <w:r w:rsidRPr="00AA111B">
        <w:rPr>
          <w:rFonts w:hint="eastAsia"/>
        </w:rPr>
        <w:t>エクストラパネルのボタン</w:t>
      </w:r>
      <w:r w:rsidRPr="00AA111B">
        <w:t>10</w:t>
      </w:r>
      <w:r w:rsidRPr="00AA111B">
        <w:rPr>
          <w:rFonts w:hint="eastAsia"/>
        </w:rPr>
        <w:t>〜</w:t>
      </w:r>
      <w:r w:rsidRPr="00AA111B">
        <w:t>19</w:t>
      </w:r>
      <w:r w:rsidRPr="00AA111B">
        <w:rPr>
          <w:rFonts w:hint="eastAsia"/>
        </w:rPr>
        <w:t>は、テキストの代わりに画像を表示できます。</w:t>
      </w:r>
      <w:r w:rsidRPr="00AA111B">
        <w:t xml:space="preserve"> </w:t>
      </w:r>
      <w:r w:rsidRPr="00AA111B">
        <w:rPr>
          <w:rFonts w:hint="eastAsia"/>
        </w:rPr>
        <w:t>画像が指定されている場合、これが優先され、ボタン名の代わりに画像が表示されます。</w:t>
      </w:r>
    </w:p>
    <w:p w14:paraId="508FFF7D" w14:textId="7ADC946E" w:rsidR="00AA111B" w:rsidRDefault="00AA111B" w:rsidP="00AA111B">
      <w:pPr>
        <w:pStyle w:val="af9"/>
        <w:ind w:left="1260"/>
      </w:pPr>
      <w:proofErr w:type="spellStart"/>
      <w:r>
        <w:t>BUTTON_n_IMAGE</w:t>
      </w:r>
      <w:proofErr w:type="spellEnd"/>
      <w:r>
        <w:t xml:space="preserve"> = path/to/image.png</w:t>
      </w:r>
    </w:p>
    <w:p w14:paraId="7E70CBE7" w14:textId="47A56AB1" w:rsidR="00FE6399" w:rsidRDefault="00450A63" w:rsidP="00450A63">
      <w:pPr>
        <w:ind w:firstLineChars="100" w:firstLine="210"/>
      </w:pPr>
      <w:r w:rsidRPr="00450A63">
        <w:rPr>
          <w:rFonts w:hint="eastAsia"/>
        </w:rPr>
        <w:t>パスは構成ディレクトリからの相対パスであるため、イメージが</w:t>
      </w:r>
      <w:r w:rsidRPr="00450A63">
        <w:rPr>
          <w:rFonts w:hint="eastAsia"/>
        </w:rPr>
        <w:t>images</w:t>
      </w:r>
      <w:r w:rsidRPr="00450A63">
        <w:rPr>
          <w:rFonts w:hint="eastAsia"/>
        </w:rPr>
        <w:t>という名前の構成ディレクトリのサブディレクトリにある場合、エントリは</w:t>
      </w:r>
      <w:r w:rsidRPr="00450A63">
        <w:rPr>
          <w:rFonts w:hint="eastAsia"/>
        </w:rPr>
        <w:t>images /image.png</w:t>
      </w:r>
      <w:r w:rsidRPr="00450A63">
        <w:rPr>
          <w:rFonts w:hint="eastAsia"/>
        </w:rPr>
        <w:t>になります。</w:t>
      </w:r>
    </w:p>
    <w:p w14:paraId="2FFAD2C8" w14:textId="24D6F372" w:rsidR="00450A63" w:rsidRDefault="00450A63" w:rsidP="00DD6A83">
      <w:r w:rsidRPr="00450A63">
        <w:rPr>
          <w:rFonts w:hint="eastAsia"/>
        </w:rPr>
        <w:t>すべての画像は</w:t>
      </w:r>
      <w:r w:rsidRPr="00450A63">
        <w:rPr>
          <w:rFonts w:hint="eastAsia"/>
        </w:rPr>
        <w:t>60x60</w:t>
      </w:r>
      <w:r w:rsidRPr="00450A63">
        <w:rPr>
          <w:rFonts w:hint="eastAsia"/>
        </w:rPr>
        <w:t>形式で表示されます。</w:t>
      </w:r>
    </w:p>
    <w:p w14:paraId="65462C83" w14:textId="50267E19" w:rsidR="00450A63" w:rsidRDefault="00450A63" w:rsidP="00DD6A83"/>
    <w:p w14:paraId="6FC05D1F" w14:textId="382C62C0" w:rsidR="00450A63" w:rsidRDefault="00450A63" w:rsidP="00450A63">
      <w:pPr>
        <w:pStyle w:val="4"/>
      </w:pPr>
      <w:r w:rsidRPr="00450A63">
        <w:rPr>
          <w:rFonts w:hint="eastAsia"/>
        </w:rPr>
        <w:t>テストパネル</w:t>
      </w:r>
    </w:p>
    <w:p w14:paraId="316D62F2" w14:textId="6A146C88" w:rsidR="00450A63" w:rsidRDefault="00ED1822" w:rsidP="00ED1822">
      <w:pPr>
        <w:ind w:firstLineChars="100" w:firstLine="210"/>
      </w:pPr>
      <w:r w:rsidRPr="00ED1822">
        <w:rPr>
          <w:rFonts w:hint="eastAsia"/>
        </w:rPr>
        <w:t>マシンの構成フォルダーに</w:t>
      </w:r>
      <w:r w:rsidRPr="00ED1822">
        <w:rPr>
          <w:rFonts w:hint="eastAsia"/>
        </w:rPr>
        <w:t>test</w:t>
      </w:r>
      <w:r w:rsidRPr="00ED1822">
        <w:rPr>
          <w:rFonts w:hint="eastAsia"/>
        </w:rPr>
        <w:t>という名前のディレクトリがあります。このディレクトリには、</w:t>
      </w:r>
      <w:r w:rsidRPr="00ED1822">
        <w:rPr>
          <w:rFonts w:hint="eastAsia"/>
        </w:rPr>
        <w:t>&lt;</w:t>
      </w:r>
      <w:proofErr w:type="spellStart"/>
      <w:r w:rsidRPr="00ED1822">
        <w:rPr>
          <w:rFonts w:hint="eastAsia"/>
        </w:rPr>
        <w:t>machine_name</w:t>
      </w:r>
      <w:proofErr w:type="spellEnd"/>
      <w:r w:rsidRPr="00ED1822">
        <w:rPr>
          <w:rFonts w:hint="eastAsia"/>
        </w:rPr>
        <w:t>&gt; .</w:t>
      </w:r>
      <w:proofErr w:type="spellStart"/>
      <w:r w:rsidRPr="00ED1822">
        <w:rPr>
          <w:rFonts w:hint="eastAsia"/>
        </w:rPr>
        <w:t>ini</w:t>
      </w:r>
      <w:proofErr w:type="spellEnd"/>
      <w:r w:rsidRPr="00ED1822">
        <w:rPr>
          <w:rFonts w:hint="eastAsia"/>
        </w:rPr>
        <w:t>ファイルで参照されている構成例をテストするために使用できる、単純なテストパネルと関連する</w:t>
      </w:r>
      <w:r w:rsidRPr="00ED1822">
        <w:rPr>
          <w:rFonts w:hint="eastAsia"/>
        </w:rPr>
        <w:t>Python</w:t>
      </w:r>
      <w:r w:rsidRPr="00ED1822">
        <w:rPr>
          <w:rFonts w:hint="eastAsia"/>
        </w:rPr>
        <w:t>ファイルがあります。</w:t>
      </w:r>
    </w:p>
    <w:p w14:paraId="2C949F7C" w14:textId="1847C75C" w:rsidR="00ED1822" w:rsidRDefault="00ED1822" w:rsidP="00ED1822">
      <w:pPr>
        <w:ind w:firstLineChars="100" w:firstLine="210"/>
      </w:pPr>
      <w:r w:rsidRPr="00ED1822">
        <w:rPr>
          <w:rFonts w:hint="eastAsia"/>
        </w:rPr>
        <w:t>ユーザーがこれを</w:t>
      </w:r>
      <w:r w:rsidRPr="00ED1822">
        <w:rPr>
          <w:rFonts w:hint="eastAsia"/>
        </w:rPr>
        <w:t>sim</w:t>
      </w:r>
      <w:r w:rsidRPr="00ED1822">
        <w:rPr>
          <w:rFonts w:hint="eastAsia"/>
        </w:rPr>
        <w:t>構成で使用する場合は、このディレクトリへのリンクを作成し、それに合わせて</w:t>
      </w:r>
      <w:r w:rsidRPr="00ED1822">
        <w:rPr>
          <w:rFonts w:hint="eastAsia"/>
        </w:rPr>
        <w:t>&lt;</w:t>
      </w:r>
      <w:proofErr w:type="spellStart"/>
      <w:r w:rsidRPr="00ED1822">
        <w:rPr>
          <w:rFonts w:hint="eastAsia"/>
        </w:rPr>
        <w:t>machine_name</w:t>
      </w:r>
      <w:proofErr w:type="spellEnd"/>
      <w:r w:rsidRPr="00ED1822">
        <w:rPr>
          <w:rFonts w:hint="eastAsia"/>
        </w:rPr>
        <w:t>&gt; .</w:t>
      </w:r>
      <w:proofErr w:type="spellStart"/>
      <w:r w:rsidRPr="00ED1822">
        <w:rPr>
          <w:rFonts w:hint="eastAsia"/>
        </w:rPr>
        <w:t>ini</w:t>
      </w:r>
      <w:proofErr w:type="spellEnd"/>
      <w:r w:rsidRPr="00ED1822">
        <w:rPr>
          <w:rFonts w:hint="eastAsia"/>
        </w:rPr>
        <w:t>ファイルを編集する必要があります。</w:t>
      </w:r>
    </w:p>
    <w:p w14:paraId="14B7D6F6" w14:textId="77777777" w:rsidR="00ED1822" w:rsidRDefault="00ED1822" w:rsidP="00DD6A83"/>
    <w:p w14:paraId="738B644B" w14:textId="5AE0B640" w:rsidR="00450A63" w:rsidRDefault="00ED1822" w:rsidP="00ED1822">
      <w:pPr>
        <w:pStyle w:val="4"/>
      </w:pPr>
      <w:r w:rsidRPr="00ED1822">
        <w:rPr>
          <w:rFonts w:hint="eastAsia"/>
        </w:rPr>
        <w:t>ボイドセンシングの調整</w:t>
      </w:r>
    </w:p>
    <w:p w14:paraId="46A7B853" w14:textId="78174D63" w:rsidR="00450A63" w:rsidRDefault="00ED1822" w:rsidP="00ED1822">
      <w:pPr>
        <w:ind w:firstLineChars="100" w:firstLine="210"/>
      </w:pPr>
      <w:r w:rsidRPr="00ED1822">
        <w:rPr>
          <w:rFonts w:hint="eastAsia"/>
        </w:rPr>
        <w:t>ボイドロックを</w:t>
      </w:r>
      <w:r w:rsidRPr="00ED1822">
        <w:rPr>
          <w:rFonts w:hint="eastAsia"/>
        </w:rPr>
        <w:t>THC</w:t>
      </w:r>
      <w:r w:rsidRPr="00ED1822">
        <w:rPr>
          <w:rFonts w:hint="eastAsia"/>
        </w:rPr>
        <w:t>に適用する前に、しきい値を超えた必要な連続回数を調整することにより、ボイド検知をさらに調整することができます。</w:t>
      </w:r>
    </w:p>
    <w:p w14:paraId="3100C7D3" w14:textId="71F19BD7" w:rsidR="00ED1822" w:rsidRDefault="00ED1822" w:rsidP="00ED1822">
      <w:pPr>
        <w:ind w:firstLineChars="100" w:firstLine="210"/>
      </w:pPr>
      <w:r w:rsidRPr="00ED1822">
        <w:rPr>
          <w:rFonts w:hint="eastAsia"/>
        </w:rPr>
        <w:t>これを調整するためのパラメーターの名前は</w:t>
      </w:r>
      <w:proofErr w:type="spellStart"/>
      <w:r w:rsidRPr="00ED1822">
        <w:rPr>
          <w:rFonts w:hint="eastAsia"/>
        </w:rPr>
        <w:t>plasmac.kerf</w:t>
      </w:r>
      <w:proofErr w:type="spellEnd"/>
      <w:r w:rsidRPr="00ED1822">
        <w:rPr>
          <w:rFonts w:hint="eastAsia"/>
        </w:rPr>
        <w:t>-errors-max</w:t>
      </w:r>
      <w:r w:rsidRPr="00ED1822">
        <w:rPr>
          <w:rFonts w:hint="eastAsia"/>
        </w:rPr>
        <w:t>で、デフォルト値は</w:t>
      </w:r>
      <w:r w:rsidRPr="00ED1822">
        <w:rPr>
          <w:rFonts w:hint="eastAsia"/>
        </w:rPr>
        <w:t>2</w:t>
      </w:r>
      <w:r w:rsidRPr="00ED1822">
        <w:rPr>
          <w:rFonts w:hint="eastAsia"/>
        </w:rPr>
        <w:t>です。この値を変更するには、パラメーターと必要な値を</w:t>
      </w:r>
      <w:r w:rsidRPr="00ED1822">
        <w:rPr>
          <w:rFonts w:hint="eastAsia"/>
        </w:rPr>
        <w:t>&lt;</w:t>
      </w:r>
      <w:proofErr w:type="spellStart"/>
      <w:r w:rsidRPr="00ED1822">
        <w:rPr>
          <w:rFonts w:hint="eastAsia"/>
        </w:rPr>
        <w:t>machine_name</w:t>
      </w:r>
      <w:proofErr w:type="spellEnd"/>
      <w:r w:rsidRPr="00ED1822">
        <w:rPr>
          <w:rFonts w:hint="eastAsia"/>
        </w:rPr>
        <w:t>&gt; _</w:t>
      </w:r>
      <w:proofErr w:type="spellStart"/>
      <w:r w:rsidRPr="00ED1822">
        <w:rPr>
          <w:rFonts w:hint="eastAsia"/>
        </w:rPr>
        <w:t>connections.hal</w:t>
      </w:r>
      <w:proofErr w:type="spellEnd"/>
      <w:r w:rsidRPr="00ED1822">
        <w:rPr>
          <w:rFonts w:hint="eastAsia"/>
        </w:rPr>
        <w:t>ファイルに追加します。</w:t>
      </w:r>
      <w:r w:rsidRPr="00ED1822">
        <w:rPr>
          <w:rFonts w:hint="eastAsia"/>
        </w:rPr>
        <w:t xml:space="preserve"> </w:t>
      </w:r>
      <w:r w:rsidRPr="00ED1822">
        <w:rPr>
          <w:rFonts w:hint="eastAsia"/>
        </w:rPr>
        <w:t>次の例では、しきい値を超えるために必要な連続回数を</w:t>
      </w:r>
      <w:r w:rsidRPr="00ED1822">
        <w:rPr>
          <w:rFonts w:hint="eastAsia"/>
        </w:rPr>
        <w:t>3</w:t>
      </w:r>
      <w:r w:rsidRPr="00ED1822">
        <w:rPr>
          <w:rFonts w:hint="eastAsia"/>
        </w:rPr>
        <w:t>に設定します。</w:t>
      </w:r>
    </w:p>
    <w:p w14:paraId="5CF48E59" w14:textId="5686DE7E" w:rsidR="00ED1822" w:rsidRPr="00ED1822" w:rsidRDefault="00ED1822" w:rsidP="00ED1822">
      <w:pPr>
        <w:pStyle w:val="af9"/>
        <w:ind w:left="1260"/>
      </w:pPr>
      <w:proofErr w:type="spellStart"/>
      <w:r>
        <w:t>setp</w:t>
      </w:r>
      <w:proofErr w:type="spellEnd"/>
      <w:r>
        <w:t xml:space="preserve"> </w:t>
      </w:r>
      <w:proofErr w:type="spellStart"/>
      <w:r>
        <w:t>plasmac.kerf</w:t>
      </w:r>
      <w:proofErr w:type="spellEnd"/>
      <w:r>
        <w:t>-error-max 3</w:t>
      </w:r>
    </w:p>
    <w:p w14:paraId="479D8C02" w14:textId="77777777" w:rsidR="00450A63" w:rsidRDefault="00450A63" w:rsidP="00DD6A83"/>
    <w:p w14:paraId="0CB0B1EA" w14:textId="1BE5039A" w:rsidR="00FE6399" w:rsidRDefault="00ED1822" w:rsidP="00ED1822">
      <w:pPr>
        <w:pStyle w:val="4"/>
      </w:pPr>
      <w:r w:rsidRPr="00ED1822">
        <w:rPr>
          <w:rFonts w:hint="eastAsia"/>
        </w:rPr>
        <w:t>ロストアークディレイ</w:t>
      </w:r>
    </w:p>
    <w:p w14:paraId="0A83B906" w14:textId="282BFD85" w:rsidR="00FE6399" w:rsidRDefault="00ED1822" w:rsidP="00ED1822">
      <w:pPr>
        <w:ind w:firstLineChars="100" w:firstLine="210"/>
      </w:pPr>
      <w:r w:rsidRPr="00ED1822">
        <w:rPr>
          <w:rFonts w:hint="eastAsia"/>
        </w:rPr>
        <w:t>一部のプラズマ電源</w:t>
      </w:r>
      <w:r w:rsidRPr="00ED1822">
        <w:rPr>
          <w:rFonts w:hint="eastAsia"/>
        </w:rPr>
        <w:t>/</w:t>
      </w:r>
      <w:r w:rsidRPr="00ED1822">
        <w:rPr>
          <w:rFonts w:hint="eastAsia"/>
        </w:rPr>
        <w:t>マシン構成では、カット中に一時的に</w:t>
      </w:r>
      <w:r w:rsidRPr="00ED1822">
        <w:rPr>
          <w:rFonts w:hint="eastAsia"/>
        </w:rPr>
        <w:t>Arc OK</w:t>
      </w:r>
      <w:r w:rsidRPr="00ED1822">
        <w:rPr>
          <w:rFonts w:hint="eastAsia"/>
        </w:rPr>
        <w:t>信号が失われるか、カットの終わり近くで永久に失われ、</w:t>
      </w:r>
      <w:proofErr w:type="spellStart"/>
      <w:r w:rsidRPr="00ED1822">
        <w:rPr>
          <w:rFonts w:hint="eastAsia"/>
        </w:rPr>
        <w:t>PlasmaC</w:t>
      </w:r>
      <w:proofErr w:type="spellEnd"/>
      <w:r w:rsidRPr="00ED1822">
        <w:rPr>
          <w:rFonts w:hint="eastAsia"/>
        </w:rPr>
        <w:t>がプログラムを一時停止して「有効なアーク損失」エラーを報告する場合があります。</w:t>
      </w:r>
      <w:r w:rsidRPr="00ED1822">
        <w:rPr>
          <w:rFonts w:hint="eastAsia"/>
        </w:rPr>
        <w:t xml:space="preserve"> </w:t>
      </w:r>
      <w:r w:rsidRPr="00ED1822">
        <w:rPr>
          <w:rFonts w:hint="eastAsia"/>
        </w:rPr>
        <w:t>失われた</w:t>
      </w:r>
      <w:proofErr w:type="spellStart"/>
      <w:r w:rsidRPr="00ED1822">
        <w:rPr>
          <w:rFonts w:hint="eastAsia"/>
        </w:rPr>
        <w:t>ArcOK</w:t>
      </w:r>
      <w:proofErr w:type="spellEnd"/>
      <w:r w:rsidRPr="00ED1822">
        <w:rPr>
          <w:rFonts w:hint="eastAsia"/>
        </w:rPr>
        <w:t>信号が回復した場合、または</w:t>
      </w:r>
      <w:r w:rsidRPr="00ED1822">
        <w:rPr>
          <w:rFonts w:hint="eastAsia"/>
        </w:rPr>
        <w:t>M5</w:t>
      </w:r>
      <w:r w:rsidRPr="00ED1822">
        <w:rPr>
          <w:rFonts w:hint="eastAsia"/>
        </w:rPr>
        <w:t>コマンドに到達する前にプログラム</w:t>
      </w:r>
      <w:r w:rsidRPr="00ED1822">
        <w:rPr>
          <w:rFonts w:hint="eastAsia"/>
        </w:rPr>
        <w:t>/</w:t>
      </w:r>
      <w:r w:rsidRPr="00ED1822">
        <w:rPr>
          <w:rFonts w:hint="eastAsia"/>
        </w:rPr>
        <w:t>エラーの一時停止を防ぐ遅延（秒単位）を設定するために使用できる</w:t>
      </w:r>
      <w:r w:rsidRPr="00ED1822">
        <w:rPr>
          <w:rFonts w:hint="eastAsia"/>
        </w:rPr>
        <w:t>plasmac.arc-lost-delay</w:t>
      </w:r>
      <w:r w:rsidRPr="00ED1822">
        <w:rPr>
          <w:rFonts w:hint="eastAsia"/>
        </w:rPr>
        <w:t>という名前の</w:t>
      </w:r>
      <w:r w:rsidRPr="00ED1822">
        <w:rPr>
          <w:rFonts w:hint="eastAsia"/>
        </w:rPr>
        <w:t>HAL</w:t>
      </w:r>
      <w:r w:rsidRPr="00ED1822">
        <w:rPr>
          <w:rFonts w:hint="eastAsia"/>
        </w:rPr>
        <w:t>ピンがあります。</w:t>
      </w:r>
      <w:r w:rsidRPr="00ED1822">
        <w:rPr>
          <w:rFonts w:hint="eastAsia"/>
        </w:rPr>
        <w:t xml:space="preserve"> </w:t>
      </w:r>
      <w:r w:rsidRPr="00ED1822">
        <w:rPr>
          <w:rFonts w:hint="eastAsia"/>
        </w:rPr>
        <w:t>設定された遅延期間が終了します。</w:t>
      </w:r>
    </w:p>
    <w:p w14:paraId="3AA99A74" w14:textId="6BC61F8C" w:rsidR="00ED1822" w:rsidRDefault="00ED1822" w:rsidP="00DD6A83">
      <w:r w:rsidRPr="00ED1822">
        <w:rPr>
          <w:rFonts w:hint="eastAsia"/>
        </w:rPr>
        <w:t>次のコードは、</w:t>
      </w:r>
      <w:r w:rsidRPr="00ED1822">
        <w:rPr>
          <w:rFonts w:hint="eastAsia"/>
        </w:rPr>
        <w:t>0.1</w:t>
      </w:r>
      <w:r w:rsidRPr="00ED1822">
        <w:rPr>
          <w:rFonts w:hint="eastAsia"/>
        </w:rPr>
        <w:t>秒の遅延を設定します。</w:t>
      </w:r>
    </w:p>
    <w:p w14:paraId="2AB52663" w14:textId="0AD27C26" w:rsidR="00ED1822" w:rsidRDefault="00ED1822" w:rsidP="00ED1822">
      <w:pPr>
        <w:pStyle w:val="af9"/>
        <w:ind w:left="1260"/>
      </w:pPr>
      <w:proofErr w:type="spellStart"/>
      <w:r>
        <w:t>setp</w:t>
      </w:r>
      <w:proofErr w:type="spellEnd"/>
      <w:r>
        <w:t xml:space="preserve"> plasmac.arc-lost-delay 0.1</w:t>
      </w:r>
    </w:p>
    <w:p w14:paraId="2BFC41DC" w14:textId="5221E8EF" w:rsidR="00ED1822" w:rsidRDefault="00ED1822" w:rsidP="00DD6A83">
      <w:r w:rsidRPr="00ED1822">
        <w:rPr>
          <w:rFonts w:hint="eastAsia"/>
        </w:rPr>
        <w:t>&lt;</w:t>
      </w:r>
      <w:proofErr w:type="spellStart"/>
      <w:r w:rsidRPr="00ED1822">
        <w:rPr>
          <w:rFonts w:hint="eastAsia"/>
        </w:rPr>
        <w:t>machine_name</w:t>
      </w:r>
      <w:proofErr w:type="spellEnd"/>
      <w:r w:rsidRPr="00ED1822">
        <w:rPr>
          <w:rFonts w:hint="eastAsia"/>
        </w:rPr>
        <w:t>&gt; _</w:t>
      </w:r>
      <w:proofErr w:type="spellStart"/>
      <w:r w:rsidRPr="00ED1822">
        <w:rPr>
          <w:rFonts w:hint="eastAsia"/>
        </w:rPr>
        <w:t>connections.hal</w:t>
      </w:r>
      <w:proofErr w:type="spellEnd"/>
      <w:r w:rsidRPr="00ED1822">
        <w:rPr>
          <w:rFonts w:hint="eastAsia"/>
        </w:rPr>
        <w:t>ファイルでこのパラメーターを設定することをお勧めします。</w:t>
      </w:r>
    </w:p>
    <w:p w14:paraId="79F1F7C1" w14:textId="4103DA5C" w:rsidR="00ED1822" w:rsidRDefault="00ED1822" w:rsidP="00ED1822">
      <w:pPr>
        <w:ind w:firstLineChars="100" w:firstLine="210"/>
      </w:pPr>
      <w:r w:rsidRPr="00ED1822">
        <w:rPr>
          <w:rFonts w:hint="eastAsia"/>
        </w:rPr>
        <w:lastRenderedPageBreak/>
        <w:t>この設定は、ユーザーが上記の症状を経験した場合にのみ使用する必要があります。</w:t>
      </w:r>
      <w:r w:rsidRPr="00ED1822">
        <w:rPr>
          <w:rFonts w:hint="eastAsia"/>
        </w:rPr>
        <w:t xml:space="preserve"> </w:t>
      </w:r>
      <w:r w:rsidRPr="00ED1822">
        <w:rPr>
          <w:rFonts w:hint="eastAsia"/>
        </w:rPr>
        <w:t>また、ユーザーは適切な</w:t>
      </w:r>
      <w:r w:rsidRPr="00ED1822">
        <w:rPr>
          <w:rFonts w:hint="eastAsia"/>
        </w:rPr>
        <w:t>Ignore Arc OK G-Code</w:t>
      </w:r>
      <w:r w:rsidRPr="00ED1822">
        <w:rPr>
          <w:rFonts w:hint="eastAsia"/>
        </w:rPr>
        <w:t>コマンドを使用して、同様の結果を得ることができることにも注意してください。</w:t>
      </w:r>
    </w:p>
    <w:p w14:paraId="4BDCDA6E" w14:textId="77777777" w:rsidR="00ED1822" w:rsidRDefault="00ED1822" w:rsidP="00DD6A83"/>
    <w:p w14:paraId="0906F85E" w14:textId="1C11745C" w:rsidR="00ED1822" w:rsidRDefault="00ED1822" w:rsidP="00ED1822">
      <w:pPr>
        <w:pStyle w:val="4"/>
      </w:pPr>
      <w:proofErr w:type="spellStart"/>
      <w:r w:rsidRPr="00ED1822">
        <w:rPr>
          <w:rFonts w:hint="eastAsia"/>
        </w:rPr>
        <w:t>PlasmaC</w:t>
      </w:r>
      <w:proofErr w:type="spellEnd"/>
      <w:r w:rsidRPr="00ED1822">
        <w:rPr>
          <w:rFonts w:hint="eastAsia"/>
        </w:rPr>
        <w:t>状態出力</w:t>
      </w:r>
    </w:p>
    <w:p w14:paraId="317D2657" w14:textId="65DE7656" w:rsidR="00ED1822" w:rsidRDefault="00B036BA" w:rsidP="00B036BA">
      <w:pPr>
        <w:ind w:firstLineChars="100" w:firstLine="210"/>
      </w:pPr>
      <w:proofErr w:type="spellStart"/>
      <w:r w:rsidRPr="00B036BA">
        <w:rPr>
          <w:rFonts w:hint="eastAsia"/>
        </w:rPr>
        <w:t>PlasmaC</w:t>
      </w:r>
      <w:proofErr w:type="spellEnd"/>
      <w:r w:rsidRPr="00B036BA">
        <w:rPr>
          <w:rFonts w:hint="eastAsia"/>
        </w:rPr>
        <w:t>には</w:t>
      </w:r>
      <w:proofErr w:type="spellStart"/>
      <w:r w:rsidRPr="00B036BA">
        <w:rPr>
          <w:rFonts w:hint="eastAsia"/>
        </w:rPr>
        <w:t>plasmac.state</w:t>
      </w:r>
      <w:proofErr w:type="spellEnd"/>
      <w:r w:rsidRPr="00B036BA">
        <w:rPr>
          <w:rFonts w:hint="eastAsia"/>
        </w:rPr>
        <w:t>-out</w:t>
      </w:r>
      <w:r w:rsidRPr="00B036BA">
        <w:rPr>
          <w:rFonts w:hint="eastAsia"/>
        </w:rPr>
        <w:t>という名前の</w:t>
      </w:r>
      <w:r w:rsidRPr="00B036BA">
        <w:rPr>
          <w:rFonts w:hint="eastAsia"/>
        </w:rPr>
        <w:t>HAL</w:t>
      </w:r>
      <w:r w:rsidRPr="00B036BA">
        <w:rPr>
          <w:rFonts w:hint="eastAsia"/>
        </w:rPr>
        <w:t>ピンがあり、これを使用してユーザーがコーディングしたコンポーネントとインターフェイスし、</w:t>
      </w:r>
      <w:proofErr w:type="spellStart"/>
      <w:r w:rsidRPr="00B036BA">
        <w:rPr>
          <w:rFonts w:hint="eastAsia"/>
        </w:rPr>
        <w:t>PlasmaC</w:t>
      </w:r>
      <w:proofErr w:type="spellEnd"/>
      <w:r w:rsidRPr="00B036BA">
        <w:rPr>
          <w:rFonts w:hint="eastAsia"/>
        </w:rPr>
        <w:t>の現在の状態を提供できます。</w:t>
      </w:r>
    </w:p>
    <w:p w14:paraId="226EBFCC" w14:textId="520298A6" w:rsidR="00B036BA" w:rsidRDefault="00B036BA" w:rsidP="00B036BA">
      <w:pPr>
        <w:ind w:firstLineChars="100" w:firstLine="210"/>
      </w:pPr>
      <w:proofErr w:type="spellStart"/>
      <w:r w:rsidRPr="00B036BA">
        <w:rPr>
          <w:rFonts w:hint="eastAsia"/>
        </w:rPr>
        <w:t>PlasmaC</w:t>
      </w:r>
      <w:proofErr w:type="spellEnd"/>
      <w:r w:rsidRPr="00B036BA">
        <w:rPr>
          <w:rFonts w:hint="eastAsia"/>
        </w:rPr>
        <w:t>が遭遇する可能性のあるさまざまな状態は次のとおりです。</w:t>
      </w:r>
    </w:p>
    <w:tbl>
      <w:tblPr>
        <w:tblStyle w:val="af8"/>
        <w:tblW w:w="0" w:type="auto"/>
        <w:tblInd w:w="3539" w:type="dxa"/>
        <w:tblLook w:val="04A0" w:firstRow="1" w:lastRow="0" w:firstColumn="1" w:lastColumn="0" w:noHBand="0" w:noVBand="1"/>
      </w:tblPr>
      <w:tblGrid>
        <w:gridCol w:w="1689"/>
        <w:gridCol w:w="3239"/>
      </w:tblGrid>
      <w:tr w:rsidR="00B036BA" w14:paraId="5E3BC787" w14:textId="77777777" w:rsidTr="00A43E73">
        <w:tc>
          <w:tcPr>
            <w:tcW w:w="1689" w:type="dxa"/>
          </w:tcPr>
          <w:p w14:paraId="2E18F3B8" w14:textId="42C2B271" w:rsidR="00B036BA" w:rsidRDefault="00244509" w:rsidP="00DD6A83">
            <w:r>
              <w:rPr>
                <w:rFonts w:hint="eastAsia"/>
              </w:rPr>
              <w:t>状態</w:t>
            </w:r>
          </w:p>
        </w:tc>
        <w:tc>
          <w:tcPr>
            <w:tcW w:w="3239" w:type="dxa"/>
          </w:tcPr>
          <w:p w14:paraId="0E4A94D1" w14:textId="404C82A4" w:rsidR="00B036BA" w:rsidRDefault="00244509" w:rsidP="00DD6A83">
            <w:r>
              <w:rPr>
                <w:rFonts w:hint="eastAsia"/>
              </w:rPr>
              <w:t>内容</w:t>
            </w:r>
          </w:p>
        </w:tc>
      </w:tr>
      <w:tr w:rsidR="00B036BA" w14:paraId="6421CD8A" w14:textId="77777777" w:rsidTr="00A43E73">
        <w:tc>
          <w:tcPr>
            <w:tcW w:w="1689" w:type="dxa"/>
          </w:tcPr>
          <w:p w14:paraId="36626953" w14:textId="523CB008" w:rsidR="00B036BA" w:rsidRDefault="00244509" w:rsidP="00DD6A83">
            <w:r>
              <w:rPr>
                <w:rFonts w:hint="eastAsia"/>
              </w:rPr>
              <w:t>0</w:t>
            </w:r>
          </w:p>
        </w:tc>
        <w:tc>
          <w:tcPr>
            <w:tcW w:w="3239" w:type="dxa"/>
          </w:tcPr>
          <w:p w14:paraId="786F627A" w14:textId="5C1FB15F" w:rsidR="00B036BA" w:rsidRDefault="00244509" w:rsidP="00DD6A83">
            <w:r w:rsidRPr="00244509">
              <w:t>IDLE</w:t>
            </w:r>
          </w:p>
        </w:tc>
      </w:tr>
      <w:tr w:rsidR="00B036BA" w14:paraId="1310097C" w14:textId="77777777" w:rsidTr="00A43E73">
        <w:tc>
          <w:tcPr>
            <w:tcW w:w="1689" w:type="dxa"/>
          </w:tcPr>
          <w:p w14:paraId="7FD724A2" w14:textId="7D3A16AB" w:rsidR="00B036BA" w:rsidRDefault="00244509" w:rsidP="00DD6A83">
            <w:r>
              <w:rPr>
                <w:rFonts w:hint="eastAsia"/>
              </w:rPr>
              <w:t>1</w:t>
            </w:r>
          </w:p>
        </w:tc>
        <w:tc>
          <w:tcPr>
            <w:tcW w:w="3239" w:type="dxa"/>
          </w:tcPr>
          <w:p w14:paraId="7BA56491" w14:textId="40C4F258" w:rsidR="00B036BA" w:rsidRDefault="00244509" w:rsidP="00DD6A83">
            <w:r w:rsidRPr="00244509">
              <w:t>PROBE_HEIGHT</w:t>
            </w:r>
          </w:p>
        </w:tc>
      </w:tr>
      <w:tr w:rsidR="00B036BA" w14:paraId="1160294A" w14:textId="77777777" w:rsidTr="00A43E73">
        <w:tc>
          <w:tcPr>
            <w:tcW w:w="1689" w:type="dxa"/>
          </w:tcPr>
          <w:p w14:paraId="6948A8CB" w14:textId="5055C97D" w:rsidR="00B036BA" w:rsidRDefault="00244509" w:rsidP="00DD6A83">
            <w:r>
              <w:rPr>
                <w:rFonts w:hint="eastAsia"/>
              </w:rPr>
              <w:t>2</w:t>
            </w:r>
          </w:p>
        </w:tc>
        <w:tc>
          <w:tcPr>
            <w:tcW w:w="3239" w:type="dxa"/>
          </w:tcPr>
          <w:p w14:paraId="23807047" w14:textId="3088A70A" w:rsidR="00B036BA" w:rsidRDefault="00244509" w:rsidP="00DD6A83">
            <w:r w:rsidRPr="00244509">
              <w:t>PROBE_DOWN</w:t>
            </w:r>
          </w:p>
        </w:tc>
      </w:tr>
      <w:tr w:rsidR="00B036BA" w14:paraId="45F08401" w14:textId="77777777" w:rsidTr="00A43E73">
        <w:tc>
          <w:tcPr>
            <w:tcW w:w="1689" w:type="dxa"/>
          </w:tcPr>
          <w:p w14:paraId="311CB907" w14:textId="061F954F" w:rsidR="00B036BA" w:rsidRDefault="00244509" w:rsidP="00DD6A83">
            <w:r>
              <w:rPr>
                <w:rFonts w:hint="eastAsia"/>
              </w:rPr>
              <w:t>3</w:t>
            </w:r>
          </w:p>
        </w:tc>
        <w:tc>
          <w:tcPr>
            <w:tcW w:w="3239" w:type="dxa"/>
          </w:tcPr>
          <w:p w14:paraId="35F2FD69" w14:textId="450FE48C" w:rsidR="00B036BA" w:rsidRDefault="00244509" w:rsidP="00DD6A83">
            <w:r w:rsidRPr="00244509">
              <w:t>PROBE_UP</w:t>
            </w:r>
          </w:p>
        </w:tc>
      </w:tr>
      <w:tr w:rsidR="00B036BA" w14:paraId="6DC1941B" w14:textId="77777777" w:rsidTr="00A43E73">
        <w:tc>
          <w:tcPr>
            <w:tcW w:w="1689" w:type="dxa"/>
          </w:tcPr>
          <w:p w14:paraId="3704F28E" w14:textId="04AFA376" w:rsidR="00B036BA" w:rsidRDefault="00244509" w:rsidP="00DD6A83">
            <w:r>
              <w:rPr>
                <w:rFonts w:hint="eastAsia"/>
              </w:rPr>
              <w:t>4</w:t>
            </w:r>
          </w:p>
        </w:tc>
        <w:tc>
          <w:tcPr>
            <w:tcW w:w="3239" w:type="dxa"/>
          </w:tcPr>
          <w:p w14:paraId="53DA0368" w14:textId="7F30EF5F" w:rsidR="00B036BA" w:rsidRDefault="00244509" w:rsidP="00DD6A83">
            <w:r w:rsidRPr="00244509">
              <w:t>ZERO_HEIGHT</w:t>
            </w:r>
          </w:p>
        </w:tc>
      </w:tr>
      <w:tr w:rsidR="00B036BA" w14:paraId="66DC38F1" w14:textId="77777777" w:rsidTr="00A43E73">
        <w:tc>
          <w:tcPr>
            <w:tcW w:w="1689" w:type="dxa"/>
          </w:tcPr>
          <w:p w14:paraId="365BBC28" w14:textId="611E9C57" w:rsidR="00B036BA" w:rsidRDefault="00244509" w:rsidP="00DD6A83">
            <w:r>
              <w:rPr>
                <w:rFonts w:hint="eastAsia"/>
              </w:rPr>
              <w:t>5</w:t>
            </w:r>
          </w:p>
        </w:tc>
        <w:tc>
          <w:tcPr>
            <w:tcW w:w="3239" w:type="dxa"/>
          </w:tcPr>
          <w:p w14:paraId="784E172E" w14:textId="04B3DC25" w:rsidR="00B036BA" w:rsidRDefault="00244509" w:rsidP="00DD6A83">
            <w:r w:rsidRPr="00244509">
              <w:t>PIERCE_HEIGHT</w:t>
            </w:r>
          </w:p>
        </w:tc>
      </w:tr>
      <w:tr w:rsidR="00244509" w14:paraId="0272BB55" w14:textId="77777777" w:rsidTr="00A43E73">
        <w:tc>
          <w:tcPr>
            <w:tcW w:w="1689" w:type="dxa"/>
          </w:tcPr>
          <w:p w14:paraId="406D65F3" w14:textId="06894CA0" w:rsidR="00244509" w:rsidRDefault="00244509" w:rsidP="00DD6A83">
            <w:r>
              <w:rPr>
                <w:rFonts w:hint="eastAsia"/>
              </w:rPr>
              <w:t>6</w:t>
            </w:r>
          </w:p>
        </w:tc>
        <w:tc>
          <w:tcPr>
            <w:tcW w:w="3239" w:type="dxa"/>
          </w:tcPr>
          <w:p w14:paraId="3FED0201" w14:textId="7047F9F8" w:rsidR="00244509" w:rsidRPr="00244509" w:rsidRDefault="00244509" w:rsidP="00DD6A83">
            <w:r w:rsidRPr="00244509">
              <w:t>TORCH_ON</w:t>
            </w:r>
          </w:p>
        </w:tc>
      </w:tr>
      <w:tr w:rsidR="00244509" w14:paraId="232E5940" w14:textId="77777777" w:rsidTr="00A43E73">
        <w:tc>
          <w:tcPr>
            <w:tcW w:w="1689" w:type="dxa"/>
          </w:tcPr>
          <w:p w14:paraId="698C2ECD" w14:textId="4422B2C2" w:rsidR="00244509" w:rsidRDefault="00244509" w:rsidP="00DD6A83">
            <w:r>
              <w:rPr>
                <w:rFonts w:hint="eastAsia"/>
              </w:rPr>
              <w:t>7</w:t>
            </w:r>
          </w:p>
        </w:tc>
        <w:tc>
          <w:tcPr>
            <w:tcW w:w="3239" w:type="dxa"/>
          </w:tcPr>
          <w:p w14:paraId="41EC5965" w14:textId="5BA93DBD" w:rsidR="00244509" w:rsidRPr="00244509" w:rsidRDefault="00244509" w:rsidP="00DD6A83">
            <w:r w:rsidRPr="00244509">
              <w:t>ARC_OK</w:t>
            </w:r>
          </w:p>
        </w:tc>
      </w:tr>
      <w:tr w:rsidR="00244509" w14:paraId="2B4E8654" w14:textId="77777777" w:rsidTr="00A43E73">
        <w:tc>
          <w:tcPr>
            <w:tcW w:w="1689" w:type="dxa"/>
          </w:tcPr>
          <w:p w14:paraId="05A56514" w14:textId="7E83FBD9" w:rsidR="00244509" w:rsidRDefault="00244509" w:rsidP="00DD6A83">
            <w:r>
              <w:rPr>
                <w:rFonts w:hint="eastAsia"/>
              </w:rPr>
              <w:t>8</w:t>
            </w:r>
          </w:p>
        </w:tc>
        <w:tc>
          <w:tcPr>
            <w:tcW w:w="3239" w:type="dxa"/>
          </w:tcPr>
          <w:p w14:paraId="35236E62" w14:textId="20B515F1" w:rsidR="00244509" w:rsidRPr="00244509" w:rsidRDefault="00244509" w:rsidP="00DD6A83">
            <w:r w:rsidRPr="00244509">
              <w:t>PIERCE_DELAY</w:t>
            </w:r>
          </w:p>
        </w:tc>
      </w:tr>
      <w:tr w:rsidR="00244509" w14:paraId="75D0A5D4" w14:textId="77777777" w:rsidTr="00A43E73">
        <w:tc>
          <w:tcPr>
            <w:tcW w:w="1689" w:type="dxa"/>
          </w:tcPr>
          <w:p w14:paraId="4527B3B0" w14:textId="6076B4A5" w:rsidR="00244509" w:rsidRDefault="00244509" w:rsidP="00DD6A83">
            <w:r>
              <w:rPr>
                <w:rFonts w:hint="eastAsia"/>
              </w:rPr>
              <w:t>9</w:t>
            </w:r>
          </w:p>
        </w:tc>
        <w:tc>
          <w:tcPr>
            <w:tcW w:w="3239" w:type="dxa"/>
          </w:tcPr>
          <w:p w14:paraId="1F25523D" w14:textId="5E4CCA37" w:rsidR="00244509" w:rsidRPr="00244509" w:rsidRDefault="00244509" w:rsidP="00DD6A83">
            <w:r w:rsidRPr="00244509">
              <w:t>PUDDLE_JUMP</w:t>
            </w:r>
          </w:p>
        </w:tc>
      </w:tr>
      <w:tr w:rsidR="00244509" w14:paraId="7A6B1DBB" w14:textId="77777777" w:rsidTr="00A43E73">
        <w:tc>
          <w:tcPr>
            <w:tcW w:w="1689" w:type="dxa"/>
          </w:tcPr>
          <w:p w14:paraId="4EA91648" w14:textId="660C7BB3" w:rsidR="00244509" w:rsidRDefault="00244509" w:rsidP="00DD6A83">
            <w:r>
              <w:rPr>
                <w:rFonts w:hint="eastAsia"/>
              </w:rPr>
              <w:t>1</w:t>
            </w:r>
            <w:r>
              <w:t>0</w:t>
            </w:r>
          </w:p>
        </w:tc>
        <w:tc>
          <w:tcPr>
            <w:tcW w:w="3239" w:type="dxa"/>
          </w:tcPr>
          <w:p w14:paraId="47C8B8EC" w14:textId="1FE57382" w:rsidR="00244509" w:rsidRPr="00244509" w:rsidRDefault="00244509" w:rsidP="00DD6A83">
            <w:r w:rsidRPr="00244509">
              <w:t>CUT_HEIGHT</w:t>
            </w:r>
          </w:p>
        </w:tc>
      </w:tr>
      <w:tr w:rsidR="00244509" w14:paraId="61963740" w14:textId="77777777" w:rsidTr="00A43E73">
        <w:tc>
          <w:tcPr>
            <w:tcW w:w="1689" w:type="dxa"/>
          </w:tcPr>
          <w:p w14:paraId="25F5AC9E" w14:textId="56D13148" w:rsidR="00244509" w:rsidRDefault="00244509" w:rsidP="00DD6A83">
            <w:r>
              <w:rPr>
                <w:rFonts w:hint="eastAsia"/>
              </w:rPr>
              <w:t>1</w:t>
            </w:r>
            <w:r>
              <w:t>1</w:t>
            </w:r>
          </w:p>
        </w:tc>
        <w:tc>
          <w:tcPr>
            <w:tcW w:w="3239" w:type="dxa"/>
          </w:tcPr>
          <w:p w14:paraId="5CEBEAA9" w14:textId="199BB68B" w:rsidR="00244509" w:rsidRPr="00244509" w:rsidRDefault="00244509" w:rsidP="00DD6A83">
            <w:r w:rsidRPr="00244509">
              <w:t>CUT</w:t>
            </w:r>
          </w:p>
        </w:tc>
      </w:tr>
      <w:tr w:rsidR="00244509" w14:paraId="4428D21A" w14:textId="77777777" w:rsidTr="00A43E73">
        <w:tc>
          <w:tcPr>
            <w:tcW w:w="1689" w:type="dxa"/>
          </w:tcPr>
          <w:p w14:paraId="64092586" w14:textId="43D16DD8" w:rsidR="00244509" w:rsidRDefault="00244509" w:rsidP="00DD6A83">
            <w:r>
              <w:rPr>
                <w:rFonts w:hint="eastAsia"/>
              </w:rPr>
              <w:t>1</w:t>
            </w:r>
            <w:r>
              <w:t>2</w:t>
            </w:r>
          </w:p>
        </w:tc>
        <w:tc>
          <w:tcPr>
            <w:tcW w:w="3239" w:type="dxa"/>
          </w:tcPr>
          <w:p w14:paraId="4DF17BD7" w14:textId="1B4AFA67" w:rsidR="00244509" w:rsidRPr="00244509" w:rsidRDefault="00244509" w:rsidP="00DD6A83">
            <w:r w:rsidRPr="00244509">
              <w:t>PAUSE_AT_END</w:t>
            </w:r>
          </w:p>
        </w:tc>
      </w:tr>
      <w:tr w:rsidR="00244509" w14:paraId="3543DC2A" w14:textId="77777777" w:rsidTr="00A43E73">
        <w:tc>
          <w:tcPr>
            <w:tcW w:w="1689" w:type="dxa"/>
          </w:tcPr>
          <w:p w14:paraId="6C806222" w14:textId="5708EB55" w:rsidR="00244509" w:rsidRDefault="00244509" w:rsidP="00DD6A83">
            <w:r>
              <w:rPr>
                <w:rFonts w:hint="eastAsia"/>
              </w:rPr>
              <w:t>1</w:t>
            </w:r>
            <w:r>
              <w:t>3</w:t>
            </w:r>
          </w:p>
        </w:tc>
        <w:tc>
          <w:tcPr>
            <w:tcW w:w="3239" w:type="dxa"/>
          </w:tcPr>
          <w:p w14:paraId="1441A42C" w14:textId="6BECFD5C" w:rsidR="00244509" w:rsidRPr="00244509" w:rsidRDefault="00244509" w:rsidP="00DD6A83">
            <w:r w:rsidRPr="00244509">
              <w:t>SAFE_HEIGHT</w:t>
            </w:r>
          </w:p>
        </w:tc>
      </w:tr>
      <w:tr w:rsidR="00244509" w14:paraId="509E4041" w14:textId="77777777" w:rsidTr="00A43E73">
        <w:tc>
          <w:tcPr>
            <w:tcW w:w="1689" w:type="dxa"/>
          </w:tcPr>
          <w:p w14:paraId="7FC6D6E6" w14:textId="2F2BE414" w:rsidR="00244509" w:rsidRDefault="00244509" w:rsidP="00DD6A83">
            <w:r>
              <w:rPr>
                <w:rFonts w:hint="eastAsia"/>
              </w:rPr>
              <w:t>1</w:t>
            </w:r>
            <w:r>
              <w:t>4</w:t>
            </w:r>
          </w:p>
        </w:tc>
        <w:tc>
          <w:tcPr>
            <w:tcW w:w="3239" w:type="dxa"/>
          </w:tcPr>
          <w:p w14:paraId="0A2F38AF" w14:textId="5CDCB407" w:rsidR="00244509" w:rsidRPr="00244509" w:rsidRDefault="00244509" w:rsidP="00DD6A83">
            <w:r w:rsidRPr="00244509">
              <w:t>MAX_HEIGHT</w:t>
            </w:r>
          </w:p>
        </w:tc>
      </w:tr>
      <w:tr w:rsidR="00244509" w14:paraId="26FAB3C7" w14:textId="77777777" w:rsidTr="00A43E73">
        <w:tc>
          <w:tcPr>
            <w:tcW w:w="1689" w:type="dxa"/>
          </w:tcPr>
          <w:p w14:paraId="2922B68A" w14:textId="0A5D7074" w:rsidR="00244509" w:rsidRDefault="00244509" w:rsidP="00DD6A83">
            <w:r>
              <w:rPr>
                <w:rFonts w:hint="eastAsia"/>
              </w:rPr>
              <w:t>1</w:t>
            </w:r>
            <w:r>
              <w:t>5</w:t>
            </w:r>
          </w:p>
        </w:tc>
        <w:tc>
          <w:tcPr>
            <w:tcW w:w="3239" w:type="dxa"/>
          </w:tcPr>
          <w:p w14:paraId="33C1A599" w14:textId="3DD236AE" w:rsidR="00244509" w:rsidRPr="00244509" w:rsidRDefault="00244509" w:rsidP="00DD6A83">
            <w:r w:rsidRPr="00244509">
              <w:t>FINISH</w:t>
            </w:r>
          </w:p>
        </w:tc>
      </w:tr>
      <w:tr w:rsidR="00244509" w14:paraId="574791AD" w14:textId="77777777" w:rsidTr="00A43E73">
        <w:tc>
          <w:tcPr>
            <w:tcW w:w="1689" w:type="dxa"/>
          </w:tcPr>
          <w:p w14:paraId="10C67BCA" w14:textId="45C7F9A5" w:rsidR="00244509" w:rsidRDefault="00244509" w:rsidP="00DD6A83">
            <w:r>
              <w:rPr>
                <w:rFonts w:hint="eastAsia"/>
              </w:rPr>
              <w:t>1</w:t>
            </w:r>
            <w:r>
              <w:t>6</w:t>
            </w:r>
          </w:p>
        </w:tc>
        <w:tc>
          <w:tcPr>
            <w:tcW w:w="3239" w:type="dxa"/>
          </w:tcPr>
          <w:p w14:paraId="2987BC17" w14:textId="2430AA37" w:rsidR="00244509" w:rsidRPr="00244509" w:rsidRDefault="00244509" w:rsidP="00DD6A83">
            <w:r w:rsidRPr="00244509">
              <w:t>TORCHPULSE</w:t>
            </w:r>
          </w:p>
        </w:tc>
      </w:tr>
      <w:tr w:rsidR="00244509" w14:paraId="6C1AB1B2" w14:textId="77777777" w:rsidTr="00A43E73">
        <w:tc>
          <w:tcPr>
            <w:tcW w:w="1689" w:type="dxa"/>
          </w:tcPr>
          <w:p w14:paraId="7B181958" w14:textId="7D1B557F" w:rsidR="00244509" w:rsidRDefault="00244509" w:rsidP="00DD6A83">
            <w:r>
              <w:rPr>
                <w:rFonts w:hint="eastAsia"/>
              </w:rPr>
              <w:t>1</w:t>
            </w:r>
            <w:r>
              <w:t>7</w:t>
            </w:r>
          </w:p>
        </w:tc>
        <w:tc>
          <w:tcPr>
            <w:tcW w:w="3239" w:type="dxa"/>
          </w:tcPr>
          <w:p w14:paraId="669137E8" w14:textId="3624942A" w:rsidR="00244509" w:rsidRPr="00244509" w:rsidRDefault="00244509" w:rsidP="00DD6A83">
            <w:r w:rsidRPr="00244509">
              <w:t>PAUSED_MOTION</w:t>
            </w:r>
          </w:p>
        </w:tc>
      </w:tr>
      <w:tr w:rsidR="00244509" w14:paraId="66F9DB78" w14:textId="77777777" w:rsidTr="00A43E73">
        <w:tc>
          <w:tcPr>
            <w:tcW w:w="1689" w:type="dxa"/>
          </w:tcPr>
          <w:p w14:paraId="132FD5A8" w14:textId="413A8BEF" w:rsidR="00244509" w:rsidRDefault="00244509" w:rsidP="00DD6A83">
            <w:r>
              <w:rPr>
                <w:rFonts w:hint="eastAsia"/>
              </w:rPr>
              <w:t>1</w:t>
            </w:r>
            <w:r>
              <w:t>8</w:t>
            </w:r>
          </w:p>
        </w:tc>
        <w:tc>
          <w:tcPr>
            <w:tcW w:w="3239" w:type="dxa"/>
          </w:tcPr>
          <w:p w14:paraId="2D245C68" w14:textId="443A8577" w:rsidR="00244509" w:rsidRPr="00244509" w:rsidRDefault="00244509" w:rsidP="00DD6A83">
            <w:r w:rsidRPr="00244509">
              <w:t>OHIMC_TEST</w:t>
            </w:r>
          </w:p>
        </w:tc>
      </w:tr>
      <w:tr w:rsidR="00244509" w14:paraId="4DFDDD05" w14:textId="77777777" w:rsidTr="00A43E73">
        <w:tc>
          <w:tcPr>
            <w:tcW w:w="1689" w:type="dxa"/>
          </w:tcPr>
          <w:p w14:paraId="70559006" w14:textId="00A3E90F" w:rsidR="00244509" w:rsidRDefault="00244509" w:rsidP="00DD6A83">
            <w:r>
              <w:rPr>
                <w:rFonts w:hint="eastAsia"/>
              </w:rPr>
              <w:lastRenderedPageBreak/>
              <w:t>1</w:t>
            </w:r>
            <w:r>
              <w:t>9</w:t>
            </w:r>
          </w:p>
        </w:tc>
        <w:tc>
          <w:tcPr>
            <w:tcW w:w="3239" w:type="dxa"/>
          </w:tcPr>
          <w:p w14:paraId="1D8337BC" w14:textId="7298C900" w:rsidR="00244509" w:rsidRPr="00244509" w:rsidRDefault="00244509" w:rsidP="00DD6A83">
            <w:r w:rsidRPr="00244509">
              <w:t>PROBE_TEST</w:t>
            </w:r>
          </w:p>
        </w:tc>
      </w:tr>
      <w:tr w:rsidR="00244509" w14:paraId="777BDAB8" w14:textId="77777777" w:rsidTr="00A43E73">
        <w:tc>
          <w:tcPr>
            <w:tcW w:w="1689" w:type="dxa"/>
          </w:tcPr>
          <w:p w14:paraId="4CB7583D" w14:textId="626CCA85" w:rsidR="00244509" w:rsidRDefault="00244509" w:rsidP="00DD6A83">
            <w:r>
              <w:rPr>
                <w:rFonts w:hint="eastAsia"/>
              </w:rPr>
              <w:t>2</w:t>
            </w:r>
            <w:r>
              <w:t>0</w:t>
            </w:r>
          </w:p>
        </w:tc>
        <w:tc>
          <w:tcPr>
            <w:tcW w:w="3239" w:type="dxa"/>
          </w:tcPr>
          <w:p w14:paraId="30C10224" w14:textId="6AF8F778" w:rsidR="00244509" w:rsidRPr="00244509" w:rsidRDefault="00244509" w:rsidP="00DD6A83">
            <w:r w:rsidRPr="00244509">
              <w:t>SCRIBING</w:t>
            </w:r>
          </w:p>
        </w:tc>
      </w:tr>
      <w:tr w:rsidR="00244509" w14:paraId="1E948D20" w14:textId="77777777" w:rsidTr="00A43E73">
        <w:tc>
          <w:tcPr>
            <w:tcW w:w="1689" w:type="dxa"/>
          </w:tcPr>
          <w:p w14:paraId="0B09541A" w14:textId="6F12204C" w:rsidR="00244509" w:rsidRDefault="00244509" w:rsidP="00DD6A83">
            <w:r>
              <w:rPr>
                <w:rFonts w:hint="eastAsia"/>
              </w:rPr>
              <w:t>2</w:t>
            </w:r>
            <w:r>
              <w:t>1</w:t>
            </w:r>
          </w:p>
        </w:tc>
        <w:tc>
          <w:tcPr>
            <w:tcW w:w="3239" w:type="dxa"/>
          </w:tcPr>
          <w:p w14:paraId="7FEC12A7" w14:textId="40867D5F" w:rsidR="00244509" w:rsidRPr="00244509" w:rsidRDefault="00244509" w:rsidP="00DD6A83">
            <w:r w:rsidRPr="00244509">
              <w:t>CONSUMABLE_CHANGE_ON</w:t>
            </w:r>
          </w:p>
        </w:tc>
      </w:tr>
      <w:tr w:rsidR="00244509" w14:paraId="54DA05FF" w14:textId="77777777" w:rsidTr="00A43E73">
        <w:tc>
          <w:tcPr>
            <w:tcW w:w="1689" w:type="dxa"/>
          </w:tcPr>
          <w:p w14:paraId="71C8AB12" w14:textId="60D6B7E5" w:rsidR="00244509" w:rsidRDefault="00244509" w:rsidP="00DD6A83">
            <w:r>
              <w:rPr>
                <w:rFonts w:hint="eastAsia"/>
              </w:rPr>
              <w:t>2</w:t>
            </w:r>
            <w:r>
              <w:t>2</w:t>
            </w:r>
          </w:p>
        </w:tc>
        <w:tc>
          <w:tcPr>
            <w:tcW w:w="3239" w:type="dxa"/>
          </w:tcPr>
          <w:p w14:paraId="3A57C980" w14:textId="7E0295B7" w:rsidR="00244509" w:rsidRPr="00244509" w:rsidRDefault="00244509" w:rsidP="00DD6A83">
            <w:r w:rsidRPr="00244509">
              <w:t>CONSUMABLE_CHANGE_OFF</w:t>
            </w:r>
          </w:p>
        </w:tc>
      </w:tr>
      <w:tr w:rsidR="00244509" w14:paraId="430E55DD" w14:textId="77777777" w:rsidTr="00A43E73">
        <w:tc>
          <w:tcPr>
            <w:tcW w:w="1689" w:type="dxa"/>
          </w:tcPr>
          <w:p w14:paraId="1F2077D3" w14:textId="7237C212" w:rsidR="00244509" w:rsidRDefault="00244509" w:rsidP="00DD6A83">
            <w:r>
              <w:rPr>
                <w:rFonts w:hint="eastAsia"/>
              </w:rPr>
              <w:t>2</w:t>
            </w:r>
            <w:r>
              <w:t>3</w:t>
            </w:r>
          </w:p>
        </w:tc>
        <w:tc>
          <w:tcPr>
            <w:tcW w:w="3239" w:type="dxa"/>
          </w:tcPr>
          <w:p w14:paraId="3BA1A39B" w14:textId="1BBDAEAE" w:rsidR="00244509" w:rsidRPr="00244509" w:rsidRDefault="00244509" w:rsidP="00DD6A83">
            <w:r w:rsidRPr="00244509">
              <w:t>CUT_RECOVERY_ON</w:t>
            </w:r>
          </w:p>
        </w:tc>
      </w:tr>
      <w:tr w:rsidR="00244509" w14:paraId="1828A775" w14:textId="77777777" w:rsidTr="00A43E73">
        <w:tc>
          <w:tcPr>
            <w:tcW w:w="1689" w:type="dxa"/>
          </w:tcPr>
          <w:p w14:paraId="062B4BC9" w14:textId="092B3A12" w:rsidR="00244509" w:rsidRDefault="00244509" w:rsidP="00DD6A83">
            <w:r>
              <w:rPr>
                <w:rFonts w:hint="eastAsia"/>
              </w:rPr>
              <w:t>2</w:t>
            </w:r>
            <w:r>
              <w:t>4</w:t>
            </w:r>
          </w:p>
        </w:tc>
        <w:tc>
          <w:tcPr>
            <w:tcW w:w="3239" w:type="dxa"/>
          </w:tcPr>
          <w:p w14:paraId="4607111F" w14:textId="01379E70" w:rsidR="00244509" w:rsidRPr="00244509" w:rsidRDefault="00A43E73" w:rsidP="00DD6A83">
            <w:r w:rsidRPr="00A43E73">
              <w:t>CUT_RECOVERY_OFF</w:t>
            </w:r>
          </w:p>
        </w:tc>
      </w:tr>
      <w:tr w:rsidR="00A43E73" w14:paraId="41410A14" w14:textId="77777777" w:rsidTr="00A43E73">
        <w:tc>
          <w:tcPr>
            <w:tcW w:w="1689" w:type="dxa"/>
          </w:tcPr>
          <w:p w14:paraId="058945BE" w14:textId="7F001D8C" w:rsidR="00A43E73" w:rsidRDefault="00A43E73" w:rsidP="00DD6A83">
            <w:r>
              <w:rPr>
                <w:rFonts w:hint="eastAsia"/>
              </w:rPr>
              <w:t>2</w:t>
            </w:r>
            <w:r>
              <w:t>5</w:t>
            </w:r>
          </w:p>
        </w:tc>
        <w:tc>
          <w:tcPr>
            <w:tcW w:w="3239" w:type="dxa"/>
          </w:tcPr>
          <w:p w14:paraId="7E453CF9" w14:textId="3BAD53B0" w:rsidR="00A43E73" w:rsidRPr="00A43E73" w:rsidRDefault="00A43E73" w:rsidP="00DD6A83">
            <w:r w:rsidRPr="00A43E73">
              <w:t>DEBUG</w:t>
            </w:r>
          </w:p>
        </w:tc>
      </w:tr>
    </w:tbl>
    <w:p w14:paraId="48A7039A" w14:textId="2F87DEB7" w:rsidR="00B036BA" w:rsidRDefault="00A43E73" w:rsidP="00DD6A83">
      <w:r w:rsidRPr="00A43E73">
        <w:rPr>
          <w:rFonts w:hint="eastAsia"/>
        </w:rPr>
        <w:t>DEBUG</w:t>
      </w:r>
      <w:r w:rsidRPr="00A43E73">
        <w:rPr>
          <w:rFonts w:hint="eastAsia"/>
        </w:rPr>
        <w:t>状態はテストのみを目的としており、通常は発生しません。</w:t>
      </w:r>
    </w:p>
    <w:p w14:paraId="0A77D2D9" w14:textId="31E0836F" w:rsidR="00A43E73" w:rsidRDefault="00A43E73" w:rsidP="00DD6A83"/>
    <w:p w14:paraId="0D1F006F" w14:textId="7F50B781" w:rsidR="00A43E73" w:rsidRDefault="00A43E73" w:rsidP="00A43E73">
      <w:pPr>
        <w:pStyle w:val="3"/>
      </w:pPr>
      <w:r w:rsidRPr="00A43E73">
        <w:rPr>
          <w:rFonts w:hint="eastAsia"/>
        </w:rPr>
        <w:t>付録</w:t>
      </w:r>
    </w:p>
    <w:p w14:paraId="01F33230" w14:textId="4E05AD83" w:rsidR="00A43E73" w:rsidRDefault="00A43E73" w:rsidP="00A43E73">
      <w:pPr>
        <w:pStyle w:val="4"/>
        <w:numPr>
          <w:ilvl w:val="3"/>
          <w:numId w:val="530"/>
        </w:numPr>
      </w:pPr>
      <w:r w:rsidRPr="00A43E73">
        <w:rPr>
          <w:rFonts w:hint="eastAsia"/>
        </w:rPr>
        <w:t>構成例</w:t>
      </w:r>
    </w:p>
    <w:p w14:paraId="4899679C" w14:textId="605A4039" w:rsidR="00A43E73" w:rsidRDefault="00AC1B08" w:rsidP="00AC1B08">
      <w:pPr>
        <w:ind w:firstLineChars="100" w:firstLine="210"/>
      </w:pPr>
      <w:proofErr w:type="spellStart"/>
      <w:r w:rsidRPr="00AC1B08">
        <w:rPr>
          <w:rFonts w:hint="eastAsia"/>
        </w:rPr>
        <w:t>PlasmaCHAL</w:t>
      </w:r>
      <w:proofErr w:type="spellEnd"/>
      <w:r w:rsidRPr="00AC1B08">
        <w:rPr>
          <w:rFonts w:hint="eastAsia"/>
        </w:rPr>
        <w:t>コンポーネントを使用してプラズマ切断機をシミュレートする</w:t>
      </w:r>
      <w:proofErr w:type="spellStart"/>
      <w:r w:rsidRPr="00AC1B08">
        <w:rPr>
          <w:rFonts w:hint="eastAsia"/>
        </w:rPr>
        <w:t>AxisGUI</w:t>
      </w:r>
      <w:proofErr w:type="spellEnd"/>
      <w:r w:rsidRPr="00AC1B08">
        <w:rPr>
          <w:rFonts w:hint="eastAsia"/>
        </w:rPr>
        <w:t>と</w:t>
      </w:r>
      <w:proofErr w:type="spellStart"/>
      <w:r w:rsidRPr="00AC1B08">
        <w:rPr>
          <w:rFonts w:hint="eastAsia"/>
        </w:rPr>
        <w:t>GmoccapyGUI</w:t>
      </w:r>
      <w:proofErr w:type="spellEnd"/>
      <w:r w:rsidRPr="00AC1B08">
        <w:rPr>
          <w:rFonts w:hint="eastAsia"/>
        </w:rPr>
        <w:t>の両方の構成ファイルの例があります。</w:t>
      </w:r>
    </w:p>
    <w:p w14:paraId="015EB901" w14:textId="2B2A747A" w:rsidR="00AC1B08" w:rsidRDefault="00AC1B08" w:rsidP="00AC1B08">
      <w:pPr>
        <w:numPr>
          <w:ilvl w:val="0"/>
          <w:numId w:val="527"/>
        </w:numPr>
      </w:pPr>
      <w:r w:rsidRPr="00AC1B08">
        <w:t>metric_plasmac.ini</w:t>
      </w:r>
    </w:p>
    <w:p w14:paraId="16C3488F" w14:textId="0022A8E5" w:rsidR="00AC1B08" w:rsidRPr="00AC1B08" w:rsidRDefault="00AC1B08" w:rsidP="00AC1B08">
      <w:pPr>
        <w:numPr>
          <w:ilvl w:val="0"/>
          <w:numId w:val="527"/>
        </w:numPr>
      </w:pPr>
      <w:r w:rsidRPr="00AC1B08">
        <w:t>imperial_plasmac.ini</w:t>
      </w:r>
    </w:p>
    <w:p w14:paraId="653D7772" w14:textId="0F085CA7" w:rsidR="00ED1822" w:rsidRDefault="00AC1B08" w:rsidP="00AC1B08">
      <w:pPr>
        <w:ind w:firstLineChars="100" w:firstLine="210"/>
      </w:pPr>
      <w:r w:rsidRPr="00AC1B08">
        <w:rPr>
          <w:rFonts w:hint="eastAsia"/>
        </w:rPr>
        <w:t>ユーザーが設定例を〜</w:t>
      </w:r>
      <w:r w:rsidRPr="00AC1B08">
        <w:t xml:space="preserve">/ </w:t>
      </w:r>
      <w:proofErr w:type="spellStart"/>
      <w:r w:rsidRPr="00AC1B08">
        <w:t>linuxcnc</w:t>
      </w:r>
      <w:proofErr w:type="spellEnd"/>
      <w:r w:rsidRPr="00AC1B08">
        <w:t xml:space="preserve"> / configs</w:t>
      </w:r>
      <w:r w:rsidRPr="00AC1B08">
        <w:rPr>
          <w:rFonts w:hint="eastAsia"/>
        </w:rPr>
        <w:t>ディレクトリにコピーした場合は、</w:t>
      </w:r>
      <w:r w:rsidRPr="00AC1B08">
        <w:t>Configurator</w:t>
      </w:r>
      <w:r w:rsidRPr="00AC1B08">
        <w:rPr>
          <w:rFonts w:hint="eastAsia"/>
        </w:rPr>
        <w:t>を更新モードで実行することで更新できます。</w:t>
      </w:r>
      <w:r w:rsidRPr="00AC1B08">
        <w:t xml:space="preserve"> </w:t>
      </w:r>
      <w:r w:rsidRPr="00AC1B08">
        <w:rPr>
          <w:rFonts w:hint="eastAsia"/>
        </w:rPr>
        <w:t>これにより、コピーされた</w:t>
      </w:r>
      <w:proofErr w:type="spellStart"/>
      <w:r w:rsidRPr="00AC1B08">
        <w:t>PlasmaC</w:t>
      </w:r>
      <w:proofErr w:type="spellEnd"/>
      <w:r w:rsidRPr="00AC1B08">
        <w:rPr>
          <w:rFonts w:hint="eastAsia"/>
        </w:rPr>
        <w:t>システムファイルが、ユーザーが更新した最新バージョンへのリンクに置き換えられます。</w:t>
      </w:r>
    </w:p>
    <w:p w14:paraId="4ED724B8" w14:textId="77777777" w:rsidR="00AC1B08" w:rsidRDefault="00AC1B08" w:rsidP="00DD6A83"/>
    <w:p w14:paraId="120B9D8F" w14:textId="4950DC8A" w:rsidR="00ED1822" w:rsidRDefault="00AC1B08" w:rsidP="00AC1B08">
      <w:pPr>
        <w:pStyle w:val="4"/>
      </w:pPr>
      <w:r w:rsidRPr="00AC1B08">
        <w:rPr>
          <w:rFonts w:hint="eastAsia"/>
        </w:rPr>
        <w:t>NGC</w:t>
      </w:r>
      <w:r w:rsidRPr="00AC1B08">
        <w:rPr>
          <w:rFonts w:hint="eastAsia"/>
        </w:rPr>
        <w:t>サンプル</w:t>
      </w:r>
    </w:p>
    <w:p w14:paraId="688D3EFA" w14:textId="4FF5D888" w:rsidR="00ED1822" w:rsidRDefault="00AC1B08" w:rsidP="00DD6A83">
      <w:proofErr w:type="spellStart"/>
      <w:r w:rsidRPr="00AC1B08">
        <w:rPr>
          <w:rFonts w:hint="eastAsia"/>
        </w:rPr>
        <w:t>nc_files</w:t>
      </w:r>
      <w:proofErr w:type="spellEnd"/>
      <w:r w:rsidRPr="00AC1B08">
        <w:rPr>
          <w:rFonts w:hint="eastAsia"/>
        </w:rPr>
        <w:t xml:space="preserve"> / </w:t>
      </w:r>
      <w:proofErr w:type="spellStart"/>
      <w:r w:rsidRPr="00AC1B08">
        <w:rPr>
          <w:rFonts w:hint="eastAsia"/>
        </w:rPr>
        <w:t>plasmac</w:t>
      </w:r>
      <w:proofErr w:type="spellEnd"/>
      <w:r w:rsidRPr="00AC1B08">
        <w:rPr>
          <w:rFonts w:hint="eastAsia"/>
        </w:rPr>
        <w:t>にいくつかのサンプル</w:t>
      </w:r>
      <w:r w:rsidRPr="00AC1B08">
        <w:rPr>
          <w:rFonts w:hint="eastAsia"/>
        </w:rPr>
        <w:t>G</w:t>
      </w:r>
      <w:r w:rsidRPr="00AC1B08">
        <w:rPr>
          <w:rFonts w:hint="eastAsia"/>
        </w:rPr>
        <w:t>コードファイルがあります。</w:t>
      </w:r>
    </w:p>
    <w:p w14:paraId="2580C348" w14:textId="57D06DE2" w:rsidR="00AC1B08" w:rsidRDefault="00AC1B08" w:rsidP="00DD6A83"/>
    <w:p w14:paraId="721450F0" w14:textId="62E1FA9D" w:rsidR="00AC1B08" w:rsidRDefault="00AC1B08" w:rsidP="00AC1B08">
      <w:pPr>
        <w:pStyle w:val="4"/>
      </w:pPr>
      <w:proofErr w:type="spellStart"/>
      <w:r w:rsidRPr="00AC1B08">
        <w:rPr>
          <w:rFonts w:hint="eastAsia"/>
        </w:rPr>
        <w:t>LinuxCNC</w:t>
      </w:r>
      <w:proofErr w:type="spellEnd"/>
      <w:r w:rsidRPr="00AC1B08">
        <w:rPr>
          <w:rFonts w:hint="eastAsia"/>
        </w:rPr>
        <w:t>インストールのタイプを変更する</w:t>
      </w:r>
    </w:p>
    <w:p w14:paraId="00590740" w14:textId="546A3538" w:rsidR="00AC1B08" w:rsidRDefault="00AC1B08" w:rsidP="00AC1B08">
      <w:pPr>
        <w:ind w:firstLineChars="100" w:firstLine="210"/>
      </w:pPr>
      <w:r w:rsidRPr="00AC1B08">
        <w:rPr>
          <w:rFonts w:hint="eastAsia"/>
        </w:rPr>
        <w:t>インストールのタイプを変更する前に、既存の</w:t>
      </w:r>
      <w:proofErr w:type="spellStart"/>
      <w:r w:rsidRPr="00AC1B08">
        <w:rPr>
          <w:rFonts w:hint="eastAsia"/>
        </w:rPr>
        <w:t>PlasmaC</w:t>
      </w:r>
      <w:proofErr w:type="spellEnd"/>
      <w:r w:rsidRPr="00AC1B08">
        <w:rPr>
          <w:rFonts w:hint="eastAsia"/>
        </w:rPr>
        <w:t>インストールを最新バージョンに更新する必要があります。</w:t>
      </w:r>
      <w:r w:rsidRPr="00AC1B08">
        <w:rPr>
          <w:rFonts w:hint="eastAsia"/>
        </w:rPr>
        <w:t xml:space="preserve"> </w:t>
      </w:r>
      <w:proofErr w:type="spellStart"/>
      <w:r w:rsidRPr="00AC1B08">
        <w:rPr>
          <w:rFonts w:hint="eastAsia"/>
        </w:rPr>
        <w:t>PlasmaC</w:t>
      </w:r>
      <w:proofErr w:type="spellEnd"/>
      <w:r w:rsidRPr="00AC1B08">
        <w:rPr>
          <w:rFonts w:hint="eastAsia"/>
        </w:rPr>
        <w:t>が最新バージョンでない場合、インストールタイプを変更すると、既存の</w:t>
      </w:r>
      <w:proofErr w:type="spellStart"/>
      <w:r w:rsidRPr="00AC1B08">
        <w:rPr>
          <w:rFonts w:hint="eastAsia"/>
        </w:rPr>
        <w:t>PlasmaC</w:t>
      </w:r>
      <w:proofErr w:type="spellEnd"/>
      <w:r w:rsidRPr="00AC1B08">
        <w:rPr>
          <w:rFonts w:hint="eastAsia"/>
        </w:rPr>
        <w:t>構成が破損する可能性があります。</w:t>
      </w:r>
    </w:p>
    <w:p w14:paraId="09888BA0" w14:textId="608A40FA" w:rsidR="00AC1B08" w:rsidRDefault="008D776E" w:rsidP="008D776E">
      <w:pPr>
        <w:ind w:firstLineChars="100" w:firstLine="210"/>
      </w:pPr>
      <w:r w:rsidRPr="008D776E">
        <w:rPr>
          <w:rFonts w:hint="eastAsia"/>
        </w:rPr>
        <w:t>続行する前に、既存の</w:t>
      </w:r>
      <w:proofErr w:type="spellStart"/>
      <w:r w:rsidRPr="008D776E">
        <w:rPr>
          <w:rFonts w:hint="eastAsia"/>
        </w:rPr>
        <w:t>PlasmaC</w:t>
      </w:r>
      <w:proofErr w:type="spellEnd"/>
      <w:r w:rsidRPr="008D776E">
        <w:rPr>
          <w:rFonts w:hint="eastAsia"/>
        </w:rPr>
        <w:t>構成のバックアップコピーを作成することをお勧めします。</w:t>
      </w:r>
    </w:p>
    <w:p w14:paraId="32EBA591" w14:textId="28445D06" w:rsidR="008D776E" w:rsidRDefault="008D776E" w:rsidP="008D776E">
      <w:pPr>
        <w:ind w:firstLineChars="100" w:firstLine="210"/>
      </w:pPr>
      <w:r w:rsidRPr="008D776E">
        <w:rPr>
          <w:rFonts w:hint="eastAsia"/>
        </w:rPr>
        <w:lastRenderedPageBreak/>
        <w:t>ユーザーが</w:t>
      </w:r>
      <w:proofErr w:type="spellStart"/>
      <w:r w:rsidRPr="008D776E">
        <w:t>LinuxCNC</w:t>
      </w:r>
      <w:proofErr w:type="spellEnd"/>
      <w:r w:rsidRPr="008D776E">
        <w:rPr>
          <w:rFonts w:hint="eastAsia"/>
        </w:rPr>
        <w:t>インストールのタイプをパッケージインストールからランインプレースに、またはその逆に変更した場合、ユーザーは〜</w:t>
      </w:r>
      <w:r w:rsidRPr="008D776E">
        <w:t xml:space="preserve">/ </w:t>
      </w:r>
      <w:proofErr w:type="spellStart"/>
      <w:r w:rsidRPr="008D776E">
        <w:t>linuxcnc</w:t>
      </w:r>
      <w:proofErr w:type="spellEnd"/>
      <w:r w:rsidRPr="008D776E">
        <w:t xml:space="preserve"> / configs</w:t>
      </w:r>
      <w:r w:rsidRPr="008D776E">
        <w:rPr>
          <w:rFonts w:hint="eastAsia"/>
        </w:rPr>
        <w:t>ディレクトリからではなく、新しい</w:t>
      </w:r>
      <w:proofErr w:type="spellStart"/>
      <w:r w:rsidRPr="008D776E">
        <w:t>LinuxCNC</w:t>
      </w:r>
      <w:proofErr w:type="spellEnd"/>
      <w:r w:rsidRPr="008D776E">
        <w:rPr>
          <w:rFonts w:hint="eastAsia"/>
        </w:rPr>
        <w:t>インストールディレクトリから</w:t>
      </w:r>
      <w:r w:rsidRPr="008D776E">
        <w:t>Configurator</w:t>
      </w:r>
      <w:r w:rsidRPr="008D776E">
        <w:rPr>
          <w:rFonts w:hint="eastAsia"/>
        </w:rPr>
        <w:t>を実行する必要があります。</w:t>
      </w:r>
      <w:r w:rsidRPr="008D776E">
        <w:t xml:space="preserve"> </w:t>
      </w:r>
      <w:r w:rsidRPr="008D776E">
        <w:rPr>
          <w:rFonts w:hint="eastAsia"/>
        </w:rPr>
        <w:t>これは、正しいインストールタイプのファイルリンクをリセットするために必要です。</w:t>
      </w:r>
    </w:p>
    <w:p w14:paraId="61B16820" w14:textId="0DBA9B89" w:rsidR="008D776E" w:rsidRDefault="008D776E" w:rsidP="008D776E">
      <w:pPr>
        <w:ind w:firstLineChars="100" w:firstLine="210"/>
      </w:pPr>
      <w:r w:rsidRPr="008D776E">
        <w:rPr>
          <w:rFonts w:hint="eastAsia"/>
        </w:rPr>
        <w:t>ターミナルウィンドウに次のコマンドを入力し、次のいずれかを実行します。</w:t>
      </w:r>
    </w:p>
    <w:p w14:paraId="4AED92A3" w14:textId="149FBE76" w:rsidR="008D776E" w:rsidRDefault="008D776E" w:rsidP="00DD6A83">
      <w:r w:rsidRPr="008D776E">
        <w:rPr>
          <w:rFonts w:hint="eastAsia"/>
        </w:rPr>
        <w:t>新しいパッケージのインストールにリセットします。</w:t>
      </w:r>
    </w:p>
    <w:p w14:paraId="4F5A7AD9" w14:textId="5A719CF6" w:rsidR="008D776E" w:rsidRPr="008D776E" w:rsidRDefault="008D776E" w:rsidP="008D776E">
      <w:pPr>
        <w:pStyle w:val="af9"/>
        <w:ind w:left="1260"/>
      </w:pPr>
      <w:r>
        <w:t>python /usr/share/doc/linuxcnc/examples/sample-configs/by_machine/plasmac/configurator.py</w:t>
      </w:r>
    </w:p>
    <w:p w14:paraId="7AA82E3B" w14:textId="56D7C935" w:rsidR="00AC1B08" w:rsidRDefault="008D776E" w:rsidP="00DD6A83">
      <w:r w:rsidRPr="008D776E">
        <w:rPr>
          <w:rFonts w:hint="eastAsia"/>
        </w:rPr>
        <w:t>新しい</w:t>
      </w:r>
      <w:proofErr w:type="spellStart"/>
      <w:r w:rsidRPr="008D776E">
        <w:rPr>
          <w:rFonts w:hint="eastAsia"/>
        </w:rPr>
        <w:t>RunInPlace</w:t>
      </w:r>
      <w:proofErr w:type="spellEnd"/>
      <w:r w:rsidRPr="008D776E">
        <w:rPr>
          <w:rFonts w:hint="eastAsia"/>
        </w:rPr>
        <w:t>インストールにリセットします。</w:t>
      </w:r>
    </w:p>
    <w:p w14:paraId="2F4EDF88" w14:textId="43047BD7" w:rsidR="008D776E" w:rsidRPr="008D776E" w:rsidRDefault="008D776E" w:rsidP="008D776E">
      <w:pPr>
        <w:pStyle w:val="af9"/>
        <w:ind w:left="1260"/>
      </w:pPr>
      <w:r w:rsidRPr="008D776E">
        <w:t>python</w:t>
      </w:r>
      <w:r w:rsidRPr="008D776E">
        <w:rPr>
          <w:rFonts w:hint="eastAsia"/>
        </w:rPr>
        <w:t>〜</w:t>
      </w:r>
      <w:r w:rsidRPr="008D776E">
        <w:t xml:space="preserve"> / </w:t>
      </w:r>
      <w:proofErr w:type="spellStart"/>
      <w:r w:rsidRPr="008D776E">
        <w:t>linuxcnc</w:t>
      </w:r>
      <w:proofErr w:type="spellEnd"/>
      <w:r w:rsidRPr="008D776E">
        <w:t xml:space="preserve">-dev / configs / </w:t>
      </w:r>
      <w:proofErr w:type="spellStart"/>
      <w:r w:rsidRPr="008D776E">
        <w:t>by_machine</w:t>
      </w:r>
      <w:proofErr w:type="spellEnd"/>
      <w:r w:rsidRPr="008D776E">
        <w:t xml:space="preserve"> / </w:t>
      </w:r>
      <w:proofErr w:type="spellStart"/>
      <w:r w:rsidRPr="008D776E">
        <w:t>plasmac</w:t>
      </w:r>
      <w:proofErr w:type="spellEnd"/>
      <w:r w:rsidRPr="008D776E">
        <w:t xml:space="preserve"> / configureator.py</w:t>
      </w:r>
    </w:p>
    <w:p w14:paraId="17DE5631" w14:textId="479D64A0" w:rsidR="00ED1822" w:rsidRDefault="00ED1822" w:rsidP="00DD6A83"/>
    <w:p w14:paraId="7C2A2B42" w14:textId="035053CF" w:rsidR="00ED1822" w:rsidRDefault="008D776E" w:rsidP="008D776E">
      <w:pPr>
        <w:pStyle w:val="4"/>
      </w:pPr>
      <w:proofErr w:type="spellStart"/>
      <w:r w:rsidRPr="008D776E">
        <w:rPr>
          <w:rFonts w:hint="eastAsia"/>
        </w:rPr>
        <w:t>PlasmaC</w:t>
      </w:r>
      <w:proofErr w:type="spellEnd"/>
      <w:r w:rsidRPr="008D776E">
        <w:rPr>
          <w:rFonts w:hint="eastAsia"/>
        </w:rPr>
        <w:t>固有の</w:t>
      </w:r>
      <w:r w:rsidRPr="008D776E">
        <w:rPr>
          <w:rFonts w:hint="eastAsia"/>
        </w:rPr>
        <w:t>G</w:t>
      </w:r>
      <w:r w:rsidRPr="008D776E">
        <w:rPr>
          <w:rFonts w:hint="eastAsia"/>
        </w:rPr>
        <w:t>コード</w:t>
      </w:r>
    </w:p>
    <w:tbl>
      <w:tblPr>
        <w:tblStyle w:val="af8"/>
        <w:tblW w:w="0" w:type="auto"/>
        <w:tblLook w:val="04A0" w:firstRow="1" w:lastRow="0" w:firstColumn="1" w:lastColumn="0" w:noHBand="0" w:noVBand="1"/>
      </w:tblPr>
      <w:tblGrid>
        <w:gridCol w:w="3539"/>
        <w:gridCol w:w="6917"/>
      </w:tblGrid>
      <w:tr w:rsidR="002C059B" w14:paraId="1093D8BB" w14:textId="77777777" w:rsidTr="002C059B">
        <w:tc>
          <w:tcPr>
            <w:tcW w:w="3539" w:type="dxa"/>
          </w:tcPr>
          <w:p w14:paraId="1350856B" w14:textId="0EFD4390" w:rsidR="002C059B" w:rsidRDefault="002C059B" w:rsidP="00DD6A83">
            <w:r>
              <w:rPr>
                <w:rFonts w:hint="eastAsia"/>
              </w:rPr>
              <w:t>内容</w:t>
            </w:r>
          </w:p>
        </w:tc>
        <w:tc>
          <w:tcPr>
            <w:tcW w:w="6917" w:type="dxa"/>
          </w:tcPr>
          <w:p w14:paraId="131B1225" w14:textId="7705A827" w:rsidR="002C059B" w:rsidRDefault="002C059B" w:rsidP="00DD6A83">
            <w:r>
              <w:rPr>
                <w:rFonts w:hint="eastAsia"/>
              </w:rPr>
              <w:t>コード</w:t>
            </w:r>
          </w:p>
        </w:tc>
      </w:tr>
      <w:tr w:rsidR="002C059B" w14:paraId="739EDAF9" w14:textId="77777777" w:rsidTr="002C059B">
        <w:tc>
          <w:tcPr>
            <w:tcW w:w="3539" w:type="dxa"/>
          </w:tcPr>
          <w:p w14:paraId="12EE35C2" w14:textId="352BF1E1" w:rsidR="002C059B" w:rsidRDefault="002C059B"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cut</w:t>
            </w:r>
          </w:p>
        </w:tc>
        <w:tc>
          <w:tcPr>
            <w:tcW w:w="6917" w:type="dxa"/>
          </w:tcPr>
          <w:p w14:paraId="57911350" w14:textId="0FC7D6D1" w:rsidR="002C059B" w:rsidRDefault="002C059B" w:rsidP="00DD6A83">
            <w:r>
              <w:rPr>
                <w:rFonts w:ascii="NimbusRomNo9L-Regu" w:hAnsi="NimbusRomNo9L-Regu" w:cs="NimbusRomNo9L-Regu"/>
                <w:sz w:val="20"/>
                <w:szCs w:val="20"/>
              </w:rPr>
              <w:t>M3 $0 S1</w:t>
            </w:r>
          </w:p>
        </w:tc>
      </w:tr>
      <w:tr w:rsidR="002C059B" w14:paraId="75B7B786" w14:textId="77777777" w:rsidTr="002C059B">
        <w:tc>
          <w:tcPr>
            <w:tcW w:w="3539" w:type="dxa"/>
          </w:tcPr>
          <w:p w14:paraId="3043666A" w14:textId="496F6CB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cut</w:t>
            </w:r>
          </w:p>
        </w:tc>
        <w:tc>
          <w:tcPr>
            <w:tcW w:w="6917" w:type="dxa"/>
          </w:tcPr>
          <w:p w14:paraId="24BCAFF9" w14:textId="4041757A" w:rsidR="002C059B" w:rsidRDefault="00851896" w:rsidP="00DD6A83">
            <w:r>
              <w:rPr>
                <w:rFonts w:ascii="NimbusRomNo9L-Regu" w:hAnsi="NimbusRomNo9L-Regu" w:cs="NimbusRomNo9L-Regu"/>
                <w:sz w:val="20"/>
                <w:szCs w:val="20"/>
              </w:rPr>
              <w:t>M5 $0</w:t>
            </w:r>
          </w:p>
        </w:tc>
      </w:tr>
      <w:tr w:rsidR="002C059B" w14:paraId="465A0E58" w14:textId="77777777" w:rsidTr="002C059B">
        <w:tc>
          <w:tcPr>
            <w:tcW w:w="3539" w:type="dxa"/>
          </w:tcPr>
          <w:p w14:paraId="2408883E" w14:textId="3F049499"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scribe</w:t>
            </w:r>
          </w:p>
        </w:tc>
        <w:tc>
          <w:tcPr>
            <w:tcW w:w="6917" w:type="dxa"/>
          </w:tcPr>
          <w:p w14:paraId="765F7009" w14:textId="3DF2E762"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scribe</w:t>
            </w:r>
          </w:p>
        </w:tc>
      </w:tr>
      <w:tr w:rsidR="002C059B" w14:paraId="5E715024" w14:textId="77777777" w:rsidTr="002C059B">
        <w:tc>
          <w:tcPr>
            <w:tcW w:w="3539" w:type="dxa"/>
          </w:tcPr>
          <w:p w14:paraId="07E5103A" w14:textId="6EC24F3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scribe</w:t>
            </w:r>
          </w:p>
        </w:tc>
        <w:tc>
          <w:tcPr>
            <w:tcW w:w="6917" w:type="dxa"/>
          </w:tcPr>
          <w:p w14:paraId="79AC34C5" w14:textId="74071324" w:rsidR="002C059B" w:rsidRDefault="00851896" w:rsidP="00DD6A83">
            <w:r>
              <w:rPr>
                <w:rFonts w:ascii="NimbusRomNo9L-Regu" w:hAnsi="NimbusRomNo9L-Regu" w:cs="NimbusRomNo9L-Regu"/>
                <w:sz w:val="20"/>
                <w:szCs w:val="20"/>
              </w:rPr>
              <w:t>M5 $1</w:t>
            </w:r>
          </w:p>
        </w:tc>
      </w:tr>
      <w:tr w:rsidR="002C059B" w14:paraId="38B878FE" w14:textId="77777777" w:rsidTr="002C059B">
        <w:tc>
          <w:tcPr>
            <w:tcW w:w="3539" w:type="dxa"/>
          </w:tcPr>
          <w:p w14:paraId="3C1C688B" w14:textId="0F996F9C"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center spot</w:t>
            </w:r>
          </w:p>
        </w:tc>
        <w:tc>
          <w:tcPr>
            <w:tcW w:w="6917" w:type="dxa"/>
          </w:tcPr>
          <w:p w14:paraId="28E372D1" w14:textId="5E5D3F9E" w:rsidR="002C059B" w:rsidRDefault="00851896" w:rsidP="00DD6A83">
            <w:r>
              <w:rPr>
                <w:rFonts w:ascii="NimbusRomNo9L-Regu" w:hAnsi="NimbusRomNo9L-Regu" w:cs="NimbusRomNo9L-Regu"/>
                <w:sz w:val="20"/>
                <w:szCs w:val="20"/>
              </w:rPr>
              <w:t>M3 $2 S1</w:t>
            </w:r>
          </w:p>
        </w:tc>
      </w:tr>
      <w:tr w:rsidR="002C059B" w14:paraId="54DCFA91" w14:textId="77777777" w:rsidTr="002C059B">
        <w:tc>
          <w:tcPr>
            <w:tcW w:w="3539" w:type="dxa"/>
          </w:tcPr>
          <w:p w14:paraId="1806838A" w14:textId="2DAD7E2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center spot</w:t>
            </w:r>
          </w:p>
        </w:tc>
        <w:tc>
          <w:tcPr>
            <w:tcW w:w="6917" w:type="dxa"/>
          </w:tcPr>
          <w:p w14:paraId="4CF101C0" w14:textId="38FB6F9F" w:rsidR="002C059B" w:rsidRDefault="00851896" w:rsidP="00DD6A83">
            <w:r>
              <w:rPr>
                <w:rFonts w:ascii="NimbusRomNo9L-Regu" w:hAnsi="NimbusRomNo9L-Regu" w:cs="NimbusRomNo9L-Regu"/>
                <w:sz w:val="20"/>
                <w:szCs w:val="20"/>
              </w:rPr>
              <w:t>M5 $2</w:t>
            </w:r>
          </w:p>
        </w:tc>
      </w:tr>
      <w:tr w:rsidR="002C059B" w14:paraId="0F3CAD14" w14:textId="77777777" w:rsidTr="002C059B">
        <w:tc>
          <w:tcPr>
            <w:tcW w:w="3539" w:type="dxa"/>
          </w:tcPr>
          <w:p w14:paraId="3C856205" w14:textId="0A2089B5" w:rsidR="002C059B" w:rsidRDefault="00851896" w:rsidP="00DD6A83">
            <w:r>
              <w:rPr>
                <w:rFonts w:ascii="NimbusRomNo9L-Regu" w:hAnsi="NimbusRomNo9L-Regu" w:cs="NimbusRomNo9L-Regu"/>
                <w:sz w:val="20"/>
                <w:szCs w:val="20"/>
              </w:rPr>
              <w:t>End all the above</w:t>
            </w:r>
          </w:p>
        </w:tc>
        <w:tc>
          <w:tcPr>
            <w:tcW w:w="6917" w:type="dxa"/>
          </w:tcPr>
          <w:p w14:paraId="640E2F62" w14:textId="1228D009" w:rsidR="002C059B" w:rsidRDefault="00851896" w:rsidP="00DD6A83">
            <w:r>
              <w:rPr>
                <w:rFonts w:ascii="NimbusRomNo9L-Regu" w:hAnsi="NimbusRomNo9L-Regu" w:cs="NimbusRomNo9L-Regu"/>
                <w:sz w:val="20"/>
                <w:szCs w:val="20"/>
              </w:rPr>
              <w:t>M5 $-1</w:t>
            </w:r>
          </w:p>
        </w:tc>
      </w:tr>
      <w:tr w:rsidR="00851896" w14:paraId="01440EE4" w14:textId="77777777" w:rsidTr="002C059B">
        <w:tc>
          <w:tcPr>
            <w:tcW w:w="3539" w:type="dxa"/>
          </w:tcPr>
          <w:p w14:paraId="26327A81" w14:textId="1D6276D3" w:rsidR="00851896" w:rsidRDefault="00851896" w:rsidP="00DD6A83">
            <w:pPr>
              <w:rPr>
                <w:rFonts w:ascii="NimbusRomNo9L-Regu" w:hAnsi="NimbusRomNo9L-Regu" w:cs="NimbusRomNo9L-Regu"/>
                <w:sz w:val="20"/>
                <w:szCs w:val="20"/>
              </w:rPr>
            </w:pPr>
            <w:r>
              <w:rPr>
                <w:rFonts w:ascii="NimbusRomNo9L-Regu" w:hAnsi="NimbusRomNo9L-Regu" w:cs="NimbusRomNo9L-Regu"/>
                <w:color w:val="000000"/>
                <w:sz w:val="20"/>
                <w:szCs w:val="20"/>
              </w:rPr>
              <w:t xml:space="preserve">Select a </w:t>
            </w:r>
            <w:r>
              <w:rPr>
                <w:rFonts w:ascii="NimbusRomNo9L-Regu" w:hAnsi="NimbusRomNo9L-Regu" w:cs="NimbusRomNo9L-Regu"/>
                <w:color w:val="0000FF"/>
                <w:sz w:val="20"/>
                <w:szCs w:val="20"/>
              </w:rPr>
              <w:t>material</w:t>
            </w:r>
          </w:p>
        </w:tc>
        <w:tc>
          <w:tcPr>
            <w:tcW w:w="6917" w:type="dxa"/>
          </w:tcPr>
          <w:p w14:paraId="4D721552"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M190 </w:t>
            </w:r>
            <w:proofErr w:type="spellStart"/>
            <w:r>
              <w:rPr>
                <w:rFonts w:ascii="NimbusRomNo9L-Regu" w:hAnsi="NimbusRomNo9L-Regu" w:cs="NimbusRomNo9L-Regu"/>
                <w:sz w:val="20"/>
                <w:szCs w:val="20"/>
              </w:rPr>
              <w:t>Pn</w:t>
            </w:r>
            <w:proofErr w:type="spellEnd"/>
          </w:p>
          <w:p w14:paraId="79926BF2" w14:textId="2CA8D4F7" w:rsidR="00851896" w:rsidRDefault="00851896" w:rsidP="00851896">
            <w:pPr>
              <w:rPr>
                <w:rFonts w:ascii="NimbusRomNo9L-Regu" w:hAnsi="NimbusRomNo9L-Regu" w:cs="NimbusRomNo9L-Regu"/>
                <w:sz w:val="20"/>
                <w:szCs w:val="20"/>
              </w:rPr>
            </w:pPr>
            <w:r>
              <w:rPr>
                <w:rFonts w:ascii="NimbusRomNo9L-Regu" w:hAnsi="NimbusRomNo9L-Regu" w:cs="NimbusRomNo9L-Regu"/>
                <w:sz w:val="20"/>
                <w:szCs w:val="20"/>
              </w:rPr>
              <w:t>n denotes the material number</w:t>
            </w:r>
          </w:p>
        </w:tc>
      </w:tr>
      <w:tr w:rsidR="00851896" w14:paraId="0B95A8BE" w14:textId="77777777" w:rsidTr="002C059B">
        <w:tc>
          <w:tcPr>
            <w:tcW w:w="3539" w:type="dxa"/>
          </w:tcPr>
          <w:p w14:paraId="538333BC" w14:textId="05C0C62C"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Wait for </w:t>
            </w:r>
            <w:r>
              <w:rPr>
                <w:rFonts w:ascii="NimbusRomNo9L-Regu" w:hAnsi="NimbusRomNo9L-Regu" w:cs="NimbusRomNo9L-Regu"/>
                <w:color w:val="0000FF"/>
                <w:sz w:val="20"/>
                <w:szCs w:val="20"/>
              </w:rPr>
              <w:t xml:space="preserve">material </w:t>
            </w:r>
            <w:r>
              <w:rPr>
                <w:rFonts w:ascii="NimbusRomNo9L-Regu" w:hAnsi="NimbusRomNo9L-Regu" w:cs="NimbusRomNo9L-Regu"/>
                <w:color w:val="000000"/>
                <w:sz w:val="20"/>
                <w:szCs w:val="20"/>
              </w:rPr>
              <w:t>change confirmation</w:t>
            </w:r>
          </w:p>
        </w:tc>
        <w:tc>
          <w:tcPr>
            <w:tcW w:w="6917" w:type="dxa"/>
          </w:tcPr>
          <w:p w14:paraId="061FBD92"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M66 P3 L3 </w:t>
            </w:r>
            <w:proofErr w:type="spellStart"/>
            <w:r>
              <w:rPr>
                <w:rFonts w:ascii="NimbusRomNo9L-Regu" w:hAnsi="NimbusRomNo9L-Regu" w:cs="NimbusRomNo9L-Regu"/>
                <w:sz w:val="20"/>
                <w:szCs w:val="20"/>
              </w:rPr>
              <w:t>Qn</w:t>
            </w:r>
            <w:proofErr w:type="spellEnd"/>
          </w:p>
          <w:p w14:paraId="0AB8462C"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 is delay time (in seconds) This value may need to be increased for very large</w:t>
            </w:r>
          </w:p>
          <w:p w14:paraId="6B648D82" w14:textId="5A68C3B0"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material files</w:t>
            </w:r>
          </w:p>
        </w:tc>
      </w:tr>
      <w:tr w:rsidR="00851896" w14:paraId="1A0DCA7A" w14:textId="77777777" w:rsidTr="002C059B">
        <w:tc>
          <w:tcPr>
            <w:tcW w:w="3539" w:type="dxa"/>
          </w:tcPr>
          <w:p w14:paraId="5B0B0B3F" w14:textId="68DD7EAF"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Set feed rate from </w:t>
            </w:r>
            <w:r>
              <w:rPr>
                <w:rFonts w:ascii="NimbusRomNo9L-Regu" w:hAnsi="NimbusRomNo9L-Regu" w:cs="NimbusRomNo9L-Regu"/>
                <w:color w:val="0000FF"/>
                <w:sz w:val="20"/>
                <w:szCs w:val="20"/>
              </w:rPr>
              <w:t>material</w:t>
            </w:r>
          </w:p>
        </w:tc>
        <w:tc>
          <w:tcPr>
            <w:tcW w:w="6917" w:type="dxa"/>
          </w:tcPr>
          <w:p w14:paraId="51BB508B" w14:textId="2FA017AB"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tc>
      </w:tr>
      <w:tr w:rsidR="00851896" w14:paraId="2633CD31" w14:textId="77777777" w:rsidTr="002C059B">
        <w:tc>
          <w:tcPr>
            <w:tcW w:w="3539" w:type="dxa"/>
          </w:tcPr>
          <w:p w14:paraId="4CB44D2D" w14:textId="20AF2849"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Enable </w:t>
            </w:r>
            <w:r>
              <w:rPr>
                <w:rFonts w:ascii="NimbusRomNo9L-Regu" w:hAnsi="NimbusRomNo9L-Regu" w:cs="NimbusRomNo9L-Regu"/>
                <w:color w:val="0000FF"/>
                <w:sz w:val="20"/>
                <w:szCs w:val="20"/>
              </w:rPr>
              <w:t>Ignore Arc OK</w:t>
            </w:r>
          </w:p>
        </w:tc>
        <w:tc>
          <w:tcPr>
            <w:tcW w:w="6917" w:type="dxa"/>
          </w:tcPr>
          <w:p w14:paraId="7931F106"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P1 (synchronized with motion)</w:t>
            </w:r>
          </w:p>
          <w:p w14:paraId="3C01A56B" w14:textId="0BF8617A"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P1 (immediate)</w:t>
            </w:r>
          </w:p>
        </w:tc>
      </w:tr>
      <w:tr w:rsidR="00851896" w14:paraId="504D51B1" w14:textId="77777777" w:rsidTr="002C059B">
        <w:tc>
          <w:tcPr>
            <w:tcW w:w="3539" w:type="dxa"/>
          </w:tcPr>
          <w:p w14:paraId="1E3E4818" w14:textId="64BF461B"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Ignore Arc OK</w:t>
            </w:r>
          </w:p>
        </w:tc>
        <w:tc>
          <w:tcPr>
            <w:tcW w:w="6917" w:type="dxa"/>
          </w:tcPr>
          <w:p w14:paraId="35EFE25E"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P1 (synchronized with motion)</w:t>
            </w:r>
          </w:p>
          <w:p w14:paraId="566087F9" w14:textId="4ECC087D"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P1 (immediate)</w:t>
            </w:r>
          </w:p>
        </w:tc>
      </w:tr>
      <w:tr w:rsidR="005B14C9" w14:paraId="15662B27" w14:textId="77777777" w:rsidTr="002C059B">
        <w:tc>
          <w:tcPr>
            <w:tcW w:w="3539" w:type="dxa"/>
          </w:tcPr>
          <w:p w14:paraId="7AF387FD" w14:textId="047D2AF5"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THC</w:t>
            </w:r>
          </w:p>
        </w:tc>
        <w:tc>
          <w:tcPr>
            <w:tcW w:w="6917" w:type="dxa"/>
          </w:tcPr>
          <w:p w14:paraId="0D316BE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P2 (synchronized with motion)</w:t>
            </w:r>
          </w:p>
          <w:p w14:paraId="6BB4E29A" w14:textId="3C055F13"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P2 (immediate)</w:t>
            </w:r>
          </w:p>
        </w:tc>
      </w:tr>
      <w:tr w:rsidR="005B14C9" w14:paraId="6AF223C8" w14:textId="77777777" w:rsidTr="002C059B">
        <w:tc>
          <w:tcPr>
            <w:tcW w:w="3539" w:type="dxa"/>
          </w:tcPr>
          <w:p w14:paraId="7836C138" w14:textId="32608A53"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lastRenderedPageBreak/>
              <w:t xml:space="preserve">Enable </w:t>
            </w:r>
            <w:r>
              <w:rPr>
                <w:rFonts w:ascii="NimbusRomNo9L-Regu" w:hAnsi="NimbusRomNo9L-Regu" w:cs="NimbusRomNo9L-Regu"/>
                <w:color w:val="0000FF"/>
                <w:sz w:val="20"/>
                <w:szCs w:val="20"/>
              </w:rPr>
              <w:t>THC</w:t>
            </w:r>
          </w:p>
        </w:tc>
        <w:tc>
          <w:tcPr>
            <w:tcW w:w="6917" w:type="dxa"/>
          </w:tcPr>
          <w:p w14:paraId="6B77AA5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P2 (synchronized with motion)</w:t>
            </w:r>
          </w:p>
          <w:p w14:paraId="679F7255" w14:textId="68CE11D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P2 (immediate)</w:t>
            </w:r>
          </w:p>
        </w:tc>
      </w:tr>
      <w:tr w:rsidR="005B14C9" w14:paraId="0F68DB59" w14:textId="77777777" w:rsidTr="002C059B">
        <w:tc>
          <w:tcPr>
            <w:tcW w:w="3539" w:type="dxa"/>
          </w:tcPr>
          <w:p w14:paraId="6F58D139" w14:textId="392AECAC"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Torch</w:t>
            </w:r>
          </w:p>
        </w:tc>
        <w:tc>
          <w:tcPr>
            <w:tcW w:w="6917" w:type="dxa"/>
          </w:tcPr>
          <w:p w14:paraId="5170E71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P3 (synchronized with motion)</w:t>
            </w:r>
          </w:p>
          <w:p w14:paraId="3D5F6314" w14:textId="735E1314"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P3 (immediate)</w:t>
            </w:r>
          </w:p>
        </w:tc>
      </w:tr>
      <w:tr w:rsidR="005B14C9" w14:paraId="19EB6DF5" w14:textId="77777777" w:rsidTr="002C059B">
        <w:tc>
          <w:tcPr>
            <w:tcW w:w="3539" w:type="dxa"/>
          </w:tcPr>
          <w:p w14:paraId="2FD642BF" w14:textId="5E70DE32"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Enable </w:t>
            </w:r>
            <w:r>
              <w:rPr>
                <w:rFonts w:ascii="NimbusRomNo9L-Regu" w:hAnsi="NimbusRomNo9L-Regu" w:cs="NimbusRomNo9L-Regu"/>
                <w:color w:val="0000FF"/>
                <w:sz w:val="20"/>
                <w:szCs w:val="20"/>
              </w:rPr>
              <w:t>Torch</w:t>
            </w:r>
          </w:p>
        </w:tc>
        <w:tc>
          <w:tcPr>
            <w:tcW w:w="6917" w:type="dxa"/>
          </w:tcPr>
          <w:p w14:paraId="76E8D47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P3 (synchronized with motion)</w:t>
            </w:r>
          </w:p>
          <w:p w14:paraId="49CB5E3F" w14:textId="5D2AD462"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P3 (immediate)</w:t>
            </w:r>
          </w:p>
        </w:tc>
      </w:tr>
      <w:tr w:rsidR="005B14C9" w14:paraId="7A2DF4C7" w14:textId="77777777" w:rsidTr="002C059B">
        <w:tc>
          <w:tcPr>
            <w:tcW w:w="3539" w:type="dxa"/>
          </w:tcPr>
          <w:p w14:paraId="0200EDF8" w14:textId="388C207E"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Set </w:t>
            </w:r>
            <w:r>
              <w:rPr>
                <w:rFonts w:ascii="NimbusRomNo9L-Regu" w:hAnsi="NimbusRomNo9L-Regu" w:cs="NimbusRomNo9L-Regu"/>
                <w:color w:val="0000FF"/>
                <w:sz w:val="20"/>
                <w:szCs w:val="20"/>
              </w:rPr>
              <w:t xml:space="preserve">velocity </w:t>
            </w:r>
            <w:r>
              <w:rPr>
                <w:rFonts w:ascii="NimbusRomNo9L-Regu" w:hAnsi="NimbusRomNo9L-Regu" w:cs="NimbusRomNo9L-Regu"/>
                <w:color w:val="000000"/>
                <w:sz w:val="20"/>
                <w:szCs w:val="20"/>
              </w:rPr>
              <w:t>to a percentage of feed rate</w:t>
            </w:r>
          </w:p>
        </w:tc>
        <w:tc>
          <w:tcPr>
            <w:tcW w:w="6917" w:type="dxa"/>
          </w:tcPr>
          <w:p w14:paraId="4FDFD2A1"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M67 E3 </w:t>
            </w:r>
            <w:proofErr w:type="spellStart"/>
            <w:r>
              <w:rPr>
                <w:rFonts w:ascii="NimbusRomNo9L-Regu" w:hAnsi="NimbusRomNo9L-Regu" w:cs="NimbusRomNo9L-Regu"/>
                <w:sz w:val="20"/>
                <w:szCs w:val="20"/>
              </w:rPr>
              <w:t>Qn</w:t>
            </w:r>
            <w:proofErr w:type="spellEnd"/>
            <w:r>
              <w:rPr>
                <w:rFonts w:ascii="NimbusRomNo9L-Regu" w:hAnsi="NimbusRomNo9L-Regu" w:cs="NimbusRomNo9L-Regu"/>
                <w:sz w:val="20"/>
                <w:szCs w:val="20"/>
              </w:rPr>
              <w:t xml:space="preserve"> (synchronized with motion)</w:t>
            </w:r>
          </w:p>
          <w:p w14:paraId="58A0390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M68 E3 </w:t>
            </w:r>
            <w:proofErr w:type="spellStart"/>
            <w:r>
              <w:rPr>
                <w:rFonts w:ascii="NimbusRomNo9L-Regu" w:hAnsi="NimbusRomNo9L-Regu" w:cs="NimbusRomNo9L-Regu"/>
                <w:sz w:val="20"/>
                <w:szCs w:val="20"/>
              </w:rPr>
              <w:t>Qn</w:t>
            </w:r>
            <w:proofErr w:type="spellEnd"/>
            <w:r>
              <w:rPr>
                <w:rFonts w:ascii="NimbusRomNo9L-Regu" w:hAnsi="NimbusRomNo9L-Regu" w:cs="NimbusRomNo9L-Regu"/>
                <w:sz w:val="20"/>
                <w:szCs w:val="20"/>
              </w:rPr>
              <w:t xml:space="preserve"> (immediate)</w:t>
            </w:r>
          </w:p>
          <w:p w14:paraId="15B80FB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 is the percentage to set</w:t>
            </w:r>
          </w:p>
          <w:p w14:paraId="513FC15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10 is the minimum, below this will be set to 100%</w:t>
            </w:r>
          </w:p>
          <w:p w14:paraId="15E8E2A0" w14:textId="77777777" w:rsidR="005B14C9" w:rsidRDefault="005B14C9" w:rsidP="005B14C9">
            <w:pPr>
              <w:widowControl w:val="0"/>
              <w:autoSpaceDE w:val="0"/>
              <w:autoSpaceDN w:val="0"/>
              <w:adjustRightInd w:val="0"/>
              <w:spacing w:after="0" w:line="240" w:lineRule="auto"/>
              <w:rPr>
                <w:rFonts w:ascii="NimbusRomNo9L-Medi" w:hAnsi="NimbusRomNo9L-Medi" w:cs="NimbusRomNo9L-Medi"/>
                <w:sz w:val="20"/>
                <w:szCs w:val="20"/>
              </w:rPr>
            </w:pPr>
            <w:r>
              <w:rPr>
                <w:rFonts w:ascii="NimbusRomNo9L-Regu" w:hAnsi="NimbusRomNo9L-Regu" w:cs="NimbusRomNo9L-Regu"/>
                <w:sz w:val="20"/>
                <w:szCs w:val="20"/>
              </w:rPr>
              <w:t xml:space="preserve">100 is the maximum, above this will be set to 100% </w:t>
            </w:r>
            <w:r>
              <w:rPr>
                <w:rFonts w:ascii="NimbusRomNo9L-Medi" w:hAnsi="NimbusRomNo9L-Medi" w:cs="NimbusRomNo9L-Medi"/>
                <w:sz w:val="20"/>
                <w:szCs w:val="20"/>
              </w:rPr>
              <w:t>It is recommended to</w:t>
            </w:r>
          </w:p>
          <w:p w14:paraId="78B606C0" w14:textId="224ADA8F"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Medi" w:hAnsi="NimbusRomNo9L-Medi" w:cs="NimbusRomNo9L-Medi"/>
                <w:sz w:val="20"/>
                <w:szCs w:val="20"/>
              </w:rPr>
              <w:t xml:space="preserve">have M68 E3 Q0 in preamble and </w:t>
            </w:r>
            <w:proofErr w:type="spellStart"/>
            <w:r>
              <w:rPr>
                <w:rFonts w:ascii="NimbusRomNo9L-Medi" w:hAnsi="NimbusRomNo9L-Medi" w:cs="NimbusRomNo9L-Medi"/>
                <w:sz w:val="20"/>
                <w:szCs w:val="20"/>
              </w:rPr>
              <w:t>postamble</w:t>
            </w:r>
            <w:proofErr w:type="spellEnd"/>
          </w:p>
        </w:tc>
      </w:tr>
      <w:tr w:rsidR="005B14C9" w14:paraId="632BD874" w14:textId="77777777" w:rsidTr="002C059B">
        <w:tc>
          <w:tcPr>
            <w:tcW w:w="3539" w:type="dxa"/>
          </w:tcPr>
          <w:p w14:paraId="58E7F5E7" w14:textId="57C89F5A"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 left of path</w:t>
            </w:r>
          </w:p>
        </w:tc>
        <w:tc>
          <w:tcPr>
            <w:tcW w:w="6917" w:type="dxa"/>
          </w:tcPr>
          <w:p w14:paraId="55D18D70" w14:textId="68496218"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G41.1 D#&lt;_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plasmac_run.kerf</w:t>
            </w:r>
            <w:proofErr w:type="spellEnd"/>
            <w:r>
              <w:rPr>
                <w:rFonts w:ascii="NimbusRomNo9L-Regu" w:hAnsi="NimbusRomNo9L-Regu" w:cs="NimbusRomNo9L-Regu"/>
                <w:sz w:val="20"/>
                <w:szCs w:val="20"/>
              </w:rPr>
              <w:t>-width-f]&gt;</w:t>
            </w:r>
          </w:p>
        </w:tc>
      </w:tr>
      <w:tr w:rsidR="005B14C9" w14:paraId="2945A7F7" w14:textId="77777777" w:rsidTr="002C059B">
        <w:tc>
          <w:tcPr>
            <w:tcW w:w="3539" w:type="dxa"/>
          </w:tcPr>
          <w:p w14:paraId="66C5DCDA" w14:textId="4B0FB400"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 right of path</w:t>
            </w:r>
          </w:p>
        </w:tc>
        <w:tc>
          <w:tcPr>
            <w:tcW w:w="6917" w:type="dxa"/>
          </w:tcPr>
          <w:p w14:paraId="4FB68CD5" w14:textId="714D24D1"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G42.1 D#&lt;_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plasmac_run.kerf</w:t>
            </w:r>
            <w:proofErr w:type="spellEnd"/>
            <w:r>
              <w:rPr>
                <w:rFonts w:ascii="NimbusRomNo9L-Regu" w:hAnsi="NimbusRomNo9L-Regu" w:cs="NimbusRomNo9L-Regu"/>
                <w:sz w:val="20"/>
                <w:szCs w:val="20"/>
              </w:rPr>
              <w:t>-width-f]&gt;</w:t>
            </w:r>
          </w:p>
        </w:tc>
      </w:tr>
      <w:tr w:rsidR="005B14C9" w14:paraId="7C7DE9D1" w14:textId="77777777" w:rsidTr="002C059B">
        <w:tc>
          <w:tcPr>
            <w:tcW w:w="3539" w:type="dxa"/>
          </w:tcPr>
          <w:p w14:paraId="71ED14FF" w14:textId="17E82DF2"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off</w:t>
            </w:r>
          </w:p>
        </w:tc>
        <w:tc>
          <w:tcPr>
            <w:tcW w:w="6917" w:type="dxa"/>
          </w:tcPr>
          <w:p w14:paraId="2E92B9B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G40</w:t>
            </w:r>
          </w:p>
          <w:p w14:paraId="2F4B72C0" w14:textId="4DEB568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Medi" w:hAnsi="NimbusRomNo9L-Medi" w:cs="NimbusRomNo9L-Medi"/>
                <w:sz w:val="20"/>
                <w:szCs w:val="20"/>
              </w:rPr>
              <w:t>Note that M62 through M68 are invalid while cutter compensation is on</w:t>
            </w:r>
          </w:p>
        </w:tc>
      </w:tr>
      <w:tr w:rsidR="005B14C9" w14:paraId="2ED1A9FC" w14:textId="77777777" w:rsidTr="002C059B">
        <w:tc>
          <w:tcPr>
            <w:tcW w:w="3539" w:type="dxa"/>
          </w:tcPr>
          <w:p w14:paraId="3689E4CE" w14:textId="1FCE2891"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at 60% feed rate</w:t>
            </w:r>
          </w:p>
        </w:tc>
        <w:tc>
          <w:tcPr>
            <w:tcW w:w="6917" w:type="dxa"/>
          </w:tcPr>
          <w:p w14:paraId="6F07C56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1</w:t>
            </w:r>
          </w:p>
          <w:p w14:paraId="631B712D" w14:textId="182D9AAD"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tc>
      </w:tr>
      <w:tr w:rsidR="005B14C9" w14:paraId="504BEC82" w14:textId="77777777" w:rsidTr="002C059B">
        <w:tc>
          <w:tcPr>
            <w:tcW w:w="3539" w:type="dxa"/>
          </w:tcPr>
          <w:p w14:paraId="3B187B0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at 60% feed rate,</w:t>
            </w:r>
          </w:p>
          <w:p w14:paraId="353371E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turn torch off at hole end,</w:t>
            </w:r>
          </w:p>
          <w:p w14:paraId="12767B38" w14:textId="11A5D95B" w:rsidR="005B14C9" w:rsidRDefault="005B14C9" w:rsidP="005B14C9">
            <w:pPr>
              <w:rPr>
                <w:rFonts w:ascii="NimbusRomNo9L-Regu" w:hAnsi="NimbusRomNo9L-Regu" w:cs="NimbusRomNo9L-Regu"/>
                <w:color w:val="000000"/>
                <w:sz w:val="20"/>
                <w:szCs w:val="20"/>
              </w:rPr>
            </w:pPr>
            <w:r>
              <w:rPr>
                <w:rFonts w:ascii="NimbusRomNo9L-Regu" w:hAnsi="NimbusRomNo9L-Regu" w:cs="NimbusRomNo9L-Regu"/>
                <w:color w:val="000000"/>
                <w:sz w:val="20"/>
                <w:szCs w:val="20"/>
              </w:rPr>
              <w:t>continue hole path for overcut</w:t>
            </w:r>
          </w:p>
        </w:tc>
        <w:tc>
          <w:tcPr>
            <w:tcW w:w="6917" w:type="dxa"/>
          </w:tcPr>
          <w:p w14:paraId="09EF65F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w:t>
            </w:r>
          </w:p>
          <w:p w14:paraId="6661C83E" w14:textId="40280D93"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 overcut length = 4mm (0.157")</w:t>
            </w:r>
          </w:p>
        </w:tc>
      </w:tr>
      <w:tr w:rsidR="005B14C9" w14:paraId="79F7DE0A" w14:textId="77777777" w:rsidTr="002C059B">
        <w:tc>
          <w:tcPr>
            <w:tcW w:w="3539" w:type="dxa"/>
          </w:tcPr>
          <w:p w14:paraId="24FF2896" w14:textId="7A2D5BBA"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and arcs at 60% feed rate</w:t>
            </w:r>
          </w:p>
        </w:tc>
        <w:tc>
          <w:tcPr>
            <w:tcW w:w="6917" w:type="dxa"/>
          </w:tcPr>
          <w:p w14:paraId="5FAEED2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3</w:t>
            </w:r>
          </w:p>
          <w:p w14:paraId="54CD0E2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p w14:paraId="6BC4DA4E" w14:textId="59A4698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arcs less than 16mm (0.63") radius</w:t>
            </w:r>
          </w:p>
        </w:tc>
      </w:tr>
      <w:tr w:rsidR="005B14C9" w14:paraId="2842BBBE" w14:textId="77777777" w:rsidTr="002C059B">
        <w:tc>
          <w:tcPr>
            <w:tcW w:w="3539" w:type="dxa"/>
          </w:tcPr>
          <w:p w14:paraId="1BB2A191"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and arcs at 60% feed rate,</w:t>
            </w:r>
          </w:p>
          <w:p w14:paraId="2EECE9B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turn torch off at hole end,</w:t>
            </w:r>
          </w:p>
          <w:p w14:paraId="3171E5B5" w14:textId="51CF6B4C"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continue hole path for overcut</w:t>
            </w:r>
          </w:p>
        </w:tc>
        <w:tc>
          <w:tcPr>
            <w:tcW w:w="6917" w:type="dxa"/>
          </w:tcPr>
          <w:p w14:paraId="021D81CC"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4</w:t>
            </w:r>
          </w:p>
          <w:p w14:paraId="410921B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p w14:paraId="165E27B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arcs less than 16mm (0.63") radius</w:t>
            </w:r>
          </w:p>
          <w:p w14:paraId="7986178F" w14:textId="352692F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overcut length = 4mm (0.157")</w:t>
            </w:r>
          </w:p>
        </w:tc>
      </w:tr>
      <w:tr w:rsidR="005B14C9" w14:paraId="314577EE" w14:textId="77777777" w:rsidTr="002C059B">
        <w:tc>
          <w:tcPr>
            <w:tcW w:w="3539" w:type="dxa"/>
          </w:tcPr>
          <w:p w14:paraId="69C0366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hole </w:t>
            </w:r>
            <w:r>
              <w:rPr>
                <w:rFonts w:ascii="NimbusRomNo9L-Regu" w:hAnsi="NimbusRomNo9L-Regu" w:cs="NimbusRomNo9L-Regu"/>
                <w:color w:val="000000"/>
                <w:sz w:val="20"/>
                <w:szCs w:val="20"/>
              </w:rPr>
              <w:t>diameter for</w:t>
            </w:r>
          </w:p>
          <w:p w14:paraId="204285FE" w14:textId="0DF43962"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#&lt;holes&gt; = 1-4</w:t>
            </w:r>
          </w:p>
        </w:tc>
        <w:tc>
          <w:tcPr>
            <w:tcW w:w="6917" w:type="dxa"/>
          </w:tcPr>
          <w:p w14:paraId="3AEE6075"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#&lt;h_diameter&gt; = n (n is the diameter, use the same units system as the rest of</w:t>
            </w:r>
          </w:p>
          <w:p w14:paraId="331B16C6" w14:textId="65F7372D"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the G-Code file)</w:t>
            </w:r>
          </w:p>
        </w:tc>
      </w:tr>
      <w:tr w:rsidR="005B14C9" w14:paraId="1BDE714A" w14:textId="77777777" w:rsidTr="002C059B">
        <w:tc>
          <w:tcPr>
            <w:tcW w:w="3539" w:type="dxa"/>
          </w:tcPr>
          <w:p w14:paraId="5978FB2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hole </w:t>
            </w:r>
            <w:r>
              <w:rPr>
                <w:rFonts w:ascii="NimbusRomNo9L-Regu" w:hAnsi="NimbusRomNo9L-Regu" w:cs="NimbusRomNo9L-Regu"/>
                <w:color w:val="000000"/>
                <w:sz w:val="20"/>
                <w:szCs w:val="20"/>
              </w:rPr>
              <w:t>velocity for</w:t>
            </w:r>
          </w:p>
          <w:p w14:paraId="244AEF49" w14:textId="11488AB9"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#&lt;holes&gt; = 1-4</w:t>
            </w:r>
          </w:p>
        </w:tc>
        <w:tc>
          <w:tcPr>
            <w:tcW w:w="6917" w:type="dxa"/>
          </w:tcPr>
          <w:p w14:paraId="69CA95B7" w14:textId="0A31F9A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#&lt;h_velocity&gt; = n (n is the percentage, set the percentage of the current feed rate)</w:t>
            </w:r>
          </w:p>
        </w:tc>
      </w:tr>
      <w:tr w:rsidR="005B14C9" w14:paraId="7AC64E77" w14:textId="77777777" w:rsidTr="002C059B">
        <w:tc>
          <w:tcPr>
            <w:tcW w:w="3539" w:type="dxa"/>
          </w:tcPr>
          <w:p w14:paraId="32F38506" w14:textId="074F3DA0"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overcut </w:t>
            </w:r>
            <w:r>
              <w:rPr>
                <w:rFonts w:ascii="NimbusRomNo9L-Regu" w:hAnsi="NimbusRomNo9L-Regu" w:cs="NimbusRomNo9L-Regu"/>
                <w:color w:val="000000"/>
                <w:sz w:val="20"/>
                <w:szCs w:val="20"/>
              </w:rPr>
              <w:t>length</w:t>
            </w:r>
          </w:p>
        </w:tc>
        <w:tc>
          <w:tcPr>
            <w:tcW w:w="6917" w:type="dxa"/>
          </w:tcPr>
          <w:p w14:paraId="4342F538" w14:textId="5FCE1EDB"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#&lt;oclength&gt; = n (n is the length, use the same units system as the rest of the G-Code file)</w:t>
            </w:r>
          </w:p>
        </w:tc>
      </w:tr>
      <w:tr w:rsidR="005B14C9" w14:paraId="26789CC1" w14:textId="77777777" w:rsidTr="002C059B">
        <w:tc>
          <w:tcPr>
            <w:tcW w:w="3539" w:type="dxa"/>
          </w:tcPr>
          <w:p w14:paraId="122D1BA1" w14:textId="4C613E84"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pierce-only </w:t>
            </w:r>
            <w:r>
              <w:rPr>
                <w:rFonts w:ascii="NimbusRomNo9L-Regu" w:hAnsi="NimbusRomNo9L-Regu" w:cs="NimbusRomNo9L-Regu"/>
                <w:color w:val="000000"/>
                <w:sz w:val="20"/>
                <w:szCs w:val="20"/>
              </w:rPr>
              <w:t>mode</w:t>
            </w:r>
          </w:p>
        </w:tc>
        <w:tc>
          <w:tcPr>
            <w:tcW w:w="6917" w:type="dxa"/>
          </w:tcPr>
          <w:p w14:paraId="6789A47F" w14:textId="46458F3F"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#&lt;pierce-only&gt; = n (n is the mode, 0=normal cut mode, 1=pierce only mode)</w:t>
            </w:r>
          </w:p>
        </w:tc>
      </w:tr>
      <w:tr w:rsidR="005B14C9" w14:paraId="7DF17ED1" w14:textId="77777777" w:rsidTr="002C059B">
        <w:tc>
          <w:tcPr>
            <w:tcW w:w="3539" w:type="dxa"/>
          </w:tcPr>
          <w:p w14:paraId="62799FAE"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Create or edit materials.</w:t>
            </w:r>
          </w:p>
          <w:p w14:paraId="6EEFCA3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options:</w:t>
            </w:r>
          </w:p>
          <w:p w14:paraId="002CE74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1 - Create temporary default</w:t>
            </w:r>
          </w:p>
          <w:p w14:paraId="55B0BBFF"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2 - Add if not existing</w:t>
            </w:r>
          </w:p>
          <w:p w14:paraId="41F8826B" w14:textId="78290A7D"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sz w:val="20"/>
                <w:szCs w:val="20"/>
              </w:rPr>
              <w:t>3 - Overwrite if existing else add new</w:t>
            </w:r>
          </w:p>
        </w:tc>
        <w:tc>
          <w:tcPr>
            <w:tcW w:w="6917" w:type="dxa"/>
          </w:tcPr>
          <w:p w14:paraId="72FAC5D2"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mandatory parameters:</w:t>
            </w:r>
          </w:p>
          <w:p w14:paraId="1983F33E"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(o=&lt;option&gt;, nu=&lt;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na</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ll</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ph</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pd=&lt;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fr</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w:t>
            </w:r>
          </w:p>
          <w:p w14:paraId="76173F0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optional parameters:</w:t>
            </w:r>
          </w:p>
          <w:p w14:paraId="74D8ED0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(kw=&lt;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th</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ca=&lt;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cv=&lt;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pe=&lt;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gp</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cm=&lt;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w:t>
            </w:r>
          </w:p>
          <w:p w14:paraId="75B00D0C" w14:textId="4109A2C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proofErr w:type="spellStart"/>
            <w:r>
              <w:rPr>
                <w:rFonts w:ascii="NimbusRomNo9L-Regu" w:hAnsi="NimbusRomNo9L-Regu" w:cs="NimbusRomNo9L-Regu"/>
                <w:sz w:val="20"/>
                <w:szCs w:val="20"/>
              </w:rPr>
              <w:t>jh</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jd</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w:t>
            </w:r>
          </w:p>
        </w:tc>
      </w:tr>
    </w:tbl>
    <w:p w14:paraId="1DA935B6" w14:textId="7F7E4681" w:rsidR="00FE6399" w:rsidRDefault="00FE6399" w:rsidP="00DD6A83"/>
    <w:p w14:paraId="2A63CD55" w14:textId="3F69B1F1" w:rsidR="00FE6399" w:rsidRDefault="005B14C9" w:rsidP="005B14C9">
      <w:pPr>
        <w:pStyle w:val="4"/>
      </w:pPr>
      <w:proofErr w:type="spellStart"/>
      <w:r w:rsidRPr="005B14C9">
        <w:rPr>
          <w:rFonts w:hint="eastAsia"/>
        </w:rPr>
        <w:t>PlasmaCGcode</w:t>
      </w:r>
      <w:proofErr w:type="spellEnd"/>
      <w:r w:rsidRPr="005B14C9">
        <w:rPr>
          <w:rFonts w:hint="eastAsia"/>
        </w:rPr>
        <w:t>の例</w:t>
      </w:r>
    </w:p>
    <w:tbl>
      <w:tblPr>
        <w:tblStyle w:val="af8"/>
        <w:tblW w:w="0" w:type="auto"/>
        <w:tblLook w:val="04A0" w:firstRow="1" w:lastRow="0" w:firstColumn="1" w:lastColumn="0" w:noHBand="0" w:noVBand="1"/>
      </w:tblPr>
      <w:tblGrid>
        <w:gridCol w:w="3539"/>
        <w:gridCol w:w="6917"/>
      </w:tblGrid>
      <w:tr w:rsidR="005E0B4F" w14:paraId="0A0F44DD" w14:textId="77777777" w:rsidTr="005E0B4F">
        <w:tc>
          <w:tcPr>
            <w:tcW w:w="3539" w:type="dxa"/>
          </w:tcPr>
          <w:p w14:paraId="252CF066" w14:textId="07A072B8" w:rsidR="005E0B4F" w:rsidRDefault="005E0B4F" w:rsidP="00DD6A83">
            <w:r w:rsidRPr="005E0B4F">
              <w:rPr>
                <w:rFonts w:hint="eastAsia"/>
              </w:rPr>
              <w:t>説明</w:t>
            </w:r>
          </w:p>
        </w:tc>
        <w:tc>
          <w:tcPr>
            <w:tcW w:w="6917" w:type="dxa"/>
          </w:tcPr>
          <w:p w14:paraId="480F3273" w14:textId="1C5BBBAC" w:rsidR="005E0B4F" w:rsidRDefault="005E0B4F" w:rsidP="00DD6A83">
            <w:r w:rsidRPr="005E0B4F">
              <w:rPr>
                <w:rFonts w:hint="eastAsia"/>
              </w:rPr>
              <w:t>例</w:t>
            </w:r>
          </w:p>
        </w:tc>
      </w:tr>
      <w:tr w:rsidR="005E0B4F" w14:paraId="3044D7E2" w14:textId="77777777" w:rsidTr="005E0B4F">
        <w:tc>
          <w:tcPr>
            <w:tcW w:w="3539" w:type="dxa"/>
          </w:tcPr>
          <w:p w14:paraId="06D19905" w14:textId="3435C900" w:rsidR="005E0B4F" w:rsidRDefault="005E0B4F" w:rsidP="00DD6A83">
            <w:r>
              <w:rPr>
                <w:rFonts w:ascii="NimbusRomNo9L-Regu" w:hAnsi="NimbusRomNo9L-Regu" w:cs="NimbusRomNo9L-Regu"/>
                <w:sz w:val="20"/>
                <w:szCs w:val="20"/>
              </w:rPr>
              <w:t>Select material and do a normal cut</w:t>
            </w:r>
          </w:p>
        </w:tc>
        <w:tc>
          <w:tcPr>
            <w:tcW w:w="6917" w:type="dxa"/>
          </w:tcPr>
          <w:p w14:paraId="77BF06A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M190 P3</w:t>
            </w:r>
          </w:p>
          <w:p w14:paraId="766E8DC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M66 P3 L3 Q1</w:t>
            </w:r>
          </w:p>
          <w:p w14:paraId="0A42012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21332AB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w:t>
            </w:r>
          </w:p>
          <w:p w14:paraId="42FB218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31E81A47" w14:textId="3742DAFE" w:rsidR="005E0B4F" w:rsidRDefault="005E0B4F" w:rsidP="005E0B4F">
            <w:r>
              <w:rPr>
                <w:rFonts w:ascii="NimbusRomNo9L-Regu" w:hAnsi="NimbusRomNo9L-Regu" w:cs="NimbusRomNo9L-Regu"/>
                <w:sz w:val="20"/>
                <w:szCs w:val="20"/>
              </w:rPr>
              <w:t>M5 $0</w:t>
            </w:r>
          </w:p>
        </w:tc>
      </w:tr>
      <w:tr w:rsidR="005E0B4F" w14:paraId="27C3297D" w14:textId="77777777" w:rsidTr="005E0B4F">
        <w:tc>
          <w:tcPr>
            <w:tcW w:w="3539" w:type="dxa"/>
          </w:tcPr>
          <w:p w14:paraId="5C1AB485" w14:textId="2E08D897" w:rsidR="005E0B4F" w:rsidRDefault="005E0B4F" w:rsidP="00DD6A83">
            <w:r>
              <w:rPr>
                <w:rFonts w:ascii="NimbusRomNo9L-Regu" w:hAnsi="NimbusRomNo9L-Regu" w:cs="NimbusRomNo9L-Regu"/>
                <w:sz w:val="20"/>
                <w:szCs w:val="20"/>
              </w:rPr>
              <w:t xml:space="preserve">Set velocity to 100% of </w:t>
            </w:r>
            <w:proofErr w:type="spellStart"/>
            <w:r>
              <w:rPr>
                <w:rFonts w:ascii="NimbusRomNo9L-Regu" w:hAnsi="NimbusRomNo9L-Regu" w:cs="NimbusRomNo9L-Regu"/>
                <w:sz w:val="20"/>
                <w:szCs w:val="20"/>
              </w:rPr>
              <w:t>CutFeedRate</w:t>
            </w:r>
            <w:proofErr w:type="spellEnd"/>
          </w:p>
        </w:tc>
        <w:tc>
          <w:tcPr>
            <w:tcW w:w="6917" w:type="dxa"/>
          </w:tcPr>
          <w:p w14:paraId="078C2DBC" w14:textId="74864D21" w:rsidR="005E0B4F" w:rsidRDefault="005E0B4F" w:rsidP="00DD6A83">
            <w:r>
              <w:rPr>
                <w:rFonts w:ascii="NimbusRomNo9L-Regu" w:hAnsi="NimbusRomNo9L-Regu" w:cs="NimbusRomNo9L-Regu"/>
                <w:sz w:val="20"/>
                <w:szCs w:val="20"/>
              </w:rPr>
              <w:t>M67 E3 Q0 or M67 E3 Q100</w:t>
            </w:r>
          </w:p>
        </w:tc>
      </w:tr>
      <w:tr w:rsidR="005E0B4F" w14:paraId="13BA1E1B" w14:textId="77777777" w:rsidTr="005E0B4F">
        <w:tc>
          <w:tcPr>
            <w:tcW w:w="3539" w:type="dxa"/>
          </w:tcPr>
          <w:p w14:paraId="051B6FFD" w14:textId="2F05F05D" w:rsidR="005E0B4F" w:rsidRDefault="005E0B4F" w:rsidP="00DD6A83">
            <w:r>
              <w:rPr>
                <w:rFonts w:ascii="NimbusRomNo9L-Regu" w:hAnsi="NimbusRomNo9L-Regu" w:cs="NimbusRomNo9L-Regu"/>
                <w:sz w:val="20"/>
                <w:szCs w:val="20"/>
              </w:rPr>
              <w:t xml:space="preserve">Set velocity to 60% of </w:t>
            </w:r>
            <w:proofErr w:type="spellStart"/>
            <w:r>
              <w:rPr>
                <w:rFonts w:ascii="NimbusRomNo9L-Regu" w:hAnsi="NimbusRomNo9L-Regu" w:cs="NimbusRomNo9L-Regu"/>
                <w:sz w:val="20"/>
                <w:szCs w:val="20"/>
              </w:rPr>
              <w:t>CutFeedRate</w:t>
            </w:r>
            <w:proofErr w:type="spellEnd"/>
          </w:p>
        </w:tc>
        <w:tc>
          <w:tcPr>
            <w:tcW w:w="6917" w:type="dxa"/>
          </w:tcPr>
          <w:p w14:paraId="08A3ECA5" w14:textId="68CB1793" w:rsidR="005E0B4F" w:rsidRDefault="005E0B4F" w:rsidP="00DD6A83">
            <w:r>
              <w:rPr>
                <w:rFonts w:ascii="NimbusRomNo9L-Regu" w:hAnsi="NimbusRomNo9L-Regu" w:cs="NimbusRomNo9L-Regu"/>
                <w:sz w:val="20"/>
                <w:szCs w:val="20"/>
              </w:rPr>
              <w:t>M67 E3 Q60</w:t>
            </w:r>
          </w:p>
        </w:tc>
      </w:tr>
      <w:tr w:rsidR="005E0B4F" w14:paraId="1EB7ADCE" w14:textId="77777777" w:rsidTr="005E0B4F">
        <w:tc>
          <w:tcPr>
            <w:tcW w:w="3539" w:type="dxa"/>
          </w:tcPr>
          <w:p w14:paraId="5A703C06" w14:textId="4162A160" w:rsidR="005E0B4F" w:rsidRDefault="005E0B4F" w:rsidP="00DD6A83">
            <w:pPr>
              <w:rPr>
                <w:rFonts w:ascii="NimbusRomNo9L-Regu" w:hAnsi="NimbusRomNo9L-Regu" w:cs="NimbusRomNo9L-Regu"/>
                <w:sz w:val="20"/>
                <w:szCs w:val="20"/>
              </w:rPr>
            </w:pPr>
            <w:r>
              <w:rPr>
                <w:rFonts w:ascii="NimbusRomNo9L-Regu" w:hAnsi="NimbusRomNo9L-Regu" w:cs="NimbusRomNo9L-Regu"/>
                <w:sz w:val="20"/>
                <w:szCs w:val="20"/>
              </w:rPr>
              <w:t xml:space="preserve">Set velocity to 40% of </w:t>
            </w:r>
            <w:proofErr w:type="spellStart"/>
            <w:r>
              <w:rPr>
                <w:rFonts w:ascii="NimbusRomNo9L-Regu" w:hAnsi="NimbusRomNo9L-Regu" w:cs="NimbusRomNo9L-Regu"/>
                <w:sz w:val="20"/>
                <w:szCs w:val="20"/>
              </w:rPr>
              <w:t>CutFeedRate</w:t>
            </w:r>
            <w:proofErr w:type="spellEnd"/>
          </w:p>
        </w:tc>
        <w:tc>
          <w:tcPr>
            <w:tcW w:w="6917" w:type="dxa"/>
          </w:tcPr>
          <w:p w14:paraId="1EBB9E61" w14:textId="650B92D8" w:rsidR="005E0B4F" w:rsidRDefault="005E0B4F" w:rsidP="00DD6A83">
            <w:pPr>
              <w:rPr>
                <w:rFonts w:ascii="NimbusRomNo9L-Regu" w:hAnsi="NimbusRomNo9L-Regu" w:cs="NimbusRomNo9L-Regu"/>
                <w:sz w:val="20"/>
                <w:szCs w:val="20"/>
              </w:rPr>
            </w:pPr>
            <w:r>
              <w:rPr>
                <w:rFonts w:ascii="NimbusRomNo9L-Regu" w:hAnsi="NimbusRomNo9L-Regu" w:cs="NimbusRomNo9L-Regu"/>
                <w:sz w:val="20"/>
                <w:szCs w:val="20"/>
              </w:rPr>
              <w:t>M67 E3 Q40</w:t>
            </w:r>
          </w:p>
        </w:tc>
      </w:tr>
      <w:tr w:rsidR="005E0B4F" w14:paraId="063E7325" w14:textId="77777777" w:rsidTr="005E0B4F">
        <w:tc>
          <w:tcPr>
            <w:tcW w:w="3539" w:type="dxa"/>
          </w:tcPr>
          <w:p w14:paraId="43EEADE0"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60% reduced speed</w:t>
            </w:r>
          </w:p>
          <w:p w14:paraId="4F583FE9" w14:textId="369132D5" w:rsidR="005E0B4F" w:rsidRDefault="005E0B4F" w:rsidP="005E0B4F">
            <w:pPr>
              <w:rPr>
                <w:rFonts w:ascii="NimbusRomNo9L-Regu" w:hAnsi="NimbusRomNo9L-Regu" w:cs="NimbusRomNo9L-Regu"/>
                <w:sz w:val="20"/>
                <w:szCs w:val="20"/>
              </w:rPr>
            </w:pPr>
            <w:r>
              <w:rPr>
                <w:rFonts w:ascii="NimbusRomNo9L-Regu" w:hAnsi="NimbusRomNo9L-Regu" w:cs="NimbusRomNo9L-Regu"/>
                <w:sz w:val="20"/>
                <w:szCs w:val="20"/>
              </w:rPr>
              <w:t>using velocity setting</w:t>
            </w:r>
          </w:p>
        </w:tc>
        <w:tc>
          <w:tcPr>
            <w:tcW w:w="6917" w:type="dxa"/>
          </w:tcPr>
          <w:p w14:paraId="080779B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21D51C3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07A8A0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B1401A1"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798F700D"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0ECA989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0D4C81B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B183CE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Q60 (reduce feed rate to 60%)</w:t>
            </w:r>
          </w:p>
          <w:p w14:paraId="7BE5C02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3808E47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Q100 (restore feed rate to 100%)</w:t>
            </w:r>
          </w:p>
          <w:p w14:paraId="48319CD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325AEEB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0798A6AA" w14:textId="65850A65" w:rsidR="005E0B4F" w:rsidRDefault="005E0B4F" w:rsidP="005E0B4F">
            <w:pPr>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7D0F349F" w14:textId="77777777" w:rsidTr="005E0B4F">
        <w:tc>
          <w:tcPr>
            <w:tcW w:w="3539" w:type="dxa"/>
          </w:tcPr>
          <w:p w14:paraId="571A286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60% reduced speed</w:t>
            </w:r>
          </w:p>
          <w:p w14:paraId="5588992C" w14:textId="218C8E6C"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using the #&lt;holes&gt; command</w:t>
            </w:r>
          </w:p>
        </w:tc>
        <w:tc>
          <w:tcPr>
            <w:tcW w:w="6917" w:type="dxa"/>
          </w:tcPr>
          <w:p w14:paraId="43ADF96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04454CA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719AFFB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250967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1 (velocity reduction for holes)</w:t>
            </w:r>
          </w:p>
          <w:p w14:paraId="48A88F9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0598AD0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4D33C3D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55ECA2B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722BF6C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1BA689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M5 $0 (end cut)</w:t>
            </w:r>
          </w:p>
          <w:p w14:paraId="5EEF4A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74690C71" w14:textId="1D039186"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33C56E56" w14:textId="77777777" w:rsidTr="005E0B4F">
        <w:tc>
          <w:tcPr>
            <w:tcW w:w="3539" w:type="dxa"/>
          </w:tcPr>
          <w:p w14:paraId="6B20DA51"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Cut a hole with overcut using torch</w:t>
            </w:r>
          </w:p>
          <w:p w14:paraId="27853941" w14:textId="66643E79"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disable</w:t>
            </w:r>
          </w:p>
        </w:tc>
        <w:tc>
          <w:tcPr>
            <w:tcW w:w="6917" w:type="dxa"/>
          </w:tcPr>
          <w:p w14:paraId="5F1E316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245AF3B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5045B55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1D4B757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72E7524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2F4BDF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0CC397A0"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69C7D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Q60 (reduce feed rate to 60%)</w:t>
            </w:r>
          </w:p>
          <w:p w14:paraId="7C79816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5C66368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P3 (turn torch off)</w:t>
            </w:r>
          </w:p>
          <w:p w14:paraId="5846479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X0.8 Y6.081 I10 (continue motion for 4mm)</w:t>
            </w:r>
          </w:p>
          <w:p w14:paraId="1B3512F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P3 (allow torch to be turned on)</w:t>
            </w:r>
          </w:p>
          <w:p w14:paraId="5E2586E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Q0 (restore feed rate to 100%)</w:t>
            </w:r>
          </w:p>
          <w:p w14:paraId="60B4A7A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0D908EC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3CF23AC5" w14:textId="7DC34634"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2237F332" w14:textId="77777777" w:rsidTr="005E0B4F">
        <w:tc>
          <w:tcPr>
            <w:tcW w:w="3539" w:type="dxa"/>
          </w:tcPr>
          <w:p w14:paraId="01D762E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overcut using the</w:t>
            </w:r>
          </w:p>
          <w:p w14:paraId="2DB19EF1" w14:textId="3EF9E10E"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command</w:t>
            </w:r>
          </w:p>
        </w:tc>
        <w:tc>
          <w:tcPr>
            <w:tcW w:w="6917" w:type="dxa"/>
          </w:tcPr>
          <w:p w14:paraId="0BE778A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4A0D7B6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0243461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9E4412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 (overcut for holes)</w:t>
            </w:r>
          </w:p>
          <w:p w14:paraId="74A592B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0EF9B9B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1D566F7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17FF9EE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47F8F8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6CB2342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0B880E5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122B4D0F" w14:textId="7D9B0CC6"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1B6D17EC" w14:textId="77777777" w:rsidTr="005E0B4F">
        <w:tc>
          <w:tcPr>
            <w:tcW w:w="3539" w:type="dxa"/>
          </w:tcPr>
          <w:p w14:paraId="176A842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6.5mm overcut using</w:t>
            </w:r>
          </w:p>
          <w:p w14:paraId="69900967" w14:textId="6C5DAAAE"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the #&lt;holes&gt; command</w:t>
            </w:r>
          </w:p>
        </w:tc>
        <w:tc>
          <w:tcPr>
            <w:tcW w:w="6917" w:type="dxa"/>
          </w:tcPr>
          <w:p w14:paraId="3BBF36A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319FAD0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55BCFC7E"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4E2F54A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 (overcut for holes)</w:t>
            </w:r>
          </w:p>
          <w:p w14:paraId="08CF4D3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w:t>
            </w:r>
            <w:proofErr w:type="spellStart"/>
            <w:r>
              <w:rPr>
                <w:rFonts w:ascii="NimbusRomNo9L-Regu" w:hAnsi="NimbusRomNo9L-Regu" w:cs="NimbusRomNo9L-Regu"/>
                <w:sz w:val="20"/>
                <w:szCs w:val="20"/>
              </w:rPr>
              <w:t>oclength</w:t>
            </w:r>
            <w:proofErr w:type="spellEnd"/>
            <w:r>
              <w:rPr>
                <w:rFonts w:ascii="NimbusRomNo9L-Regu" w:hAnsi="NimbusRomNo9L-Regu" w:cs="NimbusRomNo9L-Regu"/>
                <w:sz w:val="20"/>
                <w:szCs w:val="20"/>
              </w:rPr>
              <w:t>&gt; = 6.5 (6.5mm overcut length)</w:t>
            </w:r>
          </w:p>
          <w:p w14:paraId="13D1A91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6D51CCF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7630531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36F0072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314F116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G3 I10 (the hole)</w:t>
            </w:r>
          </w:p>
          <w:p w14:paraId="415B52A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677F311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55C5AC3A" w14:textId="158AA6A2"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4A040B55" w14:textId="77777777" w:rsidTr="005E0B4F">
        <w:tc>
          <w:tcPr>
            <w:tcW w:w="3539" w:type="dxa"/>
          </w:tcPr>
          <w:p w14:paraId="677EEB5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Select scribe and select torch at end of</w:t>
            </w:r>
          </w:p>
          <w:p w14:paraId="604BDCA4" w14:textId="0B187EDF"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scribing</w:t>
            </w:r>
          </w:p>
        </w:tc>
        <w:tc>
          <w:tcPr>
            <w:tcW w:w="6917" w:type="dxa"/>
          </w:tcPr>
          <w:p w14:paraId="4B1DBA4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4E7FB9D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(paused motion on)</w:t>
            </w:r>
          </w:p>
          <w:p w14:paraId="15093F9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1ED9D04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T1 M6 (select scribe)</w:t>
            </w:r>
          </w:p>
          <w:p w14:paraId="2517619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G43 H0 (apply offsets)</w:t>
            </w:r>
          </w:p>
          <w:p w14:paraId="0D07FA7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M3 $1 S1 (start </w:t>
            </w:r>
            <w:proofErr w:type="spellStart"/>
            <w:r>
              <w:rPr>
                <w:rFonts w:ascii="NimbusRomNo9L-Regu" w:hAnsi="NimbusRomNo9L-Regu" w:cs="NimbusRomNo9L-Regu"/>
                <w:sz w:val="20"/>
                <w:szCs w:val="20"/>
              </w:rPr>
              <w:t>plasmac</w:t>
            </w:r>
            <w:proofErr w:type="spellEnd"/>
            <w:r>
              <w:rPr>
                <w:rFonts w:ascii="NimbusRomNo9L-Regu" w:hAnsi="NimbusRomNo9L-Regu" w:cs="NimbusRomNo9L-Regu"/>
                <w:sz w:val="20"/>
                <w:szCs w:val="20"/>
              </w:rPr>
              <w:t xml:space="preserve"> with scribe)</w:t>
            </w:r>
          </w:p>
          <w:p w14:paraId="0620261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1A62BE3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T0 M6 (select torch)</w:t>
            </w:r>
          </w:p>
          <w:p w14:paraId="592806BE"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G43 H0 (apply offsets)</w:t>
            </w:r>
          </w:p>
          <w:p w14:paraId="6F977AC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 (parking position)</w:t>
            </w:r>
          </w:p>
          <w:p w14:paraId="595C6E65" w14:textId="214E9A6F"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M5 $1 (end)</w:t>
            </w:r>
          </w:p>
        </w:tc>
      </w:tr>
      <w:tr w:rsidR="005E0B4F" w14:paraId="469251F1" w14:textId="77777777" w:rsidTr="005E0B4F">
        <w:tc>
          <w:tcPr>
            <w:tcW w:w="3539" w:type="dxa"/>
          </w:tcPr>
          <w:p w14:paraId="4E3338AF" w14:textId="206EA8C9"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Hole center spotting</w:t>
            </w:r>
          </w:p>
        </w:tc>
        <w:tc>
          <w:tcPr>
            <w:tcW w:w="6917" w:type="dxa"/>
          </w:tcPr>
          <w:p w14:paraId="318F6E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(Requires a small motion command or nothing happens)</w:t>
            </w:r>
          </w:p>
          <w:p w14:paraId="668108C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7F3AD93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F99999 (high feed rate)</w:t>
            </w:r>
          </w:p>
          <w:p w14:paraId="0FABF6C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532754C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M3 $2 S1 (spotting on)</w:t>
            </w:r>
          </w:p>
          <w:p w14:paraId="26EB8B3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G91 (relative distance mode)</w:t>
            </w:r>
          </w:p>
          <w:p w14:paraId="354896A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X0.000001</w:t>
            </w:r>
          </w:p>
          <w:p w14:paraId="3CC9083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G90 (absolute distance mode)</w:t>
            </w:r>
          </w:p>
          <w:p w14:paraId="074D2DF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M5 $2 (spotting off)</w:t>
            </w:r>
          </w:p>
          <w:p w14:paraId="36E99D4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3B443F6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G90</w:t>
            </w:r>
          </w:p>
          <w:p w14:paraId="1E127EAC" w14:textId="4441479B"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w:t>
            </w:r>
          </w:p>
        </w:tc>
      </w:tr>
      <w:tr w:rsidR="005E0B4F" w14:paraId="484AB9E7" w14:textId="77777777" w:rsidTr="005E0B4F">
        <w:tc>
          <w:tcPr>
            <w:tcW w:w="3539" w:type="dxa"/>
          </w:tcPr>
          <w:p w14:paraId="7ADBCAF4" w14:textId="7B7D7E35"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Create temporary default material</w:t>
            </w:r>
          </w:p>
        </w:tc>
        <w:tc>
          <w:tcPr>
            <w:tcW w:w="6917" w:type="dxa"/>
          </w:tcPr>
          <w:p w14:paraId="5D05F311" w14:textId="1E49024C"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(o=1, nu=2, </w:t>
            </w:r>
            <w:proofErr w:type="spellStart"/>
            <w:r>
              <w:rPr>
                <w:rFonts w:ascii="NimbusRomNo9L-Regu" w:hAnsi="NimbusRomNo9L-Regu" w:cs="NimbusRomNo9L-Regu"/>
                <w:sz w:val="20"/>
                <w:szCs w:val="20"/>
              </w:rPr>
              <w:t>na</w:t>
            </w:r>
            <w:proofErr w:type="spellEnd"/>
            <w:r>
              <w:rPr>
                <w:rFonts w:ascii="NimbusRomNo9L-Regu" w:hAnsi="NimbusRomNo9L-Regu" w:cs="NimbusRomNo9L-Regu"/>
                <w:sz w:val="20"/>
                <w:szCs w:val="20"/>
              </w:rPr>
              <w:t xml:space="preserve">=5mm Mild Steel 40A, </w:t>
            </w:r>
            <w:proofErr w:type="spellStart"/>
            <w:r>
              <w:rPr>
                <w:rFonts w:ascii="NimbusRomNo9L-Regu" w:hAnsi="NimbusRomNo9L-Regu" w:cs="NimbusRomNo9L-Regu"/>
                <w:sz w:val="20"/>
                <w:szCs w:val="20"/>
              </w:rPr>
              <w:t>ph</w:t>
            </w:r>
            <w:proofErr w:type="spellEnd"/>
            <w:r>
              <w:rPr>
                <w:rFonts w:ascii="NimbusRomNo9L-Regu" w:hAnsi="NimbusRomNo9L-Regu" w:cs="NimbusRomNo9L-Regu"/>
                <w:sz w:val="20"/>
                <w:szCs w:val="20"/>
              </w:rPr>
              <w:t xml:space="preserve">=3.1, pd=0.1,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 xml:space="preserve">=0.75, </w:t>
            </w:r>
            <w:proofErr w:type="spellStart"/>
            <w:r>
              <w:rPr>
                <w:rFonts w:ascii="NimbusRomNo9L-Regu" w:hAnsi="NimbusRomNo9L-Regu" w:cs="NimbusRomNo9L-Regu"/>
                <w:sz w:val="20"/>
                <w:szCs w:val="20"/>
              </w:rPr>
              <w:t>fr</w:t>
            </w:r>
            <w:proofErr w:type="spellEnd"/>
            <w:r>
              <w:rPr>
                <w:rFonts w:ascii="NimbusRomNo9L-Regu" w:hAnsi="NimbusRomNo9L-Regu" w:cs="NimbusRomNo9L-Regu"/>
                <w:sz w:val="20"/>
                <w:szCs w:val="20"/>
              </w:rPr>
              <w:t>=3000)</w:t>
            </w:r>
          </w:p>
        </w:tc>
      </w:tr>
      <w:tr w:rsidR="005E0B4F" w14:paraId="4035ACDE" w14:textId="77777777" w:rsidTr="005E0B4F">
        <w:tc>
          <w:tcPr>
            <w:tcW w:w="3539" w:type="dxa"/>
          </w:tcPr>
          <w:p w14:paraId="76DEA4F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Edit material, if not existing create a</w:t>
            </w:r>
          </w:p>
          <w:p w14:paraId="6DA5801C" w14:textId="566B424A"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new one</w:t>
            </w:r>
          </w:p>
        </w:tc>
        <w:tc>
          <w:tcPr>
            <w:tcW w:w="6917" w:type="dxa"/>
          </w:tcPr>
          <w:p w14:paraId="013097A1" w14:textId="502DF94A"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(o=3, nu=2, </w:t>
            </w:r>
            <w:proofErr w:type="spellStart"/>
            <w:r>
              <w:rPr>
                <w:rFonts w:ascii="NimbusRomNo9L-Regu" w:hAnsi="NimbusRomNo9L-Regu" w:cs="NimbusRomNo9L-Regu"/>
                <w:sz w:val="20"/>
                <w:szCs w:val="20"/>
              </w:rPr>
              <w:t>na</w:t>
            </w:r>
            <w:proofErr w:type="spellEnd"/>
            <w:r>
              <w:rPr>
                <w:rFonts w:ascii="NimbusRomNo9L-Regu" w:hAnsi="NimbusRomNo9L-Regu" w:cs="NimbusRomNo9L-Regu"/>
                <w:sz w:val="20"/>
                <w:szCs w:val="20"/>
              </w:rPr>
              <w:t xml:space="preserve">=5mm Mild Steel 40A, </w:t>
            </w:r>
            <w:proofErr w:type="spellStart"/>
            <w:r>
              <w:rPr>
                <w:rFonts w:ascii="NimbusRomNo9L-Regu" w:hAnsi="NimbusRomNo9L-Regu" w:cs="NimbusRomNo9L-Regu"/>
                <w:sz w:val="20"/>
                <w:szCs w:val="20"/>
              </w:rPr>
              <w:t>ph</w:t>
            </w:r>
            <w:proofErr w:type="spellEnd"/>
            <w:r>
              <w:rPr>
                <w:rFonts w:ascii="NimbusRomNo9L-Regu" w:hAnsi="NimbusRomNo9L-Regu" w:cs="NimbusRomNo9L-Regu"/>
                <w:sz w:val="20"/>
                <w:szCs w:val="20"/>
              </w:rPr>
              <w:t xml:space="preserve">=3.1, pd=0.1,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 xml:space="preserve">=0.75, </w:t>
            </w:r>
            <w:proofErr w:type="spellStart"/>
            <w:r>
              <w:rPr>
                <w:rFonts w:ascii="NimbusRomNo9L-Regu" w:hAnsi="NimbusRomNo9L-Regu" w:cs="NimbusRomNo9L-Regu"/>
                <w:sz w:val="20"/>
                <w:szCs w:val="20"/>
              </w:rPr>
              <w:t>fr</w:t>
            </w:r>
            <w:proofErr w:type="spellEnd"/>
            <w:r>
              <w:rPr>
                <w:rFonts w:ascii="NimbusRomNo9L-Regu" w:hAnsi="NimbusRomNo9L-Regu" w:cs="NimbusRomNo9L-Regu"/>
                <w:sz w:val="20"/>
                <w:szCs w:val="20"/>
              </w:rPr>
              <w:t>=3000,kw=1.0)</w:t>
            </w:r>
          </w:p>
        </w:tc>
      </w:tr>
    </w:tbl>
    <w:p w14:paraId="2789ED3F" w14:textId="715F3EB5" w:rsidR="00FE6399" w:rsidRDefault="00FE6399" w:rsidP="00DD6A83"/>
    <w:p w14:paraId="6DF5A820" w14:textId="023456D6" w:rsidR="00FE6399" w:rsidRPr="005E0B4F" w:rsidRDefault="005E0B4F" w:rsidP="005E0B4F">
      <w:pPr>
        <w:pStyle w:val="4"/>
      </w:pPr>
      <w:r w:rsidRPr="005E0B4F">
        <w:t>Mesa THCAD</w:t>
      </w:r>
    </w:p>
    <w:p w14:paraId="20020FF8" w14:textId="21DE8723" w:rsidR="005B14C9" w:rsidRDefault="00931145" w:rsidP="00931145">
      <w:pPr>
        <w:ind w:firstLineChars="100" w:firstLine="210"/>
      </w:pPr>
      <w:r w:rsidRPr="00931145">
        <w:rPr>
          <w:rFonts w:hint="eastAsia"/>
        </w:rPr>
        <w:t>Mesa THCAD</w:t>
      </w:r>
      <w:r w:rsidRPr="00931145">
        <w:rPr>
          <w:rFonts w:hint="eastAsia"/>
        </w:rPr>
        <w:t>は、プラズマ切断機からアーク電圧を取得する最も一般的な方法です。</w:t>
      </w:r>
      <w:r w:rsidRPr="00931145">
        <w:rPr>
          <w:rFonts w:hint="eastAsia"/>
        </w:rPr>
        <w:t xml:space="preserve"> THCAD</w:t>
      </w:r>
      <w:r w:rsidRPr="00931145">
        <w:rPr>
          <w:rFonts w:hint="eastAsia"/>
        </w:rPr>
        <w:t>は、パラレルポート構成または</w:t>
      </w:r>
      <w:proofErr w:type="spellStart"/>
      <w:r w:rsidRPr="00931145">
        <w:rPr>
          <w:rFonts w:hint="eastAsia"/>
        </w:rPr>
        <w:t>MesaElectronics</w:t>
      </w:r>
      <w:proofErr w:type="spellEnd"/>
      <w:r w:rsidRPr="00931145">
        <w:rPr>
          <w:rFonts w:hint="eastAsia"/>
        </w:rPr>
        <w:t>ハードウェアを使用した構成に使用できます。</w:t>
      </w:r>
    </w:p>
    <w:p w14:paraId="418CC914" w14:textId="77777777" w:rsidR="00D27AFF" w:rsidRDefault="00D27AFF" w:rsidP="00D27AFF">
      <w:pPr>
        <w:ind w:firstLineChars="100" w:firstLine="210"/>
      </w:pPr>
      <w:r>
        <w:rPr>
          <w:rFonts w:hint="eastAsia"/>
        </w:rPr>
        <w:t>推奨される方法は、</w:t>
      </w:r>
      <w:r>
        <w:rPr>
          <w:rFonts w:hint="eastAsia"/>
        </w:rPr>
        <w:t>THCAD</w:t>
      </w:r>
      <w:r>
        <w:rPr>
          <w:rFonts w:hint="eastAsia"/>
        </w:rPr>
        <w:t>に必要なパラメーターを</w:t>
      </w:r>
      <w:r>
        <w:rPr>
          <w:rFonts w:hint="eastAsia"/>
        </w:rPr>
        <w:t>&lt;</w:t>
      </w:r>
      <w:proofErr w:type="spellStart"/>
      <w:r>
        <w:rPr>
          <w:rFonts w:hint="eastAsia"/>
        </w:rPr>
        <w:t>machine_name</w:t>
      </w:r>
      <w:proofErr w:type="spellEnd"/>
      <w:r>
        <w:rPr>
          <w:rFonts w:hint="eastAsia"/>
        </w:rPr>
        <w:t>&gt; _</w:t>
      </w:r>
      <w:proofErr w:type="spellStart"/>
      <w:r>
        <w:rPr>
          <w:rFonts w:hint="eastAsia"/>
        </w:rPr>
        <w:t>connections.hal</w:t>
      </w:r>
      <w:proofErr w:type="spellEnd"/>
      <w:r>
        <w:rPr>
          <w:rFonts w:hint="eastAsia"/>
        </w:rPr>
        <w:t>ファイルに設定することです。</w:t>
      </w:r>
    </w:p>
    <w:p w14:paraId="510AE991" w14:textId="77777777" w:rsidR="00D27AFF" w:rsidRDefault="00D27AFF" w:rsidP="00D27AFF">
      <w:pPr>
        <w:ind w:firstLineChars="100" w:firstLine="210"/>
      </w:pPr>
      <w:r>
        <w:rPr>
          <w:rFonts w:hint="eastAsia"/>
        </w:rPr>
        <w:t>ソフトウェアエンコーダを使用したパラレルポート設定の例。</w:t>
      </w:r>
    </w:p>
    <w:p w14:paraId="70F31B29" w14:textId="2AAF4FB2" w:rsidR="00931145" w:rsidRDefault="00D27AFF" w:rsidP="00D27AFF">
      <w:pPr>
        <w:ind w:firstLineChars="100" w:firstLine="210"/>
      </w:pPr>
      <w:r>
        <w:rPr>
          <w:rFonts w:hint="eastAsia"/>
        </w:rPr>
        <w:lastRenderedPageBreak/>
        <w:t>THCAD</w:t>
      </w:r>
      <w:r>
        <w:rPr>
          <w:rFonts w:hint="eastAsia"/>
        </w:rPr>
        <w:t>ジャンパー設定</w:t>
      </w:r>
      <w:r>
        <w:rPr>
          <w:rFonts w:hint="eastAsia"/>
        </w:rPr>
        <w:t>UNIPOLAR</w:t>
      </w:r>
      <w:r>
        <w:rPr>
          <w:rFonts w:hint="eastAsia"/>
        </w:rPr>
        <w:t>および</w:t>
      </w:r>
      <w:r>
        <w:rPr>
          <w:rFonts w:hint="eastAsia"/>
        </w:rPr>
        <w:t>F / 64</w:t>
      </w:r>
    </w:p>
    <w:p w14:paraId="3E22DBA8" w14:textId="5A51847C" w:rsidR="005B14C9" w:rsidRDefault="005B14C9" w:rsidP="00DD6A83"/>
    <w:p w14:paraId="04547BB1" w14:textId="56E03212" w:rsidR="005B14C9" w:rsidRDefault="00D27AFF" w:rsidP="00D27AFF">
      <w:pPr>
        <w:pStyle w:val="Note"/>
        <w:ind w:left="630"/>
      </w:pPr>
      <w:r>
        <w:t>Note</w:t>
      </w:r>
    </w:p>
    <w:p w14:paraId="36A5BEB1" w14:textId="61EA8728" w:rsidR="00D27AFF" w:rsidRDefault="00D27AFF" w:rsidP="00D27AFF">
      <w:pPr>
        <w:pStyle w:val="Note"/>
        <w:ind w:left="630"/>
      </w:pPr>
      <w:r w:rsidRPr="00D27AFF">
        <w:rPr>
          <w:rFonts w:hint="eastAsia"/>
        </w:rPr>
        <w:t>ユーザーのコンピューターのレイテンシーが良好な場合、ユーザーは</w:t>
      </w:r>
      <w:r w:rsidRPr="00D27AFF">
        <w:rPr>
          <w:rFonts w:hint="eastAsia"/>
        </w:rPr>
        <w:t>F / 32</w:t>
      </w:r>
      <w:r w:rsidRPr="00D27AFF">
        <w:rPr>
          <w:rFonts w:hint="eastAsia"/>
        </w:rPr>
        <w:t>を使用できる可能性があります</w:t>
      </w:r>
    </w:p>
    <w:p w14:paraId="547FB1EA" w14:textId="41D93526" w:rsidR="005B14C9" w:rsidRDefault="005B14C9" w:rsidP="00DD6A83"/>
    <w:p w14:paraId="48961F1C" w14:textId="77777777" w:rsidR="00D27AFF" w:rsidRDefault="00D27AFF" w:rsidP="00D27AFF">
      <w:pPr>
        <w:pStyle w:val="af9"/>
        <w:ind w:left="1260"/>
      </w:pPr>
      <w:proofErr w:type="spellStart"/>
      <w:r>
        <w:t>loadrt</w:t>
      </w:r>
      <w:proofErr w:type="spellEnd"/>
      <w:r>
        <w:t xml:space="preserve"> encoder </w:t>
      </w:r>
      <w:proofErr w:type="spellStart"/>
      <w:r>
        <w:t>num_chan</w:t>
      </w:r>
      <w:proofErr w:type="spellEnd"/>
      <w:r>
        <w:t>=1</w:t>
      </w:r>
    </w:p>
    <w:p w14:paraId="423462A4" w14:textId="77777777" w:rsidR="00D27AFF" w:rsidRDefault="00D27AFF" w:rsidP="00D27AFF">
      <w:pPr>
        <w:pStyle w:val="af9"/>
        <w:ind w:left="1260"/>
      </w:pPr>
      <w:proofErr w:type="spellStart"/>
      <w:r>
        <w:t>setp</w:t>
      </w:r>
      <w:proofErr w:type="spellEnd"/>
      <w:r>
        <w:t xml:space="preserve"> encoder.0.counter-mode 1</w:t>
      </w:r>
    </w:p>
    <w:p w14:paraId="6EB915E0" w14:textId="77777777" w:rsidR="00D27AFF" w:rsidRDefault="00D27AFF" w:rsidP="00D27AFF">
      <w:pPr>
        <w:pStyle w:val="af9"/>
        <w:ind w:left="1260"/>
      </w:pPr>
      <w:proofErr w:type="spellStart"/>
      <w:r>
        <w:t>setp</w:t>
      </w:r>
      <w:proofErr w:type="spellEnd"/>
      <w:r>
        <w:t xml:space="preserve"> encoder.0.position-scale -1</w:t>
      </w:r>
    </w:p>
    <w:p w14:paraId="4D892C95" w14:textId="77777777" w:rsidR="00D27AFF" w:rsidRDefault="00D27AFF" w:rsidP="00D27AFF">
      <w:pPr>
        <w:pStyle w:val="af9"/>
        <w:ind w:left="1260"/>
      </w:pPr>
      <w:proofErr w:type="spellStart"/>
      <w:r>
        <w:t>addf</w:t>
      </w:r>
      <w:proofErr w:type="spellEnd"/>
      <w:r>
        <w:t xml:space="preserve"> </w:t>
      </w:r>
      <w:proofErr w:type="spellStart"/>
      <w:r>
        <w:t>encoder.update</w:t>
      </w:r>
      <w:proofErr w:type="spellEnd"/>
      <w:r>
        <w:t>-counters base-thread</w:t>
      </w:r>
    </w:p>
    <w:p w14:paraId="228033DC" w14:textId="77777777" w:rsidR="00D27AFF" w:rsidRDefault="00D27AFF" w:rsidP="00D27AFF">
      <w:pPr>
        <w:pStyle w:val="af9"/>
        <w:ind w:left="1260"/>
      </w:pPr>
      <w:proofErr w:type="spellStart"/>
      <w:r>
        <w:t>addf</w:t>
      </w:r>
      <w:proofErr w:type="spellEnd"/>
      <w:r>
        <w:t xml:space="preserve"> </w:t>
      </w:r>
      <w:proofErr w:type="spellStart"/>
      <w:r>
        <w:t>encoder.capture</w:t>
      </w:r>
      <w:proofErr w:type="spellEnd"/>
      <w:r>
        <w:t>-position servo-thread</w:t>
      </w:r>
    </w:p>
    <w:p w14:paraId="44D8D629" w14:textId="2B524FB2" w:rsidR="005B14C9" w:rsidRDefault="00D27AFF" w:rsidP="00D27AFF">
      <w:pPr>
        <w:pStyle w:val="af9"/>
        <w:ind w:left="1260"/>
      </w:pPr>
      <w:r>
        <w:t>net arc-voltage-raw parport.1.pin-04-in encoder.0.phase-A</w:t>
      </w:r>
    </w:p>
    <w:p w14:paraId="102C938B" w14:textId="1924EC94" w:rsidR="005B14C9" w:rsidRDefault="005B14C9" w:rsidP="00DD6A83"/>
    <w:p w14:paraId="38949C45" w14:textId="237C509A" w:rsidR="005B14C9" w:rsidRDefault="00D27AFF" w:rsidP="00D27AFF">
      <w:pPr>
        <w:ind w:firstLineChars="100" w:firstLine="210"/>
      </w:pPr>
      <w:r w:rsidRPr="00D27AFF">
        <w:rPr>
          <w:rFonts w:hint="eastAsia"/>
        </w:rPr>
        <w:t>次に、ユーザーは、</w:t>
      </w:r>
      <w:proofErr w:type="spellStart"/>
      <w:r w:rsidRPr="00D27AFF">
        <w:rPr>
          <w:rFonts w:hint="eastAsia"/>
        </w:rPr>
        <w:t>PlasmaCConfigurator</w:t>
      </w:r>
      <w:proofErr w:type="spellEnd"/>
      <w:r w:rsidRPr="00D27AFF">
        <w:rPr>
          <w:rFonts w:hint="eastAsia"/>
        </w:rPr>
        <w:t>のアーク電圧</w:t>
      </w:r>
      <w:r w:rsidRPr="00D27AFF">
        <w:rPr>
          <w:rFonts w:hint="eastAsia"/>
        </w:rPr>
        <w:t>HAL</w:t>
      </w:r>
      <w:r w:rsidRPr="00D27AFF">
        <w:rPr>
          <w:rFonts w:hint="eastAsia"/>
        </w:rPr>
        <w:t>ピンエントリが次のようになることに注意する必要があります。</w:t>
      </w:r>
    </w:p>
    <w:p w14:paraId="732CE6B4" w14:textId="0AADF58F" w:rsidR="00D27AFF" w:rsidRDefault="00D27AFF" w:rsidP="00D27AFF">
      <w:pPr>
        <w:pStyle w:val="af9"/>
        <w:ind w:left="1260"/>
      </w:pPr>
      <w:r>
        <w:t>encoder.0.velocity</w:t>
      </w:r>
    </w:p>
    <w:p w14:paraId="4EB22BDE" w14:textId="2449B0FA" w:rsidR="00D27AFF" w:rsidRDefault="00D27AFF" w:rsidP="00DD6A83">
      <w:pPr>
        <w:rPr>
          <w:rFonts w:ascii="NimbusMonL-Regu" w:hAnsi="NimbusMonL-Regu" w:cs="NimbusMonL-Regu"/>
          <w:sz w:val="18"/>
          <w:szCs w:val="18"/>
        </w:rPr>
      </w:pPr>
    </w:p>
    <w:p w14:paraId="3A172BAE" w14:textId="5A98C719" w:rsidR="00D27AFF" w:rsidRDefault="00D27AFF" w:rsidP="00D27AFF">
      <w:pPr>
        <w:ind w:firstLineChars="100" w:firstLine="180"/>
        <w:rPr>
          <w:rFonts w:ascii="NimbusMonL-Regu" w:hAnsi="NimbusMonL-Regu" w:cs="NimbusMonL-Regu"/>
          <w:sz w:val="18"/>
          <w:szCs w:val="18"/>
        </w:rPr>
      </w:pPr>
      <w:r w:rsidRPr="00D27AFF">
        <w:rPr>
          <w:rFonts w:ascii="NimbusMonL-Regu" w:hAnsi="NimbusMonL-Regu" w:cs="NimbusMonL-Regu" w:hint="eastAsia"/>
          <w:sz w:val="18"/>
          <w:szCs w:val="18"/>
        </w:rPr>
        <w:t>オンボードハードウェアエンコーダーを使用した</w:t>
      </w:r>
      <w:r w:rsidRPr="00D27AFF">
        <w:rPr>
          <w:rFonts w:ascii="NimbusMonL-Regu" w:hAnsi="NimbusMonL-Regu" w:cs="NimbusMonL-Regu" w:hint="eastAsia"/>
          <w:sz w:val="18"/>
          <w:szCs w:val="18"/>
        </w:rPr>
        <w:t>Mesa7i96</w:t>
      </w:r>
      <w:r w:rsidRPr="00D27AFF">
        <w:rPr>
          <w:rFonts w:ascii="NimbusMonL-Regu" w:hAnsi="NimbusMonL-Regu" w:cs="NimbusMonL-Regu" w:hint="eastAsia"/>
          <w:sz w:val="18"/>
          <w:szCs w:val="18"/>
        </w:rPr>
        <w:t>構成の例を以下に示します。</w:t>
      </w:r>
      <w:r w:rsidRPr="00D27AFF">
        <w:rPr>
          <w:rFonts w:ascii="NimbusMonL-Regu" w:hAnsi="NimbusMonL-Regu" w:cs="NimbusMonL-Regu" w:hint="eastAsia"/>
          <w:sz w:val="18"/>
          <w:szCs w:val="18"/>
        </w:rPr>
        <w:t xml:space="preserve"> </w:t>
      </w:r>
      <w:r w:rsidRPr="00D27AFF">
        <w:rPr>
          <w:rFonts w:ascii="NimbusMonL-Regu" w:hAnsi="NimbusMonL-Regu" w:cs="NimbusMonL-Regu" w:hint="eastAsia"/>
          <w:sz w:val="18"/>
          <w:szCs w:val="18"/>
        </w:rPr>
        <w:t>他の</w:t>
      </w:r>
      <w:r w:rsidRPr="00D27AFF">
        <w:rPr>
          <w:rFonts w:ascii="NimbusMonL-Regu" w:hAnsi="NimbusMonL-Regu" w:cs="NimbusMonL-Regu" w:hint="eastAsia"/>
          <w:sz w:val="18"/>
          <w:szCs w:val="18"/>
        </w:rPr>
        <w:t>Mesa</w:t>
      </w:r>
      <w:r w:rsidRPr="00D27AFF">
        <w:rPr>
          <w:rFonts w:ascii="NimbusMonL-Regu" w:hAnsi="NimbusMonL-Regu" w:cs="NimbusMonL-Regu" w:hint="eastAsia"/>
          <w:sz w:val="18"/>
          <w:szCs w:val="18"/>
        </w:rPr>
        <w:t>ハードウェアも同様ですが、ボード識別子が異なります。</w:t>
      </w:r>
    </w:p>
    <w:p w14:paraId="321AEBB7" w14:textId="77777777" w:rsidR="00D27AFF" w:rsidRDefault="00D27AFF" w:rsidP="00DD6A83">
      <w:pPr>
        <w:rPr>
          <w:rFonts w:ascii="NimbusMonL-Regu" w:hAnsi="NimbusMonL-Regu" w:cs="NimbusMonL-Regu"/>
          <w:sz w:val="18"/>
          <w:szCs w:val="18"/>
        </w:rPr>
      </w:pPr>
    </w:p>
    <w:p w14:paraId="0AE6452F" w14:textId="1548A44D" w:rsidR="00D27AFF" w:rsidRDefault="00D27AFF" w:rsidP="00DD6A83">
      <w:pPr>
        <w:rPr>
          <w:rFonts w:ascii="NimbusMonL-Regu" w:hAnsi="NimbusMonL-Regu" w:cs="NimbusMonL-Regu"/>
          <w:sz w:val="18"/>
          <w:szCs w:val="18"/>
        </w:rPr>
      </w:pPr>
      <w:r w:rsidRPr="00D27AFF">
        <w:rPr>
          <w:rFonts w:ascii="NimbusMonL-Regu" w:hAnsi="NimbusMonL-Regu" w:cs="NimbusMonL-Regu" w:hint="eastAsia"/>
          <w:sz w:val="18"/>
          <w:szCs w:val="18"/>
        </w:rPr>
        <w:t>THCAD</w:t>
      </w:r>
      <w:r w:rsidRPr="00D27AFF">
        <w:rPr>
          <w:rFonts w:ascii="NimbusMonL-Regu" w:hAnsi="NimbusMonL-Regu" w:cs="NimbusMonL-Regu" w:hint="eastAsia"/>
          <w:sz w:val="18"/>
          <w:szCs w:val="18"/>
        </w:rPr>
        <w:t>ジャンパー設定</w:t>
      </w:r>
      <w:r w:rsidRPr="00D27AFF">
        <w:rPr>
          <w:rFonts w:ascii="NimbusMonL-Regu" w:hAnsi="NimbusMonL-Regu" w:cs="NimbusMonL-Regu" w:hint="eastAsia"/>
          <w:sz w:val="18"/>
          <w:szCs w:val="18"/>
        </w:rPr>
        <w:t>UNIPOLAR</w:t>
      </w:r>
      <w:r w:rsidRPr="00D27AFF">
        <w:rPr>
          <w:rFonts w:ascii="NimbusMonL-Regu" w:hAnsi="NimbusMonL-Regu" w:cs="NimbusMonL-Regu" w:hint="eastAsia"/>
          <w:sz w:val="18"/>
          <w:szCs w:val="18"/>
        </w:rPr>
        <w:t>および</w:t>
      </w:r>
      <w:r w:rsidRPr="00D27AFF">
        <w:rPr>
          <w:rFonts w:ascii="NimbusMonL-Regu" w:hAnsi="NimbusMonL-Regu" w:cs="NimbusMonL-Regu" w:hint="eastAsia"/>
          <w:sz w:val="18"/>
          <w:szCs w:val="18"/>
        </w:rPr>
        <w:t>F / 32</w:t>
      </w:r>
    </w:p>
    <w:p w14:paraId="02D8F3C6" w14:textId="77777777" w:rsidR="00D27AFF" w:rsidRDefault="00D27AFF" w:rsidP="00D27AFF">
      <w:pPr>
        <w:pStyle w:val="af9"/>
        <w:ind w:left="1260"/>
      </w:pPr>
      <w:proofErr w:type="spellStart"/>
      <w:r>
        <w:t>setp</w:t>
      </w:r>
      <w:proofErr w:type="spellEnd"/>
      <w:r>
        <w:t xml:space="preserve"> hm2_7i96.0.encoder.00.scale -1</w:t>
      </w:r>
    </w:p>
    <w:p w14:paraId="580C96D2" w14:textId="77777777" w:rsidR="00D27AFF" w:rsidRDefault="00D27AFF" w:rsidP="00D27AFF">
      <w:pPr>
        <w:pStyle w:val="af9"/>
        <w:ind w:left="1260"/>
      </w:pPr>
      <w:proofErr w:type="spellStart"/>
      <w:r>
        <w:t>setp</w:t>
      </w:r>
      <w:proofErr w:type="spellEnd"/>
      <w:r>
        <w:t xml:space="preserve"> hm2_7i96.0.encoder.00.filter 1</w:t>
      </w:r>
    </w:p>
    <w:p w14:paraId="6A088859" w14:textId="7602D05A" w:rsidR="00D27AFF" w:rsidRDefault="00D27AFF" w:rsidP="00D27AFF">
      <w:pPr>
        <w:pStyle w:val="af9"/>
        <w:ind w:left="1260"/>
      </w:pPr>
      <w:proofErr w:type="spellStart"/>
      <w:r>
        <w:t>setp</w:t>
      </w:r>
      <w:proofErr w:type="spellEnd"/>
      <w:r>
        <w:t xml:space="preserve"> hm2_7i96.0.encoder.00.counter-mode 1</w:t>
      </w:r>
    </w:p>
    <w:p w14:paraId="61BC7D80" w14:textId="17277FCE" w:rsidR="00D27AFF" w:rsidRDefault="00D27AFF" w:rsidP="00DD6A83">
      <w:pPr>
        <w:rPr>
          <w:rFonts w:ascii="NimbusMonL-Regu" w:hAnsi="NimbusMonL-Regu" w:cs="NimbusMonL-Regu"/>
          <w:sz w:val="18"/>
          <w:szCs w:val="18"/>
        </w:rPr>
      </w:pPr>
    </w:p>
    <w:p w14:paraId="615EAF51" w14:textId="2CC791F7" w:rsidR="00D27AFF" w:rsidRDefault="00D27AFF" w:rsidP="00DD6A83">
      <w:pPr>
        <w:rPr>
          <w:rFonts w:ascii="NimbusMonL-Regu" w:hAnsi="NimbusMonL-Regu" w:cs="NimbusMonL-Regu"/>
          <w:sz w:val="18"/>
          <w:szCs w:val="18"/>
        </w:rPr>
      </w:pPr>
      <w:r w:rsidRPr="00D27AFF">
        <w:rPr>
          <w:rFonts w:ascii="NimbusMonL-Regu" w:hAnsi="NimbusMonL-Regu" w:cs="NimbusMonL-Regu" w:hint="eastAsia"/>
          <w:sz w:val="18"/>
          <w:szCs w:val="18"/>
        </w:rPr>
        <w:t>次に、ユーザーは、</w:t>
      </w:r>
      <w:proofErr w:type="spellStart"/>
      <w:r w:rsidRPr="00D27AFF">
        <w:rPr>
          <w:rFonts w:ascii="NimbusMonL-Regu" w:hAnsi="NimbusMonL-Regu" w:cs="NimbusMonL-Regu" w:hint="eastAsia"/>
          <w:sz w:val="18"/>
          <w:szCs w:val="18"/>
        </w:rPr>
        <w:t>PlasmaCConfigurator</w:t>
      </w:r>
      <w:proofErr w:type="spellEnd"/>
      <w:r w:rsidRPr="00D27AFF">
        <w:rPr>
          <w:rFonts w:ascii="NimbusMonL-Regu" w:hAnsi="NimbusMonL-Regu" w:cs="NimbusMonL-Regu" w:hint="eastAsia"/>
          <w:sz w:val="18"/>
          <w:szCs w:val="18"/>
        </w:rPr>
        <w:t>のアーク電圧</w:t>
      </w:r>
      <w:r w:rsidRPr="00D27AFF">
        <w:rPr>
          <w:rFonts w:ascii="NimbusMonL-Regu" w:hAnsi="NimbusMonL-Regu" w:cs="NimbusMonL-Regu" w:hint="eastAsia"/>
          <w:sz w:val="18"/>
          <w:szCs w:val="18"/>
        </w:rPr>
        <w:t>HAL</w:t>
      </w:r>
      <w:r w:rsidRPr="00D27AFF">
        <w:rPr>
          <w:rFonts w:ascii="NimbusMonL-Regu" w:hAnsi="NimbusMonL-Regu" w:cs="NimbusMonL-Regu" w:hint="eastAsia"/>
          <w:sz w:val="18"/>
          <w:szCs w:val="18"/>
        </w:rPr>
        <w:t>ピンエントリが次のようになることに注意する必要があります。</w:t>
      </w:r>
    </w:p>
    <w:p w14:paraId="28107651" w14:textId="1C743460" w:rsidR="00D27AFF" w:rsidRPr="00D27AFF" w:rsidRDefault="00D27AFF" w:rsidP="00D27AFF">
      <w:pPr>
        <w:pStyle w:val="af9"/>
        <w:ind w:left="1260"/>
      </w:pPr>
      <w:r>
        <w:t>hm2_7i96.0.encoder.00.velocity</w:t>
      </w:r>
    </w:p>
    <w:p w14:paraId="144B901F" w14:textId="31E4AB5C" w:rsidR="00D27AFF" w:rsidRDefault="00D27AFF" w:rsidP="00DD6A83">
      <w:pPr>
        <w:rPr>
          <w:rFonts w:ascii="NimbusMonL-Regu" w:hAnsi="NimbusMonL-Regu" w:cs="NimbusMonL-Regu"/>
          <w:sz w:val="18"/>
          <w:szCs w:val="18"/>
        </w:rPr>
      </w:pPr>
    </w:p>
    <w:p w14:paraId="2C8EC7CF" w14:textId="1E24C3AF" w:rsidR="00D27AFF" w:rsidRDefault="00D27AFF" w:rsidP="00D27AFF">
      <w:pPr>
        <w:pStyle w:val="Note"/>
        <w:ind w:left="630"/>
      </w:pPr>
      <w:r>
        <w:rPr>
          <w:rFonts w:hint="eastAsia"/>
        </w:rPr>
        <w:t>N</w:t>
      </w:r>
      <w:r>
        <w:t>ote</w:t>
      </w:r>
    </w:p>
    <w:p w14:paraId="0373DDD4" w14:textId="79DCFD9A" w:rsidR="00D27AFF" w:rsidRDefault="00D27AFF" w:rsidP="00D27AFF">
      <w:pPr>
        <w:pStyle w:val="Note"/>
        <w:ind w:left="630"/>
      </w:pPr>
      <w:r w:rsidRPr="00D27AFF">
        <w:rPr>
          <w:rFonts w:hint="eastAsia"/>
        </w:rPr>
        <w:t>THCAD</w:t>
      </w:r>
      <w:r w:rsidRPr="00D27AFF">
        <w:rPr>
          <w:rFonts w:hint="eastAsia"/>
        </w:rPr>
        <w:t>を使用していて、返されるアーク電圧に多くのノイズがある場合に役立つ可能性のあるローパスフィルターが利用可能です。</w:t>
      </w:r>
    </w:p>
    <w:p w14:paraId="5D81B084" w14:textId="2C11D285" w:rsidR="005B14C9" w:rsidRDefault="005B14C9" w:rsidP="00DD6A83"/>
    <w:p w14:paraId="42C60CE9" w14:textId="503ED17C" w:rsidR="00D27AFF" w:rsidRDefault="00D27AFF" w:rsidP="00DD6A83">
      <w:r w:rsidRPr="00D27AFF">
        <w:lastRenderedPageBreak/>
        <w:t>THCAD-10</w:t>
      </w:r>
    </w:p>
    <w:p w14:paraId="5DE81322" w14:textId="5230BF62" w:rsidR="00D27AFF" w:rsidRDefault="00D27AFF" w:rsidP="00D27AFF">
      <w:pPr>
        <w:ind w:firstLineChars="100" w:firstLine="210"/>
      </w:pPr>
      <w:r w:rsidRPr="00D27AFF">
        <w:rPr>
          <w:rFonts w:hint="eastAsia"/>
        </w:rPr>
        <w:t>プラズマ</w:t>
      </w:r>
      <w:r w:rsidRPr="00D27AFF">
        <w:rPr>
          <w:rFonts w:hint="eastAsia"/>
        </w:rPr>
        <w:t>CNC</w:t>
      </w:r>
      <w:r w:rsidRPr="00D27AFF">
        <w:rPr>
          <w:rFonts w:hint="eastAsia"/>
        </w:rPr>
        <w:t>ポートに接続する場合、分周比はプラズママシンから選択されます。</w:t>
      </w:r>
    </w:p>
    <w:p w14:paraId="332B0551" w14:textId="22B81C76" w:rsidR="00D27AFF" w:rsidRDefault="00D27AFF" w:rsidP="00D27AFF">
      <w:pPr>
        <w:ind w:firstLineChars="100" w:firstLine="210"/>
      </w:pPr>
      <w:r w:rsidRPr="00D27AFF">
        <w:rPr>
          <w:rFonts w:hint="eastAsia"/>
        </w:rPr>
        <w:t>プラズママシンにフルアーク電圧を接続する場合、一般的な設定は、アーク負から</w:t>
      </w:r>
      <w:r w:rsidRPr="00D27AFF">
        <w:rPr>
          <w:rFonts w:hint="eastAsia"/>
        </w:rPr>
        <w:t>THCAD</w:t>
      </w:r>
      <w:r w:rsidRPr="00D27AFF">
        <w:rPr>
          <w:rFonts w:hint="eastAsia"/>
        </w:rPr>
        <w:t>負まで</w:t>
      </w:r>
      <w:r w:rsidRPr="00D27AFF">
        <w:rPr>
          <w:rFonts w:hint="eastAsia"/>
        </w:rPr>
        <w:t>1</w:t>
      </w:r>
      <w:r w:rsidRPr="00D27AFF">
        <w:rPr>
          <w:rFonts w:hint="eastAsia"/>
        </w:rPr>
        <w:t>メガオームの抵抗を使用し、アーク正から</w:t>
      </w:r>
      <w:r w:rsidRPr="00D27AFF">
        <w:rPr>
          <w:rFonts w:hint="eastAsia"/>
        </w:rPr>
        <w:t>THCAD</w:t>
      </w:r>
      <w:r w:rsidRPr="00D27AFF">
        <w:rPr>
          <w:rFonts w:hint="eastAsia"/>
        </w:rPr>
        <w:t>正まで</w:t>
      </w:r>
      <w:r w:rsidRPr="00D27AFF">
        <w:rPr>
          <w:rFonts w:hint="eastAsia"/>
        </w:rPr>
        <w:t>1</w:t>
      </w:r>
      <w:r w:rsidRPr="00D27AFF">
        <w:rPr>
          <w:rFonts w:hint="eastAsia"/>
        </w:rPr>
        <w:t>メガオームの抵抗を使用することです。</w:t>
      </w:r>
      <w:r w:rsidRPr="00D27AFF">
        <w:rPr>
          <w:rFonts w:hint="eastAsia"/>
        </w:rPr>
        <w:t xml:space="preserve"> </w:t>
      </w:r>
      <w:r w:rsidRPr="00D27AFF">
        <w:rPr>
          <w:rFonts w:hint="eastAsia"/>
        </w:rPr>
        <w:t>これにより、</w:t>
      </w:r>
      <w:r w:rsidRPr="00D27AFF">
        <w:rPr>
          <w:rFonts w:hint="eastAsia"/>
        </w:rPr>
        <w:t>210V</w:t>
      </w:r>
      <w:r w:rsidRPr="00D27AFF">
        <w:rPr>
          <w:rFonts w:hint="eastAsia"/>
        </w:rPr>
        <w:t>のフルスケール読み取り値が得られます。</w:t>
      </w:r>
      <w:r w:rsidRPr="00D27AFF">
        <w:rPr>
          <w:rFonts w:hint="eastAsia"/>
        </w:rPr>
        <w:t xml:space="preserve"> THCAD</w:t>
      </w:r>
      <w:r w:rsidRPr="00D27AFF">
        <w:rPr>
          <w:rFonts w:hint="eastAsia"/>
        </w:rPr>
        <w:t>は、最大</w:t>
      </w:r>
      <w:r w:rsidRPr="00D27AFF">
        <w:rPr>
          <w:rFonts w:hint="eastAsia"/>
        </w:rPr>
        <w:t>500V</w:t>
      </w:r>
      <w:r w:rsidRPr="00D27AFF">
        <w:rPr>
          <w:rFonts w:hint="eastAsia"/>
        </w:rPr>
        <w:t>の過電圧を無期限に処理できます。</w:t>
      </w:r>
    </w:p>
    <w:p w14:paraId="0C289A8F" w14:textId="4E1F0DC3" w:rsidR="00D27AFF" w:rsidRDefault="00D27AFF" w:rsidP="00D27AFF">
      <w:pPr>
        <w:ind w:firstLineChars="100" w:firstLine="210"/>
      </w:pPr>
      <w:r w:rsidRPr="00D27AFF">
        <w:rPr>
          <w:rFonts w:hint="eastAsia"/>
        </w:rPr>
        <w:t>分周比を取得するには、（</w:t>
      </w:r>
      <w:r w:rsidRPr="00D27AFF">
        <w:rPr>
          <w:rFonts w:hint="eastAsia"/>
        </w:rPr>
        <w:t>R1 + R2 + 100000</w:t>
      </w:r>
      <w:r w:rsidRPr="00D27AFF">
        <w:rPr>
          <w:rFonts w:hint="eastAsia"/>
        </w:rPr>
        <w:t>）</w:t>
      </w:r>
      <w:r w:rsidRPr="00D27AFF">
        <w:rPr>
          <w:rFonts w:hint="eastAsia"/>
        </w:rPr>
        <w:t>/ 100000</w:t>
      </w:r>
      <w:r w:rsidRPr="00D27AFF">
        <w:rPr>
          <w:rFonts w:hint="eastAsia"/>
        </w:rPr>
        <w:t>を使用します。上記の抵抗値の例は、（</w:t>
      </w:r>
      <w:r w:rsidRPr="00D27AFF">
        <w:rPr>
          <w:rFonts w:hint="eastAsia"/>
        </w:rPr>
        <w:t>1000000 + 1000000 + 100000</w:t>
      </w:r>
      <w:r w:rsidRPr="00D27AFF">
        <w:rPr>
          <w:rFonts w:hint="eastAsia"/>
        </w:rPr>
        <w:t>）</w:t>
      </w:r>
      <w:r w:rsidRPr="00D27AFF">
        <w:rPr>
          <w:rFonts w:hint="eastAsia"/>
        </w:rPr>
        <w:t>/ 100000</w:t>
      </w:r>
      <w:r w:rsidRPr="00D27AFF">
        <w:rPr>
          <w:rFonts w:hint="eastAsia"/>
        </w:rPr>
        <w:t>で、比率は</w:t>
      </w:r>
      <w:r w:rsidRPr="00D27AFF">
        <w:rPr>
          <w:rFonts w:hint="eastAsia"/>
        </w:rPr>
        <w:t>21</w:t>
      </w:r>
      <w:r w:rsidRPr="00D27AFF">
        <w:rPr>
          <w:rFonts w:hint="eastAsia"/>
        </w:rPr>
        <w:t>になります。</w:t>
      </w:r>
    </w:p>
    <w:p w14:paraId="185FD619" w14:textId="608D3360" w:rsidR="00D27AFF" w:rsidRDefault="00D27AFF" w:rsidP="00D27AFF">
      <w:pPr>
        <w:pStyle w:val="Note"/>
        <w:ind w:left="630"/>
      </w:pPr>
      <w:r>
        <w:rPr>
          <w:rFonts w:hint="eastAsia"/>
        </w:rPr>
        <w:t>重要</w:t>
      </w:r>
    </w:p>
    <w:p w14:paraId="23F8CC8F" w14:textId="6B37CD21" w:rsidR="00D27AFF" w:rsidRDefault="00D27AFF" w:rsidP="00D27AFF">
      <w:pPr>
        <w:pStyle w:val="Note"/>
        <w:ind w:left="630"/>
      </w:pPr>
      <w:r w:rsidRPr="00D27AFF">
        <w:rPr>
          <w:rFonts w:hint="eastAsia"/>
        </w:rPr>
        <w:t>ユーザーが</w:t>
      </w:r>
      <w:r w:rsidRPr="00D27AFF">
        <w:rPr>
          <w:rFonts w:hint="eastAsia"/>
        </w:rPr>
        <w:t>HF</w:t>
      </w:r>
      <w:r w:rsidRPr="00D27AFF">
        <w:rPr>
          <w:rFonts w:hint="eastAsia"/>
        </w:rPr>
        <w:t>始動プラズマ電源を使用している場合、これらの抵抗のそれぞれは、いくつかの高電圧抵抗器で構成されている必要があります。</w:t>
      </w:r>
    </w:p>
    <w:p w14:paraId="29A221A8" w14:textId="4BF1FE1A" w:rsidR="00D27AFF" w:rsidRDefault="00D27AFF" w:rsidP="00DD6A83"/>
    <w:p w14:paraId="1DADFDA5" w14:textId="6551FFD3" w:rsidR="00D27AFF" w:rsidRDefault="00D27AFF" w:rsidP="00DD6A83">
      <w:r w:rsidRPr="00D27AFF">
        <w:t>THCAD-300</w:t>
      </w:r>
    </w:p>
    <w:p w14:paraId="2FD21ED3" w14:textId="77777777" w:rsidR="00D27AFF" w:rsidRDefault="00D27AFF" w:rsidP="00D27AFF">
      <w:pPr>
        <w:ind w:firstLineChars="100" w:firstLine="210"/>
      </w:pPr>
      <w:r>
        <w:rPr>
          <w:rFonts w:hint="eastAsia"/>
        </w:rPr>
        <w:t>これはプラズママシンのフルアーク電圧に接続されており、分圧比</w:t>
      </w:r>
      <w:r>
        <w:rPr>
          <w:rFonts w:hint="eastAsia"/>
        </w:rPr>
        <w:t>= 1</w:t>
      </w:r>
    </w:p>
    <w:p w14:paraId="2AF55F8B" w14:textId="77777777" w:rsidR="00D27AFF" w:rsidRDefault="00D27AFF" w:rsidP="00D27AFF">
      <w:pPr>
        <w:ind w:firstLineChars="100" w:firstLine="210"/>
      </w:pPr>
      <w:r>
        <w:rPr>
          <w:rFonts w:hint="eastAsia"/>
        </w:rPr>
        <w:t>これらの値は、構成パネルで電圧オフセットと電圧スケールの開始値を取得するために使用されます。</w:t>
      </w:r>
    </w:p>
    <w:p w14:paraId="0BC66759" w14:textId="225F17A3" w:rsidR="00D27AFF" w:rsidRDefault="00D27AFF" w:rsidP="00D27AFF">
      <w:pPr>
        <w:ind w:firstLineChars="100" w:firstLine="210"/>
      </w:pPr>
      <w:r>
        <w:rPr>
          <w:rFonts w:hint="eastAsia"/>
        </w:rPr>
        <w:t>これらは、</w:t>
      </w:r>
      <w:r>
        <w:rPr>
          <w:rFonts w:hint="eastAsia"/>
        </w:rPr>
        <w:t>THCAD</w:t>
      </w:r>
      <w:r>
        <w:rPr>
          <w:rFonts w:hint="eastAsia"/>
        </w:rPr>
        <w:t>の背面に、次のことを示すキャリブレーションステッカーを介して配置されています。</w:t>
      </w:r>
    </w:p>
    <w:p w14:paraId="0124A059" w14:textId="77777777" w:rsidR="00D27AFF" w:rsidRDefault="00D27AFF" w:rsidP="00D27AFF">
      <w:pPr>
        <w:pStyle w:val="af9"/>
        <w:ind w:left="1260"/>
      </w:pPr>
      <w:r>
        <w:t>THCAD-</w:t>
      </w:r>
      <w:proofErr w:type="spellStart"/>
      <w:r>
        <w:t>nnn</w:t>
      </w:r>
      <w:proofErr w:type="spellEnd"/>
    </w:p>
    <w:p w14:paraId="752824B6" w14:textId="77777777" w:rsidR="00D27AFF" w:rsidRDefault="00D27AFF" w:rsidP="00D27AFF">
      <w:pPr>
        <w:pStyle w:val="af9"/>
        <w:ind w:left="1260"/>
      </w:pPr>
      <w:r>
        <w:t>0V 121.1 kHz</w:t>
      </w:r>
    </w:p>
    <w:p w14:paraId="1E5C5587" w14:textId="201544AB" w:rsidR="00D27AFF" w:rsidRDefault="00D27AFF" w:rsidP="00D27AFF">
      <w:pPr>
        <w:pStyle w:val="af9"/>
        <w:ind w:left="1260"/>
      </w:pPr>
      <w:r>
        <w:t>5V 925.3 kHz</w:t>
      </w:r>
    </w:p>
    <w:p w14:paraId="4706C357" w14:textId="0D956D9E" w:rsidR="00D27AFF" w:rsidRDefault="00D27AFF" w:rsidP="00DD6A83">
      <w:r w:rsidRPr="00D27AFF">
        <w:rPr>
          <w:rFonts w:hint="eastAsia"/>
        </w:rPr>
        <w:t>または同様の値の場合、これらはそれぞれ</w:t>
      </w:r>
      <w:r w:rsidRPr="00D27AFF">
        <w:rPr>
          <w:rFonts w:hint="eastAsia"/>
        </w:rPr>
        <w:t>0</w:t>
      </w:r>
      <w:r w:rsidRPr="00D27AFF">
        <w:rPr>
          <w:rFonts w:hint="eastAsia"/>
        </w:rPr>
        <w:t>ボルトとフルスケールボルトに対して</w:t>
      </w:r>
      <w:r w:rsidRPr="00D27AFF">
        <w:rPr>
          <w:rFonts w:hint="eastAsia"/>
        </w:rPr>
        <w:t>THCAD</w:t>
      </w:r>
      <w:r w:rsidRPr="00D27AFF">
        <w:rPr>
          <w:rFonts w:hint="eastAsia"/>
        </w:rPr>
        <w:t>によって生成される周波数です。</w:t>
      </w:r>
    </w:p>
    <w:p w14:paraId="389AF3E1" w14:textId="4B20210E" w:rsidR="00D27AFF" w:rsidRDefault="00D27AFF" w:rsidP="00D27AFF">
      <w:pPr>
        <w:ind w:firstLineChars="100" w:firstLine="210"/>
      </w:pPr>
      <w:r w:rsidRPr="00D27AFF">
        <w:rPr>
          <w:rFonts w:hint="eastAsia"/>
        </w:rPr>
        <w:t>電圧スケールと電圧オフセットは、以下に示すように手動で計算するか、このオンライン計算機を使用して計算できるようになりました。</w:t>
      </w:r>
    </w:p>
    <w:p w14:paraId="2AA0E0F1" w14:textId="77777777" w:rsidR="00D27AFF" w:rsidRDefault="00D27AFF" w:rsidP="00DD6A83"/>
    <w:p w14:paraId="0A6F19BC" w14:textId="23044405" w:rsidR="00D27AFF" w:rsidRDefault="00D27AFF" w:rsidP="00DD6A83">
      <w:r w:rsidRPr="00D27AFF">
        <w:rPr>
          <w:rFonts w:hint="eastAsia"/>
        </w:rPr>
        <w:t>電圧スケール</w:t>
      </w:r>
    </w:p>
    <w:p w14:paraId="6AD25ED0" w14:textId="74AE402F" w:rsidR="00D27AFF" w:rsidRDefault="003833F4" w:rsidP="00DD6A83">
      <w:r w:rsidRPr="003833F4">
        <w:rPr>
          <w:rFonts w:hint="eastAsia"/>
        </w:rPr>
        <w:t>式を使用する</w:t>
      </w:r>
    </w:p>
    <w:p w14:paraId="751C6D27" w14:textId="77777777" w:rsidR="003833F4" w:rsidRDefault="003833F4" w:rsidP="003833F4">
      <w:pPr>
        <w:pStyle w:val="af9"/>
        <w:ind w:left="1260"/>
        <w:rPr>
          <w:rFonts w:ascii="CMMI10" w:hAnsi="CMMI10" w:cs="CMMI10"/>
        </w:rPr>
      </w:pPr>
      <w:proofErr w:type="spellStart"/>
      <w:r>
        <w:t>Divider_Ratio</w:t>
      </w:r>
      <w:proofErr w:type="spellEnd"/>
      <w:r>
        <w:t xml:space="preserve"> / ((</w:t>
      </w:r>
      <w:proofErr w:type="spellStart"/>
      <w:r>
        <w:t>THCAD_Full_Scale_Frequency</w:t>
      </w:r>
      <w:proofErr w:type="spellEnd"/>
      <w:r>
        <w:t xml:space="preserve"> - THCAD_0V_Frequency) / </w:t>
      </w:r>
      <w:r>
        <w:rPr>
          <w:rFonts w:ascii="CMSY10" w:hAnsi="CMSY10" w:cs="CMSY10"/>
        </w:rPr>
        <w:t xml:space="preserve"> </w:t>
      </w:r>
      <w:r>
        <w:rPr>
          <w:rFonts w:ascii="CMMI10" w:hAnsi="CMMI10" w:cs="CMMI10"/>
        </w:rPr>
        <w:t>-</w:t>
      </w:r>
    </w:p>
    <w:p w14:paraId="53F0FA29" w14:textId="5E945831" w:rsidR="00D27AFF" w:rsidRDefault="003833F4" w:rsidP="003833F4">
      <w:pPr>
        <w:pStyle w:val="af9"/>
        <w:ind w:left="1260"/>
      </w:pPr>
      <w:proofErr w:type="spellStart"/>
      <w:r>
        <w:t>THCAD_Frequency_Divider</w:t>
      </w:r>
      <w:proofErr w:type="spellEnd"/>
      <w:r>
        <w:t xml:space="preserve"> / </w:t>
      </w:r>
      <w:proofErr w:type="spellStart"/>
      <w:r>
        <w:t>THCAD_Full_Scale_Voltage</w:t>
      </w:r>
      <w:proofErr w:type="spellEnd"/>
      <w:r>
        <w:t>)</w:t>
      </w:r>
    </w:p>
    <w:p w14:paraId="1B4719ED" w14:textId="11BA598A" w:rsidR="00D27AFF" w:rsidRDefault="00D27AFF" w:rsidP="00DD6A83"/>
    <w:p w14:paraId="7603CFD5" w14:textId="77777777" w:rsidR="003833F4" w:rsidRDefault="003833F4" w:rsidP="003833F4">
      <w:r>
        <w:rPr>
          <w:rFonts w:hint="eastAsia"/>
        </w:rPr>
        <w:t>この結果は、構成を設定するときに構成パネルで電圧スケールを設定するために使用されます。</w:t>
      </w:r>
    </w:p>
    <w:p w14:paraId="3509BEB4" w14:textId="0F214C23" w:rsidR="00D27AFF" w:rsidRDefault="003833F4" w:rsidP="003833F4">
      <w:r>
        <w:rPr>
          <w:rFonts w:hint="eastAsia"/>
        </w:rPr>
        <w:t>F / 32</w:t>
      </w:r>
      <w:r>
        <w:rPr>
          <w:rFonts w:hint="eastAsia"/>
        </w:rPr>
        <w:t>のジャンパー設定を使用した</w:t>
      </w:r>
      <w:r>
        <w:rPr>
          <w:rFonts w:hint="eastAsia"/>
        </w:rPr>
        <w:t>THCAD-10</w:t>
      </w:r>
      <w:r>
        <w:rPr>
          <w:rFonts w:hint="eastAsia"/>
        </w:rPr>
        <w:t>の例は次のようになります。</w:t>
      </w:r>
    </w:p>
    <w:p w14:paraId="0B729CF4" w14:textId="4D7EDACE" w:rsidR="003833F4" w:rsidRDefault="003833F4" w:rsidP="003833F4">
      <w:pPr>
        <w:pStyle w:val="af9"/>
        <w:ind w:left="1260"/>
      </w:pPr>
      <w:r>
        <w:t>21 / ((925300 - 121100) / 32 / 10) = 0.00835613</w:t>
      </w:r>
    </w:p>
    <w:p w14:paraId="66955F7C" w14:textId="77777777" w:rsidR="003833F4" w:rsidRDefault="003833F4" w:rsidP="003833F4">
      <w:r>
        <w:rPr>
          <w:rFonts w:hint="eastAsia"/>
        </w:rPr>
        <w:lastRenderedPageBreak/>
        <w:t>上記の計算では、</w:t>
      </w:r>
      <w:r>
        <w:rPr>
          <w:rFonts w:hint="eastAsia"/>
        </w:rPr>
        <w:t>21</w:t>
      </w:r>
      <w:r>
        <w:rPr>
          <w:rFonts w:hint="eastAsia"/>
        </w:rPr>
        <w:t>は分周器の計算例から、</w:t>
      </w:r>
      <w:r>
        <w:rPr>
          <w:rFonts w:hint="eastAsia"/>
        </w:rPr>
        <w:t>32</w:t>
      </w:r>
      <w:r>
        <w:rPr>
          <w:rFonts w:hint="eastAsia"/>
        </w:rPr>
        <w:t>はジャンパー設定</w:t>
      </w:r>
      <w:r>
        <w:rPr>
          <w:rFonts w:hint="eastAsia"/>
        </w:rPr>
        <w:t>F / 32</w:t>
      </w:r>
      <w:r>
        <w:rPr>
          <w:rFonts w:hint="eastAsia"/>
        </w:rPr>
        <w:t>、</w:t>
      </w:r>
      <w:r>
        <w:rPr>
          <w:rFonts w:hint="eastAsia"/>
        </w:rPr>
        <w:t>10</w:t>
      </w:r>
      <w:r>
        <w:rPr>
          <w:rFonts w:hint="eastAsia"/>
        </w:rPr>
        <w:t>は</w:t>
      </w:r>
      <w:r>
        <w:rPr>
          <w:rFonts w:hint="eastAsia"/>
        </w:rPr>
        <w:t>THCAD</w:t>
      </w:r>
      <w:r>
        <w:rPr>
          <w:rFonts w:hint="eastAsia"/>
        </w:rPr>
        <w:t>カード自体のフルスケール読み取り値です。</w:t>
      </w:r>
    </w:p>
    <w:p w14:paraId="765EC58C" w14:textId="587A0809" w:rsidR="00D27AFF" w:rsidRDefault="003833F4" w:rsidP="003833F4">
      <w:r>
        <w:rPr>
          <w:rFonts w:hint="eastAsia"/>
        </w:rPr>
        <w:t>THCAD-300</w:t>
      </w:r>
      <w:r>
        <w:rPr>
          <w:rFonts w:hint="eastAsia"/>
        </w:rPr>
        <w:t>の例は次のようになります。</w:t>
      </w:r>
    </w:p>
    <w:p w14:paraId="5C931723" w14:textId="4CE909D7" w:rsidR="003833F4" w:rsidRDefault="003833F4" w:rsidP="003833F4">
      <w:pPr>
        <w:pStyle w:val="af9"/>
        <w:ind w:left="1260"/>
      </w:pPr>
      <w:r>
        <w:t>/ ((925300 - 121100) / 32 / 300) = 0.01193732</w:t>
      </w:r>
    </w:p>
    <w:p w14:paraId="11A895A8" w14:textId="4B8D0DB4" w:rsidR="003833F4" w:rsidRDefault="003833F4" w:rsidP="003833F4">
      <w:r w:rsidRPr="003833F4">
        <w:rPr>
          <w:rFonts w:hint="eastAsia"/>
        </w:rPr>
        <w:t>上記の計算では、</w:t>
      </w:r>
      <w:r w:rsidRPr="003833F4">
        <w:rPr>
          <w:rFonts w:hint="eastAsia"/>
        </w:rPr>
        <w:t>1</w:t>
      </w:r>
      <w:r w:rsidRPr="003833F4">
        <w:rPr>
          <w:rFonts w:hint="eastAsia"/>
        </w:rPr>
        <w:t>は分周比、</w:t>
      </w:r>
      <w:r w:rsidRPr="003833F4">
        <w:rPr>
          <w:rFonts w:hint="eastAsia"/>
        </w:rPr>
        <w:t>32</w:t>
      </w:r>
      <w:r w:rsidRPr="003833F4">
        <w:rPr>
          <w:rFonts w:hint="eastAsia"/>
        </w:rPr>
        <w:t>はジャンパー設定</w:t>
      </w:r>
      <w:r w:rsidRPr="003833F4">
        <w:rPr>
          <w:rFonts w:hint="eastAsia"/>
        </w:rPr>
        <w:t>F / 32</w:t>
      </w:r>
      <w:r w:rsidRPr="003833F4">
        <w:rPr>
          <w:rFonts w:hint="eastAsia"/>
        </w:rPr>
        <w:t>、</w:t>
      </w:r>
      <w:r w:rsidRPr="003833F4">
        <w:rPr>
          <w:rFonts w:hint="eastAsia"/>
        </w:rPr>
        <w:t>300</w:t>
      </w:r>
      <w:r w:rsidRPr="003833F4">
        <w:rPr>
          <w:rFonts w:hint="eastAsia"/>
        </w:rPr>
        <w:t>は</w:t>
      </w:r>
      <w:r w:rsidRPr="003833F4">
        <w:rPr>
          <w:rFonts w:hint="eastAsia"/>
        </w:rPr>
        <w:t>THCAD</w:t>
      </w:r>
      <w:r w:rsidRPr="003833F4">
        <w:rPr>
          <w:rFonts w:hint="eastAsia"/>
        </w:rPr>
        <w:t>カード自体のフルスケール読み取り値です。</w:t>
      </w:r>
    </w:p>
    <w:p w14:paraId="7D5398AA" w14:textId="0B14AFA4" w:rsidR="003833F4" w:rsidRDefault="003833F4" w:rsidP="003833F4"/>
    <w:p w14:paraId="33A2E00D" w14:textId="7C197E17" w:rsidR="003833F4" w:rsidRDefault="003833F4" w:rsidP="003833F4">
      <w:r w:rsidRPr="003833F4">
        <w:rPr>
          <w:rFonts w:hint="eastAsia"/>
        </w:rPr>
        <w:t>電圧オフセット</w:t>
      </w:r>
    </w:p>
    <w:p w14:paraId="16891E01" w14:textId="6FAA9FEA" w:rsidR="003833F4" w:rsidRDefault="003833F4" w:rsidP="003833F4">
      <w:r w:rsidRPr="003833F4">
        <w:rPr>
          <w:rFonts w:hint="eastAsia"/>
        </w:rPr>
        <w:t>次の式を使用します。</w:t>
      </w:r>
    </w:p>
    <w:p w14:paraId="2677A5CC" w14:textId="5EEA414C" w:rsidR="003833F4" w:rsidRDefault="003833F4" w:rsidP="003833F4">
      <w:pPr>
        <w:pStyle w:val="af9"/>
        <w:ind w:left="1260"/>
      </w:pPr>
      <w:r>
        <w:t xml:space="preserve">THCAD_0V_Frequency / </w:t>
      </w:r>
      <w:proofErr w:type="spellStart"/>
      <w:r>
        <w:t>THCAD_Frequency_Divider</w:t>
      </w:r>
      <w:proofErr w:type="spellEnd"/>
    </w:p>
    <w:p w14:paraId="0AEEDDC1" w14:textId="08BDDC28" w:rsidR="003833F4" w:rsidRDefault="003833F4" w:rsidP="003833F4"/>
    <w:p w14:paraId="76B38FFE" w14:textId="4DA924E3" w:rsidR="003833F4" w:rsidRDefault="003833F4" w:rsidP="003833F4">
      <w:r w:rsidRPr="003833F4">
        <w:rPr>
          <w:rFonts w:hint="eastAsia"/>
        </w:rPr>
        <w:t>この結果は、構成を設定するときに構成パネルで電圧オフセットを設定するために使用されます。</w:t>
      </w:r>
    </w:p>
    <w:p w14:paraId="6CF8EF9B" w14:textId="6FBE0D06" w:rsidR="003833F4" w:rsidRDefault="003833F4" w:rsidP="003833F4">
      <w:r w:rsidRPr="003833F4">
        <w:rPr>
          <w:rFonts w:hint="eastAsia"/>
        </w:rPr>
        <w:t>上記の</w:t>
      </w:r>
      <w:r w:rsidRPr="003833F4">
        <w:rPr>
          <w:rFonts w:hint="eastAsia"/>
        </w:rPr>
        <w:t>THCAD-10</w:t>
      </w:r>
      <w:r w:rsidRPr="003833F4">
        <w:rPr>
          <w:rFonts w:hint="eastAsia"/>
        </w:rPr>
        <w:t>および</w:t>
      </w:r>
      <w:r w:rsidRPr="003833F4">
        <w:rPr>
          <w:rFonts w:hint="eastAsia"/>
        </w:rPr>
        <w:t>THCAD-300</w:t>
      </w:r>
      <w:r w:rsidRPr="003833F4">
        <w:rPr>
          <w:rFonts w:hint="eastAsia"/>
        </w:rPr>
        <w:t>の例は次のとおりです。</w:t>
      </w:r>
    </w:p>
    <w:p w14:paraId="690686BA" w14:textId="4B58B488" w:rsidR="003833F4" w:rsidRDefault="003833F4" w:rsidP="003833F4">
      <w:pPr>
        <w:pStyle w:val="af9"/>
        <w:ind w:left="1260"/>
      </w:pPr>
      <w:r>
        <w:t>121100 / 32 = 3784.375</w:t>
      </w:r>
    </w:p>
    <w:p w14:paraId="0491BCF8" w14:textId="660B2B97" w:rsidR="003833F4" w:rsidRDefault="003833F4" w:rsidP="003833F4"/>
    <w:p w14:paraId="55943438" w14:textId="34F25AB7" w:rsidR="003833F4" w:rsidRDefault="003833F4" w:rsidP="003833F4">
      <w:pPr>
        <w:pStyle w:val="4"/>
      </w:pPr>
      <w:r w:rsidRPr="003833F4">
        <w:rPr>
          <w:rFonts w:hint="eastAsia"/>
        </w:rPr>
        <w:t>RS485</w:t>
      </w:r>
      <w:r w:rsidRPr="003833F4">
        <w:rPr>
          <w:rFonts w:hint="eastAsia"/>
        </w:rPr>
        <w:t>接続</w:t>
      </w:r>
    </w:p>
    <w:p w14:paraId="014190EE" w14:textId="4B9CB140" w:rsidR="003833F4" w:rsidRDefault="009452AE" w:rsidP="003833F4">
      <w:r w:rsidRPr="009452AE">
        <w:rPr>
          <w:rFonts w:hint="eastAsia"/>
        </w:rPr>
        <w:t>Hypertherm RS485</w:t>
      </w:r>
      <w:r w:rsidRPr="009452AE">
        <w:rPr>
          <w:rFonts w:hint="eastAsia"/>
        </w:rPr>
        <w:t>配線図（括弧内の</w:t>
      </w:r>
      <w:r w:rsidRPr="009452AE">
        <w:rPr>
          <w:rFonts w:hint="eastAsia"/>
        </w:rPr>
        <w:t>Hypertherm</w:t>
      </w:r>
      <w:r w:rsidRPr="009452AE">
        <w:rPr>
          <w:rFonts w:hint="eastAsia"/>
        </w:rPr>
        <w:t>内の配線色）：</w:t>
      </w:r>
    </w:p>
    <w:tbl>
      <w:tblPr>
        <w:tblStyle w:val="af8"/>
        <w:tblW w:w="0" w:type="auto"/>
        <w:tblLook w:val="04A0" w:firstRow="1" w:lastRow="0" w:firstColumn="1" w:lastColumn="0" w:noHBand="0" w:noVBand="1"/>
      </w:tblPr>
      <w:tblGrid>
        <w:gridCol w:w="5228"/>
        <w:gridCol w:w="5228"/>
      </w:tblGrid>
      <w:tr w:rsidR="009452AE" w14:paraId="493388AE" w14:textId="77777777" w:rsidTr="009452AE">
        <w:tc>
          <w:tcPr>
            <w:tcW w:w="5228" w:type="dxa"/>
          </w:tcPr>
          <w:p w14:paraId="4D72BC77" w14:textId="0EE791DB" w:rsidR="009452AE" w:rsidRDefault="009452AE" w:rsidP="003833F4">
            <w:r w:rsidRPr="009452AE">
              <w:rPr>
                <w:rFonts w:hint="eastAsia"/>
              </w:rPr>
              <w:t>マシンピン番号での接続</w:t>
            </w:r>
          </w:p>
        </w:tc>
        <w:tc>
          <w:tcPr>
            <w:tcW w:w="5228" w:type="dxa"/>
          </w:tcPr>
          <w:p w14:paraId="45B4EEA2" w14:textId="59126F3B" w:rsidR="009452AE" w:rsidRDefault="009452AE" w:rsidP="003833F4">
            <w:r w:rsidRPr="009452AE">
              <w:rPr>
                <w:rFonts w:hint="eastAsia"/>
              </w:rPr>
              <w:t>ブレイクアウトボードでの接続</w:t>
            </w:r>
          </w:p>
        </w:tc>
      </w:tr>
      <w:tr w:rsidR="009452AE" w14:paraId="290DDF24" w14:textId="77777777" w:rsidTr="009452AE">
        <w:tc>
          <w:tcPr>
            <w:tcW w:w="5228" w:type="dxa"/>
          </w:tcPr>
          <w:p w14:paraId="590F4E28" w14:textId="1C95AE35" w:rsidR="009452AE" w:rsidRDefault="009452AE" w:rsidP="003833F4">
            <w:r w:rsidRPr="009452AE">
              <w:rPr>
                <w:rFonts w:hint="eastAsia"/>
              </w:rPr>
              <w:t>1-Tx +</w:t>
            </w:r>
            <w:r w:rsidRPr="009452AE">
              <w:rPr>
                <w:rFonts w:hint="eastAsia"/>
              </w:rPr>
              <w:t>（赤）</w:t>
            </w:r>
          </w:p>
        </w:tc>
        <w:tc>
          <w:tcPr>
            <w:tcW w:w="5228" w:type="dxa"/>
          </w:tcPr>
          <w:p w14:paraId="3B36314B" w14:textId="1E722575" w:rsidR="009452AE" w:rsidRDefault="009452AE" w:rsidP="003833F4">
            <w:r w:rsidRPr="009452AE">
              <w:t>-&gt; RXD +</w:t>
            </w:r>
          </w:p>
        </w:tc>
      </w:tr>
      <w:tr w:rsidR="009452AE" w14:paraId="2A1932A6" w14:textId="77777777" w:rsidTr="009452AE">
        <w:tc>
          <w:tcPr>
            <w:tcW w:w="5228" w:type="dxa"/>
          </w:tcPr>
          <w:p w14:paraId="14363A34" w14:textId="1ED7C7A9" w:rsidR="009452AE" w:rsidRDefault="009452AE" w:rsidP="003833F4">
            <w:r w:rsidRPr="009452AE">
              <w:rPr>
                <w:rFonts w:hint="eastAsia"/>
              </w:rPr>
              <w:t>2-Tx-</w:t>
            </w:r>
            <w:r w:rsidRPr="009452AE">
              <w:rPr>
                <w:rFonts w:hint="eastAsia"/>
              </w:rPr>
              <w:t>（黒）</w:t>
            </w:r>
          </w:p>
        </w:tc>
        <w:tc>
          <w:tcPr>
            <w:tcW w:w="5228" w:type="dxa"/>
          </w:tcPr>
          <w:p w14:paraId="7F63935C" w14:textId="594B1872" w:rsidR="009452AE" w:rsidRDefault="009452AE" w:rsidP="003833F4">
            <w:r w:rsidRPr="009452AE">
              <w:t>-&gt; RXD-</w:t>
            </w:r>
          </w:p>
        </w:tc>
      </w:tr>
      <w:tr w:rsidR="009452AE" w14:paraId="202177FC" w14:textId="77777777" w:rsidTr="009452AE">
        <w:tc>
          <w:tcPr>
            <w:tcW w:w="5228" w:type="dxa"/>
          </w:tcPr>
          <w:p w14:paraId="23B8D875" w14:textId="7DEC8937" w:rsidR="009452AE" w:rsidRDefault="009452AE" w:rsidP="003833F4">
            <w:r w:rsidRPr="009452AE">
              <w:rPr>
                <w:rFonts w:hint="eastAsia"/>
              </w:rPr>
              <w:t>3-Rx +</w:t>
            </w:r>
            <w:r w:rsidRPr="009452AE">
              <w:rPr>
                <w:rFonts w:hint="eastAsia"/>
              </w:rPr>
              <w:t>（ブラウン）</w:t>
            </w:r>
          </w:p>
        </w:tc>
        <w:tc>
          <w:tcPr>
            <w:tcW w:w="5228" w:type="dxa"/>
          </w:tcPr>
          <w:p w14:paraId="0554C54B" w14:textId="563C8D27" w:rsidR="009452AE" w:rsidRDefault="009452AE" w:rsidP="003833F4">
            <w:r w:rsidRPr="009452AE">
              <w:t>-&gt; T / R +</w:t>
            </w:r>
          </w:p>
        </w:tc>
      </w:tr>
      <w:tr w:rsidR="009452AE" w14:paraId="5F79F949" w14:textId="77777777" w:rsidTr="009452AE">
        <w:tc>
          <w:tcPr>
            <w:tcW w:w="5228" w:type="dxa"/>
          </w:tcPr>
          <w:p w14:paraId="00AE5981" w14:textId="4B774F5C" w:rsidR="009452AE" w:rsidRPr="009452AE" w:rsidRDefault="009452AE" w:rsidP="003833F4">
            <w:r w:rsidRPr="009452AE">
              <w:rPr>
                <w:rFonts w:hint="eastAsia"/>
              </w:rPr>
              <w:t>4-Rx-</w:t>
            </w:r>
            <w:r w:rsidRPr="009452AE">
              <w:rPr>
                <w:rFonts w:hint="eastAsia"/>
              </w:rPr>
              <w:t>（白）</w:t>
            </w:r>
          </w:p>
        </w:tc>
        <w:tc>
          <w:tcPr>
            <w:tcW w:w="5228" w:type="dxa"/>
          </w:tcPr>
          <w:p w14:paraId="3BAC63B5" w14:textId="3BB415B1" w:rsidR="009452AE" w:rsidRPr="009452AE" w:rsidRDefault="009452AE" w:rsidP="003833F4">
            <w:r w:rsidRPr="009452AE">
              <w:t>-&gt; T / R-</w:t>
            </w:r>
          </w:p>
        </w:tc>
      </w:tr>
      <w:tr w:rsidR="009452AE" w14:paraId="15B26C11" w14:textId="77777777" w:rsidTr="009452AE">
        <w:tc>
          <w:tcPr>
            <w:tcW w:w="5228" w:type="dxa"/>
          </w:tcPr>
          <w:p w14:paraId="23290D1D" w14:textId="46E6DDB6" w:rsidR="009452AE" w:rsidRPr="009452AE" w:rsidRDefault="009452AE" w:rsidP="003833F4">
            <w:r w:rsidRPr="009452AE">
              <w:rPr>
                <w:rFonts w:hint="eastAsia"/>
              </w:rPr>
              <w:t>5-GND</w:t>
            </w:r>
            <w:r w:rsidRPr="009452AE">
              <w:rPr>
                <w:rFonts w:hint="eastAsia"/>
              </w:rPr>
              <w:t>（緑）</w:t>
            </w:r>
          </w:p>
        </w:tc>
        <w:tc>
          <w:tcPr>
            <w:tcW w:w="5228" w:type="dxa"/>
          </w:tcPr>
          <w:p w14:paraId="78E8CAA1" w14:textId="5C522FCA" w:rsidR="009452AE" w:rsidRPr="009452AE" w:rsidRDefault="009452AE" w:rsidP="003833F4">
            <w:r w:rsidRPr="009452AE">
              <w:t>-&gt; GND</w:t>
            </w:r>
          </w:p>
        </w:tc>
      </w:tr>
    </w:tbl>
    <w:p w14:paraId="5548B64C" w14:textId="77777777" w:rsidR="009452AE" w:rsidRDefault="009452AE" w:rsidP="003833F4"/>
    <w:tbl>
      <w:tblPr>
        <w:tblStyle w:val="af8"/>
        <w:tblW w:w="0" w:type="auto"/>
        <w:tblInd w:w="1555" w:type="dxa"/>
        <w:tblLook w:val="04A0" w:firstRow="1" w:lastRow="0" w:firstColumn="1" w:lastColumn="0" w:noHBand="0" w:noVBand="1"/>
      </w:tblPr>
      <w:tblGrid>
        <w:gridCol w:w="3673"/>
        <w:gridCol w:w="5228"/>
      </w:tblGrid>
      <w:tr w:rsidR="001A260B" w14:paraId="0023C24D" w14:textId="77777777" w:rsidTr="001A260B">
        <w:tc>
          <w:tcPr>
            <w:tcW w:w="3673" w:type="dxa"/>
          </w:tcPr>
          <w:p w14:paraId="156F4AC7" w14:textId="746A5AAC" w:rsidR="001A260B" w:rsidRDefault="001A260B" w:rsidP="003833F4">
            <w:r w:rsidRPr="009452AE">
              <w:rPr>
                <w:rFonts w:hint="eastAsia"/>
              </w:rPr>
              <w:t>マシンピン番号での接続</w:t>
            </w:r>
          </w:p>
        </w:tc>
        <w:tc>
          <w:tcPr>
            <w:tcW w:w="5228" w:type="dxa"/>
          </w:tcPr>
          <w:p w14:paraId="69947A46" w14:textId="4BD4D66B" w:rsidR="001A260B" w:rsidRDefault="001A260B" w:rsidP="003833F4">
            <w:r>
              <w:rPr>
                <w:rStyle w:val="jlqj4b"/>
                <w:rFonts w:hint="eastAsia"/>
              </w:rPr>
              <w:t>USB RS485</w:t>
            </w:r>
            <w:r>
              <w:rPr>
                <w:rStyle w:val="jlqj4b"/>
                <w:rFonts w:hint="eastAsia"/>
              </w:rPr>
              <w:t>ピン番号での接続（左から右）</w:t>
            </w:r>
          </w:p>
        </w:tc>
      </w:tr>
      <w:tr w:rsidR="001A260B" w14:paraId="408D2422" w14:textId="77777777" w:rsidTr="001A260B">
        <w:tc>
          <w:tcPr>
            <w:tcW w:w="3673" w:type="dxa"/>
          </w:tcPr>
          <w:p w14:paraId="76E1A28A" w14:textId="482BD0AF" w:rsidR="001A260B" w:rsidRDefault="001A260B" w:rsidP="001A260B">
            <w:r w:rsidRPr="009452AE">
              <w:rPr>
                <w:rFonts w:hint="eastAsia"/>
              </w:rPr>
              <w:t>1</w:t>
            </w:r>
            <w:r>
              <w:rPr>
                <w:rFonts w:hint="eastAsia"/>
              </w:rPr>
              <w:t>:</w:t>
            </w:r>
            <w:r w:rsidRPr="009452AE">
              <w:rPr>
                <w:rFonts w:hint="eastAsia"/>
              </w:rPr>
              <w:t>Tx +</w:t>
            </w:r>
            <w:r w:rsidRPr="009452AE">
              <w:rPr>
                <w:rFonts w:hint="eastAsia"/>
              </w:rPr>
              <w:t>（赤）</w:t>
            </w:r>
          </w:p>
        </w:tc>
        <w:tc>
          <w:tcPr>
            <w:tcW w:w="5228" w:type="dxa"/>
          </w:tcPr>
          <w:p w14:paraId="49258C88" w14:textId="51892071" w:rsidR="001A260B" w:rsidRDefault="001A260B" w:rsidP="001A260B">
            <w:r>
              <w:rPr>
                <w:rFonts w:hint="eastAsia"/>
              </w:rPr>
              <w:t>1</w:t>
            </w:r>
            <w:r>
              <w:t>:T/R-(</w:t>
            </w:r>
            <w:r>
              <w:rPr>
                <w:rFonts w:hint="eastAsia"/>
              </w:rPr>
              <w:t>黒</w:t>
            </w:r>
            <w:r>
              <w:rPr>
                <w:rFonts w:hint="eastAsia"/>
              </w:rPr>
              <w:t>)</w:t>
            </w:r>
          </w:p>
        </w:tc>
      </w:tr>
      <w:tr w:rsidR="001A260B" w14:paraId="274ACAB6" w14:textId="77777777" w:rsidTr="001A260B">
        <w:tc>
          <w:tcPr>
            <w:tcW w:w="3673" w:type="dxa"/>
          </w:tcPr>
          <w:p w14:paraId="01B00752" w14:textId="79086050" w:rsidR="001A260B" w:rsidRDefault="001A260B" w:rsidP="001A260B">
            <w:r w:rsidRPr="009452AE">
              <w:rPr>
                <w:rFonts w:hint="eastAsia"/>
              </w:rPr>
              <w:t>2</w:t>
            </w:r>
            <w:r>
              <w:t>:</w:t>
            </w:r>
            <w:r w:rsidRPr="009452AE">
              <w:rPr>
                <w:rFonts w:hint="eastAsia"/>
              </w:rPr>
              <w:t>Tx-</w:t>
            </w:r>
            <w:r w:rsidRPr="009452AE">
              <w:rPr>
                <w:rFonts w:hint="eastAsia"/>
              </w:rPr>
              <w:t>（黒）</w:t>
            </w:r>
          </w:p>
        </w:tc>
        <w:tc>
          <w:tcPr>
            <w:tcW w:w="5228" w:type="dxa"/>
          </w:tcPr>
          <w:p w14:paraId="59157588" w14:textId="00E33202" w:rsidR="001A260B" w:rsidRDefault="001A260B" w:rsidP="001A260B">
            <w:r>
              <w:rPr>
                <w:rFonts w:hint="eastAsia"/>
              </w:rPr>
              <w:t>2</w:t>
            </w:r>
            <w:r>
              <w:t>:T/R+(</w:t>
            </w:r>
            <w:r>
              <w:rPr>
                <w:rFonts w:hint="eastAsia"/>
              </w:rPr>
              <w:t>赤</w:t>
            </w:r>
            <w:r>
              <w:rPr>
                <w:rFonts w:hint="eastAsia"/>
              </w:rPr>
              <w:t>)</w:t>
            </w:r>
          </w:p>
        </w:tc>
      </w:tr>
      <w:tr w:rsidR="001A260B" w14:paraId="549A9479" w14:textId="77777777" w:rsidTr="001A260B">
        <w:tc>
          <w:tcPr>
            <w:tcW w:w="3673" w:type="dxa"/>
          </w:tcPr>
          <w:p w14:paraId="7B4F6C99" w14:textId="7EF88DC6" w:rsidR="001A260B" w:rsidRDefault="001A260B" w:rsidP="001A260B">
            <w:r w:rsidRPr="009452AE">
              <w:rPr>
                <w:rFonts w:hint="eastAsia"/>
              </w:rPr>
              <w:t>3</w:t>
            </w:r>
            <w:r>
              <w:t>:</w:t>
            </w:r>
            <w:r w:rsidRPr="009452AE">
              <w:rPr>
                <w:rFonts w:hint="eastAsia"/>
              </w:rPr>
              <w:t>Rx +</w:t>
            </w:r>
            <w:r w:rsidRPr="009452AE">
              <w:rPr>
                <w:rFonts w:hint="eastAsia"/>
              </w:rPr>
              <w:t>（ブラウン）</w:t>
            </w:r>
          </w:p>
        </w:tc>
        <w:tc>
          <w:tcPr>
            <w:tcW w:w="5228" w:type="dxa"/>
          </w:tcPr>
          <w:p w14:paraId="31062A89" w14:textId="406ED4AC" w:rsidR="001A260B" w:rsidRDefault="001A260B" w:rsidP="001A260B">
            <w:r>
              <w:rPr>
                <w:rFonts w:hint="eastAsia"/>
              </w:rPr>
              <w:t>3</w:t>
            </w:r>
            <w:r>
              <w:t>:RXD-(</w:t>
            </w:r>
            <w:r>
              <w:rPr>
                <w:rFonts w:hint="eastAsia"/>
              </w:rPr>
              <w:t>白</w:t>
            </w:r>
            <w:r>
              <w:rPr>
                <w:rFonts w:hint="eastAsia"/>
              </w:rPr>
              <w:t>)</w:t>
            </w:r>
          </w:p>
        </w:tc>
      </w:tr>
      <w:tr w:rsidR="001A260B" w14:paraId="5C6104B0" w14:textId="77777777" w:rsidTr="001A260B">
        <w:tc>
          <w:tcPr>
            <w:tcW w:w="3673" w:type="dxa"/>
          </w:tcPr>
          <w:p w14:paraId="493EC378" w14:textId="33F2742C" w:rsidR="001A260B" w:rsidRDefault="001A260B" w:rsidP="001A260B">
            <w:r w:rsidRPr="009452AE">
              <w:rPr>
                <w:rFonts w:hint="eastAsia"/>
              </w:rPr>
              <w:lastRenderedPageBreak/>
              <w:t>4</w:t>
            </w:r>
            <w:r>
              <w:t>:</w:t>
            </w:r>
            <w:r w:rsidRPr="009452AE">
              <w:rPr>
                <w:rFonts w:hint="eastAsia"/>
              </w:rPr>
              <w:t>Rx-</w:t>
            </w:r>
            <w:r w:rsidRPr="009452AE">
              <w:rPr>
                <w:rFonts w:hint="eastAsia"/>
              </w:rPr>
              <w:t>（白）</w:t>
            </w:r>
          </w:p>
        </w:tc>
        <w:tc>
          <w:tcPr>
            <w:tcW w:w="5228" w:type="dxa"/>
          </w:tcPr>
          <w:p w14:paraId="07DDA073" w14:textId="482F7C8D" w:rsidR="001A260B" w:rsidRDefault="001A260B" w:rsidP="001A260B">
            <w:r>
              <w:rPr>
                <w:rFonts w:hint="eastAsia"/>
              </w:rPr>
              <w:t>4</w:t>
            </w:r>
            <w:r>
              <w:t>:RXD+(</w:t>
            </w:r>
            <w:r>
              <w:rPr>
                <w:rFonts w:hint="eastAsia"/>
              </w:rPr>
              <w:t>茶</w:t>
            </w:r>
            <w:r>
              <w:rPr>
                <w:rFonts w:hint="eastAsia"/>
              </w:rPr>
              <w:t>)</w:t>
            </w:r>
          </w:p>
        </w:tc>
      </w:tr>
      <w:tr w:rsidR="001A260B" w14:paraId="7C25E8B1" w14:textId="77777777" w:rsidTr="001A260B">
        <w:tc>
          <w:tcPr>
            <w:tcW w:w="3673" w:type="dxa"/>
          </w:tcPr>
          <w:p w14:paraId="24D0955D" w14:textId="24F5E003" w:rsidR="001A260B" w:rsidRPr="009452AE" w:rsidRDefault="001A260B" w:rsidP="001A260B">
            <w:r w:rsidRPr="009452AE">
              <w:rPr>
                <w:rFonts w:hint="eastAsia"/>
              </w:rPr>
              <w:t>5</w:t>
            </w:r>
            <w:r>
              <w:t>:</w:t>
            </w:r>
            <w:r w:rsidRPr="009452AE">
              <w:rPr>
                <w:rFonts w:hint="eastAsia"/>
              </w:rPr>
              <w:t>GND</w:t>
            </w:r>
            <w:r w:rsidRPr="009452AE">
              <w:rPr>
                <w:rFonts w:hint="eastAsia"/>
              </w:rPr>
              <w:t>（緑）</w:t>
            </w:r>
          </w:p>
        </w:tc>
        <w:tc>
          <w:tcPr>
            <w:tcW w:w="5228" w:type="dxa"/>
          </w:tcPr>
          <w:p w14:paraId="70FEDB09" w14:textId="070A3D80" w:rsidR="001A260B" w:rsidRDefault="001A260B" w:rsidP="001A260B">
            <w:r>
              <w:rPr>
                <w:rFonts w:hint="eastAsia"/>
              </w:rPr>
              <w:t>5</w:t>
            </w:r>
            <w:r>
              <w:t>:GND(</w:t>
            </w:r>
            <w:r>
              <w:rPr>
                <w:rFonts w:hint="eastAsia"/>
              </w:rPr>
              <w:t>緑</w:t>
            </w:r>
            <w:r>
              <w:rPr>
                <w:rFonts w:hint="eastAsia"/>
              </w:rPr>
              <w:t>)</w:t>
            </w:r>
          </w:p>
        </w:tc>
      </w:tr>
    </w:tbl>
    <w:p w14:paraId="7E3DB7A4" w14:textId="160B607B" w:rsidR="003833F4" w:rsidRDefault="00311050" w:rsidP="00311050">
      <w:pPr>
        <w:jc w:val="center"/>
      </w:pPr>
      <w:r>
        <w:rPr>
          <w:noProof/>
        </w:rPr>
        <w:drawing>
          <wp:inline distT="0" distB="0" distL="0" distR="0" wp14:anchorId="4D810E99" wp14:editId="6B19DB19">
            <wp:extent cx="3390900" cy="1790700"/>
            <wp:effectExtent l="0" t="0" r="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90900" cy="1790700"/>
                    </a:xfrm>
                    <a:prstGeom prst="rect">
                      <a:avLst/>
                    </a:prstGeom>
                  </pic:spPr>
                </pic:pic>
              </a:graphicData>
            </a:graphic>
          </wp:inline>
        </w:drawing>
      </w:r>
    </w:p>
    <w:p w14:paraId="3A07CE28" w14:textId="77777777" w:rsidR="00311050" w:rsidRDefault="00311050" w:rsidP="00311050">
      <w:r>
        <w:rPr>
          <w:rFonts w:hint="eastAsia"/>
        </w:rPr>
        <w:t>動作することがわかっている</w:t>
      </w:r>
      <w:r>
        <w:rPr>
          <w:rFonts w:hint="eastAsia"/>
        </w:rPr>
        <w:t>RS485</w:t>
      </w:r>
      <w:r>
        <w:rPr>
          <w:rFonts w:hint="eastAsia"/>
        </w:rPr>
        <w:t>インターフェース：</w:t>
      </w:r>
    </w:p>
    <w:p w14:paraId="420DAD98" w14:textId="3FC4C082" w:rsidR="003833F4" w:rsidRDefault="00311050" w:rsidP="00311050">
      <w:r>
        <w:rPr>
          <w:rFonts w:hint="eastAsia"/>
        </w:rPr>
        <w:t>DTECH DT-5019 USB</w:t>
      </w:r>
      <w:r>
        <w:rPr>
          <w:rFonts w:hint="eastAsia"/>
        </w:rPr>
        <w:t>から</w:t>
      </w:r>
      <w:r>
        <w:rPr>
          <w:rFonts w:hint="eastAsia"/>
        </w:rPr>
        <w:t>RS485</w:t>
      </w:r>
      <w:r>
        <w:rPr>
          <w:rFonts w:hint="eastAsia"/>
        </w:rPr>
        <w:t>へのコンバーターアダプター：</w:t>
      </w:r>
    </w:p>
    <w:p w14:paraId="7A1A0268" w14:textId="53DB44F3" w:rsidR="00311050" w:rsidRDefault="00311050" w:rsidP="00311050">
      <w:pPr>
        <w:jc w:val="center"/>
      </w:pPr>
      <w:r w:rsidRPr="00311050">
        <w:rPr>
          <w:rFonts w:hint="eastAsia"/>
          <w:noProof/>
        </w:rPr>
        <w:drawing>
          <wp:inline distT="0" distB="0" distL="0" distR="0" wp14:anchorId="0C8E4797" wp14:editId="500306B9">
            <wp:extent cx="2605178" cy="2597249"/>
            <wp:effectExtent l="0" t="0" r="5080" b="0"/>
            <wp:docPr id="484" name="図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15663" cy="2607702"/>
                    </a:xfrm>
                    <a:prstGeom prst="rect">
                      <a:avLst/>
                    </a:prstGeom>
                    <a:noFill/>
                    <a:ln>
                      <a:noFill/>
                    </a:ln>
                  </pic:spPr>
                </pic:pic>
              </a:graphicData>
            </a:graphic>
          </wp:inline>
        </w:drawing>
      </w:r>
    </w:p>
    <w:p w14:paraId="3FDAF2AE" w14:textId="77777777" w:rsidR="00311050" w:rsidRDefault="00311050" w:rsidP="00311050">
      <w:r>
        <w:rPr>
          <w:rFonts w:hint="eastAsia"/>
        </w:rPr>
        <w:t>マザーボードのシリアル接続またはシリアルカード（</w:t>
      </w:r>
      <w:r>
        <w:rPr>
          <w:rFonts w:hint="eastAsia"/>
        </w:rPr>
        <w:t>RS232</w:t>
      </w:r>
      <w:r>
        <w:rPr>
          <w:rFonts w:hint="eastAsia"/>
        </w:rPr>
        <w:t>）を</w:t>
      </w:r>
      <w:r>
        <w:rPr>
          <w:rFonts w:hint="eastAsia"/>
        </w:rPr>
        <w:t>RS485</w:t>
      </w:r>
      <w:r>
        <w:rPr>
          <w:rFonts w:hint="eastAsia"/>
        </w:rPr>
        <w:t>に変換するには、次のものが必要です。</w:t>
      </w:r>
    </w:p>
    <w:p w14:paraId="4A173AB7" w14:textId="12637CE2" w:rsidR="003833F4" w:rsidRDefault="00311050" w:rsidP="00311050">
      <w:r>
        <w:rPr>
          <w:rFonts w:hint="eastAsia"/>
        </w:rPr>
        <w:t>DTECH RS232</w:t>
      </w:r>
      <w:r>
        <w:rPr>
          <w:rFonts w:hint="eastAsia"/>
        </w:rPr>
        <w:t>から</w:t>
      </w:r>
      <w:r>
        <w:rPr>
          <w:rFonts w:hint="eastAsia"/>
        </w:rPr>
        <w:t>RS485</w:t>
      </w:r>
      <w:r>
        <w:rPr>
          <w:rFonts w:hint="eastAsia"/>
        </w:rPr>
        <w:t>へのコンバーター：</w:t>
      </w:r>
    </w:p>
    <w:p w14:paraId="0DBAB003" w14:textId="14D33FAF" w:rsidR="00311050" w:rsidRDefault="00311050" w:rsidP="00311050">
      <w:pPr>
        <w:jc w:val="center"/>
      </w:pPr>
      <w:r w:rsidRPr="00311050">
        <w:rPr>
          <w:noProof/>
        </w:rPr>
        <w:drawing>
          <wp:inline distT="0" distB="0" distL="0" distR="0" wp14:anchorId="12B7A4A0" wp14:editId="2BBA124C">
            <wp:extent cx="2613804" cy="1137840"/>
            <wp:effectExtent l="0" t="0" r="0" b="5715"/>
            <wp:docPr id="489" name="図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22331" cy="1141552"/>
                    </a:xfrm>
                    <a:prstGeom prst="rect">
                      <a:avLst/>
                    </a:prstGeom>
                    <a:noFill/>
                    <a:ln>
                      <a:noFill/>
                    </a:ln>
                  </pic:spPr>
                </pic:pic>
              </a:graphicData>
            </a:graphic>
          </wp:inline>
        </w:drawing>
      </w:r>
    </w:p>
    <w:p w14:paraId="50C64B2E" w14:textId="623F015F" w:rsidR="00311050" w:rsidRDefault="00311050" w:rsidP="00311050"/>
    <w:p w14:paraId="36E951B2" w14:textId="0446E0F4" w:rsidR="00311050" w:rsidRDefault="00311050" w:rsidP="00311050">
      <w:r w:rsidRPr="00311050">
        <w:rPr>
          <w:rFonts w:hint="eastAsia"/>
        </w:rPr>
        <w:t>シリアルカードの例（ブレイクアウトボード付きの</w:t>
      </w:r>
      <w:proofErr w:type="spellStart"/>
      <w:r w:rsidRPr="00311050">
        <w:rPr>
          <w:rFonts w:hint="eastAsia"/>
        </w:rPr>
        <w:t>Sunnix</w:t>
      </w:r>
      <w:proofErr w:type="spellEnd"/>
      <w:r w:rsidRPr="00311050">
        <w:rPr>
          <w:rFonts w:hint="eastAsia"/>
        </w:rPr>
        <w:t xml:space="preserve"> SER5037A PCI</w:t>
      </w:r>
      <w:r w:rsidRPr="00311050">
        <w:rPr>
          <w:rFonts w:hint="eastAsia"/>
        </w:rPr>
        <w:t>カード）：</w:t>
      </w:r>
    </w:p>
    <w:p w14:paraId="231590C5" w14:textId="77777777" w:rsidR="00311050" w:rsidRDefault="00311050" w:rsidP="00311050"/>
    <w:p w14:paraId="0B35B314" w14:textId="49539967" w:rsidR="003833F4" w:rsidRDefault="003833F4" w:rsidP="003833F4"/>
    <w:p w14:paraId="41B0D5AE" w14:textId="703B0DF2" w:rsidR="003833F4" w:rsidRDefault="00311050" w:rsidP="00311050">
      <w:pPr>
        <w:jc w:val="center"/>
      </w:pPr>
      <w:r>
        <w:rPr>
          <w:noProof/>
        </w:rPr>
        <w:lastRenderedPageBreak/>
        <w:drawing>
          <wp:inline distT="0" distB="0" distL="0" distR="0" wp14:anchorId="2492EB96" wp14:editId="20A41CFE">
            <wp:extent cx="3700732" cy="1890843"/>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11711" cy="1896452"/>
                    </a:xfrm>
                    <a:prstGeom prst="rect">
                      <a:avLst/>
                    </a:prstGeom>
                  </pic:spPr>
                </pic:pic>
              </a:graphicData>
            </a:graphic>
          </wp:inline>
        </w:drawing>
      </w:r>
    </w:p>
    <w:p w14:paraId="631603E8" w14:textId="5EA0CD52" w:rsidR="00D27AFF" w:rsidRDefault="00D27AFF" w:rsidP="00DD6A83"/>
    <w:p w14:paraId="59F1AE29" w14:textId="544AF6EC" w:rsidR="00D27AFF" w:rsidRDefault="00311050" w:rsidP="00311050">
      <w:pPr>
        <w:pStyle w:val="4"/>
      </w:pPr>
      <w:r w:rsidRPr="00311050">
        <w:rPr>
          <w:rFonts w:hint="eastAsia"/>
        </w:rPr>
        <w:t>リードリレーでアーク</w:t>
      </w:r>
      <w:r w:rsidRPr="00311050">
        <w:rPr>
          <w:rFonts w:hint="eastAsia"/>
        </w:rPr>
        <w:t>OK</w:t>
      </w:r>
    </w:p>
    <w:p w14:paraId="4B41014B" w14:textId="4F7F4E4C" w:rsidR="005B14C9" w:rsidRDefault="00DA2CDD" w:rsidP="00DA2CDD">
      <w:pPr>
        <w:ind w:firstLineChars="100" w:firstLine="210"/>
      </w:pPr>
      <w:r w:rsidRPr="00DA2CDD">
        <w:rPr>
          <w:rFonts w:hint="eastAsia"/>
        </w:rPr>
        <w:t>CNC</w:t>
      </w:r>
      <w:r w:rsidRPr="00DA2CDD">
        <w:rPr>
          <w:rFonts w:hint="eastAsia"/>
        </w:rPr>
        <w:t>ポートなしでプラズマ電源から</w:t>
      </w:r>
      <w:proofErr w:type="spellStart"/>
      <w:r w:rsidRPr="00DA2CDD">
        <w:rPr>
          <w:rFonts w:hint="eastAsia"/>
        </w:rPr>
        <w:t>ArcOK</w:t>
      </w:r>
      <w:proofErr w:type="spellEnd"/>
      <w:r w:rsidRPr="00DA2CDD">
        <w:rPr>
          <w:rFonts w:hint="eastAsia"/>
        </w:rPr>
        <w:t>信号を取得する効果的で非常に信頼性の高い方法は、非導電性チューブ内にリードリレーを取り付け、チューブの周りにワークリードを</w:t>
      </w:r>
      <w:r w:rsidRPr="00DA2CDD">
        <w:rPr>
          <w:rFonts w:hint="eastAsia"/>
        </w:rPr>
        <w:t>3</w:t>
      </w:r>
      <w:r w:rsidRPr="00DA2CDD">
        <w:rPr>
          <w:rFonts w:hint="eastAsia"/>
        </w:rPr>
        <w:t>ターン巻き付けて固定することです。</w:t>
      </w:r>
    </w:p>
    <w:p w14:paraId="61EB9758" w14:textId="2286B3C6" w:rsidR="00DA2CDD" w:rsidRDefault="00DA2CDD" w:rsidP="00DA2CDD">
      <w:pPr>
        <w:ind w:firstLineChars="100" w:firstLine="210"/>
      </w:pPr>
      <w:r w:rsidRPr="00DA2CDD">
        <w:rPr>
          <w:rFonts w:hint="eastAsia"/>
        </w:rPr>
        <w:t>このアセンブリは、カッティングアークが確立されたときにのみ発生する電流がワークリードを流れるときにオンになるリレーとして機能します。</w:t>
      </w:r>
    </w:p>
    <w:p w14:paraId="24AB819B" w14:textId="2D8824A0" w:rsidR="00DA2CDD" w:rsidRDefault="00DA2CDD" w:rsidP="00DA2CDD">
      <w:pPr>
        <w:ind w:firstLineChars="100" w:firstLine="210"/>
      </w:pPr>
      <w:r w:rsidRPr="00DA2CDD">
        <w:rPr>
          <w:rFonts w:hint="eastAsia"/>
        </w:rPr>
        <w:t>これには、</w:t>
      </w:r>
      <w:proofErr w:type="spellStart"/>
      <w:r w:rsidRPr="00DA2CDD">
        <w:rPr>
          <w:rFonts w:hint="eastAsia"/>
        </w:rPr>
        <w:t>PlasmaC</w:t>
      </w:r>
      <w:proofErr w:type="spellEnd"/>
      <w:r w:rsidRPr="00DA2CDD">
        <w:rPr>
          <w:rFonts w:hint="eastAsia"/>
        </w:rPr>
        <w:t>をモード</w:t>
      </w:r>
      <w:r w:rsidRPr="00DA2CDD">
        <w:rPr>
          <w:rFonts w:hint="eastAsia"/>
        </w:rPr>
        <w:t>0</w:t>
      </w:r>
      <w:r w:rsidRPr="00DA2CDD">
        <w:rPr>
          <w:rFonts w:hint="eastAsia"/>
        </w:rPr>
        <w:t>ではなくモード</w:t>
      </w:r>
      <w:r w:rsidRPr="00DA2CDD">
        <w:rPr>
          <w:rFonts w:hint="eastAsia"/>
        </w:rPr>
        <w:t>1</w:t>
      </w:r>
      <w:r w:rsidRPr="00DA2CDD">
        <w:rPr>
          <w:rFonts w:hint="eastAsia"/>
        </w:rPr>
        <w:t>で操作する必要があります。詳細については、「</w:t>
      </w:r>
      <w:r w:rsidRPr="00DA2CDD">
        <w:rPr>
          <w:rFonts w:hint="eastAsia"/>
        </w:rPr>
        <w:t>INI</w:t>
      </w:r>
      <w:r w:rsidRPr="00DA2CDD">
        <w:rPr>
          <w:rFonts w:hint="eastAsia"/>
        </w:rPr>
        <w:t>ファイル」および「</w:t>
      </w:r>
      <w:proofErr w:type="spellStart"/>
      <w:r w:rsidRPr="00DA2CDD">
        <w:rPr>
          <w:rFonts w:hint="eastAsia"/>
        </w:rPr>
        <w:t>PlasmaC</w:t>
      </w:r>
      <w:proofErr w:type="spellEnd"/>
      <w:r w:rsidRPr="00DA2CDD">
        <w:rPr>
          <w:rFonts w:hint="eastAsia"/>
        </w:rPr>
        <w:t>モード」のセクションを参照してください。</w:t>
      </w:r>
    </w:p>
    <w:p w14:paraId="5AF1E231" w14:textId="349B7974" w:rsidR="00DA2CDD" w:rsidRPr="00DA2CDD" w:rsidRDefault="00DA2CDD" w:rsidP="00DA2CDD">
      <w:pPr>
        <w:jc w:val="center"/>
      </w:pPr>
      <w:r>
        <w:rPr>
          <w:noProof/>
        </w:rPr>
        <w:drawing>
          <wp:inline distT="0" distB="0" distL="0" distR="0" wp14:anchorId="4B8F2BA9" wp14:editId="25A7AFF6">
            <wp:extent cx="4528868" cy="3956800"/>
            <wp:effectExtent l="0" t="0" r="5080" b="5715"/>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36240" cy="3963241"/>
                    </a:xfrm>
                    <a:prstGeom prst="rect">
                      <a:avLst/>
                    </a:prstGeom>
                  </pic:spPr>
                </pic:pic>
              </a:graphicData>
            </a:graphic>
          </wp:inline>
        </w:drawing>
      </w:r>
    </w:p>
    <w:p w14:paraId="1FFEBA25" w14:textId="0A37D724" w:rsidR="00FE6399" w:rsidRDefault="00FE6399" w:rsidP="00DD6A83"/>
    <w:p w14:paraId="1B452E50" w14:textId="65A27EC5" w:rsidR="00FE6399" w:rsidRDefault="00DA2CDD" w:rsidP="00DA2CDD">
      <w:pPr>
        <w:pStyle w:val="4"/>
      </w:pPr>
      <w:r>
        <w:rPr>
          <w:rFonts w:hint="eastAsia"/>
        </w:rPr>
        <w:lastRenderedPageBreak/>
        <w:t xml:space="preserve"> </w:t>
      </w:r>
    </w:p>
    <w:p w14:paraId="5F51F14A" w14:textId="2B73DDF7" w:rsidR="00DA2CDD" w:rsidRPr="00DA2CDD" w:rsidRDefault="00DA2CDD" w:rsidP="00DF3F25">
      <w:pPr>
        <w:pStyle w:val="3"/>
      </w:pPr>
      <w:r w:rsidRPr="00DA2CDD">
        <w:rPr>
          <w:rFonts w:hint="eastAsia"/>
        </w:rPr>
        <w:t>サポート</w:t>
      </w:r>
    </w:p>
    <w:p w14:paraId="762F6605" w14:textId="21D3BEBE" w:rsidR="0027382F" w:rsidRDefault="00DA2CDD" w:rsidP="00DA2CDD">
      <w:pPr>
        <w:ind w:firstLineChars="100" w:firstLine="210"/>
      </w:pPr>
      <w:r w:rsidRPr="00DA2CDD">
        <w:rPr>
          <w:rFonts w:hint="eastAsia"/>
        </w:rPr>
        <w:t>オンラインヘルプとサポートは、</w:t>
      </w:r>
      <w:proofErr w:type="spellStart"/>
      <w:r w:rsidRPr="00DA2CDD">
        <w:rPr>
          <w:rFonts w:hint="eastAsia"/>
        </w:rPr>
        <w:t>LinuxCNC</w:t>
      </w:r>
      <w:proofErr w:type="spellEnd"/>
      <w:r w:rsidRPr="00DA2CDD">
        <w:rPr>
          <w:rFonts w:hint="eastAsia"/>
        </w:rPr>
        <w:t>フォーラムの</w:t>
      </w:r>
      <w:proofErr w:type="spellStart"/>
      <w:r w:rsidRPr="00DA2CDD">
        <w:rPr>
          <w:rFonts w:hint="eastAsia"/>
        </w:rPr>
        <w:t>PlasmaC</w:t>
      </w:r>
      <w:proofErr w:type="spellEnd"/>
      <w:r w:rsidRPr="00DA2CDD">
        <w:rPr>
          <w:rFonts w:hint="eastAsia"/>
        </w:rPr>
        <w:t>セクションから入手できます。</w:t>
      </w:r>
    </w:p>
    <w:p w14:paraId="534934AC" w14:textId="62A06EF9" w:rsidR="00DA2CDD" w:rsidRDefault="00DA2CDD" w:rsidP="00DA2CDD">
      <w:pPr>
        <w:ind w:firstLineChars="100" w:firstLine="210"/>
      </w:pPr>
      <w:r w:rsidRPr="00DA2CDD">
        <w:rPr>
          <w:rFonts w:hint="eastAsia"/>
        </w:rPr>
        <w:t>ユーザーは、バックアップセクションの指示に従うことで、障害診断に役立つ完全なマシン構成を含む圧縮ファイルを作成できます。</w:t>
      </w:r>
      <w:r w:rsidRPr="00DA2CDD">
        <w:rPr>
          <w:rFonts w:hint="eastAsia"/>
        </w:rPr>
        <w:t xml:space="preserve"> </w:t>
      </w:r>
      <w:r w:rsidRPr="00DA2CDD">
        <w:rPr>
          <w:rFonts w:hint="eastAsia"/>
        </w:rPr>
        <w:t>結果のファイルは、コミュニティが特定の問題を診断するのに役立つ</w:t>
      </w:r>
      <w:proofErr w:type="spellStart"/>
      <w:r w:rsidRPr="00DA2CDD">
        <w:rPr>
          <w:rFonts w:hint="eastAsia"/>
        </w:rPr>
        <w:t>LinuxCNC</w:t>
      </w:r>
      <w:proofErr w:type="spellEnd"/>
      <w:r w:rsidRPr="00DA2CDD">
        <w:rPr>
          <w:rFonts w:hint="eastAsia"/>
        </w:rPr>
        <w:t>フォーラムの投稿に添付するのに適しています。</w:t>
      </w:r>
    </w:p>
    <w:p w14:paraId="3FCE29AA" w14:textId="77777777" w:rsidR="00DA2CDD" w:rsidRDefault="00DA2CDD" w:rsidP="00DD6A83"/>
    <w:p w14:paraId="5906AD0C" w14:textId="70298F75" w:rsidR="0027382F" w:rsidRDefault="0027382F" w:rsidP="00DD6A83"/>
    <w:p w14:paraId="05715D24" w14:textId="77777777" w:rsidR="0027382F" w:rsidRDefault="0027382F" w:rsidP="00DD6A83"/>
    <w:p w14:paraId="560A11E2" w14:textId="5B5CE0AB" w:rsidR="00FC31E6" w:rsidRDefault="00FC31E6" w:rsidP="00DD6A83"/>
    <w:p w14:paraId="1523EA99" w14:textId="1DEBA755" w:rsidR="00FC31E6" w:rsidRDefault="00FC31E6" w:rsidP="00DD6A83"/>
    <w:p w14:paraId="747F20BF" w14:textId="4C183A6B" w:rsidR="00FC31E6" w:rsidRDefault="00FC31E6" w:rsidP="00DD6A83"/>
    <w:p w14:paraId="5885FE99" w14:textId="27852AB8" w:rsidR="00FC31E6" w:rsidRDefault="00FC31E6" w:rsidP="00DD6A83"/>
    <w:p w14:paraId="3AC4A757" w14:textId="77777777" w:rsidR="00FC31E6" w:rsidRDefault="00FC31E6" w:rsidP="00DD6A83"/>
    <w:p w14:paraId="4E4335C7" w14:textId="0372E32C" w:rsidR="00B744AA" w:rsidRDefault="00B744AA" w:rsidP="00DD6A83"/>
    <w:p w14:paraId="6981B439" w14:textId="2FEBD31D" w:rsidR="00B744AA" w:rsidRDefault="00B744AA" w:rsidP="00DD6A83"/>
    <w:p w14:paraId="050EC24D" w14:textId="77777777" w:rsidR="00B744AA" w:rsidRDefault="00B744AA" w:rsidP="00DD6A83"/>
    <w:p w14:paraId="555734F6" w14:textId="0D97AB65" w:rsidR="00B744AA" w:rsidRDefault="00B744AA" w:rsidP="00DD6A83"/>
    <w:p w14:paraId="0E96F5FF" w14:textId="5067E2DF" w:rsidR="00B744AA" w:rsidRDefault="00B744AA" w:rsidP="00DD6A83"/>
    <w:p w14:paraId="3C77576F" w14:textId="49620FAC" w:rsidR="00B744AA" w:rsidRDefault="00B744AA" w:rsidP="00DD6A83"/>
    <w:p w14:paraId="520004DD" w14:textId="77777777" w:rsidR="00B744AA" w:rsidRDefault="00B744AA" w:rsidP="00DD6A83"/>
    <w:p w14:paraId="7EF7A68A" w14:textId="77777777" w:rsidR="00A15812" w:rsidRDefault="00A15812" w:rsidP="00DD6A83"/>
    <w:p w14:paraId="7ADA12E2" w14:textId="77777777" w:rsidR="00DB0772" w:rsidRDefault="00DB0772" w:rsidP="00DD6A83"/>
    <w:p w14:paraId="3B6D5543" w14:textId="77777777" w:rsidR="002A20EC" w:rsidRDefault="002A20EC" w:rsidP="00DD6A83"/>
    <w:p w14:paraId="79B6BE83" w14:textId="72B7A551" w:rsidR="004065B4" w:rsidRDefault="004065B4" w:rsidP="00DD6A83"/>
    <w:p w14:paraId="5CE1BB33" w14:textId="77777777" w:rsidR="00E63293" w:rsidRDefault="00E63293" w:rsidP="00C31527"/>
    <w:p w14:paraId="273FDB05" w14:textId="77777777" w:rsidR="00C31527" w:rsidRPr="00C31527" w:rsidRDefault="00C31527" w:rsidP="00C31527"/>
    <w:p w14:paraId="7F8D4CCF" w14:textId="73DCDD97" w:rsidR="001E597E" w:rsidRDefault="001E597E">
      <w:pPr>
        <w:spacing w:after="200" w:line="288" w:lineRule="auto"/>
      </w:pPr>
      <w:r>
        <w:br w:type="page"/>
      </w:r>
    </w:p>
    <w:p w14:paraId="24C98B8D" w14:textId="32EB4D7A" w:rsidR="005E62EE" w:rsidRPr="00354001" w:rsidRDefault="005E62EE" w:rsidP="001E597E">
      <w:pPr>
        <w:pStyle w:val="1"/>
        <w:ind w:right="210"/>
      </w:pPr>
      <w:r w:rsidRPr="00354001">
        <w:lastRenderedPageBreak/>
        <w:t>プログラミング</w:t>
      </w:r>
    </w:p>
    <w:p w14:paraId="080813F8" w14:textId="5CB28486" w:rsidR="00252B1A" w:rsidRDefault="001E597E" w:rsidP="001E597E">
      <w:pPr>
        <w:pStyle w:val="2"/>
      </w:pPr>
      <w:r w:rsidRPr="001E597E">
        <w:rPr>
          <w:rFonts w:hint="eastAsia"/>
        </w:rPr>
        <w:t>座標系</w:t>
      </w:r>
    </w:p>
    <w:p w14:paraId="4665C810" w14:textId="49462915" w:rsidR="001E597E" w:rsidRDefault="0046434D" w:rsidP="0046434D">
      <w:pPr>
        <w:pStyle w:val="3"/>
      </w:pPr>
      <w:r w:rsidRPr="0046434D">
        <w:rPr>
          <w:rFonts w:hint="eastAsia"/>
        </w:rPr>
        <w:t>序章</w:t>
      </w:r>
    </w:p>
    <w:p w14:paraId="576A8E84" w14:textId="33A4961B" w:rsidR="001E597E" w:rsidRDefault="0046434D" w:rsidP="00252B1A">
      <w:pPr>
        <w:rPr>
          <w:rStyle w:val="jlqj4b"/>
        </w:rPr>
      </w:pPr>
      <w:r>
        <w:rPr>
          <w:rStyle w:val="jlqj4b"/>
          <w:rFonts w:hint="eastAsia"/>
        </w:rPr>
        <w:t>この章では、</w:t>
      </w:r>
      <w:proofErr w:type="spellStart"/>
      <w:r>
        <w:rPr>
          <w:rStyle w:val="jlqj4b"/>
          <w:rFonts w:hint="eastAsia"/>
        </w:rPr>
        <w:t>LinuxCNC</w:t>
      </w:r>
      <w:proofErr w:type="spellEnd"/>
      <w:r>
        <w:rPr>
          <w:rStyle w:val="jlqj4b"/>
          <w:rFonts w:hint="eastAsia"/>
        </w:rPr>
        <w:t>で使用されるオフセットについて説明します。</w:t>
      </w:r>
      <w:r>
        <w:rPr>
          <w:rStyle w:val="viiyi"/>
          <w:rFonts w:hint="eastAsia"/>
        </w:rPr>
        <w:t xml:space="preserve"> </w:t>
      </w:r>
      <w:r>
        <w:rPr>
          <w:rStyle w:val="jlqj4b"/>
          <w:rFonts w:hint="eastAsia"/>
        </w:rPr>
        <w:t>これらには以下が含まれます：</w:t>
      </w:r>
    </w:p>
    <w:p w14:paraId="4C1F673E" w14:textId="66BF6CE9" w:rsidR="0046434D" w:rsidRDefault="0046434D" w:rsidP="0046434D">
      <w:pPr>
        <w:numPr>
          <w:ilvl w:val="0"/>
          <w:numId w:val="210"/>
        </w:numPr>
        <w:rPr>
          <w:rStyle w:val="jlqj4b"/>
        </w:rPr>
      </w:pPr>
      <w:r>
        <w:rPr>
          <w:rStyle w:val="jlqj4b"/>
          <w:rFonts w:hint="eastAsia"/>
        </w:rPr>
        <w:t>機械座標（</w:t>
      </w:r>
      <w:r>
        <w:rPr>
          <w:rStyle w:val="jlqj4b"/>
          <w:rFonts w:hint="eastAsia"/>
        </w:rPr>
        <w:t>G53</w:t>
      </w:r>
      <w:r>
        <w:rPr>
          <w:rStyle w:val="jlqj4b"/>
          <w:rFonts w:hint="eastAsia"/>
        </w:rPr>
        <w:t>）</w:t>
      </w:r>
    </w:p>
    <w:p w14:paraId="58C2190F" w14:textId="22345278" w:rsidR="0046434D" w:rsidRDefault="0046434D" w:rsidP="0046434D">
      <w:pPr>
        <w:numPr>
          <w:ilvl w:val="0"/>
          <w:numId w:val="210"/>
        </w:numPr>
        <w:rPr>
          <w:rStyle w:val="jlqj4b"/>
        </w:rPr>
      </w:pPr>
      <w:r>
        <w:rPr>
          <w:rStyle w:val="jlqj4b"/>
          <w:rFonts w:hint="eastAsia"/>
        </w:rPr>
        <w:t>9</w:t>
      </w:r>
      <w:r>
        <w:rPr>
          <w:rStyle w:val="jlqj4b"/>
          <w:rFonts w:hint="eastAsia"/>
        </w:rPr>
        <w:t>つの座標系オフセット（</w:t>
      </w:r>
      <w:r>
        <w:rPr>
          <w:rStyle w:val="jlqj4b"/>
          <w:rFonts w:hint="eastAsia"/>
        </w:rPr>
        <w:t>G54-G59.3</w:t>
      </w:r>
      <w:r>
        <w:rPr>
          <w:rStyle w:val="jlqj4b"/>
          <w:rFonts w:hint="eastAsia"/>
        </w:rPr>
        <w:t>）</w:t>
      </w:r>
    </w:p>
    <w:p w14:paraId="4C4C93D2" w14:textId="4D6ECF94" w:rsidR="0046434D" w:rsidRDefault="0046434D" w:rsidP="0046434D">
      <w:pPr>
        <w:numPr>
          <w:ilvl w:val="0"/>
          <w:numId w:val="210"/>
        </w:numPr>
      </w:pPr>
      <w:r>
        <w:rPr>
          <w:rStyle w:val="jlqj4b"/>
          <w:rFonts w:hint="eastAsia"/>
        </w:rPr>
        <w:t>グローバルオフセット（</w:t>
      </w:r>
      <w:r>
        <w:rPr>
          <w:rStyle w:val="jlqj4b"/>
          <w:rFonts w:hint="eastAsia"/>
        </w:rPr>
        <w:t>G92</w:t>
      </w:r>
      <w:r>
        <w:rPr>
          <w:rStyle w:val="jlqj4b"/>
          <w:rFonts w:hint="eastAsia"/>
        </w:rPr>
        <w:t>）およびローカルオフセット（</w:t>
      </w:r>
      <w:r>
        <w:rPr>
          <w:rStyle w:val="jlqj4b"/>
          <w:rFonts w:hint="eastAsia"/>
        </w:rPr>
        <w:t>G52</w:t>
      </w:r>
      <w:r>
        <w:rPr>
          <w:rStyle w:val="jlqj4b"/>
          <w:rFonts w:hint="eastAsia"/>
        </w:rPr>
        <w:t>）</w:t>
      </w:r>
    </w:p>
    <w:p w14:paraId="1167AA83" w14:textId="6E28E2CC" w:rsidR="001E597E" w:rsidRDefault="0046434D" w:rsidP="0046434D">
      <w:pPr>
        <w:pStyle w:val="3"/>
      </w:pPr>
      <w:r>
        <w:rPr>
          <w:rStyle w:val="jlqj4b"/>
          <w:rFonts w:hint="eastAsia"/>
        </w:rPr>
        <w:t>機械座標系</w:t>
      </w:r>
    </w:p>
    <w:p w14:paraId="4A7B228C" w14:textId="24BCB29A" w:rsidR="001E597E" w:rsidRDefault="0046434D" w:rsidP="0046434D">
      <w:pPr>
        <w:ind w:firstLineChars="100" w:firstLine="210"/>
      </w:pPr>
      <w:proofErr w:type="spellStart"/>
      <w:r w:rsidRPr="0046434D">
        <w:rPr>
          <w:rFonts w:hint="eastAsia"/>
        </w:rPr>
        <w:t>LinuxCNC</w:t>
      </w:r>
      <w:proofErr w:type="spellEnd"/>
      <w:r w:rsidRPr="0046434D">
        <w:rPr>
          <w:rFonts w:hint="eastAsia"/>
        </w:rPr>
        <w:t>が開始されると、各軸の位置がマシンの原点になります。</w:t>
      </w:r>
      <w:r w:rsidRPr="0046434D">
        <w:rPr>
          <w:rFonts w:hint="eastAsia"/>
        </w:rPr>
        <w:t xml:space="preserve"> </w:t>
      </w:r>
      <w:r w:rsidRPr="0046434D">
        <w:rPr>
          <w:rFonts w:hint="eastAsia"/>
        </w:rPr>
        <w:t>軸が原点復帰すると、その軸の機械原点が原点復帰位置に設定されます。</w:t>
      </w:r>
      <w:r w:rsidRPr="0046434D">
        <w:rPr>
          <w:rFonts w:hint="eastAsia"/>
        </w:rPr>
        <w:t xml:space="preserve"> </w:t>
      </w:r>
      <w:r w:rsidRPr="0046434D">
        <w:rPr>
          <w:rFonts w:hint="eastAsia"/>
        </w:rPr>
        <w:t>機械の原点は、他のすべての座標系が基づいている機械座標系です。</w:t>
      </w:r>
      <w:r w:rsidRPr="0046434D">
        <w:rPr>
          <w:rFonts w:hint="eastAsia"/>
        </w:rPr>
        <w:t xml:space="preserve"> G53 G</w:t>
      </w:r>
      <w:r w:rsidRPr="0046434D">
        <w:rPr>
          <w:rFonts w:hint="eastAsia"/>
        </w:rPr>
        <w:t>コードは、機械座標系での移動に使用できます。</w:t>
      </w:r>
    </w:p>
    <w:p w14:paraId="3CF377BA" w14:textId="414FBCC7" w:rsidR="001E597E" w:rsidRDefault="0046434D" w:rsidP="0046434D">
      <w:pPr>
        <w:pStyle w:val="3"/>
      </w:pPr>
      <w:r>
        <w:rPr>
          <w:rStyle w:val="jlqj4b"/>
          <w:rFonts w:hint="eastAsia"/>
        </w:rPr>
        <w:t>座標系</w:t>
      </w:r>
    </w:p>
    <w:p w14:paraId="04748FCE" w14:textId="77777777" w:rsidR="0060445D" w:rsidRDefault="0060445D" w:rsidP="0060445D">
      <w:pPr>
        <w:keepNext/>
        <w:jc w:val="center"/>
      </w:pPr>
      <w:r w:rsidRPr="0060445D">
        <w:rPr>
          <w:noProof/>
        </w:rPr>
        <w:drawing>
          <wp:inline distT="0" distB="0" distL="0" distR="0" wp14:anchorId="168B4145" wp14:editId="530A3376">
            <wp:extent cx="5279366" cy="2353671"/>
            <wp:effectExtent l="0" t="0" r="0" b="889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99408" cy="2362606"/>
                    </a:xfrm>
                    <a:prstGeom prst="rect">
                      <a:avLst/>
                    </a:prstGeom>
                    <a:noFill/>
                    <a:ln>
                      <a:noFill/>
                    </a:ln>
                  </pic:spPr>
                </pic:pic>
              </a:graphicData>
            </a:graphic>
          </wp:inline>
        </w:drawing>
      </w:r>
    </w:p>
    <w:p w14:paraId="649E11A1" w14:textId="11A1AC03" w:rsidR="001E597E" w:rsidRDefault="0060445D" w:rsidP="0060445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w:t>
      </w:r>
      <w:r w:rsidR="00ED2685">
        <w:fldChar w:fldCharType="end"/>
      </w:r>
    </w:p>
    <w:p w14:paraId="4091EBCB" w14:textId="32F1263F" w:rsidR="0046434D" w:rsidRDefault="0060445D" w:rsidP="00252B1A">
      <w:r>
        <w:rPr>
          <w:rStyle w:val="jlqj4b"/>
          <w:rFonts w:hint="eastAsia"/>
        </w:rPr>
        <w:t>座標系のオフセット</w:t>
      </w:r>
    </w:p>
    <w:p w14:paraId="2760A938" w14:textId="0C85E726" w:rsidR="0046434D" w:rsidRDefault="0060445D" w:rsidP="0060445D">
      <w:pPr>
        <w:numPr>
          <w:ilvl w:val="0"/>
          <w:numId w:val="211"/>
        </w:numPr>
      </w:pPr>
      <w:r w:rsidRPr="0060445D">
        <w:rPr>
          <w:rFonts w:hint="eastAsia"/>
        </w:rPr>
        <w:t>G54-</w:t>
      </w:r>
      <w:r w:rsidRPr="0060445D">
        <w:rPr>
          <w:rFonts w:hint="eastAsia"/>
        </w:rPr>
        <w:t>座標系</w:t>
      </w:r>
      <w:r w:rsidRPr="0060445D">
        <w:rPr>
          <w:rFonts w:hint="eastAsia"/>
        </w:rPr>
        <w:t>1</w:t>
      </w:r>
      <w:r w:rsidRPr="0060445D">
        <w:rPr>
          <w:rFonts w:hint="eastAsia"/>
        </w:rPr>
        <w:t>を使用</w:t>
      </w:r>
    </w:p>
    <w:p w14:paraId="08015B86" w14:textId="7FF202D4" w:rsidR="0060445D" w:rsidRDefault="0060445D" w:rsidP="0060445D">
      <w:pPr>
        <w:numPr>
          <w:ilvl w:val="0"/>
          <w:numId w:val="211"/>
        </w:numPr>
      </w:pPr>
      <w:r w:rsidRPr="0060445D">
        <w:rPr>
          <w:rFonts w:hint="eastAsia"/>
        </w:rPr>
        <w:t>G55-</w:t>
      </w:r>
      <w:r w:rsidRPr="0060445D">
        <w:rPr>
          <w:rFonts w:hint="eastAsia"/>
        </w:rPr>
        <w:t>座標系</w:t>
      </w:r>
      <w:r w:rsidRPr="0060445D">
        <w:rPr>
          <w:rFonts w:hint="eastAsia"/>
        </w:rPr>
        <w:t>2</w:t>
      </w:r>
      <w:r w:rsidRPr="0060445D">
        <w:rPr>
          <w:rFonts w:hint="eastAsia"/>
        </w:rPr>
        <w:t>を使用</w:t>
      </w:r>
    </w:p>
    <w:p w14:paraId="026372A2" w14:textId="0BF025EE" w:rsidR="0060445D" w:rsidRDefault="0060445D" w:rsidP="0060445D">
      <w:pPr>
        <w:numPr>
          <w:ilvl w:val="0"/>
          <w:numId w:val="211"/>
        </w:numPr>
      </w:pPr>
      <w:r w:rsidRPr="0060445D">
        <w:rPr>
          <w:rFonts w:hint="eastAsia"/>
        </w:rPr>
        <w:t>G56-</w:t>
      </w:r>
      <w:r w:rsidRPr="0060445D">
        <w:rPr>
          <w:rFonts w:hint="eastAsia"/>
        </w:rPr>
        <w:t>座標系</w:t>
      </w:r>
      <w:r w:rsidRPr="0060445D">
        <w:rPr>
          <w:rFonts w:hint="eastAsia"/>
        </w:rPr>
        <w:t>3</w:t>
      </w:r>
      <w:r w:rsidRPr="0060445D">
        <w:rPr>
          <w:rFonts w:hint="eastAsia"/>
        </w:rPr>
        <w:t>を使用</w:t>
      </w:r>
    </w:p>
    <w:p w14:paraId="16EBC75F" w14:textId="6FA5D85E" w:rsidR="0060445D" w:rsidRDefault="0060445D" w:rsidP="0060445D">
      <w:pPr>
        <w:numPr>
          <w:ilvl w:val="0"/>
          <w:numId w:val="211"/>
        </w:numPr>
      </w:pPr>
      <w:r w:rsidRPr="0060445D">
        <w:rPr>
          <w:rFonts w:hint="eastAsia"/>
        </w:rPr>
        <w:t>G57-</w:t>
      </w:r>
      <w:r w:rsidRPr="0060445D">
        <w:rPr>
          <w:rFonts w:hint="eastAsia"/>
        </w:rPr>
        <w:t>座標系</w:t>
      </w:r>
      <w:r w:rsidRPr="0060445D">
        <w:rPr>
          <w:rFonts w:hint="eastAsia"/>
        </w:rPr>
        <w:t>4</w:t>
      </w:r>
      <w:r w:rsidRPr="0060445D">
        <w:rPr>
          <w:rFonts w:hint="eastAsia"/>
        </w:rPr>
        <w:t>を使用</w:t>
      </w:r>
    </w:p>
    <w:p w14:paraId="486A714C" w14:textId="22801334" w:rsidR="0060445D" w:rsidRDefault="0060445D" w:rsidP="0060445D">
      <w:pPr>
        <w:numPr>
          <w:ilvl w:val="0"/>
          <w:numId w:val="211"/>
        </w:numPr>
      </w:pPr>
      <w:r w:rsidRPr="0060445D">
        <w:rPr>
          <w:rFonts w:hint="eastAsia"/>
        </w:rPr>
        <w:lastRenderedPageBreak/>
        <w:t>G58-</w:t>
      </w:r>
      <w:r w:rsidRPr="0060445D">
        <w:rPr>
          <w:rFonts w:hint="eastAsia"/>
        </w:rPr>
        <w:t>座標系</w:t>
      </w:r>
      <w:r w:rsidRPr="0060445D">
        <w:rPr>
          <w:rFonts w:hint="eastAsia"/>
        </w:rPr>
        <w:t>5</w:t>
      </w:r>
      <w:r w:rsidRPr="0060445D">
        <w:rPr>
          <w:rFonts w:hint="eastAsia"/>
        </w:rPr>
        <w:t>を使用</w:t>
      </w:r>
    </w:p>
    <w:p w14:paraId="266D7840" w14:textId="3480E36E" w:rsidR="0060445D" w:rsidRDefault="0060445D" w:rsidP="0060445D">
      <w:pPr>
        <w:numPr>
          <w:ilvl w:val="0"/>
          <w:numId w:val="211"/>
        </w:numPr>
      </w:pPr>
      <w:r w:rsidRPr="0060445D">
        <w:rPr>
          <w:rFonts w:hint="eastAsia"/>
        </w:rPr>
        <w:t>G59-</w:t>
      </w:r>
      <w:r w:rsidRPr="0060445D">
        <w:rPr>
          <w:rFonts w:hint="eastAsia"/>
        </w:rPr>
        <w:t>座標系</w:t>
      </w:r>
      <w:r w:rsidRPr="0060445D">
        <w:rPr>
          <w:rFonts w:hint="eastAsia"/>
        </w:rPr>
        <w:t>6</w:t>
      </w:r>
      <w:r w:rsidRPr="0060445D">
        <w:rPr>
          <w:rFonts w:hint="eastAsia"/>
        </w:rPr>
        <w:t>を使用</w:t>
      </w:r>
    </w:p>
    <w:p w14:paraId="4FA1B173" w14:textId="019FEB62" w:rsidR="0060445D" w:rsidRDefault="0060445D" w:rsidP="0060445D">
      <w:pPr>
        <w:numPr>
          <w:ilvl w:val="0"/>
          <w:numId w:val="211"/>
        </w:numPr>
      </w:pPr>
      <w:r w:rsidRPr="0060445D">
        <w:rPr>
          <w:rFonts w:hint="eastAsia"/>
        </w:rPr>
        <w:t>G59.1-</w:t>
      </w:r>
      <w:r w:rsidRPr="0060445D">
        <w:rPr>
          <w:rFonts w:hint="eastAsia"/>
        </w:rPr>
        <w:t>座標系</w:t>
      </w:r>
      <w:r w:rsidRPr="0060445D">
        <w:rPr>
          <w:rFonts w:hint="eastAsia"/>
        </w:rPr>
        <w:t>7</w:t>
      </w:r>
      <w:r w:rsidRPr="0060445D">
        <w:rPr>
          <w:rFonts w:hint="eastAsia"/>
        </w:rPr>
        <w:t>を使用</w:t>
      </w:r>
    </w:p>
    <w:p w14:paraId="6F15B5F0" w14:textId="2E203CC7" w:rsidR="0060445D" w:rsidRDefault="0060445D" w:rsidP="0060445D">
      <w:pPr>
        <w:numPr>
          <w:ilvl w:val="0"/>
          <w:numId w:val="211"/>
        </w:numPr>
      </w:pPr>
      <w:r w:rsidRPr="0060445D">
        <w:rPr>
          <w:rFonts w:hint="eastAsia"/>
        </w:rPr>
        <w:t>G59.2-</w:t>
      </w:r>
      <w:r w:rsidRPr="0060445D">
        <w:rPr>
          <w:rFonts w:hint="eastAsia"/>
        </w:rPr>
        <w:t>座標系</w:t>
      </w:r>
      <w:r w:rsidRPr="0060445D">
        <w:rPr>
          <w:rFonts w:hint="eastAsia"/>
        </w:rPr>
        <w:t>8</w:t>
      </w:r>
      <w:r w:rsidRPr="0060445D">
        <w:rPr>
          <w:rFonts w:hint="eastAsia"/>
        </w:rPr>
        <w:t>を使用</w:t>
      </w:r>
    </w:p>
    <w:p w14:paraId="25C867F3" w14:textId="04947878" w:rsidR="0060445D" w:rsidRDefault="0060445D" w:rsidP="0060445D">
      <w:pPr>
        <w:numPr>
          <w:ilvl w:val="0"/>
          <w:numId w:val="211"/>
        </w:numPr>
      </w:pPr>
      <w:r w:rsidRPr="0060445D">
        <w:rPr>
          <w:rFonts w:hint="eastAsia"/>
        </w:rPr>
        <w:t>G59.3-</w:t>
      </w:r>
      <w:r w:rsidRPr="0060445D">
        <w:rPr>
          <w:rFonts w:hint="eastAsia"/>
        </w:rPr>
        <w:t>座標系</w:t>
      </w:r>
      <w:r w:rsidRPr="0060445D">
        <w:rPr>
          <w:rFonts w:hint="eastAsia"/>
        </w:rPr>
        <w:t>9</w:t>
      </w:r>
      <w:r w:rsidRPr="0060445D">
        <w:rPr>
          <w:rFonts w:hint="eastAsia"/>
        </w:rPr>
        <w:t>を使用</w:t>
      </w:r>
    </w:p>
    <w:p w14:paraId="74D4B455" w14:textId="7E3A9ECD" w:rsidR="0046434D" w:rsidRDefault="0060445D" w:rsidP="0060445D">
      <w:pPr>
        <w:ind w:firstLineChars="100" w:firstLine="210"/>
      </w:pPr>
      <w:r w:rsidRPr="0060445D">
        <w:rPr>
          <w:rFonts w:hint="eastAsia"/>
        </w:rPr>
        <w:t>座標系オフセットは、座標系を機械座標系からシフトするために使用されます。</w:t>
      </w:r>
      <w:r w:rsidRPr="0060445D">
        <w:rPr>
          <w:rFonts w:hint="eastAsia"/>
        </w:rPr>
        <w:t xml:space="preserve"> </w:t>
      </w:r>
      <w:r w:rsidRPr="0060445D">
        <w:rPr>
          <w:rFonts w:hint="eastAsia"/>
        </w:rPr>
        <w:t>これにより、マシン上の部品の位置に関係なく、部品の</w:t>
      </w:r>
      <w:r w:rsidRPr="0060445D">
        <w:rPr>
          <w:rFonts w:hint="eastAsia"/>
        </w:rPr>
        <w:t>G</w:t>
      </w:r>
      <w:r w:rsidRPr="0060445D">
        <w:rPr>
          <w:rFonts w:hint="eastAsia"/>
        </w:rPr>
        <w:t>コードをプログラムできます。</w:t>
      </w:r>
      <w:r w:rsidRPr="0060445D">
        <w:rPr>
          <w:rFonts w:hint="eastAsia"/>
        </w:rPr>
        <w:t xml:space="preserve"> </w:t>
      </w:r>
      <w:r w:rsidRPr="0060445D">
        <w:rPr>
          <w:rFonts w:hint="eastAsia"/>
        </w:rPr>
        <w:t>座標系オフセットを使用すると、同じ</w:t>
      </w:r>
      <w:r w:rsidRPr="0060445D">
        <w:rPr>
          <w:rFonts w:hint="eastAsia"/>
        </w:rPr>
        <w:t>G</w:t>
      </w:r>
      <w:r w:rsidRPr="0060445D">
        <w:rPr>
          <w:rFonts w:hint="eastAsia"/>
        </w:rPr>
        <w:t>コードを使用して複数の場所で部品を加工できます。</w:t>
      </w:r>
    </w:p>
    <w:p w14:paraId="29EB1D7A" w14:textId="75D4639F" w:rsidR="0060445D" w:rsidRDefault="0060445D" w:rsidP="0060445D">
      <w:pPr>
        <w:ind w:firstLineChars="100" w:firstLine="210"/>
      </w:pPr>
      <w:r w:rsidRPr="0060445D">
        <w:rPr>
          <w:rFonts w:hint="eastAsia"/>
        </w:rPr>
        <w:t>オフセットの値は、</w:t>
      </w:r>
      <w:proofErr w:type="spellStart"/>
      <w:r w:rsidRPr="0060445D">
        <w:rPr>
          <w:rFonts w:hint="eastAsia"/>
        </w:rPr>
        <w:t>LinuxCNC</w:t>
      </w:r>
      <w:proofErr w:type="spellEnd"/>
      <w:r w:rsidRPr="0060445D">
        <w:rPr>
          <w:rFonts w:hint="eastAsia"/>
        </w:rPr>
        <w:t>の起動時に</w:t>
      </w:r>
      <w:r w:rsidRPr="0060445D">
        <w:rPr>
          <w:rFonts w:hint="eastAsia"/>
        </w:rPr>
        <w:t>INI</w:t>
      </w:r>
      <w:r w:rsidRPr="0060445D">
        <w:rPr>
          <w:rFonts w:hint="eastAsia"/>
        </w:rPr>
        <w:t>ファイルによって要求される</w:t>
      </w:r>
      <w:r w:rsidRPr="0060445D">
        <w:rPr>
          <w:rFonts w:hint="eastAsia"/>
        </w:rPr>
        <w:t>VAR</w:t>
      </w:r>
      <w:r w:rsidRPr="0060445D">
        <w:rPr>
          <w:rFonts w:hint="eastAsia"/>
        </w:rPr>
        <w:t>ファイルに保存されます。</w:t>
      </w:r>
    </w:p>
    <w:p w14:paraId="55B3307F" w14:textId="2FB0D7A7" w:rsidR="0046434D" w:rsidRDefault="0060445D" w:rsidP="0060445D">
      <w:pPr>
        <w:ind w:firstLineChars="100" w:firstLine="210"/>
      </w:pPr>
      <w:r w:rsidRPr="0060445D">
        <w:rPr>
          <w:rFonts w:hint="eastAsia"/>
        </w:rPr>
        <w:t>VAR</w:t>
      </w:r>
      <w:r w:rsidRPr="0060445D">
        <w:rPr>
          <w:rFonts w:hint="eastAsia"/>
        </w:rPr>
        <w:t>ファイルスキームでは、最初の変数番号は</w:t>
      </w:r>
      <w:r w:rsidRPr="0060445D">
        <w:rPr>
          <w:rFonts w:hint="eastAsia"/>
        </w:rPr>
        <w:t>X</w:t>
      </w:r>
      <w:r w:rsidRPr="0060445D">
        <w:rPr>
          <w:rFonts w:hint="eastAsia"/>
        </w:rPr>
        <w:t>オフセットを格納し、</w:t>
      </w:r>
      <w:r w:rsidRPr="0060445D">
        <w:rPr>
          <w:rFonts w:hint="eastAsia"/>
        </w:rPr>
        <w:t>2</w:t>
      </w:r>
      <w:r w:rsidRPr="0060445D">
        <w:rPr>
          <w:rFonts w:hint="eastAsia"/>
        </w:rPr>
        <w:t>番目は</w:t>
      </w:r>
      <w:r w:rsidRPr="0060445D">
        <w:rPr>
          <w:rFonts w:hint="eastAsia"/>
        </w:rPr>
        <w:t>Y</w:t>
      </w:r>
      <w:r w:rsidRPr="0060445D">
        <w:rPr>
          <w:rFonts w:hint="eastAsia"/>
        </w:rPr>
        <w:t>オフセットを格納し、以下同様に</w:t>
      </w:r>
      <w:r w:rsidRPr="0060445D">
        <w:rPr>
          <w:rFonts w:hint="eastAsia"/>
        </w:rPr>
        <w:t>9</w:t>
      </w:r>
      <w:r w:rsidRPr="0060445D">
        <w:rPr>
          <w:rFonts w:hint="eastAsia"/>
        </w:rPr>
        <w:t>つの軸すべてについて格納します。</w:t>
      </w:r>
      <w:r w:rsidRPr="0060445D">
        <w:rPr>
          <w:rFonts w:hint="eastAsia"/>
        </w:rPr>
        <w:t xml:space="preserve"> </w:t>
      </w:r>
      <w:r w:rsidRPr="0060445D">
        <w:rPr>
          <w:rFonts w:hint="eastAsia"/>
        </w:rPr>
        <w:t>座標系のオフセットごとに、このような番号の付いたセットがあります。</w:t>
      </w:r>
    </w:p>
    <w:p w14:paraId="150018FD" w14:textId="763E758A" w:rsidR="0046434D" w:rsidRDefault="0060445D" w:rsidP="0060445D">
      <w:pPr>
        <w:ind w:firstLineChars="100" w:firstLine="210"/>
      </w:pPr>
      <w:r w:rsidRPr="0060445D">
        <w:rPr>
          <w:rFonts w:hint="eastAsia"/>
        </w:rPr>
        <w:t>各グラフィカルインターフェイスには、これらのオフセットの値を設定する方法があります。</w:t>
      </w:r>
      <w:r w:rsidRPr="0060445D">
        <w:rPr>
          <w:rFonts w:hint="eastAsia"/>
        </w:rPr>
        <w:t xml:space="preserve"> VAR</w:t>
      </w:r>
      <w:r w:rsidRPr="0060445D">
        <w:rPr>
          <w:rFonts w:hint="eastAsia"/>
        </w:rPr>
        <w:t>ファイル自体を編集してこれらの値を設定し、</w:t>
      </w:r>
      <w:proofErr w:type="spellStart"/>
      <w:r w:rsidRPr="0060445D">
        <w:rPr>
          <w:rFonts w:hint="eastAsia"/>
        </w:rPr>
        <w:t>LinuxCNC</w:t>
      </w:r>
      <w:proofErr w:type="spellEnd"/>
      <w:r w:rsidRPr="0060445D">
        <w:rPr>
          <w:rFonts w:hint="eastAsia"/>
        </w:rPr>
        <w:t>を再起動して、</w:t>
      </w:r>
      <w:proofErr w:type="spellStart"/>
      <w:r w:rsidRPr="0060445D">
        <w:rPr>
          <w:rFonts w:hint="eastAsia"/>
        </w:rPr>
        <w:t>LinuxCNC</w:t>
      </w:r>
      <w:proofErr w:type="spellEnd"/>
      <w:r w:rsidRPr="0060445D">
        <w:rPr>
          <w:rFonts w:hint="eastAsia"/>
        </w:rPr>
        <w:t>が新しい値を読み取るようにすることもできますが、これは推奨される方法ではありません。</w:t>
      </w:r>
      <w:r w:rsidRPr="0060445D">
        <w:rPr>
          <w:rFonts w:hint="eastAsia"/>
        </w:rPr>
        <w:t xml:space="preserve"> G10</w:t>
      </w:r>
      <w:r w:rsidRPr="0060445D">
        <w:rPr>
          <w:rFonts w:hint="eastAsia"/>
        </w:rPr>
        <w:t>、</w:t>
      </w:r>
      <w:r w:rsidRPr="0060445D">
        <w:rPr>
          <w:rFonts w:hint="eastAsia"/>
        </w:rPr>
        <w:t>G52</w:t>
      </w:r>
      <w:r w:rsidRPr="0060445D">
        <w:rPr>
          <w:rFonts w:hint="eastAsia"/>
        </w:rPr>
        <w:t>、</w:t>
      </w:r>
      <w:r w:rsidRPr="0060445D">
        <w:rPr>
          <w:rFonts w:hint="eastAsia"/>
        </w:rPr>
        <w:t>G92</w:t>
      </w:r>
      <w:r w:rsidRPr="0060445D">
        <w:rPr>
          <w:rFonts w:hint="eastAsia"/>
        </w:rPr>
        <w:t>、</w:t>
      </w:r>
      <w:r w:rsidRPr="0060445D">
        <w:rPr>
          <w:rFonts w:hint="eastAsia"/>
        </w:rPr>
        <w:t>G28.1</w:t>
      </w:r>
      <w:r w:rsidRPr="0060445D">
        <w:rPr>
          <w:rFonts w:hint="eastAsia"/>
        </w:rPr>
        <w:t>などを使用することは、変数を設定するためのより良い方法です。</w:t>
      </w:r>
    </w:p>
    <w:p w14:paraId="75F3B001" w14:textId="37F7B03B" w:rsidR="0046434D" w:rsidRDefault="0060445D" w:rsidP="0060445D">
      <w:pPr>
        <w:jc w:val="center"/>
      </w:pPr>
      <w:r>
        <w:rPr>
          <w:noProof/>
        </w:rPr>
        <w:drawing>
          <wp:inline distT="0" distB="0" distL="0" distR="0" wp14:anchorId="3430A060" wp14:editId="48854DA7">
            <wp:extent cx="2981325" cy="2209800"/>
            <wp:effectExtent l="0" t="0" r="9525" b="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1325" cy="2209800"/>
                    </a:xfrm>
                    <a:prstGeom prst="rect">
                      <a:avLst/>
                    </a:prstGeom>
                  </pic:spPr>
                </pic:pic>
              </a:graphicData>
            </a:graphic>
          </wp:inline>
        </w:drawing>
      </w:r>
    </w:p>
    <w:p w14:paraId="387662FA" w14:textId="052BF067" w:rsidR="0046434D" w:rsidRDefault="000F5B36" w:rsidP="000F5B36">
      <w:pPr>
        <w:ind w:firstLineChars="100" w:firstLine="210"/>
      </w:pPr>
      <w:r w:rsidRPr="000F5B36">
        <w:rPr>
          <w:rFonts w:hint="eastAsia"/>
        </w:rPr>
        <w:t>これは、</w:t>
      </w:r>
      <w:r w:rsidRPr="000F5B36">
        <w:rPr>
          <w:rFonts w:hint="eastAsia"/>
        </w:rPr>
        <w:t>G55</w:t>
      </w:r>
      <w:r w:rsidRPr="000F5B36">
        <w:rPr>
          <w:rFonts w:hint="eastAsia"/>
        </w:rPr>
        <w:t>のゼロ位置を絶対零度から</w:t>
      </w:r>
      <w:r w:rsidRPr="000F5B36">
        <w:rPr>
          <w:rFonts w:hint="eastAsia"/>
        </w:rPr>
        <w:t>X = 2</w:t>
      </w:r>
      <w:r w:rsidRPr="000F5B36">
        <w:rPr>
          <w:rFonts w:hint="eastAsia"/>
        </w:rPr>
        <w:t>単位、</w:t>
      </w:r>
      <w:r w:rsidRPr="000F5B36">
        <w:rPr>
          <w:rFonts w:hint="eastAsia"/>
        </w:rPr>
        <w:t>Y = 1</w:t>
      </w:r>
      <w:r w:rsidRPr="000F5B36">
        <w:rPr>
          <w:rFonts w:hint="eastAsia"/>
        </w:rPr>
        <w:t>単位、および</w:t>
      </w:r>
      <w:r w:rsidRPr="000F5B36">
        <w:rPr>
          <w:rFonts w:hint="eastAsia"/>
        </w:rPr>
        <w:t>Z = -2</w:t>
      </w:r>
      <w:r w:rsidRPr="000F5B36">
        <w:rPr>
          <w:rFonts w:hint="eastAsia"/>
        </w:rPr>
        <w:t>単位移動するものとして読む必要があります。</w:t>
      </w:r>
    </w:p>
    <w:p w14:paraId="4CD3CFFD" w14:textId="42176130" w:rsidR="0046434D" w:rsidRDefault="000F5B36" w:rsidP="000F5B36">
      <w:pPr>
        <w:ind w:firstLineChars="100" w:firstLine="210"/>
      </w:pPr>
      <w:r w:rsidRPr="000F5B36">
        <w:rPr>
          <w:rFonts w:hint="eastAsia"/>
        </w:rPr>
        <w:t>値が割り当てられると、プログラムブロックで</w:t>
      </w:r>
      <w:r w:rsidRPr="000F5B36">
        <w:rPr>
          <w:rFonts w:hint="eastAsia"/>
        </w:rPr>
        <w:t>G55</w:t>
      </w:r>
      <w:r w:rsidRPr="000F5B36">
        <w:rPr>
          <w:rFonts w:hint="eastAsia"/>
        </w:rPr>
        <w:t>を呼び出すと、格納されている値だけゼロ参照がシフトされます。</w:t>
      </w:r>
      <w:r w:rsidRPr="000F5B36">
        <w:rPr>
          <w:rFonts w:hint="eastAsia"/>
        </w:rPr>
        <w:t xml:space="preserve"> </w:t>
      </w:r>
      <w:r w:rsidRPr="000F5B36">
        <w:rPr>
          <w:rFonts w:hint="eastAsia"/>
        </w:rPr>
        <w:t>次の行は、各軸を新しいゼロ位置に移動します。</w:t>
      </w:r>
      <w:r w:rsidRPr="000F5B36">
        <w:rPr>
          <w:rFonts w:hint="eastAsia"/>
        </w:rPr>
        <w:t xml:space="preserve"> G53</w:t>
      </w:r>
      <w:r w:rsidRPr="000F5B36">
        <w:rPr>
          <w:rFonts w:hint="eastAsia"/>
        </w:rPr>
        <w:t>とは異なり、</w:t>
      </w:r>
      <w:r w:rsidRPr="000F5B36">
        <w:rPr>
          <w:rFonts w:hint="eastAsia"/>
        </w:rPr>
        <w:t>G54</w:t>
      </w:r>
      <w:r w:rsidRPr="000F5B36">
        <w:rPr>
          <w:rFonts w:hint="eastAsia"/>
        </w:rPr>
        <w:t>から</w:t>
      </w:r>
      <w:r w:rsidRPr="000F5B36">
        <w:rPr>
          <w:rFonts w:hint="eastAsia"/>
        </w:rPr>
        <w:t>G59.3</w:t>
      </w:r>
      <w:r w:rsidRPr="000F5B36">
        <w:rPr>
          <w:rFonts w:hint="eastAsia"/>
        </w:rPr>
        <w:t>はモーダルコマンドです。</w:t>
      </w:r>
      <w:r w:rsidRPr="000F5B36">
        <w:rPr>
          <w:rFonts w:hint="eastAsia"/>
        </w:rPr>
        <w:t xml:space="preserve"> </w:t>
      </w:r>
      <w:r w:rsidRPr="000F5B36">
        <w:rPr>
          <w:rFonts w:hint="eastAsia"/>
        </w:rPr>
        <w:t>それらの</w:t>
      </w:r>
      <w:r w:rsidRPr="000F5B36">
        <w:rPr>
          <w:rFonts w:hint="eastAsia"/>
        </w:rPr>
        <w:t>1</w:t>
      </w:r>
      <w:r w:rsidRPr="000F5B36">
        <w:rPr>
          <w:rFonts w:hint="eastAsia"/>
        </w:rPr>
        <w:t>つが設定された後、それらはコードのすべてのブロックに作用します。</w:t>
      </w:r>
      <w:r w:rsidRPr="000F5B36">
        <w:rPr>
          <w:rFonts w:hint="eastAsia"/>
        </w:rPr>
        <w:t xml:space="preserve"> </w:t>
      </w:r>
      <w:r w:rsidRPr="000F5B36">
        <w:rPr>
          <w:rFonts w:hint="eastAsia"/>
        </w:rPr>
        <w:t>フィクスチャオフセットを使用して実行される可能性のあるプログラムでは、場所ごとに</w:t>
      </w:r>
      <w:r w:rsidRPr="000F5B36">
        <w:rPr>
          <w:rFonts w:hint="eastAsia"/>
        </w:rPr>
        <w:t>1</w:t>
      </w:r>
      <w:r w:rsidRPr="000F5B36">
        <w:rPr>
          <w:rFonts w:hint="eastAsia"/>
        </w:rPr>
        <w:t>つの座標参照のみが必要であり、すべての作業はそこで実行されます。</w:t>
      </w:r>
      <w:r w:rsidRPr="000F5B36">
        <w:rPr>
          <w:rFonts w:hint="eastAsia"/>
        </w:rPr>
        <w:t xml:space="preserve"> </w:t>
      </w:r>
      <w:r w:rsidRPr="000F5B36">
        <w:rPr>
          <w:rFonts w:hint="eastAsia"/>
        </w:rPr>
        <w:t>次のコードは、上記で設定した</w:t>
      </w:r>
      <w:r w:rsidRPr="000F5B36">
        <w:rPr>
          <w:rFonts w:hint="eastAsia"/>
        </w:rPr>
        <w:t>G55</w:t>
      </w:r>
      <w:r w:rsidRPr="000F5B36">
        <w:rPr>
          <w:rFonts w:hint="eastAsia"/>
        </w:rPr>
        <w:t>オフセットを使用して正方形を作成する例として提供されています。</w:t>
      </w:r>
    </w:p>
    <w:p w14:paraId="33E127D8" w14:textId="77777777" w:rsidR="000F5B36" w:rsidRDefault="000F5B36" w:rsidP="000F5B36">
      <w:pPr>
        <w:pStyle w:val="af9"/>
        <w:ind w:left="1260"/>
      </w:pPr>
      <w:r>
        <w:t>G55 ; use coordinate system 2</w:t>
      </w:r>
    </w:p>
    <w:p w14:paraId="5FC24A0E" w14:textId="77777777" w:rsidR="000F5B36" w:rsidRDefault="000F5B36" w:rsidP="000F5B36">
      <w:pPr>
        <w:pStyle w:val="af9"/>
        <w:ind w:left="1260"/>
      </w:pPr>
      <w:r>
        <w:t>G0 X0 Y0 Z0</w:t>
      </w:r>
    </w:p>
    <w:p w14:paraId="3B9FEAF4" w14:textId="77777777" w:rsidR="000F5B36" w:rsidRDefault="000F5B36" w:rsidP="000F5B36">
      <w:pPr>
        <w:pStyle w:val="af9"/>
        <w:ind w:left="1260"/>
      </w:pPr>
      <w:r>
        <w:lastRenderedPageBreak/>
        <w:t>G1 F2 Z-0.2000</w:t>
      </w:r>
    </w:p>
    <w:p w14:paraId="010573C0" w14:textId="77777777" w:rsidR="000F5B36" w:rsidRDefault="000F5B36" w:rsidP="000F5B36">
      <w:pPr>
        <w:pStyle w:val="af9"/>
        <w:ind w:left="1260"/>
      </w:pPr>
      <w:r>
        <w:t>X1</w:t>
      </w:r>
    </w:p>
    <w:p w14:paraId="49364FD0" w14:textId="77777777" w:rsidR="000F5B36" w:rsidRDefault="000F5B36" w:rsidP="000F5B36">
      <w:pPr>
        <w:pStyle w:val="af9"/>
        <w:ind w:left="1260"/>
      </w:pPr>
      <w:r>
        <w:t>Y1</w:t>
      </w:r>
    </w:p>
    <w:p w14:paraId="43A0A7D8" w14:textId="77777777" w:rsidR="000F5B36" w:rsidRDefault="000F5B36" w:rsidP="000F5B36">
      <w:pPr>
        <w:pStyle w:val="af9"/>
        <w:ind w:left="1260"/>
      </w:pPr>
      <w:r>
        <w:t>X0</w:t>
      </w:r>
    </w:p>
    <w:p w14:paraId="0553E124" w14:textId="77777777" w:rsidR="000F5B36" w:rsidRDefault="000F5B36" w:rsidP="000F5B36">
      <w:pPr>
        <w:pStyle w:val="af9"/>
        <w:ind w:left="1260"/>
      </w:pPr>
      <w:r>
        <w:t>Y0</w:t>
      </w:r>
    </w:p>
    <w:p w14:paraId="7DF0C31E" w14:textId="77777777" w:rsidR="000F5B36" w:rsidRDefault="000F5B36" w:rsidP="000F5B36">
      <w:pPr>
        <w:pStyle w:val="af9"/>
        <w:ind w:left="1260"/>
      </w:pPr>
      <w:r>
        <w:t>G0 Z0</w:t>
      </w:r>
    </w:p>
    <w:p w14:paraId="187A5A13" w14:textId="77777777" w:rsidR="000F5B36" w:rsidRDefault="000F5B36" w:rsidP="000F5B36">
      <w:pPr>
        <w:pStyle w:val="af9"/>
        <w:ind w:left="1260"/>
      </w:pPr>
      <w:r>
        <w:t>G54 ; use coordinate system 1</w:t>
      </w:r>
    </w:p>
    <w:p w14:paraId="28DE4E44" w14:textId="77777777" w:rsidR="000F5B36" w:rsidRDefault="000F5B36" w:rsidP="000F5B36">
      <w:pPr>
        <w:pStyle w:val="af9"/>
        <w:ind w:left="1260"/>
      </w:pPr>
      <w:r>
        <w:t>G0 X0 Y0 Z0</w:t>
      </w:r>
    </w:p>
    <w:p w14:paraId="2AFA3AE9" w14:textId="736D457D" w:rsidR="0046434D" w:rsidRDefault="000F5B36" w:rsidP="000F5B36">
      <w:pPr>
        <w:pStyle w:val="af9"/>
        <w:ind w:left="1260"/>
      </w:pPr>
      <w:r>
        <w:t>M2</w:t>
      </w:r>
    </w:p>
    <w:p w14:paraId="53AD26C9" w14:textId="78C5D15D" w:rsidR="0046434D" w:rsidRDefault="000F5B36" w:rsidP="000F5B36">
      <w:pPr>
        <w:ind w:firstLineChars="100" w:firstLine="210"/>
      </w:pPr>
      <w:r w:rsidRPr="000F5B36">
        <w:rPr>
          <w:rFonts w:hint="eastAsia"/>
        </w:rPr>
        <w:t>この例では、終わり近くの</w:t>
      </w:r>
      <w:r w:rsidRPr="000F5B36">
        <w:rPr>
          <w:rFonts w:hint="eastAsia"/>
        </w:rPr>
        <w:t>G54</w:t>
      </w:r>
      <w:r w:rsidRPr="000F5B36">
        <w:rPr>
          <w:rFonts w:hint="eastAsia"/>
        </w:rPr>
        <w:t>は、すべてゼロのオフセットで</w:t>
      </w:r>
      <w:r w:rsidRPr="000F5B36">
        <w:rPr>
          <w:rFonts w:hint="eastAsia"/>
        </w:rPr>
        <w:t>G54</w:t>
      </w:r>
      <w:r w:rsidRPr="000F5B36">
        <w:rPr>
          <w:rFonts w:hint="eastAsia"/>
        </w:rPr>
        <w:t>座標系を離れるので、絶対的なマシンベースの軸位置のモーダルコードがあります。</w:t>
      </w:r>
      <w:r w:rsidRPr="000F5B36">
        <w:rPr>
          <w:rFonts w:hint="eastAsia"/>
        </w:rPr>
        <w:t xml:space="preserve"> </w:t>
      </w:r>
      <w:r w:rsidRPr="000F5B36">
        <w:rPr>
          <w:rFonts w:hint="eastAsia"/>
        </w:rPr>
        <w:t>このプログラムは、それを実行したことを前提とし、ゼロをマシン化するコマンドとして終了コマンドを使用します。</w:t>
      </w:r>
      <w:r w:rsidRPr="000F5B36">
        <w:rPr>
          <w:rFonts w:hint="eastAsia"/>
        </w:rPr>
        <w:t xml:space="preserve"> G53</w:t>
      </w:r>
      <w:r w:rsidRPr="000F5B36">
        <w:rPr>
          <w:rFonts w:hint="eastAsia"/>
        </w:rPr>
        <w:t>を使用して同じ場所に到着することは可能でしたが、そのコマンドはモーダルではなく、</w:t>
      </w:r>
      <w:r w:rsidRPr="000F5B36">
        <w:rPr>
          <w:rFonts w:hint="eastAsia"/>
        </w:rPr>
        <w:t>G55</w:t>
      </w:r>
      <w:r w:rsidRPr="000F5B36">
        <w:rPr>
          <w:rFonts w:hint="eastAsia"/>
        </w:rPr>
        <w:t>オフセットの使用に戻った後に発行されたコマンドは、その座標系が引き続き有効であるためです。</w:t>
      </w:r>
    </w:p>
    <w:p w14:paraId="40AB48C7" w14:textId="0A05C002" w:rsidR="0046434D" w:rsidRDefault="000F5B36" w:rsidP="000F5B36">
      <w:pPr>
        <w:pStyle w:val="4"/>
        <w:numPr>
          <w:ilvl w:val="3"/>
          <w:numId w:val="212"/>
        </w:numPr>
      </w:pPr>
      <w:r>
        <w:rPr>
          <w:rStyle w:val="jlqj4b"/>
          <w:rFonts w:hint="eastAsia"/>
        </w:rPr>
        <w:t>デフォルトの座標系</w:t>
      </w:r>
    </w:p>
    <w:p w14:paraId="4253674C" w14:textId="75AC947E" w:rsidR="0046434D" w:rsidRDefault="000F5B36" w:rsidP="000F5B36">
      <w:pPr>
        <w:ind w:firstLineChars="100" w:firstLine="210"/>
      </w:pPr>
      <w:r w:rsidRPr="000F5B36">
        <w:rPr>
          <w:rFonts w:hint="eastAsia"/>
        </w:rPr>
        <w:t>オフセットシステムについて考えるとき、</w:t>
      </w:r>
      <w:r w:rsidRPr="000F5B36">
        <w:rPr>
          <w:rFonts w:hint="eastAsia"/>
        </w:rPr>
        <w:t>VAR</w:t>
      </w:r>
      <w:r w:rsidRPr="000F5B36">
        <w:rPr>
          <w:rFonts w:hint="eastAsia"/>
        </w:rPr>
        <w:t>ファイルのもう</w:t>
      </w:r>
      <w:r w:rsidRPr="000F5B36">
        <w:rPr>
          <w:rFonts w:hint="eastAsia"/>
        </w:rPr>
        <w:t>1</w:t>
      </w:r>
      <w:r w:rsidRPr="000F5B36">
        <w:rPr>
          <w:rFonts w:hint="eastAsia"/>
        </w:rPr>
        <w:t>つの変数が重要になります。</w:t>
      </w:r>
      <w:r w:rsidRPr="000F5B36">
        <w:rPr>
          <w:rFonts w:hint="eastAsia"/>
        </w:rPr>
        <w:t xml:space="preserve"> </w:t>
      </w:r>
      <w:r w:rsidRPr="000F5B36">
        <w:rPr>
          <w:rFonts w:hint="eastAsia"/>
        </w:rPr>
        <w:t>この変数の名前は</w:t>
      </w:r>
      <w:r w:rsidRPr="000F5B36">
        <w:rPr>
          <w:rFonts w:hint="eastAsia"/>
        </w:rPr>
        <w:t>5220</w:t>
      </w:r>
      <w:r w:rsidRPr="000F5B36">
        <w:rPr>
          <w:rFonts w:hint="eastAsia"/>
        </w:rPr>
        <w:t>です。デフォルトのファイルでは、その値は</w:t>
      </w:r>
      <w:r w:rsidRPr="000F5B36">
        <w:rPr>
          <w:rFonts w:hint="eastAsia"/>
        </w:rPr>
        <w:t>1.00000</w:t>
      </w:r>
      <w:r w:rsidRPr="000F5B36">
        <w:rPr>
          <w:rFonts w:hint="eastAsia"/>
        </w:rPr>
        <w:t>に設定されています。</w:t>
      </w:r>
      <w:r w:rsidRPr="000F5B36">
        <w:rPr>
          <w:rFonts w:hint="eastAsia"/>
        </w:rPr>
        <w:t xml:space="preserve"> </w:t>
      </w:r>
      <w:r w:rsidRPr="000F5B36">
        <w:rPr>
          <w:rFonts w:hint="eastAsia"/>
        </w:rPr>
        <w:t>これは、</w:t>
      </w:r>
      <w:proofErr w:type="spellStart"/>
      <w:r w:rsidRPr="000F5B36">
        <w:rPr>
          <w:rFonts w:hint="eastAsia"/>
        </w:rPr>
        <w:t>LinuxCNC</w:t>
      </w:r>
      <w:proofErr w:type="spellEnd"/>
      <w:r w:rsidRPr="000F5B36">
        <w:rPr>
          <w:rFonts w:hint="eastAsia"/>
        </w:rPr>
        <w:t>の起動時に、最初の座標系をデフォルトとして使用する必要があることを意味します。</w:t>
      </w:r>
      <w:r w:rsidRPr="000F5B36">
        <w:rPr>
          <w:rFonts w:hint="eastAsia"/>
        </w:rPr>
        <w:t xml:space="preserve"> </w:t>
      </w:r>
      <w:r w:rsidRPr="000F5B36">
        <w:rPr>
          <w:rFonts w:hint="eastAsia"/>
        </w:rPr>
        <w:t>これを</w:t>
      </w:r>
      <w:r w:rsidRPr="000F5B36">
        <w:rPr>
          <w:rFonts w:hint="eastAsia"/>
        </w:rPr>
        <w:t>9.00000</w:t>
      </w:r>
      <w:r w:rsidRPr="000F5B36">
        <w:rPr>
          <w:rFonts w:hint="eastAsia"/>
        </w:rPr>
        <w:t>に設定すると、起動とリセットのデフォルトとして</w:t>
      </w:r>
      <w:r w:rsidRPr="000F5B36">
        <w:rPr>
          <w:rFonts w:hint="eastAsia"/>
        </w:rPr>
        <w:t>9</w:t>
      </w:r>
      <w:r w:rsidRPr="000F5B36">
        <w:rPr>
          <w:rFonts w:hint="eastAsia"/>
        </w:rPr>
        <w:t>番目のオフセットシステムが使用されます。</w:t>
      </w:r>
      <w:r w:rsidRPr="000F5B36">
        <w:rPr>
          <w:rFonts w:hint="eastAsia"/>
        </w:rPr>
        <w:t xml:space="preserve"> 1</w:t>
      </w:r>
      <w:r w:rsidRPr="000F5B36">
        <w:rPr>
          <w:rFonts w:hint="eastAsia"/>
        </w:rPr>
        <w:t>から</w:t>
      </w:r>
      <w:r w:rsidRPr="000F5B36">
        <w:rPr>
          <w:rFonts w:hint="eastAsia"/>
        </w:rPr>
        <w:t>9</w:t>
      </w:r>
      <w:r w:rsidRPr="000F5B36">
        <w:rPr>
          <w:rFonts w:hint="eastAsia"/>
        </w:rPr>
        <w:t>までの整数（実際には</w:t>
      </w:r>
      <w:r w:rsidRPr="000F5B36">
        <w:rPr>
          <w:rFonts w:hint="eastAsia"/>
        </w:rPr>
        <w:t>10</w:t>
      </w:r>
      <w:r w:rsidRPr="000F5B36">
        <w:rPr>
          <w:rFonts w:hint="eastAsia"/>
        </w:rPr>
        <w:t>進数）以外の値、または</w:t>
      </w:r>
      <w:r w:rsidRPr="000F5B36">
        <w:rPr>
          <w:rFonts w:hint="eastAsia"/>
        </w:rPr>
        <w:t>5220</w:t>
      </w:r>
      <w:r w:rsidRPr="000F5B36">
        <w:rPr>
          <w:rFonts w:hint="eastAsia"/>
        </w:rPr>
        <w:t>変数がない場合、</w:t>
      </w:r>
      <w:proofErr w:type="spellStart"/>
      <w:r w:rsidRPr="000F5B36">
        <w:rPr>
          <w:rFonts w:hint="eastAsia"/>
        </w:rPr>
        <w:t>LinuxCNC</w:t>
      </w:r>
      <w:proofErr w:type="spellEnd"/>
      <w:r w:rsidRPr="000F5B36">
        <w:rPr>
          <w:rFonts w:hint="eastAsia"/>
        </w:rPr>
        <w:t>は起動時にデフォルト値の</w:t>
      </w:r>
      <w:r w:rsidRPr="000F5B36">
        <w:rPr>
          <w:rFonts w:hint="eastAsia"/>
        </w:rPr>
        <w:t>1.00000</w:t>
      </w:r>
      <w:r w:rsidRPr="000F5B36">
        <w:rPr>
          <w:rFonts w:hint="eastAsia"/>
        </w:rPr>
        <w:t>に戻ります。</w:t>
      </w:r>
    </w:p>
    <w:p w14:paraId="0DD13AD0" w14:textId="64AA3F00" w:rsidR="0046434D" w:rsidRDefault="000F5B36" w:rsidP="000F5B36">
      <w:pPr>
        <w:pStyle w:val="4"/>
      </w:pPr>
      <w:r w:rsidRPr="000F5B36">
        <w:rPr>
          <w:rFonts w:hint="eastAsia"/>
        </w:rPr>
        <w:t>座標系オフセットの設定</w:t>
      </w:r>
    </w:p>
    <w:p w14:paraId="1361E79F" w14:textId="15657D8A" w:rsidR="0046434D" w:rsidRDefault="000F5B36" w:rsidP="000F5B36">
      <w:pPr>
        <w:ind w:firstLineChars="100" w:firstLine="210"/>
      </w:pPr>
      <w:r w:rsidRPr="000F5B36">
        <w:rPr>
          <w:rFonts w:hint="eastAsia"/>
        </w:rPr>
        <w:t>G10 L2x</w:t>
      </w:r>
      <w:r w:rsidRPr="000F5B36">
        <w:rPr>
          <w:rFonts w:hint="eastAsia"/>
        </w:rPr>
        <w:t>コマンドを使用して、座標系のオフセットを設定できます。</w:t>
      </w:r>
    </w:p>
    <w:p w14:paraId="3A363232" w14:textId="4C416951" w:rsidR="0046434D" w:rsidRDefault="000F5B36" w:rsidP="000F5B36">
      <w:pPr>
        <w:numPr>
          <w:ilvl w:val="0"/>
          <w:numId w:val="213"/>
        </w:numPr>
      </w:pPr>
      <w:r w:rsidRPr="000F5B36">
        <w:rPr>
          <w:rFonts w:hint="eastAsia"/>
        </w:rPr>
        <w:t>G10 L2 P</w:t>
      </w:r>
      <w:r w:rsidRPr="000F5B36">
        <w:rPr>
          <w:rFonts w:hint="eastAsia"/>
        </w:rPr>
        <w:t>（</w:t>
      </w:r>
      <w:r w:rsidRPr="000F5B36">
        <w:rPr>
          <w:rFonts w:hint="eastAsia"/>
        </w:rPr>
        <w:t>1-9</w:t>
      </w:r>
      <w:r w:rsidRPr="000F5B36">
        <w:rPr>
          <w:rFonts w:hint="eastAsia"/>
        </w:rPr>
        <w:t>）</w:t>
      </w:r>
      <w:r w:rsidRPr="000F5B36">
        <w:rPr>
          <w:rFonts w:hint="eastAsia"/>
        </w:rPr>
        <w:t>-</w:t>
      </w:r>
      <w:r w:rsidRPr="000F5B36">
        <w:rPr>
          <w:rFonts w:hint="eastAsia"/>
        </w:rPr>
        <w:t>オフセットを値に設定します。</w:t>
      </w:r>
      <w:r w:rsidRPr="000F5B36">
        <w:rPr>
          <w:rFonts w:hint="eastAsia"/>
        </w:rPr>
        <w:t xml:space="preserve"> </w:t>
      </w:r>
      <w:r w:rsidRPr="000F5B36">
        <w:rPr>
          <w:rFonts w:hint="eastAsia"/>
        </w:rPr>
        <w:t>現在の位置は関係ありません。</w:t>
      </w:r>
      <w:r w:rsidRPr="000F5B36">
        <w:rPr>
          <w:rFonts w:hint="eastAsia"/>
        </w:rPr>
        <w:t xml:space="preserve"> </w:t>
      </w:r>
      <w:r w:rsidRPr="000F5B36">
        <w:rPr>
          <w:rFonts w:hint="eastAsia"/>
        </w:rPr>
        <w:t>（詳細については、</w:t>
      </w:r>
      <w:r w:rsidRPr="000F5B36">
        <w:rPr>
          <w:rFonts w:hint="eastAsia"/>
        </w:rPr>
        <w:t>G10 L2</w:t>
      </w:r>
      <w:r w:rsidRPr="000F5B36">
        <w:rPr>
          <w:rFonts w:hint="eastAsia"/>
        </w:rPr>
        <w:t>を参照してください）</w:t>
      </w:r>
    </w:p>
    <w:p w14:paraId="04722E1C" w14:textId="0E5286F8" w:rsidR="000F5B36" w:rsidRDefault="000F5B36" w:rsidP="000F5B36">
      <w:pPr>
        <w:numPr>
          <w:ilvl w:val="0"/>
          <w:numId w:val="213"/>
        </w:numPr>
      </w:pPr>
      <w:r w:rsidRPr="000F5B36">
        <w:rPr>
          <w:rFonts w:hint="eastAsia"/>
        </w:rPr>
        <w:t>G10 L20 P</w:t>
      </w:r>
      <w:r w:rsidRPr="000F5B36">
        <w:rPr>
          <w:rFonts w:hint="eastAsia"/>
        </w:rPr>
        <w:t>（</w:t>
      </w:r>
      <w:r w:rsidRPr="000F5B36">
        <w:rPr>
          <w:rFonts w:hint="eastAsia"/>
        </w:rPr>
        <w:t>1-9</w:t>
      </w:r>
      <w:r w:rsidRPr="000F5B36">
        <w:rPr>
          <w:rFonts w:hint="eastAsia"/>
        </w:rPr>
        <w:t>）</w:t>
      </w:r>
      <w:r w:rsidRPr="000F5B36">
        <w:rPr>
          <w:rFonts w:hint="eastAsia"/>
        </w:rPr>
        <w:t>-</w:t>
      </w:r>
      <w:r w:rsidRPr="000F5B36">
        <w:rPr>
          <w:rFonts w:hint="eastAsia"/>
        </w:rPr>
        <w:t>現在の位置が値になるようにオフセットを設定します。</w:t>
      </w:r>
      <w:r w:rsidRPr="000F5B36">
        <w:rPr>
          <w:rFonts w:hint="eastAsia"/>
        </w:rPr>
        <w:t xml:space="preserve"> </w:t>
      </w:r>
      <w:r w:rsidRPr="000F5B36">
        <w:rPr>
          <w:rFonts w:hint="eastAsia"/>
        </w:rPr>
        <w:t>（詳細は</w:t>
      </w:r>
      <w:r w:rsidRPr="000F5B36">
        <w:rPr>
          <w:rFonts w:hint="eastAsia"/>
        </w:rPr>
        <w:t>G10 L20</w:t>
      </w:r>
      <w:r w:rsidRPr="000F5B36">
        <w:rPr>
          <w:rFonts w:hint="eastAsia"/>
        </w:rPr>
        <w:t>を参照）</w:t>
      </w:r>
    </w:p>
    <w:p w14:paraId="6ADB8F3A" w14:textId="0412840F" w:rsidR="000F5B36" w:rsidRDefault="000F5B36" w:rsidP="00252B1A"/>
    <w:p w14:paraId="5560DAC9" w14:textId="35B5853F" w:rsidR="000F5B36" w:rsidRDefault="000F5B36" w:rsidP="000F5B36">
      <w:pPr>
        <w:pStyle w:val="3"/>
      </w:pPr>
      <w:r w:rsidRPr="000F5B36">
        <w:rPr>
          <w:rFonts w:hint="eastAsia"/>
        </w:rPr>
        <w:t>ローカルおよびグローバルオフセット</w:t>
      </w:r>
    </w:p>
    <w:p w14:paraId="0CAAD3AC" w14:textId="3668434F" w:rsidR="000F5B36" w:rsidRDefault="000F5B36" w:rsidP="008343DD">
      <w:pPr>
        <w:pStyle w:val="4"/>
        <w:numPr>
          <w:ilvl w:val="3"/>
          <w:numId w:val="214"/>
        </w:numPr>
      </w:pPr>
      <w:r w:rsidRPr="000F5B36">
        <w:rPr>
          <w:rFonts w:hint="eastAsia"/>
        </w:rPr>
        <w:t>G52</w:t>
      </w:r>
      <w:r w:rsidRPr="000F5B36">
        <w:rPr>
          <w:rFonts w:hint="eastAsia"/>
        </w:rPr>
        <w:t>コマンド</w:t>
      </w:r>
    </w:p>
    <w:p w14:paraId="2BB4C748" w14:textId="6FDB63DB" w:rsidR="000F5B36" w:rsidRDefault="000F5B36" w:rsidP="000F5B36">
      <w:pPr>
        <w:ind w:firstLineChars="100" w:firstLine="210"/>
      </w:pPr>
      <w:r w:rsidRPr="000F5B36">
        <w:rPr>
          <w:rFonts w:hint="eastAsia"/>
        </w:rPr>
        <w:t>G52</w:t>
      </w:r>
      <w:r w:rsidRPr="000F5B36">
        <w:rPr>
          <w:rFonts w:hint="eastAsia"/>
        </w:rPr>
        <w:t>は、ワーク座標系内の一時的な「ローカル座標系オフセット」としてパートプログラムで使用されます。</w:t>
      </w:r>
      <w:r w:rsidRPr="000F5B36">
        <w:rPr>
          <w:rFonts w:hint="eastAsia"/>
        </w:rPr>
        <w:t xml:space="preserve"> </w:t>
      </w:r>
      <w:r w:rsidRPr="000F5B36">
        <w:rPr>
          <w:rFonts w:hint="eastAsia"/>
        </w:rPr>
        <w:t>ユースケースの例は、パーツの異なる場所で複数の同一のフィーチャーを加工する場合です。</w:t>
      </w:r>
      <w:r w:rsidRPr="000F5B36">
        <w:rPr>
          <w:rFonts w:hint="eastAsia"/>
        </w:rPr>
        <w:t xml:space="preserve"> </w:t>
      </w:r>
      <w:r w:rsidRPr="000F5B36">
        <w:rPr>
          <w:rFonts w:hint="eastAsia"/>
        </w:rPr>
        <w:t>フィーチャーごとに、</w:t>
      </w:r>
      <w:r w:rsidRPr="000F5B36">
        <w:rPr>
          <w:rFonts w:hint="eastAsia"/>
        </w:rPr>
        <w:t>G52</w:t>
      </w:r>
      <w:r w:rsidRPr="000F5B36">
        <w:rPr>
          <w:rFonts w:hint="eastAsia"/>
        </w:rPr>
        <w:t>はワーク座標内のローカル基準点をプログラムし、サブプログラムが呼び出されて、そのポイントを基準にしてフィーチャーを加工します。</w:t>
      </w:r>
    </w:p>
    <w:p w14:paraId="7D5CA1FF" w14:textId="1E07E322" w:rsidR="0046434D" w:rsidRDefault="000F5B36" w:rsidP="000F5B36">
      <w:pPr>
        <w:ind w:firstLineChars="100" w:firstLine="210"/>
      </w:pPr>
      <w:r w:rsidRPr="000F5B36">
        <w:rPr>
          <w:rFonts w:hint="eastAsia"/>
        </w:rPr>
        <w:lastRenderedPageBreak/>
        <w:t>G52</w:t>
      </w:r>
      <w:r w:rsidRPr="000F5B36">
        <w:rPr>
          <w:rFonts w:hint="eastAsia"/>
        </w:rPr>
        <w:t>軸オフセットは、ワークピース座標オフセット</w:t>
      </w:r>
      <w:r w:rsidRPr="000F5B36">
        <w:rPr>
          <w:rFonts w:hint="eastAsia"/>
        </w:rPr>
        <w:t>G54</w:t>
      </w:r>
      <w:r w:rsidRPr="000F5B36">
        <w:rPr>
          <w:rFonts w:hint="eastAsia"/>
        </w:rPr>
        <w:t>から</w:t>
      </w:r>
      <w:r w:rsidRPr="000F5B36">
        <w:rPr>
          <w:rFonts w:hint="eastAsia"/>
        </w:rPr>
        <w:t>G59.3</w:t>
      </w:r>
      <w:r w:rsidRPr="000F5B36">
        <w:rPr>
          <w:rFonts w:hint="eastAsia"/>
        </w:rPr>
        <w:t>を基準にしてプログラムされます。</w:t>
      </w:r>
      <w:r w:rsidRPr="000F5B36">
        <w:rPr>
          <w:rFonts w:hint="eastAsia"/>
        </w:rPr>
        <w:t xml:space="preserve"> </w:t>
      </w:r>
      <w:r w:rsidRPr="000F5B36">
        <w:rPr>
          <w:rFonts w:hint="eastAsia"/>
        </w:rPr>
        <w:t>ローカルオフセットとして、</w:t>
      </w:r>
      <w:r w:rsidRPr="000F5B36">
        <w:rPr>
          <w:rFonts w:hint="eastAsia"/>
        </w:rPr>
        <w:t>G52</w:t>
      </w:r>
      <w:r w:rsidRPr="000F5B36">
        <w:rPr>
          <w:rFonts w:hint="eastAsia"/>
        </w:rPr>
        <w:t>は回転を含むワークピースオフセットの後に適用されます。</w:t>
      </w:r>
      <w:r w:rsidRPr="000F5B36">
        <w:rPr>
          <w:rFonts w:hint="eastAsia"/>
        </w:rPr>
        <w:t xml:space="preserve"> </w:t>
      </w:r>
      <w:r w:rsidRPr="000F5B36">
        <w:rPr>
          <w:rFonts w:hint="eastAsia"/>
        </w:rPr>
        <w:t>したがって、パーツフィーチャーは、パレット上のパーツの方向に関係なく、各パーツで同じように加工されます。</w:t>
      </w:r>
    </w:p>
    <w:p w14:paraId="07252C65" w14:textId="2209791E" w:rsidR="000F5B36" w:rsidRDefault="000F5B36" w:rsidP="008343DD">
      <w:pPr>
        <w:pStyle w:val="Note"/>
        <w:ind w:left="630"/>
      </w:pPr>
      <w:r>
        <w:rPr>
          <w:rFonts w:hint="eastAsia"/>
        </w:rPr>
        <w:t>C</w:t>
      </w:r>
      <w:r>
        <w:t>aution</w:t>
      </w:r>
    </w:p>
    <w:p w14:paraId="60782799" w14:textId="4AB98073" w:rsidR="000F5B36" w:rsidRDefault="008343DD" w:rsidP="008343DD">
      <w:pPr>
        <w:pStyle w:val="Note"/>
        <w:ind w:left="630"/>
      </w:pPr>
      <w:r w:rsidRPr="008343DD">
        <w:rPr>
          <w:rFonts w:hint="eastAsia"/>
        </w:rPr>
        <w:t>一時的なオフセットとして、パートプログラムのローカライズされたスコープ内で設定および設定解除します。他の</w:t>
      </w:r>
      <w:r w:rsidRPr="008343DD">
        <w:rPr>
          <w:rFonts w:hint="eastAsia"/>
        </w:rPr>
        <w:t>g</w:t>
      </w:r>
      <w:r w:rsidRPr="008343DD">
        <w:rPr>
          <w:rFonts w:hint="eastAsia"/>
        </w:rPr>
        <w:t>コードインタープリターでは、</w:t>
      </w:r>
      <w:r w:rsidRPr="008343DD">
        <w:rPr>
          <w:rFonts w:hint="eastAsia"/>
        </w:rPr>
        <w:t>G52</w:t>
      </w:r>
      <w:r w:rsidRPr="008343DD">
        <w:rPr>
          <w:rFonts w:hint="eastAsia"/>
        </w:rPr>
        <w:t>は、マシンのリセット後、</w:t>
      </w:r>
      <w:r w:rsidRPr="008343DD">
        <w:rPr>
          <w:rFonts w:hint="eastAsia"/>
        </w:rPr>
        <w:t>M02</w:t>
      </w:r>
      <w:r w:rsidRPr="008343DD">
        <w:rPr>
          <w:rFonts w:hint="eastAsia"/>
        </w:rPr>
        <w:t>または</w:t>
      </w:r>
      <w:r w:rsidRPr="008343DD">
        <w:rPr>
          <w:rFonts w:hint="eastAsia"/>
        </w:rPr>
        <w:t>M30</w:t>
      </w:r>
      <w:r w:rsidRPr="008343DD">
        <w:rPr>
          <w:rFonts w:hint="eastAsia"/>
        </w:rPr>
        <w:t>では持続しません。</w:t>
      </w:r>
      <w:r w:rsidRPr="008343DD">
        <w:rPr>
          <w:rFonts w:hint="eastAsia"/>
        </w:rPr>
        <w:t xml:space="preserve"> </w:t>
      </w:r>
      <w:proofErr w:type="spellStart"/>
      <w:r w:rsidRPr="008343DD">
        <w:rPr>
          <w:rFonts w:hint="eastAsia"/>
        </w:rPr>
        <w:t>LinuxCNC</w:t>
      </w:r>
      <w:proofErr w:type="spellEnd"/>
      <w:r w:rsidRPr="008343DD">
        <w:rPr>
          <w:rFonts w:hint="eastAsia"/>
        </w:rPr>
        <w:t>では、</w:t>
      </w:r>
      <w:r w:rsidRPr="008343DD">
        <w:rPr>
          <w:rFonts w:hint="eastAsia"/>
        </w:rPr>
        <w:t>G52</w:t>
      </w:r>
      <w:r w:rsidRPr="008343DD">
        <w:rPr>
          <w:rFonts w:hint="eastAsia"/>
        </w:rPr>
        <w:t>は</w:t>
      </w:r>
      <w:r w:rsidRPr="008343DD">
        <w:rPr>
          <w:rFonts w:hint="eastAsia"/>
        </w:rPr>
        <w:t>G92</w:t>
      </w:r>
      <w:r w:rsidRPr="008343DD">
        <w:rPr>
          <w:rFonts w:hint="eastAsia"/>
        </w:rPr>
        <w:t>とパラメーターを共有します。これは、歴史的な理由から、これらのパラメーターを保持します。</w:t>
      </w:r>
      <w:r w:rsidRPr="008343DD">
        <w:rPr>
          <w:rFonts w:hint="eastAsia"/>
        </w:rPr>
        <w:t xml:space="preserve"> </w:t>
      </w:r>
      <w:r w:rsidRPr="008343DD">
        <w:rPr>
          <w:rFonts w:hint="eastAsia"/>
        </w:rPr>
        <w:t>以下の</w:t>
      </w:r>
      <w:r w:rsidRPr="008343DD">
        <w:rPr>
          <w:rFonts w:hint="eastAsia"/>
        </w:rPr>
        <w:t>G92</w:t>
      </w:r>
      <w:r w:rsidRPr="008343DD">
        <w:rPr>
          <w:rFonts w:hint="eastAsia"/>
        </w:rPr>
        <w:t>永続性に関する注意を参照してください。</w:t>
      </w:r>
    </w:p>
    <w:p w14:paraId="7993B6C9" w14:textId="32D8489D" w:rsidR="000F5B36" w:rsidRDefault="000F5B36" w:rsidP="00252B1A"/>
    <w:p w14:paraId="2E6671CC" w14:textId="07E4DCF5" w:rsidR="000F5B36" w:rsidRDefault="008343DD" w:rsidP="008343DD">
      <w:pPr>
        <w:pStyle w:val="Note"/>
        <w:ind w:left="630"/>
      </w:pPr>
      <w:r>
        <w:rPr>
          <w:rFonts w:hint="eastAsia"/>
        </w:rPr>
        <w:t>C</w:t>
      </w:r>
      <w:r>
        <w:t>aution</w:t>
      </w:r>
    </w:p>
    <w:p w14:paraId="71FD59B3" w14:textId="14E55C98" w:rsidR="008343DD" w:rsidRDefault="008343DD" w:rsidP="008343DD">
      <w:pPr>
        <w:pStyle w:val="Note"/>
        <w:ind w:left="630"/>
      </w:pPr>
      <w:r w:rsidRPr="008343DD">
        <w:rPr>
          <w:rFonts w:hint="eastAsia"/>
        </w:rPr>
        <w:t>G52</w:t>
      </w:r>
      <w:r w:rsidRPr="008343DD">
        <w:rPr>
          <w:rFonts w:hint="eastAsia"/>
        </w:rPr>
        <w:t>と</w:t>
      </w:r>
      <w:r w:rsidRPr="008343DD">
        <w:rPr>
          <w:rFonts w:hint="eastAsia"/>
        </w:rPr>
        <w:t>G92</w:t>
      </w:r>
      <w:r w:rsidRPr="008343DD">
        <w:rPr>
          <w:rFonts w:hint="eastAsia"/>
        </w:rPr>
        <w:t>は同じオフセットレジスタを共有します。</w:t>
      </w:r>
      <w:r w:rsidRPr="008343DD">
        <w:rPr>
          <w:rFonts w:hint="eastAsia"/>
        </w:rPr>
        <w:t xml:space="preserve"> </w:t>
      </w:r>
      <w:r w:rsidRPr="008343DD">
        <w:rPr>
          <w:rFonts w:hint="eastAsia"/>
        </w:rPr>
        <w:t>したがって、</w:t>
      </w:r>
      <w:r w:rsidRPr="008343DD">
        <w:rPr>
          <w:rFonts w:hint="eastAsia"/>
        </w:rPr>
        <w:t>G52</w:t>
      </w:r>
      <w:r w:rsidRPr="008343DD">
        <w:rPr>
          <w:rFonts w:hint="eastAsia"/>
        </w:rPr>
        <w:t>の設定は、以前の</w:t>
      </w:r>
      <w:r w:rsidRPr="008343DD">
        <w:rPr>
          <w:rFonts w:hint="eastAsia"/>
        </w:rPr>
        <w:t>G92</w:t>
      </w:r>
      <w:r w:rsidRPr="008343DD">
        <w:rPr>
          <w:rFonts w:hint="eastAsia"/>
        </w:rPr>
        <w:t>設定を上書きし、</w:t>
      </w:r>
      <w:r w:rsidRPr="008343DD">
        <w:rPr>
          <w:rFonts w:hint="eastAsia"/>
        </w:rPr>
        <w:t>G92</w:t>
      </w:r>
      <w:r w:rsidRPr="008343DD">
        <w:rPr>
          <w:rFonts w:hint="eastAsia"/>
        </w:rPr>
        <w:t>の永続性が有効になっている場合、</w:t>
      </w:r>
      <w:r w:rsidRPr="008343DD">
        <w:rPr>
          <w:rFonts w:hint="eastAsia"/>
        </w:rPr>
        <w:t>G52</w:t>
      </w:r>
      <w:r w:rsidRPr="008343DD">
        <w:rPr>
          <w:rFonts w:hint="eastAsia"/>
        </w:rPr>
        <w:t>はマシンのリセット後も永続化します。</w:t>
      </w:r>
      <w:r w:rsidRPr="008343DD">
        <w:rPr>
          <w:rFonts w:hint="eastAsia"/>
        </w:rPr>
        <w:t xml:space="preserve"> </w:t>
      </w:r>
      <w:r w:rsidRPr="008343DD">
        <w:rPr>
          <w:rFonts w:hint="eastAsia"/>
        </w:rPr>
        <w:t>これらの相互作用により、予期しないオフセットが発生する可能性があります。</w:t>
      </w:r>
      <w:r w:rsidRPr="008343DD">
        <w:rPr>
          <w:rFonts w:hint="eastAsia"/>
        </w:rPr>
        <w:t xml:space="preserve"> </w:t>
      </w:r>
      <w:r w:rsidRPr="008343DD">
        <w:rPr>
          <w:rFonts w:hint="eastAsia"/>
        </w:rPr>
        <w:t>以下の</w:t>
      </w:r>
      <w:r w:rsidRPr="008343DD">
        <w:rPr>
          <w:rFonts w:hint="eastAsia"/>
        </w:rPr>
        <w:t>G92</w:t>
      </w:r>
      <w:r w:rsidRPr="008343DD">
        <w:rPr>
          <w:rFonts w:hint="eastAsia"/>
        </w:rPr>
        <w:t>および</w:t>
      </w:r>
      <w:r w:rsidRPr="008343DD">
        <w:rPr>
          <w:rFonts w:hint="eastAsia"/>
        </w:rPr>
        <w:t>G52</w:t>
      </w:r>
      <w:r w:rsidRPr="008343DD">
        <w:rPr>
          <w:rFonts w:hint="eastAsia"/>
        </w:rPr>
        <w:t>の相互作用に関する注意を参照してください。</w:t>
      </w:r>
    </w:p>
    <w:p w14:paraId="49CBFE6D" w14:textId="0AA75D5A" w:rsidR="000F5B36" w:rsidRDefault="008343DD" w:rsidP="008343DD">
      <w:pPr>
        <w:ind w:firstLineChars="100" w:firstLine="210"/>
      </w:pPr>
      <w:r w:rsidRPr="008343DD">
        <w:rPr>
          <w:rFonts w:hint="eastAsia"/>
        </w:rPr>
        <w:t>プログラミング</w:t>
      </w:r>
      <w:r w:rsidRPr="008343DD">
        <w:rPr>
          <w:rFonts w:hint="eastAsia"/>
        </w:rPr>
        <w:t>G52X1 Y2</w:t>
      </w:r>
      <w:r w:rsidRPr="008343DD">
        <w:rPr>
          <w:rFonts w:hint="eastAsia"/>
        </w:rPr>
        <w:t>は、現在のワーク座標系の</w:t>
      </w:r>
      <w:r w:rsidRPr="008343DD">
        <w:rPr>
          <w:rFonts w:hint="eastAsia"/>
        </w:rPr>
        <w:t>X</w:t>
      </w:r>
      <w:r w:rsidRPr="008343DD">
        <w:rPr>
          <w:rFonts w:hint="eastAsia"/>
        </w:rPr>
        <w:t>軸を</w:t>
      </w:r>
      <w:r w:rsidRPr="008343DD">
        <w:rPr>
          <w:rFonts w:hint="eastAsia"/>
        </w:rPr>
        <w:t>1</w:t>
      </w:r>
      <w:r w:rsidRPr="008343DD">
        <w:rPr>
          <w:rFonts w:hint="eastAsia"/>
        </w:rPr>
        <w:t>だけ、</w:t>
      </w:r>
      <w:r w:rsidRPr="008343DD">
        <w:rPr>
          <w:rFonts w:hint="eastAsia"/>
        </w:rPr>
        <w:t>Y</w:t>
      </w:r>
      <w:r w:rsidRPr="008343DD">
        <w:rPr>
          <w:rFonts w:hint="eastAsia"/>
        </w:rPr>
        <w:t>軸を</w:t>
      </w:r>
      <w:r w:rsidRPr="008343DD">
        <w:rPr>
          <w:rFonts w:hint="eastAsia"/>
        </w:rPr>
        <w:t>2</w:t>
      </w:r>
      <w:r w:rsidRPr="008343DD">
        <w:rPr>
          <w:rFonts w:hint="eastAsia"/>
        </w:rPr>
        <w:t>だけオフセットします。したがって、</w:t>
      </w:r>
      <w:r w:rsidRPr="008343DD">
        <w:rPr>
          <w:rFonts w:hint="eastAsia"/>
        </w:rPr>
        <w:t>DRO</w:t>
      </w:r>
      <w:r w:rsidRPr="008343DD">
        <w:rPr>
          <w:rFonts w:hint="eastAsia"/>
        </w:rPr>
        <w:t>では、現在の工具位置の</w:t>
      </w:r>
      <w:r w:rsidRPr="008343DD">
        <w:rPr>
          <w:rFonts w:hint="eastAsia"/>
        </w:rPr>
        <w:t>X</w:t>
      </w:r>
      <w:r w:rsidRPr="008343DD">
        <w:rPr>
          <w:rFonts w:hint="eastAsia"/>
        </w:rPr>
        <w:t>座標と</w:t>
      </w:r>
      <w:r w:rsidRPr="008343DD">
        <w:rPr>
          <w:rFonts w:hint="eastAsia"/>
        </w:rPr>
        <w:t>Y</w:t>
      </w:r>
      <w:r w:rsidRPr="008343DD">
        <w:rPr>
          <w:rFonts w:hint="eastAsia"/>
        </w:rPr>
        <w:t>座標がそれぞれ</w:t>
      </w:r>
      <w:r w:rsidRPr="008343DD">
        <w:rPr>
          <w:rFonts w:hint="eastAsia"/>
        </w:rPr>
        <w:t>1</w:t>
      </w:r>
      <w:r w:rsidRPr="008343DD">
        <w:rPr>
          <w:rFonts w:hint="eastAsia"/>
        </w:rPr>
        <w:t>と</w:t>
      </w:r>
      <w:r w:rsidRPr="008343DD">
        <w:rPr>
          <w:rFonts w:hint="eastAsia"/>
        </w:rPr>
        <w:t>2</w:t>
      </w:r>
      <w:r w:rsidRPr="008343DD">
        <w:rPr>
          <w:rFonts w:hint="eastAsia"/>
        </w:rPr>
        <w:t>減少します。</w:t>
      </w:r>
      <w:r w:rsidRPr="008343DD">
        <w:rPr>
          <w:rFonts w:hint="eastAsia"/>
        </w:rPr>
        <w:t xml:space="preserve"> </w:t>
      </w:r>
      <w:r w:rsidRPr="008343DD">
        <w:rPr>
          <w:rFonts w:hint="eastAsia"/>
        </w:rPr>
        <w:t>前の例の</w:t>
      </w:r>
      <w:r w:rsidRPr="008343DD">
        <w:rPr>
          <w:rFonts w:hint="eastAsia"/>
        </w:rPr>
        <w:t>Z</w:t>
      </w:r>
      <w:r w:rsidRPr="008343DD">
        <w:rPr>
          <w:rFonts w:hint="eastAsia"/>
        </w:rPr>
        <w:t>など、コマンドで設定されていない軸は影響を受けません。以前の</w:t>
      </w:r>
      <w:r w:rsidRPr="008343DD">
        <w:rPr>
          <w:rFonts w:hint="eastAsia"/>
        </w:rPr>
        <w:t>G52 Z</w:t>
      </w:r>
      <w:r w:rsidRPr="008343DD">
        <w:rPr>
          <w:rFonts w:hint="eastAsia"/>
        </w:rPr>
        <w:t>オフセットは引き続き有効です。それ以外の場合、</w:t>
      </w:r>
      <w:r w:rsidRPr="008343DD">
        <w:rPr>
          <w:rFonts w:hint="eastAsia"/>
        </w:rPr>
        <w:t>Z</w:t>
      </w:r>
      <w:r w:rsidRPr="008343DD">
        <w:rPr>
          <w:rFonts w:hint="eastAsia"/>
        </w:rPr>
        <w:t>オフセットはゼロになります。</w:t>
      </w:r>
    </w:p>
    <w:p w14:paraId="55990FEC" w14:textId="4AFC1650" w:rsidR="000F5B36" w:rsidRDefault="008343DD" w:rsidP="008343DD">
      <w:pPr>
        <w:ind w:firstLineChars="100" w:firstLine="210"/>
      </w:pPr>
      <w:r w:rsidRPr="008343DD">
        <w:rPr>
          <w:rFonts w:hint="eastAsia"/>
        </w:rPr>
        <w:t>一時的なローカルオフセットは、</w:t>
      </w:r>
      <w:r w:rsidRPr="008343DD">
        <w:rPr>
          <w:rFonts w:hint="eastAsia"/>
        </w:rPr>
        <w:t>G52 X0Y0</w:t>
      </w:r>
      <w:r w:rsidRPr="008343DD">
        <w:rPr>
          <w:rFonts w:hint="eastAsia"/>
        </w:rPr>
        <w:t>でキャンセルできます。</w:t>
      </w:r>
      <w:r w:rsidRPr="008343DD">
        <w:rPr>
          <w:rFonts w:hint="eastAsia"/>
        </w:rPr>
        <w:t xml:space="preserve"> </w:t>
      </w:r>
      <w:r w:rsidRPr="008343DD">
        <w:rPr>
          <w:rFonts w:hint="eastAsia"/>
        </w:rPr>
        <w:t>明示的にゼロ調整されていない軸は、前のオフセットを保持します。</w:t>
      </w:r>
    </w:p>
    <w:p w14:paraId="0A75368D" w14:textId="393135A5" w:rsidR="000F5B36" w:rsidRDefault="008343DD" w:rsidP="008343DD">
      <w:pPr>
        <w:ind w:firstLineChars="100" w:firstLine="210"/>
      </w:pPr>
      <w:r w:rsidRPr="008343DD">
        <w:rPr>
          <w:rFonts w:hint="eastAsia"/>
        </w:rPr>
        <w:t>G52</w:t>
      </w:r>
      <w:r w:rsidRPr="008343DD">
        <w:rPr>
          <w:rFonts w:hint="eastAsia"/>
        </w:rPr>
        <w:t>は</w:t>
      </w:r>
      <w:r w:rsidRPr="008343DD">
        <w:rPr>
          <w:rFonts w:hint="eastAsia"/>
        </w:rPr>
        <w:t>G92</w:t>
      </w:r>
      <w:r w:rsidRPr="008343DD">
        <w:rPr>
          <w:rFonts w:hint="eastAsia"/>
        </w:rPr>
        <w:t>と同じオフセットレジスタを共有するため、</w:t>
      </w:r>
      <w:r w:rsidRPr="008343DD">
        <w:rPr>
          <w:rFonts w:hint="eastAsia"/>
        </w:rPr>
        <w:t>G52</w:t>
      </w:r>
      <w:r w:rsidRPr="008343DD">
        <w:rPr>
          <w:rFonts w:hint="eastAsia"/>
        </w:rPr>
        <w:t>は</w:t>
      </w:r>
      <w:r w:rsidRPr="008343DD">
        <w:rPr>
          <w:rFonts w:hint="eastAsia"/>
        </w:rPr>
        <w:t>DRO</w:t>
      </w:r>
      <w:r w:rsidRPr="008343DD">
        <w:rPr>
          <w:rFonts w:hint="eastAsia"/>
        </w:rPr>
        <w:t>に表示され、</w:t>
      </w:r>
      <w:r w:rsidRPr="008343DD">
        <w:rPr>
          <w:rFonts w:hint="eastAsia"/>
        </w:rPr>
        <w:t>G92</w:t>
      </w:r>
      <w:r w:rsidRPr="008343DD">
        <w:rPr>
          <w:rFonts w:hint="eastAsia"/>
        </w:rPr>
        <w:t>のラベルが付いたプレビューが表示されます。</w:t>
      </w:r>
    </w:p>
    <w:p w14:paraId="06223F71" w14:textId="021295E8" w:rsidR="000F5B36" w:rsidRDefault="008343DD" w:rsidP="008343DD">
      <w:pPr>
        <w:pStyle w:val="4"/>
      </w:pPr>
      <w:r w:rsidRPr="008343DD">
        <w:rPr>
          <w:rFonts w:hint="eastAsia"/>
        </w:rPr>
        <w:t>G92</w:t>
      </w:r>
      <w:r w:rsidRPr="008343DD">
        <w:rPr>
          <w:rFonts w:hint="eastAsia"/>
        </w:rPr>
        <w:t>コマンド</w:t>
      </w:r>
    </w:p>
    <w:p w14:paraId="77234905" w14:textId="55803740" w:rsidR="000F5B36" w:rsidRDefault="008343DD" w:rsidP="008343DD">
      <w:pPr>
        <w:ind w:firstLineChars="100" w:firstLine="210"/>
      </w:pPr>
      <w:r w:rsidRPr="008343DD">
        <w:rPr>
          <w:rFonts w:hint="eastAsia"/>
        </w:rPr>
        <w:t>G92</w:t>
      </w:r>
      <w:r w:rsidRPr="008343DD">
        <w:rPr>
          <w:rFonts w:hint="eastAsia"/>
        </w:rPr>
        <w:t>は通常、「グローバル座標系オフセット」または「ローカル座標系オフセット」という</w:t>
      </w:r>
      <w:r w:rsidRPr="008343DD">
        <w:rPr>
          <w:rFonts w:hint="eastAsia"/>
        </w:rPr>
        <w:t>2</w:t>
      </w:r>
      <w:r w:rsidRPr="008343DD">
        <w:rPr>
          <w:rFonts w:hint="eastAsia"/>
        </w:rPr>
        <w:t>つの概念的に異なる方法で使用されます。</w:t>
      </w:r>
      <w:r w:rsidRPr="008343DD">
        <w:rPr>
          <w:rFonts w:hint="eastAsia"/>
        </w:rPr>
        <w:t xml:space="preserve"> G92</w:t>
      </w:r>
      <w:r w:rsidRPr="008343DD">
        <w:rPr>
          <w:rFonts w:hint="eastAsia"/>
        </w:rPr>
        <w:t>のコマンドセットには次のものが含まれます。</w:t>
      </w:r>
    </w:p>
    <w:p w14:paraId="53BCDEF0" w14:textId="1F9251F6" w:rsidR="008343DD" w:rsidRDefault="00E93D2D" w:rsidP="00E93D2D">
      <w:pPr>
        <w:numPr>
          <w:ilvl w:val="0"/>
          <w:numId w:val="215"/>
        </w:numPr>
      </w:pPr>
      <w:r w:rsidRPr="00E93D2D">
        <w:rPr>
          <w:rFonts w:hint="eastAsia"/>
        </w:rPr>
        <w:t>G92-</w:t>
      </w:r>
      <w:r w:rsidRPr="00E93D2D">
        <w:rPr>
          <w:rFonts w:hint="eastAsia"/>
        </w:rPr>
        <w:t>このコマンドを軸名とともに使用すると、値をオフセット変数に設定します。</w:t>
      </w:r>
    </w:p>
    <w:p w14:paraId="4B5F0B08" w14:textId="569784FC" w:rsidR="00E93D2D" w:rsidRDefault="00E93D2D" w:rsidP="00E93D2D">
      <w:pPr>
        <w:numPr>
          <w:ilvl w:val="0"/>
          <w:numId w:val="215"/>
        </w:numPr>
      </w:pPr>
      <w:r w:rsidRPr="00E93D2D">
        <w:rPr>
          <w:rFonts w:hint="eastAsia"/>
        </w:rPr>
        <w:t>G92.1-</w:t>
      </w:r>
      <w:r w:rsidRPr="00E93D2D">
        <w:rPr>
          <w:rFonts w:hint="eastAsia"/>
        </w:rPr>
        <w:t>このコマンドは、</w:t>
      </w:r>
      <w:r w:rsidRPr="00E93D2D">
        <w:rPr>
          <w:rFonts w:hint="eastAsia"/>
        </w:rPr>
        <w:t>G92</w:t>
      </w:r>
      <w:r w:rsidRPr="00E93D2D">
        <w:rPr>
          <w:rFonts w:hint="eastAsia"/>
        </w:rPr>
        <w:t>変数にゼロ値を設定します。</w:t>
      </w:r>
    </w:p>
    <w:p w14:paraId="0DD59583" w14:textId="238D3D0B" w:rsidR="00E93D2D" w:rsidRDefault="005B6649" w:rsidP="00E93D2D">
      <w:pPr>
        <w:numPr>
          <w:ilvl w:val="0"/>
          <w:numId w:val="215"/>
        </w:numPr>
      </w:pPr>
      <w:r w:rsidRPr="005B6649">
        <w:rPr>
          <w:rFonts w:hint="eastAsia"/>
        </w:rPr>
        <w:t>G92.2-</w:t>
      </w:r>
      <w:r w:rsidRPr="005B6649">
        <w:rPr>
          <w:rFonts w:hint="eastAsia"/>
        </w:rPr>
        <w:t>このコマンドは一時停止しますが、</w:t>
      </w:r>
      <w:r w:rsidRPr="005B6649">
        <w:rPr>
          <w:rFonts w:hint="eastAsia"/>
        </w:rPr>
        <w:t>G92</w:t>
      </w:r>
      <w:r w:rsidRPr="005B6649">
        <w:rPr>
          <w:rFonts w:hint="eastAsia"/>
        </w:rPr>
        <w:t>変数をゼロにしません。</w:t>
      </w:r>
    </w:p>
    <w:p w14:paraId="7C6B88D6" w14:textId="1049D113" w:rsidR="005B6649" w:rsidRDefault="005B6649" w:rsidP="00E93D2D">
      <w:pPr>
        <w:numPr>
          <w:ilvl w:val="0"/>
          <w:numId w:val="215"/>
        </w:numPr>
      </w:pPr>
      <w:r w:rsidRPr="005B6649">
        <w:rPr>
          <w:rFonts w:hint="eastAsia"/>
        </w:rPr>
        <w:t>G92.3-</w:t>
      </w:r>
      <w:r w:rsidRPr="005B6649">
        <w:rPr>
          <w:rFonts w:hint="eastAsia"/>
        </w:rPr>
        <w:t>このコマンドは、一時停止されたオフセット値を適用します。</w:t>
      </w:r>
    </w:p>
    <w:p w14:paraId="0D2DEBA4" w14:textId="78BED75C" w:rsidR="008343DD" w:rsidRDefault="005B6649" w:rsidP="005B6649">
      <w:pPr>
        <w:ind w:firstLineChars="100" w:firstLine="210"/>
      </w:pPr>
      <w:r w:rsidRPr="005B6649">
        <w:rPr>
          <w:rFonts w:hint="eastAsia"/>
        </w:rPr>
        <w:t>グローバルオフセットとして、</w:t>
      </w:r>
      <w:r w:rsidRPr="005B6649">
        <w:rPr>
          <w:rFonts w:hint="eastAsia"/>
        </w:rPr>
        <w:t>G92</w:t>
      </w:r>
      <w:r w:rsidRPr="005B6649">
        <w:rPr>
          <w:rFonts w:hint="eastAsia"/>
        </w:rPr>
        <w:t>はすべてのワーク座標系</w:t>
      </w:r>
      <w:r w:rsidRPr="005B6649">
        <w:rPr>
          <w:rFonts w:hint="eastAsia"/>
        </w:rPr>
        <w:t>G54</w:t>
      </w:r>
      <w:r w:rsidRPr="005B6649">
        <w:rPr>
          <w:rFonts w:hint="eastAsia"/>
        </w:rPr>
        <w:t>から</w:t>
      </w:r>
      <w:r w:rsidRPr="005B6649">
        <w:rPr>
          <w:rFonts w:hint="eastAsia"/>
        </w:rPr>
        <w:t>G59.3</w:t>
      </w:r>
      <w:r w:rsidRPr="005B6649">
        <w:rPr>
          <w:rFonts w:hint="eastAsia"/>
        </w:rPr>
        <w:t>をシフトするために使用されます。</w:t>
      </w:r>
      <w:r w:rsidRPr="005B6649">
        <w:rPr>
          <w:rFonts w:hint="eastAsia"/>
        </w:rPr>
        <w:t xml:space="preserve"> </w:t>
      </w:r>
      <w:r w:rsidRPr="005B6649">
        <w:rPr>
          <w:rFonts w:hint="eastAsia"/>
        </w:rPr>
        <w:t>使用例の例は、パレット上の既知の位置にあるフィクスチャで複数の同一部品を加工する場合ですが、パレットの位置は実行間またはマシン間で変わる可能性があります。</w:t>
      </w:r>
      <w:r w:rsidRPr="005B6649">
        <w:rPr>
          <w:rFonts w:hint="eastAsia"/>
        </w:rPr>
        <w:t xml:space="preserve"> </w:t>
      </w:r>
      <w:r w:rsidRPr="005B6649">
        <w:rPr>
          <w:rFonts w:hint="eastAsia"/>
        </w:rPr>
        <w:t>パレット上の基準点に対する各フィクスチャ位置オフセットは、ワーク座標</w:t>
      </w:r>
      <w:r w:rsidRPr="005B6649">
        <w:rPr>
          <w:rFonts w:hint="eastAsia"/>
        </w:rPr>
        <w:lastRenderedPageBreak/>
        <w:t>系の</w:t>
      </w:r>
      <w:r w:rsidRPr="005B6649">
        <w:rPr>
          <w:rFonts w:hint="eastAsia"/>
        </w:rPr>
        <w:t>1</w:t>
      </w:r>
      <w:r w:rsidRPr="005B6649">
        <w:rPr>
          <w:rFonts w:hint="eastAsia"/>
        </w:rPr>
        <w:t>つである</w:t>
      </w:r>
      <w:r w:rsidRPr="005B6649">
        <w:rPr>
          <w:rFonts w:hint="eastAsia"/>
        </w:rPr>
        <w:t>G54</w:t>
      </w:r>
      <w:r w:rsidRPr="005B6649">
        <w:rPr>
          <w:rFonts w:hint="eastAsia"/>
        </w:rPr>
        <w:t>から</w:t>
      </w:r>
      <w:r w:rsidRPr="005B6649">
        <w:rPr>
          <w:rFonts w:hint="eastAsia"/>
        </w:rPr>
        <w:t>G59.3</w:t>
      </w:r>
      <w:r w:rsidRPr="005B6649">
        <w:rPr>
          <w:rFonts w:hint="eastAsia"/>
        </w:rPr>
        <w:t>に事前設定されており、</w:t>
      </w:r>
      <w:r w:rsidRPr="005B6649">
        <w:rPr>
          <w:rFonts w:hint="eastAsia"/>
        </w:rPr>
        <w:t>G92</w:t>
      </w:r>
      <w:r w:rsidRPr="005B6649">
        <w:rPr>
          <w:rFonts w:hint="eastAsia"/>
        </w:rPr>
        <w:t>はパレットの基準点を「タッチオフ」するために使用されます。</w:t>
      </w:r>
      <w:r w:rsidRPr="005B6649">
        <w:rPr>
          <w:rFonts w:hint="eastAsia"/>
        </w:rPr>
        <w:t xml:space="preserve"> </w:t>
      </w:r>
      <w:r w:rsidRPr="005B6649">
        <w:rPr>
          <w:rFonts w:hint="eastAsia"/>
        </w:rPr>
        <w:t>次に、パーツごとに、対応するワーク座標系が選択され、パーツプログラムが実行されます。</w:t>
      </w:r>
    </w:p>
    <w:p w14:paraId="4C58DCFB" w14:textId="105F4F7A" w:rsidR="005B6649" w:rsidRDefault="005B6649" w:rsidP="005B6649">
      <w:pPr>
        <w:pStyle w:val="Note"/>
        <w:ind w:left="630"/>
      </w:pPr>
      <w:r>
        <w:t>Note</w:t>
      </w:r>
    </w:p>
    <w:p w14:paraId="2504FF79" w14:textId="5AAE0302" w:rsidR="005B6649" w:rsidRDefault="005B6649" w:rsidP="005B6649">
      <w:pPr>
        <w:pStyle w:val="Note"/>
        <w:ind w:left="630"/>
      </w:pPr>
      <w:r w:rsidRPr="005B6649">
        <w:rPr>
          <w:rFonts w:hint="eastAsia"/>
        </w:rPr>
        <w:t>G10 R-</w:t>
      </w:r>
      <w:r w:rsidRPr="005B6649">
        <w:rPr>
          <w:rFonts w:hint="eastAsia"/>
        </w:rPr>
        <w:t>ワーク座標系の回転は</w:t>
      </w:r>
      <w:r w:rsidRPr="005B6649">
        <w:rPr>
          <w:rFonts w:hint="eastAsia"/>
        </w:rPr>
        <w:t>rs274ngc</w:t>
      </w:r>
      <w:r w:rsidRPr="005B6649">
        <w:rPr>
          <w:rFonts w:hint="eastAsia"/>
        </w:rPr>
        <w:t>インタープリターに固有であり、</w:t>
      </w:r>
      <w:r w:rsidRPr="005B6649">
        <w:rPr>
          <w:rFonts w:hint="eastAsia"/>
        </w:rPr>
        <w:t>G92</w:t>
      </w:r>
      <w:r w:rsidRPr="005B6649">
        <w:rPr>
          <w:rFonts w:hint="eastAsia"/>
        </w:rPr>
        <w:t>オフセットは回転後に適用されます。</w:t>
      </w:r>
      <w:r w:rsidRPr="005B6649">
        <w:rPr>
          <w:rFonts w:hint="eastAsia"/>
        </w:rPr>
        <w:t xml:space="preserve"> G92</w:t>
      </w:r>
      <w:r w:rsidRPr="005B6649">
        <w:rPr>
          <w:rFonts w:hint="eastAsia"/>
        </w:rPr>
        <w:t>をグローバルオフセットとして使用すると、ワーク座標系の回転によって予期しない結果が生じる可能性があります。</w:t>
      </w:r>
    </w:p>
    <w:p w14:paraId="2BBEDD86" w14:textId="3460A42F" w:rsidR="005B6649" w:rsidRDefault="005B6649" w:rsidP="005B6649">
      <w:pPr>
        <w:ind w:firstLineChars="100" w:firstLine="210"/>
      </w:pPr>
      <w:r w:rsidRPr="005B6649">
        <w:rPr>
          <w:rFonts w:hint="eastAsia"/>
        </w:rPr>
        <w:t>ローカル座標系として、</w:t>
      </w:r>
      <w:r w:rsidRPr="005B6649">
        <w:rPr>
          <w:rFonts w:hint="eastAsia"/>
        </w:rPr>
        <w:t>G92</w:t>
      </w:r>
      <w:r w:rsidRPr="005B6649">
        <w:rPr>
          <w:rFonts w:hint="eastAsia"/>
        </w:rPr>
        <w:t>はワーク座標系内の一時的なオフセットとして使用されます。</w:t>
      </w:r>
      <w:r w:rsidRPr="005B6649">
        <w:rPr>
          <w:rFonts w:hint="eastAsia"/>
        </w:rPr>
        <w:t xml:space="preserve"> </w:t>
      </w:r>
      <w:r w:rsidRPr="005B6649">
        <w:rPr>
          <w:rFonts w:hint="eastAsia"/>
        </w:rPr>
        <w:t>使用例の例は、異なる場所でいくつかの同一のフィーチャーを持つ部品を機械加工する場合です。</w:t>
      </w:r>
      <w:r w:rsidRPr="005B6649">
        <w:rPr>
          <w:rFonts w:hint="eastAsia"/>
        </w:rPr>
        <w:t xml:space="preserve"> </w:t>
      </w:r>
      <w:r w:rsidRPr="005B6649">
        <w:rPr>
          <w:rFonts w:hint="eastAsia"/>
        </w:rPr>
        <w:t>各フィーチャーについて、</w:t>
      </w:r>
      <w:r w:rsidRPr="005B6649">
        <w:rPr>
          <w:rFonts w:hint="eastAsia"/>
        </w:rPr>
        <w:t>G92</w:t>
      </w:r>
      <w:r w:rsidRPr="005B6649">
        <w:rPr>
          <w:rFonts w:hint="eastAsia"/>
        </w:rPr>
        <w:t>を使用してローカル参照ポイントを設定し、サブプログラムを呼び出して、そのポイントからフィーチャーを加工します。</w:t>
      </w:r>
    </w:p>
    <w:p w14:paraId="7A877AA2" w14:textId="4724AA55" w:rsidR="005B6649" w:rsidRDefault="005B6649" w:rsidP="005B6649">
      <w:pPr>
        <w:pStyle w:val="Note"/>
        <w:ind w:left="630"/>
      </w:pPr>
      <w:r>
        <w:t>Note</w:t>
      </w:r>
    </w:p>
    <w:p w14:paraId="2D4A28A9" w14:textId="719126E1" w:rsidR="005B6649" w:rsidRDefault="005B6649" w:rsidP="005B6649">
      <w:pPr>
        <w:pStyle w:val="Note"/>
        <w:ind w:left="630"/>
      </w:pPr>
      <w:r w:rsidRPr="005B6649">
        <w:rPr>
          <w:rFonts w:hint="eastAsia"/>
        </w:rPr>
        <w:t>パートプログラムでローカル座標系を使用してプログラミングする場合は、</w:t>
      </w:r>
      <w:r w:rsidRPr="005B6649">
        <w:rPr>
          <w:rFonts w:hint="eastAsia"/>
        </w:rPr>
        <w:t>G92</w:t>
      </w:r>
      <w:r w:rsidRPr="005B6649">
        <w:rPr>
          <w:rFonts w:hint="eastAsia"/>
        </w:rPr>
        <w:t>の使用をお勧めしません。</w:t>
      </w:r>
      <w:r w:rsidRPr="005B6649">
        <w:rPr>
          <w:rFonts w:hint="eastAsia"/>
        </w:rPr>
        <w:t xml:space="preserve"> </w:t>
      </w:r>
      <w:r w:rsidRPr="005B6649">
        <w:rPr>
          <w:rFonts w:hint="eastAsia"/>
        </w:rPr>
        <w:t>代わりに、</w:t>
      </w:r>
      <w:r w:rsidRPr="005B6649">
        <w:rPr>
          <w:rFonts w:hint="eastAsia"/>
        </w:rPr>
        <w:t>G52</w:t>
      </w:r>
      <w:r w:rsidRPr="005B6649">
        <w:rPr>
          <w:rFonts w:hint="eastAsia"/>
        </w:rPr>
        <w:t>を参照してください。ワークピースに対する目的のオフセットはわかっているが、現在の工具位置がわからない場合は、ローカル座標系のオフセットがより直感的になります。</w:t>
      </w:r>
    </w:p>
    <w:p w14:paraId="7C19D5E2" w14:textId="67313672" w:rsidR="005B6649" w:rsidRDefault="005B6649" w:rsidP="005B6649">
      <w:pPr>
        <w:ind w:firstLineChars="100" w:firstLine="210"/>
      </w:pPr>
      <w:r w:rsidRPr="005B6649">
        <w:rPr>
          <w:rFonts w:hint="eastAsia"/>
        </w:rPr>
        <w:t>プログラミング</w:t>
      </w:r>
      <w:r w:rsidRPr="005B6649">
        <w:rPr>
          <w:rFonts w:hint="eastAsia"/>
        </w:rPr>
        <w:t>G92X0 Y0 Z0</w:t>
      </w:r>
      <w:r w:rsidRPr="005B6649">
        <w:rPr>
          <w:rFonts w:hint="eastAsia"/>
        </w:rPr>
        <w:t>は、現在の工具位置を、モーションなしで座標</w:t>
      </w:r>
      <w:r w:rsidRPr="005B6649">
        <w:rPr>
          <w:rFonts w:hint="eastAsia"/>
        </w:rPr>
        <w:t>X0</w:t>
      </w:r>
      <w:r w:rsidRPr="005B6649">
        <w:rPr>
          <w:rFonts w:hint="eastAsia"/>
        </w:rPr>
        <w:t>、</w:t>
      </w:r>
      <w:r w:rsidRPr="005B6649">
        <w:rPr>
          <w:rFonts w:hint="eastAsia"/>
        </w:rPr>
        <w:t>Y0</w:t>
      </w:r>
      <w:r w:rsidRPr="005B6649">
        <w:rPr>
          <w:rFonts w:hint="eastAsia"/>
        </w:rPr>
        <w:t>、および</w:t>
      </w:r>
      <w:r w:rsidRPr="005B6649">
        <w:rPr>
          <w:rFonts w:hint="eastAsia"/>
        </w:rPr>
        <w:t>Z0</w:t>
      </w:r>
      <w:r w:rsidRPr="005B6649">
        <w:rPr>
          <w:rFonts w:hint="eastAsia"/>
        </w:rPr>
        <w:t>に設定します。</w:t>
      </w:r>
      <w:r w:rsidRPr="005B6649">
        <w:rPr>
          <w:rFonts w:hint="eastAsia"/>
        </w:rPr>
        <w:t xml:space="preserve"> G92</w:t>
      </w:r>
      <w:r w:rsidRPr="005B6649">
        <w:rPr>
          <w:rFonts w:hint="eastAsia"/>
        </w:rPr>
        <w:t>は絶対的な機械座標からは機能しません。</w:t>
      </w:r>
      <w:r w:rsidRPr="005B6649">
        <w:rPr>
          <w:rFonts w:hint="eastAsia"/>
        </w:rPr>
        <w:t xml:space="preserve"> </w:t>
      </w:r>
      <w:r w:rsidRPr="005B6649">
        <w:rPr>
          <w:rFonts w:hint="eastAsia"/>
        </w:rPr>
        <w:t>現在の場所から動作します。</w:t>
      </w:r>
    </w:p>
    <w:p w14:paraId="1303EC08" w14:textId="78FDB761" w:rsidR="008343DD" w:rsidRDefault="005B6649" w:rsidP="005B6649">
      <w:pPr>
        <w:ind w:firstLineChars="100" w:firstLine="210"/>
      </w:pPr>
      <w:r w:rsidRPr="005B6649">
        <w:rPr>
          <w:rFonts w:hint="eastAsia"/>
        </w:rPr>
        <w:t>G92</w:t>
      </w:r>
      <w:r w:rsidRPr="005B6649">
        <w:rPr>
          <w:rFonts w:hint="eastAsia"/>
        </w:rPr>
        <w:t>は、</w:t>
      </w:r>
      <w:r w:rsidRPr="005B6649">
        <w:rPr>
          <w:rFonts w:hint="eastAsia"/>
        </w:rPr>
        <w:t>G92</w:t>
      </w:r>
      <w:r w:rsidRPr="005B6649">
        <w:rPr>
          <w:rFonts w:hint="eastAsia"/>
        </w:rPr>
        <w:t>コマンドが呼び出されたときに有効な他のオフセットによって変更された現在の場所からも機能します。</w:t>
      </w:r>
      <w:r w:rsidRPr="005B6649">
        <w:rPr>
          <w:rFonts w:hint="eastAsia"/>
        </w:rPr>
        <w:t xml:space="preserve"> </w:t>
      </w:r>
      <w:r w:rsidRPr="005B6649">
        <w:rPr>
          <w:rFonts w:hint="eastAsia"/>
        </w:rPr>
        <w:t>作業オフセットと実際のオフセットの違いをテストしているときに、</w:t>
      </w:r>
      <w:r w:rsidRPr="005B6649">
        <w:rPr>
          <w:rFonts w:hint="eastAsia"/>
        </w:rPr>
        <w:t>G54</w:t>
      </w:r>
      <w:r w:rsidRPr="005B6649">
        <w:rPr>
          <w:rFonts w:hint="eastAsia"/>
        </w:rPr>
        <w:t>オフセットが</w:t>
      </w:r>
      <w:r w:rsidRPr="005B6649">
        <w:rPr>
          <w:rFonts w:hint="eastAsia"/>
        </w:rPr>
        <w:t>G92</w:t>
      </w:r>
      <w:r w:rsidRPr="005B6649">
        <w:rPr>
          <w:rFonts w:hint="eastAsia"/>
        </w:rPr>
        <w:t>をキャンセルし、オフセットが有効になっていないように見えることがわかりました。</w:t>
      </w:r>
      <w:r w:rsidRPr="005B6649">
        <w:rPr>
          <w:rFonts w:hint="eastAsia"/>
        </w:rPr>
        <w:t xml:space="preserve"> </w:t>
      </w:r>
      <w:r w:rsidRPr="005B6649">
        <w:rPr>
          <w:rFonts w:hint="eastAsia"/>
        </w:rPr>
        <w:t>ただし、</w:t>
      </w:r>
      <w:r w:rsidRPr="005B6649">
        <w:rPr>
          <w:rFonts w:hint="eastAsia"/>
        </w:rPr>
        <w:t>G92</w:t>
      </w:r>
      <w:r w:rsidRPr="005B6649">
        <w:rPr>
          <w:rFonts w:hint="eastAsia"/>
        </w:rPr>
        <w:t>はすべての座標で引き続き有効であり、他の座標系で予想される作業オフセットを生成しました。</w:t>
      </w:r>
    </w:p>
    <w:p w14:paraId="3870FA1A" w14:textId="7C9A9D3B" w:rsidR="005B6649" w:rsidRDefault="005B6649" w:rsidP="005B6649">
      <w:pPr>
        <w:ind w:firstLineChars="100" w:firstLine="210"/>
      </w:pPr>
      <w:r w:rsidRPr="005B6649">
        <w:rPr>
          <w:rFonts w:hint="eastAsia"/>
        </w:rPr>
        <w:t>デフォルトでは、</w:t>
      </w:r>
      <w:r w:rsidRPr="005B6649">
        <w:rPr>
          <w:rFonts w:hint="eastAsia"/>
        </w:rPr>
        <w:t>G92</w:t>
      </w:r>
      <w:r w:rsidRPr="005B6649">
        <w:rPr>
          <w:rFonts w:hint="eastAsia"/>
        </w:rPr>
        <w:t>オフセットはマシンの起動後に復元されます。</w:t>
      </w:r>
      <w:r w:rsidRPr="005B6649">
        <w:rPr>
          <w:rFonts w:hint="eastAsia"/>
        </w:rPr>
        <w:t xml:space="preserve"> </w:t>
      </w:r>
      <w:r w:rsidRPr="005B6649">
        <w:rPr>
          <w:rFonts w:hint="eastAsia"/>
        </w:rPr>
        <w:t>マシンの起動時およびリセットまたはプログラムの終了後に</w:t>
      </w:r>
      <w:r w:rsidRPr="005B6649">
        <w:rPr>
          <w:rFonts w:hint="eastAsia"/>
        </w:rPr>
        <w:t>G92</w:t>
      </w:r>
      <w:r w:rsidRPr="005B6649">
        <w:rPr>
          <w:rFonts w:hint="eastAsia"/>
        </w:rPr>
        <w:t>オフセットがクリアされるファナックの動作を希望するプログラマーは、</w:t>
      </w:r>
      <w:r w:rsidRPr="005B6649">
        <w:rPr>
          <w:rFonts w:hint="eastAsia"/>
        </w:rPr>
        <w:t>.</w:t>
      </w:r>
      <w:proofErr w:type="spellStart"/>
      <w:r w:rsidRPr="005B6649">
        <w:rPr>
          <w:rFonts w:hint="eastAsia"/>
        </w:rPr>
        <w:t>ini</w:t>
      </w:r>
      <w:proofErr w:type="spellEnd"/>
      <w:r w:rsidRPr="005B6649">
        <w:rPr>
          <w:rFonts w:hint="eastAsia"/>
        </w:rPr>
        <w:t>ファイルの</w:t>
      </w:r>
      <w:r w:rsidRPr="005B6649">
        <w:rPr>
          <w:rFonts w:hint="eastAsia"/>
        </w:rPr>
        <w:t>[RS274NGC]</w:t>
      </w:r>
      <w:r w:rsidRPr="005B6649">
        <w:rPr>
          <w:rFonts w:hint="eastAsia"/>
        </w:rPr>
        <w:t>セクションで</w:t>
      </w:r>
      <w:r w:rsidRPr="005B6649">
        <w:rPr>
          <w:rFonts w:hint="eastAsia"/>
        </w:rPr>
        <w:t>DISABLE_G92_PERSISTENCE = 1</w:t>
      </w:r>
      <w:r w:rsidRPr="005B6649">
        <w:rPr>
          <w:rFonts w:hint="eastAsia"/>
        </w:rPr>
        <w:t>を設定することにより、</w:t>
      </w:r>
      <w:r w:rsidRPr="005B6649">
        <w:rPr>
          <w:rFonts w:hint="eastAsia"/>
        </w:rPr>
        <w:t>G92</w:t>
      </w:r>
      <w:r w:rsidRPr="005B6649">
        <w:rPr>
          <w:rFonts w:hint="eastAsia"/>
        </w:rPr>
        <w:t>の永続性を無効にすることができます。</w:t>
      </w:r>
    </w:p>
    <w:p w14:paraId="528ED3E6" w14:textId="5A79A64D" w:rsidR="005B6649" w:rsidRPr="005B6649" w:rsidRDefault="005B6649" w:rsidP="005B6649">
      <w:pPr>
        <w:pStyle w:val="Note"/>
        <w:ind w:left="630"/>
      </w:pPr>
      <w:r w:rsidRPr="005B6649">
        <w:t>Note</w:t>
      </w:r>
    </w:p>
    <w:p w14:paraId="779910CF" w14:textId="3D765D2F" w:rsidR="005B6649" w:rsidRDefault="005B6649" w:rsidP="005B6649">
      <w:pPr>
        <w:pStyle w:val="Note"/>
        <w:ind w:left="630"/>
      </w:pPr>
      <w:r w:rsidRPr="005B6649">
        <w:rPr>
          <w:rFonts w:hint="eastAsia"/>
        </w:rPr>
        <w:t>G92.1</w:t>
      </w:r>
      <w:r w:rsidRPr="005B6649">
        <w:rPr>
          <w:rFonts w:hint="eastAsia"/>
        </w:rPr>
        <w:t>または</w:t>
      </w:r>
      <w:r w:rsidRPr="005B6649">
        <w:rPr>
          <w:rFonts w:hint="eastAsia"/>
        </w:rPr>
        <w:t>G92.2</w:t>
      </w:r>
      <w:r w:rsidRPr="005B6649">
        <w:rPr>
          <w:rFonts w:hint="eastAsia"/>
        </w:rPr>
        <w:t>での使用の最後に、</w:t>
      </w:r>
      <w:r w:rsidRPr="005B6649">
        <w:rPr>
          <w:rFonts w:hint="eastAsia"/>
        </w:rPr>
        <w:t>G92</w:t>
      </w:r>
      <w:r w:rsidRPr="005B6649">
        <w:rPr>
          <w:rFonts w:hint="eastAsia"/>
        </w:rPr>
        <w:t>オフセットをクリアすることをお勧めします。</w:t>
      </w:r>
      <w:r w:rsidRPr="005B6649">
        <w:rPr>
          <w:rFonts w:hint="eastAsia"/>
        </w:rPr>
        <w:t xml:space="preserve"> G92</w:t>
      </w:r>
      <w:r w:rsidRPr="005B6649">
        <w:rPr>
          <w:rFonts w:hint="eastAsia"/>
        </w:rPr>
        <w:t>永続性を有効にして（デフォルト）</w:t>
      </w:r>
      <w:proofErr w:type="spellStart"/>
      <w:r w:rsidRPr="005B6649">
        <w:rPr>
          <w:rFonts w:hint="eastAsia"/>
        </w:rPr>
        <w:t>LinuxCNC</w:t>
      </w:r>
      <w:proofErr w:type="spellEnd"/>
      <w:r w:rsidRPr="005B6649">
        <w:rPr>
          <w:rFonts w:hint="eastAsia"/>
        </w:rPr>
        <w:t>を起動すると、軸がホームになっているときに</w:t>
      </w:r>
      <w:r w:rsidRPr="005B6649">
        <w:rPr>
          <w:rFonts w:hint="eastAsia"/>
        </w:rPr>
        <w:t>G92</w:t>
      </w:r>
      <w:r w:rsidRPr="005B6649">
        <w:rPr>
          <w:rFonts w:hint="eastAsia"/>
        </w:rPr>
        <w:t>変数のオフセットが適用されます。</w:t>
      </w:r>
      <w:r w:rsidRPr="005B6649">
        <w:rPr>
          <w:rFonts w:hint="eastAsia"/>
        </w:rPr>
        <w:t xml:space="preserve"> </w:t>
      </w:r>
      <w:r w:rsidRPr="005B6649">
        <w:rPr>
          <w:rFonts w:hint="eastAsia"/>
        </w:rPr>
        <w:t>以下の</w:t>
      </w:r>
      <w:r w:rsidRPr="005B6649">
        <w:rPr>
          <w:rFonts w:hint="eastAsia"/>
        </w:rPr>
        <w:t>G92</w:t>
      </w:r>
      <w:r w:rsidRPr="005B6649">
        <w:rPr>
          <w:rFonts w:hint="eastAsia"/>
        </w:rPr>
        <w:t>永続性に関する注意を参照してください。</w:t>
      </w:r>
    </w:p>
    <w:p w14:paraId="6693BBA9" w14:textId="4C932826" w:rsidR="008343DD" w:rsidRDefault="008343DD" w:rsidP="00252B1A"/>
    <w:p w14:paraId="447806E8" w14:textId="17A10296" w:rsidR="008343DD" w:rsidRDefault="005B6649" w:rsidP="005B6649">
      <w:pPr>
        <w:pStyle w:val="4"/>
      </w:pPr>
      <w:r w:rsidRPr="005B6649">
        <w:rPr>
          <w:rFonts w:hint="eastAsia"/>
        </w:rPr>
        <w:t>G92</w:t>
      </w:r>
      <w:r w:rsidRPr="005B6649">
        <w:rPr>
          <w:rFonts w:hint="eastAsia"/>
        </w:rPr>
        <w:t>値の設定</w:t>
      </w:r>
    </w:p>
    <w:p w14:paraId="64F57903" w14:textId="191E4478" w:rsidR="008343DD" w:rsidRDefault="00427967" w:rsidP="00427967">
      <w:pPr>
        <w:ind w:firstLineChars="100" w:firstLine="210"/>
      </w:pPr>
      <w:r w:rsidRPr="00427967">
        <w:rPr>
          <w:rFonts w:hint="eastAsia"/>
        </w:rPr>
        <w:t>G92</w:t>
      </w:r>
      <w:r w:rsidRPr="00427967">
        <w:rPr>
          <w:rFonts w:hint="eastAsia"/>
        </w:rPr>
        <w:t>コマンドは、現在の軸の位置から機能し、正しく加算および減算して、現在の軸の位置に</w:t>
      </w:r>
      <w:r w:rsidRPr="00427967">
        <w:rPr>
          <w:rFonts w:hint="eastAsia"/>
        </w:rPr>
        <w:t>G92</w:t>
      </w:r>
      <w:r w:rsidRPr="00427967">
        <w:rPr>
          <w:rFonts w:hint="eastAsia"/>
        </w:rPr>
        <w:t>コマンドによって割り当てられた値を与えます。</w:t>
      </w:r>
      <w:r w:rsidRPr="00427967">
        <w:rPr>
          <w:rFonts w:hint="eastAsia"/>
        </w:rPr>
        <w:t xml:space="preserve"> </w:t>
      </w:r>
      <w:r w:rsidRPr="00427967">
        <w:rPr>
          <w:rFonts w:hint="eastAsia"/>
        </w:rPr>
        <w:t>以前のオフセットがにある場合でも、エフェクトは機能します。</w:t>
      </w:r>
    </w:p>
    <w:p w14:paraId="393575CD" w14:textId="61FA8DA4" w:rsidR="00427967" w:rsidRDefault="00427967" w:rsidP="00427967">
      <w:pPr>
        <w:ind w:firstLineChars="100" w:firstLine="210"/>
      </w:pPr>
      <w:r w:rsidRPr="00427967">
        <w:rPr>
          <w:rFonts w:hint="eastAsia"/>
        </w:rPr>
        <w:t>したがって、</w:t>
      </w:r>
      <w:r w:rsidRPr="00427967">
        <w:rPr>
          <w:rFonts w:hint="eastAsia"/>
        </w:rPr>
        <w:t>X</w:t>
      </w:r>
      <w:r w:rsidRPr="00427967">
        <w:rPr>
          <w:rFonts w:hint="eastAsia"/>
        </w:rPr>
        <w:t>軸が現在その位置として</w:t>
      </w:r>
      <w:r w:rsidRPr="00427967">
        <w:rPr>
          <w:rFonts w:hint="eastAsia"/>
        </w:rPr>
        <w:t>2.0000</w:t>
      </w:r>
      <w:r w:rsidRPr="00427967">
        <w:rPr>
          <w:rFonts w:hint="eastAsia"/>
        </w:rPr>
        <w:t>を示している場合、</w:t>
      </w:r>
      <w:r w:rsidRPr="00427967">
        <w:rPr>
          <w:rFonts w:hint="eastAsia"/>
        </w:rPr>
        <w:t>G92 X0</w:t>
      </w:r>
      <w:r w:rsidRPr="00427967">
        <w:rPr>
          <w:rFonts w:hint="eastAsia"/>
        </w:rPr>
        <w:t>は</w:t>
      </w:r>
      <w:r w:rsidRPr="00427967">
        <w:rPr>
          <w:rFonts w:hint="eastAsia"/>
        </w:rPr>
        <w:t>-2.0000</w:t>
      </w:r>
      <w:r w:rsidRPr="00427967">
        <w:rPr>
          <w:rFonts w:hint="eastAsia"/>
        </w:rPr>
        <w:t>のオフセットを設定して、</w:t>
      </w:r>
      <w:r w:rsidRPr="00427967">
        <w:rPr>
          <w:rFonts w:hint="eastAsia"/>
        </w:rPr>
        <w:t>X</w:t>
      </w:r>
      <w:r w:rsidRPr="00427967">
        <w:rPr>
          <w:rFonts w:hint="eastAsia"/>
        </w:rPr>
        <w:t>の現在の位置がゼロになるようにします。</w:t>
      </w:r>
      <w:r w:rsidRPr="00427967">
        <w:rPr>
          <w:rFonts w:hint="eastAsia"/>
        </w:rPr>
        <w:t xml:space="preserve"> G92 X2</w:t>
      </w:r>
      <w:r w:rsidRPr="00427967">
        <w:rPr>
          <w:rFonts w:hint="eastAsia"/>
        </w:rPr>
        <w:t>は</w:t>
      </w:r>
      <w:r w:rsidRPr="00427967">
        <w:rPr>
          <w:rFonts w:hint="eastAsia"/>
        </w:rPr>
        <w:t>0.0000</w:t>
      </w:r>
      <w:r w:rsidRPr="00427967">
        <w:rPr>
          <w:rFonts w:hint="eastAsia"/>
        </w:rPr>
        <w:t>のオフセットを設定し、表示される位置は変更されません。</w:t>
      </w:r>
      <w:r w:rsidRPr="00427967">
        <w:rPr>
          <w:rFonts w:hint="eastAsia"/>
        </w:rPr>
        <w:t xml:space="preserve"> G92 X5.0000</w:t>
      </w:r>
      <w:r w:rsidRPr="00427967">
        <w:rPr>
          <w:rFonts w:hint="eastAsia"/>
        </w:rPr>
        <w:t>は、現在表示されている位置が</w:t>
      </w:r>
      <w:r w:rsidRPr="00427967">
        <w:rPr>
          <w:rFonts w:hint="eastAsia"/>
        </w:rPr>
        <w:t>5.0000</w:t>
      </w:r>
      <w:r w:rsidRPr="00427967">
        <w:rPr>
          <w:rFonts w:hint="eastAsia"/>
        </w:rPr>
        <w:t>になるように、</w:t>
      </w:r>
      <w:r w:rsidRPr="00427967">
        <w:rPr>
          <w:rFonts w:hint="eastAsia"/>
        </w:rPr>
        <w:t>3.0000</w:t>
      </w:r>
      <w:r w:rsidRPr="00427967">
        <w:rPr>
          <w:rFonts w:hint="eastAsia"/>
        </w:rPr>
        <w:t>のオフセットを設定します。</w:t>
      </w:r>
    </w:p>
    <w:p w14:paraId="2E94B6AD" w14:textId="2525FB9F" w:rsidR="008343DD" w:rsidRDefault="00427967" w:rsidP="00427967">
      <w:pPr>
        <w:pStyle w:val="4"/>
      </w:pPr>
      <w:r w:rsidRPr="00427967">
        <w:rPr>
          <w:rFonts w:hint="eastAsia"/>
        </w:rPr>
        <w:lastRenderedPageBreak/>
        <w:t>G92</w:t>
      </w:r>
      <w:r w:rsidRPr="00427967">
        <w:rPr>
          <w:rFonts w:hint="eastAsia"/>
        </w:rPr>
        <w:t>永続性に関する注意</w:t>
      </w:r>
    </w:p>
    <w:p w14:paraId="7967EEC0" w14:textId="77777777" w:rsidR="00427967" w:rsidRDefault="00427967" w:rsidP="00427967">
      <w:pPr>
        <w:ind w:firstLineChars="100" w:firstLine="210"/>
      </w:pPr>
      <w:r>
        <w:rPr>
          <w:rFonts w:hint="eastAsia"/>
        </w:rPr>
        <w:t>デフォルトでは、</w:t>
      </w:r>
      <w:r>
        <w:rPr>
          <w:rFonts w:hint="eastAsia"/>
        </w:rPr>
        <w:t>G92</w:t>
      </w:r>
      <w:r>
        <w:rPr>
          <w:rFonts w:hint="eastAsia"/>
        </w:rPr>
        <w:t>オフセットの値は</w:t>
      </w:r>
      <w:r>
        <w:rPr>
          <w:rFonts w:hint="eastAsia"/>
        </w:rPr>
        <w:t>VAR</w:t>
      </w:r>
      <w:r>
        <w:rPr>
          <w:rFonts w:hint="eastAsia"/>
        </w:rPr>
        <w:t>ファイルに保存され、マシンのリセットまたは起動後に復元されます。</w:t>
      </w:r>
    </w:p>
    <w:p w14:paraId="60746919" w14:textId="233F4445" w:rsidR="008343DD" w:rsidRDefault="00427967" w:rsidP="00427967">
      <w:pPr>
        <w:ind w:firstLineChars="100" w:firstLine="210"/>
      </w:pPr>
      <w:r>
        <w:rPr>
          <w:rFonts w:hint="eastAsia"/>
        </w:rPr>
        <w:t>G92</w:t>
      </w:r>
      <w:r>
        <w:rPr>
          <w:rFonts w:hint="eastAsia"/>
        </w:rPr>
        <w:t>パラメータは次のとおりです。</w:t>
      </w:r>
    </w:p>
    <w:p w14:paraId="6FCEBD8F" w14:textId="37E26D68" w:rsidR="008343DD" w:rsidRDefault="00427967" w:rsidP="00427967">
      <w:pPr>
        <w:numPr>
          <w:ilvl w:val="0"/>
          <w:numId w:val="216"/>
        </w:numPr>
      </w:pPr>
      <w:r w:rsidRPr="00427967">
        <w:rPr>
          <w:rFonts w:hint="eastAsia"/>
        </w:rPr>
        <w:t>5210-</w:t>
      </w:r>
      <w:r w:rsidRPr="00427967">
        <w:rPr>
          <w:rFonts w:hint="eastAsia"/>
        </w:rPr>
        <w:t>有効化</w:t>
      </w:r>
      <w:r w:rsidRPr="00427967">
        <w:rPr>
          <w:rFonts w:hint="eastAsia"/>
        </w:rPr>
        <w:t>/</w:t>
      </w:r>
      <w:r w:rsidRPr="00427967">
        <w:rPr>
          <w:rFonts w:hint="eastAsia"/>
        </w:rPr>
        <w:t>無効化フラグ（</w:t>
      </w:r>
      <w:r w:rsidRPr="00427967">
        <w:rPr>
          <w:rFonts w:hint="eastAsia"/>
        </w:rPr>
        <w:t>1.0 / 0.0</w:t>
      </w:r>
      <w:r w:rsidRPr="00427967">
        <w:rPr>
          <w:rFonts w:hint="eastAsia"/>
        </w:rPr>
        <w:t>）</w:t>
      </w:r>
    </w:p>
    <w:p w14:paraId="048C125D" w14:textId="572CAF7A" w:rsidR="00427967" w:rsidRDefault="00427967" w:rsidP="00427967">
      <w:pPr>
        <w:numPr>
          <w:ilvl w:val="0"/>
          <w:numId w:val="216"/>
        </w:numPr>
      </w:pPr>
      <w:r w:rsidRPr="00427967">
        <w:rPr>
          <w:rFonts w:hint="eastAsia"/>
        </w:rPr>
        <w:t>5211-X</w:t>
      </w:r>
      <w:r w:rsidRPr="00427967">
        <w:rPr>
          <w:rFonts w:hint="eastAsia"/>
        </w:rPr>
        <w:t>軸オフセット</w:t>
      </w:r>
    </w:p>
    <w:p w14:paraId="6854AE0A" w14:textId="7E4FC81D" w:rsidR="00427967" w:rsidRDefault="00427967" w:rsidP="00427967">
      <w:pPr>
        <w:numPr>
          <w:ilvl w:val="0"/>
          <w:numId w:val="216"/>
        </w:numPr>
      </w:pPr>
      <w:r w:rsidRPr="00427967">
        <w:rPr>
          <w:rFonts w:hint="eastAsia"/>
        </w:rPr>
        <w:t>5212-Y</w:t>
      </w:r>
      <w:r w:rsidRPr="00427967">
        <w:rPr>
          <w:rFonts w:hint="eastAsia"/>
        </w:rPr>
        <w:t>軸オフセット</w:t>
      </w:r>
    </w:p>
    <w:p w14:paraId="55BCF3D9" w14:textId="684990BB" w:rsidR="00427967" w:rsidRDefault="00427967" w:rsidP="00427967">
      <w:pPr>
        <w:numPr>
          <w:ilvl w:val="0"/>
          <w:numId w:val="216"/>
        </w:numPr>
      </w:pPr>
      <w:r w:rsidRPr="00427967">
        <w:rPr>
          <w:rFonts w:hint="eastAsia"/>
        </w:rPr>
        <w:t>5213-Z</w:t>
      </w:r>
      <w:r w:rsidRPr="00427967">
        <w:rPr>
          <w:rFonts w:hint="eastAsia"/>
        </w:rPr>
        <w:t>軸オフセット</w:t>
      </w:r>
    </w:p>
    <w:p w14:paraId="69425370" w14:textId="0B180B0F" w:rsidR="00427967" w:rsidRDefault="00427967" w:rsidP="00427967">
      <w:pPr>
        <w:numPr>
          <w:ilvl w:val="0"/>
          <w:numId w:val="216"/>
        </w:numPr>
      </w:pPr>
      <w:r w:rsidRPr="00427967">
        <w:rPr>
          <w:rFonts w:hint="eastAsia"/>
        </w:rPr>
        <w:t>5214-</w:t>
      </w:r>
      <w:r>
        <w:t>A</w:t>
      </w:r>
      <w:r w:rsidRPr="00427967">
        <w:rPr>
          <w:rFonts w:hint="eastAsia"/>
        </w:rPr>
        <w:t>軸オフセット</w:t>
      </w:r>
    </w:p>
    <w:p w14:paraId="476FFEC6" w14:textId="346D02B6" w:rsidR="00427967" w:rsidRDefault="00427967" w:rsidP="00427967">
      <w:pPr>
        <w:numPr>
          <w:ilvl w:val="0"/>
          <w:numId w:val="216"/>
        </w:numPr>
      </w:pPr>
      <w:r w:rsidRPr="00427967">
        <w:rPr>
          <w:rFonts w:hint="eastAsia"/>
        </w:rPr>
        <w:t>5215-B</w:t>
      </w:r>
      <w:r w:rsidRPr="00427967">
        <w:rPr>
          <w:rFonts w:hint="eastAsia"/>
        </w:rPr>
        <w:t>軸オフセット</w:t>
      </w:r>
    </w:p>
    <w:p w14:paraId="550DC5CD" w14:textId="5D728475" w:rsidR="00427967" w:rsidRDefault="00427967" w:rsidP="00427967">
      <w:pPr>
        <w:numPr>
          <w:ilvl w:val="0"/>
          <w:numId w:val="216"/>
        </w:numPr>
      </w:pPr>
      <w:r w:rsidRPr="00427967">
        <w:rPr>
          <w:rFonts w:hint="eastAsia"/>
        </w:rPr>
        <w:t>5216-C</w:t>
      </w:r>
      <w:r w:rsidRPr="00427967">
        <w:rPr>
          <w:rFonts w:hint="eastAsia"/>
        </w:rPr>
        <w:t>軸オフセット</w:t>
      </w:r>
    </w:p>
    <w:p w14:paraId="0D505B24" w14:textId="7FB59B3D" w:rsidR="00427967" w:rsidRDefault="00427967" w:rsidP="00427967">
      <w:pPr>
        <w:numPr>
          <w:ilvl w:val="0"/>
          <w:numId w:val="216"/>
        </w:numPr>
        <w:rPr>
          <w:rStyle w:val="jlqj4b"/>
        </w:rPr>
      </w:pPr>
      <w:r>
        <w:rPr>
          <w:rStyle w:val="jlqj4b"/>
          <w:rFonts w:hint="eastAsia"/>
        </w:rPr>
        <w:t>5217-U</w:t>
      </w:r>
      <w:r>
        <w:rPr>
          <w:rStyle w:val="jlqj4b"/>
          <w:rFonts w:hint="eastAsia"/>
        </w:rPr>
        <w:t>軸オフセット</w:t>
      </w:r>
    </w:p>
    <w:p w14:paraId="751170BD" w14:textId="76529609" w:rsidR="00427967" w:rsidRDefault="00427967" w:rsidP="00427967">
      <w:pPr>
        <w:numPr>
          <w:ilvl w:val="0"/>
          <w:numId w:val="216"/>
        </w:numPr>
      </w:pPr>
      <w:r>
        <w:rPr>
          <w:rStyle w:val="jlqj4b"/>
          <w:rFonts w:hint="eastAsia"/>
        </w:rPr>
        <w:t>5218-V</w:t>
      </w:r>
      <w:r>
        <w:rPr>
          <w:rStyle w:val="jlqj4b"/>
          <w:rFonts w:hint="eastAsia"/>
        </w:rPr>
        <w:t>軸オフセット</w:t>
      </w:r>
    </w:p>
    <w:p w14:paraId="016ABD6B" w14:textId="5CE0AF9E" w:rsidR="008343DD" w:rsidRDefault="00427967" w:rsidP="00427967">
      <w:pPr>
        <w:numPr>
          <w:ilvl w:val="0"/>
          <w:numId w:val="216"/>
        </w:numPr>
      </w:pPr>
      <w:r w:rsidRPr="00427967">
        <w:rPr>
          <w:rFonts w:hint="eastAsia"/>
        </w:rPr>
        <w:t>5219-W</w:t>
      </w:r>
      <w:r w:rsidRPr="00427967">
        <w:rPr>
          <w:rFonts w:hint="eastAsia"/>
        </w:rPr>
        <w:t>軸オフセット</w:t>
      </w:r>
    </w:p>
    <w:p w14:paraId="2570BD04" w14:textId="2F60D78C" w:rsidR="008343DD" w:rsidRDefault="00427967" w:rsidP="00427967">
      <w:pPr>
        <w:ind w:firstLineChars="100" w:firstLine="210"/>
      </w:pPr>
      <w:r w:rsidRPr="00427967">
        <w:rPr>
          <w:rFonts w:hint="eastAsia"/>
        </w:rPr>
        <w:t>ここで、</w:t>
      </w:r>
      <w:r w:rsidRPr="00427967">
        <w:t>5210</w:t>
      </w:r>
      <w:r w:rsidRPr="00427967">
        <w:rPr>
          <w:rFonts w:hint="eastAsia"/>
        </w:rPr>
        <w:t>は</w:t>
      </w:r>
      <w:r w:rsidRPr="00427967">
        <w:t>G92</w:t>
      </w:r>
      <w:r w:rsidRPr="00427967">
        <w:rPr>
          <w:rFonts w:hint="eastAsia"/>
        </w:rPr>
        <w:t>イネーブルフラグ（有効の場合は</w:t>
      </w:r>
      <w:r w:rsidRPr="00427967">
        <w:t>1</w:t>
      </w:r>
      <w:r w:rsidRPr="00427967">
        <w:rPr>
          <w:rFonts w:hint="eastAsia"/>
        </w:rPr>
        <w:t>、無効の場合は</w:t>
      </w:r>
      <w:r w:rsidRPr="00427967">
        <w:t>0</w:t>
      </w:r>
      <w:r w:rsidRPr="00427967">
        <w:rPr>
          <w:rFonts w:hint="eastAsia"/>
        </w:rPr>
        <w:t>）であり、</w:t>
      </w:r>
      <w:r w:rsidRPr="00427967">
        <w:t>5211</w:t>
      </w:r>
      <w:r w:rsidRPr="00427967">
        <w:rPr>
          <w:rFonts w:hint="eastAsia"/>
        </w:rPr>
        <w:t>〜</w:t>
      </w:r>
      <w:r w:rsidRPr="00427967">
        <w:t>5219</w:t>
      </w:r>
      <w:r w:rsidRPr="00427967">
        <w:rPr>
          <w:rFonts w:hint="eastAsia"/>
        </w:rPr>
        <w:t>は軸オフセットです。</w:t>
      </w:r>
      <w:r w:rsidRPr="00427967">
        <w:t xml:space="preserve"> </w:t>
      </w:r>
      <w:r w:rsidRPr="00427967">
        <w:rPr>
          <w:rFonts w:hint="eastAsia"/>
        </w:rPr>
        <w:t>前のプログラムにオフセットを保存し、最後にそれらをクリアしなかった結果として、コマンドされた移動の結果として予期しない位置が表示される場合は、</w:t>
      </w:r>
      <w:r w:rsidRPr="00427967">
        <w:t>MDI</w:t>
      </w:r>
      <w:r w:rsidRPr="00427967">
        <w:rPr>
          <w:rFonts w:hint="eastAsia"/>
        </w:rPr>
        <w:t>ウィンドウで</w:t>
      </w:r>
      <w:r w:rsidRPr="00427967">
        <w:t>G92.1</w:t>
      </w:r>
      <w:r w:rsidRPr="00427967">
        <w:rPr>
          <w:rFonts w:hint="eastAsia"/>
        </w:rPr>
        <w:t>を発行して、保存されたオフセットをクリアします。</w:t>
      </w:r>
    </w:p>
    <w:p w14:paraId="3139ED9A" w14:textId="7E5A7680" w:rsidR="00427967" w:rsidRDefault="00427967" w:rsidP="0028528C">
      <w:pPr>
        <w:ind w:firstLineChars="100" w:firstLine="210"/>
      </w:pPr>
      <w:proofErr w:type="spellStart"/>
      <w:r w:rsidRPr="00427967">
        <w:rPr>
          <w:rFonts w:hint="eastAsia"/>
        </w:rPr>
        <w:t>LinuxCNC</w:t>
      </w:r>
      <w:proofErr w:type="spellEnd"/>
      <w:r w:rsidRPr="00427967">
        <w:rPr>
          <w:rFonts w:hint="eastAsia"/>
        </w:rPr>
        <w:t>の起動時に</w:t>
      </w:r>
      <w:r w:rsidRPr="00427967">
        <w:rPr>
          <w:rFonts w:hint="eastAsia"/>
        </w:rPr>
        <w:t>VAR</w:t>
      </w:r>
      <w:r w:rsidRPr="00427967">
        <w:rPr>
          <w:rFonts w:hint="eastAsia"/>
        </w:rPr>
        <w:t>ファイルに</w:t>
      </w:r>
      <w:r w:rsidRPr="00427967">
        <w:rPr>
          <w:rFonts w:hint="eastAsia"/>
        </w:rPr>
        <w:t>G92</w:t>
      </w:r>
      <w:r w:rsidRPr="00427967">
        <w:rPr>
          <w:rFonts w:hint="eastAsia"/>
        </w:rPr>
        <w:t>値が存在する場合、</w:t>
      </w:r>
      <w:r w:rsidRPr="00427967">
        <w:rPr>
          <w:rFonts w:hint="eastAsia"/>
        </w:rPr>
        <w:t>var</w:t>
      </w:r>
      <w:r w:rsidRPr="00427967">
        <w:rPr>
          <w:rFonts w:hint="eastAsia"/>
        </w:rPr>
        <w:t>ファイルの</w:t>
      </w:r>
      <w:r w:rsidRPr="00427967">
        <w:rPr>
          <w:rFonts w:hint="eastAsia"/>
        </w:rPr>
        <w:t>G92</w:t>
      </w:r>
      <w:r w:rsidRPr="00427967">
        <w:rPr>
          <w:rFonts w:hint="eastAsia"/>
        </w:rPr>
        <w:t>値は、各軸の現在の位置の値に適用されます。</w:t>
      </w:r>
      <w:r w:rsidRPr="00427967">
        <w:rPr>
          <w:rFonts w:hint="eastAsia"/>
        </w:rPr>
        <w:t xml:space="preserve"> </w:t>
      </w:r>
      <w:r w:rsidRPr="00427967">
        <w:rPr>
          <w:rFonts w:hint="eastAsia"/>
        </w:rPr>
        <w:t>これがホームポジションであり、ホームポジションがマシンゼロとして設定されている場合、すべてが正しくなります。</w:t>
      </w:r>
      <w:r w:rsidRPr="00427967">
        <w:rPr>
          <w:rFonts w:hint="eastAsia"/>
        </w:rPr>
        <w:t xml:space="preserve"> </w:t>
      </w:r>
      <w:r w:rsidRPr="00427967">
        <w:rPr>
          <w:rFonts w:hint="eastAsia"/>
        </w:rPr>
        <w:t>実際のマシンスイッチを使用して、または各軸を既知のホーム位置に移動して軸ホームコマンドを発行することにより、ホームが確立されると、</w:t>
      </w:r>
      <w:r w:rsidRPr="00427967">
        <w:rPr>
          <w:rFonts w:hint="eastAsia"/>
        </w:rPr>
        <w:t>G92</w:t>
      </w:r>
      <w:r w:rsidRPr="00427967">
        <w:rPr>
          <w:rFonts w:hint="eastAsia"/>
        </w:rPr>
        <w:t>オフセットが適用されます。</w:t>
      </w:r>
      <w:r w:rsidRPr="00427967">
        <w:rPr>
          <w:rFonts w:hint="eastAsia"/>
        </w:rPr>
        <w:t xml:space="preserve"> X</w:t>
      </w:r>
      <w:r w:rsidRPr="00427967">
        <w:rPr>
          <w:rFonts w:hint="eastAsia"/>
        </w:rPr>
        <w:t>軸をホームにしたときに</w:t>
      </w:r>
      <w:r w:rsidRPr="00427967">
        <w:rPr>
          <w:rFonts w:hint="eastAsia"/>
        </w:rPr>
        <w:t>G92X1</w:t>
      </w:r>
      <w:r w:rsidRPr="00427967">
        <w:rPr>
          <w:rFonts w:hint="eastAsia"/>
        </w:rPr>
        <w:t>が有効になっている場合、</w:t>
      </w:r>
      <w:r w:rsidRPr="00427967">
        <w:rPr>
          <w:rFonts w:hint="eastAsia"/>
        </w:rPr>
        <w:t>G92</w:t>
      </w:r>
      <w:r w:rsidRPr="00427967">
        <w:rPr>
          <w:rFonts w:hint="eastAsia"/>
        </w:rPr>
        <w:t>がマシンの原点に適用されているため、</w:t>
      </w:r>
      <w:r w:rsidRPr="00427967">
        <w:rPr>
          <w:rFonts w:hint="eastAsia"/>
        </w:rPr>
        <w:t>DRO</w:t>
      </w:r>
      <w:r w:rsidRPr="00427967">
        <w:rPr>
          <w:rFonts w:hint="eastAsia"/>
        </w:rPr>
        <w:t>は予想される</w:t>
      </w:r>
      <w:r w:rsidRPr="00427967">
        <w:rPr>
          <w:rFonts w:hint="eastAsia"/>
        </w:rPr>
        <w:t>X</w:t>
      </w:r>
      <w:r w:rsidRPr="00427967">
        <w:rPr>
          <w:rFonts w:hint="eastAsia"/>
        </w:rPr>
        <w:t>：</w:t>
      </w:r>
      <w:r w:rsidRPr="00427967">
        <w:rPr>
          <w:rFonts w:hint="eastAsia"/>
        </w:rPr>
        <w:t>0.000</w:t>
      </w:r>
      <w:r w:rsidRPr="00427967">
        <w:rPr>
          <w:rFonts w:hint="eastAsia"/>
        </w:rPr>
        <w:t>ではなく</w:t>
      </w:r>
      <w:r w:rsidRPr="00427967">
        <w:rPr>
          <w:rFonts w:hint="eastAsia"/>
        </w:rPr>
        <w:t>X</w:t>
      </w:r>
      <w:r w:rsidRPr="00427967">
        <w:rPr>
          <w:rFonts w:hint="eastAsia"/>
        </w:rPr>
        <w:t>：</w:t>
      </w:r>
      <w:r w:rsidRPr="00427967">
        <w:rPr>
          <w:rFonts w:hint="eastAsia"/>
        </w:rPr>
        <w:t>1.000</w:t>
      </w:r>
      <w:r w:rsidRPr="00427967">
        <w:rPr>
          <w:rFonts w:hint="eastAsia"/>
        </w:rPr>
        <w:t>を読み取ります。</w:t>
      </w:r>
      <w:r w:rsidRPr="00427967">
        <w:rPr>
          <w:rFonts w:hint="eastAsia"/>
        </w:rPr>
        <w:t xml:space="preserve"> G92.1</w:t>
      </w:r>
      <w:r w:rsidRPr="00427967">
        <w:rPr>
          <w:rFonts w:hint="eastAsia"/>
        </w:rPr>
        <w:t>を発行し、</w:t>
      </w:r>
      <w:r w:rsidRPr="00427967">
        <w:rPr>
          <w:rFonts w:hint="eastAsia"/>
        </w:rPr>
        <w:t>DRO</w:t>
      </w:r>
      <w:r w:rsidRPr="00427967">
        <w:rPr>
          <w:rFonts w:hint="eastAsia"/>
        </w:rPr>
        <w:t>がすべてゼロを読み取る場合は、最後に</w:t>
      </w:r>
      <w:proofErr w:type="spellStart"/>
      <w:r w:rsidRPr="00427967">
        <w:rPr>
          <w:rFonts w:hint="eastAsia"/>
        </w:rPr>
        <w:t>LinuxCNC</w:t>
      </w:r>
      <w:proofErr w:type="spellEnd"/>
      <w:r w:rsidRPr="00427967">
        <w:rPr>
          <w:rFonts w:hint="eastAsia"/>
        </w:rPr>
        <w:t>を実行したときに</w:t>
      </w:r>
      <w:r w:rsidRPr="00427967">
        <w:rPr>
          <w:rFonts w:hint="eastAsia"/>
        </w:rPr>
        <w:t>G92</w:t>
      </w:r>
      <w:r w:rsidRPr="00427967">
        <w:rPr>
          <w:rFonts w:hint="eastAsia"/>
        </w:rPr>
        <w:t>オフセットが有効になっています。</w:t>
      </w:r>
    </w:p>
    <w:p w14:paraId="0FEC9403" w14:textId="6C3E6721" w:rsidR="008343DD" w:rsidRDefault="0028528C" w:rsidP="0028528C">
      <w:pPr>
        <w:ind w:firstLineChars="100" w:firstLine="210"/>
      </w:pPr>
      <w:r w:rsidRPr="0028528C">
        <w:rPr>
          <w:rFonts w:hint="eastAsia"/>
        </w:rPr>
        <w:t>次のプログラムで同じ</w:t>
      </w:r>
      <w:r w:rsidRPr="0028528C">
        <w:rPr>
          <w:rFonts w:hint="eastAsia"/>
        </w:rPr>
        <w:t>G92</w:t>
      </w:r>
      <w:r w:rsidRPr="0028528C">
        <w:rPr>
          <w:rFonts w:hint="eastAsia"/>
        </w:rPr>
        <w:t>オフセットを使用するつもりでない限り、ベストプラクティスは、</w:t>
      </w:r>
      <w:r w:rsidRPr="0028528C">
        <w:rPr>
          <w:rFonts w:hint="eastAsia"/>
        </w:rPr>
        <w:t>G92</w:t>
      </w:r>
      <w:r w:rsidRPr="0028528C">
        <w:rPr>
          <w:rFonts w:hint="eastAsia"/>
        </w:rPr>
        <w:t>オフセットを使用する</w:t>
      </w:r>
      <w:r w:rsidRPr="0028528C">
        <w:rPr>
          <w:rFonts w:hint="eastAsia"/>
        </w:rPr>
        <w:t>G</w:t>
      </w:r>
      <w:r w:rsidRPr="0028528C">
        <w:rPr>
          <w:rFonts w:hint="eastAsia"/>
        </w:rPr>
        <w:t>コードファイルの最後に</w:t>
      </w:r>
      <w:r w:rsidRPr="0028528C">
        <w:rPr>
          <w:rFonts w:hint="eastAsia"/>
        </w:rPr>
        <w:t>G92.1</w:t>
      </w:r>
      <w:r w:rsidRPr="0028528C">
        <w:rPr>
          <w:rFonts w:hint="eastAsia"/>
        </w:rPr>
        <w:t>を発行することです。</w:t>
      </w:r>
    </w:p>
    <w:p w14:paraId="07062F80" w14:textId="109893BF" w:rsidR="000F5B36" w:rsidRDefault="0028528C" w:rsidP="0028528C">
      <w:pPr>
        <w:ind w:firstLineChars="100" w:firstLine="210"/>
      </w:pPr>
      <w:r w:rsidRPr="0028528C">
        <w:rPr>
          <w:rFonts w:hint="eastAsia"/>
        </w:rPr>
        <w:t>G92</w:t>
      </w:r>
      <w:r w:rsidRPr="0028528C">
        <w:rPr>
          <w:rFonts w:hint="eastAsia"/>
        </w:rPr>
        <w:t>オフセットが有効になっている処理中にプログラムが中止されると、起動するとプログラムが再びアクティブになります。</w:t>
      </w:r>
      <w:r w:rsidRPr="0028528C">
        <w:rPr>
          <w:rFonts w:hint="eastAsia"/>
        </w:rPr>
        <w:t xml:space="preserve"> </w:t>
      </w:r>
      <w:r w:rsidRPr="0028528C">
        <w:rPr>
          <w:rFonts w:hint="eastAsia"/>
        </w:rPr>
        <w:t>安全策として、環境を期待どおりに設定するための前文を常に用意してください。</w:t>
      </w:r>
      <w:r w:rsidRPr="0028528C">
        <w:rPr>
          <w:rFonts w:hint="eastAsia"/>
        </w:rPr>
        <w:t xml:space="preserve"> </w:t>
      </w:r>
      <w:r w:rsidRPr="0028528C">
        <w:rPr>
          <w:rFonts w:hint="eastAsia"/>
        </w:rPr>
        <w:t>さらに、</w:t>
      </w:r>
      <w:r w:rsidRPr="0028528C">
        <w:rPr>
          <w:rFonts w:hint="eastAsia"/>
        </w:rPr>
        <w:t>.</w:t>
      </w:r>
      <w:proofErr w:type="spellStart"/>
      <w:r w:rsidRPr="0028528C">
        <w:rPr>
          <w:rFonts w:hint="eastAsia"/>
        </w:rPr>
        <w:t>ini</w:t>
      </w:r>
      <w:proofErr w:type="spellEnd"/>
      <w:r w:rsidRPr="0028528C">
        <w:rPr>
          <w:rFonts w:hint="eastAsia"/>
        </w:rPr>
        <w:t>ファイルの</w:t>
      </w:r>
      <w:r w:rsidRPr="0028528C">
        <w:rPr>
          <w:rFonts w:hint="eastAsia"/>
        </w:rPr>
        <w:t>[RS274NGC]</w:t>
      </w:r>
      <w:r w:rsidRPr="0028528C">
        <w:rPr>
          <w:rFonts w:hint="eastAsia"/>
        </w:rPr>
        <w:t>セクションで</w:t>
      </w:r>
      <w:r w:rsidRPr="0028528C">
        <w:rPr>
          <w:rFonts w:hint="eastAsia"/>
        </w:rPr>
        <w:t>DISABLE_G92_PERSISTENCE = 1</w:t>
      </w:r>
      <w:r w:rsidRPr="0028528C">
        <w:rPr>
          <w:rFonts w:hint="eastAsia"/>
        </w:rPr>
        <w:t>を設定すると、</w:t>
      </w:r>
      <w:r w:rsidRPr="0028528C">
        <w:rPr>
          <w:rFonts w:hint="eastAsia"/>
        </w:rPr>
        <w:t>G92</w:t>
      </w:r>
      <w:r w:rsidRPr="0028528C">
        <w:rPr>
          <w:rFonts w:hint="eastAsia"/>
        </w:rPr>
        <w:t>の永続性を無効にできます。</w:t>
      </w:r>
    </w:p>
    <w:p w14:paraId="56399250" w14:textId="1FFB6991" w:rsidR="000F5B36" w:rsidRDefault="0028528C" w:rsidP="0028528C">
      <w:pPr>
        <w:pStyle w:val="4"/>
      </w:pPr>
      <w:r w:rsidRPr="0028528C">
        <w:rPr>
          <w:rFonts w:hint="eastAsia"/>
        </w:rPr>
        <w:lastRenderedPageBreak/>
        <w:t>G92</w:t>
      </w:r>
      <w:r w:rsidRPr="0028528C">
        <w:rPr>
          <w:rFonts w:hint="eastAsia"/>
        </w:rPr>
        <w:t>と</w:t>
      </w:r>
      <w:r w:rsidRPr="0028528C">
        <w:rPr>
          <w:rFonts w:hint="eastAsia"/>
        </w:rPr>
        <w:t>G52</w:t>
      </w:r>
      <w:r w:rsidRPr="0028528C">
        <w:rPr>
          <w:rFonts w:hint="eastAsia"/>
        </w:rPr>
        <w:t>の相互作用に関する注意</w:t>
      </w:r>
    </w:p>
    <w:p w14:paraId="43F13B5C" w14:textId="09F9763A" w:rsidR="000F5B36" w:rsidRDefault="0028528C" w:rsidP="0028528C">
      <w:pPr>
        <w:ind w:firstLineChars="100" w:firstLine="210"/>
      </w:pPr>
      <w:r w:rsidRPr="0028528C">
        <w:rPr>
          <w:rFonts w:hint="eastAsia"/>
        </w:rPr>
        <w:t>G52</w:t>
      </w:r>
      <w:r w:rsidRPr="0028528C">
        <w:rPr>
          <w:rFonts w:hint="eastAsia"/>
        </w:rPr>
        <w:t>と</w:t>
      </w:r>
      <w:r w:rsidRPr="0028528C">
        <w:rPr>
          <w:rFonts w:hint="eastAsia"/>
        </w:rPr>
        <w:t>G92</w:t>
      </w:r>
      <w:r w:rsidRPr="0028528C">
        <w:rPr>
          <w:rFonts w:hint="eastAsia"/>
        </w:rPr>
        <w:t>は同じオフセットレジスタを共有します。</w:t>
      </w:r>
      <w:r w:rsidRPr="0028528C">
        <w:rPr>
          <w:rFonts w:hint="eastAsia"/>
        </w:rPr>
        <w:t xml:space="preserve"> .</w:t>
      </w:r>
      <w:proofErr w:type="spellStart"/>
      <w:r w:rsidRPr="0028528C">
        <w:rPr>
          <w:rFonts w:hint="eastAsia"/>
        </w:rPr>
        <w:t>ini</w:t>
      </w:r>
      <w:proofErr w:type="spellEnd"/>
      <w:r w:rsidRPr="0028528C">
        <w:rPr>
          <w:rFonts w:hint="eastAsia"/>
        </w:rPr>
        <w:t>ファイルで</w:t>
      </w:r>
      <w:r w:rsidRPr="0028528C">
        <w:rPr>
          <w:rFonts w:hint="eastAsia"/>
        </w:rPr>
        <w:t>G92</w:t>
      </w:r>
      <w:r w:rsidRPr="0028528C">
        <w:rPr>
          <w:rFonts w:hint="eastAsia"/>
        </w:rPr>
        <w:t>の永続性が無効になっていない限り（</w:t>
      </w:r>
      <w:r w:rsidRPr="0028528C">
        <w:rPr>
          <w:rFonts w:hint="eastAsia"/>
        </w:rPr>
        <w:t>G92</w:t>
      </w:r>
      <w:r w:rsidRPr="0028528C">
        <w:rPr>
          <w:rFonts w:hint="eastAsia"/>
        </w:rPr>
        <w:t>コマンドを参照）、</w:t>
      </w:r>
      <w:r w:rsidRPr="0028528C">
        <w:rPr>
          <w:rFonts w:hint="eastAsia"/>
        </w:rPr>
        <w:t>G52</w:t>
      </w:r>
      <w:r w:rsidRPr="0028528C">
        <w:rPr>
          <w:rFonts w:hint="eastAsia"/>
        </w:rPr>
        <w:t>オフセットは、マシンのリセット後、</w:t>
      </w:r>
      <w:r w:rsidRPr="0028528C">
        <w:rPr>
          <w:rFonts w:hint="eastAsia"/>
        </w:rPr>
        <w:t>M02</w:t>
      </w:r>
      <w:r w:rsidRPr="0028528C">
        <w:rPr>
          <w:rFonts w:hint="eastAsia"/>
        </w:rPr>
        <w:t>または</w:t>
      </w:r>
      <w:r w:rsidRPr="0028528C">
        <w:rPr>
          <w:rFonts w:hint="eastAsia"/>
        </w:rPr>
        <w:t>M30</w:t>
      </w:r>
      <w:r w:rsidRPr="0028528C">
        <w:rPr>
          <w:rFonts w:hint="eastAsia"/>
        </w:rPr>
        <w:t>でも永続化します。</w:t>
      </w:r>
      <w:r w:rsidRPr="0028528C">
        <w:rPr>
          <w:rFonts w:hint="eastAsia"/>
        </w:rPr>
        <w:t xml:space="preserve"> </w:t>
      </w:r>
      <w:r w:rsidRPr="0028528C">
        <w:rPr>
          <w:rFonts w:hint="eastAsia"/>
        </w:rPr>
        <w:t>プログラムの中止中に有効な</w:t>
      </w:r>
      <w:r w:rsidRPr="0028528C">
        <w:rPr>
          <w:rFonts w:hint="eastAsia"/>
        </w:rPr>
        <w:t>G52</w:t>
      </w:r>
      <w:r w:rsidRPr="0028528C">
        <w:rPr>
          <w:rFonts w:hint="eastAsia"/>
        </w:rPr>
        <w:t>オフセットは、次のプログラムの実行時に意図しないオフセットを引き起こす可能性があることに注意してください。</w:t>
      </w:r>
      <w:r w:rsidRPr="0028528C">
        <w:rPr>
          <w:rFonts w:hint="eastAsia"/>
        </w:rPr>
        <w:t xml:space="preserve"> </w:t>
      </w:r>
      <w:r w:rsidRPr="0028528C">
        <w:rPr>
          <w:rFonts w:hint="eastAsia"/>
        </w:rPr>
        <w:t>上記の</w:t>
      </w:r>
      <w:r w:rsidRPr="0028528C">
        <w:rPr>
          <w:rFonts w:hint="eastAsia"/>
        </w:rPr>
        <w:t>G92</w:t>
      </w:r>
      <w:r w:rsidRPr="0028528C">
        <w:rPr>
          <w:rFonts w:hint="eastAsia"/>
        </w:rPr>
        <w:t>永続性に関する注意を参照してください。</w:t>
      </w:r>
    </w:p>
    <w:p w14:paraId="42394552" w14:textId="2A2521BF" w:rsidR="0028528C" w:rsidRDefault="0028528C" w:rsidP="00252B1A"/>
    <w:p w14:paraId="6D8C76BF" w14:textId="0C09B6E8" w:rsidR="0028528C" w:rsidRDefault="0028528C" w:rsidP="0028528C">
      <w:pPr>
        <w:pStyle w:val="3"/>
      </w:pPr>
      <w:r w:rsidRPr="0028528C">
        <w:rPr>
          <w:rFonts w:hint="eastAsia"/>
        </w:rPr>
        <w:t>オフセットを使用したサンプルプログラム</w:t>
      </w:r>
    </w:p>
    <w:p w14:paraId="679917B8" w14:textId="3F3B19BA" w:rsidR="0028528C" w:rsidRDefault="008E0443" w:rsidP="008E0443">
      <w:pPr>
        <w:pStyle w:val="4"/>
        <w:numPr>
          <w:ilvl w:val="3"/>
          <w:numId w:val="217"/>
        </w:numPr>
      </w:pPr>
      <w:r w:rsidRPr="008E0443">
        <w:rPr>
          <w:rFonts w:hint="eastAsia"/>
        </w:rPr>
        <w:t>ワーク座標オフセットを使用したサンプルプログラム</w:t>
      </w:r>
    </w:p>
    <w:p w14:paraId="047E7787" w14:textId="0B2177F6" w:rsidR="0028528C" w:rsidRDefault="00690708" w:rsidP="00690708">
      <w:pPr>
        <w:ind w:firstLineChars="100" w:firstLine="210"/>
      </w:pPr>
      <w:r w:rsidRPr="00690708">
        <w:rPr>
          <w:rFonts w:hint="eastAsia"/>
        </w:rPr>
        <w:t>このサンプル彫刻プロジェクトは、中心の円の周りにほぼ星の形をした</w:t>
      </w:r>
      <w:r w:rsidRPr="00690708">
        <w:rPr>
          <w:rFonts w:hint="eastAsia"/>
        </w:rPr>
        <w:t>4</w:t>
      </w:r>
      <w:r w:rsidRPr="00690708">
        <w:rPr>
          <w:rFonts w:hint="eastAsia"/>
        </w:rPr>
        <w:t>つの</w:t>
      </w:r>
      <w:r w:rsidRPr="00690708">
        <w:rPr>
          <w:rFonts w:hint="eastAsia"/>
        </w:rPr>
        <w:t>.1</w:t>
      </w:r>
      <w:r w:rsidRPr="00690708">
        <w:rPr>
          <w:rFonts w:hint="eastAsia"/>
        </w:rPr>
        <w:t>半径の円のセットをフライス加工します。</w:t>
      </w:r>
      <w:r w:rsidRPr="00690708">
        <w:rPr>
          <w:rFonts w:hint="eastAsia"/>
        </w:rPr>
        <w:t xml:space="preserve"> </w:t>
      </w:r>
      <w:r w:rsidRPr="00690708">
        <w:rPr>
          <w:rFonts w:hint="eastAsia"/>
        </w:rPr>
        <w:t>このように個別のサークルパターンを設定できます。</w:t>
      </w:r>
    </w:p>
    <w:p w14:paraId="01A04034" w14:textId="77777777" w:rsidR="00690708" w:rsidRDefault="00690708" w:rsidP="00690708">
      <w:pPr>
        <w:pStyle w:val="af9"/>
        <w:ind w:left="1260"/>
      </w:pPr>
      <w:r>
        <w:t>G10 L2 P1 X0 Y0 Z0 (ensure that G54 is set to machine zero)</w:t>
      </w:r>
    </w:p>
    <w:p w14:paraId="7BCBCF26" w14:textId="77777777" w:rsidR="00690708" w:rsidRDefault="00690708" w:rsidP="00690708">
      <w:pPr>
        <w:pStyle w:val="af9"/>
        <w:ind w:left="1260"/>
      </w:pPr>
      <w:r>
        <w:t>G0 X-0.1 Y0 Z0</w:t>
      </w:r>
    </w:p>
    <w:p w14:paraId="54D6D0DA" w14:textId="77777777" w:rsidR="00690708" w:rsidRDefault="00690708" w:rsidP="00690708">
      <w:pPr>
        <w:pStyle w:val="af9"/>
        <w:ind w:left="1260"/>
      </w:pPr>
      <w:r>
        <w:t>G1 F1 Z-0.25</w:t>
      </w:r>
    </w:p>
    <w:p w14:paraId="50171DBA" w14:textId="77777777" w:rsidR="00690708" w:rsidRDefault="00690708" w:rsidP="00690708">
      <w:pPr>
        <w:pStyle w:val="af9"/>
        <w:ind w:left="1260"/>
      </w:pPr>
      <w:r>
        <w:t>G3 X-0.1 Y0 I0.1 J0</w:t>
      </w:r>
    </w:p>
    <w:p w14:paraId="21DC3CF1" w14:textId="77777777" w:rsidR="00690708" w:rsidRDefault="00690708" w:rsidP="00690708">
      <w:pPr>
        <w:pStyle w:val="af9"/>
        <w:ind w:left="1260"/>
      </w:pPr>
      <w:r>
        <w:t>G0 Z0</w:t>
      </w:r>
    </w:p>
    <w:p w14:paraId="1E03DC54" w14:textId="191AB143" w:rsidR="00690708" w:rsidRDefault="00690708" w:rsidP="00690708">
      <w:pPr>
        <w:pStyle w:val="af9"/>
        <w:ind w:left="1260"/>
      </w:pPr>
      <w:r>
        <w:t>M2</w:t>
      </w:r>
    </w:p>
    <w:p w14:paraId="5C937588" w14:textId="2010B79A" w:rsidR="000F5B36" w:rsidRDefault="000F5B36" w:rsidP="00252B1A"/>
    <w:p w14:paraId="3C605694" w14:textId="03ED093A" w:rsidR="000F5B36" w:rsidRDefault="00690708" w:rsidP="00252B1A">
      <w:r w:rsidRPr="00690708">
        <w:rPr>
          <w:rFonts w:hint="eastAsia"/>
        </w:rPr>
        <w:t>このように、他の</w:t>
      </w:r>
      <w:r w:rsidRPr="00690708">
        <w:rPr>
          <w:rFonts w:hint="eastAsia"/>
        </w:rPr>
        <w:t>4</w:t>
      </w:r>
      <w:r w:rsidRPr="00690708">
        <w:rPr>
          <w:rFonts w:hint="eastAsia"/>
        </w:rPr>
        <w:t>つの円のオフセットを作成する一連のコマンドを発行できます。</w:t>
      </w:r>
    </w:p>
    <w:p w14:paraId="00EE173E" w14:textId="77777777" w:rsidR="00690708" w:rsidRDefault="00690708" w:rsidP="00690708">
      <w:pPr>
        <w:pStyle w:val="af9"/>
        <w:ind w:left="1260"/>
      </w:pPr>
      <w:r>
        <w:t>G10 L2 P2 X0.5 (offsets G55 X value by 0.5 inch)</w:t>
      </w:r>
    </w:p>
    <w:p w14:paraId="48FE47EA" w14:textId="77777777" w:rsidR="00690708" w:rsidRDefault="00690708" w:rsidP="00690708">
      <w:pPr>
        <w:pStyle w:val="af9"/>
        <w:ind w:left="1260"/>
      </w:pPr>
      <w:r>
        <w:t>G10 L2 P3 X-0.5 (offsets G56 X value by -0.5 inch)</w:t>
      </w:r>
    </w:p>
    <w:p w14:paraId="5E19C428" w14:textId="77777777" w:rsidR="00690708" w:rsidRDefault="00690708" w:rsidP="00690708">
      <w:pPr>
        <w:pStyle w:val="af9"/>
        <w:ind w:left="1260"/>
      </w:pPr>
      <w:r>
        <w:t>G10 L2 P4 Y0.5 (offsets G57 Y value by 0.5 inch)</w:t>
      </w:r>
    </w:p>
    <w:p w14:paraId="5903B442" w14:textId="1D872A45" w:rsidR="000F5B36" w:rsidRDefault="00690708" w:rsidP="00690708">
      <w:pPr>
        <w:pStyle w:val="af9"/>
        <w:ind w:left="1260"/>
      </w:pPr>
      <w:r>
        <w:t>G10 L2 P5 Y-0.5 (offsets G58 Y value by -0.5 inch)</w:t>
      </w:r>
    </w:p>
    <w:p w14:paraId="40264B21" w14:textId="181D10D3" w:rsidR="000F5B36" w:rsidRDefault="000F5B36" w:rsidP="00252B1A"/>
    <w:p w14:paraId="2E1B2E58" w14:textId="56C40684" w:rsidR="000F5B36" w:rsidRDefault="00690708" w:rsidP="00252B1A">
      <w:r w:rsidRPr="00690708">
        <w:rPr>
          <w:rFonts w:hint="eastAsia"/>
        </w:rPr>
        <w:t>これらを次のプログラムにまとめました。</w:t>
      </w:r>
    </w:p>
    <w:p w14:paraId="26CC94F5" w14:textId="77777777" w:rsidR="00690708" w:rsidRDefault="00690708" w:rsidP="00690708">
      <w:pPr>
        <w:pStyle w:val="af9"/>
        <w:ind w:left="1260"/>
      </w:pPr>
      <w:r>
        <w:t>(a program for milling five small circles in a diamond shape)</w:t>
      </w:r>
    </w:p>
    <w:p w14:paraId="117B3BD2" w14:textId="77777777" w:rsidR="00690708" w:rsidRDefault="00690708" w:rsidP="00690708">
      <w:pPr>
        <w:pStyle w:val="af9"/>
        <w:ind w:left="1260"/>
      </w:pPr>
      <w:r>
        <w:t>G10 L2 P1 X0 Y0 Z0 (ensure that G54 is machine zero)</w:t>
      </w:r>
    </w:p>
    <w:p w14:paraId="3FB29F56" w14:textId="77777777" w:rsidR="00690708" w:rsidRDefault="00690708" w:rsidP="00690708">
      <w:pPr>
        <w:pStyle w:val="af9"/>
        <w:ind w:left="1260"/>
      </w:pPr>
      <w:r>
        <w:t>G10 L2 P2 X0.5 (offsets G55 X value by 0.5 inch)</w:t>
      </w:r>
    </w:p>
    <w:p w14:paraId="63C921F6" w14:textId="42977AFC" w:rsidR="000F5B36" w:rsidRDefault="00690708" w:rsidP="00690708">
      <w:pPr>
        <w:pStyle w:val="af9"/>
        <w:ind w:left="1260"/>
      </w:pPr>
      <w:r>
        <w:t>G10 L2 P3 X-0.5 (offsets G56 X value by -0.5 inch)</w:t>
      </w:r>
    </w:p>
    <w:p w14:paraId="50362ED8" w14:textId="77777777" w:rsidR="00690708" w:rsidRDefault="00690708" w:rsidP="00690708">
      <w:pPr>
        <w:pStyle w:val="af9"/>
        <w:ind w:left="1260"/>
      </w:pPr>
      <w:r>
        <w:t>G10 L2 P4 Y0.5 (offsets G57 Y value by 0.5 inch)</w:t>
      </w:r>
    </w:p>
    <w:p w14:paraId="49B00024" w14:textId="77777777" w:rsidR="00690708" w:rsidRDefault="00690708" w:rsidP="00690708">
      <w:pPr>
        <w:pStyle w:val="af9"/>
        <w:ind w:left="1260"/>
      </w:pPr>
      <w:r>
        <w:t>G10 L2 P5 Y-0.5 (offsets G58 Y value by -0.5 inch)</w:t>
      </w:r>
    </w:p>
    <w:p w14:paraId="00023F99" w14:textId="77777777" w:rsidR="00690708" w:rsidRDefault="00690708" w:rsidP="00690708">
      <w:pPr>
        <w:pStyle w:val="af9"/>
        <w:ind w:left="1260"/>
      </w:pPr>
      <w:r>
        <w:t>G54 G0 X-0.1 Y0 Z0 (center circle)</w:t>
      </w:r>
    </w:p>
    <w:p w14:paraId="714E6DE0" w14:textId="77777777" w:rsidR="00690708" w:rsidRDefault="00690708" w:rsidP="00690708">
      <w:pPr>
        <w:pStyle w:val="af9"/>
        <w:ind w:left="1260"/>
      </w:pPr>
      <w:r>
        <w:t>G1 F1 Z-0.25</w:t>
      </w:r>
    </w:p>
    <w:p w14:paraId="68DA2B67" w14:textId="77777777" w:rsidR="00690708" w:rsidRDefault="00690708" w:rsidP="00690708">
      <w:pPr>
        <w:pStyle w:val="af9"/>
        <w:ind w:left="1260"/>
      </w:pPr>
      <w:r>
        <w:t>G3 X-0.1 Y0 I0.1 J0</w:t>
      </w:r>
    </w:p>
    <w:p w14:paraId="14BFEDF4" w14:textId="77777777" w:rsidR="00690708" w:rsidRDefault="00690708" w:rsidP="00690708">
      <w:pPr>
        <w:pStyle w:val="af9"/>
        <w:ind w:left="1260"/>
      </w:pPr>
      <w:r>
        <w:t>G0 Z0</w:t>
      </w:r>
    </w:p>
    <w:p w14:paraId="221873D2" w14:textId="77777777" w:rsidR="00690708" w:rsidRDefault="00690708" w:rsidP="00690708">
      <w:pPr>
        <w:pStyle w:val="af9"/>
        <w:ind w:left="1260"/>
      </w:pPr>
      <w:r>
        <w:lastRenderedPageBreak/>
        <w:t>G55 G0 X-0.1 Y0 Z0 (first offset circle)</w:t>
      </w:r>
    </w:p>
    <w:p w14:paraId="1F201263" w14:textId="77777777" w:rsidR="00690708" w:rsidRDefault="00690708" w:rsidP="00690708">
      <w:pPr>
        <w:pStyle w:val="af9"/>
        <w:ind w:left="1260"/>
      </w:pPr>
      <w:r>
        <w:t>G1 F1 Z-0.25</w:t>
      </w:r>
    </w:p>
    <w:p w14:paraId="2C6E244D" w14:textId="77777777" w:rsidR="00690708" w:rsidRDefault="00690708" w:rsidP="00690708">
      <w:pPr>
        <w:pStyle w:val="af9"/>
        <w:ind w:left="1260"/>
      </w:pPr>
      <w:r>
        <w:t>G3 X-0.1 Y0 I0.1 J0</w:t>
      </w:r>
    </w:p>
    <w:p w14:paraId="18736AA1" w14:textId="77777777" w:rsidR="00690708" w:rsidRDefault="00690708" w:rsidP="00690708">
      <w:pPr>
        <w:pStyle w:val="af9"/>
        <w:ind w:left="1260"/>
      </w:pPr>
      <w:r>
        <w:t>G0 Z0</w:t>
      </w:r>
    </w:p>
    <w:p w14:paraId="1ECE4EFF" w14:textId="77777777" w:rsidR="00690708" w:rsidRDefault="00690708" w:rsidP="00690708">
      <w:pPr>
        <w:pStyle w:val="af9"/>
        <w:ind w:left="1260"/>
      </w:pPr>
      <w:r>
        <w:t>G56 G0 X-0.1 Y0 Z0 (second offset circle)</w:t>
      </w:r>
    </w:p>
    <w:p w14:paraId="6BB9626D" w14:textId="77777777" w:rsidR="00690708" w:rsidRDefault="00690708" w:rsidP="00690708">
      <w:pPr>
        <w:pStyle w:val="af9"/>
        <w:ind w:left="1260"/>
      </w:pPr>
      <w:r>
        <w:t>G1 F1 Z-0.25</w:t>
      </w:r>
    </w:p>
    <w:p w14:paraId="4201EEFA" w14:textId="77777777" w:rsidR="00690708" w:rsidRDefault="00690708" w:rsidP="00690708">
      <w:pPr>
        <w:pStyle w:val="af9"/>
        <w:ind w:left="1260"/>
      </w:pPr>
      <w:r>
        <w:t>G3 X-0.1 Y0 I0.1 J0</w:t>
      </w:r>
    </w:p>
    <w:p w14:paraId="5F39BE91" w14:textId="77777777" w:rsidR="00690708" w:rsidRDefault="00690708" w:rsidP="00690708">
      <w:pPr>
        <w:pStyle w:val="af9"/>
        <w:ind w:left="1260"/>
      </w:pPr>
      <w:r>
        <w:t>G0 Z0</w:t>
      </w:r>
    </w:p>
    <w:p w14:paraId="4550A109" w14:textId="77777777" w:rsidR="00690708" w:rsidRDefault="00690708" w:rsidP="00690708">
      <w:pPr>
        <w:pStyle w:val="af9"/>
        <w:ind w:left="1260"/>
      </w:pPr>
      <w:r>
        <w:t>G57 G0 X-0.1 Y0 Z0 (third offset circle)</w:t>
      </w:r>
    </w:p>
    <w:p w14:paraId="413EA060" w14:textId="77777777" w:rsidR="00690708" w:rsidRDefault="00690708" w:rsidP="00690708">
      <w:pPr>
        <w:pStyle w:val="af9"/>
        <w:ind w:left="1260"/>
      </w:pPr>
      <w:r>
        <w:t>G1 F1 Z-0.25</w:t>
      </w:r>
    </w:p>
    <w:p w14:paraId="1A9B4F01" w14:textId="77777777" w:rsidR="00690708" w:rsidRDefault="00690708" w:rsidP="00690708">
      <w:pPr>
        <w:pStyle w:val="af9"/>
        <w:ind w:left="1260"/>
      </w:pPr>
      <w:r>
        <w:t>G3 X-0.1 Y0 I0.1 J0</w:t>
      </w:r>
    </w:p>
    <w:p w14:paraId="5332A1D1" w14:textId="77777777" w:rsidR="00690708" w:rsidRDefault="00690708" w:rsidP="00690708">
      <w:pPr>
        <w:pStyle w:val="af9"/>
        <w:ind w:left="1260"/>
      </w:pPr>
      <w:r>
        <w:t>G0 Z0</w:t>
      </w:r>
    </w:p>
    <w:p w14:paraId="5876C191" w14:textId="77777777" w:rsidR="00690708" w:rsidRDefault="00690708" w:rsidP="00690708">
      <w:pPr>
        <w:pStyle w:val="af9"/>
        <w:ind w:left="1260"/>
      </w:pPr>
      <w:r>
        <w:t>G58 G0 X-0.1 Y0 Z0 (fourth offset circle)</w:t>
      </w:r>
    </w:p>
    <w:p w14:paraId="5EECAE11" w14:textId="77777777" w:rsidR="00690708" w:rsidRDefault="00690708" w:rsidP="00690708">
      <w:pPr>
        <w:pStyle w:val="af9"/>
        <w:ind w:left="1260"/>
      </w:pPr>
      <w:r>
        <w:t>G1 F1 Z-0.25</w:t>
      </w:r>
    </w:p>
    <w:p w14:paraId="38DEAC93" w14:textId="77777777" w:rsidR="00690708" w:rsidRDefault="00690708" w:rsidP="00690708">
      <w:pPr>
        <w:pStyle w:val="af9"/>
        <w:ind w:left="1260"/>
      </w:pPr>
      <w:r>
        <w:t>G3 X-0.1 Y0 I0.1 J0</w:t>
      </w:r>
    </w:p>
    <w:p w14:paraId="518F5A8B" w14:textId="77777777" w:rsidR="00690708" w:rsidRDefault="00690708" w:rsidP="00690708">
      <w:pPr>
        <w:pStyle w:val="af9"/>
        <w:ind w:left="1260"/>
      </w:pPr>
      <w:r>
        <w:t>G54 G0 X0 Y0 Z0</w:t>
      </w:r>
    </w:p>
    <w:p w14:paraId="543F93C9" w14:textId="039169DB" w:rsidR="000F5B36" w:rsidRDefault="00690708" w:rsidP="00690708">
      <w:pPr>
        <w:pStyle w:val="af9"/>
        <w:ind w:left="1260"/>
      </w:pPr>
      <w:r>
        <w:t>M2</w:t>
      </w:r>
    </w:p>
    <w:p w14:paraId="1D8F86A6" w14:textId="262D4395" w:rsidR="000F5B36" w:rsidRDefault="000F5B36" w:rsidP="00252B1A"/>
    <w:p w14:paraId="3186643A" w14:textId="53BCEAD5" w:rsidR="000F5B36" w:rsidRDefault="00690708" w:rsidP="00690708">
      <w:pPr>
        <w:ind w:firstLineChars="100" w:firstLine="210"/>
      </w:pPr>
      <w:r w:rsidRPr="00690708">
        <w:rPr>
          <w:rFonts w:hint="eastAsia"/>
        </w:rPr>
        <w:t>さて、このプログラムに一連の</w:t>
      </w:r>
      <w:r w:rsidRPr="00690708">
        <w:rPr>
          <w:rFonts w:hint="eastAsia"/>
        </w:rPr>
        <w:t>G92</w:t>
      </w:r>
      <w:r w:rsidRPr="00690708">
        <w:rPr>
          <w:rFonts w:hint="eastAsia"/>
        </w:rPr>
        <w:t>オフセットを適用する時が来ました。</w:t>
      </w:r>
      <w:r w:rsidRPr="00690708">
        <w:rPr>
          <w:rFonts w:hint="eastAsia"/>
        </w:rPr>
        <w:t xml:space="preserve"> </w:t>
      </w:r>
      <w:r w:rsidRPr="00690708">
        <w:rPr>
          <w:rFonts w:hint="eastAsia"/>
        </w:rPr>
        <w:t>いずれの場合も</w:t>
      </w:r>
      <w:r w:rsidRPr="00690708">
        <w:rPr>
          <w:rFonts w:hint="eastAsia"/>
        </w:rPr>
        <w:t>Z0</w:t>
      </w:r>
      <w:r w:rsidRPr="00690708">
        <w:rPr>
          <w:rFonts w:hint="eastAsia"/>
        </w:rPr>
        <w:t>で実行されていることがわかります。</w:t>
      </w:r>
      <w:r w:rsidRPr="00690708">
        <w:rPr>
          <w:rFonts w:hint="eastAsia"/>
        </w:rPr>
        <w:t xml:space="preserve"> </w:t>
      </w:r>
      <w:r w:rsidRPr="00690708">
        <w:rPr>
          <w:rFonts w:hint="eastAsia"/>
        </w:rPr>
        <w:t>ミルがゼロ位置にある場合、プログラムの先頭で発行された</w:t>
      </w:r>
      <w:r w:rsidRPr="00690708">
        <w:rPr>
          <w:rFonts w:hint="eastAsia"/>
        </w:rPr>
        <w:t>G92 Z1.0000</w:t>
      </w:r>
      <w:r w:rsidRPr="00690708">
        <w:rPr>
          <w:rFonts w:hint="eastAsia"/>
        </w:rPr>
        <w:t>は、すべてを</w:t>
      </w:r>
      <w:r w:rsidRPr="00690708">
        <w:rPr>
          <w:rFonts w:hint="eastAsia"/>
        </w:rPr>
        <w:t>1</w:t>
      </w:r>
      <w:r w:rsidRPr="00690708">
        <w:rPr>
          <w:rFonts w:hint="eastAsia"/>
        </w:rPr>
        <w:t>インチシフトします。</w:t>
      </w:r>
      <w:r w:rsidRPr="00690708">
        <w:rPr>
          <w:rFonts w:hint="eastAsia"/>
        </w:rPr>
        <w:t xml:space="preserve"> </w:t>
      </w:r>
      <w:r w:rsidRPr="00690708">
        <w:rPr>
          <w:rFonts w:hint="eastAsia"/>
        </w:rPr>
        <w:t>また、</w:t>
      </w:r>
      <w:r w:rsidRPr="00690708">
        <w:rPr>
          <w:rFonts w:hint="eastAsia"/>
        </w:rPr>
        <w:t>G92</w:t>
      </w:r>
      <w:r w:rsidRPr="00690708">
        <w:rPr>
          <w:rFonts w:hint="eastAsia"/>
        </w:rPr>
        <w:t>で</w:t>
      </w:r>
      <w:r w:rsidRPr="00690708">
        <w:rPr>
          <w:rFonts w:hint="eastAsia"/>
        </w:rPr>
        <w:t>X</w:t>
      </w:r>
      <w:r w:rsidRPr="00690708">
        <w:rPr>
          <w:rFonts w:hint="eastAsia"/>
        </w:rPr>
        <w:t>および</w:t>
      </w:r>
      <w:r w:rsidRPr="00690708">
        <w:rPr>
          <w:rFonts w:hint="eastAsia"/>
        </w:rPr>
        <w:t>Y</w:t>
      </w:r>
      <w:r w:rsidRPr="00690708">
        <w:rPr>
          <w:rFonts w:hint="eastAsia"/>
        </w:rPr>
        <w:t>オフセットを追加することにより、</w:t>
      </w:r>
      <w:r w:rsidRPr="00690708">
        <w:rPr>
          <w:rFonts w:hint="eastAsia"/>
        </w:rPr>
        <w:t>XY</w:t>
      </w:r>
      <w:r w:rsidRPr="00690708">
        <w:rPr>
          <w:rFonts w:hint="eastAsia"/>
        </w:rPr>
        <w:t>平面内でパターン全体をシフトすることもできます。</w:t>
      </w:r>
      <w:r w:rsidRPr="00690708">
        <w:rPr>
          <w:rFonts w:hint="eastAsia"/>
        </w:rPr>
        <w:t xml:space="preserve"> </w:t>
      </w:r>
      <w:r w:rsidRPr="00690708">
        <w:rPr>
          <w:rFonts w:hint="eastAsia"/>
        </w:rPr>
        <w:t>これを行う場合は、プログラムを終了する</w:t>
      </w:r>
      <w:r w:rsidRPr="00690708">
        <w:rPr>
          <w:rFonts w:hint="eastAsia"/>
        </w:rPr>
        <w:t>M2</w:t>
      </w:r>
      <w:r w:rsidRPr="00690708">
        <w:rPr>
          <w:rFonts w:hint="eastAsia"/>
        </w:rPr>
        <w:t>の直前に</w:t>
      </w:r>
      <w:r w:rsidRPr="00690708">
        <w:rPr>
          <w:rFonts w:hint="eastAsia"/>
        </w:rPr>
        <w:t>G92.1</w:t>
      </w:r>
      <w:r w:rsidRPr="00690708">
        <w:rPr>
          <w:rFonts w:hint="eastAsia"/>
        </w:rPr>
        <w:t>コマンドを追加する必要があります。</w:t>
      </w:r>
      <w:r w:rsidRPr="00690708">
        <w:rPr>
          <w:rFonts w:hint="eastAsia"/>
        </w:rPr>
        <w:t xml:space="preserve"> </w:t>
      </w:r>
      <w:r w:rsidRPr="00690708">
        <w:rPr>
          <w:rFonts w:hint="eastAsia"/>
        </w:rPr>
        <w:t>そうしないと、このプログラムの後に実行する可能性のある他のプログラムもその</w:t>
      </w:r>
      <w:r w:rsidRPr="00690708">
        <w:rPr>
          <w:rFonts w:hint="eastAsia"/>
        </w:rPr>
        <w:t>G92</w:t>
      </w:r>
      <w:r w:rsidRPr="00690708">
        <w:rPr>
          <w:rFonts w:hint="eastAsia"/>
        </w:rPr>
        <w:t>オフセットを使用します。</w:t>
      </w:r>
      <w:r w:rsidRPr="00690708">
        <w:rPr>
          <w:rFonts w:hint="eastAsia"/>
        </w:rPr>
        <w:t xml:space="preserve"> </w:t>
      </w:r>
      <w:r w:rsidRPr="00690708">
        <w:rPr>
          <w:rFonts w:hint="eastAsia"/>
        </w:rPr>
        <w:t>さらに、</w:t>
      </w:r>
      <w:proofErr w:type="spellStart"/>
      <w:r w:rsidRPr="00690708">
        <w:rPr>
          <w:rFonts w:hint="eastAsia"/>
        </w:rPr>
        <w:t>LinuxCNC</w:t>
      </w:r>
      <w:proofErr w:type="spellEnd"/>
      <w:r w:rsidRPr="00690708">
        <w:rPr>
          <w:rFonts w:hint="eastAsia"/>
        </w:rPr>
        <w:t>をシャットダウンすると</w:t>
      </w:r>
      <w:r w:rsidRPr="00690708">
        <w:rPr>
          <w:rFonts w:hint="eastAsia"/>
        </w:rPr>
        <w:t>G92</w:t>
      </w:r>
      <w:r w:rsidRPr="00690708">
        <w:rPr>
          <w:rFonts w:hint="eastAsia"/>
        </w:rPr>
        <w:t>値が保存され、再起動するとそれらが呼び出されます。</w:t>
      </w:r>
    </w:p>
    <w:p w14:paraId="5773495F" w14:textId="2B5AAFC1" w:rsidR="000F5B36" w:rsidRDefault="00A34E69" w:rsidP="00A34E69">
      <w:pPr>
        <w:pStyle w:val="4"/>
      </w:pPr>
      <w:r w:rsidRPr="00A34E69">
        <w:rPr>
          <w:rFonts w:hint="eastAsia"/>
        </w:rPr>
        <w:t>G52</w:t>
      </w:r>
      <w:r w:rsidRPr="00A34E69">
        <w:rPr>
          <w:rFonts w:hint="eastAsia"/>
        </w:rPr>
        <w:t>オフセットを使用したサンプルプログラム</w:t>
      </w:r>
    </w:p>
    <w:p w14:paraId="391700EB" w14:textId="1BC0862B" w:rsidR="000F5B36" w:rsidRDefault="00A34E69" w:rsidP="00252B1A">
      <w:r w:rsidRPr="00A34E69">
        <w:rPr>
          <w:rFonts w:hint="eastAsia"/>
        </w:rPr>
        <w:t>（書かれる予定）</w:t>
      </w:r>
    </w:p>
    <w:p w14:paraId="687140B5" w14:textId="5BCC4222" w:rsidR="000F5B36" w:rsidRDefault="000F5B36" w:rsidP="00252B1A"/>
    <w:p w14:paraId="4611FF26" w14:textId="3494280E" w:rsidR="000F5B36" w:rsidRDefault="00A34E69" w:rsidP="00A34E69">
      <w:pPr>
        <w:pStyle w:val="2"/>
      </w:pPr>
      <w:r w:rsidRPr="00A34E69">
        <w:rPr>
          <w:rFonts w:hint="eastAsia"/>
        </w:rPr>
        <w:t>G</w:t>
      </w:r>
      <w:r w:rsidRPr="00A34E69">
        <w:rPr>
          <w:rFonts w:hint="eastAsia"/>
        </w:rPr>
        <w:t>コードの概要</w:t>
      </w:r>
    </w:p>
    <w:p w14:paraId="047A66D7" w14:textId="7D902AA0" w:rsidR="0046434D" w:rsidRDefault="00A34E69" w:rsidP="00A34E69">
      <w:pPr>
        <w:pStyle w:val="3"/>
      </w:pPr>
      <w:r w:rsidRPr="00A34E69">
        <w:rPr>
          <w:rFonts w:hint="eastAsia"/>
        </w:rPr>
        <w:t>概要</w:t>
      </w:r>
    </w:p>
    <w:p w14:paraId="2339DE39" w14:textId="2BE81EAF" w:rsidR="0046434D" w:rsidRDefault="00A34E69" w:rsidP="00A34E69">
      <w:pPr>
        <w:ind w:firstLineChars="100" w:firstLine="210"/>
      </w:pPr>
      <w:proofErr w:type="spellStart"/>
      <w:r w:rsidRPr="00A34E69">
        <w:rPr>
          <w:rFonts w:hint="eastAsia"/>
        </w:rPr>
        <w:t>LinuxCNC</w:t>
      </w:r>
      <w:proofErr w:type="spellEnd"/>
      <w:r w:rsidRPr="00A34E69">
        <w:rPr>
          <w:rFonts w:hint="eastAsia"/>
        </w:rPr>
        <w:t xml:space="preserve"> G</w:t>
      </w:r>
      <w:r w:rsidRPr="00A34E69">
        <w:rPr>
          <w:rFonts w:hint="eastAsia"/>
        </w:rPr>
        <w:t>コード言語は、</w:t>
      </w:r>
      <w:r w:rsidRPr="00A34E69">
        <w:rPr>
          <w:rFonts w:hint="eastAsia"/>
        </w:rPr>
        <w:t>RS274 / NGC</w:t>
      </w:r>
      <w:r w:rsidRPr="00A34E69">
        <w:rPr>
          <w:rFonts w:hint="eastAsia"/>
        </w:rPr>
        <w:t>言語に基づいています。</w:t>
      </w:r>
      <w:r w:rsidRPr="00A34E69">
        <w:rPr>
          <w:rFonts w:hint="eastAsia"/>
        </w:rPr>
        <w:t xml:space="preserve"> G</w:t>
      </w:r>
      <w:r w:rsidRPr="00A34E69">
        <w:rPr>
          <w:rFonts w:hint="eastAsia"/>
        </w:rPr>
        <w:t>コード言語は、コード行に基づいています。</w:t>
      </w:r>
      <w:r w:rsidRPr="00A34E69">
        <w:rPr>
          <w:rFonts w:hint="eastAsia"/>
        </w:rPr>
        <w:t xml:space="preserve"> </w:t>
      </w:r>
      <w:r w:rsidRPr="00A34E69">
        <w:rPr>
          <w:rFonts w:hint="eastAsia"/>
        </w:rPr>
        <w:t>各行（ブロックとも呼ばれます）には、いくつかの異なることを行うためのコマンドが含まれている場合があります。</w:t>
      </w:r>
      <w:r w:rsidRPr="00A34E69">
        <w:rPr>
          <w:rFonts w:hint="eastAsia"/>
        </w:rPr>
        <w:t xml:space="preserve"> </w:t>
      </w:r>
      <w:r w:rsidRPr="00A34E69">
        <w:rPr>
          <w:rFonts w:hint="eastAsia"/>
        </w:rPr>
        <w:t>プログラムを作成するために、コード行をファイルに収集することができます。</w:t>
      </w:r>
    </w:p>
    <w:p w14:paraId="02EDF18D" w14:textId="5634E50A" w:rsidR="00A34E69" w:rsidRDefault="00A34E69" w:rsidP="00A34E69">
      <w:pPr>
        <w:ind w:firstLineChars="100" w:firstLine="210"/>
      </w:pPr>
      <w:r w:rsidRPr="00A34E69">
        <w:rPr>
          <w:rFonts w:hint="eastAsia"/>
        </w:rPr>
        <w:t>一般的なコード行は、先頭のオプションの行番号とそれに続く</w:t>
      </w:r>
      <w:r w:rsidRPr="00A34E69">
        <w:rPr>
          <w:rFonts w:hint="eastAsia"/>
        </w:rPr>
        <w:t>1</w:t>
      </w:r>
      <w:r w:rsidRPr="00A34E69">
        <w:rPr>
          <w:rFonts w:hint="eastAsia"/>
        </w:rPr>
        <w:t>つ以上の単語で構成されます。</w:t>
      </w:r>
      <w:r w:rsidRPr="00A34E69">
        <w:rPr>
          <w:rFonts w:hint="eastAsia"/>
        </w:rPr>
        <w:t xml:space="preserve"> </w:t>
      </w:r>
      <w:r w:rsidRPr="00A34E69">
        <w:rPr>
          <w:rFonts w:hint="eastAsia"/>
        </w:rPr>
        <w:t>単語は、文字とそれに続く数字（または数字に評価されるもの）で構成されます。</w:t>
      </w:r>
      <w:r w:rsidRPr="00A34E69">
        <w:rPr>
          <w:rFonts w:hint="eastAsia"/>
        </w:rPr>
        <w:t xml:space="preserve"> </w:t>
      </w:r>
      <w:r w:rsidRPr="00A34E69">
        <w:rPr>
          <w:rFonts w:hint="eastAsia"/>
        </w:rPr>
        <w:t>単語は、コマンドを与えるか、コマンドに引数を提供すること</w:t>
      </w:r>
      <w:r w:rsidRPr="00A34E69">
        <w:rPr>
          <w:rFonts w:hint="eastAsia"/>
        </w:rPr>
        <w:lastRenderedPageBreak/>
        <w:t>ができます。</w:t>
      </w:r>
      <w:r w:rsidRPr="00A34E69">
        <w:rPr>
          <w:rFonts w:hint="eastAsia"/>
        </w:rPr>
        <w:t xml:space="preserve"> </w:t>
      </w:r>
      <w:r w:rsidRPr="00A34E69">
        <w:rPr>
          <w:rFonts w:hint="eastAsia"/>
        </w:rPr>
        <w:t>たとえば、</w:t>
      </w:r>
      <w:r w:rsidRPr="00A34E69">
        <w:rPr>
          <w:rFonts w:hint="eastAsia"/>
        </w:rPr>
        <w:t>G1 X3</w:t>
      </w:r>
      <w:r w:rsidRPr="00A34E69">
        <w:rPr>
          <w:rFonts w:hint="eastAsia"/>
        </w:rPr>
        <w:t>は、</w:t>
      </w:r>
      <w:r w:rsidRPr="00A34E69">
        <w:rPr>
          <w:rFonts w:hint="eastAsia"/>
        </w:rPr>
        <w:t>2</w:t>
      </w:r>
      <w:r w:rsidRPr="00A34E69">
        <w:rPr>
          <w:rFonts w:hint="eastAsia"/>
        </w:rPr>
        <w:t>ワードの有効なコード行です。</w:t>
      </w:r>
      <w:r w:rsidRPr="00A34E69">
        <w:rPr>
          <w:rFonts w:hint="eastAsia"/>
        </w:rPr>
        <w:t xml:space="preserve"> G1</w:t>
      </w:r>
      <w:r w:rsidRPr="00A34E69">
        <w:rPr>
          <w:rFonts w:hint="eastAsia"/>
        </w:rPr>
        <w:t>は、プログラムされた送り速度でプログラムされた終点まで直線的に移動することを意味するコマンドであり、</w:t>
      </w:r>
      <w:r w:rsidRPr="00A34E69">
        <w:rPr>
          <w:rFonts w:hint="eastAsia"/>
        </w:rPr>
        <w:t>X3</w:t>
      </w:r>
      <w:r w:rsidRPr="00A34E69">
        <w:rPr>
          <w:rFonts w:hint="eastAsia"/>
        </w:rPr>
        <w:t>は引数値を提供します（移動の終了時に</w:t>
      </w:r>
      <w:r w:rsidRPr="00A34E69">
        <w:rPr>
          <w:rFonts w:hint="eastAsia"/>
        </w:rPr>
        <w:t>X</w:t>
      </w:r>
      <w:r w:rsidRPr="00A34E69">
        <w:rPr>
          <w:rFonts w:hint="eastAsia"/>
        </w:rPr>
        <w:t>の値は</w:t>
      </w:r>
      <w:r w:rsidRPr="00A34E69">
        <w:rPr>
          <w:rFonts w:hint="eastAsia"/>
        </w:rPr>
        <w:t>3</w:t>
      </w:r>
      <w:r w:rsidRPr="00A34E69">
        <w:rPr>
          <w:rFonts w:hint="eastAsia"/>
        </w:rPr>
        <w:t>である必要があります）。</w:t>
      </w:r>
      <w:r w:rsidRPr="00A34E69">
        <w:rPr>
          <w:rFonts w:hint="eastAsia"/>
        </w:rPr>
        <w:t xml:space="preserve"> </w:t>
      </w:r>
      <w:r w:rsidRPr="00A34E69">
        <w:rPr>
          <w:rFonts w:hint="eastAsia"/>
        </w:rPr>
        <w:t>ほとんどの</w:t>
      </w:r>
      <w:proofErr w:type="spellStart"/>
      <w:r w:rsidRPr="00A34E69">
        <w:rPr>
          <w:rFonts w:hint="eastAsia"/>
        </w:rPr>
        <w:t>LinuxCNCG</w:t>
      </w:r>
      <w:proofErr w:type="spellEnd"/>
      <w:r w:rsidRPr="00A34E69">
        <w:rPr>
          <w:rFonts w:hint="eastAsia"/>
        </w:rPr>
        <w:t>コードコマンドは、</w:t>
      </w:r>
      <w:r w:rsidRPr="00A34E69">
        <w:rPr>
          <w:rFonts w:hint="eastAsia"/>
        </w:rPr>
        <w:t>G</w:t>
      </w:r>
      <w:r w:rsidRPr="00A34E69">
        <w:rPr>
          <w:rFonts w:hint="eastAsia"/>
        </w:rPr>
        <w:t>または</w:t>
      </w:r>
      <w:r w:rsidRPr="00A34E69">
        <w:rPr>
          <w:rFonts w:hint="eastAsia"/>
        </w:rPr>
        <w:t>M</w:t>
      </w:r>
      <w:r w:rsidRPr="00A34E69">
        <w:rPr>
          <w:rFonts w:hint="eastAsia"/>
        </w:rPr>
        <w:t>（一般およびその他）で始まります。</w:t>
      </w:r>
      <w:r w:rsidRPr="00A34E69">
        <w:rPr>
          <w:rFonts w:hint="eastAsia"/>
        </w:rPr>
        <w:t xml:space="preserve"> </w:t>
      </w:r>
      <w:r w:rsidRPr="00A34E69">
        <w:rPr>
          <w:rFonts w:hint="eastAsia"/>
        </w:rPr>
        <w:t>これらのコマンドの単語は、</w:t>
      </w:r>
      <w:r w:rsidRPr="00A34E69">
        <w:rPr>
          <w:rFonts w:hint="eastAsia"/>
        </w:rPr>
        <w:t>G</w:t>
      </w:r>
      <w:r w:rsidRPr="00A34E69">
        <w:rPr>
          <w:rFonts w:hint="eastAsia"/>
        </w:rPr>
        <w:t>コードおよび</w:t>
      </w:r>
      <w:r w:rsidRPr="00A34E69">
        <w:rPr>
          <w:rFonts w:hint="eastAsia"/>
        </w:rPr>
        <w:t>M</w:t>
      </w:r>
      <w:r w:rsidRPr="00A34E69">
        <w:rPr>
          <w:rFonts w:hint="eastAsia"/>
        </w:rPr>
        <w:t>コードと呼ばれます。</w:t>
      </w:r>
    </w:p>
    <w:p w14:paraId="1DC1C053" w14:textId="74546AFC" w:rsidR="0046434D" w:rsidRDefault="00A34E69" w:rsidP="00A34E69">
      <w:pPr>
        <w:ind w:firstLineChars="100" w:firstLine="210"/>
      </w:pPr>
      <w:proofErr w:type="spellStart"/>
      <w:r w:rsidRPr="00A34E69">
        <w:rPr>
          <w:rFonts w:hint="eastAsia"/>
        </w:rPr>
        <w:t>LinuxCNC</w:t>
      </w:r>
      <w:proofErr w:type="spellEnd"/>
      <w:r w:rsidRPr="00A34E69">
        <w:rPr>
          <w:rFonts w:hint="eastAsia"/>
        </w:rPr>
        <w:t>言語には、プログラムの開始を示すインジケーターがありません。</w:t>
      </w:r>
      <w:r w:rsidRPr="00A34E69">
        <w:rPr>
          <w:rFonts w:hint="eastAsia"/>
        </w:rPr>
        <w:t xml:space="preserve"> </w:t>
      </w:r>
      <w:r w:rsidRPr="00A34E69">
        <w:rPr>
          <w:rFonts w:hint="eastAsia"/>
        </w:rPr>
        <w:t>ただし、インタープリターはファイルを扱います。</w:t>
      </w:r>
      <w:r w:rsidRPr="00A34E69">
        <w:rPr>
          <w:rFonts w:hint="eastAsia"/>
        </w:rPr>
        <w:t xml:space="preserve"> </w:t>
      </w:r>
      <w:r w:rsidRPr="00A34E69">
        <w:rPr>
          <w:rFonts w:hint="eastAsia"/>
        </w:rPr>
        <w:t>単一のプログラムが単一のファイルに含まれている場合もあれば、プログラムが複数のファイルに分散している場合もあります。</w:t>
      </w:r>
      <w:r w:rsidRPr="00A34E69">
        <w:rPr>
          <w:rFonts w:hint="eastAsia"/>
        </w:rPr>
        <w:t xml:space="preserve"> </w:t>
      </w:r>
      <w:r w:rsidRPr="00A34E69">
        <w:rPr>
          <w:rFonts w:hint="eastAsia"/>
        </w:rPr>
        <w:t>ファイルは、次の方法でパーセントで区切られる場合があります。</w:t>
      </w:r>
      <w:r w:rsidRPr="00A34E69">
        <w:rPr>
          <w:rFonts w:hint="eastAsia"/>
        </w:rPr>
        <w:t xml:space="preserve"> </w:t>
      </w:r>
      <w:r w:rsidRPr="00A34E69">
        <w:rPr>
          <w:rFonts w:hint="eastAsia"/>
        </w:rPr>
        <w:t>ファイルの最初の非空白行には、パーセント記号％のみが含まれている可能性があり、空白で囲まれている可能性があります。ファイルの後半（通常はファイルの最後）にも同様の行が含まれている可能性があります。</w:t>
      </w:r>
      <w:r w:rsidRPr="00A34E69">
        <w:rPr>
          <w:rFonts w:hint="eastAsia"/>
        </w:rPr>
        <w:t xml:space="preserve"> </w:t>
      </w:r>
      <w:r w:rsidRPr="00A34E69">
        <w:rPr>
          <w:rFonts w:hint="eastAsia"/>
        </w:rPr>
        <w:t>ファイルに</w:t>
      </w:r>
      <w:r w:rsidRPr="00A34E69">
        <w:rPr>
          <w:rFonts w:hint="eastAsia"/>
        </w:rPr>
        <w:t>M2</w:t>
      </w:r>
      <w:r w:rsidRPr="00A34E69">
        <w:rPr>
          <w:rFonts w:hint="eastAsia"/>
        </w:rPr>
        <w:t>または</w:t>
      </w:r>
      <w:r w:rsidRPr="00A34E69">
        <w:rPr>
          <w:rFonts w:hint="eastAsia"/>
        </w:rPr>
        <w:t>M30</w:t>
      </w:r>
      <w:r w:rsidRPr="00A34E69">
        <w:rPr>
          <w:rFonts w:hint="eastAsia"/>
        </w:rPr>
        <w:t>が含まれている場合、パーセントでファイルを区切ることはオプションですが、そうでない場合は必須です。</w:t>
      </w:r>
      <w:r w:rsidRPr="00A34E69">
        <w:rPr>
          <w:rFonts w:hint="eastAsia"/>
        </w:rPr>
        <w:t xml:space="preserve"> </w:t>
      </w:r>
      <w:r w:rsidRPr="00A34E69">
        <w:rPr>
          <w:rFonts w:hint="eastAsia"/>
        </w:rPr>
        <w:t>ファイルの最初にパーセント行があり、最後にない場合、エラーが通知されます。</w:t>
      </w:r>
      <w:r w:rsidRPr="00A34E69">
        <w:rPr>
          <w:rFonts w:hint="eastAsia"/>
        </w:rPr>
        <w:t xml:space="preserve"> </w:t>
      </w:r>
      <w:r w:rsidRPr="00A34E69">
        <w:rPr>
          <w:rFonts w:hint="eastAsia"/>
        </w:rPr>
        <w:t>パーセントで区切られたファイルの有用な内容は、</w:t>
      </w:r>
      <w:r w:rsidRPr="00A34E69">
        <w:rPr>
          <w:rFonts w:hint="eastAsia"/>
        </w:rPr>
        <w:t>2</w:t>
      </w:r>
      <w:r w:rsidRPr="00A34E69">
        <w:rPr>
          <w:rFonts w:hint="eastAsia"/>
        </w:rPr>
        <w:t>番目のパーセント行の後で停止します。</w:t>
      </w:r>
      <w:r w:rsidRPr="00A34E69">
        <w:rPr>
          <w:rFonts w:hint="eastAsia"/>
        </w:rPr>
        <w:t xml:space="preserve"> </w:t>
      </w:r>
      <w:r w:rsidRPr="00A34E69">
        <w:rPr>
          <w:rFonts w:hint="eastAsia"/>
        </w:rPr>
        <w:t>それ以降は無視されます。</w:t>
      </w:r>
    </w:p>
    <w:p w14:paraId="58581224" w14:textId="3D110F25" w:rsidR="0046434D" w:rsidRDefault="00A34E69" w:rsidP="00A34E69">
      <w:pPr>
        <w:ind w:firstLineChars="100" w:firstLine="210"/>
      </w:pPr>
      <w:proofErr w:type="spellStart"/>
      <w:r w:rsidRPr="00A34E69">
        <w:rPr>
          <w:rFonts w:hint="eastAsia"/>
        </w:rPr>
        <w:t>LinuxCNC</w:t>
      </w:r>
      <w:proofErr w:type="spellEnd"/>
      <w:r w:rsidRPr="00A34E69">
        <w:rPr>
          <w:rFonts w:hint="eastAsia"/>
        </w:rPr>
        <w:t xml:space="preserve"> G</w:t>
      </w:r>
      <w:r w:rsidRPr="00A34E69">
        <w:rPr>
          <w:rFonts w:hint="eastAsia"/>
        </w:rPr>
        <w:t>コード言語には</w:t>
      </w:r>
      <w:r w:rsidRPr="00A34E69">
        <w:rPr>
          <w:rFonts w:hint="eastAsia"/>
        </w:rPr>
        <w:t>2</w:t>
      </w:r>
      <w:r w:rsidRPr="00A34E69">
        <w:rPr>
          <w:rFonts w:hint="eastAsia"/>
        </w:rPr>
        <w:t>つのコマンド（</w:t>
      </w:r>
      <w:r w:rsidRPr="00A34E69">
        <w:rPr>
          <w:rFonts w:hint="eastAsia"/>
        </w:rPr>
        <w:t>M2</w:t>
      </w:r>
      <w:r w:rsidRPr="00A34E69">
        <w:rPr>
          <w:rFonts w:hint="eastAsia"/>
        </w:rPr>
        <w:t>または</w:t>
      </w:r>
      <w:r w:rsidRPr="00A34E69">
        <w:rPr>
          <w:rFonts w:hint="eastAsia"/>
        </w:rPr>
        <w:t>M30</w:t>
      </w:r>
      <w:r w:rsidRPr="00A34E69">
        <w:rPr>
          <w:rFonts w:hint="eastAsia"/>
        </w:rPr>
        <w:t>）があり、どちらもプログラムを終了します。</w:t>
      </w:r>
      <w:r w:rsidRPr="00A34E69">
        <w:rPr>
          <w:rFonts w:hint="eastAsia"/>
        </w:rPr>
        <w:t xml:space="preserve"> </w:t>
      </w:r>
      <w:r w:rsidRPr="00A34E69">
        <w:rPr>
          <w:rFonts w:hint="eastAsia"/>
        </w:rPr>
        <w:t>プログラムは、ファイルが終了する前に終了する場合があります。</w:t>
      </w:r>
      <w:r w:rsidRPr="00A34E69">
        <w:rPr>
          <w:rFonts w:hint="eastAsia"/>
        </w:rPr>
        <w:t xml:space="preserve"> </w:t>
      </w:r>
      <w:r w:rsidRPr="00A34E69">
        <w:rPr>
          <w:rFonts w:hint="eastAsia"/>
        </w:rPr>
        <w:t>プログラムの終了後に発生するファイルの行は実行されません。</w:t>
      </w:r>
      <w:r w:rsidRPr="00A34E69">
        <w:rPr>
          <w:rFonts w:hint="eastAsia"/>
        </w:rPr>
        <w:t xml:space="preserve"> </w:t>
      </w:r>
      <w:r w:rsidRPr="00A34E69">
        <w:rPr>
          <w:rFonts w:hint="eastAsia"/>
        </w:rPr>
        <w:t>通訳はそれらを読みさえしません。</w:t>
      </w:r>
    </w:p>
    <w:p w14:paraId="527ECFAA" w14:textId="1CC5789F" w:rsidR="00A34E69" w:rsidRDefault="00A34E69" w:rsidP="00A34E69">
      <w:pPr>
        <w:pStyle w:val="3"/>
      </w:pPr>
      <w:r w:rsidRPr="00A34E69">
        <w:rPr>
          <w:rFonts w:hint="eastAsia"/>
        </w:rPr>
        <w:t>行の形式</w:t>
      </w:r>
    </w:p>
    <w:p w14:paraId="75B139D6" w14:textId="13C72AB6" w:rsidR="0046434D" w:rsidRDefault="00A34E69" w:rsidP="00A34E69">
      <w:pPr>
        <w:ind w:firstLineChars="100" w:firstLine="210"/>
      </w:pPr>
      <w:r w:rsidRPr="00A34E69">
        <w:rPr>
          <w:rFonts w:hint="eastAsia"/>
        </w:rPr>
        <w:t>入力コードの許容行は、順番に次の行で構成されますが、</w:t>
      </w:r>
      <w:r w:rsidRPr="00A34E69">
        <w:rPr>
          <w:rFonts w:hint="eastAsia"/>
        </w:rPr>
        <w:t>1</w:t>
      </w:r>
      <w:r w:rsidRPr="00A34E69">
        <w:rPr>
          <w:rFonts w:hint="eastAsia"/>
        </w:rPr>
        <w:t>行に許可される文字数の最大数（現在は</w:t>
      </w:r>
      <w:r w:rsidRPr="00A34E69">
        <w:rPr>
          <w:rFonts w:hint="eastAsia"/>
        </w:rPr>
        <w:t>256</w:t>
      </w:r>
      <w:r w:rsidRPr="00A34E69">
        <w:rPr>
          <w:rFonts w:hint="eastAsia"/>
        </w:rPr>
        <w:t>文字）に制限があります。</w:t>
      </w:r>
    </w:p>
    <w:p w14:paraId="6D407279" w14:textId="2028CCE9" w:rsidR="0046434D" w:rsidRDefault="00201DC0" w:rsidP="00201DC0">
      <w:pPr>
        <w:numPr>
          <w:ilvl w:val="0"/>
          <w:numId w:val="218"/>
        </w:numPr>
      </w:pPr>
      <w:r w:rsidRPr="00201DC0">
        <w:rPr>
          <w:rFonts w:hint="eastAsia"/>
        </w:rPr>
        <w:t>オプションのブロック削除文字。スラッシュ</w:t>
      </w:r>
      <w:r w:rsidRPr="00201DC0">
        <w:rPr>
          <w:rFonts w:hint="eastAsia"/>
        </w:rPr>
        <w:t>/</w:t>
      </w:r>
      <w:r w:rsidRPr="00201DC0">
        <w:rPr>
          <w:rFonts w:hint="eastAsia"/>
        </w:rPr>
        <w:t>です。</w:t>
      </w:r>
    </w:p>
    <w:p w14:paraId="5849CE20" w14:textId="03885A88" w:rsidR="00201DC0" w:rsidRDefault="00201DC0" w:rsidP="00201DC0">
      <w:pPr>
        <w:numPr>
          <w:ilvl w:val="0"/>
          <w:numId w:val="218"/>
        </w:numPr>
      </w:pPr>
      <w:r w:rsidRPr="00201DC0">
        <w:rPr>
          <w:rFonts w:hint="eastAsia"/>
        </w:rPr>
        <w:t>オプションの行番号。</w:t>
      </w:r>
    </w:p>
    <w:p w14:paraId="2105CFE0" w14:textId="01B86F5C" w:rsidR="00201DC0" w:rsidRDefault="00201DC0" w:rsidP="00201DC0">
      <w:pPr>
        <w:numPr>
          <w:ilvl w:val="0"/>
          <w:numId w:val="218"/>
        </w:numPr>
      </w:pPr>
      <w:r w:rsidRPr="00201DC0">
        <w:rPr>
          <w:rFonts w:hint="eastAsia"/>
        </w:rPr>
        <w:t>任意の数の単語、パラメーター設定、およびコメント。</w:t>
      </w:r>
    </w:p>
    <w:p w14:paraId="1B94D2E6" w14:textId="4C71FB80" w:rsidR="00201DC0" w:rsidRDefault="00201DC0" w:rsidP="00201DC0">
      <w:pPr>
        <w:numPr>
          <w:ilvl w:val="0"/>
          <w:numId w:val="218"/>
        </w:numPr>
      </w:pPr>
      <w:r w:rsidRPr="00201DC0">
        <w:rPr>
          <w:rFonts w:hint="eastAsia"/>
        </w:rPr>
        <w:t>行末マーカー（キャリッジリターンまたはラインフィード、あるいはその両方）。</w:t>
      </w:r>
    </w:p>
    <w:p w14:paraId="7E852ED0" w14:textId="5F627679" w:rsidR="0046434D" w:rsidRDefault="00201DC0" w:rsidP="00201DC0">
      <w:pPr>
        <w:ind w:firstLineChars="100" w:firstLine="210"/>
      </w:pPr>
      <w:r w:rsidRPr="00201DC0">
        <w:rPr>
          <w:rFonts w:hint="eastAsia"/>
        </w:rPr>
        <w:t>明示的に許可されていない入力はすべて違法であり、インタプリタがエラーを通知する原因になります。</w:t>
      </w:r>
    </w:p>
    <w:p w14:paraId="5F67EB67" w14:textId="6F8D7C3B" w:rsidR="00201DC0" w:rsidRDefault="00201DC0" w:rsidP="00201DC0">
      <w:pPr>
        <w:ind w:firstLineChars="100" w:firstLine="210"/>
      </w:pPr>
      <w:r w:rsidRPr="00201DC0">
        <w:rPr>
          <w:rFonts w:hint="eastAsia"/>
        </w:rPr>
        <w:t>スペースとタブはコード行のどこでも使用でき、コメント内を除いて行の意味を変更しません。</w:t>
      </w:r>
      <w:r w:rsidRPr="00201DC0">
        <w:rPr>
          <w:rFonts w:hint="eastAsia"/>
        </w:rPr>
        <w:t xml:space="preserve"> </w:t>
      </w:r>
      <w:r w:rsidRPr="00201DC0">
        <w:rPr>
          <w:rFonts w:hint="eastAsia"/>
        </w:rPr>
        <w:t>これにより、奇妙に見える入力が合法になります。</w:t>
      </w:r>
      <w:r w:rsidRPr="00201DC0">
        <w:rPr>
          <w:rFonts w:hint="eastAsia"/>
        </w:rPr>
        <w:t xml:space="preserve"> </w:t>
      </w:r>
      <w:r w:rsidRPr="00201DC0">
        <w:rPr>
          <w:rFonts w:hint="eastAsia"/>
        </w:rPr>
        <w:t>線</w:t>
      </w:r>
      <w:r w:rsidRPr="00201DC0">
        <w:rPr>
          <w:rFonts w:hint="eastAsia"/>
        </w:rPr>
        <w:t>G0X + 0</w:t>
      </w:r>
      <w:r w:rsidRPr="00201DC0">
        <w:rPr>
          <w:rFonts w:hint="eastAsia"/>
        </w:rPr>
        <w:t>。</w:t>
      </w:r>
      <w:r w:rsidRPr="00201DC0">
        <w:rPr>
          <w:rFonts w:hint="eastAsia"/>
        </w:rPr>
        <w:t xml:space="preserve"> 12 34Y 7</w:t>
      </w:r>
      <w:r w:rsidRPr="00201DC0">
        <w:rPr>
          <w:rFonts w:hint="eastAsia"/>
        </w:rPr>
        <w:t>は、たとえば</w:t>
      </w:r>
      <w:r w:rsidRPr="00201DC0">
        <w:rPr>
          <w:rFonts w:hint="eastAsia"/>
        </w:rPr>
        <w:t>G0 x + 0.1234Y7</w:t>
      </w:r>
      <w:r w:rsidRPr="00201DC0">
        <w:rPr>
          <w:rFonts w:hint="eastAsia"/>
        </w:rPr>
        <w:t>と同等です。</w:t>
      </w:r>
    </w:p>
    <w:p w14:paraId="0364166F" w14:textId="0F9B8FDB" w:rsidR="0046434D" w:rsidRDefault="00201DC0" w:rsidP="00201DC0">
      <w:pPr>
        <w:ind w:firstLineChars="100" w:firstLine="210"/>
      </w:pPr>
      <w:r w:rsidRPr="00201DC0">
        <w:rPr>
          <w:rFonts w:hint="eastAsia"/>
        </w:rPr>
        <w:t>入力には空白行を使用できます。</w:t>
      </w:r>
      <w:r w:rsidRPr="00201DC0">
        <w:rPr>
          <w:rFonts w:hint="eastAsia"/>
        </w:rPr>
        <w:t xml:space="preserve"> </w:t>
      </w:r>
      <w:r w:rsidRPr="00201DC0">
        <w:rPr>
          <w:rFonts w:hint="eastAsia"/>
        </w:rPr>
        <w:t>それらは無視されます。</w:t>
      </w:r>
    </w:p>
    <w:p w14:paraId="5DEA709D" w14:textId="7078A383" w:rsidR="00201DC0" w:rsidRDefault="00201DC0" w:rsidP="00201DC0">
      <w:pPr>
        <w:ind w:firstLineChars="100" w:firstLine="210"/>
      </w:pPr>
      <w:r w:rsidRPr="00201DC0">
        <w:rPr>
          <w:rFonts w:hint="eastAsia"/>
        </w:rPr>
        <w:t>コメントを除いて、入力では大文字と小文字が区別されません。つまり、コメントの外側の文字は、行の意味を変更せずに大文字または小文字にすることができます。</w:t>
      </w:r>
    </w:p>
    <w:p w14:paraId="5F25D199" w14:textId="13A58299" w:rsidR="00201DC0" w:rsidRDefault="00201DC0" w:rsidP="00201DC0">
      <w:pPr>
        <w:pStyle w:val="4"/>
        <w:numPr>
          <w:ilvl w:val="3"/>
          <w:numId w:val="219"/>
        </w:numPr>
      </w:pPr>
      <w:r w:rsidRPr="00201DC0">
        <w:rPr>
          <w:rFonts w:hint="eastAsia"/>
        </w:rPr>
        <w:t>ブロック削除</w:t>
      </w:r>
    </w:p>
    <w:p w14:paraId="49303B08" w14:textId="279BC4D6" w:rsidR="0046434D" w:rsidRDefault="00201DC0" w:rsidP="00201DC0">
      <w:pPr>
        <w:ind w:firstLineChars="100" w:firstLine="210"/>
      </w:pPr>
      <w:r w:rsidRPr="00201DC0">
        <w:rPr>
          <w:rFonts w:hint="eastAsia"/>
        </w:rPr>
        <w:t>一部のユーザーインターフェイスでは、オプションのブロック削除文字であるスラッシュ</w:t>
      </w:r>
      <w:r w:rsidRPr="00201DC0">
        <w:rPr>
          <w:rFonts w:hint="eastAsia"/>
        </w:rPr>
        <w:t>/</w:t>
      </w:r>
      <w:r w:rsidRPr="00201DC0">
        <w:rPr>
          <w:rFonts w:hint="eastAsia"/>
        </w:rPr>
        <w:t>を行の最初に配置すると、必要に応じてコード行をスキップできます。</w:t>
      </w:r>
      <w:r w:rsidRPr="00201DC0">
        <w:rPr>
          <w:rFonts w:hint="eastAsia"/>
        </w:rPr>
        <w:t xml:space="preserve"> Axis</w:t>
      </w:r>
      <w:r w:rsidRPr="00201DC0">
        <w:rPr>
          <w:rFonts w:hint="eastAsia"/>
        </w:rPr>
        <w:t>では、キーの組み合わせ</w:t>
      </w:r>
      <w:r w:rsidRPr="00201DC0">
        <w:rPr>
          <w:rFonts w:hint="eastAsia"/>
        </w:rPr>
        <w:t>Alt-m- /</w:t>
      </w:r>
      <w:r w:rsidRPr="00201DC0">
        <w:rPr>
          <w:rFonts w:hint="eastAsia"/>
        </w:rPr>
        <w:t>でブロック削除のオンとオフを切り替えます。</w:t>
      </w:r>
      <w:r w:rsidRPr="00201DC0">
        <w:rPr>
          <w:rFonts w:hint="eastAsia"/>
        </w:rPr>
        <w:t xml:space="preserve"> </w:t>
      </w:r>
      <w:r w:rsidRPr="00201DC0">
        <w:rPr>
          <w:rFonts w:hint="eastAsia"/>
        </w:rPr>
        <w:t>ブロック削除がスラッシュ</w:t>
      </w:r>
      <w:r w:rsidRPr="00201DC0">
        <w:rPr>
          <w:rFonts w:hint="eastAsia"/>
        </w:rPr>
        <w:t>/</w:t>
      </w:r>
      <w:r w:rsidRPr="00201DC0">
        <w:rPr>
          <w:rFonts w:hint="eastAsia"/>
        </w:rPr>
        <w:t>で始まる行にある場合、スキップされます。</w:t>
      </w:r>
    </w:p>
    <w:p w14:paraId="1DDB20A3" w14:textId="7DB660B2" w:rsidR="00201DC0" w:rsidRDefault="00201DC0" w:rsidP="00201DC0">
      <w:pPr>
        <w:pStyle w:val="4"/>
      </w:pPr>
      <w:r w:rsidRPr="00201DC0">
        <w:rPr>
          <w:rFonts w:hint="eastAsia"/>
        </w:rPr>
        <w:lastRenderedPageBreak/>
        <w:t>行番号</w:t>
      </w:r>
    </w:p>
    <w:p w14:paraId="1A489948" w14:textId="389A7B54" w:rsidR="0046434D" w:rsidRDefault="00201DC0" w:rsidP="00201DC0">
      <w:pPr>
        <w:ind w:firstLineChars="100" w:firstLine="210"/>
      </w:pPr>
      <w:r w:rsidRPr="00201DC0">
        <w:rPr>
          <w:rFonts w:hint="eastAsia"/>
        </w:rPr>
        <w:t>行番号は、文字</w:t>
      </w:r>
      <w:r w:rsidRPr="00201DC0">
        <w:rPr>
          <w:rFonts w:hint="eastAsia"/>
        </w:rPr>
        <w:t>N</w:t>
      </w:r>
      <w:r w:rsidRPr="00201DC0">
        <w:rPr>
          <w:rFonts w:hint="eastAsia"/>
        </w:rPr>
        <w:t>の後に符号なし整数が続き、オプションでピリオドと別の符号なし整数が続きます。</w:t>
      </w:r>
      <w:r w:rsidRPr="00201DC0">
        <w:rPr>
          <w:rFonts w:hint="eastAsia"/>
        </w:rPr>
        <w:t xml:space="preserve"> </w:t>
      </w:r>
      <w:r w:rsidRPr="00201DC0">
        <w:rPr>
          <w:rFonts w:hint="eastAsia"/>
        </w:rPr>
        <w:t>たとえば、</w:t>
      </w:r>
      <w:r w:rsidRPr="00201DC0">
        <w:rPr>
          <w:rFonts w:hint="eastAsia"/>
        </w:rPr>
        <w:t>N1234</w:t>
      </w:r>
      <w:r w:rsidRPr="00201DC0">
        <w:rPr>
          <w:rFonts w:hint="eastAsia"/>
        </w:rPr>
        <w:t>と</w:t>
      </w:r>
      <w:r w:rsidRPr="00201DC0">
        <w:rPr>
          <w:rFonts w:hint="eastAsia"/>
        </w:rPr>
        <w:t>N56.78</w:t>
      </w:r>
      <w:r w:rsidRPr="00201DC0">
        <w:rPr>
          <w:rFonts w:hint="eastAsia"/>
        </w:rPr>
        <w:t>は有効な行番号です。</w:t>
      </w:r>
      <w:r w:rsidRPr="00201DC0">
        <w:rPr>
          <w:rFonts w:hint="eastAsia"/>
        </w:rPr>
        <w:t xml:space="preserve"> </w:t>
      </w:r>
      <w:r w:rsidRPr="00201DC0">
        <w:rPr>
          <w:rFonts w:hint="eastAsia"/>
        </w:rPr>
        <w:t>通常の慣行はそのような使用を避けることですが、それらは繰り返されるか、順不同で使用される可能性があります。</w:t>
      </w:r>
      <w:r w:rsidRPr="00201DC0">
        <w:rPr>
          <w:rFonts w:hint="eastAsia"/>
        </w:rPr>
        <w:t xml:space="preserve"> </w:t>
      </w:r>
      <w:r w:rsidRPr="00201DC0">
        <w:rPr>
          <w:rFonts w:hint="eastAsia"/>
        </w:rPr>
        <w:t>行番号もスキップされる場合があり、これは通常の方法です。</w:t>
      </w:r>
      <w:r w:rsidRPr="00201DC0">
        <w:rPr>
          <w:rFonts w:hint="eastAsia"/>
        </w:rPr>
        <w:t xml:space="preserve"> </w:t>
      </w:r>
      <w:r w:rsidRPr="00201DC0">
        <w:rPr>
          <w:rFonts w:hint="eastAsia"/>
        </w:rPr>
        <w:t>行番号を使用する必要はありませんが、使用する場合は適切な場所に配置する必要があります。</w:t>
      </w:r>
    </w:p>
    <w:p w14:paraId="197A1BD6" w14:textId="3F0D36FF" w:rsidR="00201DC0" w:rsidRDefault="00201DC0" w:rsidP="00201DC0">
      <w:pPr>
        <w:pStyle w:val="4"/>
      </w:pPr>
      <w:r w:rsidRPr="00201DC0">
        <w:rPr>
          <w:rFonts w:hint="eastAsia"/>
        </w:rPr>
        <w:t>ワード</w:t>
      </w:r>
    </w:p>
    <w:p w14:paraId="51D1C6CA" w14:textId="1EC53982" w:rsidR="0046434D" w:rsidRDefault="00201DC0" w:rsidP="00201DC0">
      <w:pPr>
        <w:ind w:firstLineChars="100" w:firstLine="210"/>
      </w:pPr>
      <w:r w:rsidRPr="00201DC0">
        <w:rPr>
          <w:rFonts w:hint="eastAsia"/>
        </w:rPr>
        <w:t>単語は、</w:t>
      </w:r>
      <w:r w:rsidRPr="00201DC0">
        <w:rPr>
          <w:rFonts w:hint="eastAsia"/>
        </w:rPr>
        <w:t>N</w:t>
      </w:r>
      <w:r w:rsidRPr="00201DC0">
        <w:rPr>
          <w:rFonts w:hint="eastAsia"/>
        </w:rPr>
        <w:t>以外の文字の後に実際の値が続く文字です。</w:t>
      </w:r>
    </w:p>
    <w:p w14:paraId="0F3BF982" w14:textId="75E8A18A" w:rsidR="00201DC0" w:rsidRDefault="00201DC0" w:rsidP="00201DC0">
      <w:pPr>
        <w:ind w:firstLineChars="100" w:firstLine="210"/>
      </w:pPr>
      <w:r>
        <w:rPr>
          <w:rFonts w:hint="eastAsia"/>
        </w:rPr>
        <w:t>ワード</w:t>
      </w:r>
      <w:r w:rsidRPr="00201DC0">
        <w:rPr>
          <w:rFonts w:hint="eastAsia"/>
        </w:rPr>
        <w:t>は、次の表に示されている文字のいずれかで始まる場合があります。</w:t>
      </w:r>
      <w:r w:rsidRPr="00201DC0">
        <w:rPr>
          <w:rFonts w:hint="eastAsia"/>
        </w:rPr>
        <w:t xml:space="preserve"> </w:t>
      </w:r>
      <w:r w:rsidRPr="00201DC0">
        <w:rPr>
          <w:rFonts w:hint="eastAsia"/>
        </w:rPr>
        <w:t>上で定義したように、行番号は</w:t>
      </w:r>
      <w:r>
        <w:rPr>
          <w:rFonts w:hint="eastAsia"/>
        </w:rPr>
        <w:t>ワード</w:t>
      </w:r>
      <w:r w:rsidRPr="00201DC0">
        <w:rPr>
          <w:rFonts w:hint="eastAsia"/>
        </w:rPr>
        <w:t>ではありませんが、表には完全を期すために</w:t>
      </w:r>
      <w:r w:rsidRPr="00201DC0">
        <w:rPr>
          <w:rFonts w:hint="eastAsia"/>
        </w:rPr>
        <w:t>N</w:t>
      </w:r>
      <w:r w:rsidRPr="00201DC0">
        <w:rPr>
          <w:rFonts w:hint="eastAsia"/>
        </w:rPr>
        <w:t>が含まれています。</w:t>
      </w:r>
      <w:r w:rsidRPr="00201DC0">
        <w:rPr>
          <w:rFonts w:hint="eastAsia"/>
        </w:rPr>
        <w:t xml:space="preserve"> </w:t>
      </w:r>
      <w:r w:rsidRPr="00201DC0">
        <w:rPr>
          <w:rFonts w:hint="eastAsia"/>
        </w:rPr>
        <w:t>いくつかの文字（</w:t>
      </w:r>
      <w:r w:rsidRPr="00201DC0">
        <w:rPr>
          <w:rFonts w:hint="eastAsia"/>
        </w:rPr>
        <w:t>I</w:t>
      </w:r>
      <w:r w:rsidRPr="00201DC0">
        <w:rPr>
          <w:rFonts w:hint="eastAsia"/>
        </w:rPr>
        <w:t>、</w:t>
      </w:r>
      <w:r w:rsidRPr="00201DC0">
        <w:rPr>
          <w:rFonts w:hint="eastAsia"/>
        </w:rPr>
        <w:t>J</w:t>
      </w:r>
      <w:r w:rsidRPr="00201DC0">
        <w:rPr>
          <w:rFonts w:hint="eastAsia"/>
        </w:rPr>
        <w:t>、</w:t>
      </w:r>
      <w:r w:rsidRPr="00201DC0">
        <w:rPr>
          <w:rFonts w:hint="eastAsia"/>
        </w:rPr>
        <w:t>K</w:t>
      </w:r>
      <w:r w:rsidRPr="00201DC0">
        <w:rPr>
          <w:rFonts w:hint="eastAsia"/>
        </w:rPr>
        <w:t>、</w:t>
      </w:r>
      <w:r w:rsidRPr="00201DC0">
        <w:rPr>
          <w:rFonts w:hint="eastAsia"/>
        </w:rPr>
        <w:t>L</w:t>
      </w:r>
      <w:r w:rsidRPr="00201DC0">
        <w:rPr>
          <w:rFonts w:hint="eastAsia"/>
        </w:rPr>
        <w:t>、</w:t>
      </w:r>
      <w:r w:rsidRPr="00201DC0">
        <w:rPr>
          <w:rFonts w:hint="eastAsia"/>
        </w:rPr>
        <w:t>P</w:t>
      </w:r>
      <w:r w:rsidRPr="00201DC0">
        <w:rPr>
          <w:rFonts w:hint="eastAsia"/>
        </w:rPr>
        <w:t>、</w:t>
      </w:r>
      <w:r w:rsidRPr="00201DC0">
        <w:rPr>
          <w:rFonts w:hint="eastAsia"/>
        </w:rPr>
        <w:t>R</w:t>
      </w:r>
      <w:r w:rsidRPr="00201DC0">
        <w:rPr>
          <w:rFonts w:hint="eastAsia"/>
        </w:rPr>
        <w:t>）は、コンテキストによって意味が異なる場合があります。</w:t>
      </w:r>
      <w:r w:rsidRPr="00201DC0">
        <w:rPr>
          <w:rFonts w:hint="eastAsia"/>
        </w:rPr>
        <w:t xml:space="preserve"> </w:t>
      </w:r>
      <w:r w:rsidRPr="00201DC0">
        <w:rPr>
          <w:rFonts w:hint="eastAsia"/>
        </w:rPr>
        <w:t>軸名を参照する文字は、対応する軸がないマシンでは無効です。</w:t>
      </w:r>
    </w:p>
    <w:tbl>
      <w:tblPr>
        <w:tblStyle w:val="af8"/>
        <w:tblW w:w="0" w:type="auto"/>
        <w:tblInd w:w="1838" w:type="dxa"/>
        <w:tblLook w:val="04A0" w:firstRow="1" w:lastRow="0" w:firstColumn="1" w:lastColumn="0" w:noHBand="0" w:noVBand="1"/>
      </w:tblPr>
      <w:tblGrid>
        <w:gridCol w:w="1276"/>
        <w:gridCol w:w="6804"/>
      </w:tblGrid>
      <w:tr w:rsidR="001628E5" w14:paraId="03219C7B" w14:textId="77777777" w:rsidTr="001628E5">
        <w:tc>
          <w:tcPr>
            <w:tcW w:w="1276" w:type="dxa"/>
          </w:tcPr>
          <w:p w14:paraId="789D6581" w14:textId="39D456FC" w:rsidR="001628E5" w:rsidRDefault="001628E5" w:rsidP="00252B1A">
            <w:r>
              <w:rPr>
                <w:rFonts w:hint="eastAsia"/>
              </w:rPr>
              <w:t>アドレス</w:t>
            </w:r>
          </w:p>
        </w:tc>
        <w:tc>
          <w:tcPr>
            <w:tcW w:w="6804" w:type="dxa"/>
          </w:tcPr>
          <w:p w14:paraId="494BFC79" w14:textId="387CFE8C" w:rsidR="001628E5" w:rsidRDefault="001628E5" w:rsidP="00252B1A">
            <w:r>
              <w:rPr>
                <w:rFonts w:hint="eastAsia"/>
              </w:rPr>
              <w:t>意味</w:t>
            </w:r>
          </w:p>
        </w:tc>
      </w:tr>
      <w:tr w:rsidR="001628E5" w14:paraId="2356D18E" w14:textId="77777777" w:rsidTr="001628E5">
        <w:tc>
          <w:tcPr>
            <w:tcW w:w="1276" w:type="dxa"/>
          </w:tcPr>
          <w:p w14:paraId="3B7CCB16" w14:textId="2219D6E4" w:rsidR="001628E5" w:rsidRDefault="001628E5" w:rsidP="00252B1A">
            <w:r>
              <w:rPr>
                <w:rFonts w:hint="eastAsia"/>
              </w:rPr>
              <w:t>A</w:t>
            </w:r>
          </w:p>
        </w:tc>
        <w:tc>
          <w:tcPr>
            <w:tcW w:w="6804" w:type="dxa"/>
          </w:tcPr>
          <w:p w14:paraId="3D87F1DF" w14:textId="307176F6" w:rsidR="001628E5" w:rsidRDefault="001628E5" w:rsidP="00252B1A">
            <w:r>
              <w:rPr>
                <w:rFonts w:hint="eastAsia"/>
              </w:rPr>
              <w:t>機械の</w:t>
            </w:r>
            <w:r>
              <w:rPr>
                <w:rFonts w:hint="eastAsia"/>
              </w:rPr>
              <w:t>A</w:t>
            </w:r>
            <w:r>
              <w:rPr>
                <w:rFonts w:hint="eastAsia"/>
              </w:rPr>
              <w:t>軸</w:t>
            </w:r>
          </w:p>
        </w:tc>
      </w:tr>
      <w:tr w:rsidR="001628E5" w14:paraId="7C4E640B" w14:textId="77777777" w:rsidTr="001628E5">
        <w:tc>
          <w:tcPr>
            <w:tcW w:w="1276" w:type="dxa"/>
          </w:tcPr>
          <w:p w14:paraId="54B1EA62" w14:textId="5455BE65" w:rsidR="001628E5" w:rsidRDefault="001628E5" w:rsidP="00252B1A">
            <w:r>
              <w:rPr>
                <w:rFonts w:hint="eastAsia"/>
              </w:rPr>
              <w:t>B</w:t>
            </w:r>
          </w:p>
        </w:tc>
        <w:tc>
          <w:tcPr>
            <w:tcW w:w="6804" w:type="dxa"/>
          </w:tcPr>
          <w:p w14:paraId="48799B7A" w14:textId="5A5C1AD2" w:rsidR="001628E5" w:rsidRDefault="001628E5" w:rsidP="00252B1A">
            <w:r>
              <w:rPr>
                <w:rFonts w:hint="eastAsia"/>
              </w:rPr>
              <w:t>機械の</w:t>
            </w:r>
            <w:r>
              <w:rPr>
                <w:rFonts w:hint="eastAsia"/>
              </w:rPr>
              <w:t>B</w:t>
            </w:r>
            <w:r>
              <w:rPr>
                <w:rFonts w:hint="eastAsia"/>
              </w:rPr>
              <w:t>軸</w:t>
            </w:r>
          </w:p>
        </w:tc>
      </w:tr>
      <w:tr w:rsidR="001628E5" w14:paraId="7BC085C9" w14:textId="77777777" w:rsidTr="001628E5">
        <w:tc>
          <w:tcPr>
            <w:tcW w:w="1276" w:type="dxa"/>
          </w:tcPr>
          <w:p w14:paraId="6660FA32" w14:textId="78761329" w:rsidR="001628E5" w:rsidRDefault="001628E5" w:rsidP="00252B1A">
            <w:r>
              <w:rPr>
                <w:rFonts w:hint="eastAsia"/>
              </w:rPr>
              <w:t>C</w:t>
            </w:r>
          </w:p>
        </w:tc>
        <w:tc>
          <w:tcPr>
            <w:tcW w:w="6804" w:type="dxa"/>
          </w:tcPr>
          <w:p w14:paraId="316B4846" w14:textId="36566873" w:rsidR="001628E5" w:rsidRDefault="001628E5" w:rsidP="00252B1A">
            <w:r>
              <w:rPr>
                <w:rFonts w:hint="eastAsia"/>
              </w:rPr>
              <w:t>機械の</w:t>
            </w:r>
            <w:r>
              <w:rPr>
                <w:rFonts w:hint="eastAsia"/>
              </w:rPr>
              <w:t>C</w:t>
            </w:r>
            <w:r>
              <w:rPr>
                <w:rFonts w:hint="eastAsia"/>
              </w:rPr>
              <w:t>軸</w:t>
            </w:r>
          </w:p>
        </w:tc>
      </w:tr>
      <w:tr w:rsidR="001628E5" w14:paraId="652EC175" w14:textId="77777777" w:rsidTr="001628E5">
        <w:tc>
          <w:tcPr>
            <w:tcW w:w="1276" w:type="dxa"/>
          </w:tcPr>
          <w:p w14:paraId="23D9607D" w14:textId="64CA105E" w:rsidR="001628E5" w:rsidRDefault="001628E5" w:rsidP="00252B1A">
            <w:r>
              <w:rPr>
                <w:rFonts w:hint="eastAsia"/>
              </w:rPr>
              <w:t>D</w:t>
            </w:r>
          </w:p>
        </w:tc>
        <w:tc>
          <w:tcPr>
            <w:tcW w:w="6804" w:type="dxa"/>
          </w:tcPr>
          <w:p w14:paraId="6557679C" w14:textId="4D70DFC6" w:rsidR="001628E5" w:rsidRDefault="001628E5" w:rsidP="00252B1A">
            <w:r>
              <w:rPr>
                <w:rStyle w:val="jlqj4b"/>
                <w:rFonts w:hint="eastAsia"/>
              </w:rPr>
              <w:t>工具径補正番号</w:t>
            </w:r>
          </w:p>
        </w:tc>
      </w:tr>
      <w:tr w:rsidR="001628E5" w14:paraId="1E8EAACB" w14:textId="77777777" w:rsidTr="001628E5">
        <w:tc>
          <w:tcPr>
            <w:tcW w:w="1276" w:type="dxa"/>
          </w:tcPr>
          <w:p w14:paraId="4DC09406" w14:textId="36E2C562" w:rsidR="001628E5" w:rsidRDefault="001628E5" w:rsidP="00252B1A">
            <w:r>
              <w:rPr>
                <w:rFonts w:hint="eastAsia"/>
              </w:rPr>
              <w:t>F</w:t>
            </w:r>
          </w:p>
        </w:tc>
        <w:tc>
          <w:tcPr>
            <w:tcW w:w="6804" w:type="dxa"/>
          </w:tcPr>
          <w:p w14:paraId="6FFB80F2" w14:textId="465930F3" w:rsidR="001628E5" w:rsidRDefault="001628E5" w:rsidP="00252B1A">
            <w:r w:rsidRPr="001628E5">
              <w:rPr>
                <w:rFonts w:hint="eastAsia"/>
              </w:rPr>
              <w:t>送り速度</w:t>
            </w:r>
          </w:p>
        </w:tc>
      </w:tr>
      <w:tr w:rsidR="001628E5" w14:paraId="186D058B" w14:textId="77777777" w:rsidTr="001628E5">
        <w:tc>
          <w:tcPr>
            <w:tcW w:w="1276" w:type="dxa"/>
          </w:tcPr>
          <w:p w14:paraId="623AF05B" w14:textId="34BB1546" w:rsidR="001628E5" w:rsidRDefault="001628E5" w:rsidP="00252B1A">
            <w:r>
              <w:rPr>
                <w:rFonts w:hint="eastAsia"/>
              </w:rPr>
              <w:t>G</w:t>
            </w:r>
          </w:p>
        </w:tc>
        <w:tc>
          <w:tcPr>
            <w:tcW w:w="6804" w:type="dxa"/>
          </w:tcPr>
          <w:p w14:paraId="0A23BF42" w14:textId="75A7A0EA" w:rsidR="001628E5" w:rsidRDefault="001628E5" w:rsidP="00252B1A">
            <w:r>
              <w:rPr>
                <w:rStyle w:val="jlqj4b"/>
                <w:rFonts w:hint="eastAsia"/>
              </w:rPr>
              <w:t>準備機能（モーダルグループの表を参照）</w:t>
            </w:r>
          </w:p>
        </w:tc>
      </w:tr>
      <w:tr w:rsidR="001628E5" w14:paraId="39B31DE0" w14:textId="77777777" w:rsidTr="001628E5">
        <w:tc>
          <w:tcPr>
            <w:tcW w:w="1276" w:type="dxa"/>
          </w:tcPr>
          <w:p w14:paraId="297A72AD" w14:textId="082BDBA6" w:rsidR="001628E5" w:rsidRDefault="001628E5" w:rsidP="00252B1A">
            <w:r>
              <w:rPr>
                <w:rFonts w:hint="eastAsia"/>
              </w:rPr>
              <w:t>H</w:t>
            </w:r>
          </w:p>
        </w:tc>
        <w:tc>
          <w:tcPr>
            <w:tcW w:w="6804" w:type="dxa"/>
          </w:tcPr>
          <w:p w14:paraId="598E0DC5" w14:textId="44EF3359" w:rsidR="001628E5" w:rsidRDefault="001628E5" w:rsidP="00252B1A">
            <w:r w:rsidRPr="001628E5">
              <w:rPr>
                <w:rFonts w:hint="eastAsia"/>
              </w:rPr>
              <w:t>工具長オフセット</w:t>
            </w:r>
            <w:r>
              <w:rPr>
                <w:rFonts w:hint="eastAsia"/>
              </w:rPr>
              <w:t>番号</w:t>
            </w:r>
          </w:p>
        </w:tc>
      </w:tr>
      <w:tr w:rsidR="001628E5" w14:paraId="4544CD84" w14:textId="77777777" w:rsidTr="001628E5">
        <w:tc>
          <w:tcPr>
            <w:tcW w:w="1276" w:type="dxa"/>
          </w:tcPr>
          <w:p w14:paraId="73B1A29F" w14:textId="7B8D18EB" w:rsidR="001628E5" w:rsidRDefault="001628E5" w:rsidP="00252B1A">
            <w:r>
              <w:rPr>
                <w:rFonts w:hint="eastAsia"/>
              </w:rPr>
              <w:t>I</w:t>
            </w:r>
          </w:p>
        </w:tc>
        <w:tc>
          <w:tcPr>
            <w:tcW w:w="6804" w:type="dxa"/>
          </w:tcPr>
          <w:p w14:paraId="00B89BFC" w14:textId="7322D239" w:rsidR="001628E5" w:rsidRDefault="001628E5" w:rsidP="00252B1A">
            <w:r w:rsidRPr="001628E5">
              <w:rPr>
                <w:rFonts w:hint="eastAsia"/>
              </w:rPr>
              <w:t>円弧および</w:t>
            </w:r>
            <w:r w:rsidRPr="001628E5">
              <w:rPr>
                <w:rFonts w:hint="eastAsia"/>
              </w:rPr>
              <w:t>G87</w:t>
            </w:r>
            <w:r w:rsidRPr="001628E5">
              <w:rPr>
                <w:rFonts w:hint="eastAsia"/>
              </w:rPr>
              <w:t>固定サイクルの</w:t>
            </w:r>
            <w:r w:rsidRPr="001628E5">
              <w:rPr>
                <w:rFonts w:hint="eastAsia"/>
              </w:rPr>
              <w:t>X</w:t>
            </w:r>
            <w:r w:rsidRPr="001628E5">
              <w:rPr>
                <w:rFonts w:hint="eastAsia"/>
              </w:rPr>
              <w:t>オフセット</w:t>
            </w:r>
          </w:p>
        </w:tc>
      </w:tr>
      <w:tr w:rsidR="001628E5" w14:paraId="78A81007" w14:textId="77777777" w:rsidTr="001628E5">
        <w:tc>
          <w:tcPr>
            <w:tcW w:w="1276" w:type="dxa"/>
          </w:tcPr>
          <w:p w14:paraId="2BD58D96" w14:textId="627BCDD5" w:rsidR="001628E5" w:rsidRDefault="001628E5" w:rsidP="00252B1A">
            <w:r>
              <w:rPr>
                <w:rFonts w:hint="eastAsia"/>
              </w:rPr>
              <w:t>J</w:t>
            </w:r>
          </w:p>
        </w:tc>
        <w:tc>
          <w:tcPr>
            <w:tcW w:w="6804" w:type="dxa"/>
          </w:tcPr>
          <w:p w14:paraId="3AA575E1" w14:textId="16C8C69F" w:rsidR="001628E5" w:rsidRDefault="001628E5" w:rsidP="00252B1A">
            <w:r w:rsidRPr="001628E5">
              <w:rPr>
                <w:rFonts w:hint="eastAsia"/>
              </w:rPr>
              <w:t>円弧および</w:t>
            </w:r>
            <w:r w:rsidRPr="001628E5">
              <w:rPr>
                <w:rFonts w:hint="eastAsia"/>
              </w:rPr>
              <w:t>G87</w:t>
            </w:r>
            <w:r w:rsidRPr="001628E5">
              <w:rPr>
                <w:rFonts w:hint="eastAsia"/>
              </w:rPr>
              <w:t>固定サイクルの</w:t>
            </w:r>
            <w:r w:rsidRPr="001628E5">
              <w:rPr>
                <w:rFonts w:hint="eastAsia"/>
              </w:rPr>
              <w:t>Y</w:t>
            </w:r>
            <w:r w:rsidRPr="001628E5">
              <w:rPr>
                <w:rFonts w:hint="eastAsia"/>
              </w:rPr>
              <w:t>オフセット</w:t>
            </w:r>
          </w:p>
        </w:tc>
      </w:tr>
      <w:tr w:rsidR="001628E5" w14:paraId="41779373" w14:textId="77777777" w:rsidTr="001628E5">
        <w:tc>
          <w:tcPr>
            <w:tcW w:w="1276" w:type="dxa"/>
            <w:vMerge w:val="restart"/>
          </w:tcPr>
          <w:p w14:paraId="5C286AFB" w14:textId="2360682A" w:rsidR="001628E5" w:rsidRDefault="001628E5" w:rsidP="00252B1A">
            <w:r>
              <w:rPr>
                <w:rFonts w:hint="eastAsia"/>
              </w:rPr>
              <w:t>K</w:t>
            </w:r>
          </w:p>
        </w:tc>
        <w:tc>
          <w:tcPr>
            <w:tcW w:w="6804" w:type="dxa"/>
          </w:tcPr>
          <w:p w14:paraId="159CF534" w14:textId="243736E6" w:rsidR="001628E5" w:rsidRDefault="001628E5" w:rsidP="00252B1A">
            <w:r>
              <w:rPr>
                <w:rStyle w:val="jlqj4b"/>
                <w:rFonts w:hint="eastAsia"/>
              </w:rPr>
              <w:t>円弧および</w:t>
            </w:r>
            <w:r>
              <w:rPr>
                <w:rStyle w:val="jlqj4b"/>
                <w:rFonts w:hint="eastAsia"/>
              </w:rPr>
              <w:t>G87</w:t>
            </w:r>
            <w:r>
              <w:rPr>
                <w:rStyle w:val="jlqj4b"/>
                <w:rFonts w:hint="eastAsia"/>
              </w:rPr>
              <w:t>固定サイクルの</w:t>
            </w:r>
            <w:r>
              <w:rPr>
                <w:rStyle w:val="jlqj4b"/>
                <w:rFonts w:hint="eastAsia"/>
              </w:rPr>
              <w:t>Z</w:t>
            </w:r>
            <w:r>
              <w:rPr>
                <w:rStyle w:val="jlqj4b"/>
                <w:rFonts w:hint="eastAsia"/>
              </w:rPr>
              <w:t>オフセット。</w:t>
            </w:r>
          </w:p>
        </w:tc>
      </w:tr>
      <w:tr w:rsidR="001628E5" w14:paraId="3C743306" w14:textId="77777777" w:rsidTr="001628E5">
        <w:tc>
          <w:tcPr>
            <w:tcW w:w="1276" w:type="dxa"/>
            <w:vMerge/>
          </w:tcPr>
          <w:p w14:paraId="7A5FFB34" w14:textId="77777777" w:rsidR="001628E5" w:rsidRDefault="001628E5" w:rsidP="00252B1A"/>
        </w:tc>
        <w:tc>
          <w:tcPr>
            <w:tcW w:w="6804" w:type="dxa"/>
          </w:tcPr>
          <w:p w14:paraId="4F34ECFB" w14:textId="62FAFA24" w:rsidR="001628E5" w:rsidRDefault="001628E5" w:rsidP="00252B1A">
            <w:r w:rsidRPr="001628E5">
              <w:rPr>
                <w:rFonts w:hint="eastAsia"/>
              </w:rPr>
              <w:t>G33</w:t>
            </w:r>
            <w:r w:rsidRPr="001628E5">
              <w:rPr>
                <w:rFonts w:hint="eastAsia"/>
              </w:rPr>
              <w:t>同期動作のスピンドルモーション比。</w:t>
            </w:r>
          </w:p>
        </w:tc>
      </w:tr>
      <w:tr w:rsidR="001628E5" w14:paraId="158A01D3" w14:textId="77777777" w:rsidTr="001628E5">
        <w:tc>
          <w:tcPr>
            <w:tcW w:w="1276" w:type="dxa"/>
          </w:tcPr>
          <w:p w14:paraId="02439356" w14:textId="6A74C082" w:rsidR="001628E5" w:rsidRDefault="001628E5" w:rsidP="00252B1A">
            <w:r>
              <w:rPr>
                <w:rFonts w:hint="eastAsia"/>
              </w:rPr>
              <w:t>L</w:t>
            </w:r>
          </w:p>
        </w:tc>
        <w:tc>
          <w:tcPr>
            <w:tcW w:w="6804" w:type="dxa"/>
          </w:tcPr>
          <w:p w14:paraId="7577F1F4" w14:textId="149F839F" w:rsidR="001628E5" w:rsidRDefault="00B77739" w:rsidP="00252B1A">
            <w:r w:rsidRPr="00B77739">
              <w:rPr>
                <w:rFonts w:hint="eastAsia"/>
              </w:rPr>
              <w:t>G10</w:t>
            </w:r>
            <w:r w:rsidRPr="00B77739">
              <w:rPr>
                <w:rFonts w:hint="eastAsia"/>
              </w:rPr>
              <w:t>、</w:t>
            </w:r>
            <w:r w:rsidRPr="00B77739">
              <w:rPr>
                <w:rFonts w:hint="eastAsia"/>
              </w:rPr>
              <w:t>M66</w:t>
            </w:r>
            <w:r w:rsidRPr="00B77739">
              <w:rPr>
                <w:rFonts w:hint="eastAsia"/>
              </w:rPr>
              <w:t>などのジェネリックパラメータワード</w:t>
            </w:r>
          </w:p>
        </w:tc>
      </w:tr>
      <w:tr w:rsidR="001628E5" w14:paraId="2218F4ED" w14:textId="77777777" w:rsidTr="001628E5">
        <w:tc>
          <w:tcPr>
            <w:tcW w:w="1276" w:type="dxa"/>
          </w:tcPr>
          <w:p w14:paraId="74A21E49" w14:textId="3278F62D" w:rsidR="001628E5" w:rsidRDefault="001628E5" w:rsidP="00252B1A">
            <w:r>
              <w:rPr>
                <w:rFonts w:hint="eastAsia"/>
              </w:rPr>
              <w:t>M</w:t>
            </w:r>
          </w:p>
        </w:tc>
        <w:tc>
          <w:tcPr>
            <w:tcW w:w="6804" w:type="dxa"/>
          </w:tcPr>
          <w:p w14:paraId="0A70BD40" w14:textId="32D6DF58" w:rsidR="001628E5" w:rsidRDefault="00B77739" w:rsidP="00252B1A">
            <w:r w:rsidRPr="00B77739">
              <w:rPr>
                <w:rFonts w:hint="eastAsia"/>
              </w:rPr>
              <w:t>その他の機能（モーダルグループの表を参照）</w:t>
            </w:r>
          </w:p>
        </w:tc>
      </w:tr>
      <w:tr w:rsidR="001628E5" w14:paraId="4F37F7E1" w14:textId="77777777" w:rsidTr="001628E5">
        <w:tc>
          <w:tcPr>
            <w:tcW w:w="1276" w:type="dxa"/>
          </w:tcPr>
          <w:p w14:paraId="2F109574" w14:textId="312D606F" w:rsidR="001628E5" w:rsidRDefault="001628E5" w:rsidP="00252B1A">
            <w:r>
              <w:rPr>
                <w:rFonts w:hint="eastAsia"/>
              </w:rPr>
              <w:t>N</w:t>
            </w:r>
          </w:p>
        </w:tc>
        <w:tc>
          <w:tcPr>
            <w:tcW w:w="6804" w:type="dxa"/>
          </w:tcPr>
          <w:p w14:paraId="2A425EB4" w14:textId="6ED3B339" w:rsidR="001628E5" w:rsidRDefault="00B77739" w:rsidP="00252B1A">
            <w:r w:rsidRPr="00B77739">
              <w:rPr>
                <w:rFonts w:hint="eastAsia"/>
              </w:rPr>
              <w:t>行番号</w:t>
            </w:r>
          </w:p>
        </w:tc>
      </w:tr>
      <w:tr w:rsidR="00B77739" w14:paraId="3AFBCC3A" w14:textId="77777777" w:rsidTr="001628E5">
        <w:tc>
          <w:tcPr>
            <w:tcW w:w="1276" w:type="dxa"/>
            <w:vMerge w:val="restart"/>
          </w:tcPr>
          <w:p w14:paraId="27DE603A" w14:textId="68D6ABA1" w:rsidR="00B77739" w:rsidRDefault="00B77739" w:rsidP="00252B1A">
            <w:r>
              <w:rPr>
                <w:rFonts w:hint="eastAsia"/>
              </w:rPr>
              <w:t>P</w:t>
            </w:r>
          </w:p>
        </w:tc>
        <w:tc>
          <w:tcPr>
            <w:tcW w:w="6804" w:type="dxa"/>
          </w:tcPr>
          <w:p w14:paraId="191E5050" w14:textId="1EC53FF9" w:rsidR="00B77739" w:rsidRDefault="00B77739" w:rsidP="00252B1A">
            <w:r>
              <w:rPr>
                <w:rFonts w:hint="eastAsia"/>
              </w:rPr>
              <w:t>ドゥエル</w:t>
            </w:r>
            <w:r w:rsidRPr="00B77739">
              <w:rPr>
                <w:rFonts w:hint="eastAsia"/>
              </w:rPr>
              <w:t>サイクルおよび</w:t>
            </w:r>
            <w:r w:rsidRPr="00B77739">
              <w:rPr>
                <w:rFonts w:hint="eastAsia"/>
              </w:rPr>
              <w:t>G4</w:t>
            </w:r>
            <w:r w:rsidRPr="00B77739">
              <w:rPr>
                <w:rFonts w:hint="eastAsia"/>
              </w:rPr>
              <w:t>での滞留時間。</w:t>
            </w:r>
          </w:p>
        </w:tc>
      </w:tr>
      <w:tr w:rsidR="00B77739" w14:paraId="20F1ED45" w14:textId="77777777" w:rsidTr="001628E5">
        <w:tc>
          <w:tcPr>
            <w:tcW w:w="1276" w:type="dxa"/>
            <w:vMerge/>
          </w:tcPr>
          <w:p w14:paraId="23AAB42B" w14:textId="77777777" w:rsidR="00B77739" w:rsidRDefault="00B77739" w:rsidP="00252B1A"/>
        </w:tc>
        <w:tc>
          <w:tcPr>
            <w:tcW w:w="6804" w:type="dxa"/>
          </w:tcPr>
          <w:p w14:paraId="66CEA738" w14:textId="00CA6428" w:rsidR="00B77739" w:rsidRPr="00B77739" w:rsidRDefault="00B77739" w:rsidP="00252B1A">
            <w:r w:rsidRPr="00B77739">
              <w:rPr>
                <w:rFonts w:hint="eastAsia"/>
              </w:rPr>
              <w:t>G10</w:t>
            </w:r>
            <w:r w:rsidRPr="00B77739">
              <w:rPr>
                <w:rFonts w:hint="eastAsia"/>
              </w:rPr>
              <w:t>で使用されるキー。</w:t>
            </w:r>
          </w:p>
        </w:tc>
      </w:tr>
      <w:tr w:rsidR="001628E5" w14:paraId="7B300DD0" w14:textId="77777777" w:rsidTr="001628E5">
        <w:tc>
          <w:tcPr>
            <w:tcW w:w="1276" w:type="dxa"/>
          </w:tcPr>
          <w:p w14:paraId="629742EC" w14:textId="7D8EEEBA" w:rsidR="001628E5" w:rsidRDefault="001628E5" w:rsidP="00252B1A">
            <w:r>
              <w:rPr>
                <w:rFonts w:hint="eastAsia"/>
              </w:rPr>
              <w:t>Q</w:t>
            </w:r>
          </w:p>
        </w:tc>
        <w:tc>
          <w:tcPr>
            <w:tcW w:w="6804" w:type="dxa"/>
          </w:tcPr>
          <w:p w14:paraId="5FEF522A" w14:textId="6883F744" w:rsidR="001628E5" w:rsidRDefault="000A7E7C" w:rsidP="00252B1A">
            <w:r w:rsidRPr="000A7E7C">
              <w:rPr>
                <w:rFonts w:hint="eastAsia"/>
              </w:rPr>
              <w:t>G73</w:t>
            </w:r>
            <w:r w:rsidRPr="000A7E7C">
              <w:rPr>
                <w:rFonts w:hint="eastAsia"/>
              </w:rPr>
              <w:t>、</w:t>
            </w:r>
            <w:r w:rsidRPr="000A7E7C">
              <w:rPr>
                <w:rFonts w:hint="eastAsia"/>
              </w:rPr>
              <w:t>G83</w:t>
            </w:r>
            <w:r w:rsidRPr="000A7E7C">
              <w:rPr>
                <w:rFonts w:hint="eastAsia"/>
              </w:rPr>
              <w:t>の缶詰サイクルでの送り増分</w:t>
            </w:r>
          </w:p>
        </w:tc>
      </w:tr>
      <w:tr w:rsidR="001628E5" w14:paraId="5A912B1B" w14:textId="77777777" w:rsidTr="001628E5">
        <w:tc>
          <w:tcPr>
            <w:tcW w:w="1276" w:type="dxa"/>
          </w:tcPr>
          <w:p w14:paraId="60E55E57" w14:textId="0E2F9B81" w:rsidR="001628E5" w:rsidRDefault="001628E5" w:rsidP="00252B1A">
            <w:r>
              <w:rPr>
                <w:rFonts w:hint="eastAsia"/>
              </w:rPr>
              <w:t>R</w:t>
            </w:r>
          </w:p>
        </w:tc>
        <w:tc>
          <w:tcPr>
            <w:tcW w:w="6804" w:type="dxa"/>
          </w:tcPr>
          <w:p w14:paraId="5A611C8D" w14:textId="042B4F46" w:rsidR="001628E5" w:rsidRDefault="000A7E7C" w:rsidP="00252B1A">
            <w:r w:rsidRPr="000A7E7C">
              <w:rPr>
                <w:rFonts w:hint="eastAsia"/>
              </w:rPr>
              <w:t>円弧半径または固定サイクル平面</w:t>
            </w:r>
          </w:p>
        </w:tc>
      </w:tr>
      <w:tr w:rsidR="001628E5" w14:paraId="756D6125" w14:textId="77777777" w:rsidTr="001628E5">
        <w:tc>
          <w:tcPr>
            <w:tcW w:w="1276" w:type="dxa"/>
          </w:tcPr>
          <w:p w14:paraId="477A10B0" w14:textId="0034CB92" w:rsidR="001628E5" w:rsidRDefault="001628E5" w:rsidP="00252B1A">
            <w:r>
              <w:rPr>
                <w:rFonts w:hint="eastAsia"/>
              </w:rPr>
              <w:lastRenderedPageBreak/>
              <w:t>S</w:t>
            </w:r>
          </w:p>
        </w:tc>
        <w:tc>
          <w:tcPr>
            <w:tcW w:w="6804" w:type="dxa"/>
          </w:tcPr>
          <w:p w14:paraId="30DEFBC4" w14:textId="6692473A" w:rsidR="001628E5" w:rsidRDefault="000A7E7C" w:rsidP="00252B1A">
            <w:r w:rsidRPr="000A7E7C">
              <w:rPr>
                <w:rFonts w:hint="eastAsia"/>
              </w:rPr>
              <w:t>主軸速度</w:t>
            </w:r>
          </w:p>
        </w:tc>
      </w:tr>
      <w:tr w:rsidR="001628E5" w14:paraId="4BB0CB02" w14:textId="77777777" w:rsidTr="001628E5">
        <w:tc>
          <w:tcPr>
            <w:tcW w:w="1276" w:type="dxa"/>
          </w:tcPr>
          <w:p w14:paraId="0D2228E3" w14:textId="5868ED82" w:rsidR="001628E5" w:rsidRDefault="001628E5" w:rsidP="00252B1A">
            <w:r>
              <w:rPr>
                <w:rFonts w:hint="eastAsia"/>
              </w:rPr>
              <w:t>T</w:t>
            </w:r>
          </w:p>
        </w:tc>
        <w:tc>
          <w:tcPr>
            <w:tcW w:w="6804" w:type="dxa"/>
          </w:tcPr>
          <w:p w14:paraId="72874D63" w14:textId="285792F4" w:rsidR="001628E5" w:rsidRDefault="000A7E7C" w:rsidP="00252B1A">
            <w:r>
              <w:rPr>
                <w:rFonts w:hint="eastAsia"/>
              </w:rPr>
              <w:t>工具番号</w:t>
            </w:r>
          </w:p>
        </w:tc>
      </w:tr>
      <w:tr w:rsidR="001628E5" w14:paraId="12FA6C12" w14:textId="77777777" w:rsidTr="001628E5">
        <w:tc>
          <w:tcPr>
            <w:tcW w:w="1276" w:type="dxa"/>
          </w:tcPr>
          <w:p w14:paraId="63AF34EC" w14:textId="2C10A790" w:rsidR="001628E5" w:rsidRDefault="001628E5" w:rsidP="00252B1A">
            <w:r>
              <w:rPr>
                <w:rFonts w:hint="eastAsia"/>
              </w:rPr>
              <w:t>U</w:t>
            </w:r>
          </w:p>
        </w:tc>
        <w:tc>
          <w:tcPr>
            <w:tcW w:w="6804" w:type="dxa"/>
          </w:tcPr>
          <w:p w14:paraId="538E3E57" w14:textId="7FA0CFBD" w:rsidR="001628E5" w:rsidRDefault="000A7E7C" w:rsidP="00252B1A">
            <w:r w:rsidRPr="000A7E7C">
              <w:rPr>
                <w:rFonts w:hint="eastAsia"/>
              </w:rPr>
              <w:t>機械の</w:t>
            </w:r>
            <w:r w:rsidRPr="000A7E7C">
              <w:rPr>
                <w:rFonts w:hint="eastAsia"/>
              </w:rPr>
              <w:t>U</w:t>
            </w:r>
            <w:r w:rsidRPr="000A7E7C">
              <w:rPr>
                <w:rFonts w:hint="eastAsia"/>
              </w:rPr>
              <w:t>軸</w:t>
            </w:r>
          </w:p>
        </w:tc>
      </w:tr>
      <w:tr w:rsidR="001628E5" w14:paraId="700439C8" w14:textId="77777777" w:rsidTr="001628E5">
        <w:tc>
          <w:tcPr>
            <w:tcW w:w="1276" w:type="dxa"/>
          </w:tcPr>
          <w:p w14:paraId="5E6EB4AE" w14:textId="077555EE" w:rsidR="001628E5" w:rsidRDefault="001628E5" w:rsidP="00252B1A">
            <w:r>
              <w:rPr>
                <w:rFonts w:hint="eastAsia"/>
              </w:rPr>
              <w:t>V</w:t>
            </w:r>
          </w:p>
        </w:tc>
        <w:tc>
          <w:tcPr>
            <w:tcW w:w="6804" w:type="dxa"/>
          </w:tcPr>
          <w:p w14:paraId="58167145" w14:textId="39698B04" w:rsidR="001628E5" w:rsidRDefault="000A7E7C" w:rsidP="00252B1A">
            <w:r w:rsidRPr="000A7E7C">
              <w:rPr>
                <w:rFonts w:hint="eastAsia"/>
              </w:rPr>
              <w:t>機械の</w:t>
            </w:r>
            <w:r w:rsidRPr="000A7E7C">
              <w:rPr>
                <w:rFonts w:hint="eastAsia"/>
              </w:rPr>
              <w:t>V</w:t>
            </w:r>
            <w:r w:rsidRPr="000A7E7C">
              <w:rPr>
                <w:rFonts w:hint="eastAsia"/>
              </w:rPr>
              <w:t>軸</w:t>
            </w:r>
          </w:p>
        </w:tc>
      </w:tr>
      <w:tr w:rsidR="001628E5" w14:paraId="20BFEEE2" w14:textId="77777777" w:rsidTr="001628E5">
        <w:tc>
          <w:tcPr>
            <w:tcW w:w="1276" w:type="dxa"/>
          </w:tcPr>
          <w:p w14:paraId="1ECFDCDF" w14:textId="7E3C10CA" w:rsidR="001628E5" w:rsidRDefault="001628E5" w:rsidP="00252B1A">
            <w:r>
              <w:rPr>
                <w:rFonts w:hint="eastAsia"/>
              </w:rPr>
              <w:t>W</w:t>
            </w:r>
          </w:p>
        </w:tc>
        <w:tc>
          <w:tcPr>
            <w:tcW w:w="6804" w:type="dxa"/>
          </w:tcPr>
          <w:p w14:paraId="27591D25" w14:textId="6AEC6542" w:rsidR="001628E5" w:rsidRDefault="000A7E7C" w:rsidP="00252B1A">
            <w:r w:rsidRPr="000A7E7C">
              <w:rPr>
                <w:rFonts w:hint="eastAsia"/>
              </w:rPr>
              <w:t>機械の</w:t>
            </w:r>
            <w:r w:rsidRPr="000A7E7C">
              <w:rPr>
                <w:rFonts w:hint="eastAsia"/>
              </w:rPr>
              <w:t>W</w:t>
            </w:r>
            <w:r w:rsidRPr="000A7E7C">
              <w:rPr>
                <w:rFonts w:hint="eastAsia"/>
              </w:rPr>
              <w:t>軸</w:t>
            </w:r>
          </w:p>
        </w:tc>
      </w:tr>
      <w:tr w:rsidR="001628E5" w14:paraId="57861ECA" w14:textId="77777777" w:rsidTr="001628E5">
        <w:tc>
          <w:tcPr>
            <w:tcW w:w="1276" w:type="dxa"/>
          </w:tcPr>
          <w:p w14:paraId="77EE6A4C" w14:textId="4F580FF0" w:rsidR="001628E5" w:rsidRDefault="001628E5" w:rsidP="00252B1A">
            <w:r>
              <w:rPr>
                <w:rFonts w:hint="eastAsia"/>
              </w:rPr>
              <w:t>X</w:t>
            </w:r>
          </w:p>
        </w:tc>
        <w:tc>
          <w:tcPr>
            <w:tcW w:w="6804" w:type="dxa"/>
          </w:tcPr>
          <w:p w14:paraId="1070EECE" w14:textId="517BB572" w:rsidR="001628E5" w:rsidRDefault="000A7E7C" w:rsidP="00252B1A">
            <w:r w:rsidRPr="000A7E7C">
              <w:rPr>
                <w:rFonts w:hint="eastAsia"/>
              </w:rPr>
              <w:t>機械の</w:t>
            </w:r>
            <w:r w:rsidRPr="000A7E7C">
              <w:rPr>
                <w:rFonts w:hint="eastAsia"/>
              </w:rPr>
              <w:t>X</w:t>
            </w:r>
            <w:r w:rsidRPr="000A7E7C">
              <w:rPr>
                <w:rFonts w:hint="eastAsia"/>
              </w:rPr>
              <w:t>軸</w:t>
            </w:r>
          </w:p>
        </w:tc>
      </w:tr>
      <w:tr w:rsidR="001628E5" w14:paraId="6EB3EDB6" w14:textId="77777777" w:rsidTr="001628E5">
        <w:tc>
          <w:tcPr>
            <w:tcW w:w="1276" w:type="dxa"/>
          </w:tcPr>
          <w:p w14:paraId="7895AAB5" w14:textId="07B35BA7" w:rsidR="001628E5" w:rsidRDefault="001628E5" w:rsidP="00252B1A">
            <w:r>
              <w:rPr>
                <w:rFonts w:hint="eastAsia"/>
              </w:rPr>
              <w:t>Y</w:t>
            </w:r>
          </w:p>
        </w:tc>
        <w:tc>
          <w:tcPr>
            <w:tcW w:w="6804" w:type="dxa"/>
          </w:tcPr>
          <w:p w14:paraId="20C2DD63" w14:textId="6C88271F" w:rsidR="001628E5" w:rsidRDefault="000A7E7C" w:rsidP="00252B1A">
            <w:r w:rsidRPr="000A7E7C">
              <w:rPr>
                <w:rFonts w:hint="eastAsia"/>
              </w:rPr>
              <w:t>機械の</w:t>
            </w:r>
            <w:r w:rsidRPr="000A7E7C">
              <w:rPr>
                <w:rFonts w:hint="eastAsia"/>
              </w:rPr>
              <w:t>Y</w:t>
            </w:r>
            <w:r w:rsidRPr="000A7E7C">
              <w:rPr>
                <w:rFonts w:hint="eastAsia"/>
              </w:rPr>
              <w:t>軸</w:t>
            </w:r>
          </w:p>
        </w:tc>
      </w:tr>
      <w:tr w:rsidR="001628E5" w14:paraId="05D92C1E" w14:textId="77777777" w:rsidTr="001628E5">
        <w:tc>
          <w:tcPr>
            <w:tcW w:w="1276" w:type="dxa"/>
          </w:tcPr>
          <w:p w14:paraId="42ADA20C" w14:textId="777E1F63" w:rsidR="001628E5" w:rsidRDefault="001628E5" w:rsidP="00252B1A">
            <w:r>
              <w:rPr>
                <w:rFonts w:hint="eastAsia"/>
              </w:rPr>
              <w:t>Z</w:t>
            </w:r>
          </w:p>
        </w:tc>
        <w:tc>
          <w:tcPr>
            <w:tcW w:w="6804" w:type="dxa"/>
          </w:tcPr>
          <w:p w14:paraId="1A2E860C" w14:textId="5030A315" w:rsidR="001628E5" w:rsidRDefault="000A7E7C" w:rsidP="00252B1A">
            <w:r w:rsidRPr="000A7E7C">
              <w:rPr>
                <w:rFonts w:hint="eastAsia"/>
              </w:rPr>
              <w:t>機械の</w:t>
            </w:r>
            <w:r w:rsidRPr="000A7E7C">
              <w:rPr>
                <w:rFonts w:hint="eastAsia"/>
              </w:rPr>
              <w:t>Z</w:t>
            </w:r>
            <w:r w:rsidRPr="000A7E7C">
              <w:rPr>
                <w:rFonts w:hint="eastAsia"/>
              </w:rPr>
              <w:t>軸</w:t>
            </w:r>
          </w:p>
        </w:tc>
      </w:tr>
    </w:tbl>
    <w:p w14:paraId="379C006C" w14:textId="0824F6DC" w:rsidR="00201DC0" w:rsidRDefault="00201DC0" w:rsidP="00252B1A"/>
    <w:p w14:paraId="0D1EFA7E" w14:textId="077E90B5" w:rsidR="001628E5" w:rsidRDefault="000A7E7C" w:rsidP="000A7E7C">
      <w:pPr>
        <w:pStyle w:val="4"/>
      </w:pPr>
      <w:r w:rsidRPr="000A7E7C">
        <w:rPr>
          <w:rFonts w:hint="eastAsia"/>
        </w:rPr>
        <w:t>番号</w:t>
      </w:r>
    </w:p>
    <w:p w14:paraId="5580EBB8" w14:textId="73315C1A" w:rsidR="001628E5" w:rsidRDefault="000A7E7C" w:rsidP="00252B1A">
      <w:r w:rsidRPr="000A7E7C">
        <w:rPr>
          <w:rFonts w:hint="eastAsia"/>
        </w:rPr>
        <w:t>次のルールは（明示的な）数値に使用されます。</w:t>
      </w:r>
      <w:r w:rsidRPr="000A7E7C">
        <w:rPr>
          <w:rFonts w:hint="eastAsia"/>
        </w:rPr>
        <w:t xml:space="preserve"> </w:t>
      </w:r>
      <w:r w:rsidRPr="000A7E7C">
        <w:rPr>
          <w:rFonts w:hint="eastAsia"/>
        </w:rPr>
        <w:t>これらの規則では、数字は</w:t>
      </w:r>
      <w:r w:rsidRPr="000A7E7C">
        <w:rPr>
          <w:rFonts w:hint="eastAsia"/>
        </w:rPr>
        <w:t>0</w:t>
      </w:r>
      <w:r w:rsidRPr="000A7E7C">
        <w:rPr>
          <w:rFonts w:hint="eastAsia"/>
        </w:rPr>
        <w:t>から</w:t>
      </w:r>
      <w:r w:rsidRPr="000A7E7C">
        <w:rPr>
          <w:rFonts w:hint="eastAsia"/>
        </w:rPr>
        <w:t>9</w:t>
      </w:r>
      <w:r w:rsidRPr="000A7E7C">
        <w:rPr>
          <w:rFonts w:hint="eastAsia"/>
        </w:rPr>
        <w:t>までの</w:t>
      </w:r>
      <w:r w:rsidRPr="000A7E7C">
        <w:rPr>
          <w:rFonts w:hint="eastAsia"/>
        </w:rPr>
        <w:t>1</w:t>
      </w:r>
      <w:r w:rsidRPr="000A7E7C">
        <w:rPr>
          <w:rFonts w:hint="eastAsia"/>
        </w:rPr>
        <w:t>文字です。</w:t>
      </w:r>
    </w:p>
    <w:p w14:paraId="47A7394C" w14:textId="60DB5130" w:rsidR="000A7E7C" w:rsidRDefault="000A7E7C" w:rsidP="000A7E7C">
      <w:pPr>
        <w:numPr>
          <w:ilvl w:val="0"/>
          <w:numId w:val="220"/>
        </w:numPr>
      </w:pPr>
      <w:r w:rsidRPr="000A7E7C">
        <w:rPr>
          <w:rFonts w:hint="eastAsia"/>
        </w:rPr>
        <w:t>数値は、（</w:t>
      </w:r>
      <w:r w:rsidRPr="000A7E7C">
        <w:rPr>
          <w:rFonts w:hint="eastAsia"/>
        </w:rPr>
        <w:t>1</w:t>
      </w:r>
      <w:r w:rsidRPr="000A7E7C">
        <w:rPr>
          <w:rFonts w:hint="eastAsia"/>
        </w:rPr>
        <w:t>）オプションのプラス記号またはマイナス記号、（</w:t>
      </w:r>
      <w:r w:rsidRPr="000A7E7C">
        <w:rPr>
          <w:rFonts w:hint="eastAsia"/>
        </w:rPr>
        <w:t>2</w:t>
      </w:r>
      <w:r w:rsidRPr="000A7E7C">
        <w:rPr>
          <w:rFonts w:hint="eastAsia"/>
        </w:rPr>
        <w:t>）</w:t>
      </w:r>
      <w:r w:rsidRPr="000A7E7C">
        <w:rPr>
          <w:rFonts w:hint="eastAsia"/>
        </w:rPr>
        <w:t>0</w:t>
      </w:r>
      <w:r w:rsidRPr="000A7E7C">
        <w:rPr>
          <w:rFonts w:hint="eastAsia"/>
        </w:rPr>
        <w:t>から数桁、場合によっては（</w:t>
      </w:r>
      <w:r w:rsidRPr="000A7E7C">
        <w:rPr>
          <w:rFonts w:hint="eastAsia"/>
        </w:rPr>
        <w:t>3</w:t>
      </w:r>
      <w:r w:rsidRPr="000A7E7C">
        <w:rPr>
          <w:rFonts w:hint="eastAsia"/>
        </w:rPr>
        <w:t>）小数点以下</w:t>
      </w:r>
      <w:r w:rsidRPr="000A7E7C">
        <w:rPr>
          <w:rFonts w:hint="eastAsia"/>
        </w:rPr>
        <w:t>1</w:t>
      </w:r>
      <w:r w:rsidRPr="000A7E7C">
        <w:rPr>
          <w:rFonts w:hint="eastAsia"/>
        </w:rPr>
        <w:t>桁、（</w:t>
      </w:r>
      <w:r w:rsidRPr="000A7E7C">
        <w:rPr>
          <w:rFonts w:hint="eastAsia"/>
        </w:rPr>
        <w:t>4</w:t>
      </w:r>
      <w:r w:rsidRPr="000A7E7C">
        <w:rPr>
          <w:rFonts w:hint="eastAsia"/>
        </w:rPr>
        <w:t>）</w:t>
      </w:r>
      <w:r w:rsidRPr="000A7E7C">
        <w:rPr>
          <w:rFonts w:hint="eastAsia"/>
        </w:rPr>
        <w:t>0</w:t>
      </w:r>
      <w:r w:rsidRPr="000A7E7C">
        <w:rPr>
          <w:rFonts w:hint="eastAsia"/>
        </w:rPr>
        <w:t>から数桁で構成されます。</w:t>
      </w:r>
      <w:r w:rsidRPr="000A7E7C">
        <w:rPr>
          <w:rFonts w:hint="eastAsia"/>
        </w:rPr>
        <w:t xml:space="preserve"> </w:t>
      </w:r>
      <w:r w:rsidRPr="000A7E7C">
        <w:rPr>
          <w:rFonts w:hint="eastAsia"/>
        </w:rPr>
        <w:t>番号のどこかに少なくとも</w:t>
      </w:r>
      <w:r w:rsidRPr="000A7E7C">
        <w:rPr>
          <w:rFonts w:hint="eastAsia"/>
        </w:rPr>
        <w:t>1</w:t>
      </w:r>
      <w:r w:rsidRPr="000A7E7C">
        <w:rPr>
          <w:rFonts w:hint="eastAsia"/>
        </w:rPr>
        <w:t>桁。</w:t>
      </w:r>
    </w:p>
    <w:p w14:paraId="58C67846" w14:textId="492111AA" w:rsidR="000A7E7C" w:rsidRDefault="000A7E7C" w:rsidP="000A7E7C">
      <w:pPr>
        <w:numPr>
          <w:ilvl w:val="0"/>
          <w:numId w:val="220"/>
        </w:numPr>
      </w:pPr>
      <w:r w:rsidRPr="000A7E7C">
        <w:rPr>
          <w:rFonts w:hint="eastAsia"/>
        </w:rPr>
        <w:t>数値には、整数と小数の</w:t>
      </w:r>
      <w:r w:rsidRPr="000A7E7C">
        <w:rPr>
          <w:rFonts w:hint="eastAsia"/>
        </w:rPr>
        <w:t>2</w:t>
      </w:r>
      <w:r w:rsidRPr="000A7E7C">
        <w:rPr>
          <w:rFonts w:hint="eastAsia"/>
        </w:rPr>
        <w:t>種類があります。</w:t>
      </w:r>
      <w:r w:rsidRPr="000A7E7C">
        <w:rPr>
          <w:rFonts w:hint="eastAsia"/>
        </w:rPr>
        <w:t xml:space="preserve"> </w:t>
      </w:r>
      <w:r w:rsidRPr="000A7E7C">
        <w:rPr>
          <w:rFonts w:hint="eastAsia"/>
        </w:rPr>
        <w:t>整数には小数点がありません。</w:t>
      </w:r>
      <w:r w:rsidRPr="000A7E7C">
        <w:rPr>
          <w:rFonts w:hint="eastAsia"/>
        </w:rPr>
        <w:t xml:space="preserve"> </w:t>
      </w:r>
      <w:r w:rsidRPr="000A7E7C">
        <w:rPr>
          <w:rFonts w:hint="eastAsia"/>
        </w:rPr>
        <w:t>小数はありません。</w:t>
      </w:r>
    </w:p>
    <w:p w14:paraId="14AF72BD" w14:textId="0DBE3759" w:rsidR="000A7E7C" w:rsidRDefault="000A7E7C" w:rsidP="000A7E7C">
      <w:pPr>
        <w:numPr>
          <w:ilvl w:val="0"/>
          <w:numId w:val="220"/>
        </w:numPr>
      </w:pPr>
      <w:r w:rsidRPr="000A7E7C">
        <w:rPr>
          <w:rFonts w:hint="eastAsia"/>
        </w:rPr>
        <w:t>数字は、行の長さの制限に従い、任意の桁数にすることができます。</w:t>
      </w:r>
      <w:r w:rsidRPr="000A7E7C">
        <w:rPr>
          <w:rFonts w:hint="eastAsia"/>
        </w:rPr>
        <w:t xml:space="preserve"> </w:t>
      </w:r>
      <w:r w:rsidRPr="000A7E7C">
        <w:rPr>
          <w:rFonts w:hint="eastAsia"/>
        </w:rPr>
        <w:t>ただし、有効数字は約</w:t>
      </w:r>
      <w:r w:rsidRPr="000A7E7C">
        <w:rPr>
          <w:rFonts w:hint="eastAsia"/>
        </w:rPr>
        <w:t>17</w:t>
      </w:r>
      <w:r w:rsidRPr="000A7E7C">
        <w:rPr>
          <w:rFonts w:hint="eastAsia"/>
        </w:rPr>
        <w:t>桁しか保持されません（すべての既知のアプリケーションに十分です）。</w:t>
      </w:r>
    </w:p>
    <w:p w14:paraId="555E04F5" w14:textId="25FAAC0D" w:rsidR="000A7E7C" w:rsidRDefault="000A7E7C" w:rsidP="000A7E7C">
      <w:pPr>
        <w:numPr>
          <w:ilvl w:val="0"/>
          <w:numId w:val="220"/>
        </w:numPr>
      </w:pPr>
      <w:r w:rsidRPr="000A7E7C">
        <w:rPr>
          <w:rFonts w:hint="eastAsia"/>
        </w:rPr>
        <w:t>最初の文字が正であると見なされる、符号のないゼロ以外の数値。</w:t>
      </w:r>
    </w:p>
    <w:p w14:paraId="3A4FB1F2" w14:textId="2FE56C43" w:rsidR="0046434D" w:rsidRDefault="00EF15D9" w:rsidP="00EF15D9">
      <w:pPr>
        <w:ind w:firstLineChars="100" w:firstLine="210"/>
      </w:pPr>
      <w:r w:rsidRPr="00EF15D9">
        <w:rPr>
          <w:rFonts w:hint="eastAsia"/>
        </w:rPr>
        <w:t>初期（小数点の前と最初の非ゼロ桁）と末尾（小数点と最後の非ゼロ桁の後）のゼロは許可されますが、必須ではないことに注意してください。</w:t>
      </w:r>
      <w:r w:rsidRPr="00EF15D9">
        <w:rPr>
          <w:rFonts w:hint="eastAsia"/>
        </w:rPr>
        <w:t xml:space="preserve"> </w:t>
      </w:r>
      <w:r w:rsidRPr="00EF15D9">
        <w:rPr>
          <w:rFonts w:hint="eastAsia"/>
        </w:rPr>
        <w:t>初期ゼロまたは後続ゼロで書き込まれた数値は、余分なゼロが存在しないかのように読み取られたときに同じ値になります。</w:t>
      </w:r>
    </w:p>
    <w:p w14:paraId="0F771385" w14:textId="3B19E8E5" w:rsidR="00EF15D9" w:rsidRDefault="00EF15D9" w:rsidP="00EF15D9">
      <w:pPr>
        <w:ind w:firstLineChars="100" w:firstLine="210"/>
      </w:pPr>
      <w:r w:rsidRPr="00EF15D9">
        <w:rPr>
          <w:rFonts w:hint="eastAsia"/>
        </w:rPr>
        <w:t>RS274 / NGC</w:t>
      </w:r>
      <w:r w:rsidRPr="00EF15D9">
        <w:rPr>
          <w:rFonts w:hint="eastAsia"/>
        </w:rPr>
        <w:t>で特定の目的に使用される数値は、多くの場合、ある有限の値のセットまたはある範囲の値に制限されています。</w:t>
      </w:r>
      <w:r w:rsidRPr="00EF15D9">
        <w:rPr>
          <w:rFonts w:hint="eastAsia"/>
        </w:rPr>
        <w:t xml:space="preserve"> </w:t>
      </w:r>
      <w:r w:rsidRPr="00EF15D9">
        <w:rPr>
          <w:rFonts w:hint="eastAsia"/>
        </w:rPr>
        <w:t>多くの用途では、</w:t>
      </w:r>
      <w:r w:rsidRPr="00EF15D9">
        <w:rPr>
          <w:rFonts w:hint="eastAsia"/>
        </w:rPr>
        <w:t>10</w:t>
      </w:r>
      <w:r w:rsidRPr="00EF15D9">
        <w:rPr>
          <w:rFonts w:hint="eastAsia"/>
        </w:rPr>
        <w:t>進数は整数に近くなければなりません。</w:t>
      </w:r>
      <w:r w:rsidRPr="00EF15D9">
        <w:rPr>
          <w:rFonts w:hint="eastAsia"/>
        </w:rPr>
        <w:t xml:space="preserve"> </w:t>
      </w:r>
      <w:r w:rsidRPr="00EF15D9">
        <w:rPr>
          <w:rFonts w:hint="eastAsia"/>
        </w:rPr>
        <w:t>これには、インデックス（パラメーターやカルーセルスロット番号など）、</w:t>
      </w:r>
      <w:r w:rsidRPr="00EF15D9">
        <w:rPr>
          <w:rFonts w:hint="eastAsia"/>
        </w:rPr>
        <w:t>M</w:t>
      </w:r>
      <w:r w:rsidRPr="00EF15D9">
        <w:rPr>
          <w:rFonts w:hint="eastAsia"/>
        </w:rPr>
        <w:t>コード、および</w:t>
      </w:r>
      <w:r w:rsidRPr="00EF15D9">
        <w:rPr>
          <w:rFonts w:hint="eastAsia"/>
        </w:rPr>
        <w:t>G</w:t>
      </w:r>
      <w:r w:rsidRPr="00EF15D9">
        <w:rPr>
          <w:rFonts w:hint="eastAsia"/>
        </w:rPr>
        <w:t>コードに</w:t>
      </w:r>
      <w:r w:rsidRPr="00EF15D9">
        <w:rPr>
          <w:rFonts w:hint="eastAsia"/>
        </w:rPr>
        <w:t>10</w:t>
      </w:r>
      <w:r w:rsidRPr="00EF15D9">
        <w:rPr>
          <w:rFonts w:hint="eastAsia"/>
        </w:rPr>
        <w:t>を掛けた値が含まれます。</w:t>
      </w:r>
      <w:r w:rsidRPr="00EF15D9">
        <w:rPr>
          <w:rFonts w:hint="eastAsia"/>
        </w:rPr>
        <w:t xml:space="preserve"> </w:t>
      </w:r>
      <w:r w:rsidRPr="00EF15D9">
        <w:rPr>
          <w:rFonts w:hint="eastAsia"/>
        </w:rPr>
        <w:t>整数を表すことを目的とした</w:t>
      </w:r>
      <w:r w:rsidRPr="00EF15D9">
        <w:rPr>
          <w:rFonts w:hint="eastAsia"/>
        </w:rPr>
        <w:t>10</w:t>
      </w:r>
      <w:r w:rsidRPr="00EF15D9">
        <w:rPr>
          <w:rFonts w:hint="eastAsia"/>
        </w:rPr>
        <w:t>進数は、整数値の</w:t>
      </w:r>
      <w:r w:rsidRPr="00EF15D9">
        <w:rPr>
          <w:rFonts w:hint="eastAsia"/>
        </w:rPr>
        <w:t>0.0001</w:t>
      </w:r>
      <w:r w:rsidRPr="00EF15D9">
        <w:rPr>
          <w:rFonts w:hint="eastAsia"/>
        </w:rPr>
        <w:t>以内であれば、十分に近いと見なされます。</w:t>
      </w:r>
    </w:p>
    <w:p w14:paraId="6C085C66" w14:textId="77777777" w:rsidR="00EF15D9" w:rsidRDefault="00EF15D9" w:rsidP="00252B1A"/>
    <w:p w14:paraId="1F153B4D" w14:textId="647565AA" w:rsidR="00201DC0" w:rsidRDefault="00EF15D9" w:rsidP="00EF15D9">
      <w:pPr>
        <w:pStyle w:val="3"/>
      </w:pPr>
      <w:r w:rsidRPr="00EF15D9">
        <w:rPr>
          <w:rFonts w:hint="eastAsia"/>
        </w:rPr>
        <w:t>パラメーター</w:t>
      </w:r>
    </w:p>
    <w:p w14:paraId="29D4D42B" w14:textId="192EECDF" w:rsidR="00201DC0" w:rsidRDefault="00394493" w:rsidP="00394493">
      <w:pPr>
        <w:ind w:firstLineChars="100" w:firstLine="210"/>
      </w:pPr>
      <w:r w:rsidRPr="00394493">
        <w:rPr>
          <w:rFonts w:hint="eastAsia"/>
        </w:rPr>
        <w:t>RS274 / NGC</w:t>
      </w:r>
      <w:r w:rsidRPr="00394493">
        <w:rPr>
          <w:rFonts w:hint="eastAsia"/>
        </w:rPr>
        <w:t>言語は、パラメーター（他のプログラミング言語では変数と呼ばれるもの）をサポートします。</w:t>
      </w:r>
      <w:r w:rsidRPr="00394493">
        <w:rPr>
          <w:rFonts w:hint="eastAsia"/>
        </w:rPr>
        <w:t xml:space="preserve"> </w:t>
      </w:r>
      <w:r w:rsidRPr="00394493">
        <w:rPr>
          <w:rFonts w:hint="eastAsia"/>
        </w:rPr>
        <w:t>目的と外観が異なるいくつかのタイプのパラメーターがあり、それぞれについて次のセクションで説明します。</w:t>
      </w:r>
      <w:r w:rsidRPr="00394493">
        <w:rPr>
          <w:rFonts w:hint="eastAsia"/>
        </w:rPr>
        <w:t xml:space="preserve"> </w:t>
      </w:r>
      <w:r w:rsidRPr="00394493">
        <w:rPr>
          <w:rFonts w:hint="eastAsia"/>
        </w:rPr>
        <w:t>パラメータでサポートされている唯一の値型は浮動小数点です。</w:t>
      </w:r>
      <w:r w:rsidRPr="00394493">
        <w:rPr>
          <w:rFonts w:hint="eastAsia"/>
        </w:rPr>
        <w:t xml:space="preserve"> </w:t>
      </w:r>
      <w:r w:rsidRPr="00394493">
        <w:rPr>
          <w:rFonts w:hint="eastAsia"/>
        </w:rPr>
        <w:t>他のプログラミング言語のように、</w:t>
      </w:r>
      <w:r w:rsidRPr="00394493">
        <w:rPr>
          <w:rFonts w:hint="eastAsia"/>
        </w:rPr>
        <w:t>G</w:t>
      </w:r>
      <w:r w:rsidRPr="00394493">
        <w:rPr>
          <w:rFonts w:hint="eastAsia"/>
        </w:rPr>
        <w:t>コードには文字列、ブール、または整数型</w:t>
      </w:r>
      <w:r w:rsidRPr="00394493">
        <w:rPr>
          <w:rFonts w:hint="eastAsia"/>
        </w:rPr>
        <w:lastRenderedPageBreak/>
        <w:t>はありません。</w:t>
      </w:r>
      <w:r w:rsidRPr="00394493">
        <w:rPr>
          <w:rFonts w:hint="eastAsia"/>
        </w:rPr>
        <w:t xml:space="preserve"> </w:t>
      </w:r>
      <w:r w:rsidRPr="00394493">
        <w:rPr>
          <w:rFonts w:hint="eastAsia"/>
        </w:rPr>
        <w:t>ただし、論理式はブール演算子（</w:t>
      </w:r>
      <w:r w:rsidRPr="00394493">
        <w:rPr>
          <w:rFonts w:hint="eastAsia"/>
        </w:rPr>
        <w:t>AND</w:t>
      </w:r>
      <w:r w:rsidRPr="00394493">
        <w:rPr>
          <w:rFonts w:hint="eastAsia"/>
        </w:rPr>
        <w:t>、</w:t>
      </w:r>
      <w:r w:rsidRPr="00394493">
        <w:rPr>
          <w:rFonts w:hint="eastAsia"/>
        </w:rPr>
        <w:t>OR</w:t>
      </w:r>
      <w:r w:rsidRPr="00394493">
        <w:rPr>
          <w:rFonts w:hint="eastAsia"/>
        </w:rPr>
        <w:t>、</w:t>
      </w:r>
      <w:r w:rsidRPr="00394493">
        <w:rPr>
          <w:rFonts w:hint="eastAsia"/>
        </w:rPr>
        <w:t>XOR</w:t>
      </w:r>
      <w:r w:rsidRPr="00394493">
        <w:rPr>
          <w:rFonts w:hint="eastAsia"/>
        </w:rPr>
        <w:t>、および比較演算子</w:t>
      </w:r>
      <w:r w:rsidRPr="00394493">
        <w:rPr>
          <w:rFonts w:hint="eastAsia"/>
        </w:rPr>
        <w:t>EQ</w:t>
      </w:r>
      <w:r w:rsidRPr="00394493">
        <w:rPr>
          <w:rFonts w:hint="eastAsia"/>
        </w:rPr>
        <w:t>、</w:t>
      </w:r>
      <w:r w:rsidRPr="00394493">
        <w:rPr>
          <w:rFonts w:hint="eastAsia"/>
        </w:rPr>
        <w:t>NE</w:t>
      </w:r>
      <w:r w:rsidRPr="00394493">
        <w:rPr>
          <w:rFonts w:hint="eastAsia"/>
        </w:rPr>
        <w:t>、</w:t>
      </w:r>
      <w:r w:rsidRPr="00394493">
        <w:rPr>
          <w:rFonts w:hint="eastAsia"/>
        </w:rPr>
        <w:t>GT</w:t>
      </w:r>
      <w:r w:rsidRPr="00394493">
        <w:rPr>
          <w:rFonts w:hint="eastAsia"/>
        </w:rPr>
        <w:t>、</w:t>
      </w:r>
      <w:r w:rsidRPr="00394493">
        <w:rPr>
          <w:rFonts w:hint="eastAsia"/>
        </w:rPr>
        <w:t>GE</w:t>
      </w:r>
      <w:r w:rsidRPr="00394493">
        <w:rPr>
          <w:rFonts w:hint="eastAsia"/>
        </w:rPr>
        <w:t>、</w:t>
      </w:r>
      <w:r w:rsidRPr="00394493">
        <w:rPr>
          <w:rFonts w:hint="eastAsia"/>
        </w:rPr>
        <w:t>LT</w:t>
      </w:r>
      <w:r w:rsidRPr="00394493">
        <w:rPr>
          <w:rFonts w:hint="eastAsia"/>
        </w:rPr>
        <w:t>、</w:t>
      </w:r>
      <w:r w:rsidRPr="00394493">
        <w:rPr>
          <w:rFonts w:hint="eastAsia"/>
        </w:rPr>
        <w:t>LE</w:t>
      </w:r>
      <w:r w:rsidRPr="00394493">
        <w:rPr>
          <w:rFonts w:hint="eastAsia"/>
        </w:rPr>
        <w:t>）を使用して定式化でき、</w:t>
      </w:r>
      <w:r w:rsidRPr="00394493">
        <w:rPr>
          <w:rFonts w:hint="eastAsia"/>
        </w:rPr>
        <w:t>MOD</w:t>
      </w:r>
      <w:r w:rsidRPr="00394493">
        <w:rPr>
          <w:rFonts w:hint="eastAsia"/>
        </w:rPr>
        <w:t>、</w:t>
      </w:r>
      <w:r w:rsidRPr="00394493">
        <w:rPr>
          <w:rFonts w:hint="eastAsia"/>
        </w:rPr>
        <w:t>ROUND</w:t>
      </w:r>
      <w:r w:rsidRPr="00394493">
        <w:rPr>
          <w:rFonts w:hint="eastAsia"/>
        </w:rPr>
        <w:t>、</w:t>
      </w:r>
      <w:r w:rsidRPr="00394493">
        <w:rPr>
          <w:rFonts w:hint="eastAsia"/>
        </w:rPr>
        <w:t>FUP</w:t>
      </w:r>
      <w:r w:rsidRPr="00394493">
        <w:rPr>
          <w:rFonts w:hint="eastAsia"/>
        </w:rPr>
        <w:t>、および</w:t>
      </w:r>
      <w:r w:rsidRPr="00394493">
        <w:rPr>
          <w:rFonts w:hint="eastAsia"/>
        </w:rPr>
        <w:t>FIX</w:t>
      </w:r>
      <w:r w:rsidRPr="00394493">
        <w:rPr>
          <w:rFonts w:hint="eastAsia"/>
        </w:rPr>
        <w:t>演算子は整数演算をサポートします。</w:t>
      </w:r>
    </w:p>
    <w:p w14:paraId="71548562" w14:textId="72245023" w:rsidR="00201DC0" w:rsidRDefault="00394493" w:rsidP="00394493">
      <w:pPr>
        <w:ind w:firstLineChars="100" w:firstLine="210"/>
      </w:pPr>
      <w:r w:rsidRPr="00394493">
        <w:rPr>
          <w:rFonts w:hint="eastAsia"/>
        </w:rPr>
        <w:t>パラメータは、構文、スコープ、まだ初期化されていないときの動作、モード、永続性、および使用目的が異なります。</w:t>
      </w:r>
    </w:p>
    <w:p w14:paraId="51C0DB12" w14:textId="67EF0E0F" w:rsidR="00394493" w:rsidRDefault="00394493" w:rsidP="00252B1A">
      <w:r w:rsidRPr="00394493">
        <w:rPr>
          <w:rFonts w:hint="eastAsia"/>
        </w:rPr>
        <w:t>構文</w:t>
      </w:r>
    </w:p>
    <w:p w14:paraId="396CDE54" w14:textId="5CF24BE4" w:rsidR="00394493" w:rsidRDefault="00394493" w:rsidP="00252B1A">
      <w:r>
        <w:tab/>
      </w:r>
      <w:r w:rsidRPr="00394493">
        <w:rPr>
          <w:rFonts w:hint="eastAsia"/>
        </w:rPr>
        <w:t>構文上の外観には次の</w:t>
      </w:r>
      <w:r w:rsidRPr="00394493">
        <w:rPr>
          <w:rFonts w:hint="eastAsia"/>
        </w:rPr>
        <w:t>3</w:t>
      </w:r>
      <w:r w:rsidRPr="00394493">
        <w:rPr>
          <w:rFonts w:hint="eastAsia"/>
        </w:rPr>
        <w:t>種類があります。</w:t>
      </w:r>
    </w:p>
    <w:p w14:paraId="56564ADC" w14:textId="308E3921" w:rsidR="00394493" w:rsidRDefault="00394493" w:rsidP="00394493">
      <w:pPr>
        <w:numPr>
          <w:ilvl w:val="0"/>
          <w:numId w:val="221"/>
        </w:numPr>
      </w:pPr>
      <w:r w:rsidRPr="00394493">
        <w:rPr>
          <w:rFonts w:hint="eastAsia"/>
        </w:rPr>
        <w:t>番号付き</w:t>
      </w:r>
      <w:r w:rsidRPr="00394493">
        <w:rPr>
          <w:rFonts w:hint="eastAsia"/>
        </w:rPr>
        <w:t>-</w:t>
      </w:r>
      <w:r w:rsidRPr="00394493">
        <w:rPr>
          <w:rFonts w:hint="eastAsia"/>
        </w:rPr>
        <w:t>＃</w:t>
      </w:r>
      <w:r w:rsidRPr="00394493">
        <w:rPr>
          <w:rFonts w:hint="eastAsia"/>
        </w:rPr>
        <w:t>4711</w:t>
      </w:r>
    </w:p>
    <w:p w14:paraId="5B327D14" w14:textId="7F7AB779" w:rsidR="00394493" w:rsidRDefault="00394493" w:rsidP="00394493">
      <w:pPr>
        <w:numPr>
          <w:ilvl w:val="0"/>
          <w:numId w:val="221"/>
        </w:numPr>
      </w:pPr>
      <w:r w:rsidRPr="00394493">
        <w:rPr>
          <w:rFonts w:hint="eastAsia"/>
        </w:rPr>
        <w:t>名前付きローカル</w:t>
      </w:r>
      <w:r w:rsidRPr="00394493">
        <w:rPr>
          <w:rFonts w:hint="eastAsia"/>
        </w:rPr>
        <w:t>-</w:t>
      </w:r>
      <w:r w:rsidRPr="00394493">
        <w:rPr>
          <w:rFonts w:hint="eastAsia"/>
        </w:rPr>
        <w:t>＃</w:t>
      </w:r>
      <w:r w:rsidRPr="00394493">
        <w:rPr>
          <w:rFonts w:hint="eastAsia"/>
        </w:rPr>
        <w:t>&lt;</w:t>
      </w:r>
      <w:proofErr w:type="spellStart"/>
      <w:r w:rsidRPr="00394493">
        <w:rPr>
          <w:rFonts w:hint="eastAsia"/>
        </w:rPr>
        <w:t>localvalue</w:t>
      </w:r>
      <w:proofErr w:type="spellEnd"/>
      <w:r w:rsidRPr="00394493">
        <w:rPr>
          <w:rFonts w:hint="eastAsia"/>
        </w:rPr>
        <w:t>&gt;</w:t>
      </w:r>
    </w:p>
    <w:p w14:paraId="21DD97B1" w14:textId="02DE4A62" w:rsidR="00394493" w:rsidRDefault="00394493" w:rsidP="00394493">
      <w:pPr>
        <w:numPr>
          <w:ilvl w:val="0"/>
          <w:numId w:val="221"/>
        </w:numPr>
      </w:pPr>
      <w:r w:rsidRPr="00394493">
        <w:rPr>
          <w:rFonts w:hint="eastAsia"/>
        </w:rPr>
        <w:t>名前付きグローバル</w:t>
      </w:r>
      <w:r w:rsidRPr="00394493">
        <w:rPr>
          <w:rFonts w:hint="eastAsia"/>
        </w:rPr>
        <w:t>-</w:t>
      </w:r>
      <w:r w:rsidRPr="00394493">
        <w:rPr>
          <w:rFonts w:hint="eastAsia"/>
        </w:rPr>
        <w:t>＃</w:t>
      </w:r>
      <w:r w:rsidRPr="00394493">
        <w:rPr>
          <w:rFonts w:hint="eastAsia"/>
        </w:rPr>
        <w:t xml:space="preserve">&lt;_ </w:t>
      </w:r>
      <w:proofErr w:type="spellStart"/>
      <w:r w:rsidRPr="00394493">
        <w:rPr>
          <w:rFonts w:hint="eastAsia"/>
        </w:rPr>
        <w:t>globalvalue</w:t>
      </w:r>
      <w:proofErr w:type="spellEnd"/>
      <w:r w:rsidRPr="00394493">
        <w:rPr>
          <w:rFonts w:hint="eastAsia"/>
        </w:rPr>
        <w:t>&gt;</w:t>
      </w:r>
    </w:p>
    <w:p w14:paraId="512200B2" w14:textId="35DAC19F" w:rsidR="00394493" w:rsidRDefault="00EC5585" w:rsidP="00252B1A">
      <w:r w:rsidRPr="00EC5585">
        <w:rPr>
          <w:rFonts w:hint="eastAsia"/>
        </w:rPr>
        <w:t>範囲</w:t>
      </w:r>
    </w:p>
    <w:p w14:paraId="2BADBD00" w14:textId="7E0B3138" w:rsidR="00201DC0" w:rsidRDefault="00EC5585" w:rsidP="00EC5585">
      <w:pPr>
        <w:ind w:leftChars="200" w:left="420" w:firstLineChars="100" w:firstLine="210"/>
      </w:pPr>
      <w:r w:rsidRPr="00EC5585">
        <w:rPr>
          <w:rFonts w:hint="eastAsia"/>
        </w:rPr>
        <w:t>パラメータのスコープは、グローバルまたはサブルーチン内のローカルのいずれかです。</w:t>
      </w:r>
      <w:r w:rsidRPr="00EC5585">
        <w:rPr>
          <w:rFonts w:hint="eastAsia"/>
        </w:rPr>
        <w:t xml:space="preserve"> </w:t>
      </w:r>
      <w:r w:rsidRPr="00EC5585">
        <w:rPr>
          <w:rFonts w:hint="eastAsia"/>
        </w:rPr>
        <w:t>サブルーチンパラメータとローカルの名前付き変数にはローカルスコープがあります。</w:t>
      </w:r>
      <w:r w:rsidRPr="00EC5585">
        <w:rPr>
          <w:rFonts w:hint="eastAsia"/>
        </w:rPr>
        <w:t xml:space="preserve"> </w:t>
      </w:r>
      <w:r w:rsidRPr="00EC5585">
        <w:rPr>
          <w:rFonts w:hint="eastAsia"/>
        </w:rPr>
        <w:t>グローバルな名前付きパラメーターと</w:t>
      </w:r>
      <w:r w:rsidRPr="00EC5585">
        <w:rPr>
          <w:rFonts w:hint="eastAsia"/>
        </w:rPr>
        <w:t>31</w:t>
      </w:r>
      <w:r w:rsidRPr="00EC5585">
        <w:rPr>
          <w:rFonts w:hint="eastAsia"/>
        </w:rPr>
        <w:t>番から始まる番号付きパラメーターは、スコープがグローバルです。</w:t>
      </w:r>
      <w:r w:rsidRPr="00EC5585">
        <w:rPr>
          <w:rFonts w:hint="eastAsia"/>
        </w:rPr>
        <w:t xml:space="preserve"> RS274 / NGC</w:t>
      </w:r>
      <w:r w:rsidRPr="00EC5585">
        <w:rPr>
          <w:rFonts w:hint="eastAsia"/>
        </w:rPr>
        <w:t>は、字句スコープを使用します。サブルーチンでは、そこで定義されているローカル変数のみが表示され、グローバル変数はすべて表示されます。</w:t>
      </w:r>
      <w:r w:rsidRPr="00EC5585">
        <w:rPr>
          <w:rFonts w:hint="eastAsia"/>
        </w:rPr>
        <w:t xml:space="preserve"> </w:t>
      </w:r>
      <w:r w:rsidRPr="00EC5585">
        <w:rPr>
          <w:rFonts w:hint="eastAsia"/>
        </w:rPr>
        <w:t>呼び出し元のプロシージャのローカル変数は、呼び出されたプロシージャには表示されません。</w:t>
      </w:r>
    </w:p>
    <w:p w14:paraId="6706860C" w14:textId="2BDBA57A" w:rsidR="00201DC0" w:rsidRDefault="00154AA8" w:rsidP="00252B1A">
      <w:r w:rsidRPr="00154AA8">
        <w:rPr>
          <w:rFonts w:hint="eastAsia"/>
        </w:rPr>
        <w:t>初期化されていないパラメータの動作</w:t>
      </w:r>
    </w:p>
    <w:p w14:paraId="24680167" w14:textId="1BB05CAD" w:rsidR="00154AA8" w:rsidRDefault="00154AA8" w:rsidP="00154AA8">
      <w:pPr>
        <w:numPr>
          <w:ilvl w:val="0"/>
          <w:numId w:val="222"/>
        </w:numPr>
      </w:pPr>
      <w:r w:rsidRPr="00154AA8">
        <w:rPr>
          <w:rFonts w:hint="eastAsia"/>
        </w:rPr>
        <w:t>初期化されていないグローバルパラメータ、および未使用のサブルーチンパラメータは、式で使用されると値ゼロを返します。</w:t>
      </w:r>
    </w:p>
    <w:p w14:paraId="57E00820" w14:textId="6AE5C5DD" w:rsidR="00154AA8" w:rsidRDefault="00154AA8" w:rsidP="00154AA8">
      <w:pPr>
        <w:numPr>
          <w:ilvl w:val="0"/>
          <w:numId w:val="222"/>
        </w:numPr>
      </w:pPr>
      <w:r w:rsidRPr="00154AA8">
        <w:rPr>
          <w:rFonts w:hint="eastAsia"/>
        </w:rPr>
        <w:t>初期化されていない名前付きパラメーターは、式で使用されるとエラーを通知します。</w:t>
      </w:r>
    </w:p>
    <w:p w14:paraId="4317D4FA" w14:textId="2A77636A" w:rsidR="00154AA8" w:rsidRDefault="00154AA8" w:rsidP="00252B1A">
      <w:r w:rsidRPr="00154AA8">
        <w:rPr>
          <w:rFonts w:hint="eastAsia"/>
        </w:rPr>
        <w:t>モード</w:t>
      </w:r>
    </w:p>
    <w:p w14:paraId="412D9826" w14:textId="4E9A77D3" w:rsidR="00154AA8" w:rsidRDefault="00154AA8" w:rsidP="00154AA8">
      <w:pPr>
        <w:ind w:leftChars="200" w:left="420" w:firstLineChars="100" w:firstLine="210"/>
      </w:pPr>
      <w:r w:rsidRPr="00154AA8">
        <w:rPr>
          <w:rFonts w:hint="eastAsia"/>
        </w:rPr>
        <w:t>ほとんどのパラメーターは読み取り</w:t>
      </w:r>
      <w:r w:rsidRPr="00154AA8">
        <w:rPr>
          <w:rFonts w:hint="eastAsia"/>
        </w:rPr>
        <w:t>/</w:t>
      </w:r>
      <w:r w:rsidRPr="00154AA8">
        <w:rPr>
          <w:rFonts w:hint="eastAsia"/>
        </w:rPr>
        <w:t>書き込み可能であり、割り当てステートメント内で割り当てることができます。</w:t>
      </w:r>
      <w:r w:rsidRPr="00154AA8">
        <w:rPr>
          <w:rFonts w:hint="eastAsia"/>
        </w:rPr>
        <w:t xml:space="preserve"> </w:t>
      </w:r>
      <w:r w:rsidRPr="00154AA8">
        <w:rPr>
          <w:rFonts w:hint="eastAsia"/>
        </w:rPr>
        <w:t>ただし、多くの事前定義されたパラメーターの場合、これは意味がないため、読み取り専用です。式に表示される場合がありますが、代入ステートメントの左側には表示されません。</w:t>
      </w:r>
    </w:p>
    <w:p w14:paraId="6EADEC71" w14:textId="7ABCE043" w:rsidR="00154AA8" w:rsidRDefault="00154AA8" w:rsidP="00252B1A">
      <w:r w:rsidRPr="00154AA8">
        <w:rPr>
          <w:rFonts w:hint="eastAsia"/>
        </w:rPr>
        <w:t>永続性</w:t>
      </w:r>
    </w:p>
    <w:p w14:paraId="435B267D" w14:textId="287420DB" w:rsidR="00154AA8" w:rsidRDefault="00154AA8" w:rsidP="00154AA8">
      <w:pPr>
        <w:ind w:leftChars="200" w:left="420" w:firstLineChars="100" w:firstLine="210"/>
      </w:pPr>
      <w:proofErr w:type="spellStart"/>
      <w:r w:rsidRPr="00154AA8">
        <w:rPr>
          <w:rFonts w:hint="eastAsia"/>
        </w:rPr>
        <w:t>LinuxCNC</w:t>
      </w:r>
      <w:proofErr w:type="spellEnd"/>
      <w:r w:rsidRPr="00154AA8">
        <w:rPr>
          <w:rFonts w:hint="eastAsia"/>
        </w:rPr>
        <w:t>がシャットダウンされると、揮発性パラメーターはその値を失います。</w:t>
      </w:r>
      <w:r w:rsidRPr="00154AA8">
        <w:rPr>
          <w:rFonts w:hint="eastAsia"/>
        </w:rPr>
        <w:t xml:space="preserve"> </w:t>
      </w:r>
      <w:r w:rsidRPr="00154AA8">
        <w:rPr>
          <w:rFonts w:hint="eastAsia"/>
        </w:rPr>
        <w:t>現在の永続範囲</w:t>
      </w:r>
      <w:r w:rsidRPr="001D1137">
        <w:rPr>
          <w:rFonts w:hint="eastAsia"/>
          <w:vertAlign w:val="superscript"/>
        </w:rPr>
        <w:t>1</w:t>
      </w:r>
      <w:r w:rsidRPr="00154AA8">
        <w:rPr>
          <w:rFonts w:hint="eastAsia"/>
        </w:rPr>
        <w:t>の番号付きパラメーターを除くすべてのパラメーターは揮発性です。</w:t>
      </w:r>
      <w:r w:rsidRPr="00154AA8">
        <w:rPr>
          <w:rFonts w:hint="eastAsia"/>
        </w:rPr>
        <w:t xml:space="preserve"> </w:t>
      </w:r>
      <w:r w:rsidRPr="00154AA8">
        <w:rPr>
          <w:rFonts w:hint="eastAsia"/>
        </w:rPr>
        <w:t>永続パラメータは</w:t>
      </w:r>
      <w:r w:rsidRPr="00154AA8">
        <w:rPr>
          <w:rFonts w:hint="eastAsia"/>
        </w:rPr>
        <w:t>.var</w:t>
      </w:r>
      <w:r w:rsidRPr="00154AA8">
        <w:rPr>
          <w:rFonts w:hint="eastAsia"/>
        </w:rPr>
        <w:t>ファイルに保存され、</w:t>
      </w:r>
      <w:proofErr w:type="spellStart"/>
      <w:r w:rsidRPr="00154AA8">
        <w:rPr>
          <w:rFonts w:hint="eastAsia"/>
        </w:rPr>
        <w:t>LinuxCNC</w:t>
      </w:r>
      <w:proofErr w:type="spellEnd"/>
      <w:r w:rsidRPr="00154AA8">
        <w:rPr>
          <w:rFonts w:hint="eastAsia"/>
        </w:rPr>
        <w:t>が再度起動されたときに以前の値に復元されます。</w:t>
      </w:r>
      <w:r w:rsidRPr="00154AA8">
        <w:rPr>
          <w:rFonts w:hint="eastAsia"/>
        </w:rPr>
        <w:t xml:space="preserve"> </w:t>
      </w:r>
      <w:r w:rsidRPr="00154AA8">
        <w:rPr>
          <w:rFonts w:hint="eastAsia"/>
        </w:rPr>
        <w:t>揮発性の番号付きパラメーターはゼロにリセットされます。</w:t>
      </w:r>
    </w:p>
    <w:p w14:paraId="0A1D2BB5" w14:textId="0C1CF331" w:rsidR="001D1137" w:rsidRDefault="001D1137" w:rsidP="001D1137">
      <w:pPr>
        <w:pStyle w:val="Note"/>
        <w:ind w:left="630"/>
      </w:pPr>
      <w:r>
        <w:rPr>
          <w:rStyle w:val="jlqj4b"/>
          <w:rFonts w:hint="eastAsia"/>
        </w:rPr>
        <w:t>1)</w:t>
      </w:r>
      <w:r>
        <w:rPr>
          <w:rStyle w:val="jlqj4b"/>
          <w:rFonts w:hint="eastAsia"/>
        </w:rPr>
        <w:t>永続的なパラメータの範囲は、開発が進むにつれて変わる可能性があります。</w:t>
      </w:r>
      <w:r>
        <w:rPr>
          <w:rStyle w:val="viiyi"/>
          <w:rFonts w:hint="eastAsia"/>
        </w:rPr>
        <w:t xml:space="preserve"> </w:t>
      </w:r>
      <w:r>
        <w:rPr>
          <w:rStyle w:val="jlqj4b"/>
          <w:rFonts w:hint="eastAsia"/>
        </w:rPr>
        <w:t>この範囲は現在</w:t>
      </w:r>
      <w:r>
        <w:rPr>
          <w:rStyle w:val="jlqj4b"/>
          <w:rFonts w:hint="eastAsia"/>
        </w:rPr>
        <w:t>5161</w:t>
      </w:r>
      <w:r>
        <w:rPr>
          <w:rStyle w:val="jlqj4b"/>
          <w:rFonts w:hint="eastAsia"/>
        </w:rPr>
        <w:t>〜</w:t>
      </w:r>
      <w:r>
        <w:rPr>
          <w:rStyle w:val="jlqj4b"/>
          <w:rFonts w:hint="eastAsia"/>
        </w:rPr>
        <w:t>5390</w:t>
      </w:r>
      <w:r>
        <w:rPr>
          <w:rStyle w:val="jlqj4b"/>
          <w:rFonts w:hint="eastAsia"/>
        </w:rPr>
        <w:t>です。これは、ファイル</w:t>
      </w:r>
      <w:proofErr w:type="spellStart"/>
      <w:r>
        <w:rPr>
          <w:rStyle w:val="jlqj4b"/>
          <w:rFonts w:hint="eastAsia"/>
        </w:rPr>
        <w:t>src</w:t>
      </w:r>
      <w:proofErr w:type="spellEnd"/>
      <w:r>
        <w:rPr>
          <w:rStyle w:val="jlqj4b"/>
          <w:rFonts w:hint="eastAsia"/>
        </w:rPr>
        <w:t xml:space="preserve"> / </w:t>
      </w:r>
      <w:proofErr w:type="spellStart"/>
      <w:r>
        <w:rPr>
          <w:rStyle w:val="jlqj4b"/>
          <w:rFonts w:hint="eastAsia"/>
        </w:rPr>
        <w:t>emc</w:t>
      </w:r>
      <w:proofErr w:type="spellEnd"/>
      <w:r>
        <w:rPr>
          <w:rStyle w:val="jlqj4b"/>
          <w:rFonts w:hint="eastAsia"/>
        </w:rPr>
        <w:t xml:space="preserve"> / rs274ngc /interp_array.cc</w:t>
      </w:r>
      <w:r>
        <w:rPr>
          <w:rStyle w:val="jlqj4b"/>
          <w:rFonts w:hint="eastAsia"/>
        </w:rPr>
        <w:t>の</w:t>
      </w:r>
      <w:r>
        <w:rPr>
          <w:rStyle w:val="jlqj4b"/>
          <w:rFonts w:hint="eastAsia"/>
        </w:rPr>
        <w:t>_</w:t>
      </w:r>
      <w:proofErr w:type="spellStart"/>
      <w:r>
        <w:rPr>
          <w:rStyle w:val="jlqj4b"/>
          <w:rFonts w:hint="eastAsia"/>
        </w:rPr>
        <w:t>required_parameters</w:t>
      </w:r>
      <w:proofErr w:type="spellEnd"/>
      <w:r>
        <w:rPr>
          <w:rStyle w:val="jlqj4b"/>
          <w:rFonts w:hint="eastAsia"/>
        </w:rPr>
        <w:t>配列で定義されています。</w:t>
      </w:r>
    </w:p>
    <w:p w14:paraId="70401635" w14:textId="77777777" w:rsidR="001D1137" w:rsidRDefault="001D1137" w:rsidP="00154AA8">
      <w:pPr>
        <w:ind w:leftChars="200" w:left="420" w:firstLineChars="100" w:firstLine="210"/>
      </w:pPr>
    </w:p>
    <w:p w14:paraId="67BA0FB7" w14:textId="46B45E83" w:rsidR="00154AA8" w:rsidRDefault="001347A2" w:rsidP="00252B1A">
      <w:r w:rsidRPr="001347A2">
        <w:rPr>
          <w:rFonts w:hint="eastAsia"/>
        </w:rPr>
        <w:t>使用目的</w:t>
      </w:r>
    </w:p>
    <w:p w14:paraId="109A9F56" w14:textId="6BB87B42" w:rsidR="001347A2" w:rsidRDefault="001347A2" w:rsidP="001347A2">
      <w:pPr>
        <w:numPr>
          <w:ilvl w:val="0"/>
          <w:numId w:val="223"/>
        </w:numPr>
      </w:pPr>
      <w:r w:rsidRPr="001347A2">
        <w:rPr>
          <w:rFonts w:hint="eastAsia"/>
        </w:rPr>
        <w:lastRenderedPageBreak/>
        <w:t>ユーザーパラメーター</w:t>
      </w:r>
      <w:r w:rsidRPr="001347A2">
        <w:rPr>
          <w:rFonts w:hint="eastAsia"/>
        </w:rPr>
        <w:t>:: 31..5000</w:t>
      </w:r>
      <w:r w:rsidRPr="001347A2">
        <w:rPr>
          <w:rFonts w:hint="eastAsia"/>
        </w:rPr>
        <w:t>の範囲の番号付きパラメーター、および事前定義されたパラメーターを除く名前付きのグローバルパラメーターとローカルパラメーター。</w:t>
      </w:r>
      <w:r w:rsidRPr="001347A2">
        <w:rPr>
          <w:rFonts w:hint="eastAsia"/>
        </w:rPr>
        <w:t xml:space="preserve"> </w:t>
      </w:r>
      <w:r w:rsidRPr="001347A2">
        <w:rPr>
          <w:rFonts w:hint="eastAsia"/>
        </w:rPr>
        <w:t>これらは、プログラムの実行中、中間結果、フラグなどの浮動小数点値の汎用ストレージに使用できます。</w:t>
      </w:r>
      <w:r w:rsidRPr="001347A2">
        <w:rPr>
          <w:rFonts w:hint="eastAsia"/>
        </w:rPr>
        <w:t xml:space="preserve"> </w:t>
      </w:r>
      <w:r w:rsidRPr="001347A2">
        <w:rPr>
          <w:rFonts w:hint="eastAsia"/>
        </w:rPr>
        <w:t>それらは読み取り</w:t>
      </w:r>
      <w:r w:rsidRPr="001347A2">
        <w:rPr>
          <w:rFonts w:hint="eastAsia"/>
        </w:rPr>
        <w:t>/</w:t>
      </w:r>
      <w:r w:rsidRPr="001347A2">
        <w:rPr>
          <w:rFonts w:hint="eastAsia"/>
        </w:rPr>
        <w:t>書き込みです（値を割り当てることができます）。</w:t>
      </w:r>
    </w:p>
    <w:p w14:paraId="1F5D865E" w14:textId="41411D28" w:rsidR="001347A2" w:rsidRDefault="001347A2" w:rsidP="001347A2">
      <w:pPr>
        <w:numPr>
          <w:ilvl w:val="0"/>
          <w:numId w:val="223"/>
        </w:numPr>
      </w:pPr>
      <w:r w:rsidRPr="001347A2">
        <w:rPr>
          <w:rFonts w:hint="eastAsia"/>
        </w:rPr>
        <w:t>サブルーチンパラメータ</w:t>
      </w:r>
      <w:r w:rsidRPr="001347A2">
        <w:rPr>
          <w:rFonts w:hint="eastAsia"/>
        </w:rPr>
        <w:t>-</w:t>
      </w:r>
      <w:r w:rsidRPr="001347A2">
        <w:rPr>
          <w:rFonts w:hint="eastAsia"/>
        </w:rPr>
        <w:t>これらは、サブルーチンに渡される実際のパラメータを保持するために使用されます。</w:t>
      </w:r>
    </w:p>
    <w:p w14:paraId="7A084D96" w14:textId="6A67C09F" w:rsidR="001347A2" w:rsidRDefault="001347A2" w:rsidP="001347A2">
      <w:pPr>
        <w:numPr>
          <w:ilvl w:val="0"/>
          <w:numId w:val="223"/>
        </w:numPr>
      </w:pPr>
      <w:r w:rsidRPr="001347A2">
        <w:rPr>
          <w:rFonts w:hint="eastAsia"/>
        </w:rPr>
        <w:t>番号付きパラメーター</w:t>
      </w:r>
      <w:r w:rsidRPr="001347A2">
        <w:rPr>
          <w:rFonts w:hint="eastAsia"/>
        </w:rPr>
        <w:t>-</w:t>
      </w:r>
      <w:r w:rsidRPr="001347A2">
        <w:rPr>
          <w:rFonts w:hint="eastAsia"/>
        </w:rPr>
        <w:t>これらのほとんどは、座標系のオフセットにアクセスするために使用されます。</w:t>
      </w:r>
    </w:p>
    <w:p w14:paraId="29557F10" w14:textId="70DBAEDA" w:rsidR="001347A2" w:rsidRDefault="001347A2" w:rsidP="001347A2">
      <w:pPr>
        <w:numPr>
          <w:ilvl w:val="0"/>
          <w:numId w:val="223"/>
        </w:numPr>
      </w:pPr>
      <w:r w:rsidRPr="001347A2">
        <w:rPr>
          <w:rFonts w:hint="eastAsia"/>
        </w:rPr>
        <w:t>システムパラメータ</w:t>
      </w:r>
      <w:r w:rsidRPr="001347A2">
        <w:rPr>
          <w:rFonts w:hint="eastAsia"/>
        </w:rPr>
        <w:t>-</w:t>
      </w:r>
      <w:r w:rsidRPr="001347A2">
        <w:rPr>
          <w:rFonts w:hint="eastAsia"/>
        </w:rPr>
        <w:t>現在実行中のバージョンを判別するために使用されます。</w:t>
      </w:r>
      <w:r w:rsidRPr="001347A2">
        <w:rPr>
          <w:rFonts w:hint="eastAsia"/>
        </w:rPr>
        <w:t xml:space="preserve"> </w:t>
      </w:r>
      <w:r w:rsidRPr="001347A2">
        <w:rPr>
          <w:rFonts w:hint="eastAsia"/>
        </w:rPr>
        <w:t>それらは読み取り専用です。</w:t>
      </w:r>
    </w:p>
    <w:p w14:paraId="0FC9ED4E" w14:textId="50A18D12" w:rsidR="001347A2" w:rsidRDefault="001347A2" w:rsidP="00252B1A"/>
    <w:p w14:paraId="60ADCD2B" w14:textId="50921871" w:rsidR="001347A2" w:rsidRDefault="001347A2" w:rsidP="001347A2">
      <w:pPr>
        <w:pStyle w:val="4"/>
        <w:numPr>
          <w:ilvl w:val="3"/>
          <w:numId w:val="224"/>
        </w:numPr>
      </w:pPr>
      <w:r w:rsidRPr="001347A2">
        <w:rPr>
          <w:rFonts w:hint="eastAsia"/>
        </w:rPr>
        <w:t>番号付きパラメーター</w:t>
      </w:r>
    </w:p>
    <w:p w14:paraId="7DF727A9" w14:textId="07318BE2" w:rsidR="001347A2" w:rsidRDefault="001347A2" w:rsidP="001347A2">
      <w:pPr>
        <w:ind w:firstLineChars="100" w:firstLine="210"/>
      </w:pPr>
      <w:r w:rsidRPr="001347A2">
        <w:rPr>
          <w:rFonts w:hint="eastAsia"/>
        </w:rPr>
        <w:t>番号付きパラメーターは、ポンド文字＃の後に</w:t>
      </w:r>
      <w:r w:rsidRPr="001347A2">
        <w:rPr>
          <w:rFonts w:hint="eastAsia"/>
        </w:rPr>
        <w:t>1</w:t>
      </w:r>
      <w:r w:rsidRPr="001347A2">
        <w:rPr>
          <w:rFonts w:hint="eastAsia"/>
        </w:rPr>
        <w:t>から（現在）</w:t>
      </w:r>
      <w:r w:rsidRPr="001347A2">
        <w:rPr>
          <w:rFonts w:hint="eastAsia"/>
        </w:rPr>
        <w:t xml:space="preserve">5602 </w:t>
      </w:r>
      <w:r w:rsidRPr="001D1137">
        <w:rPr>
          <w:rFonts w:hint="eastAsia"/>
          <w:vertAlign w:val="superscript"/>
        </w:rPr>
        <w:t>2</w:t>
      </w:r>
      <w:r w:rsidRPr="001347A2">
        <w:rPr>
          <w:rFonts w:hint="eastAsia"/>
        </w:rPr>
        <w:t>までの整数が続きます。パラメーターはこの整数によって参照され、その値はパラメーターに格納されている任意の数です。</w:t>
      </w:r>
    </w:p>
    <w:p w14:paraId="12D00830" w14:textId="69CA17C7" w:rsidR="001347A2" w:rsidRDefault="001347A2" w:rsidP="001347A2">
      <w:pPr>
        <w:ind w:firstLineChars="100" w:firstLine="210"/>
      </w:pPr>
      <w:r w:rsidRPr="001347A2">
        <w:rPr>
          <w:rFonts w:hint="eastAsia"/>
        </w:rPr>
        <w:t>値は、</w:t>
      </w:r>
      <w:r w:rsidRPr="001347A2">
        <w:rPr>
          <w:rFonts w:hint="eastAsia"/>
        </w:rPr>
        <w:t>=</w:t>
      </w:r>
      <w:r w:rsidRPr="001347A2">
        <w:rPr>
          <w:rFonts w:hint="eastAsia"/>
        </w:rPr>
        <w:t>演算子を使用してパラメーターに格納されます。</w:t>
      </w:r>
      <w:r w:rsidRPr="001347A2">
        <w:rPr>
          <w:rFonts w:hint="eastAsia"/>
        </w:rPr>
        <w:t xml:space="preserve"> </w:t>
      </w:r>
      <w:r w:rsidRPr="001347A2">
        <w:rPr>
          <w:rFonts w:hint="eastAsia"/>
        </w:rPr>
        <w:t>例えば：</w:t>
      </w:r>
    </w:p>
    <w:p w14:paraId="4DB5BC11" w14:textId="4D4C167F" w:rsidR="00201DC0" w:rsidRDefault="001D1137" w:rsidP="001D1137">
      <w:pPr>
        <w:pStyle w:val="Note"/>
        <w:ind w:left="630"/>
      </w:pPr>
      <w:r w:rsidRPr="001D1137">
        <w:rPr>
          <w:rFonts w:hint="eastAsia"/>
        </w:rPr>
        <w:t>2</w:t>
      </w:r>
      <w:r>
        <w:t xml:space="preserve">) </w:t>
      </w:r>
      <w:r w:rsidRPr="001D1137">
        <w:rPr>
          <w:rFonts w:hint="eastAsia"/>
        </w:rPr>
        <w:t>RS274 / NGC</w:t>
      </w:r>
      <w:r w:rsidRPr="001D1137">
        <w:rPr>
          <w:rFonts w:hint="eastAsia"/>
        </w:rPr>
        <w:t>インタープリターは、番号付きパラメーターの配列を維持します。</w:t>
      </w:r>
      <w:r w:rsidRPr="001D1137">
        <w:rPr>
          <w:rFonts w:hint="eastAsia"/>
        </w:rPr>
        <w:t xml:space="preserve"> </w:t>
      </w:r>
      <w:r w:rsidRPr="001D1137">
        <w:rPr>
          <w:rFonts w:hint="eastAsia"/>
        </w:rPr>
        <w:t>そのサイズは、ファイル</w:t>
      </w:r>
      <w:proofErr w:type="spellStart"/>
      <w:r w:rsidRPr="001D1137">
        <w:rPr>
          <w:rFonts w:hint="eastAsia"/>
        </w:rPr>
        <w:t>src</w:t>
      </w:r>
      <w:proofErr w:type="spellEnd"/>
      <w:r w:rsidRPr="001D1137">
        <w:rPr>
          <w:rFonts w:hint="eastAsia"/>
        </w:rPr>
        <w:t xml:space="preserve"> / </w:t>
      </w:r>
      <w:proofErr w:type="spellStart"/>
      <w:r w:rsidRPr="001D1137">
        <w:rPr>
          <w:rFonts w:hint="eastAsia"/>
        </w:rPr>
        <w:t>emc</w:t>
      </w:r>
      <w:proofErr w:type="spellEnd"/>
      <w:r w:rsidRPr="001D1137">
        <w:rPr>
          <w:rFonts w:hint="eastAsia"/>
        </w:rPr>
        <w:t xml:space="preserve"> / rs274ngc /</w:t>
      </w:r>
      <w:proofErr w:type="spellStart"/>
      <w:r w:rsidRPr="001D1137">
        <w:rPr>
          <w:rFonts w:hint="eastAsia"/>
        </w:rPr>
        <w:t>interp_internal.hh</w:t>
      </w:r>
      <w:proofErr w:type="spellEnd"/>
      <w:r w:rsidRPr="001D1137">
        <w:rPr>
          <w:rFonts w:hint="eastAsia"/>
        </w:rPr>
        <w:t>のシンボル</w:t>
      </w:r>
      <w:r w:rsidRPr="001D1137">
        <w:rPr>
          <w:rFonts w:hint="eastAsia"/>
        </w:rPr>
        <w:t>RS274NGC_MAX_PARAMETERS</w:t>
      </w:r>
      <w:r w:rsidRPr="001D1137">
        <w:rPr>
          <w:rFonts w:hint="eastAsia"/>
        </w:rPr>
        <w:t>によって定義されます。</w:t>
      </w:r>
      <w:r w:rsidRPr="001D1137">
        <w:rPr>
          <w:rFonts w:hint="eastAsia"/>
        </w:rPr>
        <w:t xml:space="preserve"> </w:t>
      </w:r>
      <w:r w:rsidRPr="001D1137">
        <w:rPr>
          <w:rFonts w:hint="eastAsia"/>
        </w:rPr>
        <w:t>この数値パラメータの数は、開発によって新しいパラメータのサポートが追加されるにつれて増加する可能性もあります。</w:t>
      </w:r>
    </w:p>
    <w:p w14:paraId="2C09C63B" w14:textId="0E067D7C" w:rsidR="00201DC0" w:rsidRDefault="00201DC0" w:rsidP="00252B1A"/>
    <w:p w14:paraId="67771CF0" w14:textId="77777777" w:rsidR="00D07A3C" w:rsidRDefault="00D07A3C" w:rsidP="00D07A3C">
      <w:pPr>
        <w:pStyle w:val="af9"/>
        <w:ind w:left="1260"/>
      </w:pPr>
      <w:r>
        <w:t>#3 = 15 (set parameter 3 to 15)</w:t>
      </w:r>
    </w:p>
    <w:p w14:paraId="2A08AC6E" w14:textId="1F6DCD54" w:rsidR="00201DC0" w:rsidRDefault="00201DC0" w:rsidP="00D07A3C"/>
    <w:p w14:paraId="07FDBC86" w14:textId="077E253B" w:rsidR="00201DC0" w:rsidRDefault="00D07A3C" w:rsidP="00D07A3C">
      <w:pPr>
        <w:ind w:firstLineChars="100" w:firstLine="210"/>
      </w:pPr>
      <w:r w:rsidRPr="00D07A3C">
        <w:rPr>
          <w:rFonts w:hint="eastAsia"/>
        </w:rPr>
        <w:t>パラメータ設定は、同じ行のすべてのパラメータ値が見つかるまで有効になりません。</w:t>
      </w:r>
      <w:r w:rsidRPr="00D07A3C">
        <w:rPr>
          <w:rFonts w:hint="eastAsia"/>
        </w:rPr>
        <w:t xml:space="preserve"> </w:t>
      </w:r>
      <w:r w:rsidRPr="00D07A3C">
        <w:rPr>
          <w:rFonts w:hint="eastAsia"/>
        </w:rPr>
        <w:t>たとえば、パラメータ</w:t>
      </w:r>
      <w:r w:rsidRPr="00D07A3C">
        <w:rPr>
          <w:rFonts w:hint="eastAsia"/>
        </w:rPr>
        <w:t>3</w:t>
      </w:r>
      <w:r w:rsidRPr="00D07A3C">
        <w:rPr>
          <w:rFonts w:hint="eastAsia"/>
        </w:rPr>
        <w:t>が以前に</w:t>
      </w:r>
      <w:r w:rsidRPr="00D07A3C">
        <w:rPr>
          <w:rFonts w:hint="eastAsia"/>
        </w:rPr>
        <w:t>15</w:t>
      </w:r>
      <w:r w:rsidRPr="00D07A3C">
        <w:rPr>
          <w:rFonts w:hint="eastAsia"/>
        </w:rPr>
        <w:t>に設定されていて、線＃</w:t>
      </w:r>
      <w:r w:rsidRPr="00D07A3C">
        <w:rPr>
          <w:rFonts w:hint="eastAsia"/>
        </w:rPr>
        <w:t>3 = 6 G1 X</w:t>
      </w:r>
      <w:r w:rsidRPr="00D07A3C">
        <w:rPr>
          <w:rFonts w:hint="eastAsia"/>
        </w:rPr>
        <w:t>＃</w:t>
      </w:r>
      <w:r w:rsidRPr="00D07A3C">
        <w:rPr>
          <w:rFonts w:hint="eastAsia"/>
        </w:rPr>
        <w:t>3</w:t>
      </w:r>
      <w:r w:rsidRPr="00D07A3C">
        <w:rPr>
          <w:rFonts w:hint="eastAsia"/>
        </w:rPr>
        <w:t>が解釈された場合、</w:t>
      </w:r>
      <w:r w:rsidRPr="00D07A3C">
        <w:rPr>
          <w:rFonts w:hint="eastAsia"/>
        </w:rPr>
        <w:t>X</w:t>
      </w:r>
      <w:r w:rsidRPr="00D07A3C">
        <w:rPr>
          <w:rFonts w:hint="eastAsia"/>
        </w:rPr>
        <w:t>が</w:t>
      </w:r>
      <w:r w:rsidRPr="00D07A3C">
        <w:rPr>
          <w:rFonts w:hint="eastAsia"/>
        </w:rPr>
        <w:t>15</w:t>
      </w:r>
      <w:r w:rsidRPr="00D07A3C">
        <w:rPr>
          <w:rFonts w:hint="eastAsia"/>
        </w:rPr>
        <w:t>に等しいポイントへの直線移動が発生し、パラメータ</w:t>
      </w:r>
      <w:r w:rsidRPr="00D07A3C">
        <w:rPr>
          <w:rFonts w:hint="eastAsia"/>
        </w:rPr>
        <w:t>3</w:t>
      </w:r>
      <w:r w:rsidRPr="00D07A3C">
        <w:rPr>
          <w:rFonts w:hint="eastAsia"/>
        </w:rPr>
        <w:t>の値は</w:t>
      </w:r>
      <w:r w:rsidRPr="00D07A3C">
        <w:rPr>
          <w:rFonts w:hint="eastAsia"/>
        </w:rPr>
        <w:t>6</w:t>
      </w:r>
      <w:r w:rsidRPr="00D07A3C">
        <w:rPr>
          <w:rFonts w:hint="eastAsia"/>
        </w:rPr>
        <w:t>になります。</w:t>
      </w:r>
    </w:p>
    <w:p w14:paraId="31E0F201" w14:textId="1A942FE9" w:rsidR="00201DC0" w:rsidRDefault="00D07A3C" w:rsidP="00D07A3C">
      <w:pPr>
        <w:ind w:firstLineChars="100" w:firstLine="210"/>
      </w:pPr>
      <w:r w:rsidRPr="00D07A3C">
        <w:rPr>
          <w:rFonts w:hint="eastAsia"/>
        </w:rPr>
        <w:t>＃文字は他の操作よりも優先されるため、たとえば、＃</w:t>
      </w:r>
      <w:r w:rsidRPr="00D07A3C">
        <w:rPr>
          <w:rFonts w:hint="eastAsia"/>
        </w:rPr>
        <w:t>1 + 2</w:t>
      </w:r>
      <w:r w:rsidRPr="00D07A3C">
        <w:rPr>
          <w:rFonts w:hint="eastAsia"/>
        </w:rPr>
        <w:t>は、パラメーター</w:t>
      </w:r>
      <w:r w:rsidRPr="00D07A3C">
        <w:rPr>
          <w:rFonts w:hint="eastAsia"/>
        </w:rPr>
        <w:t>3</w:t>
      </w:r>
      <w:r w:rsidRPr="00D07A3C">
        <w:rPr>
          <w:rFonts w:hint="eastAsia"/>
        </w:rPr>
        <w:t>で見つかった値ではなく、パラメーター</w:t>
      </w:r>
      <w:r w:rsidRPr="00D07A3C">
        <w:rPr>
          <w:rFonts w:hint="eastAsia"/>
        </w:rPr>
        <w:t>1</w:t>
      </w:r>
      <w:r w:rsidRPr="00D07A3C">
        <w:rPr>
          <w:rFonts w:hint="eastAsia"/>
        </w:rPr>
        <w:t>の値に</w:t>
      </w:r>
      <w:r w:rsidRPr="00D07A3C">
        <w:rPr>
          <w:rFonts w:hint="eastAsia"/>
        </w:rPr>
        <w:t>2</w:t>
      </w:r>
      <w:r w:rsidRPr="00D07A3C">
        <w:rPr>
          <w:rFonts w:hint="eastAsia"/>
        </w:rPr>
        <w:t>を加算して見つかった数値を意味します。もちろん＃</w:t>
      </w:r>
      <w:r w:rsidRPr="00D07A3C">
        <w:rPr>
          <w:rFonts w:hint="eastAsia"/>
        </w:rPr>
        <w:t xml:space="preserve">[1 + 2] </w:t>
      </w:r>
      <w:r w:rsidRPr="00D07A3C">
        <w:rPr>
          <w:rFonts w:hint="eastAsia"/>
        </w:rPr>
        <w:t>パラメータ</w:t>
      </w:r>
      <w:r w:rsidRPr="00D07A3C">
        <w:rPr>
          <w:rFonts w:hint="eastAsia"/>
        </w:rPr>
        <w:t>3</w:t>
      </w:r>
      <w:r w:rsidRPr="00D07A3C">
        <w:rPr>
          <w:rFonts w:hint="eastAsia"/>
        </w:rPr>
        <w:t>で見つかった値を意味します。＃文字を繰り返すことができます。</w:t>
      </w:r>
      <w:r w:rsidRPr="00D07A3C">
        <w:rPr>
          <w:rFonts w:hint="eastAsia"/>
        </w:rPr>
        <w:t xml:space="preserve"> </w:t>
      </w:r>
      <w:r w:rsidRPr="00D07A3C">
        <w:rPr>
          <w:rFonts w:hint="eastAsia"/>
        </w:rPr>
        <w:t>たとえば、</w:t>
      </w:r>
      <w:r w:rsidRPr="00D07A3C">
        <w:rPr>
          <w:rFonts w:hint="eastAsia"/>
        </w:rPr>
        <w:t>## 2</w:t>
      </w:r>
      <w:r w:rsidRPr="00D07A3C">
        <w:rPr>
          <w:rFonts w:hint="eastAsia"/>
        </w:rPr>
        <w:t>は、インデックスがパラメータ</w:t>
      </w:r>
      <w:r w:rsidRPr="00D07A3C">
        <w:rPr>
          <w:rFonts w:hint="eastAsia"/>
        </w:rPr>
        <w:t>2</w:t>
      </w:r>
      <w:r w:rsidRPr="00D07A3C">
        <w:rPr>
          <w:rFonts w:hint="eastAsia"/>
        </w:rPr>
        <w:t>の（整数）値であるパラメータの値を意味します。</w:t>
      </w:r>
    </w:p>
    <w:p w14:paraId="41FEB1F2" w14:textId="463769CB" w:rsidR="00D07A3C" w:rsidRDefault="00696150" w:rsidP="00696150">
      <w:pPr>
        <w:numPr>
          <w:ilvl w:val="0"/>
          <w:numId w:val="225"/>
        </w:numPr>
      </w:pPr>
      <w:r w:rsidRPr="00696150">
        <w:rPr>
          <w:rFonts w:hint="eastAsia"/>
        </w:rPr>
        <w:t>31-5000-G</w:t>
      </w:r>
      <w:r w:rsidRPr="00696150">
        <w:rPr>
          <w:rFonts w:hint="eastAsia"/>
        </w:rPr>
        <w:t>コードのユーザーパラメータ。</w:t>
      </w:r>
      <w:r w:rsidRPr="00696150">
        <w:rPr>
          <w:rFonts w:hint="eastAsia"/>
        </w:rPr>
        <w:t xml:space="preserve"> </w:t>
      </w:r>
      <w:r w:rsidRPr="00696150">
        <w:rPr>
          <w:rFonts w:hint="eastAsia"/>
        </w:rPr>
        <w:t>これらのパラメータは</w:t>
      </w:r>
      <w:r w:rsidRPr="00696150">
        <w:rPr>
          <w:rFonts w:hint="eastAsia"/>
        </w:rPr>
        <w:t>G</w:t>
      </w:r>
      <w:r w:rsidRPr="00696150">
        <w:rPr>
          <w:rFonts w:hint="eastAsia"/>
        </w:rPr>
        <w:t>コードファイルでグローバルであり、一般的に使用できます。</w:t>
      </w:r>
      <w:r w:rsidRPr="00696150">
        <w:rPr>
          <w:rFonts w:hint="eastAsia"/>
        </w:rPr>
        <w:t xml:space="preserve"> </w:t>
      </w:r>
      <w:r w:rsidRPr="00696150">
        <w:rPr>
          <w:rFonts w:hint="eastAsia"/>
        </w:rPr>
        <w:t>揮発性。</w:t>
      </w:r>
    </w:p>
    <w:p w14:paraId="56E2626B" w14:textId="0353F9F1" w:rsidR="00696150" w:rsidRDefault="00696150" w:rsidP="00696150">
      <w:pPr>
        <w:numPr>
          <w:ilvl w:val="0"/>
          <w:numId w:val="225"/>
        </w:numPr>
      </w:pPr>
      <w:r w:rsidRPr="00696150">
        <w:rPr>
          <w:rFonts w:hint="eastAsia"/>
        </w:rPr>
        <w:t>5061-5069-G38</w:t>
      </w:r>
      <w:r w:rsidRPr="00696150">
        <w:rPr>
          <w:rFonts w:hint="eastAsia"/>
        </w:rPr>
        <w:t>プローブ結果の座標（</w:t>
      </w:r>
      <w:r w:rsidRPr="00696150">
        <w:rPr>
          <w:rFonts w:hint="eastAsia"/>
        </w:rPr>
        <w:t>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、および</w:t>
      </w:r>
      <w:r w:rsidRPr="00696150">
        <w:rPr>
          <w:rFonts w:hint="eastAsia"/>
        </w:rPr>
        <w:t>W</w:t>
      </w:r>
      <w:r w:rsidRPr="00696150">
        <w:rPr>
          <w:rFonts w:hint="eastAsia"/>
        </w:rPr>
        <w:t>）。</w:t>
      </w:r>
      <w:r w:rsidRPr="00696150">
        <w:rPr>
          <w:rFonts w:hint="eastAsia"/>
        </w:rPr>
        <w:t xml:space="preserve"> </w:t>
      </w:r>
      <w:r w:rsidRPr="00696150">
        <w:rPr>
          <w:rFonts w:hint="eastAsia"/>
        </w:rPr>
        <w:t>座標は、</w:t>
      </w:r>
      <w:r w:rsidRPr="00696150">
        <w:rPr>
          <w:rFonts w:hint="eastAsia"/>
        </w:rPr>
        <w:t>G38</w:t>
      </w:r>
      <w:r w:rsidRPr="00696150">
        <w:rPr>
          <w:rFonts w:hint="eastAsia"/>
        </w:rPr>
        <w:t>が発生した座標系にあります。</w:t>
      </w:r>
      <w:r w:rsidRPr="00696150">
        <w:rPr>
          <w:rFonts w:hint="eastAsia"/>
        </w:rPr>
        <w:t xml:space="preserve"> </w:t>
      </w:r>
      <w:r w:rsidRPr="00696150">
        <w:rPr>
          <w:rFonts w:hint="eastAsia"/>
        </w:rPr>
        <w:t>揮発性。</w:t>
      </w:r>
    </w:p>
    <w:p w14:paraId="47A84D12" w14:textId="6EC25C88" w:rsidR="00696150" w:rsidRDefault="00696150" w:rsidP="00696150">
      <w:pPr>
        <w:numPr>
          <w:ilvl w:val="0"/>
          <w:numId w:val="225"/>
        </w:numPr>
      </w:pPr>
      <w:r w:rsidRPr="00696150">
        <w:rPr>
          <w:rFonts w:hint="eastAsia"/>
        </w:rPr>
        <w:t>5070-G38</w:t>
      </w:r>
      <w:r w:rsidRPr="00696150">
        <w:rPr>
          <w:rFonts w:hint="eastAsia"/>
        </w:rPr>
        <w:t>プローブの結果：成功した場合は</w:t>
      </w:r>
      <w:r w:rsidRPr="00696150">
        <w:rPr>
          <w:rFonts w:hint="eastAsia"/>
        </w:rPr>
        <w:t>1</w:t>
      </w:r>
      <w:r w:rsidRPr="00696150">
        <w:rPr>
          <w:rFonts w:hint="eastAsia"/>
        </w:rPr>
        <w:t>、プローブを閉じることができなかった場合は</w:t>
      </w:r>
      <w:r w:rsidRPr="00696150">
        <w:rPr>
          <w:rFonts w:hint="eastAsia"/>
        </w:rPr>
        <w:t>0</w:t>
      </w:r>
      <w:r w:rsidRPr="00696150">
        <w:rPr>
          <w:rFonts w:hint="eastAsia"/>
        </w:rPr>
        <w:t>。</w:t>
      </w:r>
      <w:r w:rsidRPr="00696150">
        <w:rPr>
          <w:rFonts w:hint="eastAsia"/>
        </w:rPr>
        <w:t xml:space="preserve"> G38.3</w:t>
      </w:r>
      <w:r w:rsidRPr="00696150">
        <w:rPr>
          <w:rFonts w:hint="eastAsia"/>
        </w:rPr>
        <w:t>および</w:t>
      </w:r>
      <w:r w:rsidRPr="00696150">
        <w:rPr>
          <w:rFonts w:hint="eastAsia"/>
        </w:rPr>
        <w:t>G38.5</w:t>
      </w:r>
      <w:r w:rsidRPr="00696150">
        <w:rPr>
          <w:rFonts w:hint="eastAsia"/>
        </w:rPr>
        <w:t>で使用されます。</w:t>
      </w:r>
      <w:r w:rsidRPr="00696150">
        <w:rPr>
          <w:rFonts w:hint="eastAsia"/>
        </w:rPr>
        <w:t xml:space="preserve"> </w:t>
      </w:r>
      <w:r w:rsidRPr="00696150">
        <w:rPr>
          <w:rFonts w:hint="eastAsia"/>
        </w:rPr>
        <w:t>揮発性。</w:t>
      </w:r>
    </w:p>
    <w:p w14:paraId="3164ACF1" w14:textId="5D3D321E" w:rsidR="00696150" w:rsidRDefault="00696150" w:rsidP="00696150">
      <w:pPr>
        <w:numPr>
          <w:ilvl w:val="0"/>
          <w:numId w:val="225"/>
        </w:numPr>
      </w:pPr>
      <w:r w:rsidRPr="00696150">
        <w:rPr>
          <w:rFonts w:hint="eastAsia"/>
        </w:rPr>
        <w:lastRenderedPageBreak/>
        <w:t>5161-5169-X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w:t>
      </w:r>
      <w:r w:rsidRPr="00696150">
        <w:rPr>
          <w:rFonts w:hint="eastAsia"/>
        </w:rPr>
        <w:t>W</w:t>
      </w:r>
      <w:r w:rsidRPr="00696150">
        <w:rPr>
          <w:rFonts w:hint="eastAsia"/>
        </w:rPr>
        <w:t>の「</w:t>
      </w:r>
      <w:r w:rsidRPr="00696150">
        <w:rPr>
          <w:rFonts w:hint="eastAsia"/>
        </w:rPr>
        <w:t>G28</w:t>
      </w:r>
      <w:r w:rsidRPr="00696150">
        <w:rPr>
          <w:rFonts w:hint="eastAsia"/>
        </w:rPr>
        <w:t>」ホーム。永続的。</w:t>
      </w:r>
    </w:p>
    <w:p w14:paraId="0FB8965F" w14:textId="694D80D3" w:rsidR="00696150" w:rsidRDefault="00696150" w:rsidP="00696150">
      <w:pPr>
        <w:numPr>
          <w:ilvl w:val="0"/>
          <w:numId w:val="225"/>
        </w:numPr>
      </w:pPr>
      <w:r w:rsidRPr="00696150">
        <w:rPr>
          <w:rFonts w:hint="eastAsia"/>
        </w:rPr>
        <w:t>5181-5189-X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w:t>
      </w:r>
      <w:r w:rsidRPr="00696150">
        <w:rPr>
          <w:rFonts w:hint="eastAsia"/>
        </w:rPr>
        <w:t>W</w:t>
      </w:r>
      <w:r w:rsidRPr="00696150">
        <w:rPr>
          <w:rFonts w:hint="eastAsia"/>
        </w:rPr>
        <w:t>の「</w:t>
      </w:r>
      <w:r w:rsidRPr="00696150">
        <w:rPr>
          <w:rFonts w:hint="eastAsia"/>
        </w:rPr>
        <w:t>G30</w:t>
      </w:r>
      <w:r w:rsidRPr="00696150">
        <w:rPr>
          <w:rFonts w:hint="eastAsia"/>
        </w:rPr>
        <w:t>」ホーム。永続的。</w:t>
      </w:r>
    </w:p>
    <w:p w14:paraId="5D540334" w14:textId="6D752D54" w:rsidR="00696150" w:rsidRDefault="00696150" w:rsidP="00696150">
      <w:pPr>
        <w:numPr>
          <w:ilvl w:val="0"/>
          <w:numId w:val="225"/>
        </w:numPr>
      </w:pPr>
      <w:r w:rsidRPr="00696150">
        <w:rPr>
          <w:rFonts w:hint="eastAsia"/>
        </w:rPr>
        <w:t>5210-</w:t>
      </w:r>
      <w:r w:rsidRPr="00696150">
        <w:rPr>
          <w:rFonts w:hint="eastAsia"/>
        </w:rPr>
        <w:t>「</w:t>
      </w:r>
      <w:r w:rsidRPr="00696150">
        <w:rPr>
          <w:rFonts w:hint="eastAsia"/>
        </w:rPr>
        <w:t>G52</w:t>
      </w:r>
      <w:r w:rsidRPr="00696150">
        <w:rPr>
          <w:rFonts w:hint="eastAsia"/>
        </w:rPr>
        <w:t>」または「</w:t>
      </w:r>
      <w:r w:rsidRPr="00696150">
        <w:rPr>
          <w:rFonts w:hint="eastAsia"/>
        </w:rPr>
        <w:t>G92</w:t>
      </w:r>
      <w:r w:rsidRPr="00696150">
        <w:rPr>
          <w:rFonts w:hint="eastAsia"/>
        </w:rPr>
        <w:t>」オフセットが現在適用されている場合は</w:t>
      </w:r>
      <w:r w:rsidRPr="00696150">
        <w:rPr>
          <w:rFonts w:hint="eastAsia"/>
        </w:rPr>
        <w:t>1</w:t>
      </w:r>
      <w:r w:rsidRPr="00696150">
        <w:rPr>
          <w:rFonts w:hint="eastAsia"/>
        </w:rPr>
        <w:t>、それ以外の場合は</w:t>
      </w:r>
      <w:r w:rsidRPr="00696150">
        <w:rPr>
          <w:rFonts w:hint="eastAsia"/>
        </w:rPr>
        <w:t>0</w:t>
      </w:r>
      <w:r w:rsidRPr="00696150">
        <w:rPr>
          <w:rFonts w:hint="eastAsia"/>
        </w:rPr>
        <w:t>。</w:t>
      </w:r>
      <w:r w:rsidRPr="00696150">
        <w:rPr>
          <w:rFonts w:hint="eastAsia"/>
        </w:rPr>
        <w:t xml:space="preserve"> </w:t>
      </w:r>
      <w:r w:rsidRPr="00696150">
        <w:rPr>
          <w:rFonts w:hint="eastAsia"/>
        </w:rPr>
        <w:t>デフォルトでは揮発性。</w:t>
      </w:r>
      <w:r w:rsidRPr="00696150">
        <w:rPr>
          <w:rFonts w:hint="eastAsia"/>
        </w:rPr>
        <w:t xml:space="preserve"> .</w:t>
      </w:r>
      <w:proofErr w:type="spellStart"/>
      <w:r w:rsidRPr="00696150">
        <w:rPr>
          <w:rFonts w:hint="eastAsia"/>
        </w:rPr>
        <w:t>ini</w:t>
      </w:r>
      <w:proofErr w:type="spellEnd"/>
      <w:r w:rsidRPr="00696150">
        <w:rPr>
          <w:rFonts w:hint="eastAsia"/>
        </w:rPr>
        <w:t>ファイルの</w:t>
      </w:r>
      <w:r w:rsidRPr="00696150">
        <w:rPr>
          <w:rFonts w:hint="eastAsia"/>
        </w:rPr>
        <w:t>[RS274NGC]</w:t>
      </w:r>
      <w:r w:rsidRPr="00696150">
        <w:rPr>
          <w:rFonts w:hint="eastAsia"/>
        </w:rPr>
        <w:t>セクションで</w:t>
      </w:r>
      <w:r w:rsidRPr="00696150">
        <w:rPr>
          <w:rFonts w:hint="eastAsia"/>
        </w:rPr>
        <w:t>DISABLE_G92_PERSISTENCE = 1</w:t>
      </w:r>
      <w:r w:rsidRPr="00696150">
        <w:rPr>
          <w:rFonts w:hint="eastAsia"/>
        </w:rPr>
        <w:t>の場合は永続的です。</w:t>
      </w:r>
    </w:p>
    <w:p w14:paraId="4358E946" w14:textId="67FED6FA" w:rsidR="00696150" w:rsidRDefault="00337037" w:rsidP="00696150">
      <w:pPr>
        <w:numPr>
          <w:ilvl w:val="0"/>
          <w:numId w:val="225"/>
        </w:numPr>
      </w:pPr>
      <w:r w:rsidRPr="00337037">
        <w:rPr>
          <w:rFonts w:hint="eastAsia"/>
        </w:rPr>
        <w:t>5211-5219-X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の共有「</w:t>
      </w:r>
      <w:r w:rsidRPr="00337037">
        <w:rPr>
          <w:rFonts w:hint="eastAsia"/>
        </w:rPr>
        <w:t>G52</w:t>
      </w:r>
      <w:r w:rsidRPr="00337037">
        <w:rPr>
          <w:rFonts w:hint="eastAsia"/>
        </w:rPr>
        <w:t>」および「</w:t>
      </w:r>
      <w:r w:rsidRPr="00337037">
        <w:rPr>
          <w:rFonts w:hint="eastAsia"/>
        </w:rPr>
        <w:t>G92</w:t>
      </w:r>
      <w:r w:rsidRPr="00337037">
        <w:rPr>
          <w:rFonts w:hint="eastAsia"/>
        </w:rPr>
        <w:t>」オフセット。</w:t>
      </w:r>
      <w:r w:rsidRPr="00337037">
        <w:rPr>
          <w:rFonts w:hint="eastAsia"/>
        </w:rPr>
        <w:t xml:space="preserve"> </w:t>
      </w:r>
      <w:r w:rsidRPr="00337037">
        <w:rPr>
          <w:rFonts w:hint="eastAsia"/>
        </w:rPr>
        <w:t>デフォルトでは揮発性。</w:t>
      </w:r>
      <w:r w:rsidRPr="00337037">
        <w:rPr>
          <w:rFonts w:hint="eastAsia"/>
        </w:rPr>
        <w:t xml:space="preserve"> .</w:t>
      </w:r>
      <w:proofErr w:type="spellStart"/>
      <w:r w:rsidRPr="00337037">
        <w:rPr>
          <w:rFonts w:hint="eastAsia"/>
        </w:rPr>
        <w:t>ini</w:t>
      </w:r>
      <w:proofErr w:type="spellEnd"/>
      <w:r w:rsidRPr="00337037">
        <w:rPr>
          <w:rFonts w:hint="eastAsia"/>
        </w:rPr>
        <w:t>ファイルの</w:t>
      </w:r>
      <w:r w:rsidRPr="00337037">
        <w:rPr>
          <w:rFonts w:hint="eastAsia"/>
        </w:rPr>
        <w:t>[RS274NGC]</w:t>
      </w:r>
      <w:r w:rsidRPr="00337037">
        <w:rPr>
          <w:rFonts w:hint="eastAsia"/>
        </w:rPr>
        <w:t>セクションで</w:t>
      </w:r>
      <w:r w:rsidRPr="00337037">
        <w:rPr>
          <w:rFonts w:hint="eastAsia"/>
        </w:rPr>
        <w:t>DISABLE_G92_PERSISTENCE = 1</w:t>
      </w:r>
      <w:r w:rsidRPr="00337037">
        <w:rPr>
          <w:rFonts w:hint="eastAsia"/>
        </w:rPr>
        <w:t>の場合は永続的です。</w:t>
      </w:r>
    </w:p>
    <w:p w14:paraId="368A103C" w14:textId="2549D897" w:rsidR="00337037" w:rsidRDefault="00337037" w:rsidP="00696150">
      <w:pPr>
        <w:numPr>
          <w:ilvl w:val="0"/>
          <w:numId w:val="225"/>
        </w:numPr>
      </w:pPr>
      <w:r w:rsidRPr="00337037">
        <w:t>5220-G54</w:t>
      </w:r>
      <w:r w:rsidRPr="00337037">
        <w:rPr>
          <w:rFonts w:hint="eastAsia"/>
        </w:rPr>
        <w:t>の座標系番号</w:t>
      </w:r>
      <w:r w:rsidRPr="00337037">
        <w:t>1</w:t>
      </w:r>
      <w:r w:rsidRPr="00337037">
        <w:rPr>
          <w:rFonts w:hint="eastAsia"/>
        </w:rPr>
        <w:t>〜</w:t>
      </w:r>
      <w:r w:rsidRPr="00337037">
        <w:t>9-G59.3</w:t>
      </w:r>
      <w:r w:rsidRPr="00337037">
        <w:rPr>
          <w:rFonts w:hint="eastAsia"/>
        </w:rPr>
        <w:t>。</w:t>
      </w:r>
      <w:r w:rsidRPr="00337037">
        <w:t xml:space="preserve"> </w:t>
      </w:r>
      <w:r w:rsidRPr="00337037">
        <w:rPr>
          <w:rFonts w:hint="eastAsia"/>
        </w:rPr>
        <w:t>持続的に。</w:t>
      </w:r>
    </w:p>
    <w:p w14:paraId="1D06E9EF" w14:textId="6AE7D03E" w:rsidR="00337037" w:rsidRDefault="00337037" w:rsidP="00696150">
      <w:pPr>
        <w:numPr>
          <w:ilvl w:val="0"/>
          <w:numId w:val="225"/>
        </w:numPr>
      </w:pPr>
      <w:r w:rsidRPr="00337037">
        <w:rPr>
          <w:rFonts w:hint="eastAsia"/>
        </w:rPr>
        <w:t>5221-5230-</w:t>
      </w:r>
      <w:r w:rsidRPr="00337037">
        <w:rPr>
          <w:rFonts w:hint="eastAsia"/>
        </w:rPr>
        <w:t>座標系</w:t>
      </w:r>
      <w:r w:rsidRPr="00337037">
        <w:rPr>
          <w:rFonts w:hint="eastAsia"/>
        </w:rPr>
        <w:t>1</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G54</w:t>
      </w:r>
      <w:r w:rsidRPr="00337037">
        <w:rPr>
          <w:rFonts w:hint="eastAsia"/>
        </w:rPr>
        <w:t>。</w:t>
      </w:r>
      <w:r w:rsidRPr="00337037">
        <w:rPr>
          <w:rFonts w:hint="eastAsia"/>
        </w:rPr>
        <w:t>R</w:t>
      </w:r>
      <w:r w:rsidRPr="00337037">
        <w:rPr>
          <w:rFonts w:hint="eastAsia"/>
        </w:rPr>
        <w:t>は</w:t>
      </w:r>
      <w:r w:rsidRPr="00337037">
        <w:rPr>
          <w:rFonts w:hint="eastAsia"/>
        </w:rPr>
        <w:t>Z</w:t>
      </w:r>
      <w:r w:rsidRPr="00337037">
        <w:rPr>
          <w:rFonts w:hint="eastAsia"/>
        </w:rPr>
        <w:t>軸を中心とした</w:t>
      </w:r>
      <w:r w:rsidRPr="00337037">
        <w:rPr>
          <w:rFonts w:hint="eastAsia"/>
        </w:rPr>
        <w:t>XY</w:t>
      </w:r>
      <w:r w:rsidRPr="00337037">
        <w:rPr>
          <w:rFonts w:hint="eastAsia"/>
        </w:rPr>
        <w:t>回転角を示します。</w:t>
      </w:r>
      <w:r w:rsidRPr="00337037">
        <w:rPr>
          <w:rFonts w:hint="eastAsia"/>
        </w:rPr>
        <w:t xml:space="preserve"> </w:t>
      </w:r>
      <w:r w:rsidRPr="00337037">
        <w:rPr>
          <w:rFonts w:hint="eastAsia"/>
        </w:rPr>
        <w:t>持続的に。</w:t>
      </w:r>
    </w:p>
    <w:p w14:paraId="5A2CCDD6" w14:textId="7E6F535B" w:rsidR="00337037" w:rsidRDefault="00337037" w:rsidP="00696150">
      <w:pPr>
        <w:numPr>
          <w:ilvl w:val="0"/>
          <w:numId w:val="225"/>
        </w:numPr>
      </w:pPr>
      <w:r w:rsidRPr="00337037">
        <w:rPr>
          <w:rFonts w:hint="eastAsia"/>
        </w:rPr>
        <w:t>5241-5250-</w:t>
      </w:r>
      <w:r w:rsidRPr="00337037">
        <w:rPr>
          <w:rFonts w:hint="eastAsia"/>
        </w:rPr>
        <w:t>座標系</w:t>
      </w:r>
      <w:r w:rsidRPr="00337037">
        <w:rPr>
          <w:rFonts w:hint="eastAsia"/>
        </w:rPr>
        <w:t>2</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G55</w:t>
      </w:r>
      <w:r w:rsidRPr="00337037">
        <w:rPr>
          <w:rFonts w:hint="eastAsia"/>
        </w:rPr>
        <w:t>。永続的。</w:t>
      </w:r>
    </w:p>
    <w:p w14:paraId="0FDDCE89" w14:textId="7C77586D" w:rsidR="00337037" w:rsidRDefault="00337037" w:rsidP="00696150">
      <w:pPr>
        <w:numPr>
          <w:ilvl w:val="0"/>
          <w:numId w:val="225"/>
        </w:numPr>
      </w:pPr>
      <w:r w:rsidRPr="00337037">
        <w:rPr>
          <w:rFonts w:hint="eastAsia"/>
        </w:rPr>
        <w:t>5261-5270-</w:t>
      </w:r>
      <w:r w:rsidRPr="00337037">
        <w:rPr>
          <w:rFonts w:hint="eastAsia"/>
        </w:rPr>
        <w:t>座標系</w:t>
      </w:r>
      <w:r w:rsidRPr="00337037">
        <w:rPr>
          <w:rFonts w:hint="eastAsia"/>
        </w:rPr>
        <w:t>3</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G56</w:t>
      </w:r>
      <w:r w:rsidRPr="00337037">
        <w:rPr>
          <w:rFonts w:hint="eastAsia"/>
        </w:rPr>
        <w:t>。永続的。</w:t>
      </w:r>
    </w:p>
    <w:p w14:paraId="09884EB4" w14:textId="66C7F5EA" w:rsidR="00337037" w:rsidRDefault="00337037" w:rsidP="00696150">
      <w:pPr>
        <w:numPr>
          <w:ilvl w:val="0"/>
          <w:numId w:val="225"/>
        </w:numPr>
      </w:pPr>
      <w:r w:rsidRPr="00337037">
        <w:rPr>
          <w:rFonts w:hint="eastAsia"/>
        </w:rPr>
        <w:t>5281-5290-</w:t>
      </w:r>
      <w:r w:rsidRPr="00337037">
        <w:rPr>
          <w:rFonts w:hint="eastAsia"/>
        </w:rPr>
        <w:t>座標系</w:t>
      </w:r>
      <w:r w:rsidRPr="00337037">
        <w:rPr>
          <w:rFonts w:hint="eastAsia"/>
        </w:rPr>
        <w:t>4</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G57</w:t>
      </w:r>
      <w:r w:rsidRPr="00337037">
        <w:rPr>
          <w:rFonts w:hint="eastAsia"/>
        </w:rPr>
        <w:t>。永続的。</w:t>
      </w:r>
    </w:p>
    <w:p w14:paraId="203210DD" w14:textId="08F9C24C" w:rsidR="00337037" w:rsidRDefault="00337037" w:rsidP="00696150">
      <w:pPr>
        <w:numPr>
          <w:ilvl w:val="0"/>
          <w:numId w:val="225"/>
        </w:numPr>
      </w:pPr>
      <w:r w:rsidRPr="00337037">
        <w:rPr>
          <w:rFonts w:hint="eastAsia"/>
        </w:rPr>
        <w:t>5301-5310-</w:t>
      </w:r>
      <w:r w:rsidRPr="00337037">
        <w:rPr>
          <w:rFonts w:hint="eastAsia"/>
        </w:rPr>
        <w:t>座標系</w:t>
      </w:r>
      <w:r w:rsidRPr="00337037">
        <w:rPr>
          <w:rFonts w:hint="eastAsia"/>
        </w:rPr>
        <w:t>5</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G58</w:t>
      </w:r>
      <w:r w:rsidRPr="00337037">
        <w:rPr>
          <w:rFonts w:hint="eastAsia"/>
        </w:rPr>
        <w:t>。永続的。</w:t>
      </w:r>
    </w:p>
    <w:p w14:paraId="709F846B" w14:textId="11D1D831" w:rsidR="00337037" w:rsidRDefault="00337037" w:rsidP="00696150">
      <w:pPr>
        <w:numPr>
          <w:ilvl w:val="0"/>
          <w:numId w:val="225"/>
        </w:numPr>
      </w:pPr>
      <w:r w:rsidRPr="00337037">
        <w:rPr>
          <w:rFonts w:hint="eastAsia"/>
        </w:rPr>
        <w:t>5321-5330-</w:t>
      </w:r>
      <w:r w:rsidRPr="00337037">
        <w:rPr>
          <w:rFonts w:hint="eastAsia"/>
        </w:rPr>
        <w:t>座標系</w:t>
      </w:r>
      <w:r w:rsidRPr="00337037">
        <w:rPr>
          <w:rFonts w:hint="eastAsia"/>
        </w:rPr>
        <w:t>6</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G59</w:t>
      </w:r>
      <w:r w:rsidRPr="00337037">
        <w:rPr>
          <w:rFonts w:hint="eastAsia"/>
        </w:rPr>
        <w:t>。永続的。</w:t>
      </w:r>
    </w:p>
    <w:p w14:paraId="3A5F9363" w14:textId="64F8CE4C" w:rsidR="00337037" w:rsidRDefault="00337037" w:rsidP="00696150">
      <w:pPr>
        <w:numPr>
          <w:ilvl w:val="0"/>
          <w:numId w:val="225"/>
        </w:numPr>
      </w:pPr>
      <w:r w:rsidRPr="00337037">
        <w:rPr>
          <w:rFonts w:hint="eastAsia"/>
        </w:rPr>
        <w:t>5341-5350-</w:t>
      </w:r>
      <w:r w:rsidRPr="00337037">
        <w:rPr>
          <w:rFonts w:hint="eastAsia"/>
        </w:rPr>
        <w:t>座標系</w:t>
      </w:r>
      <w:r w:rsidRPr="00337037">
        <w:rPr>
          <w:rFonts w:hint="eastAsia"/>
        </w:rPr>
        <w:t>7</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G59.1</w:t>
      </w:r>
      <w:r w:rsidRPr="00337037">
        <w:rPr>
          <w:rFonts w:hint="eastAsia"/>
        </w:rPr>
        <w:t>。永続的。</w:t>
      </w:r>
    </w:p>
    <w:p w14:paraId="380F2D26" w14:textId="46D7043A" w:rsidR="00E850BB" w:rsidRDefault="00E850BB" w:rsidP="00696150">
      <w:pPr>
        <w:numPr>
          <w:ilvl w:val="0"/>
          <w:numId w:val="225"/>
        </w:numPr>
      </w:pPr>
      <w:r w:rsidRPr="00E850BB">
        <w:rPr>
          <w:rFonts w:hint="eastAsia"/>
        </w:rPr>
        <w:t>5361-5370-</w:t>
      </w:r>
      <w:r w:rsidRPr="00E850BB">
        <w:rPr>
          <w:rFonts w:hint="eastAsia"/>
        </w:rPr>
        <w:t>座標系</w:t>
      </w:r>
      <w:r w:rsidRPr="00E850BB">
        <w:rPr>
          <w:rFonts w:hint="eastAsia"/>
        </w:rPr>
        <w:t>8</w:t>
      </w:r>
      <w:r w:rsidRPr="00E850BB">
        <w:rPr>
          <w:rFonts w:hint="eastAsia"/>
        </w:rPr>
        <w:t>、</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w:t>
      </w:r>
      <w:r w:rsidRPr="00E850BB">
        <w:rPr>
          <w:rFonts w:hint="eastAsia"/>
        </w:rPr>
        <w:t>R</w:t>
      </w:r>
      <w:r w:rsidRPr="00E850BB">
        <w:rPr>
          <w:rFonts w:hint="eastAsia"/>
        </w:rPr>
        <w:t>の</w:t>
      </w:r>
      <w:r w:rsidRPr="00E850BB">
        <w:rPr>
          <w:rFonts w:hint="eastAsia"/>
        </w:rPr>
        <w:t>G59.2</w:t>
      </w:r>
      <w:r w:rsidRPr="00E850BB">
        <w:rPr>
          <w:rFonts w:hint="eastAsia"/>
        </w:rPr>
        <w:t>。永続的。</w:t>
      </w:r>
    </w:p>
    <w:p w14:paraId="41C9EF40" w14:textId="5C1D55CD" w:rsidR="00E850BB" w:rsidRDefault="00E850BB" w:rsidP="00696150">
      <w:pPr>
        <w:numPr>
          <w:ilvl w:val="0"/>
          <w:numId w:val="225"/>
        </w:numPr>
      </w:pPr>
      <w:r w:rsidRPr="00E850BB">
        <w:rPr>
          <w:rFonts w:hint="eastAsia"/>
        </w:rPr>
        <w:t>5381-5390-</w:t>
      </w:r>
      <w:r w:rsidRPr="00E850BB">
        <w:rPr>
          <w:rFonts w:hint="eastAsia"/>
        </w:rPr>
        <w:t>座標系</w:t>
      </w:r>
      <w:r w:rsidRPr="00E850BB">
        <w:rPr>
          <w:rFonts w:hint="eastAsia"/>
        </w:rPr>
        <w:t>9</w:t>
      </w:r>
      <w:r w:rsidRPr="00E850BB">
        <w:rPr>
          <w:rFonts w:hint="eastAsia"/>
        </w:rPr>
        <w:t>、</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w:t>
      </w:r>
      <w:r w:rsidRPr="00E850BB">
        <w:rPr>
          <w:rFonts w:hint="eastAsia"/>
        </w:rPr>
        <w:t>R</w:t>
      </w:r>
      <w:r w:rsidRPr="00E850BB">
        <w:rPr>
          <w:rFonts w:hint="eastAsia"/>
        </w:rPr>
        <w:t>の</w:t>
      </w:r>
      <w:r w:rsidRPr="00E850BB">
        <w:rPr>
          <w:rFonts w:hint="eastAsia"/>
        </w:rPr>
        <w:t>G59.3</w:t>
      </w:r>
      <w:r w:rsidRPr="00E850BB">
        <w:rPr>
          <w:rFonts w:hint="eastAsia"/>
        </w:rPr>
        <w:t>。永続的。</w:t>
      </w:r>
    </w:p>
    <w:p w14:paraId="6C716F43" w14:textId="7A6B3515" w:rsidR="00E850BB" w:rsidRDefault="00E850BB" w:rsidP="00696150">
      <w:pPr>
        <w:numPr>
          <w:ilvl w:val="0"/>
          <w:numId w:val="225"/>
        </w:numPr>
      </w:pPr>
      <w:r w:rsidRPr="00E850BB">
        <w:rPr>
          <w:rFonts w:hint="eastAsia"/>
        </w:rPr>
        <w:t>5399-M66</w:t>
      </w:r>
      <w:r w:rsidRPr="00E850BB">
        <w:rPr>
          <w:rFonts w:hint="eastAsia"/>
        </w:rPr>
        <w:t>の結果</w:t>
      </w:r>
      <w:r w:rsidRPr="00E850BB">
        <w:rPr>
          <w:rFonts w:hint="eastAsia"/>
        </w:rPr>
        <w:t>-</w:t>
      </w:r>
      <w:r w:rsidRPr="00E850BB">
        <w:rPr>
          <w:rFonts w:hint="eastAsia"/>
        </w:rPr>
        <w:t>入力を確認または待機します。</w:t>
      </w:r>
      <w:r w:rsidRPr="00E850BB">
        <w:rPr>
          <w:rFonts w:hint="eastAsia"/>
        </w:rPr>
        <w:t xml:space="preserve"> </w:t>
      </w:r>
      <w:r w:rsidRPr="00E850BB">
        <w:rPr>
          <w:rFonts w:hint="eastAsia"/>
        </w:rPr>
        <w:t>揮発性。</w:t>
      </w:r>
    </w:p>
    <w:p w14:paraId="7DE0591E" w14:textId="1C546AF6" w:rsidR="00E850BB" w:rsidRDefault="00E850BB" w:rsidP="00696150">
      <w:pPr>
        <w:numPr>
          <w:ilvl w:val="0"/>
          <w:numId w:val="225"/>
        </w:numPr>
      </w:pPr>
      <w:r w:rsidRPr="00E850BB">
        <w:rPr>
          <w:rFonts w:hint="eastAsia"/>
        </w:rPr>
        <w:t>5400-</w:t>
      </w:r>
      <w:r w:rsidRPr="00E850BB">
        <w:rPr>
          <w:rFonts w:hint="eastAsia"/>
        </w:rPr>
        <w:t>ツール番号。</w:t>
      </w:r>
      <w:r w:rsidRPr="00E850BB">
        <w:rPr>
          <w:rFonts w:hint="eastAsia"/>
        </w:rPr>
        <w:t xml:space="preserve"> </w:t>
      </w:r>
      <w:r w:rsidRPr="00E850BB">
        <w:rPr>
          <w:rFonts w:hint="eastAsia"/>
        </w:rPr>
        <w:t>揮発性。</w:t>
      </w:r>
    </w:p>
    <w:p w14:paraId="6D981098" w14:textId="093A3BD9" w:rsidR="00E850BB" w:rsidRDefault="00E850BB" w:rsidP="00696150">
      <w:pPr>
        <w:numPr>
          <w:ilvl w:val="0"/>
          <w:numId w:val="225"/>
        </w:numPr>
      </w:pPr>
      <w:r w:rsidRPr="00E850BB">
        <w:rPr>
          <w:rFonts w:hint="eastAsia"/>
        </w:rPr>
        <w:t>5401-5409-X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、および</w:t>
      </w:r>
      <w:r w:rsidRPr="00E850BB">
        <w:rPr>
          <w:rFonts w:hint="eastAsia"/>
        </w:rPr>
        <w:t>W</w:t>
      </w:r>
      <w:r w:rsidRPr="00E850BB">
        <w:rPr>
          <w:rFonts w:hint="eastAsia"/>
        </w:rPr>
        <w:t>のツールオフセット。揮発性。</w:t>
      </w:r>
    </w:p>
    <w:p w14:paraId="1A16B0AD" w14:textId="4012980F" w:rsidR="00E850BB" w:rsidRDefault="00E850BB" w:rsidP="00696150">
      <w:pPr>
        <w:numPr>
          <w:ilvl w:val="0"/>
          <w:numId w:val="225"/>
        </w:numPr>
      </w:pPr>
      <w:r w:rsidRPr="00E850BB">
        <w:rPr>
          <w:rFonts w:hint="eastAsia"/>
        </w:rPr>
        <w:t>5410-</w:t>
      </w:r>
      <w:r w:rsidRPr="00E850BB">
        <w:rPr>
          <w:rFonts w:hint="eastAsia"/>
        </w:rPr>
        <w:t>工具径。</w:t>
      </w:r>
      <w:r w:rsidRPr="00E850BB">
        <w:rPr>
          <w:rFonts w:hint="eastAsia"/>
        </w:rPr>
        <w:t xml:space="preserve"> </w:t>
      </w:r>
      <w:r w:rsidRPr="00E850BB">
        <w:rPr>
          <w:rFonts w:hint="eastAsia"/>
        </w:rPr>
        <w:t>揮発性。</w:t>
      </w:r>
    </w:p>
    <w:p w14:paraId="24605C3B" w14:textId="19A64623" w:rsidR="00E850BB" w:rsidRDefault="00E850BB" w:rsidP="00696150">
      <w:pPr>
        <w:numPr>
          <w:ilvl w:val="0"/>
          <w:numId w:val="225"/>
        </w:numPr>
      </w:pPr>
      <w:r w:rsidRPr="00E850BB">
        <w:rPr>
          <w:rFonts w:hint="eastAsia"/>
        </w:rPr>
        <w:t>5411-</w:t>
      </w:r>
      <w:r w:rsidRPr="00E850BB">
        <w:rPr>
          <w:rFonts w:hint="eastAsia"/>
        </w:rPr>
        <w:t>ツールのフロントアングル。</w:t>
      </w:r>
      <w:r w:rsidRPr="00E850BB">
        <w:rPr>
          <w:rFonts w:hint="eastAsia"/>
        </w:rPr>
        <w:t xml:space="preserve"> </w:t>
      </w:r>
      <w:r w:rsidRPr="00E850BB">
        <w:rPr>
          <w:rFonts w:hint="eastAsia"/>
        </w:rPr>
        <w:t>揮発性。</w:t>
      </w:r>
    </w:p>
    <w:p w14:paraId="1ADD7699" w14:textId="153F1909" w:rsidR="00E850BB" w:rsidRDefault="00E850BB" w:rsidP="00696150">
      <w:pPr>
        <w:numPr>
          <w:ilvl w:val="0"/>
          <w:numId w:val="225"/>
        </w:numPr>
      </w:pPr>
      <w:r w:rsidRPr="00E850BB">
        <w:rPr>
          <w:rFonts w:hint="eastAsia"/>
        </w:rPr>
        <w:t>5412-</w:t>
      </w:r>
      <w:r w:rsidRPr="00E850BB">
        <w:rPr>
          <w:rFonts w:hint="eastAsia"/>
        </w:rPr>
        <w:t>ツールバックアングル。</w:t>
      </w:r>
      <w:r w:rsidRPr="00E850BB">
        <w:rPr>
          <w:rFonts w:hint="eastAsia"/>
        </w:rPr>
        <w:t xml:space="preserve"> </w:t>
      </w:r>
      <w:r w:rsidRPr="00E850BB">
        <w:rPr>
          <w:rFonts w:hint="eastAsia"/>
        </w:rPr>
        <w:t>揮発性。</w:t>
      </w:r>
    </w:p>
    <w:p w14:paraId="30B02365" w14:textId="4EE916B2" w:rsidR="00E850BB" w:rsidRDefault="00E850BB" w:rsidP="00696150">
      <w:pPr>
        <w:numPr>
          <w:ilvl w:val="0"/>
          <w:numId w:val="225"/>
        </w:numPr>
      </w:pPr>
      <w:r w:rsidRPr="00E850BB">
        <w:rPr>
          <w:rFonts w:hint="eastAsia"/>
        </w:rPr>
        <w:t>5413-</w:t>
      </w:r>
      <w:r w:rsidRPr="00E850BB">
        <w:rPr>
          <w:rFonts w:hint="eastAsia"/>
        </w:rPr>
        <w:t>ツールの向き。</w:t>
      </w:r>
      <w:r w:rsidRPr="00E850BB">
        <w:rPr>
          <w:rFonts w:hint="eastAsia"/>
        </w:rPr>
        <w:t xml:space="preserve"> </w:t>
      </w:r>
      <w:r w:rsidRPr="00E850BB">
        <w:rPr>
          <w:rFonts w:hint="eastAsia"/>
        </w:rPr>
        <w:t>揮発性。</w:t>
      </w:r>
    </w:p>
    <w:p w14:paraId="5F18809B" w14:textId="309CA3D4" w:rsidR="00E850BB" w:rsidRDefault="00E850BB" w:rsidP="00696150">
      <w:pPr>
        <w:numPr>
          <w:ilvl w:val="0"/>
          <w:numId w:val="225"/>
        </w:numPr>
      </w:pPr>
      <w:r w:rsidRPr="00E850BB">
        <w:rPr>
          <w:rFonts w:hint="eastAsia"/>
        </w:rPr>
        <w:t>5420-5428-</w:t>
      </w:r>
      <w:r w:rsidRPr="00E850BB">
        <w:rPr>
          <w:rFonts w:hint="eastAsia"/>
        </w:rPr>
        <w:t>すべてのオフセットを含むアクティブな座標系および</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の現在のプログラム単位での現在の相対位置。</w:t>
      </w:r>
    </w:p>
    <w:p w14:paraId="0445C560" w14:textId="3509EE50" w:rsidR="00E850BB" w:rsidRDefault="00E850BB" w:rsidP="00696150">
      <w:pPr>
        <w:numPr>
          <w:ilvl w:val="0"/>
          <w:numId w:val="225"/>
        </w:numPr>
      </w:pPr>
      <w:r w:rsidRPr="00E850BB">
        <w:rPr>
          <w:rFonts w:hint="eastAsia"/>
        </w:rPr>
        <w:t>5599-</w:t>
      </w:r>
      <w:r w:rsidRPr="00E850BB">
        <w:rPr>
          <w:rFonts w:hint="eastAsia"/>
        </w:rPr>
        <w:t>（</w:t>
      </w:r>
      <w:r w:rsidRPr="00E850BB">
        <w:rPr>
          <w:rFonts w:hint="eastAsia"/>
        </w:rPr>
        <w:t>DEBUG</w:t>
      </w:r>
      <w:r w:rsidRPr="00E850BB">
        <w:rPr>
          <w:rFonts w:hint="eastAsia"/>
        </w:rPr>
        <w:t>、）ステートメントの出力を制御するためのフラグ。</w:t>
      </w:r>
      <w:r w:rsidRPr="00E850BB">
        <w:rPr>
          <w:rFonts w:hint="eastAsia"/>
        </w:rPr>
        <w:t xml:space="preserve"> 1 =</w:t>
      </w:r>
      <w:r w:rsidRPr="00E850BB">
        <w:rPr>
          <w:rFonts w:hint="eastAsia"/>
        </w:rPr>
        <w:t>出力、</w:t>
      </w:r>
      <w:r w:rsidRPr="00E850BB">
        <w:rPr>
          <w:rFonts w:hint="eastAsia"/>
        </w:rPr>
        <w:t>0 =</w:t>
      </w:r>
      <w:r w:rsidRPr="00E850BB">
        <w:rPr>
          <w:rFonts w:hint="eastAsia"/>
        </w:rPr>
        <w:t>出力なし。</w:t>
      </w:r>
      <w:r w:rsidRPr="00E850BB">
        <w:rPr>
          <w:rFonts w:hint="eastAsia"/>
        </w:rPr>
        <w:t xml:space="preserve"> </w:t>
      </w:r>
      <w:r w:rsidRPr="00E850BB">
        <w:rPr>
          <w:rFonts w:hint="eastAsia"/>
        </w:rPr>
        <w:t>デフォルト</w:t>
      </w:r>
      <w:r w:rsidRPr="00E850BB">
        <w:rPr>
          <w:rFonts w:hint="eastAsia"/>
        </w:rPr>
        <w:t>= 1</w:t>
      </w:r>
      <w:r w:rsidRPr="00E850BB">
        <w:rPr>
          <w:rFonts w:hint="eastAsia"/>
        </w:rPr>
        <w:t>。</w:t>
      </w:r>
      <w:r w:rsidRPr="00E850BB">
        <w:rPr>
          <w:rFonts w:hint="eastAsia"/>
        </w:rPr>
        <w:t xml:space="preserve"> </w:t>
      </w:r>
      <w:r w:rsidRPr="00E850BB">
        <w:rPr>
          <w:rFonts w:hint="eastAsia"/>
        </w:rPr>
        <w:t>揮発性。</w:t>
      </w:r>
    </w:p>
    <w:p w14:paraId="59084555" w14:textId="41F71005" w:rsidR="00E850BB" w:rsidRDefault="00E850BB" w:rsidP="00696150">
      <w:pPr>
        <w:numPr>
          <w:ilvl w:val="0"/>
          <w:numId w:val="225"/>
        </w:numPr>
      </w:pPr>
      <w:r w:rsidRPr="00E850BB">
        <w:rPr>
          <w:rFonts w:hint="eastAsia"/>
        </w:rPr>
        <w:lastRenderedPageBreak/>
        <w:t>5600-</w:t>
      </w:r>
      <w:r w:rsidRPr="00E850BB">
        <w:rPr>
          <w:rFonts w:hint="eastAsia"/>
        </w:rPr>
        <w:t>ツールチェンジャー障害インジケーター。</w:t>
      </w:r>
      <w:r w:rsidRPr="00E850BB">
        <w:rPr>
          <w:rFonts w:hint="eastAsia"/>
        </w:rPr>
        <w:t xml:space="preserve"> iocontrol-v2</w:t>
      </w:r>
      <w:r w:rsidRPr="00E850BB">
        <w:rPr>
          <w:rFonts w:hint="eastAsia"/>
        </w:rPr>
        <w:t>コンポーネントとともに使用されます。</w:t>
      </w:r>
      <w:r w:rsidRPr="00E850BB">
        <w:rPr>
          <w:rFonts w:hint="eastAsia"/>
        </w:rPr>
        <w:t xml:space="preserve"> 1</w:t>
      </w:r>
      <w:r w:rsidRPr="00E850BB">
        <w:rPr>
          <w:rFonts w:hint="eastAsia"/>
        </w:rPr>
        <w:t>：ツールチェンジャーに障害が発生しました。</w:t>
      </w:r>
      <w:r w:rsidRPr="00E850BB">
        <w:rPr>
          <w:rFonts w:hint="eastAsia"/>
        </w:rPr>
        <w:t>0</w:t>
      </w:r>
      <w:r w:rsidRPr="00E850BB">
        <w:rPr>
          <w:rFonts w:hint="eastAsia"/>
        </w:rPr>
        <w:t>：正常です。</w:t>
      </w:r>
      <w:r w:rsidRPr="00E850BB">
        <w:rPr>
          <w:rFonts w:hint="eastAsia"/>
        </w:rPr>
        <w:t xml:space="preserve"> </w:t>
      </w:r>
      <w:r w:rsidRPr="00E850BB">
        <w:rPr>
          <w:rFonts w:hint="eastAsia"/>
        </w:rPr>
        <w:t>揮発性。</w:t>
      </w:r>
    </w:p>
    <w:p w14:paraId="3E2E6576" w14:textId="0C670088" w:rsidR="00E850BB" w:rsidRDefault="00E850BB" w:rsidP="00696150">
      <w:pPr>
        <w:numPr>
          <w:ilvl w:val="0"/>
          <w:numId w:val="225"/>
        </w:numPr>
      </w:pPr>
      <w:r w:rsidRPr="00E850BB">
        <w:rPr>
          <w:rFonts w:hint="eastAsia"/>
        </w:rPr>
        <w:t>5601-</w:t>
      </w:r>
      <w:r w:rsidRPr="00E850BB">
        <w:rPr>
          <w:rFonts w:hint="eastAsia"/>
        </w:rPr>
        <w:t>ツールチェンジャーの障害コード。</w:t>
      </w:r>
      <w:r w:rsidRPr="00E850BB">
        <w:rPr>
          <w:rFonts w:hint="eastAsia"/>
        </w:rPr>
        <w:t xml:space="preserve"> iocontrol-v2</w:t>
      </w:r>
      <w:r w:rsidRPr="00E850BB">
        <w:rPr>
          <w:rFonts w:hint="eastAsia"/>
        </w:rPr>
        <w:t>コンポーネントとともに使用されます。</w:t>
      </w:r>
      <w:r w:rsidRPr="00E850BB">
        <w:rPr>
          <w:rFonts w:hint="eastAsia"/>
        </w:rPr>
        <w:t xml:space="preserve"> </w:t>
      </w:r>
      <w:r w:rsidRPr="00E850BB">
        <w:rPr>
          <w:rFonts w:hint="eastAsia"/>
        </w:rPr>
        <w:t>障害が発生した場合、</w:t>
      </w:r>
      <w:proofErr w:type="spellStart"/>
      <w:r w:rsidRPr="00E850BB">
        <w:rPr>
          <w:rFonts w:hint="eastAsia"/>
        </w:rPr>
        <w:t>toolchanger-reasonHAL</w:t>
      </w:r>
      <w:proofErr w:type="spellEnd"/>
      <w:r w:rsidRPr="00E850BB">
        <w:rPr>
          <w:rFonts w:hint="eastAsia"/>
        </w:rPr>
        <w:t>ピンの値を反映します。</w:t>
      </w:r>
      <w:r w:rsidRPr="00E850BB">
        <w:rPr>
          <w:rFonts w:hint="eastAsia"/>
        </w:rPr>
        <w:t xml:space="preserve"> </w:t>
      </w:r>
      <w:r w:rsidRPr="00E850BB">
        <w:rPr>
          <w:rFonts w:hint="eastAsia"/>
        </w:rPr>
        <w:t>揮発性。</w:t>
      </w:r>
    </w:p>
    <w:p w14:paraId="280433D5" w14:textId="444528A1" w:rsidR="00201DC0" w:rsidRDefault="00201DC0" w:rsidP="00252B1A"/>
    <w:p w14:paraId="2C346F72" w14:textId="16EBDC7F" w:rsidR="00201DC0" w:rsidRDefault="00E850BB" w:rsidP="00E850BB">
      <w:pPr>
        <w:ind w:firstLineChars="100" w:firstLine="210"/>
      </w:pPr>
      <w:r w:rsidRPr="00E850BB">
        <w:rPr>
          <w:rFonts w:hint="eastAsia"/>
        </w:rPr>
        <w:t>番号付きパラメータの永続性マシニングセンターの電源がオフになっていても、永続的な範囲のパラメータの値は時間の経過とともに保持されます。</w:t>
      </w:r>
      <w:r w:rsidRPr="00E850BB">
        <w:rPr>
          <w:rFonts w:hint="eastAsia"/>
        </w:rPr>
        <w:t xml:space="preserve"> </w:t>
      </w:r>
      <w:proofErr w:type="spellStart"/>
      <w:r w:rsidRPr="00E850BB">
        <w:rPr>
          <w:rFonts w:hint="eastAsia"/>
        </w:rPr>
        <w:t>LinuxCNC</w:t>
      </w:r>
      <w:proofErr w:type="spellEnd"/>
      <w:r w:rsidRPr="00E850BB">
        <w:rPr>
          <w:rFonts w:hint="eastAsia"/>
        </w:rPr>
        <w:t>は、永続性を確保するためにパラメータファイルを使用します。</w:t>
      </w:r>
      <w:r w:rsidRPr="00E850BB">
        <w:rPr>
          <w:rFonts w:hint="eastAsia"/>
        </w:rPr>
        <w:t xml:space="preserve"> </w:t>
      </w:r>
      <w:r w:rsidRPr="00E850BB">
        <w:rPr>
          <w:rFonts w:hint="eastAsia"/>
        </w:rPr>
        <w:t>それは通訳によって管理されています。</w:t>
      </w:r>
      <w:r w:rsidRPr="00E850BB">
        <w:rPr>
          <w:rFonts w:hint="eastAsia"/>
        </w:rPr>
        <w:t xml:space="preserve"> </w:t>
      </w:r>
      <w:r w:rsidRPr="00E850BB">
        <w:rPr>
          <w:rFonts w:hint="eastAsia"/>
        </w:rPr>
        <w:t>インタプリタは、起動時にファイルを読み取り、終了時にファイルを書き込みます。</w:t>
      </w:r>
    </w:p>
    <w:p w14:paraId="7176B266" w14:textId="10CC29AA" w:rsidR="00E850BB" w:rsidRDefault="00E850BB" w:rsidP="00E850BB">
      <w:pPr>
        <w:ind w:firstLineChars="100" w:firstLine="210"/>
      </w:pPr>
      <w:r w:rsidRPr="00E850BB">
        <w:rPr>
          <w:rFonts w:hint="eastAsia"/>
        </w:rPr>
        <w:t>パラメータファイルの形式は、表パラメータファイル形式に示されています。</w:t>
      </w:r>
    </w:p>
    <w:p w14:paraId="03671A2E" w14:textId="23E982CC" w:rsidR="00E850BB" w:rsidRDefault="00E850BB" w:rsidP="00E850BB">
      <w:pPr>
        <w:ind w:firstLineChars="100" w:firstLine="210"/>
      </w:pPr>
      <w:r w:rsidRPr="00E850BB">
        <w:rPr>
          <w:rFonts w:hint="eastAsia"/>
        </w:rPr>
        <w:t>インタープリターは、ファイルに</w:t>
      </w:r>
      <w:r w:rsidRPr="00E850BB">
        <w:rPr>
          <w:rFonts w:hint="eastAsia"/>
        </w:rPr>
        <w:t>2</w:t>
      </w:r>
      <w:r w:rsidRPr="00E850BB">
        <w:rPr>
          <w:rFonts w:hint="eastAsia"/>
        </w:rPr>
        <w:t>つの列があることを想定しています。</w:t>
      </w:r>
      <w:r w:rsidRPr="00E850BB">
        <w:rPr>
          <w:rFonts w:hint="eastAsia"/>
        </w:rPr>
        <w:t xml:space="preserve"> </w:t>
      </w:r>
      <w:r w:rsidRPr="00E850BB">
        <w:rPr>
          <w:rFonts w:hint="eastAsia"/>
        </w:rPr>
        <w:t>正確に</w:t>
      </w:r>
      <w:r w:rsidRPr="00E850BB">
        <w:rPr>
          <w:rFonts w:hint="eastAsia"/>
        </w:rPr>
        <w:t>2</w:t>
      </w:r>
      <w:r w:rsidRPr="00E850BB">
        <w:rPr>
          <w:rFonts w:hint="eastAsia"/>
        </w:rPr>
        <w:t>つの数値を含まない行はスキップされます。</w:t>
      </w:r>
      <w:r w:rsidRPr="00E850BB">
        <w:rPr>
          <w:rFonts w:hint="eastAsia"/>
        </w:rPr>
        <w:t xml:space="preserve"> </w:t>
      </w:r>
      <w:r w:rsidRPr="00E850BB">
        <w:rPr>
          <w:rFonts w:hint="eastAsia"/>
        </w:rPr>
        <w:t>最初の列には整数値（パラメーターの数値）が含まれている必要があります。</w:t>
      </w:r>
      <w:r w:rsidRPr="00E850BB">
        <w:rPr>
          <w:rFonts w:hint="eastAsia"/>
        </w:rPr>
        <w:t xml:space="preserve"> 2</w:t>
      </w:r>
      <w:r w:rsidRPr="00E850BB">
        <w:rPr>
          <w:rFonts w:hint="eastAsia"/>
        </w:rPr>
        <w:t>番目の列には、浮動小数点数（このパラメーターの最後の値）が含まれています。</w:t>
      </w:r>
      <w:r w:rsidRPr="00E850BB">
        <w:rPr>
          <w:rFonts w:hint="eastAsia"/>
        </w:rPr>
        <w:t xml:space="preserve"> </w:t>
      </w:r>
      <w:r w:rsidRPr="00E850BB">
        <w:rPr>
          <w:rFonts w:hint="eastAsia"/>
        </w:rPr>
        <w:t>値は、インタープリター内で倍精度浮動小数点数として表されますが、ファイルに小数点は必要ありません。</w:t>
      </w:r>
    </w:p>
    <w:p w14:paraId="504B9AA2" w14:textId="4E539E2A" w:rsidR="00E850BB" w:rsidRDefault="00E850BB" w:rsidP="00E850BB">
      <w:pPr>
        <w:ind w:firstLineChars="100" w:firstLine="210"/>
      </w:pPr>
      <w:r w:rsidRPr="00E850BB">
        <w:rPr>
          <w:rFonts w:hint="eastAsia"/>
        </w:rPr>
        <w:t>ユーザー定義の範囲（</w:t>
      </w:r>
      <w:r w:rsidRPr="00E850BB">
        <w:t>31</w:t>
      </w:r>
      <w:r w:rsidRPr="00E850BB">
        <w:rPr>
          <w:rFonts w:hint="eastAsia"/>
        </w:rPr>
        <w:t>〜</w:t>
      </w:r>
      <w:r w:rsidRPr="00E850BB">
        <w:t>5000</w:t>
      </w:r>
      <w:r w:rsidRPr="00E850BB">
        <w:rPr>
          <w:rFonts w:hint="eastAsia"/>
        </w:rPr>
        <w:t>）のパラメーターをこのファイルに追加できます。</w:t>
      </w:r>
      <w:r w:rsidRPr="00E850BB">
        <w:t xml:space="preserve"> </w:t>
      </w:r>
      <w:r w:rsidRPr="00E850BB">
        <w:rPr>
          <w:rFonts w:hint="eastAsia"/>
        </w:rPr>
        <w:t>このようなパラメーターは、インタープリターによって読み取られ、ファイルが終了するときにファイルに書き込まれます。</w:t>
      </w:r>
    </w:p>
    <w:p w14:paraId="78E790F0" w14:textId="4AF58BE4" w:rsidR="00E850BB" w:rsidRDefault="00E850BB" w:rsidP="00E850BB">
      <w:pPr>
        <w:ind w:firstLineChars="100" w:firstLine="210"/>
      </w:pPr>
      <w:r w:rsidRPr="00E850BB">
        <w:rPr>
          <w:rFonts w:hint="eastAsia"/>
        </w:rPr>
        <w:t>永続範囲内の欠落しているパラメーターはゼロに初期化され、次の保存操作で現在の値で書き込まれます。</w:t>
      </w:r>
    </w:p>
    <w:p w14:paraId="490479DA" w14:textId="7C8F64F6" w:rsidR="00E850BB" w:rsidRDefault="00E850BB" w:rsidP="00E850BB">
      <w:pPr>
        <w:ind w:firstLineChars="100" w:firstLine="210"/>
      </w:pPr>
      <w:r w:rsidRPr="00E850BB">
        <w:rPr>
          <w:rFonts w:hint="eastAsia"/>
        </w:rPr>
        <w:t>パラメータ番号は昇順で配置する必要があります。</w:t>
      </w:r>
      <w:r w:rsidRPr="00E850BB">
        <w:rPr>
          <w:rFonts w:hint="eastAsia"/>
        </w:rPr>
        <w:t xml:space="preserve"> </w:t>
      </w:r>
      <w:r w:rsidRPr="00E850BB">
        <w:rPr>
          <w:rFonts w:hint="eastAsia"/>
        </w:rPr>
        <w:t>昇順でない場合、パラメータファイルの順序が正しくないというエラーが通知されます。</w:t>
      </w:r>
    </w:p>
    <w:p w14:paraId="24213192" w14:textId="28EBD519" w:rsidR="00E850BB" w:rsidRDefault="00E850BB" w:rsidP="00E850BB">
      <w:pPr>
        <w:ind w:firstLineChars="100" w:firstLine="210"/>
      </w:pPr>
      <w:r w:rsidRPr="00E850BB">
        <w:rPr>
          <w:rFonts w:hint="eastAsia"/>
        </w:rPr>
        <w:t>元のファイルは、新しいファイルが書き込まれるときにバックアップファイルとして保存されます。</w:t>
      </w:r>
    </w:p>
    <w:p w14:paraId="7A5AE889" w14:textId="09DB329C" w:rsidR="00E850BB" w:rsidRDefault="00E850BB" w:rsidP="00252B1A"/>
    <w:p w14:paraId="39313EF9" w14:textId="124A9493" w:rsidR="00B31418" w:rsidRDefault="00B31418" w:rsidP="00B31418">
      <w:pPr>
        <w:jc w:val="center"/>
      </w:pPr>
      <w:r w:rsidRPr="00B31418">
        <w:rPr>
          <w:rFonts w:hint="eastAsia"/>
        </w:rPr>
        <w:t>表</w:t>
      </w:r>
      <w:r w:rsidRPr="00B31418">
        <w:rPr>
          <w:rFonts w:hint="eastAsia"/>
        </w:rPr>
        <w:t>5.3</w:t>
      </w:r>
      <w:r w:rsidRPr="00B31418">
        <w:rPr>
          <w:rFonts w:hint="eastAsia"/>
        </w:rPr>
        <w:t>：パラメータファイル形式</w:t>
      </w:r>
    </w:p>
    <w:tbl>
      <w:tblPr>
        <w:tblStyle w:val="af8"/>
        <w:tblW w:w="0" w:type="auto"/>
        <w:tblLook w:val="04A0" w:firstRow="1" w:lastRow="0" w:firstColumn="1" w:lastColumn="0" w:noHBand="0" w:noVBand="1"/>
      </w:tblPr>
      <w:tblGrid>
        <w:gridCol w:w="5228"/>
        <w:gridCol w:w="5228"/>
      </w:tblGrid>
      <w:tr w:rsidR="00B31418" w14:paraId="119BC44E" w14:textId="77777777" w:rsidTr="00B31418">
        <w:tc>
          <w:tcPr>
            <w:tcW w:w="5228" w:type="dxa"/>
          </w:tcPr>
          <w:p w14:paraId="04E08E35" w14:textId="67318FB1" w:rsidR="00B31418" w:rsidRDefault="00B31418" w:rsidP="00252B1A">
            <w:r>
              <w:rPr>
                <w:rFonts w:hint="eastAsia"/>
              </w:rPr>
              <w:t>パラメータ番号</w:t>
            </w:r>
          </w:p>
        </w:tc>
        <w:tc>
          <w:tcPr>
            <w:tcW w:w="5228" w:type="dxa"/>
          </w:tcPr>
          <w:p w14:paraId="35BC3DCD" w14:textId="6C671F15" w:rsidR="00B31418" w:rsidRDefault="00B31418" w:rsidP="00252B1A">
            <w:r>
              <w:rPr>
                <w:rFonts w:hint="eastAsia"/>
              </w:rPr>
              <w:t>パラメータ値</w:t>
            </w:r>
          </w:p>
        </w:tc>
      </w:tr>
      <w:tr w:rsidR="00B31418" w14:paraId="0743FC80" w14:textId="77777777" w:rsidTr="00B31418">
        <w:tc>
          <w:tcPr>
            <w:tcW w:w="5228" w:type="dxa"/>
          </w:tcPr>
          <w:p w14:paraId="1FC6AE38" w14:textId="733C2CF3" w:rsidR="00B31418" w:rsidRDefault="00B31418" w:rsidP="00252B1A">
            <w:r>
              <w:rPr>
                <w:rFonts w:hint="eastAsia"/>
              </w:rPr>
              <w:t>5</w:t>
            </w:r>
            <w:r>
              <w:t>161</w:t>
            </w:r>
          </w:p>
        </w:tc>
        <w:tc>
          <w:tcPr>
            <w:tcW w:w="5228" w:type="dxa"/>
          </w:tcPr>
          <w:p w14:paraId="24165191" w14:textId="6B69C2A7" w:rsidR="00B31418" w:rsidRDefault="00B31418" w:rsidP="00252B1A">
            <w:r>
              <w:rPr>
                <w:rFonts w:hint="eastAsia"/>
              </w:rPr>
              <w:t>0</w:t>
            </w:r>
            <w:r>
              <w:t>.0</w:t>
            </w:r>
          </w:p>
        </w:tc>
      </w:tr>
      <w:tr w:rsidR="00B31418" w14:paraId="2AF699C9" w14:textId="77777777" w:rsidTr="00B31418">
        <w:tc>
          <w:tcPr>
            <w:tcW w:w="5228" w:type="dxa"/>
          </w:tcPr>
          <w:p w14:paraId="62F0C781" w14:textId="1F2E0A54" w:rsidR="00B31418" w:rsidRDefault="00B31418" w:rsidP="00252B1A">
            <w:r>
              <w:rPr>
                <w:rFonts w:hint="eastAsia"/>
              </w:rPr>
              <w:t>5</w:t>
            </w:r>
            <w:r>
              <w:t>162</w:t>
            </w:r>
          </w:p>
        </w:tc>
        <w:tc>
          <w:tcPr>
            <w:tcW w:w="5228" w:type="dxa"/>
          </w:tcPr>
          <w:p w14:paraId="4A228FE1" w14:textId="7383FF02" w:rsidR="00B31418" w:rsidRDefault="00B31418" w:rsidP="00252B1A">
            <w:r>
              <w:rPr>
                <w:rFonts w:hint="eastAsia"/>
              </w:rPr>
              <w:t>0</w:t>
            </w:r>
            <w:r>
              <w:t>.0</w:t>
            </w:r>
          </w:p>
        </w:tc>
      </w:tr>
    </w:tbl>
    <w:p w14:paraId="22A2A862" w14:textId="55227438" w:rsidR="00201DC0" w:rsidRDefault="00201DC0" w:rsidP="00252B1A"/>
    <w:p w14:paraId="25D16029" w14:textId="2FA8E0FD" w:rsidR="00201DC0" w:rsidRDefault="00B31418" w:rsidP="00B31418">
      <w:pPr>
        <w:pStyle w:val="4"/>
      </w:pPr>
      <w:r w:rsidRPr="00B31418">
        <w:rPr>
          <w:rFonts w:hint="eastAsia"/>
        </w:rPr>
        <w:t>サブルーチンパラメータ</w:t>
      </w:r>
    </w:p>
    <w:p w14:paraId="275B2BBB" w14:textId="6FA96931" w:rsidR="00201DC0" w:rsidRDefault="00201DC0" w:rsidP="00252B1A"/>
    <w:p w14:paraId="513568D9" w14:textId="3723CA60" w:rsidR="00201DC0" w:rsidRDefault="00B31418" w:rsidP="00B31418">
      <w:pPr>
        <w:numPr>
          <w:ilvl w:val="0"/>
          <w:numId w:val="226"/>
        </w:numPr>
      </w:pPr>
      <w:r w:rsidRPr="00B31418">
        <w:rPr>
          <w:rFonts w:hint="eastAsia"/>
        </w:rPr>
        <w:t>1-30</w:t>
      </w:r>
      <w:r w:rsidRPr="00B31418">
        <w:rPr>
          <w:rFonts w:hint="eastAsia"/>
        </w:rPr>
        <w:t>呼び出し引数のサブルーチンローカルパラメータ。</w:t>
      </w:r>
      <w:r w:rsidRPr="00B31418">
        <w:rPr>
          <w:rFonts w:hint="eastAsia"/>
        </w:rPr>
        <w:t xml:space="preserve"> </w:t>
      </w:r>
      <w:r w:rsidRPr="00B31418">
        <w:rPr>
          <w:rFonts w:hint="eastAsia"/>
        </w:rPr>
        <w:t>これらのパラメーターは、サブルーチンに対してローカルです。</w:t>
      </w:r>
      <w:r w:rsidRPr="00B31418">
        <w:rPr>
          <w:rFonts w:hint="eastAsia"/>
        </w:rPr>
        <w:t xml:space="preserve"> </w:t>
      </w:r>
      <w:r w:rsidRPr="00B31418">
        <w:rPr>
          <w:rFonts w:hint="eastAsia"/>
        </w:rPr>
        <w:t>揮発性。</w:t>
      </w:r>
      <w:r w:rsidRPr="00B31418">
        <w:rPr>
          <w:rFonts w:hint="eastAsia"/>
        </w:rPr>
        <w:t xml:space="preserve"> O</w:t>
      </w:r>
      <w:r w:rsidRPr="00B31418">
        <w:rPr>
          <w:rFonts w:hint="eastAsia"/>
        </w:rPr>
        <w:t>コードの章も参照してください。</w:t>
      </w:r>
    </w:p>
    <w:p w14:paraId="7EE4EACF" w14:textId="2F1101DC" w:rsidR="00201DC0" w:rsidRDefault="00201DC0" w:rsidP="00252B1A"/>
    <w:p w14:paraId="3A8115BC" w14:textId="51B8BB9B" w:rsidR="00201DC0" w:rsidRDefault="00B31418" w:rsidP="00B31418">
      <w:pPr>
        <w:pStyle w:val="4"/>
      </w:pPr>
      <w:r w:rsidRPr="00B31418">
        <w:rPr>
          <w:rFonts w:hint="eastAsia"/>
        </w:rPr>
        <w:lastRenderedPageBreak/>
        <w:t>名前付きパラメーター</w:t>
      </w:r>
    </w:p>
    <w:p w14:paraId="7767137F" w14:textId="62A08986" w:rsidR="00201DC0" w:rsidRDefault="00B31418" w:rsidP="00B31418">
      <w:pPr>
        <w:ind w:firstLineChars="100" w:firstLine="210"/>
      </w:pPr>
      <w:r w:rsidRPr="00B31418">
        <w:rPr>
          <w:rFonts w:hint="eastAsia"/>
        </w:rPr>
        <w:t>名前付きパラメーターは番号付きパラメーターと同じように機能しますが、読みやすくなっています。</w:t>
      </w:r>
      <w:r w:rsidRPr="00B31418">
        <w:rPr>
          <w:rFonts w:hint="eastAsia"/>
        </w:rPr>
        <w:t xml:space="preserve"> </w:t>
      </w:r>
      <w:r w:rsidRPr="00B31418">
        <w:rPr>
          <w:rFonts w:hint="eastAsia"/>
        </w:rPr>
        <w:t>すべてのパラメーター名は小文字に変換され、スペースとタブが削除されているため、</w:t>
      </w:r>
      <w:r w:rsidRPr="00B31418">
        <w:rPr>
          <w:rFonts w:hint="eastAsia"/>
        </w:rPr>
        <w:t>&lt;param&gt;</w:t>
      </w:r>
      <w:r w:rsidRPr="00B31418">
        <w:rPr>
          <w:rFonts w:hint="eastAsia"/>
        </w:rPr>
        <w:t>と</w:t>
      </w:r>
      <w:r w:rsidRPr="00B31418">
        <w:rPr>
          <w:rFonts w:hint="eastAsia"/>
        </w:rPr>
        <w:t>&lt;P a Ram&gt;</w:t>
      </w:r>
      <w:r w:rsidRPr="00B31418">
        <w:rPr>
          <w:rFonts w:hint="eastAsia"/>
        </w:rPr>
        <w:t>は同じパラメーターを参照します。</w:t>
      </w:r>
      <w:r w:rsidRPr="00B31418">
        <w:rPr>
          <w:rFonts w:hint="eastAsia"/>
        </w:rPr>
        <w:t xml:space="preserve"> </w:t>
      </w:r>
      <w:r w:rsidRPr="00B31418">
        <w:rPr>
          <w:rFonts w:hint="eastAsia"/>
        </w:rPr>
        <w:t>名前付きパラメーターは、</w:t>
      </w:r>
      <w:r w:rsidRPr="00B31418">
        <w:rPr>
          <w:rFonts w:hint="eastAsia"/>
        </w:rPr>
        <w:t>&lt;&gt;</w:t>
      </w:r>
      <w:r w:rsidRPr="00B31418">
        <w:rPr>
          <w:rFonts w:hint="eastAsia"/>
        </w:rPr>
        <w:t>マークで囲む必要があります。</w:t>
      </w:r>
    </w:p>
    <w:p w14:paraId="43C8D7C9" w14:textId="6AA08FDF" w:rsidR="00B31418" w:rsidRDefault="00B31418" w:rsidP="00B31418">
      <w:pPr>
        <w:ind w:firstLineChars="100" w:firstLine="210"/>
      </w:pPr>
      <w:r w:rsidRPr="00B31418">
        <w:rPr>
          <w:rFonts w:hint="eastAsia"/>
        </w:rPr>
        <w:t>＃</w:t>
      </w:r>
      <w:r w:rsidRPr="00B31418">
        <w:rPr>
          <w:rFonts w:hint="eastAsia"/>
        </w:rPr>
        <w:t>&lt;</w:t>
      </w:r>
      <w:r w:rsidRPr="00B31418">
        <w:rPr>
          <w:rFonts w:hint="eastAsia"/>
        </w:rPr>
        <w:t>名前付きパラメーター</w:t>
      </w:r>
      <w:r w:rsidRPr="00B31418">
        <w:rPr>
          <w:rFonts w:hint="eastAsia"/>
        </w:rPr>
        <w:t>&gt;</w:t>
      </w:r>
      <w:r w:rsidRPr="00B31418">
        <w:rPr>
          <w:rFonts w:hint="eastAsia"/>
        </w:rPr>
        <w:t>は、ローカルの名前付きパラメーターです。</w:t>
      </w:r>
      <w:r w:rsidRPr="00B31418">
        <w:rPr>
          <w:rFonts w:hint="eastAsia"/>
        </w:rPr>
        <w:t xml:space="preserve"> </w:t>
      </w:r>
      <w:r w:rsidRPr="00B31418">
        <w:rPr>
          <w:rFonts w:hint="eastAsia"/>
        </w:rPr>
        <w:t>デフォルトでは、名前付きパラメーターは、それが割り当てられているスコープに対してローカルです。</w:t>
      </w:r>
      <w:r w:rsidRPr="00B31418">
        <w:rPr>
          <w:rFonts w:hint="eastAsia"/>
        </w:rPr>
        <w:t xml:space="preserve"> </w:t>
      </w:r>
      <w:r w:rsidRPr="00B31418">
        <w:rPr>
          <w:rFonts w:hint="eastAsia"/>
        </w:rPr>
        <w:t>サブルーチンの外部でローカルパラメータにアクセスすることはできません。</w:t>
      </w:r>
      <w:r w:rsidRPr="00B31418">
        <w:rPr>
          <w:rFonts w:hint="eastAsia"/>
        </w:rPr>
        <w:t xml:space="preserve"> </w:t>
      </w:r>
      <w:r w:rsidRPr="00B31418">
        <w:rPr>
          <w:rFonts w:hint="eastAsia"/>
        </w:rPr>
        <w:t>これは、</w:t>
      </w:r>
      <w:r w:rsidRPr="00B31418">
        <w:rPr>
          <w:rFonts w:hint="eastAsia"/>
        </w:rPr>
        <w:t>1</w:t>
      </w:r>
      <w:r w:rsidRPr="00B31418">
        <w:rPr>
          <w:rFonts w:hint="eastAsia"/>
        </w:rPr>
        <w:t>つのサブルーチンが別のサブルーチンの値を上書きすることを恐れずに、</w:t>
      </w:r>
      <w:r w:rsidRPr="00B31418">
        <w:rPr>
          <w:rFonts w:hint="eastAsia"/>
        </w:rPr>
        <w:t>2</w:t>
      </w:r>
      <w:r w:rsidRPr="00B31418">
        <w:rPr>
          <w:rFonts w:hint="eastAsia"/>
        </w:rPr>
        <w:t>つのサブルーチンが同じパラメーター名を使用できることを意味します。</w:t>
      </w:r>
    </w:p>
    <w:p w14:paraId="2CBC51DA" w14:textId="34BA8AB8" w:rsidR="00B31418" w:rsidRDefault="00B31418" w:rsidP="00B31418">
      <w:pPr>
        <w:ind w:firstLineChars="100" w:firstLine="210"/>
      </w:pPr>
      <w:r w:rsidRPr="00B31418">
        <w:rPr>
          <w:rFonts w:hint="eastAsia"/>
        </w:rPr>
        <w:t>＃</w:t>
      </w:r>
      <w:r w:rsidRPr="00B31418">
        <w:rPr>
          <w:rFonts w:hint="eastAsia"/>
        </w:rPr>
        <w:t>&lt;_</w:t>
      </w:r>
      <w:r w:rsidRPr="00B31418">
        <w:rPr>
          <w:rFonts w:hint="eastAsia"/>
        </w:rPr>
        <w:t>グローバル名前付きパラメーター</w:t>
      </w:r>
      <w:r w:rsidRPr="00B31418">
        <w:rPr>
          <w:rFonts w:hint="eastAsia"/>
        </w:rPr>
        <w:t>&gt;</w:t>
      </w:r>
      <w:r w:rsidRPr="00B31418">
        <w:rPr>
          <w:rFonts w:hint="eastAsia"/>
        </w:rPr>
        <w:t>はグローバル名前付きパラメーターです。</w:t>
      </w:r>
      <w:r w:rsidRPr="00B31418">
        <w:rPr>
          <w:rFonts w:hint="eastAsia"/>
        </w:rPr>
        <w:t xml:space="preserve"> </w:t>
      </w:r>
      <w:r w:rsidRPr="00B31418">
        <w:rPr>
          <w:rFonts w:hint="eastAsia"/>
        </w:rPr>
        <w:t>それらは、呼び出されたサブルーチン内からアクセス可能であり、呼び出し元がアクセス可能なサブルーチン内に値を設定できます。</w:t>
      </w:r>
      <w:r w:rsidRPr="00B31418">
        <w:rPr>
          <w:rFonts w:hint="eastAsia"/>
        </w:rPr>
        <w:t xml:space="preserve"> </w:t>
      </w:r>
      <w:r w:rsidRPr="00B31418">
        <w:rPr>
          <w:rFonts w:hint="eastAsia"/>
        </w:rPr>
        <w:t>スコープに関する限り、これらは通常の数値パラメーターと同じように機能します。</w:t>
      </w:r>
      <w:r w:rsidRPr="00B31418">
        <w:rPr>
          <w:rFonts w:hint="eastAsia"/>
        </w:rPr>
        <w:t xml:space="preserve"> </w:t>
      </w:r>
      <w:r w:rsidRPr="00B31418">
        <w:rPr>
          <w:rFonts w:hint="eastAsia"/>
        </w:rPr>
        <w:t>それらはファイルに保存されません。</w:t>
      </w:r>
    </w:p>
    <w:p w14:paraId="73687282" w14:textId="3CDDB085" w:rsidR="00B31418" w:rsidRDefault="00B31418" w:rsidP="00252B1A">
      <w:r w:rsidRPr="00B31418">
        <w:rPr>
          <w:rFonts w:hint="eastAsia"/>
        </w:rPr>
        <w:t>例：</w:t>
      </w:r>
    </w:p>
    <w:p w14:paraId="39A2F3CE" w14:textId="40A99BFF" w:rsidR="00201DC0" w:rsidRDefault="00B31418" w:rsidP="00252B1A">
      <w:r w:rsidRPr="00B31418">
        <w:rPr>
          <w:rFonts w:hint="eastAsia"/>
        </w:rPr>
        <w:t>名前付きグローバル変数の宣言</w:t>
      </w:r>
    </w:p>
    <w:p w14:paraId="4F38297B" w14:textId="34BF24CF" w:rsidR="00201DC0" w:rsidRDefault="00B31418" w:rsidP="00B31418">
      <w:pPr>
        <w:pStyle w:val="af9"/>
        <w:ind w:left="1260"/>
      </w:pPr>
      <w:r>
        <w:t>#&lt;_endmill_dia&gt; = 0.049</w:t>
      </w:r>
    </w:p>
    <w:p w14:paraId="5B969353" w14:textId="3A9EB0EB" w:rsidR="00201DC0" w:rsidRDefault="00201DC0" w:rsidP="00252B1A"/>
    <w:p w14:paraId="74F5F212" w14:textId="1B2D9C59" w:rsidR="00201DC0" w:rsidRDefault="00B31418" w:rsidP="00252B1A">
      <w:r w:rsidRPr="00B31418">
        <w:rPr>
          <w:rFonts w:hint="eastAsia"/>
        </w:rPr>
        <w:t>以前に宣言されたグローバル変数への参照</w:t>
      </w:r>
    </w:p>
    <w:p w14:paraId="3B9AD05C" w14:textId="397F4606" w:rsidR="00201DC0" w:rsidRDefault="00B31418" w:rsidP="00B31418">
      <w:pPr>
        <w:pStyle w:val="af9"/>
        <w:ind w:left="1260"/>
      </w:pPr>
      <w:r>
        <w:t>#&lt;_endmill_rad&gt; = [#&lt;_endmill_dia&gt;/2.0]</w:t>
      </w:r>
    </w:p>
    <w:p w14:paraId="2E7E153F" w14:textId="3601F0E6" w:rsidR="00201DC0" w:rsidRDefault="00201DC0" w:rsidP="00252B1A"/>
    <w:p w14:paraId="03836753" w14:textId="23123C6F" w:rsidR="00201DC0" w:rsidRDefault="00B31418" w:rsidP="00252B1A">
      <w:r w:rsidRPr="00B31418">
        <w:rPr>
          <w:rFonts w:hint="eastAsia"/>
        </w:rPr>
        <w:t>リテラルと名前付きパラメーターの混合</w:t>
      </w:r>
    </w:p>
    <w:p w14:paraId="0DA53476" w14:textId="71E06E9A" w:rsidR="00B31418" w:rsidRDefault="00B31418" w:rsidP="00B31418">
      <w:pPr>
        <w:pStyle w:val="af9"/>
        <w:ind w:left="1260"/>
      </w:pPr>
      <w:r>
        <w:t>o100 call [0.0] [0.0] [#&lt;_inside_cutout&gt;-#&lt;_endmill_dia&gt;] [#&lt;_Zcut&gt;] [#&lt;_feedrate&gt;]</w:t>
      </w:r>
    </w:p>
    <w:p w14:paraId="4A3FC439" w14:textId="0B57A403" w:rsidR="00201DC0" w:rsidRDefault="00201DC0" w:rsidP="00252B1A"/>
    <w:p w14:paraId="3C3BD0BF" w14:textId="23AB5961" w:rsidR="00201DC0" w:rsidRDefault="00B31418" w:rsidP="00B31418">
      <w:pPr>
        <w:ind w:firstLineChars="100" w:firstLine="210"/>
      </w:pPr>
      <w:r w:rsidRPr="00B31418">
        <w:rPr>
          <w:rFonts w:hint="eastAsia"/>
        </w:rPr>
        <w:t>名前付きパラメーターは、初めて値が割り当てられたときに発生します。</w:t>
      </w:r>
      <w:r w:rsidRPr="00B31418">
        <w:rPr>
          <w:rFonts w:hint="eastAsia"/>
        </w:rPr>
        <w:t xml:space="preserve"> </w:t>
      </w:r>
      <w:r w:rsidRPr="00B31418">
        <w:rPr>
          <w:rFonts w:hint="eastAsia"/>
        </w:rPr>
        <w:t>ローカルの名前付きパラメーターは、スコープが離れると消えます。サブルーチンが戻ると、そのローカルパラメーターはすべて削除され、参照できなくなります。</w:t>
      </w:r>
    </w:p>
    <w:p w14:paraId="7F90B30E" w14:textId="7EFA3F57" w:rsidR="00B31418" w:rsidRDefault="00B31418" w:rsidP="00B31418">
      <w:pPr>
        <w:ind w:firstLineChars="100" w:firstLine="210"/>
      </w:pPr>
      <w:r w:rsidRPr="00B31418">
        <w:rPr>
          <w:rFonts w:hint="eastAsia"/>
        </w:rPr>
        <w:t>式内、または割り当ての右側に存在しない名前付きパラメーターを使用するとエラーになります。</w:t>
      </w:r>
      <w:r w:rsidRPr="00B31418">
        <w:rPr>
          <w:rFonts w:hint="eastAsia"/>
        </w:rPr>
        <w:t xml:space="preserve"> </w:t>
      </w:r>
      <w:r w:rsidRPr="00B31418">
        <w:rPr>
          <w:rFonts w:hint="eastAsia"/>
        </w:rPr>
        <w:t>存在しない名前付きパラメーターの値を</w:t>
      </w:r>
      <w:r w:rsidRPr="00B31418">
        <w:rPr>
          <w:rFonts w:hint="eastAsia"/>
        </w:rPr>
        <w:t>DEBUG</w:t>
      </w:r>
      <w:r w:rsidRPr="00B31418">
        <w:rPr>
          <w:rFonts w:hint="eastAsia"/>
        </w:rPr>
        <w:t>ステートメント（（</w:t>
      </w:r>
      <w:r w:rsidRPr="00B31418">
        <w:rPr>
          <w:rFonts w:hint="eastAsia"/>
        </w:rPr>
        <w:t>DEBUG</w:t>
      </w:r>
      <w:r w:rsidRPr="00B31418">
        <w:rPr>
          <w:rFonts w:hint="eastAsia"/>
        </w:rPr>
        <w:t>、</w:t>
      </w:r>
      <w:r w:rsidRPr="00B31418">
        <w:rPr>
          <w:rFonts w:hint="eastAsia"/>
        </w:rPr>
        <w:t>&lt;</w:t>
      </w:r>
      <w:proofErr w:type="spellStart"/>
      <w:r w:rsidRPr="00B31418">
        <w:rPr>
          <w:rFonts w:hint="eastAsia"/>
        </w:rPr>
        <w:t>no_such_parameter</w:t>
      </w:r>
      <w:proofErr w:type="spellEnd"/>
      <w:r w:rsidRPr="00B31418">
        <w:rPr>
          <w:rFonts w:hint="eastAsia"/>
        </w:rPr>
        <w:t>&gt;</w:t>
      </w:r>
      <w:r w:rsidRPr="00B31418">
        <w:rPr>
          <w:rFonts w:hint="eastAsia"/>
        </w:rPr>
        <w:t>）のように）で出力すると、文字列＃が表示されます。</w:t>
      </w:r>
    </w:p>
    <w:p w14:paraId="615CE4DD" w14:textId="2E8C0FDC" w:rsidR="00B31418" w:rsidRDefault="00B31418" w:rsidP="00B31418">
      <w:pPr>
        <w:ind w:firstLineChars="100" w:firstLine="210"/>
      </w:pPr>
      <w:r w:rsidRPr="00B31418">
        <w:rPr>
          <w:rFonts w:hint="eastAsia"/>
        </w:rPr>
        <w:t>グローバルパラメータ、およびグローバルレベルで割り当てられたローカルパラメータは、プログラムが終了した場合でも一度割り当てられた値を保持し、プログラムが再度実行されたときにこれらの値を保持します。</w:t>
      </w:r>
    </w:p>
    <w:p w14:paraId="4E4937CC" w14:textId="4BFE5C23" w:rsidR="00B31418" w:rsidRDefault="00B31418" w:rsidP="00B31418">
      <w:pPr>
        <w:ind w:firstLineChars="100" w:firstLine="210"/>
      </w:pPr>
      <w:r w:rsidRPr="00B31418">
        <w:rPr>
          <w:rFonts w:hint="eastAsia"/>
        </w:rPr>
        <w:t>EXISTS</w:t>
      </w:r>
      <w:r w:rsidRPr="00B31418">
        <w:rPr>
          <w:rFonts w:hint="eastAsia"/>
        </w:rPr>
        <w:t>関数は、指定された名前付きパラメーターが存在するかどうかをテストします。</w:t>
      </w:r>
    </w:p>
    <w:p w14:paraId="78217A96" w14:textId="77777777" w:rsidR="00B31418" w:rsidRDefault="00B31418" w:rsidP="00252B1A"/>
    <w:p w14:paraId="34DA21FA" w14:textId="35062F36" w:rsidR="00B31418" w:rsidRDefault="00BB7509" w:rsidP="00BB7509">
      <w:pPr>
        <w:pStyle w:val="4"/>
      </w:pPr>
      <w:r w:rsidRPr="00BB7509">
        <w:rPr>
          <w:rFonts w:hint="eastAsia"/>
        </w:rPr>
        <w:lastRenderedPageBreak/>
        <w:t>事前定義された名前付きパラメーター</w:t>
      </w:r>
    </w:p>
    <w:p w14:paraId="1E3B8F11" w14:textId="0C493D19" w:rsidR="00B31418" w:rsidRDefault="00BB7509" w:rsidP="00BB7509">
      <w:pPr>
        <w:ind w:firstLineChars="100" w:firstLine="210"/>
      </w:pPr>
      <w:r w:rsidRPr="00BB7509">
        <w:rPr>
          <w:rFonts w:hint="eastAsia"/>
        </w:rPr>
        <w:t>次のグローバル読み取り専用名前付きパラメーターは、インタープリターの内部状態とマシン状態にアクセスするために使用できます。</w:t>
      </w:r>
      <w:r w:rsidRPr="00BB7509">
        <w:rPr>
          <w:rFonts w:hint="eastAsia"/>
        </w:rPr>
        <w:t xml:space="preserve"> </w:t>
      </w:r>
      <w:r w:rsidRPr="00BB7509">
        <w:rPr>
          <w:rFonts w:hint="eastAsia"/>
        </w:rPr>
        <w:t>これらは、たとえば</w:t>
      </w:r>
      <w:r w:rsidRPr="00BB7509">
        <w:rPr>
          <w:rFonts w:hint="eastAsia"/>
        </w:rPr>
        <w:t>if-then-else</w:t>
      </w:r>
      <w:r w:rsidRPr="00BB7509">
        <w:rPr>
          <w:rFonts w:hint="eastAsia"/>
        </w:rPr>
        <w:t>ステートメントを使用してプログラムのフローを制御するために、任意の式で使用できます。</w:t>
      </w:r>
      <w:r w:rsidRPr="00BB7509">
        <w:rPr>
          <w:rFonts w:hint="eastAsia"/>
        </w:rPr>
        <w:t xml:space="preserve"> </w:t>
      </w:r>
      <w:r w:rsidRPr="00BB7509">
        <w:rPr>
          <w:rFonts w:hint="eastAsia"/>
        </w:rPr>
        <w:t>新しい定義済みの名前付きパラメーターは、ソースコードを変更せずに簡単に追加できることに注意してください。</w:t>
      </w:r>
    </w:p>
    <w:p w14:paraId="70B98EF8" w14:textId="6479AC3A" w:rsidR="00BB7509" w:rsidRDefault="00BB7509" w:rsidP="00BB7509">
      <w:pPr>
        <w:numPr>
          <w:ilvl w:val="0"/>
          <w:numId w:val="226"/>
        </w:numPr>
      </w:pPr>
      <w:r w:rsidRPr="00BB7509">
        <w:rPr>
          <w:rFonts w:hint="eastAsia"/>
        </w:rPr>
        <w:t>＃</w:t>
      </w:r>
      <w:r w:rsidRPr="00BB7509">
        <w:rPr>
          <w:rFonts w:hint="eastAsia"/>
        </w:rPr>
        <w:t xml:space="preserve">&lt;_ </w:t>
      </w:r>
      <w:proofErr w:type="spellStart"/>
      <w:r w:rsidRPr="00BB7509">
        <w:rPr>
          <w:rFonts w:hint="eastAsia"/>
        </w:rPr>
        <w:t>vmajor</w:t>
      </w:r>
      <w:proofErr w:type="spellEnd"/>
      <w:r w:rsidRPr="00BB7509">
        <w:rPr>
          <w:rFonts w:hint="eastAsia"/>
        </w:rPr>
        <w:t>&gt;-</w:t>
      </w:r>
      <w:r w:rsidRPr="00BB7509">
        <w:rPr>
          <w:rFonts w:hint="eastAsia"/>
        </w:rPr>
        <w:t>メジャーパッケージバージョン。</w:t>
      </w:r>
      <w:r w:rsidRPr="00BB7509">
        <w:rPr>
          <w:rFonts w:hint="eastAsia"/>
        </w:rPr>
        <w:t xml:space="preserve"> </w:t>
      </w:r>
      <w:r w:rsidRPr="00BB7509">
        <w:rPr>
          <w:rFonts w:hint="eastAsia"/>
        </w:rPr>
        <w:t>現在のバージョンが</w:t>
      </w:r>
      <w:r w:rsidRPr="00BB7509">
        <w:rPr>
          <w:rFonts w:hint="eastAsia"/>
        </w:rPr>
        <w:t>2.5.2</w:t>
      </w:r>
      <w:r w:rsidRPr="00BB7509">
        <w:rPr>
          <w:rFonts w:hint="eastAsia"/>
        </w:rPr>
        <w:t>の場合、</w:t>
      </w:r>
      <w:r w:rsidRPr="00BB7509">
        <w:rPr>
          <w:rFonts w:hint="eastAsia"/>
        </w:rPr>
        <w:t>2.5</w:t>
      </w:r>
      <w:r w:rsidRPr="00BB7509">
        <w:rPr>
          <w:rFonts w:hint="eastAsia"/>
        </w:rPr>
        <w:t>が返されます。</w:t>
      </w:r>
    </w:p>
    <w:p w14:paraId="2AD1082F" w14:textId="4910FF31" w:rsidR="00BB7509" w:rsidRDefault="00BB7509" w:rsidP="00BB7509">
      <w:pPr>
        <w:numPr>
          <w:ilvl w:val="0"/>
          <w:numId w:val="226"/>
        </w:numPr>
      </w:pPr>
      <w:r w:rsidRPr="00BB7509">
        <w:rPr>
          <w:rFonts w:hint="eastAsia"/>
        </w:rPr>
        <w:t>＃</w:t>
      </w:r>
      <w:r w:rsidRPr="00BB7509">
        <w:rPr>
          <w:rFonts w:hint="eastAsia"/>
        </w:rPr>
        <w:t xml:space="preserve">&lt;_ </w:t>
      </w:r>
      <w:proofErr w:type="spellStart"/>
      <w:r w:rsidRPr="00BB7509">
        <w:rPr>
          <w:rFonts w:hint="eastAsia"/>
        </w:rPr>
        <w:t>vminor</w:t>
      </w:r>
      <w:proofErr w:type="spellEnd"/>
      <w:r w:rsidRPr="00BB7509">
        <w:rPr>
          <w:rFonts w:hint="eastAsia"/>
        </w:rPr>
        <w:t>&gt;-</w:t>
      </w:r>
      <w:r w:rsidRPr="00BB7509">
        <w:rPr>
          <w:rFonts w:hint="eastAsia"/>
        </w:rPr>
        <w:t>マイナーパッケージバージョン。</w:t>
      </w:r>
      <w:r w:rsidRPr="00BB7509">
        <w:rPr>
          <w:rFonts w:hint="eastAsia"/>
        </w:rPr>
        <w:t xml:space="preserve"> </w:t>
      </w:r>
      <w:r w:rsidRPr="00BB7509">
        <w:rPr>
          <w:rFonts w:hint="eastAsia"/>
        </w:rPr>
        <w:t>現在のバージョンが</w:t>
      </w:r>
      <w:r w:rsidRPr="00BB7509">
        <w:rPr>
          <w:rFonts w:hint="eastAsia"/>
        </w:rPr>
        <w:t>2.6.2</w:t>
      </w:r>
      <w:r w:rsidRPr="00BB7509">
        <w:rPr>
          <w:rFonts w:hint="eastAsia"/>
        </w:rPr>
        <w:t>の場合、</w:t>
      </w:r>
      <w:r w:rsidRPr="00BB7509">
        <w:rPr>
          <w:rFonts w:hint="eastAsia"/>
        </w:rPr>
        <w:t>0.2</w:t>
      </w:r>
      <w:r w:rsidRPr="00BB7509">
        <w:rPr>
          <w:rFonts w:hint="eastAsia"/>
        </w:rPr>
        <w:t>が返されます。</w:t>
      </w:r>
    </w:p>
    <w:p w14:paraId="2C1AE81F" w14:textId="6FA4A086" w:rsidR="00BB7509" w:rsidRDefault="00BB7509" w:rsidP="00BB7509">
      <w:pPr>
        <w:numPr>
          <w:ilvl w:val="0"/>
          <w:numId w:val="226"/>
        </w:numPr>
      </w:pPr>
      <w:r w:rsidRPr="00BB7509">
        <w:rPr>
          <w:rFonts w:hint="eastAsia"/>
        </w:rPr>
        <w:t>＃</w:t>
      </w:r>
      <w:r w:rsidRPr="00BB7509">
        <w:rPr>
          <w:rFonts w:hint="eastAsia"/>
        </w:rPr>
        <w:t>&lt;_ line&gt;-</w:t>
      </w:r>
      <w:r w:rsidRPr="00BB7509">
        <w:rPr>
          <w:rFonts w:hint="eastAsia"/>
        </w:rPr>
        <w:t>シーケンス番号。</w:t>
      </w:r>
      <w:r w:rsidRPr="00BB7509">
        <w:rPr>
          <w:rFonts w:hint="eastAsia"/>
        </w:rPr>
        <w:t xml:space="preserve"> G</w:t>
      </w:r>
      <w:r w:rsidRPr="00BB7509">
        <w:rPr>
          <w:rFonts w:hint="eastAsia"/>
        </w:rPr>
        <w:t>コードファイルを実行している場合、これは現在の行番号を返します。</w:t>
      </w:r>
    </w:p>
    <w:p w14:paraId="19AF3496" w14:textId="4744FD3E" w:rsidR="00BB7509" w:rsidRDefault="00BB7509" w:rsidP="00BB7509">
      <w:pPr>
        <w:numPr>
          <w:ilvl w:val="0"/>
          <w:numId w:val="226"/>
        </w:numPr>
      </w:pPr>
      <w:r w:rsidRPr="00BB7509">
        <w:rPr>
          <w:rFonts w:hint="eastAsia"/>
        </w:rPr>
        <w:t>＃</w:t>
      </w:r>
      <w:r w:rsidRPr="00BB7509">
        <w:rPr>
          <w:rFonts w:hint="eastAsia"/>
        </w:rPr>
        <w:t xml:space="preserve">&lt;_ </w:t>
      </w:r>
      <w:proofErr w:type="spellStart"/>
      <w:r w:rsidRPr="00BB7509">
        <w:rPr>
          <w:rFonts w:hint="eastAsia"/>
        </w:rPr>
        <w:t>motion_mode</w:t>
      </w:r>
      <w:proofErr w:type="spellEnd"/>
      <w:r w:rsidRPr="00BB7509">
        <w:rPr>
          <w:rFonts w:hint="eastAsia"/>
        </w:rPr>
        <w:t>&gt;-</w:t>
      </w:r>
      <w:r w:rsidRPr="00BB7509">
        <w:rPr>
          <w:rFonts w:hint="eastAsia"/>
        </w:rPr>
        <w:t>インタプリタの現在のモーションモードを返します。</w:t>
      </w:r>
    </w:p>
    <w:p w14:paraId="1C681F6D" w14:textId="618A4B79" w:rsidR="00B31418" w:rsidRDefault="00B31418" w:rsidP="00252B1A"/>
    <w:tbl>
      <w:tblPr>
        <w:tblStyle w:val="af8"/>
        <w:tblW w:w="0" w:type="auto"/>
        <w:tblInd w:w="2689" w:type="dxa"/>
        <w:tblLook w:val="04A0" w:firstRow="1" w:lastRow="0" w:firstColumn="1" w:lastColumn="0" w:noHBand="0" w:noVBand="1"/>
      </w:tblPr>
      <w:tblGrid>
        <w:gridCol w:w="2539"/>
        <w:gridCol w:w="1713"/>
      </w:tblGrid>
      <w:tr w:rsidR="0034080E" w14:paraId="166A7C73" w14:textId="77777777" w:rsidTr="0034080E">
        <w:tc>
          <w:tcPr>
            <w:tcW w:w="2539" w:type="dxa"/>
          </w:tcPr>
          <w:p w14:paraId="50456DCF" w14:textId="040B44E9" w:rsidR="0034080E" w:rsidRDefault="0034080E" w:rsidP="0034080E">
            <w:r>
              <w:rPr>
                <w:rFonts w:hint="eastAsia"/>
              </w:rPr>
              <w:t>モーションモード</w:t>
            </w:r>
          </w:p>
        </w:tc>
        <w:tc>
          <w:tcPr>
            <w:tcW w:w="1713" w:type="dxa"/>
          </w:tcPr>
          <w:p w14:paraId="12926CF4" w14:textId="43CD700A" w:rsidR="0034080E" w:rsidRDefault="0034080E" w:rsidP="00252B1A">
            <w:r w:rsidRPr="0034080E">
              <w:rPr>
                <w:rFonts w:hint="eastAsia"/>
              </w:rPr>
              <w:t>戻り値</w:t>
            </w:r>
          </w:p>
        </w:tc>
      </w:tr>
      <w:tr w:rsidR="0034080E" w14:paraId="5977D240" w14:textId="77777777" w:rsidTr="0034080E">
        <w:tc>
          <w:tcPr>
            <w:tcW w:w="2539" w:type="dxa"/>
          </w:tcPr>
          <w:p w14:paraId="0E34F6E9" w14:textId="0A936118" w:rsidR="0034080E" w:rsidRDefault="0034080E" w:rsidP="00252B1A">
            <w:r>
              <w:rPr>
                <w:rFonts w:hint="eastAsia"/>
              </w:rPr>
              <w:t>G</w:t>
            </w:r>
            <w:r>
              <w:t>1</w:t>
            </w:r>
          </w:p>
        </w:tc>
        <w:tc>
          <w:tcPr>
            <w:tcW w:w="1713" w:type="dxa"/>
          </w:tcPr>
          <w:p w14:paraId="20F105CA" w14:textId="56F3E12C" w:rsidR="0034080E" w:rsidRDefault="0034080E" w:rsidP="00252B1A">
            <w:r>
              <w:rPr>
                <w:rFonts w:hint="eastAsia"/>
              </w:rPr>
              <w:t>1</w:t>
            </w:r>
            <w:r>
              <w:t>0</w:t>
            </w:r>
          </w:p>
        </w:tc>
      </w:tr>
      <w:tr w:rsidR="0034080E" w14:paraId="4CEF239B" w14:textId="77777777" w:rsidTr="0034080E">
        <w:tc>
          <w:tcPr>
            <w:tcW w:w="2539" w:type="dxa"/>
          </w:tcPr>
          <w:p w14:paraId="64C9C01B" w14:textId="077B30BB" w:rsidR="0034080E" w:rsidRDefault="0034080E" w:rsidP="00252B1A">
            <w:r>
              <w:rPr>
                <w:rFonts w:hint="eastAsia"/>
              </w:rPr>
              <w:t>G</w:t>
            </w:r>
            <w:r>
              <w:t>2</w:t>
            </w:r>
          </w:p>
        </w:tc>
        <w:tc>
          <w:tcPr>
            <w:tcW w:w="1713" w:type="dxa"/>
          </w:tcPr>
          <w:p w14:paraId="2ADBCA5D" w14:textId="26CE4F96" w:rsidR="0034080E" w:rsidRDefault="0034080E" w:rsidP="00252B1A">
            <w:r>
              <w:rPr>
                <w:rFonts w:hint="eastAsia"/>
              </w:rPr>
              <w:t>2</w:t>
            </w:r>
            <w:r>
              <w:t>0</w:t>
            </w:r>
          </w:p>
        </w:tc>
      </w:tr>
      <w:tr w:rsidR="0034080E" w14:paraId="44E89007" w14:textId="77777777" w:rsidTr="0034080E">
        <w:tc>
          <w:tcPr>
            <w:tcW w:w="2539" w:type="dxa"/>
          </w:tcPr>
          <w:p w14:paraId="0D35D8A3" w14:textId="6AB3E7B8" w:rsidR="0034080E" w:rsidRDefault="0034080E" w:rsidP="00252B1A">
            <w:r>
              <w:rPr>
                <w:rFonts w:hint="eastAsia"/>
              </w:rPr>
              <w:t>G</w:t>
            </w:r>
            <w:r>
              <w:t>3</w:t>
            </w:r>
          </w:p>
        </w:tc>
        <w:tc>
          <w:tcPr>
            <w:tcW w:w="1713" w:type="dxa"/>
          </w:tcPr>
          <w:p w14:paraId="65C4AB32" w14:textId="6C9AEFDF" w:rsidR="0034080E" w:rsidRDefault="0034080E" w:rsidP="00252B1A">
            <w:r>
              <w:rPr>
                <w:rFonts w:hint="eastAsia"/>
              </w:rPr>
              <w:t>3</w:t>
            </w:r>
            <w:r>
              <w:t>0</w:t>
            </w:r>
          </w:p>
        </w:tc>
      </w:tr>
      <w:tr w:rsidR="0034080E" w14:paraId="3B13FA58" w14:textId="77777777" w:rsidTr="0034080E">
        <w:tc>
          <w:tcPr>
            <w:tcW w:w="2539" w:type="dxa"/>
          </w:tcPr>
          <w:p w14:paraId="28EA47D8" w14:textId="48579825" w:rsidR="0034080E" w:rsidRDefault="0034080E" w:rsidP="00252B1A">
            <w:r>
              <w:rPr>
                <w:rFonts w:hint="eastAsia"/>
              </w:rPr>
              <w:t>G</w:t>
            </w:r>
            <w:r>
              <w:t>33</w:t>
            </w:r>
          </w:p>
        </w:tc>
        <w:tc>
          <w:tcPr>
            <w:tcW w:w="1713" w:type="dxa"/>
          </w:tcPr>
          <w:p w14:paraId="3ED2E124" w14:textId="52BE068B" w:rsidR="0034080E" w:rsidRDefault="0034080E" w:rsidP="00252B1A">
            <w:r>
              <w:rPr>
                <w:rFonts w:hint="eastAsia"/>
              </w:rPr>
              <w:t>3</w:t>
            </w:r>
            <w:r>
              <w:t>30</w:t>
            </w:r>
          </w:p>
        </w:tc>
      </w:tr>
      <w:tr w:rsidR="0034080E" w14:paraId="142FBFEE" w14:textId="77777777" w:rsidTr="0034080E">
        <w:tc>
          <w:tcPr>
            <w:tcW w:w="2539" w:type="dxa"/>
          </w:tcPr>
          <w:p w14:paraId="6089DA9C" w14:textId="7935C991" w:rsidR="0034080E" w:rsidRDefault="0034080E" w:rsidP="00252B1A">
            <w:r>
              <w:rPr>
                <w:rFonts w:hint="eastAsia"/>
              </w:rPr>
              <w:t>G</w:t>
            </w:r>
            <w:r>
              <w:t>38.2</w:t>
            </w:r>
          </w:p>
        </w:tc>
        <w:tc>
          <w:tcPr>
            <w:tcW w:w="1713" w:type="dxa"/>
          </w:tcPr>
          <w:p w14:paraId="239487F0" w14:textId="51AE2D8D" w:rsidR="0034080E" w:rsidRDefault="0034080E" w:rsidP="00252B1A">
            <w:r>
              <w:rPr>
                <w:rFonts w:hint="eastAsia"/>
              </w:rPr>
              <w:t>3</w:t>
            </w:r>
            <w:r>
              <w:t>82</w:t>
            </w:r>
          </w:p>
        </w:tc>
      </w:tr>
      <w:tr w:rsidR="0034080E" w14:paraId="7F62FE8A" w14:textId="77777777" w:rsidTr="0034080E">
        <w:tc>
          <w:tcPr>
            <w:tcW w:w="2539" w:type="dxa"/>
          </w:tcPr>
          <w:p w14:paraId="36D0A0E9" w14:textId="44845538" w:rsidR="0034080E" w:rsidRDefault="0034080E" w:rsidP="00252B1A">
            <w:r>
              <w:rPr>
                <w:rFonts w:hint="eastAsia"/>
              </w:rPr>
              <w:t>G</w:t>
            </w:r>
            <w:r>
              <w:t>38.3</w:t>
            </w:r>
          </w:p>
        </w:tc>
        <w:tc>
          <w:tcPr>
            <w:tcW w:w="1713" w:type="dxa"/>
          </w:tcPr>
          <w:p w14:paraId="7CB9CFBA" w14:textId="3B7D02D1" w:rsidR="0034080E" w:rsidRDefault="0034080E" w:rsidP="00252B1A">
            <w:r>
              <w:rPr>
                <w:rFonts w:hint="eastAsia"/>
              </w:rPr>
              <w:t>3</w:t>
            </w:r>
            <w:r>
              <w:t>83</w:t>
            </w:r>
          </w:p>
        </w:tc>
      </w:tr>
      <w:tr w:rsidR="0034080E" w14:paraId="3E8BA9C7" w14:textId="77777777" w:rsidTr="0034080E">
        <w:tc>
          <w:tcPr>
            <w:tcW w:w="2539" w:type="dxa"/>
          </w:tcPr>
          <w:p w14:paraId="5A30A667" w14:textId="3FF90DA6" w:rsidR="0034080E" w:rsidRDefault="0034080E" w:rsidP="00252B1A">
            <w:r>
              <w:rPr>
                <w:rFonts w:hint="eastAsia"/>
              </w:rPr>
              <w:t>G</w:t>
            </w:r>
            <w:r>
              <w:t>38.4</w:t>
            </w:r>
          </w:p>
        </w:tc>
        <w:tc>
          <w:tcPr>
            <w:tcW w:w="1713" w:type="dxa"/>
          </w:tcPr>
          <w:p w14:paraId="176CA892" w14:textId="6E585310" w:rsidR="0034080E" w:rsidRDefault="0034080E" w:rsidP="00252B1A">
            <w:r>
              <w:rPr>
                <w:rFonts w:hint="eastAsia"/>
              </w:rPr>
              <w:t>3</w:t>
            </w:r>
            <w:r>
              <w:t>84</w:t>
            </w:r>
          </w:p>
        </w:tc>
      </w:tr>
      <w:tr w:rsidR="0034080E" w14:paraId="16C6BFA3" w14:textId="77777777" w:rsidTr="0034080E">
        <w:tc>
          <w:tcPr>
            <w:tcW w:w="2539" w:type="dxa"/>
          </w:tcPr>
          <w:p w14:paraId="0322CC29" w14:textId="2F154BBE" w:rsidR="0034080E" w:rsidRDefault="0034080E" w:rsidP="00252B1A">
            <w:r>
              <w:rPr>
                <w:rFonts w:hint="eastAsia"/>
              </w:rPr>
              <w:t>G</w:t>
            </w:r>
            <w:r>
              <w:t>38.5</w:t>
            </w:r>
          </w:p>
        </w:tc>
        <w:tc>
          <w:tcPr>
            <w:tcW w:w="1713" w:type="dxa"/>
          </w:tcPr>
          <w:p w14:paraId="68FEEC93" w14:textId="33D26F0A" w:rsidR="0034080E" w:rsidRDefault="0034080E" w:rsidP="00252B1A">
            <w:r>
              <w:rPr>
                <w:rFonts w:hint="eastAsia"/>
              </w:rPr>
              <w:t>3</w:t>
            </w:r>
            <w:r>
              <w:t>85</w:t>
            </w:r>
          </w:p>
        </w:tc>
      </w:tr>
      <w:tr w:rsidR="0034080E" w14:paraId="28295D53" w14:textId="77777777" w:rsidTr="0034080E">
        <w:tc>
          <w:tcPr>
            <w:tcW w:w="2539" w:type="dxa"/>
          </w:tcPr>
          <w:p w14:paraId="3DC3AB39" w14:textId="7661191F" w:rsidR="0034080E" w:rsidRDefault="0034080E" w:rsidP="00252B1A">
            <w:r>
              <w:rPr>
                <w:rFonts w:hint="eastAsia"/>
              </w:rPr>
              <w:t>G</w:t>
            </w:r>
            <w:r>
              <w:t>5.2</w:t>
            </w:r>
          </w:p>
        </w:tc>
        <w:tc>
          <w:tcPr>
            <w:tcW w:w="1713" w:type="dxa"/>
          </w:tcPr>
          <w:p w14:paraId="168C8725" w14:textId="54FF9846" w:rsidR="0034080E" w:rsidRDefault="0034080E" w:rsidP="00252B1A">
            <w:r>
              <w:rPr>
                <w:rFonts w:hint="eastAsia"/>
              </w:rPr>
              <w:t>5</w:t>
            </w:r>
            <w:r>
              <w:t>2</w:t>
            </w:r>
          </w:p>
        </w:tc>
      </w:tr>
      <w:tr w:rsidR="0034080E" w14:paraId="7B8CF548" w14:textId="77777777" w:rsidTr="0034080E">
        <w:tc>
          <w:tcPr>
            <w:tcW w:w="2539" w:type="dxa"/>
          </w:tcPr>
          <w:p w14:paraId="093023D6" w14:textId="1FE1E670" w:rsidR="0034080E" w:rsidRDefault="0034080E" w:rsidP="00252B1A">
            <w:r>
              <w:rPr>
                <w:rFonts w:hint="eastAsia"/>
              </w:rPr>
              <w:t>G</w:t>
            </w:r>
            <w:r>
              <w:t>73</w:t>
            </w:r>
          </w:p>
        </w:tc>
        <w:tc>
          <w:tcPr>
            <w:tcW w:w="1713" w:type="dxa"/>
          </w:tcPr>
          <w:p w14:paraId="16DB710E" w14:textId="59270075" w:rsidR="0034080E" w:rsidRDefault="0034080E" w:rsidP="00252B1A">
            <w:r>
              <w:rPr>
                <w:rFonts w:hint="eastAsia"/>
              </w:rPr>
              <w:t>7</w:t>
            </w:r>
            <w:r>
              <w:t>30</w:t>
            </w:r>
          </w:p>
        </w:tc>
      </w:tr>
      <w:tr w:rsidR="0034080E" w14:paraId="5FBEFC8D" w14:textId="77777777" w:rsidTr="0034080E">
        <w:tc>
          <w:tcPr>
            <w:tcW w:w="2539" w:type="dxa"/>
          </w:tcPr>
          <w:p w14:paraId="0BEF97E5" w14:textId="45300860" w:rsidR="0034080E" w:rsidRDefault="0034080E" w:rsidP="00252B1A">
            <w:r>
              <w:rPr>
                <w:rFonts w:hint="eastAsia"/>
              </w:rPr>
              <w:t>G</w:t>
            </w:r>
            <w:r>
              <w:t>76</w:t>
            </w:r>
          </w:p>
        </w:tc>
        <w:tc>
          <w:tcPr>
            <w:tcW w:w="1713" w:type="dxa"/>
          </w:tcPr>
          <w:p w14:paraId="01A2DB2D" w14:textId="56467B81" w:rsidR="0034080E" w:rsidRDefault="0034080E" w:rsidP="00252B1A">
            <w:r>
              <w:rPr>
                <w:rFonts w:hint="eastAsia"/>
              </w:rPr>
              <w:t>7</w:t>
            </w:r>
            <w:r>
              <w:t>60</w:t>
            </w:r>
          </w:p>
        </w:tc>
      </w:tr>
      <w:tr w:rsidR="0034080E" w14:paraId="78D6447F" w14:textId="77777777" w:rsidTr="0034080E">
        <w:tc>
          <w:tcPr>
            <w:tcW w:w="2539" w:type="dxa"/>
          </w:tcPr>
          <w:p w14:paraId="599DD5D7" w14:textId="03456C1F" w:rsidR="0034080E" w:rsidRDefault="0034080E" w:rsidP="00252B1A">
            <w:r>
              <w:rPr>
                <w:rFonts w:hint="eastAsia"/>
              </w:rPr>
              <w:t>G</w:t>
            </w:r>
            <w:r>
              <w:t>80</w:t>
            </w:r>
          </w:p>
        </w:tc>
        <w:tc>
          <w:tcPr>
            <w:tcW w:w="1713" w:type="dxa"/>
          </w:tcPr>
          <w:p w14:paraId="1721701A" w14:textId="2F748C8E" w:rsidR="0034080E" w:rsidRDefault="0034080E" w:rsidP="00252B1A">
            <w:r>
              <w:rPr>
                <w:rFonts w:hint="eastAsia"/>
              </w:rPr>
              <w:t>8</w:t>
            </w:r>
            <w:r>
              <w:t>00</w:t>
            </w:r>
          </w:p>
        </w:tc>
      </w:tr>
      <w:tr w:rsidR="0034080E" w14:paraId="44D3AC7E" w14:textId="77777777" w:rsidTr="0034080E">
        <w:tc>
          <w:tcPr>
            <w:tcW w:w="2539" w:type="dxa"/>
          </w:tcPr>
          <w:p w14:paraId="451BCB09" w14:textId="39E3D91B" w:rsidR="0034080E" w:rsidRDefault="0034080E" w:rsidP="00252B1A">
            <w:r>
              <w:rPr>
                <w:rFonts w:hint="eastAsia"/>
              </w:rPr>
              <w:t>G</w:t>
            </w:r>
            <w:r>
              <w:t>81</w:t>
            </w:r>
          </w:p>
        </w:tc>
        <w:tc>
          <w:tcPr>
            <w:tcW w:w="1713" w:type="dxa"/>
          </w:tcPr>
          <w:p w14:paraId="5648E059" w14:textId="7D1F96EC" w:rsidR="0034080E" w:rsidRDefault="0034080E" w:rsidP="00252B1A">
            <w:r>
              <w:rPr>
                <w:rFonts w:hint="eastAsia"/>
              </w:rPr>
              <w:t>8</w:t>
            </w:r>
            <w:r>
              <w:t>10</w:t>
            </w:r>
          </w:p>
        </w:tc>
      </w:tr>
      <w:tr w:rsidR="0034080E" w14:paraId="5918601E" w14:textId="77777777" w:rsidTr="0034080E">
        <w:tc>
          <w:tcPr>
            <w:tcW w:w="2539" w:type="dxa"/>
          </w:tcPr>
          <w:p w14:paraId="787B859B" w14:textId="353B693A" w:rsidR="0034080E" w:rsidRDefault="0034080E" w:rsidP="00252B1A">
            <w:r>
              <w:rPr>
                <w:rFonts w:hint="eastAsia"/>
              </w:rPr>
              <w:t>G</w:t>
            </w:r>
            <w:r>
              <w:t>82</w:t>
            </w:r>
          </w:p>
        </w:tc>
        <w:tc>
          <w:tcPr>
            <w:tcW w:w="1713" w:type="dxa"/>
          </w:tcPr>
          <w:p w14:paraId="35C170FD" w14:textId="78FD03FA" w:rsidR="0034080E" w:rsidRDefault="0034080E" w:rsidP="00252B1A">
            <w:r>
              <w:rPr>
                <w:rFonts w:hint="eastAsia"/>
              </w:rPr>
              <w:t>8</w:t>
            </w:r>
            <w:r>
              <w:t>20</w:t>
            </w:r>
          </w:p>
        </w:tc>
      </w:tr>
      <w:tr w:rsidR="0034080E" w14:paraId="319E9D9D" w14:textId="77777777" w:rsidTr="0034080E">
        <w:tc>
          <w:tcPr>
            <w:tcW w:w="2539" w:type="dxa"/>
          </w:tcPr>
          <w:p w14:paraId="0F593A8D" w14:textId="3B52F8E4" w:rsidR="0034080E" w:rsidRDefault="0034080E" w:rsidP="00252B1A">
            <w:r>
              <w:rPr>
                <w:rFonts w:hint="eastAsia"/>
              </w:rPr>
              <w:t>G</w:t>
            </w:r>
            <w:r>
              <w:t>83</w:t>
            </w:r>
          </w:p>
        </w:tc>
        <w:tc>
          <w:tcPr>
            <w:tcW w:w="1713" w:type="dxa"/>
          </w:tcPr>
          <w:p w14:paraId="6D27F994" w14:textId="7779E8F2" w:rsidR="0034080E" w:rsidRDefault="0034080E" w:rsidP="00252B1A">
            <w:r>
              <w:rPr>
                <w:rFonts w:hint="eastAsia"/>
              </w:rPr>
              <w:t>8</w:t>
            </w:r>
            <w:r>
              <w:t>30</w:t>
            </w:r>
          </w:p>
        </w:tc>
      </w:tr>
      <w:tr w:rsidR="0034080E" w14:paraId="53DF226B" w14:textId="77777777" w:rsidTr="0034080E">
        <w:tc>
          <w:tcPr>
            <w:tcW w:w="2539" w:type="dxa"/>
          </w:tcPr>
          <w:p w14:paraId="57964EE1" w14:textId="00CE1368" w:rsidR="0034080E" w:rsidRDefault="0034080E" w:rsidP="00252B1A">
            <w:r>
              <w:rPr>
                <w:rFonts w:hint="eastAsia"/>
              </w:rPr>
              <w:t>G</w:t>
            </w:r>
            <w:r>
              <w:t>84</w:t>
            </w:r>
          </w:p>
        </w:tc>
        <w:tc>
          <w:tcPr>
            <w:tcW w:w="1713" w:type="dxa"/>
          </w:tcPr>
          <w:p w14:paraId="3C5CEC39" w14:textId="24D1C565" w:rsidR="0034080E" w:rsidRDefault="0034080E" w:rsidP="00252B1A">
            <w:r>
              <w:rPr>
                <w:rFonts w:hint="eastAsia"/>
              </w:rPr>
              <w:t>8</w:t>
            </w:r>
            <w:r>
              <w:t>40</w:t>
            </w:r>
          </w:p>
        </w:tc>
      </w:tr>
      <w:tr w:rsidR="0034080E" w14:paraId="0D01DF05" w14:textId="77777777" w:rsidTr="0034080E">
        <w:tc>
          <w:tcPr>
            <w:tcW w:w="2539" w:type="dxa"/>
          </w:tcPr>
          <w:p w14:paraId="1813E05A" w14:textId="7DEB04A1" w:rsidR="0034080E" w:rsidRDefault="0034080E" w:rsidP="00252B1A">
            <w:r>
              <w:rPr>
                <w:rFonts w:hint="eastAsia"/>
              </w:rPr>
              <w:t>G</w:t>
            </w:r>
            <w:r>
              <w:t>85</w:t>
            </w:r>
          </w:p>
        </w:tc>
        <w:tc>
          <w:tcPr>
            <w:tcW w:w="1713" w:type="dxa"/>
          </w:tcPr>
          <w:p w14:paraId="4D929F9B" w14:textId="7A10BB2C" w:rsidR="0034080E" w:rsidRDefault="0034080E" w:rsidP="00252B1A">
            <w:r>
              <w:rPr>
                <w:rFonts w:hint="eastAsia"/>
              </w:rPr>
              <w:t>8</w:t>
            </w:r>
            <w:r>
              <w:t>50</w:t>
            </w:r>
          </w:p>
        </w:tc>
      </w:tr>
      <w:tr w:rsidR="0034080E" w14:paraId="2B23B240" w14:textId="77777777" w:rsidTr="0034080E">
        <w:tc>
          <w:tcPr>
            <w:tcW w:w="2539" w:type="dxa"/>
          </w:tcPr>
          <w:p w14:paraId="660EB018" w14:textId="4E5DE4C1" w:rsidR="0034080E" w:rsidRDefault="0034080E" w:rsidP="00252B1A">
            <w:r>
              <w:rPr>
                <w:rFonts w:hint="eastAsia"/>
              </w:rPr>
              <w:lastRenderedPageBreak/>
              <w:t>G</w:t>
            </w:r>
            <w:r>
              <w:t>86-</w:t>
            </w:r>
          </w:p>
        </w:tc>
        <w:tc>
          <w:tcPr>
            <w:tcW w:w="1713" w:type="dxa"/>
          </w:tcPr>
          <w:p w14:paraId="5C8666D4" w14:textId="45ECAFBB" w:rsidR="0034080E" w:rsidRDefault="0034080E" w:rsidP="00252B1A">
            <w:r>
              <w:rPr>
                <w:rFonts w:hint="eastAsia"/>
              </w:rPr>
              <w:t>8</w:t>
            </w:r>
            <w:r>
              <w:t>60</w:t>
            </w:r>
          </w:p>
        </w:tc>
      </w:tr>
      <w:tr w:rsidR="0034080E" w14:paraId="2F00E1EF" w14:textId="77777777" w:rsidTr="0034080E">
        <w:tc>
          <w:tcPr>
            <w:tcW w:w="2539" w:type="dxa"/>
          </w:tcPr>
          <w:p w14:paraId="3D8F1720" w14:textId="30BBBCBB" w:rsidR="0034080E" w:rsidRDefault="0034080E" w:rsidP="00252B1A">
            <w:r>
              <w:rPr>
                <w:rFonts w:hint="eastAsia"/>
              </w:rPr>
              <w:t>G</w:t>
            </w:r>
            <w:r>
              <w:t>87</w:t>
            </w:r>
          </w:p>
        </w:tc>
        <w:tc>
          <w:tcPr>
            <w:tcW w:w="1713" w:type="dxa"/>
          </w:tcPr>
          <w:p w14:paraId="3576F0CE" w14:textId="788BC33C" w:rsidR="0034080E" w:rsidRDefault="0034080E" w:rsidP="00252B1A">
            <w:r>
              <w:rPr>
                <w:rFonts w:hint="eastAsia"/>
              </w:rPr>
              <w:t>8</w:t>
            </w:r>
            <w:r>
              <w:t>70</w:t>
            </w:r>
          </w:p>
        </w:tc>
      </w:tr>
      <w:tr w:rsidR="0034080E" w14:paraId="64540534" w14:textId="77777777" w:rsidTr="0034080E">
        <w:tc>
          <w:tcPr>
            <w:tcW w:w="2539" w:type="dxa"/>
          </w:tcPr>
          <w:p w14:paraId="16A5861B" w14:textId="5C0AEB06" w:rsidR="0034080E" w:rsidRDefault="0034080E" w:rsidP="00252B1A">
            <w:r>
              <w:rPr>
                <w:rFonts w:hint="eastAsia"/>
              </w:rPr>
              <w:t>G</w:t>
            </w:r>
            <w:r>
              <w:t>89</w:t>
            </w:r>
          </w:p>
        </w:tc>
        <w:tc>
          <w:tcPr>
            <w:tcW w:w="1713" w:type="dxa"/>
          </w:tcPr>
          <w:p w14:paraId="67167A05" w14:textId="68698052" w:rsidR="0034080E" w:rsidRDefault="0034080E" w:rsidP="00252B1A">
            <w:r>
              <w:rPr>
                <w:rFonts w:hint="eastAsia"/>
              </w:rPr>
              <w:t>8</w:t>
            </w:r>
            <w:r>
              <w:t>90</w:t>
            </w:r>
          </w:p>
        </w:tc>
      </w:tr>
    </w:tbl>
    <w:p w14:paraId="117E479D" w14:textId="77777777" w:rsidR="00B31418" w:rsidRDefault="00B31418" w:rsidP="00252B1A"/>
    <w:p w14:paraId="4210855C" w14:textId="5909DC88" w:rsidR="00201DC0" w:rsidRDefault="0034080E" w:rsidP="0034080E">
      <w:pPr>
        <w:numPr>
          <w:ilvl w:val="0"/>
          <w:numId w:val="227"/>
        </w:numPr>
      </w:pPr>
      <w:r w:rsidRPr="0034080E">
        <w:rPr>
          <w:rFonts w:hint="eastAsia"/>
        </w:rPr>
        <w:t>＃</w:t>
      </w:r>
      <w:r w:rsidRPr="0034080E">
        <w:rPr>
          <w:rFonts w:hint="eastAsia"/>
        </w:rPr>
        <w:t>&lt;_ plane&gt;-</w:t>
      </w:r>
      <w:r w:rsidRPr="0034080E">
        <w:rPr>
          <w:rFonts w:hint="eastAsia"/>
        </w:rPr>
        <w:t>現在の平面を指定する値を返します。</w:t>
      </w:r>
    </w:p>
    <w:p w14:paraId="31C0FB4D" w14:textId="5375858C" w:rsidR="00201DC0" w:rsidRDefault="00201DC0" w:rsidP="00252B1A"/>
    <w:tbl>
      <w:tblPr>
        <w:tblStyle w:val="af8"/>
        <w:tblW w:w="0" w:type="auto"/>
        <w:tblInd w:w="2689" w:type="dxa"/>
        <w:tblLook w:val="04A0" w:firstRow="1" w:lastRow="0" w:firstColumn="1" w:lastColumn="0" w:noHBand="0" w:noVBand="1"/>
      </w:tblPr>
      <w:tblGrid>
        <w:gridCol w:w="2539"/>
        <w:gridCol w:w="1713"/>
      </w:tblGrid>
      <w:tr w:rsidR="0034080E" w14:paraId="51F4E6FC" w14:textId="77777777" w:rsidTr="0034080E">
        <w:tc>
          <w:tcPr>
            <w:tcW w:w="2539" w:type="dxa"/>
          </w:tcPr>
          <w:p w14:paraId="5908F18D" w14:textId="770F6005" w:rsidR="0034080E" w:rsidRDefault="0034080E" w:rsidP="00252B1A">
            <w:r>
              <w:rPr>
                <w:rFonts w:hint="eastAsia"/>
              </w:rPr>
              <w:t>平面</w:t>
            </w:r>
          </w:p>
        </w:tc>
        <w:tc>
          <w:tcPr>
            <w:tcW w:w="1713" w:type="dxa"/>
          </w:tcPr>
          <w:p w14:paraId="472783B7" w14:textId="382EECA2" w:rsidR="0034080E" w:rsidRDefault="0034080E" w:rsidP="00252B1A">
            <w:r>
              <w:rPr>
                <w:rFonts w:hint="eastAsia"/>
              </w:rPr>
              <w:t>戻り値</w:t>
            </w:r>
          </w:p>
        </w:tc>
      </w:tr>
      <w:tr w:rsidR="0034080E" w14:paraId="28E8085C" w14:textId="77777777" w:rsidTr="0034080E">
        <w:tc>
          <w:tcPr>
            <w:tcW w:w="2539" w:type="dxa"/>
          </w:tcPr>
          <w:p w14:paraId="3B4E33C7" w14:textId="47A6731C" w:rsidR="0034080E" w:rsidRDefault="0034080E" w:rsidP="00252B1A">
            <w:r>
              <w:rPr>
                <w:rFonts w:hint="eastAsia"/>
              </w:rPr>
              <w:t>G</w:t>
            </w:r>
            <w:r>
              <w:t>17</w:t>
            </w:r>
          </w:p>
        </w:tc>
        <w:tc>
          <w:tcPr>
            <w:tcW w:w="1713" w:type="dxa"/>
          </w:tcPr>
          <w:p w14:paraId="42253827" w14:textId="55CABE82" w:rsidR="0034080E" w:rsidRDefault="0034080E" w:rsidP="00252B1A">
            <w:r>
              <w:rPr>
                <w:rFonts w:hint="eastAsia"/>
              </w:rPr>
              <w:t>1</w:t>
            </w:r>
            <w:r>
              <w:t>70</w:t>
            </w:r>
          </w:p>
        </w:tc>
      </w:tr>
      <w:tr w:rsidR="0034080E" w14:paraId="799E192D" w14:textId="77777777" w:rsidTr="0034080E">
        <w:tc>
          <w:tcPr>
            <w:tcW w:w="2539" w:type="dxa"/>
          </w:tcPr>
          <w:p w14:paraId="6895833E" w14:textId="23CAFF61" w:rsidR="0034080E" w:rsidRDefault="0034080E" w:rsidP="00252B1A">
            <w:r>
              <w:rPr>
                <w:rFonts w:hint="eastAsia"/>
              </w:rPr>
              <w:t>G</w:t>
            </w:r>
            <w:r>
              <w:t>18</w:t>
            </w:r>
          </w:p>
        </w:tc>
        <w:tc>
          <w:tcPr>
            <w:tcW w:w="1713" w:type="dxa"/>
          </w:tcPr>
          <w:p w14:paraId="4AD8C8D9" w14:textId="7B1BD336" w:rsidR="0034080E" w:rsidRDefault="0034080E" w:rsidP="00252B1A">
            <w:r>
              <w:rPr>
                <w:rFonts w:hint="eastAsia"/>
              </w:rPr>
              <w:t>1</w:t>
            </w:r>
            <w:r>
              <w:t>80</w:t>
            </w:r>
          </w:p>
        </w:tc>
      </w:tr>
      <w:tr w:rsidR="0034080E" w14:paraId="69E1FEE9" w14:textId="77777777" w:rsidTr="0034080E">
        <w:tc>
          <w:tcPr>
            <w:tcW w:w="2539" w:type="dxa"/>
          </w:tcPr>
          <w:p w14:paraId="4138C637" w14:textId="682EA3CC" w:rsidR="0034080E" w:rsidRDefault="0034080E" w:rsidP="00252B1A">
            <w:r>
              <w:rPr>
                <w:rFonts w:hint="eastAsia"/>
              </w:rPr>
              <w:t>G</w:t>
            </w:r>
            <w:r>
              <w:t>19</w:t>
            </w:r>
          </w:p>
        </w:tc>
        <w:tc>
          <w:tcPr>
            <w:tcW w:w="1713" w:type="dxa"/>
          </w:tcPr>
          <w:p w14:paraId="3A18F0FD" w14:textId="6EEC7AAA" w:rsidR="0034080E" w:rsidRDefault="0034080E" w:rsidP="00252B1A">
            <w:r>
              <w:rPr>
                <w:rFonts w:hint="eastAsia"/>
              </w:rPr>
              <w:t>1</w:t>
            </w:r>
            <w:r>
              <w:t>90</w:t>
            </w:r>
          </w:p>
        </w:tc>
      </w:tr>
      <w:tr w:rsidR="0034080E" w14:paraId="26122E00" w14:textId="77777777" w:rsidTr="0034080E">
        <w:tc>
          <w:tcPr>
            <w:tcW w:w="2539" w:type="dxa"/>
          </w:tcPr>
          <w:p w14:paraId="615CDFC4" w14:textId="341B1529" w:rsidR="0034080E" w:rsidRDefault="0034080E" w:rsidP="00252B1A">
            <w:r>
              <w:rPr>
                <w:rFonts w:hint="eastAsia"/>
              </w:rPr>
              <w:t>G</w:t>
            </w:r>
            <w:r>
              <w:t>17.1</w:t>
            </w:r>
          </w:p>
        </w:tc>
        <w:tc>
          <w:tcPr>
            <w:tcW w:w="1713" w:type="dxa"/>
          </w:tcPr>
          <w:p w14:paraId="43015B23" w14:textId="33740658" w:rsidR="0034080E" w:rsidRDefault="00314A03" w:rsidP="00252B1A">
            <w:r>
              <w:rPr>
                <w:rFonts w:hint="eastAsia"/>
              </w:rPr>
              <w:t>1</w:t>
            </w:r>
            <w:r>
              <w:t>71</w:t>
            </w:r>
          </w:p>
        </w:tc>
      </w:tr>
      <w:tr w:rsidR="00314A03" w14:paraId="7AE1D9ED" w14:textId="77777777" w:rsidTr="0034080E">
        <w:tc>
          <w:tcPr>
            <w:tcW w:w="2539" w:type="dxa"/>
          </w:tcPr>
          <w:p w14:paraId="31940B0A" w14:textId="059A94F9" w:rsidR="00314A03" w:rsidRDefault="00314A03" w:rsidP="00252B1A">
            <w:r>
              <w:rPr>
                <w:rFonts w:hint="eastAsia"/>
              </w:rPr>
              <w:t>G</w:t>
            </w:r>
            <w:r>
              <w:t>18.1</w:t>
            </w:r>
          </w:p>
        </w:tc>
        <w:tc>
          <w:tcPr>
            <w:tcW w:w="1713" w:type="dxa"/>
          </w:tcPr>
          <w:p w14:paraId="17783DA6" w14:textId="0A834A0B" w:rsidR="00314A03" w:rsidRDefault="00314A03" w:rsidP="00252B1A">
            <w:r>
              <w:rPr>
                <w:rFonts w:hint="eastAsia"/>
              </w:rPr>
              <w:t>1</w:t>
            </w:r>
            <w:r>
              <w:t>81</w:t>
            </w:r>
          </w:p>
        </w:tc>
      </w:tr>
      <w:tr w:rsidR="00314A03" w14:paraId="07671914" w14:textId="77777777" w:rsidTr="0034080E">
        <w:tc>
          <w:tcPr>
            <w:tcW w:w="2539" w:type="dxa"/>
          </w:tcPr>
          <w:p w14:paraId="3485FB7B" w14:textId="1F0E9E38" w:rsidR="00314A03" w:rsidRDefault="00314A03" w:rsidP="00252B1A">
            <w:r>
              <w:rPr>
                <w:rFonts w:hint="eastAsia"/>
              </w:rPr>
              <w:t>G</w:t>
            </w:r>
            <w:r>
              <w:t>19.1</w:t>
            </w:r>
          </w:p>
        </w:tc>
        <w:tc>
          <w:tcPr>
            <w:tcW w:w="1713" w:type="dxa"/>
          </w:tcPr>
          <w:p w14:paraId="130D7C52" w14:textId="0EDE5F89" w:rsidR="00314A03" w:rsidRDefault="00314A03" w:rsidP="00252B1A">
            <w:r>
              <w:rPr>
                <w:rFonts w:hint="eastAsia"/>
              </w:rPr>
              <w:t>1</w:t>
            </w:r>
            <w:r>
              <w:t>91</w:t>
            </w:r>
          </w:p>
        </w:tc>
      </w:tr>
    </w:tbl>
    <w:p w14:paraId="5E913E20" w14:textId="05092B8B" w:rsidR="00201DC0" w:rsidRDefault="00201DC0" w:rsidP="00252B1A"/>
    <w:p w14:paraId="4BD825C6" w14:textId="3E2DF233" w:rsidR="00201DC0" w:rsidRDefault="00201DC0" w:rsidP="00252B1A"/>
    <w:p w14:paraId="03B15D22" w14:textId="535029E8" w:rsidR="00201DC0" w:rsidRDefault="00630AB9" w:rsidP="00630AB9">
      <w:pPr>
        <w:numPr>
          <w:ilvl w:val="0"/>
          <w:numId w:val="227"/>
        </w:numPr>
      </w:pPr>
      <w:r w:rsidRPr="00630AB9">
        <w:rPr>
          <w:rFonts w:hint="eastAsia"/>
        </w:rPr>
        <w:t>＃</w:t>
      </w:r>
      <w:r w:rsidRPr="00630AB9">
        <w:rPr>
          <w:rFonts w:hint="eastAsia"/>
        </w:rPr>
        <w:t xml:space="preserve">&lt;_ </w:t>
      </w:r>
      <w:proofErr w:type="spellStart"/>
      <w:r w:rsidRPr="00630AB9">
        <w:rPr>
          <w:rFonts w:hint="eastAsia"/>
        </w:rPr>
        <w:t>ccomp</w:t>
      </w:r>
      <w:proofErr w:type="spellEnd"/>
      <w:r w:rsidRPr="00630AB9">
        <w:rPr>
          <w:rFonts w:hint="eastAsia"/>
        </w:rPr>
        <w:t>&gt;-</w:t>
      </w:r>
      <w:r w:rsidRPr="00630AB9">
        <w:rPr>
          <w:rFonts w:hint="eastAsia"/>
        </w:rPr>
        <w:t>カッター補正のステータス。</w:t>
      </w:r>
      <w:r w:rsidRPr="00630AB9">
        <w:rPr>
          <w:rFonts w:hint="eastAsia"/>
        </w:rPr>
        <w:t xml:space="preserve"> </w:t>
      </w:r>
      <w:r w:rsidRPr="00630AB9">
        <w:rPr>
          <w:rFonts w:hint="eastAsia"/>
        </w:rPr>
        <w:t>戻り値：</w:t>
      </w:r>
    </w:p>
    <w:p w14:paraId="4D0CD914" w14:textId="00F0B706" w:rsidR="00201DC0" w:rsidRDefault="00201DC0" w:rsidP="00252B1A"/>
    <w:tbl>
      <w:tblPr>
        <w:tblStyle w:val="af8"/>
        <w:tblW w:w="0" w:type="auto"/>
        <w:tblInd w:w="2689" w:type="dxa"/>
        <w:tblLook w:val="04A0" w:firstRow="1" w:lastRow="0" w:firstColumn="1" w:lastColumn="0" w:noHBand="0" w:noVBand="1"/>
      </w:tblPr>
      <w:tblGrid>
        <w:gridCol w:w="2539"/>
        <w:gridCol w:w="1713"/>
      </w:tblGrid>
      <w:tr w:rsidR="00630AB9" w14:paraId="05B59FFE" w14:textId="77777777" w:rsidTr="00630AB9">
        <w:tc>
          <w:tcPr>
            <w:tcW w:w="2539" w:type="dxa"/>
          </w:tcPr>
          <w:p w14:paraId="0B1C846D" w14:textId="0DD819A7" w:rsidR="00630AB9" w:rsidRDefault="00630AB9" w:rsidP="00252B1A">
            <w:r>
              <w:rPr>
                <w:rFonts w:hint="eastAsia"/>
              </w:rPr>
              <w:t>モード</w:t>
            </w:r>
          </w:p>
        </w:tc>
        <w:tc>
          <w:tcPr>
            <w:tcW w:w="1713" w:type="dxa"/>
          </w:tcPr>
          <w:p w14:paraId="6010F5E1" w14:textId="590F914B" w:rsidR="00630AB9" w:rsidRDefault="00630AB9" w:rsidP="00252B1A">
            <w:r>
              <w:rPr>
                <w:rFonts w:hint="eastAsia"/>
              </w:rPr>
              <w:t>戻り値</w:t>
            </w:r>
          </w:p>
        </w:tc>
      </w:tr>
      <w:tr w:rsidR="00630AB9" w14:paraId="5B94CCC9" w14:textId="77777777" w:rsidTr="00630AB9">
        <w:tc>
          <w:tcPr>
            <w:tcW w:w="2539" w:type="dxa"/>
          </w:tcPr>
          <w:p w14:paraId="23C7924A" w14:textId="547BB235" w:rsidR="00630AB9" w:rsidRDefault="00630AB9" w:rsidP="00252B1A">
            <w:r>
              <w:rPr>
                <w:rFonts w:hint="eastAsia"/>
              </w:rPr>
              <w:t>G</w:t>
            </w:r>
            <w:r>
              <w:t>40</w:t>
            </w:r>
          </w:p>
        </w:tc>
        <w:tc>
          <w:tcPr>
            <w:tcW w:w="1713" w:type="dxa"/>
          </w:tcPr>
          <w:p w14:paraId="3A43F182" w14:textId="132699FB" w:rsidR="00630AB9" w:rsidRDefault="00630AB9" w:rsidP="00252B1A">
            <w:r>
              <w:rPr>
                <w:rFonts w:hint="eastAsia"/>
              </w:rPr>
              <w:t>4</w:t>
            </w:r>
            <w:r>
              <w:t>00</w:t>
            </w:r>
          </w:p>
        </w:tc>
      </w:tr>
      <w:tr w:rsidR="00630AB9" w14:paraId="680CF46B" w14:textId="77777777" w:rsidTr="00630AB9">
        <w:tc>
          <w:tcPr>
            <w:tcW w:w="2539" w:type="dxa"/>
          </w:tcPr>
          <w:p w14:paraId="76811C93" w14:textId="4D2DE4A4" w:rsidR="00630AB9" w:rsidRDefault="00630AB9" w:rsidP="00252B1A">
            <w:r>
              <w:rPr>
                <w:rFonts w:hint="eastAsia"/>
              </w:rPr>
              <w:t>G</w:t>
            </w:r>
            <w:r>
              <w:t>41</w:t>
            </w:r>
          </w:p>
        </w:tc>
        <w:tc>
          <w:tcPr>
            <w:tcW w:w="1713" w:type="dxa"/>
          </w:tcPr>
          <w:p w14:paraId="52322046" w14:textId="2054B93B" w:rsidR="00630AB9" w:rsidRDefault="00630AB9" w:rsidP="00252B1A">
            <w:r>
              <w:rPr>
                <w:rFonts w:hint="eastAsia"/>
              </w:rPr>
              <w:t>4</w:t>
            </w:r>
            <w:r>
              <w:t>10</w:t>
            </w:r>
          </w:p>
        </w:tc>
      </w:tr>
      <w:tr w:rsidR="00630AB9" w14:paraId="0C27103F" w14:textId="77777777" w:rsidTr="00630AB9">
        <w:tc>
          <w:tcPr>
            <w:tcW w:w="2539" w:type="dxa"/>
          </w:tcPr>
          <w:p w14:paraId="5409A8A7" w14:textId="56CE7968" w:rsidR="00630AB9" w:rsidRDefault="00630AB9" w:rsidP="00252B1A">
            <w:r>
              <w:rPr>
                <w:rFonts w:hint="eastAsia"/>
              </w:rPr>
              <w:t>G</w:t>
            </w:r>
            <w:r>
              <w:t>41.1</w:t>
            </w:r>
          </w:p>
        </w:tc>
        <w:tc>
          <w:tcPr>
            <w:tcW w:w="1713" w:type="dxa"/>
          </w:tcPr>
          <w:p w14:paraId="1197EB35" w14:textId="360A94CF" w:rsidR="00630AB9" w:rsidRDefault="00630AB9" w:rsidP="00252B1A">
            <w:r>
              <w:t>411</w:t>
            </w:r>
          </w:p>
        </w:tc>
      </w:tr>
      <w:tr w:rsidR="00630AB9" w14:paraId="13DDF398" w14:textId="77777777" w:rsidTr="00630AB9">
        <w:tc>
          <w:tcPr>
            <w:tcW w:w="2539" w:type="dxa"/>
          </w:tcPr>
          <w:p w14:paraId="7F453B8D" w14:textId="076BFB18" w:rsidR="00630AB9" w:rsidRDefault="00630AB9" w:rsidP="00252B1A">
            <w:r>
              <w:rPr>
                <w:rFonts w:hint="eastAsia"/>
              </w:rPr>
              <w:t>G</w:t>
            </w:r>
            <w:r>
              <w:t>42</w:t>
            </w:r>
          </w:p>
        </w:tc>
        <w:tc>
          <w:tcPr>
            <w:tcW w:w="1713" w:type="dxa"/>
          </w:tcPr>
          <w:p w14:paraId="1E0A8005" w14:textId="062C9AF9" w:rsidR="00630AB9" w:rsidRDefault="00630AB9" w:rsidP="00252B1A">
            <w:r>
              <w:rPr>
                <w:rFonts w:hint="eastAsia"/>
              </w:rPr>
              <w:t>4</w:t>
            </w:r>
            <w:r>
              <w:t>20</w:t>
            </w:r>
          </w:p>
        </w:tc>
      </w:tr>
      <w:tr w:rsidR="00630AB9" w14:paraId="0B02FE84" w14:textId="77777777" w:rsidTr="00630AB9">
        <w:tc>
          <w:tcPr>
            <w:tcW w:w="2539" w:type="dxa"/>
          </w:tcPr>
          <w:p w14:paraId="3C267C9E" w14:textId="6E553731" w:rsidR="00630AB9" w:rsidRDefault="00630AB9" w:rsidP="00252B1A">
            <w:r>
              <w:rPr>
                <w:rFonts w:hint="eastAsia"/>
              </w:rPr>
              <w:t>G</w:t>
            </w:r>
            <w:r>
              <w:t>42.1</w:t>
            </w:r>
          </w:p>
        </w:tc>
        <w:tc>
          <w:tcPr>
            <w:tcW w:w="1713" w:type="dxa"/>
          </w:tcPr>
          <w:p w14:paraId="2B879244" w14:textId="72F5EF26" w:rsidR="00630AB9" w:rsidRDefault="00630AB9" w:rsidP="00252B1A">
            <w:r>
              <w:rPr>
                <w:rFonts w:hint="eastAsia"/>
              </w:rPr>
              <w:t>4</w:t>
            </w:r>
            <w:r>
              <w:t>21</w:t>
            </w:r>
          </w:p>
        </w:tc>
      </w:tr>
    </w:tbl>
    <w:p w14:paraId="2DAA2418" w14:textId="7337680F" w:rsidR="00201DC0" w:rsidRDefault="00201DC0" w:rsidP="00252B1A"/>
    <w:p w14:paraId="2FA00DC2" w14:textId="631C52A6" w:rsidR="00201DC0" w:rsidRDefault="00630AB9" w:rsidP="00630AB9">
      <w:pPr>
        <w:numPr>
          <w:ilvl w:val="0"/>
          <w:numId w:val="227"/>
        </w:numPr>
      </w:pPr>
      <w:r w:rsidRPr="00630AB9">
        <w:rPr>
          <w:rFonts w:hint="eastAsia"/>
        </w:rPr>
        <w:t>＃</w:t>
      </w:r>
      <w:r w:rsidRPr="00630AB9">
        <w:rPr>
          <w:rFonts w:hint="eastAsia"/>
        </w:rPr>
        <w:t>&lt;_ metric&gt; -G21</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509B8438" w14:textId="173CAB05" w:rsidR="00630AB9" w:rsidRDefault="00630AB9" w:rsidP="00630AB9">
      <w:pPr>
        <w:numPr>
          <w:ilvl w:val="0"/>
          <w:numId w:val="227"/>
        </w:numPr>
      </w:pPr>
      <w:r w:rsidRPr="00630AB9">
        <w:rPr>
          <w:rFonts w:hint="eastAsia"/>
        </w:rPr>
        <w:t>＃</w:t>
      </w:r>
      <w:r w:rsidRPr="00630AB9">
        <w:rPr>
          <w:rFonts w:hint="eastAsia"/>
        </w:rPr>
        <w:t>&lt;_ imperial&gt; -G20</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0D798DF3" w14:textId="00E01F88" w:rsidR="00630AB9" w:rsidRDefault="00630AB9" w:rsidP="00630AB9">
      <w:pPr>
        <w:numPr>
          <w:ilvl w:val="0"/>
          <w:numId w:val="227"/>
        </w:numPr>
      </w:pPr>
      <w:r w:rsidRPr="00630AB9">
        <w:rPr>
          <w:rFonts w:hint="eastAsia"/>
        </w:rPr>
        <w:t>＃</w:t>
      </w:r>
      <w:r w:rsidRPr="00630AB9">
        <w:rPr>
          <w:rFonts w:hint="eastAsia"/>
        </w:rPr>
        <w:t>&lt;_ absolute&gt; -G90</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31264FF1" w14:textId="2BDD4D4F" w:rsidR="00630AB9" w:rsidRDefault="00630AB9" w:rsidP="00630AB9">
      <w:pPr>
        <w:numPr>
          <w:ilvl w:val="0"/>
          <w:numId w:val="227"/>
        </w:numPr>
      </w:pPr>
      <w:r w:rsidRPr="00630AB9">
        <w:rPr>
          <w:rFonts w:hint="eastAsia"/>
        </w:rPr>
        <w:t>＃</w:t>
      </w:r>
      <w:r w:rsidRPr="00630AB9">
        <w:rPr>
          <w:rFonts w:hint="eastAsia"/>
        </w:rPr>
        <w:t>&lt;_ incremental&gt; -G91</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63EBAC62" w14:textId="67103662" w:rsidR="00630AB9" w:rsidRDefault="00630AB9" w:rsidP="00630AB9">
      <w:pPr>
        <w:numPr>
          <w:ilvl w:val="0"/>
          <w:numId w:val="227"/>
        </w:numPr>
      </w:pPr>
      <w:r w:rsidRPr="00630AB9">
        <w:rPr>
          <w:rFonts w:hint="eastAsia"/>
        </w:rPr>
        <w:lastRenderedPageBreak/>
        <w:t>＃</w:t>
      </w:r>
      <w:r w:rsidRPr="00630AB9">
        <w:rPr>
          <w:rFonts w:hint="eastAsia"/>
        </w:rPr>
        <w:t xml:space="preserve">&lt;_ </w:t>
      </w:r>
      <w:proofErr w:type="spellStart"/>
      <w:r w:rsidRPr="00630AB9">
        <w:rPr>
          <w:rFonts w:hint="eastAsia"/>
        </w:rPr>
        <w:t>inverse_time</w:t>
      </w:r>
      <w:proofErr w:type="spellEnd"/>
      <w:r w:rsidRPr="00630AB9">
        <w:rPr>
          <w:rFonts w:hint="eastAsia"/>
        </w:rPr>
        <w:t>&gt;-</w:t>
      </w:r>
      <w:r w:rsidRPr="00630AB9">
        <w:rPr>
          <w:rFonts w:hint="eastAsia"/>
        </w:rPr>
        <w:t>逆送りモード（</w:t>
      </w:r>
      <w:r w:rsidRPr="00630AB9">
        <w:rPr>
          <w:rFonts w:hint="eastAsia"/>
        </w:rPr>
        <w:t>G93</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74033034" w14:textId="502ED104" w:rsidR="00630AB9" w:rsidRDefault="00630AB9" w:rsidP="00630AB9">
      <w:pPr>
        <w:numPr>
          <w:ilvl w:val="0"/>
          <w:numId w:val="227"/>
        </w:numPr>
      </w:pPr>
      <w:r w:rsidRPr="00630AB9">
        <w:rPr>
          <w:rFonts w:hint="eastAsia"/>
        </w:rPr>
        <w:t>＃</w:t>
      </w:r>
      <w:r w:rsidRPr="00630AB9">
        <w:rPr>
          <w:rFonts w:hint="eastAsia"/>
        </w:rPr>
        <w:t xml:space="preserve">&lt;_ </w:t>
      </w:r>
      <w:proofErr w:type="spellStart"/>
      <w:r w:rsidRPr="00630AB9">
        <w:rPr>
          <w:rFonts w:hint="eastAsia"/>
        </w:rPr>
        <w:t>units_per_minute</w:t>
      </w:r>
      <w:proofErr w:type="spellEnd"/>
      <w:r w:rsidRPr="00630AB9">
        <w:rPr>
          <w:rFonts w:hint="eastAsia"/>
        </w:rPr>
        <w:t>&gt;-</w:t>
      </w:r>
      <w:r w:rsidRPr="00630AB9">
        <w:rPr>
          <w:rFonts w:hint="eastAsia"/>
        </w:rPr>
        <w:t>単位</w:t>
      </w:r>
      <w:r w:rsidRPr="00630AB9">
        <w:rPr>
          <w:rFonts w:hint="eastAsia"/>
        </w:rPr>
        <w:t>/</w:t>
      </w:r>
      <w:r w:rsidRPr="00630AB9">
        <w:rPr>
          <w:rFonts w:hint="eastAsia"/>
        </w:rPr>
        <w:t>分送りモード（</w:t>
      </w:r>
      <w:r w:rsidRPr="00630AB9">
        <w:rPr>
          <w:rFonts w:hint="eastAsia"/>
        </w:rPr>
        <w:t>G94</w:t>
      </w:r>
      <w:r w:rsidRPr="00630AB9">
        <w:rPr>
          <w:rFonts w:hint="eastAsia"/>
        </w:rPr>
        <w:t>）がオンの場合は</w:t>
      </w:r>
      <w:r w:rsidRPr="00630AB9">
        <w:rPr>
          <w:rFonts w:hint="eastAsia"/>
        </w:rPr>
        <w:t>1</w:t>
      </w:r>
      <w:r w:rsidRPr="00630AB9">
        <w:rPr>
          <w:rFonts w:hint="eastAsia"/>
        </w:rPr>
        <w:t>を返し、それ以外の場合は</w:t>
      </w:r>
      <w:r w:rsidRPr="00630AB9">
        <w:rPr>
          <w:rFonts w:hint="eastAsia"/>
        </w:rPr>
        <w:t>0</w:t>
      </w:r>
      <w:r w:rsidRPr="00630AB9">
        <w:rPr>
          <w:rFonts w:hint="eastAsia"/>
        </w:rPr>
        <w:t>を返します。</w:t>
      </w:r>
    </w:p>
    <w:p w14:paraId="2F1558E0" w14:textId="5132CF66" w:rsidR="00630AB9" w:rsidRDefault="00630AB9" w:rsidP="00630AB9">
      <w:pPr>
        <w:numPr>
          <w:ilvl w:val="0"/>
          <w:numId w:val="227"/>
        </w:numPr>
      </w:pPr>
      <w:r w:rsidRPr="00630AB9">
        <w:rPr>
          <w:rFonts w:hint="eastAsia"/>
        </w:rPr>
        <w:t>＃</w:t>
      </w:r>
      <w:r w:rsidRPr="00630AB9">
        <w:rPr>
          <w:rFonts w:hint="eastAsia"/>
        </w:rPr>
        <w:t xml:space="preserve">&lt;_ </w:t>
      </w:r>
      <w:proofErr w:type="spellStart"/>
      <w:r w:rsidRPr="00630AB9">
        <w:rPr>
          <w:rFonts w:hint="eastAsia"/>
        </w:rPr>
        <w:t>units_per_rev</w:t>
      </w:r>
      <w:proofErr w:type="spellEnd"/>
      <w:r w:rsidRPr="00630AB9">
        <w:rPr>
          <w:rFonts w:hint="eastAsia"/>
        </w:rPr>
        <w:t>&gt;-</w:t>
      </w:r>
      <w:r w:rsidRPr="00630AB9">
        <w:rPr>
          <w:rFonts w:hint="eastAsia"/>
        </w:rPr>
        <w:t>単位</w:t>
      </w:r>
      <w:r w:rsidRPr="00630AB9">
        <w:rPr>
          <w:rFonts w:hint="eastAsia"/>
        </w:rPr>
        <w:t>/</w:t>
      </w:r>
      <w:r w:rsidRPr="00630AB9">
        <w:rPr>
          <w:rFonts w:hint="eastAsia"/>
        </w:rPr>
        <w:t>回転モード（</w:t>
      </w:r>
      <w:r w:rsidRPr="00630AB9">
        <w:rPr>
          <w:rFonts w:hint="eastAsia"/>
        </w:rPr>
        <w:t>G95</w:t>
      </w:r>
      <w:r w:rsidRPr="00630AB9">
        <w:rPr>
          <w:rFonts w:hint="eastAsia"/>
        </w:rPr>
        <w:t>）がオンの場合は</w:t>
      </w:r>
      <w:r w:rsidRPr="00630AB9">
        <w:rPr>
          <w:rFonts w:hint="eastAsia"/>
        </w:rPr>
        <w:t>1</w:t>
      </w:r>
      <w:r w:rsidRPr="00630AB9">
        <w:rPr>
          <w:rFonts w:hint="eastAsia"/>
        </w:rPr>
        <w:t>を返し、それ以外の場合は</w:t>
      </w:r>
      <w:r w:rsidRPr="00630AB9">
        <w:rPr>
          <w:rFonts w:hint="eastAsia"/>
        </w:rPr>
        <w:t>0</w:t>
      </w:r>
      <w:r w:rsidRPr="00630AB9">
        <w:rPr>
          <w:rFonts w:hint="eastAsia"/>
        </w:rPr>
        <w:t>を返します。</w:t>
      </w:r>
    </w:p>
    <w:p w14:paraId="254B4EB4" w14:textId="36E1BD9C" w:rsidR="00630AB9" w:rsidRDefault="00630AB9" w:rsidP="00630AB9">
      <w:pPr>
        <w:numPr>
          <w:ilvl w:val="0"/>
          <w:numId w:val="227"/>
        </w:numPr>
      </w:pPr>
      <w:r w:rsidRPr="00630AB9">
        <w:rPr>
          <w:rFonts w:hint="eastAsia"/>
        </w:rPr>
        <w:t>＃</w:t>
      </w:r>
      <w:r w:rsidRPr="00630AB9">
        <w:rPr>
          <w:rFonts w:hint="eastAsia"/>
        </w:rPr>
        <w:t xml:space="preserve">&lt;_ </w:t>
      </w:r>
      <w:proofErr w:type="spellStart"/>
      <w:r w:rsidRPr="00630AB9">
        <w:rPr>
          <w:rFonts w:hint="eastAsia"/>
        </w:rPr>
        <w:t>coord_system</w:t>
      </w:r>
      <w:proofErr w:type="spellEnd"/>
      <w:r w:rsidRPr="00630AB9">
        <w:rPr>
          <w:rFonts w:hint="eastAsia"/>
        </w:rPr>
        <w:t>&gt;-</w:t>
      </w:r>
      <w:r w:rsidRPr="00630AB9">
        <w:rPr>
          <w:rFonts w:hint="eastAsia"/>
        </w:rPr>
        <w:t>現在の座標系名（</w:t>
      </w:r>
      <w:r w:rsidRPr="00630AB9">
        <w:rPr>
          <w:rFonts w:hint="eastAsia"/>
        </w:rPr>
        <w:t>G54..G59.3</w:t>
      </w:r>
      <w:r w:rsidRPr="00630AB9">
        <w:rPr>
          <w:rFonts w:hint="eastAsia"/>
        </w:rPr>
        <w:t>）の浮動小数点数を返します。</w:t>
      </w:r>
      <w:r w:rsidRPr="00630AB9">
        <w:rPr>
          <w:rFonts w:hint="eastAsia"/>
        </w:rPr>
        <w:t xml:space="preserve"> </w:t>
      </w:r>
      <w:r w:rsidRPr="00630AB9">
        <w:rPr>
          <w:rFonts w:hint="eastAsia"/>
        </w:rPr>
        <w:t>たとえば、</w:t>
      </w:r>
      <w:r w:rsidRPr="00630AB9">
        <w:rPr>
          <w:rFonts w:hint="eastAsia"/>
        </w:rPr>
        <w:t>G55</w:t>
      </w:r>
      <w:r w:rsidRPr="00630AB9">
        <w:rPr>
          <w:rFonts w:hint="eastAsia"/>
        </w:rPr>
        <w:t>座標系の場合、戻り値は</w:t>
      </w:r>
      <w:r w:rsidRPr="00630AB9">
        <w:rPr>
          <w:rFonts w:hint="eastAsia"/>
        </w:rPr>
        <w:t>550.000000</w:t>
      </w:r>
      <w:r w:rsidRPr="00630AB9">
        <w:rPr>
          <w:rFonts w:hint="eastAsia"/>
        </w:rPr>
        <w:t>であり、</w:t>
      </w:r>
      <w:r w:rsidRPr="00630AB9">
        <w:rPr>
          <w:rFonts w:hint="eastAsia"/>
        </w:rPr>
        <w:t>G59.1</w:t>
      </w:r>
      <w:r w:rsidRPr="00630AB9">
        <w:rPr>
          <w:rFonts w:hint="eastAsia"/>
        </w:rPr>
        <w:t>の場合、戻り値は</w:t>
      </w:r>
      <w:r w:rsidRPr="00630AB9">
        <w:rPr>
          <w:rFonts w:hint="eastAsia"/>
        </w:rPr>
        <w:t>591.000000</w:t>
      </w:r>
      <w:r w:rsidRPr="00630AB9">
        <w:rPr>
          <w:rFonts w:hint="eastAsia"/>
        </w:rPr>
        <w:t>です。</w:t>
      </w:r>
    </w:p>
    <w:p w14:paraId="7428DFE3" w14:textId="5F220139" w:rsidR="00201DC0" w:rsidRDefault="00201DC0" w:rsidP="00252B1A"/>
    <w:tbl>
      <w:tblPr>
        <w:tblStyle w:val="af8"/>
        <w:tblW w:w="0" w:type="auto"/>
        <w:tblInd w:w="2689" w:type="dxa"/>
        <w:tblLook w:val="04A0" w:firstRow="1" w:lastRow="0" w:firstColumn="1" w:lastColumn="0" w:noHBand="0" w:noVBand="1"/>
      </w:tblPr>
      <w:tblGrid>
        <w:gridCol w:w="2539"/>
        <w:gridCol w:w="1571"/>
      </w:tblGrid>
      <w:tr w:rsidR="00910B4D" w14:paraId="459CD632" w14:textId="77777777" w:rsidTr="00910B4D">
        <w:tc>
          <w:tcPr>
            <w:tcW w:w="2539" w:type="dxa"/>
          </w:tcPr>
          <w:p w14:paraId="572363E0" w14:textId="2CD48747" w:rsidR="00910B4D" w:rsidRDefault="00910B4D" w:rsidP="00252B1A">
            <w:r>
              <w:rPr>
                <w:rFonts w:hint="eastAsia"/>
              </w:rPr>
              <w:t>モード</w:t>
            </w:r>
          </w:p>
        </w:tc>
        <w:tc>
          <w:tcPr>
            <w:tcW w:w="1571" w:type="dxa"/>
          </w:tcPr>
          <w:p w14:paraId="03BB5AF3" w14:textId="4EB0F6DE" w:rsidR="00910B4D" w:rsidRDefault="00910B4D" w:rsidP="00252B1A">
            <w:r>
              <w:rPr>
                <w:rFonts w:hint="eastAsia"/>
              </w:rPr>
              <w:t>戻り値</w:t>
            </w:r>
          </w:p>
        </w:tc>
      </w:tr>
      <w:tr w:rsidR="00910B4D" w14:paraId="184203CF" w14:textId="77777777" w:rsidTr="00910B4D">
        <w:tc>
          <w:tcPr>
            <w:tcW w:w="2539" w:type="dxa"/>
          </w:tcPr>
          <w:p w14:paraId="2CD225AA" w14:textId="2CE591BB" w:rsidR="00910B4D" w:rsidRDefault="00910B4D" w:rsidP="00252B1A">
            <w:r>
              <w:rPr>
                <w:rFonts w:hint="eastAsia"/>
              </w:rPr>
              <w:t>G</w:t>
            </w:r>
            <w:r>
              <w:t>54</w:t>
            </w:r>
          </w:p>
        </w:tc>
        <w:tc>
          <w:tcPr>
            <w:tcW w:w="1571" w:type="dxa"/>
          </w:tcPr>
          <w:p w14:paraId="14FBBB02" w14:textId="4FD9A9F5" w:rsidR="00910B4D" w:rsidRDefault="00910B4D" w:rsidP="00252B1A">
            <w:r>
              <w:rPr>
                <w:rFonts w:hint="eastAsia"/>
              </w:rPr>
              <w:t>5</w:t>
            </w:r>
            <w:r>
              <w:t>40</w:t>
            </w:r>
          </w:p>
        </w:tc>
      </w:tr>
      <w:tr w:rsidR="00910B4D" w14:paraId="752DAF60" w14:textId="77777777" w:rsidTr="00910B4D">
        <w:tc>
          <w:tcPr>
            <w:tcW w:w="2539" w:type="dxa"/>
          </w:tcPr>
          <w:p w14:paraId="3798EC00" w14:textId="437BD5E2" w:rsidR="00910B4D" w:rsidRDefault="00910B4D" w:rsidP="00252B1A">
            <w:r>
              <w:rPr>
                <w:rFonts w:hint="eastAsia"/>
              </w:rPr>
              <w:t>G</w:t>
            </w:r>
            <w:r>
              <w:t>55</w:t>
            </w:r>
          </w:p>
        </w:tc>
        <w:tc>
          <w:tcPr>
            <w:tcW w:w="1571" w:type="dxa"/>
          </w:tcPr>
          <w:p w14:paraId="00A280A3" w14:textId="5B785615" w:rsidR="00910B4D" w:rsidRDefault="00910B4D" w:rsidP="00252B1A">
            <w:r>
              <w:rPr>
                <w:rFonts w:hint="eastAsia"/>
              </w:rPr>
              <w:t>5</w:t>
            </w:r>
            <w:r>
              <w:t>50</w:t>
            </w:r>
          </w:p>
        </w:tc>
      </w:tr>
      <w:tr w:rsidR="00910B4D" w14:paraId="0BA6BAF6" w14:textId="77777777" w:rsidTr="00910B4D">
        <w:tc>
          <w:tcPr>
            <w:tcW w:w="2539" w:type="dxa"/>
          </w:tcPr>
          <w:p w14:paraId="74ADDE9F" w14:textId="4723F73B" w:rsidR="00910B4D" w:rsidRDefault="00910B4D" w:rsidP="00252B1A">
            <w:r>
              <w:rPr>
                <w:rFonts w:hint="eastAsia"/>
              </w:rPr>
              <w:t>G</w:t>
            </w:r>
            <w:r>
              <w:t>56</w:t>
            </w:r>
          </w:p>
        </w:tc>
        <w:tc>
          <w:tcPr>
            <w:tcW w:w="1571" w:type="dxa"/>
          </w:tcPr>
          <w:p w14:paraId="4D4282F4" w14:textId="5E31B47F" w:rsidR="00910B4D" w:rsidRDefault="00910B4D" w:rsidP="00252B1A">
            <w:r>
              <w:rPr>
                <w:rFonts w:hint="eastAsia"/>
              </w:rPr>
              <w:t>5</w:t>
            </w:r>
            <w:r>
              <w:t>60</w:t>
            </w:r>
          </w:p>
        </w:tc>
      </w:tr>
      <w:tr w:rsidR="00910B4D" w14:paraId="57EB11C4" w14:textId="77777777" w:rsidTr="00910B4D">
        <w:tc>
          <w:tcPr>
            <w:tcW w:w="2539" w:type="dxa"/>
          </w:tcPr>
          <w:p w14:paraId="21237C66" w14:textId="7BEE904B" w:rsidR="00910B4D" w:rsidRDefault="00910B4D" w:rsidP="00252B1A">
            <w:r>
              <w:rPr>
                <w:rFonts w:hint="eastAsia"/>
              </w:rPr>
              <w:t>G</w:t>
            </w:r>
            <w:r>
              <w:t>57</w:t>
            </w:r>
          </w:p>
        </w:tc>
        <w:tc>
          <w:tcPr>
            <w:tcW w:w="1571" w:type="dxa"/>
          </w:tcPr>
          <w:p w14:paraId="69680DEC" w14:textId="443E271C" w:rsidR="00910B4D" w:rsidRDefault="00910B4D" w:rsidP="00252B1A">
            <w:r>
              <w:rPr>
                <w:rFonts w:hint="eastAsia"/>
              </w:rPr>
              <w:t>5</w:t>
            </w:r>
            <w:r>
              <w:t>70</w:t>
            </w:r>
          </w:p>
        </w:tc>
      </w:tr>
      <w:tr w:rsidR="00910B4D" w14:paraId="0B5D60F0" w14:textId="77777777" w:rsidTr="00910B4D">
        <w:tc>
          <w:tcPr>
            <w:tcW w:w="2539" w:type="dxa"/>
          </w:tcPr>
          <w:p w14:paraId="245A79E3" w14:textId="7A2B901C" w:rsidR="00910B4D" w:rsidRDefault="00910B4D" w:rsidP="00252B1A">
            <w:r>
              <w:rPr>
                <w:rFonts w:hint="eastAsia"/>
              </w:rPr>
              <w:t>G</w:t>
            </w:r>
            <w:r>
              <w:t>58</w:t>
            </w:r>
          </w:p>
        </w:tc>
        <w:tc>
          <w:tcPr>
            <w:tcW w:w="1571" w:type="dxa"/>
          </w:tcPr>
          <w:p w14:paraId="3E02C571" w14:textId="360F7DFA" w:rsidR="00910B4D" w:rsidRDefault="00910B4D" w:rsidP="00252B1A">
            <w:r>
              <w:rPr>
                <w:rFonts w:hint="eastAsia"/>
              </w:rPr>
              <w:t>5</w:t>
            </w:r>
            <w:r>
              <w:t>80</w:t>
            </w:r>
          </w:p>
        </w:tc>
      </w:tr>
      <w:tr w:rsidR="00910B4D" w14:paraId="65E90A6F" w14:textId="77777777" w:rsidTr="00910B4D">
        <w:tc>
          <w:tcPr>
            <w:tcW w:w="2539" w:type="dxa"/>
          </w:tcPr>
          <w:p w14:paraId="6BF34D8F" w14:textId="304621CF" w:rsidR="00910B4D" w:rsidRDefault="00910B4D" w:rsidP="00252B1A">
            <w:r>
              <w:rPr>
                <w:rFonts w:hint="eastAsia"/>
              </w:rPr>
              <w:t>G</w:t>
            </w:r>
            <w:r>
              <w:t>59</w:t>
            </w:r>
          </w:p>
        </w:tc>
        <w:tc>
          <w:tcPr>
            <w:tcW w:w="1571" w:type="dxa"/>
          </w:tcPr>
          <w:p w14:paraId="6FF35AA3" w14:textId="4969215A" w:rsidR="00910B4D" w:rsidRDefault="00910B4D" w:rsidP="00252B1A">
            <w:r>
              <w:rPr>
                <w:rFonts w:hint="eastAsia"/>
              </w:rPr>
              <w:t>5</w:t>
            </w:r>
            <w:r>
              <w:t>90</w:t>
            </w:r>
          </w:p>
        </w:tc>
      </w:tr>
      <w:tr w:rsidR="00910B4D" w14:paraId="04CD0724" w14:textId="77777777" w:rsidTr="00910B4D">
        <w:tc>
          <w:tcPr>
            <w:tcW w:w="2539" w:type="dxa"/>
          </w:tcPr>
          <w:p w14:paraId="7868749A" w14:textId="45691C06" w:rsidR="00910B4D" w:rsidRDefault="00910B4D" w:rsidP="00252B1A">
            <w:r>
              <w:rPr>
                <w:rFonts w:hint="eastAsia"/>
              </w:rPr>
              <w:t>G</w:t>
            </w:r>
            <w:r>
              <w:t>59.1</w:t>
            </w:r>
          </w:p>
        </w:tc>
        <w:tc>
          <w:tcPr>
            <w:tcW w:w="1571" w:type="dxa"/>
          </w:tcPr>
          <w:p w14:paraId="5A4E317A" w14:textId="6D180483" w:rsidR="00910B4D" w:rsidRDefault="00910B4D" w:rsidP="00252B1A">
            <w:r>
              <w:rPr>
                <w:rFonts w:hint="eastAsia"/>
              </w:rPr>
              <w:t>5</w:t>
            </w:r>
            <w:r>
              <w:t>91</w:t>
            </w:r>
          </w:p>
        </w:tc>
      </w:tr>
      <w:tr w:rsidR="00910B4D" w14:paraId="007A09EE" w14:textId="77777777" w:rsidTr="00910B4D">
        <w:tc>
          <w:tcPr>
            <w:tcW w:w="2539" w:type="dxa"/>
          </w:tcPr>
          <w:p w14:paraId="3BA7CE90" w14:textId="39D9411D" w:rsidR="00910B4D" w:rsidRDefault="00910B4D" w:rsidP="00252B1A">
            <w:r>
              <w:rPr>
                <w:rFonts w:hint="eastAsia"/>
              </w:rPr>
              <w:t>G</w:t>
            </w:r>
            <w:r>
              <w:t>59.2</w:t>
            </w:r>
          </w:p>
        </w:tc>
        <w:tc>
          <w:tcPr>
            <w:tcW w:w="1571" w:type="dxa"/>
          </w:tcPr>
          <w:p w14:paraId="2FAC4FB1" w14:textId="4EF6C19E" w:rsidR="00910B4D" w:rsidRDefault="00910B4D" w:rsidP="00252B1A">
            <w:r>
              <w:rPr>
                <w:rFonts w:hint="eastAsia"/>
              </w:rPr>
              <w:t>5</w:t>
            </w:r>
            <w:r>
              <w:t>92</w:t>
            </w:r>
          </w:p>
        </w:tc>
      </w:tr>
      <w:tr w:rsidR="00910B4D" w14:paraId="665BBF17" w14:textId="77777777" w:rsidTr="00910B4D">
        <w:tc>
          <w:tcPr>
            <w:tcW w:w="2539" w:type="dxa"/>
          </w:tcPr>
          <w:p w14:paraId="177188AD" w14:textId="07A14C6A" w:rsidR="00910B4D" w:rsidRDefault="00910B4D" w:rsidP="00252B1A">
            <w:r>
              <w:rPr>
                <w:rFonts w:hint="eastAsia"/>
              </w:rPr>
              <w:t>G</w:t>
            </w:r>
            <w:r>
              <w:t>59.3</w:t>
            </w:r>
          </w:p>
        </w:tc>
        <w:tc>
          <w:tcPr>
            <w:tcW w:w="1571" w:type="dxa"/>
          </w:tcPr>
          <w:p w14:paraId="79950E8A" w14:textId="0F997CF5" w:rsidR="00910B4D" w:rsidRDefault="00910B4D" w:rsidP="00252B1A">
            <w:r>
              <w:rPr>
                <w:rFonts w:hint="eastAsia"/>
              </w:rPr>
              <w:t>5</w:t>
            </w:r>
            <w:r>
              <w:t>93</w:t>
            </w:r>
          </w:p>
        </w:tc>
      </w:tr>
    </w:tbl>
    <w:p w14:paraId="3695C7FE" w14:textId="2B261E69" w:rsidR="00201DC0" w:rsidRDefault="00201DC0" w:rsidP="00252B1A"/>
    <w:p w14:paraId="70697264" w14:textId="185654C6" w:rsidR="00201DC0" w:rsidRDefault="00201DC0" w:rsidP="00252B1A"/>
    <w:p w14:paraId="42FEFFE1" w14:textId="6C936AF1" w:rsidR="00201DC0" w:rsidRDefault="002601E0" w:rsidP="00910B4D">
      <w:pPr>
        <w:numPr>
          <w:ilvl w:val="0"/>
          <w:numId w:val="228"/>
        </w:numPr>
      </w:pPr>
      <w:r w:rsidRPr="002601E0">
        <w:rPr>
          <w:rFonts w:hint="eastAsia"/>
        </w:rPr>
        <w:t>＃</w:t>
      </w:r>
      <w:r w:rsidRPr="002601E0">
        <w:rPr>
          <w:rFonts w:hint="eastAsia"/>
        </w:rPr>
        <w:t xml:space="preserve">&lt;_ </w:t>
      </w:r>
      <w:proofErr w:type="spellStart"/>
      <w:r w:rsidRPr="002601E0">
        <w:rPr>
          <w:rFonts w:hint="eastAsia"/>
        </w:rPr>
        <w:t>tool_offset</w:t>
      </w:r>
      <w:proofErr w:type="spellEnd"/>
      <w:r w:rsidRPr="002601E0">
        <w:rPr>
          <w:rFonts w:hint="eastAsia"/>
        </w:rPr>
        <w:t>&gt;-</w:t>
      </w:r>
      <w:r w:rsidRPr="002601E0">
        <w:rPr>
          <w:rFonts w:hint="eastAsia"/>
        </w:rPr>
        <w:t>ツールオフセット（</w:t>
      </w:r>
      <w:r w:rsidRPr="002601E0">
        <w:rPr>
          <w:rFonts w:hint="eastAsia"/>
        </w:rPr>
        <w:t>G43</w:t>
      </w:r>
      <w:r w:rsidRPr="002601E0">
        <w:rPr>
          <w:rFonts w:hint="eastAsia"/>
        </w:rPr>
        <w:t>）がオンの場合は</w:t>
      </w:r>
      <w:r w:rsidRPr="002601E0">
        <w:rPr>
          <w:rFonts w:hint="eastAsia"/>
        </w:rPr>
        <w:t>1</w:t>
      </w:r>
      <w:r w:rsidRPr="002601E0">
        <w:rPr>
          <w:rFonts w:hint="eastAsia"/>
        </w:rPr>
        <w:t>を返し、それ以外の場合は</w:t>
      </w:r>
      <w:r w:rsidRPr="002601E0">
        <w:rPr>
          <w:rFonts w:hint="eastAsia"/>
        </w:rPr>
        <w:t>0</w:t>
      </w:r>
      <w:r w:rsidRPr="002601E0">
        <w:rPr>
          <w:rFonts w:hint="eastAsia"/>
        </w:rPr>
        <w:t>を返します。</w:t>
      </w:r>
    </w:p>
    <w:p w14:paraId="6E7A98DB" w14:textId="291F965B" w:rsidR="002601E0" w:rsidRDefault="002601E0" w:rsidP="00910B4D">
      <w:pPr>
        <w:numPr>
          <w:ilvl w:val="0"/>
          <w:numId w:val="228"/>
        </w:numPr>
      </w:pPr>
      <w:r w:rsidRPr="002601E0">
        <w:rPr>
          <w:rFonts w:hint="eastAsia"/>
        </w:rPr>
        <w:t>＃</w:t>
      </w:r>
      <w:r w:rsidRPr="002601E0">
        <w:rPr>
          <w:rFonts w:hint="eastAsia"/>
        </w:rPr>
        <w:t xml:space="preserve">&lt;_ </w:t>
      </w:r>
      <w:proofErr w:type="spellStart"/>
      <w:r w:rsidRPr="002601E0">
        <w:rPr>
          <w:rFonts w:hint="eastAsia"/>
        </w:rPr>
        <w:t>retract_r_plane</w:t>
      </w:r>
      <w:proofErr w:type="spellEnd"/>
      <w:r w:rsidRPr="002601E0">
        <w:rPr>
          <w:rFonts w:hint="eastAsia"/>
        </w:rPr>
        <w:t>&gt; -G98</w:t>
      </w:r>
      <w:r w:rsidRPr="002601E0">
        <w:rPr>
          <w:rFonts w:hint="eastAsia"/>
        </w:rPr>
        <w:t>が設定されている場合は</w:t>
      </w:r>
      <w:r w:rsidRPr="002601E0">
        <w:rPr>
          <w:rFonts w:hint="eastAsia"/>
        </w:rPr>
        <w:t>1</w:t>
      </w:r>
      <w:r w:rsidRPr="002601E0">
        <w:rPr>
          <w:rFonts w:hint="eastAsia"/>
        </w:rPr>
        <w:t>を返し、そうでない場合は</w:t>
      </w:r>
      <w:r w:rsidRPr="002601E0">
        <w:rPr>
          <w:rFonts w:hint="eastAsia"/>
        </w:rPr>
        <w:t>0</w:t>
      </w:r>
      <w:r w:rsidRPr="002601E0">
        <w:rPr>
          <w:rFonts w:hint="eastAsia"/>
        </w:rPr>
        <w:t>を返します。</w:t>
      </w:r>
    </w:p>
    <w:p w14:paraId="3BD7FC9F" w14:textId="1CD606C2" w:rsidR="002601E0" w:rsidRDefault="002601E0" w:rsidP="00910B4D">
      <w:pPr>
        <w:numPr>
          <w:ilvl w:val="0"/>
          <w:numId w:val="228"/>
        </w:numPr>
      </w:pPr>
      <w:r w:rsidRPr="002601E0">
        <w:rPr>
          <w:rFonts w:hint="eastAsia"/>
        </w:rPr>
        <w:t>＃</w:t>
      </w:r>
      <w:r w:rsidRPr="002601E0">
        <w:rPr>
          <w:rFonts w:hint="eastAsia"/>
        </w:rPr>
        <w:t xml:space="preserve">&lt;_ </w:t>
      </w:r>
      <w:proofErr w:type="spellStart"/>
      <w:r w:rsidRPr="002601E0">
        <w:rPr>
          <w:rFonts w:hint="eastAsia"/>
        </w:rPr>
        <w:t>retract_old_z</w:t>
      </w:r>
      <w:proofErr w:type="spellEnd"/>
      <w:r w:rsidRPr="002601E0">
        <w:rPr>
          <w:rFonts w:hint="eastAsia"/>
        </w:rPr>
        <w:t>&gt; -G99</w:t>
      </w:r>
      <w:r w:rsidRPr="002601E0">
        <w:rPr>
          <w:rFonts w:hint="eastAsia"/>
        </w:rPr>
        <w:t>がオンの場合は</w:t>
      </w:r>
      <w:r w:rsidRPr="002601E0">
        <w:rPr>
          <w:rFonts w:hint="eastAsia"/>
        </w:rPr>
        <w:t>1</w:t>
      </w:r>
      <w:r w:rsidRPr="002601E0">
        <w:rPr>
          <w:rFonts w:hint="eastAsia"/>
        </w:rPr>
        <w:t>を返し、そうでない場合は</w:t>
      </w:r>
      <w:r w:rsidRPr="002601E0">
        <w:rPr>
          <w:rFonts w:hint="eastAsia"/>
        </w:rPr>
        <w:t>0</w:t>
      </w:r>
      <w:r w:rsidRPr="002601E0">
        <w:rPr>
          <w:rFonts w:hint="eastAsia"/>
        </w:rPr>
        <w:t>を返します。</w:t>
      </w:r>
    </w:p>
    <w:p w14:paraId="00F60FFC" w14:textId="7ACFF9AE" w:rsidR="00201DC0" w:rsidRDefault="00201DC0" w:rsidP="00252B1A"/>
    <w:p w14:paraId="17AA7ED4" w14:textId="3020AC43" w:rsidR="00201DC0" w:rsidRDefault="002601E0" w:rsidP="002601E0">
      <w:pPr>
        <w:pStyle w:val="4"/>
      </w:pPr>
      <w:r w:rsidRPr="002601E0">
        <w:rPr>
          <w:rFonts w:hint="eastAsia"/>
        </w:rPr>
        <w:t>システムパラメータ</w:t>
      </w:r>
    </w:p>
    <w:p w14:paraId="090E840E" w14:textId="2EB3B504" w:rsidR="00201DC0"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spindle_rpm_mode</w:t>
      </w:r>
      <w:proofErr w:type="spellEnd"/>
      <w:r w:rsidRPr="005A50ED">
        <w:rPr>
          <w:rFonts w:hint="eastAsia"/>
        </w:rPr>
        <w:t>&gt;-</w:t>
      </w:r>
      <w:r w:rsidRPr="005A50ED">
        <w:rPr>
          <w:rFonts w:hint="eastAsia"/>
        </w:rPr>
        <w:t>スピンドル</w:t>
      </w:r>
      <w:r w:rsidRPr="005A50ED">
        <w:rPr>
          <w:rFonts w:hint="eastAsia"/>
        </w:rPr>
        <w:t>rpm</w:t>
      </w:r>
      <w:r w:rsidRPr="005A50ED">
        <w:rPr>
          <w:rFonts w:hint="eastAsia"/>
        </w:rPr>
        <w:t>モード（</w:t>
      </w:r>
      <w:r w:rsidRPr="005A50ED">
        <w:rPr>
          <w:rFonts w:hint="eastAsia"/>
        </w:rPr>
        <w:t>G97</w:t>
      </w:r>
      <w:r w:rsidRPr="005A50ED">
        <w:rPr>
          <w:rFonts w:hint="eastAsia"/>
        </w:rPr>
        <w:t>）がオンの場合は</w:t>
      </w:r>
      <w:r w:rsidRPr="005A50ED">
        <w:rPr>
          <w:rFonts w:hint="eastAsia"/>
        </w:rPr>
        <w:t>1</w:t>
      </w:r>
      <w:r w:rsidRPr="005A50ED">
        <w:rPr>
          <w:rFonts w:hint="eastAsia"/>
        </w:rPr>
        <w:t>を返し、そうでない場合は</w:t>
      </w:r>
      <w:r w:rsidRPr="005A50ED">
        <w:rPr>
          <w:rFonts w:hint="eastAsia"/>
        </w:rPr>
        <w:t>0</w:t>
      </w:r>
      <w:r w:rsidRPr="005A50ED">
        <w:rPr>
          <w:rFonts w:hint="eastAsia"/>
        </w:rPr>
        <w:t>を返します。</w:t>
      </w:r>
    </w:p>
    <w:p w14:paraId="3F3420A9" w14:textId="2940C241"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spindle_css_mode</w:t>
      </w:r>
      <w:proofErr w:type="spellEnd"/>
      <w:r w:rsidRPr="005A50ED">
        <w:rPr>
          <w:rFonts w:hint="eastAsia"/>
        </w:rPr>
        <w:t>&gt;-</w:t>
      </w:r>
      <w:r w:rsidRPr="005A50ED">
        <w:rPr>
          <w:rFonts w:hint="eastAsia"/>
        </w:rPr>
        <w:t>一定の表面速度モード（</w:t>
      </w:r>
      <w:r w:rsidRPr="005A50ED">
        <w:rPr>
          <w:rFonts w:hint="eastAsia"/>
        </w:rPr>
        <w:t>G96</w:t>
      </w:r>
      <w:r w:rsidRPr="005A50ED">
        <w:rPr>
          <w:rFonts w:hint="eastAsia"/>
        </w:rPr>
        <w:t>）がオンの場合は</w:t>
      </w:r>
      <w:r w:rsidRPr="005A50ED">
        <w:rPr>
          <w:rFonts w:hint="eastAsia"/>
        </w:rPr>
        <w:t>1</w:t>
      </w:r>
      <w:r w:rsidRPr="005A50ED">
        <w:rPr>
          <w:rFonts w:hint="eastAsia"/>
        </w:rPr>
        <w:t>を返し、そうでない場合は</w:t>
      </w:r>
      <w:r w:rsidRPr="005A50ED">
        <w:rPr>
          <w:rFonts w:hint="eastAsia"/>
        </w:rPr>
        <w:t>0</w:t>
      </w:r>
      <w:r w:rsidRPr="005A50ED">
        <w:rPr>
          <w:rFonts w:hint="eastAsia"/>
        </w:rPr>
        <w:t>を返します。</w:t>
      </w:r>
    </w:p>
    <w:p w14:paraId="3468F8F4" w14:textId="012E20D2"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ijk_absolute_mode</w:t>
      </w:r>
      <w:proofErr w:type="spellEnd"/>
      <w:r w:rsidRPr="005A50ED">
        <w:rPr>
          <w:rFonts w:hint="eastAsia"/>
        </w:rPr>
        <w:t>&gt;-</w:t>
      </w:r>
      <w:r w:rsidRPr="005A50ED">
        <w:rPr>
          <w:rFonts w:hint="eastAsia"/>
        </w:rPr>
        <w:t>絶対円弧距離モード（</w:t>
      </w:r>
      <w:r w:rsidRPr="005A50ED">
        <w:rPr>
          <w:rFonts w:hint="eastAsia"/>
        </w:rPr>
        <w:t>G90.1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61ADB6DC" w14:textId="357E170A" w:rsidR="005A50ED" w:rsidRDefault="005A50ED" w:rsidP="005A50ED">
      <w:pPr>
        <w:numPr>
          <w:ilvl w:val="0"/>
          <w:numId w:val="229"/>
        </w:numPr>
      </w:pPr>
      <w:r w:rsidRPr="005A50ED">
        <w:rPr>
          <w:rFonts w:hint="eastAsia"/>
        </w:rPr>
        <w:lastRenderedPageBreak/>
        <w:t>＃</w:t>
      </w:r>
      <w:r w:rsidRPr="005A50ED">
        <w:rPr>
          <w:rFonts w:hint="eastAsia"/>
        </w:rPr>
        <w:t xml:space="preserve">&lt;_ </w:t>
      </w:r>
      <w:proofErr w:type="spellStart"/>
      <w:r w:rsidRPr="005A50ED">
        <w:rPr>
          <w:rFonts w:hint="eastAsia"/>
        </w:rPr>
        <w:t>lathe_diameter_mode</w:t>
      </w:r>
      <w:proofErr w:type="spellEnd"/>
      <w:r w:rsidRPr="005A50ED">
        <w:rPr>
          <w:rFonts w:hint="eastAsia"/>
        </w:rPr>
        <w:t>&gt;-</w:t>
      </w:r>
      <w:r w:rsidRPr="005A50ED">
        <w:rPr>
          <w:rFonts w:hint="eastAsia"/>
        </w:rPr>
        <w:t>これが旋盤構成で直径（</w:t>
      </w:r>
      <w:r w:rsidRPr="005A50ED">
        <w:rPr>
          <w:rFonts w:hint="eastAsia"/>
        </w:rPr>
        <w:t>G7</w:t>
      </w:r>
      <w:r w:rsidRPr="005A50ED">
        <w:rPr>
          <w:rFonts w:hint="eastAsia"/>
        </w:rPr>
        <w:t>）モードがオンの場合は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4146A496" w14:textId="0417FA43"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lathe_radius_mode</w:t>
      </w:r>
      <w:proofErr w:type="spellEnd"/>
      <w:r w:rsidRPr="005A50ED">
        <w:rPr>
          <w:rFonts w:hint="eastAsia"/>
        </w:rPr>
        <w:t>&gt;-</w:t>
      </w:r>
      <w:r w:rsidRPr="005A50ED">
        <w:rPr>
          <w:rFonts w:hint="eastAsia"/>
        </w:rPr>
        <w:t>これが旋盤構成で半径（</w:t>
      </w:r>
      <w:r w:rsidRPr="005A50ED">
        <w:rPr>
          <w:rFonts w:hint="eastAsia"/>
        </w:rPr>
        <w:t>G8</w:t>
      </w:r>
      <w:r w:rsidRPr="005A50ED">
        <w:rPr>
          <w:rFonts w:hint="eastAsia"/>
        </w:rPr>
        <w:t>）モードがオンの場合は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26E87CDC" w14:textId="63B9F70B"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spindle_on</w:t>
      </w:r>
      <w:proofErr w:type="spellEnd"/>
      <w:r w:rsidRPr="005A50ED">
        <w:rPr>
          <w:rFonts w:hint="eastAsia"/>
        </w:rPr>
        <w:t>&gt;-</w:t>
      </w:r>
      <w:r w:rsidRPr="005A50ED">
        <w:rPr>
          <w:rFonts w:hint="eastAsia"/>
        </w:rPr>
        <w:t>スピンドルが現在実行中の場合（</w:t>
      </w:r>
      <w:r w:rsidRPr="005A50ED">
        <w:rPr>
          <w:rFonts w:hint="eastAsia"/>
        </w:rPr>
        <w:t>M3</w:t>
      </w:r>
      <w:r w:rsidRPr="005A50ED">
        <w:rPr>
          <w:rFonts w:hint="eastAsia"/>
        </w:rPr>
        <w:t>または</w:t>
      </w:r>
      <w:r w:rsidRPr="005A50ED">
        <w:rPr>
          <w:rFonts w:hint="eastAsia"/>
        </w:rPr>
        <w:t>M4</w:t>
      </w:r>
      <w:r w:rsidRPr="005A50ED">
        <w:rPr>
          <w:rFonts w:hint="eastAsia"/>
        </w:rPr>
        <w:t>）は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70475608" w14:textId="1D421E1E"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spindle_cw</w:t>
      </w:r>
      <w:proofErr w:type="spellEnd"/>
      <w:r w:rsidRPr="005A50ED">
        <w:rPr>
          <w:rFonts w:hint="eastAsia"/>
        </w:rPr>
        <w:t>&gt;-</w:t>
      </w:r>
      <w:r w:rsidRPr="005A50ED">
        <w:rPr>
          <w:rFonts w:hint="eastAsia"/>
        </w:rPr>
        <w:t>スピンドル方向が時計回り（</w:t>
      </w:r>
      <w:r w:rsidRPr="005A50ED">
        <w:rPr>
          <w:rFonts w:hint="eastAsia"/>
        </w:rPr>
        <w:t>M3</w:t>
      </w:r>
      <w:r w:rsidRPr="005A50ED">
        <w:rPr>
          <w:rFonts w:hint="eastAsia"/>
        </w:rPr>
        <w:t>）の場合は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0C8A2E42" w14:textId="38567CD2" w:rsidR="005A50ED" w:rsidRDefault="005A50ED" w:rsidP="005A50ED">
      <w:pPr>
        <w:numPr>
          <w:ilvl w:val="0"/>
          <w:numId w:val="229"/>
        </w:numPr>
      </w:pPr>
      <w:r w:rsidRPr="005A50ED">
        <w:rPr>
          <w:rFonts w:hint="eastAsia"/>
        </w:rPr>
        <w:t>＃</w:t>
      </w:r>
      <w:r w:rsidRPr="005A50ED">
        <w:rPr>
          <w:rFonts w:hint="eastAsia"/>
        </w:rPr>
        <w:t>&lt;_ mist&gt;-</w:t>
      </w:r>
      <w:r w:rsidRPr="005A50ED">
        <w:rPr>
          <w:rFonts w:hint="eastAsia"/>
        </w:rPr>
        <w:t>ミスト（</w:t>
      </w:r>
      <w:r w:rsidRPr="005A50ED">
        <w:rPr>
          <w:rFonts w:hint="eastAsia"/>
        </w:rPr>
        <w:t>M7</w:t>
      </w:r>
      <w:r w:rsidRPr="005A50ED">
        <w:rPr>
          <w:rFonts w:hint="eastAsia"/>
        </w:rPr>
        <w:t>）がオンの場合、</w:t>
      </w:r>
      <w:r w:rsidRPr="005A50ED">
        <w:rPr>
          <w:rFonts w:hint="eastAsia"/>
        </w:rPr>
        <w:t>1</w:t>
      </w:r>
      <w:r w:rsidRPr="005A50ED">
        <w:rPr>
          <w:rFonts w:hint="eastAsia"/>
        </w:rPr>
        <w:t>を返します。</w:t>
      </w:r>
    </w:p>
    <w:p w14:paraId="68FF568F" w14:textId="49BA79EC" w:rsidR="005A50ED" w:rsidRDefault="005A50ED" w:rsidP="005A50ED">
      <w:pPr>
        <w:numPr>
          <w:ilvl w:val="0"/>
          <w:numId w:val="229"/>
        </w:numPr>
      </w:pPr>
      <w:r w:rsidRPr="005A50ED">
        <w:rPr>
          <w:rFonts w:hint="eastAsia"/>
        </w:rPr>
        <w:t>＃</w:t>
      </w:r>
      <w:r w:rsidRPr="005A50ED">
        <w:rPr>
          <w:rFonts w:hint="eastAsia"/>
        </w:rPr>
        <w:t>&lt;_ Flood&gt;-</w:t>
      </w:r>
      <w:r w:rsidRPr="005A50ED">
        <w:rPr>
          <w:rFonts w:hint="eastAsia"/>
        </w:rPr>
        <w:t>フラッド（</w:t>
      </w:r>
      <w:r w:rsidRPr="005A50ED">
        <w:rPr>
          <w:rFonts w:hint="eastAsia"/>
        </w:rPr>
        <w:t>M8</w:t>
      </w:r>
      <w:r w:rsidRPr="005A50ED">
        <w:rPr>
          <w:rFonts w:hint="eastAsia"/>
        </w:rPr>
        <w:t>）がオンの場合は</w:t>
      </w:r>
      <w:r w:rsidRPr="005A50ED">
        <w:rPr>
          <w:rFonts w:hint="eastAsia"/>
        </w:rPr>
        <w:t>1</w:t>
      </w:r>
      <w:r w:rsidRPr="005A50ED">
        <w:rPr>
          <w:rFonts w:hint="eastAsia"/>
        </w:rPr>
        <w:t>を返します。</w:t>
      </w:r>
    </w:p>
    <w:p w14:paraId="11E43C29" w14:textId="101DB456"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speed_override</w:t>
      </w:r>
      <w:proofErr w:type="spellEnd"/>
      <w:r w:rsidRPr="005A50ED">
        <w:rPr>
          <w:rFonts w:hint="eastAsia"/>
        </w:rPr>
        <w:t>&gt;-</w:t>
      </w:r>
      <w:r w:rsidRPr="005A50ED">
        <w:rPr>
          <w:rFonts w:hint="eastAsia"/>
        </w:rPr>
        <w:t>フィードオーバーライド（</w:t>
      </w:r>
      <w:r w:rsidRPr="005A50ED">
        <w:rPr>
          <w:rFonts w:hint="eastAsia"/>
        </w:rPr>
        <w:t>M48</w:t>
      </w:r>
      <w:r w:rsidRPr="005A50ED">
        <w:rPr>
          <w:rFonts w:hint="eastAsia"/>
        </w:rPr>
        <w:t>または</w:t>
      </w:r>
      <w:r w:rsidRPr="005A50ED">
        <w:rPr>
          <w:rFonts w:hint="eastAsia"/>
        </w:rPr>
        <w:t>M50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5E9BF386" w14:textId="163B437F"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feed_override</w:t>
      </w:r>
      <w:proofErr w:type="spellEnd"/>
      <w:r w:rsidRPr="005A50ED">
        <w:rPr>
          <w:rFonts w:hint="eastAsia"/>
        </w:rPr>
        <w:t>&gt;-</w:t>
      </w:r>
      <w:r w:rsidRPr="005A50ED">
        <w:rPr>
          <w:rFonts w:hint="eastAsia"/>
        </w:rPr>
        <w:t>フィードオーバーライド（</w:t>
      </w:r>
      <w:r w:rsidRPr="005A50ED">
        <w:rPr>
          <w:rFonts w:hint="eastAsia"/>
        </w:rPr>
        <w:t>M48</w:t>
      </w:r>
      <w:r w:rsidRPr="005A50ED">
        <w:rPr>
          <w:rFonts w:hint="eastAsia"/>
        </w:rPr>
        <w:t>または</w:t>
      </w:r>
      <w:r w:rsidRPr="005A50ED">
        <w:rPr>
          <w:rFonts w:hint="eastAsia"/>
        </w:rPr>
        <w:t>M51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7A991A54" w14:textId="40E6BCC5"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adaptive_feed</w:t>
      </w:r>
      <w:proofErr w:type="spellEnd"/>
      <w:r w:rsidRPr="005A50ED">
        <w:rPr>
          <w:rFonts w:hint="eastAsia"/>
        </w:rPr>
        <w:t>&gt;-</w:t>
      </w:r>
      <w:r w:rsidRPr="005A50ED">
        <w:rPr>
          <w:rFonts w:hint="eastAsia"/>
        </w:rPr>
        <w:t>アダプティブフィード（</w:t>
      </w:r>
      <w:r w:rsidRPr="005A50ED">
        <w:rPr>
          <w:rFonts w:hint="eastAsia"/>
        </w:rPr>
        <w:t>M52</w:t>
      </w:r>
      <w:r w:rsidRPr="005A50ED">
        <w:rPr>
          <w:rFonts w:hint="eastAsia"/>
        </w:rPr>
        <w:t>または</w:t>
      </w:r>
      <w:r w:rsidRPr="005A50ED">
        <w:rPr>
          <w:rFonts w:hint="eastAsia"/>
        </w:rPr>
        <w:t>M52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6EE4B7EA" w14:textId="4C2DFF1E"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feed_hold</w:t>
      </w:r>
      <w:proofErr w:type="spellEnd"/>
      <w:r w:rsidRPr="005A50ED">
        <w:rPr>
          <w:rFonts w:hint="eastAsia"/>
        </w:rPr>
        <w:t>&gt;-</w:t>
      </w:r>
      <w:r w:rsidRPr="005A50ED">
        <w:rPr>
          <w:rFonts w:hint="eastAsia"/>
        </w:rPr>
        <w:t>フィードホールドスイッチが有効になっている場合は</w:t>
      </w:r>
      <w:r w:rsidRPr="005A50ED">
        <w:rPr>
          <w:rFonts w:hint="eastAsia"/>
        </w:rPr>
        <w:t>1</w:t>
      </w:r>
      <w:r w:rsidRPr="005A50ED">
        <w:rPr>
          <w:rFonts w:hint="eastAsia"/>
        </w:rPr>
        <w:t>を返し（</w:t>
      </w:r>
      <w:r w:rsidRPr="005A50ED">
        <w:rPr>
          <w:rFonts w:hint="eastAsia"/>
        </w:rPr>
        <w:t>M53 P1</w:t>
      </w:r>
      <w:r w:rsidRPr="005A50ED">
        <w:rPr>
          <w:rFonts w:hint="eastAsia"/>
        </w:rPr>
        <w:t>）、それ以外の場合は</w:t>
      </w:r>
      <w:r w:rsidRPr="005A50ED">
        <w:rPr>
          <w:rFonts w:hint="eastAsia"/>
        </w:rPr>
        <w:t>0</w:t>
      </w:r>
      <w:r w:rsidRPr="005A50ED">
        <w:rPr>
          <w:rFonts w:hint="eastAsia"/>
        </w:rPr>
        <w:t>を返します。</w:t>
      </w:r>
    </w:p>
    <w:p w14:paraId="1BA0F9F1" w14:textId="6316AE24" w:rsidR="005A50ED" w:rsidRDefault="005A50ED" w:rsidP="005A50ED">
      <w:pPr>
        <w:numPr>
          <w:ilvl w:val="0"/>
          <w:numId w:val="229"/>
        </w:numPr>
      </w:pPr>
      <w:r w:rsidRPr="005A50ED">
        <w:rPr>
          <w:rFonts w:hint="eastAsia"/>
        </w:rPr>
        <w:t>＃</w:t>
      </w:r>
      <w:r w:rsidRPr="005A50ED">
        <w:rPr>
          <w:rFonts w:hint="eastAsia"/>
        </w:rPr>
        <w:t>&lt;_ feed&gt;-</w:t>
      </w:r>
      <w:r w:rsidRPr="005A50ED">
        <w:rPr>
          <w:rFonts w:hint="eastAsia"/>
        </w:rPr>
        <w:t>実際の送り速度ではなく、</w:t>
      </w:r>
      <w:r w:rsidRPr="005A50ED">
        <w:rPr>
          <w:rFonts w:hint="eastAsia"/>
        </w:rPr>
        <w:t>F</w:t>
      </w:r>
      <w:r w:rsidRPr="005A50ED">
        <w:rPr>
          <w:rFonts w:hint="eastAsia"/>
        </w:rPr>
        <w:t>の現在の値を返します。</w:t>
      </w:r>
    </w:p>
    <w:p w14:paraId="78238938" w14:textId="06BBB672" w:rsidR="005A50ED" w:rsidRDefault="005A50ED" w:rsidP="005A50ED">
      <w:pPr>
        <w:numPr>
          <w:ilvl w:val="0"/>
          <w:numId w:val="229"/>
        </w:numPr>
      </w:pPr>
      <w:r w:rsidRPr="005A50ED">
        <w:rPr>
          <w:rFonts w:hint="eastAsia"/>
        </w:rPr>
        <w:t>＃</w:t>
      </w:r>
      <w:r w:rsidRPr="005A50ED">
        <w:rPr>
          <w:rFonts w:hint="eastAsia"/>
        </w:rPr>
        <w:t>&lt;_ rpm&gt;-</w:t>
      </w:r>
      <w:r w:rsidRPr="005A50ED">
        <w:rPr>
          <w:rFonts w:hint="eastAsia"/>
        </w:rPr>
        <w:t>実際のスピンドル速度ではなく、</w:t>
      </w:r>
      <w:r w:rsidRPr="005A50ED">
        <w:rPr>
          <w:rFonts w:hint="eastAsia"/>
        </w:rPr>
        <w:t>S</w:t>
      </w:r>
      <w:r w:rsidRPr="005A50ED">
        <w:rPr>
          <w:rFonts w:hint="eastAsia"/>
        </w:rPr>
        <w:t>の現在の値を返します。</w:t>
      </w:r>
    </w:p>
    <w:p w14:paraId="6A52EA69" w14:textId="2EF01542" w:rsidR="005A50ED" w:rsidRDefault="005A50ED" w:rsidP="005A50ED">
      <w:pPr>
        <w:numPr>
          <w:ilvl w:val="0"/>
          <w:numId w:val="229"/>
        </w:numPr>
      </w:pPr>
      <w:r w:rsidRPr="005A50ED">
        <w:rPr>
          <w:rFonts w:hint="eastAsia"/>
        </w:rPr>
        <w:t>＃</w:t>
      </w:r>
      <w:r w:rsidRPr="005A50ED">
        <w:rPr>
          <w:rFonts w:hint="eastAsia"/>
        </w:rPr>
        <w:t>&lt;_ x&gt;-</w:t>
      </w:r>
      <w:r w:rsidRPr="005A50ED">
        <w:rPr>
          <w:rFonts w:hint="eastAsia"/>
        </w:rPr>
        <w:t>すべてのオフセットを含む現在の相対</w:t>
      </w:r>
      <w:r w:rsidRPr="005A50ED">
        <w:rPr>
          <w:rFonts w:hint="eastAsia"/>
        </w:rPr>
        <w:t>X</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5420</w:t>
      </w:r>
      <w:r w:rsidRPr="005A50ED">
        <w:rPr>
          <w:rFonts w:hint="eastAsia"/>
        </w:rPr>
        <w:t>と同じ。</w:t>
      </w:r>
    </w:p>
    <w:p w14:paraId="4B6C4E8E" w14:textId="0A3D3F42" w:rsidR="005A50ED" w:rsidRDefault="005A50ED" w:rsidP="005A50ED">
      <w:pPr>
        <w:numPr>
          <w:ilvl w:val="0"/>
          <w:numId w:val="229"/>
        </w:numPr>
      </w:pPr>
      <w:r w:rsidRPr="005A50ED">
        <w:rPr>
          <w:rFonts w:hint="eastAsia"/>
        </w:rPr>
        <w:t>＃</w:t>
      </w:r>
      <w:r w:rsidRPr="005A50ED">
        <w:rPr>
          <w:rFonts w:hint="eastAsia"/>
        </w:rPr>
        <w:t>&lt;_ y&gt;-</w:t>
      </w:r>
      <w:r w:rsidRPr="005A50ED">
        <w:rPr>
          <w:rFonts w:hint="eastAsia"/>
        </w:rPr>
        <w:t>すべてのオフセットを含む現在の相対</w:t>
      </w:r>
      <w:r w:rsidRPr="005A50ED">
        <w:rPr>
          <w:rFonts w:hint="eastAsia"/>
        </w:rPr>
        <w:t>Y</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5421</w:t>
      </w:r>
      <w:r w:rsidRPr="005A50ED">
        <w:rPr>
          <w:rFonts w:hint="eastAsia"/>
        </w:rPr>
        <w:t>と同じ。</w:t>
      </w:r>
    </w:p>
    <w:p w14:paraId="6AB081CB" w14:textId="017083EE" w:rsidR="005A50ED" w:rsidRDefault="005A50ED" w:rsidP="005A50ED">
      <w:pPr>
        <w:numPr>
          <w:ilvl w:val="0"/>
          <w:numId w:val="229"/>
        </w:numPr>
        <w:rPr>
          <w:rStyle w:val="jlqj4b"/>
        </w:rPr>
      </w:pPr>
      <w:r>
        <w:rPr>
          <w:rStyle w:val="jlqj4b"/>
          <w:rFonts w:hint="eastAsia"/>
        </w:rPr>
        <w:t>＃</w:t>
      </w:r>
      <w:r>
        <w:rPr>
          <w:rStyle w:val="jlqj4b"/>
          <w:rFonts w:hint="eastAsia"/>
        </w:rPr>
        <w:t>&lt;_ z&gt;-</w:t>
      </w:r>
      <w:r>
        <w:rPr>
          <w:rStyle w:val="jlqj4b"/>
          <w:rFonts w:hint="eastAsia"/>
        </w:rPr>
        <w:t>すべてのオフセットを含む現在の相対</w:t>
      </w:r>
      <w:r>
        <w:rPr>
          <w:rStyle w:val="jlqj4b"/>
          <w:rFonts w:hint="eastAsia"/>
        </w:rPr>
        <w:t>Z</w:t>
      </w:r>
      <w:r>
        <w:rPr>
          <w:rStyle w:val="jlqj4b"/>
          <w:rFonts w:hint="eastAsia"/>
        </w:rPr>
        <w:t>座標を返します。</w:t>
      </w:r>
      <w:r>
        <w:rPr>
          <w:rStyle w:val="viiyi"/>
          <w:rFonts w:hint="eastAsia"/>
        </w:rPr>
        <w:t xml:space="preserve"> </w:t>
      </w:r>
      <w:r>
        <w:rPr>
          <w:rStyle w:val="jlqj4b"/>
          <w:rFonts w:hint="eastAsia"/>
        </w:rPr>
        <w:t>＃</w:t>
      </w:r>
      <w:r>
        <w:rPr>
          <w:rStyle w:val="jlqj4b"/>
          <w:rFonts w:hint="eastAsia"/>
        </w:rPr>
        <w:t>5422</w:t>
      </w:r>
      <w:r>
        <w:rPr>
          <w:rStyle w:val="jlqj4b"/>
          <w:rFonts w:hint="eastAsia"/>
        </w:rPr>
        <w:t>と同じ。</w:t>
      </w:r>
    </w:p>
    <w:p w14:paraId="5481E1FB" w14:textId="591A478D" w:rsidR="005A50ED" w:rsidRDefault="005A50ED" w:rsidP="005A50ED">
      <w:pPr>
        <w:numPr>
          <w:ilvl w:val="0"/>
          <w:numId w:val="229"/>
        </w:numPr>
      </w:pPr>
      <w:r w:rsidRPr="005A50ED">
        <w:rPr>
          <w:rFonts w:hint="eastAsia"/>
        </w:rPr>
        <w:t>＃</w:t>
      </w:r>
      <w:r w:rsidRPr="005A50ED">
        <w:rPr>
          <w:rFonts w:hint="eastAsia"/>
        </w:rPr>
        <w:t>&lt;_ a&gt;-</w:t>
      </w:r>
      <w:r w:rsidRPr="005A50ED">
        <w:rPr>
          <w:rFonts w:hint="eastAsia"/>
        </w:rPr>
        <w:t>すべてのオフセットを含む現在の相対</w:t>
      </w:r>
      <w:r w:rsidRPr="005A50ED">
        <w:rPr>
          <w:rFonts w:hint="eastAsia"/>
        </w:rPr>
        <w:t>A</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5423</w:t>
      </w:r>
      <w:r w:rsidRPr="005A50ED">
        <w:rPr>
          <w:rFonts w:hint="eastAsia"/>
        </w:rPr>
        <w:t>と同じ。</w:t>
      </w:r>
    </w:p>
    <w:p w14:paraId="6037C6E2" w14:textId="3176B2D2" w:rsidR="005A50ED" w:rsidRDefault="005A50ED" w:rsidP="005A50ED">
      <w:pPr>
        <w:numPr>
          <w:ilvl w:val="0"/>
          <w:numId w:val="229"/>
        </w:numPr>
      </w:pPr>
      <w:r w:rsidRPr="005A50ED">
        <w:rPr>
          <w:rFonts w:hint="eastAsia"/>
        </w:rPr>
        <w:t>＃</w:t>
      </w:r>
      <w:r w:rsidRPr="005A50ED">
        <w:rPr>
          <w:rFonts w:hint="eastAsia"/>
        </w:rPr>
        <w:t>&lt;_ b&gt;-</w:t>
      </w:r>
      <w:r w:rsidRPr="005A50ED">
        <w:rPr>
          <w:rFonts w:hint="eastAsia"/>
        </w:rPr>
        <w:t>すべてのオフセットを含む現在の相対</w:t>
      </w:r>
      <w:r w:rsidRPr="005A50ED">
        <w:rPr>
          <w:rFonts w:hint="eastAsia"/>
        </w:rPr>
        <w:t>B</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5424</w:t>
      </w:r>
      <w:r w:rsidRPr="005A50ED">
        <w:rPr>
          <w:rFonts w:hint="eastAsia"/>
        </w:rPr>
        <w:t>と同じ。</w:t>
      </w:r>
    </w:p>
    <w:p w14:paraId="31B6F1F0" w14:textId="3F8C25C7" w:rsidR="005A50ED" w:rsidRDefault="00B874F8" w:rsidP="005A50ED">
      <w:pPr>
        <w:numPr>
          <w:ilvl w:val="0"/>
          <w:numId w:val="229"/>
        </w:numPr>
      </w:pPr>
      <w:r w:rsidRPr="00B874F8">
        <w:rPr>
          <w:rFonts w:hint="eastAsia"/>
        </w:rPr>
        <w:t>＃</w:t>
      </w:r>
      <w:r w:rsidRPr="00B874F8">
        <w:rPr>
          <w:rFonts w:hint="eastAsia"/>
        </w:rPr>
        <w:t>&lt;_ c&gt;-</w:t>
      </w:r>
      <w:r w:rsidRPr="00B874F8">
        <w:rPr>
          <w:rFonts w:hint="eastAsia"/>
        </w:rPr>
        <w:t>すべてのオフセットを含む現在の相対</w:t>
      </w:r>
      <w:r w:rsidRPr="00B874F8">
        <w:rPr>
          <w:rFonts w:hint="eastAsia"/>
        </w:rPr>
        <w:t>C</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5425</w:t>
      </w:r>
      <w:r w:rsidRPr="00B874F8">
        <w:rPr>
          <w:rFonts w:hint="eastAsia"/>
        </w:rPr>
        <w:t>と同じ。</w:t>
      </w:r>
    </w:p>
    <w:p w14:paraId="7E92290B" w14:textId="30C2F305" w:rsidR="00B874F8" w:rsidRDefault="00B874F8" w:rsidP="005A50ED">
      <w:pPr>
        <w:numPr>
          <w:ilvl w:val="0"/>
          <w:numId w:val="229"/>
        </w:numPr>
      </w:pPr>
      <w:r w:rsidRPr="00B874F8">
        <w:rPr>
          <w:rFonts w:hint="eastAsia"/>
        </w:rPr>
        <w:t>＃</w:t>
      </w:r>
      <w:r w:rsidRPr="00B874F8">
        <w:rPr>
          <w:rFonts w:hint="eastAsia"/>
        </w:rPr>
        <w:t>&lt;_ u&gt;-</w:t>
      </w:r>
      <w:r w:rsidRPr="00B874F8">
        <w:rPr>
          <w:rFonts w:hint="eastAsia"/>
        </w:rPr>
        <w:t>すべてのオフセットを含む現在の相対</w:t>
      </w:r>
      <w:r w:rsidRPr="00B874F8">
        <w:rPr>
          <w:rFonts w:hint="eastAsia"/>
        </w:rPr>
        <w:t>U</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5426</w:t>
      </w:r>
      <w:r w:rsidRPr="00B874F8">
        <w:rPr>
          <w:rFonts w:hint="eastAsia"/>
        </w:rPr>
        <w:t>と同じ。</w:t>
      </w:r>
    </w:p>
    <w:p w14:paraId="41F1C3CF" w14:textId="794C6ACA" w:rsidR="00B874F8" w:rsidRDefault="00B874F8" w:rsidP="005A50ED">
      <w:pPr>
        <w:numPr>
          <w:ilvl w:val="0"/>
          <w:numId w:val="229"/>
        </w:numPr>
      </w:pPr>
      <w:r w:rsidRPr="00B874F8">
        <w:rPr>
          <w:rFonts w:hint="eastAsia"/>
        </w:rPr>
        <w:t>＃</w:t>
      </w:r>
      <w:r w:rsidRPr="00B874F8">
        <w:rPr>
          <w:rFonts w:hint="eastAsia"/>
        </w:rPr>
        <w:t>&lt;_ v&gt;-</w:t>
      </w:r>
      <w:r w:rsidRPr="00B874F8">
        <w:rPr>
          <w:rFonts w:hint="eastAsia"/>
        </w:rPr>
        <w:t>すべてのオフセットを含む現在の相対</w:t>
      </w:r>
      <w:r w:rsidRPr="00B874F8">
        <w:rPr>
          <w:rFonts w:hint="eastAsia"/>
        </w:rPr>
        <w:t>V</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5427</w:t>
      </w:r>
      <w:r w:rsidRPr="00B874F8">
        <w:rPr>
          <w:rFonts w:hint="eastAsia"/>
        </w:rPr>
        <w:t>と同じ。</w:t>
      </w:r>
    </w:p>
    <w:p w14:paraId="03A9B18F" w14:textId="219293E1" w:rsidR="00B874F8" w:rsidRDefault="00B874F8" w:rsidP="005A50ED">
      <w:pPr>
        <w:numPr>
          <w:ilvl w:val="0"/>
          <w:numId w:val="229"/>
        </w:numPr>
      </w:pPr>
      <w:r w:rsidRPr="00B874F8">
        <w:rPr>
          <w:rFonts w:hint="eastAsia"/>
        </w:rPr>
        <w:t>＃</w:t>
      </w:r>
      <w:r w:rsidRPr="00B874F8">
        <w:rPr>
          <w:rFonts w:hint="eastAsia"/>
        </w:rPr>
        <w:t>&lt;_ w&gt;-</w:t>
      </w:r>
      <w:r w:rsidRPr="00B874F8">
        <w:rPr>
          <w:rFonts w:hint="eastAsia"/>
        </w:rPr>
        <w:t>すべてのオフセットを含む現在の相対</w:t>
      </w:r>
      <w:r w:rsidRPr="00B874F8">
        <w:rPr>
          <w:rFonts w:hint="eastAsia"/>
        </w:rPr>
        <w:t>W</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5428</w:t>
      </w:r>
      <w:r w:rsidRPr="00B874F8">
        <w:rPr>
          <w:rFonts w:hint="eastAsia"/>
        </w:rPr>
        <w:t>と同じ。</w:t>
      </w:r>
    </w:p>
    <w:p w14:paraId="0F3FE3C0" w14:textId="5A67EAF2" w:rsidR="00B874F8" w:rsidRDefault="00B874F8" w:rsidP="005A50ED">
      <w:pPr>
        <w:numPr>
          <w:ilvl w:val="0"/>
          <w:numId w:val="229"/>
        </w:numPr>
      </w:pPr>
      <w:r w:rsidRPr="00B874F8">
        <w:rPr>
          <w:rFonts w:hint="eastAsia"/>
        </w:rPr>
        <w:t>＃</w:t>
      </w:r>
      <w:r w:rsidRPr="00B874F8">
        <w:rPr>
          <w:rFonts w:hint="eastAsia"/>
        </w:rPr>
        <w:t xml:space="preserve">&lt;_ </w:t>
      </w:r>
      <w:proofErr w:type="spellStart"/>
      <w:r w:rsidRPr="00B874F8">
        <w:rPr>
          <w:rFonts w:hint="eastAsia"/>
        </w:rPr>
        <w:t>current_tool</w:t>
      </w:r>
      <w:proofErr w:type="spellEnd"/>
      <w:r w:rsidRPr="00B874F8">
        <w:rPr>
          <w:rFonts w:hint="eastAsia"/>
        </w:rPr>
        <w:t>&gt;-</w:t>
      </w:r>
      <w:r w:rsidRPr="00B874F8">
        <w:rPr>
          <w:rFonts w:hint="eastAsia"/>
        </w:rPr>
        <w:t>スピンドル内の現在のツールの番号を返します。</w:t>
      </w:r>
      <w:r w:rsidRPr="00B874F8">
        <w:rPr>
          <w:rFonts w:hint="eastAsia"/>
        </w:rPr>
        <w:t xml:space="preserve"> </w:t>
      </w:r>
      <w:r w:rsidRPr="00B874F8">
        <w:rPr>
          <w:rFonts w:hint="eastAsia"/>
        </w:rPr>
        <w:t>＃</w:t>
      </w:r>
      <w:r w:rsidRPr="00B874F8">
        <w:rPr>
          <w:rFonts w:hint="eastAsia"/>
        </w:rPr>
        <w:t>5400</w:t>
      </w:r>
      <w:r w:rsidRPr="00B874F8">
        <w:rPr>
          <w:rFonts w:hint="eastAsia"/>
        </w:rPr>
        <w:t>と同じ。</w:t>
      </w:r>
    </w:p>
    <w:p w14:paraId="5FAD1E07" w14:textId="3C9E88C7" w:rsidR="00B874F8" w:rsidRDefault="00B874F8" w:rsidP="005A50ED">
      <w:pPr>
        <w:numPr>
          <w:ilvl w:val="0"/>
          <w:numId w:val="229"/>
        </w:numPr>
      </w:pPr>
      <w:r w:rsidRPr="00B874F8">
        <w:rPr>
          <w:rFonts w:hint="eastAsia"/>
        </w:rPr>
        <w:t>＃</w:t>
      </w:r>
      <w:r w:rsidRPr="00B874F8">
        <w:rPr>
          <w:rFonts w:hint="eastAsia"/>
        </w:rPr>
        <w:t xml:space="preserve">&lt;_ </w:t>
      </w:r>
      <w:proofErr w:type="spellStart"/>
      <w:r w:rsidRPr="00B874F8">
        <w:rPr>
          <w:rFonts w:hint="eastAsia"/>
        </w:rPr>
        <w:t>current_pocket</w:t>
      </w:r>
      <w:proofErr w:type="spellEnd"/>
      <w:r w:rsidRPr="00B874F8">
        <w:rPr>
          <w:rFonts w:hint="eastAsia"/>
        </w:rPr>
        <w:t>&gt;-</w:t>
      </w:r>
      <w:r w:rsidRPr="00B874F8">
        <w:rPr>
          <w:rFonts w:hint="eastAsia"/>
        </w:rPr>
        <w:t>現在のツールのポケット番号を返します。</w:t>
      </w:r>
    </w:p>
    <w:p w14:paraId="28F213D6" w14:textId="1ECD0EFB" w:rsidR="00B874F8" w:rsidRDefault="00B874F8" w:rsidP="005A50ED">
      <w:pPr>
        <w:numPr>
          <w:ilvl w:val="0"/>
          <w:numId w:val="229"/>
        </w:numPr>
      </w:pPr>
      <w:r w:rsidRPr="00B874F8">
        <w:rPr>
          <w:rFonts w:hint="eastAsia"/>
        </w:rPr>
        <w:lastRenderedPageBreak/>
        <w:t>＃</w:t>
      </w:r>
      <w:r w:rsidRPr="00B874F8">
        <w:rPr>
          <w:rFonts w:hint="eastAsia"/>
        </w:rPr>
        <w:t xml:space="preserve">&lt;_ </w:t>
      </w:r>
      <w:proofErr w:type="spellStart"/>
      <w:r w:rsidRPr="00B874F8">
        <w:rPr>
          <w:rFonts w:hint="eastAsia"/>
        </w:rPr>
        <w:t>selected_tool</w:t>
      </w:r>
      <w:proofErr w:type="spellEnd"/>
      <w:r w:rsidRPr="00B874F8">
        <w:rPr>
          <w:rFonts w:hint="eastAsia"/>
        </w:rPr>
        <w:t>&gt; -T</w:t>
      </w:r>
      <w:r w:rsidRPr="00B874F8">
        <w:rPr>
          <w:rFonts w:hint="eastAsia"/>
        </w:rPr>
        <w:t>コードを投稿する選択されたツールの番号を返します。</w:t>
      </w:r>
      <w:r w:rsidRPr="00B874F8">
        <w:rPr>
          <w:rFonts w:hint="eastAsia"/>
        </w:rPr>
        <w:t xml:space="preserve"> </w:t>
      </w:r>
      <w:r w:rsidRPr="00B874F8">
        <w:rPr>
          <w:rFonts w:hint="eastAsia"/>
        </w:rPr>
        <w:t>デフォルト</w:t>
      </w:r>
      <w:r w:rsidRPr="00B874F8">
        <w:rPr>
          <w:rFonts w:hint="eastAsia"/>
        </w:rPr>
        <w:t>-1</w:t>
      </w:r>
      <w:r w:rsidRPr="00B874F8">
        <w:rPr>
          <w:rFonts w:hint="eastAsia"/>
        </w:rPr>
        <w:t>。</w:t>
      </w:r>
    </w:p>
    <w:p w14:paraId="3BC484DB" w14:textId="61CD2760" w:rsidR="00B874F8" w:rsidRDefault="00B874F8" w:rsidP="005A50ED">
      <w:pPr>
        <w:numPr>
          <w:ilvl w:val="0"/>
          <w:numId w:val="229"/>
        </w:numPr>
      </w:pPr>
      <w:r w:rsidRPr="00B874F8">
        <w:rPr>
          <w:rFonts w:hint="eastAsia"/>
        </w:rPr>
        <w:t>＃</w:t>
      </w:r>
      <w:r w:rsidRPr="00B874F8">
        <w:rPr>
          <w:rFonts w:hint="eastAsia"/>
        </w:rPr>
        <w:t xml:space="preserve">&lt;_ </w:t>
      </w:r>
      <w:proofErr w:type="spellStart"/>
      <w:r w:rsidRPr="00B874F8">
        <w:rPr>
          <w:rFonts w:hint="eastAsia"/>
        </w:rPr>
        <w:t>selected_pocket</w:t>
      </w:r>
      <w:proofErr w:type="spellEnd"/>
      <w:r w:rsidRPr="00B874F8">
        <w:rPr>
          <w:rFonts w:hint="eastAsia"/>
        </w:rPr>
        <w:t>&gt; -T</w:t>
      </w:r>
      <w:r w:rsidRPr="00B874F8">
        <w:rPr>
          <w:rFonts w:hint="eastAsia"/>
        </w:rPr>
        <w:t>コードを投稿する選択されたポケットの番号を返します。</w:t>
      </w:r>
      <w:r w:rsidRPr="00B874F8">
        <w:rPr>
          <w:rFonts w:hint="eastAsia"/>
        </w:rPr>
        <w:t xml:space="preserve"> </w:t>
      </w:r>
      <w:r w:rsidRPr="00B874F8">
        <w:rPr>
          <w:rFonts w:hint="eastAsia"/>
        </w:rPr>
        <w:t>デフォルト</w:t>
      </w:r>
      <w:r w:rsidRPr="00B874F8">
        <w:rPr>
          <w:rFonts w:hint="eastAsia"/>
        </w:rPr>
        <w:t>-1</w:t>
      </w:r>
      <w:r w:rsidRPr="00B874F8">
        <w:rPr>
          <w:rFonts w:hint="eastAsia"/>
        </w:rPr>
        <w:t>（ポケットは選択されていません）。</w:t>
      </w:r>
    </w:p>
    <w:p w14:paraId="75FEB0EF" w14:textId="77777777" w:rsidR="00B874F8" w:rsidRDefault="00B874F8" w:rsidP="00B874F8">
      <w:pPr>
        <w:numPr>
          <w:ilvl w:val="0"/>
          <w:numId w:val="229"/>
        </w:numPr>
      </w:pPr>
      <w:r>
        <w:rPr>
          <w:rFonts w:hint="eastAsia"/>
        </w:rPr>
        <w:t>＃</w:t>
      </w:r>
      <w:r>
        <w:rPr>
          <w:rFonts w:hint="eastAsia"/>
        </w:rPr>
        <w:t>&lt;_ value&gt;-</w:t>
      </w:r>
      <w:r>
        <w:rPr>
          <w:rFonts w:hint="eastAsia"/>
        </w:rPr>
        <w:t>最後の</w:t>
      </w:r>
      <w:r>
        <w:rPr>
          <w:rFonts w:hint="eastAsia"/>
        </w:rPr>
        <w:t>O</w:t>
      </w:r>
      <w:r>
        <w:rPr>
          <w:rFonts w:hint="eastAsia"/>
        </w:rPr>
        <w:t>ワード</w:t>
      </w:r>
      <w:r>
        <w:rPr>
          <w:rFonts w:hint="eastAsia"/>
        </w:rPr>
        <w:t>return</w:t>
      </w:r>
      <w:r>
        <w:rPr>
          <w:rFonts w:hint="eastAsia"/>
        </w:rPr>
        <w:t>または</w:t>
      </w:r>
      <w:proofErr w:type="spellStart"/>
      <w:r>
        <w:rPr>
          <w:rFonts w:hint="eastAsia"/>
        </w:rPr>
        <w:t>endsub</w:t>
      </w:r>
      <w:proofErr w:type="spellEnd"/>
      <w:r>
        <w:rPr>
          <w:rFonts w:hint="eastAsia"/>
        </w:rPr>
        <w:t>からの戻り値。</w:t>
      </w:r>
      <w:r>
        <w:rPr>
          <w:rFonts w:hint="eastAsia"/>
        </w:rPr>
        <w:t xml:space="preserve"> return</w:t>
      </w:r>
      <w:r>
        <w:rPr>
          <w:rFonts w:hint="eastAsia"/>
        </w:rPr>
        <w:t>または</w:t>
      </w:r>
      <w:proofErr w:type="spellStart"/>
      <w:r>
        <w:rPr>
          <w:rFonts w:hint="eastAsia"/>
        </w:rPr>
        <w:t>endsub</w:t>
      </w:r>
      <w:proofErr w:type="spellEnd"/>
      <w:r>
        <w:rPr>
          <w:rFonts w:hint="eastAsia"/>
        </w:rPr>
        <w:t>の後に式がない場合、デフォルト値は</w:t>
      </w:r>
      <w:r>
        <w:rPr>
          <w:rFonts w:hint="eastAsia"/>
        </w:rPr>
        <w:t>0</w:t>
      </w:r>
      <w:r>
        <w:rPr>
          <w:rFonts w:hint="eastAsia"/>
        </w:rPr>
        <w:t>です。</w:t>
      </w:r>
    </w:p>
    <w:p w14:paraId="166C6EC3" w14:textId="34EC3B91" w:rsidR="00B874F8" w:rsidRDefault="00B874F8" w:rsidP="00B874F8">
      <w:pPr>
        <w:numPr>
          <w:ilvl w:val="0"/>
          <w:numId w:val="229"/>
        </w:numPr>
      </w:pPr>
      <w:r>
        <w:rPr>
          <w:rFonts w:hint="eastAsia"/>
        </w:rPr>
        <w:t>プログラム開始時に</w:t>
      </w:r>
      <w:r>
        <w:rPr>
          <w:rFonts w:hint="eastAsia"/>
        </w:rPr>
        <w:t>0</w:t>
      </w:r>
      <w:r>
        <w:rPr>
          <w:rFonts w:hint="eastAsia"/>
        </w:rPr>
        <w:t>に初期化されます。</w:t>
      </w:r>
    </w:p>
    <w:p w14:paraId="65B60756" w14:textId="49E23148" w:rsidR="00B874F8" w:rsidRDefault="00B874F8" w:rsidP="00B874F8">
      <w:pPr>
        <w:numPr>
          <w:ilvl w:val="0"/>
          <w:numId w:val="229"/>
        </w:numPr>
      </w:pPr>
      <w:r w:rsidRPr="00B874F8">
        <w:rPr>
          <w:rFonts w:hint="eastAsia"/>
        </w:rPr>
        <w:t>＃</w:t>
      </w:r>
      <w:r w:rsidRPr="00B874F8">
        <w:rPr>
          <w:rFonts w:hint="eastAsia"/>
        </w:rPr>
        <w:t xml:space="preserve">&lt;_ </w:t>
      </w:r>
      <w:proofErr w:type="spellStart"/>
      <w:r w:rsidRPr="00B874F8">
        <w:rPr>
          <w:rFonts w:hint="eastAsia"/>
        </w:rPr>
        <w:t>value_returned</w:t>
      </w:r>
      <w:proofErr w:type="spellEnd"/>
      <w:r w:rsidRPr="00B874F8">
        <w:rPr>
          <w:rFonts w:hint="eastAsia"/>
        </w:rPr>
        <w:t>&gt;-</w:t>
      </w:r>
      <w:r w:rsidRPr="00B874F8">
        <w:rPr>
          <w:rFonts w:hint="eastAsia"/>
        </w:rPr>
        <w:t>最後の</w:t>
      </w:r>
      <w:r w:rsidRPr="00B874F8">
        <w:rPr>
          <w:rFonts w:hint="eastAsia"/>
        </w:rPr>
        <w:t>O</w:t>
      </w:r>
      <w:r w:rsidRPr="00B874F8">
        <w:rPr>
          <w:rFonts w:hint="eastAsia"/>
        </w:rPr>
        <w:t>ワード</w:t>
      </w:r>
      <w:r w:rsidRPr="00B874F8">
        <w:rPr>
          <w:rFonts w:hint="eastAsia"/>
        </w:rPr>
        <w:t>return</w:t>
      </w:r>
      <w:r w:rsidRPr="00B874F8">
        <w:rPr>
          <w:rFonts w:hint="eastAsia"/>
        </w:rPr>
        <w:t>または</w:t>
      </w:r>
      <w:proofErr w:type="spellStart"/>
      <w:r w:rsidRPr="00B874F8">
        <w:rPr>
          <w:rFonts w:hint="eastAsia"/>
        </w:rPr>
        <w:t>endsub</w:t>
      </w:r>
      <w:proofErr w:type="spellEnd"/>
      <w:r w:rsidRPr="00B874F8">
        <w:rPr>
          <w:rFonts w:hint="eastAsia"/>
        </w:rPr>
        <w:t>が値を返した場合は</w:t>
      </w:r>
      <w:r w:rsidRPr="00B874F8">
        <w:rPr>
          <w:rFonts w:hint="eastAsia"/>
        </w:rPr>
        <w:t>1.0</w:t>
      </w:r>
      <w:r w:rsidRPr="00B874F8">
        <w:rPr>
          <w:rFonts w:hint="eastAsia"/>
        </w:rPr>
        <w:t>、それ以外の場合は</w:t>
      </w:r>
      <w:r w:rsidRPr="00B874F8">
        <w:rPr>
          <w:rFonts w:hint="eastAsia"/>
        </w:rPr>
        <w:t>0</w:t>
      </w:r>
      <w:r w:rsidRPr="00B874F8">
        <w:rPr>
          <w:rFonts w:hint="eastAsia"/>
        </w:rPr>
        <w:t>。</w:t>
      </w:r>
      <w:r w:rsidRPr="00B874F8">
        <w:rPr>
          <w:rFonts w:hint="eastAsia"/>
        </w:rPr>
        <w:t xml:space="preserve"> </w:t>
      </w:r>
      <w:r w:rsidRPr="00B874F8">
        <w:rPr>
          <w:rFonts w:hint="eastAsia"/>
        </w:rPr>
        <w:t>次の</w:t>
      </w:r>
      <w:r w:rsidRPr="00B874F8">
        <w:rPr>
          <w:rFonts w:hint="eastAsia"/>
        </w:rPr>
        <w:t>O-word</w:t>
      </w:r>
      <w:r w:rsidRPr="00B874F8">
        <w:rPr>
          <w:rFonts w:hint="eastAsia"/>
        </w:rPr>
        <w:t>呼び出しでクリアされます。</w:t>
      </w:r>
    </w:p>
    <w:p w14:paraId="05897A71" w14:textId="3C8A2860" w:rsidR="00B874F8" w:rsidRDefault="00B874F8" w:rsidP="00B874F8">
      <w:pPr>
        <w:numPr>
          <w:ilvl w:val="0"/>
          <w:numId w:val="229"/>
        </w:numPr>
      </w:pPr>
      <w:r w:rsidRPr="00B874F8">
        <w:rPr>
          <w:rFonts w:hint="eastAsia"/>
        </w:rPr>
        <w:t>＃</w:t>
      </w:r>
      <w:r w:rsidRPr="00B874F8">
        <w:rPr>
          <w:rFonts w:hint="eastAsia"/>
        </w:rPr>
        <w:t>&lt;_ task&gt;-</w:t>
      </w:r>
      <w:r w:rsidRPr="00B874F8">
        <w:rPr>
          <w:rFonts w:hint="eastAsia"/>
        </w:rPr>
        <w:t>実行中のインタプリタインスタンスが</w:t>
      </w:r>
      <w:proofErr w:type="spellStart"/>
      <w:r w:rsidRPr="00B874F8">
        <w:rPr>
          <w:rFonts w:hint="eastAsia"/>
        </w:rPr>
        <w:t>milltask</w:t>
      </w:r>
      <w:proofErr w:type="spellEnd"/>
      <w:r w:rsidRPr="00B874F8">
        <w:rPr>
          <w:rFonts w:hint="eastAsia"/>
        </w:rPr>
        <w:t>の一部である場合は</w:t>
      </w:r>
      <w:r w:rsidRPr="00B874F8">
        <w:rPr>
          <w:rFonts w:hint="eastAsia"/>
        </w:rPr>
        <w:t>1.0</w:t>
      </w:r>
      <w:r w:rsidRPr="00B874F8">
        <w:rPr>
          <w:rFonts w:hint="eastAsia"/>
        </w:rPr>
        <w:t>、それ以外の場合は</w:t>
      </w:r>
      <w:r w:rsidRPr="00B874F8">
        <w:rPr>
          <w:rFonts w:hint="eastAsia"/>
        </w:rPr>
        <w:t>0.0</w:t>
      </w:r>
      <w:r w:rsidRPr="00B874F8">
        <w:rPr>
          <w:rFonts w:hint="eastAsia"/>
        </w:rPr>
        <w:t>。</w:t>
      </w:r>
      <w:r w:rsidRPr="00B874F8">
        <w:rPr>
          <w:rFonts w:hint="eastAsia"/>
        </w:rPr>
        <w:t xml:space="preserve"> </w:t>
      </w:r>
      <w:r w:rsidRPr="00B874F8">
        <w:rPr>
          <w:rFonts w:hint="eastAsia"/>
        </w:rPr>
        <w:t>場合によっては、適切なプレビューを維持するためにこのケースを特別に処理する必要があります。たとえば、プレビューインタープリター（</w:t>
      </w:r>
      <w:r w:rsidRPr="00B874F8">
        <w:rPr>
          <w:rFonts w:hint="eastAsia"/>
        </w:rPr>
        <w:t>Axis</w:t>
      </w:r>
      <w:r w:rsidRPr="00B874F8">
        <w:rPr>
          <w:rFonts w:hint="eastAsia"/>
        </w:rPr>
        <w:t>など）で常に失敗する＃</w:t>
      </w:r>
      <w:r w:rsidRPr="00B874F8">
        <w:rPr>
          <w:rFonts w:hint="eastAsia"/>
        </w:rPr>
        <w:t>5070</w:t>
      </w:r>
      <w:r w:rsidRPr="00B874F8">
        <w:rPr>
          <w:rFonts w:hint="eastAsia"/>
        </w:rPr>
        <w:t>を検査して、プローブ（</w:t>
      </w:r>
      <w:r w:rsidRPr="00B874F8">
        <w:rPr>
          <w:rFonts w:hint="eastAsia"/>
        </w:rPr>
        <w:t>G38.n</w:t>
      </w:r>
      <w:r w:rsidRPr="00B874F8">
        <w:rPr>
          <w:rFonts w:hint="eastAsia"/>
        </w:rPr>
        <w:t>）の成功をテストする場合です。</w:t>
      </w:r>
    </w:p>
    <w:p w14:paraId="1B3BC34B" w14:textId="53A3F567" w:rsidR="00B874F8" w:rsidRDefault="001E4A5F" w:rsidP="00B874F8">
      <w:pPr>
        <w:numPr>
          <w:ilvl w:val="0"/>
          <w:numId w:val="229"/>
        </w:numPr>
      </w:pPr>
      <w:r w:rsidRPr="001E4A5F">
        <w:rPr>
          <w:rFonts w:hint="eastAsia"/>
        </w:rPr>
        <w:t>＃</w:t>
      </w:r>
      <w:r w:rsidRPr="001E4A5F">
        <w:rPr>
          <w:rFonts w:hint="eastAsia"/>
        </w:rPr>
        <w:t xml:space="preserve">&lt;_ </w:t>
      </w:r>
      <w:proofErr w:type="spellStart"/>
      <w:r w:rsidRPr="001E4A5F">
        <w:rPr>
          <w:rFonts w:hint="eastAsia"/>
        </w:rPr>
        <w:t>call_level</w:t>
      </w:r>
      <w:proofErr w:type="spellEnd"/>
      <w:r w:rsidRPr="001E4A5F">
        <w:rPr>
          <w:rFonts w:hint="eastAsia"/>
        </w:rPr>
        <w:t>&gt; -O-word</w:t>
      </w:r>
      <w:r w:rsidRPr="001E4A5F">
        <w:rPr>
          <w:rFonts w:hint="eastAsia"/>
        </w:rPr>
        <w:t>プロシージャの現在のネストレベル。</w:t>
      </w:r>
      <w:r w:rsidRPr="001E4A5F">
        <w:rPr>
          <w:rFonts w:hint="eastAsia"/>
        </w:rPr>
        <w:t xml:space="preserve"> </w:t>
      </w:r>
      <w:r w:rsidRPr="001E4A5F">
        <w:rPr>
          <w:rFonts w:hint="eastAsia"/>
        </w:rPr>
        <w:t>デバッグ用。</w:t>
      </w:r>
    </w:p>
    <w:p w14:paraId="540A653B" w14:textId="741B07E2" w:rsidR="001E4A5F" w:rsidRDefault="001E4A5F" w:rsidP="00B874F8">
      <w:pPr>
        <w:numPr>
          <w:ilvl w:val="0"/>
          <w:numId w:val="229"/>
        </w:numPr>
      </w:pPr>
      <w:r w:rsidRPr="001E4A5F">
        <w:rPr>
          <w:rFonts w:hint="eastAsia"/>
        </w:rPr>
        <w:t>＃</w:t>
      </w:r>
      <w:r w:rsidRPr="001E4A5F">
        <w:rPr>
          <w:rFonts w:hint="eastAsia"/>
        </w:rPr>
        <w:t xml:space="preserve">&lt;_ </w:t>
      </w:r>
      <w:proofErr w:type="spellStart"/>
      <w:r w:rsidRPr="001E4A5F">
        <w:rPr>
          <w:rFonts w:hint="eastAsia"/>
        </w:rPr>
        <w:t>remap_level</w:t>
      </w:r>
      <w:proofErr w:type="spellEnd"/>
      <w:r w:rsidRPr="001E4A5F">
        <w:rPr>
          <w:rFonts w:hint="eastAsia"/>
        </w:rPr>
        <w:t>&gt;-</w:t>
      </w:r>
      <w:r w:rsidRPr="001E4A5F">
        <w:rPr>
          <w:rFonts w:hint="eastAsia"/>
        </w:rPr>
        <w:t>リマップスタックの現在のレベル。</w:t>
      </w:r>
      <w:r w:rsidRPr="001E4A5F">
        <w:rPr>
          <w:rFonts w:hint="eastAsia"/>
        </w:rPr>
        <w:t xml:space="preserve"> </w:t>
      </w:r>
      <w:r w:rsidRPr="001E4A5F">
        <w:rPr>
          <w:rFonts w:hint="eastAsia"/>
        </w:rPr>
        <w:t>ブロック内の各リマップは、リマップレベルに</w:t>
      </w:r>
      <w:r w:rsidRPr="001E4A5F">
        <w:rPr>
          <w:rFonts w:hint="eastAsia"/>
        </w:rPr>
        <w:t>1</w:t>
      </w:r>
      <w:r w:rsidRPr="001E4A5F">
        <w:rPr>
          <w:rFonts w:hint="eastAsia"/>
        </w:rPr>
        <w:t>つ追加します。</w:t>
      </w:r>
      <w:r w:rsidRPr="001E4A5F">
        <w:rPr>
          <w:rFonts w:hint="eastAsia"/>
        </w:rPr>
        <w:t xml:space="preserve"> </w:t>
      </w:r>
      <w:r w:rsidRPr="001E4A5F">
        <w:rPr>
          <w:rFonts w:hint="eastAsia"/>
        </w:rPr>
        <w:t>デバッグ用。</w:t>
      </w:r>
    </w:p>
    <w:p w14:paraId="70794A6D" w14:textId="7829259E" w:rsidR="00201DC0" w:rsidRDefault="00201DC0" w:rsidP="00252B1A"/>
    <w:p w14:paraId="5D95189B" w14:textId="7EA5002A" w:rsidR="00201DC0" w:rsidRDefault="001E4A5F" w:rsidP="001E4A5F">
      <w:pPr>
        <w:pStyle w:val="3"/>
      </w:pPr>
      <w:r w:rsidRPr="001E4A5F">
        <w:rPr>
          <w:rFonts w:hint="eastAsia"/>
        </w:rPr>
        <w:t>HALピンとINI値</w:t>
      </w:r>
    </w:p>
    <w:p w14:paraId="48690E68" w14:textId="356A3CEA" w:rsidR="00201DC0" w:rsidRDefault="001E4A5F" w:rsidP="001E4A5F">
      <w:pPr>
        <w:ind w:firstLineChars="100" w:firstLine="210"/>
      </w:pPr>
      <w:r w:rsidRPr="001E4A5F">
        <w:rPr>
          <w:rFonts w:hint="eastAsia"/>
        </w:rPr>
        <w:t>INI</w:t>
      </w:r>
      <w:r w:rsidRPr="001E4A5F">
        <w:rPr>
          <w:rFonts w:hint="eastAsia"/>
        </w:rPr>
        <w:t>ファイルで有効になっている場合、</w:t>
      </w:r>
      <w:r w:rsidRPr="001E4A5F">
        <w:rPr>
          <w:rFonts w:hint="eastAsia"/>
        </w:rPr>
        <w:t>G</w:t>
      </w:r>
      <w:r w:rsidRPr="001E4A5F">
        <w:rPr>
          <w:rFonts w:hint="eastAsia"/>
        </w:rPr>
        <w:t>コードは</w:t>
      </w:r>
      <w:r w:rsidRPr="001E4A5F">
        <w:rPr>
          <w:rFonts w:hint="eastAsia"/>
        </w:rPr>
        <w:t>INI</w:t>
      </w:r>
      <w:r w:rsidRPr="001E4A5F">
        <w:rPr>
          <w:rFonts w:hint="eastAsia"/>
        </w:rPr>
        <w:t>ファイルエントリと</w:t>
      </w:r>
      <w:r w:rsidRPr="001E4A5F">
        <w:rPr>
          <w:rFonts w:hint="eastAsia"/>
        </w:rPr>
        <w:t>HAL</w:t>
      </w:r>
      <w:r w:rsidRPr="001E4A5F">
        <w:rPr>
          <w:rFonts w:hint="eastAsia"/>
        </w:rPr>
        <w:t>ピンの値にアクセスできます。</w:t>
      </w:r>
    </w:p>
    <w:p w14:paraId="47AFBF77" w14:textId="5A54B23C" w:rsidR="001E4A5F" w:rsidRDefault="001E4A5F" w:rsidP="001E4A5F">
      <w:pPr>
        <w:numPr>
          <w:ilvl w:val="0"/>
          <w:numId w:val="230"/>
        </w:numPr>
      </w:pPr>
      <w:r w:rsidRPr="001E4A5F">
        <w:rPr>
          <w:rFonts w:hint="eastAsia"/>
        </w:rPr>
        <w:t>＃</w:t>
      </w:r>
      <w:r w:rsidRPr="001E4A5F">
        <w:rPr>
          <w:rFonts w:hint="eastAsia"/>
        </w:rPr>
        <w:t xml:space="preserve">&lt;_ </w:t>
      </w:r>
      <w:proofErr w:type="spellStart"/>
      <w:r w:rsidRPr="001E4A5F">
        <w:rPr>
          <w:rFonts w:hint="eastAsia"/>
        </w:rPr>
        <w:t>ini</w:t>
      </w:r>
      <w:proofErr w:type="spellEnd"/>
      <w:r w:rsidRPr="001E4A5F">
        <w:rPr>
          <w:rFonts w:hint="eastAsia"/>
        </w:rPr>
        <w:t xml:space="preserve"> [section] name&gt; INI</w:t>
      </w:r>
      <w:r w:rsidRPr="001E4A5F">
        <w:rPr>
          <w:rFonts w:hint="eastAsia"/>
        </w:rPr>
        <w:t>ファイル内の対応するアイテムの値を返します。</w:t>
      </w:r>
      <w:r w:rsidRPr="001E4A5F">
        <w:rPr>
          <w:rFonts w:hint="eastAsia"/>
        </w:rPr>
        <w:t xml:space="preserve"> </w:t>
      </w:r>
      <w:r w:rsidRPr="001E4A5F">
        <w:rPr>
          <w:rFonts w:hint="eastAsia"/>
        </w:rPr>
        <w:t>たとえば、</w:t>
      </w:r>
      <w:proofErr w:type="spellStart"/>
      <w:r w:rsidRPr="001E4A5F">
        <w:rPr>
          <w:rFonts w:hint="eastAsia"/>
        </w:rPr>
        <w:t>ini</w:t>
      </w:r>
      <w:proofErr w:type="spellEnd"/>
      <w:r w:rsidRPr="001E4A5F">
        <w:rPr>
          <w:rFonts w:hint="eastAsia"/>
        </w:rPr>
        <w:t>ファイルが次のようになっている場合：</w:t>
      </w:r>
    </w:p>
    <w:p w14:paraId="3D758D6E" w14:textId="77777777" w:rsidR="001E4A5F" w:rsidRDefault="001E4A5F" w:rsidP="001E4A5F">
      <w:pPr>
        <w:pStyle w:val="af9"/>
        <w:ind w:left="1260"/>
      </w:pPr>
      <w:r>
        <w:t>[SETUP]</w:t>
      </w:r>
    </w:p>
    <w:p w14:paraId="61BF9744" w14:textId="77777777" w:rsidR="001E4A5F" w:rsidRDefault="001E4A5F" w:rsidP="001E4A5F">
      <w:pPr>
        <w:pStyle w:val="af9"/>
        <w:ind w:left="1260"/>
      </w:pPr>
      <w:r>
        <w:t>XPOS = 3.145</w:t>
      </w:r>
    </w:p>
    <w:p w14:paraId="682C6755" w14:textId="0E1AF189" w:rsidR="00201DC0" w:rsidRDefault="001E4A5F" w:rsidP="001E4A5F">
      <w:pPr>
        <w:pStyle w:val="af9"/>
        <w:ind w:left="1260"/>
      </w:pPr>
      <w:r>
        <w:t>YPOS = 2.718</w:t>
      </w:r>
    </w:p>
    <w:p w14:paraId="5B05087E" w14:textId="77777777" w:rsidR="001E4A5F" w:rsidRDefault="001E4A5F" w:rsidP="001E4A5F">
      <w:pPr>
        <w:ind w:firstLineChars="100" w:firstLine="210"/>
      </w:pPr>
      <w:r>
        <w:rPr>
          <w:rFonts w:hint="eastAsia"/>
        </w:rPr>
        <w:t>G</w:t>
      </w:r>
      <w:r>
        <w:rPr>
          <w:rFonts w:hint="eastAsia"/>
        </w:rPr>
        <w:t>コード内で名前付きパラメーター＃</w:t>
      </w:r>
      <w:r>
        <w:rPr>
          <w:rFonts w:hint="eastAsia"/>
        </w:rPr>
        <w:t xml:space="preserve">&lt;_ </w:t>
      </w:r>
      <w:proofErr w:type="spellStart"/>
      <w:r>
        <w:rPr>
          <w:rFonts w:hint="eastAsia"/>
        </w:rPr>
        <w:t>ini</w:t>
      </w:r>
      <w:proofErr w:type="spellEnd"/>
      <w:r>
        <w:rPr>
          <w:rFonts w:hint="eastAsia"/>
        </w:rPr>
        <w:t xml:space="preserve"> [setup] </w:t>
      </w:r>
      <w:proofErr w:type="spellStart"/>
      <w:r>
        <w:rPr>
          <w:rFonts w:hint="eastAsia"/>
        </w:rPr>
        <w:t>xpos</w:t>
      </w:r>
      <w:proofErr w:type="spellEnd"/>
      <w:r>
        <w:rPr>
          <w:rFonts w:hint="eastAsia"/>
        </w:rPr>
        <w:t>&gt;</w:t>
      </w:r>
      <w:r>
        <w:rPr>
          <w:rFonts w:hint="eastAsia"/>
        </w:rPr>
        <w:t>および＃</w:t>
      </w:r>
      <w:r>
        <w:rPr>
          <w:rFonts w:hint="eastAsia"/>
        </w:rPr>
        <w:t xml:space="preserve">&lt;_ </w:t>
      </w:r>
      <w:proofErr w:type="spellStart"/>
      <w:r>
        <w:rPr>
          <w:rFonts w:hint="eastAsia"/>
        </w:rPr>
        <w:t>ini</w:t>
      </w:r>
      <w:proofErr w:type="spellEnd"/>
      <w:r>
        <w:rPr>
          <w:rFonts w:hint="eastAsia"/>
        </w:rPr>
        <w:t xml:space="preserve"> [setup] </w:t>
      </w:r>
      <w:proofErr w:type="spellStart"/>
      <w:r>
        <w:rPr>
          <w:rFonts w:hint="eastAsia"/>
        </w:rPr>
        <w:t>ypos</w:t>
      </w:r>
      <w:proofErr w:type="spellEnd"/>
      <w:r>
        <w:rPr>
          <w:rFonts w:hint="eastAsia"/>
        </w:rPr>
        <w:t>&gt;</w:t>
      </w:r>
      <w:r>
        <w:rPr>
          <w:rFonts w:hint="eastAsia"/>
        </w:rPr>
        <w:t>を参照できます。</w:t>
      </w:r>
    </w:p>
    <w:p w14:paraId="316DDEA8" w14:textId="6B23BD9C" w:rsidR="00201DC0" w:rsidRDefault="001E4A5F" w:rsidP="001E4A5F">
      <w:pPr>
        <w:ind w:firstLineChars="100" w:firstLine="210"/>
      </w:pPr>
      <w:r>
        <w:rPr>
          <w:rFonts w:hint="eastAsia"/>
        </w:rPr>
        <w:t>EXISTS</w:t>
      </w:r>
      <w:r>
        <w:rPr>
          <w:rFonts w:hint="eastAsia"/>
        </w:rPr>
        <w:t>を使用して、特定の</w:t>
      </w:r>
      <w:proofErr w:type="spellStart"/>
      <w:r>
        <w:rPr>
          <w:rFonts w:hint="eastAsia"/>
        </w:rPr>
        <w:t>ini</w:t>
      </w:r>
      <w:proofErr w:type="spellEnd"/>
      <w:r>
        <w:rPr>
          <w:rFonts w:hint="eastAsia"/>
        </w:rPr>
        <w:t>ファイル変数の存在をテストできます。</w:t>
      </w:r>
    </w:p>
    <w:p w14:paraId="0F92BF6B" w14:textId="77777777" w:rsidR="001E4A5F" w:rsidRDefault="001E4A5F" w:rsidP="001E4A5F">
      <w:pPr>
        <w:pStyle w:val="af9"/>
        <w:ind w:left="1260"/>
      </w:pPr>
      <w:r>
        <w:t>o100 if [EXISTS[#&lt;_ini[setup]xpos&gt;]]</w:t>
      </w:r>
    </w:p>
    <w:p w14:paraId="0BC61D8D" w14:textId="77777777" w:rsidR="001E4A5F" w:rsidRDefault="001E4A5F" w:rsidP="001E4A5F">
      <w:pPr>
        <w:pStyle w:val="af9"/>
        <w:ind w:left="1260"/>
      </w:pPr>
      <w:r>
        <w:t>(debug, [setup]</w:t>
      </w:r>
      <w:proofErr w:type="spellStart"/>
      <w:r>
        <w:t>xpos</w:t>
      </w:r>
      <w:proofErr w:type="spellEnd"/>
      <w:r>
        <w:t xml:space="preserve"> exists: #&lt;_ini[setup]xpos&gt;)</w:t>
      </w:r>
    </w:p>
    <w:p w14:paraId="4A686E1B" w14:textId="77777777" w:rsidR="001E4A5F" w:rsidRDefault="001E4A5F" w:rsidP="001E4A5F">
      <w:pPr>
        <w:pStyle w:val="af9"/>
        <w:ind w:left="1260"/>
      </w:pPr>
      <w:r>
        <w:t>o100 else</w:t>
      </w:r>
    </w:p>
    <w:p w14:paraId="2354F161" w14:textId="77777777" w:rsidR="001E4A5F" w:rsidRDefault="001E4A5F" w:rsidP="001E4A5F">
      <w:pPr>
        <w:pStyle w:val="af9"/>
        <w:ind w:left="1260"/>
      </w:pPr>
      <w:r>
        <w:t>(debug, [setup]</w:t>
      </w:r>
      <w:proofErr w:type="spellStart"/>
      <w:r>
        <w:t>xpos</w:t>
      </w:r>
      <w:proofErr w:type="spellEnd"/>
      <w:r>
        <w:t xml:space="preserve"> does not exist)</w:t>
      </w:r>
    </w:p>
    <w:p w14:paraId="27E3FD07" w14:textId="0CBCDB7A" w:rsidR="00201DC0" w:rsidRDefault="001E4A5F" w:rsidP="001E4A5F">
      <w:pPr>
        <w:pStyle w:val="af9"/>
        <w:ind w:left="1260"/>
      </w:pPr>
      <w:r>
        <w:t>o100 endif</w:t>
      </w:r>
    </w:p>
    <w:p w14:paraId="6156CAFA" w14:textId="1297C69A" w:rsidR="00201DC0" w:rsidRDefault="001E4A5F" w:rsidP="001E4A5F">
      <w:pPr>
        <w:ind w:firstLineChars="100" w:firstLine="210"/>
      </w:pPr>
      <w:r w:rsidRPr="001E4A5F">
        <w:rPr>
          <w:rFonts w:hint="eastAsia"/>
        </w:rPr>
        <w:t>値は</w:t>
      </w:r>
      <w:proofErr w:type="spellStart"/>
      <w:r w:rsidRPr="001E4A5F">
        <w:rPr>
          <w:rFonts w:hint="eastAsia"/>
        </w:rPr>
        <w:t>inifile</w:t>
      </w:r>
      <w:proofErr w:type="spellEnd"/>
      <w:r w:rsidRPr="001E4A5F">
        <w:rPr>
          <w:rFonts w:hint="eastAsia"/>
        </w:rPr>
        <w:t>から</w:t>
      </w:r>
      <w:r w:rsidRPr="001E4A5F">
        <w:rPr>
          <w:rFonts w:hint="eastAsia"/>
        </w:rPr>
        <w:t>1</w:t>
      </w:r>
      <w:r w:rsidRPr="001E4A5F">
        <w:rPr>
          <w:rFonts w:hint="eastAsia"/>
        </w:rPr>
        <w:t>回読み取られ、インタープリターにキャッシュされます。</w:t>
      </w:r>
      <w:r w:rsidRPr="001E4A5F">
        <w:rPr>
          <w:rFonts w:hint="eastAsia"/>
        </w:rPr>
        <w:t xml:space="preserve"> </w:t>
      </w:r>
      <w:r w:rsidRPr="001E4A5F">
        <w:rPr>
          <w:rFonts w:hint="eastAsia"/>
        </w:rPr>
        <w:t>これらのパラメータは読み取り専用です。値を割り当てると、ランタイムエラーが発生します。</w:t>
      </w:r>
      <w:r w:rsidRPr="001E4A5F">
        <w:rPr>
          <w:rFonts w:hint="eastAsia"/>
        </w:rPr>
        <w:t xml:space="preserve"> </w:t>
      </w:r>
      <w:r w:rsidRPr="001E4A5F">
        <w:rPr>
          <w:rFonts w:hint="eastAsia"/>
        </w:rPr>
        <w:t>名前では大文字と小文字は区別されません。</w:t>
      </w:r>
      <w:proofErr w:type="spellStart"/>
      <w:r w:rsidRPr="001E4A5F">
        <w:rPr>
          <w:rFonts w:hint="eastAsia"/>
        </w:rPr>
        <w:t>ini</w:t>
      </w:r>
      <w:proofErr w:type="spellEnd"/>
      <w:r w:rsidRPr="001E4A5F">
        <w:rPr>
          <w:rFonts w:hint="eastAsia"/>
        </w:rPr>
        <w:t>ファイルを参照する前に大文字に変換されます。</w:t>
      </w:r>
    </w:p>
    <w:p w14:paraId="63AAC7B4" w14:textId="4E42CCAB" w:rsidR="001E4A5F" w:rsidRDefault="001E4A5F" w:rsidP="001E4A5F">
      <w:pPr>
        <w:numPr>
          <w:ilvl w:val="0"/>
          <w:numId w:val="230"/>
        </w:numPr>
      </w:pPr>
      <w:r w:rsidRPr="001E4A5F">
        <w:rPr>
          <w:rFonts w:hint="eastAsia"/>
        </w:rPr>
        <w:lastRenderedPageBreak/>
        <w:t>＃</w:t>
      </w:r>
      <w:r w:rsidRPr="001E4A5F">
        <w:rPr>
          <w:rFonts w:hint="eastAsia"/>
        </w:rPr>
        <w:t xml:space="preserve">&lt;_ </w:t>
      </w:r>
      <w:proofErr w:type="spellStart"/>
      <w:r w:rsidRPr="001E4A5F">
        <w:rPr>
          <w:rFonts w:hint="eastAsia"/>
        </w:rPr>
        <w:t>hal</w:t>
      </w:r>
      <w:proofErr w:type="spellEnd"/>
      <w:r w:rsidRPr="001E4A5F">
        <w:rPr>
          <w:rFonts w:hint="eastAsia"/>
        </w:rPr>
        <w:t xml:space="preserve"> [Hal item]&gt; G</w:t>
      </w:r>
      <w:r w:rsidRPr="001E4A5F">
        <w:rPr>
          <w:rFonts w:hint="eastAsia"/>
        </w:rPr>
        <w:t>コードプログラムが</w:t>
      </w:r>
      <w:r w:rsidRPr="001E4A5F">
        <w:rPr>
          <w:rFonts w:hint="eastAsia"/>
        </w:rPr>
        <w:t>HAL</w:t>
      </w:r>
      <w:r w:rsidRPr="001E4A5F">
        <w:rPr>
          <w:rFonts w:hint="eastAsia"/>
        </w:rPr>
        <w:t>ピンの値を読み取れるようにする可変アクセスは読み取り専用であり、</w:t>
      </w:r>
      <w:r w:rsidRPr="001E4A5F">
        <w:rPr>
          <w:rFonts w:hint="eastAsia"/>
        </w:rPr>
        <w:t>G</w:t>
      </w:r>
      <w:r w:rsidRPr="001E4A5F">
        <w:rPr>
          <w:rFonts w:hint="eastAsia"/>
        </w:rPr>
        <w:t>コードから</w:t>
      </w:r>
      <w:r w:rsidRPr="001E4A5F">
        <w:rPr>
          <w:rFonts w:hint="eastAsia"/>
        </w:rPr>
        <w:t>HAL</w:t>
      </w:r>
      <w:r w:rsidRPr="001E4A5F">
        <w:rPr>
          <w:rFonts w:hint="eastAsia"/>
        </w:rPr>
        <w:t>ピンを設定する唯一の方法は</w:t>
      </w:r>
      <w:r w:rsidRPr="001E4A5F">
        <w:rPr>
          <w:rFonts w:hint="eastAsia"/>
        </w:rPr>
        <w:t>M62-M65</w:t>
      </w:r>
      <w:r w:rsidRPr="001E4A5F">
        <w:rPr>
          <w:rFonts w:hint="eastAsia"/>
        </w:rPr>
        <w:t>、</w:t>
      </w:r>
      <w:r w:rsidRPr="001E4A5F">
        <w:rPr>
          <w:rFonts w:hint="eastAsia"/>
        </w:rPr>
        <w:t>M67</w:t>
      </w:r>
      <w:r w:rsidRPr="001E4A5F">
        <w:rPr>
          <w:rFonts w:hint="eastAsia"/>
        </w:rPr>
        <w:t>、</w:t>
      </w:r>
      <w:r w:rsidRPr="001E4A5F">
        <w:rPr>
          <w:rFonts w:hint="eastAsia"/>
        </w:rPr>
        <w:t>M68</w:t>
      </w:r>
      <w:r w:rsidRPr="001E4A5F">
        <w:rPr>
          <w:rFonts w:hint="eastAsia"/>
        </w:rPr>
        <w:t>およびカスタム</w:t>
      </w:r>
      <w:r w:rsidRPr="001E4A5F">
        <w:rPr>
          <w:rFonts w:hint="eastAsia"/>
        </w:rPr>
        <w:t>M100-</w:t>
      </w:r>
      <w:r w:rsidRPr="001E4A5F">
        <w:rPr>
          <w:rFonts w:hint="eastAsia"/>
        </w:rPr>
        <w:t>のままです。</w:t>
      </w:r>
      <w:r w:rsidRPr="001E4A5F">
        <w:rPr>
          <w:rFonts w:hint="eastAsia"/>
        </w:rPr>
        <w:t xml:space="preserve"> M199</w:t>
      </w:r>
      <w:r w:rsidRPr="001E4A5F">
        <w:rPr>
          <w:rFonts w:hint="eastAsia"/>
        </w:rPr>
        <w:t>コード。</w:t>
      </w:r>
      <w:r w:rsidRPr="001E4A5F">
        <w:rPr>
          <w:rFonts w:hint="eastAsia"/>
        </w:rPr>
        <w:t xml:space="preserve"> </w:t>
      </w:r>
      <w:r w:rsidRPr="001E4A5F">
        <w:rPr>
          <w:rFonts w:hint="eastAsia"/>
        </w:rPr>
        <w:t>読み取られた値はリアルタイムで更新されないことに注意してください。通常、</w:t>
      </w:r>
      <w:r w:rsidRPr="001E4A5F">
        <w:rPr>
          <w:rFonts w:hint="eastAsia"/>
        </w:rPr>
        <w:t>G</w:t>
      </w:r>
      <w:r w:rsidRPr="001E4A5F">
        <w:rPr>
          <w:rFonts w:hint="eastAsia"/>
        </w:rPr>
        <w:t>コードプログラムの開始時にピンにあった値が返されます。</w:t>
      </w:r>
      <w:r w:rsidRPr="001E4A5F">
        <w:rPr>
          <w:rFonts w:hint="eastAsia"/>
        </w:rPr>
        <w:t xml:space="preserve"> </w:t>
      </w:r>
      <w:r w:rsidRPr="001E4A5F">
        <w:rPr>
          <w:rFonts w:hint="eastAsia"/>
        </w:rPr>
        <w:t>状態の同期を強制することで、これを回避することができます。</w:t>
      </w:r>
      <w:r w:rsidRPr="001E4A5F">
        <w:rPr>
          <w:rFonts w:hint="eastAsia"/>
        </w:rPr>
        <w:t xml:space="preserve"> </w:t>
      </w:r>
      <w:r w:rsidRPr="001E4A5F">
        <w:rPr>
          <w:rFonts w:hint="eastAsia"/>
        </w:rPr>
        <w:t>これを行う</w:t>
      </w:r>
      <w:r w:rsidRPr="001E4A5F">
        <w:rPr>
          <w:rFonts w:hint="eastAsia"/>
        </w:rPr>
        <w:t>1</w:t>
      </w:r>
      <w:r w:rsidRPr="001E4A5F">
        <w:rPr>
          <w:rFonts w:hint="eastAsia"/>
        </w:rPr>
        <w:t>つの方法は、ダミーの</w:t>
      </w:r>
      <w:r w:rsidRPr="001E4A5F">
        <w:rPr>
          <w:rFonts w:hint="eastAsia"/>
        </w:rPr>
        <w:t>M66</w:t>
      </w:r>
      <w:r w:rsidRPr="001E4A5F">
        <w:rPr>
          <w:rFonts w:hint="eastAsia"/>
        </w:rPr>
        <w:t>コマンドを使用することです：</w:t>
      </w:r>
      <w:r w:rsidRPr="001E4A5F">
        <w:rPr>
          <w:rFonts w:hint="eastAsia"/>
        </w:rPr>
        <w:t>M66E0L0</w:t>
      </w:r>
    </w:p>
    <w:p w14:paraId="2D0C329E" w14:textId="6D03383E" w:rsidR="00201DC0" w:rsidRDefault="001E4A5F" w:rsidP="00252B1A">
      <w:r w:rsidRPr="001E4A5F">
        <w:rPr>
          <w:rFonts w:hint="eastAsia"/>
        </w:rPr>
        <w:t>例：</w:t>
      </w:r>
    </w:p>
    <w:p w14:paraId="0D2DAD83" w14:textId="7D035A98" w:rsidR="00201DC0" w:rsidRDefault="001E4A5F" w:rsidP="001E4A5F">
      <w:pPr>
        <w:pStyle w:val="af9"/>
        <w:ind w:left="1260"/>
      </w:pPr>
      <w:r>
        <w:t>(debug, #&lt;_hal[motion-controller.time]&gt;)</w:t>
      </w:r>
    </w:p>
    <w:p w14:paraId="6985F6E0" w14:textId="572B8EC7" w:rsidR="00201DC0" w:rsidRDefault="001E4A5F" w:rsidP="00252B1A">
      <w:r w:rsidRPr="001E4A5F">
        <w:rPr>
          <w:rFonts w:hint="eastAsia"/>
        </w:rPr>
        <w:t>HAL</w:t>
      </w:r>
      <w:r w:rsidRPr="001E4A5F">
        <w:rPr>
          <w:rFonts w:hint="eastAsia"/>
        </w:rPr>
        <w:t>アイテムへのアクセスは読み取り専用です。</w:t>
      </w:r>
      <w:r w:rsidRPr="001E4A5F">
        <w:rPr>
          <w:rFonts w:hint="eastAsia"/>
        </w:rPr>
        <w:t xml:space="preserve"> </w:t>
      </w:r>
      <w:r w:rsidRPr="001E4A5F">
        <w:rPr>
          <w:rFonts w:hint="eastAsia"/>
        </w:rPr>
        <w:t>現在、この方法でアクセスできるのはすべて小文字の</w:t>
      </w:r>
      <w:r w:rsidRPr="001E4A5F">
        <w:rPr>
          <w:rFonts w:hint="eastAsia"/>
        </w:rPr>
        <w:t>HAL</w:t>
      </w:r>
      <w:r w:rsidRPr="001E4A5F">
        <w:rPr>
          <w:rFonts w:hint="eastAsia"/>
        </w:rPr>
        <w:t>名のみです。</w:t>
      </w:r>
    </w:p>
    <w:p w14:paraId="3D1146DB" w14:textId="086028F5" w:rsidR="001E4A5F" w:rsidRDefault="001E4A5F" w:rsidP="00252B1A">
      <w:r w:rsidRPr="001E4A5F">
        <w:rPr>
          <w:rFonts w:hint="eastAsia"/>
        </w:rPr>
        <w:t>EXISTS</w:t>
      </w:r>
      <w:r w:rsidRPr="001E4A5F">
        <w:rPr>
          <w:rFonts w:hint="eastAsia"/>
        </w:rPr>
        <w:t>は、特定の</w:t>
      </w:r>
      <w:r w:rsidRPr="001E4A5F">
        <w:rPr>
          <w:rFonts w:hint="eastAsia"/>
        </w:rPr>
        <w:t>HAL</w:t>
      </w:r>
      <w:r w:rsidRPr="001E4A5F">
        <w:rPr>
          <w:rFonts w:hint="eastAsia"/>
        </w:rPr>
        <w:t>アイテムの存在をテストするために使用できます。</w:t>
      </w:r>
    </w:p>
    <w:p w14:paraId="721F1F81" w14:textId="77777777" w:rsidR="001E4A5F" w:rsidRDefault="001E4A5F" w:rsidP="001E4A5F">
      <w:pPr>
        <w:pStyle w:val="af9"/>
        <w:ind w:left="1260"/>
      </w:pPr>
      <w:r>
        <w:t>o100 if [EXISTS[#&lt;_hal[motion-controller.time]&gt;]]</w:t>
      </w:r>
    </w:p>
    <w:p w14:paraId="2F089166" w14:textId="77777777" w:rsidR="001E4A5F" w:rsidRDefault="001E4A5F" w:rsidP="001E4A5F">
      <w:pPr>
        <w:pStyle w:val="af9"/>
        <w:ind w:left="1260"/>
      </w:pPr>
      <w:r>
        <w:t>(debug, [motion-</w:t>
      </w:r>
      <w:proofErr w:type="spellStart"/>
      <w:r>
        <w:t>controller.time</w:t>
      </w:r>
      <w:proofErr w:type="spellEnd"/>
      <w:r>
        <w:t>] exists: #&lt;_hal[motion-controller.time]&gt;)</w:t>
      </w:r>
    </w:p>
    <w:p w14:paraId="76BEC181" w14:textId="77777777" w:rsidR="001E4A5F" w:rsidRDefault="001E4A5F" w:rsidP="001E4A5F">
      <w:pPr>
        <w:pStyle w:val="af9"/>
        <w:ind w:left="1260"/>
      </w:pPr>
      <w:r>
        <w:t>o100 else</w:t>
      </w:r>
    </w:p>
    <w:p w14:paraId="0F126EB2" w14:textId="77777777" w:rsidR="001E4A5F" w:rsidRDefault="001E4A5F" w:rsidP="001E4A5F">
      <w:pPr>
        <w:pStyle w:val="af9"/>
        <w:ind w:left="1260"/>
      </w:pPr>
      <w:r>
        <w:t>(debug, [motion-</w:t>
      </w:r>
      <w:proofErr w:type="spellStart"/>
      <w:r>
        <w:t>controller.time</w:t>
      </w:r>
      <w:proofErr w:type="spellEnd"/>
      <w:r>
        <w:t>] does not exist)</w:t>
      </w:r>
    </w:p>
    <w:p w14:paraId="6C0FE3DE" w14:textId="512D6DD1" w:rsidR="001E4A5F" w:rsidRDefault="001E4A5F" w:rsidP="001E4A5F">
      <w:pPr>
        <w:pStyle w:val="af9"/>
        <w:ind w:left="1260"/>
      </w:pPr>
      <w:r>
        <w:t>o100 endif</w:t>
      </w:r>
    </w:p>
    <w:p w14:paraId="2EF2975A" w14:textId="7D96CE0E" w:rsidR="00201DC0" w:rsidRDefault="001E4A5F" w:rsidP="001E4A5F">
      <w:pPr>
        <w:ind w:firstLineChars="100" w:firstLine="210"/>
      </w:pPr>
      <w:r w:rsidRPr="001E4A5F">
        <w:rPr>
          <w:rFonts w:hint="eastAsia"/>
        </w:rPr>
        <w:t>この機能は、</w:t>
      </w:r>
      <w:proofErr w:type="spellStart"/>
      <w:r w:rsidRPr="001E4A5F">
        <w:rPr>
          <w:rFonts w:hint="eastAsia"/>
        </w:rPr>
        <w:t>GladeVCP</w:t>
      </w:r>
      <w:proofErr w:type="spellEnd"/>
      <w:r w:rsidRPr="001E4A5F">
        <w:rPr>
          <w:rFonts w:hint="eastAsia"/>
        </w:rPr>
        <w:t>や</w:t>
      </w:r>
      <w:proofErr w:type="spellStart"/>
      <w:r w:rsidRPr="001E4A5F">
        <w:rPr>
          <w:rFonts w:hint="eastAsia"/>
        </w:rPr>
        <w:t>PyVCP</w:t>
      </w:r>
      <w:proofErr w:type="spellEnd"/>
      <w:r w:rsidRPr="001E4A5F">
        <w:rPr>
          <w:rFonts w:hint="eastAsia"/>
        </w:rPr>
        <w:t>などのユーザーインターフェイスコンポーネント間のより強力な結合が、</w:t>
      </w:r>
      <w:r w:rsidRPr="001E4A5F">
        <w:rPr>
          <w:rFonts w:hint="eastAsia"/>
        </w:rPr>
        <w:t>NGC</w:t>
      </w:r>
      <w:r w:rsidRPr="001E4A5F">
        <w:rPr>
          <w:rFonts w:hint="eastAsia"/>
        </w:rPr>
        <w:t>ファイルの動作を駆動するためのパラメーターソースとして機能することを望んでいることが動機となっています。</w:t>
      </w:r>
      <w:r w:rsidRPr="001E4A5F">
        <w:rPr>
          <w:rFonts w:hint="eastAsia"/>
        </w:rPr>
        <w:t xml:space="preserve"> </w:t>
      </w:r>
      <w:r w:rsidRPr="001E4A5F">
        <w:rPr>
          <w:rFonts w:hint="eastAsia"/>
        </w:rPr>
        <w:t>別の方法（</w:t>
      </w:r>
      <w:r w:rsidRPr="001E4A5F">
        <w:rPr>
          <w:rFonts w:hint="eastAsia"/>
        </w:rPr>
        <w:t>M6x</w:t>
      </w:r>
      <w:r w:rsidRPr="001E4A5F">
        <w:rPr>
          <w:rFonts w:hint="eastAsia"/>
        </w:rPr>
        <w:t>ピンを経由してそれらを配線する）には、限定された非ニーモニック名前空間があり、</w:t>
      </w:r>
      <w:r w:rsidRPr="001E4A5F">
        <w:rPr>
          <w:rFonts w:hint="eastAsia"/>
        </w:rPr>
        <w:t>UI /</w:t>
      </w:r>
      <w:r w:rsidRPr="001E4A5F">
        <w:rPr>
          <w:rFonts w:hint="eastAsia"/>
        </w:rPr>
        <w:t>インタープリター通信メカニズムと同じように不必要に面倒です。</w:t>
      </w:r>
    </w:p>
    <w:p w14:paraId="7BD1A1C8" w14:textId="34387A81" w:rsidR="00201DC0" w:rsidRDefault="00201DC0" w:rsidP="00252B1A"/>
    <w:p w14:paraId="75C082A6" w14:textId="7F34CD18" w:rsidR="00201DC0" w:rsidRDefault="001E4A5F" w:rsidP="001E4A5F">
      <w:pPr>
        <w:pStyle w:val="3"/>
      </w:pPr>
      <w:r w:rsidRPr="001E4A5F">
        <w:rPr>
          <w:rFonts w:hint="eastAsia"/>
        </w:rPr>
        <w:t>式</w:t>
      </w:r>
    </w:p>
    <w:p w14:paraId="26713F5C" w14:textId="4418DEAF" w:rsidR="00201DC0" w:rsidRDefault="001E4A5F" w:rsidP="001E4A5F">
      <w:pPr>
        <w:ind w:firstLineChars="100" w:firstLine="210"/>
      </w:pPr>
      <w:r w:rsidRPr="001E4A5F">
        <w:rPr>
          <w:rFonts w:hint="eastAsia"/>
        </w:rPr>
        <w:t>式は、左角かっこ</w:t>
      </w:r>
      <w:r w:rsidRPr="001E4A5F">
        <w:rPr>
          <w:rFonts w:hint="eastAsia"/>
        </w:rPr>
        <w:t>[</w:t>
      </w:r>
      <w:r w:rsidRPr="001E4A5F">
        <w:rPr>
          <w:rFonts w:hint="eastAsia"/>
        </w:rPr>
        <w:t>で始まり、バランスをとる右角かっこ</w:t>
      </w:r>
      <w:r w:rsidRPr="001E4A5F">
        <w:rPr>
          <w:rFonts w:hint="eastAsia"/>
        </w:rPr>
        <w:t>]</w:t>
      </w:r>
      <w:r w:rsidRPr="001E4A5F">
        <w:rPr>
          <w:rFonts w:hint="eastAsia"/>
        </w:rPr>
        <w:t>で終わる文字のセットです。</w:t>
      </w:r>
      <w:r w:rsidRPr="001E4A5F">
        <w:rPr>
          <w:rFonts w:hint="eastAsia"/>
        </w:rPr>
        <w:t xml:space="preserve"> </w:t>
      </w:r>
      <w:r w:rsidRPr="001E4A5F">
        <w:rPr>
          <w:rFonts w:hint="eastAsia"/>
        </w:rPr>
        <w:t>角かっこの間には、数値、パラメーター値、数学演算、およびその他の式があります。</w:t>
      </w:r>
      <w:r w:rsidRPr="001E4A5F">
        <w:rPr>
          <w:rFonts w:hint="eastAsia"/>
        </w:rPr>
        <w:t xml:space="preserve"> </w:t>
      </w:r>
      <w:r w:rsidRPr="001E4A5F">
        <w:rPr>
          <w:rFonts w:hint="eastAsia"/>
        </w:rPr>
        <w:t>式が評価されて数値が生成されます。</w:t>
      </w:r>
      <w:r w:rsidRPr="001E4A5F">
        <w:rPr>
          <w:rFonts w:hint="eastAsia"/>
        </w:rPr>
        <w:t xml:space="preserve"> </w:t>
      </w:r>
      <w:r w:rsidRPr="001E4A5F">
        <w:rPr>
          <w:rFonts w:hint="eastAsia"/>
        </w:rPr>
        <w:t>行の式は、その行が読み取られるときに、その行の何かが実行される前に評価されます。</w:t>
      </w:r>
      <w:r w:rsidRPr="001E4A5F">
        <w:rPr>
          <w:rFonts w:hint="eastAsia"/>
        </w:rPr>
        <w:t xml:space="preserve"> </w:t>
      </w:r>
      <w:r w:rsidRPr="001E4A5F">
        <w:rPr>
          <w:rFonts w:hint="eastAsia"/>
        </w:rPr>
        <w:t>式の例は、</w:t>
      </w:r>
      <w:r w:rsidRPr="001E4A5F">
        <w:rPr>
          <w:rFonts w:hint="eastAsia"/>
        </w:rPr>
        <w:t xml:space="preserve">[1 + </w:t>
      </w:r>
      <w:proofErr w:type="spellStart"/>
      <w:r w:rsidRPr="001E4A5F">
        <w:rPr>
          <w:rFonts w:hint="eastAsia"/>
        </w:rPr>
        <w:t>acos</w:t>
      </w:r>
      <w:proofErr w:type="spellEnd"/>
      <w:r w:rsidRPr="001E4A5F">
        <w:rPr>
          <w:rFonts w:hint="eastAsia"/>
        </w:rPr>
        <w:t xml:space="preserve"> [0]-[</w:t>
      </w:r>
      <w:r w:rsidRPr="001E4A5F">
        <w:rPr>
          <w:rFonts w:hint="eastAsia"/>
        </w:rPr>
        <w:t>＃</w:t>
      </w:r>
      <w:r w:rsidRPr="001E4A5F">
        <w:rPr>
          <w:rFonts w:hint="eastAsia"/>
        </w:rPr>
        <w:t>3 ** [4.0 / 2]]]</w:t>
      </w:r>
      <w:r w:rsidRPr="001E4A5F">
        <w:rPr>
          <w:rFonts w:hint="eastAsia"/>
        </w:rPr>
        <w:t>です。</w:t>
      </w:r>
    </w:p>
    <w:p w14:paraId="331E8D1E" w14:textId="3618811B" w:rsidR="00201DC0" w:rsidRDefault="00201DC0" w:rsidP="00252B1A"/>
    <w:p w14:paraId="651DAE0A" w14:textId="31661FA1" w:rsidR="00201DC0" w:rsidRDefault="001E4A5F" w:rsidP="001E4A5F">
      <w:pPr>
        <w:pStyle w:val="3"/>
      </w:pPr>
      <w:r w:rsidRPr="001E4A5F">
        <w:rPr>
          <w:rFonts w:hint="eastAsia"/>
        </w:rPr>
        <w:t>二項演算子</w:t>
      </w:r>
    </w:p>
    <w:p w14:paraId="351D2F47" w14:textId="46F88FCA" w:rsidR="00201DC0" w:rsidRDefault="0047249A" w:rsidP="0047249A">
      <w:pPr>
        <w:ind w:firstLineChars="100" w:firstLine="210"/>
      </w:pPr>
      <w:r w:rsidRPr="0047249A">
        <w:rPr>
          <w:rFonts w:hint="eastAsia"/>
        </w:rPr>
        <w:t>二項演算子は、式の内部にのみ表示されます。</w:t>
      </w:r>
      <w:r w:rsidRPr="0047249A">
        <w:rPr>
          <w:rFonts w:hint="eastAsia"/>
        </w:rPr>
        <w:t xml:space="preserve"> </w:t>
      </w:r>
      <w:r w:rsidRPr="0047249A">
        <w:rPr>
          <w:rFonts w:hint="eastAsia"/>
        </w:rPr>
        <w:t>基本的な数学演算には、加算（</w:t>
      </w:r>
      <w:r w:rsidRPr="0047249A">
        <w:rPr>
          <w:rFonts w:hint="eastAsia"/>
        </w:rPr>
        <w:t>+</w:t>
      </w:r>
      <w:r w:rsidRPr="0047249A">
        <w:rPr>
          <w:rFonts w:hint="eastAsia"/>
        </w:rPr>
        <w:t>）、減算（</w:t>
      </w:r>
      <w:r w:rsidRPr="0047249A">
        <w:rPr>
          <w:rFonts w:hint="eastAsia"/>
        </w:rPr>
        <w:t>-</w:t>
      </w:r>
      <w:r w:rsidRPr="0047249A">
        <w:rPr>
          <w:rFonts w:hint="eastAsia"/>
        </w:rPr>
        <w:t>）、乗算（</w:t>
      </w:r>
      <w:r w:rsidRPr="0047249A">
        <w:rPr>
          <w:rFonts w:hint="eastAsia"/>
        </w:rPr>
        <w:t>*</w:t>
      </w:r>
      <w:r w:rsidRPr="0047249A">
        <w:rPr>
          <w:rFonts w:hint="eastAsia"/>
        </w:rPr>
        <w:t>）、除算（</w:t>
      </w:r>
      <w:r w:rsidRPr="0047249A">
        <w:rPr>
          <w:rFonts w:hint="eastAsia"/>
        </w:rPr>
        <w:t>/</w:t>
      </w:r>
      <w:r w:rsidRPr="0047249A">
        <w:rPr>
          <w:rFonts w:hint="eastAsia"/>
        </w:rPr>
        <w:t>）の</w:t>
      </w:r>
      <w:r w:rsidRPr="0047249A">
        <w:rPr>
          <w:rFonts w:hint="eastAsia"/>
        </w:rPr>
        <w:t>4</w:t>
      </w:r>
      <w:r w:rsidRPr="0047249A">
        <w:rPr>
          <w:rFonts w:hint="eastAsia"/>
        </w:rPr>
        <w:t>つがあります。</w:t>
      </w:r>
      <w:r w:rsidRPr="0047249A">
        <w:rPr>
          <w:rFonts w:hint="eastAsia"/>
        </w:rPr>
        <w:t xml:space="preserve"> </w:t>
      </w:r>
      <w:r w:rsidRPr="0047249A">
        <w:rPr>
          <w:rFonts w:hint="eastAsia"/>
        </w:rPr>
        <w:t>論理演算には、非排他的論理和（</w:t>
      </w:r>
      <w:r w:rsidRPr="0047249A">
        <w:rPr>
          <w:rFonts w:hint="eastAsia"/>
        </w:rPr>
        <w:t>OR</w:t>
      </w:r>
      <w:r w:rsidRPr="0047249A">
        <w:rPr>
          <w:rFonts w:hint="eastAsia"/>
        </w:rPr>
        <w:t>）、排他的論理和（</w:t>
      </w:r>
      <w:r w:rsidRPr="0047249A">
        <w:rPr>
          <w:rFonts w:hint="eastAsia"/>
        </w:rPr>
        <w:t>XOR</w:t>
      </w:r>
      <w:r w:rsidRPr="0047249A">
        <w:rPr>
          <w:rFonts w:hint="eastAsia"/>
        </w:rPr>
        <w:t>）、論理積（</w:t>
      </w:r>
      <w:r w:rsidRPr="0047249A">
        <w:rPr>
          <w:rFonts w:hint="eastAsia"/>
        </w:rPr>
        <w:t>AND</w:t>
      </w:r>
      <w:r w:rsidRPr="0047249A">
        <w:rPr>
          <w:rFonts w:hint="eastAsia"/>
        </w:rPr>
        <w:t>）の</w:t>
      </w:r>
      <w:r w:rsidRPr="0047249A">
        <w:rPr>
          <w:rFonts w:hint="eastAsia"/>
        </w:rPr>
        <w:t>3</w:t>
      </w:r>
      <w:r w:rsidRPr="0047249A">
        <w:rPr>
          <w:rFonts w:hint="eastAsia"/>
        </w:rPr>
        <w:t>つがあります。</w:t>
      </w:r>
      <w:r w:rsidRPr="0047249A">
        <w:rPr>
          <w:rFonts w:hint="eastAsia"/>
        </w:rPr>
        <w:t xml:space="preserve"> 8</w:t>
      </w:r>
      <w:r w:rsidRPr="0047249A">
        <w:rPr>
          <w:rFonts w:hint="eastAsia"/>
        </w:rPr>
        <w:t>番目の演算はモジュラス演算（</w:t>
      </w:r>
      <w:r w:rsidRPr="0047249A">
        <w:rPr>
          <w:rFonts w:hint="eastAsia"/>
        </w:rPr>
        <w:t>MOD</w:t>
      </w:r>
      <w:r w:rsidRPr="0047249A">
        <w:rPr>
          <w:rFonts w:hint="eastAsia"/>
        </w:rPr>
        <w:t>）です。</w:t>
      </w:r>
      <w:r w:rsidRPr="0047249A">
        <w:rPr>
          <w:rFonts w:hint="eastAsia"/>
        </w:rPr>
        <w:t xml:space="preserve"> 9</w:t>
      </w:r>
      <w:r w:rsidRPr="0047249A">
        <w:rPr>
          <w:rFonts w:hint="eastAsia"/>
        </w:rPr>
        <w:t>番目の演算は、演算の左側の数値を右側の累乗に増やす累乗演算（</w:t>
      </w:r>
      <w:r w:rsidRPr="0047249A">
        <w:rPr>
          <w:rFonts w:hint="eastAsia"/>
        </w:rPr>
        <w:t>**</w:t>
      </w:r>
      <w:r w:rsidRPr="0047249A">
        <w:rPr>
          <w:rFonts w:hint="eastAsia"/>
        </w:rPr>
        <w:t>）です。</w:t>
      </w:r>
      <w:r w:rsidRPr="0047249A">
        <w:rPr>
          <w:rFonts w:hint="eastAsia"/>
        </w:rPr>
        <w:t xml:space="preserve"> </w:t>
      </w:r>
      <w:r w:rsidRPr="0047249A">
        <w:rPr>
          <w:rFonts w:hint="eastAsia"/>
        </w:rPr>
        <w:t>関係演算子は、等式（</w:t>
      </w:r>
      <w:r w:rsidRPr="0047249A">
        <w:rPr>
          <w:rFonts w:hint="eastAsia"/>
        </w:rPr>
        <w:t>EQ</w:t>
      </w:r>
      <w:r w:rsidRPr="0047249A">
        <w:rPr>
          <w:rFonts w:hint="eastAsia"/>
        </w:rPr>
        <w:t>）、不等式（</w:t>
      </w:r>
      <w:r w:rsidRPr="0047249A">
        <w:rPr>
          <w:rFonts w:hint="eastAsia"/>
        </w:rPr>
        <w:t>NE</w:t>
      </w:r>
      <w:r w:rsidRPr="0047249A">
        <w:rPr>
          <w:rFonts w:hint="eastAsia"/>
        </w:rPr>
        <w:t>）、厳密に（</w:t>
      </w:r>
      <w:r w:rsidRPr="0047249A">
        <w:rPr>
          <w:rFonts w:hint="eastAsia"/>
        </w:rPr>
        <w:t>GT</w:t>
      </w:r>
      <w:r w:rsidRPr="0047249A">
        <w:rPr>
          <w:rFonts w:hint="eastAsia"/>
        </w:rPr>
        <w:t>）より大きい、（</w:t>
      </w:r>
      <w:r w:rsidRPr="0047249A">
        <w:rPr>
          <w:rFonts w:hint="eastAsia"/>
        </w:rPr>
        <w:t>GE</w:t>
      </w:r>
      <w:r w:rsidRPr="0047249A">
        <w:rPr>
          <w:rFonts w:hint="eastAsia"/>
        </w:rPr>
        <w:t>）以上、厳密に（</w:t>
      </w:r>
      <w:r w:rsidRPr="0047249A">
        <w:rPr>
          <w:rFonts w:hint="eastAsia"/>
        </w:rPr>
        <w:t>LT</w:t>
      </w:r>
      <w:r w:rsidRPr="0047249A">
        <w:rPr>
          <w:rFonts w:hint="eastAsia"/>
        </w:rPr>
        <w:t>）より小さい、および（</w:t>
      </w:r>
      <w:r w:rsidRPr="0047249A">
        <w:rPr>
          <w:rFonts w:hint="eastAsia"/>
        </w:rPr>
        <w:t>LE</w:t>
      </w:r>
      <w:r w:rsidRPr="0047249A">
        <w:rPr>
          <w:rFonts w:hint="eastAsia"/>
        </w:rPr>
        <w:t>）以下です。</w:t>
      </w:r>
    </w:p>
    <w:p w14:paraId="48B10FC0" w14:textId="181D5B0F" w:rsidR="0047249A" w:rsidRDefault="0047249A" w:rsidP="0047249A">
      <w:pPr>
        <w:ind w:firstLineChars="100" w:firstLine="210"/>
      </w:pPr>
      <w:r w:rsidRPr="0047249A">
        <w:rPr>
          <w:rFonts w:hint="eastAsia"/>
        </w:rPr>
        <w:lastRenderedPageBreak/>
        <w:t>二項演算は、優先順位に従っていくつかのグループに分けられます。</w:t>
      </w:r>
      <w:r w:rsidRPr="0047249A">
        <w:rPr>
          <w:rFonts w:hint="eastAsia"/>
        </w:rPr>
        <w:t xml:space="preserve"> </w:t>
      </w:r>
      <w:r w:rsidRPr="0047249A">
        <w:rPr>
          <w:rFonts w:hint="eastAsia"/>
        </w:rPr>
        <w:t>異なる優先順位グループの操作が一緒につながれている場合（たとえば、式</w:t>
      </w:r>
      <w:r w:rsidRPr="0047249A">
        <w:rPr>
          <w:rFonts w:hint="eastAsia"/>
        </w:rPr>
        <w:t>[2.0 / 3 * 1.5-5.5 / 11.0]</w:t>
      </w:r>
      <w:r w:rsidRPr="0047249A">
        <w:rPr>
          <w:rFonts w:hint="eastAsia"/>
        </w:rPr>
        <w:t>）、上位グループの操作は、下位グループの操作の前に実行されます。</w:t>
      </w:r>
      <w:r w:rsidRPr="0047249A">
        <w:rPr>
          <w:rFonts w:hint="eastAsia"/>
        </w:rPr>
        <w:t xml:space="preserve"> </w:t>
      </w:r>
      <w:r w:rsidRPr="0047249A">
        <w:rPr>
          <w:rFonts w:hint="eastAsia"/>
        </w:rPr>
        <w:t>式に同じグループの複数の操作（例の最初の</w:t>
      </w:r>
      <w:r w:rsidRPr="0047249A">
        <w:rPr>
          <w:rFonts w:hint="eastAsia"/>
        </w:rPr>
        <w:t>/</w:t>
      </w:r>
      <w:r w:rsidRPr="0047249A">
        <w:rPr>
          <w:rFonts w:hint="eastAsia"/>
        </w:rPr>
        <w:t>と</w:t>
      </w:r>
      <w:r w:rsidRPr="0047249A">
        <w:rPr>
          <w:rFonts w:hint="eastAsia"/>
        </w:rPr>
        <w:t>*</w:t>
      </w:r>
      <w:r w:rsidRPr="0047249A">
        <w:rPr>
          <w:rFonts w:hint="eastAsia"/>
        </w:rPr>
        <w:t>など）が含まれている場合は、左側の操作が最初に実行されます。</w:t>
      </w:r>
      <w:r w:rsidRPr="0047249A">
        <w:rPr>
          <w:rFonts w:hint="eastAsia"/>
        </w:rPr>
        <w:t xml:space="preserve"> </w:t>
      </w:r>
      <w:r w:rsidRPr="0047249A">
        <w:rPr>
          <w:rFonts w:hint="eastAsia"/>
        </w:rPr>
        <w:t>したがって、この例は次と同等です。</w:t>
      </w:r>
      <w:r w:rsidRPr="0047249A">
        <w:rPr>
          <w:rFonts w:hint="eastAsia"/>
        </w:rPr>
        <w:t>[[[2.0 / 3] * 1.5]-[5.5 / 11.0]]</w:t>
      </w:r>
      <w:r w:rsidRPr="0047249A">
        <w:rPr>
          <w:rFonts w:hint="eastAsia"/>
        </w:rPr>
        <w:t>、これは</w:t>
      </w:r>
      <w:r w:rsidRPr="0047249A">
        <w:rPr>
          <w:rFonts w:hint="eastAsia"/>
        </w:rPr>
        <w:t>[1.0-0.5]</w:t>
      </w:r>
      <w:r w:rsidRPr="0047249A">
        <w:rPr>
          <w:rFonts w:hint="eastAsia"/>
        </w:rPr>
        <w:t>、つまり</w:t>
      </w:r>
      <w:r w:rsidRPr="0047249A">
        <w:rPr>
          <w:rFonts w:hint="eastAsia"/>
        </w:rPr>
        <w:t>0.5</w:t>
      </w:r>
      <w:r w:rsidRPr="0047249A">
        <w:rPr>
          <w:rFonts w:hint="eastAsia"/>
        </w:rPr>
        <w:t>と同等です。</w:t>
      </w:r>
    </w:p>
    <w:p w14:paraId="393B0FDD" w14:textId="5443B6D2" w:rsidR="0047249A" w:rsidRDefault="0047249A" w:rsidP="0047249A">
      <w:pPr>
        <w:ind w:firstLineChars="100" w:firstLine="210"/>
      </w:pPr>
      <w:r w:rsidRPr="0047249A">
        <w:rPr>
          <w:rFonts w:hint="eastAsia"/>
        </w:rPr>
        <w:t>論理演算と絶対値は、整数だけでなく、任意の実数に対して実行されます。</w:t>
      </w:r>
      <w:r w:rsidRPr="0047249A">
        <w:rPr>
          <w:rFonts w:hint="eastAsia"/>
        </w:rPr>
        <w:t xml:space="preserve"> </w:t>
      </w:r>
      <w:r w:rsidRPr="0047249A">
        <w:rPr>
          <w:rFonts w:hint="eastAsia"/>
        </w:rPr>
        <w:t>ゼロという数字は論理的な偽と同等であり、ゼロ以外の数字は論理的な真と同等です。</w:t>
      </w:r>
    </w:p>
    <w:p w14:paraId="44C96603" w14:textId="47AAE905" w:rsidR="0047249A" w:rsidRDefault="0047249A" w:rsidP="0047249A">
      <w:pPr>
        <w:jc w:val="center"/>
      </w:pPr>
      <w:r w:rsidRPr="0047249A">
        <w:rPr>
          <w:rFonts w:hint="eastAsia"/>
        </w:rPr>
        <w:t>表</w:t>
      </w:r>
      <w:r w:rsidRPr="0047249A">
        <w:rPr>
          <w:rFonts w:hint="eastAsia"/>
        </w:rPr>
        <w:t>5.4</w:t>
      </w:r>
      <w:r w:rsidRPr="0047249A">
        <w:rPr>
          <w:rFonts w:hint="eastAsia"/>
        </w:rPr>
        <w:t>：演算子の優先順位</w:t>
      </w:r>
    </w:p>
    <w:tbl>
      <w:tblPr>
        <w:tblStyle w:val="af8"/>
        <w:tblW w:w="0" w:type="auto"/>
        <w:tblInd w:w="2122" w:type="dxa"/>
        <w:tblLook w:val="04A0" w:firstRow="1" w:lastRow="0" w:firstColumn="1" w:lastColumn="0" w:noHBand="0" w:noVBand="1"/>
      </w:tblPr>
      <w:tblGrid>
        <w:gridCol w:w="3106"/>
        <w:gridCol w:w="2705"/>
      </w:tblGrid>
      <w:tr w:rsidR="0047249A" w14:paraId="319217AB" w14:textId="77777777" w:rsidTr="0047249A">
        <w:tc>
          <w:tcPr>
            <w:tcW w:w="3106" w:type="dxa"/>
          </w:tcPr>
          <w:p w14:paraId="288B66C9" w14:textId="6402381E" w:rsidR="0047249A" w:rsidRDefault="0047249A" w:rsidP="00252B1A">
            <w:r w:rsidRPr="0047249A">
              <w:rPr>
                <w:rFonts w:hint="eastAsia"/>
              </w:rPr>
              <w:t>演算子</w:t>
            </w:r>
          </w:p>
        </w:tc>
        <w:tc>
          <w:tcPr>
            <w:tcW w:w="2705" w:type="dxa"/>
          </w:tcPr>
          <w:p w14:paraId="06F2F448" w14:textId="4F9B5DB3" w:rsidR="0047249A" w:rsidRDefault="0047249A" w:rsidP="00252B1A">
            <w:r w:rsidRPr="0047249A">
              <w:rPr>
                <w:rFonts w:hint="eastAsia"/>
              </w:rPr>
              <w:t>優先順位</w:t>
            </w:r>
          </w:p>
        </w:tc>
      </w:tr>
      <w:tr w:rsidR="0047249A" w14:paraId="122EC8CD" w14:textId="77777777" w:rsidTr="0047249A">
        <w:tc>
          <w:tcPr>
            <w:tcW w:w="3106" w:type="dxa"/>
          </w:tcPr>
          <w:p w14:paraId="4CA2C6B9" w14:textId="742C12A9" w:rsidR="0047249A" w:rsidRDefault="0047249A" w:rsidP="00252B1A">
            <w:r>
              <w:rPr>
                <w:rFonts w:hint="eastAsia"/>
              </w:rPr>
              <w:t>*</w:t>
            </w:r>
            <w:r>
              <w:t>*</w:t>
            </w:r>
          </w:p>
        </w:tc>
        <w:tc>
          <w:tcPr>
            <w:tcW w:w="2705" w:type="dxa"/>
          </w:tcPr>
          <w:p w14:paraId="1BAE8B9D" w14:textId="683A4A42" w:rsidR="0047249A" w:rsidRDefault="0047249A" w:rsidP="00252B1A">
            <w:r>
              <w:rPr>
                <w:rFonts w:hint="eastAsia"/>
              </w:rPr>
              <w:t>高い</w:t>
            </w:r>
          </w:p>
        </w:tc>
      </w:tr>
      <w:tr w:rsidR="0047249A" w14:paraId="5DCE1C86" w14:textId="77777777" w:rsidTr="0047249A">
        <w:tc>
          <w:tcPr>
            <w:tcW w:w="3106" w:type="dxa"/>
          </w:tcPr>
          <w:p w14:paraId="27DA0DE2" w14:textId="29E749EB" w:rsidR="0047249A" w:rsidRDefault="0047249A" w:rsidP="0047249A">
            <w:r>
              <w:rPr>
                <w:rFonts w:hint="eastAsia"/>
              </w:rPr>
              <w:t>*</w:t>
            </w:r>
            <w:r>
              <w:t xml:space="preserve"> / MOD</w:t>
            </w:r>
          </w:p>
        </w:tc>
        <w:tc>
          <w:tcPr>
            <w:tcW w:w="2705" w:type="dxa"/>
          </w:tcPr>
          <w:p w14:paraId="73534D6C" w14:textId="77777777" w:rsidR="0047249A" w:rsidRDefault="0047249A" w:rsidP="00252B1A"/>
        </w:tc>
      </w:tr>
      <w:tr w:rsidR="0047249A" w14:paraId="42B5B58C" w14:textId="77777777" w:rsidTr="0047249A">
        <w:tc>
          <w:tcPr>
            <w:tcW w:w="3106" w:type="dxa"/>
          </w:tcPr>
          <w:p w14:paraId="472916EC" w14:textId="2CFF56B3" w:rsidR="0047249A" w:rsidRDefault="0047249A" w:rsidP="00252B1A">
            <w:r>
              <w:rPr>
                <w:rFonts w:hint="eastAsia"/>
              </w:rPr>
              <w:t>+</w:t>
            </w:r>
            <w:r>
              <w:t xml:space="preserve"> -</w:t>
            </w:r>
          </w:p>
        </w:tc>
        <w:tc>
          <w:tcPr>
            <w:tcW w:w="2705" w:type="dxa"/>
          </w:tcPr>
          <w:p w14:paraId="0E613833" w14:textId="77777777" w:rsidR="0047249A" w:rsidRDefault="0047249A" w:rsidP="00252B1A"/>
        </w:tc>
      </w:tr>
      <w:tr w:rsidR="0047249A" w14:paraId="0C674EC1" w14:textId="77777777" w:rsidTr="0047249A">
        <w:tc>
          <w:tcPr>
            <w:tcW w:w="3106" w:type="dxa"/>
          </w:tcPr>
          <w:p w14:paraId="0CACFF50" w14:textId="118FE5C9" w:rsidR="0047249A" w:rsidRDefault="0047249A" w:rsidP="00252B1A">
            <w:r>
              <w:rPr>
                <w:rFonts w:hint="eastAsia"/>
              </w:rPr>
              <w:t>E</w:t>
            </w:r>
            <w:r>
              <w:t>Q NE GT GE LT LE</w:t>
            </w:r>
          </w:p>
        </w:tc>
        <w:tc>
          <w:tcPr>
            <w:tcW w:w="2705" w:type="dxa"/>
          </w:tcPr>
          <w:p w14:paraId="63CB6179" w14:textId="77777777" w:rsidR="0047249A" w:rsidRDefault="0047249A" w:rsidP="00252B1A"/>
        </w:tc>
      </w:tr>
      <w:tr w:rsidR="0047249A" w14:paraId="5CE9E1A8" w14:textId="77777777" w:rsidTr="0047249A">
        <w:tc>
          <w:tcPr>
            <w:tcW w:w="3106" w:type="dxa"/>
          </w:tcPr>
          <w:p w14:paraId="31707049" w14:textId="39265534" w:rsidR="0047249A" w:rsidRDefault="0047249A" w:rsidP="00252B1A">
            <w:r>
              <w:rPr>
                <w:rFonts w:hint="eastAsia"/>
              </w:rPr>
              <w:t>A</w:t>
            </w:r>
            <w:r>
              <w:t>ND OR XOR</w:t>
            </w:r>
          </w:p>
        </w:tc>
        <w:tc>
          <w:tcPr>
            <w:tcW w:w="2705" w:type="dxa"/>
          </w:tcPr>
          <w:p w14:paraId="41906E72" w14:textId="0D8B528B" w:rsidR="0047249A" w:rsidRDefault="0047249A" w:rsidP="00252B1A">
            <w:r>
              <w:rPr>
                <w:rFonts w:hint="eastAsia"/>
              </w:rPr>
              <w:t>低い</w:t>
            </w:r>
          </w:p>
        </w:tc>
      </w:tr>
    </w:tbl>
    <w:p w14:paraId="3FE9A7BF" w14:textId="01D5316B" w:rsidR="00201DC0" w:rsidRDefault="00201DC0" w:rsidP="00252B1A"/>
    <w:p w14:paraId="6AD57FFA" w14:textId="3BA2657A" w:rsidR="00201DC0" w:rsidRDefault="0047249A" w:rsidP="0047249A">
      <w:pPr>
        <w:pStyle w:val="3"/>
      </w:pPr>
      <w:r w:rsidRPr="0047249A">
        <w:rPr>
          <w:rFonts w:hint="eastAsia"/>
        </w:rPr>
        <w:t>等式と浮動小数点値</w:t>
      </w:r>
    </w:p>
    <w:p w14:paraId="6A576772" w14:textId="44A07421" w:rsidR="00BF1BEE" w:rsidRDefault="00BF1BEE" w:rsidP="00BF1BEE">
      <w:pPr>
        <w:ind w:firstLineChars="100" w:firstLine="210"/>
      </w:pPr>
      <w:r w:rsidRPr="00BF1BEE">
        <w:rPr>
          <w:rFonts w:hint="eastAsia"/>
        </w:rPr>
        <w:t>RS274 / NGC</w:t>
      </w:r>
      <w:r w:rsidRPr="00BF1BEE">
        <w:rPr>
          <w:rFonts w:hint="eastAsia"/>
        </w:rPr>
        <w:t>言語は、有限精度の浮動小数点値のみをサポートします。</w:t>
      </w:r>
      <w:r w:rsidRPr="00BF1BEE">
        <w:rPr>
          <w:rFonts w:hint="eastAsia"/>
        </w:rPr>
        <w:t xml:space="preserve"> </w:t>
      </w:r>
      <w:r w:rsidRPr="00BF1BEE">
        <w:rPr>
          <w:rFonts w:hint="eastAsia"/>
        </w:rPr>
        <w:t>したがって、</w:t>
      </w:r>
      <w:r w:rsidRPr="00BF1BEE">
        <w:rPr>
          <w:rFonts w:hint="eastAsia"/>
        </w:rPr>
        <w:t>2</w:t>
      </w:r>
      <w:r w:rsidRPr="00BF1BEE">
        <w:rPr>
          <w:rFonts w:hint="eastAsia"/>
        </w:rPr>
        <w:t>つの浮動小数点値の等式または不等式をテストすることは本質的に問題があります。</w:t>
      </w:r>
      <w:r w:rsidRPr="00BF1BEE">
        <w:rPr>
          <w:rFonts w:hint="eastAsia"/>
        </w:rPr>
        <w:t xml:space="preserve"> </w:t>
      </w:r>
      <w:r w:rsidRPr="00BF1BEE">
        <w:rPr>
          <w:rFonts w:hint="eastAsia"/>
        </w:rPr>
        <w:t>インタプリタは、絶対差が</w:t>
      </w:r>
      <w:r w:rsidRPr="00BF1BEE">
        <w:rPr>
          <w:rFonts w:hint="eastAsia"/>
        </w:rPr>
        <w:t>0.0001</w:t>
      </w:r>
      <w:r w:rsidRPr="00BF1BEE">
        <w:rPr>
          <w:rFonts w:hint="eastAsia"/>
        </w:rPr>
        <w:t>未満の場合に等しい値を考慮することによってこの問題を解決します（この値は、</w:t>
      </w:r>
      <w:proofErr w:type="spellStart"/>
      <w:r w:rsidRPr="00BF1BEE">
        <w:rPr>
          <w:rFonts w:hint="eastAsia"/>
        </w:rPr>
        <w:t>src</w:t>
      </w:r>
      <w:proofErr w:type="spellEnd"/>
      <w:r w:rsidRPr="00BF1BEE">
        <w:rPr>
          <w:rFonts w:hint="eastAsia"/>
        </w:rPr>
        <w:t xml:space="preserve"> / </w:t>
      </w:r>
      <w:proofErr w:type="spellStart"/>
      <w:r w:rsidRPr="00BF1BEE">
        <w:rPr>
          <w:rFonts w:hint="eastAsia"/>
        </w:rPr>
        <w:t>emc</w:t>
      </w:r>
      <w:proofErr w:type="spellEnd"/>
      <w:r w:rsidRPr="00BF1BEE">
        <w:rPr>
          <w:rFonts w:hint="eastAsia"/>
        </w:rPr>
        <w:t xml:space="preserve"> / rs274ngc / </w:t>
      </w:r>
      <w:proofErr w:type="spellStart"/>
      <w:r w:rsidRPr="00BF1BEE">
        <w:rPr>
          <w:rFonts w:hint="eastAsia"/>
        </w:rPr>
        <w:t>interp_internal.hh</w:t>
      </w:r>
      <w:proofErr w:type="spellEnd"/>
      <w:r w:rsidRPr="00BF1BEE">
        <w:rPr>
          <w:rFonts w:hint="eastAsia"/>
        </w:rPr>
        <w:t>で</w:t>
      </w:r>
      <w:r w:rsidRPr="00BF1BEE">
        <w:rPr>
          <w:rFonts w:hint="eastAsia"/>
        </w:rPr>
        <w:t>TOLERANCE_EQUAL</w:t>
      </w:r>
      <w:r w:rsidRPr="00BF1BEE">
        <w:rPr>
          <w:rFonts w:hint="eastAsia"/>
        </w:rPr>
        <w:t>として定義されています）。</w:t>
      </w:r>
    </w:p>
    <w:p w14:paraId="4A6AE41D" w14:textId="77777777" w:rsidR="00BF1BEE" w:rsidRDefault="00BF1BEE" w:rsidP="00BF1BEE"/>
    <w:p w14:paraId="730CF6C7" w14:textId="1DE95063" w:rsidR="00BF1BEE" w:rsidRDefault="00BF1BEE" w:rsidP="00BF1BEE">
      <w:pPr>
        <w:pStyle w:val="3"/>
      </w:pPr>
      <w:r w:rsidRPr="00BF1BEE">
        <w:rPr>
          <w:rFonts w:hint="eastAsia"/>
        </w:rPr>
        <w:t>関数</w:t>
      </w:r>
    </w:p>
    <w:p w14:paraId="3BE97B6C" w14:textId="5364124D" w:rsidR="00201DC0" w:rsidRDefault="00026C25" w:rsidP="00BF1BEE">
      <w:pPr>
        <w:ind w:firstLineChars="100" w:firstLine="210"/>
      </w:pPr>
      <w:r w:rsidRPr="00026C25">
        <w:rPr>
          <w:rFonts w:hint="eastAsia"/>
        </w:rPr>
        <w:t>使用可能な機能を次の表に示します。</w:t>
      </w:r>
      <w:r w:rsidRPr="00026C25">
        <w:rPr>
          <w:rFonts w:hint="eastAsia"/>
        </w:rPr>
        <w:t xml:space="preserve"> </w:t>
      </w:r>
      <w:r w:rsidRPr="00026C25">
        <w:rPr>
          <w:rFonts w:hint="eastAsia"/>
        </w:rPr>
        <w:t>角度測度（</w:t>
      </w:r>
      <w:r w:rsidRPr="00026C25">
        <w:rPr>
          <w:rFonts w:hint="eastAsia"/>
        </w:rPr>
        <w:t>COS</w:t>
      </w:r>
      <w:r w:rsidRPr="00026C25">
        <w:rPr>
          <w:rFonts w:hint="eastAsia"/>
        </w:rPr>
        <w:t>、</w:t>
      </w:r>
      <w:r w:rsidRPr="00026C25">
        <w:rPr>
          <w:rFonts w:hint="eastAsia"/>
        </w:rPr>
        <w:t>SIN</w:t>
      </w:r>
      <w:r w:rsidRPr="00026C25">
        <w:rPr>
          <w:rFonts w:hint="eastAsia"/>
        </w:rPr>
        <w:t>、および</w:t>
      </w:r>
      <w:r w:rsidRPr="00026C25">
        <w:rPr>
          <w:rFonts w:hint="eastAsia"/>
        </w:rPr>
        <w:t>TAN</w:t>
      </w:r>
      <w:r w:rsidRPr="00026C25">
        <w:rPr>
          <w:rFonts w:hint="eastAsia"/>
        </w:rPr>
        <w:t>）をとる単項演算の引数は度単位です。</w:t>
      </w:r>
      <w:r w:rsidRPr="00026C25">
        <w:rPr>
          <w:rFonts w:hint="eastAsia"/>
        </w:rPr>
        <w:t xml:space="preserve"> </w:t>
      </w:r>
      <w:r w:rsidRPr="00026C25">
        <w:rPr>
          <w:rFonts w:hint="eastAsia"/>
        </w:rPr>
        <w:t>角度メジャー（</w:t>
      </w:r>
      <w:r w:rsidRPr="00026C25">
        <w:rPr>
          <w:rFonts w:hint="eastAsia"/>
        </w:rPr>
        <w:t>ACOS</w:t>
      </w:r>
      <w:r w:rsidRPr="00026C25">
        <w:rPr>
          <w:rFonts w:hint="eastAsia"/>
        </w:rPr>
        <w:t>、</w:t>
      </w:r>
      <w:r w:rsidRPr="00026C25">
        <w:rPr>
          <w:rFonts w:hint="eastAsia"/>
        </w:rPr>
        <w:t>ASIN</w:t>
      </w:r>
      <w:r w:rsidRPr="00026C25">
        <w:rPr>
          <w:rFonts w:hint="eastAsia"/>
        </w:rPr>
        <w:t>、および</w:t>
      </w:r>
      <w:r w:rsidRPr="00026C25">
        <w:rPr>
          <w:rFonts w:hint="eastAsia"/>
        </w:rPr>
        <w:t>ATAN</w:t>
      </w:r>
      <w:r w:rsidRPr="00026C25">
        <w:rPr>
          <w:rFonts w:hint="eastAsia"/>
        </w:rPr>
        <w:t>）を返す単項演算によって返される値も度単位です。</w:t>
      </w:r>
    </w:p>
    <w:p w14:paraId="747412AA" w14:textId="0FE2ABFB" w:rsidR="00201DC0" w:rsidRDefault="00713423" w:rsidP="00713423">
      <w:pPr>
        <w:jc w:val="center"/>
      </w:pPr>
      <w:r w:rsidRPr="00713423">
        <w:rPr>
          <w:rFonts w:hint="eastAsia"/>
        </w:rPr>
        <w:t>表</w:t>
      </w:r>
      <w:r w:rsidRPr="00713423">
        <w:rPr>
          <w:rFonts w:hint="eastAsia"/>
        </w:rPr>
        <w:t>5.5</w:t>
      </w:r>
      <w:r w:rsidRPr="00713423">
        <w:rPr>
          <w:rFonts w:hint="eastAsia"/>
        </w:rPr>
        <w:t>：関数</w:t>
      </w:r>
    </w:p>
    <w:tbl>
      <w:tblPr>
        <w:tblStyle w:val="af8"/>
        <w:tblW w:w="0" w:type="auto"/>
        <w:tblInd w:w="2263" w:type="dxa"/>
        <w:tblLook w:val="04A0" w:firstRow="1" w:lastRow="0" w:firstColumn="1" w:lastColumn="0" w:noHBand="0" w:noVBand="1"/>
      </w:tblPr>
      <w:tblGrid>
        <w:gridCol w:w="2965"/>
        <w:gridCol w:w="4123"/>
      </w:tblGrid>
      <w:tr w:rsidR="00713423" w14:paraId="4225079A" w14:textId="77777777" w:rsidTr="00713423">
        <w:tc>
          <w:tcPr>
            <w:tcW w:w="2965" w:type="dxa"/>
          </w:tcPr>
          <w:p w14:paraId="3BBB32C9" w14:textId="04DF117A" w:rsidR="00713423" w:rsidRDefault="00713423" w:rsidP="00252B1A">
            <w:r>
              <w:rPr>
                <w:rFonts w:hint="eastAsia"/>
              </w:rPr>
              <w:t>関数名</w:t>
            </w:r>
          </w:p>
        </w:tc>
        <w:tc>
          <w:tcPr>
            <w:tcW w:w="4123" w:type="dxa"/>
          </w:tcPr>
          <w:p w14:paraId="1798208A" w14:textId="69BAEDC0" w:rsidR="00713423" w:rsidRDefault="00713423" w:rsidP="00252B1A">
            <w:r>
              <w:rPr>
                <w:rFonts w:hint="eastAsia"/>
              </w:rPr>
              <w:t>演算結果</w:t>
            </w:r>
          </w:p>
        </w:tc>
      </w:tr>
      <w:tr w:rsidR="00713423" w14:paraId="359533DF" w14:textId="77777777" w:rsidTr="00713423">
        <w:tc>
          <w:tcPr>
            <w:tcW w:w="2965" w:type="dxa"/>
          </w:tcPr>
          <w:p w14:paraId="21A18500" w14:textId="4D4B9816" w:rsidR="00713423" w:rsidRDefault="00713423" w:rsidP="00252B1A">
            <w:r w:rsidRPr="00713423">
              <w:t>ATAN[</w:t>
            </w:r>
            <w:proofErr w:type="spellStart"/>
            <w:r w:rsidRPr="00713423">
              <w:t>arg</w:t>
            </w:r>
            <w:proofErr w:type="spellEnd"/>
            <w:r w:rsidRPr="00713423">
              <w:t>]/[</w:t>
            </w:r>
            <w:proofErr w:type="spellStart"/>
            <w:r w:rsidRPr="00713423">
              <w:t>arg</w:t>
            </w:r>
            <w:proofErr w:type="spellEnd"/>
            <w:r w:rsidRPr="00713423">
              <w:t>]</w:t>
            </w:r>
          </w:p>
        </w:tc>
        <w:tc>
          <w:tcPr>
            <w:tcW w:w="4123" w:type="dxa"/>
          </w:tcPr>
          <w:p w14:paraId="4C78139C" w14:textId="1763A593" w:rsidR="00713423" w:rsidRDefault="00713423" w:rsidP="00252B1A">
            <w:r w:rsidRPr="00713423">
              <w:rPr>
                <w:rFonts w:hint="eastAsia"/>
              </w:rPr>
              <w:t>4</w:t>
            </w:r>
            <w:r w:rsidRPr="00713423">
              <w:rPr>
                <w:rFonts w:hint="eastAsia"/>
              </w:rPr>
              <w:t>象限逆正接</w:t>
            </w:r>
          </w:p>
        </w:tc>
      </w:tr>
      <w:tr w:rsidR="00713423" w14:paraId="4F46FCD6" w14:textId="77777777" w:rsidTr="00713423">
        <w:tc>
          <w:tcPr>
            <w:tcW w:w="2965" w:type="dxa"/>
          </w:tcPr>
          <w:p w14:paraId="37F3B094" w14:textId="0325C513" w:rsidR="00713423" w:rsidRDefault="00713423" w:rsidP="00252B1A">
            <w:r w:rsidRPr="00713423">
              <w:t>ABS [</w:t>
            </w:r>
            <w:proofErr w:type="spellStart"/>
            <w:r w:rsidRPr="00713423">
              <w:t>arg</w:t>
            </w:r>
            <w:proofErr w:type="spellEnd"/>
            <w:r w:rsidRPr="00713423">
              <w:t>]</w:t>
            </w:r>
          </w:p>
        </w:tc>
        <w:tc>
          <w:tcPr>
            <w:tcW w:w="4123" w:type="dxa"/>
          </w:tcPr>
          <w:p w14:paraId="1AC9EAF2" w14:textId="590332A4" w:rsidR="00713423" w:rsidRDefault="00713423" w:rsidP="00252B1A">
            <w:r w:rsidRPr="00713423">
              <w:rPr>
                <w:rFonts w:hint="eastAsia"/>
              </w:rPr>
              <w:t>絶対値</w:t>
            </w:r>
          </w:p>
        </w:tc>
      </w:tr>
      <w:tr w:rsidR="00713423" w14:paraId="2A88A3F5" w14:textId="77777777" w:rsidTr="00713423">
        <w:tc>
          <w:tcPr>
            <w:tcW w:w="2965" w:type="dxa"/>
          </w:tcPr>
          <w:p w14:paraId="715E7D0C" w14:textId="3E4B3821" w:rsidR="00713423" w:rsidRDefault="00713423" w:rsidP="00252B1A">
            <w:r w:rsidRPr="00713423">
              <w:t>ACOS [</w:t>
            </w:r>
            <w:proofErr w:type="spellStart"/>
            <w:r w:rsidRPr="00713423">
              <w:t>arg</w:t>
            </w:r>
            <w:proofErr w:type="spellEnd"/>
            <w:r w:rsidRPr="00713423">
              <w:t>]</w:t>
            </w:r>
          </w:p>
        </w:tc>
        <w:tc>
          <w:tcPr>
            <w:tcW w:w="4123" w:type="dxa"/>
          </w:tcPr>
          <w:p w14:paraId="50F0375C" w14:textId="2A157375" w:rsidR="00713423" w:rsidRDefault="00713423" w:rsidP="00252B1A">
            <w:r w:rsidRPr="00713423">
              <w:rPr>
                <w:rFonts w:hint="eastAsia"/>
              </w:rPr>
              <w:t>逆余弦</w:t>
            </w:r>
          </w:p>
        </w:tc>
      </w:tr>
      <w:tr w:rsidR="00713423" w14:paraId="765D7A51" w14:textId="77777777" w:rsidTr="00713423">
        <w:tc>
          <w:tcPr>
            <w:tcW w:w="2965" w:type="dxa"/>
          </w:tcPr>
          <w:p w14:paraId="5706B82F" w14:textId="1DC95B8C" w:rsidR="00713423" w:rsidRDefault="00713423" w:rsidP="00252B1A">
            <w:r w:rsidRPr="00713423">
              <w:t>ASIN [</w:t>
            </w:r>
            <w:proofErr w:type="spellStart"/>
            <w:r w:rsidRPr="00713423">
              <w:t>arg</w:t>
            </w:r>
            <w:proofErr w:type="spellEnd"/>
            <w:r w:rsidRPr="00713423">
              <w:t>]</w:t>
            </w:r>
          </w:p>
        </w:tc>
        <w:tc>
          <w:tcPr>
            <w:tcW w:w="4123" w:type="dxa"/>
          </w:tcPr>
          <w:p w14:paraId="37D4B62C" w14:textId="6E3F4141" w:rsidR="00713423" w:rsidRDefault="00713423" w:rsidP="00252B1A">
            <w:r w:rsidRPr="00713423">
              <w:rPr>
                <w:rFonts w:hint="eastAsia"/>
              </w:rPr>
              <w:t>逆正弦</w:t>
            </w:r>
          </w:p>
        </w:tc>
      </w:tr>
      <w:tr w:rsidR="00713423" w14:paraId="7ABBD878" w14:textId="77777777" w:rsidTr="00713423">
        <w:tc>
          <w:tcPr>
            <w:tcW w:w="2965" w:type="dxa"/>
          </w:tcPr>
          <w:p w14:paraId="7B2A6870" w14:textId="1C7AF9E7" w:rsidR="00713423" w:rsidRDefault="00713423" w:rsidP="00252B1A">
            <w:r w:rsidRPr="00713423">
              <w:lastRenderedPageBreak/>
              <w:t>COS [</w:t>
            </w:r>
            <w:proofErr w:type="spellStart"/>
            <w:r w:rsidRPr="00713423">
              <w:t>arg</w:t>
            </w:r>
            <w:proofErr w:type="spellEnd"/>
            <w:r w:rsidRPr="00713423">
              <w:t>]</w:t>
            </w:r>
          </w:p>
        </w:tc>
        <w:tc>
          <w:tcPr>
            <w:tcW w:w="4123" w:type="dxa"/>
          </w:tcPr>
          <w:p w14:paraId="24F58A00" w14:textId="29BB5079" w:rsidR="00713423" w:rsidRDefault="00713423" w:rsidP="00252B1A">
            <w:r w:rsidRPr="00713423">
              <w:rPr>
                <w:rFonts w:hint="eastAsia"/>
              </w:rPr>
              <w:t>余弦</w:t>
            </w:r>
          </w:p>
        </w:tc>
      </w:tr>
      <w:tr w:rsidR="00713423" w14:paraId="1D2C94D7" w14:textId="77777777" w:rsidTr="00713423">
        <w:tc>
          <w:tcPr>
            <w:tcW w:w="2965" w:type="dxa"/>
          </w:tcPr>
          <w:p w14:paraId="5A97BB47" w14:textId="25084A5D" w:rsidR="00713423" w:rsidRPr="00713423" w:rsidRDefault="00713423" w:rsidP="00252B1A">
            <w:r w:rsidRPr="00713423">
              <w:t>EXP [</w:t>
            </w:r>
            <w:proofErr w:type="spellStart"/>
            <w:r w:rsidRPr="00713423">
              <w:t>arg</w:t>
            </w:r>
            <w:proofErr w:type="spellEnd"/>
            <w:r w:rsidRPr="00713423">
              <w:t>]</w:t>
            </w:r>
          </w:p>
        </w:tc>
        <w:tc>
          <w:tcPr>
            <w:tcW w:w="4123" w:type="dxa"/>
          </w:tcPr>
          <w:p w14:paraId="09F87EFE" w14:textId="6DD792DA" w:rsidR="00713423" w:rsidRPr="00713423" w:rsidRDefault="00713423" w:rsidP="00252B1A">
            <w:r w:rsidRPr="00713423">
              <w:rPr>
                <w:rFonts w:hint="eastAsia"/>
              </w:rPr>
              <w:t>e</w:t>
            </w:r>
            <w:r w:rsidRPr="00713423">
              <w:rPr>
                <w:rFonts w:hint="eastAsia"/>
              </w:rPr>
              <w:t>は与えられた力に上げられます</w:t>
            </w:r>
          </w:p>
        </w:tc>
      </w:tr>
      <w:tr w:rsidR="00713423" w14:paraId="3792775B" w14:textId="77777777" w:rsidTr="00713423">
        <w:tc>
          <w:tcPr>
            <w:tcW w:w="2965" w:type="dxa"/>
          </w:tcPr>
          <w:p w14:paraId="14F9CDCB" w14:textId="1F142AC0" w:rsidR="00713423" w:rsidRPr="00713423" w:rsidRDefault="00713423" w:rsidP="00252B1A">
            <w:r w:rsidRPr="00713423">
              <w:t>FIX [</w:t>
            </w:r>
            <w:proofErr w:type="spellStart"/>
            <w:r w:rsidRPr="00713423">
              <w:t>arg</w:t>
            </w:r>
            <w:proofErr w:type="spellEnd"/>
            <w:r w:rsidRPr="00713423">
              <w:t>]</w:t>
            </w:r>
          </w:p>
        </w:tc>
        <w:tc>
          <w:tcPr>
            <w:tcW w:w="4123" w:type="dxa"/>
          </w:tcPr>
          <w:p w14:paraId="4E58967F" w14:textId="1D45B7DA" w:rsidR="00713423" w:rsidRPr="00713423" w:rsidRDefault="00713423" w:rsidP="00252B1A">
            <w:r w:rsidRPr="00713423">
              <w:rPr>
                <w:rFonts w:hint="eastAsia"/>
              </w:rPr>
              <w:t>整数に切り捨てます</w:t>
            </w:r>
          </w:p>
        </w:tc>
      </w:tr>
      <w:tr w:rsidR="00713423" w14:paraId="449FBB79" w14:textId="77777777" w:rsidTr="00713423">
        <w:tc>
          <w:tcPr>
            <w:tcW w:w="2965" w:type="dxa"/>
          </w:tcPr>
          <w:p w14:paraId="32B2D613" w14:textId="20C2BF9A" w:rsidR="00713423" w:rsidRPr="00713423" w:rsidRDefault="00713423" w:rsidP="00252B1A">
            <w:r w:rsidRPr="00713423">
              <w:t>FUP [</w:t>
            </w:r>
            <w:proofErr w:type="spellStart"/>
            <w:r w:rsidRPr="00713423">
              <w:t>arg</w:t>
            </w:r>
            <w:proofErr w:type="spellEnd"/>
            <w:r w:rsidRPr="00713423">
              <w:t>]</w:t>
            </w:r>
          </w:p>
        </w:tc>
        <w:tc>
          <w:tcPr>
            <w:tcW w:w="4123" w:type="dxa"/>
          </w:tcPr>
          <w:p w14:paraId="11CB704C" w14:textId="220D0175" w:rsidR="00713423" w:rsidRPr="00713423" w:rsidRDefault="00713423" w:rsidP="00252B1A">
            <w:r w:rsidRPr="00713423">
              <w:rPr>
                <w:rFonts w:hint="eastAsia"/>
              </w:rPr>
              <w:t>整数に切り上げ</w:t>
            </w:r>
          </w:p>
        </w:tc>
      </w:tr>
      <w:tr w:rsidR="00713423" w14:paraId="410CDF5B" w14:textId="77777777" w:rsidTr="00713423">
        <w:tc>
          <w:tcPr>
            <w:tcW w:w="2965" w:type="dxa"/>
          </w:tcPr>
          <w:p w14:paraId="1CB4CCBB" w14:textId="6A9288D7" w:rsidR="00713423" w:rsidRPr="00713423" w:rsidRDefault="00713423" w:rsidP="00252B1A">
            <w:r w:rsidRPr="00713423">
              <w:t>ROUND[</w:t>
            </w:r>
            <w:proofErr w:type="spellStart"/>
            <w:r w:rsidRPr="00713423">
              <w:t>arg</w:t>
            </w:r>
            <w:proofErr w:type="spellEnd"/>
            <w:r w:rsidRPr="00713423">
              <w:t>]</w:t>
            </w:r>
          </w:p>
        </w:tc>
        <w:tc>
          <w:tcPr>
            <w:tcW w:w="4123" w:type="dxa"/>
          </w:tcPr>
          <w:p w14:paraId="5F1EF0E8" w14:textId="4C4BFCCC" w:rsidR="00713423" w:rsidRPr="00713423" w:rsidRDefault="00713423" w:rsidP="00252B1A">
            <w:r w:rsidRPr="00713423">
              <w:rPr>
                <w:rFonts w:hint="eastAsia"/>
              </w:rPr>
              <w:t>最も近い整数に丸める</w:t>
            </w:r>
          </w:p>
        </w:tc>
      </w:tr>
      <w:tr w:rsidR="00713423" w14:paraId="1FFC58B3" w14:textId="77777777" w:rsidTr="00713423">
        <w:tc>
          <w:tcPr>
            <w:tcW w:w="2965" w:type="dxa"/>
          </w:tcPr>
          <w:p w14:paraId="1E87E35F" w14:textId="70002FBA" w:rsidR="00713423" w:rsidRPr="00713423" w:rsidRDefault="00713423" w:rsidP="00252B1A">
            <w:r w:rsidRPr="00713423">
              <w:t>LN [</w:t>
            </w:r>
            <w:proofErr w:type="spellStart"/>
            <w:r w:rsidRPr="00713423">
              <w:t>arg</w:t>
            </w:r>
            <w:proofErr w:type="spellEnd"/>
            <w:r w:rsidRPr="00713423">
              <w:t>]</w:t>
            </w:r>
          </w:p>
        </w:tc>
        <w:tc>
          <w:tcPr>
            <w:tcW w:w="4123" w:type="dxa"/>
          </w:tcPr>
          <w:p w14:paraId="5E2A834F" w14:textId="0205B3C5" w:rsidR="00713423" w:rsidRPr="00713423" w:rsidRDefault="00713423" w:rsidP="00252B1A">
            <w:r>
              <w:rPr>
                <w:rStyle w:val="jlqj4b"/>
                <w:rFonts w:hint="eastAsia"/>
              </w:rPr>
              <w:t>基数</w:t>
            </w:r>
            <w:r>
              <w:rPr>
                <w:rStyle w:val="jlqj4b"/>
                <w:rFonts w:hint="eastAsia"/>
              </w:rPr>
              <w:t>e</w:t>
            </w:r>
            <w:r>
              <w:rPr>
                <w:rStyle w:val="jlqj4b"/>
                <w:rFonts w:hint="eastAsia"/>
              </w:rPr>
              <w:t>の対数</w:t>
            </w:r>
          </w:p>
        </w:tc>
      </w:tr>
      <w:tr w:rsidR="00713423" w14:paraId="2CE50D81" w14:textId="77777777" w:rsidTr="00713423">
        <w:tc>
          <w:tcPr>
            <w:tcW w:w="2965" w:type="dxa"/>
          </w:tcPr>
          <w:p w14:paraId="4557B852" w14:textId="59F3E1A2" w:rsidR="00713423" w:rsidRPr="00713423" w:rsidRDefault="00F3010C" w:rsidP="00252B1A">
            <w:r w:rsidRPr="00F3010C">
              <w:t>SIN [</w:t>
            </w:r>
            <w:proofErr w:type="spellStart"/>
            <w:r w:rsidRPr="00F3010C">
              <w:t>arg</w:t>
            </w:r>
            <w:proofErr w:type="spellEnd"/>
            <w:r w:rsidRPr="00F3010C">
              <w:t>]</w:t>
            </w:r>
          </w:p>
        </w:tc>
        <w:tc>
          <w:tcPr>
            <w:tcW w:w="4123" w:type="dxa"/>
          </w:tcPr>
          <w:p w14:paraId="51470704" w14:textId="79ED3BAB" w:rsidR="00713423" w:rsidRDefault="00F3010C" w:rsidP="00252B1A">
            <w:pPr>
              <w:rPr>
                <w:rStyle w:val="jlqj4b"/>
              </w:rPr>
            </w:pPr>
            <w:r w:rsidRPr="00F3010C">
              <w:rPr>
                <w:rStyle w:val="jlqj4b"/>
                <w:rFonts w:hint="eastAsia"/>
              </w:rPr>
              <w:t>正弦</w:t>
            </w:r>
          </w:p>
        </w:tc>
      </w:tr>
      <w:tr w:rsidR="00F3010C" w14:paraId="15C25A5D" w14:textId="77777777" w:rsidTr="00713423">
        <w:tc>
          <w:tcPr>
            <w:tcW w:w="2965" w:type="dxa"/>
          </w:tcPr>
          <w:p w14:paraId="182420BE" w14:textId="2B968A5E" w:rsidR="00F3010C" w:rsidRPr="00F3010C" w:rsidRDefault="00F3010C" w:rsidP="00252B1A">
            <w:r w:rsidRPr="00F3010C">
              <w:t>SQRT [</w:t>
            </w:r>
            <w:proofErr w:type="spellStart"/>
            <w:r w:rsidRPr="00F3010C">
              <w:t>arg</w:t>
            </w:r>
            <w:proofErr w:type="spellEnd"/>
            <w:r w:rsidRPr="00F3010C">
              <w:t>]</w:t>
            </w:r>
          </w:p>
        </w:tc>
        <w:tc>
          <w:tcPr>
            <w:tcW w:w="4123" w:type="dxa"/>
          </w:tcPr>
          <w:p w14:paraId="3D08CD8C" w14:textId="6D9FE8D4" w:rsidR="00F3010C" w:rsidRPr="00F3010C" w:rsidRDefault="00F3010C" w:rsidP="00252B1A">
            <w:pPr>
              <w:rPr>
                <w:rStyle w:val="jlqj4b"/>
              </w:rPr>
            </w:pPr>
            <w:r w:rsidRPr="00F3010C">
              <w:rPr>
                <w:rStyle w:val="jlqj4b"/>
                <w:rFonts w:hint="eastAsia"/>
              </w:rPr>
              <w:t>平方根</w:t>
            </w:r>
          </w:p>
        </w:tc>
      </w:tr>
      <w:tr w:rsidR="00F3010C" w14:paraId="1580660C" w14:textId="77777777" w:rsidTr="00713423">
        <w:tc>
          <w:tcPr>
            <w:tcW w:w="2965" w:type="dxa"/>
          </w:tcPr>
          <w:p w14:paraId="502E694B" w14:textId="55B3C4FD" w:rsidR="00F3010C" w:rsidRPr="00F3010C" w:rsidRDefault="00F3010C" w:rsidP="00252B1A">
            <w:r w:rsidRPr="00F3010C">
              <w:t>TAN [</w:t>
            </w:r>
            <w:proofErr w:type="spellStart"/>
            <w:r w:rsidRPr="00F3010C">
              <w:t>arg</w:t>
            </w:r>
            <w:proofErr w:type="spellEnd"/>
            <w:r w:rsidRPr="00F3010C">
              <w:t>]</w:t>
            </w:r>
          </w:p>
        </w:tc>
        <w:tc>
          <w:tcPr>
            <w:tcW w:w="4123" w:type="dxa"/>
          </w:tcPr>
          <w:p w14:paraId="1F8A3E2F" w14:textId="5F88CF21" w:rsidR="00F3010C" w:rsidRPr="00F3010C" w:rsidRDefault="00F3010C" w:rsidP="00252B1A">
            <w:pPr>
              <w:rPr>
                <w:rStyle w:val="jlqj4b"/>
              </w:rPr>
            </w:pPr>
            <w:r w:rsidRPr="00F3010C">
              <w:rPr>
                <w:rStyle w:val="jlqj4b"/>
                <w:rFonts w:hint="eastAsia"/>
              </w:rPr>
              <w:t>正接</w:t>
            </w:r>
          </w:p>
        </w:tc>
      </w:tr>
      <w:tr w:rsidR="00F3010C" w14:paraId="63236274" w14:textId="77777777" w:rsidTr="00713423">
        <w:tc>
          <w:tcPr>
            <w:tcW w:w="2965" w:type="dxa"/>
          </w:tcPr>
          <w:p w14:paraId="3758DE3C" w14:textId="0F7CCB46" w:rsidR="00F3010C" w:rsidRPr="00F3010C" w:rsidRDefault="00F3010C" w:rsidP="00252B1A">
            <w:r w:rsidRPr="00F3010C">
              <w:t>EXISTS [</w:t>
            </w:r>
            <w:proofErr w:type="spellStart"/>
            <w:r w:rsidRPr="00F3010C">
              <w:t>arg</w:t>
            </w:r>
            <w:proofErr w:type="spellEnd"/>
            <w:r w:rsidRPr="00F3010C">
              <w:t>]</w:t>
            </w:r>
          </w:p>
        </w:tc>
        <w:tc>
          <w:tcPr>
            <w:tcW w:w="4123" w:type="dxa"/>
          </w:tcPr>
          <w:p w14:paraId="675280C8" w14:textId="058C278D" w:rsidR="00F3010C" w:rsidRPr="00F3010C" w:rsidRDefault="00F3010C" w:rsidP="00252B1A">
            <w:pPr>
              <w:rPr>
                <w:rStyle w:val="jlqj4b"/>
              </w:rPr>
            </w:pPr>
            <w:r w:rsidRPr="00F3010C">
              <w:rPr>
                <w:rStyle w:val="jlqj4b"/>
                <w:rFonts w:hint="eastAsia"/>
              </w:rPr>
              <w:t>名前付きパラメータを確認してください</w:t>
            </w:r>
          </w:p>
        </w:tc>
      </w:tr>
    </w:tbl>
    <w:p w14:paraId="3B4334EA" w14:textId="77777777" w:rsidR="00201DC0" w:rsidRDefault="00201DC0" w:rsidP="00252B1A"/>
    <w:p w14:paraId="70FEDD45" w14:textId="6AE130DB" w:rsidR="0046434D" w:rsidRDefault="00F3010C" w:rsidP="00252B1A">
      <w:r w:rsidRPr="00F3010C">
        <w:rPr>
          <w:rFonts w:hint="eastAsia"/>
        </w:rPr>
        <w:t>FIX</w:t>
      </w:r>
      <w:r w:rsidRPr="00F3010C">
        <w:rPr>
          <w:rFonts w:hint="eastAsia"/>
        </w:rPr>
        <w:t>関数は、数直線上で左に向かって丸められるため（正の値が小さい、または負の値が大きい）、</w:t>
      </w:r>
      <w:r w:rsidRPr="00F3010C">
        <w:rPr>
          <w:rFonts w:hint="eastAsia"/>
        </w:rPr>
        <w:t>FIX [2.8] = 2</w:t>
      </w:r>
      <w:r w:rsidRPr="00F3010C">
        <w:rPr>
          <w:rFonts w:hint="eastAsia"/>
        </w:rPr>
        <w:t>および</w:t>
      </w:r>
      <w:r w:rsidRPr="00F3010C">
        <w:rPr>
          <w:rFonts w:hint="eastAsia"/>
        </w:rPr>
        <w:t>FIX [-2.8] = -3</w:t>
      </w:r>
      <w:r w:rsidRPr="00F3010C">
        <w:rPr>
          <w:rFonts w:hint="eastAsia"/>
        </w:rPr>
        <w:t>になります。</w:t>
      </w:r>
    </w:p>
    <w:p w14:paraId="5C1C2CC8" w14:textId="571C34C8" w:rsidR="00F3010C" w:rsidRDefault="00F3010C" w:rsidP="00252B1A">
      <w:r w:rsidRPr="00F3010C">
        <w:rPr>
          <w:rFonts w:hint="eastAsia"/>
        </w:rPr>
        <w:t>FUP</w:t>
      </w:r>
      <w:r w:rsidRPr="00F3010C">
        <w:rPr>
          <w:rFonts w:hint="eastAsia"/>
        </w:rPr>
        <w:t>演算は、数直線上で右に向かって丸められます（正または負が少なくなります）。</w:t>
      </w:r>
      <w:r w:rsidRPr="00F3010C">
        <w:rPr>
          <w:rFonts w:hint="eastAsia"/>
        </w:rPr>
        <w:t xml:space="preserve"> FUP [2.8] = 3</w:t>
      </w:r>
      <w:r w:rsidRPr="00F3010C">
        <w:rPr>
          <w:rFonts w:hint="eastAsia"/>
        </w:rPr>
        <w:t>および</w:t>
      </w:r>
      <w:r w:rsidRPr="00F3010C">
        <w:rPr>
          <w:rFonts w:hint="eastAsia"/>
        </w:rPr>
        <w:t>FUP [-2.8] = -2</w:t>
      </w:r>
      <w:r w:rsidRPr="00F3010C">
        <w:rPr>
          <w:rFonts w:hint="eastAsia"/>
        </w:rPr>
        <w:t>。</w:t>
      </w:r>
    </w:p>
    <w:p w14:paraId="7021B418" w14:textId="3C194D5B" w:rsidR="00F3010C" w:rsidRDefault="00F3010C" w:rsidP="00252B1A">
      <w:r w:rsidRPr="00F3010C">
        <w:rPr>
          <w:rFonts w:hint="eastAsia"/>
        </w:rPr>
        <w:t>EXISTS</w:t>
      </w:r>
      <w:r w:rsidRPr="00F3010C">
        <w:rPr>
          <w:rFonts w:hint="eastAsia"/>
        </w:rPr>
        <w:t>関数は、単一の名前付きパラメーターの存在をチェックします。</w:t>
      </w:r>
      <w:r w:rsidRPr="00F3010C">
        <w:rPr>
          <w:rFonts w:hint="eastAsia"/>
        </w:rPr>
        <w:t xml:space="preserve"> </w:t>
      </w:r>
      <w:r w:rsidRPr="00F3010C">
        <w:rPr>
          <w:rFonts w:hint="eastAsia"/>
        </w:rPr>
        <w:t>名前付きパラメーターを</w:t>
      </w:r>
      <w:r w:rsidRPr="00F3010C">
        <w:rPr>
          <w:rFonts w:hint="eastAsia"/>
        </w:rPr>
        <w:t>1</w:t>
      </w:r>
      <w:r w:rsidRPr="00F3010C">
        <w:rPr>
          <w:rFonts w:hint="eastAsia"/>
        </w:rPr>
        <w:t>つだけ受け取り、存在する場合は</w:t>
      </w:r>
      <w:r w:rsidRPr="00F3010C">
        <w:rPr>
          <w:rFonts w:hint="eastAsia"/>
        </w:rPr>
        <w:t>1</w:t>
      </w:r>
      <w:r w:rsidRPr="00F3010C">
        <w:rPr>
          <w:rFonts w:hint="eastAsia"/>
        </w:rPr>
        <w:t>を返し、存在しない場合は</w:t>
      </w:r>
      <w:r w:rsidRPr="00F3010C">
        <w:rPr>
          <w:rFonts w:hint="eastAsia"/>
        </w:rPr>
        <w:t>0</w:t>
      </w:r>
      <w:r w:rsidRPr="00F3010C">
        <w:rPr>
          <w:rFonts w:hint="eastAsia"/>
        </w:rPr>
        <w:t>を返します。</w:t>
      </w:r>
      <w:r w:rsidRPr="00F3010C">
        <w:rPr>
          <w:rFonts w:hint="eastAsia"/>
        </w:rPr>
        <w:t xml:space="preserve"> </w:t>
      </w:r>
      <w:r w:rsidRPr="00F3010C">
        <w:rPr>
          <w:rFonts w:hint="eastAsia"/>
        </w:rPr>
        <w:t>番号付きのパラメータまたは式を使用するとエラーになります。</w:t>
      </w:r>
      <w:r w:rsidRPr="00F3010C">
        <w:rPr>
          <w:rFonts w:hint="eastAsia"/>
        </w:rPr>
        <w:t xml:space="preserve"> EXISTS</w:t>
      </w:r>
      <w:r w:rsidRPr="00F3010C">
        <w:rPr>
          <w:rFonts w:hint="eastAsia"/>
        </w:rPr>
        <w:t>関数の使用例を次に示します。</w:t>
      </w:r>
    </w:p>
    <w:p w14:paraId="3CE3690F" w14:textId="77777777" w:rsidR="00F3010C" w:rsidRDefault="00F3010C" w:rsidP="00F3010C">
      <w:pPr>
        <w:pStyle w:val="af9"/>
        <w:ind w:left="1260"/>
      </w:pPr>
      <w:r>
        <w:t>o&lt;test&gt; sub</w:t>
      </w:r>
    </w:p>
    <w:p w14:paraId="7B4235AB" w14:textId="77777777" w:rsidR="00F3010C" w:rsidRDefault="00F3010C" w:rsidP="00F3010C">
      <w:pPr>
        <w:pStyle w:val="af9"/>
        <w:ind w:left="1260"/>
      </w:pPr>
      <w:r>
        <w:t>o10 if [EXISTS[#&lt;_global&gt;]]</w:t>
      </w:r>
    </w:p>
    <w:p w14:paraId="3611DD6E" w14:textId="77777777" w:rsidR="00F3010C" w:rsidRDefault="00F3010C" w:rsidP="00F3010C">
      <w:pPr>
        <w:pStyle w:val="af9"/>
        <w:ind w:left="1260"/>
      </w:pPr>
      <w:r>
        <w:t>(debug, _global exists and has the value #&lt;_global&gt;)</w:t>
      </w:r>
    </w:p>
    <w:p w14:paraId="6668859F" w14:textId="77777777" w:rsidR="00F3010C" w:rsidRDefault="00F3010C" w:rsidP="00F3010C">
      <w:pPr>
        <w:pStyle w:val="af9"/>
        <w:ind w:left="1260"/>
      </w:pPr>
      <w:r>
        <w:t>o10 else</w:t>
      </w:r>
    </w:p>
    <w:p w14:paraId="52DB1B99" w14:textId="77777777" w:rsidR="00F3010C" w:rsidRDefault="00F3010C" w:rsidP="00F3010C">
      <w:pPr>
        <w:pStyle w:val="af9"/>
        <w:ind w:left="1260"/>
      </w:pPr>
      <w:r>
        <w:t>(debug, _global does not exist)</w:t>
      </w:r>
    </w:p>
    <w:p w14:paraId="3ABE9992" w14:textId="77777777" w:rsidR="00F3010C" w:rsidRDefault="00F3010C" w:rsidP="00F3010C">
      <w:pPr>
        <w:pStyle w:val="af9"/>
        <w:ind w:left="1260"/>
      </w:pPr>
      <w:r>
        <w:t>o10 endif</w:t>
      </w:r>
    </w:p>
    <w:p w14:paraId="3D16397A" w14:textId="77777777" w:rsidR="00F3010C" w:rsidRDefault="00F3010C" w:rsidP="00F3010C">
      <w:pPr>
        <w:pStyle w:val="af9"/>
        <w:ind w:left="1260"/>
      </w:pPr>
      <w:r>
        <w:t xml:space="preserve">o&lt;test&gt; </w:t>
      </w:r>
      <w:proofErr w:type="spellStart"/>
      <w:r>
        <w:t>endsub</w:t>
      </w:r>
      <w:proofErr w:type="spellEnd"/>
    </w:p>
    <w:p w14:paraId="18A7C315" w14:textId="77777777" w:rsidR="00F3010C" w:rsidRDefault="00F3010C" w:rsidP="00F3010C">
      <w:pPr>
        <w:pStyle w:val="af9"/>
        <w:ind w:left="1260"/>
      </w:pPr>
      <w:r>
        <w:t>o&lt;test&gt; call</w:t>
      </w:r>
    </w:p>
    <w:p w14:paraId="76F3B439" w14:textId="77777777" w:rsidR="00F3010C" w:rsidRDefault="00F3010C" w:rsidP="00F3010C">
      <w:pPr>
        <w:pStyle w:val="af9"/>
        <w:ind w:left="1260"/>
      </w:pPr>
      <w:r>
        <w:t>#&lt;_global&gt; = 4711</w:t>
      </w:r>
    </w:p>
    <w:p w14:paraId="7E55E65D" w14:textId="77777777" w:rsidR="00F3010C" w:rsidRDefault="00F3010C" w:rsidP="00F3010C">
      <w:pPr>
        <w:pStyle w:val="af9"/>
        <w:ind w:left="1260"/>
      </w:pPr>
      <w:r>
        <w:t>o&lt;test&gt; call</w:t>
      </w:r>
    </w:p>
    <w:p w14:paraId="31B96FFB" w14:textId="40738122" w:rsidR="00F3010C" w:rsidRDefault="00F3010C" w:rsidP="00F3010C">
      <w:pPr>
        <w:pStyle w:val="af9"/>
        <w:ind w:left="1260"/>
      </w:pPr>
      <w:r>
        <w:t>m2</w:t>
      </w:r>
    </w:p>
    <w:p w14:paraId="2AC3AB37" w14:textId="27B3CF44" w:rsidR="0046434D" w:rsidRDefault="0046434D" w:rsidP="00252B1A"/>
    <w:p w14:paraId="3823299D" w14:textId="1F2B35D2" w:rsidR="00F3010C" w:rsidRDefault="00F3010C" w:rsidP="00F3010C">
      <w:pPr>
        <w:pStyle w:val="3"/>
      </w:pPr>
      <w:r w:rsidRPr="00F3010C">
        <w:rPr>
          <w:rFonts w:hint="eastAsia"/>
        </w:rPr>
        <w:lastRenderedPageBreak/>
        <w:t>繰り返しアイテム</w:t>
      </w:r>
    </w:p>
    <w:p w14:paraId="7A7A7717" w14:textId="24E2E4D8" w:rsidR="00F3010C" w:rsidRDefault="004E710F" w:rsidP="004E710F">
      <w:pPr>
        <w:ind w:firstLineChars="100" w:firstLine="210"/>
      </w:pPr>
      <w:r w:rsidRPr="004E710F">
        <w:rPr>
          <w:rFonts w:hint="eastAsia"/>
        </w:rPr>
        <w:t>行には任意の数の</w:t>
      </w:r>
      <w:r w:rsidRPr="004E710F">
        <w:rPr>
          <w:rFonts w:hint="eastAsia"/>
        </w:rPr>
        <w:t>G</w:t>
      </w:r>
      <w:r w:rsidRPr="004E710F">
        <w:rPr>
          <w:rFonts w:hint="eastAsia"/>
        </w:rPr>
        <w:t>ワードを含めることができますが、同じモーダルグループの</w:t>
      </w:r>
      <w:r w:rsidRPr="004E710F">
        <w:rPr>
          <w:rFonts w:hint="eastAsia"/>
        </w:rPr>
        <w:t>2</w:t>
      </w:r>
      <w:r w:rsidRPr="004E710F">
        <w:rPr>
          <w:rFonts w:hint="eastAsia"/>
        </w:rPr>
        <w:t>つの</w:t>
      </w:r>
      <w:r w:rsidRPr="004E710F">
        <w:rPr>
          <w:rFonts w:hint="eastAsia"/>
        </w:rPr>
        <w:t>G</w:t>
      </w:r>
      <w:r w:rsidRPr="004E710F">
        <w:rPr>
          <w:rFonts w:hint="eastAsia"/>
        </w:rPr>
        <w:t>ワードが同じ行に表示されない場合があります。詳細については、モーダルグループのセクションを参照してください。</w:t>
      </w:r>
    </w:p>
    <w:p w14:paraId="2F71F1DC" w14:textId="24A11696" w:rsidR="004E710F" w:rsidRDefault="004E710F" w:rsidP="004E710F">
      <w:pPr>
        <w:ind w:firstLineChars="100" w:firstLine="210"/>
      </w:pPr>
      <w:r w:rsidRPr="004E710F">
        <w:rPr>
          <w:rFonts w:hint="eastAsia"/>
        </w:rPr>
        <w:t>行には、</w:t>
      </w:r>
      <w:r w:rsidRPr="004E710F">
        <w:t>0</w:t>
      </w:r>
      <w:r w:rsidRPr="004E710F">
        <w:rPr>
          <w:rFonts w:hint="eastAsia"/>
        </w:rPr>
        <w:t>〜</w:t>
      </w:r>
      <w:r w:rsidRPr="004E710F">
        <w:t>4</w:t>
      </w:r>
      <w:r w:rsidRPr="004E710F">
        <w:rPr>
          <w:rFonts w:hint="eastAsia"/>
        </w:rPr>
        <w:t>個の</w:t>
      </w:r>
      <w:r w:rsidRPr="004E710F">
        <w:t>M</w:t>
      </w:r>
      <w:r w:rsidRPr="004E710F">
        <w:rPr>
          <w:rFonts w:hint="eastAsia"/>
        </w:rPr>
        <w:t>ワードが含まれる場合があります。</w:t>
      </w:r>
      <w:r w:rsidRPr="004E710F">
        <w:t xml:space="preserve"> </w:t>
      </w:r>
      <w:r w:rsidRPr="004E710F">
        <w:rPr>
          <w:rFonts w:hint="eastAsia"/>
        </w:rPr>
        <w:t>同じモーダルグループからの</w:t>
      </w:r>
      <w:r w:rsidRPr="004E710F">
        <w:t>2</w:t>
      </w:r>
      <w:r w:rsidRPr="004E710F">
        <w:rPr>
          <w:rFonts w:hint="eastAsia"/>
        </w:rPr>
        <w:t>つの</w:t>
      </w:r>
      <w:r w:rsidRPr="004E710F">
        <w:t>M</w:t>
      </w:r>
      <w:r w:rsidRPr="004E710F">
        <w:rPr>
          <w:rFonts w:hint="eastAsia"/>
        </w:rPr>
        <w:t>単語は、同じ行に表示されない場合があります。</w:t>
      </w:r>
      <w:r w:rsidRPr="004E710F">
        <w:t xml:space="preserve"> </w:t>
      </w:r>
      <w:r w:rsidRPr="004E710F">
        <w:rPr>
          <w:rFonts w:hint="eastAsia"/>
        </w:rPr>
        <w:t>他のすべての合法的な文字の場合、</w:t>
      </w:r>
      <w:r w:rsidRPr="004E710F">
        <w:t>1</w:t>
      </w:r>
      <w:r w:rsidRPr="004E710F">
        <w:rPr>
          <w:rFonts w:hint="eastAsia"/>
        </w:rPr>
        <w:t>行にその文字で始まる単語を</w:t>
      </w:r>
      <w:r w:rsidRPr="004E710F">
        <w:t>1</w:t>
      </w:r>
      <w:r w:rsidRPr="004E710F">
        <w:rPr>
          <w:rFonts w:hint="eastAsia"/>
        </w:rPr>
        <w:t>つだけ含めることができます。</w:t>
      </w:r>
    </w:p>
    <w:p w14:paraId="52EC48AA" w14:textId="7E773290" w:rsidR="004E710F" w:rsidRDefault="004E710F" w:rsidP="004E710F">
      <w:pPr>
        <w:ind w:firstLineChars="100" w:firstLine="210"/>
      </w:pPr>
      <w:r w:rsidRPr="004E710F">
        <w:rPr>
          <w:rFonts w:hint="eastAsia"/>
        </w:rPr>
        <w:t>同じパラメータのパラメータ設定が</w:t>
      </w:r>
      <w:r w:rsidRPr="004E710F">
        <w:rPr>
          <w:rFonts w:hint="eastAsia"/>
        </w:rPr>
        <w:t>1</w:t>
      </w:r>
      <w:r w:rsidRPr="004E710F">
        <w:rPr>
          <w:rFonts w:hint="eastAsia"/>
        </w:rPr>
        <w:t>行で繰り返される場合、たとえば、＃</w:t>
      </w:r>
      <w:r w:rsidRPr="004E710F">
        <w:rPr>
          <w:rFonts w:hint="eastAsia"/>
        </w:rPr>
        <w:t>3 = 15</w:t>
      </w:r>
      <w:r w:rsidRPr="004E710F">
        <w:rPr>
          <w:rFonts w:hint="eastAsia"/>
        </w:rPr>
        <w:t>＃</w:t>
      </w:r>
      <w:r w:rsidRPr="004E710F">
        <w:rPr>
          <w:rFonts w:hint="eastAsia"/>
        </w:rPr>
        <w:t>3 = 6</w:t>
      </w:r>
      <w:r w:rsidRPr="004E710F">
        <w:rPr>
          <w:rFonts w:hint="eastAsia"/>
        </w:rPr>
        <w:t>の場合、最後の設定のみが有効になります。</w:t>
      </w:r>
      <w:r w:rsidRPr="004E710F">
        <w:rPr>
          <w:rFonts w:hint="eastAsia"/>
        </w:rPr>
        <w:t xml:space="preserve"> </w:t>
      </w:r>
      <w:r w:rsidRPr="004E710F">
        <w:rPr>
          <w:rFonts w:hint="eastAsia"/>
        </w:rPr>
        <w:t>同じ行に同じパラメータを</w:t>
      </w:r>
      <w:r w:rsidRPr="004E710F">
        <w:rPr>
          <w:rFonts w:hint="eastAsia"/>
        </w:rPr>
        <w:t>2</w:t>
      </w:r>
      <w:r w:rsidRPr="004E710F">
        <w:rPr>
          <w:rFonts w:hint="eastAsia"/>
        </w:rPr>
        <w:t>回設定するのはばかげていますが、違法ではありません。</w:t>
      </w:r>
    </w:p>
    <w:p w14:paraId="3DDBC2A3" w14:textId="7008DA29" w:rsidR="004E710F" w:rsidRDefault="004E710F" w:rsidP="004E710F">
      <w:pPr>
        <w:ind w:firstLineChars="100" w:firstLine="210"/>
      </w:pPr>
      <w:r w:rsidRPr="004E710F">
        <w:rPr>
          <w:rFonts w:hint="eastAsia"/>
        </w:rPr>
        <w:t>1</w:t>
      </w:r>
      <w:r w:rsidRPr="004E710F">
        <w:rPr>
          <w:rFonts w:hint="eastAsia"/>
        </w:rPr>
        <w:t>行に複数のコメントが表示される場合は、最後のコメントのみが使用されます。</w:t>
      </w:r>
      <w:r w:rsidRPr="004E710F">
        <w:rPr>
          <w:rFonts w:hint="eastAsia"/>
        </w:rPr>
        <w:t xml:space="preserve"> </w:t>
      </w:r>
      <w:r w:rsidRPr="004E710F">
        <w:rPr>
          <w:rFonts w:hint="eastAsia"/>
        </w:rPr>
        <w:t>他の各コメントが読み取られ、その形式がチェックされますが、それ以降は無視されます。</w:t>
      </w:r>
      <w:r w:rsidRPr="004E710F">
        <w:rPr>
          <w:rFonts w:hint="eastAsia"/>
        </w:rPr>
        <w:t xml:space="preserve"> 1</w:t>
      </w:r>
      <w:r w:rsidRPr="004E710F">
        <w:rPr>
          <w:rFonts w:hint="eastAsia"/>
        </w:rPr>
        <w:t>行に複数のコメントを付けることは非常にまれであると予想されます。</w:t>
      </w:r>
    </w:p>
    <w:p w14:paraId="1EA653CE" w14:textId="77777777" w:rsidR="004E710F" w:rsidRDefault="004E710F" w:rsidP="00252B1A"/>
    <w:p w14:paraId="3E9CB22D" w14:textId="0C97CB39" w:rsidR="00F3010C" w:rsidRDefault="004E710F" w:rsidP="004E710F">
      <w:pPr>
        <w:pStyle w:val="3"/>
      </w:pPr>
      <w:r w:rsidRPr="004E710F">
        <w:rPr>
          <w:rFonts w:hint="eastAsia"/>
        </w:rPr>
        <w:t>アイテムの注文</w:t>
      </w:r>
    </w:p>
    <w:p w14:paraId="7F792583" w14:textId="5ED4A8C8" w:rsidR="00F3010C" w:rsidRDefault="004E710F" w:rsidP="004E710F">
      <w:pPr>
        <w:ind w:firstLineChars="100" w:firstLine="210"/>
      </w:pPr>
      <w:r w:rsidRPr="004E710F">
        <w:rPr>
          <w:rFonts w:hint="eastAsia"/>
        </w:rPr>
        <w:t>（このセクションの冒頭で説明したように）</w:t>
      </w:r>
      <w:r w:rsidRPr="004E710F">
        <w:rPr>
          <w:rFonts w:hint="eastAsia"/>
        </w:rPr>
        <w:t>1</w:t>
      </w:r>
      <w:r w:rsidRPr="004E710F">
        <w:rPr>
          <w:rFonts w:hint="eastAsia"/>
        </w:rPr>
        <w:t>行で順序が異なる可能性のある</w:t>
      </w:r>
      <w:r w:rsidRPr="004E710F">
        <w:rPr>
          <w:rFonts w:hint="eastAsia"/>
        </w:rPr>
        <w:t>3</w:t>
      </w:r>
      <w:r w:rsidRPr="004E710F">
        <w:rPr>
          <w:rFonts w:hint="eastAsia"/>
        </w:rPr>
        <w:t>種類の項目は、単語、パラメーター設定、およびコメントです。</w:t>
      </w:r>
      <w:r w:rsidRPr="004E710F">
        <w:rPr>
          <w:rFonts w:hint="eastAsia"/>
        </w:rPr>
        <w:t xml:space="preserve"> </w:t>
      </w:r>
      <w:r w:rsidRPr="004E710F">
        <w:rPr>
          <w:rFonts w:hint="eastAsia"/>
        </w:rPr>
        <w:t>これらの</w:t>
      </w:r>
      <w:r w:rsidRPr="004E710F">
        <w:rPr>
          <w:rFonts w:hint="eastAsia"/>
        </w:rPr>
        <w:t>3</w:t>
      </w:r>
      <w:r w:rsidRPr="004E710F">
        <w:rPr>
          <w:rFonts w:hint="eastAsia"/>
        </w:rPr>
        <w:t>つのタイプのアイテムがタイプごとに</w:t>
      </w:r>
      <w:r w:rsidRPr="004E710F">
        <w:rPr>
          <w:rFonts w:hint="eastAsia"/>
        </w:rPr>
        <w:t>3</w:t>
      </w:r>
      <w:r w:rsidRPr="004E710F">
        <w:rPr>
          <w:rFonts w:hint="eastAsia"/>
        </w:rPr>
        <w:t>つのグループに分けられていると想像してください。</w:t>
      </w:r>
    </w:p>
    <w:p w14:paraId="1F5BEE21" w14:textId="6F37340E" w:rsidR="004E710F" w:rsidRDefault="004E710F" w:rsidP="004E710F">
      <w:pPr>
        <w:ind w:firstLineChars="100" w:firstLine="210"/>
      </w:pPr>
      <w:r w:rsidRPr="004E710F">
        <w:rPr>
          <w:rFonts w:hint="eastAsia"/>
        </w:rPr>
        <w:t>最初のグループ（単語）は、行の意味を変更せずに、任意の方法で並べ替えることができます。</w:t>
      </w:r>
    </w:p>
    <w:p w14:paraId="33D4FA11" w14:textId="445BB13F" w:rsidR="004E710F" w:rsidRDefault="004E710F" w:rsidP="004E710F">
      <w:pPr>
        <w:ind w:firstLineChars="100" w:firstLine="210"/>
      </w:pPr>
      <w:r w:rsidRPr="004E710F">
        <w:rPr>
          <w:rFonts w:hint="eastAsia"/>
        </w:rPr>
        <w:t>2</w:t>
      </w:r>
      <w:r w:rsidRPr="004E710F">
        <w:rPr>
          <w:rFonts w:hint="eastAsia"/>
        </w:rPr>
        <w:t>番目のグループ（パラメーター設定）を並べ替えても、同じパラメーターを複数回設定しない限り、行の意味は変わりません。</w:t>
      </w:r>
      <w:r w:rsidRPr="004E710F">
        <w:rPr>
          <w:rFonts w:hint="eastAsia"/>
        </w:rPr>
        <w:t xml:space="preserve"> </w:t>
      </w:r>
      <w:r w:rsidRPr="004E710F">
        <w:rPr>
          <w:rFonts w:hint="eastAsia"/>
        </w:rPr>
        <w:t>この場合、パラメータの最後の設定のみが有効になります。</w:t>
      </w:r>
      <w:r w:rsidRPr="004E710F">
        <w:rPr>
          <w:rFonts w:hint="eastAsia"/>
        </w:rPr>
        <w:t xml:space="preserve"> </w:t>
      </w:r>
      <w:r w:rsidRPr="004E710F">
        <w:rPr>
          <w:rFonts w:hint="eastAsia"/>
        </w:rPr>
        <w:t>たとえば、行＃</w:t>
      </w:r>
      <w:r w:rsidRPr="004E710F">
        <w:rPr>
          <w:rFonts w:hint="eastAsia"/>
        </w:rPr>
        <w:t>3 = 15</w:t>
      </w:r>
      <w:r w:rsidRPr="004E710F">
        <w:rPr>
          <w:rFonts w:hint="eastAsia"/>
        </w:rPr>
        <w:t>＃</w:t>
      </w:r>
      <w:r w:rsidRPr="004E710F">
        <w:rPr>
          <w:rFonts w:hint="eastAsia"/>
        </w:rPr>
        <w:t>3 = 6</w:t>
      </w:r>
      <w:r w:rsidRPr="004E710F">
        <w:rPr>
          <w:rFonts w:hint="eastAsia"/>
        </w:rPr>
        <w:t>が解釈された後、パラメーター</w:t>
      </w:r>
      <w:r w:rsidRPr="004E710F">
        <w:rPr>
          <w:rFonts w:hint="eastAsia"/>
        </w:rPr>
        <w:t>3</w:t>
      </w:r>
      <w:r w:rsidRPr="004E710F">
        <w:rPr>
          <w:rFonts w:hint="eastAsia"/>
        </w:rPr>
        <w:t>の値は</w:t>
      </w:r>
      <w:r w:rsidRPr="004E710F">
        <w:rPr>
          <w:rFonts w:hint="eastAsia"/>
        </w:rPr>
        <w:t>6</w:t>
      </w:r>
      <w:r w:rsidRPr="004E710F">
        <w:rPr>
          <w:rFonts w:hint="eastAsia"/>
        </w:rPr>
        <w:t>になります。順序が＃</w:t>
      </w:r>
      <w:r w:rsidRPr="004E710F">
        <w:rPr>
          <w:rFonts w:hint="eastAsia"/>
        </w:rPr>
        <w:t>3 = 6</w:t>
      </w:r>
      <w:r w:rsidRPr="004E710F">
        <w:rPr>
          <w:rFonts w:hint="eastAsia"/>
        </w:rPr>
        <w:t>＃</w:t>
      </w:r>
      <w:r w:rsidRPr="004E710F">
        <w:rPr>
          <w:rFonts w:hint="eastAsia"/>
        </w:rPr>
        <w:t>3 = 15</w:t>
      </w:r>
      <w:r w:rsidRPr="004E710F">
        <w:rPr>
          <w:rFonts w:hint="eastAsia"/>
        </w:rPr>
        <w:t>に逆になり、行が解釈された場合、</w:t>
      </w:r>
      <w:r w:rsidRPr="004E710F">
        <w:rPr>
          <w:rFonts w:hint="eastAsia"/>
        </w:rPr>
        <w:t xml:space="preserve"> </w:t>
      </w:r>
      <w:r w:rsidRPr="004E710F">
        <w:rPr>
          <w:rFonts w:hint="eastAsia"/>
        </w:rPr>
        <w:t>パラメータ</w:t>
      </w:r>
      <w:r w:rsidRPr="004E710F">
        <w:rPr>
          <w:rFonts w:hint="eastAsia"/>
        </w:rPr>
        <w:t>3</w:t>
      </w:r>
      <w:r w:rsidRPr="004E710F">
        <w:rPr>
          <w:rFonts w:hint="eastAsia"/>
        </w:rPr>
        <w:t>は</w:t>
      </w:r>
      <w:r w:rsidRPr="004E710F">
        <w:rPr>
          <w:rFonts w:hint="eastAsia"/>
        </w:rPr>
        <w:t>15</w:t>
      </w:r>
      <w:r w:rsidRPr="004E710F">
        <w:rPr>
          <w:rFonts w:hint="eastAsia"/>
        </w:rPr>
        <w:t>になります。</w:t>
      </w:r>
    </w:p>
    <w:p w14:paraId="0CAB8D8A" w14:textId="1BDB61A6" w:rsidR="004E710F" w:rsidRDefault="006D18B5" w:rsidP="006D18B5">
      <w:pPr>
        <w:ind w:firstLineChars="100" w:firstLine="210"/>
      </w:pPr>
      <w:r w:rsidRPr="006D18B5">
        <w:rPr>
          <w:rFonts w:hint="eastAsia"/>
        </w:rPr>
        <w:t>3</w:t>
      </w:r>
      <w:r w:rsidRPr="006D18B5">
        <w:rPr>
          <w:rFonts w:hint="eastAsia"/>
        </w:rPr>
        <w:t>番目のグループ（コメント）に複数のコメントが含まれていて並べ替えられている場合は、最後のコメントのみが使用されます。</w:t>
      </w:r>
    </w:p>
    <w:p w14:paraId="4A3DE9CE" w14:textId="7EA53738" w:rsidR="006D18B5" w:rsidRDefault="006D18B5" w:rsidP="006D18B5">
      <w:pPr>
        <w:ind w:firstLineChars="100" w:firstLine="210"/>
      </w:pPr>
      <w:r w:rsidRPr="006D18B5">
        <w:rPr>
          <w:rFonts w:hint="eastAsia"/>
        </w:rPr>
        <w:t>各グループが行の意味を変更せずに順序付けまたは並べ替えられている場合、</w:t>
      </w:r>
      <w:r w:rsidRPr="006D18B5">
        <w:rPr>
          <w:rFonts w:hint="eastAsia"/>
        </w:rPr>
        <w:t>3</w:t>
      </w:r>
      <w:r w:rsidRPr="006D18B5">
        <w:rPr>
          <w:rFonts w:hint="eastAsia"/>
        </w:rPr>
        <w:t>つのグループは行の意味を変更せずに任意の方法でインターリーブできます。</w:t>
      </w:r>
      <w:r w:rsidRPr="006D18B5">
        <w:rPr>
          <w:rFonts w:hint="eastAsia"/>
        </w:rPr>
        <w:t xml:space="preserve"> </w:t>
      </w:r>
      <w:r w:rsidRPr="006D18B5">
        <w:rPr>
          <w:rFonts w:hint="eastAsia"/>
        </w:rPr>
        <w:t>たとえば、行</w:t>
      </w:r>
      <w:r w:rsidRPr="006D18B5">
        <w:rPr>
          <w:rFonts w:hint="eastAsia"/>
        </w:rPr>
        <w:t>g40 g1</w:t>
      </w:r>
      <w:r w:rsidRPr="006D18B5">
        <w:rPr>
          <w:rFonts w:hint="eastAsia"/>
        </w:rPr>
        <w:t>＃</w:t>
      </w:r>
      <w:r w:rsidRPr="006D18B5">
        <w:rPr>
          <w:rFonts w:hint="eastAsia"/>
        </w:rPr>
        <w:t>3 = 15</w:t>
      </w:r>
      <w:r w:rsidRPr="006D18B5">
        <w:rPr>
          <w:rFonts w:hint="eastAsia"/>
        </w:rPr>
        <w:t>（</w:t>
      </w:r>
      <w:r w:rsidRPr="006D18B5">
        <w:rPr>
          <w:rFonts w:hint="eastAsia"/>
        </w:rPr>
        <w:t>foo</w:t>
      </w:r>
      <w:r w:rsidRPr="006D18B5">
        <w:rPr>
          <w:rFonts w:hint="eastAsia"/>
        </w:rPr>
        <w:t>）＃</w:t>
      </w:r>
      <w:r w:rsidRPr="006D18B5">
        <w:rPr>
          <w:rFonts w:hint="eastAsia"/>
        </w:rPr>
        <w:t>4 = -7.0</w:t>
      </w:r>
      <w:r w:rsidRPr="006D18B5">
        <w:rPr>
          <w:rFonts w:hint="eastAsia"/>
        </w:rPr>
        <w:t>には</w:t>
      </w:r>
      <w:r w:rsidRPr="006D18B5">
        <w:rPr>
          <w:rFonts w:hint="eastAsia"/>
        </w:rPr>
        <w:t>5</w:t>
      </w:r>
      <w:r w:rsidRPr="006D18B5">
        <w:rPr>
          <w:rFonts w:hint="eastAsia"/>
        </w:rPr>
        <w:t>つの項目があり、</w:t>
      </w:r>
      <w:r w:rsidRPr="006D18B5">
        <w:rPr>
          <w:rFonts w:hint="eastAsia"/>
        </w:rPr>
        <w:t>120</w:t>
      </w:r>
      <w:r w:rsidRPr="006D18B5">
        <w:rPr>
          <w:rFonts w:hint="eastAsia"/>
        </w:rPr>
        <w:t>の可能な注文のいずれでもまったく同じことを意味します（＃</w:t>
      </w:r>
      <w:r w:rsidRPr="006D18B5">
        <w:rPr>
          <w:rFonts w:hint="eastAsia"/>
        </w:rPr>
        <w:t>4 = -7.0 g1</w:t>
      </w:r>
      <w:r w:rsidRPr="006D18B5">
        <w:rPr>
          <w:rFonts w:hint="eastAsia"/>
        </w:rPr>
        <w:t>＃</w:t>
      </w:r>
      <w:r w:rsidRPr="006D18B5">
        <w:rPr>
          <w:rFonts w:hint="eastAsia"/>
        </w:rPr>
        <w:t>3 = 15 g40</w:t>
      </w:r>
      <w:r w:rsidRPr="006D18B5">
        <w:rPr>
          <w:rFonts w:hint="eastAsia"/>
        </w:rPr>
        <w:t>（</w:t>
      </w:r>
      <w:r w:rsidRPr="006D18B5">
        <w:rPr>
          <w:rFonts w:hint="eastAsia"/>
        </w:rPr>
        <w:t xml:space="preserve"> foo</w:t>
      </w:r>
      <w:r w:rsidRPr="006D18B5">
        <w:rPr>
          <w:rFonts w:hint="eastAsia"/>
        </w:rPr>
        <w:t>））</w:t>
      </w:r>
      <w:r w:rsidRPr="006D18B5">
        <w:rPr>
          <w:rFonts w:hint="eastAsia"/>
        </w:rPr>
        <w:t>5</w:t>
      </w:r>
      <w:r w:rsidRPr="006D18B5">
        <w:rPr>
          <w:rFonts w:hint="eastAsia"/>
        </w:rPr>
        <w:t>つのアイテム。</w:t>
      </w:r>
    </w:p>
    <w:p w14:paraId="234468EA" w14:textId="77777777" w:rsidR="006D18B5" w:rsidRDefault="006D18B5" w:rsidP="00252B1A"/>
    <w:p w14:paraId="6F2FA95B" w14:textId="10E9E4EC" w:rsidR="00F3010C" w:rsidRDefault="006D18B5" w:rsidP="006D18B5">
      <w:pPr>
        <w:pStyle w:val="3"/>
      </w:pPr>
      <w:r w:rsidRPr="006D18B5">
        <w:rPr>
          <w:rFonts w:hint="eastAsia"/>
        </w:rPr>
        <w:t>コマンドとマシンモード</w:t>
      </w:r>
    </w:p>
    <w:p w14:paraId="78D97EAC" w14:textId="790619EE" w:rsidR="00F3010C" w:rsidRDefault="000E76BB" w:rsidP="000E76BB">
      <w:pPr>
        <w:ind w:firstLineChars="100" w:firstLine="210"/>
      </w:pPr>
      <w:r w:rsidRPr="000E76BB">
        <w:rPr>
          <w:rFonts w:hint="eastAsia"/>
        </w:rPr>
        <w:t>多くのコマンドにより、コントローラーは</w:t>
      </w:r>
      <w:r w:rsidRPr="000E76BB">
        <w:rPr>
          <w:rFonts w:hint="eastAsia"/>
        </w:rPr>
        <w:t>1</w:t>
      </w:r>
      <w:r w:rsidRPr="000E76BB">
        <w:rPr>
          <w:rFonts w:hint="eastAsia"/>
        </w:rPr>
        <w:t>つのモードから別のモードに変更され、他のコマンドが暗黙的または明示的に変更するまで、モードはアクティブのままになります。</w:t>
      </w:r>
      <w:r w:rsidRPr="000E76BB">
        <w:rPr>
          <w:rFonts w:hint="eastAsia"/>
        </w:rPr>
        <w:t xml:space="preserve"> </w:t>
      </w:r>
      <w:r w:rsidRPr="000E76BB">
        <w:rPr>
          <w:rFonts w:hint="eastAsia"/>
        </w:rPr>
        <w:t>このようなコマンドはモーダルと呼ばれます。</w:t>
      </w:r>
      <w:r w:rsidRPr="000E76BB">
        <w:rPr>
          <w:rFonts w:hint="eastAsia"/>
        </w:rPr>
        <w:t xml:space="preserve"> </w:t>
      </w:r>
      <w:r w:rsidRPr="000E76BB">
        <w:rPr>
          <w:rFonts w:hint="eastAsia"/>
        </w:rPr>
        <w:t>たとえば、クーラントがオンになっている場合、明示的にオフになるまでオンのままになります。</w:t>
      </w:r>
      <w:r w:rsidRPr="000E76BB">
        <w:rPr>
          <w:rFonts w:hint="eastAsia"/>
        </w:rPr>
        <w:t xml:space="preserve"> </w:t>
      </w:r>
      <w:r w:rsidRPr="000E76BB">
        <w:rPr>
          <w:rFonts w:hint="eastAsia"/>
        </w:rPr>
        <w:t>モーションの</w:t>
      </w:r>
      <w:r w:rsidRPr="000E76BB">
        <w:rPr>
          <w:rFonts w:hint="eastAsia"/>
        </w:rPr>
        <w:t>G</w:t>
      </w:r>
      <w:r w:rsidRPr="000E76BB">
        <w:rPr>
          <w:rFonts w:hint="eastAsia"/>
        </w:rPr>
        <w:t>コードもモーダルです。</w:t>
      </w:r>
      <w:r w:rsidRPr="000E76BB">
        <w:rPr>
          <w:rFonts w:hint="eastAsia"/>
        </w:rPr>
        <w:t xml:space="preserve"> </w:t>
      </w:r>
      <w:r w:rsidRPr="000E76BB">
        <w:rPr>
          <w:rFonts w:hint="eastAsia"/>
        </w:rPr>
        <w:t>たと</w:t>
      </w:r>
      <w:r w:rsidRPr="000E76BB">
        <w:rPr>
          <w:rFonts w:hint="eastAsia"/>
        </w:rPr>
        <w:lastRenderedPageBreak/>
        <w:t>えば、</w:t>
      </w:r>
      <w:r w:rsidRPr="000E76BB">
        <w:rPr>
          <w:rFonts w:hint="eastAsia"/>
        </w:rPr>
        <w:t>G1</w:t>
      </w:r>
      <w:r w:rsidRPr="000E76BB">
        <w:rPr>
          <w:rFonts w:hint="eastAsia"/>
        </w:rPr>
        <w:t>（直線移動）コマンドが</w:t>
      </w:r>
      <w:r w:rsidRPr="000E76BB">
        <w:rPr>
          <w:rFonts w:hint="eastAsia"/>
        </w:rPr>
        <w:t>1</w:t>
      </w:r>
      <w:r w:rsidRPr="000E76BB">
        <w:rPr>
          <w:rFonts w:hint="eastAsia"/>
        </w:rPr>
        <w:t>行で指定された場合、その行で</w:t>
      </w:r>
      <w:r w:rsidRPr="000E76BB">
        <w:rPr>
          <w:rFonts w:hint="eastAsia"/>
        </w:rPr>
        <w:t>1</w:t>
      </w:r>
      <w:r w:rsidRPr="000E76BB">
        <w:rPr>
          <w:rFonts w:hint="eastAsia"/>
        </w:rPr>
        <w:t>つ以上の軸ワードが使用可能であれば、次の行で明示的なコマンドが指定されていない限り、次の行で再度実行されます。</w:t>
      </w:r>
      <w:r w:rsidRPr="000E76BB">
        <w:rPr>
          <w:rFonts w:hint="eastAsia"/>
        </w:rPr>
        <w:t xml:space="preserve"> </w:t>
      </w:r>
      <w:r w:rsidRPr="000E76BB">
        <w:rPr>
          <w:rFonts w:hint="eastAsia"/>
        </w:rPr>
        <w:t>軸ワードまたはキャンセルモーション。</w:t>
      </w:r>
    </w:p>
    <w:p w14:paraId="7A1DC07C" w14:textId="535F2713" w:rsidR="000E76BB" w:rsidRDefault="000E76BB" w:rsidP="000E76BB">
      <w:pPr>
        <w:ind w:firstLineChars="100" w:firstLine="210"/>
      </w:pPr>
      <w:r>
        <w:rPr>
          <w:rFonts w:hint="eastAsia"/>
        </w:rPr>
        <w:t>非モーダルコードは、それらが発生する行にのみ影響します。</w:t>
      </w:r>
      <w:r>
        <w:rPr>
          <w:rFonts w:hint="eastAsia"/>
        </w:rPr>
        <w:t xml:space="preserve"> </w:t>
      </w:r>
      <w:r>
        <w:rPr>
          <w:rFonts w:hint="eastAsia"/>
        </w:rPr>
        <w:t>たとえば、</w:t>
      </w:r>
      <w:r>
        <w:rPr>
          <w:rFonts w:hint="eastAsia"/>
        </w:rPr>
        <w:t>G4</w:t>
      </w:r>
      <w:r>
        <w:rPr>
          <w:rFonts w:hint="eastAsia"/>
        </w:rPr>
        <w:t>（ドウェル）は非モーダルです。</w:t>
      </w:r>
    </w:p>
    <w:p w14:paraId="046AEC35" w14:textId="77777777" w:rsidR="000E76BB" w:rsidRDefault="000E76BB" w:rsidP="000E76BB"/>
    <w:p w14:paraId="2CD05746" w14:textId="183FAE6E" w:rsidR="00F3010C" w:rsidRDefault="000E76BB" w:rsidP="000E76BB">
      <w:pPr>
        <w:pStyle w:val="3"/>
      </w:pPr>
      <w:r w:rsidRPr="000E76BB">
        <w:rPr>
          <w:rFonts w:hint="eastAsia"/>
        </w:rPr>
        <w:t>極座標</w:t>
      </w:r>
    </w:p>
    <w:p w14:paraId="5156BDBB" w14:textId="1A73E0EC" w:rsidR="00F3010C" w:rsidRDefault="000E76BB" w:rsidP="000E76BB">
      <w:pPr>
        <w:ind w:firstLineChars="100" w:firstLine="210"/>
      </w:pPr>
      <w:r w:rsidRPr="000E76BB">
        <w:rPr>
          <w:rFonts w:hint="eastAsia"/>
        </w:rPr>
        <w:t>極座標を使用して、移動の</w:t>
      </w:r>
      <w:r w:rsidRPr="000E76BB">
        <w:rPr>
          <w:rFonts w:hint="eastAsia"/>
        </w:rPr>
        <w:t>XY</w:t>
      </w:r>
      <w:r w:rsidRPr="000E76BB">
        <w:rPr>
          <w:rFonts w:hint="eastAsia"/>
        </w:rPr>
        <w:t>座標を指定できます。</w:t>
      </w:r>
      <w:r w:rsidRPr="000E76BB">
        <w:rPr>
          <w:rFonts w:hint="eastAsia"/>
        </w:rPr>
        <w:t xml:space="preserve"> @n</w:t>
      </w:r>
      <w:r w:rsidRPr="000E76BB">
        <w:rPr>
          <w:rFonts w:hint="eastAsia"/>
        </w:rPr>
        <w:t>は距離、ˆ</w:t>
      </w:r>
      <w:r w:rsidRPr="000E76BB">
        <w:rPr>
          <w:rFonts w:hint="eastAsia"/>
        </w:rPr>
        <w:t>n</w:t>
      </w:r>
      <w:r w:rsidRPr="000E76BB">
        <w:rPr>
          <w:rFonts w:hint="eastAsia"/>
        </w:rPr>
        <w:t>は角度です。</w:t>
      </w:r>
      <w:r w:rsidRPr="000E76BB">
        <w:rPr>
          <w:rFonts w:hint="eastAsia"/>
        </w:rPr>
        <w:t xml:space="preserve"> </w:t>
      </w:r>
      <w:r w:rsidRPr="000E76BB">
        <w:rPr>
          <w:rFonts w:hint="eastAsia"/>
        </w:rPr>
        <w:t>これの利点は、ボルト穴の円のように、円の中心の点に移動し、オフセットを設定してから最初の穴に移動してからドリルサイクルを実行するだけで実行できることです。</w:t>
      </w:r>
      <w:r w:rsidRPr="000E76BB">
        <w:rPr>
          <w:rFonts w:hint="eastAsia"/>
        </w:rPr>
        <w:t xml:space="preserve"> </w:t>
      </w:r>
      <w:r w:rsidRPr="000E76BB">
        <w:rPr>
          <w:rFonts w:hint="eastAsia"/>
        </w:rPr>
        <w:t>極座標は常に現在の</w:t>
      </w:r>
      <w:r w:rsidRPr="000E76BB">
        <w:rPr>
          <w:rFonts w:hint="eastAsia"/>
        </w:rPr>
        <w:t>XY</w:t>
      </w:r>
      <w:r w:rsidRPr="000E76BB">
        <w:rPr>
          <w:rFonts w:hint="eastAsia"/>
        </w:rPr>
        <w:t>ゼロ位置からのものです。</w:t>
      </w:r>
      <w:r w:rsidRPr="000E76BB">
        <w:rPr>
          <w:rFonts w:hint="eastAsia"/>
        </w:rPr>
        <w:t xml:space="preserve"> </w:t>
      </w:r>
      <w:r w:rsidRPr="000E76BB">
        <w:rPr>
          <w:rFonts w:hint="eastAsia"/>
        </w:rPr>
        <w:t>極座標をマシンゼロからシフトするには、オフセットを</w:t>
      </w:r>
      <w:r>
        <w:rPr>
          <w:rFonts w:hint="eastAsia"/>
        </w:rPr>
        <w:t xml:space="preserve"> </w:t>
      </w:r>
      <w:r w:rsidRPr="000E76BB">
        <w:rPr>
          <w:rFonts w:hint="eastAsia"/>
        </w:rPr>
        <w:t>使用するか、座標系を選択します。</w:t>
      </w:r>
    </w:p>
    <w:p w14:paraId="037ABEB4" w14:textId="6E3BF497" w:rsidR="000E76BB" w:rsidRDefault="000E76BB" w:rsidP="000E76BB">
      <w:pPr>
        <w:ind w:firstLineChars="100" w:firstLine="210"/>
      </w:pPr>
      <w:r w:rsidRPr="000E76BB">
        <w:rPr>
          <w:rFonts w:hint="eastAsia"/>
        </w:rPr>
        <w:t>絶対モードでは、距離と角度は</w:t>
      </w:r>
      <w:r w:rsidRPr="000E76BB">
        <w:rPr>
          <w:rFonts w:hint="eastAsia"/>
        </w:rPr>
        <w:t>XY</w:t>
      </w:r>
      <w:r w:rsidRPr="000E76BB">
        <w:rPr>
          <w:rFonts w:hint="eastAsia"/>
        </w:rPr>
        <w:t>ゼロ位置からであり、角度は</w:t>
      </w:r>
      <w:r w:rsidRPr="000E76BB">
        <w:rPr>
          <w:rFonts w:hint="eastAsia"/>
        </w:rPr>
        <w:t>X</w:t>
      </w:r>
      <w:r w:rsidRPr="000E76BB">
        <w:rPr>
          <w:rFonts w:hint="eastAsia"/>
        </w:rPr>
        <w:t>正軸の</w:t>
      </w:r>
      <w:r w:rsidRPr="000E76BB">
        <w:rPr>
          <w:rFonts w:hint="eastAsia"/>
        </w:rPr>
        <w:t>0</w:t>
      </w:r>
      <w:r w:rsidRPr="000E76BB">
        <w:rPr>
          <w:rFonts w:hint="eastAsia"/>
        </w:rPr>
        <w:t>から始まり、</w:t>
      </w:r>
      <w:r w:rsidRPr="000E76BB">
        <w:rPr>
          <w:rFonts w:hint="eastAsia"/>
        </w:rPr>
        <w:t>Z</w:t>
      </w:r>
      <w:r w:rsidRPr="000E76BB">
        <w:rPr>
          <w:rFonts w:hint="eastAsia"/>
        </w:rPr>
        <w:t>軸を中心に</w:t>
      </w:r>
      <w:r w:rsidRPr="000E76BB">
        <w:rPr>
          <w:rFonts w:hint="eastAsia"/>
        </w:rPr>
        <w:t>CCW</w:t>
      </w:r>
      <w:r w:rsidRPr="000E76BB">
        <w:rPr>
          <w:rFonts w:hint="eastAsia"/>
        </w:rPr>
        <w:t>方向に増加します。</w:t>
      </w:r>
      <w:r w:rsidRPr="000E76BB">
        <w:rPr>
          <w:rFonts w:hint="eastAsia"/>
        </w:rPr>
        <w:t xml:space="preserve"> </w:t>
      </w:r>
      <w:r w:rsidRPr="000E76BB">
        <w:rPr>
          <w:rFonts w:hint="eastAsia"/>
        </w:rPr>
        <w:t>コード</w:t>
      </w:r>
      <w:r w:rsidRPr="000E76BB">
        <w:rPr>
          <w:rFonts w:hint="eastAsia"/>
        </w:rPr>
        <w:t>G1 @ 1</w:t>
      </w:r>
      <w:r w:rsidRPr="000E76BB">
        <w:rPr>
          <w:rFonts w:hint="eastAsia"/>
        </w:rPr>
        <w:t>ˆ</w:t>
      </w:r>
      <w:r w:rsidRPr="000E76BB">
        <w:rPr>
          <w:rFonts w:hint="eastAsia"/>
        </w:rPr>
        <w:t>90</w:t>
      </w:r>
      <w:r w:rsidRPr="000E76BB">
        <w:rPr>
          <w:rFonts w:hint="eastAsia"/>
        </w:rPr>
        <w:t>は</w:t>
      </w:r>
      <w:r w:rsidRPr="000E76BB">
        <w:rPr>
          <w:rFonts w:hint="eastAsia"/>
        </w:rPr>
        <w:t>G1Y1</w:t>
      </w:r>
      <w:r w:rsidRPr="000E76BB">
        <w:rPr>
          <w:rFonts w:hint="eastAsia"/>
        </w:rPr>
        <w:t>と同じです。</w:t>
      </w:r>
    </w:p>
    <w:p w14:paraId="0D23334E" w14:textId="3381A5CE" w:rsidR="000E76BB" w:rsidRDefault="000E76BB" w:rsidP="000E76BB">
      <w:pPr>
        <w:ind w:firstLineChars="100" w:firstLine="210"/>
      </w:pPr>
      <w:r w:rsidRPr="000E76BB">
        <w:rPr>
          <w:rFonts w:hint="eastAsia"/>
        </w:rPr>
        <w:t>相対モードでは、距離と角度も</w:t>
      </w:r>
      <w:r w:rsidRPr="000E76BB">
        <w:rPr>
          <w:rFonts w:hint="eastAsia"/>
        </w:rPr>
        <w:t>XY</w:t>
      </w:r>
      <w:r w:rsidRPr="000E76BB">
        <w:rPr>
          <w:rFonts w:hint="eastAsia"/>
        </w:rPr>
        <w:t>ゼロ位置からですが、累積されます。</w:t>
      </w:r>
      <w:r w:rsidRPr="000E76BB">
        <w:rPr>
          <w:rFonts w:hint="eastAsia"/>
        </w:rPr>
        <w:t xml:space="preserve"> </w:t>
      </w:r>
      <w:r w:rsidRPr="000E76BB">
        <w:rPr>
          <w:rFonts w:hint="eastAsia"/>
        </w:rPr>
        <w:t>これは、インクリメンタルモードでこれがどのように機能するかを最初は混乱させる可能性があります。</w:t>
      </w:r>
    </w:p>
    <w:p w14:paraId="0FC297FF" w14:textId="785EE4DA" w:rsidR="000E76BB" w:rsidRDefault="000E76BB" w:rsidP="000E76BB">
      <w:pPr>
        <w:ind w:firstLineChars="100" w:firstLine="210"/>
      </w:pPr>
      <w:r w:rsidRPr="000E76BB">
        <w:rPr>
          <w:rFonts w:hint="eastAsia"/>
        </w:rPr>
        <w:t>たとえば、次のプログラムがある場合、正方形のパターンであると予想される場合があります。</w:t>
      </w:r>
    </w:p>
    <w:p w14:paraId="32773409" w14:textId="77777777" w:rsidR="000E76BB" w:rsidRDefault="000E76BB" w:rsidP="000E76BB">
      <w:pPr>
        <w:pStyle w:val="af9"/>
        <w:ind w:left="1260"/>
      </w:pPr>
      <w:r>
        <w:t>F100 G1 @.5 ^90</w:t>
      </w:r>
    </w:p>
    <w:p w14:paraId="22141098" w14:textId="77777777" w:rsidR="000E76BB" w:rsidRDefault="000E76BB" w:rsidP="000E76BB">
      <w:pPr>
        <w:pStyle w:val="af9"/>
        <w:ind w:left="1260"/>
      </w:pPr>
      <w:r>
        <w:t>G91 @.5 ^90</w:t>
      </w:r>
    </w:p>
    <w:p w14:paraId="76CD4A18" w14:textId="77777777" w:rsidR="000E76BB" w:rsidRDefault="000E76BB" w:rsidP="000E76BB">
      <w:pPr>
        <w:pStyle w:val="af9"/>
        <w:ind w:left="1260"/>
      </w:pPr>
      <w:r>
        <w:t>@.5 ^90</w:t>
      </w:r>
    </w:p>
    <w:p w14:paraId="3CA0615F" w14:textId="77777777" w:rsidR="000E76BB" w:rsidRDefault="000E76BB" w:rsidP="000E76BB">
      <w:pPr>
        <w:pStyle w:val="af9"/>
        <w:ind w:left="1260"/>
      </w:pPr>
      <w:r>
        <w:t>@.5 ^90</w:t>
      </w:r>
    </w:p>
    <w:p w14:paraId="6FC44DA7" w14:textId="77777777" w:rsidR="000E76BB" w:rsidRDefault="000E76BB" w:rsidP="000E76BB">
      <w:pPr>
        <w:pStyle w:val="af9"/>
        <w:ind w:left="1260"/>
      </w:pPr>
      <w:r>
        <w:t>@.5 ^90</w:t>
      </w:r>
    </w:p>
    <w:p w14:paraId="6B7E683E" w14:textId="58E3FF32" w:rsidR="000E76BB" w:rsidRPr="000E76BB" w:rsidRDefault="000E76BB" w:rsidP="000E76BB">
      <w:pPr>
        <w:pStyle w:val="af9"/>
        <w:ind w:left="1260"/>
      </w:pPr>
      <w:r>
        <w:t>G90 G0 X0 Y0 M2</w:t>
      </w:r>
    </w:p>
    <w:p w14:paraId="74703DB6" w14:textId="79B667B2" w:rsidR="00F3010C" w:rsidRDefault="000E76BB" w:rsidP="000E76BB">
      <w:pPr>
        <w:ind w:firstLineChars="100" w:firstLine="210"/>
      </w:pPr>
      <w:r w:rsidRPr="000E76BB">
        <w:rPr>
          <w:rFonts w:hint="eastAsia"/>
        </w:rPr>
        <w:t>次の図から、出力が期待したものではないことがわかります。</w:t>
      </w:r>
      <w:r w:rsidRPr="000E76BB">
        <w:rPr>
          <w:rFonts w:hint="eastAsia"/>
        </w:rPr>
        <w:t xml:space="preserve"> XY</w:t>
      </w:r>
      <w:r w:rsidRPr="000E76BB">
        <w:rPr>
          <w:rFonts w:hint="eastAsia"/>
        </w:rPr>
        <w:t>ゼロ位置からの距離が線ごとに増加するたびに距離に</w:t>
      </w:r>
      <w:r w:rsidRPr="000E76BB">
        <w:rPr>
          <w:rFonts w:hint="eastAsia"/>
        </w:rPr>
        <w:t>0.5</w:t>
      </w:r>
      <w:r w:rsidRPr="000E76BB">
        <w:rPr>
          <w:rFonts w:hint="eastAsia"/>
        </w:rPr>
        <w:t>を追加したためです。</w:t>
      </w:r>
    </w:p>
    <w:p w14:paraId="1B4A54FF" w14:textId="77777777" w:rsidR="000E76BB" w:rsidRDefault="000E76BB" w:rsidP="000E76BB">
      <w:pPr>
        <w:keepNext/>
        <w:jc w:val="center"/>
      </w:pPr>
      <w:r w:rsidRPr="000E76BB">
        <w:rPr>
          <w:noProof/>
        </w:rPr>
        <w:lastRenderedPageBreak/>
        <w:drawing>
          <wp:inline distT="0" distB="0" distL="0" distR="0" wp14:anchorId="43ABBBD5" wp14:editId="71749D35">
            <wp:extent cx="2579298" cy="3081718"/>
            <wp:effectExtent l="0" t="0" r="0" b="4445"/>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90093" cy="3094616"/>
                    </a:xfrm>
                    <a:prstGeom prst="rect">
                      <a:avLst/>
                    </a:prstGeom>
                    <a:noFill/>
                    <a:ln>
                      <a:noFill/>
                    </a:ln>
                  </pic:spPr>
                </pic:pic>
              </a:graphicData>
            </a:graphic>
          </wp:inline>
        </w:drawing>
      </w:r>
    </w:p>
    <w:p w14:paraId="3C08B3FD" w14:textId="38F76D90" w:rsidR="00F3010C" w:rsidRDefault="000E76BB" w:rsidP="000E76BB">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w:t>
      </w:r>
      <w:r w:rsidR="00ED2685">
        <w:fldChar w:fldCharType="end"/>
      </w:r>
    </w:p>
    <w:p w14:paraId="1E0FC163" w14:textId="76F52C18" w:rsidR="00F3010C" w:rsidRDefault="000E76BB" w:rsidP="000E76BB">
      <w:pPr>
        <w:ind w:firstLineChars="100" w:firstLine="210"/>
      </w:pPr>
      <w:r w:rsidRPr="000E76BB">
        <w:rPr>
          <w:rFonts w:hint="eastAsia"/>
        </w:rPr>
        <w:t>次のコードは、正方形のパターンを生成します。</w:t>
      </w:r>
    </w:p>
    <w:p w14:paraId="627AF076" w14:textId="77777777" w:rsidR="000E76BB" w:rsidRDefault="000E76BB" w:rsidP="000E76BB">
      <w:pPr>
        <w:pStyle w:val="af9"/>
        <w:ind w:left="1260"/>
      </w:pPr>
      <w:r>
        <w:t>F100 G1 @.5 ^90</w:t>
      </w:r>
    </w:p>
    <w:p w14:paraId="2167BCFB" w14:textId="77777777" w:rsidR="000E76BB" w:rsidRDefault="000E76BB" w:rsidP="000E76BB">
      <w:pPr>
        <w:pStyle w:val="af9"/>
        <w:ind w:left="1260"/>
      </w:pPr>
      <w:r>
        <w:t>G91 ^90</w:t>
      </w:r>
    </w:p>
    <w:p w14:paraId="23C9A20E" w14:textId="77777777" w:rsidR="000E76BB" w:rsidRDefault="000E76BB" w:rsidP="000E76BB">
      <w:pPr>
        <w:pStyle w:val="af9"/>
        <w:ind w:left="1260"/>
      </w:pPr>
      <w:r>
        <w:t>^90</w:t>
      </w:r>
    </w:p>
    <w:p w14:paraId="095AC7C2" w14:textId="77777777" w:rsidR="000E76BB" w:rsidRDefault="000E76BB" w:rsidP="000E76BB">
      <w:pPr>
        <w:pStyle w:val="af9"/>
        <w:ind w:left="1260"/>
      </w:pPr>
      <w:r>
        <w:t>^90</w:t>
      </w:r>
    </w:p>
    <w:p w14:paraId="7AAE1AB1" w14:textId="77777777" w:rsidR="000E76BB" w:rsidRDefault="000E76BB" w:rsidP="000E76BB">
      <w:pPr>
        <w:pStyle w:val="af9"/>
        <w:ind w:left="1260"/>
      </w:pPr>
      <w:r>
        <w:t>^90</w:t>
      </w:r>
    </w:p>
    <w:p w14:paraId="36A99D17" w14:textId="0442E181" w:rsidR="000E76BB" w:rsidRDefault="000E76BB" w:rsidP="000E76BB">
      <w:pPr>
        <w:pStyle w:val="af9"/>
        <w:ind w:left="1260"/>
      </w:pPr>
      <w:r>
        <w:t>G90 G0 X0 Y0 M2</w:t>
      </w:r>
    </w:p>
    <w:p w14:paraId="465B62B2" w14:textId="4D68AD6D" w:rsidR="00F3010C" w:rsidRDefault="000E76BB" w:rsidP="000E76BB">
      <w:pPr>
        <w:ind w:firstLineChars="100" w:firstLine="210"/>
      </w:pPr>
      <w:r w:rsidRPr="000E76BB">
        <w:rPr>
          <w:rFonts w:hint="eastAsia"/>
        </w:rPr>
        <w:t>ご覧のとおり、終点の距離が各線で同じになるたびに、角度に</w:t>
      </w:r>
      <w:r w:rsidRPr="000E76BB">
        <w:rPr>
          <w:rFonts w:hint="eastAsia"/>
        </w:rPr>
        <w:t>90</w:t>
      </w:r>
      <w:r w:rsidRPr="000E76BB">
        <w:rPr>
          <w:rFonts w:hint="eastAsia"/>
        </w:rPr>
        <w:t>度を追加するだけです。</w:t>
      </w:r>
    </w:p>
    <w:p w14:paraId="416B69BF" w14:textId="77777777" w:rsidR="000E76BB" w:rsidRDefault="000E76BB" w:rsidP="000E76BB">
      <w:pPr>
        <w:keepNext/>
        <w:jc w:val="center"/>
      </w:pPr>
      <w:r w:rsidRPr="000E76BB">
        <w:rPr>
          <w:rFonts w:hint="eastAsia"/>
          <w:noProof/>
        </w:rPr>
        <w:drawing>
          <wp:inline distT="0" distB="0" distL="0" distR="0" wp14:anchorId="2AF7029E" wp14:editId="10F14966">
            <wp:extent cx="2959100" cy="2889885"/>
            <wp:effectExtent l="0" t="0" r="0" b="5715"/>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59100" cy="2889885"/>
                    </a:xfrm>
                    <a:prstGeom prst="rect">
                      <a:avLst/>
                    </a:prstGeom>
                    <a:noFill/>
                    <a:ln>
                      <a:noFill/>
                    </a:ln>
                  </pic:spPr>
                </pic:pic>
              </a:graphicData>
            </a:graphic>
          </wp:inline>
        </w:drawing>
      </w:r>
    </w:p>
    <w:p w14:paraId="43D21699" w14:textId="4358AA34" w:rsidR="000E76BB" w:rsidRDefault="000E76BB" w:rsidP="000E76BB">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w:t>
      </w:r>
      <w:r w:rsidR="00ED2685">
        <w:fldChar w:fldCharType="end"/>
      </w:r>
    </w:p>
    <w:p w14:paraId="2976E6AB" w14:textId="714CDFE6" w:rsidR="00F3010C" w:rsidRDefault="000E76BB" w:rsidP="000E76BB">
      <w:pPr>
        <w:ind w:firstLineChars="100" w:firstLine="210"/>
      </w:pPr>
      <w:r w:rsidRPr="000E76BB">
        <w:rPr>
          <w:rFonts w:hint="eastAsia"/>
        </w:rPr>
        <w:t>次の場合はエラーになります。</w:t>
      </w:r>
    </w:p>
    <w:p w14:paraId="2D367643" w14:textId="743838E9" w:rsidR="000E76BB" w:rsidRDefault="000E76BB" w:rsidP="000E76BB">
      <w:pPr>
        <w:numPr>
          <w:ilvl w:val="0"/>
          <w:numId w:val="230"/>
        </w:numPr>
      </w:pPr>
      <w:r w:rsidRPr="000E76BB">
        <w:rPr>
          <w:rFonts w:hint="eastAsia"/>
        </w:rPr>
        <w:lastRenderedPageBreak/>
        <w:t>原点からインクリメンタル移動を開始</w:t>
      </w:r>
    </w:p>
    <w:p w14:paraId="2BEC3B5B" w14:textId="2F562774" w:rsidR="000E76BB" w:rsidRDefault="000E76BB" w:rsidP="000E76BB">
      <w:pPr>
        <w:numPr>
          <w:ilvl w:val="0"/>
          <w:numId w:val="230"/>
        </w:numPr>
      </w:pPr>
      <w:r w:rsidRPr="000E76BB">
        <w:rPr>
          <w:rFonts w:hint="eastAsia"/>
        </w:rPr>
        <w:t>Polar</w:t>
      </w:r>
      <w:r w:rsidRPr="000E76BB">
        <w:rPr>
          <w:rFonts w:hint="eastAsia"/>
        </w:rPr>
        <w:t>と</w:t>
      </w:r>
      <w:r w:rsidRPr="000E76BB">
        <w:rPr>
          <w:rFonts w:hint="eastAsia"/>
        </w:rPr>
        <w:t>X</w:t>
      </w:r>
      <w:r w:rsidRPr="000E76BB">
        <w:rPr>
          <w:rFonts w:hint="eastAsia"/>
        </w:rPr>
        <w:t>または</w:t>
      </w:r>
      <w:r w:rsidRPr="000E76BB">
        <w:rPr>
          <w:rFonts w:hint="eastAsia"/>
        </w:rPr>
        <w:t>Y</w:t>
      </w:r>
      <w:r w:rsidRPr="000E76BB">
        <w:rPr>
          <w:rFonts w:hint="eastAsia"/>
        </w:rPr>
        <w:t>の単語が混在して使用されている</w:t>
      </w:r>
    </w:p>
    <w:p w14:paraId="191755EB" w14:textId="2F47E7A6" w:rsidR="00F3010C" w:rsidRDefault="00F3010C" w:rsidP="00252B1A"/>
    <w:p w14:paraId="748E8585" w14:textId="473E12E6" w:rsidR="00F3010C" w:rsidRDefault="000E76BB" w:rsidP="000E76BB">
      <w:pPr>
        <w:pStyle w:val="3"/>
      </w:pPr>
      <w:r w:rsidRPr="000E76BB">
        <w:rPr>
          <w:rFonts w:hint="eastAsia"/>
        </w:rPr>
        <w:t>モーダルグループ</w:t>
      </w:r>
    </w:p>
    <w:p w14:paraId="5148FA10" w14:textId="47A3B8B4" w:rsidR="00F3010C" w:rsidRDefault="000E76BB" w:rsidP="000E76BB">
      <w:pPr>
        <w:ind w:firstLineChars="100" w:firstLine="210"/>
      </w:pPr>
      <w:r w:rsidRPr="000E76BB">
        <w:rPr>
          <w:rFonts w:hint="eastAsia"/>
        </w:rPr>
        <w:t>モーダルコマンドはモーダルグループと呼ばれるセットに配置され、モーダルグループの</w:t>
      </w:r>
      <w:r w:rsidRPr="000E76BB">
        <w:rPr>
          <w:rFonts w:hint="eastAsia"/>
        </w:rPr>
        <w:t>1</w:t>
      </w:r>
      <w:r w:rsidRPr="000E76BB">
        <w:rPr>
          <w:rFonts w:hint="eastAsia"/>
        </w:rPr>
        <w:t>つのメンバーのみが常に有効になります。</w:t>
      </w:r>
      <w:r w:rsidRPr="000E76BB">
        <w:rPr>
          <w:rFonts w:hint="eastAsia"/>
        </w:rPr>
        <w:t xml:space="preserve"> </w:t>
      </w:r>
      <w:r w:rsidRPr="000E76BB">
        <w:rPr>
          <w:rFonts w:hint="eastAsia"/>
        </w:rPr>
        <w:t>一般に、モーダルグループには、</w:t>
      </w:r>
      <w:r w:rsidRPr="000E76BB">
        <w:rPr>
          <w:rFonts w:hint="eastAsia"/>
        </w:rPr>
        <w:t>2</w:t>
      </w:r>
      <w:r w:rsidRPr="000E76BB">
        <w:rPr>
          <w:rFonts w:hint="eastAsia"/>
        </w:rPr>
        <w:t>つのメンバーを同時に有効にすることが論理的に不可能なコマンドが含まれています。たとえば、インチ単位の測定とミリメートル単位の測定などです。</w:t>
      </w:r>
      <w:r w:rsidRPr="000E76BB">
        <w:rPr>
          <w:rFonts w:hint="eastAsia"/>
        </w:rPr>
        <w:t xml:space="preserve"> </w:t>
      </w:r>
      <w:r w:rsidRPr="000E76BB">
        <w:rPr>
          <w:rFonts w:hint="eastAsia"/>
        </w:rPr>
        <w:t>マシニングセンターは同時に多くのモードになり、各モーダルグループから</w:t>
      </w:r>
      <w:r w:rsidRPr="000E76BB">
        <w:rPr>
          <w:rFonts w:hint="eastAsia"/>
        </w:rPr>
        <w:t>1</w:t>
      </w:r>
      <w:r w:rsidRPr="000E76BB">
        <w:rPr>
          <w:rFonts w:hint="eastAsia"/>
        </w:rPr>
        <w:t>つのモードが有効になります。</w:t>
      </w:r>
      <w:r w:rsidRPr="000E76BB">
        <w:rPr>
          <w:rFonts w:hint="eastAsia"/>
        </w:rPr>
        <w:t xml:space="preserve"> </w:t>
      </w:r>
      <w:r w:rsidRPr="000E76BB">
        <w:rPr>
          <w:rFonts w:hint="eastAsia"/>
        </w:rPr>
        <w:t>モーダルグループを次の表に示します。</w:t>
      </w:r>
    </w:p>
    <w:p w14:paraId="6EF19CFE" w14:textId="2B51C4BB" w:rsidR="000E76BB" w:rsidRDefault="00EC1D84" w:rsidP="00EC1D84">
      <w:pPr>
        <w:jc w:val="center"/>
      </w:pPr>
      <w:r w:rsidRPr="00EC1D84">
        <w:rPr>
          <w:rFonts w:hint="eastAsia"/>
        </w:rPr>
        <w:t>表</w:t>
      </w:r>
      <w:r w:rsidRPr="00EC1D84">
        <w:rPr>
          <w:rFonts w:hint="eastAsia"/>
        </w:rPr>
        <w:t>5.6</w:t>
      </w:r>
      <w:r w:rsidRPr="00EC1D84">
        <w:rPr>
          <w:rFonts w:hint="eastAsia"/>
        </w:rPr>
        <w:t>：</w:t>
      </w:r>
      <w:r w:rsidRPr="00EC1D84">
        <w:rPr>
          <w:rFonts w:hint="eastAsia"/>
        </w:rPr>
        <w:t>G</w:t>
      </w:r>
      <w:r w:rsidRPr="00EC1D84">
        <w:rPr>
          <w:rFonts w:hint="eastAsia"/>
        </w:rPr>
        <w:t>コードモーダルグループ</w:t>
      </w:r>
    </w:p>
    <w:tbl>
      <w:tblPr>
        <w:tblStyle w:val="af8"/>
        <w:tblW w:w="0" w:type="auto"/>
        <w:tblInd w:w="704" w:type="dxa"/>
        <w:tblLook w:val="04A0" w:firstRow="1" w:lastRow="0" w:firstColumn="1" w:lastColumn="0" w:noHBand="0" w:noVBand="1"/>
      </w:tblPr>
      <w:tblGrid>
        <w:gridCol w:w="3402"/>
        <w:gridCol w:w="5954"/>
      </w:tblGrid>
      <w:tr w:rsidR="00EC1D84" w14:paraId="23F5B160" w14:textId="77777777" w:rsidTr="00EC1D84">
        <w:tc>
          <w:tcPr>
            <w:tcW w:w="3402" w:type="dxa"/>
          </w:tcPr>
          <w:p w14:paraId="412620FB" w14:textId="07F850FA" w:rsidR="00EC1D84" w:rsidRDefault="00EC1D84" w:rsidP="00252B1A">
            <w:r w:rsidRPr="00EC1D84">
              <w:rPr>
                <w:rFonts w:hint="eastAsia"/>
              </w:rPr>
              <w:t>モーダルグループの意味</w:t>
            </w:r>
          </w:p>
        </w:tc>
        <w:tc>
          <w:tcPr>
            <w:tcW w:w="5954" w:type="dxa"/>
          </w:tcPr>
          <w:p w14:paraId="6ECC0556" w14:textId="4A3E49A4" w:rsidR="00EC1D84" w:rsidRDefault="00EC1D84" w:rsidP="00252B1A">
            <w:r w:rsidRPr="00EC1D84">
              <w:rPr>
                <w:rFonts w:hint="eastAsia"/>
              </w:rPr>
              <w:t>メンバーの</w:t>
            </w:r>
            <w:r>
              <w:rPr>
                <w:rFonts w:hint="eastAsia"/>
              </w:rPr>
              <w:t>ワード</w:t>
            </w:r>
          </w:p>
        </w:tc>
      </w:tr>
      <w:tr w:rsidR="00EC1D84" w14:paraId="663CCD4B" w14:textId="77777777" w:rsidTr="00EC1D84">
        <w:tc>
          <w:tcPr>
            <w:tcW w:w="3402" w:type="dxa"/>
          </w:tcPr>
          <w:p w14:paraId="23A2708A" w14:textId="1DC6EB33" w:rsidR="00EC1D84" w:rsidRDefault="00EC1D84" w:rsidP="00252B1A">
            <w:r w:rsidRPr="00EC1D84">
              <w:rPr>
                <w:rFonts w:hint="eastAsia"/>
              </w:rPr>
              <w:t>非モーダルコード（グループ</w:t>
            </w:r>
            <w:r w:rsidRPr="00EC1D84">
              <w:rPr>
                <w:rFonts w:hint="eastAsia"/>
              </w:rPr>
              <w:t>0</w:t>
            </w:r>
            <w:r w:rsidRPr="00EC1D84">
              <w:rPr>
                <w:rFonts w:hint="eastAsia"/>
              </w:rPr>
              <w:t>）</w:t>
            </w:r>
          </w:p>
        </w:tc>
        <w:tc>
          <w:tcPr>
            <w:tcW w:w="5954" w:type="dxa"/>
          </w:tcPr>
          <w:p w14:paraId="29C42E9C" w14:textId="6BBDA820" w:rsidR="00EC1D84" w:rsidRDefault="00EC1D84" w:rsidP="00252B1A">
            <w:r w:rsidRPr="00EC1D84">
              <w:rPr>
                <w:rFonts w:hint="eastAsia"/>
              </w:rPr>
              <w:t>G4</w:t>
            </w:r>
            <w:r w:rsidRPr="00EC1D84">
              <w:rPr>
                <w:rFonts w:hint="eastAsia"/>
              </w:rPr>
              <w:t>、</w:t>
            </w:r>
            <w:r w:rsidRPr="00EC1D84">
              <w:rPr>
                <w:rFonts w:hint="eastAsia"/>
              </w:rPr>
              <w:t>G10 G28</w:t>
            </w:r>
            <w:r w:rsidRPr="00EC1D84">
              <w:rPr>
                <w:rFonts w:hint="eastAsia"/>
              </w:rPr>
              <w:t>、</w:t>
            </w:r>
            <w:r w:rsidRPr="00EC1D84">
              <w:rPr>
                <w:rFonts w:hint="eastAsia"/>
              </w:rPr>
              <w:t>G30</w:t>
            </w:r>
            <w:r w:rsidRPr="00EC1D84">
              <w:rPr>
                <w:rFonts w:hint="eastAsia"/>
              </w:rPr>
              <w:t>、</w:t>
            </w:r>
            <w:r w:rsidRPr="00EC1D84">
              <w:rPr>
                <w:rFonts w:hint="eastAsia"/>
              </w:rPr>
              <w:t>G52</w:t>
            </w:r>
            <w:r w:rsidRPr="00EC1D84">
              <w:rPr>
                <w:rFonts w:hint="eastAsia"/>
              </w:rPr>
              <w:t>、</w:t>
            </w:r>
            <w:r w:rsidRPr="00EC1D84">
              <w:rPr>
                <w:rFonts w:hint="eastAsia"/>
              </w:rPr>
              <w:t>G53</w:t>
            </w:r>
            <w:r w:rsidRPr="00EC1D84">
              <w:rPr>
                <w:rFonts w:hint="eastAsia"/>
              </w:rPr>
              <w:t>、</w:t>
            </w:r>
            <w:r w:rsidRPr="00EC1D84">
              <w:rPr>
                <w:rFonts w:hint="eastAsia"/>
              </w:rPr>
              <w:t>G92</w:t>
            </w:r>
            <w:r w:rsidRPr="00EC1D84">
              <w:rPr>
                <w:rFonts w:hint="eastAsia"/>
              </w:rPr>
              <w:t>、</w:t>
            </w:r>
            <w:r w:rsidRPr="00EC1D84">
              <w:rPr>
                <w:rFonts w:hint="eastAsia"/>
              </w:rPr>
              <w:t>G92.1</w:t>
            </w:r>
            <w:r w:rsidRPr="00EC1D84">
              <w:rPr>
                <w:rFonts w:hint="eastAsia"/>
              </w:rPr>
              <w:t>、</w:t>
            </w:r>
            <w:r w:rsidRPr="00EC1D84">
              <w:rPr>
                <w:rFonts w:hint="eastAsia"/>
              </w:rPr>
              <w:t>G92.2</w:t>
            </w:r>
            <w:r w:rsidRPr="00EC1D84">
              <w:rPr>
                <w:rFonts w:hint="eastAsia"/>
              </w:rPr>
              <w:t>、</w:t>
            </w:r>
            <w:r w:rsidRPr="00EC1D84">
              <w:rPr>
                <w:rFonts w:hint="eastAsia"/>
              </w:rPr>
              <w:t>G92.3</w:t>
            </w:r>
            <w:r w:rsidRPr="00EC1D84">
              <w:rPr>
                <w:rFonts w:hint="eastAsia"/>
              </w:rPr>
              <w:t>、</w:t>
            </w:r>
          </w:p>
        </w:tc>
      </w:tr>
      <w:tr w:rsidR="00EC1D84" w14:paraId="432206DC" w14:textId="77777777" w:rsidTr="00EC1D84">
        <w:tc>
          <w:tcPr>
            <w:tcW w:w="3402" w:type="dxa"/>
            <w:vMerge w:val="restart"/>
          </w:tcPr>
          <w:p w14:paraId="459CA00B" w14:textId="4A375C08" w:rsidR="00EC1D84" w:rsidRDefault="00EC1D84" w:rsidP="00252B1A">
            <w:r w:rsidRPr="00EC1D84">
              <w:rPr>
                <w:rFonts w:hint="eastAsia"/>
              </w:rPr>
              <w:t>モーション（グループ</w:t>
            </w:r>
            <w:r w:rsidRPr="00EC1D84">
              <w:rPr>
                <w:rFonts w:hint="eastAsia"/>
              </w:rPr>
              <w:t>1</w:t>
            </w:r>
            <w:r w:rsidRPr="00EC1D84">
              <w:rPr>
                <w:rFonts w:hint="eastAsia"/>
              </w:rPr>
              <w:t>）</w:t>
            </w:r>
          </w:p>
        </w:tc>
        <w:tc>
          <w:tcPr>
            <w:tcW w:w="5954" w:type="dxa"/>
          </w:tcPr>
          <w:p w14:paraId="24B4B21F" w14:textId="379C40BC" w:rsidR="00EC1D84" w:rsidRDefault="00EC1D84" w:rsidP="00252B1A">
            <w:r w:rsidRPr="00EC1D84">
              <w:rPr>
                <w:rFonts w:hint="eastAsia"/>
              </w:rPr>
              <w:t>G0</w:t>
            </w:r>
            <w:r w:rsidRPr="00EC1D84">
              <w:rPr>
                <w:rFonts w:hint="eastAsia"/>
              </w:rPr>
              <w:t>、</w:t>
            </w:r>
            <w:r w:rsidRPr="00EC1D84">
              <w:rPr>
                <w:rFonts w:hint="eastAsia"/>
              </w:rPr>
              <w:t>G1</w:t>
            </w:r>
            <w:r w:rsidRPr="00EC1D84">
              <w:rPr>
                <w:rFonts w:hint="eastAsia"/>
              </w:rPr>
              <w:t>、</w:t>
            </w:r>
            <w:r w:rsidRPr="00EC1D84">
              <w:rPr>
                <w:rFonts w:hint="eastAsia"/>
              </w:rPr>
              <w:t>G2</w:t>
            </w:r>
            <w:r w:rsidRPr="00EC1D84">
              <w:rPr>
                <w:rFonts w:hint="eastAsia"/>
              </w:rPr>
              <w:t>、</w:t>
            </w:r>
            <w:r w:rsidRPr="00EC1D84">
              <w:rPr>
                <w:rFonts w:hint="eastAsia"/>
              </w:rPr>
              <w:t>G3</w:t>
            </w:r>
            <w:r w:rsidRPr="00EC1D84">
              <w:rPr>
                <w:rFonts w:hint="eastAsia"/>
              </w:rPr>
              <w:t>、</w:t>
            </w:r>
            <w:r w:rsidRPr="00EC1D84">
              <w:rPr>
                <w:rFonts w:hint="eastAsia"/>
              </w:rPr>
              <w:t>G33</w:t>
            </w:r>
            <w:r w:rsidRPr="00EC1D84">
              <w:rPr>
                <w:rFonts w:hint="eastAsia"/>
              </w:rPr>
              <w:t>、</w:t>
            </w:r>
            <w:r w:rsidRPr="00EC1D84">
              <w:rPr>
                <w:rFonts w:hint="eastAsia"/>
              </w:rPr>
              <w:t>G38.n</w:t>
            </w:r>
            <w:r w:rsidRPr="00EC1D84">
              <w:rPr>
                <w:rFonts w:hint="eastAsia"/>
              </w:rPr>
              <w:t>、</w:t>
            </w:r>
            <w:r w:rsidRPr="00EC1D84">
              <w:rPr>
                <w:rFonts w:hint="eastAsia"/>
              </w:rPr>
              <w:t>G73</w:t>
            </w:r>
            <w:r w:rsidRPr="00EC1D84">
              <w:rPr>
                <w:rFonts w:hint="eastAsia"/>
              </w:rPr>
              <w:t>、</w:t>
            </w:r>
            <w:r w:rsidRPr="00EC1D84">
              <w:rPr>
                <w:rFonts w:hint="eastAsia"/>
              </w:rPr>
              <w:t>G76</w:t>
            </w:r>
            <w:r w:rsidRPr="00EC1D84">
              <w:rPr>
                <w:rFonts w:hint="eastAsia"/>
              </w:rPr>
              <w:t>、</w:t>
            </w:r>
            <w:r w:rsidRPr="00EC1D84">
              <w:rPr>
                <w:rFonts w:hint="eastAsia"/>
              </w:rPr>
              <w:t>G80</w:t>
            </w:r>
            <w:r w:rsidRPr="00EC1D84">
              <w:rPr>
                <w:rFonts w:hint="eastAsia"/>
              </w:rPr>
              <w:t>、</w:t>
            </w:r>
            <w:r w:rsidRPr="00EC1D84">
              <w:rPr>
                <w:rFonts w:hint="eastAsia"/>
              </w:rPr>
              <w:t>G81</w:t>
            </w:r>
          </w:p>
        </w:tc>
      </w:tr>
      <w:tr w:rsidR="00EC1D84" w14:paraId="4DA9BA4A" w14:textId="77777777" w:rsidTr="00EC1D84">
        <w:tc>
          <w:tcPr>
            <w:tcW w:w="3402" w:type="dxa"/>
            <w:vMerge/>
          </w:tcPr>
          <w:p w14:paraId="4BAAFEC0" w14:textId="77777777" w:rsidR="00EC1D84" w:rsidRPr="00EC1D84" w:rsidRDefault="00EC1D84" w:rsidP="00252B1A"/>
        </w:tc>
        <w:tc>
          <w:tcPr>
            <w:tcW w:w="5954" w:type="dxa"/>
          </w:tcPr>
          <w:p w14:paraId="79FBD866" w14:textId="04B342D1" w:rsidR="00EC1D84" w:rsidRPr="00EC1D84" w:rsidRDefault="00EC1D84" w:rsidP="00252B1A">
            <w:r w:rsidRPr="00EC1D84">
              <w:rPr>
                <w:rFonts w:hint="eastAsia"/>
              </w:rPr>
              <w:t>G82</w:t>
            </w:r>
            <w:r w:rsidRPr="00EC1D84">
              <w:rPr>
                <w:rFonts w:hint="eastAsia"/>
              </w:rPr>
              <w:t>、</w:t>
            </w:r>
            <w:r w:rsidRPr="00EC1D84">
              <w:rPr>
                <w:rFonts w:hint="eastAsia"/>
              </w:rPr>
              <w:t>G83</w:t>
            </w:r>
            <w:r w:rsidRPr="00EC1D84">
              <w:rPr>
                <w:rFonts w:hint="eastAsia"/>
              </w:rPr>
              <w:t>、</w:t>
            </w:r>
            <w:r w:rsidRPr="00EC1D84">
              <w:rPr>
                <w:rFonts w:hint="eastAsia"/>
              </w:rPr>
              <w:t>G84</w:t>
            </w:r>
            <w:r w:rsidRPr="00EC1D84">
              <w:rPr>
                <w:rFonts w:hint="eastAsia"/>
              </w:rPr>
              <w:t>、</w:t>
            </w:r>
            <w:r w:rsidRPr="00EC1D84">
              <w:rPr>
                <w:rFonts w:hint="eastAsia"/>
              </w:rPr>
              <w:t>G85</w:t>
            </w:r>
            <w:r w:rsidRPr="00EC1D84">
              <w:rPr>
                <w:rFonts w:hint="eastAsia"/>
              </w:rPr>
              <w:t>、</w:t>
            </w:r>
            <w:r w:rsidRPr="00EC1D84">
              <w:rPr>
                <w:rFonts w:hint="eastAsia"/>
              </w:rPr>
              <w:t>G86</w:t>
            </w:r>
            <w:r w:rsidRPr="00EC1D84">
              <w:rPr>
                <w:rFonts w:hint="eastAsia"/>
              </w:rPr>
              <w:t>、</w:t>
            </w:r>
            <w:r w:rsidRPr="00EC1D84">
              <w:rPr>
                <w:rFonts w:hint="eastAsia"/>
              </w:rPr>
              <w:t>G87</w:t>
            </w:r>
            <w:r w:rsidRPr="00EC1D84">
              <w:rPr>
                <w:rFonts w:hint="eastAsia"/>
              </w:rPr>
              <w:t>、</w:t>
            </w:r>
            <w:r w:rsidRPr="00EC1D84">
              <w:rPr>
                <w:rFonts w:hint="eastAsia"/>
              </w:rPr>
              <w:t>G88</w:t>
            </w:r>
            <w:r w:rsidRPr="00EC1D84">
              <w:rPr>
                <w:rFonts w:hint="eastAsia"/>
              </w:rPr>
              <w:t>、</w:t>
            </w:r>
            <w:r w:rsidRPr="00EC1D84">
              <w:rPr>
                <w:rFonts w:hint="eastAsia"/>
              </w:rPr>
              <w:t>G89</w:t>
            </w:r>
          </w:p>
        </w:tc>
      </w:tr>
      <w:tr w:rsidR="00EC1D84" w14:paraId="0B272C72" w14:textId="77777777" w:rsidTr="00EC1D84">
        <w:tc>
          <w:tcPr>
            <w:tcW w:w="3402" w:type="dxa"/>
          </w:tcPr>
          <w:p w14:paraId="0B6DF739" w14:textId="57992F86" w:rsidR="00EC1D84" w:rsidRDefault="00EC1D84" w:rsidP="00252B1A">
            <w:r w:rsidRPr="00EC1D84">
              <w:rPr>
                <w:rFonts w:hint="eastAsia"/>
              </w:rPr>
              <w:t>平面の選択（グループ</w:t>
            </w:r>
            <w:r w:rsidRPr="00EC1D84">
              <w:rPr>
                <w:rFonts w:hint="eastAsia"/>
              </w:rPr>
              <w:t>2</w:t>
            </w:r>
            <w:r w:rsidRPr="00EC1D84">
              <w:rPr>
                <w:rFonts w:hint="eastAsia"/>
              </w:rPr>
              <w:t>）</w:t>
            </w:r>
          </w:p>
        </w:tc>
        <w:tc>
          <w:tcPr>
            <w:tcW w:w="5954" w:type="dxa"/>
          </w:tcPr>
          <w:p w14:paraId="14B1FC42" w14:textId="7E16A8AB" w:rsidR="00EC1D84" w:rsidRDefault="00EC1D84" w:rsidP="00252B1A">
            <w:r w:rsidRPr="00EC1D84">
              <w:rPr>
                <w:rFonts w:hint="eastAsia"/>
              </w:rPr>
              <w:t>G17</w:t>
            </w:r>
            <w:r w:rsidRPr="00EC1D84">
              <w:rPr>
                <w:rFonts w:hint="eastAsia"/>
              </w:rPr>
              <w:t>、</w:t>
            </w:r>
            <w:r w:rsidRPr="00EC1D84">
              <w:rPr>
                <w:rFonts w:hint="eastAsia"/>
              </w:rPr>
              <w:t>G18</w:t>
            </w:r>
            <w:r w:rsidRPr="00EC1D84">
              <w:rPr>
                <w:rFonts w:hint="eastAsia"/>
              </w:rPr>
              <w:t>、</w:t>
            </w:r>
            <w:r w:rsidRPr="00EC1D84">
              <w:rPr>
                <w:rFonts w:hint="eastAsia"/>
              </w:rPr>
              <w:t>G19</w:t>
            </w:r>
            <w:r w:rsidRPr="00EC1D84">
              <w:rPr>
                <w:rFonts w:hint="eastAsia"/>
              </w:rPr>
              <w:t>、</w:t>
            </w:r>
            <w:r w:rsidRPr="00EC1D84">
              <w:rPr>
                <w:rFonts w:hint="eastAsia"/>
              </w:rPr>
              <w:t>G17.1</w:t>
            </w:r>
            <w:r w:rsidRPr="00EC1D84">
              <w:rPr>
                <w:rFonts w:hint="eastAsia"/>
              </w:rPr>
              <w:t>、</w:t>
            </w:r>
            <w:r w:rsidRPr="00EC1D84">
              <w:rPr>
                <w:rFonts w:hint="eastAsia"/>
              </w:rPr>
              <w:t>G18.1</w:t>
            </w:r>
            <w:r w:rsidRPr="00EC1D84">
              <w:rPr>
                <w:rFonts w:hint="eastAsia"/>
              </w:rPr>
              <w:t>、</w:t>
            </w:r>
            <w:r w:rsidRPr="00EC1D84">
              <w:rPr>
                <w:rFonts w:hint="eastAsia"/>
              </w:rPr>
              <w:t>G19.1</w:t>
            </w:r>
          </w:p>
        </w:tc>
      </w:tr>
      <w:tr w:rsidR="00EC1D84" w14:paraId="79B8908F" w14:textId="77777777" w:rsidTr="00EC1D84">
        <w:tc>
          <w:tcPr>
            <w:tcW w:w="3402" w:type="dxa"/>
          </w:tcPr>
          <w:p w14:paraId="1DA839FB" w14:textId="26A4603A" w:rsidR="00EC1D84" w:rsidRPr="00EC1D84" w:rsidRDefault="00EC1D84" w:rsidP="00252B1A">
            <w:r>
              <w:rPr>
                <w:rFonts w:hint="eastAsia"/>
              </w:rPr>
              <w:t>距離</w:t>
            </w:r>
            <w:r w:rsidRPr="00EC1D84">
              <w:rPr>
                <w:rFonts w:hint="eastAsia"/>
              </w:rPr>
              <w:t>モード（グループ</w:t>
            </w:r>
            <w:r w:rsidRPr="00EC1D84">
              <w:rPr>
                <w:rFonts w:hint="eastAsia"/>
              </w:rPr>
              <w:t>3</w:t>
            </w:r>
            <w:r w:rsidRPr="00EC1D84">
              <w:rPr>
                <w:rFonts w:hint="eastAsia"/>
              </w:rPr>
              <w:t>）</w:t>
            </w:r>
          </w:p>
        </w:tc>
        <w:tc>
          <w:tcPr>
            <w:tcW w:w="5954" w:type="dxa"/>
          </w:tcPr>
          <w:p w14:paraId="59C51B63" w14:textId="06526A65" w:rsidR="00EC1D84" w:rsidRPr="00EC1D84" w:rsidRDefault="00EC1D84" w:rsidP="00252B1A">
            <w:r w:rsidRPr="00EC1D84">
              <w:rPr>
                <w:rFonts w:hint="eastAsia"/>
              </w:rPr>
              <w:t>G90</w:t>
            </w:r>
            <w:r w:rsidRPr="00EC1D84">
              <w:rPr>
                <w:rFonts w:hint="eastAsia"/>
              </w:rPr>
              <w:t>、</w:t>
            </w:r>
            <w:r w:rsidRPr="00EC1D84">
              <w:rPr>
                <w:rFonts w:hint="eastAsia"/>
              </w:rPr>
              <w:t>G91</w:t>
            </w:r>
          </w:p>
        </w:tc>
      </w:tr>
      <w:tr w:rsidR="00EC1D84" w14:paraId="7597F51F" w14:textId="77777777" w:rsidTr="00EC1D84">
        <w:tc>
          <w:tcPr>
            <w:tcW w:w="3402" w:type="dxa"/>
          </w:tcPr>
          <w:p w14:paraId="79E98A43" w14:textId="15DF73F2" w:rsidR="00EC1D84" w:rsidRDefault="00EC1D84" w:rsidP="00252B1A">
            <w:r w:rsidRPr="00EC1D84">
              <w:rPr>
                <w:rFonts w:hint="eastAsia"/>
              </w:rPr>
              <w:t>アーク</w:t>
            </w:r>
            <w:r w:rsidRPr="00EC1D84">
              <w:rPr>
                <w:rFonts w:hint="eastAsia"/>
              </w:rPr>
              <w:t>IJK</w:t>
            </w:r>
            <w:r>
              <w:rPr>
                <w:rFonts w:hint="eastAsia"/>
              </w:rPr>
              <w:t>距離</w:t>
            </w:r>
            <w:r w:rsidRPr="00EC1D84">
              <w:rPr>
                <w:rFonts w:hint="eastAsia"/>
              </w:rPr>
              <w:t>モード（グループ</w:t>
            </w:r>
            <w:r w:rsidRPr="00EC1D84">
              <w:rPr>
                <w:rFonts w:hint="eastAsia"/>
              </w:rPr>
              <w:t>4</w:t>
            </w:r>
            <w:r w:rsidRPr="00EC1D84">
              <w:rPr>
                <w:rFonts w:hint="eastAsia"/>
              </w:rPr>
              <w:t>）</w:t>
            </w:r>
          </w:p>
        </w:tc>
        <w:tc>
          <w:tcPr>
            <w:tcW w:w="5954" w:type="dxa"/>
          </w:tcPr>
          <w:p w14:paraId="0F6A219B" w14:textId="472A0870" w:rsidR="00EC1D84" w:rsidRPr="00EC1D84" w:rsidRDefault="00EC1D84" w:rsidP="00252B1A">
            <w:r w:rsidRPr="00EC1D84">
              <w:rPr>
                <w:rFonts w:hint="eastAsia"/>
              </w:rPr>
              <w:t>G90.1</w:t>
            </w:r>
            <w:r w:rsidRPr="00EC1D84">
              <w:rPr>
                <w:rFonts w:hint="eastAsia"/>
              </w:rPr>
              <w:t>、</w:t>
            </w:r>
            <w:r w:rsidRPr="00EC1D84">
              <w:rPr>
                <w:rFonts w:hint="eastAsia"/>
              </w:rPr>
              <w:t>G91.1</w:t>
            </w:r>
          </w:p>
        </w:tc>
      </w:tr>
      <w:tr w:rsidR="00EC1D84" w14:paraId="55CA76D3" w14:textId="77777777" w:rsidTr="00EC1D84">
        <w:tc>
          <w:tcPr>
            <w:tcW w:w="3402" w:type="dxa"/>
          </w:tcPr>
          <w:p w14:paraId="32EA9682" w14:textId="3CD9F02D" w:rsidR="00EC1D84" w:rsidRPr="00EC1D84" w:rsidRDefault="00EC1D84" w:rsidP="00252B1A">
            <w:r w:rsidRPr="00EC1D84">
              <w:rPr>
                <w:rFonts w:hint="eastAsia"/>
              </w:rPr>
              <w:t>送り速度モード（グループ</w:t>
            </w:r>
            <w:r w:rsidRPr="00EC1D84">
              <w:rPr>
                <w:rFonts w:hint="eastAsia"/>
              </w:rPr>
              <w:t>5</w:t>
            </w:r>
            <w:r w:rsidRPr="00EC1D84">
              <w:rPr>
                <w:rFonts w:hint="eastAsia"/>
              </w:rPr>
              <w:t>）</w:t>
            </w:r>
          </w:p>
        </w:tc>
        <w:tc>
          <w:tcPr>
            <w:tcW w:w="5954" w:type="dxa"/>
          </w:tcPr>
          <w:p w14:paraId="6C9CC8A6" w14:textId="54D6FA30" w:rsidR="00EC1D84" w:rsidRPr="00EC1D84" w:rsidRDefault="00EC1D84" w:rsidP="00252B1A">
            <w:r w:rsidRPr="00EC1D84">
              <w:rPr>
                <w:rFonts w:hint="eastAsia"/>
              </w:rPr>
              <w:t>G93</w:t>
            </w:r>
            <w:r w:rsidRPr="00EC1D84">
              <w:rPr>
                <w:rFonts w:hint="eastAsia"/>
              </w:rPr>
              <w:t>、</w:t>
            </w:r>
            <w:r w:rsidRPr="00EC1D84">
              <w:rPr>
                <w:rFonts w:hint="eastAsia"/>
              </w:rPr>
              <w:t>G94</w:t>
            </w:r>
            <w:r w:rsidRPr="00EC1D84">
              <w:rPr>
                <w:rFonts w:hint="eastAsia"/>
              </w:rPr>
              <w:t>、</w:t>
            </w:r>
            <w:r w:rsidRPr="00EC1D84">
              <w:rPr>
                <w:rFonts w:hint="eastAsia"/>
              </w:rPr>
              <w:t>G95</w:t>
            </w:r>
          </w:p>
        </w:tc>
      </w:tr>
      <w:tr w:rsidR="00EC1D84" w14:paraId="5CF7C73A" w14:textId="77777777" w:rsidTr="00EC1D84">
        <w:tc>
          <w:tcPr>
            <w:tcW w:w="3402" w:type="dxa"/>
          </w:tcPr>
          <w:p w14:paraId="51BF2331" w14:textId="6E703CCE" w:rsidR="00EC1D84" w:rsidRPr="00EC1D84" w:rsidRDefault="005B10C9" w:rsidP="00252B1A">
            <w:r>
              <w:rPr>
                <w:rFonts w:hint="eastAsia"/>
              </w:rPr>
              <w:t>単位</w:t>
            </w:r>
            <w:r w:rsidRPr="005B10C9">
              <w:rPr>
                <w:rFonts w:hint="eastAsia"/>
              </w:rPr>
              <w:t>ト（グループ</w:t>
            </w:r>
            <w:r w:rsidRPr="005B10C9">
              <w:rPr>
                <w:rFonts w:hint="eastAsia"/>
              </w:rPr>
              <w:t>6</w:t>
            </w:r>
            <w:r w:rsidRPr="005B10C9">
              <w:rPr>
                <w:rFonts w:hint="eastAsia"/>
              </w:rPr>
              <w:t>）</w:t>
            </w:r>
          </w:p>
        </w:tc>
        <w:tc>
          <w:tcPr>
            <w:tcW w:w="5954" w:type="dxa"/>
          </w:tcPr>
          <w:p w14:paraId="2CB5FEAC" w14:textId="3200FAB1" w:rsidR="00EC1D84" w:rsidRPr="00EC1D84" w:rsidRDefault="005B10C9" w:rsidP="00252B1A">
            <w:r w:rsidRPr="005B10C9">
              <w:rPr>
                <w:rFonts w:hint="eastAsia"/>
              </w:rPr>
              <w:t>G20</w:t>
            </w:r>
            <w:r w:rsidRPr="005B10C9">
              <w:rPr>
                <w:rFonts w:hint="eastAsia"/>
              </w:rPr>
              <w:t>、</w:t>
            </w:r>
            <w:r w:rsidRPr="005B10C9">
              <w:rPr>
                <w:rFonts w:hint="eastAsia"/>
              </w:rPr>
              <w:t>G21</w:t>
            </w:r>
          </w:p>
        </w:tc>
      </w:tr>
      <w:tr w:rsidR="005B10C9" w14:paraId="347D99AF" w14:textId="77777777" w:rsidTr="00EC1D84">
        <w:tc>
          <w:tcPr>
            <w:tcW w:w="3402" w:type="dxa"/>
          </w:tcPr>
          <w:p w14:paraId="2711404C" w14:textId="5FFAF65C" w:rsidR="005B10C9" w:rsidRDefault="005B10C9" w:rsidP="00252B1A">
            <w:r w:rsidRPr="005B10C9">
              <w:rPr>
                <w:rFonts w:hint="eastAsia"/>
              </w:rPr>
              <w:t>カッター径補正（グループ</w:t>
            </w:r>
            <w:r w:rsidRPr="005B10C9">
              <w:rPr>
                <w:rFonts w:hint="eastAsia"/>
              </w:rPr>
              <w:t>7</w:t>
            </w:r>
            <w:r w:rsidRPr="005B10C9">
              <w:rPr>
                <w:rFonts w:hint="eastAsia"/>
              </w:rPr>
              <w:t>）</w:t>
            </w:r>
          </w:p>
        </w:tc>
        <w:tc>
          <w:tcPr>
            <w:tcW w:w="5954" w:type="dxa"/>
          </w:tcPr>
          <w:p w14:paraId="5BDC7B93" w14:textId="3DB511C3" w:rsidR="005B10C9" w:rsidRPr="005B10C9" w:rsidRDefault="005B10C9" w:rsidP="00252B1A">
            <w:r w:rsidRPr="005B10C9">
              <w:rPr>
                <w:rFonts w:hint="eastAsia"/>
              </w:rPr>
              <w:t>G40</w:t>
            </w:r>
            <w:r w:rsidRPr="005B10C9">
              <w:rPr>
                <w:rFonts w:hint="eastAsia"/>
              </w:rPr>
              <w:t>、</w:t>
            </w:r>
            <w:r w:rsidRPr="005B10C9">
              <w:rPr>
                <w:rFonts w:hint="eastAsia"/>
              </w:rPr>
              <w:t>G41</w:t>
            </w:r>
            <w:r w:rsidRPr="005B10C9">
              <w:rPr>
                <w:rFonts w:hint="eastAsia"/>
              </w:rPr>
              <w:t>、</w:t>
            </w:r>
            <w:r w:rsidRPr="005B10C9">
              <w:rPr>
                <w:rFonts w:hint="eastAsia"/>
              </w:rPr>
              <w:t>G42</w:t>
            </w:r>
            <w:r w:rsidRPr="005B10C9">
              <w:rPr>
                <w:rFonts w:hint="eastAsia"/>
              </w:rPr>
              <w:t>、</w:t>
            </w:r>
            <w:r w:rsidRPr="005B10C9">
              <w:rPr>
                <w:rFonts w:hint="eastAsia"/>
              </w:rPr>
              <w:t>G41.1</w:t>
            </w:r>
            <w:r w:rsidRPr="005B10C9">
              <w:rPr>
                <w:rFonts w:hint="eastAsia"/>
              </w:rPr>
              <w:t>、</w:t>
            </w:r>
            <w:r w:rsidRPr="005B10C9">
              <w:rPr>
                <w:rFonts w:hint="eastAsia"/>
              </w:rPr>
              <w:t>G42.1</w:t>
            </w:r>
          </w:p>
        </w:tc>
      </w:tr>
      <w:tr w:rsidR="005B10C9" w14:paraId="427AEC4A" w14:textId="77777777" w:rsidTr="00EC1D84">
        <w:tc>
          <w:tcPr>
            <w:tcW w:w="3402" w:type="dxa"/>
          </w:tcPr>
          <w:p w14:paraId="326B36DA" w14:textId="294A3A87" w:rsidR="005B10C9" w:rsidRPr="005B10C9" w:rsidRDefault="005B10C9" w:rsidP="00252B1A">
            <w:r w:rsidRPr="005B10C9">
              <w:rPr>
                <w:rFonts w:hint="eastAsia"/>
              </w:rPr>
              <w:t>工具長オフセット（グループ</w:t>
            </w:r>
            <w:r w:rsidRPr="005B10C9">
              <w:rPr>
                <w:rFonts w:hint="eastAsia"/>
              </w:rPr>
              <w:t>8</w:t>
            </w:r>
            <w:r w:rsidRPr="005B10C9">
              <w:rPr>
                <w:rFonts w:hint="eastAsia"/>
              </w:rPr>
              <w:t>）</w:t>
            </w:r>
          </w:p>
        </w:tc>
        <w:tc>
          <w:tcPr>
            <w:tcW w:w="5954" w:type="dxa"/>
          </w:tcPr>
          <w:p w14:paraId="56241D0A" w14:textId="2AA457EC" w:rsidR="005B10C9" w:rsidRPr="005B10C9" w:rsidRDefault="005B10C9" w:rsidP="00252B1A">
            <w:r w:rsidRPr="005B10C9">
              <w:rPr>
                <w:rFonts w:hint="eastAsia"/>
              </w:rPr>
              <w:t>G43</w:t>
            </w:r>
            <w:r w:rsidRPr="005B10C9">
              <w:rPr>
                <w:rFonts w:hint="eastAsia"/>
              </w:rPr>
              <w:t>、</w:t>
            </w:r>
            <w:r w:rsidRPr="005B10C9">
              <w:rPr>
                <w:rFonts w:hint="eastAsia"/>
              </w:rPr>
              <w:t>G43.1</w:t>
            </w:r>
            <w:r w:rsidRPr="005B10C9">
              <w:rPr>
                <w:rFonts w:hint="eastAsia"/>
              </w:rPr>
              <w:t>、</w:t>
            </w:r>
            <w:r w:rsidRPr="005B10C9">
              <w:rPr>
                <w:rFonts w:hint="eastAsia"/>
              </w:rPr>
              <w:t>G49</w:t>
            </w:r>
          </w:p>
        </w:tc>
      </w:tr>
      <w:tr w:rsidR="005B10C9" w14:paraId="387FA578" w14:textId="77777777" w:rsidTr="00EC1D84">
        <w:tc>
          <w:tcPr>
            <w:tcW w:w="3402" w:type="dxa"/>
          </w:tcPr>
          <w:p w14:paraId="476CC0BE" w14:textId="06C86323" w:rsidR="005B10C9" w:rsidRPr="005B10C9" w:rsidRDefault="005B10C9" w:rsidP="00252B1A">
            <w:r>
              <w:rPr>
                <w:rFonts w:hint="eastAsia"/>
              </w:rPr>
              <w:t>固定</w:t>
            </w:r>
            <w:r w:rsidRPr="005B10C9">
              <w:rPr>
                <w:rFonts w:hint="eastAsia"/>
              </w:rPr>
              <w:t>サイクルリターンモード（グループ</w:t>
            </w:r>
            <w:r w:rsidRPr="005B10C9">
              <w:rPr>
                <w:rFonts w:hint="eastAsia"/>
              </w:rPr>
              <w:t>10</w:t>
            </w:r>
            <w:r w:rsidRPr="005B10C9">
              <w:rPr>
                <w:rFonts w:hint="eastAsia"/>
              </w:rPr>
              <w:t>）</w:t>
            </w:r>
          </w:p>
        </w:tc>
        <w:tc>
          <w:tcPr>
            <w:tcW w:w="5954" w:type="dxa"/>
          </w:tcPr>
          <w:p w14:paraId="322B0C32" w14:textId="56FBF1AF" w:rsidR="005B10C9" w:rsidRPr="005B10C9" w:rsidRDefault="005B10C9" w:rsidP="00252B1A">
            <w:r w:rsidRPr="005B10C9">
              <w:rPr>
                <w:rFonts w:hint="eastAsia"/>
              </w:rPr>
              <w:t>G98</w:t>
            </w:r>
            <w:r w:rsidRPr="005B10C9">
              <w:rPr>
                <w:rFonts w:hint="eastAsia"/>
              </w:rPr>
              <w:t>、</w:t>
            </w:r>
            <w:r w:rsidRPr="005B10C9">
              <w:rPr>
                <w:rFonts w:hint="eastAsia"/>
              </w:rPr>
              <w:t>G99</w:t>
            </w:r>
          </w:p>
        </w:tc>
      </w:tr>
      <w:tr w:rsidR="005B10C9" w14:paraId="0425F2EC" w14:textId="77777777" w:rsidTr="00EC1D84">
        <w:tc>
          <w:tcPr>
            <w:tcW w:w="3402" w:type="dxa"/>
          </w:tcPr>
          <w:p w14:paraId="7CFECB57" w14:textId="0F7C2281" w:rsidR="005B10C9" w:rsidRDefault="005B10C9" w:rsidP="00252B1A">
            <w:r w:rsidRPr="005B10C9">
              <w:rPr>
                <w:rFonts w:hint="eastAsia"/>
              </w:rPr>
              <w:t>座標系（グループ</w:t>
            </w:r>
            <w:r w:rsidRPr="005B10C9">
              <w:rPr>
                <w:rFonts w:hint="eastAsia"/>
              </w:rPr>
              <w:t>12</w:t>
            </w:r>
            <w:r w:rsidRPr="005B10C9">
              <w:rPr>
                <w:rFonts w:hint="eastAsia"/>
              </w:rPr>
              <w:t>）</w:t>
            </w:r>
          </w:p>
        </w:tc>
        <w:tc>
          <w:tcPr>
            <w:tcW w:w="5954" w:type="dxa"/>
          </w:tcPr>
          <w:p w14:paraId="55CBBD31" w14:textId="7F39407D" w:rsid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G54</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G55</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G56</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G57</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G58</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G59.2</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G59.3</w:t>
            </w:r>
          </w:p>
        </w:tc>
      </w:tr>
      <w:tr w:rsidR="005B10C9" w14:paraId="661481AF" w14:textId="77777777" w:rsidTr="00EC1D84">
        <w:tc>
          <w:tcPr>
            <w:tcW w:w="3402" w:type="dxa"/>
          </w:tcPr>
          <w:p w14:paraId="7936BED1" w14:textId="72CA25DE" w:rsidR="005B10C9" w:rsidRPr="005B10C9" w:rsidRDefault="005B10C9" w:rsidP="00252B1A">
            <w:r w:rsidRPr="005B10C9">
              <w:rPr>
                <w:rFonts w:hint="eastAsia"/>
              </w:rPr>
              <w:t>制御モード（グループ</w:t>
            </w:r>
            <w:r w:rsidRPr="005B10C9">
              <w:rPr>
                <w:rFonts w:hint="eastAsia"/>
              </w:rPr>
              <w:t>13</w:t>
            </w:r>
            <w:r w:rsidRPr="005B10C9">
              <w:rPr>
                <w:rFonts w:hint="eastAsia"/>
              </w:rPr>
              <w:t>）</w:t>
            </w:r>
          </w:p>
        </w:tc>
        <w:tc>
          <w:tcPr>
            <w:tcW w:w="5954" w:type="dxa"/>
          </w:tcPr>
          <w:p w14:paraId="444354AE" w14:textId="136F24AE"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G61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G61.1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G64</w:t>
            </w:r>
          </w:p>
        </w:tc>
      </w:tr>
      <w:tr w:rsidR="005B10C9" w14:paraId="4A0515D1" w14:textId="77777777" w:rsidTr="00EC1D84">
        <w:tc>
          <w:tcPr>
            <w:tcW w:w="3402" w:type="dxa"/>
          </w:tcPr>
          <w:p w14:paraId="52C468EF" w14:textId="7A4BCB60" w:rsidR="005B10C9" w:rsidRPr="005B10C9" w:rsidRDefault="005B10C9" w:rsidP="00252B1A">
            <w:r w:rsidRPr="005B10C9">
              <w:rPr>
                <w:rFonts w:hint="eastAsia"/>
              </w:rPr>
              <w:t>スピンドル速度モード（グループ</w:t>
            </w:r>
            <w:r w:rsidRPr="005B10C9">
              <w:rPr>
                <w:rFonts w:hint="eastAsia"/>
              </w:rPr>
              <w:t>14</w:t>
            </w:r>
            <w:r w:rsidRPr="005B10C9">
              <w:rPr>
                <w:rFonts w:hint="eastAsia"/>
              </w:rPr>
              <w:t>）</w:t>
            </w:r>
          </w:p>
        </w:tc>
        <w:tc>
          <w:tcPr>
            <w:tcW w:w="5954" w:type="dxa"/>
          </w:tcPr>
          <w:p w14:paraId="53FA7270" w14:textId="34B1E474"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G96</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G97</w:t>
            </w:r>
          </w:p>
        </w:tc>
      </w:tr>
      <w:tr w:rsidR="005B10C9" w14:paraId="44E20A19" w14:textId="77777777" w:rsidTr="00EC1D84">
        <w:tc>
          <w:tcPr>
            <w:tcW w:w="3402" w:type="dxa"/>
          </w:tcPr>
          <w:p w14:paraId="11B750B3" w14:textId="23C7E826" w:rsidR="005B10C9" w:rsidRPr="005B10C9" w:rsidRDefault="005B10C9" w:rsidP="00252B1A">
            <w:r w:rsidRPr="005B10C9">
              <w:rPr>
                <w:rFonts w:hint="eastAsia"/>
              </w:rPr>
              <w:t>旋盤径モード（グループ</w:t>
            </w:r>
            <w:r w:rsidRPr="005B10C9">
              <w:rPr>
                <w:rFonts w:hint="eastAsia"/>
              </w:rPr>
              <w:t>15</w:t>
            </w:r>
            <w:r w:rsidRPr="005B10C9">
              <w:rPr>
                <w:rFonts w:hint="eastAsia"/>
              </w:rPr>
              <w:t>）</w:t>
            </w:r>
          </w:p>
        </w:tc>
        <w:tc>
          <w:tcPr>
            <w:tcW w:w="5954" w:type="dxa"/>
          </w:tcPr>
          <w:p w14:paraId="409F9348" w14:textId="3457494C"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G7</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G8</w:t>
            </w:r>
          </w:p>
        </w:tc>
      </w:tr>
    </w:tbl>
    <w:p w14:paraId="6F37FF30" w14:textId="5245B9D1" w:rsidR="00F3010C" w:rsidRDefault="00F3010C" w:rsidP="00252B1A"/>
    <w:p w14:paraId="57F6579F" w14:textId="208C60A8" w:rsidR="00F3010C" w:rsidRDefault="00F3010C" w:rsidP="00252B1A"/>
    <w:p w14:paraId="7F4B1F37" w14:textId="77777777" w:rsidR="005B10C9" w:rsidRDefault="005B10C9" w:rsidP="005B10C9">
      <w:pPr>
        <w:jc w:val="center"/>
      </w:pPr>
      <w:r w:rsidRPr="005B10C9">
        <w:rPr>
          <w:rFonts w:hint="eastAsia"/>
        </w:rPr>
        <w:lastRenderedPageBreak/>
        <w:t>表</w:t>
      </w:r>
      <w:r w:rsidRPr="005B10C9">
        <w:rPr>
          <w:rFonts w:hint="eastAsia"/>
        </w:rPr>
        <w:t>5.7</w:t>
      </w:r>
      <w:r w:rsidRPr="005B10C9">
        <w:rPr>
          <w:rFonts w:hint="eastAsia"/>
        </w:rPr>
        <w:t>：</w:t>
      </w:r>
      <w:r w:rsidRPr="005B10C9">
        <w:rPr>
          <w:rFonts w:hint="eastAsia"/>
        </w:rPr>
        <w:t>M</w:t>
      </w:r>
      <w:r w:rsidRPr="005B10C9">
        <w:rPr>
          <w:rFonts w:hint="eastAsia"/>
        </w:rPr>
        <w:t>コードモーダルグループ</w:t>
      </w:r>
    </w:p>
    <w:tbl>
      <w:tblPr>
        <w:tblStyle w:val="af8"/>
        <w:tblW w:w="0" w:type="auto"/>
        <w:tblInd w:w="704" w:type="dxa"/>
        <w:tblLook w:val="04A0" w:firstRow="1" w:lastRow="0" w:firstColumn="1" w:lastColumn="0" w:noHBand="0" w:noVBand="1"/>
      </w:tblPr>
      <w:tblGrid>
        <w:gridCol w:w="3402"/>
        <w:gridCol w:w="5812"/>
      </w:tblGrid>
      <w:tr w:rsidR="005B10C9" w14:paraId="43A62321" w14:textId="77777777" w:rsidTr="005B10C9">
        <w:tc>
          <w:tcPr>
            <w:tcW w:w="3402" w:type="dxa"/>
          </w:tcPr>
          <w:p w14:paraId="3711A067" w14:textId="00EBBFAF" w:rsidR="005B10C9" w:rsidRPr="005B10C9" w:rsidRDefault="005B10C9" w:rsidP="005B10C9">
            <w:r w:rsidRPr="00EC1D84">
              <w:rPr>
                <w:rFonts w:hint="eastAsia"/>
              </w:rPr>
              <w:t>モーダルグループの意味</w:t>
            </w:r>
          </w:p>
        </w:tc>
        <w:tc>
          <w:tcPr>
            <w:tcW w:w="5812" w:type="dxa"/>
          </w:tcPr>
          <w:p w14:paraId="3A4351CE" w14:textId="6F25588D" w:rsidR="005B10C9" w:rsidRDefault="005B10C9" w:rsidP="005B10C9">
            <w:r w:rsidRPr="00EC1D84">
              <w:rPr>
                <w:rFonts w:hint="eastAsia"/>
              </w:rPr>
              <w:t>メンバーの</w:t>
            </w:r>
            <w:r>
              <w:rPr>
                <w:rFonts w:hint="eastAsia"/>
              </w:rPr>
              <w:t>ワード</w:t>
            </w:r>
          </w:p>
        </w:tc>
      </w:tr>
      <w:tr w:rsidR="005B10C9" w14:paraId="2F4F7916" w14:textId="77777777" w:rsidTr="005B10C9">
        <w:tc>
          <w:tcPr>
            <w:tcW w:w="3402" w:type="dxa"/>
          </w:tcPr>
          <w:p w14:paraId="579E73EA" w14:textId="0524FE40" w:rsidR="005B10C9" w:rsidRDefault="005B10C9" w:rsidP="005B10C9">
            <w:r w:rsidRPr="005B10C9">
              <w:rPr>
                <w:rFonts w:hint="eastAsia"/>
              </w:rPr>
              <w:t>停止（グループ</w:t>
            </w:r>
            <w:r w:rsidRPr="005B10C9">
              <w:rPr>
                <w:rFonts w:hint="eastAsia"/>
              </w:rPr>
              <w:t>4</w:t>
            </w:r>
            <w:r w:rsidRPr="005B10C9">
              <w:rPr>
                <w:rFonts w:hint="eastAsia"/>
              </w:rPr>
              <w:t>）</w:t>
            </w:r>
          </w:p>
        </w:tc>
        <w:tc>
          <w:tcPr>
            <w:tcW w:w="5812" w:type="dxa"/>
          </w:tcPr>
          <w:p w14:paraId="74D1CA6C" w14:textId="366BAE53" w:rsidR="005B10C9" w:rsidRDefault="005B10C9" w:rsidP="005B10C9">
            <w:r w:rsidRPr="005B10C9">
              <w:rPr>
                <w:rFonts w:hint="eastAsia"/>
              </w:rPr>
              <w:t>M0</w:t>
            </w:r>
            <w:r w:rsidRPr="005B10C9">
              <w:rPr>
                <w:rFonts w:hint="eastAsia"/>
              </w:rPr>
              <w:t>、</w:t>
            </w:r>
            <w:r w:rsidRPr="005B10C9">
              <w:rPr>
                <w:rFonts w:hint="eastAsia"/>
              </w:rPr>
              <w:t>M1</w:t>
            </w:r>
            <w:r w:rsidRPr="005B10C9">
              <w:rPr>
                <w:rFonts w:hint="eastAsia"/>
              </w:rPr>
              <w:t>、</w:t>
            </w:r>
            <w:r w:rsidRPr="005B10C9">
              <w:rPr>
                <w:rFonts w:hint="eastAsia"/>
              </w:rPr>
              <w:t>M2</w:t>
            </w:r>
            <w:r w:rsidRPr="005B10C9">
              <w:rPr>
                <w:rFonts w:hint="eastAsia"/>
              </w:rPr>
              <w:t>、</w:t>
            </w:r>
            <w:r w:rsidRPr="005B10C9">
              <w:rPr>
                <w:rFonts w:hint="eastAsia"/>
              </w:rPr>
              <w:t>M30</w:t>
            </w:r>
            <w:r w:rsidRPr="005B10C9">
              <w:rPr>
                <w:rFonts w:hint="eastAsia"/>
              </w:rPr>
              <w:t>、</w:t>
            </w:r>
            <w:r w:rsidRPr="005B10C9">
              <w:rPr>
                <w:rFonts w:hint="eastAsia"/>
              </w:rPr>
              <w:t>M60</w:t>
            </w:r>
          </w:p>
        </w:tc>
      </w:tr>
      <w:tr w:rsidR="005B10C9" w14:paraId="385594AC" w14:textId="77777777" w:rsidTr="005B10C9">
        <w:tc>
          <w:tcPr>
            <w:tcW w:w="3402" w:type="dxa"/>
          </w:tcPr>
          <w:p w14:paraId="16E5118B" w14:textId="6685D0C0" w:rsidR="005B10C9" w:rsidRDefault="00846374" w:rsidP="005B10C9">
            <w:r w:rsidRPr="00846374">
              <w:rPr>
                <w:rFonts w:hint="eastAsia"/>
              </w:rPr>
              <w:t>スピンドル（グループ</w:t>
            </w:r>
            <w:r w:rsidRPr="00846374">
              <w:rPr>
                <w:rFonts w:hint="eastAsia"/>
              </w:rPr>
              <w:t>7</w:t>
            </w:r>
            <w:r w:rsidRPr="00846374">
              <w:rPr>
                <w:rFonts w:hint="eastAsia"/>
              </w:rPr>
              <w:t>）</w:t>
            </w:r>
          </w:p>
        </w:tc>
        <w:tc>
          <w:tcPr>
            <w:tcW w:w="5812" w:type="dxa"/>
          </w:tcPr>
          <w:p w14:paraId="6CDEBF16" w14:textId="4E1792C4" w:rsidR="005B10C9" w:rsidRDefault="00846374" w:rsidP="005B10C9">
            <w:r w:rsidRPr="00846374">
              <w:rPr>
                <w:rFonts w:hint="eastAsia"/>
              </w:rPr>
              <w:t>M3</w:t>
            </w:r>
            <w:r w:rsidRPr="00846374">
              <w:rPr>
                <w:rFonts w:hint="eastAsia"/>
              </w:rPr>
              <w:t>、</w:t>
            </w:r>
            <w:r w:rsidRPr="00846374">
              <w:rPr>
                <w:rFonts w:hint="eastAsia"/>
              </w:rPr>
              <w:t>M4</w:t>
            </w:r>
            <w:r w:rsidRPr="00846374">
              <w:rPr>
                <w:rFonts w:hint="eastAsia"/>
              </w:rPr>
              <w:t>、</w:t>
            </w:r>
            <w:r w:rsidRPr="00846374">
              <w:rPr>
                <w:rFonts w:hint="eastAsia"/>
              </w:rPr>
              <w:t>M5</w:t>
            </w:r>
          </w:p>
        </w:tc>
      </w:tr>
      <w:tr w:rsidR="005B10C9" w14:paraId="7DAE39AF" w14:textId="77777777" w:rsidTr="005B10C9">
        <w:tc>
          <w:tcPr>
            <w:tcW w:w="3402" w:type="dxa"/>
          </w:tcPr>
          <w:p w14:paraId="463550B1" w14:textId="234A4D1E" w:rsidR="005B10C9" w:rsidRDefault="00846374" w:rsidP="005B10C9">
            <w:r w:rsidRPr="00846374">
              <w:rPr>
                <w:rFonts w:hint="eastAsia"/>
              </w:rPr>
              <w:t>クーラント（グループ</w:t>
            </w:r>
            <w:r w:rsidRPr="00846374">
              <w:rPr>
                <w:rFonts w:hint="eastAsia"/>
              </w:rPr>
              <w:t>8</w:t>
            </w:r>
            <w:r w:rsidRPr="00846374">
              <w:rPr>
                <w:rFonts w:hint="eastAsia"/>
              </w:rPr>
              <w:t>）</w:t>
            </w:r>
          </w:p>
        </w:tc>
        <w:tc>
          <w:tcPr>
            <w:tcW w:w="5812" w:type="dxa"/>
          </w:tcPr>
          <w:p w14:paraId="066577B6" w14:textId="55CAC241" w:rsidR="005B10C9" w:rsidRDefault="00846374" w:rsidP="005B10C9">
            <w:r w:rsidRPr="00846374">
              <w:rPr>
                <w:rFonts w:hint="eastAsia"/>
              </w:rPr>
              <w:t>（</w:t>
            </w:r>
            <w:r w:rsidRPr="00846374">
              <w:rPr>
                <w:rFonts w:hint="eastAsia"/>
              </w:rPr>
              <w:t>M7 M8</w:t>
            </w:r>
            <w:r w:rsidRPr="00846374">
              <w:rPr>
                <w:rFonts w:hint="eastAsia"/>
              </w:rPr>
              <w:t>は両方ともオンにすることができます）、</w:t>
            </w:r>
            <w:r w:rsidRPr="00846374">
              <w:rPr>
                <w:rFonts w:hint="eastAsia"/>
              </w:rPr>
              <w:t>M9</w:t>
            </w:r>
          </w:p>
        </w:tc>
      </w:tr>
      <w:tr w:rsidR="00846374" w14:paraId="336D5436" w14:textId="77777777" w:rsidTr="005B10C9">
        <w:tc>
          <w:tcPr>
            <w:tcW w:w="3402" w:type="dxa"/>
          </w:tcPr>
          <w:p w14:paraId="2F5F8AA4" w14:textId="44FE509D" w:rsidR="00846374" w:rsidRPr="00846374" w:rsidRDefault="00846374" w:rsidP="005B10C9">
            <w:r w:rsidRPr="00846374">
              <w:rPr>
                <w:rFonts w:hint="eastAsia"/>
              </w:rPr>
              <w:t>オーバーライドスイッチ（グループ</w:t>
            </w:r>
            <w:r w:rsidRPr="00846374">
              <w:rPr>
                <w:rFonts w:hint="eastAsia"/>
              </w:rPr>
              <w:t>9</w:t>
            </w:r>
            <w:r w:rsidRPr="00846374">
              <w:rPr>
                <w:rFonts w:hint="eastAsia"/>
              </w:rPr>
              <w:t>）</w:t>
            </w:r>
          </w:p>
        </w:tc>
        <w:tc>
          <w:tcPr>
            <w:tcW w:w="5812" w:type="dxa"/>
          </w:tcPr>
          <w:p w14:paraId="7F567903" w14:textId="77E34127" w:rsidR="00846374" w:rsidRPr="00846374" w:rsidRDefault="00846374" w:rsidP="005B10C9">
            <w:r w:rsidRPr="00846374">
              <w:rPr>
                <w:rFonts w:hint="eastAsia"/>
              </w:rPr>
              <w:t>M48</w:t>
            </w:r>
            <w:r w:rsidRPr="00846374">
              <w:rPr>
                <w:rFonts w:hint="eastAsia"/>
              </w:rPr>
              <w:t>、</w:t>
            </w:r>
            <w:r w:rsidRPr="00846374">
              <w:rPr>
                <w:rFonts w:hint="eastAsia"/>
              </w:rPr>
              <w:t>M49</w:t>
            </w:r>
          </w:p>
        </w:tc>
      </w:tr>
      <w:tr w:rsidR="00846374" w14:paraId="5E3C69A5" w14:textId="77777777" w:rsidTr="005B10C9">
        <w:tc>
          <w:tcPr>
            <w:tcW w:w="3402" w:type="dxa"/>
          </w:tcPr>
          <w:p w14:paraId="26C839A7" w14:textId="41C8FF5B" w:rsidR="00846374" w:rsidRPr="00846374" w:rsidRDefault="00846374" w:rsidP="005B10C9">
            <w:r w:rsidRPr="00846374">
              <w:rPr>
                <w:rFonts w:hint="eastAsia"/>
              </w:rPr>
              <w:t>ユーザー定義（グループ</w:t>
            </w:r>
            <w:r w:rsidRPr="00846374">
              <w:rPr>
                <w:rFonts w:hint="eastAsia"/>
              </w:rPr>
              <w:t>10</w:t>
            </w:r>
            <w:r w:rsidRPr="00846374">
              <w:rPr>
                <w:rFonts w:hint="eastAsia"/>
              </w:rPr>
              <w:t>）</w:t>
            </w:r>
          </w:p>
        </w:tc>
        <w:tc>
          <w:tcPr>
            <w:tcW w:w="5812" w:type="dxa"/>
          </w:tcPr>
          <w:p w14:paraId="6A5872E3" w14:textId="7453E67C" w:rsidR="00846374" w:rsidRPr="00846374" w:rsidRDefault="00846374" w:rsidP="005B10C9">
            <w:r w:rsidRPr="00846374">
              <w:t>M100-M199</w:t>
            </w:r>
          </w:p>
        </w:tc>
      </w:tr>
    </w:tbl>
    <w:p w14:paraId="4464C41B" w14:textId="13A014D0" w:rsidR="00F3010C" w:rsidRDefault="00F3010C" w:rsidP="00846374"/>
    <w:p w14:paraId="434187B2" w14:textId="6832487F" w:rsidR="00F3010C" w:rsidRDefault="00846374" w:rsidP="00846374">
      <w:pPr>
        <w:ind w:firstLineChars="100" w:firstLine="210"/>
      </w:pPr>
      <w:r w:rsidRPr="00846374">
        <w:rPr>
          <w:rFonts w:hint="eastAsia"/>
        </w:rPr>
        <w:t>いくつかのモーダルグループでは、マシニングセンターがコマンドを受け入れる準備ができている場合、グループの</w:t>
      </w:r>
      <w:r w:rsidRPr="00846374">
        <w:rPr>
          <w:rFonts w:hint="eastAsia"/>
        </w:rPr>
        <w:t>1</w:t>
      </w:r>
      <w:r w:rsidRPr="00846374">
        <w:rPr>
          <w:rFonts w:hint="eastAsia"/>
        </w:rPr>
        <w:t>つのメンバーが有効になっている必要があります。</w:t>
      </w:r>
      <w:r w:rsidRPr="00846374">
        <w:rPr>
          <w:rFonts w:hint="eastAsia"/>
        </w:rPr>
        <w:t xml:space="preserve"> </w:t>
      </w:r>
      <w:r w:rsidRPr="00846374">
        <w:rPr>
          <w:rFonts w:hint="eastAsia"/>
        </w:rPr>
        <w:t>これらのモーダルグループにはデフォルト設定があります。</w:t>
      </w:r>
      <w:r w:rsidRPr="00846374">
        <w:rPr>
          <w:rFonts w:hint="eastAsia"/>
        </w:rPr>
        <w:t xml:space="preserve"> </w:t>
      </w:r>
      <w:r w:rsidRPr="00846374">
        <w:rPr>
          <w:rFonts w:hint="eastAsia"/>
        </w:rPr>
        <w:t>マシニングセンターの電源を入れるか、再初期化すると、デフォルト値が自動的に有効になります。</w:t>
      </w:r>
    </w:p>
    <w:p w14:paraId="6C141823" w14:textId="6BF9746E" w:rsidR="00846374" w:rsidRDefault="00846374" w:rsidP="00846374">
      <w:pPr>
        <w:ind w:firstLineChars="100" w:firstLine="210"/>
      </w:pPr>
      <w:r w:rsidRPr="00846374">
        <w:rPr>
          <w:rFonts w:hint="eastAsia"/>
        </w:rPr>
        <w:t>表の最初のグループであるグループ</w:t>
      </w:r>
      <w:r w:rsidRPr="00846374">
        <w:rPr>
          <w:rFonts w:hint="eastAsia"/>
        </w:rPr>
        <w:t>1</w:t>
      </w:r>
      <w:r w:rsidRPr="00846374">
        <w:rPr>
          <w:rFonts w:hint="eastAsia"/>
        </w:rPr>
        <w:t>は、モーション用の</w:t>
      </w:r>
      <w:r w:rsidRPr="00846374">
        <w:rPr>
          <w:rFonts w:hint="eastAsia"/>
        </w:rPr>
        <w:t>G</w:t>
      </w:r>
      <w:r w:rsidRPr="00846374">
        <w:rPr>
          <w:rFonts w:hint="eastAsia"/>
        </w:rPr>
        <w:t>コードのグループです。</w:t>
      </w:r>
      <w:r w:rsidRPr="00846374">
        <w:rPr>
          <w:rFonts w:hint="eastAsia"/>
        </w:rPr>
        <w:t xml:space="preserve"> </w:t>
      </w:r>
      <w:r w:rsidRPr="00846374">
        <w:rPr>
          <w:rFonts w:hint="eastAsia"/>
        </w:rPr>
        <w:t>これらの</w:t>
      </w:r>
      <w:r w:rsidRPr="00846374">
        <w:rPr>
          <w:rFonts w:hint="eastAsia"/>
        </w:rPr>
        <w:t>1</w:t>
      </w:r>
      <w:r w:rsidRPr="00846374">
        <w:rPr>
          <w:rFonts w:hint="eastAsia"/>
        </w:rPr>
        <w:t>つは常に有効です。</w:t>
      </w:r>
      <w:r w:rsidRPr="00846374">
        <w:rPr>
          <w:rFonts w:hint="eastAsia"/>
        </w:rPr>
        <w:t xml:space="preserve"> </w:t>
      </w:r>
      <w:r w:rsidRPr="00846374">
        <w:rPr>
          <w:rFonts w:hint="eastAsia"/>
        </w:rPr>
        <w:t>これを現在のモーションモードと呼びます。</w:t>
      </w:r>
    </w:p>
    <w:p w14:paraId="5BF47F0B" w14:textId="3B546E18" w:rsidR="00846374" w:rsidRDefault="00846374" w:rsidP="00846374">
      <w:pPr>
        <w:ind w:firstLineChars="100" w:firstLine="210"/>
      </w:pPr>
      <w:r w:rsidRPr="00846374">
        <w:rPr>
          <w:rFonts w:hint="eastAsia"/>
        </w:rPr>
        <w:t>グループ</w:t>
      </w:r>
      <w:r w:rsidRPr="00846374">
        <w:rPr>
          <w:rFonts w:hint="eastAsia"/>
        </w:rPr>
        <w:t>1</w:t>
      </w:r>
      <w:r w:rsidRPr="00846374">
        <w:rPr>
          <w:rFonts w:hint="eastAsia"/>
        </w:rPr>
        <w:t>の</w:t>
      </w:r>
      <w:r w:rsidRPr="00846374">
        <w:rPr>
          <w:rFonts w:hint="eastAsia"/>
        </w:rPr>
        <w:t>G</w:t>
      </w:r>
      <w:r w:rsidRPr="00846374">
        <w:rPr>
          <w:rFonts w:hint="eastAsia"/>
        </w:rPr>
        <w:t>コードとグループ</w:t>
      </w:r>
      <w:r w:rsidRPr="00846374">
        <w:rPr>
          <w:rFonts w:hint="eastAsia"/>
        </w:rPr>
        <w:t>0</w:t>
      </w:r>
      <w:r w:rsidRPr="00846374">
        <w:rPr>
          <w:rFonts w:hint="eastAsia"/>
        </w:rPr>
        <w:t>の</w:t>
      </w:r>
      <w:r w:rsidRPr="00846374">
        <w:rPr>
          <w:rFonts w:hint="eastAsia"/>
        </w:rPr>
        <w:t>G</w:t>
      </w:r>
      <w:r w:rsidRPr="00846374">
        <w:rPr>
          <w:rFonts w:hint="eastAsia"/>
        </w:rPr>
        <w:t>コードの両方が軸ワードを使用している場合、それらを同じ行に配置するとエラーになります。</w:t>
      </w:r>
      <w:r w:rsidRPr="00846374">
        <w:rPr>
          <w:rFonts w:hint="eastAsia"/>
        </w:rPr>
        <w:t xml:space="preserve"> </w:t>
      </w:r>
      <w:r w:rsidRPr="00846374">
        <w:rPr>
          <w:rFonts w:hint="eastAsia"/>
        </w:rPr>
        <w:t>グループ</w:t>
      </w:r>
      <w:r w:rsidRPr="00846374">
        <w:rPr>
          <w:rFonts w:hint="eastAsia"/>
        </w:rPr>
        <w:t>1</w:t>
      </w:r>
      <w:r w:rsidRPr="00846374">
        <w:rPr>
          <w:rFonts w:hint="eastAsia"/>
        </w:rPr>
        <w:t>の軸ワードを使用する</w:t>
      </w:r>
      <w:r w:rsidRPr="00846374">
        <w:rPr>
          <w:rFonts w:hint="eastAsia"/>
        </w:rPr>
        <w:t>G</w:t>
      </w:r>
      <w:r w:rsidRPr="00846374">
        <w:rPr>
          <w:rFonts w:hint="eastAsia"/>
        </w:rPr>
        <w:t>コードが（前の行でアクティブ化されているために）行に暗黙的に有効であり、軸ワードを使用するグループ</w:t>
      </w:r>
      <w:r w:rsidRPr="00846374">
        <w:rPr>
          <w:rFonts w:hint="eastAsia"/>
        </w:rPr>
        <w:t>0 G</w:t>
      </w:r>
      <w:r w:rsidRPr="00846374">
        <w:rPr>
          <w:rFonts w:hint="eastAsia"/>
        </w:rPr>
        <w:t>コードが行に表示される場合、</w:t>
      </w:r>
      <w:r w:rsidRPr="00846374">
        <w:rPr>
          <w:rFonts w:hint="eastAsia"/>
        </w:rPr>
        <w:t xml:space="preserve"> </w:t>
      </w:r>
      <w:r w:rsidRPr="00846374">
        <w:rPr>
          <w:rFonts w:hint="eastAsia"/>
        </w:rPr>
        <w:t>グループ</w:t>
      </w:r>
      <w:r w:rsidRPr="00846374">
        <w:rPr>
          <w:rFonts w:hint="eastAsia"/>
        </w:rPr>
        <w:t>1</w:t>
      </w:r>
      <w:r w:rsidRPr="00846374">
        <w:rPr>
          <w:rFonts w:hint="eastAsia"/>
        </w:rPr>
        <w:t>の</w:t>
      </w:r>
      <w:r w:rsidRPr="00846374">
        <w:rPr>
          <w:rFonts w:hint="eastAsia"/>
        </w:rPr>
        <w:t>G</w:t>
      </w:r>
      <w:r w:rsidRPr="00846374">
        <w:rPr>
          <w:rFonts w:hint="eastAsia"/>
        </w:rPr>
        <w:t>コードはその回線で一時停止されています。</w:t>
      </w:r>
      <w:r w:rsidRPr="00846374">
        <w:rPr>
          <w:rFonts w:hint="eastAsia"/>
        </w:rPr>
        <w:t xml:space="preserve"> </w:t>
      </w:r>
      <w:r w:rsidRPr="00846374">
        <w:rPr>
          <w:rFonts w:hint="eastAsia"/>
        </w:rPr>
        <w:t>グループ</w:t>
      </w:r>
      <w:r w:rsidRPr="00846374">
        <w:rPr>
          <w:rFonts w:hint="eastAsia"/>
        </w:rPr>
        <w:t>0</w:t>
      </w:r>
      <w:r w:rsidRPr="00846374">
        <w:rPr>
          <w:rFonts w:hint="eastAsia"/>
        </w:rPr>
        <w:t>の軸ワードを使用する</w:t>
      </w:r>
      <w:r w:rsidRPr="00846374">
        <w:rPr>
          <w:rFonts w:hint="eastAsia"/>
        </w:rPr>
        <w:t>G</w:t>
      </w:r>
      <w:r w:rsidRPr="00846374">
        <w:rPr>
          <w:rFonts w:hint="eastAsia"/>
        </w:rPr>
        <w:t>コードは、</w:t>
      </w:r>
      <w:r w:rsidRPr="00846374">
        <w:rPr>
          <w:rFonts w:hint="eastAsia"/>
        </w:rPr>
        <w:t>G10</w:t>
      </w:r>
      <w:r w:rsidRPr="00846374">
        <w:rPr>
          <w:rFonts w:hint="eastAsia"/>
        </w:rPr>
        <w:t>、</w:t>
      </w:r>
      <w:r w:rsidRPr="00846374">
        <w:rPr>
          <w:rFonts w:hint="eastAsia"/>
        </w:rPr>
        <w:t>G28</w:t>
      </w:r>
      <w:r w:rsidRPr="00846374">
        <w:rPr>
          <w:rFonts w:hint="eastAsia"/>
        </w:rPr>
        <w:t>、</w:t>
      </w:r>
      <w:r w:rsidRPr="00846374">
        <w:rPr>
          <w:rFonts w:hint="eastAsia"/>
        </w:rPr>
        <w:t>G30</w:t>
      </w:r>
      <w:r w:rsidRPr="00846374">
        <w:rPr>
          <w:rFonts w:hint="eastAsia"/>
        </w:rPr>
        <w:t>、</w:t>
      </w:r>
      <w:r w:rsidRPr="00846374">
        <w:rPr>
          <w:rFonts w:hint="eastAsia"/>
        </w:rPr>
        <w:t>G52</w:t>
      </w:r>
      <w:r w:rsidRPr="00846374">
        <w:rPr>
          <w:rFonts w:hint="eastAsia"/>
        </w:rPr>
        <w:t>、および</w:t>
      </w:r>
      <w:r w:rsidRPr="00846374">
        <w:rPr>
          <w:rFonts w:hint="eastAsia"/>
        </w:rPr>
        <w:t>G92</w:t>
      </w:r>
      <w:r w:rsidRPr="00846374">
        <w:rPr>
          <w:rFonts w:hint="eastAsia"/>
        </w:rPr>
        <w:t>です。</w:t>
      </w:r>
    </w:p>
    <w:p w14:paraId="311066C3" w14:textId="6B170396" w:rsidR="00846374" w:rsidRDefault="00846374" w:rsidP="00846374">
      <w:pPr>
        <w:ind w:firstLineChars="100" w:firstLine="210"/>
      </w:pPr>
      <w:r w:rsidRPr="00846374">
        <w:rPr>
          <w:rFonts w:hint="eastAsia"/>
        </w:rPr>
        <w:t>O-</w:t>
      </w:r>
      <w:r w:rsidRPr="00846374">
        <w:rPr>
          <w:rFonts w:hint="eastAsia"/>
        </w:rPr>
        <w:t>フロー制御の行に無関係な単語を含めるとエラーになります。</w:t>
      </w:r>
    </w:p>
    <w:p w14:paraId="6CF17FA2" w14:textId="77777777" w:rsidR="00846374" w:rsidRDefault="00846374" w:rsidP="00252B1A"/>
    <w:p w14:paraId="3F72288B" w14:textId="458507C1" w:rsidR="00F3010C" w:rsidRDefault="00846374" w:rsidP="00846374">
      <w:pPr>
        <w:pStyle w:val="3"/>
      </w:pPr>
      <w:r w:rsidRPr="00846374">
        <w:rPr>
          <w:rFonts w:hint="eastAsia"/>
        </w:rPr>
        <w:t>コメント</w:t>
      </w:r>
    </w:p>
    <w:p w14:paraId="30729C7B" w14:textId="4EB222D8" w:rsidR="00F3010C" w:rsidRDefault="003571D7" w:rsidP="003571D7">
      <w:pPr>
        <w:ind w:firstLineChars="100" w:firstLine="210"/>
      </w:pPr>
      <w:r w:rsidRPr="003571D7">
        <w:rPr>
          <w:rFonts w:hint="eastAsia"/>
        </w:rPr>
        <w:t>プログラマーの意図を明確にするために、</w:t>
      </w:r>
      <w:r w:rsidRPr="003571D7">
        <w:rPr>
          <w:rFonts w:hint="eastAsia"/>
        </w:rPr>
        <w:t>G</w:t>
      </w:r>
      <w:r w:rsidRPr="003571D7">
        <w:rPr>
          <w:rFonts w:hint="eastAsia"/>
        </w:rPr>
        <w:t>コードの行にコメントを追加できます。</w:t>
      </w:r>
      <w:r w:rsidRPr="003571D7">
        <w:rPr>
          <w:rFonts w:hint="eastAsia"/>
        </w:rPr>
        <w:t xml:space="preserve"> </w:t>
      </w:r>
      <w:r w:rsidRPr="003571D7">
        <w:rPr>
          <w:rFonts w:hint="eastAsia"/>
        </w:rPr>
        <w:t>コメントは、括弧（）を使用して行に埋め込むことも、セミコロンを使用して行の残りの部分に埋め込むこともできます。</w:t>
      </w:r>
      <w:r w:rsidRPr="003571D7">
        <w:rPr>
          <w:rFonts w:hint="eastAsia"/>
        </w:rPr>
        <w:t xml:space="preserve"> </w:t>
      </w:r>
      <w:r w:rsidRPr="003571D7">
        <w:rPr>
          <w:rFonts w:hint="eastAsia"/>
        </w:rPr>
        <w:t>セミコロンは、括弧で囲まれている場合、コメントの開始として扱われません。</w:t>
      </w:r>
    </w:p>
    <w:p w14:paraId="22EF91C9" w14:textId="34C2A69D" w:rsidR="003571D7" w:rsidRDefault="003571D7" w:rsidP="003571D7">
      <w:pPr>
        <w:ind w:firstLineChars="100" w:firstLine="210"/>
      </w:pPr>
      <w:r w:rsidRPr="003571D7">
        <w:rPr>
          <w:rFonts w:hint="eastAsia"/>
        </w:rPr>
        <w:t>コメントは単語の間に表示される場合がありますが、単語とそれに対応するパラメーターの間に表示されることはありません。</w:t>
      </w:r>
      <w:r w:rsidRPr="003571D7">
        <w:rPr>
          <w:rFonts w:hint="eastAsia"/>
        </w:rPr>
        <w:t xml:space="preserve"> </w:t>
      </w:r>
      <w:r w:rsidRPr="003571D7">
        <w:rPr>
          <w:rFonts w:hint="eastAsia"/>
        </w:rPr>
        <w:t>したがって、</w:t>
      </w:r>
      <w:r w:rsidRPr="003571D7">
        <w:rPr>
          <w:rFonts w:hint="eastAsia"/>
        </w:rPr>
        <w:t>S</w:t>
      </w:r>
      <w:r w:rsidRPr="003571D7">
        <w:rPr>
          <w:rFonts w:hint="eastAsia"/>
        </w:rPr>
        <w:t>（設定速度）</w:t>
      </w:r>
      <w:r w:rsidRPr="003571D7">
        <w:rPr>
          <w:rFonts w:hint="eastAsia"/>
        </w:rPr>
        <w:t>F200</w:t>
      </w:r>
      <w:r w:rsidRPr="003571D7">
        <w:rPr>
          <w:rFonts w:hint="eastAsia"/>
        </w:rPr>
        <w:t>（送り）は</w:t>
      </w:r>
      <w:r w:rsidRPr="003571D7">
        <w:rPr>
          <w:rFonts w:hint="eastAsia"/>
        </w:rPr>
        <w:t>OK</w:t>
      </w:r>
      <w:r w:rsidRPr="003571D7">
        <w:rPr>
          <w:rFonts w:hint="eastAsia"/>
        </w:rPr>
        <w:t>ですが、</w:t>
      </w:r>
      <w:r w:rsidRPr="003571D7">
        <w:rPr>
          <w:rFonts w:hint="eastAsia"/>
        </w:rPr>
        <w:t>S</w:t>
      </w:r>
      <w:r w:rsidRPr="003571D7">
        <w:rPr>
          <w:rFonts w:hint="eastAsia"/>
        </w:rPr>
        <w:t>（速度）</w:t>
      </w:r>
      <w:r w:rsidRPr="003571D7">
        <w:rPr>
          <w:rFonts w:hint="eastAsia"/>
        </w:rPr>
        <w:t>100F</w:t>
      </w:r>
      <w:r w:rsidRPr="003571D7">
        <w:rPr>
          <w:rFonts w:hint="eastAsia"/>
        </w:rPr>
        <w:t>（送り）は</w:t>
      </w:r>
      <w:r w:rsidRPr="003571D7">
        <w:rPr>
          <w:rFonts w:hint="eastAsia"/>
        </w:rPr>
        <w:t>OK</w:t>
      </w:r>
      <w:r w:rsidRPr="003571D7">
        <w:rPr>
          <w:rFonts w:hint="eastAsia"/>
        </w:rPr>
        <w:t>ではありません。</w:t>
      </w:r>
    </w:p>
    <w:p w14:paraId="1C9A15ED" w14:textId="77777777" w:rsidR="003571D7" w:rsidRDefault="003571D7" w:rsidP="003571D7">
      <w:pPr>
        <w:pStyle w:val="af9"/>
        <w:ind w:left="1260"/>
      </w:pPr>
      <w:r>
        <w:t>G0 (Rapid to start) X1 Y1</w:t>
      </w:r>
    </w:p>
    <w:p w14:paraId="5E47DB32" w14:textId="77777777" w:rsidR="003571D7" w:rsidRDefault="003571D7" w:rsidP="003571D7">
      <w:pPr>
        <w:pStyle w:val="af9"/>
        <w:ind w:left="1260"/>
      </w:pPr>
      <w:r>
        <w:t>G0 X1 Y1 (Rapid to start; but don’t forget the coolant)</w:t>
      </w:r>
    </w:p>
    <w:p w14:paraId="2A7E97CC" w14:textId="05B0EC8D" w:rsidR="003571D7" w:rsidRDefault="003571D7" w:rsidP="003571D7">
      <w:pPr>
        <w:pStyle w:val="af9"/>
        <w:ind w:left="1260"/>
      </w:pPr>
      <w:r>
        <w:t>M2 ; End of program.</w:t>
      </w:r>
    </w:p>
    <w:p w14:paraId="1AD0A08E" w14:textId="5C9B42F9" w:rsidR="003571D7" w:rsidRDefault="003571D7" w:rsidP="003571D7">
      <w:pPr>
        <w:ind w:firstLineChars="100" w:firstLine="210"/>
      </w:pPr>
      <w:r w:rsidRPr="003571D7">
        <w:rPr>
          <w:rFonts w:hint="eastAsia"/>
        </w:rPr>
        <w:t>コメントのように見えますが、（</w:t>
      </w:r>
      <w:r w:rsidRPr="003571D7">
        <w:rPr>
          <w:rFonts w:hint="eastAsia"/>
        </w:rPr>
        <w:t>debug</w:t>
      </w:r>
      <w:r w:rsidRPr="003571D7">
        <w:rPr>
          <w:rFonts w:hint="eastAsia"/>
        </w:rPr>
        <w:t>、</w:t>
      </w:r>
      <w:r w:rsidRPr="003571D7">
        <w:rPr>
          <w:rFonts w:hint="eastAsia"/>
        </w:rPr>
        <w:t>..</w:t>
      </w:r>
      <w:r w:rsidRPr="003571D7">
        <w:rPr>
          <w:rFonts w:hint="eastAsia"/>
        </w:rPr>
        <w:t>）や（</w:t>
      </w:r>
      <w:r w:rsidRPr="003571D7">
        <w:rPr>
          <w:rFonts w:hint="eastAsia"/>
        </w:rPr>
        <w:t>print</w:t>
      </w:r>
      <w:r w:rsidRPr="003571D7">
        <w:rPr>
          <w:rFonts w:hint="eastAsia"/>
        </w:rPr>
        <w:t>、</w:t>
      </w:r>
      <w:r w:rsidRPr="003571D7">
        <w:rPr>
          <w:rFonts w:hint="eastAsia"/>
        </w:rPr>
        <w:t>..</w:t>
      </w:r>
      <w:r w:rsidRPr="003571D7">
        <w:rPr>
          <w:rFonts w:hint="eastAsia"/>
        </w:rPr>
        <w:t>）などのアクションを引き起こすアクティブなコメントがいくつかあります。</w:t>
      </w:r>
      <w:r w:rsidRPr="003571D7">
        <w:rPr>
          <w:rFonts w:hint="eastAsia"/>
        </w:rPr>
        <w:t xml:space="preserve"> 1</w:t>
      </w:r>
      <w:r w:rsidRPr="003571D7">
        <w:rPr>
          <w:rFonts w:hint="eastAsia"/>
        </w:rPr>
        <w:t>行に複数のコメントがある場合、最後のコメントのみがこれらのルールに従って解釈されます。</w:t>
      </w:r>
      <w:r w:rsidRPr="003571D7">
        <w:rPr>
          <w:rFonts w:hint="eastAsia"/>
        </w:rPr>
        <w:t xml:space="preserve"> </w:t>
      </w:r>
      <w:r w:rsidRPr="003571D7">
        <w:rPr>
          <w:rFonts w:hint="eastAsia"/>
        </w:rPr>
        <w:t>したがって、アクテ</w:t>
      </w:r>
      <w:r w:rsidRPr="003571D7">
        <w:rPr>
          <w:rFonts w:hint="eastAsia"/>
        </w:rPr>
        <w:lastRenderedPageBreak/>
        <w:t>ィブなコメントに続く通常のコメントは、アクティブなコメントを事実上無効にします。</w:t>
      </w:r>
      <w:r w:rsidRPr="003571D7">
        <w:rPr>
          <w:rFonts w:hint="eastAsia"/>
        </w:rPr>
        <w:t xml:space="preserve"> </w:t>
      </w:r>
      <w:r w:rsidRPr="003571D7">
        <w:rPr>
          <w:rFonts w:hint="eastAsia"/>
        </w:rPr>
        <w:t>たとえば、（</w:t>
      </w:r>
      <w:r w:rsidRPr="003571D7">
        <w:rPr>
          <w:rFonts w:hint="eastAsia"/>
        </w:rPr>
        <w:t>foo</w:t>
      </w:r>
      <w:r w:rsidRPr="003571D7">
        <w:rPr>
          <w:rFonts w:hint="eastAsia"/>
        </w:rPr>
        <w:t>）（</w:t>
      </w:r>
      <w:r w:rsidRPr="003571D7">
        <w:rPr>
          <w:rFonts w:hint="eastAsia"/>
        </w:rPr>
        <w:t>debug</w:t>
      </w:r>
      <w:r w:rsidRPr="003571D7">
        <w:rPr>
          <w:rFonts w:hint="eastAsia"/>
        </w:rPr>
        <w:t>、＃</w:t>
      </w:r>
      <w:r w:rsidRPr="003571D7">
        <w:rPr>
          <w:rFonts w:hint="eastAsia"/>
        </w:rPr>
        <w:t>1</w:t>
      </w:r>
      <w:r w:rsidRPr="003571D7">
        <w:rPr>
          <w:rFonts w:hint="eastAsia"/>
        </w:rPr>
        <w:t>）はパラメーター＃</w:t>
      </w:r>
      <w:r w:rsidRPr="003571D7">
        <w:rPr>
          <w:rFonts w:hint="eastAsia"/>
        </w:rPr>
        <w:t>1</w:t>
      </w:r>
      <w:r w:rsidRPr="003571D7">
        <w:rPr>
          <w:rFonts w:hint="eastAsia"/>
        </w:rPr>
        <w:t>の値を出力しますが、（</w:t>
      </w:r>
      <w:r w:rsidRPr="003571D7">
        <w:rPr>
          <w:rFonts w:hint="eastAsia"/>
        </w:rPr>
        <w:t>debug</w:t>
      </w:r>
      <w:r w:rsidRPr="003571D7">
        <w:rPr>
          <w:rFonts w:hint="eastAsia"/>
        </w:rPr>
        <w:t>、＃</w:t>
      </w:r>
      <w:r w:rsidRPr="003571D7">
        <w:rPr>
          <w:rFonts w:hint="eastAsia"/>
        </w:rPr>
        <w:t>1</w:t>
      </w:r>
      <w:r w:rsidRPr="003571D7">
        <w:rPr>
          <w:rFonts w:hint="eastAsia"/>
        </w:rPr>
        <w:t>）（</w:t>
      </w:r>
      <w:r w:rsidRPr="003571D7">
        <w:rPr>
          <w:rFonts w:hint="eastAsia"/>
        </w:rPr>
        <w:t>foo</w:t>
      </w:r>
      <w:r w:rsidRPr="003571D7">
        <w:rPr>
          <w:rFonts w:hint="eastAsia"/>
        </w:rPr>
        <w:t>）は出力しません。</w:t>
      </w:r>
    </w:p>
    <w:p w14:paraId="4B65432B" w14:textId="59DC20C5" w:rsidR="003571D7" w:rsidRDefault="003571D7" w:rsidP="003571D7">
      <w:pPr>
        <w:ind w:firstLineChars="100" w:firstLine="210"/>
      </w:pPr>
      <w:r w:rsidRPr="003571D7">
        <w:rPr>
          <w:rFonts w:hint="eastAsia"/>
        </w:rPr>
        <w:t>セミコロンによって導入されたコメントは、定義上、その行の最後のコメントであり、常にアクティブなコメント構文として解釈されます。</w:t>
      </w:r>
    </w:p>
    <w:p w14:paraId="6CE20CD1" w14:textId="7EDD92CB" w:rsidR="003571D7" w:rsidRDefault="003571D7" w:rsidP="003571D7">
      <w:pPr>
        <w:pStyle w:val="Note"/>
        <w:ind w:left="630"/>
      </w:pPr>
      <w:r>
        <w:t>Note</w:t>
      </w:r>
    </w:p>
    <w:p w14:paraId="1494AC6C" w14:textId="7B411D63" w:rsidR="003571D7" w:rsidRDefault="003571D7" w:rsidP="003571D7">
      <w:pPr>
        <w:pStyle w:val="Note"/>
        <w:ind w:left="630"/>
      </w:pPr>
      <w:r w:rsidRPr="003571D7">
        <w:rPr>
          <w:rFonts w:hint="eastAsia"/>
        </w:rPr>
        <w:t>O</w:t>
      </w:r>
      <w:r w:rsidRPr="003571D7">
        <w:rPr>
          <w:rFonts w:hint="eastAsia"/>
        </w:rPr>
        <w:t>ワードのインラインコメントは使用しないでください。詳細については、</w:t>
      </w:r>
      <w:r w:rsidRPr="003571D7">
        <w:rPr>
          <w:rFonts w:hint="eastAsia"/>
        </w:rPr>
        <w:t>O</w:t>
      </w:r>
      <w:r w:rsidRPr="003571D7">
        <w:rPr>
          <w:rFonts w:hint="eastAsia"/>
        </w:rPr>
        <w:t>コードのコメントセクションを参照してください。</w:t>
      </w:r>
    </w:p>
    <w:p w14:paraId="799C182F" w14:textId="7458B14A" w:rsidR="003571D7" w:rsidRDefault="003571D7" w:rsidP="00252B1A"/>
    <w:p w14:paraId="09966B95" w14:textId="67773D2B" w:rsidR="003571D7" w:rsidRDefault="003571D7" w:rsidP="003571D7">
      <w:pPr>
        <w:pStyle w:val="3"/>
      </w:pPr>
      <w:r w:rsidRPr="003571D7">
        <w:rPr>
          <w:rFonts w:hint="eastAsia"/>
        </w:rPr>
        <w:t>メッセージ</w:t>
      </w:r>
    </w:p>
    <w:p w14:paraId="12BB9D16" w14:textId="235D5C3A" w:rsidR="003571D7" w:rsidRDefault="003571D7" w:rsidP="003571D7">
      <w:pPr>
        <w:pStyle w:val="a0"/>
        <w:numPr>
          <w:ilvl w:val="0"/>
          <w:numId w:val="231"/>
        </w:numPr>
        <w:ind w:leftChars="0"/>
      </w:pPr>
      <w:r w:rsidRPr="003571D7">
        <w:rPr>
          <w:rFonts w:hint="eastAsia"/>
        </w:rPr>
        <w:t>（</w:t>
      </w:r>
      <w:r w:rsidRPr="003571D7">
        <w:rPr>
          <w:rFonts w:hint="eastAsia"/>
        </w:rPr>
        <w:t>MSG</w:t>
      </w:r>
      <w:r w:rsidRPr="003571D7">
        <w:rPr>
          <w:rFonts w:hint="eastAsia"/>
        </w:rPr>
        <w:t>、）</w:t>
      </w:r>
      <w:r w:rsidRPr="003571D7">
        <w:rPr>
          <w:rFonts w:hint="eastAsia"/>
        </w:rPr>
        <w:t>-MSG</w:t>
      </w:r>
      <w:r w:rsidRPr="003571D7">
        <w:rPr>
          <w:rFonts w:hint="eastAsia"/>
        </w:rPr>
        <w:t>が左括弧の後、他の印刷文字の前に表示される場合、メッセージを表示します。</w:t>
      </w:r>
      <w:r w:rsidRPr="003571D7">
        <w:rPr>
          <w:rFonts w:hint="eastAsia"/>
        </w:rPr>
        <w:t xml:space="preserve"> </w:t>
      </w:r>
      <w:r w:rsidRPr="003571D7">
        <w:rPr>
          <w:rFonts w:hint="eastAsia"/>
        </w:rPr>
        <w:t>空白と小文字を含む</w:t>
      </w:r>
      <w:r w:rsidRPr="003571D7">
        <w:rPr>
          <w:rFonts w:hint="eastAsia"/>
        </w:rPr>
        <w:t>MSG</w:t>
      </w:r>
      <w:r w:rsidRPr="003571D7">
        <w:rPr>
          <w:rFonts w:hint="eastAsia"/>
        </w:rPr>
        <w:t>のバリアントが許可されます。</w:t>
      </w:r>
      <w:r w:rsidRPr="003571D7">
        <w:rPr>
          <w:rFonts w:hint="eastAsia"/>
        </w:rPr>
        <w:t xml:space="preserve"> </w:t>
      </w:r>
      <w:r w:rsidRPr="003571D7">
        <w:rPr>
          <w:rFonts w:hint="eastAsia"/>
        </w:rPr>
        <w:t>右括弧の前の残りの文字はメッセージと見なされます。</w:t>
      </w:r>
      <w:r w:rsidRPr="003571D7">
        <w:rPr>
          <w:rFonts w:hint="eastAsia"/>
        </w:rPr>
        <w:t xml:space="preserve"> </w:t>
      </w:r>
      <w:r w:rsidRPr="003571D7">
        <w:rPr>
          <w:rFonts w:hint="eastAsia"/>
        </w:rPr>
        <w:t>メッセージが提供されている場合は、ユーザーインターフェイスのメッセージ表示デバイスに表示する必要があります。</w:t>
      </w:r>
    </w:p>
    <w:p w14:paraId="2E414FC3" w14:textId="1A9DBF63" w:rsidR="003571D7" w:rsidRDefault="003571D7" w:rsidP="00252B1A"/>
    <w:p w14:paraId="30C400BF" w14:textId="720703CE" w:rsidR="003571D7" w:rsidRDefault="003571D7" w:rsidP="00252B1A">
      <w:r w:rsidRPr="003571D7">
        <w:rPr>
          <w:rFonts w:hint="eastAsia"/>
        </w:rPr>
        <w:t>メッセージの例</w:t>
      </w:r>
    </w:p>
    <w:p w14:paraId="1F11B6F8" w14:textId="6DCDFB04" w:rsidR="003571D7" w:rsidRDefault="003571D7" w:rsidP="003571D7">
      <w:pPr>
        <w:pStyle w:val="af9"/>
        <w:ind w:left="1260"/>
      </w:pPr>
      <w:r>
        <w:t>(MSG, This is a message)</w:t>
      </w:r>
    </w:p>
    <w:p w14:paraId="274DCAF4" w14:textId="6E6FA943" w:rsidR="003571D7" w:rsidRDefault="003571D7" w:rsidP="00252B1A"/>
    <w:p w14:paraId="4CBD5923" w14:textId="18BA084D" w:rsidR="003571D7" w:rsidRDefault="003571D7" w:rsidP="003571D7">
      <w:pPr>
        <w:pStyle w:val="3"/>
      </w:pPr>
      <w:r w:rsidRPr="003571D7">
        <w:rPr>
          <w:rFonts w:hint="eastAsia"/>
        </w:rPr>
        <w:t>プローブロギング</w:t>
      </w:r>
    </w:p>
    <w:p w14:paraId="156212B5" w14:textId="428AF931" w:rsidR="003571D7" w:rsidRDefault="00945C75" w:rsidP="00945C75">
      <w:pPr>
        <w:pStyle w:val="a0"/>
        <w:numPr>
          <w:ilvl w:val="0"/>
          <w:numId w:val="231"/>
        </w:numPr>
        <w:ind w:leftChars="0"/>
      </w:pPr>
      <w:r w:rsidRPr="00945C75">
        <w:rPr>
          <w:rFonts w:hint="eastAsia"/>
        </w:rPr>
        <w:t>（</w:t>
      </w:r>
      <w:r w:rsidRPr="00945C75">
        <w:rPr>
          <w:rFonts w:hint="eastAsia"/>
        </w:rPr>
        <w:t>PROBEOPEN filename.txt</w:t>
      </w:r>
      <w:r w:rsidRPr="00945C75">
        <w:rPr>
          <w:rFonts w:hint="eastAsia"/>
        </w:rPr>
        <w:t>）</w:t>
      </w:r>
      <w:r w:rsidRPr="00945C75">
        <w:rPr>
          <w:rFonts w:hint="eastAsia"/>
        </w:rPr>
        <w:t>-filename.txt</w:t>
      </w:r>
      <w:r w:rsidRPr="00945C75">
        <w:rPr>
          <w:rFonts w:hint="eastAsia"/>
        </w:rPr>
        <w:t>を開き、成功した各ストレートプローブの</w:t>
      </w:r>
      <w:r w:rsidRPr="00945C75">
        <w:rPr>
          <w:rFonts w:hint="eastAsia"/>
        </w:rPr>
        <w:t>XYZABCUVW</w:t>
      </w:r>
      <w:r w:rsidRPr="00945C75">
        <w:rPr>
          <w:rFonts w:hint="eastAsia"/>
        </w:rPr>
        <w:t>で構成される</w:t>
      </w:r>
      <w:r w:rsidRPr="00945C75">
        <w:rPr>
          <w:rFonts w:hint="eastAsia"/>
        </w:rPr>
        <w:t>9</w:t>
      </w:r>
      <w:r w:rsidRPr="00945C75">
        <w:rPr>
          <w:rFonts w:hint="eastAsia"/>
        </w:rPr>
        <w:t>桁の座標を格納します。</w:t>
      </w:r>
    </w:p>
    <w:p w14:paraId="6886A417" w14:textId="2C07F5E9" w:rsidR="00945C75" w:rsidRDefault="00945C75" w:rsidP="00945C75">
      <w:pPr>
        <w:pStyle w:val="a0"/>
        <w:numPr>
          <w:ilvl w:val="0"/>
          <w:numId w:val="231"/>
        </w:numPr>
        <w:ind w:leftChars="0"/>
      </w:pPr>
      <w:r w:rsidRPr="00945C75">
        <w:rPr>
          <w:rFonts w:hint="eastAsia"/>
        </w:rPr>
        <w:t>（</w:t>
      </w:r>
      <w:r w:rsidRPr="00945C75">
        <w:rPr>
          <w:rFonts w:hint="eastAsia"/>
        </w:rPr>
        <w:t>PROBECLOSE</w:t>
      </w:r>
      <w:r w:rsidRPr="00945C75">
        <w:rPr>
          <w:rFonts w:hint="eastAsia"/>
        </w:rPr>
        <w:t>）</w:t>
      </w:r>
      <w:r w:rsidRPr="00945C75">
        <w:rPr>
          <w:rFonts w:hint="eastAsia"/>
        </w:rPr>
        <w:t>-</w:t>
      </w:r>
      <w:r w:rsidRPr="00945C75">
        <w:rPr>
          <w:rFonts w:hint="eastAsia"/>
        </w:rPr>
        <w:t>開いているプローブログファイルを閉じます。</w:t>
      </w:r>
      <w:r w:rsidRPr="00945C75">
        <w:rPr>
          <w:rFonts w:hint="eastAsia"/>
        </w:rPr>
        <w:t xml:space="preserve"> </w:t>
      </w:r>
      <w:r w:rsidRPr="00945C75">
        <w:rPr>
          <w:rFonts w:hint="eastAsia"/>
        </w:rPr>
        <w:t>プロービングの詳細については、</w:t>
      </w:r>
      <w:r w:rsidRPr="00945C75">
        <w:rPr>
          <w:rFonts w:hint="eastAsia"/>
        </w:rPr>
        <w:t>G38</w:t>
      </w:r>
      <w:r w:rsidRPr="00945C75">
        <w:rPr>
          <w:rFonts w:hint="eastAsia"/>
        </w:rPr>
        <w:t>セクションを参照してください。</w:t>
      </w:r>
    </w:p>
    <w:p w14:paraId="7FE1C0D8" w14:textId="12B027AA" w:rsidR="003571D7" w:rsidRDefault="003571D7" w:rsidP="00252B1A"/>
    <w:p w14:paraId="0AEE6EB7" w14:textId="56016C70" w:rsidR="003571D7" w:rsidRDefault="00945C75" w:rsidP="00945C75">
      <w:pPr>
        <w:pStyle w:val="3"/>
      </w:pPr>
      <w:r w:rsidRPr="00945C75">
        <w:rPr>
          <w:rFonts w:hint="eastAsia"/>
        </w:rPr>
        <w:t>ロギング</w:t>
      </w:r>
    </w:p>
    <w:p w14:paraId="1D64372F" w14:textId="63BD0427" w:rsidR="003571D7" w:rsidRDefault="00945C75" w:rsidP="00945C75">
      <w:pPr>
        <w:pStyle w:val="a0"/>
        <w:numPr>
          <w:ilvl w:val="0"/>
          <w:numId w:val="232"/>
        </w:numPr>
        <w:ind w:leftChars="0"/>
      </w:pPr>
      <w:r w:rsidRPr="00945C75">
        <w:rPr>
          <w:rFonts w:hint="eastAsia"/>
        </w:rPr>
        <w:t>（</w:t>
      </w:r>
      <w:r w:rsidRPr="00945C75">
        <w:rPr>
          <w:rFonts w:hint="eastAsia"/>
        </w:rPr>
        <w:t>LOGOPEN</w:t>
      </w:r>
      <w:r w:rsidRPr="00945C75">
        <w:rPr>
          <w:rFonts w:hint="eastAsia"/>
        </w:rPr>
        <w:t>、</w:t>
      </w:r>
      <w:r w:rsidRPr="00945C75">
        <w:rPr>
          <w:rFonts w:hint="eastAsia"/>
        </w:rPr>
        <w:t>filename.txt</w:t>
      </w:r>
      <w:r w:rsidRPr="00945C75">
        <w:rPr>
          <w:rFonts w:hint="eastAsia"/>
        </w:rPr>
        <w:t>）</w:t>
      </w:r>
      <w:r w:rsidRPr="00945C75">
        <w:rPr>
          <w:rFonts w:hint="eastAsia"/>
        </w:rPr>
        <w:t>-</w:t>
      </w:r>
      <w:r w:rsidRPr="00945C75">
        <w:rPr>
          <w:rFonts w:hint="eastAsia"/>
        </w:rPr>
        <w:t>指定されたログファイルを開きます。</w:t>
      </w:r>
      <w:r w:rsidRPr="00945C75">
        <w:rPr>
          <w:rFonts w:hint="eastAsia"/>
        </w:rPr>
        <w:t xml:space="preserve"> </w:t>
      </w:r>
      <w:r w:rsidRPr="00945C75">
        <w:rPr>
          <w:rFonts w:hint="eastAsia"/>
        </w:rPr>
        <w:t>ファイルがすでに存在する場合は、切り捨てられます。</w:t>
      </w:r>
    </w:p>
    <w:p w14:paraId="186661E6" w14:textId="765BB158" w:rsidR="00945C75" w:rsidRDefault="00945C75" w:rsidP="00945C75">
      <w:pPr>
        <w:pStyle w:val="a0"/>
        <w:numPr>
          <w:ilvl w:val="0"/>
          <w:numId w:val="232"/>
        </w:numPr>
        <w:ind w:leftChars="0"/>
      </w:pPr>
      <w:r w:rsidRPr="00945C75">
        <w:rPr>
          <w:rFonts w:hint="eastAsia"/>
        </w:rPr>
        <w:t>（</w:t>
      </w:r>
      <w:r w:rsidRPr="00945C75">
        <w:rPr>
          <w:rFonts w:hint="eastAsia"/>
        </w:rPr>
        <w:t>LOGAPPEND</w:t>
      </w:r>
      <w:r w:rsidRPr="00945C75">
        <w:rPr>
          <w:rFonts w:hint="eastAsia"/>
        </w:rPr>
        <w:t>、</w:t>
      </w:r>
      <w:r w:rsidRPr="00945C75">
        <w:rPr>
          <w:rFonts w:hint="eastAsia"/>
        </w:rPr>
        <w:t>filename</w:t>
      </w:r>
      <w:r w:rsidRPr="00945C75">
        <w:rPr>
          <w:rFonts w:hint="eastAsia"/>
        </w:rPr>
        <w:t>）</w:t>
      </w:r>
      <w:r w:rsidRPr="00945C75">
        <w:rPr>
          <w:rFonts w:hint="eastAsia"/>
        </w:rPr>
        <w:t>-</w:t>
      </w:r>
      <w:r w:rsidRPr="00945C75">
        <w:rPr>
          <w:rFonts w:hint="eastAsia"/>
        </w:rPr>
        <w:t>指定されたログファイルを開きます。</w:t>
      </w:r>
      <w:r w:rsidRPr="00945C75">
        <w:rPr>
          <w:rFonts w:hint="eastAsia"/>
        </w:rPr>
        <w:t xml:space="preserve"> </w:t>
      </w:r>
      <w:r w:rsidRPr="00945C75">
        <w:rPr>
          <w:rFonts w:hint="eastAsia"/>
        </w:rPr>
        <w:t>ファイルがすでに存在する場合は、データが追加されます。</w:t>
      </w:r>
    </w:p>
    <w:p w14:paraId="655531B2" w14:textId="6B76E0E5" w:rsidR="00945C75" w:rsidRDefault="00945C75" w:rsidP="00945C75">
      <w:pPr>
        <w:pStyle w:val="a0"/>
        <w:numPr>
          <w:ilvl w:val="0"/>
          <w:numId w:val="232"/>
        </w:numPr>
        <w:ind w:leftChars="0"/>
      </w:pPr>
      <w:r w:rsidRPr="00945C75">
        <w:rPr>
          <w:rFonts w:hint="eastAsia"/>
        </w:rPr>
        <w:t>（</w:t>
      </w:r>
      <w:r w:rsidRPr="00945C75">
        <w:rPr>
          <w:rFonts w:hint="eastAsia"/>
        </w:rPr>
        <w:t>LOGCLOSE</w:t>
      </w:r>
      <w:r w:rsidRPr="00945C75">
        <w:rPr>
          <w:rFonts w:hint="eastAsia"/>
        </w:rPr>
        <w:t>）</w:t>
      </w:r>
      <w:r w:rsidRPr="00945C75">
        <w:rPr>
          <w:rFonts w:hint="eastAsia"/>
        </w:rPr>
        <w:t>-</w:t>
      </w:r>
      <w:r w:rsidRPr="00945C75">
        <w:rPr>
          <w:rFonts w:hint="eastAsia"/>
        </w:rPr>
        <w:t>開いているログファイルを閉じます。</w:t>
      </w:r>
    </w:p>
    <w:p w14:paraId="4A9E9838" w14:textId="5239C055" w:rsidR="00945C75" w:rsidRDefault="00945C75" w:rsidP="00945C75">
      <w:pPr>
        <w:pStyle w:val="a0"/>
        <w:numPr>
          <w:ilvl w:val="0"/>
          <w:numId w:val="232"/>
        </w:numPr>
        <w:ind w:leftChars="0"/>
      </w:pPr>
      <w:r w:rsidRPr="00945C75">
        <w:rPr>
          <w:rFonts w:hint="eastAsia"/>
        </w:rPr>
        <w:t>（</w:t>
      </w:r>
      <w:r w:rsidRPr="00945C75">
        <w:rPr>
          <w:rFonts w:hint="eastAsia"/>
        </w:rPr>
        <w:t>LOG</w:t>
      </w:r>
      <w:r w:rsidRPr="00945C75">
        <w:rPr>
          <w:rFonts w:hint="eastAsia"/>
        </w:rPr>
        <w:t>、）</w:t>
      </w:r>
      <w:r w:rsidRPr="00945C75">
        <w:rPr>
          <w:rFonts w:hint="eastAsia"/>
        </w:rPr>
        <w:t>-</w:t>
      </w:r>
      <w:r w:rsidRPr="00945C75">
        <w:rPr>
          <w:rFonts w:hint="eastAsia"/>
        </w:rPr>
        <w:t>が開いている場合、を超えるすべてのものがログファイルに書き込まれます。</w:t>
      </w:r>
      <w:r w:rsidRPr="00945C75">
        <w:rPr>
          <w:rFonts w:hint="eastAsia"/>
        </w:rPr>
        <w:t xml:space="preserve"> </w:t>
      </w:r>
      <w:r w:rsidRPr="00945C75">
        <w:rPr>
          <w:rFonts w:hint="eastAsia"/>
        </w:rPr>
        <w:t>以下に説明するパラメータの拡張をサポートします。</w:t>
      </w:r>
    </w:p>
    <w:p w14:paraId="01344994" w14:textId="47B4AFAF" w:rsidR="00945C75" w:rsidRDefault="00945C75" w:rsidP="00945C75">
      <w:r w:rsidRPr="00945C75">
        <w:rPr>
          <w:rFonts w:hint="eastAsia"/>
        </w:rPr>
        <w:lastRenderedPageBreak/>
        <w:t>ロギングの例は、</w:t>
      </w:r>
      <w:proofErr w:type="spellStart"/>
      <w:r w:rsidRPr="00945C75">
        <w:rPr>
          <w:rFonts w:hint="eastAsia"/>
        </w:rPr>
        <w:t>nc_files</w:t>
      </w:r>
      <w:proofErr w:type="spellEnd"/>
      <w:r w:rsidRPr="00945C75">
        <w:rPr>
          <w:rFonts w:hint="eastAsia"/>
        </w:rPr>
        <w:t xml:space="preserve"> / examples /</w:t>
      </w:r>
      <w:proofErr w:type="spellStart"/>
      <w:r w:rsidRPr="00945C75">
        <w:rPr>
          <w:rFonts w:hint="eastAsia"/>
        </w:rPr>
        <w:t>smartprobe.ngc</w:t>
      </w:r>
      <w:proofErr w:type="spellEnd"/>
      <w:r w:rsidRPr="00945C75">
        <w:rPr>
          <w:rFonts w:hint="eastAsia"/>
        </w:rPr>
        <w:t>および</w:t>
      </w:r>
      <w:proofErr w:type="spellStart"/>
      <w:r w:rsidRPr="00945C75">
        <w:rPr>
          <w:rFonts w:hint="eastAsia"/>
        </w:rPr>
        <w:t>nc_files</w:t>
      </w:r>
      <w:proofErr w:type="spellEnd"/>
      <w:r w:rsidRPr="00945C75">
        <w:rPr>
          <w:rFonts w:hint="eastAsia"/>
        </w:rPr>
        <w:t xml:space="preserve"> / </w:t>
      </w:r>
      <w:proofErr w:type="spellStart"/>
      <w:r w:rsidRPr="00945C75">
        <w:rPr>
          <w:rFonts w:hint="eastAsia"/>
        </w:rPr>
        <w:t>ngcgui_lib</w:t>
      </w:r>
      <w:proofErr w:type="spellEnd"/>
      <w:r w:rsidRPr="00945C75">
        <w:rPr>
          <w:rFonts w:hint="eastAsia"/>
        </w:rPr>
        <w:t xml:space="preserve"> /</w:t>
      </w:r>
      <w:proofErr w:type="spellStart"/>
      <w:r w:rsidRPr="00945C75">
        <w:rPr>
          <w:rFonts w:hint="eastAsia"/>
        </w:rPr>
        <w:t>rectange_probe.ngc</w:t>
      </w:r>
      <w:proofErr w:type="spellEnd"/>
      <w:r w:rsidRPr="00945C75">
        <w:rPr>
          <w:rFonts w:hint="eastAsia"/>
        </w:rPr>
        <w:t>サンプル</w:t>
      </w:r>
      <w:r w:rsidRPr="00945C75">
        <w:rPr>
          <w:rFonts w:hint="eastAsia"/>
        </w:rPr>
        <w:t>G</w:t>
      </w:r>
      <w:r w:rsidRPr="00945C75">
        <w:rPr>
          <w:rFonts w:hint="eastAsia"/>
        </w:rPr>
        <w:t>コードファイルにあります。</w:t>
      </w:r>
    </w:p>
    <w:p w14:paraId="79C49DCB" w14:textId="77777777" w:rsidR="00945C75" w:rsidRDefault="00945C75" w:rsidP="00945C75"/>
    <w:p w14:paraId="7C69BE40" w14:textId="340E88BE" w:rsidR="003571D7" w:rsidRDefault="00945C75" w:rsidP="00945C75">
      <w:pPr>
        <w:pStyle w:val="3"/>
      </w:pPr>
      <w:r w:rsidRPr="00945C75">
        <w:rPr>
          <w:rFonts w:hint="eastAsia"/>
        </w:rPr>
        <w:t>デバッグメッセージ</w:t>
      </w:r>
    </w:p>
    <w:p w14:paraId="21825674" w14:textId="3661847D" w:rsidR="00F3010C" w:rsidRDefault="00945C75" w:rsidP="00945C75">
      <w:pPr>
        <w:pStyle w:val="a0"/>
        <w:numPr>
          <w:ilvl w:val="0"/>
          <w:numId w:val="233"/>
        </w:numPr>
        <w:ind w:leftChars="0"/>
      </w:pPr>
      <w:r w:rsidRPr="00945C75">
        <w:rPr>
          <w:rFonts w:hint="eastAsia"/>
        </w:rPr>
        <w:t>（</w:t>
      </w:r>
      <w:r w:rsidRPr="00945C75">
        <w:rPr>
          <w:rFonts w:hint="eastAsia"/>
        </w:rPr>
        <w:t>DEBUG</w:t>
      </w:r>
      <w:r w:rsidRPr="00945C75">
        <w:rPr>
          <w:rFonts w:hint="eastAsia"/>
        </w:rPr>
        <w:t>、）</w:t>
      </w:r>
      <w:r w:rsidRPr="00945C75">
        <w:rPr>
          <w:rFonts w:hint="eastAsia"/>
        </w:rPr>
        <w:t>-</w:t>
      </w:r>
      <w:r w:rsidRPr="00945C75">
        <w:rPr>
          <w:rFonts w:hint="eastAsia"/>
        </w:rPr>
        <w:t>（</w:t>
      </w:r>
      <w:r w:rsidRPr="00945C75">
        <w:rPr>
          <w:rFonts w:hint="eastAsia"/>
        </w:rPr>
        <w:t>MSG</w:t>
      </w:r>
      <w:r w:rsidRPr="00945C75">
        <w:rPr>
          <w:rFonts w:hint="eastAsia"/>
        </w:rPr>
        <w:t>、）のようなメッセージを表示し、以下に説明するようにコメントパラメータの特別な処理を追加します。</w:t>
      </w:r>
    </w:p>
    <w:p w14:paraId="2292DD13" w14:textId="7737F944" w:rsidR="00F3010C" w:rsidRDefault="00F3010C" w:rsidP="00252B1A"/>
    <w:p w14:paraId="39629DF7" w14:textId="6251D659" w:rsidR="00F3010C" w:rsidRDefault="00945C75" w:rsidP="00945C75">
      <w:pPr>
        <w:pStyle w:val="3"/>
      </w:pPr>
      <w:r w:rsidRPr="00945C75">
        <w:rPr>
          <w:rFonts w:hint="eastAsia"/>
        </w:rPr>
        <w:t>メッセージを印刷する</w:t>
      </w:r>
    </w:p>
    <w:p w14:paraId="5FB81F7D" w14:textId="3252B569" w:rsidR="00F3010C" w:rsidRDefault="008528C9" w:rsidP="008528C9">
      <w:pPr>
        <w:pStyle w:val="a0"/>
        <w:numPr>
          <w:ilvl w:val="0"/>
          <w:numId w:val="233"/>
        </w:numPr>
        <w:ind w:leftChars="0"/>
      </w:pPr>
      <w:r w:rsidRPr="008528C9">
        <w:rPr>
          <w:rFonts w:hint="eastAsia"/>
        </w:rPr>
        <w:t>（</w:t>
      </w:r>
      <w:r w:rsidRPr="008528C9">
        <w:rPr>
          <w:rFonts w:hint="eastAsia"/>
        </w:rPr>
        <w:t>PRINT</w:t>
      </w:r>
      <w:r w:rsidRPr="008528C9">
        <w:rPr>
          <w:rFonts w:hint="eastAsia"/>
        </w:rPr>
        <w:t>、）</w:t>
      </w:r>
      <w:r w:rsidRPr="008528C9">
        <w:rPr>
          <w:rFonts w:hint="eastAsia"/>
        </w:rPr>
        <w:t>-</w:t>
      </w:r>
      <w:r w:rsidRPr="008528C9">
        <w:rPr>
          <w:rFonts w:hint="eastAsia"/>
        </w:rPr>
        <w:t>メッセージは、以下に説明するように、コメントパラメータの特別な処理とともに</w:t>
      </w:r>
      <w:r w:rsidRPr="008528C9">
        <w:rPr>
          <w:rFonts w:hint="eastAsia"/>
        </w:rPr>
        <w:t>stderr</w:t>
      </w:r>
      <w:r w:rsidRPr="008528C9">
        <w:rPr>
          <w:rFonts w:hint="eastAsia"/>
        </w:rPr>
        <w:t>に出力されます。</w:t>
      </w:r>
    </w:p>
    <w:p w14:paraId="60513C31" w14:textId="277F1013" w:rsidR="00F3010C" w:rsidRDefault="00F3010C" w:rsidP="00252B1A"/>
    <w:p w14:paraId="50986E6F" w14:textId="17CE9572" w:rsidR="00F3010C" w:rsidRDefault="00FC1DC3" w:rsidP="00FC1DC3">
      <w:pPr>
        <w:pStyle w:val="3"/>
      </w:pPr>
      <w:r w:rsidRPr="00FC1DC3">
        <w:rPr>
          <w:rFonts w:hint="eastAsia"/>
        </w:rPr>
        <w:t>コメントパラメータ</w:t>
      </w:r>
    </w:p>
    <w:p w14:paraId="77AC3345" w14:textId="77777777" w:rsidR="00A03170" w:rsidRDefault="00A03170" w:rsidP="00A03170">
      <w:r>
        <w:rPr>
          <w:rFonts w:hint="eastAsia"/>
        </w:rPr>
        <w:t>DEBUG</w:t>
      </w:r>
      <w:r>
        <w:rPr>
          <w:rFonts w:hint="eastAsia"/>
        </w:rPr>
        <w:t>、</w:t>
      </w:r>
      <w:r>
        <w:rPr>
          <w:rFonts w:hint="eastAsia"/>
        </w:rPr>
        <w:t>PRINT</w:t>
      </w:r>
      <w:r>
        <w:rPr>
          <w:rFonts w:hint="eastAsia"/>
        </w:rPr>
        <w:t>、および</w:t>
      </w:r>
      <w:r>
        <w:rPr>
          <w:rFonts w:hint="eastAsia"/>
        </w:rPr>
        <w:t>LOG</w:t>
      </w:r>
      <w:r>
        <w:rPr>
          <w:rFonts w:hint="eastAsia"/>
        </w:rPr>
        <w:t>コメントでは、メッセージ内のパラメーターの値が展開されます。</w:t>
      </w:r>
    </w:p>
    <w:p w14:paraId="3B5161AF" w14:textId="2437E623" w:rsidR="00F3010C" w:rsidRDefault="00A03170" w:rsidP="00A03170">
      <w:r>
        <w:rPr>
          <w:rFonts w:hint="eastAsia"/>
        </w:rPr>
        <w:t>例：名前付きグローバル変数を</w:t>
      </w:r>
      <w:r>
        <w:rPr>
          <w:rFonts w:hint="eastAsia"/>
        </w:rPr>
        <w:t>stderr</w:t>
      </w:r>
      <w:r>
        <w:rPr>
          <w:rFonts w:hint="eastAsia"/>
        </w:rPr>
        <w:t>（デフォルトのコンソールウィンドウ）に出力します。</w:t>
      </w:r>
    </w:p>
    <w:p w14:paraId="4BED97D2" w14:textId="7A16603C" w:rsidR="00F3010C" w:rsidRDefault="00A03170" w:rsidP="00252B1A">
      <w:r w:rsidRPr="00A03170">
        <w:rPr>
          <w:rFonts w:hint="eastAsia"/>
        </w:rPr>
        <w:t>パラメータの例</w:t>
      </w:r>
    </w:p>
    <w:p w14:paraId="7984E6F6" w14:textId="77777777" w:rsidR="00A03170" w:rsidRDefault="00A03170" w:rsidP="00A03170">
      <w:pPr>
        <w:pStyle w:val="af9"/>
        <w:ind w:left="1260"/>
      </w:pPr>
      <w:r>
        <w:t>(</w:t>
      </w:r>
      <w:proofErr w:type="spellStart"/>
      <w:r>
        <w:t>print,endmill</w:t>
      </w:r>
      <w:proofErr w:type="spellEnd"/>
      <w:r>
        <w:t xml:space="preserve"> </w:t>
      </w:r>
      <w:proofErr w:type="spellStart"/>
      <w:r>
        <w:t>dia</w:t>
      </w:r>
      <w:proofErr w:type="spellEnd"/>
      <w:r>
        <w:t xml:space="preserve"> = #&lt;_endmill_dia&gt;)</w:t>
      </w:r>
    </w:p>
    <w:p w14:paraId="2FAA38C6" w14:textId="7A9D5B15" w:rsidR="0046434D" w:rsidRDefault="00A03170" w:rsidP="00A03170">
      <w:pPr>
        <w:pStyle w:val="af9"/>
        <w:ind w:left="1260"/>
      </w:pPr>
      <w:r>
        <w:t>(</w:t>
      </w:r>
      <w:proofErr w:type="spellStart"/>
      <w:r>
        <w:t>print,value</w:t>
      </w:r>
      <w:proofErr w:type="spellEnd"/>
      <w:r>
        <w:t xml:space="preserve"> of variable 123 is: #123)</w:t>
      </w:r>
    </w:p>
    <w:p w14:paraId="58ADF7C5" w14:textId="080BCB57" w:rsidR="001E597E" w:rsidRDefault="00A03170" w:rsidP="00A03170">
      <w:pPr>
        <w:ind w:firstLineChars="100" w:firstLine="210"/>
      </w:pPr>
      <w:r w:rsidRPr="00A03170">
        <w:rPr>
          <w:rFonts w:hint="eastAsia"/>
        </w:rPr>
        <w:t>上記のタイプのコメント内では、＃</w:t>
      </w:r>
      <w:r w:rsidRPr="00A03170">
        <w:rPr>
          <w:rFonts w:hint="eastAsia"/>
        </w:rPr>
        <w:t>123</w:t>
      </w:r>
      <w:r w:rsidRPr="00A03170">
        <w:rPr>
          <w:rFonts w:hint="eastAsia"/>
        </w:rPr>
        <w:t>のようなシーケンスはパラメーター</w:t>
      </w:r>
      <w:r w:rsidRPr="00A03170">
        <w:rPr>
          <w:rFonts w:hint="eastAsia"/>
        </w:rPr>
        <w:t>123</w:t>
      </w:r>
      <w:r w:rsidRPr="00A03170">
        <w:rPr>
          <w:rFonts w:hint="eastAsia"/>
        </w:rPr>
        <w:t>の値に置き換えられます。＃</w:t>
      </w:r>
      <w:r w:rsidRPr="00A03170">
        <w:rPr>
          <w:rFonts w:hint="eastAsia"/>
        </w:rPr>
        <w:t>&lt;</w:t>
      </w:r>
      <w:proofErr w:type="spellStart"/>
      <w:r w:rsidRPr="00A03170">
        <w:rPr>
          <w:rFonts w:hint="eastAsia"/>
        </w:rPr>
        <w:t>namedparameter</w:t>
      </w:r>
      <w:proofErr w:type="spellEnd"/>
      <w:r w:rsidRPr="00A03170">
        <w:rPr>
          <w:rFonts w:hint="eastAsia"/>
        </w:rPr>
        <w:t>&gt;</w:t>
      </w:r>
      <w:r w:rsidRPr="00A03170">
        <w:rPr>
          <w:rFonts w:hint="eastAsia"/>
        </w:rPr>
        <w:t>のようなシーケンスは</w:t>
      </w:r>
      <w:r w:rsidRPr="00A03170">
        <w:rPr>
          <w:rFonts w:hint="eastAsia"/>
        </w:rPr>
        <w:t>named</w:t>
      </w:r>
      <w:r w:rsidRPr="00A03170">
        <w:rPr>
          <w:rFonts w:hint="eastAsia"/>
        </w:rPr>
        <w:t>パラメーターの値に置き換えられます。</w:t>
      </w:r>
      <w:r w:rsidRPr="00A03170">
        <w:rPr>
          <w:rFonts w:hint="eastAsia"/>
        </w:rPr>
        <w:t xml:space="preserve"> </w:t>
      </w:r>
      <w:r w:rsidRPr="00A03170">
        <w:rPr>
          <w:rFonts w:hint="eastAsia"/>
        </w:rPr>
        <w:t>名前付きパラメーターでは、空白が削除されます。</w:t>
      </w:r>
      <w:r w:rsidRPr="00A03170">
        <w:rPr>
          <w:rFonts w:hint="eastAsia"/>
        </w:rPr>
        <w:t xml:space="preserve"> </w:t>
      </w:r>
      <w:r w:rsidRPr="00A03170">
        <w:rPr>
          <w:rFonts w:hint="eastAsia"/>
        </w:rPr>
        <w:t>したがって、＃</w:t>
      </w:r>
      <w:r w:rsidRPr="00A03170">
        <w:rPr>
          <w:rFonts w:hint="eastAsia"/>
        </w:rPr>
        <w:t>&lt;</w:t>
      </w:r>
      <w:r w:rsidRPr="00A03170">
        <w:rPr>
          <w:rFonts w:hint="eastAsia"/>
        </w:rPr>
        <w:t>名前付きパラメーター</w:t>
      </w:r>
      <w:r w:rsidRPr="00A03170">
        <w:rPr>
          <w:rFonts w:hint="eastAsia"/>
        </w:rPr>
        <w:t>&gt;</w:t>
      </w:r>
      <w:r w:rsidRPr="00A03170">
        <w:rPr>
          <w:rFonts w:hint="eastAsia"/>
        </w:rPr>
        <w:t>は＃</w:t>
      </w:r>
      <w:r w:rsidRPr="00A03170">
        <w:rPr>
          <w:rFonts w:hint="eastAsia"/>
        </w:rPr>
        <w:t>&lt;</w:t>
      </w:r>
      <w:r w:rsidRPr="00A03170">
        <w:rPr>
          <w:rFonts w:hint="eastAsia"/>
        </w:rPr>
        <w:t>名前付きパラメーター</w:t>
      </w:r>
      <w:r w:rsidRPr="00A03170">
        <w:rPr>
          <w:rFonts w:hint="eastAsia"/>
        </w:rPr>
        <w:t>&gt;</w:t>
      </w:r>
      <w:r w:rsidRPr="00A03170">
        <w:rPr>
          <w:rFonts w:hint="eastAsia"/>
        </w:rPr>
        <w:t>に変換されます。</w:t>
      </w:r>
    </w:p>
    <w:p w14:paraId="1DC90B3B" w14:textId="4784757D" w:rsidR="001E597E" w:rsidRDefault="001E597E" w:rsidP="00252B1A"/>
    <w:p w14:paraId="3F9C0EAF" w14:textId="6353A3BF" w:rsidR="00A03170" w:rsidRDefault="00A03170" w:rsidP="00A03170">
      <w:pPr>
        <w:pStyle w:val="3"/>
      </w:pPr>
      <w:r w:rsidRPr="00A03170">
        <w:rPr>
          <w:rFonts w:hint="eastAsia"/>
        </w:rPr>
        <w:t>ファイル要件</w:t>
      </w:r>
    </w:p>
    <w:p w14:paraId="5BC77E2A" w14:textId="49144E18" w:rsidR="00A03170" w:rsidRDefault="000B36FB" w:rsidP="000B36FB">
      <w:pPr>
        <w:ind w:firstLineChars="100" w:firstLine="210"/>
      </w:pPr>
      <w:r w:rsidRPr="000B36FB">
        <w:rPr>
          <w:rFonts w:hint="eastAsia"/>
        </w:rPr>
        <w:t>G</w:t>
      </w:r>
      <w:r w:rsidRPr="000B36FB">
        <w:rPr>
          <w:rFonts w:hint="eastAsia"/>
        </w:rPr>
        <w:t>コードファイルには、</w:t>
      </w:r>
      <w:r w:rsidRPr="000B36FB">
        <w:rPr>
          <w:rFonts w:hint="eastAsia"/>
        </w:rPr>
        <w:t>1</w:t>
      </w:r>
      <w:r w:rsidRPr="000B36FB">
        <w:rPr>
          <w:rFonts w:hint="eastAsia"/>
        </w:rPr>
        <w:t>行以上の</w:t>
      </w:r>
      <w:r w:rsidRPr="000B36FB">
        <w:rPr>
          <w:rFonts w:hint="eastAsia"/>
        </w:rPr>
        <w:t>G</w:t>
      </w:r>
      <w:r w:rsidRPr="000B36FB">
        <w:rPr>
          <w:rFonts w:hint="eastAsia"/>
        </w:rPr>
        <w:t>コードが含まれ、プログラム終了で終了する必要があります。</w:t>
      </w:r>
      <w:r w:rsidRPr="000B36FB">
        <w:rPr>
          <w:rFonts w:hint="eastAsia"/>
        </w:rPr>
        <w:t xml:space="preserve"> </w:t>
      </w:r>
      <w:r w:rsidRPr="000B36FB">
        <w:rPr>
          <w:rFonts w:hint="eastAsia"/>
        </w:rPr>
        <w:t>プログラムの終わりを過ぎた</w:t>
      </w:r>
      <w:r w:rsidRPr="000B36FB">
        <w:rPr>
          <w:rFonts w:hint="eastAsia"/>
        </w:rPr>
        <w:t>G</w:t>
      </w:r>
      <w:r w:rsidRPr="000B36FB">
        <w:rPr>
          <w:rFonts w:hint="eastAsia"/>
        </w:rPr>
        <w:t>コードは評価されません。</w:t>
      </w:r>
    </w:p>
    <w:p w14:paraId="2B04CE8E" w14:textId="73AAEEB0" w:rsidR="000B36FB" w:rsidRDefault="000B36FB" w:rsidP="000B36FB">
      <w:pPr>
        <w:ind w:firstLineChars="100" w:firstLine="210"/>
      </w:pPr>
      <w:r w:rsidRPr="000B36FB">
        <w:rPr>
          <w:rFonts w:hint="eastAsia"/>
        </w:rPr>
        <w:t>プログラム終了コードが使用されていない場合は、ファイルの最初の行に最初のパーセント記号があり、その後に</w:t>
      </w:r>
      <w:r w:rsidRPr="000B36FB">
        <w:rPr>
          <w:rFonts w:hint="eastAsia"/>
        </w:rPr>
        <w:t>1</w:t>
      </w:r>
      <w:r w:rsidRPr="000B36FB">
        <w:rPr>
          <w:rFonts w:hint="eastAsia"/>
        </w:rPr>
        <w:t>行以上の</w:t>
      </w:r>
      <w:r w:rsidRPr="000B36FB">
        <w:rPr>
          <w:rFonts w:hint="eastAsia"/>
        </w:rPr>
        <w:t>G</w:t>
      </w:r>
      <w:r w:rsidRPr="000B36FB">
        <w:rPr>
          <w:rFonts w:hint="eastAsia"/>
        </w:rPr>
        <w:t>コードと</w:t>
      </w:r>
      <w:r w:rsidRPr="000B36FB">
        <w:rPr>
          <w:rFonts w:hint="eastAsia"/>
        </w:rPr>
        <w:t>2</w:t>
      </w:r>
      <w:r w:rsidRPr="000B36FB">
        <w:rPr>
          <w:rFonts w:hint="eastAsia"/>
        </w:rPr>
        <w:t>番目のパーセント記号が続くパーセント記号％のペアが使用されます。</w:t>
      </w:r>
      <w:r w:rsidRPr="000B36FB">
        <w:rPr>
          <w:rFonts w:hint="eastAsia"/>
        </w:rPr>
        <w:t xml:space="preserve"> 2</w:t>
      </w:r>
      <w:r w:rsidRPr="000B36FB">
        <w:rPr>
          <w:rFonts w:hint="eastAsia"/>
        </w:rPr>
        <w:t>番目のパーセント記号を超えるコードは評価されません。</w:t>
      </w:r>
    </w:p>
    <w:p w14:paraId="264140AE" w14:textId="3A14B064" w:rsidR="00A03170" w:rsidRDefault="000B36FB" w:rsidP="000B36FB">
      <w:r>
        <w:rPr>
          <w:rFonts w:hint="eastAsia"/>
        </w:rPr>
        <w:t xml:space="preserve">　％を使用して</w:t>
      </w:r>
      <w:r>
        <w:rPr>
          <w:rFonts w:hint="eastAsia"/>
        </w:rPr>
        <w:t>G</w:t>
      </w:r>
      <w:r>
        <w:rPr>
          <w:rFonts w:hint="eastAsia"/>
        </w:rPr>
        <w:t>コードファイルをラップしても、プログラムの終了を使用するのと同じことはできません。</w:t>
      </w:r>
      <w:r>
        <w:rPr>
          <w:rFonts w:hint="eastAsia"/>
        </w:rPr>
        <w:t xml:space="preserve"> </w:t>
      </w:r>
      <w:r>
        <w:rPr>
          <w:rFonts w:hint="eastAsia"/>
        </w:rPr>
        <w:t>マシンは、プログラムが％を使用して残した状態になり、スピンドルとクーラントがまだオンになっている可能性があり、</w:t>
      </w:r>
      <w:r>
        <w:rPr>
          <w:rFonts w:hint="eastAsia"/>
        </w:rPr>
        <w:t>G90 / 91</w:t>
      </w:r>
      <w:r>
        <w:rPr>
          <w:rFonts w:hint="eastAsia"/>
        </w:rPr>
        <w:t>などが最</w:t>
      </w:r>
      <w:r>
        <w:rPr>
          <w:rFonts w:hint="eastAsia"/>
        </w:rPr>
        <w:lastRenderedPageBreak/>
        <w:t>後のプログラムで設定されたままになります。</w:t>
      </w:r>
      <w:r>
        <w:rPr>
          <w:rFonts w:hint="eastAsia"/>
        </w:rPr>
        <w:t xml:space="preserve"> </w:t>
      </w:r>
      <w:r>
        <w:rPr>
          <w:rFonts w:hint="eastAsia"/>
        </w:rPr>
        <w:t>適切な前文を使用しないと、次のプログラムが危険な状態で開始される可能性があります。</w:t>
      </w:r>
    </w:p>
    <w:p w14:paraId="46BFB11D" w14:textId="0FEC89F3" w:rsidR="000B36FB" w:rsidRDefault="00766259" w:rsidP="00766259">
      <w:pPr>
        <w:pStyle w:val="Note"/>
        <w:ind w:left="630"/>
      </w:pPr>
      <w:r>
        <w:rPr>
          <w:rFonts w:hint="eastAsia"/>
        </w:rPr>
        <w:t>Note</w:t>
      </w:r>
    </w:p>
    <w:p w14:paraId="0074DC8A" w14:textId="08F17C0C" w:rsidR="00766259" w:rsidRDefault="00766259" w:rsidP="00766259">
      <w:pPr>
        <w:pStyle w:val="Note"/>
        <w:ind w:left="630"/>
      </w:pPr>
      <w:r w:rsidRPr="00766259">
        <w:rPr>
          <w:rFonts w:hint="eastAsia"/>
        </w:rPr>
        <w:t>ファイルは、</w:t>
      </w:r>
      <w:r w:rsidRPr="00766259">
        <w:rPr>
          <w:rFonts w:hint="eastAsia"/>
        </w:rPr>
        <w:t>Open Office Word Processor</w:t>
      </w:r>
      <w:r w:rsidRPr="00766259">
        <w:rPr>
          <w:rFonts w:hint="eastAsia"/>
        </w:rPr>
        <w:t>のようなワードプロセッサではなく、</w:t>
      </w:r>
      <w:proofErr w:type="spellStart"/>
      <w:r w:rsidRPr="00766259">
        <w:rPr>
          <w:rFonts w:hint="eastAsia"/>
        </w:rPr>
        <w:t>Gedit</w:t>
      </w:r>
      <w:proofErr w:type="spellEnd"/>
      <w:r w:rsidRPr="00766259">
        <w:rPr>
          <w:rFonts w:hint="eastAsia"/>
        </w:rPr>
        <w:t>のようなテキストエディタで作成する必要があります。</w:t>
      </w:r>
    </w:p>
    <w:p w14:paraId="627FF7CC" w14:textId="62522AD8" w:rsidR="000B36FB" w:rsidRDefault="000B36FB" w:rsidP="00766259">
      <w:pPr>
        <w:pStyle w:val="Note"/>
        <w:ind w:left="630"/>
      </w:pPr>
    </w:p>
    <w:p w14:paraId="0542833A" w14:textId="63B10AFB" w:rsidR="000B36FB" w:rsidRDefault="000B36FB" w:rsidP="00252B1A"/>
    <w:p w14:paraId="19FF20E5" w14:textId="112528E5" w:rsidR="000B36FB" w:rsidRDefault="00766259" w:rsidP="00766259">
      <w:pPr>
        <w:pStyle w:val="3"/>
      </w:pPr>
      <w:r w:rsidRPr="00766259">
        <w:rPr>
          <w:rFonts w:hint="eastAsia"/>
        </w:rPr>
        <w:t>ファイルサイズ</w:t>
      </w:r>
    </w:p>
    <w:p w14:paraId="343564E5" w14:textId="58042AB2" w:rsidR="00A03170" w:rsidRDefault="00E31E7D" w:rsidP="00E31E7D">
      <w:pPr>
        <w:ind w:firstLineChars="100" w:firstLine="210"/>
      </w:pPr>
      <w:r w:rsidRPr="00E31E7D">
        <w:rPr>
          <w:rFonts w:hint="eastAsia"/>
        </w:rPr>
        <w:t>インタプリタとタスクは注意深く書かれているので、パートプログラムのサイズの制限はディスク容量だけです。</w:t>
      </w:r>
      <w:r w:rsidRPr="00E31E7D">
        <w:rPr>
          <w:rFonts w:hint="eastAsia"/>
        </w:rPr>
        <w:t xml:space="preserve"> </w:t>
      </w:r>
      <w:r w:rsidRPr="00E31E7D">
        <w:rPr>
          <w:rFonts w:hint="eastAsia"/>
        </w:rPr>
        <w:t>ただし、</w:t>
      </w:r>
      <w:proofErr w:type="spellStart"/>
      <w:r w:rsidRPr="00E31E7D">
        <w:rPr>
          <w:rFonts w:hint="eastAsia"/>
        </w:rPr>
        <w:t>TkLinuxCNC</w:t>
      </w:r>
      <w:proofErr w:type="spellEnd"/>
      <w:r w:rsidRPr="00E31E7D">
        <w:rPr>
          <w:rFonts w:hint="eastAsia"/>
        </w:rPr>
        <w:t>と</w:t>
      </w:r>
      <w:r w:rsidRPr="00E31E7D">
        <w:rPr>
          <w:rFonts w:hint="eastAsia"/>
        </w:rPr>
        <w:t>Axis</w:t>
      </w:r>
      <w:r w:rsidRPr="00E31E7D">
        <w:rPr>
          <w:rFonts w:hint="eastAsia"/>
        </w:rPr>
        <w:t>インターフェイスはどちらもプログラムテキストをロードしてユーザーに表示するため、</w:t>
      </w:r>
      <w:r w:rsidRPr="00E31E7D">
        <w:rPr>
          <w:rFonts w:hint="eastAsia"/>
        </w:rPr>
        <w:t>RAM</w:t>
      </w:r>
      <w:r w:rsidRPr="00E31E7D">
        <w:rPr>
          <w:rFonts w:hint="eastAsia"/>
        </w:rPr>
        <w:t>が制限要因になります。</w:t>
      </w:r>
      <w:r w:rsidRPr="00E31E7D">
        <w:rPr>
          <w:rFonts w:hint="eastAsia"/>
        </w:rPr>
        <w:t xml:space="preserve"> Axis</w:t>
      </w:r>
      <w:r w:rsidRPr="00E31E7D">
        <w:rPr>
          <w:rFonts w:hint="eastAsia"/>
        </w:rPr>
        <w:t>では、プレビュープロットはデフォルトで描画されるため、再描画時間もプログラムサイズの実際的な制限になります。</w:t>
      </w:r>
      <w:r w:rsidRPr="00E31E7D">
        <w:rPr>
          <w:rFonts w:hint="eastAsia"/>
        </w:rPr>
        <w:t xml:space="preserve"> Axis</w:t>
      </w:r>
      <w:r w:rsidRPr="00E31E7D">
        <w:rPr>
          <w:rFonts w:hint="eastAsia"/>
        </w:rPr>
        <w:t>でプレビューをオフにして、大部分のプログラムのロードを高速化できます。</w:t>
      </w:r>
      <w:r w:rsidRPr="00E31E7D">
        <w:rPr>
          <w:rFonts w:hint="eastAsia"/>
        </w:rPr>
        <w:t xml:space="preserve"> </w:t>
      </w:r>
      <w:r w:rsidRPr="00E31E7D">
        <w:rPr>
          <w:rFonts w:hint="eastAsia"/>
        </w:rPr>
        <w:t>軸では、プレビューコントロールコメントを使用してプレビューのセクションをオフにすることができます。</w:t>
      </w:r>
    </w:p>
    <w:p w14:paraId="01941919" w14:textId="29938610" w:rsidR="00A03170" w:rsidRDefault="00A03170" w:rsidP="00252B1A"/>
    <w:p w14:paraId="1B8ACD36" w14:textId="018789E3" w:rsidR="00A03170" w:rsidRDefault="00E31E7D" w:rsidP="00E31E7D">
      <w:pPr>
        <w:pStyle w:val="3"/>
      </w:pPr>
      <w:r w:rsidRPr="00E31E7D">
        <w:rPr>
          <w:rFonts w:hint="eastAsia"/>
        </w:rPr>
        <w:t>Gコードの実行順序</w:t>
      </w:r>
    </w:p>
    <w:p w14:paraId="1696917D" w14:textId="18F2A6F1" w:rsidR="00A03170" w:rsidRDefault="00E31E7D" w:rsidP="00E31E7D">
      <w:pPr>
        <w:ind w:firstLineChars="100" w:firstLine="210"/>
      </w:pPr>
      <w:r w:rsidRPr="00E31E7D">
        <w:rPr>
          <w:rFonts w:hint="eastAsia"/>
        </w:rPr>
        <w:t>行上のアイテムの実行順序は、行上の各アイテムの位置ではなく、次のリストによって定義されます。</w:t>
      </w:r>
    </w:p>
    <w:p w14:paraId="626D778B" w14:textId="57792718" w:rsidR="00E31E7D" w:rsidRDefault="00E31E7D" w:rsidP="00E31E7D">
      <w:pPr>
        <w:pStyle w:val="a0"/>
        <w:numPr>
          <w:ilvl w:val="0"/>
          <w:numId w:val="233"/>
        </w:numPr>
        <w:ind w:leftChars="0"/>
      </w:pPr>
      <w:r w:rsidRPr="00E31E7D">
        <w:rPr>
          <w:rFonts w:hint="eastAsia"/>
        </w:rPr>
        <w:t>O-word</w:t>
      </w:r>
      <w:r w:rsidRPr="00E31E7D">
        <w:rPr>
          <w:rFonts w:hint="eastAsia"/>
        </w:rPr>
        <w:t>コマンド（オプションでコメントが続きますが、同じ行に他の単語は許可されません）</w:t>
      </w:r>
    </w:p>
    <w:p w14:paraId="5DDD9594" w14:textId="4DC308BF" w:rsidR="00E31E7D" w:rsidRDefault="00E31E7D" w:rsidP="00E31E7D">
      <w:pPr>
        <w:pStyle w:val="a0"/>
        <w:numPr>
          <w:ilvl w:val="0"/>
          <w:numId w:val="233"/>
        </w:numPr>
        <w:ind w:leftChars="0"/>
      </w:pPr>
      <w:r w:rsidRPr="00E31E7D">
        <w:rPr>
          <w:rFonts w:hint="eastAsia"/>
        </w:rPr>
        <w:t>コメント（メッセージを含む）</w:t>
      </w:r>
    </w:p>
    <w:p w14:paraId="4E336C9D" w14:textId="4824E523" w:rsidR="00E31E7D" w:rsidRDefault="00E31E7D" w:rsidP="00E31E7D">
      <w:pPr>
        <w:pStyle w:val="a0"/>
        <w:numPr>
          <w:ilvl w:val="0"/>
          <w:numId w:val="233"/>
        </w:numPr>
        <w:ind w:leftChars="0"/>
      </w:pPr>
      <w:r w:rsidRPr="00E31E7D">
        <w:rPr>
          <w:rFonts w:hint="eastAsia"/>
        </w:rPr>
        <w:t>送り速度モード（</w:t>
      </w:r>
      <w:r w:rsidRPr="00E31E7D">
        <w:rPr>
          <w:rFonts w:hint="eastAsia"/>
        </w:rPr>
        <w:t>G93</w:t>
      </w:r>
      <w:r w:rsidRPr="00E31E7D">
        <w:rPr>
          <w:rFonts w:hint="eastAsia"/>
        </w:rPr>
        <w:t>、</w:t>
      </w:r>
      <w:r w:rsidRPr="00E31E7D">
        <w:rPr>
          <w:rFonts w:hint="eastAsia"/>
        </w:rPr>
        <w:t>G94</w:t>
      </w:r>
      <w:r w:rsidRPr="00E31E7D">
        <w:rPr>
          <w:rFonts w:hint="eastAsia"/>
        </w:rPr>
        <w:t>）を設定します。</w:t>
      </w:r>
    </w:p>
    <w:p w14:paraId="4A77497B" w14:textId="2C6EA643" w:rsidR="00E31E7D" w:rsidRDefault="00E31E7D" w:rsidP="00E31E7D">
      <w:pPr>
        <w:pStyle w:val="a0"/>
        <w:numPr>
          <w:ilvl w:val="0"/>
          <w:numId w:val="233"/>
        </w:numPr>
        <w:ind w:leftChars="0"/>
      </w:pPr>
      <w:r w:rsidRPr="00E31E7D">
        <w:rPr>
          <w:rFonts w:hint="eastAsia"/>
        </w:rPr>
        <w:t>送り速度（</w:t>
      </w:r>
      <w:r w:rsidRPr="00E31E7D">
        <w:rPr>
          <w:rFonts w:hint="eastAsia"/>
        </w:rPr>
        <w:t>F</w:t>
      </w:r>
      <w:r w:rsidRPr="00E31E7D">
        <w:rPr>
          <w:rFonts w:hint="eastAsia"/>
        </w:rPr>
        <w:t>）を設定します。</w:t>
      </w:r>
    </w:p>
    <w:p w14:paraId="2BED1290" w14:textId="59376C08" w:rsidR="00E31E7D" w:rsidRDefault="00E31E7D" w:rsidP="00E31E7D">
      <w:pPr>
        <w:pStyle w:val="a0"/>
        <w:numPr>
          <w:ilvl w:val="0"/>
          <w:numId w:val="233"/>
        </w:numPr>
        <w:ind w:leftChars="0"/>
      </w:pPr>
      <w:r w:rsidRPr="00E31E7D">
        <w:rPr>
          <w:rFonts w:hint="eastAsia"/>
        </w:rPr>
        <w:t>スピンドル速度（</w:t>
      </w:r>
      <w:r w:rsidRPr="00E31E7D">
        <w:rPr>
          <w:rFonts w:hint="eastAsia"/>
        </w:rPr>
        <w:t>S</w:t>
      </w:r>
      <w:r w:rsidRPr="00E31E7D">
        <w:rPr>
          <w:rFonts w:hint="eastAsia"/>
        </w:rPr>
        <w:t>）を設定します。</w:t>
      </w:r>
    </w:p>
    <w:p w14:paraId="3E3859E7" w14:textId="5ECD3321" w:rsidR="00E31E7D" w:rsidRDefault="00E31E7D" w:rsidP="00E31E7D">
      <w:pPr>
        <w:pStyle w:val="a0"/>
        <w:numPr>
          <w:ilvl w:val="0"/>
          <w:numId w:val="233"/>
        </w:numPr>
        <w:ind w:leftChars="0"/>
      </w:pPr>
      <w:r w:rsidRPr="00E31E7D">
        <w:rPr>
          <w:rFonts w:hint="eastAsia"/>
        </w:rPr>
        <w:t>ツール（</w:t>
      </w:r>
      <w:r w:rsidRPr="00E31E7D">
        <w:rPr>
          <w:rFonts w:hint="eastAsia"/>
        </w:rPr>
        <w:t>T</w:t>
      </w:r>
      <w:r w:rsidRPr="00E31E7D">
        <w:rPr>
          <w:rFonts w:hint="eastAsia"/>
        </w:rPr>
        <w:t>）を選択します。</w:t>
      </w:r>
    </w:p>
    <w:p w14:paraId="012F6B68" w14:textId="469766FE" w:rsidR="00E31E7D" w:rsidRDefault="00E31E7D" w:rsidP="00E31E7D">
      <w:pPr>
        <w:pStyle w:val="a0"/>
        <w:numPr>
          <w:ilvl w:val="0"/>
          <w:numId w:val="233"/>
        </w:numPr>
        <w:ind w:leftChars="0"/>
      </w:pPr>
      <w:r w:rsidRPr="00E31E7D">
        <w:rPr>
          <w:rFonts w:hint="eastAsia"/>
        </w:rPr>
        <w:t>HAL</w:t>
      </w:r>
      <w:r w:rsidRPr="00E31E7D">
        <w:rPr>
          <w:rFonts w:hint="eastAsia"/>
        </w:rPr>
        <w:t>ピン</w:t>
      </w:r>
      <w:r w:rsidRPr="00E31E7D">
        <w:rPr>
          <w:rFonts w:hint="eastAsia"/>
        </w:rPr>
        <w:t>I / O</w:t>
      </w:r>
      <w:r w:rsidRPr="00E31E7D">
        <w:rPr>
          <w:rFonts w:hint="eastAsia"/>
        </w:rPr>
        <w:t>（</w:t>
      </w:r>
      <w:r w:rsidRPr="00E31E7D">
        <w:rPr>
          <w:rFonts w:hint="eastAsia"/>
        </w:rPr>
        <w:t>M62-M68</w:t>
      </w:r>
      <w:r w:rsidRPr="00E31E7D">
        <w:rPr>
          <w:rFonts w:hint="eastAsia"/>
        </w:rPr>
        <w:t>）。</w:t>
      </w:r>
    </w:p>
    <w:p w14:paraId="3956FABC" w14:textId="2045FB4A" w:rsidR="00E31E7D" w:rsidRDefault="00E31E7D" w:rsidP="00E31E7D">
      <w:pPr>
        <w:pStyle w:val="a0"/>
        <w:numPr>
          <w:ilvl w:val="0"/>
          <w:numId w:val="233"/>
        </w:numPr>
        <w:ind w:leftChars="0"/>
      </w:pPr>
      <w:r w:rsidRPr="00E31E7D">
        <w:rPr>
          <w:rFonts w:hint="eastAsia"/>
        </w:rPr>
        <w:t>工具交換（</w:t>
      </w:r>
      <w:r w:rsidRPr="00E31E7D">
        <w:rPr>
          <w:rFonts w:hint="eastAsia"/>
        </w:rPr>
        <w:t>M6</w:t>
      </w:r>
      <w:r w:rsidRPr="00E31E7D">
        <w:rPr>
          <w:rFonts w:hint="eastAsia"/>
        </w:rPr>
        <w:t>）と工具番号設定（</w:t>
      </w:r>
      <w:r w:rsidRPr="00E31E7D">
        <w:rPr>
          <w:rFonts w:hint="eastAsia"/>
        </w:rPr>
        <w:t>M61</w:t>
      </w:r>
      <w:r w:rsidRPr="00E31E7D">
        <w:rPr>
          <w:rFonts w:hint="eastAsia"/>
        </w:rPr>
        <w:t>）。</w:t>
      </w:r>
    </w:p>
    <w:p w14:paraId="37C61994" w14:textId="4EE4BF96" w:rsidR="00E31E7D" w:rsidRDefault="001707F0" w:rsidP="00E31E7D">
      <w:pPr>
        <w:pStyle w:val="a0"/>
        <w:numPr>
          <w:ilvl w:val="0"/>
          <w:numId w:val="233"/>
        </w:numPr>
        <w:ind w:leftChars="0"/>
      </w:pPr>
      <w:r w:rsidRPr="001707F0">
        <w:rPr>
          <w:rFonts w:hint="eastAsia"/>
        </w:rPr>
        <w:t>スピンドルのオンまたはオフ（</w:t>
      </w:r>
      <w:r w:rsidRPr="001707F0">
        <w:rPr>
          <w:rFonts w:hint="eastAsia"/>
        </w:rPr>
        <w:t>M3</w:t>
      </w:r>
      <w:r w:rsidRPr="001707F0">
        <w:rPr>
          <w:rFonts w:hint="eastAsia"/>
        </w:rPr>
        <w:t>、</w:t>
      </w:r>
      <w:r w:rsidRPr="001707F0">
        <w:rPr>
          <w:rFonts w:hint="eastAsia"/>
        </w:rPr>
        <w:t>M4</w:t>
      </w:r>
      <w:r w:rsidRPr="001707F0">
        <w:rPr>
          <w:rFonts w:hint="eastAsia"/>
        </w:rPr>
        <w:t>、</w:t>
      </w:r>
      <w:r w:rsidRPr="001707F0">
        <w:rPr>
          <w:rFonts w:hint="eastAsia"/>
        </w:rPr>
        <w:t>M5</w:t>
      </w:r>
      <w:r w:rsidRPr="001707F0">
        <w:rPr>
          <w:rFonts w:hint="eastAsia"/>
        </w:rPr>
        <w:t>）。</w:t>
      </w:r>
    </w:p>
    <w:p w14:paraId="3896C904" w14:textId="2089B92D" w:rsidR="001707F0" w:rsidRDefault="001707F0" w:rsidP="00E31E7D">
      <w:pPr>
        <w:pStyle w:val="a0"/>
        <w:numPr>
          <w:ilvl w:val="0"/>
          <w:numId w:val="233"/>
        </w:numPr>
        <w:ind w:leftChars="0"/>
      </w:pPr>
      <w:r w:rsidRPr="001707F0">
        <w:rPr>
          <w:rFonts w:hint="eastAsia"/>
        </w:rPr>
        <w:t>状態の保存（</w:t>
      </w:r>
      <w:r w:rsidRPr="001707F0">
        <w:rPr>
          <w:rFonts w:hint="eastAsia"/>
        </w:rPr>
        <w:t>M70</w:t>
      </w:r>
      <w:r w:rsidRPr="001707F0">
        <w:rPr>
          <w:rFonts w:hint="eastAsia"/>
        </w:rPr>
        <w:t>、</w:t>
      </w:r>
      <w:r w:rsidRPr="001707F0">
        <w:rPr>
          <w:rFonts w:hint="eastAsia"/>
        </w:rPr>
        <w:t>M73</w:t>
      </w:r>
      <w:r w:rsidRPr="001707F0">
        <w:rPr>
          <w:rFonts w:hint="eastAsia"/>
        </w:rPr>
        <w:t>）、状態の復元（</w:t>
      </w:r>
      <w:r w:rsidRPr="001707F0">
        <w:rPr>
          <w:rFonts w:hint="eastAsia"/>
        </w:rPr>
        <w:t>M72</w:t>
      </w:r>
      <w:r w:rsidRPr="001707F0">
        <w:rPr>
          <w:rFonts w:hint="eastAsia"/>
        </w:rPr>
        <w:t>）、状態の無効化（</w:t>
      </w:r>
      <w:r w:rsidRPr="001707F0">
        <w:rPr>
          <w:rFonts w:hint="eastAsia"/>
        </w:rPr>
        <w:t>M71</w:t>
      </w:r>
      <w:r w:rsidRPr="001707F0">
        <w:rPr>
          <w:rFonts w:hint="eastAsia"/>
        </w:rPr>
        <w:t>）。</w:t>
      </w:r>
    </w:p>
    <w:p w14:paraId="5E91C89D" w14:textId="2897D174" w:rsidR="001707F0" w:rsidRDefault="001707F0" w:rsidP="00E31E7D">
      <w:pPr>
        <w:pStyle w:val="a0"/>
        <w:numPr>
          <w:ilvl w:val="0"/>
          <w:numId w:val="233"/>
        </w:numPr>
        <w:ind w:leftChars="0"/>
      </w:pPr>
      <w:r w:rsidRPr="001707F0">
        <w:rPr>
          <w:rFonts w:hint="eastAsia"/>
        </w:rPr>
        <w:t>クーラントのオンまたはオフ（</w:t>
      </w:r>
      <w:r w:rsidRPr="001707F0">
        <w:rPr>
          <w:rFonts w:hint="eastAsia"/>
        </w:rPr>
        <w:t>M7</w:t>
      </w:r>
      <w:r w:rsidRPr="001707F0">
        <w:rPr>
          <w:rFonts w:hint="eastAsia"/>
        </w:rPr>
        <w:t>、</w:t>
      </w:r>
      <w:r w:rsidRPr="001707F0">
        <w:rPr>
          <w:rFonts w:hint="eastAsia"/>
        </w:rPr>
        <w:t>M8</w:t>
      </w:r>
      <w:r w:rsidRPr="001707F0">
        <w:rPr>
          <w:rFonts w:hint="eastAsia"/>
        </w:rPr>
        <w:t>、</w:t>
      </w:r>
      <w:r w:rsidRPr="001707F0">
        <w:rPr>
          <w:rFonts w:hint="eastAsia"/>
        </w:rPr>
        <w:t>M9</w:t>
      </w:r>
      <w:r w:rsidRPr="001707F0">
        <w:rPr>
          <w:rFonts w:hint="eastAsia"/>
        </w:rPr>
        <w:t>）。</w:t>
      </w:r>
    </w:p>
    <w:p w14:paraId="634B1905" w14:textId="0F3A8F06" w:rsidR="001707F0" w:rsidRDefault="001707F0" w:rsidP="00E31E7D">
      <w:pPr>
        <w:pStyle w:val="a0"/>
        <w:numPr>
          <w:ilvl w:val="0"/>
          <w:numId w:val="233"/>
        </w:numPr>
        <w:ind w:leftChars="0"/>
      </w:pPr>
      <w:r w:rsidRPr="001707F0">
        <w:rPr>
          <w:rFonts w:hint="eastAsia"/>
        </w:rPr>
        <w:t>オーバーライドを有効または無効にします（</w:t>
      </w:r>
      <w:r w:rsidRPr="001707F0">
        <w:rPr>
          <w:rFonts w:hint="eastAsia"/>
        </w:rPr>
        <w:t>M48</w:t>
      </w:r>
      <w:r w:rsidRPr="001707F0">
        <w:rPr>
          <w:rFonts w:hint="eastAsia"/>
        </w:rPr>
        <w:t>、</w:t>
      </w:r>
      <w:r w:rsidRPr="001707F0">
        <w:rPr>
          <w:rFonts w:hint="eastAsia"/>
        </w:rPr>
        <w:t>M49</w:t>
      </w:r>
      <w:r w:rsidRPr="001707F0">
        <w:rPr>
          <w:rFonts w:hint="eastAsia"/>
        </w:rPr>
        <w:t>、</w:t>
      </w:r>
      <w:r w:rsidRPr="001707F0">
        <w:rPr>
          <w:rFonts w:hint="eastAsia"/>
        </w:rPr>
        <w:t>M50</w:t>
      </w:r>
      <w:r w:rsidRPr="001707F0">
        <w:rPr>
          <w:rFonts w:hint="eastAsia"/>
        </w:rPr>
        <w:t>、</w:t>
      </w:r>
      <w:r w:rsidRPr="001707F0">
        <w:rPr>
          <w:rFonts w:hint="eastAsia"/>
        </w:rPr>
        <w:t>M51</w:t>
      </w:r>
      <w:r w:rsidRPr="001707F0">
        <w:rPr>
          <w:rFonts w:hint="eastAsia"/>
        </w:rPr>
        <w:t>、</w:t>
      </w:r>
      <w:r w:rsidRPr="001707F0">
        <w:rPr>
          <w:rFonts w:hint="eastAsia"/>
        </w:rPr>
        <w:t>M52</w:t>
      </w:r>
      <w:r w:rsidRPr="001707F0">
        <w:rPr>
          <w:rFonts w:hint="eastAsia"/>
        </w:rPr>
        <w:t>、</w:t>
      </w:r>
      <w:r w:rsidRPr="001707F0">
        <w:rPr>
          <w:rFonts w:hint="eastAsia"/>
        </w:rPr>
        <w:t>M53</w:t>
      </w:r>
      <w:r w:rsidRPr="001707F0">
        <w:rPr>
          <w:rFonts w:hint="eastAsia"/>
        </w:rPr>
        <w:t>）。</w:t>
      </w:r>
    </w:p>
    <w:p w14:paraId="548DA54E" w14:textId="10E13779" w:rsidR="001707F0" w:rsidRDefault="001707F0" w:rsidP="00E31E7D">
      <w:pPr>
        <w:pStyle w:val="a0"/>
        <w:numPr>
          <w:ilvl w:val="0"/>
          <w:numId w:val="233"/>
        </w:numPr>
        <w:ind w:leftChars="0"/>
      </w:pPr>
      <w:r w:rsidRPr="001707F0">
        <w:rPr>
          <w:rFonts w:hint="eastAsia"/>
        </w:rPr>
        <w:t>ユーザー定義コマンド（</w:t>
      </w:r>
      <w:r w:rsidRPr="001707F0">
        <w:rPr>
          <w:rFonts w:hint="eastAsia"/>
        </w:rPr>
        <w:t>M100-M199</w:t>
      </w:r>
      <w:r w:rsidRPr="001707F0">
        <w:rPr>
          <w:rFonts w:hint="eastAsia"/>
        </w:rPr>
        <w:t>）。</w:t>
      </w:r>
    </w:p>
    <w:p w14:paraId="2B19CAE4" w14:textId="1522E287" w:rsidR="001707F0" w:rsidRDefault="001707F0" w:rsidP="00E31E7D">
      <w:pPr>
        <w:pStyle w:val="a0"/>
        <w:numPr>
          <w:ilvl w:val="0"/>
          <w:numId w:val="233"/>
        </w:numPr>
        <w:ind w:leftChars="0"/>
      </w:pPr>
      <w:r>
        <w:rPr>
          <w:rFonts w:hint="eastAsia"/>
        </w:rPr>
        <w:lastRenderedPageBreak/>
        <w:t>ドゥエル</w:t>
      </w:r>
      <w:r w:rsidRPr="001707F0">
        <w:rPr>
          <w:rFonts w:hint="eastAsia"/>
        </w:rPr>
        <w:t>（</w:t>
      </w:r>
      <w:r w:rsidRPr="001707F0">
        <w:rPr>
          <w:rFonts w:hint="eastAsia"/>
        </w:rPr>
        <w:t>G4</w:t>
      </w:r>
      <w:r w:rsidRPr="001707F0">
        <w:rPr>
          <w:rFonts w:hint="eastAsia"/>
        </w:rPr>
        <w:t>）。</w:t>
      </w:r>
    </w:p>
    <w:p w14:paraId="654E88C1" w14:textId="318EF1D9" w:rsidR="001707F0" w:rsidRDefault="001707F0" w:rsidP="00E31E7D">
      <w:pPr>
        <w:pStyle w:val="a0"/>
        <w:numPr>
          <w:ilvl w:val="0"/>
          <w:numId w:val="233"/>
        </w:numPr>
        <w:ind w:leftChars="0"/>
      </w:pPr>
      <w:r w:rsidRPr="001707F0">
        <w:rPr>
          <w:rFonts w:hint="eastAsia"/>
        </w:rPr>
        <w:t>アクティブプレーン（</w:t>
      </w:r>
      <w:r w:rsidRPr="001707F0">
        <w:rPr>
          <w:rFonts w:hint="eastAsia"/>
        </w:rPr>
        <w:t>G17</w:t>
      </w:r>
      <w:r w:rsidRPr="001707F0">
        <w:rPr>
          <w:rFonts w:hint="eastAsia"/>
        </w:rPr>
        <w:t>、</w:t>
      </w:r>
      <w:r w:rsidRPr="001707F0">
        <w:rPr>
          <w:rFonts w:hint="eastAsia"/>
        </w:rPr>
        <w:t>G18</w:t>
      </w:r>
      <w:r w:rsidRPr="001707F0">
        <w:rPr>
          <w:rFonts w:hint="eastAsia"/>
        </w:rPr>
        <w:t>、</w:t>
      </w:r>
      <w:r w:rsidRPr="001707F0">
        <w:rPr>
          <w:rFonts w:hint="eastAsia"/>
        </w:rPr>
        <w:t>G19</w:t>
      </w:r>
      <w:r w:rsidRPr="001707F0">
        <w:rPr>
          <w:rFonts w:hint="eastAsia"/>
        </w:rPr>
        <w:t>）を設定します。</w:t>
      </w:r>
    </w:p>
    <w:p w14:paraId="53E0EAEC" w14:textId="2B7AB5BE" w:rsidR="001707F0" w:rsidRDefault="00F168CF" w:rsidP="00E31E7D">
      <w:pPr>
        <w:pStyle w:val="a0"/>
        <w:numPr>
          <w:ilvl w:val="0"/>
          <w:numId w:val="233"/>
        </w:numPr>
        <w:ind w:leftChars="0"/>
      </w:pPr>
      <w:r w:rsidRPr="00F168CF">
        <w:rPr>
          <w:rFonts w:hint="eastAsia"/>
        </w:rPr>
        <w:t>長さの単位（</w:t>
      </w:r>
      <w:r w:rsidRPr="00F168CF">
        <w:rPr>
          <w:rFonts w:hint="eastAsia"/>
        </w:rPr>
        <w:t>G20</w:t>
      </w:r>
      <w:r w:rsidRPr="00F168CF">
        <w:rPr>
          <w:rFonts w:hint="eastAsia"/>
        </w:rPr>
        <w:t>、</w:t>
      </w:r>
      <w:r w:rsidRPr="00F168CF">
        <w:rPr>
          <w:rFonts w:hint="eastAsia"/>
        </w:rPr>
        <w:t>G21</w:t>
      </w:r>
      <w:r w:rsidRPr="00F168CF">
        <w:rPr>
          <w:rFonts w:hint="eastAsia"/>
        </w:rPr>
        <w:t>）を設定します。</w:t>
      </w:r>
    </w:p>
    <w:p w14:paraId="1D9B1151" w14:textId="71B0D693" w:rsidR="00F168CF" w:rsidRDefault="00F168CF" w:rsidP="00E31E7D">
      <w:pPr>
        <w:pStyle w:val="a0"/>
        <w:numPr>
          <w:ilvl w:val="0"/>
          <w:numId w:val="233"/>
        </w:numPr>
        <w:ind w:leftChars="0"/>
      </w:pPr>
      <w:r w:rsidRPr="00F168CF">
        <w:rPr>
          <w:rFonts w:hint="eastAsia"/>
        </w:rPr>
        <w:t>カッター半径補正のオンまたはオフ（</w:t>
      </w:r>
      <w:r w:rsidRPr="00F168CF">
        <w:rPr>
          <w:rFonts w:hint="eastAsia"/>
        </w:rPr>
        <w:t>G40</w:t>
      </w:r>
      <w:r w:rsidRPr="00F168CF">
        <w:rPr>
          <w:rFonts w:hint="eastAsia"/>
        </w:rPr>
        <w:t>、</w:t>
      </w:r>
      <w:r w:rsidRPr="00F168CF">
        <w:rPr>
          <w:rFonts w:hint="eastAsia"/>
        </w:rPr>
        <w:t>G41</w:t>
      </w:r>
      <w:r w:rsidRPr="00F168CF">
        <w:rPr>
          <w:rFonts w:hint="eastAsia"/>
        </w:rPr>
        <w:t>、</w:t>
      </w:r>
      <w:r w:rsidRPr="00F168CF">
        <w:rPr>
          <w:rFonts w:hint="eastAsia"/>
        </w:rPr>
        <w:t>G42</w:t>
      </w:r>
      <w:r w:rsidRPr="00F168CF">
        <w:rPr>
          <w:rFonts w:hint="eastAsia"/>
        </w:rPr>
        <w:t>）</w:t>
      </w:r>
    </w:p>
    <w:p w14:paraId="2824C1C9" w14:textId="3F982583" w:rsidR="00F168CF" w:rsidRDefault="0026188B" w:rsidP="00E31E7D">
      <w:pPr>
        <w:pStyle w:val="a0"/>
        <w:numPr>
          <w:ilvl w:val="0"/>
          <w:numId w:val="233"/>
        </w:numPr>
        <w:ind w:leftChars="0"/>
      </w:pPr>
      <w:r w:rsidRPr="0026188B">
        <w:rPr>
          <w:rFonts w:hint="eastAsia"/>
        </w:rPr>
        <w:t>カッター長さ補正のオン</w:t>
      </w:r>
      <w:r w:rsidRPr="0026188B">
        <w:rPr>
          <w:rFonts w:hint="eastAsia"/>
        </w:rPr>
        <w:t>/</w:t>
      </w:r>
      <w:r w:rsidRPr="0026188B">
        <w:rPr>
          <w:rFonts w:hint="eastAsia"/>
        </w:rPr>
        <w:t>オフ（</w:t>
      </w:r>
      <w:r w:rsidRPr="0026188B">
        <w:rPr>
          <w:rFonts w:hint="eastAsia"/>
        </w:rPr>
        <w:t>G43</w:t>
      </w:r>
      <w:r w:rsidRPr="0026188B">
        <w:rPr>
          <w:rFonts w:hint="eastAsia"/>
        </w:rPr>
        <w:t>、</w:t>
      </w:r>
      <w:r w:rsidRPr="0026188B">
        <w:rPr>
          <w:rFonts w:hint="eastAsia"/>
        </w:rPr>
        <w:t>G49</w:t>
      </w:r>
      <w:r w:rsidRPr="0026188B">
        <w:rPr>
          <w:rFonts w:hint="eastAsia"/>
        </w:rPr>
        <w:t>）</w:t>
      </w:r>
    </w:p>
    <w:p w14:paraId="4AE3F8DE" w14:textId="59943DE8" w:rsidR="0026188B" w:rsidRDefault="0026188B" w:rsidP="00E31E7D">
      <w:pPr>
        <w:pStyle w:val="a0"/>
        <w:numPr>
          <w:ilvl w:val="0"/>
          <w:numId w:val="233"/>
        </w:numPr>
        <w:ind w:leftChars="0"/>
      </w:pPr>
      <w:r w:rsidRPr="0026188B">
        <w:rPr>
          <w:rFonts w:hint="eastAsia"/>
        </w:rPr>
        <w:t>座標系の選択（</w:t>
      </w:r>
      <w:r w:rsidRPr="0026188B">
        <w:rPr>
          <w:rFonts w:hint="eastAsia"/>
        </w:rPr>
        <w:t>G54</w:t>
      </w:r>
      <w:r w:rsidRPr="0026188B">
        <w:rPr>
          <w:rFonts w:hint="eastAsia"/>
        </w:rPr>
        <w:t>、</w:t>
      </w:r>
      <w:r w:rsidRPr="0026188B">
        <w:rPr>
          <w:rFonts w:hint="eastAsia"/>
        </w:rPr>
        <w:t>G55</w:t>
      </w:r>
      <w:r w:rsidRPr="0026188B">
        <w:rPr>
          <w:rFonts w:hint="eastAsia"/>
        </w:rPr>
        <w:t>、</w:t>
      </w:r>
      <w:r w:rsidRPr="0026188B">
        <w:rPr>
          <w:rFonts w:hint="eastAsia"/>
        </w:rPr>
        <w:t>G56</w:t>
      </w:r>
      <w:r w:rsidRPr="0026188B">
        <w:rPr>
          <w:rFonts w:hint="eastAsia"/>
        </w:rPr>
        <w:t>、</w:t>
      </w:r>
      <w:r w:rsidRPr="0026188B">
        <w:rPr>
          <w:rFonts w:hint="eastAsia"/>
        </w:rPr>
        <w:t>G57</w:t>
      </w:r>
      <w:r w:rsidRPr="0026188B">
        <w:rPr>
          <w:rFonts w:hint="eastAsia"/>
        </w:rPr>
        <w:t>、</w:t>
      </w:r>
      <w:r w:rsidRPr="0026188B">
        <w:rPr>
          <w:rFonts w:hint="eastAsia"/>
        </w:rPr>
        <w:t>G58</w:t>
      </w:r>
      <w:r w:rsidRPr="0026188B">
        <w:rPr>
          <w:rFonts w:hint="eastAsia"/>
        </w:rPr>
        <w:t>、</w:t>
      </w:r>
      <w:r w:rsidRPr="0026188B">
        <w:rPr>
          <w:rFonts w:hint="eastAsia"/>
        </w:rPr>
        <w:t>G59</w:t>
      </w:r>
      <w:r w:rsidRPr="0026188B">
        <w:rPr>
          <w:rFonts w:hint="eastAsia"/>
        </w:rPr>
        <w:t>、</w:t>
      </w:r>
      <w:r w:rsidRPr="0026188B">
        <w:rPr>
          <w:rFonts w:hint="eastAsia"/>
        </w:rPr>
        <w:t>G59.1</w:t>
      </w:r>
      <w:r w:rsidRPr="0026188B">
        <w:rPr>
          <w:rFonts w:hint="eastAsia"/>
        </w:rPr>
        <w:t>、</w:t>
      </w:r>
      <w:r w:rsidRPr="0026188B">
        <w:rPr>
          <w:rFonts w:hint="eastAsia"/>
        </w:rPr>
        <w:t>G59.2</w:t>
      </w:r>
      <w:r w:rsidRPr="0026188B">
        <w:rPr>
          <w:rFonts w:hint="eastAsia"/>
        </w:rPr>
        <w:t>、</w:t>
      </w:r>
      <w:r w:rsidRPr="0026188B">
        <w:rPr>
          <w:rFonts w:hint="eastAsia"/>
        </w:rPr>
        <w:t>G59.3</w:t>
      </w:r>
      <w:r w:rsidRPr="0026188B">
        <w:rPr>
          <w:rFonts w:hint="eastAsia"/>
        </w:rPr>
        <w:t>）。</w:t>
      </w:r>
    </w:p>
    <w:p w14:paraId="2717C10E" w14:textId="5E57331E" w:rsidR="0026188B" w:rsidRDefault="0026188B" w:rsidP="00E31E7D">
      <w:pPr>
        <w:pStyle w:val="a0"/>
        <w:numPr>
          <w:ilvl w:val="0"/>
          <w:numId w:val="233"/>
        </w:numPr>
        <w:ind w:leftChars="0"/>
      </w:pPr>
      <w:r w:rsidRPr="0026188B">
        <w:rPr>
          <w:rFonts w:hint="eastAsia"/>
        </w:rPr>
        <w:t>パス制御モードの設定（</w:t>
      </w:r>
      <w:r w:rsidRPr="0026188B">
        <w:rPr>
          <w:rFonts w:hint="eastAsia"/>
        </w:rPr>
        <w:t>G61</w:t>
      </w:r>
      <w:r w:rsidRPr="0026188B">
        <w:rPr>
          <w:rFonts w:hint="eastAsia"/>
        </w:rPr>
        <w:t>、</w:t>
      </w:r>
      <w:r w:rsidRPr="0026188B">
        <w:rPr>
          <w:rFonts w:hint="eastAsia"/>
        </w:rPr>
        <w:t>G61.1</w:t>
      </w:r>
      <w:r w:rsidRPr="0026188B">
        <w:rPr>
          <w:rFonts w:hint="eastAsia"/>
        </w:rPr>
        <w:t>、</w:t>
      </w:r>
      <w:r w:rsidRPr="0026188B">
        <w:rPr>
          <w:rFonts w:hint="eastAsia"/>
        </w:rPr>
        <w:t>G64</w:t>
      </w:r>
      <w:r w:rsidRPr="0026188B">
        <w:rPr>
          <w:rFonts w:hint="eastAsia"/>
        </w:rPr>
        <w:t>）</w:t>
      </w:r>
    </w:p>
    <w:p w14:paraId="5250E548" w14:textId="28BB54C6" w:rsidR="0026188B" w:rsidRDefault="0026188B" w:rsidP="00E31E7D">
      <w:pPr>
        <w:pStyle w:val="a0"/>
        <w:numPr>
          <w:ilvl w:val="0"/>
          <w:numId w:val="233"/>
        </w:numPr>
        <w:ind w:leftChars="0"/>
      </w:pPr>
      <w:r w:rsidRPr="0026188B">
        <w:rPr>
          <w:rFonts w:hint="eastAsia"/>
        </w:rPr>
        <w:t>距離モード（</w:t>
      </w:r>
      <w:r w:rsidRPr="0026188B">
        <w:rPr>
          <w:rFonts w:hint="eastAsia"/>
        </w:rPr>
        <w:t>G90</w:t>
      </w:r>
      <w:r w:rsidRPr="0026188B">
        <w:rPr>
          <w:rFonts w:hint="eastAsia"/>
        </w:rPr>
        <w:t>、</w:t>
      </w:r>
      <w:r w:rsidRPr="0026188B">
        <w:rPr>
          <w:rFonts w:hint="eastAsia"/>
        </w:rPr>
        <w:t>G91</w:t>
      </w:r>
      <w:r w:rsidRPr="0026188B">
        <w:rPr>
          <w:rFonts w:hint="eastAsia"/>
        </w:rPr>
        <w:t>）を設定します。</w:t>
      </w:r>
    </w:p>
    <w:p w14:paraId="35AFF0E5" w14:textId="43833D06" w:rsidR="0026188B" w:rsidRDefault="0026188B" w:rsidP="00E31E7D">
      <w:pPr>
        <w:pStyle w:val="a0"/>
        <w:numPr>
          <w:ilvl w:val="0"/>
          <w:numId w:val="233"/>
        </w:numPr>
        <w:ind w:leftChars="0"/>
      </w:pPr>
      <w:r w:rsidRPr="0026188B">
        <w:rPr>
          <w:rFonts w:hint="eastAsia"/>
        </w:rPr>
        <w:t>リトラクトモード（</w:t>
      </w:r>
      <w:r w:rsidRPr="0026188B">
        <w:rPr>
          <w:rFonts w:hint="eastAsia"/>
        </w:rPr>
        <w:t>G98</w:t>
      </w:r>
      <w:r w:rsidRPr="0026188B">
        <w:rPr>
          <w:rFonts w:hint="eastAsia"/>
        </w:rPr>
        <w:t>、</w:t>
      </w:r>
      <w:r w:rsidRPr="0026188B">
        <w:rPr>
          <w:rFonts w:hint="eastAsia"/>
        </w:rPr>
        <w:t>G99</w:t>
      </w:r>
      <w:r w:rsidRPr="0026188B">
        <w:rPr>
          <w:rFonts w:hint="eastAsia"/>
        </w:rPr>
        <w:t>）を設定します。</w:t>
      </w:r>
    </w:p>
    <w:p w14:paraId="1CC8E786" w14:textId="0CAABB67" w:rsidR="0026188B" w:rsidRDefault="0026188B" w:rsidP="00E31E7D">
      <w:pPr>
        <w:pStyle w:val="a0"/>
        <w:numPr>
          <w:ilvl w:val="0"/>
          <w:numId w:val="233"/>
        </w:numPr>
        <w:ind w:leftChars="0"/>
      </w:pPr>
      <w:r w:rsidRPr="0026188B">
        <w:rPr>
          <w:rFonts w:hint="eastAsia"/>
        </w:rPr>
        <w:t>基準位置（</w:t>
      </w:r>
      <w:r w:rsidRPr="0026188B">
        <w:rPr>
          <w:rFonts w:hint="eastAsia"/>
        </w:rPr>
        <w:t>G28</w:t>
      </w:r>
      <w:r w:rsidRPr="0026188B">
        <w:rPr>
          <w:rFonts w:hint="eastAsia"/>
        </w:rPr>
        <w:t>、</w:t>
      </w:r>
      <w:r w:rsidRPr="0026188B">
        <w:rPr>
          <w:rFonts w:hint="eastAsia"/>
        </w:rPr>
        <w:t>G30</w:t>
      </w:r>
      <w:r w:rsidRPr="0026188B">
        <w:rPr>
          <w:rFonts w:hint="eastAsia"/>
        </w:rPr>
        <w:t>）に移動するか、座標系データ（</w:t>
      </w:r>
      <w:r w:rsidRPr="0026188B">
        <w:rPr>
          <w:rFonts w:hint="eastAsia"/>
        </w:rPr>
        <w:t>G10</w:t>
      </w:r>
      <w:r w:rsidRPr="0026188B">
        <w:rPr>
          <w:rFonts w:hint="eastAsia"/>
        </w:rPr>
        <w:t>）を変更するか、軸オフセット（</w:t>
      </w:r>
      <w:r w:rsidRPr="0026188B">
        <w:rPr>
          <w:rFonts w:hint="eastAsia"/>
        </w:rPr>
        <w:t>G52</w:t>
      </w:r>
      <w:r w:rsidRPr="0026188B">
        <w:rPr>
          <w:rFonts w:hint="eastAsia"/>
        </w:rPr>
        <w:t>、</w:t>
      </w:r>
      <w:r w:rsidRPr="0026188B">
        <w:rPr>
          <w:rFonts w:hint="eastAsia"/>
        </w:rPr>
        <w:t>G92</w:t>
      </w:r>
      <w:r w:rsidRPr="0026188B">
        <w:rPr>
          <w:rFonts w:hint="eastAsia"/>
        </w:rPr>
        <w:t>、</w:t>
      </w:r>
      <w:r w:rsidRPr="0026188B">
        <w:rPr>
          <w:rFonts w:hint="eastAsia"/>
        </w:rPr>
        <w:t>G92.1</w:t>
      </w:r>
      <w:r w:rsidRPr="0026188B">
        <w:rPr>
          <w:rFonts w:hint="eastAsia"/>
        </w:rPr>
        <w:t>、</w:t>
      </w:r>
      <w:r w:rsidRPr="0026188B">
        <w:rPr>
          <w:rFonts w:hint="eastAsia"/>
        </w:rPr>
        <w:t>G92.2</w:t>
      </w:r>
      <w:r w:rsidRPr="0026188B">
        <w:rPr>
          <w:rFonts w:hint="eastAsia"/>
        </w:rPr>
        <w:t>、</w:t>
      </w:r>
      <w:r w:rsidRPr="0026188B">
        <w:rPr>
          <w:rFonts w:hint="eastAsia"/>
        </w:rPr>
        <w:t>G94</w:t>
      </w:r>
      <w:r w:rsidRPr="0026188B">
        <w:rPr>
          <w:rFonts w:hint="eastAsia"/>
        </w:rPr>
        <w:t>）を設定します。</w:t>
      </w:r>
    </w:p>
    <w:p w14:paraId="0CE42082" w14:textId="1D5E1A9D" w:rsidR="0026188B" w:rsidRDefault="0026188B" w:rsidP="00E31E7D">
      <w:pPr>
        <w:pStyle w:val="a0"/>
        <w:numPr>
          <w:ilvl w:val="0"/>
          <w:numId w:val="233"/>
        </w:numPr>
        <w:ind w:leftChars="0"/>
      </w:pPr>
      <w:r w:rsidRPr="0026188B">
        <w:rPr>
          <w:rFonts w:hint="eastAsia"/>
        </w:rPr>
        <w:t>G53</w:t>
      </w:r>
      <w:r w:rsidRPr="0026188B">
        <w:rPr>
          <w:rFonts w:hint="eastAsia"/>
        </w:rPr>
        <w:t>によって（おそらく）変更されたモーション（</w:t>
      </w:r>
      <w:r w:rsidRPr="0026188B">
        <w:rPr>
          <w:rFonts w:hint="eastAsia"/>
        </w:rPr>
        <w:t>G0</w:t>
      </w:r>
      <w:r w:rsidRPr="0026188B">
        <w:rPr>
          <w:rFonts w:hint="eastAsia"/>
        </w:rPr>
        <w:t>から</w:t>
      </w:r>
      <w:r w:rsidRPr="0026188B">
        <w:rPr>
          <w:rFonts w:hint="eastAsia"/>
        </w:rPr>
        <w:t>G3</w:t>
      </w:r>
      <w:r w:rsidRPr="0026188B">
        <w:rPr>
          <w:rFonts w:hint="eastAsia"/>
        </w:rPr>
        <w:t>、</w:t>
      </w:r>
      <w:r w:rsidRPr="0026188B">
        <w:rPr>
          <w:rFonts w:hint="eastAsia"/>
        </w:rPr>
        <w:t>G33</w:t>
      </w:r>
      <w:r w:rsidRPr="0026188B">
        <w:rPr>
          <w:rFonts w:hint="eastAsia"/>
        </w:rPr>
        <w:t>、</w:t>
      </w:r>
      <w:r w:rsidRPr="0026188B">
        <w:rPr>
          <w:rFonts w:hint="eastAsia"/>
        </w:rPr>
        <w:t>G38.n</w:t>
      </w:r>
      <w:r w:rsidRPr="0026188B">
        <w:rPr>
          <w:rFonts w:hint="eastAsia"/>
        </w:rPr>
        <w:t>、</w:t>
      </w:r>
      <w:r w:rsidRPr="0026188B">
        <w:rPr>
          <w:rFonts w:hint="eastAsia"/>
        </w:rPr>
        <w:t>G73</w:t>
      </w:r>
      <w:r w:rsidRPr="0026188B">
        <w:rPr>
          <w:rFonts w:hint="eastAsia"/>
        </w:rPr>
        <w:t>、</w:t>
      </w:r>
      <w:r w:rsidRPr="0026188B">
        <w:rPr>
          <w:rFonts w:hint="eastAsia"/>
        </w:rPr>
        <w:t>G76</w:t>
      </w:r>
      <w:r w:rsidRPr="0026188B">
        <w:rPr>
          <w:rFonts w:hint="eastAsia"/>
        </w:rPr>
        <w:t>、</w:t>
      </w:r>
      <w:r w:rsidRPr="0026188B">
        <w:rPr>
          <w:rFonts w:hint="eastAsia"/>
        </w:rPr>
        <w:t>G80</w:t>
      </w:r>
      <w:r w:rsidRPr="0026188B">
        <w:rPr>
          <w:rFonts w:hint="eastAsia"/>
        </w:rPr>
        <w:t>から</w:t>
      </w:r>
      <w:r w:rsidRPr="0026188B">
        <w:rPr>
          <w:rFonts w:hint="eastAsia"/>
        </w:rPr>
        <w:t>G89</w:t>
      </w:r>
      <w:r w:rsidRPr="0026188B">
        <w:rPr>
          <w:rFonts w:hint="eastAsia"/>
        </w:rPr>
        <w:t>）を実行します。</w:t>
      </w:r>
    </w:p>
    <w:p w14:paraId="3E2FA8C4" w14:textId="7AF34804" w:rsidR="0026188B" w:rsidRDefault="0026188B" w:rsidP="00E31E7D">
      <w:pPr>
        <w:pStyle w:val="a0"/>
        <w:numPr>
          <w:ilvl w:val="0"/>
          <w:numId w:val="233"/>
        </w:numPr>
        <w:ind w:leftChars="0"/>
      </w:pPr>
      <w:r w:rsidRPr="0026188B">
        <w:rPr>
          <w:rFonts w:hint="eastAsia"/>
        </w:rPr>
        <w:t>停止（</w:t>
      </w:r>
      <w:r w:rsidRPr="0026188B">
        <w:rPr>
          <w:rFonts w:hint="eastAsia"/>
        </w:rPr>
        <w:t>M0</w:t>
      </w:r>
      <w:r w:rsidRPr="0026188B">
        <w:rPr>
          <w:rFonts w:hint="eastAsia"/>
        </w:rPr>
        <w:t>、</w:t>
      </w:r>
      <w:r w:rsidRPr="0026188B">
        <w:rPr>
          <w:rFonts w:hint="eastAsia"/>
        </w:rPr>
        <w:t>M1</w:t>
      </w:r>
      <w:r w:rsidRPr="0026188B">
        <w:rPr>
          <w:rFonts w:hint="eastAsia"/>
        </w:rPr>
        <w:t>、</w:t>
      </w:r>
      <w:r w:rsidRPr="0026188B">
        <w:rPr>
          <w:rFonts w:hint="eastAsia"/>
        </w:rPr>
        <w:t>M2</w:t>
      </w:r>
      <w:r w:rsidRPr="0026188B">
        <w:rPr>
          <w:rFonts w:hint="eastAsia"/>
        </w:rPr>
        <w:t>、</w:t>
      </w:r>
      <w:r w:rsidRPr="0026188B">
        <w:rPr>
          <w:rFonts w:hint="eastAsia"/>
        </w:rPr>
        <w:t>M30</w:t>
      </w:r>
      <w:r w:rsidRPr="0026188B">
        <w:rPr>
          <w:rFonts w:hint="eastAsia"/>
        </w:rPr>
        <w:t>、</w:t>
      </w:r>
      <w:r w:rsidRPr="0026188B">
        <w:rPr>
          <w:rFonts w:hint="eastAsia"/>
        </w:rPr>
        <w:t>M60</w:t>
      </w:r>
      <w:r w:rsidRPr="0026188B">
        <w:rPr>
          <w:rFonts w:hint="eastAsia"/>
        </w:rPr>
        <w:t>）。</w:t>
      </w:r>
    </w:p>
    <w:p w14:paraId="5CA3241D" w14:textId="2BE05D2E" w:rsidR="00E31E7D" w:rsidRDefault="00E31E7D" w:rsidP="00252B1A"/>
    <w:p w14:paraId="092C4EA2" w14:textId="5B473932" w:rsidR="00E31E7D" w:rsidRDefault="0026188B" w:rsidP="0026188B">
      <w:pPr>
        <w:pStyle w:val="3"/>
      </w:pPr>
      <w:r w:rsidRPr="0026188B">
        <w:rPr>
          <w:rFonts w:hint="eastAsia"/>
        </w:rPr>
        <w:t>Gコードのベストプラクティス</w:t>
      </w:r>
    </w:p>
    <w:p w14:paraId="1292DAB4" w14:textId="674802E2" w:rsidR="00E31E7D" w:rsidRDefault="007A4E23" w:rsidP="007A4E23">
      <w:pPr>
        <w:ind w:firstLineChars="100" w:firstLine="210"/>
      </w:pPr>
      <w:r w:rsidRPr="007A4E23">
        <w:rPr>
          <w:rFonts w:hint="eastAsia"/>
        </w:rPr>
        <w:t>適切な小数精度を使用するミリメートル単位でフライス盤を作成する場合は、小数点以下</w:t>
      </w:r>
      <w:r w:rsidRPr="007A4E23">
        <w:rPr>
          <w:rFonts w:hint="eastAsia"/>
        </w:rPr>
        <w:t>3</w:t>
      </w:r>
      <w:r w:rsidRPr="007A4E23">
        <w:rPr>
          <w:rFonts w:hint="eastAsia"/>
        </w:rPr>
        <w:t>桁以上を使用し、インチ単位でフライス盤を作成する場合は、小数点以下</w:t>
      </w:r>
      <w:r w:rsidRPr="007A4E23">
        <w:rPr>
          <w:rFonts w:hint="eastAsia"/>
        </w:rPr>
        <w:t>4</w:t>
      </w:r>
      <w:r w:rsidRPr="007A4E23">
        <w:rPr>
          <w:rFonts w:hint="eastAsia"/>
        </w:rPr>
        <w:t>桁以上を使用します。</w:t>
      </w:r>
    </w:p>
    <w:p w14:paraId="50A3747D" w14:textId="6898E5FF" w:rsidR="007A4E23" w:rsidRDefault="007A4E23" w:rsidP="007A4E23">
      <w:pPr>
        <w:ind w:firstLineChars="100" w:firstLine="210"/>
      </w:pPr>
      <w:r w:rsidRPr="007A4E23">
        <w:rPr>
          <w:rFonts w:hint="eastAsia"/>
        </w:rPr>
        <w:t>一貫した空白を使用する</w:t>
      </w:r>
      <w:r w:rsidRPr="007A4E23">
        <w:rPr>
          <w:rFonts w:hint="eastAsia"/>
        </w:rPr>
        <w:t>G</w:t>
      </w:r>
      <w:r w:rsidRPr="007A4E23">
        <w:rPr>
          <w:rFonts w:hint="eastAsia"/>
        </w:rPr>
        <w:t>コードは、単語の前に少なくとも</w:t>
      </w:r>
      <w:r w:rsidRPr="007A4E23">
        <w:rPr>
          <w:rFonts w:hint="eastAsia"/>
        </w:rPr>
        <w:t>1</w:t>
      </w:r>
      <w:r w:rsidRPr="007A4E23">
        <w:rPr>
          <w:rFonts w:hint="eastAsia"/>
        </w:rPr>
        <w:t>つのスペースが表示されている場合に最も読みやすくなります。</w:t>
      </w:r>
      <w:r w:rsidRPr="007A4E23">
        <w:rPr>
          <w:rFonts w:hint="eastAsia"/>
        </w:rPr>
        <w:t xml:space="preserve"> </w:t>
      </w:r>
      <w:r w:rsidRPr="007A4E23">
        <w:rPr>
          <w:rFonts w:hint="eastAsia"/>
        </w:rPr>
        <w:t>数字の途中に空白を挿入することは許可されていますが、そうする理由はありません。</w:t>
      </w:r>
    </w:p>
    <w:p w14:paraId="4CBC4FF0" w14:textId="5FE5F755" w:rsidR="007A4E23" w:rsidRDefault="007A4E23" w:rsidP="007A4E23">
      <w:pPr>
        <w:ind w:firstLineChars="100" w:firstLine="210"/>
      </w:pPr>
      <w:r w:rsidRPr="007A4E23">
        <w:rPr>
          <w:rFonts w:hint="eastAsia"/>
        </w:rPr>
        <w:t>センターフォーマットのアークを使用するセンターフォーマットのアーク（</w:t>
      </w:r>
      <w:r w:rsidRPr="007A4E23">
        <w:rPr>
          <w:rFonts w:hint="eastAsia"/>
        </w:rPr>
        <w:t>R-</w:t>
      </w:r>
      <w:r w:rsidRPr="007A4E23">
        <w:rPr>
          <w:rFonts w:hint="eastAsia"/>
        </w:rPr>
        <w:t>の代わりに</w:t>
      </w:r>
      <w:r w:rsidRPr="007A4E23">
        <w:rPr>
          <w:rFonts w:hint="eastAsia"/>
        </w:rPr>
        <w:t>I- J- K-</w:t>
      </w:r>
      <w:r w:rsidRPr="007A4E23">
        <w:rPr>
          <w:rFonts w:hint="eastAsia"/>
        </w:rPr>
        <w:t>を使用）は、特に</w:t>
      </w:r>
      <w:r w:rsidRPr="007A4E23">
        <w:rPr>
          <w:rFonts w:hint="eastAsia"/>
        </w:rPr>
        <w:t>180</w:t>
      </w:r>
      <w:r w:rsidRPr="007A4E23">
        <w:rPr>
          <w:rFonts w:hint="eastAsia"/>
        </w:rPr>
        <w:t>度または</w:t>
      </w:r>
      <w:r w:rsidRPr="007A4E23">
        <w:rPr>
          <w:rFonts w:hint="eastAsia"/>
        </w:rPr>
        <w:t>360</w:t>
      </w:r>
      <w:r w:rsidRPr="007A4E23">
        <w:rPr>
          <w:rFonts w:hint="eastAsia"/>
        </w:rPr>
        <w:t>度に近い夾角の場合、</w:t>
      </w:r>
      <w:r w:rsidRPr="007A4E23">
        <w:rPr>
          <w:rFonts w:hint="eastAsia"/>
        </w:rPr>
        <w:t>R</w:t>
      </w:r>
      <w:r w:rsidRPr="007A4E23">
        <w:rPr>
          <w:rFonts w:hint="eastAsia"/>
        </w:rPr>
        <w:t>フォーマットのアークよりも一貫して動作します。</w:t>
      </w:r>
    </w:p>
    <w:p w14:paraId="144E4F8C" w14:textId="49EDA837" w:rsidR="007A4E23" w:rsidRDefault="007A4E23" w:rsidP="007A4E23">
      <w:pPr>
        <w:ind w:firstLineChars="100" w:firstLine="210"/>
      </w:pPr>
      <w:r w:rsidRPr="007A4E23">
        <w:rPr>
          <w:rFonts w:hint="eastAsia"/>
        </w:rPr>
        <w:t>プリアンブルセットのモーダルグループを使用するプログラムの正しい実行がモーダル設定に依存する場合は、必ずパートプログラムの最初に設定してください。</w:t>
      </w:r>
      <w:r w:rsidRPr="007A4E23">
        <w:rPr>
          <w:rFonts w:hint="eastAsia"/>
        </w:rPr>
        <w:t xml:space="preserve"> </w:t>
      </w:r>
      <w:r w:rsidRPr="007A4E23">
        <w:rPr>
          <w:rFonts w:hint="eastAsia"/>
        </w:rPr>
        <w:t>モードは、以前のプログラムおよび</w:t>
      </w:r>
      <w:r w:rsidRPr="007A4E23">
        <w:rPr>
          <w:rFonts w:hint="eastAsia"/>
        </w:rPr>
        <w:t>MDI</w:t>
      </w:r>
      <w:r w:rsidRPr="007A4E23">
        <w:rPr>
          <w:rFonts w:hint="eastAsia"/>
        </w:rPr>
        <w:t>コマンドから引き継ぐことができます。</w:t>
      </w:r>
    </w:p>
    <w:p w14:paraId="3D5B2810" w14:textId="77777777" w:rsidR="007A4E23" w:rsidRDefault="007A4E23" w:rsidP="00252B1A"/>
    <w:p w14:paraId="0538DB7A" w14:textId="36B16115" w:rsidR="00E31E7D" w:rsidRDefault="007A4E23" w:rsidP="00252B1A">
      <w:r w:rsidRPr="007A4E23">
        <w:rPr>
          <w:rFonts w:hint="eastAsia"/>
        </w:rPr>
        <w:t>工場の前文の例</w:t>
      </w:r>
    </w:p>
    <w:p w14:paraId="054C9971" w14:textId="1309E306" w:rsidR="00E31E7D" w:rsidRDefault="007A4E23" w:rsidP="007A4E23">
      <w:pPr>
        <w:pStyle w:val="af9"/>
        <w:ind w:left="1260"/>
      </w:pPr>
      <w:r>
        <w:t>G17 G20 G40 G49 G54 G80 G90 G94</w:t>
      </w:r>
    </w:p>
    <w:p w14:paraId="36F2E574" w14:textId="1F596052" w:rsidR="00A03170" w:rsidRDefault="00A03170" w:rsidP="00252B1A"/>
    <w:p w14:paraId="42D0E0B6" w14:textId="17BFA5BD" w:rsidR="00A03170" w:rsidRDefault="007A4E23" w:rsidP="007A4E23">
      <w:pPr>
        <w:ind w:firstLineChars="100" w:firstLine="210"/>
      </w:pPr>
      <w:r w:rsidRPr="007A4E23">
        <w:rPr>
          <w:rFonts w:hint="eastAsia"/>
        </w:rPr>
        <w:lastRenderedPageBreak/>
        <w:t>G17</w:t>
      </w:r>
      <w:r w:rsidRPr="007A4E23">
        <w:rPr>
          <w:rFonts w:hint="eastAsia"/>
        </w:rPr>
        <w:t>は</w:t>
      </w:r>
      <w:r w:rsidRPr="007A4E23">
        <w:rPr>
          <w:rFonts w:hint="eastAsia"/>
        </w:rPr>
        <w:t>XY</w:t>
      </w:r>
      <w:r w:rsidRPr="007A4E23">
        <w:rPr>
          <w:rFonts w:hint="eastAsia"/>
        </w:rPr>
        <w:t>平面を使用、</w:t>
      </w:r>
      <w:r w:rsidRPr="007A4E23">
        <w:rPr>
          <w:rFonts w:hint="eastAsia"/>
        </w:rPr>
        <w:t>G20</w:t>
      </w:r>
      <w:r w:rsidRPr="007A4E23">
        <w:rPr>
          <w:rFonts w:hint="eastAsia"/>
        </w:rPr>
        <w:t>インチモード、</w:t>
      </w:r>
      <w:r w:rsidRPr="007A4E23">
        <w:rPr>
          <w:rFonts w:hint="eastAsia"/>
        </w:rPr>
        <w:t>G40</w:t>
      </w:r>
      <w:r w:rsidRPr="007A4E23">
        <w:rPr>
          <w:rFonts w:hint="eastAsia"/>
        </w:rPr>
        <w:t>は直径補正をキャンセル、</w:t>
      </w:r>
      <w:r w:rsidRPr="007A4E23">
        <w:rPr>
          <w:rFonts w:hint="eastAsia"/>
        </w:rPr>
        <w:t>G49</w:t>
      </w:r>
      <w:r w:rsidRPr="007A4E23">
        <w:rPr>
          <w:rFonts w:hint="eastAsia"/>
        </w:rPr>
        <w:t>は長さオフセットをキャンセル、</w:t>
      </w:r>
      <w:r w:rsidRPr="007A4E23">
        <w:rPr>
          <w:rFonts w:hint="eastAsia"/>
        </w:rPr>
        <w:t>G54</w:t>
      </w:r>
      <w:r w:rsidRPr="007A4E23">
        <w:rPr>
          <w:rFonts w:hint="eastAsia"/>
        </w:rPr>
        <w:t>は座標系</w:t>
      </w:r>
      <w:r w:rsidRPr="007A4E23">
        <w:rPr>
          <w:rFonts w:hint="eastAsia"/>
        </w:rPr>
        <w:t>1</w:t>
      </w:r>
      <w:r w:rsidRPr="007A4E23">
        <w:rPr>
          <w:rFonts w:hint="eastAsia"/>
        </w:rPr>
        <w:t>を使用、</w:t>
      </w:r>
      <w:r w:rsidRPr="007A4E23">
        <w:rPr>
          <w:rFonts w:hint="eastAsia"/>
        </w:rPr>
        <w:t>G80</w:t>
      </w:r>
      <w:r w:rsidRPr="007A4E23">
        <w:rPr>
          <w:rFonts w:hint="eastAsia"/>
        </w:rPr>
        <w:t>は固定サイクルをキャンセル、</w:t>
      </w:r>
      <w:r w:rsidRPr="007A4E23">
        <w:rPr>
          <w:rFonts w:hint="eastAsia"/>
        </w:rPr>
        <w:t>G90</w:t>
      </w:r>
      <w:r w:rsidRPr="007A4E23">
        <w:rPr>
          <w:rFonts w:hint="eastAsia"/>
        </w:rPr>
        <w:t>絶対距離モード、</w:t>
      </w:r>
      <w:r w:rsidRPr="007A4E23">
        <w:rPr>
          <w:rFonts w:hint="eastAsia"/>
        </w:rPr>
        <w:t>G94</w:t>
      </w:r>
      <w:r w:rsidRPr="007A4E23">
        <w:rPr>
          <w:rFonts w:hint="eastAsia"/>
        </w:rPr>
        <w:t>送り</w:t>
      </w:r>
      <w:r w:rsidRPr="007A4E23">
        <w:rPr>
          <w:rFonts w:hint="eastAsia"/>
        </w:rPr>
        <w:t>/</w:t>
      </w:r>
      <w:r w:rsidRPr="007A4E23">
        <w:rPr>
          <w:rFonts w:hint="eastAsia"/>
        </w:rPr>
        <w:t>分モードを使用します。</w:t>
      </w:r>
    </w:p>
    <w:p w14:paraId="2E45F185" w14:textId="5AA30E99" w:rsidR="007A4E23" w:rsidRDefault="007A4E23" w:rsidP="007A4E23">
      <w:pPr>
        <w:ind w:firstLineChars="100" w:firstLine="210"/>
      </w:pPr>
      <w:r w:rsidRPr="007A4E23">
        <w:rPr>
          <w:rFonts w:hint="eastAsia"/>
        </w:rPr>
        <w:t>おそらく最も重要なモーダル設定は距離の単位です。</w:t>
      </w:r>
      <w:r w:rsidRPr="007A4E23">
        <w:rPr>
          <w:rFonts w:hint="eastAsia"/>
        </w:rPr>
        <w:t>G20</w:t>
      </w:r>
      <w:r w:rsidRPr="007A4E23">
        <w:rPr>
          <w:rFonts w:hint="eastAsia"/>
        </w:rPr>
        <w:t>または</w:t>
      </w:r>
      <w:r w:rsidRPr="007A4E23">
        <w:rPr>
          <w:rFonts w:hint="eastAsia"/>
        </w:rPr>
        <w:t>G21</w:t>
      </w:r>
      <w:r w:rsidRPr="007A4E23">
        <w:rPr>
          <w:rFonts w:hint="eastAsia"/>
        </w:rPr>
        <w:t>を含めない場合、さまざまなマシンがさまざまなスケールでプログラムをミリングします。</w:t>
      </w:r>
      <w:r w:rsidRPr="007A4E23">
        <w:rPr>
          <w:rFonts w:hint="eastAsia"/>
        </w:rPr>
        <w:t xml:space="preserve"> </w:t>
      </w:r>
      <w:r w:rsidRPr="007A4E23">
        <w:rPr>
          <w:rFonts w:hint="eastAsia"/>
        </w:rPr>
        <w:t>固定サイクルのリターンモードなど、その他の設定も重要な場合があります。</w:t>
      </w:r>
    </w:p>
    <w:p w14:paraId="3C73DA6D" w14:textId="1360E11D" w:rsidR="007A4E23" w:rsidRDefault="007A4E23" w:rsidP="007A4E23">
      <w:pPr>
        <w:ind w:firstLineChars="100" w:firstLine="210"/>
      </w:pPr>
      <w:r w:rsidRPr="007A4E23">
        <w:rPr>
          <w:rFonts w:hint="eastAsia"/>
        </w:rPr>
        <w:t>1</w:t>
      </w:r>
      <w:r w:rsidRPr="007A4E23">
        <w:rPr>
          <w:rFonts w:hint="eastAsia"/>
        </w:rPr>
        <w:t>行に多くのことを入れないでください。セクション実行順序のすべてを無視し、代わりに少しあいまいなコード行を記述しないでください。</w:t>
      </w:r>
    </w:p>
    <w:p w14:paraId="06A8CDBC" w14:textId="04759F66" w:rsidR="007A4E23" w:rsidRDefault="007A4E23" w:rsidP="007A4E23">
      <w:pPr>
        <w:ind w:firstLineChars="100" w:firstLine="210"/>
      </w:pPr>
      <w:r w:rsidRPr="007A4E23">
        <w:rPr>
          <w:rFonts w:hint="eastAsia"/>
        </w:rPr>
        <w:t>同じ行にパラメータを設定および使用しないでくださいセマンティクスが明確に定義されている場合でも、同じ行にパラメータを使用および設定しないでください。</w:t>
      </w:r>
      <w:r w:rsidRPr="007A4E23">
        <w:rPr>
          <w:rFonts w:hint="eastAsia"/>
        </w:rPr>
        <w:t xml:space="preserve"> </w:t>
      </w:r>
      <w:r w:rsidRPr="007A4E23">
        <w:rPr>
          <w:rFonts w:hint="eastAsia"/>
        </w:rPr>
        <w:t>変数を＃</w:t>
      </w:r>
      <w:r w:rsidRPr="007A4E23">
        <w:rPr>
          <w:rFonts w:hint="eastAsia"/>
        </w:rPr>
        <w:t>1 = [</w:t>
      </w:r>
      <w:r w:rsidRPr="007A4E23">
        <w:rPr>
          <w:rFonts w:hint="eastAsia"/>
        </w:rPr>
        <w:t>＃</w:t>
      </w:r>
      <w:r w:rsidRPr="007A4E23">
        <w:rPr>
          <w:rFonts w:hint="eastAsia"/>
        </w:rPr>
        <w:t>1 +</w:t>
      </w:r>
      <w:r w:rsidRPr="007A4E23">
        <w:rPr>
          <w:rFonts w:hint="eastAsia"/>
        </w:rPr>
        <w:t>＃</w:t>
      </w:r>
      <w:r w:rsidRPr="007A4E23">
        <w:rPr>
          <w:rFonts w:hint="eastAsia"/>
        </w:rPr>
        <w:t>2]</w:t>
      </w:r>
      <w:r w:rsidRPr="007A4E23">
        <w:rPr>
          <w:rFonts w:hint="eastAsia"/>
        </w:rPr>
        <w:t>などの新しい値に更新しても問題ありません。</w:t>
      </w:r>
    </w:p>
    <w:p w14:paraId="2F70B80A" w14:textId="169C43D5" w:rsidR="007A4E23" w:rsidRDefault="007A4E23" w:rsidP="007A4E23">
      <w:pPr>
        <w:ind w:firstLineChars="100" w:firstLine="210"/>
      </w:pPr>
      <w:r w:rsidRPr="007A4E23">
        <w:rPr>
          <w:rFonts w:hint="eastAsia"/>
        </w:rPr>
        <w:t>行番号を使用しないでください行番号には利点がありません。</w:t>
      </w:r>
      <w:r w:rsidRPr="007A4E23">
        <w:rPr>
          <w:rFonts w:hint="eastAsia"/>
        </w:rPr>
        <w:t xml:space="preserve"> </w:t>
      </w:r>
      <w:r w:rsidRPr="007A4E23">
        <w:rPr>
          <w:rFonts w:hint="eastAsia"/>
        </w:rPr>
        <w:t>行番号がエラーメッセージで報告される場合、番号は</w:t>
      </w:r>
      <w:r w:rsidRPr="007A4E23">
        <w:rPr>
          <w:rFonts w:hint="eastAsia"/>
        </w:rPr>
        <w:t>N</w:t>
      </w:r>
      <w:r w:rsidRPr="007A4E23">
        <w:rPr>
          <w:rFonts w:hint="eastAsia"/>
        </w:rPr>
        <w:t>ワード値ではなく、ファイル内の行番号を参照します。</w:t>
      </w:r>
    </w:p>
    <w:p w14:paraId="03E30345" w14:textId="77777777" w:rsidR="007A4E23" w:rsidRDefault="007A4E23" w:rsidP="00252B1A"/>
    <w:p w14:paraId="3990823C" w14:textId="6F8C352C" w:rsidR="00A03170" w:rsidRDefault="007A4E23" w:rsidP="007A4E23">
      <w:pPr>
        <w:pStyle w:val="3"/>
      </w:pPr>
      <w:r w:rsidRPr="007A4E23">
        <w:rPr>
          <w:rFonts w:hint="eastAsia"/>
        </w:rPr>
        <w:t>直線軸と回転軸</w:t>
      </w:r>
    </w:p>
    <w:p w14:paraId="11460231" w14:textId="50492D52" w:rsidR="00A03170" w:rsidRDefault="00933A27" w:rsidP="00933A27">
      <w:pPr>
        <w:ind w:firstLineChars="100" w:firstLine="210"/>
      </w:pPr>
      <w:r w:rsidRPr="00933A27">
        <w:rPr>
          <w:rFonts w:hint="eastAsia"/>
        </w:rPr>
        <w:t>1</w:t>
      </w:r>
      <w:r w:rsidRPr="00933A27">
        <w:rPr>
          <w:rFonts w:hint="eastAsia"/>
        </w:rPr>
        <w:t>分あたりの送りモードでの</w:t>
      </w:r>
      <w:r w:rsidRPr="00933A27">
        <w:rPr>
          <w:rFonts w:hint="eastAsia"/>
        </w:rPr>
        <w:t>F</w:t>
      </w:r>
      <w:r w:rsidRPr="00933A27">
        <w:rPr>
          <w:rFonts w:hint="eastAsia"/>
        </w:rPr>
        <w:t>ワードの意味は、移動するように命令された軸によって異なり、除去される材料の量は送り速度だけに依存しないため、</w:t>
      </w:r>
      <w:r w:rsidRPr="00933A27">
        <w:rPr>
          <w:rFonts w:hint="eastAsia"/>
        </w:rPr>
        <w:t>G93</w:t>
      </w:r>
      <w:r w:rsidRPr="00933A27">
        <w:rPr>
          <w:rFonts w:hint="eastAsia"/>
        </w:rPr>
        <w:t>逆時間を使用する方が簡単な場合があります。</w:t>
      </w:r>
      <w:r w:rsidRPr="00933A27">
        <w:rPr>
          <w:rFonts w:hint="eastAsia"/>
        </w:rPr>
        <w:t xml:space="preserve"> </w:t>
      </w:r>
      <w:r w:rsidRPr="00933A27">
        <w:rPr>
          <w:rFonts w:hint="eastAsia"/>
        </w:rPr>
        <w:t>必要な材料除去率を達成するためのフィードモード。</w:t>
      </w:r>
    </w:p>
    <w:p w14:paraId="225C8120" w14:textId="77777777" w:rsidR="00933A27" w:rsidRDefault="00933A27" w:rsidP="00252B1A"/>
    <w:p w14:paraId="28114ADD" w14:textId="4DEF3EE9" w:rsidR="00A03170" w:rsidRDefault="00933A27" w:rsidP="00933A27">
      <w:pPr>
        <w:pStyle w:val="3"/>
      </w:pPr>
      <w:r w:rsidRPr="00933A27">
        <w:rPr>
          <w:rFonts w:hint="eastAsia"/>
        </w:rPr>
        <w:t>一般的なエラーメッセージ</w:t>
      </w:r>
    </w:p>
    <w:p w14:paraId="3AB8E718" w14:textId="76A6F92C" w:rsidR="00A03170" w:rsidRDefault="00933A27" w:rsidP="00933A27">
      <w:pPr>
        <w:pStyle w:val="a0"/>
        <w:numPr>
          <w:ilvl w:val="0"/>
          <w:numId w:val="234"/>
        </w:numPr>
        <w:ind w:leftChars="0"/>
      </w:pPr>
      <w:r w:rsidRPr="00933A27">
        <w:rPr>
          <w:rFonts w:hint="eastAsia"/>
        </w:rPr>
        <w:t>範囲外の</w:t>
      </w:r>
      <w:r w:rsidRPr="00933A27">
        <w:t>G</w:t>
      </w:r>
      <w:r w:rsidRPr="00933A27">
        <w:rPr>
          <w:rFonts w:hint="eastAsia"/>
        </w:rPr>
        <w:t>コード</w:t>
      </w:r>
      <w:r w:rsidRPr="00933A27">
        <w:t>-G99</w:t>
      </w:r>
      <w:r w:rsidRPr="00933A27">
        <w:rPr>
          <w:rFonts w:hint="eastAsia"/>
        </w:rPr>
        <w:t>より大きい</w:t>
      </w:r>
      <w:r w:rsidRPr="00933A27">
        <w:t>G</w:t>
      </w:r>
      <w:r w:rsidRPr="00933A27">
        <w:rPr>
          <w:rFonts w:hint="eastAsia"/>
        </w:rPr>
        <w:t>コードが使用されました。</w:t>
      </w:r>
      <w:proofErr w:type="spellStart"/>
      <w:r w:rsidRPr="00933A27">
        <w:t>LinuxCNC</w:t>
      </w:r>
      <w:proofErr w:type="spellEnd"/>
      <w:r w:rsidRPr="00933A27">
        <w:rPr>
          <w:rFonts w:hint="eastAsia"/>
        </w:rPr>
        <w:t>の</w:t>
      </w:r>
      <w:r w:rsidRPr="00933A27">
        <w:t>G</w:t>
      </w:r>
      <w:r w:rsidRPr="00933A27">
        <w:rPr>
          <w:rFonts w:hint="eastAsia"/>
        </w:rPr>
        <w:t>コードのスコープは</w:t>
      </w:r>
      <w:r w:rsidRPr="00933A27">
        <w:t>0</w:t>
      </w:r>
      <w:r w:rsidRPr="00933A27">
        <w:rPr>
          <w:rFonts w:hint="eastAsia"/>
        </w:rPr>
        <w:t>〜</w:t>
      </w:r>
      <w:r w:rsidRPr="00933A27">
        <w:t>99</w:t>
      </w:r>
      <w:r w:rsidRPr="00933A27">
        <w:rPr>
          <w:rFonts w:hint="eastAsia"/>
        </w:rPr>
        <w:t>です。</w:t>
      </w:r>
      <w:r w:rsidRPr="00933A27">
        <w:t>0</w:t>
      </w:r>
      <w:r w:rsidRPr="00933A27">
        <w:rPr>
          <w:rFonts w:hint="eastAsia"/>
        </w:rPr>
        <w:t>〜</w:t>
      </w:r>
      <w:r w:rsidRPr="00933A27">
        <w:t>99</w:t>
      </w:r>
      <w:r w:rsidRPr="00933A27">
        <w:rPr>
          <w:rFonts w:hint="eastAsia"/>
        </w:rPr>
        <w:t>のすべての数値が有効な</w:t>
      </w:r>
      <w:r w:rsidRPr="00933A27">
        <w:t>G</w:t>
      </w:r>
      <w:r w:rsidRPr="00933A27">
        <w:rPr>
          <w:rFonts w:hint="eastAsia"/>
        </w:rPr>
        <w:t>コードであるとは限りません。</w:t>
      </w:r>
    </w:p>
    <w:p w14:paraId="7EB1F787" w14:textId="6A4B4B8A" w:rsidR="00933A27" w:rsidRDefault="00933A27" w:rsidP="00933A27">
      <w:pPr>
        <w:pStyle w:val="a0"/>
        <w:numPr>
          <w:ilvl w:val="0"/>
          <w:numId w:val="234"/>
        </w:numPr>
        <w:ind w:leftChars="0"/>
      </w:pPr>
      <w:r w:rsidRPr="00933A27">
        <w:rPr>
          <w:rFonts w:hint="eastAsia"/>
        </w:rPr>
        <w:t>不明な</w:t>
      </w:r>
      <w:r w:rsidRPr="00933A27">
        <w:rPr>
          <w:rFonts w:hint="eastAsia"/>
        </w:rPr>
        <w:t>g</w:t>
      </w:r>
      <w:r w:rsidRPr="00933A27">
        <w:rPr>
          <w:rFonts w:hint="eastAsia"/>
        </w:rPr>
        <w:t>コードが使用されました</w:t>
      </w:r>
      <w:r w:rsidRPr="00933A27">
        <w:rPr>
          <w:rFonts w:hint="eastAsia"/>
        </w:rPr>
        <w:t>-</w:t>
      </w:r>
      <w:proofErr w:type="spellStart"/>
      <w:r w:rsidRPr="00933A27">
        <w:rPr>
          <w:rFonts w:hint="eastAsia"/>
        </w:rPr>
        <w:t>LinuxCNCG</w:t>
      </w:r>
      <w:proofErr w:type="spellEnd"/>
      <w:r w:rsidRPr="00933A27">
        <w:rPr>
          <w:rFonts w:hint="eastAsia"/>
        </w:rPr>
        <w:t>コード言語の一部ではない</w:t>
      </w:r>
      <w:r w:rsidRPr="00933A27">
        <w:rPr>
          <w:rFonts w:hint="eastAsia"/>
        </w:rPr>
        <w:t>G</w:t>
      </w:r>
      <w:r w:rsidRPr="00933A27">
        <w:rPr>
          <w:rFonts w:hint="eastAsia"/>
        </w:rPr>
        <w:t>コードが使用されました。</w:t>
      </w:r>
    </w:p>
    <w:p w14:paraId="659DE16B" w14:textId="68A0A80D" w:rsidR="00933A27" w:rsidRDefault="00933A27" w:rsidP="00933A27">
      <w:pPr>
        <w:pStyle w:val="a0"/>
        <w:numPr>
          <w:ilvl w:val="0"/>
          <w:numId w:val="234"/>
        </w:numPr>
        <w:ind w:leftChars="0"/>
      </w:pPr>
      <w:r w:rsidRPr="00933A27">
        <w:rPr>
          <w:rFonts w:hint="eastAsia"/>
        </w:rPr>
        <w:t>使用するには</w:t>
      </w:r>
      <w:r w:rsidRPr="00933A27">
        <w:rPr>
          <w:rFonts w:hint="eastAsia"/>
        </w:rPr>
        <w:t>Gx</w:t>
      </w:r>
      <w:r w:rsidRPr="00933A27">
        <w:rPr>
          <w:rFonts w:hint="eastAsia"/>
        </w:rPr>
        <w:t>のない</w:t>
      </w:r>
      <w:proofErr w:type="spellStart"/>
      <w:r w:rsidRPr="00933A27">
        <w:rPr>
          <w:rFonts w:hint="eastAsia"/>
        </w:rPr>
        <w:t>i</w:t>
      </w:r>
      <w:proofErr w:type="spellEnd"/>
      <w:r w:rsidRPr="00933A27">
        <w:rPr>
          <w:rFonts w:hint="eastAsia"/>
        </w:rPr>
        <w:t>、</w:t>
      </w:r>
      <w:r w:rsidRPr="00933A27">
        <w:rPr>
          <w:rFonts w:hint="eastAsia"/>
        </w:rPr>
        <w:t>j</w:t>
      </w:r>
      <w:r w:rsidRPr="00933A27">
        <w:rPr>
          <w:rFonts w:hint="eastAsia"/>
        </w:rPr>
        <w:t>、</w:t>
      </w:r>
      <w:r w:rsidRPr="00933A27">
        <w:rPr>
          <w:rFonts w:hint="eastAsia"/>
        </w:rPr>
        <w:t>k</w:t>
      </w:r>
      <w:r w:rsidRPr="00933A27">
        <w:rPr>
          <w:rFonts w:hint="eastAsia"/>
        </w:rPr>
        <w:t>ワード</w:t>
      </w:r>
      <w:r w:rsidRPr="00933A27">
        <w:rPr>
          <w:rFonts w:hint="eastAsia"/>
        </w:rPr>
        <w:t>-</w:t>
      </w:r>
      <w:proofErr w:type="spellStart"/>
      <w:r w:rsidRPr="00933A27">
        <w:rPr>
          <w:rFonts w:hint="eastAsia"/>
        </w:rPr>
        <w:t>i</w:t>
      </w:r>
      <w:proofErr w:type="spellEnd"/>
      <w:r w:rsidRPr="00933A27">
        <w:rPr>
          <w:rFonts w:hint="eastAsia"/>
        </w:rPr>
        <w:t>、</w:t>
      </w:r>
      <w:r w:rsidRPr="00933A27">
        <w:rPr>
          <w:rFonts w:hint="eastAsia"/>
        </w:rPr>
        <w:t>j</w:t>
      </w:r>
      <w:r w:rsidRPr="00933A27">
        <w:rPr>
          <w:rFonts w:hint="eastAsia"/>
        </w:rPr>
        <w:t>、</w:t>
      </w:r>
      <w:r w:rsidRPr="00933A27">
        <w:rPr>
          <w:rFonts w:hint="eastAsia"/>
        </w:rPr>
        <w:t>k</w:t>
      </w:r>
      <w:r w:rsidRPr="00933A27">
        <w:rPr>
          <w:rFonts w:hint="eastAsia"/>
        </w:rPr>
        <w:t>ワードは</w:t>
      </w:r>
      <w:r w:rsidRPr="00933A27">
        <w:rPr>
          <w:rFonts w:hint="eastAsia"/>
        </w:rPr>
        <w:t>G</w:t>
      </w:r>
      <w:r w:rsidRPr="00933A27">
        <w:rPr>
          <w:rFonts w:hint="eastAsia"/>
        </w:rPr>
        <w:t>コードと同じ行で使用する必要があります。</w:t>
      </w:r>
    </w:p>
    <w:p w14:paraId="765BFB26" w14:textId="51AA752F" w:rsidR="00933A27" w:rsidRDefault="00933A27" w:rsidP="00933A27">
      <w:pPr>
        <w:pStyle w:val="a0"/>
        <w:numPr>
          <w:ilvl w:val="0"/>
          <w:numId w:val="234"/>
        </w:numPr>
        <w:ind w:leftChars="0"/>
      </w:pPr>
      <w:r w:rsidRPr="00933A27">
        <w:rPr>
          <w:rFonts w:hint="eastAsia"/>
        </w:rPr>
        <w:t>軸値は、それらを使用する</w:t>
      </w:r>
      <w:r w:rsidRPr="00933A27">
        <w:rPr>
          <w:rFonts w:hint="eastAsia"/>
        </w:rPr>
        <w:t>g</w:t>
      </w:r>
      <w:r w:rsidRPr="00933A27">
        <w:rPr>
          <w:rFonts w:hint="eastAsia"/>
        </w:rPr>
        <w:t>コードなしでは使用できません</w:t>
      </w:r>
      <w:r w:rsidRPr="00933A27">
        <w:rPr>
          <w:rFonts w:hint="eastAsia"/>
        </w:rPr>
        <w:t>-</w:t>
      </w:r>
      <w:r w:rsidRPr="00933A27">
        <w:rPr>
          <w:rFonts w:hint="eastAsia"/>
        </w:rPr>
        <w:t>軸値は、有効なモーダル</w:t>
      </w:r>
      <w:r w:rsidRPr="00933A27">
        <w:rPr>
          <w:rFonts w:hint="eastAsia"/>
        </w:rPr>
        <w:t>G</w:t>
      </w:r>
      <w:r w:rsidRPr="00933A27">
        <w:rPr>
          <w:rFonts w:hint="eastAsia"/>
        </w:rPr>
        <w:t>コードまたは同じ行の</w:t>
      </w:r>
      <w:r w:rsidRPr="00933A27">
        <w:rPr>
          <w:rFonts w:hint="eastAsia"/>
        </w:rPr>
        <w:t>G</w:t>
      </w:r>
      <w:r w:rsidRPr="00933A27">
        <w:rPr>
          <w:rFonts w:hint="eastAsia"/>
        </w:rPr>
        <w:t>コードがない行では使用できません。</w:t>
      </w:r>
    </w:p>
    <w:p w14:paraId="135E676A" w14:textId="30784D3A" w:rsidR="00933A27" w:rsidRDefault="00933A27" w:rsidP="00933A27">
      <w:pPr>
        <w:pStyle w:val="a0"/>
        <w:numPr>
          <w:ilvl w:val="0"/>
          <w:numId w:val="234"/>
        </w:numPr>
        <w:ind w:leftChars="0"/>
      </w:pPr>
      <w:r w:rsidRPr="00933A27">
        <w:rPr>
          <w:rFonts w:hint="eastAsia"/>
        </w:rPr>
        <w:t>ファイルがパーセント記号またはプログラム終了なしで終了した</w:t>
      </w:r>
      <w:r w:rsidRPr="00933A27">
        <w:rPr>
          <w:rFonts w:hint="eastAsia"/>
        </w:rPr>
        <w:t>-</w:t>
      </w:r>
      <w:r w:rsidRPr="00933A27">
        <w:rPr>
          <w:rFonts w:hint="eastAsia"/>
        </w:rPr>
        <w:t>すべての</w:t>
      </w:r>
      <w:r w:rsidRPr="00933A27">
        <w:rPr>
          <w:rFonts w:hint="eastAsia"/>
        </w:rPr>
        <w:t>G</w:t>
      </w:r>
      <w:r w:rsidRPr="00933A27">
        <w:rPr>
          <w:rFonts w:hint="eastAsia"/>
        </w:rPr>
        <w:t>コードファイルは、</w:t>
      </w:r>
      <w:r w:rsidRPr="00933A27">
        <w:rPr>
          <w:rFonts w:hint="eastAsia"/>
        </w:rPr>
        <w:t>M2</w:t>
      </w:r>
      <w:r w:rsidRPr="00933A27">
        <w:rPr>
          <w:rFonts w:hint="eastAsia"/>
        </w:rPr>
        <w:t>または</w:t>
      </w:r>
      <w:r w:rsidRPr="00933A27">
        <w:rPr>
          <w:rFonts w:hint="eastAsia"/>
        </w:rPr>
        <w:t>M30</w:t>
      </w:r>
      <w:r w:rsidRPr="00933A27">
        <w:rPr>
          <w:rFonts w:hint="eastAsia"/>
        </w:rPr>
        <w:t>で終了するか、パーセント記号％でラップする必要があります。</w:t>
      </w:r>
    </w:p>
    <w:p w14:paraId="5655D8EA" w14:textId="366F76EE" w:rsidR="00A03170" w:rsidRDefault="00A03170" w:rsidP="00252B1A"/>
    <w:p w14:paraId="6D324DD8" w14:textId="6E05206A" w:rsidR="00A03170" w:rsidRDefault="00933A27" w:rsidP="00933A27">
      <w:pPr>
        <w:pStyle w:val="2"/>
      </w:pPr>
      <w:r w:rsidRPr="00933A27">
        <w:rPr>
          <w:rFonts w:hint="eastAsia"/>
        </w:rPr>
        <w:t>G</w:t>
      </w:r>
      <w:r w:rsidRPr="00933A27">
        <w:rPr>
          <w:rFonts w:hint="eastAsia"/>
        </w:rPr>
        <w:t>コード</w:t>
      </w:r>
    </w:p>
    <w:p w14:paraId="0452A842" w14:textId="23F6E7D1" w:rsidR="00A03170" w:rsidRDefault="001A19FA" w:rsidP="001A19FA">
      <w:pPr>
        <w:pStyle w:val="3"/>
      </w:pPr>
      <w:r w:rsidRPr="001A19FA">
        <w:rPr>
          <w:rFonts w:hint="eastAsia"/>
        </w:rPr>
        <w:t>コンベンション</w:t>
      </w:r>
    </w:p>
    <w:p w14:paraId="10E448B8" w14:textId="7FC3060D" w:rsidR="00A03170" w:rsidRDefault="001A19FA" w:rsidP="001A19FA">
      <w:pPr>
        <w:ind w:firstLineChars="100" w:firstLine="210"/>
      </w:pPr>
      <w:r w:rsidRPr="001A19FA">
        <w:rPr>
          <w:rFonts w:hint="eastAsia"/>
        </w:rPr>
        <w:t>このセクションで使用される規則</w:t>
      </w:r>
    </w:p>
    <w:p w14:paraId="7920FED6" w14:textId="4E15EA53" w:rsidR="00A03170" w:rsidRDefault="001A19FA" w:rsidP="001A19FA">
      <w:r w:rsidRPr="001A19FA">
        <w:rPr>
          <w:rFonts w:hint="eastAsia"/>
        </w:rPr>
        <w:lastRenderedPageBreak/>
        <w:t>G</w:t>
      </w:r>
      <w:r w:rsidRPr="001A19FA">
        <w:rPr>
          <w:rFonts w:hint="eastAsia"/>
        </w:rPr>
        <w:t>コードのプロトタイプでは、ハイフン（</w:t>
      </w:r>
      <w:r w:rsidRPr="001A19FA">
        <w:rPr>
          <w:rFonts w:hint="eastAsia"/>
        </w:rPr>
        <w:t>-</w:t>
      </w:r>
      <w:r w:rsidRPr="001A19FA">
        <w:rPr>
          <w:rFonts w:hint="eastAsia"/>
        </w:rPr>
        <w:t>）は実際の値を表し、（</w:t>
      </w:r>
      <w:r w:rsidRPr="001A19FA">
        <w:rPr>
          <w:rFonts w:hint="eastAsia"/>
        </w:rPr>
        <w:t>&lt;&gt;</w:t>
      </w:r>
      <w:r w:rsidRPr="001A19FA">
        <w:rPr>
          <w:rFonts w:hint="eastAsia"/>
        </w:rPr>
        <w:t>）はオプションの項目を表します。</w:t>
      </w:r>
    </w:p>
    <w:p w14:paraId="39CB40D4" w14:textId="0E033117" w:rsidR="001A19FA" w:rsidRDefault="001A19FA" w:rsidP="00252B1A">
      <w:r w:rsidRPr="001A19FA">
        <w:rPr>
          <w:rFonts w:hint="eastAsia"/>
        </w:rPr>
        <w:t>L-</w:t>
      </w:r>
      <w:r w:rsidRPr="001A19FA">
        <w:rPr>
          <w:rFonts w:hint="eastAsia"/>
        </w:rPr>
        <w:t>がプロトタイプで書かれている場合、</w:t>
      </w:r>
      <w:r w:rsidRPr="001A19FA">
        <w:rPr>
          <w:rFonts w:hint="eastAsia"/>
        </w:rPr>
        <w:t>-</w:t>
      </w:r>
      <w:r w:rsidRPr="001A19FA">
        <w:rPr>
          <w:rFonts w:hint="eastAsia"/>
        </w:rPr>
        <w:t>は</w:t>
      </w:r>
      <w:r w:rsidRPr="001A19FA">
        <w:rPr>
          <w:rFonts w:hint="eastAsia"/>
        </w:rPr>
        <w:t>L</w:t>
      </w:r>
      <w:r w:rsidRPr="001A19FA">
        <w:rPr>
          <w:rFonts w:hint="eastAsia"/>
        </w:rPr>
        <w:t>番号と呼ばれることが多く、他の文字についても同様です。</w:t>
      </w:r>
    </w:p>
    <w:p w14:paraId="2B7EE618" w14:textId="0CFD3CDE" w:rsidR="001A19FA" w:rsidRDefault="001A19FA" w:rsidP="00252B1A">
      <w:r w:rsidRPr="001A19FA">
        <w:rPr>
          <w:rFonts w:hint="eastAsia"/>
        </w:rPr>
        <w:t>G</w:t>
      </w:r>
      <w:r w:rsidRPr="001A19FA">
        <w:rPr>
          <w:rFonts w:hint="eastAsia"/>
        </w:rPr>
        <w:t>コードのプロトタイプでは、</w:t>
      </w:r>
      <w:r w:rsidRPr="001A19FA">
        <w:rPr>
          <w:rFonts w:hint="eastAsia"/>
        </w:rPr>
        <w:t>axes</w:t>
      </w:r>
      <w:r w:rsidRPr="001A19FA">
        <w:rPr>
          <w:rFonts w:hint="eastAsia"/>
        </w:rPr>
        <w:t>という単語は構成で定義されている任意の軸を表します。</w:t>
      </w:r>
    </w:p>
    <w:p w14:paraId="6A14C219" w14:textId="773A95DB" w:rsidR="001A19FA" w:rsidRDefault="001A19FA" w:rsidP="00252B1A">
      <w:r w:rsidRPr="001A19FA">
        <w:rPr>
          <w:rFonts w:hint="eastAsia"/>
        </w:rPr>
        <w:t>オプションの値はこの</w:t>
      </w:r>
      <w:r w:rsidRPr="001A19FA">
        <w:rPr>
          <w:rFonts w:hint="eastAsia"/>
        </w:rPr>
        <w:t>&lt;L-&gt;</w:t>
      </w:r>
      <w:r w:rsidRPr="001A19FA">
        <w:rPr>
          <w:rFonts w:hint="eastAsia"/>
        </w:rPr>
        <w:t>のように記述されます。</w:t>
      </w:r>
    </w:p>
    <w:p w14:paraId="1D93F828" w14:textId="2F32D7AB" w:rsidR="001A19FA" w:rsidRDefault="001A19FA" w:rsidP="00252B1A">
      <w:r w:rsidRPr="001A19FA">
        <w:rPr>
          <w:rFonts w:hint="eastAsia"/>
        </w:rPr>
        <w:t>実際の値は次のとおりです。</w:t>
      </w:r>
    </w:p>
    <w:p w14:paraId="4C88902A" w14:textId="786CC8F8" w:rsidR="001A19FA" w:rsidRDefault="001A19FA" w:rsidP="001A19FA">
      <w:pPr>
        <w:pStyle w:val="a0"/>
        <w:numPr>
          <w:ilvl w:val="0"/>
          <w:numId w:val="235"/>
        </w:numPr>
        <w:ind w:leftChars="0"/>
      </w:pPr>
      <w:r w:rsidRPr="001A19FA">
        <w:rPr>
          <w:rFonts w:hint="eastAsia"/>
        </w:rPr>
        <w:t>明示的な番号、</w:t>
      </w:r>
      <w:r w:rsidRPr="001A19FA">
        <w:rPr>
          <w:rFonts w:hint="eastAsia"/>
        </w:rPr>
        <w:t>4</w:t>
      </w:r>
    </w:p>
    <w:p w14:paraId="0066B860" w14:textId="7273B471" w:rsidR="001A19FA" w:rsidRDefault="001A19FA" w:rsidP="001A19FA">
      <w:pPr>
        <w:pStyle w:val="a0"/>
        <w:numPr>
          <w:ilvl w:val="0"/>
          <w:numId w:val="235"/>
        </w:numPr>
        <w:ind w:leftChars="0"/>
      </w:pPr>
      <w:r w:rsidRPr="001A19FA">
        <w:rPr>
          <w:rFonts w:hint="eastAsia"/>
        </w:rPr>
        <w:t>式、</w:t>
      </w:r>
      <w:r w:rsidRPr="001A19FA">
        <w:rPr>
          <w:rFonts w:hint="eastAsia"/>
        </w:rPr>
        <w:t>[2 + 2]</w:t>
      </w:r>
    </w:p>
    <w:p w14:paraId="5BDE4A1C" w14:textId="0F9B1B07" w:rsidR="001A19FA" w:rsidRDefault="001A19FA" w:rsidP="001A19FA">
      <w:pPr>
        <w:pStyle w:val="a0"/>
        <w:numPr>
          <w:ilvl w:val="0"/>
          <w:numId w:val="235"/>
        </w:numPr>
        <w:ind w:leftChars="0"/>
      </w:pPr>
      <w:r w:rsidRPr="001A19FA">
        <w:rPr>
          <w:rFonts w:hint="eastAsia"/>
        </w:rPr>
        <w:t>パラメータ値、＃</w:t>
      </w:r>
      <w:r w:rsidRPr="001A19FA">
        <w:rPr>
          <w:rFonts w:hint="eastAsia"/>
        </w:rPr>
        <w:t>88</w:t>
      </w:r>
    </w:p>
    <w:p w14:paraId="4C6898D5" w14:textId="511FF942" w:rsidR="001A19FA" w:rsidRDefault="001A19FA" w:rsidP="001A19FA">
      <w:pPr>
        <w:pStyle w:val="a0"/>
        <w:numPr>
          <w:ilvl w:val="0"/>
          <w:numId w:val="235"/>
        </w:numPr>
        <w:ind w:leftChars="0"/>
      </w:pPr>
      <w:r w:rsidRPr="001A19FA">
        <w:rPr>
          <w:rFonts w:hint="eastAsia"/>
        </w:rPr>
        <w:t>単項関数値</w:t>
      </w:r>
      <w:proofErr w:type="spellStart"/>
      <w:r w:rsidRPr="001A19FA">
        <w:rPr>
          <w:rFonts w:hint="eastAsia"/>
        </w:rPr>
        <w:t>acos</w:t>
      </w:r>
      <w:proofErr w:type="spellEnd"/>
      <w:r w:rsidRPr="001A19FA">
        <w:rPr>
          <w:rFonts w:hint="eastAsia"/>
        </w:rPr>
        <w:t xml:space="preserve"> [0]</w:t>
      </w:r>
    </w:p>
    <w:p w14:paraId="20C0907A" w14:textId="1B2BF0BF" w:rsidR="00A03170" w:rsidRDefault="001A19FA" w:rsidP="00252B1A">
      <w:r w:rsidRPr="001A19FA">
        <w:rPr>
          <w:rFonts w:hint="eastAsia"/>
        </w:rPr>
        <w:t>ほとんどの場合、軸ワードが指定されている場合（</w:t>
      </w:r>
      <w:r w:rsidRPr="001A19FA">
        <w:rPr>
          <w:rFonts w:hint="eastAsia"/>
        </w:rPr>
        <w:t>X Y Z A B C U V W</w:t>
      </w:r>
      <w:r w:rsidRPr="001A19FA">
        <w:rPr>
          <w:rFonts w:hint="eastAsia"/>
        </w:rPr>
        <w:t>のいずれかまたはすべて）、宛先ポイントを指定します。</w:t>
      </w:r>
    </w:p>
    <w:p w14:paraId="7FBF8615" w14:textId="06C286C2" w:rsidR="001A19FA" w:rsidRDefault="001A19FA" w:rsidP="00252B1A">
      <w:r w:rsidRPr="001A19FA">
        <w:rPr>
          <w:rFonts w:hint="eastAsia"/>
        </w:rPr>
        <w:t>軸番号は、絶対座標系であると明示的に説明されていない限り、現在アクティブな座標系にあります。</w:t>
      </w:r>
    </w:p>
    <w:p w14:paraId="6FB86A22" w14:textId="6F0A5973" w:rsidR="001A19FA" w:rsidRDefault="001A19FA" w:rsidP="00252B1A">
      <w:r w:rsidRPr="001A19FA">
        <w:rPr>
          <w:rFonts w:hint="eastAsia"/>
        </w:rPr>
        <w:t>軸ワードがオプションの場合、省略された軸は元の値を保持します。</w:t>
      </w:r>
    </w:p>
    <w:p w14:paraId="7B16916D" w14:textId="704D6EEC" w:rsidR="001A19FA" w:rsidRDefault="001A19FA" w:rsidP="00252B1A">
      <w:r w:rsidRPr="001A19FA">
        <w:rPr>
          <w:rFonts w:hint="eastAsia"/>
        </w:rPr>
        <w:t>オプションとして明示的に説明されていない</w:t>
      </w:r>
      <w:r w:rsidRPr="001A19FA">
        <w:rPr>
          <w:rFonts w:hint="eastAsia"/>
        </w:rPr>
        <w:t>G</w:t>
      </w:r>
      <w:r w:rsidRPr="001A19FA">
        <w:rPr>
          <w:rFonts w:hint="eastAsia"/>
        </w:rPr>
        <w:t>コードプロトタイプの項目はすべて必須です。</w:t>
      </w:r>
    </w:p>
    <w:p w14:paraId="65A53A62" w14:textId="496D2537" w:rsidR="001A19FA" w:rsidRDefault="001A19FA" w:rsidP="00252B1A">
      <w:r w:rsidRPr="001A19FA">
        <w:rPr>
          <w:rFonts w:hint="eastAsia"/>
        </w:rPr>
        <w:t>文字に続く値は、多くの場合、明示的な数値として示されます。</w:t>
      </w:r>
      <w:r w:rsidRPr="001A19FA">
        <w:rPr>
          <w:rFonts w:hint="eastAsia"/>
        </w:rPr>
        <w:t xml:space="preserve"> </w:t>
      </w:r>
      <w:r w:rsidRPr="001A19FA">
        <w:rPr>
          <w:rFonts w:hint="eastAsia"/>
        </w:rPr>
        <w:t>特に明記されていない限り、明示的な数値は実数値にすることができます。</w:t>
      </w:r>
      <w:r w:rsidRPr="001A19FA">
        <w:rPr>
          <w:rFonts w:hint="eastAsia"/>
        </w:rPr>
        <w:t xml:space="preserve"> </w:t>
      </w:r>
      <w:r w:rsidRPr="001A19FA">
        <w:rPr>
          <w:rFonts w:hint="eastAsia"/>
        </w:rPr>
        <w:t>たとえば、</w:t>
      </w:r>
      <w:r w:rsidRPr="001A19FA">
        <w:rPr>
          <w:rFonts w:hint="eastAsia"/>
        </w:rPr>
        <w:t>G10L2</w:t>
      </w:r>
      <w:r w:rsidRPr="001A19FA">
        <w:rPr>
          <w:rFonts w:hint="eastAsia"/>
        </w:rPr>
        <w:t>は</w:t>
      </w:r>
      <w:r w:rsidRPr="001A19FA">
        <w:rPr>
          <w:rFonts w:hint="eastAsia"/>
        </w:rPr>
        <w:t>G [2 * 5] L [1 +1]</w:t>
      </w:r>
      <w:r w:rsidRPr="001A19FA">
        <w:rPr>
          <w:rFonts w:hint="eastAsia"/>
        </w:rPr>
        <w:t>と書くこともできます。</w:t>
      </w:r>
      <w:r w:rsidRPr="001A19FA">
        <w:rPr>
          <w:rFonts w:hint="eastAsia"/>
        </w:rPr>
        <w:t xml:space="preserve"> </w:t>
      </w:r>
      <w:r w:rsidRPr="001A19FA">
        <w:rPr>
          <w:rFonts w:hint="eastAsia"/>
        </w:rPr>
        <w:t>パラメータ</w:t>
      </w:r>
      <w:r w:rsidRPr="001A19FA">
        <w:rPr>
          <w:rFonts w:hint="eastAsia"/>
        </w:rPr>
        <w:t>100</w:t>
      </w:r>
      <w:r w:rsidRPr="001A19FA">
        <w:rPr>
          <w:rFonts w:hint="eastAsia"/>
        </w:rPr>
        <w:t>の値が</w:t>
      </w:r>
      <w:r w:rsidRPr="001A19FA">
        <w:rPr>
          <w:rFonts w:hint="eastAsia"/>
        </w:rPr>
        <w:t>2</w:t>
      </w:r>
      <w:r w:rsidRPr="001A19FA">
        <w:rPr>
          <w:rFonts w:hint="eastAsia"/>
        </w:rPr>
        <w:t>の場合、</w:t>
      </w:r>
      <w:r w:rsidRPr="001A19FA">
        <w:rPr>
          <w:rFonts w:hint="eastAsia"/>
        </w:rPr>
        <w:t>G10 L</w:t>
      </w:r>
      <w:r w:rsidRPr="001A19FA">
        <w:rPr>
          <w:rFonts w:hint="eastAsia"/>
        </w:rPr>
        <w:t>＃</w:t>
      </w:r>
      <w:r w:rsidRPr="001A19FA">
        <w:rPr>
          <w:rFonts w:hint="eastAsia"/>
        </w:rPr>
        <w:t>100</w:t>
      </w:r>
      <w:r w:rsidRPr="001A19FA">
        <w:rPr>
          <w:rFonts w:hint="eastAsia"/>
        </w:rPr>
        <w:t>も同じ意味になります。</w:t>
      </w:r>
    </w:p>
    <w:p w14:paraId="7B3979D5" w14:textId="427E1220" w:rsidR="001A19FA" w:rsidRDefault="001A19FA" w:rsidP="00252B1A">
      <w:r w:rsidRPr="001A19FA">
        <w:rPr>
          <w:rFonts w:hint="eastAsia"/>
        </w:rPr>
        <w:t>L-</w:t>
      </w:r>
      <w:r w:rsidRPr="001A19FA">
        <w:rPr>
          <w:rFonts w:hint="eastAsia"/>
        </w:rPr>
        <w:t>がプロトタイプで書かれている場合、</w:t>
      </w:r>
      <w:r w:rsidRPr="001A19FA">
        <w:rPr>
          <w:rFonts w:hint="eastAsia"/>
        </w:rPr>
        <w:t>-</w:t>
      </w:r>
      <w:r w:rsidRPr="001A19FA">
        <w:rPr>
          <w:rFonts w:hint="eastAsia"/>
        </w:rPr>
        <w:t>は</w:t>
      </w:r>
      <w:r w:rsidRPr="001A19FA">
        <w:rPr>
          <w:rFonts w:hint="eastAsia"/>
        </w:rPr>
        <w:t>L</w:t>
      </w:r>
      <w:r w:rsidRPr="001A19FA">
        <w:rPr>
          <w:rFonts w:hint="eastAsia"/>
        </w:rPr>
        <w:t>番号と呼ばれることが多く、他の文字についても同様です。</w:t>
      </w:r>
    </w:p>
    <w:p w14:paraId="798A3288" w14:textId="45C1949A" w:rsidR="001A19FA" w:rsidRDefault="001A19FA" w:rsidP="00252B1A"/>
    <w:p w14:paraId="2E6EA1E7" w14:textId="0F54C000" w:rsidR="001A19FA" w:rsidRDefault="001A19FA" w:rsidP="001A19FA">
      <w:pPr>
        <w:pStyle w:val="3"/>
      </w:pPr>
      <w:r w:rsidRPr="001A19FA">
        <w:rPr>
          <w:rFonts w:hint="eastAsia"/>
        </w:rPr>
        <w:t>Gコードクイックリファレンステーブル</w:t>
      </w:r>
    </w:p>
    <w:p w14:paraId="639C7257" w14:textId="03DB4D00" w:rsidR="00A03170" w:rsidRDefault="00A03170" w:rsidP="00252B1A"/>
    <w:tbl>
      <w:tblPr>
        <w:tblStyle w:val="af8"/>
        <w:tblW w:w="0" w:type="auto"/>
        <w:tblInd w:w="1271" w:type="dxa"/>
        <w:tblLook w:val="04A0" w:firstRow="1" w:lastRow="0" w:firstColumn="1" w:lastColumn="0" w:noHBand="0" w:noVBand="1"/>
      </w:tblPr>
      <w:tblGrid>
        <w:gridCol w:w="2268"/>
        <w:gridCol w:w="6237"/>
      </w:tblGrid>
      <w:tr w:rsidR="00AC3C60" w14:paraId="21730A66" w14:textId="77777777" w:rsidTr="00AC3C60">
        <w:tc>
          <w:tcPr>
            <w:tcW w:w="2268" w:type="dxa"/>
          </w:tcPr>
          <w:p w14:paraId="5C4AD498" w14:textId="48B6ED3C" w:rsidR="00AC3C60" w:rsidRDefault="00AC3C60" w:rsidP="00252B1A">
            <w:r>
              <w:rPr>
                <w:rFonts w:hint="eastAsia"/>
              </w:rPr>
              <w:t>コード</w:t>
            </w:r>
          </w:p>
        </w:tc>
        <w:tc>
          <w:tcPr>
            <w:tcW w:w="6237" w:type="dxa"/>
          </w:tcPr>
          <w:p w14:paraId="3DCAA043" w14:textId="3DA71541" w:rsidR="00AC3C60" w:rsidRDefault="00AC3C60" w:rsidP="00252B1A">
            <w:r>
              <w:rPr>
                <w:rFonts w:hint="eastAsia"/>
              </w:rPr>
              <w:t>説明</w:t>
            </w:r>
          </w:p>
        </w:tc>
      </w:tr>
      <w:tr w:rsidR="00AC3C60" w14:paraId="04584155" w14:textId="77777777" w:rsidTr="00AC3C60">
        <w:tc>
          <w:tcPr>
            <w:tcW w:w="2268" w:type="dxa"/>
          </w:tcPr>
          <w:p w14:paraId="5562BFA6" w14:textId="37E6C8E9" w:rsidR="00AC3C60" w:rsidRDefault="00AC3C60" w:rsidP="00252B1A">
            <w:r>
              <w:rPr>
                <w:rFonts w:hint="eastAsia"/>
              </w:rPr>
              <w:t>G</w:t>
            </w:r>
            <w:r>
              <w:t>0</w:t>
            </w:r>
          </w:p>
        </w:tc>
        <w:tc>
          <w:tcPr>
            <w:tcW w:w="6237" w:type="dxa"/>
          </w:tcPr>
          <w:p w14:paraId="485F1FEA" w14:textId="16F2C761" w:rsidR="00AC3C60" w:rsidRDefault="00AC3C60" w:rsidP="00252B1A">
            <w:r w:rsidRPr="00AC3C60">
              <w:rPr>
                <w:rFonts w:hint="eastAsia"/>
              </w:rPr>
              <w:t>高速での協調運動</w:t>
            </w:r>
          </w:p>
        </w:tc>
      </w:tr>
      <w:tr w:rsidR="00AC3C60" w14:paraId="1F141D8F" w14:textId="77777777" w:rsidTr="00AC3C60">
        <w:tc>
          <w:tcPr>
            <w:tcW w:w="2268" w:type="dxa"/>
          </w:tcPr>
          <w:p w14:paraId="48CF0DE1" w14:textId="3C4CE8D2" w:rsidR="00AC3C60" w:rsidRDefault="00AC3C60" w:rsidP="00252B1A">
            <w:r>
              <w:rPr>
                <w:rFonts w:hint="eastAsia"/>
              </w:rPr>
              <w:t>G</w:t>
            </w:r>
            <w:r>
              <w:t>1</w:t>
            </w:r>
          </w:p>
        </w:tc>
        <w:tc>
          <w:tcPr>
            <w:tcW w:w="6237" w:type="dxa"/>
          </w:tcPr>
          <w:p w14:paraId="4A544CD3" w14:textId="15570E80" w:rsidR="00AC3C60" w:rsidRDefault="00AC3C60" w:rsidP="00252B1A">
            <w:r w:rsidRPr="00AC3C60">
              <w:rPr>
                <w:rFonts w:hint="eastAsia"/>
              </w:rPr>
              <w:t>送り速度での協調運動</w:t>
            </w:r>
          </w:p>
        </w:tc>
      </w:tr>
      <w:tr w:rsidR="00AC3C60" w14:paraId="7C7FFA98" w14:textId="77777777" w:rsidTr="00AC3C60">
        <w:tc>
          <w:tcPr>
            <w:tcW w:w="2268" w:type="dxa"/>
          </w:tcPr>
          <w:p w14:paraId="61BEC7CC" w14:textId="79DD95A9" w:rsidR="00AC3C60" w:rsidRDefault="00AC3C60" w:rsidP="00252B1A">
            <w:r>
              <w:rPr>
                <w:rFonts w:hint="eastAsia"/>
              </w:rPr>
              <w:t>G</w:t>
            </w:r>
            <w:r>
              <w:t>2,G3</w:t>
            </w:r>
          </w:p>
        </w:tc>
        <w:tc>
          <w:tcPr>
            <w:tcW w:w="6237" w:type="dxa"/>
          </w:tcPr>
          <w:p w14:paraId="6F03B692" w14:textId="6EE74799" w:rsidR="00AC3C60" w:rsidRDefault="00AC3C60" w:rsidP="00252B1A">
            <w:r w:rsidRPr="00AC3C60">
              <w:rPr>
                <w:rFonts w:hint="eastAsia"/>
              </w:rPr>
              <w:t>送り速度での調整されたらせん運動</w:t>
            </w:r>
          </w:p>
        </w:tc>
      </w:tr>
      <w:tr w:rsidR="00AC3C60" w14:paraId="2DFD8501" w14:textId="77777777" w:rsidTr="00AC3C60">
        <w:tc>
          <w:tcPr>
            <w:tcW w:w="2268" w:type="dxa"/>
          </w:tcPr>
          <w:p w14:paraId="54BD874A" w14:textId="174EDAEC" w:rsidR="00AC3C60" w:rsidRDefault="00AC3C60" w:rsidP="00252B1A">
            <w:r>
              <w:rPr>
                <w:rFonts w:hint="eastAsia"/>
              </w:rPr>
              <w:t>G</w:t>
            </w:r>
            <w:r>
              <w:t>4</w:t>
            </w:r>
          </w:p>
        </w:tc>
        <w:tc>
          <w:tcPr>
            <w:tcW w:w="6237" w:type="dxa"/>
          </w:tcPr>
          <w:p w14:paraId="05FBF548" w14:textId="04183306" w:rsidR="00AC3C60" w:rsidRDefault="00AC3C60" w:rsidP="00252B1A">
            <w:r>
              <w:rPr>
                <w:rFonts w:hint="eastAsia"/>
              </w:rPr>
              <w:t>ドゥエル</w:t>
            </w:r>
          </w:p>
        </w:tc>
      </w:tr>
      <w:tr w:rsidR="00AC3C60" w14:paraId="56EBE626" w14:textId="77777777" w:rsidTr="00AC3C60">
        <w:tc>
          <w:tcPr>
            <w:tcW w:w="2268" w:type="dxa"/>
          </w:tcPr>
          <w:p w14:paraId="71E43387" w14:textId="54E6111E" w:rsidR="00AC3C60" w:rsidRDefault="00AC3C60" w:rsidP="00252B1A">
            <w:r>
              <w:t>G5</w:t>
            </w:r>
          </w:p>
        </w:tc>
        <w:tc>
          <w:tcPr>
            <w:tcW w:w="6237" w:type="dxa"/>
          </w:tcPr>
          <w:p w14:paraId="5A99BCC6" w14:textId="6A766656" w:rsidR="00AC3C60" w:rsidRDefault="00AC3C60" w:rsidP="00252B1A">
            <w:r w:rsidRPr="00AC3C60">
              <w:rPr>
                <w:rFonts w:hint="eastAsia"/>
              </w:rPr>
              <w:t>キュービックスプライン</w:t>
            </w:r>
          </w:p>
        </w:tc>
      </w:tr>
      <w:tr w:rsidR="00AC3C60" w14:paraId="563D7B74" w14:textId="77777777" w:rsidTr="00AC3C60">
        <w:tc>
          <w:tcPr>
            <w:tcW w:w="2268" w:type="dxa"/>
          </w:tcPr>
          <w:p w14:paraId="7F6727A4" w14:textId="773EC50C" w:rsidR="00AC3C60" w:rsidRDefault="00956521" w:rsidP="00252B1A">
            <w:r>
              <w:rPr>
                <w:rFonts w:hint="eastAsia"/>
              </w:rPr>
              <w:t>G</w:t>
            </w:r>
            <w:r>
              <w:t>5.1</w:t>
            </w:r>
          </w:p>
        </w:tc>
        <w:tc>
          <w:tcPr>
            <w:tcW w:w="6237" w:type="dxa"/>
          </w:tcPr>
          <w:p w14:paraId="3368CAEB" w14:textId="04496AB5" w:rsidR="00AC3C60" w:rsidRPr="00AC3C60" w:rsidRDefault="00956521" w:rsidP="00252B1A">
            <w:r w:rsidRPr="00956521">
              <w:rPr>
                <w:rFonts w:hint="eastAsia"/>
              </w:rPr>
              <w:t>二次</w:t>
            </w:r>
            <w:r w:rsidRPr="00956521">
              <w:rPr>
                <w:rFonts w:hint="eastAsia"/>
              </w:rPr>
              <w:t>B</w:t>
            </w:r>
            <w:r w:rsidRPr="00956521">
              <w:rPr>
                <w:rFonts w:hint="eastAsia"/>
              </w:rPr>
              <w:t>スプライン</w:t>
            </w:r>
          </w:p>
        </w:tc>
      </w:tr>
      <w:tr w:rsidR="00956521" w14:paraId="23902778" w14:textId="77777777" w:rsidTr="00AC3C60">
        <w:tc>
          <w:tcPr>
            <w:tcW w:w="2268" w:type="dxa"/>
          </w:tcPr>
          <w:p w14:paraId="2ECB6318" w14:textId="3471B244" w:rsidR="00956521" w:rsidRDefault="00956521" w:rsidP="00252B1A">
            <w:r>
              <w:rPr>
                <w:rFonts w:hint="eastAsia"/>
              </w:rPr>
              <w:lastRenderedPageBreak/>
              <w:t>G</w:t>
            </w:r>
            <w:r>
              <w:t>5.2</w:t>
            </w:r>
          </w:p>
        </w:tc>
        <w:tc>
          <w:tcPr>
            <w:tcW w:w="6237" w:type="dxa"/>
          </w:tcPr>
          <w:p w14:paraId="4BA567E9" w14:textId="0E6C0EC0" w:rsidR="00956521" w:rsidRPr="00956521" w:rsidRDefault="00956521" w:rsidP="00252B1A">
            <w:r w:rsidRPr="00956521">
              <w:rPr>
                <w:rFonts w:hint="eastAsia"/>
              </w:rPr>
              <w:t>NURBS</w:t>
            </w:r>
            <w:r w:rsidRPr="00956521">
              <w:rPr>
                <w:rFonts w:hint="eastAsia"/>
              </w:rPr>
              <w:t>、コントロールポイントを追加</w:t>
            </w:r>
          </w:p>
        </w:tc>
      </w:tr>
      <w:tr w:rsidR="00956521" w14:paraId="72A939CE" w14:textId="77777777" w:rsidTr="00AC3C60">
        <w:tc>
          <w:tcPr>
            <w:tcW w:w="2268" w:type="dxa"/>
          </w:tcPr>
          <w:p w14:paraId="54375F0A" w14:textId="7AF10B08" w:rsidR="00956521" w:rsidRDefault="00956521" w:rsidP="00252B1A">
            <w:r>
              <w:rPr>
                <w:rFonts w:hint="eastAsia"/>
              </w:rPr>
              <w:t>G</w:t>
            </w:r>
            <w:r>
              <w:t>7</w:t>
            </w:r>
          </w:p>
        </w:tc>
        <w:tc>
          <w:tcPr>
            <w:tcW w:w="6237" w:type="dxa"/>
          </w:tcPr>
          <w:p w14:paraId="6B45DFD7" w14:textId="0C3D8E54" w:rsidR="00956521" w:rsidRPr="00956521" w:rsidRDefault="00956521" w:rsidP="00252B1A">
            <w:r w:rsidRPr="00956521">
              <w:rPr>
                <w:rFonts w:hint="eastAsia"/>
              </w:rPr>
              <w:t>直径モード（旋盤）</w:t>
            </w:r>
          </w:p>
        </w:tc>
      </w:tr>
      <w:tr w:rsidR="00956521" w14:paraId="599FD9D9" w14:textId="77777777" w:rsidTr="00AC3C60">
        <w:tc>
          <w:tcPr>
            <w:tcW w:w="2268" w:type="dxa"/>
          </w:tcPr>
          <w:p w14:paraId="701EE0F7" w14:textId="7FE1986D" w:rsidR="00956521" w:rsidRDefault="00956521" w:rsidP="00252B1A">
            <w:r>
              <w:rPr>
                <w:rFonts w:hint="eastAsia"/>
              </w:rPr>
              <w:t>G</w:t>
            </w:r>
            <w:r>
              <w:t>8</w:t>
            </w:r>
          </w:p>
        </w:tc>
        <w:tc>
          <w:tcPr>
            <w:tcW w:w="6237" w:type="dxa"/>
          </w:tcPr>
          <w:p w14:paraId="6BA95146" w14:textId="21202C47" w:rsidR="00956521" w:rsidRPr="00956521" w:rsidRDefault="00956521" w:rsidP="00252B1A">
            <w:r w:rsidRPr="00956521">
              <w:rPr>
                <w:rFonts w:hint="eastAsia"/>
              </w:rPr>
              <w:t>半径モード（旋盤）</w:t>
            </w:r>
          </w:p>
        </w:tc>
      </w:tr>
      <w:tr w:rsidR="006D3574" w14:paraId="186CC385" w14:textId="77777777" w:rsidTr="00AC3C60">
        <w:tc>
          <w:tcPr>
            <w:tcW w:w="2268" w:type="dxa"/>
          </w:tcPr>
          <w:p w14:paraId="7CFA3BAB" w14:textId="7497474F" w:rsidR="006D3574" w:rsidRDefault="006D3574" w:rsidP="00252B1A">
            <w:r>
              <w:rPr>
                <w:rFonts w:hint="eastAsia"/>
              </w:rPr>
              <w:t>G</w:t>
            </w:r>
            <w:r>
              <w:t>10 L1</w:t>
            </w:r>
          </w:p>
        </w:tc>
        <w:tc>
          <w:tcPr>
            <w:tcW w:w="6237" w:type="dxa"/>
          </w:tcPr>
          <w:p w14:paraId="26D01971" w14:textId="3DE92A59" w:rsidR="006D3574" w:rsidRPr="00956521" w:rsidRDefault="006D3574" w:rsidP="00252B1A">
            <w:r w:rsidRPr="006D3574">
              <w:rPr>
                <w:rFonts w:hint="eastAsia"/>
              </w:rPr>
              <w:t>ツールテーブルエントリの設定</w:t>
            </w:r>
          </w:p>
        </w:tc>
      </w:tr>
      <w:tr w:rsidR="006D3574" w14:paraId="31EB6083" w14:textId="77777777" w:rsidTr="00AC3C60">
        <w:tc>
          <w:tcPr>
            <w:tcW w:w="2268" w:type="dxa"/>
          </w:tcPr>
          <w:p w14:paraId="63E41631" w14:textId="4779FD81" w:rsidR="006D3574" w:rsidRDefault="006D3574" w:rsidP="00252B1A">
            <w:r>
              <w:rPr>
                <w:rFonts w:hint="eastAsia"/>
              </w:rPr>
              <w:t>G</w:t>
            </w:r>
            <w:r>
              <w:t>10 L10</w:t>
            </w:r>
          </w:p>
        </w:tc>
        <w:tc>
          <w:tcPr>
            <w:tcW w:w="6237" w:type="dxa"/>
          </w:tcPr>
          <w:p w14:paraId="40344FEF" w14:textId="37F09A00" w:rsidR="006D3574" w:rsidRPr="006D3574" w:rsidRDefault="006D3574" w:rsidP="00252B1A">
            <w:r w:rsidRPr="006D3574">
              <w:rPr>
                <w:rFonts w:hint="eastAsia"/>
              </w:rPr>
              <w:t>セットツールテーブル、計算済み、ワークピース</w:t>
            </w:r>
          </w:p>
        </w:tc>
      </w:tr>
      <w:tr w:rsidR="006D3574" w14:paraId="3FDA1953" w14:textId="77777777" w:rsidTr="00AC3C60">
        <w:tc>
          <w:tcPr>
            <w:tcW w:w="2268" w:type="dxa"/>
          </w:tcPr>
          <w:p w14:paraId="34A9F69E" w14:textId="4B91CADA" w:rsidR="006D3574" w:rsidRDefault="006D3574" w:rsidP="00252B1A">
            <w:r>
              <w:rPr>
                <w:rFonts w:hint="eastAsia"/>
              </w:rPr>
              <w:t>G</w:t>
            </w:r>
            <w:r>
              <w:t>10 L11</w:t>
            </w:r>
          </w:p>
        </w:tc>
        <w:tc>
          <w:tcPr>
            <w:tcW w:w="6237" w:type="dxa"/>
          </w:tcPr>
          <w:p w14:paraId="7766DA85" w14:textId="6C8B4C45" w:rsidR="006D3574" w:rsidRPr="006D3574" w:rsidRDefault="006D3574" w:rsidP="00252B1A">
            <w:r w:rsidRPr="006D3574">
              <w:rPr>
                <w:rFonts w:hint="eastAsia"/>
              </w:rPr>
              <w:t>ツールテーブル、計算、フィクスチャを設定します</w:t>
            </w:r>
          </w:p>
        </w:tc>
      </w:tr>
      <w:tr w:rsidR="006D3574" w14:paraId="108F567A" w14:textId="77777777" w:rsidTr="00AC3C60">
        <w:tc>
          <w:tcPr>
            <w:tcW w:w="2268" w:type="dxa"/>
          </w:tcPr>
          <w:p w14:paraId="272BD34C" w14:textId="72E0755D" w:rsidR="006D3574" w:rsidRDefault="006D3574" w:rsidP="00252B1A">
            <w:r>
              <w:rPr>
                <w:rFonts w:hint="eastAsia"/>
              </w:rPr>
              <w:t>G</w:t>
            </w:r>
            <w:r>
              <w:t>10 L2</w:t>
            </w:r>
          </w:p>
        </w:tc>
        <w:tc>
          <w:tcPr>
            <w:tcW w:w="6237" w:type="dxa"/>
          </w:tcPr>
          <w:p w14:paraId="5755C5BA" w14:textId="47C57A5B" w:rsidR="006D3574" w:rsidRPr="006D3574" w:rsidRDefault="006D3574" w:rsidP="00252B1A">
            <w:r w:rsidRPr="006D3574">
              <w:rPr>
                <w:rFonts w:hint="eastAsia"/>
              </w:rPr>
              <w:t>座標系の原点設定</w:t>
            </w:r>
          </w:p>
        </w:tc>
      </w:tr>
      <w:tr w:rsidR="006D3574" w14:paraId="461DF07B" w14:textId="77777777" w:rsidTr="00AC3C60">
        <w:tc>
          <w:tcPr>
            <w:tcW w:w="2268" w:type="dxa"/>
          </w:tcPr>
          <w:p w14:paraId="67EB7E6E" w14:textId="2C8AC6B2" w:rsidR="006D3574" w:rsidRDefault="006D3574" w:rsidP="00252B1A">
            <w:r>
              <w:rPr>
                <w:rFonts w:hint="eastAsia"/>
              </w:rPr>
              <w:t>G</w:t>
            </w:r>
            <w:r>
              <w:t>10 L20</w:t>
            </w:r>
          </w:p>
        </w:tc>
        <w:tc>
          <w:tcPr>
            <w:tcW w:w="6237" w:type="dxa"/>
          </w:tcPr>
          <w:p w14:paraId="505E20D2" w14:textId="50558A24" w:rsidR="006D3574" w:rsidRPr="006D3574" w:rsidRDefault="006D3574" w:rsidP="00252B1A">
            <w:r w:rsidRPr="006D3574">
              <w:rPr>
                <w:rFonts w:hint="eastAsia"/>
              </w:rPr>
              <w:t>計算された座標系の原点設定</w:t>
            </w:r>
          </w:p>
        </w:tc>
      </w:tr>
      <w:tr w:rsidR="006D3574" w14:paraId="59864A76" w14:textId="77777777" w:rsidTr="00AC3C60">
        <w:tc>
          <w:tcPr>
            <w:tcW w:w="2268" w:type="dxa"/>
          </w:tcPr>
          <w:p w14:paraId="213D326D" w14:textId="38E765F8" w:rsidR="006D3574" w:rsidRDefault="006D3574" w:rsidP="00252B1A">
            <w:r>
              <w:rPr>
                <w:rFonts w:hint="eastAsia"/>
              </w:rPr>
              <w:t>G</w:t>
            </w:r>
            <w:r>
              <w:t>17-G19.1</w:t>
            </w:r>
          </w:p>
        </w:tc>
        <w:tc>
          <w:tcPr>
            <w:tcW w:w="6237" w:type="dxa"/>
          </w:tcPr>
          <w:p w14:paraId="43C43732" w14:textId="24EFA485" w:rsidR="006D3574" w:rsidRPr="006D3574" w:rsidRDefault="006D3574" w:rsidP="00252B1A">
            <w:r w:rsidRPr="006D3574">
              <w:rPr>
                <w:rFonts w:hint="eastAsia"/>
              </w:rPr>
              <w:t>平面選択</w:t>
            </w:r>
          </w:p>
        </w:tc>
      </w:tr>
      <w:tr w:rsidR="006D3574" w14:paraId="1ABE14C7" w14:textId="77777777" w:rsidTr="00AC3C60">
        <w:tc>
          <w:tcPr>
            <w:tcW w:w="2268" w:type="dxa"/>
          </w:tcPr>
          <w:p w14:paraId="5DF5CC3A" w14:textId="222CF543" w:rsidR="006D3574" w:rsidRDefault="006D3574" w:rsidP="00252B1A">
            <w:r>
              <w:rPr>
                <w:rFonts w:hint="eastAsia"/>
              </w:rPr>
              <w:t>G</w:t>
            </w:r>
            <w:r>
              <w:t>20 G21</w:t>
            </w:r>
          </w:p>
        </w:tc>
        <w:tc>
          <w:tcPr>
            <w:tcW w:w="6237" w:type="dxa"/>
          </w:tcPr>
          <w:p w14:paraId="39A8C5EE" w14:textId="6122AF60" w:rsidR="006D3574" w:rsidRPr="006D3574" w:rsidRDefault="006D3574" w:rsidP="00252B1A">
            <w:r w:rsidRPr="006D3574">
              <w:rPr>
                <w:rFonts w:hint="eastAsia"/>
              </w:rPr>
              <w:t>測定単位を設定する</w:t>
            </w:r>
          </w:p>
        </w:tc>
      </w:tr>
      <w:tr w:rsidR="006D3574" w14:paraId="137FA548" w14:textId="77777777" w:rsidTr="00AC3C60">
        <w:tc>
          <w:tcPr>
            <w:tcW w:w="2268" w:type="dxa"/>
          </w:tcPr>
          <w:p w14:paraId="35535A78" w14:textId="0606B4EF" w:rsidR="006D3574" w:rsidRDefault="00834977" w:rsidP="00252B1A">
            <w:r>
              <w:rPr>
                <w:rFonts w:hint="eastAsia"/>
              </w:rPr>
              <w:t>G</w:t>
            </w:r>
            <w:r>
              <w:t>28-G28.1</w:t>
            </w:r>
          </w:p>
        </w:tc>
        <w:tc>
          <w:tcPr>
            <w:tcW w:w="6237" w:type="dxa"/>
          </w:tcPr>
          <w:p w14:paraId="59C27141" w14:textId="57C9F7AA" w:rsidR="006D3574" w:rsidRPr="006D3574" w:rsidRDefault="00834977" w:rsidP="00252B1A">
            <w:r w:rsidRPr="00834977">
              <w:rPr>
                <w:rFonts w:hint="eastAsia"/>
              </w:rPr>
              <w:t>事前定義された位置に移動</w:t>
            </w:r>
          </w:p>
        </w:tc>
      </w:tr>
      <w:tr w:rsidR="00834977" w14:paraId="79EB890E" w14:textId="77777777" w:rsidTr="00AC3C60">
        <w:tc>
          <w:tcPr>
            <w:tcW w:w="2268" w:type="dxa"/>
          </w:tcPr>
          <w:p w14:paraId="242BF59C" w14:textId="37EE6BA6" w:rsidR="00834977" w:rsidRDefault="00834977" w:rsidP="00252B1A">
            <w:r>
              <w:rPr>
                <w:rFonts w:hint="eastAsia"/>
              </w:rPr>
              <w:t>G</w:t>
            </w:r>
            <w:r>
              <w:t>30-G30.1</w:t>
            </w:r>
          </w:p>
        </w:tc>
        <w:tc>
          <w:tcPr>
            <w:tcW w:w="6237" w:type="dxa"/>
          </w:tcPr>
          <w:p w14:paraId="457A2508" w14:textId="3EB15186" w:rsidR="00834977" w:rsidRPr="00834977" w:rsidRDefault="00FD5442" w:rsidP="00252B1A">
            <w:r w:rsidRPr="00FD5442">
              <w:rPr>
                <w:rFonts w:hint="eastAsia"/>
              </w:rPr>
              <w:t>事前定義された位置に移動</w:t>
            </w:r>
          </w:p>
        </w:tc>
      </w:tr>
      <w:tr w:rsidR="00FD5442" w14:paraId="767447F9" w14:textId="77777777" w:rsidTr="00AC3C60">
        <w:tc>
          <w:tcPr>
            <w:tcW w:w="2268" w:type="dxa"/>
          </w:tcPr>
          <w:p w14:paraId="2466FD64" w14:textId="4D12BE02" w:rsidR="00FD5442" w:rsidRDefault="00FD5442" w:rsidP="00252B1A">
            <w:r>
              <w:rPr>
                <w:rFonts w:hint="eastAsia"/>
              </w:rPr>
              <w:t>G</w:t>
            </w:r>
            <w:r>
              <w:t>33</w:t>
            </w:r>
          </w:p>
        </w:tc>
        <w:tc>
          <w:tcPr>
            <w:tcW w:w="6237" w:type="dxa"/>
          </w:tcPr>
          <w:p w14:paraId="1E13BE32" w14:textId="124158F0" w:rsidR="00FD5442" w:rsidRPr="00FD5442" w:rsidRDefault="00FD5442" w:rsidP="00252B1A">
            <w:r w:rsidRPr="00FD5442">
              <w:rPr>
                <w:rFonts w:hint="eastAsia"/>
              </w:rPr>
              <w:t>スピンドル同期モーション</w:t>
            </w:r>
          </w:p>
        </w:tc>
      </w:tr>
      <w:tr w:rsidR="00FD5442" w14:paraId="7AD4143C" w14:textId="77777777" w:rsidTr="00AC3C60">
        <w:tc>
          <w:tcPr>
            <w:tcW w:w="2268" w:type="dxa"/>
          </w:tcPr>
          <w:p w14:paraId="20656970" w14:textId="6C3FEB28" w:rsidR="00FD5442" w:rsidRDefault="00FD5442" w:rsidP="00252B1A">
            <w:r>
              <w:rPr>
                <w:rFonts w:hint="eastAsia"/>
              </w:rPr>
              <w:t>G</w:t>
            </w:r>
            <w:r>
              <w:t>33.1</w:t>
            </w:r>
          </w:p>
        </w:tc>
        <w:tc>
          <w:tcPr>
            <w:tcW w:w="6237" w:type="dxa"/>
          </w:tcPr>
          <w:p w14:paraId="6D8AA475" w14:textId="5F158561" w:rsidR="00FD5442" w:rsidRPr="00FD5442" w:rsidRDefault="00FD5442" w:rsidP="00252B1A">
            <w:r w:rsidRPr="00FD5442">
              <w:rPr>
                <w:rFonts w:hint="eastAsia"/>
              </w:rPr>
              <w:t>リジッドタッピング</w:t>
            </w:r>
          </w:p>
        </w:tc>
      </w:tr>
      <w:tr w:rsidR="00FD5442" w14:paraId="1C010A45" w14:textId="77777777" w:rsidTr="00AC3C60">
        <w:tc>
          <w:tcPr>
            <w:tcW w:w="2268" w:type="dxa"/>
          </w:tcPr>
          <w:p w14:paraId="43298281" w14:textId="6F44B394" w:rsidR="00FD5442" w:rsidRDefault="00BD6B50" w:rsidP="00252B1A">
            <w:r>
              <w:rPr>
                <w:rFonts w:hint="eastAsia"/>
              </w:rPr>
              <w:t>G</w:t>
            </w:r>
            <w:r>
              <w:t>38.2-G38.5</w:t>
            </w:r>
          </w:p>
        </w:tc>
        <w:tc>
          <w:tcPr>
            <w:tcW w:w="6237" w:type="dxa"/>
          </w:tcPr>
          <w:p w14:paraId="2A806DCD" w14:textId="5A8B8D9A" w:rsidR="00FD5442" w:rsidRPr="00FD5442" w:rsidRDefault="00BD6B50" w:rsidP="00252B1A">
            <w:r w:rsidRPr="00BD6B50">
              <w:rPr>
                <w:rFonts w:hint="eastAsia"/>
              </w:rPr>
              <w:t>プロービング</w:t>
            </w:r>
          </w:p>
        </w:tc>
      </w:tr>
      <w:tr w:rsidR="00BD6B50" w14:paraId="0E7CC05C" w14:textId="77777777" w:rsidTr="00AC3C60">
        <w:tc>
          <w:tcPr>
            <w:tcW w:w="2268" w:type="dxa"/>
          </w:tcPr>
          <w:p w14:paraId="6573AB73" w14:textId="54318070" w:rsidR="00BD6B50" w:rsidRDefault="00BD6B50" w:rsidP="00252B1A">
            <w:r>
              <w:rPr>
                <w:rFonts w:hint="eastAsia"/>
              </w:rPr>
              <w:t>G</w:t>
            </w:r>
            <w:r>
              <w:t>40</w:t>
            </w:r>
          </w:p>
        </w:tc>
        <w:tc>
          <w:tcPr>
            <w:tcW w:w="6237" w:type="dxa"/>
          </w:tcPr>
          <w:p w14:paraId="21853631" w14:textId="7A636FC0" w:rsidR="00BD6B50" w:rsidRPr="00BD6B50" w:rsidRDefault="00BD6B50" w:rsidP="00252B1A">
            <w:r w:rsidRPr="00BD6B50">
              <w:rPr>
                <w:rFonts w:hint="eastAsia"/>
              </w:rPr>
              <w:t>カッター補正をキャンセルする</w:t>
            </w:r>
          </w:p>
        </w:tc>
      </w:tr>
      <w:tr w:rsidR="00BD6B50" w14:paraId="4571B526" w14:textId="77777777" w:rsidTr="00AC3C60">
        <w:tc>
          <w:tcPr>
            <w:tcW w:w="2268" w:type="dxa"/>
          </w:tcPr>
          <w:p w14:paraId="743E26C4" w14:textId="7D3FBE09" w:rsidR="00BD6B50" w:rsidRDefault="00BD6B50" w:rsidP="00252B1A">
            <w:r>
              <w:rPr>
                <w:rFonts w:hint="eastAsia"/>
              </w:rPr>
              <w:t>G</w:t>
            </w:r>
            <w:r>
              <w:t>41 G42</w:t>
            </w:r>
          </w:p>
        </w:tc>
        <w:tc>
          <w:tcPr>
            <w:tcW w:w="6237" w:type="dxa"/>
          </w:tcPr>
          <w:p w14:paraId="0F623401" w14:textId="782D3882" w:rsidR="00BD6B50" w:rsidRPr="00BD6B50" w:rsidRDefault="00BD6B50" w:rsidP="00252B1A">
            <w:r w:rsidRPr="00BD6B50">
              <w:rPr>
                <w:rFonts w:hint="eastAsia"/>
              </w:rPr>
              <w:t>カッター補正</w:t>
            </w:r>
          </w:p>
        </w:tc>
      </w:tr>
      <w:tr w:rsidR="00BD6B50" w14:paraId="78864057" w14:textId="77777777" w:rsidTr="00AC3C60">
        <w:tc>
          <w:tcPr>
            <w:tcW w:w="2268" w:type="dxa"/>
          </w:tcPr>
          <w:p w14:paraId="2D83FA57" w14:textId="15F09CF3" w:rsidR="00BD6B50" w:rsidRDefault="00BD6B50" w:rsidP="00252B1A">
            <w:r>
              <w:rPr>
                <w:rFonts w:hint="eastAsia"/>
              </w:rPr>
              <w:t>G</w:t>
            </w:r>
            <w:r>
              <w:t>41.1 G42.1</w:t>
            </w:r>
          </w:p>
        </w:tc>
        <w:tc>
          <w:tcPr>
            <w:tcW w:w="6237" w:type="dxa"/>
          </w:tcPr>
          <w:p w14:paraId="3B2794DA" w14:textId="63C95421" w:rsidR="00BD6B50" w:rsidRPr="00BD6B50" w:rsidRDefault="00BD6B50" w:rsidP="00252B1A">
            <w:r w:rsidRPr="00BD6B50">
              <w:rPr>
                <w:rFonts w:hint="eastAsia"/>
              </w:rPr>
              <w:t>動的カッター補正</w:t>
            </w:r>
          </w:p>
        </w:tc>
      </w:tr>
      <w:tr w:rsidR="00BD6B50" w14:paraId="2259C803" w14:textId="77777777" w:rsidTr="00AC3C60">
        <w:tc>
          <w:tcPr>
            <w:tcW w:w="2268" w:type="dxa"/>
          </w:tcPr>
          <w:p w14:paraId="1AA809E3" w14:textId="249913DD" w:rsidR="00BD6B50" w:rsidRDefault="00B424CD" w:rsidP="00252B1A">
            <w:r>
              <w:rPr>
                <w:rFonts w:hint="eastAsia"/>
              </w:rPr>
              <w:t>G</w:t>
            </w:r>
            <w:r>
              <w:t>43</w:t>
            </w:r>
          </w:p>
        </w:tc>
        <w:tc>
          <w:tcPr>
            <w:tcW w:w="6237" w:type="dxa"/>
          </w:tcPr>
          <w:p w14:paraId="3B901A9D" w14:textId="404FFFEF" w:rsidR="00BD6B50" w:rsidRPr="00BD6B50" w:rsidRDefault="00B424CD" w:rsidP="00252B1A">
            <w:r w:rsidRPr="00B424CD">
              <w:rPr>
                <w:rFonts w:hint="eastAsia"/>
              </w:rPr>
              <w:t>工具テーブルからの工具長オフセットを使用</w:t>
            </w:r>
          </w:p>
        </w:tc>
      </w:tr>
      <w:tr w:rsidR="00B424CD" w14:paraId="6974E5B9" w14:textId="77777777" w:rsidTr="00AC3C60">
        <w:tc>
          <w:tcPr>
            <w:tcW w:w="2268" w:type="dxa"/>
          </w:tcPr>
          <w:p w14:paraId="1852E2FD" w14:textId="0BBC34FB" w:rsidR="00B424CD" w:rsidRDefault="00B424CD" w:rsidP="00252B1A">
            <w:r>
              <w:rPr>
                <w:rFonts w:hint="eastAsia"/>
              </w:rPr>
              <w:t>G</w:t>
            </w:r>
            <w:r>
              <w:t>43.1</w:t>
            </w:r>
          </w:p>
        </w:tc>
        <w:tc>
          <w:tcPr>
            <w:tcW w:w="6237" w:type="dxa"/>
          </w:tcPr>
          <w:p w14:paraId="3EDAC2ED" w14:textId="587B10F1" w:rsidR="00B424CD" w:rsidRPr="00B424CD" w:rsidRDefault="00B424CD" w:rsidP="00252B1A">
            <w:r w:rsidRPr="00B424CD">
              <w:rPr>
                <w:rFonts w:hint="eastAsia"/>
              </w:rPr>
              <w:t>動的工具長オフセット</w:t>
            </w:r>
          </w:p>
        </w:tc>
      </w:tr>
      <w:tr w:rsidR="00B424CD" w14:paraId="10151781" w14:textId="77777777" w:rsidTr="00AC3C60">
        <w:tc>
          <w:tcPr>
            <w:tcW w:w="2268" w:type="dxa"/>
          </w:tcPr>
          <w:p w14:paraId="30D2D13B" w14:textId="7E92B3FF" w:rsidR="00B424CD" w:rsidRDefault="00B424CD" w:rsidP="00252B1A">
            <w:r>
              <w:rPr>
                <w:rFonts w:hint="eastAsia"/>
              </w:rPr>
              <w:t>G</w:t>
            </w:r>
            <w:r>
              <w:t>43.2</w:t>
            </w:r>
          </w:p>
        </w:tc>
        <w:tc>
          <w:tcPr>
            <w:tcW w:w="6237" w:type="dxa"/>
          </w:tcPr>
          <w:p w14:paraId="22B18A58" w14:textId="1A9BB184" w:rsidR="00B424CD" w:rsidRPr="00B424CD" w:rsidRDefault="00B424CD" w:rsidP="00252B1A">
            <w:r w:rsidRPr="00B424CD">
              <w:rPr>
                <w:rFonts w:hint="eastAsia"/>
              </w:rPr>
              <w:t>追加の工具長オフセットを適用する</w:t>
            </w:r>
          </w:p>
        </w:tc>
      </w:tr>
      <w:tr w:rsidR="00B424CD" w14:paraId="7D503F35" w14:textId="77777777" w:rsidTr="00AC3C60">
        <w:tc>
          <w:tcPr>
            <w:tcW w:w="2268" w:type="dxa"/>
          </w:tcPr>
          <w:p w14:paraId="4128BACF" w14:textId="450E7A05" w:rsidR="00B424CD" w:rsidRDefault="00B424CD" w:rsidP="00252B1A">
            <w:r>
              <w:rPr>
                <w:rFonts w:hint="eastAsia"/>
              </w:rPr>
              <w:t>G</w:t>
            </w:r>
            <w:r>
              <w:t>49</w:t>
            </w:r>
          </w:p>
        </w:tc>
        <w:tc>
          <w:tcPr>
            <w:tcW w:w="6237" w:type="dxa"/>
          </w:tcPr>
          <w:p w14:paraId="52937083" w14:textId="3EBE7D81" w:rsidR="00B424CD" w:rsidRPr="00B424CD" w:rsidRDefault="00B424CD" w:rsidP="00252B1A">
            <w:r w:rsidRPr="00B424CD">
              <w:rPr>
                <w:rFonts w:hint="eastAsia"/>
              </w:rPr>
              <w:t>工具長オフセットのキャンセル</w:t>
            </w:r>
          </w:p>
        </w:tc>
      </w:tr>
      <w:tr w:rsidR="00B424CD" w14:paraId="1F44D909" w14:textId="77777777" w:rsidTr="00AC3C60">
        <w:tc>
          <w:tcPr>
            <w:tcW w:w="2268" w:type="dxa"/>
          </w:tcPr>
          <w:p w14:paraId="771110BD" w14:textId="1A5630D2" w:rsidR="00B424CD" w:rsidRDefault="00B424CD" w:rsidP="00252B1A">
            <w:r>
              <w:rPr>
                <w:rFonts w:hint="eastAsia"/>
              </w:rPr>
              <w:t>G</w:t>
            </w:r>
            <w:r>
              <w:t>52</w:t>
            </w:r>
          </w:p>
        </w:tc>
        <w:tc>
          <w:tcPr>
            <w:tcW w:w="6237" w:type="dxa"/>
          </w:tcPr>
          <w:p w14:paraId="64BC1A2B" w14:textId="45B1D13C" w:rsidR="00B424CD" w:rsidRPr="00B424CD" w:rsidRDefault="00B424CD" w:rsidP="00252B1A">
            <w:r w:rsidRPr="00B424CD">
              <w:rPr>
                <w:rFonts w:hint="eastAsia"/>
              </w:rPr>
              <w:t>ローカル座標系オフセット</w:t>
            </w:r>
          </w:p>
        </w:tc>
      </w:tr>
      <w:tr w:rsidR="00B424CD" w14:paraId="538C207C" w14:textId="77777777" w:rsidTr="00AC3C60">
        <w:tc>
          <w:tcPr>
            <w:tcW w:w="2268" w:type="dxa"/>
          </w:tcPr>
          <w:p w14:paraId="112F7C2A" w14:textId="2A5658B5" w:rsidR="00B424CD" w:rsidRDefault="00B424CD" w:rsidP="00252B1A">
            <w:r>
              <w:rPr>
                <w:rFonts w:hint="eastAsia"/>
              </w:rPr>
              <w:t>G</w:t>
            </w:r>
            <w:r>
              <w:t>53</w:t>
            </w:r>
          </w:p>
        </w:tc>
        <w:tc>
          <w:tcPr>
            <w:tcW w:w="6237" w:type="dxa"/>
          </w:tcPr>
          <w:p w14:paraId="65BB0A6F" w14:textId="38595F23" w:rsidR="00B424CD" w:rsidRPr="00B424CD" w:rsidRDefault="00B424CD" w:rsidP="00252B1A">
            <w:r w:rsidRPr="00B424CD">
              <w:rPr>
                <w:rFonts w:hint="eastAsia"/>
              </w:rPr>
              <w:t>機械座標で移動</w:t>
            </w:r>
          </w:p>
        </w:tc>
      </w:tr>
      <w:tr w:rsidR="00B424CD" w14:paraId="2B1E4642" w14:textId="77777777" w:rsidTr="00AC3C60">
        <w:tc>
          <w:tcPr>
            <w:tcW w:w="2268" w:type="dxa"/>
          </w:tcPr>
          <w:p w14:paraId="485DC1EC" w14:textId="47F1FC44" w:rsidR="00B424CD" w:rsidRDefault="00B424CD" w:rsidP="00252B1A">
            <w:r>
              <w:rPr>
                <w:rFonts w:hint="eastAsia"/>
              </w:rPr>
              <w:t>G</w:t>
            </w:r>
            <w:r>
              <w:t>54-G59.3</w:t>
            </w:r>
          </w:p>
        </w:tc>
        <w:tc>
          <w:tcPr>
            <w:tcW w:w="6237" w:type="dxa"/>
          </w:tcPr>
          <w:p w14:paraId="4FE54F41" w14:textId="6EF1830A" w:rsidR="00B424CD" w:rsidRPr="00B424CD" w:rsidRDefault="00B424CD" w:rsidP="00252B1A">
            <w:r w:rsidRPr="00B424CD">
              <w:rPr>
                <w:rFonts w:hint="eastAsia"/>
              </w:rPr>
              <w:t>座標系の選択（</w:t>
            </w:r>
            <w:r w:rsidRPr="00B424CD">
              <w:t>1</w:t>
            </w:r>
            <w:r w:rsidRPr="00B424CD">
              <w:rPr>
                <w:rFonts w:hint="eastAsia"/>
              </w:rPr>
              <w:t>〜</w:t>
            </w:r>
            <w:r w:rsidRPr="00B424CD">
              <w:t>9</w:t>
            </w:r>
            <w:r w:rsidRPr="00B424CD">
              <w:rPr>
                <w:rFonts w:hint="eastAsia"/>
              </w:rPr>
              <w:t>）</w:t>
            </w:r>
          </w:p>
        </w:tc>
      </w:tr>
      <w:tr w:rsidR="00B424CD" w14:paraId="6EC67D07" w14:textId="77777777" w:rsidTr="00AC3C60">
        <w:tc>
          <w:tcPr>
            <w:tcW w:w="2268" w:type="dxa"/>
          </w:tcPr>
          <w:p w14:paraId="68DD5B29" w14:textId="4C10EE5D" w:rsidR="00B424CD" w:rsidRDefault="00B424CD" w:rsidP="00252B1A">
            <w:r>
              <w:rPr>
                <w:rFonts w:hint="eastAsia"/>
              </w:rPr>
              <w:t>G</w:t>
            </w:r>
            <w:r>
              <w:t>61</w:t>
            </w:r>
          </w:p>
        </w:tc>
        <w:tc>
          <w:tcPr>
            <w:tcW w:w="6237" w:type="dxa"/>
          </w:tcPr>
          <w:p w14:paraId="0EFF2F4E" w14:textId="2628C6C0" w:rsidR="00B424CD" w:rsidRPr="00B424CD" w:rsidRDefault="00B424CD" w:rsidP="00252B1A">
            <w:r w:rsidRPr="00B424CD">
              <w:rPr>
                <w:rFonts w:hint="eastAsia"/>
              </w:rPr>
              <w:t>正確なパスモード</w:t>
            </w:r>
          </w:p>
        </w:tc>
      </w:tr>
      <w:tr w:rsidR="00B424CD" w14:paraId="11E618F7" w14:textId="77777777" w:rsidTr="00AC3C60">
        <w:tc>
          <w:tcPr>
            <w:tcW w:w="2268" w:type="dxa"/>
          </w:tcPr>
          <w:p w14:paraId="0DD4D0A0" w14:textId="60A01FED" w:rsidR="00B424CD" w:rsidRDefault="00B424CD" w:rsidP="00252B1A">
            <w:r>
              <w:rPr>
                <w:rFonts w:hint="eastAsia"/>
              </w:rPr>
              <w:t>G</w:t>
            </w:r>
            <w:r>
              <w:t>61.1</w:t>
            </w:r>
          </w:p>
        </w:tc>
        <w:tc>
          <w:tcPr>
            <w:tcW w:w="6237" w:type="dxa"/>
          </w:tcPr>
          <w:p w14:paraId="3854379B" w14:textId="2241F2EA" w:rsidR="00B424CD" w:rsidRPr="00B424CD" w:rsidRDefault="00B424CD" w:rsidP="00252B1A">
            <w:r w:rsidRPr="00B424CD">
              <w:rPr>
                <w:rFonts w:hint="eastAsia"/>
              </w:rPr>
              <w:t>正確な停止モード</w:t>
            </w:r>
          </w:p>
        </w:tc>
      </w:tr>
      <w:tr w:rsidR="00B424CD" w14:paraId="6D56523C" w14:textId="77777777" w:rsidTr="00AC3C60">
        <w:tc>
          <w:tcPr>
            <w:tcW w:w="2268" w:type="dxa"/>
          </w:tcPr>
          <w:p w14:paraId="7D02229B" w14:textId="3EE755D7" w:rsidR="00B424CD" w:rsidRDefault="00B424CD" w:rsidP="00252B1A">
            <w:r>
              <w:rPr>
                <w:rFonts w:hint="eastAsia"/>
              </w:rPr>
              <w:lastRenderedPageBreak/>
              <w:t>G</w:t>
            </w:r>
            <w:r>
              <w:t>64</w:t>
            </w:r>
          </w:p>
        </w:tc>
        <w:tc>
          <w:tcPr>
            <w:tcW w:w="6237" w:type="dxa"/>
          </w:tcPr>
          <w:p w14:paraId="55F684ED" w14:textId="23A58BD2" w:rsidR="00B424CD" w:rsidRPr="00B424CD" w:rsidRDefault="00B424CD" w:rsidP="00252B1A">
            <w:r w:rsidRPr="00B424CD">
              <w:rPr>
                <w:rFonts w:hint="eastAsia"/>
              </w:rPr>
              <w:t>オプションの公差を備えたパス制御モード</w:t>
            </w:r>
          </w:p>
        </w:tc>
      </w:tr>
      <w:tr w:rsidR="00B424CD" w14:paraId="3A1D72EC" w14:textId="77777777" w:rsidTr="00AC3C60">
        <w:tc>
          <w:tcPr>
            <w:tcW w:w="2268" w:type="dxa"/>
          </w:tcPr>
          <w:p w14:paraId="7195E86C" w14:textId="31726135" w:rsidR="00B424CD" w:rsidRDefault="00B424CD" w:rsidP="00252B1A">
            <w:r>
              <w:rPr>
                <w:rFonts w:hint="eastAsia"/>
              </w:rPr>
              <w:t>G</w:t>
            </w:r>
            <w:r>
              <w:t>73</w:t>
            </w:r>
          </w:p>
        </w:tc>
        <w:tc>
          <w:tcPr>
            <w:tcW w:w="6237" w:type="dxa"/>
          </w:tcPr>
          <w:p w14:paraId="1F02665B" w14:textId="56F9DC14" w:rsidR="00B424CD" w:rsidRPr="00B424CD" w:rsidRDefault="00D17AF5" w:rsidP="00252B1A">
            <w:r w:rsidRPr="00D17AF5">
              <w:rPr>
                <w:rFonts w:hint="eastAsia"/>
              </w:rPr>
              <w:t>切りくず処理を伴う穴あけサイクル</w:t>
            </w:r>
          </w:p>
        </w:tc>
      </w:tr>
      <w:tr w:rsidR="00D17AF5" w14:paraId="47BEEEDA" w14:textId="77777777" w:rsidTr="00AC3C60">
        <w:tc>
          <w:tcPr>
            <w:tcW w:w="2268" w:type="dxa"/>
          </w:tcPr>
          <w:p w14:paraId="5DB7D54C" w14:textId="7B686EE6" w:rsidR="00D17AF5" w:rsidRDefault="00D17AF5" w:rsidP="00252B1A">
            <w:r>
              <w:rPr>
                <w:rFonts w:hint="eastAsia"/>
              </w:rPr>
              <w:t>G</w:t>
            </w:r>
            <w:r>
              <w:t>74</w:t>
            </w:r>
          </w:p>
        </w:tc>
        <w:tc>
          <w:tcPr>
            <w:tcW w:w="6237" w:type="dxa"/>
          </w:tcPr>
          <w:p w14:paraId="707EB3A7" w14:textId="4CE6F25D" w:rsidR="00D17AF5" w:rsidRPr="00D17AF5" w:rsidRDefault="00D17AF5" w:rsidP="00252B1A">
            <w:r w:rsidRPr="00D17AF5">
              <w:rPr>
                <w:rFonts w:hint="eastAsia"/>
              </w:rPr>
              <w:t>ドウェルを使用した左側のタッピングサイクル</w:t>
            </w:r>
          </w:p>
        </w:tc>
      </w:tr>
      <w:tr w:rsidR="00D17AF5" w14:paraId="5A792BB1" w14:textId="77777777" w:rsidTr="00AC3C60">
        <w:tc>
          <w:tcPr>
            <w:tcW w:w="2268" w:type="dxa"/>
          </w:tcPr>
          <w:p w14:paraId="44F11F64" w14:textId="6DD8F69A" w:rsidR="00D17AF5" w:rsidRDefault="00D17AF5" w:rsidP="00252B1A">
            <w:r>
              <w:rPr>
                <w:rFonts w:hint="eastAsia"/>
              </w:rPr>
              <w:t>G</w:t>
            </w:r>
            <w:r>
              <w:t>76</w:t>
            </w:r>
          </w:p>
        </w:tc>
        <w:tc>
          <w:tcPr>
            <w:tcW w:w="6237" w:type="dxa"/>
          </w:tcPr>
          <w:p w14:paraId="714E0DED" w14:textId="430B909D" w:rsidR="00D17AF5" w:rsidRPr="00D17AF5" w:rsidRDefault="00D17AF5" w:rsidP="00252B1A">
            <w:r w:rsidRPr="00D17AF5">
              <w:rPr>
                <w:rFonts w:hint="eastAsia"/>
              </w:rPr>
              <w:t>マルチパススレッディングサイクル（旋盤）</w:t>
            </w:r>
          </w:p>
        </w:tc>
      </w:tr>
      <w:tr w:rsidR="00D17AF5" w14:paraId="33C45CB3" w14:textId="77777777" w:rsidTr="00AC3C60">
        <w:tc>
          <w:tcPr>
            <w:tcW w:w="2268" w:type="dxa"/>
          </w:tcPr>
          <w:p w14:paraId="316C769A" w14:textId="4C61C862" w:rsidR="00D17AF5" w:rsidRDefault="00D17AF5" w:rsidP="00252B1A">
            <w:r>
              <w:rPr>
                <w:rFonts w:hint="eastAsia"/>
              </w:rPr>
              <w:t>G</w:t>
            </w:r>
            <w:r>
              <w:t>80</w:t>
            </w:r>
          </w:p>
        </w:tc>
        <w:tc>
          <w:tcPr>
            <w:tcW w:w="6237" w:type="dxa"/>
          </w:tcPr>
          <w:p w14:paraId="290EB1B6" w14:textId="3D506E7F" w:rsidR="00D17AF5" w:rsidRPr="00D17AF5" w:rsidRDefault="00D17AF5" w:rsidP="00252B1A">
            <w:r w:rsidRPr="00D17AF5">
              <w:rPr>
                <w:rFonts w:ascii="NimbusRomNo9L-Regu" w:hAnsi="NimbusRomNo9L-Regu" w:cs="NimbusRomNo9L-Regu" w:hint="eastAsia"/>
                <w:sz w:val="20"/>
                <w:szCs w:val="20"/>
              </w:rPr>
              <w:t>モーションモードをキャンセルする</w:t>
            </w:r>
          </w:p>
        </w:tc>
      </w:tr>
      <w:tr w:rsidR="00D17AF5" w14:paraId="0ECD3D48" w14:textId="77777777" w:rsidTr="00AC3C60">
        <w:tc>
          <w:tcPr>
            <w:tcW w:w="2268" w:type="dxa"/>
          </w:tcPr>
          <w:p w14:paraId="259217FE" w14:textId="58C65847" w:rsidR="00D17AF5" w:rsidRDefault="00187D38" w:rsidP="00252B1A">
            <w:r>
              <w:rPr>
                <w:rFonts w:hint="eastAsia"/>
              </w:rPr>
              <w:t>G</w:t>
            </w:r>
            <w:r>
              <w:t>81</w:t>
            </w:r>
          </w:p>
        </w:tc>
        <w:tc>
          <w:tcPr>
            <w:tcW w:w="6237" w:type="dxa"/>
          </w:tcPr>
          <w:p w14:paraId="70AF43E9" w14:textId="7008D0BF" w:rsidR="00D17AF5"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ドリルサイクル</w:t>
            </w:r>
          </w:p>
        </w:tc>
      </w:tr>
      <w:tr w:rsidR="00187D38" w14:paraId="6E82EBAB" w14:textId="77777777" w:rsidTr="00AC3C60">
        <w:tc>
          <w:tcPr>
            <w:tcW w:w="2268" w:type="dxa"/>
          </w:tcPr>
          <w:p w14:paraId="685BF19A" w14:textId="3EE80B59" w:rsidR="00187D38" w:rsidRDefault="00187D38" w:rsidP="00252B1A">
            <w:r>
              <w:rPr>
                <w:rFonts w:hint="eastAsia"/>
              </w:rPr>
              <w:t>G</w:t>
            </w:r>
            <w:r>
              <w:t>82</w:t>
            </w:r>
          </w:p>
        </w:tc>
        <w:tc>
          <w:tcPr>
            <w:tcW w:w="6237" w:type="dxa"/>
          </w:tcPr>
          <w:p w14:paraId="2A508820" w14:textId="7BFC1659"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ドゥエル付きドリルサイクル</w:t>
            </w:r>
          </w:p>
        </w:tc>
      </w:tr>
      <w:tr w:rsidR="00187D38" w14:paraId="7050D930" w14:textId="77777777" w:rsidTr="00AC3C60">
        <w:tc>
          <w:tcPr>
            <w:tcW w:w="2268" w:type="dxa"/>
          </w:tcPr>
          <w:p w14:paraId="69B8AB8D" w14:textId="57CCE620" w:rsidR="00187D38" w:rsidRDefault="00187D38" w:rsidP="00252B1A">
            <w:r>
              <w:rPr>
                <w:rFonts w:hint="eastAsia"/>
              </w:rPr>
              <w:t>G</w:t>
            </w:r>
            <w:r>
              <w:t>83</w:t>
            </w:r>
          </w:p>
        </w:tc>
        <w:tc>
          <w:tcPr>
            <w:tcW w:w="6237" w:type="dxa"/>
          </w:tcPr>
          <w:p w14:paraId="6C9A2380" w14:textId="6DCFA066"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ペック付きドリルサイクル</w:t>
            </w:r>
          </w:p>
        </w:tc>
      </w:tr>
      <w:tr w:rsidR="00187D38" w14:paraId="7707FB33" w14:textId="77777777" w:rsidTr="00AC3C60">
        <w:tc>
          <w:tcPr>
            <w:tcW w:w="2268" w:type="dxa"/>
          </w:tcPr>
          <w:p w14:paraId="53618D83" w14:textId="0CA27D12" w:rsidR="00187D38" w:rsidRDefault="00187D38" w:rsidP="00252B1A">
            <w:r>
              <w:rPr>
                <w:rFonts w:hint="eastAsia"/>
              </w:rPr>
              <w:t>G</w:t>
            </w:r>
            <w:r>
              <w:t>84</w:t>
            </w:r>
          </w:p>
        </w:tc>
        <w:tc>
          <w:tcPr>
            <w:tcW w:w="6237" w:type="dxa"/>
          </w:tcPr>
          <w:p w14:paraId="607EAEE2" w14:textId="071BC77E" w:rsidR="00187D38" w:rsidRDefault="00187D38" w:rsidP="00252B1A">
            <w:pPr>
              <w:rPr>
                <w:rFonts w:ascii="NimbusRomNo9L-Regu" w:hAnsi="NimbusRomNo9L-Regu" w:cs="NimbusRomNo9L-Regu"/>
                <w:sz w:val="20"/>
                <w:szCs w:val="20"/>
              </w:rPr>
            </w:pPr>
            <w:r w:rsidRPr="00187D38">
              <w:rPr>
                <w:rFonts w:ascii="NimbusRomNo9L-Regu" w:hAnsi="NimbusRomNo9L-Regu" w:cs="NimbusRomNo9L-Regu" w:hint="eastAsia"/>
                <w:sz w:val="20"/>
                <w:szCs w:val="20"/>
              </w:rPr>
              <w:t>ドウェルを使用した右側のタッピングサイクル</w:t>
            </w:r>
          </w:p>
        </w:tc>
      </w:tr>
      <w:tr w:rsidR="00187D38" w14:paraId="1C094FE4" w14:textId="77777777" w:rsidTr="00AC3C60">
        <w:tc>
          <w:tcPr>
            <w:tcW w:w="2268" w:type="dxa"/>
          </w:tcPr>
          <w:p w14:paraId="6F67A86B" w14:textId="572B1871" w:rsidR="00187D38" w:rsidRDefault="00187D38" w:rsidP="00252B1A">
            <w:r>
              <w:rPr>
                <w:rFonts w:hint="eastAsia"/>
              </w:rPr>
              <w:t>G</w:t>
            </w:r>
            <w:r>
              <w:t>85</w:t>
            </w:r>
          </w:p>
        </w:tc>
        <w:tc>
          <w:tcPr>
            <w:tcW w:w="6237" w:type="dxa"/>
          </w:tcPr>
          <w:p w14:paraId="76B51591" w14:textId="24E34159" w:rsidR="00187D38" w:rsidRP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ボーリングサイクル、ドゥエル無し、待避付き</w:t>
            </w:r>
          </w:p>
        </w:tc>
      </w:tr>
      <w:tr w:rsidR="00187D38" w14:paraId="5B0786DE" w14:textId="77777777" w:rsidTr="00AC3C60">
        <w:tc>
          <w:tcPr>
            <w:tcW w:w="2268" w:type="dxa"/>
          </w:tcPr>
          <w:p w14:paraId="7CCB1729" w14:textId="57FB1602" w:rsidR="00187D38" w:rsidRDefault="00187D38" w:rsidP="00252B1A">
            <w:r>
              <w:rPr>
                <w:rFonts w:hint="eastAsia"/>
              </w:rPr>
              <w:t>G</w:t>
            </w:r>
            <w:r>
              <w:t>86</w:t>
            </w:r>
          </w:p>
        </w:tc>
        <w:tc>
          <w:tcPr>
            <w:tcW w:w="6237" w:type="dxa"/>
          </w:tcPr>
          <w:p w14:paraId="16447349" w14:textId="3120C0F1"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w:t>
            </w:r>
            <w:r w:rsidR="00BF6EAE">
              <w:rPr>
                <w:rFonts w:ascii="NimbusRomNo9L-Regu" w:hAnsi="NimbusRomNo9L-Regu" w:cs="NimbusRomNo9L-Regu" w:hint="eastAsia"/>
                <w:sz w:val="20"/>
                <w:szCs w:val="20"/>
              </w:rPr>
              <w:t>停止、早送り待避</w:t>
            </w:r>
          </w:p>
        </w:tc>
      </w:tr>
      <w:tr w:rsidR="00BF6EAE" w14:paraId="3B099B19" w14:textId="77777777" w:rsidTr="00AC3C60">
        <w:tc>
          <w:tcPr>
            <w:tcW w:w="2268" w:type="dxa"/>
          </w:tcPr>
          <w:p w14:paraId="1A327818" w14:textId="1F4CBAD4" w:rsidR="00BF6EAE" w:rsidRDefault="00BF6EAE" w:rsidP="00252B1A">
            <w:r>
              <w:rPr>
                <w:rFonts w:hint="eastAsia"/>
              </w:rPr>
              <w:t>G</w:t>
            </w:r>
            <w:r>
              <w:t>89</w:t>
            </w:r>
          </w:p>
        </w:tc>
        <w:tc>
          <w:tcPr>
            <w:tcW w:w="6237" w:type="dxa"/>
          </w:tcPr>
          <w:p w14:paraId="1D35FBCD" w14:textId="3EF53E63" w:rsidR="00BF6EAE" w:rsidRDefault="00BF6EAE"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ボーリングサイクル、ドゥエル、待避付き</w:t>
            </w:r>
          </w:p>
        </w:tc>
      </w:tr>
      <w:tr w:rsidR="00BF6EAE" w14:paraId="24F05774" w14:textId="77777777" w:rsidTr="00AC3C60">
        <w:tc>
          <w:tcPr>
            <w:tcW w:w="2268" w:type="dxa"/>
          </w:tcPr>
          <w:p w14:paraId="0F6B447C" w14:textId="41B95AA5" w:rsidR="00BF6EAE" w:rsidRDefault="00BF6EAE" w:rsidP="00252B1A">
            <w:r>
              <w:rPr>
                <w:rFonts w:hint="eastAsia"/>
              </w:rPr>
              <w:t>G</w:t>
            </w:r>
            <w:r>
              <w:t>90 G91</w:t>
            </w:r>
          </w:p>
        </w:tc>
        <w:tc>
          <w:tcPr>
            <w:tcW w:w="6237" w:type="dxa"/>
          </w:tcPr>
          <w:p w14:paraId="212F0C1C" w14:textId="456CF6C9" w:rsid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距離モード</w:t>
            </w:r>
          </w:p>
        </w:tc>
      </w:tr>
      <w:tr w:rsidR="00BF6EAE" w14:paraId="6C1DE847" w14:textId="77777777" w:rsidTr="00AC3C60">
        <w:tc>
          <w:tcPr>
            <w:tcW w:w="2268" w:type="dxa"/>
          </w:tcPr>
          <w:p w14:paraId="0439CD60" w14:textId="3A88A72E" w:rsidR="00BF6EAE" w:rsidRDefault="00BF6EAE" w:rsidP="00252B1A">
            <w:r>
              <w:rPr>
                <w:rFonts w:hint="eastAsia"/>
              </w:rPr>
              <w:t>G</w:t>
            </w:r>
            <w:r>
              <w:t>90.1</w:t>
            </w:r>
            <w:r>
              <w:rPr>
                <w:rFonts w:hint="eastAsia"/>
              </w:rPr>
              <w:t xml:space="preserve">　</w:t>
            </w:r>
            <w:r>
              <w:t>G91.1</w:t>
            </w:r>
          </w:p>
        </w:tc>
        <w:tc>
          <w:tcPr>
            <w:tcW w:w="6237" w:type="dxa"/>
          </w:tcPr>
          <w:p w14:paraId="38889DE3" w14:textId="0C8DEBF6"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アーク距離モード</w:t>
            </w:r>
          </w:p>
        </w:tc>
      </w:tr>
      <w:tr w:rsidR="00BF6EAE" w14:paraId="7F18CA34" w14:textId="77777777" w:rsidTr="00AC3C60">
        <w:tc>
          <w:tcPr>
            <w:tcW w:w="2268" w:type="dxa"/>
          </w:tcPr>
          <w:p w14:paraId="2498384F" w14:textId="4BB2E527" w:rsidR="00BF6EAE" w:rsidRDefault="00BF6EAE" w:rsidP="00252B1A">
            <w:r>
              <w:rPr>
                <w:rFonts w:hint="eastAsia"/>
              </w:rPr>
              <w:t>G</w:t>
            </w:r>
            <w:r>
              <w:t>92</w:t>
            </w:r>
          </w:p>
        </w:tc>
        <w:tc>
          <w:tcPr>
            <w:tcW w:w="6237" w:type="dxa"/>
          </w:tcPr>
          <w:p w14:paraId="7EB4F49B" w14:textId="070FF0C2"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座標系オフセット</w:t>
            </w:r>
          </w:p>
        </w:tc>
      </w:tr>
      <w:tr w:rsidR="00BF6EAE" w14:paraId="7F706293" w14:textId="77777777" w:rsidTr="00AC3C60">
        <w:tc>
          <w:tcPr>
            <w:tcW w:w="2268" w:type="dxa"/>
          </w:tcPr>
          <w:p w14:paraId="6EB8BAE1" w14:textId="03C6CC9F" w:rsidR="00BF6EAE" w:rsidRDefault="00BF6EAE" w:rsidP="00252B1A">
            <w:r>
              <w:rPr>
                <w:rFonts w:hint="eastAsia"/>
              </w:rPr>
              <w:t>G</w:t>
            </w:r>
            <w:r>
              <w:t>92.1 G92.2</w:t>
            </w:r>
          </w:p>
        </w:tc>
        <w:tc>
          <w:tcPr>
            <w:tcW w:w="6237" w:type="dxa"/>
          </w:tcPr>
          <w:p w14:paraId="3FE641A0" w14:textId="0E493D6A"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G92</w:t>
            </w:r>
            <w:r w:rsidRPr="00BF6EAE">
              <w:rPr>
                <w:rFonts w:ascii="NimbusRomNo9L-Regu" w:hAnsi="NimbusRomNo9L-Regu" w:cs="NimbusRomNo9L-Regu" w:hint="eastAsia"/>
                <w:sz w:val="20"/>
                <w:szCs w:val="20"/>
              </w:rPr>
              <w:t>オフセットをキャンセルする</w:t>
            </w:r>
          </w:p>
        </w:tc>
      </w:tr>
      <w:tr w:rsidR="00BF6EAE" w14:paraId="4DD69A01" w14:textId="77777777" w:rsidTr="00AC3C60">
        <w:tc>
          <w:tcPr>
            <w:tcW w:w="2268" w:type="dxa"/>
          </w:tcPr>
          <w:p w14:paraId="6458AE6A" w14:textId="21E85122" w:rsidR="00BF6EAE" w:rsidRDefault="00BF6EAE" w:rsidP="00252B1A">
            <w:r>
              <w:rPr>
                <w:rFonts w:hint="eastAsia"/>
              </w:rPr>
              <w:t>G</w:t>
            </w:r>
            <w:r>
              <w:t>92.3</w:t>
            </w:r>
          </w:p>
        </w:tc>
        <w:tc>
          <w:tcPr>
            <w:tcW w:w="6237" w:type="dxa"/>
          </w:tcPr>
          <w:p w14:paraId="3927FB0B" w14:textId="4317BD37"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G92</w:t>
            </w:r>
            <w:r w:rsidRPr="00BF6EAE">
              <w:rPr>
                <w:rFonts w:ascii="NimbusRomNo9L-Regu" w:hAnsi="NimbusRomNo9L-Regu" w:cs="NimbusRomNo9L-Regu" w:hint="eastAsia"/>
                <w:sz w:val="20"/>
                <w:szCs w:val="20"/>
              </w:rPr>
              <w:t>オフセットを復元</w:t>
            </w:r>
          </w:p>
        </w:tc>
      </w:tr>
      <w:tr w:rsidR="00BF6EAE" w14:paraId="6B91CF04" w14:textId="77777777" w:rsidTr="00AC3C60">
        <w:tc>
          <w:tcPr>
            <w:tcW w:w="2268" w:type="dxa"/>
          </w:tcPr>
          <w:p w14:paraId="3FBECC15" w14:textId="62830B08" w:rsidR="00BF6EAE" w:rsidRDefault="00BF6EAE" w:rsidP="00252B1A">
            <w:r>
              <w:rPr>
                <w:rFonts w:hint="eastAsia"/>
              </w:rPr>
              <w:t>G</w:t>
            </w:r>
            <w:r>
              <w:t>93 G94 G95</w:t>
            </w:r>
          </w:p>
        </w:tc>
        <w:tc>
          <w:tcPr>
            <w:tcW w:w="6237" w:type="dxa"/>
          </w:tcPr>
          <w:p w14:paraId="15A8109B" w14:textId="245609F9"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フィードモード</w:t>
            </w:r>
          </w:p>
        </w:tc>
      </w:tr>
      <w:tr w:rsidR="00BF6EAE" w14:paraId="178BF29E" w14:textId="77777777" w:rsidTr="00AC3C60">
        <w:tc>
          <w:tcPr>
            <w:tcW w:w="2268" w:type="dxa"/>
          </w:tcPr>
          <w:p w14:paraId="289BA41B" w14:textId="2540B22A" w:rsidR="00BF6EAE" w:rsidRDefault="00BF6EAE" w:rsidP="00252B1A">
            <w:r>
              <w:rPr>
                <w:rFonts w:hint="eastAsia"/>
              </w:rPr>
              <w:t>G</w:t>
            </w:r>
            <w:r>
              <w:t>96</w:t>
            </w:r>
          </w:p>
        </w:tc>
        <w:tc>
          <w:tcPr>
            <w:tcW w:w="6237" w:type="dxa"/>
          </w:tcPr>
          <w:p w14:paraId="75F372E7" w14:textId="3589375A"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スピンドル制御モード</w:t>
            </w:r>
          </w:p>
        </w:tc>
      </w:tr>
      <w:tr w:rsidR="00BF6EAE" w14:paraId="7B3F124C" w14:textId="77777777" w:rsidTr="00AC3C60">
        <w:tc>
          <w:tcPr>
            <w:tcW w:w="2268" w:type="dxa"/>
          </w:tcPr>
          <w:p w14:paraId="6CA4F7D3" w14:textId="54BB8934" w:rsidR="00BF6EAE" w:rsidRDefault="00BF6EAE" w:rsidP="00252B1A">
            <w:r>
              <w:rPr>
                <w:rFonts w:hint="eastAsia"/>
              </w:rPr>
              <w:t>G</w:t>
            </w:r>
            <w:r>
              <w:t>98 G99</w:t>
            </w:r>
          </w:p>
        </w:tc>
        <w:tc>
          <w:tcPr>
            <w:tcW w:w="6237" w:type="dxa"/>
          </w:tcPr>
          <w:p w14:paraId="0FC45D61" w14:textId="2463CF6E"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缶詰サイクル</w:t>
            </w:r>
            <w:r w:rsidRPr="00BF6EAE">
              <w:rPr>
                <w:rFonts w:ascii="NimbusRomNo9L-Regu" w:hAnsi="NimbusRomNo9L-Regu" w:cs="NimbusRomNo9L-Regu" w:hint="eastAsia"/>
                <w:sz w:val="20"/>
                <w:szCs w:val="20"/>
              </w:rPr>
              <w:t>Z</w:t>
            </w:r>
            <w:r w:rsidRPr="00BF6EAE">
              <w:rPr>
                <w:rFonts w:ascii="NimbusRomNo9L-Regu" w:hAnsi="NimbusRomNo9L-Regu" w:cs="NimbusRomNo9L-Regu" w:hint="eastAsia"/>
                <w:sz w:val="20"/>
                <w:szCs w:val="20"/>
              </w:rPr>
              <w:t>リトラクトモード</w:t>
            </w:r>
          </w:p>
        </w:tc>
      </w:tr>
    </w:tbl>
    <w:p w14:paraId="0F25A0DD" w14:textId="31990A0A" w:rsidR="00A03170" w:rsidRDefault="00A03170" w:rsidP="00252B1A"/>
    <w:p w14:paraId="5722ED9C" w14:textId="5D7A4D3A" w:rsidR="00A03170" w:rsidRDefault="003C2CC1" w:rsidP="003C2CC1">
      <w:pPr>
        <w:pStyle w:val="3"/>
      </w:pPr>
      <w:r>
        <w:rPr>
          <w:rFonts w:hint="eastAsia"/>
        </w:rPr>
        <w:t>G</w:t>
      </w:r>
      <w:r>
        <w:t xml:space="preserve">0 </w:t>
      </w:r>
      <w:r>
        <w:rPr>
          <w:rFonts w:hint="eastAsia"/>
        </w:rPr>
        <w:t>早送り</w:t>
      </w:r>
    </w:p>
    <w:p w14:paraId="01A4FD88" w14:textId="3D576890" w:rsidR="00BF6EAE" w:rsidRDefault="004A7BEA" w:rsidP="004A7BEA">
      <w:pPr>
        <w:pStyle w:val="af9"/>
        <w:ind w:left="1260"/>
      </w:pPr>
      <w:r>
        <w:t>G0 axes</w:t>
      </w:r>
    </w:p>
    <w:p w14:paraId="38487DC3" w14:textId="144F205E" w:rsidR="00BF6EAE" w:rsidRDefault="004B189A" w:rsidP="004B189A">
      <w:pPr>
        <w:ind w:firstLineChars="100" w:firstLine="210"/>
      </w:pPr>
      <w:r w:rsidRPr="004B189A">
        <w:rPr>
          <w:rFonts w:hint="eastAsia"/>
        </w:rPr>
        <w:t>早送りの場合は、</w:t>
      </w:r>
      <w:r w:rsidRPr="004B189A">
        <w:rPr>
          <w:rFonts w:hint="eastAsia"/>
        </w:rPr>
        <w:t>G0</w:t>
      </w:r>
      <w:r w:rsidRPr="004B189A">
        <w:rPr>
          <w:rFonts w:hint="eastAsia"/>
        </w:rPr>
        <w:t>軸をプログラムします。ここで、すべての軸ワードはオプションです。</w:t>
      </w:r>
      <w:r w:rsidRPr="004B189A">
        <w:rPr>
          <w:rFonts w:hint="eastAsia"/>
        </w:rPr>
        <w:t xml:space="preserve"> </w:t>
      </w:r>
      <w:r w:rsidRPr="004B189A">
        <w:rPr>
          <w:rFonts w:hint="eastAsia"/>
        </w:rPr>
        <w:t>現在のモーションモードが</w:t>
      </w:r>
      <w:r w:rsidRPr="004B189A">
        <w:rPr>
          <w:rFonts w:hint="eastAsia"/>
        </w:rPr>
        <w:t>G0</w:t>
      </w:r>
      <w:r w:rsidRPr="004B189A">
        <w:rPr>
          <w:rFonts w:hint="eastAsia"/>
        </w:rPr>
        <w:t>の場合、</w:t>
      </w:r>
      <w:r w:rsidRPr="004B189A">
        <w:rPr>
          <w:rFonts w:hint="eastAsia"/>
        </w:rPr>
        <w:t>G0</w:t>
      </w:r>
      <w:r w:rsidRPr="004B189A">
        <w:rPr>
          <w:rFonts w:hint="eastAsia"/>
        </w:rPr>
        <w:t>はオプションです。</w:t>
      </w:r>
      <w:r w:rsidRPr="004B189A">
        <w:rPr>
          <w:rFonts w:hint="eastAsia"/>
        </w:rPr>
        <w:t xml:space="preserve"> </w:t>
      </w:r>
      <w:r w:rsidRPr="004B189A">
        <w:rPr>
          <w:rFonts w:hint="eastAsia"/>
        </w:rPr>
        <w:t>これにより、目的のポイントへの協調モーションが最大の高速（または低速）で生成されます。</w:t>
      </w:r>
      <w:r w:rsidRPr="004B189A">
        <w:rPr>
          <w:rFonts w:hint="eastAsia"/>
        </w:rPr>
        <w:t xml:space="preserve"> G0</w:t>
      </w:r>
      <w:r w:rsidRPr="004B189A">
        <w:rPr>
          <w:rFonts w:hint="eastAsia"/>
        </w:rPr>
        <w:t>は通常、位置決め移動として使用されます。</w:t>
      </w:r>
    </w:p>
    <w:p w14:paraId="305E6336" w14:textId="3010D4D4" w:rsidR="00BF6EAE" w:rsidRDefault="00BF6EAE" w:rsidP="004B189A">
      <w:pPr>
        <w:pStyle w:val="4"/>
        <w:numPr>
          <w:ilvl w:val="3"/>
          <w:numId w:val="236"/>
        </w:numPr>
      </w:pPr>
    </w:p>
    <w:p w14:paraId="10C18410" w14:textId="2DCEF76A" w:rsidR="00BF6EAE" w:rsidRDefault="004B189A" w:rsidP="004B189A">
      <w:pPr>
        <w:ind w:firstLineChars="100" w:firstLine="210"/>
      </w:pPr>
      <w:proofErr w:type="spellStart"/>
      <w:r w:rsidRPr="004B189A">
        <w:rPr>
          <w:rFonts w:hint="eastAsia"/>
        </w:rPr>
        <w:t>ini</w:t>
      </w:r>
      <w:proofErr w:type="spellEnd"/>
      <w:r w:rsidRPr="004B189A">
        <w:rPr>
          <w:rFonts w:hint="eastAsia"/>
        </w:rPr>
        <w:t>ファイル</w:t>
      </w:r>
      <w:r w:rsidRPr="004B189A">
        <w:rPr>
          <w:rFonts w:hint="eastAsia"/>
        </w:rPr>
        <w:t>[TRAJ]</w:t>
      </w:r>
      <w:r w:rsidRPr="004B189A">
        <w:rPr>
          <w:rFonts w:hint="eastAsia"/>
        </w:rPr>
        <w:t>セクションの</w:t>
      </w:r>
      <w:r w:rsidRPr="004B189A">
        <w:rPr>
          <w:rFonts w:hint="eastAsia"/>
        </w:rPr>
        <w:t>MAX_VELOCITY</w:t>
      </w:r>
      <w:r w:rsidRPr="004B189A">
        <w:rPr>
          <w:rFonts w:hint="eastAsia"/>
        </w:rPr>
        <w:t>設定は、最大早送り速度を定義します。</w:t>
      </w:r>
      <w:r w:rsidRPr="004B189A">
        <w:rPr>
          <w:rFonts w:hint="eastAsia"/>
        </w:rPr>
        <w:t xml:space="preserve"> </w:t>
      </w:r>
      <w:r w:rsidRPr="004B189A">
        <w:rPr>
          <w:rFonts w:hint="eastAsia"/>
        </w:rPr>
        <w:t>最大早送り速度は、協調移動中に個々の軸の</w:t>
      </w:r>
      <w:r w:rsidRPr="004B189A">
        <w:rPr>
          <w:rFonts w:hint="eastAsia"/>
        </w:rPr>
        <w:t>MAX_VELOCITY</w:t>
      </w:r>
      <w:r w:rsidRPr="004B189A">
        <w:rPr>
          <w:rFonts w:hint="eastAsia"/>
        </w:rPr>
        <w:t>設定よりも高くなる可能性があります。</w:t>
      </w:r>
      <w:r w:rsidRPr="004B189A">
        <w:rPr>
          <w:rFonts w:hint="eastAsia"/>
        </w:rPr>
        <w:t xml:space="preserve"> </w:t>
      </w:r>
      <w:r w:rsidRPr="004B189A">
        <w:rPr>
          <w:rFonts w:hint="eastAsia"/>
        </w:rPr>
        <w:t>軸の</w:t>
      </w:r>
      <w:r w:rsidRPr="004B189A">
        <w:rPr>
          <w:rFonts w:hint="eastAsia"/>
        </w:rPr>
        <w:t>MAX_VELOCITY</w:t>
      </w:r>
      <w:r w:rsidRPr="004B189A">
        <w:rPr>
          <w:rFonts w:hint="eastAsia"/>
        </w:rPr>
        <w:t>または軌道の制約によって制限されている場合、最大早送り速度は</w:t>
      </w:r>
      <w:r w:rsidRPr="004B189A">
        <w:rPr>
          <w:rFonts w:hint="eastAsia"/>
        </w:rPr>
        <w:t>[TRAJ]</w:t>
      </w:r>
      <w:r w:rsidRPr="004B189A">
        <w:rPr>
          <w:rFonts w:hint="eastAsia"/>
        </w:rPr>
        <w:t>セクションの</w:t>
      </w:r>
      <w:r w:rsidRPr="004B189A">
        <w:rPr>
          <w:rFonts w:hint="eastAsia"/>
        </w:rPr>
        <w:t>MAX_VELOCITY</w:t>
      </w:r>
      <w:r w:rsidRPr="004B189A">
        <w:rPr>
          <w:rFonts w:hint="eastAsia"/>
        </w:rPr>
        <w:t>設定よりも遅くなる可能性があります。</w:t>
      </w:r>
    </w:p>
    <w:p w14:paraId="307218C3" w14:textId="13BB36D8" w:rsidR="00BF6EAE" w:rsidRDefault="004B189A" w:rsidP="00252B1A">
      <w:r w:rsidRPr="004B189A">
        <w:rPr>
          <w:rFonts w:hint="eastAsia"/>
        </w:rPr>
        <w:t>G0</w:t>
      </w:r>
      <w:r w:rsidRPr="004B189A">
        <w:rPr>
          <w:rFonts w:hint="eastAsia"/>
        </w:rPr>
        <w:t>の例</w:t>
      </w:r>
    </w:p>
    <w:p w14:paraId="26458ED0" w14:textId="77777777" w:rsidR="004B189A" w:rsidRDefault="004B189A" w:rsidP="004B189A">
      <w:pPr>
        <w:pStyle w:val="af9"/>
        <w:ind w:left="1260"/>
      </w:pPr>
      <w:r>
        <w:t>G90 (set absolute distance mode)</w:t>
      </w:r>
    </w:p>
    <w:p w14:paraId="55848AD7" w14:textId="77777777" w:rsidR="004B189A" w:rsidRDefault="004B189A" w:rsidP="004B189A">
      <w:pPr>
        <w:pStyle w:val="af9"/>
        <w:ind w:left="1260"/>
      </w:pPr>
      <w:r>
        <w:t>G0 X1 Y-2.3 (Rapid linear move from current location to X1 Y-2.3)</w:t>
      </w:r>
    </w:p>
    <w:p w14:paraId="639C5B93" w14:textId="58CF4CAB" w:rsidR="00BF6EAE" w:rsidRDefault="004B189A" w:rsidP="004B189A">
      <w:pPr>
        <w:pStyle w:val="af9"/>
        <w:ind w:left="1260"/>
      </w:pPr>
      <w:r>
        <w:t>M2 (end program)</w:t>
      </w:r>
    </w:p>
    <w:p w14:paraId="2F1D008F" w14:textId="06AB2DB8" w:rsidR="00BF6EAE" w:rsidRDefault="00BF6EAE" w:rsidP="00252B1A"/>
    <w:p w14:paraId="70059A8F" w14:textId="051C3399" w:rsidR="00BF6EAE" w:rsidRDefault="004B189A" w:rsidP="004B189A">
      <w:pPr>
        <w:numPr>
          <w:ilvl w:val="0"/>
          <w:numId w:val="237"/>
        </w:numPr>
      </w:pPr>
      <w:r w:rsidRPr="004B189A">
        <w:rPr>
          <w:rFonts w:hint="eastAsia"/>
        </w:rPr>
        <w:t>詳細については、</w:t>
      </w:r>
      <w:r w:rsidRPr="004B189A">
        <w:rPr>
          <w:rFonts w:hint="eastAsia"/>
        </w:rPr>
        <w:t>G90</w:t>
      </w:r>
      <w:r w:rsidRPr="004B189A">
        <w:rPr>
          <w:rFonts w:hint="eastAsia"/>
        </w:rPr>
        <w:t>および</w:t>
      </w:r>
      <w:r w:rsidRPr="004B189A">
        <w:rPr>
          <w:rFonts w:hint="eastAsia"/>
        </w:rPr>
        <w:t>M2</w:t>
      </w:r>
      <w:r w:rsidRPr="004B189A">
        <w:rPr>
          <w:rFonts w:hint="eastAsia"/>
        </w:rPr>
        <w:t>のセクションを参照してください。</w:t>
      </w:r>
    </w:p>
    <w:p w14:paraId="0E94EA51" w14:textId="35AF5DF5" w:rsidR="00BF6EAE" w:rsidRDefault="004B189A" w:rsidP="00252B1A">
      <w:r w:rsidRPr="004B189A">
        <w:rPr>
          <w:rFonts w:hint="eastAsia"/>
        </w:rPr>
        <w:t>カッター補正がアクティブな場合、モーションは上記とは異なります。</w:t>
      </w:r>
      <w:r w:rsidRPr="004B189A">
        <w:rPr>
          <w:rFonts w:hint="eastAsia"/>
        </w:rPr>
        <w:t xml:space="preserve"> </w:t>
      </w:r>
      <w:r w:rsidRPr="004B189A">
        <w:rPr>
          <w:rFonts w:hint="eastAsia"/>
        </w:rPr>
        <w:t>カッター補正のセクションを参照してください。</w:t>
      </w:r>
    </w:p>
    <w:p w14:paraId="23B461F0" w14:textId="09926BE6" w:rsidR="004B189A" w:rsidRDefault="004B189A" w:rsidP="00252B1A">
      <w:r w:rsidRPr="004B189A">
        <w:rPr>
          <w:rFonts w:hint="eastAsia"/>
        </w:rPr>
        <w:t>G53</w:t>
      </w:r>
      <w:r w:rsidRPr="004B189A">
        <w:rPr>
          <w:rFonts w:hint="eastAsia"/>
        </w:rPr>
        <w:t>が同じラインにプログラムされている場合、モーションも異なります。</w:t>
      </w:r>
      <w:r w:rsidRPr="004B189A">
        <w:rPr>
          <w:rFonts w:hint="eastAsia"/>
        </w:rPr>
        <w:t xml:space="preserve"> </w:t>
      </w:r>
      <w:r w:rsidRPr="004B189A">
        <w:rPr>
          <w:rFonts w:hint="eastAsia"/>
        </w:rPr>
        <w:t>詳細については、</w:t>
      </w:r>
      <w:r w:rsidRPr="004B189A">
        <w:rPr>
          <w:rFonts w:hint="eastAsia"/>
        </w:rPr>
        <w:t>G53</w:t>
      </w:r>
      <w:r w:rsidRPr="004B189A">
        <w:rPr>
          <w:rFonts w:hint="eastAsia"/>
        </w:rPr>
        <w:t>セクションを参照してください。</w:t>
      </w:r>
    </w:p>
    <w:p w14:paraId="5141FBDF" w14:textId="2900EBB0" w:rsidR="004B189A" w:rsidRDefault="004B189A" w:rsidP="00252B1A">
      <w:r w:rsidRPr="004B189A">
        <w:rPr>
          <w:rFonts w:hint="eastAsia"/>
        </w:rPr>
        <w:t>G0</w:t>
      </w:r>
      <w:r w:rsidRPr="004B189A">
        <w:rPr>
          <w:rFonts w:hint="eastAsia"/>
        </w:rPr>
        <w:t>の高速モーションのパスは、方向の変更時に丸めることができ、軌道制御設定と軸の最大加速度によって異なります。</w:t>
      </w:r>
    </w:p>
    <w:p w14:paraId="235E86F2" w14:textId="0AE1C037" w:rsidR="004B189A" w:rsidRDefault="004B189A" w:rsidP="00252B1A">
      <w:r w:rsidRPr="004B189A">
        <w:rPr>
          <w:rFonts w:hint="eastAsia"/>
        </w:rPr>
        <w:t>次の場合はエラーになります。</w:t>
      </w:r>
    </w:p>
    <w:p w14:paraId="1197BF65" w14:textId="4029D470" w:rsidR="004B189A" w:rsidRDefault="004B189A" w:rsidP="004B189A">
      <w:pPr>
        <w:numPr>
          <w:ilvl w:val="0"/>
          <w:numId w:val="237"/>
        </w:numPr>
      </w:pPr>
      <w:r w:rsidRPr="004B189A">
        <w:rPr>
          <w:rFonts w:hint="eastAsia"/>
        </w:rPr>
        <w:t>軸文字には実際の値がありません。</w:t>
      </w:r>
    </w:p>
    <w:p w14:paraId="1FC7AF25" w14:textId="7FB9FB8D" w:rsidR="004B189A" w:rsidRDefault="004B189A" w:rsidP="004B189A">
      <w:pPr>
        <w:numPr>
          <w:ilvl w:val="0"/>
          <w:numId w:val="237"/>
        </w:numPr>
      </w:pPr>
      <w:r w:rsidRPr="004B189A">
        <w:rPr>
          <w:rFonts w:hint="eastAsia"/>
        </w:rPr>
        <w:t>構成されていない軸文字が使用されている</w:t>
      </w:r>
    </w:p>
    <w:p w14:paraId="1BC9918D" w14:textId="1EE18BAB" w:rsidR="00BF6EAE" w:rsidRDefault="00BF6EAE" w:rsidP="00252B1A"/>
    <w:p w14:paraId="4DB7E780" w14:textId="3CB8C3F1" w:rsidR="00BF6EAE" w:rsidRDefault="004B189A" w:rsidP="004B189A">
      <w:pPr>
        <w:pStyle w:val="3"/>
      </w:pPr>
      <w:r>
        <w:rPr>
          <w:rStyle w:val="jlqj4b"/>
          <w:rFonts w:hint="eastAsia"/>
        </w:rPr>
        <w:t>G1リニアムーブ</w:t>
      </w:r>
    </w:p>
    <w:p w14:paraId="5D88437F" w14:textId="074607A2" w:rsidR="00BF6EAE" w:rsidRDefault="001D6BB9" w:rsidP="001D6BB9">
      <w:pPr>
        <w:pStyle w:val="af9"/>
        <w:ind w:left="1260"/>
      </w:pPr>
      <w:r>
        <w:t>G1 axes</w:t>
      </w:r>
    </w:p>
    <w:p w14:paraId="3A0D848F" w14:textId="78251032" w:rsidR="00BF6EAE" w:rsidRDefault="001D6BB9" w:rsidP="001D6BB9">
      <w:pPr>
        <w:ind w:firstLineChars="100" w:firstLine="210"/>
      </w:pPr>
      <w:r w:rsidRPr="001D6BB9">
        <w:rPr>
          <w:rFonts w:hint="eastAsia"/>
        </w:rPr>
        <w:t>プログラムされた送り速度（切削の有無にかかわらず）での直線（直線）モーションの場合、</w:t>
      </w:r>
      <w:r w:rsidRPr="001D6BB9">
        <w:rPr>
          <w:rFonts w:hint="eastAsia"/>
        </w:rPr>
        <w:t>G1</w:t>
      </w:r>
      <w:r w:rsidRPr="001D6BB9">
        <w:rPr>
          <w:rFonts w:hint="eastAsia"/>
        </w:rPr>
        <w:t>の「軸」をプログラムします。ここで、すべての軸ワードはオプションです。</w:t>
      </w:r>
      <w:r w:rsidRPr="001D6BB9">
        <w:rPr>
          <w:rFonts w:hint="eastAsia"/>
        </w:rPr>
        <w:t xml:space="preserve"> </w:t>
      </w:r>
      <w:r w:rsidRPr="001D6BB9">
        <w:rPr>
          <w:rFonts w:hint="eastAsia"/>
        </w:rPr>
        <w:t>現在のモーションモードが</w:t>
      </w:r>
      <w:r w:rsidRPr="001D6BB9">
        <w:rPr>
          <w:rFonts w:hint="eastAsia"/>
        </w:rPr>
        <w:t>G1</w:t>
      </w:r>
      <w:r w:rsidRPr="001D6BB9">
        <w:rPr>
          <w:rFonts w:hint="eastAsia"/>
        </w:rPr>
        <w:t>の場合、</w:t>
      </w:r>
      <w:r w:rsidRPr="001D6BB9">
        <w:rPr>
          <w:rFonts w:hint="eastAsia"/>
        </w:rPr>
        <w:t>G1</w:t>
      </w:r>
      <w:r w:rsidRPr="001D6BB9">
        <w:rPr>
          <w:rFonts w:hint="eastAsia"/>
        </w:rPr>
        <w:t>はオプションです。</w:t>
      </w:r>
      <w:r w:rsidRPr="001D6BB9">
        <w:rPr>
          <w:rFonts w:hint="eastAsia"/>
        </w:rPr>
        <w:t xml:space="preserve"> </w:t>
      </w:r>
      <w:r w:rsidRPr="001D6BB9">
        <w:rPr>
          <w:rFonts w:hint="eastAsia"/>
        </w:rPr>
        <w:t>これにより、現在の送り速度（またはそれより遅い速度）で目的地への協調モーションが生成されます。</w:t>
      </w:r>
    </w:p>
    <w:p w14:paraId="16FD5449" w14:textId="5B138508" w:rsidR="00BF6EAE" w:rsidRDefault="001D6BB9" w:rsidP="00252B1A">
      <w:r w:rsidRPr="001D6BB9">
        <w:rPr>
          <w:rFonts w:hint="eastAsia"/>
        </w:rPr>
        <w:t>G1</w:t>
      </w:r>
      <w:r w:rsidRPr="001D6BB9">
        <w:rPr>
          <w:rFonts w:hint="eastAsia"/>
        </w:rPr>
        <w:t>の例</w:t>
      </w:r>
    </w:p>
    <w:p w14:paraId="5763B685" w14:textId="77777777" w:rsidR="001D6BB9" w:rsidRDefault="001D6BB9" w:rsidP="001D6BB9">
      <w:pPr>
        <w:pStyle w:val="af9"/>
        <w:ind w:left="1260"/>
      </w:pPr>
      <w:r>
        <w:t>G90 (set absolute distance mode)</w:t>
      </w:r>
    </w:p>
    <w:p w14:paraId="275DE63B" w14:textId="77777777" w:rsidR="001D6BB9" w:rsidRDefault="001D6BB9" w:rsidP="001D6BB9">
      <w:pPr>
        <w:pStyle w:val="af9"/>
        <w:ind w:left="1260"/>
      </w:pPr>
      <w:r>
        <w:t>G1 X1.2 Y-3 F10 (linear move at a feed rate of 10 from current position to X1.2 Y-3)</w:t>
      </w:r>
    </w:p>
    <w:p w14:paraId="58563E13" w14:textId="77777777" w:rsidR="001D6BB9" w:rsidRDefault="001D6BB9" w:rsidP="001D6BB9">
      <w:pPr>
        <w:pStyle w:val="af9"/>
        <w:ind w:left="1260"/>
      </w:pPr>
      <w:r>
        <w:t>Z-2.3 (linear move at same feed rate from current position to Z-2.3)</w:t>
      </w:r>
    </w:p>
    <w:p w14:paraId="7F98342B" w14:textId="77777777" w:rsidR="001D6BB9" w:rsidRDefault="001D6BB9" w:rsidP="001D6BB9">
      <w:pPr>
        <w:pStyle w:val="af9"/>
        <w:ind w:left="1260"/>
      </w:pPr>
      <w:r>
        <w:t>Z1 F25 (linear move at a feed rate of 25 from current position to Z1)</w:t>
      </w:r>
    </w:p>
    <w:p w14:paraId="16E363AB" w14:textId="0D164A96" w:rsidR="001D6BB9" w:rsidRDefault="001D6BB9" w:rsidP="001D6BB9">
      <w:pPr>
        <w:pStyle w:val="af9"/>
        <w:ind w:left="1260"/>
      </w:pPr>
      <w:r>
        <w:t>M2 (end program)</w:t>
      </w:r>
    </w:p>
    <w:p w14:paraId="5ECAD833" w14:textId="02B72647" w:rsidR="001D6BB9" w:rsidRDefault="001D6BB9" w:rsidP="001D6BB9">
      <w:pPr>
        <w:numPr>
          <w:ilvl w:val="0"/>
          <w:numId w:val="238"/>
        </w:numPr>
      </w:pPr>
      <w:r w:rsidRPr="001D6BB9">
        <w:rPr>
          <w:rFonts w:hint="eastAsia"/>
        </w:rPr>
        <w:lastRenderedPageBreak/>
        <w:t>詳細については、</w:t>
      </w:r>
      <w:r w:rsidRPr="001D6BB9">
        <w:rPr>
          <w:rFonts w:hint="eastAsia"/>
        </w:rPr>
        <w:t>G90</w:t>
      </w:r>
      <w:r w:rsidRPr="001D6BB9">
        <w:rPr>
          <w:rFonts w:hint="eastAsia"/>
        </w:rPr>
        <w:t>＆</w:t>
      </w:r>
      <w:r w:rsidRPr="001D6BB9">
        <w:rPr>
          <w:rFonts w:hint="eastAsia"/>
        </w:rPr>
        <w:t>F</w:t>
      </w:r>
      <w:r w:rsidRPr="001D6BB9">
        <w:rPr>
          <w:rFonts w:hint="eastAsia"/>
        </w:rPr>
        <w:t>＆</w:t>
      </w:r>
      <w:r w:rsidRPr="001D6BB9">
        <w:rPr>
          <w:rFonts w:hint="eastAsia"/>
        </w:rPr>
        <w:t>M2</w:t>
      </w:r>
      <w:r w:rsidRPr="001D6BB9">
        <w:rPr>
          <w:rFonts w:hint="eastAsia"/>
        </w:rPr>
        <w:t>のセクションを参照してください。</w:t>
      </w:r>
    </w:p>
    <w:p w14:paraId="55AE26C8" w14:textId="569AB502" w:rsidR="001D6BB9" w:rsidRDefault="001D6BB9" w:rsidP="00252B1A">
      <w:r w:rsidRPr="001D6BB9">
        <w:rPr>
          <w:rFonts w:hint="eastAsia"/>
        </w:rPr>
        <w:t>カッター補正がアクティブな場合、モーションは上記とは異なります。</w:t>
      </w:r>
      <w:r w:rsidRPr="001D6BB9">
        <w:rPr>
          <w:rFonts w:hint="eastAsia"/>
        </w:rPr>
        <w:t xml:space="preserve"> </w:t>
      </w:r>
      <w:r w:rsidRPr="001D6BB9">
        <w:rPr>
          <w:rFonts w:hint="eastAsia"/>
        </w:rPr>
        <w:t>カッター補正のセクションを参照してください。</w:t>
      </w:r>
    </w:p>
    <w:p w14:paraId="081EF91A" w14:textId="125F8F93" w:rsidR="001D6BB9" w:rsidRDefault="001D6BB9" w:rsidP="00252B1A">
      <w:r w:rsidRPr="001D6BB9">
        <w:rPr>
          <w:rFonts w:hint="eastAsia"/>
        </w:rPr>
        <w:t>G53</w:t>
      </w:r>
      <w:r w:rsidRPr="001D6BB9">
        <w:rPr>
          <w:rFonts w:hint="eastAsia"/>
        </w:rPr>
        <w:t>が同じラインにプログラムされている場合、モーションも異なります。</w:t>
      </w:r>
      <w:r w:rsidRPr="001D6BB9">
        <w:rPr>
          <w:rFonts w:hint="eastAsia"/>
        </w:rPr>
        <w:t xml:space="preserve"> </w:t>
      </w:r>
      <w:r w:rsidRPr="001D6BB9">
        <w:rPr>
          <w:rFonts w:hint="eastAsia"/>
        </w:rPr>
        <w:t>詳細については、</w:t>
      </w:r>
      <w:r w:rsidRPr="001D6BB9">
        <w:rPr>
          <w:rFonts w:hint="eastAsia"/>
        </w:rPr>
        <w:t>G53</w:t>
      </w:r>
      <w:r w:rsidRPr="001D6BB9">
        <w:rPr>
          <w:rFonts w:hint="eastAsia"/>
        </w:rPr>
        <w:t>セクションを参照してください。</w:t>
      </w:r>
      <w:r w:rsidRPr="001D6BB9">
        <w:rPr>
          <w:rFonts w:hint="eastAsia"/>
        </w:rPr>
        <w:t xml:space="preserve"> </w:t>
      </w:r>
      <w:r w:rsidRPr="001D6BB9">
        <w:rPr>
          <w:rFonts w:hint="eastAsia"/>
        </w:rPr>
        <w:t>次の場合はエラーになります。</w:t>
      </w:r>
    </w:p>
    <w:p w14:paraId="7713BA17" w14:textId="5DE6516E" w:rsidR="001D6BB9" w:rsidRDefault="001D6BB9" w:rsidP="001D6BB9">
      <w:pPr>
        <w:numPr>
          <w:ilvl w:val="0"/>
          <w:numId w:val="238"/>
        </w:numPr>
      </w:pPr>
      <w:r w:rsidRPr="001D6BB9">
        <w:rPr>
          <w:rFonts w:hint="eastAsia"/>
        </w:rPr>
        <w:t>送り速度は設定されていません。</w:t>
      </w:r>
    </w:p>
    <w:p w14:paraId="67CEC3D9" w14:textId="656DB13A" w:rsidR="001D6BB9" w:rsidRDefault="001D6BB9" w:rsidP="001D6BB9">
      <w:pPr>
        <w:numPr>
          <w:ilvl w:val="0"/>
          <w:numId w:val="238"/>
        </w:numPr>
      </w:pPr>
      <w:r w:rsidRPr="001D6BB9">
        <w:rPr>
          <w:rFonts w:hint="eastAsia"/>
        </w:rPr>
        <w:t>軸文字には実際の値がありません。</w:t>
      </w:r>
    </w:p>
    <w:p w14:paraId="3C34F9C7" w14:textId="7FAC16CC" w:rsidR="001D6BB9" w:rsidRDefault="001D6BB9" w:rsidP="001D6BB9">
      <w:pPr>
        <w:numPr>
          <w:ilvl w:val="0"/>
          <w:numId w:val="238"/>
        </w:numPr>
      </w:pPr>
      <w:r w:rsidRPr="001D6BB9">
        <w:rPr>
          <w:rFonts w:hint="eastAsia"/>
        </w:rPr>
        <w:t>構成されていない軸文字が使用されている</w:t>
      </w:r>
    </w:p>
    <w:p w14:paraId="07D4AC1B" w14:textId="04DB2C01" w:rsidR="001D6BB9" w:rsidRDefault="001D6BB9" w:rsidP="00252B1A"/>
    <w:p w14:paraId="6733CB92" w14:textId="251C93B0" w:rsidR="001D6BB9" w:rsidRDefault="001D6BB9" w:rsidP="001D6BB9">
      <w:pPr>
        <w:pStyle w:val="3"/>
      </w:pPr>
      <w:r w:rsidRPr="001D6BB9">
        <w:rPr>
          <w:rFonts w:hint="eastAsia"/>
        </w:rPr>
        <w:t>G2、G3アークムーブ</w:t>
      </w:r>
    </w:p>
    <w:p w14:paraId="77A96E15" w14:textId="77777777" w:rsidR="001D6BB9" w:rsidRDefault="001D6BB9" w:rsidP="001D6BB9">
      <w:pPr>
        <w:pStyle w:val="af9"/>
        <w:ind w:left="1260"/>
      </w:pPr>
      <w:r>
        <w:t>G2 or G3 axes offsets (center format)</w:t>
      </w:r>
    </w:p>
    <w:p w14:paraId="39F11696" w14:textId="77777777" w:rsidR="001D6BB9" w:rsidRDefault="001D6BB9" w:rsidP="001D6BB9">
      <w:pPr>
        <w:pStyle w:val="af9"/>
        <w:ind w:left="1260"/>
      </w:pPr>
      <w:r>
        <w:t>G2 or G3 axes R- (radius format)</w:t>
      </w:r>
    </w:p>
    <w:p w14:paraId="5D2182A9" w14:textId="70FC552D" w:rsidR="001D6BB9" w:rsidRDefault="001D6BB9" w:rsidP="001D6BB9">
      <w:pPr>
        <w:pStyle w:val="af9"/>
        <w:ind w:left="1260"/>
      </w:pPr>
      <w:r>
        <w:t xml:space="preserve">G2 or G3 </w:t>
      </w:r>
      <w:proofErr w:type="spellStart"/>
      <w:r>
        <w:t>offsets|R</w:t>
      </w:r>
      <w:proofErr w:type="spellEnd"/>
      <w:r>
        <w:t>- &lt;P-&gt; (full circles)</w:t>
      </w:r>
    </w:p>
    <w:p w14:paraId="7EFC22AB" w14:textId="7E99B3E0" w:rsidR="001D6BB9" w:rsidRDefault="001D6BB9" w:rsidP="001D6BB9">
      <w:pPr>
        <w:ind w:firstLineChars="100" w:firstLine="210"/>
      </w:pPr>
      <w:r w:rsidRPr="001D6BB9">
        <w:rPr>
          <w:rFonts w:hint="eastAsia"/>
        </w:rPr>
        <w:t>円弧またはらせん円弧は、現在の送り速度で</w:t>
      </w:r>
      <w:r w:rsidRPr="001D6BB9">
        <w:rPr>
          <w:rFonts w:hint="eastAsia"/>
        </w:rPr>
        <w:t>G2</w:t>
      </w:r>
      <w:r w:rsidRPr="001D6BB9">
        <w:rPr>
          <w:rFonts w:hint="eastAsia"/>
        </w:rPr>
        <w:t>（時計回りの円弧）または</w:t>
      </w:r>
      <w:r w:rsidRPr="001D6BB9">
        <w:rPr>
          <w:rFonts w:hint="eastAsia"/>
        </w:rPr>
        <w:t>G3</w:t>
      </w:r>
      <w:r w:rsidRPr="001D6BB9">
        <w:rPr>
          <w:rFonts w:hint="eastAsia"/>
        </w:rPr>
        <w:t>（反時計回りの円弧）のいずれかを使用して指定されます。</w:t>
      </w:r>
      <w:r w:rsidRPr="001D6BB9">
        <w:rPr>
          <w:rFonts w:hint="eastAsia"/>
        </w:rPr>
        <w:t xml:space="preserve"> </w:t>
      </w:r>
      <w:r w:rsidRPr="001D6BB9">
        <w:rPr>
          <w:rFonts w:hint="eastAsia"/>
        </w:rPr>
        <w:t>方向（</w:t>
      </w:r>
      <w:r w:rsidRPr="001D6BB9">
        <w:rPr>
          <w:rFonts w:hint="eastAsia"/>
        </w:rPr>
        <w:t>CW</w:t>
      </w:r>
      <w:r w:rsidRPr="001D6BB9">
        <w:rPr>
          <w:rFonts w:hint="eastAsia"/>
        </w:rPr>
        <w:t>、</w:t>
      </w:r>
      <w:r w:rsidRPr="001D6BB9">
        <w:rPr>
          <w:rFonts w:hint="eastAsia"/>
        </w:rPr>
        <w:t>CCW</w:t>
      </w:r>
      <w:r w:rsidRPr="001D6BB9">
        <w:rPr>
          <w:rFonts w:hint="eastAsia"/>
        </w:rPr>
        <w:t>）は、円運動が発生する軸の正の端から見たものです。</w:t>
      </w:r>
    </w:p>
    <w:p w14:paraId="6996A0AB" w14:textId="77519794" w:rsidR="001D6BB9" w:rsidRDefault="001D6BB9" w:rsidP="001D6BB9">
      <w:pPr>
        <w:ind w:firstLineChars="100" w:firstLine="210"/>
      </w:pPr>
      <w:r w:rsidRPr="001D6BB9">
        <w:rPr>
          <w:rFonts w:hint="eastAsia"/>
        </w:rPr>
        <w:t>円またはらせんの軸は、機械座標系の</w:t>
      </w:r>
      <w:r w:rsidRPr="001D6BB9">
        <w:rPr>
          <w:rFonts w:hint="eastAsia"/>
        </w:rPr>
        <w:t>X</w:t>
      </w:r>
      <w:r w:rsidRPr="001D6BB9">
        <w:rPr>
          <w:rFonts w:hint="eastAsia"/>
        </w:rPr>
        <w:t>、</w:t>
      </w:r>
      <w:r w:rsidRPr="001D6BB9">
        <w:rPr>
          <w:rFonts w:hint="eastAsia"/>
        </w:rPr>
        <w:t>Y</w:t>
      </w:r>
      <w:r w:rsidRPr="001D6BB9">
        <w:rPr>
          <w:rFonts w:hint="eastAsia"/>
        </w:rPr>
        <w:t>、または</w:t>
      </w:r>
      <w:r w:rsidRPr="001D6BB9">
        <w:rPr>
          <w:rFonts w:hint="eastAsia"/>
        </w:rPr>
        <w:t>Z</w:t>
      </w:r>
      <w:r w:rsidRPr="001D6BB9">
        <w:rPr>
          <w:rFonts w:hint="eastAsia"/>
        </w:rPr>
        <w:t>軸に平行である必要があります。</w:t>
      </w:r>
      <w:r w:rsidRPr="001D6BB9">
        <w:rPr>
          <w:rFonts w:hint="eastAsia"/>
        </w:rPr>
        <w:t xml:space="preserve"> </w:t>
      </w:r>
      <w:r w:rsidRPr="001D6BB9">
        <w:rPr>
          <w:rFonts w:hint="eastAsia"/>
        </w:rPr>
        <w:t>軸（または、同等に、軸に垂直な平面）は、</w:t>
      </w:r>
      <w:r w:rsidRPr="001D6BB9">
        <w:rPr>
          <w:rFonts w:hint="eastAsia"/>
        </w:rPr>
        <w:t>G17</w:t>
      </w:r>
      <w:r w:rsidRPr="001D6BB9">
        <w:rPr>
          <w:rFonts w:hint="eastAsia"/>
        </w:rPr>
        <w:t>（</w:t>
      </w:r>
      <w:r w:rsidRPr="001D6BB9">
        <w:rPr>
          <w:rFonts w:hint="eastAsia"/>
        </w:rPr>
        <w:t>Z</w:t>
      </w:r>
      <w:r w:rsidRPr="001D6BB9">
        <w:rPr>
          <w:rFonts w:hint="eastAsia"/>
        </w:rPr>
        <w:t>軸、</w:t>
      </w:r>
      <w:r w:rsidRPr="001D6BB9">
        <w:rPr>
          <w:rFonts w:hint="eastAsia"/>
        </w:rPr>
        <w:t>XY</w:t>
      </w:r>
      <w:r w:rsidRPr="001D6BB9">
        <w:rPr>
          <w:rFonts w:hint="eastAsia"/>
        </w:rPr>
        <w:t>平面）、</w:t>
      </w:r>
      <w:r w:rsidRPr="001D6BB9">
        <w:rPr>
          <w:rFonts w:hint="eastAsia"/>
        </w:rPr>
        <w:t>G18</w:t>
      </w:r>
      <w:r w:rsidRPr="001D6BB9">
        <w:rPr>
          <w:rFonts w:hint="eastAsia"/>
        </w:rPr>
        <w:t>（</w:t>
      </w:r>
      <w:r w:rsidRPr="001D6BB9">
        <w:rPr>
          <w:rFonts w:hint="eastAsia"/>
        </w:rPr>
        <w:t>Y</w:t>
      </w:r>
      <w:r w:rsidRPr="001D6BB9">
        <w:rPr>
          <w:rFonts w:hint="eastAsia"/>
        </w:rPr>
        <w:t>軸、</w:t>
      </w:r>
      <w:r w:rsidRPr="001D6BB9">
        <w:rPr>
          <w:rFonts w:hint="eastAsia"/>
        </w:rPr>
        <w:t>XZ</w:t>
      </w:r>
      <w:r w:rsidRPr="001D6BB9">
        <w:rPr>
          <w:rFonts w:hint="eastAsia"/>
        </w:rPr>
        <w:t>平面）、または</w:t>
      </w:r>
      <w:r w:rsidRPr="001D6BB9">
        <w:rPr>
          <w:rFonts w:hint="eastAsia"/>
        </w:rPr>
        <w:t>G19</w:t>
      </w:r>
      <w:r w:rsidRPr="001D6BB9">
        <w:rPr>
          <w:rFonts w:hint="eastAsia"/>
        </w:rPr>
        <w:t>（</w:t>
      </w:r>
      <w:r w:rsidRPr="001D6BB9">
        <w:rPr>
          <w:rFonts w:hint="eastAsia"/>
        </w:rPr>
        <w:t>X</w:t>
      </w:r>
      <w:r w:rsidRPr="001D6BB9">
        <w:rPr>
          <w:rFonts w:hint="eastAsia"/>
        </w:rPr>
        <w:t>軸、</w:t>
      </w:r>
      <w:r w:rsidRPr="001D6BB9">
        <w:rPr>
          <w:rFonts w:hint="eastAsia"/>
        </w:rPr>
        <w:t>YZ</w:t>
      </w:r>
      <w:r w:rsidRPr="001D6BB9">
        <w:rPr>
          <w:rFonts w:hint="eastAsia"/>
        </w:rPr>
        <w:t>平面）で選択されます。</w:t>
      </w:r>
      <w:r w:rsidRPr="001D6BB9">
        <w:rPr>
          <w:rFonts w:hint="eastAsia"/>
        </w:rPr>
        <w:t xml:space="preserve"> </w:t>
      </w:r>
      <w:r w:rsidRPr="001D6BB9">
        <w:rPr>
          <w:rFonts w:hint="eastAsia"/>
        </w:rPr>
        <w:t>。</w:t>
      </w:r>
      <w:r w:rsidRPr="001D6BB9">
        <w:rPr>
          <w:rFonts w:hint="eastAsia"/>
        </w:rPr>
        <w:t xml:space="preserve"> </w:t>
      </w:r>
      <w:r w:rsidRPr="001D6BB9">
        <w:rPr>
          <w:rFonts w:hint="eastAsia"/>
        </w:rPr>
        <w:t>プレーン</w:t>
      </w:r>
      <w:r w:rsidRPr="001D6BB9">
        <w:rPr>
          <w:rFonts w:hint="eastAsia"/>
        </w:rPr>
        <w:t>17.1</w:t>
      </w:r>
      <w:r w:rsidRPr="001D6BB9">
        <w:rPr>
          <w:rFonts w:hint="eastAsia"/>
        </w:rPr>
        <w:t>、</w:t>
      </w:r>
      <w:r w:rsidRPr="001D6BB9">
        <w:rPr>
          <w:rFonts w:hint="eastAsia"/>
        </w:rPr>
        <w:t>18.1</w:t>
      </w:r>
      <w:r w:rsidRPr="001D6BB9">
        <w:rPr>
          <w:rFonts w:hint="eastAsia"/>
        </w:rPr>
        <w:t>、および</w:t>
      </w:r>
      <w:r w:rsidRPr="001D6BB9">
        <w:rPr>
          <w:rFonts w:hint="eastAsia"/>
        </w:rPr>
        <w:t>19.1</w:t>
      </w:r>
      <w:r w:rsidRPr="001D6BB9">
        <w:rPr>
          <w:rFonts w:hint="eastAsia"/>
        </w:rPr>
        <w:t>は現在サポートされていません。</w:t>
      </w:r>
      <w:r w:rsidRPr="001D6BB9">
        <w:rPr>
          <w:rFonts w:hint="eastAsia"/>
        </w:rPr>
        <w:t xml:space="preserve"> </w:t>
      </w:r>
      <w:r w:rsidRPr="001D6BB9">
        <w:rPr>
          <w:rFonts w:hint="eastAsia"/>
        </w:rPr>
        <w:t>円弧が円形の場合、選択した平面に平行な平面にあります。</w:t>
      </w:r>
    </w:p>
    <w:p w14:paraId="1030F74A" w14:textId="54FE2E49" w:rsidR="001D6BB9" w:rsidRDefault="001D6BB9" w:rsidP="001D6BB9">
      <w:pPr>
        <w:ind w:firstLineChars="100" w:firstLine="210"/>
      </w:pPr>
      <w:r w:rsidRPr="001D6BB9">
        <w:rPr>
          <w:rFonts w:hint="eastAsia"/>
        </w:rPr>
        <w:t>らせんをプログラムするには、円弧平面に垂直な軸ワードを含めます。たとえば、</w:t>
      </w:r>
      <w:r w:rsidRPr="001D6BB9">
        <w:rPr>
          <w:rFonts w:hint="eastAsia"/>
        </w:rPr>
        <w:t>G17</w:t>
      </w:r>
      <w:r w:rsidRPr="001D6BB9">
        <w:rPr>
          <w:rFonts w:hint="eastAsia"/>
        </w:rPr>
        <w:t>平面にある場合は、</w:t>
      </w:r>
      <w:r w:rsidRPr="001D6BB9">
        <w:rPr>
          <w:rFonts w:hint="eastAsia"/>
        </w:rPr>
        <w:t>Z</w:t>
      </w:r>
      <w:r w:rsidRPr="001D6BB9">
        <w:rPr>
          <w:rFonts w:hint="eastAsia"/>
        </w:rPr>
        <w:t>ワードを含めます。</w:t>
      </w:r>
      <w:r w:rsidRPr="001D6BB9">
        <w:rPr>
          <w:rFonts w:hint="eastAsia"/>
        </w:rPr>
        <w:t xml:space="preserve"> </w:t>
      </w:r>
      <w:r w:rsidRPr="001D6BB9">
        <w:rPr>
          <w:rFonts w:hint="eastAsia"/>
        </w:rPr>
        <w:t>これにより、</w:t>
      </w:r>
      <w:r w:rsidRPr="001D6BB9">
        <w:rPr>
          <w:rFonts w:hint="eastAsia"/>
        </w:rPr>
        <w:t>XY</w:t>
      </w:r>
      <w:r w:rsidRPr="001D6BB9">
        <w:rPr>
          <w:rFonts w:hint="eastAsia"/>
        </w:rPr>
        <w:t>円運動中に、</w:t>
      </w:r>
      <w:r w:rsidRPr="001D6BB9">
        <w:rPr>
          <w:rFonts w:hint="eastAsia"/>
        </w:rPr>
        <w:t>Z</w:t>
      </w:r>
      <w:r w:rsidRPr="001D6BB9">
        <w:rPr>
          <w:rFonts w:hint="eastAsia"/>
        </w:rPr>
        <w:t>軸がプログラムされた値に移動します。</w:t>
      </w:r>
    </w:p>
    <w:p w14:paraId="36428C0C" w14:textId="28091FA8" w:rsidR="001D6BB9" w:rsidRDefault="001D6BB9" w:rsidP="001D6BB9">
      <w:pPr>
        <w:ind w:firstLineChars="100" w:firstLine="210"/>
      </w:pPr>
      <w:r w:rsidRPr="001D6BB9">
        <w:rPr>
          <w:rFonts w:hint="eastAsia"/>
        </w:rPr>
        <w:t>複数のフルターンを与えるアークをプログラムするには、フルターン数とプログラムされたアークを指定する</w:t>
      </w:r>
      <w:r w:rsidRPr="001D6BB9">
        <w:rPr>
          <w:rFonts w:hint="eastAsia"/>
        </w:rPr>
        <w:t>P</w:t>
      </w:r>
      <w:r w:rsidRPr="001D6BB9">
        <w:rPr>
          <w:rFonts w:hint="eastAsia"/>
        </w:rPr>
        <w:t>ワードを使用します。</w:t>
      </w:r>
      <w:r w:rsidRPr="001D6BB9">
        <w:rPr>
          <w:rFonts w:hint="eastAsia"/>
        </w:rPr>
        <w:t xml:space="preserve"> P</w:t>
      </w:r>
      <w:r w:rsidRPr="001D6BB9">
        <w:rPr>
          <w:rFonts w:hint="eastAsia"/>
        </w:rPr>
        <w:t>ワードは整数でなければなりません。</w:t>
      </w:r>
      <w:r w:rsidRPr="001D6BB9">
        <w:rPr>
          <w:rFonts w:hint="eastAsia"/>
        </w:rPr>
        <w:t xml:space="preserve"> P</w:t>
      </w:r>
      <w:r w:rsidRPr="001D6BB9">
        <w:rPr>
          <w:rFonts w:hint="eastAsia"/>
        </w:rPr>
        <w:t>が指定されていない場合、動作は</w:t>
      </w:r>
      <w:r w:rsidRPr="001D6BB9">
        <w:rPr>
          <w:rFonts w:hint="eastAsia"/>
        </w:rPr>
        <w:t>P1</w:t>
      </w:r>
      <w:r w:rsidRPr="001D6BB9">
        <w:rPr>
          <w:rFonts w:hint="eastAsia"/>
        </w:rPr>
        <w:t>が与えられたかのようになります。つまり、完全または部分的なターンが</w:t>
      </w:r>
      <w:r w:rsidRPr="001D6BB9">
        <w:rPr>
          <w:rFonts w:hint="eastAsia"/>
        </w:rPr>
        <w:t>1</w:t>
      </w:r>
      <w:r w:rsidRPr="001D6BB9">
        <w:rPr>
          <w:rFonts w:hint="eastAsia"/>
        </w:rPr>
        <w:t>回だけ発生します。</w:t>
      </w:r>
      <w:r w:rsidRPr="001D6BB9">
        <w:rPr>
          <w:rFonts w:hint="eastAsia"/>
        </w:rPr>
        <w:t xml:space="preserve"> </w:t>
      </w:r>
      <w:r w:rsidRPr="001D6BB9">
        <w:rPr>
          <w:rFonts w:hint="eastAsia"/>
        </w:rPr>
        <w:t>たとえば、</w:t>
      </w:r>
      <w:r w:rsidRPr="001D6BB9">
        <w:rPr>
          <w:rFonts w:hint="eastAsia"/>
        </w:rPr>
        <w:t>180</w:t>
      </w:r>
      <w:r w:rsidRPr="001D6BB9">
        <w:rPr>
          <w:rFonts w:hint="eastAsia"/>
        </w:rPr>
        <w:t>度の円弧が</w:t>
      </w:r>
      <w:r w:rsidRPr="001D6BB9">
        <w:rPr>
          <w:rFonts w:hint="eastAsia"/>
        </w:rPr>
        <w:t>P2</w:t>
      </w:r>
      <w:r w:rsidRPr="001D6BB9">
        <w:rPr>
          <w:rFonts w:hint="eastAsia"/>
        </w:rPr>
        <w:t>でプログラムされている場合、結果のモーションは</w:t>
      </w:r>
      <w:r w:rsidRPr="001D6BB9">
        <w:rPr>
          <w:rFonts w:hint="eastAsia"/>
        </w:rPr>
        <w:t>11/2</w:t>
      </w:r>
      <w:r w:rsidRPr="001D6BB9">
        <w:rPr>
          <w:rFonts w:hint="eastAsia"/>
        </w:rPr>
        <w:t>回転になります。</w:t>
      </w:r>
      <w:r w:rsidRPr="001D6BB9">
        <w:rPr>
          <w:rFonts w:hint="eastAsia"/>
        </w:rPr>
        <w:t xml:space="preserve"> 1</w:t>
      </w:r>
      <w:r w:rsidRPr="001D6BB9">
        <w:rPr>
          <w:rFonts w:hint="eastAsia"/>
        </w:rPr>
        <w:t>を超える</w:t>
      </w:r>
      <w:r w:rsidRPr="001D6BB9">
        <w:rPr>
          <w:rFonts w:hint="eastAsia"/>
        </w:rPr>
        <w:t>P</w:t>
      </w:r>
      <w:r w:rsidRPr="001D6BB9">
        <w:rPr>
          <w:rFonts w:hint="eastAsia"/>
        </w:rPr>
        <w:t>増分ごとに、プログラムされた円弧に追加の完全な円が追加されます。</w:t>
      </w:r>
      <w:r w:rsidRPr="001D6BB9">
        <w:rPr>
          <w:rFonts w:hint="eastAsia"/>
        </w:rPr>
        <w:t xml:space="preserve"> </w:t>
      </w:r>
      <w:r w:rsidRPr="001D6BB9">
        <w:rPr>
          <w:rFonts w:hint="eastAsia"/>
        </w:rPr>
        <w:t>マルチターンヘリカルアークがサポートされており、穴やねじ山のフライス盤に役立つモーションを提供します。</w:t>
      </w:r>
    </w:p>
    <w:p w14:paraId="01104933" w14:textId="5DA7F08E" w:rsidR="001D6BB9" w:rsidRDefault="001D6BB9" w:rsidP="001D6BB9">
      <w:pPr>
        <w:pStyle w:val="Note"/>
        <w:ind w:left="630"/>
      </w:pPr>
      <w:r>
        <w:rPr>
          <w:rFonts w:hint="eastAsia"/>
        </w:rPr>
        <w:t>警告</w:t>
      </w:r>
    </w:p>
    <w:p w14:paraId="6C39C527" w14:textId="6A1A599B" w:rsidR="001D6BB9" w:rsidRDefault="001D6BB9" w:rsidP="001D6BB9">
      <w:pPr>
        <w:pStyle w:val="Note"/>
        <w:ind w:left="630"/>
      </w:pPr>
      <w:r w:rsidRPr="001D6BB9">
        <w:rPr>
          <w:rFonts w:hint="eastAsia"/>
        </w:rPr>
        <w:t>らせんのピッチが非常に小さい場合（ナイーブな</w:t>
      </w:r>
      <w:r w:rsidRPr="001D6BB9">
        <w:rPr>
          <w:rFonts w:hint="eastAsia"/>
        </w:rPr>
        <w:t>CAM</w:t>
      </w:r>
      <w:r w:rsidRPr="001D6BB9">
        <w:rPr>
          <w:rFonts w:hint="eastAsia"/>
        </w:rPr>
        <w:t>許容値よりも小さい場合、らせんは直線に変換される可能性があります。バグ＃</w:t>
      </w:r>
      <w:r w:rsidRPr="001D6BB9">
        <w:rPr>
          <w:rFonts w:hint="eastAsia"/>
        </w:rPr>
        <w:t>222</w:t>
      </w:r>
    </w:p>
    <w:p w14:paraId="5760183A" w14:textId="31BFA11C" w:rsidR="001D6BB9" w:rsidRDefault="003343E6" w:rsidP="003343E6">
      <w:pPr>
        <w:ind w:firstLineChars="100" w:firstLine="210"/>
      </w:pPr>
      <w:r w:rsidRPr="003343E6">
        <w:rPr>
          <w:rFonts w:hint="eastAsia"/>
        </w:rPr>
        <w:t>コード行が円弧を描き、回転軸の動きが含まれている場合、回転軸は一定の速度で回転するため、</w:t>
      </w:r>
      <w:r w:rsidRPr="003343E6">
        <w:rPr>
          <w:rFonts w:hint="eastAsia"/>
        </w:rPr>
        <w:t>XYZ</w:t>
      </w:r>
      <w:r w:rsidRPr="003343E6">
        <w:rPr>
          <w:rFonts w:hint="eastAsia"/>
        </w:rPr>
        <w:t>の動きが開始および終了すると、回転の動きが開始および終了します。</w:t>
      </w:r>
      <w:r w:rsidRPr="003343E6">
        <w:rPr>
          <w:rFonts w:hint="eastAsia"/>
        </w:rPr>
        <w:t xml:space="preserve"> </w:t>
      </w:r>
      <w:r w:rsidRPr="003343E6">
        <w:rPr>
          <w:rFonts w:hint="eastAsia"/>
        </w:rPr>
        <w:t>この種の行はほとんどプログラムされていません。</w:t>
      </w:r>
    </w:p>
    <w:p w14:paraId="1F949035" w14:textId="11E92293" w:rsidR="003343E6" w:rsidRDefault="003343E6" w:rsidP="003343E6">
      <w:pPr>
        <w:ind w:firstLineChars="100" w:firstLine="210"/>
        <w:rPr>
          <w:b/>
          <w:bCs/>
        </w:rPr>
      </w:pPr>
      <w:r w:rsidRPr="003343E6">
        <w:rPr>
          <w:rFonts w:hint="eastAsia"/>
        </w:rPr>
        <w:t>カッター補正がアクティブな場合、モーションは上記とは異なります。</w:t>
      </w:r>
      <w:r w:rsidRPr="003343E6">
        <w:rPr>
          <w:rFonts w:hint="eastAsia"/>
        </w:rPr>
        <w:t xml:space="preserve"> </w:t>
      </w:r>
      <w:r w:rsidRPr="003343E6">
        <w:rPr>
          <w:rFonts w:hint="eastAsia"/>
        </w:rPr>
        <w:t>カッター補正のセクションを参照してください。</w:t>
      </w:r>
    </w:p>
    <w:p w14:paraId="37E017CD" w14:textId="184980D6" w:rsidR="003343E6" w:rsidRPr="003343E6" w:rsidRDefault="003343E6" w:rsidP="003343E6">
      <w:pPr>
        <w:ind w:firstLineChars="100" w:firstLine="210"/>
      </w:pPr>
      <w:r w:rsidRPr="003343E6">
        <w:rPr>
          <w:rFonts w:hint="eastAsia"/>
        </w:rPr>
        <w:lastRenderedPageBreak/>
        <w:t>円弧の中心は、それぞれ</w:t>
      </w:r>
      <w:r w:rsidRPr="003343E6">
        <w:rPr>
          <w:rFonts w:hint="eastAsia"/>
        </w:rPr>
        <w:t>G90.1</w:t>
      </w:r>
      <w:r w:rsidRPr="003343E6">
        <w:rPr>
          <w:rFonts w:hint="eastAsia"/>
        </w:rPr>
        <w:t>または</w:t>
      </w:r>
      <w:r w:rsidRPr="003343E6">
        <w:rPr>
          <w:rFonts w:hint="eastAsia"/>
        </w:rPr>
        <w:t>G91.1</w:t>
      </w:r>
      <w:r w:rsidRPr="003343E6">
        <w:rPr>
          <w:rFonts w:hint="eastAsia"/>
        </w:rPr>
        <w:t>で設定されている絶対値または相対値です。</w:t>
      </w:r>
    </w:p>
    <w:p w14:paraId="6D78F436" w14:textId="762CC845" w:rsidR="003343E6" w:rsidRDefault="003343E6" w:rsidP="003343E6">
      <w:pPr>
        <w:ind w:firstLineChars="100" w:firstLine="210"/>
      </w:pPr>
      <w:r w:rsidRPr="003343E6">
        <w:rPr>
          <w:rFonts w:hint="eastAsia"/>
        </w:rPr>
        <w:t>円弧を指定するには、中心形式と半径形式の</w:t>
      </w:r>
      <w:r w:rsidRPr="003343E6">
        <w:rPr>
          <w:rFonts w:hint="eastAsia"/>
        </w:rPr>
        <w:t>2</w:t>
      </w:r>
      <w:r w:rsidRPr="003343E6">
        <w:rPr>
          <w:rFonts w:hint="eastAsia"/>
        </w:rPr>
        <w:t>つの形式を使用できます。</w:t>
      </w:r>
    </w:p>
    <w:p w14:paraId="2F0BF514" w14:textId="6FD51D6A" w:rsidR="003343E6" w:rsidRDefault="003343E6" w:rsidP="00252B1A">
      <w:r w:rsidRPr="003343E6">
        <w:rPr>
          <w:rFonts w:hint="eastAsia"/>
        </w:rPr>
        <w:t>次の場合はエラーになります。</w:t>
      </w:r>
    </w:p>
    <w:p w14:paraId="5DD66F15" w14:textId="3D54E086" w:rsidR="003343E6" w:rsidRDefault="003343E6" w:rsidP="003343E6">
      <w:pPr>
        <w:numPr>
          <w:ilvl w:val="0"/>
          <w:numId w:val="239"/>
        </w:numPr>
      </w:pPr>
      <w:r w:rsidRPr="003343E6">
        <w:rPr>
          <w:rFonts w:hint="eastAsia"/>
        </w:rPr>
        <w:t>送り速度は設定されていません。</w:t>
      </w:r>
    </w:p>
    <w:p w14:paraId="7C3654F6" w14:textId="3FD69DA3" w:rsidR="003343E6" w:rsidRDefault="003343E6" w:rsidP="003343E6">
      <w:pPr>
        <w:numPr>
          <w:ilvl w:val="0"/>
          <w:numId w:val="239"/>
        </w:numPr>
      </w:pPr>
      <w:r w:rsidRPr="003343E6">
        <w:rPr>
          <w:rFonts w:hint="eastAsia"/>
        </w:rPr>
        <w:t>P</w:t>
      </w:r>
      <w:r w:rsidRPr="003343E6">
        <w:rPr>
          <w:rFonts w:hint="eastAsia"/>
        </w:rPr>
        <w:t>ワードは整数ではありません。</w:t>
      </w:r>
    </w:p>
    <w:p w14:paraId="1DDF19DB" w14:textId="38A9A4EB" w:rsidR="003343E6" w:rsidRDefault="003343E6" w:rsidP="003343E6">
      <w:pPr>
        <w:pStyle w:val="4"/>
        <w:numPr>
          <w:ilvl w:val="3"/>
          <w:numId w:val="240"/>
        </w:numPr>
      </w:pPr>
      <w:r w:rsidRPr="003343E6">
        <w:rPr>
          <w:rFonts w:hint="eastAsia"/>
        </w:rPr>
        <w:t>センターフォーマットアーク</w:t>
      </w:r>
    </w:p>
    <w:p w14:paraId="0DBE53E4" w14:textId="14F3BE01" w:rsidR="003343E6" w:rsidRDefault="003343E6" w:rsidP="003343E6">
      <w:pPr>
        <w:ind w:firstLineChars="100" w:firstLine="210"/>
      </w:pPr>
      <w:r w:rsidRPr="003343E6">
        <w:rPr>
          <w:rFonts w:hint="eastAsia"/>
        </w:rPr>
        <w:t>中心フォーマットの円弧は、半径形式の円弧よりも正確であり、使用するのに適した形式です。</w:t>
      </w:r>
    </w:p>
    <w:p w14:paraId="65CCF890" w14:textId="445C2DFE" w:rsidR="003343E6" w:rsidRDefault="003343E6" w:rsidP="003343E6">
      <w:pPr>
        <w:ind w:firstLineChars="100" w:firstLine="210"/>
      </w:pPr>
      <w:r w:rsidRPr="003343E6">
        <w:rPr>
          <w:rFonts w:hint="eastAsia"/>
        </w:rPr>
        <w:t>円弧の終点と現在の位置からの円弧の中心へのオフセットは、完全な円よりも小さい円弧をプログラムするために使用されます。</w:t>
      </w:r>
      <w:r w:rsidRPr="003343E6">
        <w:rPr>
          <w:rFonts w:hint="eastAsia"/>
        </w:rPr>
        <w:t xml:space="preserve"> </w:t>
      </w:r>
      <w:r w:rsidRPr="003343E6">
        <w:rPr>
          <w:rFonts w:hint="eastAsia"/>
        </w:rPr>
        <w:t>円弧の終点が現在の位置と同じであれば問題ありません。</w:t>
      </w:r>
    </w:p>
    <w:p w14:paraId="1F5D522D" w14:textId="1FE1DD8B" w:rsidR="003343E6" w:rsidRDefault="003343E6" w:rsidP="003343E6">
      <w:pPr>
        <w:ind w:firstLineChars="100" w:firstLine="210"/>
      </w:pPr>
      <w:r w:rsidRPr="003343E6">
        <w:rPr>
          <w:rFonts w:hint="eastAsia"/>
        </w:rPr>
        <w:t>現在の位置から円弧の中心までのオフセットと、オプションで回転数を使用して、完全な円をプログラムします。</w:t>
      </w:r>
    </w:p>
    <w:p w14:paraId="36FCEB0C" w14:textId="3313DD65" w:rsidR="003343E6" w:rsidRDefault="003343E6" w:rsidP="003343E6">
      <w:pPr>
        <w:ind w:firstLineChars="100" w:firstLine="210"/>
      </w:pPr>
      <w:r w:rsidRPr="003343E6">
        <w:rPr>
          <w:rFonts w:hint="eastAsia"/>
        </w:rPr>
        <w:t>アークをプログラミングする場合、インチの場合は小数点以下</w:t>
      </w:r>
      <w:r w:rsidRPr="003343E6">
        <w:rPr>
          <w:rFonts w:hint="eastAsia"/>
        </w:rPr>
        <w:t>4</w:t>
      </w:r>
      <w:r w:rsidRPr="003343E6">
        <w:rPr>
          <w:rFonts w:hint="eastAsia"/>
        </w:rPr>
        <w:t>桁（</w:t>
      </w:r>
      <w:r w:rsidRPr="003343E6">
        <w:rPr>
          <w:rFonts w:hint="eastAsia"/>
        </w:rPr>
        <w:t>0.0000</w:t>
      </w:r>
      <w:r w:rsidRPr="003343E6">
        <w:rPr>
          <w:rFonts w:hint="eastAsia"/>
        </w:rPr>
        <w:t>）未満、ミリメートルの場合は小数点以下</w:t>
      </w:r>
      <w:r w:rsidRPr="003343E6">
        <w:rPr>
          <w:rFonts w:hint="eastAsia"/>
        </w:rPr>
        <w:t>3</w:t>
      </w:r>
      <w:r w:rsidRPr="003343E6">
        <w:rPr>
          <w:rFonts w:hint="eastAsia"/>
        </w:rPr>
        <w:t>桁（</w:t>
      </w:r>
      <w:r w:rsidRPr="003343E6">
        <w:rPr>
          <w:rFonts w:hint="eastAsia"/>
        </w:rPr>
        <w:t>0.000</w:t>
      </w:r>
      <w:r w:rsidRPr="003343E6">
        <w:rPr>
          <w:rFonts w:hint="eastAsia"/>
        </w:rPr>
        <w:t>）未満の精度を使用すると、丸めによるエラーが発生する可能性があります。</w:t>
      </w:r>
    </w:p>
    <w:p w14:paraId="1C213AF8" w14:textId="08E12BB4" w:rsidR="003343E6" w:rsidRDefault="003343E6" w:rsidP="003343E6">
      <w:pPr>
        <w:ind w:firstLineChars="100" w:firstLine="210"/>
      </w:pPr>
      <w:r w:rsidRPr="003343E6">
        <w:rPr>
          <w:rFonts w:hint="eastAsia"/>
        </w:rPr>
        <w:t>インクリメンタルアーク距離モードアーク中心オフセットは、アークの開始位置からの相対距離です。</w:t>
      </w:r>
      <w:r w:rsidRPr="003343E6">
        <w:rPr>
          <w:rFonts w:hint="eastAsia"/>
        </w:rPr>
        <w:t xml:space="preserve"> </w:t>
      </w:r>
      <w:r w:rsidRPr="003343E6">
        <w:rPr>
          <w:rFonts w:hint="eastAsia"/>
        </w:rPr>
        <w:t>インクリメンタルアーク距離モードがデフォルトです。</w:t>
      </w:r>
    </w:p>
    <w:p w14:paraId="41565A1A" w14:textId="566E690C" w:rsidR="003343E6" w:rsidRDefault="003343E6" w:rsidP="003343E6">
      <w:pPr>
        <w:ind w:firstLineChars="100" w:firstLine="210"/>
      </w:pPr>
      <w:r w:rsidRPr="003343E6">
        <w:rPr>
          <w:rFonts w:hint="eastAsia"/>
        </w:rPr>
        <w:t>360</w:t>
      </w:r>
      <w:r w:rsidRPr="003343E6">
        <w:rPr>
          <w:rFonts w:hint="eastAsia"/>
        </w:rPr>
        <w:t>度未満の円弧に対して、</w:t>
      </w:r>
      <w:r w:rsidRPr="003343E6">
        <w:rPr>
          <w:rFonts w:hint="eastAsia"/>
        </w:rPr>
        <w:t>1</w:t>
      </w:r>
      <w:r w:rsidRPr="003343E6">
        <w:rPr>
          <w:rFonts w:hint="eastAsia"/>
        </w:rPr>
        <w:t>つ以上の軸ワードと</w:t>
      </w:r>
      <w:r w:rsidRPr="003343E6">
        <w:rPr>
          <w:rFonts w:hint="eastAsia"/>
        </w:rPr>
        <w:t>1</w:t>
      </w:r>
      <w:r w:rsidRPr="003343E6">
        <w:rPr>
          <w:rFonts w:hint="eastAsia"/>
        </w:rPr>
        <w:t>つ以上のオフセットをプログラムする必要があります。</w:t>
      </w:r>
    </w:p>
    <w:p w14:paraId="64C0E1C0" w14:textId="1CF4A0AD" w:rsidR="003343E6" w:rsidRDefault="003F1BAF" w:rsidP="003F1BAF">
      <w:pPr>
        <w:ind w:firstLineChars="100" w:firstLine="210"/>
      </w:pPr>
      <w:r w:rsidRPr="003F1BAF">
        <w:rPr>
          <w:rFonts w:hint="eastAsia"/>
        </w:rPr>
        <w:t>軸ワードおよび</w:t>
      </w:r>
      <w:r w:rsidRPr="003F1BAF">
        <w:rPr>
          <w:rFonts w:hint="eastAsia"/>
        </w:rPr>
        <w:t>1</w:t>
      </w:r>
      <w:r w:rsidRPr="003F1BAF">
        <w:rPr>
          <w:rFonts w:hint="eastAsia"/>
        </w:rPr>
        <w:t>つ以上のオフセットを完全な円にプログラムする必要はありません。</w:t>
      </w:r>
      <w:r w:rsidRPr="003F1BAF">
        <w:rPr>
          <w:rFonts w:hint="eastAsia"/>
        </w:rPr>
        <w:t xml:space="preserve"> P</w:t>
      </w:r>
      <w:r w:rsidRPr="003F1BAF">
        <w:rPr>
          <w:rFonts w:hint="eastAsia"/>
        </w:rPr>
        <w:t>ワードのデフォルトは</w:t>
      </w:r>
      <w:r w:rsidRPr="003F1BAF">
        <w:rPr>
          <w:rFonts w:hint="eastAsia"/>
        </w:rPr>
        <w:t>1</w:t>
      </w:r>
      <w:r w:rsidRPr="003F1BAF">
        <w:rPr>
          <w:rFonts w:hint="eastAsia"/>
        </w:rPr>
        <w:t>で、オプションです。</w:t>
      </w:r>
    </w:p>
    <w:p w14:paraId="6FC4CAF6" w14:textId="32710DBB" w:rsidR="003F1BAF" w:rsidRDefault="003F1BAF" w:rsidP="003F1BAF">
      <w:pPr>
        <w:ind w:firstLineChars="100" w:firstLine="210"/>
      </w:pPr>
      <w:r w:rsidRPr="003F1BAF">
        <w:rPr>
          <w:rFonts w:hint="eastAsia"/>
        </w:rPr>
        <w:t>’インクリメンタルアーク距離モードの詳細については、</w:t>
      </w:r>
      <w:r w:rsidRPr="003F1BAF">
        <w:rPr>
          <w:rFonts w:hint="eastAsia"/>
        </w:rPr>
        <w:t>G91.1</w:t>
      </w:r>
      <w:r w:rsidRPr="003F1BAF">
        <w:rPr>
          <w:rFonts w:hint="eastAsia"/>
        </w:rPr>
        <w:t>セクションを参照してください。</w:t>
      </w:r>
    </w:p>
    <w:p w14:paraId="36287C9A" w14:textId="7C745F9A" w:rsidR="003F1BAF" w:rsidRDefault="003F1BAF" w:rsidP="003F1BAF">
      <w:pPr>
        <w:ind w:firstLineChars="100" w:firstLine="210"/>
      </w:pPr>
      <w:r w:rsidRPr="003F1BAF">
        <w:rPr>
          <w:rFonts w:hint="eastAsia"/>
        </w:rPr>
        <w:t>絶対円弧距離モード円弧中心オフセットは、軸の現在の</w:t>
      </w:r>
      <w:r w:rsidRPr="003F1BAF">
        <w:rPr>
          <w:rFonts w:hint="eastAsia"/>
        </w:rPr>
        <w:t>0</w:t>
      </w:r>
      <w:r w:rsidRPr="003F1BAF">
        <w:rPr>
          <w:rFonts w:hint="eastAsia"/>
        </w:rPr>
        <w:t>位置からの絶対距離です。</w:t>
      </w:r>
      <w:r w:rsidRPr="003F1BAF">
        <w:rPr>
          <w:rFonts w:hint="eastAsia"/>
        </w:rPr>
        <w:t xml:space="preserve"> 1</w:t>
      </w:r>
      <w:r w:rsidRPr="003F1BAF">
        <w:rPr>
          <w:rFonts w:hint="eastAsia"/>
        </w:rPr>
        <w:t>つまたは複数の軸ワードと両方のオフセットは、</w:t>
      </w:r>
      <w:r w:rsidRPr="003F1BAF">
        <w:rPr>
          <w:rFonts w:hint="eastAsia"/>
        </w:rPr>
        <w:t>360</w:t>
      </w:r>
      <w:r w:rsidRPr="003F1BAF">
        <w:rPr>
          <w:rFonts w:hint="eastAsia"/>
        </w:rPr>
        <w:t>度未満の円弧用にプログラムする必要があります。</w:t>
      </w:r>
    </w:p>
    <w:p w14:paraId="17848791" w14:textId="54C1522C" w:rsidR="003F1BAF" w:rsidRDefault="003F1BAF" w:rsidP="003F1BAF">
      <w:pPr>
        <w:ind w:firstLineChars="100" w:firstLine="210"/>
      </w:pPr>
      <w:r w:rsidRPr="003F1BAF">
        <w:rPr>
          <w:rFonts w:hint="eastAsia"/>
        </w:rPr>
        <w:t>軸ワードはなく、両方のオフセットを完全な円にプログラムする必要があります。</w:t>
      </w:r>
      <w:r w:rsidRPr="003F1BAF">
        <w:rPr>
          <w:rFonts w:hint="eastAsia"/>
        </w:rPr>
        <w:t xml:space="preserve"> P</w:t>
      </w:r>
      <w:r w:rsidRPr="003F1BAF">
        <w:rPr>
          <w:rFonts w:hint="eastAsia"/>
        </w:rPr>
        <w:t>ワードのデフォルトは</w:t>
      </w:r>
      <w:r w:rsidRPr="003F1BAF">
        <w:rPr>
          <w:rFonts w:hint="eastAsia"/>
        </w:rPr>
        <w:t>1</w:t>
      </w:r>
      <w:r w:rsidRPr="003F1BAF">
        <w:rPr>
          <w:rFonts w:hint="eastAsia"/>
        </w:rPr>
        <w:t>で、オプションです。</w:t>
      </w:r>
    </w:p>
    <w:p w14:paraId="177A4604" w14:textId="2A837525" w:rsidR="003F1BAF" w:rsidRDefault="003F1BAF" w:rsidP="00252B1A">
      <w:r w:rsidRPr="003F1BAF">
        <w:rPr>
          <w:rFonts w:hint="eastAsia"/>
        </w:rPr>
        <w:t>’絶対アーク距離モードの詳細については、</w:t>
      </w:r>
      <w:r w:rsidRPr="003F1BAF">
        <w:rPr>
          <w:rFonts w:hint="eastAsia"/>
        </w:rPr>
        <w:t>G90.1</w:t>
      </w:r>
      <w:r w:rsidRPr="003F1BAF">
        <w:rPr>
          <w:rFonts w:hint="eastAsia"/>
        </w:rPr>
        <w:t>セクションを参照してください。</w:t>
      </w:r>
    </w:p>
    <w:p w14:paraId="1031D6A0" w14:textId="3068735C" w:rsidR="003F1BAF" w:rsidRDefault="003F1BAF" w:rsidP="00252B1A">
      <w:r w:rsidRPr="003F1BAF">
        <w:rPr>
          <w:rFonts w:hint="eastAsia"/>
        </w:rPr>
        <w:t>XY</w:t>
      </w:r>
      <w:r w:rsidRPr="003F1BAF">
        <w:rPr>
          <w:rFonts w:hint="eastAsia"/>
        </w:rPr>
        <w:t>平面（</w:t>
      </w:r>
      <w:r w:rsidRPr="003F1BAF">
        <w:rPr>
          <w:rFonts w:hint="eastAsia"/>
        </w:rPr>
        <w:t>G17</w:t>
      </w:r>
      <w:r w:rsidRPr="003F1BAF">
        <w:rPr>
          <w:rFonts w:hint="eastAsia"/>
        </w:rPr>
        <w:t>）</w:t>
      </w:r>
    </w:p>
    <w:p w14:paraId="321E6637" w14:textId="784C1C61" w:rsidR="003F1BAF" w:rsidRDefault="003F1BAF" w:rsidP="003F1BAF">
      <w:pPr>
        <w:pStyle w:val="af9"/>
        <w:ind w:left="1260"/>
      </w:pPr>
      <w:r>
        <w:t>G2 or G3 &lt;X- Y- Z- I- J- P-&gt;</w:t>
      </w:r>
    </w:p>
    <w:p w14:paraId="2D7B33F9" w14:textId="14B6CB2B" w:rsidR="003343E6" w:rsidRDefault="003F1BAF" w:rsidP="003F1BAF">
      <w:pPr>
        <w:numPr>
          <w:ilvl w:val="0"/>
          <w:numId w:val="241"/>
        </w:numPr>
      </w:pPr>
      <w:r w:rsidRPr="003F1BAF">
        <w:rPr>
          <w:rFonts w:hint="eastAsia"/>
        </w:rPr>
        <w:t>Z-</w:t>
      </w:r>
      <w:r w:rsidRPr="003F1BAF">
        <w:rPr>
          <w:rFonts w:hint="eastAsia"/>
        </w:rPr>
        <w:t>らせん</w:t>
      </w:r>
    </w:p>
    <w:p w14:paraId="439CEA2B" w14:textId="73BA7ABC" w:rsidR="003F1BAF" w:rsidRDefault="003F1BAF" w:rsidP="003F1BAF">
      <w:pPr>
        <w:numPr>
          <w:ilvl w:val="0"/>
          <w:numId w:val="241"/>
        </w:numPr>
      </w:pPr>
      <w:r w:rsidRPr="003F1BAF">
        <w:rPr>
          <w:rFonts w:hint="eastAsia"/>
        </w:rPr>
        <w:t>I-X</w:t>
      </w:r>
      <w:r w:rsidRPr="003F1BAF">
        <w:rPr>
          <w:rFonts w:hint="eastAsia"/>
        </w:rPr>
        <w:t>オフセット</w:t>
      </w:r>
    </w:p>
    <w:p w14:paraId="54037B80" w14:textId="44C67D7E" w:rsidR="003F1BAF" w:rsidRDefault="003F1BAF" w:rsidP="003F1BAF">
      <w:pPr>
        <w:numPr>
          <w:ilvl w:val="0"/>
          <w:numId w:val="241"/>
        </w:numPr>
        <w:rPr>
          <w:rStyle w:val="jlqj4b"/>
        </w:rPr>
      </w:pPr>
      <w:r>
        <w:rPr>
          <w:rStyle w:val="jlqj4b"/>
          <w:rFonts w:hint="eastAsia"/>
        </w:rPr>
        <w:t>J-Y</w:t>
      </w:r>
      <w:r>
        <w:rPr>
          <w:rStyle w:val="jlqj4b"/>
          <w:rFonts w:hint="eastAsia"/>
        </w:rPr>
        <w:t>オフセット</w:t>
      </w:r>
    </w:p>
    <w:p w14:paraId="0DC9157B" w14:textId="4D7F0630" w:rsidR="003F1BAF" w:rsidRDefault="003F1BAF" w:rsidP="003F1BAF">
      <w:pPr>
        <w:numPr>
          <w:ilvl w:val="0"/>
          <w:numId w:val="241"/>
        </w:numPr>
      </w:pPr>
      <w:r>
        <w:rPr>
          <w:rStyle w:val="jlqj4b"/>
          <w:rFonts w:hint="eastAsia"/>
        </w:rPr>
        <w:t>•</w:t>
      </w:r>
      <w:r>
        <w:rPr>
          <w:rStyle w:val="jlqj4b"/>
          <w:rFonts w:hint="eastAsia"/>
        </w:rPr>
        <w:t>P-</w:t>
      </w:r>
      <w:r>
        <w:rPr>
          <w:rStyle w:val="jlqj4b"/>
          <w:rFonts w:hint="eastAsia"/>
        </w:rPr>
        <w:t>ターン数</w:t>
      </w:r>
    </w:p>
    <w:p w14:paraId="461D243B" w14:textId="5540E762" w:rsidR="003F1BAF" w:rsidRDefault="003F1BAF" w:rsidP="00252B1A">
      <w:r w:rsidRPr="003F1BAF">
        <w:rPr>
          <w:rFonts w:hint="eastAsia"/>
        </w:rPr>
        <w:t>XZ</w:t>
      </w:r>
      <w:r w:rsidRPr="003F1BAF">
        <w:rPr>
          <w:rFonts w:hint="eastAsia"/>
        </w:rPr>
        <w:t>平面（</w:t>
      </w:r>
      <w:r w:rsidRPr="003F1BAF">
        <w:rPr>
          <w:rFonts w:hint="eastAsia"/>
        </w:rPr>
        <w:t>G18</w:t>
      </w:r>
      <w:r w:rsidRPr="003F1BAF">
        <w:rPr>
          <w:rFonts w:hint="eastAsia"/>
        </w:rPr>
        <w:t>）</w:t>
      </w:r>
    </w:p>
    <w:p w14:paraId="35F96CCD" w14:textId="426C35B2" w:rsidR="003F1BAF" w:rsidRDefault="003F1BAF" w:rsidP="003F1BAF">
      <w:pPr>
        <w:pStyle w:val="af9"/>
        <w:ind w:left="1260"/>
      </w:pPr>
      <w:r>
        <w:lastRenderedPageBreak/>
        <w:t>G2 or G3 &lt;X- Z- Y- I- K- P-&gt;</w:t>
      </w:r>
    </w:p>
    <w:p w14:paraId="06E935C1" w14:textId="445C6C56" w:rsidR="003F1BAF" w:rsidRDefault="003F1BAF" w:rsidP="003F1BAF">
      <w:pPr>
        <w:numPr>
          <w:ilvl w:val="0"/>
          <w:numId w:val="242"/>
        </w:numPr>
      </w:pPr>
      <w:r w:rsidRPr="003F1BAF">
        <w:rPr>
          <w:rFonts w:hint="eastAsia"/>
        </w:rPr>
        <w:t>Y-</w:t>
      </w:r>
      <w:r w:rsidRPr="003F1BAF">
        <w:rPr>
          <w:rFonts w:hint="eastAsia"/>
        </w:rPr>
        <w:t>らせん</w:t>
      </w:r>
    </w:p>
    <w:p w14:paraId="28B4FCC1" w14:textId="163454ED" w:rsidR="003F1BAF" w:rsidRDefault="003F1BAF" w:rsidP="003F1BAF">
      <w:pPr>
        <w:numPr>
          <w:ilvl w:val="0"/>
          <w:numId w:val="242"/>
        </w:numPr>
      </w:pPr>
      <w:r w:rsidRPr="003F1BAF">
        <w:rPr>
          <w:rFonts w:hint="eastAsia"/>
        </w:rPr>
        <w:t>I-X</w:t>
      </w:r>
      <w:r w:rsidRPr="003F1BAF">
        <w:rPr>
          <w:rFonts w:hint="eastAsia"/>
        </w:rPr>
        <w:t>オフセット</w:t>
      </w:r>
    </w:p>
    <w:p w14:paraId="70AAC7DC" w14:textId="6CA66301" w:rsidR="003F1BAF" w:rsidRDefault="003F1BAF" w:rsidP="003F1BAF">
      <w:pPr>
        <w:numPr>
          <w:ilvl w:val="0"/>
          <w:numId w:val="242"/>
        </w:numPr>
      </w:pPr>
      <w:r w:rsidRPr="003F1BAF">
        <w:rPr>
          <w:rFonts w:hint="eastAsia"/>
        </w:rPr>
        <w:t>K-Z</w:t>
      </w:r>
      <w:r w:rsidRPr="003F1BAF">
        <w:rPr>
          <w:rFonts w:hint="eastAsia"/>
        </w:rPr>
        <w:t>オフセット</w:t>
      </w:r>
    </w:p>
    <w:p w14:paraId="46310D28" w14:textId="6C767B06" w:rsidR="003F1BAF" w:rsidRDefault="003F1BAF" w:rsidP="003F1BAF">
      <w:pPr>
        <w:numPr>
          <w:ilvl w:val="0"/>
          <w:numId w:val="242"/>
        </w:numPr>
      </w:pPr>
      <w:r w:rsidRPr="003F1BAF">
        <w:rPr>
          <w:rFonts w:hint="eastAsia"/>
        </w:rPr>
        <w:t>P-</w:t>
      </w:r>
      <w:r w:rsidRPr="003F1BAF">
        <w:rPr>
          <w:rFonts w:hint="eastAsia"/>
        </w:rPr>
        <w:t>ターン数</w:t>
      </w:r>
    </w:p>
    <w:p w14:paraId="49600650" w14:textId="0F2E6B25" w:rsidR="003F1BAF" w:rsidRDefault="003F1BAF" w:rsidP="00252B1A">
      <w:r w:rsidRPr="003F1BAF">
        <w:rPr>
          <w:rFonts w:hint="eastAsia"/>
        </w:rPr>
        <w:t>YZ</w:t>
      </w:r>
      <w:r w:rsidRPr="003F1BAF">
        <w:rPr>
          <w:rFonts w:hint="eastAsia"/>
        </w:rPr>
        <w:t>平面（</w:t>
      </w:r>
      <w:r w:rsidRPr="003F1BAF">
        <w:rPr>
          <w:rFonts w:hint="eastAsia"/>
        </w:rPr>
        <w:t>G19</w:t>
      </w:r>
      <w:r w:rsidRPr="003F1BAF">
        <w:rPr>
          <w:rFonts w:hint="eastAsia"/>
        </w:rPr>
        <w:t>）</w:t>
      </w:r>
    </w:p>
    <w:p w14:paraId="02D11EE5" w14:textId="490AD5E6" w:rsidR="003F1BAF" w:rsidRDefault="003F1BAF" w:rsidP="003F1BAF">
      <w:pPr>
        <w:pStyle w:val="af9"/>
        <w:ind w:left="1260"/>
      </w:pPr>
      <w:r>
        <w:t>G2 or G3 &lt;Y- Z- X- J- K- P-&gt;</w:t>
      </w:r>
    </w:p>
    <w:p w14:paraId="7203E9F7" w14:textId="328285A5" w:rsidR="003F1BAF" w:rsidRDefault="003F1BAF" w:rsidP="003F1BAF">
      <w:pPr>
        <w:numPr>
          <w:ilvl w:val="0"/>
          <w:numId w:val="243"/>
        </w:numPr>
      </w:pPr>
      <w:r w:rsidRPr="003F1BAF">
        <w:rPr>
          <w:rFonts w:hint="eastAsia"/>
        </w:rPr>
        <w:t>X-</w:t>
      </w:r>
      <w:r w:rsidRPr="003F1BAF">
        <w:rPr>
          <w:rFonts w:hint="eastAsia"/>
        </w:rPr>
        <w:t>らせん</w:t>
      </w:r>
    </w:p>
    <w:p w14:paraId="544DD651" w14:textId="08B62FD7" w:rsidR="003F1BAF" w:rsidRDefault="003F1BAF" w:rsidP="003F1BAF">
      <w:pPr>
        <w:numPr>
          <w:ilvl w:val="0"/>
          <w:numId w:val="243"/>
        </w:numPr>
      </w:pPr>
      <w:r w:rsidRPr="003F1BAF">
        <w:rPr>
          <w:rFonts w:hint="eastAsia"/>
        </w:rPr>
        <w:t>J-Y</w:t>
      </w:r>
      <w:r w:rsidRPr="003F1BAF">
        <w:rPr>
          <w:rFonts w:hint="eastAsia"/>
        </w:rPr>
        <w:t>オフセット</w:t>
      </w:r>
    </w:p>
    <w:p w14:paraId="50561116" w14:textId="4A46E57C" w:rsidR="003F1BAF" w:rsidRDefault="003F1BAF" w:rsidP="003F1BAF">
      <w:pPr>
        <w:numPr>
          <w:ilvl w:val="0"/>
          <w:numId w:val="243"/>
        </w:numPr>
      </w:pPr>
      <w:r w:rsidRPr="003F1BAF">
        <w:rPr>
          <w:rFonts w:hint="eastAsia"/>
        </w:rPr>
        <w:t>K-Z</w:t>
      </w:r>
      <w:r w:rsidRPr="003F1BAF">
        <w:rPr>
          <w:rFonts w:hint="eastAsia"/>
        </w:rPr>
        <w:t>オフセット</w:t>
      </w:r>
    </w:p>
    <w:p w14:paraId="1CDE9ED7" w14:textId="115C5033" w:rsidR="003F1BAF" w:rsidRDefault="003F1BAF" w:rsidP="003F1BAF">
      <w:pPr>
        <w:numPr>
          <w:ilvl w:val="0"/>
          <w:numId w:val="243"/>
        </w:numPr>
      </w:pPr>
      <w:r w:rsidRPr="003F1BAF">
        <w:rPr>
          <w:rFonts w:hint="eastAsia"/>
        </w:rPr>
        <w:t>P-</w:t>
      </w:r>
      <w:r w:rsidRPr="003F1BAF">
        <w:rPr>
          <w:rFonts w:hint="eastAsia"/>
        </w:rPr>
        <w:t>ターン数</w:t>
      </w:r>
    </w:p>
    <w:p w14:paraId="2494B0A6" w14:textId="1D2EE32E" w:rsidR="003F1BAF" w:rsidRDefault="003F1BAF" w:rsidP="00252B1A">
      <w:r w:rsidRPr="003F1BAF">
        <w:rPr>
          <w:rFonts w:hint="eastAsia"/>
        </w:rPr>
        <w:t>次の場合はエラーになります。</w:t>
      </w:r>
    </w:p>
    <w:p w14:paraId="2ACE28E4" w14:textId="4538FA08" w:rsidR="003F1BAF" w:rsidRDefault="003F1BAF" w:rsidP="003F1BAF">
      <w:pPr>
        <w:numPr>
          <w:ilvl w:val="0"/>
          <w:numId w:val="244"/>
        </w:numPr>
      </w:pPr>
      <w:r w:rsidRPr="003F1BAF">
        <w:rPr>
          <w:rFonts w:hint="eastAsia"/>
        </w:rPr>
        <w:t>F</w:t>
      </w:r>
      <w:r w:rsidRPr="003F1BAF">
        <w:rPr>
          <w:rFonts w:hint="eastAsia"/>
        </w:rPr>
        <w:t>ワードでは送り速度は設定されていません。</w:t>
      </w:r>
    </w:p>
    <w:p w14:paraId="35DCCCD7" w14:textId="6681B02E" w:rsidR="003F1BAF" w:rsidRDefault="003F1BAF" w:rsidP="003F1BAF">
      <w:pPr>
        <w:numPr>
          <w:ilvl w:val="0"/>
          <w:numId w:val="244"/>
        </w:numPr>
      </w:pPr>
      <w:r w:rsidRPr="003F1BAF">
        <w:rPr>
          <w:rFonts w:hint="eastAsia"/>
        </w:rPr>
        <w:t>オフセットはプログラムされていません。</w:t>
      </w:r>
    </w:p>
    <w:p w14:paraId="1850CCF9" w14:textId="0D5CFEC1" w:rsidR="003F1BAF" w:rsidRDefault="003F1BAF" w:rsidP="003F1BAF">
      <w:pPr>
        <w:numPr>
          <w:ilvl w:val="0"/>
          <w:numId w:val="244"/>
        </w:numPr>
      </w:pPr>
      <w:r w:rsidRPr="003F1BAF">
        <w:rPr>
          <w:rFonts w:hint="eastAsia"/>
        </w:rPr>
        <w:t>選択した平面に円弧を投影すると、現在の点から中心までの距離が、終点から中心までの距離と（</w:t>
      </w:r>
      <w:r w:rsidRPr="003F1BAF">
        <w:rPr>
          <w:rFonts w:hint="eastAsia"/>
        </w:rPr>
        <w:t>.05</w:t>
      </w:r>
      <w:r w:rsidRPr="003F1BAF">
        <w:rPr>
          <w:rFonts w:hint="eastAsia"/>
        </w:rPr>
        <w:t>インチ</w:t>
      </w:r>
      <w:r w:rsidRPr="003F1BAF">
        <w:rPr>
          <w:rFonts w:hint="eastAsia"/>
        </w:rPr>
        <w:t>/.5mm</w:t>
      </w:r>
      <w:r w:rsidRPr="003F1BAF">
        <w:rPr>
          <w:rFonts w:hint="eastAsia"/>
        </w:rPr>
        <w:t>）または（（</w:t>
      </w:r>
      <w:r w:rsidRPr="003F1BAF">
        <w:rPr>
          <w:rFonts w:hint="eastAsia"/>
        </w:rPr>
        <w:t>.0005</w:t>
      </w:r>
      <w:r w:rsidRPr="003F1BAF">
        <w:rPr>
          <w:rFonts w:hint="eastAsia"/>
        </w:rPr>
        <w:t>インチ</w:t>
      </w:r>
      <w:r w:rsidRPr="003F1BAF">
        <w:rPr>
          <w:rFonts w:hint="eastAsia"/>
        </w:rPr>
        <w:t>/</w:t>
      </w:r>
      <w:r w:rsidRPr="003F1BAF">
        <w:rPr>
          <w:rFonts w:hint="eastAsia"/>
        </w:rPr>
        <w:t>。</w:t>
      </w:r>
      <w:r w:rsidRPr="003F1BAF">
        <w:rPr>
          <w:rFonts w:hint="eastAsia"/>
        </w:rPr>
        <w:t xml:space="preserve"> 005mm</w:t>
      </w:r>
      <w:r w:rsidRPr="003F1BAF">
        <w:rPr>
          <w:rFonts w:hint="eastAsia"/>
        </w:rPr>
        <w:t>）および半径の</w:t>
      </w:r>
      <w:r w:rsidRPr="003F1BAF">
        <w:rPr>
          <w:rFonts w:hint="eastAsia"/>
        </w:rPr>
        <w:t>.1</w:t>
      </w:r>
      <w:r w:rsidRPr="003F1BAF">
        <w:rPr>
          <w:rFonts w:hint="eastAsia"/>
        </w:rPr>
        <w:t>％）。</w:t>
      </w:r>
    </w:p>
    <w:p w14:paraId="17FCCA10" w14:textId="4601BEF7" w:rsidR="003F1BAF" w:rsidRDefault="008765EE" w:rsidP="00252B1A">
      <w:r w:rsidRPr="008765EE">
        <w:rPr>
          <w:rFonts w:hint="eastAsia"/>
        </w:rPr>
        <w:t>エラーメッセージの解読半径から弧の終わりまでは、始点までの半径とは異なります。</w:t>
      </w:r>
    </w:p>
    <w:p w14:paraId="5A2B9473" w14:textId="79773C89" w:rsidR="003F1BAF" w:rsidRDefault="008765EE" w:rsidP="008765EE">
      <w:pPr>
        <w:numPr>
          <w:ilvl w:val="0"/>
          <w:numId w:val="245"/>
        </w:numPr>
      </w:pPr>
      <w:r w:rsidRPr="008765EE">
        <w:rPr>
          <w:rFonts w:hint="eastAsia"/>
        </w:rPr>
        <w:t>開始</w:t>
      </w:r>
      <w:r w:rsidRPr="008765EE">
        <w:rPr>
          <w:rFonts w:hint="eastAsia"/>
        </w:rPr>
        <w:t>-</w:t>
      </w:r>
      <w:r w:rsidRPr="008765EE">
        <w:rPr>
          <w:rFonts w:hint="eastAsia"/>
        </w:rPr>
        <w:t>現在の位置</w:t>
      </w:r>
    </w:p>
    <w:p w14:paraId="6E5A4BE1" w14:textId="0933EA3B" w:rsidR="008765EE" w:rsidRDefault="008765EE" w:rsidP="008765EE">
      <w:pPr>
        <w:numPr>
          <w:ilvl w:val="0"/>
          <w:numId w:val="245"/>
        </w:numPr>
      </w:pPr>
      <w:r w:rsidRPr="008765EE">
        <w:rPr>
          <w:rFonts w:hint="eastAsia"/>
        </w:rPr>
        <w:t>center-</w:t>
      </w:r>
      <w:proofErr w:type="spellStart"/>
      <w:r w:rsidRPr="008765EE">
        <w:rPr>
          <w:rFonts w:hint="eastAsia"/>
        </w:rPr>
        <w:t>i</w:t>
      </w:r>
      <w:proofErr w:type="spellEnd"/>
      <w:r w:rsidRPr="008765EE">
        <w:rPr>
          <w:rFonts w:hint="eastAsia"/>
        </w:rPr>
        <w:t>、</w:t>
      </w:r>
      <w:r w:rsidRPr="008765EE">
        <w:rPr>
          <w:rFonts w:hint="eastAsia"/>
        </w:rPr>
        <w:t>j</w:t>
      </w:r>
      <w:r w:rsidRPr="008765EE">
        <w:rPr>
          <w:rFonts w:hint="eastAsia"/>
        </w:rPr>
        <w:t>、または</w:t>
      </w:r>
      <w:r w:rsidRPr="008765EE">
        <w:rPr>
          <w:rFonts w:hint="eastAsia"/>
        </w:rPr>
        <w:t>k</w:t>
      </w:r>
      <w:r w:rsidRPr="008765EE">
        <w:rPr>
          <w:rFonts w:hint="eastAsia"/>
        </w:rPr>
        <w:t>ワードを使用して計算された中心位置</w:t>
      </w:r>
    </w:p>
    <w:p w14:paraId="27AD7C47" w14:textId="02DB5402" w:rsidR="008765EE" w:rsidRDefault="008765EE" w:rsidP="008765EE">
      <w:pPr>
        <w:numPr>
          <w:ilvl w:val="0"/>
          <w:numId w:val="245"/>
        </w:numPr>
      </w:pPr>
      <w:r w:rsidRPr="008765EE">
        <w:rPr>
          <w:rFonts w:hint="eastAsia"/>
        </w:rPr>
        <w:t>end-</w:t>
      </w:r>
      <w:r w:rsidRPr="008765EE">
        <w:rPr>
          <w:rFonts w:hint="eastAsia"/>
        </w:rPr>
        <w:t>プログラムされたエンドポイント</w:t>
      </w:r>
    </w:p>
    <w:p w14:paraId="33327F7C" w14:textId="5D1F2556" w:rsidR="008765EE" w:rsidRDefault="008765EE" w:rsidP="008765EE">
      <w:pPr>
        <w:numPr>
          <w:ilvl w:val="0"/>
          <w:numId w:val="245"/>
        </w:numPr>
      </w:pPr>
      <w:r w:rsidRPr="008765EE">
        <w:rPr>
          <w:rFonts w:hint="eastAsia"/>
        </w:rPr>
        <w:t>r1-</w:t>
      </w:r>
      <w:r w:rsidRPr="008765EE">
        <w:rPr>
          <w:rFonts w:hint="eastAsia"/>
        </w:rPr>
        <w:t>開始位置から中心までの半径</w:t>
      </w:r>
    </w:p>
    <w:p w14:paraId="0EE8404B" w14:textId="63E1E4A5" w:rsidR="008765EE" w:rsidRDefault="008765EE" w:rsidP="008765EE">
      <w:pPr>
        <w:numPr>
          <w:ilvl w:val="0"/>
          <w:numId w:val="245"/>
        </w:numPr>
      </w:pPr>
      <w:r>
        <w:rPr>
          <w:rStyle w:val="jlqj4b"/>
          <w:rFonts w:hint="eastAsia"/>
        </w:rPr>
        <w:t>r2-</w:t>
      </w:r>
      <w:r>
        <w:rPr>
          <w:rStyle w:val="jlqj4b"/>
          <w:rFonts w:hint="eastAsia"/>
        </w:rPr>
        <w:t>終了位置から中心までの半径</w:t>
      </w:r>
    </w:p>
    <w:p w14:paraId="5306F8E9" w14:textId="63E6059D" w:rsidR="003F1BAF" w:rsidRDefault="008765EE" w:rsidP="008765EE">
      <w:pPr>
        <w:pStyle w:val="4"/>
      </w:pPr>
      <w:r w:rsidRPr="008765EE">
        <w:rPr>
          <w:rFonts w:hint="eastAsia"/>
        </w:rPr>
        <w:t>センターフォーマットの例</w:t>
      </w:r>
    </w:p>
    <w:p w14:paraId="5E36D473" w14:textId="54B9D604" w:rsidR="003F1BAF" w:rsidRDefault="001204B6" w:rsidP="001204B6">
      <w:pPr>
        <w:ind w:firstLineChars="100" w:firstLine="210"/>
      </w:pPr>
      <w:r w:rsidRPr="001204B6">
        <w:rPr>
          <w:rFonts w:hint="eastAsia"/>
        </w:rPr>
        <w:t>手作業でアークを計算するのは難しい場合があります。</w:t>
      </w:r>
      <w:r w:rsidRPr="001204B6">
        <w:rPr>
          <w:rFonts w:hint="eastAsia"/>
        </w:rPr>
        <w:t xml:space="preserve"> 1</w:t>
      </w:r>
      <w:r w:rsidRPr="001204B6">
        <w:rPr>
          <w:rFonts w:hint="eastAsia"/>
        </w:rPr>
        <w:t>つのオプションは、</w:t>
      </w:r>
      <w:r w:rsidRPr="001204B6">
        <w:rPr>
          <w:rFonts w:hint="eastAsia"/>
        </w:rPr>
        <w:t>CAD</w:t>
      </w:r>
      <w:r w:rsidRPr="001204B6">
        <w:rPr>
          <w:rFonts w:hint="eastAsia"/>
        </w:rPr>
        <w:t>プログラムを使用して円弧を描画し、座標とオフセットを取得することです。</w:t>
      </w:r>
      <w:r w:rsidRPr="001204B6">
        <w:rPr>
          <w:rFonts w:hint="eastAsia"/>
        </w:rPr>
        <w:t xml:space="preserve"> </w:t>
      </w:r>
      <w:r w:rsidRPr="001204B6">
        <w:rPr>
          <w:rFonts w:hint="eastAsia"/>
        </w:rPr>
        <w:t>上記の許容誤差に留意してください。目的の結果を得るには、</w:t>
      </w:r>
      <w:r w:rsidRPr="001204B6">
        <w:rPr>
          <w:rFonts w:hint="eastAsia"/>
        </w:rPr>
        <w:t>CAD</w:t>
      </w:r>
      <w:r w:rsidRPr="001204B6">
        <w:rPr>
          <w:rFonts w:hint="eastAsia"/>
        </w:rPr>
        <w:t>プログラムの精度を変更する必要がある場合があります。</w:t>
      </w:r>
      <w:r w:rsidRPr="001204B6">
        <w:rPr>
          <w:rFonts w:hint="eastAsia"/>
        </w:rPr>
        <w:t xml:space="preserve"> </w:t>
      </w:r>
      <w:r w:rsidRPr="001204B6">
        <w:rPr>
          <w:rFonts w:hint="eastAsia"/>
        </w:rPr>
        <w:t>別のオプションは、数式を使用して座標とオフセットを計算することです。</w:t>
      </w:r>
      <w:r w:rsidRPr="001204B6">
        <w:rPr>
          <w:rFonts w:hint="eastAsia"/>
        </w:rPr>
        <w:t xml:space="preserve"> </w:t>
      </w:r>
      <w:r w:rsidRPr="001204B6">
        <w:rPr>
          <w:rFonts w:hint="eastAsia"/>
        </w:rPr>
        <w:t>次の図でわかるように、現在の位置、終了位置、および円弧の中心から三角形を形成できます。</w:t>
      </w:r>
    </w:p>
    <w:p w14:paraId="0FDCA4BE" w14:textId="2B8B1104" w:rsidR="003F1BAF" w:rsidRDefault="001204B6" w:rsidP="001204B6">
      <w:pPr>
        <w:ind w:firstLineChars="100" w:firstLine="210"/>
      </w:pPr>
      <w:r w:rsidRPr="001204B6">
        <w:rPr>
          <w:rFonts w:hint="eastAsia"/>
        </w:rPr>
        <w:t>次の図では、開始位置が</w:t>
      </w:r>
      <w:r w:rsidRPr="001204B6">
        <w:rPr>
          <w:rFonts w:hint="eastAsia"/>
        </w:rPr>
        <w:t>X0 Y0</w:t>
      </w:r>
      <w:r w:rsidRPr="001204B6">
        <w:rPr>
          <w:rFonts w:hint="eastAsia"/>
        </w:rPr>
        <w:t>、終了位置が</w:t>
      </w:r>
      <w:r w:rsidRPr="001204B6">
        <w:rPr>
          <w:rFonts w:hint="eastAsia"/>
        </w:rPr>
        <w:t>X1Y1</w:t>
      </w:r>
      <w:r w:rsidRPr="001204B6">
        <w:rPr>
          <w:rFonts w:hint="eastAsia"/>
        </w:rPr>
        <w:t>であることがわかります。</w:t>
      </w:r>
      <w:r w:rsidRPr="001204B6">
        <w:rPr>
          <w:rFonts w:hint="eastAsia"/>
        </w:rPr>
        <w:t xml:space="preserve"> </w:t>
      </w:r>
      <w:r w:rsidRPr="001204B6">
        <w:rPr>
          <w:rFonts w:hint="eastAsia"/>
        </w:rPr>
        <w:t>円弧の中心位置は</w:t>
      </w:r>
      <w:r w:rsidRPr="001204B6">
        <w:rPr>
          <w:rFonts w:hint="eastAsia"/>
        </w:rPr>
        <w:t>X1Y0</w:t>
      </w:r>
      <w:r w:rsidRPr="001204B6">
        <w:rPr>
          <w:rFonts w:hint="eastAsia"/>
        </w:rPr>
        <w:t>です。</w:t>
      </w:r>
      <w:r w:rsidRPr="001204B6">
        <w:rPr>
          <w:rFonts w:hint="eastAsia"/>
        </w:rPr>
        <w:t xml:space="preserve"> </w:t>
      </w:r>
      <w:r w:rsidRPr="001204B6">
        <w:rPr>
          <w:rFonts w:hint="eastAsia"/>
        </w:rPr>
        <w:t>これにより、</w:t>
      </w:r>
      <w:r w:rsidRPr="001204B6">
        <w:rPr>
          <w:rFonts w:hint="eastAsia"/>
        </w:rPr>
        <w:t>X</w:t>
      </w:r>
      <w:r w:rsidRPr="001204B6">
        <w:rPr>
          <w:rFonts w:hint="eastAsia"/>
        </w:rPr>
        <w:t>軸が</w:t>
      </w:r>
      <w:r w:rsidRPr="001204B6">
        <w:rPr>
          <w:rFonts w:hint="eastAsia"/>
        </w:rPr>
        <w:t>1</w:t>
      </w:r>
      <w:r w:rsidRPr="001204B6">
        <w:rPr>
          <w:rFonts w:hint="eastAsia"/>
        </w:rPr>
        <w:t>、</w:t>
      </w:r>
      <w:r w:rsidRPr="001204B6">
        <w:rPr>
          <w:rFonts w:hint="eastAsia"/>
        </w:rPr>
        <w:t>Y</w:t>
      </w:r>
      <w:r w:rsidRPr="001204B6">
        <w:rPr>
          <w:rFonts w:hint="eastAsia"/>
        </w:rPr>
        <w:t>軸が</w:t>
      </w:r>
      <w:r w:rsidRPr="001204B6">
        <w:rPr>
          <w:rFonts w:hint="eastAsia"/>
        </w:rPr>
        <w:t>0</w:t>
      </w:r>
      <w:r w:rsidRPr="001204B6">
        <w:rPr>
          <w:rFonts w:hint="eastAsia"/>
        </w:rPr>
        <w:t>の開始位置からのオフセットが得られます。</w:t>
      </w:r>
      <w:r w:rsidRPr="001204B6">
        <w:rPr>
          <w:rFonts w:hint="eastAsia"/>
        </w:rPr>
        <w:t xml:space="preserve"> </w:t>
      </w:r>
      <w:r w:rsidRPr="001204B6">
        <w:rPr>
          <w:rFonts w:hint="eastAsia"/>
        </w:rPr>
        <w:t>この場合、</w:t>
      </w:r>
      <w:r w:rsidRPr="001204B6">
        <w:rPr>
          <w:rFonts w:hint="eastAsia"/>
        </w:rPr>
        <w:t>I</w:t>
      </w:r>
      <w:r w:rsidRPr="001204B6">
        <w:rPr>
          <w:rFonts w:hint="eastAsia"/>
        </w:rPr>
        <w:t>オフセットのみが必要です。</w:t>
      </w:r>
    </w:p>
    <w:p w14:paraId="11189D00" w14:textId="112B3491" w:rsidR="001204B6" w:rsidRDefault="001204B6" w:rsidP="00252B1A">
      <w:r w:rsidRPr="001204B6">
        <w:rPr>
          <w:rFonts w:hint="eastAsia"/>
        </w:rPr>
        <w:t>G2</w:t>
      </w:r>
      <w:r w:rsidRPr="001204B6">
        <w:rPr>
          <w:rFonts w:hint="eastAsia"/>
        </w:rPr>
        <w:t>サンプルライン</w:t>
      </w:r>
    </w:p>
    <w:p w14:paraId="5D489F65" w14:textId="77777777" w:rsidR="001204B6" w:rsidRDefault="001204B6" w:rsidP="001204B6">
      <w:pPr>
        <w:pStyle w:val="af9"/>
        <w:ind w:left="1260"/>
      </w:pPr>
      <w:r>
        <w:lastRenderedPageBreak/>
        <w:t>G0 X0 Y0</w:t>
      </w:r>
    </w:p>
    <w:p w14:paraId="203BA787" w14:textId="77ACEBC6" w:rsidR="003F1BAF" w:rsidRDefault="001204B6" w:rsidP="001204B6">
      <w:pPr>
        <w:pStyle w:val="af9"/>
        <w:ind w:left="1260"/>
      </w:pPr>
      <w:r>
        <w:t xml:space="preserve">G2 X1 Y1 I1 F10 (clockwise arc in the XY </w:t>
      </w:r>
      <w:proofErr w:type="spellStart"/>
      <w:r>
        <w:t>planeggif</w:t>
      </w:r>
      <w:proofErr w:type="spellEnd"/>
    </w:p>
    <w:p w14:paraId="4F71C81D" w14:textId="5DBB91E9" w:rsidR="003F1BAF" w:rsidRDefault="003F1BAF" w:rsidP="00252B1A"/>
    <w:p w14:paraId="260EE9B0" w14:textId="77777777" w:rsidR="004B3709" w:rsidRDefault="004B3709" w:rsidP="004B3709">
      <w:pPr>
        <w:keepNext/>
        <w:jc w:val="center"/>
      </w:pPr>
      <w:r>
        <w:rPr>
          <w:noProof/>
        </w:rPr>
        <w:drawing>
          <wp:inline distT="0" distB="0" distL="0" distR="0" wp14:anchorId="3EF7F69D" wp14:editId="7846F25C">
            <wp:extent cx="4408099" cy="2645028"/>
            <wp:effectExtent l="0" t="0" r="0" b="3175"/>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19028" cy="2651586"/>
                    </a:xfrm>
                    <a:prstGeom prst="rect">
                      <a:avLst/>
                    </a:prstGeom>
                  </pic:spPr>
                </pic:pic>
              </a:graphicData>
            </a:graphic>
          </wp:inline>
        </w:drawing>
      </w:r>
    </w:p>
    <w:p w14:paraId="151DD990" w14:textId="53130C95" w:rsidR="003F1BAF" w:rsidRDefault="004B3709" w:rsidP="004B370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4</w:t>
      </w:r>
      <w:r w:rsidR="00ED2685">
        <w:fldChar w:fldCharType="end"/>
      </w:r>
    </w:p>
    <w:p w14:paraId="197FE34F" w14:textId="5A4007EB" w:rsidR="001204B6" w:rsidRDefault="001204B6" w:rsidP="00252B1A"/>
    <w:p w14:paraId="657CA161" w14:textId="19095CFD" w:rsidR="001204B6" w:rsidRDefault="001204B6" w:rsidP="001204B6">
      <w:pPr>
        <w:ind w:firstLineChars="100" w:firstLine="210"/>
      </w:pPr>
      <w:r w:rsidRPr="001204B6">
        <w:rPr>
          <w:rFonts w:hint="eastAsia"/>
        </w:rPr>
        <w:t>次の例では、</w:t>
      </w:r>
      <w:r w:rsidRPr="001204B6">
        <w:rPr>
          <w:rFonts w:hint="eastAsia"/>
        </w:rPr>
        <w:t>G2</w:t>
      </w:r>
      <w:r w:rsidRPr="001204B6">
        <w:rPr>
          <w:rFonts w:hint="eastAsia"/>
        </w:rPr>
        <w:t>または</w:t>
      </w:r>
      <w:r w:rsidRPr="001204B6">
        <w:rPr>
          <w:rFonts w:hint="eastAsia"/>
        </w:rPr>
        <w:t>G3</w:t>
      </w:r>
      <w:r w:rsidRPr="001204B6">
        <w:rPr>
          <w:rFonts w:hint="eastAsia"/>
        </w:rPr>
        <w:t>の移動を行っている場合、</w:t>
      </w:r>
      <w:r w:rsidRPr="001204B6">
        <w:rPr>
          <w:rFonts w:hint="eastAsia"/>
        </w:rPr>
        <w:t>Y</w:t>
      </w:r>
      <w:r w:rsidRPr="001204B6">
        <w:rPr>
          <w:rFonts w:hint="eastAsia"/>
        </w:rPr>
        <w:t>のオフセットの違いを確認します。</w:t>
      </w:r>
      <w:r w:rsidRPr="001204B6">
        <w:rPr>
          <w:rFonts w:hint="eastAsia"/>
        </w:rPr>
        <w:t xml:space="preserve"> G2</w:t>
      </w:r>
      <w:r w:rsidRPr="001204B6">
        <w:rPr>
          <w:rFonts w:hint="eastAsia"/>
        </w:rPr>
        <w:t>移動の場合、開始位置は</w:t>
      </w:r>
      <w:r w:rsidRPr="001204B6">
        <w:rPr>
          <w:rFonts w:hint="eastAsia"/>
        </w:rPr>
        <w:t>X0 Y0</w:t>
      </w:r>
      <w:r w:rsidRPr="001204B6">
        <w:rPr>
          <w:rFonts w:hint="eastAsia"/>
        </w:rPr>
        <w:t>であり、</w:t>
      </w:r>
      <w:r w:rsidRPr="001204B6">
        <w:rPr>
          <w:rFonts w:hint="eastAsia"/>
        </w:rPr>
        <w:t>G3</w:t>
      </w:r>
      <w:r w:rsidRPr="001204B6">
        <w:rPr>
          <w:rFonts w:hint="eastAsia"/>
        </w:rPr>
        <w:t>移動の場合、開始位置は</w:t>
      </w:r>
      <w:r w:rsidRPr="001204B6">
        <w:rPr>
          <w:rFonts w:hint="eastAsia"/>
        </w:rPr>
        <w:t>X0Y1</w:t>
      </w:r>
      <w:r w:rsidRPr="001204B6">
        <w:rPr>
          <w:rFonts w:hint="eastAsia"/>
        </w:rPr>
        <w:t>です。</w:t>
      </w:r>
      <w:r w:rsidRPr="001204B6">
        <w:rPr>
          <w:rFonts w:hint="eastAsia"/>
        </w:rPr>
        <w:t xml:space="preserve"> </w:t>
      </w:r>
      <w:r w:rsidRPr="001204B6">
        <w:rPr>
          <w:rFonts w:hint="eastAsia"/>
        </w:rPr>
        <w:t>アークの中心は、両方の動きで</w:t>
      </w:r>
      <w:r w:rsidRPr="001204B6">
        <w:rPr>
          <w:rFonts w:hint="eastAsia"/>
        </w:rPr>
        <w:t>X1Y0.5</w:t>
      </w:r>
      <w:r w:rsidRPr="001204B6">
        <w:rPr>
          <w:rFonts w:hint="eastAsia"/>
        </w:rPr>
        <w:t>にあります。</w:t>
      </w:r>
      <w:r w:rsidRPr="001204B6">
        <w:rPr>
          <w:rFonts w:hint="eastAsia"/>
        </w:rPr>
        <w:t xml:space="preserve"> G2</w:t>
      </w:r>
      <w:r w:rsidRPr="001204B6">
        <w:rPr>
          <w:rFonts w:hint="eastAsia"/>
        </w:rPr>
        <w:t>の</w:t>
      </w:r>
      <w:r w:rsidRPr="001204B6">
        <w:rPr>
          <w:rFonts w:hint="eastAsia"/>
        </w:rPr>
        <w:t>J</w:t>
      </w:r>
      <w:r w:rsidRPr="001204B6">
        <w:rPr>
          <w:rFonts w:hint="eastAsia"/>
        </w:rPr>
        <w:t>オフセットの移動は</w:t>
      </w:r>
      <w:r w:rsidRPr="001204B6">
        <w:rPr>
          <w:rFonts w:hint="eastAsia"/>
        </w:rPr>
        <w:t>0.5</w:t>
      </w:r>
      <w:r w:rsidRPr="001204B6">
        <w:rPr>
          <w:rFonts w:hint="eastAsia"/>
        </w:rPr>
        <w:t>で、</w:t>
      </w:r>
      <w:r w:rsidRPr="001204B6">
        <w:rPr>
          <w:rFonts w:hint="eastAsia"/>
        </w:rPr>
        <w:t>G3</w:t>
      </w:r>
      <w:r w:rsidRPr="001204B6">
        <w:rPr>
          <w:rFonts w:hint="eastAsia"/>
        </w:rPr>
        <w:t>の</w:t>
      </w:r>
      <w:r w:rsidRPr="001204B6">
        <w:rPr>
          <w:rFonts w:hint="eastAsia"/>
        </w:rPr>
        <w:t>J</w:t>
      </w:r>
      <w:r w:rsidRPr="001204B6">
        <w:rPr>
          <w:rFonts w:hint="eastAsia"/>
        </w:rPr>
        <w:t>オフセットの移動は</w:t>
      </w:r>
      <w:r w:rsidRPr="001204B6">
        <w:rPr>
          <w:rFonts w:hint="eastAsia"/>
        </w:rPr>
        <w:t>-0.5</w:t>
      </w:r>
      <w:r w:rsidRPr="001204B6">
        <w:rPr>
          <w:rFonts w:hint="eastAsia"/>
        </w:rPr>
        <w:t>です。</w:t>
      </w:r>
    </w:p>
    <w:p w14:paraId="17411753" w14:textId="3DF04828" w:rsidR="001204B6" w:rsidRDefault="001204B6" w:rsidP="00252B1A">
      <w:r w:rsidRPr="001204B6">
        <w:rPr>
          <w:rFonts w:hint="eastAsia"/>
        </w:rPr>
        <w:t>G2-G3</w:t>
      </w:r>
      <w:r w:rsidRPr="001204B6">
        <w:rPr>
          <w:rFonts w:hint="eastAsia"/>
        </w:rPr>
        <w:t>サンプルライン</w:t>
      </w:r>
    </w:p>
    <w:p w14:paraId="30AC022F" w14:textId="77777777" w:rsidR="001204B6" w:rsidRDefault="001204B6" w:rsidP="001204B6">
      <w:pPr>
        <w:pStyle w:val="af9"/>
        <w:ind w:left="1260"/>
      </w:pPr>
      <w:r>
        <w:t>G0 X0 Y0</w:t>
      </w:r>
    </w:p>
    <w:p w14:paraId="51DC9C5D" w14:textId="77777777" w:rsidR="001204B6" w:rsidRDefault="001204B6" w:rsidP="001204B6">
      <w:pPr>
        <w:pStyle w:val="af9"/>
        <w:ind w:left="1260"/>
      </w:pPr>
      <w:r>
        <w:t>G2 X0 Y1 I1 J0.5 F25 (clockwise arc in the XY plane)</w:t>
      </w:r>
    </w:p>
    <w:p w14:paraId="460CF641" w14:textId="17678D14" w:rsidR="001204B6" w:rsidRDefault="001204B6" w:rsidP="001204B6">
      <w:pPr>
        <w:pStyle w:val="af9"/>
        <w:ind w:left="1260"/>
      </w:pPr>
      <w:r>
        <w:t>G3 X0 Y0 I1 J-0.5 F25 (counterclockwise arc in the XY plane)</w:t>
      </w:r>
    </w:p>
    <w:p w14:paraId="108871AC" w14:textId="5D7D8BD4" w:rsidR="003F1BAF" w:rsidRDefault="003F1BAF" w:rsidP="00252B1A"/>
    <w:p w14:paraId="782ED802" w14:textId="77777777" w:rsidR="004B3709" w:rsidRDefault="004B3709" w:rsidP="004B3709">
      <w:pPr>
        <w:keepNext/>
        <w:jc w:val="center"/>
      </w:pPr>
      <w:r>
        <w:rPr>
          <w:noProof/>
        </w:rPr>
        <w:lastRenderedPageBreak/>
        <w:drawing>
          <wp:inline distT="0" distB="0" distL="0" distR="0" wp14:anchorId="13104D99" wp14:editId="564ADAA7">
            <wp:extent cx="4382301" cy="2622430"/>
            <wp:effectExtent l="0" t="0" r="0" b="6985"/>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93685" cy="2629242"/>
                    </a:xfrm>
                    <a:prstGeom prst="rect">
                      <a:avLst/>
                    </a:prstGeom>
                  </pic:spPr>
                </pic:pic>
              </a:graphicData>
            </a:graphic>
          </wp:inline>
        </w:drawing>
      </w:r>
    </w:p>
    <w:p w14:paraId="346A34A2" w14:textId="0BB02DA2" w:rsidR="003F1BAF" w:rsidRDefault="004B3709" w:rsidP="004B370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5</w:t>
      </w:r>
      <w:r w:rsidR="00ED2685">
        <w:fldChar w:fldCharType="end"/>
      </w:r>
    </w:p>
    <w:p w14:paraId="72A6DF84" w14:textId="06D9C5C4" w:rsidR="00847841" w:rsidRDefault="00847841" w:rsidP="00252B1A"/>
    <w:p w14:paraId="6B849896" w14:textId="63F9CFE5" w:rsidR="00847841" w:rsidRDefault="00847841" w:rsidP="00252B1A">
      <w:r w:rsidRPr="00847841">
        <w:rPr>
          <w:rFonts w:hint="eastAsia"/>
        </w:rPr>
        <w:t>次の例では、</w:t>
      </w:r>
      <w:r w:rsidRPr="00847841">
        <w:rPr>
          <w:rFonts w:hint="eastAsia"/>
        </w:rPr>
        <w:t>Z</w:t>
      </w:r>
      <w:r w:rsidRPr="00847841">
        <w:rPr>
          <w:rFonts w:hint="eastAsia"/>
        </w:rPr>
        <w:t>ワードを追加することにより、円弧が</w:t>
      </w:r>
      <w:r w:rsidRPr="00847841">
        <w:rPr>
          <w:rFonts w:hint="eastAsia"/>
        </w:rPr>
        <w:t>Z</w:t>
      </w:r>
      <w:r w:rsidRPr="00847841">
        <w:rPr>
          <w:rFonts w:hint="eastAsia"/>
        </w:rPr>
        <w:t>軸にらせんを作成する方法を示します。</w:t>
      </w:r>
    </w:p>
    <w:p w14:paraId="01A97A48" w14:textId="1130FAE6" w:rsidR="00847841" w:rsidRDefault="00AC3D39" w:rsidP="00252B1A">
      <w:r w:rsidRPr="00AC3D39">
        <w:rPr>
          <w:rFonts w:hint="eastAsia"/>
        </w:rPr>
        <w:t>G2</w:t>
      </w:r>
      <w:r w:rsidRPr="00AC3D39">
        <w:rPr>
          <w:rFonts w:hint="eastAsia"/>
        </w:rPr>
        <w:t>の例のらせん</w:t>
      </w:r>
    </w:p>
    <w:p w14:paraId="68B7FE70" w14:textId="77777777" w:rsidR="00AC3D39" w:rsidRDefault="00AC3D39" w:rsidP="00AC3D39">
      <w:pPr>
        <w:pStyle w:val="af9"/>
        <w:ind w:left="1260"/>
      </w:pPr>
      <w:r>
        <w:t>G0 X0 Y0 Z0</w:t>
      </w:r>
    </w:p>
    <w:p w14:paraId="1F16043A" w14:textId="75A8F4BD" w:rsidR="00AC3D39" w:rsidRDefault="00AC3D39" w:rsidP="00AC3D39">
      <w:pPr>
        <w:pStyle w:val="af9"/>
        <w:ind w:left="1260"/>
      </w:pPr>
      <w:r>
        <w:t>G17 G2 X10 Y16 I3 J4 Z-1 (helix arc with Z added)</w:t>
      </w:r>
    </w:p>
    <w:p w14:paraId="71ED4ED2" w14:textId="77777777" w:rsidR="00847841" w:rsidRDefault="00847841" w:rsidP="00252B1A"/>
    <w:p w14:paraId="56336B95" w14:textId="3085EE2E" w:rsidR="003F1BAF" w:rsidRDefault="00AC3D39" w:rsidP="00252B1A">
      <w:r w:rsidRPr="00AC3D39">
        <w:rPr>
          <w:rFonts w:hint="eastAsia"/>
        </w:rPr>
        <w:t>次の例では、</w:t>
      </w:r>
      <w:r w:rsidRPr="00AC3D39">
        <w:rPr>
          <w:rFonts w:hint="eastAsia"/>
        </w:rPr>
        <w:t>P</w:t>
      </w:r>
      <w:r w:rsidRPr="00AC3D39">
        <w:rPr>
          <w:rFonts w:hint="eastAsia"/>
        </w:rPr>
        <w:t>ワードを使用して複数のターンを行う方法を示します。</w:t>
      </w:r>
    </w:p>
    <w:p w14:paraId="1D0F1E39" w14:textId="50C83D00" w:rsidR="00AC3D39" w:rsidRDefault="00AC3D39" w:rsidP="00252B1A">
      <w:r w:rsidRPr="00AC3D39">
        <w:rPr>
          <w:rFonts w:hint="eastAsia"/>
        </w:rPr>
        <w:t>P</w:t>
      </w:r>
      <w:r w:rsidRPr="00AC3D39">
        <w:rPr>
          <w:rFonts w:hint="eastAsia"/>
        </w:rPr>
        <w:t>ワードの例</w:t>
      </w:r>
    </w:p>
    <w:p w14:paraId="1214F817" w14:textId="77777777" w:rsidR="00AC3D39" w:rsidRDefault="00AC3D39" w:rsidP="00AC3D39">
      <w:pPr>
        <w:pStyle w:val="af9"/>
        <w:ind w:left="1260"/>
      </w:pPr>
      <w:r>
        <w:t>G0 X0 Y0 Z0</w:t>
      </w:r>
    </w:p>
    <w:p w14:paraId="2CD9052A" w14:textId="497E35BD" w:rsidR="00AC3D39" w:rsidRDefault="00AC3D39" w:rsidP="00AC3D39">
      <w:pPr>
        <w:pStyle w:val="af9"/>
        <w:ind w:left="1260"/>
      </w:pPr>
      <w:r>
        <w:t>G2 X0 Y1 Z-1 I1 J0.5 P2 F25</w:t>
      </w:r>
    </w:p>
    <w:p w14:paraId="2CD98BAB" w14:textId="5DBE89A9" w:rsidR="003F1BAF" w:rsidRDefault="00AC3D39" w:rsidP="00AC3D39">
      <w:pPr>
        <w:ind w:firstLineChars="100" w:firstLine="210"/>
      </w:pPr>
      <w:r w:rsidRPr="00AC3D39">
        <w:rPr>
          <w:rFonts w:hint="eastAsia"/>
        </w:rPr>
        <w:t>中心形式では、円弧の半径は指定されていませんが、円の中心から現在の点または円弧の終点までの距離として簡単に見つけることができます。</w:t>
      </w:r>
    </w:p>
    <w:p w14:paraId="71B4039D" w14:textId="0AC93161" w:rsidR="00AC3D39" w:rsidRDefault="00AC3D39" w:rsidP="00AC3D39">
      <w:pPr>
        <w:pStyle w:val="4"/>
      </w:pPr>
      <w:r w:rsidRPr="00AC3D39">
        <w:rPr>
          <w:rFonts w:hint="eastAsia"/>
        </w:rPr>
        <w:t>半径フォーマットアーク</w:t>
      </w:r>
    </w:p>
    <w:p w14:paraId="31DD1197" w14:textId="0D7B95C7" w:rsidR="003F1BAF" w:rsidRDefault="00AC3D39" w:rsidP="00AC3D39">
      <w:pPr>
        <w:pStyle w:val="af9"/>
        <w:ind w:left="1260"/>
      </w:pPr>
      <w:r>
        <w:t>G2 or G3 axes R- &lt;P-&gt;</w:t>
      </w:r>
    </w:p>
    <w:p w14:paraId="14C85638" w14:textId="3D3509CC" w:rsidR="003F1BAF" w:rsidRDefault="00AC3D39" w:rsidP="00AC3D39">
      <w:pPr>
        <w:pStyle w:val="a0"/>
        <w:numPr>
          <w:ilvl w:val="0"/>
          <w:numId w:val="246"/>
        </w:numPr>
        <w:ind w:leftChars="0"/>
      </w:pPr>
      <w:r w:rsidRPr="00AC3D39">
        <w:rPr>
          <w:rFonts w:hint="eastAsia"/>
        </w:rPr>
        <w:t>R-</w:t>
      </w:r>
      <w:r w:rsidRPr="00AC3D39">
        <w:rPr>
          <w:rFonts w:hint="eastAsia"/>
        </w:rPr>
        <w:t>現在の位置からの半径</w:t>
      </w:r>
    </w:p>
    <w:p w14:paraId="7817334B" w14:textId="74F52E68" w:rsidR="003F1BAF" w:rsidRDefault="00AC3D39" w:rsidP="00AC3D39">
      <w:pPr>
        <w:ind w:firstLineChars="100" w:firstLine="210"/>
      </w:pPr>
      <w:r w:rsidRPr="00AC3D39">
        <w:rPr>
          <w:rFonts w:hint="eastAsia"/>
        </w:rPr>
        <w:t>ほぼ完全な円またはほぼ半円である半径形式の円弧をプログラムすることはお勧めできません。これは、終点の位置を少し変更すると、円の中心の位置が大幅に変更されるためです（したがって、</w:t>
      </w:r>
      <w:r w:rsidRPr="00AC3D39">
        <w:rPr>
          <w:rFonts w:hint="eastAsia"/>
        </w:rPr>
        <w:t xml:space="preserve"> </w:t>
      </w:r>
      <w:r w:rsidRPr="00AC3D39">
        <w:rPr>
          <w:rFonts w:hint="eastAsia"/>
        </w:rPr>
        <w:t>弧の真ん中）。</w:t>
      </w:r>
      <w:r w:rsidRPr="00AC3D39">
        <w:rPr>
          <w:rFonts w:hint="eastAsia"/>
        </w:rPr>
        <w:t xml:space="preserve"> </w:t>
      </w:r>
      <w:r w:rsidRPr="00AC3D39">
        <w:rPr>
          <w:rFonts w:hint="eastAsia"/>
        </w:rPr>
        <w:t>拡大効果は十分に大きいため、数値の丸め誤差によって許容範囲外のカットが生成される可能性があります。</w:t>
      </w:r>
      <w:r w:rsidRPr="00AC3D39">
        <w:rPr>
          <w:rFonts w:hint="eastAsia"/>
        </w:rPr>
        <w:t xml:space="preserve"> </w:t>
      </w:r>
      <w:r w:rsidRPr="00AC3D39">
        <w:rPr>
          <w:rFonts w:hint="eastAsia"/>
        </w:rPr>
        <w:t>たとえば、</w:t>
      </w:r>
      <w:r w:rsidRPr="00AC3D39">
        <w:rPr>
          <w:rFonts w:hint="eastAsia"/>
        </w:rPr>
        <w:t>180</w:t>
      </w:r>
      <w:r w:rsidRPr="00AC3D39">
        <w:rPr>
          <w:rFonts w:hint="eastAsia"/>
        </w:rPr>
        <w:t>度の円弧の端点の</w:t>
      </w:r>
      <w:r w:rsidRPr="00AC3D39">
        <w:rPr>
          <w:rFonts w:hint="eastAsia"/>
        </w:rPr>
        <w:t>1</w:t>
      </w:r>
      <w:r w:rsidRPr="00AC3D39">
        <w:rPr>
          <w:rFonts w:hint="eastAsia"/>
        </w:rPr>
        <w:t>％の変位は、円弧に沿って</w:t>
      </w:r>
      <w:r w:rsidRPr="00AC3D39">
        <w:rPr>
          <w:rFonts w:hint="eastAsia"/>
        </w:rPr>
        <w:t>90</w:t>
      </w:r>
      <w:r w:rsidRPr="00AC3D39">
        <w:rPr>
          <w:rFonts w:hint="eastAsia"/>
        </w:rPr>
        <w:t>度の点の</w:t>
      </w:r>
      <w:r w:rsidRPr="00AC3D39">
        <w:rPr>
          <w:rFonts w:hint="eastAsia"/>
        </w:rPr>
        <w:t>7</w:t>
      </w:r>
      <w:r w:rsidRPr="00AC3D39">
        <w:rPr>
          <w:rFonts w:hint="eastAsia"/>
        </w:rPr>
        <w:t>％の変位を生成しました。</w:t>
      </w:r>
      <w:r w:rsidRPr="00AC3D39">
        <w:rPr>
          <w:rFonts w:hint="eastAsia"/>
        </w:rPr>
        <w:t xml:space="preserve"> </w:t>
      </w:r>
      <w:r w:rsidRPr="00AC3D39">
        <w:rPr>
          <w:rFonts w:hint="eastAsia"/>
        </w:rPr>
        <w:t>ほぼ完全な円はさらに悪いです。</w:t>
      </w:r>
      <w:r w:rsidRPr="00AC3D39">
        <w:rPr>
          <w:rFonts w:hint="eastAsia"/>
        </w:rPr>
        <w:t xml:space="preserve"> </w:t>
      </w:r>
      <w:r w:rsidRPr="00AC3D39">
        <w:rPr>
          <w:rFonts w:hint="eastAsia"/>
        </w:rPr>
        <w:t>他のサイズの円弧（小さいから</w:t>
      </w:r>
      <w:r w:rsidRPr="00AC3D39">
        <w:rPr>
          <w:rFonts w:hint="eastAsia"/>
        </w:rPr>
        <w:t>165</w:t>
      </w:r>
      <w:r w:rsidRPr="00AC3D39">
        <w:rPr>
          <w:rFonts w:hint="eastAsia"/>
        </w:rPr>
        <w:t>度または</w:t>
      </w:r>
      <w:r w:rsidRPr="00AC3D39">
        <w:rPr>
          <w:rFonts w:hint="eastAsia"/>
        </w:rPr>
        <w:t>195</w:t>
      </w:r>
      <w:r w:rsidRPr="00AC3D39">
        <w:rPr>
          <w:rFonts w:hint="eastAsia"/>
        </w:rPr>
        <w:t>から</w:t>
      </w:r>
      <w:r w:rsidRPr="00AC3D39">
        <w:rPr>
          <w:rFonts w:hint="eastAsia"/>
        </w:rPr>
        <w:t>345</w:t>
      </w:r>
      <w:r w:rsidRPr="00AC3D39">
        <w:rPr>
          <w:rFonts w:hint="eastAsia"/>
        </w:rPr>
        <w:t>度の範囲）でも問題ありません。</w:t>
      </w:r>
    </w:p>
    <w:p w14:paraId="7D025113" w14:textId="5BFDF1C5" w:rsidR="00AC3D39" w:rsidRDefault="00AC3D39" w:rsidP="00AC3D39">
      <w:pPr>
        <w:ind w:firstLineChars="100" w:firstLine="210"/>
      </w:pPr>
      <w:r w:rsidRPr="00AC3D39">
        <w:rPr>
          <w:rFonts w:hint="eastAsia"/>
        </w:rPr>
        <w:lastRenderedPageBreak/>
        <w:t>半径形式では、選択した平面内の円弧の終点の座標が、円弧の半径とともに指定されます。</w:t>
      </w:r>
      <w:r w:rsidRPr="00AC3D39">
        <w:rPr>
          <w:rFonts w:hint="eastAsia"/>
        </w:rPr>
        <w:t xml:space="preserve"> G2</w:t>
      </w:r>
      <w:r w:rsidRPr="00AC3D39">
        <w:rPr>
          <w:rFonts w:hint="eastAsia"/>
        </w:rPr>
        <w:t>軸</w:t>
      </w:r>
      <w:r w:rsidRPr="00AC3D39">
        <w:rPr>
          <w:rFonts w:hint="eastAsia"/>
        </w:rPr>
        <w:t>R-</w:t>
      </w:r>
      <w:r w:rsidRPr="00AC3D39">
        <w:rPr>
          <w:rFonts w:hint="eastAsia"/>
        </w:rPr>
        <w:t>をプログラムします（または</w:t>
      </w:r>
      <w:r w:rsidRPr="00AC3D39">
        <w:rPr>
          <w:rFonts w:hint="eastAsia"/>
        </w:rPr>
        <w:t>G2</w:t>
      </w:r>
      <w:r w:rsidRPr="00AC3D39">
        <w:rPr>
          <w:rFonts w:hint="eastAsia"/>
        </w:rPr>
        <w:t>の代わりに</w:t>
      </w:r>
      <w:r w:rsidRPr="00AC3D39">
        <w:rPr>
          <w:rFonts w:hint="eastAsia"/>
        </w:rPr>
        <w:t>G3</w:t>
      </w:r>
      <w:r w:rsidRPr="00AC3D39">
        <w:rPr>
          <w:rFonts w:hint="eastAsia"/>
        </w:rPr>
        <w:t>を使用します）。</w:t>
      </w:r>
      <w:r w:rsidRPr="00AC3D39">
        <w:rPr>
          <w:rFonts w:hint="eastAsia"/>
        </w:rPr>
        <w:t xml:space="preserve"> R</w:t>
      </w:r>
      <w:r w:rsidRPr="00AC3D39">
        <w:rPr>
          <w:rFonts w:hint="eastAsia"/>
        </w:rPr>
        <w:t>は半径です。</w:t>
      </w:r>
      <w:r w:rsidRPr="00AC3D39">
        <w:rPr>
          <w:rFonts w:hint="eastAsia"/>
        </w:rPr>
        <w:t xml:space="preserve"> </w:t>
      </w:r>
      <w:r w:rsidRPr="00AC3D39">
        <w:rPr>
          <w:rFonts w:hint="eastAsia"/>
        </w:rPr>
        <w:t>軸ワードはすべてオプションですが、選択した平面の軸の</w:t>
      </w:r>
      <w:r w:rsidRPr="00AC3D39">
        <w:rPr>
          <w:rFonts w:hint="eastAsia"/>
        </w:rPr>
        <w:t>2</w:t>
      </w:r>
      <w:r w:rsidRPr="00AC3D39">
        <w:rPr>
          <w:rFonts w:hint="eastAsia"/>
        </w:rPr>
        <w:t>つのワードのうち少なくとも</w:t>
      </w:r>
      <w:r w:rsidRPr="00AC3D39">
        <w:rPr>
          <w:rFonts w:hint="eastAsia"/>
        </w:rPr>
        <w:t>1</w:t>
      </w:r>
      <w:r w:rsidRPr="00AC3D39">
        <w:rPr>
          <w:rFonts w:hint="eastAsia"/>
        </w:rPr>
        <w:t>つを使用する必要があります。</w:t>
      </w:r>
      <w:r w:rsidRPr="00AC3D39">
        <w:rPr>
          <w:rFonts w:hint="eastAsia"/>
        </w:rPr>
        <w:t xml:space="preserve"> R</w:t>
      </w:r>
      <w:r w:rsidRPr="00AC3D39">
        <w:rPr>
          <w:rFonts w:hint="eastAsia"/>
        </w:rPr>
        <w:t>番号は半径です。</w:t>
      </w:r>
      <w:r w:rsidRPr="00AC3D39">
        <w:rPr>
          <w:rFonts w:hint="eastAsia"/>
        </w:rPr>
        <w:t xml:space="preserve"> </w:t>
      </w:r>
      <w:r w:rsidRPr="00AC3D39">
        <w:rPr>
          <w:rFonts w:hint="eastAsia"/>
        </w:rPr>
        <w:t>正の半径は、円弧の回転が</w:t>
      </w:r>
      <w:r w:rsidRPr="00AC3D39">
        <w:rPr>
          <w:rFonts w:hint="eastAsia"/>
        </w:rPr>
        <w:t>180</w:t>
      </w:r>
      <w:r w:rsidRPr="00AC3D39">
        <w:rPr>
          <w:rFonts w:hint="eastAsia"/>
        </w:rPr>
        <w:t>度未満であることを示し、負の半径は、</w:t>
      </w:r>
      <w:r w:rsidRPr="00AC3D39">
        <w:rPr>
          <w:rFonts w:hint="eastAsia"/>
        </w:rPr>
        <w:t>180</w:t>
      </w:r>
      <w:r w:rsidRPr="00AC3D39">
        <w:rPr>
          <w:rFonts w:hint="eastAsia"/>
        </w:rPr>
        <w:t>度を超える回転を示します。</w:t>
      </w:r>
      <w:r w:rsidRPr="00AC3D39">
        <w:rPr>
          <w:rFonts w:hint="eastAsia"/>
        </w:rPr>
        <w:t xml:space="preserve"> </w:t>
      </w:r>
      <w:r w:rsidRPr="00AC3D39">
        <w:rPr>
          <w:rFonts w:hint="eastAsia"/>
        </w:rPr>
        <w:t>円弧がらせんの場合、らせんの軸に平行な座標軸上の円弧の終点の値も指定されます。</w:t>
      </w:r>
    </w:p>
    <w:p w14:paraId="1676423F" w14:textId="28F2395D" w:rsidR="00AC3D39" w:rsidRDefault="00AC3D39" w:rsidP="00252B1A">
      <w:r w:rsidRPr="00AC3D39">
        <w:rPr>
          <w:rFonts w:hint="eastAsia"/>
        </w:rPr>
        <w:t>次の場合はエラーになります。</w:t>
      </w:r>
    </w:p>
    <w:p w14:paraId="6F8F5E1A" w14:textId="6A3E5A8D" w:rsidR="00AC3D39" w:rsidRDefault="00AC3D39" w:rsidP="00AC3D39">
      <w:pPr>
        <w:pStyle w:val="a0"/>
        <w:numPr>
          <w:ilvl w:val="0"/>
          <w:numId w:val="246"/>
        </w:numPr>
        <w:ind w:leftChars="0"/>
      </w:pPr>
      <w:r w:rsidRPr="00AC3D39">
        <w:rPr>
          <w:rFonts w:hint="eastAsia"/>
        </w:rPr>
        <w:t>選択した平面の軸の両方の軸ワードが省略されます</w:t>
      </w:r>
    </w:p>
    <w:p w14:paraId="7524BD8B" w14:textId="00E3C944" w:rsidR="00AC3D39" w:rsidRDefault="00AC3D39" w:rsidP="00AC3D39">
      <w:pPr>
        <w:pStyle w:val="a0"/>
        <w:numPr>
          <w:ilvl w:val="0"/>
          <w:numId w:val="246"/>
        </w:numPr>
        <w:ind w:leftChars="0"/>
      </w:pPr>
      <w:r w:rsidRPr="00AC3D39">
        <w:rPr>
          <w:rFonts w:hint="eastAsia"/>
        </w:rPr>
        <w:t>円弧の終点は現在の点と同じです。</w:t>
      </w:r>
    </w:p>
    <w:p w14:paraId="03FB93F4" w14:textId="32B9C664" w:rsidR="00AC3D39" w:rsidRDefault="002A2562" w:rsidP="00252B1A">
      <w:r w:rsidRPr="002A2562">
        <w:rPr>
          <w:rFonts w:hint="eastAsia"/>
        </w:rPr>
        <w:t>G2</w:t>
      </w:r>
      <w:r w:rsidRPr="002A2562">
        <w:rPr>
          <w:rFonts w:hint="eastAsia"/>
        </w:rPr>
        <w:t>サンプルライン</w:t>
      </w:r>
    </w:p>
    <w:p w14:paraId="1BFCAC58" w14:textId="23BBC868" w:rsidR="002A2562" w:rsidRDefault="002A2562" w:rsidP="002A2562">
      <w:pPr>
        <w:pStyle w:val="af9"/>
        <w:ind w:left="1260"/>
      </w:pPr>
      <w:r>
        <w:t>G17 G2 X10 Y15 R20 Z5 (radius format with arc)</w:t>
      </w:r>
    </w:p>
    <w:p w14:paraId="57BFF12D" w14:textId="12AA4481" w:rsidR="00AC3D39" w:rsidRDefault="002A2562" w:rsidP="002A2562">
      <w:pPr>
        <w:ind w:firstLineChars="100" w:firstLine="210"/>
      </w:pPr>
      <w:r w:rsidRPr="002A2562">
        <w:rPr>
          <w:rFonts w:hint="eastAsia"/>
        </w:rPr>
        <w:t>上記の例では、軸が</w:t>
      </w:r>
      <w:r w:rsidRPr="002A2562">
        <w:rPr>
          <w:rFonts w:hint="eastAsia"/>
        </w:rPr>
        <w:t>Z</w:t>
      </w:r>
      <w:r w:rsidRPr="002A2562">
        <w:rPr>
          <w:rFonts w:hint="eastAsia"/>
        </w:rPr>
        <w:t>軸に平行で、半径</w:t>
      </w:r>
      <w:r w:rsidRPr="002A2562">
        <w:rPr>
          <w:rFonts w:hint="eastAsia"/>
        </w:rPr>
        <w:t>20</w:t>
      </w:r>
      <w:r w:rsidRPr="002A2562">
        <w:rPr>
          <w:rFonts w:hint="eastAsia"/>
        </w:rPr>
        <w:t>の</w:t>
      </w:r>
      <w:r w:rsidRPr="002A2562">
        <w:rPr>
          <w:rFonts w:hint="eastAsia"/>
        </w:rPr>
        <w:t>X = 10</w:t>
      </w:r>
      <w:r w:rsidRPr="002A2562">
        <w:rPr>
          <w:rFonts w:hint="eastAsia"/>
        </w:rPr>
        <w:t>、</w:t>
      </w:r>
      <w:r w:rsidRPr="002A2562">
        <w:rPr>
          <w:rFonts w:hint="eastAsia"/>
        </w:rPr>
        <w:t>Y = 15</w:t>
      </w:r>
      <w:r w:rsidRPr="002A2562">
        <w:rPr>
          <w:rFonts w:hint="eastAsia"/>
        </w:rPr>
        <w:t>、</w:t>
      </w:r>
      <w:r w:rsidRPr="002A2562">
        <w:rPr>
          <w:rFonts w:hint="eastAsia"/>
        </w:rPr>
        <w:t>Z = 5</w:t>
      </w:r>
      <w:r w:rsidRPr="002A2562">
        <w:rPr>
          <w:rFonts w:hint="eastAsia"/>
        </w:rPr>
        <w:t>で終わる、時計回り（正の</w:t>
      </w:r>
      <w:r w:rsidRPr="002A2562">
        <w:rPr>
          <w:rFonts w:hint="eastAsia"/>
        </w:rPr>
        <w:t>Z</w:t>
      </w:r>
      <w:r w:rsidRPr="002A2562">
        <w:rPr>
          <w:rFonts w:hint="eastAsia"/>
        </w:rPr>
        <w:t>軸から見て）の円弧またはらせん状の円弧を作成します。</w:t>
      </w:r>
      <w:r w:rsidRPr="002A2562">
        <w:rPr>
          <w:rFonts w:hint="eastAsia"/>
        </w:rPr>
        <w:t xml:space="preserve"> </w:t>
      </w:r>
      <w:r w:rsidRPr="002A2562">
        <w:rPr>
          <w:rFonts w:hint="eastAsia"/>
        </w:rPr>
        <w:t>。</w:t>
      </w:r>
      <w:r w:rsidRPr="002A2562">
        <w:rPr>
          <w:rFonts w:hint="eastAsia"/>
        </w:rPr>
        <w:t>Z</w:t>
      </w:r>
      <w:r w:rsidRPr="002A2562">
        <w:rPr>
          <w:rFonts w:hint="eastAsia"/>
        </w:rPr>
        <w:t>の開始値が</w:t>
      </w:r>
      <w:r w:rsidRPr="002A2562">
        <w:rPr>
          <w:rFonts w:hint="eastAsia"/>
        </w:rPr>
        <w:t>5</w:t>
      </w:r>
      <w:r w:rsidRPr="002A2562">
        <w:rPr>
          <w:rFonts w:hint="eastAsia"/>
        </w:rPr>
        <w:t>の場合、これは</w:t>
      </w:r>
      <w:r w:rsidRPr="002A2562">
        <w:rPr>
          <w:rFonts w:hint="eastAsia"/>
        </w:rPr>
        <w:t>XY</w:t>
      </w:r>
      <w:r w:rsidRPr="002A2562">
        <w:rPr>
          <w:rFonts w:hint="eastAsia"/>
        </w:rPr>
        <w:t>平面に平行な円弧です。</w:t>
      </w:r>
      <w:r w:rsidRPr="002A2562">
        <w:rPr>
          <w:rFonts w:hint="eastAsia"/>
        </w:rPr>
        <w:t xml:space="preserve"> </w:t>
      </w:r>
      <w:r w:rsidRPr="002A2562">
        <w:rPr>
          <w:rFonts w:hint="eastAsia"/>
        </w:rPr>
        <w:t>それ以外の場合は、らせん状の円弧です。</w:t>
      </w:r>
    </w:p>
    <w:p w14:paraId="2912CBB3" w14:textId="77777777" w:rsidR="002A2562" w:rsidRDefault="002A2562" w:rsidP="00252B1A"/>
    <w:p w14:paraId="4AD581D4" w14:textId="5C2D43E2" w:rsidR="00AC3D39" w:rsidRDefault="002A2562" w:rsidP="002A2562">
      <w:pPr>
        <w:pStyle w:val="3"/>
      </w:pPr>
      <w:r w:rsidRPr="002A2562">
        <w:rPr>
          <w:rFonts w:hint="eastAsia"/>
        </w:rPr>
        <w:t>G4ドウェル</w:t>
      </w:r>
    </w:p>
    <w:p w14:paraId="3B0C8E5A" w14:textId="3CE512B3" w:rsidR="00AC3D39" w:rsidRDefault="00604D53" w:rsidP="00604D53">
      <w:pPr>
        <w:pStyle w:val="af9"/>
        <w:ind w:left="1260"/>
      </w:pPr>
      <w:r>
        <w:t>G4 P-</w:t>
      </w:r>
    </w:p>
    <w:p w14:paraId="6ECF24F5" w14:textId="23F28A3F" w:rsidR="00AC3D39" w:rsidRDefault="00604D53" w:rsidP="00604D53">
      <w:pPr>
        <w:pStyle w:val="a0"/>
        <w:numPr>
          <w:ilvl w:val="0"/>
          <w:numId w:val="247"/>
        </w:numPr>
        <w:ind w:leftChars="0"/>
      </w:pPr>
      <w:r w:rsidRPr="00604D53">
        <w:rPr>
          <w:rFonts w:hint="eastAsia"/>
        </w:rPr>
        <w:t>P-</w:t>
      </w:r>
      <w:r w:rsidRPr="00604D53">
        <w:rPr>
          <w:rFonts w:hint="eastAsia"/>
        </w:rPr>
        <w:t>滞留する秒数（浮動小数点）</w:t>
      </w:r>
    </w:p>
    <w:p w14:paraId="6D92AA9D" w14:textId="517BB5A5" w:rsidR="00AC3D39" w:rsidRDefault="00604D53" w:rsidP="00604D53">
      <w:pPr>
        <w:ind w:firstLineChars="100" w:firstLine="210"/>
      </w:pPr>
      <w:r w:rsidRPr="00604D53">
        <w:rPr>
          <w:rFonts w:hint="eastAsia"/>
        </w:rPr>
        <w:t>P</w:t>
      </w:r>
      <w:r w:rsidRPr="00604D53">
        <w:rPr>
          <w:rFonts w:hint="eastAsia"/>
        </w:rPr>
        <w:t>番号は、すべての軸が動かないままになる秒単位の時間です。</w:t>
      </w:r>
      <w:r w:rsidRPr="00604D53">
        <w:rPr>
          <w:rFonts w:hint="eastAsia"/>
        </w:rPr>
        <w:t xml:space="preserve"> P</w:t>
      </w:r>
      <w:r w:rsidRPr="00604D53">
        <w:rPr>
          <w:rFonts w:hint="eastAsia"/>
        </w:rPr>
        <w:t>数は浮動小数点数であるため、</w:t>
      </w:r>
      <w:r w:rsidRPr="00604D53">
        <w:rPr>
          <w:rFonts w:hint="eastAsia"/>
        </w:rPr>
        <w:t>1</w:t>
      </w:r>
      <w:r w:rsidRPr="00604D53">
        <w:rPr>
          <w:rFonts w:hint="eastAsia"/>
        </w:rPr>
        <w:t>秒未満を使用できます。</w:t>
      </w:r>
      <w:r w:rsidRPr="00604D53">
        <w:rPr>
          <w:rFonts w:hint="eastAsia"/>
        </w:rPr>
        <w:t xml:space="preserve"> G4</w:t>
      </w:r>
      <w:r w:rsidRPr="00604D53">
        <w:rPr>
          <w:rFonts w:hint="eastAsia"/>
        </w:rPr>
        <w:t>は、スピンドル、クーラント、および</w:t>
      </w:r>
      <w:r w:rsidRPr="00604D53">
        <w:rPr>
          <w:rFonts w:hint="eastAsia"/>
        </w:rPr>
        <w:t>I / O</w:t>
      </w:r>
      <w:r w:rsidRPr="00604D53">
        <w:rPr>
          <w:rFonts w:hint="eastAsia"/>
        </w:rPr>
        <w:t>には影響しません。</w:t>
      </w:r>
    </w:p>
    <w:p w14:paraId="11F46CB0" w14:textId="461DE0A5" w:rsidR="00604D53" w:rsidRDefault="00604D53" w:rsidP="00252B1A">
      <w:r w:rsidRPr="00604D53">
        <w:rPr>
          <w:rFonts w:hint="eastAsia"/>
        </w:rPr>
        <w:t>G4</w:t>
      </w:r>
      <w:r w:rsidRPr="00604D53">
        <w:rPr>
          <w:rFonts w:hint="eastAsia"/>
        </w:rPr>
        <w:t>サンプルライン</w:t>
      </w:r>
    </w:p>
    <w:p w14:paraId="033FF9A1" w14:textId="7DB1E060" w:rsidR="00604D53" w:rsidRDefault="00604D53" w:rsidP="00604D53">
      <w:pPr>
        <w:pStyle w:val="af9"/>
        <w:ind w:left="1260"/>
      </w:pPr>
      <w:r>
        <w:t>G4 P0.5 (wait for 0.5 seconds before proceeding)</w:t>
      </w:r>
    </w:p>
    <w:p w14:paraId="093F58A3" w14:textId="2D0CED15" w:rsidR="00AC3D39" w:rsidRDefault="00604D53" w:rsidP="00252B1A">
      <w:r w:rsidRPr="00604D53">
        <w:rPr>
          <w:rFonts w:hint="eastAsia"/>
        </w:rPr>
        <w:t>次の場合はエラーになります。</w:t>
      </w:r>
    </w:p>
    <w:p w14:paraId="63F01CBD" w14:textId="3DD1C699" w:rsidR="00604D53" w:rsidRDefault="00604D53" w:rsidP="00604D53">
      <w:pPr>
        <w:pStyle w:val="a0"/>
        <w:numPr>
          <w:ilvl w:val="0"/>
          <w:numId w:val="247"/>
        </w:numPr>
        <w:ind w:leftChars="0"/>
      </w:pPr>
      <w:r w:rsidRPr="00604D53">
        <w:rPr>
          <w:rFonts w:hint="eastAsia"/>
        </w:rPr>
        <w:t>P</w:t>
      </w:r>
      <w:r w:rsidRPr="00604D53">
        <w:rPr>
          <w:rFonts w:hint="eastAsia"/>
        </w:rPr>
        <w:t>番号が負であるか、指定されていません。</w:t>
      </w:r>
    </w:p>
    <w:p w14:paraId="7FFE4DCE" w14:textId="33BCBBB7" w:rsidR="003F1BAF" w:rsidRDefault="003F1BAF" w:rsidP="00252B1A"/>
    <w:p w14:paraId="6A7A370A" w14:textId="5F118168" w:rsidR="00604D53" w:rsidRDefault="00604D53" w:rsidP="00604D53">
      <w:pPr>
        <w:pStyle w:val="3"/>
      </w:pPr>
      <w:r w:rsidRPr="00604D53">
        <w:rPr>
          <w:rFonts w:hint="eastAsia"/>
        </w:rPr>
        <w:t>G5キュービックスプライン</w:t>
      </w:r>
    </w:p>
    <w:p w14:paraId="73A777BD" w14:textId="794FDE92" w:rsidR="00604D53" w:rsidRDefault="004B3709" w:rsidP="004B3709">
      <w:pPr>
        <w:pStyle w:val="af9"/>
        <w:ind w:left="1260"/>
      </w:pPr>
      <w:r>
        <w:t>G5 X- Y- &lt;I- J-&gt; P- Q-</w:t>
      </w:r>
    </w:p>
    <w:p w14:paraId="2CA77473" w14:textId="2BA3A9E5" w:rsidR="003F1BAF" w:rsidRDefault="004B3709" w:rsidP="004B3709">
      <w:pPr>
        <w:numPr>
          <w:ilvl w:val="0"/>
          <w:numId w:val="247"/>
        </w:numPr>
      </w:pPr>
      <w:r w:rsidRPr="004B3709">
        <w:rPr>
          <w:rFonts w:hint="eastAsia"/>
        </w:rPr>
        <w:t>I-X</w:t>
      </w:r>
      <w:r w:rsidRPr="004B3709">
        <w:rPr>
          <w:rFonts w:hint="eastAsia"/>
        </w:rPr>
        <w:t>開始点から最初の制御点までの増分オフセット</w:t>
      </w:r>
    </w:p>
    <w:p w14:paraId="40B9870A" w14:textId="4A6128F3" w:rsidR="004B3709" w:rsidRDefault="004B3709" w:rsidP="004B3709">
      <w:pPr>
        <w:numPr>
          <w:ilvl w:val="0"/>
          <w:numId w:val="247"/>
        </w:numPr>
      </w:pPr>
      <w:r w:rsidRPr="004B3709">
        <w:rPr>
          <w:rFonts w:hint="eastAsia"/>
        </w:rPr>
        <w:t>J-Y</w:t>
      </w:r>
      <w:r w:rsidRPr="004B3709">
        <w:rPr>
          <w:rFonts w:hint="eastAsia"/>
        </w:rPr>
        <w:t>開始点から最初の制御点までの増分オフセット</w:t>
      </w:r>
    </w:p>
    <w:p w14:paraId="0C6CCFA4" w14:textId="258E8F89" w:rsidR="004B3709" w:rsidRDefault="004B3709" w:rsidP="004B3709">
      <w:pPr>
        <w:numPr>
          <w:ilvl w:val="0"/>
          <w:numId w:val="247"/>
        </w:numPr>
      </w:pPr>
      <w:r w:rsidRPr="004B3709">
        <w:rPr>
          <w:rFonts w:hint="eastAsia"/>
        </w:rPr>
        <w:t>P-X</w:t>
      </w:r>
      <w:r w:rsidRPr="004B3709">
        <w:rPr>
          <w:rFonts w:hint="eastAsia"/>
        </w:rPr>
        <w:t>エンドポイントから</w:t>
      </w:r>
      <w:r w:rsidRPr="004B3709">
        <w:rPr>
          <w:rFonts w:hint="eastAsia"/>
        </w:rPr>
        <w:t>2</w:t>
      </w:r>
      <w:r w:rsidRPr="004B3709">
        <w:rPr>
          <w:rFonts w:hint="eastAsia"/>
        </w:rPr>
        <w:t>番目のコントロールポイントへの増分オフセット</w:t>
      </w:r>
    </w:p>
    <w:p w14:paraId="69253D61" w14:textId="1C2CA3CB" w:rsidR="004B3709" w:rsidRDefault="004B3709" w:rsidP="004B3709">
      <w:pPr>
        <w:numPr>
          <w:ilvl w:val="0"/>
          <w:numId w:val="247"/>
        </w:numPr>
      </w:pPr>
      <w:r w:rsidRPr="004B3709">
        <w:rPr>
          <w:rFonts w:hint="eastAsia"/>
        </w:rPr>
        <w:t>Q-Y</w:t>
      </w:r>
      <w:r w:rsidRPr="004B3709">
        <w:rPr>
          <w:rFonts w:hint="eastAsia"/>
        </w:rPr>
        <w:t>エンドポイントから</w:t>
      </w:r>
      <w:r w:rsidRPr="004B3709">
        <w:rPr>
          <w:rFonts w:hint="eastAsia"/>
        </w:rPr>
        <w:t>2</w:t>
      </w:r>
      <w:r w:rsidRPr="004B3709">
        <w:rPr>
          <w:rFonts w:hint="eastAsia"/>
        </w:rPr>
        <w:t>番目のコントロールポイントへの増分オフセット</w:t>
      </w:r>
    </w:p>
    <w:p w14:paraId="25547658" w14:textId="6420DC0A" w:rsidR="003F1BAF" w:rsidRDefault="004B3709" w:rsidP="004B3709">
      <w:pPr>
        <w:ind w:firstLineChars="100" w:firstLine="210"/>
      </w:pPr>
      <w:r w:rsidRPr="004B3709">
        <w:rPr>
          <w:rFonts w:hint="eastAsia"/>
        </w:rPr>
        <w:lastRenderedPageBreak/>
        <w:t>G5</w:t>
      </w:r>
      <w:r w:rsidRPr="004B3709">
        <w:rPr>
          <w:rFonts w:hint="eastAsia"/>
        </w:rPr>
        <w:t>は、</w:t>
      </w:r>
      <w:r w:rsidRPr="004B3709">
        <w:rPr>
          <w:rFonts w:hint="eastAsia"/>
        </w:rPr>
        <w:t>X</w:t>
      </w:r>
      <w:r w:rsidRPr="004B3709">
        <w:rPr>
          <w:rFonts w:hint="eastAsia"/>
        </w:rPr>
        <w:t>軸と</w:t>
      </w:r>
      <w:r w:rsidRPr="004B3709">
        <w:rPr>
          <w:rFonts w:hint="eastAsia"/>
        </w:rPr>
        <w:t>Y</w:t>
      </w:r>
      <w:r w:rsidRPr="004B3709">
        <w:rPr>
          <w:rFonts w:hint="eastAsia"/>
        </w:rPr>
        <w:t>軸のみを使用して</w:t>
      </w:r>
      <w:r w:rsidRPr="004B3709">
        <w:rPr>
          <w:rFonts w:hint="eastAsia"/>
        </w:rPr>
        <w:t>XY</w:t>
      </w:r>
      <w:r w:rsidRPr="004B3709">
        <w:rPr>
          <w:rFonts w:hint="eastAsia"/>
        </w:rPr>
        <w:t>平面に</w:t>
      </w:r>
      <w:r w:rsidRPr="004B3709">
        <w:rPr>
          <w:rFonts w:hint="eastAsia"/>
        </w:rPr>
        <w:t>3</w:t>
      </w:r>
      <w:r w:rsidRPr="004B3709">
        <w:rPr>
          <w:rFonts w:hint="eastAsia"/>
        </w:rPr>
        <w:t>次</w:t>
      </w:r>
      <w:r w:rsidRPr="004B3709">
        <w:rPr>
          <w:rFonts w:hint="eastAsia"/>
        </w:rPr>
        <w:t>B</w:t>
      </w:r>
      <w:r w:rsidRPr="004B3709">
        <w:rPr>
          <w:rFonts w:hint="eastAsia"/>
        </w:rPr>
        <w:t>スプラインを作成します。</w:t>
      </w:r>
      <w:r w:rsidRPr="004B3709">
        <w:rPr>
          <w:rFonts w:hint="eastAsia"/>
        </w:rPr>
        <w:t xml:space="preserve"> </w:t>
      </w:r>
      <w:r w:rsidRPr="004B3709">
        <w:rPr>
          <w:rFonts w:hint="eastAsia"/>
        </w:rPr>
        <w:t>すべての</w:t>
      </w:r>
      <w:r w:rsidRPr="004B3709">
        <w:rPr>
          <w:rFonts w:hint="eastAsia"/>
        </w:rPr>
        <w:t>G5</w:t>
      </w:r>
      <w:r w:rsidRPr="004B3709">
        <w:rPr>
          <w:rFonts w:hint="eastAsia"/>
        </w:rPr>
        <w:t>コマンドに対して</w:t>
      </w:r>
      <w:r w:rsidRPr="004B3709">
        <w:rPr>
          <w:rFonts w:hint="eastAsia"/>
        </w:rPr>
        <w:t>P</w:t>
      </w:r>
      <w:r w:rsidRPr="004B3709">
        <w:rPr>
          <w:rFonts w:hint="eastAsia"/>
        </w:rPr>
        <w:t>と</w:t>
      </w:r>
      <w:r w:rsidRPr="004B3709">
        <w:rPr>
          <w:rFonts w:hint="eastAsia"/>
        </w:rPr>
        <w:t>Q</w:t>
      </w:r>
      <w:r w:rsidRPr="004B3709">
        <w:rPr>
          <w:rFonts w:hint="eastAsia"/>
        </w:rPr>
        <w:t>の両方を指定する必要があります。</w:t>
      </w:r>
    </w:p>
    <w:p w14:paraId="5BA6555B" w14:textId="4D1CF723" w:rsidR="004B3709" w:rsidRDefault="001C5919" w:rsidP="001C5919">
      <w:pPr>
        <w:ind w:firstLineChars="100" w:firstLine="210"/>
      </w:pPr>
      <w:r w:rsidRPr="001C5919">
        <w:rPr>
          <w:rFonts w:hint="eastAsia"/>
        </w:rPr>
        <w:t>一連の</w:t>
      </w:r>
      <w:r w:rsidRPr="001C5919">
        <w:rPr>
          <w:rFonts w:hint="eastAsia"/>
        </w:rPr>
        <w:t>G5</w:t>
      </w:r>
      <w:r w:rsidRPr="001C5919">
        <w:rPr>
          <w:rFonts w:hint="eastAsia"/>
        </w:rPr>
        <w:t>コマンドの最初の</w:t>
      </w:r>
      <w:r w:rsidRPr="001C5919">
        <w:rPr>
          <w:rFonts w:hint="eastAsia"/>
        </w:rPr>
        <w:t>G5</w:t>
      </w:r>
      <w:r w:rsidRPr="001C5919">
        <w:rPr>
          <w:rFonts w:hint="eastAsia"/>
        </w:rPr>
        <w:t>コマンドには、</w:t>
      </w:r>
      <w:r w:rsidRPr="001C5919">
        <w:rPr>
          <w:rFonts w:hint="eastAsia"/>
        </w:rPr>
        <w:t>I</w:t>
      </w:r>
      <w:r w:rsidRPr="001C5919">
        <w:rPr>
          <w:rFonts w:hint="eastAsia"/>
        </w:rPr>
        <w:t>と</w:t>
      </w:r>
      <w:r w:rsidRPr="001C5919">
        <w:rPr>
          <w:rFonts w:hint="eastAsia"/>
        </w:rPr>
        <w:t>J</w:t>
      </w:r>
      <w:r w:rsidRPr="001C5919">
        <w:rPr>
          <w:rFonts w:hint="eastAsia"/>
        </w:rPr>
        <w:t>の両方を指定する必要があります。</w:t>
      </w:r>
      <w:r w:rsidRPr="001C5919">
        <w:rPr>
          <w:rFonts w:hint="eastAsia"/>
        </w:rPr>
        <w:t xml:space="preserve"> </w:t>
      </w:r>
      <w:r w:rsidRPr="001C5919">
        <w:rPr>
          <w:rFonts w:hint="eastAsia"/>
        </w:rPr>
        <w:t>後続の</w:t>
      </w:r>
      <w:r w:rsidRPr="001C5919">
        <w:rPr>
          <w:rFonts w:hint="eastAsia"/>
        </w:rPr>
        <w:t>G5</w:t>
      </w:r>
      <w:r w:rsidRPr="001C5919">
        <w:rPr>
          <w:rFonts w:hint="eastAsia"/>
        </w:rPr>
        <w:t>コマンドでは、</w:t>
      </w:r>
      <w:r w:rsidRPr="001C5919">
        <w:rPr>
          <w:rFonts w:hint="eastAsia"/>
        </w:rPr>
        <w:t>I</w:t>
      </w:r>
      <w:r w:rsidRPr="001C5919">
        <w:rPr>
          <w:rFonts w:hint="eastAsia"/>
        </w:rPr>
        <w:t>と</w:t>
      </w:r>
      <w:r w:rsidRPr="001C5919">
        <w:rPr>
          <w:rFonts w:hint="eastAsia"/>
        </w:rPr>
        <w:t>J</w:t>
      </w:r>
      <w:r w:rsidRPr="001C5919">
        <w:rPr>
          <w:rFonts w:hint="eastAsia"/>
        </w:rPr>
        <w:t>の両方を指定するか、どちらも指定しない必要があります。</w:t>
      </w:r>
      <w:r w:rsidRPr="001C5919">
        <w:rPr>
          <w:rFonts w:hint="eastAsia"/>
        </w:rPr>
        <w:t xml:space="preserve"> I</w:t>
      </w:r>
      <w:r w:rsidRPr="001C5919">
        <w:rPr>
          <w:rFonts w:hint="eastAsia"/>
        </w:rPr>
        <w:t>と</w:t>
      </w:r>
      <w:r w:rsidRPr="001C5919">
        <w:rPr>
          <w:rFonts w:hint="eastAsia"/>
        </w:rPr>
        <w:t>J</w:t>
      </w:r>
      <w:r w:rsidRPr="001C5919">
        <w:rPr>
          <w:rFonts w:hint="eastAsia"/>
        </w:rPr>
        <w:t>が指定されていない場合、このキュービックの開始方向は、前のキュービックの終了方向と自動的に一致します（</w:t>
      </w:r>
      <w:r w:rsidRPr="001C5919">
        <w:rPr>
          <w:rFonts w:hint="eastAsia"/>
        </w:rPr>
        <w:t>I</w:t>
      </w:r>
      <w:r w:rsidRPr="001C5919">
        <w:rPr>
          <w:rFonts w:hint="eastAsia"/>
        </w:rPr>
        <w:t>と</w:t>
      </w:r>
      <w:r w:rsidRPr="001C5919">
        <w:rPr>
          <w:rFonts w:hint="eastAsia"/>
        </w:rPr>
        <w:t>J</w:t>
      </w:r>
      <w:r w:rsidRPr="001C5919">
        <w:rPr>
          <w:rFonts w:hint="eastAsia"/>
        </w:rPr>
        <w:t>が前の</w:t>
      </w:r>
      <w:r w:rsidRPr="001C5919">
        <w:rPr>
          <w:rFonts w:hint="eastAsia"/>
        </w:rPr>
        <w:t>P</w:t>
      </w:r>
      <w:r w:rsidRPr="001C5919">
        <w:rPr>
          <w:rFonts w:hint="eastAsia"/>
        </w:rPr>
        <w:t>と</w:t>
      </w:r>
      <w:r w:rsidRPr="001C5919">
        <w:rPr>
          <w:rFonts w:hint="eastAsia"/>
        </w:rPr>
        <w:t>Q</w:t>
      </w:r>
      <w:r w:rsidRPr="001C5919">
        <w:rPr>
          <w:rFonts w:hint="eastAsia"/>
        </w:rPr>
        <w:t>の否定であるかのように）。</w:t>
      </w:r>
    </w:p>
    <w:p w14:paraId="6B41C790" w14:textId="21B350AB" w:rsidR="001C5919" w:rsidRDefault="009D3D93" w:rsidP="00252B1A">
      <w:r w:rsidRPr="009D3D93">
        <w:rPr>
          <w:rFonts w:hint="eastAsia"/>
        </w:rPr>
        <w:t>たとえば、曲線の</w:t>
      </w:r>
      <w:r w:rsidRPr="009D3D93">
        <w:rPr>
          <w:rFonts w:hint="eastAsia"/>
        </w:rPr>
        <w:t>N</w:t>
      </w:r>
      <w:r w:rsidRPr="009D3D93">
        <w:rPr>
          <w:rFonts w:hint="eastAsia"/>
        </w:rPr>
        <w:t>形状をプログラムするには、次のようにします。</w:t>
      </w:r>
    </w:p>
    <w:p w14:paraId="772A72BB" w14:textId="4A8C1E25" w:rsidR="009D3D93" w:rsidRDefault="009D3D93" w:rsidP="00252B1A">
      <w:r w:rsidRPr="009D3D93">
        <w:rPr>
          <w:rFonts w:hint="eastAsia"/>
        </w:rPr>
        <w:t>G5</w:t>
      </w:r>
      <w:r w:rsidRPr="009D3D93">
        <w:rPr>
          <w:rFonts w:hint="eastAsia"/>
        </w:rPr>
        <w:t>サンプルの初期</w:t>
      </w:r>
      <w:r w:rsidRPr="009D3D93">
        <w:rPr>
          <w:rFonts w:hint="eastAsia"/>
        </w:rPr>
        <w:t>3</w:t>
      </w:r>
      <w:r w:rsidRPr="009D3D93">
        <w:rPr>
          <w:rFonts w:hint="eastAsia"/>
        </w:rPr>
        <w:t>次スプライン</w:t>
      </w:r>
    </w:p>
    <w:p w14:paraId="740DF53C" w14:textId="77777777" w:rsidR="009D3D93" w:rsidRDefault="009D3D93" w:rsidP="009D3D93">
      <w:pPr>
        <w:pStyle w:val="af9"/>
        <w:ind w:left="1260"/>
      </w:pPr>
      <w:r>
        <w:t>G90 G17</w:t>
      </w:r>
    </w:p>
    <w:p w14:paraId="5685EDB1" w14:textId="77777777" w:rsidR="009D3D93" w:rsidRDefault="009D3D93" w:rsidP="009D3D93">
      <w:pPr>
        <w:pStyle w:val="af9"/>
        <w:ind w:left="1260"/>
      </w:pPr>
      <w:r>
        <w:t>G0 X0 Y0</w:t>
      </w:r>
    </w:p>
    <w:p w14:paraId="7C6D5C40" w14:textId="6AFC728B" w:rsidR="009D3D93" w:rsidRDefault="009D3D93" w:rsidP="009D3D93">
      <w:pPr>
        <w:pStyle w:val="af9"/>
        <w:ind w:left="1260"/>
      </w:pPr>
      <w:r>
        <w:t>G5 I0 J3 P0 Q-3 X1 Y1</w:t>
      </w:r>
    </w:p>
    <w:p w14:paraId="216076CA" w14:textId="152E1913" w:rsidR="003343E6" w:rsidRDefault="009D3D93" w:rsidP="00252B1A">
      <w:r w:rsidRPr="009D3D93">
        <w:rPr>
          <w:rFonts w:hint="eastAsia"/>
        </w:rPr>
        <w:t>これにスムーズに接続する</w:t>
      </w:r>
      <w:r w:rsidRPr="009D3D93">
        <w:rPr>
          <w:rFonts w:hint="eastAsia"/>
        </w:rPr>
        <w:t>2</w:t>
      </w:r>
      <w:r w:rsidRPr="009D3D93">
        <w:rPr>
          <w:rFonts w:hint="eastAsia"/>
        </w:rPr>
        <w:t>番目の曲線</w:t>
      </w:r>
      <w:r w:rsidRPr="009D3D93">
        <w:rPr>
          <w:rFonts w:hint="eastAsia"/>
        </w:rPr>
        <w:t>N</w:t>
      </w:r>
      <w:r w:rsidRPr="009D3D93">
        <w:rPr>
          <w:rFonts w:hint="eastAsia"/>
        </w:rPr>
        <w:t>は、</w:t>
      </w:r>
      <w:r w:rsidRPr="009D3D93">
        <w:rPr>
          <w:rFonts w:hint="eastAsia"/>
        </w:rPr>
        <w:t>I</w:t>
      </w:r>
      <w:r w:rsidRPr="009D3D93">
        <w:rPr>
          <w:rFonts w:hint="eastAsia"/>
        </w:rPr>
        <w:t>と</w:t>
      </w:r>
      <w:r w:rsidRPr="009D3D93">
        <w:rPr>
          <w:rFonts w:hint="eastAsia"/>
        </w:rPr>
        <w:t>J</w:t>
      </w:r>
      <w:r w:rsidRPr="009D3D93">
        <w:rPr>
          <w:rFonts w:hint="eastAsia"/>
        </w:rPr>
        <w:t>を指定せずに作成できるようになりました。</w:t>
      </w:r>
    </w:p>
    <w:p w14:paraId="2484AB6C" w14:textId="77777777" w:rsidR="009D3D93" w:rsidRDefault="009D3D93" w:rsidP="00252B1A"/>
    <w:p w14:paraId="53E9DFC3" w14:textId="3A5AD17C" w:rsidR="003343E6" w:rsidRDefault="009D3D93" w:rsidP="00252B1A">
      <w:r w:rsidRPr="009D3D93">
        <w:rPr>
          <w:rFonts w:hint="eastAsia"/>
        </w:rPr>
        <w:t>G5</w:t>
      </w:r>
      <w:r w:rsidRPr="009D3D93">
        <w:rPr>
          <w:rFonts w:hint="eastAsia"/>
        </w:rPr>
        <w:t>後続の</w:t>
      </w:r>
      <w:r w:rsidRPr="009D3D93">
        <w:rPr>
          <w:rFonts w:hint="eastAsia"/>
        </w:rPr>
        <w:t>3</w:t>
      </w:r>
      <w:r w:rsidRPr="009D3D93">
        <w:rPr>
          <w:rFonts w:hint="eastAsia"/>
        </w:rPr>
        <w:t>次スプラインのサンプル</w:t>
      </w:r>
    </w:p>
    <w:p w14:paraId="49235D16" w14:textId="1C919557" w:rsidR="009D3D93" w:rsidRDefault="00041ECC" w:rsidP="00041ECC">
      <w:pPr>
        <w:pStyle w:val="af9"/>
        <w:ind w:left="1260"/>
      </w:pPr>
      <w:r>
        <w:t>G5 P0 Q-3 X2 Y2</w:t>
      </w:r>
    </w:p>
    <w:p w14:paraId="59CB89CA" w14:textId="7071EE69" w:rsidR="003343E6" w:rsidRDefault="003343E6" w:rsidP="00252B1A"/>
    <w:p w14:paraId="5DD41ECA" w14:textId="73EE7821" w:rsidR="003343E6" w:rsidRDefault="00041ECC" w:rsidP="00252B1A">
      <w:r w:rsidRPr="00041ECC">
        <w:rPr>
          <w:rFonts w:hint="eastAsia"/>
        </w:rPr>
        <w:t>次の場合はエラーになります。</w:t>
      </w:r>
    </w:p>
    <w:p w14:paraId="1E8384B9" w14:textId="390E9796" w:rsidR="00041ECC" w:rsidRDefault="00041ECC" w:rsidP="00041ECC">
      <w:pPr>
        <w:numPr>
          <w:ilvl w:val="0"/>
          <w:numId w:val="248"/>
        </w:numPr>
      </w:pPr>
      <w:r w:rsidRPr="00041ECC">
        <w:rPr>
          <w:rFonts w:hint="eastAsia"/>
        </w:rPr>
        <w:t>P</w:t>
      </w:r>
      <w:r w:rsidRPr="00041ECC">
        <w:rPr>
          <w:rFonts w:hint="eastAsia"/>
        </w:rPr>
        <w:t>と</w:t>
      </w:r>
      <w:r w:rsidRPr="00041ECC">
        <w:rPr>
          <w:rFonts w:hint="eastAsia"/>
        </w:rPr>
        <w:t>Q</w:t>
      </w:r>
      <w:r w:rsidRPr="00041ECC">
        <w:rPr>
          <w:rFonts w:hint="eastAsia"/>
        </w:rPr>
        <w:t>の両方が指定されていない</w:t>
      </w:r>
    </w:p>
    <w:p w14:paraId="7FDA376B" w14:textId="000AB59A" w:rsidR="00041ECC" w:rsidRDefault="00041ECC" w:rsidP="00041ECC">
      <w:pPr>
        <w:numPr>
          <w:ilvl w:val="0"/>
          <w:numId w:val="248"/>
        </w:numPr>
      </w:pPr>
      <w:r w:rsidRPr="00041ECC">
        <w:rPr>
          <w:rFonts w:hint="eastAsia"/>
        </w:rPr>
        <w:t>I</w:t>
      </w:r>
      <w:r w:rsidRPr="00041ECC">
        <w:rPr>
          <w:rFonts w:hint="eastAsia"/>
        </w:rPr>
        <w:t>または</w:t>
      </w:r>
      <w:r w:rsidRPr="00041ECC">
        <w:rPr>
          <w:rFonts w:hint="eastAsia"/>
        </w:rPr>
        <w:t>J</w:t>
      </w:r>
      <w:r w:rsidRPr="00041ECC">
        <w:rPr>
          <w:rFonts w:hint="eastAsia"/>
        </w:rPr>
        <w:t>のいずれか</w:t>
      </w:r>
      <w:r w:rsidRPr="00041ECC">
        <w:rPr>
          <w:rFonts w:hint="eastAsia"/>
        </w:rPr>
        <w:t>1</w:t>
      </w:r>
      <w:r w:rsidRPr="00041ECC">
        <w:rPr>
          <w:rFonts w:hint="eastAsia"/>
        </w:rPr>
        <w:t>つだけが指定されています</w:t>
      </w:r>
    </w:p>
    <w:p w14:paraId="35E576E4" w14:textId="35268EA0" w:rsidR="00041ECC" w:rsidRDefault="00041ECC" w:rsidP="00041ECC">
      <w:pPr>
        <w:numPr>
          <w:ilvl w:val="0"/>
          <w:numId w:val="248"/>
        </w:numPr>
      </w:pPr>
      <w:r w:rsidRPr="00041ECC">
        <w:rPr>
          <w:rFonts w:hint="eastAsia"/>
        </w:rPr>
        <w:t>I</w:t>
      </w:r>
      <w:r w:rsidRPr="00041ECC">
        <w:rPr>
          <w:rFonts w:hint="eastAsia"/>
        </w:rPr>
        <w:t>または</w:t>
      </w:r>
      <w:r w:rsidRPr="00041ECC">
        <w:rPr>
          <w:rFonts w:hint="eastAsia"/>
        </w:rPr>
        <w:t>J</w:t>
      </w:r>
      <w:r w:rsidRPr="00041ECC">
        <w:rPr>
          <w:rFonts w:hint="eastAsia"/>
        </w:rPr>
        <w:t>は、一連の</w:t>
      </w:r>
      <w:r w:rsidRPr="00041ECC">
        <w:rPr>
          <w:rFonts w:hint="eastAsia"/>
        </w:rPr>
        <w:t>G5</w:t>
      </w:r>
      <w:r w:rsidRPr="00041ECC">
        <w:rPr>
          <w:rFonts w:hint="eastAsia"/>
        </w:rPr>
        <w:t>コマンドの最初のコマンドで指定されていません</w:t>
      </w:r>
    </w:p>
    <w:p w14:paraId="233A6DCA" w14:textId="18121A3F" w:rsidR="00041ECC" w:rsidRDefault="00041ECC" w:rsidP="00041ECC">
      <w:pPr>
        <w:numPr>
          <w:ilvl w:val="0"/>
          <w:numId w:val="248"/>
        </w:numPr>
      </w:pPr>
      <w:r w:rsidRPr="00041ECC">
        <w:rPr>
          <w:rFonts w:hint="eastAsia"/>
        </w:rPr>
        <w:t>X</w:t>
      </w:r>
      <w:r w:rsidRPr="00041ECC">
        <w:rPr>
          <w:rFonts w:hint="eastAsia"/>
        </w:rPr>
        <w:t>または</w:t>
      </w:r>
      <w:r w:rsidRPr="00041ECC">
        <w:rPr>
          <w:rFonts w:hint="eastAsia"/>
        </w:rPr>
        <w:t>Y</w:t>
      </w:r>
      <w:r w:rsidRPr="00041ECC">
        <w:rPr>
          <w:rFonts w:hint="eastAsia"/>
        </w:rPr>
        <w:t>以外の軸が指定されている</w:t>
      </w:r>
    </w:p>
    <w:p w14:paraId="0985A6C7" w14:textId="00316FD4" w:rsidR="00041ECC" w:rsidRDefault="00041ECC" w:rsidP="00041ECC">
      <w:pPr>
        <w:numPr>
          <w:ilvl w:val="0"/>
          <w:numId w:val="248"/>
        </w:numPr>
      </w:pPr>
      <w:r w:rsidRPr="00041ECC">
        <w:rPr>
          <w:rFonts w:hint="eastAsia"/>
        </w:rPr>
        <w:t>アクティブな平面は</w:t>
      </w:r>
      <w:r w:rsidRPr="00041ECC">
        <w:rPr>
          <w:rFonts w:hint="eastAsia"/>
        </w:rPr>
        <w:t>G17</w:t>
      </w:r>
      <w:r w:rsidRPr="00041ECC">
        <w:rPr>
          <w:rFonts w:hint="eastAsia"/>
        </w:rPr>
        <w:t>ではありません</w:t>
      </w:r>
    </w:p>
    <w:p w14:paraId="0A3E9409" w14:textId="1DC1CE33" w:rsidR="003343E6" w:rsidRDefault="003343E6" w:rsidP="00252B1A"/>
    <w:p w14:paraId="2F104575" w14:textId="7D205579" w:rsidR="003343E6" w:rsidRDefault="00041ECC" w:rsidP="00041ECC">
      <w:pPr>
        <w:pStyle w:val="3"/>
      </w:pPr>
      <w:r w:rsidRPr="00041ECC">
        <w:rPr>
          <w:rFonts w:hint="eastAsia"/>
        </w:rPr>
        <w:t>G5.1</w:t>
      </w:r>
      <w:r>
        <w:rPr>
          <w:rFonts w:hint="eastAsia"/>
        </w:rPr>
        <w:t xml:space="preserve">　</w:t>
      </w:r>
      <w:r w:rsidRPr="00041ECC">
        <w:rPr>
          <w:rFonts w:hint="eastAsia"/>
        </w:rPr>
        <w:t>2次スプライン</w:t>
      </w:r>
    </w:p>
    <w:p w14:paraId="6755E06F" w14:textId="1B76EA6B" w:rsidR="003343E6" w:rsidRDefault="00041ECC" w:rsidP="00041ECC">
      <w:pPr>
        <w:pStyle w:val="af9"/>
        <w:ind w:left="1260"/>
      </w:pPr>
      <w:r>
        <w:t>G5.1 X- Y- I- J-</w:t>
      </w:r>
    </w:p>
    <w:p w14:paraId="02539704" w14:textId="20466F26" w:rsidR="003343E6" w:rsidRDefault="00041ECC" w:rsidP="00041ECC">
      <w:pPr>
        <w:numPr>
          <w:ilvl w:val="0"/>
          <w:numId w:val="249"/>
        </w:numPr>
      </w:pPr>
      <w:r w:rsidRPr="00041ECC">
        <w:rPr>
          <w:rFonts w:hint="eastAsia"/>
        </w:rPr>
        <w:t>I-X</w:t>
      </w:r>
      <w:r w:rsidRPr="00041ECC">
        <w:rPr>
          <w:rFonts w:hint="eastAsia"/>
        </w:rPr>
        <w:t>開始点から制御点までの増分オフセット</w:t>
      </w:r>
    </w:p>
    <w:p w14:paraId="4922BA01" w14:textId="730649AB" w:rsidR="00041ECC" w:rsidRDefault="00041ECC" w:rsidP="00041ECC">
      <w:pPr>
        <w:numPr>
          <w:ilvl w:val="0"/>
          <w:numId w:val="249"/>
        </w:numPr>
      </w:pPr>
      <w:r w:rsidRPr="00041ECC">
        <w:rPr>
          <w:rFonts w:hint="eastAsia"/>
        </w:rPr>
        <w:t>J-Y</w:t>
      </w:r>
      <w:r w:rsidRPr="00041ECC">
        <w:rPr>
          <w:rFonts w:hint="eastAsia"/>
        </w:rPr>
        <w:t>開始点から制御点までの増分オフセット</w:t>
      </w:r>
    </w:p>
    <w:p w14:paraId="18AC46B1" w14:textId="579CE053" w:rsidR="003343E6" w:rsidRDefault="00041ECC" w:rsidP="00041ECC">
      <w:pPr>
        <w:ind w:firstLineChars="100" w:firstLine="210"/>
      </w:pPr>
      <w:r w:rsidRPr="00041ECC">
        <w:rPr>
          <w:rFonts w:hint="eastAsia"/>
        </w:rPr>
        <w:t>G5.1</w:t>
      </w:r>
      <w:r w:rsidRPr="00041ECC">
        <w:rPr>
          <w:rFonts w:hint="eastAsia"/>
        </w:rPr>
        <w:t>は、</w:t>
      </w:r>
      <w:r w:rsidRPr="00041ECC">
        <w:rPr>
          <w:rFonts w:hint="eastAsia"/>
        </w:rPr>
        <w:t>X</w:t>
      </w:r>
      <w:r w:rsidRPr="00041ECC">
        <w:rPr>
          <w:rFonts w:hint="eastAsia"/>
        </w:rPr>
        <w:t>軸と</w:t>
      </w:r>
      <w:r w:rsidRPr="00041ECC">
        <w:rPr>
          <w:rFonts w:hint="eastAsia"/>
        </w:rPr>
        <w:t>Y</w:t>
      </w:r>
      <w:r w:rsidRPr="00041ECC">
        <w:rPr>
          <w:rFonts w:hint="eastAsia"/>
        </w:rPr>
        <w:t>軸のみを使用して</w:t>
      </w:r>
      <w:r w:rsidRPr="00041ECC">
        <w:rPr>
          <w:rFonts w:hint="eastAsia"/>
        </w:rPr>
        <w:t>XY</w:t>
      </w:r>
      <w:r w:rsidRPr="00041ECC">
        <w:rPr>
          <w:rFonts w:hint="eastAsia"/>
        </w:rPr>
        <w:t>平面に</w:t>
      </w:r>
      <w:r w:rsidRPr="00041ECC">
        <w:rPr>
          <w:rFonts w:hint="eastAsia"/>
        </w:rPr>
        <w:t>2</w:t>
      </w:r>
      <w:r w:rsidRPr="00041ECC">
        <w:rPr>
          <w:rFonts w:hint="eastAsia"/>
        </w:rPr>
        <w:t>次</w:t>
      </w:r>
      <w:r w:rsidRPr="00041ECC">
        <w:rPr>
          <w:rFonts w:hint="eastAsia"/>
        </w:rPr>
        <w:t>B</w:t>
      </w:r>
      <w:r w:rsidRPr="00041ECC">
        <w:rPr>
          <w:rFonts w:hint="eastAsia"/>
        </w:rPr>
        <w:t>スプラインを作成します。</w:t>
      </w:r>
      <w:r w:rsidRPr="00041ECC">
        <w:rPr>
          <w:rFonts w:hint="eastAsia"/>
        </w:rPr>
        <w:t xml:space="preserve"> I</w:t>
      </w:r>
      <w:r w:rsidRPr="00041ECC">
        <w:rPr>
          <w:rFonts w:hint="eastAsia"/>
        </w:rPr>
        <w:t>または</w:t>
      </w:r>
      <w:r w:rsidRPr="00041ECC">
        <w:rPr>
          <w:rFonts w:hint="eastAsia"/>
        </w:rPr>
        <w:t>J</w:t>
      </w:r>
      <w:r w:rsidRPr="00041ECC">
        <w:rPr>
          <w:rFonts w:hint="eastAsia"/>
        </w:rPr>
        <w:t>を指定しないと、指定されていない軸のオフセットがゼロになるため、一方または両方を指定する必要があります。</w:t>
      </w:r>
    </w:p>
    <w:p w14:paraId="3856AF76" w14:textId="701D72BE" w:rsidR="00041ECC" w:rsidRDefault="00041ECC" w:rsidP="00252B1A">
      <w:r w:rsidRPr="00041ECC">
        <w:rPr>
          <w:rFonts w:hint="eastAsia"/>
        </w:rPr>
        <w:t>たとえば、原点を介して</w:t>
      </w:r>
      <w:r w:rsidRPr="00041ECC">
        <w:rPr>
          <w:rFonts w:hint="eastAsia"/>
        </w:rPr>
        <w:t>X-2Y4</w:t>
      </w:r>
      <w:r w:rsidRPr="00041ECC">
        <w:rPr>
          <w:rFonts w:hint="eastAsia"/>
        </w:rPr>
        <w:t>から</w:t>
      </w:r>
      <w:r w:rsidRPr="00041ECC">
        <w:rPr>
          <w:rFonts w:hint="eastAsia"/>
        </w:rPr>
        <w:t>X2Y4</w:t>
      </w:r>
      <w:r w:rsidRPr="00041ECC">
        <w:rPr>
          <w:rFonts w:hint="eastAsia"/>
        </w:rPr>
        <w:t>に放物線をプログラムするには、次のようにします。</w:t>
      </w:r>
    </w:p>
    <w:p w14:paraId="34C7C51B" w14:textId="73D26E99" w:rsidR="00041ECC" w:rsidRDefault="00041ECC" w:rsidP="00252B1A">
      <w:r w:rsidRPr="00041ECC">
        <w:rPr>
          <w:rFonts w:hint="eastAsia"/>
        </w:rPr>
        <w:t>G5.1</w:t>
      </w:r>
      <w:r w:rsidRPr="00041ECC">
        <w:rPr>
          <w:rFonts w:hint="eastAsia"/>
        </w:rPr>
        <w:t>サンプル</w:t>
      </w:r>
      <w:r w:rsidRPr="00041ECC">
        <w:rPr>
          <w:rFonts w:hint="eastAsia"/>
        </w:rPr>
        <w:t>2</w:t>
      </w:r>
      <w:r w:rsidRPr="00041ECC">
        <w:rPr>
          <w:rFonts w:hint="eastAsia"/>
        </w:rPr>
        <w:t>次スプライン</w:t>
      </w:r>
    </w:p>
    <w:p w14:paraId="48AF56D9" w14:textId="77777777" w:rsidR="00041ECC" w:rsidRDefault="00041ECC" w:rsidP="00041ECC">
      <w:pPr>
        <w:pStyle w:val="af9"/>
        <w:ind w:left="1260"/>
      </w:pPr>
      <w:r>
        <w:lastRenderedPageBreak/>
        <w:t>G90 G17</w:t>
      </w:r>
    </w:p>
    <w:p w14:paraId="09A3A405" w14:textId="77777777" w:rsidR="00041ECC" w:rsidRDefault="00041ECC" w:rsidP="00041ECC">
      <w:pPr>
        <w:pStyle w:val="af9"/>
        <w:ind w:left="1260"/>
      </w:pPr>
      <w:r>
        <w:t>G0 X-2 Y4</w:t>
      </w:r>
    </w:p>
    <w:p w14:paraId="4618C045" w14:textId="65D7F77B" w:rsidR="00041ECC" w:rsidRDefault="00041ECC" w:rsidP="00041ECC">
      <w:pPr>
        <w:pStyle w:val="af9"/>
        <w:ind w:left="1260"/>
      </w:pPr>
      <w:r>
        <w:t>G5.1 X2 I2 J-8</w:t>
      </w:r>
    </w:p>
    <w:p w14:paraId="734C818E" w14:textId="4A903B40" w:rsidR="00041ECC" w:rsidRDefault="00041ECC" w:rsidP="00252B1A">
      <w:r w:rsidRPr="00041ECC">
        <w:rPr>
          <w:rFonts w:hint="eastAsia"/>
        </w:rPr>
        <w:t>次の場合はエラーになります。</w:t>
      </w:r>
    </w:p>
    <w:p w14:paraId="1A3DE3FD" w14:textId="49A35455" w:rsidR="00041ECC" w:rsidRDefault="00041ECC" w:rsidP="00041ECC">
      <w:pPr>
        <w:numPr>
          <w:ilvl w:val="0"/>
          <w:numId w:val="250"/>
        </w:numPr>
      </w:pPr>
      <w:r w:rsidRPr="00041ECC">
        <w:rPr>
          <w:rFonts w:hint="eastAsia"/>
        </w:rPr>
        <w:t>I</w:t>
      </w:r>
      <w:r w:rsidRPr="00041ECC">
        <w:rPr>
          <w:rFonts w:hint="eastAsia"/>
        </w:rPr>
        <w:t>と</w:t>
      </w:r>
      <w:r w:rsidRPr="00041ECC">
        <w:rPr>
          <w:rFonts w:hint="eastAsia"/>
        </w:rPr>
        <w:t>J</w:t>
      </w:r>
      <w:r w:rsidRPr="00041ECC">
        <w:rPr>
          <w:rFonts w:hint="eastAsia"/>
        </w:rPr>
        <w:t>の両方のオフセットが指定されていないかゼロです</w:t>
      </w:r>
    </w:p>
    <w:p w14:paraId="19E70DAF" w14:textId="336EC4B6" w:rsidR="00041ECC" w:rsidRDefault="00041ECC" w:rsidP="00041ECC">
      <w:pPr>
        <w:numPr>
          <w:ilvl w:val="0"/>
          <w:numId w:val="250"/>
        </w:numPr>
      </w:pPr>
      <w:r w:rsidRPr="00041ECC">
        <w:rPr>
          <w:rFonts w:hint="eastAsia"/>
        </w:rPr>
        <w:t>X</w:t>
      </w:r>
      <w:r w:rsidRPr="00041ECC">
        <w:rPr>
          <w:rFonts w:hint="eastAsia"/>
        </w:rPr>
        <w:t>または</w:t>
      </w:r>
      <w:r w:rsidRPr="00041ECC">
        <w:rPr>
          <w:rFonts w:hint="eastAsia"/>
        </w:rPr>
        <w:t>Y</w:t>
      </w:r>
      <w:r w:rsidRPr="00041ECC">
        <w:rPr>
          <w:rFonts w:hint="eastAsia"/>
        </w:rPr>
        <w:t>以外の軸が指定されている</w:t>
      </w:r>
    </w:p>
    <w:p w14:paraId="3B7D57A1" w14:textId="39C1A152" w:rsidR="00041ECC" w:rsidRDefault="00041ECC" w:rsidP="00041ECC">
      <w:pPr>
        <w:numPr>
          <w:ilvl w:val="0"/>
          <w:numId w:val="250"/>
        </w:numPr>
      </w:pPr>
      <w:r w:rsidRPr="00041ECC">
        <w:rPr>
          <w:rFonts w:hint="eastAsia"/>
        </w:rPr>
        <w:t>X | YNEXT</w:t>
      </w:r>
      <w:r w:rsidRPr="00041ECC">
        <w:rPr>
          <w:rFonts w:hint="eastAsia"/>
        </w:rPr>
        <w:t>の軸が指定された</w:t>
      </w:r>
    </w:p>
    <w:p w14:paraId="4AA5D71A" w14:textId="5739CE85" w:rsidR="00041ECC" w:rsidRDefault="00041ECC" w:rsidP="00252B1A"/>
    <w:p w14:paraId="5FB4A87E" w14:textId="388912BE" w:rsidR="00041ECC" w:rsidRDefault="00041ECC" w:rsidP="00041ECC">
      <w:pPr>
        <w:pStyle w:val="3"/>
      </w:pPr>
      <w:r w:rsidRPr="00041ECC">
        <w:rPr>
          <w:rFonts w:hint="eastAsia"/>
        </w:rPr>
        <w:t>G5.2 G5.3NURBSブロック</w:t>
      </w:r>
    </w:p>
    <w:p w14:paraId="53E6DB02" w14:textId="77777777" w:rsidR="004F5C9A" w:rsidRDefault="004F5C9A" w:rsidP="004F5C9A">
      <w:pPr>
        <w:pStyle w:val="af9"/>
        <w:ind w:left="1260"/>
      </w:pPr>
      <w:r>
        <w:t>G5.2 &lt;P-&gt; &lt;X- Y-&gt; &lt;L-&gt;</w:t>
      </w:r>
    </w:p>
    <w:p w14:paraId="5A6CB065" w14:textId="77777777" w:rsidR="004F5C9A" w:rsidRDefault="004F5C9A" w:rsidP="004F5C9A">
      <w:pPr>
        <w:pStyle w:val="af9"/>
        <w:ind w:left="1260"/>
      </w:pPr>
      <w:r>
        <w:t>X- Y- &lt;P-&gt;</w:t>
      </w:r>
    </w:p>
    <w:p w14:paraId="16B7F646" w14:textId="77777777" w:rsidR="004F5C9A" w:rsidRDefault="004F5C9A" w:rsidP="004F5C9A">
      <w:pPr>
        <w:pStyle w:val="af9"/>
        <w:ind w:left="1260"/>
      </w:pPr>
      <w:r>
        <w:t>...</w:t>
      </w:r>
    </w:p>
    <w:p w14:paraId="0D355732" w14:textId="2A6F9E44" w:rsidR="00041ECC" w:rsidRDefault="004F5C9A" w:rsidP="004F5C9A">
      <w:pPr>
        <w:pStyle w:val="af9"/>
        <w:ind w:left="1260"/>
      </w:pPr>
      <w:r>
        <w:t>G5.3</w:t>
      </w:r>
    </w:p>
    <w:p w14:paraId="1A1F9E47" w14:textId="1140C676" w:rsidR="00041ECC" w:rsidRDefault="004F5C9A" w:rsidP="00252B1A">
      <w:r w:rsidRPr="004F5C9A">
        <w:rPr>
          <w:rFonts w:hint="eastAsia"/>
        </w:rPr>
        <w:t>警告：</w:t>
      </w:r>
      <w:r w:rsidRPr="004F5C9A">
        <w:rPr>
          <w:rFonts w:hint="eastAsia"/>
        </w:rPr>
        <w:t>G5.2</w:t>
      </w:r>
      <w:r w:rsidRPr="004F5C9A">
        <w:rPr>
          <w:rFonts w:hint="eastAsia"/>
        </w:rPr>
        <w:t>、</w:t>
      </w:r>
      <w:r w:rsidRPr="004F5C9A">
        <w:rPr>
          <w:rFonts w:hint="eastAsia"/>
        </w:rPr>
        <w:t>G5.3</w:t>
      </w:r>
      <w:r w:rsidRPr="004F5C9A">
        <w:rPr>
          <w:rFonts w:hint="eastAsia"/>
        </w:rPr>
        <w:t>は実験的なものであり、完全にはテストされていません。</w:t>
      </w:r>
    </w:p>
    <w:p w14:paraId="7D0A47DF" w14:textId="545AA7BC" w:rsidR="004F5C9A" w:rsidRDefault="004F5C9A" w:rsidP="004F5C9A">
      <w:pPr>
        <w:ind w:firstLineChars="100" w:firstLine="210"/>
      </w:pPr>
      <w:r w:rsidRPr="004F5C9A">
        <w:rPr>
          <w:rFonts w:hint="eastAsia"/>
        </w:rPr>
        <w:t>G5.2</w:t>
      </w:r>
      <w:r w:rsidRPr="004F5C9A">
        <w:rPr>
          <w:rFonts w:hint="eastAsia"/>
        </w:rPr>
        <w:t>は</w:t>
      </w:r>
      <w:r w:rsidRPr="004F5C9A">
        <w:rPr>
          <w:rFonts w:hint="eastAsia"/>
        </w:rPr>
        <w:t>NURBS</w:t>
      </w:r>
      <w:r w:rsidRPr="004F5C9A">
        <w:rPr>
          <w:rFonts w:hint="eastAsia"/>
        </w:rPr>
        <w:t>を定義するデータブロックを開くためのものであり、</w:t>
      </w:r>
      <w:r w:rsidRPr="004F5C9A">
        <w:rPr>
          <w:rFonts w:hint="eastAsia"/>
        </w:rPr>
        <w:t>G5.3</w:t>
      </w:r>
      <w:r w:rsidRPr="004F5C9A">
        <w:rPr>
          <w:rFonts w:hint="eastAsia"/>
        </w:rPr>
        <w:t>はデータブロックを閉じるためのものです。</w:t>
      </w:r>
      <w:r w:rsidRPr="004F5C9A">
        <w:rPr>
          <w:rFonts w:hint="eastAsia"/>
        </w:rPr>
        <w:t xml:space="preserve"> </w:t>
      </w:r>
      <w:r w:rsidRPr="004F5C9A">
        <w:rPr>
          <w:rFonts w:hint="eastAsia"/>
        </w:rPr>
        <w:t>これらの</w:t>
      </w:r>
      <w:r w:rsidRPr="004F5C9A">
        <w:rPr>
          <w:rFonts w:hint="eastAsia"/>
        </w:rPr>
        <w:t>2</w:t>
      </w:r>
      <w:r w:rsidRPr="004F5C9A">
        <w:rPr>
          <w:rFonts w:hint="eastAsia"/>
        </w:rPr>
        <w:t>つのコード間の線では、曲線の制御点は、関連する重み（</w:t>
      </w:r>
      <w:r w:rsidRPr="004F5C9A">
        <w:rPr>
          <w:rFonts w:hint="eastAsia"/>
        </w:rPr>
        <w:t>P</w:t>
      </w:r>
      <w:r w:rsidRPr="004F5C9A">
        <w:rPr>
          <w:rFonts w:hint="eastAsia"/>
        </w:rPr>
        <w:t>）と曲線の順序を決定するパラメーター（</w:t>
      </w:r>
      <w:r w:rsidRPr="004F5C9A">
        <w:rPr>
          <w:rFonts w:hint="eastAsia"/>
        </w:rPr>
        <w:t>L</w:t>
      </w:r>
      <w:r w:rsidRPr="004F5C9A">
        <w:rPr>
          <w:rFonts w:hint="eastAsia"/>
        </w:rPr>
        <w:t>）の両方で定義されます。</w:t>
      </w:r>
    </w:p>
    <w:p w14:paraId="34E1BE40" w14:textId="44281FB2" w:rsidR="004F5C9A" w:rsidRDefault="004F5C9A" w:rsidP="004F5C9A">
      <w:pPr>
        <w:ind w:firstLineChars="100" w:firstLine="210"/>
      </w:pPr>
      <w:r w:rsidRPr="004F5C9A">
        <w:rPr>
          <w:rFonts w:hint="eastAsia"/>
        </w:rPr>
        <w:t>最初の</w:t>
      </w:r>
      <w:r w:rsidRPr="004F5C9A">
        <w:rPr>
          <w:rFonts w:hint="eastAsia"/>
        </w:rPr>
        <w:t>G5.2</w:t>
      </w:r>
      <w:r w:rsidRPr="004F5C9A">
        <w:rPr>
          <w:rFonts w:hint="eastAsia"/>
        </w:rPr>
        <w:t>コマンドの前の現在の座標は、常に最初の</w:t>
      </w:r>
      <w:r w:rsidRPr="004F5C9A">
        <w:rPr>
          <w:rFonts w:hint="eastAsia"/>
        </w:rPr>
        <w:t>NURBS</w:t>
      </w:r>
      <w:r w:rsidRPr="004F5C9A">
        <w:rPr>
          <w:rFonts w:hint="eastAsia"/>
        </w:rPr>
        <w:t>コントロールポイントとして使用されます。</w:t>
      </w:r>
      <w:r w:rsidRPr="004F5C9A">
        <w:rPr>
          <w:rFonts w:hint="eastAsia"/>
        </w:rPr>
        <w:t xml:space="preserve"> </w:t>
      </w:r>
      <w:r w:rsidRPr="004F5C9A">
        <w:rPr>
          <w:rFonts w:hint="eastAsia"/>
        </w:rPr>
        <w:t>この最初の制御点の重みを設定するには、最初に</w:t>
      </w:r>
      <w:r w:rsidRPr="004F5C9A">
        <w:rPr>
          <w:rFonts w:hint="eastAsia"/>
        </w:rPr>
        <w:t>XY</w:t>
      </w:r>
      <w:r w:rsidRPr="004F5C9A">
        <w:rPr>
          <w:rFonts w:hint="eastAsia"/>
        </w:rPr>
        <w:t>を指定せずに</w:t>
      </w:r>
      <w:r w:rsidRPr="004F5C9A">
        <w:rPr>
          <w:rFonts w:hint="eastAsia"/>
        </w:rPr>
        <w:t>G5.2P-</w:t>
      </w:r>
      <w:r w:rsidRPr="004F5C9A">
        <w:rPr>
          <w:rFonts w:hint="eastAsia"/>
        </w:rPr>
        <w:t>をプログラムします。</w:t>
      </w:r>
    </w:p>
    <w:p w14:paraId="5254B7D2" w14:textId="60F92CEE" w:rsidR="004F5C9A" w:rsidRDefault="004F5C9A" w:rsidP="00252B1A">
      <w:r w:rsidRPr="004F5C9A">
        <w:rPr>
          <w:rFonts w:hint="eastAsia"/>
        </w:rPr>
        <w:t>P</w:t>
      </w:r>
      <w:r w:rsidRPr="004F5C9A">
        <w:rPr>
          <w:rFonts w:hint="eastAsia"/>
        </w:rPr>
        <w:t>が指定されていない場合のデフォルトの重みは</w:t>
      </w:r>
      <w:r w:rsidRPr="004F5C9A">
        <w:rPr>
          <w:rFonts w:hint="eastAsia"/>
        </w:rPr>
        <w:t>1</w:t>
      </w:r>
      <w:r w:rsidRPr="004F5C9A">
        <w:rPr>
          <w:rFonts w:hint="eastAsia"/>
        </w:rPr>
        <w:t>です。</w:t>
      </w:r>
      <w:r w:rsidRPr="004F5C9A">
        <w:rPr>
          <w:rFonts w:hint="eastAsia"/>
        </w:rPr>
        <w:t>L</w:t>
      </w:r>
      <w:r w:rsidRPr="004F5C9A">
        <w:rPr>
          <w:rFonts w:hint="eastAsia"/>
        </w:rPr>
        <w:t>が指定されていない場合のデフォルトの順序は</w:t>
      </w:r>
      <w:r w:rsidRPr="004F5C9A">
        <w:rPr>
          <w:rFonts w:hint="eastAsia"/>
        </w:rPr>
        <w:t>3</w:t>
      </w:r>
      <w:r w:rsidRPr="004F5C9A">
        <w:rPr>
          <w:rFonts w:hint="eastAsia"/>
        </w:rPr>
        <w:t>です。</w:t>
      </w:r>
    </w:p>
    <w:p w14:paraId="523D8F82" w14:textId="2CD3D08B" w:rsidR="004F5C9A" w:rsidRDefault="004F5C9A" w:rsidP="00252B1A">
      <w:r w:rsidRPr="004F5C9A">
        <w:rPr>
          <w:rFonts w:hint="eastAsia"/>
        </w:rPr>
        <w:t>G5.2</w:t>
      </w:r>
      <w:r w:rsidRPr="004F5C9A">
        <w:rPr>
          <w:rFonts w:hint="eastAsia"/>
        </w:rPr>
        <w:t>の例</w:t>
      </w:r>
    </w:p>
    <w:p w14:paraId="2D3E282F" w14:textId="77777777" w:rsidR="004F5C9A" w:rsidRDefault="004F5C9A" w:rsidP="004F5C9A">
      <w:pPr>
        <w:pStyle w:val="af9"/>
        <w:ind w:left="1260"/>
      </w:pPr>
      <w:r>
        <w:t>G0 X0 Y0 (rapid move)</w:t>
      </w:r>
    </w:p>
    <w:p w14:paraId="44985A8E" w14:textId="77777777" w:rsidR="004F5C9A" w:rsidRDefault="004F5C9A" w:rsidP="004F5C9A">
      <w:pPr>
        <w:pStyle w:val="af9"/>
        <w:ind w:left="1260"/>
      </w:pPr>
      <w:r>
        <w:t>F10 (set feed rate)</w:t>
      </w:r>
    </w:p>
    <w:p w14:paraId="23D6DE5E" w14:textId="77777777" w:rsidR="004F5C9A" w:rsidRDefault="004F5C9A" w:rsidP="004F5C9A">
      <w:pPr>
        <w:pStyle w:val="af9"/>
        <w:ind w:left="1260"/>
      </w:pPr>
      <w:r>
        <w:t>G5.2 P1 L3</w:t>
      </w:r>
    </w:p>
    <w:p w14:paraId="051D7B64" w14:textId="77777777" w:rsidR="004F5C9A" w:rsidRDefault="004F5C9A" w:rsidP="004F5C9A">
      <w:pPr>
        <w:pStyle w:val="af9"/>
        <w:ind w:left="1260"/>
      </w:pPr>
      <w:r>
        <w:t>X0 Y1 P1</w:t>
      </w:r>
    </w:p>
    <w:p w14:paraId="57136A7E" w14:textId="77777777" w:rsidR="004F5C9A" w:rsidRDefault="004F5C9A" w:rsidP="004F5C9A">
      <w:pPr>
        <w:pStyle w:val="af9"/>
        <w:ind w:left="1260"/>
      </w:pPr>
      <w:r>
        <w:t>X2 Y2 P1</w:t>
      </w:r>
    </w:p>
    <w:p w14:paraId="1EE94256" w14:textId="77777777" w:rsidR="004F5C9A" w:rsidRDefault="004F5C9A" w:rsidP="004F5C9A">
      <w:pPr>
        <w:pStyle w:val="af9"/>
        <w:ind w:left="1260"/>
      </w:pPr>
      <w:r>
        <w:t>X2 Y0 P1</w:t>
      </w:r>
    </w:p>
    <w:p w14:paraId="75A2998E" w14:textId="77777777" w:rsidR="004F5C9A" w:rsidRDefault="004F5C9A" w:rsidP="004F5C9A">
      <w:pPr>
        <w:pStyle w:val="af9"/>
        <w:ind w:left="1260"/>
      </w:pPr>
      <w:r>
        <w:t>X0 Y0 P2</w:t>
      </w:r>
    </w:p>
    <w:p w14:paraId="79E9E540" w14:textId="77777777" w:rsidR="004F5C9A" w:rsidRDefault="004F5C9A" w:rsidP="004F5C9A">
      <w:pPr>
        <w:pStyle w:val="af9"/>
        <w:ind w:left="1260"/>
      </w:pPr>
      <w:r>
        <w:t>G5.3</w:t>
      </w:r>
    </w:p>
    <w:p w14:paraId="1D0CD471" w14:textId="77777777" w:rsidR="004F5C9A" w:rsidRDefault="004F5C9A" w:rsidP="004F5C9A">
      <w:pPr>
        <w:pStyle w:val="af9"/>
        <w:ind w:left="1260"/>
      </w:pPr>
      <w:r>
        <w:t>; The rapid moves show the same path without the NURBS Block</w:t>
      </w:r>
    </w:p>
    <w:p w14:paraId="103EC733" w14:textId="77777777" w:rsidR="004F5C9A" w:rsidRDefault="004F5C9A" w:rsidP="004F5C9A">
      <w:pPr>
        <w:pStyle w:val="af9"/>
        <w:ind w:left="1260"/>
      </w:pPr>
      <w:r>
        <w:t>G0 X0 Y1</w:t>
      </w:r>
    </w:p>
    <w:p w14:paraId="536CA254" w14:textId="77777777" w:rsidR="004F5C9A" w:rsidRDefault="004F5C9A" w:rsidP="004F5C9A">
      <w:pPr>
        <w:pStyle w:val="af9"/>
        <w:ind w:left="1260"/>
      </w:pPr>
      <w:r>
        <w:t>X2 Y2</w:t>
      </w:r>
    </w:p>
    <w:p w14:paraId="099C5034" w14:textId="77777777" w:rsidR="004F5C9A" w:rsidRDefault="004F5C9A" w:rsidP="004F5C9A">
      <w:pPr>
        <w:pStyle w:val="af9"/>
        <w:ind w:left="1260"/>
      </w:pPr>
      <w:r>
        <w:t>X2 Y0</w:t>
      </w:r>
    </w:p>
    <w:p w14:paraId="4CBD8CA4" w14:textId="77777777" w:rsidR="004F5C9A" w:rsidRDefault="004F5C9A" w:rsidP="004F5C9A">
      <w:pPr>
        <w:pStyle w:val="af9"/>
        <w:ind w:left="1260"/>
      </w:pPr>
      <w:r>
        <w:t>X0 Y0</w:t>
      </w:r>
    </w:p>
    <w:p w14:paraId="54F4363E" w14:textId="1EC960CC" w:rsidR="004F5C9A" w:rsidRDefault="004F5C9A" w:rsidP="004F5C9A">
      <w:pPr>
        <w:pStyle w:val="af9"/>
        <w:ind w:left="1260"/>
      </w:pPr>
      <w:r>
        <w:lastRenderedPageBreak/>
        <w:t>M2</w:t>
      </w:r>
    </w:p>
    <w:p w14:paraId="28EE8F78" w14:textId="6302B613" w:rsidR="00041ECC" w:rsidRDefault="00041ECC" w:rsidP="00252B1A"/>
    <w:p w14:paraId="7A0FDBAD" w14:textId="6246AC91" w:rsidR="00041ECC" w:rsidRDefault="004F5C9A" w:rsidP="004F5C9A">
      <w:pPr>
        <w:jc w:val="center"/>
      </w:pPr>
      <w:r w:rsidRPr="004F5C9A">
        <w:rPr>
          <w:noProof/>
        </w:rPr>
        <w:drawing>
          <wp:inline distT="0" distB="0" distL="0" distR="0" wp14:anchorId="230353E3" wp14:editId="317EA32C">
            <wp:extent cx="4261485" cy="4373880"/>
            <wp:effectExtent l="0" t="0" r="5715" b="7620"/>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1485" cy="4373880"/>
                    </a:xfrm>
                    <a:prstGeom prst="rect">
                      <a:avLst/>
                    </a:prstGeom>
                    <a:noFill/>
                    <a:ln>
                      <a:noFill/>
                    </a:ln>
                  </pic:spPr>
                </pic:pic>
              </a:graphicData>
            </a:graphic>
          </wp:inline>
        </w:drawing>
      </w:r>
    </w:p>
    <w:p w14:paraId="31461C17" w14:textId="1DC49D7F" w:rsidR="00041ECC" w:rsidRDefault="004F5C9A" w:rsidP="00252B1A">
      <w:pPr>
        <w:rPr>
          <w:rStyle w:val="jlqj4b"/>
        </w:rPr>
      </w:pPr>
      <w:r>
        <w:rPr>
          <w:rStyle w:val="jlqj4b"/>
          <w:rFonts w:hint="eastAsia"/>
        </w:rPr>
        <w:t>NURBS</w:t>
      </w:r>
      <w:r>
        <w:rPr>
          <w:rStyle w:val="jlqj4b"/>
          <w:rFonts w:hint="eastAsia"/>
        </w:rPr>
        <w:t>出力のサンプル</w:t>
      </w:r>
      <w:r>
        <w:rPr>
          <w:rStyle w:val="jlqj4b"/>
          <w:rFonts w:hint="eastAsia"/>
        </w:rPr>
        <w:t xml:space="preserve"> NURBS</w:t>
      </w:r>
      <w:r>
        <w:rPr>
          <w:rStyle w:val="jlqj4b"/>
          <w:rFonts w:hint="eastAsia"/>
        </w:rPr>
        <w:t>の詳細については、次を参照してください。</w:t>
      </w:r>
    </w:p>
    <w:p w14:paraId="1ADADE17" w14:textId="266877F9" w:rsidR="0007051B" w:rsidRDefault="0007051B" w:rsidP="00252B1A">
      <w:r>
        <w:rPr>
          <w:rFonts w:ascii="NimbusRomNo9L-Regu" w:hAnsi="NimbusRomNo9L-Regu" w:cs="NimbusRomNo9L-Regu"/>
          <w:color w:val="0000FF"/>
          <w:sz w:val="20"/>
          <w:szCs w:val="20"/>
        </w:rPr>
        <w:t>http://wiki.linuxcnc.org/cgi-bin/wiki.pl?NURBS</w:t>
      </w:r>
    </w:p>
    <w:p w14:paraId="32B4FFB1" w14:textId="64C1E53E" w:rsidR="00041ECC" w:rsidRDefault="00041ECC" w:rsidP="00252B1A"/>
    <w:p w14:paraId="7D846159" w14:textId="40C86B7D" w:rsidR="00041ECC" w:rsidRPr="0007051B" w:rsidRDefault="0007051B" w:rsidP="0007051B">
      <w:pPr>
        <w:pStyle w:val="3"/>
      </w:pPr>
      <w:r w:rsidRPr="0007051B">
        <w:rPr>
          <w:rFonts w:hint="eastAsia"/>
        </w:rPr>
        <w:t>G7旋盤径モード</w:t>
      </w:r>
    </w:p>
    <w:p w14:paraId="5A5C12A9" w14:textId="4CFA8497" w:rsidR="003343E6" w:rsidRPr="007A3DC5" w:rsidRDefault="0007051B" w:rsidP="0007051B">
      <w:pPr>
        <w:pStyle w:val="af9"/>
        <w:ind w:left="1260"/>
      </w:pPr>
      <w:r>
        <w:t>G7</w:t>
      </w:r>
    </w:p>
    <w:p w14:paraId="7D196040" w14:textId="15B4D9BB" w:rsidR="003343E6" w:rsidRDefault="0007051B" w:rsidP="0007051B">
      <w:pPr>
        <w:ind w:firstLineChars="100" w:firstLine="210"/>
      </w:pPr>
      <w:r w:rsidRPr="0007051B">
        <w:rPr>
          <w:rFonts w:hint="eastAsia"/>
        </w:rPr>
        <w:t>G7</w:t>
      </w:r>
      <w:r w:rsidRPr="0007051B">
        <w:rPr>
          <w:rFonts w:hint="eastAsia"/>
        </w:rPr>
        <w:t>をプログラムして、旋盤の軸</w:t>
      </w:r>
      <w:r w:rsidRPr="0007051B">
        <w:rPr>
          <w:rFonts w:hint="eastAsia"/>
        </w:rPr>
        <w:t>X</w:t>
      </w:r>
      <w:r w:rsidRPr="0007051B">
        <w:rPr>
          <w:rFonts w:hint="eastAsia"/>
        </w:rPr>
        <w:t>の直径モードに入ります。</w:t>
      </w:r>
      <w:r w:rsidRPr="0007051B">
        <w:rPr>
          <w:rFonts w:hint="eastAsia"/>
        </w:rPr>
        <w:t xml:space="preserve"> </w:t>
      </w:r>
      <w:r w:rsidRPr="0007051B">
        <w:rPr>
          <w:rFonts w:hint="eastAsia"/>
        </w:rPr>
        <w:t>直径モードの場合、</w:t>
      </w:r>
      <w:r w:rsidRPr="0007051B">
        <w:rPr>
          <w:rFonts w:hint="eastAsia"/>
        </w:rPr>
        <w:t>X</w:t>
      </w:r>
      <w:r w:rsidRPr="0007051B">
        <w:rPr>
          <w:rFonts w:hint="eastAsia"/>
        </w:rPr>
        <w:t>軸は旋盤上を移動し、旋盤の中心までの距離の</w:t>
      </w:r>
      <w:r w:rsidRPr="0007051B">
        <w:rPr>
          <w:rFonts w:hint="eastAsia"/>
        </w:rPr>
        <w:t>1/2</w:t>
      </w:r>
      <w:r w:rsidRPr="0007051B">
        <w:rPr>
          <w:rFonts w:hint="eastAsia"/>
        </w:rPr>
        <w:t>になります。</w:t>
      </w:r>
      <w:r w:rsidRPr="0007051B">
        <w:rPr>
          <w:rFonts w:hint="eastAsia"/>
        </w:rPr>
        <w:t xml:space="preserve"> </w:t>
      </w:r>
      <w:r w:rsidRPr="0007051B">
        <w:rPr>
          <w:rFonts w:hint="eastAsia"/>
        </w:rPr>
        <w:t>たとえば、</w:t>
      </w:r>
      <w:r w:rsidRPr="0007051B">
        <w:rPr>
          <w:rFonts w:hint="eastAsia"/>
        </w:rPr>
        <w:t>X1</w:t>
      </w:r>
      <w:r w:rsidRPr="0007051B">
        <w:rPr>
          <w:rFonts w:hint="eastAsia"/>
        </w:rPr>
        <w:t>は、カッターを旋盤の中心から</w:t>
      </w:r>
      <w:r w:rsidRPr="0007051B">
        <w:rPr>
          <w:rFonts w:hint="eastAsia"/>
        </w:rPr>
        <w:t>0.500</w:t>
      </w:r>
      <w:r w:rsidRPr="0007051B">
        <w:rPr>
          <w:rFonts w:hint="eastAsia"/>
        </w:rPr>
        <w:t>インチに移動し、直径</w:t>
      </w:r>
      <w:r w:rsidRPr="0007051B">
        <w:rPr>
          <w:rFonts w:hint="eastAsia"/>
        </w:rPr>
        <w:t>1</w:t>
      </w:r>
      <w:r w:rsidRPr="0007051B">
        <w:rPr>
          <w:rFonts w:hint="eastAsia"/>
        </w:rPr>
        <w:t>インチの部品を作成します。</w:t>
      </w:r>
    </w:p>
    <w:p w14:paraId="56119BAC" w14:textId="77777777" w:rsidR="0007051B" w:rsidRPr="007A3DC5" w:rsidRDefault="0007051B" w:rsidP="00252B1A"/>
    <w:p w14:paraId="19B22A6C" w14:textId="4FD3DE4E" w:rsidR="001D6BB9" w:rsidRPr="007A3DC5" w:rsidRDefault="0007051B" w:rsidP="0007051B">
      <w:pPr>
        <w:pStyle w:val="3"/>
      </w:pPr>
      <w:r w:rsidRPr="0007051B">
        <w:rPr>
          <w:rFonts w:hint="eastAsia"/>
        </w:rPr>
        <w:t>G8旋盤半径モード</w:t>
      </w:r>
    </w:p>
    <w:p w14:paraId="33C6C03E" w14:textId="790A594E" w:rsidR="00BF6EAE" w:rsidRDefault="0007051B" w:rsidP="0007051B">
      <w:pPr>
        <w:ind w:firstLineChars="100" w:firstLine="210"/>
      </w:pPr>
      <w:r w:rsidRPr="0007051B">
        <w:rPr>
          <w:rFonts w:hint="eastAsia"/>
        </w:rPr>
        <w:t>G8</w:t>
      </w:r>
      <w:r w:rsidRPr="0007051B">
        <w:rPr>
          <w:rFonts w:hint="eastAsia"/>
        </w:rPr>
        <w:t>をプログラムして、旋盤の軸</w:t>
      </w:r>
      <w:r w:rsidRPr="0007051B">
        <w:rPr>
          <w:rFonts w:hint="eastAsia"/>
        </w:rPr>
        <w:t>X</w:t>
      </w:r>
      <w:r w:rsidRPr="0007051B">
        <w:rPr>
          <w:rFonts w:hint="eastAsia"/>
        </w:rPr>
        <w:t>の半径モードに入ります。</w:t>
      </w:r>
      <w:r w:rsidRPr="0007051B">
        <w:rPr>
          <w:rFonts w:hint="eastAsia"/>
        </w:rPr>
        <w:t xml:space="preserve"> </w:t>
      </w:r>
      <w:r w:rsidRPr="0007051B">
        <w:rPr>
          <w:rFonts w:hint="eastAsia"/>
        </w:rPr>
        <w:t>半径モードの場合、</w:t>
      </w:r>
      <w:r w:rsidRPr="0007051B">
        <w:rPr>
          <w:rFonts w:hint="eastAsia"/>
        </w:rPr>
        <w:t>X</w:t>
      </w:r>
      <w:r w:rsidRPr="0007051B">
        <w:rPr>
          <w:rFonts w:hint="eastAsia"/>
        </w:rPr>
        <w:t>軸は旋盤上を移動し、中心からの距離になります。</w:t>
      </w:r>
      <w:r w:rsidRPr="0007051B">
        <w:rPr>
          <w:rFonts w:hint="eastAsia"/>
        </w:rPr>
        <w:t xml:space="preserve"> </w:t>
      </w:r>
      <w:r w:rsidRPr="0007051B">
        <w:rPr>
          <w:rFonts w:hint="eastAsia"/>
        </w:rPr>
        <w:t>したがって、</w:t>
      </w:r>
      <w:r w:rsidRPr="0007051B">
        <w:rPr>
          <w:rFonts w:hint="eastAsia"/>
        </w:rPr>
        <w:t>X1</w:t>
      </w:r>
      <w:r w:rsidRPr="0007051B">
        <w:rPr>
          <w:rFonts w:hint="eastAsia"/>
        </w:rPr>
        <w:t>でのカットは、直径</w:t>
      </w:r>
      <w:r w:rsidRPr="0007051B">
        <w:rPr>
          <w:rFonts w:hint="eastAsia"/>
        </w:rPr>
        <w:t>2 "</w:t>
      </w:r>
      <w:r w:rsidRPr="0007051B">
        <w:rPr>
          <w:rFonts w:hint="eastAsia"/>
        </w:rPr>
        <w:t>のパーツになります。電源投入時のデフォルトは</w:t>
      </w:r>
      <w:r w:rsidRPr="0007051B">
        <w:rPr>
          <w:rFonts w:hint="eastAsia"/>
        </w:rPr>
        <w:t>G8</w:t>
      </w:r>
      <w:r w:rsidRPr="0007051B">
        <w:rPr>
          <w:rFonts w:hint="eastAsia"/>
        </w:rPr>
        <w:t>です。</w:t>
      </w:r>
    </w:p>
    <w:p w14:paraId="1D1102FE" w14:textId="77777777" w:rsidR="0007051B" w:rsidRPr="007A3DC5" w:rsidRDefault="0007051B" w:rsidP="00252B1A"/>
    <w:p w14:paraId="5CBDE74D" w14:textId="7D07624F" w:rsidR="00BF6EAE" w:rsidRDefault="0007051B" w:rsidP="0007051B">
      <w:pPr>
        <w:pStyle w:val="3"/>
      </w:pPr>
      <w:r w:rsidRPr="0007051B">
        <w:rPr>
          <w:rFonts w:hint="eastAsia"/>
        </w:rPr>
        <w:t>G10L1セットツールテーブル</w:t>
      </w:r>
    </w:p>
    <w:p w14:paraId="740B1D6F" w14:textId="4ED390CF" w:rsidR="00BF6EAE" w:rsidRDefault="007918DF" w:rsidP="007918DF">
      <w:pPr>
        <w:pStyle w:val="af9"/>
        <w:ind w:left="1260"/>
      </w:pPr>
      <w:r>
        <w:t>G10 L1 P- axes &lt;R- I- J- Q-&gt;</w:t>
      </w:r>
    </w:p>
    <w:p w14:paraId="4B1459D4" w14:textId="0D1713B3" w:rsidR="00BF6EAE" w:rsidRDefault="00AD2C68" w:rsidP="00AD2C68">
      <w:pPr>
        <w:numPr>
          <w:ilvl w:val="0"/>
          <w:numId w:val="251"/>
        </w:numPr>
      </w:pPr>
      <w:r w:rsidRPr="00AD2C68">
        <w:rPr>
          <w:rFonts w:hint="eastAsia"/>
        </w:rPr>
        <w:t>P-</w:t>
      </w:r>
      <w:r w:rsidRPr="00AD2C68">
        <w:rPr>
          <w:rFonts w:hint="eastAsia"/>
        </w:rPr>
        <w:t>工具番号</w:t>
      </w:r>
    </w:p>
    <w:p w14:paraId="495B7659" w14:textId="634316E7" w:rsidR="00AD2C68" w:rsidRDefault="00AD2C68" w:rsidP="00AD2C68">
      <w:pPr>
        <w:numPr>
          <w:ilvl w:val="0"/>
          <w:numId w:val="251"/>
        </w:numPr>
      </w:pPr>
      <w:r w:rsidRPr="00AD2C68">
        <w:rPr>
          <w:rFonts w:hint="eastAsia"/>
        </w:rPr>
        <w:t>R-</w:t>
      </w:r>
      <w:r w:rsidRPr="00AD2C68">
        <w:rPr>
          <w:rFonts w:hint="eastAsia"/>
        </w:rPr>
        <w:t>工具の半径</w:t>
      </w:r>
    </w:p>
    <w:p w14:paraId="1FD275FC" w14:textId="25AA0631" w:rsidR="00AD2C68" w:rsidRDefault="00AD2C68" w:rsidP="00AD2C68">
      <w:pPr>
        <w:numPr>
          <w:ilvl w:val="0"/>
          <w:numId w:val="251"/>
        </w:numPr>
      </w:pPr>
      <w:r w:rsidRPr="00AD2C68">
        <w:rPr>
          <w:rFonts w:hint="eastAsia"/>
        </w:rPr>
        <w:t>I-</w:t>
      </w:r>
      <w:r w:rsidRPr="00AD2C68">
        <w:rPr>
          <w:rFonts w:hint="eastAsia"/>
        </w:rPr>
        <w:t>フロントアングル（旋盤）</w:t>
      </w:r>
    </w:p>
    <w:p w14:paraId="06BC3A54" w14:textId="64D52863" w:rsidR="00AD2C68" w:rsidRDefault="00AD2C68" w:rsidP="00AD2C68">
      <w:pPr>
        <w:numPr>
          <w:ilvl w:val="0"/>
          <w:numId w:val="251"/>
        </w:numPr>
        <w:rPr>
          <w:rStyle w:val="jlqj4b"/>
        </w:rPr>
      </w:pPr>
      <w:r>
        <w:rPr>
          <w:rStyle w:val="jlqj4b"/>
          <w:rFonts w:hint="eastAsia"/>
        </w:rPr>
        <w:t>J-</w:t>
      </w:r>
      <w:r>
        <w:rPr>
          <w:rStyle w:val="jlqj4b"/>
          <w:rFonts w:hint="eastAsia"/>
        </w:rPr>
        <w:t>バックアングル（旋盤）</w:t>
      </w:r>
    </w:p>
    <w:p w14:paraId="607B5493" w14:textId="15709090" w:rsidR="00AD2C68" w:rsidRDefault="00AD2C68" w:rsidP="00AD2C68">
      <w:pPr>
        <w:numPr>
          <w:ilvl w:val="0"/>
          <w:numId w:val="251"/>
        </w:numPr>
      </w:pPr>
      <w:r w:rsidRPr="00AD2C68">
        <w:rPr>
          <w:rFonts w:hint="eastAsia"/>
        </w:rPr>
        <w:t>Q-</w:t>
      </w:r>
      <w:r w:rsidRPr="00AD2C68">
        <w:rPr>
          <w:rFonts w:hint="eastAsia"/>
        </w:rPr>
        <w:t>オリエンテーション（旋盤）</w:t>
      </w:r>
    </w:p>
    <w:p w14:paraId="7BE46EF0" w14:textId="39722CB2" w:rsidR="00BF6EAE" w:rsidRDefault="00AD2C68" w:rsidP="00252B1A">
      <w:r w:rsidRPr="00AD2C68">
        <w:rPr>
          <w:rFonts w:hint="eastAsia"/>
        </w:rPr>
        <w:t>G10 L1</w:t>
      </w:r>
      <w:r w:rsidRPr="00AD2C68">
        <w:rPr>
          <w:rFonts w:hint="eastAsia"/>
        </w:rPr>
        <w:t>は、</w:t>
      </w:r>
      <w:r w:rsidRPr="00AD2C68">
        <w:rPr>
          <w:rFonts w:hint="eastAsia"/>
        </w:rPr>
        <w:t>P</w:t>
      </w:r>
      <w:r w:rsidRPr="00AD2C68">
        <w:rPr>
          <w:rFonts w:hint="eastAsia"/>
        </w:rPr>
        <w:t>工具番号の工具テーブルをワードの値に設定します。</w:t>
      </w:r>
    </w:p>
    <w:p w14:paraId="6C297337" w14:textId="5EBAF5AB" w:rsidR="00AD2C68" w:rsidRDefault="00AD2C68" w:rsidP="00252B1A">
      <w:r w:rsidRPr="00AD2C68">
        <w:rPr>
          <w:rFonts w:hint="eastAsia"/>
        </w:rPr>
        <w:t>有効な</w:t>
      </w:r>
      <w:r w:rsidRPr="00AD2C68">
        <w:rPr>
          <w:rFonts w:hint="eastAsia"/>
        </w:rPr>
        <w:t>G10L1</w:t>
      </w:r>
      <w:r w:rsidRPr="00AD2C68">
        <w:rPr>
          <w:rFonts w:hint="eastAsia"/>
        </w:rPr>
        <w:t>は、ツールテーブルを書き換えてリロードします。</w:t>
      </w:r>
    </w:p>
    <w:p w14:paraId="456F91AA" w14:textId="6CEF9456" w:rsidR="00AD2C68" w:rsidRDefault="00AD2C68" w:rsidP="00252B1A">
      <w:r w:rsidRPr="00AD2C68">
        <w:rPr>
          <w:rFonts w:hint="eastAsia"/>
        </w:rPr>
        <w:t>G10L1</w:t>
      </w:r>
      <w:r w:rsidRPr="00AD2C68">
        <w:rPr>
          <w:rFonts w:hint="eastAsia"/>
        </w:rPr>
        <w:t>サンプルライン</w:t>
      </w:r>
    </w:p>
    <w:p w14:paraId="76A70FC4" w14:textId="77777777" w:rsidR="00AD2C68" w:rsidRDefault="00AD2C68" w:rsidP="00AD2C68">
      <w:pPr>
        <w:pStyle w:val="af9"/>
        <w:ind w:left="1260"/>
      </w:pPr>
      <w:r>
        <w:t>G10 L1 P1 Z1.5 (set tool 1 Z offset from the machine origin to 1.5)</w:t>
      </w:r>
    </w:p>
    <w:p w14:paraId="3E1AA366" w14:textId="0214C30D" w:rsidR="00AD2C68" w:rsidRDefault="00AD2C68" w:rsidP="00AD2C68">
      <w:pPr>
        <w:pStyle w:val="af9"/>
        <w:ind w:left="1260"/>
      </w:pPr>
      <w:r>
        <w:t>G10 L1 P2 R0.015 Q3 (lathe example setting tool 2 radius to 0.015 and orientation to 3)</w:t>
      </w:r>
    </w:p>
    <w:p w14:paraId="3FFA31A9" w14:textId="3FECA087" w:rsidR="00BF6EAE" w:rsidRDefault="00AD2C68" w:rsidP="00252B1A">
      <w:r w:rsidRPr="00AD2C68">
        <w:rPr>
          <w:rFonts w:hint="eastAsia"/>
        </w:rPr>
        <w:t>次の場合はエラーになります。</w:t>
      </w:r>
    </w:p>
    <w:p w14:paraId="24C3B003" w14:textId="4FADAB9F" w:rsidR="00BF6EAE" w:rsidRDefault="00AD2C68" w:rsidP="00AD2C68">
      <w:pPr>
        <w:numPr>
          <w:ilvl w:val="0"/>
          <w:numId w:val="252"/>
        </w:numPr>
      </w:pPr>
      <w:r w:rsidRPr="00AD2C68">
        <w:rPr>
          <w:rFonts w:hint="eastAsia"/>
        </w:rPr>
        <w:t>カッター補正がオンになっています</w:t>
      </w:r>
    </w:p>
    <w:p w14:paraId="549DD597" w14:textId="1E1F42B5" w:rsidR="00AD2C68" w:rsidRDefault="00AD2C68" w:rsidP="00AD2C68">
      <w:pPr>
        <w:numPr>
          <w:ilvl w:val="0"/>
          <w:numId w:val="252"/>
        </w:numPr>
      </w:pPr>
      <w:r w:rsidRPr="00AD2C68">
        <w:rPr>
          <w:rFonts w:hint="eastAsia"/>
        </w:rPr>
        <w:t>P</w:t>
      </w:r>
      <w:r w:rsidRPr="00AD2C68">
        <w:rPr>
          <w:rFonts w:hint="eastAsia"/>
        </w:rPr>
        <w:t>番号は指定されていません</w:t>
      </w:r>
    </w:p>
    <w:p w14:paraId="304ED459" w14:textId="07CC84ED" w:rsidR="00AD2C68" w:rsidRDefault="00AD2C68" w:rsidP="00AD2C68">
      <w:pPr>
        <w:numPr>
          <w:ilvl w:val="0"/>
          <w:numId w:val="252"/>
        </w:numPr>
      </w:pPr>
      <w:r w:rsidRPr="00AD2C68">
        <w:rPr>
          <w:rFonts w:hint="eastAsia"/>
        </w:rPr>
        <w:t>P</w:t>
      </w:r>
      <w:r w:rsidRPr="00AD2C68">
        <w:rPr>
          <w:rFonts w:hint="eastAsia"/>
        </w:rPr>
        <w:t>番号が工具テーブルの有効な工具番号ではありません</w:t>
      </w:r>
    </w:p>
    <w:p w14:paraId="4C141CE3" w14:textId="5C5885BA" w:rsidR="00AD2C68" w:rsidRDefault="00AD2C68" w:rsidP="00AD2C68">
      <w:pPr>
        <w:numPr>
          <w:ilvl w:val="0"/>
          <w:numId w:val="252"/>
        </w:numPr>
      </w:pPr>
      <w:r w:rsidRPr="00AD2C68">
        <w:rPr>
          <w:rFonts w:hint="eastAsia"/>
        </w:rPr>
        <w:t>P</w:t>
      </w:r>
      <w:r w:rsidRPr="00AD2C68">
        <w:rPr>
          <w:rFonts w:hint="eastAsia"/>
        </w:rPr>
        <w:t>番号は</w:t>
      </w:r>
      <w:r w:rsidRPr="00AD2C68">
        <w:rPr>
          <w:rFonts w:hint="eastAsia"/>
        </w:rPr>
        <w:t>0</w:t>
      </w:r>
      <w:r w:rsidRPr="00AD2C68">
        <w:rPr>
          <w:rFonts w:hint="eastAsia"/>
        </w:rPr>
        <w:t>です</w:t>
      </w:r>
    </w:p>
    <w:p w14:paraId="0BF12A05" w14:textId="7F7A9669" w:rsidR="00BF6EAE" w:rsidRDefault="00AD2C68" w:rsidP="00252B1A">
      <w:r w:rsidRPr="00AD2C68">
        <w:rPr>
          <w:rFonts w:hint="eastAsia"/>
        </w:rPr>
        <w:t>Q</w:t>
      </w:r>
      <w:r w:rsidRPr="00AD2C68">
        <w:rPr>
          <w:rFonts w:hint="eastAsia"/>
        </w:rPr>
        <w:t>ワードで使用されるカッターの向きの詳細については、旋盤工具の向きの図を参照してください。</w:t>
      </w:r>
    </w:p>
    <w:p w14:paraId="1CE927C4" w14:textId="37A75A27" w:rsidR="00AD2C68" w:rsidRDefault="00AD2C68" w:rsidP="00252B1A"/>
    <w:p w14:paraId="2A3A5CBE" w14:textId="0D2E5BF9" w:rsidR="00AD2C68" w:rsidRDefault="00AD2C68" w:rsidP="00AD2C68">
      <w:pPr>
        <w:pStyle w:val="3"/>
      </w:pPr>
      <w:r w:rsidRPr="00AD2C68">
        <w:rPr>
          <w:rFonts w:hint="eastAsia"/>
        </w:rPr>
        <w:t>G10L2セット座標系</w:t>
      </w:r>
    </w:p>
    <w:p w14:paraId="312C5E1E" w14:textId="637B88CD" w:rsidR="00BF6EAE" w:rsidRDefault="00AD2C68" w:rsidP="00AD2C68">
      <w:pPr>
        <w:pStyle w:val="af9"/>
        <w:ind w:left="1260"/>
      </w:pPr>
      <w:r>
        <w:t>G10 L2 P- &lt;axes R-&gt;</w:t>
      </w:r>
    </w:p>
    <w:p w14:paraId="0309C71A" w14:textId="55E1C833" w:rsidR="00BF6EAE" w:rsidRDefault="00AD2C68" w:rsidP="00AD2C68">
      <w:pPr>
        <w:numPr>
          <w:ilvl w:val="0"/>
          <w:numId w:val="253"/>
        </w:numPr>
      </w:pPr>
      <w:r w:rsidRPr="00AD2C68">
        <w:rPr>
          <w:rFonts w:hint="eastAsia"/>
        </w:rPr>
        <w:t>P-</w:t>
      </w:r>
      <w:r w:rsidRPr="00AD2C68">
        <w:rPr>
          <w:rFonts w:hint="eastAsia"/>
        </w:rPr>
        <w:t>座標系（</w:t>
      </w:r>
      <w:r w:rsidRPr="00AD2C68">
        <w:rPr>
          <w:rFonts w:hint="eastAsia"/>
        </w:rPr>
        <w:t>0-9</w:t>
      </w:r>
      <w:r w:rsidRPr="00AD2C68">
        <w:rPr>
          <w:rFonts w:hint="eastAsia"/>
        </w:rPr>
        <w:t>）</w:t>
      </w:r>
    </w:p>
    <w:p w14:paraId="51CA3880" w14:textId="02B73C82" w:rsidR="00AD2C68" w:rsidRDefault="00AD2C68" w:rsidP="00AD2C68">
      <w:pPr>
        <w:numPr>
          <w:ilvl w:val="0"/>
          <w:numId w:val="253"/>
        </w:numPr>
      </w:pPr>
      <w:r w:rsidRPr="00AD2C68">
        <w:rPr>
          <w:rFonts w:hint="eastAsia"/>
        </w:rPr>
        <w:t>R-Z</w:t>
      </w:r>
      <w:r w:rsidRPr="00AD2C68">
        <w:rPr>
          <w:rFonts w:hint="eastAsia"/>
        </w:rPr>
        <w:t>軸を中心とした回転</w:t>
      </w:r>
    </w:p>
    <w:p w14:paraId="7C1D325C" w14:textId="3EF5425D" w:rsidR="00BF6EAE" w:rsidRDefault="00AD2C68" w:rsidP="00AD2C68">
      <w:pPr>
        <w:ind w:firstLineChars="100" w:firstLine="210"/>
      </w:pPr>
      <w:r w:rsidRPr="00AD2C68">
        <w:rPr>
          <w:rFonts w:hint="eastAsia"/>
        </w:rPr>
        <w:t>G10 L2</w:t>
      </w:r>
      <w:r w:rsidRPr="00AD2C68">
        <w:rPr>
          <w:rFonts w:hint="eastAsia"/>
        </w:rPr>
        <w:t>は、指定された座標系の軸の原点を軸ワードの値にオフセットします。</w:t>
      </w:r>
      <w:r w:rsidRPr="00AD2C68">
        <w:rPr>
          <w:rFonts w:hint="eastAsia"/>
        </w:rPr>
        <w:t xml:space="preserve"> </w:t>
      </w:r>
      <w:r w:rsidRPr="00AD2C68">
        <w:rPr>
          <w:rFonts w:hint="eastAsia"/>
        </w:rPr>
        <w:t>オフセットは、ホーミング中に確立された機械原点からのものです。</w:t>
      </w:r>
      <w:r w:rsidRPr="00AD2C68">
        <w:rPr>
          <w:rFonts w:hint="eastAsia"/>
        </w:rPr>
        <w:t xml:space="preserve"> </w:t>
      </w:r>
      <w:r w:rsidRPr="00AD2C68">
        <w:rPr>
          <w:rFonts w:hint="eastAsia"/>
        </w:rPr>
        <w:t>オフセット値は、指定された座標系で有効な現在のオフセットを置き換えます。</w:t>
      </w:r>
      <w:r w:rsidRPr="00AD2C68">
        <w:rPr>
          <w:rFonts w:hint="eastAsia"/>
        </w:rPr>
        <w:t xml:space="preserve"> </w:t>
      </w:r>
      <w:r w:rsidRPr="00AD2C68">
        <w:rPr>
          <w:rFonts w:hint="eastAsia"/>
        </w:rPr>
        <w:t>使用されていない軸ワードは変更されません。</w:t>
      </w:r>
    </w:p>
    <w:p w14:paraId="61FFC040" w14:textId="6878D830" w:rsidR="00AD2C68" w:rsidRDefault="00AD2C68" w:rsidP="00AD2C68">
      <w:pPr>
        <w:ind w:firstLineChars="100" w:firstLine="210"/>
      </w:pPr>
      <w:r w:rsidRPr="00AD2C68">
        <w:t>P0</w:t>
      </w:r>
      <w:r w:rsidRPr="00AD2C68">
        <w:rPr>
          <w:rFonts w:hint="eastAsia"/>
        </w:rPr>
        <w:t>〜</w:t>
      </w:r>
      <w:r w:rsidRPr="00AD2C68">
        <w:t>P9</w:t>
      </w:r>
      <w:r w:rsidRPr="00AD2C68">
        <w:rPr>
          <w:rFonts w:hint="eastAsia"/>
        </w:rPr>
        <w:t>をプログラムして、変更する座標系を指定します。</w:t>
      </w:r>
    </w:p>
    <w:p w14:paraId="7F0A867F" w14:textId="77777777" w:rsidR="00AD2C68" w:rsidRDefault="00AD2C68" w:rsidP="00AD2C68">
      <w:pPr>
        <w:ind w:firstLineChars="100" w:firstLine="210"/>
      </w:pPr>
    </w:p>
    <w:p w14:paraId="773F6725" w14:textId="1B0D4E12" w:rsidR="00AD2C68" w:rsidRDefault="00AD2C68" w:rsidP="00501641">
      <w:pPr>
        <w:jc w:val="center"/>
      </w:pPr>
      <w:r w:rsidRPr="00AD2C68">
        <w:rPr>
          <w:rFonts w:hint="eastAsia"/>
        </w:rPr>
        <w:lastRenderedPageBreak/>
        <w:t>表</w:t>
      </w:r>
      <w:r w:rsidRPr="00AD2C68">
        <w:rPr>
          <w:rFonts w:hint="eastAsia"/>
        </w:rPr>
        <w:t>5.8</w:t>
      </w:r>
      <w:r w:rsidRPr="00AD2C68">
        <w:rPr>
          <w:rFonts w:hint="eastAsia"/>
        </w:rPr>
        <w:t>：座標系</w:t>
      </w:r>
    </w:p>
    <w:tbl>
      <w:tblPr>
        <w:tblStyle w:val="af8"/>
        <w:tblpPr w:leftFromText="142" w:rightFromText="142" w:vertAnchor="text" w:horzAnchor="page" w:tblpX="3439" w:tblpY="175"/>
        <w:tblW w:w="0" w:type="auto"/>
        <w:tblLook w:val="04A0" w:firstRow="1" w:lastRow="0" w:firstColumn="1" w:lastColumn="0" w:noHBand="0" w:noVBand="1"/>
      </w:tblPr>
      <w:tblGrid>
        <w:gridCol w:w="1984"/>
        <w:gridCol w:w="1876"/>
        <w:gridCol w:w="2656"/>
      </w:tblGrid>
      <w:tr w:rsidR="00AD2C68" w14:paraId="57D8E2B3" w14:textId="77777777" w:rsidTr="00AD2C68">
        <w:tc>
          <w:tcPr>
            <w:tcW w:w="1984" w:type="dxa"/>
          </w:tcPr>
          <w:p w14:paraId="661F0B87" w14:textId="6AFA85E3" w:rsidR="00AD2C68" w:rsidRDefault="00AD2C68" w:rsidP="00AD2C68">
            <w:r>
              <w:rPr>
                <w:rFonts w:hint="eastAsia"/>
              </w:rPr>
              <w:t>P</w:t>
            </w:r>
            <w:r>
              <w:rPr>
                <w:rFonts w:hint="eastAsia"/>
              </w:rPr>
              <w:t>値</w:t>
            </w:r>
          </w:p>
        </w:tc>
        <w:tc>
          <w:tcPr>
            <w:tcW w:w="1876" w:type="dxa"/>
          </w:tcPr>
          <w:p w14:paraId="500A1F45" w14:textId="327E24A3" w:rsidR="00AD2C68" w:rsidRDefault="00AD2C68" w:rsidP="00AD2C68">
            <w:r>
              <w:rPr>
                <w:rFonts w:hint="eastAsia"/>
              </w:rPr>
              <w:t>座標系</w:t>
            </w:r>
          </w:p>
        </w:tc>
        <w:tc>
          <w:tcPr>
            <w:tcW w:w="2656" w:type="dxa"/>
          </w:tcPr>
          <w:p w14:paraId="2F5E831E" w14:textId="12F0E756" w:rsidR="00AD2C68" w:rsidRDefault="00501641" w:rsidP="00AD2C68">
            <w:r>
              <w:rPr>
                <w:rFonts w:hint="eastAsia"/>
              </w:rPr>
              <w:t>G</w:t>
            </w:r>
            <w:r>
              <w:rPr>
                <w:rFonts w:hint="eastAsia"/>
              </w:rPr>
              <w:t>コード</w:t>
            </w:r>
          </w:p>
        </w:tc>
      </w:tr>
      <w:tr w:rsidR="00AD2C68" w14:paraId="2DB2B0CB" w14:textId="77777777" w:rsidTr="00AD2C68">
        <w:tc>
          <w:tcPr>
            <w:tcW w:w="1984" w:type="dxa"/>
          </w:tcPr>
          <w:p w14:paraId="367DCDD6" w14:textId="4B2F3F75" w:rsidR="00AD2C68" w:rsidRDefault="00501641" w:rsidP="00AD2C68">
            <w:r>
              <w:rPr>
                <w:rFonts w:hint="eastAsia"/>
              </w:rPr>
              <w:t>0</w:t>
            </w:r>
          </w:p>
        </w:tc>
        <w:tc>
          <w:tcPr>
            <w:tcW w:w="1876" w:type="dxa"/>
          </w:tcPr>
          <w:p w14:paraId="134E584C" w14:textId="0B07A9BB" w:rsidR="00AD2C68" w:rsidRDefault="00501641" w:rsidP="00AD2C68">
            <w:r>
              <w:rPr>
                <w:rFonts w:hint="eastAsia"/>
              </w:rPr>
              <w:t>現在の座標系</w:t>
            </w:r>
          </w:p>
        </w:tc>
        <w:tc>
          <w:tcPr>
            <w:tcW w:w="2656" w:type="dxa"/>
          </w:tcPr>
          <w:p w14:paraId="3F9E0F03" w14:textId="7091A57A" w:rsidR="00AD2C68" w:rsidRDefault="00501641" w:rsidP="00AD2C68">
            <w:r>
              <w:rPr>
                <w:rFonts w:hint="eastAsia"/>
              </w:rPr>
              <w:t>n</w:t>
            </w:r>
            <w:r>
              <w:t>/a</w:t>
            </w:r>
          </w:p>
        </w:tc>
      </w:tr>
      <w:tr w:rsidR="00AD2C68" w14:paraId="6451D177" w14:textId="77777777" w:rsidTr="00AD2C68">
        <w:tc>
          <w:tcPr>
            <w:tcW w:w="1984" w:type="dxa"/>
          </w:tcPr>
          <w:p w14:paraId="3B353942" w14:textId="59CC6713" w:rsidR="00AD2C68" w:rsidRDefault="00501641" w:rsidP="00AD2C68">
            <w:r>
              <w:rPr>
                <w:rFonts w:hint="eastAsia"/>
              </w:rPr>
              <w:t>1</w:t>
            </w:r>
          </w:p>
        </w:tc>
        <w:tc>
          <w:tcPr>
            <w:tcW w:w="1876" w:type="dxa"/>
          </w:tcPr>
          <w:p w14:paraId="03E266D5" w14:textId="7497D399" w:rsidR="00AD2C68" w:rsidRDefault="00501641" w:rsidP="00AD2C68">
            <w:r>
              <w:rPr>
                <w:rFonts w:hint="eastAsia"/>
              </w:rPr>
              <w:t>1</w:t>
            </w:r>
          </w:p>
        </w:tc>
        <w:tc>
          <w:tcPr>
            <w:tcW w:w="2656" w:type="dxa"/>
          </w:tcPr>
          <w:p w14:paraId="1F8FA24B" w14:textId="5AC01110" w:rsidR="00AD2C68" w:rsidRDefault="00501641" w:rsidP="00AD2C68">
            <w:r>
              <w:rPr>
                <w:rFonts w:hint="eastAsia"/>
              </w:rPr>
              <w:t>G</w:t>
            </w:r>
            <w:r>
              <w:t>54</w:t>
            </w:r>
          </w:p>
        </w:tc>
      </w:tr>
      <w:tr w:rsidR="00AD2C68" w14:paraId="4FD6F5F1" w14:textId="77777777" w:rsidTr="00AD2C68">
        <w:tc>
          <w:tcPr>
            <w:tcW w:w="1984" w:type="dxa"/>
          </w:tcPr>
          <w:p w14:paraId="31DDA13E" w14:textId="155B7439" w:rsidR="00AD2C68" w:rsidRDefault="00501641" w:rsidP="00AD2C68">
            <w:r>
              <w:rPr>
                <w:rFonts w:hint="eastAsia"/>
              </w:rPr>
              <w:t>2</w:t>
            </w:r>
          </w:p>
        </w:tc>
        <w:tc>
          <w:tcPr>
            <w:tcW w:w="1876" w:type="dxa"/>
          </w:tcPr>
          <w:p w14:paraId="1E7F874A" w14:textId="70866746" w:rsidR="00AD2C68" w:rsidRDefault="00501641" w:rsidP="00AD2C68">
            <w:r>
              <w:rPr>
                <w:rFonts w:hint="eastAsia"/>
              </w:rPr>
              <w:t>2</w:t>
            </w:r>
          </w:p>
        </w:tc>
        <w:tc>
          <w:tcPr>
            <w:tcW w:w="2656" w:type="dxa"/>
          </w:tcPr>
          <w:p w14:paraId="1D75EB77" w14:textId="0689EC20" w:rsidR="00AD2C68" w:rsidRDefault="00501641" w:rsidP="00AD2C68">
            <w:r>
              <w:rPr>
                <w:rFonts w:hint="eastAsia"/>
              </w:rPr>
              <w:t>G</w:t>
            </w:r>
            <w:r>
              <w:t>55</w:t>
            </w:r>
          </w:p>
        </w:tc>
      </w:tr>
      <w:tr w:rsidR="00AD2C68" w14:paraId="7A8124B9" w14:textId="77777777" w:rsidTr="00AD2C68">
        <w:tc>
          <w:tcPr>
            <w:tcW w:w="1984" w:type="dxa"/>
          </w:tcPr>
          <w:p w14:paraId="04A603DC" w14:textId="743448CF" w:rsidR="00AD2C68" w:rsidRDefault="00501641" w:rsidP="00AD2C68">
            <w:r>
              <w:rPr>
                <w:rFonts w:hint="eastAsia"/>
              </w:rPr>
              <w:t>3</w:t>
            </w:r>
          </w:p>
        </w:tc>
        <w:tc>
          <w:tcPr>
            <w:tcW w:w="1876" w:type="dxa"/>
          </w:tcPr>
          <w:p w14:paraId="6FEEB236" w14:textId="14DA2E74" w:rsidR="00AD2C68" w:rsidRDefault="00501641" w:rsidP="00AD2C68">
            <w:r>
              <w:rPr>
                <w:rFonts w:hint="eastAsia"/>
              </w:rPr>
              <w:t>3</w:t>
            </w:r>
          </w:p>
        </w:tc>
        <w:tc>
          <w:tcPr>
            <w:tcW w:w="2656" w:type="dxa"/>
          </w:tcPr>
          <w:p w14:paraId="3337B0A9" w14:textId="63EA216B" w:rsidR="00AD2C68" w:rsidRDefault="00501641" w:rsidP="00AD2C68">
            <w:r>
              <w:rPr>
                <w:rFonts w:hint="eastAsia"/>
              </w:rPr>
              <w:t>G</w:t>
            </w:r>
            <w:r>
              <w:t>56</w:t>
            </w:r>
          </w:p>
        </w:tc>
      </w:tr>
      <w:tr w:rsidR="00501641" w14:paraId="4D7D9B1F" w14:textId="77777777" w:rsidTr="00AD2C68">
        <w:tc>
          <w:tcPr>
            <w:tcW w:w="1984" w:type="dxa"/>
          </w:tcPr>
          <w:p w14:paraId="65AABC6C" w14:textId="66B4D957" w:rsidR="00501641" w:rsidRDefault="00501641" w:rsidP="00AD2C68">
            <w:r>
              <w:rPr>
                <w:rFonts w:hint="eastAsia"/>
              </w:rPr>
              <w:t>4</w:t>
            </w:r>
          </w:p>
        </w:tc>
        <w:tc>
          <w:tcPr>
            <w:tcW w:w="1876" w:type="dxa"/>
          </w:tcPr>
          <w:p w14:paraId="620B59A4" w14:textId="4302B9B8" w:rsidR="00501641" w:rsidRDefault="00501641" w:rsidP="00AD2C68">
            <w:r>
              <w:rPr>
                <w:rFonts w:hint="eastAsia"/>
              </w:rPr>
              <w:t>4</w:t>
            </w:r>
          </w:p>
        </w:tc>
        <w:tc>
          <w:tcPr>
            <w:tcW w:w="2656" w:type="dxa"/>
          </w:tcPr>
          <w:p w14:paraId="687AE3AF" w14:textId="5B5B3946" w:rsidR="00501641" w:rsidRDefault="00501641" w:rsidP="00AD2C68">
            <w:r>
              <w:rPr>
                <w:rFonts w:hint="eastAsia"/>
              </w:rPr>
              <w:t>G</w:t>
            </w:r>
            <w:r>
              <w:t>57</w:t>
            </w:r>
          </w:p>
        </w:tc>
      </w:tr>
      <w:tr w:rsidR="00501641" w14:paraId="09EE10B4" w14:textId="77777777" w:rsidTr="00AD2C68">
        <w:tc>
          <w:tcPr>
            <w:tcW w:w="1984" w:type="dxa"/>
          </w:tcPr>
          <w:p w14:paraId="271EF874" w14:textId="0D037839" w:rsidR="00501641" w:rsidRDefault="00501641" w:rsidP="00AD2C68">
            <w:r>
              <w:rPr>
                <w:rFonts w:hint="eastAsia"/>
              </w:rPr>
              <w:t>5</w:t>
            </w:r>
          </w:p>
        </w:tc>
        <w:tc>
          <w:tcPr>
            <w:tcW w:w="1876" w:type="dxa"/>
          </w:tcPr>
          <w:p w14:paraId="6A2E36AE" w14:textId="5927EA56" w:rsidR="00501641" w:rsidRDefault="00501641" w:rsidP="00AD2C68">
            <w:r>
              <w:rPr>
                <w:rFonts w:hint="eastAsia"/>
              </w:rPr>
              <w:t>5</w:t>
            </w:r>
          </w:p>
        </w:tc>
        <w:tc>
          <w:tcPr>
            <w:tcW w:w="2656" w:type="dxa"/>
          </w:tcPr>
          <w:p w14:paraId="09F4A86D" w14:textId="67366936" w:rsidR="00501641" w:rsidRDefault="00501641" w:rsidP="00AD2C68">
            <w:r>
              <w:rPr>
                <w:rFonts w:hint="eastAsia"/>
              </w:rPr>
              <w:t>G</w:t>
            </w:r>
            <w:r>
              <w:t>58</w:t>
            </w:r>
          </w:p>
        </w:tc>
      </w:tr>
      <w:tr w:rsidR="00501641" w14:paraId="4A44AD3A" w14:textId="77777777" w:rsidTr="00AD2C68">
        <w:tc>
          <w:tcPr>
            <w:tcW w:w="1984" w:type="dxa"/>
          </w:tcPr>
          <w:p w14:paraId="0087A351" w14:textId="47B65F0A" w:rsidR="00501641" w:rsidRDefault="00501641" w:rsidP="00AD2C68">
            <w:r>
              <w:rPr>
                <w:rFonts w:hint="eastAsia"/>
              </w:rPr>
              <w:t>6</w:t>
            </w:r>
          </w:p>
        </w:tc>
        <w:tc>
          <w:tcPr>
            <w:tcW w:w="1876" w:type="dxa"/>
          </w:tcPr>
          <w:p w14:paraId="6E911D69" w14:textId="3A68DBB9" w:rsidR="00501641" w:rsidRDefault="00501641" w:rsidP="00AD2C68">
            <w:r>
              <w:rPr>
                <w:rFonts w:hint="eastAsia"/>
              </w:rPr>
              <w:t>6</w:t>
            </w:r>
          </w:p>
        </w:tc>
        <w:tc>
          <w:tcPr>
            <w:tcW w:w="2656" w:type="dxa"/>
          </w:tcPr>
          <w:p w14:paraId="50222DD2" w14:textId="2937EFF0" w:rsidR="00501641" w:rsidRDefault="00501641" w:rsidP="00AD2C68">
            <w:r>
              <w:rPr>
                <w:rFonts w:hint="eastAsia"/>
              </w:rPr>
              <w:t>G</w:t>
            </w:r>
            <w:r>
              <w:t>59</w:t>
            </w:r>
          </w:p>
        </w:tc>
      </w:tr>
      <w:tr w:rsidR="00501641" w14:paraId="39C31968" w14:textId="77777777" w:rsidTr="00AD2C68">
        <w:tc>
          <w:tcPr>
            <w:tcW w:w="1984" w:type="dxa"/>
          </w:tcPr>
          <w:p w14:paraId="2F76D91A" w14:textId="0CB26EAB" w:rsidR="00501641" w:rsidRDefault="00501641" w:rsidP="00AD2C68">
            <w:r>
              <w:rPr>
                <w:rFonts w:hint="eastAsia"/>
              </w:rPr>
              <w:t>7</w:t>
            </w:r>
          </w:p>
        </w:tc>
        <w:tc>
          <w:tcPr>
            <w:tcW w:w="1876" w:type="dxa"/>
          </w:tcPr>
          <w:p w14:paraId="7D738A8A" w14:textId="344C5F54" w:rsidR="00501641" w:rsidRDefault="00501641" w:rsidP="00AD2C68">
            <w:r>
              <w:rPr>
                <w:rFonts w:hint="eastAsia"/>
              </w:rPr>
              <w:t>7</w:t>
            </w:r>
          </w:p>
        </w:tc>
        <w:tc>
          <w:tcPr>
            <w:tcW w:w="2656" w:type="dxa"/>
          </w:tcPr>
          <w:p w14:paraId="5496D701" w14:textId="1F24A869" w:rsidR="00501641" w:rsidRDefault="00501641" w:rsidP="00AD2C68">
            <w:r>
              <w:rPr>
                <w:rFonts w:hint="eastAsia"/>
              </w:rPr>
              <w:t>G</w:t>
            </w:r>
            <w:r>
              <w:t>59.1</w:t>
            </w:r>
          </w:p>
        </w:tc>
      </w:tr>
      <w:tr w:rsidR="00501641" w14:paraId="016BC2CF" w14:textId="77777777" w:rsidTr="00AD2C68">
        <w:tc>
          <w:tcPr>
            <w:tcW w:w="1984" w:type="dxa"/>
          </w:tcPr>
          <w:p w14:paraId="0A767E69" w14:textId="1E1D3167" w:rsidR="00501641" w:rsidRDefault="00501641" w:rsidP="00AD2C68">
            <w:r>
              <w:rPr>
                <w:rFonts w:hint="eastAsia"/>
              </w:rPr>
              <w:t>8</w:t>
            </w:r>
          </w:p>
        </w:tc>
        <w:tc>
          <w:tcPr>
            <w:tcW w:w="1876" w:type="dxa"/>
          </w:tcPr>
          <w:p w14:paraId="7EDC364B" w14:textId="60FD0AB8" w:rsidR="00501641" w:rsidRDefault="00501641" w:rsidP="00AD2C68">
            <w:r>
              <w:rPr>
                <w:rFonts w:hint="eastAsia"/>
              </w:rPr>
              <w:t>8</w:t>
            </w:r>
          </w:p>
        </w:tc>
        <w:tc>
          <w:tcPr>
            <w:tcW w:w="2656" w:type="dxa"/>
          </w:tcPr>
          <w:p w14:paraId="611BC545" w14:textId="1124C38F" w:rsidR="00501641" w:rsidRDefault="00501641" w:rsidP="00AD2C68">
            <w:r>
              <w:rPr>
                <w:rFonts w:hint="eastAsia"/>
              </w:rPr>
              <w:t>G</w:t>
            </w:r>
            <w:r>
              <w:t>59.2</w:t>
            </w:r>
          </w:p>
        </w:tc>
      </w:tr>
      <w:tr w:rsidR="00501641" w14:paraId="5A540833" w14:textId="77777777" w:rsidTr="00AD2C68">
        <w:tc>
          <w:tcPr>
            <w:tcW w:w="1984" w:type="dxa"/>
          </w:tcPr>
          <w:p w14:paraId="4B325532" w14:textId="3A59B460" w:rsidR="00501641" w:rsidRDefault="00501641" w:rsidP="00AD2C68">
            <w:r>
              <w:rPr>
                <w:rFonts w:hint="eastAsia"/>
              </w:rPr>
              <w:t>9</w:t>
            </w:r>
          </w:p>
        </w:tc>
        <w:tc>
          <w:tcPr>
            <w:tcW w:w="1876" w:type="dxa"/>
          </w:tcPr>
          <w:p w14:paraId="64FB2F09" w14:textId="1E6994E1" w:rsidR="00501641" w:rsidRDefault="00501641" w:rsidP="00AD2C68">
            <w:r>
              <w:rPr>
                <w:rFonts w:hint="eastAsia"/>
              </w:rPr>
              <w:t>9</w:t>
            </w:r>
          </w:p>
        </w:tc>
        <w:tc>
          <w:tcPr>
            <w:tcW w:w="2656" w:type="dxa"/>
          </w:tcPr>
          <w:p w14:paraId="13485E3D" w14:textId="1B70D748" w:rsidR="00501641" w:rsidRDefault="00501641" w:rsidP="00AD2C68">
            <w:r>
              <w:rPr>
                <w:rFonts w:hint="eastAsia"/>
              </w:rPr>
              <w:t>G</w:t>
            </w:r>
            <w:r>
              <w:t>59.3</w:t>
            </w:r>
          </w:p>
        </w:tc>
      </w:tr>
    </w:tbl>
    <w:p w14:paraId="3C301703" w14:textId="1BEF98DF" w:rsidR="00BF6EAE" w:rsidRDefault="00BF6EAE" w:rsidP="00252B1A"/>
    <w:p w14:paraId="51C86120" w14:textId="0F42F8B9" w:rsidR="00BF6EAE" w:rsidRDefault="00BF6EAE" w:rsidP="00252B1A"/>
    <w:p w14:paraId="174C7A7F" w14:textId="6C0410D5" w:rsidR="00BF6EAE" w:rsidRDefault="00BF6EAE" w:rsidP="00252B1A"/>
    <w:p w14:paraId="7306AC25" w14:textId="6206EF84" w:rsidR="00BF6EAE" w:rsidRDefault="00BF6EAE" w:rsidP="00252B1A"/>
    <w:p w14:paraId="3F1F8055" w14:textId="368B0D81" w:rsidR="00BF6EAE" w:rsidRDefault="00BF6EAE" w:rsidP="00252B1A"/>
    <w:p w14:paraId="0F91D26D" w14:textId="68425ACA" w:rsidR="00BF6EAE" w:rsidRDefault="00BF6EAE" w:rsidP="00252B1A"/>
    <w:p w14:paraId="54A1E441" w14:textId="61BE6887" w:rsidR="00BF6EAE" w:rsidRDefault="00BF6EAE" w:rsidP="00252B1A"/>
    <w:p w14:paraId="60BCF7DB" w14:textId="4C7D6D37" w:rsidR="00BF6EAE" w:rsidRDefault="00BF6EAE" w:rsidP="00252B1A"/>
    <w:p w14:paraId="02D3BCF6" w14:textId="77777777" w:rsidR="00BF6EAE" w:rsidRDefault="00BF6EAE" w:rsidP="00252B1A"/>
    <w:p w14:paraId="5F58CE1A" w14:textId="6CE7B773" w:rsidR="00A03170" w:rsidRDefault="00A03170" w:rsidP="00252B1A"/>
    <w:p w14:paraId="1075A839" w14:textId="0CC3467C" w:rsidR="00A03170" w:rsidRDefault="00A03170" w:rsidP="00252B1A"/>
    <w:p w14:paraId="3A73CA3B" w14:textId="07220258" w:rsidR="00A03170" w:rsidRDefault="00A03170" w:rsidP="00252B1A"/>
    <w:p w14:paraId="3EC09354" w14:textId="39803F09" w:rsidR="00A03170" w:rsidRDefault="00501641" w:rsidP="00501641">
      <w:pPr>
        <w:ind w:firstLineChars="100" w:firstLine="210"/>
      </w:pPr>
      <w:r w:rsidRPr="00501641">
        <w:rPr>
          <w:rFonts w:hint="eastAsia"/>
        </w:rPr>
        <w:t>オプションで、</w:t>
      </w:r>
      <w:r w:rsidRPr="00501641">
        <w:rPr>
          <w:rFonts w:hint="eastAsia"/>
        </w:rPr>
        <w:t>R</w:t>
      </w:r>
      <w:r w:rsidRPr="00501641">
        <w:rPr>
          <w:rFonts w:hint="eastAsia"/>
        </w:rPr>
        <w:t>をプログラムして、</w:t>
      </w:r>
      <w:r w:rsidRPr="00501641">
        <w:rPr>
          <w:rFonts w:hint="eastAsia"/>
        </w:rPr>
        <w:t>Z</w:t>
      </w:r>
      <w:r w:rsidRPr="00501641">
        <w:rPr>
          <w:rFonts w:hint="eastAsia"/>
        </w:rPr>
        <w:t>軸を中心とした</w:t>
      </w:r>
      <w:r w:rsidRPr="00501641">
        <w:rPr>
          <w:rFonts w:hint="eastAsia"/>
        </w:rPr>
        <w:t>XY</w:t>
      </w:r>
      <w:r w:rsidRPr="00501641">
        <w:rPr>
          <w:rFonts w:hint="eastAsia"/>
        </w:rPr>
        <w:t>軸の回転を示します。</w:t>
      </w:r>
      <w:r w:rsidRPr="00501641">
        <w:rPr>
          <w:rFonts w:hint="eastAsia"/>
        </w:rPr>
        <w:t xml:space="preserve"> </w:t>
      </w:r>
      <w:r w:rsidRPr="00501641">
        <w:rPr>
          <w:rFonts w:hint="eastAsia"/>
        </w:rPr>
        <w:t>回転方向は、</w:t>
      </w:r>
      <w:r w:rsidRPr="00501641">
        <w:rPr>
          <w:rFonts w:hint="eastAsia"/>
        </w:rPr>
        <w:t>Z</w:t>
      </w:r>
      <w:r w:rsidRPr="00501641">
        <w:rPr>
          <w:rFonts w:hint="eastAsia"/>
        </w:rPr>
        <w:t>軸の正の端から見て</w:t>
      </w:r>
      <w:r w:rsidRPr="00501641">
        <w:rPr>
          <w:rFonts w:hint="eastAsia"/>
        </w:rPr>
        <w:t>CCW</w:t>
      </w:r>
      <w:r w:rsidRPr="00501641">
        <w:rPr>
          <w:rFonts w:hint="eastAsia"/>
        </w:rPr>
        <w:t>です。</w:t>
      </w:r>
    </w:p>
    <w:p w14:paraId="07FF022E" w14:textId="57DAD767" w:rsidR="00501641" w:rsidRDefault="00501641" w:rsidP="00501641">
      <w:pPr>
        <w:ind w:firstLineChars="100" w:firstLine="210"/>
      </w:pPr>
      <w:r w:rsidRPr="00501641">
        <w:rPr>
          <w:rFonts w:hint="eastAsia"/>
        </w:rPr>
        <w:t>すべての軸ワードはオプションです。</w:t>
      </w:r>
    </w:p>
    <w:p w14:paraId="018677D1" w14:textId="0E578614" w:rsidR="00501641" w:rsidRDefault="00501641" w:rsidP="00501641">
      <w:pPr>
        <w:ind w:firstLineChars="100" w:firstLine="210"/>
      </w:pPr>
      <w:r w:rsidRPr="00501641">
        <w:rPr>
          <w:rFonts w:hint="eastAsia"/>
        </w:rPr>
        <w:t>インクリメンタルディスタンスモード（</w:t>
      </w:r>
      <w:r w:rsidRPr="00501641">
        <w:rPr>
          <w:rFonts w:hint="eastAsia"/>
        </w:rPr>
        <w:t>G91</w:t>
      </w:r>
      <w:r w:rsidRPr="00501641">
        <w:rPr>
          <w:rFonts w:hint="eastAsia"/>
        </w:rPr>
        <w:t>）であっても、</w:t>
      </w:r>
      <w:r w:rsidRPr="00501641">
        <w:rPr>
          <w:rFonts w:hint="eastAsia"/>
        </w:rPr>
        <w:t>G10L2</w:t>
      </w:r>
      <w:r w:rsidRPr="00501641">
        <w:rPr>
          <w:rFonts w:hint="eastAsia"/>
        </w:rPr>
        <w:t>には影響しません。</w:t>
      </w:r>
    </w:p>
    <w:p w14:paraId="4EBF62D7" w14:textId="6AD64A25" w:rsidR="00501641" w:rsidRDefault="00501641" w:rsidP="00252B1A">
      <w:r w:rsidRPr="00501641">
        <w:rPr>
          <w:rFonts w:hint="eastAsia"/>
        </w:rPr>
        <w:t>重要な概念：</w:t>
      </w:r>
    </w:p>
    <w:p w14:paraId="39E75E49" w14:textId="5AFECC4C" w:rsidR="00501641" w:rsidRDefault="00501641" w:rsidP="00501641">
      <w:pPr>
        <w:numPr>
          <w:ilvl w:val="0"/>
          <w:numId w:val="254"/>
        </w:numPr>
      </w:pPr>
      <w:r w:rsidRPr="00501641">
        <w:rPr>
          <w:rFonts w:hint="eastAsia"/>
        </w:rPr>
        <w:t xml:space="preserve">G10 L2 </w:t>
      </w:r>
      <w:proofErr w:type="spellStart"/>
      <w:r w:rsidRPr="00501641">
        <w:rPr>
          <w:rFonts w:hint="eastAsia"/>
        </w:rPr>
        <w:t>Pn</w:t>
      </w:r>
      <w:proofErr w:type="spellEnd"/>
      <w:r w:rsidRPr="00501641">
        <w:rPr>
          <w:rFonts w:hint="eastAsia"/>
        </w:rPr>
        <w:t>は、現在の座標系から</w:t>
      </w:r>
      <w:r w:rsidRPr="00501641">
        <w:rPr>
          <w:rFonts w:hint="eastAsia"/>
        </w:rPr>
        <w:t>P</w:t>
      </w:r>
      <w:r w:rsidRPr="00501641">
        <w:rPr>
          <w:rFonts w:hint="eastAsia"/>
        </w:rPr>
        <w:t>で指定された座標系に変更されません。座標系を選択するには、</w:t>
      </w:r>
      <w:r w:rsidRPr="00501641">
        <w:rPr>
          <w:rFonts w:hint="eastAsia"/>
        </w:rPr>
        <w:t>G54-59.3</w:t>
      </w:r>
      <w:r w:rsidRPr="00501641">
        <w:rPr>
          <w:rFonts w:hint="eastAsia"/>
        </w:rPr>
        <w:t>を使用する必要があります。</w:t>
      </w:r>
    </w:p>
    <w:p w14:paraId="7BF064AF" w14:textId="15A8CBF0" w:rsidR="00501641" w:rsidRDefault="00501641" w:rsidP="00501641">
      <w:pPr>
        <w:numPr>
          <w:ilvl w:val="0"/>
          <w:numId w:val="254"/>
        </w:numPr>
      </w:pPr>
      <w:r w:rsidRPr="00501641">
        <w:rPr>
          <w:rFonts w:hint="eastAsia"/>
        </w:rPr>
        <w:t>回転が実際にジョギングしている場合、軸はその軸を正または負の方向にのみ移動し、回転した軸に沿って移動しません。</w:t>
      </w:r>
    </w:p>
    <w:p w14:paraId="07A46C70" w14:textId="73911923" w:rsidR="00501641" w:rsidRDefault="00501641" w:rsidP="00501641">
      <w:pPr>
        <w:numPr>
          <w:ilvl w:val="0"/>
          <w:numId w:val="254"/>
        </w:numPr>
      </w:pPr>
      <w:r w:rsidRPr="00501641">
        <w:rPr>
          <w:rFonts w:hint="eastAsia"/>
        </w:rPr>
        <w:t>G52</w:t>
      </w:r>
      <w:r w:rsidRPr="00501641">
        <w:rPr>
          <w:rFonts w:hint="eastAsia"/>
        </w:rPr>
        <w:t>ローカルオフセットまたは</w:t>
      </w:r>
      <w:r w:rsidRPr="00501641">
        <w:rPr>
          <w:rFonts w:hint="eastAsia"/>
        </w:rPr>
        <w:t>G92</w:t>
      </w:r>
      <w:r w:rsidRPr="00501641">
        <w:rPr>
          <w:rFonts w:hint="eastAsia"/>
        </w:rPr>
        <w:t>原点オフセットが</w:t>
      </w:r>
      <w:r w:rsidRPr="00501641">
        <w:rPr>
          <w:rFonts w:hint="eastAsia"/>
        </w:rPr>
        <w:t>G10L2</w:t>
      </w:r>
      <w:r w:rsidRPr="00501641">
        <w:rPr>
          <w:rFonts w:hint="eastAsia"/>
        </w:rPr>
        <w:t>の前に有効であった場合、その後も引き続き有効になります。</w:t>
      </w:r>
    </w:p>
    <w:p w14:paraId="207E4AEE" w14:textId="5E01BA7A" w:rsidR="00501641" w:rsidRDefault="00501641" w:rsidP="00501641">
      <w:pPr>
        <w:numPr>
          <w:ilvl w:val="0"/>
          <w:numId w:val="254"/>
        </w:numPr>
      </w:pPr>
      <w:r w:rsidRPr="00501641">
        <w:rPr>
          <w:rFonts w:hint="eastAsia"/>
        </w:rPr>
        <w:t>R</w:t>
      </w:r>
      <w:r w:rsidRPr="00501641">
        <w:rPr>
          <w:rFonts w:hint="eastAsia"/>
        </w:rPr>
        <w:t>を使用して座標系をプログラミングする場合、回転後に</w:t>
      </w:r>
      <w:r w:rsidRPr="00501641">
        <w:rPr>
          <w:rFonts w:hint="eastAsia"/>
        </w:rPr>
        <w:t>G52</w:t>
      </w:r>
      <w:r w:rsidRPr="00501641">
        <w:rPr>
          <w:rFonts w:hint="eastAsia"/>
        </w:rPr>
        <w:t>または</w:t>
      </w:r>
      <w:r w:rsidRPr="00501641">
        <w:rPr>
          <w:rFonts w:hint="eastAsia"/>
        </w:rPr>
        <w:t>G92</w:t>
      </w:r>
      <w:r w:rsidRPr="00501641">
        <w:rPr>
          <w:rFonts w:hint="eastAsia"/>
        </w:rPr>
        <w:t>が適用されます。</w:t>
      </w:r>
    </w:p>
    <w:p w14:paraId="035BB42A" w14:textId="7582C879" w:rsidR="00501641" w:rsidRDefault="00501641" w:rsidP="00501641">
      <w:pPr>
        <w:numPr>
          <w:ilvl w:val="0"/>
          <w:numId w:val="254"/>
        </w:numPr>
      </w:pPr>
      <w:r w:rsidRPr="00501641">
        <w:rPr>
          <w:rFonts w:hint="eastAsia"/>
        </w:rPr>
        <w:t>G10</w:t>
      </w:r>
      <w:r w:rsidRPr="00501641">
        <w:rPr>
          <w:rFonts w:hint="eastAsia"/>
        </w:rPr>
        <w:t>コマンドによって原点が設定されている座標系は、</w:t>
      </w:r>
      <w:r w:rsidRPr="00501641">
        <w:rPr>
          <w:rFonts w:hint="eastAsia"/>
        </w:rPr>
        <w:t>G10</w:t>
      </w:r>
      <w:r w:rsidRPr="00501641">
        <w:rPr>
          <w:rFonts w:hint="eastAsia"/>
        </w:rPr>
        <w:t>の実行時にアクティブまたは非アクティブになります。</w:t>
      </w:r>
      <w:r w:rsidRPr="00501641">
        <w:rPr>
          <w:rFonts w:hint="eastAsia"/>
        </w:rPr>
        <w:t xml:space="preserve"> </w:t>
      </w:r>
      <w:r w:rsidRPr="00501641">
        <w:rPr>
          <w:rFonts w:hint="eastAsia"/>
        </w:rPr>
        <w:t>現在アクティブな場合、新しい座標はすぐに有効になります。</w:t>
      </w:r>
    </w:p>
    <w:p w14:paraId="202CABC4" w14:textId="153B364A" w:rsidR="00501641" w:rsidRDefault="000E0D40" w:rsidP="00252B1A">
      <w:r w:rsidRPr="000E0D40">
        <w:rPr>
          <w:rFonts w:hint="eastAsia"/>
        </w:rPr>
        <w:t>次の場合はエラーになります。</w:t>
      </w:r>
    </w:p>
    <w:p w14:paraId="1B9E6E5B" w14:textId="01082651" w:rsidR="000E0D40" w:rsidRDefault="000E0D40" w:rsidP="000E0D40">
      <w:pPr>
        <w:numPr>
          <w:ilvl w:val="0"/>
          <w:numId w:val="255"/>
        </w:numPr>
      </w:pPr>
      <w:r w:rsidRPr="000E0D40">
        <w:rPr>
          <w:rFonts w:hint="eastAsia"/>
        </w:rPr>
        <w:t>P</w:t>
      </w:r>
      <w:r w:rsidRPr="000E0D40">
        <w:rPr>
          <w:rFonts w:hint="eastAsia"/>
        </w:rPr>
        <w:t>数は、</w:t>
      </w:r>
      <w:r w:rsidRPr="000E0D40">
        <w:rPr>
          <w:rFonts w:hint="eastAsia"/>
        </w:rPr>
        <w:t>0</w:t>
      </w:r>
      <w:r w:rsidRPr="000E0D40">
        <w:rPr>
          <w:rFonts w:hint="eastAsia"/>
        </w:rPr>
        <w:t>から</w:t>
      </w:r>
      <w:r w:rsidRPr="000E0D40">
        <w:rPr>
          <w:rFonts w:hint="eastAsia"/>
        </w:rPr>
        <w:t>9</w:t>
      </w:r>
      <w:r w:rsidRPr="000E0D40">
        <w:rPr>
          <w:rFonts w:hint="eastAsia"/>
        </w:rPr>
        <w:t>の範囲の整数には評価されません。</w:t>
      </w:r>
    </w:p>
    <w:p w14:paraId="30B2A700" w14:textId="76F5EDF9" w:rsidR="000E0D40" w:rsidRDefault="000E0D40" w:rsidP="000E0D40">
      <w:pPr>
        <w:numPr>
          <w:ilvl w:val="0"/>
          <w:numId w:val="255"/>
        </w:numPr>
      </w:pPr>
      <w:r w:rsidRPr="000E0D40">
        <w:rPr>
          <w:rFonts w:hint="eastAsia"/>
        </w:rPr>
        <w:lastRenderedPageBreak/>
        <w:t>構成で定義されていない軸がプログラムされています。</w:t>
      </w:r>
    </w:p>
    <w:p w14:paraId="4C60ED1E" w14:textId="7C99DAEA" w:rsidR="00501641" w:rsidRDefault="000E0D40" w:rsidP="00252B1A">
      <w:r w:rsidRPr="000E0D40">
        <w:rPr>
          <w:rFonts w:hint="eastAsia"/>
        </w:rPr>
        <w:t>G10L2</w:t>
      </w:r>
      <w:r w:rsidRPr="000E0D40">
        <w:rPr>
          <w:rFonts w:hint="eastAsia"/>
        </w:rPr>
        <w:t>サンプルライン</w:t>
      </w:r>
    </w:p>
    <w:p w14:paraId="35702D68" w14:textId="05D7D218" w:rsidR="000E0D40" w:rsidRDefault="000E0D40" w:rsidP="000E0D40">
      <w:pPr>
        <w:pStyle w:val="af9"/>
        <w:ind w:left="1260"/>
      </w:pPr>
      <w:r>
        <w:t>G10 L2 P1 X3.5 Y17.2</w:t>
      </w:r>
    </w:p>
    <w:p w14:paraId="0A55B2EC" w14:textId="50CDC891" w:rsidR="00501641" w:rsidRDefault="000E0D40" w:rsidP="000E0D40">
      <w:pPr>
        <w:ind w:firstLineChars="100" w:firstLine="210"/>
      </w:pPr>
      <w:r w:rsidRPr="000E0D40">
        <w:rPr>
          <w:rFonts w:hint="eastAsia"/>
        </w:rPr>
        <w:t>上記の例では、最初の座標系（</w:t>
      </w:r>
      <w:r w:rsidRPr="000E0D40">
        <w:rPr>
          <w:rFonts w:hint="eastAsia"/>
        </w:rPr>
        <w:t>G54</w:t>
      </w:r>
      <w:r w:rsidRPr="000E0D40">
        <w:rPr>
          <w:rFonts w:hint="eastAsia"/>
        </w:rPr>
        <w:t>によって選択されたもの）の原点は</w:t>
      </w:r>
      <w:r w:rsidRPr="000E0D40">
        <w:rPr>
          <w:rFonts w:hint="eastAsia"/>
        </w:rPr>
        <w:t>X = 3.5</w:t>
      </w:r>
      <w:r w:rsidRPr="000E0D40">
        <w:rPr>
          <w:rFonts w:hint="eastAsia"/>
        </w:rPr>
        <w:t>および</w:t>
      </w:r>
      <w:r w:rsidRPr="000E0D40">
        <w:rPr>
          <w:rFonts w:hint="eastAsia"/>
        </w:rPr>
        <w:t>Y = 17.2</w:t>
      </w:r>
      <w:r w:rsidRPr="000E0D40">
        <w:rPr>
          <w:rFonts w:hint="eastAsia"/>
        </w:rPr>
        <w:t>に設定されています。</w:t>
      </w:r>
      <w:r w:rsidRPr="000E0D40">
        <w:rPr>
          <w:rFonts w:hint="eastAsia"/>
        </w:rPr>
        <w:t xml:space="preserve"> X</w:t>
      </w:r>
      <w:r w:rsidRPr="000E0D40">
        <w:rPr>
          <w:rFonts w:hint="eastAsia"/>
        </w:rPr>
        <w:t>と</w:t>
      </w:r>
      <w:r w:rsidRPr="000E0D40">
        <w:rPr>
          <w:rFonts w:hint="eastAsia"/>
        </w:rPr>
        <w:t>Y</w:t>
      </w:r>
      <w:r w:rsidRPr="000E0D40">
        <w:rPr>
          <w:rFonts w:hint="eastAsia"/>
        </w:rPr>
        <w:t>のみが指定されているため、原点は</w:t>
      </w:r>
      <w:r w:rsidRPr="000E0D40">
        <w:rPr>
          <w:rFonts w:hint="eastAsia"/>
        </w:rPr>
        <w:t>X</w:t>
      </w:r>
      <w:r w:rsidRPr="000E0D40">
        <w:rPr>
          <w:rFonts w:hint="eastAsia"/>
        </w:rPr>
        <w:t>と</w:t>
      </w:r>
      <w:r w:rsidRPr="000E0D40">
        <w:rPr>
          <w:rFonts w:hint="eastAsia"/>
        </w:rPr>
        <w:t>Y</w:t>
      </w:r>
      <w:r w:rsidRPr="000E0D40">
        <w:rPr>
          <w:rFonts w:hint="eastAsia"/>
        </w:rPr>
        <w:t>でのみ移動します。</w:t>
      </w:r>
      <w:r w:rsidRPr="000E0D40">
        <w:rPr>
          <w:rFonts w:hint="eastAsia"/>
        </w:rPr>
        <w:t xml:space="preserve"> </w:t>
      </w:r>
      <w:r w:rsidRPr="000E0D40">
        <w:rPr>
          <w:rFonts w:hint="eastAsia"/>
        </w:rPr>
        <w:t>他の座標は変更されません。</w:t>
      </w:r>
    </w:p>
    <w:p w14:paraId="01943FBE" w14:textId="010403EB" w:rsidR="000E0D40" w:rsidRDefault="000E0D40" w:rsidP="00252B1A">
      <w:r w:rsidRPr="000E0D40">
        <w:rPr>
          <w:rFonts w:hint="eastAsia"/>
        </w:rPr>
        <w:t>G10L2</w:t>
      </w:r>
      <w:r w:rsidRPr="000E0D40">
        <w:rPr>
          <w:rFonts w:hint="eastAsia"/>
        </w:rPr>
        <w:t>サンプルライン</w:t>
      </w:r>
    </w:p>
    <w:p w14:paraId="12170DC3" w14:textId="21E5055F" w:rsidR="000E0D40" w:rsidRDefault="000E0D40" w:rsidP="000E0D40">
      <w:pPr>
        <w:pStyle w:val="af9"/>
        <w:ind w:left="1260"/>
      </w:pPr>
      <w:r>
        <w:t>G10 L2 P1 X0 Y0 Z0 (clear offsets for X,Y &amp; Z axes in coordinate system 1)</w:t>
      </w:r>
    </w:p>
    <w:p w14:paraId="4CE9621E" w14:textId="4B0D343C" w:rsidR="00501641" w:rsidRDefault="000E0D40" w:rsidP="00252B1A">
      <w:r w:rsidRPr="000E0D40">
        <w:rPr>
          <w:rFonts w:hint="eastAsia"/>
        </w:rPr>
        <w:t>上記の例では、座標系</w:t>
      </w:r>
      <w:r w:rsidRPr="000E0D40">
        <w:rPr>
          <w:rFonts w:hint="eastAsia"/>
        </w:rPr>
        <w:t>1</w:t>
      </w:r>
      <w:r w:rsidRPr="000E0D40">
        <w:rPr>
          <w:rFonts w:hint="eastAsia"/>
        </w:rPr>
        <w:t>の</w:t>
      </w:r>
      <w:r w:rsidRPr="000E0D40">
        <w:rPr>
          <w:rFonts w:hint="eastAsia"/>
        </w:rPr>
        <w:t>XYZ</w:t>
      </w:r>
      <w:r w:rsidRPr="000E0D40">
        <w:rPr>
          <w:rFonts w:hint="eastAsia"/>
        </w:rPr>
        <w:t>座標を機械の原点に設定します。</w:t>
      </w:r>
    </w:p>
    <w:p w14:paraId="5499C274" w14:textId="7561A259" w:rsidR="000E0D40" w:rsidRDefault="000E0D40" w:rsidP="00252B1A">
      <w:r w:rsidRPr="000E0D40">
        <w:rPr>
          <w:rFonts w:hint="eastAsia"/>
        </w:rPr>
        <w:t>座標系については、「座標系」のセクションで説明しています。</w:t>
      </w:r>
    </w:p>
    <w:p w14:paraId="3D9E2765" w14:textId="77777777" w:rsidR="000E0D40" w:rsidRDefault="000E0D40" w:rsidP="00252B1A"/>
    <w:p w14:paraId="52FE443E" w14:textId="2400C72F" w:rsidR="00501641" w:rsidRDefault="000E0D40" w:rsidP="000E0D40">
      <w:pPr>
        <w:pStyle w:val="3"/>
      </w:pPr>
      <w:r w:rsidRPr="000E0D40">
        <w:rPr>
          <w:rFonts w:hint="eastAsia"/>
        </w:rPr>
        <w:t>G10L10セットツールテーブル</w:t>
      </w:r>
    </w:p>
    <w:p w14:paraId="5CD6111B" w14:textId="163918FC" w:rsidR="00501641" w:rsidRDefault="001347C1" w:rsidP="001347C1">
      <w:pPr>
        <w:pStyle w:val="af9"/>
        <w:ind w:left="1260"/>
      </w:pPr>
      <w:r>
        <w:t>G10 L10 P- axes &lt;R- I- J- Q-&gt;</w:t>
      </w:r>
    </w:p>
    <w:p w14:paraId="12A49C6D" w14:textId="0EE10F74" w:rsidR="00501641" w:rsidRDefault="001347C1" w:rsidP="001347C1">
      <w:pPr>
        <w:numPr>
          <w:ilvl w:val="0"/>
          <w:numId w:val="256"/>
        </w:numPr>
      </w:pPr>
      <w:r w:rsidRPr="001347C1">
        <w:rPr>
          <w:rFonts w:hint="eastAsia"/>
        </w:rPr>
        <w:t>P-</w:t>
      </w:r>
      <w:r w:rsidRPr="001347C1">
        <w:rPr>
          <w:rFonts w:hint="eastAsia"/>
        </w:rPr>
        <w:t>工具番号</w:t>
      </w:r>
    </w:p>
    <w:p w14:paraId="6B1A85B1" w14:textId="5C7DE40F" w:rsidR="001347C1" w:rsidRDefault="001347C1" w:rsidP="001347C1">
      <w:pPr>
        <w:numPr>
          <w:ilvl w:val="0"/>
          <w:numId w:val="256"/>
        </w:numPr>
      </w:pPr>
      <w:r w:rsidRPr="001347C1">
        <w:rPr>
          <w:rFonts w:hint="eastAsia"/>
        </w:rPr>
        <w:t>R-</w:t>
      </w:r>
      <w:r w:rsidRPr="001347C1">
        <w:rPr>
          <w:rFonts w:hint="eastAsia"/>
        </w:rPr>
        <w:t>工具の半径</w:t>
      </w:r>
    </w:p>
    <w:p w14:paraId="64A30005" w14:textId="0E23205D" w:rsidR="001347C1" w:rsidRDefault="001347C1" w:rsidP="001347C1">
      <w:pPr>
        <w:numPr>
          <w:ilvl w:val="0"/>
          <w:numId w:val="256"/>
        </w:numPr>
      </w:pPr>
      <w:r w:rsidRPr="001347C1">
        <w:rPr>
          <w:rFonts w:hint="eastAsia"/>
        </w:rPr>
        <w:t>I-</w:t>
      </w:r>
      <w:r w:rsidRPr="001347C1">
        <w:rPr>
          <w:rFonts w:hint="eastAsia"/>
        </w:rPr>
        <w:t>フロントアングル（旋盤）</w:t>
      </w:r>
    </w:p>
    <w:p w14:paraId="749D511F" w14:textId="252A3A8E" w:rsidR="001347C1" w:rsidRDefault="001347C1" w:rsidP="001347C1">
      <w:pPr>
        <w:numPr>
          <w:ilvl w:val="0"/>
          <w:numId w:val="256"/>
        </w:numPr>
      </w:pPr>
      <w:r w:rsidRPr="001347C1">
        <w:rPr>
          <w:rFonts w:hint="eastAsia"/>
        </w:rPr>
        <w:t>J-</w:t>
      </w:r>
      <w:r w:rsidRPr="001347C1">
        <w:rPr>
          <w:rFonts w:hint="eastAsia"/>
        </w:rPr>
        <w:t>バックアングル（旋盤）</w:t>
      </w:r>
    </w:p>
    <w:p w14:paraId="60151800" w14:textId="0E80BA85" w:rsidR="001347C1" w:rsidRDefault="001347C1" w:rsidP="001347C1">
      <w:pPr>
        <w:numPr>
          <w:ilvl w:val="0"/>
          <w:numId w:val="256"/>
        </w:numPr>
      </w:pPr>
      <w:r w:rsidRPr="001347C1">
        <w:rPr>
          <w:rFonts w:hint="eastAsia"/>
        </w:rPr>
        <w:t>Q-</w:t>
      </w:r>
      <w:r w:rsidRPr="001347C1">
        <w:rPr>
          <w:rFonts w:hint="eastAsia"/>
        </w:rPr>
        <w:t>オリエンテーション（旋盤）</w:t>
      </w:r>
    </w:p>
    <w:p w14:paraId="5114BA51" w14:textId="21A2CE7F" w:rsidR="00501641" w:rsidRDefault="001347C1" w:rsidP="001347C1">
      <w:pPr>
        <w:ind w:firstLineChars="100" w:firstLine="210"/>
      </w:pPr>
      <w:r w:rsidRPr="001347C1">
        <w:rPr>
          <w:rFonts w:hint="eastAsia"/>
        </w:rPr>
        <w:t>G10 L10</w:t>
      </w:r>
      <w:r w:rsidRPr="001347C1">
        <w:rPr>
          <w:rFonts w:hint="eastAsia"/>
        </w:rPr>
        <w:t>は、工具</w:t>
      </w:r>
      <w:r w:rsidRPr="001347C1">
        <w:rPr>
          <w:rFonts w:hint="eastAsia"/>
        </w:rPr>
        <w:t>P</w:t>
      </w:r>
      <w:r w:rsidRPr="001347C1">
        <w:rPr>
          <w:rFonts w:hint="eastAsia"/>
        </w:rPr>
        <w:t>の工具テーブルエントリを変更して、工具オフセットがリロードされ、マシンが現在の位置にあり、現在の</w:t>
      </w:r>
      <w:r w:rsidRPr="001347C1">
        <w:rPr>
          <w:rFonts w:hint="eastAsia"/>
        </w:rPr>
        <w:t>G5x</w:t>
      </w:r>
      <w:r w:rsidRPr="001347C1">
        <w:rPr>
          <w:rFonts w:hint="eastAsia"/>
        </w:rPr>
        <w:t>および</w:t>
      </w:r>
      <w:r w:rsidRPr="001347C1">
        <w:rPr>
          <w:rFonts w:hint="eastAsia"/>
        </w:rPr>
        <w:t>G52 / G92</w:t>
      </w:r>
      <w:r w:rsidRPr="001347C1">
        <w:rPr>
          <w:rFonts w:hint="eastAsia"/>
        </w:rPr>
        <w:t>オフセットがアクティブな場合、指定された軸の現在の座標が指定された値になるようにします。</w:t>
      </w:r>
      <w:r w:rsidRPr="001347C1">
        <w:rPr>
          <w:rFonts w:hint="eastAsia"/>
        </w:rPr>
        <w:t xml:space="preserve"> </w:t>
      </w:r>
      <w:r w:rsidRPr="001347C1">
        <w:rPr>
          <w:rFonts w:hint="eastAsia"/>
        </w:rPr>
        <w:t>。</w:t>
      </w:r>
      <w:r w:rsidRPr="001347C1">
        <w:rPr>
          <w:rFonts w:hint="eastAsia"/>
        </w:rPr>
        <w:t xml:space="preserve"> G10L10</w:t>
      </w:r>
      <w:r w:rsidRPr="001347C1">
        <w:rPr>
          <w:rFonts w:hint="eastAsia"/>
        </w:rPr>
        <w:t>コマンドで指定されていない軸は変更されません。</w:t>
      </w:r>
      <w:r w:rsidRPr="001347C1">
        <w:rPr>
          <w:rFonts w:hint="eastAsia"/>
        </w:rPr>
        <w:t xml:space="preserve"> </w:t>
      </w:r>
      <w:r w:rsidRPr="001347C1">
        <w:rPr>
          <w:rFonts w:hint="eastAsia"/>
        </w:rPr>
        <w:t>これは、</w:t>
      </w:r>
      <w:r w:rsidRPr="001347C1">
        <w:rPr>
          <w:rFonts w:hint="eastAsia"/>
        </w:rPr>
        <w:t>G38</w:t>
      </w:r>
      <w:r w:rsidRPr="001347C1">
        <w:rPr>
          <w:rFonts w:hint="eastAsia"/>
        </w:rPr>
        <w:t>のセクションで説明されているプローブの移動に役立つ可能性があります。</w:t>
      </w:r>
    </w:p>
    <w:p w14:paraId="7DD8956E" w14:textId="7B2D8C73" w:rsidR="001347C1" w:rsidRDefault="001347C1" w:rsidP="00252B1A">
      <w:r w:rsidRPr="001347C1">
        <w:rPr>
          <w:rFonts w:hint="eastAsia"/>
        </w:rPr>
        <w:t>G10L10</w:t>
      </w:r>
      <w:r w:rsidRPr="001347C1">
        <w:rPr>
          <w:rFonts w:hint="eastAsia"/>
        </w:rPr>
        <w:t>の例</w:t>
      </w:r>
    </w:p>
    <w:p w14:paraId="762F30A2" w14:textId="77777777" w:rsidR="001347C1" w:rsidRDefault="001347C1" w:rsidP="001347C1">
      <w:pPr>
        <w:pStyle w:val="af9"/>
        <w:ind w:left="1260"/>
      </w:pPr>
      <w:r>
        <w:t>T1 M6 G43 (load tool 1 and tool length offsets)</w:t>
      </w:r>
    </w:p>
    <w:p w14:paraId="0B699E68" w14:textId="77777777" w:rsidR="001347C1" w:rsidRDefault="001347C1" w:rsidP="001347C1">
      <w:pPr>
        <w:pStyle w:val="af9"/>
        <w:ind w:left="1260"/>
      </w:pPr>
      <w:r>
        <w:t>G10 L10 P1 Z1.5 (set the current position for Z to be 1.5)</w:t>
      </w:r>
    </w:p>
    <w:p w14:paraId="6DEEB074" w14:textId="77777777" w:rsidR="001347C1" w:rsidRDefault="001347C1" w:rsidP="001347C1">
      <w:pPr>
        <w:pStyle w:val="af9"/>
        <w:ind w:left="1260"/>
      </w:pPr>
      <w:r>
        <w:t>G43 (reload the tool length offsets from the changed tool table)</w:t>
      </w:r>
    </w:p>
    <w:p w14:paraId="1D721DAD" w14:textId="78F44693" w:rsidR="001347C1" w:rsidRDefault="001347C1" w:rsidP="001347C1">
      <w:pPr>
        <w:pStyle w:val="af9"/>
        <w:ind w:left="1260"/>
      </w:pPr>
      <w:r>
        <w:t>M2 (end program)</w:t>
      </w:r>
    </w:p>
    <w:p w14:paraId="66A9E5DB" w14:textId="34AF68D6" w:rsidR="00501641" w:rsidRDefault="001347C1" w:rsidP="001347C1">
      <w:pPr>
        <w:numPr>
          <w:ilvl w:val="0"/>
          <w:numId w:val="257"/>
        </w:numPr>
      </w:pPr>
      <w:r w:rsidRPr="001347C1">
        <w:rPr>
          <w:rFonts w:hint="eastAsia"/>
        </w:rPr>
        <w:t>詳細については、</w:t>
      </w:r>
      <w:r w:rsidRPr="001347C1">
        <w:rPr>
          <w:rFonts w:hint="eastAsia"/>
        </w:rPr>
        <w:t>T</w:t>
      </w:r>
      <w:r w:rsidRPr="001347C1">
        <w:rPr>
          <w:rFonts w:hint="eastAsia"/>
        </w:rPr>
        <w:t>＆</w:t>
      </w:r>
      <w:r w:rsidRPr="001347C1">
        <w:rPr>
          <w:rFonts w:hint="eastAsia"/>
        </w:rPr>
        <w:t>M6</w:t>
      </w:r>
      <w:r w:rsidRPr="001347C1">
        <w:rPr>
          <w:rFonts w:hint="eastAsia"/>
        </w:rPr>
        <w:t>、および</w:t>
      </w:r>
      <w:r w:rsidRPr="001347C1">
        <w:rPr>
          <w:rFonts w:hint="eastAsia"/>
        </w:rPr>
        <w:t>G43 /G43.1</w:t>
      </w:r>
      <w:r w:rsidRPr="001347C1">
        <w:rPr>
          <w:rFonts w:hint="eastAsia"/>
        </w:rPr>
        <w:t>のセクションを参照してください。</w:t>
      </w:r>
    </w:p>
    <w:p w14:paraId="271AC043" w14:textId="4AA1BA98" w:rsidR="00501641" w:rsidRDefault="001347C1" w:rsidP="00252B1A">
      <w:r w:rsidRPr="001347C1">
        <w:rPr>
          <w:rFonts w:hint="eastAsia"/>
        </w:rPr>
        <w:t>次の場合はエラーになります。</w:t>
      </w:r>
    </w:p>
    <w:p w14:paraId="39803FF2" w14:textId="04B3C427" w:rsidR="001347C1" w:rsidRDefault="001347C1" w:rsidP="001347C1">
      <w:pPr>
        <w:numPr>
          <w:ilvl w:val="0"/>
          <w:numId w:val="257"/>
        </w:numPr>
      </w:pPr>
      <w:r w:rsidRPr="001347C1">
        <w:rPr>
          <w:rFonts w:hint="eastAsia"/>
        </w:rPr>
        <w:t>カッター補正がオンになっています</w:t>
      </w:r>
    </w:p>
    <w:p w14:paraId="7F78D226" w14:textId="599A5D70" w:rsidR="001347C1" w:rsidRDefault="001347C1" w:rsidP="001347C1">
      <w:pPr>
        <w:numPr>
          <w:ilvl w:val="0"/>
          <w:numId w:val="257"/>
        </w:numPr>
      </w:pPr>
      <w:r w:rsidRPr="001347C1">
        <w:rPr>
          <w:rFonts w:hint="eastAsia"/>
        </w:rPr>
        <w:t>P</w:t>
      </w:r>
      <w:r w:rsidRPr="001347C1">
        <w:rPr>
          <w:rFonts w:hint="eastAsia"/>
        </w:rPr>
        <w:t>番号は指定されていません</w:t>
      </w:r>
    </w:p>
    <w:p w14:paraId="11FF6ADB" w14:textId="36D6D698" w:rsidR="001347C1" w:rsidRDefault="001347C1" w:rsidP="001347C1">
      <w:pPr>
        <w:numPr>
          <w:ilvl w:val="0"/>
          <w:numId w:val="257"/>
        </w:numPr>
      </w:pPr>
      <w:r w:rsidRPr="001347C1">
        <w:rPr>
          <w:rFonts w:hint="eastAsia"/>
        </w:rPr>
        <w:lastRenderedPageBreak/>
        <w:t>P</w:t>
      </w:r>
      <w:r w:rsidRPr="001347C1">
        <w:rPr>
          <w:rFonts w:hint="eastAsia"/>
        </w:rPr>
        <w:t>番号が工具テーブルの有効な工具番号ではありません</w:t>
      </w:r>
    </w:p>
    <w:p w14:paraId="6AF34AD3" w14:textId="22123826" w:rsidR="001347C1" w:rsidRDefault="001347C1" w:rsidP="001347C1">
      <w:pPr>
        <w:numPr>
          <w:ilvl w:val="0"/>
          <w:numId w:val="257"/>
        </w:numPr>
      </w:pPr>
      <w:r w:rsidRPr="001347C1">
        <w:rPr>
          <w:rFonts w:hint="eastAsia"/>
        </w:rPr>
        <w:t>P</w:t>
      </w:r>
      <w:r w:rsidRPr="001347C1">
        <w:rPr>
          <w:rFonts w:hint="eastAsia"/>
        </w:rPr>
        <w:t>番号は</w:t>
      </w:r>
      <w:r w:rsidRPr="001347C1">
        <w:rPr>
          <w:rFonts w:hint="eastAsia"/>
        </w:rPr>
        <w:t>0</w:t>
      </w:r>
      <w:r w:rsidRPr="001347C1">
        <w:rPr>
          <w:rFonts w:hint="eastAsia"/>
        </w:rPr>
        <w:t>です</w:t>
      </w:r>
    </w:p>
    <w:p w14:paraId="09C9E3BC" w14:textId="2132586C" w:rsidR="00501641" w:rsidRDefault="00501641" w:rsidP="00252B1A"/>
    <w:p w14:paraId="2376F8C2" w14:textId="348AD772" w:rsidR="00501641" w:rsidRDefault="001347C1" w:rsidP="001347C1">
      <w:pPr>
        <w:pStyle w:val="3"/>
      </w:pPr>
      <w:r w:rsidRPr="001347C1">
        <w:rPr>
          <w:rFonts w:hint="eastAsia"/>
        </w:rPr>
        <w:t>G10L11セットツールテーブル</w:t>
      </w:r>
    </w:p>
    <w:p w14:paraId="65B481ED" w14:textId="0F738534" w:rsidR="00501641" w:rsidRDefault="001347C1" w:rsidP="001347C1">
      <w:pPr>
        <w:pStyle w:val="af9"/>
        <w:ind w:left="1260"/>
      </w:pPr>
      <w:r>
        <w:t>G10 L11 P- axes &lt;R- I- J- Q-&gt;</w:t>
      </w:r>
    </w:p>
    <w:p w14:paraId="0A0D7241" w14:textId="43DBA6E3" w:rsidR="00501641" w:rsidRDefault="001347C1" w:rsidP="001347C1">
      <w:pPr>
        <w:numPr>
          <w:ilvl w:val="0"/>
          <w:numId w:val="258"/>
        </w:numPr>
      </w:pPr>
      <w:r w:rsidRPr="001347C1">
        <w:rPr>
          <w:rFonts w:hint="eastAsia"/>
        </w:rPr>
        <w:t>P-</w:t>
      </w:r>
      <w:r w:rsidRPr="001347C1">
        <w:rPr>
          <w:rFonts w:hint="eastAsia"/>
        </w:rPr>
        <w:t>工具番号</w:t>
      </w:r>
    </w:p>
    <w:p w14:paraId="5C9E240F" w14:textId="08ED51CB" w:rsidR="001347C1" w:rsidRDefault="001347C1" w:rsidP="001347C1">
      <w:pPr>
        <w:numPr>
          <w:ilvl w:val="0"/>
          <w:numId w:val="258"/>
        </w:numPr>
      </w:pPr>
      <w:r w:rsidRPr="001347C1">
        <w:rPr>
          <w:rFonts w:hint="eastAsia"/>
        </w:rPr>
        <w:t>R-</w:t>
      </w:r>
      <w:r w:rsidRPr="001347C1">
        <w:rPr>
          <w:rFonts w:hint="eastAsia"/>
        </w:rPr>
        <w:t>工具の半径</w:t>
      </w:r>
    </w:p>
    <w:p w14:paraId="13678196" w14:textId="6FB141D5" w:rsidR="001347C1" w:rsidRDefault="001347C1" w:rsidP="001347C1">
      <w:pPr>
        <w:numPr>
          <w:ilvl w:val="0"/>
          <w:numId w:val="258"/>
        </w:numPr>
      </w:pPr>
      <w:r w:rsidRPr="001347C1">
        <w:rPr>
          <w:rFonts w:hint="eastAsia"/>
        </w:rPr>
        <w:t>I-</w:t>
      </w:r>
      <w:r w:rsidRPr="001347C1">
        <w:rPr>
          <w:rFonts w:hint="eastAsia"/>
        </w:rPr>
        <w:t>フロントアングル（旋盤）</w:t>
      </w:r>
    </w:p>
    <w:p w14:paraId="7E37850E" w14:textId="0F7DA2E5" w:rsidR="001347C1" w:rsidRDefault="001347C1" w:rsidP="001347C1">
      <w:pPr>
        <w:numPr>
          <w:ilvl w:val="0"/>
          <w:numId w:val="258"/>
        </w:numPr>
      </w:pPr>
      <w:r w:rsidRPr="001347C1">
        <w:rPr>
          <w:rFonts w:hint="eastAsia"/>
        </w:rPr>
        <w:t>J-</w:t>
      </w:r>
      <w:r w:rsidRPr="001347C1">
        <w:rPr>
          <w:rFonts w:hint="eastAsia"/>
        </w:rPr>
        <w:t>バックアングル（旋盤）</w:t>
      </w:r>
    </w:p>
    <w:p w14:paraId="61DEE60C" w14:textId="6D4C78D8" w:rsidR="001347C1" w:rsidRDefault="001347C1" w:rsidP="001347C1">
      <w:pPr>
        <w:numPr>
          <w:ilvl w:val="0"/>
          <w:numId w:val="258"/>
        </w:numPr>
      </w:pPr>
      <w:r w:rsidRPr="001347C1">
        <w:rPr>
          <w:rFonts w:hint="eastAsia"/>
        </w:rPr>
        <w:t>Q-</w:t>
      </w:r>
      <w:r w:rsidRPr="001347C1">
        <w:rPr>
          <w:rFonts w:hint="eastAsia"/>
        </w:rPr>
        <w:t>オリエンテーション（旋盤）</w:t>
      </w:r>
    </w:p>
    <w:p w14:paraId="283141F5" w14:textId="02B73499" w:rsidR="00501641" w:rsidRDefault="001347C1" w:rsidP="001347C1">
      <w:pPr>
        <w:ind w:firstLineChars="100" w:firstLine="210"/>
      </w:pPr>
      <w:r w:rsidRPr="001347C1">
        <w:rPr>
          <w:rFonts w:hint="eastAsia"/>
        </w:rPr>
        <w:t>G10L11</w:t>
      </w:r>
      <w:r w:rsidRPr="001347C1">
        <w:rPr>
          <w:rFonts w:hint="eastAsia"/>
        </w:rPr>
        <w:t>は</w:t>
      </w:r>
      <w:r w:rsidRPr="001347C1">
        <w:rPr>
          <w:rFonts w:hint="eastAsia"/>
        </w:rPr>
        <w:t>G10L10</w:t>
      </w:r>
      <w:r w:rsidRPr="001347C1">
        <w:rPr>
          <w:rFonts w:hint="eastAsia"/>
        </w:rPr>
        <w:t>と同じですが、現在のオフセットに従ってエントリを設定する代わりに、新しいツールオフセットがリロードされ、マシンが</w:t>
      </w:r>
      <w:r w:rsidRPr="001347C1">
        <w:rPr>
          <w:rFonts w:hint="eastAsia"/>
        </w:rPr>
        <w:t>G59.3</w:t>
      </w:r>
      <w:r w:rsidRPr="001347C1">
        <w:rPr>
          <w:rFonts w:hint="eastAsia"/>
        </w:rPr>
        <w:t>に配置された場合に、現在の座標が指定された値になるように設定されます。</w:t>
      </w:r>
      <w:r w:rsidRPr="001347C1">
        <w:rPr>
          <w:rFonts w:hint="eastAsia"/>
        </w:rPr>
        <w:t xml:space="preserve"> G52 / G92</w:t>
      </w:r>
      <w:r w:rsidRPr="001347C1">
        <w:rPr>
          <w:rFonts w:hint="eastAsia"/>
        </w:rPr>
        <w:t>オフセットがアクティブでない座標系。</w:t>
      </w:r>
    </w:p>
    <w:p w14:paraId="49698189" w14:textId="1C4F4AE8" w:rsidR="001347C1" w:rsidRDefault="001347C1" w:rsidP="001347C1">
      <w:pPr>
        <w:ind w:firstLineChars="100" w:firstLine="210"/>
      </w:pPr>
      <w:r w:rsidRPr="001347C1">
        <w:rPr>
          <w:rFonts w:hint="eastAsia"/>
        </w:rPr>
        <w:t>これにより、ユーザーはマシン上の固定点に従って</w:t>
      </w:r>
      <w:r w:rsidRPr="001347C1">
        <w:rPr>
          <w:rFonts w:hint="eastAsia"/>
        </w:rPr>
        <w:t>G59.3</w:t>
      </w:r>
      <w:r w:rsidRPr="001347C1">
        <w:rPr>
          <w:rFonts w:hint="eastAsia"/>
        </w:rPr>
        <w:t>座標系を設定し、そのフィクスチャを使用して、現在アクティブな他のオフセットに関係なくツールを測定できます。</w:t>
      </w:r>
    </w:p>
    <w:p w14:paraId="28F9776E" w14:textId="20A209DE" w:rsidR="001347C1" w:rsidRDefault="00E55BE5" w:rsidP="00252B1A">
      <w:r w:rsidRPr="00E55BE5">
        <w:rPr>
          <w:rFonts w:hint="eastAsia"/>
        </w:rPr>
        <w:t>次の場合はエラーになります。</w:t>
      </w:r>
    </w:p>
    <w:p w14:paraId="03614DEA" w14:textId="0EA0C0A3" w:rsidR="00E55BE5" w:rsidRDefault="00E55BE5" w:rsidP="00E55BE5">
      <w:pPr>
        <w:numPr>
          <w:ilvl w:val="0"/>
          <w:numId w:val="259"/>
        </w:numPr>
      </w:pPr>
      <w:r w:rsidRPr="00E55BE5">
        <w:rPr>
          <w:rFonts w:hint="eastAsia"/>
        </w:rPr>
        <w:t>カッター補正がオンになっています</w:t>
      </w:r>
    </w:p>
    <w:p w14:paraId="480AF419" w14:textId="7E5C26D7" w:rsidR="00E55BE5" w:rsidRDefault="00E55BE5" w:rsidP="00E55BE5">
      <w:pPr>
        <w:numPr>
          <w:ilvl w:val="0"/>
          <w:numId w:val="259"/>
        </w:numPr>
      </w:pPr>
      <w:r w:rsidRPr="00E55BE5">
        <w:rPr>
          <w:rFonts w:hint="eastAsia"/>
        </w:rPr>
        <w:t>P</w:t>
      </w:r>
      <w:r w:rsidRPr="00E55BE5">
        <w:rPr>
          <w:rFonts w:hint="eastAsia"/>
        </w:rPr>
        <w:t>番号は指定されていません</w:t>
      </w:r>
    </w:p>
    <w:p w14:paraId="304AF0E1" w14:textId="3219F2DD" w:rsidR="00E55BE5" w:rsidRDefault="00E55BE5" w:rsidP="00E55BE5">
      <w:pPr>
        <w:numPr>
          <w:ilvl w:val="0"/>
          <w:numId w:val="259"/>
        </w:numPr>
      </w:pPr>
      <w:r w:rsidRPr="00E55BE5">
        <w:rPr>
          <w:rFonts w:hint="eastAsia"/>
        </w:rPr>
        <w:t>P</w:t>
      </w:r>
      <w:r w:rsidRPr="00E55BE5">
        <w:rPr>
          <w:rFonts w:hint="eastAsia"/>
        </w:rPr>
        <w:t>番号が工具テーブルの有効な工具番号ではありません</w:t>
      </w:r>
    </w:p>
    <w:p w14:paraId="2886E845" w14:textId="704A56D9" w:rsidR="00E55BE5" w:rsidRDefault="00E55BE5" w:rsidP="00E55BE5">
      <w:pPr>
        <w:numPr>
          <w:ilvl w:val="0"/>
          <w:numId w:val="259"/>
        </w:numPr>
      </w:pPr>
      <w:r w:rsidRPr="00E55BE5">
        <w:rPr>
          <w:rFonts w:hint="eastAsia"/>
        </w:rPr>
        <w:t>P</w:t>
      </w:r>
      <w:r w:rsidRPr="00E55BE5">
        <w:rPr>
          <w:rFonts w:hint="eastAsia"/>
        </w:rPr>
        <w:t>番号は</w:t>
      </w:r>
      <w:r w:rsidRPr="00E55BE5">
        <w:rPr>
          <w:rFonts w:hint="eastAsia"/>
        </w:rPr>
        <w:t>0</w:t>
      </w:r>
      <w:r w:rsidRPr="00E55BE5">
        <w:rPr>
          <w:rFonts w:hint="eastAsia"/>
        </w:rPr>
        <w:t>です</w:t>
      </w:r>
    </w:p>
    <w:p w14:paraId="411DD5D1" w14:textId="30A07A2F" w:rsidR="00501641" w:rsidRDefault="00501641" w:rsidP="00252B1A"/>
    <w:p w14:paraId="177C2CF3" w14:textId="200189FC" w:rsidR="00501641" w:rsidRDefault="00E55BE5" w:rsidP="00E55BE5">
      <w:pPr>
        <w:pStyle w:val="3"/>
      </w:pPr>
      <w:r w:rsidRPr="00E55BE5">
        <w:rPr>
          <w:rFonts w:hint="eastAsia"/>
        </w:rPr>
        <w:t>G10L20セット座標系</w:t>
      </w:r>
    </w:p>
    <w:p w14:paraId="3AE76925" w14:textId="791C0F69" w:rsidR="00501641" w:rsidRDefault="00E46009" w:rsidP="00E46009">
      <w:pPr>
        <w:pStyle w:val="af9"/>
        <w:ind w:left="1260"/>
      </w:pPr>
      <w:r>
        <w:t>G10 L20 P- axes</w:t>
      </w:r>
    </w:p>
    <w:p w14:paraId="178565AA" w14:textId="24E08768" w:rsidR="00501641" w:rsidRDefault="00E46009" w:rsidP="00E46009">
      <w:pPr>
        <w:numPr>
          <w:ilvl w:val="0"/>
          <w:numId w:val="260"/>
        </w:numPr>
      </w:pPr>
      <w:r w:rsidRPr="00E46009">
        <w:rPr>
          <w:rFonts w:hint="eastAsia"/>
        </w:rPr>
        <w:t>P-</w:t>
      </w:r>
      <w:r w:rsidRPr="00E46009">
        <w:rPr>
          <w:rFonts w:hint="eastAsia"/>
        </w:rPr>
        <w:t>座標系（</w:t>
      </w:r>
      <w:r w:rsidRPr="00E46009">
        <w:rPr>
          <w:rFonts w:hint="eastAsia"/>
        </w:rPr>
        <w:t>0-9</w:t>
      </w:r>
      <w:r w:rsidRPr="00E46009">
        <w:rPr>
          <w:rFonts w:hint="eastAsia"/>
        </w:rPr>
        <w:t>）</w:t>
      </w:r>
    </w:p>
    <w:p w14:paraId="715CB08D" w14:textId="06729494" w:rsidR="00501641" w:rsidRDefault="00E46009" w:rsidP="00E46009">
      <w:pPr>
        <w:ind w:firstLineChars="100" w:firstLine="210"/>
      </w:pPr>
      <w:r w:rsidRPr="00E46009">
        <w:rPr>
          <w:rFonts w:hint="eastAsia"/>
        </w:rPr>
        <w:t>G10L20</w:t>
      </w:r>
      <w:r w:rsidRPr="00E46009">
        <w:rPr>
          <w:rFonts w:hint="eastAsia"/>
        </w:rPr>
        <w:t>は</w:t>
      </w:r>
      <w:r w:rsidRPr="00E46009">
        <w:rPr>
          <w:rFonts w:hint="eastAsia"/>
        </w:rPr>
        <w:t>G10L2</w:t>
      </w:r>
      <w:r w:rsidRPr="00E46009">
        <w:rPr>
          <w:rFonts w:hint="eastAsia"/>
        </w:rPr>
        <w:t>と似ていますが、オフセット</w:t>
      </w:r>
      <w:r w:rsidRPr="00E46009">
        <w:rPr>
          <w:rFonts w:hint="eastAsia"/>
        </w:rPr>
        <w:t>/</w:t>
      </w:r>
      <w:r w:rsidRPr="00E46009">
        <w:rPr>
          <w:rFonts w:hint="eastAsia"/>
        </w:rPr>
        <w:t>エントリを指定された値に設定する代わりに、現在の座標が指定された値になるように計算された値に設定される点が異なります。</w:t>
      </w:r>
    </w:p>
    <w:p w14:paraId="74BAB785" w14:textId="49CB4222" w:rsidR="00E46009" w:rsidRDefault="00E46009" w:rsidP="00252B1A">
      <w:r w:rsidRPr="00E46009">
        <w:rPr>
          <w:rFonts w:hint="eastAsia"/>
        </w:rPr>
        <w:t>G10L20</w:t>
      </w:r>
      <w:r w:rsidRPr="00E46009">
        <w:rPr>
          <w:rFonts w:hint="eastAsia"/>
        </w:rPr>
        <w:t>サンプルライン</w:t>
      </w:r>
    </w:p>
    <w:p w14:paraId="15B4DCFC" w14:textId="192611CC" w:rsidR="00E46009" w:rsidRDefault="00E46009" w:rsidP="00E46009">
      <w:pPr>
        <w:pStyle w:val="af9"/>
        <w:ind w:left="1260"/>
      </w:pPr>
      <w:r>
        <w:t>G10 L20 P1 X1.5 (set the X axis current location in coordinate system 1 to 1.5)</w:t>
      </w:r>
    </w:p>
    <w:p w14:paraId="46955A8D" w14:textId="6ABFB993" w:rsidR="00501641" w:rsidRDefault="00501641" w:rsidP="00252B1A"/>
    <w:p w14:paraId="583F1AE3" w14:textId="6FFE2BE4" w:rsidR="00501641" w:rsidRDefault="00E46009" w:rsidP="00252B1A">
      <w:r w:rsidRPr="00E46009">
        <w:rPr>
          <w:rFonts w:hint="eastAsia"/>
        </w:rPr>
        <w:lastRenderedPageBreak/>
        <w:t>次の場合はエラーになります。</w:t>
      </w:r>
    </w:p>
    <w:p w14:paraId="04E6AAA4" w14:textId="4CE1727A" w:rsidR="00E46009" w:rsidRDefault="00E46009" w:rsidP="00E46009">
      <w:pPr>
        <w:numPr>
          <w:ilvl w:val="0"/>
          <w:numId w:val="260"/>
        </w:numPr>
      </w:pPr>
      <w:r w:rsidRPr="00E46009">
        <w:rPr>
          <w:rFonts w:hint="eastAsia"/>
        </w:rPr>
        <w:t>P</w:t>
      </w:r>
      <w:r w:rsidRPr="00E46009">
        <w:rPr>
          <w:rFonts w:hint="eastAsia"/>
        </w:rPr>
        <w:t>数は、</w:t>
      </w:r>
      <w:r w:rsidRPr="00E46009">
        <w:rPr>
          <w:rFonts w:hint="eastAsia"/>
        </w:rPr>
        <w:t>0</w:t>
      </w:r>
      <w:r w:rsidRPr="00E46009">
        <w:rPr>
          <w:rFonts w:hint="eastAsia"/>
        </w:rPr>
        <w:t>から</w:t>
      </w:r>
      <w:r w:rsidRPr="00E46009">
        <w:rPr>
          <w:rFonts w:hint="eastAsia"/>
        </w:rPr>
        <w:t>9</w:t>
      </w:r>
      <w:r w:rsidRPr="00E46009">
        <w:rPr>
          <w:rFonts w:hint="eastAsia"/>
        </w:rPr>
        <w:t>の範囲の整数には評価されません。</w:t>
      </w:r>
    </w:p>
    <w:p w14:paraId="7FF19393" w14:textId="43B5E46C" w:rsidR="00E46009" w:rsidRDefault="00E46009" w:rsidP="00E46009">
      <w:pPr>
        <w:numPr>
          <w:ilvl w:val="0"/>
          <w:numId w:val="260"/>
        </w:numPr>
      </w:pPr>
      <w:r w:rsidRPr="00E46009">
        <w:rPr>
          <w:rFonts w:hint="eastAsia"/>
        </w:rPr>
        <w:t>構成で定義されていない軸がプログラムされています。</w:t>
      </w:r>
    </w:p>
    <w:p w14:paraId="36186EC7" w14:textId="625E8761" w:rsidR="00501641" w:rsidRDefault="00501641" w:rsidP="00252B1A"/>
    <w:p w14:paraId="5F7C9231" w14:textId="0C8B7F1E" w:rsidR="00501641" w:rsidRDefault="00E46009" w:rsidP="00E46009">
      <w:pPr>
        <w:pStyle w:val="3"/>
      </w:pPr>
      <w:r w:rsidRPr="00E46009">
        <w:rPr>
          <w:rFonts w:hint="eastAsia"/>
        </w:rPr>
        <w:t>G17-G19.1平面選択</w:t>
      </w:r>
    </w:p>
    <w:p w14:paraId="514B1DE0" w14:textId="3260B0FC" w:rsidR="00501641" w:rsidRDefault="00E46009" w:rsidP="00252B1A">
      <w:r w:rsidRPr="00E46009">
        <w:rPr>
          <w:rFonts w:hint="eastAsia"/>
        </w:rPr>
        <w:t>これらのコードは、現在の平面を次のように設定します。</w:t>
      </w:r>
    </w:p>
    <w:p w14:paraId="4272751C" w14:textId="2E396131" w:rsidR="00E46009" w:rsidRDefault="00E46009" w:rsidP="00E46009">
      <w:pPr>
        <w:numPr>
          <w:ilvl w:val="0"/>
          <w:numId w:val="261"/>
        </w:numPr>
      </w:pPr>
      <w:r w:rsidRPr="00E46009">
        <w:rPr>
          <w:rFonts w:hint="eastAsia"/>
        </w:rPr>
        <w:t>G17-XY</w:t>
      </w:r>
      <w:r w:rsidRPr="00E46009">
        <w:rPr>
          <w:rFonts w:hint="eastAsia"/>
        </w:rPr>
        <w:t>（デフォルト）</w:t>
      </w:r>
    </w:p>
    <w:p w14:paraId="6A525BFB" w14:textId="2C3323B6" w:rsidR="00E46009" w:rsidRDefault="00E46009" w:rsidP="00E46009">
      <w:pPr>
        <w:numPr>
          <w:ilvl w:val="0"/>
          <w:numId w:val="261"/>
        </w:numPr>
      </w:pPr>
      <w:r w:rsidRPr="00E46009">
        <w:t>G18-ZX</w:t>
      </w:r>
    </w:p>
    <w:p w14:paraId="40EDBF47" w14:textId="7696670F" w:rsidR="00E46009" w:rsidRDefault="00E46009" w:rsidP="00E46009">
      <w:pPr>
        <w:numPr>
          <w:ilvl w:val="0"/>
          <w:numId w:val="261"/>
        </w:numPr>
      </w:pPr>
      <w:r w:rsidRPr="00E46009">
        <w:t>G19-YZ</w:t>
      </w:r>
    </w:p>
    <w:p w14:paraId="02FC9527" w14:textId="1AAE16A9" w:rsidR="00E46009" w:rsidRDefault="00E46009" w:rsidP="00E46009">
      <w:pPr>
        <w:numPr>
          <w:ilvl w:val="0"/>
          <w:numId w:val="261"/>
        </w:numPr>
      </w:pPr>
      <w:r w:rsidRPr="00E46009">
        <w:t>G17.1-UV</w:t>
      </w:r>
    </w:p>
    <w:p w14:paraId="23A81EB9" w14:textId="38984023" w:rsidR="00E46009" w:rsidRDefault="00E46009" w:rsidP="00E46009">
      <w:pPr>
        <w:numPr>
          <w:ilvl w:val="0"/>
          <w:numId w:val="261"/>
        </w:numPr>
      </w:pPr>
      <w:r w:rsidRPr="00E46009">
        <w:t>G18.1-WU</w:t>
      </w:r>
    </w:p>
    <w:p w14:paraId="43E1460C" w14:textId="2D2B844B" w:rsidR="00E46009" w:rsidRDefault="00E46009" w:rsidP="00E46009">
      <w:pPr>
        <w:numPr>
          <w:ilvl w:val="0"/>
          <w:numId w:val="261"/>
        </w:numPr>
      </w:pPr>
      <w:r w:rsidRPr="00E46009">
        <w:t>G19.1-VW</w:t>
      </w:r>
    </w:p>
    <w:p w14:paraId="4C89B8E2" w14:textId="11ECBB41" w:rsidR="00501641" w:rsidRDefault="00E46009" w:rsidP="00252B1A">
      <w:r w:rsidRPr="00E46009">
        <w:rPr>
          <w:rFonts w:hint="eastAsia"/>
        </w:rPr>
        <w:t>UV</w:t>
      </w:r>
      <w:r w:rsidRPr="00E46009">
        <w:rPr>
          <w:rFonts w:hint="eastAsia"/>
        </w:rPr>
        <w:t>、</w:t>
      </w:r>
      <w:r w:rsidRPr="00E46009">
        <w:rPr>
          <w:rFonts w:hint="eastAsia"/>
        </w:rPr>
        <w:t>WU</w:t>
      </w:r>
      <w:r w:rsidRPr="00E46009">
        <w:rPr>
          <w:rFonts w:hint="eastAsia"/>
        </w:rPr>
        <w:t>、</w:t>
      </w:r>
      <w:r w:rsidRPr="00E46009">
        <w:rPr>
          <w:rFonts w:hint="eastAsia"/>
        </w:rPr>
        <w:t>VW</w:t>
      </w:r>
      <w:r w:rsidRPr="00E46009">
        <w:rPr>
          <w:rFonts w:hint="eastAsia"/>
        </w:rPr>
        <w:t>プレーンはアークをサポートしていません。</w:t>
      </w:r>
    </w:p>
    <w:p w14:paraId="41D86509" w14:textId="5C7B88D4" w:rsidR="00E46009" w:rsidRDefault="00E46009" w:rsidP="00252B1A">
      <w:r w:rsidRPr="00E46009">
        <w:rPr>
          <w:rFonts w:hint="eastAsia"/>
        </w:rPr>
        <w:t>各</w:t>
      </w:r>
      <w:r w:rsidRPr="00E46009">
        <w:rPr>
          <w:rFonts w:hint="eastAsia"/>
        </w:rPr>
        <w:t>G</w:t>
      </w:r>
      <w:r w:rsidRPr="00E46009">
        <w:rPr>
          <w:rFonts w:hint="eastAsia"/>
        </w:rPr>
        <w:t>コードファイルのプリアンブルに平面選択を含めることをお勧めします。</w:t>
      </w:r>
    </w:p>
    <w:p w14:paraId="0A3D0E20" w14:textId="5DBA9F48" w:rsidR="00E46009" w:rsidRDefault="00E46009" w:rsidP="00252B1A">
      <w:r w:rsidRPr="00E46009">
        <w:rPr>
          <w:rFonts w:hint="eastAsia"/>
        </w:rPr>
        <w:t>平面を選択した場合の影響については、セクション</w:t>
      </w:r>
      <w:r w:rsidRPr="00E46009">
        <w:rPr>
          <w:rFonts w:hint="eastAsia"/>
        </w:rPr>
        <w:t>G2G3</w:t>
      </w:r>
      <w:r w:rsidRPr="00E46009">
        <w:rPr>
          <w:rFonts w:hint="eastAsia"/>
        </w:rPr>
        <w:t>アークおよびセクション</w:t>
      </w:r>
      <w:r w:rsidRPr="00E46009">
        <w:rPr>
          <w:rFonts w:hint="eastAsia"/>
        </w:rPr>
        <w:t>G81G89</w:t>
      </w:r>
      <w:r w:rsidRPr="00E46009">
        <w:rPr>
          <w:rFonts w:hint="eastAsia"/>
        </w:rPr>
        <w:t>で説明しています。</w:t>
      </w:r>
    </w:p>
    <w:p w14:paraId="5B7D7BAD" w14:textId="77777777" w:rsidR="00E46009" w:rsidRDefault="00E46009" w:rsidP="00252B1A"/>
    <w:p w14:paraId="75DFD2A5" w14:textId="64F2FF17" w:rsidR="00501641" w:rsidRDefault="00E46009" w:rsidP="00E46009">
      <w:pPr>
        <w:pStyle w:val="3"/>
      </w:pPr>
      <w:r w:rsidRPr="00E46009">
        <w:rPr>
          <w:rFonts w:hint="eastAsia"/>
        </w:rPr>
        <w:t>G20、G21ユニット</w:t>
      </w:r>
    </w:p>
    <w:p w14:paraId="080989B6" w14:textId="0658EA49" w:rsidR="00501641" w:rsidRDefault="003E1B76" w:rsidP="003E1B76">
      <w:pPr>
        <w:numPr>
          <w:ilvl w:val="0"/>
          <w:numId w:val="262"/>
        </w:numPr>
      </w:pPr>
      <w:r w:rsidRPr="003E1B76">
        <w:rPr>
          <w:rFonts w:hint="eastAsia"/>
        </w:rPr>
        <w:t>G20-</w:t>
      </w:r>
      <w:r w:rsidRPr="003E1B76">
        <w:rPr>
          <w:rFonts w:hint="eastAsia"/>
        </w:rPr>
        <w:t>長さの単位にインチを使用します。</w:t>
      </w:r>
    </w:p>
    <w:p w14:paraId="1C20B25C" w14:textId="49DC6309" w:rsidR="003E1B76" w:rsidRDefault="003E1B76" w:rsidP="003E1B76">
      <w:pPr>
        <w:numPr>
          <w:ilvl w:val="0"/>
          <w:numId w:val="262"/>
        </w:numPr>
      </w:pPr>
      <w:r w:rsidRPr="003E1B76">
        <w:rPr>
          <w:rFonts w:hint="eastAsia"/>
        </w:rPr>
        <w:t>G21-</w:t>
      </w:r>
      <w:r w:rsidRPr="003E1B76">
        <w:rPr>
          <w:rFonts w:hint="eastAsia"/>
        </w:rPr>
        <w:t>長さの単位にミリメートルを使用します。</w:t>
      </w:r>
    </w:p>
    <w:p w14:paraId="7643D5C7" w14:textId="76BE40D6" w:rsidR="00501641" w:rsidRDefault="003E1B76" w:rsidP="00252B1A">
      <w:r w:rsidRPr="003E1B76">
        <w:rPr>
          <w:rFonts w:hint="eastAsia"/>
        </w:rPr>
        <w:t>各</w:t>
      </w:r>
      <w:r w:rsidRPr="003E1B76">
        <w:rPr>
          <w:rFonts w:hint="eastAsia"/>
        </w:rPr>
        <w:t>G</w:t>
      </w:r>
      <w:r w:rsidRPr="003E1B76">
        <w:rPr>
          <w:rFonts w:hint="eastAsia"/>
        </w:rPr>
        <w:t>コードファイルのプリアンブルに単位を含めることをお勧めします。</w:t>
      </w:r>
    </w:p>
    <w:p w14:paraId="7BCA45CE" w14:textId="19E4D79D" w:rsidR="003E1B76" w:rsidRDefault="003E1B76" w:rsidP="00252B1A"/>
    <w:p w14:paraId="7B306B89" w14:textId="32A372EE" w:rsidR="003E1B76" w:rsidRDefault="003E1B76" w:rsidP="003E1B76">
      <w:pPr>
        <w:pStyle w:val="3"/>
      </w:pPr>
      <w:r w:rsidRPr="003E1B76">
        <w:rPr>
          <w:rFonts w:hint="eastAsia"/>
        </w:rPr>
        <w:t>G28、G28.1 Go / Set Predefined Position</w:t>
      </w:r>
    </w:p>
    <w:p w14:paraId="3E840396" w14:textId="358CAF0F" w:rsidR="003E1B76" w:rsidRDefault="003E1B76" w:rsidP="003E1B76">
      <w:pPr>
        <w:pStyle w:val="Note"/>
        <w:ind w:left="630"/>
      </w:pPr>
      <w:r>
        <w:rPr>
          <w:rFonts w:hint="eastAsia"/>
        </w:rPr>
        <w:t>警告</w:t>
      </w:r>
    </w:p>
    <w:p w14:paraId="7BC92A21" w14:textId="18B465F1" w:rsidR="003E1B76" w:rsidRDefault="003E1B76" w:rsidP="003E1B76">
      <w:pPr>
        <w:pStyle w:val="Note"/>
        <w:ind w:left="630"/>
      </w:pPr>
      <w:r w:rsidRPr="003E1B76">
        <w:rPr>
          <w:rFonts w:hint="eastAsia"/>
        </w:rPr>
        <w:t>マシンが繰り返し可能な位置にホームされ、目的の</w:t>
      </w:r>
      <w:r w:rsidRPr="003E1B76">
        <w:rPr>
          <w:rFonts w:hint="eastAsia"/>
        </w:rPr>
        <w:t>G28</w:t>
      </w:r>
      <w:r w:rsidRPr="003E1B76">
        <w:rPr>
          <w:rFonts w:hint="eastAsia"/>
        </w:rPr>
        <w:t>位置が</w:t>
      </w:r>
      <w:r w:rsidRPr="003E1B76">
        <w:rPr>
          <w:rFonts w:hint="eastAsia"/>
        </w:rPr>
        <w:t>G28.1</w:t>
      </w:r>
      <w:r w:rsidRPr="003E1B76">
        <w:rPr>
          <w:rFonts w:hint="eastAsia"/>
        </w:rPr>
        <w:t>に保存されている場合にのみ、</w:t>
      </w:r>
      <w:r w:rsidRPr="003E1B76">
        <w:rPr>
          <w:rFonts w:hint="eastAsia"/>
        </w:rPr>
        <w:t>G28</w:t>
      </w:r>
      <w:r w:rsidRPr="003E1B76">
        <w:rPr>
          <w:rFonts w:hint="eastAsia"/>
        </w:rPr>
        <w:t>を使用してください。</w:t>
      </w:r>
    </w:p>
    <w:p w14:paraId="23E97F73" w14:textId="5F6BC1DA" w:rsidR="003E1B76" w:rsidRDefault="003E1B76" w:rsidP="003E1B76">
      <w:pPr>
        <w:ind w:firstLineChars="100" w:firstLine="210"/>
      </w:pPr>
      <w:r w:rsidRPr="003E1B76">
        <w:rPr>
          <w:rFonts w:hint="eastAsia"/>
        </w:rPr>
        <w:t>G28</w:t>
      </w:r>
      <w:r w:rsidRPr="003E1B76">
        <w:rPr>
          <w:rFonts w:hint="eastAsia"/>
        </w:rPr>
        <w:t>は、パラメータ</w:t>
      </w:r>
      <w:r w:rsidRPr="003E1B76">
        <w:rPr>
          <w:rFonts w:hint="eastAsia"/>
        </w:rPr>
        <w:t>5161-5169</w:t>
      </w:r>
      <w:r w:rsidRPr="003E1B76">
        <w:rPr>
          <w:rFonts w:hint="eastAsia"/>
        </w:rPr>
        <w:t>に格納されている値を、移動先の</w:t>
      </w:r>
      <w:r w:rsidRPr="003E1B76">
        <w:rPr>
          <w:rFonts w:hint="eastAsia"/>
        </w:rPr>
        <w:t>X Y Z A B C UVW</w:t>
      </w:r>
      <w:r w:rsidRPr="003E1B76">
        <w:rPr>
          <w:rFonts w:hint="eastAsia"/>
        </w:rPr>
        <w:t>最終点として使用します。</w:t>
      </w:r>
      <w:r w:rsidRPr="003E1B76">
        <w:rPr>
          <w:rFonts w:hint="eastAsia"/>
        </w:rPr>
        <w:t xml:space="preserve"> </w:t>
      </w:r>
      <w:r w:rsidRPr="003E1B76">
        <w:rPr>
          <w:rFonts w:hint="eastAsia"/>
        </w:rPr>
        <w:t>パラメータ値は、</w:t>
      </w:r>
      <w:proofErr w:type="spellStart"/>
      <w:r w:rsidRPr="003E1B76">
        <w:rPr>
          <w:rFonts w:hint="eastAsia"/>
        </w:rPr>
        <w:t>ini</w:t>
      </w:r>
      <w:proofErr w:type="spellEnd"/>
      <w:r w:rsidRPr="003E1B76">
        <w:rPr>
          <w:rFonts w:hint="eastAsia"/>
        </w:rPr>
        <w:t>ファイルで指定されているネイティブマシンユニットの絶対マシン座標です。</w:t>
      </w:r>
      <w:r w:rsidRPr="003E1B76">
        <w:rPr>
          <w:rFonts w:hint="eastAsia"/>
        </w:rPr>
        <w:t xml:space="preserve"> G28</w:t>
      </w:r>
      <w:r w:rsidRPr="003E1B76">
        <w:rPr>
          <w:rFonts w:hint="eastAsia"/>
        </w:rPr>
        <w:t>が発行されると、</w:t>
      </w:r>
      <w:proofErr w:type="spellStart"/>
      <w:r w:rsidRPr="003E1B76">
        <w:rPr>
          <w:rFonts w:hint="eastAsia"/>
        </w:rPr>
        <w:t>ini</w:t>
      </w:r>
      <w:proofErr w:type="spellEnd"/>
      <w:r w:rsidRPr="003E1B76">
        <w:rPr>
          <w:rFonts w:hint="eastAsia"/>
        </w:rPr>
        <w:t>ファ</w:t>
      </w:r>
      <w:r w:rsidRPr="003E1B76">
        <w:rPr>
          <w:rFonts w:hint="eastAsia"/>
        </w:rPr>
        <w:lastRenderedPageBreak/>
        <w:t>イルで定義されているすべての軸が移動されます。</w:t>
      </w:r>
      <w:r w:rsidRPr="003E1B76">
        <w:rPr>
          <w:rFonts w:hint="eastAsia"/>
        </w:rPr>
        <w:t xml:space="preserve"> G28.1</w:t>
      </w:r>
      <w:r w:rsidRPr="003E1B76">
        <w:rPr>
          <w:rFonts w:hint="eastAsia"/>
        </w:rPr>
        <w:t>で位置が保存されていない場合、すべての軸が機械の原点に移動します。</w:t>
      </w:r>
    </w:p>
    <w:p w14:paraId="43F8BFC8" w14:textId="2A51A1D3" w:rsidR="003E1B76" w:rsidRDefault="003E1B76" w:rsidP="003E1B76">
      <w:pPr>
        <w:numPr>
          <w:ilvl w:val="0"/>
          <w:numId w:val="263"/>
        </w:numPr>
      </w:pPr>
      <w:r w:rsidRPr="003E1B76">
        <w:rPr>
          <w:rFonts w:hint="eastAsia"/>
        </w:rPr>
        <w:t>G28-</w:t>
      </w:r>
      <w:r w:rsidRPr="003E1B76">
        <w:rPr>
          <w:rFonts w:hint="eastAsia"/>
        </w:rPr>
        <w:t>現在の位置からパラメータ</w:t>
      </w:r>
      <w:r w:rsidRPr="003E1B76">
        <w:rPr>
          <w:rFonts w:hint="eastAsia"/>
        </w:rPr>
        <w:t>5161-5166</w:t>
      </w:r>
      <w:r w:rsidRPr="003E1B76">
        <w:rPr>
          <w:rFonts w:hint="eastAsia"/>
        </w:rPr>
        <w:t>の値の絶対位置にすばやく移動します。</w:t>
      </w:r>
    </w:p>
    <w:p w14:paraId="18B9E3D0" w14:textId="4464E17C" w:rsidR="003E1B76" w:rsidRDefault="003E1B76" w:rsidP="003E1B76">
      <w:pPr>
        <w:numPr>
          <w:ilvl w:val="0"/>
          <w:numId w:val="263"/>
        </w:numPr>
      </w:pPr>
      <w:r w:rsidRPr="003E1B76">
        <w:rPr>
          <w:rFonts w:hint="eastAsia"/>
        </w:rPr>
        <w:t>G28</w:t>
      </w:r>
      <w:r w:rsidRPr="003E1B76">
        <w:rPr>
          <w:rFonts w:hint="eastAsia"/>
        </w:rPr>
        <w:t>軸</w:t>
      </w:r>
      <w:r w:rsidRPr="003E1B76">
        <w:rPr>
          <w:rFonts w:hint="eastAsia"/>
        </w:rPr>
        <w:t>-</w:t>
      </w:r>
      <w:r w:rsidRPr="003E1B76">
        <w:rPr>
          <w:rFonts w:hint="eastAsia"/>
        </w:rPr>
        <w:t>オフセットを含む軸で指定された位置にすばやく移動し、次に、指定されたすべての軸のパラメータ</w:t>
      </w:r>
      <w:r w:rsidRPr="003E1B76">
        <w:rPr>
          <w:rFonts w:hint="eastAsia"/>
        </w:rPr>
        <w:t>5161-5166</w:t>
      </w:r>
      <w:r w:rsidRPr="003E1B76">
        <w:rPr>
          <w:rFonts w:hint="eastAsia"/>
        </w:rPr>
        <w:t>の値の絶対位置にすばやく移動します。</w:t>
      </w:r>
      <w:r w:rsidRPr="003E1B76">
        <w:rPr>
          <w:rFonts w:hint="eastAsia"/>
        </w:rPr>
        <w:t xml:space="preserve"> </w:t>
      </w:r>
      <w:r w:rsidRPr="003E1B76">
        <w:rPr>
          <w:rFonts w:hint="eastAsia"/>
        </w:rPr>
        <w:t>指定されていない軸は移動しません。</w:t>
      </w:r>
    </w:p>
    <w:p w14:paraId="6D2B231E" w14:textId="0089A72F" w:rsidR="003E1B76" w:rsidRDefault="003E1B76" w:rsidP="003E1B76">
      <w:pPr>
        <w:numPr>
          <w:ilvl w:val="0"/>
          <w:numId w:val="263"/>
        </w:numPr>
      </w:pPr>
      <w:r w:rsidRPr="003E1B76">
        <w:rPr>
          <w:rFonts w:hint="eastAsia"/>
        </w:rPr>
        <w:t>G28.1-</w:t>
      </w:r>
      <w:r w:rsidRPr="003E1B76">
        <w:rPr>
          <w:rFonts w:hint="eastAsia"/>
        </w:rPr>
        <w:t>現在の絶対位置をパラメータ</w:t>
      </w:r>
      <w:r w:rsidRPr="003E1B76">
        <w:rPr>
          <w:rFonts w:hint="eastAsia"/>
        </w:rPr>
        <w:t>5161-5166</w:t>
      </w:r>
      <w:r w:rsidRPr="003E1B76">
        <w:rPr>
          <w:rFonts w:hint="eastAsia"/>
        </w:rPr>
        <w:t>に格納します。</w:t>
      </w:r>
    </w:p>
    <w:p w14:paraId="2F6320A0" w14:textId="6979DB24" w:rsidR="00501641" w:rsidRDefault="003E1B76" w:rsidP="00252B1A">
      <w:r w:rsidRPr="003E1B76">
        <w:rPr>
          <w:rFonts w:hint="eastAsia"/>
        </w:rPr>
        <w:t>G28</w:t>
      </w:r>
      <w:r w:rsidRPr="003E1B76">
        <w:rPr>
          <w:rFonts w:hint="eastAsia"/>
        </w:rPr>
        <w:t>サンプルライン</w:t>
      </w:r>
    </w:p>
    <w:p w14:paraId="02D8E945" w14:textId="3A4C648D" w:rsidR="003E1B76" w:rsidRDefault="003E1B76" w:rsidP="003E1B76">
      <w:pPr>
        <w:pStyle w:val="af9"/>
        <w:ind w:left="1260"/>
      </w:pPr>
      <w:r>
        <w:t>G28 Z2.5 (rapid to Z2.5 then to Z location specified in #5163)</w:t>
      </w:r>
    </w:p>
    <w:p w14:paraId="32167F61" w14:textId="618C62EA" w:rsidR="00501641" w:rsidRDefault="003E1B76" w:rsidP="00252B1A">
      <w:r w:rsidRPr="003E1B76">
        <w:rPr>
          <w:rFonts w:hint="eastAsia"/>
        </w:rPr>
        <w:t>次の場合はエラーです：</w:t>
      </w:r>
    </w:p>
    <w:p w14:paraId="61BB88AB" w14:textId="5DF07D49" w:rsidR="003E1B76" w:rsidRDefault="003E1B76" w:rsidP="003E1B76">
      <w:pPr>
        <w:numPr>
          <w:ilvl w:val="0"/>
          <w:numId w:val="264"/>
        </w:numPr>
      </w:pPr>
      <w:r w:rsidRPr="003E1B76">
        <w:rPr>
          <w:rFonts w:hint="eastAsia"/>
        </w:rPr>
        <w:t>カッター補正がオンになっている</w:t>
      </w:r>
    </w:p>
    <w:p w14:paraId="320542C3" w14:textId="0EDF02DE" w:rsidR="00501641" w:rsidRDefault="00501641" w:rsidP="00252B1A"/>
    <w:p w14:paraId="1C7DB1D4" w14:textId="40B97E3B" w:rsidR="00501641" w:rsidRDefault="003E1B76" w:rsidP="003E1B76">
      <w:pPr>
        <w:pStyle w:val="3"/>
      </w:pPr>
      <w:r w:rsidRPr="003E1B76">
        <w:rPr>
          <w:rFonts w:hint="eastAsia"/>
        </w:rPr>
        <w:t>G30、G30.1 Go / Set Predefined Position</w:t>
      </w:r>
    </w:p>
    <w:p w14:paraId="4DCD6070" w14:textId="0B4AAA6A" w:rsidR="00501641" w:rsidRDefault="001F42DC" w:rsidP="001F42DC">
      <w:pPr>
        <w:pStyle w:val="Note"/>
        <w:ind w:left="630"/>
      </w:pPr>
      <w:r>
        <w:rPr>
          <w:rFonts w:hint="eastAsia"/>
        </w:rPr>
        <w:t>警告</w:t>
      </w:r>
    </w:p>
    <w:p w14:paraId="2F1A3D59" w14:textId="1847F253" w:rsidR="00501641" w:rsidRDefault="001F42DC" w:rsidP="001F42DC">
      <w:pPr>
        <w:pStyle w:val="Note"/>
        <w:ind w:left="630"/>
      </w:pPr>
      <w:r w:rsidRPr="001F42DC">
        <w:rPr>
          <w:rFonts w:hint="eastAsia"/>
        </w:rPr>
        <w:t>G30</w:t>
      </w:r>
      <w:r w:rsidRPr="001F42DC">
        <w:rPr>
          <w:rFonts w:hint="eastAsia"/>
        </w:rPr>
        <w:t>は、マシンが繰り返し可能な位置にホームされ、目的の</w:t>
      </w:r>
      <w:r w:rsidRPr="001F42DC">
        <w:rPr>
          <w:rFonts w:hint="eastAsia"/>
        </w:rPr>
        <w:t>G30</w:t>
      </w:r>
      <w:r w:rsidRPr="001F42DC">
        <w:rPr>
          <w:rFonts w:hint="eastAsia"/>
        </w:rPr>
        <w:t>位置が</w:t>
      </w:r>
      <w:r w:rsidRPr="001F42DC">
        <w:rPr>
          <w:rFonts w:hint="eastAsia"/>
        </w:rPr>
        <w:t>G30.1</w:t>
      </w:r>
      <w:r w:rsidRPr="001F42DC">
        <w:rPr>
          <w:rFonts w:hint="eastAsia"/>
        </w:rPr>
        <w:t>に保存されている場合にのみ使用してください。</w:t>
      </w:r>
    </w:p>
    <w:p w14:paraId="33206CC1" w14:textId="3CB8F338" w:rsidR="00501641" w:rsidRDefault="001F42DC" w:rsidP="001F42DC">
      <w:pPr>
        <w:ind w:firstLineChars="100" w:firstLine="210"/>
      </w:pPr>
      <w:r w:rsidRPr="001F42DC">
        <w:rPr>
          <w:rFonts w:hint="eastAsia"/>
        </w:rPr>
        <w:t>G30</w:t>
      </w:r>
      <w:r w:rsidRPr="001F42DC">
        <w:rPr>
          <w:rFonts w:hint="eastAsia"/>
        </w:rPr>
        <w:t>は</w:t>
      </w:r>
      <w:r w:rsidRPr="001F42DC">
        <w:rPr>
          <w:rFonts w:hint="eastAsia"/>
        </w:rPr>
        <w:t>G28</w:t>
      </w:r>
      <w:r w:rsidRPr="001F42DC">
        <w:rPr>
          <w:rFonts w:hint="eastAsia"/>
        </w:rPr>
        <w:t>と同じように機能しますが、パラメータ</w:t>
      </w:r>
      <w:r w:rsidRPr="001F42DC">
        <w:rPr>
          <w:rFonts w:hint="eastAsia"/>
        </w:rPr>
        <w:t>5181-5189</w:t>
      </w:r>
      <w:r w:rsidRPr="001F42DC">
        <w:rPr>
          <w:rFonts w:hint="eastAsia"/>
        </w:rPr>
        <w:t>に格納されている値を、移動先の</w:t>
      </w:r>
      <w:r w:rsidRPr="001F42DC">
        <w:rPr>
          <w:rFonts w:hint="eastAsia"/>
        </w:rPr>
        <w:t>X Y Z A B C U VW</w:t>
      </w:r>
      <w:r w:rsidRPr="001F42DC">
        <w:rPr>
          <w:rFonts w:hint="eastAsia"/>
        </w:rPr>
        <w:t>最終ポイントとして使用します。</w:t>
      </w:r>
      <w:r w:rsidRPr="001F42DC">
        <w:rPr>
          <w:rFonts w:hint="eastAsia"/>
        </w:rPr>
        <w:t xml:space="preserve"> </w:t>
      </w:r>
      <w:r w:rsidRPr="001F42DC">
        <w:rPr>
          <w:rFonts w:hint="eastAsia"/>
        </w:rPr>
        <w:t>パラメータ値は、</w:t>
      </w:r>
      <w:proofErr w:type="spellStart"/>
      <w:r w:rsidRPr="001F42DC">
        <w:rPr>
          <w:rFonts w:hint="eastAsia"/>
        </w:rPr>
        <w:t>ini</w:t>
      </w:r>
      <w:proofErr w:type="spellEnd"/>
      <w:r w:rsidRPr="001F42DC">
        <w:rPr>
          <w:rFonts w:hint="eastAsia"/>
        </w:rPr>
        <w:t>ファイルで指定されているネイティブマシンユニットの絶対マシン座標です。</w:t>
      </w:r>
      <w:r w:rsidRPr="001F42DC">
        <w:rPr>
          <w:rFonts w:hint="eastAsia"/>
        </w:rPr>
        <w:t xml:space="preserve"> G30</w:t>
      </w:r>
      <w:r w:rsidRPr="001F42DC">
        <w:rPr>
          <w:rFonts w:hint="eastAsia"/>
        </w:rPr>
        <w:t>が発行されると、</w:t>
      </w:r>
      <w:proofErr w:type="spellStart"/>
      <w:r w:rsidRPr="001F42DC">
        <w:rPr>
          <w:rFonts w:hint="eastAsia"/>
        </w:rPr>
        <w:t>ini</w:t>
      </w:r>
      <w:proofErr w:type="spellEnd"/>
      <w:r w:rsidRPr="001F42DC">
        <w:rPr>
          <w:rFonts w:hint="eastAsia"/>
        </w:rPr>
        <w:t>ファイルで定義されているすべての軸が移動されます。</w:t>
      </w:r>
      <w:r w:rsidRPr="001F42DC">
        <w:rPr>
          <w:rFonts w:hint="eastAsia"/>
        </w:rPr>
        <w:t xml:space="preserve"> G30.1</w:t>
      </w:r>
      <w:r w:rsidRPr="001F42DC">
        <w:rPr>
          <w:rFonts w:hint="eastAsia"/>
        </w:rPr>
        <w:t>で位置が保存されていない場合、すべての軸が機械の原点に移動します。</w:t>
      </w:r>
    </w:p>
    <w:p w14:paraId="1E577407" w14:textId="0EB29F49" w:rsidR="001F42DC" w:rsidRDefault="001F42DC" w:rsidP="001F42DC">
      <w:pPr>
        <w:pStyle w:val="Note"/>
        <w:ind w:left="630"/>
      </w:pPr>
      <w:r>
        <w:t>Note</w:t>
      </w:r>
    </w:p>
    <w:p w14:paraId="4A705677" w14:textId="2B2BA27E" w:rsidR="001F42DC" w:rsidRDefault="001F42DC" w:rsidP="001F42DC">
      <w:pPr>
        <w:pStyle w:val="Note"/>
        <w:ind w:left="630"/>
      </w:pPr>
      <w:r w:rsidRPr="001F42DC">
        <w:rPr>
          <w:rFonts w:hint="eastAsia"/>
        </w:rPr>
        <w:t>TOOL_CHANGE_AT_G30 = 1</w:t>
      </w:r>
      <w:r w:rsidRPr="001F42DC">
        <w:rPr>
          <w:rFonts w:hint="eastAsia"/>
        </w:rPr>
        <w:t>が</w:t>
      </w:r>
      <w:proofErr w:type="spellStart"/>
      <w:r w:rsidRPr="001F42DC">
        <w:rPr>
          <w:rFonts w:hint="eastAsia"/>
        </w:rPr>
        <w:t>ini</w:t>
      </w:r>
      <w:proofErr w:type="spellEnd"/>
      <w:r w:rsidRPr="001F42DC">
        <w:rPr>
          <w:rFonts w:hint="eastAsia"/>
        </w:rPr>
        <w:t>ファイルの</w:t>
      </w:r>
      <w:r w:rsidRPr="001F42DC">
        <w:rPr>
          <w:rFonts w:hint="eastAsia"/>
        </w:rPr>
        <w:t>[EMCIO]</w:t>
      </w:r>
      <w:r w:rsidRPr="001F42DC">
        <w:rPr>
          <w:rFonts w:hint="eastAsia"/>
        </w:rPr>
        <w:t>セクションにある場合、</w:t>
      </w:r>
      <w:r w:rsidRPr="001F42DC">
        <w:rPr>
          <w:rFonts w:hint="eastAsia"/>
        </w:rPr>
        <w:t>M6</w:t>
      </w:r>
      <w:r w:rsidRPr="001F42DC">
        <w:rPr>
          <w:rFonts w:hint="eastAsia"/>
        </w:rPr>
        <w:t>がプログラムされているときに、</w:t>
      </w:r>
      <w:r w:rsidRPr="001F42DC">
        <w:rPr>
          <w:rFonts w:hint="eastAsia"/>
        </w:rPr>
        <w:t>G30</w:t>
      </w:r>
      <w:r w:rsidRPr="001F42DC">
        <w:rPr>
          <w:rFonts w:hint="eastAsia"/>
        </w:rPr>
        <w:t>パラメータを使用してツールを移動します。</w:t>
      </w:r>
    </w:p>
    <w:p w14:paraId="530F335B" w14:textId="49DBE37D" w:rsidR="00501641" w:rsidRDefault="001F42DC" w:rsidP="001F42DC">
      <w:pPr>
        <w:numPr>
          <w:ilvl w:val="0"/>
          <w:numId w:val="264"/>
        </w:numPr>
      </w:pPr>
      <w:r w:rsidRPr="001F42DC">
        <w:rPr>
          <w:rFonts w:hint="eastAsia"/>
        </w:rPr>
        <w:t>G30-</w:t>
      </w:r>
      <w:r w:rsidRPr="001F42DC">
        <w:rPr>
          <w:rFonts w:hint="eastAsia"/>
        </w:rPr>
        <w:t>現在の位置からパラメータ</w:t>
      </w:r>
      <w:r w:rsidRPr="001F42DC">
        <w:rPr>
          <w:rFonts w:hint="eastAsia"/>
        </w:rPr>
        <w:t>5181-5189</w:t>
      </w:r>
      <w:r w:rsidRPr="001F42DC">
        <w:rPr>
          <w:rFonts w:hint="eastAsia"/>
        </w:rPr>
        <w:t>の値の絶対位置にすばやく移動します。</w:t>
      </w:r>
    </w:p>
    <w:p w14:paraId="13B30090" w14:textId="5D6BD162" w:rsidR="001F42DC" w:rsidRDefault="001F42DC" w:rsidP="001F42DC">
      <w:pPr>
        <w:numPr>
          <w:ilvl w:val="0"/>
          <w:numId w:val="264"/>
        </w:numPr>
      </w:pPr>
      <w:r w:rsidRPr="001F42DC">
        <w:rPr>
          <w:rFonts w:hint="eastAsia"/>
        </w:rPr>
        <w:t>G30</w:t>
      </w:r>
      <w:r w:rsidRPr="001F42DC">
        <w:rPr>
          <w:rFonts w:hint="eastAsia"/>
        </w:rPr>
        <w:t>軸</w:t>
      </w:r>
      <w:r w:rsidRPr="001F42DC">
        <w:rPr>
          <w:rFonts w:hint="eastAsia"/>
        </w:rPr>
        <w:t>-</w:t>
      </w:r>
      <w:r w:rsidRPr="001F42DC">
        <w:rPr>
          <w:rFonts w:hint="eastAsia"/>
        </w:rPr>
        <w:t>オフセットを含む軸で指定された位置にすばやく移動し、次に、指定されたすべての軸のパラメータ</w:t>
      </w:r>
      <w:r w:rsidRPr="001F42DC">
        <w:rPr>
          <w:rFonts w:hint="eastAsia"/>
        </w:rPr>
        <w:t>5181-5189</w:t>
      </w:r>
      <w:r w:rsidRPr="001F42DC">
        <w:rPr>
          <w:rFonts w:hint="eastAsia"/>
        </w:rPr>
        <w:t>の値の絶対位置にすばやく移動します。</w:t>
      </w:r>
      <w:r w:rsidRPr="001F42DC">
        <w:rPr>
          <w:rFonts w:hint="eastAsia"/>
        </w:rPr>
        <w:t xml:space="preserve"> </w:t>
      </w:r>
      <w:r w:rsidRPr="001F42DC">
        <w:rPr>
          <w:rFonts w:hint="eastAsia"/>
        </w:rPr>
        <w:t>指定されていない軸は移動しません。</w:t>
      </w:r>
    </w:p>
    <w:p w14:paraId="0C4C86DA" w14:textId="0D9F7037" w:rsidR="001F42DC" w:rsidRDefault="001F42DC" w:rsidP="001F42DC">
      <w:pPr>
        <w:numPr>
          <w:ilvl w:val="0"/>
          <w:numId w:val="264"/>
        </w:numPr>
      </w:pPr>
      <w:r w:rsidRPr="001F42DC">
        <w:rPr>
          <w:rFonts w:hint="eastAsia"/>
        </w:rPr>
        <w:t>G30.1-</w:t>
      </w:r>
      <w:r w:rsidRPr="001F42DC">
        <w:rPr>
          <w:rFonts w:hint="eastAsia"/>
        </w:rPr>
        <w:t>現在の絶対位置をパラメータ</w:t>
      </w:r>
      <w:r w:rsidRPr="001F42DC">
        <w:rPr>
          <w:rFonts w:hint="eastAsia"/>
        </w:rPr>
        <w:t>5181-5186</w:t>
      </w:r>
      <w:r w:rsidRPr="001F42DC">
        <w:rPr>
          <w:rFonts w:hint="eastAsia"/>
        </w:rPr>
        <w:t>に格納します。</w:t>
      </w:r>
    </w:p>
    <w:p w14:paraId="627B35CE" w14:textId="7CABB1D5" w:rsidR="00501641" w:rsidRDefault="001F42DC" w:rsidP="00252B1A">
      <w:r w:rsidRPr="001F42DC">
        <w:rPr>
          <w:rFonts w:hint="eastAsia"/>
        </w:rPr>
        <w:t>G30</w:t>
      </w:r>
      <w:r w:rsidRPr="001F42DC">
        <w:rPr>
          <w:rFonts w:hint="eastAsia"/>
        </w:rPr>
        <w:t>サンプルライン</w:t>
      </w:r>
    </w:p>
    <w:p w14:paraId="61D22F37" w14:textId="1F780646" w:rsidR="001F42DC" w:rsidRDefault="001F42DC" w:rsidP="001F42DC">
      <w:pPr>
        <w:pStyle w:val="af9"/>
        <w:ind w:left="1260"/>
      </w:pPr>
      <w:r>
        <w:t>G30 Z2.5 (rapid to Z2.5 then to the Z location specified in #5i83)</w:t>
      </w:r>
    </w:p>
    <w:p w14:paraId="4F8BC199" w14:textId="46AF1222" w:rsidR="00501641" w:rsidRDefault="001F42DC" w:rsidP="00252B1A">
      <w:r w:rsidRPr="001F42DC">
        <w:rPr>
          <w:rFonts w:hint="eastAsia"/>
        </w:rPr>
        <w:t>次の場合はエラーです：</w:t>
      </w:r>
    </w:p>
    <w:p w14:paraId="45577D64" w14:textId="2BEB4B32" w:rsidR="001F42DC" w:rsidRDefault="001F42DC" w:rsidP="001F42DC">
      <w:pPr>
        <w:numPr>
          <w:ilvl w:val="0"/>
          <w:numId w:val="265"/>
        </w:numPr>
      </w:pPr>
      <w:r w:rsidRPr="001F42DC">
        <w:rPr>
          <w:rFonts w:hint="eastAsia"/>
        </w:rPr>
        <w:t>カッター補正がオンになっている</w:t>
      </w:r>
    </w:p>
    <w:p w14:paraId="6AE0323F" w14:textId="35F47C5F" w:rsidR="00501641" w:rsidRDefault="00501641" w:rsidP="00252B1A"/>
    <w:p w14:paraId="7F54081F" w14:textId="0FB54E30" w:rsidR="00501641" w:rsidRDefault="001F42DC" w:rsidP="001F42DC">
      <w:pPr>
        <w:pStyle w:val="3"/>
      </w:pPr>
      <w:r w:rsidRPr="001F42DC">
        <w:rPr>
          <w:rFonts w:hint="eastAsia"/>
        </w:rPr>
        <w:t>G33スピンドル同期モーション</w:t>
      </w:r>
    </w:p>
    <w:p w14:paraId="0B2131CF" w14:textId="2E4BBD0F" w:rsidR="00501641" w:rsidRDefault="001F42DC" w:rsidP="001F42DC">
      <w:pPr>
        <w:pStyle w:val="af9"/>
        <w:ind w:left="1260"/>
      </w:pPr>
      <w:r>
        <w:t>G33 X- Y- Z- K- $-</w:t>
      </w:r>
    </w:p>
    <w:p w14:paraId="46301D07" w14:textId="30A982C5" w:rsidR="00501641" w:rsidRDefault="001F42DC" w:rsidP="001F42DC">
      <w:pPr>
        <w:numPr>
          <w:ilvl w:val="0"/>
          <w:numId w:val="265"/>
        </w:numPr>
      </w:pPr>
      <w:r w:rsidRPr="001F42DC">
        <w:rPr>
          <w:rFonts w:hint="eastAsia"/>
        </w:rPr>
        <w:t>K-1</w:t>
      </w:r>
      <w:r w:rsidRPr="001F42DC">
        <w:rPr>
          <w:rFonts w:hint="eastAsia"/>
        </w:rPr>
        <w:t>回転あたりの距離</w:t>
      </w:r>
    </w:p>
    <w:p w14:paraId="4156CCFA" w14:textId="2865548F" w:rsidR="00501641" w:rsidRDefault="001F42DC" w:rsidP="001F42DC">
      <w:pPr>
        <w:ind w:firstLineChars="100" w:firstLine="210"/>
      </w:pPr>
      <w:r w:rsidRPr="001F42DC">
        <w:rPr>
          <w:rFonts w:hint="eastAsia"/>
        </w:rPr>
        <w:t>一方向のスピンドル同期モーションの場合、コード</w:t>
      </w:r>
      <w:r w:rsidRPr="001F42DC">
        <w:rPr>
          <w:rFonts w:hint="eastAsia"/>
        </w:rPr>
        <w:t>G33 X- Y- Z- K-</w:t>
      </w:r>
      <w:r w:rsidRPr="001F42DC">
        <w:rPr>
          <w:rFonts w:hint="eastAsia"/>
        </w:rPr>
        <w:t>ここで、</w:t>
      </w:r>
      <w:r w:rsidRPr="001F42DC">
        <w:rPr>
          <w:rFonts w:hint="eastAsia"/>
        </w:rPr>
        <w:t>K</w:t>
      </w:r>
      <w:r w:rsidRPr="001F42DC">
        <w:rPr>
          <w:rFonts w:hint="eastAsia"/>
        </w:rPr>
        <w:t>は、スピンドルの各回転に対して</w:t>
      </w:r>
      <w:r w:rsidRPr="001F42DC">
        <w:rPr>
          <w:rFonts w:hint="eastAsia"/>
        </w:rPr>
        <w:t>XYZ</w:t>
      </w:r>
      <w:r w:rsidRPr="001F42DC">
        <w:rPr>
          <w:rFonts w:hint="eastAsia"/>
        </w:rPr>
        <w:t>で移動した距離を示します。</w:t>
      </w:r>
      <w:r w:rsidRPr="001F42DC">
        <w:rPr>
          <w:rFonts w:hint="eastAsia"/>
        </w:rPr>
        <w:t xml:space="preserve"> </w:t>
      </w:r>
      <w:r w:rsidRPr="001F42DC">
        <w:rPr>
          <w:rFonts w:hint="eastAsia"/>
        </w:rPr>
        <w:t>たとえば、</w:t>
      </w:r>
      <w:r w:rsidRPr="001F42DC">
        <w:rPr>
          <w:rFonts w:hint="eastAsia"/>
        </w:rPr>
        <w:t>Z = 0</w:t>
      </w:r>
      <w:r w:rsidRPr="001F42DC">
        <w:rPr>
          <w:rFonts w:hint="eastAsia"/>
        </w:rPr>
        <w:t>で開始する場合、</w:t>
      </w:r>
      <w:r w:rsidRPr="001F42DC">
        <w:rPr>
          <w:rFonts w:hint="eastAsia"/>
        </w:rPr>
        <w:t>G33 Z-1 K.0625</w:t>
      </w:r>
      <w:r w:rsidRPr="001F42DC">
        <w:rPr>
          <w:rFonts w:hint="eastAsia"/>
        </w:rPr>
        <w:t>は、スピンドルの</w:t>
      </w:r>
      <w:r w:rsidRPr="001F42DC">
        <w:rPr>
          <w:rFonts w:hint="eastAsia"/>
        </w:rPr>
        <w:t>16</w:t>
      </w:r>
      <w:r w:rsidRPr="001F42DC">
        <w:rPr>
          <w:rFonts w:hint="eastAsia"/>
        </w:rPr>
        <w:t>回転にわたって</w:t>
      </w:r>
      <w:r w:rsidRPr="001F42DC">
        <w:rPr>
          <w:rFonts w:hint="eastAsia"/>
        </w:rPr>
        <w:t>Z</w:t>
      </w:r>
      <w:r w:rsidRPr="001F42DC">
        <w:rPr>
          <w:rFonts w:hint="eastAsia"/>
        </w:rPr>
        <w:t>で</w:t>
      </w:r>
      <w:r w:rsidRPr="001F42DC">
        <w:rPr>
          <w:rFonts w:hint="eastAsia"/>
        </w:rPr>
        <w:t>1</w:t>
      </w:r>
      <w:r w:rsidRPr="001F42DC">
        <w:rPr>
          <w:rFonts w:hint="eastAsia"/>
        </w:rPr>
        <w:t>インチのモーションを生成します。</w:t>
      </w:r>
      <w:r w:rsidRPr="001F42DC">
        <w:rPr>
          <w:rFonts w:hint="eastAsia"/>
        </w:rPr>
        <w:t xml:space="preserve"> </w:t>
      </w:r>
      <w:r w:rsidRPr="001F42DC">
        <w:rPr>
          <w:rFonts w:hint="eastAsia"/>
        </w:rPr>
        <w:t>このコマンドは、</w:t>
      </w:r>
      <w:r w:rsidRPr="001F42DC">
        <w:rPr>
          <w:rFonts w:hint="eastAsia"/>
        </w:rPr>
        <w:t>16TPI</w:t>
      </w:r>
      <w:r w:rsidRPr="001F42DC">
        <w:rPr>
          <w:rFonts w:hint="eastAsia"/>
        </w:rPr>
        <w:t>スレッドを生成するプログラムの一部である可能性があります。</w:t>
      </w:r>
      <w:r w:rsidRPr="001F42DC">
        <w:rPr>
          <w:rFonts w:hint="eastAsia"/>
        </w:rPr>
        <w:t xml:space="preserve"> </w:t>
      </w:r>
      <w:r w:rsidRPr="001F42DC">
        <w:rPr>
          <w:rFonts w:hint="eastAsia"/>
        </w:rPr>
        <w:t>メートル法の別の例として、</w:t>
      </w:r>
      <w:r w:rsidRPr="001F42DC">
        <w:rPr>
          <w:rFonts w:hint="eastAsia"/>
        </w:rPr>
        <w:t>G33 Z-15 K1.5</w:t>
      </w:r>
      <w:r w:rsidRPr="001F42DC">
        <w:rPr>
          <w:rFonts w:hint="eastAsia"/>
        </w:rPr>
        <w:t>は</w:t>
      </w:r>
      <w:r w:rsidRPr="001F42DC">
        <w:rPr>
          <w:rFonts w:hint="eastAsia"/>
        </w:rPr>
        <w:t>15mm</w:t>
      </w:r>
      <w:r w:rsidRPr="001F42DC">
        <w:rPr>
          <w:rFonts w:hint="eastAsia"/>
        </w:rPr>
        <w:t>の動きを生成し、スピンドルは</w:t>
      </w:r>
      <w:r w:rsidRPr="001F42DC">
        <w:rPr>
          <w:rFonts w:hint="eastAsia"/>
        </w:rPr>
        <w:t>1.5mm</w:t>
      </w:r>
      <w:r w:rsidRPr="001F42DC">
        <w:rPr>
          <w:rFonts w:hint="eastAsia"/>
        </w:rPr>
        <w:t>のねじ山に対して</w:t>
      </w:r>
      <w:r w:rsidRPr="001F42DC">
        <w:rPr>
          <w:rFonts w:hint="eastAsia"/>
        </w:rPr>
        <w:t>10</w:t>
      </w:r>
      <w:r w:rsidRPr="001F42DC">
        <w:rPr>
          <w:rFonts w:hint="eastAsia"/>
        </w:rPr>
        <w:t>回回転します。</w:t>
      </w:r>
    </w:p>
    <w:p w14:paraId="5269BEAD" w14:textId="3FFEBB0A" w:rsidR="001F42DC" w:rsidRDefault="001F42DC" w:rsidP="001F42DC">
      <w:pPr>
        <w:ind w:firstLineChars="100" w:firstLine="210"/>
      </w:pPr>
      <w:r w:rsidRPr="001F42DC">
        <w:rPr>
          <w:rFonts w:hint="eastAsia"/>
        </w:rPr>
        <w:t>（オプションの）</w:t>
      </w:r>
      <w:r w:rsidRPr="001F42DC">
        <w:rPr>
          <w:rFonts w:hint="eastAsia"/>
        </w:rPr>
        <w:t>$</w:t>
      </w:r>
      <w:r w:rsidRPr="001F42DC">
        <w:rPr>
          <w:rFonts w:hint="eastAsia"/>
        </w:rPr>
        <w:t>引数は、モーションが同期されるスピンドルを設定します（デフォルトはゼロです）。</w:t>
      </w:r>
      <w:r w:rsidRPr="001F42DC">
        <w:rPr>
          <w:rFonts w:hint="eastAsia"/>
        </w:rPr>
        <w:t xml:space="preserve"> </w:t>
      </w:r>
      <w:r w:rsidRPr="001F42DC">
        <w:rPr>
          <w:rFonts w:hint="eastAsia"/>
        </w:rPr>
        <w:t>たとえば、</w:t>
      </w:r>
      <w:r w:rsidRPr="001F42DC">
        <w:rPr>
          <w:rFonts w:hint="eastAsia"/>
        </w:rPr>
        <w:t>G33 Z10 K1 $ 1</w:t>
      </w:r>
      <w:r w:rsidRPr="001F42DC">
        <w:rPr>
          <w:rFonts w:hint="eastAsia"/>
        </w:rPr>
        <w:t>は、スピンドルと同期してスピンドルを移動します。</w:t>
      </w:r>
      <w:proofErr w:type="spellStart"/>
      <w:r w:rsidRPr="001F42DC">
        <w:rPr>
          <w:rFonts w:hint="eastAsia"/>
        </w:rPr>
        <w:t>N.revsHAL</w:t>
      </w:r>
      <w:proofErr w:type="spellEnd"/>
      <w:r w:rsidRPr="001F42DC">
        <w:rPr>
          <w:rFonts w:hint="eastAsia"/>
        </w:rPr>
        <w:t>ピン値。</w:t>
      </w:r>
    </w:p>
    <w:p w14:paraId="2A5A3A63" w14:textId="4CB3FF1D" w:rsidR="001F42DC" w:rsidRDefault="001F42DC" w:rsidP="001F42DC">
      <w:pPr>
        <w:ind w:firstLineChars="100" w:firstLine="210"/>
      </w:pPr>
      <w:r w:rsidRPr="001F42DC">
        <w:rPr>
          <w:rFonts w:hint="eastAsia"/>
        </w:rPr>
        <w:t>スピンドル同期モーションは、スピードピンでスピンドルインデックスとスピンドルを待機するため、複数のパスが整列します。</w:t>
      </w:r>
      <w:r w:rsidRPr="001F42DC">
        <w:rPr>
          <w:rFonts w:hint="eastAsia"/>
        </w:rPr>
        <w:t xml:space="preserve"> G33</w:t>
      </w:r>
      <w:r w:rsidRPr="001F42DC">
        <w:rPr>
          <w:rFonts w:hint="eastAsia"/>
        </w:rPr>
        <w:t>は、プログラムされたエンドポイントで終了します。</w:t>
      </w:r>
      <w:r w:rsidRPr="001F42DC">
        <w:rPr>
          <w:rFonts w:hint="eastAsia"/>
        </w:rPr>
        <w:t xml:space="preserve"> G33</w:t>
      </w:r>
      <w:r w:rsidRPr="001F42DC">
        <w:rPr>
          <w:rFonts w:hint="eastAsia"/>
        </w:rPr>
        <w:t>は、テーパースレッドまたはヒューズの切断に使用できます。</w:t>
      </w:r>
    </w:p>
    <w:p w14:paraId="304EC69D" w14:textId="0AC46662" w:rsidR="001F42DC" w:rsidRDefault="001F42DC" w:rsidP="00252B1A">
      <w:r w:rsidRPr="001F42DC">
        <w:rPr>
          <w:rFonts w:hint="eastAsia"/>
        </w:rPr>
        <w:t>少なくとも</w:t>
      </w:r>
      <w:r w:rsidRPr="001F42DC">
        <w:rPr>
          <w:rFonts w:hint="eastAsia"/>
        </w:rPr>
        <w:t>1</w:t>
      </w:r>
      <w:r w:rsidRPr="001F42DC">
        <w:rPr>
          <w:rFonts w:hint="eastAsia"/>
        </w:rPr>
        <w:t>つを使用する必要があることを除いて、すべての軸ワードはオプションです。</w:t>
      </w:r>
    </w:p>
    <w:p w14:paraId="2B988250" w14:textId="1BC848E4" w:rsidR="001F42DC" w:rsidRDefault="001F42DC" w:rsidP="001F42DC">
      <w:pPr>
        <w:pStyle w:val="Note"/>
        <w:ind w:left="630"/>
      </w:pPr>
      <w:r>
        <w:t>Note</w:t>
      </w:r>
    </w:p>
    <w:p w14:paraId="56D358F1" w14:textId="331EF329" w:rsidR="001F42DC" w:rsidRDefault="001F42DC" w:rsidP="001F42DC">
      <w:pPr>
        <w:pStyle w:val="Note"/>
        <w:ind w:left="630"/>
      </w:pPr>
      <w:r w:rsidRPr="001F42DC">
        <w:rPr>
          <w:rFonts w:hint="eastAsia"/>
        </w:rPr>
        <w:t>K</w:t>
      </w:r>
      <w:r w:rsidRPr="001F42DC">
        <w:rPr>
          <w:rFonts w:hint="eastAsia"/>
        </w:rPr>
        <w:t>は、</w:t>
      </w:r>
      <w:r w:rsidRPr="001F42DC">
        <w:rPr>
          <w:rFonts w:hint="eastAsia"/>
        </w:rPr>
        <w:t>X- Y-Z-</w:t>
      </w:r>
      <w:r w:rsidRPr="001F42DC">
        <w:rPr>
          <w:rFonts w:hint="eastAsia"/>
        </w:rPr>
        <w:t>で表されるドライブラインに従います。</w:t>
      </w:r>
      <w:r w:rsidRPr="001F42DC">
        <w:rPr>
          <w:rFonts w:hint="eastAsia"/>
        </w:rPr>
        <w:t xml:space="preserve"> </w:t>
      </w:r>
      <w:r w:rsidRPr="001F42DC">
        <w:rPr>
          <w:rFonts w:hint="eastAsia"/>
        </w:rPr>
        <w:t>たとえばテーパーねじを切断するときに</w:t>
      </w:r>
      <w:r w:rsidRPr="001F42DC">
        <w:rPr>
          <w:rFonts w:hint="eastAsia"/>
        </w:rPr>
        <w:t>X</w:t>
      </w:r>
      <w:r w:rsidRPr="001F42DC">
        <w:rPr>
          <w:rFonts w:hint="eastAsia"/>
        </w:rPr>
        <w:t>または</w:t>
      </w:r>
      <w:r w:rsidRPr="001F42DC">
        <w:rPr>
          <w:rFonts w:hint="eastAsia"/>
        </w:rPr>
        <w:t>Y</w:t>
      </w:r>
      <w:r w:rsidRPr="001F42DC">
        <w:rPr>
          <w:rFonts w:hint="eastAsia"/>
        </w:rPr>
        <w:t>端点が使用される場合、</w:t>
      </w:r>
      <w:r w:rsidRPr="001F42DC">
        <w:rPr>
          <w:rFonts w:hint="eastAsia"/>
        </w:rPr>
        <w:t>K</w:t>
      </w:r>
      <w:r w:rsidRPr="001F42DC">
        <w:rPr>
          <w:rFonts w:hint="eastAsia"/>
        </w:rPr>
        <w:t>は</w:t>
      </w:r>
      <w:r w:rsidRPr="001F42DC">
        <w:rPr>
          <w:rFonts w:hint="eastAsia"/>
        </w:rPr>
        <w:t>Z</w:t>
      </w:r>
      <w:r w:rsidRPr="001F42DC">
        <w:rPr>
          <w:rFonts w:hint="eastAsia"/>
        </w:rPr>
        <w:t>軸に平行ではありません。</w:t>
      </w:r>
    </w:p>
    <w:p w14:paraId="4563497B" w14:textId="25BC3B51" w:rsidR="001F42DC" w:rsidRDefault="002D0CBD" w:rsidP="002D0CBD">
      <w:pPr>
        <w:ind w:firstLineChars="100" w:firstLine="210"/>
      </w:pPr>
      <w:r w:rsidRPr="002D0CBD">
        <w:rPr>
          <w:rFonts w:hint="eastAsia"/>
        </w:rPr>
        <w:t>技術情報各</w:t>
      </w:r>
      <w:r w:rsidRPr="002D0CBD">
        <w:rPr>
          <w:rFonts w:hint="eastAsia"/>
        </w:rPr>
        <w:t>G33</w:t>
      </w:r>
      <w:r w:rsidRPr="002D0CBD">
        <w:rPr>
          <w:rFonts w:hint="eastAsia"/>
        </w:rPr>
        <w:t>パスの開始時に、</w:t>
      </w:r>
      <w:proofErr w:type="spellStart"/>
      <w:r w:rsidRPr="002D0CBD">
        <w:rPr>
          <w:rFonts w:hint="eastAsia"/>
        </w:rPr>
        <w:t>LinuxCNC</w:t>
      </w:r>
      <w:proofErr w:type="spellEnd"/>
      <w:r w:rsidRPr="002D0CBD">
        <w:rPr>
          <w:rFonts w:hint="eastAsia"/>
        </w:rPr>
        <w:t>はスピンドル速度とマシン加速制限を使用して、インデックスパルス後に</w:t>
      </w:r>
      <w:r w:rsidRPr="002D0CBD">
        <w:rPr>
          <w:rFonts w:hint="eastAsia"/>
        </w:rPr>
        <w:t>Z</w:t>
      </w:r>
      <w:r w:rsidRPr="002D0CBD">
        <w:rPr>
          <w:rFonts w:hint="eastAsia"/>
        </w:rPr>
        <w:t>が加速するのにかかる時間を計算し、その間にスピンドルが回転する角度を決定します。</w:t>
      </w:r>
      <w:r w:rsidRPr="002D0CBD">
        <w:rPr>
          <w:rFonts w:hint="eastAsia"/>
        </w:rPr>
        <w:t xml:space="preserve"> </w:t>
      </w:r>
      <w:r w:rsidRPr="002D0CBD">
        <w:rPr>
          <w:rFonts w:hint="eastAsia"/>
        </w:rPr>
        <w:t>次に、その角度をインデックス位置に追加し、修正されたスピンドル角度を使用して</w:t>
      </w:r>
      <w:r w:rsidRPr="002D0CBD">
        <w:rPr>
          <w:rFonts w:hint="eastAsia"/>
        </w:rPr>
        <w:t>Z</w:t>
      </w:r>
      <w:r w:rsidRPr="002D0CBD">
        <w:rPr>
          <w:rFonts w:hint="eastAsia"/>
        </w:rPr>
        <w:t>位置を計算します。</w:t>
      </w:r>
      <w:r w:rsidRPr="002D0CBD">
        <w:rPr>
          <w:rFonts w:hint="eastAsia"/>
        </w:rPr>
        <w:t xml:space="preserve"> </w:t>
      </w:r>
      <w:r w:rsidRPr="002D0CBD">
        <w:rPr>
          <w:rFonts w:hint="eastAsia"/>
        </w:rPr>
        <w:t>つまり、</w:t>
      </w:r>
      <w:r w:rsidRPr="002D0CBD">
        <w:rPr>
          <w:rFonts w:hint="eastAsia"/>
        </w:rPr>
        <w:t>Z</w:t>
      </w:r>
      <w:r w:rsidRPr="002D0CBD">
        <w:rPr>
          <w:rFonts w:hint="eastAsia"/>
        </w:rPr>
        <w:t>は適切な速度まで加速し終えるとすぐに正しい位置に到達し、すぐに適切な糸を切り始めることができます。</w:t>
      </w:r>
    </w:p>
    <w:p w14:paraId="413C5064" w14:textId="1AFF18F3" w:rsidR="002D0CBD" w:rsidRDefault="002D0CBD" w:rsidP="002D0CBD">
      <w:pPr>
        <w:ind w:firstLineChars="100" w:firstLine="210"/>
      </w:pPr>
      <w:r w:rsidRPr="002D0CBD">
        <w:rPr>
          <w:rFonts w:hint="eastAsia"/>
        </w:rPr>
        <w:t>HAL</w:t>
      </w:r>
      <w:r w:rsidRPr="002D0CBD">
        <w:rPr>
          <w:rFonts w:hint="eastAsia"/>
        </w:rPr>
        <w:t>接続モーションを開始するには、ピンスピンドル</w:t>
      </w:r>
      <w:r w:rsidRPr="002D0CBD">
        <w:rPr>
          <w:rFonts w:hint="eastAsia"/>
        </w:rPr>
        <w:t>.N.at-speed</w:t>
      </w:r>
      <w:r w:rsidRPr="002D0CBD">
        <w:rPr>
          <w:rFonts w:hint="eastAsia"/>
        </w:rPr>
        <w:t>を</w:t>
      </w:r>
      <w:r w:rsidRPr="002D0CBD">
        <w:rPr>
          <w:rFonts w:hint="eastAsia"/>
        </w:rPr>
        <w:t>true</w:t>
      </w:r>
      <w:r w:rsidRPr="002D0CBD">
        <w:rPr>
          <w:rFonts w:hint="eastAsia"/>
        </w:rPr>
        <w:t>に設定または駆動する必要があります。</w:t>
      </w:r>
      <w:r w:rsidRPr="002D0CBD">
        <w:rPr>
          <w:rFonts w:hint="eastAsia"/>
        </w:rPr>
        <w:t xml:space="preserve"> </w:t>
      </w:r>
      <w:r w:rsidRPr="002D0CBD">
        <w:rPr>
          <w:rFonts w:hint="eastAsia"/>
        </w:rPr>
        <w:t>さらに、スピンドル</w:t>
      </w:r>
      <w:r w:rsidRPr="002D0CBD">
        <w:rPr>
          <w:rFonts w:hint="eastAsia"/>
        </w:rPr>
        <w:t>.</w:t>
      </w:r>
      <w:proofErr w:type="spellStart"/>
      <w:r w:rsidRPr="002D0CBD">
        <w:rPr>
          <w:rFonts w:hint="eastAsia"/>
        </w:rPr>
        <w:t>N.revs</w:t>
      </w:r>
      <w:proofErr w:type="spellEnd"/>
      <w:r w:rsidRPr="002D0CBD">
        <w:rPr>
          <w:rFonts w:hint="eastAsia"/>
        </w:rPr>
        <w:t>は、スピンドルとスピンドルの回転ごとに</w:t>
      </w:r>
      <w:r w:rsidRPr="002D0CBD">
        <w:rPr>
          <w:rFonts w:hint="eastAsia"/>
        </w:rPr>
        <w:t>1</w:t>
      </w:r>
      <w:r w:rsidRPr="002D0CBD">
        <w:rPr>
          <w:rFonts w:hint="eastAsia"/>
        </w:rPr>
        <w:t>ずつ増加する必要があります。</w:t>
      </w:r>
      <w:proofErr w:type="spellStart"/>
      <w:r w:rsidRPr="002D0CBD">
        <w:rPr>
          <w:rFonts w:hint="eastAsia"/>
        </w:rPr>
        <w:t>N.index</w:t>
      </w:r>
      <w:proofErr w:type="spellEnd"/>
      <w:r w:rsidRPr="002D0CBD">
        <w:rPr>
          <w:rFonts w:hint="eastAsia"/>
        </w:rPr>
        <w:t>-enable</w:t>
      </w:r>
      <w:r w:rsidRPr="002D0CBD">
        <w:rPr>
          <w:rFonts w:hint="eastAsia"/>
        </w:rPr>
        <w:t>ピンは、回転ごとに</w:t>
      </w:r>
      <w:r w:rsidRPr="002D0CBD">
        <w:rPr>
          <w:rFonts w:hint="eastAsia"/>
        </w:rPr>
        <w:t>1</w:t>
      </w:r>
      <w:r w:rsidRPr="002D0CBD">
        <w:rPr>
          <w:rFonts w:hint="eastAsia"/>
        </w:rPr>
        <w:t>回</w:t>
      </w:r>
      <w:r w:rsidRPr="002D0CBD">
        <w:rPr>
          <w:rFonts w:hint="eastAsia"/>
        </w:rPr>
        <w:t>index-enable</w:t>
      </w:r>
      <w:r w:rsidRPr="002D0CBD">
        <w:rPr>
          <w:rFonts w:hint="eastAsia"/>
        </w:rPr>
        <w:t>をリセットするエンコーダー（またはリゾルバー）カウンターに接続する必要があります。</w:t>
      </w:r>
    </w:p>
    <w:p w14:paraId="476CE6D6" w14:textId="520F4865" w:rsidR="002D0CBD" w:rsidRDefault="002D0CBD" w:rsidP="002D0CBD">
      <w:pPr>
        <w:ind w:firstLineChars="100" w:firstLine="210"/>
      </w:pPr>
      <w:r w:rsidRPr="002D0CBD">
        <w:rPr>
          <w:rFonts w:hint="eastAsia"/>
        </w:rPr>
        <w:t>主軸同期動作の詳細については、インテグレータのマニュアルを参照してください。</w:t>
      </w:r>
    </w:p>
    <w:p w14:paraId="2F592B6D" w14:textId="1C9B3FAE" w:rsidR="002D0CBD" w:rsidRDefault="002D0CBD" w:rsidP="00252B1A">
      <w:r w:rsidRPr="002D0CBD">
        <w:rPr>
          <w:rFonts w:hint="eastAsia"/>
        </w:rPr>
        <w:t>G33</w:t>
      </w:r>
      <w:r w:rsidRPr="002D0CBD">
        <w:rPr>
          <w:rFonts w:hint="eastAsia"/>
        </w:rPr>
        <w:t>の例</w:t>
      </w:r>
    </w:p>
    <w:p w14:paraId="6DBBAA43" w14:textId="77777777" w:rsidR="002D0CBD" w:rsidRDefault="002D0CBD" w:rsidP="002D0CBD">
      <w:pPr>
        <w:pStyle w:val="af9"/>
        <w:ind w:left="1260"/>
      </w:pPr>
      <w:r>
        <w:t>G90 (absolute distance mode)</w:t>
      </w:r>
    </w:p>
    <w:p w14:paraId="537FB264" w14:textId="77777777" w:rsidR="002D0CBD" w:rsidRDefault="002D0CBD" w:rsidP="002D0CBD">
      <w:pPr>
        <w:pStyle w:val="af9"/>
        <w:ind w:left="1260"/>
      </w:pPr>
      <w:r>
        <w:t>G0 X1 Z0.1 (rapid to position)</w:t>
      </w:r>
    </w:p>
    <w:p w14:paraId="64EB8F73" w14:textId="77777777" w:rsidR="002D0CBD" w:rsidRDefault="002D0CBD" w:rsidP="002D0CBD">
      <w:pPr>
        <w:pStyle w:val="af9"/>
        <w:ind w:left="1260"/>
      </w:pPr>
      <w:r>
        <w:t>S100 M3 (start spindle turning)</w:t>
      </w:r>
    </w:p>
    <w:p w14:paraId="3BEB28E9" w14:textId="77777777" w:rsidR="002D0CBD" w:rsidRDefault="002D0CBD" w:rsidP="002D0CBD">
      <w:pPr>
        <w:pStyle w:val="af9"/>
        <w:ind w:left="1260"/>
      </w:pPr>
      <w:r>
        <w:t>G33 Z-2 K0.125 (move Z axis to -2 at a rate to equal 0.125 per revolution)</w:t>
      </w:r>
    </w:p>
    <w:p w14:paraId="478D4F55" w14:textId="77777777" w:rsidR="002D0CBD" w:rsidRDefault="002D0CBD" w:rsidP="002D0CBD">
      <w:pPr>
        <w:pStyle w:val="af9"/>
        <w:ind w:left="1260"/>
      </w:pPr>
      <w:r>
        <w:t>G0 X1.25 (rapid move tool away from work)</w:t>
      </w:r>
    </w:p>
    <w:p w14:paraId="13293DCF" w14:textId="77777777" w:rsidR="002D0CBD" w:rsidRDefault="002D0CBD" w:rsidP="002D0CBD">
      <w:pPr>
        <w:pStyle w:val="af9"/>
        <w:ind w:left="1260"/>
      </w:pPr>
      <w:r>
        <w:t>Z0.1 (rapid move to starting Z position)</w:t>
      </w:r>
    </w:p>
    <w:p w14:paraId="0AE6B24F" w14:textId="3034DE14" w:rsidR="002D0CBD" w:rsidRDefault="002D0CBD" w:rsidP="002D0CBD">
      <w:pPr>
        <w:pStyle w:val="af9"/>
        <w:ind w:left="1260"/>
      </w:pPr>
      <w:r>
        <w:lastRenderedPageBreak/>
        <w:t>M2 (end program)</w:t>
      </w:r>
    </w:p>
    <w:p w14:paraId="4428497D" w14:textId="61250170" w:rsidR="002D0CBD" w:rsidRDefault="002D0CBD" w:rsidP="002D0CBD">
      <w:pPr>
        <w:numPr>
          <w:ilvl w:val="0"/>
          <w:numId w:val="265"/>
        </w:numPr>
      </w:pPr>
      <w:r w:rsidRPr="002D0CBD">
        <w:rPr>
          <w:rFonts w:hint="eastAsia"/>
        </w:rPr>
        <w:t>詳細については、</w:t>
      </w:r>
      <w:r w:rsidRPr="002D0CBD">
        <w:rPr>
          <w:rFonts w:hint="eastAsia"/>
        </w:rPr>
        <w:t>G90</w:t>
      </w:r>
      <w:r w:rsidRPr="002D0CBD">
        <w:rPr>
          <w:rFonts w:hint="eastAsia"/>
        </w:rPr>
        <w:t>＆</w:t>
      </w:r>
      <w:r w:rsidRPr="002D0CBD">
        <w:rPr>
          <w:rFonts w:hint="eastAsia"/>
        </w:rPr>
        <w:t>G0</w:t>
      </w:r>
      <w:r w:rsidRPr="002D0CBD">
        <w:rPr>
          <w:rFonts w:hint="eastAsia"/>
        </w:rPr>
        <w:t>＆</w:t>
      </w:r>
      <w:r w:rsidRPr="002D0CBD">
        <w:rPr>
          <w:rFonts w:hint="eastAsia"/>
        </w:rPr>
        <w:t>M2</w:t>
      </w:r>
      <w:r w:rsidRPr="002D0CBD">
        <w:rPr>
          <w:rFonts w:hint="eastAsia"/>
        </w:rPr>
        <w:t>のセクションを参照してください。</w:t>
      </w:r>
    </w:p>
    <w:p w14:paraId="5D2B66D2" w14:textId="61F2BD62" w:rsidR="002D0CBD" w:rsidRDefault="002D0CBD" w:rsidP="00252B1A">
      <w:r w:rsidRPr="002D0CBD">
        <w:rPr>
          <w:rFonts w:hint="eastAsia"/>
        </w:rPr>
        <w:t>次の場合はエラーになります。</w:t>
      </w:r>
    </w:p>
    <w:p w14:paraId="385840E7" w14:textId="2B9D00B0" w:rsidR="002D0CBD" w:rsidRDefault="002D0CBD" w:rsidP="002D0CBD">
      <w:pPr>
        <w:numPr>
          <w:ilvl w:val="0"/>
          <w:numId w:val="265"/>
        </w:numPr>
      </w:pPr>
      <w:r w:rsidRPr="002D0CBD">
        <w:rPr>
          <w:rFonts w:hint="eastAsia"/>
        </w:rPr>
        <w:t>すべての軸ワードが省略されています。</w:t>
      </w:r>
    </w:p>
    <w:p w14:paraId="413036C8" w14:textId="7B33C445" w:rsidR="002D0CBD" w:rsidRDefault="002D0CBD" w:rsidP="002D0CBD">
      <w:pPr>
        <w:numPr>
          <w:ilvl w:val="0"/>
          <w:numId w:val="265"/>
        </w:numPr>
      </w:pPr>
      <w:r w:rsidRPr="002D0CBD">
        <w:rPr>
          <w:rFonts w:hint="eastAsia"/>
        </w:rPr>
        <w:t>このコマンドを実行しても、スピンドルが回転していません</w:t>
      </w:r>
    </w:p>
    <w:p w14:paraId="0BFD8BDF" w14:textId="3576C776" w:rsidR="002D0CBD" w:rsidRDefault="002D0CBD" w:rsidP="002D0CBD">
      <w:pPr>
        <w:numPr>
          <w:ilvl w:val="0"/>
          <w:numId w:val="265"/>
        </w:numPr>
      </w:pPr>
      <w:r w:rsidRPr="002D0CBD">
        <w:rPr>
          <w:rFonts w:hint="eastAsia"/>
        </w:rPr>
        <w:t>要求された線形運動は、スピンドル速度のために機械速度制限を超えています</w:t>
      </w:r>
    </w:p>
    <w:p w14:paraId="71303C6D" w14:textId="628B1FA0" w:rsidR="001F42DC" w:rsidRDefault="001F42DC" w:rsidP="00252B1A"/>
    <w:p w14:paraId="0E492B0C" w14:textId="50A2F620" w:rsidR="001F42DC" w:rsidRDefault="002D0CBD" w:rsidP="002D0CBD">
      <w:pPr>
        <w:pStyle w:val="3"/>
      </w:pPr>
      <w:r w:rsidRPr="002D0CBD">
        <w:rPr>
          <w:rFonts w:hint="eastAsia"/>
        </w:rPr>
        <w:t>G33.1リジッドタッピング</w:t>
      </w:r>
    </w:p>
    <w:p w14:paraId="6A2BCA81" w14:textId="2F263626" w:rsidR="001F42DC" w:rsidRDefault="004418FF" w:rsidP="004418FF">
      <w:pPr>
        <w:pStyle w:val="af9"/>
        <w:ind w:left="1260"/>
      </w:pPr>
      <w:r>
        <w:t>G33.1 X- Y- Z- K- I- $-</w:t>
      </w:r>
    </w:p>
    <w:p w14:paraId="24FEE63E" w14:textId="3A848C6A" w:rsidR="001F42DC" w:rsidRDefault="004418FF" w:rsidP="004418FF">
      <w:pPr>
        <w:numPr>
          <w:ilvl w:val="0"/>
          <w:numId w:val="266"/>
        </w:numPr>
      </w:pPr>
      <w:r w:rsidRPr="004418FF">
        <w:rPr>
          <w:rFonts w:hint="eastAsia"/>
        </w:rPr>
        <w:t>K-1</w:t>
      </w:r>
      <w:r w:rsidRPr="004418FF">
        <w:rPr>
          <w:rFonts w:hint="eastAsia"/>
        </w:rPr>
        <w:t>回転あたりの距離</w:t>
      </w:r>
    </w:p>
    <w:p w14:paraId="0A0B828C" w14:textId="04E86DBA" w:rsidR="004418FF" w:rsidRDefault="004418FF" w:rsidP="004418FF">
      <w:pPr>
        <w:numPr>
          <w:ilvl w:val="0"/>
          <w:numId w:val="266"/>
        </w:numPr>
      </w:pPr>
      <w:r w:rsidRPr="004418FF">
        <w:rPr>
          <w:rFonts w:hint="eastAsia"/>
        </w:rPr>
        <w:t>I-</w:t>
      </w:r>
      <w:r w:rsidRPr="004418FF">
        <w:rPr>
          <w:rFonts w:hint="eastAsia"/>
        </w:rPr>
        <w:t>より速いリターン移動のためのオプションのスピンドル速度乗数</w:t>
      </w:r>
    </w:p>
    <w:p w14:paraId="63C62168" w14:textId="2504FB0B" w:rsidR="004418FF" w:rsidRDefault="004418FF" w:rsidP="004418FF">
      <w:pPr>
        <w:numPr>
          <w:ilvl w:val="0"/>
          <w:numId w:val="266"/>
        </w:numPr>
      </w:pPr>
      <w:r w:rsidRPr="004418FF">
        <w:rPr>
          <w:rFonts w:hint="eastAsia"/>
        </w:rPr>
        <w:t>$-</w:t>
      </w:r>
      <w:r w:rsidRPr="004418FF">
        <w:rPr>
          <w:rFonts w:hint="eastAsia"/>
        </w:rPr>
        <w:t>オプションのスピンドルセレクター</w:t>
      </w:r>
    </w:p>
    <w:p w14:paraId="073821CA" w14:textId="5DCB8EF4" w:rsidR="00501641" w:rsidRDefault="004418FF" w:rsidP="004418FF">
      <w:pPr>
        <w:pStyle w:val="Note"/>
        <w:ind w:left="630"/>
      </w:pPr>
      <w:r>
        <w:rPr>
          <w:rFonts w:hint="eastAsia"/>
        </w:rPr>
        <w:t>警告</w:t>
      </w:r>
    </w:p>
    <w:p w14:paraId="17704D36" w14:textId="110E93B1" w:rsidR="001F42DC" w:rsidRDefault="004418FF" w:rsidP="004418FF">
      <w:pPr>
        <w:pStyle w:val="Note"/>
        <w:ind w:left="630"/>
      </w:pPr>
      <w:r w:rsidRPr="004418FF">
        <w:rPr>
          <w:rFonts w:hint="eastAsia"/>
        </w:rPr>
        <w:t>Z</w:t>
      </w:r>
      <w:r w:rsidRPr="004418FF">
        <w:rPr>
          <w:rFonts w:hint="eastAsia"/>
        </w:rPr>
        <w:t>の場合、</w:t>
      </w:r>
      <w:r w:rsidRPr="004418FF">
        <w:rPr>
          <w:rFonts w:hint="eastAsia"/>
        </w:rPr>
        <w:t>G33.1</w:t>
      </w:r>
      <w:r w:rsidRPr="004418FF">
        <w:rPr>
          <w:rFonts w:hint="eastAsia"/>
        </w:rPr>
        <w:t>を呼び出す前に</w:t>
      </w:r>
      <w:r w:rsidRPr="004418FF">
        <w:rPr>
          <w:rFonts w:hint="eastAsia"/>
        </w:rPr>
        <w:t>XY</w:t>
      </w:r>
      <w:r w:rsidRPr="004418FF">
        <w:rPr>
          <w:rFonts w:hint="eastAsia"/>
        </w:rPr>
        <w:t>位置を前置詞のみでタップし、</w:t>
      </w:r>
      <w:r w:rsidRPr="004418FF">
        <w:rPr>
          <w:rFonts w:hint="eastAsia"/>
        </w:rPr>
        <w:t>G33.1</w:t>
      </w:r>
      <w:r w:rsidRPr="004418FF">
        <w:rPr>
          <w:rFonts w:hint="eastAsia"/>
        </w:rPr>
        <w:t>では</w:t>
      </w:r>
      <w:r w:rsidRPr="004418FF">
        <w:rPr>
          <w:rFonts w:hint="eastAsia"/>
        </w:rPr>
        <w:t>Z</w:t>
      </w:r>
      <w:r w:rsidRPr="004418FF">
        <w:rPr>
          <w:rFonts w:hint="eastAsia"/>
        </w:rPr>
        <w:t>ワードのみを使用します。</w:t>
      </w:r>
      <w:r w:rsidRPr="004418FF">
        <w:rPr>
          <w:rFonts w:hint="eastAsia"/>
        </w:rPr>
        <w:t xml:space="preserve"> </w:t>
      </w:r>
      <w:r w:rsidRPr="004418FF">
        <w:rPr>
          <w:rFonts w:hint="eastAsia"/>
        </w:rPr>
        <w:t>指定された座標が</w:t>
      </w:r>
      <w:r w:rsidRPr="004418FF">
        <w:rPr>
          <w:rFonts w:hint="eastAsia"/>
        </w:rPr>
        <w:t>G33.1</w:t>
      </w:r>
      <w:r w:rsidRPr="004418FF">
        <w:rPr>
          <w:rFonts w:hint="eastAsia"/>
        </w:rPr>
        <w:t>を呼び出して移動をタップしたときに現在の座標ではない場合、移動は</w:t>
      </w:r>
      <w:r w:rsidRPr="004418FF">
        <w:rPr>
          <w:rFonts w:hint="eastAsia"/>
        </w:rPr>
        <w:t>Z</w:t>
      </w:r>
      <w:r w:rsidRPr="004418FF">
        <w:rPr>
          <w:rFonts w:hint="eastAsia"/>
        </w:rPr>
        <w:t>軸に沿っていませんが、現在の場所から指定された場所への調整されたスピンドル同期移動になります。</w:t>
      </w:r>
    </w:p>
    <w:p w14:paraId="4D943E0F" w14:textId="02915456" w:rsidR="001F42DC" w:rsidRDefault="004418FF" w:rsidP="004418FF">
      <w:pPr>
        <w:ind w:firstLineChars="100" w:firstLine="210"/>
      </w:pPr>
      <w:r w:rsidRPr="004418FF">
        <w:rPr>
          <w:rFonts w:hint="eastAsia"/>
        </w:rPr>
        <w:t>リジッドタッピング（リターン付きのスピンドル同期モーション）の場合、コード</w:t>
      </w:r>
      <w:r w:rsidRPr="004418FF">
        <w:rPr>
          <w:rFonts w:hint="eastAsia"/>
        </w:rPr>
        <w:t>G33.1 X- Y- Z- K-</w:t>
      </w:r>
      <w:r w:rsidRPr="004418FF">
        <w:rPr>
          <w:rFonts w:hint="eastAsia"/>
        </w:rPr>
        <w:t>ここで、</w:t>
      </w:r>
      <w:r w:rsidRPr="004418FF">
        <w:rPr>
          <w:rFonts w:hint="eastAsia"/>
        </w:rPr>
        <w:t>K-</w:t>
      </w:r>
      <w:r w:rsidRPr="004418FF">
        <w:rPr>
          <w:rFonts w:hint="eastAsia"/>
        </w:rPr>
        <w:t>はスピンドルの各回転ごとに移動した距離を示します。</w:t>
      </w:r>
    </w:p>
    <w:p w14:paraId="1C5D2702" w14:textId="2E921BDE" w:rsidR="004418FF" w:rsidRDefault="004418FF" w:rsidP="00252B1A">
      <w:r w:rsidRPr="004418FF">
        <w:rPr>
          <w:rFonts w:hint="eastAsia"/>
        </w:rPr>
        <w:t>リジッドタッピングムーブは、次のシーケンスで構成されます。</w:t>
      </w:r>
    </w:p>
    <w:p w14:paraId="3643DC41" w14:textId="39097B5D" w:rsidR="004418FF" w:rsidRDefault="004418FF" w:rsidP="004418FF">
      <w:pPr>
        <w:numPr>
          <w:ilvl w:val="0"/>
          <w:numId w:val="267"/>
        </w:numPr>
      </w:pPr>
      <w:r w:rsidRPr="004418FF">
        <w:rPr>
          <w:rFonts w:hint="eastAsia"/>
        </w:rPr>
        <w:t>現在の座標から指定された座標への移動。選択されたスピンドルと指定された比率で同期され、現在の座標からスピンドルインデックスパルスで開始されます。</w:t>
      </w:r>
    </w:p>
    <w:p w14:paraId="3BCE5F13" w14:textId="162E4893" w:rsidR="004418FF" w:rsidRDefault="004418FF" w:rsidP="004418FF">
      <w:pPr>
        <w:numPr>
          <w:ilvl w:val="0"/>
          <w:numId w:val="267"/>
        </w:numPr>
      </w:pPr>
      <w:r w:rsidRPr="004418FF">
        <w:rPr>
          <w:rFonts w:hint="eastAsia"/>
        </w:rPr>
        <w:t>エンドポイントに到達したら、スピンドルを反転し、乗数によって設定された係数で速度を上げるコマンド（時計回りから反時計回りなど）。</w:t>
      </w:r>
    </w:p>
    <w:p w14:paraId="08A2E1E8" w14:textId="450D1FAB" w:rsidR="004418FF" w:rsidRDefault="004418FF" w:rsidP="004418FF">
      <w:pPr>
        <w:numPr>
          <w:ilvl w:val="0"/>
          <w:numId w:val="267"/>
        </w:numPr>
      </w:pPr>
      <w:r w:rsidRPr="004418FF">
        <w:rPr>
          <w:rFonts w:hint="eastAsia"/>
        </w:rPr>
        <w:t>スピンドルが実際に停止して反転するまで、指定された終了座標を超えて同期モーションを継続します。</w:t>
      </w:r>
    </w:p>
    <w:p w14:paraId="2384B565" w14:textId="14049545" w:rsidR="004418FF" w:rsidRDefault="004418FF" w:rsidP="004418FF">
      <w:pPr>
        <w:numPr>
          <w:ilvl w:val="0"/>
          <w:numId w:val="267"/>
        </w:numPr>
      </w:pPr>
      <w:r w:rsidRPr="004418FF">
        <w:rPr>
          <w:rFonts w:hint="eastAsia"/>
        </w:rPr>
        <w:t>元の座標に戻る同期モーションを続行しました。</w:t>
      </w:r>
    </w:p>
    <w:p w14:paraId="0EDF3596" w14:textId="461C83A0" w:rsidR="004418FF" w:rsidRDefault="004418FF" w:rsidP="004418FF">
      <w:pPr>
        <w:numPr>
          <w:ilvl w:val="0"/>
          <w:numId w:val="267"/>
        </w:numPr>
      </w:pPr>
      <w:r w:rsidRPr="004418FF">
        <w:rPr>
          <w:rFonts w:hint="eastAsia"/>
        </w:rPr>
        <w:t>元の座標に達したときに、スピンドルをもう一度反転させるコマンド（たとえば、反時計回りから時計回りに）。</w:t>
      </w:r>
    </w:p>
    <w:p w14:paraId="4EF25E27" w14:textId="32372741" w:rsidR="004418FF" w:rsidRDefault="004418FF" w:rsidP="004418FF">
      <w:pPr>
        <w:numPr>
          <w:ilvl w:val="0"/>
          <w:numId w:val="267"/>
        </w:numPr>
      </w:pPr>
      <w:r w:rsidRPr="004418FF">
        <w:rPr>
          <w:rFonts w:hint="eastAsia"/>
        </w:rPr>
        <w:t>元の座標に達されます、スピンドルを反転反転するコマンド（本当に、反時計回りから時計回りに）。</w:t>
      </w:r>
    </w:p>
    <w:p w14:paraId="08E9AEAD" w14:textId="7191F255" w:rsidR="004418FF" w:rsidRDefault="004418FF" w:rsidP="004418FF">
      <w:pPr>
        <w:numPr>
          <w:ilvl w:val="0"/>
          <w:numId w:val="267"/>
        </w:numPr>
      </w:pPr>
      <w:r w:rsidRPr="004418FF">
        <w:rPr>
          <w:rFonts w:hint="eastAsia"/>
        </w:rPr>
        <w:t>非同期で元の座標に戻ります。</w:t>
      </w:r>
    </w:p>
    <w:p w14:paraId="257F2A2B" w14:textId="0C3B031E" w:rsidR="004418FF" w:rsidRDefault="004418FF" w:rsidP="004418FF">
      <w:pPr>
        <w:ind w:firstLineChars="100" w:firstLine="210"/>
      </w:pPr>
      <w:r w:rsidRPr="004418FF">
        <w:rPr>
          <w:rFonts w:hint="eastAsia"/>
        </w:rPr>
        <w:lastRenderedPageBreak/>
        <w:t>スピンドル同期モーションはスピンドルインデックスを待機するため、複数のパスが整列します。</w:t>
      </w:r>
      <w:r w:rsidRPr="004418FF">
        <w:rPr>
          <w:rFonts w:hint="eastAsia"/>
        </w:rPr>
        <w:t>G33.1</w:t>
      </w:r>
      <w:r w:rsidRPr="004418FF">
        <w:rPr>
          <w:rFonts w:hint="eastAsia"/>
        </w:rPr>
        <w:t>の移動は元の座標で終了します。</w:t>
      </w:r>
      <w:r w:rsidRPr="004418FF">
        <w:rPr>
          <w:rFonts w:hint="eastAsia"/>
        </w:rPr>
        <w:t xml:space="preserve"> </w:t>
      </w:r>
      <w:r w:rsidRPr="004418FF">
        <w:rPr>
          <w:rFonts w:hint="eastAsia"/>
        </w:rPr>
        <w:t>少なくとも</w:t>
      </w:r>
      <w:r w:rsidRPr="004418FF">
        <w:rPr>
          <w:rFonts w:hint="eastAsia"/>
        </w:rPr>
        <w:t>1</w:t>
      </w:r>
      <w:r w:rsidRPr="004418FF">
        <w:rPr>
          <w:rFonts w:hint="eastAsia"/>
        </w:rPr>
        <w:t>つを使用する必要があることを除いて、すべての軸ワードはオプションです。</w:t>
      </w:r>
    </w:p>
    <w:p w14:paraId="4EF344F4" w14:textId="49041CAA" w:rsidR="004418FF" w:rsidRDefault="004418FF" w:rsidP="00252B1A">
      <w:r w:rsidRPr="004418FF">
        <w:rPr>
          <w:rFonts w:hint="eastAsia"/>
        </w:rPr>
        <w:t>G33.1</w:t>
      </w:r>
      <w:r w:rsidRPr="004418FF">
        <w:rPr>
          <w:rFonts w:hint="eastAsia"/>
        </w:rPr>
        <w:t>例</w:t>
      </w:r>
    </w:p>
    <w:p w14:paraId="7B2DA8ED" w14:textId="77777777" w:rsidR="004418FF" w:rsidRDefault="004418FF" w:rsidP="004418FF">
      <w:pPr>
        <w:pStyle w:val="af9"/>
        <w:ind w:left="1260"/>
      </w:pPr>
      <w:r>
        <w:t>G90 (set absolute mode)</w:t>
      </w:r>
    </w:p>
    <w:p w14:paraId="21B68DBA" w14:textId="77777777" w:rsidR="004418FF" w:rsidRDefault="004418FF" w:rsidP="004418FF">
      <w:pPr>
        <w:pStyle w:val="af9"/>
        <w:ind w:left="1260"/>
      </w:pPr>
      <w:r>
        <w:t>G0 X1.000 Y1.000 Z0.100 (rapid move to starting position)</w:t>
      </w:r>
    </w:p>
    <w:p w14:paraId="7367D556" w14:textId="77777777" w:rsidR="004418FF" w:rsidRDefault="004418FF" w:rsidP="004418FF">
      <w:pPr>
        <w:pStyle w:val="af9"/>
        <w:ind w:left="1260"/>
      </w:pPr>
      <w:r>
        <w:t>S100 M3 (turn on the spindle, 100 RPM)</w:t>
      </w:r>
    </w:p>
    <w:p w14:paraId="717029FE" w14:textId="77777777" w:rsidR="004418FF" w:rsidRDefault="004418FF" w:rsidP="004418FF">
      <w:pPr>
        <w:pStyle w:val="af9"/>
        <w:ind w:left="1260"/>
      </w:pPr>
      <w:r>
        <w:t>G33.1 Z-0.750 K0.05 (rigid tap a 20 TPI thread 0.750 deep)</w:t>
      </w:r>
    </w:p>
    <w:p w14:paraId="73F4FDE0" w14:textId="7707E8E2" w:rsidR="004418FF" w:rsidRDefault="004418FF" w:rsidP="004418FF">
      <w:pPr>
        <w:pStyle w:val="af9"/>
        <w:ind w:left="1260"/>
      </w:pPr>
      <w:r>
        <w:t>M2 (end program)</w:t>
      </w:r>
    </w:p>
    <w:p w14:paraId="4B3822C3" w14:textId="6FFD8429" w:rsidR="001F42DC" w:rsidRDefault="004418FF" w:rsidP="004418FF">
      <w:pPr>
        <w:numPr>
          <w:ilvl w:val="0"/>
          <w:numId w:val="268"/>
        </w:numPr>
      </w:pPr>
      <w:r w:rsidRPr="004418FF">
        <w:rPr>
          <w:rFonts w:hint="eastAsia"/>
        </w:rPr>
        <w:t>詳細については、</w:t>
      </w:r>
      <w:r w:rsidRPr="004418FF">
        <w:rPr>
          <w:rFonts w:hint="eastAsia"/>
        </w:rPr>
        <w:t>G90</w:t>
      </w:r>
      <w:r w:rsidRPr="004418FF">
        <w:rPr>
          <w:rFonts w:hint="eastAsia"/>
        </w:rPr>
        <w:t>＆</w:t>
      </w:r>
      <w:r w:rsidRPr="004418FF">
        <w:rPr>
          <w:rFonts w:hint="eastAsia"/>
        </w:rPr>
        <w:t>G0</w:t>
      </w:r>
      <w:r w:rsidRPr="004418FF">
        <w:rPr>
          <w:rFonts w:hint="eastAsia"/>
        </w:rPr>
        <w:t>＆</w:t>
      </w:r>
      <w:r w:rsidRPr="004418FF">
        <w:rPr>
          <w:rFonts w:hint="eastAsia"/>
        </w:rPr>
        <w:t>M2</w:t>
      </w:r>
      <w:r w:rsidRPr="004418FF">
        <w:rPr>
          <w:rFonts w:hint="eastAsia"/>
        </w:rPr>
        <w:t>のセクションを参照してください。</w:t>
      </w:r>
    </w:p>
    <w:p w14:paraId="147675D6" w14:textId="56BF6F73" w:rsidR="001F42DC" w:rsidRDefault="004D2CEA" w:rsidP="00252B1A">
      <w:r w:rsidRPr="004D2CEA">
        <w:rPr>
          <w:rFonts w:hint="eastAsia"/>
        </w:rPr>
        <w:t>次の場合はエラーになります。</w:t>
      </w:r>
    </w:p>
    <w:p w14:paraId="0923791B" w14:textId="010F02F8" w:rsidR="004D2CEA" w:rsidRDefault="004D2CEA" w:rsidP="004D2CEA">
      <w:pPr>
        <w:numPr>
          <w:ilvl w:val="0"/>
          <w:numId w:val="268"/>
        </w:numPr>
      </w:pPr>
      <w:r w:rsidRPr="004D2CEA">
        <w:rPr>
          <w:rFonts w:hint="eastAsia"/>
        </w:rPr>
        <w:t>すべての軸ワードが省略されています。</w:t>
      </w:r>
    </w:p>
    <w:p w14:paraId="37F1995E" w14:textId="72F64505" w:rsidR="004D2CEA" w:rsidRDefault="004D2CEA" w:rsidP="004D2CEA">
      <w:pPr>
        <w:numPr>
          <w:ilvl w:val="0"/>
          <w:numId w:val="268"/>
        </w:numPr>
      </w:pPr>
      <w:r w:rsidRPr="004D2CEA">
        <w:rPr>
          <w:rFonts w:hint="eastAsia"/>
        </w:rPr>
        <w:t>このコマンドを実行しても、スピンドルが回転していません</w:t>
      </w:r>
    </w:p>
    <w:p w14:paraId="6CC2B3F2" w14:textId="1B05F3CA" w:rsidR="004D2CEA" w:rsidRDefault="004D2CEA" w:rsidP="004D2CEA">
      <w:pPr>
        <w:numPr>
          <w:ilvl w:val="0"/>
          <w:numId w:val="268"/>
        </w:numPr>
      </w:pPr>
      <w:r w:rsidRPr="004D2CEA">
        <w:rPr>
          <w:rFonts w:hint="eastAsia"/>
        </w:rPr>
        <w:t>要求された線形運動は、スピンドル速度のために機械速度制限を超えています</w:t>
      </w:r>
    </w:p>
    <w:p w14:paraId="72388A26" w14:textId="7E18C0F9" w:rsidR="001F42DC" w:rsidRDefault="001F42DC" w:rsidP="00252B1A"/>
    <w:p w14:paraId="16B00353" w14:textId="614342D3" w:rsidR="001F42DC" w:rsidRDefault="004D2CEA" w:rsidP="004D2CEA">
      <w:pPr>
        <w:pStyle w:val="3"/>
      </w:pPr>
      <w:r w:rsidRPr="004D2CEA">
        <w:rPr>
          <w:rFonts w:hint="eastAsia"/>
        </w:rPr>
        <w:t>G38.nストレートプローブ</w:t>
      </w:r>
    </w:p>
    <w:p w14:paraId="3082A5E6" w14:textId="25D20706" w:rsidR="001F42DC" w:rsidRDefault="004C7AE1" w:rsidP="004C7AE1">
      <w:pPr>
        <w:pStyle w:val="af9"/>
        <w:ind w:left="1260"/>
      </w:pPr>
      <w:r>
        <w:t>G38.n axes</w:t>
      </w:r>
    </w:p>
    <w:p w14:paraId="25DC7832" w14:textId="272C4603" w:rsidR="001F42DC" w:rsidRDefault="004C7AE1" w:rsidP="004C7AE1">
      <w:pPr>
        <w:numPr>
          <w:ilvl w:val="0"/>
          <w:numId w:val="269"/>
        </w:numPr>
      </w:pPr>
      <w:r w:rsidRPr="004C7AE1">
        <w:rPr>
          <w:rFonts w:hint="eastAsia"/>
        </w:rPr>
        <w:t>G38.2-</w:t>
      </w:r>
      <w:r w:rsidRPr="004C7AE1">
        <w:rPr>
          <w:rFonts w:hint="eastAsia"/>
        </w:rPr>
        <w:t>ワークピースに向かってプローブし、接触で停止し、故障した場合はエラーを通知します</w:t>
      </w:r>
    </w:p>
    <w:p w14:paraId="6886B9E1" w14:textId="737CE5FC" w:rsidR="004C7AE1" w:rsidRDefault="004C7AE1" w:rsidP="004C7AE1">
      <w:pPr>
        <w:numPr>
          <w:ilvl w:val="0"/>
          <w:numId w:val="269"/>
        </w:numPr>
      </w:pPr>
      <w:r w:rsidRPr="004C7AE1">
        <w:rPr>
          <w:rFonts w:hint="eastAsia"/>
        </w:rPr>
        <w:t>G38.3-</w:t>
      </w:r>
      <w:r w:rsidRPr="004C7AE1">
        <w:rPr>
          <w:rFonts w:hint="eastAsia"/>
        </w:rPr>
        <w:t>ワークピースに向かってプローブし、接触で停止します</w:t>
      </w:r>
    </w:p>
    <w:p w14:paraId="198FE265" w14:textId="10FEE274" w:rsidR="004C7AE1" w:rsidRDefault="004C7AE1" w:rsidP="004C7AE1">
      <w:pPr>
        <w:numPr>
          <w:ilvl w:val="0"/>
          <w:numId w:val="269"/>
        </w:numPr>
      </w:pPr>
      <w:r w:rsidRPr="004C7AE1">
        <w:rPr>
          <w:rFonts w:hint="eastAsia"/>
        </w:rPr>
        <w:t>G38.4-</w:t>
      </w:r>
      <w:r w:rsidRPr="004C7AE1">
        <w:rPr>
          <w:rFonts w:hint="eastAsia"/>
        </w:rPr>
        <w:t>プローブをワークピースから離し、接触が失われると停止し、故障した場合は信号エラー</w:t>
      </w:r>
    </w:p>
    <w:p w14:paraId="1D423CE2" w14:textId="0CA90D94" w:rsidR="004C7AE1" w:rsidRDefault="004C7AE1" w:rsidP="004C7AE1">
      <w:pPr>
        <w:numPr>
          <w:ilvl w:val="0"/>
          <w:numId w:val="269"/>
        </w:numPr>
      </w:pPr>
      <w:r w:rsidRPr="004C7AE1">
        <w:rPr>
          <w:rFonts w:hint="eastAsia"/>
        </w:rPr>
        <w:t>G38.5-</w:t>
      </w:r>
      <w:r w:rsidRPr="004C7AE1">
        <w:rPr>
          <w:rFonts w:hint="eastAsia"/>
        </w:rPr>
        <w:t>プローブをワークピースから離し、接触がなくなったら停止します</w:t>
      </w:r>
    </w:p>
    <w:p w14:paraId="7853A029" w14:textId="70CDB9A5" w:rsidR="001F42DC" w:rsidRDefault="004C7AE1" w:rsidP="004C7AE1">
      <w:pPr>
        <w:pStyle w:val="Note"/>
        <w:ind w:left="630"/>
      </w:pPr>
      <w:r>
        <w:rPr>
          <w:rFonts w:hint="eastAsia"/>
        </w:rPr>
        <w:t>重要</w:t>
      </w:r>
    </w:p>
    <w:p w14:paraId="1F57DA2B" w14:textId="50078070" w:rsidR="004C7AE1" w:rsidRDefault="004C7AE1" w:rsidP="004C7AE1">
      <w:pPr>
        <w:pStyle w:val="Note"/>
        <w:ind w:left="630"/>
      </w:pPr>
      <w:r w:rsidRPr="004C7AE1">
        <w:rPr>
          <w:rFonts w:hint="eastAsia"/>
        </w:rPr>
        <w:t>プローブ入力信号を提供するようにマシンが設定されるまで、プローブ移動を使用することはできません。</w:t>
      </w:r>
      <w:r w:rsidRPr="004C7AE1">
        <w:rPr>
          <w:rFonts w:hint="eastAsia"/>
        </w:rPr>
        <w:t xml:space="preserve"> </w:t>
      </w:r>
      <w:r w:rsidRPr="004C7AE1">
        <w:rPr>
          <w:rFonts w:hint="eastAsia"/>
        </w:rPr>
        <w:t>プローブ入力信号は、</w:t>
      </w:r>
      <w:r w:rsidRPr="004C7AE1">
        <w:rPr>
          <w:rFonts w:hint="eastAsia"/>
        </w:rPr>
        <w:t>.</w:t>
      </w:r>
      <w:proofErr w:type="spellStart"/>
      <w:r w:rsidRPr="004C7AE1">
        <w:rPr>
          <w:rFonts w:hint="eastAsia"/>
        </w:rPr>
        <w:t>hal</w:t>
      </w:r>
      <w:proofErr w:type="spellEnd"/>
      <w:r w:rsidRPr="004C7AE1">
        <w:rPr>
          <w:rFonts w:hint="eastAsia"/>
        </w:rPr>
        <w:t>ファイルの</w:t>
      </w:r>
      <w:proofErr w:type="spellStart"/>
      <w:r w:rsidRPr="004C7AE1">
        <w:rPr>
          <w:rFonts w:hint="eastAsia"/>
        </w:rPr>
        <w:t>motion.probe</w:t>
      </w:r>
      <w:proofErr w:type="spellEnd"/>
      <w:r w:rsidRPr="004C7AE1">
        <w:rPr>
          <w:rFonts w:hint="eastAsia"/>
        </w:rPr>
        <w:t>-input</w:t>
      </w:r>
      <w:r w:rsidRPr="004C7AE1">
        <w:rPr>
          <w:rFonts w:hint="eastAsia"/>
        </w:rPr>
        <w:t>に接続する必要があります。</w:t>
      </w:r>
      <w:r w:rsidRPr="004C7AE1">
        <w:rPr>
          <w:rFonts w:hint="eastAsia"/>
        </w:rPr>
        <w:t xml:space="preserve"> G38.n</w:t>
      </w:r>
      <w:r w:rsidRPr="004C7AE1">
        <w:rPr>
          <w:rFonts w:hint="eastAsia"/>
        </w:rPr>
        <w:t>は、</w:t>
      </w:r>
      <w:proofErr w:type="spellStart"/>
      <w:r w:rsidRPr="004C7AE1">
        <w:rPr>
          <w:rFonts w:hint="eastAsia"/>
        </w:rPr>
        <w:t>motion.probe</w:t>
      </w:r>
      <w:proofErr w:type="spellEnd"/>
      <w:r w:rsidRPr="004C7AE1">
        <w:rPr>
          <w:rFonts w:hint="eastAsia"/>
        </w:rPr>
        <w:t>-input</w:t>
      </w:r>
      <w:r w:rsidRPr="004C7AE1">
        <w:rPr>
          <w:rFonts w:hint="eastAsia"/>
        </w:rPr>
        <w:t>を使用して、プローブがいつ接触した（または接触を失った）かを判断します。</w:t>
      </w:r>
      <w:r w:rsidRPr="004C7AE1">
        <w:rPr>
          <w:rFonts w:hint="eastAsia"/>
        </w:rPr>
        <w:t xml:space="preserve"> </w:t>
      </w:r>
      <w:r w:rsidRPr="004C7AE1">
        <w:rPr>
          <w:rFonts w:hint="eastAsia"/>
        </w:rPr>
        <w:t>プローブ接点が閉じている（接触している）場合は</w:t>
      </w:r>
      <w:r w:rsidRPr="004C7AE1">
        <w:rPr>
          <w:rFonts w:hint="eastAsia"/>
        </w:rPr>
        <w:t>TRUE</w:t>
      </w:r>
      <w:r w:rsidRPr="004C7AE1">
        <w:rPr>
          <w:rFonts w:hint="eastAsia"/>
        </w:rPr>
        <w:t>、プローブ接点が開いている場合は</w:t>
      </w:r>
      <w:r w:rsidRPr="004C7AE1">
        <w:rPr>
          <w:rFonts w:hint="eastAsia"/>
        </w:rPr>
        <w:t>FALSE</w:t>
      </w:r>
      <w:r w:rsidRPr="004C7AE1">
        <w:rPr>
          <w:rFonts w:hint="eastAsia"/>
        </w:rPr>
        <w:t>。</w:t>
      </w:r>
    </w:p>
    <w:p w14:paraId="5D0CBBB1" w14:textId="29943B05" w:rsidR="001F42DC" w:rsidRDefault="004C7AE1" w:rsidP="004C7AE1">
      <w:pPr>
        <w:ind w:firstLineChars="100" w:firstLine="210"/>
      </w:pPr>
      <w:r w:rsidRPr="004C7AE1">
        <w:rPr>
          <w:rFonts w:hint="eastAsia"/>
        </w:rPr>
        <w:t>ストレートプローブ操作を実行するように</w:t>
      </w:r>
      <w:r w:rsidRPr="004C7AE1">
        <w:rPr>
          <w:rFonts w:hint="eastAsia"/>
        </w:rPr>
        <w:t>G38.n</w:t>
      </w:r>
      <w:r w:rsidRPr="004C7AE1">
        <w:rPr>
          <w:rFonts w:hint="eastAsia"/>
        </w:rPr>
        <w:t>軸をプログラムします。</w:t>
      </w:r>
      <w:r w:rsidRPr="004C7AE1">
        <w:rPr>
          <w:rFonts w:hint="eastAsia"/>
        </w:rPr>
        <w:t xml:space="preserve"> </w:t>
      </w:r>
      <w:r w:rsidRPr="004C7AE1">
        <w:rPr>
          <w:rFonts w:hint="eastAsia"/>
        </w:rPr>
        <w:t>軸ワードはオプションですが、少なくとも</w:t>
      </w:r>
      <w:r w:rsidRPr="004C7AE1">
        <w:rPr>
          <w:rFonts w:hint="eastAsia"/>
        </w:rPr>
        <w:t>1</w:t>
      </w:r>
      <w:r w:rsidRPr="004C7AE1">
        <w:rPr>
          <w:rFonts w:hint="eastAsia"/>
        </w:rPr>
        <w:t>つを使用する必要があります。</w:t>
      </w:r>
      <w:r w:rsidRPr="004C7AE1">
        <w:rPr>
          <w:rFonts w:hint="eastAsia"/>
        </w:rPr>
        <w:t xml:space="preserve"> </w:t>
      </w:r>
      <w:r w:rsidRPr="004C7AE1">
        <w:rPr>
          <w:rFonts w:hint="eastAsia"/>
        </w:rPr>
        <w:t>軸ワードは一緒に、現在の場所から開始して、プローブが向かって移動する宛先ポイントを定義します。</w:t>
      </w:r>
      <w:r w:rsidRPr="004C7AE1">
        <w:rPr>
          <w:rFonts w:hint="eastAsia"/>
        </w:rPr>
        <w:t xml:space="preserve"> </w:t>
      </w:r>
      <w:r w:rsidRPr="004C7AE1">
        <w:rPr>
          <w:rFonts w:hint="eastAsia"/>
        </w:rPr>
        <w:t>宛先に到達する前にプローブがトリップしない場合、</w:t>
      </w:r>
      <w:r w:rsidRPr="004C7AE1">
        <w:rPr>
          <w:rFonts w:hint="eastAsia"/>
        </w:rPr>
        <w:t>G38.2</w:t>
      </w:r>
      <w:r w:rsidRPr="004C7AE1">
        <w:rPr>
          <w:rFonts w:hint="eastAsia"/>
        </w:rPr>
        <w:t>および</w:t>
      </w:r>
      <w:r w:rsidRPr="004C7AE1">
        <w:rPr>
          <w:rFonts w:hint="eastAsia"/>
        </w:rPr>
        <w:t>G38.4</w:t>
      </w:r>
      <w:r w:rsidRPr="004C7AE1">
        <w:rPr>
          <w:rFonts w:hint="eastAsia"/>
        </w:rPr>
        <w:t>はエラーを通知します。</w:t>
      </w:r>
    </w:p>
    <w:p w14:paraId="36A90549" w14:textId="418A1C40" w:rsidR="004C7AE1" w:rsidRDefault="004C7AE1" w:rsidP="004C7AE1">
      <w:pPr>
        <w:ind w:firstLineChars="100" w:firstLine="210"/>
      </w:pPr>
      <w:r w:rsidRPr="004C7AE1">
        <w:rPr>
          <w:rFonts w:hint="eastAsia"/>
        </w:rPr>
        <w:t>スピンドルの工具はプローブであるか、プローブスイッチに接触している必要があります。</w:t>
      </w:r>
    </w:p>
    <w:p w14:paraId="6A6A95BE" w14:textId="33605D51" w:rsidR="004C7AE1" w:rsidRDefault="004C7AE1" w:rsidP="004C7AE1">
      <w:pPr>
        <w:ind w:firstLineChars="100" w:firstLine="210"/>
      </w:pPr>
      <w:r w:rsidRPr="004C7AE1">
        <w:rPr>
          <w:rFonts w:hint="eastAsia"/>
        </w:rPr>
        <w:t>このコマンドに応答して、マシンは制御されたポイント（プローブボールの中心にある必要があります）を現在の送り速度でプログラムされたポイントに向かって直線的に移動します。</w:t>
      </w:r>
      <w:r w:rsidRPr="004C7AE1">
        <w:rPr>
          <w:rFonts w:hint="eastAsia"/>
        </w:rPr>
        <w:t xml:space="preserve"> </w:t>
      </w:r>
      <w:r w:rsidRPr="004C7AE1">
        <w:rPr>
          <w:rFonts w:hint="eastAsia"/>
        </w:rPr>
        <w:t>逆時間送りモードでは、送り速度は、現在のポイントからプ</w:t>
      </w:r>
      <w:r w:rsidRPr="004C7AE1">
        <w:rPr>
          <w:rFonts w:hint="eastAsia"/>
        </w:rPr>
        <w:lastRenderedPageBreak/>
        <w:t>ログラムされたポイントまでの全体の動きが指定された時間かかるようなものです。</w:t>
      </w:r>
      <w:r w:rsidRPr="004C7AE1">
        <w:rPr>
          <w:rFonts w:hint="eastAsia"/>
        </w:rPr>
        <w:t xml:space="preserve"> </w:t>
      </w:r>
      <w:r w:rsidRPr="004C7AE1">
        <w:rPr>
          <w:rFonts w:hint="eastAsia"/>
        </w:rPr>
        <w:t>プログラムされたポイントに到達したとき、またはプローブ入力で要求された変更が行われたときのいずれか早い方で、移動は（マシンの加速制限内で）停止します。</w:t>
      </w:r>
    </w:p>
    <w:p w14:paraId="12E8AA8B" w14:textId="6658D350" w:rsidR="004C7AE1" w:rsidRDefault="004C7AE1" w:rsidP="004C7AE1">
      <w:pPr>
        <w:ind w:firstLineChars="100" w:firstLine="210"/>
      </w:pPr>
      <w:r w:rsidRPr="004C7AE1">
        <w:rPr>
          <w:rFonts w:hint="eastAsia"/>
        </w:rPr>
        <w:t>プローブが成功すると、パラメータ＃</w:t>
      </w:r>
      <w:r w:rsidRPr="004C7AE1">
        <w:t>5061</w:t>
      </w:r>
      <w:r w:rsidRPr="004C7AE1">
        <w:rPr>
          <w:rFonts w:hint="eastAsia"/>
        </w:rPr>
        <w:t>〜＃</w:t>
      </w:r>
      <w:r w:rsidRPr="004C7AE1">
        <w:t>5069</w:t>
      </w:r>
      <w:r w:rsidRPr="004C7AE1">
        <w:rPr>
          <w:rFonts w:hint="eastAsia"/>
        </w:rPr>
        <w:t>が、プローブの状態が変化したときの制御点の位置の</w:t>
      </w:r>
      <w:r w:rsidRPr="004C7AE1">
        <w:t>X</w:t>
      </w:r>
      <w:r w:rsidRPr="004C7AE1">
        <w:rPr>
          <w:rFonts w:hint="eastAsia"/>
        </w:rPr>
        <w:t>、</w:t>
      </w:r>
      <w:r w:rsidRPr="004C7AE1">
        <w:t>Y</w:t>
      </w:r>
      <w:r w:rsidRPr="004C7AE1">
        <w:rPr>
          <w:rFonts w:hint="eastAsia"/>
        </w:rPr>
        <w:t>、</w:t>
      </w:r>
      <w:r w:rsidRPr="004C7AE1">
        <w:t>Z</w:t>
      </w:r>
      <w:r w:rsidRPr="004C7AE1">
        <w:rPr>
          <w:rFonts w:hint="eastAsia"/>
        </w:rPr>
        <w:t>、</w:t>
      </w:r>
      <w:r w:rsidRPr="004C7AE1">
        <w:t>A</w:t>
      </w:r>
      <w:r w:rsidRPr="004C7AE1">
        <w:rPr>
          <w:rFonts w:hint="eastAsia"/>
        </w:rPr>
        <w:t>、</w:t>
      </w:r>
      <w:r w:rsidRPr="004C7AE1">
        <w:t>B</w:t>
      </w:r>
      <w:r w:rsidRPr="004C7AE1">
        <w:rPr>
          <w:rFonts w:hint="eastAsia"/>
        </w:rPr>
        <w:t>、</w:t>
      </w:r>
      <w:r w:rsidRPr="004C7AE1">
        <w:t>C</w:t>
      </w:r>
      <w:r w:rsidRPr="004C7AE1">
        <w:rPr>
          <w:rFonts w:hint="eastAsia"/>
        </w:rPr>
        <w:t>、</w:t>
      </w:r>
      <w:r w:rsidRPr="004C7AE1">
        <w:t>U</w:t>
      </w:r>
      <w:r w:rsidRPr="004C7AE1">
        <w:rPr>
          <w:rFonts w:hint="eastAsia"/>
        </w:rPr>
        <w:t>、</w:t>
      </w:r>
      <w:r w:rsidRPr="004C7AE1">
        <w:t>V</w:t>
      </w:r>
      <w:r w:rsidRPr="004C7AE1">
        <w:rPr>
          <w:rFonts w:hint="eastAsia"/>
        </w:rPr>
        <w:t>、</w:t>
      </w:r>
      <w:r w:rsidRPr="004C7AE1">
        <w:t>W</w:t>
      </w:r>
      <w:r w:rsidRPr="004C7AE1">
        <w:rPr>
          <w:rFonts w:hint="eastAsia"/>
        </w:rPr>
        <w:t>座標に設定されます（</w:t>
      </w:r>
      <w:r w:rsidRPr="004C7AE1">
        <w:t xml:space="preserve"> </w:t>
      </w:r>
      <w:r w:rsidRPr="004C7AE1">
        <w:rPr>
          <w:rFonts w:hint="eastAsia"/>
        </w:rPr>
        <w:t>現在の作業座標系）。</w:t>
      </w:r>
      <w:r w:rsidRPr="004C7AE1">
        <w:t xml:space="preserve"> </w:t>
      </w:r>
      <w:r w:rsidRPr="004C7AE1">
        <w:rPr>
          <w:rFonts w:hint="eastAsia"/>
        </w:rPr>
        <w:t>プロービングに失敗すると、プログラムされたポイントの座標に設定されます。</w:t>
      </w:r>
      <w:r w:rsidRPr="004C7AE1">
        <w:t xml:space="preserve"> </w:t>
      </w:r>
      <w:r w:rsidRPr="004C7AE1">
        <w:rPr>
          <w:rFonts w:hint="eastAsia"/>
        </w:rPr>
        <w:t>パラメータ</w:t>
      </w:r>
      <w:r w:rsidRPr="004C7AE1">
        <w:t>5070</w:t>
      </w:r>
      <w:r w:rsidRPr="004C7AE1">
        <w:rPr>
          <w:rFonts w:hint="eastAsia"/>
        </w:rPr>
        <w:t>は、プローブが成功した場合は</w:t>
      </w:r>
      <w:r w:rsidRPr="004C7AE1">
        <w:t>1</w:t>
      </w:r>
      <w:r w:rsidRPr="004C7AE1">
        <w:rPr>
          <w:rFonts w:hint="eastAsia"/>
        </w:rPr>
        <w:t>に設定され、プローブが失敗した場合は</w:t>
      </w:r>
      <w:r w:rsidRPr="004C7AE1">
        <w:t>0</w:t>
      </w:r>
      <w:r w:rsidRPr="004C7AE1">
        <w:rPr>
          <w:rFonts w:hint="eastAsia"/>
        </w:rPr>
        <w:t>に設定されます。</w:t>
      </w:r>
      <w:r w:rsidRPr="004C7AE1">
        <w:t xml:space="preserve"> </w:t>
      </w:r>
      <w:r w:rsidRPr="004C7AE1">
        <w:rPr>
          <w:rFonts w:hint="eastAsia"/>
        </w:rPr>
        <w:t>プローブ操作が失敗した場合、選択した</w:t>
      </w:r>
      <w:r w:rsidRPr="004C7AE1">
        <w:t>GUI</w:t>
      </w:r>
      <w:r w:rsidRPr="004C7AE1">
        <w:rPr>
          <w:rFonts w:hint="eastAsia"/>
        </w:rPr>
        <w:t>がそれをサポートしていれば、</w:t>
      </w:r>
      <w:r w:rsidRPr="004C7AE1">
        <w:t>G38.2</w:t>
      </w:r>
      <w:r w:rsidRPr="004C7AE1">
        <w:rPr>
          <w:rFonts w:hint="eastAsia"/>
        </w:rPr>
        <w:t>および</w:t>
      </w:r>
      <w:r w:rsidRPr="004C7AE1">
        <w:t>G38.4</w:t>
      </w:r>
      <w:r w:rsidRPr="004C7AE1">
        <w:rPr>
          <w:rFonts w:hint="eastAsia"/>
        </w:rPr>
        <w:t>は画面にメッセージを投稿してエラーを通知します。</w:t>
      </w:r>
      <w:r w:rsidRPr="004C7AE1">
        <w:t xml:space="preserve"> </w:t>
      </w:r>
      <w:r w:rsidRPr="004C7AE1">
        <w:rPr>
          <w:rFonts w:hint="eastAsia"/>
        </w:rPr>
        <w:t>そして、プログラムの実行を停止することによって。</w:t>
      </w:r>
    </w:p>
    <w:p w14:paraId="78AF9114" w14:textId="1906528A" w:rsidR="004C7AE1" w:rsidRDefault="004C7AE1" w:rsidP="004C7AE1">
      <w:pPr>
        <w:ind w:firstLineChars="100" w:firstLine="210"/>
      </w:pPr>
      <w:r w:rsidRPr="004C7AE1">
        <w:rPr>
          <w:rFonts w:hint="eastAsia"/>
        </w:rPr>
        <w:t>フォーム（</w:t>
      </w:r>
      <w:r w:rsidRPr="004C7AE1">
        <w:rPr>
          <w:rFonts w:hint="eastAsia"/>
        </w:rPr>
        <w:t>PROBEOPEN filename.txt</w:t>
      </w:r>
      <w:r w:rsidRPr="004C7AE1">
        <w:rPr>
          <w:rFonts w:hint="eastAsia"/>
        </w:rPr>
        <w:t>）のコメントは、</w:t>
      </w:r>
      <w:r w:rsidRPr="004C7AE1">
        <w:rPr>
          <w:rFonts w:hint="eastAsia"/>
        </w:rPr>
        <w:t>filename.txt</w:t>
      </w:r>
      <w:r w:rsidRPr="004C7AE1">
        <w:rPr>
          <w:rFonts w:hint="eastAsia"/>
        </w:rPr>
        <w:t>を開き、成功した各ストレートプローブの</w:t>
      </w:r>
      <w:r w:rsidRPr="004C7AE1">
        <w:rPr>
          <w:rFonts w:hint="eastAsia"/>
        </w:rPr>
        <w:t>XYZABCUVW</w:t>
      </w:r>
      <w:r w:rsidRPr="004C7AE1">
        <w:rPr>
          <w:rFonts w:hint="eastAsia"/>
        </w:rPr>
        <w:t>で構成される</w:t>
      </w:r>
      <w:r w:rsidRPr="004C7AE1">
        <w:rPr>
          <w:rFonts w:hint="eastAsia"/>
        </w:rPr>
        <w:t>9</w:t>
      </w:r>
      <w:r w:rsidRPr="004C7AE1">
        <w:rPr>
          <w:rFonts w:hint="eastAsia"/>
        </w:rPr>
        <w:t>桁の座標を格納します。</w:t>
      </w:r>
      <w:r w:rsidRPr="004C7AE1">
        <w:rPr>
          <w:rFonts w:hint="eastAsia"/>
        </w:rPr>
        <w:t xml:space="preserve"> </w:t>
      </w:r>
      <w:r w:rsidRPr="004C7AE1">
        <w:rPr>
          <w:rFonts w:hint="eastAsia"/>
        </w:rPr>
        <w:t>ファイルは（</w:t>
      </w:r>
      <w:r w:rsidRPr="004C7AE1">
        <w:rPr>
          <w:rFonts w:hint="eastAsia"/>
        </w:rPr>
        <w:t>PROBECLOSE</w:t>
      </w:r>
      <w:r w:rsidRPr="004C7AE1">
        <w:rPr>
          <w:rFonts w:hint="eastAsia"/>
        </w:rPr>
        <w:t>）で閉じる必要があります。</w:t>
      </w:r>
      <w:r w:rsidRPr="004C7AE1">
        <w:rPr>
          <w:rFonts w:hint="eastAsia"/>
        </w:rPr>
        <w:t xml:space="preserve"> </w:t>
      </w:r>
      <w:r w:rsidRPr="004C7AE1">
        <w:rPr>
          <w:rFonts w:hint="eastAsia"/>
        </w:rPr>
        <w:t>詳細については、コメントセクションを参照してください。</w:t>
      </w:r>
    </w:p>
    <w:p w14:paraId="2299289D" w14:textId="584B064C" w:rsidR="004C7AE1" w:rsidRDefault="004C7AE1" w:rsidP="004C7AE1">
      <w:pPr>
        <w:ind w:firstLineChars="100" w:firstLine="210"/>
      </w:pPr>
      <w:r w:rsidRPr="004C7AE1">
        <w:rPr>
          <w:rFonts w:hint="eastAsia"/>
        </w:rPr>
        <w:t>プローブ移動を使用してパーツの座標をファイルに記録する方法を示すために、サンプルファイル</w:t>
      </w:r>
      <w:proofErr w:type="spellStart"/>
      <w:r w:rsidRPr="004C7AE1">
        <w:rPr>
          <w:rFonts w:hint="eastAsia"/>
        </w:rPr>
        <w:t>smartprobe.ngc</w:t>
      </w:r>
      <w:proofErr w:type="spellEnd"/>
      <w:r w:rsidRPr="004C7AE1">
        <w:rPr>
          <w:rFonts w:hint="eastAsia"/>
        </w:rPr>
        <w:t>が（</w:t>
      </w:r>
      <w:r w:rsidRPr="004C7AE1">
        <w:rPr>
          <w:rFonts w:hint="eastAsia"/>
        </w:rPr>
        <w:t>examples</w:t>
      </w:r>
      <w:r w:rsidRPr="004C7AE1">
        <w:rPr>
          <w:rFonts w:hint="eastAsia"/>
        </w:rPr>
        <w:t>ディレクトリに）含まれています。</w:t>
      </w:r>
      <w:r w:rsidRPr="004C7AE1">
        <w:rPr>
          <w:rFonts w:hint="eastAsia"/>
        </w:rPr>
        <w:t xml:space="preserve"> </w:t>
      </w:r>
      <w:r w:rsidRPr="004C7AE1">
        <w:rPr>
          <w:rFonts w:hint="eastAsia"/>
        </w:rPr>
        <w:t>プログラム</w:t>
      </w:r>
      <w:proofErr w:type="spellStart"/>
      <w:r w:rsidRPr="004C7AE1">
        <w:rPr>
          <w:rFonts w:hint="eastAsia"/>
        </w:rPr>
        <w:t>smartprobe.ngc</w:t>
      </w:r>
      <w:proofErr w:type="spellEnd"/>
      <w:r w:rsidRPr="004C7AE1">
        <w:rPr>
          <w:rFonts w:hint="eastAsia"/>
        </w:rPr>
        <w:t>は、最小限の変更で</w:t>
      </w:r>
      <w:proofErr w:type="spellStart"/>
      <w:r w:rsidRPr="004C7AE1">
        <w:rPr>
          <w:rFonts w:hint="eastAsia"/>
        </w:rPr>
        <w:t>ngcgui</w:t>
      </w:r>
      <w:proofErr w:type="spellEnd"/>
      <w:r w:rsidRPr="004C7AE1">
        <w:rPr>
          <w:rFonts w:hint="eastAsia"/>
        </w:rPr>
        <w:t>とともに使用できます。</w:t>
      </w:r>
    </w:p>
    <w:p w14:paraId="513D703E" w14:textId="41CA2433" w:rsidR="004C7AE1" w:rsidRDefault="004C7AE1" w:rsidP="00252B1A">
      <w:r w:rsidRPr="004C7AE1">
        <w:rPr>
          <w:rFonts w:hint="eastAsia"/>
        </w:rPr>
        <w:t>次の場合はエラーになります。</w:t>
      </w:r>
    </w:p>
    <w:p w14:paraId="02DB9C7C" w14:textId="6DEE8C86" w:rsidR="004C7AE1" w:rsidRDefault="004C7AE1" w:rsidP="004C7AE1">
      <w:pPr>
        <w:numPr>
          <w:ilvl w:val="0"/>
          <w:numId w:val="270"/>
        </w:numPr>
      </w:pPr>
      <w:r w:rsidRPr="004C7AE1">
        <w:rPr>
          <w:rFonts w:hint="eastAsia"/>
        </w:rPr>
        <w:t>現在のポイントは、プログラムされたポイントと同じです。</w:t>
      </w:r>
    </w:p>
    <w:p w14:paraId="7391E02C" w14:textId="17CFB3D0" w:rsidR="004C7AE1" w:rsidRDefault="004C7AE1" w:rsidP="004C7AE1">
      <w:pPr>
        <w:numPr>
          <w:ilvl w:val="0"/>
          <w:numId w:val="270"/>
        </w:numPr>
      </w:pPr>
      <w:r w:rsidRPr="004C7AE1">
        <w:rPr>
          <w:rFonts w:hint="eastAsia"/>
        </w:rPr>
        <w:t>軸ワードは使用されません</w:t>
      </w:r>
    </w:p>
    <w:p w14:paraId="1631F64D" w14:textId="2735B1F0" w:rsidR="004C7AE1" w:rsidRDefault="004C7AE1" w:rsidP="004C7AE1">
      <w:pPr>
        <w:numPr>
          <w:ilvl w:val="0"/>
          <w:numId w:val="270"/>
        </w:numPr>
      </w:pPr>
      <w:r w:rsidRPr="004C7AE1">
        <w:rPr>
          <w:rFonts w:hint="eastAsia"/>
        </w:rPr>
        <w:t>カッター補正が有効になっている</w:t>
      </w:r>
    </w:p>
    <w:p w14:paraId="51F7FAF6" w14:textId="2E4FEAB9" w:rsidR="004C7AE1" w:rsidRDefault="004C7AE1" w:rsidP="004C7AE1">
      <w:pPr>
        <w:numPr>
          <w:ilvl w:val="0"/>
          <w:numId w:val="270"/>
        </w:numPr>
      </w:pPr>
      <w:r w:rsidRPr="004C7AE1">
        <w:rPr>
          <w:rFonts w:hint="eastAsia"/>
        </w:rPr>
        <w:t>送り速度はゼロです</w:t>
      </w:r>
    </w:p>
    <w:p w14:paraId="4AEC9545" w14:textId="14067572" w:rsidR="004C7AE1" w:rsidRDefault="004C7AE1" w:rsidP="004C7AE1">
      <w:pPr>
        <w:numPr>
          <w:ilvl w:val="0"/>
          <w:numId w:val="270"/>
        </w:numPr>
      </w:pPr>
      <w:r w:rsidRPr="004C7AE1">
        <w:rPr>
          <w:rFonts w:hint="eastAsia"/>
        </w:rPr>
        <w:t>プローブはすでにターゲット状態にあります</w:t>
      </w:r>
    </w:p>
    <w:p w14:paraId="4E70DE6D" w14:textId="5B11D583" w:rsidR="001F42DC" w:rsidRDefault="001F42DC" w:rsidP="00252B1A"/>
    <w:p w14:paraId="5638DB3B" w14:textId="268196E2" w:rsidR="001F42DC" w:rsidRDefault="004C7AE1" w:rsidP="004C7AE1">
      <w:pPr>
        <w:pStyle w:val="3"/>
      </w:pPr>
      <w:r w:rsidRPr="004C7AE1">
        <w:rPr>
          <w:rFonts w:hint="eastAsia"/>
        </w:rPr>
        <w:t>G40補償オフ</w:t>
      </w:r>
    </w:p>
    <w:p w14:paraId="3AE236FE" w14:textId="35200019" w:rsidR="001F42DC" w:rsidRDefault="00246249" w:rsidP="00246249">
      <w:pPr>
        <w:numPr>
          <w:ilvl w:val="0"/>
          <w:numId w:val="271"/>
        </w:numPr>
      </w:pPr>
      <w:r w:rsidRPr="00246249">
        <w:rPr>
          <w:rFonts w:hint="eastAsia"/>
        </w:rPr>
        <w:t>G40-</w:t>
      </w:r>
      <w:r w:rsidRPr="00246249">
        <w:rPr>
          <w:rFonts w:hint="eastAsia"/>
        </w:rPr>
        <w:t>カッター補正をオフにします。</w:t>
      </w:r>
      <w:r w:rsidRPr="00246249">
        <w:rPr>
          <w:rFonts w:hint="eastAsia"/>
        </w:rPr>
        <w:t xml:space="preserve"> </w:t>
      </w:r>
      <w:r w:rsidRPr="00246249">
        <w:rPr>
          <w:rFonts w:hint="eastAsia"/>
        </w:rPr>
        <w:t>工具補正が次の移動であった場合は、直線移動であり、工具の直径よりも長くなければなりません。</w:t>
      </w:r>
      <w:r w:rsidRPr="00246249">
        <w:rPr>
          <w:rFonts w:hint="eastAsia"/>
        </w:rPr>
        <w:t xml:space="preserve"> </w:t>
      </w:r>
      <w:r w:rsidRPr="00246249">
        <w:rPr>
          <w:rFonts w:hint="eastAsia"/>
        </w:rPr>
        <w:t>すでにオフになっている場合は、補正をオフにしても問題ありません。</w:t>
      </w:r>
    </w:p>
    <w:p w14:paraId="1023109A" w14:textId="12F9A6C6" w:rsidR="001F42DC" w:rsidRDefault="00246249" w:rsidP="00252B1A">
      <w:r w:rsidRPr="00246249">
        <w:rPr>
          <w:rFonts w:hint="eastAsia"/>
        </w:rPr>
        <w:t>G40</w:t>
      </w:r>
      <w:r w:rsidRPr="00246249">
        <w:rPr>
          <w:rFonts w:hint="eastAsia"/>
        </w:rPr>
        <w:t>の例</w:t>
      </w:r>
    </w:p>
    <w:p w14:paraId="7F961CE0" w14:textId="77777777" w:rsidR="00246249" w:rsidRDefault="00246249" w:rsidP="00246249">
      <w:pPr>
        <w:pStyle w:val="af9"/>
        <w:ind w:left="1260"/>
      </w:pPr>
      <w:r>
        <w:t>; current location is X1 after finishing cutter compensated move</w:t>
      </w:r>
    </w:p>
    <w:p w14:paraId="3CDEB735" w14:textId="77777777" w:rsidR="00246249" w:rsidRDefault="00246249" w:rsidP="00246249">
      <w:pPr>
        <w:pStyle w:val="af9"/>
        <w:ind w:left="1260"/>
      </w:pPr>
      <w:r>
        <w:t>G40 (turn compensation off)</w:t>
      </w:r>
    </w:p>
    <w:p w14:paraId="47275394" w14:textId="77777777" w:rsidR="00246249" w:rsidRDefault="00246249" w:rsidP="00246249">
      <w:pPr>
        <w:pStyle w:val="af9"/>
        <w:ind w:left="1260"/>
      </w:pPr>
      <w:r>
        <w:t>G0 X1.6 (linear move longer than current cutter diameter)</w:t>
      </w:r>
    </w:p>
    <w:p w14:paraId="0E7FC1A4" w14:textId="4ABE411D" w:rsidR="00246249" w:rsidRDefault="00246249" w:rsidP="00246249">
      <w:pPr>
        <w:pStyle w:val="af9"/>
        <w:ind w:left="1260"/>
      </w:pPr>
      <w:r>
        <w:t>M2 (end program)</w:t>
      </w:r>
    </w:p>
    <w:p w14:paraId="31F52A03" w14:textId="1CAB7C65" w:rsidR="00246249" w:rsidRDefault="00246249" w:rsidP="00252B1A">
      <w:r w:rsidRPr="00246249">
        <w:rPr>
          <w:rFonts w:hint="eastAsia"/>
        </w:rPr>
        <w:t>詳細については、</w:t>
      </w:r>
      <w:r w:rsidRPr="00246249">
        <w:rPr>
          <w:rFonts w:hint="eastAsia"/>
        </w:rPr>
        <w:t>G0</w:t>
      </w:r>
      <w:r w:rsidRPr="00246249">
        <w:rPr>
          <w:rFonts w:hint="eastAsia"/>
        </w:rPr>
        <w:t>および</w:t>
      </w:r>
      <w:r w:rsidRPr="00246249">
        <w:rPr>
          <w:rFonts w:hint="eastAsia"/>
        </w:rPr>
        <w:t>M2</w:t>
      </w:r>
      <w:r w:rsidRPr="00246249">
        <w:rPr>
          <w:rFonts w:hint="eastAsia"/>
        </w:rPr>
        <w:t>のセクションを参照してください。</w:t>
      </w:r>
    </w:p>
    <w:p w14:paraId="73F8DE3B" w14:textId="29A547A8" w:rsidR="00246249" w:rsidRDefault="00246249" w:rsidP="00252B1A">
      <w:r w:rsidRPr="00246249">
        <w:rPr>
          <w:rFonts w:hint="eastAsia"/>
        </w:rPr>
        <w:t>次の場合はエラーになります。</w:t>
      </w:r>
    </w:p>
    <w:p w14:paraId="44BAD3D2" w14:textId="3ECC035C" w:rsidR="00246249" w:rsidRDefault="00246249" w:rsidP="00246249">
      <w:pPr>
        <w:numPr>
          <w:ilvl w:val="0"/>
          <w:numId w:val="271"/>
        </w:numPr>
      </w:pPr>
      <w:r w:rsidRPr="00246249">
        <w:rPr>
          <w:rFonts w:hint="eastAsia"/>
        </w:rPr>
        <w:lastRenderedPageBreak/>
        <w:t>G2 / G3</w:t>
      </w:r>
      <w:r w:rsidRPr="00246249">
        <w:rPr>
          <w:rFonts w:hint="eastAsia"/>
        </w:rPr>
        <w:t>アーク移動は、</w:t>
      </w:r>
      <w:r w:rsidRPr="00246249">
        <w:rPr>
          <w:rFonts w:hint="eastAsia"/>
        </w:rPr>
        <w:t>G40</w:t>
      </w:r>
      <w:r w:rsidRPr="00246249">
        <w:rPr>
          <w:rFonts w:hint="eastAsia"/>
        </w:rPr>
        <w:t>の次にプログラムされます。</w:t>
      </w:r>
    </w:p>
    <w:p w14:paraId="33A9B59E" w14:textId="4EBFCA56" w:rsidR="00246249" w:rsidRDefault="00246249" w:rsidP="00246249">
      <w:pPr>
        <w:numPr>
          <w:ilvl w:val="0"/>
          <w:numId w:val="271"/>
        </w:numPr>
      </w:pPr>
      <w:r w:rsidRPr="00246249">
        <w:rPr>
          <w:rFonts w:hint="eastAsia"/>
        </w:rPr>
        <w:t>補正をオフにした後の直線移動は、工具径よりも小さくなります。</w:t>
      </w:r>
    </w:p>
    <w:p w14:paraId="1A1A211C" w14:textId="7774E02C" w:rsidR="00246249" w:rsidRDefault="00246249" w:rsidP="00252B1A"/>
    <w:p w14:paraId="59C8F03E" w14:textId="5325B9CF" w:rsidR="00246249" w:rsidRDefault="00246249" w:rsidP="00246249">
      <w:pPr>
        <w:pStyle w:val="3"/>
      </w:pPr>
      <w:r w:rsidRPr="00246249">
        <w:rPr>
          <w:rFonts w:hint="eastAsia"/>
        </w:rPr>
        <w:t>G41、G42カッター補正</w:t>
      </w:r>
    </w:p>
    <w:p w14:paraId="504C24E6" w14:textId="77777777" w:rsidR="00246249" w:rsidRDefault="00246249" w:rsidP="00246249">
      <w:pPr>
        <w:pStyle w:val="af9"/>
        <w:ind w:left="1260"/>
      </w:pPr>
      <w:r>
        <w:t>G41 &lt;D-&gt; (left of programmed path)</w:t>
      </w:r>
    </w:p>
    <w:p w14:paraId="6A0C64D5" w14:textId="143066E5" w:rsidR="00246249" w:rsidRDefault="00246249" w:rsidP="00246249">
      <w:pPr>
        <w:pStyle w:val="af9"/>
        <w:ind w:left="1260"/>
      </w:pPr>
      <w:r>
        <w:t>G42 &lt;D-&gt; (right of programmed path)</w:t>
      </w:r>
    </w:p>
    <w:p w14:paraId="260B40AC" w14:textId="7DCF68E7" w:rsidR="00246249" w:rsidRDefault="00246249" w:rsidP="00246249">
      <w:pPr>
        <w:numPr>
          <w:ilvl w:val="0"/>
          <w:numId w:val="272"/>
        </w:numPr>
      </w:pPr>
      <w:r w:rsidRPr="00246249">
        <w:rPr>
          <w:rFonts w:hint="eastAsia"/>
        </w:rPr>
        <w:t>D-</w:t>
      </w:r>
      <w:r w:rsidRPr="00246249">
        <w:rPr>
          <w:rFonts w:hint="eastAsia"/>
        </w:rPr>
        <w:t>工具番号</w:t>
      </w:r>
    </w:p>
    <w:p w14:paraId="1D8149A9" w14:textId="6CB653FC" w:rsidR="00246249" w:rsidRDefault="00246249" w:rsidP="00246249">
      <w:pPr>
        <w:ind w:firstLineChars="100" w:firstLine="210"/>
      </w:pPr>
      <w:r w:rsidRPr="00246249">
        <w:rPr>
          <w:rFonts w:hint="eastAsia"/>
        </w:rPr>
        <w:t>D</w:t>
      </w:r>
      <w:r w:rsidRPr="00246249">
        <w:rPr>
          <w:rFonts w:hint="eastAsia"/>
        </w:rPr>
        <w:t>ワードはオプションです。</w:t>
      </w:r>
      <w:r w:rsidRPr="00246249">
        <w:rPr>
          <w:rFonts w:hint="eastAsia"/>
        </w:rPr>
        <w:t xml:space="preserve"> D</w:t>
      </w:r>
      <w:r w:rsidRPr="00246249">
        <w:rPr>
          <w:rFonts w:hint="eastAsia"/>
        </w:rPr>
        <w:t>ワードがない場合は、現在ロードされているツールの半径が使用されます（ツールがロードされておらず、</w:t>
      </w:r>
      <w:r w:rsidRPr="00246249">
        <w:rPr>
          <w:rFonts w:hint="eastAsia"/>
        </w:rPr>
        <w:t>D</w:t>
      </w:r>
      <w:r w:rsidRPr="00246249">
        <w:rPr>
          <w:rFonts w:hint="eastAsia"/>
        </w:rPr>
        <w:t>ワードが指定されていない場合、半径</w:t>
      </w:r>
      <w:r w:rsidRPr="00246249">
        <w:rPr>
          <w:rFonts w:hint="eastAsia"/>
        </w:rPr>
        <w:t>0</w:t>
      </w:r>
      <w:r w:rsidRPr="00246249">
        <w:rPr>
          <w:rFonts w:hint="eastAsia"/>
        </w:rPr>
        <w:t>が使用されます）。</w:t>
      </w:r>
    </w:p>
    <w:p w14:paraId="29C0D073" w14:textId="76BFEAED" w:rsidR="00246249" w:rsidRDefault="00246249" w:rsidP="00246249">
      <w:pPr>
        <w:ind w:firstLineChars="100" w:firstLine="210"/>
      </w:pPr>
      <w:r w:rsidRPr="00246249">
        <w:rPr>
          <w:rFonts w:hint="eastAsia"/>
        </w:rPr>
        <w:t>指定されている場合、</w:t>
      </w:r>
      <w:r w:rsidRPr="00246249">
        <w:rPr>
          <w:rFonts w:hint="eastAsia"/>
        </w:rPr>
        <w:t>D</w:t>
      </w:r>
      <w:r w:rsidRPr="00246249">
        <w:rPr>
          <w:rFonts w:hint="eastAsia"/>
        </w:rPr>
        <w:t>ワードは使用する工具番号です。</w:t>
      </w:r>
      <w:r w:rsidRPr="00246249">
        <w:rPr>
          <w:rFonts w:hint="eastAsia"/>
        </w:rPr>
        <w:t xml:space="preserve"> </w:t>
      </w:r>
      <w:r w:rsidRPr="00246249">
        <w:rPr>
          <w:rFonts w:hint="eastAsia"/>
        </w:rPr>
        <w:t>これは通常、スピンドル内の工具の番号です（この場合、</w:t>
      </w:r>
      <w:r w:rsidRPr="00246249">
        <w:rPr>
          <w:rFonts w:hint="eastAsia"/>
        </w:rPr>
        <w:t>D</w:t>
      </w:r>
      <w:r w:rsidRPr="00246249">
        <w:rPr>
          <w:rFonts w:hint="eastAsia"/>
        </w:rPr>
        <w:t>ワードは冗長であり、指定する必要はありません）が、任意の有効な工具番号である可能性があります。</w:t>
      </w:r>
    </w:p>
    <w:p w14:paraId="3BA48C98" w14:textId="0F2446DE" w:rsidR="00246249" w:rsidRDefault="00246249" w:rsidP="00246249">
      <w:pPr>
        <w:pStyle w:val="Note"/>
        <w:ind w:left="630"/>
      </w:pPr>
      <w:r>
        <w:t>Note</w:t>
      </w:r>
    </w:p>
    <w:p w14:paraId="793905A5" w14:textId="3E927B6A" w:rsidR="00246249" w:rsidRDefault="00246249" w:rsidP="00246249">
      <w:pPr>
        <w:pStyle w:val="Note"/>
        <w:ind w:left="630"/>
      </w:pPr>
      <w:r w:rsidRPr="00246249">
        <w:rPr>
          <w:rFonts w:hint="eastAsia"/>
        </w:rPr>
        <w:t>G41 / G42D0</w:t>
      </w:r>
      <w:r w:rsidRPr="00246249">
        <w:rPr>
          <w:rFonts w:hint="eastAsia"/>
        </w:rPr>
        <w:t>は少し特別です。</w:t>
      </w:r>
      <w:r w:rsidRPr="00246249">
        <w:rPr>
          <w:rFonts w:hint="eastAsia"/>
        </w:rPr>
        <w:t xml:space="preserve"> </w:t>
      </w:r>
      <w:r w:rsidRPr="00246249">
        <w:rPr>
          <w:rFonts w:hint="eastAsia"/>
        </w:rPr>
        <w:t>その動作は、ランダムツールチェンジャーマシンと非ランダムツールチェンジャーマシンで異なります（ツール変更のセクションを参照）。</w:t>
      </w:r>
      <w:r w:rsidRPr="00246249">
        <w:rPr>
          <w:rFonts w:hint="eastAsia"/>
        </w:rPr>
        <w:t xml:space="preserve"> </w:t>
      </w:r>
      <w:r w:rsidRPr="00246249">
        <w:rPr>
          <w:rFonts w:hint="eastAsia"/>
        </w:rPr>
        <w:t>非ランダム工具交換機では、</w:t>
      </w:r>
      <w:r w:rsidRPr="00246249">
        <w:rPr>
          <w:rFonts w:hint="eastAsia"/>
        </w:rPr>
        <w:t>G41 / G42 D0</w:t>
      </w:r>
      <w:r w:rsidRPr="00246249">
        <w:rPr>
          <w:rFonts w:hint="eastAsia"/>
        </w:rPr>
        <w:t>は、現在主軸にある工具の</w:t>
      </w:r>
      <w:r w:rsidRPr="00246249">
        <w:rPr>
          <w:rFonts w:hint="eastAsia"/>
        </w:rPr>
        <w:t>TLO</w:t>
      </w:r>
      <w:r w:rsidRPr="00246249">
        <w:rPr>
          <w:rFonts w:hint="eastAsia"/>
        </w:rPr>
        <w:t>を適用し、主軸に工具がない場合は</w:t>
      </w:r>
      <w:r w:rsidRPr="00246249">
        <w:rPr>
          <w:rFonts w:hint="eastAsia"/>
        </w:rPr>
        <w:t>0</w:t>
      </w:r>
      <w:r w:rsidRPr="00246249">
        <w:rPr>
          <w:rFonts w:hint="eastAsia"/>
        </w:rPr>
        <w:t>の</w:t>
      </w:r>
      <w:r w:rsidRPr="00246249">
        <w:rPr>
          <w:rFonts w:hint="eastAsia"/>
        </w:rPr>
        <w:t>TLO</w:t>
      </w:r>
      <w:r w:rsidRPr="00246249">
        <w:rPr>
          <w:rFonts w:hint="eastAsia"/>
        </w:rPr>
        <w:t>を適用します。</w:t>
      </w:r>
      <w:r w:rsidRPr="00246249">
        <w:rPr>
          <w:rFonts w:hint="eastAsia"/>
        </w:rPr>
        <w:t xml:space="preserve"> </w:t>
      </w:r>
      <w:r w:rsidRPr="00246249">
        <w:rPr>
          <w:rFonts w:hint="eastAsia"/>
        </w:rPr>
        <w:t>ランダムツールチェンジャーマシンでは、</w:t>
      </w:r>
      <w:r w:rsidRPr="00246249">
        <w:rPr>
          <w:rFonts w:hint="eastAsia"/>
        </w:rPr>
        <w:t>G41 / G42 D0</w:t>
      </w:r>
      <w:r w:rsidRPr="00246249">
        <w:rPr>
          <w:rFonts w:hint="eastAsia"/>
        </w:rPr>
        <w:t>はツールテーブルファイルで定義されたツール</w:t>
      </w:r>
      <w:r w:rsidRPr="00246249">
        <w:rPr>
          <w:rFonts w:hint="eastAsia"/>
        </w:rPr>
        <w:t>T0</w:t>
      </w:r>
      <w:r w:rsidRPr="00246249">
        <w:rPr>
          <w:rFonts w:hint="eastAsia"/>
        </w:rPr>
        <w:t>の</w:t>
      </w:r>
      <w:r w:rsidRPr="00246249">
        <w:rPr>
          <w:rFonts w:hint="eastAsia"/>
        </w:rPr>
        <w:t>TLO</w:t>
      </w:r>
      <w:r w:rsidRPr="00246249">
        <w:rPr>
          <w:rFonts w:hint="eastAsia"/>
        </w:rPr>
        <w:t>を適用します（または</w:t>
      </w:r>
      <w:r w:rsidRPr="00246249">
        <w:rPr>
          <w:rFonts w:hint="eastAsia"/>
        </w:rPr>
        <w:t>T0</w:t>
      </w:r>
      <w:r w:rsidRPr="00246249">
        <w:rPr>
          <w:rFonts w:hint="eastAsia"/>
        </w:rPr>
        <w:t>がツールテーブルで定義されていない場合はエラーを引き起こします）。</w:t>
      </w:r>
    </w:p>
    <w:p w14:paraId="4653EC84" w14:textId="7470C9B3" w:rsidR="001F42DC" w:rsidRDefault="00246249" w:rsidP="00246249">
      <w:pPr>
        <w:ind w:firstLineChars="100" w:firstLine="210"/>
      </w:pPr>
      <w:r w:rsidRPr="00246249">
        <w:rPr>
          <w:rFonts w:hint="eastAsia"/>
        </w:rPr>
        <w:t>部品プロファイルの左側でカッター補正を開始するには、</w:t>
      </w:r>
      <w:r w:rsidRPr="00246249">
        <w:rPr>
          <w:rFonts w:hint="eastAsia"/>
        </w:rPr>
        <w:t>G41</w:t>
      </w:r>
      <w:r w:rsidRPr="00246249">
        <w:rPr>
          <w:rFonts w:hint="eastAsia"/>
        </w:rPr>
        <w:t>を使用します。</w:t>
      </w:r>
      <w:r w:rsidRPr="00246249">
        <w:rPr>
          <w:rFonts w:hint="eastAsia"/>
        </w:rPr>
        <w:t xml:space="preserve"> G41</w:t>
      </w:r>
      <w:r w:rsidRPr="00246249">
        <w:rPr>
          <w:rFonts w:hint="eastAsia"/>
        </w:rPr>
        <w:t>は、平面に垂直な軸の正の端から見て、プログラムされた線の左側でカッター補正を開始します。</w:t>
      </w:r>
    </w:p>
    <w:p w14:paraId="25F6D190" w14:textId="5568546E" w:rsidR="00246249" w:rsidRDefault="00246249" w:rsidP="00246249">
      <w:pPr>
        <w:ind w:firstLineChars="100" w:firstLine="210"/>
      </w:pPr>
      <w:r w:rsidRPr="00246249">
        <w:rPr>
          <w:rFonts w:hint="eastAsia"/>
        </w:rPr>
        <w:t>部品プロファイルの右側でカッター補正を開始するには、</w:t>
      </w:r>
      <w:r w:rsidRPr="00246249">
        <w:rPr>
          <w:rFonts w:hint="eastAsia"/>
        </w:rPr>
        <w:t>G42</w:t>
      </w:r>
      <w:r w:rsidRPr="00246249">
        <w:rPr>
          <w:rFonts w:hint="eastAsia"/>
        </w:rPr>
        <w:t>を使用します。</w:t>
      </w:r>
      <w:r w:rsidRPr="00246249">
        <w:rPr>
          <w:rFonts w:hint="eastAsia"/>
        </w:rPr>
        <w:t xml:space="preserve"> G42</w:t>
      </w:r>
      <w:r w:rsidRPr="00246249">
        <w:rPr>
          <w:rFonts w:hint="eastAsia"/>
        </w:rPr>
        <w:t>は、平面に垂直な軸の正の端から見て、プログラムされた線の右側でカッター補正を開始します。</w:t>
      </w:r>
    </w:p>
    <w:p w14:paraId="1E7BE3B1" w14:textId="1B21A6C5" w:rsidR="00246249" w:rsidRDefault="00246249" w:rsidP="00246249">
      <w:pPr>
        <w:ind w:firstLineChars="100" w:firstLine="210"/>
      </w:pPr>
      <w:r w:rsidRPr="00246249">
        <w:rPr>
          <w:rFonts w:hint="eastAsia"/>
        </w:rPr>
        <w:t>移動中のリードは、少なくとも工具半径と同じ長さである必要があります。</w:t>
      </w:r>
      <w:r w:rsidRPr="00246249">
        <w:rPr>
          <w:rFonts w:hint="eastAsia"/>
        </w:rPr>
        <w:t xml:space="preserve"> </w:t>
      </w:r>
      <w:r w:rsidRPr="00246249">
        <w:rPr>
          <w:rFonts w:hint="eastAsia"/>
        </w:rPr>
        <w:t>移動のリードは、迅速な移動である可能性があります。</w:t>
      </w:r>
    </w:p>
    <w:p w14:paraId="7507A370" w14:textId="60143E6B" w:rsidR="00246249" w:rsidRDefault="00246249" w:rsidP="00246249">
      <w:pPr>
        <w:ind w:firstLineChars="100" w:firstLine="210"/>
      </w:pPr>
      <w:r w:rsidRPr="00246249">
        <w:rPr>
          <w:rFonts w:hint="eastAsia"/>
        </w:rPr>
        <w:t>XY</w:t>
      </w:r>
      <w:r w:rsidRPr="00246249">
        <w:rPr>
          <w:rFonts w:hint="eastAsia"/>
        </w:rPr>
        <w:t>平面または</w:t>
      </w:r>
      <w:r w:rsidRPr="00246249">
        <w:rPr>
          <w:rFonts w:hint="eastAsia"/>
        </w:rPr>
        <w:t>XZ</w:t>
      </w:r>
      <w:r w:rsidRPr="00246249">
        <w:rPr>
          <w:rFonts w:hint="eastAsia"/>
        </w:rPr>
        <w:t>平面がアクティブな場合、カッター補正を実行できます。</w:t>
      </w:r>
    </w:p>
    <w:p w14:paraId="03AB82F0" w14:textId="280C786F" w:rsidR="00246249" w:rsidRDefault="00246249" w:rsidP="00246249">
      <w:pPr>
        <w:ind w:firstLineChars="100" w:firstLine="210"/>
      </w:pPr>
      <w:r w:rsidRPr="00246249">
        <w:rPr>
          <w:rFonts w:hint="eastAsia"/>
        </w:rPr>
        <w:t>カッター補正がオンの場合、ユーザー</w:t>
      </w:r>
      <w:r w:rsidRPr="00246249">
        <w:rPr>
          <w:rFonts w:hint="eastAsia"/>
        </w:rPr>
        <w:t>M100-M199</w:t>
      </w:r>
      <w:r w:rsidRPr="00246249">
        <w:rPr>
          <w:rFonts w:hint="eastAsia"/>
        </w:rPr>
        <w:t>コマンドが許可されます。</w:t>
      </w:r>
    </w:p>
    <w:p w14:paraId="017506C1" w14:textId="55893915" w:rsidR="00246249" w:rsidRDefault="00246249" w:rsidP="00246249">
      <w:pPr>
        <w:ind w:firstLineChars="100" w:firstLine="210"/>
      </w:pPr>
      <w:r w:rsidRPr="00246249">
        <w:rPr>
          <w:rFonts w:hint="eastAsia"/>
        </w:rPr>
        <w:t>カッター補正がオンのときのマシニングセンターの動作は、コード例とともにカッター補正セクションで説明されています。</w:t>
      </w:r>
    </w:p>
    <w:p w14:paraId="0C5FB58F" w14:textId="6588F76A" w:rsidR="00246249" w:rsidRDefault="00246249" w:rsidP="00252B1A">
      <w:r w:rsidRPr="00246249">
        <w:rPr>
          <w:rFonts w:hint="eastAsia"/>
        </w:rPr>
        <w:t>次の場合はエラーになります。</w:t>
      </w:r>
    </w:p>
    <w:p w14:paraId="528886A2" w14:textId="37320971" w:rsidR="00246249" w:rsidRDefault="00246249" w:rsidP="00246249">
      <w:pPr>
        <w:numPr>
          <w:ilvl w:val="0"/>
          <w:numId w:val="272"/>
        </w:numPr>
      </w:pPr>
      <w:r w:rsidRPr="00246249">
        <w:rPr>
          <w:rFonts w:hint="eastAsia"/>
        </w:rPr>
        <w:t>D</w:t>
      </w:r>
      <w:r w:rsidRPr="00246249">
        <w:rPr>
          <w:rFonts w:hint="eastAsia"/>
        </w:rPr>
        <w:t>番号は有効な工具番号または</w:t>
      </w:r>
      <w:r w:rsidRPr="00246249">
        <w:rPr>
          <w:rFonts w:hint="eastAsia"/>
        </w:rPr>
        <w:t>0</w:t>
      </w:r>
      <w:r w:rsidRPr="00246249">
        <w:rPr>
          <w:rFonts w:hint="eastAsia"/>
        </w:rPr>
        <w:t>ではありません。</w:t>
      </w:r>
    </w:p>
    <w:p w14:paraId="15A10640" w14:textId="7FD19233" w:rsidR="00246249" w:rsidRDefault="00246249" w:rsidP="00246249">
      <w:pPr>
        <w:numPr>
          <w:ilvl w:val="0"/>
          <w:numId w:val="272"/>
        </w:numPr>
      </w:pPr>
      <w:r w:rsidRPr="00246249">
        <w:rPr>
          <w:rFonts w:hint="eastAsia"/>
        </w:rPr>
        <w:t>YZ</w:t>
      </w:r>
      <w:r w:rsidRPr="00246249">
        <w:rPr>
          <w:rFonts w:hint="eastAsia"/>
        </w:rPr>
        <w:t>平面がアクティブです。</w:t>
      </w:r>
    </w:p>
    <w:p w14:paraId="25E298A1" w14:textId="274D5170" w:rsidR="00246249" w:rsidRDefault="00246249" w:rsidP="00246249">
      <w:pPr>
        <w:numPr>
          <w:ilvl w:val="0"/>
          <w:numId w:val="272"/>
        </w:numPr>
      </w:pPr>
      <w:r w:rsidRPr="00246249">
        <w:rPr>
          <w:rFonts w:hint="eastAsia"/>
        </w:rPr>
        <w:lastRenderedPageBreak/>
        <w:t>カッター補正は、すでにオンになっているときにオンになるように命令されます。</w:t>
      </w:r>
    </w:p>
    <w:p w14:paraId="1039D8D8" w14:textId="16407EC8" w:rsidR="001F42DC" w:rsidRDefault="001F42DC" w:rsidP="00252B1A"/>
    <w:p w14:paraId="434C8DDB" w14:textId="4C1F5947" w:rsidR="001F42DC" w:rsidRDefault="00246249" w:rsidP="00246249">
      <w:pPr>
        <w:pStyle w:val="3"/>
      </w:pPr>
      <w:r w:rsidRPr="00246249">
        <w:rPr>
          <w:rFonts w:hint="eastAsia"/>
        </w:rPr>
        <w:t>G41.1、G42.1動的カッター補正</w:t>
      </w:r>
    </w:p>
    <w:p w14:paraId="7245B4E8" w14:textId="77777777" w:rsidR="00A23940" w:rsidRDefault="00A23940" w:rsidP="00A23940">
      <w:pPr>
        <w:pStyle w:val="af9"/>
        <w:ind w:left="1260"/>
      </w:pPr>
      <w:r>
        <w:t>G41.1 D- &lt;L-&gt; (left of programmed path)</w:t>
      </w:r>
    </w:p>
    <w:p w14:paraId="50404F1D" w14:textId="773A2961" w:rsidR="001F42DC" w:rsidRDefault="00A23940" w:rsidP="00A23940">
      <w:pPr>
        <w:pStyle w:val="af9"/>
        <w:ind w:left="1260"/>
      </w:pPr>
      <w:r>
        <w:t>G42.1 D- &lt;L-&gt; (right of programmed path)</w:t>
      </w:r>
    </w:p>
    <w:p w14:paraId="6D6350DA" w14:textId="0C70C973" w:rsidR="001F42DC" w:rsidRDefault="00A23940" w:rsidP="00A23940">
      <w:pPr>
        <w:numPr>
          <w:ilvl w:val="0"/>
          <w:numId w:val="273"/>
        </w:numPr>
      </w:pPr>
      <w:r w:rsidRPr="00A23940">
        <w:rPr>
          <w:rFonts w:hint="eastAsia"/>
        </w:rPr>
        <w:t>D-</w:t>
      </w:r>
      <w:r w:rsidRPr="00A23940">
        <w:rPr>
          <w:rFonts w:hint="eastAsia"/>
        </w:rPr>
        <w:t>カッター直径</w:t>
      </w:r>
    </w:p>
    <w:p w14:paraId="5DECE724" w14:textId="6708F562" w:rsidR="00A23940" w:rsidRDefault="00A23940" w:rsidP="00A23940">
      <w:pPr>
        <w:numPr>
          <w:ilvl w:val="0"/>
          <w:numId w:val="273"/>
        </w:numPr>
      </w:pPr>
      <w:r w:rsidRPr="00A23940">
        <w:rPr>
          <w:rFonts w:hint="eastAsia"/>
        </w:rPr>
        <w:t>L-</w:t>
      </w:r>
      <w:r w:rsidRPr="00A23940">
        <w:rPr>
          <w:rFonts w:hint="eastAsia"/>
        </w:rPr>
        <w:t>工具の向き（旋盤の工具の向きを参照）</w:t>
      </w:r>
    </w:p>
    <w:p w14:paraId="25F9D6FF" w14:textId="67891031" w:rsidR="001F42DC" w:rsidRDefault="00A23940" w:rsidP="00A23940">
      <w:pPr>
        <w:ind w:firstLineChars="100" w:firstLine="210"/>
      </w:pPr>
      <w:r w:rsidRPr="00A23940">
        <w:rPr>
          <w:rFonts w:hint="eastAsia"/>
        </w:rPr>
        <w:t>G41.1</w:t>
      </w:r>
      <w:r w:rsidRPr="00A23940">
        <w:rPr>
          <w:rFonts w:hint="eastAsia"/>
        </w:rPr>
        <w:t>および</w:t>
      </w:r>
      <w:r w:rsidRPr="00A23940">
        <w:rPr>
          <w:rFonts w:hint="eastAsia"/>
        </w:rPr>
        <w:t>G42.1</w:t>
      </w:r>
      <w:r w:rsidRPr="00A23940">
        <w:rPr>
          <w:rFonts w:hint="eastAsia"/>
        </w:rPr>
        <w:t>は、</w:t>
      </w:r>
      <w:r w:rsidRPr="00A23940">
        <w:rPr>
          <w:rFonts w:hint="eastAsia"/>
        </w:rPr>
        <w:t>G41</w:t>
      </w:r>
      <w:r w:rsidRPr="00A23940">
        <w:rPr>
          <w:rFonts w:hint="eastAsia"/>
        </w:rPr>
        <w:t>および</w:t>
      </w:r>
      <w:r w:rsidRPr="00A23940">
        <w:rPr>
          <w:rFonts w:hint="eastAsia"/>
        </w:rPr>
        <w:t>G42</w:t>
      </w:r>
      <w:r w:rsidRPr="00A23940">
        <w:rPr>
          <w:rFonts w:hint="eastAsia"/>
        </w:rPr>
        <w:t>と同じように機能しますが、工具径をプログラムできる範囲が追加されています。</w:t>
      </w:r>
      <w:r w:rsidRPr="00A23940">
        <w:rPr>
          <w:rFonts w:hint="eastAsia"/>
        </w:rPr>
        <w:t xml:space="preserve"> </w:t>
      </w:r>
      <w:r w:rsidRPr="00A23940">
        <w:rPr>
          <w:rFonts w:hint="eastAsia"/>
        </w:rPr>
        <w:t>指定されていない場合、</w:t>
      </w:r>
      <w:r w:rsidRPr="00A23940">
        <w:rPr>
          <w:rFonts w:hint="eastAsia"/>
        </w:rPr>
        <w:t>L</w:t>
      </w:r>
      <w:r w:rsidRPr="00A23940">
        <w:rPr>
          <w:rFonts w:hint="eastAsia"/>
        </w:rPr>
        <w:t>ワードのデフォルトは</w:t>
      </w:r>
      <w:r w:rsidRPr="00A23940">
        <w:rPr>
          <w:rFonts w:hint="eastAsia"/>
        </w:rPr>
        <w:t>0</w:t>
      </w:r>
      <w:r w:rsidRPr="00A23940">
        <w:rPr>
          <w:rFonts w:hint="eastAsia"/>
        </w:rPr>
        <w:t>です。</w:t>
      </w:r>
    </w:p>
    <w:p w14:paraId="103F22C3" w14:textId="15A17AD6" w:rsidR="00A23940" w:rsidRDefault="00A23940" w:rsidP="00252B1A">
      <w:r w:rsidRPr="00A23940">
        <w:rPr>
          <w:rFonts w:hint="eastAsia"/>
        </w:rPr>
        <w:t>次の場合はエラーになります。</w:t>
      </w:r>
    </w:p>
    <w:p w14:paraId="6EF22E38" w14:textId="04D6F2BC" w:rsidR="00A23940" w:rsidRDefault="00A23940" w:rsidP="00A23940">
      <w:pPr>
        <w:numPr>
          <w:ilvl w:val="0"/>
          <w:numId w:val="274"/>
        </w:numPr>
      </w:pPr>
      <w:r w:rsidRPr="00A23940">
        <w:rPr>
          <w:rFonts w:hint="eastAsia"/>
        </w:rPr>
        <w:t>YZ</w:t>
      </w:r>
      <w:r w:rsidRPr="00A23940">
        <w:rPr>
          <w:rFonts w:hint="eastAsia"/>
        </w:rPr>
        <w:t>平面がアクティブです。</w:t>
      </w:r>
    </w:p>
    <w:p w14:paraId="452ACDE5" w14:textId="67BFF8A4" w:rsidR="00A23940" w:rsidRDefault="00A23940" w:rsidP="00A23940">
      <w:pPr>
        <w:numPr>
          <w:ilvl w:val="0"/>
          <w:numId w:val="274"/>
        </w:numPr>
      </w:pPr>
      <w:r w:rsidRPr="00A23940">
        <w:rPr>
          <w:rFonts w:hint="eastAsia"/>
        </w:rPr>
        <w:t>L</w:t>
      </w:r>
      <w:r w:rsidRPr="00A23940">
        <w:rPr>
          <w:rFonts w:hint="eastAsia"/>
        </w:rPr>
        <w:t>番号は</w:t>
      </w:r>
      <w:r w:rsidRPr="00A23940">
        <w:rPr>
          <w:rFonts w:hint="eastAsia"/>
        </w:rPr>
        <w:t>0</w:t>
      </w:r>
      <w:r w:rsidRPr="00A23940">
        <w:rPr>
          <w:rFonts w:hint="eastAsia"/>
        </w:rPr>
        <w:t>から</w:t>
      </w:r>
      <w:r w:rsidRPr="00A23940">
        <w:rPr>
          <w:rFonts w:hint="eastAsia"/>
        </w:rPr>
        <w:t>9</w:t>
      </w:r>
      <w:r w:rsidRPr="00A23940">
        <w:rPr>
          <w:rFonts w:hint="eastAsia"/>
        </w:rPr>
        <w:t>までの範囲ではありません。</w:t>
      </w:r>
    </w:p>
    <w:p w14:paraId="4AB2892A" w14:textId="260B58A8" w:rsidR="00A23940" w:rsidRDefault="00A23940" w:rsidP="00A23940">
      <w:pPr>
        <w:numPr>
          <w:ilvl w:val="0"/>
          <w:numId w:val="274"/>
        </w:numPr>
      </w:pPr>
      <w:r w:rsidRPr="00A23940">
        <w:rPr>
          <w:rFonts w:hint="eastAsia"/>
        </w:rPr>
        <w:t>L</w:t>
      </w:r>
      <w:r w:rsidRPr="00A23940">
        <w:rPr>
          <w:rFonts w:hint="eastAsia"/>
        </w:rPr>
        <w:t>番号は、</w:t>
      </w:r>
      <w:r w:rsidRPr="00A23940">
        <w:rPr>
          <w:rFonts w:hint="eastAsia"/>
        </w:rPr>
        <w:t>XZ</w:t>
      </w:r>
      <w:r w:rsidRPr="00A23940">
        <w:rPr>
          <w:rFonts w:hint="eastAsia"/>
        </w:rPr>
        <w:t>平面がアクティブでない場合に使用されます。</w:t>
      </w:r>
    </w:p>
    <w:p w14:paraId="1C54DE21" w14:textId="2F7C8559" w:rsidR="00A23940" w:rsidRDefault="00A23940" w:rsidP="00A23940">
      <w:pPr>
        <w:numPr>
          <w:ilvl w:val="0"/>
          <w:numId w:val="274"/>
        </w:numPr>
      </w:pPr>
      <w:r w:rsidRPr="00A23940">
        <w:rPr>
          <w:rFonts w:hint="eastAsia"/>
        </w:rPr>
        <w:t>カッター補正は、すでにオンになっているときにオンになるように命令されます。</w:t>
      </w:r>
    </w:p>
    <w:p w14:paraId="7A2E09CC" w14:textId="533AD79C" w:rsidR="001F42DC" w:rsidRDefault="001F42DC" w:rsidP="00252B1A"/>
    <w:p w14:paraId="136E694C" w14:textId="67C4353D" w:rsidR="001F42DC" w:rsidRDefault="00CE37E1" w:rsidP="00CE37E1">
      <w:pPr>
        <w:pStyle w:val="3"/>
      </w:pPr>
      <w:r w:rsidRPr="00CE37E1">
        <w:rPr>
          <w:rFonts w:hint="eastAsia"/>
        </w:rPr>
        <w:t>G43工具長オフセット</w:t>
      </w:r>
    </w:p>
    <w:p w14:paraId="20F19ADE" w14:textId="05F6B80C" w:rsidR="001F42DC" w:rsidRDefault="00CC7132" w:rsidP="00CC7132">
      <w:pPr>
        <w:pStyle w:val="af9"/>
        <w:ind w:left="1260"/>
      </w:pPr>
      <w:r>
        <w:t>G43 &lt;H-&gt;</w:t>
      </w:r>
    </w:p>
    <w:p w14:paraId="718DED0F" w14:textId="21178D29" w:rsidR="001F42DC" w:rsidRDefault="00CC7132" w:rsidP="00CC7132">
      <w:pPr>
        <w:numPr>
          <w:ilvl w:val="0"/>
          <w:numId w:val="275"/>
        </w:numPr>
      </w:pPr>
      <w:r w:rsidRPr="00CC7132">
        <w:rPr>
          <w:rFonts w:hint="eastAsia"/>
        </w:rPr>
        <w:t>H-</w:t>
      </w:r>
      <w:r w:rsidRPr="00CC7132">
        <w:rPr>
          <w:rFonts w:hint="eastAsia"/>
        </w:rPr>
        <w:t>工具番号（オプション）</w:t>
      </w:r>
    </w:p>
    <w:p w14:paraId="758BDAC2" w14:textId="6E5A3970" w:rsidR="001F42DC" w:rsidRDefault="00CC7132" w:rsidP="00CC7132">
      <w:pPr>
        <w:ind w:firstLineChars="100" w:firstLine="210"/>
      </w:pPr>
      <w:r w:rsidRPr="00CC7132">
        <w:rPr>
          <w:rFonts w:hint="eastAsia"/>
        </w:rPr>
        <w:t>G43</w:t>
      </w:r>
      <w:r w:rsidRPr="00CC7132">
        <w:rPr>
          <w:rFonts w:hint="eastAsia"/>
        </w:rPr>
        <w:t>は工具長補正を可能にします。</w:t>
      </w:r>
      <w:r w:rsidRPr="00CC7132">
        <w:rPr>
          <w:rFonts w:hint="eastAsia"/>
        </w:rPr>
        <w:t xml:space="preserve"> G43</w:t>
      </w:r>
      <w:r w:rsidRPr="00CC7132">
        <w:rPr>
          <w:rFonts w:hint="eastAsia"/>
        </w:rPr>
        <w:t>は、オフセットの長さだけ軸座標をオフセットすることにより、後続のモーションを変更します。</w:t>
      </w:r>
      <w:r w:rsidRPr="00CC7132">
        <w:rPr>
          <w:rFonts w:hint="eastAsia"/>
        </w:rPr>
        <w:t xml:space="preserve"> G43</w:t>
      </w:r>
      <w:r w:rsidRPr="00CC7132">
        <w:rPr>
          <w:rFonts w:hint="eastAsia"/>
        </w:rPr>
        <w:t>は動きを引き起こしません。</w:t>
      </w:r>
      <w:r w:rsidRPr="00CC7132">
        <w:rPr>
          <w:rFonts w:hint="eastAsia"/>
        </w:rPr>
        <w:t xml:space="preserve"> </w:t>
      </w:r>
      <w:r w:rsidRPr="00CC7132">
        <w:rPr>
          <w:rFonts w:hint="eastAsia"/>
        </w:rPr>
        <w:t>次に補正された軸が移動されたとき、その軸の端点が補正された位置になります。</w:t>
      </w:r>
    </w:p>
    <w:p w14:paraId="165A816A" w14:textId="157BFC97" w:rsidR="00CC7132" w:rsidRDefault="00CC7132" w:rsidP="00CC7132">
      <w:pPr>
        <w:ind w:firstLineChars="100" w:firstLine="210"/>
      </w:pPr>
      <w:r w:rsidRPr="00CC7132">
        <w:rPr>
          <w:rFonts w:hint="eastAsia"/>
        </w:rPr>
        <w:t>H</w:t>
      </w:r>
      <w:r w:rsidRPr="00CC7132">
        <w:rPr>
          <w:rFonts w:hint="eastAsia"/>
        </w:rPr>
        <w:t>ワードのない</w:t>
      </w:r>
      <w:r w:rsidRPr="00CC7132">
        <w:rPr>
          <w:rFonts w:hint="eastAsia"/>
        </w:rPr>
        <w:t>G43</w:t>
      </w:r>
      <w:r w:rsidRPr="00CC7132">
        <w:rPr>
          <w:rFonts w:hint="eastAsia"/>
        </w:rPr>
        <w:t>は、最後の</w:t>
      </w:r>
      <w:r w:rsidRPr="00CC7132">
        <w:rPr>
          <w:rFonts w:hint="eastAsia"/>
        </w:rPr>
        <w:t>TnM6</w:t>
      </w:r>
      <w:r w:rsidRPr="00CC7132">
        <w:rPr>
          <w:rFonts w:hint="eastAsia"/>
        </w:rPr>
        <w:t>から現在ロードされているツールを使用します。</w:t>
      </w:r>
    </w:p>
    <w:p w14:paraId="5095E86C" w14:textId="30ED82F2" w:rsidR="00CC7132" w:rsidRDefault="00CC7132" w:rsidP="00CC7132">
      <w:pPr>
        <w:ind w:firstLineChars="100" w:firstLine="210"/>
      </w:pPr>
      <w:r w:rsidRPr="00CC7132">
        <w:rPr>
          <w:rFonts w:hint="eastAsia"/>
        </w:rPr>
        <w:t xml:space="preserve">G43 </w:t>
      </w:r>
      <w:proofErr w:type="spellStart"/>
      <w:r w:rsidRPr="00CC7132">
        <w:rPr>
          <w:rFonts w:hint="eastAsia"/>
        </w:rPr>
        <w:t>Hn</w:t>
      </w:r>
      <w:proofErr w:type="spellEnd"/>
      <w:r w:rsidRPr="00CC7132">
        <w:rPr>
          <w:rFonts w:hint="eastAsia"/>
        </w:rPr>
        <w:t>は、工具</w:t>
      </w:r>
      <w:r w:rsidRPr="00CC7132">
        <w:rPr>
          <w:rFonts w:hint="eastAsia"/>
        </w:rPr>
        <w:t>n</w:t>
      </w:r>
      <w:r w:rsidRPr="00CC7132">
        <w:rPr>
          <w:rFonts w:hint="eastAsia"/>
        </w:rPr>
        <w:t>のオフセットを使用します。</w:t>
      </w:r>
    </w:p>
    <w:p w14:paraId="22C54998" w14:textId="20FB8EE8" w:rsidR="00CC7132" w:rsidRDefault="00CC7132" w:rsidP="00CC7132">
      <w:pPr>
        <w:pStyle w:val="Note"/>
        <w:ind w:left="630"/>
      </w:pPr>
      <w:r>
        <w:t>Note</w:t>
      </w:r>
    </w:p>
    <w:p w14:paraId="6D588CF9" w14:textId="6752293A" w:rsidR="00CC7132" w:rsidRDefault="00CC7132" w:rsidP="00CC7132">
      <w:pPr>
        <w:pStyle w:val="Note"/>
        <w:ind w:left="630"/>
      </w:pPr>
      <w:r w:rsidRPr="00CC7132">
        <w:rPr>
          <w:rFonts w:hint="eastAsia"/>
        </w:rPr>
        <w:t>G43H0</w:t>
      </w:r>
      <w:r w:rsidRPr="00CC7132">
        <w:rPr>
          <w:rFonts w:hint="eastAsia"/>
        </w:rPr>
        <w:t>は少し特別です。</w:t>
      </w:r>
      <w:r w:rsidRPr="00CC7132">
        <w:rPr>
          <w:rFonts w:hint="eastAsia"/>
        </w:rPr>
        <w:t xml:space="preserve"> </w:t>
      </w:r>
      <w:r w:rsidRPr="00CC7132">
        <w:rPr>
          <w:rFonts w:hint="eastAsia"/>
        </w:rPr>
        <w:t>その動作は、ランダムツールチェンジャーマシンと非ランダムツールチェンジャーマシンで異なります（ツールチェンジャーのセクションを参照）。</w:t>
      </w:r>
      <w:r w:rsidRPr="00CC7132">
        <w:rPr>
          <w:rFonts w:hint="eastAsia"/>
        </w:rPr>
        <w:t xml:space="preserve"> </w:t>
      </w:r>
      <w:r w:rsidRPr="00CC7132">
        <w:rPr>
          <w:rFonts w:hint="eastAsia"/>
        </w:rPr>
        <w:t>非ランダム工具交換機では、</w:t>
      </w:r>
      <w:r w:rsidRPr="00CC7132">
        <w:rPr>
          <w:rFonts w:hint="eastAsia"/>
        </w:rPr>
        <w:t>G43 H0</w:t>
      </w:r>
      <w:r w:rsidRPr="00CC7132">
        <w:rPr>
          <w:rFonts w:hint="eastAsia"/>
        </w:rPr>
        <w:t>は現在主軸にある工具の</w:t>
      </w:r>
      <w:r w:rsidRPr="00CC7132">
        <w:rPr>
          <w:rFonts w:hint="eastAsia"/>
        </w:rPr>
        <w:t>TLO</w:t>
      </w:r>
      <w:r w:rsidRPr="00CC7132">
        <w:rPr>
          <w:rFonts w:hint="eastAsia"/>
        </w:rPr>
        <w:t>を適用し、主軸に工具がない場合は</w:t>
      </w:r>
      <w:r w:rsidRPr="00CC7132">
        <w:rPr>
          <w:rFonts w:hint="eastAsia"/>
        </w:rPr>
        <w:t>0</w:t>
      </w:r>
      <w:r w:rsidRPr="00CC7132">
        <w:rPr>
          <w:rFonts w:hint="eastAsia"/>
        </w:rPr>
        <w:t>の</w:t>
      </w:r>
      <w:r w:rsidRPr="00CC7132">
        <w:rPr>
          <w:rFonts w:hint="eastAsia"/>
        </w:rPr>
        <w:t>TLO</w:t>
      </w:r>
      <w:r w:rsidRPr="00CC7132">
        <w:rPr>
          <w:rFonts w:hint="eastAsia"/>
        </w:rPr>
        <w:t>を適用します。</w:t>
      </w:r>
      <w:r w:rsidRPr="00CC7132">
        <w:rPr>
          <w:rFonts w:hint="eastAsia"/>
        </w:rPr>
        <w:t xml:space="preserve"> </w:t>
      </w:r>
      <w:r w:rsidRPr="00CC7132">
        <w:rPr>
          <w:rFonts w:hint="eastAsia"/>
        </w:rPr>
        <w:t>ランダム工具交換機では、</w:t>
      </w:r>
      <w:r w:rsidRPr="00CC7132">
        <w:rPr>
          <w:rFonts w:hint="eastAsia"/>
        </w:rPr>
        <w:t>G43 H0</w:t>
      </w:r>
      <w:r w:rsidRPr="00CC7132">
        <w:rPr>
          <w:rFonts w:hint="eastAsia"/>
        </w:rPr>
        <w:t>は工具テーブルファイルで定義された工具</w:t>
      </w:r>
      <w:r w:rsidRPr="00CC7132">
        <w:rPr>
          <w:rFonts w:hint="eastAsia"/>
        </w:rPr>
        <w:t>T0</w:t>
      </w:r>
      <w:r w:rsidRPr="00CC7132">
        <w:rPr>
          <w:rFonts w:hint="eastAsia"/>
        </w:rPr>
        <w:t>の</w:t>
      </w:r>
      <w:r w:rsidRPr="00CC7132">
        <w:rPr>
          <w:rFonts w:hint="eastAsia"/>
        </w:rPr>
        <w:t>TLO</w:t>
      </w:r>
      <w:r w:rsidRPr="00CC7132">
        <w:rPr>
          <w:rFonts w:hint="eastAsia"/>
        </w:rPr>
        <w:t>を適用します（または</w:t>
      </w:r>
      <w:r w:rsidRPr="00CC7132">
        <w:rPr>
          <w:rFonts w:hint="eastAsia"/>
        </w:rPr>
        <w:t>T0</w:t>
      </w:r>
      <w:r w:rsidRPr="00CC7132">
        <w:rPr>
          <w:rFonts w:hint="eastAsia"/>
        </w:rPr>
        <w:t>が工具テーブルで定義されていない場合はエラーを引き起こします）。</w:t>
      </w:r>
    </w:p>
    <w:p w14:paraId="15FD1F9B" w14:textId="535DD53C" w:rsidR="00501641" w:rsidRDefault="00CC7132" w:rsidP="00252B1A">
      <w:r w:rsidRPr="00CC7132">
        <w:rPr>
          <w:rFonts w:hint="eastAsia"/>
        </w:rPr>
        <w:t>G43H-</w:t>
      </w:r>
      <w:r w:rsidRPr="00CC7132">
        <w:rPr>
          <w:rFonts w:hint="eastAsia"/>
        </w:rPr>
        <w:t>ライン例</w:t>
      </w:r>
    </w:p>
    <w:p w14:paraId="51CA3710" w14:textId="3E41AC27" w:rsidR="00CC7132" w:rsidRDefault="00CC7132" w:rsidP="00CC7132">
      <w:pPr>
        <w:pStyle w:val="af9"/>
        <w:ind w:left="1260"/>
      </w:pPr>
      <w:r>
        <w:lastRenderedPageBreak/>
        <w:t>G43 H1 (set tool offsets using the values from tool 1 in the tool table)</w:t>
      </w:r>
    </w:p>
    <w:p w14:paraId="10348A23" w14:textId="72A6B196" w:rsidR="00501641" w:rsidRDefault="00CC7132" w:rsidP="00252B1A">
      <w:r w:rsidRPr="00CC7132">
        <w:rPr>
          <w:rFonts w:hint="eastAsia"/>
        </w:rPr>
        <w:t>次の場合はエラーになります。</w:t>
      </w:r>
    </w:p>
    <w:p w14:paraId="7FF7AD04" w14:textId="37A3A99A" w:rsidR="00CC7132" w:rsidRDefault="00CC7132" w:rsidP="00CC7132">
      <w:pPr>
        <w:numPr>
          <w:ilvl w:val="0"/>
          <w:numId w:val="275"/>
        </w:numPr>
      </w:pPr>
      <w:r w:rsidRPr="00CC7132">
        <w:rPr>
          <w:rFonts w:hint="eastAsia"/>
        </w:rPr>
        <w:t>H</w:t>
      </w:r>
      <w:r w:rsidRPr="00CC7132">
        <w:rPr>
          <w:rFonts w:hint="eastAsia"/>
        </w:rPr>
        <w:t>番号が整数ではない、または</w:t>
      </w:r>
    </w:p>
    <w:p w14:paraId="1CAE521D" w14:textId="07ED317A" w:rsidR="00CC7132" w:rsidRDefault="00CC7132" w:rsidP="00CC7132">
      <w:pPr>
        <w:numPr>
          <w:ilvl w:val="0"/>
          <w:numId w:val="275"/>
        </w:numPr>
      </w:pPr>
      <w:r w:rsidRPr="00CC7132">
        <w:rPr>
          <w:rFonts w:hint="eastAsia"/>
        </w:rPr>
        <w:t>H</w:t>
      </w:r>
      <w:r w:rsidRPr="00CC7132">
        <w:rPr>
          <w:rFonts w:hint="eastAsia"/>
        </w:rPr>
        <w:t>数が負、または</w:t>
      </w:r>
    </w:p>
    <w:p w14:paraId="318FDAEE" w14:textId="512358BA" w:rsidR="00CC7132" w:rsidRDefault="00CC7132" w:rsidP="00CC7132">
      <w:pPr>
        <w:numPr>
          <w:ilvl w:val="0"/>
          <w:numId w:val="275"/>
        </w:numPr>
      </w:pPr>
      <w:r w:rsidRPr="00CC7132">
        <w:rPr>
          <w:rFonts w:hint="eastAsia"/>
        </w:rPr>
        <w:t>H</w:t>
      </w:r>
      <w:r w:rsidRPr="00CC7132">
        <w:rPr>
          <w:rFonts w:hint="eastAsia"/>
        </w:rPr>
        <w:t>番号は有効な工具番号ではありません（</w:t>
      </w:r>
      <w:r w:rsidRPr="00CC7132">
        <w:rPr>
          <w:rFonts w:hint="eastAsia"/>
        </w:rPr>
        <w:t>0</w:t>
      </w:r>
      <w:r w:rsidRPr="00CC7132">
        <w:rPr>
          <w:rFonts w:hint="eastAsia"/>
        </w:rPr>
        <w:t>は非ランダム工具交換機では有効な工具番号ですが、「現在スピンドルにある工具」を意味します）。</w:t>
      </w:r>
    </w:p>
    <w:p w14:paraId="5BB46080" w14:textId="31E6F3A8" w:rsidR="00CC7132" w:rsidRDefault="00CC7132" w:rsidP="00252B1A"/>
    <w:p w14:paraId="041E2FC1" w14:textId="032FC3A5" w:rsidR="00CC7132" w:rsidRDefault="00CC7132" w:rsidP="00CC7132">
      <w:pPr>
        <w:pStyle w:val="3"/>
      </w:pPr>
      <w:r w:rsidRPr="00CC7132">
        <w:rPr>
          <w:rFonts w:hint="eastAsia"/>
        </w:rPr>
        <w:t>G43.1動的工具長オフセット</w:t>
      </w:r>
    </w:p>
    <w:p w14:paraId="3AEC0BEB" w14:textId="58E1D0E9" w:rsidR="00CC7132" w:rsidRDefault="0043733C" w:rsidP="0043733C">
      <w:pPr>
        <w:pStyle w:val="af9"/>
        <w:ind w:left="1260"/>
      </w:pPr>
      <w:r>
        <w:t>G43.1 axes</w:t>
      </w:r>
    </w:p>
    <w:p w14:paraId="5934686B" w14:textId="2C06BCAB" w:rsidR="00CC7132" w:rsidRDefault="0043733C" w:rsidP="0043733C">
      <w:pPr>
        <w:numPr>
          <w:ilvl w:val="0"/>
          <w:numId w:val="276"/>
        </w:numPr>
      </w:pPr>
      <w:r w:rsidRPr="0043733C">
        <w:rPr>
          <w:rFonts w:hint="eastAsia"/>
        </w:rPr>
        <w:t>G43.1</w:t>
      </w:r>
      <w:r w:rsidRPr="0043733C">
        <w:rPr>
          <w:rFonts w:hint="eastAsia"/>
        </w:rPr>
        <w:t>軸</w:t>
      </w:r>
      <w:r w:rsidRPr="0043733C">
        <w:rPr>
          <w:rFonts w:hint="eastAsia"/>
        </w:rPr>
        <w:t>-</w:t>
      </w:r>
      <w:r w:rsidRPr="0043733C">
        <w:rPr>
          <w:rFonts w:hint="eastAsia"/>
        </w:rPr>
        <w:t>軸の現在のオフセットを置き換えることにより、後続のモーションを変更します。</w:t>
      </w:r>
      <w:r w:rsidRPr="0043733C">
        <w:rPr>
          <w:rFonts w:hint="eastAsia"/>
        </w:rPr>
        <w:t xml:space="preserve"> G43.1</w:t>
      </w:r>
      <w:r w:rsidRPr="0043733C">
        <w:rPr>
          <w:rFonts w:hint="eastAsia"/>
        </w:rPr>
        <w:t>は動きを引き起こしません。</w:t>
      </w:r>
      <w:r w:rsidRPr="0043733C">
        <w:rPr>
          <w:rFonts w:hint="eastAsia"/>
        </w:rPr>
        <w:t xml:space="preserve"> </w:t>
      </w:r>
      <w:r w:rsidRPr="0043733C">
        <w:rPr>
          <w:rFonts w:hint="eastAsia"/>
        </w:rPr>
        <w:t>次に補正された軸が移動されたとき、その軸の端点が補正された位置になります。</w:t>
      </w:r>
    </w:p>
    <w:p w14:paraId="145314EF" w14:textId="0497B066" w:rsidR="00CC7132" w:rsidRDefault="0043733C" w:rsidP="00252B1A">
      <w:r w:rsidRPr="0043733C">
        <w:rPr>
          <w:rFonts w:hint="eastAsia"/>
        </w:rPr>
        <w:t>G43.1</w:t>
      </w:r>
      <w:r w:rsidRPr="0043733C">
        <w:rPr>
          <w:rFonts w:hint="eastAsia"/>
        </w:rPr>
        <w:t>例</w:t>
      </w:r>
    </w:p>
    <w:p w14:paraId="2898BAA5" w14:textId="77777777" w:rsidR="0043733C" w:rsidRDefault="0043733C" w:rsidP="0043733C">
      <w:pPr>
        <w:pStyle w:val="af9"/>
        <w:ind w:left="1260"/>
      </w:pPr>
      <w:r>
        <w:t>G90 (set absolute mode)</w:t>
      </w:r>
    </w:p>
    <w:p w14:paraId="063D121E" w14:textId="77777777" w:rsidR="0043733C" w:rsidRDefault="0043733C" w:rsidP="0043733C">
      <w:pPr>
        <w:pStyle w:val="af9"/>
        <w:ind w:left="1260"/>
      </w:pPr>
      <w:r>
        <w:t>T1 M6 G43 (load tool 1 and tool length offsets, Z is at machine 0 and DRO shows Z1.500)</w:t>
      </w:r>
    </w:p>
    <w:p w14:paraId="6FECB8C6" w14:textId="77777777" w:rsidR="0043733C" w:rsidRDefault="0043733C" w:rsidP="0043733C">
      <w:pPr>
        <w:pStyle w:val="af9"/>
        <w:ind w:left="1260"/>
      </w:pPr>
      <w:r>
        <w:t>G43.1 Z0.250 (offset current tool offset by 0.250, DRO now shows Z1.250)</w:t>
      </w:r>
    </w:p>
    <w:p w14:paraId="4A56DE72" w14:textId="677986C1" w:rsidR="0043733C" w:rsidRDefault="0043733C" w:rsidP="0043733C">
      <w:pPr>
        <w:pStyle w:val="af9"/>
        <w:ind w:left="1260"/>
      </w:pPr>
      <w:r>
        <w:t>M2 (end program)</w:t>
      </w:r>
    </w:p>
    <w:p w14:paraId="68740AF1" w14:textId="18CC8473" w:rsidR="00CC7132" w:rsidRDefault="0043733C" w:rsidP="0043733C">
      <w:pPr>
        <w:numPr>
          <w:ilvl w:val="0"/>
          <w:numId w:val="276"/>
        </w:numPr>
      </w:pPr>
      <w:r w:rsidRPr="0043733C">
        <w:rPr>
          <w:rFonts w:hint="eastAsia"/>
        </w:rPr>
        <w:t>詳細については、</w:t>
      </w:r>
      <w:r w:rsidRPr="0043733C">
        <w:rPr>
          <w:rFonts w:hint="eastAsia"/>
        </w:rPr>
        <w:t>G90</w:t>
      </w:r>
      <w:r w:rsidRPr="0043733C">
        <w:rPr>
          <w:rFonts w:hint="eastAsia"/>
        </w:rPr>
        <w:t>＆</w:t>
      </w:r>
      <w:r w:rsidRPr="0043733C">
        <w:rPr>
          <w:rFonts w:hint="eastAsia"/>
        </w:rPr>
        <w:t>T</w:t>
      </w:r>
      <w:r w:rsidRPr="0043733C">
        <w:rPr>
          <w:rFonts w:hint="eastAsia"/>
        </w:rPr>
        <w:t>＆</w:t>
      </w:r>
      <w:r w:rsidRPr="0043733C">
        <w:rPr>
          <w:rFonts w:hint="eastAsia"/>
        </w:rPr>
        <w:t>M6</w:t>
      </w:r>
      <w:r w:rsidRPr="0043733C">
        <w:rPr>
          <w:rFonts w:hint="eastAsia"/>
        </w:rPr>
        <w:t>のセクションを参照してください。</w:t>
      </w:r>
    </w:p>
    <w:p w14:paraId="67C223D5" w14:textId="6E326210" w:rsidR="00CC7132" w:rsidRDefault="0043733C" w:rsidP="00252B1A">
      <w:r w:rsidRPr="0043733C">
        <w:rPr>
          <w:rFonts w:hint="eastAsia"/>
        </w:rPr>
        <w:t>次の場合はエラーになります。</w:t>
      </w:r>
    </w:p>
    <w:p w14:paraId="1DE8E199" w14:textId="0E11BC16" w:rsidR="0043733C" w:rsidRDefault="0043733C" w:rsidP="0043733C">
      <w:pPr>
        <w:numPr>
          <w:ilvl w:val="0"/>
          <w:numId w:val="276"/>
        </w:numPr>
      </w:pPr>
      <w:r w:rsidRPr="0043733C">
        <w:rPr>
          <w:rFonts w:hint="eastAsia"/>
        </w:rPr>
        <w:t>モーションは</w:t>
      </w:r>
      <w:r w:rsidRPr="0043733C">
        <w:rPr>
          <w:rFonts w:hint="eastAsia"/>
        </w:rPr>
        <w:t>G43.1</w:t>
      </w:r>
      <w:r w:rsidRPr="0043733C">
        <w:rPr>
          <w:rFonts w:hint="eastAsia"/>
        </w:rPr>
        <w:t>と同じ行で指令されます</w:t>
      </w:r>
    </w:p>
    <w:p w14:paraId="086DDB6C" w14:textId="0580575C" w:rsidR="00CC7132" w:rsidRDefault="0043733C" w:rsidP="0043733C">
      <w:pPr>
        <w:pStyle w:val="Note"/>
        <w:ind w:left="630"/>
      </w:pPr>
      <w:r>
        <w:t>Note</w:t>
      </w:r>
    </w:p>
    <w:p w14:paraId="332117B0" w14:textId="07BBB942" w:rsidR="0043733C" w:rsidRDefault="0043733C" w:rsidP="0043733C">
      <w:pPr>
        <w:pStyle w:val="Note"/>
        <w:ind w:left="630"/>
      </w:pPr>
      <w:r w:rsidRPr="0043733C">
        <w:rPr>
          <w:rFonts w:hint="eastAsia"/>
        </w:rPr>
        <w:t>G43.1</w:t>
      </w:r>
      <w:r w:rsidRPr="0043733C">
        <w:rPr>
          <w:rFonts w:hint="eastAsia"/>
        </w:rPr>
        <w:t>はツールテーブルに書き込みません。</w:t>
      </w:r>
    </w:p>
    <w:p w14:paraId="3907FAAE" w14:textId="0228A73A" w:rsidR="0043733C" w:rsidRDefault="0043733C" w:rsidP="00252B1A"/>
    <w:p w14:paraId="6CA41085" w14:textId="40A86C8F" w:rsidR="0043733C" w:rsidRDefault="0043733C" w:rsidP="0043733C">
      <w:pPr>
        <w:pStyle w:val="3"/>
      </w:pPr>
      <w:r w:rsidRPr="0043733C">
        <w:rPr>
          <w:rFonts w:hint="eastAsia"/>
        </w:rPr>
        <w:t>G43.2追加の工具長オフセットを適用する</w:t>
      </w:r>
    </w:p>
    <w:p w14:paraId="31269561" w14:textId="14A0B3E5" w:rsidR="0043733C" w:rsidRDefault="009C0050" w:rsidP="009C0050">
      <w:pPr>
        <w:pStyle w:val="af9"/>
        <w:ind w:left="1260"/>
      </w:pPr>
      <w:r>
        <w:t>G43.2 H-</w:t>
      </w:r>
    </w:p>
    <w:p w14:paraId="40A52019" w14:textId="02F3E35E" w:rsidR="0043733C" w:rsidRDefault="009C0050" w:rsidP="009C0050">
      <w:pPr>
        <w:numPr>
          <w:ilvl w:val="0"/>
          <w:numId w:val="276"/>
        </w:numPr>
      </w:pPr>
      <w:r w:rsidRPr="009C0050">
        <w:rPr>
          <w:rFonts w:hint="eastAsia"/>
        </w:rPr>
        <w:t>H-</w:t>
      </w:r>
      <w:r w:rsidRPr="009C0050">
        <w:rPr>
          <w:rFonts w:hint="eastAsia"/>
        </w:rPr>
        <w:t>工具番号</w:t>
      </w:r>
    </w:p>
    <w:p w14:paraId="6E72A568" w14:textId="3325F67C" w:rsidR="0043733C" w:rsidRDefault="009C0050" w:rsidP="00252B1A">
      <w:r w:rsidRPr="009C0050">
        <w:rPr>
          <w:rFonts w:hint="eastAsia"/>
        </w:rPr>
        <w:t>G43.2</w:t>
      </w:r>
      <w:r w:rsidRPr="009C0050">
        <w:rPr>
          <w:rFonts w:hint="eastAsia"/>
        </w:rPr>
        <w:t>は、追加の同時工具オフセットを適用します。</w:t>
      </w:r>
    </w:p>
    <w:p w14:paraId="526DBDC0" w14:textId="345DF87C" w:rsidR="009C0050" w:rsidRDefault="009C0050" w:rsidP="00252B1A">
      <w:r w:rsidRPr="009C0050">
        <w:rPr>
          <w:rFonts w:hint="eastAsia"/>
        </w:rPr>
        <w:t>G43.2</w:t>
      </w:r>
      <w:r w:rsidRPr="009C0050">
        <w:rPr>
          <w:rFonts w:hint="eastAsia"/>
        </w:rPr>
        <w:t>の例</w:t>
      </w:r>
    </w:p>
    <w:p w14:paraId="53C16F12" w14:textId="77777777" w:rsidR="009C0050" w:rsidRDefault="009C0050" w:rsidP="009C0050">
      <w:pPr>
        <w:pStyle w:val="af9"/>
        <w:ind w:left="1260"/>
      </w:pPr>
      <w:r>
        <w:t>G90 (set absolute mode)</w:t>
      </w:r>
    </w:p>
    <w:p w14:paraId="3ECEE6B9" w14:textId="77777777" w:rsidR="009C0050" w:rsidRDefault="009C0050" w:rsidP="009C0050">
      <w:pPr>
        <w:pStyle w:val="af9"/>
        <w:ind w:left="1260"/>
      </w:pPr>
      <w:r>
        <w:t>T1 M6 (load tool 1)</w:t>
      </w:r>
    </w:p>
    <w:p w14:paraId="2276113D" w14:textId="77777777" w:rsidR="009C0050" w:rsidRDefault="009C0050" w:rsidP="009C0050">
      <w:pPr>
        <w:pStyle w:val="af9"/>
        <w:ind w:left="1260"/>
      </w:pPr>
      <w:r>
        <w:t>G43 (or G43 H1 - replace all tool offsets with T1’s offset)</w:t>
      </w:r>
    </w:p>
    <w:p w14:paraId="26801652" w14:textId="77777777" w:rsidR="009C0050" w:rsidRDefault="009C0050" w:rsidP="009C0050">
      <w:pPr>
        <w:pStyle w:val="af9"/>
        <w:ind w:left="1260"/>
      </w:pPr>
      <w:r>
        <w:lastRenderedPageBreak/>
        <w:t>G43.2 H10 (also add in T10’s tool offset)</w:t>
      </w:r>
    </w:p>
    <w:p w14:paraId="14128C0F" w14:textId="1AE5145E" w:rsidR="009C0050" w:rsidRDefault="009C0050" w:rsidP="009C0050">
      <w:pPr>
        <w:pStyle w:val="af9"/>
        <w:ind w:left="1260"/>
      </w:pPr>
      <w:r>
        <w:t>M2 (end program)</w:t>
      </w:r>
    </w:p>
    <w:p w14:paraId="2903093F" w14:textId="0442E077" w:rsidR="0043733C" w:rsidRDefault="009C0050" w:rsidP="009C0050">
      <w:pPr>
        <w:ind w:firstLineChars="100" w:firstLine="210"/>
      </w:pPr>
      <w:r w:rsidRPr="009C0050">
        <w:rPr>
          <w:rFonts w:hint="eastAsia"/>
        </w:rPr>
        <w:t>G43.2</w:t>
      </w:r>
      <w:r w:rsidRPr="009C0050">
        <w:rPr>
          <w:rFonts w:hint="eastAsia"/>
        </w:rPr>
        <w:t>をさらに呼び出すことで、任意の数のオフセットを合計できます。</w:t>
      </w:r>
      <w:r w:rsidRPr="009C0050">
        <w:rPr>
          <w:rFonts w:hint="eastAsia"/>
        </w:rPr>
        <w:t xml:space="preserve"> </w:t>
      </w:r>
      <w:r w:rsidRPr="009C0050">
        <w:rPr>
          <w:rFonts w:hint="eastAsia"/>
        </w:rPr>
        <w:t>どの数値がジオメトリオフセットで、どの数値が摩耗オフセットであるか、またはそれぞれを</w:t>
      </w:r>
      <w:r w:rsidRPr="009C0050">
        <w:rPr>
          <w:rFonts w:hint="eastAsia"/>
        </w:rPr>
        <w:t>1</w:t>
      </w:r>
      <w:r w:rsidRPr="009C0050">
        <w:rPr>
          <w:rFonts w:hint="eastAsia"/>
        </w:rPr>
        <w:t>つだけ持つ必要があるという組み込みの仮定はありません。</w:t>
      </w:r>
    </w:p>
    <w:p w14:paraId="14A9F84B" w14:textId="277B1A38" w:rsidR="009C0050" w:rsidRDefault="009C0050" w:rsidP="009C0050">
      <w:pPr>
        <w:ind w:firstLineChars="100" w:firstLine="210"/>
      </w:pPr>
      <w:r w:rsidRPr="009C0050">
        <w:rPr>
          <w:rFonts w:hint="eastAsia"/>
        </w:rPr>
        <w:t>他の</w:t>
      </w:r>
      <w:r w:rsidRPr="009C0050">
        <w:rPr>
          <w:rFonts w:hint="eastAsia"/>
        </w:rPr>
        <w:t>G43</w:t>
      </w:r>
      <w:r w:rsidRPr="009C0050">
        <w:rPr>
          <w:rFonts w:hint="eastAsia"/>
        </w:rPr>
        <w:t>コマンドと同様に、</w:t>
      </w:r>
      <w:r w:rsidRPr="009C0050">
        <w:rPr>
          <w:rFonts w:hint="eastAsia"/>
        </w:rPr>
        <w:t>G43.2</w:t>
      </w:r>
      <w:r w:rsidRPr="009C0050">
        <w:rPr>
          <w:rFonts w:hint="eastAsia"/>
        </w:rPr>
        <w:t>はモーションを発生させません。</w:t>
      </w:r>
      <w:r w:rsidRPr="009C0050">
        <w:rPr>
          <w:rFonts w:hint="eastAsia"/>
        </w:rPr>
        <w:t xml:space="preserve"> </w:t>
      </w:r>
      <w:r w:rsidRPr="009C0050">
        <w:rPr>
          <w:rFonts w:hint="eastAsia"/>
        </w:rPr>
        <w:t>次に補正された軸が移動されたとき、その軸の端点が補正された位置になります。</w:t>
      </w:r>
    </w:p>
    <w:p w14:paraId="38A9AD30" w14:textId="24FE6750" w:rsidR="009C0050" w:rsidRDefault="009C0050" w:rsidP="00252B1A">
      <w:r w:rsidRPr="009C0050">
        <w:rPr>
          <w:rFonts w:hint="eastAsia"/>
        </w:rPr>
        <w:t>次の場合はエラーになります。</w:t>
      </w:r>
    </w:p>
    <w:p w14:paraId="4ECE2042" w14:textId="78C56E5C" w:rsidR="009C0050" w:rsidRDefault="009C0050" w:rsidP="009C0050">
      <w:pPr>
        <w:numPr>
          <w:ilvl w:val="0"/>
          <w:numId w:val="276"/>
        </w:numPr>
      </w:pPr>
      <w:r w:rsidRPr="009C0050">
        <w:rPr>
          <w:rFonts w:hint="eastAsia"/>
        </w:rPr>
        <w:t>H</w:t>
      </w:r>
      <w:r w:rsidRPr="009C0050">
        <w:rPr>
          <w:rFonts w:hint="eastAsia"/>
        </w:rPr>
        <w:t>が指定されていない、または</w:t>
      </w:r>
    </w:p>
    <w:p w14:paraId="4927C864" w14:textId="4469A173" w:rsidR="009C0050" w:rsidRDefault="009C0050" w:rsidP="009C0050">
      <w:pPr>
        <w:numPr>
          <w:ilvl w:val="0"/>
          <w:numId w:val="276"/>
        </w:numPr>
      </w:pPr>
      <w:r w:rsidRPr="009C0050">
        <w:rPr>
          <w:rFonts w:hint="eastAsia"/>
        </w:rPr>
        <w:t>指定された工具番号が工具テーブルに存在しません</w:t>
      </w:r>
    </w:p>
    <w:p w14:paraId="6428BF15" w14:textId="7B481FDF" w:rsidR="0043733C" w:rsidRDefault="009C0050" w:rsidP="009C0050">
      <w:pPr>
        <w:pStyle w:val="Note"/>
        <w:ind w:left="630"/>
      </w:pPr>
      <w:r>
        <w:t>Note</w:t>
      </w:r>
    </w:p>
    <w:p w14:paraId="77A5394B" w14:textId="76D51866" w:rsidR="009C0050" w:rsidRDefault="009C0050" w:rsidP="009C0050">
      <w:pPr>
        <w:pStyle w:val="Note"/>
        <w:ind w:left="630"/>
      </w:pPr>
      <w:r w:rsidRPr="009C0050">
        <w:rPr>
          <w:rFonts w:hint="eastAsia"/>
        </w:rPr>
        <w:t>G43.2</w:t>
      </w:r>
      <w:r w:rsidRPr="009C0050">
        <w:rPr>
          <w:rFonts w:hint="eastAsia"/>
        </w:rPr>
        <w:t>はツールテーブルに書き込みません。</w:t>
      </w:r>
    </w:p>
    <w:p w14:paraId="0EC5ADD9" w14:textId="50AB1C8C" w:rsidR="0043733C" w:rsidRDefault="0043733C" w:rsidP="00252B1A"/>
    <w:p w14:paraId="4F7301F9" w14:textId="407280CF" w:rsidR="0043733C" w:rsidRDefault="009C0050" w:rsidP="009C0050">
      <w:pPr>
        <w:pStyle w:val="3"/>
      </w:pPr>
      <w:r w:rsidRPr="009C0050">
        <w:rPr>
          <w:rFonts w:hint="eastAsia"/>
        </w:rPr>
        <w:t>G49工具長補正のキャンセル</w:t>
      </w:r>
    </w:p>
    <w:p w14:paraId="75DE488E" w14:textId="25C3E996" w:rsidR="0043733C" w:rsidRDefault="002E72DC" w:rsidP="002E72DC">
      <w:pPr>
        <w:numPr>
          <w:ilvl w:val="0"/>
          <w:numId w:val="277"/>
        </w:numPr>
      </w:pPr>
      <w:r w:rsidRPr="002E72DC">
        <w:rPr>
          <w:rFonts w:hint="eastAsia"/>
        </w:rPr>
        <w:t>G49-</w:t>
      </w:r>
      <w:r w:rsidRPr="002E72DC">
        <w:rPr>
          <w:rFonts w:hint="eastAsia"/>
        </w:rPr>
        <w:t>工具長補正をキャンセルします</w:t>
      </w:r>
    </w:p>
    <w:p w14:paraId="6B0E332E" w14:textId="2488A91F" w:rsidR="0043733C" w:rsidRDefault="002E72DC" w:rsidP="002E72DC">
      <w:pPr>
        <w:ind w:firstLineChars="100" w:firstLine="210"/>
      </w:pPr>
      <w:r w:rsidRPr="002E72DC">
        <w:rPr>
          <w:rFonts w:hint="eastAsia"/>
        </w:rPr>
        <w:t>すでに使用されているのと同じオフセットを使用してプログラムしても問題ありません。</w:t>
      </w:r>
      <w:r w:rsidRPr="002E72DC">
        <w:rPr>
          <w:rFonts w:hint="eastAsia"/>
        </w:rPr>
        <w:t xml:space="preserve"> </w:t>
      </w:r>
      <w:r w:rsidRPr="002E72DC">
        <w:rPr>
          <w:rFonts w:hint="eastAsia"/>
        </w:rPr>
        <w:t>現在使用されている工具長オフセットがない場合は、工具長オフセットを使用せずにプログラムすることもできます。</w:t>
      </w:r>
    </w:p>
    <w:p w14:paraId="29CCBE57" w14:textId="77777777" w:rsidR="002E72DC" w:rsidRDefault="002E72DC" w:rsidP="00252B1A"/>
    <w:p w14:paraId="7A48962F" w14:textId="21E6973C" w:rsidR="0043733C" w:rsidRDefault="002E72DC" w:rsidP="002E72DC">
      <w:pPr>
        <w:pStyle w:val="3"/>
      </w:pPr>
      <w:r w:rsidRPr="002E72DC">
        <w:rPr>
          <w:rFonts w:hint="eastAsia"/>
        </w:rPr>
        <w:t>G52ローカル座標系オフセット</w:t>
      </w:r>
    </w:p>
    <w:p w14:paraId="5F106309" w14:textId="30B774BB" w:rsidR="00CC7132" w:rsidRDefault="002E72DC" w:rsidP="002E72DC">
      <w:pPr>
        <w:pStyle w:val="af9"/>
        <w:ind w:left="1260"/>
      </w:pPr>
      <w:r>
        <w:t>G53 axes</w:t>
      </w:r>
    </w:p>
    <w:p w14:paraId="247B48F3" w14:textId="377124D9" w:rsidR="00CC7132" w:rsidRDefault="002E72DC" w:rsidP="002E72DC">
      <w:pPr>
        <w:ind w:firstLineChars="100" w:firstLine="210"/>
      </w:pPr>
      <w:r w:rsidRPr="002E72DC">
        <w:rPr>
          <w:rFonts w:hint="eastAsia"/>
        </w:rPr>
        <w:t>G52</w:t>
      </w:r>
      <w:r w:rsidRPr="002E72DC">
        <w:rPr>
          <w:rFonts w:hint="eastAsia"/>
        </w:rPr>
        <w:t>は、ワーク座標系内の一時的な「ローカル座標系オフセット」としてパートプログラムで使用されます。</w:t>
      </w:r>
      <w:r w:rsidRPr="002E72DC">
        <w:rPr>
          <w:rFonts w:hint="eastAsia"/>
        </w:rPr>
        <w:t xml:space="preserve"> G52</w:t>
      </w:r>
      <w:r w:rsidRPr="002E72DC">
        <w:rPr>
          <w:rFonts w:hint="eastAsia"/>
        </w:rPr>
        <w:t>の詳細については、「ローカルおよびグローバルオフセット」セクションを参照してください。</w:t>
      </w:r>
    </w:p>
    <w:p w14:paraId="0A9F578D" w14:textId="77777777" w:rsidR="002E72DC" w:rsidRDefault="002E72DC" w:rsidP="00252B1A"/>
    <w:p w14:paraId="2A846948" w14:textId="06BB6F90" w:rsidR="00CC7132" w:rsidRDefault="002E72DC" w:rsidP="002E72DC">
      <w:pPr>
        <w:pStyle w:val="3"/>
      </w:pPr>
      <w:r w:rsidRPr="002E72DC">
        <w:rPr>
          <w:rFonts w:hint="eastAsia"/>
        </w:rPr>
        <w:t>G53機械座標での移動</w:t>
      </w:r>
    </w:p>
    <w:p w14:paraId="6E853B2B" w14:textId="077CD21C" w:rsidR="00CC7132" w:rsidRDefault="002E72DC" w:rsidP="002E72DC">
      <w:pPr>
        <w:pStyle w:val="af9"/>
        <w:ind w:left="1260"/>
      </w:pPr>
      <w:r>
        <w:t>G53 axes</w:t>
      </w:r>
    </w:p>
    <w:p w14:paraId="7C3E0F9F" w14:textId="5926ED5C" w:rsidR="00CC7132" w:rsidRDefault="002E72DC" w:rsidP="002E72DC">
      <w:pPr>
        <w:ind w:firstLineChars="100" w:firstLine="210"/>
      </w:pPr>
      <w:r w:rsidRPr="002E72DC">
        <w:rPr>
          <w:rFonts w:hint="eastAsia"/>
        </w:rPr>
        <w:t>機械座標系で移動するには、直線移動と同じ行に</w:t>
      </w:r>
      <w:r w:rsidRPr="002E72DC">
        <w:rPr>
          <w:rFonts w:hint="eastAsia"/>
        </w:rPr>
        <w:t>G53</w:t>
      </w:r>
      <w:r w:rsidRPr="002E72DC">
        <w:rPr>
          <w:rFonts w:hint="eastAsia"/>
        </w:rPr>
        <w:t>をプログラムします。</w:t>
      </w:r>
      <w:r w:rsidRPr="002E72DC">
        <w:rPr>
          <w:rFonts w:hint="eastAsia"/>
        </w:rPr>
        <w:t xml:space="preserve"> G53</w:t>
      </w:r>
      <w:r w:rsidRPr="002E72DC">
        <w:rPr>
          <w:rFonts w:hint="eastAsia"/>
        </w:rPr>
        <w:t>はモーダルではないため、各行でプログラムする必要があります。</w:t>
      </w:r>
      <w:r w:rsidRPr="002E72DC">
        <w:rPr>
          <w:rFonts w:hint="eastAsia"/>
        </w:rPr>
        <w:t xml:space="preserve"> G0</w:t>
      </w:r>
      <w:r w:rsidRPr="002E72DC">
        <w:rPr>
          <w:rFonts w:hint="eastAsia"/>
        </w:rPr>
        <w:t>または</w:t>
      </w:r>
      <w:r w:rsidRPr="002E72DC">
        <w:rPr>
          <w:rFonts w:hint="eastAsia"/>
        </w:rPr>
        <w:t>G1</w:t>
      </w:r>
      <w:r w:rsidRPr="002E72DC">
        <w:rPr>
          <w:rFonts w:hint="eastAsia"/>
        </w:rPr>
        <w:t>が現在アクティブな場合は、同じ行にプログラムする必要はありません。</w:t>
      </w:r>
    </w:p>
    <w:p w14:paraId="456CB79E" w14:textId="337CA16B" w:rsidR="002E72DC" w:rsidRDefault="002E72DC" w:rsidP="002E72DC">
      <w:pPr>
        <w:ind w:firstLineChars="100" w:firstLine="210"/>
      </w:pPr>
      <w:r w:rsidRPr="002E72DC">
        <w:rPr>
          <w:rFonts w:hint="eastAsia"/>
        </w:rPr>
        <w:t>たとえば、</w:t>
      </w:r>
      <w:r w:rsidRPr="002E72DC">
        <w:rPr>
          <w:rFonts w:hint="eastAsia"/>
        </w:rPr>
        <w:t>G53 G0 X0 Y0 Z0</w:t>
      </w:r>
      <w:r w:rsidRPr="002E72DC">
        <w:rPr>
          <w:rFonts w:hint="eastAsia"/>
        </w:rPr>
        <w:t>は、現在選択されている座標系に有効なオフセットがある場合でも、軸をホームポジションに移動します。</w:t>
      </w:r>
    </w:p>
    <w:p w14:paraId="4F49420A" w14:textId="065839DD" w:rsidR="002E72DC" w:rsidRDefault="002E72DC" w:rsidP="002E72DC">
      <w:pPr>
        <w:ind w:firstLineChars="100" w:firstLine="210"/>
      </w:pPr>
      <w:r w:rsidRPr="002E72DC">
        <w:rPr>
          <w:rFonts w:hint="eastAsia"/>
        </w:rPr>
        <w:t>G53</w:t>
      </w:r>
      <w:r w:rsidRPr="002E72DC">
        <w:rPr>
          <w:rFonts w:hint="eastAsia"/>
        </w:rPr>
        <w:t>の例</w:t>
      </w:r>
    </w:p>
    <w:p w14:paraId="653603DB" w14:textId="77777777" w:rsidR="002E72DC" w:rsidRDefault="002E72DC" w:rsidP="002E72DC">
      <w:pPr>
        <w:pStyle w:val="af9"/>
        <w:ind w:left="1260"/>
      </w:pPr>
      <w:r>
        <w:lastRenderedPageBreak/>
        <w:t>G53 G0 X0 Y0 Z0 (rapid linear move to the machine origin)</w:t>
      </w:r>
    </w:p>
    <w:p w14:paraId="5B53A8B9" w14:textId="643ECACA" w:rsidR="002E72DC" w:rsidRDefault="002E72DC" w:rsidP="002E72DC">
      <w:pPr>
        <w:pStyle w:val="af9"/>
        <w:ind w:left="1260"/>
      </w:pPr>
      <w:r>
        <w:t>G53 X2 (rapid linear move to absolute coordinate X2)</w:t>
      </w:r>
    </w:p>
    <w:p w14:paraId="7AF6C2D3" w14:textId="19624238" w:rsidR="00CC7132" w:rsidRDefault="002E72DC" w:rsidP="002E72DC">
      <w:pPr>
        <w:numPr>
          <w:ilvl w:val="0"/>
          <w:numId w:val="277"/>
        </w:numPr>
      </w:pPr>
      <w:r w:rsidRPr="002E72DC">
        <w:rPr>
          <w:rFonts w:hint="eastAsia"/>
        </w:rPr>
        <w:t>詳細については、</w:t>
      </w:r>
      <w:r w:rsidRPr="002E72DC">
        <w:rPr>
          <w:rFonts w:hint="eastAsia"/>
        </w:rPr>
        <w:t>G0</w:t>
      </w:r>
      <w:r w:rsidRPr="002E72DC">
        <w:rPr>
          <w:rFonts w:hint="eastAsia"/>
        </w:rPr>
        <w:t>セクションを参照してください。</w:t>
      </w:r>
    </w:p>
    <w:p w14:paraId="1159551A" w14:textId="4C0A5BD1" w:rsidR="00CC7132" w:rsidRDefault="002E72DC" w:rsidP="00252B1A">
      <w:r w:rsidRPr="002E72DC">
        <w:rPr>
          <w:rFonts w:hint="eastAsia"/>
        </w:rPr>
        <w:t>次の場合はエラーになります。</w:t>
      </w:r>
    </w:p>
    <w:p w14:paraId="44714135" w14:textId="66302F05" w:rsidR="002E72DC" w:rsidRDefault="002E72DC" w:rsidP="002E72DC">
      <w:pPr>
        <w:numPr>
          <w:ilvl w:val="0"/>
          <w:numId w:val="277"/>
        </w:numPr>
      </w:pPr>
      <w:r w:rsidRPr="002E72DC">
        <w:rPr>
          <w:rFonts w:hint="eastAsia"/>
        </w:rPr>
        <w:t>G53</w:t>
      </w:r>
      <w:r w:rsidRPr="002E72DC">
        <w:rPr>
          <w:rFonts w:hint="eastAsia"/>
        </w:rPr>
        <w:t>は、</w:t>
      </w:r>
      <w:r w:rsidRPr="002E72DC">
        <w:rPr>
          <w:rFonts w:hint="eastAsia"/>
        </w:rPr>
        <w:t>G0</w:t>
      </w:r>
      <w:r w:rsidRPr="002E72DC">
        <w:rPr>
          <w:rFonts w:hint="eastAsia"/>
        </w:rPr>
        <w:t>または</w:t>
      </w:r>
      <w:r w:rsidRPr="002E72DC">
        <w:rPr>
          <w:rFonts w:hint="eastAsia"/>
        </w:rPr>
        <w:t>G1</w:t>
      </w:r>
      <w:r w:rsidRPr="002E72DC">
        <w:rPr>
          <w:rFonts w:hint="eastAsia"/>
        </w:rPr>
        <w:t>がアクティブでない状態で使用されます。</w:t>
      </w:r>
    </w:p>
    <w:p w14:paraId="6188AF0D" w14:textId="1CBDE15F" w:rsidR="002E72DC" w:rsidRDefault="002E72DC" w:rsidP="002E72DC">
      <w:pPr>
        <w:numPr>
          <w:ilvl w:val="0"/>
          <w:numId w:val="277"/>
        </w:numPr>
      </w:pPr>
      <w:r w:rsidRPr="002E72DC">
        <w:rPr>
          <w:rFonts w:hint="eastAsia"/>
        </w:rPr>
        <w:t>または、カッター補正がオンのときに</w:t>
      </w:r>
      <w:r w:rsidRPr="002E72DC">
        <w:rPr>
          <w:rFonts w:hint="eastAsia"/>
        </w:rPr>
        <w:t>G53</w:t>
      </w:r>
      <w:r w:rsidRPr="002E72DC">
        <w:rPr>
          <w:rFonts w:hint="eastAsia"/>
        </w:rPr>
        <w:t>が使用されます。</w:t>
      </w:r>
    </w:p>
    <w:p w14:paraId="64C04380" w14:textId="3EEA6868" w:rsidR="00CC7132" w:rsidRDefault="00CC7132" w:rsidP="00252B1A"/>
    <w:p w14:paraId="41B42EA1" w14:textId="34546998" w:rsidR="00CC7132" w:rsidRDefault="002E72DC" w:rsidP="002E72DC">
      <w:pPr>
        <w:pStyle w:val="3"/>
      </w:pPr>
      <w:r w:rsidRPr="002E72DC">
        <w:rPr>
          <w:rFonts w:hint="eastAsia"/>
        </w:rPr>
        <w:t>G54-G59.3座標系の選択</w:t>
      </w:r>
    </w:p>
    <w:p w14:paraId="6303F8D5" w14:textId="270D6C21" w:rsidR="00CC7132" w:rsidRDefault="00AE7049" w:rsidP="00AE7049">
      <w:pPr>
        <w:numPr>
          <w:ilvl w:val="0"/>
          <w:numId w:val="278"/>
        </w:numPr>
      </w:pPr>
      <w:r w:rsidRPr="00AE7049">
        <w:rPr>
          <w:rFonts w:hint="eastAsia"/>
        </w:rPr>
        <w:t>G54-</w:t>
      </w:r>
      <w:r w:rsidRPr="00AE7049">
        <w:rPr>
          <w:rFonts w:hint="eastAsia"/>
        </w:rPr>
        <w:t>座標系</w:t>
      </w:r>
      <w:r w:rsidRPr="00AE7049">
        <w:rPr>
          <w:rFonts w:hint="eastAsia"/>
        </w:rPr>
        <w:t>1</w:t>
      </w:r>
      <w:r w:rsidRPr="00AE7049">
        <w:rPr>
          <w:rFonts w:hint="eastAsia"/>
        </w:rPr>
        <w:t>を選択</w:t>
      </w:r>
    </w:p>
    <w:p w14:paraId="48FA0009" w14:textId="60C38066" w:rsidR="00AE7049" w:rsidRDefault="00AE7049" w:rsidP="00AE7049">
      <w:pPr>
        <w:numPr>
          <w:ilvl w:val="0"/>
          <w:numId w:val="278"/>
        </w:numPr>
      </w:pPr>
      <w:r w:rsidRPr="00AE7049">
        <w:rPr>
          <w:rFonts w:hint="eastAsia"/>
        </w:rPr>
        <w:t>G55-</w:t>
      </w:r>
      <w:r w:rsidRPr="00AE7049">
        <w:rPr>
          <w:rFonts w:hint="eastAsia"/>
        </w:rPr>
        <w:t>座標系</w:t>
      </w:r>
      <w:r w:rsidRPr="00AE7049">
        <w:rPr>
          <w:rFonts w:hint="eastAsia"/>
        </w:rPr>
        <w:t>2</w:t>
      </w:r>
      <w:r w:rsidRPr="00AE7049">
        <w:rPr>
          <w:rFonts w:hint="eastAsia"/>
        </w:rPr>
        <w:t>を選択</w:t>
      </w:r>
    </w:p>
    <w:p w14:paraId="4721B600" w14:textId="1CAAF5C0" w:rsidR="00AE7049" w:rsidRDefault="00AE7049" w:rsidP="00AE7049">
      <w:pPr>
        <w:numPr>
          <w:ilvl w:val="0"/>
          <w:numId w:val="278"/>
        </w:numPr>
      </w:pPr>
      <w:r w:rsidRPr="00AE7049">
        <w:rPr>
          <w:rFonts w:hint="eastAsia"/>
        </w:rPr>
        <w:t>G56-</w:t>
      </w:r>
      <w:r w:rsidRPr="00AE7049">
        <w:rPr>
          <w:rFonts w:hint="eastAsia"/>
        </w:rPr>
        <w:t>座標系</w:t>
      </w:r>
      <w:r w:rsidRPr="00AE7049">
        <w:rPr>
          <w:rFonts w:hint="eastAsia"/>
        </w:rPr>
        <w:t>3</w:t>
      </w:r>
      <w:r w:rsidRPr="00AE7049">
        <w:rPr>
          <w:rFonts w:hint="eastAsia"/>
        </w:rPr>
        <w:t>を選択</w:t>
      </w:r>
    </w:p>
    <w:p w14:paraId="65A29426" w14:textId="42CA83DF" w:rsidR="00AE7049" w:rsidRDefault="00AE7049" w:rsidP="00AE7049">
      <w:pPr>
        <w:numPr>
          <w:ilvl w:val="0"/>
          <w:numId w:val="278"/>
        </w:numPr>
      </w:pPr>
      <w:r w:rsidRPr="00AE7049">
        <w:rPr>
          <w:rFonts w:hint="eastAsia"/>
        </w:rPr>
        <w:t>G57-</w:t>
      </w:r>
      <w:r w:rsidRPr="00AE7049">
        <w:rPr>
          <w:rFonts w:hint="eastAsia"/>
        </w:rPr>
        <w:t>座標系を選択</w:t>
      </w:r>
      <w:r w:rsidRPr="00AE7049">
        <w:rPr>
          <w:rFonts w:hint="eastAsia"/>
        </w:rPr>
        <w:t>4</w:t>
      </w:r>
    </w:p>
    <w:p w14:paraId="6E31E211" w14:textId="1329BF32" w:rsidR="00AE7049" w:rsidRDefault="00AE7049" w:rsidP="00AE7049">
      <w:pPr>
        <w:numPr>
          <w:ilvl w:val="0"/>
          <w:numId w:val="278"/>
        </w:numPr>
      </w:pPr>
      <w:r w:rsidRPr="00AE7049">
        <w:rPr>
          <w:rFonts w:hint="eastAsia"/>
        </w:rPr>
        <w:t>G58-</w:t>
      </w:r>
      <w:r w:rsidRPr="00AE7049">
        <w:rPr>
          <w:rFonts w:hint="eastAsia"/>
        </w:rPr>
        <w:t>座標系を選択</w:t>
      </w:r>
      <w:r w:rsidRPr="00AE7049">
        <w:rPr>
          <w:rFonts w:hint="eastAsia"/>
        </w:rPr>
        <w:t>5</w:t>
      </w:r>
    </w:p>
    <w:p w14:paraId="43989756" w14:textId="68D1EDDF" w:rsidR="00AE7049" w:rsidRDefault="00AE7049" w:rsidP="00AE7049">
      <w:pPr>
        <w:numPr>
          <w:ilvl w:val="0"/>
          <w:numId w:val="278"/>
        </w:numPr>
      </w:pPr>
      <w:r w:rsidRPr="00AE7049">
        <w:rPr>
          <w:rFonts w:hint="eastAsia"/>
        </w:rPr>
        <w:t>G59-</w:t>
      </w:r>
      <w:r w:rsidRPr="00AE7049">
        <w:rPr>
          <w:rFonts w:hint="eastAsia"/>
        </w:rPr>
        <w:t>座標系を選択</w:t>
      </w:r>
      <w:r w:rsidRPr="00AE7049">
        <w:rPr>
          <w:rFonts w:hint="eastAsia"/>
        </w:rPr>
        <w:t>6</w:t>
      </w:r>
    </w:p>
    <w:p w14:paraId="589F6977" w14:textId="34D509DF" w:rsidR="00AE7049" w:rsidRDefault="00AE7049" w:rsidP="00AE7049">
      <w:pPr>
        <w:numPr>
          <w:ilvl w:val="0"/>
          <w:numId w:val="278"/>
        </w:numPr>
      </w:pPr>
      <w:r w:rsidRPr="00AE7049">
        <w:rPr>
          <w:rFonts w:hint="eastAsia"/>
        </w:rPr>
        <w:t>G59.1-</w:t>
      </w:r>
      <w:r w:rsidRPr="00AE7049">
        <w:rPr>
          <w:rFonts w:hint="eastAsia"/>
        </w:rPr>
        <w:t>座標系の選択</w:t>
      </w:r>
      <w:r w:rsidRPr="00AE7049">
        <w:rPr>
          <w:rFonts w:hint="eastAsia"/>
        </w:rPr>
        <w:t>7</w:t>
      </w:r>
    </w:p>
    <w:p w14:paraId="6BE87252" w14:textId="6D4880D3" w:rsidR="00AE7049" w:rsidRDefault="00AE7049" w:rsidP="00AE7049">
      <w:pPr>
        <w:numPr>
          <w:ilvl w:val="0"/>
          <w:numId w:val="278"/>
        </w:numPr>
        <w:rPr>
          <w:rStyle w:val="jlqj4b"/>
        </w:rPr>
      </w:pPr>
      <w:r>
        <w:rPr>
          <w:rStyle w:val="jlqj4b"/>
          <w:rFonts w:hint="eastAsia"/>
        </w:rPr>
        <w:t>G59.2-</w:t>
      </w:r>
      <w:r>
        <w:rPr>
          <w:rStyle w:val="jlqj4b"/>
          <w:rFonts w:hint="eastAsia"/>
        </w:rPr>
        <w:t>座標系の選択</w:t>
      </w:r>
      <w:r>
        <w:rPr>
          <w:rStyle w:val="jlqj4b"/>
          <w:rFonts w:hint="eastAsia"/>
        </w:rPr>
        <w:t>8</w:t>
      </w:r>
    </w:p>
    <w:p w14:paraId="11830CA6" w14:textId="2EE8CCC2" w:rsidR="00AE7049" w:rsidRDefault="00AE7049" w:rsidP="00AE7049">
      <w:pPr>
        <w:numPr>
          <w:ilvl w:val="0"/>
          <w:numId w:val="278"/>
        </w:numPr>
      </w:pPr>
      <w:r w:rsidRPr="00AE7049">
        <w:rPr>
          <w:rFonts w:hint="eastAsia"/>
        </w:rPr>
        <w:t>G59.3-</w:t>
      </w:r>
      <w:r w:rsidRPr="00AE7049">
        <w:rPr>
          <w:rFonts w:hint="eastAsia"/>
        </w:rPr>
        <w:t>座標系の選択</w:t>
      </w:r>
      <w:r w:rsidRPr="00AE7049">
        <w:rPr>
          <w:rFonts w:hint="eastAsia"/>
        </w:rPr>
        <w:t>9</w:t>
      </w:r>
    </w:p>
    <w:p w14:paraId="56D1BC3A" w14:textId="4C88D13A" w:rsidR="00CC7132" w:rsidRDefault="00AE7049" w:rsidP="00AE7049">
      <w:pPr>
        <w:ind w:firstLineChars="100" w:firstLine="210"/>
      </w:pPr>
      <w:r w:rsidRPr="00AE7049">
        <w:rPr>
          <w:rFonts w:hint="eastAsia"/>
        </w:rPr>
        <w:t>座標系は、軸の値と</w:t>
      </w:r>
      <w:r w:rsidRPr="00AE7049">
        <w:rPr>
          <w:rFonts w:hint="eastAsia"/>
        </w:rPr>
        <w:t>Z</w:t>
      </w:r>
      <w:r w:rsidRPr="00AE7049">
        <w:rPr>
          <w:rFonts w:hint="eastAsia"/>
        </w:rPr>
        <w:t>軸を中心とした</w:t>
      </w:r>
      <w:r w:rsidRPr="00AE7049">
        <w:rPr>
          <w:rFonts w:hint="eastAsia"/>
        </w:rPr>
        <w:t>XY</w:t>
      </w:r>
      <w:r w:rsidRPr="00AE7049">
        <w:rPr>
          <w:rFonts w:hint="eastAsia"/>
        </w:rPr>
        <w:t>回転角を次の表に示すパラメータに保存します。</w:t>
      </w:r>
    </w:p>
    <w:p w14:paraId="37CF8758" w14:textId="6B5C24EB" w:rsidR="00AE7049" w:rsidRDefault="00AE7049" w:rsidP="00AE7049">
      <w:pPr>
        <w:jc w:val="center"/>
      </w:pPr>
      <w:r w:rsidRPr="00AE7049">
        <w:rPr>
          <w:rFonts w:hint="eastAsia"/>
        </w:rPr>
        <w:t>表</w:t>
      </w:r>
      <w:r w:rsidRPr="00AE7049">
        <w:rPr>
          <w:rFonts w:hint="eastAsia"/>
        </w:rPr>
        <w:t>5.9</w:t>
      </w:r>
      <w:r w:rsidRPr="00AE7049">
        <w:rPr>
          <w:rFonts w:hint="eastAsia"/>
        </w:rPr>
        <w:t>：座標系パラメーター</w:t>
      </w:r>
    </w:p>
    <w:tbl>
      <w:tblPr>
        <w:tblStyle w:val="af8"/>
        <w:tblW w:w="0" w:type="auto"/>
        <w:tblLook w:val="04A0" w:firstRow="1" w:lastRow="0" w:firstColumn="1" w:lastColumn="0" w:noHBand="0" w:noVBand="1"/>
      </w:tblPr>
      <w:tblGrid>
        <w:gridCol w:w="842"/>
        <w:gridCol w:w="912"/>
        <w:gridCol w:w="874"/>
        <w:gridCol w:w="874"/>
        <w:gridCol w:w="873"/>
        <w:gridCol w:w="875"/>
        <w:gridCol w:w="875"/>
        <w:gridCol w:w="878"/>
        <w:gridCol w:w="878"/>
        <w:gridCol w:w="842"/>
        <w:gridCol w:w="858"/>
        <w:gridCol w:w="875"/>
      </w:tblGrid>
      <w:tr w:rsidR="00AE7049" w14:paraId="14850DAF" w14:textId="77777777" w:rsidTr="00AE7049">
        <w:tc>
          <w:tcPr>
            <w:tcW w:w="842" w:type="dxa"/>
          </w:tcPr>
          <w:p w14:paraId="0BF9E0F2" w14:textId="77777777" w:rsidR="00AE7049" w:rsidRDefault="00AE7049" w:rsidP="00252B1A"/>
        </w:tc>
        <w:tc>
          <w:tcPr>
            <w:tcW w:w="912" w:type="dxa"/>
          </w:tcPr>
          <w:p w14:paraId="0C37561F" w14:textId="641309A4" w:rsidR="00AE7049" w:rsidRDefault="00AE7049" w:rsidP="00252B1A">
            <w:r>
              <w:rPr>
                <w:rFonts w:hint="eastAsia"/>
              </w:rPr>
              <w:t>C</w:t>
            </w:r>
            <w:r>
              <w:t>S</w:t>
            </w:r>
          </w:p>
        </w:tc>
        <w:tc>
          <w:tcPr>
            <w:tcW w:w="874" w:type="dxa"/>
          </w:tcPr>
          <w:p w14:paraId="41EF96B3" w14:textId="4965BEC8" w:rsidR="00AE7049" w:rsidRDefault="00AE7049" w:rsidP="00252B1A">
            <w:r>
              <w:rPr>
                <w:rFonts w:hint="eastAsia"/>
              </w:rPr>
              <w:t>X</w:t>
            </w:r>
          </w:p>
        </w:tc>
        <w:tc>
          <w:tcPr>
            <w:tcW w:w="874" w:type="dxa"/>
          </w:tcPr>
          <w:p w14:paraId="1F753266" w14:textId="5F54CF34" w:rsidR="00AE7049" w:rsidRDefault="00AE7049" w:rsidP="00252B1A">
            <w:r>
              <w:rPr>
                <w:rFonts w:hint="eastAsia"/>
              </w:rPr>
              <w:t>Y</w:t>
            </w:r>
          </w:p>
        </w:tc>
        <w:tc>
          <w:tcPr>
            <w:tcW w:w="873" w:type="dxa"/>
          </w:tcPr>
          <w:p w14:paraId="6E1B3B48" w14:textId="539DE1D8" w:rsidR="00AE7049" w:rsidRDefault="00AE7049" w:rsidP="00252B1A">
            <w:r>
              <w:rPr>
                <w:rFonts w:hint="eastAsia"/>
              </w:rPr>
              <w:t>Z</w:t>
            </w:r>
          </w:p>
        </w:tc>
        <w:tc>
          <w:tcPr>
            <w:tcW w:w="875" w:type="dxa"/>
          </w:tcPr>
          <w:p w14:paraId="25BE3D42" w14:textId="6AEE0125" w:rsidR="00AE7049" w:rsidRDefault="00AE7049" w:rsidP="00252B1A">
            <w:r>
              <w:rPr>
                <w:rFonts w:hint="eastAsia"/>
              </w:rPr>
              <w:t>A</w:t>
            </w:r>
          </w:p>
        </w:tc>
        <w:tc>
          <w:tcPr>
            <w:tcW w:w="875" w:type="dxa"/>
          </w:tcPr>
          <w:p w14:paraId="0E40C972" w14:textId="47AED4F0" w:rsidR="00AE7049" w:rsidRDefault="00AE7049" w:rsidP="00252B1A">
            <w:r>
              <w:rPr>
                <w:rFonts w:hint="eastAsia"/>
              </w:rPr>
              <w:t>B</w:t>
            </w:r>
          </w:p>
        </w:tc>
        <w:tc>
          <w:tcPr>
            <w:tcW w:w="878" w:type="dxa"/>
          </w:tcPr>
          <w:p w14:paraId="667CE44B" w14:textId="7AF1497E" w:rsidR="00AE7049" w:rsidRDefault="00AE7049" w:rsidP="00252B1A">
            <w:r>
              <w:rPr>
                <w:rFonts w:hint="eastAsia"/>
              </w:rPr>
              <w:t>C</w:t>
            </w:r>
          </w:p>
        </w:tc>
        <w:tc>
          <w:tcPr>
            <w:tcW w:w="878" w:type="dxa"/>
          </w:tcPr>
          <w:p w14:paraId="604EEED4" w14:textId="159D5E5D" w:rsidR="00AE7049" w:rsidRDefault="00AE7049" w:rsidP="00252B1A">
            <w:r>
              <w:rPr>
                <w:rFonts w:hint="eastAsia"/>
              </w:rPr>
              <w:t>U</w:t>
            </w:r>
          </w:p>
        </w:tc>
        <w:tc>
          <w:tcPr>
            <w:tcW w:w="842" w:type="dxa"/>
          </w:tcPr>
          <w:p w14:paraId="6AEB8247" w14:textId="180EC0E4" w:rsidR="00AE7049" w:rsidRDefault="00AE7049" w:rsidP="00252B1A">
            <w:r>
              <w:rPr>
                <w:rFonts w:hint="eastAsia"/>
              </w:rPr>
              <w:t>V</w:t>
            </w:r>
          </w:p>
        </w:tc>
        <w:tc>
          <w:tcPr>
            <w:tcW w:w="858" w:type="dxa"/>
          </w:tcPr>
          <w:p w14:paraId="7A25C8E5" w14:textId="090AA234" w:rsidR="00AE7049" w:rsidRDefault="00AE7049" w:rsidP="00252B1A">
            <w:r>
              <w:rPr>
                <w:rFonts w:hint="eastAsia"/>
              </w:rPr>
              <w:t>W</w:t>
            </w:r>
          </w:p>
        </w:tc>
        <w:tc>
          <w:tcPr>
            <w:tcW w:w="875" w:type="dxa"/>
          </w:tcPr>
          <w:p w14:paraId="4F2D3632" w14:textId="4E89F06E" w:rsidR="00AE7049" w:rsidRDefault="00AE7049" w:rsidP="00252B1A">
            <w:r>
              <w:t>R</w:t>
            </w:r>
          </w:p>
        </w:tc>
      </w:tr>
      <w:tr w:rsidR="00AE7049" w14:paraId="14DA84E9" w14:textId="77777777" w:rsidTr="00AE7049">
        <w:tc>
          <w:tcPr>
            <w:tcW w:w="842" w:type="dxa"/>
          </w:tcPr>
          <w:p w14:paraId="4F6AAD2B" w14:textId="1281CC3F" w:rsidR="00AE7049" w:rsidRDefault="00AE7049" w:rsidP="00252B1A">
            <w:r>
              <w:rPr>
                <w:rFonts w:hint="eastAsia"/>
              </w:rPr>
              <w:t>G</w:t>
            </w:r>
            <w:r>
              <w:t>54</w:t>
            </w:r>
          </w:p>
        </w:tc>
        <w:tc>
          <w:tcPr>
            <w:tcW w:w="912" w:type="dxa"/>
          </w:tcPr>
          <w:p w14:paraId="4A82261C" w14:textId="1885361A" w:rsidR="00AE7049" w:rsidRDefault="00AE7049" w:rsidP="00252B1A">
            <w:r>
              <w:rPr>
                <w:rFonts w:hint="eastAsia"/>
              </w:rPr>
              <w:t>1</w:t>
            </w:r>
          </w:p>
        </w:tc>
        <w:tc>
          <w:tcPr>
            <w:tcW w:w="874" w:type="dxa"/>
          </w:tcPr>
          <w:p w14:paraId="7DFCD1B1" w14:textId="28100413" w:rsidR="00AE7049" w:rsidRDefault="00AE7049" w:rsidP="00252B1A">
            <w:r>
              <w:rPr>
                <w:rFonts w:hint="eastAsia"/>
              </w:rPr>
              <w:t>5</w:t>
            </w:r>
            <w:r>
              <w:t>221</w:t>
            </w:r>
          </w:p>
        </w:tc>
        <w:tc>
          <w:tcPr>
            <w:tcW w:w="874" w:type="dxa"/>
          </w:tcPr>
          <w:p w14:paraId="6705651D" w14:textId="61C4BC9C" w:rsidR="00AE7049" w:rsidRDefault="00AE7049" w:rsidP="00252B1A">
            <w:r>
              <w:rPr>
                <w:rFonts w:hint="eastAsia"/>
              </w:rPr>
              <w:t>5</w:t>
            </w:r>
            <w:r>
              <w:t>222</w:t>
            </w:r>
          </w:p>
        </w:tc>
        <w:tc>
          <w:tcPr>
            <w:tcW w:w="873" w:type="dxa"/>
          </w:tcPr>
          <w:p w14:paraId="55050671" w14:textId="1E762599" w:rsidR="00AE7049" w:rsidRDefault="00AE7049" w:rsidP="00252B1A">
            <w:r>
              <w:rPr>
                <w:rFonts w:hint="eastAsia"/>
              </w:rPr>
              <w:t>5</w:t>
            </w:r>
            <w:r>
              <w:t>223</w:t>
            </w:r>
          </w:p>
        </w:tc>
        <w:tc>
          <w:tcPr>
            <w:tcW w:w="875" w:type="dxa"/>
          </w:tcPr>
          <w:p w14:paraId="3CD4EF06" w14:textId="0D15BA8B" w:rsidR="00AE7049" w:rsidRDefault="00AE7049" w:rsidP="00252B1A">
            <w:r>
              <w:rPr>
                <w:rFonts w:hint="eastAsia"/>
              </w:rPr>
              <w:t>5</w:t>
            </w:r>
            <w:r>
              <w:t>224</w:t>
            </w:r>
          </w:p>
        </w:tc>
        <w:tc>
          <w:tcPr>
            <w:tcW w:w="875" w:type="dxa"/>
          </w:tcPr>
          <w:p w14:paraId="4FE28814" w14:textId="0ABA9E93" w:rsidR="00AE7049" w:rsidRDefault="00AE7049" w:rsidP="00252B1A">
            <w:r>
              <w:rPr>
                <w:rFonts w:hint="eastAsia"/>
              </w:rPr>
              <w:t>5</w:t>
            </w:r>
            <w:r>
              <w:t>225</w:t>
            </w:r>
          </w:p>
        </w:tc>
        <w:tc>
          <w:tcPr>
            <w:tcW w:w="878" w:type="dxa"/>
          </w:tcPr>
          <w:p w14:paraId="408B4B5F" w14:textId="0BAB2E73" w:rsidR="00AE7049" w:rsidRDefault="00AE7049" w:rsidP="00252B1A">
            <w:r>
              <w:rPr>
                <w:rFonts w:hint="eastAsia"/>
              </w:rPr>
              <w:t>5</w:t>
            </w:r>
            <w:r>
              <w:t>226</w:t>
            </w:r>
          </w:p>
        </w:tc>
        <w:tc>
          <w:tcPr>
            <w:tcW w:w="878" w:type="dxa"/>
          </w:tcPr>
          <w:p w14:paraId="3AD748C3" w14:textId="75EB328D" w:rsidR="00AE7049" w:rsidRDefault="00AE7049" w:rsidP="00252B1A">
            <w:r>
              <w:rPr>
                <w:rFonts w:hint="eastAsia"/>
              </w:rPr>
              <w:t>5</w:t>
            </w:r>
            <w:r>
              <w:t>227</w:t>
            </w:r>
          </w:p>
        </w:tc>
        <w:tc>
          <w:tcPr>
            <w:tcW w:w="842" w:type="dxa"/>
          </w:tcPr>
          <w:p w14:paraId="3FD96B1E" w14:textId="73B71AC8" w:rsidR="00AE7049" w:rsidRDefault="00AE7049" w:rsidP="00252B1A">
            <w:r>
              <w:rPr>
                <w:rFonts w:hint="eastAsia"/>
              </w:rPr>
              <w:t>5</w:t>
            </w:r>
            <w:r>
              <w:t>228</w:t>
            </w:r>
          </w:p>
        </w:tc>
        <w:tc>
          <w:tcPr>
            <w:tcW w:w="858" w:type="dxa"/>
          </w:tcPr>
          <w:p w14:paraId="05178FDB" w14:textId="7362F30A" w:rsidR="00AE7049" w:rsidRDefault="00AE7049" w:rsidP="00252B1A">
            <w:r>
              <w:rPr>
                <w:rFonts w:hint="eastAsia"/>
              </w:rPr>
              <w:t>5</w:t>
            </w:r>
            <w:r>
              <w:t>229</w:t>
            </w:r>
          </w:p>
        </w:tc>
        <w:tc>
          <w:tcPr>
            <w:tcW w:w="875" w:type="dxa"/>
          </w:tcPr>
          <w:p w14:paraId="700F4517" w14:textId="674A47DA" w:rsidR="00AE7049" w:rsidRDefault="00AE7049" w:rsidP="00252B1A">
            <w:r>
              <w:rPr>
                <w:rFonts w:hint="eastAsia"/>
              </w:rPr>
              <w:t>5</w:t>
            </w:r>
            <w:r>
              <w:t>230</w:t>
            </w:r>
          </w:p>
        </w:tc>
      </w:tr>
      <w:tr w:rsidR="00AE7049" w14:paraId="2665AEB4" w14:textId="77777777" w:rsidTr="00AE7049">
        <w:tc>
          <w:tcPr>
            <w:tcW w:w="842" w:type="dxa"/>
          </w:tcPr>
          <w:p w14:paraId="1E29945F" w14:textId="52780A01" w:rsidR="00AE7049" w:rsidRDefault="00AE7049" w:rsidP="00252B1A">
            <w:r>
              <w:rPr>
                <w:rFonts w:hint="eastAsia"/>
              </w:rPr>
              <w:t>G</w:t>
            </w:r>
            <w:r>
              <w:t>55</w:t>
            </w:r>
          </w:p>
        </w:tc>
        <w:tc>
          <w:tcPr>
            <w:tcW w:w="912" w:type="dxa"/>
          </w:tcPr>
          <w:p w14:paraId="3C2DBD0E" w14:textId="6224971C" w:rsidR="00AE7049" w:rsidRDefault="00AE7049" w:rsidP="00252B1A">
            <w:r>
              <w:rPr>
                <w:rFonts w:hint="eastAsia"/>
              </w:rPr>
              <w:t>2</w:t>
            </w:r>
          </w:p>
        </w:tc>
        <w:tc>
          <w:tcPr>
            <w:tcW w:w="874" w:type="dxa"/>
          </w:tcPr>
          <w:p w14:paraId="41BA92EF" w14:textId="6903248A" w:rsidR="00AE7049" w:rsidRDefault="00AE7049" w:rsidP="00252B1A">
            <w:r>
              <w:rPr>
                <w:rFonts w:hint="eastAsia"/>
              </w:rPr>
              <w:t>5</w:t>
            </w:r>
            <w:r>
              <w:t>241</w:t>
            </w:r>
          </w:p>
        </w:tc>
        <w:tc>
          <w:tcPr>
            <w:tcW w:w="874" w:type="dxa"/>
          </w:tcPr>
          <w:p w14:paraId="2DA3B44A" w14:textId="2A4FCD0D" w:rsidR="00AE7049" w:rsidRDefault="00AE7049" w:rsidP="00252B1A">
            <w:r>
              <w:rPr>
                <w:rFonts w:hint="eastAsia"/>
              </w:rPr>
              <w:t>5</w:t>
            </w:r>
            <w:r>
              <w:t>242</w:t>
            </w:r>
          </w:p>
        </w:tc>
        <w:tc>
          <w:tcPr>
            <w:tcW w:w="873" w:type="dxa"/>
          </w:tcPr>
          <w:p w14:paraId="7C485013" w14:textId="249A11AE" w:rsidR="00AE7049" w:rsidRDefault="00AE7049" w:rsidP="00252B1A">
            <w:r>
              <w:rPr>
                <w:rFonts w:hint="eastAsia"/>
              </w:rPr>
              <w:t>5</w:t>
            </w:r>
            <w:r>
              <w:t>243</w:t>
            </w:r>
          </w:p>
        </w:tc>
        <w:tc>
          <w:tcPr>
            <w:tcW w:w="875" w:type="dxa"/>
          </w:tcPr>
          <w:p w14:paraId="7D34D6E5" w14:textId="0181A1CE" w:rsidR="00AE7049" w:rsidRDefault="00AE7049" w:rsidP="00252B1A">
            <w:r>
              <w:rPr>
                <w:rFonts w:hint="eastAsia"/>
              </w:rPr>
              <w:t>5</w:t>
            </w:r>
            <w:r>
              <w:t>244</w:t>
            </w:r>
          </w:p>
        </w:tc>
        <w:tc>
          <w:tcPr>
            <w:tcW w:w="875" w:type="dxa"/>
          </w:tcPr>
          <w:p w14:paraId="6F2501E7" w14:textId="43839D60" w:rsidR="00AE7049" w:rsidRDefault="00AE7049" w:rsidP="00252B1A">
            <w:r>
              <w:rPr>
                <w:rFonts w:hint="eastAsia"/>
              </w:rPr>
              <w:t>5</w:t>
            </w:r>
            <w:r>
              <w:t>245</w:t>
            </w:r>
          </w:p>
        </w:tc>
        <w:tc>
          <w:tcPr>
            <w:tcW w:w="878" w:type="dxa"/>
          </w:tcPr>
          <w:p w14:paraId="79C6FEB7" w14:textId="5BC00F4E" w:rsidR="00AE7049" w:rsidRDefault="00AE7049" w:rsidP="00252B1A">
            <w:r>
              <w:rPr>
                <w:rFonts w:hint="eastAsia"/>
              </w:rPr>
              <w:t>5</w:t>
            </w:r>
            <w:r>
              <w:t>246</w:t>
            </w:r>
          </w:p>
        </w:tc>
        <w:tc>
          <w:tcPr>
            <w:tcW w:w="878" w:type="dxa"/>
          </w:tcPr>
          <w:p w14:paraId="62269FCD" w14:textId="12E773D3" w:rsidR="00AE7049" w:rsidRDefault="00AE7049" w:rsidP="00252B1A">
            <w:r>
              <w:rPr>
                <w:rFonts w:hint="eastAsia"/>
              </w:rPr>
              <w:t>5</w:t>
            </w:r>
            <w:r>
              <w:t>247</w:t>
            </w:r>
          </w:p>
        </w:tc>
        <w:tc>
          <w:tcPr>
            <w:tcW w:w="842" w:type="dxa"/>
          </w:tcPr>
          <w:p w14:paraId="7E42BEF1" w14:textId="29A1813F" w:rsidR="00AE7049" w:rsidRDefault="00AE7049" w:rsidP="00252B1A">
            <w:r>
              <w:rPr>
                <w:rFonts w:hint="eastAsia"/>
              </w:rPr>
              <w:t>5</w:t>
            </w:r>
            <w:r>
              <w:t>248</w:t>
            </w:r>
          </w:p>
        </w:tc>
        <w:tc>
          <w:tcPr>
            <w:tcW w:w="858" w:type="dxa"/>
          </w:tcPr>
          <w:p w14:paraId="4F317C6B" w14:textId="43026C1D" w:rsidR="00AE7049" w:rsidRDefault="00AE7049" w:rsidP="00252B1A">
            <w:r>
              <w:rPr>
                <w:rFonts w:hint="eastAsia"/>
              </w:rPr>
              <w:t>5</w:t>
            </w:r>
            <w:r>
              <w:t>249</w:t>
            </w:r>
          </w:p>
        </w:tc>
        <w:tc>
          <w:tcPr>
            <w:tcW w:w="875" w:type="dxa"/>
          </w:tcPr>
          <w:p w14:paraId="7ECD55E8" w14:textId="47BAD832" w:rsidR="00AE7049" w:rsidRDefault="00AE7049" w:rsidP="00252B1A">
            <w:r>
              <w:rPr>
                <w:rFonts w:hint="eastAsia"/>
              </w:rPr>
              <w:t>5</w:t>
            </w:r>
            <w:r>
              <w:t>250</w:t>
            </w:r>
          </w:p>
        </w:tc>
      </w:tr>
      <w:tr w:rsidR="00AE7049" w14:paraId="13C27068" w14:textId="77777777" w:rsidTr="00AE7049">
        <w:tc>
          <w:tcPr>
            <w:tcW w:w="842" w:type="dxa"/>
          </w:tcPr>
          <w:p w14:paraId="25EBE7F7" w14:textId="4A98172C" w:rsidR="00AE7049" w:rsidRDefault="00AE7049" w:rsidP="00252B1A">
            <w:r>
              <w:rPr>
                <w:rFonts w:hint="eastAsia"/>
              </w:rPr>
              <w:t>G</w:t>
            </w:r>
            <w:r>
              <w:t>56</w:t>
            </w:r>
          </w:p>
        </w:tc>
        <w:tc>
          <w:tcPr>
            <w:tcW w:w="912" w:type="dxa"/>
          </w:tcPr>
          <w:p w14:paraId="662EA786" w14:textId="47BDDEF5" w:rsidR="00AE7049" w:rsidRDefault="00AE7049" w:rsidP="00252B1A">
            <w:r>
              <w:rPr>
                <w:rFonts w:hint="eastAsia"/>
              </w:rPr>
              <w:t>3</w:t>
            </w:r>
          </w:p>
        </w:tc>
        <w:tc>
          <w:tcPr>
            <w:tcW w:w="874" w:type="dxa"/>
          </w:tcPr>
          <w:p w14:paraId="26DDB3BF" w14:textId="1F9D0369" w:rsidR="00AE7049" w:rsidRDefault="00AE7049" w:rsidP="00252B1A">
            <w:r>
              <w:rPr>
                <w:rFonts w:hint="eastAsia"/>
              </w:rPr>
              <w:t>5</w:t>
            </w:r>
            <w:r>
              <w:t>261</w:t>
            </w:r>
          </w:p>
        </w:tc>
        <w:tc>
          <w:tcPr>
            <w:tcW w:w="874" w:type="dxa"/>
          </w:tcPr>
          <w:p w14:paraId="224567BA" w14:textId="08A886F1" w:rsidR="00AE7049" w:rsidRDefault="00AE7049" w:rsidP="00252B1A">
            <w:r>
              <w:rPr>
                <w:rFonts w:hint="eastAsia"/>
              </w:rPr>
              <w:t>5</w:t>
            </w:r>
            <w:r>
              <w:t>262</w:t>
            </w:r>
          </w:p>
        </w:tc>
        <w:tc>
          <w:tcPr>
            <w:tcW w:w="873" w:type="dxa"/>
          </w:tcPr>
          <w:p w14:paraId="5BA90D08" w14:textId="447707CE" w:rsidR="00AE7049" w:rsidRDefault="00AE7049" w:rsidP="00252B1A">
            <w:r>
              <w:rPr>
                <w:rFonts w:hint="eastAsia"/>
              </w:rPr>
              <w:t>5</w:t>
            </w:r>
            <w:r>
              <w:t>263</w:t>
            </w:r>
          </w:p>
        </w:tc>
        <w:tc>
          <w:tcPr>
            <w:tcW w:w="875" w:type="dxa"/>
          </w:tcPr>
          <w:p w14:paraId="7F65CA2A" w14:textId="353D10BF" w:rsidR="00AE7049" w:rsidRDefault="00AE7049" w:rsidP="00252B1A">
            <w:r>
              <w:rPr>
                <w:rFonts w:hint="eastAsia"/>
              </w:rPr>
              <w:t>5</w:t>
            </w:r>
            <w:r>
              <w:t>264</w:t>
            </w:r>
          </w:p>
        </w:tc>
        <w:tc>
          <w:tcPr>
            <w:tcW w:w="875" w:type="dxa"/>
          </w:tcPr>
          <w:p w14:paraId="7F099A6D" w14:textId="3DDC5E73" w:rsidR="00AE7049" w:rsidRDefault="00AE7049" w:rsidP="00252B1A">
            <w:r>
              <w:rPr>
                <w:rFonts w:hint="eastAsia"/>
              </w:rPr>
              <w:t>5</w:t>
            </w:r>
            <w:r>
              <w:t>265</w:t>
            </w:r>
          </w:p>
        </w:tc>
        <w:tc>
          <w:tcPr>
            <w:tcW w:w="878" w:type="dxa"/>
          </w:tcPr>
          <w:p w14:paraId="2E763A77" w14:textId="17A626B9" w:rsidR="00AE7049" w:rsidRDefault="00AE7049" w:rsidP="00252B1A">
            <w:r>
              <w:rPr>
                <w:rFonts w:hint="eastAsia"/>
              </w:rPr>
              <w:t>5</w:t>
            </w:r>
            <w:r>
              <w:t>266</w:t>
            </w:r>
          </w:p>
        </w:tc>
        <w:tc>
          <w:tcPr>
            <w:tcW w:w="878" w:type="dxa"/>
          </w:tcPr>
          <w:p w14:paraId="08ADAC3E" w14:textId="1F1F90E9" w:rsidR="00AE7049" w:rsidRDefault="00AE7049" w:rsidP="00252B1A">
            <w:r>
              <w:rPr>
                <w:rFonts w:hint="eastAsia"/>
              </w:rPr>
              <w:t>5</w:t>
            </w:r>
            <w:r>
              <w:t>267</w:t>
            </w:r>
          </w:p>
        </w:tc>
        <w:tc>
          <w:tcPr>
            <w:tcW w:w="842" w:type="dxa"/>
          </w:tcPr>
          <w:p w14:paraId="6F10EAE6" w14:textId="7765F9D6" w:rsidR="00AE7049" w:rsidRDefault="00AE7049" w:rsidP="00252B1A">
            <w:r>
              <w:rPr>
                <w:rFonts w:hint="eastAsia"/>
              </w:rPr>
              <w:t>5</w:t>
            </w:r>
            <w:r>
              <w:t>268</w:t>
            </w:r>
          </w:p>
        </w:tc>
        <w:tc>
          <w:tcPr>
            <w:tcW w:w="858" w:type="dxa"/>
          </w:tcPr>
          <w:p w14:paraId="7978C3B3" w14:textId="3D5110FE" w:rsidR="00AE7049" w:rsidRDefault="00AE7049" w:rsidP="00252B1A">
            <w:r>
              <w:rPr>
                <w:rFonts w:hint="eastAsia"/>
              </w:rPr>
              <w:t>5</w:t>
            </w:r>
            <w:r>
              <w:t>269</w:t>
            </w:r>
          </w:p>
        </w:tc>
        <w:tc>
          <w:tcPr>
            <w:tcW w:w="875" w:type="dxa"/>
          </w:tcPr>
          <w:p w14:paraId="09B5852B" w14:textId="3D2E9738" w:rsidR="00AE7049" w:rsidRDefault="00AE7049" w:rsidP="00252B1A">
            <w:r>
              <w:rPr>
                <w:rFonts w:hint="eastAsia"/>
              </w:rPr>
              <w:t>5</w:t>
            </w:r>
            <w:r>
              <w:t>270</w:t>
            </w:r>
          </w:p>
        </w:tc>
      </w:tr>
      <w:tr w:rsidR="00AE7049" w14:paraId="23930BDB" w14:textId="77777777" w:rsidTr="00AE7049">
        <w:tc>
          <w:tcPr>
            <w:tcW w:w="842" w:type="dxa"/>
          </w:tcPr>
          <w:p w14:paraId="255EF896" w14:textId="47278825" w:rsidR="00AE7049" w:rsidRDefault="00AE7049" w:rsidP="00252B1A">
            <w:r>
              <w:rPr>
                <w:rFonts w:hint="eastAsia"/>
              </w:rPr>
              <w:t>G</w:t>
            </w:r>
            <w:r>
              <w:t>57</w:t>
            </w:r>
          </w:p>
        </w:tc>
        <w:tc>
          <w:tcPr>
            <w:tcW w:w="912" w:type="dxa"/>
          </w:tcPr>
          <w:p w14:paraId="47734BD0" w14:textId="529ECF74" w:rsidR="00AE7049" w:rsidRDefault="00AE7049" w:rsidP="00252B1A">
            <w:r>
              <w:rPr>
                <w:rFonts w:hint="eastAsia"/>
              </w:rPr>
              <w:t>4</w:t>
            </w:r>
          </w:p>
        </w:tc>
        <w:tc>
          <w:tcPr>
            <w:tcW w:w="874" w:type="dxa"/>
          </w:tcPr>
          <w:p w14:paraId="2D3042AE" w14:textId="77777777" w:rsidR="00AE7049" w:rsidRDefault="00AE7049" w:rsidP="00252B1A"/>
        </w:tc>
        <w:tc>
          <w:tcPr>
            <w:tcW w:w="874" w:type="dxa"/>
          </w:tcPr>
          <w:p w14:paraId="2F7AD811" w14:textId="77777777" w:rsidR="00AE7049" w:rsidRDefault="00AE7049" w:rsidP="00252B1A"/>
        </w:tc>
        <w:tc>
          <w:tcPr>
            <w:tcW w:w="873" w:type="dxa"/>
          </w:tcPr>
          <w:p w14:paraId="16BFC943" w14:textId="77777777" w:rsidR="00AE7049" w:rsidRDefault="00AE7049" w:rsidP="00252B1A"/>
        </w:tc>
        <w:tc>
          <w:tcPr>
            <w:tcW w:w="875" w:type="dxa"/>
          </w:tcPr>
          <w:p w14:paraId="5698D4F2" w14:textId="77777777" w:rsidR="00AE7049" w:rsidRDefault="00AE7049" w:rsidP="00252B1A"/>
        </w:tc>
        <w:tc>
          <w:tcPr>
            <w:tcW w:w="875" w:type="dxa"/>
          </w:tcPr>
          <w:p w14:paraId="402E3E4D" w14:textId="77777777" w:rsidR="00AE7049" w:rsidRDefault="00AE7049" w:rsidP="00252B1A"/>
        </w:tc>
        <w:tc>
          <w:tcPr>
            <w:tcW w:w="878" w:type="dxa"/>
          </w:tcPr>
          <w:p w14:paraId="4918E983" w14:textId="77777777" w:rsidR="00AE7049" w:rsidRDefault="00AE7049" w:rsidP="00252B1A"/>
        </w:tc>
        <w:tc>
          <w:tcPr>
            <w:tcW w:w="878" w:type="dxa"/>
          </w:tcPr>
          <w:p w14:paraId="5BC322C0" w14:textId="77777777" w:rsidR="00AE7049" w:rsidRDefault="00AE7049" w:rsidP="00252B1A"/>
        </w:tc>
        <w:tc>
          <w:tcPr>
            <w:tcW w:w="842" w:type="dxa"/>
          </w:tcPr>
          <w:p w14:paraId="4A6A23D9" w14:textId="77777777" w:rsidR="00AE7049" w:rsidRDefault="00AE7049" w:rsidP="00252B1A"/>
        </w:tc>
        <w:tc>
          <w:tcPr>
            <w:tcW w:w="858" w:type="dxa"/>
          </w:tcPr>
          <w:p w14:paraId="6468850B" w14:textId="77777777" w:rsidR="00AE7049" w:rsidRDefault="00AE7049" w:rsidP="00252B1A"/>
        </w:tc>
        <w:tc>
          <w:tcPr>
            <w:tcW w:w="875" w:type="dxa"/>
          </w:tcPr>
          <w:p w14:paraId="6819099F" w14:textId="28F89B3F" w:rsidR="00AE7049" w:rsidRDefault="00AE7049" w:rsidP="00252B1A"/>
        </w:tc>
      </w:tr>
      <w:tr w:rsidR="00AE7049" w14:paraId="725FAA86" w14:textId="77777777" w:rsidTr="00AE7049">
        <w:tc>
          <w:tcPr>
            <w:tcW w:w="842" w:type="dxa"/>
          </w:tcPr>
          <w:p w14:paraId="5B3A8408" w14:textId="2572863F" w:rsidR="00AE7049" w:rsidRDefault="00AE7049" w:rsidP="00252B1A">
            <w:r>
              <w:rPr>
                <w:rFonts w:hint="eastAsia"/>
              </w:rPr>
              <w:t>G</w:t>
            </w:r>
            <w:r>
              <w:t>58</w:t>
            </w:r>
          </w:p>
        </w:tc>
        <w:tc>
          <w:tcPr>
            <w:tcW w:w="912" w:type="dxa"/>
          </w:tcPr>
          <w:p w14:paraId="6EE81EF0" w14:textId="40D4B9AB" w:rsidR="00AE7049" w:rsidRDefault="00AE7049" w:rsidP="00252B1A">
            <w:r>
              <w:rPr>
                <w:rFonts w:hint="eastAsia"/>
              </w:rPr>
              <w:t>5</w:t>
            </w:r>
          </w:p>
        </w:tc>
        <w:tc>
          <w:tcPr>
            <w:tcW w:w="874" w:type="dxa"/>
          </w:tcPr>
          <w:p w14:paraId="59F7DCF0" w14:textId="77777777" w:rsidR="00AE7049" w:rsidRDefault="00AE7049" w:rsidP="00252B1A"/>
        </w:tc>
        <w:tc>
          <w:tcPr>
            <w:tcW w:w="874" w:type="dxa"/>
          </w:tcPr>
          <w:p w14:paraId="14E3D7DB" w14:textId="77777777" w:rsidR="00AE7049" w:rsidRDefault="00AE7049" w:rsidP="00252B1A"/>
        </w:tc>
        <w:tc>
          <w:tcPr>
            <w:tcW w:w="873" w:type="dxa"/>
          </w:tcPr>
          <w:p w14:paraId="03DC98EC" w14:textId="77777777" w:rsidR="00AE7049" w:rsidRDefault="00AE7049" w:rsidP="00252B1A"/>
        </w:tc>
        <w:tc>
          <w:tcPr>
            <w:tcW w:w="875" w:type="dxa"/>
          </w:tcPr>
          <w:p w14:paraId="40E3373A" w14:textId="77777777" w:rsidR="00AE7049" w:rsidRDefault="00AE7049" w:rsidP="00252B1A"/>
        </w:tc>
        <w:tc>
          <w:tcPr>
            <w:tcW w:w="875" w:type="dxa"/>
          </w:tcPr>
          <w:p w14:paraId="67CA8D53" w14:textId="77777777" w:rsidR="00AE7049" w:rsidRDefault="00AE7049" w:rsidP="00252B1A"/>
        </w:tc>
        <w:tc>
          <w:tcPr>
            <w:tcW w:w="878" w:type="dxa"/>
          </w:tcPr>
          <w:p w14:paraId="609CA083" w14:textId="77777777" w:rsidR="00AE7049" w:rsidRDefault="00AE7049" w:rsidP="00252B1A"/>
        </w:tc>
        <w:tc>
          <w:tcPr>
            <w:tcW w:w="878" w:type="dxa"/>
          </w:tcPr>
          <w:p w14:paraId="73C6A8FD" w14:textId="77777777" w:rsidR="00AE7049" w:rsidRDefault="00AE7049" w:rsidP="00252B1A"/>
        </w:tc>
        <w:tc>
          <w:tcPr>
            <w:tcW w:w="842" w:type="dxa"/>
          </w:tcPr>
          <w:p w14:paraId="1B01CD55" w14:textId="77777777" w:rsidR="00AE7049" w:rsidRDefault="00AE7049" w:rsidP="00252B1A"/>
        </w:tc>
        <w:tc>
          <w:tcPr>
            <w:tcW w:w="858" w:type="dxa"/>
          </w:tcPr>
          <w:p w14:paraId="554F6817" w14:textId="77777777" w:rsidR="00AE7049" w:rsidRDefault="00AE7049" w:rsidP="00252B1A"/>
        </w:tc>
        <w:tc>
          <w:tcPr>
            <w:tcW w:w="875" w:type="dxa"/>
          </w:tcPr>
          <w:p w14:paraId="274DE53A" w14:textId="18C4E9F0" w:rsidR="00AE7049" w:rsidRDefault="00AE7049" w:rsidP="00252B1A"/>
        </w:tc>
      </w:tr>
      <w:tr w:rsidR="00AE7049" w14:paraId="4A0B3EC7" w14:textId="77777777" w:rsidTr="00AE7049">
        <w:tc>
          <w:tcPr>
            <w:tcW w:w="842" w:type="dxa"/>
          </w:tcPr>
          <w:p w14:paraId="5B1DC952" w14:textId="5CAAC8CF" w:rsidR="00AE7049" w:rsidRDefault="00AE7049" w:rsidP="00252B1A">
            <w:r>
              <w:rPr>
                <w:rFonts w:hint="eastAsia"/>
              </w:rPr>
              <w:t>G</w:t>
            </w:r>
            <w:r>
              <w:t>59</w:t>
            </w:r>
          </w:p>
        </w:tc>
        <w:tc>
          <w:tcPr>
            <w:tcW w:w="912" w:type="dxa"/>
          </w:tcPr>
          <w:p w14:paraId="20C12555" w14:textId="1EE69DBE" w:rsidR="00AE7049" w:rsidRDefault="00AE7049" w:rsidP="00252B1A">
            <w:r>
              <w:rPr>
                <w:rFonts w:hint="eastAsia"/>
              </w:rPr>
              <w:t>6</w:t>
            </w:r>
          </w:p>
        </w:tc>
        <w:tc>
          <w:tcPr>
            <w:tcW w:w="874" w:type="dxa"/>
          </w:tcPr>
          <w:p w14:paraId="2CC1FFDA" w14:textId="77777777" w:rsidR="00AE7049" w:rsidRDefault="00AE7049" w:rsidP="00252B1A"/>
        </w:tc>
        <w:tc>
          <w:tcPr>
            <w:tcW w:w="874" w:type="dxa"/>
          </w:tcPr>
          <w:p w14:paraId="29811D19" w14:textId="77777777" w:rsidR="00AE7049" w:rsidRDefault="00AE7049" w:rsidP="00252B1A"/>
        </w:tc>
        <w:tc>
          <w:tcPr>
            <w:tcW w:w="873" w:type="dxa"/>
          </w:tcPr>
          <w:p w14:paraId="594605D2" w14:textId="77777777" w:rsidR="00AE7049" w:rsidRDefault="00AE7049" w:rsidP="00252B1A"/>
        </w:tc>
        <w:tc>
          <w:tcPr>
            <w:tcW w:w="875" w:type="dxa"/>
          </w:tcPr>
          <w:p w14:paraId="6E5A3CE7" w14:textId="77777777" w:rsidR="00AE7049" w:rsidRDefault="00AE7049" w:rsidP="00252B1A"/>
        </w:tc>
        <w:tc>
          <w:tcPr>
            <w:tcW w:w="875" w:type="dxa"/>
          </w:tcPr>
          <w:p w14:paraId="16DF4E2D" w14:textId="77777777" w:rsidR="00AE7049" w:rsidRDefault="00AE7049" w:rsidP="00252B1A"/>
        </w:tc>
        <w:tc>
          <w:tcPr>
            <w:tcW w:w="878" w:type="dxa"/>
          </w:tcPr>
          <w:p w14:paraId="0FC6C953" w14:textId="77777777" w:rsidR="00AE7049" w:rsidRDefault="00AE7049" w:rsidP="00252B1A"/>
        </w:tc>
        <w:tc>
          <w:tcPr>
            <w:tcW w:w="878" w:type="dxa"/>
          </w:tcPr>
          <w:p w14:paraId="582638BD" w14:textId="77777777" w:rsidR="00AE7049" w:rsidRDefault="00AE7049" w:rsidP="00252B1A"/>
        </w:tc>
        <w:tc>
          <w:tcPr>
            <w:tcW w:w="842" w:type="dxa"/>
          </w:tcPr>
          <w:p w14:paraId="3A052854" w14:textId="77777777" w:rsidR="00AE7049" w:rsidRDefault="00AE7049" w:rsidP="00252B1A"/>
        </w:tc>
        <w:tc>
          <w:tcPr>
            <w:tcW w:w="858" w:type="dxa"/>
          </w:tcPr>
          <w:p w14:paraId="0E6B73B6" w14:textId="77777777" w:rsidR="00AE7049" w:rsidRDefault="00AE7049" w:rsidP="00252B1A"/>
        </w:tc>
        <w:tc>
          <w:tcPr>
            <w:tcW w:w="875" w:type="dxa"/>
          </w:tcPr>
          <w:p w14:paraId="4D5B7E5B" w14:textId="62591445" w:rsidR="00AE7049" w:rsidRDefault="00AE7049" w:rsidP="00252B1A"/>
        </w:tc>
      </w:tr>
      <w:tr w:rsidR="00AE7049" w14:paraId="5AE67C6F" w14:textId="77777777" w:rsidTr="00AE7049">
        <w:tc>
          <w:tcPr>
            <w:tcW w:w="842" w:type="dxa"/>
          </w:tcPr>
          <w:p w14:paraId="2C742A57" w14:textId="7D1302EC" w:rsidR="00AE7049" w:rsidRDefault="00AE7049" w:rsidP="00252B1A">
            <w:r>
              <w:rPr>
                <w:rFonts w:hint="eastAsia"/>
              </w:rPr>
              <w:t>G</w:t>
            </w:r>
            <w:r>
              <w:t>59.1</w:t>
            </w:r>
          </w:p>
        </w:tc>
        <w:tc>
          <w:tcPr>
            <w:tcW w:w="912" w:type="dxa"/>
          </w:tcPr>
          <w:p w14:paraId="7F892178" w14:textId="151B448B" w:rsidR="00AE7049" w:rsidRDefault="00AE7049" w:rsidP="00252B1A">
            <w:r>
              <w:rPr>
                <w:rFonts w:hint="eastAsia"/>
              </w:rPr>
              <w:t>7</w:t>
            </w:r>
          </w:p>
        </w:tc>
        <w:tc>
          <w:tcPr>
            <w:tcW w:w="874" w:type="dxa"/>
          </w:tcPr>
          <w:p w14:paraId="4AD5FEF1" w14:textId="77777777" w:rsidR="00AE7049" w:rsidRDefault="00AE7049" w:rsidP="00252B1A"/>
        </w:tc>
        <w:tc>
          <w:tcPr>
            <w:tcW w:w="874" w:type="dxa"/>
          </w:tcPr>
          <w:p w14:paraId="0EA23141" w14:textId="77777777" w:rsidR="00AE7049" w:rsidRDefault="00AE7049" w:rsidP="00252B1A"/>
        </w:tc>
        <w:tc>
          <w:tcPr>
            <w:tcW w:w="873" w:type="dxa"/>
          </w:tcPr>
          <w:p w14:paraId="7F484BF2" w14:textId="77777777" w:rsidR="00AE7049" w:rsidRDefault="00AE7049" w:rsidP="00252B1A"/>
        </w:tc>
        <w:tc>
          <w:tcPr>
            <w:tcW w:w="875" w:type="dxa"/>
          </w:tcPr>
          <w:p w14:paraId="1396921B" w14:textId="77777777" w:rsidR="00AE7049" w:rsidRDefault="00AE7049" w:rsidP="00252B1A"/>
        </w:tc>
        <w:tc>
          <w:tcPr>
            <w:tcW w:w="875" w:type="dxa"/>
          </w:tcPr>
          <w:p w14:paraId="126FCDC8" w14:textId="77777777" w:rsidR="00AE7049" w:rsidRDefault="00AE7049" w:rsidP="00252B1A"/>
        </w:tc>
        <w:tc>
          <w:tcPr>
            <w:tcW w:w="878" w:type="dxa"/>
          </w:tcPr>
          <w:p w14:paraId="66363F6E" w14:textId="77777777" w:rsidR="00AE7049" w:rsidRDefault="00AE7049" w:rsidP="00252B1A"/>
        </w:tc>
        <w:tc>
          <w:tcPr>
            <w:tcW w:w="878" w:type="dxa"/>
          </w:tcPr>
          <w:p w14:paraId="4A2C4DA1" w14:textId="77777777" w:rsidR="00AE7049" w:rsidRDefault="00AE7049" w:rsidP="00252B1A"/>
        </w:tc>
        <w:tc>
          <w:tcPr>
            <w:tcW w:w="842" w:type="dxa"/>
          </w:tcPr>
          <w:p w14:paraId="6E478FD5" w14:textId="77777777" w:rsidR="00AE7049" w:rsidRDefault="00AE7049" w:rsidP="00252B1A"/>
        </w:tc>
        <w:tc>
          <w:tcPr>
            <w:tcW w:w="858" w:type="dxa"/>
          </w:tcPr>
          <w:p w14:paraId="5A3400C7" w14:textId="77777777" w:rsidR="00AE7049" w:rsidRDefault="00AE7049" w:rsidP="00252B1A"/>
        </w:tc>
        <w:tc>
          <w:tcPr>
            <w:tcW w:w="875" w:type="dxa"/>
          </w:tcPr>
          <w:p w14:paraId="20AAFE32" w14:textId="4B42BC06" w:rsidR="00AE7049" w:rsidRDefault="00AE7049" w:rsidP="00252B1A"/>
        </w:tc>
      </w:tr>
      <w:tr w:rsidR="00AE7049" w14:paraId="53423F60" w14:textId="77777777" w:rsidTr="00AE7049">
        <w:tc>
          <w:tcPr>
            <w:tcW w:w="842" w:type="dxa"/>
          </w:tcPr>
          <w:p w14:paraId="07C635C3" w14:textId="3AE69049" w:rsidR="00AE7049" w:rsidRDefault="00AE7049" w:rsidP="00252B1A">
            <w:r>
              <w:rPr>
                <w:rFonts w:hint="eastAsia"/>
              </w:rPr>
              <w:t>G</w:t>
            </w:r>
            <w:r>
              <w:t>59.2</w:t>
            </w:r>
          </w:p>
        </w:tc>
        <w:tc>
          <w:tcPr>
            <w:tcW w:w="912" w:type="dxa"/>
          </w:tcPr>
          <w:p w14:paraId="5A09279F" w14:textId="3A3A205A" w:rsidR="00AE7049" w:rsidRDefault="00AE7049" w:rsidP="00252B1A">
            <w:r>
              <w:rPr>
                <w:rFonts w:hint="eastAsia"/>
              </w:rPr>
              <w:t>8</w:t>
            </w:r>
          </w:p>
        </w:tc>
        <w:tc>
          <w:tcPr>
            <w:tcW w:w="874" w:type="dxa"/>
          </w:tcPr>
          <w:p w14:paraId="2C41D7EE" w14:textId="77777777" w:rsidR="00AE7049" w:rsidRDefault="00AE7049" w:rsidP="00252B1A"/>
        </w:tc>
        <w:tc>
          <w:tcPr>
            <w:tcW w:w="874" w:type="dxa"/>
          </w:tcPr>
          <w:p w14:paraId="75057EC7" w14:textId="77777777" w:rsidR="00AE7049" w:rsidRDefault="00AE7049" w:rsidP="00252B1A"/>
        </w:tc>
        <w:tc>
          <w:tcPr>
            <w:tcW w:w="873" w:type="dxa"/>
          </w:tcPr>
          <w:p w14:paraId="6EDD96C5" w14:textId="77777777" w:rsidR="00AE7049" w:rsidRDefault="00AE7049" w:rsidP="00252B1A"/>
        </w:tc>
        <w:tc>
          <w:tcPr>
            <w:tcW w:w="875" w:type="dxa"/>
          </w:tcPr>
          <w:p w14:paraId="45EDF4C8" w14:textId="77777777" w:rsidR="00AE7049" w:rsidRDefault="00AE7049" w:rsidP="00252B1A"/>
        </w:tc>
        <w:tc>
          <w:tcPr>
            <w:tcW w:w="875" w:type="dxa"/>
          </w:tcPr>
          <w:p w14:paraId="54D4882D" w14:textId="77777777" w:rsidR="00AE7049" w:rsidRDefault="00AE7049" w:rsidP="00252B1A"/>
        </w:tc>
        <w:tc>
          <w:tcPr>
            <w:tcW w:w="878" w:type="dxa"/>
          </w:tcPr>
          <w:p w14:paraId="78791949" w14:textId="77777777" w:rsidR="00AE7049" w:rsidRDefault="00AE7049" w:rsidP="00252B1A"/>
        </w:tc>
        <w:tc>
          <w:tcPr>
            <w:tcW w:w="878" w:type="dxa"/>
          </w:tcPr>
          <w:p w14:paraId="58CBF7C9" w14:textId="77777777" w:rsidR="00AE7049" w:rsidRDefault="00AE7049" w:rsidP="00252B1A"/>
        </w:tc>
        <w:tc>
          <w:tcPr>
            <w:tcW w:w="842" w:type="dxa"/>
          </w:tcPr>
          <w:p w14:paraId="23EDB403" w14:textId="77777777" w:rsidR="00AE7049" w:rsidRDefault="00AE7049" w:rsidP="00252B1A"/>
        </w:tc>
        <w:tc>
          <w:tcPr>
            <w:tcW w:w="858" w:type="dxa"/>
          </w:tcPr>
          <w:p w14:paraId="711F9055" w14:textId="77777777" w:rsidR="00AE7049" w:rsidRDefault="00AE7049" w:rsidP="00252B1A"/>
        </w:tc>
        <w:tc>
          <w:tcPr>
            <w:tcW w:w="875" w:type="dxa"/>
          </w:tcPr>
          <w:p w14:paraId="62F10463" w14:textId="77777777" w:rsidR="00AE7049" w:rsidRDefault="00AE7049" w:rsidP="00252B1A"/>
        </w:tc>
      </w:tr>
      <w:tr w:rsidR="00AE7049" w14:paraId="767A493D" w14:textId="77777777" w:rsidTr="00AE7049">
        <w:tc>
          <w:tcPr>
            <w:tcW w:w="842" w:type="dxa"/>
          </w:tcPr>
          <w:p w14:paraId="7B3CC1E3" w14:textId="356B77D7" w:rsidR="00AE7049" w:rsidRDefault="00AE7049" w:rsidP="00252B1A">
            <w:r>
              <w:rPr>
                <w:rFonts w:hint="eastAsia"/>
              </w:rPr>
              <w:lastRenderedPageBreak/>
              <w:t>G</w:t>
            </w:r>
            <w:r>
              <w:t>59.3</w:t>
            </w:r>
          </w:p>
        </w:tc>
        <w:tc>
          <w:tcPr>
            <w:tcW w:w="912" w:type="dxa"/>
          </w:tcPr>
          <w:p w14:paraId="64E72543" w14:textId="76E1460C" w:rsidR="00AE7049" w:rsidRDefault="00AE7049" w:rsidP="00252B1A">
            <w:r>
              <w:rPr>
                <w:rFonts w:hint="eastAsia"/>
              </w:rPr>
              <w:t>9</w:t>
            </w:r>
          </w:p>
        </w:tc>
        <w:tc>
          <w:tcPr>
            <w:tcW w:w="874" w:type="dxa"/>
          </w:tcPr>
          <w:p w14:paraId="128D68AA" w14:textId="77777777" w:rsidR="00AE7049" w:rsidRDefault="00AE7049" w:rsidP="00252B1A"/>
        </w:tc>
        <w:tc>
          <w:tcPr>
            <w:tcW w:w="874" w:type="dxa"/>
          </w:tcPr>
          <w:p w14:paraId="55F4F5C2" w14:textId="77777777" w:rsidR="00AE7049" w:rsidRDefault="00AE7049" w:rsidP="00252B1A"/>
        </w:tc>
        <w:tc>
          <w:tcPr>
            <w:tcW w:w="873" w:type="dxa"/>
          </w:tcPr>
          <w:p w14:paraId="3184EF91" w14:textId="77777777" w:rsidR="00AE7049" w:rsidRDefault="00AE7049" w:rsidP="00252B1A"/>
        </w:tc>
        <w:tc>
          <w:tcPr>
            <w:tcW w:w="875" w:type="dxa"/>
          </w:tcPr>
          <w:p w14:paraId="53E74A38" w14:textId="77777777" w:rsidR="00AE7049" w:rsidRDefault="00AE7049" w:rsidP="00252B1A"/>
        </w:tc>
        <w:tc>
          <w:tcPr>
            <w:tcW w:w="875" w:type="dxa"/>
          </w:tcPr>
          <w:p w14:paraId="6B171730" w14:textId="77777777" w:rsidR="00AE7049" w:rsidRDefault="00AE7049" w:rsidP="00252B1A"/>
        </w:tc>
        <w:tc>
          <w:tcPr>
            <w:tcW w:w="878" w:type="dxa"/>
          </w:tcPr>
          <w:p w14:paraId="6FE18C43" w14:textId="77777777" w:rsidR="00AE7049" w:rsidRDefault="00AE7049" w:rsidP="00252B1A"/>
        </w:tc>
        <w:tc>
          <w:tcPr>
            <w:tcW w:w="878" w:type="dxa"/>
          </w:tcPr>
          <w:p w14:paraId="3ACEE20C" w14:textId="77777777" w:rsidR="00AE7049" w:rsidRDefault="00AE7049" w:rsidP="00252B1A"/>
        </w:tc>
        <w:tc>
          <w:tcPr>
            <w:tcW w:w="842" w:type="dxa"/>
          </w:tcPr>
          <w:p w14:paraId="2DC2BC01" w14:textId="77777777" w:rsidR="00AE7049" w:rsidRDefault="00AE7049" w:rsidP="00252B1A"/>
        </w:tc>
        <w:tc>
          <w:tcPr>
            <w:tcW w:w="858" w:type="dxa"/>
          </w:tcPr>
          <w:p w14:paraId="22B33D72" w14:textId="77777777" w:rsidR="00AE7049" w:rsidRDefault="00AE7049" w:rsidP="00252B1A"/>
        </w:tc>
        <w:tc>
          <w:tcPr>
            <w:tcW w:w="875" w:type="dxa"/>
          </w:tcPr>
          <w:p w14:paraId="5148F20A" w14:textId="77777777" w:rsidR="00AE7049" w:rsidRDefault="00AE7049" w:rsidP="00252B1A"/>
        </w:tc>
      </w:tr>
    </w:tbl>
    <w:p w14:paraId="6B7E943C" w14:textId="3D981634" w:rsidR="00CC7132" w:rsidRDefault="00AE7049" w:rsidP="00252B1A">
      <w:r w:rsidRPr="00AE7049">
        <w:rPr>
          <w:rFonts w:hint="eastAsia"/>
        </w:rPr>
        <w:t>次の場合はエラーになります。</w:t>
      </w:r>
    </w:p>
    <w:p w14:paraId="0E98A8CD" w14:textId="3A6F42CC" w:rsidR="00AE7049" w:rsidRDefault="00AE7049" w:rsidP="00AE7049">
      <w:pPr>
        <w:numPr>
          <w:ilvl w:val="0"/>
          <w:numId w:val="279"/>
        </w:numPr>
      </w:pPr>
      <w:r w:rsidRPr="00AE7049">
        <w:rPr>
          <w:rFonts w:hint="eastAsia"/>
        </w:rPr>
        <w:t>座標系の選択は、カッター補正がオンのときに使用されます。</w:t>
      </w:r>
    </w:p>
    <w:p w14:paraId="00B1D39E" w14:textId="6D5DC463" w:rsidR="002E72DC" w:rsidRDefault="00AE7049" w:rsidP="00252B1A">
      <w:r w:rsidRPr="00AE7049">
        <w:rPr>
          <w:rFonts w:hint="eastAsia"/>
        </w:rPr>
        <w:t>座標系の概要については、座標系のセクションを参照してください。</w:t>
      </w:r>
    </w:p>
    <w:p w14:paraId="1BC0B3F1" w14:textId="4AC3F540" w:rsidR="002E72DC" w:rsidRDefault="002E72DC" w:rsidP="00252B1A"/>
    <w:p w14:paraId="5AA463C7" w14:textId="1E8635A6" w:rsidR="002E72DC" w:rsidRDefault="00AE7049" w:rsidP="00AE7049">
      <w:pPr>
        <w:pStyle w:val="3"/>
      </w:pPr>
      <w:r w:rsidRPr="00AE7049">
        <w:rPr>
          <w:rFonts w:hint="eastAsia"/>
        </w:rPr>
        <w:t>G61正確なパスモード</w:t>
      </w:r>
    </w:p>
    <w:p w14:paraId="34CD1AD1" w14:textId="7DACE0DC" w:rsidR="002E72DC" w:rsidRDefault="00671A5A" w:rsidP="00671A5A">
      <w:pPr>
        <w:numPr>
          <w:ilvl w:val="0"/>
          <w:numId w:val="279"/>
        </w:numPr>
      </w:pPr>
      <w:r w:rsidRPr="00671A5A">
        <w:rPr>
          <w:rFonts w:hint="eastAsia"/>
        </w:rPr>
        <w:t>G61-</w:t>
      </w:r>
      <w:r w:rsidRPr="00671A5A">
        <w:rPr>
          <w:rFonts w:hint="eastAsia"/>
        </w:rPr>
        <w:t>正確なパスモード、プログラムどおりの動き。</w:t>
      </w:r>
      <w:r w:rsidRPr="00671A5A">
        <w:rPr>
          <w:rFonts w:hint="eastAsia"/>
        </w:rPr>
        <w:t xml:space="preserve"> </w:t>
      </w:r>
      <w:r w:rsidRPr="00671A5A">
        <w:rPr>
          <w:rFonts w:hint="eastAsia"/>
        </w:rPr>
        <w:t>プログラムされたすべてのポイントに到達するために、必要に応じて移動が遅くなるか停止します。</w:t>
      </w:r>
      <w:r w:rsidRPr="00671A5A">
        <w:rPr>
          <w:rFonts w:hint="eastAsia"/>
        </w:rPr>
        <w:t xml:space="preserve"> 2</w:t>
      </w:r>
      <w:r w:rsidRPr="00671A5A">
        <w:rPr>
          <w:rFonts w:hint="eastAsia"/>
        </w:rPr>
        <w:t>つの連続した動きが正確に同一直線上にある場合、動きは停止しません。</w:t>
      </w:r>
    </w:p>
    <w:p w14:paraId="4EE1C4BD" w14:textId="6C3B5C2B" w:rsidR="002E72DC" w:rsidRDefault="002E72DC" w:rsidP="00252B1A"/>
    <w:p w14:paraId="3C4BCE64" w14:textId="77D5F92E" w:rsidR="00671A5A" w:rsidRDefault="00671A5A" w:rsidP="00671A5A">
      <w:pPr>
        <w:pStyle w:val="3"/>
      </w:pPr>
      <w:r w:rsidRPr="00671A5A">
        <w:rPr>
          <w:rFonts w:hint="eastAsia"/>
        </w:rPr>
        <w:t>G61.1完全停止モード</w:t>
      </w:r>
    </w:p>
    <w:p w14:paraId="12F128F0" w14:textId="2D9A4567" w:rsidR="00671A5A" w:rsidRDefault="00671A5A" w:rsidP="00671A5A">
      <w:pPr>
        <w:numPr>
          <w:ilvl w:val="0"/>
          <w:numId w:val="279"/>
        </w:numPr>
      </w:pPr>
      <w:r w:rsidRPr="00671A5A">
        <w:rPr>
          <w:rFonts w:hint="eastAsia"/>
        </w:rPr>
        <w:t>G61.1-</w:t>
      </w:r>
      <w:r w:rsidRPr="00671A5A">
        <w:rPr>
          <w:rFonts w:hint="eastAsia"/>
        </w:rPr>
        <w:t>正確な停止モード。プログラムされた各セグメントの終わりで移動が停止します。</w:t>
      </w:r>
    </w:p>
    <w:p w14:paraId="7A434F25" w14:textId="034045FE" w:rsidR="00671A5A" w:rsidRDefault="00671A5A" w:rsidP="00252B1A"/>
    <w:p w14:paraId="53C9C503" w14:textId="094180A6" w:rsidR="00671A5A" w:rsidRDefault="00671A5A" w:rsidP="00671A5A">
      <w:pPr>
        <w:pStyle w:val="3"/>
      </w:pPr>
      <w:r w:rsidRPr="00671A5A">
        <w:rPr>
          <w:rFonts w:hint="eastAsia"/>
        </w:rPr>
        <w:t>G64パスブレンディング</w:t>
      </w:r>
    </w:p>
    <w:p w14:paraId="26DB9197" w14:textId="1BB57F00" w:rsidR="00671A5A" w:rsidRDefault="00CF1EBA" w:rsidP="00CF1EBA">
      <w:pPr>
        <w:pStyle w:val="af9"/>
        <w:ind w:left="1260"/>
      </w:pPr>
      <w:r>
        <w:t>G64 &lt;P- &lt;Q-&gt;&gt;</w:t>
      </w:r>
    </w:p>
    <w:p w14:paraId="033A5023" w14:textId="0A2A08EC" w:rsidR="00671A5A" w:rsidRDefault="00CF1EBA" w:rsidP="00CF1EBA">
      <w:pPr>
        <w:numPr>
          <w:ilvl w:val="0"/>
          <w:numId w:val="279"/>
        </w:numPr>
      </w:pPr>
      <w:r w:rsidRPr="00CF1EBA">
        <w:rPr>
          <w:rFonts w:hint="eastAsia"/>
        </w:rPr>
        <w:t>P-</w:t>
      </w:r>
      <w:r w:rsidRPr="00CF1EBA">
        <w:rPr>
          <w:rFonts w:hint="eastAsia"/>
        </w:rPr>
        <w:t>モーションブレンディング許容値</w:t>
      </w:r>
    </w:p>
    <w:p w14:paraId="09A4F192" w14:textId="0DF2AE26" w:rsidR="00CF1EBA" w:rsidRDefault="00CF1EBA" w:rsidP="00CF1EBA">
      <w:pPr>
        <w:numPr>
          <w:ilvl w:val="0"/>
          <w:numId w:val="279"/>
        </w:numPr>
      </w:pPr>
      <w:r w:rsidRPr="00CF1EBA">
        <w:rPr>
          <w:rFonts w:hint="eastAsia"/>
        </w:rPr>
        <w:t>Q-</w:t>
      </w:r>
      <w:r w:rsidRPr="00CF1EBA">
        <w:rPr>
          <w:rFonts w:hint="eastAsia"/>
        </w:rPr>
        <w:t>ナイーブカムトレランス</w:t>
      </w:r>
    </w:p>
    <w:p w14:paraId="320FAB8B" w14:textId="31E29B8D" w:rsidR="00CF1EBA" w:rsidRDefault="00CF1EBA" w:rsidP="00CF1EBA">
      <w:pPr>
        <w:numPr>
          <w:ilvl w:val="0"/>
          <w:numId w:val="279"/>
        </w:numPr>
      </w:pPr>
      <w:r w:rsidRPr="00CF1EBA">
        <w:rPr>
          <w:rFonts w:hint="eastAsia"/>
        </w:rPr>
        <w:t>G64-</w:t>
      </w:r>
      <w:r w:rsidRPr="00CF1EBA">
        <w:rPr>
          <w:rFonts w:hint="eastAsia"/>
        </w:rPr>
        <w:t>可能な限り最高の速度。</w:t>
      </w:r>
    </w:p>
    <w:p w14:paraId="5D764D5B" w14:textId="735839FE" w:rsidR="00CF1EBA" w:rsidRDefault="00CF1EBA" w:rsidP="00CF1EBA">
      <w:pPr>
        <w:numPr>
          <w:ilvl w:val="0"/>
          <w:numId w:val="279"/>
        </w:numPr>
      </w:pPr>
      <w:r w:rsidRPr="00CF1EBA">
        <w:rPr>
          <w:rFonts w:hint="eastAsia"/>
        </w:rPr>
        <w:t>G64 P- &lt;Q-&gt;</w:t>
      </w:r>
      <w:r w:rsidRPr="00CF1EBA">
        <w:rPr>
          <w:rFonts w:hint="eastAsia"/>
        </w:rPr>
        <w:t>公差のあるブレンド。</w:t>
      </w:r>
    </w:p>
    <w:p w14:paraId="1AB5C5C7" w14:textId="0B3E4B0E" w:rsidR="00CF1EBA" w:rsidRDefault="00CF1EBA" w:rsidP="00CF1EBA">
      <w:pPr>
        <w:numPr>
          <w:ilvl w:val="0"/>
          <w:numId w:val="279"/>
        </w:numPr>
      </w:pPr>
      <w:r w:rsidRPr="00CF1EBA">
        <w:rPr>
          <w:rFonts w:hint="eastAsia"/>
        </w:rPr>
        <w:t>G64-P</w:t>
      </w:r>
      <w:r w:rsidRPr="00CF1EBA">
        <w:rPr>
          <w:rFonts w:hint="eastAsia"/>
        </w:rPr>
        <w:t>なしは、プログラムされたポイントからどれだけ離れていても、可能な限り最高の速度を維持することを意味します。</w:t>
      </w:r>
    </w:p>
    <w:p w14:paraId="6FD221D0" w14:textId="7F64C29F" w:rsidR="00CF1EBA" w:rsidRDefault="00CF1EBA" w:rsidP="00CF1EBA">
      <w:pPr>
        <w:numPr>
          <w:ilvl w:val="0"/>
          <w:numId w:val="279"/>
        </w:numPr>
      </w:pPr>
      <w:r w:rsidRPr="00CF1EBA">
        <w:rPr>
          <w:rFonts w:hint="eastAsia"/>
        </w:rPr>
        <w:t>G64 P- Q--</w:t>
      </w:r>
      <w:r w:rsidRPr="00CF1EBA">
        <w:rPr>
          <w:rFonts w:hint="eastAsia"/>
        </w:rPr>
        <w:t>は、システムを微調整して、速度と精度の間で最適な妥協点を見つける方法です。</w:t>
      </w:r>
      <w:r w:rsidRPr="00CF1EBA">
        <w:rPr>
          <w:rFonts w:hint="eastAsia"/>
        </w:rPr>
        <w:t xml:space="preserve"> P-</w:t>
      </w:r>
      <w:r w:rsidRPr="00CF1EBA">
        <w:rPr>
          <w:rFonts w:hint="eastAsia"/>
        </w:rPr>
        <w:t>許容値は、実際のパスがプログラムされたエンドポイントから</w:t>
      </w:r>
      <w:r w:rsidRPr="00CF1EBA">
        <w:rPr>
          <w:rFonts w:hint="eastAsia"/>
        </w:rPr>
        <w:t>P-</w:t>
      </w:r>
      <w:r w:rsidRPr="00CF1EBA">
        <w:rPr>
          <w:rFonts w:hint="eastAsia"/>
        </w:rPr>
        <w:t>以内にあることを意味します。パスを維持するために必要な場合は、速度が低下します。さらに、</w:t>
      </w:r>
      <w:r w:rsidRPr="00CF1EBA">
        <w:rPr>
          <w:rFonts w:hint="eastAsia"/>
        </w:rPr>
        <w:t>G64 P- Q-</w:t>
      </w:r>
      <w:r w:rsidRPr="00CF1EBA">
        <w:rPr>
          <w:rFonts w:hint="eastAsia"/>
        </w:rPr>
        <w:t>をアクティブにすると、ナイーブカム検出器がオンになります。同じ送り速度で同一線上から離れる</w:t>
      </w:r>
      <w:r w:rsidRPr="00CF1EBA">
        <w:rPr>
          <w:rFonts w:hint="eastAsia"/>
        </w:rPr>
        <w:t>Q-</w:t>
      </w:r>
      <w:r w:rsidRPr="00CF1EBA">
        <w:rPr>
          <w:rFonts w:hint="eastAsia"/>
        </w:rPr>
        <w:t>未満の一連の線形</w:t>
      </w:r>
      <w:r w:rsidRPr="00CF1EBA">
        <w:rPr>
          <w:rFonts w:hint="eastAsia"/>
        </w:rPr>
        <w:t>XYZ</w:t>
      </w:r>
      <w:r w:rsidRPr="00CF1EBA">
        <w:rPr>
          <w:rFonts w:hint="eastAsia"/>
        </w:rPr>
        <w:t>送り移動がある場合、それらは単一の線形移動に折りたたまれます。</w:t>
      </w:r>
      <w:r w:rsidRPr="00CF1EBA">
        <w:rPr>
          <w:rFonts w:hint="eastAsia"/>
        </w:rPr>
        <w:t xml:space="preserve"> G2 / G3</w:t>
      </w:r>
      <w:r w:rsidRPr="00CF1EBA">
        <w:rPr>
          <w:rFonts w:hint="eastAsia"/>
        </w:rPr>
        <w:t>では、直線からの円弧の最大偏差が</w:t>
      </w:r>
      <w:r w:rsidRPr="00CF1EBA">
        <w:rPr>
          <w:rFonts w:hint="eastAsia"/>
        </w:rPr>
        <w:t>G64 P-</w:t>
      </w:r>
      <w:r w:rsidRPr="00CF1EBA">
        <w:rPr>
          <w:rFonts w:hint="eastAsia"/>
        </w:rPr>
        <w:t>公差よりも小さい場合、</w:t>
      </w:r>
      <w:r w:rsidRPr="00CF1EBA">
        <w:rPr>
          <w:rFonts w:hint="eastAsia"/>
        </w:rPr>
        <w:t>G17</w:t>
      </w:r>
      <w:r w:rsidRPr="00CF1EBA">
        <w:rPr>
          <w:rFonts w:hint="eastAsia"/>
        </w:rPr>
        <w:t>（</w:t>
      </w:r>
      <w:r w:rsidRPr="00CF1EBA">
        <w:rPr>
          <w:rFonts w:hint="eastAsia"/>
        </w:rPr>
        <w:t>XY</w:t>
      </w:r>
      <w:r w:rsidRPr="00CF1EBA">
        <w:rPr>
          <w:rFonts w:hint="eastAsia"/>
        </w:rPr>
        <w:t>）平面内を移動します。円弧は、</w:t>
      </w:r>
      <w:r w:rsidRPr="00CF1EBA">
        <w:rPr>
          <w:rFonts w:hint="eastAsia"/>
        </w:rPr>
        <w:t>2</w:t>
      </w:r>
      <w:r w:rsidRPr="00CF1EBA">
        <w:rPr>
          <w:rFonts w:hint="eastAsia"/>
        </w:rPr>
        <w:t>本の線に分割されます（円弧の始点から中点まで、および中点から終わり）。これらのラインは、ラインのナイーブカムアルゴリズムの対象になります。したがって、ラインアーク、アークアーク、およびアークラインの場合、およびラインラインは、ナイーブカム検出器の恩恵を受けます。これにより、パスが単純化され、輪郭のパフォーマンスが向上します。すでにアクティブになっているモードでプログラムしても問題ありません。これらのモードの詳細について</w:t>
      </w:r>
      <w:r w:rsidRPr="00CF1EBA">
        <w:rPr>
          <w:rFonts w:hint="eastAsia"/>
        </w:rPr>
        <w:lastRenderedPageBreak/>
        <w:t>は、軌道制御のセクションも参照してください。</w:t>
      </w:r>
      <w:r w:rsidRPr="00CF1EBA">
        <w:rPr>
          <w:rFonts w:hint="eastAsia"/>
        </w:rPr>
        <w:t xml:space="preserve"> Q</w:t>
      </w:r>
      <w:r w:rsidRPr="00CF1EBA">
        <w:rPr>
          <w:rFonts w:hint="eastAsia"/>
        </w:rPr>
        <w:t>が指定されていない場合、</w:t>
      </w:r>
      <w:r w:rsidRPr="00CF1EBA">
        <w:rPr>
          <w:rFonts w:hint="eastAsia"/>
        </w:rPr>
        <w:t>Q</w:t>
      </w:r>
      <w:r w:rsidRPr="00CF1EBA">
        <w:rPr>
          <w:rFonts w:hint="eastAsia"/>
        </w:rPr>
        <w:t>は以前と同じ動作をし、</w:t>
      </w:r>
      <w:r w:rsidRPr="00CF1EBA">
        <w:rPr>
          <w:rFonts w:hint="eastAsia"/>
        </w:rPr>
        <w:t>P-</w:t>
      </w:r>
      <w:r w:rsidRPr="00CF1EBA">
        <w:rPr>
          <w:rFonts w:hint="eastAsia"/>
        </w:rPr>
        <w:t>の値を使用します。</w:t>
      </w:r>
    </w:p>
    <w:p w14:paraId="619A153F" w14:textId="77372700" w:rsidR="00671A5A" w:rsidRDefault="00CF1EBA" w:rsidP="00252B1A">
      <w:r w:rsidRPr="00CF1EBA">
        <w:rPr>
          <w:rFonts w:hint="eastAsia"/>
        </w:rPr>
        <w:t>G64P-</w:t>
      </w:r>
      <w:r w:rsidRPr="00CF1EBA">
        <w:rPr>
          <w:rFonts w:hint="eastAsia"/>
        </w:rPr>
        <w:t>ライン例</w:t>
      </w:r>
    </w:p>
    <w:p w14:paraId="2A76FE01" w14:textId="46428E85" w:rsidR="00671A5A" w:rsidRDefault="00CF1EBA" w:rsidP="00CF1EBA">
      <w:pPr>
        <w:pStyle w:val="af9"/>
        <w:ind w:left="1260"/>
      </w:pPr>
      <w:r>
        <w:t>G64 P0.015 (set path following to be within 0.015 of the actual path)</w:t>
      </w:r>
    </w:p>
    <w:p w14:paraId="0CF82AA4" w14:textId="7F3DE27C" w:rsidR="00671A5A" w:rsidRDefault="00CF1EBA" w:rsidP="00252B1A">
      <w:r w:rsidRPr="00CF1EBA">
        <w:rPr>
          <w:rFonts w:hint="eastAsia"/>
        </w:rPr>
        <w:t>各</w:t>
      </w:r>
      <w:r w:rsidRPr="00CF1EBA">
        <w:rPr>
          <w:rFonts w:hint="eastAsia"/>
        </w:rPr>
        <w:t>G</w:t>
      </w:r>
      <w:r w:rsidRPr="00CF1EBA">
        <w:rPr>
          <w:rFonts w:hint="eastAsia"/>
        </w:rPr>
        <w:t>コードファイルのプリアンブルにパス制御仕様を含めることをお勧めします。</w:t>
      </w:r>
    </w:p>
    <w:p w14:paraId="04269CD2" w14:textId="77777777" w:rsidR="00CF1EBA" w:rsidRDefault="00CF1EBA" w:rsidP="00252B1A"/>
    <w:p w14:paraId="39DC8855" w14:textId="6FBBBFA3" w:rsidR="00671A5A" w:rsidRDefault="00CF1EBA" w:rsidP="00CF1EBA">
      <w:pPr>
        <w:pStyle w:val="3"/>
      </w:pPr>
      <w:r w:rsidRPr="00CF1EBA">
        <w:rPr>
          <w:rFonts w:hint="eastAsia"/>
        </w:rPr>
        <w:t>切りくずを伴うG73穴あけサイクル</w:t>
      </w:r>
    </w:p>
    <w:p w14:paraId="72D15258" w14:textId="5B35E2BA" w:rsidR="00671A5A" w:rsidRDefault="00CF1EBA" w:rsidP="00CF1EBA">
      <w:pPr>
        <w:pStyle w:val="af9"/>
        <w:ind w:left="1260"/>
      </w:pPr>
      <w:r>
        <w:t>G73 X- Y- Z- R- Q- &lt;L-&gt;</w:t>
      </w:r>
    </w:p>
    <w:p w14:paraId="350776D1" w14:textId="56E9FF37" w:rsidR="00671A5A" w:rsidRDefault="00CF127E" w:rsidP="00CF127E">
      <w:pPr>
        <w:numPr>
          <w:ilvl w:val="0"/>
          <w:numId w:val="280"/>
        </w:numPr>
      </w:pPr>
      <w:r w:rsidRPr="00CF127E">
        <w:rPr>
          <w:rFonts w:hint="eastAsia"/>
        </w:rPr>
        <w:t>R-Z</w:t>
      </w:r>
      <w:r w:rsidRPr="00CF127E">
        <w:rPr>
          <w:rFonts w:hint="eastAsia"/>
        </w:rPr>
        <w:t>軸に沿って位置を後退させます。</w:t>
      </w:r>
    </w:p>
    <w:p w14:paraId="69F0C53B" w14:textId="059C4270" w:rsidR="00CF127E" w:rsidRDefault="00CF127E" w:rsidP="00CF127E">
      <w:pPr>
        <w:numPr>
          <w:ilvl w:val="0"/>
          <w:numId w:val="280"/>
        </w:numPr>
      </w:pPr>
      <w:r w:rsidRPr="00CF127E">
        <w:rPr>
          <w:rFonts w:hint="eastAsia"/>
        </w:rPr>
        <w:t>Q-Z</w:t>
      </w:r>
      <w:r w:rsidRPr="00CF127E">
        <w:rPr>
          <w:rFonts w:hint="eastAsia"/>
        </w:rPr>
        <w:t>軸に沿ったデルタ増分。</w:t>
      </w:r>
    </w:p>
    <w:p w14:paraId="56AD756A" w14:textId="47843865" w:rsidR="00CF127E" w:rsidRDefault="00CF127E" w:rsidP="00CF127E">
      <w:pPr>
        <w:numPr>
          <w:ilvl w:val="0"/>
          <w:numId w:val="280"/>
        </w:numPr>
      </w:pPr>
      <w:r w:rsidRPr="00CF127E">
        <w:rPr>
          <w:rFonts w:hint="eastAsia"/>
        </w:rPr>
        <w:t>L-</w:t>
      </w:r>
      <w:r w:rsidRPr="00CF127E">
        <w:rPr>
          <w:rFonts w:hint="eastAsia"/>
        </w:rPr>
        <w:t>繰り返す</w:t>
      </w:r>
    </w:p>
    <w:p w14:paraId="3812D00E" w14:textId="37E12601" w:rsidR="00671A5A" w:rsidRDefault="00CF127E" w:rsidP="00252B1A">
      <w:r>
        <w:t xml:space="preserve"> </w:t>
      </w:r>
      <w:r w:rsidRPr="00CF127E">
        <w:rPr>
          <w:rFonts w:hint="eastAsia"/>
        </w:rPr>
        <w:t>73</w:t>
      </w:r>
      <w:r w:rsidRPr="00CF127E">
        <w:rPr>
          <w:rFonts w:hint="eastAsia"/>
        </w:rPr>
        <w:t>サイクルは、切りくずを破壊する穴あけまたはフライス盤です。</w:t>
      </w:r>
      <w:r w:rsidRPr="00CF127E">
        <w:rPr>
          <w:rFonts w:hint="eastAsia"/>
        </w:rPr>
        <w:t xml:space="preserve"> </w:t>
      </w:r>
      <w:r w:rsidRPr="00CF127E">
        <w:rPr>
          <w:rFonts w:hint="eastAsia"/>
        </w:rPr>
        <w:t>このサイクルは、</w:t>
      </w:r>
      <w:r w:rsidRPr="00CF127E">
        <w:rPr>
          <w:rFonts w:hint="eastAsia"/>
        </w:rPr>
        <w:t>Z</w:t>
      </w:r>
      <w:r w:rsidRPr="00CF127E">
        <w:rPr>
          <w:rFonts w:hint="eastAsia"/>
        </w:rPr>
        <w:t>軸に沿ったデルタ増分を表す</w:t>
      </w:r>
      <w:r w:rsidRPr="00CF127E">
        <w:rPr>
          <w:rFonts w:hint="eastAsia"/>
        </w:rPr>
        <w:t>Q</w:t>
      </w:r>
      <w:r w:rsidRPr="00CF127E">
        <w:rPr>
          <w:rFonts w:hint="eastAsia"/>
        </w:rPr>
        <w:t>番号を取ります。</w:t>
      </w:r>
    </w:p>
    <w:p w14:paraId="03CE8ADD" w14:textId="58506BAD" w:rsidR="00CF127E" w:rsidRDefault="00CF127E" w:rsidP="00CF127E">
      <w:pPr>
        <w:numPr>
          <w:ilvl w:val="0"/>
          <w:numId w:val="281"/>
        </w:numPr>
      </w:pPr>
      <w:r w:rsidRPr="00CF127E">
        <w:rPr>
          <w:rFonts w:hint="eastAsia"/>
        </w:rPr>
        <w:t>予備的な動き。</w:t>
      </w:r>
    </w:p>
    <w:p w14:paraId="203FBE44" w14:textId="0B14E5CE" w:rsidR="00CF127E" w:rsidRDefault="00CF127E" w:rsidP="00CF127E">
      <w:pPr>
        <w:numPr>
          <w:ilvl w:val="0"/>
          <w:numId w:val="282"/>
        </w:numPr>
      </w:pPr>
      <w:r w:rsidRPr="00CF127E">
        <w:rPr>
          <w:rFonts w:hint="eastAsia"/>
        </w:rPr>
        <w:t>現在の</w:t>
      </w:r>
      <w:r w:rsidRPr="00CF127E">
        <w:rPr>
          <w:rFonts w:hint="eastAsia"/>
        </w:rPr>
        <w:t>Z</w:t>
      </w:r>
      <w:r w:rsidRPr="00CF127E">
        <w:rPr>
          <w:rFonts w:hint="eastAsia"/>
        </w:rPr>
        <w:t>位置が</w:t>
      </w:r>
      <w:r w:rsidRPr="00CF127E">
        <w:rPr>
          <w:rFonts w:hint="eastAsia"/>
        </w:rPr>
        <w:t>R</w:t>
      </w:r>
      <w:r w:rsidRPr="00CF127E">
        <w:rPr>
          <w:rFonts w:hint="eastAsia"/>
        </w:rPr>
        <w:t>位置より下にある場合、</w:t>
      </w:r>
      <w:r w:rsidRPr="00CF127E">
        <w:rPr>
          <w:rFonts w:hint="eastAsia"/>
        </w:rPr>
        <w:t>Z</w:t>
      </w:r>
      <w:r w:rsidRPr="00CF127E">
        <w:rPr>
          <w:rFonts w:hint="eastAsia"/>
        </w:rPr>
        <w:t>軸は</w:t>
      </w:r>
      <w:r w:rsidRPr="00CF127E">
        <w:rPr>
          <w:rFonts w:hint="eastAsia"/>
        </w:rPr>
        <w:t>R</w:t>
      </w:r>
      <w:r w:rsidRPr="00CF127E">
        <w:rPr>
          <w:rFonts w:hint="eastAsia"/>
        </w:rPr>
        <w:t>位置に急速に移動します。</w:t>
      </w:r>
    </w:p>
    <w:p w14:paraId="3BC0B78C" w14:textId="4EAA5C54" w:rsidR="00CF127E" w:rsidRDefault="00CF127E" w:rsidP="00CF127E">
      <w:pPr>
        <w:numPr>
          <w:ilvl w:val="0"/>
          <w:numId w:val="282"/>
        </w:numPr>
      </w:pPr>
      <w:r w:rsidRPr="00CF127E">
        <w:rPr>
          <w:rFonts w:hint="eastAsia"/>
        </w:rPr>
        <w:t>XY</w:t>
      </w:r>
      <w:r w:rsidRPr="00CF127E">
        <w:rPr>
          <w:rFonts w:hint="eastAsia"/>
        </w:rPr>
        <w:t>座標に移動します</w:t>
      </w:r>
    </w:p>
    <w:p w14:paraId="054527BD" w14:textId="209BDA3F" w:rsidR="00CF127E" w:rsidRDefault="00CF127E" w:rsidP="00CF127E">
      <w:pPr>
        <w:numPr>
          <w:ilvl w:val="0"/>
          <w:numId w:val="281"/>
        </w:numPr>
      </w:pPr>
      <w:r w:rsidRPr="00CF127E">
        <w:rPr>
          <w:rFonts w:hint="eastAsia"/>
        </w:rPr>
        <w:t>現在の送り速度でのみ</w:t>
      </w:r>
      <w:r w:rsidRPr="00CF127E">
        <w:rPr>
          <w:rFonts w:hint="eastAsia"/>
        </w:rPr>
        <w:t>Z</w:t>
      </w:r>
      <w:r w:rsidRPr="00CF127E">
        <w:rPr>
          <w:rFonts w:hint="eastAsia"/>
        </w:rPr>
        <w:t>軸をデルタだけ下に移動するか、</w:t>
      </w:r>
      <w:r w:rsidRPr="00CF127E">
        <w:rPr>
          <w:rFonts w:hint="eastAsia"/>
        </w:rPr>
        <w:t>Z</w:t>
      </w:r>
      <w:r w:rsidRPr="00CF127E">
        <w:rPr>
          <w:rFonts w:hint="eastAsia"/>
        </w:rPr>
        <w:t>位置のどちらか浅い方に移動します。</w:t>
      </w:r>
    </w:p>
    <w:p w14:paraId="161053AB" w14:textId="79EBF256" w:rsidR="00CF127E" w:rsidRDefault="00CF127E" w:rsidP="00CF127E">
      <w:pPr>
        <w:numPr>
          <w:ilvl w:val="0"/>
          <w:numId w:val="281"/>
        </w:numPr>
      </w:pPr>
      <w:r w:rsidRPr="00CF127E">
        <w:rPr>
          <w:rFonts w:hint="eastAsia"/>
        </w:rPr>
        <w:t>少し急上昇します。</w:t>
      </w:r>
    </w:p>
    <w:p w14:paraId="6BBCCC78" w14:textId="42150145" w:rsidR="00CF127E" w:rsidRDefault="00CF127E" w:rsidP="00CF127E">
      <w:pPr>
        <w:numPr>
          <w:ilvl w:val="0"/>
          <w:numId w:val="281"/>
        </w:numPr>
      </w:pPr>
      <w:r w:rsidRPr="00CF127E">
        <w:rPr>
          <w:rFonts w:hint="eastAsia"/>
        </w:rPr>
        <w:t>手順</w:t>
      </w:r>
      <w:r w:rsidRPr="00CF127E">
        <w:rPr>
          <w:rFonts w:hint="eastAsia"/>
        </w:rPr>
        <w:t>2</w:t>
      </w:r>
      <w:r w:rsidRPr="00CF127E">
        <w:rPr>
          <w:rFonts w:hint="eastAsia"/>
        </w:rPr>
        <w:t>で</w:t>
      </w:r>
      <w:r w:rsidRPr="00CF127E">
        <w:rPr>
          <w:rFonts w:hint="eastAsia"/>
        </w:rPr>
        <w:t>Z</w:t>
      </w:r>
      <w:r w:rsidRPr="00CF127E">
        <w:rPr>
          <w:rFonts w:hint="eastAsia"/>
        </w:rPr>
        <w:t>位置に到達するまで、手順</w:t>
      </w:r>
      <w:r w:rsidRPr="00CF127E">
        <w:rPr>
          <w:rFonts w:hint="eastAsia"/>
        </w:rPr>
        <w:t>2</w:t>
      </w:r>
      <w:r w:rsidRPr="00CF127E">
        <w:rPr>
          <w:rFonts w:hint="eastAsia"/>
        </w:rPr>
        <w:t>と</w:t>
      </w:r>
      <w:r w:rsidRPr="00CF127E">
        <w:rPr>
          <w:rFonts w:hint="eastAsia"/>
        </w:rPr>
        <w:t>3</w:t>
      </w:r>
      <w:r w:rsidRPr="00CF127E">
        <w:rPr>
          <w:rFonts w:hint="eastAsia"/>
        </w:rPr>
        <w:t>を繰り返します。</w:t>
      </w:r>
    </w:p>
    <w:p w14:paraId="3ADE78B4" w14:textId="0C3E97C1" w:rsidR="00CF127E" w:rsidRDefault="00CF127E" w:rsidP="00CF127E">
      <w:pPr>
        <w:numPr>
          <w:ilvl w:val="0"/>
          <w:numId w:val="281"/>
        </w:numPr>
      </w:pPr>
      <w:r w:rsidRPr="00CF127E">
        <w:rPr>
          <w:rFonts w:hint="eastAsia"/>
        </w:rPr>
        <w:t>Z</w:t>
      </w:r>
      <w:r w:rsidRPr="00CF127E">
        <w:rPr>
          <w:rFonts w:hint="eastAsia"/>
        </w:rPr>
        <w:t>軸は</w:t>
      </w:r>
      <w:r w:rsidRPr="00CF127E">
        <w:rPr>
          <w:rFonts w:hint="eastAsia"/>
        </w:rPr>
        <w:t>R</w:t>
      </w:r>
      <w:r w:rsidRPr="00CF127E">
        <w:rPr>
          <w:rFonts w:hint="eastAsia"/>
        </w:rPr>
        <w:t>位置に急速に移動します。</w:t>
      </w:r>
    </w:p>
    <w:p w14:paraId="42C5856C" w14:textId="2C6BB5EA" w:rsidR="00671A5A" w:rsidRDefault="00CF127E" w:rsidP="00252B1A">
      <w:r w:rsidRPr="00CF127E">
        <w:rPr>
          <w:rFonts w:hint="eastAsia"/>
        </w:rPr>
        <w:t>次の場合はエラーになります。</w:t>
      </w:r>
    </w:p>
    <w:p w14:paraId="3B2E955E" w14:textId="7FFA846A" w:rsidR="00CF127E" w:rsidRDefault="00CF127E" w:rsidP="00CF127E">
      <w:pPr>
        <w:numPr>
          <w:ilvl w:val="0"/>
          <w:numId w:val="283"/>
        </w:numPr>
      </w:pPr>
      <w:r w:rsidRPr="00CF127E">
        <w:rPr>
          <w:rFonts w:hint="eastAsia"/>
        </w:rPr>
        <w:t>Q</w:t>
      </w:r>
      <w:r w:rsidRPr="00CF127E">
        <w:rPr>
          <w:rFonts w:hint="eastAsia"/>
        </w:rPr>
        <w:t>数が負またはゼロです。</w:t>
      </w:r>
    </w:p>
    <w:p w14:paraId="48B6E0E6" w14:textId="4850A29F" w:rsidR="00CF127E" w:rsidRDefault="00CF127E" w:rsidP="00CF127E">
      <w:pPr>
        <w:numPr>
          <w:ilvl w:val="0"/>
          <w:numId w:val="283"/>
        </w:numPr>
      </w:pPr>
      <w:r w:rsidRPr="00CF127E">
        <w:rPr>
          <w:rFonts w:hint="eastAsia"/>
        </w:rPr>
        <w:t>R</w:t>
      </w:r>
      <w:r w:rsidRPr="00CF127E">
        <w:rPr>
          <w:rFonts w:hint="eastAsia"/>
        </w:rPr>
        <w:t>番号が指定されていません</w:t>
      </w:r>
    </w:p>
    <w:p w14:paraId="417D0273" w14:textId="77777777" w:rsidR="00671A5A" w:rsidRDefault="00671A5A" w:rsidP="00252B1A"/>
    <w:p w14:paraId="542B5D07" w14:textId="141C37EF" w:rsidR="00671A5A" w:rsidRDefault="00CF127E" w:rsidP="00CF127E">
      <w:pPr>
        <w:pStyle w:val="3"/>
      </w:pPr>
      <w:r w:rsidRPr="00CF127E">
        <w:rPr>
          <w:rFonts w:hint="eastAsia"/>
        </w:rPr>
        <w:t>G74左側タッピングサイクル、ドウェル</w:t>
      </w:r>
    </w:p>
    <w:p w14:paraId="7E9BF644" w14:textId="7B747229" w:rsidR="00671A5A" w:rsidRDefault="00CF127E" w:rsidP="00CF127E">
      <w:pPr>
        <w:pStyle w:val="af9"/>
        <w:ind w:left="1260"/>
      </w:pPr>
      <w:r>
        <w:t>G74 (X- Y- Z-) or (U- V- W-) R- L- P- $-</w:t>
      </w:r>
    </w:p>
    <w:p w14:paraId="6EA51F65" w14:textId="2EE07EB1" w:rsidR="002E72DC" w:rsidRDefault="00CF127E" w:rsidP="00252B1A">
      <w:r w:rsidRPr="00CF127E">
        <w:rPr>
          <w:rFonts w:hint="eastAsia"/>
        </w:rPr>
        <w:t>G74</w:t>
      </w:r>
      <w:r w:rsidRPr="00CF127E">
        <w:rPr>
          <w:rFonts w:hint="eastAsia"/>
        </w:rPr>
        <w:t>サイクルは、フローティングチャックでタッピングし、穴の底に留まるように設計されています。</w:t>
      </w:r>
    </w:p>
    <w:p w14:paraId="75691F05" w14:textId="0C7C7A60" w:rsidR="00CF127E" w:rsidRDefault="00CF127E" w:rsidP="00CF127E">
      <w:pPr>
        <w:numPr>
          <w:ilvl w:val="0"/>
          <w:numId w:val="284"/>
        </w:numPr>
      </w:pPr>
      <w:r w:rsidRPr="00CF127E">
        <w:rPr>
          <w:rFonts w:hint="eastAsia"/>
        </w:rPr>
        <w:t>予備動作と中間動作のセクションで説明されているように、予備動作。</w:t>
      </w:r>
    </w:p>
    <w:p w14:paraId="1E6F69C7" w14:textId="7274B22F" w:rsidR="00CF127E" w:rsidRDefault="00CF127E" w:rsidP="00CF127E">
      <w:pPr>
        <w:numPr>
          <w:ilvl w:val="0"/>
          <w:numId w:val="284"/>
        </w:numPr>
      </w:pPr>
      <w:r w:rsidRPr="00CF127E">
        <w:rPr>
          <w:rFonts w:hint="eastAsia"/>
        </w:rPr>
        <w:lastRenderedPageBreak/>
        <w:t>フィードと速度のオーバーライドを無効にします。</w:t>
      </w:r>
    </w:p>
    <w:p w14:paraId="01E49FB4" w14:textId="37285CE4" w:rsidR="00CF127E" w:rsidRDefault="00CF127E" w:rsidP="00CF127E">
      <w:pPr>
        <w:numPr>
          <w:ilvl w:val="0"/>
          <w:numId w:val="284"/>
        </w:numPr>
      </w:pPr>
      <w:r w:rsidRPr="00CF127E">
        <w:rPr>
          <w:rFonts w:hint="eastAsia"/>
        </w:rPr>
        <w:t>現在の送り速度で</w:t>
      </w:r>
      <w:r w:rsidRPr="00CF127E">
        <w:rPr>
          <w:rFonts w:hint="eastAsia"/>
        </w:rPr>
        <w:t>Z</w:t>
      </w:r>
      <w:r w:rsidRPr="00CF127E">
        <w:rPr>
          <w:rFonts w:hint="eastAsia"/>
        </w:rPr>
        <w:t>軸を</w:t>
      </w:r>
      <w:r w:rsidRPr="00CF127E">
        <w:rPr>
          <w:rFonts w:hint="eastAsia"/>
        </w:rPr>
        <w:t>Z</w:t>
      </w:r>
      <w:r w:rsidRPr="00CF127E">
        <w:rPr>
          <w:rFonts w:hint="eastAsia"/>
        </w:rPr>
        <w:t>位置に移動します。</w:t>
      </w:r>
    </w:p>
    <w:p w14:paraId="22807A7D" w14:textId="44377AE4" w:rsidR="00CF127E" w:rsidRDefault="00CF127E" w:rsidP="00CF127E">
      <w:pPr>
        <w:numPr>
          <w:ilvl w:val="0"/>
          <w:numId w:val="284"/>
        </w:numPr>
      </w:pPr>
      <w:r w:rsidRPr="00CF127E">
        <w:rPr>
          <w:rFonts w:hint="eastAsia"/>
        </w:rPr>
        <w:t>選択したスピンドルを停止します（</w:t>
      </w:r>
      <w:r w:rsidRPr="00CF127E">
        <w:rPr>
          <w:rFonts w:hint="eastAsia"/>
        </w:rPr>
        <w:t>$</w:t>
      </w:r>
      <w:r w:rsidRPr="00CF127E">
        <w:rPr>
          <w:rFonts w:hint="eastAsia"/>
        </w:rPr>
        <w:t>パラメーターで選択）</w:t>
      </w:r>
    </w:p>
    <w:p w14:paraId="1F725A57" w14:textId="453521E3" w:rsidR="00CF127E" w:rsidRDefault="00CF127E" w:rsidP="00CF127E">
      <w:pPr>
        <w:numPr>
          <w:ilvl w:val="0"/>
          <w:numId w:val="284"/>
        </w:numPr>
      </w:pPr>
      <w:r w:rsidRPr="00CF127E">
        <w:rPr>
          <w:rFonts w:hint="eastAsia"/>
        </w:rPr>
        <w:t>スピンドルの回転を時計回りに開始します。</w:t>
      </w:r>
    </w:p>
    <w:p w14:paraId="2261CFD8" w14:textId="7C1403EB" w:rsidR="00CF127E" w:rsidRDefault="00CF127E" w:rsidP="00CF127E">
      <w:pPr>
        <w:numPr>
          <w:ilvl w:val="0"/>
          <w:numId w:val="284"/>
        </w:numPr>
      </w:pPr>
      <w:r w:rsidRPr="00CF127E">
        <w:rPr>
          <w:rFonts w:hint="eastAsia"/>
        </w:rPr>
        <w:t>P</w:t>
      </w:r>
      <w:r w:rsidRPr="00CF127E">
        <w:rPr>
          <w:rFonts w:hint="eastAsia"/>
        </w:rPr>
        <w:t>秒間滞留します。</w:t>
      </w:r>
    </w:p>
    <w:p w14:paraId="26E74788" w14:textId="6BE5D539" w:rsidR="00CF127E" w:rsidRDefault="00CF127E" w:rsidP="00CF127E">
      <w:pPr>
        <w:numPr>
          <w:ilvl w:val="0"/>
          <w:numId w:val="284"/>
        </w:numPr>
      </w:pPr>
      <w:r w:rsidRPr="00CF127E">
        <w:rPr>
          <w:rFonts w:hint="eastAsia"/>
        </w:rPr>
        <w:t>Z</w:t>
      </w:r>
      <w:r w:rsidRPr="00CF127E">
        <w:rPr>
          <w:rFonts w:hint="eastAsia"/>
        </w:rPr>
        <w:t>軸を現在の送り速度で移動して、</w:t>
      </w:r>
      <w:r w:rsidRPr="00CF127E">
        <w:rPr>
          <w:rFonts w:hint="eastAsia"/>
        </w:rPr>
        <w:t>Z</w:t>
      </w:r>
      <w:r w:rsidRPr="00CF127E">
        <w:rPr>
          <w:rFonts w:hint="eastAsia"/>
        </w:rPr>
        <w:t>をクリアします</w:t>
      </w:r>
    </w:p>
    <w:p w14:paraId="6B31ED41" w14:textId="7526CCA2" w:rsidR="00CF127E" w:rsidRDefault="00CF127E" w:rsidP="00CF127E">
      <w:pPr>
        <w:numPr>
          <w:ilvl w:val="0"/>
          <w:numId w:val="284"/>
        </w:numPr>
      </w:pPr>
      <w:r w:rsidRPr="00CF127E">
        <w:rPr>
          <w:rFonts w:hint="eastAsia"/>
        </w:rPr>
        <w:t>フィードと速度のオーバーライドを元に戻すと、以前の状態になります</w:t>
      </w:r>
    </w:p>
    <w:p w14:paraId="59E11E50" w14:textId="5B475E3F" w:rsidR="00CF127E" w:rsidRDefault="00CF127E" w:rsidP="00252B1A">
      <w:r>
        <w:rPr>
          <w:rFonts w:hint="eastAsia"/>
        </w:rPr>
        <w:t xml:space="preserve"> </w:t>
      </w:r>
      <w:r w:rsidR="00BB07AE">
        <w:rPr>
          <w:rFonts w:hint="eastAsia"/>
        </w:rPr>
        <w:t>ド</w:t>
      </w:r>
      <w:r w:rsidRPr="00CF127E">
        <w:rPr>
          <w:rFonts w:hint="eastAsia"/>
        </w:rPr>
        <w:t>ウェルの長さは、</w:t>
      </w:r>
      <w:r w:rsidRPr="00CF127E">
        <w:rPr>
          <w:rFonts w:hint="eastAsia"/>
        </w:rPr>
        <w:t>G74</w:t>
      </w:r>
      <w:r w:rsidRPr="00CF127E">
        <w:rPr>
          <w:rFonts w:hint="eastAsia"/>
        </w:rPr>
        <w:t>ブロックの</w:t>
      </w:r>
      <w:r w:rsidRPr="00CF127E">
        <w:rPr>
          <w:rFonts w:hint="eastAsia"/>
        </w:rPr>
        <w:t>P</w:t>
      </w:r>
      <w:r w:rsidRPr="00CF127E">
        <w:rPr>
          <w:rFonts w:hint="eastAsia"/>
        </w:rPr>
        <w:t>ワードで指定されます。</w:t>
      </w:r>
      <w:r w:rsidRPr="00CF127E">
        <w:rPr>
          <w:rFonts w:hint="eastAsia"/>
        </w:rPr>
        <w:t xml:space="preserve"> </w:t>
      </w:r>
      <w:r w:rsidRPr="00CF127E">
        <w:rPr>
          <w:rFonts w:hint="eastAsia"/>
        </w:rPr>
        <w:t>ねじ山のピッチは</w:t>
      </w:r>
      <w:r w:rsidRPr="00CF127E">
        <w:rPr>
          <w:rFonts w:hint="eastAsia"/>
        </w:rPr>
        <w:t>F</w:t>
      </w:r>
      <w:r w:rsidRPr="00CF127E">
        <w:rPr>
          <w:rFonts w:hint="eastAsia"/>
        </w:rPr>
        <w:t>を</w:t>
      </w:r>
      <w:r w:rsidRPr="00CF127E">
        <w:rPr>
          <w:rFonts w:hint="eastAsia"/>
        </w:rPr>
        <w:t>S</w:t>
      </w:r>
      <w:r w:rsidRPr="00CF127E">
        <w:rPr>
          <w:rFonts w:hint="eastAsia"/>
        </w:rPr>
        <w:t>で割ったものです。例では、</w:t>
      </w:r>
      <w:r w:rsidRPr="00CF127E">
        <w:rPr>
          <w:rFonts w:hint="eastAsia"/>
        </w:rPr>
        <w:t>S100F125</w:t>
      </w:r>
      <w:r w:rsidRPr="00CF127E">
        <w:rPr>
          <w:rFonts w:hint="eastAsia"/>
        </w:rPr>
        <w:t>は</w:t>
      </w:r>
      <w:r w:rsidRPr="00CF127E">
        <w:rPr>
          <w:rFonts w:hint="eastAsia"/>
        </w:rPr>
        <w:t>1</w:t>
      </w:r>
      <w:r w:rsidRPr="00CF127E">
        <w:rPr>
          <w:rFonts w:hint="eastAsia"/>
        </w:rPr>
        <w:t>回転あたり</w:t>
      </w:r>
      <w:r w:rsidRPr="00CF127E">
        <w:rPr>
          <w:rFonts w:hint="eastAsia"/>
        </w:rPr>
        <w:t>1.25MM</w:t>
      </w:r>
      <w:r w:rsidRPr="00CF127E">
        <w:rPr>
          <w:rFonts w:hint="eastAsia"/>
        </w:rPr>
        <w:t>のピッチを与えます。</w:t>
      </w:r>
    </w:p>
    <w:p w14:paraId="65D6FC31" w14:textId="77777777" w:rsidR="00CF127E" w:rsidRDefault="00CF127E" w:rsidP="00252B1A"/>
    <w:p w14:paraId="4AA332CC" w14:textId="741FF939" w:rsidR="00CF127E" w:rsidRDefault="00A878EB" w:rsidP="00A878EB">
      <w:pPr>
        <w:pStyle w:val="3"/>
      </w:pPr>
      <w:r w:rsidRPr="00A878EB">
        <w:rPr>
          <w:rFonts w:hint="eastAsia"/>
        </w:rPr>
        <w:t>G76スレッディングサイクル</w:t>
      </w:r>
    </w:p>
    <w:p w14:paraId="4E13B1E6" w14:textId="3681BBC1" w:rsidR="00CF127E" w:rsidRDefault="00D43BC0" w:rsidP="00D43BC0">
      <w:pPr>
        <w:pStyle w:val="af9"/>
        <w:ind w:left="1260"/>
      </w:pPr>
      <w:r>
        <w:t>G76 P- Z- I- J- R- K- Q- H- E- L- $-</w:t>
      </w:r>
    </w:p>
    <w:p w14:paraId="00EB5C8A" w14:textId="77777777" w:rsidR="00D43BC0" w:rsidRDefault="00D43BC0" w:rsidP="00D43BC0">
      <w:pPr>
        <w:keepNext/>
        <w:jc w:val="center"/>
      </w:pPr>
      <w:r>
        <w:rPr>
          <w:noProof/>
        </w:rPr>
        <w:drawing>
          <wp:inline distT="0" distB="0" distL="0" distR="0" wp14:anchorId="0474BEF8" wp14:editId="0C6D291A">
            <wp:extent cx="5271746" cy="3148642"/>
            <wp:effectExtent l="0" t="0" r="571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2501" cy="3161039"/>
                    </a:xfrm>
                    <a:prstGeom prst="rect">
                      <a:avLst/>
                    </a:prstGeom>
                  </pic:spPr>
                </pic:pic>
              </a:graphicData>
            </a:graphic>
          </wp:inline>
        </w:drawing>
      </w:r>
    </w:p>
    <w:p w14:paraId="69B4407F" w14:textId="65B089EA" w:rsidR="00CF127E" w:rsidRDefault="00D43BC0" w:rsidP="00D43BC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6</w:t>
      </w:r>
      <w:r w:rsidR="00ED2685">
        <w:fldChar w:fldCharType="end"/>
      </w:r>
    </w:p>
    <w:p w14:paraId="05D8E421" w14:textId="3B408432" w:rsidR="00CF127E" w:rsidRDefault="00D43BC0" w:rsidP="00D43BC0">
      <w:pPr>
        <w:numPr>
          <w:ilvl w:val="0"/>
          <w:numId w:val="285"/>
        </w:numPr>
      </w:pPr>
      <w:r w:rsidRPr="00D43BC0">
        <w:rPr>
          <w:rFonts w:hint="eastAsia"/>
        </w:rPr>
        <w:t>ドライブライン</w:t>
      </w:r>
      <w:r w:rsidRPr="00D43BC0">
        <w:rPr>
          <w:rFonts w:hint="eastAsia"/>
        </w:rPr>
        <w:t>-Z</w:t>
      </w:r>
      <w:r w:rsidRPr="00D43BC0">
        <w:rPr>
          <w:rFonts w:hint="eastAsia"/>
        </w:rPr>
        <w:t>に平行な最初の</w:t>
      </w:r>
      <w:r w:rsidRPr="00D43BC0">
        <w:rPr>
          <w:rFonts w:hint="eastAsia"/>
        </w:rPr>
        <w:t>X</w:t>
      </w:r>
      <w:r w:rsidRPr="00D43BC0">
        <w:rPr>
          <w:rFonts w:hint="eastAsia"/>
        </w:rPr>
        <w:t>位置を通る線。</w:t>
      </w:r>
    </w:p>
    <w:p w14:paraId="351C41D0" w14:textId="72305854" w:rsidR="00D43BC0" w:rsidRDefault="00D43BC0" w:rsidP="00D43BC0">
      <w:pPr>
        <w:numPr>
          <w:ilvl w:val="0"/>
          <w:numId w:val="285"/>
        </w:numPr>
      </w:pPr>
      <w:r w:rsidRPr="00D43BC0">
        <w:rPr>
          <w:rFonts w:hint="eastAsia"/>
        </w:rPr>
        <w:t>P --- 1</w:t>
      </w:r>
      <w:r w:rsidRPr="00D43BC0">
        <w:rPr>
          <w:rFonts w:hint="eastAsia"/>
        </w:rPr>
        <w:t>回転あたりの距離でのねじピッチ。</w:t>
      </w:r>
    </w:p>
    <w:p w14:paraId="43B982BB" w14:textId="40890EA4" w:rsidR="00D43BC0" w:rsidRDefault="00D43BC0" w:rsidP="00D43BC0">
      <w:pPr>
        <w:numPr>
          <w:ilvl w:val="0"/>
          <w:numId w:val="285"/>
        </w:numPr>
      </w:pPr>
      <w:r w:rsidRPr="00D43BC0">
        <w:rPr>
          <w:rFonts w:hint="eastAsia"/>
        </w:rPr>
        <w:t>Z--</w:t>
      </w:r>
      <w:r w:rsidRPr="00D43BC0">
        <w:rPr>
          <w:rFonts w:hint="eastAsia"/>
        </w:rPr>
        <w:t>スレッドの最終位置。</w:t>
      </w:r>
      <w:r w:rsidRPr="00D43BC0">
        <w:rPr>
          <w:rFonts w:hint="eastAsia"/>
        </w:rPr>
        <w:t xml:space="preserve"> </w:t>
      </w:r>
      <w:r w:rsidRPr="00D43BC0">
        <w:rPr>
          <w:rFonts w:hint="eastAsia"/>
        </w:rPr>
        <w:t>サイクルの終わりに、ツールはこの</w:t>
      </w:r>
      <w:r w:rsidRPr="00D43BC0">
        <w:rPr>
          <w:rFonts w:hint="eastAsia"/>
        </w:rPr>
        <w:t>Z</w:t>
      </w:r>
      <w:r w:rsidRPr="00D43BC0">
        <w:rPr>
          <w:rFonts w:hint="eastAsia"/>
        </w:rPr>
        <w:t>位置になります。</w:t>
      </w:r>
    </w:p>
    <w:p w14:paraId="643709CB" w14:textId="1EA12231" w:rsidR="00CF127E" w:rsidRDefault="00D43BC0" w:rsidP="00D43BC0">
      <w:pPr>
        <w:pStyle w:val="Note"/>
        <w:ind w:left="630"/>
      </w:pPr>
      <w:r>
        <w:t>Note</w:t>
      </w:r>
    </w:p>
    <w:p w14:paraId="3F5B5E41" w14:textId="064084C4" w:rsidR="00D43BC0" w:rsidRDefault="00D43BC0" w:rsidP="00D43BC0">
      <w:pPr>
        <w:pStyle w:val="Note"/>
        <w:ind w:left="630"/>
      </w:pPr>
      <w:r w:rsidRPr="00D43BC0">
        <w:rPr>
          <w:rFonts w:hint="eastAsia"/>
        </w:rPr>
        <w:lastRenderedPageBreak/>
        <w:t>G7</w:t>
      </w:r>
      <w:r w:rsidRPr="00D43BC0">
        <w:rPr>
          <w:rFonts w:hint="eastAsia"/>
        </w:rPr>
        <w:t>旋盤直径モードが有効な場合、</w:t>
      </w:r>
      <w:r w:rsidRPr="00D43BC0">
        <w:rPr>
          <w:rFonts w:hint="eastAsia"/>
        </w:rPr>
        <w:t>I</w:t>
      </w:r>
      <w:r w:rsidRPr="00D43BC0">
        <w:rPr>
          <w:rFonts w:hint="eastAsia"/>
        </w:rPr>
        <w:t>、</w:t>
      </w:r>
      <w:r w:rsidRPr="00D43BC0">
        <w:rPr>
          <w:rFonts w:hint="eastAsia"/>
        </w:rPr>
        <w:t>J</w:t>
      </w:r>
      <w:r w:rsidRPr="00D43BC0">
        <w:rPr>
          <w:rFonts w:hint="eastAsia"/>
        </w:rPr>
        <w:t>、および</w:t>
      </w:r>
      <w:r w:rsidRPr="00D43BC0">
        <w:rPr>
          <w:rFonts w:hint="eastAsia"/>
        </w:rPr>
        <w:t>K</w:t>
      </w:r>
      <w:r w:rsidRPr="00D43BC0">
        <w:rPr>
          <w:rFonts w:hint="eastAsia"/>
        </w:rPr>
        <w:t>の値は直径の測定値です。</w:t>
      </w:r>
      <w:r w:rsidRPr="00D43BC0">
        <w:rPr>
          <w:rFonts w:hint="eastAsia"/>
        </w:rPr>
        <w:t xml:space="preserve"> G8</w:t>
      </w:r>
      <w:r w:rsidRPr="00D43BC0">
        <w:rPr>
          <w:rFonts w:hint="eastAsia"/>
        </w:rPr>
        <w:t>旋盤半径モードが有効な場合、</w:t>
      </w:r>
      <w:r w:rsidRPr="00D43BC0">
        <w:rPr>
          <w:rFonts w:hint="eastAsia"/>
        </w:rPr>
        <w:t>I</w:t>
      </w:r>
      <w:r w:rsidRPr="00D43BC0">
        <w:rPr>
          <w:rFonts w:hint="eastAsia"/>
        </w:rPr>
        <w:t>、</w:t>
      </w:r>
      <w:r w:rsidRPr="00D43BC0">
        <w:rPr>
          <w:rFonts w:hint="eastAsia"/>
        </w:rPr>
        <w:t>J</w:t>
      </w:r>
      <w:r w:rsidRPr="00D43BC0">
        <w:rPr>
          <w:rFonts w:hint="eastAsia"/>
        </w:rPr>
        <w:t>、および</w:t>
      </w:r>
      <w:r w:rsidRPr="00D43BC0">
        <w:rPr>
          <w:rFonts w:hint="eastAsia"/>
        </w:rPr>
        <w:t>K</w:t>
      </w:r>
      <w:r w:rsidRPr="00D43BC0">
        <w:rPr>
          <w:rFonts w:hint="eastAsia"/>
        </w:rPr>
        <w:t>の値は半径の測定値です。</w:t>
      </w:r>
    </w:p>
    <w:p w14:paraId="736F2F0D" w14:textId="4CD48C19" w:rsidR="00CF127E" w:rsidRDefault="00D43BC0" w:rsidP="00D43BC0">
      <w:pPr>
        <w:numPr>
          <w:ilvl w:val="0"/>
          <w:numId w:val="286"/>
        </w:numPr>
      </w:pPr>
      <w:r w:rsidRPr="00D43BC0">
        <w:rPr>
          <w:rFonts w:hint="eastAsia"/>
        </w:rPr>
        <w:t>I--</w:t>
      </w:r>
      <w:r w:rsidRPr="00D43BC0">
        <w:rPr>
          <w:rFonts w:hint="eastAsia"/>
        </w:rPr>
        <w:t>ドライブラインからのスレッドピークオフセット。</w:t>
      </w:r>
      <w:r w:rsidRPr="00D43BC0">
        <w:rPr>
          <w:rFonts w:hint="eastAsia"/>
        </w:rPr>
        <w:t xml:space="preserve"> </w:t>
      </w:r>
      <w:r w:rsidRPr="00D43BC0">
        <w:rPr>
          <w:rFonts w:hint="eastAsia"/>
        </w:rPr>
        <w:t>負の</w:t>
      </w:r>
      <w:r w:rsidRPr="00D43BC0">
        <w:rPr>
          <w:rFonts w:hint="eastAsia"/>
        </w:rPr>
        <w:t>I</w:t>
      </w:r>
      <w:r w:rsidRPr="00D43BC0">
        <w:rPr>
          <w:rFonts w:hint="eastAsia"/>
        </w:rPr>
        <w:t>値は外部スレッドであり、正の</w:t>
      </w:r>
      <w:r w:rsidRPr="00D43BC0">
        <w:rPr>
          <w:rFonts w:hint="eastAsia"/>
        </w:rPr>
        <w:t>I</w:t>
      </w:r>
      <w:r w:rsidRPr="00D43BC0">
        <w:rPr>
          <w:rFonts w:hint="eastAsia"/>
        </w:rPr>
        <w:t>値は内部スレッドです。</w:t>
      </w:r>
      <w:r w:rsidRPr="00D43BC0">
        <w:rPr>
          <w:rFonts w:hint="eastAsia"/>
        </w:rPr>
        <w:t xml:space="preserve"> </w:t>
      </w:r>
      <w:r w:rsidRPr="00D43BC0">
        <w:rPr>
          <w:rFonts w:hint="eastAsia"/>
        </w:rPr>
        <w:t>通常、材料は</w:t>
      </w:r>
      <w:r w:rsidRPr="00D43BC0">
        <w:rPr>
          <w:rFonts w:hint="eastAsia"/>
        </w:rPr>
        <w:t>G76</w:t>
      </w:r>
      <w:r w:rsidRPr="00D43BC0">
        <w:rPr>
          <w:rFonts w:hint="eastAsia"/>
        </w:rPr>
        <w:t>サイクルの前にこのサイズになっています。</w:t>
      </w:r>
    </w:p>
    <w:p w14:paraId="110F6C88" w14:textId="131F7E0C" w:rsidR="00D43BC0" w:rsidRDefault="00D43BC0" w:rsidP="00D43BC0">
      <w:pPr>
        <w:numPr>
          <w:ilvl w:val="0"/>
          <w:numId w:val="286"/>
        </w:numPr>
      </w:pPr>
      <w:r w:rsidRPr="00D43BC0">
        <w:rPr>
          <w:rFonts w:hint="eastAsia"/>
        </w:rPr>
        <w:t>J--</w:t>
      </w:r>
      <w:r w:rsidRPr="00D43BC0">
        <w:rPr>
          <w:rFonts w:hint="eastAsia"/>
        </w:rPr>
        <w:t>初期カット深さを指定する正の値。</w:t>
      </w:r>
      <w:r w:rsidRPr="00D43BC0">
        <w:rPr>
          <w:rFonts w:hint="eastAsia"/>
        </w:rPr>
        <w:t xml:space="preserve"> </w:t>
      </w:r>
      <w:r w:rsidRPr="00D43BC0">
        <w:rPr>
          <w:rFonts w:hint="eastAsia"/>
        </w:rPr>
        <w:t>最初のスレッディングカットは、スレッドのピーク位置を超えた</w:t>
      </w:r>
      <w:r w:rsidRPr="00D43BC0">
        <w:rPr>
          <w:rFonts w:hint="eastAsia"/>
        </w:rPr>
        <w:t>J</w:t>
      </w:r>
      <w:r w:rsidRPr="00D43BC0">
        <w:rPr>
          <w:rFonts w:hint="eastAsia"/>
        </w:rPr>
        <w:t>になります。</w:t>
      </w:r>
    </w:p>
    <w:p w14:paraId="3A333DF8" w14:textId="44D1E37D" w:rsidR="00D43BC0" w:rsidRDefault="00D43BC0" w:rsidP="00D43BC0">
      <w:pPr>
        <w:numPr>
          <w:ilvl w:val="0"/>
          <w:numId w:val="286"/>
        </w:numPr>
      </w:pPr>
      <w:r w:rsidRPr="00D43BC0">
        <w:rPr>
          <w:rFonts w:hint="eastAsia"/>
        </w:rPr>
        <w:t>K--</w:t>
      </w:r>
      <w:r w:rsidRPr="00D43BC0">
        <w:rPr>
          <w:rFonts w:hint="eastAsia"/>
        </w:rPr>
        <w:t>ねじ山の深さ全体を指定する正の値。</w:t>
      </w:r>
      <w:r w:rsidRPr="00D43BC0">
        <w:rPr>
          <w:rFonts w:hint="eastAsia"/>
        </w:rPr>
        <w:t xml:space="preserve"> </w:t>
      </w:r>
      <w:r w:rsidRPr="00D43BC0">
        <w:rPr>
          <w:rFonts w:hint="eastAsia"/>
        </w:rPr>
        <w:t>最終的なスレッディングカットは、スレッドのピーク位置を超えて</w:t>
      </w:r>
      <w:r w:rsidRPr="00D43BC0">
        <w:rPr>
          <w:rFonts w:hint="eastAsia"/>
        </w:rPr>
        <w:t>K</w:t>
      </w:r>
      <w:r w:rsidRPr="00D43BC0">
        <w:rPr>
          <w:rFonts w:hint="eastAsia"/>
        </w:rPr>
        <w:t>になります。</w:t>
      </w:r>
    </w:p>
    <w:p w14:paraId="6E0B038D" w14:textId="468453D1" w:rsidR="00CF127E" w:rsidRDefault="00D43BC0" w:rsidP="00252B1A">
      <w:r w:rsidRPr="00D43BC0">
        <w:rPr>
          <w:rFonts w:hint="eastAsia"/>
        </w:rPr>
        <w:t>オプション設定</w:t>
      </w:r>
    </w:p>
    <w:p w14:paraId="4C5F5E1B" w14:textId="12BDAC96" w:rsidR="00CF127E" w:rsidRDefault="00D43BC0" w:rsidP="00D43BC0">
      <w:pPr>
        <w:numPr>
          <w:ilvl w:val="0"/>
          <w:numId w:val="287"/>
        </w:numPr>
      </w:pPr>
      <w:r w:rsidRPr="00D43BC0">
        <w:rPr>
          <w:rFonts w:hint="eastAsia"/>
        </w:rPr>
        <w:t>$-</w:t>
      </w:r>
      <w:r w:rsidRPr="00D43BC0">
        <w:rPr>
          <w:rFonts w:hint="eastAsia"/>
        </w:rPr>
        <w:t>モーションが同期されるスピンドル番号（デフォルトは</w:t>
      </w:r>
      <w:r w:rsidRPr="00D43BC0">
        <w:rPr>
          <w:rFonts w:hint="eastAsia"/>
        </w:rPr>
        <w:t>0</w:t>
      </w:r>
      <w:r w:rsidRPr="00D43BC0">
        <w:rPr>
          <w:rFonts w:hint="eastAsia"/>
        </w:rPr>
        <w:t>）。</w:t>
      </w:r>
      <w:r w:rsidRPr="00D43BC0">
        <w:rPr>
          <w:rFonts w:hint="eastAsia"/>
        </w:rPr>
        <w:t xml:space="preserve"> </w:t>
      </w:r>
      <w:r w:rsidRPr="00D43BC0">
        <w:rPr>
          <w:rFonts w:hint="eastAsia"/>
        </w:rPr>
        <w:t>たとえば、</w:t>
      </w:r>
      <w:r w:rsidRPr="00D43BC0">
        <w:rPr>
          <w:rFonts w:hint="eastAsia"/>
        </w:rPr>
        <w:t>$ 1</w:t>
      </w:r>
      <w:r w:rsidRPr="00D43BC0">
        <w:rPr>
          <w:rFonts w:hint="eastAsia"/>
        </w:rPr>
        <w:t>がプログラムされている場合、モーションはスピンドル</w:t>
      </w:r>
      <w:r w:rsidRPr="00D43BC0">
        <w:rPr>
          <w:rFonts w:hint="eastAsia"/>
        </w:rPr>
        <w:t>1.</w:t>
      </w:r>
      <w:r w:rsidRPr="00D43BC0">
        <w:rPr>
          <w:rFonts w:hint="eastAsia"/>
        </w:rPr>
        <w:t>インデックスのリセットで開始され、スピンドル</w:t>
      </w:r>
      <w:r w:rsidRPr="00D43BC0">
        <w:rPr>
          <w:rFonts w:hint="eastAsia"/>
        </w:rPr>
        <w:t>1.revs</w:t>
      </w:r>
      <w:r w:rsidRPr="00D43BC0">
        <w:rPr>
          <w:rFonts w:hint="eastAsia"/>
        </w:rPr>
        <w:t>の値と同期して進行します。</w:t>
      </w:r>
    </w:p>
    <w:p w14:paraId="1192A28E" w14:textId="664090B5" w:rsidR="00D43BC0" w:rsidRDefault="00D43BC0" w:rsidP="00D43BC0">
      <w:pPr>
        <w:numPr>
          <w:ilvl w:val="0"/>
          <w:numId w:val="287"/>
        </w:numPr>
      </w:pPr>
      <w:r w:rsidRPr="00D43BC0">
        <w:rPr>
          <w:rFonts w:hint="eastAsia"/>
        </w:rPr>
        <w:t>R--</w:t>
      </w:r>
      <w:r w:rsidRPr="00D43BC0">
        <w:rPr>
          <w:rFonts w:hint="eastAsia"/>
        </w:rPr>
        <w:t>深さの低下。</w:t>
      </w:r>
      <w:r w:rsidRPr="00D43BC0">
        <w:rPr>
          <w:rFonts w:hint="eastAsia"/>
        </w:rPr>
        <w:t xml:space="preserve"> R1.0</w:t>
      </w:r>
      <w:r w:rsidRPr="00D43BC0">
        <w:rPr>
          <w:rFonts w:hint="eastAsia"/>
        </w:rPr>
        <w:t>は、連続するスレッドパスで一定の深さを選択します。</w:t>
      </w:r>
      <w:r w:rsidRPr="00D43BC0">
        <w:rPr>
          <w:rFonts w:hint="eastAsia"/>
        </w:rPr>
        <w:t xml:space="preserve"> R2.0</w:t>
      </w:r>
      <w:r w:rsidRPr="00D43BC0">
        <w:rPr>
          <w:rFonts w:hint="eastAsia"/>
        </w:rPr>
        <w:t>は一定の領域を選択します。</w:t>
      </w:r>
      <w:r w:rsidRPr="00D43BC0">
        <w:rPr>
          <w:rFonts w:hint="eastAsia"/>
        </w:rPr>
        <w:t xml:space="preserve"> 1.0</w:t>
      </w:r>
      <w:r w:rsidRPr="00D43BC0">
        <w:rPr>
          <w:rFonts w:hint="eastAsia"/>
        </w:rPr>
        <w:t>から</w:t>
      </w:r>
      <w:r w:rsidRPr="00D43BC0">
        <w:rPr>
          <w:rFonts w:hint="eastAsia"/>
        </w:rPr>
        <w:t>2.0</w:t>
      </w:r>
      <w:r w:rsidRPr="00D43BC0">
        <w:rPr>
          <w:rFonts w:hint="eastAsia"/>
        </w:rPr>
        <w:t>の間の値は、深さを減らし、面積を増やすことを選択します。</w:t>
      </w:r>
      <w:r w:rsidRPr="00D43BC0">
        <w:rPr>
          <w:rFonts w:hint="eastAsia"/>
        </w:rPr>
        <w:t xml:space="preserve"> 2.0</w:t>
      </w:r>
      <w:r w:rsidRPr="00D43BC0">
        <w:rPr>
          <w:rFonts w:hint="eastAsia"/>
        </w:rPr>
        <w:t>を超える値は、減少する領域を選択します。</w:t>
      </w:r>
      <w:r w:rsidRPr="00D43BC0">
        <w:rPr>
          <w:rFonts w:hint="eastAsia"/>
        </w:rPr>
        <w:t xml:space="preserve"> </w:t>
      </w:r>
      <w:r w:rsidRPr="00D43BC0">
        <w:rPr>
          <w:rFonts w:hint="eastAsia"/>
        </w:rPr>
        <w:t>不必要に高いデグレッション値を使用すると、多数のパスが使用されることに注意してください。</w:t>
      </w:r>
      <w:r w:rsidRPr="00D43BC0">
        <w:rPr>
          <w:rFonts w:hint="eastAsia"/>
        </w:rPr>
        <w:t xml:space="preserve"> </w:t>
      </w:r>
      <w:r w:rsidRPr="00D43BC0">
        <w:rPr>
          <w:rFonts w:hint="eastAsia"/>
        </w:rPr>
        <w:t>（退行</w:t>
      </w:r>
      <w:r w:rsidRPr="00D43BC0">
        <w:rPr>
          <w:rFonts w:hint="eastAsia"/>
        </w:rPr>
        <w:t>=</w:t>
      </w:r>
      <w:r w:rsidRPr="00D43BC0">
        <w:rPr>
          <w:rFonts w:hint="eastAsia"/>
        </w:rPr>
        <w:t>段階またはステップによる降下。）</w:t>
      </w:r>
    </w:p>
    <w:p w14:paraId="55FC6FBB" w14:textId="41B4C29C" w:rsidR="00D43BC0" w:rsidRDefault="00D43BC0" w:rsidP="00D43BC0">
      <w:pPr>
        <w:numPr>
          <w:ilvl w:val="0"/>
          <w:numId w:val="287"/>
        </w:numPr>
      </w:pPr>
      <w:r w:rsidRPr="00D43BC0">
        <w:rPr>
          <w:rFonts w:hint="eastAsia"/>
        </w:rPr>
        <w:t>Q--</w:t>
      </w:r>
      <w:r w:rsidRPr="00D43BC0">
        <w:rPr>
          <w:rFonts w:hint="eastAsia"/>
        </w:rPr>
        <w:t>複合スライド角度は、連続するパスをドライブラインに沿ってどの程度オフセットする必要があるかを表す角度（度単位）です。</w:t>
      </w:r>
      <w:r w:rsidRPr="00D43BC0">
        <w:rPr>
          <w:rFonts w:hint="eastAsia"/>
        </w:rPr>
        <w:t xml:space="preserve"> </w:t>
      </w:r>
      <w:r w:rsidRPr="00D43BC0">
        <w:rPr>
          <w:rFonts w:hint="eastAsia"/>
        </w:rPr>
        <w:t>これは、ツールの一方の側がもう一方の側よりも多くの材料を除去するために使用されます。</w:t>
      </w:r>
      <w:r w:rsidRPr="00D43BC0">
        <w:rPr>
          <w:rFonts w:hint="eastAsia"/>
        </w:rPr>
        <w:t xml:space="preserve"> </w:t>
      </w:r>
      <w:r w:rsidRPr="00D43BC0">
        <w:rPr>
          <w:rFonts w:hint="eastAsia"/>
        </w:rPr>
        <w:t>正の</w:t>
      </w:r>
      <w:r w:rsidRPr="00D43BC0">
        <w:rPr>
          <w:rFonts w:hint="eastAsia"/>
        </w:rPr>
        <w:t>Q</w:t>
      </w:r>
      <w:r w:rsidRPr="00D43BC0">
        <w:rPr>
          <w:rFonts w:hint="eastAsia"/>
        </w:rPr>
        <w:t>値を指定すると、工具の前縁がより大きく切断されます。</w:t>
      </w:r>
      <w:r w:rsidRPr="00D43BC0">
        <w:rPr>
          <w:rFonts w:hint="eastAsia"/>
        </w:rPr>
        <w:t xml:space="preserve"> </w:t>
      </w:r>
      <w:r w:rsidRPr="00D43BC0">
        <w:rPr>
          <w:rFonts w:hint="eastAsia"/>
        </w:rPr>
        <w:t>一般的な値は</w:t>
      </w:r>
      <w:r w:rsidRPr="00D43BC0">
        <w:rPr>
          <w:rFonts w:hint="eastAsia"/>
        </w:rPr>
        <w:t>29</w:t>
      </w:r>
      <w:r w:rsidRPr="00D43BC0">
        <w:rPr>
          <w:rFonts w:hint="eastAsia"/>
        </w:rPr>
        <w:t>、</w:t>
      </w:r>
      <w:r w:rsidRPr="00D43BC0">
        <w:rPr>
          <w:rFonts w:hint="eastAsia"/>
        </w:rPr>
        <w:t>29.5</w:t>
      </w:r>
      <w:r w:rsidRPr="00D43BC0">
        <w:rPr>
          <w:rFonts w:hint="eastAsia"/>
        </w:rPr>
        <w:t>、または</w:t>
      </w:r>
      <w:r w:rsidRPr="00D43BC0">
        <w:rPr>
          <w:rFonts w:hint="eastAsia"/>
        </w:rPr>
        <w:t>30</w:t>
      </w:r>
      <w:r w:rsidRPr="00D43BC0">
        <w:rPr>
          <w:rFonts w:hint="eastAsia"/>
        </w:rPr>
        <w:t>です。</w:t>
      </w:r>
    </w:p>
    <w:p w14:paraId="4E9ABE1A" w14:textId="758E11E0" w:rsidR="00D43BC0" w:rsidRDefault="00D43BC0" w:rsidP="00D43BC0">
      <w:pPr>
        <w:numPr>
          <w:ilvl w:val="0"/>
          <w:numId w:val="287"/>
        </w:numPr>
      </w:pPr>
      <w:r w:rsidRPr="00D43BC0">
        <w:rPr>
          <w:rFonts w:hint="eastAsia"/>
        </w:rPr>
        <w:t>H--</w:t>
      </w:r>
      <w:r w:rsidRPr="00D43BC0">
        <w:rPr>
          <w:rFonts w:hint="eastAsia"/>
        </w:rPr>
        <w:t>スプリングパスの数。</w:t>
      </w:r>
      <w:r w:rsidRPr="00D43BC0">
        <w:rPr>
          <w:rFonts w:hint="eastAsia"/>
        </w:rPr>
        <w:t xml:space="preserve"> </w:t>
      </w:r>
      <w:r w:rsidRPr="00D43BC0">
        <w:rPr>
          <w:rFonts w:hint="eastAsia"/>
        </w:rPr>
        <w:t>スプリングパスは、ねじ山の深さ全体での追加パスです。</w:t>
      </w:r>
      <w:r w:rsidRPr="00D43BC0">
        <w:rPr>
          <w:rFonts w:hint="eastAsia"/>
        </w:rPr>
        <w:t xml:space="preserve"> </w:t>
      </w:r>
      <w:r w:rsidRPr="00D43BC0">
        <w:rPr>
          <w:rFonts w:hint="eastAsia"/>
        </w:rPr>
        <w:t>追加のパスが必要ない場合は、</w:t>
      </w:r>
      <w:r w:rsidRPr="00D43BC0">
        <w:rPr>
          <w:rFonts w:hint="eastAsia"/>
        </w:rPr>
        <w:t>H0</w:t>
      </w:r>
      <w:r w:rsidRPr="00D43BC0">
        <w:rPr>
          <w:rFonts w:hint="eastAsia"/>
        </w:rPr>
        <w:t>をプログラムします。</w:t>
      </w:r>
    </w:p>
    <w:p w14:paraId="6650BA4E" w14:textId="2E361DE6" w:rsidR="00D43BC0" w:rsidRDefault="00D43BC0" w:rsidP="00D43BC0">
      <w:pPr>
        <w:numPr>
          <w:ilvl w:val="0"/>
          <w:numId w:val="287"/>
        </w:numPr>
      </w:pPr>
      <w:r w:rsidRPr="00D43BC0">
        <w:rPr>
          <w:rFonts w:hint="eastAsia"/>
        </w:rPr>
        <w:t>E--</w:t>
      </w:r>
      <w:r w:rsidRPr="00D43BC0">
        <w:rPr>
          <w:rFonts w:hint="eastAsia"/>
        </w:rPr>
        <w:t>テーパーに使用されるドライブラインに沿った距離を指定します。</w:t>
      </w:r>
      <w:r w:rsidRPr="00D43BC0">
        <w:rPr>
          <w:rFonts w:hint="eastAsia"/>
        </w:rPr>
        <w:t xml:space="preserve"> </w:t>
      </w:r>
      <w:r w:rsidRPr="00D43BC0">
        <w:rPr>
          <w:rFonts w:hint="eastAsia"/>
        </w:rPr>
        <w:t>テーパーの角度は、</w:t>
      </w:r>
      <w:r w:rsidRPr="00D43BC0">
        <w:rPr>
          <w:rFonts w:hint="eastAsia"/>
        </w:rPr>
        <w:t>E</w:t>
      </w:r>
      <w:r w:rsidRPr="00D43BC0">
        <w:rPr>
          <w:rFonts w:hint="eastAsia"/>
        </w:rPr>
        <w:t>で指定された距離にわたって最後のパスがねじ山の頂上に向かってテーパーするようになります。「</w:t>
      </w:r>
      <w:r w:rsidRPr="00D43BC0">
        <w:rPr>
          <w:rFonts w:hint="eastAsia"/>
        </w:rPr>
        <w:t>E0.2</w:t>
      </w:r>
      <w:r w:rsidRPr="00D43BC0">
        <w:rPr>
          <w:rFonts w:hint="eastAsia"/>
        </w:rPr>
        <w:t>」は、ねじに沿った最初</w:t>
      </w:r>
      <w:r w:rsidRPr="00D43BC0">
        <w:rPr>
          <w:rFonts w:hint="eastAsia"/>
        </w:rPr>
        <w:t>/</w:t>
      </w:r>
      <w:r w:rsidRPr="00D43BC0">
        <w:rPr>
          <w:rFonts w:hint="eastAsia"/>
        </w:rPr>
        <w:t>最後の</w:t>
      </w:r>
      <w:r w:rsidRPr="00D43BC0">
        <w:rPr>
          <w:rFonts w:hint="eastAsia"/>
        </w:rPr>
        <w:t>0.2</w:t>
      </w:r>
      <w:r w:rsidRPr="00D43BC0">
        <w:rPr>
          <w:rFonts w:hint="eastAsia"/>
        </w:rPr>
        <w:t>長さの単位のテーパーを与えます。</w:t>
      </w:r>
      <w:r w:rsidRPr="00D43BC0">
        <w:rPr>
          <w:rFonts w:hint="eastAsia"/>
        </w:rPr>
        <w:t xml:space="preserve"> 45</w:t>
      </w:r>
      <w:r w:rsidRPr="00D43BC0">
        <w:rPr>
          <w:rFonts w:hint="eastAsia"/>
        </w:rPr>
        <w:t>度テーパープログラムの場合、</w:t>
      </w:r>
      <w:r w:rsidRPr="00D43BC0">
        <w:rPr>
          <w:rFonts w:hint="eastAsia"/>
        </w:rPr>
        <w:t>E</w:t>
      </w:r>
      <w:r w:rsidRPr="00D43BC0">
        <w:rPr>
          <w:rFonts w:hint="eastAsia"/>
        </w:rPr>
        <w:t>は</w:t>
      </w:r>
      <w:r w:rsidRPr="00D43BC0">
        <w:rPr>
          <w:rFonts w:hint="eastAsia"/>
        </w:rPr>
        <w:t>K</w:t>
      </w:r>
      <w:r w:rsidRPr="00D43BC0">
        <w:rPr>
          <w:rFonts w:hint="eastAsia"/>
        </w:rPr>
        <w:t>と同じです。</w:t>
      </w:r>
    </w:p>
    <w:p w14:paraId="6D25DD17" w14:textId="58596131" w:rsidR="00D43BC0" w:rsidRDefault="00BB07AE" w:rsidP="00D43BC0">
      <w:pPr>
        <w:numPr>
          <w:ilvl w:val="0"/>
          <w:numId w:val="287"/>
        </w:numPr>
      </w:pPr>
      <w:r w:rsidRPr="00BB07AE">
        <w:rPr>
          <w:rFonts w:hint="eastAsia"/>
        </w:rPr>
        <w:t>L--</w:t>
      </w:r>
      <w:r w:rsidRPr="00BB07AE">
        <w:rPr>
          <w:rFonts w:hint="eastAsia"/>
        </w:rPr>
        <w:t>スレッドのどちらの端がテーパーを取得するかを指定します。</w:t>
      </w:r>
      <w:r w:rsidRPr="00BB07AE">
        <w:rPr>
          <w:rFonts w:hint="eastAsia"/>
        </w:rPr>
        <w:t xml:space="preserve"> </w:t>
      </w:r>
      <w:r w:rsidRPr="00BB07AE">
        <w:rPr>
          <w:rFonts w:hint="eastAsia"/>
        </w:rPr>
        <w:t>テーパーなし（デフォルト）の場合は</w:t>
      </w:r>
      <w:r w:rsidRPr="00BB07AE">
        <w:rPr>
          <w:rFonts w:hint="eastAsia"/>
        </w:rPr>
        <w:t>L0</w:t>
      </w:r>
      <w:r w:rsidRPr="00BB07AE">
        <w:rPr>
          <w:rFonts w:hint="eastAsia"/>
        </w:rPr>
        <w:t>、入口テーパーの場合は</w:t>
      </w:r>
      <w:r w:rsidRPr="00BB07AE">
        <w:rPr>
          <w:rFonts w:hint="eastAsia"/>
        </w:rPr>
        <w:t>L1</w:t>
      </w:r>
      <w:r w:rsidRPr="00BB07AE">
        <w:rPr>
          <w:rFonts w:hint="eastAsia"/>
        </w:rPr>
        <w:t>、出口テーパーの場合は</w:t>
      </w:r>
      <w:r w:rsidRPr="00BB07AE">
        <w:rPr>
          <w:rFonts w:hint="eastAsia"/>
        </w:rPr>
        <w:t>L2</w:t>
      </w:r>
      <w:r w:rsidRPr="00BB07AE">
        <w:rPr>
          <w:rFonts w:hint="eastAsia"/>
        </w:rPr>
        <w:t>、入口テーパーと出口テーパーの両方の場合は</w:t>
      </w:r>
      <w:r w:rsidRPr="00BB07AE">
        <w:rPr>
          <w:rFonts w:hint="eastAsia"/>
        </w:rPr>
        <w:t>L3</w:t>
      </w:r>
      <w:r w:rsidRPr="00BB07AE">
        <w:rPr>
          <w:rFonts w:hint="eastAsia"/>
        </w:rPr>
        <w:t>をプログラムします。</w:t>
      </w:r>
      <w:r w:rsidRPr="00BB07AE">
        <w:rPr>
          <w:rFonts w:hint="eastAsia"/>
        </w:rPr>
        <w:t xml:space="preserve"> </w:t>
      </w:r>
      <w:r w:rsidRPr="00BB07AE">
        <w:rPr>
          <w:rFonts w:hint="eastAsia"/>
        </w:rPr>
        <w:t>入口テーパーはドライブラインで一時停止してインデックスパルスと同期し、送り速度でテーパーの先頭に移動します。</w:t>
      </w:r>
      <w:r w:rsidRPr="00BB07AE">
        <w:rPr>
          <w:rFonts w:hint="eastAsia"/>
        </w:rPr>
        <w:t xml:space="preserve"> </w:t>
      </w:r>
      <w:r w:rsidRPr="00BB07AE">
        <w:rPr>
          <w:rFonts w:hint="eastAsia"/>
        </w:rPr>
        <w:t>入口テーパーはなく、工具は切削深さまで急速に進み、同期して切削を開始します。</w:t>
      </w:r>
    </w:p>
    <w:p w14:paraId="73AD4F8D" w14:textId="0D370E0C" w:rsidR="00CF127E" w:rsidRDefault="00BB07AE" w:rsidP="00252B1A">
      <w:r>
        <w:t xml:space="preserve"> G</w:t>
      </w:r>
      <w:r w:rsidRPr="00BB07AE">
        <w:rPr>
          <w:rFonts w:hint="eastAsia"/>
        </w:rPr>
        <w:t>76</w:t>
      </w:r>
      <w:r w:rsidRPr="00BB07AE">
        <w:rPr>
          <w:rFonts w:hint="eastAsia"/>
        </w:rPr>
        <w:t>を発行する前に、ツールは最初の</w:t>
      </w:r>
      <w:r w:rsidRPr="00BB07AE">
        <w:rPr>
          <w:rFonts w:hint="eastAsia"/>
        </w:rPr>
        <w:t>X</w:t>
      </w:r>
      <w:r w:rsidRPr="00BB07AE">
        <w:rPr>
          <w:rFonts w:hint="eastAsia"/>
        </w:rPr>
        <w:t>および</w:t>
      </w:r>
      <w:r w:rsidRPr="00BB07AE">
        <w:rPr>
          <w:rFonts w:hint="eastAsia"/>
        </w:rPr>
        <w:t>Z</w:t>
      </w:r>
      <w:r w:rsidRPr="00BB07AE">
        <w:rPr>
          <w:rFonts w:hint="eastAsia"/>
        </w:rPr>
        <w:t>位置に移動されます。</w:t>
      </w:r>
      <w:r w:rsidRPr="00BB07AE">
        <w:rPr>
          <w:rFonts w:hint="eastAsia"/>
        </w:rPr>
        <w:t xml:space="preserve"> X</w:t>
      </w:r>
      <w:r w:rsidRPr="00BB07AE">
        <w:rPr>
          <w:rFonts w:hint="eastAsia"/>
        </w:rPr>
        <w:t>位置はドライブラインであり、</w:t>
      </w:r>
      <w:r w:rsidRPr="00BB07AE">
        <w:rPr>
          <w:rFonts w:hint="eastAsia"/>
        </w:rPr>
        <w:t>Z</w:t>
      </w:r>
      <w:r w:rsidRPr="00BB07AE">
        <w:rPr>
          <w:rFonts w:hint="eastAsia"/>
        </w:rPr>
        <w:t>位置はねじ山の始点です。</w:t>
      </w:r>
    </w:p>
    <w:p w14:paraId="64085A7B" w14:textId="5657420C" w:rsidR="00BB07AE" w:rsidRDefault="00BB07AE" w:rsidP="00BB07AE">
      <w:pPr>
        <w:ind w:firstLineChars="100" w:firstLine="210"/>
      </w:pPr>
      <w:r w:rsidRPr="00BB07AE">
        <w:rPr>
          <w:rFonts w:hint="eastAsia"/>
        </w:rPr>
        <w:t>ツールは、各ねじ切りパスの前に同期のために一時停止するため、ねじ山の始点が材料の終点を超えているか、入口テーパーが使用されていない限り、入口にレリーフ溝が必要になります。</w:t>
      </w:r>
    </w:p>
    <w:p w14:paraId="6C8DAFEE" w14:textId="2067C762" w:rsidR="00BB07AE" w:rsidRDefault="00BB07AE" w:rsidP="00BB07AE">
      <w:pPr>
        <w:ind w:firstLineChars="100" w:firstLine="210"/>
      </w:pPr>
      <w:r w:rsidRPr="00BB07AE">
        <w:rPr>
          <w:rFonts w:hint="eastAsia"/>
        </w:rPr>
        <w:t>出口テーパーを使用しない限り、出口の動きはスピンドル速度に同期せず、急速な動きになります。</w:t>
      </w:r>
      <w:r w:rsidRPr="00BB07AE">
        <w:rPr>
          <w:rFonts w:hint="eastAsia"/>
        </w:rPr>
        <w:t xml:space="preserve"> </w:t>
      </w:r>
      <w:r w:rsidRPr="00BB07AE">
        <w:rPr>
          <w:rFonts w:hint="eastAsia"/>
        </w:rPr>
        <w:t>スピンドルが遅い場合、出口の動きはほんのわずかな回転しかかからないかもしれません。</w:t>
      </w:r>
      <w:r w:rsidRPr="00BB07AE">
        <w:rPr>
          <w:rFonts w:hint="eastAsia"/>
        </w:rPr>
        <w:t xml:space="preserve"> </w:t>
      </w:r>
      <w:r w:rsidRPr="00BB07AE">
        <w:rPr>
          <w:rFonts w:hint="eastAsia"/>
        </w:rPr>
        <w:t>数回のパスが完了した後にスピンドル速度を</w:t>
      </w:r>
      <w:r w:rsidRPr="00BB07AE">
        <w:rPr>
          <w:rFonts w:hint="eastAsia"/>
        </w:rPr>
        <w:lastRenderedPageBreak/>
        <w:t>上げると、その後の出口移動には</w:t>
      </w:r>
      <w:r w:rsidRPr="00BB07AE">
        <w:rPr>
          <w:rFonts w:hint="eastAsia"/>
        </w:rPr>
        <w:t>1</w:t>
      </w:r>
      <w:r w:rsidRPr="00BB07AE">
        <w:rPr>
          <w:rFonts w:hint="eastAsia"/>
        </w:rPr>
        <w:t>回転の大部分が必要になり、出口移動中に非常に重いカットが発生します。</w:t>
      </w:r>
      <w:r w:rsidRPr="00BB07AE">
        <w:rPr>
          <w:rFonts w:hint="eastAsia"/>
        </w:rPr>
        <w:t xml:space="preserve"> </w:t>
      </w:r>
      <w:r w:rsidRPr="00BB07AE">
        <w:rPr>
          <w:rFonts w:hint="eastAsia"/>
        </w:rPr>
        <w:t>これは、出口に逃げ溝を設けるか、ねじ切り中にスピンドル速度を変更しないことで回避できます。</w:t>
      </w:r>
    </w:p>
    <w:p w14:paraId="4858BF9C" w14:textId="1A495560" w:rsidR="00BB07AE" w:rsidRDefault="00BB07AE" w:rsidP="00BB07AE">
      <w:pPr>
        <w:ind w:firstLineChars="100" w:firstLine="210"/>
      </w:pPr>
      <w:r w:rsidRPr="00BB07AE">
        <w:rPr>
          <w:rFonts w:hint="eastAsia"/>
        </w:rPr>
        <w:t>ツールの最終的な位置は、ドライブラインの端になります。</w:t>
      </w:r>
      <w:r w:rsidRPr="00BB07AE">
        <w:rPr>
          <w:rFonts w:hint="eastAsia"/>
        </w:rPr>
        <w:t xml:space="preserve"> </w:t>
      </w:r>
      <w:r w:rsidRPr="00BB07AE">
        <w:rPr>
          <w:rFonts w:hint="eastAsia"/>
        </w:rPr>
        <w:t>穴から工具を取り外すには、めねじを使用して安全な</w:t>
      </w:r>
      <w:r w:rsidRPr="00BB07AE">
        <w:rPr>
          <w:rFonts w:hint="eastAsia"/>
        </w:rPr>
        <w:t>Z</w:t>
      </w:r>
      <w:r w:rsidRPr="00BB07AE">
        <w:rPr>
          <w:rFonts w:hint="eastAsia"/>
        </w:rPr>
        <w:t>移動が必要になります。</w:t>
      </w:r>
    </w:p>
    <w:p w14:paraId="0A5CF5B5" w14:textId="742CF334" w:rsidR="00BB07AE" w:rsidRDefault="00BB07AE" w:rsidP="00252B1A">
      <w:r w:rsidRPr="00BB07AE">
        <w:rPr>
          <w:rFonts w:hint="eastAsia"/>
        </w:rPr>
        <w:t>次の場合はエラーになります。</w:t>
      </w:r>
    </w:p>
    <w:p w14:paraId="7B7B0B32" w14:textId="3213CBCE" w:rsidR="00BB07AE" w:rsidRDefault="00BB07AE" w:rsidP="00BB07AE">
      <w:pPr>
        <w:numPr>
          <w:ilvl w:val="0"/>
          <w:numId w:val="288"/>
        </w:numPr>
      </w:pPr>
      <w:r w:rsidRPr="00BB07AE">
        <w:rPr>
          <w:rFonts w:hint="eastAsia"/>
        </w:rPr>
        <w:t>アクティブな平面は</w:t>
      </w:r>
      <w:r w:rsidRPr="00BB07AE">
        <w:rPr>
          <w:rFonts w:hint="eastAsia"/>
        </w:rPr>
        <w:t>ZX</w:t>
      </w:r>
      <w:r w:rsidRPr="00BB07AE">
        <w:rPr>
          <w:rFonts w:hint="eastAsia"/>
        </w:rPr>
        <w:t>平面ではありません</w:t>
      </w:r>
    </w:p>
    <w:p w14:paraId="3C7E7115" w14:textId="22909577" w:rsidR="00BB07AE" w:rsidRDefault="00BB07AE" w:rsidP="00BB07AE">
      <w:pPr>
        <w:numPr>
          <w:ilvl w:val="0"/>
          <w:numId w:val="288"/>
        </w:numPr>
      </w:pPr>
      <w:r w:rsidRPr="00BB07AE">
        <w:rPr>
          <w:rFonts w:hint="eastAsia"/>
        </w:rPr>
        <w:t>X-</w:t>
      </w:r>
      <w:r w:rsidRPr="00BB07AE">
        <w:rPr>
          <w:rFonts w:hint="eastAsia"/>
        </w:rPr>
        <w:t>や</w:t>
      </w:r>
      <w:r w:rsidRPr="00BB07AE">
        <w:rPr>
          <w:rFonts w:hint="eastAsia"/>
        </w:rPr>
        <w:t>Y-</w:t>
      </w:r>
      <w:r w:rsidRPr="00BB07AE">
        <w:rPr>
          <w:rFonts w:hint="eastAsia"/>
        </w:rPr>
        <w:t>などの他の軸ワードが指定されている</w:t>
      </w:r>
    </w:p>
    <w:p w14:paraId="1FC2CC7A" w14:textId="6D2F09AE" w:rsidR="00BB07AE" w:rsidRDefault="00BB07AE" w:rsidP="00BB07AE">
      <w:pPr>
        <w:numPr>
          <w:ilvl w:val="0"/>
          <w:numId w:val="288"/>
        </w:numPr>
      </w:pPr>
      <w:r w:rsidRPr="00BB07AE">
        <w:rPr>
          <w:rFonts w:hint="eastAsia"/>
        </w:rPr>
        <w:t>R-degression</w:t>
      </w:r>
      <w:r w:rsidRPr="00BB07AE">
        <w:rPr>
          <w:rFonts w:hint="eastAsia"/>
        </w:rPr>
        <w:t>値は</w:t>
      </w:r>
      <w:r w:rsidRPr="00BB07AE">
        <w:rPr>
          <w:rFonts w:hint="eastAsia"/>
        </w:rPr>
        <w:t>1.0</w:t>
      </w:r>
      <w:r w:rsidRPr="00BB07AE">
        <w:rPr>
          <w:rFonts w:hint="eastAsia"/>
        </w:rPr>
        <w:t>未満です。</w:t>
      </w:r>
    </w:p>
    <w:p w14:paraId="40934229" w14:textId="2976A6DE" w:rsidR="00BB07AE" w:rsidRDefault="00BB07AE" w:rsidP="00BB07AE">
      <w:pPr>
        <w:numPr>
          <w:ilvl w:val="0"/>
          <w:numId w:val="288"/>
        </w:numPr>
      </w:pPr>
      <w:r w:rsidRPr="00BB07AE">
        <w:rPr>
          <w:rFonts w:hint="eastAsia"/>
        </w:rPr>
        <w:t>必要な単語がすべて指定されているわけではありません</w:t>
      </w:r>
    </w:p>
    <w:p w14:paraId="47EC6A50" w14:textId="3DE6C60C" w:rsidR="00BB07AE" w:rsidRDefault="00BB07AE" w:rsidP="00BB07AE">
      <w:pPr>
        <w:numPr>
          <w:ilvl w:val="0"/>
          <w:numId w:val="288"/>
        </w:numPr>
      </w:pPr>
      <w:r w:rsidRPr="00BB07AE">
        <w:rPr>
          <w:rFonts w:hint="eastAsia"/>
        </w:rPr>
        <w:t>P-</w:t>
      </w:r>
      <w:r w:rsidRPr="00BB07AE">
        <w:rPr>
          <w:rFonts w:hint="eastAsia"/>
        </w:rPr>
        <w:t>、</w:t>
      </w:r>
      <w:r w:rsidRPr="00BB07AE">
        <w:rPr>
          <w:rFonts w:hint="eastAsia"/>
        </w:rPr>
        <w:t>J-</w:t>
      </w:r>
      <w:r w:rsidRPr="00BB07AE">
        <w:rPr>
          <w:rFonts w:hint="eastAsia"/>
        </w:rPr>
        <w:t>、</w:t>
      </w:r>
      <w:r w:rsidRPr="00BB07AE">
        <w:rPr>
          <w:rFonts w:hint="eastAsia"/>
        </w:rPr>
        <w:t>K-</w:t>
      </w:r>
      <w:r w:rsidRPr="00BB07AE">
        <w:rPr>
          <w:rFonts w:hint="eastAsia"/>
        </w:rPr>
        <w:t>または</w:t>
      </w:r>
      <w:r w:rsidRPr="00BB07AE">
        <w:rPr>
          <w:rFonts w:hint="eastAsia"/>
        </w:rPr>
        <w:t>H-</w:t>
      </w:r>
      <w:r w:rsidRPr="00BB07AE">
        <w:rPr>
          <w:rFonts w:hint="eastAsia"/>
        </w:rPr>
        <w:t>は負です</w:t>
      </w:r>
    </w:p>
    <w:p w14:paraId="59489C70" w14:textId="3D336EE7" w:rsidR="00BB07AE" w:rsidRDefault="00BB07AE" w:rsidP="00BB07AE">
      <w:pPr>
        <w:numPr>
          <w:ilvl w:val="0"/>
          <w:numId w:val="288"/>
        </w:numPr>
      </w:pPr>
      <w:r w:rsidRPr="00BB07AE">
        <w:rPr>
          <w:rFonts w:hint="eastAsia"/>
        </w:rPr>
        <w:t>E-</w:t>
      </w:r>
      <w:r w:rsidRPr="00BB07AE">
        <w:rPr>
          <w:rFonts w:hint="eastAsia"/>
        </w:rPr>
        <w:t>がドライブラインの長さの半分より大きい</w:t>
      </w:r>
    </w:p>
    <w:p w14:paraId="3DB2A39D" w14:textId="1E7AC048" w:rsidR="00CF127E" w:rsidRDefault="00BB07AE" w:rsidP="00BB07AE">
      <w:pPr>
        <w:ind w:firstLineChars="100" w:firstLine="210"/>
      </w:pPr>
      <w:r w:rsidRPr="00BB07AE">
        <w:rPr>
          <w:rFonts w:hint="eastAsia"/>
        </w:rPr>
        <w:t>HAL</w:t>
      </w:r>
      <w:r w:rsidRPr="00BB07AE">
        <w:rPr>
          <w:rFonts w:hint="eastAsia"/>
        </w:rPr>
        <w:t>接続</w:t>
      </w:r>
      <w:r w:rsidRPr="00BB07AE">
        <w:rPr>
          <w:rFonts w:hint="eastAsia"/>
        </w:rPr>
        <w:t>G76</w:t>
      </w:r>
      <w:r w:rsidRPr="00BB07AE">
        <w:rPr>
          <w:rFonts w:hint="eastAsia"/>
        </w:rPr>
        <w:t>が機能する前に、スピンドルのピンスピンドル</w:t>
      </w:r>
      <w:r w:rsidRPr="00BB07AE">
        <w:rPr>
          <w:rFonts w:hint="eastAsia"/>
        </w:rPr>
        <w:t>.N.at-speed</w:t>
      </w:r>
      <w:r w:rsidRPr="00BB07AE">
        <w:rPr>
          <w:rFonts w:hint="eastAsia"/>
        </w:rPr>
        <w:t>とエンコーダー</w:t>
      </w:r>
      <w:r w:rsidRPr="00BB07AE">
        <w:rPr>
          <w:rFonts w:hint="eastAsia"/>
        </w:rPr>
        <w:t>.</w:t>
      </w:r>
      <w:proofErr w:type="spellStart"/>
      <w:r w:rsidRPr="00BB07AE">
        <w:rPr>
          <w:rFonts w:hint="eastAsia"/>
        </w:rPr>
        <w:t>n.phase</w:t>
      </w:r>
      <w:proofErr w:type="spellEnd"/>
      <w:r w:rsidRPr="00BB07AE">
        <w:rPr>
          <w:rFonts w:hint="eastAsia"/>
        </w:rPr>
        <w:t>-Z</w:t>
      </w:r>
      <w:r w:rsidRPr="00BB07AE">
        <w:rPr>
          <w:rFonts w:hint="eastAsia"/>
        </w:rPr>
        <w:t>を</w:t>
      </w:r>
      <w:r w:rsidRPr="00BB07AE">
        <w:rPr>
          <w:rFonts w:hint="eastAsia"/>
        </w:rPr>
        <w:t>HAL</w:t>
      </w:r>
      <w:r w:rsidRPr="00BB07AE">
        <w:rPr>
          <w:rFonts w:hint="eastAsia"/>
        </w:rPr>
        <w:t>ファイルに接続する必要があります。</w:t>
      </w:r>
      <w:r w:rsidRPr="00BB07AE">
        <w:rPr>
          <w:rFonts w:hint="eastAsia"/>
        </w:rPr>
        <w:t xml:space="preserve"> </w:t>
      </w:r>
      <w:r w:rsidRPr="00BB07AE">
        <w:rPr>
          <w:rFonts w:hint="eastAsia"/>
        </w:rPr>
        <w:t>詳細については、モーションセクションのスピンドルピンを参照してください。</w:t>
      </w:r>
    </w:p>
    <w:p w14:paraId="662F40C7" w14:textId="5A552374" w:rsidR="00BB07AE" w:rsidRDefault="00BB07AE" w:rsidP="00BB07AE">
      <w:pPr>
        <w:ind w:firstLineChars="100" w:firstLine="210"/>
      </w:pPr>
      <w:r w:rsidRPr="00BB07AE">
        <w:rPr>
          <w:rFonts w:hint="eastAsia"/>
        </w:rPr>
        <w:t>技術情報</w:t>
      </w:r>
      <w:r w:rsidRPr="00BB07AE">
        <w:rPr>
          <w:rFonts w:hint="eastAsia"/>
        </w:rPr>
        <w:t>G76</w:t>
      </w:r>
      <w:r w:rsidRPr="00BB07AE">
        <w:rPr>
          <w:rFonts w:hint="eastAsia"/>
        </w:rPr>
        <w:t>の固定サイクルは、</w:t>
      </w:r>
      <w:r w:rsidRPr="00BB07AE">
        <w:rPr>
          <w:rFonts w:hint="eastAsia"/>
        </w:rPr>
        <w:t>G33</w:t>
      </w:r>
      <w:r w:rsidRPr="00BB07AE">
        <w:rPr>
          <w:rFonts w:hint="eastAsia"/>
        </w:rPr>
        <w:t>スピンドル同期モーションに基づいています。</w:t>
      </w:r>
      <w:r w:rsidRPr="00BB07AE">
        <w:rPr>
          <w:rFonts w:hint="eastAsia"/>
        </w:rPr>
        <w:t xml:space="preserve"> </w:t>
      </w:r>
      <w:r w:rsidRPr="00BB07AE">
        <w:rPr>
          <w:rFonts w:hint="eastAsia"/>
        </w:rPr>
        <w:t>詳細については、</w:t>
      </w:r>
      <w:r w:rsidRPr="00BB07AE">
        <w:rPr>
          <w:rFonts w:hint="eastAsia"/>
        </w:rPr>
        <w:t>G33</w:t>
      </w:r>
      <w:r w:rsidRPr="00BB07AE">
        <w:rPr>
          <w:rFonts w:hint="eastAsia"/>
        </w:rPr>
        <w:t>技術情報を参照してください。</w:t>
      </w:r>
    </w:p>
    <w:p w14:paraId="0F3DF60E" w14:textId="734D28BE" w:rsidR="00BB07AE" w:rsidRDefault="00BB07AE" w:rsidP="00BB07AE">
      <w:pPr>
        <w:ind w:firstLineChars="100" w:firstLine="210"/>
      </w:pPr>
      <w:r w:rsidRPr="00BB07AE">
        <w:rPr>
          <w:rFonts w:hint="eastAsia"/>
        </w:rPr>
        <w:t>サンプルプログラム</w:t>
      </w:r>
      <w:r w:rsidRPr="00BB07AE">
        <w:rPr>
          <w:rFonts w:hint="eastAsia"/>
        </w:rPr>
        <w:t>g76.ngc</w:t>
      </w:r>
      <w:r w:rsidRPr="00BB07AE">
        <w:rPr>
          <w:rFonts w:hint="eastAsia"/>
        </w:rPr>
        <w:t>は、</w:t>
      </w:r>
      <w:r w:rsidRPr="00BB07AE">
        <w:rPr>
          <w:rFonts w:hint="eastAsia"/>
        </w:rPr>
        <w:t>G76</w:t>
      </w:r>
      <w:r w:rsidRPr="00BB07AE">
        <w:rPr>
          <w:rFonts w:hint="eastAsia"/>
        </w:rPr>
        <w:t>固定サイクルの使用法を示しており、</w:t>
      </w:r>
      <w:r w:rsidRPr="00BB07AE">
        <w:rPr>
          <w:rFonts w:hint="eastAsia"/>
        </w:rPr>
        <w:t>sim /lathe.ini</w:t>
      </w:r>
      <w:r w:rsidRPr="00BB07AE">
        <w:rPr>
          <w:rFonts w:hint="eastAsia"/>
        </w:rPr>
        <w:t>構成を使用して任意のマシンでプレビューおよび実行できます。</w:t>
      </w:r>
    </w:p>
    <w:p w14:paraId="7220F289" w14:textId="27755AC4" w:rsidR="00BB07AE" w:rsidRDefault="00BB07AE" w:rsidP="00BB07AE">
      <w:pPr>
        <w:pStyle w:val="af9"/>
        <w:ind w:left="1260"/>
      </w:pPr>
      <w:r w:rsidRPr="00BB07AE">
        <w:rPr>
          <w:rFonts w:hint="eastAsia"/>
        </w:rPr>
        <w:t>G76</w:t>
      </w:r>
      <w:r w:rsidRPr="00BB07AE">
        <w:rPr>
          <w:rFonts w:hint="eastAsia"/>
        </w:rPr>
        <w:t>の例</w:t>
      </w:r>
    </w:p>
    <w:p w14:paraId="72576115" w14:textId="77777777" w:rsidR="00BB07AE" w:rsidRDefault="00BB07AE" w:rsidP="00BB07AE">
      <w:pPr>
        <w:pStyle w:val="af9"/>
        <w:ind w:left="1260"/>
        <w:rPr>
          <w:rFonts w:ascii="NimbusMonL-Regu" w:hAnsi="NimbusMonL-Regu" w:cs="NimbusMonL-Regu"/>
          <w:sz w:val="18"/>
          <w:szCs w:val="18"/>
        </w:rPr>
      </w:pPr>
      <w:r>
        <w:rPr>
          <w:rFonts w:ascii="NimbusMonL-Regu" w:hAnsi="NimbusMonL-Regu" w:cs="NimbusMonL-Regu"/>
          <w:sz w:val="18"/>
          <w:szCs w:val="18"/>
        </w:rPr>
        <w:t>G0 Z-0.5 X0.2</w:t>
      </w:r>
    </w:p>
    <w:p w14:paraId="5C27E772" w14:textId="1D3454F9" w:rsidR="00BB07AE" w:rsidRDefault="00BB07AE" w:rsidP="00BB07AE">
      <w:pPr>
        <w:pStyle w:val="af9"/>
        <w:ind w:left="1260"/>
      </w:pPr>
      <w:r>
        <w:rPr>
          <w:rFonts w:ascii="NimbusMonL-Regu" w:hAnsi="NimbusMonL-Regu" w:cs="NimbusMonL-Regu"/>
          <w:sz w:val="18"/>
          <w:szCs w:val="18"/>
        </w:rPr>
        <w:t>G76 P0.05 Z-1 I-.075 J0.008 K0.045 Q29.5 L2 E0.045</w:t>
      </w:r>
    </w:p>
    <w:p w14:paraId="4BEB38D1" w14:textId="504D08B1" w:rsidR="00CF127E" w:rsidRDefault="00BB07AE" w:rsidP="00BB07AE">
      <w:pPr>
        <w:ind w:firstLineChars="100" w:firstLine="210"/>
      </w:pPr>
      <w:r w:rsidRPr="00BB07AE">
        <w:rPr>
          <w:rFonts w:hint="eastAsia"/>
        </w:rPr>
        <w:t>この図では、</w:t>
      </w:r>
      <w:r w:rsidRPr="00BB07AE">
        <w:rPr>
          <w:rFonts w:hint="eastAsia"/>
        </w:rPr>
        <w:t>G76</w:t>
      </w:r>
      <w:r w:rsidRPr="00BB07AE">
        <w:rPr>
          <w:rFonts w:hint="eastAsia"/>
        </w:rPr>
        <w:t>サイクルが完了した後、ツールは最終位置にあります。</w:t>
      </w:r>
      <w:r w:rsidRPr="00BB07AE">
        <w:rPr>
          <w:rFonts w:hint="eastAsia"/>
        </w:rPr>
        <w:t xml:space="preserve"> Q29.5</w:t>
      </w:r>
      <w:r w:rsidRPr="00BB07AE">
        <w:rPr>
          <w:rFonts w:hint="eastAsia"/>
        </w:rPr>
        <w:t>から右側に入口パス、</w:t>
      </w:r>
      <w:r w:rsidRPr="00BB07AE">
        <w:rPr>
          <w:rFonts w:hint="eastAsia"/>
        </w:rPr>
        <w:t>L2E0.045</w:t>
      </w:r>
      <w:r w:rsidRPr="00BB07AE">
        <w:rPr>
          <w:rFonts w:hint="eastAsia"/>
        </w:rPr>
        <w:t>から左側に出口パスが表示されます。</w:t>
      </w:r>
      <w:r w:rsidRPr="00BB07AE">
        <w:rPr>
          <w:rFonts w:hint="eastAsia"/>
        </w:rPr>
        <w:t xml:space="preserve"> </w:t>
      </w:r>
      <w:r w:rsidRPr="00BB07AE">
        <w:rPr>
          <w:rFonts w:hint="eastAsia"/>
        </w:rPr>
        <w:t>白い線はカッティングムーブです。</w:t>
      </w:r>
    </w:p>
    <w:p w14:paraId="5F45E422" w14:textId="77777777" w:rsidR="00BB07AE" w:rsidRDefault="00BB07AE" w:rsidP="00BB07AE">
      <w:pPr>
        <w:keepNext/>
        <w:jc w:val="center"/>
      </w:pPr>
      <w:r w:rsidRPr="00BB07AE">
        <w:rPr>
          <w:rFonts w:hint="eastAsia"/>
          <w:noProof/>
        </w:rPr>
        <w:drawing>
          <wp:inline distT="0" distB="0" distL="0" distR="0" wp14:anchorId="4E52150C" wp14:editId="76CA2243">
            <wp:extent cx="4942840" cy="204470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42840" cy="2044700"/>
                    </a:xfrm>
                    <a:prstGeom prst="rect">
                      <a:avLst/>
                    </a:prstGeom>
                    <a:noFill/>
                    <a:ln>
                      <a:noFill/>
                    </a:ln>
                  </pic:spPr>
                </pic:pic>
              </a:graphicData>
            </a:graphic>
          </wp:inline>
        </w:drawing>
      </w:r>
    </w:p>
    <w:p w14:paraId="36533C27" w14:textId="44E4525B" w:rsidR="00BB07AE" w:rsidRDefault="00BB07AE" w:rsidP="00BB07A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7</w:t>
      </w:r>
      <w:r w:rsidR="00ED2685">
        <w:fldChar w:fldCharType="end"/>
      </w:r>
    </w:p>
    <w:p w14:paraId="15E95901" w14:textId="34084731" w:rsidR="00CF127E" w:rsidRDefault="00CF127E" w:rsidP="00252B1A"/>
    <w:p w14:paraId="3C9FF5BF" w14:textId="13B4C573" w:rsidR="00CF127E" w:rsidRDefault="008C43F3" w:rsidP="00BB07AE">
      <w:pPr>
        <w:pStyle w:val="3"/>
      </w:pPr>
      <w:r>
        <w:rPr>
          <w:rFonts w:hint="eastAsia"/>
        </w:rPr>
        <w:lastRenderedPageBreak/>
        <w:t>固定</w:t>
      </w:r>
      <w:r w:rsidR="00BB07AE" w:rsidRPr="00BB07AE">
        <w:rPr>
          <w:rFonts w:hint="eastAsia"/>
        </w:rPr>
        <w:t>サイクル</w:t>
      </w:r>
    </w:p>
    <w:p w14:paraId="1E04EFB3" w14:textId="5617690E" w:rsidR="00CF127E" w:rsidRDefault="008C43F3" w:rsidP="008C43F3">
      <w:pPr>
        <w:ind w:firstLineChars="100" w:firstLine="210"/>
      </w:pPr>
      <w:r w:rsidRPr="008C43F3">
        <w:rPr>
          <w:rFonts w:hint="eastAsia"/>
        </w:rPr>
        <w:t>このセクションでは、定型サイクル</w:t>
      </w:r>
      <w:r w:rsidRPr="008C43F3">
        <w:rPr>
          <w:rFonts w:hint="eastAsia"/>
        </w:rPr>
        <w:t>G81</w:t>
      </w:r>
      <w:r w:rsidRPr="008C43F3">
        <w:rPr>
          <w:rFonts w:hint="eastAsia"/>
        </w:rPr>
        <w:t>から</w:t>
      </w:r>
      <w:r w:rsidRPr="008C43F3">
        <w:rPr>
          <w:rFonts w:hint="eastAsia"/>
        </w:rPr>
        <w:t>G89</w:t>
      </w:r>
      <w:r w:rsidRPr="008C43F3">
        <w:rPr>
          <w:rFonts w:hint="eastAsia"/>
        </w:rPr>
        <w:t>および定型サイクルストップ</w:t>
      </w:r>
      <w:r w:rsidRPr="008C43F3">
        <w:rPr>
          <w:rFonts w:hint="eastAsia"/>
        </w:rPr>
        <w:t>G80</w:t>
      </w:r>
      <w:r w:rsidRPr="008C43F3">
        <w:rPr>
          <w:rFonts w:hint="eastAsia"/>
        </w:rPr>
        <w:t>について説明します。</w:t>
      </w:r>
    </w:p>
    <w:p w14:paraId="5B2611DB" w14:textId="714A0D4B" w:rsidR="008C43F3" w:rsidRDefault="008C43F3" w:rsidP="008C43F3">
      <w:pPr>
        <w:ind w:firstLineChars="100" w:firstLine="210"/>
      </w:pPr>
      <w:r w:rsidRPr="008C43F3">
        <w:rPr>
          <w:rFonts w:hint="eastAsia"/>
        </w:rPr>
        <w:t>すべての固定サイクルは、現在選択されている平面に対して実行されます。</w:t>
      </w:r>
      <w:r w:rsidRPr="008C43F3">
        <w:rPr>
          <w:rFonts w:hint="eastAsia"/>
        </w:rPr>
        <w:t xml:space="preserve"> 9</w:t>
      </w:r>
      <w:r w:rsidRPr="008C43F3">
        <w:rPr>
          <w:rFonts w:hint="eastAsia"/>
        </w:rPr>
        <w:t>つの平面のいずれかを選択できます。</w:t>
      </w:r>
      <w:r w:rsidRPr="008C43F3">
        <w:rPr>
          <w:rFonts w:hint="eastAsia"/>
        </w:rPr>
        <w:t xml:space="preserve"> </w:t>
      </w:r>
      <w:r w:rsidRPr="008C43F3">
        <w:rPr>
          <w:rFonts w:hint="eastAsia"/>
        </w:rPr>
        <w:t>このセクション全体を通して、ほとんどの説明は</w:t>
      </w:r>
      <w:r w:rsidRPr="008C43F3">
        <w:rPr>
          <w:rFonts w:hint="eastAsia"/>
        </w:rPr>
        <w:t>XY</w:t>
      </w:r>
      <w:r w:rsidRPr="008C43F3">
        <w:rPr>
          <w:rFonts w:hint="eastAsia"/>
        </w:rPr>
        <w:t>平面が選択されていることを前提としています。</w:t>
      </w:r>
      <w:r w:rsidRPr="008C43F3">
        <w:rPr>
          <w:rFonts w:hint="eastAsia"/>
        </w:rPr>
        <w:t xml:space="preserve"> </w:t>
      </w:r>
      <w:r w:rsidRPr="008C43F3">
        <w:rPr>
          <w:rFonts w:hint="eastAsia"/>
        </w:rPr>
        <w:t>別の平面が選択された場合の動作は類似しており、正しい単語を使用する必要があります。</w:t>
      </w:r>
      <w:r w:rsidRPr="008C43F3">
        <w:rPr>
          <w:rFonts w:hint="eastAsia"/>
        </w:rPr>
        <w:t xml:space="preserve"> </w:t>
      </w:r>
      <w:r w:rsidRPr="008C43F3">
        <w:rPr>
          <w:rFonts w:hint="eastAsia"/>
        </w:rPr>
        <w:t>たとえば、</w:t>
      </w:r>
      <w:r w:rsidRPr="008C43F3">
        <w:rPr>
          <w:rFonts w:hint="eastAsia"/>
        </w:rPr>
        <w:t>G17.1</w:t>
      </w:r>
      <w:r w:rsidRPr="008C43F3">
        <w:rPr>
          <w:rFonts w:hint="eastAsia"/>
        </w:rPr>
        <w:t>平面では、固定サイクルのアクションは</w:t>
      </w:r>
      <w:r w:rsidRPr="008C43F3">
        <w:rPr>
          <w:rFonts w:hint="eastAsia"/>
        </w:rPr>
        <w:t>W</w:t>
      </w:r>
      <w:r w:rsidRPr="008C43F3">
        <w:rPr>
          <w:rFonts w:hint="eastAsia"/>
        </w:rPr>
        <w:t>に沿っており、位置または増分は</w:t>
      </w:r>
      <w:r w:rsidRPr="008C43F3">
        <w:rPr>
          <w:rFonts w:hint="eastAsia"/>
        </w:rPr>
        <w:t>U</w:t>
      </w:r>
      <w:r w:rsidRPr="008C43F3">
        <w:rPr>
          <w:rFonts w:hint="eastAsia"/>
        </w:rPr>
        <w:t>と</w:t>
      </w:r>
      <w:r w:rsidRPr="008C43F3">
        <w:rPr>
          <w:rFonts w:hint="eastAsia"/>
        </w:rPr>
        <w:t>V</w:t>
      </w:r>
      <w:r w:rsidRPr="008C43F3">
        <w:rPr>
          <w:rFonts w:hint="eastAsia"/>
        </w:rPr>
        <w:t>で指定されます。この場合、命令の</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Z</w:t>
      </w:r>
      <w:r w:rsidRPr="008C43F3">
        <w:rPr>
          <w:rFonts w:hint="eastAsia"/>
        </w:rPr>
        <w:t>を</w:t>
      </w:r>
      <w:r w:rsidRPr="008C43F3">
        <w:rPr>
          <w:rFonts w:hint="eastAsia"/>
        </w:rPr>
        <w:t>U</w:t>
      </w:r>
      <w:r w:rsidRPr="008C43F3">
        <w:rPr>
          <w:rFonts w:hint="eastAsia"/>
        </w:rPr>
        <w:t>、</w:t>
      </w:r>
      <w:r w:rsidRPr="008C43F3">
        <w:rPr>
          <w:rFonts w:hint="eastAsia"/>
        </w:rPr>
        <w:t>V</w:t>
      </w:r>
      <w:r w:rsidRPr="008C43F3">
        <w:rPr>
          <w:rFonts w:hint="eastAsia"/>
        </w:rPr>
        <w:t>、</w:t>
      </w:r>
      <w:r w:rsidRPr="008C43F3">
        <w:rPr>
          <w:rFonts w:hint="eastAsia"/>
        </w:rPr>
        <w:t>W</w:t>
      </w:r>
      <w:r w:rsidRPr="008C43F3">
        <w:rPr>
          <w:rFonts w:hint="eastAsia"/>
        </w:rPr>
        <w:t>に置き換えます。</w:t>
      </w:r>
      <w:r w:rsidRPr="008C43F3">
        <w:rPr>
          <w:rFonts w:hint="eastAsia"/>
        </w:rPr>
        <w:t xml:space="preserve"> </w:t>
      </w:r>
      <w:r w:rsidRPr="008C43F3">
        <w:rPr>
          <w:rFonts w:hint="eastAsia"/>
        </w:rPr>
        <w:t>未満。</w:t>
      </w:r>
    </w:p>
    <w:p w14:paraId="40ECFBFE" w14:textId="369C5918" w:rsidR="008C43F3" w:rsidRDefault="008C43F3" w:rsidP="008C43F3">
      <w:pPr>
        <w:ind w:firstLineChars="100" w:firstLine="210"/>
      </w:pPr>
      <w:r w:rsidRPr="008C43F3">
        <w:rPr>
          <w:rFonts w:hint="eastAsia"/>
        </w:rPr>
        <w:t>回転軸ワードは、定型サイクルでは使用できません。</w:t>
      </w:r>
      <w:r w:rsidRPr="008C43F3">
        <w:rPr>
          <w:rFonts w:hint="eastAsia"/>
        </w:rPr>
        <w:t xml:space="preserve"> </w:t>
      </w:r>
      <w:r w:rsidRPr="008C43F3">
        <w:rPr>
          <w:rFonts w:hint="eastAsia"/>
        </w:rPr>
        <w:t>アクティブプレーンが</w:t>
      </w:r>
      <w:r w:rsidRPr="008C43F3">
        <w:rPr>
          <w:rFonts w:hint="eastAsia"/>
        </w:rPr>
        <w:t>XYZ</w:t>
      </w:r>
      <w:r w:rsidRPr="008C43F3">
        <w:rPr>
          <w:rFonts w:hint="eastAsia"/>
        </w:rPr>
        <w:t>ファミリのいずれかである場合、</w:t>
      </w:r>
      <w:r w:rsidRPr="008C43F3">
        <w:rPr>
          <w:rFonts w:hint="eastAsia"/>
        </w:rPr>
        <w:t>UVW</w:t>
      </w:r>
      <w:r w:rsidRPr="008C43F3">
        <w:rPr>
          <w:rFonts w:hint="eastAsia"/>
        </w:rPr>
        <w:t>軸ワードは許可されません。</w:t>
      </w:r>
      <w:r w:rsidRPr="008C43F3">
        <w:rPr>
          <w:rFonts w:hint="eastAsia"/>
        </w:rPr>
        <w:t xml:space="preserve"> </w:t>
      </w:r>
      <w:r w:rsidRPr="008C43F3">
        <w:rPr>
          <w:rFonts w:hint="eastAsia"/>
        </w:rPr>
        <w:t>同様に、アクティブな平面が</w:t>
      </w:r>
      <w:r w:rsidRPr="008C43F3">
        <w:rPr>
          <w:rFonts w:hint="eastAsia"/>
        </w:rPr>
        <w:t>UVW</w:t>
      </w:r>
      <w:r w:rsidRPr="008C43F3">
        <w:rPr>
          <w:rFonts w:hint="eastAsia"/>
        </w:rPr>
        <w:t>ファミリのいずれかである場合、</w:t>
      </w:r>
      <w:r w:rsidRPr="008C43F3">
        <w:rPr>
          <w:rFonts w:hint="eastAsia"/>
        </w:rPr>
        <w:t>XYZ</w:t>
      </w:r>
      <w:r w:rsidRPr="008C43F3">
        <w:rPr>
          <w:rFonts w:hint="eastAsia"/>
        </w:rPr>
        <w:t>軸ワードは許可されません。</w:t>
      </w:r>
    </w:p>
    <w:p w14:paraId="2712BFEB" w14:textId="6DBF0FEF" w:rsidR="008C43F3" w:rsidRDefault="008C43F3" w:rsidP="008C43F3">
      <w:pPr>
        <w:pStyle w:val="4"/>
        <w:numPr>
          <w:ilvl w:val="3"/>
          <w:numId w:val="289"/>
        </w:numPr>
      </w:pPr>
      <w:r w:rsidRPr="008C43F3">
        <w:rPr>
          <w:rFonts w:hint="eastAsia"/>
        </w:rPr>
        <w:t>普通の言葉</w:t>
      </w:r>
    </w:p>
    <w:p w14:paraId="624A26A4" w14:textId="3B8BD012" w:rsidR="00CF127E" w:rsidRDefault="008C43F3" w:rsidP="008C43F3">
      <w:pPr>
        <w:ind w:firstLineChars="100" w:firstLine="210"/>
      </w:pPr>
      <w:r w:rsidRPr="008C43F3">
        <w:rPr>
          <w:rFonts w:hint="eastAsia"/>
        </w:rPr>
        <w:t>すべての固定サイクルは、選択された平面と</w:t>
      </w:r>
      <w:r w:rsidRPr="008C43F3">
        <w:rPr>
          <w:rFonts w:hint="eastAsia"/>
        </w:rPr>
        <w:t>R</w:t>
      </w:r>
      <w:r w:rsidRPr="008C43F3">
        <w:rPr>
          <w:rFonts w:hint="eastAsia"/>
        </w:rPr>
        <w:t>ワードに応じて、</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Z</w:t>
      </w:r>
      <w:r w:rsidRPr="008C43F3">
        <w:rPr>
          <w:rFonts w:hint="eastAsia"/>
        </w:rPr>
        <w:t>、または</w:t>
      </w:r>
      <w:r w:rsidRPr="008C43F3">
        <w:rPr>
          <w:rFonts w:hint="eastAsia"/>
        </w:rPr>
        <w:t>U</w:t>
      </w:r>
      <w:r w:rsidRPr="008C43F3">
        <w:rPr>
          <w:rFonts w:hint="eastAsia"/>
        </w:rPr>
        <w:t>、</w:t>
      </w:r>
      <w:r w:rsidRPr="008C43F3">
        <w:rPr>
          <w:rFonts w:hint="eastAsia"/>
        </w:rPr>
        <w:t>V</w:t>
      </w:r>
      <w:r w:rsidRPr="008C43F3">
        <w:rPr>
          <w:rFonts w:hint="eastAsia"/>
        </w:rPr>
        <w:t>、</w:t>
      </w:r>
      <w:r w:rsidRPr="008C43F3">
        <w:rPr>
          <w:rFonts w:hint="eastAsia"/>
        </w:rPr>
        <w:t>W</w:t>
      </w:r>
      <w:r w:rsidRPr="008C43F3">
        <w:rPr>
          <w:rFonts w:hint="eastAsia"/>
        </w:rPr>
        <w:t>グループを使用します。</w:t>
      </w:r>
      <w:r w:rsidRPr="008C43F3">
        <w:rPr>
          <w:rFonts w:hint="eastAsia"/>
        </w:rPr>
        <w:t xml:space="preserve"> R</w:t>
      </w:r>
      <w:r w:rsidRPr="008C43F3">
        <w:rPr>
          <w:rFonts w:hint="eastAsia"/>
        </w:rPr>
        <w:t>（通常はリトラクトを意味します）位置は、現在選択されている平面に垂直な軸（</w:t>
      </w:r>
      <w:r w:rsidRPr="008C43F3">
        <w:rPr>
          <w:rFonts w:hint="eastAsia"/>
        </w:rPr>
        <w:t>XY</w:t>
      </w:r>
      <w:r w:rsidRPr="008C43F3">
        <w:rPr>
          <w:rFonts w:hint="eastAsia"/>
        </w:rPr>
        <w:t>平面の場合は</w:t>
      </w:r>
      <w:r w:rsidRPr="008C43F3">
        <w:rPr>
          <w:rFonts w:hint="eastAsia"/>
        </w:rPr>
        <w:t>Z</w:t>
      </w:r>
      <w:r w:rsidRPr="008C43F3">
        <w:rPr>
          <w:rFonts w:hint="eastAsia"/>
        </w:rPr>
        <w:t>軸など）に沿っています。一部の固定サイクルでは、追加の引数が使用されます。</w:t>
      </w:r>
    </w:p>
    <w:p w14:paraId="7DBA0BF7" w14:textId="69BF1E0E" w:rsidR="008C43F3" w:rsidRDefault="008C43F3" w:rsidP="008C43F3">
      <w:pPr>
        <w:pStyle w:val="4"/>
      </w:pPr>
      <w:r w:rsidRPr="008C43F3">
        <w:rPr>
          <w:rFonts w:hint="eastAsia"/>
        </w:rPr>
        <w:t>スティッキーワード</w:t>
      </w:r>
    </w:p>
    <w:p w14:paraId="4A76E60D" w14:textId="65ABC7FD" w:rsidR="00CF127E" w:rsidRDefault="008C43F3" w:rsidP="008C43F3">
      <w:pPr>
        <w:ind w:firstLineChars="100" w:firstLine="210"/>
      </w:pPr>
      <w:r w:rsidRPr="008C43F3">
        <w:rPr>
          <w:rFonts w:hint="eastAsia"/>
        </w:rPr>
        <w:t>固定サイクルの場合、同じサイクルが連続する複数行のコードで使用されるときに、その番号を最初に使用する必要があるが、残りの行ではオプションである場合、番号をスティッキーと呼びます。</w:t>
      </w:r>
      <w:r w:rsidRPr="008C43F3">
        <w:rPr>
          <w:rFonts w:hint="eastAsia"/>
        </w:rPr>
        <w:t xml:space="preserve"> </w:t>
      </w:r>
      <w:r w:rsidRPr="008C43F3">
        <w:rPr>
          <w:rFonts w:hint="eastAsia"/>
        </w:rPr>
        <w:t>スティッキー番号は、異なるように明示的にプログラムされていない場合、残りの行でその値を保持します。</w:t>
      </w:r>
      <w:r w:rsidRPr="008C43F3">
        <w:rPr>
          <w:rFonts w:hint="eastAsia"/>
        </w:rPr>
        <w:t xml:space="preserve"> R</w:t>
      </w:r>
      <w:r w:rsidRPr="008C43F3">
        <w:rPr>
          <w:rFonts w:hint="eastAsia"/>
        </w:rPr>
        <w:t>番号は常にスティッキーです。</w:t>
      </w:r>
    </w:p>
    <w:p w14:paraId="0A241DAA" w14:textId="48BB03E1" w:rsidR="008C43F3" w:rsidRDefault="008C43F3" w:rsidP="008C43F3">
      <w:pPr>
        <w:ind w:firstLineChars="100" w:firstLine="210"/>
      </w:pPr>
      <w:r w:rsidRPr="008C43F3">
        <w:rPr>
          <w:rFonts w:hint="eastAsia"/>
        </w:rPr>
        <w:t>増分距離モードでは、</w:t>
      </w:r>
      <w:r w:rsidRPr="008C43F3">
        <w:rPr>
          <w:rFonts w:hint="eastAsia"/>
        </w:rPr>
        <w:t>X</w:t>
      </w:r>
      <w:r w:rsidRPr="008C43F3">
        <w:rPr>
          <w:rFonts w:hint="eastAsia"/>
        </w:rPr>
        <w:t>、</w:t>
      </w:r>
      <w:r w:rsidRPr="008C43F3">
        <w:rPr>
          <w:rFonts w:hint="eastAsia"/>
        </w:rPr>
        <w:t>Y</w:t>
      </w:r>
      <w:r w:rsidRPr="008C43F3">
        <w:rPr>
          <w:rFonts w:hint="eastAsia"/>
        </w:rPr>
        <w:t>、および</w:t>
      </w:r>
      <w:r w:rsidRPr="008C43F3">
        <w:rPr>
          <w:rFonts w:hint="eastAsia"/>
        </w:rPr>
        <w:t>R</w:t>
      </w:r>
      <w:r w:rsidRPr="008C43F3">
        <w:rPr>
          <w:rFonts w:hint="eastAsia"/>
        </w:rPr>
        <w:t>の数値は現在の位置からの増分として扱われ、</w:t>
      </w:r>
      <w:r w:rsidRPr="008C43F3">
        <w:rPr>
          <w:rFonts w:hint="eastAsia"/>
        </w:rPr>
        <w:t>Z</w:t>
      </w:r>
      <w:r w:rsidRPr="008C43F3">
        <w:rPr>
          <w:rFonts w:hint="eastAsia"/>
        </w:rPr>
        <w:t>は</w:t>
      </w:r>
      <w:r w:rsidRPr="008C43F3">
        <w:rPr>
          <w:rFonts w:hint="eastAsia"/>
        </w:rPr>
        <w:t>Z</w:t>
      </w:r>
      <w:r w:rsidRPr="008C43F3">
        <w:rPr>
          <w:rFonts w:hint="eastAsia"/>
        </w:rPr>
        <w:t>を含む移動が行われる前の</w:t>
      </w:r>
      <w:r w:rsidRPr="008C43F3">
        <w:rPr>
          <w:rFonts w:hint="eastAsia"/>
        </w:rPr>
        <w:t>Z</w:t>
      </w:r>
      <w:r w:rsidRPr="008C43F3">
        <w:rPr>
          <w:rFonts w:hint="eastAsia"/>
        </w:rPr>
        <w:t>軸の位置からの増分として扱われます。</w:t>
      </w:r>
      <w:r w:rsidRPr="008C43F3">
        <w:rPr>
          <w:rFonts w:hint="eastAsia"/>
        </w:rPr>
        <w:t xml:space="preserve"> </w:t>
      </w:r>
      <w:r w:rsidRPr="008C43F3">
        <w:rPr>
          <w:rFonts w:hint="eastAsia"/>
        </w:rPr>
        <w:t>絶対距離モードでは、</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R</w:t>
      </w:r>
      <w:r w:rsidRPr="008C43F3">
        <w:rPr>
          <w:rFonts w:hint="eastAsia"/>
        </w:rPr>
        <w:t>、および</w:t>
      </w:r>
      <w:r w:rsidRPr="008C43F3">
        <w:rPr>
          <w:rFonts w:hint="eastAsia"/>
        </w:rPr>
        <w:t>Z</w:t>
      </w:r>
      <w:r w:rsidRPr="008C43F3">
        <w:rPr>
          <w:rFonts w:hint="eastAsia"/>
        </w:rPr>
        <w:t>の数値は現在の座標系での絶対位置です。</w:t>
      </w:r>
    </w:p>
    <w:p w14:paraId="49909F49" w14:textId="4B244D9F" w:rsidR="008C43F3" w:rsidRDefault="008C43F3" w:rsidP="008C43F3">
      <w:pPr>
        <w:pStyle w:val="4"/>
      </w:pPr>
      <w:r w:rsidRPr="008C43F3">
        <w:rPr>
          <w:rFonts w:hint="eastAsia"/>
        </w:rPr>
        <w:t>サイクルを繰り返す</w:t>
      </w:r>
    </w:p>
    <w:p w14:paraId="0635FF65" w14:textId="3FFDCEEE" w:rsidR="002E72DC" w:rsidRDefault="008C43F3" w:rsidP="008C43F3">
      <w:pPr>
        <w:ind w:firstLineChars="100" w:firstLine="210"/>
      </w:pPr>
      <w:r w:rsidRPr="008C43F3">
        <w:rPr>
          <w:rFonts w:hint="eastAsia"/>
        </w:rPr>
        <w:t>L</w:t>
      </w:r>
      <w:r w:rsidRPr="008C43F3">
        <w:rPr>
          <w:rFonts w:hint="eastAsia"/>
        </w:rPr>
        <w:t>番号はオプションであり、繰り返しの数を表します。</w:t>
      </w:r>
      <w:r w:rsidRPr="008C43F3">
        <w:rPr>
          <w:rFonts w:hint="eastAsia"/>
        </w:rPr>
        <w:t xml:space="preserve"> L = 0</w:t>
      </w:r>
      <w:r w:rsidRPr="008C43F3">
        <w:rPr>
          <w:rFonts w:hint="eastAsia"/>
        </w:rPr>
        <w:t>は許可されていません。</w:t>
      </w:r>
      <w:r w:rsidRPr="008C43F3">
        <w:rPr>
          <w:rFonts w:hint="eastAsia"/>
        </w:rPr>
        <w:t xml:space="preserve"> </w:t>
      </w:r>
      <w:r w:rsidRPr="008C43F3">
        <w:rPr>
          <w:rFonts w:hint="eastAsia"/>
        </w:rPr>
        <w:t>リピート機能を使用する場合、通常はインクリメンタル距離モードで使用されるため、同じ一連のモーションが直線に沿って等間隔に配置された複数の場所で繰り返されます。</w:t>
      </w:r>
      <w:r w:rsidRPr="008C43F3">
        <w:rPr>
          <w:rFonts w:hint="eastAsia"/>
        </w:rPr>
        <w:t xml:space="preserve"> XY</w:t>
      </w:r>
      <w:r w:rsidRPr="008C43F3">
        <w:rPr>
          <w:rFonts w:hint="eastAsia"/>
        </w:rPr>
        <w:t>平面が選択されたインクリメンタルモードで</w:t>
      </w:r>
      <w:r w:rsidRPr="008C43F3">
        <w:rPr>
          <w:rFonts w:hint="eastAsia"/>
        </w:rPr>
        <w:t>L-</w:t>
      </w:r>
      <w:r w:rsidRPr="008C43F3">
        <w:rPr>
          <w:rFonts w:hint="eastAsia"/>
        </w:rPr>
        <w:t>が</w:t>
      </w:r>
      <w:r w:rsidRPr="008C43F3">
        <w:rPr>
          <w:rFonts w:hint="eastAsia"/>
        </w:rPr>
        <w:t>1</w:t>
      </w:r>
      <w:r w:rsidRPr="008C43F3">
        <w:rPr>
          <w:rFonts w:hint="eastAsia"/>
        </w:rPr>
        <w:t>より大きい場合、</w:t>
      </w:r>
      <w:r w:rsidRPr="008C43F3">
        <w:rPr>
          <w:rFonts w:hint="eastAsia"/>
        </w:rPr>
        <w:t>X</w:t>
      </w:r>
      <w:r w:rsidRPr="008C43F3">
        <w:rPr>
          <w:rFonts w:hint="eastAsia"/>
        </w:rPr>
        <w:t>と</w:t>
      </w:r>
      <w:r w:rsidRPr="008C43F3">
        <w:rPr>
          <w:rFonts w:hint="eastAsia"/>
        </w:rPr>
        <w:t>Y</w:t>
      </w:r>
      <w:r w:rsidRPr="008C43F3">
        <w:rPr>
          <w:rFonts w:hint="eastAsia"/>
        </w:rPr>
        <w:t>の位置は、指定された</w:t>
      </w:r>
      <w:r w:rsidRPr="008C43F3">
        <w:rPr>
          <w:rFonts w:hint="eastAsia"/>
        </w:rPr>
        <w:t>X</w:t>
      </w:r>
      <w:r w:rsidRPr="008C43F3">
        <w:rPr>
          <w:rFonts w:hint="eastAsia"/>
        </w:rPr>
        <w:t>と</w:t>
      </w:r>
      <w:r w:rsidRPr="008C43F3">
        <w:rPr>
          <w:rFonts w:hint="eastAsia"/>
        </w:rPr>
        <w:t>Y</w:t>
      </w:r>
      <w:r w:rsidRPr="008C43F3">
        <w:rPr>
          <w:rFonts w:hint="eastAsia"/>
        </w:rPr>
        <w:t>の数値を現在の</w:t>
      </w:r>
      <w:r w:rsidRPr="008C43F3">
        <w:rPr>
          <w:rFonts w:hint="eastAsia"/>
        </w:rPr>
        <w:t>X</w:t>
      </w:r>
      <w:r w:rsidRPr="008C43F3">
        <w:rPr>
          <w:rFonts w:hint="eastAsia"/>
        </w:rPr>
        <w:t>と</w:t>
      </w:r>
      <w:r w:rsidRPr="008C43F3">
        <w:rPr>
          <w:rFonts w:hint="eastAsia"/>
        </w:rPr>
        <w:t>Y</w:t>
      </w:r>
      <w:r w:rsidRPr="008C43F3">
        <w:rPr>
          <w:rFonts w:hint="eastAsia"/>
        </w:rPr>
        <w:t>の位置（最初のゴーアラウンド）またはに加算することによって決定されます。</w:t>
      </w:r>
      <w:r w:rsidRPr="008C43F3">
        <w:rPr>
          <w:rFonts w:hint="eastAsia"/>
        </w:rPr>
        <w:t xml:space="preserve"> </w:t>
      </w:r>
      <w:r w:rsidRPr="008C43F3">
        <w:rPr>
          <w:rFonts w:hint="eastAsia"/>
        </w:rPr>
        <w:t>前のゴーアラウンドの終了時の</w:t>
      </w:r>
      <w:r w:rsidRPr="008C43F3">
        <w:rPr>
          <w:rFonts w:hint="eastAsia"/>
        </w:rPr>
        <w:t>X</w:t>
      </w:r>
      <w:r w:rsidRPr="008C43F3">
        <w:rPr>
          <w:rFonts w:hint="eastAsia"/>
        </w:rPr>
        <w:t>位置と</w:t>
      </w:r>
      <w:r w:rsidRPr="008C43F3">
        <w:rPr>
          <w:rFonts w:hint="eastAsia"/>
        </w:rPr>
        <w:t>Y</w:t>
      </w:r>
      <w:r w:rsidRPr="008C43F3">
        <w:rPr>
          <w:rFonts w:hint="eastAsia"/>
        </w:rPr>
        <w:t>位置（繰り返し）。</w:t>
      </w:r>
      <w:r w:rsidRPr="008C43F3">
        <w:rPr>
          <w:rFonts w:hint="eastAsia"/>
        </w:rPr>
        <w:t xml:space="preserve"> </w:t>
      </w:r>
      <w:r w:rsidRPr="008C43F3">
        <w:rPr>
          <w:rFonts w:hint="eastAsia"/>
        </w:rPr>
        <w:t>したがって、</w:t>
      </w:r>
      <w:r w:rsidRPr="008C43F3">
        <w:rPr>
          <w:rFonts w:hint="eastAsia"/>
        </w:rPr>
        <w:t>L10</w:t>
      </w:r>
      <w:r w:rsidRPr="008C43F3">
        <w:rPr>
          <w:rFonts w:hint="eastAsia"/>
        </w:rPr>
        <w:t>をプログラムすると、</w:t>
      </w:r>
      <w:r w:rsidRPr="008C43F3">
        <w:rPr>
          <w:rFonts w:hint="eastAsia"/>
        </w:rPr>
        <w:t>10</w:t>
      </w:r>
      <w:r w:rsidRPr="008C43F3">
        <w:rPr>
          <w:rFonts w:hint="eastAsia"/>
        </w:rPr>
        <w:t>サイクルが得られます。</w:t>
      </w:r>
      <w:r w:rsidRPr="008C43F3">
        <w:rPr>
          <w:rFonts w:hint="eastAsia"/>
        </w:rPr>
        <w:t xml:space="preserve"> </w:t>
      </w:r>
      <w:r w:rsidRPr="008C43F3">
        <w:rPr>
          <w:rFonts w:hint="eastAsia"/>
        </w:rPr>
        <w:t>最初のサイクルは、元の場所からの距離</w:t>
      </w:r>
      <w:r w:rsidRPr="008C43F3">
        <w:rPr>
          <w:rFonts w:hint="eastAsia"/>
        </w:rPr>
        <w:t>X</w:t>
      </w:r>
      <w:r w:rsidRPr="008C43F3">
        <w:rPr>
          <w:rFonts w:hint="eastAsia"/>
        </w:rPr>
        <w:t>、</w:t>
      </w:r>
      <w:r w:rsidRPr="008C43F3">
        <w:rPr>
          <w:rFonts w:hint="eastAsia"/>
        </w:rPr>
        <w:t>Y</w:t>
      </w:r>
      <w:r w:rsidRPr="008C43F3">
        <w:rPr>
          <w:rFonts w:hint="eastAsia"/>
        </w:rPr>
        <w:t>になります。</w:t>
      </w:r>
      <w:r w:rsidRPr="008C43F3">
        <w:rPr>
          <w:rFonts w:hint="eastAsia"/>
        </w:rPr>
        <w:t xml:space="preserve"> R</w:t>
      </w:r>
      <w:r w:rsidRPr="008C43F3">
        <w:rPr>
          <w:rFonts w:hint="eastAsia"/>
        </w:rPr>
        <w:t>と</w:t>
      </w:r>
      <w:r w:rsidRPr="008C43F3">
        <w:rPr>
          <w:rFonts w:hint="eastAsia"/>
        </w:rPr>
        <w:t>Z</w:t>
      </w:r>
      <w:r w:rsidRPr="008C43F3">
        <w:rPr>
          <w:rFonts w:hint="eastAsia"/>
        </w:rPr>
        <w:t>の位置は繰り返し中に変化しません。</w:t>
      </w:r>
      <w:r w:rsidRPr="008C43F3">
        <w:rPr>
          <w:rFonts w:hint="eastAsia"/>
        </w:rPr>
        <w:t xml:space="preserve"> L</w:t>
      </w:r>
      <w:r w:rsidRPr="008C43F3">
        <w:rPr>
          <w:rFonts w:hint="eastAsia"/>
        </w:rPr>
        <w:t>番号は粘着性がありません。</w:t>
      </w:r>
      <w:r w:rsidRPr="008C43F3">
        <w:rPr>
          <w:rFonts w:hint="eastAsia"/>
        </w:rPr>
        <w:t xml:space="preserve"> </w:t>
      </w:r>
      <w:r w:rsidRPr="008C43F3">
        <w:rPr>
          <w:rFonts w:hint="eastAsia"/>
        </w:rPr>
        <w:t>絶対距離モードでは、</w:t>
      </w:r>
      <w:r w:rsidRPr="008C43F3">
        <w:rPr>
          <w:rFonts w:hint="eastAsia"/>
        </w:rPr>
        <w:t>L&gt; 1</w:t>
      </w:r>
      <w:r w:rsidRPr="008C43F3">
        <w:rPr>
          <w:rFonts w:hint="eastAsia"/>
        </w:rPr>
        <w:t>は、同じ場所で同じサイクルを数回実行することを意味します。</w:t>
      </w:r>
      <w:r w:rsidRPr="008C43F3">
        <w:rPr>
          <w:rFonts w:hint="eastAsia"/>
        </w:rPr>
        <w:t>L</w:t>
      </w:r>
      <w:r w:rsidRPr="008C43F3">
        <w:rPr>
          <w:rFonts w:hint="eastAsia"/>
        </w:rPr>
        <w:t>ワードを省略することは、</w:t>
      </w:r>
      <w:r w:rsidRPr="008C43F3">
        <w:rPr>
          <w:rFonts w:hint="eastAsia"/>
        </w:rPr>
        <w:t>L = 1</w:t>
      </w:r>
      <w:r w:rsidRPr="008C43F3">
        <w:rPr>
          <w:rFonts w:hint="eastAsia"/>
        </w:rPr>
        <w:t>を指定することと同じです。</w:t>
      </w:r>
    </w:p>
    <w:p w14:paraId="06F84925" w14:textId="15C668AC" w:rsidR="008C43F3" w:rsidRDefault="008C43F3" w:rsidP="008C43F3">
      <w:pPr>
        <w:pStyle w:val="4"/>
      </w:pPr>
      <w:r w:rsidRPr="008C43F3">
        <w:rPr>
          <w:rFonts w:hint="eastAsia"/>
        </w:rPr>
        <w:t>リトラクトモード</w:t>
      </w:r>
    </w:p>
    <w:p w14:paraId="162046D6" w14:textId="66AA8933" w:rsidR="002E72DC" w:rsidRDefault="008C43F3" w:rsidP="008C43F3">
      <w:pPr>
        <w:ind w:firstLineChars="100" w:firstLine="210"/>
      </w:pPr>
      <w:r w:rsidRPr="008C43F3">
        <w:rPr>
          <w:rFonts w:hint="eastAsia"/>
        </w:rPr>
        <w:t>各リピートの終了時のリトラクト移動の高さ（以下の説明ではクリア</w:t>
      </w:r>
      <w:r w:rsidRPr="008C43F3">
        <w:rPr>
          <w:rFonts w:hint="eastAsia"/>
        </w:rPr>
        <w:t>Z</w:t>
      </w:r>
      <w:r w:rsidRPr="008C43F3">
        <w:rPr>
          <w:rFonts w:hint="eastAsia"/>
        </w:rPr>
        <w:t>と呼ばれます）は、元の</w:t>
      </w:r>
      <w:r w:rsidRPr="008C43F3">
        <w:rPr>
          <w:rFonts w:hint="eastAsia"/>
        </w:rPr>
        <w:t>Z</w:t>
      </w:r>
      <w:r w:rsidRPr="008C43F3">
        <w:rPr>
          <w:rFonts w:hint="eastAsia"/>
        </w:rPr>
        <w:t>位置（</w:t>
      </w:r>
      <w:r w:rsidRPr="008C43F3">
        <w:rPr>
          <w:rFonts w:hint="eastAsia"/>
        </w:rPr>
        <w:t>R</w:t>
      </w:r>
      <w:r w:rsidRPr="008C43F3">
        <w:rPr>
          <w:rFonts w:hint="eastAsia"/>
        </w:rPr>
        <w:t>位置より上でリトラクトモードが</w:t>
      </w:r>
      <w:r w:rsidRPr="008C43F3">
        <w:rPr>
          <w:rFonts w:hint="eastAsia"/>
        </w:rPr>
        <w:t xml:space="preserve"> G98</w:t>
      </w:r>
      <w:r w:rsidRPr="008C43F3">
        <w:rPr>
          <w:rFonts w:hint="eastAsia"/>
        </w:rPr>
        <w:t>、</w:t>
      </w:r>
      <w:r w:rsidRPr="008C43F3">
        <w:rPr>
          <w:rFonts w:hint="eastAsia"/>
        </w:rPr>
        <w:t>OLD_Z</w:t>
      </w:r>
      <w:r w:rsidRPr="008C43F3">
        <w:rPr>
          <w:rFonts w:hint="eastAsia"/>
        </w:rPr>
        <w:t>）、またはそれ以外の場合は</w:t>
      </w:r>
      <w:r w:rsidRPr="008C43F3">
        <w:rPr>
          <w:rFonts w:hint="eastAsia"/>
        </w:rPr>
        <w:t>R</w:t>
      </w:r>
      <w:r w:rsidRPr="008C43F3">
        <w:rPr>
          <w:rFonts w:hint="eastAsia"/>
        </w:rPr>
        <w:t>位置に。</w:t>
      </w:r>
      <w:r w:rsidRPr="008C43F3">
        <w:rPr>
          <w:rFonts w:hint="eastAsia"/>
        </w:rPr>
        <w:t xml:space="preserve"> G98G99</w:t>
      </w:r>
      <w:r w:rsidRPr="008C43F3">
        <w:rPr>
          <w:rFonts w:hint="eastAsia"/>
        </w:rPr>
        <w:t>セクションを参照してください。</w:t>
      </w:r>
    </w:p>
    <w:p w14:paraId="375E610A" w14:textId="54BAF37B" w:rsidR="008C43F3" w:rsidRDefault="008C43F3" w:rsidP="008C43F3">
      <w:pPr>
        <w:pStyle w:val="4"/>
      </w:pPr>
      <w:r w:rsidRPr="008C43F3">
        <w:rPr>
          <w:rFonts w:hint="eastAsia"/>
        </w:rPr>
        <w:lastRenderedPageBreak/>
        <w:t>固定サイクルエラー</w:t>
      </w:r>
    </w:p>
    <w:p w14:paraId="0F677CD1" w14:textId="27B72109" w:rsidR="002E72DC" w:rsidRDefault="008C43F3" w:rsidP="00252B1A">
      <w:r w:rsidRPr="008C43F3">
        <w:rPr>
          <w:rFonts w:hint="eastAsia"/>
        </w:rPr>
        <w:t>次の場合はエラーになります。</w:t>
      </w:r>
    </w:p>
    <w:p w14:paraId="377B294A" w14:textId="37D1F66F" w:rsidR="008C43F3" w:rsidRDefault="008C43F3" w:rsidP="008C43F3">
      <w:pPr>
        <w:numPr>
          <w:ilvl w:val="0"/>
          <w:numId w:val="290"/>
        </w:numPr>
      </w:pPr>
      <w:r w:rsidRPr="008C43F3">
        <w:rPr>
          <w:rFonts w:hint="eastAsia"/>
        </w:rPr>
        <w:t>固定サイクル中に軸ワードがすべて欠落している、</w:t>
      </w:r>
    </w:p>
    <w:p w14:paraId="0CE7C317" w14:textId="43213356" w:rsidR="008C43F3" w:rsidRDefault="008C43F3" w:rsidP="008C43F3">
      <w:pPr>
        <w:numPr>
          <w:ilvl w:val="0"/>
          <w:numId w:val="290"/>
        </w:numPr>
      </w:pPr>
      <w:r w:rsidRPr="008C43F3">
        <w:rPr>
          <w:rFonts w:hint="eastAsia"/>
        </w:rPr>
        <w:t>異なるグループ（</w:t>
      </w:r>
      <w:r w:rsidRPr="008C43F3">
        <w:rPr>
          <w:rFonts w:hint="eastAsia"/>
        </w:rPr>
        <w:t>XYZ</w:t>
      </w:r>
      <w:r w:rsidRPr="008C43F3">
        <w:rPr>
          <w:rFonts w:hint="eastAsia"/>
        </w:rPr>
        <w:t>）（</w:t>
      </w:r>
      <w:r w:rsidRPr="008C43F3">
        <w:rPr>
          <w:rFonts w:hint="eastAsia"/>
        </w:rPr>
        <w:t>UVW</w:t>
      </w:r>
      <w:r w:rsidRPr="008C43F3">
        <w:rPr>
          <w:rFonts w:hint="eastAsia"/>
        </w:rPr>
        <w:t>）の軸ワードが一緒に使用され、</w:t>
      </w:r>
    </w:p>
    <w:p w14:paraId="6BBB46B4" w14:textId="47FF32A6" w:rsidR="008C43F3" w:rsidRDefault="008C43F3" w:rsidP="008C43F3">
      <w:pPr>
        <w:numPr>
          <w:ilvl w:val="0"/>
          <w:numId w:val="290"/>
        </w:numPr>
      </w:pPr>
      <w:r w:rsidRPr="008C43F3">
        <w:rPr>
          <w:rFonts w:hint="eastAsia"/>
        </w:rPr>
        <w:t>P</w:t>
      </w:r>
      <w:r w:rsidRPr="008C43F3">
        <w:rPr>
          <w:rFonts w:hint="eastAsia"/>
        </w:rPr>
        <w:t>番号が必要であり、負の</w:t>
      </w:r>
      <w:r w:rsidRPr="008C43F3">
        <w:rPr>
          <w:rFonts w:hint="eastAsia"/>
        </w:rPr>
        <w:t>P</w:t>
      </w:r>
      <w:r w:rsidRPr="008C43F3">
        <w:rPr>
          <w:rFonts w:hint="eastAsia"/>
        </w:rPr>
        <w:t>番号が使用されます。</w:t>
      </w:r>
    </w:p>
    <w:p w14:paraId="2446DE60" w14:textId="54BEAC91" w:rsidR="008C43F3" w:rsidRDefault="008C43F3" w:rsidP="008C43F3">
      <w:pPr>
        <w:numPr>
          <w:ilvl w:val="0"/>
          <w:numId w:val="290"/>
        </w:numPr>
      </w:pPr>
      <w:r w:rsidRPr="008C43F3">
        <w:rPr>
          <w:rFonts w:hint="eastAsia"/>
        </w:rPr>
        <w:t>正の整数に評価されない</w:t>
      </w:r>
      <w:r w:rsidRPr="008C43F3">
        <w:rPr>
          <w:rFonts w:hint="eastAsia"/>
        </w:rPr>
        <w:t>L</w:t>
      </w:r>
      <w:r w:rsidRPr="008C43F3">
        <w:rPr>
          <w:rFonts w:hint="eastAsia"/>
        </w:rPr>
        <w:t>数が使用されます。</w:t>
      </w:r>
    </w:p>
    <w:p w14:paraId="31EF1756" w14:textId="05C836ED" w:rsidR="008C43F3" w:rsidRDefault="008C43F3" w:rsidP="008C43F3">
      <w:pPr>
        <w:numPr>
          <w:ilvl w:val="0"/>
          <w:numId w:val="290"/>
        </w:numPr>
      </w:pPr>
      <w:r w:rsidRPr="008C43F3">
        <w:rPr>
          <w:rFonts w:hint="eastAsia"/>
        </w:rPr>
        <w:t>回転軸の動きは、</w:t>
      </w:r>
      <w:r>
        <w:rPr>
          <w:rFonts w:hint="eastAsia"/>
        </w:rPr>
        <w:t>固定</w:t>
      </w:r>
      <w:r w:rsidRPr="008C43F3">
        <w:rPr>
          <w:rFonts w:hint="eastAsia"/>
        </w:rPr>
        <w:t>のサイクル中に使用されます。</w:t>
      </w:r>
    </w:p>
    <w:p w14:paraId="21E0F7B2" w14:textId="3D757464" w:rsidR="008C43F3" w:rsidRDefault="008C43F3" w:rsidP="008C43F3">
      <w:pPr>
        <w:numPr>
          <w:ilvl w:val="0"/>
          <w:numId w:val="290"/>
        </w:numPr>
      </w:pPr>
      <w:r w:rsidRPr="008C43F3">
        <w:rPr>
          <w:rFonts w:hint="eastAsia"/>
        </w:rPr>
        <w:t>逆時間送り速度は、固定サイクル中にアクティブになります。</w:t>
      </w:r>
    </w:p>
    <w:p w14:paraId="5DFF009C" w14:textId="110E328A" w:rsidR="008C43F3" w:rsidRDefault="008C43F3" w:rsidP="008C43F3">
      <w:pPr>
        <w:numPr>
          <w:ilvl w:val="0"/>
          <w:numId w:val="290"/>
        </w:numPr>
      </w:pPr>
      <w:r w:rsidRPr="008C43F3">
        <w:rPr>
          <w:rFonts w:hint="eastAsia"/>
        </w:rPr>
        <w:t>または、カッター補正は、固定サイクル中にアクティブになります。</w:t>
      </w:r>
    </w:p>
    <w:p w14:paraId="68B59CC4" w14:textId="2F0F3FCF" w:rsidR="008C43F3" w:rsidRDefault="00E74387" w:rsidP="008C43F3">
      <w:r w:rsidRPr="00E74387">
        <w:rPr>
          <w:rFonts w:hint="eastAsia"/>
        </w:rPr>
        <w:t>XY</w:t>
      </w:r>
      <w:r w:rsidRPr="00E74387">
        <w:rPr>
          <w:rFonts w:hint="eastAsia"/>
        </w:rPr>
        <w:t>平面がアクティブな場合、</w:t>
      </w:r>
      <w:r w:rsidRPr="00E74387">
        <w:rPr>
          <w:rFonts w:hint="eastAsia"/>
        </w:rPr>
        <w:t>Z</w:t>
      </w:r>
      <w:r w:rsidRPr="00E74387">
        <w:rPr>
          <w:rFonts w:hint="eastAsia"/>
        </w:rPr>
        <w:t>番号はスティッキーであり、次の場合はエラーになります。</w:t>
      </w:r>
    </w:p>
    <w:p w14:paraId="770FA7E3" w14:textId="0A95B56E" w:rsidR="00E74387" w:rsidRDefault="00E74387" w:rsidP="00E74387">
      <w:pPr>
        <w:numPr>
          <w:ilvl w:val="0"/>
          <w:numId w:val="291"/>
        </w:numPr>
      </w:pPr>
      <w:r w:rsidRPr="00E74387">
        <w:rPr>
          <w:rFonts w:hint="eastAsia"/>
        </w:rPr>
        <w:t>Z</w:t>
      </w:r>
      <w:r w:rsidRPr="00E74387">
        <w:rPr>
          <w:rFonts w:hint="eastAsia"/>
        </w:rPr>
        <w:t>番号が欠落しており、同じ固定サイクルがまだアクティブではありませんでした。</w:t>
      </w:r>
    </w:p>
    <w:p w14:paraId="2C5DEE91" w14:textId="31B698B8" w:rsidR="00E74387" w:rsidRDefault="00E74387" w:rsidP="00E74387">
      <w:pPr>
        <w:numPr>
          <w:ilvl w:val="0"/>
          <w:numId w:val="291"/>
        </w:numPr>
      </w:pPr>
      <w:r w:rsidRPr="00E74387">
        <w:rPr>
          <w:rFonts w:hint="eastAsia"/>
        </w:rPr>
        <w:t>または、</w:t>
      </w:r>
      <w:r w:rsidRPr="00E74387">
        <w:rPr>
          <w:rFonts w:hint="eastAsia"/>
        </w:rPr>
        <w:t>R</w:t>
      </w:r>
      <w:r w:rsidRPr="00E74387">
        <w:rPr>
          <w:rFonts w:hint="eastAsia"/>
        </w:rPr>
        <w:t>番号が</w:t>
      </w:r>
      <w:r w:rsidRPr="00E74387">
        <w:rPr>
          <w:rFonts w:hint="eastAsia"/>
        </w:rPr>
        <w:t>Z</w:t>
      </w:r>
      <w:r w:rsidRPr="00E74387">
        <w:rPr>
          <w:rFonts w:hint="eastAsia"/>
        </w:rPr>
        <w:t>番号よりも小さい。</w:t>
      </w:r>
    </w:p>
    <w:p w14:paraId="0708DE0F" w14:textId="4E4F9384" w:rsidR="002E72DC" w:rsidRDefault="00E74387" w:rsidP="00252B1A">
      <w:r w:rsidRPr="00E74387">
        <w:rPr>
          <w:rFonts w:hint="eastAsia"/>
        </w:rPr>
        <w:t>他の平面がアクティブな場合、エラー条件は上記の</w:t>
      </w:r>
      <w:r w:rsidRPr="00E74387">
        <w:rPr>
          <w:rFonts w:hint="eastAsia"/>
        </w:rPr>
        <w:t>XY</w:t>
      </w:r>
      <w:r w:rsidRPr="00E74387">
        <w:rPr>
          <w:rFonts w:hint="eastAsia"/>
        </w:rPr>
        <w:t>条件に類似しています。</w:t>
      </w:r>
    </w:p>
    <w:p w14:paraId="5DDB09FD" w14:textId="426902CF" w:rsidR="00E74387" w:rsidRDefault="00E74387" w:rsidP="00E74387">
      <w:pPr>
        <w:pStyle w:val="4"/>
      </w:pPr>
      <w:r w:rsidRPr="00E74387">
        <w:rPr>
          <w:rFonts w:hint="eastAsia"/>
        </w:rPr>
        <w:t>予備的および中間の動き</w:t>
      </w:r>
    </w:p>
    <w:p w14:paraId="597DE3C1" w14:textId="78FFEF66" w:rsidR="002E72DC" w:rsidRDefault="00E74387" w:rsidP="00E74387">
      <w:pPr>
        <w:ind w:firstLineChars="100" w:firstLine="210"/>
      </w:pPr>
      <w:r w:rsidRPr="00E74387">
        <w:rPr>
          <w:rFonts w:hint="eastAsia"/>
        </w:rPr>
        <w:t>予備動作は、すべてのフライス盤の缶詰サイクルに共通する一連の動作です。</w:t>
      </w:r>
      <w:r w:rsidRPr="00E74387">
        <w:rPr>
          <w:rFonts w:hint="eastAsia"/>
        </w:rPr>
        <w:t xml:space="preserve"> </w:t>
      </w:r>
      <w:r w:rsidRPr="00E74387">
        <w:rPr>
          <w:rFonts w:hint="eastAsia"/>
        </w:rPr>
        <w:t>現在の</w:t>
      </w:r>
      <w:r w:rsidRPr="00E74387">
        <w:rPr>
          <w:rFonts w:hint="eastAsia"/>
        </w:rPr>
        <w:t>Z</w:t>
      </w:r>
      <w:r w:rsidRPr="00E74387">
        <w:rPr>
          <w:rFonts w:hint="eastAsia"/>
        </w:rPr>
        <w:t>位置が</w:t>
      </w:r>
      <w:r w:rsidRPr="00E74387">
        <w:rPr>
          <w:rFonts w:hint="eastAsia"/>
        </w:rPr>
        <w:t>R</w:t>
      </w:r>
      <w:r w:rsidRPr="00E74387">
        <w:rPr>
          <w:rFonts w:hint="eastAsia"/>
        </w:rPr>
        <w:t>位置より下にある場合、</w:t>
      </w:r>
      <w:r w:rsidRPr="00E74387">
        <w:rPr>
          <w:rFonts w:hint="eastAsia"/>
        </w:rPr>
        <w:t>Z</w:t>
      </w:r>
      <w:r w:rsidRPr="00E74387">
        <w:rPr>
          <w:rFonts w:hint="eastAsia"/>
        </w:rPr>
        <w:t>軸は</w:t>
      </w:r>
      <w:r w:rsidRPr="00E74387">
        <w:rPr>
          <w:rFonts w:hint="eastAsia"/>
        </w:rPr>
        <w:t>R</w:t>
      </w:r>
      <w:r w:rsidRPr="00E74387">
        <w:rPr>
          <w:rFonts w:hint="eastAsia"/>
        </w:rPr>
        <w:t>位置に急速に移動します。</w:t>
      </w:r>
      <w:r w:rsidRPr="00E74387">
        <w:rPr>
          <w:rFonts w:hint="eastAsia"/>
        </w:rPr>
        <w:t xml:space="preserve"> </w:t>
      </w:r>
      <w:r w:rsidRPr="00E74387">
        <w:rPr>
          <w:rFonts w:hint="eastAsia"/>
        </w:rPr>
        <w:t>これは、</w:t>
      </w:r>
      <w:r w:rsidRPr="00E74387">
        <w:rPr>
          <w:rFonts w:hint="eastAsia"/>
        </w:rPr>
        <w:t>L</w:t>
      </w:r>
      <w:r w:rsidRPr="00E74387">
        <w:rPr>
          <w:rFonts w:hint="eastAsia"/>
        </w:rPr>
        <w:t>の値に関係なく、</w:t>
      </w:r>
      <w:r w:rsidRPr="00E74387">
        <w:rPr>
          <w:rFonts w:hint="eastAsia"/>
        </w:rPr>
        <w:t>1</w:t>
      </w:r>
      <w:r w:rsidRPr="00E74387">
        <w:rPr>
          <w:rFonts w:hint="eastAsia"/>
        </w:rPr>
        <w:t>回だけ発生します。</w:t>
      </w:r>
    </w:p>
    <w:p w14:paraId="0D90275A" w14:textId="5FE88123" w:rsidR="00E74387" w:rsidRDefault="00E74387" w:rsidP="00E74387">
      <w:pPr>
        <w:ind w:firstLineChars="100" w:firstLine="210"/>
      </w:pPr>
      <w:r w:rsidRPr="00E74387">
        <w:rPr>
          <w:rFonts w:hint="eastAsia"/>
        </w:rPr>
        <w:t>さらに、最初のサイクルの開始時と各繰り返しで、次の</w:t>
      </w:r>
      <w:r w:rsidRPr="00E74387">
        <w:rPr>
          <w:rFonts w:hint="eastAsia"/>
        </w:rPr>
        <w:t>1</w:t>
      </w:r>
      <w:r w:rsidRPr="00E74387">
        <w:rPr>
          <w:rFonts w:hint="eastAsia"/>
        </w:rPr>
        <w:t>つまたは</w:t>
      </w:r>
      <w:r w:rsidRPr="00E74387">
        <w:rPr>
          <w:rFonts w:hint="eastAsia"/>
        </w:rPr>
        <w:t>2</w:t>
      </w:r>
      <w:r w:rsidRPr="00E74387">
        <w:rPr>
          <w:rFonts w:hint="eastAsia"/>
        </w:rPr>
        <w:t>つの動きが行われます。</w:t>
      </w:r>
    </w:p>
    <w:p w14:paraId="75AEFADF" w14:textId="03F68D65" w:rsidR="00E74387" w:rsidRDefault="00E74387" w:rsidP="00E74387">
      <w:pPr>
        <w:numPr>
          <w:ilvl w:val="0"/>
          <w:numId w:val="292"/>
        </w:numPr>
      </w:pPr>
      <w:r w:rsidRPr="00E74387">
        <w:rPr>
          <w:rFonts w:hint="eastAsia"/>
        </w:rPr>
        <w:t>XY</w:t>
      </w:r>
      <w:r w:rsidRPr="00E74387">
        <w:rPr>
          <w:rFonts w:hint="eastAsia"/>
        </w:rPr>
        <w:t>平面に平行な、指定された</w:t>
      </w:r>
      <w:r w:rsidRPr="00E74387">
        <w:rPr>
          <w:rFonts w:hint="eastAsia"/>
        </w:rPr>
        <w:t>XY</w:t>
      </w:r>
      <w:r w:rsidRPr="00E74387">
        <w:rPr>
          <w:rFonts w:hint="eastAsia"/>
        </w:rPr>
        <w:t>位置への急速な移動。</w:t>
      </w:r>
    </w:p>
    <w:p w14:paraId="249B0E0C" w14:textId="04066C8D" w:rsidR="00E74387" w:rsidRDefault="00E74387" w:rsidP="00E74387">
      <w:pPr>
        <w:numPr>
          <w:ilvl w:val="0"/>
          <w:numId w:val="292"/>
        </w:numPr>
      </w:pPr>
      <w:r w:rsidRPr="00E74387">
        <w:rPr>
          <w:rFonts w:hint="eastAsia"/>
        </w:rPr>
        <w:t>Z</w:t>
      </w:r>
      <w:r w:rsidRPr="00E74387">
        <w:rPr>
          <w:rFonts w:hint="eastAsia"/>
        </w:rPr>
        <w:t>軸は、まだ</w:t>
      </w:r>
      <w:r w:rsidRPr="00E74387">
        <w:rPr>
          <w:rFonts w:hint="eastAsia"/>
        </w:rPr>
        <w:t>R</w:t>
      </w:r>
      <w:r w:rsidRPr="00E74387">
        <w:rPr>
          <w:rFonts w:hint="eastAsia"/>
        </w:rPr>
        <w:t>位置にない場合は、</w:t>
      </w:r>
      <w:r w:rsidRPr="00E74387">
        <w:rPr>
          <w:rFonts w:hint="eastAsia"/>
        </w:rPr>
        <w:t>R</w:t>
      </w:r>
      <w:r w:rsidRPr="00E74387">
        <w:rPr>
          <w:rFonts w:hint="eastAsia"/>
        </w:rPr>
        <w:t>位置にすばやく移動します。</w:t>
      </w:r>
    </w:p>
    <w:p w14:paraId="3F7A1DC2" w14:textId="542D3DD3" w:rsidR="002E72DC" w:rsidRDefault="00E74387" w:rsidP="00E74387">
      <w:pPr>
        <w:ind w:firstLineChars="100" w:firstLine="210"/>
      </w:pPr>
      <w:r w:rsidRPr="00E74387">
        <w:rPr>
          <w:rFonts w:hint="eastAsia"/>
        </w:rPr>
        <w:t>別の平面がアクティブな場合、予備動作と中間動作は類似しています。</w:t>
      </w:r>
    </w:p>
    <w:p w14:paraId="66A9A550" w14:textId="31780D1A" w:rsidR="00E74387" w:rsidRDefault="00E74387" w:rsidP="00E74387">
      <w:pPr>
        <w:pStyle w:val="4"/>
      </w:pPr>
      <w:r w:rsidRPr="00E74387">
        <w:rPr>
          <w:rFonts w:hint="eastAsia"/>
        </w:rPr>
        <w:t>なぜ</w:t>
      </w:r>
      <w:r>
        <w:rPr>
          <w:rFonts w:hint="eastAsia"/>
        </w:rPr>
        <w:t>固定</w:t>
      </w:r>
      <w:r w:rsidRPr="00E74387">
        <w:rPr>
          <w:rFonts w:hint="eastAsia"/>
        </w:rPr>
        <w:t>サイクルを使用するのですか？</w:t>
      </w:r>
    </w:p>
    <w:p w14:paraId="55042652" w14:textId="4530F3B8" w:rsidR="002E72DC" w:rsidRDefault="00E74387" w:rsidP="00E74387">
      <w:pPr>
        <w:ind w:firstLineChars="100" w:firstLine="210"/>
      </w:pPr>
      <w:r w:rsidRPr="00E74387">
        <w:rPr>
          <w:rFonts w:hint="eastAsia"/>
        </w:rPr>
        <w:t>固定サイクルを使用する理由は少なくとも</w:t>
      </w:r>
      <w:r w:rsidRPr="00E74387">
        <w:rPr>
          <w:rFonts w:hint="eastAsia"/>
        </w:rPr>
        <w:t>2</w:t>
      </w:r>
      <w:r w:rsidRPr="00E74387">
        <w:rPr>
          <w:rFonts w:hint="eastAsia"/>
        </w:rPr>
        <w:t>つあります。</w:t>
      </w:r>
      <w:r w:rsidRPr="00E74387">
        <w:rPr>
          <w:rFonts w:hint="eastAsia"/>
        </w:rPr>
        <w:t xml:space="preserve"> 1</w:t>
      </w:r>
      <w:r w:rsidRPr="00E74387">
        <w:rPr>
          <w:rFonts w:hint="eastAsia"/>
        </w:rPr>
        <w:t>つ目は、コードの経済性です。</w:t>
      </w:r>
      <w:r w:rsidRPr="00E74387">
        <w:rPr>
          <w:rFonts w:hint="eastAsia"/>
        </w:rPr>
        <w:t xml:space="preserve"> 1</w:t>
      </w:r>
      <w:r w:rsidRPr="00E74387">
        <w:rPr>
          <w:rFonts w:hint="eastAsia"/>
        </w:rPr>
        <w:t>つのボアを実行するには、数行のコードが必要です。</w:t>
      </w:r>
    </w:p>
    <w:p w14:paraId="0202A47A" w14:textId="521C19F5" w:rsidR="00E74387" w:rsidRDefault="00E74387" w:rsidP="00E74387">
      <w:pPr>
        <w:ind w:firstLineChars="100" w:firstLine="210"/>
      </w:pPr>
      <w:r w:rsidRPr="00E74387">
        <w:rPr>
          <w:rFonts w:hint="eastAsia"/>
        </w:rPr>
        <w:t>G81</w:t>
      </w:r>
      <w:r w:rsidRPr="00E74387">
        <w:rPr>
          <w:rFonts w:hint="eastAsia"/>
        </w:rPr>
        <w:t>の例</w:t>
      </w:r>
      <w:r w:rsidRPr="00E74387">
        <w:rPr>
          <w:rFonts w:hint="eastAsia"/>
        </w:rPr>
        <w:t>1</w:t>
      </w:r>
      <w:r w:rsidRPr="00E74387">
        <w:rPr>
          <w:rFonts w:hint="eastAsia"/>
        </w:rPr>
        <w:t>は、固定サイクルを使用して、固定サイクルモード内で</w:t>
      </w:r>
      <w:r w:rsidRPr="00E74387">
        <w:rPr>
          <w:rFonts w:hint="eastAsia"/>
        </w:rPr>
        <w:t>10</w:t>
      </w:r>
      <w:r w:rsidRPr="00E74387">
        <w:rPr>
          <w:rFonts w:hint="eastAsia"/>
        </w:rPr>
        <w:t>行の</w:t>
      </w:r>
      <w:r w:rsidRPr="00E74387">
        <w:rPr>
          <w:rFonts w:hint="eastAsia"/>
        </w:rPr>
        <w:t>G</w:t>
      </w:r>
      <w:r w:rsidRPr="00E74387">
        <w:rPr>
          <w:rFonts w:hint="eastAsia"/>
        </w:rPr>
        <w:t>コードを含む</w:t>
      </w:r>
      <w:r w:rsidRPr="00E74387">
        <w:rPr>
          <w:rFonts w:hint="eastAsia"/>
        </w:rPr>
        <w:t>8</w:t>
      </w:r>
      <w:r w:rsidRPr="00E74387">
        <w:rPr>
          <w:rFonts w:hint="eastAsia"/>
        </w:rPr>
        <w:t>つの穴を生成する方法を示しています。</w:t>
      </w:r>
      <w:r w:rsidRPr="00E74387">
        <w:rPr>
          <w:rFonts w:hint="eastAsia"/>
        </w:rPr>
        <w:t xml:space="preserve"> </w:t>
      </w:r>
      <w:r w:rsidRPr="00E74387">
        <w:rPr>
          <w:rFonts w:hint="eastAsia"/>
        </w:rPr>
        <w:t>以下のプログラムは、固定サイクルに</w:t>
      </w:r>
      <w:r w:rsidRPr="00E74387">
        <w:rPr>
          <w:rFonts w:hint="eastAsia"/>
        </w:rPr>
        <w:t>5</w:t>
      </w:r>
      <w:r w:rsidRPr="00E74387">
        <w:rPr>
          <w:rFonts w:hint="eastAsia"/>
        </w:rPr>
        <w:t>本の線を使用して同じ</w:t>
      </w:r>
      <w:r w:rsidRPr="00E74387">
        <w:rPr>
          <w:rFonts w:hint="eastAsia"/>
        </w:rPr>
        <w:t>8</w:t>
      </w:r>
      <w:r w:rsidRPr="00E74387">
        <w:rPr>
          <w:rFonts w:hint="eastAsia"/>
        </w:rPr>
        <w:t>つの穴のセットを生成します。</w:t>
      </w:r>
      <w:r w:rsidRPr="00E74387">
        <w:rPr>
          <w:rFonts w:hint="eastAsia"/>
        </w:rPr>
        <w:t xml:space="preserve"> </w:t>
      </w:r>
      <w:r w:rsidRPr="00E74387">
        <w:rPr>
          <w:rFonts w:hint="eastAsia"/>
        </w:rPr>
        <w:t>前の例とまったく同じパスをたどったり、同じ順序でドリルしたりすることはありません。</w:t>
      </w:r>
      <w:r w:rsidRPr="00E74387">
        <w:rPr>
          <w:rFonts w:hint="eastAsia"/>
        </w:rPr>
        <w:t xml:space="preserve"> </w:t>
      </w:r>
      <w:r w:rsidRPr="00E74387">
        <w:rPr>
          <w:rFonts w:hint="eastAsia"/>
        </w:rPr>
        <w:t>しかし、良い缶詰サイクルのプログラム作成経済は明白であるはずです。</w:t>
      </w:r>
    </w:p>
    <w:p w14:paraId="1B1CC072" w14:textId="034C9E17" w:rsidR="00E74387" w:rsidRDefault="00E74387" w:rsidP="00E74387">
      <w:pPr>
        <w:pStyle w:val="Note"/>
        <w:ind w:left="630"/>
      </w:pPr>
      <w:r>
        <w:t>Note</w:t>
      </w:r>
    </w:p>
    <w:p w14:paraId="6943C59C" w14:textId="5EBF7E36" w:rsidR="00E74387" w:rsidRPr="00E74387" w:rsidRDefault="00E74387" w:rsidP="00E74387">
      <w:pPr>
        <w:pStyle w:val="Note"/>
        <w:ind w:left="630"/>
      </w:pPr>
      <w:r w:rsidRPr="00E74387">
        <w:rPr>
          <w:rFonts w:hint="eastAsia"/>
        </w:rPr>
        <w:t>行番号は必要ありませんが、これらの例を明確にするのに役立ちます</w:t>
      </w:r>
    </w:p>
    <w:p w14:paraId="581C06EB" w14:textId="3E18C905" w:rsidR="002E72DC" w:rsidRDefault="00E74387" w:rsidP="00252B1A">
      <w:r w:rsidRPr="00E74387">
        <w:rPr>
          <w:rFonts w:hint="eastAsia"/>
        </w:rPr>
        <w:t>8</w:t>
      </w:r>
      <w:r w:rsidRPr="00E74387">
        <w:rPr>
          <w:rFonts w:hint="eastAsia"/>
        </w:rPr>
        <w:t>つの穴</w:t>
      </w:r>
    </w:p>
    <w:p w14:paraId="4E403F7A" w14:textId="77777777" w:rsidR="00E74387" w:rsidRDefault="00E74387" w:rsidP="00E74387">
      <w:pPr>
        <w:pStyle w:val="af9"/>
        <w:ind w:left="1260"/>
      </w:pPr>
      <w:r>
        <w:lastRenderedPageBreak/>
        <w:t>N100 G90 G0 X0 Y0 Z0 (move coordinate home)</w:t>
      </w:r>
    </w:p>
    <w:p w14:paraId="11D00B75" w14:textId="77777777" w:rsidR="00E74387" w:rsidRDefault="00E74387" w:rsidP="00E74387">
      <w:pPr>
        <w:pStyle w:val="af9"/>
        <w:ind w:left="1260"/>
      </w:pPr>
      <w:r>
        <w:t>N110 G1 F10 X0 G4 P0.1</w:t>
      </w:r>
    </w:p>
    <w:p w14:paraId="75543CB3" w14:textId="77777777" w:rsidR="00E74387" w:rsidRDefault="00E74387" w:rsidP="00E74387">
      <w:pPr>
        <w:pStyle w:val="af9"/>
        <w:ind w:left="1260"/>
      </w:pPr>
      <w:r>
        <w:t>N120 G91 G81 X1 Y0 Z-1 R1 L4(canned drill cycle)</w:t>
      </w:r>
    </w:p>
    <w:p w14:paraId="3BA99DE2" w14:textId="77777777" w:rsidR="00E74387" w:rsidRDefault="00E74387" w:rsidP="00E74387">
      <w:pPr>
        <w:pStyle w:val="af9"/>
        <w:ind w:left="1260"/>
      </w:pPr>
      <w:r>
        <w:t>N130 G90 G0 X0 Y1</w:t>
      </w:r>
    </w:p>
    <w:p w14:paraId="751AAE81" w14:textId="77777777" w:rsidR="00E74387" w:rsidRDefault="00E74387" w:rsidP="00E74387">
      <w:pPr>
        <w:pStyle w:val="af9"/>
        <w:ind w:left="1260"/>
      </w:pPr>
      <w:r>
        <w:t>N140 Z0</w:t>
      </w:r>
    </w:p>
    <w:p w14:paraId="1BA58F0A" w14:textId="77777777" w:rsidR="00E74387" w:rsidRDefault="00E74387" w:rsidP="00E74387">
      <w:pPr>
        <w:pStyle w:val="af9"/>
        <w:ind w:left="1260"/>
      </w:pPr>
      <w:r>
        <w:t>N150 G91 G81 X1 Y0 Z-0.5 R1 L4(canned drill cycle)</w:t>
      </w:r>
    </w:p>
    <w:p w14:paraId="396D35FE" w14:textId="77777777" w:rsidR="00E74387" w:rsidRDefault="00E74387" w:rsidP="00E74387">
      <w:pPr>
        <w:pStyle w:val="af9"/>
        <w:ind w:left="1260"/>
      </w:pPr>
      <w:r>
        <w:t>N160 G80 (turn off canned cycle)</w:t>
      </w:r>
    </w:p>
    <w:p w14:paraId="57E4930A" w14:textId="2DBD366E" w:rsidR="00E74387" w:rsidRDefault="00E74387" w:rsidP="00E74387">
      <w:pPr>
        <w:pStyle w:val="af9"/>
        <w:ind w:left="1260"/>
      </w:pPr>
      <w:r>
        <w:t>N170 M2 (program end)</w:t>
      </w:r>
    </w:p>
    <w:p w14:paraId="78FDEF93" w14:textId="2D43F399" w:rsidR="002E72DC" w:rsidRDefault="00E74387" w:rsidP="00E74387">
      <w:pPr>
        <w:ind w:firstLineChars="100" w:firstLine="210"/>
      </w:pPr>
      <w:r w:rsidRPr="00E74387">
        <w:rPr>
          <w:rFonts w:hint="eastAsia"/>
        </w:rPr>
        <w:t>上記の</w:t>
      </w:r>
      <w:r w:rsidRPr="00E74387">
        <w:rPr>
          <w:rFonts w:hint="eastAsia"/>
        </w:rPr>
        <w:t>2</w:t>
      </w:r>
      <w:r w:rsidRPr="00E74387">
        <w:rPr>
          <w:rFonts w:hint="eastAsia"/>
        </w:rPr>
        <w:t>行目の</w:t>
      </w:r>
      <w:r w:rsidRPr="00E74387">
        <w:rPr>
          <w:rFonts w:hint="eastAsia"/>
        </w:rPr>
        <w:t>G98</w:t>
      </w:r>
      <w:r w:rsidRPr="00E74387">
        <w:rPr>
          <w:rFonts w:hint="eastAsia"/>
        </w:rPr>
        <w:t>は、指定された</w:t>
      </w:r>
      <w:r w:rsidRPr="00E74387">
        <w:rPr>
          <w:rFonts w:hint="eastAsia"/>
        </w:rPr>
        <w:t>R</w:t>
      </w:r>
      <w:r w:rsidRPr="00E74387">
        <w:rPr>
          <w:rFonts w:hint="eastAsia"/>
        </w:rPr>
        <w:t>値よりも高いため、最初の行の</w:t>
      </w:r>
      <w:r w:rsidRPr="00E74387">
        <w:rPr>
          <w:rFonts w:hint="eastAsia"/>
        </w:rPr>
        <w:t>Z</w:t>
      </w:r>
      <w:r w:rsidRPr="00E74387">
        <w:rPr>
          <w:rFonts w:hint="eastAsia"/>
        </w:rPr>
        <w:t>の値に戻ることを意味します。</w:t>
      </w:r>
    </w:p>
    <w:p w14:paraId="22E4FCBD" w14:textId="2589FF37" w:rsidR="00E74387" w:rsidRDefault="00E74387" w:rsidP="00E74387">
      <w:pPr>
        <w:jc w:val="center"/>
      </w:pPr>
      <w:r>
        <w:rPr>
          <w:noProof/>
        </w:rPr>
        <w:drawing>
          <wp:inline distT="0" distB="0" distL="0" distR="0" wp14:anchorId="3A10ABAF" wp14:editId="00D95809">
            <wp:extent cx="5029200" cy="2987920"/>
            <wp:effectExtent l="0" t="0" r="0" b="3175"/>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9021" cy="2999696"/>
                    </a:xfrm>
                    <a:prstGeom prst="rect">
                      <a:avLst/>
                    </a:prstGeom>
                  </pic:spPr>
                </pic:pic>
              </a:graphicData>
            </a:graphic>
          </wp:inline>
        </w:drawing>
      </w:r>
    </w:p>
    <w:p w14:paraId="748A34BE" w14:textId="73D36FFE" w:rsidR="002E72DC" w:rsidRDefault="00E74387" w:rsidP="00E74387">
      <w:pPr>
        <w:ind w:firstLineChars="100" w:firstLine="210"/>
      </w:pPr>
      <w:r w:rsidRPr="00E74387">
        <w:rPr>
          <w:rFonts w:hint="eastAsia"/>
        </w:rPr>
        <w:t>正方形の</w:t>
      </w:r>
      <w:r w:rsidRPr="00E74387">
        <w:rPr>
          <w:rFonts w:hint="eastAsia"/>
        </w:rPr>
        <w:t>12</w:t>
      </w:r>
      <w:r w:rsidRPr="00E74387">
        <w:rPr>
          <w:rFonts w:hint="eastAsia"/>
        </w:rPr>
        <w:t>個の穴この例は、</w:t>
      </w:r>
      <w:r w:rsidRPr="00E74387">
        <w:rPr>
          <w:rFonts w:hint="eastAsia"/>
        </w:rPr>
        <w:t>L</w:t>
      </w:r>
      <w:r w:rsidRPr="00E74387">
        <w:rPr>
          <w:rFonts w:hint="eastAsia"/>
        </w:rPr>
        <w:t>ワードを使用して、同じ</w:t>
      </w:r>
      <w:r w:rsidRPr="00E74387">
        <w:rPr>
          <w:rFonts w:hint="eastAsia"/>
        </w:rPr>
        <w:t>G81</w:t>
      </w:r>
      <w:r w:rsidRPr="00E74387">
        <w:rPr>
          <w:rFonts w:hint="eastAsia"/>
        </w:rPr>
        <w:t>モーションモード内の連続するコードブロックに対して一連の増分ドリルサイクルを繰り返す方法を示しています。</w:t>
      </w:r>
      <w:r w:rsidRPr="00E74387">
        <w:rPr>
          <w:rFonts w:hint="eastAsia"/>
        </w:rPr>
        <w:t xml:space="preserve"> </w:t>
      </w:r>
      <w:r w:rsidRPr="00E74387">
        <w:rPr>
          <w:rFonts w:hint="eastAsia"/>
        </w:rPr>
        <w:t>ここでは、キャンドモーションモードで</w:t>
      </w:r>
      <w:r w:rsidRPr="00E74387">
        <w:rPr>
          <w:rFonts w:hint="eastAsia"/>
        </w:rPr>
        <w:t>5</w:t>
      </w:r>
      <w:r w:rsidRPr="00E74387">
        <w:rPr>
          <w:rFonts w:hint="eastAsia"/>
        </w:rPr>
        <w:t>行のコードを使用して</w:t>
      </w:r>
      <w:r w:rsidRPr="00E74387">
        <w:rPr>
          <w:rFonts w:hint="eastAsia"/>
        </w:rPr>
        <w:t>12</w:t>
      </w:r>
      <w:r w:rsidRPr="00E74387">
        <w:rPr>
          <w:rFonts w:hint="eastAsia"/>
        </w:rPr>
        <w:t>個の穴を作成します。</w:t>
      </w:r>
    </w:p>
    <w:p w14:paraId="09F8667B" w14:textId="77777777" w:rsidR="00E74387" w:rsidRDefault="00E74387" w:rsidP="00E74387">
      <w:pPr>
        <w:pStyle w:val="af9"/>
        <w:ind w:left="1260"/>
      </w:pPr>
      <w:r>
        <w:t>N1000 G90 G0 X0 Y0 Z0 (move coordinate home)</w:t>
      </w:r>
    </w:p>
    <w:p w14:paraId="19803063" w14:textId="77777777" w:rsidR="00E74387" w:rsidRDefault="00E74387" w:rsidP="00E74387">
      <w:pPr>
        <w:pStyle w:val="af9"/>
        <w:ind w:left="1260"/>
      </w:pPr>
      <w:r>
        <w:t>N1010 G1 F50 X0 G4 P0.1</w:t>
      </w:r>
    </w:p>
    <w:p w14:paraId="65CD062D" w14:textId="77777777" w:rsidR="00E74387" w:rsidRDefault="00E74387" w:rsidP="00E74387">
      <w:pPr>
        <w:pStyle w:val="af9"/>
        <w:ind w:left="1260"/>
      </w:pPr>
      <w:r>
        <w:t>N1020 G91 G81 X1 Y0 Z-0.5 R1 L4 (canned drill cycle)</w:t>
      </w:r>
    </w:p>
    <w:p w14:paraId="0572DFBE" w14:textId="77777777" w:rsidR="00E74387" w:rsidRDefault="00E74387" w:rsidP="00E74387">
      <w:pPr>
        <w:pStyle w:val="af9"/>
        <w:ind w:left="1260"/>
      </w:pPr>
      <w:r>
        <w:t>N1030 X0 Y1 R0 L3 (repeat)</w:t>
      </w:r>
    </w:p>
    <w:p w14:paraId="22FE2503" w14:textId="77777777" w:rsidR="00E74387" w:rsidRDefault="00E74387" w:rsidP="00E74387">
      <w:pPr>
        <w:pStyle w:val="af9"/>
        <w:ind w:left="1260"/>
      </w:pPr>
      <w:r>
        <w:t>N1040 X-1 Y0 L3 (repeat)</w:t>
      </w:r>
    </w:p>
    <w:p w14:paraId="0ADEA548" w14:textId="77777777" w:rsidR="00E74387" w:rsidRDefault="00E74387" w:rsidP="00E74387">
      <w:pPr>
        <w:pStyle w:val="af9"/>
        <w:ind w:left="1260"/>
      </w:pPr>
      <w:r>
        <w:t>N1050 X0 Y-1 L2 (repeat)</w:t>
      </w:r>
    </w:p>
    <w:p w14:paraId="1A776FAF" w14:textId="77777777" w:rsidR="00E74387" w:rsidRDefault="00E74387" w:rsidP="00E74387">
      <w:pPr>
        <w:pStyle w:val="af9"/>
        <w:ind w:left="1260"/>
      </w:pPr>
      <w:r>
        <w:t>N1060 G80 (turn off canned cycle)</w:t>
      </w:r>
    </w:p>
    <w:p w14:paraId="73044CB6" w14:textId="77777777" w:rsidR="00E74387" w:rsidRDefault="00E74387" w:rsidP="00E74387">
      <w:pPr>
        <w:pStyle w:val="af9"/>
        <w:ind w:left="1260"/>
      </w:pPr>
      <w:r>
        <w:t>N1070 G90 G0 X0 (rapid move home)</w:t>
      </w:r>
    </w:p>
    <w:p w14:paraId="06FFCE8B" w14:textId="77777777" w:rsidR="00E74387" w:rsidRDefault="00E74387" w:rsidP="00E74387">
      <w:pPr>
        <w:pStyle w:val="af9"/>
        <w:ind w:left="1260"/>
      </w:pPr>
      <w:r>
        <w:t>N1080 Y0</w:t>
      </w:r>
    </w:p>
    <w:p w14:paraId="1EA357AE" w14:textId="77777777" w:rsidR="00E74387" w:rsidRDefault="00E74387" w:rsidP="00E74387">
      <w:pPr>
        <w:pStyle w:val="af9"/>
        <w:ind w:left="1260"/>
      </w:pPr>
      <w:r>
        <w:t>N1090 Z0</w:t>
      </w:r>
    </w:p>
    <w:p w14:paraId="117C5EFC" w14:textId="7B6775FD" w:rsidR="00E74387" w:rsidRDefault="00E74387" w:rsidP="00E74387">
      <w:pPr>
        <w:pStyle w:val="af9"/>
        <w:ind w:left="1260"/>
      </w:pPr>
      <w:r>
        <w:t>N1100 M2 (program end)</w:t>
      </w:r>
    </w:p>
    <w:p w14:paraId="72C49144" w14:textId="1B26290F" w:rsidR="002E72DC" w:rsidRDefault="00E74387" w:rsidP="00E74387">
      <w:pPr>
        <w:jc w:val="center"/>
      </w:pPr>
      <w:r>
        <w:rPr>
          <w:noProof/>
        </w:rPr>
        <w:lastRenderedPageBreak/>
        <w:drawing>
          <wp:inline distT="0" distB="0" distL="0" distR="0" wp14:anchorId="2201E6C3" wp14:editId="1CC29ADF">
            <wp:extent cx="4968815" cy="2955842"/>
            <wp:effectExtent l="0" t="0" r="3810" b="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75547" cy="2959847"/>
                    </a:xfrm>
                    <a:prstGeom prst="rect">
                      <a:avLst/>
                    </a:prstGeom>
                  </pic:spPr>
                </pic:pic>
              </a:graphicData>
            </a:graphic>
          </wp:inline>
        </w:drawing>
      </w:r>
    </w:p>
    <w:p w14:paraId="4AA986DC" w14:textId="0FC6717D" w:rsidR="002E72DC" w:rsidRDefault="00D93D5F" w:rsidP="00D93D5F">
      <w:pPr>
        <w:ind w:firstLineChars="100" w:firstLine="210"/>
      </w:pPr>
      <w:r w:rsidRPr="00D93D5F">
        <w:rPr>
          <w:rFonts w:hint="eastAsia"/>
        </w:rPr>
        <w:t>固定サイクルを使用する</w:t>
      </w:r>
      <w:r w:rsidRPr="00D93D5F">
        <w:rPr>
          <w:rFonts w:hint="eastAsia"/>
        </w:rPr>
        <w:t>2</w:t>
      </w:r>
      <w:r w:rsidRPr="00D93D5F">
        <w:rPr>
          <w:rFonts w:hint="eastAsia"/>
        </w:rPr>
        <w:t>つ目の理由は、固定サイクルの開始点に関係なく、それらすべてが事前の移動とリターンを生成し、予測および制御できることです。</w:t>
      </w:r>
    </w:p>
    <w:p w14:paraId="4AFC8B52" w14:textId="77777777" w:rsidR="00D93D5F" w:rsidRDefault="00D93D5F" w:rsidP="00252B1A"/>
    <w:p w14:paraId="0A589C72" w14:textId="2BB616E5" w:rsidR="002E72DC" w:rsidRDefault="00D93D5F" w:rsidP="00D93D5F">
      <w:pPr>
        <w:pStyle w:val="3"/>
      </w:pPr>
      <w:r w:rsidRPr="00D93D5F">
        <w:rPr>
          <w:rFonts w:hint="eastAsia"/>
        </w:rPr>
        <w:t>G80</w:t>
      </w:r>
      <w:r>
        <w:rPr>
          <w:rFonts w:hint="eastAsia"/>
        </w:rPr>
        <w:t>固定</w:t>
      </w:r>
      <w:r w:rsidRPr="00D93D5F">
        <w:rPr>
          <w:rFonts w:hint="eastAsia"/>
        </w:rPr>
        <w:t>サイクルのキャンセル</w:t>
      </w:r>
    </w:p>
    <w:p w14:paraId="4E556D2C" w14:textId="6DD291B7" w:rsidR="002E72DC" w:rsidRDefault="00D93D5F" w:rsidP="00D93D5F">
      <w:pPr>
        <w:ind w:firstLineChars="100" w:firstLine="210"/>
      </w:pPr>
      <w:r w:rsidRPr="00D93D5F">
        <w:rPr>
          <w:rFonts w:hint="eastAsia"/>
        </w:rPr>
        <w:t>G80-</w:t>
      </w:r>
      <w:r w:rsidRPr="00D93D5F">
        <w:rPr>
          <w:rFonts w:hint="eastAsia"/>
        </w:rPr>
        <w:t>固定サイクルモーダルモーションをキャンセルします。</w:t>
      </w:r>
      <w:r w:rsidRPr="00D93D5F">
        <w:rPr>
          <w:rFonts w:hint="eastAsia"/>
        </w:rPr>
        <w:t xml:space="preserve"> G80</w:t>
      </w:r>
      <w:r w:rsidRPr="00D93D5F">
        <w:rPr>
          <w:rFonts w:hint="eastAsia"/>
        </w:rPr>
        <w:t>はモーダルグループ</w:t>
      </w:r>
      <w:r w:rsidRPr="00D93D5F">
        <w:rPr>
          <w:rFonts w:hint="eastAsia"/>
        </w:rPr>
        <w:t>1</w:t>
      </w:r>
      <w:r w:rsidRPr="00D93D5F">
        <w:rPr>
          <w:rFonts w:hint="eastAsia"/>
        </w:rPr>
        <w:t>の一部であるため、モーダルグループ</w:t>
      </w:r>
      <w:r w:rsidRPr="00D93D5F">
        <w:rPr>
          <w:rFonts w:hint="eastAsia"/>
        </w:rPr>
        <w:t>1</w:t>
      </w:r>
      <w:r w:rsidRPr="00D93D5F">
        <w:rPr>
          <w:rFonts w:hint="eastAsia"/>
        </w:rPr>
        <w:t>から他の</w:t>
      </w:r>
      <w:r w:rsidRPr="00D93D5F">
        <w:rPr>
          <w:rFonts w:hint="eastAsia"/>
        </w:rPr>
        <w:t>G</w:t>
      </w:r>
      <w:r w:rsidRPr="00D93D5F">
        <w:rPr>
          <w:rFonts w:hint="eastAsia"/>
        </w:rPr>
        <w:t>コードをプログラミングすると、固定サイクルもキャンセルされます。</w:t>
      </w:r>
    </w:p>
    <w:p w14:paraId="422D1A6F" w14:textId="0770698A" w:rsidR="00D93D5F" w:rsidRDefault="00D93D5F" w:rsidP="00252B1A">
      <w:r w:rsidRPr="00D93D5F">
        <w:rPr>
          <w:rFonts w:hint="eastAsia"/>
        </w:rPr>
        <w:t>次の場合はエラーになります。</w:t>
      </w:r>
    </w:p>
    <w:p w14:paraId="7E8D9451" w14:textId="10F7A5EE" w:rsidR="00D93D5F" w:rsidRDefault="00D93D5F" w:rsidP="00D93D5F">
      <w:pPr>
        <w:numPr>
          <w:ilvl w:val="0"/>
          <w:numId w:val="293"/>
        </w:numPr>
      </w:pPr>
      <w:r w:rsidRPr="00D93D5F">
        <w:rPr>
          <w:rFonts w:hint="eastAsia"/>
        </w:rPr>
        <w:t>軸ワードは、</w:t>
      </w:r>
      <w:r w:rsidRPr="00D93D5F">
        <w:rPr>
          <w:rFonts w:hint="eastAsia"/>
        </w:rPr>
        <w:t>G80</w:t>
      </w:r>
      <w:r w:rsidRPr="00D93D5F">
        <w:rPr>
          <w:rFonts w:hint="eastAsia"/>
        </w:rPr>
        <w:t>がアクティブなときにプログラムされます。</w:t>
      </w:r>
    </w:p>
    <w:p w14:paraId="3C84F02F" w14:textId="728D5DA5" w:rsidR="002E72DC" w:rsidRDefault="00D93D5F" w:rsidP="00252B1A">
      <w:r w:rsidRPr="00D93D5F">
        <w:rPr>
          <w:rFonts w:hint="eastAsia"/>
        </w:rPr>
        <w:t>G80</w:t>
      </w:r>
      <w:r w:rsidRPr="00D93D5F">
        <w:rPr>
          <w:rFonts w:hint="eastAsia"/>
        </w:rPr>
        <w:t>の例</w:t>
      </w:r>
    </w:p>
    <w:p w14:paraId="162BAF0F" w14:textId="77777777" w:rsidR="00D93D5F" w:rsidRDefault="00D93D5F" w:rsidP="00D93D5F">
      <w:pPr>
        <w:pStyle w:val="af9"/>
        <w:ind w:left="1260"/>
      </w:pPr>
      <w:r>
        <w:t>G90 G81 X1 Y1 Z1.5 R2.8 (absolute distance canned cycle)</w:t>
      </w:r>
    </w:p>
    <w:p w14:paraId="24E79B95" w14:textId="77777777" w:rsidR="00D93D5F" w:rsidRDefault="00D93D5F" w:rsidP="00D93D5F">
      <w:pPr>
        <w:pStyle w:val="af9"/>
        <w:ind w:left="1260"/>
      </w:pPr>
      <w:r>
        <w:t>G80 (turn off canned cycle motion)</w:t>
      </w:r>
    </w:p>
    <w:p w14:paraId="1CAFFF41" w14:textId="64486164" w:rsidR="002E72DC" w:rsidRDefault="00D93D5F" w:rsidP="00D93D5F">
      <w:pPr>
        <w:pStyle w:val="af9"/>
        <w:ind w:left="1260"/>
      </w:pPr>
      <w:r>
        <w:t>G0 X0 Y0 Z0 (rapid move to coordinate home)</w:t>
      </w:r>
    </w:p>
    <w:p w14:paraId="7FB9EDA4" w14:textId="583C84F7" w:rsidR="002E72DC" w:rsidRDefault="00D93D5F" w:rsidP="00252B1A">
      <w:r w:rsidRPr="00D93D5F">
        <w:rPr>
          <w:rFonts w:hint="eastAsia"/>
        </w:rPr>
        <w:t>次のコードは、前のコードと同じ最終位置とマシン状態を生成します。</w:t>
      </w:r>
    </w:p>
    <w:p w14:paraId="24C5CC7A" w14:textId="25ACEFCE" w:rsidR="00D93D5F" w:rsidRDefault="00D93D5F" w:rsidP="00252B1A">
      <w:r w:rsidRPr="00D93D5F">
        <w:rPr>
          <w:rFonts w:hint="eastAsia"/>
        </w:rPr>
        <w:t>G0</w:t>
      </w:r>
      <w:r w:rsidRPr="00D93D5F">
        <w:rPr>
          <w:rFonts w:hint="eastAsia"/>
        </w:rPr>
        <w:t>の例</w:t>
      </w:r>
    </w:p>
    <w:p w14:paraId="085E96DE" w14:textId="77777777" w:rsidR="00D93D5F" w:rsidRDefault="00D93D5F" w:rsidP="00D93D5F">
      <w:pPr>
        <w:pStyle w:val="af9"/>
        <w:ind w:left="1260"/>
      </w:pPr>
      <w:r>
        <w:t>G90 G81 X1 Y1 Z1.5 R2.8 (absolute distance canned cycle)</w:t>
      </w:r>
    </w:p>
    <w:p w14:paraId="76786B87" w14:textId="2FCE7287" w:rsidR="00D93D5F" w:rsidRDefault="00D93D5F" w:rsidP="00D93D5F">
      <w:pPr>
        <w:pStyle w:val="af9"/>
        <w:ind w:left="1260"/>
      </w:pPr>
      <w:r>
        <w:t>G0 X0 Y0 Z0 (rapid move to coordinate home)</w:t>
      </w:r>
    </w:p>
    <w:p w14:paraId="6C04817C" w14:textId="61B289F4" w:rsidR="002E72DC" w:rsidRDefault="00D93D5F" w:rsidP="00D93D5F">
      <w:pPr>
        <w:ind w:firstLineChars="100" w:firstLine="210"/>
      </w:pPr>
      <w:r w:rsidRPr="00D93D5F">
        <w:rPr>
          <w:rFonts w:hint="eastAsia"/>
        </w:rPr>
        <w:t>最初のセットの利点は、</w:t>
      </w:r>
      <w:r w:rsidRPr="00D93D5F">
        <w:rPr>
          <w:rFonts w:hint="eastAsia"/>
        </w:rPr>
        <w:t>G80</w:t>
      </w:r>
      <w:r w:rsidRPr="00D93D5F">
        <w:rPr>
          <w:rFonts w:hint="eastAsia"/>
        </w:rPr>
        <w:t>ラインが</w:t>
      </w:r>
      <w:r w:rsidRPr="00D93D5F">
        <w:rPr>
          <w:rFonts w:hint="eastAsia"/>
        </w:rPr>
        <w:t>G81</w:t>
      </w:r>
      <w:r w:rsidRPr="00D93D5F">
        <w:rPr>
          <w:rFonts w:hint="eastAsia"/>
        </w:rPr>
        <w:t>缶詰サイクルを明らかにオフにすることです。</w:t>
      </w:r>
      <w:r w:rsidRPr="00D93D5F">
        <w:rPr>
          <w:rFonts w:hint="eastAsia"/>
        </w:rPr>
        <w:t xml:space="preserve"> </w:t>
      </w:r>
      <w:r w:rsidRPr="00D93D5F">
        <w:rPr>
          <w:rFonts w:hint="eastAsia"/>
        </w:rPr>
        <w:t>ブロックの最初のセットで、プログラマーは次の行で行われるように、</w:t>
      </w:r>
      <w:r w:rsidRPr="00D93D5F">
        <w:rPr>
          <w:rFonts w:hint="eastAsia"/>
        </w:rPr>
        <w:t>G0</w:t>
      </w:r>
      <w:r w:rsidRPr="00D93D5F">
        <w:rPr>
          <w:rFonts w:hint="eastAsia"/>
        </w:rPr>
        <w:t>または他のモーションモード</w:t>
      </w:r>
      <w:r w:rsidRPr="00D93D5F">
        <w:rPr>
          <w:rFonts w:hint="eastAsia"/>
        </w:rPr>
        <w:t>G</w:t>
      </w:r>
      <w:r w:rsidRPr="00D93D5F">
        <w:rPr>
          <w:rFonts w:hint="eastAsia"/>
        </w:rPr>
        <w:t>ワードでモーションをオンに戻す必要があります。</w:t>
      </w:r>
    </w:p>
    <w:p w14:paraId="196351B9" w14:textId="4C6906BF" w:rsidR="00D93D5F" w:rsidRDefault="00D93D5F" w:rsidP="00D93D5F">
      <w:pPr>
        <w:ind w:firstLineChars="100" w:firstLine="210"/>
      </w:pPr>
      <w:r w:rsidRPr="00D93D5F">
        <w:rPr>
          <w:rFonts w:hint="eastAsia"/>
        </w:rPr>
        <w:lastRenderedPageBreak/>
        <w:t>固定サイクルが</w:t>
      </w:r>
      <w:r w:rsidRPr="00D93D5F">
        <w:rPr>
          <w:rFonts w:hint="eastAsia"/>
        </w:rPr>
        <w:t>G80</w:t>
      </w:r>
      <w:r w:rsidRPr="00D93D5F">
        <w:rPr>
          <w:rFonts w:hint="eastAsia"/>
        </w:rPr>
        <w:t>または別のモーションワードでオフにされていない場合、固定サイクルは、</w:t>
      </w:r>
      <w:r w:rsidRPr="00D93D5F">
        <w:rPr>
          <w:rFonts w:hint="eastAsia"/>
        </w:rPr>
        <w:t>X</w:t>
      </w:r>
      <w:r w:rsidRPr="00D93D5F">
        <w:rPr>
          <w:rFonts w:hint="eastAsia"/>
        </w:rPr>
        <w:t>、</w:t>
      </w:r>
      <w:r w:rsidRPr="00D93D5F">
        <w:rPr>
          <w:rFonts w:hint="eastAsia"/>
        </w:rPr>
        <w:t>Y</w:t>
      </w:r>
      <w:r w:rsidRPr="00D93D5F">
        <w:rPr>
          <w:rFonts w:hint="eastAsia"/>
        </w:rPr>
        <w:t>、または</w:t>
      </w:r>
      <w:r w:rsidRPr="00D93D5F">
        <w:rPr>
          <w:rFonts w:hint="eastAsia"/>
        </w:rPr>
        <w:t>Z</w:t>
      </w:r>
      <w:r w:rsidRPr="00D93D5F">
        <w:rPr>
          <w:rFonts w:hint="eastAsia"/>
        </w:rPr>
        <w:t>ワードを含むコードの次のブロックを使用して繰り返されます。</w:t>
      </w:r>
      <w:r w:rsidRPr="00D93D5F">
        <w:rPr>
          <w:rFonts w:hint="eastAsia"/>
        </w:rPr>
        <w:t xml:space="preserve"> </w:t>
      </w:r>
      <w:r w:rsidRPr="00D93D5F">
        <w:rPr>
          <w:rFonts w:hint="eastAsia"/>
        </w:rPr>
        <w:t>次のファイルは、次のキャプションに示すように、</w:t>
      </w:r>
      <w:r w:rsidRPr="00D93D5F">
        <w:rPr>
          <w:rFonts w:hint="eastAsia"/>
        </w:rPr>
        <w:t>8</w:t>
      </w:r>
      <w:r w:rsidRPr="00D93D5F">
        <w:rPr>
          <w:rFonts w:hint="eastAsia"/>
        </w:rPr>
        <w:t>つの穴のセットをドリル（</w:t>
      </w:r>
      <w:r w:rsidRPr="00D93D5F">
        <w:rPr>
          <w:rFonts w:hint="eastAsia"/>
        </w:rPr>
        <w:t>G81</w:t>
      </w:r>
      <w:r w:rsidRPr="00D93D5F">
        <w:rPr>
          <w:rFonts w:hint="eastAsia"/>
        </w:rPr>
        <w:t>）します。</w:t>
      </w:r>
    </w:p>
    <w:p w14:paraId="7434AE1E" w14:textId="613364ED" w:rsidR="00D93D5F" w:rsidRDefault="00D93D5F" w:rsidP="00252B1A">
      <w:r w:rsidRPr="00D93D5F">
        <w:rPr>
          <w:rFonts w:hint="eastAsia"/>
        </w:rPr>
        <w:t>G80</w:t>
      </w:r>
      <w:r w:rsidRPr="00D93D5F">
        <w:rPr>
          <w:rFonts w:hint="eastAsia"/>
        </w:rPr>
        <w:t>の例</w:t>
      </w:r>
      <w:r w:rsidRPr="00D93D5F">
        <w:rPr>
          <w:rFonts w:hint="eastAsia"/>
        </w:rPr>
        <w:t>1</w:t>
      </w:r>
    </w:p>
    <w:p w14:paraId="341FE756" w14:textId="77777777" w:rsidR="00D93D5F" w:rsidRDefault="00D93D5F" w:rsidP="00D93D5F">
      <w:pPr>
        <w:pStyle w:val="af9"/>
        <w:ind w:left="1260"/>
      </w:pPr>
      <w:r>
        <w:t>N100 G90 G0 X0 Y0 Z0 (coordinate home)</w:t>
      </w:r>
    </w:p>
    <w:p w14:paraId="46FA9952" w14:textId="77777777" w:rsidR="00D93D5F" w:rsidRDefault="00D93D5F" w:rsidP="00D93D5F">
      <w:pPr>
        <w:pStyle w:val="af9"/>
        <w:ind w:left="1260"/>
      </w:pPr>
      <w:r>
        <w:t>N110 G1 X0 G4 P0.1</w:t>
      </w:r>
    </w:p>
    <w:p w14:paraId="16D8B8C8" w14:textId="77777777" w:rsidR="00D93D5F" w:rsidRDefault="00D93D5F" w:rsidP="00D93D5F">
      <w:pPr>
        <w:pStyle w:val="af9"/>
        <w:ind w:left="1260"/>
      </w:pPr>
      <w:r>
        <w:t>N120 G81 X1 Y0 Z0 R1 (canned drill cycle)</w:t>
      </w:r>
    </w:p>
    <w:p w14:paraId="133589E8" w14:textId="77777777" w:rsidR="00D93D5F" w:rsidRDefault="00D93D5F" w:rsidP="00D93D5F">
      <w:pPr>
        <w:pStyle w:val="af9"/>
        <w:ind w:left="1260"/>
      </w:pPr>
      <w:r>
        <w:t>N130 X2</w:t>
      </w:r>
    </w:p>
    <w:p w14:paraId="07F83412" w14:textId="77777777" w:rsidR="00D93D5F" w:rsidRDefault="00D93D5F" w:rsidP="00D93D5F">
      <w:pPr>
        <w:pStyle w:val="af9"/>
        <w:ind w:left="1260"/>
      </w:pPr>
      <w:r>
        <w:t>N140 X3</w:t>
      </w:r>
    </w:p>
    <w:p w14:paraId="57F23F26" w14:textId="77777777" w:rsidR="00D93D5F" w:rsidRDefault="00D93D5F" w:rsidP="00D93D5F">
      <w:pPr>
        <w:pStyle w:val="af9"/>
        <w:ind w:left="1260"/>
      </w:pPr>
      <w:r>
        <w:t>N150 X4</w:t>
      </w:r>
    </w:p>
    <w:p w14:paraId="036D7FE2" w14:textId="77777777" w:rsidR="00D93D5F" w:rsidRDefault="00D93D5F" w:rsidP="00D93D5F">
      <w:pPr>
        <w:pStyle w:val="af9"/>
        <w:ind w:left="1260"/>
      </w:pPr>
      <w:r>
        <w:t>N160 Y1 Z0.5</w:t>
      </w:r>
    </w:p>
    <w:p w14:paraId="1ACFA3DF" w14:textId="77777777" w:rsidR="00D93D5F" w:rsidRDefault="00D93D5F" w:rsidP="00D93D5F">
      <w:pPr>
        <w:pStyle w:val="af9"/>
        <w:ind w:left="1260"/>
      </w:pPr>
      <w:r>
        <w:t>N170 X3</w:t>
      </w:r>
    </w:p>
    <w:p w14:paraId="2ACE6047" w14:textId="77777777" w:rsidR="00D93D5F" w:rsidRDefault="00D93D5F" w:rsidP="00D93D5F">
      <w:pPr>
        <w:pStyle w:val="af9"/>
        <w:ind w:left="1260"/>
      </w:pPr>
      <w:r>
        <w:t>N180 X2</w:t>
      </w:r>
    </w:p>
    <w:p w14:paraId="4A505B75" w14:textId="77777777" w:rsidR="00D93D5F" w:rsidRDefault="00D93D5F" w:rsidP="00D93D5F">
      <w:pPr>
        <w:pStyle w:val="af9"/>
        <w:ind w:left="1260"/>
      </w:pPr>
      <w:r>
        <w:t>N190 X1</w:t>
      </w:r>
    </w:p>
    <w:p w14:paraId="07D18547" w14:textId="77777777" w:rsidR="00D93D5F" w:rsidRDefault="00D93D5F" w:rsidP="00D93D5F">
      <w:pPr>
        <w:pStyle w:val="af9"/>
        <w:ind w:left="1260"/>
      </w:pPr>
      <w:r>
        <w:t>N200 G80 (turn off canned cycle)</w:t>
      </w:r>
    </w:p>
    <w:p w14:paraId="0BF2AC3E" w14:textId="77777777" w:rsidR="00D93D5F" w:rsidRDefault="00D93D5F" w:rsidP="00D93D5F">
      <w:pPr>
        <w:pStyle w:val="af9"/>
        <w:ind w:left="1260"/>
      </w:pPr>
      <w:r>
        <w:t>N210 G0 X0 (rapid move home)</w:t>
      </w:r>
    </w:p>
    <w:p w14:paraId="77C689E2" w14:textId="77777777" w:rsidR="00D93D5F" w:rsidRDefault="00D93D5F" w:rsidP="00D93D5F">
      <w:pPr>
        <w:pStyle w:val="af9"/>
        <w:ind w:left="1260"/>
      </w:pPr>
      <w:r>
        <w:t>N220 Y0</w:t>
      </w:r>
    </w:p>
    <w:p w14:paraId="16A48842" w14:textId="77777777" w:rsidR="00D93D5F" w:rsidRDefault="00D93D5F" w:rsidP="00D93D5F">
      <w:pPr>
        <w:pStyle w:val="af9"/>
        <w:ind w:left="1260"/>
      </w:pPr>
      <w:r>
        <w:t>N230 Z0</w:t>
      </w:r>
    </w:p>
    <w:p w14:paraId="0BB3C951" w14:textId="410C07D8" w:rsidR="00D93D5F" w:rsidRDefault="00D93D5F" w:rsidP="00D93D5F">
      <w:pPr>
        <w:pStyle w:val="af9"/>
        <w:ind w:left="1260"/>
      </w:pPr>
      <w:r>
        <w:t>N240 M2 (program end)</w:t>
      </w:r>
    </w:p>
    <w:p w14:paraId="034202BC" w14:textId="07B0C595" w:rsidR="00D93D5F" w:rsidRDefault="00D93D5F" w:rsidP="00D93D5F">
      <w:pPr>
        <w:jc w:val="center"/>
      </w:pPr>
    </w:p>
    <w:p w14:paraId="0C2E2A20" w14:textId="16602424" w:rsidR="00D93D5F" w:rsidRDefault="00235E29" w:rsidP="00235E29">
      <w:pPr>
        <w:pStyle w:val="Note"/>
        <w:ind w:left="630"/>
      </w:pPr>
      <w:r>
        <w:t>Note</w:t>
      </w:r>
    </w:p>
    <w:p w14:paraId="60C841C4" w14:textId="29A91AE6" w:rsidR="00235E29" w:rsidRDefault="00235E29" w:rsidP="00235E29">
      <w:pPr>
        <w:pStyle w:val="Note"/>
        <w:ind w:left="630"/>
      </w:pPr>
      <w:r w:rsidRPr="00235E29">
        <w:rPr>
          <w:rFonts w:hint="eastAsia"/>
        </w:rPr>
        <w:t>最初の</w:t>
      </w:r>
      <w:r w:rsidRPr="00235E29">
        <w:rPr>
          <w:rFonts w:hint="eastAsia"/>
        </w:rPr>
        <w:t>4</w:t>
      </w:r>
      <w:r w:rsidRPr="00235E29">
        <w:rPr>
          <w:rFonts w:hint="eastAsia"/>
        </w:rPr>
        <w:t>つの穴の後で</w:t>
      </w:r>
      <w:r w:rsidRPr="00235E29">
        <w:rPr>
          <w:rFonts w:hint="eastAsia"/>
        </w:rPr>
        <w:t>z</w:t>
      </w:r>
      <w:r w:rsidRPr="00235E29">
        <w:rPr>
          <w:rFonts w:hint="eastAsia"/>
        </w:rPr>
        <w:t>位置が変化することに注意してください。</w:t>
      </w:r>
      <w:r w:rsidRPr="00235E29">
        <w:rPr>
          <w:rFonts w:hint="eastAsia"/>
        </w:rPr>
        <w:t xml:space="preserve"> </w:t>
      </w:r>
      <w:r w:rsidRPr="00235E29">
        <w:rPr>
          <w:rFonts w:hint="eastAsia"/>
        </w:rPr>
        <w:t>また、これは行番号に何らかの価値がある数少ない場所の</w:t>
      </w:r>
      <w:r w:rsidRPr="00235E29">
        <w:rPr>
          <w:rFonts w:hint="eastAsia"/>
        </w:rPr>
        <w:t>1</w:t>
      </w:r>
      <w:r w:rsidRPr="00235E29">
        <w:rPr>
          <w:rFonts w:hint="eastAsia"/>
        </w:rPr>
        <w:t>つであり、読者に特定のコード行を示すことができます。</w:t>
      </w:r>
    </w:p>
    <w:p w14:paraId="51E9B70E" w14:textId="77777777" w:rsidR="00235E29" w:rsidRDefault="00235E29" w:rsidP="00235E29">
      <w:pPr>
        <w:keepNext/>
        <w:jc w:val="center"/>
      </w:pPr>
      <w:r>
        <w:rPr>
          <w:noProof/>
        </w:rPr>
        <w:drawing>
          <wp:inline distT="0" distB="0" distL="0" distR="0" wp14:anchorId="63BEB782" wp14:editId="3F2F0D1A">
            <wp:extent cx="4797911" cy="2881222"/>
            <wp:effectExtent l="0" t="0" r="3175"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05108" cy="2885544"/>
                    </a:xfrm>
                    <a:prstGeom prst="rect">
                      <a:avLst/>
                    </a:prstGeom>
                  </pic:spPr>
                </pic:pic>
              </a:graphicData>
            </a:graphic>
          </wp:inline>
        </w:drawing>
      </w:r>
    </w:p>
    <w:p w14:paraId="42238FFA" w14:textId="108670C4" w:rsidR="002E72DC" w:rsidRDefault="00235E29" w:rsidP="00235E2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8</w:t>
      </w:r>
      <w:r w:rsidR="00ED2685">
        <w:fldChar w:fldCharType="end"/>
      </w:r>
    </w:p>
    <w:p w14:paraId="7DC5C1BA" w14:textId="0216041B" w:rsidR="00D93D5F" w:rsidRDefault="00235E29" w:rsidP="00235E29">
      <w:pPr>
        <w:ind w:firstLineChars="100" w:firstLine="210"/>
      </w:pPr>
      <w:r w:rsidRPr="00235E29">
        <w:rPr>
          <w:rFonts w:hint="eastAsia"/>
        </w:rPr>
        <w:lastRenderedPageBreak/>
        <w:t>次の行の</w:t>
      </w:r>
      <w:r w:rsidRPr="00235E29">
        <w:rPr>
          <w:rFonts w:hint="eastAsia"/>
        </w:rPr>
        <w:t>G0</w:t>
      </w:r>
      <w:r w:rsidRPr="00235E29">
        <w:rPr>
          <w:rFonts w:hint="eastAsia"/>
        </w:rPr>
        <w:t>は</w:t>
      </w:r>
      <w:r w:rsidRPr="00235E29">
        <w:rPr>
          <w:rFonts w:hint="eastAsia"/>
        </w:rPr>
        <w:t>G81</w:t>
      </w:r>
      <w:r w:rsidRPr="00235E29">
        <w:rPr>
          <w:rFonts w:hint="eastAsia"/>
        </w:rPr>
        <w:t>サイクルをオフにするため、行</w:t>
      </w:r>
      <w:r w:rsidRPr="00235E29">
        <w:rPr>
          <w:rFonts w:hint="eastAsia"/>
        </w:rPr>
        <w:t>N200</w:t>
      </w:r>
      <w:r w:rsidRPr="00235E29">
        <w:rPr>
          <w:rFonts w:hint="eastAsia"/>
        </w:rPr>
        <w:t>での</w:t>
      </w:r>
      <w:r w:rsidRPr="00235E29">
        <w:rPr>
          <w:rFonts w:hint="eastAsia"/>
        </w:rPr>
        <w:t>G80</w:t>
      </w:r>
      <w:r w:rsidRPr="00235E29">
        <w:rPr>
          <w:rFonts w:hint="eastAsia"/>
        </w:rPr>
        <w:t>の使用はオプションです。</w:t>
      </w:r>
      <w:r w:rsidRPr="00235E29">
        <w:rPr>
          <w:rFonts w:hint="eastAsia"/>
        </w:rPr>
        <w:t xml:space="preserve"> </w:t>
      </w:r>
      <w:r w:rsidRPr="00235E29">
        <w:rPr>
          <w:rFonts w:hint="eastAsia"/>
        </w:rPr>
        <w:t>ただし、例</w:t>
      </w:r>
      <w:r w:rsidRPr="00235E29">
        <w:rPr>
          <w:rFonts w:hint="eastAsia"/>
        </w:rPr>
        <w:t>1</w:t>
      </w:r>
      <w:r w:rsidRPr="00235E29">
        <w:rPr>
          <w:rFonts w:hint="eastAsia"/>
        </w:rPr>
        <w:t>に示すように</w:t>
      </w:r>
      <w:r w:rsidRPr="00235E29">
        <w:rPr>
          <w:rFonts w:hint="eastAsia"/>
        </w:rPr>
        <w:t>G80</w:t>
      </w:r>
      <w:r w:rsidRPr="00235E29">
        <w:rPr>
          <w:rFonts w:hint="eastAsia"/>
        </w:rPr>
        <w:t>を使用すると、缶詰のサイクルが読みやすくなります。</w:t>
      </w:r>
      <w:r w:rsidRPr="00235E29">
        <w:rPr>
          <w:rFonts w:hint="eastAsia"/>
        </w:rPr>
        <w:t xml:space="preserve"> </w:t>
      </w:r>
      <w:r w:rsidRPr="00235E29">
        <w:rPr>
          <w:rFonts w:hint="eastAsia"/>
        </w:rPr>
        <w:t>それがなければ、</w:t>
      </w:r>
      <w:r w:rsidRPr="00235E29">
        <w:rPr>
          <w:rFonts w:hint="eastAsia"/>
        </w:rPr>
        <w:t>N120</w:t>
      </w:r>
      <w:r w:rsidRPr="00235E29">
        <w:rPr>
          <w:rFonts w:hint="eastAsia"/>
        </w:rPr>
        <w:t>と</w:t>
      </w:r>
      <w:r w:rsidRPr="00235E29">
        <w:rPr>
          <w:rFonts w:hint="eastAsia"/>
        </w:rPr>
        <w:t>N200</w:t>
      </w:r>
      <w:r w:rsidRPr="00235E29">
        <w:rPr>
          <w:rFonts w:hint="eastAsia"/>
        </w:rPr>
        <w:t>の間のすべてのブロックが固定サイクルに属していることはそれほど明白ではありません。</w:t>
      </w:r>
    </w:p>
    <w:p w14:paraId="21A82653" w14:textId="77777777" w:rsidR="00235E29" w:rsidRDefault="00235E29" w:rsidP="00252B1A"/>
    <w:p w14:paraId="45E54C06" w14:textId="206EE0E6" w:rsidR="00D93D5F" w:rsidRDefault="00235E29" w:rsidP="00235E29">
      <w:pPr>
        <w:pStyle w:val="3"/>
      </w:pPr>
      <w:r w:rsidRPr="00235E29">
        <w:rPr>
          <w:rFonts w:hint="eastAsia"/>
        </w:rPr>
        <w:t>G81</w:t>
      </w:r>
      <w:r w:rsidR="009B4491">
        <w:rPr>
          <w:rFonts w:hint="eastAsia"/>
        </w:rPr>
        <w:t>ドリル</w:t>
      </w:r>
      <w:r w:rsidRPr="00235E29">
        <w:rPr>
          <w:rFonts w:hint="eastAsia"/>
        </w:rPr>
        <w:t>サイクル</w:t>
      </w:r>
    </w:p>
    <w:p w14:paraId="56A5A984" w14:textId="23C493A0" w:rsidR="00D93D5F" w:rsidRDefault="0003213B" w:rsidP="0003213B">
      <w:pPr>
        <w:pStyle w:val="af9"/>
        <w:ind w:left="1260"/>
      </w:pPr>
      <w:r>
        <w:t>G81 (X- Y- Z-) or (U- V- W-) R- L</w:t>
      </w:r>
      <w:r>
        <w:rPr>
          <w:rFonts w:ascii="NimbusRomNo9L-Regu" w:hAnsi="NimbusRomNo9L-Regu" w:cs="NimbusRomNo9L-Regu"/>
          <w:sz w:val="20"/>
          <w:szCs w:val="20"/>
        </w:rPr>
        <w:t>-</w:t>
      </w:r>
    </w:p>
    <w:p w14:paraId="3AA2CCD7" w14:textId="3DFE5647" w:rsidR="00D93D5F" w:rsidRDefault="0003213B" w:rsidP="00252B1A">
      <w:r w:rsidRPr="0003213B">
        <w:rPr>
          <w:rFonts w:hint="eastAsia"/>
        </w:rPr>
        <w:t>G81</w:t>
      </w:r>
      <w:r w:rsidRPr="0003213B">
        <w:rPr>
          <w:rFonts w:hint="eastAsia"/>
        </w:rPr>
        <w:t>サイクルは、穴あけを目的としています。</w:t>
      </w:r>
    </w:p>
    <w:p w14:paraId="6140B14A" w14:textId="74379308" w:rsidR="0003213B" w:rsidRDefault="0003213B" w:rsidP="00252B1A">
      <w:r w:rsidRPr="0003213B">
        <w:rPr>
          <w:rFonts w:hint="eastAsia"/>
        </w:rPr>
        <w:t>サイクルは次のように機能します。</w:t>
      </w:r>
    </w:p>
    <w:p w14:paraId="131090E5" w14:textId="73D67032" w:rsidR="0003213B" w:rsidRDefault="0003213B" w:rsidP="0003213B">
      <w:pPr>
        <w:numPr>
          <w:ilvl w:val="0"/>
          <w:numId w:val="294"/>
        </w:numPr>
      </w:pPr>
      <w:r w:rsidRPr="0003213B">
        <w:rPr>
          <w:rFonts w:hint="eastAsia"/>
        </w:rPr>
        <w:t>予備動作と中間動作のセクションで説明されているように、予備動作。</w:t>
      </w:r>
    </w:p>
    <w:p w14:paraId="049B3377" w14:textId="637280BC" w:rsidR="0003213B" w:rsidRDefault="0003213B" w:rsidP="0003213B">
      <w:pPr>
        <w:numPr>
          <w:ilvl w:val="0"/>
          <w:numId w:val="294"/>
        </w:numPr>
      </w:pPr>
      <w:r w:rsidRPr="0003213B">
        <w:rPr>
          <w:rFonts w:hint="eastAsia"/>
        </w:rPr>
        <w:t>現在の送り速度で</w:t>
      </w:r>
      <w:r w:rsidRPr="0003213B">
        <w:rPr>
          <w:rFonts w:hint="eastAsia"/>
        </w:rPr>
        <w:t>Z</w:t>
      </w:r>
      <w:r w:rsidRPr="0003213B">
        <w:rPr>
          <w:rFonts w:hint="eastAsia"/>
        </w:rPr>
        <w:t>軸を</w:t>
      </w:r>
      <w:r w:rsidRPr="0003213B">
        <w:rPr>
          <w:rFonts w:hint="eastAsia"/>
        </w:rPr>
        <w:t>Z</w:t>
      </w:r>
      <w:r w:rsidRPr="0003213B">
        <w:rPr>
          <w:rFonts w:hint="eastAsia"/>
        </w:rPr>
        <w:t>位置に移動します。</w:t>
      </w:r>
    </w:p>
    <w:p w14:paraId="3AC18709" w14:textId="072CF4B9" w:rsidR="0003213B" w:rsidRPr="0003213B" w:rsidRDefault="0003213B" w:rsidP="0003213B">
      <w:pPr>
        <w:numPr>
          <w:ilvl w:val="0"/>
          <w:numId w:val="294"/>
        </w:numPr>
      </w:pPr>
      <w:r w:rsidRPr="0003213B">
        <w:rPr>
          <w:rFonts w:hint="eastAsia"/>
        </w:rPr>
        <w:t>Z</w:t>
      </w:r>
      <w:r w:rsidRPr="0003213B">
        <w:rPr>
          <w:rFonts w:hint="eastAsia"/>
        </w:rPr>
        <w:t>軸は、</w:t>
      </w:r>
      <w:r w:rsidRPr="0003213B">
        <w:rPr>
          <w:rFonts w:hint="eastAsia"/>
        </w:rPr>
        <w:t>Z</w:t>
      </w:r>
      <w:r w:rsidRPr="0003213B">
        <w:rPr>
          <w:rFonts w:hint="eastAsia"/>
        </w:rPr>
        <w:t>をクリアするために急速に移動します。</w:t>
      </w:r>
    </w:p>
    <w:p w14:paraId="1A7E8356" w14:textId="1571165B" w:rsidR="00D93D5F" w:rsidRDefault="0003213B" w:rsidP="00252B1A">
      <w:r w:rsidRPr="0003213B">
        <w:rPr>
          <w:rFonts w:hint="eastAsia"/>
        </w:rPr>
        <w:t>例</w:t>
      </w:r>
      <w:r w:rsidRPr="0003213B">
        <w:rPr>
          <w:rFonts w:hint="eastAsia"/>
        </w:rPr>
        <w:t>1-</w:t>
      </w:r>
      <w:r w:rsidRPr="0003213B">
        <w:rPr>
          <w:rFonts w:hint="eastAsia"/>
        </w:rPr>
        <w:t>絶対位置</w:t>
      </w:r>
      <w:r w:rsidRPr="0003213B">
        <w:rPr>
          <w:rFonts w:hint="eastAsia"/>
        </w:rPr>
        <w:t>G81</w:t>
      </w:r>
      <w:r w:rsidRPr="0003213B">
        <w:rPr>
          <w:rFonts w:hint="eastAsia"/>
        </w:rPr>
        <w:t>現在の位置が（</w:t>
      </w:r>
      <w:r w:rsidRPr="0003213B">
        <w:rPr>
          <w:rFonts w:hint="eastAsia"/>
        </w:rPr>
        <w:t>X1</w:t>
      </w:r>
      <w:r w:rsidRPr="0003213B">
        <w:rPr>
          <w:rFonts w:hint="eastAsia"/>
        </w:rPr>
        <w:t>、</w:t>
      </w:r>
      <w:r w:rsidRPr="0003213B">
        <w:rPr>
          <w:rFonts w:hint="eastAsia"/>
        </w:rPr>
        <w:t>Y2</w:t>
      </w:r>
      <w:r w:rsidRPr="0003213B">
        <w:rPr>
          <w:rFonts w:hint="eastAsia"/>
        </w:rPr>
        <w:t>、</w:t>
      </w:r>
      <w:r w:rsidRPr="0003213B">
        <w:rPr>
          <w:rFonts w:hint="eastAsia"/>
        </w:rPr>
        <w:t>Z3</w:t>
      </w:r>
      <w:r w:rsidRPr="0003213B">
        <w:rPr>
          <w:rFonts w:hint="eastAsia"/>
        </w:rPr>
        <w:t>）であり、</w:t>
      </w:r>
      <w:r w:rsidRPr="0003213B">
        <w:rPr>
          <w:rFonts w:hint="eastAsia"/>
        </w:rPr>
        <w:t>NC</w:t>
      </w:r>
      <w:r w:rsidRPr="0003213B">
        <w:rPr>
          <w:rFonts w:hint="eastAsia"/>
        </w:rPr>
        <w:t>コードの次の行が解釈されるとします。</w:t>
      </w:r>
    </w:p>
    <w:p w14:paraId="2E736E03" w14:textId="3B66397A" w:rsidR="0003213B" w:rsidRPr="0003213B" w:rsidRDefault="0003213B" w:rsidP="0003213B">
      <w:pPr>
        <w:pStyle w:val="af9"/>
        <w:ind w:left="1260"/>
      </w:pPr>
      <w:r>
        <w:t>G90 G98 G81 X4 Y5 Z1.5 R2.8</w:t>
      </w:r>
    </w:p>
    <w:p w14:paraId="347572F8" w14:textId="378CC28C" w:rsidR="00D93D5F" w:rsidRDefault="0003213B" w:rsidP="0003213B">
      <w:pPr>
        <w:ind w:firstLineChars="100" w:firstLine="210"/>
      </w:pPr>
      <w:r w:rsidRPr="0003213B">
        <w:rPr>
          <w:rFonts w:hint="eastAsia"/>
        </w:rPr>
        <w:t>これには、絶対距離モード（</w:t>
      </w:r>
      <w:r w:rsidRPr="0003213B">
        <w:rPr>
          <w:rFonts w:hint="eastAsia"/>
        </w:rPr>
        <w:t>G90</w:t>
      </w:r>
      <w:r w:rsidRPr="0003213B">
        <w:rPr>
          <w:rFonts w:hint="eastAsia"/>
        </w:rPr>
        <w:t>）と</w:t>
      </w:r>
      <w:r w:rsidRPr="0003213B">
        <w:rPr>
          <w:rFonts w:hint="eastAsia"/>
        </w:rPr>
        <w:t>OLD_Z</w:t>
      </w:r>
      <w:r w:rsidRPr="0003213B">
        <w:rPr>
          <w:rFonts w:hint="eastAsia"/>
        </w:rPr>
        <w:t>リトラクトモード（</w:t>
      </w:r>
      <w:r w:rsidRPr="0003213B">
        <w:rPr>
          <w:rFonts w:hint="eastAsia"/>
        </w:rPr>
        <w:t>G98</w:t>
      </w:r>
      <w:r w:rsidRPr="0003213B">
        <w:rPr>
          <w:rFonts w:hint="eastAsia"/>
        </w:rPr>
        <w:t>）が必要であり、</w:t>
      </w:r>
      <w:r w:rsidRPr="0003213B">
        <w:rPr>
          <w:rFonts w:hint="eastAsia"/>
        </w:rPr>
        <w:t>G81</w:t>
      </w:r>
      <w:r w:rsidRPr="0003213B">
        <w:rPr>
          <w:rFonts w:hint="eastAsia"/>
        </w:rPr>
        <w:t>ドリルサイクルを</w:t>
      </w:r>
      <w:r w:rsidRPr="0003213B">
        <w:rPr>
          <w:rFonts w:hint="eastAsia"/>
        </w:rPr>
        <w:t>1</w:t>
      </w:r>
      <w:r w:rsidRPr="0003213B">
        <w:rPr>
          <w:rFonts w:hint="eastAsia"/>
        </w:rPr>
        <w:t>回実行する必要があります。</w:t>
      </w:r>
    </w:p>
    <w:p w14:paraId="2E103945" w14:textId="5B7DF84D" w:rsidR="0003213B" w:rsidRDefault="0003213B" w:rsidP="0003213B">
      <w:pPr>
        <w:ind w:firstLineChars="100" w:firstLine="210"/>
      </w:pPr>
      <w:r w:rsidRPr="0003213B">
        <w:rPr>
          <w:rFonts w:hint="eastAsia"/>
        </w:rPr>
        <w:t>X</w:t>
      </w:r>
      <w:r w:rsidRPr="0003213B">
        <w:rPr>
          <w:rFonts w:hint="eastAsia"/>
        </w:rPr>
        <w:t>値と</w:t>
      </w:r>
      <w:r w:rsidRPr="0003213B">
        <w:rPr>
          <w:rFonts w:hint="eastAsia"/>
        </w:rPr>
        <w:t>X</w:t>
      </w:r>
      <w:r w:rsidRPr="0003213B">
        <w:rPr>
          <w:rFonts w:hint="eastAsia"/>
        </w:rPr>
        <w:t>位置は</w:t>
      </w:r>
      <w:r w:rsidRPr="0003213B">
        <w:rPr>
          <w:rFonts w:hint="eastAsia"/>
        </w:rPr>
        <w:t>4</w:t>
      </w:r>
      <w:r w:rsidRPr="0003213B">
        <w:rPr>
          <w:rFonts w:hint="eastAsia"/>
        </w:rPr>
        <w:t>です。</w:t>
      </w:r>
    </w:p>
    <w:p w14:paraId="0AAB857B" w14:textId="0E3759DB" w:rsidR="0003213B" w:rsidRDefault="0003213B" w:rsidP="00252B1A">
      <w:r w:rsidRPr="0003213B">
        <w:rPr>
          <w:rFonts w:hint="eastAsia"/>
        </w:rPr>
        <w:t>Y</w:t>
      </w:r>
      <w:r w:rsidRPr="0003213B">
        <w:rPr>
          <w:rFonts w:hint="eastAsia"/>
        </w:rPr>
        <w:t>値と</w:t>
      </w:r>
      <w:r w:rsidRPr="0003213B">
        <w:rPr>
          <w:rFonts w:hint="eastAsia"/>
        </w:rPr>
        <w:t>Y</w:t>
      </w:r>
      <w:r w:rsidRPr="0003213B">
        <w:rPr>
          <w:rFonts w:hint="eastAsia"/>
        </w:rPr>
        <w:t>位置は</w:t>
      </w:r>
      <w:r w:rsidRPr="0003213B">
        <w:rPr>
          <w:rFonts w:hint="eastAsia"/>
        </w:rPr>
        <w:t>5</w:t>
      </w:r>
      <w:r w:rsidRPr="0003213B">
        <w:rPr>
          <w:rFonts w:hint="eastAsia"/>
        </w:rPr>
        <w:t>です。</w:t>
      </w:r>
    </w:p>
    <w:p w14:paraId="7C7EDF6D" w14:textId="25075565" w:rsidR="0003213B" w:rsidRDefault="0003213B" w:rsidP="00252B1A">
      <w:r w:rsidRPr="0003213B">
        <w:rPr>
          <w:rFonts w:hint="eastAsia"/>
        </w:rPr>
        <w:t>Z</w:t>
      </w:r>
      <w:r w:rsidRPr="0003213B">
        <w:rPr>
          <w:rFonts w:hint="eastAsia"/>
        </w:rPr>
        <w:t>値と</w:t>
      </w:r>
      <w:r w:rsidRPr="0003213B">
        <w:rPr>
          <w:rFonts w:hint="eastAsia"/>
        </w:rPr>
        <w:t>Z</w:t>
      </w:r>
      <w:r w:rsidRPr="0003213B">
        <w:rPr>
          <w:rFonts w:hint="eastAsia"/>
        </w:rPr>
        <w:t>位置は</w:t>
      </w:r>
      <w:r w:rsidRPr="0003213B">
        <w:rPr>
          <w:rFonts w:hint="eastAsia"/>
        </w:rPr>
        <w:t>1.5</w:t>
      </w:r>
      <w:r w:rsidRPr="0003213B">
        <w:rPr>
          <w:rFonts w:hint="eastAsia"/>
        </w:rPr>
        <w:t>です。</w:t>
      </w:r>
    </w:p>
    <w:p w14:paraId="2563DD15" w14:textId="6238ED84" w:rsidR="0003213B" w:rsidRDefault="0003213B" w:rsidP="00252B1A">
      <w:r w:rsidRPr="0003213B">
        <w:rPr>
          <w:rFonts w:hint="eastAsia"/>
        </w:rPr>
        <w:t>R</w:t>
      </w:r>
      <w:r w:rsidRPr="0003213B">
        <w:rPr>
          <w:rFonts w:hint="eastAsia"/>
        </w:rPr>
        <w:t>値とクリア</w:t>
      </w:r>
      <w:r w:rsidRPr="0003213B">
        <w:rPr>
          <w:rFonts w:hint="eastAsia"/>
        </w:rPr>
        <w:t>Z</w:t>
      </w:r>
      <w:r w:rsidRPr="0003213B">
        <w:rPr>
          <w:rFonts w:hint="eastAsia"/>
        </w:rPr>
        <w:t>は</w:t>
      </w:r>
      <w:r w:rsidRPr="0003213B">
        <w:rPr>
          <w:rFonts w:hint="eastAsia"/>
        </w:rPr>
        <w:t>2.8</w:t>
      </w:r>
      <w:r w:rsidRPr="0003213B">
        <w:rPr>
          <w:rFonts w:hint="eastAsia"/>
        </w:rPr>
        <w:t>です。</w:t>
      </w:r>
      <w:r w:rsidRPr="0003213B">
        <w:rPr>
          <w:rFonts w:hint="eastAsia"/>
        </w:rPr>
        <w:t xml:space="preserve"> OLD_Z</w:t>
      </w:r>
      <w:r w:rsidRPr="0003213B">
        <w:rPr>
          <w:rFonts w:hint="eastAsia"/>
        </w:rPr>
        <w:t>は</w:t>
      </w:r>
      <w:r w:rsidRPr="0003213B">
        <w:rPr>
          <w:rFonts w:hint="eastAsia"/>
        </w:rPr>
        <w:t>3</w:t>
      </w:r>
      <w:r w:rsidRPr="0003213B">
        <w:rPr>
          <w:rFonts w:hint="eastAsia"/>
        </w:rPr>
        <w:t>です。</w:t>
      </w:r>
    </w:p>
    <w:p w14:paraId="3CFCD2C5" w14:textId="29BDB182" w:rsidR="0003213B" w:rsidRDefault="0003213B" w:rsidP="00252B1A">
      <w:r w:rsidRPr="0003213B">
        <w:rPr>
          <w:rFonts w:hint="eastAsia"/>
        </w:rPr>
        <w:t>次の動きが起こります：</w:t>
      </w:r>
    </w:p>
    <w:p w14:paraId="6D4F98FF" w14:textId="48A95C80" w:rsidR="0003213B" w:rsidRDefault="0003213B" w:rsidP="0003213B">
      <w:pPr>
        <w:numPr>
          <w:ilvl w:val="0"/>
          <w:numId w:val="295"/>
        </w:numPr>
      </w:pPr>
      <w:r w:rsidRPr="0003213B">
        <w:rPr>
          <w:rFonts w:hint="eastAsia"/>
        </w:rPr>
        <w:t>XY</w:t>
      </w:r>
      <w:r w:rsidRPr="0003213B">
        <w:rPr>
          <w:rFonts w:hint="eastAsia"/>
        </w:rPr>
        <w:t>平面に平行な（</w:t>
      </w:r>
      <w:r w:rsidRPr="0003213B">
        <w:rPr>
          <w:rFonts w:hint="eastAsia"/>
        </w:rPr>
        <w:t>X4</w:t>
      </w:r>
      <w:r w:rsidRPr="0003213B">
        <w:rPr>
          <w:rFonts w:hint="eastAsia"/>
        </w:rPr>
        <w:t>、</w:t>
      </w:r>
      <w:r w:rsidRPr="0003213B">
        <w:rPr>
          <w:rFonts w:hint="eastAsia"/>
        </w:rPr>
        <w:t>Y5</w:t>
      </w:r>
      <w:r w:rsidRPr="0003213B">
        <w:rPr>
          <w:rFonts w:hint="eastAsia"/>
        </w:rPr>
        <w:t>）への急速な移動</w:t>
      </w:r>
    </w:p>
    <w:p w14:paraId="244E66EE" w14:textId="111F736B" w:rsidR="0003213B" w:rsidRDefault="0003213B" w:rsidP="0003213B">
      <w:pPr>
        <w:numPr>
          <w:ilvl w:val="0"/>
          <w:numId w:val="295"/>
        </w:numPr>
      </w:pPr>
      <w:r w:rsidRPr="0003213B">
        <w:rPr>
          <w:rFonts w:hint="eastAsia"/>
        </w:rPr>
        <w:t>早送りは</w:t>
      </w:r>
      <w:r w:rsidRPr="0003213B">
        <w:rPr>
          <w:rFonts w:hint="eastAsia"/>
        </w:rPr>
        <w:t>Z</w:t>
      </w:r>
      <w:r w:rsidRPr="0003213B">
        <w:rPr>
          <w:rFonts w:hint="eastAsia"/>
        </w:rPr>
        <w:t>軸に平行に（</w:t>
      </w:r>
      <w:r w:rsidRPr="0003213B">
        <w:rPr>
          <w:rFonts w:hint="eastAsia"/>
        </w:rPr>
        <w:t>Z2.8</w:t>
      </w:r>
      <w:r w:rsidRPr="0003213B">
        <w:rPr>
          <w:rFonts w:hint="eastAsia"/>
        </w:rPr>
        <w:t>）に移動します。</w:t>
      </w:r>
    </w:p>
    <w:p w14:paraId="7E9B9939" w14:textId="6AC5D4E2" w:rsidR="0003213B" w:rsidRDefault="0003213B" w:rsidP="0003213B">
      <w:pPr>
        <w:numPr>
          <w:ilvl w:val="0"/>
          <w:numId w:val="295"/>
        </w:numPr>
      </w:pPr>
      <w:r w:rsidRPr="0003213B">
        <w:rPr>
          <w:rFonts w:hint="eastAsia"/>
        </w:rPr>
        <w:t>（</w:t>
      </w:r>
      <w:r w:rsidRPr="0003213B">
        <w:rPr>
          <w:rFonts w:hint="eastAsia"/>
        </w:rPr>
        <w:t>Z1.5</w:t>
      </w:r>
      <w:r w:rsidRPr="0003213B">
        <w:rPr>
          <w:rFonts w:hint="eastAsia"/>
        </w:rPr>
        <w:t>）への送り速度で</w:t>
      </w:r>
      <w:r w:rsidRPr="0003213B">
        <w:rPr>
          <w:rFonts w:hint="eastAsia"/>
        </w:rPr>
        <w:t>Z</w:t>
      </w:r>
      <w:r w:rsidRPr="0003213B">
        <w:rPr>
          <w:rFonts w:hint="eastAsia"/>
        </w:rPr>
        <w:t>軸に平行に移動します</w:t>
      </w:r>
    </w:p>
    <w:p w14:paraId="4284DB8F" w14:textId="674ECEC3" w:rsidR="0003213B" w:rsidRDefault="0003213B" w:rsidP="0003213B">
      <w:pPr>
        <w:numPr>
          <w:ilvl w:val="0"/>
          <w:numId w:val="295"/>
        </w:numPr>
      </w:pPr>
      <w:r w:rsidRPr="0003213B">
        <w:rPr>
          <w:rFonts w:hint="eastAsia"/>
        </w:rPr>
        <w:t>Z</w:t>
      </w:r>
      <w:r w:rsidRPr="0003213B">
        <w:rPr>
          <w:rFonts w:hint="eastAsia"/>
        </w:rPr>
        <w:t>軸に平行な（</w:t>
      </w:r>
      <w:r w:rsidRPr="0003213B">
        <w:rPr>
          <w:rFonts w:hint="eastAsia"/>
        </w:rPr>
        <w:t>Z3</w:t>
      </w:r>
      <w:r w:rsidRPr="0003213B">
        <w:rPr>
          <w:rFonts w:hint="eastAsia"/>
        </w:rPr>
        <w:t>）への急速な移動</w:t>
      </w:r>
    </w:p>
    <w:p w14:paraId="5A2609E8" w14:textId="398F8640" w:rsidR="00D93D5F" w:rsidRDefault="0003213B" w:rsidP="0003213B">
      <w:pPr>
        <w:jc w:val="center"/>
      </w:pPr>
      <w:r>
        <w:rPr>
          <w:noProof/>
        </w:rPr>
        <w:lastRenderedPageBreak/>
        <w:drawing>
          <wp:inline distT="0" distB="0" distL="0" distR="0" wp14:anchorId="521E11C0" wp14:editId="568AB7F4">
            <wp:extent cx="5287993" cy="2676333"/>
            <wp:effectExtent l="0" t="0" r="8255"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01796" cy="2683319"/>
                    </a:xfrm>
                    <a:prstGeom prst="rect">
                      <a:avLst/>
                    </a:prstGeom>
                  </pic:spPr>
                </pic:pic>
              </a:graphicData>
            </a:graphic>
          </wp:inline>
        </w:drawing>
      </w:r>
    </w:p>
    <w:p w14:paraId="21736101" w14:textId="625D2048" w:rsidR="00D93D5F" w:rsidRDefault="00D93D5F" w:rsidP="00252B1A"/>
    <w:p w14:paraId="29AC45DF" w14:textId="178B9706" w:rsidR="00D93D5F" w:rsidRDefault="00AD3DAA" w:rsidP="00252B1A">
      <w:r w:rsidRPr="00AD3DAA">
        <w:rPr>
          <w:rFonts w:hint="eastAsia"/>
        </w:rPr>
        <w:t>例</w:t>
      </w:r>
      <w:r w:rsidRPr="00AD3DAA">
        <w:rPr>
          <w:rFonts w:hint="eastAsia"/>
        </w:rPr>
        <w:t>2-</w:t>
      </w:r>
      <w:r w:rsidRPr="00AD3DAA">
        <w:rPr>
          <w:rFonts w:hint="eastAsia"/>
        </w:rPr>
        <w:t>相対位置</w:t>
      </w:r>
      <w:r w:rsidRPr="00AD3DAA">
        <w:rPr>
          <w:rFonts w:hint="eastAsia"/>
        </w:rPr>
        <w:t>G81</w:t>
      </w:r>
      <w:r w:rsidRPr="00AD3DAA">
        <w:rPr>
          <w:rFonts w:hint="eastAsia"/>
        </w:rPr>
        <w:t>現在の位置が（</w:t>
      </w:r>
      <w:r w:rsidRPr="00AD3DAA">
        <w:rPr>
          <w:rFonts w:hint="eastAsia"/>
        </w:rPr>
        <w:t>X1</w:t>
      </w:r>
      <w:r w:rsidRPr="00AD3DAA">
        <w:rPr>
          <w:rFonts w:hint="eastAsia"/>
        </w:rPr>
        <w:t>、</w:t>
      </w:r>
      <w:r w:rsidRPr="00AD3DAA">
        <w:rPr>
          <w:rFonts w:hint="eastAsia"/>
        </w:rPr>
        <w:t>Y2</w:t>
      </w:r>
      <w:r w:rsidRPr="00AD3DAA">
        <w:rPr>
          <w:rFonts w:hint="eastAsia"/>
        </w:rPr>
        <w:t>、</w:t>
      </w:r>
      <w:r w:rsidRPr="00AD3DAA">
        <w:rPr>
          <w:rFonts w:hint="eastAsia"/>
        </w:rPr>
        <w:t>Z3</w:t>
      </w:r>
      <w:r w:rsidRPr="00AD3DAA">
        <w:rPr>
          <w:rFonts w:hint="eastAsia"/>
        </w:rPr>
        <w:t>）であり、</w:t>
      </w:r>
      <w:r w:rsidRPr="00AD3DAA">
        <w:rPr>
          <w:rFonts w:hint="eastAsia"/>
        </w:rPr>
        <w:t>NC</w:t>
      </w:r>
      <w:r w:rsidRPr="00AD3DAA">
        <w:rPr>
          <w:rFonts w:hint="eastAsia"/>
        </w:rPr>
        <w:t>コードの次の行が解釈されるとします。</w:t>
      </w:r>
    </w:p>
    <w:p w14:paraId="612D91BA" w14:textId="292822A8" w:rsidR="00AD3DAA" w:rsidRDefault="00AD3DAA" w:rsidP="00AD3DAA">
      <w:pPr>
        <w:pStyle w:val="af9"/>
        <w:ind w:left="1260"/>
      </w:pPr>
      <w:r>
        <w:t>G91 G98 G81 X4 Y5 Z-0.6 R1.8 L3</w:t>
      </w:r>
    </w:p>
    <w:p w14:paraId="376A8A5B" w14:textId="3D0F8B1B" w:rsidR="00D93D5F" w:rsidRDefault="00AD3DAA" w:rsidP="00AD3DAA">
      <w:pPr>
        <w:ind w:firstLineChars="100" w:firstLine="210"/>
      </w:pPr>
      <w:r w:rsidRPr="00AD3DAA">
        <w:rPr>
          <w:rFonts w:hint="eastAsia"/>
        </w:rPr>
        <w:t>これには、増分距離モード（</w:t>
      </w:r>
      <w:r w:rsidRPr="00AD3DAA">
        <w:rPr>
          <w:rFonts w:hint="eastAsia"/>
        </w:rPr>
        <w:t>G91</w:t>
      </w:r>
      <w:r w:rsidRPr="00AD3DAA">
        <w:rPr>
          <w:rFonts w:hint="eastAsia"/>
        </w:rPr>
        <w:t>）と</w:t>
      </w:r>
      <w:r w:rsidRPr="00AD3DAA">
        <w:rPr>
          <w:rFonts w:hint="eastAsia"/>
        </w:rPr>
        <w:t>OLD_Z</w:t>
      </w:r>
      <w:r w:rsidRPr="00AD3DAA">
        <w:rPr>
          <w:rFonts w:hint="eastAsia"/>
        </w:rPr>
        <w:t>リトラクトモード（</w:t>
      </w:r>
      <w:r w:rsidRPr="00AD3DAA">
        <w:rPr>
          <w:rFonts w:hint="eastAsia"/>
        </w:rPr>
        <w:t>G98</w:t>
      </w:r>
      <w:r w:rsidRPr="00AD3DAA">
        <w:rPr>
          <w:rFonts w:hint="eastAsia"/>
        </w:rPr>
        <w:t>）が必要です。</w:t>
      </w:r>
      <w:r w:rsidRPr="00AD3DAA">
        <w:rPr>
          <w:rFonts w:hint="eastAsia"/>
        </w:rPr>
        <w:t xml:space="preserve"> </w:t>
      </w:r>
      <w:r w:rsidRPr="00AD3DAA">
        <w:rPr>
          <w:rFonts w:hint="eastAsia"/>
        </w:rPr>
        <w:t>また、</w:t>
      </w:r>
      <w:r w:rsidRPr="00AD3DAA">
        <w:rPr>
          <w:rFonts w:hint="eastAsia"/>
        </w:rPr>
        <w:t>G81</w:t>
      </w:r>
      <w:r w:rsidRPr="00AD3DAA">
        <w:rPr>
          <w:rFonts w:hint="eastAsia"/>
        </w:rPr>
        <w:t>ドリルサイクルを</w:t>
      </w:r>
      <w:r w:rsidRPr="00AD3DAA">
        <w:rPr>
          <w:rFonts w:hint="eastAsia"/>
        </w:rPr>
        <w:t>3</w:t>
      </w:r>
      <w:r w:rsidRPr="00AD3DAA">
        <w:rPr>
          <w:rFonts w:hint="eastAsia"/>
        </w:rPr>
        <w:t>回繰り返す必要があります。</w:t>
      </w:r>
      <w:r w:rsidRPr="00AD3DAA">
        <w:rPr>
          <w:rFonts w:hint="eastAsia"/>
        </w:rPr>
        <w:t xml:space="preserve"> X</w:t>
      </w:r>
      <w:r w:rsidRPr="00AD3DAA">
        <w:rPr>
          <w:rFonts w:hint="eastAsia"/>
        </w:rPr>
        <w:t>値は</w:t>
      </w:r>
      <w:r w:rsidRPr="00AD3DAA">
        <w:rPr>
          <w:rFonts w:hint="eastAsia"/>
        </w:rPr>
        <w:t>4</w:t>
      </w:r>
      <w:r w:rsidRPr="00AD3DAA">
        <w:rPr>
          <w:rFonts w:hint="eastAsia"/>
        </w:rPr>
        <w:t>、</w:t>
      </w:r>
      <w:r w:rsidRPr="00AD3DAA">
        <w:rPr>
          <w:rFonts w:hint="eastAsia"/>
        </w:rPr>
        <w:t>Y</w:t>
      </w:r>
      <w:r w:rsidRPr="00AD3DAA">
        <w:rPr>
          <w:rFonts w:hint="eastAsia"/>
        </w:rPr>
        <w:t>値は</w:t>
      </w:r>
      <w:r w:rsidRPr="00AD3DAA">
        <w:rPr>
          <w:rFonts w:hint="eastAsia"/>
        </w:rPr>
        <w:t>5</w:t>
      </w:r>
      <w:r w:rsidRPr="00AD3DAA">
        <w:rPr>
          <w:rFonts w:hint="eastAsia"/>
        </w:rPr>
        <w:t>、</w:t>
      </w:r>
      <w:r w:rsidRPr="00AD3DAA">
        <w:rPr>
          <w:rFonts w:hint="eastAsia"/>
        </w:rPr>
        <w:t>Z</w:t>
      </w:r>
      <w:r w:rsidRPr="00AD3DAA">
        <w:rPr>
          <w:rFonts w:hint="eastAsia"/>
        </w:rPr>
        <w:t>値は</w:t>
      </w:r>
      <w:r w:rsidRPr="00AD3DAA">
        <w:rPr>
          <w:rFonts w:hint="eastAsia"/>
        </w:rPr>
        <w:t>-0.6</w:t>
      </w:r>
      <w:r w:rsidRPr="00AD3DAA">
        <w:rPr>
          <w:rFonts w:hint="eastAsia"/>
        </w:rPr>
        <w:t>、</w:t>
      </w:r>
      <w:r w:rsidRPr="00AD3DAA">
        <w:rPr>
          <w:rFonts w:hint="eastAsia"/>
        </w:rPr>
        <w:t>R</w:t>
      </w:r>
      <w:r w:rsidRPr="00AD3DAA">
        <w:rPr>
          <w:rFonts w:hint="eastAsia"/>
        </w:rPr>
        <w:t>値は</w:t>
      </w:r>
      <w:r w:rsidRPr="00AD3DAA">
        <w:rPr>
          <w:rFonts w:hint="eastAsia"/>
        </w:rPr>
        <w:t>1.8</w:t>
      </w:r>
      <w:r w:rsidRPr="00AD3DAA">
        <w:rPr>
          <w:rFonts w:hint="eastAsia"/>
        </w:rPr>
        <w:t>です。</w:t>
      </w:r>
      <w:r w:rsidRPr="00AD3DAA">
        <w:rPr>
          <w:rFonts w:hint="eastAsia"/>
        </w:rPr>
        <w:t xml:space="preserve"> </w:t>
      </w:r>
      <w:r w:rsidRPr="00AD3DAA">
        <w:rPr>
          <w:rFonts w:hint="eastAsia"/>
        </w:rPr>
        <w:t>初期の</w:t>
      </w:r>
      <w:r w:rsidRPr="00AD3DAA">
        <w:rPr>
          <w:rFonts w:hint="eastAsia"/>
        </w:rPr>
        <w:t>X</w:t>
      </w:r>
      <w:r w:rsidRPr="00AD3DAA">
        <w:rPr>
          <w:rFonts w:hint="eastAsia"/>
        </w:rPr>
        <w:t>位置は</w:t>
      </w:r>
      <w:r w:rsidRPr="00AD3DAA">
        <w:rPr>
          <w:rFonts w:hint="eastAsia"/>
        </w:rPr>
        <w:t>5</w:t>
      </w:r>
      <w:r w:rsidRPr="00AD3DAA">
        <w:rPr>
          <w:rFonts w:hint="eastAsia"/>
        </w:rPr>
        <w:t>（</w:t>
      </w:r>
      <w:r w:rsidRPr="00AD3DAA">
        <w:rPr>
          <w:rFonts w:hint="eastAsia"/>
        </w:rPr>
        <w:t>= 1 + 4</w:t>
      </w:r>
      <w:r w:rsidRPr="00AD3DAA">
        <w:rPr>
          <w:rFonts w:hint="eastAsia"/>
        </w:rPr>
        <w:t>）、初期の</w:t>
      </w:r>
      <w:r w:rsidRPr="00AD3DAA">
        <w:rPr>
          <w:rFonts w:hint="eastAsia"/>
        </w:rPr>
        <w:t>Y</w:t>
      </w:r>
      <w:r w:rsidRPr="00AD3DAA">
        <w:rPr>
          <w:rFonts w:hint="eastAsia"/>
        </w:rPr>
        <w:t>位置は</w:t>
      </w:r>
      <w:r w:rsidRPr="00AD3DAA">
        <w:rPr>
          <w:rFonts w:hint="eastAsia"/>
        </w:rPr>
        <w:t>7</w:t>
      </w:r>
      <w:r w:rsidRPr="00AD3DAA">
        <w:rPr>
          <w:rFonts w:hint="eastAsia"/>
        </w:rPr>
        <w:t>（</w:t>
      </w:r>
      <w:r w:rsidRPr="00AD3DAA">
        <w:rPr>
          <w:rFonts w:hint="eastAsia"/>
        </w:rPr>
        <w:t>= 2 + 5</w:t>
      </w:r>
      <w:r w:rsidRPr="00AD3DAA">
        <w:rPr>
          <w:rFonts w:hint="eastAsia"/>
        </w:rPr>
        <w:t>）、クリアな</w:t>
      </w:r>
      <w:r w:rsidRPr="00AD3DAA">
        <w:rPr>
          <w:rFonts w:hint="eastAsia"/>
        </w:rPr>
        <w:t>Z</w:t>
      </w:r>
      <w:r w:rsidRPr="00AD3DAA">
        <w:rPr>
          <w:rFonts w:hint="eastAsia"/>
        </w:rPr>
        <w:t>位置は</w:t>
      </w:r>
      <w:r w:rsidRPr="00AD3DAA">
        <w:rPr>
          <w:rFonts w:hint="eastAsia"/>
        </w:rPr>
        <w:t>4.8</w:t>
      </w:r>
      <w:r w:rsidRPr="00AD3DAA">
        <w:rPr>
          <w:rFonts w:hint="eastAsia"/>
        </w:rPr>
        <w:t>（</w:t>
      </w:r>
      <w:r w:rsidRPr="00AD3DAA">
        <w:rPr>
          <w:rFonts w:hint="eastAsia"/>
        </w:rPr>
        <w:t>= 1.8 + 3</w:t>
      </w:r>
      <w:r w:rsidRPr="00AD3DAA">
        <w:rPr>
          <w:rFonts w:hint="eastAsia"/>
        </w:rPr>
        <w:t>）、</w:t>
      </w:r>
      <w:r w:rsidRPr="00AD3DAA">
        <w:rPr>
          <w:rFonts w:hint="eastAsia"/>
        </w:rPr>
        <w:t>Z</w:t>
      </w:r>
      <w:r w:rsidRPr="00AD3DAA">
        <w:rPr>
          <w:rFonts w:hint="eastAsia"/>
        </w:rPr>
        <w:t>位置は</w:t>
      </w:r>
      <w:r w:rsidRPr="00AD3DAA">
        <w:rPr>
          <w:rFonts w:hint="eastAsia"/>
        </w:rPr>
        <w:t>4.2</w:t>
      </w:r>
      <w:r w:rsidRPr="00AD3DAA">
        <w:rPr>
          <w:rFonts w:hint="eastAsia"/>
        </w:rPr>
        <w:t>（</w:t>
      </w:r>
      <w:r w:rsidRPr="00AD3DAA">
        <w:rPr>
          <w:rFonts w:hint="eastAsia"/>
        </w:rPr>
        <w:t>= 4.8-0.6</w:t>
      </w:r>
      <w:r w:rsidRPr="00AD3DAA">
        <w:rPr>
          <w:rFonts w:hint="eastAsia"/>
        </w:rPr>
        <w:t>）です。</w:t>
      </w:r>
      <w:r w:rsidRPr="00AD3DAA">
        <w:rPr>
          <w:rFonts w:hint="eastAsia"/>
        </w:rPr>
        <w:t xml:space="preserve"> </w:t>
      </w:r>
      <w:r w:rsidRPr="00AD3DAA">
        <w:rPr>
          <w:rFonts w:hint="eastAsia"/>
        </w:rPr>
        <w:t>）。</w:t>
      </w:r>
      <w:r w:rsidRPr="00AD3DAA">
        <w:rPr>
          <w:rFonts w:hint="eastAsia"/>
        </w:rPr>
        <w:t xml:space="preserve"> OLD_Z</w:t>
      </w:r>
      <w:r w:rsidRPr="00AD3DAA">
        <w:rPr>
          <w:rFonts w:hint="eastAsia"/>
        </w:rPr>
        <w:t>は</w:t>
      </w:r>
      <w:r w:rsidRPr="00AD3DAA">
        <w:rPr>
          <w:rFonts w:hint="eastAsia"/>
        </w:rPr>
        <w:t>3</w:t>
      </w:r>
      <w:r w:rsidRPr="00AD3DAA">
        <w:rPr>
          <w:rFonts w:hint="eastAsia"/>
        </w:rPr>
        <w:t>です。</w:t>
      </w:r>
    </w:p>
    <w:p w14:paraId="1858670C" w14:textId="5CD83007" w:rsidR="00AD3DAA" w:rsidRDefault="00AD3DAA" w:rsidP="00AD3DAA">
      <w:pPr>
        <w:ind w:firstLineChars="100" w:firstLine="210"/>
      </w:pPr>
      <w:r w:rsidRPr="00AD3DAA">
        <w:rPr>
          <w:rFonts w:hint="eastAsia"/>
        </w:rPr>
        <w:t>OLD_Z &lt;</w:t>
      </w:r>
      <w:r w:rsidRPr="00AD3DAA">
        <w:rPr>
          <w:rFonts w:hint="eastAsia"/>
        </w:rPr>
        <w:t>クリア</w:t>
      </w:r>
      <w:r w:rsidRPr="00AD3DAA">
        <w:rPr>
          <w:rFonts w:hint="eastAsia"/>
        </w:rPr>
        <w:t>Z</w:t>
      </w:r>
      <w:r w:rsidRPr="00AD3DAA">
        <w:rPr>
          <w:rFonts w:hint="eastAsia"/>
        </w:rPr>
        <w:t>であるため、最初の予備移動は、</w:t>
      </w:r>
      <w:r w:rsidRPr="00AD3DAA">
        <w:rPr>
          <w:rFonts w:hint="eastAsia"/>
        </w:rPr>
        <w:t>Z</w:t>
      </w:r>
      <w:r w:rsidRPr="00AD3DAA">
        <w:rPr>
          <w:rFonts w:hint="eastAsia"/>
        </w:rPr>
        <w:t>軸に沿った（</w:t>
      </w:r>
      <w:r w:rsidRPr="00AD3DAA">
        <w:rPr>
          <w:rFonts w:hint="eastAsia"/>
        </w:rPr>
        <w:t>X1</w:t>
      </w:r>
      <w:r w:rsidRPr="00AD3DAA">
        <w:rPr>
          <w:rFonts w:hint="eastAsia"/>
        </w:rPr>
        <w:t>、</w:t>
      </w:r>
      <w:r w:rsidRPr="00AD3DAA">
        <w:rPr>
          <w:rFonts w:hint="eastAsia"/>
        </w:rPr>
        <w:t>Y2</w:t>
      </w:r>
      <w:r w:rsidRPr="00AD3DAA">
        <w:rPr>
          <w:rFonts w:hint="eastAsia"/>
        </w:rPr>
        <w:t>、</w:t>
      </w:r>
      <w:r w:rsidRPr="00AD3DAA">
        <w:rPr>
          <w:rFonts w:hint="eastAsia"/>
        </w:rPr>
        <w:t>Z4.8</w:t>
      </w:r>
      <w:r w:rsidRPr="00AD3DAA">
        <w:rPr>
          <w:rFonts w:hint="eastAsia"/>
        </w:rPr>
        <w:t>）への最大急速移動です。</w:t>
      </w:r>
    </w:p>
    <w:p w14:paraId="6CB767B0" w14:textId="3C6C02D6" w:rsidR="00AD3DAA" w:rsidRDefault="00AD3DAA" w:rsidP="00252B1A">
      <w:r w:rsidRPr="00AD3DAA">
        <w:rPr>
          <w:rFonts w:hint="eastAsia"/>
        </w:rPr>
        <w:t>最初の繰り返しは</w:t>
      </w:r>
      <w:r w:rsidRPr="00AD3DAA">
        <w:rPr>
          <w:rFonts w:hint="eastAsia"/>
        </w:rPr>
        <w:t>3</w:t>
      </w:r>
      <w:r w:rsidRPr="00AD3DAA">
        <w:rPr>
          <w:rFonts w:hint="eastAsia"/>
        </w:rPr>
        <w:t>回の動きで構成されます。</w:t>
      </w:r>
    </w:p>
    <w:p w14:paraId="16B59566" w14:textId="0768BACE" w:rsidR="00AD3DAA" w:rsidRDefault="00AD3DAA" w:rsidP="00AD3DAA">
      <w:pPr>
        <w:numPr>
          <w:ilvl w:val="0"/>
          <w:numId w:val="296"/>
        </w:numPr>
      </w:pPr>
      <w:r w:rsidRPr="00AD3DAA">
        <w:rPr>
          <w:rFonts w:hint="eastAsia"/>
        </w:rPr>
        <w:t>XY</w:t>
      </w:r>
      <w:r w:rsidRPr="00AD3DAA">
        <w:rPr>
          <w:rFonts w:hint="eastAsia"/>
        </w:rPr>
        <w:t>平面に平行な（</w:t>
      </w:r>
      <w:r w:rsidRPr="00AD3DAA">
        <w:rPr>
          <w:rFonts w:hint="eastAsia"/>
        </w:rPr>
        <w:t>X5</w:t>
      </w:r>
      <w:r w:rsidRPr="00AD3DAA">
        <w:rPr>
          <w:rFonts w:hint="eastAsia"/>
        </w:rPr>
        <w:t>、</w:t>
      </w:r>
      <w:r w:rsidRPr="00AD3DAA">
        <w:rPr>
          <w:rFonts w:hint="eastAsia"/>
        </w:rPr>
        <w:t>Y7</w:t>
      </w:r>
      <w:r w:rsidRPr="00AD3DAA">
        <w:rPr>
          <w:rFonts w:hint="eastAsia"/>
        </w:rPr>
        <w:t>）への急速な移動</w:t>
      </w:r>
    </w:p>
    <w:p w14:paraId="57D31FBD" w14:textId="64FDD280" w:rsidR="00AD3DAA" w:rsidRDefault="00AD3DAA" w:rsidP="00AD3DAA">
      <w:pPr>
        <w:numPr>
          <w:ilvl w:val="0"/>
          <w:numId w:val="296"/>
        </w:numPr>
      </w:pPr>
      <w:r w:rsidRPr="00AD3DAA">
        <w:rPr>
          <w:rFonts w:hint="eastAsia"/>
        </w:rPr>
        <w:t>（</w:t>
      </w:r>
      <w:r w:rsidRPr="00AD3DAA">
        <w:rPr>
          <w:rFonts w:hint="eastAsia"/>
        </w:rPr>
        <w:t>Z4.2</w:t>
      </w:r>
      <w:r w:rsidRPr="00AD3DAA">
        <w:rPr>
          <w:rFonts w:hint="eastAsia"/>
        </w:rPr>
        <w:t>）への送り速度で</w:t>
      </w:r>
      <w:r w:rsidRPr="00AD3DAA">
        <w:rPr>
          <w:rFonts w:hint="eastAsia"/>
        </w:rPr>
        <w:t>Z</w:t>
      </w:r>
      <w:r w:rsidRPr="00AD3DAA">
        <w:rPr>
          <w:rFonts w:hint="eastAsia"/>
        </w:rPr>
        <w:t>軸に平行に移動します</w:t>
      </w:r>
    </w:p>
    <w:p w14:paraId="788161C5" w14:textId="52255912" w:rsidR="00AD3DAA" w:rsidRDefault="00AD3DAA" w:rsidP="00AD3DAA">
      <w:pPr>
        <w:numPr>
          <w:ilvl w:val="0"/>
          <w:numId w:val="296"/>
        </w:numPr>
      </w:pPr>
      <w:r w:rsidRPr="00AD3DAA">
        <w:rPr>
          <w:rFonts w:hint="eastAsia"/>
        </w:rPr>
        <w:t>Z</w:t>
      </w:r>
      <w:r w:rsidRPr="00AD3DAA">
        <w:rPr>
          <w:rFonts w:hint="eastAsia"/>
        </w:rPr>
        <w:t>軸に平行な（</w:t>
      </w:r>
      <w:r w:rsidRPr="00AD3DAA">
        <w:rPr>
          <w:rFonts w:hint="eastAsia"/>
        </w:rPr>
        <w:t>X5</w:t>
      </w:r>
      <w:r w:rsidRPr="00AD3DAA">
        <w:rPr>
          <w:rFonts w:hint="eastAsia"/>
        </w:rPr>
        <w:t>、</w:t>
      </w:r>
      <w:r w:rsidRPr="00AD3DAA">
        <w:rPr>
          <w:rFonts w:hint="eastAsia"/>
        </w:rPr>
        <w:t>Y7</w:t>
      </w:r>
      <w:r w:rsidRPr="00AD3DAA">
        <w:rPr>
          <w:rFonts w:hint="eastAsia"/>
        </w:rPr>
        <w:t>、</w:t>
      </w:r>
      <w:r w:rsidRPr="00AD3DAA">
        <w:rPr>
          <w:rFonts w:hint="eastAsia"/>
        </w:rPr>
        <w:t>Z4.8</w:t>
      </w:r>
      <w:r w:rsidRPr="00AD3DAA">
        <w:rPr>
          <w:rFonts w:hint="eastAsia"/>
        </w:rPr>
        <w:t>）への急速な移動</w:t>
      </w:r>
    </w:p>
    <w:p w14:paraId="0268731C" w14:textId="2611EDB4" w:rsidR="00D93D5F" w:rsidRDefault="00AD3DAA" w:rsidP="00AD3DAA">
      <w:pPr>
        <w:ind w:firstLineChars="100" w:firstLine="210"/>
      </w:pPr>
      <w:r w:rsidRPr="00AD3DAA">
        <w:rPr>
          <w:rFonts w:hint="eastAsia"/>
        </w:rPr>
        <w:t>2</w:t>
      </w:r>
      <w:r w:rsidRPr="00AD3DAA">
        <w:rPr>
          <w:rFonts w:hint="eastAsia"/>
        </w:rPr>
        <w:t>回目の繰り返しは</w:t>
      </w:r>
      <w:r w:rsidRPr="00AD3DAA">
        <w:rPr>
          <w:rFonts w:hint="eastAsia"/>
        </w:rPr>
        <w:t>3</w:t>
      </w:r>
      <w:r w:rsidRPr="00AD3DAA">
        <w:rPr>
          <w:rFonts w:hint="eastAsia"/>
        </w:rPr>
        <w:t>回の動きで構成されます。</w:t>
      </w:r>
      <w:r w:rsidRPr="00AD3DAA">
        <w:rPr>
          <w:rFonts w:hint="eastAsia"/>
        </w:rPr>
        <w:t xml:space="preserve"> X</w:t>
      </w:r>
      <w:r w:rsidRPr="00AD3DAA">
        <w:rPr>
          <w:rFonts w:hint="eastAsia"/>
        </w:rPr>
        <w:t>位置は</w:t>
      </w:r>
      <w:r w:rsidRPr="00AD3DAA">
        <w:rPr>
          <w:rFonts w:hint="eastAsia"/>
        </w:rPr>
        <w:t>9</w:t>
      </w:r>
      <w:r w:rsidRPr="00AD3DAA">
        <w:rPr>
          <w:rFonts w:hint="eastAsia"/>
        </w:rPr>
        <w:t>（</w:t>
      </w:r>
      <w:r w:rsidRPr="00AD3DAA">
        <w:rPr>
          <w:rFonts w:hint="eastAsia"/>
        </w:rPr>
        <w:t>= 5 + 4</w:t>
      </w:r>
      <w:r w:rsidRPr="00AD3DAA">
        <w:rPr>
          <w:rFonts w:hint="eastAsia"/>
        </w:rPr>
        <w:t>）にリセットされ、</w:t>
      </w:r>
      <w:r w:rsidRPr="00AD3DAA">
        <w:rPr>
          <w:rFonts w:hint="eastAsia"/>
        </w:rPr>
        <w:t>Y</w:t>
      </w:r>
      <w:r w:rsidRPr="00AD3DAA">
        <w:rPr>
          <w:rFonts w:hint="eastAsia"/>
        </w:rPr>
        <w:t>位置は</w:t>
      </w:r>
      <w:r w:rsidRPr="00AD3DAA">
        <w:rPr>
          <w:rFonts w:hint="eastAsia"/>
        </w:rPr>
        <w:t>12</w:t>
      </w:r>
      <w:r w:rsidRPr="00AD3DAA">
        <w:rPr>
          <w:rFonts w:hint="eastAsia"/>
        </w:rPr>
        <w:t>（</w:t>
      </w:r>
      <w:r w:rsidRPr="00AD3DAA">
        <w:rPr>
          <w:rFonts w:hint="eastAsia"/>
        </w:rPr>
        <w:t>= 7 + 5</w:t>
      </w:r>
      <w:r w:rsidRPr="00AD3DAA">
        <w:rPr>
          <w:rFonts w:hint="eastAsia"/>
        </w:rPr>
        <w:t>）にリセットされます。</w:t>
      </w:r>
    </w:p>
    <w:p w14:paraId="18D8DF7F" w14:textId="2D9B83E6" w:rsidR="00AD3DAA" w:rsidRDefault="00AD3DAA" w:rsidP="00AD3DAA">
      <w:pPr>
        <w:numPr>
          <w:ilvl w:val="0"/>
          <w:numId w:val="297"/>
        </w:numPr>
      </w:pPr>
      <w:r w:rsidRPr="00AD3DAA">
        <w:rPr>
          <w:rFonts w:hint="eastAsia"/>
        </w:rPr>
        <w:t>XY</w:t>
      </w:r>
      <w:r w:rsidRPr="00AD3DAA">
        <w:rPr>
          <w:rFonts w:hint="eastAsia"/>
        </w:rPr>
        <w:t>平面に平行な（</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Z4.8</w:t>
      </w:r>
      <w:r w:rsidRPr="00AD3DAA">
        <w:rPr>
          <w:rFonts w:hint="eastAsia"/>
        </w:rPr>
        <w:t>）への急速な移動</w:t>
      </w:r>
    </w:p>
    <w:p w14:paraId="421FECAA" w14:textId="23D1A031" w:rsidR="00AD3DAA" w:rsidRDefault="00AD3DAA" w:rsidP="00AD3DAA">
      <w:pPr>
        <w:numPr>
          <w:ilvl w:val="0"/>
          <w:numId w:val="297"/>
        </w:numPr>
      </w:pPr>
      <w:r w:rsidRPr="00AD3DAA">
        <w:rPr>
          <w:rFonts w:hint="eastAsia"/>
        </w:rPr>
        <w:t>（</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Z4.2</w:t>
      </w:r>
      <w:r w:rsidRPr="00AD3DAA">
        <w:rPr>
          <w:rFonts w:hint="eastAsia"/>
        </w:rPr>
        <w:t>）への送り速度で</w:t>
      </w:r>
      <w:r w:rsidRPr="00AD3DAA">
        <w:rPr>
          <w:rFonts w:hint="eastAsia"/>
        </w:rPr>
        <w:t>Z</w:t>
      </w:r>
      <w:r w:rsidRPr="00AD3DAA">
        <w:rPr>
          <w:rFonts w:hint="eastAsia"/>
        </w:rPr>
        <w:t>軸に平行に移動します</w:t>
      </w:r>
    </w:p>
    <w:p w14:paraId="3BFB2C2D" w14:textId="62FD4E6B" w:rsidR="00AD3DAA" w:rsidRDefault="00AD3DAA" w:rsidP="00AD3DAA">
      <w:pPr>
        <w:numPr>
          <w:ilvl w:val="0"/>
          <w:numId w:val="297"/>
        </w:numPr>
      </w:pPr>
      <w:r w:rsidRPr="00AD3DAA">
        <w:rPr>
          <w:rFonts w:hint="eastAsia"/>
        </w:rPr>
        <w:t>Z</w:t>
      </w:r>
      <w:r w:rsidRPr="00AD3DAA">
        <w:rPr>
          <w:rFonts w:hint="eastAsia"/>
        </w:rPr>
        <w:t>軸に平行な（</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Z4.8</w:t>
      </w:r>
      <w:r w:rsidRPr="00AD3DAA">
        <w:rPr>
          <w:rFonts w:hint="eastAsia"/>
        </w:rPr>
        <w:t>）への急速な移動</w:t>
      </w:r>
    </w:p>
    <w:p w14:paraId="4166A003" w14:textId="7485282B" w:rsidR="00D93D5F" w:rsidRDefault="00E37D9A" w:rsidP="00E37D9A">
      <w:pPr>
        <w:ind w:firstLineChars="100" w:firstLine="210"/>
      </w:pPr>
      <w:r w:rsidRPr="00E37D9A">
        <w:rPr>
          <w:rFonts w:hint="eastAsia"/>
        </w:rPr>
        <w:t>3</w:t>
      </w:r>
      <w:r w:rsidRPr="00E37D9A">
        <w:rPr>
          <w:rFonts w:hint="eastAsia"/>
        </w:rPr>
        <w:t>回目の繰り返しは</w:t>
      </w:r>
      <w:r w:rsidRPr="00E37D9A">
        <w:rPr>
          <w:rFonts w:hint="eastAsia"/>
        </w:rPr>
        <w:t>3</w:t>
      </w:r>
      <w:r w:rsidRPr="00E37D9A">
        <w:rPr>
          <w:rFonts w:hint="eastAsia"/>
        </w:rPr>
        <w:t>回の動きで構成されます。</w:t>
      </w:r>
      <w:r w:rsidRPr="00E37D9A">
        <w:rPr>
          <w:rFonts w:hint="eastAsia"/>
        </w:rPr>
        <w:t xml:space="preserve"> X</w:t>
      </w:r>
      <w:r w:rsidRPr="00E37D9A">
        <w:rPr>
          <w:rFonts w:hint="eastAsia"/>
        </w:rPr>
        <w:t>位置は</w:t>
      </w:r>
      <w:r w:rsidRPr="00E37D9A">
        <w:rPr>
          <w:rFonts w:hint="eastAsia"/>
        </w:rPr>
        <w:t>13</w:t>
      </w:r>
      <w:r w:rsidRPr="00E37D9A">
        <w:rPr>
          <w:rFonts w:hint="eastAsia"/>
        </w:rPr>
        <w:t>（</w:t>
      </w:r>
      <w:r w:rsidRPr="00E37D9A">
        <w:rPr>
          <w:rFonts w:hint="eastAsia"/>
        </w:rPr>
        <w:t>= 9 + 4</w:t>
      </w:r>
      <w:r w:rsidRPr="00E37D9A">
        <w:rPr>
          <w:rFonts w:hint="eastAsia"/>
        </w:rPr>
        <w:t>）にリセットされ、</w:t>
      </w:r>
      <w:r w:rsidRPr="00E37D9A">
        <w:rPr>
          <w:rFonts w:hint="eastAsia"/>
        </w:rPr>
        <w:t>Y</w:t>
      </w:r>
      <w:r w:rsidRPr="00E37D9A">
        <w:rPr>
          <w:rFonts w:hint="eastAsia"/>
        </w:rPr>
        <w:t>位置は</w:t>
      </w:r>
      <w:r w:rsidRPr="00E37D9A">
        <w:rPr>
          <w:rFonts w:hint="eastAsia"/>
        </w:rPr>
        <w:t>17</w:t>
      </w:r>
      <w:r w:rsidRPr="00E37D9A">
        <w:rPr>
          <w:rFonts w:hint="eastAsia"/>
        </w:rPr>
        <w:t>（</w:t>
      </w:r>
      <w:r w:rsidRPr="00E37D9A">
        <w:rPr>
          <w:rFonts w:hint="eastAsia"/>
        </w:rPr>
        <w:t>= 12 + 5</w:t>
      </w:r>
      <w:r w:rsidRPr="00E37D9A">
        <w:rPr>
          <w:rFonts w:hint="eastAsia"/>
        </w:rPr>
        <w:t>）にリセットされます。</w:t>
      </w:r>
    </w:p>
    <w:p w14:paraId="3362F34E" w14:textId="72A95786" w:rsidR="00E37D9A" w:rsidRDefault="00E37D9A" w:rsidP="00E37D9A">
      <w:pPr>
        <w:numPr>
          <w:ilvl w:val="0"/>
          <w:numId w:val="298"/>
        </w:numPr>
      </w:pPr>
      <w:r w:rsidRPr="00E37D9A">
        <w:rPr>
          <w:rFonts w:hint="eastAsia"/>
        </w:rPr>
        <w:t>XY</w:t>
      </w:r>
      <w:r w:rsidRPr="00E37D9A">
        <w:rPr>
          <w:rFonts w:hint="eastAsia"/>
        </w:rPr>
        <w:t>平面に平行な（</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Z4.8</w:t>
      </w:r>
      <w:r w:rsidRPr="00E37D9A">
        <w:rPr>
          <w:rFonts w:hint="eastAsia"/>
        </w:rPr>
        <w:t>）への急速な移動</w:t>
      </w:r>
    </w:p>
    <w:p w14:paraId="658F9BA6" w14:textId="7D4FFEDA" w:rsidR="00E37D9A" w:rsidRDefault="00E37D9A" w:rsidP="00E37D9A">
      <w:pPr>
        <w:numPr>
          <w:ilvl w:val="0"/>
          <w:numId w:val="298"/>
        </w:numPr>
      </w:pPr>
      <w:r w:rsidRPr="00E37D9A">
        <w:rPr>
          <w:rFonts w:hint="eastAsia"/>
        </w:rPr>
        <w:t>（</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Z4.2</w:t>
      </w:r>
      <w:r w:rsidRPr="00E37D9A">
        <w:rPr>
          <w:rFonts w:hint="eastAsia"/>
        </w:rPr>
        <w:t>）への送り速度で</w:t>
      </w:r>
      <w:r w:rsidRPr="00E37D9A">
        <w:rPr>
          <w:rFonts w:hint="eastAsia"/>
        </w:rPr>
        <w:t>Z</w:t>
      </w:r>
      <w:r w:rsidRPr="00E37D9A">
        <w:rPr>
          <w:rFonts w:hint="eastAsia"/>
        </w:rPr>
        <w:t>軸に平行に移動します</w:t>
      </w:r>
    </w:p>
    <w:p w14:paraId="00F0E7BC" w14:textId="09A417B9" w:rsidR="00E37D9A" w:rsidRDefault="00E37D9A" w:rsidP="00E37D9A">
      <w:pPr>
        <w:numPr>
          <w:ilvl w:val="0"/>
          <w:numId w:val="298"/>
        </w:numPr>
      </w:pPr>
      <w:r w:rsidRPr="00E37D9A">
        <w:rPr>
          <w:rFonts w:hint="eastAsia"/>
        </w:rPr>
        <w:t>Z</w:t>
      </w:r>
      <w:r w:rsidRPr="00E37D9A">
        <w:rPr>
          <w:rFonts w:hint="eastAsia"/>
        </w:rPr>
        <w:t>軸に平行な（</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Z4.8</w:t>
      </w:r>
      <w:r w:rsidRPr="00E37D9A">
        <w:rPr>
          <w:rFonts w:hint="eastAsia"/>
        </w:rPr>
        <w:t>）への急速な移動</w:t>
      </w:r>
    </w:p>
    <w:p w14:paraId="65EF78E8" w14:textId="2EFE4E66" w:rsidR="00D93D5F" w:rsidRDefault="00D93D5F" w:rsidP="00252B1A"/>
    <w:p w14:paraId="6D126B08" w14:textId="11495A05" w:rsidR="00D93D5F" w:rsidRDefault="00E37D9A" w:rsidP="00E37D9A">
      <w:pPr>
        <w:jc w:val="center"/>
      </w:pPr>
      <w:r>
        <w:rPr>
          <w:noProof/>
        </w:rPr>
        <w:drawing>
          <wp:inline distT="0" distB="0" distL="0" distR="0" wp14:anchorId="460F37A6" wp14:editId="269FF385">
            <wp:extent cx="5210355" cy="3690461"/>
            <wp:effectExtent l="0" t="0" r="0" b="5715"/>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0054" cy="3697331"/>
                    </a:xfrm>
                    <a:prstGeom prst="rect">
                      <a:avLst/>
                    </a:prstGeom>
                  </pic:spPr>
                </pic:pic>
              </a:graphicData>
            </a:graphic>
          </wp:inline>
        </w:drawing>
      </w:r>
    </w:p>
    <w:p w14:paraId="178F03FB" w14:textId="64986A81" w:rsidR="00D93D5F" w:rsidRDefault="00D93D5F" w:rsidP="00252B1A"/>
    <w:p w14:paraId="463ACB27" w14:textId="7832FD9E" w:rsidR="00D93D5F" w:rsidRDefault="00E37D9A" w:rsidP="00252B1A">
      <w:r w:rsidRPr="00E37D9A">
        <w:rPr>
          <w:rFonts w:hint="eastAsia"/>
        </w:rPr>
        <w:t>例</w:t>
      </w:r>
      <w:r w:rsidRPr="00E37D9A">
        <w:rPr>
          <w:rFonts w:hint="eastAsia"/>
        </w:rPr>
        <w:t>3-</w:t>
      </w:r>
      <w:r w:rsidRPr="00E37D9A">
        <w:rPr>
          <w:rFonts w:hint="eastAsia"/>
        </w:rPr>
        <w:t>相対位置</w:t>
      </w:r>
      <w:r w:rsidRPr="00E37D9A">
        <w:rPr>
          <w:rFonts w:hint="eastAsia"/>
        </w:rPr>
        <w:t>G81</w:t>
      </w:r>
      <w:r w:rsidRPr="00E37D9A">
        <w:rPr>
          <w:rFonts w:hint="eastAsia"/>
        </w:rPr>
        <w:t>ここで、コードの最初の</w:t>
      </w:r>
      <w:r w:rsidRPr="00E37D9A">
        <w:rPr>
          <w:rFonts w:hint="eastAsia"/>
        </w:rPr>
        <w:t>G81</w:t>
      </w:r>
      <w:r w:rsidRPr="00E37D9A">
        <w:rPr>
          <w:rFonts w:hint="eastAsia"/>
        </w:rPr>
        <w:t>ブロックを実行するとしますが、（</w:t>
      </w:r>
      <w:r w:rsidRPr="00E37D9A">
        <w:rPr>
          <w:rFonts w:hint="eastAsia"/>
        </w:rPr>
        <w:t>X1</w:t>
      </w:r>
      <w:r w:rsidRPr="00E37D9A">
        <w:rPr>
          <w:rFonts w:hint="eastAsia"/>
        </w:rPr>
        <w:t>、</w:t>
      </w:r>
      <w:r w:rsidRPr="00E37D9A">
        <w:rPr>
          <w:rFonts w:hint="eastAsia"/>
        </w:rPr>
        <w:t>Y2</w:t>
      </w:r>
      <w:r w:rsidRPr="00E37D9A">
        <w:rPr>
          <w:rFonts w:hint="eastAsia"/>
        </w:rPr>
        <w:t>、</w:t>
      </w:r>
      <w:r w:rsidRPr="00E37D9A">
        <w:rPr>
          <w:rFonts w:hint="eastAsia"/>
        </w:rPr>
        <w:t>Z3</w:t>
      </w:r>
      <w:r w:rsidRPr="00E37D9A">
        <w:rPr>
          <w:rFonts w:hint="eastAsia"/>
        </w:rPr>
        <w:t>）からではなく（</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）から実行します。</w:t>
      </w:r>
    </w:p>
    <w:p w14:paraId="37C2319B" w14:textId="31B6FB1A" w:rsidR="00D93D5F" w:rsidRDefault="00E37D9A" w:rsidP="00E37D9A">
      <w:pPr>
        <w:pStyle w:val="af9"/>
        <w:ind w:left="1260"/>
      </w:pPr>
      <w:r>
        <w:t>G90 G98 G81 X4 Y5 Z1.5 R2.8</w:t>
      </w:r>
    </w:p>
    <w:p w14:paraId="079FF6E9" w14:textId="0A54B012" w:rsidR="00D93D5F" w:rsidRDefault="00E37D9A" w:rsidP="00E37D9A">
      <w:pPr>
        <w:ind w:firstLineChars="100" w:firstLine="210"/>
      </w:pPr>
      <w:r w:rsidRPr="00E37D9A">
        <w:rPr>
          <w:rFonts w:hint="eastAsia"/>
        </w:rPr>
        <w:t>OLD_Z</w:t>
      </w:r>
      <w:r w:rsidRPr="00E37D9A">
        <w:rPr>
          <w:rFonts w:hint="eastAsia"/>
        </w:rPr>
        <w:t>は</w:t>
      </w:r>
      <w:r w:rsidRPr="00E37D9A">
        <w:rPr>
          <w:rFonts w:hint="eastAsia"/>
        </w:rPr>
        <w:t>R</w:t>
      </w:r>
      <w:r w:rsidRPr="00E37D9A">
        <w:rPr>
          <w:rFonts w:hint="eastAsia"/>
        </w:rPr>
        <w:t>値を下回っているため、モーションには何も追加されませんが、</w:t>
      </w:r>
      <w:r w:rsidRPr="00E37D9A">
        <w:rPr>
          <w:rFonts w:hint="eastAsia"/>
        </w:rPr>
        <w:t>Z</w:t>
      </w:r>
      <w:r w:rsidRPr="00E37D9A">
        <w:rPr>
          <w:rFonts w:hint="eastAsia"/>
        </w:rPr>
        <w:t>の初期値が</w:t>
      </w:r>
      <w:r w:rsidRPr="00E37D9A">
        <w:rPr>
          <w:rFonts w:hint="eastAsia"/>
        </w:rPr>
        <w:t>R</w:t>
      </w:r>
      <w:r w:rsidRPr="00E37D9A">
        <w:rPr>
          <w:rFonts w:hint="eastAsia"/>
        </w:rPr>
        <w:t>で指定された値よりも小さいため、予備移動中に最初の</w:t>
      </w:r>
      <w:r w:rsidRPr="00E37D9A">
        <w:rPr>
          <w:rFonts w:hint="eastAsia"/>
        </w:rPr>
        <w:t>Z</w:t>
      </w:r>
      <w:r w:rsidRPr="00E37D9A">
        <w:rPr>
          <w:rFonts w:hint="eastAsia"/>
        </w:rPr>
        <w:t>移動が発生します。</w:t>
      </w:r>
    </w:p>
    <w:p w14:paraId="6DF35377" w14:textId="77777777" w:rsidR="00E37D9A" w:rsidRDefault="00E37D9A" w:rsidP="00252B1A"/>
    <w:p w14:paraId="2C418059" w14:textId="3FC92948" w:rsidR="00D93D5F" w:rsidRDefault="00E37D9A" w:rsidP="00E37D9A">
      <w:pPr>
        <w:jc w:val="center"/>
      </w:pPr>
      <w:r>
        <w:rPr>
          <w:noProof/>
        </w:rPr>
        <w:drawing>
          <wp:inline distT="0" distB="0" distL="0" distR="0" wp14:anchorId="234184E0" wp14:editId="07F7741C">
            <wp:extent cx="5173394" cy="2674189"/>
            <wp:effectExtent l="0" t="0" r="8255" b="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5521" cy="2680457"/>
                    </a:xfrm>
                    <a:prstGeom prst="rect">
                      <a:avLst/>
                    </a:prstGeom>
                  </pic:spPr>
                </pic:pic>
              </a:graphicData>
            </a:graphic>
          </wp:inline>
        </w:drawing>
      </w:r>
    </w:p>
    <w:p w14:paraId="70B8A442" w14:textId="3B2E102B" w:rsidR="00D93D5F" w:rsidRDefault="00D93D5F" w:rsidP="00252B1A"/>
    <w:p w14:paraId="712F0BB9" w14:textId="61B5141D" w:rsidR="00E37D9A" w:rsidRDefault="00E37D9A" w:rsidP="00252B1A">
      <w:r w:rsidRPr="00E37D9A">
        <w:rPr>
          <w:rFonts w:hint="eastAsia"/>
        </w:rPr>
        <w:t>例</w:t>
      </w:r>
      <w:r w:rsidRPr="00E37D9A">
        <w:rPr>
          <w:rFonts w:hint="eastAsia"/>
        </w:rPr>
        <w:t>4-</w:t>
      </w:r>
      <w:r w:rsidRPr="00E37D9A">
        <w:rPr>
          <w:rFonts w:hint="eastAsia"/>
        </w:rPr>
        <w:t>絶対</w:t>
      </w:r>
      <w:r w:rsidRPr="00E37D9A">
        <w:rPr>
          <w:rFonts w:hint="eastAsia"/>
        </w:rPr>
        <w:t>G81R&gt; Z</w:t>
      </w:r>
      <w:r w:rsidRPr="00E37D9A">
        <w:rPr>
          <w:rFonts w:hint="eastAsia"/>
        </w:rPr>
        <w:t>これは、コードの</w:t>
      </w:r>
      <w:r w:rsidRPr="00E37D9A">
        <w:rPr>
          <w:rFonts w:hint="eastAsia"/>
        </w:rPr>
        <w:t>2</w:t>
      </w:r>
      <w:r w:rsidRPr="00E37D9A">
        <w:rPr>
          <w:rFonts w:hint="eastAsia"/>
        </w:rPr>
        <w:t>番目の</w:t>
      </w:r>
      <w:r w:rsidRPr="00E37D9A">
        <w:rPr>
          <w:rFonts w:hint="eastAsia"/>
        </w:rPr>
        <w:t>g81</w:t>
      </w:r>
      <w:r w:rsidRPr="00E37D9A">
        <w:rPr>
          <w:rFonts w:hint="eastAsia"/>
        </w:rPr>
        <w:t>ブロックのモーションパスのプロットです。</w:t>
      </w:r>
    </w:p>
    <w:p w14:paraId="505E5D7B" w14:textId="54EA222E" w:rsidR="00E37D9A" w:rsidRDefault="00E37D9A" w:rsidP="00E37D9A">
      <w:pPr>
        <w:pStyle w:val="af9"/>
        <w:ind w:left="1260"/>
      </w:pPr>
      <w:r>
        <w:t>G91 G98 G81 X4 Y5 Z-0.6 R1.8 L3</w:t>
      </w:r>
    </w:p>
    <w:p w14:paraId="45A5888B" w14:textId="7A7426E4" w:rsidR="00E37D9A" w:rsidRDefault="00E37D9A" w:rsidP="00252B1A"/>
    <w:p w14:paraId="5504F655" w14:textId="1431453F" w:rsidR="00E37D9A" w:rsidRDefault="00E37D9A" w:rsidP="00252B1A">
      <w:r w:rsidRPr="00E37D9A">
        <w:rPr>
          <w:rFonts w:hint="eastAsia"/>
        </w:rPr>
        <w:t>このプロットは（</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）で始まるため、インタープリターは最初の</w:t>
      </w:r>
      <w:r w:rsidRPr="00E37D9A">
        <w:rPr>
          <w:rFonts w:hint="eastAsia"/>
        </w:rPr>
        <w:t>Z0</w:t>
      </w:r>
      <w:r w:rsidRPr="00E37D9A">
        <w:rPr>
          <w:rFonts w:hint="eastAsia"/>
        </w:rPr>
        <w:t>と</w:t>
      </w:r>
      <w:r w:rsidRPr="00E37D9A">
        <w:rPr>
          <w:rFonts w:hint="eastAsia"/>
        </w:rPr>
        <w:t>R1.8</w:t>
      </w:r>
      <w:r w:rsidRPr="00E37D9A">
        <w:rPr>
          <w:rFonts w:hint="eastAsia"/>
        </w:rPr>
        <w:t>を追加し、その場所にすばやく移動します。</w:t>
      </w:r>
      <w:r w:rsidRPr="00E37D9A">
        <w:rPr>
          <w:rFonts w:hint="eastAsia"/>
        </w:rPr>
        <w:t xml:space="preserve"> </w:t>
      </w:r>
      <w:r w:rsidRPr="00E37D9A">
        <w:rPr>
          <w:rFonts w:hint="eastAsia"/>
        </w:rPr>
        <w:t>最初の</w:t>
      </w:r>
      <w:r w:rsidRPr="00E37D9A">
        <w:rPr>
          <w:rFonts w:hint="eastAsia"/>
        </w:rPr>
        <w:t>Z</w:t>
      </w:r>
      <w:r w:rsidRPr="00E37D9A">
        <w:rPr>
          <w:rFonts w:hint="eastAsia"/>
        </w:rPr>
        <w:t>移動後、繰り返し機能は例</w:t>
      </w:r>
      <w:r w:rsidRPr="00E37D9A">
        <w:rPr>
          <w:rFonts w:hint="eastAsia"/>
        </w:rPr>
        <w:t>3</w:t>
      </w:r>
      <w:r w:rsidRPr="00E37D9A">
        <w:rPr>
          <w:rFonts w:hint="eastAsia"/>
        </w:rPr>
        <w:t>と同じように機能し、最終的な</w:t>
      </w:r>
      <w:r w:rsidRPr="00E37D9A">
        <w:rPr>
          <w:rFonts w:hint="eastAsia"/>
        </w:rPr>
        <w:t>Z</w:t>
      </w:r>
      <w:r w:rsidRPr="00E37D9A">
        <w:rPr>
          <w:rFonts w:hint="eastAsia"/>
        </w:rPr>
        <w:t>深度は</w:t>
      </w:r>
      <w:r w:rsidRPr="00E37D9A">
        <w:rPr>
          <w:rFonts w:hint="eastAsia"/>
        </w:rPr>
        <w:t>R</w:t>
      </w:r>
      <w:r w:rsidRPr="00E37D9A">
        <w:rPr>
          <w:rFonts w:hint="eastAsia"/>
        </w:rPr>
        <w:t>値より</w:t>
      </w:r>
      <w:r w:rsidRPr="00E37D9A">
        <w:rPr>
          <w:rFonts w:hint="eastAsia"/>
        </w:rPr>
        <w:t>0.6</w:t>
      </w:r>
      <w:r w:rsidRPr="00E37D9A">
        <w:rPr>
          <w:rFonts w:hint="eastAsia"/>
        </w:rPr>
        <w:t>低くなります。</w:t>
      </w:r>
    </w:p>
    <w:p w14:paraId="413A50B6" w14:textId="3384A4EC" w:rsidR="00E37D9A" w:rsidRDefault="00E37D9A" w:rsidP="00E37D9A">
      <w:pPr>
        <w:jc w:val="center"/>
      </w:pPr>
      <w:r>
        <w:rPr>
          <w:noProof/>
        </w:rPr>
        <w:drawing>
          <wp:inline distT="0" distB="0" distL="0" distR="0" wp14:anchorId="02B7B613" wp14:editId="6A8B1F01">
            <wp:extent cx="5417389" cy="2770809"/>
            <wp:effectExtent l="0" t="0" r="0" b="0"/>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27653" cy="2776059"/>
                    </a:xfrm>
                    <a:prstGeom prst="rect">
                      <a:avLst/>
                    </a:prstGeom>
                  </pic:spPr>
                </pic:pic>
              </a:graphicData>
            </a:graphic>
          </wp:inline>
        </w:drawing>
      </w:r>
    </w:p>
    <w:p w14:paraId="35AAF7F6" w14:textId="7AF77B58" w:rsidR="00E37D9A" w:rsidRDefault="00E37D9A" w:rsidP="00252B1A"/>
    <w:p w14:paraId="0343DD27" w14:textId="1713017D" w:rsidR="00E37D9A" w:rsidRDefault="00E37D9A" w:rsidP="00252B1A">
      <w:r w:rsidRPr="00E37D9A">
        <w:rPr>
          <w:rFonts w:hint="eastAsia"/>
        </w:rPr>
        <w:t>例</w:t>
      </w:r>
      <w:r w:rsidRPr="00E37D9A">
        <w:rPr>
          <w:rFonts w:hint="eastAsia"/>
        </w:rPr>
        <w:t>5-</w:t>
      </w:r>
      <w:r w:rsidRPr="00E37D9A">
        <w:rPr>
          <w:rFonts w:hint="eastAsia"/>
        </w:rPr>
        <w:t>相対位置</w:t>
      </w:r>
      <w:r w:rsidRPr="00E37D9A">
        <w:rPr>
          <w:rFonts w:hint="eastAsia"/>
        </w:rPr>
        <w:t>R&gt; Z</w:t>
      </w:r>
    </w:p>
    <w:p w14:paraId="3E491760" w14:textId="068D9E82" w:rsidR="00E37D9A" w:rsidRDefault="00E37D9A" w:rsidP="00E37D9A">
      <w:pPr>
        <w:pStyle w:val="af9"/>
        <w:ind w:left="1260"/>
      </w:pPr>
      <w:r>
        <w:t>G90 G98 G81 X4 Y5 Z-0.6 R1.8</w:t>
      </w:r>
    </w:p>
    <w:p w14:paraId="0583F6F5" w14:textId="06302602" w:rsidR="00E37D9A" w:rsidRDefault="00E37D9A" w:rsidP="00E37D9A">
      <w:pPr>
        <w:ind w:firstLineChars="100" w:firstLine="210"/>
      </w:pPr>
      <w:r w:rsidRPr="00E37D9A">
        <w:rPr>
          <w:rFonts w:hint="eastAsia"/>
        </w:rPr>
        <w:t>このプロットは（</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）で始まるため、インタープリターは最初の</w:t>
      </w:r>
      <w:r w:rsidRPr="00E37D9A">
        <w:rPr>
          <w:rFonts w:hint="eastAsia"/>
        </w:rPr>
        <w:t>Z0</w:t>
      </w:r>
      <w:r w:rsidRPr="00E37D9A">
        <w:rPr>
          <w:rFonts w:hint="eastAsia"/>
        </w:rPr>
        <w:t>と</w:t>
      </w:r>
      <w:r w:rsidRPr="00E37D9A">
        <w:rPr>
          <w:rFonts w:hint="eastAsia"/>
        </w:rPr>
        <w:t>R1.8</w:t>
      </w:r>
      <w:r w:rsidRPr="00E37D9A">
        <w:rPr>
          <w:rFonts w:hint="eastAsia"/>
        </w:rPr>
        <w:t>を追加し、例</w:t>
      </w:r>
      <w:r w:rsidRPr="00E37D9A">
        <w:rPr>
          <w:rFonts w:hint="eastAsia"/>
        </w:rPr>
        <w:t>4</w:t>
      </w:r>
      <w:r w:rsidRPr="00E37D9A">
        <w:rPr>
          <w:rFonts w:hint="eastAsia"/>
        </w:rPr>
        <w:t>のようにその場所に高速移動します。最初の</w:t>
      </w:r>
      <w:r w:rsidRPr="00E37D9A">
        <w:rPr>
          <w:rFonts w:hint="eastAsia"/>
        </w:rPr>
        <w:t>Z</w:t>
      </w:r>
      <w:r w:rsidRPr="00E37D9A">
        <w:rPr>
          <w:rFonts w:hint="eastAsia"/>
        </w:rPr>
        <w:t>移動の後、</w:t>
      </w:r>
      <w:r w:rsidRPr="00E37D9A">
        <w:rPr>
          <w:rFonts w:hint="eastAsia"/>
        </w:rPr>
        <w:t>X4Y5</w:t>
      </w:r>
      <w:r w:rsidRPr="00E37D9A">
        <w:rPr>
          <w:rFonts w:hint="eastAsia"/>
        </w:rPr>
        <w:t>への高速移動が行われます。</w:t>
      </w:r>
      <w:r w:rsidRPr="00E37D9A">
        <w:rPr>
          <w:rFonts w:hint="eastAsia"/>
        </w:rPr>
        <w:t xml:space="preserve"> </w:t>
      </w:r>
      <w:r w:rsidRPr="00E37D9A">
        <w:rPr>
          <w:rFonts w:hint="eastAsia"/>
        </w:rPr>
        <w:t>次に、最終的な</w:t>
      </w:r>
      <w:r w:rsidRPr="00E37D9A">
        <w:rPr>
          <w:rFonts w:hint="eastAsia"/>
        </w:rPr>
        <w:t>Z</w:t>
      </w:r>
      <w:r w:rsidRPr="00E37D9A">
        <w:rPr>
          <w:rFonts w:hint="eastAsia"/>
        </w:rPr>
        <w:t>深度は</w:t>
      </w:r>
      <w:r w:rsidRPr="00E37D9A">
        <w:rPr>
          <w:rFonts w:hint="eastAsia"/>
        </w:rPr>
        <w:t>R</w:t>
      </w:r>
      <w:r w:rsidRPr="00E37D9A">
        <w:rPr>
          <w:rFonts w:hint="eastAsia"/>
        </w:rPr>
        <w:t>値より</w:t>
      </w:r>
      <w:r w:rsidRPr="00E37D9A">
        <w:rPr>
          <w:rFonts w:hint="eastAsia"/>
        </w:rPr>
        <w:t>0.6</w:t>
      </w:r>
      <w:r w:rsidRPr="00E37D9A">
        <w:rPr>
          <w:rFonts w:hint="eastAsia"/>
        </w:rPr>
        <w:t>低くなります。</w:t>
      </w:r>
      <w:r w:rsidRPr="00E37D9A">
        <w:rPr>
          <w:rFonts w:hint="eastAsia"/>
        </w:rPr>
        <w:t xml:space="preserve"> </w:t>
      </w:r>
      <w:r w:rsidRPr="00E37D9A">
        <w:rPr>
          <w:rFonts w:hint="eastAsia"/>
        </w:rPr>
        <w:t>繰り返し関数は、</w:t>
      </w:r>
      <w:r w:rsidRPr="00E37D9A">
        <w:rPr>
          <w:rFonts w:hint="eastAsia"/>
        </w:rPr>
        <w:t>Z</w:t>
      </w:r>
      <w:r w:rsidRPr="00E37D9A">
        <w:rPr>
          <w:rFonts w:hint="eastAsia"/>
        </w:rPr>
        <w:t>を同じ場所に再び移動させます。</w:t>
      </w:r>
    </w:p>
    <w:p w14:paraId="002ECB0F" w14:textId="77777777" w:rsidR="00E37D9A" w:rsidRDefault="00E37D9A" w:rsidP="00252B1A"/>
    <w:p w14:paraId="1DF77DA0" w14:textId="09ABEC1F" w:rsidR="00E37D9A" w:rsidRDefault="00E37D9A" w:rsidP="00E37D9A">
      <w:pPr>
        <w:pStyle w:val="3"/>
      </w:pPr>
      <w:r w:rsidRPr="00E37D9A">
        <w:rPr>
          <w:rFonts w:hint="eastAsia"/>
        </w:rPr>
        <w:t>G82</w:t>
      </w:r>
      <w:r>
        <w:rPr>
          <w:rFonts w:hint="eastAsia"/>
        </w:rPr>
        <w:t>ドリル</w:t>
      </w:r>
      <w:r w:rsidRPr="00E37D9A">
        <w:rPr>
          <w:rFonts w:hint="eastAsia"/>
        </w:rPr>
        <w:t>サイクル、</w:t>
      </w:r>
      <w:r>
        <w:rPr>
          <w:rFonts w:hint="eastAsia"/>
        </w:rPr>
        <w:t>ドゥエル付き</w:t>
      </w:r>
    </w:p>
    <w:p w14:paraId="6B293ED4" w14:textId="3E9EC895" w:rsidR="00E37D9A" w:rsidRDefault="00341EAD" w:rsidP="00341EAD">
      <w:pPr>
        <w:pStyle w:val="af9"/>
        <w:ind w:left="1260"/>
      </w:pPr>
      <w:r>
        <w:t>G82 (X- Y- Z-) or (U- V- W-) R- L- P</w:t>
      </w:r>
      <w:r>
        <w:rPr>
          <w:rFonts w:ascii="NimbusRomNo9L-Regu" w:hAnsi="NimbusRomNo9L-Regu" w:cs="NimbusRomNo9L-Regu" w:hint="eastAsia"/>
          <w:sz w:val="20"/>
          <w:szCs w:val="20"/>
        </w:rPr>
        <w:t>-</w:t>
      </w:r>
    </w:p>
    <w:p w14:paraId="77D29442" w14:textId="16B944FC" w:rsidR="00E37D9A" w:rsidRDefault="00341EAD" w:rsidP="00252B1A">
      <w:r w:rsidRPr="00341EAD">
        <w:rPr>
          <w:rFonts w:hint="eastAsia"/>
        </w:rPr>
        <w:t>G82</w:t>
      </w:r>
      <w:r w:rsidRPr="00341EAD">
        <w:rPr>
          <w:rFonts w:hint="eastAsia"/>
        </w:rPr>
        <w:t>サイクルは、穴の底にドウェルを備えた穴あけを目的としています。</w:t>
      </w:r>
    </w:p>
    <w:p w14:paraId="5C98440C" w14:textId="7E06A06B" w:rsidR="00341EAD" w:rsidRDefault="00341EAD" w:rsidP="00341EAD">
      <w:pPr>
        <w:numPr>
          <w:ilvl w:val="0"/>
          <w:numId w:val="299"/>
        </w:numPr>
      </w:pPr>
      <w:r w:rsidRPr="00341EAD">
        <w:rPr>
          <w:rFonts w:hint="eastAsia"/>
        </w:rPr>
        <w:t>予備動作と中間動作のセクションで説明されているように、予備動作。</w:t>
      </w:r>
    </w:p>
    <w:p w14:paraId="5F4535A9" w14:textId="73A56A7B" w:rsidR="00341EAD" w:rsidRDefault="00067922" w:rsidP="00341EAD">
      <w:pPr>
        <w:numPr>
          <w:ilvl w:val="0"/>
          <w:numId w:val="299"/>
        </w:numPr>
      </w:pPr>
      <w:r w:rsidRPr="00067922">
        <w:rPr>
          <w:rFonts w:hint="eastAsia"/>
        </w:rPr>
        <w:t>現在の送り速度で</w:t>
      </w:r>
      <w:r w:rsidRPr="00067922">
        <w:rPr>
          <w:rFonts w:hint="eastAsia"/>
        </w:rPr>
        <w:t>Z</w:t>
      </w:r>
      <w:r w:rsidRPr="00067922">
        <w:rPr>
          <w:rFonts w:hint="eastAsia"/>
        </w:rPr>
        <w:t>軸を</w:t>
      </w:r>
      <w:r w:rsidRPr="00067922">
        <w:rPr>
          <w:rFonts w:hint="eastAsia"/>
        </w:rPr>
        <w:t>Z</w:t>
      </w:r>
      <w:r w:rsidRPr="00067922">
        <w:rPr>
          <w:rFonts w:hint="eastAsia"/>
        </w:rPr>
        <w:t>位置に移動します。</w:t>
      </w:r>
    </w:p>
    <w:p w14:paraId="2BF2F53C" w14:textId="1A3368A1" w:rsidR="00067922" w:rsidRDefault="00067922" w:rsidP="00341EAD">
      <w:pPr>
        <w:numPr>
          <w:ilvl w:val="0"/>
          <w:numId w:val="299"/>
        </w:numPr>
      </w:pPr>
      <w:r w:rsidRPr="00067922">
        <w:rPr>
          <w:rFonts w:hint="eastAsia"/>
        </w:rPr>
        <w:t>P</w:t>
      </w:r>
      <w:r w:rsidRPr="00067922">
        <w:rPr>
          <w:rFonts w:hint="eastAsia"/>
        </w:rPr>
        <w:t>秒間滞留します。</w:t>
      </w:r>
    </w:p>
    <w:p w14:paraId="4141AB1A" w14:textId="01C3F364" w:rsidR="00067922" w:rsidRDefault="00067922" w:rsidP="00341EAD">
      <w:pPr>
        <w:numPr>
          <w:ilvl w:val="0"/>
          <w:numId w:val="299"/>
        </w:numPr>
      </w:pPr>
      <w:r w:rsidRPr="00067922">
        <w:rPr>
          <w:rFonts w:hint="eastAsia"/>
        </w:rPr>
        <w:t>Z</w:t>
      </w:r>
      <w:r w:rsidRPr="00067922">
        <w:rPr>
          <w:rFonts w:hint="eastAsia"/>
        </w:rPr>
        <w:t>軸は、</w:t>
      </w:r>
      <w:r w:rsidRPr="00067922">
        <w:rPr>
          <w:rFonts w:hint="eastAsia"/>
        </w:rPr>
        <w:t>Z</w:t>
      </w:r>
      <w:r w:rsidRPr="00067922">
        <w:rPr>
          <w:rFonts w:hint="eastAsia"/>
        </w:rPr>
        <w:t>をクリアするために急速に移動します。</w:t>
      </w:r>
    </w:p>
    <w:p w14:paraId="4D89790B" w14:textId="2DD87677" w:rsidR="00E37D9A" w:rsidRDefault="00067922" w:rsidP="00067922">
      <w:pPr>
        <w:ind w:firstLineChars="100" w:firstLine="210"/>
      </w:pPr>
      <w:r w:rsidRPr="00067922">
        <w:rPr>
          <w:rFonts w:hint="eastAsia"/>
        </w:rPr>
        <w:lastRenderedPageBreak/>
        <w:t>G82</w:t>
      </w:r>
      <w:r>
        <w:rPr>
          <w:rFonts w:hint="eastAsia"/>
        </w:rPr>
        <w:t>固定</w:t>
      </w:r>
      <w:r w:rsidRPr="00067922">
        <w:rPr>
          <w:rFonts w:hint="eastAsia"/>
        </w:rPr>
        <w:t>サイクルの動きは</w:t>
      </w:r>
      <w:r w:rsidRPr="00067922">
        <w:rPr>
          <w:rFonts w:hint="eastAsia"/>
        </w:rPr>
        <w:t>G81</w:t>
      </w:r>
      <w:r w:rsidRPr="00067922">
        <w:rPr>
          <w:rFonts w:hint="eastAsia"/>
        </w:rPr>
        <w:t>と同じように見えますが、</w:t>
      </w:r>
      <w:r w:rsidRPr="00067922">
        <w:rPr>
          <w:rFonts w:hint="eastAsia"/>
        </w:rPr>
        <w:t>Z</w:t>
      </w:r>
      <w:r w:rsidRPr="00067922">
        <w:rPr>
          <w:rFonts w:hint="eastAsia"/>
        </w:rPr>
        <w:t>ムーブの下部にドウェルが追加されています。</w:t>
      </w:r>
      <w:r w:rsidRPr="00067922">
        <w:rPr>
          <w:rFonts w:hint="eastAsia"/>
        </w:rPr>
        <w:t xml:space="preserve"> </w:t>
      </w:r>
      <w:r w:rsidRPr="00067922">
        <w:rPr>
          <w:rFonts w:hint="eastAsia"/>
        </w:rPr>
        <w:t>ドウェルの長さは、</w:t>
      </w:r>
      <w:r w:rsidRPr="00067922">
        <w:rPr>
          <w:rFonts w:hint="eastAsia"/>
        </w:rPr>
        <w:t>G82</w:t>
      </w:r>
      <w:r w:rsidRPr="00067922">
        <w:rPr>
          <w:rFonts w:hint="eastAsia"/>
        </w:rPr>
        <w:t>ブロックの</w:t>
      </w:r>
      <w:r w:rsidRPr="00067922">
        <w:rPr>
          <w:rFonts w:hint="eastAsia"/>
        </w:rPr>
        <w:t>P</w:t>
      </w:r>
      <w:r w:rsidRPr="00067922">
        <w:rPr>
          <w:rFonts w:hint="eastAsia"/>
        </w:rPr>
        <w:t>ワードで指定されます。</w:t>
      </w:r>
    </w:p>
    <w:p w14:paraId="2F1295ED" w14:textId="77777777" w:rsidR="00067922" w:rsidRDefault="00067922" w:rsidP="00252B1A"/>
    <w:p w14:paraId="3EB50EB7" w14:textId="369A8B75" w:rsidR="00E37D9A" w:rsidRDefault="00067922" w:rsidP="00067922">
      <w:pPr>
        <w:pStyle w:val="3"/>
      </w:pPr>
      <w:r w:rsidRPr="00067922">
        <w:rPr>
          <w:rFonts w:hint="eastAsia"/>
        </w:rPr>
        <w:t>G83ペック</w:t>
      </w:r>
      <w:r>
        <w:rPr>
          <w:rFonts w:hint="eastAsia"/>
        </w:rPr>
        <w:t>ドリル</w:t>
      </w:r>
      <w:r w:rsidRPr="00067922">
        <w:rPr>
          <w:rFonts w:hint="eastAsia"/>
        </w:rPr>
        <w:t>サイクル</w:t>
      </w:r>
    </w:p>
    <w:p w14:paraId="49918A82" w14:textId="464FFCE6" w:rsidR="00E37D9A" w:rsidRDefault="007224BF" w:rsidP="007224BF">
      <w:pPr>
        <w:pStyle w:val="af9"/>
        <w:ind w:left="1260"/>
      </w:pPr>
      <w:r>
        <w:t>G83 (X- Y- Z-) or (U- V- W-) R- L- Q</w:t>
      </w:r>
      <w:r>
        <w:rPr>
          <w:rFonts w:ascii="NimbusRomNo9L-Regu" w:hAnsi="NimbusRomNo9L-Regu" w:cs="NimbusRomNo9L-Regu"/>
          <w:sz w:val="20"/>
          <w:szCs w:val="20"/>
        </w:rPr>
        <w:t>-</w:t>
      </w:r>
    </w:p>
    <w:p w14:paraId="6F263240" w14:textId="04F05562" w:rsidR="00E37D9A" w:rsidRDefault="007224BF" w:rsidP="007224BF">
      <w:pPr>
        <w:ind w:firstLineChars="100" w:firstLine="210"/>
      </w:pPr>
      <w:r w:rsidRPr="007224BF">
        <w:rPr>
          <w:rFonts w:hint="eastAsia"/>
        </w:rPr>
        <w:t>G83</w:t>
      </w:r>
      <w:r w:rsidRPr="007224BF">
        <w:rPr>
          <w:rFonts w:hint="eastAsia"/>
        </w:rPr>
        <w:t>サイクル（多くの場合、ペックドリルと呼ばれます）は、</w:t>
      </w:r>
      <w:r>
        <w:rPr>
          <w:rFonts w:hint="eastAsia"/>
        </w:rPr>
        <w:t>切りくず</w:t>
      </w:r>
      <w:r w:rsidRPr="007224BF">
        <w:rPr>
          <w:rFonts w:hint="eastAsia"/>
        </w:rPr>
        <w:t>破壊を伴う深穴加工またはフライス盤加工を目的としています。</w:t>
      </w:r>
      <w:r w:rsidRPr="007224BF">
        <w:rPr>
          <w:rFonts w:hint="eastAsia"/>
        </w:rPr>
        <w:t xml:space="preserve"> </w:t>
      </w:r>
      <w:r w:rsidRPr="007224BF">
        <w:rPr>
          <w:rFonts w:hint="eastAsia"/>
        </w:rPr>
        <w:t>このサイクルでのリトラクトは、切りくずの穴を取り除き、長いストリンガー（アルミニウムを穴あけするときに一般的です）を切断します。</w:t>
      </w:r>
      <w:r w:rsidRPr="007224BF">
        <w:rPr>
          <w:rFonts w:hint="eastAsia"/>
        </w:rPr>
        <w:t xml:space="preserve"> </w:t>
      </w:r>
      <w:r w:rsidRPr="007224BF">
        <w:rPr>
          <w:rFonts w:hint="eastAsia"/>
        </w:rPr>
        <w:t>このサイクルは、</w:t>
      </w:r>
      <w:r w:rsidRPr="007224BF">
        <w:rPr>
          <w:rFonts w:hint="eastAsia"/>
        </w:rPr>
        <w:t>Z</w:t>
      </w:r>
      <w:r w:rsidRPr="007224BF">
        <w:rPr>
          <w:rFonts w:hint="eastAsia"/>
        </w:rPr>
        <w:t>軸に沿ったデルタ増分を表す</w:t>
      </w:r>
      <w:r w:rsidRPr="007224BF">
        <w:rPr>
          <w:rFonts w:hint="eastAsia"/>
        </w:rPr>
        <w:t>Q</w:t>
      </w:r>
      <w:r w:rsidRPr="007224BF">
        <w:rPr>
          <w:rFonts w:hint="eastAsia"/>
        </w:rPr>
        <w:t>番号を取ります。</w:t>
      </w:r>
      <w:r w:rsidRPr="007224BF">
        <w:rPr>
          <w:rFonts w:hint="eastAsia"/>
        </w:rPr>
        <w:t xml:space="preserve"> G98</w:t>
      </w:r>
      <w:r w:rsidRPr="007224BF">
        <w:rPr>
          <w:rFonts w:hint="eastAsia"/>
        </w:rPr>
        <w:t>が有効な場合でも、最終的な深さの前のリトラクトは常にリトラクト平面になります。</w:t>
      </w:r>
      <w:r w:rsidRPr="007224BF">
        <w:rPr>
          <w:rFonts w:hint="eastAsia"/>
        </w:rPr>
        <w:t xml:space="preserve"> </w:t>
      </w:r>
      <w:r w:rsidRPr="007224BF">
        <w:rPr>
          <w:rFonts w:hint="eastAsia"/>
        </w:rPr>
        <w:t>最後の撤回は、有効な</w:t>
      </w:r>
      <w:r w:rsidRPr="007224BF">
        <w:rPr>
          <w:rFonts w:hint="eastAsia"/>
        </w:rPr>
        <w:t>G98 / 99</w:t>
      </w:r>
      <w:r w:rsidRPr="007224BF">
        <w:rPr>
          <w:rFonts w:hint="eastAsia"/>
        </w:rPr>
        <w:t>を尊重します。</w:t>
      </w:r>
      <w:r w:rsidRPr="007224BF">
        <w:rPr>
          <w:rFonts w:hint="eastAsia"/>
        </w:rPr>
        <w:t xml:space="preserve"> G83</w:t>
      </w:r>
      <w:r w:rsidRPr="007224BF">
        <w:rPr>
          <w:rFonts w:hint="eastAsia"/>
        </w:rPr>
        <w:t>は</w:t>
      </w:r>
      <w:r w:rsidRPr="007224BF">
        <w:rPr>
          <w:rFonts w:hint="eastAsia"/>
        </w:rPr>
        <w:t>G81</w:t>
      </w:r>
      <w:r w:rsidRPr="007224BF">
        <w:rPr>
          <w:rFonts w:hint="eastAsia"/>
        </w:rPr>
        <w:t>と同じように機能しますが、穴あけ作業中にリトラクトが追加されます。</w:t>
      </w:r>
    </w:p>
    <w:p w14:paraId="7EAFD534" w14:textId="3648CDB9" w:rsidR="007224BF" w:rsidRDefault="007224BF" w:rsidP="007224BF">
      <w:pPr>
        <w:numPr>
          <w:ilvl w:val="0"/>
          <w:numId w:val="300"/>
        </w:numPr>
      </w:pPr>
      <w:r w:rsidRPr="007224BF">
        <w:rPr>
          <w:rFonts w:hint="eastAsia"/>
        </w:rPr>
        <w:t>予備動作と中間動作のセクションで説明されているように、予備動作。</w:t>
      </w:r>
    </w:p>
    <w:p w14:paraId="2209029B" w14:textId="71E5F800" w:rsidR="007224BF" w:rsidRDefault="007224BF" w:rsidP="007224BF">
      <w:pPr>
        <w:numPr>
          <w:ilvl w:val="0"/>
          <w:numId w:val="300"/>
        </w:numPr>
      </w:pPr>
      <w:r w:rsidRPr="007224BF">
        <w:rPr>
          <w:rFonts w:hint="eastAsia"/>
        </w:rPr>
        <w:t>現在の送り速度で</w:t>
      </w:r>
      <w:r w:rsidRPr="007224BF">
        <w:rPr>
          <w:rFonts w:hint="eastAsia"/>
        </w:rPr>
        <w:t>Z</w:t>
      </w:r>
      <w:r w:rsidRPr="007224BF">
        <w:rPr>
          <w:rFonts w:hint="eastAsia"/>
        </w:rPr>
        <w:t>軸をデルタだけ下に移動するか、</w:t>
      </w:r>
      <w:r w:rsidRPr="007224BF">
        <w:rPr>
          <w:rFonts w:hint="eastAsia"/>
        </w:rPr>
        <w:t>Z</w:t>
      </w:r>
      <w:r w:rsidRPr="007224BF">
        <w:rPr>
          <w:rFonts w:hint="eastAsia"/>
        </w:rPr>
        <w:t>位置のどちらか浅い方に移動します。</w:t>
      </w:r>
    </w:p>
    <w:p w14:paraId="1E67FDFB" w14:textId="48F2DA34" w:rsidR="007224BF" w:rsidRDefault="007224BF" w:rsidP="007224BF">
      <w:pPr>
        <w:numPr>
          <w:ilvl w:val="0"/>
          <w:numId w:val="300"/>
        </w:numPr>
      </w:pPr>
      <w:r w:rsidRPr="007224BF">
        <w:rPr>
          <w:rFonts w:hint="eastAsia"/>
        </w:rPr>
        <w:t>R</w:t>
      </w:r>
      <w:r w:rsidRPr="007224BF">
        <w:rPr>
          <w:rFonts w:hint="eastAsia"/>
        </w:rPr>
        <w:t>ワードで指定されたリトラクト平面にすばやく戻ります。</w:t>
      </w:r>
    </w:p>
    <w:p w14:paraId="27A9EB43" w14:textId="2C685D79" w:rsidR="007224BF" w:rsidRDefault="007224BF" w:rsidP="007224BF">
      <w:pPr>
        <w:numPr>
          <w:ilvl w:val="0"/>
          <w:numId w:val="300"/>
        </w:numPr>
      </w:pPr>
      <w:r w:rsidRPr="007224BF">
        <w:rPr>
          <w:rFonts w:hint="eastAsia"/>
        </w:rPr>
        <w:t>少し後退して、現在の穴の底にすばやく戻ります。</w:t>
      </w:r>
    </w:p>
    <w:p w14:paraId="3AD6B07E" w14:textId="2E151040" w:rsidR="007224BF" w:rsidRDefault="007224BF" w:rsidP="007224BF">
      <w:pPr>
        <w:numPr>
          <w:ilvl w:val="0"/>
          <w:numId w:val="300"/>
        </w:numPr>
      </w:pPr>
      <w:r w:rsidRPr="007224BF">
        <w:rPr>
          <w:rFonts w:hint="eastAsia"/>
        </w:rPr>
        <w:t>手順</w:t>
      </w:r>
      <w:r w:rsidRPr="007224BF">
        <w:rPr>
          <w:rFonts w:hint="eastAsia"/>
        </w:rPr>
        <w:t>2</w:t>
      </w:r>
      <w:r w:rsidRPr="007224BF">
        <w:rPr>
          <w:rFonts w:hint="eastAsia"/>
        </w:rPr>
        <w:t>で</w:t>
      </w:r>
      <w:r w:rsidRPr="007224BF">
        <w:rPr>
          <w:rFonts w:hint="eastAsia"/>
        </w:rPr>
        <w:t>Z</w:t>
      </w:r>
      <w:r w:rsidRPr="007224BF">
        <w:rPr>
          <w:rFonts w:hint="eastAsia"/>
        </w:rPr>
        <w:t>位置に到達するまで、手順</w:t>
      </w:r>
      <w:r w:rsidRPr="007224BF">
        <w:rPr>
          <w:rFonts w:hint="eastAsia"/>
        </w:rPr>
        <w:t>2</w:t>
      </w:r>
      <w:r w:rsidRPr="007224BF">
        <w:rPr>
          <w:rFonts w:hint="eastAsia"/>
        </w:rPr>
        <w:t>、</w:t>
      </w:r>
      <w:r w:rsidRPr="007224BF">
        <w:rPr>
          <w:rFonts w:hint="eastAsia"/>
        </w:rPr>
        <w:t>3</w:t>
      </w:r>
      <w:r w:rsidRPr="007224BF">
        <w:rPr>
          <w:rFonts w:hint="eastAsia"/>
        </w:rPr>
        <w:t>、および</w:t>
      </w:r>
      <w:r w:rsidRPr="007224BF">
        <w:rPr>
          <w:rFonts w:hint="eastAsia"/>
        </w:rPr>
        <w:t>4</w:t>
      </w:r>
      <w:r w:rsidRPr="007224BF">
        <w:rPr>
          <w:rFonts w:hint="eastAsia"/>
        </w:rPr>
        <w:t>を繰り返します。</w:t>
      </w:r>
    </w:p>
    <w:p w14:paraId="791D2237" w14:textId="79C32553" w:rsidR="007224BF" w:rsidRDefault="007224BF" w:rsidP="007224BF">
      <w:pPr>
        <w:numPr>
          <w:ilvl w:val="0"/>
          <w:numId w:val="300"/>
        </w:numPr>
      </w:pPr>
      <w:r w:rsidRPr="007224BF">
        <w:rPr>
          <w:rFonts w:hint="eastAsia"/>
        </w:rPr>
        <w:t>と</w:t>
      </w:r>
      <w:r w:rsidRPr="007224BF">
        <w:rPr>
          <w:rFonts w:hint="eastAsia"/>
        </w:rPr>
        <w:t>2</w:t>
      </w:r>
      <w:r w:rsidRPr="007224BF">
        <w:rPr>
          <w:rFonts w:hint="eastAsia"/>
        </w:rPr>
        <w:t>で</w:t>
      </w:r>
      <w:r w:rsidRPr="007224BF">
        <w:rPr>
          <w:rFonts w:hint="eastAsia"/>
        </w:rPr>
        <w:t>Z</w:t>
      </w:r>
      <w:r w:rsidRPr="007224BF">
        <w:rPr>
          <w:rFonts w:hint="eastAsia"/>
        </w:rPr>
        <w:t>座に集するます、他</w:t>
      </w:r>
      <w:r w:rsidRPr="007224BF">
        <w:rPr>
          <w:rFonts w:hint="eastAsia"/>
        </w:rPr>
        <w:t>2</w:t>
      </w:r>
      <w:r w:rsidRPr="007224BF">
        <w:rPr>
          <w:rFonts w:hint="eastAsia"/>
        </w:rPr>
        <w:t>、</w:t>
      </w:r>
      <w:r w:rsidRPr="007224BF">
        <w:rPr>
          <w:rFonts w:hint="eastAsia"/>
        </w:rPr>
        <w:t>3</w:t>
      </w:r>
      <w:r w:rsidRPr="007224BF">
        <w:rPr>
          <w:rFonts w:hint="eastAsia"/>
        </w:rPr>
        <w:t>、お</w:t>
      </w:r>
      <w:r w:rsidRPr="007224BF">
        <w:rPr>
          <w:rFonts w:hint="eastAsia"/>
        </w:rPr>
        <w:t>4</w:t>
      </w:r>
      <w:r w:rsidRPr="007224BF">
        <w:rPr>
          <w:rFonts w:hint="eastAsia"/>
        </w:rPr>
        <w:t>を到ます。</w:t>
      </w:r>
    </w:p>
    <w:p w14:paraId="0FD5B139" w14:textId="31AC8217" w:rsidR="00E37D9A" w:rsidRDefault="007224BF" w:rsidP="00252B1A">
      <w:r w:rsidRPr="007224BF">
        <w:rPr>
          <w:rFonts w:hint="eastAsia"/>
        </w:rPr>
        <w:t>次の場合はエラーになります。</w:t>
      </w:r>
    </w:p>
    <w:p w14:paraId="42076A8C" w14:textId="6640E76D" w:rsidR="007224BF" w:rsidRDefault="007224BF" w:rsidP="007224BF">
      <w:pPr>
        <w:numPr>
          <w:ilvl w:val="0"/>
          <w:numId w:val="293"/>
        </w:numPr>
      </w:pPr>
      <w:r w:rsidRPr="007224BF">
        <w:rPr>
          <w:rFonts w:hint="eastAsia"/>
        </w:rPr>
        <w:t>Q</w:t>
      </w:r>
      <w:r w:rsidRPr="007224BF">
        <w:rPr>
          <w:rFonts w:hint="eastAsia"/>
        </w:rPr>
        <w:t>数が負またはゼロです。</w:t>
      </w:r>
    </w:p>
    <w:p w14:paraId="5A99BA10" w14:textId="5683E85B" w:rsidR="00E37D9A" w:rsidRDefault="00E37D9A" w:rsidP="00252B1A"/>
    <w:p w14:paraId="1D75BE28" w14:textId="52D60D8D" w:rsidR="00E37D9A" w:rsidRDefault="007224BF" w:rsidP="007224BF">
      <w:pPr>
        <w:pStyle w:val="3"/>
      </w:pPr>
      <w:r w:rsidRPr="007224BF">
        <w:rPr>
          <w:rFonts w:hint="eastAsia"/>
        </w:rPr>
        <w:t>G84右側タッピングサイクル、ドウェル</w:t>
      </w:r>
    </w:p>
    <w:p w14:paraId="0A82B94E" w14:textId="49F1315B" w:rsidR="00E37D9A" w:rsidRDefault="006F70F0" w:rsidP="006F70F0">
      <w:pPr>
        <w:pStyle w:val="af9"/>
        <w:ind w:left="1260"/>
      </w:pPr>
      <w:r>
        <w:t>G84 (X- Y- Z-) or (U- V- W-) R- L- P- $-</w:t>
      </w:r>
    </w:p>
    <w:p w14:paraId="5AE6E143" w14:textId="141AFF1D" w:rsidR="00E37D9A" w:rsidRDefault="006F70F0" w:rsidP="00252B1A">
      <w:r w:rsidRPr="006F70F0">
        <w:rPr>
          <w:rFonts w:hint="eastAsia"/>
        </w:rPr>
        <w:t>G84</w:t>
      </w:r>
      <w:r w:rsidRPr="006F70F0">
        <w:rPr>
          <w:rFonts w:hint="eastAsia"/>
        </w:rPr>
        <w:t>サイクルは、フローティングチャックでタッピングし、穴の底に留まるように設計されています。</w:t>
      </w:r>
    </w:p>
    <w:p w14:paraId="0A8094CF" w14:textId="5A4583D0" w:rsidR="00E37D9A" w:rsidRDefault="006F70F0" w:rsidP="006F70F0">
      <w:pPr>
        <w:numPr>
          <w:ilvl w:val="0"/>
          <w:numId w:val="301"/>
        </w:numPr>
      </w:pPr>
      <w:r w:rsidRPr="006F70F0">
        <w:rPr>
          <w:rFonts w:hint="eastAsia"/>
        </w:rPr>
        <w:t>予備動作と中間動作のセクションで説明されているように、予備動作。</w:t>
      </w:r>
    </w:p>
    <w:p w14:paraId="37DEA086" w14:textId="22EDB529" w:rsidR="006F70F0" w:rsidRDefault="006F70F0" w:rsidP="006F70F0">
      <w:pPr>
        <w:numPr>
          <w:ilvl w:val="0"/>
          <w:numId w:val="301"/>
        </w:numPr>
      </w:pPr>
      <w:r w:rsidRPr="006F70F0">
        <w:rPr>
          <w:rFonts w:hint="eastAsia"/>
        </w:rPr>
        <w:t>フィードと速度のオーバーライドを無効にします。</w:t>
      </w:r>
    </w:p>
    <w:p w14:paraId="144BA417" w14:textId="13FA0C1A" w:rsidR="006F70F0" w:rsidRDefault="006F70F0" w:rsidP="006F70F0">
      <w:pPr>
        <w:numPr>
          <w:ilvl w:val="0"/>
          <w:numId w:val="301"/>
        </w:numPr>
      </w:pPr>
      <w:r w:rsidRPr="006F70F0">
        <w:rPr>
          <w:rFonts w:hint="eastAsia"/>
        </w:rPr>
        <w:t>現在の送り速度で</w:t>
      </w:r>
      <w:r w:rsidRPr="006F70F0">
        <w:rPr>
          <w:rFonts w:hint="eastAsia"/>
        </w:rPr>
        <w:t>Z</w:t>
      </w:r>
      <w:r w:rsidRPr="006F70F0">
        <w:rPr>
          <w:rFonts w:hint="eastAsia"/>
        </w:rPr>
        <w:t>軸を</w:t>
      </w:r>
      <w:r w:rsidRPr="006F70F0">
        <w:rPr>
          <w:rFonts w:hint="eastAsia"/>
        </w:rPr>
        <w:t>Z</w:t>
      </w:r>
      <w:r w:rsidRPr="006F70F0">
        <w:rPr>
          <w:rFonts w:hint="eastAsia"/>
        </w:rPr>
        <w:t>位置に移動します。</w:t>
      </w:r>
    </w:p>
    <w:p w14:paraId="7AAEF572" w14:textId="0395C84F" w:rsidR="006F70F0" w:rsidRDefault="006F70F0" w:rsidP="006F70F0">
      <w:pPr>
        <w:numPr>
          <w:ilvl w:val="0"/>
          <w:numId w:val="301"/>
        </w:numPr>
      </w:pPr>
      <w:r w:rsidRPr="006F70F0">
        <w:rPr>
          <w:rFonts w:hint="eastAsia"/>
        </w:rPr>
        <w:t>選択したスピンドルを停止します（</w:t>
      </w:r>
      <w:r w:rsidRPr="006F70F0">
        <w:rPr>
          <w:rFonts w:hint="eastAsia"/>
        </w:rPr>
        <w:t>$</w:t>
      </w:r>
      <w:r w:rsidRPr="006F70F0">
        <w:rPr>
          <w:rFonts w:hint="eastAsia"/>
        </w:rPr>
        <w:t>パラメーターで選択）</w:t>
      </w:r>
    </w:p>
    <w:p w14:paraId="24323CE4" w14:textId="2777AE34" w:rsidR="006F70F0" w:rsidRDefault="006F70F0" w:rsidP="006F70F0">
      <w:pPr>
        <w:numPr>
          <w:ilvl w:val="0"/>
          <w:numId w:val="301"/>
        </w:numPr>
      </w:pPr>
      <w:r w:rsidRPr="006F70F0">
        <w:rPr>
          <w:rFonts w:hint="eastAsia"/>
        </w:rPr>
        <w:t>スピンドルの回転を反時計回りに開始します。</w:t>
      </w:r>
    </w:p>
    <w:p w14:paraId="3562D449" w14:textId="0FE97DE9" w:rsidR="006F70F0" w:rsidRDefault="006F70F0" w:rsidP="006F70F0">
      <w:pPr>
        <w:numPr>
          <w:ilvl w:val="0"/>
          <w:numId w:val="301"/>
        </w:numPr>
      </w:pPr>
      <w:r w:rsidRPr="006F70F0">
        <w:rPr>
          <w:rFonts w:hint="eastAsia"/>
        </w:rPr>
        <w:t>P</w:t>
      </w:r>
      <w:r w:rsidRPr="006F70F0">
        <w:rPr>
          <w:rFonts w:hint="eastAsia"/>
        </w:rPr>
        <w:t>秒間滞留します。</w:t>
      </w:r>
    </w:p>
    <w:p w14:paraId="0B8FFA76" w14:textId="7EF96AA5" w:rsidR="006F70F0" w:rsidRDefault="006F70F0" w:rsidP="006F70F0">
      <w:pPr>
        <w:numPr>
          <w:ilvl w:val="0"/>
          <w:numId w:val="301"/>
        </w:numPr>
      </w:pPr>
      <w:r w:rsidRPr="006F70F0">
        <w:rPr>
          <w:rFonts w:hint="eastAsia"/>
        </w:rPr>
        <w:t>Z</w:t>
      </w:r>
      <w:r w:rsidRPr="006F70F0">
        <w:rPr>
          <w:rFonts w:hint="eastAsia"/>
        </w:rPr>
        <w:t>軸を現在の送り速度で移動して、</w:t>
      </w:r>
      <w:r w:rsidRPr="006F70F0">
        <w:rPr>
          <w:rFonts w:hint="eastAsia"/>
        </w:rPr>
        <w:t>Z</w:t>
      </w:r>
      <w:r w:rsidRPr="006F70F0">
        <w:rPr>
          <w:rFonts w:hint="eastAsia"/>
        </w:rPr>
        <w:t>をクリアします</w:t>
      </w:r>
    </w:p>
    <w:p w14:paraId="417D2584" w14:textId="4D5B1CFA" w:rsidR="006F70F0" w:rsidRDefault="006F70F0" w:rsidP="006F70F0">
      <w:pPr>
        <w:numPr>
          <w:ilvl w:val="0"/>
          <w:numId w:val="301"/>
        </w:numPr>
      </w:pPr>
      <w:r w:rsidRPr="006F70F0">
        <w:rPr>
          <w:rFonts w:hint="eastAsia"/>
        </w:rPr>
        <w:lastRenderedPageBreak/>
        <w:t>フィードと速度のオーバーライドを元に戻すと、以前の状態になります</w:t>
      </w:r>
    </w:p>
    <w:p w14:paraId="108ADF45" w14:textId="542FDB4D" w:rsidR="00E37D9A" w:rsidRDefault="006F70F0" w:rsidP="006F70F0">
      <w:pPr>
        <w:ind w:firstLineChars="100" w:firstLine="210"/>
      </w:pPr>
      <w:r w:rsidRPr="006F70F0">
        <w:rPr>
          <w:rFonts w:hint="eastAsia"/>
        </w:rPr>
        <w:t>ドウェルの長さは、</w:t>
      </w:r>
      <w:r w:rsidRPr="006F70F0">
        <w:rPr>
          <w:rFonts w:hint="eastAsia"/>
        </w:rPr>
        <w:t>G84</w:t>
      </w:r>
      <w:r w:rsidRPr="006F70F0">
        <w:rPr>
          <w:rFonts w:hint="eastAsia"/>
        </w:rPr>
        <w:t>ブロックの</w:t>
      </w:r>
      <w:r w:rsidRPr="006F70F0">
        <w:rPr>
          <w:rFonts w:hint="eastAsia"/>
        </w:rPr>
        <w:t>P</w:t>
      </w:r>
      <w:r w:rsidRPr="006F70F0">
        <w:rPr>
          <w:rFonts w:hint="eastAsia"/>
        </w:rPr>
        <w:t>ワードで指定されます。</w:t>
      </w:r>
      <w:r w:rsidRPr="006F70F0">
        <w:rPr>
          <w:rFonts w:hint="eastAsia"/>
        </w:rPr>
        <w:t xml:space="preserve"> </w:t>
      </w:r>
      <w:r w:rsidRPr="006F70F0">
        <w:rPr>
          <w:rFonts w:hint="eastAsia"/>
        </w:rPr>
        <w:t>ねじ山のピッチは</w:t>
      </w:r>
      <w:r w:rsidRPr="006F70F0">
        <w:rPr>
          <w:rFonts w:hint="eastAsia"/>
        </w:rPr>
        <w:t>F</w:t>
      </w:r>
      <w:r w:rsidRPr="006F70F0">
        <w:rPr>
          <w:rFonts w:hint="eastAsia"/>
        </w:rPr>
        <w:t>を</w:t>
      </w:r>
      <w:r w:rsidRPr="006F70F0">
        <w:rPr>
          <w:rFonts w:hint="eastAsia"/>
        </w:rPr>
        <w:t>S</w:t>
      </w:r>
      <w:r w:rsidRPr="006F70F0">
        <w:rPr>
          <w:rFonts w:hint="eastAsia"/>
        </w:rPr>
        <w:t>で割ったものです。例では、</w:t>
      </w:r>
      <w:r w:rsidRPr="006F70F0">
        <w:rPr>
          <w:rFonts w:hint="eastAsia"/>
        </w:rPr>
        <w:t>S100F125</w:t>
      </w:r>
      <w:r w:rsidRPr="006F70F0">
        <w:rPr>
          <w:rFonts w:hint="eastAsia"/>
        </w:rPr>
        <w:t>は</w:t>
      </w:r>
      <w:r w:rsidRPr="006F70F0">
        <w:rPr>
          <w:rFonts w:hint="eastAsia"/>
        </w:rPr>
        <w:t>1</w:t>
      </w:r>
      <w:r w:rsidRPr="006F70F0">
        <w:rPr>
          <w:rFonts w:hint="eastAsia"/>
        </w:rPr>
        <w:t>回転あたり</w:t>
      </w:r>
      <w:r w:rsidRPr="006F70F0">
        <w:rPr>
          <w:rFonts w:hint="eastAsia"/>
        </w:rPr>
        <w:t>1.25MM</w:t>
      </w:r>
      <w:r w:rsidRPr="006F70F0">
        <w:rPr>
          <w:rFonts w:hint="eastAsia"/>
        </w:rPr>
        <w:t>のピッチを与えます。</w:t>
      </w:r>
    </w:p>
    <w:p w14:paraId="4AFCF91B" w14:textId="77777777" w:rsidR="006F70F0" w:rsidRDefault="006F70F0" w:rsidP="00252B1A"/>
    <w:p w14:paraId="465A2B9F" w14:textId="26C773B6" w:rsidR="00E37D9A" w:rsidRDefault="006F70F0" w:rsidP="006F70F0">
      <w:pPr>
        <w:pStyle w:val="3"/>
      </w:pPr>
      <w:r w:rsidRPr="006F70F0">
        <w:rPr>
          <w:rFonts w:hint="eastAsia"/>
        </w:rPr>
        <w:t>G85ボーリングサイクル、フィードアウト</w:t>
      </w:r>
    </w:p>
    <w:p w14:paraId="4F0B2675" w14:textId="7B8B5B14" w:rsidR="00E37D9A" w:rsidRDefault="00D7782C" w:rsidP="00D7782C">
      <w:pPr>
        <w:pStyle w:val="af9"/>
        <w:ind w:left="1260"/>
      </w:pPr>
      <w:r>
        <w:t>G85 (X- Y- Z-) or (U- V- W-) R- L</w:t>
      </w:r>
      <w:r>
        <w:rPr>
          <w:rFonts w:ascii="NimbusRomNo9L-Regu" w:hAnsi="NimbusRomNo9L-Regu" w:cs="NimbusRomNo9L-Regu"/>
          <w:sz w:val="20"/>
          <w:szCs w:val="20"/>
        </w:rPr>
        <w:t>-</w:t>
      </w:r>
    </w:p>
    <w:p w14:paraId="1EF6D531" w14:textId="4476B5E8" w:rsidR="00E37D9A" w:rsidRDefault="00D7782C" w:rsidP="00252B1A">
      <w:r w:rsidRPr="00D7782C">
        <w:rPr>
          <w:rFonts w:hint="eastAsia"/>
        </w:rPr>
        <w:t>G85</w:t>
      </w:r>
      <w:r w:rsidRPr="00D7782C">
        <w:rPr>
          <w:rFonts w:hint="eastAsia"/>
        </w:rPr>
        <w:t>サイクルは、ボーリングまたはリーマ加工を目的としていますが、穴あけまたはフライス盤に使用することもできます。</w:t>
      </w:r>
    </w:p>
    <w:p w14:paraId="192D7155" w14:textId="7ECADFDD" w:rsidR="00D7782C" w:rsidRDefault="00D7782C" w:rsidP="00D7782C">
      <w:pPr>
        <w:numPr>
          <w:ilvl w:val="0"/>
          <w:numId w:val="302"/>
        </w:numPr>
      </w:pPr>
      <w:r w:rsidRPr="00D7782C">
        <w:rPr>
          <w:rFonts w:hint="eastAsia"/>
        </w:rPr>
        <w:t>予備動作と中間動作のセクションで説明されているように、予備動作。</w:t>
      </w:r>
    </w:p>
    <w:p w14:paraId="47FB2635" w14:textId="3D219167" w:rsidR="00D7782C" w:rsidRDefault="00D7782C" w:rsidP="00D7782C">
      <w:pPr>
        <w:numPr>
          <w:ilvl w:val="0"/>
          <w:numId w:val="302"/>
        </w:numPr>
      </w:pPr>
      <w:r w:rsidRPr="00D7782C">
        <w:rPr>
          <w:rFonts w:hint="eastAsia"/>
        </w:rPr>
        <w:t>現在の送り速度でのみ</w:t>
      </w:r>
      <w:r w:rsidRPr="00D7782C">
        <w:rPr>
          <w:rFonts w:hint="eastAsia"/>
        </w:rPr>
        <w:t>Z</w:t>
      </w:r>
      <w:r w:rsidRPr="00D7782C">
        <w:rPr>
          <w:rFonts w:hint="eastAsia"/>
        </w:rPr>
        <w:t>軸を</w:t>
      </w:r>
      <w:r w:rsidRPr="00D7782C">
        <w:rPr>
          <w:rFonts w:hint="eastAsia"/>
        </w:rPr>
        <w:t>Z</w:t>
      </w:r>
      <w:r w:rsidRPr="00D7782C">
        <w:rPr>
          <w:rFonts w:hint="eastAsia"/>
        </w:rPr>
        <w:t>位置に移動します。</w:t>
      </w:r>
    </w:p>
    <w:p w14:paraId="4BD3E792" w14:textId="56900442" w:rsidR="00D7782C" w:rsidRDefault="00D7782C" w:rsidP="00D7782C">
      <w:pPr>
        <w:numPr>
          <w:ilvl w:val="0"/>
          <w:numId w:val="302"/>
        </w:numPr>
      </w:pPr>
      <w:r w:rsidRPr="00D7782C">
        <w:rPr>
          <w:rFonts w:hint="eastAsia"/>
        </w:rPr>
        <w:t>初期</w:t>
      </w:r>
      <w:r w:rsidRPr="00D7782C">
        <w:rPr>
          <w:rFonts w:hint="eastAsia"/>
        </w:rPr>
        <w:t>Z</w:t>
      </w:r>
      <w:r w:rsidRPr="00D7782C">
        <w:rPr>
          <w:rFonts w:hint="eastAsia"/>
        </w:rPr>
        <w:t>よりも低い場合は、現在の送り速度で</w:t>
      </w:r>
      <w:r w:rsidRPr="00D7782C">
        <w:rPr>
          <w:rFonts w:hint="eastAsia"/>
        </w:rPr>
        <w:t>R</w:t>
      </w:r>
      <w:r w:rsidRPr="00D7782C">
        <w:rPr>
          <w:rFonts w:hint="eastAsia"/>
        </w:rPr>
        <w:t>平面への</w:t>
      </w:r>
      <w:r w:rsidRPr="00D7782C">
        <w:rPr>
          <w:rFonts w:hint="eastAsia"/>
        </w:rPr>
        <w:t>Z</w:t>
      </w:r>
      <w:r w:rsidRPr="00D7782C">
        <w:rPr>
          <w:rFonts w:hint="eastAsia"/>
        </w:rPr>
        <w:t>軸を後退させます。</w:t>
      </w:r>
    </w:p>
    <w:p w14:paraId="6E002E84" w14:textId="6D447380" w:rsidR="00D7782C" w:rsidRDefault="00D7782C" w:rsidP="00D7782C">
      <w:pPr>
        <w:numPr>
          <w:ilvl w:val="0"/>
          <w:numId w:val="302"/>
        </w:numPr>
      </w:pPr>
      <w:r w:rsidRPr="00D7782C">
        <w:rPr>
          <w:rFonts w:hint="eastAsia"/>
        </w:rPr>
        <w:t>トラバース速度で後退して</w:t>
      </w:r>
      <w:r w:rsidRPr="00D7782C">
        <w:rPr>
          <w:rFonts w:hint="eastAsia"/>
        </w:rPr>
        <w:t>Z</w:t>
      </w:r>
      <w:r w:rsidRPr="00D7782C">
        <w:rPr>
          <w:rFonts w:hint="eastAsia"/>
        </w:rPr>
        <w:t>をクリアします。</w:t>
      </w:r>
    </w:p>
    <w:p w14:paraId="632099AB" w14:textId="74B417A6" w:rsidR="00E37D9A" w:rsidRDefault="00E37D9A" w:rsidP="00252B1A"/>
    <w:p w14:paraId="3BFC360A" w14:textId="1EA02C2A" w:rsidR="00E37D9A" w:rsidRDefault="00D7782C" w:rsidP="00D7782C">
      <w:pPr>
        <w:pStyle w:val="3"/>
      </w:pPr>
      <w:r w:rsidRPr="00D7782C">
        <w:rPr>
          <w:rFonts w:hint="eastAsia"/>
        </w:rPr>
        <w:t>G86ボーリングサイクル、スピンドルストップ、ラピッドムーブアウト</w:t>
      </w:r>
    </w:p>
    <w:p w14:paraId="24BDCDAB" w14:textId="2E3B22EA" w:rsidR="00E37D9A" w:rsidRDefault="00D7782C" w:rsidP="00D7782C">
      <w:pPr>
        <w:pStyle w:val="af9"/>
        <w:ind w:left="1260"/>
      </w:pPr>
      <w:r>
        <w:t>G86 (X- Y- Z-) or (U- V- W-) R- L- P- $-</w:t>
      </w:r>
    </w:p>
    <w:p w14:paraId="192D684D" w14:textId="3FC1955A" w:rsidR="00E37D9A" w:rsidRDefault="00D7782C" w:rsidP="00252B1A">
      <w:r w:rsidRPr="00D7782C">
        <w:rPr>
          <w:rFonts w:hint="eastAsia"/>
        </w:rPr>
        <w:t>G86</w:t>
      </w:r>
      <w:r w:rsidRPr="00D7782C">
        <w:rPr>
          <w:rFonts w:hint="eastAsia"/>
        </w:rPr>
        <w:t>サイクルは退屈を目的としています。</w:t>
      </w:r>
      <w:r w:rsidRPr="00D7782C">
        <w:rPr>
          <w:rFonts w:hint="eastAsia"/>
        </w:rPr>
        <w:t xml:space="preserve"> </w:t>
      </w:r>
      <w:r w:rsidRPr="00D7782C">
        <w:rPr>
          <w:rFonts w:hint="eastAsia"/>
        </w:rPr>
        <w:t>このサイクルでは、滞留する秒数に</w:t>
      </w:r>
      <w:r w:rsidRPr="00D7782C">
        <w:rPr>
          <w:rFonts w:hint="eastAsia"/>
        </w:rPr>
        <w:t>P</w:t>
      </w:r>
      <w:r w:rsidRPr="00D7782C">
        <w:rPr>
          <w:rFonts w:hint="eastAsia"/>
        </w:rPr>
        <w:t>番号を使用します。</w:t>
      </w:r>
    </w:p>
    <w:p w14:paraId="008B66C1" w14:textId="0B256343" w:rsidR="00D7782C" w:rsidRDefault="00D7782C" w:rsidP="00D7782C">
      <w:pPr>
        <w:numPr>
          <w:ilvl w:val="0"/>
          <w:numId w:val="303"/>
        </w:numPr>
      </w:pPr>
      <w:r w:rsidRPr="00D7782C">
        <w:rPr>
          <w:rFonts w:hint="eastAsia"/>
        </w:rPr>
        <w:t>予備動作と中間動作のセクションで説明されているように、予備動作。</w:t>
      </w:r>
    </w:p>
    <w:p w14:paraId="345DC84C" w14:textId="6A8FC043" w:rsidR="00D7782C" w:rsidRDefault="00D7782C" w:rsidP="00D7782C">
      <w:pPr>
        <w:numPr>
          <w:ilvl w:val="0"/>
          <w:numId w:val="303"/>
        </w:numPr>
      </w:pPr>
      <w:r w:rsidRPr="00D7782C">
        <w:rPr>
          <w:rFonts w:hint="eastAsia"/>
        </w:rPr>
        <w:t>現在の送り速度でのみ</w:t>
      </w:r>
      <w:r w:rsidRPr="00D7782C">
        <w:rPr>
          <w:rFonts w:hint="eastAsia"/>
        </w:rPr>
        <w:t>Z</w:t>
      </w:r>
      <w:r w:rsidRPr="00D7782C">
        <w:rPr>
          <w:rFonts w:hint="eastAsia"/>
        </w:rPr>
        <w:t>軸を</w:t>
      </w:r>
      <w:r w:rsidRPr="00D7782C">
        <w:rPr>
          <w:rFonts w:hint="eastAsia"/>
        </w:rPr>
        <w:t>Z</w:t>
      </w:r>
      <w:r w:rsidRPr="00D7782C">
        <w:rPr>
          <w:rFonts w:hint="eastAsia"/>
        </w:rPr>
        <w:t>位置に移動します。</w:t>
      </w:r>
    </w:p>
    <w:p w14:paraId="27CFCA2B" w14:textId="39326256" w:rsidR="00D7782C" w:rsidRDefault="00D7782C" w:rsidP="00D7782C">
      <w:pPr>
        <w:numPr>
          <w:ilvl w:val="0"/>
          <w:numId w:val="303"/>
        </w:numPr>
      </w:pPr>
      <w:r w:rsidRPr="00D7782C">
        <w:rPr>
          <w:rFonts w:hint="eastAsia"/>
        </w:rPr>
        <w:t>速度のパッキング速度でざ軸を</w:t>
      </w:r>
      <w:r w:rsidRPr="00D7782C">
        <w:rPr>
          <w:rFonts w:hint="eastAsia"/>
        </w:rPr>
        <w:t>Z</w:t>
      </w:r>
      <w:r w:rsidRPr="00D7782C">
        <w:rPr>
          <w:rFonts w:hint="eastAsia"/>
        </w:rPr>
        <w:t>位置に移動します。</w:t>
      </w:r>
    </w:p>
    <w:p w14:paraId="5CF33D28" w14:textId="5AC7A40A" w:rsidR="00D7782C" w:rsidRDefault="00D7782C" w:rsidP="00D7782C">
      <w:pPr>
        <w:numPr>
          <w:ilvl w:val="0"/>
          <w:numId w:val="303"/>
        </w:numPr>
      </w:pPr>
      <w:r w:rsidRPr="00D7782C">
        <w:rPr>
          <w:rFonts w:hint="eastAsia"/>
        </w:rPr>
        <w:t>選択したスピンドルの回転を停止します。</w:t>
      </w:r>
      <w:r w:rsidRPr="00D7782C">
        <w:rPr>
          <w:rFonts w:hint="eastAsia"/>
        </w:rPr>
        <w:t xml:space="preserve"> </w:t>
      </w:r>
      <w:r w:rsidRPr="00D7782C">
        <w:rPr>
          <w:rFonts w:hint="eastAsia"/>
        </w:rPr>
        <w:t>（</w:t>
      </w:r>
      <w:r w:rsidRPr="00D7782C">
        <w:rPr>
          <w:rFonts w:hint="eastAsia"/>
        </w:rPr>
        <w:t>$</w:t>
      </w:r>
      <w:r w:rsidRPr="00D7782C">
        <w:rPr>
          <w:rFonts w:hint="eastAsia"/>
        </w:rPr>
        <w:t>パラメーターで選択）</w:t>
      </w:r>
    </w:p>
    <w:p w14:paraId="37ECFBB6" w14:textId="4B4DB597" w:rsidR="00D7782C" w:rsidRDefault="00D7782C" w:rsidP="00D7782C">
      <w:pPr>
        <w:numPr>
          <w:ilvl w:val="0"/>
          <w:numId w:val="303"/>
        </w:numPr>
      </w:pPr>
      <w:r w:rsidRPr="00D7782C">
        <w:rPr>
          <w:rFonts w:hint="eastAsia"/>
        </w:rPr>
        <w:t>Z</w:t>
      </w:r>
      <w:r w:rsidRPr="00D7782C">
        <w:rPr>
          <w:rFonts w:hint="eastAsia"/>
        </w:rPr>
        <w:t>軸は、</w:t>
      </w:r>
      <w:r w:rsidRPr="00D7782C">
        <w:rPr>
          <w:rFonts w:hint="eastAsia"/>
        </w:rPr>
        <w:t>Z</w:t>
      </w:r>
      <w:r w:rsidRPr="00D7782C">
        <w:rPr>
          <w:rFonts w:hint="eastAsia"/>
        </w:rPr>
        <w:t>をクリアするために急速に移動します。</w:t>
      </w:r>
    </w:p>
    <w:p w14:paraId="7F3C523F" w14:textId="4D70A2FB" w:rsidR="00D7782C" w:rsidRDefault="00D7782C" w:rsidP="00D7782C">
      <w:pPr>
        <w:numPr>
          <w:ilvl w:val="0"/>
          <w:numId w:val="303"/>
        </w:numPr>
      </w:pPr>
      <w:r w:rsidRPr="00D7782C">
        <w:rPr>
          <w:rFonts w:hint="eastAsia"/>
        </w:rPr>
        <w:t>スピンドルを進行方向に再起動します。</w:t>
      </w:r>
    </w:p>
    <w:p w14:paraId="723A327A" w14:textId="452195C5" w:rsidR="00E37D9A" w:rsidRDefault="00D7782C" w:rsidP="00252B1A">
      <w:r w:rsidRPr="00D7782C">
        <w:rPr>
          <w:rFonts w:hint="eastAsia"/>
        </w:rPr>
        <w:t>次の場合はエラーになります。</w:t>
      </w:r>
    </w:p>
    <w:p w14:paraId="347B70AC" w14:textId="2AF2EA4F" w:rsidR="00D7782C" w:rsidRDefault="00D7782C" w:rsidP="00D7782C">
      <w:pPr>
        <w:numPr>
          <w:ilvl w:val="0"/>
          <w:numId w:val="293"/>
        </w:numPr>
      </w:pPr>
      <w:r w:rsidRPr="00D7782C">
        <w:rPr>
          <w:rFonts w:hint="eastAsia"/>
        </w:rPr>
        <w:t>このサイクルが実行される前に、スピンドルは回転していません。</w:t>
      </w:r>
    </w:p>
    <w:p w14:paraId="0BBB739B" w14:textId="314EC3B2" w:rsidR="00E37D9A" w:rsidRDefault="00E37D9A" w:rsidP="00252B1A"/>
    <w:p w14:paraId="35B65AF5" w14:textId="38BC590F" w:rsidR="00E37D9A" w:rsidRDefault="00D7782C" w:rsidP="00D7782C">
      <w:pPr>
        <w:pStyle w:val="3"/>
      </w:pPr>
      <w:r w:rsidRPr="00D7782C">
        <w:rPr>
          <w:rFonts w:hint="eastAsia"/>
        </w:rPr>
        <w:t>G87バックボーリングサイクル</w:t>
      </w:r>
    </w:p>
    <w:p w14:paraId="47F123E0" w14:textId="0AC668D8" w:rsidR="00E37D9A" w:rsidRDefault="00D7782C" w:rsidP="00252B1A">
      <w:r w:rsidRPr="00D7782C">
        <w:rPr>
          <w:rFonts w:hint="eastAsia"/>
        </w:rPr>
        <w:t>このコードは現在、</w:t>
      </w:r>
      <w:proofErr w:type="spellStart"/>
      <w:r w:rsidRPr="00D7782C">
        <w:rPr>
          <w:rFonts w:hint="eastAsia"/>
        </w:rPr>
        <w:t>LinuxCNC</w:t>
      </w:r>
      <w:proofErr w:type="spellEnd"/>
      <w:r w:rsidRPr="00D7782C">
        <w:rPr>
          <w:rFonts w:hint="eastAsia"/>
        </w:rPr>
        <w:t>では実装されていません。</w:t>
      </w:r>
      <w:r w:rsidRPr="00D7782C">
        <w:rPr>
          <w:rFonts w:hint="eastAsia"/>
        </w:rPr>
        <w:t xml:space="preserve"> </w:t>
      </w:r>
      <w:r w:rsidRPr="00D7782C">
        <w:rPr>
          <w:rFonts w:hint="eastAsia"/>
        </w:rPr>
        <w:t>受け入れられますが、動作は定義されていません。</w:t>
      </w:r>
    </w:p>
    <w:p w14:paraId="0118F179" w14:textId="34F45E9D" w:rsidR="00E37D9A" w:rsidRDefault="00E37D9A" w:rsidP="00252B1A"/>
    <w:p w14:paraId="1DDE7498" w14:textId="412E046B" w:rsidR="00E37D9A" w:rsidRDefault="00D7782C" w:rsidP="00D7782C">
      <w:pPr>
        <w:pStyle w:val="3"/>
      </w:pPr>
      <w:r w:rsidRPr="00D7782C">
        <w:rPr>
          <w:rFonts w:hint="eastAsia"/>
        </w:rPr>
        <w:lastRenderedPageBreak/>
        <w:t>G88ボーリングサイクル、スピンドルストップ、マニュアルアウト</w:t>
      </w:r>
    </w:p>
    <w:p w14:paraId="7ADC2192" w14:textId="6C8754B2" w:rsidR="00E37D9A" w:rsidRDefault="00D7782C" w:rsidP="00252B1A">
      <w:r w:rsidRPr="00D7782C">
        <w:rPr>
          <w:rFonts w:hint="eastAsia"/>
        </w:rPr>
        <w:t>このコードは現在、</w:t>
      </w:r>
      <w:proofErr w:type="spellStart"/>
      <w:r w:rsidRPr="00D7782C">
        <w:rPr>
          <w:rFonts w:hint="eastAsia"/>
        </w:rPr>
        <w:t>LinuxCNC</w:t>
      </w:r>
      <w:proofErr w:type="spellEnd"/>
      <w:r w:rsidRPr="00D7782C">
        <w:rPr>
          <w:rFonts w:hint="eastAsia"/>
        </w:rPr>
        <w:t>では実装されていません。</w:t>
      </w:r>
      <w:r w:rsidRPr="00D7782C">
        <w:rPr>
          <w:rFonts w:hint="eastAsia"/>
        </w:rPr>
        <w:t xml:space="preserve"> </w:t>
      </w:r>
      <w:r w:rsidRPr="00D7782C">
        <w:rPr>
          <w:rFonts w:hint="eastAsia"/>
        </w:rPr>
        <w:t>受け入れられますが、動作は定義されていません。</w:t>
      </w:r>
    </w:p>
    <w:p w14:paraId="403DAC8B" w14:textId="19112F0F" w:rsidR="00E37D9A" w:rsidRDefault="00E37D9A" w:rsidP="00252B1A"/>
    <w:p w14:paraId="43470EC4" w14:textId="4934749A" w:rsidR="00E37D9A" w:rsidRDefault="00D7782C" w:rsidP="00D7782C">
      <w:pPr>
        <w:pStyle w:val="3"/>
      </w:pPr>
      <w:r w:rsidRPr="00D7782C">
        <w:rPr>
          <w:rFonts w:hint="eastAsia"/>
        </w:rPr>
        <w:t>G89ボーリングサイクル、ドウェル、フィードアウト</w:t>
      </w:r>
    </w:p>
    <w:p w14:paraId="793FFC0D" w14:textId="56AF29BB" w:rsidR="00E37D9A" w:rsidRDefault="002F1ED4" w:rsidP="002F1ED4">
      <w:pPr>
        <w:pStyle w:val="af9"/>
        <w:ind w:left="1260"/>
      </w:pPr>
      <w:r>
        <w:t>G89 (X- Y- Z-) or (U- V- W-) R- L- P</w:t>
      </w:r>
      <w:r>
        <w:rPr>
          <w:rFonts w:ascii="NimbusRomNo9L-Regu" w:hAnsi="NimbusRomNo9L-Regu" w:cs="NimbusRomNo9L-Regu" w:hint="eastAsia"/>
          <w:sz w:val="20"/>
          <w:szCs w:val="20"/>
        </w:rPr>
        <w:t>-</w:t>
      </w:r>
    </w:p>
    <w:p w14:paraId="12AD58BA" w14:textId="2EB8C03A" w:rsidR="00501641" w:rsidRDefault="002F1ED4" w:rsidP="002F1ED4">
      <w:pPr>
        <w:ind w:firstLineChars="100" w:firstLine="210"/>
      </w:pPr>
      <w:r w:rsidRPr="002F1ED4">
        <w:rPr>
          <w:rFonts w:hint="eastAsia"/>
        </w:rPr>
        <w:t>G89</w:t>
      </w:r>
      <w:r w:rsidRPr="002F1ED4">
        <w:rPr>
          <w:rFonts w:hint="eastAsia"/>
        </w:rPr>
        <w:t>サイクルは退屈を目的としています。</w:t>
      </w:r>
      <w:r w:rsidRPr="002F1ED4">
        <w:rPr>
          <w:rFonts w:hint="eastAsia"/>
        </w:rPr>
        <w:t xml:space="preserve"> </w:t>
      </w:r>
      <w:r w:rsidRPr="002F1ED4">
        <w:rPr>
          <w:rFonts w:hint="eastAsia"/>
        </w:rPr>
        <w:t>このサイクルでは、</w:t>
      </w:r>
      <w:r w:rsidRPr="002F1ED4">
        <w:rPr>
          <w:rFonts w:hint="eastAsia"/>
        </w:rPr>
        <w:t>P</w:t>
      </w:r>
      <w:r w:rsidRPr="002F1ED4">
        <w:rPr>
          <w:rFonts w:hint="eastAsia"/>
        </w:rPr>
        <w:t>番号を使用します。ここで、</w:t>
      </w:r>
      <w:r w:rsidRPr="002F1ED4">
        <w:rPr>
          <w:rFonts w:hint="eastAsia"/>
        </w:rPr>
        <w:t>P</w:t>
      </w:r>
      <w:r w:rsidRPr="002F1ED4">
        <w:rPr>
          <w:rFonts w:hint="eastAsia"/>
        </w:rPr>
        <w:t>は滞留する秒数を指定します。</w:t>
      </w:r>
    </w:p>
    <w:p w14:paraId="00B33F73" w14:textId="6601618E" w:rsidR="002F1ED4" w:rsidRDefault="002F1ED4" w:rsidP="002F1ED4">
      <w:pPr>
        <w:numPr>
          <w:ilvl w:val="0"/>
          <w:numId w:val="304"/>
        </w:numPr>
      </w:pPr>
      <w:r w:rsidRPr="002F1ED4">
        <w:rPr>
          <w:rFonts w:hint="eastAsia"/>
        </w:rPr>
        <w:t>予備動作と中間動作のセクションで説明されているように、予備動作。</w:t>
      </w:r>
    </w:p>
    <w:p w14:paraId="5E08835D" w14:textId="4306019A" w:rsidR="002F1ED4" w:rsidRDefault="002F1ED4" w:rsidP="002F1ED4">
      <w:pPr>
        <w:numPr>
          <w:ilvl w:val="0"/>
          <w:numId w:val="304"/>
        </w:numPr>
      </w:pPr>
      <w:r w:rsidRPr="002F1ED4">
        <w:rPr>
          <w:rFonts w:hint="eastAsia"/>
        </w:rPr>
        <w:t>現在の送り速度でのみ</w:t>
      </w:r>
      <w:r w:rsidRPr="002F1ED4">
        <w:rPr>
          <w:rFonts w:hint="eastAsia"/>
        </w:rPr>
        <w:t>Z</w:t>
      </w:r>
      <w:r w:rsidRPr="002F1ED4">
        <w:rPr>
          <w:rFonts w:hint="eastAsia"/>
        </w:rPr>
        <w:t>軸を</w:t>
      </w:r>
      <w:r w:rsidRPr="002F1ED4">
        <w:rPr>
          <w:rFonts w:hint="eastAsia"/>
        </w:rPr>
        <w:t>Z</w:t>
      </w:r>
      <w:r w:rsidRPr="002F1ED4">
        <w:rPr>
          <w:rFonts w:hint="eastAsia"/>
        </w:rPr>
        <w:t>位置に移動します。</w:t>
      </w:r>
    </w:p>
    <w:p w14:paraId="587844CA" w14:textId="43FCEE47" w:rsidR="002F1ED4" w:rsidRDefault="002F1ED4" w:rsidP="002F1ED4">
      <w:pPr>
        <w:numPr>
          <w:ilvl w:val="0"/>
          <w:numId w:val="304"/>
        </w:numPr>
      </w:pPr>
      <w:r w:rsidRPr="002F1ED4">
        <w:rPr>
          <w:rFonts w:hint="eastAsia"/>
        </w:rPr>
        <w:t>P</w:t>
      </w:r>
      <w:r w:rsidRPr="002F1ED4">
        <w:rPr>
          <w:rFonts w:hint="eastAsia"/>
        </w:rPr>
        <w:t>秒間滞留します。</w:t>
      </w:r>
    </w:p>
    <w:p w14:paraId="594DE492" w14:textId="4AA49502" w:rsidR="002F1ED4" w:rsidRDefault="002F1ED4" w:rsidP="002F1ED4">
      <w:pPr>
        <w:numPr>
          <w:ilvl w:val="0"/>
          <w:numId w:val="304"/>
        </w:numPr>
      </w:pPr>
      <w:r w:rsidRPr="002F1ED4">
        <w:rPr>
          <w:rFonts w:hint="eastAsia"/>
        </w:rPr>
        <w:t>Z</w:t>
      </w:r>
      <w:r w:rsidRPr="002F1ED4">
        <w:rPr>
          <w:rFonts w:hint="eastAsia"/>
        </w:rPr>
        <w:t>をクリアするには、現在の送り速度で</w:t>
      </w:r>
      <w:r w:rsidRPr="002F1ED4">
        <w:rPr>
          <w:rFonts w:hint="eastAsia"/>
        </w:rPr>
        <w:t>Z</w:t>
      </w:r>
      <w:r w:rsidRPr="002F1ED4">
        <w:rPr>
          <w:rFonts w:hint="eastAsia"/>
        </w:rPr>
        <w:t>軸を後退させます。</w:t>
      </w:r>
    </w:p>
    <w:p w14:paraId="4C9BA6EB" w14:textId="7C6A16BA" w:rsidR="00501641" w:rsidRDefault="00501641" w:rsidP="00252B1A"/>
    <w:p w14:paraId="0CF6D529" w14:textId="42429405" w:rsidR="00D7782C" w:rsidRDefault="002F1ED4" w:rsidP="002F1ED4">
      <w:pPr>
        <w:pStyle w:val="3"/>
      </w:pPr>
      <w:r w:rsidRPr="002F1ED4">
        <w:rPr>
          <w:rFonts w:hint="eastAsia"/>
        </w:rPr>
        <w:t>G90、G91距離モード</w:t>
      </w:r>
    </w:p>
    <w:p w14:paraId="107C49E9" w14:textId="6A4A8D68" w:rsidR="00D7782C" w:rsidRDefault="002F1ED4" w:rsidP="002F1ED4">
      <w:pPr>
        <w:numPr>
          <w:ilvl w:val="0"/>
          <w:numId w:val="293"/>
        </w:numPr>
      </w:pPr>
      <w:r w:rsidRPr="002F1ED4">
        <w:rPr>
          <w:rFonts w:hint="eastAsia"/>
        </w:rPr>
        <w:t>G90-</w:t>
      </w:r>
      <w:r w:rsidRPr="002F1ED4">
        <w:rPr>
          <w:rFonts w:hint="eastAsia"/>
        </w:rPr>
        <w:t>絶対距離モード絶対距離モードでは、軸番号（</w:t>
      </w:r>
      <w:r w:rsidRPr="002F1ED4">
        <w:rPr>
          <w:rFonts w:hint="eastAsia"/>
        </w:rPr>
        <w:t>X</w:t>
      </w:r>
      <w:r w:rsidRPr="002F1ED4">
        <w:rPr>
          <w:rFonts w:hint="eastAsia"/>
        </w:rPr>
        <w:t>、</w:t>
      </w:r>
      <w:r w:rsidRPr="002F1ED4">
        <w:rPr>
          <w:rFonts w:hint="eastAsia"/>
        </w:rPr>
        <w:t>Y</w:t>
      </w:r>
      <w:r w:rsidRPr="002F1ED4">
        <w:rPr>
          <w:rFonts w:hint="eastAsia"/>
        </w:rPr>
        <w:t>、</w:t>
      </w:r>
      <w:r w:rsidRPr="002F1ED4">
        <w:rPr>
          <w:rFonts w:hint="eastAsia"/>
        </w:rPr>
        <w:t>Z</w:t>
      </w:r>
      <w:r w:rsidRPr="002F1ED4">
        <w:rPr>
          <w:rFonts w:hint="eastAsia"/>
        </w:rPr>
        <w:t>、</w:t>
      </w:r>
      <w:r w:rsidRPr="002F1ED4">
        <w:rPr>
          <w:rFonts w:hint="eastAsia"/>
        </w:rPr>
        <w:t>A</w:t>
      </w:r>
      <w:r w:rsidRPr="002F1ED4">
        <w:rPr>
          <w:rFonts w:hint="eastAsia"/>
        </w:rPr>
        <w:t>、</w:t>
      </w:r>
      <w:r w:rsidRPr="002F1ED4">
        <w:rPr>
          <w:rFonts w:hint="eastAsia"/>
        </w:rPr>
        <w:t>B</w:t>
      </w:r>
      <w:r w:rsidRPr="002F1ED4">
        <w:rPr>
          <w:rFonts w:hint="eastAsia"/>
        </w:rPr>
        <w:t>、</w:t>
      </w:r>
      <w:r w:rsidRPr="002F1ED4">
        <w:rPr>
          <w:rFonts w:hint="eastAsia"/>
        </w:rPr>
        <w:t>C</w:t>
      </w:r>
      <w:r w:rsidRPr="002F1ED4">
        <w:rPr>
          <w:rFonts w:hint="eastAsia"/>
        </w:rPr>
        <w:t>、</w:t>
      </w:r>
      <w:r w:rsidRPr="002F1ED4">
        <w:rPr>
          <w:rFonts w:hint="eastAsia"/>
        </w:rPr>
        <w:t>U</w:t>
      </w:r>
      <w:r w:rsidRPr="002F1ED4">
        <w:rPr>
          <w:rFonts w:hint="eastAsia"/>
        </w:rPr>
        <w:t>、</w:t>
      </w:r>
      <w:r w:rsidRPr="002F1ED4">
        <w:rPr>
          <w:rFonts w:hint="eastAsia"/>
        </w:rPr>
        <w:t>V</w:t>
      </w:r>
      <w:r w:rsidRPr="002F1ED4">
        <w:rPr>
          <w:rFonts w:hint="eastAsia"/>
        </w:rPr>
        <w:t>、</w:t>
      </w:r>
      <w:r w:rsidRPr="002F1ED4">
        <w:rPr>
          <w:rFonts w:hint="eastAsia"/>
        </w:rPr>
        <w:t>W</w:t>
      </w:r>
      <w:r w:rsidRPr="002F1ED4">
        <w:rPr>
          <w:rFonts w:hint="eastAsia"/>
        </w:rPr>
        <w:t>）は通常、現在アクティブな座標系での位置を表します。</w:t>
      </w:r>
      <w:r w:rsidRPr="002F1ED4">
        <w:rPr>
          <w:rFonts w:hint="eastAsia"/>
        </w:rPr>
        <w:t xml:space="preserve"> </w:t>
      </w:r>
      <w:r w:rsidRPr="002F1ED4">
        <w:rPr>
          <w:rFonts w:hint="eastAsia"/>
        </w:rPr>
        <w:t>その規則の例外は、</w:t>
      </w:r>
      <w:r w:rsidRPr="002F1ED4">
        <w:rPr>
          <w:rFonts w:hint="eastAsia"/>
        </w:rPr>
        <w:t>G80G89</w:t>
      </w:r>
      <w:r w:rsidRPr="002F1ED4">
        <w:rPr>
          <w:rFonts w:hint="eastAsia"/>
        </w:rPr>
        <w:t>セクションで明示的に説明されています。</w:t>
      </w:r>
    </w:p>
    <w:p w14:paraId="491FCF0F" w14:textId="0A8176BA" w:rsidR="002F1ED4" w:rsidRDefault="002F1ED4" w:rsidP="002F1ED4">
      <w:pPr>
        <w:numPr>
          <w:ilvl w:val="0"/>
          <w:numId w:val="293"/>
        </w:numPr>
      </w:pPr>
      <w:r w:rsidRPr="002F1ED4">
        <w:rPr>
          <w:rFonts w:hint="eastAsia"/>
        </w:rPr>
        <w:t>G91-</w:t>
      </w:r>
      <w:r w:rsidRPr="002F1ED4">
        <w:rPr>
          <w:rFonts w:hint="eastAsia"/>
        </w:rPr>
        <w:t>増分距離モード増分距離モードでは、軸番号は通常、現在の座標からの増分を表します。</w:t>
      </w:r>
    </w:p>
    <w:p w14:paraId="3A9F07A7" w14:textId="4F7B9900" w:rsidR="00D7782C" w:rsidRDefault="002F1ED4" w:rsidP="00252B1A">
      <w:r w:rsidRPr="002F1ED4">
        <w:rPr>
          <w:rFonts w:hint="eastAsia"/>
        </w:rPr>
        <w:t>G90</w:t>
      </w:r>
      <w:r w:rsidRPr="002F1ED4">
        <w:rPr>
          <w:rFonts w:hint="eastAsia"/>
        </w:rPr>
        <w:t>の例</w:t>
      </w:r>
    </w:p>
    <w:p w14:paraId="23E2934B" w14:textId="77777777" w:rsidR="002F1ED4" w:rsidRDefault="002F1ED4" w:rsidP="002F1ED4">
      <w:pPr>
        <w:pStyle w:val="af9"/>
        <w:ind w:left="1260"/>
      </w:pPr>
      <w:r>
        <w:t>G90 (set absolute distance mode)</w:t>
      </w:r>
    </w:p>
    <w:p w14:paraId="53A976C8" w14:textId="46397A57" w:rsidR="002F1ED4" w:rsidRDefault="002F1ED4" w:rsidP="002F1ED4">
      <w:pPr>
        <w:pStyle w:val="af9"/>
        <w:ind w:left="1260"/>
      </w:pPr>
      <w:r>
        <w:t>G0 X2.5 (rapid move to coordinate X2.5 including any offsets in effect)</w:t>
      </w:r>
    </w:p>
    <w:p w14:paraId="4043DF3A" w14:textId="3D45908B" w:rsidR="00D7782C" w:rsidRDefault="002F1ED4" w:rsidP="00252B1A">
      <w:r w:rsidRPr="002F1ED4">
        <w:rPr>
          <w:rFonts w:hint="eastAsia"/>
        </w:rPr>
        <w:t>G91</w:t>
      </w:r>
      <w:r w:rsidRPr="002F1ED4">
        <w:rPr>
          <w:rFonts w:hint="eastAsia"/>
        </w:rPr>
        <w:t>の例</w:t>
      </w:r>
    </w:p>
    <w:p w14:paraId="7455C475" w14:textId="77777777" w:rsidR="002F1ED4" w:rsidRDefault="002F1ED4" w:rsidP="002F1ED4">
      <w:pPr>
        <w:pStyle w:val="af9"/>
        <w:ind w:left="1260"/>
      </w:pPr>
      <w:r>
        <w:t>G91 (set incremental distance mode)</w:t>
      </w:r>
    </w:p>
    <w:p w14:paraId="30C6F2F3" w14:textId="195EACD4" w:rsidR="002F1ED4" w:rsidRDefault="002F1ED4" w:rsidP="002F1ED4">
      <w:pPr>
        <w:pStyle w:val="af9"/>
        <w:ind w:left="1260"/>
      </w:pPr>
      <w:r>
        <w:t>G0 X2.5 (rapid move 2.5 from current position along the X axis)</w:t>
      </w:r>
    </w:p>
    <w:p w14:paraId="1352B004" w14:textId="4755305A" w:rsidR="00D7782C" w:rsidRDefault="002F1ED4" w:rsidP="002F1ED4">
      <w:pPr>
        <w:numPr>
          <w:ilvl w:val="0"/>
          <w:numId w:val="305"/>
        </w:numPr>
      </w:pPr>
      <w:r w:rsidRPr="002F1ED4">
        <w:rPr>
          <w:rFonts w:hint="eastAsia"/>
        </w:rPr>
        <w:t>詳細については、</w:t>
      </w:r>
      <w:r w:rsidRPr="002F1ED4">
        <w:rPr>
          <w:rFonts w:hint="eastAsia"/>
        </w:rPr>
        <w:t>G0</w:t>
      </w:r>
      <w:r w:rsidRPr="002F1ED4">
        <w:rPr>
          <w:rFonts w:hint="eastAsia"/>
        </w:rPr>
        <w:t>セクションを参照してください。</w:t>
      </w:r>
    </w:p>
    <w:p w14:paraId="72768D9E" w14:textId="4923E554" w:rsidR="00D7782C" w:rsidRDefault="00D7782C" w:rsidP="00252B1A"/>
    <w:p w14:paraId="012195F8" w14:textId="0B1DEF1E" w:rsidR="00D7782C" w:rsidRDefault="002F1ED4" w:rsidP="002F1ED4">
      <w:pPr>
        <w:pStyle w:val="3"/>
      </w:pPr>
      <w:r w:rsidRPr="002F1ED4">
        <w:rPr>
          <w:rFonts w:hint="eastAsia"/>
        </w:rPr>
        <w:t>G90.1、G91.1アーク距離モード</w:t>
      </w:r>
    </w:p>
    <w:p w14:paraId="3D728CF2" w14:textId="1D50FA0F" w:rsidR="00D7782C" w:rsidRDefault="002F1ED4" w:rsidP="002F1ED4">
      <w:pPr>
        <w:numPr>
          <w:ilvl w:val="0"/>
          <w:numId w:val="305"/>
        </w:numPr>
      </w:pPr>
      <w:r w:rsidRPr="002F1ED4">
        <w:rPr>
          <w:rFonts w:hint="eastAsia"/>
        </w:rPr>
        <w:t>G90.1-I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オフセットの絶対距離モード。</w:t>
      </w:r>
      <w:r w:rsidRPr="002F1ED4">
        <w:rPr>
          <w:rFonts w:hint="eastAsia"/>
        </w:rPr>
        <w:t xml:space="preserve"> G90.1</w:t>
      </w:r>
      <w:r w:rsidRPr="002F1ED4">
        <w:rPr>
          <w:rFonts w:hint="eastAsia"/>
        </w:rPr>
        <w:t>が有効な場合、</w:t>
      </w:r>
      <w:r w:rsidRPr="002F1ED4">
        <w:rPr>
          <w:rFonts w:hint="eastAsia"/>
        </w:rPr>
        <w:t>I</w:t>
      </w:r>
      <w:r w:rsidRPr="002F1ED4">
        <w:rPr>
          <w:rFonts w:hint="eastAsia"/>
        </w:rPr>
        <w:t>と</w:t>
      </w:r>
      <w:r w:rsidRPr="002F1ED4">
        <w:rPr>
          <w:rFonts w:hint="eastAsia"/>
        </w:rPr>
        <w:t>J</w:t>
      </w:r>
      <w:r w:rsidRPr="002F1ED4">
        <w:rPr>
          <w:rFonts w:hint="eastAsia"/>
        </w:rPr>
        <w:t>の両方を</w:t>
      </w:r>
      <w:r w:rsidRPr="002F1ED4">
        <w:rPr>
          <w:rFonts w:hint="eastAsia"/>
        </w:rPr>
        <w:t>XY</w:t>
      </w:r>
      <w:r w:rsidRPr="002F1ED4">
        <w:rPr>
          <w:rFonts w:hint="eastAsia"/>
        </w:rPr>
        <w:t>平面の場合は</w:t>
      </w:r>
      <w:r w:rsidRPr="002F1ED4">
        <w:rPr>
          <w:rFonts w:hint="eastAsia"/>
        </w:rPr>
        <w:t>G2 / 3</w:t>
      </w:r>
      <w:r w:rsidRPr="002F1ED4">
        <w:rPr>
          <w:rFonts w:hint="eastAsia"/>
        </w:rPr>
        <w:t>で、</w:t>
      </w:r>
      <w:r w:rsidRPr="002F1ED4">
        <w:rPr>
          <w:rFonts w:hint="eastAsia"/>
        </w:rPr>
        <w:t>XZ</w:t>
      </w:r>
      <w:r w:rsidRPr="002F1ED4">
        <w:rPr>
          <w:rFonts w:hint="eastAsia"/>
        </w:rPr>
        <w:t>平面の場合は</w:t>
      </w:r>
      <w:r w:rsidRPr="002F1ED4">
        <w:rPr>
          <w:rFonts w:hint="eastAsia"/>
        </w:rPr>
        <w:t>J</w:t>
      </w:r>
      <w:r w:rsidRPr="002F1ED4">
        <w:rPr>
          <w:rFonts w:hint="eastAsia"/>
        </w:rPr>
        <w:t>と</w:t>
      </w:r>
      <w:r w:rsidRPr="002F1ED4">
        <w:rPr>
          <w:rFonts w:hint="eastAsia"/>
        </w:rPr>
        <w:t>K</w:t>
      </w:r>
      <w:r w:rsidRPr="002F1ED4">
        <w:rPr>
          <w:rFonts w:hint="eastAsia"/>
        </w:rPr>
        <w:t>で指定する必要があります。そうしないとエラーになります。</w:t>
      </w:r>
    </w:p>
    <w:p w14:paraId="4695E25F" w14:textId="34715C11" w:rsidR="002F1ED4" w:rsidRDefault="002F1ED4" w:rsidP="002F1ED4">
      <w:pPr>
        <w:numPr>
          <w:ilvl w:val="0"/>
          <w:numId w:val="305"/>
        </w:numPr>
      </w:pPr>
      <w:r w:rsidRPr="002F1ED4">
        <w:rPr>
          <w:rFonts w:hint="eastAsia"/>
        </w:rPr>
        <w:t>G91.1-I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オフセットの増分距離モード。</w:t>
      </w:r>
      <w:r w:rsidRPr="002F1ED4">
        <w:rPr>
          <w:rFonts w:hint="eastAsia"/>
        </w:rPr>
        <w:t xml:space="preserve"> G91.1 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をデフォルトの動作に戻します。</w:t>
      </w:r>
    </w:p>
    <w:p w14:paraId="07CDEC17" w14:textId="3F784BBA" w:rsidR="00D7782C" w:rsidRDefault="002F1ED4" w:rsidP="002F1ED4">
      <w:pPr>
        <w:pStyle w:val="3"/>
      </w:pPr>
      <w:r w:rsidRPr="002F1ED4">
        <w:rPr>
          <w:rFonts w:hint="eastAsia"/>
        </w:rPr>
        <w:lastRenderedPageBreak/>
        <w:t>G92座標系オフセット</w:t>
      </w:r>
    </w:p>
    <w:p w14:paraId="121EF24B" w14:textId="1C49DBAD" w:rsidR="00D7782C" w:rsidRDefault="002F1ED4" w:rsidP="002F1ED4">
      <w:pPr>
        <w:pStyle w:val="af9"/>
        <w:ind w:left="1260"/>
      </w:pPr>
      <w:r>
        <w:t>G92 axes</w:t>
      </w:r>
    </w:p>
    <w:p w14:paraId="248FEFEE" w14:textId="23584A67" w:rsidR="00D7782C" w:rsidRDefault="002F1ED4" w:rsidP="002F1ED4">
      <w:pPr>
        <w:pStyle w:val="Note"/>
        <w:ind w:left="630"/>
      </w:pPr>
      <w:r>
        <w:rPr>
          <w:rFonts w:hint="eastAsia"/>
        </w:rPr>
        <w:t>警告</w:t>
      </w:r>
    </w:p>
    <w:p w14:paraId="0D2B092B" w14:textId="349417A2" w:rsidR="002F1ED4" w:rsidRDefault="002F1ED4" w:rsidP="002F1ED4">
      <w:pPr>
        <w:pStyle w:val="Note"/>
        <w:ind w:left="630"/>
      </w:pPr>
      <w:r w:rsidRPr="002F1ED4">
        <w:rPr>
          <w:rFonts w:hint="eastAsia"/>
        </w:rPr>
        <w:t>マシンが目的のポイントに配置された後でのみ、</w:t>
      </w:r>
      <w:r w:rsidRPr="002F1ED4">
        <w:rPr>
          <w:rFonts w:hint="eastAsia"/>
        </w:rPr>
        <w:t>G92</w:t>
      </w:r>
      <w:r w:rsidRPr="002F1ED4">
        <w:rPr>
          <w:rFonts w:hint="eastAsia"/>
        </w:rPr>
        <w:t>を使用してください。</w:t>
      </w:r>
    </w:p>
    <w:p w14:paraId="78221E03" w14:textId="018F3798" w:rsidR="00D7782C" w:rsidRDefault="002F1ED4" w:rsidP="002F1ED4">
      <w:pPr>
        <w:ind w:firstLineChars="100" w:firstLine="210"/>
      </w:pPr>
      <w:r w:rsidRPr="002F1ED4">
        <w:rPr>
          <w:rFonts w:hint="eastAsia"/>
        </w:rPr>
        <w:t>G92</w:t>
      </w:r>
      <w:r w:rsidRPr="002F1ED4">
        <w:rPr>
          <w:rFonts w:hint="eastAsia"/>
        </w:rPr>
        <w:t>は、現在のポイントに必要な座標（モーションなし）を持たせます。軸ワードには、必要な軸番号が含まれます。</w:t>
      </w:r>
      <w:r w:rsidRPr="002F1ED4">
        <w:rPr>
          <w:rFonts w:hint="eastAsia"/>
        </w:rPr>
        <w:t xml:space="preserve"> </w:t>
      </w:r>
      <w:r w:rsidRPr="002F1ED4">
        <w:rPr>
          <w:rFonts w:hint="eastAsia"/>
        </w:rPr>
        <w:t>少なくとも</w:t>
      </w:r>
      <w:r w:rsidRPr="002F1ED4">
        <w:rPr>
          <w:rFonts w:hint="eastAsia"/>
        </w:rPr>
        <w:t>1</w:t>
      </w:r>
      <w:r w:rsidRPr="002F1ED4">
        <w:rPr>
          <w:rFonts w:hint="eastAsia"/>
        </w:rPr>
        <w:t>つを使用する必要があることを除いて、すべての軸ワードはオプションです。</w:t>
      </w:r>
      <w:r w:rsidRPr="002F1ED4">
        <w:rPr>
          <w:rFonts w:hint="eastAsia"/>
        </w:rPr>
        <w:t xml:space="preserve"> </w:t>
      </w:r>
      <w:r w:rsidRPr="002F1ED4">
        <w:rPr>
          <w:rFonts w:hint="eastAsia"/>
        </w:rPr>
        <w:t>特定の軸に軸ワードが使用されていない場合、その軸のオフセットはゼロになります。</w:t>
      </w:r>
    </w:p>
    <w:p w14:paraId="6E547D1C" w14:textId="42B8699A" w:rsidR="002F1ED4" w:rsidRDefault="002F1ED4" w:rsidP="002F1ED4">
      <w:pPr>
        <w:ind w:firstLineChars="100" w:firstLine="210"/>
      </w:pPr>
      <w:r w:rsidRPr="002F1ED4">
        <w:rPr>
          <w:rFonts w:hint="eastAsia"/>
        </w:rPr>
        <w:t>G92</w:t>
      </w:r>
      <w:r w:rsidRPr="002F1ED4">
        <w:rPr>
          <w:rFonts w:hint="eastAsia"/>
        </w:rPr>
        <w:t>を実行すると、すべての座標系の原点が移動します。</w:t>
      </w:r>
      <w:r w:rsidRPr="002F1ED4">
        <w:rPr>
          <w:rFonts w:hint="eastAsia"/>
        </w:rPr>
        <w:t xml:space="preserve"> </w:t>
      </w:r>
      <w:r w:rsidRPr="002F1ED4">
        <w:rPr>
          <w:rFonts w:hint="eastAsia"/>
        </w:rPr>
        <w:t>それらは、現在アクティブな座標系で現在制御されているポイントの値が指定された値になるように移動します。</w:t>
      </w:r>
      <w:r w:rsidRPr="002F1ED4">
        <w:rPr>
          <w:rFonts w:hint="eastAsia"/>
        </w:rPr>
        <w:t xml:space="preserve"> </w:t>
      </w:r>
      <w:r w:rsidRPr="002F1ED4">
        <w:rPr>
          <w:rFonts w:hint="eastAsia"/>
        </w:rPr>
        <w:t>座標系のすべての原点（</w:t>
      </w:r>
      <w:r w:rsidRPr="002F1ED4">
        <w:rPr>
          <w:rFonts w:hint="eastAsia"/>
        </w:rPr>
        <w:t>G53-G59.3</w:t>
      </w:r>
      <w:r w:rsidRPr="002F1ED4">
        <w:rPr>
          <w:rFonts w:hint="eastAsia"/>
        </w:rPr>
        <w:t>）は、この同じ距離だけオフセットされています。</w:t>
      </w:r>
    </w:p>
    <w:p w14:paraId="37B811F6" w14:textId="46BD3278" w:rsidR="002F1ED4" w:rsidRDefault="0023368F" w:rsidP="0023368F">
      <w:pPr>
        <w:ind w:firstLineChars="100" w:firstLine="210"/>
      </w:pPr>
      <w:r w:rsidRPr="0023368F">
        <w:rPr>
          <w:rFonts w:hint="eastAsia"/>
        </w:rPr>
        <w:t>G92</w:t>
      </w:r>
      <w:r w:rsidRPr="0023368F">
        <w:rPr>
          <w:rFonts w:hint="eastAsia"/>
        </w:rPr>
        <w:t>は、パラメータ</w:t>
      </w:r>
      <w:r w:rsidRPr="0023368F">
        <w:rPr>
          <w:rFonts w:hint="eastAsia"/>
        </w:rPr>
        <w:t>5211-5219</w:t>
      </w:r>
      <w:r w:rsidRPr="0023368F">
        <w:rPr>
          <w:rFonts w:hint="eastAsia"/>
        </w:rPr>
        <w:t>に格納されている値を、各軸の</w:t>
      </w:r>
      <w:r w:rsidRPr="0023368F">
        <w:rPr>
          <w:rFonts w:hint="eastAsia"/>
        </w:rPr>
        <w:t>X Y Z A B C U VW</w:t>
      </w:r>
      <w:r w:rsidRPr="0023368F">
        <w:rPr>
          <w:rFonts w:hint="eastAsia"/>
        </w:rPr>
        <w:t>オフセット値として使用します。</w:t>
      </w:r>
      <w:r w:rsidRPr="0023368F">
        <w:rPr>
          <w:rFonts w:hint="eastAsia"/>
        </w:rPr>
        <w:t xml:space="preserve"> </w:t>
      </w:r>
      <w:r w:rsidRPr="0023368F">
        <w:rPr>
          <w:rFonts w:hint="eastAsia"/>
        </w:rPr>
        <w:t>パラメータ値は、</w:t>
      </w:r>
      <w:proofErr w:type="spellStart"/>
      <w:r w:rsidRPr="0023368F">
        <w:rPr>
          <w:rFonts w:hint="eastAsia"/>
        </w:rPr>
        <w:t>ini</w:t>
      </w:r>
      <w:proofErr w:type="spellEnd"/>
      <w:r w:rsidRPr="0023368F">
        <w:rPr>
          <w:rFonts w:hint="eastAsia"/>
        </w:rPr>
        <w:t>ファイルで指定されているネイティブマシンユニットの絶対マシン座標です。</w:t>
      </w:r>
      <w:r w:rsidRPr="0023368F">
        <w:rPr>
          <w:rFonts w:hint="eastAsia"/>
        </w:rPr>
        <w:t xml:space="preserve"> G92</w:t>
      </w:r>
      <w:r w:rsidRPr="0023368F">
        <w:rPr>
          <w:rFonts w:hint="eastAsia"/>
        </w:rPr>
        <w:t>がアクティブな場合、</w:t>
      </w:r>
      <w:proofErr w:type="spellStart"/>
      <w:r w:rsidRPr="0023368F">
        <w:rPr>
          <w:rFonts w:hint="eastAsia"/>
        </w:rPr>
        <w:t>ini</w:t>
      </w:r>
      <w:proofErr w:type="spellEnd"/>
      <w:r w:rsidRPr="0023368F">
        <w:rPr>
          <w:rFonts w:hint="eastAsia"/>
        </w:rPr>
        <w:t>ファイルで定義されているすべての軸がオフセットされます。</w:t>
      </w:r>
      <w:r w:rsidRPr="0023368F">
        <w:rPr>
          <w:rFonts w:hint="eastAsia"/>
        </w:rPr>
        <w:t xml:space="preserve"> G92</w:t>
      </w:r>
      <w:r w:rsidRPr="0023368F">
        <w:rPr>
          <w:rFonts w:hint="eastAsia"/>
        </w:rPr>
        <w:t>に続いて軸が入力されなかった場合、その軸のオフセットはゼロになります。</w:t>
      </w:r>
    </w:p>
    <w:p w14:paraId="6345F5C4" w14:textId="0C92FAB9" w:rsidR="0023368F" w:rsidRDefault="0023368F" w:rsidP="0023368F">
      <w:pPr>
        <w:ind w:firstLineChars="100" w:firstLine="210"/>
      </w:pPr>
      <w:r w:rsidRPr="0023368F">
        <w:rPr>
          <w:rFonts w:hint="eastAsia"/>
        </w:rPr>
        <w:t>たとえば、現在のポイントが</w:t>
      </w:r>
      <w:r w:rsidRPr="0023368F">
        <w:rPr>
          <w:rFonts w:hint="eastAsia"/>
        </w:rPr>
        <w:t>X = 4</w:t>
      </w:r>
      <w:r w:rsidRPr="0023368F">
        <w:rPr>
          <w:rFonts w:hint="eastAsia"/>
        </w:rPr>
        <w:t>にあり、現在アクティブな</w:t>
      </w:r>
      <w:r w:rsidRPr="0023368F">
        <w:rPr>
          <w:rFonts w:hint="eastAsia"/>
        </w:rPr>
        <w:t>G92</w:t>
      </w:r>
      <w:r w:rsidRPr="0023368F">
        <w:rPr>
          <w:rFonts w:hint="eastAsia"/>
        </w:rPr>
        <w:t>オフセットがないとします。</w:t>
      </w:r>
      <w:r w:rsidRPr="0023368F">
        <w:rPr>
          <w:rFonts w:hint="eastAsia"/>
        </w:rPr>
        <w:t xml:space="preserve"> </w:t>
      </w:r>
      <w:r w:rsidRPr="0023368F">
        <w:rPr>
          <w:rFonts w:hint="eastAsia"/>
        </w:rPr>
        <w:t>次に、</w:t>
      </w:r>
      <w:r w:rsidRPr="0023368F">
        <w:rPr>
          <w:rFonts w:hint="eastAsia"/>
        </w:rPr>
        <w:t>G92X7</w:t>
      </w:r>
      <w:r w:rsidRPr="0023368F">
        <w:rPr>
          <w:rFonts w:hint="eastAsia"/>
        </w:rPr>
        <w:t>がプログラムされます。</w:t>
      </w:r>
      <w:r w:rsidRPr="0023368F">
        <w:rPr>
          <w:rFonts w:hint="eastAsia"/>
        </w:rPr>
        <w:t xml:space="preserve"> </w:t>
      </w:r>
      <w:r w:rsidRPr="0023368F">
        <w:rPr>
          <w:rFonts w:hint="eastAsia"/>
        </w:rPr>
        <w:t>これにより、すべての原点が</w:t>
      </w:r>
      <w:r w:rsidRPr="0023368F">
        <w:rPr>
          <w:rFonts w:hint="eastAsia"/>
        </w:rPr>
        <w:t>X</w:t>
      </w:r>
      <w:r w:rsidRPr="0023368F">
        <w:rPr>
          <w:rFonts w:hint="eastAsia"/>
        </w:rPr>
        <w:t>内で</w:t>
      </w:r>
      <w:r w:rsidRPr="0023368F">
        <w:rPr>
          <w:rFonts w:hint="eastAsia"/>
        </w:rPr>
        <w:t>-3</w:t>
      </w:r>
      <w:r w:rsidRPr="0023368F">
        <w:rPr>
          <w:rFonts w:hint="eastAsia"/>
        </w:rPr>
        <w:t>移動し、現在のポイントが</w:t>
      </w:r>
      <w:r w:rsidRPr="0023368F">
        <w:rPr>
          <w:rFonts w:hint="eastAsia"/>
        </w:rPr>
        <w:t>X = 7</w:t>
      </w:r>
      <w:r w:rsidRPr="0023368F">
        <w:rPr>
          <w:rFonts w:hint="eastAsia"/>
        </w:rPr>
        <w:t>になります。</w:t>
      </w:r>
      <w:r w:rsidRPr="0023368F">
        <w:rPr>
          <w:rFonts w:hint="eastAsia"/>
        </w:rPr>
        <w:t xml:space="preserve"> </w:t>
      </w:r>
      <w:r w:rsidRPr="0023368F">
        <w:rPr>
          <w:rFonts w:hint="eastAsia"/>
        </w:rPr>
        <w:t>この</w:t>
      </w:r>
      <w:r w:rsidRPr="0023368F">
        <w:rPr>
          <w:rFonts w:hint="eastAsia"/>
        </w:rPr>
        <w:t>-3</w:t>
      </w:r>
      <w:r w:rsidRPr="0023368F">
        <w:rPr>
          <w:rFonts w:hint="eastAsia"/>
        </w:rPr>
        <w:t>はパラメータ</w:t>
      </w:r>
      <w:r w:rsidRPr="0023368F">
        <w:rPr>
          <w:rFonts w:hint="eastAsia"/>
        </w:rPr>
        <w:t>5211</w:t>
      </w:r>
      <w:r w:rsidRPr="0023368F">
        <w:rPr>
          <w:rFonts w:hint="eastAsia"/>
        </w:rPr>
        <w:t>に保存されます。</w:t>
      </w:r>
    </w:p>
    <w:p w14:paraId="7DA93BD5" w14:textId="6938EC8B" w:rsidR="0023368F" w:rsidRDefault="0023368F" w:rsidP="0023368F">
      <w:pPr>
        <w:ind w:firstLineChars="100" w:firstLine="210"/>
      </w:pPr>
      <w:r w:rsidRPr="0023368F">
        <w:rPr>
          <w:rFonts w:hint="eastAsia"/>
        </w:rPr>
        <w:t>インクリメンタルディスタンスモード（</w:t>
      </w:r>
      <w:r w:rsidRPr="0023368F">
        <w:rPr>
          <w:rFonts w:hint="eastAsia"/>
        </w:rPr>
        <w:t>G90</w:t>
      </w:r>
      <w:r w:rsidRPr="0023368F">
        <w:rPr>
          <w:rFonts w:hint="eastAsia"/>
        </w:rPr>
        <w:t>ではなく</w:t>
      </w:r>
      <w:r w:rsidRPr="0023368F">
        <w:rPr>
          <w:rFonts w:hint="eastAsia"/>
        </w:rPr>
        <w:t>G91</w:t>
      </w:r>
      <w:r w:rsidRPr="0023368F">
        <w:rPr>
          <w:rFonts w:hint="eastAsia"/>
        </w:rPr>
        <w:t>）であっても、</w:t>
      </w:r>
      <w:r w:rsidRPr="0023368F">
        <w:rPr>
          <w:rFonts w:hint="eastAsia"/>
        </w:rPr>
        <w:t>G92</w:t>
      </w:r>
      <w:r w:rsidRPr="0023368F">
        <w:rPr>
          <w:rFonts w:hint="eastAsia"/>
        </w:rPr>
        <w:t>のアクションには影響しません。</w:t>
      </w:r>
    </w:p>
    <w:p w14:paraId="47D79292" w14:textId="601E7E0F" w:rsidR="0023368F" w:rsidRDefault="0023368F" w:rsidP="0023368F">
      <w:pPr>
        <w:ind w:firstLineChars="100" w:firstLine="210"/>
      </w:pPr>
      <w:r w:rsidRPr="0023368F">
        <w:rPr>
          <w:rFonts w:hint="eastAsia"/>
        </w:rPr>
        <w:t>G92</w:t>
      </w:r>
      <w:r w:rsidRPr="0023368F">
        <w:rPr>
          <w:rFonts w:hint="eastAsia"/>
        </w:rPr>
        <w:t>が呼び出されたときに、</w:t>
      </w:r>
      <w:r w:rsidRPr="0023368F">
        <w:rPr>
          <w:rFonts w:hint="eastAsia"/>
        </w:rPr>
        <w:t>G92</w:t>
      </w:r>
      <w:r w:rsidRPr="0023368F">
        <w:rPr>
          <w:rFonts w:hint="eastAsia"/>
        </w:rPr>
        <w:t>オフセットがすでに有効になっている可能性があります。</w:t>
      </w:r>
      <w:r w:rsidRPr="0023368F">
        <w:rPr>
          <w:rFonts w:hint="eastAsia"/>
        </w:rPr>
        <w:t xml:space="preserve"> </w:t>
      </w:r>
      <w:r w:rsidRPr="0023368F">
        <w:rPr>
          <w:rFonts w:hint="eastAsia"/>
        </w:rPr>
        <w:t>この場合、オフセットは、現在のポイントが指定された値になる新しいオフセットに置き換えられます。</w:t>
      </w:r>
    </w:p>
    <w:p w14:paraId="0CD6E762" w14:textId="59B23BF6" w:rsidR="0023368F" w:rsidRDefault="0023368F" w:rsidP="00252B1A">
      <w:r w:rsidRPr="0023368F">
        <w:rPr>
          <w:rFonts w:hint="eastAsia"/>
        </w:rPr>
        <w:t>次の場合はエラーになります。</w:t>
      </w:r>
    </w:p>
    <w:p w14:paraId="25B33E69" w14:textId="06B3D8EB" w:rsidR="0023368F" w:rsidRDefault="0023368F" w:rsidP="0023368F">
      <w:pPr>
        <w:numPr>
          <w:ilvl w:val="0"/>
          <w:numId w:val="306"/>
        </w:numPr>
      </w:pPr>
      <w:r w:rsidRPr="0023368F">
        <w:rPr>
          <w:rFonts w:hint="eastAsia"/>
        </w:rPr>
        <w:t>すべての軸ワードが省略されます。</w:t>
      </w:r>
    </w:p>
    <w:p w14:paraId="33C3DF06" w14:textId="663A517D" w:rsidR="002F1ED4" w:rsidRDefault="0023368F" w:rsidP="0023368F">
      <w:pPr>
        <w:ind w:firstLineChars="100" w:firstLine="210"/>
      </w:pPr>
      <w:proofErr w:type="spellStart"/>
      <w:r w:rsidRPr="0023368F">
        <w:rPr>
          <w:rFonts w:hint="eastAsia"/>
        </w:rPr>
        <w:t>LinuxCNC</w:t>
      </w:r>
      <w:proofErr w:type="spellEnd"/>
      <w:r w:rsidRPr="0023368F">
        <w:rPr>
          <w:rFonts w:hint="eastAsia"/>
        </w:rPr>
        <w:t>は、</w:t>
      </w:r>
      <w:r w:rsidRPr="0023368F">
        <w:rPr>
          <w:rFonts w:hint="eastAsia"/>
        </w:rPr>
        <w:t>G92</w:t>
      </w:r>
      <w:r w:rsidRPr="0023368F">
        <w:rPr>
          <w:rFonts w:hint="eastAsia"/>
        </w:rPr>
        <w:t>オフセットを保存し、プログラムの次の実行でそれらを再利用します。</w:t>
      </w:r>
      <w:r w:rsidRPr="0023368F">
        <w:rPr>
          <w:rFonts w:hint="eastAsia"/>
        </w:rPr>
        <w:t xml:space="preserve"> </w:t>
      </w:r>
      <w:r w:rsidRPr="0023368F">
        <w:rPr>
          <w:rFonts w:hint="eastAsia"/>
        </w:rPr>
        <w:t>これを防ぐために、</w:t>
      </w:r>
      <w:r w:rsidRPr="0023368F">
        <w:rPr>
          <w:rFonts w:hint="eastAsia"/>
        </w:rPr>
        <w:t>G92.1</w:t>
      </w:r>
      <w:r w:rsidRPr="0023368F">
        <w:rPr>
          <w:rFonts w:hint="eastAsia"/>
        </w:rPr>
        <w:t>をプログラムする（それらを消去する）か、</w:t>
      </w:r>
      <w:r w:rsidRPr="0023368F">
        <w:rPr>
          <w:rFonts w:hint="eastAsia"/>
        </w:rPr>
        <w:t>G92.2</w:t>
      </w:r>
      <w:r w:rsidRPr="0023368F">
        <w:rPr>
          <w:rFonts w:hint="eastAsia"/>
        </w:rPr>
        <w:t>をプログラムする（それらを削除する</w:t>
      </w:r>
      <w:r w:rsidRPr="0023368F">
        <w:rPr>
          <w:rFonts w:hint="eastAsia"/>
        </w:rPr>
        <w:t>-</w:t>
      </w:r>
      <w:r w:rsidRPr="0023368F">
        <w:rPr>
          <w:rFonts w:hint="eastAsia"/>
        </w:rPr>
        <w:t>それらはまだ保存されている）ことができます。</w:t>
      </w:r>
    </w:p>
    <w:p w14:paraId="66550492" w14:textId="1E1F80AA" w:rsidR="0023368F" w:rsidRDefault="0023368F" w:rsidP="0023368F">
      <w:pPr>
        <w:pStyle w:val="Note"/>
        <w:ind w:left="630"/>
      </w:pPr>
      <w:r>
        <w:t>Note</w:t>
      </w:r>
    </w:p>
    <w:p w14:paraId="4EB790C9" w14:textId="5BAA5A28" w:rsidR="0023368F" w:rsidRDefault="0023368F" w:rsidP="0023368F">
      <w:pPr>
        <w:pStyle w:val="Note"/>
        <w:ind w:left="630"/>
      </w:pPr>
      <w:r w:rsidRPr="0023368F">
        <w:rPr>
          <w:rFonts w:hint="eastAsia"/>
        </w:rPr>
        <w:t>G52</w:t>
      </w:r>
      <w:r w:rsidRPr="0023368F">
        <w:rPr>
          <w:rFonts w:hint="eastAsia"/>
        </w:rPr>
        <w:t>コマンドを使用して、このオフセットを変更することもできます。</w:t>
      </w:r>
      <w:r w:rsidRPr="0023368F">
        <w:rPr>
          <w:rFonts w:hint="eastAsia"/>
        </w:rPr>
        <w:t xml:space="preserve"> G92</w:t>
      </w:r>
      <w:r w:rsidRPr="0023368F">
        <w:rPr>
          <w:rFonts w:hint="eastAsia"/>
        </w:rPr>
        <w:t>と</w:t>
      </w:r>
      <w:r w:rsidRPr="0023368F">
        <w:rPr>
          <w:rFonts w:hint="eastAsia"/>
        </w:rPr>
        <w:t>G52</w:t>
      </w:r>
      <w:r w:rsidRPr="0023368F">
        <w:rPr>
          <w:rFonts w:hint="eastAsia"/>
        </w:rPr>
        <w:t>の詳細、およびそれらがどのように相互作用するかについては、オフセットのセクションを参照してください。</w:t>
      </w:r>
    </w:p>
    <w:p w14:paraId="3151A858" w14:textId="714302DA" w:rsidR="0023368F" w:rsidRDefault="0023368F" w:rsidP="00252B1A">
      <w:r w:rsidRPr="0023368F">
        <w:rPr>
          <w:rFonts w:hint="eastAsia"/>
        </w:rPr>
        <w:t>座標系の概要については、座標系のセクションを参照してください。</w:t>
      </w:r>
    </w:p>
    <w:p w14:paraId="32D15D88" w14:textId="1B746BA3" w:rsidR="0023368F" w:rsidRDefault="0023368F" w:rsidP="00252B1A">
      <w:r w:rsidRPr="0023368F">
        <w:rPr>
          <w:rFonts w:hint="eastAsia"/>
        </w:rPr>
        <w:t>詳細については、パラメータのセクションを参照してください。</w:t>
      </w:r>
    </w:p>
    <w:p w14:paraId="5C51F9FF" w14:textId="77777777" w:rsidR="0023368F" w:rsidRDefault="0023368F" w:rsidP="00252B1A"/>
    <w:p w14:paraId="1A94CD04" w14:textId="49FDCAFA" w:rsidR="002F1ED4" w:rsidRDefault="0023368F" w:rsidP="0023368F">
      <w:pPr>
        <w:pStyle w:val="3"/>
      </w:pPr>
      <w:r w:rsidRPr="0023368F">
        <w:rPr>
          <w:rFonts w:hint="eastAsia"/>
        </w:rPr>
        <w:lastRenderedPageBreak/>
        <w:t>G92.1、G92.2リセットG92オフセット</w:t>
      </w:r>
    </w:p>
    <w:p w14:paraId="19CADB79" w14:textId="6EA3F765" w:rsidR="002F1ED4" w:rsidRDefault="0023368F" w:rsidP="0023368F">
      <w:pPr>
        <w:numPr>
          <w:ilvl w:val="0"/>
          <w:numId w:val="306"/>
        </w:numPr>
      </w:pPr>
      <w:r w:rsidRPr="0023368F">
        <w:rPr>
          <w:rFonts w:hint="eastAsia"/>
        </w:rPr>
        <w:t>G92.1-G92</w:t>
      </w:r>
      <w:r w:rsidRPr="0023368F">
        <w:rPr>
          <w:rFonts w:hint="eastAsia"/>
        </w:rPr>
        <w:t>オフセットをオフにし、パラメータ</w:t>
      </w:r>
      <w:r w:rsidRPr="0023368F">
        <w:rPr>
          <w:rFonts w:hint="eastAsia"/>
        </w:rPr>
        <w:t>5211-5219</w:t>
      </w:r>
      <w:r w:rsidRPr="0023368F">
        <w:rPr>
          <w:rFonts w:hint="eastAsia"/>
        </w:rPr>
        <w:t>をゼロにリセットします。</w:t>
      </w:r>
    </w:p>
    <w:p w14:paraId="2356D188" w14:textId="40569B66" w:rsidR="0023368F" w:rsidRDefault="0023368F" w:rsidP="0023368F">
      <w:pPr>
        <w:numPr>
          <w:ilvl w:val="0"/>
          <w:numId w:val="306"/>
        </w:numPr>
      </w:pPr>
      <w:r w:rsidRPr="0023368F">
        <w:rPr>
          <w:rFonts w:hint="eastAsia"/>
        </w:rPr>
        <w:t>G92.2-G92</w:t>
      </w:r>
      <w:r w:rsidRPr="0023368F">
        <w:rPr>
          <w:rFonts w:hint="eastAsia"/>
        </w:rPr>
        <w:t>オフセットをオフにしますが、パラメータ</w:t>
      </w:r>
      <w:r w:rsidRPr="0023368F">
        <w:rPr>
          <w:rFonts w:hint="eastAsia"/>
        </w:rPr>
        <w:t>5211-5219</w:t>
      </w:r>
      <w:r w:rsidRPr="0023368F">
        <w:rPr>
          <w:rFonts w:hint="eastAsia"/>
        </w:rPr>
        <w:t>を使用可能なままにします。</w:t>
      </w:r>
    </w:p>
    <w:p w14:paraId="7622571C" w14:textId="1A749D1D" w:rsidR="002F1ED4" w:rsidRDefault="0023368F" w:rsidP="0023368F">
      <w:pPr>
        <w:pStyle w:val="Note"/>
        <w:ind w:left="630"/>
      </w:pPr>
      <w:r>
        <w:t>Note</w:t>
      </w:r>
    </w:p>
    <w:p w14:paraId="08EEA6A6" w14:textId="6BF19121" w:rsidR="0023368F" w:rsidRDefault="0023368F" w:rsidP="0023368F">
      <w:pPr>
        <w:pStyle w:val="Note"/>
        <w:ind w:left="630"/>
      </w:pPr>
      <w:r w:rsidRPr="0023368F">
        <w:rPr>
          <w:rFonts w:hint="eastAsia"/>
        </w:rPr>
        <w:t>G92.1</w:t>
      </w:r>
      <w:r w:rsidRPr="0023368F">
        <w:rPr>
          <w:rFonts w:hint="eastAsia"/>
        </w:rPr>
        <w:t>は</w:t>
      </w:r>
      <w:r w:rsidRPr="0023368F">
        <w:rPr>
          <w:rFonts w:hint="eastAsia"/>
        </w:rPr>
        <w:t>G92</w:t>
      </w:r>
      <w:r w:rsidRPr="0023368F">
        <w:rPr>
          <w:rFonts w:hint="eastAsia"/>
        </w:rPr>
        <w:t>オフセットのみをクリアします。</w:t>
      </w:r>
      <w:r w:rsidRPr="0023368F">
        <w:rPr>
          <w:rFonts w:hint="eastAsia"/>
        </w:rPr>
        <w:t>G</w:t>
      </w:r>
      <w:r w:rsidRPr="0023368F">
        <w:rPr>
          <w:rFonts w:hint="eastAsia"/>
        </w:rPr>
        <w:t>コードで</w:t>
      </w:r>
      <w:r w:rsidRPr="0023368F">
        <w:rPr>
          <w:rFonts w:hint="eastAsia"/>
        </w:rPr>
        <w:t>G53-G59.3</w:t>
      </w:r>
      <w:r w:rsidRPr="0023368F">
        <w:rPr>
          <w:rFonts w:hint="eastAsia"/>
        </w:rPr>
        <w:t>座標系オフセットを変更するには、</w:t>
      </w:r>
      <w:r w:rsidRPr="0023368F">
        <w:rPr>
          <w:rFonts w:hint="eastAsia"/>
        </w:rPr>
        <w:t>G10L2</w:t>
      </w:r>
      <w:r w:rsidRPr="0023368F">
        <w:rPr>
          <w:rFonts w:hint="eastAsia"/>
        </w:rPr>
        <w:t>または</w:t>
      </w:r>
      <w:r w:rsidRPr="0023368F">
        <w:rPr>
          <w:rFonts w:hint="eastAsia"/>
        </w:rPr>
        <w:t>G10L20</w:t>
      </w:r>
      <w:r w:rsidRPr="0023368F">
        <w:rPr>
          <w:rFonts w:hint="eastAsia"/>
        </w:rPr>
        <w:t>のいずれかを使用します。</w:t>
      </w:r>
    </w:p>
    <w:p w14:paraId="7E6B567C" w14:textId="76E1D7AB" w:rsidR="002F1ED4" w:rsidRDefault="002F1ED4" w:rsidP="00252B1A"/>
    <w:p w14:paraId="511BA871" w14:textId="3707688A" w:rsidR="002F1ED4" w:rsidRDefault="0023368F" w:rsidP="0023368F">
      <w:pPr>
        <w:pStyle w:val="3"/>
      </w:pPr>
      <w:r w:rsidRPr="0023368F">
        <w:rPr>
          <w:rFonts w:hint="eastAsia"/>
        </w:rPr>
        <w:t>G92.3G92オフセットの復元</w:t>
      </w:r>
    </w:p>
    <w:p w14:paraId="52868B77" w14:textId="47228C48" w:rsidR="002F1ED4" w:rsidRDefault="00C61EA9" w:rsidP="00C61EA9">
      <w:pPr>
        <w:numPr>
          <w:ilvl w:val="0"/>
          <w:numId w:val="307"/>
        </w:numPr>
      </w:pPr>
      <w:r w:rsidRPr="00C61EA9">
        <w:t>G92.3-G92</w:t>
      </w:r>
      <w:r w:rsidRPr="00C61EA9">
        <w:rPr>
          <w:rFonts w:hint="eastAsia"/>
        </w:rPr>
        <w:t>オフセットをパラメータ</w:t>
      </w:r>
      <w:r w:rsidRPr="00C61EA9">
        <w:t>5211</w:t>
      </w:r>
      <w:r w:rsidRPr="00C61EA9">
        <w:rPr>
          <w:rFonts w:hint="eastAsia"/>
        </w:rPr>
        <w:t>〜</w:t>
      </w:r>
      <w:r w:rsidRPr="00C61EA9">
        <w:t>5219</w:t>
      </w:r>
      <w:r w:rsidRPr="00C61EA9">
        <w:rPr>
          <w:rFonts w:hint="eastAsia"/>
        </w:rPr>
        <w:t>に保存されている値に設定します</w:t>
      </w:r>
    </w:p>
    <w:p w14:paraId="592EF1AD" w14:textId="0C4BC455" w:rsidR="002F1ED4" w:rsidRDefault="00C61EA9" w:rsidP="00C61EA9">
      <w:pPr>
        <w:ind w:firstLineChars="100" w:firstLine="210"/>
      </w:pPr>
      <w:r w:rsidRPr="00C61EA9">
        <w:rPr>
          <w:rFonts w:hint="eastAsia"/>
        </w:rPr>
        <w:t>あるプログラムで軸オフセットを設定し、別のプログラムで同じオフセットを使用することができます。</w:t>
      </w:r>
      <w:r w:rsidRPr="00C61EA9">
        <w:t xml:space="preserve"> </w:t>
      </w:r>
      <w:r w:rsidRPr="00C61EA9">
        <w:rPr>
          <w:rFonts w:hint="eastAsia"/>
        </w:rPr>
        <w:t>最初のプログラムのプログラム</w:t>
      </w:r>
      <w:r w:rsidRPr="00C61EA9">
        <w:t>G92</w:t>
      </w:r>
      <w:r w:rsidRPr="00C61EA9">
        <w:rPr>
          <w:rFonts w:hint="eastAsia"/>
        </w:rPr>
        <w:t>。</w:t>
      </w:r>
      <w:r w:rsidRPr="00C61EA9">
        <w:t xml:space="preserve"> </w:t>
      </w:r>
      <w:r w:rsidRPr="00C61EA9">
        <w:rPr>
          <w:rFonts w:hint="eastAsia"/>
        </w:rPr>
        <w:t>これにより、パラメータ</w:t>
      </w:r>
      <w:r w:rsidRPr="00C61EA9">
        <w:t>5211</w:t>
      </w:r>
      <w:r w:rsidRPr="00C61EA9">
        <w:rPr>
          <w:rFonts w:hint="eastAsia"/>
        </w:rPr>
        <w:t>〜</w:t>
      </w:r>
      <w:r w:rsidRPr="00C61EA9">
        <w:t>5219</w:t>
      </w:r>
      <w:r w:rsidRPr="00C61EA9">
        <w:rPr>
          <w:rFonts w:hint="eastAsia"/>
        </w:rPr>
        <w:t>が設定されます。最初のプログラムの残りの部分では</w:t>
      </w:r>
      <w:r w:rsidRPr="00C61EA9">
        <w:t>G92.1</w:t>
      </w:r>
      <w:r w:rsidRPr="00C61EA9">
        <w:rPr>
          <w:rFonts w:hint="eastAsia"/>
        </w:rPr>
        <w:t>を使用しないでください。</w:t>
      </w:r>
      <w:r w:rsidRPr="00C61EA9">
        <w:t xml:space="preserve"> </w:t>
      </w:r>
      <w:r w:rsidRPr="00C61EA9">
        <w:rPr>
          <w:rFonts w:hint="eastAsia"/>
        </w:rPr>
        <w:t>パラメータ値は、最初のプログラムが終了すると保存され、</w:t>
      </w:r>
      <w:r w:rsidRPr="00C61EA9">
        <w:t>2</w:t>
      </w:r>
      <w:r w:rsidRPr="00C61EA9">
        <w:rPr>
          <w:rFonts w:hint="eastAsia"/>
        </w:rPr>
        <w:t>番目のプログラムが起動すると復元されます。</w:t>
      </w:r>
      <w:r w:rsidRPr="00C61EA9">
        <w:t xml:space="preserve"> 2</w:t>
      </w:r>
      <w:r w:rsidRPr="00C61EA9">
        <w:rPr>
          <w:rFonts w:hint="eastAsia"/>
        </w:rPr>
        <w:t>番目のプログラムの開始近くで</w:t>
      </w:r>
      <w:r w:rsidRPr="00C61EA9">
        <w:t>G92.3</w:t>
      </w:r>
      <w:r w:rsidRPr="00C61EA9">
        <w:rPr>
          <w:rFonts w:hint="eastAsia"/>
        </w:rPr>
        <w:t>を使用します。</w:t>
      </w:r>
      <w:r w:rsidRPr="00C61EA9">
        <w:t xml:space="preserve"> </w:t>
      </w:r>
      <w:r w:rsidRPr="00C61EA9">
        <w:rPr>
          <w:rFonts w:hint="eastAsia"/>
        </w:rPr>
        <w:t>これにより、最初のプログラムで保存されたオフセットが復元されます。</w:t>
      </w:r>
    </w:p>
    <w:p w14:paraId="51B7B7C3" w14:textId="77777777" w:rsidR="00C61EA9" w:rsidRDefault="00C61EA9" w:rsidP="00252B1A"/>
    <w:p w14:paraId="35D3DF56" w14:textId="7860ADE4" w:rsidR="002F1ED4" w:rsidRDefault="00C61EA9" w:rsidP="00C61EA9">
      <w:pPr>
        <w:pStyle w:val="3"/>
      </w:pPr>
      <w:r w:rsidRPr="00C61EA9">
        <w:rPr>
          <w:rFonts w:hint="eastAsia"/>
        </w:rPr>
        <w:t>G93、G94、G95送り速度モード</w:t>
      </w:r>
    </w:p>
    <w:p w14:paraId="5307D33C" w14:textId="41973C95" w:rsidR="002F1ED4" w:rsidRDefault="00CB5894" w:rsidP="00CB5894">
      <w:pPr>
        <w:numPr>
          <w:ilvl w:val="0"/>
          <w:numId w:val="307"/>
        </w:numPr>
      </w:pPr>
      <w:r w:rsidRPr="00CB5894">
        <w:rPr>
          <w:rFonts w:hint="eastAsia"/>
        </w:rPr>
        <w:t>G93-</w:t>
      </w:r>
      <w:r w:rsidRPr="00CB5894">
        <w:rPr>
          <w:rFonts w:hint="eastAsia"/>
        </w:rPr>
        <w:t>は逆時間モードです。</w:t>
      </w:r>
      <w:r w:rsidRPr="00CB5894">
        <w:rPr>
          <w:rFonts w:hint="eastAsia"/>
        </w:rPr>
        <w:t xml:space="preserve"> </w:t>
      </w:r>
      <w:r w:rsidRPr="00CB5894">
        <w:rPr>
          <w:rFonts w:hint="eastAsia"/>
        </w:rPr>
        <w:t>逆時間送り速度モードでは、</w:t>
      </w:r>
      <w:r w:rsidRPr="00CB5894">
        <w:rPr>
          <w:rFonts w:hint="eastAsia"/>
        </w:rPr>
        <w:t>F</w:t>
      </w:r>
      <w:r w:rsidRPr="00CB5894">
        <w:rPr>
          <w:rFonts w:hint="eastAsia"/>
        </w:rPr>
        <w:t>ワードは、移動が</w:t>
      </w:r>
      <w:r w:rsidRPr="00CB5894">
        <w:rPr>
          <w:rFonts w:hint="eastAsia"/>
        </w:rPr>
        <w:t>[1</w:t>
      </w:r>
      <w:r w:rsidRPr="00CB5894">
        <w:rPr>
          <w:rFonts w:hint="eastAsia"/>
        </w:rPr>
        <w:t>を</w:t>
      </w:r>
      <w:r w:rsidRPr="00CB5894">
        <w:rPr>
          <w:rFonts w:hint="eastAsia"/>
        </w:rPr>
        <w:t>F</w:t>
      </w:r>
      <w:r w:rsidRPr="00CB5894">
        <w:rPr>
          <w:rFonts w:hint="eastAsia"/>
        </w:rPr>
        <w:t>値で割った値</w:t>
      </w:r>
      <w:r w:rsidRPr="00CB5894">
        <w:rPr>
          <w:rFonts w:hint="eastAsia"/>
        </w:rPr>
        <w:t>]</w:t>
      </w:r>
      <w:r w:rsidRPr="00CB5894">
        <w:rPr>
          <w:rFonts w:hint="eastAsia"/>
        </w:rPr>
        <w:t>分で完了する必要があることを意味します。</w:t>
      </w:r>
      <w:r w:rsidRPr="00CB5894">
        <w:rPr>
          <w:rFonts w:hint="eastAsia"/>
        </w:rPr>
        <w:t xml:space="preserve"> </w:t>
      </w:r>
      <w:r w:rsidRPr="00CB5894">
        <w:rPr>
          <w:rFonts w:hint="eastAsia"/>
        </w:rPr>
        <w:t>たとえば、</w:t>
      </w:r>
      <w:r w:rsidRPr="00CB5894">
        <w:rPr>
          <w:rFonts w:hint="eastAsia"/>
        </w:rPr>
        <w:t>F</w:t>
      </w:r>
      <w:r w:rsidRPr="00CB5894">
        <w:rPr>
          <w:rFonts w:hint="eastAsia"/>
        </w:rPr>
        <w:t>値が</w:t>
      </w:r>
      <w:r w:rsidRPr="00CB5894">
        <w:rPr>
          <w:rFonts w:hint="eastAsia"/>
        </w:rPr>
        <w:t>2.0</w:t>
      </w:r>
      <w:r w:rsidRPr="00CB5894">
        <w:rPr>
          <w:rFonts w:hint="eastAsia"/>
        </w:rPr>
        <w:t>の場合、移動は</w:t>
      </w:r>
      <w:r w:rsidRPr="00CB5894">
        <w:rPr>
          <w:rFonts w:hint="eastAsia"/>
        </w:rPr>
        <w:t>30</w:t>
      </w:r>
      <w:r w:rsidRPr="00CB5894">
        <w:rPr>
          <w:rFonts w:hint="eastAsia"/>
        </w:rPr>
        <w:t>分で完了する必要があります。</w:t>
      </w:r>
    </w:p>
    <w:p w14:paraId="1603B837" w14:textId="34258428" w:rsidR="002F1ED4" w:rsidRDefault="00CB5894" w:rsidP="00CB5894">
      <w:pPr>
        <w:ind w:leftChars="200" w:left="420" w:firstLineChars="100" w:firstLine="210"/>
      </w:pPr>
      <w:r w:rsidRPr="00CB5894">
        <w:rPr>
          <w:rFonts w:hint="eastAsia"/>
        </w:rPr>
        <w:t>逆時間送り速度モードがアクティブな場合、</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モーションがあるすべてのラインに</w:t>
      </w:r>
      <w:r w:rsidRPr="00CB5894">
        <w:rPr>
          <w:rFonts w:hint="eastAsia"/>
        </w:rPr>
        <w:t>F</w:t>
      </w:r>
      <w:r w:rsidRPr="00CB5894">
        <w:rPr>
          <w:rFonts w:hint="eastAsia"/>
        </w:rPr>
        <w:t>ワードが表示される必要があり、</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がないラインの</w:t>
      </w:r>
      <w:r w:rsidRPr="00CB5894">
        <w:rPr>
          <w:rFonts w:hint="eastAsia"/>
        </w:rPr>
        <w:t>F</w:t>
      </w:r>
      <w:r w:rsidRPr="00CB5894">
        <w:rPr>
          <w:rFonts w:hint="eastAsia"/>
        </w:rPr>
        <w:t>ワードは無視されます。</w:t>
      </w:r>
      <w:r w:rsidRPr="00CB5894">
        <w:rPr>
          <w:rFonts w:hint="eastAsia"/>
        </w:rPr>
        <w:t xml:space="preserve"> </w:t>
      </w:r>
      <w:r w:rsidRPr="00CB5894">
        <w:rPr>
          <w:rFonts w:hint="eastAsia"/>
        </w:rPr>
        <w:t>逆時間送り速度モードであっても、</w:t>
      </w:r>
      <w:r w:rsidRPr="00CB5894">
        <w:rPr>
          <w:rFonts w:hint="eastAsia"/>
        </w:rPr>
        <w:t>G0</w:t>
      </w:r>
      <w:r w:rsidRPr="00CB5894">
        <w:rPr>
          <w:rFonts w:hint="eastAsia"/>
        </w:rPr>
        <w:t>（早送り）動作には影響しません。</w:t>
      </w:r>
    </w:p>
    <w:p w14:paraId="2AB17945" w14:textId="2CF53AF2" w:rsidR="00CB5894" w:rsidRDefault="00CB5894" w:rsidP="00CB5894">
      <w:pPr>
        <w:numPr>
          <w:ilvl w:val="0"/>
          <w:numId w:val="307"/>
        </w:numPr>
      </w:pPr>
      <w:r w:rsidRPr="00CB5894">
        <w:rPr>
          <w:rFonts w:hint="eastAsia"/>
        </w:rPr>
        <w:t>G94-</w:t>
      </w:r>
      <w:r w:rsidRPr="00CB5894">
        <w:rPr>
          <w:rFonts w:hint="eastAsia"/>
        </w:rPr>
        <w:t>は単位</w:t>
      </w:r>
      <w:r w:rsidRPr="00CB5894">
        <w:rPr>
          <w:rFonts w:hint="eastAsia"/>
        </w:rPr>
        <w:t>/</w:t>
      </w:r>
      <w:r w:rsidRPr="00CB5894">
        <w:rPr>
          <w:rFonts w:hint="eastAsia"/>
        </w:rPr>
        <w:t>分モードです。</w:t>
      </w:r>
      <w:r w:rsidRPr="00CB5894">
        <w:rPr>
          <w:rFonts w:hint="eastAsia"/>
        </w:rPr>
        <w:t xml:space="preserve"> </w:t>
      </w:r>
      <w:r w:rsidRPr="00CB5894">
        <w:rPr>
          <w:rFonts w:hint="eastAsia"/>
        </w:rPr>
        <w:t>単位</w:t>
      </w:r>
      <w:r w:rsidRPr="00CB5894">
        <w:rPr>
          <w:rFonts w:hint="eastAsia"/>
        </w:rPr>
        <w:t>/</w:t>
      </w:r>
      <w:r w:rsidRPr="00CB5894">
        <w:rPr>
          <w:rFonts w:hint="eastAsia"/>
        </w:rPr>
        <w:t>分送りモードでは、</w:t>
      </w:r>
      <w:r w:rsidRPr="00CB5894">
        <w:rPr>
          <w:rFonts w:hint="eastAsia"/>
        </w:rPr>
        <w:t>F</w:t>
      </w:r>
      <w:r w:rsidRPr="00CB5894">
        <w:rPr>
          <w:rFonts w:hint="eastAsia"/>
        </w:rPr>
        <w:t>ワードは、使用されている長さの単位と</w:t>
      </w:r>
      <w:r w:rsidRPr="00CB5894">
        <w:rPr>
          <w:rFonts w:hint="eastAsia"/>
        </w:rPr>
        <w:t>1</w:t>
      </w:r>
      <w:r w:rsidRPr="00CB5894">
        <w:rPr>
          <w:rFonts w:hint="eastAsia"/>
        </w:rPr>
        <w:t>つまたは複数の軸に応じて、制御点が特定のインチ</w:t>
      </w:r>
      <w:r w:rsidRPr="00CB5894">
        <w:rPr>
          <w:rFonts w:hint="eastAsia"/>
        </w:rPr>
        <w:t>/</w:t>
      </w:r>
      <w:r w:rsidRPr="00CB5894">
        <w:rPr>
          <w:rFonts w:hint="eastAsia"/>
        </w:rPr>
        <w:t>分、ミリメートル</w:t>
      </w:r>
      <w:r w:rsidRPr="00CB5894">
        <w:rPr>
          <w:rFonts w:hint="eastAsia"/>
        </w:rPr>
        <w:t>/</w:t>
      </w:r>
      <w:r w:rsidRPr="00CB5894">
        <w:rPr>
          <w:rFonts w:hint="eastAsia"/>
        </w:rPr>
        <w:t>分、または度</w:t>
      </w:r>
      <w:r w:rsidRPr="00CB5894">
        <w:rPr>
          <w:rFonts w:hint="eastAsia"/>
        </w:rPr>
        <w:t>/</w:t>
      </w:r>
      <w:r w:rsidRPr="00CB5894">
        <w:rPr>
          <w:rFonts w:hint="eastAsia"/>
        </w:rPr>
        <w:t>分で移動する必要があることを意味すると解釈されます。</w:t>
      </w:r>
      <w:r w:rsidRPr="00CB5894">
        <w:rPr>
          <w:rFonts w:hint="eastAsia"/>
        </w:rPr>
        <w:t xml:space="preserve"> </w:t>
      </w:r>
      <w:r w:rsidRPr="00CB5894">
        <w:rPr>
          <w:rFonts w:hint="eastAsia"/>
        </w:rPr>
        <w:t>動いています。</w:t>
      </w:r>
    </w:p>
    <w:p w14:paraId="56E3142E" w14:textId="304BA7C1" w:rsidR="00CB5894" w:rsidRDefault="00CB5894" w:rsidP="00CB5894">
      <w:pPr>
        <w:numPr>
          <w:ilvl w:val="0"/>
          <w:numId w:val="307"/>
        </w:numPr>
      </w:pPr>
      <w:r w:rsidRPr="00CB5894">
        <w:rPr>
          <w:rFonts w:hint="eastAsia"/>
        </w:rPr>
        <w:t>G95-</w:t>
      </w:r>
      <w:r w:rsidRPr="00CB5894">
        <w:rPr>
          <w:rFonts w:hint="eastAsia"/>
        </w:rPr>
        <w:t>は</w:t>
      </w:r>
      <w:r w:rsidRPr="00CB5894">
        <w:rPr>
          <w:rFonts w:hint="eastAsia"/>
        </w:rPr>
        <w:t>1</w:t>
      </w:r>
      <w:r w:rsidRPr="00CB5894">
        <w:rPr>
          <w:rFonts w:hint="eastAsia"/>
        </w:rPr>
        <w:t>回転あたりの単位モードです</w:t>
      </w:r>
      <w:r w:rsidRPr="00CB5894">
        <w:rPr>
          <w:rFonts w:hint="eastAsia"/>
        </w:rPr>
        <w:t>1</w:t>
      </w:r>
      <w:r w:rsidRPr="00CB5894">
        <w:rPr>
          <w:rFonts w:hint="eastAsia"/>
        </w:rPr>
        <w:t>回転あたりの単位モードでは、</w:t>
      </w:r>
      <w:r w:rsidRPr="00CB5894">
        <w:rPr>
          <w:rFonts w:hint="eastAsia"/>
        </w:rPr>
        <w:t>F</w:t>
      </w:r>
      <w:r w:rsidRPr="00CB5894">
        <w:rPr>
          <w:rFonts w:hint="eastAsia"/>
        </w:rPr>
        <w:t>ワードは、使用されている単位の長さと</w:t>
      </w:r>
      <w:r w:rsidRPr="00CB5894">
        <w:rPr>
          <w:rFonts w:hint="eastAsia"/>
        </w:rPr>
        <w:t>1</w:t>
      </w:r>
      <w:r w:rsidRPr="00CB5894">
        <w:rPr>
          <w:rFonts w:hint="eastAsia"/>
        </w:rPr>
        <w:t>つまたは複数の軸に応じて、制御点がスピンドルの</w:t>
      </w:r>
      <w:r w:rsidRPr="00CB5894">
        <w:rPr>
          <w:rFonts w:hint="eastAsia"/>
        </w:rPr>
        <w:t>1</w:t>
      </w:r>
      <w:r w:rsidRPr="00CB5894">
        <w:rPr>
          <w:rFonts w:hint="eastAsia"/>
        </w:rPr>
        <w:t>回転あたり特定のインチ数移動する必要があることを意味すると解釈されます。</w:t>
      </w:r>
      <w:r w:rsidRPr="00CB5894">
        <w:rPr>
          <w:rFonts w:hint="eastAsia"/>
        </w:rPr>
        <w:t xml:space="preserve"> </w:t>
      </w:r>
      <w:r w:rsidRPr="00CB5894">
        <w:rPr>
          <w:rFonts w:hint="eastAsia"/>
        </w:rPr>
        <w:t>移動します。</w:t>
      </w:r>
      <w:r w:rsidRPr="00CB5894">
        <w:rPr>
          <w:rFonts w:hint="eastAsia"/>
        </w:rPr>
        <w:t xml:space="preserve"> G95</w:t>
      </w:r>
      <w:r w:rsidRPr="00CB5894">
        <w:rPr>
          <w:rFonts w:hint="eastAsia"/>
        </w:rPr>
        <w:t>はスレッディングには適していません。スレッディングには</w:t>
      </w:r>
      <w:r w:rsidRPr="00CB5894">
        <w:rPr>
          <w:rFonts w:hint="eastAsia"/>
        </w:rPr>
        <w:t>G33</w:t>
      </w:r>
      <w:r w:rsidRPr="00CB5894">
        <w:rPr>
          <w:rFonts w:hint="eastAsia"/>
        </w:rPr>
        <w:t>または</w:t>
      </w:r>
      <w:r w:rsidRPr="00CB5894">
        <w:rPr>
          <w:rFonts w:hint="eastAsia"/>
        </w:rPr>
        <w:t>G76</w:t>
      </w:r>
      <w:r w:rsidRPr="00CB5894">
        <w:rPr>
          <w:rFonts w:hint="eastAsia"/>
        </w:rPr>
        <w:t>を使用してください。</w:t>
      </w:r>
      <w:r w:rsidRPr="00CB5894">
        <w:rPr>
          <w:rFonts w:hint="eastAsia"/>
        </w:rPr>
        <w:t xml:space="preserve"> G95</w:t>
      </w:r>
      <w:r w:rsidRPr="00CB5894">
        <w:rPr>
          <w:rFonts w:hint="eastAsia"/>
        </w:rPr>
        <w:t>では、スピンドル</w:t>
      </w:r>
      <w:r w:rsidRPr="00CB5894">
        <w:rPr>
          <w:rFonts w:hint="eastAsia"/>
        </w:rPr>
        <w:t>.N</w:t>
      </w:r>
      <w:r w:rsidRPr="00CB5894">
        <w:rPr>
          <w:rFonts w:hint="eastAsia"/>
        </w:rPr>
        <w:t>。スピードインを接続する必要があります。</w:t>
      </w:r>
      <w:r w:rsidRPr="00CB5894">
        <w:rPr>
          <w:rFonts w:hint="eastAsia"/>
        </w:rPr>
        <w:t xml:space="preserve"> </w:t>
      </w:r>
      <w:r w:rsidRPr="00CB5894">
        <w:rPr>
          <w:rFonts w:hint="eastAsia"/>
        </w:rPr>
        <w:t>フィードが同期される実際のスピンドルは、</w:t>
      </w:r>
      <w:r w:rsidRPr="00CB5894">
        <w:rPr>
          <w:rFonts w:hint="eastAsia"/>
        </w:rPr>
        <w:t>$</w:t>
      </w:r>
      <w:r w:rsidRPr="00CB5894">
        <w:rPr>
          <w:rFonts w:hint="eastAsia"/>
        </w:rPr>
        <w:t>パラメータによって選択されます</w:t>
      </w:r>
    </w:p>
    <w:p w14:paraId="5FE9C0A7" w14:textId="79471388" w:rsidR="002F1ED4" w:rsidRDefault="00CB5894" w:rsidP="00252B1A">
      <w:r w:rsidRPr="00CB5894">
        <w:rPr>
          <w:rFonts w:hint="eastAsia"/>
        </w:rPr>
        <w:t>次の場合はエラーになります。</w:t>
      </w:r>
    </w:p>
    <w:p w14:paraId="36C54F34" w14:textId="229BB9BE" w:rsidR="00CB5894" w:rsidRDefault="00CB5894" w:rsidP="00CB5894">
      <w:pPr>
        <w:numPr>
          <w:ilvl w:val="0"/>
          <w:numId w:val="308"/>
        </w:numPr>
      </w:pPr>
      <w:r w:rsidRPr="00CB5894">
        <w:rPr>
          <w:rFonts w:hint="eastAsia"/>
        </w:rPr>
        <w:lastRenderedPageBreak/>
        <w:t>逆タイムフィードモードがアクティブであり、</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（明示的または暗黙的）のあるラインには</w:t>
      </w:r>
      <w:r w:rsidRPr="00CB5894">
        <w:rPr>
          <w:rFonts w:hint="eastAsia"/>
        </w:rPr>
        <w:t>F</w:t>
      </w:r>
      <w:r w:rsidRPr="00CB5894">
        <w:rPr>
          <w:rFonts w:hint="eastAsia"/>
        </w:rPr>
        <w:t>ワードがありません。</w:t>
      </w:r>
    </w:p>
    <w:p w14:paraId="4B31785A" w14:textId="2CBBB0F2" w:rsidR="00CB5894" w:rsidRDefault="00CB5894" w:rsidP="00CB5894">
      <w:pPr>
        <w:numPr>
          <w:ilvl w:val="0"/>
          <w:numId w:val="308"/>
        </w:numPr>
      </w:pPr>
      <w:r w:rsidRPr="00CB5894">
        <w:rPr>
          <w:rFonts w:hint="eastAsia"/>
        </w:rPr>
        <w:t>G94</w:t>
      </w:r>
      <w:r w:rsidRPr="00CB5894">
        <w:rPr>
          <w:rFonts w:hint="eastAsia"/>
        </w:rPr>
        <w:t>または</w:t>
      </w:r>
      <w:r w:rsidRPr="00CB5894">
        <w:rPr>
          <w:rFonts w:hint="eastAsia"/>
        </w:rPr>
        <w:t>G95</w:t>
      </w:r>
      <w:r w:rsidRPr="00CB5894">
        <w:rPr>
          <w:rFonts w:hint="eastAsia"/>
        </w:rPr>
        <w:t>に切り替えた後、新しい送り速度が指定されない</w:t>
      </w:r>
    </w:p>
    <w:p w14:paraId="3C1382BD" w14:textId="538B654D" w:rsidR="002F1ED4" w:rsidRDefault="002F1ED4" w:rsidP="00252B1A"/>
    <w:p w14:paraId="25BA103E" w14:textId="552BB5A1" w:rsidR="002F1ED4" w:rsidRDefault="00CB5894" w:rsidP="00CB5894">
      <w:pPr>
        <w:pStyle w:val="3"/>
      </w:pPr>
      <w:r w:rsidRPr="00CB5894">
        <w:rPr>
          <w:rFonts w:hint="eastAsia"/>
        </w:rPr>
        <w:t>G96、G97スピンドル制御モード</w:t>
      </w:r>
    </w:p>
    <w:p w14:paraId="1A12A36F" w14:textId="77777777" w:rsidR="00CB5894" w:rsidRDefault="00CB5894" w:rsidP="00CB5894">
      <w:pPr>
        <w:pStyle w:val="af9"/>
        <w:ind w:left="1260"/>
      </w:pPr>
      <w:r>
        <w:t>G96 &lt;D-&gt; S- &lt;$-&gt; (Constant Surface Speed Mode)</w:t>
      </w:r>
    </w:p>
    <w:p w14:paraId="26B538DC" w14:textId="58149C9C" w:rsidR="002F1ED4" w:rsidRDefault="00CB5894" w:rsidP="00CB5894">
      <w:pPr>
        <w:pStyle w:val="af9"/>
        <w:ind w:left="1260"/>
      </w:pPr>
      <w:r>
        <w:t>G97 S- &lt;$-&gt; (RPM Mode)</w:t>
      </w:r>
    </w:p>
    <w:p w14:paraId="394BAB01" w14:textId="1C425911" w:rsidR="002F1ED4" w:rsidRDefault="00CB5894" w:rsidP="00CB5894">
      <w:pPr>
        <w:numPr>
          <w:ilvl w:val="0"/>
          <w:numId w:val="309"/>
        </w:numPr>
      </w:pPr>
      <w:r w:rsidRPr="00CB5894">
        <w:rPr>
          <w:rFonts w:hint="eastAsia"/>
        </w:rPr>
        <w:t>D-</w:t>
      </w:r>
      <w:r w:rsidRPr="00CB5894">
        <w:rPr>
          <w:rFonts w:hint="eastAsia"/>
        </w:rPr>
        <w:t>最大スピンドル</w:t>
      </w:r>
      <w:r w:rsidRPr="00CB5894">
        <w:rPr>
          <w:rFonts w:hint="eastAsia"/>
        </w:rPr>
        <w:t>RPM</w:t>
      </w:r>
    </w:p>
    <w:p w14:paraId="385FAA3B" w14:textId="207E2650" w:rsidR="00CB5894" w:rsidRDefault="00CB5894" w:rsidP="00CB5894">
      <w:pPr>
        <w:numPr>
          <w:ilvl w:val="0"/>
          <w:numId w:val="309"/>
        </w:numPr>
      </w:pPr>
      <w:r w:rsidRPr="00CB5894">
        <w:rPr>
          <w:rFonts w:hint="eastAsia"/>
        </w:rPr>
        <w:t>S-</w:t>
      </w:r>
      <w:r w:rsidRPr="00CB5894">
        <w:rPr>
          <w:rFonts w:hint="eastAsia"/>
        </w:rPr>
        <w:t>表面速度</w:t>
      </w:r>
    </w:p>
    <w:p w14:paraId="22907CAB" w14:textId="5BC01B36" w:rsidR="00CB5894" w:rsidRDefault="00CB5894" w:rsidP="00CB5894">
      <w:pPr>
        <w:numPr>
          <w:ilvl w:val="0"/>
          <w:numId w:val="309"/>
        </w:numPr>
      </w:pPr>
      <w:r w:rsidRPr="00CB5894">
        <w:rPr>
          <w:rFonts w:hint="eastAsia"/>
        </w:rPr>
        <w:t>’</w:t>
      </w:r>
      <w:r w:rsidRPr="00CB5894">
        <w:rPr>
          <w:rFonts w:hint="eastAsia"/>
        </w:rPr>
        <w:t>$ "-</w:t>
      </w:r>
      <w:r w:rsidRPr="00CB5894">
        <w:rPr>
          <w:rFonts w:hint="eastAsia"/>
        </w:rPr>
        <w:t>速度が変化するスピンドル。</w:t>
      </w:r>
    </w:p>
    <w:p w14:paraId="73E0C9F8" w14:textId="6F3A0F81" w:rsidR="00CB5894" w:rsidRDefault="00CB5894" w:rsidP="00CB5894">
      <w:pPr>
        <w:numPr>
          <w:ilvl w:val="0"/>
          <w:numId w:val="309"/>
        </w:numPr>
      </w:pPr>
      <w:r w:rsidRPr="00CB5894">
        <w:rPr>
          <w:rFonts w:hint="eastAsia"/>
        </w:rPr>
        <w:t>G96 D- S--</w:t>
      </w:r>
      <w:r w:rsidRPr="00CB5894">
        <w:rPr>
          <w:rFonts w:hint="eastAsia"/>
        </w:rPr>
        <w:t>は、毎分</w:t>
      </w:r>
      <w:r w:rsidRPr="00CB5894">
        <w:rPr>
          <w:rFonts w:hint="eastAsia"/>
        </w:rPr>
        <w:t>S</w:t>
      </w:r>
      <w:r w:rsidRPr="00CB5894">
        <w:rPr>
          <w:rFonts w:hint="eastAsia"/>
        </w:rPr>
        <w:t>フィート（</w:t>
      </w:r>
      <w:r w:rsidRPr="00CB5894">
        <w:rPr>
          <w:rFonts w:hint="eastAsia"/>
        </w:rPr>
        <w:t>G20</w:t>
      </w:r>
      <w:r w:rsidRPr="00CB5894">
        <w:rPr>
          <w:rFonts w:hint="eastAsia"/>
        </w:rPr>
        <w:t>が有効な場合）または毎分メートル（</w:t>
      </w:r>
      <w:r w:rsidRPr="00CB5894">
        <w:rPr>
          <w:rFonts w:hint="eastAsia"/>
        </w:rPr>
        <w:t>G21</w:t>
      </w:r>
      <w:r w:rsidRPr="00CB5894">
        <w:rPr>
          <w:rFonts w:hint="eastAsia"/>
        </w:rPr>
        <w:t>が有効な場合）の一定の表面速度を選択します。</w:t>
      </w:r>
      <w:r w:rsidRPr="00CB5894">
        <w:rPr>
          <w:rFonts w:hint="eastAsia"/>
        </w:rPr>
        <w:t xml:space="preserve"> D-</w:t>
      </w:r>
      <w:r w:rsidRPr="00CB5894">
        <w:rPr>
          <w:rFonts w:hint="eastAsia"/>
        </w:rPr>
        <w:t>はオプションです。</w:t>
      </w:r>
    </w:p>
    <w:p w14:paraId="53A03C8C" w14:textId="016DA756" w:rsidR="00D7782C" w:rsidRDefault="00CB5894" w:rsidP="00CB5894">
      <w:pPr>
        <w:ind w:firstLineChars="100" w:firstLine="210"/>
      </w:pPr>
      <w:r w:rsidRPr="00CB5894">
        <w:rPr>
          <w:rFonts w:hint="eastAsia"/>
        </w:rPr>
        <w:t>G96</w:t>
      </w:r>
      <w:r w:rsidRPr="00CB5894">
        <w:rPr>
          <w:rFonts w:hint="eastAsia"/>
        </w:rPr>
        <w:t>を使用する場合は、現在の座標系（オフセットとツールの長さを含む）の</w:t>
      </w:r>
      <w:r w:rsidRPr="00CB5894">
        <w:rPr>
          <w:rFonts w:hint="eastAsia"/>
        </w:rPr>
        <w:t>X0</w:t>
      </w:r>
      <w:r w:rsidRPr="00CB5894">
        <w:rPr>
          <w:rFonts w:hint="eastAsia"/>
        </w:rPr>
        <w:t>が回転の中心であることを確認してください。そうでない場合、</w:t>
      </w:r>
      <w:proofErr w:type="spellStart"/>
      <w:r w:rsidRPr="00CB5894">
        <w:rPr>
          <w:rFonts w:hint="eastAsia"/>
        </w:rPr>
        <w:t>LinuxCNC</w:t>
      </w:r>
      <w:proofErr w:type="spellEnd"/>
      <w:r w:rsidRPr="00CB5894">
        <w:rPr>
          <w:rFonts w:hint="eastAsia"/>
        </w:rPr>
        <w:t>は目的の表面速度を提供しません。</w:t>
      </w:r>
      <w:r w:rsidRPr="00CB5894">
        <w:rPr>
          <w:rFonts w:hint="eastAsia"/>
        </w:rPr>
        <w:t xml:space="preserve"> G96</w:t>
      </w:r>
      <w:r w:rsidRPr="00CB5894">
        <w:rPr>
          <w:rFonts w:hint="eastAsia"/>
        </w:rPr>
        <w:t>は、半径または直径モードの影響を受けません。</w:t>
      </w:r>
    </w:p>
    <w:p w14:paraId="66B9519A" w14:textId="3B47DAFE" w:rsidR="00CB5894" w:rsidRDefault="001A0DB7" w:rsidP="001A0DB7">
      <w:pPr>
        <w:ind w:firstLineChars="100" w:firstLine="210"/>
      </w:pPr>
      <w:r w:rsidRPr="001A0DB7">
        <w:rPr>
          <w:rFonts w:hint="eastAsia"/>
        </w:rPr>
        <w:t>選択したスピンドルで</w:t>
      </w:r>
      <w:r w:rsidRPr="001A0DB7">
        <w:rPr>
          <w:rFonts w:hint="eastAsia"/>
        </w:rPr>
        <w:t>CSS</w:t>
      </w:r>
      <w:r w:rsidRPr="001A0DB7">
        <w:rPr>
          <w:rFonts w:hint="eastAsia"/>
        </w:rPr>
        <w:t>モードを実現するには、</w:t>
      </w:r>
      <w:r w:rsidRPr="001A0DB7">
        <w:rPr>
          <w:rFonts w:hint="eastAsia"/>
        </w:rPr>
        <w:t>M3</w:t>
      </w:r>
      <w:r w:rsidRPr="001A0DB7">
        <w:rPr>
          <w:rFonts w:hint="eastAsia"/>
        </w:rPr>
        <w:t>を発行する前に、各スピンドルに対して連続する</w:t>
      </w:r>
      <w:r w:rsidRPr="001A0DB7">
        <w:rPr>
          <w:rFonts w:hint="eastAsia"/>
        </w:rPr>
        <w:t>G96</w:t>
      </w:r>
      <w:r w:rsidRPr="001A0DB7">
        <w:rPr>
          <w:rFonts w:hint="eastAsia"/>
        </w:rPr>
        <w:t>コマンドをプログラムします。</w:t>
      </w:r>
    </w:p>
    <w:p w14:paraId="4EA90808" w14:textId="1C936765" w:rsidR="001A0DB7" w:rsidRDefault="001A0DB7" w:rsidP="001A0DB7">
      <w:pPr>
        <w:numPr>
          <w:ilvl w:val="0"/>
          <w:numId w:val="310"/>
        </w:numPr>
      </w:pPr>
      <w:r w:rsidRPr="001A0DB7">
        <w:rPr>
          <w:rFonts w:hint="eastAsia"/>
        </w:rPr>
        <w:t>G97</w:t>
      </w:r>
      <w:r w:rsidRPr="001A0DB7">
        <w:rPr>
          <w:rFonts w:hint="eastAsia"/>
        </w:rPr>
        <w:t>は</w:t>
      </w:r>
      <w:r w:rsidRPr="001A0DB7">
        <w:rPr>
          <w:rFonts w:hint="eastAsia"/>
        </w:rPr>
        <w:t>RPM</w:t>
      </w:r>
      <w:r w:rsidRPr="001A0DB7">
        <w:rPr>
          <w:rFonts w:hint="eastAsia"/>
        </w:rPr>
        <w:t>モードを選択します。</w:t>
      </w:r>
    </w:p>
    <w:p w14:paraId="6CDC78AB" w14:textId="3B761984" w:rsidR="00CB5894" w:rsidRDefault="001A0DB7" w:rsidP="00252B1A">
      <w:r w:rsidRPr="001A0DB7">
        <w:rPr>
          <w:rFonts w:hint="eastAsia"/>
        </w:rPr>
        <w:t>G96</w:t>
      </w:r>
      <w:r w:rsidRPr="001A0DB7">
        <w:rPr>
          <w:rFonts w:hint="eastAsia"/>
        </w:rPr>
        <w:t>サンプルライン</w:t>
      </w:r>
    </w:p>
    <w:p w14:paraId="3CBDA868" w14:textId="3A628641" w:rsidR="001A0DB7" w:rsidRDefault="001A0DB7" w:rsidP="001A0DB7">
      <w:pPr>
        <w:pStyle w:val="af9"/>
        <w:ind w:left="1260"/>
      </w:pPr>
      <w:r>
        <w:t>G96 D2500 S250 (set CSS with a max rpm of 2500 and a surface speed of 250)</w:t>
      </w:r>
    </w:p>
    <w:p w14:paraId="797C9AEE" w14:textId="626176D3" w:rsidR="00CB5894" w:rsidRDefault="001A0DB7" w:rsidP="00252B1A">
      <w:r w:rsidRPr="001A0DB7">
        <w:rPr>
          <w:rFonts w:hint="eastAsia"/>
        </w:rPr>
        <w:t>次の場合はエラーになります。</w:t>
      </w:r>
    </w:p>
    <w:p w14:paraId="501862EE" w14:textId="3703E411" w:rsidR="001A0DB7" w:rsidRDefault="001A0DB7" w:rsidP="001A0DB7">
      <w:pPr>
        <w:numPr>
          <w:ilvl w:val="0"/>
          <w:numId w:val="310"/>
        </w:numPr>
      </w:pPr>
      <w:r w:rsidRPr="001A0DB7">
        <w:rPr>
          <w:rFonts w:hint="eastAsia"/>
        </w:rPr>
        <w:t>S</w:t>
      </w:r>
      <w:r w:rsidRPr="001A0DB7">
        <w:rPr>
          <w:rFonts w:hint="eastAsia"/>
        </w:rPr>
        <w:t>は</w:t>
      </w:r>
      <w:r w:rsidRPr="001A0DB7">
        <w:rPr>
          <w:rFonts w:hint="eastAsia"/>
        </w:rPr>
        <w:t>G96</w:t>
      </w:r>
      <w:r w:rsidRPr="001A0DB7">
        <w:rPr>
          <w:rFonts w:hint="eastAsia"/>
        </w:rPr>
        <w:t>で指定されていません</w:t>
      </w:r>
    </w:p>
    <w:p w14:paraId="2B514435" w14:textId="65ED1941" w:rsidR="001A0DB7" w:rsidRDefault="001A0DB7" w:rsidP="001A0DB7">
      <w:pPr>
        <w:numPr>
          <w:ilvl w:val="0"/>
          <w:numId w:val="310"/>
        </w:numPr>
      </w:pPr>
      <w:r w:rsidRPr="001A0DB7">
        <w:rPr>
          <w:rFonts w:hint="eastAsia"/>
        </w:rPr>
        <w:t>送り移動は、主軸が回転していないときに</w:t>
      </w:r>
      <w:r w:rsidRPr="001A0DB7">
        <w:rPr>
          <w:rFonts w:hint="eastAsia"/>
        </w:rPr>
        <w:t>G96</w:t>
      </w:r>
      <w:r w:rsidRPr="001A0DB7">
        <w:rPr>
          <w:rFonts w:hint="eastAsia"/>
        </w:rPr>
        <w:t>モードで指定されます</w:t>
      </w:r>
    </w:p>
    <w:p w14:paraId="7BC215A3" w14:textId="3F8F5DB8" w:rsidR="00CB5894" w:rsidRDefault="00CB5894" w:rsidP="00252B1A"/>
    <w:p w14:paraId="2448A1E5" w14:textId="5E1E2C17" w:rsidR="00CB5894" w:rsidRDefault="001A0DB7" w:rsidP="001A0DB7">
      <w:pPr>
        <w:pStyle w:val="3"/>
      </w:pPr>
      <w:r w:rsidRPr="001A0DB7">
        <w:rPr>
          <w:rFonts w:hint="eastAsia"/>
        </w:rPr>
        <w:t>G98、G99</w:t>
      </w:r>
      <w:r>
        <w:rPr>
          <w:rFonts w:hint="eastAsia"/>
        </w:rPr>
        <w:t>固定</w:t>
      </w:r>
      <w:r w:rsidRPr="001A0DB7">
        <w:rPr>
          <w:rFonts w:hint="eastAsia"/>
        </w:rPr>
        <w:t>サイクルリターンレベル</w:t>
      </w:r>
    </w:p>
    <w:p w14:paraId="34624481" w14:textId="63BEE332" w:rsidR="00CB5894" w:rsidRDefault="001A0DB7" w:rsidP="001A0DB7">
      <w:pPr>
        <w:numPr>
          <w:ilvl w:val="0"/>
          <w:numId w:val="311"/>
        </w:numPr>
      </w:pPr>
      <w:r w:rsidRPr="001A0DB7">
        <w:rPr>
          <w:rFonts w:hint="eastAsia"/>
        </w:rPr>
        <w:t>G98-</w:t>
      </w:r>
      <w:r w:rsidRPr="001A0DB7">
        <w:rPr>
          <w:rFonts w:hint="eastAsia"/>
        </w:rPr>
        <w:t>この一連の</w:t>
      </w:r>
      <w:r w:rsidRPr="001A0DB7">
        <w:rPr>
          <w:rFonts w:hint="eastAsia"/>
        </w:rPr>
        <w:t>1</w:t>
      </w:r>
      <w:r w:rsidRPr="001A0DB7">
        <w:rPr>
          <w:rFonts w:hint="eastAsia"/>
        </w:rPr>
        <w:t>つまたは複数の連続した固定サイクルが開始される直前に軸があった位置に後退します。</w:t>
      </w:r>
    </w:p>
    <w:p w14:paraId="2D1EF0F2" w14:textId="495CFA79" w:rsidR="001A0DB7" w:rsidRDefault="001A0DB7" w:rsidP="001A0DB7">
      <w:pPr>
        <w:numPr>
          <w:ilvl w:val="0"/>
          <w:numId w:val="311"/>
        </w:numPr>
      </w:pPr>
      <w:r w:rsidRPr="001A0DB7">
        <w:rPr>
          <w:rFonts w:hint="eastAsia"/>
        </w:rPr>
        <w:t>G99-</w:t>
      </w:r>
      <w:r w:rsidRPr="001A0DB7">
        <w:rPr>
          <w:rFonts w:hint="eastAsia"/>
        </w:rPr>
        <w:t>固定サイクルの</w:t>
      </w:r>
      <w:r w:rsidRPr="001A0DB7">
        <w:rPr>
          <w:rFonts w:hint="eastAsia"/>
        </w:rPr>
        <w:t>R</w:t>
      </w:r>
      <w:r w:rsidRPr="001A0DB7">
        <w:rPr>
          <w:rFonts w:hint="eastAsia"/>
        </w:rPr>
        <w:t>ワードで指定された位置に後退します。</w:t>
      </w:r>
    </w:p>
    <w:p w14:paraId="343E6DA0" w14:textId="0B9575A8" w:rsidR="00D7782C" w:rsidRDefault="001A0DB7" w:rsidP="001A0DB7">
      <w:pPr>
        <w:ind w:firstLineChars="100" w:firstLine="210"/>
      </w:pPr>
      <w:r w:rsidRPr="001A0DB7">
        <w:rPr>
          <w:rFonts w:hint="eastAsia"/>
        </w:rPr>
        <w:t>G98</w:t>
      </w:r>
      <w:r w:rsidRPr="001A0DB7">
        <w:rPr>
          <w:rFonts w:hint="eastAsia"/>
        </w:rPr>
        <w:t>をプログラムすると、固定サイクルは、固定サイクルの前の</w:t>
      </w:r>
      <w:r w:rsidRPr="001A0DB7">
        <w:rPr>
          <w:rFonts w:hint="eastAsia"/>
        </w:rPr>
        <w:t>Z</w:t>
      </w:r>
      <w:r w:rsidRPr="001A0DB7">
        <w:rPr>
          <w:rFonts w:hint="eastAsia"/>
        </w:rPr>
        <w:t>位置が、サイクルで指定された</w:t>
      </w:r>
      <w:r w:rsidRPr="001A0DB7">
        <w:rPr>
          <w:rFonts w:hint="eastAsia"/>
        </w:rPr>
        <w:t>R</w:t>
      </w:r>
      <w:r w:rsidRPr="001A0DB7">
        <w:rPr>
          <w:rFonts w:hint="eastAsia"/>
        </w:rPr>
        <w:t>値よりも高い場合、</w:t>
      </w:r>
      <w:r w:rsidRPr="001A0DB7">
        <w:rPr>
          <w:rFonts w:hint="eastAsia"/>
        </w:rPr>
        <w:t>Z</w:t>
      </w:r>
      <w:r w:rsidRPr="001A0DB7">
        <w:rPr>
          <w:rFonts w:hint="eastAsia"/>
        </w:rPr>
        <w:t>戻り位置として使用されます。</w:t>
      </w:r>
      <w:r w:rsidRPr="001A0DB7">
        <w:rPr>
          <w:rFonts w:hint="eastAsia"/>
        </w:rPr>
        <w:t xml:space="preserve"> </w:t>
      </w:r>
      <w:r w:rsidRPr="001A0DB7">
        <w:rPr>
          <w:rFonts w:hint="eastAsia"/>
        </w:rPr>
        <w:t>低い場合は、</w:t>
      </w:r>
      <w:r w:rsidRPr="001A0DB7">
        <w:rPr>
          <w:rFonts w:hint="eastAsia"/>
        </w:rPr>
        <w:t>R</w:t>
      </w:r>
      <w:r w:rsidRPr="001A0DB7">
        <w:rPr>
          <w:rFonts w:hint="eastAsia"/>
        </w:rPr>
        <w:t>値が使用されます。</w:t>
      </w:r>
      <w:r w:rsidRPr="001A0DB7">
        <w:rPr>
          <w:rFonts w:hint="eastAsia"/>
        </w:rPr>
        <w:t xml:space="preserve"> R</w:t>
      </w:r>
      <w:r w:rsidRPr="001A0DB7">
        <w:rPr>
          <w:rFonts w:hint="eastAsia"/>
        </w:rPr>
        <w:t>ワードは、絶対距離モードと増分距離モードで異なる意味を持ちます。</w:t>
      </w:r>
    </w:p>
    <w:p w14:paraId="7FCF6E77" w14:textId="73162C8E" w:rsidR="001A0DB7" w:rsidRDefault="001A0DB7" w:rsidP="00252B1A">
      <w:r w:rsidRPr="001A0DB7">
        <w:rPr>
          <w:rFonts w:hint="eastAsia"/>
        </w:rPr>
        <w:lastRenderedPageBreak/>
        <w:t>G98</w:t>
      </w:r>
      <w:r w:rsidRPr="001A0DB7">
        <w:rPr>
          <w:rFonts w:hint="eastAsia"/>
        </w:rPr>
        <w:t>原点への撤回</w:t>
      </w:r>
    </w:p>
    <w:p w14:paraId="5FCAD25C" w14:textId="77777777" w:rsidR="001A0DB7" w:rsidRDefault="001A0DB7" w:rsidP="001A0DB7">
      <w:pPr>
        <w:pStyle w:val="af9"/>
        <w:ind w:left="1260"/>
      </w:pPr>
      <w:r>
        <w:t>G0 X1 Y2 Z3</w:t>
      </w:r>
    </w:p>
    <w:p w14:paraId="34B83960" w14:textId="02F4FC53" w:rsidR="001A0DB7" w:rsidRDefault="001A0DB7" w:rsidP="001A0DB7">
      <w:pPr>
        <w:pStyle w:val="af9"/>
        <w:ind w:left="1260"/>
      </w:pPr>
      <w:r>
        <w:t>G90 G98 G81 X4 Y5 Z-0.6 R1.8 F10</w:t>
      </w:r>
    </w:p>
    <w:p w14:paraId="59EE991B" w14:textId="3C5EBF5A" w:rsidR="00D7782C" w:rsidRDefault="001A0DB7" w:rsidP="001A0DB7">
      <w:pPr>
        <w:ind w:firstLineChars="100" w:firstLine="210"/>
      </w:pPr>
      <w:r w:rsidRPr="001A0DB7">
        <w:rPr>
          <w:rFonts w:hint="eastAsia"/>
        </w:rPr>
        <w:t>上記の</w:t>
      </w:r>
      <w:r w:rsidRPr="001A0DB7">
        <w:rPr>
          <w:rFonts w:hint="eastAsia"/>
        </w:rPr>
        <w:t>2</w:t>
      </w:r>
      <w:r w:rsidRPr="001A0DB7">
        <w:rPr>
          <w:rFonts w:hint="eastAsia"/>
        </w:rPr>
        <w:t>行目の</w:t>
      </w:r>
      <w:r w:rsidRPr="001A0DB7">
        <w:rPr>
          <w:rFonts w:hint="eastAsia"/>
        </w:rPr>
        <w:t>G98</w:t>
      </w:r>
      <w:r w:rsidRPr="001A0DB7">
        <w:rPr>
          <w:rFonts w:hint="eastAsia"/>
        </w:rPr>
        <w:t>は、指定された</w:t>
      </w:r>
      <w:r w:rsidRPr="001A0DB7">
        <w:rPr>
          <w:rFonts w:hint="eastAsia"/>
        </w:rPr>
        <w:t>R</w:t>
      </w:r>
      <w:r w:rsidRPr="001A0DB7">
        <w:rPr>
          <w:rFonts w:hint="eastAsia"/>
        </w:rPr>
        <w:t>値よりも高いため、最初の行の</w:t>
      </w:r>
      <w:r w:rsidRPr="001A0DB7">
        <w:rPr>
          <w:rFonts w:hint="eastAsia"/>
        </w:rPr>
        <w:t>Z</w:t>
      </w:r>
      <w:r w:rsidRPr="001A0DB7">
        <w:rPr>
          <w:rFonts w:hint="eastAsia"/>
        </w:rPr>
        <w:t>の値に戻ることを意味します。</w:t>
      </w:r>
    </w:p>
    <w:p w14:paraId="19DFA3BC" w14:textId="086C162C" w:rsidR="001A0DB7" w:rsidRDefault="001A0DB7" w:rsidP="001A0DB7">
      <w:pPr>
        <w:ind w:firstLineChars="100" w:firstLine="210"/>
      </w:pPr>
      <w:r w:rsidRPr="001A0DB7">
        <w:rPr>
          <w:rFonts w:hint="eastAsia"/>
        </w:rPr>
        <w:t>初期（</w:t>
      </w:r>
      <w:r w:rsidRPr="001A0DB7">
        <w:rPr>
          <w:rFonts w:hint="eastAsia"/>
        </w:rPr>
        <w:t>G98</w:t>
      </w:r>
      <w:r w:rsidRPr="001A0DB7">
        <w:rPr>
          <w:rFonts w:hint="eastAsia"/>
        </w:rPr>
        <w:t>）平面は、明示的（</w:t>
      </w:r>
      <w:r w:rsidRPr="001A0DB7">
        <w:rPr>
          <w:rFonts w:hint="eastAsia"/>
        </w:rPr>
        <w:t>G80</w:t>
      </w:r>
      <w:r w:rsidRPr="001A0DB7">
        <w:rPr>
          <w:rFonts w:hint="eastAsia"/>
        </w:rPr>
        <w:t>）または暗黙的（サイクルではないモーションコード）に関係なく、サイクルモーションモードが破棄されるとリセットされます。</w:t>
      </w:r>
      <w:r w:rsidRPr="001A0DB7">
        <w:rPr>
          <w:rFonts w:hint="eastAsia"/>
        </w:rPr>
        <w:t xml:space="preserve"> </w:t>
      </w:r>
      <w:r w:rsidRPr="001A0DB7">
        <w:rPr>
          <w:rFonts w:hint="eastAsia"/>
        </w:rPr>
        <w:t>サイクルモード（</w:t>
      </w:r>
      <w:r w:rsidRPr="001A0DB7">
        <w:rPr>
          <w:rFonts w:hint="eastAsia"/>
        </w:rPr>
        <w:t>G81</w:t>
      </w:r>
      <w:r w:rsidRPr="001A0DB7">
        <w:rPr>
          <w:rFonts w:hint="eastAsia"/>
        </w:rPr>
        <w:t>から</w:t>
      </w:r>
      <w:r w:rsidRPr="001A0DB7">
        <w:rPr>
          <w:rFonts w:hint="eastAsia"/>
        </w:rPr>
        <w:t>G83</w:t>
      </w:r>
      <w:r w:rsidRPr="001A0DB7">
        <w:rPr>
          <w:rFonts w:hint="eastAsia"/>
        </w:rPr>
        <w:t>など）を切り替えても、初期プレーンはリセットされません。</w:t>
      </w:r>
      <w:r w:rsidRPr="001A0DB7">
        <w:rPr>
          <w:rFonts w:hint="eastAsia"/>
        </w:rPr>
        <w:t xml:space="preserve"> </w:t>
      </w:r>
      <w:r w:rsidRPr="001A0DB7">
        <w:rPr>
          <w:rFonts w:hint="eastAsia"/>
        </w:rPr>
        <w:t>一連のサイクル中に</w:t>
      </w:r>
      <w:r w:rsidRPr="001A0DB7">
        <w:rPr>
          <w:rFonts w:hint="eastAsia"/>
        </w:rPr>
        <w:t>G98</w:t>
      </w:r>
      <w:r w:rsidRPr="001A0DB7">
        <w:rPr>
          <w:rFonts w:hint="eastAsia"/>
        </w:rPr>
        <w:t>と</w:t>
      </w:r>
      <w:r w:rsidRPr="001A0DB7">
        <w:rPr>
          <w:rFonts w:hint="eastAsia"/>
        </w:rPr>
        <w:t>G99</w:t>
      </w:r>
      <w:r w:rsidRPr="001A0DB7">
        <w:rPr>
          <w:rFonts w:hint="eastAsia"/>
        </w:rPr>
        <w:t>を切り替えることができます。</w:t>
      </w:r>
    </w:p>
    <w:p w14:paraId="359B4710" w14:textId="77777777" w:rsidR="001A0DB7" w:rsidRDefault="001A0DB7" w:rsidP="00252B1A"/>
    <w:p w14:paraId="5C61262C" w14:textId="210209AE" w:rsidR="00D7782C" w:rsidRDefault="00D7782C" w:rsidP="00252B1A"/>
    <w:p w14:paraId="663A1C05" w14:textId="100DFADB" w:rsidR="001A0DB7" w:rsidRDefault="001A0DB7" w:rsidP="001A0DB7">
      <w:pPr>
        <w:pStyle w:val="2"/>
      </w:pPr>
      <w:r w:rsidRPr="001A0DB7">
        <w:rPr>
          <w:rFonts w:hint="eastAsia"/>
        </w:rPr>
        <w:t>M</w:t>
      </w:r>
      <w:r w:rsidRPr="001A0DB7">
        <w:rPr>
          <w:rFonts w:hint="eastAsia"/>
        </w:rPr>
        <w:t>コード</w:t>
      </w:r>
    </w:p>
    <w:p w14:paraId="044ED63B" w14:textId="5F7D423D" w:rsidR="001A0DB7" w:rsidRDefault="001A0DB7" w:rsidP="00252B1A"/>
    <w:p w14:paraId="63630FD3" w14:textId="500CB7E8" w:rsidR="001A0DB7" w:rsidRDefault="00347C13" w:rsidP="00347C13">
      <w:pPr>
        <w:pStyle w:val="3"/>
      </w:pPr>
      <w:r w:rsidRPr="00347C13">
        <w:rPr>
          <w:rFonts w:hint="eastAsia"/>
        </w:rPr>
        <w:t>Mコードクイックリファレンステーブル</w:t>
      </w:r>
    </w:p>
    <w:tbl>
      <w:tblPr>
        <w:tblStyle w:val="af8"/>
        <w:tblW w:w="0" w:type="auto"/>
        <w:tblInd w:w="2547" w:type="dxa"/>
        <w:tblLook w:val="04A0" w:firstRow="1" w:lastRow="0" w:firstColumn="1" w:lastColumn="0" w:noHBand="0" w:noVBand="1"/>
      </w:tblPr>
      <w:tblGrid>
        <w:gridCol w:w="1843"/>
        <w:gridCol w:w="5103"/>
      </w:tblGrid>
      <w:tr w:rsidR="00347C13" w14:paraId="4E21A2E0" w14:textId="77777777" w:rsidTr="00BD24A8">
        <w:tc>
          <w:tcPr>
            <w:tcW w:w="1843" w:type="dxa"/>
          </w:tcPr>
          <w:p w14:paraId="5A28EBB8" w14:textId="384789F1" w:rsidR="00347C13" w:rsidRDefault="00347C13" w:rsidP="00252B1A">
            <w:r>
              <w:rPr>
                <w:rFonts w:hint="eastAsia"/>
              </w:rPr>
              <w:t>コード</w:t>
            </w:r>
          </w:p>
        </w:tc>
        <w:tc>
          <w:tcPr>
            <w:tcW w:w="5103" w:type="dxa"/>
          </w:tcPr>
          <w:p w14:paraId="6EE7CFF3" w14:textId="01FBD831" w:rsidR="00347C13" w:rsidRDefault="00347C13" w:rsidP="00252B1A">
            <w:r w:rsidRPr="00347C13">
              <w:rPr>
                <w:rFonts w:hint="eastAsia"/>
              </w:rPr>
              <w:t>説明</w:t>
            </w:r>
          </w:p>
        </w:tc>
      </w:tr>
      <w:tr w:rsidR="00347C13" w14:paraId="0BFB5FA5" w14:textId="77777777" w:rsidTr="00BD24A8">
        <w:tc>
          <w:tcPr>
            <w:tcW w:w="1843" w:type="dxa"/>
          </w:tcPr>
          <w:p w14:paraId="7B72401E" w14:textId="40FEE846" w:rsidR="00347C13" w:rsidRDefault="00347C13" w:rsidP="00252B1A">
            <w:r>
              <w:rPr>
                <w:rFonts w:hint="eastAsia"/>
              </w:rPr>
              <w:t>M</w:t>
            </w:r>
            <w:r>
              <w:t>0 M1</w:t>
            </w:r>
          </w:p>
        </w:tc>
        <w:tc>
          <w:tcPr>
            <w:tcW w:w="5103" w:type="dxa"/>
          </w:tcPr>
          <w:p w14:paraId="6912A972" w14:textId="1E01DB67" w:rsidR="00347C13" w:rsidRDefault="00347C13" w:rsidP="00252B1A">
            <w:r w:rsidRPr="00347C13">
              <w:rPr>
                <w:rFonts w:hint="eastAsia"/>
              </w:rPr>
              <w:t>プログラムの一時停止</w:t>
            </w:r>
          </w:p>
        </w:tc>
      </w:tr>
      <w:tr w:rsidR="00347C13" w14:paraId="5ECB47B0" w14:textId="77777777" w:rsidTr="00BD24A8">
        <w:tc>
          <w:tcPr>
            <w:tcW w:w="1843" w:type="dxa"/>
          </w:tcPr>
          <w:p w14:paraId="4590FFA1" w14:textId="04025D32" w:rsidR="00347C13" w:rsidRDefault="00347C13" w:rsidP="00252B1A">
            <w:r>
              <w:rPr>
                <w:rFonts w:hint="eastAsia"/>
              </w:rPr>
              <w:t>M</w:t>
            </w:r>
            <w:r>
              <w:t>2 M30</w:t>
            </w:r>
          </w:p>
        </w:tc>
        <w:tc>
          <w:tcPr>
            <w:tcW w:w="5103" w:type="dxa"/>
          </w:tcPr>
          <w:p w14:paraId="66AB904A" w14:textId="706225E1" w:rsidR="00347C13" w:rsidRDefault="00347C13" w:rsidP="00252B1A">
            <w:r w:rsidRPr="00347C13">
              <w:rPr>
                <w:rFonts w:hint="eastAsia"/>
              </w:rPr>
              <w:t>プログラム終了</w:t>
            </w:r>
          </w:p>
        </w:tc>
      </w:tr>
      <w:tr w:rsidR="00347C13" w14:paraId="31EA2A12" w14:textId="77777777" w:rsidTr="00BD24A8">
        <w:tc>
          <w:tcPr>
            <w:tcW w:w="1843" w:type="dxa"/>
          </w:tcPr>
          <w:p w14:paraId="378A1EDA" w14:textId="3BEB8B96" w:rsidR="00347C13" w:rsidRDefault="00347C13" w:rsidP="00252B1A">
            <w:r>
              <w:rPr>
                <w:rFonts w:hint="eastAsia"/>
              </w:rPr>
              <w:t>M</w:t>
            </w:r>
            <w:r>
              <w:t>60</w:t>
            </w:r>
          </w:p>
        </w:tc>
        <w:tc>
          <w:tcPr>
            <w:tcW w:w="5103" w:type="dxa"/>
          </w:tcPr>
          <w:p w14:paraId="48CE6AF6" w14:textId="61FF26A5" w:rsidR="00347C13" w:rsidRDefault="00347C13" w:rsidP="00252B1A">
            <w:r w:rsidRPr="00347C13">
              <w:rPr>
                <w:rFonts w:hint="eastAsia"/>
              </w:rPr>
              <w:t>パレット交換の一時停止</w:t>
            </w:r>
          </w:p>
        </w:tc>
      </w:tr>
      <w:tr w:rsidR="00347C13" w14:paraId="54E978C0" w14:textId="77777777" w:rsidTr="00BD24A8">
        <w:tc>
          <w:tcPr>
            <w:tcW w:w="1843" w:type="dxa"/>
          </w:tcPr>
          <w:p w14:paraId="7F5CD20C" w14:textId="00107A69" w:rsidR="00347C13" w:rsidRDefault="00347C13" w:rsidP="00252B1A">
            <w:r>
              <w:rPr>
                <w:rFonts w:hint="eastAsia"/>
              </w:rPr>
              <w:t>M</w:t>
            </w:r>
            <w:r>
              <w:t>3 M4 M5</w:t>
            </w:r>
          </w:p>
        </w:tc>
        <w:tc>
          <w:tcPr>
            <w:tcW w:w="5103" w:type="dxa"/>
          </w:tcPr>
          <w:p w14:paraId="26F30A93" w14:textId="7BA0B43E" w:rsidR="00347C13" w:rsidRDefault="00347C13" w:rsidP="00252B1A">
            <w:r w:rsidRPr="00347C13">
              <w:rPr>
                <w:rFonts w:hint="eastAsia"/>
              </w:rPr>
              <w:t>スピンドル制御</w:t>
            </w:r>
          </w:p>
        </w:tc>
      </w:tr>
      <w:tr w:rsidR="00347C13" w14:paraId="33A35F6D" w14:textId="77777777" w:rsidTr="00BD24A8">
        <w:tc>
          <w:tcPr>
            <w:tcW w:w="1843" w:type="dxa"/>
          </w:tcPr>
          <w:p w14:paraId="1BCA454E" w14:textId="4046CA3C" w:rsidR="00347C13" w:rsidRDefault="00347C13" w:rsidP="00252B1A">
            <w:r>
              <w:rPr>
                <w:rFonts w:hint="eastAsia"/>
              </w:rPr>
              <w:t>M</w:t>
            </w:r>
            <w:r>
              <w:t>6</w:t>
            </w:r>
          </w:p>
        </w:tc>
        <w:tc>
          <w:tcPr>
            <w:tcW w:w="5103" w:type="dxa"/>
          </w:tcPr>
          <w:p w14:paraId="39D175DD" w14:textId="2F77F533" w:rsidR="00347C13" w:rsidRDefault="00347C13" w:rsidP="00252B1A">
            <w:r w:rsidRPr="00347C13">
              <w:rPr>
                <w:rFonts w:hint="eastAsia"/>
              </w:rPr>
              <w:t>工具交換</w:t>
            </w:r>
          </w:p>
        </w:tc>
      </w:tr>
      <w:tr w:rsidR="00347C13" w14:paraId="7E9495D6" w14:textId="77777777" w:rsidTr="00BD24A8">
        <w:tc>
          <w:tcPr>
            <w:tcW w:w="1843" w:type="dxa"/>
          </w:tcPr>
          <w:p w14:paraId="5A9D97C8" w14:textId="6BBBF7AC" w:rsidR="00347C13" w:rsidRDefault="00347C13" w:rsidP="00252B1A">
            <w:r>
              <w:rPr>
                <w:rFonts w:hint="eastAsia"/>
              </w:rPr>
              <w:t>M</w:t>
            </w:r>
            <w:r>
              <w:t>7 M8 M9</w:t>
            </w:r>
          </w:p>
        </w:tc>
        <w:tc>
          <w:tcPr>
            <w:tcW w:w="5103" w:type="dxa"/>
          </w:tcPr>
          <w:p w14:paraId="6AD4BE47" w14:textId="7869A6B1" w:rsidR="00347C13" w:rsidRPr="00347C13" w:rsidRDefault="00347C13" w:rsidP="00252B1A">
            <w:r>
              <w:rPr>
                <w:rFonts w:hint="eastAsia"/>
              </w:rPr>
              <w:t>クーラント</w:t>
            </w:r>
            <w:r w:rsidRPr="00347C13">
              <w:rPr>
                <w:rFonts w:hint="eastAsia"/>
              </w:rPr>
              <w:t>制御</w:t>
            </w:r>
          </w:p>
        </w:tc>
      </w:tr>
      <w:tr w:rsidR="00347C13" w14:paraId="1C8105FA" w14:textId="77777777" w:rsidTr="00BD24A8">
        <w:tc>
          <w:tcPr>
            <w:tcW w:w="1843" w:type="dxa"/>
          </w:tcPr>
          <w:p w14:paraId="0B4E5B8D" w14:textId="51528ED3" w:rsidR="00347C13" w:rsidRDefault="00347C13" w:rsidP="00252B1A">
            <w:r>
              <w:rPr>
                <w:rFonts w:hint="eastAsia"/>
              </w:rPr>
              <w:t>M</w:t>
            </w:r>
            <w:r>
              <w:t>19</w:t>
            </w:r>
          </w:p>
        </w:tc>
        <w:tc>
          <w:tcPr>
            <w:tcW w:w="5103" w:type="dxa"/>
          </w:tcPr>
          <w:p w14:paraId="581AF049" w14:textId="65B15E73" w:rsidR="00347C13" w:rsidRDefault="00347C13" w:rsidP="00252B1A">
            <w:r>
              <w:rPr>
                <w:rFonts w:hint="eastAsia"/>
              </w:rPr>
              <w:t>スピンドルオリエンテーション</w:t>
            </w:r>
          </w:p>
        </w:tc>
      </w:tr>
      <w:tr w:rsidR="00347C13" w14:paraId="4A122CF4" w14:textId="77777777" w:rsidTr="00BD24A8">
        <w:tc>
          <w:tcPr>
            <w:tcW w:w="1843" w:type="dxa"/>
          </w:tcPr>
          <w:p w14:paraId="029EA013" w14:textId="2B796FD5" w:rsidR="00347C13" w:rsidRDefault="00BD24A8" w:rsidP="00252B1A">
            <w:r>
              <w:rPr>
                <w:rFonts w:hint="eastAsia"/>
              </w:rPr>
              <w:t>M</w:t>
            </w:r>
            <w:r>
              <w:t>48 M49</w:t>
            </w:r>
          </w:p>
        </w:tc>
        <w:tc>
          <w:tcPr>
            <w:tcW w:w="5103" w:type="dxa"/>
          </w:tcPr>
          <w:p w14:paraId="1A6FB226" w14:textId="4D9CC29B" w:rsidR="00347C13" w:rsidRDefault="00BD24A8" w:rsidP="00252B1A">
            <w:r w:rsidRPr="00BD24A8">
              <w:rPr>
                <w:rFonts w:hint="eastAsia"/>
              </w:rPr>
              <w:t>フィードとスピンドルのオーバーライドの有効化</w:t>
            </w:r>
            <w:r w:rsidRPr="00BD24A8">
              <w:rPr>
                <w:rFonts w:hint="eastAsia"/>
              </w:rPr>
              <w:t>/</w:t>
            </w:r>
            <w:r w:rsidRPr="00BD24A8">
              <w:rPr>
                <w:rFonts w:hint="eastAsia"/>
              </w:rPr>
              <w:t>無効化</w:t>
            </w:r>
          </w:p>
        </w:tc>
      </w:tr>
      <w:tr w:rsidR="00BD24A8" w14:paraId="7CCD17E2" w14:textId="77777777" w:rsidTr="00BD24A8">
        <w:tc>
          <w:tcPr>
            <w:tcW w:w="1843" w:type="dxa"/>
          </w:tcPr>
          <w:p w14:paraId="59EEA17A" w14:textId="41756DB6" w:rsidR="00BD24A8" w:rsidRDefault="00BD24A8" w:rsidP="00252B1A">
            <w:r>
              <w:rPr>
                <w:rFonts w:hint="eastAsia"/>
              </w:rPr>
              <w:t>M</w:t>
            </w:r>
            <w:r>
              <w:t>50</w:t>
            </w:r>
          </w:p>
        </w:tc>
        <w:tc>
          <w:tcPr>
            <w:tcW w:w="5103" w:type="dxa"/>
          </w:tcPr>
          <w:p w14:paraId="32B5A022" w14:textId="6E0E2D49" w:rsidR="00BD24A8" w:rsidRPr="00BD24A8" w:rsidRDefault="00BD24A8" w:rsidP="00252B1A">
            <w:r w:rsidRPr="00BD24A8">
              <w:rPr>
                <w:rFonts w:hint="eastAsia"/>
              </w:rPr>
              <w:t>フィードオーバーライド制御</w:t>
            </w:r>
          </w:p>
        </w:tc>
      </w:tr>
      <w:tr w:rsidR="00BD24A8" w14:paraId="0C0ADE17" w14:textId="77777777" w:rsidTr="00BD24A8">
        <w:tc>
          <w:tcPr>
            <w:tcW w:w="1843" w:type="dxa"/>
          </w:tcPr>
          <w:p w14:paraId="0314E265" w14:textId="21E1A3C1" w:rsidR="00BD24A8" w:rsidRDefault="00BD24A8" w:rsidP="00252B1A">
            <w:r>
              <w:rPr>
                <w:rFonts w:hint="eastAsia"/>
              </w:rPr>
              <w:t>M</w:t>
            </w:r>
            <w:r>
              <w:t>51</w:t>
            </w:r>
          </w:p>
        </w:tc>
        <w:tc>
          <w:tcPr>
            <w:tcW w:w="5103" w:type="dxa"/>
          </w:tcPr>
          <w:p w14:paraId="533DFC74" w14:textId="08DBFD62" w:rsidR="00BD24A8" w:rsidRPr="00BD24A8" w:rsidRDefault="00BD24A8" w:rsidP="00252B1A">
            <w:r w:rsidRPr="00BD24A8">
              <w:rPr>
                <w:rFonts w:hint="eastAsia"/>
              </w:rPr>
              <w:t>スピンドルオーバーライド制御</w:t>
            </w:r>
          </w:p>
        </w:tc>
      </w:tr>
      <w:tr w:rsidR="00BD24A8" w14:paraId="0E8E0E7A" w14:textId="77777777" w:rsidTr="00BD24A8">
        <w:tc>
          <w:tcPr>
            <w:tcW w:w="1843" w:type="dxa"/>
          </w:tcPr>
          <w:p w14:paraId="75EB261D" w14:textId="64FEAEEA" w:rsidR="00BD24A8" w:rsidRDefault="00BD24A8" w:rsidP="00252B1A">
            <w:r>
              <w:rPr>
                <w:rFonts w:hint="eastAsia"/>
              </w:rPr>
              <w:t>M</w:t>
            </w:r>
            <w:r>
              <w:t>52</w:t>
            </w:r>
          </w:p>
        </w:tc>
        <w:tc>
          <w:tcPr>
            <w:tcW w:w="5103" w:type="dxa"/>
          </w:tcPr>
          <w:p w14:paraId="5922290F" w14:textId="678D6F09" w:rsidR="00BD24A8" w:rsidRPr="00BD24A8" w:rsidRDefault="00BD24A8" w:rsidP="00252B1A">
            <w:r w:rsidRPr="00BD24A8">
              <w:rPr>
                <w:rFonts w:hint="eastAsia"/>
              </w:rPr>
              <w:t>アダプティブフィードコントロール</w:t>
            </w:r>
          </w:p>
        </w:tc>
      </w:tr>
      <w:tr w:rsidR="00BD24A8" w14:paraId="02BEF487" w14:textId="77777777" w:rsidTr="00BD24A8">
        <w:tc>
          <w:tcPr>
            <w:tcW w:w="1843" w:type="dxa"/>
          </w:tcPr>
          <w:p w14:paraId="73A6B5A6" w14:textId="7ACB0A59" w:rsidR="00BD24A8" w:rsidRDefault="00BD24A8" w:rsidP="00252B1A">
            <w:r>
              <w:rPr>
                <w:rFonts w:hint="eastAsia"/>
              </w:rPr>
              <w:t>M</w:t>
            </w:r>
            <w:r>
              <w:t>53</w:t>
            </w:r>
          </w:p>
        </w:tc>
        <w:tc>
          <w:tcPr>
            <w:tcW w:w="5103" w:type="dxa"/>
          </w:tcPr>
          <w:p w14:paraId="5D939B70" w14:textId="53A14299" w:rsidR="00BD24A8" w:rsidRPr="00BD24A8" w:rsidRDefault="00BD24A8" w:rsidP="00252B1A">
            <w:r w:rsidRPr="00BD24A8">
              <w:rPr>
                <w:rFonts w:hint="eastAsia"/>
              </w:rPr>
              <w:t>フィードストップコントロール</w:t>
            </w:r>
          </w:p>
        </w:tc>
      </w:tr>
      <w:tr w:rsidR="00BD24A8" w14:paraId="0BF619CD" w14:textId="77777777" w:rsidTr="00BD24A8">
        <w:tc>
          <w:tcPr>
            <w:tcW w:w="1843" w:type="dxa"/>
          </w:tcPr>
          <w:p w14:paraId="3B4B7CC4" w14:textId="0FD2D931" w:rsidR="00BD24A8" w:rsidRDefault="00BD24A8" w:rsidP="00252B1A">
            <w:r>
              <w:rPr>
                <w:rFonts w:hint="eastAsia"/>
              </w:rPr>
              <w:t>M</w:t>
            </w:r>
            <w:r>
              <w:t>61</w:t>
            </w:r>
          </w:p>
        </w:tc>
        <w:tc>
          <w:tcPr>
            <w:tcW w:w="5103" w:type="dxa"/>
          </w:tcPr>
          <w:p w14:paraId="59FE4DA8" w14:textId="36F13AAB" w:rsidR="00BD24A8" w:rsidRPr="00BD24A8" w:rsidRDefault="00BD24A8" w:rsidP="00252B1A">
            <w:r w:rsidRPr="00BD24A8">
              <w:rPr>
                <w:rFonts w:hint="eastAsia"/>
              </w:rPr>
              <w:t>現在の工具番号を設定する</w:t>
            </w:r>
          </w:p>
        </w:tc>
      </w:tr>
      <w:tr w:rsidR="00BD24A8" w14:paraId="7AE9B927" w14:textId="77777777" w:rsidTr="00BD24A8">
        <w:tc>
          <w:tcPr>
            <w:tcW w:w="1843" w:type="dxa"/>
          </w:tcPr>
          <w:p w14:paraId="1424C936" w14:textId="1F7F1705" w:rsidR="00BD24A8" w:rsidRDefault="00BD24A8" w:rsidP="00252B1A">
            <w:r>
              <w:t>M62-M65</w:t>
            </w:r>
          </w:p>
        </w:tc>
        <w:tc>
          <w:tcPr>
            <w:tcW w:w="5103" w:type="dxa"/>
          </w:tcPr>
          <w:p w14:paraId="6247E359" w14:textId="51B3C2F8" w:rsidR="00BD24A8" w:rsidRPr="00BD24A8" w:rsidRDefault="00BD24A8" w:rsidP="00252B1A">
            <w:r w:rsidRPr="00BD24A8">
              <w:rPr>
                <w:rFonts w:hint="eastAsia"/>
              </w:rPr>
              <w:t>出力制御</w:t>
            </w:r>
          </w:p>
        </w:tc>
      </w:tr>
      <w:tr w:rsidR="00BD24A8" w14:paraId="7C8981A3" w14:textId="77777777" w:rsidTr="00BD24A8">
        <w:tc>
          <w:tcPr>
            <w:tcW w:w="1843" w:type="dxa"/>
          </w:tcPr>
          <w:p w14:paraId="2ADB5281" w14:textId="0B1106B7" w:rsidR="00BD24A8" w:rsidRDefault="00BD24A8" w:rsidP="00252B1A">
            <w:r>
              <w:rPr>
                <w:rFonts w:hint="eastAsia"/>
              </w:rPr>
              <w:lastRenderedPageBreak/>
              <w:t>M</w:t>
            </w:r>
            <w:r>
              <w:t>66</w:t>
            </w:r>
          </w:p>
        </w:tc>
        <w:tc>
          <w:tcPr>
            <w:tcW w:w="5103" w:type="dxa"/>
          </w:tcPr>
          <w:p w14:paraId="3AF8F987" w14:textId="6CC88E53" w:rsidR="00BD24A8" w:rsidRPr="00BD24A8" w:rsidRDefault="00BD24A8" w:rsidP="00252B1A">
            <w:r w:rsidRPr="00BD24A8">
              <w:rPr>
                <w:rFonts w:hint="eastAsia"/>
              </w:rPr>
              <w:t>入力制御</w:t>
            </w:r>
          </w:p>
        </w:tc>
      </w:tr>
      <w:tr w:rsidR="00BD24A8" w14:paraId="26819686" w14:textId="77777777" w:rsidTr="00BD24A8">
        <w:tc>
          <w:tcPr>
            <w:tcW w:w="1843" w:type="dxa"/>
          </w:tcPr>
          <w:p w14:paraId="66EEBB79" w14:textId="7FE958C8" w:rsidR="00BD24A8" w:rsidRDefault="00BD24A8" w:rsidP="00252B1A">
            <w:r>
              <w:rPr>
                <w:rFonts w:hint="eastAsia"/>
              </w:rPr>
              <w:t>M</w:t>
            </w:r>
            <w:r>
              <w:t>67</w:t>
            </w:r>
          </w:p>
        </w:tc>
        <w:tc>
          <w:tcPr>
            <w:tcW w:w="5103" w:type="dxa"/>
          </w:tcPr>
          <w:p w14:paraId="6F9AF3A3" w14:textId="7B541910" w:rsidR="00BD24A8" w:rsidRPr="00BD24A8" w:rsidRDefault="00BD24A8" w:rsidP="00252B1A">
            <w:r w:rsidRPr="00BD24A8">
              <w:rPr>
                <w:rFonts w:hint="eastAsia"/>
              </w:rPr>
              <w:t>アナログ出力制御</w:t>
            </w:r>
          </w:p>
        </w:tc>
      </w:tr>
      <w:tr w:rsidR="00BD24A8" w14:paraId="6FB3FA80" w14:textId="77777777" w:rsidTr="00BD24A8">
        <w:tc>
          <w:tcPr>
            <w:tcW w:w="1843" w:type="dxa"/>
          </w:tcPr>
          <w:p w14:paraId="7EDB231A" w14:textId="16F1F6FD" w:rsidR="00BD24A8" w:rsidRDefault="00BD24A8" w:rsidP="00252B1A">
            <w:r>
              <w:rPr>
                <w:rFonts w:hint="eastAsia"/>
              </w:rPr>
              <w:t>M</w:t>
            </w:r>
            <w:r>
              <w:t>68</w:t>
            </w:r>
          </w:p>
        </w:tc>
        <w:tc>
          <w:tcPr>
            <w:tcW w:w="5103" w:type="dxa"/>
          </w:tcPr>
          <w:p w14:paraId="37DE8C2A" w14:textId="116814D6" w:rsidR="00BD24A8" w:rsidRPr="00BD24A8" w:rsidRDefault="00BD24A8" w:rsidP="00252B1A">
            <w:r w:rsidRPr="00BD24A8">
              <w:rPr>
                <w:rFonts w:hint="eastAsia"/>
              </w:rPr>
              <w:t>アナログ出力制御</w:t>
            </w:r>
          </w:p>
        </w:tc>
      </w:tr>
      <w:tr w:rsidR="00BD24A8" w14:paraId="5571EBFF" w14:textId="77777777" w:rsidTr="00BD24A8">
        <w:tc>
          <w:tcPr>
            <w:tcW w:w="1843" w:type="dxa"/>
          </w:tcPr>
          <w:p w14:paraId="4C0DC5E4" w14:textId="5F5FAF00" w:rsidR="00BD24A8" w:rsidRDefault="00BD24A8" w:rsidP="00252B1A">
            <w:r>
              <w:rPr>
                <w:rFonts w:hint="eastAsia"/>
              </w:rPr>
              <w:t>M</w:t>
            </w:r>
            <w:r>
              <w:t>70</w:t>
            </w:r>
          </w:p>
        </w:tc>
        <w:tc>
          <w:tcPr>
            <w:tcW w:w="5103" w:type="dxa"/>
          </w:tcPr>
          <w:p w14:paraId="476DAC25" w14:textId="35FBDE71" w:rsidR="00BD24A8" w:rsidRPr="00BD24A8" w:rsidRDefault="00BD24A8" w:rsidP="00252B1A">
            <w:r w:rsidRPr="00BD24A8">
              <w:rPr>
                <w:rFonts w:hint="eastAsia"/>
              </w:rPr>
              <w:t>モーダル状態を保存</w:t>
            </w:r>
          </w:p>
        </w:tc>
      </w:tr>
      <w:tr w:rsidR="00BD24A8" w14:paraId="316F8167" w14:textId="77777777" w:rsidTr="00BD24A8">
        <w:tc>
          <w:tcPr>
            <w:tcW w:w="1843" w:type="dxa"/>
          </w:tcPr>
          <w:p w14:paraId="29EE06E9" w14:textId="5298A355" w:rsidR="00BD24A8" w:rsidRDefault="00BD24A8" w:rsidP="00252B1A">
            <w:r>
              <w:rPr>
                <w:rFonts w:hint="eastAsia"/>
              </w:rPr>
              <w:t>M</w:t>
            </w:r>
            <w:r>
              <w:t>71</w:t>
            </w:r>
          </w:p>
        </w:tc>
        <w:tc>
          <w:tcPr>
            <w:tcW w:w="5103" w:type="dxa"/>
          </w:tcPr>
          <w:p w14:paraId="2B8BE8D2" w14:textId="6359327F" w:rsidR="00BD24A8" w:rsidRPr="00BD24A8" w:rsidRDefault="00BD24A8" w:rsidP="00252B1A">
            <w:r w:rsidRPr="00BD24A8">
              <w:rPr>
                <w:rFonts w:hint="eastAsia"/>
              </w:rPr>
              <w:t>保存されたモーダル状態を無効にする</w:t>
            </w:r>
          </w:p>
        </w:tc>
      </w:tr>
      <w:tr w:rsidR="00BD24A8" w14:paraId="7D05944F" w14:textId="77777777" w:rsidTr="00BD24A8">
        <w:tc>
          <w:tcPr>
            <w:tcW w:w="1843" w:type="dxa"/>
          </w:tcPr>
          <w:p w14:paraId="6CF599FA" w14:textId="50381FB8" w:rsidR="00BD24A8" w:rsidRDefault="00BD24A8" w:rsidP="00252B1A">
            <w:r>
              <w:rPr>
                <w:rFonts w:hint="eastAsia"/>
              </w:rPr>
              <w:t>M</w:t>
            </w:r>
            <w:r>
              <w:t>72</w:t>
            </w:r>
          </w:p>
        </w:tc>
        <w:tc>
          <w:tcPr>
            <w:tcW w:w="5103" w:type="dxa"/>
          </w:tcPr>
          <w:p w14:paraId="2520F938" w14:textId="063F26F1" w:rsidR="00BD24A8" w:rsidRPr="00BD24A8" w:rsidRDefault="00BD24A8" w:rsidP="00252B1A">
            <w:r w:rsidRPr="00BD24A8">
              <w:rPr>
                <w:rFonts w:hint="eastAsia"/>
              </w:rPr>
              <w:t>モーダル状態を復元</w:t>
            </w:r>
          </w:p>
        </w:tc>
      </w:tr>
      <w:tr w:rsidR="00BD24A8" w14:paraId="46370061" w14:textId="77777777" w:rsidTr="00BD24A8">
        <w:tc>
          <w:tcPr>
            <w:tcW w:w="1843" w:type="dxa"/>
          </w:tcPr>
          <w:p w14:paraId="09F2009B" w14:textId="7D3BE15C" w:rsidR="00BD24A8" w:rsidRDefault="00BD24A8" w:rsidP="00252B1A">
            <w:r>
              <w:rPr>
                <w:rFonts w:hint="eastAsia"/>
              </w:rPr>
              <w:t>M</w:t>
            </w:r>
            <w:r>
              <w:t>73</w:t>
            </w:r>
          </w:p>
        </w:tc>
        <w:tc>
          <w:tcPr>
            <w:tcW w:w="5103" w:type="dxa"/>
          </w:tcPr>
          <w:p w14:paraId="240DF32E" w14:textId="4D64182C" w:rsidR="00BD24A8" w:rsidRPr="00BD24A8" w:rsidRDefault="00BD24A8" w:rsidP="00252B1A">
            <w:r w:rsidRPr="00BD24A8">
              <w:rPr>
                <w:rFonts w:hint="eastAsia"/>
              </w:rPr>
              <w:t>自動復元モーダル状態を保存</w:t>
            </w:r>
          </w:p>
        </w:tc>
      </w:tr>
      <w:tr w:rsidR="00BD24A8" w14:paraId="0B60E00F" w14:textId="77777777" w:rsidTr="00BD24A8">
        <w:tc>
          <w:tcPr>
            <w:tcW w:w="1843" w:type="dxa"/>
          </w:tcPr>
          <w:p w14:paraId="5466A4A9" w14:textId="6A256DB5" w:rsidR="00BD24A8" w:rsidRDefault="00BD24A8" w:rsidP="00252B1A">
            <w:r>
              <w:rPr>
                <w:rFonts w:hint="eastAsia"/>
              </w:rPr>
              <w:t>M</w:t>
            </w:r>
            <w:r>
              <w:t>98 M99</w:t>
            </w:r>
          </w:p>
        </w:tc>
        <w:tc>
          <w:tcPr>
            <w:tcW w:w="5103" w:type="dxa"/>
          </w:tcPr>
          <w:p w14:paraId="00C7C86E" w14:textId="0BECFB38" w:rsidR="00BD24A8" w:rsidRPr="00BD24A8" w:rsidRDefault="00BD24A8" w:rsidP="00252B1A">
            <w:r w:rsidRPr="00BD24A8">
              <w:rPr>
                <w:rFonts w:hint="eastAsia"/>
              </w:rPr>
              <w:t>サブプログラムからの呼び出しと戻り</w:t>
            </w:r>
          </w:p>
        </w:tc>
      </w:tr>
      <w:tr w:rsidR="00BD24A8" w14:paraId="3CB56A0A" w14:textId="77777777" w:rsidTr="00BD24A8">
        <w:tc>
          <w:tcPr>
            <w:tcW w:w="1843" w:type="dxa"/>
          </w:tcPr>
          <w:p w14:paraId="0EFD4DA4" w14:textId="7DF1D121" w:rsidR="00BD24A8" w:rsidRDefault="00BD24A8" w:rsidP="00252B1A">
            <w:r>
              <w:rPr>
                <w:rFonts w:hint="eastAsia"/>
              </w:rPr>
              <w:t>M</w:t>
            </w:r>
            <w:r>
              <w:t>100-M199</w:t>
            </w:r>
          </w:p>
        </w:tc>
        <w:tc>
          <w:tcPr>
            <w:tcW w:w="5103" w:type="dxa"/>
          </w:tcPr>
          <w:p w14:paraId="26985303" w14:textId="7CF2C6EE" w:rsidR="00BD24A8" w:rsidRPr="00BD24A8" w:rsidRDefault="00BD24A8" w:rsidP="00252B1A">
            <w:r w:rsidRPr="00BD24A8">
              <w:rPr>
                <w:rFonts w:hint="eastAsia"/>
              </w:rPr>
              <w:t>ユーザー定義の</w:t>
            </w:r>
            <w:r w:rsidRPr="00BD24A8">
              <w:rPr>
                <w:rFonts w:hint="eastAsia"/>
              </w:rPr>
              <w:t>M</w:t>
            </w:r>
            <w:r w:rsidRPr="00BD24A8">
              <w:rPr>
                <w:rFonts w:hint="eastAsia"/>
              </w:rPr>
              <w:t>コード</w:t>
            </w:r>
          </w:p>
        </w:tc>
      </w:tr>
    </w:tbl>
    <w:p w14:paraId="7318CE1A" w14:textId="19A7B415" w:rsidR="001A0DB7" w:rsidRDefault="001A0DB7" w:rsidP="00252B1A"/>
    <w:p w14:paraId="51B44E30" w14:textId="6AA27482" w:rsidR="001A0DB7" w:rsidRDefault="00BD24A8" w:rsidP="00BD24A8">
      <w:pPr>
        <w:pStyle w:val="3"/>
      </w:pPr>
      <w:r w:rsidRPr="00BD24A8">
        <w:rPr>
          <w:rFonts w:hint="eastAsia"/>
        </w:rPr>
        <w:t>M0、M1プログラムの一時停止</w:t>
      </w:r>
    </w:p>
    <w:p w14:paraId="6250C524" w14:textId="05922E6A" w:rsidR="001A0DB7" w:rsidRDefault="005D659D" w:rsidP="005D659D">
      <w:pPr>
        <w:numPr>
          <w:ilvl w:val="0"/>
          <w:numId w:val="312"/>
        </w:numPr>
      </w:pPr>
      <w:r w:rsidRPr="005D659D">
        <w:rPr>
          <w:rFonts w:hint="eastAsia"/>
        </w:rPr>
        <w:t>M0-</w:t>
      </w:r>
      <w:r w:rsidRPr="005D659D">
        <w:rPr>
          <w:rFonts w:hint="eastAsia"/>
        </w:rPr>
        <w:t>実行中のプログラムを一時的に一時停止します。</w:t>
      </w:r>
      <w:r w:rsidRPr="005D659D">
        <w:rPr>
          <w:rFonts w:hint="eastAsia"/>
        </w:rPr>
        <w:t xml:space="preserve"> </w:t>
      </w:r>
      <w:proofErr w:type="spellStart"/>
      <w:r w:rsidRPr="005D659D">
        <w:rPr>
          <w:rFonts w:hint="eastAsia"/>
        </w:rPr>
        <w:t>LinuxCNC</w:t>
      </w:r>
      <w:proofErr w:type="spellEnd"/>
      <w:r w:rsidRPr="005D659D">
        <w:rPr>
          <w:rFonts w:hint="eastAsia"/>
        </w:rPr>
        <w:t>は自動モードのままであるため、</w:t>
      </w:r>
      <w:r w:rsidRPr="005D659D">
        <w:rPr>
          <w:rFonts w:hint="eastAsia"/>
        </w:rPr>
        <w:t>MDI</w:t>
      </w:r>
      <w:r w:rsidRPr="005D659D">
        <w:rPr>
          <w:rFonts w:hint="eastAsia"/>
        </w:rPr>
        <w:t>およびその他の手動アクションは有効になりません。</w:t>
      </w:r>
      <w:r w:rsidRPr="005D659D">
        <w:rPr>
          <w:rFonts w:hint="eastAsia"/>
        </w:rPr>
        <w:t xml:space="preserve"> </w:t>
      </w:r>
      <w:r w:rsidRPr="005D659D">
        <w:rPr>
          <w:rFonts w:hint="eastAsia"/>
        </w:rPr>
        <w:t>再開ボタンを押すと、次の行でプログラムが再起動します。</w:t>
      </w:r>
    </w:p>
    <w:p w14:paraId="540B3AC0" w14:textId="47E688E3" w:rsidR="005D659D" w:rsidRDefault="005D659D" w:rsidP="005D659D">
      <w:pPr>
        <w:numPr>
          <w:ilvl w:val="0"/>
          <w:numId w:val="312"/>
        </w:numPr>
      </w:pPr>
      <w:r w:rsidRPr="005D659D">
        <w:rPr>
          <w:rFonts w:hint="eastAsia"/>
        </w:rPr>
        <w:t>M1-</w:t>
      </w:r>
      <w:r w:rsidRPr="005D659D">
        <w:rPr>
          <w:rFonts w:hint="eastAsia"/>
        </w:rPr>
        <w:t>オプションの停止スイッチがオンの場合、実行中のプログラムを一時的に一時停止します。</w:t>
      </w:r>
      <w:r w:rsidRPr="005D659D">
        <w:rPr>
          <w:rFonts w:hint="eastAsia"/>
        </w:rPr>
        <w:t xml:space="preserve"> </w:t>
      </w:r>
      <w:proofErr w:type="spellStart"/>
      <w:r w:rsidRPr="005D659D">
        <w:rPr>
          <w:rFonts w:hint="eastAsia"/>
        </w:rPr>
        <w:t>LinuxCNC</w:t>
      </w:r>
      <w:proofErr w:type="spellEnd"/>
      <w:r w:rsidRPr="005D659D">
        <w:rPr>
          <w:rFonts w:hint="eastAsia"/>
        </w:rPr>
        <w:t>は自動モードのままであるため、</w:t>
      </w:r>
      <w:r w:rsidRPr="005D659D">
        <w:rPr>
          <w:rFonts w:hint="eastAsia"/>
        </w:rPr>
        <w:t>MDI</w:t>
      </w:r>
      <w:r w:rsidRPr="005D659D">
        <w:rPr>
          <w:rFonts w:hint="eastAsia"/>
        </w:rPr>
        <w:t>およびその他の手動アクションは有効になりません。</w:t>
      </w:r>
      <w:r w:rsidRPr="005D659D">
        <w:rPr>
          <w:rFonts w:hint="eastAsia"/>
        </w:rPr>
        <w:t xml:space="preserve"> </w:t>
      </w:r>
      <w:r w:rsidRPr="005D659D">
        <w:rPr>
          <w:rFonts w:hint="eastAsia"/>
        </w:rPr>
        <w:t>再開ボタンを押すと、次の行でプログラムが再起動します。</w:t>
      </w:r>
    </w:p>
    <w:p w14:paraId="792FDEDE" w14:textId="152833CE" w:rsidR="001A0DB7" w:rsidRDefault="005D659D" w:rsidP="005D659D">
      <w:pPr>
        <w:pStyle w:val="Note"/>
        <w:ind w:left="630"/>
      </w:pPr>
      <w:r>
        <w:t>Note</w:t>
      </w:r>
    </w:p>
    <w:p w14:paraId="121A5962" w14:textId="0006F809" w:rsidR="005D659D" w:rsidRDefault="005D659D" w:rsidP="005D659D">
      <w:pPr>
        <w:pStyle w:val="Note"/>
        <w:ind w:left="630"/>
      </w:pPr>
      <w:r w:rsidRPr="005D659D">
        <w:rPr>
          <w:rFonts w:hint="eastAsia"/>
        </w:rPr>
        <w:t>M0</w:t>
      </w:r>
      <w:r w:rsidRPr="005D659D">
        <w:rPr>
          <w:rFonts w:hint="eastAsia"/>
        </w:rPr>
        <w:t>と</w:t>
      </w:r>
      <w:r w:rsidRPr="005D659D">
        <w:rPr>
          <w:rFonts w:hint="eastAsia"/>
        </w:rPr>
        <w:t>M1</w:t>
      </w:r>
      <w:r w:rsidRPr="005D659D">
        <w:rPr>
          <w:rFonts w:hint="eastAsia"/>
        </w:rPr>
        <w:t>を</w:t>
      </w:r>
      <w:r w:rsidRPr="005D659D">
        <w:rPr>
          <w:rFonts w:hint="eastAsia"/>
        </w:rPr>
        <w:t>MDI</w:t>
      </w:r>
      <w:r w:rsidRPr="005D659D">
        <w:rPr>
          <w:rFonts w:hint="eastAsia"/>
        </w:rPr>
        <w:t>モードでプログラムしても問題ありませんが、</w:t>
      </w:r>
      <w:r w:rsidRPr="005D659D">
        <w:rPr>
          <w:rFonts w:hint="eastAsia"/>
        </w:rPr>
        <w:t>MDI</w:t>
      </w:r>
      <w:r w:rsidRPr="005D659D">
        <w:rPr>
          <w:rFonts w:hint="eastAsia"/>
        </w:rPr>
        <w:t>モードの通常の動作は入力の各行の後で停止するため、効果はおそらく目立たないでしょう。</w:t>
      </w:r>
    </w:p>
    <w:p w14:paraId="79BC9A67" w14:textId="537C55A2" w:rsidR="00BD24A8" w:rsidRDefault="00BD24A8" w:rsidP="00252B1A"/>
    <w:p w14:paraId="63EDF733" w14:textId="521A18BF" w:rsidR="00BD24A8" w:rsidRDefault="005D659D" w:rsidP="005D659D">
      <w:pPr>
        <w:pStyle w:val="3"/>
      </w:pPr>
      <w:r w:rsidRPr="005D659D">
        <w:rPr>
          <w:rFonts w:hint="eastAsia"/>
        </w:rPr>
        <w:t>M2、M30プログラム終了</w:t>
      </w:r>
    </w:p>
    <w:p w14:paraId="6C80A527" w14:textId="3CFDF1BA" w:rsidR="00BD24A8" w:rsidRDefault="00BC6AD6" w:rsidP="00BC6AD6">
      <w:pPr>
        <w:numPr>
          <w:ilvl w:val="0"/>
          <w:numId w:val="313"/>
        </w:numPr>
      </w:pPr>
      <w:r w:rsidRPr="00BC6AD6">
        <w:rPr>
          <w:rFonts w:hint="eastAsia"/>
        </w:rPr>
        <w:t>M2-</w:t>
      </w:r>
      <w:r w:rsidRPr="00BC6AD6">
        <w:rPr>
          <w:rFonts w:hint="eastAsia"/>
        </w:rPr>
        <w:t>プログラムを終了します。</w:t>
      </w:r>
      <w:r w:rsidRPr="00BC6AD6">
        <w:rPr>
          <w:rFonts w:hint="eastAsia"/>
        </w:rPr>
        <w:t xml:space="preserve"> Cycle Start</w:t>
      </w:r>
      <w:r w:rsidRPr="00BC6AD6">
        <w:rPr>
          <w:rFonts w:hint="eastAsia"/>
        </w:rPr>
        <w:t>（</w:t>
      </w:r>
      <w:r w:rsidRPr="00BC6AD6">
        <w:rPr>
          <w:rFonts w:hint="eastAsia"/>
        </w:rPr>
        <w:t>Axis GUI</w:t>
      </w:r>
      <w:r w:rsidRPr="00BC6AD6">
        <w:rPr>
          <w:rFonts w:hint="eastAsia"/>
        </w:rPr>
        <w:t>の「</w:t>
      </w:r>
      <w:r w:rsidRPr="00BC6AD6">
        <w:rPr>
          <w:rFonts w:hint="eastAsia"/>
        </w:rPr>
        <w:t>R</w:t>
      </w:r>
      <w:r w:rsidRPr="00BC6AD6">
        <w:rPr>
          <w:rFonts w:hint="eastAsia"/>
        </w:rPr>
        <w:t>」）を押すと、ファイルの先頭からプログラムが再起動します。</w:t>
      </w:r>
    </w:p>
    <w:p w14:paraId="752F491B" w14:textId="7A67AAB0" w:rsidR="00BC6AD6" w:rsidRDefault="00BC6AD6" w:rsidP="00BC6AD6">
      <w:pPr>
        <w:numPr>
          <w:ilvl w:val="0"/>
          <w:numId w:val="313"/>
        </w:numPr>
      </w:pPr>
      <w:r w:rsidRPr="00BC6AD6">
        <w:rPr>
          <w:rFonts w:hint="eastAsia"/>
        </w:rPr>
        <w:t>M30-</w:t>
      </w:r>
      <w:r w:rsidRPr="00BC6AD6">
        <w:rPr>
          <w:rFonts w:hint="eastAsia"/>
        </w:rPr>
        <w:t>パレットシャトルを交換し、プログラムを終了します。</w:t>
      </w:r>
      <w:r w:rsidRPr="00BC6AD6">
        <w:rPr>
          <w:rFonts w:hint="eastAsia"/>
        </w:rPr>
        <w:t xml:space="preserve"> Cycle Start</w:t>
      </w:r>
      <w:r w:rsidRPr="00BC6AD6">
        <w:rPr>
          <w:rFonts w:hint="eastAsia"/>
        </w:rPr>
        <w:t>を押すと、ファイルの先頭からプログラムが開始されます。</w:t>
      </w:r>
    </w:p>
    <w:p w14:paraId="7EFC1F8A" w14:textId="20557BD4" w:rsidR="00BD24A8" w:rsidRDefault="00BC6AD6" w:rsidP="00252B1A">
      <w:r w:rsidRPr="00BC6AD6">
        <w:rPr>
          <w:rFonts w:hint="eastAsia"/>
        </w:rPr>
        <w:t>これらのコマンドは両方とも次の効果があります。</w:t>
      </w:r>
    </w:p>
    <w:p w14:paraId="0A7C2F96" w14:textId="67FDB0C3" w:rsidR="00BC6AD6" w:rsidRDefault="00BC6AD6" w:rsidP="00BC6AD6">
      <w:pPr>
        <w:numPr>
          <w:ilvl w:val="0"/>
          <w:numId w:val="314"/>
        </w:numPr>
      </w:pPr>
      <w:r w:rsidRPr="00BC6AD6">
        <w:rPr>
          <w:rFonts w:hint="eastAsia"/>
        </w:rPr>
        <w:t>自動モードから</w:t>
      </w:r>
      <w:r w:rsidRPr="00BC6AD6">
        <w:rPr>
          <w:rFonts w:hint="eastAsia"/>
        </w:rPr>
        <w:t>MDI</w:t>
      </w:r>
      <w:r w:rsidRPr="00BC6AD6">
        <w:rPr>
          <w:rFonts w:hint="eastAsia"/>
        </w:rPr>
        <w:t>モードに変更します。</w:t>
      </w:r>
    </w:p>
    <w:p w14:paraId="0A7310B2" w14:textId="428AD2C1" w:rsidR="00BC6AD6" w:rsidRDefault="00BC6AD6" w:rsidP="00BC6AD6">
      <w:pPr>
        <w:numPr>
          <w:ilvl w:val="0"/>
          <w:numId w:val="314"/>
        </w:numPr>
      </w:pPr>
      <w:r w:rsidRPr="00BC6AD6">
        <w:rPr>
          <w:rFonts w:hint="eastAsia"/>
        </w:rPr>
        <w:t>原点オフセットはデフォルトに設定されています（</w:t>
      </w:r>
      <w:r w:rsidRPr="00BC6AD6">
        <w:rPr>
          <w:rFonts w:hint="eastAsia"/>
        </w:rPr>
        <w:t>G54</w:t>
      </w:r>
      <w:r w:rsidRPr="00BC6AD6">
        <w:rPr>
          <w:rFonts w:hint="eastAsia"/>
        </w:rPr>
        <w:t>など）。</w:t>
      </w:r>
    </w:p>
    <w:p w14:paraId="62C41798" w14:textId="2166508A" w:rsidR="00BC6AD6" w:rsidRDefault="00BC6AD6" w:rsidP="00BC6AD6">
      <w:pPr>
        <w:numPr>
          <w:ilvl w:val="0"/>
          <w:numId w:val="314"/>
        </w:numPr>
      </w:pPr>
      <w:r w:rsidRPr="00BC6AD6">
        <w:rPr>
          <w:rFonts w:hint="eastAsia"/>
        </w:rPr>
        <w:t>選択した平面が</w:t>
      </w:r>
      <w:r w:rsidRPr="00BC6AD6">
        <w:rPr>
          <w:rFonts w:hint="eastAsia"/>
        </w:rPr>
        <w:t>XY</w:t>
      </w:r>
      <w:r w:rsidRPr="00BC6AD6">
        <w:rPr>
          <w:rFonts w:hint="eastAsia"/>
        </w:rPr>
        <w:t>平面に設定されます（</w:t>
      </w:r>
      <w:r w:rsidRPr="00BC6AD6">
        <w:rPr>
          <w:rFonts w:hint="eastAsia"/>
        </w:rPr>
        <w:t>G17</w:t>
      </w:r>
      <w:r w:rsidRPr="00BC6AD6">
        <w:rPr>
          <w:rFonts w:hint="eastAsia"/>
        </w:rPr>
        <w:t>など）。</w:t>
      </w:r>
    </w:p>
    <w:p w14:paraId="6D2C925A" w14:textId="03A8E15A" w:rsidR="00BC6AD6" w:rsidRDefault="00BC6AD6" w:rsidP="00BC6AD6">
      <w:pPr>
        <w:numPr>
          <w:ilvl w:val="0"/>
          <w:numId w:val="314"/>
        </w:numPr>
      </w:pPr>
      <w:r w:rsidRPr="00BC6AD6">
        <w:rPr>
          <w:rFonts w:hint="eastAsia"/>
        </w:rPr>
        <w:lastRenderedPageBreak/>
        <w:t>距離モードは絶対モード（</w:t>
      </w:r>
      <w:r w:rsidRPr="00BC6AD6">
        <w:rPr>
          <w:rFonts w:hint="eastAsia"/>
        </w:rPr>
        <w:t>G90</w:t>
      </w:r>
      <w:r w:rsidRPr="00BC6AD6">
        <w:rPr>
          <w:rFonts w:hint="eastAsia"/>
        </w:rPr>
        <w:t>など）に設定されます。</w:t>
      </w:r>
    </w:p>
    <w:p w14:paraId="00D9F87D" w14:textId="46C2788D" w:rsidR="00BC6AD6" w:rsidRDefault="00BC6AD6" w:rsidP="00BC6AD6">
      <w:pPr>
        <w:numPr>
          <w:ilvl w:val="0"/>
          <w:numId w:val="314"/>
        </w:numPr>
      </w:pPr>
      <w:r w:rsidRPr="00BC6AD6">
        <w:rPr>
          <w:rFonts w:hint="eastAsia"/>
        </w:rPr>
        <w:t>送り速度モードは、</w:t>
      </w:r>
      <w:r w:rsidRPr="00BC6AD6">
        <w:rPr>
          <w:rFonts w:hint="eastAsia"/>
        </w:rPr>
        <w:t>1</w:t>
      </w:r>
      <w:r w:rsidRPr="00BC6AD6">
        <w:rPr>
          <w:rFonts w:hint="eastAsia"/>
        </w:rPr>
        <w:t>分あたりの単位に設定されます（</w:t>
      </w:r>
      <w:r w:rsidRPr="00BC6AD6">
        <w:rPr>
          <w:rFonts w:hint="eastAsia"/>
        </w:rPr>
        <w:t>G94</w:t>
      </w:r>
      <w:r w:rsidRPr="00BC6AD6">
        <w:rPr>
          <w:rFonts w:hint="eastAsia"/>
        </w:rPr>
        <w:t>など）。</w:t>
      </w:r>
    </w:p>
    <w:p w14:paraId="2D9796E2" w14:textId="1149B695" w:rsidR="00BC6AD6" w:rsidRDefault="00BC6AD6" w:rsidP="00BC6AD6">
      <w:pPr>
        <w:numPr>
          <w:ilvl w:val="0"/>
          <w:numId w:val="314"/>
        </w:numPr>
      </w:pPr>
      <w:r w:rsidRPr="00BC6AD6">
        <w:rPr>
          <w:rFonts w:hint="eastAsia"/>
        </w:rPr>
        <w:t>送りと速度のオーバーライドはオンに設定されています（</w:t>
      </w:r>
      <w:r w:rsidRPr="00BC6AD6">
        <w:rPr>
          <w:rFonts w:hint="eastAsia"/>
        </w:rPr>
        <w:t>M48</w:t>
      </w:r>
      <w:r w:rsidRPr="00BC6AD6">
        <w:rPr>
          <w:rFonts w:hint="eastAsia"/>
        </w:rPr>
        <w:t>など）。</w:t>
      </w:r>
    </w:p>
    <w:p w14:paraId="53EE2F0B" w14:textId="42EF3F9B" w:rsidR="00BC6AD6" w:rsidRDefault="00BC6AD6" w:rsidP="00BC6AD6">
      <w:pPr>
        <w:numPr>
          <w:ilvl w:val="0"/>
          <w:numId w:val="314"/>
        </w:numPr>
      </w:pPr>
      <w:r w:rsidRPr="00BC6AD6">
        <w:rPr>
          <w:rFonts w:hint="eastAsia"/>
        </w:rPr>
        <w:t>カッター補正がオフになっています（</w:t>
      </w:r>
      <w:r w:rsidRPr="00BC6AD6">
        <w:rPr>
          <w:rFonts w:hint="eastAsia"/>
        </w:rPr>
        <w:t>G40</w:t>
      </w:r>
      <w:r w:rsidRPr="00BC6AD6">
        <w:rPr>
          <w:rFonts w:hint="eastAsia"/>
        </w:rPr>
        <w:t>など）。</w:t>
      </w:r>
    </w:p>
    <w:p w14:paraId="6F67F19A" w14:textId="05E7346C" w:rsidR="00BC6AD6" w:rsidRDefault="00BC6AD6" w:rsidP="00BC6AD6">
      <w:pPr>
        <w:numPr>
          <w:ilvl w:val="0"/>
          <w:numId w:val="314"/>
        </w:numPr>
      </w:pPr>
      <w:r w:rsidRPr="00BC6AD6">
        <w:rPr>
          <w:rFonts w:hint="eastAsia"/>
        </w:rPr>
        <w:t>スピンドルが停止します（</w:t>
      </w:r>
      <w:r w:rsidRPr="00BC6AD6">
        <w:rPr>
          <w:rFonts w:hint="eastAsia"/>
        </w:rPr>
        <w:t>M5</w:t>
      </w:r>
      <w:r w:rsidRPr="00BC6AD6">
        <w:rPr>
          <w:rFonts w:hint="eastAsia"/>
        </w:rPr>
        <w:t>のように）。</w:t>
      </w:r>
    </w:p>
    <w:p w14:paraId="11D2CC68" w14:textId="34DBB354" w:rsidR="00BC6AD6" w:rsidRDefault="00BC6AD6" w:rsidP="00BC6AD6">
      <w:pPr>
        <w:numPr>
          <w:ilvl w:val="0"/>
          <w:numId w:val="314"/>
        </w:numPr>
      </w:pPr>
      <w:r w:rsidRPr="00BC6AD6">
        <w:rPr>
          <w:rFonts w:hint="eastAsia"/>
        </w:rPr>
        <w:t>現在のモーションモードはフィードに設定されています（</w:t>
      </w:r>
      <w:r w:rsidRPr="00BC6AD6">
        <w:rPr>
          <w:rFonts w:hint="eastAsia"/>
        </w:rPr>
        <w:t>G1</w:t>
      </w:r>
      <w:r w:rsidRPr="00BC6AD6">
        <w:rPr>
          <w:rFonts w:hint="eastAsia"/>
        </w:rPr>
        <w:t>など）。</w:t>
      </w:r>
    </w:p>
    <w:p w14:paraId="6B7B7062" w14:textId="56206577" w:rsidR="00BC6AD6" w:rsidRDefault="00BC6AD6" w:rsidP="00BC6AD6">
      <w:pPr>
        <w:numPr>
          <w:ilvl w:val="0"/>
          <w:numId w:val="314"/>
        </w:numPr>
      </w:pPr>
      <w:r w:rsidRPr="00BC6AD6">
        <w:rPr>
          <w:rFonts w:hint="eastAsia"/>
        </w:rPr>
        <w:t>クーラントがオフになっています（</w:t>
      </w:r>
      <w:r w:rsidRPr="00BC6AD6">
        <w:rPr>
          <w:rFonts w:hint="eastAsia"/>
        </w:rPr>
        <w:t>M9</w:t>
      </w:r>
      <w:r w:rsidRPr="00BC6AD6">
        <w:rPr>
          <w:rFonts w:hint="eastAsia"/>
        </w:rPr>
        <w:t>のように）。</w:t>
      </w:r>
    </w:p>
    <w:p w14:paraId="6D0CED0E" w14:textId="39BA0C45" w:rsidR="00BD24A8" w:rsidRDefault="00BC6AD6" w:rsidP="00BC6AD6">
      <w:pPr>
        <w:pStyle w:val="Note"/>
        <w:ind w:left="630"/>
      </w:pPr>
      <w:r>
        <w:t>Note</w:t>
      </w:r>
    </w:p>
    <w:p w14:paraId="1FB9C8FA" w14:textId="73E1E09C" w:rsidR="00BC6AD6" w:rsidRDefault="00BC6AD6" w:rsidP="00BC6AD6">
      <w:pPr>
        <w:pStyle w:val="Note"/>
        <w:ind w:left="630"/>
      </w:pPr>
      <w:r w:rsidRPr="00BC6AD6">
        <w:rPr>
          <w:rFonts w:hint="eastAsia"/>
        </w:rPr>
        <w:t>M2 / M30</w:t>
      </w:r>
      <w:r w:rsidRPr="00BC6AD6">
        <w:rPr>
          <w:rFonts w:hint="eastAsia"/>
        </w:rPr>
        <w:t>以降のコード行は実行されません。</w:t>
      </w:r>
      <w:r w:rsidRPr="00BC6AD6">
        <w:rPr>
          <w:rFonts w:hint="eastAsia"/>
        </w:rPr>
        <w:t xml:space="preserve"> Cycle Start</w:t>
      </w:r>
      <w:r w:rsidRPr="00BC6AD6">
        <w:rPr>
          <w:rFonts w:hint="eastAsia"/>
        </w:rPr>
        <w:t>を押すと、ファイルの先頭からプログラムが開始されます。</w:t>
      </w:r>
    </w:p>
    <w:p w14:paraId="256620AB" w14:textId="77777777" w:rsidR="00BC6AD6" w:rsidRDefault="00BC6AD6" w:rsidP="00252B1A"/>
    <w:p w14:paraId="3B72A860" w14:textId="52BFDBF5" w:rsidR="00BC6AD6" w:rsidRDefault="00BC6AD6" w:rsidP="00BC6AD6">
      <w:pPr>
        <w:pStyle w:val="Note"/>
        <w:ind w:left="630"/>
      </w:pPr>
      <w:r>
        <w:rPr>
          <w:rFonts w:hint="eastAsia"/>
        </w:rPr>
        <w:t>警告</w:t>
      </w:r>
    </w:p>
    <w:p w14:paraId="6B0C1BC9" w14:textId="131EA082" w:rsidR="00BC6AD6" w:rsidRDefault="00BC6AD6" w:rsidP="00BC6AD6">
      <w:pPr>
        <w:pStyle w:val="Note"/>
        <w:ind w:left="630"/>
      </w:pPr>
      <w:r w:rsidRPr="00BC6AD6">
        <w:rPr>
          <w:rFonts w:hint="eastAsia"/>
        </w:rPr>
        <w:t>％を使用して</w:t>
      </w:r>
      <w:r w:rsidRPr="00BC6AD6">
        <w:rPr>
          <w:rFonts w:hint="eastAsia"/>
        </w:rPr>
        <w:t>G</w:t>
      </w:r>
      <w:r w:rsidRPr="00BC6AD6">
        <w:rPr>
          <w:rFonts w:hint="eastAsia"/>
        </w:rPr>
        <w:t>コードをラップしても、プログラム終了と同じことはできません。</w:t>
      </w:r>
      <w:r w:rsidRPr="00BC6AD6">
        <w:rPr>
          <w:rFonts w:hint="eastAsia"/>
        </w:rPr>
        <w:t xml:space="preserve"> </w:t>
      </w:r>
      <w:r w:rsidRPr="00BC6AD6">
        <w:rPr>
          <w:rFonts w:hint="eastAsia"/>
        </w:rPr>
        <w:t>％を使用しても実行されないことの詳細については、ファイル要件を参照してください。</w:t>
      </w:r>
    </w:p>
    <w:p w14:paraId="190059CB" w14:textId="77777777" w:rsidR="00BC6AD6" w:rsidRDefault="00BC6AD6" w:rsidP="00252B1A"/>
    <w:p w14:paraId="26821A81" w14:textId="5D5C0D0C" w:rsidR="00BC6AD6" w:rsidRDefault="00BC6AD6" w:rsidP="00BC6AD6">
      <w:pPr>
        <w:pStyle w:val="3"/>
      </w:pPr>
      <w:r w:rsidRPr="00BC6AD6">
        <w:rPr>
          <w:rFonts w:hint="eastAsia"/>
        </w:rPr>
        <w:t>M60パレット変更の一時停止</w:t>
      </w:r>
    </w:p>
    <w:p w14:paraId="692ACBE9" w14:textId="18860BDB" w:rsidR="00BC6AD6" w:rsidRDefault="00B43F28" w:rsidP="00B43F28">
      <w:pPr>
        <w:numPr>
          <w:ilvl w:val="0"/>
          <w:numId w:val="315"/>
        </w:numPr>
      </w:pPr>
      <w:r w:rsidRPr="00B43F28">
        <w:rPr>
          <w:rFonts w:hint="eastAsia"/>
        </w:rPr>
        <w:t>M60-</w:t>
      </w:r>
      <w:r w:rsidRPr="00B43F28">
        <w:rPr>
          <w:rFonts w:hint="eastAsia"/>
        </w:rPr>
        <w:t>パレットシャトルを交換してから、実行中のプログラムを一時的に一時停止します（オプションの停止スイッチの設定に関係なく）。</w:t>
      </w:r>
      <w:r w:rsidRPr="00B43F28">
        <w:rPr>
          <w:rFonts w:hint="eastAsia"/>
        </w:rPr>
        <w:t xml:space="preserve"> </w:t>
      </w:r>
      <w:r w:rsidRPr="00B43F28">
        <w:rPr>
          <w:rFonts w:hint="eastAsia"/>
        </w:rPr>
        <w:t>サイクルスタートボタンを押すと、次の行からプログラムが再起動します。</w:t>
      </w:r>
    </w:p>
    <w:p w14:paraId="339C6B9D" w14:textId="12D93DEE" w:rsidR="00BC6AD6" w:rsidRDefault="00BC6AD6" w:rsidP="00252B1A"/>
    <w:p w14:paraId="33298969" w14:textId="673A89D1" w:rsidR="00BC6AD6" w:rsidRDefault="00B43F28" w:rsidP="00B43F28">
      <w:pPr>
        <w:pStyle w:val="3"/>
      </w:pPr>
      <w:r w:rsidRPr="00B43F28">
        <w:rPr>
          <w:rFonts w:hint="eastAsia"/>
        </w:rPr>
        <w:t>M3、M4、M5スピンドル制御</w:t>
      </w:r>
    </w:p>
    <w:p w14:paraId="276F54FA" w14:textId="0610530F" w:rsidR="00BD24A8" w:rsidRDefault="00123D28" w:rsidP="00123D28">
      <w:pPr>
        <w:numPr>
          <w:ilvl w:val="0"/>
          <w:numId w:val="315"/>
        </w:numPr>
      </w:pPr>
      <w:r w:rsidRPr="00123D28">
        <w:rPr>
          <w:rFonts w:hint="eastAsia"/>
        </w:rPr>
        <w:t>M3 [$ n]-</w:t>
      </w:r>
      <w:r w:rsidRPr="00123D28">
        <w:rPr>
          <w:rFonts w:hint="eastAsia"/>
        </w:rPr>
        <w:t>選択したスピンドルを</w:t>
      </w:r>
      <w:r w:rsidRPr="00123D28">
        <w:rPr>
          <w:rFonts w:hint="eastAsia"/>
        </w:rPr>
        <w:t>S</w:t>
      </w:r>
      <w:r w:rsidRPr="00123D28">
        <w:rPr>
          <w:rFonts w:hint="eastAsia"/>
        </w:rPr>
        <w:t>速度で時計回りに始動します。</w:t>
      </w:r>
    </w:p>
    <w:p w14:paraId="3B4F2D08" w14:textId="65AD5B47" w:rsidR="00123D28" w:rsidRDefault="00123D28" w:rsidP="00123D28">
      <w:pPr>
        <w:numPr>
          <w:ilvl w:val="0"/>
          <w:numId w:val="315"/>
        </w:numPr>
      </w:pPr>
      <w:r w:rsidRPr="00123D28">
        <w:rPr>
          <w:rFonts w:hint="eastAsia"/>
        </w:rPr>
        <w:t>M4 [$ n]-</w:t>
      </w:r>
      <w:r w:rsidRPr="00123D28">
        <w:rPr>
          <w:rFonts w:hint="eastAsia"/>
        </w:rPr>
        <w:t>選択したスピンドルを</w:t>
      </w:r>
      <w:r w:rsidRPr="00123D28">
        <w:rPr>
          <w:rFonts w:hint="eastAsia"/>
        </w:rPr>
        <w:t>S</w:t>
      </w:r>
      <w:r w:rsidRPr="00123D28">
        <w:rPr>
          <w:rFonts w:hint="eastAsia"/>
        </w:rPr>
        <w:t>速度で反時計回りに始動します。</w:t>
      </w:r>
    </w:p>
    <w:p w14:paraId="4693A68F" w14:textId="7397F0EB" w:rsidR="00123D28" w:rsidRDefault="00123D28" w:rsidP="00123D28">
      <w:pPr>
        <w:numPr>
          <w:ilvl w:val="0"/>
          <w:numId w:val="315"/>
        </w:numPr>
      </w:pPr>
      <w:r w:rsidRPr="00123D28">
        <w:rPr>
          <w:rFonts w:hint="eastAsia"/>
        </w:rPr>
        <w:t>M5 [$ n]-</w:t>
      </w:r>
      <w:r w:rsidRPr="00123D28">
        <w:rPr>
          <w:rFonts w:hint="eastAsia"/>
        </w:rPr>
        <w:t>選択したスピンドルを停止します。</w:t>
      </w:r>
    </w:p>
    <w:p w14:paraId="46AED518" w14:textId="50E6D5FB" w:rsidR="00BD24A8" w:rsidRDefault="00123D28" w:rsidP="00123D28">
      <w:pPr>
        <w:ind w:firstLineChars="100" w:firstLine="210"/>
      </w:pPr>
      <w:r w:rsidRPr="00123D28">
        <w:rPr>
          <w:rFonts w:hint="eastAsia"/>
        </w:rPr>
        <w:t>$</w:t>
      </w:r>
      <w:r w:rsidRPr="00123D28">
        <w:rPr>
          <w:rFonts w:hint="eastAsia"/>
        </w:rPr>
        <w:t>を使用して、特定のスピンドルを操作します。</w:t>
      </w:r>
      <w:r w:rsidRPr="00123D28">
        <w:rPr>
          <w:rFonts w:hint="eastAsia"/>
        </w:rPr>
        <w:t xml:space="preserve"> $</w:t>
      </w:r>
      <w:r w:rsidRPr="00123D28">
        <w:rPr>
          <w:rFonts w:hint="eastAsia"/>
        </w:rPr>
        <w:t>を省略すると、コマンドはデフォルトでスピンドルで動作します。</w:t>
      </w:r>
      <w:r w:rsidRPr="00123D28">
        <w:rPr>
          <w:rFonts w:hint="eastAsia"/>
        </w:rPr>
        <w:t>0$ -1</w:t>
      </w:r>
      <w:r w:rsidRPr="00123D28">
        <w:rPr>
          <w:rFonts w:hint="eastAsia"/>
        </w:rPr>
        <w:t>を使用して、すべてのアクティブなスピンドルで動作します。</w:t>
      </w:r>
    </w:p>
    <w:p w14:paraId="42ABCCA2" w14:textId="56CA3582" w:rsidR="00123D28" w:rsidRDefault="00123D28" w:rsidP="00123D28">
      <w:pPr>
        <w:ind w:firstLineChars="100" w:firstLine="210"/>
      </w:pPr>
      <w:r w:rsidRPr="00123D28">
        <w:rPr>
          <w:rFonts w:hint="eastAsia"/>
        </w:rPr>
        <w:t>この例では、スピンドル</w:t>
      </w:r>
      <w:r w:rsidRPr="00123D28">
        <w:rPr>
          <w:rFonts w:hint="eastAsia"/>
        </w:rPr>
        <w:t>0</w:t>
      </w:r>
      <w:r w:rsidRPr="00123D28">
        <w:rPr>
          <w:rFonts w:hint="eastAsia"/>
        </w:rPr>
        <w:t>、</w:t>
      </w:r>
      <w:r w:rsidRPr="00123D28">
        <w:rPr>
          <w:rFonts w:hint="eastAsia"/>
        </w:rPr>
        <w:t>1</w:t>
      </w:r>
      <w:r w:rsidRPr="00123D28">
        <w:rPr>
          <w:rFonts w:hint="eastAsia"/>
        </w:rPr>
        <w:t>、および</w:t>
      </w:r>
      <w:r w:rsidRPr="00123D28">
        <w:rPr>
          <w:rFonts w:hint="eastAsia"/>
        </w:rPr>
        <w:t>2</w:t>
      </w:r>
      <w:r w:rsidRPr="00123D28">
        <w:rPr>
          <w:rFonts w:hint="eastAsia"/>
        </w:rPr>
        <w:t>を異なる速度で同時に開始します。</w:t>
      </w:r>
    </w:p>
    <w:p w14:paraId="1A3FBE5E" w14:textId="77777777" w:rsidR="00123D28" w:rsidRDefault="00123D28" w:rsidP="00123D28">
      <w:pPr>
        <w:pStyle w:val="af9"/>
        <w:ind w:left="1260"/>
      </w:pPr>
      <w:r>
        <w:t>S100 $0</w:t>
      </w:r>
    </w:p>
    <w:p w14:paraId="1A76D5FF" w14:textId="77777777" w:rsidR="00123D28" w:rsidRDefault="00123D28" w:rsidP="00123D28">
      <w:pPr>
        <w:pStyle w:val="af9"/>
        <w:ind w:left="1260"/>
      </w:pPr>
      <w:r>
        <w:t>S200 $1</w:t>
      </w:r>
    </w:p>
    <w:p w14:paraId="5BFC53CE" w14:textId="77777777" w:rsidR="00123D28" w:rsidRDefault="00123D28" w:rsidP="00123D28">
      <w:pPr>
        <w:pStyle w:val="af9"/>
        <w:ind w:left="1260"/>
      </w:pPr>
      <w:r>
        <w:t>S300 $2</w:t>
      </w:r>
    </w:p>
    <w:p w14:paraId="2673A0C8" w14:textId="7A27DA34" w:rsidR="00123D28" w:rsidRDefault="00123D28" w:rsidP="00123D28">
      <w:pPr>
        <w:pStyle w:val="af9"/>
        <w:ind w:left="1260"/>
      </w:pPr>
      <w:r>
        <w:lastRenderedPageBreak/>
        <w:t>M3 $-1</w:t>
      </w:r>
    </w:p>
    <w:p w14:paraId="5E7127EA" w14:textId="0033638F" w:rsidR="00BD24A8" w:rsidRDefault="00123D28" w:rsidP="00252B1A">
      <w:r w:rsidRPr="00123D28">
        <w:rPr>
          <w:rFonts w:hint="eastAsia"/>
        </w:rPr>
        <w:t>この例では、スピンドル</w:t>
      </w:r>
      <w:r w:rsidRPr="00123D28">
        <w:rPr>
          <w:rFonts w:hint="eastAsia"/>
        </w:rPr>
        <w:t>1</w:t>
      </w:r>
      <w:r w:rsidRPr="00123D28">
        <w:rPr>
          <w:rFonts w:hint="eastAsia"/>
        </w:rPr>
        <w:t>を逆にしますが、他のスピンドルは前方に回転させたままにします。</w:t>
      </w:r>
    </w:p>
    <w:p w14:paraId="4E7F07DE" w14:textId="7430D801" w:rsidR="00123D28" w:rsidRDefault="00123D28" w:rsidP="00123D28">
      <w:pPr>
        <w:pStyle w:val="af9"/>
        <w:ind w:left="1260"/>
      </w:pPr>
      <w:r>
        <w:t>M4 $1</w:t>
      </w:r>
    </w:p>
    <w:p w14:paraId="624FF35D" w14:textId="0778ACAF" w:rsidR="00BD24A8" w:rsidRDefault="00123D28" w:rsidP="00252B1A">
      <w:r w:rsidRPr="00123D28">
        <w:rPr>
          <w:rFonts w:hint="eastAsia"/>
        </w:rPr>
        <w:t>そして、これによりスピンドル</w:t>
      </w:r>
      <w:r w:rsidRPr="00123D28">
        <w:rPr>
          <w:rFonts w:hint="eastAsia"/>
        </w:rPr>
        <w:t>2</w:t>
      </w:r>
      <w:r w:rsidRPr="00123D28">
        <w:rPr>
          <w:rFonts w:hint="eastAsia"/>
        </w:rPr>
        <w:t>が停止し、他のスピンドルは回転したままになります。</w:t>
      </w:r>
    </w:p>
    <w:p w14:paraId="3B8568FA" w14:textId="438F3731" w:rsidR="00123D28" w:rsidRDefault="00123D28" w:rsidP="00123D28">
      <w:pPr>
        <w:pStyle w:val="af9"/>
        <w:ind w:left="1260"/>
      </w:pPr>
      <w:r>
        <w:t>M5 $2</w:t>
      </w:r>
    </w:p>
    <w:p w14:paraId="750D3753" w14:textId="03158B8D" w:rsidR="00BD24A8" w:rsidRDefault="00123D28" w:rsidP="00252B1A">
      <w:r w:rsidRPr="00123D28">
        <w:rPr>
          <w:rFonts w:hint="eastAsia"/>
        </w:rPr>
        <w:t>$</w:t>
      </w:r>
      <w:r w:rsidRPr="00123D28">
        <w:rPr>
          <w:rFonts w:hint="eastAsia"/>
        </w:rPr>
        <w:t>を省略すると、動作はシングルスピンドルマシンの通常とまったく同じになります。</w:t>
      </w:r>
    </w:p>
    <w:p w14:paraId="6A32E7FA" w14:textId="0E6C4D7E" w:rsidR="00BD24A8" w:rsidRDefault="00123D28" w:rsidP="00123D28">
      <w:pPr>
        <w:ind w:firstLineChars="100" w:firstLine="210"/>
      </w:pPr>
      <w:r w:rsidRPr="00123D28">
        <w:rPr>
          <w:rFonts w:hint="eastAsia"/>
        </w:rPr>
        <w:t>S</w:t>
      </w:r>
      <w:r w:rsidRPr="00123D28">
        <w:rPr>
          <w:rFonts w:hint="eastAsia"/>
        </w:rPr>
        <w:t>スピンドル速度がゼロに設定されている場合は、</w:t>
      </w:r>
      <w:r w:rsidRPr="00123D28">
        <w:rPr>
          <w:rFonts w:hint="eastAsia"/>
        </w:rPr>
        <w:t>M3</w:t>
      </w:r>
      <w:r w:rsidRPr="00123D28">
        <w:rPr>
          <w:rFonts w:hint="eastAsia"/>
        </w:rPr>
        <w:t>または</w:t>
      </w:r>
      <w:r w:rsidRPr="00123D28">
        <w:rPr>
          <w:rFonts w:hint="eastAsia"/>
        </w:rPr>
        <w:t>M4</w:t>
      </w:r>
      <w:r w:rsidRPr="00123D28">
        <w:rPr>
          <w:rFonts w:hint="eastAsia"/>
        </w:rPr>
        <w:t>を使用しても問題ありません。</w:t>
      </w:r>
      <w:r w:rsidRPr="00123D28">
        <w:rPr>
          <w:rFonts w:hint="eastAsia"/>
        </w:rPr>
        <w:t xml:space="preserve"> </w:t>
      </w:r>
      <w:r w:rsidRPr="00123D28">
        <w:rPr>
          <w:rFonts w:hint="eastAsia"/>
        </w:rPr>
        <w:t>これが行われた場合（または速度オーバーライドスイッチが有効でゼロに設定されている場合）、スピンドルは回転を開始しません。</w:t>
      </w:r>
      <w:r w:rsidRPr="00123D28">
        <w:rPr>
          <w:rFonts w:hint="eastAsia"/>
        </w:rPr>
        <w:t xml:space="preserve"> </w:t>
      </w:r>
      <w:r w:rsidRPr="00123D28">
        <w:rPr>
          <w:rFonts w:hint="eastAsia"/>
        </w:rPr>
        <w:t>後でスピンドル速度がゼロより上に設定された場合（またはオーバーライドスイッチが上にされた場合）、スピンドルは回転を開始します。</w:t>
      </w:r>
      <w:r w:rsidRPr="00123D28">
        <w:rPr>
          <w:rFonts w:hint="eastAsia"/>
        </w:rPr>
        <w:t xml:space="preserve"> </w:t>
      </w:r>
      <w:r w:rsidRPr="00123D28">
        <w:rPr>
          <w:rFonts w:hint="eastAsia"/>
        </w:rPr>
        <w:t>主軸がすでに回転している場合は</w:t>
      </w:r>
      <w:r w:rsidRPr="00123D28">
        <w:rPr>
          <w:rFonts w:hint="eastAsia"/>
        </w:rPr>
        <w:t>M3</w:t>
      </w:r>
      <w:r w:rsidRPr="00123D28">
        <w:rPr>
          <w:rFonts w:hint="eastAsia"/>
        </w:rPr>
        <w:t>または</w:t>
      </w:r>
      <w:r w:rsidRPr="00123D28">
        <w:rPr>
          <w:rFonts w:hint="eastAsia"/>
        </w:rPr>
        <w:t>M4</w:t>
      </w:r>
      <w:r w:rsidRPr="00123D28">
        <w:rPr>
          <w:rFonts w:hint="eastAsia"/>
        </w:rPr>
        <w:t>を使用し、主軸がすでに停止している場合は</w:t>
      </w:r>
      <w:r w:rsidRPr="00123D28">
        <w:rPr>
          <w:rFonts w:hint="eastAsia"/>
        </w:rPr>
        <w:t>M5</w:t>
      </w:r>
      <w:r w:rsidRPr="00123D28">
        <w:rPr>
          <w:rFonts w:hint="eastAsia"/>
        </w:rPr>
        <w:t>を使用しても問題ありません。</w:t>
      </w:r>
    </w:p>
    <w:p w14:paraId="6BE59DFB" w14:textId="77777777" w:rsidR="00123D28" w:rsidRDefault="00123D28" w:rsidP="00252B1A"/>
    <w:p w14:paraId="4924F6A3" w14:textId="6E8BC132" w:rsidR="00BD24A8" w:rsidRDefault="00123D28" w:rsidP="00123D28">
      <w:pPr>
        <w:pStyle w:val="3"/>
      </w:pPr>
      <w:r w:rsidRPr="00123D28">
        <w:rPr>
          <w:rFonts w:hint="eastAsia"/>
        </w:rPr>
        <w:t>M6</w:t>
      </w:r>
      <w:r>
        <w:t xml:space="preserve"> </w:t>
      </w:r>
      <w:r>
        <w:rPr>
          <w:rFonts w:hint="eastAsia"/>
        </w:rPr>
        <w:t>工具交換</w:t>
      </w:r>
    </w:p>
    <w:p w14:paraId="41903E37" w14:textId="60FF2C67" w:rsidR="00BD24A8" w:rsidRDefault="00B03E26" w:rsidP="00B03E26">
      <w:pPr>
        <w:pStyle w:val="4"/>
        <w:numPr>
          <w:ilvl w:val="3"/>
          <w:numId w:val="316"/>
        </w:numPr>
      </w:pPr>
      <w:r w:rsidRPr="00B03E26">
        <w:rPr>
          <w:rFonts w:hint="eastAsia"/>
        </w:rPr>
        <w:t>手動工具交換</w:t>
      </w:r>
    </w:p>
    <w:p w14:paraId="4D717105" w14:textId="26CFEDDA" w:rsidR="00BD24A8" w:rsidRDefault="00B03E26" w:rsidP="00B03E26">
      <w:pPr>
        <w:ind w:firstLineChars="100" w:firstLine="210"/>
      </w:pPr>
      <w:r w:rsidRPr="00B03E26">
        <w:rPr>
          <w:rFonts w:hint="eastAsia"/>
        </w:rPr>
        <w:t>HAL</w:t>
      </w:r>
      <w:r w:rsidRPr="00B03E26">
        <w:rPr>
          <w:rFonts w:hint="eastAsia"/>
        </w:rPr>
        <w:t>コンポーネント</w:t>
      </w:r>
      <w:proofErr w:type="spellStart"/>
      <w:r w:rsidRPr="00B03E26">
        <w:rPr>
          <w:rFonts w:hint="eastAsia"/>
        </w:rPr>
        <w:t>hal_manualtoolchange</w:t>
      </w:r>
      <w:proofErr w:type="spellEnd"/>
      <w:r w:rsidRPr="00B03E26">
        <w:rPr>
          <w:rFonts w:hint="eastAsia"/>
        </w:rPr>
        <w:t>がロードされると、</w:t>
      </w:r>
      <w:r w:rsidRPr="00B03E26">
        <w:rPr>
          <w:rFonts w:hint="eastAsia"/>
        </w:rPr>
        <w:t>M6</w:t>
      </w:r>
      <w:r w:rsidRPr="00B03E26">
        <w:rPr>
          <w:rFonts w:hint="eastAsia"/>
        </w:rPr>
        <w:t>はスピンドルを停止し、プログラムされた最後の</w:t>
      </w:r>
      <w:r w:rsidRPr="00B03E26">
        <w:rPr>
          <w:rFonts w:hint="eastAsia"/>
        </w:rPr>
        <w:t>T</w:t>
      </w:r>
      <w:r w:rsidRPr="00B03E26">
        <w:rPr>
          <w:rFonts w:hint="eastAsia"/>
        </w:rPr>
        <w:t>番号に基づいてツールを変更するようにユーザーに促します。</w:t>
      </w:r>
      <w:r w:rsidRPr="00B03E26">
        <w:rPr>
          <w:rFonts w:hint="eastAsia"/>
        </w:rPr>
        <w:t xml:space="preserve"> </w:t>
      </w:r>
      <w:proofErr w:type="spellStart"/>
      <w:r w:rsidRPr="00B03E26">
        <w:rPr>
          <w:rFonts w:hint="eastAsia"/>
        </w:rPr>
        <w:t>hal_manualtoolchange</w:t>
      </w:r>
      <w:proofErr w:type="spellEnd"/>
      <w:r w:rsidRPr="00B03E26">
        <w:rPr>
          <w:rFonts w:hint="eastAsia"/>
        </w:rPr>
        <w:t>の詳細については、「手動ツール変更」セクションを参照してください。</w:t>
      </w:r>
    </w:p>
    <w:p w14:paraId="11E4980B" w14:textId="6539F6E5" w:rsidR="00B03E26" w:rsidRDefault="00B03E26" w:rsidP="00B03E26">
      <w:pPr>
        <w:pStyle w:val="4"/>
      </w:pPr>
      <w:r w:rsidRPr="00B03E26">
        <w:rPr>
          <w:rFonts w:hint="eastAsia"/>
        </w:rPr>
        <w:t>ツールチェンジャー</w:t>
      </w:r>
    </w:p>
    <w:p w14:paraId="537613BE" w14:textId="4CABA847" w:rsidR="00BD24A8" w:rsidRDefault="00B03E26" w:rsidP="00B03E26">
      <w:pPr>
        <w:ind w:firstLineChars="100" w:firstLine="210"/>
      </w:pPr>
      <w:r w:rsidRPr="00B03E26">
        <w:rPr>
          <w:rFonts w:hint="eastAsia"/>
        </w:rPr>
        <w:t>主軸の工具を現在主軸にある工具から最後に選択した工具に変更するには（</w:t>
      </w:r>
      <w:r w:rsidRPr="00B03E26">
        <w:rPr>
          <w:rFonts w:hint="eastAsia"/>
        </w:rPr>
        <w:t>T</w:t>
      </w:r>
      <w:r w:rsidRPr="00B03E26">
        <w:rPr>
          <w:rFonts w:hint="eastAsia"/>
        </w:rPr>
        <w:t>ワードを使用</w:t>
      </w:r>
      <w:r w:rsidRPr="00B03E26">
        <w:rPr>
          <w:rFonts w:hint="eastAsia"/>
        </w:rPr>
        <w:t>-</w:t>
      </w:r>
      <w:r w:rsidRPr="00B03E26">
        <w:rPr>
          <w:rFonts w:hint="eastAsia"/>
        </w:rPr>
        <w:t>セクション選択工具を参照）、</w:t>
      </w:r>
      <w:r w:rsidRPr="00B03E26">
        <w:rPr>
          <w:rFonts w:hint="eastAsia"/>
        </w:rPr>
        <w:t>M6</w:t>
      </w:r>
      <w:r w:rsidRPr="00B03E26">
        <w:rPr>
          <w:rFonts w:hint="eastAsia"/>
        </w:rPr>
        <w:t>をプログラムします。</w:t>
      </w:r>
      <w:r w:rsidRPr="00B03E26">
        <w:rPr>
          <w:rFonts w:hint="eastAsia"/>
        </w:rPr>
        <w:t xml:space="preserve"> </w:t>
      </w:r>
      <w:r w:rsidRPr="00B03E26">
        <w:rPr>
          <w:rFonts w:hint="eastAsia"/>
        </w:rPr>
        <w:t>工具交換が完了したら：</w:t>
      </w:r>
    </w:p>
    <w:p w14:paraId="706383D5" w14:textId="622C63E8" w:rsidR="00B03E26" w:rsidRDefault="00B03E26" w:rsidP="00B03E26">
      <w:pPr>
        <w:numPr>
          <w:ilvl w:val="0"/>
          <w:numId w:val="317"/>
        </w:numPr>
      </w:pPr>
      <w:r w:rsidRPr="00B03E26">
        <w:rPr>
          <w:rFonts w:hint="eastAsia"/>
        </w:rPr>
        <w:t>スピンドルが停止します。</w:t>
      </w:r>
    </w:p>
    <w:p w14:paraId="5C01B197" w14:textId="52BE3639" w:rsidR="00B03E26" w:rsidRDefault="00B03E26" w:rsidP="00B03E26">
      <w:pPr>
        <w:numPr>
          <w:ilvl w:val="0"/>
          <w:numId w:val="317"/>
        </w:numPr>
      </w:pPr>
      <w:r w:rsidRPr="00B03E26">
        <w:rPr>
          <w:rFonts w:hint="eastAsia"/>
        </w:rPr>
        <w:t>（同じ行または前回の工具交換後の任意の行の</w:t>
      </w:r>
      <w:r w:rsidRPr="00B03E26">
        <w:rPr>
          <w:rFonts w:hint="eastAsia"/>
        </w:rPr>
        <w:t>T</w:t>
      </w:r>
      <w:r w:rsidRPr="00B03E26">
        <w:rPr>
          <w:rFonts w:hint="eastAsia"/>
        </w:rPr>
        <w:t>ワードによって）選択された工具が主軸になります。</w:t>
      </w:r>
    </w:p>
    <w:p w14:paraId="66331726" w14:textId="6C471177" w:rsidR="00B03E26" w:rsidRDefault="00B03E26" w:rsidP="00B03E26">
      <w:pPr>
        <w:numPr>
          <w:ilvl w:val="0"/>
          <w:numId w:val="317"/>
        </w:numPr>
      </w:pPr>
      <w:r w:rsidRPr="00B03E26">
        <w:rPr>
          <w:rFonts w:hint="eastAsia"/>
        </w:rPr>
        <w:t>工具交換前に選択した工具が主軸になかった場合、主軸にあった工具（ある場合）は工具交換マガジンに戻されます。</w:t>
      </w:r>
    </w:p>
    <w:p w14:paraId="7D75FFE2" w14:textId="063D13DF" w:rsidR="00B03E26" w:rsidRDefault="00B03E26" w:rsidP="00B03E26">
      <w:pPr>
        <w:numPr>
          <w:ilvl w:val="0"/>
          <w:numId w:val="317"/>
        </w:numPr>
      </w:pPr>
      <w:r w:rsidRPr="00B03E26">
        <w:rPr>
          <w:rFonts w:hint="eastAsia"/>
        </w:rPr>
        <w:t>.</w:t>
      </w:r>
      <w:proofErr w:type="spellStart"/>
      <w:r w:rsidRPr="00B03E26">
        <w:rPr>
          <w:rFonts w:hint="eastAsia"/>
        </w:rPr>
        <w:t>ini</w:t>
      </w:r>
      <w:proofErr w:type="spellEnd"/>
      <w:r w:rsidRPr="00B03E26">
        <w:rPr>
          <w:rFonts w:hint="eastAsia"/>
        </w:rPr>
        <w:t>ファイルで構成されている場合、</w:t>
      </w:r>
      <w:r w:rsidRPr="00B03E26">
        <w:rPr>
          <w:rFonts w:hint="eastAsia"/>
        </w:rPr>
        <w:t>M6</w:t>
      </w:r>
      <w:r w:rsidRPr="00B03E26">
        <w:rPr>
          <w:rFonts w:hint="eastAsia"/>
        </w:rPr>
        <w:t>が発行されたときに一部の軸位置が移動する可能性があります。</w:t>
      </w:r>
      <w:r w:rsidRPr="00B03E26">
        <w:rPr>
          <w:rFonts w:hint="eastAsia"/>
        </w:rPr>
        <w:t xml:space="preserve"> </w:t>
      </w:r>
      <w:r w:rsidRPr="00B03E26">
        <w:rPr>
          <w:rFonts w:hint="eastAsia"/>
        </w:rPr>
        <w:t>ツール変更オプションの詳細については、</w:t>
      </w:r>
      <w:r w:rsidRPr="00B03E26">
        <w:rPr>
          <w:rFonts w:hint="eastAsia"/>
        </w:rPr>
        <w:t>EMCIO</w:t>
      </w:r>
      <w:r w:rsidRPr="00B03E26">
        <w:rPr>
          <w:rFonts w:hint="eastAsia"/>
        </w:rPr>
        <w:t>セクションを参照してください。</w:t>
      </w:r>
    </w:p>
    <w:p w14:paraId="702FFE84" w14:textId="3AB7BC21" w:rsidR="00B03E26" w:rsidRDefault="00B03E26" w:rsidP="00B03E26">
      <w:pPr>
        <w:numPr>
          <w:ilvl w:val="0"/>
          <w:numId w:val="317"/>
        </w:numPr>
      </w:pPr>
      <w:r w:rsidRPr="00B03E26">
        <w:rPr>
          <w:rFonts w:hint="eastAsia"/>
        </w:rPr>
        <w:t>その他の変更は行われません。</w:t>
      </w:r>
      <w:r w:rsidRPr="00B03E26">
        <w:rPr>
          <w:rFonts w:hint="eastAsia"/>
        </w:rPr>
        <w:t xml:space="preserve"> </w:t>
      </w:r>
      <w:r w:rsidRPr="00B03E26">
        <w:rPr>
          <w:rFonts w:hint="eastAsia"/>
        </w:rPr>
        <w:t>たとえば、クーラントは、</w:t>
      </w:r>
      <w:r w:rsidRPr="00B03E26">
        <w:rPr>
          <w:rFonts w:hint="eastAsia"/>
        </w:rPr>
        <w:t>M9</w:t>
      </w:r>
      <w:r w:rsidRPr="00B03E26">
        <w:rPr>
          <w:rFonts w:hint="eastAsia"/>
        </w:rPr>
        <w:t>によってオフにされていない限り、工具交換中に流れ続けます。</w:t>
      </w:r>
    </w:p>
    <w:p w14:paraId="7995133F" w14:textId="4F6E35EE" w:rsidR="001A0DB7" w:rsidRDefault="00B03E26" w:rsidP="00B03E26">
      <w:pPr>
        <w:pStyle w:val="Note"/>
        <w:ind w:left="630"/>
      </w:pPr>
      <w:r>
        <w:rPr>
          <w:rFonts w:hint="eastAsia"/>
        </w:rPr>
        <w:t>警告</w:t>
      </w:r>
    </w:p>
    <w:p w14:paraId="5217DA6E" w14:textId="0B6E7B7E" w:rsidR="00B03E26" w:rsidRDefault="00B03E26" w:rsidP="00B03E26">
      <w:pPr>
        <w:pStyle w:val="Note"/>
        <w:ind w:left="630"/>
      </w:pPr>
      <w:r w:rsidRPr="00B03E26">
        <w:rPr>
          <w:rFonts w:hint="eastAsia"/>
        </w:rPr>
        <w:t>工具長オフセットは</w:t>
      </w:r>
      <w:r w:rsidRPr="00B03E26">
        <w:rPr>
          <w:rFonts w:hint="eastAsia"/>
        </w:rPr>
        <w:t>M6</w:t>
      </w:r>
      <w:r w:rsidRPr="00B03E26">
        <w:rPr>
          <w:rFonts w:hint="eastAsia"/>
        </w:rPr>
        <w:t>によって変更されません。</w:t>
      </w:r>
      <w:r w:rsidRPr="00B03E26">
        <w:rPr>
          <w:rFonts w:hint="eastAsia"/>
        </w:rPr>
        <w:t>M6</w:t>
      </w:r>
      <w:r w:rsidRPr="00B03E26">
        <w:rPr>
          <w:rFonts w:hint="eastAsia"/>
        </w:rPr>
        <w:t>の後に</w:t>
      </w:r>
      <w:r w:rsidRPr="00B03E26">
        <w:rPr>
          <w:rFonts w:hint="eastAsia"/>
        </w:rPr>
        <w:t>G43</w:t>
      </w:r>
      <w:r w:rsidRPr="00B03E26">
        <w:rPr>
          <w:rFonts w:hint="eastAsia"/>
        </w:rPr>
        <w:t>を使用して、工具長オフセットを変更してください。</w:t>
      </w:r>
    </w:p>
    <w:p w14:paraId="288446CC" w14:textId="697F8806" w:rsidR="00B03E26" w:rsidRDefault="00B03E26" w:rsidP="00B03E26">
      <w:pPr>
        <w:ind w:firstLineChars="100" w:firstLine="210"/>
      </w:pPr>
      <w:r w:rsidRPr="00B03E26">
        <w:rPr>
          <w:rFonts w:hint="eastAsia"/>
        </w:rPr>
        <w:lastRenderedPageBreak/>
        <w:t>工具交換には、軸の動きが含まれる場合があります。</w:t>
      </w:r>
      <w:r w:rsidRPr="00B03E26">
        <w:rPr>
          <w:rFonts w:hint="eastAsia"/>
        </w:rPr>
        <w:t xml:space="preserve"> </w:t>
      </w:r>
      <w:r w:rsidRPr="00B03E26">
        <w:rPr>
          <w:rFonts w:hint="eastAsia"/>
        </w:rPr>
        <w:t>すでにスピンドルにあるツールへの変更をプログラムすることは</w:t>
      </w:r>
      <w:r w:rsidRPr="00B03E26">
        <w:rPr>
          <w:rFonts w:hint="eastAsia"/>
        </w:rPr>
        <w:t>OK</w:t>
      </w:r>
      <w:r w:rsidRPr="00B03E26">
        <w:rPr>
          <w:rFonts w:hint="eastAsia"/>
        </w:rPr>
        <w:t>です（しかし有用ではありません）。</w:t>
      </w:r>
      <w:r w:rsidRPr="00B03E26">
        <w:rPr>
          <w:rFonts w:hint="eastAsia"/>
        </w:rPr>
        <w:t xml:space="preserve"> </w:t>
      </w:r>
      <w:r w:rsidRPr="00B03E26">
        <w:rPr>
          <w:rFonts w:hint="eastAsia"/>
        </w:rPr>
        <w:t>選択したスロットにツールがなくても問題ありません。</w:t>
      </w:r>
      <w:r w:rsidRPr="00B03E26">
        <w:rPr>
          <w:rFonts w:hint="eastAsia"/>
        </w:rPr>
        <w:t xml:space="preserve"> </w:t>
      </w:r>
      <w:r w:rsidRPr="00B03E26">
        <w:rPr>
          <w:rFonts w:hint="eastAsia"/>
        </w:rPr>
        <w:t>その場合、工具交換後、スピンドルは空になります。</w:t>
      </w:r>
      <w:r w:rsidRPr="00B03E26">
        <w:rPr>
          <w:rFonts w:hint="eastAsia"/>
        </w:rPr>
        <w:t xml:space="preserve"> </w:t>
      </w:r>
      <w:r w:rsidRPr="00B03E26">
        <w:rPr>
          <w:rFonts w:hint="eastAsia"/>
        </w:rPr>
        <w:t>スロットゼロが最後に選択された場合、工具交換後、スピンドルに工具は確実にありません。</w:t>
      </w:r>
      <w:r w:rsidRPr="00B03E26">
        <w:rPr>
          <w:rFonts w:hint="eastAsia"/>
        </w:rPr>
        <w:t xml:space="preserve"> </w:t>
      </w:r>
      <w:r w:rsidRPr="00B03E26">
        <w:rPr>
          <w:rFonts w:hint="eastAsia"/>
        </w:rPr>
        <w:t>ツールチェンジャーは、半分、場合によってはクラシックラダーでツール交換を実行するように設定する必要があります。</w:t>
      </w:r>
    </w:p>
    <w:p w14:paraId="5C923548" w14:textId="77777777" w:rsidR="00B03E26" w:rsidRDefault="00B03E26" w:rsidP="00252B1A"/>
    <w:p w14:paraId="76A0783D" w14:textId="49B5C3DB" w:rsidR="001A0DB7" w:rsidRDefault="00B03E26" w:rsidP="00B03E26">
      <w:pPr>
        <w:pStyle w:val="3"/>
      </w:pPr>
      <w:r w:rsidRPr="00B03E26">
        <w:rPr>
          <w:rFonts w:hint="eastAsia"/>
        </w:rPr>
        <w:t>M7、M8、M9クーラントコントロール</w:t>
      </w:r>
    </w:p>
    <w:p w14:paraId="5E22C3FB" w14:textId="68E21F66" w:rsidR="001A0DB7" w:rsidRDefault="008C47B9" w:rsidP="008C47B9">
      <w:pPr>
        <w:numPr>
          <w:ilvl w:val="0"/>
          <w:numId w:val="318"/>
        </w:numPr>
      </w:pPr>
      <w:r w:rsidRPr="008C47B9">
        <w:rPr>
          <w:rFonts w:hint="eastAsia"/>
        </w:rPr>
        <w:t>M7-</w:t>
      </w:r>
      <w:r w:rsidRPr="008C47B9">
        <w:rPr>
          <w:rFonts w:hint="eastAsia"/>
        </w:rPr>
        <w:t>ミストクーラントをオンにします。</w:t>
      </w:r>
      <w:r w:rsidRPr="008C47B9">
        <w:rPr>
          <w:rFonts w:hint="eastAsia"/>
        </w:rPr>
        <w:t xml:space="preserve"> M7</w:t>
      </w:r>
      <w:r w:rsidRPr="008C47B9">
        <w:rPr>
          <w:rFonts w:hint="eastAsia"/>
        </w:rPr>
        <w:t>は</w:t>
      </w:r>
      <w:r w:rsidRPr="008C47B9">
        <w:rPr>
          <w:rFonts w:hint="eastAsia"/>
        </w:rPr>
        <w:t>iocontrol.0.coolant-mist</w:t>
      </w:r>
      <w:r w:rsidRPr="008C47B9">
        <w:rPr>
          <w:rFonts w:hint="eastAsia"/>
        </w:rPr>
        <w:t>ピンを制御します。</w:t>
      </w:r>
    </w:p>
    <w:p w14:paraId="45DB8A89" w14:textId="3ECD0518" w:rsidR="008C47B9" w:rsidRDefault="008C47B9" w:rsidP="008C47B9">
      <w:pPr>
        <w:numPr>
          <w:ilvl w:val="0"/>
          <w:numId w:val="318"/>
        </w:numPr>
      </w:pPr>
      <w:r w:rsidRPr="008C47B9">
        <w:rPr>
          <w:rFonts w:hint="eastAsia"/>
        </w:rPr>
        <w:t>M8-</w:t>
      </w:r>
      <w:r w:rsidRPr="008C47B9">
        <w:rPr>
          <w:rFonts w:hint="eastAsia"/>
        </w:rPr>
        <w:t>フラッドクーラントをオンにします。</w:t>
      </w:r>
      <w:r w:rsidRPr="008C47B9">
        <w:rPr>
          <w:rFonts w:hint="eastAsia"/>
        </w:rPr>
        <w:t xml:space="preserve"> M8</w:t>
      </w:r>
      <w:r w:rsidRPr="008C47B9">
        <w:rPr>
          <w:rFonts w:hint="eastAsia"/>
        </w:rPr>
        <w:t>は</w:t>
      </w:r>
      <w:r w:rsidRPr="008C47B9">
        <w:rPr>
          <w:rFonts w:hint="eastAsia"/>
        </w:rPr>
        <w:t>iocontrol.0.coolant-flood</w:t>
      </w:r>
      <w:r w:rsidRPr="008C47B9">
        <w:rPr>
          <w:rFonts w:hint="eastAsia"/>
        </w:rPr>
        <w:t>ピンを制御します。</w:t>
      </w:r>
    </w:p>
    <w:p w14:paraId="5A494342" w14:textId="2C0F0495" w:rsidR="008C47B9" w:rsidRDefault="008C47B9" w:rsidP="008C47B9">
      <w:pPr>
        <w:numPr>
          <w:ilvl w:val="0"/>
          <w:numId w:val="318"/>
        </w:numPr>
      </w:pPr>
      <w:r w:rsidRPr="008C47B9">
        <w:rPr>
          <w:rFonts w:hint="eastAsia"/>
        </w:rPr>
        <w:t>M9-M7</w:t>
      </w:r>
      <w:r w:rsidRPr="008C47B9">
        <w:rPr>
          <w:rFonts w:hint="eastAsia"/>
        </w:rPr>
        <w:t>と</w:t>
      </w:r>
      <w:r w:rsidRPr="008C47B9">
        <w:rPr>
          <w:rFonts w:hint="eastAsia"/>
        </w:rPr>
        <w:t>M8</w:t>
      </w:r>
      <w:r w:rsidRPr="008C47B9">
        <w:rPr>
          <w:rFonts w:hint="eastAsia"/>
        </w:rPr>
        <w:t>の両方をオフにします。</w:t>
      </w:r>
    </w:p>
    <w:p w14:paraId="09F0321F" w14:textId="1DF7079A" w:rsidR="001A0DB7" w:rsidRDefault="008C47B9" w:rsidP="008C47B9">
      <w:pPr>
        <w:ind w:firstLineChars="100" w:firstLine="210"/>
      </w:pPr>
      <w:r w:rsidRPr="008C47B9">
        <w:rPr>
          <w:rFonts w:hint="eastAsia"/>
        </w:rPr>
        <w:t>M7</w:t>
      </w:r>
      <w:r w:rsidRPr="008C47B9">
        <w:rPr>
          <w:rFonts w:hint="eastAsia"/>
        </w:rPr>
        <w:t>または</w:t>
      </w:r>
      <w:r w:rsidRPr="008C47B9">
        <w:rPr>
          <w:rFonts w:hint="eastAsia"/>
        </w:rPr>
        <w:t>M8</w:t>
      </w:r>
      <w:r w:rsidRPr="008C47B9">
        <w:rPr>
          <w:rFonts w:hint="eastAsia"/>
        </w:rPr>
        <w:t>が出力を制御する前に、</w:t>
      </w:r>
      <w:r w:rsidRPr="008C47B9">
        <w:rPr>
          <w:rFonts w:hint="eastAsia"/>
        </w:rPr>
        <w:t>HAL</w:t>
      </w:r>
      <w:r w:rsidRPr="008C47B9">
        <w:rPr>
          <w:rFonts w:hint="eastAsia"/>
        </w:rPr>
        <w:t>のクーラント制御ピンの一方または両方を接続します。</w:t>
      </w:r>
      <w:r w:rsidRPr="008C47B9">
        <w:rPr>
          <w:rFonts w:hint="eastAsia"/>
        </w:rPr>
        <w:t xml:space="preserve"> M7</w:t>
      </w:r>
      <w:r w:rsidRPr="008C47B9">
        <w:rPr>
          <w:rFonts w:hint="eastAsia"/>
        </w:rPr>
        <w:t>および</w:t>
      </w:r>
      <w:r w:rsidRPr="008C47B9">
        <w:rPr>
          <w:rFonts w:hint="eastAsia"/>
        </w:rPr>
        <w:t>M8</w:t>
      </w:r>
      <w:r w:rsidRPr="008C47B9">
        <w:rPr>
          <w:rFonts w:hint="eastAsia"/>
        </w:rPr>
        <w:t>を使用して、</w:t>
      </w:r>
      <w:r w:rsidRPr="008C47B9">
        <w:rPr>
          <w:rFonts w:hint="eastAsia"/>
        </w:rPr>
        <w:t>G</w:t>
      </w:r>
      <w:r w:rsidRPr="008C47B9">
        <w:rPr>
          <w:rFonts w:hint="eastAsia"/>
        </w:rPr>
        <w:t>コードを介して任意の出力をオンにすることができます。</w:t>
      </w:r>
    </w:p>
    <w:p w14:paraId="28EB599E" w14:textId="566CD04B" w:rsidR="008C47B9" w:rsidRDefault="008C47B9" w:rsidP="008C47B9">
      <w:pPr>
        <w:ind w:firstLineChars="100" w:firstLine="210"/>
      </w:pPr>
      <w:r w:rsidRPr="008C47B9">
        <w:rPr>
          <w:rFonts w:hint="eastAsia"/>
        </w:rPr>
        <w:t>現在のクーラントの状態に関係なく、これらのコマンドのいずれかを使用しても問題ありません。</w:t>
      </w:r>
    </w:p>
    <w:p w14:paraId="277FAA02" w14:textId="77777777" w:rsidR="008C47B9" w:rsidRDefault="008C47B9" w:rsidP="00252B1A"/>
    <w:p w14:paraId="7362522A" w14:textId="07EE0CC5" w:rsidR="008C47B9" w:rsidRDefault="008C47B9" w:rsidP="008C47B9">
      <w:pPr>
        <w:pStyle w:val="3"/>
      </w:pPr>
      <w:r w:rsidRPr="008C47B9">
        <w:rPr>
          <w:rFonts w:hint="eastAsia"/>
        </w:rPr>
        <w:t>M19スピンドル</w:t>
      </w:r>
      <w:r>
        <w:rPr>
          <w:rFonts w:hint="eastAsia"/>
        </w:rPr>
        <w:t>オリエンテーション</w:t>
      </w:r>
    </w:p>
    <w:p w14:paraId="771AFAE5" w14:textId="4958804F" w:rsidR="001A0DB7" w:rsidRDefault="000C12BB" w:rsidP="000C12BB">
      <w:pPr>
        <w:numPr>
          <w:ilvl w:val="0"/>
          <w:numId w:val="319"/>
        </w:numPr>
      </w:pPr>
      <w:r w:rsidRPr="000C12BB">
        <w:t>M19 R- Q- [P-] [$-]</w:t>
      </w:r>
    </w:p>
    <w:p w14:paraId="633F36AE" w14:textId="5CA0770A" w:rsidR="000C12BB" w:rsidRDefault="000C12BB" w:rsidP="000C12BB">
      <w:pPr>
        <w:numPr>
          <w:ilvl w:val="0"/>
          <w:numId w:val="319"/>
        </w:numPr>
      </w:pPr>
      <w:r w:rsidRPr="000C12BB">
        <w:t>R 0</w:t>
      </w:r>
      <w:r w:rsidRPr="000C12BB">
        <w:rPr>
          <w:rFonts w:hint="eastAsia"/>
        </w:rPr>
        <w:t>から回転する位置。有効な範囲は</w:t>
      </w:r>
      <w:r w:rsidRPr="000C12BB">
        <w:t>0</w:t>
      </w:r>
      <w:r w:rsidRPr="000C12BB">
        <w:rPr>
          <w:rFonts w:hint="eastAsia"/>
        </w:rPr>
        <w:t>〜</w:t>
      </w:r>
      <w:r w:rsidRPr="000C12BB">
        <w:t>360</w:t>
      </w:r>
      <w:r w:rsidRPr="000C12BB">
        <w:rPr>
          <w:rFonts w:hint="eastAsia"/>
        </w:rPr>
        <w:t>度です。</w:t>
      </w:r>
    </w:p>
    <w:p w14:paraId="1303B3F2" w14:textId="1A7E8B77" w:rsidR="000C12BB" w:rsidRDefault="000C12BB" w:rsidP="000C12BB">
      <w:pPr>
        <w:numPr>
          <w:ilvl w:val="0"/>
          <w:numId w:val="319"/>
        </w:numPr>
      </w:pPr>
      <w:r w:rsidRPr="000C12BB">
        <w:rPr>
          <w:rFonts w:hint="eastAsia"/>
        </w:rPr>
        <w:t>Q</w:t>
      </w:r>
      <w:r w:rsidRPr="000C12BB">
        <w:rPr>
          <w:rFonts w:hint="eastAsia"/>
        </w:rPr>
        <w:t>オリエントが完了するまで待機する秒数。</w:t>
      </w:r>
      <w:r w:rsidRPr="000C12BB">
        <w:rPr>
          <w:rFonts w:hint="eastAsia"/>
        </w:rPr>
        <w:t xml:space="preserve"> </w:t>
      </w:r>
      <w:r w:rsidRPr="000C12BB">
        <w:rPr>
          <w:rFonts w:hint="eastAsia"/>
        </w:rPr>
        <w:t>スピンドル</w:t>
      </w:r>
      <w:r w:rsidRPr="000C12BB">
        <w:rPr>
          <w:rFonts w:hint="eastAsia"/>
        </w:rPr>
        <w:t>.N.is</w:t>
      </w:r>
      <w:r w:rsidRPr="000C12BB">
        <w:rPr>
          <w:rFonts w:hint="eastAsia"/>
        </w:rPr>
        <w:t>指向が</w:t>
      </w:r>
      <w:r w:rsidRPr="000C12BB">
        <w:rPr>
          <w:rFonts w:hint="eastAsia"/>
        </w:rPr>
        <w:t>Q</w:t>
      </w:r>
      <w:r w:rsidRPr="000C12BB">
        <w:rPr>
          <w:rFonts w:hint="eastAsia"/>
        </w:rPr>
        <w:t>タイムアウト内に真にならない場合、エラーが発生します。</w:t>
      </w:r>
    </w:p>
    <w:p w14:paraId="03B909CF" w14:textId="29578FE4" w:rsidR="000C12BB" w:rsidRDefault="000C12BB" w:rsidP="000C12BB">
      <w:pPr>
        <w:numPr>
          <w:ilvl w:val="0"/>
          <w:numId w:val="319"/>
        </w:numPr>
      </w:pPr>
      <w:r w:rsidRPr="000C12BB">
        <w:rPr>
          <w:rFonts w:hint="eastAsia"/>
        </w:rPr>
        <w:t>P</w:t>
      </w:r>
      <w:r w:rsidRPr="000C12BB">
        <w:rPr>
          <w:rFonts w:hint="eastAsia"/>
        </w:rPr>
        <w:t>位置に回転する方向。</w:t>
      </w:r>
    </w:p>
    <w:p w14:paraId="738348EC" w14:textId="31C98783" w:rsidR="001A0DB7" w:rsidRDefault="000C12BB" w:rsidP="000C12BB">
      <w:pPr>
        <w:numPr>
          <w:ilvl w:val="0"/>
          <w:numId w:val="320"/>
        </w:numPr>
      </w:pPr>
      <w:r w:rsidRPr="000C12BB">
        <w:rPr>
          <w:rFonts w:hint="eastAsia"/>
        </w:rPr>
        <w:t>0</w:t>
      </w:r>
      <w:r w:rsidRPr="000C12BB">
        <w:rPr>
          <w:rFonts w:hint="eastAsia"/>
        </w:rPr>
        <w:t>回転して最小の角運動量（デフォルト）</w:t>
      </w:r>
    </w:p>
    <w:p w14:paraId="1B607174" w14:textId="650CC12F" w:rsidR="000C12BB" w:rsidRDefault="000C12BB" w:rsidP="000C12BB">
      <w:pPr>
        <w:numPr>
          <w:ilvl w:val="0"/>
          <w:numId w:val="320"/>
        </w:numPr>
      </w:pPr>
      <w:r w:rsidRPr="000C12BB">
        <w:rPr>
          <w:rFonts w:hint="eastAsia"/>
        </w:rPr>
        <w:t>1</w:t>
      </w:r>
      <w:r w:rsidRPr="000C12BB">
        <w:rPr>
          <w:rFonts w:hint="eastAsia"/>
        </w:rPr>
        <w:t>は常に時計回りに回転します（</w:t>
      </w:r>
      <w:r w:rsidRPr="000C12BB">
        <w:rPr>
          <w:rFonts w:hint="eastAsia"/>
        </w:rPr>
        <w:t>M3</w:t>
      </w:r>
      <w:r w:rsidRPr="000C12BB">
        <w:rPr>
          <w:rFonts w:hint="eastAsia"/>
        </w:rPr>
        <w:t>方向と同じ）</w:t>
      </w:r>
    </w:p>
    <w:p w14:paraId="355C030A" w14:textId="7FCEC835" w:rsidR="000C12BB" w:rsidRDefault="000C12BB" w:rsidP="000C12BB">
      <w:pPr>
        <w:numPr>
          <w:ilvl w:val="0"/>
          <w:numId w:val="320"/>
        </w:numPr>
      </w:pPr>
      <w:r w:rsidRPr="000C12BB">
        <w:rPr>
          <w:rFonts w:hint="eastAsia"/>
        </w:rPr>
        <w:t>2</w:t>
      </w:r>
      <w:r w:rsidRPr="000C12BB">
        <w:rPr>
          <w:rFonts w:hint="eastAsia"/>
        </w:rPr>
        <w:t>は常に反時計回りに回転します（</w:t>
      </w:r>
      <w:r w:rsidRPr="000C12BB">
        <w:rPr>
          <w:rFonts w:hint="eastAsia"/>
        </w:rPr>
        <w:t>M4</w:t>
      </w:r>
      <w:r w:rsidRPr="000C12BB">
        <w:rPr>
          <w:rFonts w:hint="eastAsia"/>
        </w:rPr>
        <w:t>方向と同じ）</w:t>
      </w:r>
    </w:p>
    <w:p w14:paraId="7DDAD061" w14:textId="1DB9DBB2" w:rsidR="001A0DB7" w:rsidRDefault="000C12BB" w:rsidP="000C12BB">
      <w:pPr>
        <w:numPr>
          <w:ilvl w:val="0"/>
          <w:numId w:val="321"/>
        </w:numPr>
      </w:pPr>
      <w:r w:rsidRPr="000C12BB">
        <w:rPr>
          <w:rFonts w:hint="eastAsia"/>
        </w:rPr>
        <w:t>$</w:t>
      </w:r>
      <w:r w:rsidRPr="000C12BB">
        <w:rPr>
          <w:rFonts w:hint="eastAsia"/>
        </w:rPr>
        <w:t>方向付けするスピンドル（実際には、どの</w:t>
      </w:r>
      <w:r w:rsidRPr="000C12BB">
        <w:rPr>
          <w:rFonts w:hint="eastAsia"/>
        </w:rPr>
        <w:t>HAL</w:t>
      </w:r>
      <w:r w:rsidRPr="000C12BB">
        <w:rPr>
          <w:rFonts w:hint="eastAsia"/>
        </w:rPr>
        <w:t>ピンがスピンドル位置コマンドを実行するかを決定するだけです）</w:t>
      </w:r>
    </w:p>
    <w:p w14:paraId="1672FA25" w14:textId="1180DFEF" w:rsidR="001A0DB7" w:rsidRDefault="000C12BB" w:rsidP="000C12BB">
      <w:pPr>
        <w:ind w:firstLineChars="100" w:firstLine="210"/>
      </w:pPr>
      <w:r w:rsidRPr="000C12BB">
        <w:rPr>
          <w:rFonts w:hint="eastAsia"/>
        </w:rPr>
        <w:t>M19</w:t>
      </w:r>
      <w:r w:rsidRPr="000C12BB">
        <w:rPr>
          <w:rFonts w:hint="eastAsia"/>
        </w:rPr>
        <w:t>は、</w:t>
      </w:r>
      <w:r w:rsidRPr="000C12BB">
        <w:rPr>
          <w:rFonts w:hint="eastAsia"/>
        </w:rPr>
        <w:t>M3</w:t>
      </w:r>
      <w:r w:rsidRPr="000C12BB">
        <w:rPr>
          <w:rFonts w:hint="eastAsia"/>
        </w:rPr>
        <w:t>、</w:t>
      </w:r>
      <w:r w:rsidRPr="000C12BB">
        <w:rPr>
          <w:rFonts w:hint="eastAsia"/>
        </w:rPr>
        <w:t>M4</w:t>
      </w:r>
      <w:r w:rsidRPr="000C12BB">
        <w:rPr>
          <w:rFonts w:hint="eastAsia"/>
        </w:rPr>
        <w:t>、</w:t>
      </w:r>
      <w:r w:rsidRPr="000C12BB">
        <w:rPr>
          <w:rFonts w:hint="eastAsia"/>
        </w:rPr>
        <w:t>M5</w:t>
      </w:r>
      <w:r w:rsidRPr="000C12BB">
        <w:rPr>
          <w:rFonts w:hint="eastAsia"/>
        </w:rPr>
        <w:t>のいずれかによってクリアされます。</w:t>
      </w:r>
    </w:p>
    <w:p w14:paraId="181B8A26" w14:textId="26409775" w:rsidR="000C12BB" w:rsidRDefault="000C12BB" w:rsidP="000C12BB">
      <w:pPr>
        <w:ind w:firstLineChars="100" w:firstLine="210"/>
      </w:pPr>
      <w:r w:rsidRPr="000C12BB">
        <w:rPr>
          <w:rFonts w:hint="eastAsia"/>
        </w:rPr>
        <w:t>スピンドルの向きには、スピンドルシャフトの位置と回転方向を感知するためのインデックス付きの直交エンコーダが必要です。</w:t>
      </w:r>
      <w:r w:rsidRPr="000C12BB">
        <w:rPr>
          <w:rFonts w:hint="eastAsia"/>
        </w:rPr>
        <w:t xml:space="preserve"> [RS274NGC]</w:t>
      </w:r>
      <w:r w:rsidRPr="000C12BB">
        <w:rPr>
          <w:rFonts w:hint="eastAsia"/>
        </w:rPr>
        <w:t>セクションの</w:t>
      </w:r>
      <w:r w:rsidRPr="000C12BB">
        <w:rPr>
          <w:rFonts w:hint="eastAsia"/>
        </w:rPr>
        <w:t>INI</w:t>
      </w:r>
      <w:r w:rsidRPr="000C12BB">
        <w:rPr>
          <w:rFonts w:hint="eastAsia"/>
        </w:rPr>
        <w:t>設定。</w:t>
      </w:r>
    </w:p>
    <w:p w14:paraId="16FF1BC7" w14:textId="15EAE63C" w:rsidR="000C12BB" w:rsidRDefault="000C12BB" w:rsidP="000C12BB">
      <w:pPr>
        <w:ind w:firstLineChars="100" w:firstLine="210"/>
      </w:pPr>
      <w:r w:rsidRPr="000C12BB">
        <w:rPr>
          <w:rFonts w:hint="eastAsia"/>
        </w:rPr>
        <w:t>ORIENT_OFFSET = 0-360</w:t>
      </w:r>
      <w:r w:rsidRPr="000C12BB">
        <w:rPr>
          <w:rFonts w:hint="eastAsia"/>
        </w:rPr>
        <w:t>（</w:t>
      </w:r>
      <w:r w:rsidRPr="000C12BB">
        <w:rPr>
          <w:rFonts w:hint="eastAsia"/>
        </w:rPr>
        <w:t>M19 R</w:t>
      </w:r>
      <w:r w:rsidRPr="000C12BB">
        <w:rPr>
          <w:rFonts w:hint="eastAsia"/>
        </w:rPr>
        <w:t>ワードに追加された度単位の固定オフセット）</w:t>
      </w:r>
    </w:p>
    <w:p w14:paraId="6F8F4963" w14:textId="5F941D8D" w:rsidR="000C12BB" w:rsidRDefault="000C12BB" w:rsidP="00252B1A">
      <w:r w:rsidRPr="000C12BB">
        <w:rPr>
          <w:rFonts w:hint="eastAsia"/>
        </w:rPr>
        <w:t>HAL</w:t>
      </w:r>
      <w:r w:rsidRPr="000C12BB">
        <w:rPr>
          <w:rFonts w:hint="eastAsia"/>
        </w:rPr>
        <w:t>ピン</w:t>
      </w:r>
    </w:p>
    <w:p w14:paraId="503E8962" w14:textId="157FCADA" w:rsidR="000C12BB" w:rsidRDefault="000C12BB" w:rsidP="000C12BB">
      <w:pPr>
        <w:numPr>
          <w:ilvl w:val="0"/>
          <w:numId w:val="321"/>
        </w:numPr>
      </w:pPr>
      <w:proofErr w:type="spellStart"/>
      <w:r w:rsidRPr="000C12BB">
        <w:lastRenderedPageBreak/>
        <w:t>spindle.N.orient</w:t>
      </w:r>
      <w:proofErr w:type="spellEnd"/>
      <w:r w:rsidRPr="000C12BB">
        <w:t>-angle (out float)</w:t>
      </w:r>
      <w:r w:rsidRPr="000C12BB">
        <w:rPr>
          <w:rFonts w:hint="eastAsia"/>
        </w:rPr>
        <w:t>M19</w:t>
      </w:r>
      <w:r w:rsidRPr="000C12BB">
        <w:rPr>
          <w:rFonts w:hint="eastAsia"/>
        </w:rPr>
        <w:t>に必要なスピンドルの向き。</w:t>
      </w:r>
      <w:r w:rsidRPr="000C12BB">
        <w:rPr>
          <w:rFonts w:hint="eastAsia"/>
        </w:rPr>
        <w:t xml:space="preserve"> M19R</w:t>
      </w:r>
      <w:r w:rsidRPr="000C12BB">
        <w:rPr>
          <w:rFonts w:hint="eastAsia"/>
        </w:rPr>
        <w:t>ワードパラメータの値と</w:t>
      </w:r>
      <w:r w:rsidRPr="000C12BB">
        <w:rPr>
          <w:rFonts w:hint="eastAsia"/>
        </w:rPr>
        <w:t xml:space="preserve">[RS274NGC] </w:t>
      </w:r>
      <w:proofErr w:type="spellStart"/>
      <w:r w:rsidRPr="000C12BB">
        <w:rPr>
          <w:rFonts w:hint="eastAsia"/>
        </w:rPr>
        <w:t>ORIENT_OFFSETini</w:t>
      </w:r>
      <w:proofErr w:type="spellEnd"/>
      <w:r w:rsidRPr="000C12BB">
        <w:rPr>
          <w:rFonts w:hint="eastAsia"/>
        </w:rPr>
        <w:t>パラメータの値。</w:t>
      </w:r>
    </w:p>
    <w:p w14:paraId="60B55E3F" w14:textId="16B1397C" w:rsidR="000C12BB" w:rsidRDefault="000C12BB" w:rsidP="000C12BB">
      <w:pPr>
        <w:numPr>
          <w:ilvl w:val="0"/>
          <w:numId w:val="321"/>
        </w:numPr>
      </w:pPr>
      <w:proofErr w:type="spellStart"/>
      <w:r w:rsidRPr="000C12BB">
        <w:t>spindle.N.orient</w:t>
      </w:r>
      <w:proofErr w:type="spellEnd"/>
      <w:r w:rsidRPr="000C12BB">
        <w:t>-mode (out s32)</w:t>
      </w:r>
      <w:r w:rsidRPr="000C12BB">
        <w:rPr>
          <w:rFonts w:hint="eastAsia"/>
        </w:rPr>
        <w:t>必要なスピンドル回転モード。</w:t>
      </w:r>
      <w:r w:rsidRPr="000C12BB">
        <w:rPr>
          <w:rFonts w:hint="eastAsia"/>
        </w:rPr>
        <w:t xml:space="preserve"> M19 P</w:t>
      </w:r>
      <w:r w:rsidRPr="000C12BB">
        <w:rPr>
          <w:rFonts w:hint="eastAsia"/>
        </w:rPr>
        <w:t>パラメータワードを反映、デフォルト</w:t>
      </w:r>
      <w:r w:rsidRPr="000C12BB">
        <w:rPr>
          <w:rFonts w:hint="eastAsia"/>
        </w:rPr>
        <w:t>= 0</w:t>
      </w:r>
    </w:p>
    <w:p w14:paraId="40223903" w14:textId="68D060C3" w:rsidR="000C12BB" w:rsidRDefault="00264B89" w:rsidP="000C12BB">
      <w:pPr>
        <w:numPr>
          <w:ilvl w:val="0"/>
          <w:numId w:val="321"/>
        </w:numPr>
      </w:pPr>
      <w:proofErr w:type="spellStart"/>
      <w:r w:rsidRPr="00264B89">
        <w:t>spindle.N.orient</w:t>
      </w:r>
      <w:proofErr w:type="spellEnd"/>
      <w:r w:rsidRPr="00264B89">
        <w:t xml:space="preserve"> (out bit)</w:t>
      </w:r>
      <w:r w:rsidR="000C12BB" w:rsidRPr="000C12BB">
        <w:rPr>
          <w:rFonts w:hint="eastAsia"/>
        </w:rPr>
        <w:t>スピンドルオリエントサイクルの開始を示します。</w:t>
      </w:r>
      <w:r w:rsidR="000C12BB" w:rsidRPr="000C12BB">
        <w:rPr>
          <w:rFonts w:hint="eastAsia"/>
        </w:rPr>
        <w:t xml:space="preserve"> M19</w:t>
      </w:r>
      <w:r w:rsidR="000C12BB" w:rsidRPr="000C12BB">
        <w:rPr>
          <w:rFonts w:hint="eastAsia"/>
        </w:rPr>
        <w:t>によって設定されます。</w:t>
      </w:r>
      <w:r w:rsidR="000C12BB" w:rsidRPr="000C12BB">
        <w:rPr>
          <w:rFonts w:hint="eastAsia"/>
        </w:rPr>
        <w:t xml:space="preserve"> M3</w:t>
      </w:r>
      <w:r w:rsidR="000C12BB" w:rsidRPr="000C12BB">
        <w:rPr>
          <w:rFonts w:hint="eastAsia"/>
        </w:rPr>
        <w:t>、</w:t>
      </w:r>
      <w:r w:rsidR="000C12BB" w:rsidRPr="000C12BB">
        <w:rPr>
          <w:rFonts w:hint="eastAsia"/>
        </w:rPr>
        <w:t>M4</w:t>
      </w:r>
      <w:r w:rsidR="000C12BB" w:rsidRPr="000C12BB">
        <w:rPr>
          <w:rFonts w:hint="eastAsia"/>
        </w:rPr>
        <w:t>、</w:t>
      </w:r>
      <w:r w:rsidR="000C12BB" w:rsidRPr="000C12BB">
        <w:rPr>
          <w:rFonts w:hint="eastAsia"/>
        </w:rPr>
        <w:t>M5</w:t>
      </w:r>
      <w:r w:rsidR="000C12BB" w:rsidRPr="000C12BB">
        <w:rPr>
          <w:rFonts w:hint="eastAsia"/>
        </w:rPr>
        <w:t>のいずれかによってクリアされます。</w:t>
      </w:r>
      <w:r w:rsidR="000C12BB" w:rsidRPr="000C12BB">
        <w:rPr>
          <w:rFonts w:hint="eastAsia"/>
        </w:rPr>
        <w:t xml:space="preserve"> </w:t>
      </w:r>
      <w:r w:rsidR="000C12BB" w:rsidRPr="000C12BB">
        <w:rPr>
          <w:rFonts w:hint="eastAsia"/>
        </w:rPr>
        <w:t>スピンドルオリエントが</w:t>
      </w:r>
      <w:r w:rsidR="000C12BB" w:rsidRPr="000C12BB">
        <w:rPr>
          <w:rFonts w:hint="eastAsia"/>
        </w:rPr>
        <w:t>true</w:t>
      </w:r>
      <w:r w:rsidR="000C12BB" w:rsidRPr="000C12BB">
        <w:rPr>
          <w:rFonts w:hint="eastAsia"/>
        </w:rPr>
        <w:t>のときにスピンドルオリエントフォールトがゼロでない場合、</w:t>
      </w:r>
      <w:r w:rsidR="000C12BB" w:rsidRPr="000C12BB">
        <w:rPr>
          <w:rFonts w:hint="eastAsia"/>
        </w:rPr>
        <w:t>M19</w:t>
      </w:r>
      <w:r w:rsidR="000C12BB" w:rsidRPr="000C12BB">
        <w:rPr>
          <w:rFonts w:hint="eastAsia"/>
        </w:rPr>
        <w:t>コマンドはエラーメッセージで失敗します。</w:t>
      </w:r>
    </w:p>
    <w:p w14:paraId="7945C014" w14:textId="4A765267" w:rsidR="000C12BB" w:rsidRDefault="00264B89" w:rsidP="000C12BB">
      <w:pPr>
        <w:numPr>
          <w:ilvl w:val="0"/>
          <w:numId w:val="321"/>
        </w:numPr>
      </w:pPr>
      <w:r w:rsidRPr="00264B89">
        <w:t>spindle.N.is-oriented (in bit)</w:t>
      </w:r>
      <w:r w:rsidR="000C12BB" w:rsidRPr="000C12BB">
        <w:rPr>
          <w:rFonts w:hint="eastAsia"/>
        </w:rPr>
        <w:t>スピンドル指向の確認ピンです。</w:t>
      </w:r>
      <w:r w:rsidR="000C12BB" w:rsidRPr="000C12BB">
        <w:rPr>
          <w:rFonts w:hint="eastAsia"/>
        </w:rPr>
        <w:t xml:space="preserve"> </w:t>
      </w:r>
      <w:r w:rsidR="000C12BB" w:rsidRPr="000C12BB">
        <w:rPr>
          <w:rFonts w:hint="eastAsia"/>
        </w:rPr>
        <w:t>オリエントサイクルを完了します。</w:t>
      </w:r>
      <w:r w:rsidR="000C12BB" w:rsidRPr="000C12BB">
        <w:rPr>
          <w:rFonts w:hint="eastAsia"/>
        </w:rPr>
        <w:t xml:space="preserve"> </w:t>
      </w:r>
      <w:r w:rsidR="000C12BB" w:rsidRPr="000C12BB">
        <w:rPr>
          <w:rFonts w:hint="eastAsia"/>
        </w:rPr>
        <w:t>主軸方向がアサートされたときに主軸方向が</w:t>
      </w:r>
      <w:r w:rsidR="000C12BB" w:rsidRPr="000C12BB">
        <w:rPr>
          <w:rFonts w:hint="eastAsia"/>
        </w:rPr>
        <w:t>true</w:t>
      </w:r>
      <w:r w:rsidR="000C12BB" w:rsidRPr="000C12BB">
        <w:rPr>
          <w:rFonts w:hint="eastAsia"/>
        </w:rPr>
        <w:t>の場合、主軸方向ピンがクリアされ、主軸ロックピンがアサートされます。</w:t>
      </w:r>
      <w:r w:rsidR="000C12BB" w:rsidRPr="000C12BB">
        <w:rPr>
          <w:rFonts w:hint="eastAsia"/>
        </w:rPr>
        <w:t xml:space="preserve"> </w:t>
      </w:r>
      <w:r w:rsidR="000C12BB" w:rsidRPr="000C12BB">
        <w:rPr>
          <w:rFonts w:hint="eastAsia"/>
        </w:rPr>
        <w:t>また、スピンドルブレーキピンがアサートされます。</w:t>
      </w:r>
    </w:p>
    <w:p w14:paraId="3ED3690B" w14:textId="64A5B182" w:rsidR="000C12BB" w:rsidRDefault="00264B89" w:rsidP="000C12BB">
      <w:pPr>
        <w:numPr>
          <w:ilvl w:val="0"/>
          <w:numId w:val="321"/>
        </w:numPr>
      </w:pPr>
      <w:proofErr w:type="spellStart"/>
      <w:r w:rsidRPr="00264B89">
        <w:t>spindle.N.orient</w:t>
      </w:r>
      <w:proofErr w:type="spellEnd"/>
      <w:r w:rsidRPr="00264B89">
        <w:t>-fault (in s32)</w:t>
      </w:r>
      <w:r w:rsidR="000C12BB" w:rsidRPr="000C12BB">
        <w:rPr>
          <w:rFonts w:hint="eastAsia"/>
        </w:rPr>
        <w:t>オリエントサイクルの障害コード入力。</w:t>
      </w:r>
      <w:r w:rsidR="000C12BB" w:rsidRPr="000C12BB">
        <w:rPr>
          <w:rFonts w:hint="eastAsia"/>
        </w:rPr>
        <w:t xml:space="preserve"> </w:t>
      </w:r>
      <w:r w:rsidR="000C12BB" w:rsidRPr="000C12BB">
        <w:rPr>
          <w:rFonts w:hint="eastAsia"/>
        </w:rPr>
        <w:t>ゼロ以外の値を指定すると、オリエントサイクルが中止されます。</w:t>
      </w:r>
    </w:p>
    <w:p w14:paraId="3F3EAEE0" w14:textId="64AAF2E4" w:rsidR="000C12BB" w:rsidRPr="000C12BB" w:rsidRDefault="00264B89" w:rsidP="000C12BB">
      <w:pPr>
        <w:numPr>
          <w:ilvl w:val="0"/>
          <w:numId w:val="321"/>
        </w:numPr>
      </w:pPr>
      <w:proofErr w:type="spellStart"/>
      <w:r w:rsidRPr="00264B89">
        <w:t>spindle.N.locked</w:t>
      </w:r>
      <w:proofErr w:type="spellEnd"/>
      <w:r w:rsidRPr="00264B89">
        <w:t xml:space="preserve"> (out bit)</w:t>
      </w:r>
      <w:r w:rsidR="000C12BB" w:rsidRPr="000C12BB">
        <w:rPr>
          <w:rFonts w:hint="eastAsia"/>
        </w:rPr>
        <w:t>スピンドルは完全なピンを方向付けます。</w:t>
      </w:r>
      <w:r w:rsidR="000C12BB" w:rsidRPr="000C12BB">
        <w:rPr>
          <w:rFonts w:hint="eastAsia"/>
        </w:rPr>
        <w:t xml:space="preserve"> M3</w:t>
      </w:r>
      <w:r w:rsidR="000C12BB" w:rsidRPr="000C12BB">
        <w:rPr>
          <w:rFonts w:hint="eastAsia"/>
        </w:rPr>
        <w:t>、</w:t>
      </w:r>
      <w:r w:rsidR="000C12BB" w:rsidRPr="000C12BB">
        <w:rPr>
          <w:rFonts w:hint="eastAsia"/>
        </w:rPr>
        <w:t>M4</w:t>
      </w:r>
      <w:r w:rsidR="000C12BB" w:rsidRPr="000C12BB">
        <w:rPr>
          <w:rFonts w:hint="eastAsia"/>
        </w:rPr>
        <w:t>、</w:t>
      </w:r>
      <w:r w:rsidR="000C12BB" w:rsidRPr="000C12BB">
        <w:rPr>
          <w:rFonts w:hint="eastAsia"/>
        </w:rPr>
        <w:t>M5</w:t>
      </w:r>
      <w:r w:rsidR="000C12BB" w:rsidRPr="000C12BB">
        <w:rPr>
          <w:rFonts w:hint="eastAsia"/>
        </w:rPr>
        <w:t>のいずれかによってクリアされます。</w:t>
      </w:r>
    </w:p>
    <w:p w14:paraId="2E447FE6" w14:textId="14EB682F" w:rsidR="001A0DB7" w:rsidRDefault="001A0DB7" w:rsidP="00252B1A"/>
    <w:p w14:paraId="26088D72" w14:textId="281B2668" w:rsidR="001A0DB7" w:rsidRDefault="00264B89" w:rsidP="00264B89">
      <w:pPr>
        <w:pStyle w:val="3"/>
      </w:pPr>
      <w:r w:rsidRPr="00264B89">
        <w:rPr>
          <w:rFonts w:hint="eastAsia"/>
        </w:rPr>
        <w:t>M48、M49速度および送りオーバーライド制御</w:t>
      </w:r>
    </w:p>
    <w:p w14:paraId="435D5886" w14:textId="3E85C3E7" w:rsidR="001A0DB7" w:rsidRDefault="009C7A50" w:rsidP="009C7A50">
      <w:pPr>
        <w:numPr>
          <w:ilvl w:val="0"/>
          <w:numId w:val="322"/>
        </w:numPr>
      </w:pPr>
      <w:r w:rsidRPr="009C7A50">
        <w:rPr>
          <w:rFonts w:hint="eastAsia"/>
        </w:rPr>
        <w:t>M48-</w:t>
      </w:r>
      <w:r w:rsidRPr="009C7A50">
        <w:rPr>
          <w:rFonts w:hint="eastAsia"/>
        </w:rPr>
        <w:t>スピンドル速度と送り速度のオーバーライド制御を有効にします。</w:t>
      </w:r>
    </w:p>
    <w:p w14:paraId="2CB94BB0" w14:textId="76007D13" w:rsidR="009C7A50" w:rsidRDefault="009C7A50" w:rsidP="009C7A50">
      <w:pPr>
        <w:numPr>
          <w:ilvl w:val="0"/>
          <w:numId w:val="322"/>
        </w:numPr>
      </w:pPr>
      <w:r w:rsidRPr="009C7A50">
        <w:rPr>
          <w:rFonts w:hint="eastAsia"/>
        </w:rPr>
        <w:t>M49-</w:t>
      </w:r>
      <w:r w:rsidRPr="009C7A50">
        <w:rPr>
          <w:rFonts w:hint="eastAsia"/>
        </w:rPr>
        <w:t>両方のコントロールを無効にします。</w:t>
      </w:r>
    </w:p>
    <w:p w14:paraId="4D5A48C2" w14:textId="7E7BA340" w:rsidR="001A0DB7" w:rsidRDefault="009C7A50" w:rsidP="009C7A50">
      <w:pPr>
        <w:ind w:firstLineChars="100" w:firstLine="210"/>
      </w:pPr>
      <w:r w:rsidRPr="009C7A50">
        <w:rPr>
          <w:rFonts w:hint="eastAsia"/>
        </w:rPr>
        <w:t>これらのコマンドは、オプションの</w:t>
      </w:r>
      <w:r w:rsidRPr="009C7A50">
        <w:rPr>
          <w:rFonts w:hint="eastAsia"/>
        </w:rPr>
        <w:t>$</w:t>
      </w:r>
      <w:r w:rsidRPr="009C7A50">
        <w:rPr>
          <w:rFonts w:hint="eastAsia"/>
        </w:rPr>
        <w:t>パラメーターを使用して、操作するスピンドルを決定します。</w:t>
      </w:r>
    </w:p>
    <w:p w14:paraId="6832CF20" w14:textId="4707281C" w:rsidR="009C7A50" w:rsidRDefault="009C7A50" w:rsidP="009C7A50">
      <w:pPr>
        <w:ind w:firstLineChars="100" w:firstLine="210"/>
      </w:pPr>
      <w:r w:rsidRPr="009C7A50">
        <w:rPr>
          <w:rFonts w:hint="eastAsia"/>
        </w:rPr>
        <w:t>コントロールがすでに有効または無効になっている場合は、コントロールを有効または無効にしても問題ありません。</w:t>
      </w:r>
      <w:r w:rsidRPr="009C7A50">
        <w:rPr>
          <w:rFonts w:hint="eastAsia"/>
        </w:rPr>
        <w:t xml:space="preserve"> </w:t>
      </w:r>
      <w:r w:rsidRPr="009C7A50">
        <w:rPr>
          <w:rFonts w:hint="eastAsia"/>
        </w:rPr>
        <w:t>詳細については、送り速度のセクションを参照してください。</w:t>
      </w:r>
    </w:p>
    <w:p w14:paraId="789A87B8" w14:textId="77777777" w:rsidR="009C7A50" w:rsidRDefault="009C7A50" w:rsidP="00252B1A"/>
    <w:p w14:paraId="4EB3AA18" w14:textId="7A6FD625" w:rsidR="001A0DB7" w:rsidRDefault="009C7A50" w:rsidP="009C7A50">
      <w:pPr>
        <w:pStyle w:val="3"/>
      </w:pPr>
      <w:r w:rsidRPr="009C7A50">
        <w:rPr>
          <w:rFonts w:hint="eastAsia"/>
        </w:rPr>
        <w:t>M50フィードオーバーライド制御</w:t>
      </w:r>
    </w:p>
    <w:p w14:paraId="29A240B4" w14:textId="34A1BB93" w:rsidR="001A0DB7" w:rsidRDefault="009C7A50" w:rsidP="009C7A50">
      <w:pPr>
        <w:numPr>
          <w:ilvl w:val="0"/>
          <w:numId w:val="323"/>
        </w:numPr>
      </w:pPr>
      <w:r w:rsidRPr="009C7A50">
        <w:rPr>
          <w:rFonts w:hint="eastAsia"/>
        </w:rPr>
        <w:t>M50 &lt;P1&gt;-</w:t>
      </w:r>
      <w:r w:rsidRPr="009C7A50">
        <w:rPr>
          <w:rFonts w:hint="eastAsia"/>
        </w:rPr>
        <w:t>送り速度オーバーライド制御を有効にします。</w:t>
      </w:r>
      <w:r w:rsidRPr="009C7A50">
        <w:rPr>
          <w:rFonts w:hint="eastAsia"/>
        </w:rPr>
        <w:t xml:space="preserve"> P1</w:t>
      </w:r>
      <w:r w:rsidRPr="009C7A50">
        <w:rPr>
          <w:rFonts w:hint="eastAsia"/>
        </w:rPr>
        <w:t>はオプションです。</w:t>
      </w:r>
    </w:p>
    <w:p w14:paraId="3BA5D231" w14:textId="6BF4E215" w:rsidR="009C7A50" w:rsidRDefault="009C7A50" w:rsidP="009C7A50">
      <w:pPr>
        <w:numPr>
          <w:ilvl w:val="0"/>
          <w:numId w:val="323"/>
        </w:numPr>
      </w:pPr>
      <w:r w:rsidRPr="009C7A50">
        <w:rPr>
          <w:rFonts w:hint="eastAsia"/>
        </w:rPr>
        <w:t>M50P0-</w:t>
      </w:r>
      <w:r w:rsidRPr="009C7A50">
        <w:rPr>
          <w:rFonts w:hint="eastAsia"/>
        </w:rPr>
        <w:t>送り速度制御を無効にします。</w:t>
      </w:r>
    </w:p>
    <w:p w14:paraId="1B6C9125" w14:textId="04AB5E63" w:rsidR="001A0DB7" w:rsidRDefault="009C7A50" w:rsidP="009C7A50">
      <w:pPr>
        <w:ind w:firstLineChars="100" w:firstLine="210"/>
      </w:pPr>
      <w:r w:rsidRPr="009C7A50">
        <w:rPr>
          <w:rFonts w:hint="eastAsia"/>
        </w:rPr>
        <w:t>無効になっている間、送りオーバーライドは影響を与えず、モーションはプログラムされた送り速度で実行されます。</w:t>
      </w:r>
      <w:r w:rsidRPr="009C7A50">
        <w:rPr>
          <w:rFonts w:hint="eastAsia"/>
        </w:rPr>
        <w:t xml:space="preserve"> </w:t>
      </w:r>
      <w:r w:rsidRPr="009C7A50">
        <w:rPr>
          <w:rFonts w:hint="eastAsia"/>
        </w:rPr>
        <w:t>（適応送り速度オーバーライドがアクティブでない限り）。</w:t>
      </w:r>
    </w:p>
    <w:p w14:paraId="3D50B25D" w14:textId="77777777" w:rsidR="009C7A50" w:rsidRDefault="009C7A50" w:rsidP="00252B1A"/>
    <w:p w14:paraId="036F3222" w14:textId="60403CD4" w:rsidR="001A0DB7" w:rsidRDefault="00C37F7C" w:rsidP="00C37F7C">
      <w:pPr>
        <w:pStyle w:val="3"/>
      </w:pPr>
      <w:r w:rsidRPr="00C37F7C">
        <w:rPr>
          <w:rFonts w:hint="eastAsia"/>
        </w:rPr>
        <w:t>M51スピンドル速度オーバーライド制御</w:t>
      </w:r>
    </w:p>
    <w:p w14:paraId="2F19FF60" w14:textId="220C3ED4" w:rsidR="001A0DB7" w:rsidRDefault="00C37F7C" w:rsidP="00C37F7C">
      <w:pPr>
        <w:numPr>
          <w:ilvl w:val="0"/>
          <w:numId w:val="324"/>
        </w:numPr>
      </w:pPr>
      <w:r w:rsidRPr="00C37F7C">
        <w:rPr>
          <w:rFonts w:hint="eastAsia"/>
        </w:rPr>
        <w:t>M51 &lt;P1&gt; &lt;$-&gt;-</w:t>
      </w:r>
      <w:r w:rsidRPr="00C37F7C">
        <w:rPr>
          <w:rFonts w:hint="eastAsia"/>
        </w:rPr>
        <w:t>選択したスピンドルのスピンドル速度オーバーライド制御を有効にします。</w:t>
      </w:r>
      <w:r w:rsidRPr="00C37F7C">
        <w:rPr>
          <w:rFonts w:hint="eastAsia"/>
        </w:rPr>
        <w:t xml:space="preserve"> P1</w:t>
      </w:r>
      <w:r w:rsidRPr="00C37F7C">
        <w:rPr>
          <w:rFonts w:hint="eastAsia"/>
        </w:rPr>
        <w:t>はオプションです。</w:t>
      </w:r>
    </w:p>
    <w:p w14:paraId="4AD2FE31" w14:textId="3FC76340" w:rsidR="00C37F7C" w:rsidRDefault="00C37F7C" w:rsidP="00C37F7C">
      <w:pPr>
        <w:numPr>
          <w:ilvl w:val="0"/>
          <w:numId w:val="324"/>
        </w:numPr>
      </w:pPr>
      <w:r w:rsidRPr="00C37F7C">
        <w:rPr>
          <w:rFonts w:hint="eastAsia"/>
        </w:rPr>
        <w:lastRenderedPageBreak/>
        <w:t>M51 P0 &lt;$-&gt;-</w:t>
      </w:r>
      <w:r w:rsidRPr="00C37F7C">
        <w:rPr>
          <w:rFonts w:hint="eastAsia"/>
        </w:rPr>
        <w:t>スピンドル速度オーバーライド制御プログラムを無効にします。</w:t>
      </w:r>
      <w:r w:rsidRPr="00C37F7C">
        <w:rPr>
          <w:rFonts w:hint="eastAsia"/>
        </w:rPr>
        <w:t xml:space="preserve"> </w:t>
      </w:r>
      <w:r w:rsidRPr="00C37F7C">
        <w:rPr>
          <w:rFonts w:hint="eastAsia"/>
        </w:rPr>
        <w:t>無効になっている間、スピンドル速度のオーバーライドは影響を与えず、スピンドル速度は</w:t>
      </w:r>
      <w:r w:rsidRPr="00C37F7C">
        <w:rPr>
          <w:rFonts w:hint="eastAsia"/>
        </w:rPr>
        <w:t>S</w:t>
      </w:r>
      <w:r w:rsidRPr="00C37F7C">
        <w:rPr>
          <w:rFonts w:hint="eastAsia"/>
        </w:rPr>
        <w:t>ワードの正確なプログラム指定値になります（スピンドル速度のセクションで説明）。</w:t>
      </w:r>
    </w:p>
    <w:p w14:paraId="6B708EDC" w14:textId="58257625" w:rsidR="001A0DB7" w:rsidRDefault="001A0DB7" w:rsidP="00252B1A"/>
    <w:p w14:paraId="30325CC2" w14:textId="3586B310" w:rsidR="001A0DB7" w:rsidRDefault="00C37F7C" w:rsidP="00C37F7C">
      <w:pPr>
        <w:pStyle w:val="3"/>
      </w:pPr>
      <w:r w:rsidRPr="00C37F7C">
        <w:rPr>
          <w:rFonts w:hint="eastAsia"/>
        </w:rPr>
        <w:t>M52アダプティブフィードコントロール</w:t>
      </w:r>
    </w:p>
    <w:p w14:paraId="59342B3B" w14:textId="2AB50FA4" w:rsidR="001A0DB7" w:rsidRDefault="00C37F7C" w:rsidP="00C37F7C">
      <w:pPr>
        <w:numPr>
          <w:ilvl w:val="0"/>
          <w:numId w:val="325"/>
        </w:numPr>
      </w:pPr>
      <w:r w:rsidRPr="00C37F7C">
        <w:rPr>
          <w:rFonts w:hint="eastAsia"/>
        </w:rPr>
        <w:t>M52 &lt;P1&gt;-</w:t>
      </w:r>
      <w:r w:rsidRPr="00C37F7C">
        <w:rPr>
          <w:rFonts w:hint="eastAsia"/>
        </w:rPr>
        <w:t>アダプティブフィードを使用します。</w:t>
      </w:r>
      <w:r w:rsidRPr="00C37F7C">
        <w:rPr>
          <w:rFonts w:hint="eastAsia"/>
        </w:rPr>
        <w:t xml:space="preserve"> P1</w:t>
      </w:r>
      <w:r w:rsidRPr="00C37F7C">
        <w:rPr>
          <w:rFonts w:hint="eastAsia"/>
        </w:rPr>
        <w:t>はオプションです。</w:t>
      </w:r>
    </w:p>
    <w:p w14:paraId="7F25C849" w14:textId="3F725466" w:rsidR="00C37F7C" w:rsidRDefault="00C37F7C" w:rsidP="00C37F7C">
      <w:pPr>
        <w:numPr>
          <w:ilvl w:val="0"/>
          <w:numId w:val="325"/>
        </w:numPr>
      </w:pPr>
      <w:r w:rsidRPr="00C37F7C">
        <w:rPr>
          <w:rFonts w:hint="eastAsia"/>
        </w:rPr>
        <w:t>M52P0-</w:t>
      </w:r>
      <w:r w:rsidRPr="00C37F7C">
        <w:rPr>
          <w:rFonts w:hint="eastAsia"/>
        </w:rPr>
        <w:t>アダプティブフィードの使用を停止します。</w:t>
      </w:r>
    </w:p>
    <w:p w14:paraId="6BA10C06" w14:textId="6DADBA59" w:rsidR="00C37F7C" w:rsidRDefault="00C37F7C" w:rsidP="00C37F7C">
      <w:pPr>
        <w:ind w:firstLineChars="100" w:firstLine="210"/>
      </w:pPr>
      <w:r w:rsidRPr="00C37F7C">
        <w:rPr>
          <w:rFonts w:hint="eastAsia"/>
        </w:rPr>
        <w:t>アダプティブフィードを有効にすると、外部入力値がユーザーインターフェイスのフィードオーバーライド値およびコマンドされたフィードレートとともに使用され、実際のフィードレートが設定されます。</w:t>
      </w:r>
      <w:r w:rsidRPr="00C37F7C">
        <w:rPr>
          <w:rFonts w:hint="eastAsia"/>
        </w:rPr>
        <w:t xml:space="preserve"> </w:t>
      </w:r>
      <w:proofErr w:type="spellStart"/>
      <w:r w:rsidRPr="00C37F7C">
        <w:rPr>
          <w:rFonts w:hint="eastAsia"/>
        </w:rPr>
        <w:t>LinuxCNC</w:t>
      </w:r>
      <w:proofErr w:type="spellEnd"/>
      <w:r w:rsidRPr="00C37F7C">
        <w:rPr>
          <w:rFonts w:hint="eastAsia"/>
        </w:rPr>
        <w:t>では、この目的のために</w:t>
      </w:r>
      <w:r w:rsidRPr="00C37F7C">
        <w:rPr>
          <w:rFonts w:hint="eastAsia"/>
        </w:rPr>
        <w:t>HAL</w:t>
      </w:r>
      <w:r w:rsidRPr="00C37F7C">
        <w:rPr>
          <w:rFonts w:hint="eastAsia"/>
        </w:rPr>
        <w:t>ピン</w:t>
      </w:r>
      <w:proofErr w:type="spellStart"/>
      <w:r w:rsidRPr="00C37F7C">
        <w:rPr>
          <w:rFonts w:hint="eastAsia"/>
        </w:rPr>
        <w:t>motion.adaptive</w:t>
      </w:r>
      <w:proofErr w:type="spellEnd"/>
      <w:r w:rsidRPr="00C37F7C">
        <w:rPr>
          <w:rFonts w:hint="eastAsia"/>
        </w:rPr>
        <w:t>-feed</w:t>
      </w:r>
      <w:r w:rsidRPr="00C37F7C">
        <w:rPr>
          <w:rFonts w:hint="eastAsia"/>
        </w:rPr>
        <w:t>が使用されます。</w:t>
      </w:r>
      <w:r w:rsidRPr="00C37F7C">
        <w:rPr>
          <w:rFonts w:hint="eastAsia"/>
        </w:rPr>
        <w:t xml:space="preserve"> </w:t>
      </w:r>
      <w:proofErr w:type="spellStart"/>
      <w:r w:rsidRPr="00C37F7C">
        <w:rPr>
          <w:rFonts w:hint="eastAsia"/>
        </w:rPr>
        <w:t>motion.adaptive</w:t>
      </w:r>
      <w:proofErr w:type="spellEnd"/>
      <w:r w:rsidRPr="00C37F7C">
        <w:rPr>
          <w:rFonts w:hint="eastAsia"/>
        </w:rPr>
        <w:t>-feed</w:t>
      </w:r>
      <w:r w:rsidRPr="00C37F7C">
        <w:rPr>
          <w:rFonts w:hint="eastAsia"/>
        </w:rPr>
        <w:t>の値は、</w:t>
      </w:r>
      <w:r w:rsidRPr="00C37F7C">
        <w:rPr>
          <w:rFonts w:hint="eastAsia"/>
        </w:rPr>
        <w:t>-1</w:t>
      </w:r>
      <w:r w:rsidRPr="00C37F7C">
        <w:rPr>
          <w:rFonts w:hint="eastAsia"/>
        </w:rPr>
        <w:t>（プログラムされた逆方向の速度）から</w:t>
      </w:r>
      <w:r w:rsidRPr="00C37F7C">
        <w:rPr>
          <w:rFonts w:hint="eastAsia"/>
        </w:rPr>
        <w:t>1</w:t>
      </w:r>
      <w:r w:rsidRPr="00C37F7C">
        <w:rPr>
          <w:rFonts w:hint="eastAsia"/>
        </w:rPr>
        <w:t>（フルスピード）の範囲である必要があります。</w:t>
      </w:r>
      <w:r w:rsidRPr="00C37F7C">
        <w:rPr>
          <w:rFonts w:hint="eastAsia"/>
        </w:rPr>
        <w:t xml:space="preserve"> 0</w:t>
      </w:r>
      <w:r w:rsidRPr="00C37F7C">
        <w:rPr>
          <w:rFonts w:hint="eastAsia"/>
        </w:rPr>
        <w:t>はフィードホールドに相当します。</w:t>
      </w:r>
    </w:p>
    <w:p w14:paraId="3CD2D38E" w14:textId="47C475EE" w:rsidR="00C37F7C" w:rsidRDefault="00C37F7C" w:rsidP="00C37F7C">
      <w:pPr>
        <w:pStyle w:val="Note"/>
        <w:ind w:left="630"/>
      </w:pPr>
      <w:r>
        <w:t>Note</w:t>
      </w:r>
    </w:p>
    <w:p w14:paraId="24D4C5B1" w14:textId="7EBC3BA1" w:rsidR="00C37F7C" w:rsidRDefault="00C37F7C" w:rsidP="00C37F7C">
      <w:pPr>
        <w:pStyle w:val="Note"/>
        <w:ind w:left="630"/>
      </w:pPr>
      <w:r w:rsidRPr="00C37F7C">
        <w:rPr>
          <w:rFonts w:hint="eastAsia"/>
        </w:rPr>
        <w:t>リバースランにネガティブアダプティブフィードを使用することは新しい機能であり、まだ十分にテストされていません。</w:t>
      </w:r>
      <w:r w:rsidRPr="00C37F7C">
        <w:rPr>
          <w:rFonts w:hint="eastAsia"/>
        </w:rPr>
        <w:t xml:space="preserve"> </w:t>
      </w:r>
      <w:r w:rsidRPr="00C37F7C">
        <w:rPr>
          <w:rFonts w:hint="eastAsia"/>
        </w:rPr>
        <w:t>使用目的はプラズマ切断機とワイヤースパーク侵食器ですが、そのような用途に限定されません。</w:t>
      </w:r>
    </w:p>
    <w:p w14:paraId="164898D6" w14:textId="77777777" w:rsidR="00C37F7C" w:rsidRDefault="00C37F7C" w:rsidP="00252B1A"/>
    <w:p w14:paraId="5A893C1F" w14:textId="6AB9B1D2" w:rsidR="00C37F7C" w:rsidRDefault="00C37F7C" w:rsidP="00C37F7C">
      <w:pPr>
        <w:pStyle w:val="3"/>
      </w:pPr>
      <w:r w:rsidRPr="00C37F7C">
        <w:rPr>
          <w:rFonts w:hint="eastAsia"/>
        </w:rPr>
        <w:t>M53フィードストップコントロール</w:t>
      </w:r>
    </w:p>
    <w:p w14:paraId="3900A030" w14:textId="597BC67B" w:rsidR="00C37F7C" w:rsidRDefault="00C37F7C" w:rsidP="00C37F7C">
      <w:pPr>
        <w:numPr>
          <w:ilvl w:val="0"/>
          <w:numId w:val="326"/>
        </w:numPr>
      </w:pPr>
      <w:r w:rsidRPr="00C37F7C">
        <w:rPr>
          <w:rFonts w:hint="eastAsia"/>
        </w:rPr>
        <w:t>M53 &lt;P1&gt;-</w:t>
      </w:r>
      <w:r w:rsidRPr="00C37F7C">
        <w:rPr>
          <w:rFonts w:hint="eastAsia"/>
        </w:rPr>
        <w:t>送り停止スイッチを有効にします。</w:t>
      </w:r>
      <w:r w:rsidRPr="00C37F7C">
        <w:rPr>
          <w:rFonts w:hint="eastAsia"/>
        </w:rPr>
        <w:t xml:space="preserve"> P1</w:t>
      </w:r>
      <w:r w:rsidRPr="00C37F7C">
        <w:rPr>
          <w:rFonts w:hint="eastAsia"/>
        </w:rPr>
        <w:t>はオプションです。</w:t>
      </w:r>
      <w:r w:rsidRPr="00C37F7C">
        <w:rPr>
          <w:rFonts w:hint="eastAsia"/>
        </w:rPr>
        <w:t xml:space="preserve"> </w:t>
      </w:r>
      <w:r w:rsidRPr="00C37F7C">
        <w:rPr>
          <w:rFonts w:hint="eastAsia"/>
        </w:rPr>
        <w:t>送り停止スイッチを有効にすると、送り停止制御によってモーションを中断できます。</w:t>
      </w:r>
      <w:r w:rsidRPr="00C37F7C">
        <w:rPr>
          <w:rFonts w:hint="eastAsia"/>
        </w:rPr>
        <w:t xml:space="preserve"> </w:t>
      </w:r>
      <w:proofErr w:type="spellStart"/>
      <w:r w:rsidRPr="00C37F7C">
        <w:rPr>
          <w:rFonts w:hint="eastAsia"/>
        </w:rPr>
        <w:t>LinuxCNC</w:t>
      </w:r>
      <w:proofErr w:type="spellEnd"/>
      <w:r w:rsidRPr="00C37F7C">
        <w:rPr>
          <w:rFonts w:hint="eastAsia"/>
        </w:rPr>
        <w:t>では、この目的のために</w:t>
      </w:r>
      <w:r w:rsidRPr="00C37F7C">
        <w:rPr>
          <w:rFonts w:hint="eastAsia"/>
        </w:rPr>
        <w:t>HAL</w:t>
      </w:r>
      <w:r w:rsidRPr="00C37F7C">
        <w:rPr>
          <w:rFonts w:hint="eastAsia"/>
        </w:rPr>
        <w:t>ピン</w:t>
      </w:r>
      <w:proofErr w:type="spellStart"/>
      <w:r w:rsidRPr="00C37F7C">
        <w:rPr>
          <w:rFonts w:hint="eastAsia"/>
        </w:rPr>
        <w:t>motion.feed</w:t>
      </w:r>
      <w:proofErr w:type="spellEnd"/>
      <w:r w:rsidRPr="00C37F7C">
        <w:rPr>
          <w:rFonts w:hint="eastAsia"/>
        </w:rPr>
        <w:t>-hold</w:t>
      </w:r>
      <w:r w:rsidRPr="00C37F7C">
        <w:rPr>
          <w:rFonts w:hint="eastAsia"/>
        </w:rPr>
        <w:t>が使用されます。</w:t>
      </w:r>
      <w:r w:rsidRPr="00C37F7C">
        <w:rPr>
          <w:rFonts w:hint="eastAsia"/>
        </w:rPr>
        <w:t xml:space="preserve"> </w:t>
      </w:r>
      <w:r w:rsidRPr="00C37F7C">
        <w:rPr>
          <w:rFonts w:hint="eastAsia"/>
        </w:rPr>
        <w:t>真の値を指定すると、</w:t>
      </w:r>
      <w:r w:rsidRPr="00C37F7C">
        <w:rPr>
          <w:rFonts w:hint="eastAsia"/>
        </w:rPr>
        <w:t>M53</w:t>
      </w:r>
      <w:r w:rsidRPr="00C37F7C">
        <w:rPr>
          <w:rFonts w:hint="eastAsia"/>
        </w:rPr>
        <w:t>がアクティブなときにモーションが停止します。</w:t>
      </w:r>
    </w:p>
    <w:p w14:paraId="7C7A3240" w14:textId="3BA0009B" w:rsidR="00C37F7C" w:rsidRDefault="00C37F7C" w:rsidP="00C37F7C">
      <w:pPr>
        <w:numPr>
          <w:ilvl w:val="0"/>
          <w:numId w:val="326"/>
        </w:numPr>
      </w:pPr>
      <w:r w:rsidRPr="00C37F7C">
        <w:rPr>
          <w:rFonts w:hint="eastAsia"/>
        </w:rPr>
        <w:t>M53P0-</w:t>
      </w:r>
      <w:r w:rsidRPr="00C37F7C">
        <w:rPr>
          <w:rFonts w:hint="eastAsia"/>
        </w:rPr>
        <w:t>フィード停止スイッチを無効にします。</w:t>
      </w:r>
      <w:r w:rsidRPr="00C37F7C">
        <w:rPr>
          <w:rFonts w:hint="eastAsia"/>
        </w:rPr>
        <w:t xml:space="preserve"> M53</w:t>
      </w:r>
      <w:r w:rsidRPr="00C37F7C">
        <w:rPr>
          <w:rFonts w:hint="eastAsia"/>
        </w:rPr>
        <w:t>がアクティブでない場合、</w:t>
      </w:r>
      <w:proofErr w:type="spellStart"/>
      <w:r w:rsidRPr="00C37F7C">
        <w:rPr>
          <w:rFonts w:hint="eastAsia"/>
        </w:rPr>
        <w:t>motion.feed</w:t>
      </w:r>
      <w:proofErr w:type="spellEnd"/>
      <w:r w:rsidRPr="00C37F7C">
        <w:rPr>
          <w:rFonts w:hint="eastAsia"/>
        </w:rPr>
        <w:t>-hold</w:t>
      </w:r>
      <w:r w:rsidRPr="00C37F7C">
        <w:rPr>
          <w:rFonts w:hint="eastAsia"/>
        </w:rPr>
        <w:t>の状態はフィードに影響を与えません。</w:t>
      </w:r>
    </w:p>
    <w:p w14:paraId="03BBA7AA" w14:textId="511BE5CB" w:rsidR="00C37F7C" w:rsidRDefault="00C37F7C" w:rsidP="00252B1A"/>
    <w:p w14:paraId="364B9010" w14:textId="5DFB9A19" w:rsidR="00C37F7C" w:rsidRDefault="00C37F7C" w:rsidP="00C37F7C">
      <w:pPr>
        <w:pStyle w:val="3"/>
      </w:pPr>
      <w:r w:rsidRPr="00C37F7C">
        <w:rPr>
          <w:rFonts w:hint="eastAsia"/>
        </w:rPr>
        <w:t>M61現在のツールを設定</w:t>
      </w:r>
    </w:p>
    <w:p w14:paraId="0B10097A" w14:textId="51259602" w:rsidR="00C37F7C" w:rsidRDefault="00C37F7C" w:rsidP="00C37F7C">
      <w:pPr>
        <w:numPr>
          <w:ilvl w:val="0"/>
          <w:numId w:val="327"/>
        </w:numPr>
      </w:pPr>
      <w:r w:rsidRPr="00C37F7C">
        <w:rPr>
          <w:rFonts w:hint="eastAsia"/>
        </w:rPr>
        <w:t>M61 Q--MDI</w:t>
      </w:r>
      <w:r w:rsidRPr="00C37F7C">
        <w:rPr>
          <w:rFonts w:hint="eastAsia"/>
        </w:rPr>
        <w:t>または手動モードで、工具を変更せずに現在の工具番号を変更します。</w:t>
      </w:r>
      <w:r w:rsidRPr="00C37F7C">
        <w:rPr>
          <w:rFonts w:hint="eastAsia"/>
        </w:rPr>
        <w:t xml:space="preserve"> 1</w:t>
      </w:r>
      <w:r w:rsidRPr="00C37F7C">
        <w:rPr>
          <w:rFonts w:hint="eastAsia"/>
        </w:rPr>
        <w:t>つの用途は、現在スピンドルにあるツールを使用して</w:t>
      </w:r>
      <w:proofErr w:type="spellStart"/>
      <w:r w:rsidRPr="00C37F7C">
        <w:rPr>
          <w:rFonts w:hint="eastAsia"/>
        </w:rPr>
        <w:t>LinuxCNC</w:t>
      </w:r>
      <w:proofErr w:type="spellEnd"/>
      <w:r w:rsidRPr="00C37F7C">
        <w:rPr>
          <w:rFonts w:hint="eastAsia"/>
        </w:rPr>
        <w:t>の電源を入れるときに、ツールを変更せずにそのツール番号を設定できることです。</w:t>
      </w:r>
    </w:p>
    <w:p w14:paraId="4C04829E" w14:textId="35528F6A" w:rsidR="00C37F7C" w:rsidRDefault="00C37F7C" w:rsidP="00C37F7C">
      <w:pPr>
        <w:pStyle w:val="Note"/>
        <w:ind w:left="630"/>
      </w:pPr>
      <w:r>
        <w:rPr>
          <w:rFonts w:hint="eastAsia"/>
        </w:rPr>
        <w:t>警告</w:t>
      </w:r>
    </w:p>
    <w:p w14:paraId="3B54986C" w14:textId="1AE704B2" w:rsidR="00C37F7C" w:rsidRDefault="00C37F7C" w:rsidP="00C37F7C">
      <w:pPr>
        <w:pStyle w:val="Note"/>
        <w:ind w:left="630"/>
      </w:pPr>
      <w:r w:rsidRPr="00C37F7C">
        <w:rPr>
          <w:rFonts w:hint="eastAsia"/>
        </w:rPr>
        <w:t>工具長オフセットは</w:t>
      </w:r>
      <w:r w:rsidRPr="00C37F7C">
        <w:rPr>
          <w:rFonts w:hint="eastAsia"/>
        </w:rPr>
        <w:t>M61</w:t>
      </w:r>
      <w:r w:rsidRPr="00C37F7C">
        <w:rPr>
          <w:rFonts w:hint="eastAsia"/>
        </w:rPr>
        <w:t>によって変更されません。</w:t>
      </w:r>
      <w:r w:rsidRPr="00C37F7C">
        <w:rPr>
          <w:rFonts w:hint="eastAsia"/>
        </w:rPr>
        <w:t>M61</w:t>
      </w:r>
      <w:r w:rsidRPr="00C37F7C">
        <w:rPr>
          <w:rFonts w:hint="eastAsia"/>
        </w:rPr>
        <w:t>の後に</w:t>
      </w:r>
      <w:r w:rsidRPr="00C37F7C">
        <w:rPr>
          <w:rFonts w:hint="eastAsia"/>
        </w:rPr>
        <w:t>G43</w:t>
      </w:r>
      <w:r w:rsidRPr="00C37F7C">
        <w:rPr>
          <w:rFonts w:hint="eastAsia"/>
        </w:rPr>
        <w:t>を使用して、工具長オフセットを変更してください。</w:t>
      </w:r>
    </w:p>
    <w:p w14:paraId="2BABF350" w14:textId="77B09037" w:rsidR="00C37F7C" w:rsidRDefault="00C37F7C" w:rsidP="00252B1A">
      <w:r w:rsidRPr="00C37F7C">
        <w:rPr>
          <w:rFonts w:hint="eastAsia"/>
        </w:rPr>
        <w:lastRenderedPageBreak/>
        <w:t>次の場合はエラーになります。</w:t>
      </w:r>
    </w:p>
    <w:p w14:paraId="4B9987BD" w14:textId="61CC7496" w:rsidR="00C37F7C" w:rsidRDefault="00C37F7C" w:rsidP="00C37F7C">
      <w:pPr>
        <w:numPr>
          <w:ilvl w:val="0"/>
          <w:numId w:val="327"/>
        </w:numPr>
      </w:pPr>
      <w:r w:rsidRPr="00C37F7C">
        <w:rPr>
          <w:rFonts w:hint="eastAsia"/>
        </w:rPr>
        <w:t>Q-</w:t>
      </w:r>
      <w:r w:rsidRPr="00C37F7C">
        <w:rPr>
          <w:rFonts w:hint="eastAsia"/>
        </w:rPr>
        <w:t>が</w:t>
      </w:r>
      <w:r w:rsidRPr="00C37F7C">
        <w:rPr>
          <w:rFonts w:hint="eastAsia"/>
        </w:rPr>
        <w:t>0</w:t>
      </w:r>
      <w:r w:rsidRPr="00C37F7C">
        <w:rPr>
          <w:rFonts w:hint="eastAsia"/>
        </w:rPr>
        <w:t>以上ではありません</w:t>
      </w:r>
    </w:p>
    <w:p w14:paraId="6508BCDF" w14:textId="1B42A7C8" w:rsidR="00C37F7C" w:rsidRDefault="00C37F7C" w:rsidP="00252B1A"/>
    <w:p w14:paraId="672B654B" w14:textId="77C03642" w:rsidR="00C37F7C" w:rsidRDefault="00C37F7C" w:rsidP="00C37F7C">
      <w:pPr>
        <w:pStyle w:val="3"/>
      </w:pPr>
      <w:r w:rsidRPr="00C37F7C">
        <w:rPr>
          <w:rFonts w:hint="eastAsia"/>
        </w:rPr>
        <w:t>M62-M65デジタル出力制御</w:t>
      </w:r>
    </w:p>
    <w:p w14:paraId="6C8A3DE7" w14:textId="78619D05" w:rsidR="00C37F7C" w:rsidRDefault="00174023" w:rsidP="00174023">
      <w:pPr>
        <w:numPr>
          <w:ilvl w:val="0"/>
          <w:numId w:val="327"/>
        </w:numPr>
      </w:pPr>
      <w:r w:rsidRPr="00174023">
        <w:rPr>
          <w:rFonts w:hint="eastAsia"/>
        </w:rPr>
        <w:t>M62P--</w:t>
      </w:r>
      <w:r w:rsidRPr="00174023">
        <w:rPr>
          <w:rFonts w:hint="eastAsia"/>
        </w:rPr>
        <w:t>モーションに同期したデジタル出力をオンにします。</w:t>
      </w:r>
      <w:r w:rsidRPr="00174023">
        <w:rPr>
          <w:rFonts w:hint="eastAsia"/>
        </w:rPr>
        <w:t xml:space="preserve"> P</w:t>
      </w:r>
      <w:r w:rsidRPr="00174023">
        <w:rPr>
          <w:rFonts w:hint="eastAsia"/>
        </w:rPr>
        <w:t>ワードはデジタル出力番号を指定します。</w:t>
      </w:r>
    </w:p>
    <w:p w14:paraId="53D1C63F" w14:textId="22F3EE89" w:rsidR="00174023" w:rsidRDefault="00174023" w:rsidP="00174023">
      <w:pPr>
        <w:numPr>
          <w:ilvl w:val="0"/>
          <w:numId w:val="327"/>
        </w:numPr>
      </w:pPr>
      <w:r w:rsidRPr="00174023">
        <w:rPr>
          <w:rFonts w:hint="eastAsia"/>
        </w:rPr>
        <w:t>M63P--</w:t>
      </w:r>
      <w:r w:rsidRPr="00174023">
        <w:rPr>
          <w:rFonts w:hint="eastAsia"/>
        </w:rPr>
        <w:t>モーションに同期したデジタル出力をオフにします。</w:t>
      </w:r>
      <w:r w:rsidRPr="00174023">
        <w:rPr>
          <w:rFonts w:hint="eastAsia"/>
        </w:rPr>
        <w:t xml:space="preserve"> P</w:t>
      </w:r>
      <w:r w:rsidRPr="00174023">
        <w:rPr>
          <w:rFonts w:hint="eastAsia"/>
        </w:rPr>
        <w:t>ワードはデジタル出力番号を指定します。</w:t>
      </w:r>
    </w:p>
    <w:p w14:paraId="0312BDD6" w14:textId="3446F0F3" w:rsidR="00174023" w:rsidRDefault="00174023" w:rsidP="00174023">
      <w:pPr>
        <w:numPr>
          <w:ilvl w:val="0"/>
          <w:numId w:val="327"/>
        </w:numPr>
      </w:pPr>
      <w:r w:rsidRPr="00174023">
        <w:rPr>
          <w:rFonts w:hint="eastAsia"/>
        </w:rPr>
        <w:t>M64P--</w:t>
      </w:r>
      <w:r w:rsidRPr="00174023">
        <w:rPr>
          <w:rFonts w:hint="eastAsia"/>
        </w:rPr>
        <w:t>すぐにデジタル出力をオンにします。</w:t>
      </w:r>
      <w:r w:rsidRPr="00174023">
        <w:rPr>
          <w:rFonts w:hint="eastAsia"/>
        </w:rPr>
        <w:t xml:space="preserve"> P</w:t>
      </w:r>
      <w:r w:rsidRPr="00174023">
        <w:rPr>
          <w:rFonts w:hint="eastAsia"/>
        </w:rPr>
        <w:t>ワードはデジタル出力番号を指定します。</w:t>
      </w:r>
    </w:p>
    <w:p w14:paraId="2096783D" w14:textId="55F42B56" w:rsidR="00174023" w:rsidRDefault="00174023" w:rsidP="00174023">
      <w:pPr>
        <w:numPr>
          <w:ilvl w:val="0"/>
          <w:numId w:val="327"/>
        </w:numPr>
      </w:pPr>
      <w:r w:rsidRPr="00174023">
        <w:rPr>
          <w:rFonts w:hint="eastAsia"/>
        </w:rPr>
        <w:t>M65P--</w:t>
      </w:r>
      <w:r w:rsidRPr="00174023">
        <w:rPr>
          <w:rFonts w:hint="eastAsia"/>
        </w:rPr>
        <w:t>デジタル出力をすぐにオフにします。</w:t>
      </w:r>
      <w:r w:rsidRPr="00174023">
        <w:rPr>
          <w:rFonts w:hint="eastAsia"/>
        </w:rPr>
        <w:t xml:space="preserve"> P</w:t>
      </w:r>
      <w:r w:rsidRPr="00174023">
        <w:rPr>
          <w:rFonts w:hint="eastAsia"/>
        </w:rPr>
        <w:t>ワードはデジタル出力番号を指定します。</w:t>
      </w:r>
    </w:p>
    <w:p w14:paraId="54C42045" w14:textId="717B1CA2" w:rsidR="00C37F7C" w:rsidRDefault="00174023" w:rsidP="00174023">
      <w:pPr>
        <w:ind w:firstLineChars="100" w:firstLine="210"/>
      </w:pPr>
      <w:r w:rsidRPr="00174023">
        <w:rPr>
          <w:rFonts w:hint="eastAsia"/>
        </w:rPr>
        <w:t>P</w:t>
      </w:r>
      <w:r w:rsidRPr="00174023">
        <w:rPr>
          <w:rFonts w:hint="eastAsia"/>
        </w:rPr>
        <w:t>ワードの範囲は</w:t>
      </w:r>
      <w:r w:rsidRPr="00174023">
        <w:rPr>
          <w:rFonts w:hint="eastAsia"/>
        </w:rPr>
        <w:t>0</w:t>
      </w:r>
      <w:r w:rsidRPr="00174023">
        <w:rPr>
          <w:rFonts w:hint="eastAsia"/>
        </w:rPr>
        <w:t>からデフォルト値の</w:t>
      </w:r>
      <w:r w:rsidRPr="00174023">
        <w:rPr>
          <w:rFonts w:hint="eastAsia"/>
        </w:rPr>
        <w:t>3</w:t>
      </w:r>
      <w:r w:rsidRPr="00174023">
        <w:rPr>
          <w:rFonts w:hint="eastAsia"/>
        </w:rPr>
        <w:t>です。必要に応じて、モーションコントローラをロードするときに</w:t>
      </w:r>
      <w:proofErr w:type="spellStart"/>
      <w:r w:rsidRPr="00174023">
        <w:rPr>
          <w:rFonts w:hint="eastAsia"/>
        </w:rPr>
        <w:t>num_dio</w:t>
      </w:r>
      <w:proofErr w:type="spellEnd"/>
      <w:r w:rsidRPr="00174023">
        <w:rPr>
          <w:rFonts w:hint="eastAsia"/>
        </w:rPr>
        <w:t>パラメータを使用して</w:t>
      </w:r>
      <w:r w:rsidRPr="00174023">
        <w:rPr>
          <w:rFonts w:hint="eastAsia"/>
        </w:rPr>
        <w:t>I / O</w:t>
      </w:r>
      <w:r w:rsidRPr="00174023">
        <w:rPr>
          <w:rFonts w:hint="eastAsia"/>
        </w:rPr>
        <w:t>の数を増やすことができます。</w:t>
      </w:r>
      <w:r w:rsidRPr="00174023">
        <w:rPr>
          <w:rFonts w:hint="eastAsia"/>
        </w:rPr>
        <w:t xml:space="preserve"> </w:t>
      </w:r>
      <w:r w:rsidRPr="00174023">
        <w:rPr>
          <w:rFonts w:hint="eastAsia"/>
        </w:rPr>
        <w:t>詳細については、モーションセクションを参照してください。</w:t>
      </w:r>
    </w:p>
    <w:p w14:paraId="1B067A2D" w14:textId="7DEB6B96" w:rsidR="00174023" w:rsidRDefault="00174023" w:rsidP="00174023">
      <w:pPr>
        <w:ind w:firstLineChars="100" w:firstLine="210"/>
      </w:pPr>
      <w:r w:rsidRPr="00174023">
        <w:rPr>
          <w:rFonts w:hint="eastAsia"/>
        </w:rPr>
        <w:t>M62</w:t>
      </w:r>
      <w:r w:rsidRPr="00174023">
        <w:rPr>
          <w:rFonts w:hint="eastAsia"/>
        </w:rPr>
        <w:t>および</w:t>
      </w:r>
      <w:r w:rsidRPr="00174023">
        <w:rPr>
          <w:rFonts w:hint="eastAsia"/>
        </w:rPr>
        <w:t>M63</w:t>
      </w:r>
      <w:r w:rsidRPr="00174023">
        <w:rPr>
          <w:rFonts w:hint="eastAsia"/>
        </w:rPr>
        <w:t>コマンドはキューに入れられます。</w:t>
      </w:r>
      <w:r w:rsidRPr="00174023">
        <w:rPr>
          <w:rFonts w:hint="eastAsia"/>
        </w:rPr>
        <w:t xml:space="preserve"> </w:t>
      </w:r>
      <w:r w:rsidRPr="00174023">
        <w:rPr>
          <w:rFonts w:hint="eastAsia"/>
        </w:rPr>
        <w:t>同じ出力番号を参照する後続のコマンドは、古い設定を上書きします。</w:t>
      </w:r>
      <w:r w:rsidRPr="00174023">
        <w:rPr>
          <w:rFonts w:hint="eastAsia"/>
        </w:rPr>
        <w:t xml:space="preserve"> </w:t>
      </w:r>
      <w:r w:rsidRPr="00174023">
        <w:rPr>
          <w:rFonts w:hint="eastAsia"/>
        </w:rPr>
        <w:t>複数の</w:t>
      </w:r>
      <w:r w:rsidRPr="00174023">
        <w:rPr>
          <w:rFonts w:hint="eastAsia"/>
        </w:rPr>
        <w:t>M62 / M63</w:t>
      </w:r>
      <w:r w:rsidRPr="00174023">
        <w:rPr>
          <w:rFonts w:hint="eastAsia"/>
        </w:rPr>
        <w:t>コマンドを発行することにより、複数の出力変更を指定できます。</w:t>
      </w:r>
    </w:p>
    <w:p w14:paraId="4B8B43D1" w14:textId="1145CF7A" w:rsidR="00174023" w:rsidRDefault="00174023" w:rsidP="00174023">
      <w:pPr>
        <w:ind w:firstLineChars="100" w:firstLine="210"/>
      </w:pPr>
      <w:r w:rsidRPr="00174023">
        <w:rPr>
          <w:rFonts w:hint="eastAsia"/>
        </w:rPr>
        <w:t>指定された出力の実際の変更は、次のモーションコマンドの開始時に行われます。</w:t>
      </w:r>
      <w:r w:rsidRPr="00174023">
        <w:rPr>
          <w:rFonts w:hint="eastAsia"/>
        </w:rPr>
        <w:t xml:space="preserve"> </w:t>
      </w:r>
      <w:r w:rsidRPr="00174023">
        <w:rPr>
          <w:rFonts w:hint="eastAsia"/>
        </w:rPr>
        <w:t>後続のモーションコマンドがない場合、キューに入れられた出力の変更は行われません。</w:t>
      </w:r>
      <w:r w:rsidRPr="00174023">
        <w:rPr>
          <w:rFonts w:hint="eastAsia"/>
        </w:rPr>
        <w:t xml:space="preserve"> M62 / 63</w:t>
      </w:r>
      <w:r w:rsidRPr="00174023">
        <w:rPr>
          <w:rFonts w:hint="eastAsia"/>
        </w:rPr>
        <w:t>の直後にモーション</w:t>
      </w:r>
      <w:r w:rsidRPr="00174023">
        <w:rPr>
          <w:rFonts w:hint="eastAsia"/>
        </w:rPr>
        <w:t>G</w:t>
      </w:r>
      <w:r w:rsidRPr="00174023">
        <w:rPr>
          <w:rFonts w:hint="eastAsia"/>
        </w:rPr>
        <w:t>コード（</w:t>
      </w:r>
      <w:r w:rsidRPr="00174023">
        <w:rPr>
          <w:rFonts w:hint="eastAsia"/>
        </w:rPr>
        <w:t>G0</w:t>
      </w:r>
      <w:r w:rsidRPr="00174023">
        <w:rPr>
          <w:rFonts w:hint="eastAsia"/>
        </w:rPr>
        <w:t>、</w:t>
      </w:r>
      <w:r w:rsidRPr="00174023">
        <w:rPr>
          <w:rFonts w:hint="eastAsia"/>
        </w:rPr>
        <w:t>G1</w:t>
      </w:r>
      <w:r w:rsidRPr="00174023">
        <w:rPr>
          <w:rFonts w:hint="eastAsia"/>
        </w:rPr>
        <w:t>など）を常にプログラムすることをお勧めします。</w:t>
      </w:r>
    </w:p>
    <w:p w14:paraId="3E353D7C" w14:textId="42387B91" w:rsidR="00174023" w:rsidRDefault="00174023" w:rsidP="00174023">
      <w:pPr>
        <w:ind w:firstLineChars="100" w:firstLine="210"/>
      </w:pPr>
      <w:r w:rsidRPr="00174023">
        <w:rPr>
          <w:rFonts w:hint="eastAsia"/>
        </w:rPr>
        <w:t>M64</w:t>
      </w:r>
      <w:r w:rsidRPr="00174023">
        <w:rPr>
          <w:rFonts w:hint="eastAsia"/>
        </w:rPr>
        <w:t>と</w:t>
      </w:r>
      <w:r w:rsidRPr="00174023">
        <w:rPr>
          <w:rFonts w:hint="eastAsia"/>
        </w:rPr>
        <w:t>M65</w:t>
      </w:r>
      <w:r w:rsidRPr="00174023">
        <w:rPr>
          <w:rFonts w:hint="eastAsia"/>
        </w:rPr>
        <w:t>は、モーションコントローラによって受信されるとすぐに発生します。</w:t>
      </w:r>
      <w:r w:rsidRPr="00174023">
        <w:rPr>
          <w:rFonts w:hint="eastAsia"/>
        </w:rPr>
        <w:t xml:space="preserve"> </w:t>
      </w:r>
      <w:r w:rsidRPr="00174023">
        <w:rPr>
          <w:rFonts w:hint="eastAsia"/>
        </w:rPr>
        <w:t>それらは動きと同期しておらず、ブレンドを壊します。</w:t>
      </w:r>
    </w:p>
    <w:p w14:paraId="0BE95188" w14:textId="7D7576A1" w:rsidR="00174023" w:rsidRDefault="00174023" w:rsidP="00174023">
      <w:pPr>
        <w:pStyle w:val="Note"/>
        <w:ind w:left="630"/>
      </w:pPr>
      <w:r>
        <w:t>Note</w:t>
      </w:r>
    </w:p>
    <w:p w14:paraId="08323D06" w14:textId="53A027A1" w:rsidR="00174023" w:rsidRDefault="00174023" w:rsidP="00174023">
      <w:pPr>
        <w:pStyle w:val="Note"/>
        <w:ind w:left="630"/>
      </w:pPr>
      <w:r w:rsidRPr="00174023">
        <w:rPr>
          <w:rFonts w:hint="eastAsia"/>
        </w:rPr>
        <w:t>M62-65</w:t>
      </w:r>
      <w:r w:rsidRPr="00174023">
        <w:rPr>
          <w:rFonts w:hint="eastAsia"/>
        </w:rPr>
        <w:t>は、適切な</w:t>
      </w:r>
      <w:proofErr w:type="spellStart"/>
      <w:r w:rsidRPr="00174023">
        <w:rPr>
          <w:rFonts w:hint="eastAsia"/>
        </w:rPr>
        <w:t>motion.digital</w:t>
      </w:r>
      <w:proofErr w:type="spellEnd"/>
      <w:r w:rsidRPr="00174023">
        <w:rPr>
          <w:rFonts w:hint="eastAsia"/>
        </w:rPr>
        <w:t>-out-</w:t>
      </w:r>
      <w:proofErr w:type="spellStart"/>
      <w:r w:rsidRPr="00174023">
        <w:rPr>
          <w:rFonts w:hint="eastAsia"/>
        </w:rPr>
        <w:t>nn</w:t>
      </w:r>
      <w:proofErr w:type="spellEnd"/>
      <w:r w:rsidRPr="00174023">
        <w:rPr>
          <w:rFonts w:hint="eastAsia"/>
        </w:rPr>
        <w:t>ピンが</w:t>
      </w:r>
      <w:proofErr w:type="spellStart"/>
      <w:r w:rsidRPr="00174023">
        <w:rPr>
          <w:rFonts w:hint="eastAsia"/>
        </w:rPr>
        <w:t>hal</w:t>
      </w:r>
      <w:proofErr w:type="spellEnd"/>
      <w:r w:rsidRPr="00174023">
        <w:rPr>
          <w:rFonts w:hint="eastAsia"/>
        </w:rPr>
        <w:t>ファイルで出力に接続されていない限り機能しません。</w:t>
      </w:r>
    </w:p>
    <w:p w14:paraId="1F1C71A7" w14:textId="2140CBDE" w:rsidR="00C37F7C" w:rsidRDefault="00C37F7C" w:rsidP="00252B1A"/>
    <w:p w14:paraId="4DD9D6F8" w14:textId="348C886A" w:rsidR="00C37F7C" w:rsidRDefault="00174023" w:rsidP="00174023">
      <w:pPr>
        <w:pStyle w:val="3"/>
      </w:pPr>
      <w:r w:rsidRPr="00174023">
        <w:rPr>
          <w:rFonts w:hint="eastAsia"/>
        </w:rPr>
        <w:t>M66入力を待つ</w:t>
      </w:r>
    </w:p>
    <w:p w14:paraId="05BDC089" w14:textId="329EA29A" w:rsidR="00C37F7C" w:rsidRDefault="00174023" w:rsidP="00174023">
      <w:pPr>
        <w:pStyle w:val="af9"/>
        <w:ind w:left="1260"/>
      </w:pPr>
      <w:r>
        <w:t>M66 P- | E- &lt;L-&gt;</w:t>
      </w:r>
    </w:p>
    <w:p w14:paraId="3CC63BA6" w14:textId="46771900" w:rsidR="00C37F7C" w:rsidRDefault="00174023" w:rsidP="00174023">
      <w:pPr>
        <w:numPr>
          <w:ilvl w:val="0"/>
          <w:numId w:val="328"/>
        </w:numPr>
      </w:pPr>
      <w:r w:rsidRPr="00174023">
        <w:rPr>
          <w:rFonts w:hint="eastAsia"/>
        </w:rPr>
        <w:t>P --- 0</w:t>
      </w:r>
      <w:r w:rsidRPr="00174023">
        <w:rPr>
          <w:rFonts w:hint="eastAsia"/>
        </w:rPr>
        <w:t>から</w:t>
      </w:r>
      <w:r w:rsidRPr="00174023">
        <w:rPr>
          <w:rFonts w:hint="eastAsia"/>
        </w:rPr>
        <w:t>3</w:t>
      </w:r>
      <w:r w:rsidRPr="00174023">
        <w:rPr>
          <w:rFonts w:hint="eastAsia"/>
        </w:rPr>
        <w:t>までのデジタル入力番号を指定します。</w:t>
      </w:r>
    </w:p>
    <w:p w14:paraId="6206E386" w14:textId="7796C481" w:rsidR="00174023" w:rsidRDefault="00174023" w:rsidP="00174023">
      <w:pPr>
        <w:numPr>
          <w:ilvl w:val="0"/>
          <w:numId w:val="328"/>
        </w:numPr>
      </w:pPr>
      <w:r w:rsidRPr="00174023">
        <w:rPr>
          <w:rFonts w:hint="eastAsia"/>
        </w:rPr>
        <w:t>E --- 0</w:t>
      </w:r>
      <w:r w:rsidRPr="00174023">
        <w:rPr>
          <w:rFonts w:hint="eastAsia"/>
        </w:rPr>
        <w:t>から</w:t>
      </w:r>
      <w:r w:rsidRPr="00174023">
        <w:rPr>
          <w:rFonts w:hint="eastAsia"/>
        </w:rPr>
        <w:t>3</w:t>
      </w:r>
      <w:r w:rsidRPr="00174023">
        <w:rPr>
          <w:rFonts w:hint="eastAsia"/>
        </w:rPr>
        <w:t>までのアナログ入力番号を指定します。</w:t>
      </w:r>
    </w:p>
    <w:p w14:paraId="6DFD7F2C" w14:textId="0F291FEF" w:rsidR="00174023" w:rsidRDefault="00174023" w:rsidP="00174023">
      <w:pPr>
        <w:numPr>
          <w:ilvl w:val="0"/>
          <w:numId w:val="328"/>
        </w:numPr>
      </w:pPr>
      <w:r w:rsidRPr="00174023">
        <w:rPr>
          <w:rFonts w:hint="eastAsia"/>
        </w:rPr>
        <w:t>L--</w:t>
      </w:r>
      <w:r w:rsidRPr="00174023">
        <w:rPr>
          <w:rFonts w:hint="eastAsia"/>
        </w:rPr>
        <w:t>待機モードのタイプを指定します。</w:t>
      </w:r>
    </w:p>
    <w:p w14:paraId="23F2EC04" w14:textId="6E7E1AC7" w:rsidR="00C37F7C" w:rsidRDefault="00174023" w:rsidP="00174023">
      <w:pPr>
        <w:numPr>
          <w:ilvl w:val="0"/>
          <w:numId w:val="329"/>
        </w:numPr>
      </w:pPr>
      <w:r w:rsidRPr="00174023">
        <w:rPr>
          <w:rFonts w:hint="eastAsia"/>
        </w:rPr>
        <w:t>モード</w:t>
      </w:r>
      <w:r w:rsidRPr="00174023">
        <w:rPr>
          <w:rFonts w:hint="eastAsia"/>
        </w:rPr>
        <w:t>0</w:t>
      </w:r>
      <w:r w:rsidRPr="00174023">
        <w:rPr>
          <w:rFonts w:hint="eastAsia"/>
        </w:rPr>
        <w:t>：即時</w:t>
      </w:r>
      <w:r w:rsidRPr="00174023">
        <w:rPr>
          <w:rFonts w:hint="eastAsia"/>
        </w:rPr>
        <w:t>-</w:t>
      </w:r>
      <w:r w:rsidRPr="00174023">
        <w:rPr>
          <w:rFonts w:hint="eastAsia"/>
        </w:rPr>
        <w:t>待機なし、すぐに戻ります。</w:t>
      </w:r>
      <w:r w:rsidRPr="00174023">
        <w:rPr>
          <w:rFonts w:hint="eastAsia"/>
        </w:rPr>
        <w:t xml:space="preserve"> </w:t>
      </w:r>
      <w:r w:rsidRPr="00174023">
        <w:rPr>
          <w:rFonts w:hint="eastAsia"/>
        </w:rPr>
        <w:t>入力の現在の値はパラメータ＃</w:t>
      </w:r>
      <w:r w:rsidRPr="00174023">
        <w:rPr>
          <w:rFonts w:hint="eastAsia"/>
        </w:rPr>
        <w:t>5399</w:t>
      </w:r>
      <w:r w:rsidRPr="00174023">
        <w:rPr>
          <w:rFonts w:hint="eastAsia"/>
        </w:rPr>
        <w:t>に保存されます</w:t>
      </w:r>
    </w:p>
    <w:p w14:paraId="76D648B0" w14:textId="72DB695D" w:rsidR="00174023" w:rsidRDefault="00174023" w:rsidP="00174023">
      <w:pPr>
        <w:numPr>
          <w:ilvl w:val="0"/>
          <w:numId w:val="329"/>
        </w:numPr>
      </w:pPr>
      <w:r w:rsidRPr="00174023">
        <w:rPr>
          <w:rFonts w:hint="eastAsia"/>
        </w:rPr>
        <w:t>モード</w:t>
      </w:r>
      <w:r w:rsidRPr="00174023">
        <w:rPr>
          <w:rFonts w:hint="eastAsia"/>
        </w:rPr>
        <w:t>1</w:t>
      </w:r>
      <w:r w:rsidRPr="00174023">
        <w:rPr>
          <w:rFonts w:hint="eastAsia"/>
        </w:rPr>
        <w:t>：</w:t>
      </w:r>
      <w:r w:rsidRPr="00174023">
        <w:rPr>
          <w:rFonts w:hint="eastAsia"/>
        </w:rPr>
        <w:t>RISE-</w:t>
      </w:r>
      <w:r w:rsidRPr="00174023">
        <w:rPr>
          <w:rFonts w:hint="eastAsia"/>
        </w:rPr>
        <w:t>選択した入力が立ち上がりイベントを実行するのを待ちます。</w:t>
      </w:r>
    </w:p>
    <w:p w14:paraId="6665FBCF" w14:textId="7274A048" w:rsidR="00174023" w:rsidRDefault="00174023" w:rsidP="00174023">
      <w:pPr>
        <w:numPr>
          <w:ilvl w:val="0"/>
          <w:numId w:val="329"/>
        </w:numPr>
      </w:pPr>
      <w:r w:rsidRPr="00174023">
        <w:rPr>
          <w:rFonts w:hint="eastAsia"/>
        </w:rPr>
        <w:t>モード</w:t>
      </w:r>
      <w:r w:rsidRPr="00174023">
        <w:rPr>
          <w:rFonts w:hint="eastAsia"/>
        </w:rPr>
        <w:t>2</w:t>
      </w:r>
      <w:r w:rsidRPr="00174023">
        <w:rPr>
          <w:rFonts w:hint="eastAsia"/>
        </w:rPr>
        <w:t>：</w:t>
      </w:r>
      <w:r w:rsidRPr="00174023">
        <w:rPr>
          <w:rFonts w:hint="eastAsia"/>
        </w:rPr>
        <w:t>FALL-</w:t>
      </w:r>
      <w:r w:rsidRPr="00174023">
        <w:rPr>
          <w:rFonts w:hint="eastAsia"/>
        </w:rPr>
        <w:t>選択した入力がフォールイベントを実行するのを待ちます。</w:t>
      </w:r>
    </w:p>
    <w:p w14:paraId="7F35E9AE" w14:textId="7F5B1FC7" w:rsidR="00174023" w:rsidRDefault="00174023" w:rsidP="00174023">
      <w:pPr>
        <w:numPr>
          <w:ilvl w:val="0"/>
          <w:numId w:val="329"/>
        </w:numPr>
      </w:pPr>
      <w:r w:rsidRPr="00174023">
        <w:rPr>
          <w:rFonts w:hint="eastAsia"/>
        </w:rPr>
        <w:lastRenderedPageBreak/>
        <w:t>モード</w:t>
      </w:r>
      <w:r w:rsidRPr="00174023">
        <w:rPr>
          <w:rFonts w:hint="eastAsia"/>
        </w:rPr>
        <w:t>3</w:t>
      </w:r>
      <w:r w:rsidRPr="00174023">
        <w:rPr>
          <w:rFonts w:hint="eastAsia"/>
        </w:rPr>
        <w:t>：</w:t>
      </w:r>
      <w:r w:rsidRPr="00174023">
        <w:rPr>
          <w:rFonts w:hint="eastAsia"/>
        </w:rPr>
        <w:t>HIGH-</w:t>
      </w:r>
      <w:r w:rsidRPr="00174023">
        <w:rPr>
          <w:rFonts w:hint="eastAsia"/>
        </w:rPr>
        <w:t>選択した入力が</w:t>
      </w:r>
      <w:r w:rsidRPr="00174023">
        <w:rPr>
          <w:rFonts w:hint="eastAsia"/>
        </w:rPr>
        <w:t>HIGH</w:t>
      </w:r>
      <w:r w:rsidRPr="00174023">
        <w:rPr>
          <w:rFonts w:hint="eastAsia"/>
        </w:rPr>
        <w:t>状態になるのを待ちます。</w:t>
      </w:r>
    </w:p>
    <w:p w14:paraId="65DF20F5" w14:textId="305D7BDF" w:rsidR="00174023" w:rsidRDefault="00007242" w:rsidP="00174023">
      <w:pPr>
        <w:numPr>
          <w:ilvl w:val="0"/>
          <w:numId w:val="329"/>
        </w:numPr>
      </w:pPr>
      <w:r w:rsidRPr="00007242">
        <w:rPr>
          <w:rFonts w:hint="eastAsia"/>
        </w:rPr>
        <w:t>モード</w:t>
      </w:r>
      <w:r w:rsidRPr="00007242">
        <w:rPr>
          <w:rFonts w:hint="eastAsia"/>
        </w:rPr>
        <w:t>4</w:t>
      </w:r>
      <w:r w:rsidRPr="00007242">
        <w:rPr>
          <w:rFonts w:hint="eastAsia"/>
        </w:rPr>
        <w:t>：</w:t>
      </w:r>
      <w:r w:rsidRPr="00007242">
        <w:rPr>
          <w:rFonts w:hint="eastAsia"/>
        </w:rPr>
        <w:t>LOW-</w:t>
      </w:r>
      <w:r w:rsidRPr="00007242">
        <w:rPr>
          <w:rFonts w:hint="eastAsia"/>
        </w:rPr>
        <w:t>選択した入力が</w:t>
      </w:r>
      <w:r w:rsidRPr="00007242">
        <w:rPr>
          <w:rFonts w:hint="eastAsia"/>
        </w:rPr>
        <w:t>LOW</w:t>
      </w:r>
      <w:r w:rsidRPr="00007242">
        <w:rPr>
          <w:rFonts w:hint="eastAsia"/>
        </w:rPr>
        <w:t>状態になるのを待ちます。</w:t>
      </w:r>
    </w:p>
    <w:p w14:paraId="12D36FA1" w14:textId="3DA90EF3" w:rsidR="00C37F7C" w:rsidRDefault="00007242" w:rsidP="00007242">
      <w:pPr>
        <w:numPr>
          <w:ilvl w:val="0"/>
          <w:numId w:val="330"/>
        </w:numPr>
      </w:pPr>
      <w:r w:rsidRPr="00007242">
        <w:rPr>
          <w:rFonts w:hint="eastAsia"/>
        </w:rPr>
        <w:t>Q--</w:t>
      </w:r>
      <w:r w:rsidRPr="00007242">
        <w:rPr>
          <w:rFonts w:hint="eastAsia"/>
        </w:rPr>
        <w:t>待機のタイムアウトを秒単位で指定します。</w:t>
      </w:r>
      <w:r w:rsidRPr="00007242">
        <w:rPr>
          <w:rFonts w:hint="eastAsia"/>
        </w:rPr>
        <w:t xml:space="preserve"> </w:t>
      </w:r>
      <w:r w:rsidRPr="00007242">
        <w:rPr>
          <w:rFonts w:hint="eastAsia"/>
        </w:rPr>
        <w:t>タイムアウトを超えると、待機は割り込みになり、変数＃</w:t>
      </w:r>
      <w:r w:rsidRPr="00007242">
        <w:rPr>
          <w:rFonts w:hint="eastAsia"/>
        </w:rPr>
        <w:t>5399</w:t>
      </w:r>
      <w:r w:rsidRPr="00007242">
        <w:rPr>
          <w:rFonts w:hint="eastAsia"/>
        </w:rPr>
        <w:t>は値</w:t>
      </w:r>
      <w:r w:rsidRPr="00007242">
        <w:rPr>
          <w:rFonts w:hint="eastAsia"/>
        </w:rPr>
        <w:t>-1</w:t>
      </w:r>
      <w:r w:rsidRPr="00007242">
        <w:rPr>
          <w:rFonts w:hint="eastAsia"/>
        </w:rPr>
        <w:t>を保持します。</w:t>
      </w:r>
      <w:r w:rsidRPr="00007242">
        <w:rPr>
          <w:rFonts w:hint="eastAsia"/>
        </w:rPr>
        <w:t xml:space="preserve"> L</w:t>
      </w:r>
      <w:r w:rsidRPr="00007242">
        <w:rPr>
          <w:rFonts w:hint="eastAsia"/>
        </w:rPr>
        <w:t>ワードがゼロ（</w:t>
      </w:r>
      <w:r w:rsidRPr="00007242">
        <w:rPr>
          <w:rFonts w:hint="eastAsia"/>
        </w:rPr>
        <w:t>IMMEDIATE</w:t>
      </w:r>
      <w:r w:rsidRPr="00007242">
        <w:rPr>
          <w:rFonts w:hint="eastAsia"/>
        </w:rPr>
        <w:t>）の場合、</w:t>
      </w:r>
      <w:r w:rsidRPr="00007242">
        <w:rPr>
          <w:rFonts w:hint="eastAsia"/>
        </w:rPr>
        <w:t>Q</w:t>
      </w:r>
      <w:r w:rsidRPr="00007242">
        <w:rPr>
          <w:rFonts w:hint="eastAsia"/>
        </w:rPr>
        <w:t>値は無視されます。</w:t>
      </w:r>
      <w:r w:rsidRPr="00007242">
        <w:rPr>
          <w:rFonts w:hint="eastAsia"/>
        </w:rPr>
        <w:t xml:space="preserve"> L</w:t>
      </w:r>
      <w:r w:rsidRPr="00007242">
        <w:rPr>
          <w:rFonts w:hint="eastAsia"/>
        </w:rPr>
        <w:t>ワードがゼロ以外の場合、</w:t>
      </w:r>
      <w:r w:rsidRPr="00007242">
        <w:rPr>
          <w:rFonts w:hint="eastAsia"/>
        </w:rPr>
        <w:t>Q</w:t>
      </w:r>
      <w:r w:rsidRPr="00007242">
        <w:rPr>
          <w:rFonts w:hint="eastAsia"/>
        </w:rPr>
        <w:t>値がゼロの場合はエラーになります。</w:t>
      </w:r>
    </w:p>
    <w:p w14:paraId="19AF5732" w14:textId="031B366F" w:rsidR="00007242" w:rsidRDefault="00007242" w:rsidP="00007242">
      <w:pPr>
        <w:numPr>
          <w:ilvl w:val="0"/>
          <w:numId w:val="330"/>
        </w:numPr>
      </w:pPr>
      <w:r w:rsidRPr="00007242">
        <w:rPr>
          <w:rFonts w:hint="eastAsia"/>
        </w:rPr>
        <w:t>モード</w:t>
      </w:r>
      <w:r w:rsidRPr="00007242">
        <w:rPr>
          <w:rFonts w:hint="eastAsia"/>
        </w:rPr>
        <w:t>0</w:t>
      </w:r>
      <w:r w:rsidRPr="00007242">
        <w:rPr>
          <w:rFonts w:hint="eastAsia"/>
        </w:rPr>
        <w:t>は、アナログ入力に許可されている唯一のモードです。</w:t>
      </w:r>
    </w:p>
    <w:p w14:paraId="23018A93" w14:textId="36A0F040" w:rsidR="00C37F7C" w:rsidRDefault="00007242" w:rsidP="00252B1A">
      <w:r w:rsidRPr="00007242">
        <w:rPr>
          <w:rFonts w:hint="eastAsia"/>
        </w:rPr>
        <w:t>M66</w:t>
      </w:r>
      <w:r w:rsidRPr="00007242">
        <w:rPr>
          <w:rFonts w:hint="eastAsia"/>
        </w:rPr>
        <w:t>の例の行</w:t>
      </w:r>
    </w:p>
    <w:p w14:paraId="572D8C2F" w14:textId="6D019B6F" w:rsidR="00007242" w:rsidRDefault="00007242" w:rsidP="00007242">
      <w:pPr>
        <w:pStyle w:val="af9"/>
        <w:ind w:left="1260"/>
      </w:pPr>
      <w:r>
        <w:t>M66 P0 L3 Q5 (wait up to 5 seconds for digital input 0 to turn on)</w:t>
      </w:r>
    </w:p>
    <w:p w14:paraId="35961D5B" w14:textId="085648E0" w:rsidR="00C37F7C" w:rsidRDefault="00007242" w:rsidP="00007242">
      <w:pPr>
        <w:ind w:firstLineChars="100" w:firstLine="210"/>
      </w:pPr>
      <w:r w:rsidRPr="00007242">
        <w:rPr>
          <w:rFonts w:hint="eastAsia"/>
        </w:rPr>
        <w:t>入力を待機する</w:t>
      </w:r>
      <w:r w:rsidRPr="00007242">
        <w:rPr>
          <w:rFonts w:hint="eastAsia"/>
        </w:rPr>
        <w:t>M66</w:t>
      </w:r>
      <w:r w:rsidRPr="00007242">
        <w:rPr>
          <w:rFonts w:hint="eastAsia"/>
        </w:rPr>
        <w:t>は、選択されたイベント（またはプログラムされたタイムアウト）が発生するまで、プログラムのそれ以上の実行を停止します。</w:t>
      </w:r>
    </w:p>
    <w:p w14:paraId="71365EE9" w14:textId="1AF2680B" w:rsidR="00007242" w:rsidRDefault="00007242" w:rsidP="00007242">
      <w:pPr>
        <w:ind w:firstLineChars="100" w:firstLine="210"/>
      </w:pPr>
      <w:r w:rsidRPr="00007242">
        <w:rPr>
          <w:rFonts w:hint="eastAsia"/>
        </w:rPr>
        <w:t>M66</w:t>
      </w:r>
      <w:r w:rsidRPr="00007242">
        <w:rPr>
          <w:rFonts w:hint="eastAsia"/>
        </w:rPr>
        <w:t>を</w:t>
      </w:r>
      <w:r w:rsidRPr="00007242">
        <w:rPr>
          <w:rFonts w:hint="eastAsia"/>
        </w:rPr>
        <w:t>P</w:t>
      </w:r>
      <w:r w:rsidRPr="00007242">
        <w:rPr>
          <w:rFonts w:hint="eastAsia"/>
        </w:rPr>
        <w:t>ワードと</w:t>
      </w:r>
      <w:r w:rsidRPr="00007242">
        <w:rPr>
          <w:rFonts w:hint="eastAsia"/>
        </w:rPr>
        <w:t>E</w:t>
      </w:r>
      <w:r w:rsidRPr="00007242">
        <w:rPr>
          <w:rFonts w:hint="eastAsia"/>
        </w:rPr>
        <w:t>ワードの両方でプログラムするのはエラーです（したがって、アナログ入力とデジタル入力の両方を選択します）。</w:t>
      </w:r>
      <w:r w:rsidRPr="00007242">
        <w:rPr>
          <w:rFonts w:hint="eastAsia"/>
        </w:rPr>
        <w:t xml:space="preserve"> </w:t>
      </w:r>
      <w:proofErr w:type="spellStart"/>
      <w:r w:rsidRPr="00007242">
        <w:rPr>
          <w:rFonts w:hint="eastAsia"/>
        </w:rPr>
        <w:t>LinuxCNC</w:t>
      </w:r>
      <w:proofErr w:type="spellEnd"/>
      <w:r w:rsidRPr="00007242">
        <w:rPr>
          <w:rFonts w:hint="eastAsia"/>
        </w:rPr>
        <w:t>では、これらの入力はリアルタイムで監視されないため、タイミングが重要なアプリケーションには使用しないでください。</w:t>
      </w:r>
    </w:p>
    <w:p w14:paraId="608E363A" w14:textId="137E5AB3" w:rsidR="00007242" w:rsidRDefault="00007242" w:rsidP="00007242">
      <w:pPr>
        <w:ind w:firstLineChars="100" w:firstLine="210"/>
      </w:pPr>
      <w:r w:rsidRPr="00007242">
        <w:rPr>
          <w:rFonts w:hint="eastAsia"/>
        </w:rPr>
        <w:t>モーションコントローラをロードするときに</w:t>
      </w:r>
      <w:proofErr w:type="spellStart"/>
      <w:r w:rsidRPr="00007242">
        <w:rPr>
          <w:rFonts w:hint="eastAsia"/>
        </w:rPr>
        <w:t>num_dio</w:t>
      </w:r>
      <w:proofErr w:type="spellEnd"/>
      <w:r w:rsidRPr="00007242">
        <w:rPr>
          <w:rFonts w:hint="eastAsia"/>
        </w:rPr>
        <w:t>または</w:t>
      </w:r>
      <w:proofErr w:type="spellStart"/>
      <w:r w:rsidRPr="00007242">
        <w:rPr>
          <w:rFonts w:hint="eastAsia"/>
        </w:rPr>
        <w:t>num_aio</w:t>
      </w:r>
      <w:proofErr w:type="spellEnd"/>
      <w:r w:rsidRPr="00007242">
        <w:rPr>
          <w:rFonts w:hint="eastAsia"/>
        </w:rPr>
        <w:t>パラメータを使用すると、</w:t>
      </w:r>
      <w:r w:rsidRPr="00007242">
        <w:rPr>
          <w:rFonts w:hint="eastAsia"/>
        </w:rPr>
        <w:t>I / O</w:t>
      </w:r>
      <w:r w:rsidRPr="00007242">
        <w:rPr>
          <w:rFonts w:hint="eastAsia"/>
        </w:rPr>
        <w:t>の数を増やすことができます。</w:t>
      </w:r>
      <w:r w:rsidRPr="00007242">
        <w:rPr>
          <w:rFonts w:hint="eastAsia"/>
        </w:rPr>
        <w:t xml:space="preserve"> </w:t>
      </w:r>
      <w:r w:rsidRPr="00007242">
        <w:rPr>
          <w:rFonts w:hint="eastAsia"/>
        </w:rPr>
        <w:t>詳細については、モーションセクションを参照してください。</w:t>
      </w:r>
    </w:p>
    <w:p w14:paraId="716A331B" w14:textId="4EA8B328" w:rsidR="00007242" w:rsidRDefault="00007242" w:rsidP="00007242">
      <w:pPr>
        <w:pStyle w:val="Note"/>
        <w:ind w:left="630"/>
      </w:pPr>
      <w:r>
        <w:t>Note</w:t>
      </w:r>
    </w:p>
    <w:p w14:paraId="0018D43F" w14:textId="77C5DD0C" w:rsidR="00007242" w:rsidRDefault="00007242" w:rsidP="00007242">
      <w:pPr>
        <w:pStyle w:val="Note"/>
        <w:ind w:left="630"/>
      </w:pPr>
      <w:r w:rsidRPr="00007242">
        <w:rPr>
          <w:rFonts w:hint="eastAsia"/>
        </w:rPr>
        <w:t>適切な</w:t>
      </w:r>
      <w:proofErr w:type="spellStart"/>
      <w:r w:rsidRPr="00007242">
        <w:rPr>
          <w:rFonts w:hint="eastAsia"/>
        </w:rPr>
        <w:t>motion.digital</w:t>
      </w:r>
      <w:proofErr w:type="spellEnd"/>
      <w:r w:rsidRPr="00007242">
        <w:rPr>
          <w:rFonts w:hint="eastAsia"/>
        </w:rPr>
        <w:t>-in-</w:t>
      </w:r>
      <w:proofErr w:type="spellStart"/>
      <w:r w:rsidRPr="00007242">
        <w:rPr>
          <w:rFonts w:hint="eastAsia"/>
        </w:rPr>
        <w:t>nn</w:t>
      </w:r>
      <w:proofErr w:type="spellEnd"/>
      <w:r w:rsidRPr="00007242">
        <w:rPr>
          <w:rFonts w:hint="eastAsia"/>
        </w:rPr>
        <w:t>ピンまたは</w:t>
      </w:r>
      <w:proofErr w:type="spellStart"/>
      <w:r w:rsidRPr="00007242">
        <w:rPr>
          <w:rFonts w:hint="eastAsia"/>
        </w:rPr>
        <w:t>motion.analog</w:t>
      </w:r>
      <w:proofErr w:type="spellEnd"/>
      <w:r w:rsidRPr="00007242">
        <w:rPr>
          <w:rFonts w:hint="eastAsia"/>
        </w:rPr>
        <w:t>-in-</w:t>
      </w:r>
      <w:proofErr w:type="spellStart"/>
      <w:r w:rsidRPr="00007242">
        <w:rPr>
          <w:rFonts w:hint="eastAsia"/>
        </w:rPr>
        <w:t>nn</w:t>
      </w:r>
      <w:proofErr w:type="spellEnd"/>
      <w:r w:rsidRPr="00007242">
        <w:rPr>
          <w:rFonts w:hint="eastAsia"/>
        </w:rPr>
        <w:t>ピンが</w:t>
      </w:r>
      <w:proofErr w:type="spellStart"/>
      <w:r w:rsidRPr="00007242">
        <w:rPr>
          <w:rFonts w:hint="eastAsia"/>
        </w:rPr>
        <w:t>hal</w:t>
      </w:r>
      <w:proofErr w:type="spellEnd"/>
      <w:r w:rsidRPr="00007242">
        <w:rPr>
          <w:rFonts w:hint="eastAsia"/>
        </w:rPr>
        <w:t>ファイルで入力に接続されていない限り、</w:t>
      </w:r>
      <w:r w:rsidRPr="00007242">
        <w:rPr>
          <w:rFonts w:hint="eastAsia"/>
        </w:rPr>
        <w:t>M66</w:t>
      </w:r>
      <w:r w:rsidRPr="00007242">
        <w:rPr>
          <w:rFonts w:hint="eastAsia"/>
        </w:rPr>
        <w:t>は機能しません。</w:t>
      </w:r>
    </w:p>
    <w:p w14:paraId="6B8799B5" w14:textId="3ECD31F3" w:rsidR="00C37F7C" w:rsidRDefault="00007242" w:rsidP="00252B1A">
      <w:r w:rsidRPr="00007242">
        <w:rPr>
          <w:rFonts w:hint="eastAsia"/>
        </w:rPr>
        <w:t>HAL</w:t>
      </w:r>
      <w:r w:rsidRPr="00007242">
        <w:rPr>
          <w:rFonts w:hint="eastAsia"/>
        </w:rPr>
        <w:t>接続の例</w:t>
      </w:r>
    </w:p>
    <w:p w14:paraId="61020487" w14:textId="76021DC4" w:rsidR="00007242" w:rsidRDefault="00007242" w:rsidP="00007242">
      <w:pPr>
        <w:pStyle w:val="af9"/>
        <w:ind w:left="1260"/>
      </w:pPr>
      <w:r>
        <w:t>net signal-name motion.digital-in-00 &lt;= parport.0.pin10-in</w:t>
      </w:r>
    </w:p>
    <w:p w14:paraId="0443A5CD" w14:textId="323C5F1F" w:rsidR="00007242" w:rsidRDefault="00007242" w:rsidP="00252B1A"/>
    <w:p w14:paraId="511A0433" w14:textId="73C77703" w:rsidR="00007242" w:rsidRDefault="00007242" w:rsidP="00007242">
      <w:pPr>
        <w:pStyle w:val="3"/>
      </w:pPr>
      <w:r w:rsidRPr="00007242">
        <w:rPr>
          <w:rFonts w:hint="eastAsia"/>
        </w:rPr>
        <w:t>M67アナログ出力、同期</w:t>
      </w:r>
    </w:p>
    <w:p w14:paraId="59E6FA3A" w14:textId="2228FB10" w:rsidR="00007242" w:rsidRDefault="00244586" w:rsidP="00244586">
      <w:pPr>
        <w:pStyle w:val="af9"/>
        <w:ind w:left="1260"/>
      </w:pPr>
      <w:r>
        <w:t>M67 E- Q-</w:t>
      </w:r>
    </w:p>
    <w:p w14:paraId="4742EA20" w14:textId="06E7C868" w:rsidR="00007242" w:rsidRDefault="00244586" w:rsidP="00244586">
      <w:pPr>
        <w:numPr>
          <w:ilvl w:val="0"/>
          <w:numId w:val="331"/>
        </w:numPr>
      </w:pPr>
      <w:r w:rsidRPr="00244586">
        <w:rPr>
          <w:rFonts w:hint="eastAsia"/>
        </w:rPr>
        <w:t>M67-</w:t>
      </w:r>
      <w:r w:rsidRPr="00244586">
        <w:rPr>
          <w:rFonts w:hint="eastAsia"/>
        </w:rPr>
        <w:t>モーションに同期したアナログ出力を設定します。</w:t>
      </w:r>
    </w:p>
    <w:p w14:paraId="050003B1" w14:textId="072BA84E" w:rsidR="00244586" w:rsidRDefault="00244586" w:rsidP="00244586">
      <w:pPr>
        <w:numPr>
          <w:ilvl w:val="0"/>
          <w:numId w:val="331"/>
        </w:numPr>
      </w:pPr>
      <w:r w:rsidRPr="00244586">
        <w:rPr>
          <w:rFonts w:hint="eastAsia"/>
        </w:rPr>
        <w:t>E --- 0</w:t>
      </w:r>
      <w:r w:rsidRPr="00244586">
        <w:rPr>
          <w:rFonts w:hint="eastAsia"/>
        </w:rPr>
        <w:t>から</w:t>
      </w:r>
      <w:r w:rsidRPr="00244586">
        <w:rPr>
          <w:rFonts w:hint="eastAsia"/>
        </w:rPr>
        <w:t>3</w:t>
      </w:r>
      <w:r w:rsidRPr="00244586">
        <w:rPr>
          <w:rFonts w:hint="eastAsia"/>
        </w:rPr>
        <w:t>の範囲の出力番号。</w:t>
      </w:r>
    </w:p>
    <w:p w14:paraId="30E45BDB" w14:textId="43D61544" w:rsidR="00244586" w:rsidRDefault="00244586" w:rsidP="00244586">
      <w:pPr>
        <w:numPr>
          <w:ilvl w:val="0"/>
          <w:numId w:val="331"/>
        </w:numPr>
      </w:pPr>
      <w:r w:rsidRPr="00244586">
        <w:rPr>
          <w:rFonts w:hint="eastAsia"/>
        </w:rPr>
        <w:t>Q--</w:t>
      </w:r>
      <w:r w:rsidRPr="00244586">
        <w:rPr>
          <w:rFonts w:hint="eastAsia"/>
        </w:rPr>
        <w:t>設定する値です（オフにするには</w:t>
      </w:r>
      <w:r w:rsidRPr="00244586">
        <w:rPr>
          <w:rFonts w:hint="eastAsia"/>
        </w:rPr>
        <w:t>0</w:t>
      </w:r>
      <w:r w:rsidRPr="00244586">
        <w:rPr>
          <w:rFonts w:hint="eastAsia"/>
        </w:rPr>
        <w:t>に設定します）。</w:t>
      </w:r>
    </w:p>
    <w:p w14:paraId="0225B151" w14:textId="4A720E88" w:rsidR="00007242" w:rsidRDefault="00244586" w:rsidP="00244586">
      <w:pPr>
        <w:ind w:firstLineChars="100" w:firstLine="210"/>
      </w:pPr>
      <w:r w:rsidRPr="00244586">
        <w:rPr>
          <w:rFonts w:hint="eastAsia"/>
        </w:rPr>
        <w:t>指定された出力の実際の変更は、次のモーションコマンドの開始時に行われます。</w:t>
      </w:r>
      <w:r w:rsidRPr="00244586">
        <w:rPr>
          <w:rFonts w:hint="eastAsia"/>
        </w:rPr>
        <w:t xml:space="preserve"> </w:t>
      </w:r>
      <w:r w:rsidRPr="00244586">
        <w:rPr>
          <w:rFonts w:hint="eastAsia"/>
        </w:rPr>
        <w:t>後続のモーションコマンドがない場合、キューに入れられた出力の変更は行われません。</w:t>
      </w:r>
      <w:r w:rsidRPr="00244586">
        <w:rPr>
          <w:rFonts w:hint="eastAsia"/>
        </w:rPr>
        <w:t xml:space="preserve"> M67</w:t>
      </w:r>
      <w:r w:rsidRPr="00244586">
        <w:rPr>
          <w:rFonts w:hint="eastAsia"/>
        </w:rPr>
        <w:t>の直後にモーション</w:t>
      </w:r>
      <w:r w:rsidRPr="00244586">
        <w:rPr>
          <w:rFonts w:hint="eastAsia"/>
        </w:rPr>
        <w:t>G</w:t>
      </w:r>
      <w:r w:rsidRPr="00244586">
        <w:rPr>
          <w:rFonts w:hint="eastAsia"/>
        </w:rPr>
        <w:t>コード（</w:t>
      </w:r>
      <w:r w:rsidRPr="00244586">
        <w:rPr>
          <w:rFonts w:hint="eastAsia"/>
        </w:rPr>
        <w:t>G0</w:t>
      </w:r>
      <w:r w:rsidRPr="00244586">
        <w:rPr>
          <w:rFonts w:hint="eastAsia"/>
        </w:rPr>
        <w:t>、</w:t>
      </w:r>
      <w:r w:rsidRPr="00244586">
        <w:rPr>
          <w:rFonts w:hint="eastAsia"/>
        </w:rPr>
        <w:t>G1</w:t>
      </w:r>
      <w:r w:rsidRPr="00244586">
        <w:rPr>
          <w:rFonts w:hint="eastAsia"/>
        </w:rPr>
        <w:t>など）を常にプログラムすることをお勧めします。</w:t>
      </w:r>
      <w:r w:rsidRPr="00244586">
        <w:rPr>
          <w:rFonts w:hint="eastAsia"/>
        </w:rPr>
        <w:t xml:space="preserve"> M67</w:t>
      </w:r>
      <w:r w:rsidRPr="00244586">
        <w:rPr>
          <w:rFonts w:hint="eastAsia"/>
        </w:rPr>
        <w:t>は</w:t>
      </w:r>
      <w:r w:rsidRPr="00244586">
        <w:rPr>
          <w:rFonts w:hint="eastAsia"/>
        </w:rPr>
        <w:t>M62-63</w:t>
      </w:r>
      <w:r w:rsidRPr="00244586">
        <w:rPr>
          <w:rFonts w:hint="eastAsia"/>
        </w:rPr>
        <w:t>と同じように機能します。</w:t>
      </w:r>
    </w:p>
    <w:p w14:paraId="14A45465" w14:textId="5CF13180" w:rsidR="00244586" w:rsidRDefault="00244586" w:rsidP="00244586">
      <w:pPr>
        <w:ind w:firstLineChars="100" w:firstLine="210"/>
      </w:pPr>
      <w:r w:rsidRPr="00244586">
        <w:rPr>
          <w:rFonts w:hint="eastAsia"/>
        </w:rPr>
        <w:t>モーションコントローラをロードするときに</w:t>
      </w:r>
      <w:proofErr w:type="spellStart"/>
      <w:r w:rsidRPr="00244586">
        <w:rPr>
          <w:rFonts w:hint="eastAsia"/>
        </w:rPr>
        <w:t>num_dio</w:t>
      </w:r>
      <w:proofErr w:type="spellEnd"/>
      <w:r w:rsidRPr="00244586">
        <w:rPr>
          <w:rFonts w:hint="eastAsia"/>
        </w:rPr>
        <w:t>または</w:t>
      </w:r>
      <w:proofErr w:type="spellStart"/>
      <w:r w:rsidRPr="00244586">
        <w:rPr>
          <w:rFonts w:hint="eastAsia"/>
        </w:rPr>
        <w:t>num_aio</w:t>
      </w:r>
      <w:proofErr w:type="spellEnd"/>
      <w:r w:rsidRPr="00244586">
        <w:rPr>
          <w:rFonts w:hint="eastAsia"/>
        </w:rPr>
        <w:t>パラメータを使用すると、</w:t>
      </w:r>
      <w:r w:rsidRPr="00244586">
        <w:rPr>
          <w:rFonts w:hint="eastAsia"/>
        </w:rPr>
        <w:t>I / O</w:t>
      </w:r>
      <w:r w:rsidRPr="00244586">
        <w:rPr>
          <w:rFonts w:hint="eastAsia"/>
        </w:rPr>
        <w:t>の数を増やすことができます。</w:t>
      </w:r>
      <w:r w:rsidRPr="00244586">
        <w:rPr>
          <w:rFonts w:hint="eastAsia"/>
        </w:rPr>
        <w:t xml:space="preserve"> </w:t>
      </w:r>
      <w:r w:rsidRPr="00244586">
        <w:rPr>
          <w:rFonts w:hint="eastAsia"/>
        </w:rPr>
        <w:t>詳細については、モーションセクションを参照してください。</w:t>
      </w:r>
    </w:p>
    <w:p w14:paraId="2C04D44B" w14:textId="1040C6F9" w:rsidR="00244586" w:rsidRDefault="00244586" w:rsidP="00244586">
      <w:pPr>
        <w:pStyle w:val="Note"/>
        <w:ind w:left="630"/>
      </w:pPr>
      <w:r>
        <w:lastRenderedPageBreak/>
        <w:t>Note</w:t>
      </w:r>
    </w:p>
    <w:p w14:paraId="54B30B94" w14:textId="45542560" w:rsidR="00244586" w:rsidRDefault="00244586" w:rsidP="00244586">
      <w:pPr>
        <w:pStyle w:val="Note"/>
        <w:ind w:left="630"/>
      </w:pPr>
      <w:r w:rsidRPr="00244586">
        <w:rPr>
          <w:rFonts w:hint="eastAsia"/>
        </w:rPr>
        <w:t>適切な</w:t>
      </w:r>
      <w:proofErr w:type="spellStart"/>
      <w:r w:rsidRPr="00244586">
        <w:rPr>
          <w:rFonts w:hint="eastAsia"/>
        </w:rPr>
        <w:t>motion.analog</w:t>
      </w:r>
      <w:proofErr w:type="spellEnd"/>
      <w:r w:rsidRPr="00244586">
        <w:rPr>
          <w:rFonts w:hint="eastAsia"/>
        </w:rPr>
        <w:t>-out-</w:t>
      </w:r>
      <w:proofErr w:type="spellStart"/>
      <w:r w:rsidRPr="00244586">
        <w:rPr>
          <w:rFonts w:hint="eastAsia"/>
        </w:rPr>
        <w:t>nn</w:t>
      </w:r>
      <w:proofErr w:type="spellEnd"/>
      <w:r w:rsidRPr="00244586">
        <w:rPr>
          <w:rFonts w:hint="eastAsia"/>
        </w:rPr>
        <w:t>ピンが</w:t>
      </w:r>
      <w:proofErr w:type="spellStart"/>
      <w:r w:rsidRPr="00244586">
        <w:rPr>
          <w:rFonts w:hint="eastAsia"/>
        </w:rPr>
        <w:t>hal</w:t>
      </w:r>
      <w:proofErr w:type="spellEnd"/>
      <w:r w:rsidRPr="00244586">
        <w:rPr>
          <w:rFonts w:hint="eastAsia"/>
        </w:rPr>
        <w:t>ファイルで出力に接続されていない限り、</w:t>
      </w:r>
      <w:r w:rsidRPr="00244586">
        <w:rPr>
          <w:rFonts w:hint="eastAsia"/>
        </w:rPr>
        <w:t>M67</w:t>
      </w:r>
      <w:r w:rsidRPr="00244586">
        <w:rPr>
          <w:rFonts w:hint="eastAsia"/>
        </w:rPr>
        <w:t>は機能しません。</w:t>
      </w:r>
    </w:p>
    <w:p w14:paraId="34CB2BC4" w14:textId="715AD3B2" w:rsidR="00007242" w:rsidRDefault="00007242" w:rsidP="00252B1A"/>
    <w:p w14:paraId="4478372B" w14:textId="0EF11BBA" w:rsidR="00007242" w:rsidRDefault="00244586" w:rsidP="00244586">
      <w:pPr>
        <w:pStyle w:val="3"/>
      </w:pPr>
      <w:r w:rsidRPr="00244586">
        <w:rPr>
          <w:rFonts w:hint="eastAsia"/>
        </w:rPr>
        <w:t>M68アナログ出力、即時</w:t>
      </w:r>
    </w:p>
    <w:p w14:paraId="5B82E00E" w14:textId="146E1C7F" w:rsidR="00007242" w:rsidRDefault="00137ACD" w:rsidP="00137ACD">
      <w:pPr>
        <w:pStyle w:val="af9"/>
        <w:ind w:left="1260"/>
      </w:pPr>
      <w:r>
        <w:t>M68 E- Q-</w:t>
      </w:r>
    </w:p>
    <w:p w14:paraId="406CE29D" w14:textId="1E1F9F78" w:rsidR="00007242" w:rsidRDefault="00137ACD" w:rsidP="00137ACD">
      <w:pPr>
        <w:numPr>
          <w:ilvl w:val="0"/>
          <w:numId w:val="332"/>
        </w:numPr>
      </w:pPr>
      <w:r w:rsidRPr="00137ACD">
        <w:rPr>
          <w:rFonts w:hint="eastAsia"/>
        </w:rPr>
        <w:t>M68-</w:t>
      </w:r>
      <w:r w:rsidRPr="00137ACD">
        <w:rPr>
          <w:rFonts w:hint="eastAsia"/>
        </w:rPr>
        <w:t>すぐにアナログ出力を設定します。</w:t>
      </w:r>
    </w:p>
    <w:p w14:paraId="3E358866" w14:textId="1D566182" w:rsidR="00137ACD" w:rsidRDefault="00137ACD" w:rsidP="00137ACD">
      <w:pPr>
        <w:numPr>
          <w:ilvl w:val="0"/>
          <w:numId w:val="332"/>
        </w:numPr>
      </w:pPr>
      <w:r w:rsidRPr="00137ACD">
        <w:rPr>
          <w:rFonts w:hint="eastAsia"/>
        </w:rPr>
        <w:t>E --- 0</w:t>
      </w:r>
      <w:r w:rsidRPr="00137ACD">
        <w:rPr>
          <w:rFonts w:hint="eastAsia"/>
        </w:rPr>
        <w:t>から</w:t>
      </w:r>
      <w:r w:rsidRPr="00137ACD">
        <w:rPr>
          <w:rFonts w:hint="eastAsia"/>
        </w:rPr>
        <w:t>3</w:t>
      </w:r>
      <w:r w:rsidRPr="00137ACD">
        <w:rPr>
          <w:rFonts w:hint="eastAsia"/>
        </w:rPr>
        <w:t>の範囲の出力番号。</w:t>
      </w:r>
    </w:p>
    <w:p w14:paraId="15E76989" w14:textId="23FEDCAC" w:rsidR="00137ACD" w:rsidRDefault="00137ACD" w:rsidP="00137ACD">
      <w:pPr>
        <w:numPr>
          <w:ilvl w:val="0"/>
          <w:numId w:val="332"/>
        </w:numPr>
      </w:pPr>
      <w:r w:rsidRPr="00137ACD">
        <w:rPr>
          <w:rFonts w:hint="eastAsia"/>
        </w:rPr>
        <w:t>Q--</w:t>
      </w:r>
      <w:r w:rsidRPr="00137ACD">
        <w:rPr>
          <w:rFonts w:hint="eastAsia"/>
        </w:rPr>
        <w:t>設定する値です（オフにするには</w:t>
      </w:r>
      <w:r w:rsidRPr="00137ACD">
        <w:rPr>
          <w:rFonts w:hint="eastAsia"/>
        </w:rPr>
        <w:t>0</w:t>
      </w:r>
      <w:r w:rsidRPr="00137ACD">
        <w:rPr>
          <w:rFonts w:hint="eastAsia"/>
        </w:rPr>
        <w:t>に設定します）。</w:t>
      </w:r>
    </w:p>
    <w:p w14:paraId="1B4149FB" w14:textId="574467D2" w:rsidR="00C37F7C" w:rsidRDefault="00137ACD" w:rsidP="00137ACD">
      <w:pPr>
        <w:ind w:firstLineChars="100" w:firstLine="210"/>
      </w:pPr>
      <w:r w:rsidRPr="00137ACD">
        <w:rPr>
          <w:rFonts w:hint="eastAsia"/>
        </w:rPr>
        <w:t>M68</w:t>
      </w:r>
      <w:r w:rsidRPr="00137ACD">
        <w:rPr>
          <w:rFonts w:hint="eastAsia"/>
        </w:rPr>
        <w:t>出力は、モーションコントローラによって受信されるとすぐに発生します。</w:t>
      </w:r>
      <w:r w:rsidRPr="00137ACD">
        <w:rPr>
          <w:rFonts w:hint="eastAsia"/>
        </w:rPr>
        <w:t xml:space="preserve"> </w:t>
      </w:r>
      <w:r w:rsidRPr="00137ACD">
        <w:rPr>
          <w:rFonts w:hint="eastAsia"/>
        </w:rPr>
        <w:t>それらは動きと同期しておらず、ブレンドを壊します。</w:t>
      </w:r>
      <w:r w:rsidRPr="00137ACD">
        <w:rPr>
          <w:rFonts w:hint="eastAsia"/>
        </w:rPr>
        <w:t xml:space="preserve"> M68</w:t>
      </w:r>
      <w:r w:rsidRPr="00137ACD">
        <w:rPr>
          <w:rFonts w:hint="eastAsia"/>
        </w:rPr>
        <w:t>は</w:t>
      </w:r>
      <w:r w:rsidRPr="00137ACD">
        <w:rPr>
          <w:rFonts w:hint="eastAsia"/>
        </w:rPr>
        <w:t>M64-65</w:t>
      </w:r>
      <w:r w:rsidRPr="00137ACD">
        <w:rPr>
          <w:rFonts w:hint="eastAsia"/>
        </w:rPr>
        <w:t>と同じように機能します。</w:t>
      </w:r>
    </w:p>
    <w:p w14:paraId="764FB7E1" w14:textId="492DF9AE" w:rsidR="00137ACD" w:rsidRDefault="00137ACD" w:rsidP="00137ACD">
      <w:pPr>
        <w:ind w:firstLineChars="100" w:firstLine="210"/>
      </w:pPr>
      <w:r w:rsidRPr="00137ACD">
        <w:rPr>
          <w:rFonts w:hint="eastAsia"/>
        </w:rPr>
        <w:t>モーションコントローラをロードするときに</w:t>
      </w:r>
      <w:proofErr w:type="spellStart"/>
      <w:r w:rsidRPr="00137ACD">
        <w:rPr>
          <w:rFonts w:hint="eastAsia"/>
        </w:rPr>
        <w:t>num_dio</w:t>
      </w:r>
      <w:proofErr w:type="spellEnd"/>
      <w:r w:rsidRPr="00137ACD">
        <w:rPr>
          <w:rFonts w:hint="eastAsia"/>
        </w:rPr>
        <w:t>または</w:t>
      </w:r>
      <w:proofErr w:type="spellStart"/>
      <w:r w:rsidRPr="00137ACD">
        <w:rPr>
          <w:rFonts w:hint="eastAsia"/>
        </w:rPr>
        <w:t>num_aio</w:t>
      </w:r>
      <w:proofErr w:type="spellEnd"/>
      <w:r w:rsidRPr="00137ACD">
        <w:rPr>
          <w:rFonts w:hint="eastAsia"/>
        </w:rPr>
        <w:t>パラメータを使用すると、</w:t>
      </w:r>
      <w:r w:rsidRPr="00137ACD">
        <w:rPr>
          <w:rFonts w:hint="eastAsia"/>
        </w:rPr>
        <w:t>I / O</w:t>
      </w:r>
      <w:r w:rsidRPr="00137ACD">
        <w:rPr>
          <w:rFonts w:hint="eastAsia"/>
        </w:rPr>
        <w:t>の数を増やすことができます。</w:t>
      </w:r>
      <w:r w:rsidRPr="00137ACD">
        <w:rPr>
          <w:rFonts w:hint="eastAsia"/>
        </w:rPr>
        <w:t xml:space="preserve"> </w:t>
      </w:r>
      <w:r w:rsidRPr="00137ACD">
        <w:rPr>
          <w:rFonts w:hint="eastAsia"/>
        </w:rPr>
        <w:t>詳細については、モーションセクションを参照してください。</w:t>
      </w:r>
    </w:p>
    <w:p w14:paraId="03D06726" w14:textId="4FDCB031" w:rsidR="00137ACD" w:rsidRDefault="00137ACD" w:rsidP="00137ACD">
      <w:pPr>
        <w:pStyle w:val="Note"/>
        <w:ind w:left="630"/>
      </w:pPr>
      <w:r>
        <w:t>Note</w:t>
      </w:r>
    </w:p>
    <w:p w14:paraId="5C679D39" w14:textId="6EA2E1E0" w:rsidR="00137ACD" w:rsidRDefault="00137ACD" w:rsidP="00137ACD">
      <w:pPr>
        <w:pStyle w:val="Note"/>
        <w:ind w:left="630"/>
      </w:pPr>
      <w:r w:rsidRPr="00137ACD">
        <w:rPr>
          <w:rFonts w:hint="eastAsia"/>
        </w:rPr>
        <w:t>適切な</w:t>
      </w:r>
      <w:proofErr w:type="spellStart"/>
      <w:r w:rsidRPr="00137ACD">
        <w:rPr>
          <w:rFonts w:hint="eastAsia"/>
        </w:rPr>
        <w:t>motion.analog</w:t>
      </w:r>
      <w:proofErr w:type="spellEnd"/>
      <w:r w:rsidRPr="00137ACD">
        <w:rPr>
          <w:rFonts w:hint="eastAsia"/>
        </w:rPr>
        <w:t>-out-</w:t>
      </w:r>
      <w:proofErr w:type="spellStart"/>
      <w:r w:rsidRPr="00137ACD">
        <w:rPr>
          <w:rFonts w:hint="eastAsia"/>
        </w:rPr>
        <w:t>nn</w:t>
      </w:r>
      <w:proofErr w:type="spellEnd"/>
      <w:r w:rsidRPr="00137ACD">
        <w:rPr>
          <w:rFonts w:hint="eastAsia"/>
        </w:rPr>
        <w:t>ピンが</w:t>
      </w:r>
      <w:proofErr w:type="spellStart"/>
      <w:r w:rsidRPr="00137ACD">
        <w:rPr>
          <w:rFonts w:hint="eastAsia"/>
        </w:rPr>
        <w:t>hal</w:t>
      </w:r>
      <w:proofErr w:type="spellEnd"/>
      <w:r w:rsidRPr="00137ACD">
        <w:rPr>
          <w:rFonts w:hint="eastAsia"/>
        </w:rPr>
        <w:t>ファイルで出力に接続されていない限り、</w:t>
      </w:r>
      <w:r w:rsidRPr="00137ACD">
        <w:rPr>
          <w:rFonts w:hint="eastAsia"/>
        </w:rPr>
        <w:t>M68</w:t>
      </w:r>
      <w:r w:rsidRPr="00137ACD">
        <w:rPr>
          <w:rFonts w:hint="eastAsia"/>
        </w:rPr>
        <w:t>は機能しません。</w:t>
      </w:r>
    </w:p>
    <w:p w14:paraId="0706C874" w14:textId="2A44CC87" w:rsidR="00C37F7C" w:rsidRDefault="00C37F7C" w:rsidP="00252B1A"/>
    <w:p w14:paraId="2C672E56" w14:textId="5E77B225" w:rsidR="00C37F7C" w:rsidRDefault="00137ACD" w:rsidP="00137ACD">
      <w:pPr>
        <w:pStyle w:val="3"/>
      </w:pPr>
      <w:r w:rsidRPr="00137ACD">
        <w:rPr>
          <w:rFonts w:hint="eastAsia"/>
        </w:rPr>
        <w:t>M70モーダル状態を保存</w:t>
      </w:r>
    </w:p>
    <w:p w14:paraId="1F34B80A" w14:textId="052B98F1" w:rsidR="00C37F7C" w:rsidRDefault="00224CEA" w:rsidP="00224CEA">
      <w:pPr>
        <w:ind w:firstLineChars="100" w:firstLine="210"/>
      </w:pPr>
      <w:r w:rsidRPr="00224CEA">
        <w:rPr>
          <w:rFonts w:hint="eastAsia"/>
        </w:rPr>
        <w:t>現在のコールレベルでモーダル状態を明示的に保存するには、</w:t>
      </w:r>
      <w:r w:rsidRPr="00224CEA">
        <w:rPr>
          <w:rFonts w:hint="eastAsia"/>
        </w:rPr>
        <w:t>M70</w:t>
      </w:r>
      <w:r w:rsidRPr="00224CEA">
        <w:rPr>
          <w:rFonts w:hint="eastAsia"/>
        </w:rPr>
        <w:t>をプログラムします。</w:t>
      </w:r>
      <w:r w:rsidRPr="00224CEA">
        <w:rPr>
          <w:rFonts w:hint="eastAsia"/>
        </w:rPr>
        <w:t xml:space="preserve"> </w:t>
      </w:r>
      <w:r w:rsidRPr="00224CEA">
        <w:rPr>
          <w:rFonts w:hint="eastAsia"/>
        </w:rPr>
        <w:t>モーダル状態が</w:t>
      </w:r>
      <w:r w:rsidRPr="00224CEA">
        <w:rPr>
          <w:rFonts w:hint="eastAsia"/>
        </w:rPr>
        <w:t>M70</w:t>
      </w:r>
      <w:r w:rsidRPr="00224CEA">
        <w:rPr>
          <w:rFonts w:hint="eastAsia"/>
        </w:rPr>
        <w:t>で保存されたら、</w:t>
      </w:r>
      <w:r w:rsidRPr="00224CEA">
        <w:rPr>
          <w:rFonts w:hint="eastAsia"/>
        </w:rPr>
        <w:t>M72</w:t>
      </w:r>
      <w:r w:rsidRPr="00224CEA">
        <w:rPr>
          <w:rFonts w:hint="eastAsia"/>
        </w:rPr>
        <w:t>を実行することで正確にその状態に復元できます。</w:t>
      </w:r>
    </w:p>
    <w:p w14:paraId="7496FB63" w14:textId="2A4B6142" w:rsidR="00224CEA" w:rsidRDefault="00224CEA" w:rsidP="00224CEA">
      <w:pPr>
        <w:ind w:firstLineChars="100" w:firstLine="210"/>
      </w:pPr>
      <w:r w:rsidRPr="00224CEA">
        <w:rPr>
          <w:rFonts w:hint="eastAsia"/>
        </w:rPr>
        <w:t>M70</w:t>
      </w:r>
      <w:r w:rsidRPr="00224CEA">
        <w:rPr>
          <w:rFonts w:hint="eastAsia"/>
        </w:rPr>
        <w:t>命令と</w:t>
      </w:r>
      <w:r w:rsidRPr="00224CEA">
        <w:rPr>
          <w:rFonts w:hint="eastAsia"/>
        </w:rPr>
        <w:t>M72</w:t>
      </w:r>
      <w:r w:rsidRPr="00224CEA">
        <w:rPr>
          <w:rFonts w:hint="eastAsia"/>
        </w:rPr>
        <w:t>命令のペアは、通常、サブルーチン内の不注意なモーダル変更からプログラムを保護するために使用されます。</w:t>
      </w:r>
    </w:p>
    <w:p w14:paraId="28DEE384" w14:textId="02838693" w:rsidR="00224CEA" w:rsidRDefault="00224CEA" w:rsidP="00252B1A">
      <w:r w:rsidRPr="00224CEA">
        <w:rPr>
          <w:rFonts w:hint="eastAsia"/>
        </w:rPr>
        <w:t>保存された状態は次のもので構成されます。</w:t>
      </w:r>
    </w:p>
    <w:p w14:paraId="0ACE5C98" w14:textId="0F279512" w:rsidR="00224CEA" w:rsidRDefault="00224CEA" w:rsidP="00224CEA">
      <w:pPr>
        <w:numPr>
          <w:ilvl w:val="0"/>
          <w:numId w:val="333"/>
        </w:numPr>
      </w:pPr>
      <w:r w:rsidRPr="00224CEA">
        <w:rPr>
          <w:rFonts w:hint="eastAsia"/>
        </w:rPr>
        <w:t>現在の</w:t>
      </w:r>
      <w:r w:rsidRPr="00224CEA">
        <w:rPr>
          <w:rFonts w:hint="eastAsia"/>
        </w:rPr>
        <w:t>G20 / G21</w:t>
      </w:r>
      <w:r w:rsidRPr="00224CEA">
        <w:rPr>
          <w:rFonts w:hint="eastAsia"/>
        </w:rPr>
        <w:t>設定（インペリアル</w:t>
      </w:r>
      <w:r w:rsidRPr="00224CEA">
        <w:rPr>
          <w:rFonts w:hint="eastAsia"/>
        </w:rPr>
        <w:t>/</w:t>
      </w:r>
      <w:r w:rsidRPr="00224CEA">
        <w:rPr>
          <w:rFonts w:hint="eastAsia"/>
        </w:rPr>
        <w:t>メートル法）</w:t>
      </w:r>
    </w:p>
    <w:p w14:paraId="7C8E97B8" w14:textId="1FE52A24" w:rsidR="00224CEA" w:rsidRDefault="00224CEA" w:rsidP="00224CEA">
      <w:pPr>
        <w:numPr>
          <w:ilvl w:val="0"/>
          <w:numId w:val="333"/>
        </w:numPr>
      </w:pPr>
      <w:r w:rsidRPr="00224CEA">
        <w:rPr>
          <w:rFonts w:hint="eastAsia"/>
        </w:rPr>
        <w:t>選択した平面（</w:t>
      </w:r>
      <w:r w:rsidRPr="00224CEA">
        <w:rPr>
          <w:rFonts w:hint="eastAsia"/>
        </w:rPr>
        <w:t>G17 / G18 / G19 G17.1</w:t>
      </w:r>
      <w:r w:rsidRPr="00224CEA">
        <w:rPr>
          <w:rFonts w:hint="eastAsia"/>
        </w:rPr>
        <w:t>、</w:t>
      </w:r>
      <w:r w:rsidRPr="00224CEA">
        <w:rPr>
          <w:rFonts w:hint="eastAsia"/>
        </w:rPr>
        <w:t>G18.1</w:t>
      </w:r>
      <w:r w:rsidRPr="00224CEA">
        <w:rPr>
          <w:rFonts w:hint="eastAsia"/>
        </w:rPr>
        <w:t>、</w:t>
      </w:r>
      <w:r w:rsidRPr="00224CEA">
        <w:rPr>
          <w:rFonts w:hint="eastAsia"/>
        </w:rPr>
        <w:t>G19.1</w:t>
      </w:r>
      <w:r w:rsidRPr="00224CEA">
        <w:rPr>
          <w:rFonts w:hint="eastAsia"/>
        </w:rPr>
        <w:t>）</w:t>
      </w:r>
    </w:p>
    <w:p w14:paraId="358E7C1F" w14:textId="223443F1" w:rsidR="00224CEA" w:rsidRDefault="00224CEA" w:rsidP="00224CEA">
      <w:pPr>
        <w:numPr>
          <w:ilvl w:val="0"/>
          <w:numId w:val="333"/>
        </w:numPr>
      </w:pPr>
      <w:r w:rsidRPr="00224CEA">
        <w:rPr>
          <w:rFonts w:hint="eastAsia"/>
        </w:rPr>
        <w:t>カッター補正の状態（</w:t>
      </w:r>
      <w:r w:rsidRPr="00224CEA">
        <w:rPr>
          <w:rFonts w:hint="eastAsia"/>
        </w:rPr>
        <w:t>G40</w:t>
      </w:r>
      <w:r w:rsidRPr="00224CEA">
        <w:rPr>
          <w:rFonts w:hint="eastAsia"/>
        </w:rPr>
        <w:t>、</w:t>
      </w:r>
      <w:r w:rsidRPr="00224CEA">
        <w:rPr>
          <w:rFonts w:hint="eastAsia"/>
        </w:rPr>
        <w:t>G41</w:t>
      </w:r>
      <w:r w:rsidRPr="00224CEA">
        <w:rPr>
          <w:rFonts w:hint="eastAsia"/>
        </w:rPr>
        <w:t>、</w:t>
      </w:r>
      <w:r w:rsidRPr="00224CEA">
        <w:rPr>
          <w:rFonts w:hint="eastAsia"/>
        </w:rPr>
        <w:t>G42</w:t>
      </w:r>
      <w:r w:rsidRPr="00224CEA">
        <w:rPr>
          <w:rFonts w:hint="eastAsia"/>
        </w:rPr>
        <w:t>、</w:t>
      </w:r>
      <w:r w:rsidRPr="00224CEA">
        <w:rPr>
          <w:rFonts w:hint="eastAsia"/>
        </w:rPr>
        <w:t>G41.1</w:t>
      </w:r>
      <w:r w:rsidRPr="00224CEA">
        <w:rPr>
          <w:rFonts w:hint="eastAsia"/>
        </w:rPr>
        <w:t>、</w:t>
      </w:r>
      <w:r w:rsidRPr="00224CEA">
        <w:rPr>
          <w:rFonts w:hint="eastAsia"/>
        </w:rPr>
        <w:t>G42</w:t>
      </w:r>
      <w:r w:rsidRPr="00224CEA">
        <w:rPr>
          <w:rFonts w:hint="eastAsia"/>
        </w:rPr>
        <w:t>、</w:t>
      </w:r>
      <w:r w:rsidRPr="00224CEA">
        <w:rPr>
          <w:rFonts w:hint="eastAsia"/>
        </w:rPr>
        <w:t>1</w:t>
      </w:r>
      <w:r w:rsidRPr="00224CEA">
        <w:rPr>
          <w:rFonts w:hint="eastAsia"/>
        </w:rPr>
        <w:t>）</w:t>
      </w:r>
    </w:p>
    <w:p w14:paraId="4A1F288D" w14:textId="07A4B100" w:rsidR="00224CEA" w:rsidRDefault="00224CEA" w:rsidP="00224CEA">
      <w:pPr>
        <w:numPr>
          <w:ilvl w:val="0"/>
          <w:numId w:val="333"/>
        </w:numPr>
      </w:pPr>
      <w:r w:rsidRPr="00224CEA">
        <w:rPr>
          <w:rFonts w:hint="eastAsia"/>
        </w:rPr>
        <w:t>距離モード</w:t>
      </w:r>
      <w:r w:rsidRPr="00224CEA">
        <w:rPr>
          <w:rFonts w:hint="eastAsia"/>
        </w:rPr>
        <w:t>-</w:t>
      </w:r>
      <w:r w:rsidRPr="00224CEA">
        <w:rPr>
          <w:rFonts w:hint="eastAsia"/>
        </w:rPr>
        <w:t>相対</w:t>
      </w:r>
      <w:r w:rsidRPr="00224CEA">
        <w:rPr>
          <w:rFonts w:hint="eastAsia"/>
        </w:rPr>
        <w:t>/</w:t>
      </w:r>
      <w:r w:rsidRPr="00224CEA">
        <w:rPr>
          <w:rFonts w:hint="eastAsia"/>
        </w:rPr>
        <w:t>絶対（</w:t>
      </w:r>
      <w:r w:rsidRPr="00224CEA">
        <w:rPr>
          <w:rFonts w:hint="eastAsia"/>
        </w:rPr>
        <w:t>G90 / G91</w:t>
      </w:r>
      <w:r w:rsidRPr="00224CEA">
        <w:rPr>
          <w:rFonts w:hint="eastAsia"/>
        </w:rPr>
        <w:t>）</w:t>
      </w:r>
    </w:p>
    <w:p w14:paraId="5426FBD4" w14:textId="26AB7F4B" w:rsidR="00224CEA" w:rsidRDefault="00224CEA" w:rsidP="00224CEA">
      <w:pPr>
        <w:numPr>
          <w:ilvl w:val="0"/>
          <w:numId w:val="333"/>
        </w:numPr>
      </w:pPr>
      <w:r w:rsidRPr="00224CEA">
        <w:rPr>
          <w:rFonts w:hint="eastAsia"/>
        </w:rPr>
        <w:t>送りモード（</w:t>
      </w:r>
      <w:r w:rsidRPr="00224CEA">
        <w:rPr>
          <w:rFonts w:hint="eastAsia"/>
        </w:rPr>
        <w:t>G93 / G94</w:t>
      </w:r>
      <w:r w:rsidRPr="00224CEA">
        <w:rPr>
          <w:rFonts w:hint="eastAsia"/>
        </w:rPr>
        <w:t>、</w:t>
      </w:r>
      <w:r w:rsidRPr="00224CEA">
        <w:rPr>
          <w:rFonts w:hint="eastAsia"/>
        </w:rPr>
        <w:t>G95</w:t>
      </w:r>
      <w:r w:rsidRPr="00224CEA">
        <w:rPr>
          <w:rFonts w:hint="eastAsia"/>
        </w:rPr>
        <w:t>）</w:t>
      </w:r>
    </w:p>
    <w:p w14:paraId="1C3F33A5" w14:textId="44093AED" w:rsidR="00224CEA" w:rsidRDefault="00224CEA" w:rsidP="00224CEA">
      <w:pPr>
        <w:numPr>
          <w:ilvl w:val="0"/>
          <w:numId w:val="333"/>
        </w:numPr>
      </w:pPr>
      <w:r w:rsidRPr="00224CEA">
        <w:rPr>
          <w:rFonts w:hint="eastAsia"/>
        </w:rPr>
        <w:t>現在の座標系（</w:t>
      </w:r>
      <w:r w:rsidRPr="00224CEA">
        <w:rPr>
          <w:rFonts w:hint="eastAsia"/>
        </w:rPr>
        <w:t>G54-G59.3</w:t>
      </w:r>
      <w:r w:rsidRPr="00224CEA">
        <w:rPr>
          <w:rFonts w:hint="eastAsia"/>
        </w:rPr>
        <w:t>）</w:t>
      </w:r>
    </w:p>
    <w:p w14:paraId="3126696B" w14:textId="6D161088" w:rsidR="00224CEA" w:rsidRDefault="00224CEA" w:rsidP="00224CEA">
      <w:pPr>
        <w:numPr>
          <w:ilvl w:val="0"/>
          <w:numId w:val="333"/>
        </w:numPr>
      </w:pPr>
      <w:r w:rsidRPr="00224CEA">
        <w:rPr>
          <w:rFonts w:hint="eastAsia"/>
        </w:rPr>
        <w:lastRenderedPageBreak/>
        <w:t>工具長補正状態（</w:t>
      </w:r>
      <w:r w:rsidRPr="00224CEA">
        <w:rPr>
          <w:rFonts w:hint="eastAsia"/>
        </w:rPr>
        <w:t>G43</w:t>
      </w:r>
      <w:r w:rsidRPr="00224CEA">
        <w:rPr>
          <w:rFonts w:hint="eastAsia"/>
        </w:rPr>
        <w:t>、</w:t>
      </w:r>
      <w:r w:rsidRPr="00224CEA">
        <w:rPr>
          <w:rFonts w:hint="eastAsia"/>
        </w:rPr>
        <w:t>G43.1</w:t>
      </w:r>
      <w:r w:rsidRPr="00224CEA">
        <w:rPr>
          <w:rFonts w:hint="eastAsia"/>
        </w:rPr>
        <w:t>、</w:t>
      </w:r>
      <w:r w:rsidRPr="00224CEA">
        <w:rPr>
          <w:rFonts w:hint="eastAsia"/>
        </w:rPr>
        <w:t>G49</w:t>
      </w:r>
      <w:r w:rsidRPr="00224CEA">
        <w:rPr>
          <w:rFonts w:hint="eastAsia"/>
        </w:rPr>
        <w:t>）</w:t>
      </w:r>
    </w:p>
    <w:p w14:paraId="02851956" w14:textId="0AB5C802" w:rsidR="00224CEA" w:rsidRDefault="00224CEA" w:rsidP="00224CEA">
      <w:pPr>
        <w:numPr>
          <w:ilvl w:val="0"/>
          <w:numId w:val="333"/>
        </w:numPr>
      </w:pPr>
      <w:r w:rsidRPr="00224CEA">
        <w:rPr>
          <w:rFonts w:hint="eastAsia"/>
        </w:rPr>
        <w:t>リトラクトモード（</w:t>
      </w:r>
      <w:r w:rsidRPr="00224CEA">
        <w:rPr>
          <w:rFonts w:hint="eastAsia"/>
        </w:rPr>
        <w:t>G98</w:t>
      </w:r>
      <w:r w:rsidRPr="00224CEA">
        <w:rPr>
          <w:rFonts w:hint="eastAsia"/>
        </w:rPr>
        <w:t>、</w:t>
      </w:r>
      <w:r w:rsidRPr="00224CEA">
        <w:rPr>
          <w:rFonts w:hint="eastAsia"/>
        </w:rPr>
        <w:t>G99</w:t>
      </w:r>
      <w:r w:rsidRPr="00224CEA">
        <w:rPr>
          <w:rFonts w:hint="eastAsia"/>
        </w:rPr>
        <w:t>）</w:t>
      </w:r>
    </w:p>
    <w:p w14:paraId="7AC6988A" w14:textId="4FA722EC" w:rsidR="00224CEA" w:rsidRDefault="00224CEA" w:rsidP="00224CEA">
      <w:pPr>
        <w:numPr>
          <w:ilvl w:val="0"/>
          <w:numId w:val="333"/>
        </w:numPr>
      </w:pPr>
      <w:r w:rsidRPr="00224CEA">
        <w:rPr>
          <w:rFonts w:hint="eastAsia"/>
        </w:rPr>
        <w:t>スピンドルモード（</w:t>
      </w:r>
      <w:r w:rsidRPr="00224CEA">
        <w:rPr>
          <w:rFonts w:hint="eastAsia"/>
        </w:rPr>
        <w:t>G96-css</w:t>
      </w:r>
      <w:r w:rsidRPr="00224CEA">
        <w:rPr>
          <w:rFonts w:hint="eastAsia"/>
        </w:rPr>
        <w:t>または</w:t>
      </w:r>
      <w:r w:rsidRPr="00224CEA">
        <w:rPr>
          <w:rFonts w:hint="eastAsia"/>
        </w:rPr>
        <w:t>G97-RPM</w:t>
      </w:r>
      <w:r w:rsidRPr="00224CEA">
        <w:rPr>
          <w:rFonts w:hint="eastAsia"/>
        </w:rPr>
        <w:t>）</w:t>
      </w:r>
    </w:p>
    <w:p w14:paraId="59F38DE7" w14:textId="0ED713A2" w:rsidR="00224CEA" w:rsidRDefault="00224CEA" w:rsidP="00224CEA">
      <w:pPr>
        <w:numPr>
          <w:ilvl w:val="0"/>
          <w:numId w:val="333"/>
        </w:numPr>
      </w:pPr>
      <w:r w:rsidRPr="00224CEA">
        <w:rPr>
          <w:rFonts w:hint="eastAsia"/>
        </w:rPr>
        <w:t>アーク距離モード（</w:t>
      </w:r>
      <w:r w:rsidRPr="00224CEA">
        <w:rPr>
          <w:rFonts w:hint="eastAsia"/>
        </w:rPr>
        <w:t>G90.1</w:t>
      </w:r>
      <w:r w:rsidRPr="00224CEA">
        <w:rPr>
          <w:rFonts w:hint="eastAsia"/>
        </w:rPr>
        <w:t>、</w:t>
      </w:r>
      <w:r w:rsidRPr="00224CEA">
        <w:rPr>
          <w:rFonts w:hint="eastAsia"/>
        </w:rPr>
        <w:t>G91.1</w:t>
      </w:r>
      <w:r w:rsidRPr="00224CEA">
        <w:rPr>
          <w:rFonts w:hint="eastAsia"/>
        </w:rPr>
        <w:t>）</w:t>
      </w:r>
    </w:p>
    <w:p w14:paraId="6C18DFAD" w14:textId="05FA8E29" w:rsidR="00224CEA" w:rsidRDefault="00224CEA" w:rsidP="00224CEA">
      <w:pPr>
        <w:numPr>
          <w:ilvl w:val="0"/>
          <w:numId w:val="333"/>
        </w:numPr>
      </w:pPr>
      <w:r w:rsidRPr="00224CEA">
        <w:rPr>
          <w:rFonts w:hint="eastAsia"/>
        </w:rPr>
        <w:t>旋盤半径</w:t>
      </w:r>
      <w:r w:rsidRPr="00224CEA">
        <w:rPr>
          <w:rFonts w:hint="eastAsia"/>
        </w:rPr>
        <w:t>/</w:t>
      </w:r>
      <w:r w:rsidRPr="00224CEA">
        <w:rPr>
          <w:rFonts w:hint="eastAsia"/>
        </w:rPr>
        <w:t>直径モード（</w:t>
      </w:r>
      <w:r w:rsidRPr="00224CEA">
        <w:rPr>
          <w:rFonts w:hint="eastAsia"/>
        </w:rPr>
        <w:t>G7</w:t>
      </w:r>
      <w:r w:rsidRPr="00224CEA">
        <w:rPr>
          <w:rFonts w:hint="eastAsia"/>
        </w:rPr>
        <w:t>、</w:t>
      </w:r>
      <w:r w:rsidRPr="00224CEA">
        <w:rPr>
          <w:rFonts w:hint="eastAsia"/>
        </w:rPr>
        <w:t>G8</w:t>
      </w:r>
      <w:r w:rsidRPr="00224CEA">
        <w:rPr>
          <w:rFonts w:hint="eastAsia"/>
        </w:rPr>
        <w:t>）</w:t>
      </w:r>
    </w:p>
    <w:p w14:paraId="782C7FD3" w14:textId="770D121F" w:rsidR="00224CEA" w:rsidRDefault="00224CEA" w:rsidP="00224CEA">
      <w:pPr>
        <w:numPr>
          <w:ilvl w:val="0"/>
          <w:numId w:val="333"/>
        </w:numPr>
      </w:pPr>
      <w:r w:rsidRPr="00224CEA">
        <w:rPr>
          <w:rFonts w:hint="eastAsia"/>
        </w:rPr>
        <w:t>パス制御モード（</w:t>
      </w:r>
      <w:r w:rsidRPr="00224CEA">
        <w:rPr>
          <w:rFonts w:hint="eastAsia"/>
        </w:rPr>
        <w:t>G61</w:t>
      </w:r>
      <w:r w:rsidRPr="00224CEA">
        <w:rPr>
          <w:rFonts w:hint="eastAsia"/>
        </w:rPr>
        <w:t>、</w:t>
      </w:r>
      <w:r w:rsidRPr="00224CEA">
        <w:rPr>
          <w:rFonts w:hint="eastAsia"/>
        </w:rPr>
        <w:t>G61.1</w:t>
      </w:r>
      <w:r w:rsidRPr="00224CEA">
        <w:rPr>
          <w:rFonts w:hint="eastAsia"/>
        </w:rPr>
        <w:t>、</w:t>
      </w:r>
      <w:r w:rsidRPr="00224CEA">
        <w:rPr>
          <w:rFonts w:hint="eastAsia"/>
        </w:rPr>
        <w:t>G64</w:t>
      </w:r>
      <w:r w:rsidRPr="00224CEA">
        <w:rPr>
          <w:rFonts w:hint="eastAsia"/>
        </w:rPr>
        <w:t>）</w:t>
      </w:r>
    </w:p>
    <w:p w14:paraId="4B7D1C5B" w14:textId="57CA68D4" w:rsidR="00224CEA" w:rsidRDefault="00224CEA" w:rsidP="00224CEA">
      <w:pPr>
        <w:numPr>
          <w:ilvl w:val="0"/>
          <w:numId w:val="333"/>
        </w:numPr>
      </w:pPr>
      <w:r w:rsidRPr="00224CEA">
        <w:rPr>
          <w:rFonts w:hint="eastAsia"/>
        </w:rPr>
        <w:t>現在の送りと速度（</w:t>
      </w:r>
      <w:r w:rsidRPr="00224CEA">
        <w:rPr>
          <w:rFonts w:hint="eastAsia"/>
        </w:rPr>
        <w:t>F</w:t>
      </w:r>
      <w:r w:rsidRPr="00224CEA">
        <w:rPr>
          <w:rFonts w:hint="eastAsia"/>
        </w:rPr>
        <w:t>と</w:t>
      </w:r>
      <w:r w:rsidRPr="00224CEA">
        <w:rPr>
          <w:rFonts w:hint="eastAsia"/>
        </w:rPr>
        <w:t>S</w:t>
      </w:r>
      <w:r w:rsidRPr="00224CEA">
        <w:rPr>
          <w:rFonts w:hint="eastAsia"/>
        </w:rPr>
        <w:t>の値）</w:t>
      </w:r>
    </w:p>
    <w:p w14:paraId="0B2484E8" w14:textId="113FBF76" w:rsidR="00224CEA" w:rsidRDefault="00224CEA" w:rsidP="00224CEA">
      <w:pPr>
        <w:numPr>
          <w:ilvl w:val="0"/>
          <w:numId w:val="333"/>
        </w:numPr>
      </w:pPr>
      <w:r w:rsidRPr="00224CEA">
        <w:rPr>
          <w:rFonts w:hint="eastAsia"/>
        </w:rPr>
        <w:t>スピンドルステータス（</w:t>
      </w:r>
      <w:r w:rsidRPr="00224CEA">
        <w:rPr>
          <w:rFonts w:hint="eastAsia"/>
        </w:rPr>
        <w:t>M3</w:t>
      </w:r>
      <w:r w:rsidRPr="00224CEA">
        <w:rPr>
          <w:rFonts w:hint="eastAsia"/>
        </w:rPr>
        <w:t>、</w:t>
      </w:r>
      <w:r w:rsidRPr="00224CEA">
        <w:rPr>
          <w:rFonts w:hint="eastAsia"/>
        </w:rPr>
        <w:t>M4</w:t>
      </w:r>
      <w:r w:rsidRPr="00224CEA">
        <w:rPr>
          <w:rFonts w:hint="eastAsia"/>
        </w:rPr>
        <w:t>、</w:t>
      </w:r>
      <w:r w:rsidRPr="00224CEA">
        <w:rPr>
          <w:rFonts w:hint="eastAsia"/>
        </w:rPr>
        <w:t>M5</w:t>
      </w:r>
      <w:r w:rsidRPr="00224CEA">
        <w:rPr>
          <w:rFonts w:hint="eastAsia"/>
        </w:rPr>
        <w:t>）</w:t>
      </w:r>
      <w:r w:rsidRPr="00224CEA">
        <w:rPr>
          <w:rFonts w:hint="eastAsia"/>
        </w:rPr>
        <w:t>-</w:t>
      </w:r>
      <w:r w:rsidRPr="00224CEA">
        <w:rPr>
          <w:rFonts w:hint="eastAsia"/>
        </w:rPr>
        <w:t>オン</w:t>
      </w:r>
      <w:r w:rsidRPr="00224CEA">
        <w:rPr>
          <w:rFonts w:hint="eastAsia"/>
        </w:rPr>
        <w:t>/</w:t>
      </w:r>
      <w:r w:rsidRPr="00224CEA">
        <w:rPr>
          <w:rFonts w:hint="eastAsia"/>
        </w:rPr>
        <w:t>オフと方向</w:t>
      </w:r>
    </w:p>
    <w:p w14:paraId="55A0CF3C" w14:textId="39EAE040" w:rsidR="00224CEA" w:rsidRDefault="00224CEA" w:rsidP="00224CEA">
      <w:pPr>
        <w:numPr>
          <w:ilvl w:val="0"/>
          <w:numId w:val="333"/>
        </w:numPr>
      </w:pPr>
      <w:r w:rsidRPr="00224CEA">
        <w:rPr>
          <w:rFonts w:hint="eastAsia"/>
        </w:rPr>
        <w:t>ミスト（</w:t>
      </w:r>
      <w:r w:rsidRPr="00224CEA">
        <w:rPr>
          <w:rFonts w:hint="eastAsia"/>
        </w:rPr>
        <w:t>M7</w:t>
      </w:r>
      <w:r w:rsidRPr="00224CEA">
        <w:rPr>
          <w:rFonts w:hint="eastAsia"/>
        </w:rPr>
        <w:t>）と洪水（</w:t>
      </w:r>
      <w:r w:rsidRPr="00224CEA">
        <w:rPr>
          <w:rFonts w:hint="eastAsia"/>
        </w:rPr>
        <w:t>M8</w:t>
      </w:r>
      <w:r w:rsidRPr="00224CEA">
        <w:rPr>
          <w:rFonts w:hint="eastAsia"/>
        </w:rPr>
        <w:t>）のステータス</w:t>
      </w:r>
    </w:p>
    <w:p w14:paraId="02A9C721" w14:textId="085AD7D9" w:rsidR="00224CEA" w:rsidRDefault="00224CEA" w:rsidP="00224CEA">
      <w:pPr>
        <w:numPr>
          <w:ilvl w:val="0"/>
          <w:numId w:val="333"/>
        </w:numPr>
      </w:pPr>
      <w:r w:rsidRPr="00224CEA">
        <w:rPr>
          <w:rFonts w:hint="eastAsia"/>
        </w:rPr>
        <w:t>速度オーバーライド（</w:t>
      </w:r>
      <w:r w:rsidRPr="00224CEA">
        <w:rPr>
          <w:rFonts w:hint="eastAsia"/>
        </w:rPr>
        <w:t>M51</w:t>
      </w:r>
      <w:r w:rsidRPr="00224CEA">
        <w:rPr>
          <w:rFonts w:hint="eastAsia"/>
        </w:rPr>
        <w:t>）およびフィードオーバーライド（</w:t>
      </w:r>
      <w:r w:rsidRPr="00224CEA">
        <w:rPr>
          <w:rFonts w:hint="eastAsia"/>
        </w:rPr>
        <w:t>M50</w:t>
      </w:r>
      <w:r w:rsidRPr="00224CEA">
        <w:rPr>
          <w:rFonts w:hint="eastAsia"/>
        </w:rPr>
        <w:t>）設定</w:t>
      </w:r>
    </w:p>
    <w:p w14:paraId="201764EB" w14:textId="44E9CEE8" w:rsidR="00224CEA" w:rsidRDefault="00224CEA" w:rsidP="00224CEA">
      <w:pPr>
        <w:numPr>
          <w:ilvl w:val="0"/>
          <w:numId w:val="333"/>
        </w:numPr>
      </w:pPr>
      <w:r w:rsidRPr="00224CEA">
        <w:rPr>
          <w:rFonts w:hint="eastAsia"/>
        </w:rPr>
        <w:t>アダプティブフィード設定（</w:t>
      </w:r>
      <w:r w:rsidRPr="00224CEA">
        <w:rPr>
          <w:rFonts w:hint="eastAsia"/>
        </w:rPr>
        <w:t>M52</w:t>
      </w:r>
      <w:r w:rsidRPr="00224CEA">
        <w:rPr>
          <w:rFonts w:hint="eastAsia"/>
        </w:rPr>
        <w:t>）</w:t>
      </w:r>
    </w:p>
    <w:p w14:paraId="58B38427" w14:textId="2FBEC3AD" w:rsidR="00224CEA" w:rsidRDefault="00224CEA" w:rsidP="00224CEA">
      <w:pPr>
        <w:numPr>
          <w:ilvl w:val="0"/>
          <w:numId w:val="333"/>
        </w:numPr>
      </w:pPr>
      <w:r w:rsidRPr="00224CEA">
        <w:rPr>
          <w:rFonts w:hint="eastAsia"/>
        </w:rPr>
        <w:t>フィードホールド設定（</w:t>
      </w:r>
      <w:r w:rsidRPr="00224CEA">
        <w:rPr>
          <w:rFonts w:hint="eastAsia"/>
        </w:rPr>
        <w:t>M53</w:t>
      </w:r>
      <w:r w:rsidRPr="00224CEA">
        <w:rPr>
          <w:rFonts w:hint="eastAsia"/>
        </w:rPr>
        <w:t>）</w:t>
      </w:r>
    </w:p>
    <w:p w14:paraId="090B7693" w14:textId="0AF24DDE" w:rsidR="00137ACD" w:rsidRDefault="00224CEA" w:rsidP="00224CEA">
      <w:pPr>
        <w:ind w:firstLineChars="100" w:firstLine="210"/>
        <w:rPr>
          <w:rStyle w:val="jlqj4b"/>
        </w:rPr>
      </w:pPr>
      <w:r w:rsidRPr="00224CEA">
        <w:rPr>
          <w:rStyle w:val="jlqj4b"/>
          <w:rFonts w:hint="eastAsia"/>
        </w:rPr>
        <w:t>特に、モーションモード（</w:t>
      </w:r>
      <w:r w:rsidRPr="00224CEA">
        <w:rPr>
          <w:rStyle w:val="jlqj4b"/>
          <w:rFonts w:hint="eastAsia"/>
        </w:rPr>
        <w:t>G1</w:t>
      </w:r>
      <w:r w:rsidRPr="00224CEA">
        <w:rPr>
          <w:rStyle w:val="jlqj4b"/>
          <w:rFonts w:hint="eastAsia"/>
        </w:rPr>
        <w:t>など）は復元されないことに注意してください。</w:t>
      </w:r>
    </w:p>
    <w:p w14:paraId="0CA1F014" w14:textId="6FC242A7" w:rsidR="00224CEA" w:rsidRDefault="00224CEA" w:rsidP="00252B1A">
      <w:r w:rsidRPr="00224CEA">
        <w:rPr>
          <w:rFonts w:hint="eastAsia"/>
        </w:rPr>
        <w:t>現在の通話レベルは、次のいずれかを意味します。</w:t>
      </w:r>
    </w:p>
    <w:p w14:paraId="0A8406F1" w14:textId="4957C7B6" w:rsidR="00224CEA" w:rsidRDefault="00224CEA" w:rsidP="00224CEA">
      <w:pPr>
        <w:numPr>
          <w:ilvl w:val="0"/>
          <w:numId w:val="334"/>
        </w:numPr>
      </w:pPr>
      <w:r w:rsidRPr="00224CEA">
        <w:rPr>
          <w:rFonts w:hint="eastAsia"/>
        </w:rPr>
        <w:t>メインプログラムで実行します。</w:t>
      </w:r>
      <w:r w:rsidRPr="00224CEA">
        <w:rPr>
          <w:rFonts w:hint="eastAsia"/>
        </w:rPr>
        <w:t xml:space="preserve"> </w:t>
      </w:r>
      <w:r w:rsidRPr="00224CEA">
        <w:rPr>
          <w:rFonts w:hint="eastAsia"/>
        </w:rPr>
        <w:t>メインプログラムレベルでの状態の単一の保存場所があります。</w:t>
      </w:r>
      <w:r w:rsidRPr="00224CEA">
        <w:rPr>
          <w:rFonts w:hint="eastAsia"/>
        </w:rPr>
        <w:t xml:space="preserve"> </w:t>
      </w:r>
      <w:r w:rsidRPr="00224CEA">
        <w:rPr>
          <w:rFonts w:hint="eastAsia"/>
        </w:rPr>
        <w:t>複数の</w:t>
      </w:r>
      <w:r w:rsidRPr="00224CEA">
        <w:rPr>
          <w:rFonts w:hint="eastAsia"/>
        </w:rPr>
        <w:t>M70</w:t>
      </w:r>
      <w:r w:rsidRPr="00224CEA">
        <w:rPr>
          <w:rFonts w:hint="eastAsia"/>
        </w:rPr>
        <w:t>命令が順番に実行された場合、</w:t>
      </w:r>
      <w:r w:rsidRPr="00224CEA">
        <w:rPr>
          <w:rFonts w:hint="eastAsia"/>
        </w:rPr>
        <w:t>M72</w:t>
      </w:r>
      <w:r w:rsidRPr="00224CEA">
        <w:rPr>
          <w:rFonts w:hint="eastAsia"/>
        </w:rPr>
        <w:t>が実行されると、最後に保存された状態のみが復元されます。</w:t>
      </w:r>
    </w:p>
    <w:p w14:paraId="47957F43" w14:textId="195FA156" w:rsidR="00224CEA" w:rsidRDefault="00224CEA" w:rsidP="00224CEA">
      <w:pPr>
        <w:numPr>
          <w:ilvl w:val="0"/>
          <w:numId w:val="334"/>
        </w:numPr>
      </w:pPr>
      <w:r w:rsidRPr="00224CEA">
        <w:rPr>
          <w:rFonts w:hint="eastAsia"/>
        </w:rPr>
        <w:t>G</w:t>
      </w:r>
      <w:r w:rsidRPr="00224CEA">
        <w:rPr>
          <w:rFonts w:hint="eastAsia"/>
        </w:rPr>
        <w:t>コードサブルーチン内で実行します。</w:t>
      </w:r>
      <w:r w:rsidRPr="00224CEA">
        <w:rPr>
          <w:rFonts w:hint="eastAsia"/>
        </w:rPr>
        <w:t xml:space="preserve"> </w:t>
      </w:r>
      <w:r w:rsidRPr="00224CEA">
        <w:rPr>
          <w:rFonts w:hint="eastAsia"/>
        </w:rPr>
        <w:t>サブルーチン内で</w:t>
      </w:r>
      <w:r w:rsidRPr="00224CEA">
        <w:rPr>
          <w:rFonts w:hint="eastAsia"/>
        </w:rPr>
        <w:t>M70</w:t>
      </w:r>
      <w:r w:rsidRPr="00224CEA">
        <w:rPr>
          <w:rFonts w:hint="eastAsia"/>
        </w:rPr>
        <w:t>を使用して保存された状態は、ローカルの名前付きパラメーターとまったく同じように動作します。</w:t>
      </w:r>
      <w:r w:rsidRPr="00224CEA">
        <w:rPr>
          <w:rFonts w:hint="eastAsia"/>
        </w:rPr>
        <w:t>M72</w:t>
      </w:r>
      <w:r w:rsidRPr="00224CEA">
        <w:rPr>
          <w:rFonts w:hint="eastAsia"/>
        </w:rPr>
        <w:t>を使用したこのサブルーチン呼び出し内でのみ参照でき、サブルーチンが終了するとパラメーターは消えます。</w:t>
      </w:r>
    </w:p>
    <w:p w14:paraId="28DEAF6D" w14:textId="77777777" w:rsidR="007B3CF7" w:rsidRDefault="007B3CF7" w:rsidP="007B3CF7">
      <w:pPr>
        <w:ind w:firstLineChars="100" w:firstLine="210"/>
      </w:pPr>
      <w:r>
        <w:rPr>
          <w:rFonts w:hint="eastAsia"/>
        </w:rPr>
        <w:t>サブルーチンを再帰的に呼び出すと、新しい呼び出しレベルが導入されます。</w:t>
      </w:r>
    </w:p>
    <w:p w14:paraId="71C6601B" w14:textId="1B38A627" w:rsidR="00224CEA" w:rsidRDefault="00224CEA" w:rsidP="007B3CF7"/>
    <w:p w14:paraId="5EB6E2B8" w14:textId="2206C548" w:rsidR="00224CEA" w:rsidRDefault="007B3CF7" w:rsidP="007B3CF7">
      <w:pPr>
        <w:pStyle w:val="3"/>
      </w:pPr>
      <w:r w:rsidRPr="007B3CF7">
        <w:rPr>
          <w:rFonts w:hint="eastAsia"/>
        </w:rPr>
        <w:t>M71保存されたモーダル状態を無効にする</w:t>
      </w:r>
    </w:p>
    <w:p w14:paraId="7B1E846C" w14:textId="564871BE" w:rsidR="00224CEA" w:rsidRDefault="00237AD0" w:rsidP="00237AD0">
      <w:pPr>
        <w:ind w:firstLineChars="100" w:firstLine="210"/>
      </w:pPr>
      <w:r w:rsidRPr="00237AD0">
        <w:rPr>
          <w:rFonts w:hint="eastAsia"/>
        </w:rPr>
        <w:t>現在の通話レベルで</w:t>
      </w:r>
      <w:r w:rsidRPr="00237AD0">
        <w:rPr>
          <w:rFonts w:hint="eastAsia"/>
        </w:rPr>
        <w:t>M70</w:t>
      </w:r>
      <w:r w:rsidRPr="00237AD0">
        <w:rPr>
          <w:rFonts w:hint="eastAsia"/>
        </w:rPr>
        <w:t>または</w:t>
      </w:r>
      <w:r w:rsidRPr="00237AD0">
        <w:rPr>
          <w:rFonts w:hint="eastAsia"/>
        </w:rPr>
        <w:t>M73</w:t>
      </w:r>
      <w:r w:rsidRPr="00237AD0">
        <w:rPr>
          <w:rFonts w:hint="eastAsia"/>
        </w:rPr>
        <w:t>によって保存されたモーダル状態は無効になります（これ以上復元できません）。</w:t>
      </w:r>
    </w:p>
    <w:p w14:paraId="34407944" w14:textId="1891AF37" w:rsidR="00237AD0" w:rsidRDefault="00237AD0" w:rsidP="00237AD0">
      <w:pPr>
        <w:ind w:firstLineChars="100" w:firstLine="210"/>
      </w:pPr>
      <w:r w:rsidRPr="00237AD0">
        <w:rPr>
          <w:rFonts w:hint="eastAsia"/>
        </w:rPr>
        <w:t>同じコールレベルの後続の</w:t>
      </w:r>
      <w:r w:rsidRPr="00237AD0">
        <w:rPr>
          <w:rFonts w:hint="eastAsia"/>
        </w:rPr>
        <w:t>M72</w:t>
      </w:r>
      <w:r w:rsidRPr="00237AD0">
        <w:rPr>
          <w:rFonts w:hint="eastAsia"/>
        </w:rPr>
        <w:t>は失敗します。</w:t>
      </w:r>
    </w:p>
    <w:p w14:paraId="27FB99E3" w14:textId="1FCA00A0" w:rsidR="00237AD0" w:rsidRDefault="00237AD0" w:rsidP="00237AD0">
      <w:pPr>
        <w:ind w:firstLineChars="100" w:firstLine="210"/>
      </w:pPr>
      <w:r w:rsidRPr="00237AD0">
        <w:rPr>
          <w:rFonts w:hint="eastAsia"/>
        </w:rPr>
        <w:t>M73</w:t>
      </w:r>
      <w:r w:rsidRPr="00237AD0">
        <w:rPr>
          <w:rFonts w:hint="eastAsia"/>
        </w:rPr>
        <w:t>によってモーダル状態を保護するサブルーチンで実行された場合、後続の</w:t>
      </w:r>
      <w:r w:rsidRPr="00237AD0">
        <w:rPr>
          <w:rFonts w:hint="eastAsia"/>
        </w:rPr>
        <w:t>return</w:t>
      </w:r>
      <w:r w:rsidRPr="00237AD0">
        <w:rPr>
          <w:rFonts w:hint="eastAsia"/>
        </w:rPr>
        <w:t>または</w:t>
      </w:r>
      <w:proofErr w:type="spellStart"/>
      <w:r w:rsidRPr="00237AD0">
        <w:rPr>
          <w:rFonts w:hint="eastAsia"/>
        </w:rPr>
        <w:t>endsub</w:t>
      </w:r>
      <w:proofErr w:type="spellEnd"/>
      <w:r w:rsidRPr="00237AD0">
        <w:rPr>
          <w:rFonts w:hint="eastAsia"/>
        </w:rPr>
        <w:t>はモーダル状態を復元しません。</w:t>
      </w:r>
      <w:r w:rsidRPr="00237AD0">
        <w:rPr>
          <w:rFonts w:hint="eastAsia"/>
        </w:rPr>
        <w:t xml:space="preserve"> </w:t>
      </w:r>
      <w:r w:rsidRPr="00237AD0">
        <w:rPr>
          <w:rFonts w:hint="eastAsia"/>
        </w:rPr>
        <w:t>この機能の有用性は疑わしいです。</w:t>
      </w:r>
      <w:r w:rsidRPr="00237AD0">
        <w:rPr>
          <w:rFonts w:hint="eastAsia"/>
        </w:rPr>
        <w:t xml:space="preserve"> </w:t>
      </w:r>
      <w:r w:rsidRPr="00237AD0">
        <w:rPr>
          <w:rFonts w:hint="eastAsia"/>
        </w:rPr>
        <w:t>なくなる可能性があるため、信頼しないでください。</w:t>
      </w:r>
    </w:p>
    <w:p w14:paraId="2386AA9B" w14:textId="77777777" w:rsidR="00237AD0" w:rsidRDefault="00237AD0" w:rsidP="00252B1A"/>
    <w:p w14:paraId="3A041036" w14:textId="09706781" w:rsidR="00137ACD" w:rsidRDefault="00237AD0" w:rsidP="00237AD0">
      <w:pPr>
        <w:pStyle w:val="3"/>
      </w:pPr>
      <w:r w:rsidRPr="00237AD0">
        <w:rPr>
          <w:rFonts w:hint="eastAsia"/>
        </w:rPr>
        <w:lastRenderedPageBreak/>
        <w:t>M72モーダル状態の復元</w:t>
      </w:r>
    </w:p>
    <w:p w14:paraId="08C8AAF7" w14:textId="75D2DECF" w:rsidR="00137ACD" w:rsidRDefault="00FA49A8" w:rsidP="00FA49A8">
      <w:pPr>
        <w:ind w:firstLineChars="100" w:firstLine="210"/>
      </w:pPr>
      <w:r w:rsidRPr="00FA49A8">
        <w:rPr>
          <w:rFonts w:hint="eastAsia"/>
        </w:rPr>
        <w:t>M70</w:t>
      </w:r>
      <w:r w:rsidRPr="00FA49A8">
        <w:rPr>
          <w:rFonts w:hint="eastAsia"/>
        </w:rPr>
        <w:t>コードで保存されたモーダル状態は、</w:t>
      </w:r>
      <w:r w:rsidRPr="00FA49A8">
        <w:rPr>
          <w:rFonts w:hint="eastAsia"/>
        </w:rPr>
        <w:t>M72</w:t>
      </w:r>
      <w:r w:rsidRPr="00FA49A8">
        <w:rPr>
          <w:rFonts w:hint="eastAsia"/>
        </w:rPr>
        <w:t>を実行することで復元できます。</w:t>
      </w:r>
    </w:p>
    <w:p w14:paraId="35BAA8EE" w14:textId="0CED8C05" w:rsidR="00FA49A8" w:rsidRDefault="00FA49A8" w:rsidP="00FA49A8">
      <w:pPr>
        <w:ind w:firstLineChars="100" w:firstLine="210"/>
      </w:pPr>
      <w:r w:rsidRPr="00FA49A8">
        <w:rPr>
          <w:rFonts w:hint="eastAsia"/>
        </w:rPr>
        <w:t>G20 / G21</w:t>
      </w:r>
      <w:r w:rsidRPr="00FA49A8">
        <w:rPr>
          <w:rFonts w:hint="eastAsia"/>
        </w:rPr>
        <w:t>の処理は、フィードが</w:t>
      </w:r>
      <w:r w:rsidRPr="00FA49A8">
        <w:rPr>
          <w:rFonts w:hint="eastAsia"/>
        </w:rPr>
        <w:t>G20 / G21</w:t>
      </w:r>
      <w:r w:rsidRPr="00FA49A8">
        <w:rPr>
          <w:rFonts w:hint="eastAsia"/>
        </w:rPr>
        <w:t>に応じて異なる方法で解釈されるため、特別に扱われます。復元操作によって長さの単位（</w:t>
      </w:r>
      <w:r w:rsidRPr="00FA49A8">
        <w:rPr>
          <w:rFonts w:hint="eastAsia"/>
        </w:rPr>
        <w:t>mm / in</w:t>
      </w:r>
      <w:r w:rsidRPr="00FA49A8">
        <w:rPr>
          <w:rFonts w:hint="eastAsia"/>
        </w:rPr>
        <w:t>）が変更されようとしている場合、「</w:t>
      </w:r>
      <w:r w:rsidRPr="00FA49A8">
        <w:rPr>
          <w:rFonts w:hint="eastAsia"/>
        </w:rPr>
        <w:t>M72</w:t>
      </w:r>
      <w:r w:rsidRPr="00FA49A8">
        <w:rPr>
          <w:rFonts w:hint="eastAsia"/>
        </w:rPr>
        <w:t>」は最初に距離モードを復元し、次に</w:t>
      </w:r>
      <w:r w:rsidRPr="00FA49A8">
        <w:rPr>
          <w:rFonts w:hint="eastAsia"/>
        </w:rPr>
        <w:t xml:space="preserve"> </w:t>
      </w:r>
      <w:r w:rsidRPr="00FA49A8">
        <w:rPr>
          <w:rFonts w:hint="eastAsia"/>
        </w:rPr>
        <w:t>フィード値が正しい単位設定で解釈されることを確認するためのフィードを含む他のすべての状態。</w:t>
      </w:r>
    </w:p>
    <w:p w14:paraId="10215630" w14:textId="2B1A9DE1" w:rsidR="00FA49A8" w:rsidRDefault="00FA49A8" w:rsidP="00FA49A8">
      <w:pPr>
        <w:ind w:firstLineChars="100" w:firstLine="210"/>
      </w:pPr>
      <w:r w:rsidRPr="00FA49A8">
        <w:rPr>
          <w:rFonts w:hint="eastAsia"/>
        </w:rPr>
        <w:t>そのレベルで以前の</w:t>
      </w:r>
      <w:r w:rsidRPr="00FA49A8">
        <w:rPr>
          <w:rFonts w:hint="eastAsia"/>
        </w:rPr>
        <w:t>M70</w:t>
      </w:r>
      <w:r w:rsidRPr="00FA49A8">
        <w:rPr>
          <w:rFonts w:hint="eastAsia"/>
        </w:rPr>
        <w:t>保存操作なしで</w:t>
      </w:r>
      <w:r w:rsidRPr="00FA49A8">
        <w:rPr>
          <w:rFonts w:hint="eastAsia"/>
        </w:rPr>
        <w:t>M72</w:t>
      </w:r>
      <w:r w:rsidRPr="00FA49A8">
        <w:rPr>
          <w:rFonts w:hint="eastAsia"/>
        </w:rPr>
        <w:t>を実行するとエラーになります。</w:t>
      </w:r>
    </w:p>
    <w:p w14:paraId="37277CD5" w14:textId="4BED1B89" w:rsidR="00FA49A8" w:rsidRDefault="00FA49A8" w:rsidP="00FA49A8">
      <w:pPr>
        <w:ind w:firstLineChars="100" w:firstLine="210"/>
      </w:pPr>
      <w:r w:rsidRPr="00FA49A8">
        <w:rPr>
          <w:rFonts w:hint="eastAsia"/>
        </w:rPr>
        <w:t>次の例は、</w:t>
      </w:r>
      <w:r w:rsidRPr="00FA49A8">
        <w:rPr>
          <w:rFonts w:hint="eastAsia"/>
        </w:rPr>
        <w:t>M70</w:t>
      </w:r>
      <w:r w:rsidRPr="00FA49A8">
        <w:rPr>
          <w:rFonts w:hint="eastAsia"/>
        </w:rPr>
        <w:t>および</w:t>
      </w:r>
      <w:r w:rsidRPr="00FA49A8">
        <w:rPr>
          <w:rFonts w:hint="eastAsia"/>
        </w:rPr>
        <w:t>M72</w:t>
      </w:r>
      <w:r w:rsidRPr="00FA49A8">
        <w:rPr>
          <w:rFonts w:hint="eastAsia"/>
        </w:rPr>
        <w:t>を使用して、サブルーチン呼び出しの周囲のモーダル状態を保存し、明示的に復元する方法を示しています。</w:t>
      </w:r>
      <w:r w:rsidRPr="00FA49A8">
        <w:rPr>
          <w:rFonts w:hint="eastAsia"/>
        </w:rPr>
        <w:t xml:space="preserve"> </w:t>
      </w:r>
      <w:proofErr w:type="spellStart"/>
      <w:r w:rsidRPr="00FA49A8">
        <w:rPr>
          <w:rFonts w:hint="eastAsia"/>
        </w:rPr>
        <w:t>imperialsub</w:t>
      </w:r>
      <w:proofErr w:type="spellEnd"/>
      <w:r w:rsidRPr="00FA49A8">
        <w:rPr>
          <w:rFonts w:hint="eastAsia"/>
        </w:rPr>
        <w:t>サブルーチンは、</w:t>
      </w:r>
      <w:r w:rsidRPr="00FA49A8">
        <w:rPr>
          <w:rFonts w:hint="eastAsia"/>
        </w:rPr>
        <w:t>M7x</w:t>
      </w:r>
      <w:r w:rsidRPr="00FA49A8">
        <w:rPr>
          <w:rFonts w:hint="eastAsia"/>
        </w:rPr>
        <w:t>機能を「認識」しておらず、変更せずに使用できることに注意してください。</w:t>
      </w:r>
    </w:p>
    <w:p w14:paraId="3307612C" w14:textId="77777777" w:rsidR="00FA49A8" w:rsidRDefault="00FA49A8" w:rsidP="00FA49A8">
      <w:pPr>
        <w:pStyle w:val="af9"/>
        <w:ind w:left="1260"/>
      </w:pPr>
      <w:r>
        <w:t>O&lt;</w:t>
      </w:r>
      <w:proofErr w:type="spellStart"/>
      <w:r>
        <w:t>showstate</w:t>
      </w:r>
      <w:proofErr w:type="spellEnd"/>
      <w:r>
        <w:t>&gt; sub</w:t>
      </w:r>
    </w:p>
    <w:p w14:paraId="3D27A742" w14:textId="77777777" w:rsidR="00FA49A8" w:rsidRDefault="00FA49A8" w:rsidP="00FA49A8">
      <w:pPr>
        <w:pStyle w:val="af9"/>
        <w:ind w:left="1260"/>
      </w:pPr>
      <w:r>
        <w:t>(DEBUG, imperial=#&lt;_imperial&gt; absolute=#&lt;_absolute&gt; feed=#&lt;_feed&gt; rpm=#&lt;_rpm&gt;)</w:t>
      </w:r>
    </w:p>
    <w:p w14:paraId="35485363" w14:textId="77777777" w:rsidR="00FA49A8" w:rsidRDefault="00FA49A8" w:rsidP="00FA49A8">
      <w:pPr>
        <w:pStyle w:val="af9"/>
        <w:ind w:left="1260"/>
      </w:pPr>
      <w:r>
        <w:t>O&lt;</w:t>
      </w:r>
      <w:proofErr w:type="spellStart"/>
      <w:r>
        <w:t>showstate</w:t>
      </w:r>
      <w:proofErr w:type="spellEnd"/>
      <w:r>
        <w:t xml:space="preserve">&gt; </w:t>
      </w:r>
      <w:proofErr w:type="spellStart"/>
      <w:r>
        <w:t>endsub</w:t>
      </w:r>
      <w:proofErr w:type="spellEnd"/>
    </w:p>
    <w:p w14:paraId="32B3D096" w14:textId="77777777" w:rsidR="00FA49A8" w:rsidRDefault="00FA49A8" w:rsidP="00FA49A8">
      <w:pPr>
        <w:pStyle w:val="af9"/>
        <w:ind w:left="1260"/>
      </w:pPr>
      <w:r>
        <w:t>O&lt;</w:t>
      </w:r>
      <w:proofErr w:type="spellStart"/>
      <w:r>
        <w:t>imperialsub</w:t>
      </w:r>
      <w:proofErr w:type="spellEnd"/>
      <w:r>
        <w:t>&gt; sub</w:t>
      </w:r>
    </w:p>
    <w:p w14:paraId="3755D93E" w14:textId="77777777" w:rsidR="00FA49A8" w:rsidRDefault="00FA49A8" w:rsidP="00FA49A8">
      <w:pPr>
        <w:pStyle w:val="af9"/>
        <w:ind w:left="1260"/>
      </w:pPr>
      <w:r>
        <w:t>g20 (imperial)</w:t>
      </w:r>
    </w:p>
    <w:p w14:paraId="737BF5B0" w14:textId="77777777" w:rsidR="00FA49A8" w:rsidRDefault="00FA49A8" w:rsidP="00FA49A8">
      <w:pPr>
        <w:pStyle w:val="af9"/>
        <w:ind w:left="1260"/>
      </w:pPr>
      <w:r>
        <w:t>g91 (relative mode)</w:t>
      </w:r>
    </w:p>
    <w:p w14:paraId="758D5CCB" w14:textId="77777777" w:rsidR="00FA49A8" w:rsidRDefault="00FA49A8" w:rsidP="00FA49A8">
      <w:pPr>
        <w:pStyle w:val="af9"/>
        <w:ind w:left="1260"/>
      </w:pPr>
      <w:r>
        <w:t>F5 (low feed)</w:t>
      </w:r>
    </w:p>
    <w:p w14:paraId="4B2DBB53" w14:textId="77777777" w:rsidR="00FA49A8" w:rsidRDefault="00FA49A8" w:rsidP="00FA49A8">
      <w:pPr>
        <w:pStyle w:val="af9"/>
        <w:ind w:left="1260"/>
      </w:pPr>
      <w:r>
        <w:t>S300 (low rpm)</w:t>
      </w:r>
    </w:p>
    <w:p w14:paraId="3478486D" w14:textId="77777777" w:rsidR="00FA49A8" w:rsidRDefault="00FA49A8" w:rsidP="00FA49A8">
      <w:pPr>
        <w:pStyle w:val="af9"/>
        <w:ind w:left="1260"/>
      </w:pPr>
      <w:r>
        <w:t>(debug, in subroutine, state now:)</w:t>
      </w:r>
    </w:p>
    <w:p w14:paraId="057F5F4F" w14:textId="77777777" w:rsidR="00FA49A8" w:rsidRDefault="00FA49A8" w:rsidP="00FA49A8">
      <w:pPr>
        <w:pStyle w:val="af9"/>
        <w:ind w:left="1260"/>
      </w:pPr>
      <w:r>
        <w:t>o&lt;</w:t>
      </w:r>
      <w:proofErr w:type="spellStart"/>
      <w:r>
        <w:t>showstate</w:t>
      </w:r>
      <w:proofErr w:type="spellEnd"/>
      <w:r>
        <w:t>&gt; call</w:t>
      </w:r>
    </w:p>
    <w:p w14:paraId="027807C9" w14:textId="77777777" w:rsidR="00FA49A8" w:rsidRDefault="00FA49A8" w:rsidP="00FA49A8">
      <w:pPr>
        <w:pStyle w:val="af9"/>
        <w:ind w:left="1260"/>
      </w:pPr>
      <w:r>
        <w:t>O&lt;</w:t>
      </w:r>
      <w:proofErr w:type="spellStart"/>
      <w:r>
        <w:t>imperialsub</w:t>
      </w:r>
      <w:proofErr w:type="spellEnd"/>
      <w:r>
        <w:t xml:space="preserve">&gt; </w:t>
      </w:r>
      <w:proofErr w:type="spellStart"/>
      <w:r>
        <w:t>endsub</w:t>
      </w:r>
      <w:proofErr w:type="spellEnd"/>
    </w:p>
    <w:p w14:paraId="51CF5255" w14:textId="77777777" w:rsidR="00FA49A8" w:rsidRDefault="00FA49A8" w:rsidP="00FA49A8">
      <w:pPr>
        <w:pStyle w:val="af9"/>
        <w:ind w:left="1260"/>
      </w:pPr>
      <w:r>
        <w:t>; main program</w:t>
      </w:r>
    </w:p>
    <w:p w14:paraId="19965615" w14:textId="77777777" w:rsidR="00FA49A8" w:rsidRDefault="00FA49A8" w:rsidP="00FA49A8">
      <w:pPr>
        <w:pStyle w:val="af9"/>
        <w:ind w:left="1260"/>
      </w:pPr>
      <w:r>
        <w:t>g21 (metric)</w:t>
      </w:r>
    </w:p>
    <w:p w14:paraId="37712DE2" w14:textId="77777777" w:rsidR="00FA49A8" w:rsidRDefault="00FA49A8" w:rsidP="00FA49A8">
      <w:pPr>
        <w:pStyle w:val="af9"/>
        <w:ind w:left="1260"/>
      </w:pPr>
      <w:r>
        <w:t>g90 (absolute)</w:t>
      </w:r>
    </w:p>
    <w:p w14:paraId="0BFA112B" w14:textId="77777777" w:rsidR="00FA49A8" w:rsidRDefault="00FA49A8" w:rsidP="00FA49A8">
      <w:pPr>
        <w:pStyle w:val="af9"/>
        <w:ind w:left="1260"/>
      </w:pPr>
      <w:r>
        <w:t>f200 (fast speed)</w:t>
      </w:r>
    </w:p>
    <w:p w14:paraId="13715ED6" w14:textId="77777777" w:rsidR="00FA49A8" w:rsidRDefault="00FA49A8" w:rsidP="00FA49A8">
      <w:pPr>
        <w:pStyle w:val="af9"/>
        <w:ind w:left="1260"/>
      </w:pPr>
      <w:r>
        <w:t>S2500 (high rpm)</w:t>
      </w:r>
    </w:p>
    <w:p w14:paraId="62463A4F" w14:textId="7F5004C4" w:rsidR="00FA49A8" w:rsidRDefault="00FA49A8" w:rsidP="00FA49A8">
      <w:pPr>
        <w:pStyle w:val="af9"/>
        <w:ind w:left="1260"/>
      </w:pPr>
      <w:r>
        <w:t>(debug, in main, state now:)</w:t>
      </w:r>
    </w:p>
    <w:p w14:paraId="7E8F694B" w14:textId="77777777" w:rsidR="00FA49A8" w:rsidRDefault="00FA49A8" w:rsidP="00FA49A8">
      <w:pPr>
        <w:pStyle w:val="af9"/>
        <w:ind w:left="1260"/>
      </w:pPr>
      <w:r>
        <w:t>o&lt;</w:t>
      </w:r>
      <w:proofErr w:type="spellStart"/>
      <w:r>
        <w:t>showstate</w:t>
      </w:r>
      <w:proofErr w:type="spellEnd"/>
      <w:r>
        <w:t>&gt; call</w:t>
      </w:r>
    </w:p>
    <w:p w14:paraId="5EC76B97" w14:textId="77777777" w:rsidR="00FA49A8" w:rsidRDefault="00FA49A8" w:rsidP="00FA49A8">
      <w:pPr>
        <w:pStyle w:val="af9"/>
        <w:ind w:left="1260"/>
      </w:pPr>
      <w:r>
        <w:t>M70 (save caller state in at global level)</w:t>
      </w:r>
    </w:p>
    <w:p w14:paraId="237757C0" w14:textId="77777777" w:rsidR="00FA49A8" w:rsidRDefault="00FA49A8" w:rsidP="00FA49A8">
      <w:pPr>
        <w:pStyle w:val="af9"/>
        <w:ind w:left="1260"/>
      </w:pPr>
      <w:r>
        <w:t>O&lt;</w:t>
      </w:r>
      <w:proofErr w:type="spellStart"/>
      <w:r>
        <w:t>imperialsub</w:t>
      </w:r>
      <w:proofErr w:type="spellEnd"/>
      <w:r>
        <w:t>&gt; call</w:t>
      </w:r>
    </w:p>
    <w:p w14:paraId="346E16B3" w14:textId="77777777" w:rsidR="00FA49A8" w:rsidRDefault="00FA49A8" w:rsidP="00FA49A8">
      <w:pPr>
        <w:pStyle w:val="af9"/>
        <w:ind w:left="1260"/>
      </w:pPr>
      <w:r>
        <w:t>M72 (</w:t>
      </w:r>
      <w:proofErr w:type="spellStart"/>
      <w:r>
        <w:t>explicitely</w:t>
      </w:r>
      <w:proofErr w:type="spellEnd"/>
      <w:r>
        <w:t xml:space="preserve"> restore state)</w:t>
      </w:r>
    </w:p>
    <w:p w14:paraId="7E69A279" w14:textId="77777777" w:rsidR="00FA49A8" w:rsidRDefault="00FA49A8" w:rsidP="00FA49A8">
      <w:pPr>
        <w:pStyle w:val="af9"/>
        <w:ind w:left="1260"/>
      </w:pPr>
      <w:r>
        <w:t>(debug, back in main, state now:)</w:t>
      </w:r>
    </w:p>
    <w:p w14:paraId="358AE6CE" w14:textId="77777777" w:rsidR="00FA49A8" w:rsidRDefault="00FA49A8" w:rsidP="00FA49A8">
      <w:pPr>
        <w:pStyle w:val="af9"/>
        <w:ind w:left="1260"/>
      </w:pPr>
      <w:r>
        <w:t>o&lt;</w:t>
      </w:r>
      <w:proofErr w:type="spellStart"/>
      <w:r>
        <w:t>showstate</w:t>
      </w:r>
      <w:proofErr w:type="spellEnd"/>
      <w:r>
        <w:t>&gt; call</w:t>
      </w:r>
    </w:p>
    <w:p w14:paraId="40CD7BDD" w14:textId="2CC54793" w:rsidR="00137ACD" w:rsidRDefault="00FA49A8" w:rsidP="00FA49A8">
      <w:pPr>
        <w:pStyle w:val="af9"/>
        <w:ind w:left="1260"/>
      </w:pPr>
      <w:r>
        <w:t>m2</w:t>
      </w:r>
    </w:p>
    <w:p w14:paraId="25DEFDA3" w14:textId="76B52509" w:rsidR="00137ACD" w:rsidRDefault="00137ACD" w:rsidP="00252B1A"/>
    <w:p w14:paraId="1E5ACDC5" w14:textId="1C94D004" w:rsidR="00137ACD" w:rsidRDefault="00137ACD" w:rsidP="00252B1A"/>
    <w:p w14:paraId="13FCEDF1" w14:textId="22C54B34" w:rsidR="00137ACD" w:rsidRDefault="00FA49A8" w:rsidP="00FA49A8">
      <w:pPr>
        <w:pStyle w:val="3"/>
      </w:pPr>
      <w:r w:rsidRPr="00FA49A8">
        <w:rPr>
          <w:rFonts w:hint="eastAsia"/>
        </w:rPr>
        <w:lastRenderedPageBreak/>
        <w:t>M73モーダル状態の保存と自動復元</w:t>
      </w:r>
    </w:p>
    <w:p w14:paraId="7A7B9EEB" w14:textId="7AD6D8C0" w:rsidR="00137ACD" w:rsidRDefault="00892A2D" w:rsidP="00892A2D">
      <w:pPr>
        <w:ind w:firstLineChars="100" w:firstLine="210"/>
      </w:pPr>
      <w:r w:rsidRPr="00892A2D">
        <w:rPr>
          <w:rFonts w:hint="eastAsia"/>
        </w:rPr>
        <w:t>サブルーチン内でモーダル状態を保存し、サブルーチン</w:t>
      </w:r>
      <w:proofErr w:type="spellStart"/>
      <w:r w:rsidRPr="00892A2D">
        <w:rPr>
          <w:rFonts w:hint="eastAsia"/>
        </w:rPr>
        <w:t>endsub</w:t>
      </w:r>
      <w:proofErr w:type="spellEnd"/>
      <w:r w:rsidRPr="00892A2D">
        <w:rPr>
          <w:rFonts w:hint="eastAsia"/>
        </w:rPr>
        <w:t>または任意のリターンパスで状態を復元するには、</w:t>
      </w:r>
      <w:r w:rsidRPr="00892A2D">
        <w:rPr>
          <w:rFonts w:hint="eastAsia"/>
        </w:rPr>
        <w:t>M73</w:t>
      </w:r>
      <w:r w:rsidRPr="00892A2D">
        <w:rPr>
          <w:rFonts w:hint="eastAsia"/>
        </w:rPr>
        <w:t>をプログラムします。</w:t>
      </w:r>
      <w:r w:rsidRPr="00892A2D">
        <w:rPr>
          <w:rFonts w:hint="eastAsia"/>
        </w:rPr>
        <w:t xml:space="preserve"> M73</w:t>
      </w:r>
      <w:r w:rsidRPr="00892A2D">
        <w:rPr>
          <w:rFonts w:hint="eastAsia"/>
        </w:rPr>
        <w:t>操作のあるサブルーチンで実行中のプログラムを中止しても、状態は復元されません。</w:t>
      </w:r>
    </w:p>
    <w:p w14:paraId="1F462A79" w14:textId="350F3436" w:rsidR="00892A2D" w:rsidRDefault="00892A2D" w:rsidP="00892A2D">
      <w:pPr>
        <w:ind w:firstLineChars="100" w:firstLine="210"/>
      </w:pPr>
      <w:r w:rsidRPr="00892A2D">
        <w:rPr>
          <w:rFonts w:hint="eastAsia"/>
        </w:rPr>
        <w:t>また、</w:t>
      </w:r>
      <w:r w:rsidRPr="00892A2D">
        <w:rPr>
          <w:rFonts w:hint="eastAsia"/>
        </w:rPr>
        <w:t>M73</w:t>
      </w:r>
      <w:r w:rsidRPr="00892A2D">
        <w:rPr>
          <w:rFonts w:hint="eastAsia"/>
        </w:rPr>
        <w:t>を含むメインプログラムのノーマルエンド（</w:t>
      </w:r>
      <w:r w:rsidRPr="00892A2D">
        <w:rPr>
          <w:rFonts w:hint="eastAsia"/>
        </w:rPr>
        <w:t>M2</w:t>
      </w:r>
      <w:r w:rsidRPr="00892A2D">
        <w:rPr>
          <w:rFonts w:hint="eastAsia"/>
        </w:rPr>
        <w:t>）は状態を復元しません。</w:t>
      </w:r>
    </w:p>
    <w:p w14:paraId="2352CD11" w14:textId="45986CE4" w:rsidR="00892A2D" w:rsidRDefault="00892A2D" w:rsidP="00892A2D">
      <w:pPr>
        <w:ind w:firstLineChars="100" w:firstLine="210"/>
      </w:pPr>
      <w:r w:rsidRPr="00892A2D">
        <w:rPr>
          <w:rFonts w:hint="eastAsia"/>
        </w:rPr>
        <w:t>推奨される使用法は、次の例のように</w:t>
      </w:r>
      <w:r w:rsidRPr="00892A2D">
        <w:rPr>
          <w:rFonts w:hint="eastAsia"/>
        </w:rPr>
        <w:t>O-word</w:t>
      </w:r>
      <w:r w:rsidRPr="00892A2D">
        <w:rPr>
          <w:rFonts w:hint="eastAsia"/>
        </w:rPr>
        <w:t>サブルーチンの先頭にあります。</w:t>
      </w:r>
      <w:r w:rsidRPr="00892A2D">
        <w:rPr>
          <w:rFonts w:hint="eastAsia"/>
        </w:rPr>
        <w:t xml:space="preserve"> </w:t>
      </w:r>
      <w:r w:rsidRPr="00892A2D">
        <w:rPr>
          <w:rFonts w:hint="eastAsia"/>
        </w:rPr>
        <w:t>このように</w:t>
      </w:r>
      <w:r w:rsidRPr="00892A2D">
        <w:rPr>
          <w:rFonts w:hint="eastAsia"/>
        </w:rPr>
        <w:t>M73</w:t>
      </w:r>
      <w:r w:rsidRPr="00892A2D">
        <w:rPr>
          <w:rFonts w:hint="eastAsia"/>
        </w:rPr>
        <w:t>を使用すると、モーダル状態を変更する必要があるが、不注意によるモーダル変更から呼び出し側プログラムを保護するサブルーチンの設計が可能になります。</w:t>
      </w:r>
      <w:r w:rsidRPr="00892A2D">
        <w:rPr>
          <w:rFonts w:hint="eastAsia"/>
        </w:rPr>
        <w:t xml:space="preserve"> </w:t>
      </w:r>
      <w:proofErr w:type="spellStart"/>
      <w:r w:rsidRPr="00892A2D">
        <w:rPr>
          <w:rFonts w:hint="eastAsia"/>
        </w:rPr>
        <w:t>showstate</w:t>
      </w:r>
      <w:proofErr w:type="spellEnd"/>
      <w:r w:rsidRPr="00892A2D">
        <w:rPr>
          <w:rFonts w:hint="eastAsia"/>
        </w:rPr>
        <w:t>サブルーチンで事前定義された名前付きパラメーターを使用していることに注意してください。</w:t>
      </w:r>
    </w:p>
    <w:p w14:paraId="74F5DD03" w14:textId="77777777" w:rsidR="00892A2D" w:rsidRDefault="00892A2D" w:rsidP="00892A2D">
      <w:pPr>
        <w:pStyle w:val="af9"/>
        <w:ind w:left="1260"/>
      </w:pPr>
      <w:r>
        <w:t>O&lt;</w:t>
      </w:r>
      <w:proofErr w:type="spellStart"/>
      <w:r>
        <w:t>showstate</w:t>
      </w:r>
      <w:proofErr w:type="spellEnd"/>
      <w:r>
        <w:t>&gt; sub</w:t>
      </w:r>
    </w:p>
    <w:p w14:paraId="172CC06B" w14:textId="77777777" w:rsidR="00892A2D" w:rsidRDefault="00892A2D" w:rsidP="00892A2D">
      <w:pPr>
        <w:pStyle w:val="af9"/>
        <w:ind w:left="1260"/>
      </w:pPr>
      <w:r>
        <w:t>(DEBUG, imperial=#&lt;_imperial&gt; absolute=#&lt;_absolute&gt; feed=#&lt;_feed&gt; rpm=#&lt;_rpm&gt;)</w:t>
      </w:r>
    </w:p>
    <w:p w14:paraId="2ADE73F5" w14:textId="77777777" w:rsidR="00892A2D" w:rsidRDefault="00892A2D" w:rsidP="00892A2D">
      <w:pPr>
        <w:pStyle w:val="af9"/>
        <w:ind w:left="1260"/>
      </w:pPr>
      <w:r>
        <w:t>O&lt;</w:t>
      </w:r>
      <w:proofErr w:type="spellStart"/>
      <w:r>
        <w:t>showstate</w:t>
      </w:r>
      <w:proofErr w:type="spellEnd"/>
      <w:r>
        <w:t xml:space="preserve">&gt; </w:t>
      </w:r>
      <w:proofErr w:type="spellStart"/>
      <w:r>
        <w:t>endsub</w:t>
      </w:r>
      <w:proofErr w:type="spellEnd"/>
    </w:p>
    <w:p w14:paraId="3313427D" w14:textId="77777777" w:rsidR="00892A2D" w:rsidRDefault="00892A2D" w:rsidP="00892A2D">
      <w:pPr>
        <w:pStyle w:val="af9"/>
        <w:ind w:left="1260"/>
      </w:pPr>
      <w:r>
        <w:t>O&lt;</w:t>
      </w:r>
      <w:proofErr w:type="spellStart"/>
      <w:r>
        <w:t>imperialsub</w:t>
      </w:r>
      <w:proofErr w:type="spellEnd"/>
      <w:r>
        <w:t>&gt; sub</w:t>
      </w:r>
    </w:p>
    <w:p w14:paraId="04EA9001" w14:textId="77777777" w:rsidR="00892A2D" w:rsidRDefault="00892A2D" w:rsidP="00892A2D">
      <w:pPr>
        <w:pStyle w:val="af9"/>
        <w:ind w:left="1260"/>
      </w:pPr>
      <w:r>
        <w:t xml:space="preserve">M73 (save caller state in current call context, restore on return or </w:t>
      </w:r>
      <w:proofErr w:type="spellStart"/>
      <w:r>
        <w:t>endsub</w:t>
      </w:r>
      <w:proofErr w:type="spellEnd"/>
      <w:r>
        <w:t>)</w:t>
      </w:r>
    </w:p>
    <w:p w14:paraId="35A31AA1" w14:textId="77777777" w:rsidR="00892A2D" w:rsidRDefault="00892A2D" w:rsidP="00892A2D">
      <w:pPr>
        <w:pStyle w:val="af9"/>
        <w:ind w:left="1260"/>
      </w:pPr>
      <w:r>
        <w:t>g20 (imperial)</w:t>
      </w:r>
    </w:p>
    <w:p w14:paraId="4D416908" w14:textId="77777777" w:rsidR="00892A2D" w:rsidRDefault="00892A2D" w:rsidP="00892A2D">
      <w:pPr>
        <w:pStyle w:val="af9"/>
        <w:ind w:left="1260"/>
      </w:pPr>
      <w:r>
        <w:t>g91 (relative mode)</w:t>
      </w:r>
    </w:p>
    <w:p w14:paraId="616729E0" w14:textId="77777777" w:rsidR="00892A2D" w:rsidRDefault="00892A2D" w:rsidP="00892A2D">
      <w:pPr>
        <w:pStyle w:val="af9"/>
        <w:ind w:left="1260"/>
      </w:pPr>
      <w:r>
        <w:t>F5 (low feed)</w:t>
      </w:r>
    </w:p>
    <w:p w14:paraId="4DBE6BA3" w14:textId="77777777" w:rsidR="00892A2D" w:rsidRDefault="00892A2D" w:rsidP="00892A2D">
      <w:pPr>
        <w:pStyle w:val="af9"/>
        <w:ind w:left="1260"/>
      </w:pPr>
      <w:r>
        <w:t>S300 (low rpm)</w:t>
      </w:r>
    </w:p>
    <w:p w14:paraId="1D343052" w14:textId="77777777" w:rsidR="00892A2D" w:rsidRDefault="00892A2D" w:rsidP="00892A2D">
      <w:pPr>
        <w:pStyle w:val="af9"/>
        <w:ind w:left="1260"/>
      </w:pPr>
      <w:r>
        <w:t>(debug, in subroutine, state now:)</w:t>
      </w:r>
    </w:p>
    <w:p w14:paraId="762E870A" w14:textId="77777777" w:rsidR="00892A2D" w:rsidRDefault="00892A2D" w:rsidP="00892A2D">
      <w:pPr>
        <w:pStyle w:val="af9"/>
        <w:ind w:left="1260"/>
      </w:pPr>
      <w:r>
        <w:t>o&lt;</w:t>
      </w:r>
      <w:proofErr w:type="spellStart"/>
      <w:r>
        <w:t>showstate</w:t>
      </w:r>
      <w:proofErr w:type="spellEnd"/>
      <w:r>
        <w:t>&gt; call</w:t>
      </w:r>
    </w:p>
    <w:p w14:paraId="71FF6EE2" w14:textId="77777777" w:rsidR="00892A2D" w:rsidRDefault="00892A2D" w:rsidP="00892A2D">
      <w:pPr>
        <w:pStyle w:val="af9"/>
        <w:ind w:left="1260"/>
      </w:pPr>
      <w:r>
        <w:t xml:space="preserve">; note - no M72 is needed here - the following </w:t>
      </w:r>
      <w:proofErr w:type="spellStart"/>
      <w:r>
        <w:t>endsub</w:t>
      </w:r>
      <w:proofErr w:type="spellEnd"/>
      <w:r>
        <w:t xml:space="preserve"> or an</w:t>
      </w:r>
    </w:p>
    <w:p w14:paraId="6F4DD5CD" w14:textId="77777777" w:rsidR="00892A2D" w:rsidRDefault="00892A2D" w:rsidP="00892A2D">
      <w:pPr>
        <w:pStyle w:val="af9"/>
        <w:ind w:left="1260"/>
      </w:pPr>
      <w:r>
        <w:t>; explicit ’return’ will restore caller state</w:t>
      </w:r>
    </w:p>
    <w:p w14:paraId="18100380" w14:textId="77777777" w:rsidR="00892A2D" w:rsidRDefault="00892A2D" w:rsidP="00892A2D">
      <w:pPr>
        <w:pStyle w:val="af9"/>
        <w:ind w:left="1260"/>
      </w:pPr>
      <w:r>
        <w:t>O&lt;</w:t>
      </w:r>
      <w:proofErr w:type="spellStart"/>
      <w:r>
        <w:t>imperialsub</w:t>
      </w:r>
      <w:proofErr w:type="spellEnd"/>
      <w:r>
        <w:t xml:space="preserve">&gt; </w:t>
      </w:r>
      <w:proofErr w:type="spellStart"/>
      <w:r>
        <w:t>endsub</w:t>
      </w:r>
      <w:proofErr w:type="spellEnd"/>
    </w:p>
    <w:p w14:paraId="3962F9E0" w14:textId="77777777" w:rsidR="00892A2D" w:rsidRDefault="00892A2D" w:rsidP="00892A2D">
      <w:pPr>
        <w:pStyle w:val="af9"/>
        <w:ind w:left="1260"/>
      </w:pPr>
      <w:r>
        <w:t>; main program</w:t>
      </w:r>
    </w:p>
    <w:p w14:paraId="2518DEF1" w14:textId="77777777" w:rsidR="00892A2D" w:rsidRDefault="00892A2D" w:rsidP="00892A2D">
      <w:pPr>
        <w:pStyle w:val="af9"/>
        <w:ind w:left="1260"/>
      </w:pPr>
      <w:r>
        <w:t>g21 (metric)</w:t>
      </w:r>
    </w:p>
    <w:p w14:paraId="462D91DA" w14:textId="77777777" w:rsidR="00892A2D" w:rsidRDefault="00892A2D" w:rsidP="00892A2D">
      <w:pPr>
        <w:pStyle w:val="af9"/>
        <w:ind w:left="1260"/>
      </w:pPr>
      <w:r>
        <w:t>g90 (absolute)</w:t>
      </w:r>
    </w:p>
    <w:p w14:paraId="5D412AEA" w14:textId="77777777" w:rsidR="00892A2D" w:rsidRDefault="00892A2D" w:rsidP="00892A2D">
      <w:pPr>
        <w:pStyle w:val="af9"/>
        <w:ind w:left="1260"/>
      </w:pPr>
      <w:r>
        <w:t>f200 (fast speed)</w:t>
      </w:r>
    </w:p>
    <w:p w14:paraId="2818413B" w14:textId="77777777" w:rsidR="00892A2D" w:rsidRDefault="00892A2D" w:rsidP="00892A2D">
      <w:pPr>
        <w:pStyle w:val="af9"/>
        <w:ind w:left="1260"/>
      </w:pPr>
      <w:r>
        <w:t>S2500 (high rpm)</w:t>
      </w:r>
    </w:p>
    <w:p w14:paraId="458B2F54" w14:textId="77777777" w:rsidR="00892A2D" w:rsidRDefault="00892A2D" w:rsidP="00892A2D">
      <w:pPr>
        <w:pStyle w:val="af9"/>
        <w:ind w:left="1260"/>
      </w:pPr>
      <w:r>
        <w:t>(debug, in main, state now:)</w:t>
      </w:r>
    </w:p>
    <w:p w14:paraId="07A37A84" w14:textId="77777777" w:rsidR="00892A2D" w:rsidRDefault="00892A2D" w:rsidP="00892A2D">
      <w:pPr>
        <w:pStyle w:val="af9"/>
        <w:ind w:left="1260"/>
      </w:pPr>
      <w:r>
        <w:t>o&lt;</w:t>
      </w:r>
      <w:proofErr w:type="spellStart"/>
      <w:r>
        <w:t>showstate</w:t>
      </w:r>
      <w:proofErr w:type="spellEnd"/>
      <w:r>
        <w:t>&gt; call</w:t>
      </w:r>
    </w:p>
    <w:p w14:paraId="259FDAFE" w14:textId="77777777" w:rsidR="00892A2D" w:rsidRDefault="00892A2D" w:rsidP="00892A2D">
      <w:pPr>
        <w:pStyle w:val="af9"/>
        <w:ind w:left="1260"/>
      </w:pPr>
      <w:r>
        <w:t>o&lt;</w:t>
      </w:r>
      <w:proofErr w:type="spellStart"/>
      <w:r>
        <w:t>imperialsub</w:t>
      </w:r>
      <w:proofErr w:type="spellEnd"/>
      <w:r>
        <w:t>&gt; call</w:t>
      </w:r>
    </w:p>
    <w:p w14:paraId="00A10F3B" w14:textId="77777777" w:rsidR="00892A2D" w:rsidRDefault="00892A2D" w:rsidP="00892A2D">
      <w:pPr>
        <w:pStyle w:val="af9"/>
        <w:ind w:left="1260"/>
      </w:pPr>
      <w:r>
        <w:t>(debug, back in main, state now:)</w:t>
      </w:r>
    </w:p>
    <w:p w14:paraId="3DD1EC74" w14:textId="77777777" w:rsidR="00892A2D" w:rsidRDefault="00892A2D" w:rsidP="00892A2D">
      <w:pPr>
        <w:pStyle w:val="af9"/>
        <w:ind w:left="1260"/>
      </w:pPr>
      <w:r>
        <w:t>o&lt;</w:t>
      </w:r>
      <w:proofErr w:type="spellStart"/>
      <w:r>
        <w:t>showstate</w:t>
      </w:r>
      <w:proofErr w:type="spellEnd"/>
      <w:r>
        <w:t>&gt; call</w:t>
      </w:r>
    </w:p>
    <w:p w14:paraId="039638CE" w14:textId="3968E374" w:rsidR="00892A2D" w:rsidRDefault="00892A2D" w:rsidP="00892A2D">
      <w:pPr>
        <w:pStyle w:val="af9"/>
        <w:ind w:left="1260"/>
      </w:pPr>
      <w:r>
        <w:t>m2</w:t>
      </w:r>
    </w:p>
    <w:p w14:paraId="740767D6" w14:textId="5B27790C" w:rsidR="00137ACD" w:rsidRDefault="00137ACD" w:rsidP="00252B1A"/>
    <w:p w14:paraId="145BA864" w14:textId="7687BBA1" w:rsidR="00137ACD" w:rsidRDefault="005C14EA" w:rsidP="005C14EA">
      <w:pPr>
        <w:pStyle w:val="3"/>
      </w:pPr>
      <w:r w:rsidRPr="005C14EA">
        <w:rPr>
          <w:rFonts w:hint="eastAsia"/>
        </w:rPr>
        <w:lastRenderedPageBreak/>
        <w:t>M98およびM99</w:t>
      </w:r>
    </w:p>
    <w:p w14:paraId="0DCBDBAD" w14:textId="31441EFD" w:rsidR="00137ACD" w:rsidRDefault="005C14EA" w:rsidP="005C14EA">
      <w:pPr>
        <w:ind w:firstLineChars="100" w:firstLine="210"/>
      </w:pPr>
      <w:r w:rsidRPr="005C14EA">
        <w:rPr>
          <w:rFonts w:hint="eastAsia"/>
        </w:rPr>
        <w:t>インタプリタは、</w:t>
      </w:r>
      <w:r w:rsidRPr="005C14EA">
        <w:rPr>
          <w:rFonts w:hint="eastAsia"/>
        </w:rPr>
        <w:t>M98</w:t>
      </w:r>
      <w:r w:rsidRPr="005C14EA">
        <w:rPr>
          <w:rFonts w:hint="eastAsia"/>
        </w:rPr>
        <w:t>および</w:t>
      </w:r>
      <w:r w:rsidRPr="005C14EA">
        <w:rPr>
          <w:rFonts w:hint="eastAsia"/>
        </w:rPr>
        <w:t>M99M</w:t>
      </w:r>
      <w:r w:rsidRPr="005C14EA">
        <w:rPr>
          <w:rFonts w:hint="eastAsia"/>
        </w:rPr>
        <w:t>コードでファナックスタイルのメインプログラムとサブプログラムをサポートします。</w:t>
      </w:r>
      <w:r w:rsidRPr="005C14EA">
        <w:rPr>
          <w:rFonts w:hint="eastAsia"/>
        </w:rPr>
        <w:t xml:space="preserve"> </w:t>
      </w:r>
      <w:r w:rsidRPr="005C14EA">
        <w:rPr>
          <w:rFonts w:hint="eastAsia"/>
        </w:rPr>
        <w:t>ファナックスタイルのプログラムを参照してください。</w:t>
      </w:r>
    </w:p>
    <w:p w14:paraId="71039946" w14:textId="192900F7" w:rsidR="00137ACD" w:rsidRDefault="005C14EA" w:rsidP="005C14EA">
      <w:pPr>
        <w:pStyle w:val="4"/>
        <w:numPr>
          <w:ilvl w:val="3"/>
          <w:numId w:val="335"/>
        </w:numPr>
      </w:pPr>
      <w:r w:rsidRPr="005C14EA">
        <w:rPr>
          <w:rFonts w:hint="eastAsia"/>
        </w:rPr>
        <w:t>モーダル状態を選択的に復元する</w:t>
      </w:r>
    </w:p>
    <w:p w14:paraId="7AA1BB8F" w14:textId="7A99850A" w:rsidR="00137ACD" w:rsidRDefault="005C14EA" w:rsidP="005C14EA">
      <w:pPr>
        <w:ind w:firstLineChars="100" w:firstLine="210"/>
      </w:pPr>
      <w:r w:rsidRPr="005C14EA">
        <w:rPr>
          <w:rFonts w:hint="eastAsia"/>
        </w:rPr>
        <w:t>M72</w:t>
      </w:r>
      <w:r w:rsidRPr="005C14EA">
        <w:rPr>
          <w:rFonts w:hint="eastAsia"/>
        </w:rPr>
        <w:t>を実行するか、</w:t>
      </w:r>
      <w:r w:rsidRPr="005C14EA">
        <w:rPr>
          <w:rFonts w:hint="eastAsia"/>
        </w:rPr>
        <w:t>M73</w:t>
      </w:r>
      <w:r w:rsidRPr="005C14EA">
        <w:rPr>
          <w:rFonts w:hint="eastAsia"/>
        </w:rPr>
        <w:t>を含むサブルーチンから戻ると、保存されているすべてのモーダル状態が復元されます。</w:t>
      </w:r>
    </w:p>
    <w:p w14:paraId="6E91C0F3" w14:textId="1A86476D" w:rsidR="005C14EA" w:rsidRDefault="005C14EA" w:rsidP="005C14EA">
      <w:pPr>
        <w:ind w:firstLineChars="100" w:firstLine="210"/>
      </w:pPr>
      <w:r w:rsidRPr="005C14EA">
        <w:rPr>
          <w:rFonts w:hint="eastAsia"/>
        </w:rPr>
        <w:t>モーダル状態の一部の側面のみを保持する必要がある場合は、事前定義された名前付きパラメーター、ローカルパラメーター、および条件ステートメントを使用することもできます。</w:t>
      </w:r>
      <w:r w:rsidRPr="005C14EA">
        <w:rPr>
          <w:rFonts w:hint="eastAsia"/>
        </w:rPr>
        <w:t xml:space="preserve"> </w:t>
      </w:r>
      <w:r w:rsidRPr="005C14EA">
        <w:rPr>
          <w:rFonts w:hint="eastAsia"/>
        </w:rPr>
        <w:t>アイデアは、サブルーチンの開始時に復元されるモードを記憶し、終了する前にこれらを復元することです。</w:t>
      </w:r>
      <w:r w:rsidRPr="005C14EA">
        <w:rPr>
          <w:rFonts w:hint="eastAsia"/>
        </w:rPr>
        <w:t xml:space="preserve"> </w:t>
      </w:r>
      <w:proofErr w:type="spellStart"/>
      <w:r w:rsidRPr="005C14EA">
        <w:rPr>
          <w:rFonts w:hint="eastAsia"/>
        </w:rPr>
        <w:t>nc_files</w:t>
      </w:r>
      <w:proofErr w:type="spellEnd"/>
      <w:r w:rsidRPr="005C14EA">
        <w:rPr>
          <w:rFonts w:hint="eastAsia"/>
        </w:rPr>
        <w:t xml:space="preserve"> /tool-length-</w:t>
      </w:r>
      <w:proofErr w:type="spellStart"/>
      <w:r w:rsidRPr="005C14EA">
        <w:rPr>
          <w:rFonts w:hint="eastAsia"/>
        </w:rPr>
        <w:t>probe.ngc</w:t>
      </w:r>
      <w:proofErr w:type="spellEnd"/>
      <w:r w:rsidRPr="005C14EA">
        <w:rPr>
          <w:rFonts w:hint="eastAsia"/>
        </w:rPr>
        <w:t>のスニペットに基づく例を次に示します。</w:t>
      </w:r>
    </w:p>
    <w:p w14:paraId="3C62FD07" w14:textId="77777777" w:rsidR="005C14EA" w:rsidRDefault="005C14EA" w:rsidP="005C14EA">
      <w:pPr>
        <w:pStyle w:val="af9"/>
        <w:ind w:left="1260"/>
      </w:pPr>
      <w:r>
        <w:t>#&lt;absolute&gt; = #&lt;_absolute&gt; (remember in local variable if G90 was set)</w:t>
      </w:r>
    </w:p>
    <w:p w14:paraId="3C91B7EE" w14:textId="77777777" w:rsidR="005C14EA" w:rsidRDefault="005C14EA" w:rsidP="005C14EA">
      <w:pPr>
        <w:pStyle w:val="af9"/>
        <w:ind w:left="1260"/>
      </w:pPr>
      <w:r>
        <w:t>;</w:t>
      </w:r>
    </w:p>
    <w:p w14:paraId="3D49FCC1" w14:textId="77777777" w:rsidR="005C14EA" w:rsidRDefault="005C14EA" w:rsidP="005C14EA">
      <w:pPr>
        <w:pStyle w:val="af9"/>
        <w:ind w:left="1260"/>
      </w:pPr>
      <w:r>
        <w:t>g30 (above switch)</w:t>
      </w:r>
    </w:p>
    <w:p w14:paraId="5A72430A" w14:textId="77777777" w:rsidR="005C14EA" w:rsidRDefault="005C14EA" w:rsidP="005C14EA">
      <w:pPr>
        <w:pStyle w:val="af9"/>
        <w:ind w:left="1260"/>
      </w:pPr>
      <w:r>
        <w:t>g38.2 z0 f15 (measure)</w:t>
      </w:r>
    </w:p>
    <w:p w14:paraId="6C82C90C" w14:textId="77777777" w:rsidR="005C14EA" w:rsidRDefault="005C14EA" w:rsidP="005C14EA">
      <w:pPr>
        <w:pStyle w:val="af9"/>
        <w:ind w:left="1260"/>
      </w:pPr>
      <w:r>
        <w:t>g91 g0z.2 (off the switch)</w:t>
      </w:r>
    </w:p>
    <w:p w14:paraId="7067B935" w14:textId="77777777" w:rsidR="005C14EA" w:rsidRDefault="005C14EA" w:rsidP="005C14EA">
      <w:pPr>
        <w:pStyle w:val="af9"/>
        <w:ind w:left="1260"/>
      </w:pPr>
      <w:r>
        <w:t>#1000=#5063 (save reference tool length)</w:t>
      </w:r>
    </w:p>
    <w:p w14:paraId="56391D2A" w14:textId="77777777" w:rsidR="005C14EA" w:rsidRDefault="005C14EA" w:rsidP="005C14EA">
      <w:pPr>
        <w:pStyle w:val="af9"/>
        <w:ind w:left="1260"/>
      </w:pPr>
      <w:r>
        <w:t>(</w:t>
      </w:r>
      <w:proofErr w:type="spellStart"/>
      <w:r>
        <w:t>print,reference</w:t>
      </w:r>
      <w:proofErr w:type="spellEnd"/>
      <w:r>
        <w:t xml:space="preserve"> length is #1000)</w:t>
      </w:r>
    </w:p>
    <w:p w14:paraId="6820B849" w14:textId="77777777" w:rsidR="005C14EA" w:rsidRDefault="005C14EA" w:rsidP="005C14EA">
      <w:pPr>
        <w:pStyle w:val="af9"/>
        <w:ind w:left="1260"/>
      </w:pPr>
      <w:r>
        <w:t>;</w:t>
      </w:r>
    </w:p>
    <w:p w14:paraId="4A4AB52A" w14:textId="77777777" w:rsidR="005C14EA" w:rsidRDefault="005C14EA" w:rsidP="005C14EA">
      <w:pPr>
        <w:pStyle w:val="af9"/>
        <w:ind w:left="1260"/>
      </w:pPr>
      <w:r>
        <w:t>O&lt;</w:t>
      </w:r>
      <w:proofErr w:type="spellStart"/>
      <w:r>
        <w:t>restore_abs</w:t>
      </w:r>
      <w:proofErr w:type="spellEnd"/>
      <w:r>
        <w:t>&gt; if [#&lt;absolute&gt;]</w:t>
      </w:r>
    </w:p>
    <w:p w14:paraId="2F14F4A2" w14:textId="77777777" w:rsidR="005C14EA" w:rsidRDefault="005C14EA" w:rsidP="005C14EA">
      <w:pPr>
        <w:pStyle w:val="af9"/>
        <w:ind w:left="1260"/>
      </w:pPr>
      <w:r>
        <w:t>g90 (restore G90 only if it was set on entry:)</w:t>
      </w:r>
    </w:p>
    <w:p w14:paraId="51F9C5AA" w14:textId="77777777" w:rsidR="005C14EA" w:rsidRDefault="005C14EA" w:rsidP="005C14EA">
      <w:pPr>
        <w:pStyle w:val="af9"/>
        <w:ind w:left="1260"/>
      </w:pPr>
      <w:r>
        <w:t>O&lt;</w:t>
      </w:r>
      <w:proofErr w:type="spellStart"/>
      <w:r>
        <w:t>restore_abs</w:t>
      </w:r>
      <w:proofErr w:type="spellEnd"/>
      <w:r>
        <w:t>&gt; endif</w:t>
      </w:r>
    </w:p>
    <w:p w14:paraId="7620EA4A" w14:textId="77777777" w:rsidR="005C14EA" w:rsidRDefault="005C14EA" w:rsidP="005C14EA">
      <w:pPr>
        <w:pStyle w:val="af9"/>
        <w:ind w:left="1260"/>
      </w:pPr>
      <w:r>
        <w:t>;</w:t>
      </w:r>
    </w:p>
    <w:p w14:paraId="2C6EF245" w14:textId="67C9096C" w:rsidR="005C14EA" w:rsidRDefault="005C14EA" w:rsidP="005C14EA">
      <w:pPr>
        <w:pStyle w:val="af9"/>
        <w:ind w:left="1260"/>
      </w:pPr>
      <w:r>
        <w:t xml:space="preserve">O&lt;measure&gt; </w:t>
      </w:r>
      <w:proofErr w:type="spellStart"/>
      <w:r>
        <w:t>endsub</w:t>
      </w:r>
      <w:proofErr w:type="spellEnd"/>
    </w:p>
    <w:p w14:paraId="44C037D9" w14:textId="1D2B5866" w:rsidR="00137ACD" w:rsidRDefault="00137ACD" w:rsidP="00252B1A"/>
    <w:p w14:paraId="22EB0F5B" w14:textId="2EB8E8C8" w:rsidR="00137ACD" w:rsidRDefault="00137ACD" w:rsidP="00252B1A"/>
    <w:p w14:paraId="06C70884" w14:textId="35AD65AA" w:rsidR="00137ACD" w:rsidRDefault="005C14EA" w:rsidP="005C14EA">
      <w:pPr>
        <w:pStyle w:val="3"/>
      </w:pPr>
      <w:r w:rsidRPr="005C14EA">
        <w:rPr>
          <w:rFonts w:hint="eastAsia"/>
        </w:rPr>
        <w:t>M100-M199ユーザー定義コマンド</w:t>
      </w:r>
    </w:p>
    <w:p w14:paraId="0475D7D5" w14:textId="2B8A5998" w:rsidR="00137ACD" w:rsidRDefault="005C14EA" w:rsidP="005C14EA">
      <w:pPr>
        <w:pStyle w:val="af9"/>
        <w:ind w:left="1260"/>
      </w:pPr>
      <w:r>
        <w:t>M1-- &lt;P- Q-&gt;</w:t>
      </w:r>
    </w:p>
    <w:p w14:paraId="052020D4" w14:textId="4020407D" w:rsidR="00137ACD" w:rsidRDefault="005C14EA" w:rsidP="005C14EA">
      <w:pPr>
        <w:numPr>
          <w:ilvl w:val="0"/>
          <w:numId w:val="336"/>
        </w:numPr>
      </w:pPr>
      <w:r w:rsidRPr="005C14EA">
        <w:t>M1- --- 100</w:t>
      </w:r>
      <w:r w:rsidRPr="005C14EA">
        <w:rPr>
          <w:rFonts w:hint="eastAsia"/>
        </w:rPr>
        <w:t>〜</w:t>
      </w:r>
      <w:r w:rsidRPr="005C14EA">
        <w:t>199</w:t>
      </w:r>
      <w:r w:rsidRPr="005C14EA">
        <w:rPr>
          <w:rFonts w:hint="eastAsia"/>
        </w:rPr>
        <w:t>の範囲の整数。</w:t>
      </w:r>
    </w:p>
    <w:p w14:paraId="3056DE04" w14:textId="5687961F" w:rsidR="005C14EA" w:rsidRDefault="005C14EA" w:rsidP="005C14EA">
      <w:pPr>
        <w:numPr>
          <w:ilvl w:val="0"/>
          <w:numId w:val="336"/>
        </w:numPr>
      </w:pPr>
      <w:r w:rsidRPr="005C14EA">
        <w:rPr>
          <w:rFonts w:hint="eastAsia"/>
        </w:rPr>
        <w:t>P ---</w:t>
      </w:r>
      <w:r w:rsidRPr="005C14EA">
        <w:rPr>
          <w:rFonts w:hint="eastAsia"/>
        </w:rPr>
        <w:t>最初のパラメータとしてファイルに渡される数値。</w:t>
      </w:r>
    </w:p>
    <w:p w14:paraId="2A96F54F" w14:textId="1E49E819" w:rsidR="005C14EA" w:rsidRDefault="005C14EA" w:rsidP="005C14EA">
      <w:pPr>
        <w:numPr>
          <w:ilvl w:val="0"/>
          <w:numId w:val="336"/>
        </w:numPr>
      </w:pPr>
      <w:r w:rsidRPr="005C14EA">
        <w:rPr>
          <w:rFonts w:hint="eastAsia"/>
        </w:rPr>
        <w:t>Q --- 2</w:t>
      </w:r>
      <w:r w:rsidRPr="005C14EA">
        <w:rPr>
          <w:rFonts w:hint="eastAsia"/>
        </w:rPr>
        <w:t>番目のパラメーターとしてファイルに渡される数値。</w:t>
      </w:r>
    </w:p>
    <w:p w14:paraId="2F52A994" w14:textId="22B292EA" w:rsidR="00137ACD" w:rsidRDefault="005C14EA" w:rsidP="005C14EA">
      <w:pPr>
        <w:pStyle w:val="Note"/>
        <w:ind w:left="630"/>
      </w:pPr>
      <w:r>
        <w:t>Note</w:t>
      </w:r>
    </w:p>
    <w:p w14:paraId="07870916" w14:textId="3389DEA0" w:rsidR="005C14EA" w:rsidRDefault="005C14EA" w:rsidP="005C14EA">
      <w:pPr>
        <w:pStyle w:val="Note"/>
        <w:ind w:left="630"/>
      </w:pPr>
      <w:r w:rsidRPr="005C14EA">
        <w:rPr>
          <w:rFonts w:hint="eastAsia"/>
        </w:rPr>
        <w:t>新しい</w:t>
      </w:r>
      <w:r w:rsidRPr="005C14EA">
        <w:rPr>
          <w:rFonts w:hint="eastAsia"/>
        </w:rPr>
        <w:t>M1nn</w:t>
      </w:r>
      <w:r w:rsidRPr="005C14EA">
        <w:rPr>
          <w:rFonts w:hint="eastAsia"/>
        </w:rPr>
        <w:t>ファイルを作成した後、</w:t>
      </w:r>
      <w:r w:rsidRPr="005C14EA">
        <w:rPr>
          <w:rFonts w:hint="eastAsia"/>
        </w:rPr>
        <w:t>GUI</w:t>
      </w:r>
      <w:r w:rsidRPr="005C14EA">
        <w:rPr>
          <w:rFonts w:hint="eastAsia"/>
        </w:rPr>
        <w:t>を再起動して、新しいファイルを認識できるようにする必要があります。そうしないと、不明な</w:t>
      </w:r>
      <w:r w:rsidRPr="005C14EA">
        <w:rPr>
          <w:rFonts w:hint="eastAsia"/>
        </w:rPr>
        <w:t>m</w:t>
      </w:r>
      <w:r w:rsidRPr="005C14EA">
        <w:rPr>
          <w:rFonts w:hint="eastAsia"/>
        </w:rPr>
        <w:t>コードエラーが発生します。</w:t>
      </w:r>
    </w:p>
    <w:p w14:paraId="6FAD26D0" w14:textId="60B6FA96" w:rsidR="00137ACD" w:rsidRDefault="00137ACD" w:rsidP="00252B1A"/>
    <w:p w14:paraId="66B8449A" w14:textId="09D4DFBE" w:rsidR="00137ACD" w:rsidRDefault="005C14EA" w:rsidP="005C14EA">
      <w:pPr>
        <w:ind w:firstLineChars="100" w:firstLine="210"/>
      </w:pPr>
      <w:r w:rsidRPr="005C14EA">
        <w:rPr>
          <w:rFonts w:hint="eastAsia"/>
        </w:rPr>
        <w:lastRenderedPageBreak/>
        <w:t>M100</w:t>
      </w:r>
      <w:r w:rsidRPr="005C14EA">
        <w:rPr>
          <w:rFonts w:hint="eastAsia"/>
        </w:rPr>
        <w:t>から</w:t>
      </w:r>
      <w:r w:rsidRPr="005C14EA">
        <w:rPr>
          <w:rFonts w:hint="eastAsia"/>
        </w:rPr>
        <w:t>M199</w:t>
      </w:r>
      <w:r w:rsidRPr="005C14EA">
        <w:rPr>
          <w:rFonts w:hint="eastAsia"/>
        </w:rPr>
        <w:t>（拡張子なしおよびキャピトル</w:t>
      </w:r>
      <w:r w:rsidRPr="005C14EA">
        <w:rPr>
          <w:rFonts w:hint="eastAsia"/>
        </w:rPr>
        <w:t>M</w:t>
      </w:r>
      <w:r w:rsidRPr="005C14EA">
        <w:rPr>
          <w:rFonts w:hint="eastAsia"/>
        </w:rPr>
        <w:t>）という名前の外部プログラムは、オプションの</w:t>
      </w:r>
      <w:r w:rsidRPr="005C14EA">
        <w:rPr>
          <w:rFonts w:hint="eastAsia"/>
        </w:rPr>
        <w:t>P</w:t>
      </w:r>
      <w:r w:rsidRPr="005C14EA">
        <w:rPr>
          <w:rFonts w:hint="eastAsia"/>
        </w:rPr>
        <w:t>値と</w:t>
      </w:r>
      <w:r w:rsidRPr="005C14EA">
        <w:rPr>
          <w:rFonts w:hint="eastAsia"/>
        </w:rPr>
        <w:t>Q</w:t>
      </w:r>
      <w:r w:rsidRPr="005C14EA">
        <w:rPr>
          <w:rFonts w:hint="eastAsia"/>
        </w:rPr>
        <w:t>値を</w:t>
      </w:r>
      <w:r w:rsidRPr="005C14EA">
        <w:rPr>
          <w:rFonts w:hint="eastAsia"/>
        </w:rPr>
        <w:t>2</w:t>
      </w:r>
      <w:r w:rsidRPr="005C14EA">
        <w:rPr>
          <w:rFonts w:hint="eastAsia"/>
        </w:rPr>
        <w:t>つの引数として実行されます。</w:t>
      </w:r>
      <w:r w:rsidRPr="005C14EA">
        <w:rPr>
          <w:rFonts w:hint="eastAsia"/>
        </w:rPr>
        <w:t xml:space="preserve"> G</w:t>
      </w:r>
      <w:r w:rsidRPr="005C14EA">
        <w:rPr>
          <w:rFonts w:hint="eastAsia"/>
        </w:rPr>
        <w:t>コードファイルの実行は、外部プログラムが終了するまで一時停止します。</w:t>
      </w:r>
      <w:r w:rsidRPr="005C14EA">
        <w:rPr>
          <w:rFonts w:hint="eastAsia"/>
        </w:rPr>
        <w:t xml:space="preserve"> </w:t>
      </w:r>
      <w:r w:rsidRPr="005C14EA">
        <w:rPr>
          <w:rFonts w:hint="eastAsia"/>
        </w:rPr>
        <w:t>任意の有効な実行可能ファイルを使用できます。</w:t>
      </w:r>
      <w:r w:rsidRPr="005C14EA">
        <w:rPr>
          <w:rFonts w:hint="eastAsia"/>
        </w:rPr>
        <w:t xml:space="preserve"> </w:t>
      </w:r>
      <w:r w:rsidRPr="005C14EA">
        <w:rPr>
          <w:rFonts w:hint="eastAsia"/>
        </w:rPr>
        <w:t>ファイルは、</w:t>
      </w:r>
      <w:proofErr w:type="spellStart"/>
      <w:r w:rsidRPr="005C14EA">
        <w:rPr>
          <w:rFonts w:hint="eastAsia"/>
        </w:rPr>
        <w:t>ini</w:t>
      </w:r>
      <w:proofErr w:type="spellEnd"/>
      <w:r w:rsidRPr="005C14EA">
        <w:rPr>
          <w:rFonts w:hint="eastAsia"/>
        </w:rPr>
        <w:t>ファイル構成で指定された検索パスに配置する必要があります。</w:t>
      </w:r>
      <w:r w:rsidRPr="005C14EA">
        <w:rPr>
          <w:rFonts w:hint="eastAsia"/>
        </w:rPr>
        <w:t xml:space="preserve"> </w:t>
      </w:r>
      <w:r w:rsidRPr="005C14EA">
        <w:rPr>
          <w:rFonts w:hint="eastAsia"/>
        </w:rPr>
        <w:t>検索パスの詳細については、表示セクションを参照してください。</w:t>
      </w:r>
    </w:p>
    <w:p w14:paraId="469822E9" w14:textId="0DE1147F" w:rsidR="005C14EA" w:rsidRDefault="005C14EA" w:rsidP="005C14EA">
      <w:pPr>
        <w:pStyle w:val="Note"/>
        <w:ind w:left="630"/>
      </w:pPr>
      <w:r>
        <w:rPr>
          <w:rFonts w:hint="eastAsia"/>
        </w:rPr>
        <w:t>警告</w:t>
      </w:r>
    </w:p>
    <w:p w14:paraId="3A418271" w14:textId="782B624D" w:rsidR="00137ACD" w:rsidRDefault="005C14EA" w:rsidP="005C14EA">
      <w:pPr>
        <w:pStyle w:val="Note"/>
        <w:ind w:left="630"/>
      </w:pPr>
      <w:r w:rsidRPr="005C14EA">
        <w:rPr>
          <w:rFonts w:hint="eastAsia"/>
        </w:rPr>
        <w:t>ファイルの作成または編集にワードプロセッサを使用しないでください。</w:t>
      </w:r>
      <w:r w:rsidRPr="005C14EA">
        <w:rPr>
          <w:rFonts w:hint="eastAsia"/>
        </w:rPr>
        <w:t xml:space="preserve"> </w:t>
      </w:r>
      <w:r w:rsidRPr="005C14EA">
        <w:rPr>
          <w:rFonts w:hint="eastAsia"/>
        </w:rPr>
        <w:t>ワードプロセッサは、問題を引き起こし、</w:t>
      </w:r>
      <w:r w:rsidRPr="005C14EA">
        <w:rPr>
          <w:rFonts w:hint="eastAsia"/>
        </w:rPr>
        <w:t>bash</w:t>
      </w:r>
      <w:r w:rsidRPr="005C14EA">
        <w:rPr>
          <w:rFonts w:hint="eastAsia"/>
        </w:rPr>
        <w:t>または</w:t>
      </w:r>
      <w:r w:rsidRPr="005C14EA">
        <w:rPr>
          <w:rFonts w:hint="eastAsia"/>
        </w:rPr>
        <w:t>python</w:t>
      </w:r>
      <w:r w:rsidRPr="005C14EA">
        <w:rPr>
          <w:rFonts w:hint="eastAsia"/>
        </w:rPr>
        <w:t>ファイルが機能しなくなる可能性のある目に見えないコードを残します。</w:t>
      </w:r>
      <w:r w:rsidRPr="005C14EA">
        <w:rPr>
          <w:rFonts w:hint="eastAsia"/>
        </w:rPr>
        <w:t xml:space="preserve"> Ubuntu</w:t>
      </w:r>
      <w:r w:rsidRPr="005C14EA">
        <w:rPr>
          <w:rFonts w:hint="eastAsia"/>
        </w:rPr>
        <w:t>の</w:t>
      </w:r>
      <w:proofErr w:type="spellStart"/>
      <w:r w:rsidRPr="005C14EA">
        <w:rPr>
          <w:rFonts w:hint="eastAsia"/>
        </w:rPr>
        <w:t>Gedit</w:t>
      </w:r>
      <w:proofErr w:type="spellEnd"/>
      <w:r w:rsidRPr="005C14EA">
        <w:rPr>
          <w:rFonts w:hint="eastAsia"/>
        </w:rPr>
        <w:t>や他のオペレーティングシステムの</w:t>
      </w:r>
      <w:r w:rsidRPr="005C14EA">
        <w:rPr>
          <w:rFonts w:hint="eastAsia"/>
        </w:rPr>
        <w:t>Notepad ++</w:t>
      </w:r>
      <w:r w:rsidRPr="005C14EA">
        <w:rPr>
          <w:rFonts w:hint="eastAsia"/>
        </w:rPr>
        <w:t>などのテキストエディタを使用して、ファイルを作成または編集します。</w:t>
      </w:r>
    </w:p>
    <w:p w14:paraId="770BAE2A" w14:textId="649276B4" w:rsidR="00137ACD" w:rsidRDefault="005C14EA" w:rsidP="005C14EA">
      <w:pPr>
        <w:ind w:firstLineChars="100" w:firstLine="210"/>
      </w:pPr>
      <w:r w:rsidRPr="005C14EA">
        <w:rPr>
          <w:rFonts w:hint="eastAsia"/>
        </w:rPr>
        <w:t>使用されたエラー不明の</w:t>
      </w:r>
      <w:r w:rsidRPr="005C14EA">
        <w:rPr>
          <w:rFonts w:hint="eastAsia"/>
        </w:rPr>
        <w:t>M</w:t>
      </w:r>
      <w:r w:rsidRPr="005C14EA">
        <w:rPr>
          <w:rFonts w:hint="eastAsia"/>
        </w:rPr>
        <w:t>コードは、次のいずれかを示します</w:t>
      </w:r>
    </w:p>
    <w:p w14:paraId="61E0C4EF" w14:textId="5BD7175B" w:rsidR="005C14EA" w:rsidRDefault="005C14EA" w:rsidP="005C14EA">
      <w:pPr>
        <w:numPr>
          <w:ilvl w:val="0"/>
          <w:numId w:val="337"/>
        </w:numPr>
      </w:pPr>
      <w:r w:rsidRPr="005C14EA">
        <w:rPr>
          <w:rFonts w:hint="eastAsia"/>
        </w:rPr>
        <w:t>指定されたユーザー定義コマンドは存在しません</w:t>
      </w:r>
    </w:p>
    <w:p w14:paraId="65A7F784" w14:textId="131F0123" w:rsidR="005C14EA" w:rsidRDefault="005C14EA" w:rsidP="005C14EA">
      <w:pPr>
        <w:numPr>
          <w:ilvl w:val="0"/>
          <w:numId w:val="337"/>
        </w:numPr>
      </w:pPr>
      <w:r w:rsidRPr="005C14EA">
        <w:rPr>
          <w:rFonts w:hint="eastAsia"/>
        </w:rPr>
        <w:t>ファイルは実行可能ファイルではありません</w:t>
      </w:r>
    </w:p>
    <w:p w14:paraId="277B5137" w14:textId="427363AA" w:rsidR="005C14EA" w:rsidRDefault="005C14EA" w:rsidP="005C14EA">
      <w:pPr>
        <w:numPr>
          <w:ilvl w:val="0"/>
          <w:numId w:val="337"/>
        </w:numPr>
      </w:pPr>
      <w:r w:rsidRPr="005C14EA">
        <w:rPr>
          <w:rFonts w:hint="eastAsia"/>
        </w:rPr>
        <w:t>ファイル名の拡張子は</w:t>
      </w:r>
    </w:p>
    <w:p w14:paraId="5FC34FD7" w14:textId="2962A871" w:rsidR="005C14EA" w:rsidRDefault="005C14EA" w:rsidP="005C14EA">
      <w:pPr>
        <w:numPr>
          <w:ilvl w:val="0"/>
          <w:numId w:val="337"/>
        </w:numPr>
      </w:pPr>
      <w:r w:rsidRPr="005C14EA">
        <w:rPr>
          <w:rFonts w:hint="eastAsia"/>
        </w:rPr>
        <w:t>ファイル名は、この形式</w:t>
      </w:r>
      <w:r w:rsidRPr="005C14EA">
        <w:rPr>
          <w:rFonts w:hint="eastAsia"/>
        </w:rPr>
        <w:t>M1nn</w:t>
      </w:r>
      <w:r w:rsidRPr="005C14EA">
        <w:rPr>
          <w:rFonts w:hint="eastAsia"/>
        </w:rPr>
        <w:t>に従いません。ここで、</w:t>
      </w:r>
      <w:proofErr w:type="spellStart"/>
      <w:r w:rsidRPr="005C14EA">
        <w:rPr>
          <w:rFonts w:hint="eastAsia"/>
        </w:rPr>
        <w:t>nn</w:t>
      </w:r>
      <w:proofErr w:type="spellEnd"/>
      <w:r w:rsidRPr="005C14EA">
        <w:rPr>
          <w:rFonts w:hint="eastAsia"/>
        </w:rPr>
        <w:t xml:space="preserve"> = 00</w:t>
      </w:r>
      <w:r w:rsidRPr="005C14EA">
        <w:rPr>
          <w:rFonts w:hint="eastAsia"/>
        </w:rPr>
        <w:t>から</w:t>
      </w:r>
      <w:r w:rsidRPr="005C14EA">
        <w:rPr>
          <w:rFonts w:hint="eastAsia"/>
        </w:rPr>
        <w:t>99</w:t>
      </w:r>
      <w:r w:rsidRPr="005C14EA">
        <w:rPr>
          <w:rFonts w:hint="eastAsia"/>
        </w:rPr>
        <w:t>です。</w:t>
      </w:r>
    </w:p>
    <w:p w14:paraId="48E4B790" w14:textId="07018B86" w:rsidR="005C14EA" w:rsidRDefault="005C14EA" w:rsidP="005C14EA">
      <w:pPr>
        <w:numPr>
          <w:ilvl w:val="0"/>
          <w:numId w:val="337"/>
        </w:numPr>
      </w:pPr>
      <w:r w:rsidRPr="005C14EA">
        <w:rPr>
          <w:rFonts w:hint="eastAsia"/>
        </w:rPr>
        <w:t>ファイル名は小文字の</w:t>
      </w:r>
      <w:r w:rsidRPr="005C14EA">
        <w:rPr>
          <w:rFonts w:hint="eastAsia"/>
        </w:rPr>
        <w:t>M</w:t>
      </w:r>
      <w:r w:rsidRPr="005C14EA">
        <w:rPr>
          <w:rFonts w:hint="eastAsia"/>
        </w:rPr>
        <w:t>を使用しました</w:t>
      </w:r>
    </w:p>
    <w:p w14:paraId="35DEF4E5" w14:textId="4C795C19" w:rsidR="00137ACD" w:rsidRDefault="005C14EA" w:rsidP="005C14EA">
      <w:pPr>
        <w:ind w:firstLineChars="100" w:firstLine="210"/>
      </w:pPr>
      <w:r w:rsidRPr="005C14EA">
        <w:rPr>
          <w:rFonts w:hint="eastAsia"/>
        </w:rPr>
        <w:t>たとえば、</w:t>
      </w:r>
      <w:r w:rsidRPr="005C14EA">
        <w:rPr>
          <w:rFonts w:hint="eastAsia"/>
        </w:rPr>
        <w:t>M101</w:t>
      </w:r>
      <w:r w:rsidRPr="005C14EA">
        <w:rPr>
          <w:rFonts w:hint="eastAsia"/>
        </w:rPr>
        <w:t>および</w:t>
      </w:r>
      <w:r w:rsidRPr="005C14EA">
        <w:rPr>
          <w:rFonts w:hint="eastAsia"/>
        </w:rPr>
        <w:t>M102</w:t>
      </w:r>
      <w:r w:rsidRPr="005C14EA">
        <w:rPr>
          <w:rFonts w:hint="eastAsia"/>
        </w:rPr>
        <w:t>を使用する</w:t>
      </w:r>
      <w:r w:rsidRPr="005C14EA">
        <w:rPr>
          <w:rFonts w:hint="eastAsia"/>
        </w:rPr>
        <w:t>bash</w:t>
      </w:r>
      <w:r w:rsidRPr="005C14EA">
        <w:rPr>
          <w:rFonts w:hint="eastAsia"/>
        </w:rPr>
        <w:t>スクリプトファイルを使用して、パラレルポートピンによって制御されるコレットクローザーを開閉します。</w:t>
      </w:r>
      <w:r w:rsidRPr="005C14EA">
        <w:rPr>
          <w:rFonts w:hint="eastAsia"/>
        </w:rPr>
        <w:t xml:space="preserve"> M101</w:t>
      </w:r>
      <w:r w:rsidRPr="005C14EA">
        <w:rPr>
          <w:rFonts w:hint="eastAsia"/>
        </w:rPr>
        <w:t>および</w:t>
      </w:r>
      <w:r w:rsidRPr="005C14EA">
        <w:rPr>
          <w:rFonts w:hint="eastAsia"/>
        </w:rPr>
        <w:t>M102</w:t>
      </w:r>
      <w:r w:rsidRPr="005C14EA">
        <w:rPr>
          <w:rFonts w:hint="eastAsia"/>
        </w:rPr>
        <w:t>という名前の</w:t>
      </w:r>
      <w:r w:rsidRPr="005C14EA">
        <w:rPr>
          <w:rFonts w:hint="eastAsia"/>
        </w:rPr>
        <w:t>2</w:t>
      </w:r>
      <w:r w:rsidRPr="005C14EA">
        <w:rPr>
          <w:rFonts w:hint="eastAsia"/>
        </w:rPr>
        <w:t>つのファイルを作成します。</w:t>
      </w:r>
      <w:r w:rsidRPr="005C14EA">
        <w:rPr>
          <w:rFonts w:hint="eastAsia"/>
        </w:rPr>
        <w:t xml:space="preserve"> </w:t>
      </w:r>
      <w:proofErr w:type="spellStart"/>
      <w:r w:rsidRPr="005C14EA">
        <w:rPr>
          <w:rFonts w:hint="eastAsia"/>
        </w:rPr>
        <w:t>LinuxCNC</w:t>
      </w:r>
      <w:proofErr w:type="spellEnd"/>
      <w:r w:rsidRPr="005C14EA">
        <w:rPr>
          <w:rFonts w:hint="eastAsia"/>
        </w:rPr>
        <w:t>を実行する前に、それらを実行可能ファイル（通常は右クリック</w:t>
      </w:r>
      <w:r w:rsidRPr="005C14EA">
        <w:rPr>
          <w:rFonts w:hint="eastAsia"/>
        </w:rPr>
        <w:t>/</w:t>
      </w:r>
      <w:r w:rsidRPr="005C14EA">
        <w:rPr>
          <w:rFonts w:hint="eastAsia"/>
        </w:rPr>
        <w:t>プロパティ</w:t>
      </w:r>
      <w:r w:rsidRPr="005C14EA">
        <w:rPr>
          <w:rFonts w:hint="eastAsia"/>
        </w:rPr>
        <w:t>/</w:t>
      </w:r>
      <w:r w:rsidRPr="005C14EA">
        <w:rPr>
          <w:rFonts w:hint="eastAsia"/>
        </w:rPr>
        <w:t>権限）として設定します。</w:t>
      </w:r>
      <w:r w:rsidRPr="005C14EA">
        <w:rPr>
          <w:rFonts w:hint="eastAsia"/>
        </w:rPr>
        <w:t xml:space="preserve"> </w:t>
      </w:r>
      <w:r w:rsidRPr="005C14EA">
        <w:rPr>
          <w:rFonts w:hint="eastAsia"/>
        </w:rPr>
        <w:t>パラレルポートピンが</w:t>
      </w:r>
      <w:r w:rsidRPr="005C14EA">
        <w:rPr>
          <w:rFonts w:hint="eastAsia"/>
        </w:rPr>
        <w:t>HAL</w:t>
      </w:r>
      <w:r w:rsidRPr="005C14EA">
        <w:rPr>
          <w:rFonts w:hint="eastAsia"/>
        </w:rPr>
        <w:t>ファイル内の何にも接続されていないことを確認してください。</w:t>
      </w:r>
    </w:p>
    <w:p w14:paraId="66CF1C26" w14:textId="30FDD311" w:rsidR="005C14EA" w:rsidRDefault="005C14EA" w:rsidP="00252B1A">
      <w:r w:rsidRPr="005C14EA">
        <w:rPr>
          <w:rFonts w:hint="eastAsia"/>
        </w:rPr>
        <w:t>M101</w:t>
      </w:r>
      <w:r w:rsidRPr="005C14EA">
        <w:rPr>
          <w:rFonts w:hint="eastAsia"/>
        </w:rPr>
        <w:t>サンプルファイル</w:t>
      </w:r>
    </w:p>
    <w:p w14:paraId="00AB1EBE" w14:textId="77777777" w:rsidR="00F720A2" w:rsidRDefault="00F720A2" w:rsidP="00F720A2">
      <w:pPr>
        <w:pStyle w:val="af9"/>
        <w:ind w:left="1260"/>
      </w:pPr>
      <w:r>
        <w:t>#!/bin/bash</w:t>
      </w:r>
    </w:p>
    <w:p w14:paraId="3FC71F16" w14:textId="77777777" w:rsidR="00F720A2" w:rsidRDefault="00F720A2" w:rsidP="00F720A2">
      <w:pPr>
        <w:pStyle w:val="af9"/>
        <w:ind w:left="1260"/>
      </w:pPr>
      <w:r>
        <w:t xml:space="preserve"># file to turn on </w:t>
      </w:r>
      <w:proofErr w:type="spellStart"/>
      <w:r>
        <w:t>parport</w:t>
      </w:r>
      <w:proofErr w:type="spellEnd"/>
      <w:r>
        <w:t xml:space="preserve"> pin 14 to open the collet closer</w:t>
      </w:r>
    </w:p>
    <w:p w14:paraId="55007472" w14:textId="77777777" w:rsidR="00F720A2" w:rsidRDefault="00F720A2" w:rsidP="00F720A2">
      <w:pPr>
        <w:pStyle w:val="af9"/>
        <w:ind w:left="1260"/>
      </w:pPr>
      <w:proofErr w:type="spellStart"/>
      <w:r>
        <w:t>halcmd</w:t>
      </w:r>
      <w:proofErr w:type="spellEnd"/>
      <w:r>
        <w:t xml:space="preserve"> </w:t>
      </w:r>
      <w:proofErr w:type="spellStart"/>
      <w:r>
        <w:t>setp</w:t>
      </w:r>
      <w:proofErr w:type="spellEnd"/>
      <w:r>
        <w:t xml:space="preserve"> parport.0.pin-14-out True</w:t>
      </w:r>
    </w:p>
    <w:p w14:paraId="7E46E910" w14:textId="0D801C79" w:rsidR="00C37F7C" w:rsidRDefault="00F720A2" w:rsidP="00F720A2">
      <w:pPr>
        <w:pStyle w:val="af9"/>
        <w:ind w:left="1260"/>
      </w:pPr>
      <w:r>
        <w:t>exit 0</w:t>
      </w:r>
    </w:p>
    <w:p w14:paraId="0C6AAD96" w14:textId="7391FA9A" w:rsidR="00C37F7C" w:rsidRDefault="00C37F7C" w:rsidP="00252B1A"/>
    <w:p w14:paraId="4247EA9B" w14:textId="7CB70CAA" w:rsidR="00C37F7C" w:rsidRDefault="00F720A2" w:rsidP="00252B1A">
      <w:r w:rsidRPr="00F720A2">
        <w:rPr>
          <w:rFonts w:hint="eastAsia"/>
        </w:rPr>
        <w:t>M102</w:t>
      </w:r>
      <w:r w:rsidRPr="00F720A2">
        <w:rPr>
          <w:rFonts w:hint="eastAsia"/>
        </w:rPr>
        <w:t>サンプルファイル</w:t>
      </w:r>
    </w:p>
    <w:p w14:paraId="14168C7E" w14:textId="77777777" w:rsidR="00F720A2" w:rsidRDefault="00F720A2" w:rsidP="00F720A2">
      <w:pPr>
        <w:pStyle w:val="af9"/>
        <w:ind w:left="1260"/>
      </w:pPr>
      <w:r>
        <w:t>#!/bin/bash</w:t>
      </w:r>
    </w:p>
    <w:p w14:paraId="40186CAE" w14:textId="77777777" w:rsidR="00F720A2" w:rsidRDefault="00F720A2" w:rsidP="00F720A2">
      <w:pPr>
        <w:pStyle w:val="af9"/>
        <w:ind w:left="1260"/>
      </w:pPr>
      <w:r>
        <w:t xml:space="preserve"># file to turn off </w:t>
      </w:r>
      <w:proofErr w:type="spellStart"/>
      <w:r>
        <w:t>parport</w:t>
      </w:r>
      <w:proofErr w:type="spellEnd"/>
      <w:r>
        <w:t xml:space="preserve"> pin 14 to open the collet closer</w:t>
      </w:r>
    </w:p>
    <w:p w14:paraId="040E1DD1" w14:textId="77777777" w:rsidR="00F720A2" w:rsidRDefault="00F720A2" w:rsidP="00F720A2">
      <w:pPr>
        <w:pStyle w:val="af9"/>
        <w:ind w:left="1260"/>
      </w:pPr>
      <w:proofErr w:type="spellStart"/>
      <w:r>
        <w:t>halcmd</w:t>
      </w:r>
      <w:proofErr w:type="spellEnd"/>
      <w:r>
        <w:t xml:space="preserve"> </w:t>
      </w:r>
      <w:proofErr w:type="spellStart"/>
      <w:r>
        <w:t>setp</w:t>
      </w:r>
      <w:proofErr w:type="spellEnd"/>
      <w:r>
        <w:t xml:space="preserve"> parport.0.pin-14-out False</w:t>
      </w:r>
    </w:p>
    <w:p w14:paraId="156DC627" w14:textId="2C9A7CCB" w:rsidR="00F720A2" w:rsidRDefault="00F720A2" w:rsidP="00F720A2">
      <w:pPr>
        <w:pStyle w:val="af9"/>
        <w:ind w:left="1260"/>
      </w:pPr>
      <w:r>
        <w:t>exit 0</w:t>
      </w:r>
    </w:p>
    <w:p w14:paraId="0AEE3B04" w14:textId="705AAD3E" w:rsidR="00C37F7C" w:rsidRDefault="00C37F7C" w:rsidP="00252B1A"/>
    <w:p w14:paraId="61B5047B" w14:textId="258CA551" w:rsidR="00C37F7C" w:rsidRDefault="00F720A2" w:rsidP="00F720A2">
      <w:pPr>
        <w:ind w:firstLineChars="100" w:firstLine="210"/>
      </w:pPr>
      <w:r w:rsidRPr="00F720A2">
        <w:rPr>
          <w:rFonts w:hint="eastAsia"/>
        </w:rPr>
        <w:t>変数を</w:t>
      </w:r>
      <w:r w:rsidRPr="00F720A2">
        <w:rPr>
          <w:rFonts w:hint="eastAsia"/>
        </w:rPr>
        <w:t>M1nn</w:t>
      </w:r>
      <w:r w:rsidRPr="00F720A2">
        <w:rPr>
          <w:rFonts w:hint="eastAsia"/>
        </w:rPr>
        <w:t>ファイルに渡すには、次のように</w:t>
      </w:r>
      <w:r w:rsidRPr="00F720A2">
        <w:rPr>
          <w:rFonts w:hint="eastAsia"/>
        </w:rPr>
        <w:t>P</w:t>
      </w:r>
      <w:r w:rsidRPr="00F720A2">
        <w:rPr>
          <w:rFonts w:hint="eastAsia"/>
        </w:rPr>
        <w:t>および</w:t>
      </w:r>
      <w:r w:rsidRPr="00F720A2">
        <w:rPr>
          <w:rFonts w:hint="eastAsia"/>
        </w:rPr>
        <w:t>Q</w:t>
      </w:r>
      <w:r w:rsidRPr="00F720A2">
        <w:rPr>
          <w:rFonts w:hint="eastAsia"/>
        </w:rPr>
        <w:t>オプションを使用します。</w:t>
      </w:r>
    </w:p>
    <w:p w14:paraId="1FAECF3F" w14:textId="1EF29588" w:rsidR="00F720A2" w:rsidRDefault="00F720A2" w:rsidP="00F720A2">
      <w:pPr>
        <w:pStyle w:val="af9"/>
        <w:ind w:left="1260"/>
      </w:pPr>
      <w:r>
        <w:t>M100 P123.456 Q321.654</w:t>
      </w:r>
    </w:p>
    <w:p w14:paraId="71872F3F" w14:textId="6A2C6D9C" w:rsidR="00C37F7C" w:rsidRDefault="00C37F7C" w:rsidP="00252B1A"/>
    <w:p w14:paraId="1F805CE4" w14:textId="77777777" w:rsidR="00F720A2" w:rsidRDefault="00F720A2" w:rsidP="00F720A2">
      <w:r>
        <w:rPr>
          <w:rFonts w:hint="eastAsia"/>
        </w:rPr>
        <w:t>M100</w:t>
      </w:r>
      <w:r>
        <w:rPr>
          <w:rFonts w:hint="eastAsia"/>
        </w:rPr>
        <w:t>サンプルファイル</w:t>
      </w:r>
    </w:p>
    <w:p w14:paraId="1FA79E6D" w14:textId="77777777" w:rsidR="00F720A2" w:rsidRDefault="00F720A2" w:rsidP="00F720A2">
      <w:pPr>
        <w:pStyle w:val="af9"/>
        <w:ind w:left="1260"/>
      </w:pPr>
      <w:r>
        <w:t>#!/bin/bash</w:t>
      </w:r>
    </w:p>
    <w:p w14:paraId="7C758001" w14:textId="77777777" w:rsidR="00F720A2" w:rsidRDefault="00F720A2" w:rsidP="00F720A2">
      <w:pPr>
        <w:pStyle w:val="af9"/>
        <w:ind w:left="1260"/>
      </w:pPr>
      <w:r>
        <w:t>voltage=$1</w:t>
      </w:r>
    </w:p>
    <w:p w14:paraId="42BCA059" w14:textId="77777777" w:rsidR="00F720A2" w:rsidRDefault="00F720A2" w:rsidP="00F720A2">
      <w:pPr>
        <w:pStyle w:val="af9"/>
        <w:ind w:left="1260"/>
      </w:pPr>
      <w:proofErr w:type="spellStart"/>
      <w:r>
        <w:t>feedrate</w:t>
      </w:r>
      <w:proofErr w:type="spellEnd"/>
      <w:r>
        <w:t>=$2</w:t>
      </w:r>
    </w:p>
    <w:p w14:paraId="59604515" w14:textId="77777777" w:rsidR="00F720A2" w:rsidRDefault="00F720A2" w:rsidP="00F720A2">
      <w:pPr>
        <w:pStyle w:val="af9"/>
        <w:ind w:left="1260"/>
      </w:pPr>
      <w:proofErr w:type="spellStart"/>
      <w:r>
        <w:t>halcmd</w:t>
      </w:r>
      <w:proofErr w:type="spellEnd"/>
      <w:r>
        <w:t xml:space="preserve"> </w:t>
      </w:r>
      <w:proofErr w:type="spellStart"/>
      <w:r>
        <w:t>setp</w:t>
      </w:r>
      <w:proofErr w:type="spellEnd"/>
      <w:r>
        <w:t xml:space="preserve"> </w:t>
      </w:r>
      <w:proofErr w:type="spellStart"/>
      <w:r>
        <w:t>thc.voltage</w:t>
      </w:r>
      <w:proofErr w:type="spellEnd"/>
      <w:r>
        <w:t xml:space="preserve"> $voltage</w:t>
      </w:r>
    </w:p>
    <w:p w14:paraId="5D470CCC" w14:textId="77777777" w:rsidR="00F720A2" w:rsidRDefault="00F720A2" w:rsidP="00F720A2">
      <w:pPr>
        <w:pStyle w:val="af9"/>
        <w:ind w:left="1260"/>
      </w:pPr>
      <w:proofErr w:type="spellStart"/>
      <w:r>
        <w:t>halcmd</w:t>
      </w:r>
      <w:proofErr w:type="spellEnd"/>
      <w:r>
        <w:t xml:space="preserve"> </w:t>
      </w:r>
      <w:proofErr w:type="spellStart"/>
      <w:r>
        <w:t>setp</w:t>
      </w:r>
      <w:proofErr w:type="spellEnd"/>
      <w:r>
        <w:t xml:space="preserve"> </w:t>
      </w:r>
      <w:proofErr w:type="spellStart"/>
      <w:r>
        <w:t>thc.feedrate</w:t>
      </w:r>
      <w:proofErr w:type="spellEnd"/>
      <w:r>
        <w:t xml:space="preserve"> $</w:t>
      </w:r>
      <w:proofErr w:type="spellStart"/>
      <w:r>
        <w:t>feedrate</w:t>
      </w:r>
      <w:proofErr w:type="spellEnd"/>
    </w:p>
    <w:p w14:paraId="4575DEE6" w14:textId="09C2C39B" w:rsidR="00C37F7C" w:rsidRDefault="00F720A2" w:rsidP="00F720A2">
      <w:pPr>
        <w:pStyle w:val="af9"/>
        <w:ind w:left="1260"/>
      </w:pPr>
      <w:r>
        <w:t>exit 0</w:t>
      </w:r>
    </w:p>
    <w:p w14:paraId="340B351C" w14:textId="77777777" w:rsidR="00C37F7C" w:rsidRDefault="00C37F7C" w:rsidP="00252B1A"/>
    <w:p w14:paraId="7405FD64" w14:textId="55AE7BF9" w:rsidR="00D7782C" w:rsidRDefault="00F720A2" w:rsidP="00F720A2">
      <w:pPr>
        <w:ind w:firstLineChars="100" w:firstLine="210"/>
      </w:pPr>
      <w:r w:rsidRPr="00F720A2">
        <w:rPr>
          <w:rFonts w:hint="eastAsia"/>
        </w:rPr>
        <w:t>グラフィックメッセージを表示し、メッセージウィンドウが閉じるまで停止するには、</w:t>
      </w:r>
      <w:r w:rsidRPr="00F720A2">
        <w:rPr>
          <w:rFonts w:hint="eastAsia"/>
        </w:rPr>
        <w:t xml:space="preserve">Eye </w:t>
      </w:r>
      <w:proofErr w:type="spellStart"/>
      <w:r w:rsidRPr="00F720A2">
        <w:rPr>
          <w:rFonts w:hint="eastAsia"/>
        </w:rPr>
        <w:t>ofGnome</w:t>
      </w:r>
      <w:proofErr w:type="spellEnd"/>
      <w:r w:rsidRPr="00F720A2">
        <w:rPr>
          <w:rFonts w:hint="eastAsia"/>
        </w:rPr>
        <w:t>などのグラフィック表示プログラムを使用してグラフィックファイルを表示します。</w:t>
      </w:r>
      <w:r w:rsidRPr="00F720A2">
        <w:rPr>
          <w:rFonts w:hint="eastAsia"/>
        </w:rPr>
        <w:t xml:space="preserve"> </w:t>
      </w:r>
      <w:r w:rsidRPr="00F720A2">
        <w:rPr>
          <w:rFonts w:hint="eastAsia"/>
        </w:rPr>
        <w:t>それを閉じると、プログラムが再開されます。</w:t>
      </w:r>
    </w:p>
    <w:p w14:paraId="21D6EAC2" w14:textId="2A0D4ECC" w:rsidR="00F720A2" w:rsidRDefault="00F720A2" w:rsidP="00252B1A">
      <w:r w:rsidRPr="00F720A2">
        <w:rPr>
          <w:rFonts w:hint="eastAsia"/>
        </w:rPr>
        <w:t>M110</w:t>
      </w:r>
      <w:r w:rsidRPr="00F720A2">
        <w:rPr>
          <w:rFonts w:hint="eastAsia"/>
        </w:rPr>
        <w:t>サンプルファイル</w:t>
      </w:r>
    </w:p>
    <w:p w14:paraId="6049FA95" w14:textId="77777777" w:rsidR="00F720A2" w:rsidRDefault="00F720A2" w:rsidP="00F720A2">
      <w:pPr>
        <w:pStyle w:val="af9"/>
        <w:ind w:left="1260"/>
      </w:pPr>
      <w:r>
        <w:t>#!/bin/bash</w:t>
      </w:r>
    </w:p>
    <w:p w14:paraId="111F01C5" w14:textId="77777777" w:rsidR="00F720A2" w:rsidRDefault="00F720A2" w:rsidP="00F720A2">
      <w:pPr>
        <w:pStyle w:val="af9"/>
        <w:ind w:left="1260"/>
      </w:pPr>
      <w:proofErr w:type="spellStart"/>
      <w:r>
        <w:t>eog</w:t>
      </w:r>
      <w:proofErr w:type="spellEnd"/>
      <w:r>
        <w:t xml:space="preserve"> /home/john/</w:t>
      </w:r>
      <w:proofErr w:type="spellStart"/>
      <w:r>
        <w:t>linuxcnc</w:t>
      </w:r>
      <w:proofErr w:type="spellEnd"/>
      <w:r>
        <w:t>/</w:t>
      </w:r>
      <w:proofErr w:type="spellStart"/>
      <w:r>
        <w:t>nc_files</w:t>
      </w:r>
      <w:proofErr w:type="spellEnd"/>
      <w:r>
        <w:t>/message.png</w:t>
      </w:r>
    </w:p>
    <w:p w14:paraId="5B94B570" w14:textId="6D939BA9" w:rsidR="00F720A2" w:rsidRDefault="00F720A2" w:rsidP="00F720A2">
      <w:pPr>
        <w:pStyle w:val="af9"/>
        <w:ind w:left="1260"/>
      </w:pPr>
      <w:r>
        <w:t>exit 0</w:t>
      </w:r>
    </w:p>
    <w:p w14:paraId="644CF76C" w14:textId="77BCDF92" w:rsidR="00D7782C" w:rsidRDefault="00D7782C" w:rsidP="00252B1A"/>
    <w:p w14:paraId="23D9CF1D" w14:textId="42C1F79D" w:rsidR="00D7782C" w:rsidRDefault="00F720A2" w:rsidP="00F720A2">
      <w:pPr>
        <w:ind w:firstLineChars="100" w:firstLine="210"/>
      </w:pPr>
      <w:r w:rsidRPr="00F720A2">
        <w:rPr>
          <w:rFonts w:hint="eastAsia"/>
        </w:rPr>
        <w:t>グラフィックメッセージを表示し、</w:t>
      </w:r>
      <w:r w:rsidRPr="00F720A2">
        <w:rPr>
          <w:rFonts w:hint="eastAsia"/>
        </w:rPr>
        <w:t>G</w:t>
      </w:r>
      <w:r w:rsidRPr="00F720A2">
        <w:rPr>
          <w:rFonts w:hint="eastAsia"/>
        </w:rPr>
        <w:t>コードファイルのサフィックスの処理を続行するには、コマンドのアンパサンドを付けます。</w:t>
      </w:r>
    </w:p>
    <w:p w14:paraId="26450D31" w14:textId="05D24C41" w:rsidR="00F720A2" w:rsidRDefault="00F720A2" w:rsidP="00252B1A">
      <w:r w:rsidRPr="00F720A2">
        <w:rPr>
          <w:rFonts w:hint="eastAsia"/>
        </w:rPr>
        <w:t>M110</w:t>
      </w:r>
      <w:r w:rsidRPr="00F720A2">
        <w:rPr>
          <w:rFonts w:hint="eastAsia"/>
        </w:rPr>
        <w:t>例の表示と続行</w:t>
      </w:r>
    </w:p>
    <w:p w14:paraId="5B07CDC2" w14:textId="77777777" w:rsidR="00F720A2" w:rsidRDefault="00F720A2" w:rsidP="00F720A2">
      <w:pPr>
        <w:pStyle w:val="af9"/>
        <w:ind w:left="1260"/>
      </w:pPr>
      <w:r>
        <w:t>#!/bin/bash</w:t>
      </w:r>
    </w:p>
    <w:p w14:paraId="556D84C9" w14:textId="77777777" w:rsidR="00F720A2" w:rsidRDefault="00F720A2" w:rsidP="00F720A2">
      <w:pPr>
        <w:pStyle w:val="af9"/>
        <w:ind w:left="1260"/>
      </w:pPr>
      <w:proofErr w:type="spellStart"/>
      <w:r>
        <w:t>eog</w:t>
      </w:r>
      <w:proofErr w:type="spellEnd"/>
      <w:r>
        <w:t xml:space="preserve"> /home/john/</w:t>
      </w:r>
      <w:proofErr w:type="spellStart"/>
      <w:r>
        <w:t>linuxcnc</w:t>
      </w:r>
      <w:proofErr w:type="spellEnd"/>
      <w:r>
        <w:t>/</w:t>
      </w:r>
      <w:proofErr w:type="spellStart"/>
      <w:r>
        <w:t>nc_files</w:t>
      </w:r>
      <w:proofErr w:type="spellEnd"/>
      <w:r>
        <w:t>/message.png &amp;</w:t>
      </w:r>
    </w:p>
    <w:p w14:paraId="6FC409B7" w14:textId="658BEFC7" w:rsidR="00F720A2" w:rsidRDefault="00F720A2" w:rsidP="00F720A2">
      <w:pPr>
        <w:pStyle w:val="af9"/>
        <w:ind w:left="1260"/>
      </w:pPr>
      <w:r>
        <w:t>exit 0</w:t>
      </w:r>
    </w:p>
    <w:p w14:paraId="05A3E583" w14:textId="6DB720E4" w:rsidR="00501641" w:rsidRDefault="00501641" w:rsidP="00252B1A"/>
    <w:p w14:paraId="2575BD3F" w14:textId="30E9DB73" w:rsidR="00F720A2" w:rsidRDefault="00F720A2" w:rsidP="00252B1A"/>
    <w:p w14:paraId="1694A226" w14:textId="75E8B753" w:rsidR="00F720A2" w:rsidRDefault="00F720A2" w:rsidP="00F720A2">
      <w:pPr>
        <w:pStyle w:val="2"/>
      </w:pPr>
      <w:r w:rsidRPr="00F720A2">
        <w:rPr>
          <w:rFonts w:hint="eastAsia"/>
        </w:rPr>
        <w:t>O</w:t>
      </w:r>
      <w:r w:rsidRPr="00F720A2">
        <w:rPr>
          <w:rFonts w:hint="eastAsia"/>
        </w:rPr>
        <w:t>コード</w:t>
      </w:r>
    </w:p>
    <w:p w14:paraId="7EE0CC88" w14:textId="5010F410" w:rsidR="00F720A2" w:rsidRDefault="001A152B" w:rsidP="001A152B">
      <w:pPr>
        <w:ind w:firstLineChars="100" w:firstLine="210"/>
      </w:pPr>
      <w:r w:rsidRPr="001A152B">
        <w:rPr>
          <w:rFonts w:hint="eastAsia"/>
        </w:rPr>
        <w:t>O</w:t>
      </w:r>
      <w:r w:rsidRPr="001A152B">
        <w:rPr>
          <w:rFonts w:hint="eastAsia"/>
        </w:rPr>
        <w:t>コードは、</w:t>
      </w:r>
      <w:r w:rsidRPr="001A152B">
        <w:rPr>
          <w:rFonts w:hint="eastAsia"/>
        </w:rPr>
        <w:t>NC</w:t>
      </w:r>
      <w:r w:rsidRPr="001A152B">
        <w:rPr>
          <w:rFonts w:hint="eastAsia"/>
        </w:rPr>
        <w:t>プログラムのフロー制御を提供します。</w:t>
      </w:r>
      <w:r w:rsidRPr="001A152B">
        <w:rPr>
          <w:rFonts w:hint="eastAsia"/>
        </w:rPr>
        <w:t xml:space="preserve"> </w:t>
      </w:r>
      <w:r w:rsidRPr="001A152B">
        <w:rPr>
          <w:rFonts w:hint="eastAsia"/>
        </w:rPr>
        <w:t>各ブロックには、</w:t>
      </w:r>
      <w:r w:rsidRPr="001A152B">
        <w:rPr>
          <w:rFonts w:hint="eastAsia"/>
        </w:rPr>
        <w:t>O</w:t>
      </w:r>
      <w:r w:rsidRPr="001A152B">
        <w:rPr>
          <w:rFonts w:hint="eastAsia"/>
        </w:rPr>
        <w:t>の後に使用される番号である関連付けられた番号があります。</w:t>
      </w:r>
      <w:r w:rsidRPr="001A152B">
        <w:rPr>
          <w:rFonts w:hint="eastAsia"/>
        </w:rPr>
        <w:t>O</w:t>
      </w:r>
      <w:r w:rsidRPr="001A152B">
        <w:rPr>
          <w:rFonts w:hint="eastAsia"/>
        </w:rPr>
        <w:t>番号と正しく一致するように注意する必要があります。</w:t>
      </w:r>
      <w:r w:rsidRPr="001A152B">
        <w:rPr>
          <w:rFonts w:hint="eastAsia"/>
        </w:rPr>
        <w:t xml:space="preserve"> O</w:t>
      </w:r>
      <w:r w:rsidRPr="001A152B">
        <w:rPr>
          <w:rFonts w:hint="eastAsia"/>
        </w:rPr>
        <w:t>コードは、</w:t>
      </w:r>
      <w:r w:rsidRPr="001A152B">
        <w:rPr>
          <w:rFonts w:hint="eastAsia"/>
        </w:rPr>
        <w:t>O100</w:t>
      </w:r>
      <w:r w:rsidRPr="001A152B">
        <w:rPr>
          <w:rFonts w:hint="eastAsia"/>
        </w:rPr>
        <w:t>や</w:t>
      </w:r>
      <w:r w:rsidRPr="001A152B">
        <w:rPr>
          <w:rFonts w:hint="eastAsia"/>
        </w:rPr>
        <w:t>o100</w:t>
      </w:r>
      <w:r w:rsidRPr="001A152B">
        <w:rPr>
          <w:rFonts w:hint="eastAsia"/>
        </w:rPr>
        <w:t>のように、数字の最初の文字として数字のゼロではなく文字</w:t>
      </w:r>
      <w:r w:rsidRPr="001A152B">
        <w:rPr>
          <w:rFonts w:hint="eastAsia"/>
        </w:rPr>
        <w:t>O</w:t>
      </w:r>
      <w:r w:rsidRPr="001A152B">
        <w:rPr>
          <w:rFonts w:hint="eastAsia"/>
        </w:rPr>
        <w:t>を使用します。</w:t>
      </w:r>
    </w:p>
    <w:p w14:paraId="356FFC27" w14:textId="7856982A" w:rsidR="001A152B" w:rsidRDefault="001A152B" w:rsidP="001A152B">
      <w:pPr>
        <w:pStyle w:val="3"/>
      </w:pPr>
      <w:r w:rsidRPr="001A152B">
        <w:rPr>
          <w:rFonts w:hint="eastAsia"/>
        </w:rPr>
        <w:t>ナンバリング</w:t>
      </w:r>
    </w:p>
    <w:p w14:paraId="35EE8297" w14:textId="137118BF" w:rsidR="00F720A2" w:rsidRDefault="001A152B" w:rsidP="001A152B">
      <w:pPr>
        <w:ind w:firstLineChars="100" w:firstLine="210"/>
      </w:pPr>
      <w:r w:rsidRPr="001A152B">
        <w:rPr>
          <w:rFonts w:hint="eastAsia"/>
        </w:rPr>
        <w:t>番号付き</w:t>
      </w:r>
      <w:r w:rsidRPr="001A152B">
        <w:rPr>
          <w:rFonts w:hint="eastAsia"/>
        </w:rPr>
        <w:t>O</w:t>
      </w:r>
      <w:r w:rsidRPr="001A152B">
        <w:rPr>
          <w:rFonts w:hint="eastAsia"/>
        </w:rPr>
        <w:t>コードには、サブルーチンごとに一意の番号が必要です。番号付けの例</w:t>
      </w:r>
    </w:p>
    <w:p w14:paraId="24903FE3" w14:textId="77777777" w:rsidR="001A152B" w:rsidRDefault="001A152B" w:rsidP="001A152B">
      <w:pPr>
        <w:pStyle w:val="af9"/>
        <w:ind w:left="1260"/>
      </w:pPr>
      <w:r>
        <w:t>(the start of o100)</w:t>
      </w:r>
    </w:p>
    <w:p w14:paraId="4CEFBBD5" w14:textId="77777777" w:rsidR="001A152B" w:rsidRDefault="001A152B" w:rsidP="001A152B">
      <w:pPr>
        <w:pStyle w:val="af9"/>
        <w:ind w:left="1260"/>
      </w:pPr>
      <w:r>
        <w:t>o100 sub</w:t>
      </w:r>
    </w:p>
    <w:p w14:paraId="2405C873" w14:textId="77777777" w:rsidR="001A152B" w:rsidRDefault="001A152B" w:rsidP="001A152B">
      <w:pPr>
        <w:pStyle w:val="af9"/>
        <w:ind w:left="1260"/>
      </w:pPr>
      <w:r>
        <w:lastRenderedPageBreak/>
        <w:t>(notice that the if-endif block uses a different number)</w:t>
      </w:r>
    </w:p>
    <w:p w14:paraId="0CE7B71A" w14:textId="77777777" w:rsidR="001A152B" w:rsidRDefault="001A152B" w:rsidP="001A152B">
      <w:pPr>
        <w:pStyle w:val="af9"/>
        <w:ind w:left="1260"/>
      </w:pPr>
      <w:r>
        <w:t>(the start of o110)</w:t>
      </w:r>
    </w:p>
    <w:p w14:paraId="30681353" w14:textId="77777777" w:rsidR="001A152B" w:rsidRDefault="001A152B" w:rsidP="001A152B">
      <w:pPr>
        <w:pStyle w:val="af9"/>
        <w:ind w:left="1260"/>
      </w:pPr>
      <w:r>
        <w:t>o110 if [#2 GT 5]</w:t>
      </w:r>
    </w:p>
    <w:p w14:paraId="23BA1771" w14:textId="77777777" w:rsidR="001A152B" w:rsidRDefault="001A152B" w:rsidP="001A152B">
      <w:pPr>
        <w:pStyle w:val="af9"/>
        <w:ind w:left="1260"/>
      </w:pPr>
      <w:r>
        <w:t>(some code here)</w:t>
      </w:r>
    </w:p>
    <w:p w14:paraId="35221E0C" w14:textId="77777777" w:rsidR="001A152B" w:rsidRDefault="001A152B" w:rsidP="001A152B">
      <w:pPr>
        <w:pStyle w:val="af9"/>
        <w:ind w:left="1260"/>
      </w:pPr>
      <w:r>
        <w:t>(the end of o110)</w:t>
      </w:r>
    </w:p>
    <w:p w14:paraId="78E77D96" w14:textId="77777777" w:rsidR="001A152B" w:rsidRDefault="001A152B" w:rsidP="001A152B">
      <w:pPr>
        <w:pStyle w:val="af9"/>
        <w:ind w:left="1260"/>
      </w:pPr>
      <w:r>
        <w:t>o110 endif</w:t>
      </w:r>
    </w:p>
    <w:p w14:paraId="63C9CB6A" w14:textId="77777777" w:rsidR="001A152B" w:rsidRDefault="001A152B" w:rsidP="001A152B">
      <w:pPr>
        <w:pStyle w:val="af9"/>
        <w:ind w:left="1260"/>
      </w:pPr>
      <w:r>
        <w:t>(some more code here)</w:t>
      </w:r>
    </w:p>
    <w:p w14:paraId="4F8D9F50" w14:textId="77777777" w:rsidR="001A152B" w:rsidRDefault="001A152B" w:rsidP="001A152B">
      <w:pPr>
        <w:pStyle w:val="af9"/>
        <w:ind w:left="1260"/>
      </w:pPr>
      <w:r>
        <w:t>(the end of o100)</w:t>
      </w:r>
    </w:p>
    <w:p w14:paraId="74CF00BF" w14:textId="072598EE" w:rsidR="001A152B" w:rsidRDefault="001A152B" w:rsidP="001A152B">
      <w:pPr>
        <w:pStyle w:val="af9"/>
        <w:ind w:left="1260"/>
      </w:pPr>
      <w:r>
        <w:t xml:space="preserve">o100 </w:t>
      </w:r>
      <w:proofErr w:type="spellStart"/>
      <w:r>
        <w:t>endsub</w:t>
      </w:r>
      <w:proofErr w:type="spellEnd"/>
    </w:p>
    <w:p w14:paraId="24C72079" w14:textId="0635761C" w:rsidR="00F720A2" w:rsidRDefault="00F720A2" w:rsidP="00252B1A"/>
    <w:p w14:paraId="4C00D3D5" w14:textId="30849E8F" w:rsidR="00F720A2" w:rsidRDefault="001A152B" w:rsidP="001A152B">
      <w:pPr>
        <w:pStyle w:val="3"/>
      </w:pPr>
      <w:r w:rsidRPr="001A152B">
        <w:rPr>
          <w:rFonts w:hint="eastAsia"/>
        </w:rPr>
        <w:t>コメント</w:t>
      </w:r>
    </w:p>
    <w:p w14:paraId="55231098" w14:textId="1925129D" w:rsidR="00F720A2" w:rsidRDefault="001A152B" w:rsidP="001A152B">
      <w:pPr>
        <w:ind w:firstLineChars="100" w:firstLine="210"/>
      </w:pPr>
      <w:r w:rsidRPr="001A152B">
        <w:rPr>
          <w:rFonts w:hint="eastAsia"/>
        </w:rPr>
        <w:t>O</w:t>
      </w:r>
      <w:r w:rsidRPr="001A152B">
        <w:rPr>
          <w:rFonts w:hint="eastAsia"/>
        </w:rPr>
        <w:t>ワードと同じ行のコメントは、動作が将来変更される可能性があるため、使用しないでください。</w:t>
      </w:r>
    </w:p>
    <w:p w14:paraId="3E47D3F2" w14:textId="4849C0A9" w:rsidR="001A152B" w:rsidRDefault="001A152B" w:rsidP="00252B1A">
      <w:r w:rsidRPr="001A152B">
        <w:rPr>
          <w:rFonts w:hint="eastAsia"/>
        </w:rPr>
        <w:t>次の場合、動作は未定義です。</w:t>
      </w:r>
    </w:p>
    <w:p w14:paraId="5070ED02" w14:textId="3C111561" w:rsidR="001A152B" w:rsidRDefault="001A152B" w:rsidP="001A152B">
      <w:pPr>
        <w:numPr>
          <w:ilvl w:val="0"/>
          <w:numId w:val="338"/>
        </w:numPr>
      </w:pPr>
      <w:r w:rsidRPr="001A152B">
        <w:rPr>
          <w:rFonts w:hint="eastAsia"/>
        </w:rPr>
        <w:t>同じ番号が複数のブロックに使用されている</w:t>
      </w:r>
    </w:p>
    <w:p w14:paraId="766DF77D" w14:textId="034C0CB1" w:rsidR="001A152B" w:rsidRDefault="001A152B" w:rsidP="001A152B">
      <w:pPr>
        <w:numPr>
          <w:ilvl w:val="0"/>
          <w:numId w:val="338"/>
        </w:numPr>
      </w:pPr>
      <w:r w:rsidRPr="001A152B">
        <w:rPr>
          <w:rFonts w:hint="eastAsia"/>
        </w:rPr>
        <w:t>他の単語は</w:t>
      </w:r>
      <w:r w:rsidRPr="001A152B">
        <w:rPr>
          <w:rFonts w:hint="eastAsia"/>
        </w:rPr>
        <w:t>O-</w:t>
      </w:r>
      <w:r w:rsidRPr="001A152B">
        <w:rPr>
          <w:rFonts w:hint="eastAsia"/>
        </w:rPr>
        <w:t>単語のある行で使用されます</w:t>
      </w:r>
    </w:p>
    <w:p w14:paraId="178F8D8A" w14:textId="58ABA2A1" w:rsidR="001A152B" w:rsidRDefault="001A152B" w:rsidP="001A152B">
      <w:pPr>
        <w:numPr>
          <w:ilvl w:val="0"/>
          <w:numId w:val="338"/>
        </w:numPr>
      </w:pPr>
      <w:r w:rsidRPr="001A152B">
        <w:rPr>
          <w:rFonts w:hint="eastAsia"/>
        </w:rPr>
        <w:t>コメントは</w:t>
      </w:r>
      <w:r w:rsidRPr="001A152B">
        <w:rPr>
          <w:rFonts w:hint="eastAsia"/>
        </w:rPr>
        <w:t>O-word</w:t>
      </w:r>
      <w:r w:rsidRPr="001A152B">
        <w:rPr>
          <w:rFonts w:hint="eastAsia"/>
        </w:rPr>
        <w:t>のある行で使用されます</w:t>
      </w:r>
    </w:p>
    <w:p w14:paraId="6B218AEC" w14:textId="2B03328B" w:rsidR="00F720A2" w:rsidRDefault="001A152B" w:rsidP="001A152B">
      <w:pPr>
        <w:pStyle w:val="Note"/>
        <w:ind w:left="630"/>
      </w:pPr>
      <w:r>
        <w:t>Note</w:t>
      </w:r>
    </w:p>
    <w:p w14:paraId="1579A267" w14:textId="05F6CDBA" w:rsidR="001A152B" w:rsidRDefault="001A152B" w:rsidP="001A152B">
      <w:pPr>
        <w:pStyle w:val="Note"/>
        <w:ind w:left="630"/>
      </w:pPr>
      <w:r w:rsidRPr="001A152B">
        <w:rPr>
          <w:rFonts w:hint="eastAsia"/>
        </w:rPr>
        <w:t>小文字の</w:t>
      </w:r>
      <w:r w:rsidRPr="001A152B">
        <w:rPr>
          <w:rFonts w:hint="eastAsia"/>
        </w:rPr>
        <w:t>o</w:t>
      </w:r>
      <w:r w:rsidRPr="001A152B">
        <w:rPr>
          <w:rFonts w:hint="eastAsia"/>
        </w:rPr>
        <w:t>を使用すると、タイプミスした可能性のある</w:t>
      </w:r>
      <w:r w:rsidRPr="001A152B">
        <w:rPr>
          <w:rFonts w:hint="eastAsia"/>
        </w:rPr>
        <w:t>0</w:t>
      </w:r>
      <w:r w:rsidRPr="001A152B">
        <w:rPr>
          <w:rFonts w:hint="eastAsia"/>
        </w:rPr>
        <w:t>と区別しやすくなります。</w:t>
      </w:r>
      <w:r w:rsidRPr="001A152B">
        <w:rPr>
          <w:rFonts w:hint="eastAsia"/>
        </w:rPr>
        <w:t xml:space="preserve"> </w:t>
      </w:r>
      <w:r w:rsidRPr="001A152B">
        <w:rPr>
          <w:rFonts w:hint="eastAsia"/>
        </w:rPr>
        <w:t>たとえば、</w:t>
      </w:r>
      <w:r w:rsidRPr="001A152B">
        <w:rPr>
          <w:rFonts w:hint="eastAsia"/>
        </w:rPr>
        <w:t>o100</w:t>
      </w:r>
      <w:r w:rsidRPr="001A152B">
        <w:rPr>
          <w:rFonts w:hint="eastAsia"/>
        </w:rPr>
        <w:t>は</w:t>
      </w:r>
      <w:r w:rsidRPr="001A152B">
        <w:rPr>
          <w:rFonts w:hint="eastAsia"/>
        </w:rPr>
        <w:t>O100</w:t>
      </w:r>
      <w:r w:rsidRPr="001A152B">
        <w:rPr>
          <w:rFonts w:hint="eastAsia"/>
        </w:rPr>
        <w:t>よりも</w:t>
      </w:r>
      <w:r w:rsidRPr="001A152B">
        <w:rPr>
          <w:rFonts w:hint="eastAsia"/>
        </w:rPr>
        <w:t>0</w:t>
      </w:r>
      <w:r w:rsidRPr="001A152B">
        <w:rPr>
          <w:rFonts w:hint="eastAsia"/>
        </w:rPr>
        <w:t>ではないことがわかりやすいです。</w:t>
      </w:r>
    </w:p>
    <w:p w14:paraId="683F03CD" w14:textId="77777777" w:rsidR="001A152B" w:rsidRDefault="001A152B" w:rsidP="00252B1A"/>
    <w:p w14:paraId="7D9D24F7" w14:textId="5520913C" w:rsidR="00F720A2" w:rsidRDefault="001A152B" w:rsidP="001A152B">
      <w:pPr>
        <w:pStyle w:val="3"/>
      </w:pPr>
      <w:r w:rsidRPr="001A152B">
        <w:rPr>
          <w:rFonts w:hint="eastAsia"/>
        </w:rPr>
        <w:t>サブルーチン</w:t>
      </w:r>
    </w:p>
    <w:p w14:paraId="693EA379" w14:textId="556DA381" w:rsidR="00F720A2" w:rsidRDefault="001A194F" w:rsidP="001A194F">
      <w:pPr>
        <w:ind w:firstLineChars="100" w:firstLine="210"/>
      </w:pPr>
      <w:r w:rsidRPr="001A194F">
        <w:rPr>
          <w:rFonts w:hint="eastAsia"/>
        </w:rPr>
        <w:t>サブルーチンは</w:t>
      </w:r>
      <w:proofErr w:type="spellStart"/>
      <w:r w:rsidRPr="001A194F">
        <w:rPr>
          <w:rFonts w:hint="eastAsia"/>
        </w:rPr>
        <w:t>Onnnsub</w:t>
      </w:r>
      <w:proofErr w:type="spellEnd"/>
      <w:r w:rsidRPr="001A194F">
        <w:rPr>
          <w:rFonts w:hint="eastAsia"/>
        </w:rPr>
        <w:t>で始まり、</w:t>
      </w:r>
      <w:proofErr w:type="spellStart"/>
      <w:r w:rsidRPr="001A194F">
        <w:rPr>
          <w:rFonts w:hint="eastAsia"/>
        </w:rPr>
        <w:t>Onnnendsub</w:t>
      </w:r>
      <w:proofErr w:type="spellEnd"/>
      <w:r w:rsidRPr="001A194F">
        <w:rPr>
          <w:rFonts w:hint="eastAsia"/>
        </w:rPr>
        <w:t>で終わります。</w:t>
      </w:r>
      <w:r w:rsidRPr="001A194F">
        <w:rPr>
          <w:rFonts w:hint="eastAsia"/>
        </w:rPr>
        <w:t xml:space="preserve"> </w:t>
      </w:r>
      <w:proofErr w:type="spellStart"/>
      <w:r w:rsidRPr="001A194F">
        <w:rPr>
          <w:rFonts w:hint="eastAsia"/>
        </w:rPr>
        <w:t>Onnnsub</w:t>
      </w:r>
      <w:proofErr w:type="spellEnd"/>
      <w:r w:rsidRPr="001A194F">
        <w:rPr>
          <w:rFonts w:hint="eastAsia"/>
        </w:rPr>
        <w:t>と</w:t>
      </w:r>
      <w:proofErr w:type="spellStart"/>
      <w:r w:rsidRPr="001A194F">
        <w:rPr>
          <w:rFonts w:hint="eastAsia"/>
        </w:rPr>
        <w:t>Onnnendsub</w:t>
      </w:r>
      <w:proofErr w:type="spellEnd"/>
      <w:r w:rsidRPr="001A194F">
        <w:rPr>
          <w:rFonts w:hint="eastAsia"/>
        </w:rPr>
        <w:t>の間の行は、サブルーチンが</w:t>
      </w:r>
      <w:proofErr w:type="spellStart"/>
      <w:r w:rsidRPr="001A194F">
        <w:rPr>
          <w:rFonts w:hint="eastAsia"/>
        </w:rPr>
        <w:t>Onnn</w:t>
      </w:r>
      <w:proofErr w:type="spellEnd"/>
      <w:r w:rsidRPr="001A194F">
        <w:rPr>
          <w:rFonts w:hint="eastAsia"/>
        </w:rPr>
        <w:t>呼び出しで呼び出されるまで実行されません。</w:t>
      </w:r>
      <w:r w:rsidRPr="001A194F">
        <w:rPr>
          <w:rFonts w:hint="eastAsia"/>
        </w:rPr>
        <w:t xml:space="preserve"> </w:t>
      </w:r>
      <w:r w:rsidRPr="001A194F">
        <w:rPr>
          <w:rFonts w:hint="eastAsia"/>
        </w:rPr>
        <w:t>各サブルーチンは一意の番号を使用する必要があります。</w:t>
      </w:r>
    </w:p>
    <w:p w14:paraId="6A267715" w14:textId="28E68729" w:rsidR="001A194F" w:rsidRDefault="001A194F" w:rsidP="00252B1A">
      <w:r w:rsidRPr="001A194F">
        <w:rPr>
          <w:rFonts w:hint="eastAsia"/>
        </w:rPr>
        <w:t>サブルーチンの例</w:t>
      </w:r>
    </w:p>
    <w:p w14:paraId="6E558716" w14:textId="77777777" w:rsidR="001A194F" w:rsidRDefault="001A194F" w:rsidP="001A194F">
      <w:pPr>
        <w:pStyle w:val="af9"/>
        <w:ind w:left="1260"/>
      </w:pPr>
      <w:r>
        <w:t>o100 sub</w:t>
      </w:r>
    </w:p>
    <w:p w14:paraId="622C53F9" w14:textId="77777777" w:rsidR="001A194F" w:rsidRDefault="001A194F" w:rsidP="001A194F">
      <w:pPr>
        <w:pStyle w:val="af9"/>
        <w:ind w:left="1260"/>
      </w:pPr>
      <w:r>
        <w:t>G53 G0 X0 Y0 Z0 (rapid move to machine home)</w:t>
      </w:r>
    </w:p>
    <w:p w14:paraId="599E5065" w14:textId="77777777" w:rsidR="001A194F" w:rsidRDefault="001A194F" w:rsidP="001A194F">
      <w:pPr>
        <w:pStyle w:val="af9"/>
        <w:ind w:left="1260"/>
      </w:pPr>
      <w:r>
        <w:t xml:space="preserve">o100 </w:t>
      </w:r>
      <w:proofErr w:type="spellStart"/>
      <w:r>
        <w:t>endsub</w:t>
      </w:r>
      <w:proofErr w:type="spellEnd"/>
    </w:p>
    <w:p w14:paraId="297F23D6" w14:textId="77777777" w:rsidR="001A194F" w:rsidRDefault="001A194F" w:rsidP="001A194F">
      <w:pPr>
        <w:pStyle w:val="af9"/>
        <w:ind w:left="1260"/>
      </w:pPr>
      <w:r>
        <w:t>(the subroutine is called)</w:t>
      </w:r>
    </w:p>
    <w:p w14:paraId="0D8E86DC" w14:textId="77777777" w:rsidR="001A194F" w:rsidRDefault="001A194F" w:rsidP="001A194F">
      <w:pPr>
        <w:pStyle w:val="af9"/>
        <w:ind w:left="1260"/>
      </w:pPr>
      <w:r>
        <w:t>o100 call</w:t>
      </w:r>
    </w:p>
    <w:p w14:paraId="0E2A9727" w14:textId="2FD86FA7" w:rsidR="00F720A2" w:rsidRDefault="001A194F" w:rsidP="001A194F">
      <w:pPr>
        <w:pStyle w:val="af9"/>
        <w:ind w:left="1260"/>
      </w:pPr>
      <w:r>
        <w:t>M2</w:t>
      </w:r>
    </w:p>
    <w:p w14:paraId="6C866D11" w14:textId="25A79115" w:rsidR="00F720A2" w:rsidRDefault="001A194F" w:rsidP="00252B1A">
      <w:r w:rsidRPr="001A194F">
        <w:rPr>
          <w:rFonts w:hint="eastAsia"/>
        </w:rPr>
        <w:t>詳細については、</w:t>
      </w:r>
      <w:r w:rsidRPr="001A194F">
        <w:rPr>
          <w:rFonts w:hint="eastAsia"/>
        </w:rPr>
        <w:t>G53</w:t>
      </w:r>
      <w:r w:rsidRPr="001A194F">
        <w:rPr>
          <w:rFonts w:hint="eastAsia"/>
        </w:rPr>
        <w:t>＆</w:t>
      </w:r>
      <w:r w:rsidRPr="001A194F">
        <w:rPr>
          <w:rFonts w:hint="eastAsia"/>
        </w:rPr>
        <w:t>G0</w:t>
      </w:r>
      <w:r w:rsidRPr="001A194F">
        <w:rPr>
          <w:rFonts w:hint="eastAsia"/>
        </w:rPr>
        <w:t>＆</w:t>
      </w:r>
      <w:r w:rsidRPr="001A194F">
        <w:rPr>
          <w:rFonts w:hint="eastAsia"/>
        </w:rPr>
        <w:t>M2</w:t>
      </w:r>
      <w:r w:rsidRPr="001A194F">
        <w:rPr>
          <w:rFonts w:hint="eastAsia"/>
        </w:rPr>
        <w:t>セクションを参照してください。</w:t>
      </w:r>
    </w:p>
    <w:p w14:paraId="28759AF0" w14:textId="7CC58851" w:rsidR="001A194F" w:rsidRDefault="001A194F" w:rsidP="00252B1A">
      <w:r w:rsidRPr="001A194F">
        <w:rPr>
          <w:rFonts w:hint="eastAsia"/>
        </w:rPr>
        <w:t>O- Return</w:t>
      </w:r>
      <w:r w:rsidRPr="001A194F">
        <w:rPr>
          <w:rFonts w:hint="eastAsia"/>
        </w:rPr>
        <w:t>サブルーチン内で、</w:t>
      </w:r>
      <w:r w:rsidRPr="001A194F">
        <w:rPr>
          <w:rFonts w:hint="eastAsia"/>
        </w:rPr>
        <w:t>O-return</w:t>
      </w:r>
      <w:r w:rsidRPr="001A194F">
        <w:rPr>
          <w:rFonts w:hint="eastAsia"/>
        </w:rPr>
        <w:t>を実行できます。</w:t>
      </w:r>
      <w:r w:rsidRPr="001A194F">
        <w:rPr>
          <w:rFonts w:hint="eastAsia"/>
        </w:rPr>
        <w:t xml:space="preserve"> </w:t>
      </w:r>
      <w:r w:rsidRPr="001A194F">
        <w:rPr>
          <w:rFonts w:hint="eastAsia"/>
        </w:rPr>
        <w:t>これは、</w:t>
      </w:r>
      <w:r w:rsidRPr="001A194F">
        <w:rPr>
          <w:rFonts w:hint="eastAsia"/>
        </w:rPr>
        <w:t xml:space="preserve">O- </w:t>
      </w:r>
      <w:proofErr w:type="spellStart"/>
      <w:r w:rsidRPr="001A194F">
        <w:rPr>
          <w:rFonts w:hint="eastAsia"/>
        </w:rPr>
        <w:t>endsub</w:t>
      </w:r>
      <w:proofErr w:type="spellEnd"/>
      <w:r w:rsidRPr="001A194F">
        <w:rPr>
          <w:rFonts w:hint="eastAsia"/>
        </w:rPr>
        <w:t>が検出されたかのように、すぐに呼び出し元のコードに戻ります。</w:t>
      </w:r>
    </w:p>
    <w:p w14:paraId="410B97FE" w14:textId="625F6F59" w:rsidR="001A194F" w:rsidRDefault="001A194F" w:rsidP="00252B1A">
      <w:r w:rsidRPr="001A194F">
        <w:rPr>
          <w:rFonts w:hint="eastAsia"/>
        </w:rPr>
        <w:lastRenderedPageBreak/>
        <w:t>O-</w:t>
      </w:r>
      <w:r w:rsidRPr="001A194F">
        <w:rPr>
          <w:rFonts w:hint="eastAsia"/>
        </w:rPr>
        <w:t>戻り例</w:t>
      </w:r>
    </w:p>
    <w:p w14:paraId="55466362" w14:textId="77777777" w:rsidR="001A194F" w:rsidRDefault="001A194F" w:rsidP="001A194F">
      <w:pPr>
        <w:pStyle w:val="af9"/>
        <w:ind w:left="1260"/>
      </w:pPr>
      <w:r>
        <w:t>o100 sub</w:t>
      </w:r>
    </w:p>
    <w:p w14:paraId="085F78F4" w14:textId="77777777" w:rsidR="001A194F" w:rsidRDefault="001A194F" w:rsidP="001A194F">
      <w:pPr>
        <w:pStyle w:val="af9"/>
        <w:ind w:left="1260"/>
      </w:pPr>
      <w:r>
        <w:t>(test if parameter #2 is greater than 5)</w:t>
      </w:r>
    </w:p>
    <w:p w14:paraId="51AFCDA8" w14:textId="77777777" w:rsidR="001A194F" w:rsidRDefault="001A194F" w:rsidP="001A194F">
      <w:pPr>
        <w:pStyle w:val="af9"/>
        <w:ind w:left="1260"/>
      </w:pPr>
      <w:r>
        <w:t>o110 if [#2 GT 5]</w:t>
      </w:r>
    </w:p>
    <w:p w14:paraId="60717587" w14:textId="77777777" w:rsidR="001A194F" w:rsidRDefault="001A194F" w:rsidP="001A194F">
      <w:pPr>
        <w:pStyle w:val="af9"/>
        <w:ind w:left="1260"/>
      </w:pPr>
      <w:r>
        <w:t>(return to top of subroutine if test is true)</w:t>
      </w:r>
    </w:p>
    <w:p w14:paraId="7BB6B187" w14:textId="77777777" w:rsidR="001A194F" w:rsidRDefault="001A194F" w:rsidP="001A194F">
      <w:pPr>
        <w:pStyle w:val="af9"/>
        <w:ind w:left="1260"/>
      </w:pPr>
      <w:r>
        <w:t>o100 return</w:t>
      </w:r>
    </w:p>
    <w:p w14:paraId="2AC5810E" w14:textId="77777777" w:rsidR="001A194F" w:rsidRDefault="001A194F" w:rsidP="001A194F">
      <w:pPr>
        <w:pStyle w:val="af9"/>
        <w:ind w:left="1260"/>
      </w:pPr>
      <w:r>
        <w:t>o110 endif</w:t>
      </w:r>
    </w:p>
    <w:p w14:paraId="75F4B70C" w14:textId="77777777" w:rsidR="001A194F" w:rsidRDefault="001A194F" w:rsidP="001A194F">
      <w:pPr>
        <w:pStyle w:val="af9"/>
        <w:ind w:left="1260"/>
      </w:pPr>
      <w:r>
        <w:t>(this only gets executed if parameter #2 is not greater than 5)</w:t>
      </w:r>
    </w:p>
    <w:p w14:paraId="481F33B5" w14:textId="77777777" w:rsidR="001A194F" w:rsidRDefault="001A194F" w:rsidP="001A194F">
      <w:pPr>
        <w:pStyle w:val="af9"/>
        <w:ind w:left="1260"/>
      </w:pPr>
      <w:r>
        <w:t>(DEBUG, parameter 1 is [#1])</w:t>
      </w:r>
    </w:p>
    <w:p w14:paraId="031288A5" w14:textId="700F7367" w:rsidR="00F720A2" w:rsidRDefault="001A194F" w:rsidP="001A194F">
      <w:pPr>
        <w:pStyle w:val="af9"/>
        <w:ind w:left="1260"/>
      </w:pPr>
      <w:r>
        <w:t xml:space="preserve">o100 </w:t>
      </w:r>
      <w:proofErr w:type="spellStart"/>
      <w:r>
        <w:t>endsub</w:t>
      </w:r>
      <w:proofErr w:type="spellEnd"/>
    </w:p>
    <w:p w14:paraId="16623557" w14:textId="13CA8A84" w:rsidR="00F720A2" w:rsidRDefault="001A194F" w:rsidP="00252B1A">
      <w:r w:rsidRPr="001A194F">
        <w:rPr>
          <w:rFonts w:hint="eastAsia"/>
        </w:rPr>
        <w:t>詳細については、「二項演算子とパラメーター」セクションを参照してください。</w:t>
      </w:r>
    </w:p>
    <w:p w14:paraId="5C30AF1C" w14:textId="4462A296" w:rsidR="001A194F" w:rsidRDefault="001A194F" w:rsidP="001A194F">
      <w:pPr>
        <w:ind w:firstLineChars="100" w:firstLine="210"/>
      </w:pPr>
      <w:r w:rsidRPr="001A194F">
        <w:rPr>
          <w:rFonts w:hint="eastAsia"/>
        </w:rPr>
        <w:t>O-</w:t>
      </w:r>
      <w:r w:rsidRPr="001A194F">
        <w:rPr>
          <w:rFonts w:hint="eastAsia"/>
        </w:rPr>
        <w:t>呼び出し</w:t>
      </w:r>
      <w:r w:rsidRPr="001A194F">
        <w:rPr>
          <w:rFonts w:hint="eastAsia"/>
        </w:rPr>
        <w:t>O-</w:t>
      </w:r>
      <w:r w:rsidRPr="001A194F">
        <w:rPr>
          <w:rFonts w:hint="eastAsia"/>
        </w:rPr>
        <w:t>呼び出しは最大</w:t>
      </w:r>
      <w:r w:rsidRPr="001A194F">
        <w:rPr>
          <w:rFonts w:hint="eastAsia"/>
        </w:rPr>
        <w:t>30</w:t>
      </w:r>
      <w:r w:rsidRPr="001A194F">
        <w:rPr>
          <w:rFonts w:hint="eastAsia"/>
        </w:rPr>
        <w:t>個のオプションの引数を取り、それらは＃</w:t>
      </w:r>
      <w:r w:rsidRPr="001A194F">
        <w:rPr>
          <w:rFonts w:hint="eastAsia"/>
        </w:rPr>
        <w:t>1</w:t>
      </w:r>
      <w:r w:rsidRPr="001A194F">
        <w:rPr>
          <w:rFonts w:hint="eastAsia"/>
        </w:rPr>
        <w:t>、＃</w:t>
      </w:r>
      <w:r w:rsidRPr="001A194F">
        <w:rPr>
          <w:rFonts w:hint="eastAsia"/>
        </w:rPr>
        <w:t>2</w:t>
      </w:r>
      <w:r w:rsidRPr="001A194F">
        <w:rPr>
          <w:rFonts w:hint="eastAsia"/>
        </w:rPr>
        <w:t>、としてサブルーチンに渡されます。</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NS</w:t>
      </w:r>
      <w:r w:rsidRPr="001A194F">
        <w:rPr>
          <w:rFonts w:hint="eastAsia"/>
        </w:rPr>
        <w:t>。</w:t>
      </w:r>
      <w:r w:rsidRPr="001A194F">
        <w:rPr>
          <w:rFonts w:hint="eastAsia"/>
        </w:rPr>
        <w:t xml:space="preserve"> </w:t>
      </w:r>
      <w:r w:rsidRPr="001A194F">
        <w:rPr>
          <w:rFonts w:hint="eastAsia"/>
        </w:rPr>
        <w:t>＃</w:t>
      </w:r>
      <w:r w:rsidRPr="001A194F">
        <w:rPr>
          <w:rFonts w:hint="eastAsia"/>
        </w:rPr>
        <w:t>N + 1</w:t>
      </w:r>
      <w:r w:rsidRPr="001A194F">
        <w:rPr>
          <w:rFonts w:hint="eastAsia"/>
        </w:rPr>
        <w:t>から＃</w:t>
      </w:r>
      <w:r w:rsidRPr="001A194F">
        <w:rPr>
          <w:rFonts w:hint="eastAsia"/>
        </w:rPr>
        <w:t>30</w:t>
      </w:r>
      <w:r w:rsidRPr="001A194F">
        <w:rPr>
          <w:rFonts w:hint="eastAsia"/>
        </w:rPr>
        <w:t>までのパラメーターは、呼び出し元のコンテキストと同じ値になります。</w:t>
      </w:r>
      <w:r w:rsidRPr="001A194F">
        <w:rPr>
          <w:rFonts w:hint="eastAsia"/>
        </w:rPr>
        <w:t xml:space="preserve"> </w:t>
      </w:r>
      <w:r w:rsidRPr="001A194F">
        <w:rPr>
          <w:rFonts w:hint="eastAsia"/>
        </w:rPr>
        <w:t>サブルーチンから戻ると、パラメーター＃</w:t>
      </w:r>
      <w:r w:rsidRPr="001A194F">
        <w:rPr>
          <w:rFonts w:hint="eastAsia"/>
        </w:rPr>
        <w:t>1</w:t>
      </w:r>
      <w:r w:rsidRPr="001A194F">
        <w:rPr>
          <w:rFonts w:hint="eastAsia"/>
        </w:rPr>
        <w:t>から＃</w:t>
      </w:r>
      <w:r w:rsidRPr="001A194F">
        <w:rPr>
          <w:rFonts w:hint="eastAsia"/>
        </w:rPr>
        <w:t>30</w:t>
      </w:r>
      <w:r w:rsidRPr="001A194F">
        <w:rPr>
          <w:rFonts w:hint="eastAsia"/>
        </w:rPr>
        <w:t>の値（引数の数に関係なく）は、呼び出し前の値に復元されます。</w:t>
      </w:r>
      <w:r w:rsidRPr="001A194F">
        <w:rPr>
          <w:rFonts w:hint="eastAsia"/>
        </w:rPr>
        <w:t xml:space="preserve"> </w:t>
      </w:r>
      <w:r w:rsidRPr="001A194F">
        <w:rPr>
          <w:rFonts w:hint="eastAsia"/>
        </w:rPr>
        <w:t>パラメータ＃</w:t>
      </w:r>
      <w:r w:rsidRPr="001A194F">
        <w:rPr>
          <w:rFonts w:hint="eastAsia"/>
        </w:rPr>
        <w:t>1-</w:t>
      </w:r>
      <w:r w:rsidRPr="001A194F">
        <w:rPr>
          <w:rFonts w:hint="eastAsia"/>
        </w:rPr>
        <w:t>＃</w:t>
      </w:r>
      <w:r w:rsidRPr="001A194F">
        <w:rPr>
          <w:rFonts w:hint="eastAsia"/>
        </w:rPr>
        <w:t>30</w:t>
      </w:r>
      <w:r w:rsidRPr="001A194F">
        <w:rPr>
          <w:rFonts w:hint="eastAsia"/>
        </w:rPr>
        <w:t>は、サブルーチンに対してローカルです。</w:t>
      </w:r>
    </w:p>
    <w:p w14:paraId="170429C3" w14:textId="62799444" w:rsidR="001A194F" w:rsidRDefault="001A194F" w:rsidP="00252B1A">
      <w:r w:rsidRPr="001A194F">
        <w:rPr>
          <w:rFonts w:hint="eastAsia"/>
        </w:rPr>
        <w:t>1 2 3</w:t>
      </w:r>
      <w:r w:rsidRPr="001A194F">
        <w:rPr>
          <w:rFonts w:hint="eastAsia"/>
        </w:rPr>
        <w:t>は数値</w:t>
      </w:r>
      <w:r w:rsidRPr="001A194F">
        <w:rPr>
          <w:rFonts w:hint="eastAsia"/>
        </w:rPr>
        <w:t>123</w:t>
      </w:r>
      <w:r w:rsidRPr="001A194F">
        <w:rPr>
          <w:rFonts w:hint="eastAsia"/>
        </w:rPr>
        <w:t>として解析されるため、パラメーターは角括弧で囲む必要があります。</w:t>
      </w:r>
      <w:r w:rsidRPr="001A194F">
        <w:rPr>
          <w:rFonts w:hint="eastAsia"/>
        </w:rPr>
        <w:t xml:space="preserve"> </w:t>
      </w:r>
      <w:r w:rsidRPr="001A194F">
        <w:rPr>
          <w:rFonts w:hint="eastAsia"/>
        </w:rPr>
        <w:t>以下は、</w:t>
      </w:r>
      <w:r w:rsidRPr="001A194F">
        <w:rPr>
          <w:rFonts w:hint="eastAsia"/>
        </w:rPr>
        <w:t>3</w:t>
      </w:r>
      <w:r w:rsidRPr="001A194F">
        <w:rPr>
          <w:rFonts w:hint="eastAsia"/>
        </w:rPr>
        <w:t>つの引数を持つサブルーチンを呼び出します。</w:t>
      </w:r>
    </w:p>
    <w:p w14:paraId="6D39D6EF" w14:textId="706AE849" w:rsidR="001A194F" w:rsidRDefault="001A194F" w:rsidP="00252B1A">
      <w:r w:rsidRPr="001A194F">
        <w:rPr>
          <w:rFonts w:hint="eastAsia"/>
        </w:rPr>
        <w:t>O-</w:t>
      </w:r>
      <w:r w:rsidRPr="001A194F">
        <w:rPr>
          <w:rFonts w:hint="eastAsia"/>
        </w:rPr>
        <w:t>呼び出しの例</w:t>
      </w:r>
    </w:p>
    <w:p w14:paraId="292D9DCC" w14:textId="77777777" w:rsidR="001A194F" w:rsidRDefault="001A194F" w:rsidP="00576C8A">
      <w:pPr>
        <w:pStyle w:val="af9"/>
        <w:ind w:left="1260"/>
      </w:pPr>
      <w:r>
        <w:t>o100 sub</w:t>
      </w:r>
    </w:p>
    <w:p w14:paraId="560B5866" w14:textId="77777777" w:rsidR="001A194F" w:rsidRDefault="001A194F" w:rsidP="00576C8A">
      <w:pPr>
        <w:pStyle w:val="af9"/>
        <w:ind w:left="1260"/>
      </w:pPr>
      <w:r>
        <w:t>(test if parameter #2 is greater than 5)</w:t>
      </w:r>
    </w:p>
    <w:p w14:paraId="0C4B313A" w14:textId="77777777" w:rsidR="001A194F" w:rsidRDefault="001A194F" w:rsidP="00576C8A">
      <w:pPr>
        <w:pStyle w:val="af9"/>
        <w:ind w:left="1260"/>
      </w:pPr>
      <w:r>
        <w:t>o110 if [#2 GT 5]</w:t>
      </w:r>
    </w:p>
    <w:p w14:paraId="3BAC2E53" w14:textId="77777777" w:rsidR="001A194F" w:rsidRDefault="001A194F" w:rsidP="00576C8A">
      <w:pPr>
        <w:pStyle w:val="af9"/>
        <w:ind w:left="1260"/>
      </w:pPr>
      <w:r>
        <w:t>(return to top of subroutine if test is true)</w:t>
      </w:r>
    </w:p>
    <w:p w14:paraId="5779FF17" w14:textId="77777777" w:rsidR="001A194F" w:rsidRDefault="001A194F" w:rsidP="00576C8A">
      <w:pPr>
        <w:pStyle w:val="af9"/>
        <w:ind w:left="1260"/>
      </w:pPr>
      <w:r>
        <w:t>o100 return</w:t>
      </w:r>
    </w:p>
    <w:p w14:paraId="7E3C067E" w14:textId="77777777" w:rsidR="001A194F" w:rsidRDefault="001A194F" w:rsidP="00576C8A">
      <w:pPr>
        <w:pStyle w:val="af9"/>
        <w:ind w:left="1260"/>
      </w:pPr>
      <w:r>
        <w:t>o110 endif</w:t>
      </w:r>
    </w:p>
    <w:p w14:paraId="5FD21A9D" w14:textId="77777777" w:rsidR="001A194F" w:rsidRDefault="001A194F" w:rsidP="00576C8A">
      <w:pPr>
        <w:pStyle w:val="af9"/>
        <w:ind w:left="1260"/>
      </w:pPr>
      <w:r>
        <w:t>(this only gets executed if parameter #2 is not greater than 5)</w:t>
      </w:r>
    </w:p>
    <w:p w14:paraId="1A53E935" w14:textId="77777777" w:rsidR="001A194F" w:rsidRDefault="001A194F" w:rsidP="00576C8A">
      <w:pPr>
        <w:pStyle w:val="af9"/>
        <w:ind w:left="1260"/>
      </w:pPr>
      <w:r>
        <w:t>(DEBUG, parameter 1 is [#1])</w:t>
      </w:r>
    </w:p>
    <w:p w14:paraId="20264683" w14:textId="77777777" w:rsidR="001A194F" w:rsidRDefault="001A194F" w:rsidP="00576C8A">
      <w:pPr>
        <w:pStyle w:val="af9"/>
        <w:ind w:left="1260"/>
      </w:pPr>
      <w:r>
        <w:t>(DEBUG, parameter 3 is [#3])</w:t>
      </w:r>
    </w:p>
    <w:p w14:paraId="776BC22A" w14:textId="77777777" w:rsidR="001A194F" w:rsidRDefault="001A194F" w:rsidP="00576C8A">
      <w:pPr>
        <w:pStyle w:val="af9"/>
        <w:ind w:left="1260"/>
      </w:pPr>
      <w:r>
        <w:t xml:space="preserve">o100 </w:t>
      </w:r>
      <w:proofErr w:type="spellStart"/>
      <w:r>
        <w:t>endsub</w:t>
      </w:r>
      <w:proofErr w:type="spellEnd"/>
    </w:p>
    <w:p w14:paraId="505E259D" w14:textId="7C04B665" w:rsidR="001A194F" w:rsidRDefault="001A194F" w:rsidP="00576C8A">
      <w:pPr>
        <w:pStyle w:val="af9"/>
        <w:ind w:left="1260"/>
      </w:pPr>
      <w:r>
        <w:t>o100 call [100] [2] [325]</w:t>
      </w:r>
    </w:p>
    <w:p w14:paraId="67326097" w14:textId="12B06018" w:rsidR="00F720A2" w:rsidRDefault="00F720A2" w:rsidP="00252B1A"/>
    <w:p w14:paraId="13632707" w14:textId="5882AFBC" w:rsidR="00F720A2" w:rsidRDefault="00576C8A" w:rsidP="00576C8A">
      <w:pPr>
        <w:ind w:firstLineChars="100" w:firstLine="210"/>
      </w:pPr>
      <w:r w:rsidRPr="00576C8A">
        <w:rPr>
          <w:rFonts w:hint="eastAsia"/>
        </w:rPr>
        <w:t>サブルーチン本体はネストできません。</w:t>
      </w:r>
      <w:r w:rsidRPr="00576C8A">
        <w:rPr>
          <w:rFonts w:hint="eastAsia"/>
        </w:rPr>
        <w:t xml:space="preserve"> </w:t>
      </w:r>
      <w:r w:rsidRPr="00576C8A">
        <w:rPr>
          <w:rFonts w:hint="eastAsia"/>
        </w:rPr>
        <w:t>それらは、定義された後にのみ呼び出すことができます。</w:t>
      </w:r>
      <w:r w:rsidRPr="00576C8A">
        <w:rPr>
          <w:rFonts w:hint="eastAsia"/>
        </w:rPr>
        <w:t xml:space="preserve"> </w:t>
      </w:r>
      <w:r w:rsidRPr="00576C8A">
        <w:rPr>
          <w:rFonts w:hint="eastAsia"/>
        </w:rPr>
        <w:t>それらは他の関数から呼び出される場合があり、そうすることが理にかなっている場合は再帰的に呼び出すことができます。</w:t>
      </w:r>
      <w:r w:rsidRPr="00576C8A">
        <w:rPr>
          <w:rFonts w:hint="eastAsia"/>
        </w:rPr>
        <w:t xml:space="preserve"> </w:t>
      </w:r>
      <w:r w:rsidRPr="00576C8A">
        <w:rPr>
          <w:rFonts w:hint="eastAsia"/>
        </w:rPr>
        <w:t>サブルーチンの最大ネストレベルは</w:t>
      </w:r>
      <w:r w:rsidRPr="00576C8A">
        <w:rPr>
          <w:rFonts w:hint="eastAsia"/>
        </w:rPr>
        <w:t>10</w:t>
      </w:r>
      <w:r w:rsidRPr="00576C8A">
        <w:rPr>
          <w:rFonts w:hint="eastAsia"/>
        </w:rPr>
        <w:t>です。</w:t>
      </w:r>
    </w:p>
    <w:p w14:paraId="289CA1C1" w14:textId="41EB28B5" w:rsidR="00576C8A" w:rsidRDefault="00576C8A" w:rsidP="00576C8A">
      <w:pPr>
        <w:ind w:firstLineChars="100" w:firstLine="210"/>
      </w:pPr>
      <w:r w:rsidRPr="00576C8A">
        <w:rPr>
          <w:rFonts w:hint="eastAsia"/>
        </w:rPr>
        <w:t>サブルーチンは＃</w:t>
      </w:r>
      <w:r w:rsidRPr="00576C8A">
        <w:rPr>
          <w:rFonts w:hint="eastAsia"/>
        </w:rPr>
        <w:t>30</w:t>
      </w:r>
      <w:r w:rsidRPr="00576C8A">
        <w:rPr>
          <w:rFonts w:hint="eastAsia"/>
        </w:rPr>
        <w:t>を超えるパラメーターの値を変更でき、それらの変更は呼び出し元のコードに表示されます。</w:t>
      </w:r>
      <w:r w:rsidRPr="00576C8A">
        <w:rPr>
          <w:rFonts w:hint="eastAsia"/>
        </w:rPr>
        <w:t xml:space="preserve"> </w:t>
      </w:r>
      <w:r w:rsidRPr="00576C8A">
        <w:rPr>
          <w:rFonts w:hint="eastAsia"/>
        </w:rPr>
        <w:t>サブルーチンは、グローバルな名前付きパラメーターの値を変更する場合もあります。</w:t>
      </w:r>
    </w:p>
    <w:p w14:paraId="75857CA5" w14:textId="05A2D631" w:rsidR="00576C8A" w:rsidRDefault="00576C8A" w:rsidP="00576C8A">
      <w:pPr>
        <w:pStyle w:val="4"/>
        <w:numPr>
          <w:ilvl w:val="3"/>
          <w:numId w:val="339"/>
        </w:numPr>
      </w:pPr>
      <w:r w:rsidRPr="00576C8A">
        <w:rPr>
          <w:rFonts w:hint="eastAsia"/>
        </w:rPr>
        <w:lastRenderedPageBreak/>
        <w:t>ファナックスタイルの番号付きプログラム</w:t>
      </w:r>
    </w:p>
    <w:p w14:paraId="00A69FAE" w14:textId="7FBB0F9A" w:rsidR="00F720A2" w:rsidRDefault="00576C8A" w:rsidP="00576C8A">
      <w:pPr>
        <w:ind w:firstLineChars="100" w:firstLine="210"/>
      </w:pPr>
      <w:r w:rsidRPr="00576C8A">
        <w:rPr>
          <w:rFonts w:hint="eastAsia"/>
        </w:rPr>
        <w:t>番号付きプログラム（メインプログラムとサブプログラムの両方）、</w:t>
      </w:r>
      <w:r w:rsidRPr="00576C8A">
        <w:rPr>
          <w:rFonts w:hint="eastAsia"/>
        </w:rPr>
        <w:t>M98</w:t>
      </w:r>
      <w:r w:rsidRPr="00576C8A">
        <w:rPr>
          <w:rFonts w:hint="eastAsia"/>
        </w:rPr>
        <w:t>呼び出しおよび</w:t>
      </w:r>
      <w:r w:rsidRPr="00576C8A">
        <w:rPr>
          <w:rFonts w:hint="eastAsia"/>
        </w:rPr>
        <w:t>M99</w:t>
      </w:r>
      <w:r w:rsidRPr="00576C8A">
        <w:rPr>
          <w:rFonts w:hint="eastAsia"/>
        </w:rPr>
        <w:t>は</w:t>
      </w:r>
      <w:r w:rsidRPr="00576C8A">
        <w:rPr>
          <w:rFonts w:hint="eastAsia"/>
        </w:rPr>
        <w:t>M</w:t>
      </w:r>
      <w:r w:rsidRPr="00576C8A">
        <w:rPr>
          <w:rFonts w:hint="eastAsia"/>
        </w:rPr>
        <w:t>コードを返し、それぞれのセマンティックの違いは、ファナックおよび他のマシンコントローラーとの互換性のために提供される上記の</w:t>
      </w:r>
      <w:r w:rsidRPr="00576C8A">
        <w:rPr>
          <w:rFonts w:hint="eastAsia"/>
        </w:rPr>
        <w:t>rs274ngc</w:t>
      </w:r>
      <w:r w:rsidRPr="00576C8A">
        <w:rPr>
          <w:rFonts w:hint="eastAsia"/>
        </w:rPr>
        <w:t>サブルーチンの代替です。</w:t>
      </w:r>
    </w:p>
    <w:p w14:paraId="4652746A" w14:textId="500EECAD" w:rsidR="00576C8A" w:rsidRDefault="00576C8A" w:rsidP="00576C8A">
      <w:pPr>
        <w:ind w:firstLineChars="100" w:firstLine="210"/>
      </w:pPr>
      <w:r w:rsidRPr="00576C8A">
        <w:rPr>
          <w:rFonts w:hint="eastAsia"/>
        </w:rPr>
        <w:t>番号付きプログラムはデフォルトで有効になっており、</w:t>
      </w:r>
      <w:r w:rsidRPr="00576C8A">
        <w:rPr>
          <w:rFonts w:hint="eastAsia"/>
        </w:rPr>
        <w:t>.</w:t>
      </w:r>
      <w:proofErr w:type="spellStart"/>
      <w:r w:rsidRPr="00576C8A">
        <w:rPr>
          <w:rFonts w:hint="eastAsia"/>
        </w:rPr>
        <w:t>ini</w:t>
      </w:r>
      <w:proofErr w:type="spellEnd"/>
      <w:r w:rsidRPr="00576C8A">
        <w:rPr>
          <w:rFonts w:hint="eastAsia"/>
        </w:rPr>
        <w:t>ファイルの</w:t>
      </w:r>
      <w:r w:rsidRPr="00576C8A">
        <w:rPr>
          <w:rFonts w:hint="eastAsia"/>
        </w:rPr>
        <w:t>[RS274NGC]</w:t>
      </w:r>
      <w:r w:rsidRPr="00576C8A">
        <w:rPr>
          <w:rFonts w:hint="eastAsia"/>
        </w:rPr>
        <w:t>セクションに</w:t>
      </w:r>
      <w:r w:rsidRPr="00576C8A">
        <w:rPr>
          <w:rFonts w:hint="eastAsia"/>
        </w:rPr>
        <w:t>DISABLE_FANUC_STYLE_SUB = 1</w:t>
      </w:r>
      <w:r w:rsidRPr="00576C8A">
        <w:rPr>
          <w:rFonts w:hint="eastAsia"/>
        </w:rPr>
        <w:t>を配置することで無効にできます。</w:t>
      </w:r>
    </w:p>
    <w:p w14:paraId="679A7BF1" w14:textId="30445A0C" w:rsidR="00576C8A" w:rsidRDefault="00576C8A" w:rsidP="00576C8A">
      <w:pPr>
        <w:pStyle w:val="Note"/>
        <w:ind w:left="630"/>
      </w:pPr>
      <w:r>
        <w:t>Note</w:t>
      </w:r>
    </w:p>
    <w:p w14:paraId="10CA1151" w14:textId="36F20A15" w:rsidR="00576C8A" w:rsidRDefault="00576C8A" w:rsidP="00576C8A">
      <w:pPr>
        <w:pStyle w:val="Note"/>
        <w:ind w:left="630"/>
      </w:pPr>
      <w:r w:rsidRPr="00576C8A">
        <w:rPr>
          <w:rFonts w:hint="eastAsia"/>
        </w:rPr>
        <w:t>番号付きのメインおよびサブプログラムの定義と呼び出しは、構文と実行の両方で従来の</w:t>
      </w:r>
      <w:r w:rsidRPr="00576C8A">
        <w:rPr>
          <w:rFonts w:hint="eastAsia"/>
        </w:rPr>
        <w:t>rs274ngc</w:t>
      </w:r>
      <w:r w:rsidRPr="00576C8A">
        <w:rPr>
          <w:rFonts w:hint="eastAsia"/>
        </w:rPr>
        <w:t>とは異なります。</w:t>
      </w:r>
      <w:r w:rsidRPr="00576C8A">
        <w:rPr>
          <w:rFonts w:hint="eastAsia"/>
        </w:rPr>
        <w:t xml:space="preserve"> </w:t>
      </w:r>
      <w:r w:rsidRPr="00576C8A">
        <w:rPr>
          <w:rFonts w:hint="eastAsia"/>
        </w:rPr>
        <w:t>混乱の可能性を減らすために、あるスタイルの定義が別のスタイルの呼び出しと混合されている場合、インタープリターはエラーを発生させます。</w:t>
      </w:r>
    </w:p>
    <w:p w14:paraId="60F9750F" w14:textId="5D0C9A40" w:rsidR="00F720A2" w:rsidRDefault="00F720A2" w:rsidP="00252B1A"/>
    <w:p w14:paraId="47866AA8" w14:textId="0046F2D6" w:rsidR="00F720A2" w:rsidRDefault="00576C8A" w:rsidP="00252B1A">
      <w:r w:rsidRPr="00576C8A">
        <w:rPr>
          <w:rFonts w:hint="eastAsia"/>
        </w:rPr>
        <w:t>番号付きサブプログラムの簡単な例</w:t>
      </w:r>
    </w:p>
    <w:p w14:paraId="4829C1F4" w14:textId="77777777" w:rsidR="00576C8A" w:rsidRDefault="00576C8A" w:rsidP="00576C8A">
      <w:pPr>
        <w:pStyle w:val="af9"/>
        <w:ind w:left="1260"/>
      </w:pPr>
      <w:r>
        <w:t>o1 (Example 1) ; Main program 1, "Example 1"</w:t>
      </w:r>
    </w:p>
    <w:p w14:paraId="05028A55" w14:textId="77777777" w:rsidR="00576C8A" w:rsidRDefault="00576C8A" w:rsidP="00576C8A">
      <w:pPr>
        <w:pStyle w:val="af9"/>
        <w:ind w:left="1260"/>
      </w:pPr>
      <w:r>
        <w:t>M98 P100 ; Call subprogram 100</w:t>
      </w:r>
    </w:p>
    <w:p w14:paraId="4D818671" w14:textId="77777777" w:rsidR="00576C8A" w:rsidRDefault="00576C8A" w:rsidP="00576C8A">
      <w:pPr>
        <w:pStyle w:val="af9"/>
        <w:ind w:left="1260"/>
      </w:pPr>
      <w:r>
        <w:t>M30 ; End main program</w:t>
      </w:r>
    </w:p>
    <w:p w14:paraId="7D0F734A" w14:textId="77777777" w:rsidR="00576C8A" w:rsidRDefault="00576C8A" w:rsidP="00576C8A">
      <w:pPr>
        <w:pStyle w:val="af9"/>
        <w:ind w:left="1260"/>
      </w:pPr>
      <w:r>
        <w:t>o100 ; Beginning of subprogram 100</w:t>
      </w:r>
    </w:p>
    <w:p w14:paraId="54C6E0B5" w14:textId="77777777" w:rsidR="00576C8A" w:rsidRDefault="00576C8A" w:rsidP="00576C8A">
      <w:pPr>
        <w:pStyle w:val="af9"/>
        <w:ind w:left="1260"/>
      </w:pPr>
      <w:r>
        <w:t>G53 G0 X0 Y0 Z0 ; Rapid move to machine home</w:t>
      </w:r>
    </w:p>
    <w:p w14:paraId="3CDEB25E" w14:textId="6CA75F49" w:rsidR="00576C8A" w:rsidRDefault="00576C8A" w:rsidP="00576C8A">
      <w:pPr>
        <w:pStyle w:val="af9"/>
        <w:ind w:left="1260"/>
      </w:pPr>
      <w:r>
        <w:t>M99 ; Return from subprogram 100</w:t>
      </w:r>
    </w:p>
    <w:p w14:paraId="18711BE4" w14:textId="0EB7166D" w:rsidR="00F720A2" w:rsidRDefault="00576C8A" w:rsidP="00576C8A">
      <w:pPr>
        <w:ind w:firstLineChars="100" w:firstLine="210"/>
      </w:pPr>
      <w:r w:rsidRPr="00576C8A">
        <w:rPr>
          <w:rFonts w:hint="eastAsia"/>
        </w:rPr>
        <w:t>o1</w:t>
      </w:r>
      <w:r w:rsidRPr="00576C8A">
        <w:rPr>
          <w:rFonts w:hint="eastAsia"/>
        </w:rPr>
        <w:t>（タイトル）オプションのメインプログラム開始ブロックは、メインプログラムに番号</w:t>
      </w:r>
      <w:r w:rsidRPr="00576C8A">
        <w:rPr>
          <w:rFonts w:hint="eastAsia"/>
        </w:rPr>
        <w:t>1</w:t>
      </w:r>
      <w:r w:rsidRPr="00576C8A">
        <w:rPr>
          <w:rFonts w:hint="eastAsia"/>
        </w:rPr>
        <w:t>を与えます。一部のコントローラーは、オプションの次の括弧で囲まれたコメントをプログラムタイトルとして扱います。</w:t>
      </w:r>
      <w:r w:rsidRPr="00576C8A">
        <w:rPr>
          <w:rFonts w:hint="eastAsia"/>
        </w:rPr>
        <w:t>t</w:t>
      </w:r>
      <w:r w:rsidRPr="00576C8A">
        <w:rPr>
          <w:rFonts w:hint="eastAsia"/>
        </w:rPr>
        <w:t>の例</w:t>
      </w:r>
      <w:r w:rsidRPr="00576C8A">
        <w:rPr>
          <w:rFonts w:hint="eastAsia"/>
        </w:rPr>
        <w:t>1</w:t>
      </w:r>
      <w:r w:rsidRPr="00576C8A">
        <w:rPr>
          <w:rFonts w:hint="eastAsia"/>
        </w:rPr>
        <w:t>は例ですが、これは</w:t>
      </w:r>
      <w:r w:rsidRPr="00576C8A">
        <w:rPr>
          <w:rFonts w:hint="eastAsia"/>
        </w:rPr>
        <w:t>rs274ngc</w:t>
      </w:r>
      <w:r w:rsidRPr="00576C8A">
        <w:rPr>
          <w:rFonts w:hint="eastAsia"/>
        </w:rPr>
        <w:t>インタープリターでは特別な意味はありません。</w:t>
      </w:r>
    </w:p>
    <w:p w14:paraId="4617703D" w14:textId="77777777" w:rsidR="00576C8A" w:rsidRDefault="00576C8A" w:rsidP="00576C8A">
      <w:pPr>
        <w:ind w:firstLineChars="100" w:firstLine="210"/>
      </w:pPr>
      <w:r w:rsidRPr="00576C8A">
        <w:rPr>
          <w:rFonts w:hint="eastAsia"/>
        </w:rPr>
        <w:t>M98 P- &lt;L \-&gt;</w:t>
      </w:r>
      <w:r w:rsidRPr="00576C8A">
        <w:rPr>
          <w:rFonts w:hint="eastAsia"/>
        </w:rPr>
        <w:t>番号付きサブプログラムを呼び出します。</w:t>
      </w:r>
      <w:r w:rsidRPr="00576C8A">
        <w:rPr>
          <w:rFonts w:hint="eastAsia"/>
        </w:rPr>
        <w:t xml:space="preserve"> </w:t>
      </w:r>
      <w:r w:rsidRPr="00576C8A">
        <w:rPr>
          <w:rFonts w:hint="eastAsia"/>
        </w:rPr>
        <w:t>ブロック</w:t>
      </w:r>
      <w:r w:rsidRPr="00576C8A">
        <w:rPr>
          <w:rFonts w:hint="eastAsia"/>
        </w:rPr>
        <w:t>M98P100</w:t>
      </w:r>
      <w:r w:rsidRPr="00576C8A">
        <w:rPr>
          <w:rFonts w:hint="eastAsia"/>
        </w:rPr>
        <w:t>は、従来の</w:t>
      </w:r>
      <w:r w:rsidRPr="00576C8A">
        <w:rPr>
          <w:rFonts w:hint="eastAsia"/>
        </w:rPr>
        <w:t>o100</w:t>
      </w:r>
      <w:r w:rsidRPr="00576C8A">
        <w:rPr>
          <w:rFonts w:hint="eastAsia"/>
        </w:rPr>
        <w:t>呼び出し構文に類似していますが、</w:t>
      </w:r>
      <w:r w:rsidRPr="00576C8A">
        <w:rPr>
          <w:rFonts w:hint="eastAsia"/>
        </w:rPr>
        <w:t>o100</w:t>
      </w:r>
      <w:r w:rsidRPr="00576C8A">
        <w:rPr>
          <w:rFonts w:hint="eastAsia"/>
        </w:rPr>
        <w:t>で定義された次の番号付きサブプログラムを呼び出すためにのみ使用できます。</w:t>
      </w:r>
      <w:r w:rsidRPr="00576C8A">
        <w:rPr>
          <w:rFonts w:hint="eastAsia"/>
        </w:rPr>
        <w:t xml:space="preserve"> </w:t>
      </w:r>
      <w:r w:rsidRPr="00576C8A">
        <w:rPr>
          <w:rFonts w:hint="eastAsia"/>
        </w:rPr>
        <w:t>。</w:t>
      </w:r>
      <w:r w:rsidRPr="00576C8A">
        <w:rPr>
          <w:rFonts w:hint="eastAsia"/>
        </w:rPr>
        <w:t xml:space="preserve"> .M99</w:t>
      </w:r>
      <w:r w:rsidRPr="00576C8A">
        <w:rPr>
          <w:rFonts w:hint="eastAsia"/>
        </w:rPr>
        <w:t>。</w:t>
      </w:r>
      <w:r w:rsidRPr="00576C8A">
        <w:rPr>
          <w:rFonts w:hint="eastAsia"/>
        </w:rPr>
        <w:t xml:space="preserve"> </w:t>
      </w:r>
      <w:r w:rsidRPr="00576C8A">
        <w:rPr>
          <w:rFonts w:hint="eastAsia"/>
        </w:rPr>
        <w:t>オプションの</w:t>
      </w:r>
      <w:r w:rsidRPr="00576C8A">
        <w:rPr>
          <w:rFonts w:hint="eastAsia"/>
        </w:rPr>
        <w:t>L</w:t>
      </w:r>
      <w:r w:rsidRPr="00576C8A">
        <w:rPr>
          <w:rFonts w:hint="eastAsia"/>
        </w:rPr>
        <w:t>ワードは、ループカウントを指定します。</w:t>
      </w:r>
      <w:r w:rsidRPr="00576C8A">
        <w:rPr>
          <w:rFonts w:hint="eastAsia"/>
        </w:rPr>
        <w:t xml:space="preserve"> </w:t>
      </w:r>
    </w:p>
    <w:p w14:paraId="20E407AD" w14:textId="515F0A35" w:rsidR="00576C8A" w:rsidRDefault="00576C8A" w:rsidP="00576C8A">
      <w:pPr>
        <w:ind w:firstLineChars="100" w:firstLine="210"/>
      </w:pPr>
      <w:r w:rsidRPr="00576C8A">
        <w:rPr>
          <w:rFonts w:hint="eastAsia"/>
        </w:rPr>
        <w:t>M30</w:t>
      </w:r>
      <w:r w:rsidRPr="00576C8A">
        <w:rPr>
          <w:rFonts w:hint="eastAsia"/>
        </w:rPr>
        <w:t>メインプログラムは、</w:t>
      </w:r>
      <w:r w:rsidRPr="00576C8A">
        <w:rPr>
          <w:rFonts w:hint="eastAsia"/>
        </w:rPr>
        <w:t>M02</w:t>
      </w:r>
      <w:r w:rsidRPr="00576C8A">
        <w:rPr>
          <w:rFonts w:hint="eastAsia"/>
        </w:rPr>
        <w:t>または</w:t>
      </w:r>
      <w:r w:rsidRPr="00576C8A">
        <w:rPr>
          <w:rFonts w:hint="eastAsia"/>
        </w:rPr>
        <w:t>M30</w:t>
      </w:r>
      <w:r w:rsidRPr="00576C8A">
        <w:rPr>
          <w:rFonts w:hint="eastAsia"/>
        </w:rPr>
        <w:t>（または</w:t>
      </w:r>
      <w:r w:rsidRPr="00576C8A">
        <w:rPr>
          <w:rFonts w:hint="eastAsia"/>
        </w:rPr>
        <w:t>M99</w:t>
      </w:r>
      <w:r w:rsidRPr="00576C8A">
        <w:rPr>
          <w:rFonts w:hint="eastAsia"/>
        </w:rPr>
        <w:t>、以下を参照）で終了する必要があります。</w:t>
      </w:r>
    </w:p>
    <w:p w14:paraId="2AC48CEC" w14:textId="4BBC5CCA" w:rsidR="00576C8A" w:rsidRDefault="00576C8A" w:rsidP="00576C8A">
      <w:pPr>
        <w:ind w:firstLineChars="100" w:firstLine="210"/>
      </w:pPr>
      <w:r w:rsidRPr="00576C8A">
        <w:rPr>
          <w:rFonts w:hint="eastAsia"/>
        </w:rPr>
        <w:t>O-</w:t>
      </w:r>
      <w:r w:rsidRPr="00576C8A">
        <w:rPr>
          <w:rFonts w:hint="eastAsia"/>
        </w:rPr>
        <w:t>サブプログラム定義の開始番号付きサブプログラム定義の開始をマークします。</w:t>
      </w:r>
      <w:r w:rsidRPr="00576C8A">
        <w:rPr>
          <w:rFonts w:hint="eastAsia"/>
        </w:rPr>
        <w:t xml:space="preserve"> </w:t>
      </w:r>
      <w:r w:rsidRPr="00576C8A">
        <w:rPr>
          <w:rFonts w:hint="eastAsia"/>
        </w:rPr>
        <w:t>ブロック</w:t>
      </w:r>
      <w:r w:rsidRPr="00576C8A">
        <w:rPr>
          <w:rFonts w:hint="eastAsia"/>
        </w:rPr>
        <w:t>O100</w:t>
      </w:r>
      <w:r w:rsidRPr="00576C8A">
        <w:rPr>
          <w:rFonts w:hint="eastAsia"/>
        </w:rPr>
        <w:t>は</w:t>
      </w:r>
      <w:r w:rsidRPr="00576C8A">
        <w:rPr>
          <w:rFonts w:hint="eastAsia"/>
        </w:rPr>
        <w:t>o100sub</w:t>
      </w:r>
      <w:r w:rsidRPr="00576C8A">
        <w:rPr>
          <w:rFonts w:hint="eastAsia"/>
        </w:rPr>
        <w:t>に似ていますが、</w:t>
      </w:r>
      <w:r w:rsidRPr="00576C8A">
        <w:rPr>
          <w:rFonts w:hint="eastAsia"/>
        </w:rPr>
        <w:t>M98P100</w:t>
      </w:r>
      <w:r w:rsidRPr="00576C8A">
        <w:rPr>
          <w:rFonts w:hint="eastAsia"/>
        </w:rPr>
        <w:t>呼び出しブロックよりもファイルの後半に配置する必要がある点が異なります。</w:t>
      </w:r>
    </w:p>
    <w:p w14:paraId="14408E4C" w14:textId="0C6C655E" w:rsidR="00576C8A" w:rsidRDefault="00576C8A" w:rsidP="00576C8A">
      <w:pPr>
        <w:ind w:firstLineChars="100" w:firstLine="210"/>
      </w:pPr>
      <w:r w:rsidRPr="00576C8A">
        <w:rPr>
          <w:rFonts w:hint="eastAsia"/>
        </w:rPr>
        <w:t>番号付きサブルーチンからの</w:t>
      </w:r>
      <w:r w:rsidRPr="00576C8A">
        <w:rPr>
          <w:rFonts w:hint="eastAsia"/>
        </w:rPr>
        <w:t>M99</w:t>
      </w:r>
      <w:r w:rsidRPr="00576C8A">
        <w:rPr>
          <w:rFonts w:hint="eastAsia"/>
        </w:rPr>
        <w:t>リターンブロック</w:t>
      </w:r>
      <w:r w:rsidRPr="00576C8A">
        <w:rPr>
          <w:rFonts w:hint="eastAsia"/>
        </w:rPr>
        <w:t>M99</w:t>
      </w:r>
      <w:r w:rsidRPr="00576C8A">
        <w:rPr>
          <w:rFonts w:hint="eastAsia"/>
        </w:rPr>
        <w:t>は、従来の</w:t>
      </w:r>
      <w:r w:rsidRPr="00576C8A">
        <w:rPr>
          <w:rFonts w:hint="eastAsia"/>
        </w:rPr>
        <w:t xml:space="preserve">o100 </w:t>
      </w:r>
      <w:proofErr w:type="spellStart"/>
      <w:r w:rsidRPr="00576C8A">
        <w:rPr>
          <w:rFonts w:hint="eastAsia"/>
        </w:rPr>
        <w:t>endsub</w:t>
      </w:r>
      <w:proofErr w:type="spellEnd"/>
      <w:r w:rsidRPr="00576C8A">
        <w:rPr>
          <w:rFonts w:hint="eastAsia"/>
        </w:rPr>
        <w:t>構文に類似していますが、番号付きプログラム（この例では</w:t>
      </w:r>
      <w:r w:rsidRPr="00576C8A">
        <w:rPr>
          <w:rFonts w:hint="eastAsia"/>
        </w:rPr>
        <w:t>o100</w:t>
      </w:r>
      <w:r w:rsidRPr="00576C8A">
        <w:rPr>
          <w:rFonts w:hint="eastAsia"/>
        </w:rPr>
        <w:t>）のみを終了でき、</w:t>
      </w:r>
      <w:r w:rsidRPr="00576C8A">
        <w:rPr>
          <w:rFonts w:hint="eastAsia"/>
        </w:rPr>
        <w:t>o100sub</w:t>
      </w:r>
      <w:r w:rsidRPr="00576C8A">
        <w:rPr>
          <w:rFonts w:hint="eastAsia"/>
        </w:rPr>
        <w:t>構文で始まるサブルーチンを終了することはできません。</w:t>
      </w:r>
    </w:p>
    <w:p w14:paraId="35796BF0" w14:textId="39B2E700" w:rsidR="00576C8A" w:rsidRDefault="00576C8A" w:rsidP="00576C8A">
      <w:pPr>
        <w:ind w:firstLineChars="100" w:firstLine="210"/>
      </w:pPr>
      <w:r w:rsidRPr="00576C8A">
        <w:rPr>
          <w:rFonts w:hint="eastAsia"/>
        </w:rPr>
        <w:t>M98</w:t>
      </w:r>
      <w:r w:rsidRPr="00576C8A">
        <w:rPr>
          <w:rFonts w:hint="eastAsia"/>
        </w:rPr>
        <w:t>サブプログラム呼び出しは、次の点で</w:t>
      </w:r>
      <w:r w:rsidRPr="00576C8A">
        <w:rPr>
          <w:rFonts w:hint="eastAsia"/>
        </w:rPr>
        <w:t>rs274ngcO</w:t>
      </w:r>
      <w:r w:rsidRPr="00576C8A">
        <w:rPr>
          <w:rFonts w:hint="eastAsia"/>
        </w:rPr>
        <w:t>呼び出しとは異なります。</w:t>
      </w:r>
    </w:p>
    <w:p w14:paraId="1F54C178" w14:textId="1F53A25F" w:rsidR="00576C8A" w:rsidRDefault="0015410F" w:rsidP="0015410F">
      <w:pPr>
        <w:numPr>
          <w:ilvl w:val="0"/>
          <w:numId w:val="340"/>
        </w:numPr>
      </w:pPr>
      <w:r w:rsidRPr="0015410F">
        <w:rPr>
          <w:rFonts w:hint="eastAsia"/>
        </w:rPr>
        <w:t>番号付きサブプログラムは、プログラムファイルの</w:t>
      </w:r>
      <w:r w:rsidRPr="0015410F">
        <w:rPr>
          <w:rFonts w:hint="eastAsia"/>
        </w:rPr>
        <w:t>M98</w:t>
      </w:r>
      <w:r w:rsidRPr="0015410F">
        <w:rPr>
          <w:rFonts w:hint="eastAsia"/>
        </w:rPr>
        <w:t>呼び出しに続く必要があります。</w:t>
      </w:r>
      <w:r w:rsidRPr="0015410F">
        <w:rPr>
          <w:rFonts w:hint="eastAsia"/>
        </w:rPr>
        <w:t xml:space="preserve"> </w:t>
      </w:r>
      <w:r w:rsidRPr="0015410F">
        <w:rPr>
          <w:rFonts w:hint="eastAsia"/>
        </w:rPr>
        <w:t>サブプログラムが呼び出しブロックの前にある場合、インタプリタはエラーをスローします。</w:t>
      </w:r>
    </w:p>
    <w:p w14:paraId="06D8B45F" w14:textId="272485A8" w:rsidR="0015410F" w:rsidRDefault="0015410F" w:rsidP="0015410F">
      <w:pPr>
        <w:numPr>
          <w:ilvl w:val="0"/>
          <w:numId w:val="340"/>
        </w:numPr>
      </w:pPr>
      <w:r w:rsidRPr="0015410F">
        <w:rPr>
          <w:rFonts w:hint="eastAsia"/>
        </w:rPr>
        <w:lastRenderedPageBreak/>
        <w:t>パラメータ＃</w:t>
      </w:r>
      <w:r w:rsidRPr="0015410F">
        <w:rPr>
          <w:rFonts w:hint="eastAsia"/>
        </w:rPr>
        <w:t>1</w:t>
      </w:r>
      <w:r w:rsidRPr="0015410F">
        <w:rPr>
          <w:rFonts w:hint="eastAsia"/>
        </w:rPr>
        <w:t>、＃</w:t>
      </w:r>
      <w:r w:rsidRPr="0015410F">
        <w:rPr>
          <w:rFonts w:hint="eastAsia"/>
        </w:rPr>
        <w:t>2</w:t>
      </w:r>
      <w:r w:rsidRPr="0015410F">
        <w:rPr>
          <w:rFonts w:hint="eastAsia"/>
        </w:rPr>
        <w:t>、。</w:t>
      </w:r>
      <w:r w:rsidRPr="0015410F">
        <w:rPr>
          <w:rFonts w:hint="eastAsia"/>
        </w:rPr>
        <w:t xml:space="preserve"> </w:t>
      </w:r>
      <w:r w:rsidRPr="0015410F">
        <w:rPr>
          <w:rFonts w:hint="eastAsia"/>
        </w:rPr>
        <w:t>。</w:t>
      </w:r>
      <w:r w:rsidRPr="0015410F">
        <w:rPr>
          <w:rFonts w:hint="eastAsia"/>
        </w:rPr>
        <w:t xml:space="preserve"> </w:t>
      </w:r>
      <w:r w:rsidRPr="0015410F">
        <w:rPr>
          <w:rFonts w:hint="eastAsia"/>
        </w:rPr>
        <w:t>。</w:t>
      </w:r>
      <w:r w:rsidRPr="0015410F">
        <w:rPr>
          <w:rFonts w:hint="eastAsia"/>
        </w:rPr>
        <w:t xml:space="preserve"> </w:t>
      </w:r>
      <w:r w:rsidRPr="0015410F">
        <w:rPr>
          <w:rFonts w:hint="eastAsia"/>
        </w:rPr>
        <w:t>、＃</w:t>
      </w:r>
      <w:r w:rsidRPr="0015410F">
        <w:rPr>
          <w:rFonts w:hint="eastAsia"/>
        </w:rPr>
        <w:t>30</w:t>
      </w:r>
      <w:r w:rsidRPr="0015410F">
        <w:rPr>
          <w:rFonts w:hint="eastAsia"/>
        </w:rPr>
        <w:t>はグローバルであり、番号付きサブプログラムでアクセスできます。これは、従来のスタイルの呼び出しで番号が大きいパラメーターと同様です。</w:t>
      </w:r>
      <w:r w:rsidRPr="0015410F">
        <w:rPr>
          <w:rFonts w:hint="eastAsia"/>
        </w:rPr>
        <w:t xml:space="preserve"> </w:t>
      </w:r>
      <w:r w:rsidRPr="0015410F">
        <w:rPr>
          <w:rFonts w:hint="eastAsia"/>
        </w:rPr>
        <w:t>サブプログラム内のこれらのパラメーターへの変更はグローバルな変更であり、サブプログラムが戻った後も保持されます。</w:t>
      </w:r>
    </w:p>
    <w:p w14:paraId="3F28413E" w14:textId="6D40B351" w:rsidR="0015410F" w:rsidRDefault="0015410F" w:rsidP="0015410F">
      <w:pPr>
        <w:numPr>
          <w:ilvl w:val="0"/>
          <w:numId w:val="340"/>
        </w:numPr>
      </w:pPr>
      <w:r w:rsidRPr="0015410F">
        <w:rPr>
          <w:rFonts w:hint="eastAsia"/>
        </w:rPr>
        <w:t>M98</w:t>
      </w:r>
      <w:r w:rsidRPr="0015410F">
        <w:rPr>
          <w:rFonts w:hint="eastAsia"/>
        </w:rPr>
        <w:t>サブプログラム呼び出しには戻り値がありません。</w:t>
      </w:r>
    </w:p>
    <w:p w14:paraId="662C24B5" w14:textId="007E18BB" w:rsidR="0015410F" w:rsidRDefault="0015410F" w:rsidP="0015410F">
      <w:pPr>
        <w:numPr>
          <w:ilvl w:val="0"/>
          <w:numId w:val="340"/>
        </w:numPr>
      </w:pPr>
      <w:r w:rsidRPr="0015410F">
        <w:rPr>
          <w:rFonts w:hint="eastAsia"/>
        </w:rPr>
        <w:t>M98</w:t>
      </w:r>
      <w:r w:rsidRPr="0015410F">
        <w:rPr>
          <w:rFonts w:hint="eastAsia"/>
        </w:rPr>
        <w:t>サブプログラム呼び出しブロックには、ループの繰り返し回数を指定するオプションの</w:t>
      </w:r>
      <w:r w:rsidRPr="0015410F">
        <w:rPr>
          <w:rFonts w:hint="eastAsia"/>
        </w:rPr>
        <w:t>L</w:t>
      </w:r>
      <w:r w:rsidRPr="0015410F">
        <w:rPr>
          <w:rFonts w:hint="eastAsia"/>
        </w:rPr>
        <w:t>ワードを含めることができます。</w:t>
      </w:r>
      <w:r w:rsidRPr="0015410F">
        <w:rPr>
          <w:rFonts w:hint="eastAsia"/>
        </w:rPr>
        <w:t xml:space="preserve"> L</w:t>
      </w:r>
      <w:r w:rsidRPr="0015410F">
        <w:rPr>
          <w:rFonts w:hint="eastAsia"/>
        </w:rPr>
        <w:t>ワードがない場合、サブプログラムは</w:t>
      </w:r>
      <w:r w:rsidRPr="0015410F">
        <w:rPr>
          <w:rFonts w:hint="eastAsia"/>
        </w:rPr>
        <w:t>1</w:t>
      </w:r>
      <w:r w:rsidRPr="0015410F">
        <w:rPr>
          <w:rFonts w:hint="eastAsia"/>
        </w:rPr>
        <w:t>回だけ実行されます（</w:t>
      </w:r>
      <w:r w:rsidRPr="0015410F">
        <w:rPr>
          <w:rFonts w:hint="eastAsia"/>
        </w:rPr>
        <w:t>M98 L1</w:t>
      </w:r>
      <w:r w:rsidRPr="0015410F">
        <w:rPr>
          <w:rFonts w:hint="eastAsia"/>
        </w:rPr>
        <w:t>と同等）。</w:t>
      </w:r>
      <w:r w:rsidRPr="0015410F">
        <w:rPr>
          <w:rFonts w:hint="eastAsia"/>
        </w:rPr>
        <w:t xml:space="preserve"> M98L0</w:t>
      </w:r>
      <w:r w:rsidRPr="0015410F">
        <w:rPr>
          <w:rFonts w:hint="eastAsia"/>
        </w:rPr>
        <w:t>ブロックはサブプログラムを実行しません。</w:t>
      </w:r>
    </w:p>
    <w:p w14:paraId="4ABE6DBE" w14:textId="6A46EB80" w:rsidR="00F720A2" w:rsidRDefault="0015410F" w:rsidP="0015410F">
      <w:pPr>
        <w:ind w:firstLineChars="100" w:firstLine="210"/>
      </w:pPr>
      <w:r w:rsidRPr="0015410F">
        <w:rPr>
          <w:rFonts w:hint="eastAsia"/>
        </w:rPr>
        <w:t>まれに、</w:t>
      </w:r>
      <w:r w:rsidRPr="0015410F">
        <w:rPr>
          <w:rFonts w:hint="eastAsia"/>
        </w:rPr>
        <w:t>M99 M</w:t>
      </w:r>
      <w:r w:rsidRPr="0015410F">
        <w:rPr>
          <w:rFonts w:hint="eastAsia"/>
        </w:rPr>
        <w:t>コードを使用してメインプログラムを終了することがあります。これは、エンドレスプログラムを示します。</w:t>
      </w:r>
      <w:r w:rsidRPr="0015410F">
        <w:rPr>
          <w:rFonts w:hint="eastAsia"/>
        </w:rPr>
        <w:t xml:space="preserve"> </w:t>
      </w:r>
      <w:r w:rsidRPr="0015410F">
        <w:rPr>
          <w:rFonts w:hint="eastAsia"/>
        </w:rPr>
        <w:t>インタプリタがメインプログラムの</w:t>
      </w:r>
      <w:r w:rsidRPr="0015410F">
        <w:rPr>
          <w:rFonts w:hint="eastAsia"/>
        </w:rPr>
        <w:t>M99</w:t>
      </w:r>
      <w:r w:rsidRPr="0015410F">
        <w:rPr>
          <w:rFonts w:hint="eastAsia"/>
        </w:rPr>
        <w:t>に到達すると、ファイルの先頭にスキップして戻り、最初の行から実行を再開します。</w:t>
      </w:r>
      <w:r w:rsidRPr="0015410F">
        <w:rPr>
          <w:rFonts w:hint="eastAsia"/>
        </w:rPr>
        <w:t xml:space="preserve"> </w:t>
      </w:r>
      <w:r w:rsidRPr="0015410F">
        <w:rPr>
          <w:rFonts w:hint="eastAsia"/>
        </w:rPr>
        <w:t>エンドレスプログラムの使用例は、マシンのウォームアップサイクルです。</w:t>
      </w:r>
      <w:r w:rsidRPr="0015410F">
        <w:rPr>
          <w:rFonts w:hint="eastAsia"/>
        </w:rPr>
        <w:t xml:space="preserve"> </w:t>
      </w:r>
      <w:r w:rsidRPr="0015410F">
        <w:rPr>
          <w:rFonts w:hint="eastAsia"/>
        </w:rPr>
        <w:t>ブロック削除プログラム終了</w:t>
      </w:r>
      <w:r w:rsidRPr="0015410F">
        <w:rPr>
          <w:rFonts w:hint="eastAsia"/>
        </w:rPr>
        <w:t>/ M30</w:t>
      </w:r>
      <w:r w:rsidRPr="0015410F">
        <w:rPr>
          <w:rFonts w:hint="eastAsia"/>
        </w:rPr>
        <w:t>ブロックは、オペレーターの準備ができたときの整頓された時点でサイクルを停止するために使用される場合があります。</w:t>
      </w:r>
    </w:p>
    <w:p w14:paraId="3DC58503" w14:textId="1E854899" w:rsidR="0015410F" w:rsidRDefault="0015410F" w:rsidP="00252B1A">
      <w:r w:rsidRPr="0015410F">
        <w:rPr>
          <w:rFonts w:hint="eastAsia"/>
        </w:rPr>
        <w:t>番号付きサブプログラムの完全な例</w:t>
      </w:r>
    </w:p>
    <w:p w14:paraId="36B792B4" w14:textId="77777777" w:rsidR="0015410F" w:rsidRDefault="0015410F" w:rsidP="0015410F">
      <w:pPr>
        <w:pStyle w:val="af9"/>
        <w:ind w:left="1260"/>
      </w:pPr>
      <w:r>
        <w:t>O1 ; Main program 1</w:t>
      </w:r>
    </w:p>
    <w:p w14:paraId="3B83D8BC" w14:textId="77777777" w:rsidR="0015410F" w:rsidRDefault="0015410F" w:rsidP="0015410F">
      <w:pPr>
        <w:pStyle w:val="af9"/>
        <w:ind w:left="1260"/>
      </w:pPr>
      <w:r>
        <w:t>#1 = 0</w:t>
      </w:r>
    </w:p>
    <w:p w14:paraId="4C1E79DD" w14:textId="77777777" w:rsidR="0015410F" w:rsidRDefault="0015410F" w:rsidP="0015410F">
      <w:pPr>
        <w:pStyle w:val="af9"/>
        <w:ind w:left="1260"/>
      </w:pPr>
      <w:r>
        <w:t>(PRINT,X MAIN BEGIN: 1=#1)</w:t>
      </w:r>
    </w:p>
    <w:p w14:paraId="4835FDC2" w14:textId="77777777" w:rsidR="0015410F" w:rsidRDefault="0015410F" w:rsidP="0015410F">
      <w:pPr>
        <w:pStyle w:val="af9"/>
        <w:ind w:left="1260"/>
      </w:pPr>
      <w:r>
        <w:t>M98 P100 L5 ; Call subprogram 100</w:t>
      </w:r>
    </w:p>
    <w:p w14:paraId="5A54D996" w14:textId="77777777" w:rsidR="0015410F" w:rsidRDefault="0015410F" w:rsidP="0015410F">
      <w:pPr>
        <w:pStyle w:val="af9"/>
        <w:ind w:left="1260"/>
      </w:pPr>
      <w:r>
        <w:t>(PRINT,X MAIN END: 1=#1)</w:t>
      </w:r>
    </w:p>
    <w:p w14:paraId="042C2EBB" w14:textId="77777777" w:rsidR="0015410F" w:rsidRDefault="0015410F" w:rsidP="0015410F">
      <w:pPr>
        <w:pStyle w:val="af9"/>
        <w:ind w:left="1260"/>
      </w:pPr>
      <w:r>
        <w:t>M30 ; End main program</w:t>
      </w:r>
    </w:p>
    <w:p w14:paraId="2E096A3E" w14:textId="77777777" w:rsidR="0015410F" w:rsidRDefault="0015410F" w:rsidP="0015410F">
      <w:pPr>
        <w:pStyle w:val="af9"/>
        <w:ind w:left="1260"/>
      </w:pPr>
      <w:r>
        <w:t>O100 ; Subprogram 100</w:t>
      </w:r>
    </w:p>
    <w:p w14:paraId="3A3D89BE" w14:textId="77777777" w:rsidR="0015410F" w:rsidRDefault="0015410F" w:rsidP="0015410F">
      <w:pPr>
        <w:pStyle w:val="af9"/>
        <w:ind w:left="1260"/>
      </w:pPr>
      <w:r>
        <w:t>#1 = [#1 + 1]</w:t>
      </w:r>
    </w:p>
    <w:p w14:paraId="65DA00DC" w14:textId="77777777" w:rsidR="0015410F" w:rsidRDefault="0015410F" w:rsidP="0015410F">
      <w:pPr>
        <w:pStyle w:val="af9"/>
        <w:ind w:left="1260"/>
      </w:pPr>
      <w:r>
        <w:t>M98 P200 L5 ; Call subprogram 200</w:t>
      </w:r>
    </w:p>
    <w:p w14:paraId="775FD2A8" w14:textId="77777777" w:rsidR="0015410F" w:rsidRDefault="0015410F" w:rsidP="0015410F">
      <w:pPr>
        <w:pStyle w:val="af9"/>
        <w:ind w:left="1260"/>
      </w:pPr>
      <w:r>
        <w:t>(PRINT,&gt;&gt; O100: #1)</w:t>
      </w:r>
    </w:p>
    <w:p w14:paraId="36983518" w14:textId="322175F6" w:rsidR="00F720A2" w:rsidRDefault="0015410F" w:rsidP="0015410F">
      <w:pPr>
        <w:pStyle w:val="af9"/>
        <w:ind w:left="1260"/>
      </w:pPr>
      <w:r>
        <w:t>M99 ; Return from Subprogram 100</w:t>
      </w:r>
    </w:p>
    <w:p w14:paraId="25D02779" w14:textId="30EAF01C" w:rsidR="00F720A2" w:rsidRDefault="00F720A2" w:rsidP="0015410F">
      <w:pPr>
        <w:pStyle w:val="af9"/>
        <w:ind w:left="1260"/>
      </w:pPr>
    </w:p>
    <w:p w14:paraId="3EF6647D" w14:textId="77777777" w:rsidR="0015410F" w:rsidRDefault="0015410F" w:rsidP="0015410F">
      <w:pPr>
        <w:pStyle w:val="af9"/>
        <w:ind w:left="1260"/>
      </w:pPr>
      <w:r>
        <w:t>O200 ; Subprogram 200</w:t>
      </w:r>
    </w:p>
    <w:p w14:paraId="0D79D64C" w14:textId="77777777" w:rsidR="0015410F" w:rsidRDefault="0015410F" w:rsidP="0015410F">
      <w:pPr>
        <w:pStyle w:val="af9"/>
        <w:ind w:left="1260"/>
      </w:pPr>
      <w:r>
        <w:t>#1 = [#1 + 0.01]</w:t>
      </w:r>
    </w:p>
    <w:p w14:paraId="161ECEA5" w14:textId="77777777" w:rsidR="0015410F" w:rsidRDefault="0015410F" w:rsidP="0015410F">
      <w:pPr>
        <w:pStyle w:val="af9"/>
        <w:ind w:left="1260"/>
      </w:pPr>
      <w:r>
        <w:t>(PRINT,&gt;&gt;&gt;&gt; O200: #1)</w:t>
      </w:r>
    </w:p>
    <w:p w14:paraId="400A1DD1" w14:textId="36EA49C9" w:rsidR="0015410F" w:rsidRDefault="0015410F" w:rsidP="0015410F">
      <w:pPr>
        <w:pStyle w:val="af9"/>
        <w:ind w:left="1260"/>
      </w:pPr>
      <w:r>
        <w:t>M99 ; Return from Subprogram 200</w:t>
      </w:r>
    </w:p>
    <w:p w14:paraId="00BAE1E5" w14:textId="07F55AD4" w:rsidR="00F720A2" w:rsidRDefault="0015410F" w:rsidP="0015410F">
      <w:pPr>
        <w:ind w:firstLineChars="100" w:firstLine="210"/>
      </w:pPr>
      <w:r w:rsidRPr="0015410F">
        <w:rPr>
          <w:rFonts w:hint="eastAsia"/>
        </w:rPr>
        <w:t>この例では、パラメーター＃</w:t>
      </w:r>
      <w:r w:rsidRPr="0015410F">
        <w:rPr>
          <w:rFonts w:hint="eastAsia"/>
        </w:rPr>
        <w:t>1</w:t>
      </w:r>
      <w:r w:rsidRPr="0015410F">
        <w:rPr>
          <w:rFonts w:hint="eastAsia"/>
        </w:rPr>
        <w:t>が</w:t>
      </w:r>
      <w:r w:rsidRPr="0015410F">
        <w:rPr>
          <w:rFonts w:hint="eastAsia"/>
        </w:rPr>
        <w:t>0</w:t>
      </w:r>
      <w:r w:rsidRPr="0015410F">
        <w:rPr>
          <w:rFonts w:hint="eastAsia"/>
        </w:rPr>
        <w:t>に初期化されています。サブプログラム</w:t>
      </w:r>
      <w:r w:rsidRPr="0015410F">
        <w:rPr>
          <w:rFonts w:hint="eastAsia"/>
        </w:rPr>
        <w:t>O100</w:t>
      </w:r>
      <w:r w:rsidRPr="0015410F">
        <w:rPr>
          <w:rFonts w:hint="eastAsia"/>
        </w:rPr>
        <w:t>は、ループ内で</w:t>
      </w:r>
      <w:r w:rsidRPr="0015410F">
        <w:rPr>
          <w:rFonts w:hint="eastAsia"/>
        </w:rPr>
        <w:t>5</w:t>
      </w:r>
      <w:r w:rsidRPr="0015410F">
        <w:rPr>
          <w:rFonts w:hint="eastAsia"/>
        </w:rPr>
        <w:t>回呼び出されます。</w:t>
      </w:r>
      <w:r w:rsidRPr="0015410F">
        <w:rPr>
          <w:rFonts w:hint="eastAsia"/>
        </w:rPr>
        <w:t xml:space="preserve"> O100</w:t>
      </w:r>
      <w:r w:rsidRPr="0015410F">
        <w:rPr>
          <w:rFonts w:hint="eastAsia"/>
        </w:rPr>
        <w:t>への各呼び出し内にネストされたサブプログラム</w:t>
      </w:r>
      <w:r w:rsidRPr="0015410F">
        <w:rPr>
          <w:rFonts w:hint="eastAsia"/>
        </w:rPr>
        <w:t>O200</w:t>
      </w:r>
      <w:r w:rsidRPr="0015410F">
        <w:rPr>
          <w:rFonts w:hint="eastAsia"/>
        </w:rPr>
        <w:t>は、ループ内で</w:t>
      </w:r>
      <w:r w:rsidRPr="0015410F">
        <w:rPr>
          <w:rFonts w:hint="eastAsia"/>
        </w:rPr>
        <w:t>5</w:t>
      </w:r>
      <w:r w:rsidRPr="0015410F">
        <w:rPr>
          <w:rFonts w:hint="eastAsia"/>
        </w:rPr>
        <w:t>回呼び出され、合計で</w:t>
      </w:r>
      <w:r w:rsidRPr="0015410F">
        <w:rPr>
          <w:rFonts w:hint="eastAsia"/>
        </w:rPr>
        <w:t>25</w:t>
      </w:r>
      <w:r w:rsidRPr="0015410F">
        <w:rPr>
          <w:rFonts w:hint="eastAsia"/>
        </w:rPr>
        <w:t>回呼び出されます。</w:t>
      </w:r>
    </w:p>
    <w:p w14:paraId="6AAA24A5" w14:textId="061812CA" w:rsidR="0015410F" w:rsidRDefault="0015410F" w:rsidP="0015410F">
      <w:pPr>
        <w:ind w:firstLineChars="100" w:firstLine="210"/>
      </w:pPr>
      <w:r w:rsidRPr="0015410F">
        <w:rPr>
          <w:rFonts w:hint="eastAsia"/>
        </w:rPr>
        <w:t>パラメータ＃</w:t>
      </w:r>
      <w:r w:rsidRPr="0015410F">
        <w:rPr>
          <w:rFonts w:hint="eastAsia"/>
        </w:rPr>
        <w:t>1</w:t>
      </w:r>
      <w:r w:rsidRPr="0015410F">
        <w:rPr>
          <w:rFonts w:hint="eastAsia"/>
        </w:rPr>
        <w:t>はグローバルであることに注意してください。</w:t>
      </w:r>
      <w:r w:rsidRPr="0015410F">
        <w:rPr>
          <w:rFonts w:hint="eastAsia"/>
        </w:rPr>
        <w:t xml:space="preserve"> </w:t>
      </w:r>
      <w:r w:rsidRPr="0015410F">
        <w:rPr>
          <w:rFonts w:hint="eastAsia"/>
        </w:rPr>
        <w:t>メインプログラムの終了時に、</w:t>
      </w:r>
      <w:r w:rsidRPr="0015410F">
        <w:rPr>
          <w:rFonts w:hint="eastAsia"/>
        </w:rPr>
        <w:t>O100</w:t>
      </w:r>
      <w:r w:rsidRPr="0015410F">
        <w:rPr>
          <w:rFonts w:hint="eastAsia"/>
        </w:rPr>
        <w:t>および</w:t>
      </w:r>
      <w:r w:rsidRPr="0015410F">
        <w:rPr>
          <w:rFonts w:hint="eastAsia"/>
        </w:rPr>
        <w:t>O200</w:t>
      </w:r>
      <w:r w:rsidRPr="0015410F">
        <w:rPr>
          <w:rFonts w:hint="eastAsia"/>
        </w:rPr>
        <w:t>内で更新した後、その値は</w:t>
      </w:r>
      <w:r w:rsidRPr="0015410F">
        <w:rPr>
          <w:rFonts w:hint="eastAsia"/>
        </w:rPr>
        <w:t>5.25</w:t>
      </w:r>
      <w:r w:rsidRPr="0015410F">
        <w:rPr>
          <w:rFonts w:hint="eastAsia"/>
        </w:rPr>
        <w:t>になります。</w:t>
      </w:r>
    </w:p>
    <w:p w14:paraId="649570F3" w14:textId="77777777" w:rsidR="0015410F" w:rsidRDefault="0015410F" w:rsidP="00252B1A"/>
    <w:p w14:paraId="5F5FD228" w14:textId="3269C970" w:rsidR="00F720A2" w:rsidRDefault="0015410F" w:rsidP="0015410F">
      <w:pPr>
        <w:pStyle w:val="3"/>
      </w:pPr>
      <w:r w:rsidRPr="0015410F">
        <w:rPr>
          <w:rFonts w:hint="eastAsia"/>
        </w:rPr>
        <w:lastRenderedPageBreak/>
        <w:t>ループ</w:t>
      </w:r>
    </w:p>
    <w:p w14:paraId="0BC0B2DC" w14:textId="66B13E6E" w:rsidR="00F720A2" w:rsidRDefault="00703D2D" w:rsidP="00703D2D">
      <w:pPr>
        <w:ind w:firstLineChars="100" w:firstLine="210"/>
      </w:pPr>
      <w:r w:rsidRPr="00703D2D">
        <w:rPr>
          <w:rFonts w:hint="eastAsia"/>
        </w:rPr>
        <w:t>while</w:t>
      </w:r>
      <w:r w:rsidRPr="00703D2D">
        <w:rPr>
          <w:rFonts w:hint="eastAsia"/>
        </w:rPr>
        <w:t>ループには、</w:t>
      </w:r>
      <w:r w:rsidRPr="00703D2D">
        <w:rPr>
          <w:rFonts w:hint="eastAsia"/>
        </w:rPr>
        <w:t xml:space="preserve">while / </w:t>
      </w:r>
      <w:proofErr w:type="spellStart"/>
      <w:r w:rsidRPr="00703D2D">
        <w:rPr>
          <w:rFonts w:hint="eastAsia"/>
        </w:rPr>
        <w:t>endwhile</w:t>
      </w:r>
      <w:proofErr w:type="spellEnd"/>
      <w:r w:rsidRPr="00703D2D">
        <w:rPr>
          <w:rFonts w:hint="eastAsia"/>
        </w:rPr>
        <w:t>と</w:t>
      </w:r>
      <w:r w:rsidRPr="00703D2D">
        <w:rPr>
          <w:rFonts w:hint="eastAsia"/>
        </w:rPr>
        <w:t>do / while</w:t>
      </w:r>
      <w:r w:rsidRPr="00703D2D">
        <w:rPr>
          <w:rFonts w:hint="eastAsia"/>
        </w:rPr>
        <w:t>の</w:t>
      </w:r>
      <w:r w:rsidRPr="00703D2D">
        <w:rPr>
          <w:rFonts w:hint="eastAsia"/>
        </w:rPr>
        <w:t>2</w:t>
      </w:r>
      <w:r w:rsidRPr="00703D2D">
        <w:rPr>
          <w:rFonts w:hint="eastAsia"/>
        </w:rPr>
        <w:t>つの構造があります。</w:t>
      </w:r>
      <w:r w:rsidRPr="00703D2D">
        <w:rPr>
          <w:rFonts w:hint="eastAsia"/>
        </w:rPr>
        <w:t xml:space="preserve"> </w:t>
      </w:r>
      <w:r w:rsidRPr="00703D2D">
        <w:rPr>
          <w:rFonts w:hint="eastAsia"/>
        </w:rPr>
        <w:t>いずれの場合も、</w:t>
      </w:r>
      <w:r w:rsidRPr="00703D2D">
        <w:rPr>
          <w:rFonts w:hint="eastAsia"/>
        </w:rPr>
        <w:t>while</w:t>
      </w:r>
      <w:r w:rsidRPr="00703D2D">
        <w:rPr>
          <w:rFonts w:hint="eastAsia"/>
        </w:rPr>
        <w:t>条件が</w:t>
      </w:r>
      <w:r w:rsidRPr="00703D2D">
        <w:rPr>
          <w:rFonts w:hint="eastAsia"/>
        </w:rPr>
        <w:t>false</w:t>
      </w:r>
      <w:r w:rsidRPr="00703D2D">
        <w:rPr>
          <w:rFonts w:hint="eastAsia"/>
        </w:rPr>
        <w:t>と評価されると、ループは終了します。</w:t>
      </w:r>
      <w:r w:rsidRPr="00703D2D">
        <w:rPr>
          <w:rFonts w:hint="eastAsia"/>
        </w:rPr>
        <w:t xml:space="preserve"> </w:t>
      </w:r>
      <w:r w:rsidRPr="00703D2D">
        <w:rPr>
          <w:rFonts w:hint="eastAsia"/>
        </w:rPr>
        <w:t>違いは、テスト条件が実行されるときです。</w:t>
      </w:r>
      <w:r w:rsidRPr="00703D2D">
        <w:rPr>
          <w:rFonts w:hint="eastAsia"/>
        </w:rPr>
        <w:t xml:space="preserve"> do / while</w:t>
      </w:r>
      <w:r w:rsidRPr="00703D2D">
        <w:rPr>
          <w:rFonts w:hint="eastAsia"/>
        </w:rPr>
        <w:t>ループは、ループ内のコードを実行してから、テスト条件をチェックします。</w:t>
      </w:r>
      <w:r w:rsidRPr="00703D2D">
        <w:rPr>
          <w:rFonts w:hint="eastAsia"/>
        </w:rPr>
        <w:t xml:space="preserve"> while / </w:t>
      </w:r>
      <w:proofErr w:type="spellStart"/>
      <w:r w:rsidRPr="00703D2D">
        <w:rPr>
          <w:rFonts w:hint="eastAsia"/>
        </w:rPr>
        <w:t>endwhile</w:t>
      </w:r>
      <w:proofErr w:type="spellEnd"/>
      <w:r w:rsidRPr="00703D2D">
        <w:rPr>
          <w:rFonts w:hint="eastAsia"/>
        </w:rPr>
        <w:t>ループが最初にテストを実行します。</w:t>
      </w:r>
    </w:p>
    <w:p w14:paraId="38B4EE15" w14:textId="170B4976" w:rsidR="00703D2D" w:rsidRDefault="00703D2D" w:rsidP="00252B1A">
      <w:r w:rsidRPr="00703D2D">
        <w:t>While</w:t>
      </w:r>
      <w:r>
        <w:t xml:space="preserve"> </w:t>
      </w:r>
      <w:proofErr w:type="spellStart"/>
      <w:r w:rsidRPr="00703D2D">
        <w:rPr>
          <w:rFonts w:hint="eastAsia"/>
        </w:rPr>
        <w:t>Endwhile</w:t>
      </w:r>
      <w:proofErr w:type="spellEnd"/>
      <w:r w:rsidRPr="00703D2D">
        <w:rPr>
          <w:rFonts w:hint="eastAsia"/>
        </w:rPr>
        <w:t>の例</w:t>
      </w:r>
    </w:p>
    <w:p w14:paraId="3B9193DF" w14:textId="77777777" w:rsidR="00703D2D" w:rsidRDefault="00703D2D" w:rsidP="00703D2D">
      <w:pPr>
        <w:pStyle w:val="af9"/>
        <w:ind w:left="1260"/>
      </w:pPr>
      <w:r>
        <w:t>(draw a sawtooth shape)</w:t>
      </w:r>
    </w:p>
    <w:p w14:paraId="5AE2AB53" w14:textId="77777777" w:rsidR="00703D2D" w:rsidRDefault="00703D2D" w:rsidP="00703D2D">
      <w:pPr>
        <w:pStyle w:val="af9"/>
        <w:ind w:left="1260"/>
      </w:pPr>
      <w:r>
        <w:t>G0 X1 Y0 (move to start position)</w:t>
      </w:r>
    </w:p>
    <w:p w14:paraId="44D37CC6" w14:textId="77777777" w:rsidR="00703D2D" w:rsidRDefault="00703D2D" w:rsidP="00703D2D">
      <w:pPr>
        <w:pStyle w:val="af9"/>
        <w:ind w:left="1260"/>
      </w:pPr>
      <w:r>
        <w:t>#1 = 0 (assign parameter #1 the value of 0)</w:t>
      </w:r>
    </w:p>
    <w:p w14:paraId="006687CF" w14:textId="77777777" w:rsidR="00703D2D" w:rsidRDefault="00703D2D" w:rsidP="00703D2D">
      <w:pPr>
        <w:pStyle w:val="af9"/>
        <w:ind w:left="1260"/>
      </w:pPr>
      <w:r>
        <w:t>F25 (set a feed rate)</w:t>
      </w:r>
    </w:p>
    <w:p w14:paraId="7874B56F" w14:textId="77777777" w:rsidR="00703D2D" w:rsidRDefault="00703D2D" w:rsidP="00703D2D">
      <w:pPr>
        <w:pStyle w:val="af9"/>
        <w:ind w:left="1260"/>
      </w:pPr>
      <w:r>
        <w:t>o101 while [#1 LT 10]</w:t>
      </w:r>
    </w:p>
    <w:p w14:paraId="30616E18" w14:textId="77777777" w:rsidR="00703D2D" w:rsidRDefault="00703D2D" w:rsidP="00703D2D">
      <w:pPr>
        <w:pStyle w:val="af9"/>
        <w:ind w:left="1260"/>
      </w:pPr>
      <w:r>
        <w:t>G1 X0</w:t>
      </w:r>
    </w:p>
    <w:p w14:paraId="24C95FDE" w14:textId="77777777" w:rsidR="00703D2D" w:rsidRDefault="00703D2D" w:rsidP="00703D2D">
      <w:pPr>
        <w:pStyle w:val="af9"/>
        <w:ind w:left="1260"/>
      </w:pPr>
      <w:r>
        <w:t>G1 Y[#1/10] X1</w:t>
      </w:r>
    </w:p>
    <w:p w14:paraId="5C6F969F" w14:textId="77777777" w:rsidR="00703D2D" w:rsidRDefault="00703D2D" w:rsidP="00703D2D">
      <w:pPr>
        <w:pStyle w:val="af9"/>
        <w:ind w:left="1260"/>
      </w:pPr>
      <w:r>
        <w:t>#1 = [#1+1] (increment the test counter)</w:t>
      </w:r>
    </w:p>
    <w:p w14:paraId="3FF23CD6" w14:textId="77777777" w:rsidR="00703D2D" w:rsidRDefault="00703D2D" w:rsidP="00703D2D">
      <w:pPr>
        <w:pStyle w:val="af9"/>
        <w:ind w:left="1260"/>
      </w:pPr>
      <w:r>
        <w:t xml:space="preserve">o101 </w:t>
      </w:r>
      <w:proofErr w:type="spellStart"/>
      <w:r>
        <w:t>endwhile</w:t>
      </w:r>
      <w:proofErr w:type="spellEnd"/>
    </w:p>
    <w:p w14:paraId="0BA31490" w14:textId="4B14A6DF" w:rsidR="00F720A2" w:rsidRDefault="00703D2D" w:rsidP="00703D2D">
      <w:pPr>
        <w:pStyle w:val="af9"/>
        <w:ind w:left="1260"/>
      </w:pPr>
      <w:r>
        <w:t>M2 (end program)</w:t>
      </w:r>
    </w:p>
    <w:p w14:paraId="7FC42F66" w14:textId="245B5DE8" w:rsidR="00F720A2" w:rsidRDefault="00F720A2" w:rsidP="00252B1A"/>
    <w:p w14:paraId="602E5EE0" w14:textId="56A54A07" w:rsidR="00F720A2" w:rsidRDefault="00703D2D" w:rsidP="00252B1A">
      <w:proofErr w:type="spellStart"/>
      <w:r w:rsidRPr="00703D2D">
        <w:rPr>
          <w:rFonts w:hint="eastAsia"/>
        </w:rPr>
        <w:t>DoWhile</w:t>
      </w:r>
      <w:proofErr w:type="spellEnd"/>
      <w:r w:rsidRPr="00703D2D">
        <w:rPr>
          <w:rFonts w:hint="eastAsia"/>
        </w:rPr>
        <w:t>の例</w:t>
      </w:r>
    </w:p>
    <w:p w14:paraId="5E648DB0" w14:textId="77777777" w:rsidR="00703D2D" w:rsidRDefault="00703D2D" w:rsidP="00703D2D">
      <w:pPr>
        <w:pStyle w:val="af9"/>
        <w:ind w:left="1260"/>
      </w:pPr>
      <w:r>
        <w:t>#1 = 0 (assign parameter #1 the value of 0)</w:t>
      </w:r>
    </w:p>
    <w:p w14:paraId="529C7912" w14:textId="77777777" w:rsidR="00703D2D" w:rsidRDefault="00703D2D" w:rsidP="00703D2D">
      <w:pPr>
        <w:pStyle w:val="af9"/>
        <w:ind w:left="1260"/>
      </w:pPr>
      <w:r>
        <w:t>o100 do</w:t>
      </w:r>
    </w:p>
    <w:p w14:paraId="57DD831A" w14:textId="77777777" w:rsidR="00703D2D" w:rsidRDefault="00703D2D" w:rsidP="00703D2D">
      <w:pPr>
        <w:pStyle w:val="af9"/>
        <w:ind w:left="1260"/>
      </w:pPr>
      <w:r>
        <w:t>(debug, parameter 1 = #1)</w:t>
      </w:r>
    </w:p>
    <w:p w14:paraId="67FB54EF" w14:textId="77777777" w:rsidR="00703D2D" w:rsidRDefault="00703D2D" w:rsidP="00703D2D">
      <w:pPr>
        <w:pStyle w:val="af9"/>
        <w:ind w:left="1260"/>
      </w:pPr>
      <w:r>
        <w:t>o110 if [#1 EQ 2]</w:t>
      </w:r>
    </w:p>
    <w:p w14:paraId="2FF64285" w14:textId="77777777" w:rsidR="00703D2D" w:rsidRDefault="00703D2D" w:rsidP="00703D2D">
      <w:pPr>
        <w:pStyle w:val="af9"/>
        <w:ind w:left="1260"/>
      </w:pPr>
      <w:r>
        <w:t>#1 = 3 (assign the value of 3 to parameter #1)</w:t>
      </w:r>
    </w:p>
    <w:p w14:paraId="1562BF29" w14:textId="77777777" w:rsidR="00703D2D" w:rsidRDefault="00703D2D" w:rsidP="00703D2D">
      <w:pPr>
        <w:pStyle w:val="af9"/>
        <w:ind w:left="1260"/>
      </w:pPr>
      <w:r>
        <w:t>(msg, #1 has been assigned the value of 3)</w:t>
      </w:r>
    </w:p>
    <w:p w14:paraId="084C4F61" w14:textId="77777777" w:rsidR="00703D2D" w:rsidRDefault="00703D2D" w:rsidP="00703D2D">
      <w:pPr>
        <w:pStyle w:val="af9"/>
        <w:ind w:left="1260"/>
      </w:pPr>
      <w:r>
        <w:t>o100 continue (skip to start of loop)</w:t>
      </w:r>
    </w:p>
    <w:p w14:paraId="728DFAA7" w14:textId="77777777" w:rsidR="00703D2D" w:rsidRDefault="00703D2D" w:rsidP="00703D2D">
      <w:pPr>
        <w:pStyle w:val="af9"/>
        <w:ind w:left="1260"/>
      </w:pPr>
      <w:r>
        <w:t>o110 endif</w:t>
      </w:r>
    </w:p>
    <w:p w14:paraId="4BD5BE45" w14:textId="77777777" w:rsidR="00703D2D" w:rsidRDefault="00703D2D" w:rsidP="00703D2D">
      <w:pPr>
        <w:pStyle w:val="af9"/>
        <w:ind w:left="1260"/>
      </w:pPr>
      <w:r>
        <w:t>(some code here)</w:t>
      </w:r>
    </w:p>
    <w:p w14:paraId="61F14298" w14:textId="77777777" w:rsidR="00703D2D" w:rsidRDefault="00703D2D" w:rsidP="00703D2D">
      <w:pPr>
        <w:pStyle w:val="af9"/>
        <w:ind w:left="1260"/>
      </w:pPr>
      <w:r>
        <w:t>#1 = [#1 + 1] (increment the test counter)</w:t>
      </w:r>
    </w:p>
    <w:p w14:paraId="7F949FC6" w14:textId="77777777" w:rsidR="00703D2D" w:rsidRDefault="00703D2D" w:rsidP="00703D2D">
      <w:pPr>
        <w:pStyle w:val="af9"/>
        <w:ind w:left="1260"/>
      </w:pPr>
      <w:r>
        <w:t>o100 while [#1 LT 3]</w:t>
      </w:r>
    </w:p>
    <w:p w14:paraId="03C277FA" w14:textId="77777777" w:rsidR="00703D2D" w:rsidRDefault="00703D2D" w:rsidP="00703D2D">
      <w:pPr>
        <w:pStyle w:val="af9"/>
        <w:ind w:left="1260"/>
      </w:pPr>
      <w:r>
        <w:t>(msg, Loop Done!)</w:t>
      </w:r>
    </w:p>
    <w:p w14:paraId="1E15D2B9" w14:textId="56816DD6" w:rsidR="00703D2D" w:rsidRDefault="00703D2D" w:rsidP="00703D2D">
      <w:pPr>
        <w:pStyle w:val="af9"/>
        <w:ind w:left="1260"/>
      </w:pPr>
      <w:r>
        <w:t>M2</w:t>
      </w:r>
    </w:p>
    <w:p w14:paraId="4544E73E" w14:textId="7EAD74F2" w:rsidR="00F720A2" w:rsidRDefault="00703D2D" w:rsidP="00703D2D">
      <w:pPr>
        <w:ind w:firstLineChars="100" w:firstLine="210"/>
      </w:pPr>
      <w:r w:rsidRPr="00703D2D">
        <w:rPr>
          <w:rFonts w:hint="eastAsia"/>
        </w:rPr>
        <w:t>while</w:t>
      </w:r>
      <w:r w:rsidRPr="00703D2D">
        <w:rPr>
          <w:rFonts w:hint="eastAsia"/>
        </w:rPr>
        <w:t>ループ内では、</w:t>
      </w:r>
      <w:r w:rsidRPr="00703D2D">
        <w:rPr>
          <w:rFonts w:hint="eastAsia"/>
        </w:rPr>
        <w:t>O-break</w:t>
      </w:r>
      <w:r w:rsidRPr="00703D2D">
        <w:rPr>
          <w:rFonts w:hint="eastAsia"/>
        </w:rPr>
        <w:t>はすぐにループを終了し、</w:t>
      </w:r>
      <w:r w:rsidRPr="00703D2D">
        <w:rPr>
          <w:rFonts w:hint="eastAsia"/>
        </w:rPr>
        <w:t>O-continue</w:t>
      </w:r>
      <w:r w:rsidRPr="00703D2D">
        <w:rPr>
          <w:rFonts w:hint="eastAsia"/>
        </w:rPr>
        <w:t>はすぐに</w:t>
      </w:r>
      <w:r w:rsidRPr="00703D2D">
        <w:rPr>
          <w:rFonts w:hint="eastAsia"/>
        </w:rPr>
        <w:t>while</w:t>
      </w:r>
      <w:r w:rsidRPr="00703D2D">
        <w:rPr>
          <w:rFonts w:hint="eastAsia"/>
        </w:rPr>
        <w:t>条件の次の評価にスキップします。</w:t>
      </w:r>
      <w:r w:rsidRPr="00703D2D">
        <w:rPr>
          <w:rFonts w:hint="eastAsia"/>
        </w:rPr>
        <w:t xml:space="preserve"> </w:t>
      </w:r>
      <w:r w:rsidRPr="00703D2D">
        <w:rPr>
          <w:rFonts w:hint="eastAsia"/>
        </w:rPr>
        <w:t>それでも当てはまる場合は、ループが再び先頭から始まります。</w:t>
      </w:r>
      <w:r w:rsidRPr="00703D2D">
        <w:rPr>
          <w:rFonts w:hint="eastAsia"/>
        </w:rPr>
        <w:t xml:space="preserve"> false</w:t>
      </w:r>
      <w:r w:rsidRPr="00703D2D">
        <w:rPr>
          <w:rFonts w:hint="eastAsia"/>
        </w:rPr>
        <w:t>の場合、ループを終了します。</w:t>
      </w:r>
    </w:p>
    <w:p w14:paraId="5F6C5A8E" w14:textId="5ADAE70E" w:rsidR="00703D2D" w:rsidRDefault="00703D2D" w:rsidP="00252B1A"/>
    <w:p w14:paraId="1ADEEC64" w14:textId="751F65CF" w:rsidR="00703D2D" w:rsidRDefault="00703D2D" w:rsidP="00252B1A"/>
    <w:p w14:paraId="509199DA" w14:textId="4F5D3FDC" w:rsidR="00703D2D" w:rsidRDefault="00703D2D" w:rsidP="00703D2D">
      <w:pPr>
        <w:pStyle w:val="3"/>
      </w:pPr>
      <w:r w:rsidRPr="00703D2D">
        <w:rPr>
          <w:rFonts w:hint="eastAsia"/>
        </w:rPr>
        <w:lastRenderedPageBreak/>
        <w:t>条件付き</w:t>
      </w:r>
    </w:p>
    <w:p w14:paraId="26F9F625" w14:textId="4D5B3A44" w:rsidR="00703D2D" w:rsidRDefault="00703D2D" w:rsidP="00703D2D">
      <w:pPr>
        <w:ind w:firstLineChars="100" w:firstLine="210"/>
      </w:pPr>
      <w:r w:rsidRPr="00703D2D">
        <w:rPr>
          <w:rFonts w:hint="eastAsia"/>
        </w:rPr>
        <w:t>if</w:t>
      </w:r>
      <w:r w:rsidRPr="00703D2D">
        <w:rPr>
          <w:rFonts w:hint="eastAsia"/>
        </w:rPr>
        <w:t>条件は、</w:t>
      </w:r>
      <w:r w:rsidRPr="00703D2D">
        <w:rPr>
          <w:rFonts w:hint="eastAsia"/>
        </w:rPr>
        <w:t>if</w:t>
      </w:r>
      <w:r w:rsidRPr="00703D2D">
        <w:rPr>
          <w:rFonts w:hint="eastAsia"/>
        </w:rPr>
        <w:t>で始まり</w:t>
      </w:r>
      <w:r w:rsidRPr="00703D2D">
        <w:rPr>
          <w:rFonts w:hint="eastAsia"/>
        </w:rPr>
        <w:t>endif</w:t>
      </w:r>
      <w:r w:rsidRPr="00703D2D">
        <w:rPr>
          <w:rFonts w:hint="eastAsia"/>
        </w:rPr>
        <w:t>で終わる同じ</w:t>
      </w:r>
      <w:r w:rsidRPr="00703D2D">
        <w:rPr>
          <w:rFonts w:hint="eastAsia"/>
        </w:rPr>
        <w:t>o</w:t>
      </w:r>
      <w:r w:rsidRPr="00703D2D">
        <w:rPr>
          <w:rFonts w:hint="eastAsia"/>
        </w:rPr>
        <w:t>番号のステートメントのグループで構成されます。</w:t>
      </w:r>
      <w:r w:rsidRPr="00703D2D">
        <w:rPr>
          <w:rFonts w:hint="eastAsia"/>
        </w:rPr>
        <w:t xml:space="preserve"> </w:t>
      </w:r>
      <w:r w:rsidRPr="00703D2D">
        <w:rPr>
          <w:rFonts w:hint="eastAsia"/>
        </w:rPr>
        <w:t>オプションの</w:t>
      </w:r>
      <w:r w:rsidRPr="00703D2D">
        <w:rPr>
          <w:rFonts w:hint="eastAsia"/>
        </w:rPr>
        <w:t>elseif</w:t>
      </w:r>
      <w:r w:rsidRPr="00703D2D">
        <w:rPr>
          <w:rFonts w:hint="eastAsia"/>
        </w:rPr>
        <w:t>および</w:t>
      </w:r>
      <w:r w:rsidRPr="00703D2D">
        <w:rPr>
          <w:rFonts w:hint="eastAsia"/>
        </w:rPr>
        <w:t>else</w:t>
      </w:r>
      <w:r w:rsidRPr="00703D2D">
        <w:rPr>
          <w:rFonts w:hint="eastAsia"/>
        </w:rPr>
        <w:t>条件は、開始</w:t>
      </w:r>
      <w:r w:rsidRPr="00703D2D">
        <w:rPr>
          <w:rFonts w:hint="eastAsia"/>
        </w:rPr>
        <w:t>if</w:t>
      </w:r>
      <w:r w:rsidRPr="00703D2D">
        <w:rPr>
          <w:rFonts w:hint="eastAsia"/>
        </w:rPr>
        <w:t>と終了</w:t>
      </w:r>
      <w:r w:rsidRPr="00703D2D">
        <w:rPr>
          <w:rFonts w:hint="eastAsia"/>
        </w:rPr>
        <w:t>endif</w:t>
      </w:r>
      <w:r w:rsidRPr="00703D2D">
        <w:rPr>
          <w:rFonts w:hint="eastAsia"/>
        </w:rPr>
        <w:t>の間にある場合があります。</w:t>
      </w:r>
    </w:p>
    <w:p w14:paraId="3FD72A8E" w14:textId="01CBDB2F" w:rsidR="00703D2D" w:rsidRDefault="00703D2D" w:rsidP="00703D2D">
      <w:pPr>
        <w:ind w:firstLineChars="100" w:firstLine="210"/>
      </w:pPr>
      <w:r w:rsidRPr="00703D2D">
        <w:rPr>
          <w:rFonts w:hint="eastAsia"/>
        </w:rPr>
        <w:t>if</w:t>
      </w:r>
      <w:r w:rsidRPr="00703D2D">
        <w:rPr>
          <w:rFonts w:hint="eastAsia"/>
        </w:rPr>
        <w:t>条件が</w:t>
      </w:r>
      <w:r w:rsidRPr="00703D2D">
        <w:rPr>
          <w:rFonts w:hint="eastAsia"/>
        </w:rPr>
        <w:t>true</w:t>
      </w:r>
      <w:r w:rsidRPr="00703D2D">
        <w:rPr>
          <w:rFonts w:hint="eastAsia"/>
        </w:rPr>
        <w:t>と評価された場合、</w:t>
      </w:r>
      <w:r w:rsidRPr="00703D2D">
        <w:rPr>
          <w:rFonts w:hint="eastAsia"/>
        </w:rPr>
        <w:t>if</w:t>
      </w:r>
      <w:r w:rsidRPr="00703D2D">
        <w:rPr>
          <w:rFonts w:hint="eastAsia"/>
        </w:rPr>
        <w:t>から次の条件行までのステートメントのグループが実行されます。</w:t>
      </w:r>
    </w:p>
    <w:p w14:paraId="04A45532" w14:textId="0A89B499" w:rsidR="00703D2D" w:rsidRDefault="00703D2D" w:rsidP="00703D2D">
      <w:pPr>
        <w:ind w:firstLineChars="100" w:firstLine="210"/>
      </w:pPr>
      <w:r w:rsidRPr="00703D2D">
        <w:rPr>
          <w:rFonts w:hint="eastAsia"/>
        </w:rPr>
        <w:t>if</w:t>
      </w:r>
      <w:r w:rsidRPr="00703D2D">
        <w:rPr>
          <w:rFonts w:hint="eastAsia"/>
        </w:rPr>
        <w:t>条件が</w:t>
      </w:r>
      <w:r w:rsidRPr="00703D2D">
        <w:rPr>
          <w:rFonts w:hint="eastAsia"/>
        </w:rPr>
        <w:t>false</w:t>
      </w:r>
      <w:r w:rsidRPr="00703D2D">
        <w:rPr>
          <w:rFonts w:hint="eastAsia"/>
        </w:rPr>
        <w:t>と評価された場合、</w:t>
      </w:r>
      <w:r w:rsidRPr="00703D2D">
        <w:rPr>
          <w:rFonts w:hint="eastAsia"/>
        </w:rPr>
        <w:t>elseif</w:t>
      </w:r>
      <w:r w:rsidRPr="00703D2D">
        <w:rPr>
          <w:rFonts w:hint="eastAsia"/>
        </w:rPr>
        <w:t>条件は</w:t>
      </w:r>
      <w:r w:rsidRPr="00703D2D">
        <w:rPr>
          <w:rFonts w:hint="eastAsia"/>
        </w:rPr>
        <w:t>true</w:t>
      </w:r>
      <w:r w:rsidRPr="00703D2D">
        <w:rPr>
          <w:rFonts w:hint="eastAsia"/>
        </w:rPr>
        <w:t>と評価されるまで順番に評価されます。</w:t>
      </w:r>
      <w:r w:rsidRPr="00703D2D">
        <w:rPr>
          <w:rFonts w:hint="eastAsia"/>
        </w:rPr>
        <w:t xml:space="preserve"> elseif</w:t>
      </w:r>
      <w:r w:rsidRPr="00703D2D">
        <w:rPr>
          <w:rFonts w:hint="eastAsia"/>
        </w:rPr>
        <w:t>条件が真の場合、次の条件行までの</w:t>
      </w:r>
      <w:r w:rsidRPr="00703D2D">
        <w:rPr>
          <w:rFonts w:hint="eastAsia"/>
        </w:rPr>
        <w:t>elseif</w:t>
      </w:r>
      <w:r w:rsidRPr="00703D2D">
        <w:rPr>
          <w:rFonts w:hint="eastAsia"/>
        </w:rPr>
        <w:t>に続くステートメントが実行されます。</w:t>
      </w:r>
      <w:r w:rsidRPr="00703D2D">
        <w:rPr>
          <w:rFonts w:hint="eastAsia"/>
        </w:rPr>
        <w:t xml:space="preserve"> if</w:t>
      </w:r>
      <w:r w:rsidRPr="00703D2D">
        <w:rPr>
          <w:rFonts w:hint="eastAsia"/>
        </w:rPr>
        <w:t>または</w:t>
      </w:r>
      <w:r w:rsidRPr="00703D2D">
        <w:rPr>
          <w:rFonts w:hint="eastAsia"/>
        </w:rPr>
        <w:t>elseif</w:t>
      </w:r>
      <w:r w:rsidRPr="00703D2D">
        <w:rPr>
          <w:rFonts w:hint="eastAsia"/>
        </w:rPr>
        <w:t>条件のいずれも</w:t>
      </w:r>
      <w:r w:rsidRPr="00703D2D">
        <w:rPr>
          <w:rFonts w:hint="eastAsia"/>
        </w:rPr>
        <w:t>true</w:t>
      </w:r>
      <w:r w:rsidRPr="00703D2D">
        <w:rPr>
          <w:rFonts w:hint="eastAsia"/>
        </w:rPr>
        <w:t>と評価されない場合、</w:t>
      </w:r>
      <w:r w:rsidRPr="00703D2D">
        <w:rPr>
          <w:rFonts w:hint="eastAsia"/>
        </w:rPr>
        <w:t>else</w:t>
      </w:r>
      <w:r w:rsidRPr="00703D2D">
        <w:rPr>
          <w:rFonts w:hint="eastAsia"/>
        </w:rPr>
        <w:t>に続くステートメントが実行されます。</w:t>
      </w:r>
      <w:r w:rsidRPr="00703D2D">
        <w:rPr>
          <w:rFonts w:hint="eastAsia"/>
        </w:rPr>
        <w:t xml:space="preserve"> </w:t>
      </w:r>
      <w:r w:rsidRPr="00703D2D">
        <w:rPr>
          <w:rFonts w:hint="eastAsia"/>
        </w:rPr>
        <w:t>条件が</w:t>
      </w:r>
      <w:r w:rsidRPr="00703D2D">
        <w:rPr>
          <w:rFonts w:hint="eastAsia"/>
        </w:rPr>
        <w:t>true</w:t>
      </w:r>
      <w:r w:rsidRPr="00703D2D">
        <w:rPr>
          <w:rFonts w:hint="eastAsia"/>
        </w:rPr>
        <w:t>と評価されると、グループ内でそれ以上の条件は評価されません。</w:t>
      </w:r>
    </w:p>
    <w:p w14:paraId="5FE1F685" w14:textId="77777777" w:rsidR="00703D2D" w:rsidRPr="00703D2D" w:rsidRDefault="00703D2D" w:rsidP="00252B1A"/>
    <w:p w14:paraId="594B8259" w14:textId="0D965534" w:rsidR="00703D2D" w:rsidRDefault="00703D2D" w:rsidP="00252B1A">
      <w:r w:rsidRPr="00703D2D">
        <w:t>If</w:t>
      </w:r>
      <w:r>
        <w:t xml:space="preserve"> </w:t>
      </w:r>
      <w:r w:rsidRPr="00703D2D">
        <w:rPr>
          <w:rFonts w:hint="eastAsia"/>
        </w:rPr>
        <w:t>Endif</w:t>
      </w:r>
      <w:r w:rsidRPr="00703D2D">
        <w:rPr>
          <w:rFonts w:hint="eastAsia"/>
        </w:rPr>
        <w:t>の例の場合</w:t>
      </w:r>
    </w:p>
    <w:p w14:paraId="5D504B24" w14:textId="77777777" w:rsidR="00703D2D" w:rsidRDefault="00703D2D" w:rsidP="00703D2D">
      <w:pPr>
        <w:pStyle w:val="af9"/>
        <w:ind w:left="1260"/>
      </w:pPr>
      <w:r>
        <w:t>(if parameter #31 is equal to 3 set S2000)</w:t>
      </w:r>
    </w:p>
    <w:p w14:paraId="6C5F9B96" w14:textId="77777777" w:rsidR="00703D2D" w:rsidRDefault="00703D2D" w:rsidP="00703D2D">
      <w:pPr>
        <w:pStyle w:val="af9"/>
        <w:ind w:left="1260"/>
      </w:pPr>
      <w:r>
        <w:t>o101 if [#31 EQ 3]</w:t>
      </w:r>
    </w:p>
    <w:p w14:paraId="2AE0BED5" w14:textId="77777777" w:rsidR="00703D2D" w:rsidRDefault="00703D2D" w:rsidP="00703D2D">
      <w:pPr>
        <w:pStyle w:val="af9"/>
        <w:ind w:left="1260"/>
      </w:pPr>
      <w:r>
        <w:t>S2000</w:t>
      </w:r>
    </w:p>
    <w:p w14:paraId="2F47B3AD" w14:textId="0B05B63E" w:rsidR="00703D2D" w:rsidRDefault="00703D2D" w:rsidP="00703D2D">
      <w:pPr>
        <w:pStyle w:val="af9"/>
        <w:ind w:left="1260"/>
      </w:pPr>
      <w:r>
        <w:t>o101 endif</w:t>
      </w:r>
    </w:p>
    <w:p w14:paraId="530E41E3" w14:textId="650287E4" w:rsidR="00703D2D" w:rsidRDefault="00703D2D" w:rsidP="00252B1A"/>
    <w:p w14:paraId="2D241B48" w14:textId="0C9EB5C6" w:rsidR="00703D2D" w:rsidRDefault="00703D2D" w:rsidP="00703D2D">
      <w:pPr>
        <w:pStyle w:val="af9"/>
        <w:ind w:left="1260"/>
      </w:pPr>
      <w:r w:rsidRPr="00703D2D">
        <w:rPr>
          <w:rFonts w:hint="eastAsia"/>
        </w:rPr>
        <w:t xml:space="preserve">If </w:t>
      </w:r>
      <w:proofErr w:type="spellStart"/>
      <w:r w:rsidRPr="00703D2D">
        <w:rPr>
          <w:rFonts w:hint="eastAsia"/>
        </w:rPr>
        <w:t>ElseIf</w:t>
      </w:r>
      <w:proofErr w:type="spellEnd"/>
      <w:r w:rsidRPr="00703D2D">
        <w:rPr>
          <w:rFonts w:hint="eastAsia"/>
        </w:rPr>
        <w:t xml:space="preserve"> </w:t>
      </w:r>
      <w:proofErr w:type="spellStart"/>
      <w:r w:rsidRPr="00703D2D">
        <w:rPr>
          <w:rFonts w:hint="eastAsia"/>
        </w:rPr>
        <w:t>ElseEndIf</w:t>
      </w:r>
      <w:proofErr w:type="spellEnd"/>
      <w:r w:rsidRPr="00703D2D">
        <w:rPr>
          <w:rFonts w:hint="eastAsia"/>
        </w:rPr>
        <w:t>の例</w:t>
      </w:r>
    </w:p>
    <w:p w14:paraId="6225145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(if parameter #2 is greater than 5 set F100)</w:t>
      </w:r>
    </w:p>
    <w:p w14:paraId="4389781D"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if [#2 GT 5]</w:t>
      </w:r>
    </w:p>
    <w:p w14:paraId="0BD1C0B6"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F100</w:t>
      </w:r>
    </w:p>
    <w:p w14:paraId="08DAC73C"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elseif [#2 LT 2]</w:t>
      </w:r>
    </w:p>
    <w:p w14:paraId="4C19F65A"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(else if parameter #2 is less than 2 set F200)</w:t>
      </w:r>
    </w:p>
    <w:p w14:paraId="1B0CC55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F200</w:t>
      </w:r>
    </w:p>
    <w:p w14:paraId="53FAA079"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(else if parameter #2 is 2 through 5 set F150)</w:t>
      </w:r>
    </w:p>
    <w:p w14:paraId="50EB18F3"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else</w:t>
      </w:r>
    </w:p>
    <w:p w14:paraId="6628F7B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F150</w:t>
      </w:r>
    </w:p>
    <w:p w14:paraId="32ED3631" w14:textId="4CB34433" w:rsidR="00703D2D" w:rsidRDefault="00703D2D" w:rsidP="00703D2D">
      <w:pPr>
        <w:pStyle w:val="af9"/>
        <w:ind w:left="1260"/>
      </w:pPr>
      <w:r>
        <w:rPr>
          <w:rFonts w:ascii="NimbusMonL-Regu" w:hAnsi="NimbusMonL-Regu" w:cs="NimbusMonL-Regu"/>
          <w:sz w:val="18"/>
          <w:szCs w:val="18"/>
        </w:rPr>
        <w:t>o102 endif</w:t>
      </w:r>
    </w:p>
    <w:p w14:paraId="53554C7F" w14:textId="0A648CD1" w:rsidR="00703D2D" w:rsidRDefault="00703D2D" w:rsidP="00252B1A"/>
    <w:p w14:paraId="4E7AD7E3" w14:textId="717D4367" w:rsidR="00703D2D" w:rsidRDefault="00703D2D" w:rsidP="00703D2D">
      <w:pPr>
        <w:ind w:firstLineChars="100" w:firstLine="210"/>
      </w:pPr>
      <w:r w:rsidRPr="00703D2D">
        <w:rPr>
          <w:rFonts w:hint="eastAsia"/>
        </w:rPr>
        <w:t>上記のすべての条件が</w:t>
      </w:r>
      <w:r w:rsidRPr="00703D2D">
        <w:rPr>
          <w:rFonts w:hint="eastAsia"/>
        </w:rPr>
        <w:t>false</w:t>
      </w:r>
      <w:r w:rsidRPr="00703D2D">
        <w:rPr>
          <w:rFonts w:hint="eastAsia"/>
        </w:rPr>
        <w:t>の場合、</w:t>
      </w:r>
      <w:r w:rsidRPr="00703D2D">
        <w:rPr>
          <w:rFonts w:hint="eastAsia"/>
        </w:rPr>
        <w:t>else</w:t>
      </w:r>
      <w:r w:rsidRPr="00703D2D">
        <w:rPr>
          <w:rFonts w:hint="eastAsia"/>
        </w:rPr>
        <w:t>パスが最終的に実行されるまで、</w:t>
      </w:r>
      <w:r w:rsidRPr="00703D2D">
        <w:rPr>
          <w:rFonts w:hint="eastAsia"/>
        </w:rPr>
        <w:t>elseif</w:t>
      </w:r>
      <w:r w:rsidRPr="00703D2D">
        <w:rPr>
          <w:rFonts w:hint="eastAsia"/>
        </w:rPr>
        <w:t>ステートメントによっていくつかの条件がテストされる場合があります。</w:t>
      </w:r>
    </w:p>
    <w:p w14:paraId="6D8FAD4B" w14:textId="57F9DD3F" w:rsidR="00703D2D" w:rsidRDefault="00703D2D" w:rsidP="00252B1A">
      <w:r w:rsidRPr="00703D2D">
        <w:t xml:space="preserve">If Elseif Else </w:t>
      </w:r>
      <w:proofErr w:type="spellStart"/>
      <w:r w:rsidRPr="00703D2D">
        <w:t>Endif</w:t>
      </w:r>
      <w:r w:rsidRPr="00703D2D">
        <w:rPr>
          <w:rFonts w:hint="eastAsia"/>
        </w:rPr>
        <w:t>f</w:t>
      </w:r>
      <w:proofErr w:type="spellEnd"/>
      <w:r w:rsidRPr="00703D2D">
        <w:rPr>
          <w:rFonts w:hint="eastAsia"/>
        </w:rPr>
        <w:t>の例</w:t>
      </w:r>
    </w:p>
    <w:p w14:paraId="4040BC40" w14:textId="77777777" w:rsidR="00703D2D" w:rsidRDefault="00703D2D" w:rsidP="00703D2D">
      <w:pPr>
        <w:pStyle w:val="af9"/>
        <w:ind w:left="1260"/>
      </w:pPr>
      <w:r>
        <w:t>(if parameter #2 is greater than 5 set F100)</w:t>
      </w:r>
    </w:p>
    <w:p w14:paraId="0E82C303" w14:textId="77777777" w:rsidR="00703D2D" w:rsidRDefault="00703D2D" w:rsidP="00703D2D">
      <w:pPr>
        <w:pStyle w:val="af9"/>
        <w:ind w:left="1260"/>
      </w:pPr>
      <w:r>
        <w:t>O102 if [#2 GT 5]</w:t>
      </w:r>
    </w:p>
    <w:p w14:paraId="498002CF" w14:textId="77777777" w:rsidR="00703D2D" w:rsidRDefault="00703D2D" w:rsidP="00703D2D">
      <w:pPr>
        <w:pStyle w:val="af9"/>
        <w:ind w:left="1260"/>
      </w:pPr>
      <w:r>
        <w:t>F100</w:t>
      </w:r>
    </w:p>
    <w:p w14:paraId="4EF8AC4B" w14:textId="77777777" w:rsidR="00703D2D" w:rsidRDefault="00703D2D" w:rsidP="00703D2D">
      <w:pPr>
        <w:pStyle w:val="af9"/>
        <w:ind w:left="1260"/>
      </w:pPr>
      <w:r>
        <w:t>(else if parameter #2 less than 2 set F200)</w:t>
      </w:r>
    </w:p>
    <w:p w14:paraId="34F6A512" w14:textId="77777777" w:rsidR="00703D2D" w:rsidRDefault="00703D2D" w:rsidP="00703D2D">
      <w:pPr>
        <w:pStyle w:val="af9"/>
        <w:ind w:left="1260"/>
      </w:pPr>
      <w:r>
        <w:lastRenderedPageBreak/>
        <w:t>O102 elseif [#2 LT 2]</w:t>
      </w:r>
    </w:p>
    <w:p w14:paraId="7527659F" w14:textId="77777777" w:rsidR="00703D2D" w:rsidRDefault="00703D2D" w:rsidP="00703D2D">
      <w:pPr>
        <w:pStyle w:val="af9"/>
        <w:ind w:left="1260"/>
      </w:pPr>
      <w:r>
        <w:t>F20</w:t>
      </w:r>
    </w:p>
    <w:p w14:paraId="03728CE9" w14:textId="77777777" w:rsidR="00703D2D" w:rsidRDefault="00703D2D" w:rsidP="00703D2D">
      <w:pPr>
        <w:pStyle w:val="af9"/>
        <w:ind w:left="1260"/>
      </w:pPr>
      <w:r>
        <w:t>(parameter #2 is between 2 and 5)</w:t>
      </w:r>
    </w:p>
    <w:p w14:paraId="5C947BC4" w14:textId="77777777" w:rsidR="00703D2D" w:rsidRDefault="00703D2D" w:rsidP="00703D2D">
      <w:pPr>
        <w:pStyle w:val="af9"/>
        <w:ind w:left="1260"/>
      </w:pPr>
      <w:r>
        <w:t>O102 else</w:t>
      </w:r>
    </w:p>
    <w:p w14:paraId="475D0617" w14:textId="77777777" w:rsidR="00703D2D" w:rsidRDefault="00703D2D" w:rsidP="00703D2D">
      <w:pPr>
        <w:pStyle w:val="af9"/>
        <w:ind w:left="1260"/>
      </w:pPr>
      <w:r>
        <w:t>F200</w:t>
      </w:r>
    </w:p>
    <w:p w14:paraId="53FA4D49" w14:textId="56BF6BCF" w:rsidR="00F720A2" w:rsidRDefault="00703D2D" w:rsidP="00703D2D">
      <w:pPr>
        <w:pStyle w:val="af9"/>
        <w:ind w:left="1260"/>
      </w:pPr>
      <w:r>
        <w:t>O102 endif</w:t>
      </w:r>
    </w:p>
    <w:p w14:paraId="2BA6C93A" w14:textId="77777777" w:rsidR="00F720A2" w:rsidRDefault="00F720A2" w:rsidP="00252B1A"/>
    <w:p w14:paraId="5A397E24" w14:textId="214CEC63" w:rsidR="00A03170" w:rsidRDefault="00703D2D" w:rsidP="00703D2D">
      <w:pPr>
        <w:pStyle w:val="3"/>
      </w:pPr>
      <w:r w:rsidRPr="00703D2D">
        <w:rPr>
          <w:rFonts w:hint="eastAsia"/>
        </w:rPr>
        <w:t>繰り返す</w:t>
      </w:r>
    </w:p>
    <w:p w14:paraId="136FA8AD" w14:textId="6365E328" w:rsidR="00703D2D" w:rsidRDefault="008B462B" w:rsidP="008B462B">
      <w:pPr>
        <w:ind w:firstLineChars="100" w:firstLine="210"/>
      </w:pPr>
      <w:r w:rsidRPr="008B462B">
        <w:rPr>
          <w:rFonts w:hint="eastAsia"/>
        </w:rPr>
        <w:t>リピートは、指定された回数、リピート</w:t>
      </w:r>
      <w:r w:rsidRPr="008B462B">
        <w:rPr>
          <w:rFonts w:hint="eastAsia"/>
        </w:rPr>
        <w:t>/</w:t>
      </w:r>
      <w:r w:rsidRPr="008B462B">
        <w:rPr>
          <w:rFonts w:hint="eastAsia"/>
        </w:rPr>
        <w:t>エンドリピート内のステートメントを実行します。</w:t>
      </w:r>
      <w:r w:rsidRPr="008B462B">
        <w:rPr>
          <w:rFonts w:hint="eastAsia"/>
        </w:rPr>
        <w:t xml:space="preserve"> </w:t>
      </w:r>
      <w:r w:rsidRPr="008B462B">
        <w:rPr>
          <w:rFonts w:hint="eastAsia"/>
        </w:rPr>
        <w:t>この例は、現在の位置から開始して斜めの一連の形状をミリングする方法を示しています。</w:t>
      </w:r>
    </w:p>
    <w:p w14:paraId="56C8530A" w14:textId="6DB7A817" w:rsidR="008B462B" w:rsidRDefault="008B462B" w:rsidP="00252B1A">
      <w:r>
        <w:rPr>
          <w:rFonts w:hint="eastAsia"/>
        </w:rPr>
        <w:t>繰り返すの例</w:t>
      </w:r>
    </w:p>
    <w:p w14:paraId="183C4F0D" w14:textId="77777777" w:rsidR="008B462B" w:rsidRDefault="008B462B" w:rsidP="008B462B">
      <w:pPr>
        <w:pStyle w:val="af9"/>
        <w:ind w:left="1260"/>
      </w:pPr>
      <w:r>
        <w:t>(Mill 5 diagonal shapes)</w:t>
      </w:r>
    </w:p>
    <w:p w14:paraId="5CB156B9" w14:textId="77777777" w:rsidR="008B462B" w:rsidRDefault="008B462B" w:rsidP="008B462B">
      <w:pPr>
        <w:pStyle w:val="af9"/>
        <w:ind w:left="1260"/>
      </w:pPr>
      <w:r>
        <w:t>G91 (Incremental mode)</w:t>
      </w:r>
    </w:p>
    <w:p w14:paraId="1A58EF78" w14:textId="77777777" w:rsidR="008B462B" w:rsidRDefault="008B462B" w:rsidP="008B462B">
      <w:pPr>
        <w:pStyle w:val="af9"/>
        <w:ind w:left="1260"/>
      </w:pPr>
      <w:r>
        <w:t>o103 repeat [5]</w:t>
      </w:r>
    </w:p>
    <w:p w14:paraId="60E79686" w14:textId="77777777" w:rsidR="008B462B" w:rsidRDefault="008B462B" w:rsidP="008B462B">
      <w:pPr>
        <w:pStyle w:val="af9"/>
        <w:ind w:left="1260"/>
      </w:pPr>
      <w:r>
        <w:t>... (insert milling code here)</w:t>
      </w:r>
    </w:p>
    <w:p w14:paraId="2F867AE8" w14:textId="77777777" w:rsidR="008B462B" w:rsidRDefault="008B462B" w:rsidP="008B462B">
      <w:pPr>
        <w:pStyle w:val="af9"/>
        <w:ind w:left="1260"/>
      </w:pPr>
      <w:r>
        <w:t>G0 X1 Y1 (diagonal move to next position)</w:t>
      </w:r>
    </w:p>
    <w:p w14:paraId="5525E328" w14:textId="77777777" w:rsidR="008B462B" w:rsidRDefault="008B462B" w:rsidP="008B462B">
      <w:pPr>
        <w:pStyle w:val="af9"/>
        <w:ind w:left="1260"/>
      </w:pPr>
      <w:r>
        <w:t xml:space="preserve">o103 </w:t>
      </w:r>
      <w:proofErr w:type="spellStart"/>
      <w:r>
        <w:t>endrepeat</w:t>
      </w:r>
      <w:proofErr w:type="spellEnd"/>
    </w:p>
    <w:p w14:paraId="39B869A0" w14:textId="29885D4F" w:rsidR="008B462B" w:rsidRDefault="008B462B" w:rsidP="008B462B">
      <w:pPr>
        <w:pStyle w:val="af9"/>
        <w:ind w:left="1260"/>
      </w:pPr>
      <w:r>
        <w:t>G90 (Absolute mode)</w:t>
      </w:r>
    </w:p>
    <w:p w14:paraId="3C387979" w14:textId="5D98F045" w:rsidR="00703D2D" w:rsidRDefault="00703D2D" w:rsidP="00252B1A"/>
    <w:p w14:paraId="4F4674B0" w14:textId="30804FE5" w:rsidR="00703D2D" w:rsidRDefault="008B462B" w:rsidP="008B462B">
      <w:pPr>
        <w:pStyle w:val="3"/>
      </w:pPr>
      <w:r w:rsidRPr="008B462B">
        <w:rPr>
          <w:rFonts w:hint="eastAsia"/>
        </w:rPr>
        <w:t>間接</w:t>
      </w:r>
      <w:r>
        <w:rPr>
          <w:rFonts w:hint="eastAsia"/>
        </w:rPr>
        <w:t>参照</w:t>
      </w:r>
    </w:p>
    <w:p w14:paraId="17571E2B" w14:textId="2F92BC45" w:rsidR="00703D2D" w:rsidRDefault="008B462B" w:rsidP="008B462B">
      <w:pPr>
        <w:ind w:firstLineChars="100" w:firstLine="210"/>
      </w:pPr>
      <w:r w:rsidRPr="008B462B">
        <w:rPr>
          <w:rFonts w:hint="eastAsia"/>
        </w:rPr>
        <w:t>O</w:t>
      </w:r>
      <w:r w:rsidRPr="008B462B">
        <w:rPr>
          <w:rFonts w:hint="eastAsia"/>
        </w:rPr>
        <w:t>番号は、パラメータおよび</w:t>
      </w:r>
      <w:r w:rsidRPr="008B462B">
        <w:rPr>
          <w:rFonts w:hint="eastAsia"/>
        </w:rPr>
        <w:t>/</w:t>
      </w:r>
      <w:r w:rsidRPr="008B462B">
        <w:rPr>
          <w:rFonts w:hint="eastAsia"/>
        </w:rPr>
        <w:t>または計算によって与えることができます。</w:t>
      </w:r>
    </w:p>
    <w:p w14:paraId="2B4D5F4F" w14:textId="74BE2C09" w:rsidR="008B462B" w:rsidRDefault="008B462B" w:rsidP="00252B1A">
      <w:r w:rsidRPr="008B462B">
        <w:rPr>
          <w:rFonts w:hint="eastAsia"/>
        </w:rPr>
        <w:t>間接参照の例</w:t>
      </w:r>
    </w:p>
    <w:p w14:paraId="50A4DD85" w14:textId="73B9BBBD" w:rsidR="00703D2D" w:rsidRDefault="008B462B" w:rsidP="008B462B">
      <w:pPr>
        <w:pStyle w:val="af9"/>
        <w:ind w:left="1260"/>
      </w:pPr>
      <w:r>
        <w:t>o[#101+2] call</w:t>
      </w:r>
    </w:p>
    <w:p w14:paraId="3E5D27AE" w14:textId="00E5473C" w:rsidR="00703D2D" w:rsidRDefault="008B462B" w:rsidP="00252B1A">
      <w:r w:rsidRPr="008B462B">
        <w:rPr>
          <w:rFonts w:hint="eastAsia"/>
        </w:rPr>
        <w:t>O</w:t>
      </w:r>
      <w:r w:rsidRPr="008B462B">
        <w:rPr>
          <w:rFonts w:hint="eastAsia"/>
        </w:rPr>
        <w:t>ワードでの値の計算値の計算の詳細については、次のセクションを参照してください。</w:t>
      </w:r>
    </w:p>
    <w:p w14:paraId="76EA8230" w14:textId="67829ABB" w:rsidR="008B462B" w:rsidRPr="008B462B" w:rsidRDefault="008B462B" w:rsidP="008B462B">
      <w:pPr>
        <w:numPr>
          <w:ilvl w:val="0"/>
          <w:numId w:val="341"/>
        </w:numPr>
      </w:pPr>
      <w:r w:rsidRPr="008B462B">
        <w:rPr>
          <w:rFonts w:ascii="NimbusRomNo9L-Regu" w:hAnsi="NimbusRomNo9L-Regu" w:cs="NimbusRomNo9L-Regu" w:hint="eastAsia"/>
          <w:color w:val="0000FF"/>
          <w:sz w:val="20"/>
          <w:szCs w:val="20"/>
        </w:rPr>
        <w:t>パラメーター</w:t>
      </w:r>
    </w:p>
    <w:p w14:paraId="5B4F9C38" w14:textId="1876DF6A" w:rsidR="008B462B" w:rsidRDefault="008B462B" w:rsidP="008B462B">
      <w:pPr>
        <w:numPr>
          <w:ilvl w:val="0"/>
          <w:numId w:val="341"/>
        </w:numPr>
      </w:pPr>
      <w:r w:rsidRPr="008B462B">
        <w:rPr>
          <w:rFonts w:hint="eastAsia"/>
        </w:rPr>
        <w:t>式</w:t>
      </w:r>
    </w:p>
    <w:p w14:paraId="23659311" w14:textId="18B12249" w:rsidR="008B462B" w:rsidRDefault="008B462B" w:rsidP="008B462B">
      <w:pPr>
        <w:numPr>
          <w:ilvl w:val="0"/>
          <w:numId w:val="341"/>
        </w:numPr>
      </w:pPr>
      <w:r w:rsidRPr="008B462B">
        <w:rPr>
          <w:rFonts w:hint="eastAsia"/>
        </w:rPr>
        <w:t>二項演算子</w:t>
      </w:r>
    </w:p>
    <w:p w14:paraId="5E7D00B1" w14:textId="18F5B0F5" w:rsidR="008B462B" w:rsidRDefault="008B462B" w:rsidP="008B462B">
      <w:pPr>
        <w:numPr>
          <w:ilvl w:val="0"/>
          <w:numId w:val="341"/>
        </w:numPr>
      </w:pPr>
      <w:r w:rsidRPr="008B462B">
        <w:rPr>
          <w:rFonts w:hint="eastAsia"/>
        </w:rPr>
        <w:t>関数</w:t>
      </w:r>
    </w:p>
    <w:p w14:paraId="138670F6" w14:textId="27A84378" w:rsidR="00703D2D" w:rsidRDefault="00703D2D" w:rsidP="00252B1A"/>
    <w:p w14:paraId="7D310B9C" w14:textId="35133D80" w:rsidR="00703D2D" w:rsidRDefault="008B462B" w:rsidP="008B462B">
      <w:pPr>
        <w:pStyle w:val="3"/>
      </w:pPr>
      <w:r w:rsidRPr="008B462B">
        <w:rPr>
          <w:rFonts w:hint="eastAsia"/>
        </w:rPr>
        <w:lastRenderedPageBreak/>
        <w:t>ファイルの呼び出し</w:t>
      </w:r>
    </w:p>
    <w:p w14:paraId="149636EB" w14:textId="21879462" w:rsidR="00703D2D" w:rsidRDefault="008B462B" w:rsidP="008B462B">
      <w:pPr>
        <w:ind w:firstLineChars="100" w:firstLine="210"/>
      </w:pPr>
      <w:r w:rsidRPr="008B462B">
        <w:rPr>
          <w:rFonts w:hint="eastAsia"/>
        </w:rPr>
        <w:t>サブルーチン名を使用して別のファイルを呼び出すには、ファイルに呼び出しと同じ名前を付け、ファイルに</w:t>
      </w:r>
      <w:r w:rsidRPr="008B462B">
        <w:rPr>
          <w:rFonts w:hint="eastAsia"/>
        </w:rPr>
        <w:t>sub</w:t>
      </w:r>
      <w:r w:rsidRPr="008B462B">
        <w:rPr>
          <w:rFonts w:hint="eastAsia"/>
        </w:rPr>
        <w:t>と</w:t>
      </w:r>
      <w:proofErr w:type="spellStart"/>
      <w:r w:rsidRPr="008B462B">
        <w:rPr>
          <w:rFonts w:hint="eastAsia"/>
        </w:rPr>
        <w:t>endsub</w:t>
      </w:r>
      <w:proofErr w:type="spellEnd"/>
      <w:r w:rsidRPr="008B462B">
        <w:rPr>
          <w:rFonts w:hint="eastAsia"/>
        </w:rPr>
        <w:t>を含めます。</w:t>
      </w:r>
      <w:r w:rsidRPr="008B462B">
        <w:rPr>
          <w:rFonts w:hint="eastAsia"/>
        </w:rPr>
        <w:t xml:space="preserve"> </w:t>
      </w:r>
      <w:r w:rsidRPr="008B462B">
        <w:rPr>
          <w:rFonts w:hint="eastAsia"/>
        </w:rPr>
        <w:t>ファイルは、</w:t>
      </w:r>
      <w:proofErr w:type="spellStart"/>
      <w:r w:rsidRPr="008B462B">
        <w:rPr>
          <w:rFonts w:hint="eastAsia"/>
        </w:rPr>
        <w:t>ini</w:t>
      </w:r>
      <w:proofErr w:type="spellEnd"/>
      <w:r w:rsidRPr="008B462B">
        <w:rPr>
          <w:rFonts w:hint="eastAsia"/>
        </w:rPr>
        <w:t>ファイルの</w:t>
      </w:r>
      <w:r w:rsidRPr="008B462B">
        <w:rPr>
          <w:rFonts w:hint="eastAsia"/>
        </w:rPr>
        <w:t>PROGRAM_PREFIX</w:t>
      </w:r>
      <w:r w:rsidRPr="008B462B">
        <w:rPr>
          <w:rFonts w:hint="eastAsia"/>
        </w:rPr>
        <w:t>または</w:t>
      </w:r>
      <w:r w:rsidRPr="008B462B">
        <w:rPr>
          <w:rFonts w:hint="eastAsia"/>
        </w:rPr>
        <w:t>SUBROUTINE_PATH</w:t>
      </w:r>
      <w:r w:rsidRPr="008B462B">
        <w:rPr>
          <w:rFonts w:hint="eastAsia"/>
        </w:rPr>
        <w:t>が指すディレクトリにある必要があります。</w:t>
      </w:r>
      <w:r w:rsidRPr="008B462B">
        <w:rPr>
          <w:rFonts w:hint="eastAsia"/>
        </w:rPr>
        <w:t xml:space="preserve"> </w:t>
      </w:r>
      <w:r w:rsidRPr="008B462B">
        <w:rPr>
          <w:rFonts w:hint="eastAsia"/>
        </w:rPr>
        <w:t>ファイル名には、小文字、数字、ダッシュ、およびアンダースコアのみを含めることができます。</w:t>
      </w:r>
      <w:r w:rsidRPr="008B462B">
        <w:rPr>
          <w:rFonts w:hint="eastAsia"/>
        </w:rPr>
        <w:t xml:space="preserve"> </w:t>
      </w:r>
      <w:r w:rsidRPr="008B462B">
        <w:rPr>
          <w:rFonts w:hint="eastAsia"/>
        </w:rPr>
        <w:t>名前付きサブルーチンファイルには、単一のサブルーチン定義のみを含めることができます。</w:t>
      </w:r>
    </w:p>
    <w:p w14:paraId="695445CC" w14:textId="110E1221" w:rsidR="008B462B" w:rsidRDefault="008B462B" w:rsidP="00252B1A">
      <w:r w:rsidRPr="008B462B">
        <w:rPr>
          <w:rFonts w:hint="eastAsia"/>
        </w:rPr>
        <w:t>名前付きファイルの例</w:t>
      </w:r>
    </w:p>
    <w:p w14:paraId="7489C2B2" w14:textId="4455FA29" w:rsidR="00703D2D" w:rsidRDefault="008B462B" w:rsidP="008B462B">
      <w:pPr>
        <w:pStyle w:val="af9"/>
        <w:ind w:left="1260"/>
      </w:pPr>
      <w:r>
        <w:t>o&lt;</w:t>
      </w:r>
      <w:proofErr w:type="spellStart"/>
      <w:r>
        <w:t>myfile</w:t>
      </w:r>
      <w:proofErr w:type="spellEnd"/>
      <w:r>
        <w:t>&gt; call</w:t>
      </w:r>
    </w:p>
    <w:p w14:paraId="4DE4CB6F" w14:textId="0222DB37" w:rsidR="00703D2D" w:rsidRDefault="008B462B" w:rsidP="00252B1A">
      <w:r w:rsidRPr="008B462B">
        <w:rPr>
          <w:rFonts w:hint="eastAsia"/>
        </w:rPr>
        <w:t>番号付きファイルの例</w:t>
      </w:r>
    </w:p>
    <w:p w14:paraId="0E408AE0" w14:textId="25D65F8B" w:rsidR="008B462B" w:rsidRDefault="008B462B" w:rsidP="008B462B">
      <w:pPr>
        <w:pStyle w:val="af9"/>
        <w:ind w:left="1260"/>
      </w:pPr>
      <w:r>
        <w:t>o123 call</w:t>
      </w:r>
    </w:p>
    <w:p w14:paraId="5C1B32C8" w14:textId="78FE7B52" w:rsidR="00703D2D" w:rsidRDefault="008B462B" w:rsidP="00252B1A">
      <w:r w:rsidRPr="008B462B">
        <w:rPr>
          <w:rFonts w:hint="eastAsia"/>
        </w:rPr>
        <w:t>呼び出されたファイルには、</w:t>
      </w:r>
      <w:proofErr w:type="spellStart"/>
      <w:r w:rsidRPr="008B462B">
        <w:rPr>
          <w:rFonts w:hint="eastAsia"/>
        </w:rPr>
        <w:t>oxxx</w:t>
      </w:r>
      <w:proofErr w:type="spellEnd"/>
      <w:r w:rsidRPr="008B462B">
        <w:rPr>
          <w:rFonts w:hint="eastAsia"/>
        </w:rPr>
        <w:t xml:space="preserve"> sub</w:t>
      </w:r>
      <w:r w:rsidRPr="008B462B">
        <w:rPr>
          <w:rFonts w:hint="eastAsia"/>
        </w:rPr>
        <w:t>と</w:t>
      </w:r>
      <w:proofErr w:type="spellStart"/>
      <w:r w:rsidRPr="008B462B">
        <w:rPr>
          <w:rFonts w:hint="eastAsia"/>
        </w:rPr>
        <w:t>endsub</w:t>
      </w:r>
      <w:proofErr w:type="spellEnd"/>
      <w:r w:rsidRPr="008B462B">
        <w:rPr>
          <w:rFonts w:hint="eastAsia"/>
        </w:rPr>
        <w:t>を含める必要があり、ファイルは有効なファイルである必要があります。</w:t>
      </w:r>
    </w:p>
    <w:p w14:paraId="55CDEB5A" w14:textId="2518ED8D" w:rsidR="008B462B" w:rsidRDefault="008B462B" w:rsidP="00252B1A">
      <w:r w:rsidRPr="008B462B">
        <w:rPr>
          <w:rFonts w:hint="eastAsia"/>
        </w:rPr>
        <w:t>呼び出されたファイルの例</w:t>
      </w:r>
    </w:p>
    <w:p w14:paraId="790E1FD7" w14:textId="77777777" w:rsidR="008B462B" w:rsidRDefault="008B462B" w:rsidP="008B462B">
      <w:pPr>
        <w:pStyle w:val="af9"/>
        <w:ind w:left="1260"/>
      </w:pPr>
      <w:r>
        <w:t xml:space="preserve">(filename </w:t>
      </w:r>
      <w:proofErr w:type="spellStart"/>
      <w:r>
        <w:t>myfile.ngc</w:t>
      </w:r>
      <w:proofErr w:type="spellEnd"/>
      <w:r>
        <w:t>)</w:t>
      </w:r>
    </w:p>
    <w:p w14:paraId="2DE8746A" w14:textId="77777777" w:rsidR="008B462B" w:rsidRDefault="008B462B" w:rsidP="008B462B">
      <w:pPr>
        <w:pStyle w:val="af9"/>
        <w:ind w:left="1260"/>
      </w:pPr>
      <w:r>
        <w:t>o&lt;</w:t>
      </w:r>
      <w:proofErr w:type="spellStart"/>
      <w:r>
        <w:t>myfile</w:t>
      </w:r>
      <w:proofErr w:type="spellEnd"/>
      <w:r>
        <w:t>&gt; sub</w:t>
      </w:r>
    </w:p>
    <w:p w14:paraId="49C6E358" w14:textId="77777777" w:rsidR="008B462B" w:rsidRDefault="008B462B" w:rsidP="008B462B">
      <w:pPr>
        <w:pStyle w:val="af9"/>
        <w:ind w:left="1260"/>
      </w:pPr>
      <w:r>
        <w:t>(code here)</w:t>
      </w:r>
    </w:p>
    <w:p w14:paraId="6E0C82D4" w14:textId="77777777" w:rsidR="008B462B" w:rsidRDefault="008B462B" w:rsidP="008B462B">
      <w:pPr>
        <w:pStyle w:val="af9"/>
        <w:ind w:left="1260"/>
      </w:pPr>
      <w:r>
        <w:t>o&lt;</w:t>
      </w:r>
      <w:proofErr w:type="spellStart"/>
      <w:r>
        <w:t>myfile</w:t>
      </w:r>
      <w:proofErr w:type="spellEnd"/>
      <w:r>
        <w:t xml:space="preserve">&gt; </w:t>
      </w:r>
      <w:proofErr w:type="spellStart"/>
      <w:r>
        <w:t>endsub</w:t>
      </w:r>
      <w:proofErr w:type="spellEnd"/>
    </w:p>
    <w:p w14:paraId="0C0998AD" w14:textId="7103F360" w:rsidR="00703D2D" w:rsidRDefault="008B462B" w:rsidP="008B462B">
      <w:pPr>
        <w:pStyle w:val="af9"/>
        <w:ind w:left="1260"/>
      </w:pPr>
      <w:r>
        <w:t>M2</w:t>
      </w:r>
    </w:p>
    <w:p w14:paraId="277EB8D9" w14:textId="43862729" w:rsidR="00703D2D" w:rsidRDefault="00703D2D" w:rsidP="00252B1A"/>
    <w:p w14:paraId="0C9930EE" w14:textId="219D3450" w:rsidR="00703D2D" w:rsidRDefault="008B462B" w:rsidP="008B462B">
      <w:pPr>
        <w:pStyle w:val="Note"/>
        <w:ind w:left="630"/>
      </w:pPr>
      <w:r>
        <w:t>Note</w:t>
      </w:r>
    </w:p>
    <w:p w14:paraId="202EFF89" w14:textId="2B45FA35" w:rsidR="008B462B" w:rsidRDefault="008B462B" w:rsidP="008B462B">
      <w:pPr>
        <w:pStyle w:val="Note"/>
        <w:ind w:left="630"/>
      </w:pPr>
      <w:r w:rsidRPr="008B462B">
        <w:rPr>
          <w:rFonts w:hint="eastAsia"/>
        </w:rPr>
        <w:t>ファイル名は小文字のみであるため、</w:t>
      </w:r>
      <w:r w:rsidRPr="008B462B">
        <w:rPr>
          <w:rFonts w:hint="eastAsia"/>
        </w:rPr>
        <w:t>o &lt;</w:t>
      </w:r>
      <w:proofErr w:type="spellStart"/>
      <w:r w:rsidRPr="008B462B">
        <w:rPr>
          <w:rFonts w:hint="eastAsia"/>
        </w:rPr>
        <w:t>MyFile</w:t>
      </w:r>
      <w:proofErr w:type="spellEnd"/>
      <w:r w:rsidRPr="008B462B">
        <w:rPr>
          <w:rFonts w:hint="eastAsia"/>
        </w:rPr>
        <w:t>&gt;</w:t>
      </w:r>
      <w:r w:rsidRPr="008B462B">
        <w:rPr>
          <w:rFonts w:hint="eastAsia"/>
        </w:rPr>
        <w:t>はインタプリタによって</w:t>
      </w:r>
      <w:r w:rsidRPr="008B462B">
        <w:rPr>
          <w:rFonts w:hint="eastAsia"/>
        </w:rPr>
        <w:t>o &lt;</w:t>
      </w:r>
      <w:proofErr w:type="spellStart"/>
      <w:r w:rsidRPr="008B462B">
        <w:rPr>
          <w:rFonts w:hint="eastAsia"/>
        </w:rPr>
        <w:t>myfile</w:t>
      </w:r>
      <w:proofErr w:type="spellEnd"/>
      <w:r w:rsidRPr="008B462B">
        <w:rPr>
          <w:rFonts w:hint="eastAsia"/>
        </w:rPr>
        <w:t>&gt;</w:t>
      </w:r>
      <w:r w:rsidRPr="008B462B">
        <w:rPr>
          <w:rFonts w:hint="eastAsia"/>
        </w:rPr>
        <w:t>に変換されます。</w:t>
      </w:r>
      <w:r w:rsidRPr="008B462B">
        <w:rPr>
          <w:rFonts w:hint="eastAsia"/>
        </w:rPr>
        <w:t xml:space="preserve"> </w:t>
      </w:r>
      <w:r w:rsidRPr="008B462B">
        <w:rPr>
          <w:rFonts w:hint="eastAsia"/>
        </w:rPr>
        <w:t>検索パスと検索パスのオプションの詳細については、</w:t>
      </w:r>
      <w:r w:rsidRPr="008B462B">
        <w:rPr>
          <w:rFonts w:hint="eastAsia"/>
        </w:rPr>
        <w:t>INI</w:t>
      </w:r>
      <w:r w:rsidRPr="008B462B">
        <w:rPr>
          <w:rFonts w:hint="eastAsia"/>
        </w:rPr>
        <w:t>構成セクションを参照してください。</w:t>
      </w:r>
    </w:p>
    <w:p w14:paraId="7791D2FC" w14:textId="3057FFD0" w:rsidR="00703D2D" w:rsidRDefault="00703D2D" w:rsidP="00252B1A"/>
    <w:p w14:paraId="3AFDA88D" w14:textId="0BE5BE83" w:rsidR="00703D2D" w:rsidRDefault="008B462B" w:rsidP="008B462B">
      <w:pPr>
        <w:pStyle w:val="3"/>
      </w:pPr>
      <w:r w:rsidRPr="008B462B">
        <w:rPr>
          <w:rFonts w:hint="eastAsia"/>
        </w:rPr>
        <w:t>サブルーチンの戻り値</w:t>
      </w:r>
    </w:p>
    <w:p w14:paraId="70B7A486" w14:textId="784C4F90" w:rsidR="00703D2D" w:rsidRDefault="005D0FED" w:rsidP="005D0FED">
      <w:pPr>
        <w:ind w:firstLineChars="100" w:firstLine="210"/>
      </w:pPr>
      <w:r w:rsidRPr="005D0FED">
        <w:rPr>
          <w:rFonts w:hint="eastAsia"/>
        </w:rPr>
        <w:t>サブルーチンは、オプションで、</w:t>
      </w:r>
      <w:proofErr w:type="spellStart"/>
      <w:r w:rsidRPr="005D0FED">
        <w:rPr>
          <w:rFonts w:hint="eastAsia"/>
        </w:rPr>
        <w:t>endsub</w:t>
      </w:r>
      <w:proofErr w:type="spellEnd"/>
      <w:r w:rsidRPr="005D0FED">
        <w:rPr>
          <w:rFonts w:hint="eastAsia"/>
        </w:rPr>
        <w:t>または</w:t>
      </w:r>
      <w:r w:rsidRPr="005D0FED">
        <w:rPr>
          <w:rFonts w:hint="eastAsia"/>
        </w:rPr>
        <w:t>return</w:t>
      </w:r>
      <w:r w:rsidRPr="005D0FED">
        <w:rPr>
          <w:rFonts w:hint="eastAsia"/>
        </w:rPr>
        <w:t>ステートメントのオプションの式によって値を返すことができます。</w:t>
      </w:r>
    </w:p>
    <w:p w14:paraId="22953CBA" w14:textId="581C0DDF" w:rsidR="005D0FED" w:rsidRDefault="005D0FED" w:rsidP="00252B1A">
      <w:r w:rsidRPr="005D0FED">
        <w:rPr>
          <w:rFonts w:hint="eastAsia"/>
        </w:rPr>
        <w:t>戻り値の例</w:t>
      </w:r>
    </w:p>
    <w:p w14:paraId="6984429C" w14:textId="77777777" w:rsidR="005D0FED" w:rsidRDefault="005D0FED" w:rsidP="005D0FED">
      <w:pPr>
        <w:pStyle w:val="af9"/>
        <w:ind w:left="1260"/>
      </w:pPr>
      <w:r>
        <w:t>o123 return [#2 *5]</w:t>
      </w:r>
    </w:p>
    <w:p w14:paraId="11FC4838" w14:textId="77777777" w:rsidR="005D0FED" w:rsidRDefault="005D0FED" w:rsidP="005D0FED">
      <w:pPr>
        <w:pStyle w:val="af9"/>
        <w:ind w:left="1260"/>
      </w:pPr>
      <w:r>
        <w:t>...</w:t>
      </w:r>
    </w:p>
    <w:p w14:paraId="4DCDEAAD" w14:textId="166B5540" w:rsidR="00703D2D" w:rsidRDefault="005D0FED" w:rsidP="005D0FED">
      <w:pPr>
        <w:pStyle w:val="af9"/>
        <w:ind w:left="1260"/>
      </w:pPr>
      <w:r>
        <w:t xml:space="preserve">o123 </w:t>
      </w:r>
      <w:proofErr w:type="spellStart"/>
      <w:r>
        <w:t>endsub</w:t>
      </w:r>
      <w:proofErr w:type="spellEnd"/>
      <w:r>
        <w:t xml:space="preserve"> [3 * 4]</w:t>
      </w:r>
    </w:p>
    <w:p w14:paraId="6BA57E64" w14:textId="016F8FEF" w:rsidR="00703D2D" w:rsidRDefault="005D0FED" w:rsidP="005D0FED">
      <w:pPr>
        <w:ind w:firstLineChars="100" w:firstLine="210"/>
      </w:pPr>
      <w:r w:rsidRPr="005D0FED">
        <w:rPr>
          <w:rFonts w:hint="eastAsia"/>
        </w:rPr>
        <w:t>サブルーチンの戻り値は、</w:t>
      </w:r>
      <w:r w:rsidRPr="005D0FED">
        <w:rPr>
          <w:rFonts w:hint="eastAsia"/>
        </w:rPr>
        <w:t>&lt;_ value&gt;</w:t>
      </w:r>
      <w:r w:rsidRPr="005D0FED">
        <w:rPr>
          <w:rFonts w:hint="eastAsia"/>
        </w:rPr>
        <w:t>の事前定義された名前付きパラメーターに格納され、</w:t>
      </w:r>
      <w:r w:rsidRPr="005D0FED">
        <w:rPr>
          <w:rFonts w:hint="eastAsia"/>
        </w:rPr>
        <w:t xml:space="preserve">&lt;_ </w:t>
      </w:r>
      <w:proofErr w:type="spellStart"/>
      <w:r w:rsidRPr="005D0FED">
        <w:rPr>
          <w:rFonts w:hint="eastAsia"/>
        </w:rPr>
        <w:t>value_returned</w:t>
      </w:r>
      <w:proofErr w:type="spellEnd"/>
      <w:r w:rsidRPr="005D0FED">
        <w:rPr>
          <w:rFonts w:hint="eastAsia"/>
        </w:rPr>
        <w:t>&gt;</w:t>
      </w:r>
      <w:r w:rsidRPr="005D0FED">
        <w:rPr>
          <w:rFonts w:hint="eastAsia"/>
        </w:rPr>
        <w:t>の事前定義されたパラメーターは</w:t>
      </w:r>
      <w:r w:rsidRPr="005D0FED">
        <w:rPr>
          <w:rFonts w:hint="eastAsia"/>
        </w:rPr>
        <w:t>1</w:t>
      </w:r>
      <w:r w:rsidRPr="005D0FED">
        <w:rPr>
          <w:rFonts w:hint="eastAsia"/>
        </w:rPr>
        <w:t>に設定され、値が返されたことを示します。</w:t>
      </w:r>
      <w:r w:rsidRPr="005D0FED">
        <w:rPr>
          <w:rFonts w:hint="eastAsia"/>
        </w:rPr>
        <w:t xml:space="preserve"> </w:t>
      </w:r>
      <w:r w:rsidRPr="005D0FED">
        <w:rPr>
          <w:rFonts w:hint="eastAsia"/>
        </w:rPr>
        <w:t>両方のパラメーターはグローバルであり、次のサブルーチン呼び出しの直前にクリアされます。</w:t>
      </w:r>
    </w:p>
    <w:p w14:paraId="2FF167B7" w14:textId="77777777" w:rsidR="005D0FED" w:rsidRDefault="005D0FED" w:rsidP="00252B1A"/>
    <w:p w14:paraId="5075EF7B" w14:textId="2F47CA1E" w:rsidR="00703D2D" w:rsidRDefault="005D0FED" w:rsidP="005D0FED">
      <w:pPr>
        <w:pStyle w:val="3"/>
      </w:pPr>
      <w:r w:rsidRPr="005D0FED">
        <w:rPr>
          <w:rFonts w:hint="eastAsia"/>
        </w:rPr>
        <w:lastRenderedPageBreak/>
        <w:t>エラー</w:t>
      </w:r>
    </w:p>
    <w:p w14:paraId="29D20E80" w14:textId="50BC36B1" w:rsidR="00703D2D" w:rsidRDefault="00DD1935" w:rsidP="00252B1A">
      <w:r w:rsidRPr="00DD1935">
        <w:rPr>
          <w:rFonts w:hint="eastAsia"/>
        </w:rPr>
        <w:t>次のステートメントはエラーメッセージを表示し、インタープリターを中止します。</w:t>
      </w:r>
    </w:p>
    <w:p w14:paraId="5F8B1404" w14:textId="13C358F1" w:rsidR="00DD1935" w:rsidRDefault="00DD1935" w:rsidP="00DD1935">
      <w:pPr>
        <w:numPr>
          <w:ilvl w:val="0"/>
          <w:numId w:val="342"/>
        </w:numPr>
      </w:pPr>
      <w:r w:rsidRPr="00DD1935">
        <w:rPr>
          <w:rFonts w:hint="eastAsia"/>
        </w:rPr>
        <w:t>サブ定義内にない</w:t>
      </w:r>
      <w:r w:rsidRPr="00DD1935">
        <w:rPr>
          <w:rFonts w:hint="eastAsia"/>
        </w:rPr>
        <w:t>return</w:t>
      </w:r>
      <w:r w:rsidRPr="00DD1935">
        <w:rPr>
          <w:rFonts w:hint="eastAsia"/>
        </w:rPr>
        <w:t>または</w:t>
      </w:r>
      <w:proofErr w:type="spellStart"/>
      <w:r w:rsidRPr="00DD1935">
        <w:rPr>
          <w:rFonts w:hint="eastAsia"/>
        </w:rPr>
        <w:t>endsub</w:t>
      </w:r>
      <w:proofErr w:type="spellEnd"/>
    </w:p>
    <w:p w14:paraId="4837C73A" w14:textId="350D0D8F" w:rsidR="00DD1935" w:rsidRDefault="00DD1935" w:rsidP="00DD1935">
      <w:pPr>
        <w:numPr>
          <w:ilvl w:val="0"/>
          <w:numId w:val="342"/>
        </w:numPr>
      </w:pPr>
      <w:r w:rsidRPr="00DD1935">
        <w:rPr>
          <w:rFonts w:hint="eastAsia"/>
        </w:rPr>
        <w:t>他の場所で定義されている繰り返しのラベル</w:t>
      </w:r>
    </w:p>
    <w:p w14:paraId="50CE05B9" w14:textId="45446404" w:rsidR="00DD1935" w:rsidRDefault="00DD1935" w:rsidP="00DD1935">
      <w:pPr>
        <w:numPr>
          <w:ilvl w:val="0"/>
          <w:numId w:val="342"/>
        </w:numPr>
      </w:pPr>
      <w:r w:rsidRPr="00DD1935">
        <w:rPr>
          <w:rFonts w:hint="eastAsia"/>
        </w:rPr>
        <w:t>他の場所で定義されており、</w:t>
      </w:r>
      <w:r w:rsidRPr="00DD1935">
        <w:rPr>
          <w:rFonts w:hint="eastAsia"/>
        </w:rPr>
        <w:t>do</w:t>
      </w:r>
      <w:r w:rsidRPr="00DD1935">
        <w:rPr>
          <w:rFonts w:hint="eastAsia"/>
        </w:rPr>
        <w:t>を参照していない</w:t>
      </w:r>
      <w:r w:rsidRPr="00DD1935">
        <w:rPr>
          <w:rFonts w:hint="eastAsia"/>
        </w:rPr>
        <w:t>while</w:t>
      </w:r>
      <w:r w:rsidRPr="00DD1935">
        <w:rPr>
          <w:rFonts w:hint="eastAsia"/>
        </w:rPr>
        <w:t>のラベル</w:t>
      </w:r>
    </w:p>
    <w:p w14:paraId="6BBDC27F" w14:textId="3CAA2C18" w:rsidR="00DD1935" w:rsidRDefault="00DD1935" w:rsidP="00DD1935">
      <w:pPr>
        <w:numPr>
          <w:ilvl w:val="0"/>
          <w:numId w:val="342"/>
        </w:numPr>
      </w:pPr>
      <w:r w:rsidRPr="00DD1935">
        <w:rPr>
          <w:rFonts w:hint="eastAsia"/>
        </w:rPr>
        <w:t>他の場所で定義されている場合のラベル</w:t>
      </w:r>
    </w:p>
    <w:p w14:paraId="676A6FD4" w14:textId="52C82775" w:rsidR="00DD1935" w:rsidRDefault="00DD1935" w:rsidP="00DD1935">
      <w:pPr>
        <w:numPr>
          <w:ilvl w:val="0"/>
          <w:numId w:val="342"/>
        </w:numPr>
      </w:pPr>
      <w:r w:rsidRPr="00DD1935">
        <w:rPr>
          <w:rFonts w:hint="eastAsia"/>
        </w:rPr>
        <w:t>else</w:t>
      </w:r>
      <w:r w:rsidRPr="00DD1935">
        <w:rPr>
          <w:rFonts w:hint="eastAsia"/>
        </w:rPr>
        <w:t>または</w:t>
      </w:r>
      <w:r w:rsidRPr="00DD1935">
        <w:rPr>
          <w:rFonts w:hint="eastAsia"/>
        </w:rPr>
        <w:t>elseif</w:t>
      </w:r>
      <w:r w:rsidRPr="00DD1935">
        <w:rPr>
          <w:rFonts w:hint="eastAsia"/>
        </w:rPr>
        <w:t>の未定義のラベル</w:t>
      </w:r>
    </w:p>
    <w:p w14:paraId="639E9895" w14:textId="38E24CE4" w:rsidR="00DD1935" w:rsidRDefault="00DD1935" w:rsidP="00DD1935">
      <w:pPr>
        <w:numPr>
          <w:ilvl w:val="0"/>
          <w:numId w:val="342"/>
        </w:numPr>
      </w:pPr>
      <w:r w:rsidRPr="00DD1935">
        <w:rPr>
          <w:rFonts w:hint="eastAsia"/>
        </w:rPr>
        <w:t>else</w:t>
      </w:r>
      <w:r w:rsidRPr="00DD1935">
        <w:rPr>
          <w:rFonts w:hint="eastAsia"/>
        </w:rPr>
        <w:t>のラベル、</w:t>
      </w:r>
      <w:r w:rsidRPr="00DD1935">
        <w:rPr>
          <w:rFonts w:hint="eastAsia"/>
        </w:rPr>
        <w:t>elseif</w:t>
      </w:r>
      <w:r w:rsidRPr="00DD1935">
        <w:rPr>
          <w:rFonts w:hint="eastAsia"/>
        </w:rPr>
        <w:t>または</w:t>
      </w:r>
      <w:r w:rsidRPr="00DD1935">
        <w:rPr>
          <w:rFonts w:hint="eastAsia"/>
        </w:rPr>
        <w:t>endif</w:t>
      </w:r>
      <w:r w:rsidRPr="00DD1935">
        <w:rPr>
          <w:rFonts w:hint="eastAsia"/>
        </w:rPr>
        <w:t>が一致する</w:t>
      </w:r>
      <w:r w:rsidRPr="00DD1935">
        <w:rPr>
          <w:rFonts w:hint="eastAsia"/>
        </w:rPr>
        <w:t>if</w:t>
      </w:r>
      <w:r w:rsidRPr="00DD1935">
        <w:rPr>
          <w:rFonts w:hint="eastAsia"/>
        </w:rPr>
        <w:t>を指していない</w:t>
      </w:r>
    </w:p>
    <w:p w14:paraId="5CACA370" w14:textId="260767F5" w:rsidR="00DD1935" w:rsidRDefault="00DD1935" w:rsidP="00DD1935">
      <w:pPr>
        <w:numPr>
          <w:ilvl w:val="0"/>
          <w:numId w:val="342"/>
        </w:numPr>
      </w:pPr>
      <w:r w:rsidRPr="00DD1935">
        <w:rPr>
          <w:rFonts w:hint="eastAsia"/>
        </w:rPr>
        <w:t>一致する</w:t>
      </w:r>
      <w:r w:rsidRPr="00DD1935">
        <w:rPr>
          <w:rFonts w:hint="eastAsia"/>
        </w:rPr>
        <w:t>while</w:t>
      </w:r>
      <w:r w:rsidRPr="00DD1935">
        <w:rPr>
          <w:rFonts w:hint="eastAsia"/>
        </w:rPr>
        <w:t>または</w:t>
      </w:r>
      <w:r w:rsidRPr="00DD1935">
        <w:rPr>
          <w:rFonts w:hint="eastAsia"/>
        </w:rPr>
        <w:t>do</w:t>
      </w:r>
      <w:r w:rsidRPr="00DD1935">
        <w:rPr>
          <w:rFonts w:hint="eastAsia"/>
        </w:rPr>
        <w:t>を指さない</w:t>
      </w:r>
      <w:r w:rsidRPr="00DD1935">
        <w:rPr>
          <w:rFonts w:hint="eastAsia"/>
        </w:rPr>
        <w:t>break</w:t>
      </w:r>
      <w:r w:rsidRPr="00DD1935">
        <w:rPr>
          <w:rFonts w:hint="eastAsia"/>
        </w:rPr>
        <w:t>または</w:t>
      </w:r>
      <w:r w:rsidRPr="00DD1935">
        <w:rPr>
          <w:rFonts w:hint="eastAsia"/>
        </w:rPr>
        <w:t>continue</w:t>
      </w:r>
      <w:r w:rsidRPr="00DD1935">
        <w:rPr>
          <w:rFonts w:hint="eastAsia"/>
        </w:rPr>
        <w:t>のラベル</w:t>
      </w:r>
    </w:p>
    <w:p w14:paraId="052BF2DB" w14:textId="740C4E7D" w:rsidR="00DD1935" w:rsidRDefault="00DD1935" w:rsidP="00DD1935">
      <w:pPr>
        <w:numPr>
          <w:ilvl w:val="0"/>
          <w:numId w:val="342"/>
        </w:numPr>
      </w:pPr>
      <w:proofErr w:type="spellStart"/>
      <w:r w:rsidRPr="00DD1935">
        <w:rPr>
          <w:rFonts w:hint="eastAsia"/>
        </w:rPr>
        <w:t>endrepeat</w:t>
      </w:r>
      <w:proofErr w:type="spellEnd"/>
      <w:r w:rsidRPr="00DD1935">
        <w:rPr>
          <w:rFonts w:hint="eastAsia"/>
        </w:rPr>
        <w:t>または</w:t>
      </w:r>
      <w:proofErr w:type="spellStart"/>
      <w:r w:rsidRPr="00DD1935">
        <w:rPr>
          <w:rFonts w:hint="eastAsia"/>
        </w:rPr>
        <w:t>endwhile</w:t>
      </w:r>
      <w:proofErr w:type="spellEnd"/>
      <w:r w:rsidRPr="00DD1935">
        <w:rPr>
          <w:rFonts w:hint="eastAsia"/>
        </w:rPr>
        <w:t>のラベルは、対応する</w:t>
      </w:r>
      <w:r w:rsidRPr="00DD1935">
        <w:rPr>
          <w:rFonts w:hint="eastAsia"/>
        </w:rPr>
        <w:t>while</w:t>
      </w:r>
      <w:r w:rsidRPr="00DD1935">
        <w:rPr>
          <w:rFonts w:hint="eastAsia"/>
        </w:rPr>
        <w:t>または</w:t>
      </w:r>
      <w:r w:rsidRPr="00DD1935">
        <w:rPr>
          <w:rFonts w:hint="eastAsia"/>
        </w:rPr>
        <w:t>repeat</w:t>
      </w:r>
      <w:r w:rsidRPr="00DD1935">
        <w:rPr>
          <w:rFonts w:hint="eastAsia"/>
        </w:rPr>
        <w:t>を参照していません</w:t>
      </w:r>
    </w:p>
    <w:p w14:paraId="0F220FF8" w14:textId="7EFB7161" w:rsidR="00703D2D" w:rsidRDefault="00DD1935" w:rsidP="00DD1935">
      <w:pPr>
        <w:ind w:firstLineChars="100" w:firstLine="210"/>
      </w:pPr>
      <w:r w:rsidRPr="00DD1935">
        <w:rPr>
          <w:rFonts w:hint="eastAsia"/>
        </w:rPr>
        <w:t>これらのエラーを</w:t>
      </w:r>
      <w:r w:rsidRPr="00DD1935">
        <w:rPr>
          <w:rFonts w:hint="eastAsia"/>
        </w:rPr>
        <w:t>stderr</w:t>
      </w:r>
      <w:r w:rsidRPr="00DD1935">
        <w:rPr>
          <w:rFonts w:hint="eastAsia"/>
        </w:rPr>
        <w:t>で致命的でない警告にするには、</w:t>
      </w:r>
      <w:r w:rsidRPr="00DD1935">
        <w:rPr>
          <w:rFonts w:hint="eastAsia"/>
        </w:rPr>
        <w:t xml:space="preserve">[RS274NGC] FEATURE = </w:t>
      </w:r>
      <w:proofErr w:type="spellStart"/>
      <w:r w:rsidRPr="00DD1935">
        <w:rPr>
          <w:rFonts w:hint="eastAsia"/>
        </w:rPr>
        <w:t>maskini</w:t>
      </w:r>
      <w:proofErr w:type="spellEnd"/>
      <w:r w:rsidRPr="00DD1935">
        <w:rPr>
          <w:rFonts w:hint="eastAsia"/>
        </w:rPr>
        <w:t>オプションでビット</w:t>
      </w:r>
      <w:r w:rsidRPr="00DD1935">
        <w:rPr>
          <w:rFonts w:hint="eastAsia"/>
        </w:rPr>
        <w:t>0x20</w:t>
      </w:r>
      <w:r w:rsidRPr="00DD1935">
        <w:rPr>
          <w:rFonts w:hint="eastAsia"/>
        </w:rPr>
        <w:t>を設定します。</w:t>
      </w:r>
    </w:p>
    <w:p w14:paraId="0F39964B" w14:textId="77777777" w:rsidR="00DD1935" w:rsidRDefault="00DD1935" w:rsidP="00252B1A"/>
    <w:p w14:paraId="5528E2D2" w14:textId="27C9892D" w:rsidR="005D0FED" w:rsidRDefault="00DD1935" w:rsidP="00DD1935">
      <w:pPr>
        <w:pStyle w:val="2"/>
      </w:pPr>
      <w:r w:rsidRPr="00DD1935">
        <w:rPr>
          <w:rFonts w:hint="eastAsia"/>
        </w:rPr>
        <w:t>その他のコード</w:t>
      </w:r>
    </w:p>
    <w:p w14:paraId="37FA8348" w14:textId="208B3AD9" w:rsidR="005D0FED" w:rsidRDefault="005D0FED" w:rsidP="00252B1A"/>
    <w:p w14:paraId="185D5A92" w14:textId="3523C3DE" w:rsidR="005D0FED" w:rsidRDefault="004079EF" w:rsidP="004079EF">
      <w:pPr>
        <w:pStyle w:val="3"/>
      </w:pPr>
      <w:r w:rsidRPr="004079EF">
        <w:rPr>
          <w:rFonts w:hint="eastAsia"/>
        </w:rPr>
        <w:t>F：送り速度を設定する</w:t>
      </w:r>
    </w:p>
    <w:p w14:paraId="4C90FA2D" w14:textId="350AA2D2" w:rsidR="005D0FED" w:rsidRDefault="004079EF" w:rsidP="004079EF">
      <w:pPr>
        <w:ind w:firstLineChars="100" w:firstLine="210"/>
      </w:pPr>
      <w:proofErr w:type="spellStart"/>
      <w:r w:rsidRPr="004079EF">
        <w:rPr>
          <w:rFonts w:hint="eastAsia"/>
        </w:rPr>
        <w:t>Fx</w:t>
      </w:r>
      <w:proofErr w:type="spellEnd"/>
      <w:r w:rsidRPr="004079EF">
        <w:rPr>
          <w:rFonts w:hint="eastAsia"/>
        </w:rPr>
        <w:t>-</w:t>
      </w:r>
      <w:r w:rsidRPr="004079EF">
        <w:rPr>
          <w:rFonts w:hint="eastAsia"/>
        </w:rPr>
        <w:t>送り速度を</w:t>
      </w:r>
      <w:r w:rsidRPr="004079EF">
        <w:rPr>
          <w:rFonts w:hint="eastAsia"/>
        </w:rPr>
        <w:t>x</w:t>
      </w:r>
      <w:r w:rsidRPr="004079EF">
        <w:rPr>
          <w:rFonts w:hint="eastAsia"/>
        </w:rPr>
        <w:t>に設定します。</w:t>
      </w:r>
      <w:r w:rsidRPr="004079EF">
        <w:rPr>
          <w:rFonts w:hint="eastAsia"/>
        </w:rPr>
        <w:t xml:space="preserve"> x</w:t>
      </w:r>
      <w:r w:rsidRPr="004079EF">
        <w:rPr>
          <w:rFonts w:hint="eastAsia"/>
        </w:rPr>
        <w:t>は通常、</w:t>
      </w:r>
      <w:r w:rsidRPr="004079EF">
        <w:rPr>
          <w:rFonts w:hint="eastAsia"/>
        </w:rPr>
        <w:t>1</w:t>
      </w:r>
      <w:r w:rsidRPr="004079EF">
        <w:rPr>
          <w:rFonts w:hint="eastAsia"/>
        </w:rPr>
        <w:t>分あたりのマシン単位（インチまたはミリメートル）です。</w:t>
      </w:r>
    </w:p>
    <w:p w14:paraId="74152827" w14:textId="25F86FFA" w:rsidR="004079EF" w:rsidRDefault="004079EF" w:rsidP="00252B1A">
      <w:r w:rsidRPr="004079EF">
        <w:rPr>
          <w:rFonts w:hint="eastAsia"/>
        </w:rPr>
        <w:t>逆時間送り速度モードまたは</w:t>
      </w:r>
      <w:r w:rsidRPr="004079EF">
        <w:rPr>
          <w:rFonts w:hint="eastAsia"/>
        </w:rPr>
        <w:t>1</w:t>
      </w:r>
      <w:r w:rsidRPr="004079EF">
        <w:rPr>
          <w:rFonts w:hint="eastAsia"/>
        </w:rPr>
        <w:t>回転あたりの送りモードが有効である場合を除き、送り速度の適用は送り速度セクションで説明されているとおりです。有効な場合、送り速度は</w:t>
      </w:r>
      <w:r w:rsidRPr="004079EF">
        <w:rPr>
          <w:rFonts w:hint="eastAsia"/>
        </w:rPr>
        <w:t>G93 G94G95</w:t>
      </w:r>
      <w:r w:rsidRPr="004079EF">
        <w:rPr>
          <w:rFonts w:hint="eastAsia"/>
        </w:rPr>
        <w:t>セクションで説明されているとおりです。</w:t>
      </w:r>
    </w:p>
    <w:p w14:paraId="46EC81B7" w14:textId="7A3936A6" w:rsidR="004079EF" w:rsidRDefault="004079EF" w:rsidP="00252B1A"/>
    <w:p w14:paraId="7FF27117" w14:textId="47EA134E" w:rsidR="004079EF" w:rsidRDefault="004079EF" w:rsidP="004079EF">
      <w:pPr>
        <w:pStyle w:val="3"/>
      </w:pPr>
      <w:r w:rsidRPr="004079EF">
        <w:rPr>
          <w:rFonts w:hint="eastAsia"/>
        </w:rPr>
        <w:t>S：スピンドル速度を設定します</w:t>
      </w:r>
    </w:p>
    <w:p w14:paraId="051A5145" w14:textId="1E1EBDB9" w:rsidR="005D0FED" w:rsidRDefault="004079EF" w:rsidP="004079EF">
      <w:pPr>
        <w:ind w:firstLineChars="100" w:firstLine="210"/>
      </w:pPr>
      <w:proofErr w:type="spellStart"/>
      <w:r w:rsidRPr="004079EF">
        <w:rPr>
          <w:rFonts w:hint="eastAsia"/>
        </w:rPr>
        <w:t>Sx</w:t>
      </w:r>
      <w:proofErr w:type="spellEnd"/>
      <w:r w:rsidRPr="004079EF">
        <w:rPr>
          <w:rFonts w:hint="eastAsia"/>
        </w:rPr>
        <w:t xml:space="preserve"> [$ n]-</w:t>
      </w:r>
      <w:r w:rsidRPr="004079EF">
        <w:rPr>
          <w:rFonts w:hint="eastAsia"/>
        </w:rPr>
        <w:t>スピンドルの速度を</w:t>
      </w:r>
      <w:r w:rsidRPr="004079EF">
        <w:rPr>
          <w:rFonts w:hint="eastAsia"/>
        </w:rPr>
        <w:t>x</w:t>
      </w:r>
      <w:r w:rsidRPr="004079EF">
        <w:rPr>
          <w:rFonts w:hint="eastAsia"/>
        </w:rPr>
        <w:t>回転</w:t>
      </w:r>
      <w:r w:rsidRPr="004079EF">
        <w:rPr>
          <w:rFonts w:hint="eastAsia"/>
        </w:rPr>
        <w:t>/</w:t>
      </w:r>
      <w:r w:rsidRPr="004079EF">
        <w:rPr>
          <w:rFonts w:hint="eastAsia"/>
        </w:rPr>
        <w:t>分（</w:t>
      </w:r>
      <w:r w:rsidRPr="004079EF">
        <w:rPr>
          <w:rFonts w:hint="eastAsia"/>
        </w:rPr>
        <w:t>RPM</w:t>
      </w:r>
      <w:r w:rsidRPr="004079EF">
        <w:rPr>
          <w:rFonts w:hint="eastAsia"/>
        </w:rPr>
        <w:t>）に設定し、オプションの</w:t>
      </w:r>
      <w:r w:rsidRPr="004079EF">
        <w:rPr>
          <w:rFonts w:hint="eastAsia"/>
        </w:rPr>
        <w:t>$</w:t>
      </w:r>
      <w:r w:rsidRPr="004079EF">
        <w:rPr>
          <w:rFonts w:hint="eastAsia"/>
        </w:rPr>
        <w:t>は特定のスピンドルのスピンドル速度を設定します。</w:t>
      </w:r>
      <w:r w:rsidRPr="004079EF">
        <w:rPr>
          <w:rFonts w:hint="eastAsia"/>
        </w:rPr>
        <w:t xml:space="preserve"> $</w:t>
      </w:r>
      <w:r w:rsidRPr="004079EF">
        <w:rPr>
          <w:rFonts w:hint="eastAsia"/>
        </w:rPr>
        <w:t>がないと、コマンドはデフォルトでスピンドルになります。</w:t>
      </w:r>
      <w:r w:rsidRPr="004079EF">
        <w:rPr>
          <w:rFonts w:hint="eastAsia"/>
        </w:rPr>
        <w:t>0</w:t>
      </w:r>
    </w:p>
    <w:p w14:paraId="1C6111A4" w14:textId="6AC2FDA4" w:rsidR="004079EF" w:rsidRDefault="004079EF" w:rsidP="004079EF">
      <w:pPr>
        <w:ind w:firstLineChars="100" w:firstLine="210"/>
      </w:pPr>
      <w:r w:rsidRPr="004079EF">
        <w:rPr>
          <w:rFonts w:hint="eastAsia"/>
        </w:rPr>
        <w:t>M3</w:t>
      </w:r>
      <w:r w:rsidRPr="004079EF">
        <w:rPr>
          <w:rFonts w:hint="eastAsia"/>
        </w:rPr>
        <w:t>または</w:t>
      </w:r>
      <w:r w:rsidRPr="004079EF">
        <w:rPr>
          <w:rFonts w:hint="eastAsia"/>
        </w:rPr>
        <w:t>M4</w:t>
      </w:r>
      <w:r w:rsidRPr="004079EF">
        <w:rPr>
          <w:rFonts w:hint="eastAsia"/>
        </w:rPr>
        <w:t>が有効な場合、スピンドルまたは選択したスピンドルはその速度で回転します。</w:t>
      </w:r>
      <w:r w:rsidRPr="004079EF">
        <w:rPr>
          <w:rFonts w:hint="eastAsia"/>
        </w:rPr>
        <w:t xml:space="preserve"> </w:t>
      </w:r>
      <w:r w:rsidRPr="004079EF">
        <w:rPr>
          <w:rFonts w:hint="eastAsia"/>
        </w:rPr>
        <w:t>主軸が回転しているかどうかに関係なく、</w:t>
      </w:r>
      <w:r w:rsidRPr="004079EF">
        <w:rPr>
          <w:rFonts w:hint="eastAsia"/>
        </w:rPr>
        <w:t>S</w:t>
      </w:r>
      <w:r w:rsidRPr="004079EF">
        <w:rPr>
          <w:rFonts w:hint="eastAsia"/>
        </w:rPr>
        <w:t>ワードをプログラムしても問題ありません。</w:t>
      </w:r>
      <w:r w:rsidRPr="004079EF">
        <w:rPr>
          <w:rFonts w:hint="eastAsia"/>
        </w:rPr>
        <w:t xml:space="preserve"> </w:t>
      </w:r>
      <w:r w:rsidRPr="004079EF">
        <w:rPr>
          <w:rFonts w:hint="eastAsia"/>
        </w:rPr>
        <w:t>速度オーバーライドスイッチが有効で、</w:t>
      </w:r>
      <w:r w:rsidRPr="004079EF">
        <w:rPr>
          <w:rFonts w:hint="eastAsia"/>
        </w:rPr>
        <w:t>100</w:t>
      </w:r>
      <w:r w:rsidRPr="004079EF">
        <w:rPr>
          <w:rFonts w:hint="eastAsia"/>
        </w:rPr>
        <w:t>％に設定されていない場合、速度はプログラムされたものとは異なります。</w:t>
      </w:r>
    </w:p>
    <w:p w14:paraId="55896F11" w14:textId="46CDB174" w:rsidR="004079EF" w:rsidRDefault="004079EF" w:rsidP="00252B1A">
      <w:r w:rsidRPr="004079EF">
        <w:rPr>
          <w:rFonts w:hint="eastAsia"/>
        </w:rPr>
        <w:t>S0</w:t>
      </w:r>
      <w:r w:rsidRPr="004079EF">
        <w:rPr>
          <w:rFonts w:hint="eastAsia"/>
        </w:rPr>
        <w:t>をプログラムしても問題ありません。プログラムしてもスピンドルは回転しません。</w:t>
      </w:r>
    </w:p>
    <w:p w14:paraId="5C1D8648" w14:textId="6CD2B733" w:rsidR="004079EF" w:rsidRDefault="004079EF" w:rsidP="00252B1A">
      <w:r w:rsidRPr="004079EF">
        <w:rPr>
          <w:rFonts w:hint="eastAsia"/>
        </w:rPr>
        <w:t>次の場合はエラーになります。</w:t>
      </w:r>
    </w:p>
    <w:p w14:paraId="6ACB1AA2" w14:textId="6F359108" w:rsidR="004079EF" w:rsidRDefault="004079EF" w:rsidP="004079EF">
      <w:pPr>
        <w:numPr>
          <w:ilvl w:val="0"/>
          <w:numId w:val="343"/>
        </w:numPr>
      </w:pPr>
      <w:r w:rsidRPr="004079EF">
        <w:rPr>
          <w:rFonts w:hint="eastAsia"/>
        </w:rPr>
        <w:lastRenderedPageBreak/>
        <w:t>S</w:t>
      </w:r>
      <w:r w:rsidRPr="004079EF">
        <w:rPr>
          <w:rFonts w:hint="eastAsia"/>
        </w:rPr>
        <w:t>数は負です。</w:t>
      </w:r>
    </w:p>
    <w:p w14:paraId="3CF15B7A" w14:textId="124F3B34" w:rsidR="005D0FED" w:rsidRDefault="005D0FED" w:rsidP="00252B1A"/>
    <w:p w14:paraId="049EF23E" w14:textId="4FB1BD56" w:rsidR="005D0FED" w:rsidRDefault="004079EF" w:rsidP="004079EF">
      <w:pPr>
        <w:pStyle w:val="3"/>
      </w:pPr>
      <w:r w:rsidRPr="004079EF">
        <w:rPr>
          <w:rFonts w:hint="eastAsia"/>
        </w:rPr>
        <w:t>T：ツールを選択</w:t>
      </w:r>
    </w:p>
    <w:p w14:paraId="3ADE3492" w14:textId="37842CDA" w:rsidR="005D0FED" w:rsidRDefault="004079EF" w:rsidP="004079EF">
      <w:pPr>
        <w:ind w:firstLineChars="100" w:firstLine="210"/>
      </w:pPr>
      <w:r w:rsidRPr="004079EF">
        <w:rPr>
          <w:rFonts w:hint="eastAsia"/>
        </w:rPr>
        <w:t>Tx-</w:t>
      </w:r>
      <w:r w:rsidRPr="004079EF">
        <w:rPr>
          <w:rFonts w:hint="eastAsia"/>
        </w:rPr>
        <w:t>ツール</w:t>
      </w:r>
      <w:r w:rsidRPr="004079EF">
        <w:rPr>
          <w:rFonts w:hint="eastAsia"/>
        </w:rPr>
        <w:t>x</w:t>
      </w:r>
      <w:r w:rsidRPr="004079EF">
        <w:rPr>
          <w:rFonts w:hint="eastAsia"/>
        </w:rPr>
        <w:t>に変更する準備をします。</w:t>
      </w:r>
    </w:p>
    <w:p w14:paraId="64B966CF" w14:textId="6C6AD2E5" w:rsidR="004079EF" w:rsidRDefault="004079EF" w:rsidP="004079EF">
      <w:pPr>
        <w:ind w:firstLineChars="100" w:firstLine="210"/>
      </w:pPr>
      <w:r w:rsidRPr="004079EF">
        <w:rPr>
          <w:rFonts w:hint="eastAsia"/>
        </w:rPr>
        <w:t>M6</w:t>
      </w:r>
      <w:r w:rsidRPr="004079EF">
        <w:rPr>
          <w:rFonts w:hint="eastAsia"/>
        </w:rPr>
        <w:t>がプログラムされるまで、ツールは変更されません（セクション</w:t>
      </w:r>
      <w:r w:rsidRPr="004079EF">
        <w:rPr>
          <w:rFonts w:hint="eastAsia"/>
        </w:rPr>
        <w:t>M6</w:t>
      </w:r>
      <w:r w:rsidRPr="004079EF">
        <w:rPr>
          <w:rFonts w:hint="eastAsia"/>
        </w:rPr>
        <w:t>を参照）。</w:t>
      </w:r>
      <w:r w:rsidRPr="004079EF">
        <w:rPr>
          <w:rFonts w:hint="eastAsia"/>
        </w:rPr>
        <w:t xml:space="preserve"> T</w:t>
      </w:r>
      <w:r w:rsidRPr="004079EF">
        <w:rPr>
          <w:rFonts w:hint="eastAsia"/>
        </w:rPr>
        <w:t>ワードは、</w:t>
      </w:r>
      <w:r w:rsidRPr="004079EF">
        <w:rPr>
          <w:rFonts w:hint="eastAsia"/>
        </w:rPr>
        <w:t>M6</w:t>
      </w:r>
      <w:r w:rsidRPr="004079EF">
        <w:rPr>
          <w:rFonts w:hint="eastAsia"/>
        </w:rPr>
        <w:t>と同じ行または前の行に表示される場合があります。</w:t>
      </w:r>
      <w:r w:rsidRPr="004079EF">
        <w:rPr>
          <w:rFonts w:hint="eastAsia"/>
        </w:rPr>
        <w:t xml:space="preserve"> </w:t>
      </w:r>
      <w:r w:rsidRPr="004079EF">
        <w:rPr>
          <w:rFonts w:hint="eastAsia"/>
        </w:rPr>
        <w:t>ツールを変更せずに</w:t>
      </w:r>
      <w:r w:rsidRPr="004079EF">
        <w:rPr>
          <w:rFonts w:hint="eastAsia"/>
        </w:rPr>
        <w:t>T</w:t>
      </w:r>
      <w:r w:rsidRPr="004079EF">
        <w:rPr>
          <w:rFonts w:hint="eastAsia"/>
        </w:rPr>
        <w:t>ワードが</w:t>
      </w:r>
      <w:r w:rsidRPr="004079EF">
        <w:rPr>
          <w:rFonts w:hint="eastAsia"/>
        </w:rPr>
        <w:t>2</w:t>
      </w:r>
      <w:r w:rsidRPr="004079EF">
        <w:rPr>
          <w:rFonts w:hint="eastAsia"/>
        </w:rPr>
        <w:t>行以上表示されていても問題ありません。</w:t>
      </w:r>
      <w:r w:rsidRPr="004079EF">
        <w:rPr>
          <w:rFonts w:hint="eastAsia"/>
        </w:rPr>
        <w:t xml:space="preserve"> </w:t>
      </w:r>
      <w:r w:rsidRPr="004079EF">
        <w:rPr>
          <w:rFonts w:hint="eastAsia"/>
        </w:rPr>
        <w:t>次の工具交換では、最新の</w:t>
      </w:r>
      <w:r w:rsidRPr="004079EF">
        <w:rPr>
          <w:rFonts w:hint="eastAsia"/>
        </w:rPr>
        <w:t>T</w:t>
      </w:r>
      <w:r w:rsidRPr="004079EF">
        <w:rPr>
          <w:rFonts w:hint="eastAsia"/>
        </w:rPr>
        <w:t>ワードのみが有効になります。</w:t>
      </w:r>
    </w:p>
    <w:p w14:paraId="59298D28" w14:textId="138CD648" w:rsidR="004079EF" w:rsidRDefault="004079EF" w:rsidP="004079EF">
      <w:pPr>
        <w:pStyle w:val="Note"/>
        <w:ind w:left="630"/>
      </w:pPr>
      <w:r>
        <w:t>Note</w:t>
      </w:r>
    </w:p>
    <w:p w14:paraId="559DEAAB" w14:textId="644BF6AC" w:rsidR="004079EF" w:rsidRDefault="004079EF" w:rsidP="004079EF">
      <w:pPr>
        <w:pStyle w:val="Note"/>
        <w:ind w:left="630"/>
      </w:pPr>
      <w:proofErr w:type="spellStart"/>
      <w:r w:rsidRPr="004079EF">
        <w:rPr>
          <w:rFonts w:hint="eastAsia"/>
        </w:rPr>
        <w:t>LinuxCNC</w:t>
      </w:r>
      <w:proofErr w:type="spellEnd"/>
      <w:r w:rsidRPr="004079EF">
        <w:rPr>
          <w:rFonts w:hint="eastAsia"/>
        </w:rPr>
        <w:t>が非ランダムツールチェンジャー用に構成されている場合（</w:t>
      </w:r>
      <w:r w:rsidRPr="004079EF">
        <w:rPr>
          <w:rFonts w:hint="eastAsia"/>
        </w:rPr>
        <w:t>EMCIO</w:t>
      </w:r>
      <w:r w:rsidRPr="004079EF">
        <w:rPr>
          <w:rFonts w:hint="eastAsia"/>
        </w:rPr>
        <w:t>セクションの</w:t>
      </w:r>
      <w:r w:rsidRPr="004079EF">
        <w:rPr>
          <w:rFonts w:hint="eastAsia"/>
        </w:rPr>
        <w:t>RANDOM_TOOLCHANGER</w:t>
      </w:r>
      <w:r w:rsidRPr="004079EF">
        <w:rPr>
          <w:rFonts w:hint="eastAsia"/>
        </w:rPr>
        <w:t>のエントリを参照）、</w:t>
      </w:r>
      <w:r w:rsidRPr="004079EF">
        <w:rPr>
          <w:rFonts w:hint="eastAsia"/>
        </w:rPr>
        <w:t>T0</w:t>
      </w:r>
      <w:r w:rsidRPr="004079EF">
        <w:rPr>
          <w:rFonts w:hint="eastAsia"/>
        </w:rPr>
        <w:t>は特別な処理を受けます。ツールは選択されません。</w:t>
      </w:r>
      <w:r w:rsidRPr="004079EF">
        <w:rPr>
          <w:rFonts w:hint="eastAsia"/>
        </w:rPr>
        <w:t xml:space="preserve"> </w:t>
      </w:r>
      <w:r w:rsidRPr="004079EF">
        <w:rPr>
          <w:rFonts w:hint="eastAsia"/>
        </w:rPr>
        <w:t>これは、工具交換後にスピンドルを空にしたい場合に役立ちます。</w:t>
      </w:r>
    </w:p>
    <w:p w14:paraId="312B996D" w14:textId="70A9B9F2" w:rsidR="005D0FED" w:rsidRDefault="005D0FED" w:rsidP="00252B1A"/>
    <w:p w14:paraId="3A4F6077" w14:textId="501F170F" w:rsidR="005D0FED" w:rsidRDefault="004079EF" w:rsidP="004079EF">
      <w:pPr>
        <w:pStyle w:val="Note"/>
        <w:ind w:left="630"/>
      </w:pPr>
      <w:r>
        <w:t>Note</w:t>
      </w:r>
    </w:p>
    <w:p w14:paraId="2F3FC403" w14:textId="57A20760" w:rsidR="004079EF" w:rsidRDefault="004079EF" w:rsidP="004079EF">
      <w:pPr>
        <w:pStyle w:val="Note"/>
        <w:ind w:left="630"/>
      </w:pPr>
      <w:proofErr w:type="spellStart"/>
      <w:r w:rsidRPr="004079EF">
        <w:rPr>
          <w:rFonts w:hint="eastAsia"/>
        </w:rPr>
        <w:t>LinuxCNC</w:t>
      </w:r>
      <w:proofErr w:type="spellEnd"/>
      <w:r w:rsidRPr="004079EF">
        <w:rPr>
          <w:rFonts w:hint="eastAsia"/>
        </w:rPr>
        <w:t>がランダムツールチェンジャー用に構成されている場合（</w:t>
      </w:r>
      <w:r w:rsidRPr="004079EF">
        <w:rPr>
          <w:rFonts w:hint="eastAsia"/>
        </w:rPr>
        <w:t>EMCIO</w:t>
      </w:r>
      <w:r w:rsidRPr="004079EF">
        <w:rPr>
          <w:rFonts w:hint="eastAsia"/>
        </w:rPr>
        <w:t>セクションの</w:t>
      </w:r>
      <w:r w:rsidRPr="004079EF">
        <w:rPr>
          <w:rFonts w:hint="eastAsia"/>
        </w:rPr>
        <w:t>RANDOM_TOOLCHANGER</w:t>
      </w:r>
      <w:r w:rsidRPr="004079EF">
        <w:rPr>
          <w:rFonts w:hint="eastAsia"/>
        </w:rPr>
        <w:t>のエントリを参照）、</w:t>
      </w:r>
      <w:r w:rsidRPr="004079EF">
        <w:rPr>
          <w:rFonts w:hint="eastAsia"/>
        </w:rPr>
        <w:t>T0</w:t>
      </w:r>
      <w:r w:rsidRPr="004079EF">
        <w:rPr>
          <w:rFonts w:hint="eastAsia"/>
        </w:rPr>
        <w:t>は特別な扱いを受けません。</w:t>
      </w:r>
      <w:r w:rsidRPr="004079EF">
        <w:rPr>
          <w:rFonts w:hint="eastAsia"/>
        </w:rPr>
        <w:t>T0</w:t>
      </w:r>
      <w:r w:rsidRPr="004079EF">
        <w:rPr>
          <w:rFonts w:hint="eastAsia"/>
        </w:rPr>
        <w:t>は他のツールと同様に有効なツールです。</w:t>
      </w:r>
      <w:r w:rsidRPr="004079EF">
        <w:rPr>
          <w:rFonts w:hint="eastAsia"/>
        </w:rPr>
        <w:t xml:space="preserve"> </w:t>
      </w:r>
      <w:r w:rsidRPr="004079EF">
        <w:rPr>
          <w:rFonts w:hint="eastAsia"/>
        </w:rPr>
        <w:t>ランダムなツールチェンジャーマシンで</w:t>
      </w:r>
      <w:r w:rsidRPr="004079EF">
        <w:rPr>
          <w:rFonts w:hint="eastAsia"/>
        </w:rPr>
        <w:t>T0</w:t>
      </w:r>
      <w:r w:rsidRPr="004079EF">
        <w:rPr>
          <w:rFonts w:hint="eastAsia"/>
        </w:rPr>
        <w:t>を使用して空のポケットを追跡するのが通例です。これにより、ランダムでないツールチェンジャーマシンのように動作し、スピンドルをアンロードします。</w:t>
      </w:r>
    </w:p>
    <w:p w14:paraId="058F7525" w14:textId="6B8DCA41" w:rsidR="005D0FED" w:rsidRDefault="005D0FED" w:rsidP="00252B1A"/>
    <w:p w14:paraId="39951A32" w14:textId="4D5D701C" w:rsidR="005D0FED" w:rsidRDefault="004079EF" w:rsidP="00252B1A">
      <w:r w:rsidRPr="004079EF">
        <w:rPr>
          <w:rFonts w:hint="eastAsia"/>
        </w:rPr>
        <w:t>次の場合はエラーになります。</w:t>
      </w:r>
    </w:p>
    <w:p w14:paraId="14A2C442" w14:textId="4155E911" w:rsidR="004079EF" w:rsidRDefault="004079EF" w:rsidP="004079EF">
      <w:pPr>
        <w:numPr>
          <w:ilvl w:val="0"/>
          <w:numId w:val="343"/>
        </w:numPr>
      </w:pPr>
      <w:r w:rsidRPr="004079EF">
        <w:rPr>
          <w:rFonts w:hint="eastAsia"/>
        </w:rPr>
        <w:t>負の</w:t>
      </w:r>
      <w:r w:rsidRPr="004079EF">
        <w:rPr>
          <w:rFonts w:hint="eastAsia"/>
        </w:rPr>
        <w:t>T</w:t>
      </w:r>
      <w:r w:rsidRPr="004079EF">
        <w:rPr>
          <w:rFonts w:hint="eastAsia"/>
        </w:rPr>
        <w:t>数が使用され、</w:t>
      </w:r>
    </w:p>
    <w:p w14:paraId="17DB19DA" w14:textId="3F619AD4" w:rsidR="004079EF" w:rsidRDefault="004079EF" w:rsidP="004079EF">
      <w:pPr>
        <w:numPr>
          <w:ilvl w:val="0"/>
          <w:numId w:val="343"/>
        </w:numPr>
      </w:pPr>
      <w:r w:rsidRPr="004079EF">
        <w:rPr>
          <w:rFonts w:hint="eastAsia"/>
        </w:rPr>
        <w:t>ツールテーブルファイルに表示されない</w:t>
      </w:r>
      <w:r w:rsidRPr="004079EF">
        <w:rPr>
          <w:rFonts w:hint="eastAsia"/>
        </w:rPr>
        <w:t>T</w:t>
      </w:r>
      <w:r w:rsidRPr="004079EF">
        <w:rPr>
          <w:rFonts w:hint="eastAsia"/>
        </w:rPr>
        <w:t>番号が使用されます（上記のように、ランダムでないツールチェンジャーの</w:t>
      </w:r>
      <w:r w:rsidRPr="004079EF">
        <w:rPr>
          <w:rFonts w:hint="eastAsia"/>
        </w:rPr>
        <w:t>T0</w:t>
      </w:r>
      <w:r w:rsidRPr="004079EF">
        <w:rPr>
          <w:rFonts w:hint="eastAsia"/>
        </w:rPr>
        <w:t>が受け入れられることを除いて）。</w:t>
      </w:r>
    </w:p>
    <w:p w14:paraId="27B5CF2C" w14:textId="1B6E0F83" w:rsidR="005D0FED" w:rsidRDefault="004079EF" w:rsidP="004079EF">
      <w:pPr>
        <w:ind w:firstLineChars="100" w:firstLine="210"/>
      </w:pPr>
      <w:r w:rsidRPr="004079EF">
        <w:rPr>
          <w:rFonts w:hint="eastAsia"/>
        </w:rPr>
        <w:t>一部のマシンでは、</w:t>
      </w:r>
      <w:r w:rsidRPr="004079EF">
        <w:rPr>
          <w:rFonts w:hint="eastAsia"/>
        </w:rPr>
        <w:t>T</w:t>
      </w:r>
      <w:r w:rsidRPr="004079EF">
        <w:rPr>
          <w:rFonts w:hint="eastAsia"/>
        </w:rPr>
        <w:t>ワードがプログラムされると、カルーセルが移動し、同時に機械加工が行われます。</w:t>
      </w:r>
      <w:r w:rsidRPr="004079EF">
        <w:rPr>
          <w:rFonts w:hint="eastAsia"/>
        </w:rPr>
        <w:t xml:space="preserve"> </w:t>
      </w:r>
      <w:r w:rsidRPr="004079EF">
        <w:rPr>
          <w:rFonts w:hint="eastAsia"/>
        </w:rPr>
        <w:t>このようなマシンでは、工具交換の数行前に</w:t>
      </w:r>
      <w:r w:rsidRPr="004079EF">
        <w:rPr>
          <w:rFonts w:hint="eastAsia"/>
        </w:rPr>
        <w:t>T</w:t>
      </w:r>
      <w:r w:rsidRPr="004079EF">
        <w:rPr>
          <w:rFonts w:hint="eastAsia"/>
        </w:rPr>
        <w:t>ワードをプログラミングすると、時間を節約できます。</w:t>
      </w:r>
      <w:r w:rsidRPr="004079EF">
        <w:rPr>
          <w:rFonts w:hint="eastAsia"/>
        </w:rPr>
        <w:t xml:space="preserve"> </w:t>
      </w:r>
      <w:r w:rsidRPr="004079EF">
        <w:rPr>
          <w:rFonts w:hint="eastAsia"/>
        </w:rPr>
        <w:t>このようなマシンの一般的なプログラミング手法は、工具交換後に使用する次の工具の</w:t>
      </w:r>
      <w:r w:rsidRPr="004079EF">
        <w:rPr>
          <w:rFonts w:hint="eastAsia"/>
        </w:rPr>
        <w:t>T</w:t>
      </w:r>
      <w:r w:rsidRPr="004079EF">
        <w:rPr>
          <w:rFonts w:hint="eastAsia"/>
        </w:rPr>
        <w:t>ワードをラインに配置することです。</w:t>
      </w:r>
      <w:r w:rsidRPr="004079EF">
        <w:rPr>
          <w:rFonts w:hint="eastAsia"/>
        </w:rPr>
        <w:t xml:space="preserve"> </w:t>
      </w:r>
      <w:r w:rsidRPr="004079EF">
        <w:rPr>
          <w:rFonts w:hint="eastAsia"/>
        </w:rPr>
        <w:t>これにより、カルーセルの移動に利用できる時間が最大化されます。</w:t>
      </w:r>
    </w:p>
    <w:p w14:paraId="6855CDE8" w14:textId="797D1A5B" w:rsidR="004079EF" w:rsidRDefault="004079EF" w:rsidP="004079EF">
      <w:pPr>
        <w:ind w:firstLineChars="100" w:firstLine="210"/>
      </w:pPr>
      <w:r w:rsidRPr="004079EF">
        <w:rPr>
          <w:rFonts w:hint="eastAsia"/>
        </w:rPr>
        <w:t>T &lt;n&gt;</w:t>
      </w:r>
      <w:r w:rsidRPr="004079EF">
        <w:rPr>
          <w:rFonts w:hint="eastAsia"/>
        </w:rPr>
        <w:t>後の高速移動は、フィード移動後まで</w:t>
      </w:r>
      <w:r w:rsidRPr="004079EF">
        <w:rPr>
          <w:rFonts w:hint="eastAsia"/>
        </w:rPr>
        <w:t>AXIS</w:t>
      </w:r>
      <w:r w:rsidRPr="004079EF">
        <w:rPr>
          <w:rFonts w:hint="eastAsia"/>
        </w:rPr>
        <w:t>プレビューに表示されません。</w:t>
      </w:r>
      <w:r w:rsidRPr="004079EF">
        <w:rPr>
          <w:rFonts w:hint="eastAsia"/>
        </w:rPr>
        <w:t xml:space="preserve"> </w:t>
      </w:r>
      <w:r w:rsidRPr="004079EF">
        <w:rPr>
          <w:rFonts w:hint="eastAsia"/>
        </w:rPr>
        <w:t>これは、長距離を移動して旋盤のように工具を交換する機械用です。</w:t>
      </w:r>
      <w:r w:rsidRPr="004079EF">
        <w:rPr>
          <w:rFonts w:hint="eastAsia"/>
        </w:rPr>
        <w:t xml:space="preserve"> </w:t>
      </w:r>
      <w:r w:rsidRPr="004079EF">
        <w:rPr>
          <w:rFonts w:hint="eastAsia"/>
        </w:rPr>
        <w:t>これは最初は非常に混乱する可能性があります。</w:t>
      </w:r>
      <w:r w:rsidRPr="004079EF">
        <w:rPr>
          <w:rFonts w:hint="eastAsia"/>
        </w:rPr>
        <w:t xml:space="preserve"> </w:t>
      </w:r>
      <w:r w:rsidRPr="004079EF">
        <w:rPr>
          <w:rFonts w:hint="eastAsia"/>
        </w:rPr>
        <w:t>現在のツールプログラムでこの機能をオフにするには、</w:t>
      </w:r>
      <w:r w:rsidRPr="004079EF">
        <w:rPr>
          <w:rFonts w:hint="eastAsia"/>
        </w:rPr>
        <w:t>T &lt;n&gt;</w:t>
      </w:r>
      <w:r w:rsidRPr="004079EF">
        <w:rPr>
          <w:rFonts w:hint="eastAsia"/>
        </w:rPr>
        <w:t>の後に移動せずに</w:t>
      </w:r>
      <w:r w:rsidRPr="004079EF">
        <w:rPr>
          <w:rFonts w:hint="eastAsia"/>
        </w:rPr>
        <w:t>G1</w:t>
      </w:r>
      <w:r w:rsidRPr="004079EF">
        <w:rPr>
          <w:rFonts w:hint="eastAsia"/>
        </w:rPr>
        <w:t>をプログラムします。</w:t>
      </w:r>
    </w:p>
    <w:p w14:paraId="4F690B72" w14:textId="77777777" w:rsidR="004079EF" w:rsidRDefault="004079EF" w:rsidP="00252B1A"/>
    <w:p w14:paraId="2C6146A7" w14:textId="0F00C1CA" w:rsidR="005D0FED" w:rsidRDefault="00B526BA" w:rsidP="00B526BA">
      <w:pPr>
        <w:pStyle w:val="2"/>
      </w:pPr>
      <w:r w:rsidRPr="00B526BA">
        <w:rPr>
          <w:rFonts w:hint="eastAsia"/>
        </w:rPr>
        <w:lastRenderedPageBreak/>
        <w:t>G</w:t>
      </w:r>
      <w:r w:rsidRPr="00B526BA">
        <w:rPr>
          <w:rFonts w:hint="eastAsia"/>
        </w:rPr>
        <w:t>コード例</w:t>
      </w:r>
    </w:p>
    <w:p w14:paraId="79BDA811" w14:textId="52008C37" w:rsidR="005D0FED" w:rsidRDefault="00B526BA" w:rsidP="00B526BA">
      <w:pPr>
        <w:ind w:firstLineChars="100" w:firstLine="210"/>
      </w:pPr>
      <w:proofErr w:type="spellStart"/>
      <w:r w:rsidRPr="00B526BA">
        <w:rPr>
          <w:rFonts w:hint="eastAsia"/>
        </w:rPr>
        <w:t>LinuxCNC</w:t>
      </w:r>
      <w:proofErr w:type="spellEnd"/>
      <w:r w:rsidRPr="00B526BA">
        <w:rPr>
          <w:rFonts w:hint="eastAsia"/>
        </w:rPr>
        <w:t>をインストールすると、いくつかのサンプルファイルが</w:t>
      </w:r>
      <w:r w:rsidRPr="00B526BA">
        <w:rPr>
          <w:rFonts w:hint="eastAsia"/>
        </w:rPr>
        <w:t xml:space="preserve">/ </w:t>
      </w:r>
      <w:proofErr w:type="spellStart"/>
      <w:r w:rsidRPr="00B526BA">
        <w:rPr>
          <w:rFonts w:hint="eastAsia"/>
        </w:rPr>
        <w:t>nc_files</w:t>
      </w:r>
      <w:proofErr w:type="spellEnd"/>
      <w:r w:rsidRPr="00B526BA">
        <w:rPr>
          <w:rFonts w:hint="eastAsia"/>
        </w:rPr>
        <w:t>フォルダーに配置されます。</w:t>
      </w:r>
      <w:r w:rsidRPr="00B526BA">
        <w:rPr>
          <w:rFonts w:hint="eastAsia"/>
        </w:rPr>
        <w:t xml:space="preserve"> </w:t>
      </w:r>
      <w:r w:rsidRPr="00B526BA">
        <w:rPr>
          <w:rFonts w:hint="eastAsia"/>
        </w:rPr>
        <w:t>実行する前に、サンプルファイルがマシンに適していることを確認してください。</w:t>
      </w:r>
    </w:p>
    <w:p w14:paraId="7A0FF9CF" w14:textId="467E2F15" w:rsidR="00B526BA" w:rsidRDefault="00B526BA" w:rsidP="00B526BA">
      <w:pPr>
        <w:pStyle w:val="3"/>
      </w:pPr>
      <w:r w:rsidRPr="00B526BA">
        <w:rPr>
          <w:rFonts w:hint="eastAsia"/>
        </w:rPr>
        <w:t>ミルの例</w:t>
      </w:r>
    </w:p>
    <w:p w14:paraId="331DCC1B" w14:textId="6E290783" w:rsidR="005D0FED" w:rsidRDefault="00527556" w:rsidP="00527556">
      <w:pPr>
        <w:pStyle w:val="4"/>
        <w:numPr>
          <w:ilvl w:val="3"/>
          <w:numId w:val="344"/>
        </w:numPr>
      </w:pPr>
      <w:r w:rsidRPr="00527556">
        <w:rPr>
          <w:rFonts w:hint="eastAsia"/>
        </w:rPr>
        <w:t>らせん穴フライス</w:t>
      </w:r>
    </w:p>
    <w:p w14:paraId="4556F0DC" w14:textId="02226658" w:rsidR="005D0FED" w:rsidRDefault="00527556" w:rsidP="00252B1A">
      <w:r w:rsidRPr="00527556">
        <w:rPr>
          <w:rFonts w:hint="eastAsia"/>
        </w:rPr>
        <w:t>ファイル名：役に立つ</w:t>
      </w:r>
      <w:r w:rsidRPr="00527556">
        <w:rPr>
          <w:rFonts w:hint="eastAsia"/>
        </w:rPr>
        <w:t>-</w:t>
      </w:r>
      <w:proofErr w:type="spellStart"/>
      <w:r w:rsidRPr="00527556">
        <w:rPr>
          <w:rFonts w:hint="eastAsia"/>
        </w:rPr>
        <w:t>subroutines.ngc</w:t>
      </w:r>
      <w:proofErr w:type="spellEnd"/>
    </w:p>
    <w:p w14:paraId="7CBCF590" w14:textId="3DFC6C5E" w:rsidR="00527556" w:rsidRDefault="00527556" w:rsidP="00252B1A">
      <w:r w:rsidRPr="00527556">
        <w:rPr>
          <w:rFonts w:hint="eastAsia"/>
        </w:rPr>
        <w:t>説明：パラメータを使用して穴をフライス盤するためのサブルーチン。</w:t>
      </w:r>
    </w:p>
    <w:p w14:paraId="17D62BB1" w14:textId="384D6E9A" w:rsidR="00527556" w:rsidRDefault="00527556" w:rsidP="00527556">
      <w:pPr>
        <w:pStyle w:val="4"/>
      </w:pPr>
      <w:r w:rsidRPr="00527556">
        <w:rPr>
          <w:rFonts w:hint="eastAsia"/>
        </w:rPr>
        <w:t>スロット</w:t>
      </w:r>
    </w:p>
    <w:p w14:paraId="790ADEB7" w14:textId="22FFD550" w:rsidR="005D0FED" w:rsidRDefault="00527556" w:rsidP="00252B1A">
      <w:r w:rsidRPr="00527556">
        <w:rPr>
          <w:rFonts w:hint="eastAsia"/>
        </w:rPr>
        <w:t>ファイル名：役に立つ</w:t>
      </w:r>
      <w:r w:rsidRPr="00527556">
        <w:rPr>
          <w:rFonts w:hint="eastAsia"/>
        </w:rPr>
        <w:t>-</w:t>
      </w:r>
      <w:proofErr w:type="spellStart"/>
      <w:r w:rsidRPr="00527556">
        <w:rPr>
          <w:rFonts w:hint="eastAsia"/>
        </w:rPr>
        <w:t>subroutines.ngc</w:t>
      </w:r>
      <w:proofErr w:type="spellEnd"/>
    </w:p>
    <w:p w14:paraId="4BA71895" w14:textId="71173B0B" w:rsidR="00527556" w:rsidRDefault="00527556" w:rsidP="00252B1A">
      <w:r w:rsidRPr="00527556">
        <w:rPr>
          <w:rFonts w:hint="eastAsia"/>
        </w:rPr>
        <w:t>説明：パラメータを使用してスロットをフライス盤するためのサブルーチン。</w:t>
      </w:r>
    </w:p>
    <w:p w14:paraId="23411B0B" w14:textId="2B92574E" w:rsidR="00527556" w:rsidRDefault="00527556" w:rsidP="00527556">
      <w:pPr>
        <w:pStyle w:val="4"/>
      </w:pPr>
      <w:r w:rsidRPr="00527556">
        <w:rPr>
          <w:rFonts w:hint="eastAsia"/>
        </w:rPr>
        <w:t>グリッドプローブ</w:t>
      </w:r>
    </w:p>
    <w:p w14:paraId="60C82BB3" w14:textId="757967F2" w:rsidR="00B526BA" w:rsidRDefault="00527556" w:rsidP="00252B1A">
      <w:r w:rsidRPr="00527556">
        <w:rPr>
          <w:rFonts w:hint="eastAsia"/>
        </w:rPr>
        <w:t>ファイル名：</w:t>
      </w:r>
      <w:proofErr w:type="spellStart"/>
      <w:r w:rsidRPr="00527556">
        <w:rPr>
          <w:rFonts w:hint="eastAsia"/>
        </w:rPr>
        <w:t>gridprobe.ngc</w:t>
      </w:r>
      <w:proofErr w:type="spellEnd"/>
    </w:p>
    <w:p w14:paraId="4D95AA05" w14:textId="34507ECE" w:rsidR="00527556" w:rsidRDefault="00527556" w:rsidP="00252B1A">
      <w:r w:rsidRPr="00527556">
        <w:rPr>
          <w:rFonts w:hint="eastAsia"/>
        </w:rPr>
        <w:t>説明：長方形プロービング</w:t>
      </w:r>
    </w:p>
    <w:p w14:paraId="0F1D69A9" w14:textId="7648A9BC" w:rsidR="00527556" w:rsidRDefault="00527556" w:rsidP="00252B1A">
      <w:r w:rsidRPr="00527556">
        <w:rPr>
          <w:rFonts w:hint="eastAsia"/>
        </w:rPr>
        <w:t>このプログラムは、通常の</w:t>
      </w:r>
      <w:r w:rsidRPr="00527556">
        <w:rPr>
          <w:rFonts w:hint="eastAsia"/>
        </w:rPr>
        <w:t>XY</w:t>
      </w:r>
      <w:r w:rsidRPr="00527556">
        <w:rPr>
          <w:rFonts w:hint="eastAsia"/>
        </w:rPr>
        <w:t>グリッドを繰り返しプローブし、プローブされた場所を</w:t>
      </w:r>
      <w:r w:rsidRPr="00527556">
        <w:rPr>
          <w:rFonts w:hint="eastAsia"/>
        </w:rPr>
        <w:t>.</w:t>
      </w:r>
      <w:proofErr w:type="spellStart"/>
      <w:r w:rsidRPr="00527556">
        <w:rPr>
          <w:rFonts w:hint="eastAsia"/>
        </w:rPr>
        <w:t>ini</w:t>
      </w:r>
      <w:proofErr w:type="spellEnd"/>
      <w:r w:rsidRPr="00527556">
        <w:rPr>
          <w:rFonts w:hint="eastAsia"/>
        </w:rPr>
        <w:t>ファイルと同じディレクトリにある</w:t>
      </w:r>
      <w:r w:rsidRPr="00527556">
        <w:rPr>
          <w:rFonts w:hint="eastAsia"/>
        </w:rPr>
        <w:t>probe-results.txt</w:t>
      </w:r>
      <w:r w:rsidRPr="00527556">
        <w:rPr>
          <w:rFonts w:hint="eastAsia"/>
        </w:rPr>
        <w:t>ファイルに書き込みます。</w:t>
      </w:r>
    </w:p>
    <w:p w14:paraId="5CA496BE" w14:textId="5A417975" w:rsidR="00527556" w:rsidRDefault="00527556" w:rsidP="00527556">
      <w:pPr>
        <w:pStyle w:val="4"/>
      </w:pPr>
      <w:r w:rsidRPr="00527556">
        <w:rPr>
          <w:rFonts w:hint="eastAsia"/>
        </w:rPr>
        <w:t>スマートプローブ</w:t>
      </w:r>
    </w:p>
    <w:p w14:paraId="35CED7E8" w14:textId="013740A8" w:rsidR="00B526BA" w:rsidRDefault="00527556" w:rsidP="00252B1A">
      <w:r w:rsidRPr="00527556">
        <w:rPr>
          <w:rFonts w:hint="eastAsia"/>
        </w:rPr>
        <w:t>ファイル名：</w:t>
      </w:r>
      <w:proofErr w:type="spellStart"/>
      <w:r w:rsidRPr="00527556">
        <w:rPr>
          <w:rFonts w:hint="eastAsia"/>
        </w:rPr>
        <w:t>smartprobe.ngc</w:t>
      </w:r>
      <w:proofErr w:type="spellEnd"/>
    </w:p>
    <w:p w14:paraId="3FB81F3C" w14:textId="2C5617D3" w:rsidR="00527556" w:rsidRDefault="00527556" w:rsidP="00252B1A">
      <w:pPr>
        <w:rPr>
          <w:rStyle w:val="jlqj4b"/>
        </w:rPr>
      </w:pPr>
      <w:r>
        <w:rPr>
          <w:rStyle w:val="jlqj4b"/>
          <w:rFonts w:hint="eastAsia"/>
        </w:rPr>
        <w:t>説明：長方形プロービング</w:t>
      </w:r>
    </w:p>
    <w:p w14:paraId="7DDCCA7F" w14:textId="7A9C8A10" w:rsidR="00527556" w:rsidRDefault="00527556" w:rsidP="00252B1A">
      <w:r w:rsidRPr="00527556">
        <w:rPr>
          <w:rFonts w:hint="eastAsia"/>
        </w:rPr>
        <w:t>このプログラムは、通常の</w:t>
      </w:r>
      <w:r w:rsidRPr="00527556">
        <w:rPr>
          <w:rFonts w:hint="eastAsia"/>
        </w:rPr>
        <w:t>XY</w:t>
      </w:r>
      <w:r w:rsidRPr="00527556">
        <w:rPr>
          <w:rFonts w:hint="eastAsia"/>
        </w:rPr>
        <w:t>グリッドを繰り返しプローブし、プローブされた場所を</w:t>
      </w:r>
      <w:r w:rsidRPr="00527556">
        <w:rPr>
          <w:rFonts w:hint="eastAsia"/>
        </w:rPr>
        <w:t>.</w:t>
      </w:r>
      <w:proofErr w:type="spellStart"/>
      <w:r w:rsidRPr="00527556">
        <w:rPr>
          <w:rFonts w:hint="eastAsia"/>
        </w:rPr>
        <w:t>ini</w:t>
      </w:r>
      <w:proofErr w:type="spellEnd"/>
      <w:r w:rsidRPr="00527556">
        <w:rPr>
          <w:rFonts w:hint="eastAsia"/>
        </w:rPr>
        <w:t>ファイルと同じディレクトリにある</w:t>
      </w:r>
      <w:r w:rsidRPr="00527556">
        <w:rPr>
          <w:rFonts w:hint="eastAsia"/>
        </w:rPr>
        <w:t>probe-results.txt</w:t>
      </w:r>
      <w:r w:rsidRPr="00527556">
        <w:rPr>
          <w:rFonts w:hint="eastAsia"/>
        </w:rPr>
        <w:t>ファイルに書き込みます。</w:t>
      </w:r>
      <w:r w:rsidRPr="00527556">
        <w:rPr>
          <w:rFonts w:hint="eastAsia"/>
        </w:rPr>
        <w:t xml:space="preserve"> </w:t>
      </w:r>
      <w:r w:rsidRPr="00527556">
        <w:rPr>
          <w:rFonts w:hint="eastAsia"/>
        </w:rPr>
        <w:t>これは、グリッドプローブファイルから改善されています。</w:t>
      </w:r>
    </w:p>
    <w:p w14:paraId="62698C5C" w14:textId="5D75D0A6" w:rsidR="00527556" w:rsidRDefault="00527556" w:rsidP="00527556">
      <w:pPr>
        <w:pStyle w:val="4"/>
      </w:pPr>
      <w:r w:rsidRPr="00527556">
        <w:rPr>
          <w:rFonts w:hint="eastAsia"/>
        </w:rPr>
        <w:t>工具長プローブ</w:t>
      </w:r>
    </w:p>
    <w:p w14:paraId="6AC2A29F" w14:textId="40B21002" w:rsidR="00B526BA" w:rsidRDefault="00E10F52" w:rsidP="00252B1A">
      <w:r w:rsidRPr="00E10F52">
        <w:rPr>
          <w:rFonts w:hint="eastAsia"/>
        </w:rPr>
        <w:t>ファイル名：</w:t>
      </w:r>
      <w:r w:rsidRPr="00E10F52">
        <w:rPr>
          <w:rFonts w:hint="eastAsia"/>
        </w:rPr>
        <w:t>tool-length-</w:t>
      </w:r>
      <w:proofErr w:type="spellStart"/>
      <w:r w:rsidRPr="00E10F52">
        <w:rPr>
          <w:rFonts w:hint="eastAsia"/>
        </w:rPr>
        <w:t>probe.ngc</w:t>
      </w:r>
      <w:proofErr w:type="spellEnd"/>
    </w:p>
    <w:p w14:paraId="0A1CEF60" w14:textId="3F7D2EA7" w:rsidR="00E10F52" w:rsidRDefault="00E10F52" w:rsidP="00252B1A">
      <w:r w:rsidRPr="00E10F52">
        <w:rPr>
          <w:rFonts w:hint="eastAsia"/>
        </w:rPr>
        <w:t>説明：工具長プロービング</w:t>
      </w:r>
    </w:p>
    <w:p w14:paraId="40739E4D" w14:textId="32D7FB35" w:rsidR="00E10F52" w:rsidRDefault="00E10F52" w:rsidP="00252B1A">
      <w:r w:rsidRPr="00E10F52">
        <w:rPr>
          <w:rFonts w:hint="eastAsia"/>
        </w:rPr>
        <w:t>このプログラムは、プローブ入力に接続されたスイッチを使用して工具長を自動的に測定する方法の例を示しています。</w:t>
      </w:r>
      <w:r w:rsidRPr="00E10F52">
        <w:rPr>
          <w:rFonts w:hint="eastAsia"/>
        </w:rPr>
        <w:t xml:space="preserve"> </w:t>
      </w:r>
      <w:r w:rsidRPr="00E10F52">
        <w:rPr>
          <w:rFonts w:hint="eastAsia"/>
        </w:rPr>
        <w:t>これは、工具を挿入するたびに工具の長さが異なる工具ホルダーのない機械に役立ちます。</w:t>
      </w:r>
    </w:p>
    <w:p w14:paraId="22CCF1A1" w14:textId="148F98D9" w:rsidR="00E10F52" w:rsidRDefault="00E10F52" w:rsidP="00E10F52">
      <w:pPr>
        <w:pStyle w:val="4"/>
      </w:pPr>
      <w:r w:rsidRPr="00E10F52">
        <w:rPr>
          <w:rFonts w:hint="eastAsia"/>
        </w:rPr>
        <w:t>ホールプローブ</w:t>
      </w:r>
    </w:p>
    <w:p w14:paraId="603BE412" w14:textId="10AC7CA4" w:rsidR="00E10F52" w:rsidRDefault="0009170A" w:rsidP="00252B1A">
      <w:r w:rsidRPr="0009170A">
        <w:rPr>
          <w:rFonts w:hint="eastAsia"/>
        </w:rPr>
        <w:t>ファイル名：</w:t>
      </w:r>
      <w:r w:rsidRPr="0009170A">
        <w:rPr>
          <w:rFonts w:hint="eastAsia"/>
        </w:rPr>
        <w:t>probe-</w:t>
      </w:r>
      <w:proofErr w:type="spellStart"/>
      <w:r w:rsidRPr="0009170A">
        <w:rPr>
          <w:rFonts w:hint="eastAsia"/>
        </w:rPr>
        <w:t>hole.ngc</w:t>
      </w:r>
      <w:proofErr w:type="spellEnd"/>
    </w:p>
    <w:p w14:paraId="4436590C" w14:textId="771EEC84" w:rsidR="0009170A" w:rsidRDefault="0009170A" w:rsidP="00252B1A">
      <w:r w:rsidRPr="0009170A">
        <w:rPr>
          <w:rFonts w:hint="eastAsia"/>
        </w:rPr>
        <w:t>説明：穴の中心と直径を見つけます。</w:t>
      </w:r>
    </w:p>
    <w:p w14:paraId="7864735E" w14:textId="596692F1" w:rsidR="0009170A" w:rsidRDefault="0009170A" w:rsidP="00252B1A">
      <w:r w:rsidRPr="0009170A">
        <w:rPr>
          <w:rFonts w:hint="eastAsia"/>
        </w:rPr>
        <w:t>プログラムは、穴の中心を見つけ、穴の直径を測定し、結果を記録する方法を示します。</w:t>
      </w:r>
    </w:p>
    <w:p w14:paraId="4F200A4E" w14:textId="71C76C5D" w:rsidR="0009170A" w:rsidRDefault="0009170A" w:rsidP="0009170A">
      <w:pPr>
        <w:pStyle w:val="4"/>
      </w:pPr>
      <w:r w:rsidRPr="0009170A">
        <w:rPr>
          <w:rFonts w:hint="eastAsia"/>
        </w:rPr>
        <w:lastRenderedPageBreak/>
        <w:t>カッター補正</w:t>
      </w:r>
    </w:p>
    <w:p w14:paraId="4D059FCE" w14:textId="5C21E19D" w:rsidR="00B526BA" w:rsidRDefault="0009170A" w:rsidP="00252B1A">
      <w:r w:rsidRPr="0009170A">
        <w:rPr>
          <w:rFonts w:hint="eastAsia"/>
        </w:rPr>
        <w:t>追加される</w:t>
      </w:r>
    </w:p>
    <w:p w14:paraId="3847EBF8" w14:textId="187E0850" w:rsidR="00B526BA" w:rsidRDefault="0009170A" w:rsidP="0009170A">
      <w:pPr>
        <w:pStyle w:val="3"/>
      </w:pPr>
      <w:r w:rsidRPr="0009170A">
        <w:rPr>
          <w:rFonts w:hint="eastAsia"/>
        </w:rPr>
        <w:t>旋盤の例</w:t>
      </w:r>
    </w:p>
    <w:p w14:paraId="050F5028" w14:textId="7629FA15" w:rsidR="00B526BA" w:rsidRDefault="0009170A" w:rsidP="0009170A">
      <w:pPr>
        <w:pStyle w:val="4"/>
        <w:numPr>
          <w:ilvl w:val="3"/>
          <w:numId w:val="345"/>
        </w:numPr>
      </w:pPr>
      <w:r w:rsidRPr="0009170A">
        <w:t>Threading</w:t>
      </w:r>
    </w:p>
    <w:p w14:paraId="302B4373" w14:textId="4E386A84" w:rsidR="00B526BA" w:rsidRDefault="0009170A" w:rsidP="00252B1A">
      <w:r w:rsidRPr="0009170A">
        <w:rPr>
          <w:rFonts w:hint="eastAsia"/>
        </w:rPr>
        <w:t>ファイル名</w:t>
      </w:r>
      <w:r w:rsidRPr="0009170A">
        <w:rPr>
          <w:rFonts w:hint="eastAsia"/>
        </w:rPr>
        <w:t>lathe-g76.ngc</w:t>
      </w:r>
    </w:p>
    <w:p w14:paraId="655B3639" w14:textId="50950912" w:rsidR="0009170A" w:rsidRDefault="0009170A" w:rsidP="00252B1A">
      <w:r w:rsidRPr="0009170A">
        <w:rPr>
          <w:rFonts w:hint="eastAsia"/>
        </w:rPr>
        <w:t>説明：フェーシング、スレッディング、およびパーティングオフ。</w:t>
      </w:r>
    </w:p>
    <w:p w14:paraId="0089E0D1" w14:textId="4FDB601D" w:rsidR="0009170A" w:rsidRDefault="0009170A" w:rsidP="00252B1A">
      <w:r w:rsidRPr="0009170A">
        <w:rPr>
          <w:rFonts w:hint="eastAsia"/>
        </w:rPr>
        <w:t>このファイルは、パラメータを使用した旋盤でのねじ切りの例を示しています。</w:t>
      </w:r>
    </w:p>
    <w:p w14:paraId="2E0327CE" w14:textId="4A1AD98F" w:rsidR="0009170A" w:rsidRDefault="0009170A" w:rsidP="00252B1A"/>
    <w:p w14:paraId="031926FC" w14:textId="412CA1F0" w:rsidR="0009170A" w:rsidRDefault="0009170A" w:rsidP="0009170A">
      <w:pPr>
        <w:pStyle w:val="2"/>
      </w:pPr>
      <w:r w:rsidRPr="0009170A">
        <w:rPr>
          <w:rFonts w:hint="eastAsia"/>
        </w:rPr>
        <w:t>RS274 / NGC</w:t>
      </w:r>
      <w:r w:rsidRPr="0009170A">
        <w:rPr>
          <w:rFonts w:hint="eastAsia"/>
        </w:rPr>
        <w:t>の違い</w:t>
      </w:r>
    </w:p>
    <w:p w14:paraId="50EB8A9B" w14:textId="7CE71351" w:rsidR="0009170A" w:rsidRDefault="0009170A" w:rsidP="0009170A">
      <w:pPr>
        <w:pStyle w:val="3"/>
      </w:pPr>
      <w:r w:rsidRPr="0009170A">
        <w:rPr>
          <w:rFonts w:hint="eastAsia"/>
        </w:rPr>
        <w:t>RS274 / NGCからの変更</w:t>
      </w:r>
    </w:p>
    <w:p w14:paraId="398EF818" w14:textId="76CB0A31" w:rsidR="0009170A" w:rsidRDefault="0009170A" w:rsidP="00252B1A">
      <w:r w:rsidRPr="0009170A">
        <w:rPr>
          <w:rFonts w:hint="eastAsia"/>
        </w:rPr>
        <w:t>RS274 / NGC</w:t>
      </w:r>
      <w:r w:rsidRPr="0009170A">
        <w:rPr>
          <w:rFonts w:hint="eastAsia"/>
        </w:rPr>
        <w:t>プログラムの意味を変える違い</w:t>
      </w:r>
    </w:p>
    <w:p w14:paraId="293D567D" w14:textId="1359485E" w:rsidR="00B526BA" w:rsidRDefault="0009170A" w:rsidP="00252B1A">
      <w:r w:rsidRPr="0009170A">
        <w:rPr>
          <w:rFonts w:hint="eastAsia"/>
        </w:rPr>
        <w:t>工具交換後の位置</w:t>
      </w:r>
    </w:p>
    <w:p w14:paraId="3C4DE394" w14:textId="77777777" w:rsidR="0009170A" w:rsidRDefault="0009170A" w:rsidP="0009170A">
      <w:pPr>
        <w:ind w:leftChars="200" w:left="420"/>
      </w:pPr>
      <w:r>
        <w:rPr>
          <w:rFonts w:hint="eastAsia"/>
        </w:rPr>
        <w:t>工具交換後の位置</w:t>
      </w:r>
    </w:p>
    <w:p w14:paraId="77F55FB2" w14:textId="13207D69" w:rsidR="00B526BA" w:rsidRDefault="0009170A" w:rsidP="0009170A">
      <w:pPr>
        <w:ind w:leftChars="200" w:left="420"/>
      </w:pPr>
      <w:proofErr w:type="spellStart"/>
      <w:r>
        <w:rPr>
          <w:rFonts w:hint="eastAsia"/>
        </w:rPr>
        <w:t>LinuxCNC</w:t>
      </w:r>
      <w:proofErr w:type="spellEnd"/>
      <w:r>
        <w:rPr>
          <w:rFonts w:hint="eastAsia"/>
        </w:rPr>
        <w:t>では、工具交換後に機械が元の位置に戻らない。</w:t>
      </w:r>
      <w:r>
        <w:rPr>
          <w:rFonts w:hint="eastAsia"/>
        </w:rPr>
        <w:t xml:space="preserve"> </w:t>
      </w:r>
      <w:r>
        <w:rPr>
          <w:rFonts w:hint="eastAsia"/>
        </w:rPr>
        <w:t>この変更は、新しいツールが古いツールよりも長くなる可能性があり、元のマシン位置に移動するとツールチップが低くなりすぎる可能性があるために行われました。</w:t>
      </w:r>
    </w:p>
    <w:p w14:paraId="14742331" w14:textId="4DD4622E" w:rsidR="00B526BA" w:rsidRDefault="0009170A" w:rsidP="00252B1A">
      <w:r w:rsidRPr="0009170A">
        <w:rPr>
          <w:rFonts w:hint="eastAsia"/>
        </w:rPr>
        <w:t>オフセットパラメータは</w:t>
      </w:r>
      <w:proofErr w:type="spellStart"/>
      <w:r w:rsidRPr="0009170A">
        <w:rPr>
          <w:rFonts w:hint="eastAsia"/>
        </w:rPr>
        <w:t>ini</w:t>
      </w:r>
      <w:proofErr w:type="spellEnd"/>
      <w:r w:rsidRPr="0009170A">
        <w:rPr>
          <w:rFonts w:hint="eastAsia"/>
        </w:rPr>
        <w:t>ファイル単位です</w:t>
      </w:r>
    </w:p>
    <w:p w14:paraId="67C74AE9" w14:textId="5593EAFF" w:rsidR="0009170A" w:rsidRDefault="0009170A" w:rsidP="0009170A">
      <w:pPr>
        <w:ind w:leftChars="200" w:left="420"/>
      </w:pPr>
      <w:proofErr w:type="spellStart"/>
      <w:r w:rsidRPr="0009170A">
        <w:rPr>
          <w:rFonts w:hint="eastAsia"/>
        </w:rPr>
        <w:t>LinuxCNC</w:t>
      </w:r>
      <w:proofErr w:type="spellEnd"/>
      <w:r w:rsidRPr="0009170A">
        <w:rPr>
          <w:rFonts w:hint="eastAsia"/>
        </w:rPr>
        <w:t>では、</w:t>
      </w:r>
      <w:r w:rsidRPr="0009170A">
        <w:rPr>
          <w:rFonts w:hint="eastAsia"/>
        </w:rPr>
        <w:t>G28</w:t>
      </w:r>
      <w:r w:rsidRPr="0009170A">
        <w:rPr>
          <w:rFonts w:hint="eastAsia"/>
        </w:rPr>
        <w:t>および</w:t>
      </w:r>
      <w:r w:rsidRPr="0009170A">
        <w:rPr>
          <w:rFonts w:hint="eastAsia"/>
        </w:rPr>
        <w:t>G30</w:t>
      </w:r>
      <w:r w:rsidRPr="0009170A">
        <w:rPr>
          <w:rFonts w:hint="eastAsia"/>
        </w:rPr>
        <w:t>のホームロケーションである</w:t>
      </w:r>
      <w:r w:rsidRPr="0009170A">
        <w:rPr>
          <w:rFonts w:hint="eastAsia"/>
        </w:rPr>
        <w:t>P1</w:t>
      </w:r>
      <w:r w:rsidRPr="0009170A">
        <w:rPr>
          <w:rFonts w:hint="eastAsia"/>
        </w:rPr>
        <w:t>のパラメーターに格納されている値。</w:t>
      </w:r>
      <w:r w:rsidRPr="0009170A">
        <w:rPr>
          <w:rFonts w:hint="eastAsia"/>
        </w:rPr>
        <w:t xml:space="preserve"> </w:t>
      </w:r>
      <w:r w:rsidRPr="0009170A">
        <w:rPr>
          <w:rFonts w:hint="eastAsia"/>
        </w:rPr>
        <w:t>。</w:t>
      </w:r>
      <w:r w:rsidRPr="0009170A">
        <w:rPr>
          <w:rFonts w:hint="eastAsia"/>
        </w:rPr>
        <w:t xml:space="preserve"> </w:t>
      </w:r>
      <w:r w:rsidRPr="0009170A">
        <w:rPr>
          <w:rFonts w:hint="eastAsia"/>
        </w:rPr>
        <w:t>。</w:t>
      </w:r>
      <w:r w:rsidRPr="0009170A">
        <w:rPr>
          <w:rFonts w:hint="eastAsia"/>
        </w:rPr>
        <w:t xml:space="preserve"> P9</w:t>
      </w:r>
      <w:r w:rsidRPr="0009170A">
        <w:rPr>
          <w:rFonts w:hint="eastAsia"/>
        </w:rPr>
        <w:t>座標系、および</w:t>
      </w:r>
      <w:r w:rsidRPr="0009170A">
        <w:rPr>
          <w:rFonts w:hint="eastAsia"/>
        </w:rPr>
        <w:t>G92</w:t>
      </w:r>
      <w:r w:rsidRPr="0009170A">
        <w:rPr>
          <w:rFonts w:hint="eastAsia"/>
        </w:rPr>
        <w:t>オフセットは「</w:t>
      </w:r>
      <w:proofErr w:type="spellStart"/>
      <w:r w:rsidRPr="0009170A">
        <w:rPr>
          <w:rFonts w:hint="eastAsia"/>
        </w:rPr>
        <w:t>ini</w:t>
      </w:r>
      <w:proofErr w:type="spellEnd"/>
      <w:r w:rsidRPr="0009170A">
        <w:rPr>
          <w:rFonts w:hint="eastAsia"/>
        </w:rPr>
        <w:t>ファイル単位」です。</w:t>
      </w:r>
      <w:r w:rsidRPr="0009170A">
        <w:rPr>
          <w:rFonts w:hint="eastAsia"/>
        </w:rPr>
        <w:t xml:space="preserve"> </w:t>
      </w:r>
      <w:r w:rsidRPr="0009170A">
        <w:rPr>
          <w:rFonts w:hint="eastAsia"/>
        </w:rPr>
        <w:t>この変更が行われたのは、</w:t>
      </w:r>
      <w:r w:rsidRPr="0009170A">
        <w:rPr>
          <w:rFonts w:hint="eastAsia"/>
        </w:rPr>
        <w:t>G28</w:t>
      </w:r>
      <w:r w:rsidRPr="0009170A">
        <w:rPr>
          <w:rFonts w:hint="eastAsia"/>
        </w:rPr>
        <w:t>、</w:t>
      </w:r>
      <w:r w:rsidRPr="0009170A">
        <w:rPr>
          <w:rFonts w:hint="eastAsia"/>
        </w:rPr>
        <w:t>G30</w:t>
      </w:r>
      <w:r w:rsidRPr="0009170A">
        <w:rPr>
          <w:rFonts w:hint="eastAsia"/>
        </w:rPr>
        <w:t>、</w:t>
      </w:r>
      <w:r w:rsidRPr="0009170A">
        <w:rPr>
          <w:rFonts w:hint="eastAsia"/>
        </w:rPr>
        <w:t>G10 L2</w:t>
      </w:r>
      <w:r w:rsidRPr="0009170A">
        <w:rPr>
          <w:rFonts w:hint="eastAsia"/>
        </w:rPr>
        <w:t>、または</w:t>
      </w:r>
      <w:r w:rsidRPr="0009170A">
        <w:rPr>
          <w:rFonts w:hint="eastAsia"/>
        </w:rPr>
        <w:t>G92.3</w:t>
      </w:r>
      <w:r w:rsidRPr="0009170A">
        <w:rPr>
          <w:rFonts w:hint="eastAsia"/>
        </w:rPr>
        <w:t>がプログラムされているときに、</w:t>
      </w:r>
      <w:r w:rsidRPr="0009170A">
        <w:rPr>
          <w:rFonts w:hint="eastAsia"/>
        </w:rPr>
        <w:t>G20</w:t>
      </w:r>
      <w:r w:rsidRPr="0009170A">
        <w:rPr>
          <w:rFonts w:hint="eastAsia"/>
        </w:rPr>
        <w:t>または</w:t>
      </w:r>
      <w:r w:rsidRPr="0009170A">
        <w:rPr>
          <w:rFonts w:hint="eastAsia"/>
        </w:rPr>
        <w:t>G21</w:t>
      </w:r>
      <w:r w:rsidRPr="0009170A">
        <w:rPr>
          <w:rFonts w:hint="eastAsia"/>
        </w:rPr>
        <w:t>がアクティブであったかどうかによって、場所の意味が変わったためです。</w:t>
      </w:r>
    </w:p>
    <w:p w14:paraId="69DCE47A" w14:textId="2C3EEE8C" w:rsidR="0009170A" w:rsidRDefault="0009170A" w:rsidP="00252B1A">
      <w:r w:rsidRPr="0009170A">
        <w:rPr>
          <w:rFonts w:hint="eastAsia"/>
        </w:rPr>
        <w:t>ツールテーブルの長さ</w:t>
      </w:r>
      <w:r w:rsidRPr="0009170A">
        <w:rPr>
          <w:rFonts w:hint="eastAsia"/>
        </w:rPr>
        <w:t>/</w:t>
      </w:r>
      <w:r w:rsidRPr="0009170A">
        <w:rPr>
          <w:rFonts w:hint="eastAsia"/>
        </w:rPr>
        <w:t>直径は</w:t>
      </w:r>
      <w:proofErr w:type="spellStart"/>
      <w:r w:rsidRPr="0009170A">
        <w:rPr>
          <w:rFonts w:hint="eastAsia"/>
        </w:rPr>
        <w:t>ini</w:t>
      </w:r>
      <w:proofErr w:type="spellEnd"/>
      <w:r w:rsidRPr="0009170A">
        <w:rPr>
          <w:rFonts w:hint="eastAsia"/>
        </w:rPr>
        <w:t>ファイル単位です</w:t>
      </w:r>
    </w:p>
    <w:p w14:paraId="05523EB7" w14:textId="51384A03" w:rsidR="0009170A" w:rsidRDefault="0009170A" w:rsidP="0009170A">
      <w:pPr>
        <w:ind w:leftChars="200" w:left="420"/>
      </w:pPr>
      <w:proofErr w:type="spellStart"/>
      <w:r w:rsidRPr="0009170A">
        <w:rPr>
          <w:rFonts w:hint="eastAsia"/>
        </w:rPr>
        <w:t>LinuxCNC</w:t>
      </w:r>
      <w:proofErr w:type="spellEnd"/>
      <w:r w:rsidRPr="0009170A">
        <w:rPr>
          <w:rFonts w:hint="eastAsia"/>
        </w:rPr>
        <w:t>では、ツールテーブルのツールの長さ（オフセット）と直径は、</w:t>
      </w:r>
      <w:proofErr w:type="spellStart"/>
      <w:r w:rsidRPr="0009170A">
        <w:rPr>
          <w:rFonts w:hint="eastAsia"/>
        </w:rPr>
        <w:t>ini</w:t>
      </w:r>
      <w:proofErr w:type="spellEnd"/>
      <w:r w:rsidRPr="0009170A">
        <w:rPr>
          <w:rFonts w:hint="eastAsia"/>
        </w:rPr>
        <w:t>ファイル単位でのみ指定されます。</w:t>
      </w:r>
      <w:r w:rsidRPr="0009170A">
        <w:rPr>
          <w:rFonts w:hint="eastAsia"/>
        </w:rPr>
        <w:t xml:space="preserve"> </w:t>
      </w:r>
      <w:r w:rsidRPr="0009170A">
        <w:rPr>
          <w:rFonts w:hint="eastAsia"/>
        </w:rPr>
        <w:t>この変更が行われたのは、</w:t>
      </w:r>
      <w:r w:rsidRPr="0009170A">
        <w:rPr>
          <w:rFonts w:hint="eastAsia"/>
        </w:rPr>
        <w:t>G43</w:t>
      </w:r>
      <w:r w:rsidRPr="0009170A">
        <w:rPr>
          <w:rFonts w:hint="eastAsia"/>
        </w:rPr>
        <w:t>、</w:t>
      </w:r>
      <w:r w:rsidRPr="0009170A">
        <w:rPr>
          <w:rFonts w:hint="eastAsia"/>
        </w:rPr>
        <w:t>G41</w:t>
      </w:r>
      <w:r w:rsidRPr="0009170A">
        <w:rPr>
          <w:rFonts w:hint="eastAsia"/>
        </w:rPr>
        <w:t>、</w:t>
      </w:r>
      <w:r w:rsidRPr="0009170A">
        <w:rPr>
          <w:rFonts w:hint="eastAsia"/>
        </w:rPr>
        <w:t>G42</w:t>
      </w:r>
      <w:r w:rsidRPr="0009170A">
        <w:rPr>
          <w:rFonts w:hint="eastAsia"/>
        </w:rPr>
        <w:t>モードを開始するときに、</w:t>
      </w:r>
      <w:r w:rsidRPr="0009170A">
        <w:rPr>
          <w:rFonts w:hint="eastAsia"/>
        </w:rPr>
        <w:t>G20</w:t>
      </w:r>
      <w:r w:rsidRPr="0009170A">
        <w:rPr>
          <w:rFonts w:hint="eastAsia"/>
        </w:rPr>
        <w:t>または</w:t>
      </w:r>
      <w:r w:rsidRPr="0009170A">
        <w:rPr>
          <w:rFonts w:hint="eastAsia"/>
        </w:rPr>
        <w:t>G21</w:t>
      </w:r>
      <w:r w:rsidRPr="0009170A">
        <w:rPr>
          <w:rFonts w:hint="eastAsia"/>
        </w:rPr>
        <w:t>のどちらがアクティブであったかに基づいて、ツールの長さと直径が変わるためです。</w:t>
      </w:r>
      <w:r w:rsidRPr="0009170A">
        <w:rPr>
          <w:rFonts w:hint="eastAsia"/>
        </w:rPr>
        <w:t xml:space="preserve"> </w:t>
      </w:r>
      <w:r w:rsidRPr="0009170A">
        <w:rPr>
          <w:rFonts w:hint="eastAsia"/>
        </w:rPr>
        <w:t>これにより、</w:t>
      </w:r>
      <w:r w:rsidRPr="0009170A">
        <w:rPr>
          <w:rFonts w:hint="eastAsia"/>
        </w:rPr>
        <w:t>G</w:t>
      </w:r>
      <w:r w:rsidRPr="0009170A">
        <w:rPr>
          <w:rFonts w:hint="eastAsia"/>
        </w:rPr>
        <w:t>コードが単純で整形式（</w:t>
      </w:r>
      <w:r w:rsidRPr="0009170A">
        <w:rPr>
          <w:rFonts w:hint="eastAsia"/>
        </w:rPr>
        <w:t>G20</w:t>
      </w:r>
      <w:r w:rsidRPr="0009170A">
        <w:rPr>
          <w:rFonts w:hint="eastAsia"/>
        </w:rPr>
        <w:t>または</w:t>
      </w:r>
      <w:r w:rsidRPr="0009170A">
        <w:rPr>
          <w:rFonts w:hint="eastAsia"/>
        </w:rPr>
        <w:t>G21</w:t>
      </w:r>
      <w:r w:rsidRPr="0009170A">
        <w:rPr>
          <w:rFonts w:hint="eastAsia"/>
        </w:rPr>
        <w:t>から始まり、プログラム全体で単位を変更しなかった場合）でも、ツールテーブルを変更せずに、マシンの非ネイティブ単位で</w:t>
      </w:r>
      <w:r w:rsidRPr="0009170A">
        <w:rPr>
          <w:rFonts w:hint="eastAsia"/>
        </w:rPr>
        <w:t>G</w:t>
      </w:r>
      <w:r w:rsidRPr="0009170A">
        <w:rPr>
          <w:rFonts w:hint="eastAsia"/>
        </w:rPr>
        <w:t>コードを実行することは不可能でした。</w:t>
      </w:r>
      <w:r w:rsidRPr="0009170A">
        <w:rPr>
          <w:rFonts w:hint="eastAsia"/>
        </w:rPr>
        <w:t xml:space="preserve"> </w:t>
      </w:r>
      <w:r w:rsidRPr="0009170A">
        <w:rPr>
          <w:rFonts w:hint="eastAsia"/>
        </w:rPr>
        <w:t>。</w:t>
      </w:r>
    </w:p>
    <w:p w14:paraId="13222BEA" w14:textId="53A4ECA3" w:rsidR="0009170A" w:rsidRDefault="0009170A" w:rsidP="00252B1A">
      <w:r w:rsidRPr="0009170A">
        <w:rPr>
          <w:rFonts w:hint="eastAsia"/>
        </w:rPr>
        <w:t>G84</w:t>
      </w:r>
      <w:r w:rsidRPr="0009170A">
        <w:rPr>
          <w:rFonts w:hint="eastAsia"/>
        </w:rPr>
        <w:t>、</w:t>
      </w:r>
      <w:r w:rsidRPr="0009170A">
        <w:rPr>
          <w:rFonts w:hint="eastAsia"/>
        </w:rPr>
        <w:t>G87</w:t>
      </w:r>
      <w:r w:rsidRPr="0009170A">
        <w:rPr>
          <w:rFonts w:hint="eastAsia"/>
        </w:rPr>
        <w:t>は実装されていません</w:t>
      </w:r>
    </w:p>
    <w:p w14:paraId="79171BDA" w14:textId="7D7557BF" w:rsidR="0009170A" w:rsidRDefault="0009170A" w:rsidP="0009170A">
      <w:pPr>
        <w:ind w:leftChars="200" w:left="420"/>
      </w:pPr>
      <w:r w:rsidRPr="0009170A">
        <w:rPr>
          <w:rFonts w:hint="eastAsia"/>
        </w:rPr>
        <w:t>G84</w:t>
      </w:r>
      <w:r w:rsidRPr="0009170A">
        <w:rPr>
          <w:rFonts w:hint="eastAsia"/>
        </w:rPr>
        <w:t>および</w:t>
      </w:r>
      <w:r w:rsidRPr="0009170A">
        <w:rPr>
          <w:rFonts w:hint="eastAsia"/>
        </w:rPr>
        <w:t>G87</w:t>
      </w:r>
      <w:r w:rsidRPr="0009170A">
        <w:rPr>
          <w:rFonts w:hint="eastAsia"/>
        </w:rPr>
        <w:t>は現在実装されていませんが、</w:t>
      </w:r>
      <w:proofErr w:type="spellStart"/>
      <w:r w:rsidRPr="0009170A">
        <w:rPr>
          <w:rFonts w:hint="eastAsia"/>
        </w:rPr>
        <w:t>LinuxCNC</w:t>
      </w:r>
      <w:proofErr w:type="spellEnd"/>
      <w:r w:rsidRPr="0009170A">
        <w:rPr>
          <w:rFonts w:hint="eastAsia"/>
        </w:rPr>
        <w:t>の将来のリリースに追加される可能性があります。</w:t>
      </w:r>
    </w:p>
    <w:p w14:paraId="08A432C1" w14:textId="2DFD0E92" w:rsidR="0009170A" w:rsidRDefault="0009170A" w:rsidP="00252B1A">
      <w:r w:rsidRPr="0009170A">
        <w:rPr>
          <w:rFonts w:hint="eastAsia"/>
        </w:rPr>
        <w:lastRenderedPageBreak/>
        <w:t>軸ワード付きの</w:t>
      </w:r>
      <w:r w:rsidRPr="0009170A">
        <w:rPr>
          <w:rFonts w:hint="eastAsia"/>
        </w:rPr>
        <w:t>G28</w:t>
      </w:r>
      <w:r w:rsidRPr="0009170A">
        <w:rPr>
          <w:rFonts w:hint="eastAsia"/>
        </w:rPr>
        <w:t>、</w:t>
      </w:r>
      <w:r w:rsidRPr="0009170A">
        <w:rPr>
          <w:rFonts w:hint="eastAsia"/>
        </w:rPr>
        <w:t>G30</w:t>
      </w:r>
    </w:p>
    <w:p w14:paraId="6024C304" w14:textId="0D6625DE" w:rsidR="0009170A" w:rsidRDefault="0009170A" w:rsidP="0009170A">
      <w:pPr>
        <w:ind w:leftChars="200" w:left="420"/>
      </w:pPr>
      <w:r w:rsidRPr="0009170A">
        <w:rPr>
          <w:rFonts w:hint="eastAsia"/>
        </w:rPr>
        <w:t>G28</w:t>
      </w:r>
      <w:r w:rsidRPr="0009170A">
        <w:rPr>
          <w:rFonts w:hint="eastAsia"/>
        </w:rPr>
        <w:t>または</w:t>
      </w:r>
      <w:r w:rsidRPr="0009170A">
        <w:rPr>
          <w:rFonts w:hint="eastAsia"/>
        </w:rPr>
        <w:t>G30</w:t>
      </w:r>
      <w:r w:rsidRPr="0009170A">
        <w:rPr>
          <w:rFonts w:hint="eastAsia"/>
        </w:rPr>
        <w:t>が一部の軸ワードのみが存在するようにプログラムされている場合、</w:t>
      </w:r>
      <w:proofErr w:type="spellStart"/>
      <w:r w:rsidRPr="0009170A">
        <w:rPr>
          <w:rFonts w:hint="eastAsia"/>
        </w:rPr>
        <w:t>LinuxCNC</w:t>
      </w:r>
      <w:proofErr w:type="spellEnd"/>
      <w:r w:rsidRPr="0009170A">
        <w:rPr>
          <w:rFonts w:hint="eastAsia"/>
        </w:rPr>
        <w:t>は指定された軸のみを移動します。</w:t>
      </w:r>
      <w:r w:rsidRPr="0009170A">
        <w:rPr>
          <w:rFonts w:hint="eastAsia"/>
        </w:rPr>
        <w:t xml:space="preserve"> </w:t>
      </w:r>
      <w:r w:rsidRPr="0009170A">
        <w:rPr>
          <w:rFonts w:hint="eastAsia"/>
        </w:rPr>
        <w:t>これは他のマシンコントロールでは一般的です。</w:t>
      </w:r>
      <w:r w:rsidRPr="0009170A">
        <w:rPr>
          <w:rFonts w:hint="eastAsia"/>
        </w:rPr>
        <w:t xml:space="preserve"> </w:t>
      </w:r>
      <w:r w:rsidRPr="0009170A">
        <w:rPr>
          <w:rFonts w:hint="eastAsia"/>
        </w:rPr>
        <w:t>一部の軸を中間点に移動してから、すべての軸を事前定義された点に移動するには、次の</w:t>
      </w:r>
      <w:r w:rsidRPr="0009170A">
        <w:rPr>
          <w:rFonts w:hint="eastAsia"/>
        </w:rPr>
        <w:t>2</w:t>
      </w:r>
      <w:r w:rsidRPr="0009170A">
        <w:rPr>
          <w:rFonts w:hint="eastAsia"/>
        </w:rPr>
        <w:t>行の</w:t>
      </w:r>
      <w:r w:rsidRPr="0009170A">
        <w:rPr>
          <w:rFonts w:hint="eastAsia"/>
        </w:rPr>
        <w:t>G</w:t>
      </w:r>
      <w:r w:rsidRPr="0009170A">
        <w:rPr>
          <w:rFonts w:hint="eastAsia"/>
        </w:rPr>
        <w:t>コードを記述します。</w:t>
      </w:r>
    </w:p>
    <w:p w14:paraId="22C768DD" w14:textId="2808307B" w:rsidR="00C5317F" w:rsidRDefault="00C5317F" w:rsidP="0009170A">
      <w:pPr>
        <w:ind w:leftChars="200" w:left="420"/>
      </w:pPr>
      <w:r w:rsidRPr="00C5317F">
        <w:rPr>
          <w:rFonts w:hint="eastAsia"/>
        </w:rPr>
        <w:t>G0 X- Y-</w:t>
      </w:r>
      <w:r w:rsidRPr="00C5317F">
        <w:rPr>
          <w:rFonts w:hint="eastAsia"/>
        </w:rPr>
        <w:t>（中間点に移動する軸）</w:t>
      </w:r>
      <w:r w:rsidRPr="00C5317F">
        <w:rPr>
          <w:rFonts w:hint="eastAsia"/>
        </w:rPr>
        <w:t>G28</w:t>
      </w:r>
      <w:r w:rsidRPr="00C5317F">
        <w:rPr>
          <w:rFonts w:hint="eastAsia"/>
        </w:rPr>
        <w:t>（すべての軸を事前定義された点に移動）</w:t>
      </w:r>
    </w:p>
    <w:p w14:paraId="0CEF24C4" w14:textId="4D62227B" w:rsidR="0009170A" w:rsidRDefault="0009170A" w:rsidP="00252B1A"/>
    <w:p w14:paraId="48D1BA20" w14:textId="43E783BB" w:rsidR="0009170A" w:rsidRDefault="00C5317F" w:rsidP="00C5317F">
      <w:pPr>
        <w:pStyle w:val="3"/>
      </w:pPr>
      <w:r w:rsidRPr="00C5317F">
        <w:rPr>
          <w:rFonts w:hint="eastAsia"/>
        </w:rPr>
        <w:t>RS274 / NGCへの追加</w:t>
      </w:r>
    </w:p>
    <w:p w14:paraId="77555027" w14:textId="54DDAA94" w:rsidR="0009170A" w:rsidRDefault="008C3730" w:rsidP="00252B1A">
      <w:r w:rsidRPr="008C3730">
        <w:rPr>
          <w:rFonts w:hint="eastAsia"/>
        </w:rPr>
        <w:t>RS274 / NGC</w:t>
      </w:r>
      <w:r w:rsidRPr="008C3730">
        <w:rPr>
          <w:rFonts w:hint="eastAsia"/>
        </w:rPr>
        <w:t>プログラムの意味を変えない違い</w:t>
      </w:r>
    </w:p>
    <w:p w14:paraId="56E5E4BA" w14:textId="6E5BCED1" w:rsidR="008C3730" w:rsidRDefault="008C3730" w:rsidP="00252B1A">
      <w:r w:rsidRPr="008C3730">
        <w:rPr>
          <w:rFonts w:hint="eastAsia"/>
        </w:rPr>
        <w:t>G33</w:t>
      </w:r>
      <w:r w:rsidRPr="008C3730">
        <w:rPr>
          <w:rFonts w:hint="eastAsia"/>
        </w:rPr>
        <w:t>、</w:t>
      </w:r>
      <w:r w:rsidRPr="008C3730">
        <w:rPr>
          <w:rFonts w:hint="eastAsia"/>
        </w:rPr>
        <w:t>G76</w:t>
      </w:r>
      <w:r w:rsidRPr="008C3730">
        <w:rPr>
          <w:rFonts w:hint="eastAsia"/>
        </w:rPr>
        <w:t>スレッドコード</w:t>
      </w:r>
    </w:p>
    <w:p w14:paraId="531A09A2" w14:textId="45E949B8"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733AE575" w14:textId="25B51694" w:rsidR="0009170A" w:rsidRDefault="008C3730" w:rsidP="00252B1A">
      <w:pPr>
        <w:rPr>
          <w:rStyle w:val="jlqj4b"/>
        </w:rPr>
      </w:pPr>
      <w:r>
        <w:rPr>
          <w:rStyle w:val="jlqj4b"/>
          <w:rFonts w:hint="eastAsia"/>
        </w:rPr>
        <w:t>G38.2</w:t>
      </w:r>
    </w:p>
    <w:p w14:paraId="2F2FE3AA" w14:textId="585E79F4" w:rsidR="008C3730" w:rsidRDefault="008C3730" w:rsidP="008C3730">
      <w:pPr>
        <w:ind w:leftChars="200" w:left="420"/>
        <w:rPr>
          <w:rStyle w:val="jlqj4b"/>
        </w:rPr>
      </w:pPr>
      <w:r w:rsidRPr="008C3730">
        <w:rPr>
          <w:rStyle w:val="jlqj4b"/>
          <w:rFonts w:hint="eastAsia"/>
        </w:rPr>
        <w:t>G38.2</w:t>
      </w:r>
      <w:r w:rsidRPr="008C3730">
        <w:rPr>
          <w:rStyle w:val="jlqj4b"/>
          <w:rFonts w:hint="eastAsia"/>
        </w:rPr>
        <w:t>を動かした後、プローブの先端が引っ込められません。</w:t>
      </w:r>
      <w:r w:rsidRPr="008C3730">
        <w:rPr>
          <w:rStyle w:val="jlqj4b"/>
          <w:rFonts w:hint="eastAsia"/>
        </w:rPr>
        <w:t xml:space="preserve"> </w:t>
      </w:r>
      <w:r w:rsidRPr="008C3730">
        <w:rPr>
          <w:rStyle w:val="jlqj4b"/>
          <w:rFonts w:hint="eastAsia"/>
        </w:rPr>
        <w:t>この撤回の動きは、</w:t>
      </w:r>
      <w:proofErr w:type="spellStart"/>
      <w:r w:rsidRPr="008C3730">
        <w:rPr>
          <w:rStyle w:val="jlqj4b"/>
          <w:rFonts w:hint="eastAsia"/>
        </w:rPr>
        <w:t>LinuxCNC</w:t>
      </w:r>
      <w:proofErr w:type="spellEnd"/>
      <w:r w:rsidRPr="008C3730">
        <w:rPr>
          <w:rStyle w:val="jlqj4b"/>
          <w:rFonts w:hint="eastAsia"/>
        </w:rPr>
        <w:t>の将来のリリースで追加される可能性があります。</w:t>
      </w:r>
    </w:p>
    <w:p w14:paraId="69B8021A" w14:textId="79D1F9F6" w:rsidR="008C3730" w:rsidRDefault="008C3730" w:rsidP="00252B1A">
      <w:pPr>
        <w:rPr>
          <w:rStyle w:val="jlqj4b"/>
        </w:rPr>
      </w:pPr>
      <w:r w:rsidRPr="008C3730">
        <w:rPr>
          <w:rStyle w:val="jlqj4b"/>
        </w:rPr>
        <w:t>G38.3. . . G38.5</w:t>
      </w:r>
    </w:p>
    <w:p w14:paraId="076F42B0" w14:textId="50F2DE0A" w:rsidR="008C3730" w:rsidRDefault="008C3730" w:rsidP="008C3730">
      <w:pPr>
        <w:ind w:leftChars="200" w:left="420"/>
        <w:rPr>
          <w:rStyle w:val="jlqj4b"/>
        </w:rPr>
      </w:pPr>
      <w:r w:rsidRPr="008C3730">
        <w:rPr>
          <w:rStyle w:val="jlqj4b"/>
          <w:rFonts w:hint="eastAsia"/>
        </w:rPr>
        <w:t>これらのコードは</w:t>
      </w:r>
      <w:r w:rsidRPr="008C3730">
        <w:rPr>
          <w:rStyle w:val="jlqj4b"/>
          <w:rFonts w:hint="eastAsia"/>
        </w:rPr>
        <w:t>RS274 / NGC</w:t>
      </w:r>
      <w:r w:rsidRPr="008C3730">
        <w:rPr>
          <w:rStyle w:val="jlqj4b"/>
          <w:rFonts w:hint="eastAsia"/>
        </w:rPr>
        <w:t>では定義されていません</w:t>
      </w:r>
    </w:p>
    <w:p w14:paraId="7ED35A8E" w14:textId="21C7960D" w:rsidR="008C3730" w:rsidRDefault="008C3730" w:rsidP="00252B1A">
      <w:pPr>
        <w:rPr>
          <w:rStyle w:val="jlqj4b"/>
        </w:rPr>
      </w:pPr>
      <w:r w:rsidRPr="008C3730">
        <w:rPr>
          <w:rStyle w:val="jlqj4b"/>
          <w:rFonts w:hint="eastAsia"/>
        </w:rPr>
        <w:t>O</w:t>
      </w:r>
      <w:r w:rsidRPr="008C3730">
        <w:rPr>
          <w:rStyle w:val="jlqj4b"/>
          <w:rFonts w:hint="eastAsia"/>
        </w:rPr>
        <w:t>コード</w:t>
      </w:r>
    </w:p>
    <w:p w14:paraId="4DC96BF1" w14:textId="68E5C1A7" w:rsidR="008C3730" w:rsidRDefault="008C3730" w:rsidP="008C3730">
      <w:pPr>
        <w:ind w:leftChars="200" w:left="420"/>
        <w:rPr>
          <w:rStyle w:val="jlqj4b"/>
        </w:rPr>
      </w:pPr>
      <w:r w:rsidRPr="008C3730">
        <w:rPr>
          <w:rStyle w:val="jlqj4b"/>
          <w:rFonts w:hint="eastAsia"/>
        </w:rPr>
        <w:t>これらのコードは</w:t>
      </w:r>
      <w:r w:rsidRPr="008C3730">
        <w:rPr>
          <w:rStyle w:val="jlqj4b"/>
          <w:rFonts w:hint="eastAsia"/>
        </w:rPr>
        <w:t>RS274 / NGC</w:t>
      </w:r>
      <w:r w:rsidRPr="008C3730">
        <w:rPr>
          <w:rStyle w:val="jlqj4b"/>
          <w:rFonts w:hint="eastAsia"/>
        </w:rPr>
        <w:t>では定義されていません</w:t>
      </w:r>
    </w:p>
    <w:p w14:paraId="470D2516" w14:textId="49383646" w:rsidR="008C3730" w:rsidRDefault="008C3730" w:rsidP="00252B1A">
      <w:r w:rsidRPr="008C3730">
        <w:rPr>
          <w:rFonts w:hint="eastAsia"/>
        </w:rPr>
        <w:t>M50</w:t>
      </w:r>
      <w:r w:rsidRPr="008C3730">
        <w:rPr>
          <w:rFonts w:hint="eastAsia"/>
        </w:rPr>
        <w:t>。</w:t>
      </w:r>
      <w:r w:rsidRPr="008C3730">
        <w:rPr>
          <w:rFonts w:hint="eastAsia"/>
        </w:rPr>
        <w:t xml:space="preserve"> </w:t>
      </w:r>
      <w:r w:rsidRPr="008C3730">
        <w:rPr>
          <w:rFonts w:hint="eastAsia"/>
        </w:rPr>
        <w:t>。</w:t>
      </w:r>
      <w:r w:rsidRPr="008C3730">
        <w:rPr>
          <w:rFonts w:hint="eastAsia"/>
        </w:rPr>
        <w:t xml:space="preserve"> .M53</w:t>
      </w:r>
      <w:r w:rsidRPr="008C3730">
        <w:rPr>
          <w:rFonts w:hint="eastAsia"/>
        </w:rPr>
        <w:t>オーバーライド</w:t>
      </w:r>
    </w:p>
    <w:p w14:paraId="0C86F20D" w14:textId="1A908B60"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208647C1" w14:textId="79266FDF" w:rsidR="008C3730" w:rsidRDefault="008C3730" w:rsidP="00252B1A">
      <w:r w:rsidRPr="008C3730">
        <w:t>M61..M66</w:t>
      </w:r>
    </w:p>
    <w:p w14:paraId="4D4D222A" w14:textId="18959684"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49A4CA32" w14:textId="25E1EA75" w:rsidR="0009170A" w:rsidRDefault="008C3730" w:rsidP="00252B1A">
      <w:r w:rsidRPr="008C3730">
        <w:rPr>
          <w:rFonts w:hint="eastAsia"/>
        </w:rPr>
        <w:t>G43</w:t>
      </w:r>
      <w:r w:rsidRPr="008C3730">
        <w:rPr>
          <w:rFonts w:hint="eastAsia"/>
        </w:rPr>
        <w:t>、</w:t>
      </w:r>
      <w:r w:rsidRPr="008C3730">
        <w:rPr>
          <w:rFonts w:hint="eastAsia"/>
        </w:rPr>
        <w:t>G43.1</w:t>
      </w:r>
    </w:p>
    <w:p w14:paraId="66EC50EF" w14:textId="01FBA222" w:rsidR="008C3730" w:rsidRDefault="008C3730" w:rsidP="008C3730">
      <w:pPr>
        <w:ind w:leftChars="200" w:left="420"/>
      </w:pPr>
      <w:r w:rsidRPr="008C3730">
        <w:rPr>
          <w:rFonts w:hint="eastAsia"/>
        </w:rPr>
        <w:t>負の工具長</w:t>
      </w:r>
    </w:p>
    <w:p w14:paraId="2D87B484" w14:textId="35E0DD89" w:rsidR="008C3730" w:rsidRDefault="008C3730" w:rsidP="008C3730">
      <w:pPr>
        <w:ind w:leftChars="200" w:left="420"/>
      </w:pPr>
      <w:r w:rsidRPr="008C3730">
        <w:rPr>
          <w:rFonts w:hint="eastAsia"/>
        </w:rPr>
        <w:t>RS274 / NGC</w:t>
      </w:r>
      <w:r w:rsidRPr="008C3730">
        <w:rPr>
          <w:rFonts w:hint="eastAsia"/>
        </w:rPr>
        <w:t>仕様では、すべての工具長が正になると「予想されます」と記載されています。</w:t>
      </w:r>
      <w:r w:rsidRPr="008C3730">
        <w:rPr>
          <w:rFonts w:hint="eastAsia"/>
        </w:rPr>
        <w:t xml:space="preserve"> </w:t>
      </w:r>
      <w:r w:rsidRPr="008C3730">
        <w:rPr>
          <w:rFonts w:hint="eastAsia"/>
        </w:rPr>
        <w:t>ただし、</w:t>
      </w:r>
      <w:r w:rsidRPr="008C3730">
        <w:rPr>
          <w:rFonts w:hint="eastAsia"/>
        </w:rPr>
        <w:t>G43</w:t>
      </w:r>
      <w:r w:rsidRPr="008C3730">
        <w:rPr>
          <w:rFonts w:hint="eastAsia"/>
        </w:rPr>
        <w:t>は負の工具長に対して機能します。</w:t>
      </w:r>
    </w:p>
    <w:p w14:paraId="0E9F922F" w14:textId="1F0119C4" w:rsidR="008C3730" w:rsidRDefault="008C3730" w:rsidP="008C3730">
      <w:pPr>
        <w:ind w:leftChars="200" w:left="420"/>
      </w:pPr>
      <w:r w:rsidRPr="008C3730">
        <w:rPr>
          <w:rFonts w:hint="eastAsia"/>
        </w:rPr>
        <w:t>旋盤工具</w:t>
      </w:r>
    </w:p>
    <w:p w14:paraId="084643EE" w14:textId="7B2EDFDC" w:rsidR="008C3730" w:rsidRDefault="008C3730" w:rsidP="008C3730">
      <w:pPr>
        <w:ind w:leftChars="200" w:left="420"/>
      </w:pPr>
      <w:r w:rsidRPr="008C3730">
        <w:rPr>
          <w:rFonts w:hint="eastAsia"/>
        </w:rPr>
        <w:t>G43</w:t>
      </w:r>
      <w:r w:rsidRPr="008C3730">
        <w:rPr>
          <w:rFonts w:hint="eastAsia"/>
        </w:rPr>
        <w:t>工具長補正は、</w:t>
      </w:r>
      <w:r w:rsidRPr="008C3730">
        <w:rPr>
          <w:rFonts w:hint="eastAsia"/>
        </w:rPr>
        <w:t>X</w:t>
      </w:r>
      <w:r w:rsidRPr="008C3730">
        <w:rPr>
          <w:rFonts w:hint="eastAsia"/>
        </w:rPr>
        <w:t>寸法と</w:t>
      </w:r>
      <w:r w:rsidRPr="008C3730">
        <w:rPr>
          <w:rFonts w:hint="eastAsia"/>
        </w:rPr>
        <w:t>Z</w:t>
      </w:r>
      <w:r w:rsidRPr="008C3730">
        <w:rPr>
          <w:rFonts w:hint="eastAsia"/>
        </w:rPr>
        <w:t>寸法の両方で工具をオフセットできます。</w:t>
      </w:r>
      <w:r w:rsidRPr="008C3730">
        <w:rPr>
          <w:rFonts w:hint="eastAsia"/>
        </w:rPr>
        <w:t xml:space="preserve"> </w:t>
      </w:r>
      <w:r w:rsidRPr="008C3730">
        <w:rPr>
          <w:rFonts w:hint="eastAsia"/>
        </w:rPr>
        <w:t>この機能は主に旋盤で役立ちます。</w:t>
      </w:r>
      <w:r w:rsidRPr="008C3730">
        <w:rPr>
          <w:rFonts w:hint="eastAsia"/>
        </w:rPr>
        <w:t xml:space="preserve"> </w:t>
      </w:r>
      <w:r w:rsidRPr="008C3730">
        <w:rPr>
          <w:rFonts w:hint="eastAsia"/>
        </w:rPr>
        <w:t>動的工具長</w:t>
      </w:r>
    </w:p>
    <w:p w14:paraId="504F00D1" w14:textId="00375C88" w:rsidR="008C3730" w:rsidRDefault="008C3730" w:rsidP="008C3730">
      <w:pPr>
        <w:ind w:leftChars="200" w:left="420"/>
      </w:pPr>
      <w:proofErr w:type="spellStart"/>
      <w:r w:rsidRPr="008C3730">
        <w:rPr>
          <w:rFonts w:hint="eastAsia"/>
        </w:rPr>
        <w:t>LinuxCNC</w:t>
      </w:r>
      <w:proofErr w:type="spellEnd"/>
      <w:r w:rsidRPr="008C3730">
        <w:rPr>
          <w:rFonts w:hint="eastAsia"/>
        </w:rPr>
        <w:t>では、</w:t>
      </w:r>
      <w:r w:rsidRPr="008C3730">
        <w:rPr>
          <w:rFonts w:hint="eastAsia"/>
        </w:rPr>
        <w:t>G43.1 IK</w:t>
      </w:r>
      <w:r w:rsidRPr="008C3730">
        <w:rPr>
          <w:rFonts w:hint="eastAsia"/>
        </w:rPr>
        <w:t>を介して計算された工具長を指定できます。</w:t>
      </w:r>
    </w:p>
    <w:p w14:paraId="2FEF2C4A" w14:textId="75FA0122" w:rsidR="008C3730" w:rsidRDefault="006D40EF" w:rsidP="00252B1A">
      <w:r w:rsidRPr="006D40EF">
        <w:rPr>
          <w:rFonts w:hint="eastAsia"/>
        </w:rPr>
        <w:lastRenderedPageBreak/>
        <w:t>G41.1</w:t>
      </w:r>
      <w:r w:rsidRPr="006D40EF">
        <w:rPr>
          <w:rFonts w:hint="eastAsia"/>
        </w:rPr>
        <w:t>、</w:t>
      </w:r>
      <w:r w:rsidRPr="006D40EF">
        <w:rPr>
          <w:rFonts w:hint="eastAsia"/>
        </w:rPr>
        <w:t>G42.1</w:t>
      </w:r>
    </w:p>
    <w:p w14:paraId="130A65D2" w14:textId="5804168D" w:rsidR="006D40EF" w:rsidRDefault="00CD5186" w:rsidP="00CD5186">
      <w:pPr>
        <w:ind w:leftChars="200" w:left="420"/>
      </w:pPr>
      <w:proofErr w:type="spellStart"/>
      <w:r w:rsidRPr="00CD5186">
        <w:rPr>
          <w:rFonts w:hint="eastAsia"/>
        </w:rPr>
        <w:t>LinuxCNC</w:t>
      </w:r>
      <w:proofErr w:type="spellEnd"/>
      <w:r w:rsidRPr="00CD5186">
        <w:rPr>
          <w:rFonts w:hint="eastAsia"/>
        </w:rPr>
        <w:t>では、工具の直径と、旋盤モードの場合は</w:t>
      </w:r>
      <w:r w:rsidRPr="00CD5186">
        <w:rPr>
          <w:rFonts w:hint="eastAsia"/>
        </w:rPr>
        <w:t>G</w:t>
      </w:r>
      <w:r w:rsidRPr="00CD5186">
        <w:rPr>
          <w:rFonts w:hint="eastAsia"/>
        </w:rPr>
        <w:t>コードでの方向を指定できます。</w:t>
      </w:r>
      <w:r w:rsidRPr="00CD5186">
        <w:rPr>
          <w:rFonts w:hint="eastAsia"/>
        </w:rPr>
        <w:t xml:space="preserve"> </w:t>
      </w:r>
      <w:r w:rsidRPr="00CD5186">
        <w:rPr>
          <w:rFonts w:hint="eastAsia"/>
        </w:rPr>
        <w:t>形式は</w:t>
      </w:r>
      <w:r w:rsidRPr="00CD5186">
        <w:rPr>
          <w:rFonts w:hint="eastAsia"/>
        </w:rPr>
        <w:t>G41.1 / G42.1 D L</w:t>
      </w:r>
      <w:r w:rsidRPr="00CD5186">
        <w:rPr>
          <w:rFonts w:hint="eastAsia"/>
        </w:rPr>
        <w:t>です。ここで、</w:t>
      </w:r>
      <w:r w:rsidRPr="00CD5186">
        <w:rPr>
          <w:rFonts w:hint="eastAsia"/>
        </w:rPr>
        <w:t>D</w:t>
      </w:r>
      <w:r w:rsidRPr="00CD5186">
        <w:rPr>
          <w:rFonts w:hint="eastAsia"/>
        </w:rPr>
        <w:t>は直径、</w:t>
      </w:r>
      <w:r w:rsidRPr="00CD5186">
        <w:rPr>
          <w:rFonts w:hint="eastAsia"/>
        </w:rPr>
        <w:t>L</w:t>
      </w:r>
      <w:r w:rsidRPr="00CD5186">
        <w:rPr>
          <w:rFonts w:hint="eastAsia"/>
        </w:rPr>
        <w:t>（指定されている場合）は旋盤工具の向きです。</w:t>
      </w:r>
    </w:p>
    <w:p w14:paraId="0706B234" w14:textId="5C8428D9" w:rsidR="006D40EF" w:rsidRDefault="00CD5186" w:rsidP="00252B1A">
      <w:r w:rsidRPr="00CD5186">
        <w:rPr>
          <w:rFonts w:hint="eastAsia"/>
        </w:rPr>
        <w:t>H</w:t>
      </w:r>
      <w:r w:rsidRPr="00CD5186">
        <w:rPr>
          <w:rFonts w:hint="eastAsia"/>
        </w:rPr>
        <w:t>ワードなしの</w:t>
      </w:r>
      <w:r w:rsidRPr="00CD5186">
        <w:rPr>
          <w:rFonts w:hint="eastAsia"/>
        </w:rPr>
        <w:t>G43</w:t>
      </w:r>
    </w:p>
    <w:p w14:paraId="551FF2BC" w14:textId="449BCE01" w:rsidR="00CD5186" w:rsidRDefault="00CD5186" w:rsidP="00CD5186">
      <w:pPr>
        <w:ind w:leftChars="200" w:left="420" w:firstLineChars="100" w:firstLine="210"/>
      </w:pPr>
      <w:proofErr w:type="spellStart"/>
      <w:r w:rsidRPr="00CD5186">
        <w:rPr>
          <w:rFonts w:hint="eastAsia"/>
        </w:rPr>
        <w:t>ngc</w:t>
      </w:r>
      <w:proofErr w:type="spellEnd"/>
      <w:r w:rsidRPr="00CD5186">
        <w:rPr>
          <w:rFonts w:hint="eastAsia"/>
        </w:rPr>
        <w:t>では、これは許可されていません。</w:t>
      </w:r>
      <w:r w:rsidRPr="00CD5186">
        <w:rPr>
          <w:rFonts w:hint="eastAsia"/>
        </w:rPr>
        <w:t xml:space="preserve"> </w:t>
      </w:r>
      <w:proofErr w:type="spellStart"/>
      <w:r w:rsidRPr="00CD5186">
        <w:rPr>
          <w:rFonts w:hint="eastAsia"/>
        </w:rPr>
        <w:t>LinuxCNC</w:t>
      </w:r>
      <w:proofErr w:type="spellEnd"/>
      <w:r w:rsidRPr="00CD5186">
        <w:rPr>
          <w:rFonts w:hint="eastAsia"/>
        </w:rPr>
        <w:t>では、現在ロードされているツールの長さオフセットを設定します。</w:t>
      </w:r>
      <w:r w:rsidRPr="00CD5186">
        <w:rPr>
          <w:rFonts w:hint="eastAsia"/>
        </w:rPr>
        <w:t xml:space="preserve"> </w:t>
      </w:r>
      <w:r w:rsidRPr="00CD5186">
        <w:rPr>
          <w:rFonts w:hint="eastAsia"/>
        </w:rPr>
        <w:t>現在ロードされているツールがない場合は、エラーです。</w:t>
      </w:r>
      <w:r w:rsidRPr="00CD5186">
        <w:rPr>
          <w:rFonts w:hint="eastAsia"/>
        </w:rPr>
        <w:t xml:space="preserve"> </w:t>
      </w:r>
      <w:r w:rsidRPr="00CD5186">
        <w:rPr>
          <w:rFonts w:hint="eastAsia"/>
        </w:rPr>
        <w:t>この変更は、ユーザーが工具交換ごとに</w:t>
      </w:r>
      <w:r w:rsidRPr="00CD5186">
        <w:rPr>
          <w:rFonts w:hint="eastAsia"/>
        </w:rPr>
        <w:t>2</w:t>
      </w:r>
      <w:r w:rsidRPr="00CD5186">
        <w:rPr>
          <w:rFonts w:hint="eastAsia"/>
        </w:rPr>
        <w:t>箇所で工具番号を指定する必要がないように、また</w:t>
      </w:r>
      <w:r w:rsidRPr="00CD5186">
        <w:rPr>
          <w:rFonts w:hint="eastAsia"/>
        </w:rPr>
        <w:t>D</w:t>
      </w:r>
      <w:r w:rsidRPr="00CD5186">
        <w:rPr>
          <w:rFonts w:hint="eastAsia"/>
        </w:rPr>
        <w:t>ワードが指定されていない場合の</w:t>
      </w:r>
      <w:r w:rsidRPr="00CD5186">
        <w:rPr>
          <w:rFonts w:hint="eastAsia"/>
        </w:rPr>
        <w:t>G41 / G42</w:t>
      </w:r>
      <w:r w:rsidRPr="00CD5186">
        <w:rPr>
          <w:rFonts w:hint="eastAsia"/>
        </w:rPr>
        <w:t>の動作と一貫しているために行われました。</w:t>
      </w:r>
    </w:p>
    <w:p w14:paraId="09CA3E52" w14:textId="4821D545" w:rsidR="00CD5186" w:rsidRDefault="00CD5186" w:rsidP="00252B1A">
      <w:r w:rsidRPr="00CD5186">
        <w:rPr>
          <w:rFonts w:hint="eastAsia"/>
        </w:rPr>
        <w:t>U</w:t>
      </w:r>
      <w:r w:rsidRPr="00CD5186">
        <w:rPr>
          <w:rFonts w:hint="eastAsia"/>
        </w:rPr>
        <w:t>、</w:t>
      </w:r>
      <w:r w:rsidRPr="00CD5186">
        <w:rPr>
          <w:rFonts w:hint="eastAsia"/>
        </w:rPr>
        <w:t>V</w:t>
      </w:r>
      <w:r w:rsidRPr="00CD5186">
        <w:rPr>
          <w:rFonts w:hint="eastAsia"/>
        </w:rPr>
        <w:t>、および</w:t>
      </w:r>
      <w:r w:rsidRPr="00CD5186">
        <w:rPr>
          <w:rFonts w:hint="eastAsia"/>
        </w:rPr>
        <w:t>W</w:t>
      </w:r>
      <w:r w:rsidRPr="00CD5186">
        <w:rPr>
          <w:rFonts w:hint="eastAsia"/>
        </w:rPr>
        <w:t>軸</w:t>
      </w:r>
    </w:p>
    <w:p w14:paraId="54FFA682" w14:textId="67A55641" w:rsidR="00CD5186" w:rsidRDefault="00CD5186" w:rsidP="00CD5186">
      <w:pPr>
        <w:ind w:leftChars="200" w:left="420"/>
      </w:pPr>
      <w:proofErr w:type="spellStart"/>
      <w:r w:rsidRPr="00CD5186">
        <w:rPr>
          <w:rFonts w:hint="eastAsia"/>
        </w:rPr>
        <w:t>LinuxCNC</w:t>
      </w:r>
      <w:proofErr w:type="spellEnd"/>
      <w:r w:rsidRPr="00CD5186">
        <w:rPr>
          <w:rFonts w:hint="eastAsia"/>
        </w:rPr>
        <w:t>では、</w:t>
      </w:r>
      <w:r w:rsidRPr="00CD5186">
        <w:rPr>
          <w:rFonts w:hint="eastAsia"/>
        </w:rPr>
        <w:t>U</w:t>
      </w:r>
      <w:r w:rsidRPr="00CD5186">
        <w:rPr>
          <w:rFonts w:hint="eastAsia"/>
        </w:rPr>
        <w:t>、</w:t>
      </w:r>
      <w:r w:rsidRPr="00CD5186">
        <w:rPr>
          <w:rFonts w:hint="eastAsia"/>
        </w:rPr>
        <w:t>V</w:t>
      </w:r>
      <w:r w:rsidRPr="00CD5186">
        <w:rPr>
          <w:rFonts w:hint="eastAsia"/>
        </w:rPr>
        <w:t>、</w:t>
      </w:r>
      <w:r w:rsidRPr="00CD5186">
        <w:rPr>
          <w:rFonts w:hint="eastAsia"/>
        </w:rPr>
        <w:t>W</w:t>
      </w:r>
      <w:r w:rsidRPr="00CD5186">
        <w:rPr>
          <w:rFonts w:hint="eastAsia"/>
        </w:rPr>
        <w:t>と呼ばれる</w:t>
      </w:r>
      <w:r w:rsidRPr="00CD5186">
        <w:rPr>
          <w:rFonts w:hint="eastAsia"/>
        </w:rPr>
        <w:t>3</w:t>
      </w:r>
      <w:r w:rsidRPr="00CD5186">
        <w:rPr>
          <w:rFonts w:hint="eastAsia"/>
        </w:rPr>
        <w:t>つの直線軸の追加セットを定義することにより、最大</w:t>
      </w:r>
      <w:r w:rsidRPr="00CD5186">
        <w:rPr>
          <w:rFonts w:hint="eastAsia"/>
        </w:rPr>
        <w:t>9</w:t>
      </w:r>
      <w:r w:rsidRPr="00CD5186">
        <w:rPr>
          <w:rFonts w:hint="eastAsia"/>
        </w:rPr>
        <w:t>軸のマシンを使用できます。</w:t>
      </w:r>
    </w:p>
    <w:p w14:paraId="1AF223F7" w14:textId="565A7CE4" w:rsidR="00CD5186" w:rsidRDefault="00CD5186" w:rsidP="00252B1A"/>
    <w:p w14:paraId="68761F93" w14:textId="77777777" w:rsidR="00CD5186" w:rsidRDefault="00CD5186" w:rsidP="00252B1A"/>
    <w:p w14:paraId="6BD64787" w14:textId="3F2C041B" w:rsidR="00CD5186" w:rsidRDefault="00CD5186" w:rsidP="00CD5186">
      <w:pPr>
        <w:pStyle w:val="2"/>
      </w:pPr>
      <w:r w:rsidRPr="00CD5186">
        <w:rPr>
          <w:rFonts w:hint="eastAsia"/>
        </w:rPr>
        <w:t>G</w:t>
      </w:r>
      <w:r w:rsidRPr="00CD5186">
        <w:rPr>
          <w:rFonts w:hint="eastAsia"/>
        </w:rPr>
        <w:t>コードへの画像</w:t>
      </w:r>
    </w:p>
    <w:p w14:paraId="3D460E57" w14:textId="77777777" w:rsidR="006D40EF" w:rsidRDefault="006D40EF" w:rsidP="00252B1A"/>
    <w:p w14:paraId="05F7BDFA" w14:textId="0AECC0FD" w:rsidR="008C3730" w:rsidRDefault="00CD5186" w:rsidP="00CD5186">
      <w:pPr>
        <w:jc w:val="center"/>
      </w:pPr>
      <w:r w:rsidRPr="00CD5186">
        <w:rPr>
          <w:rFonts w:hint="eastAsia"/>
          <w:noProof/>
        </w:rPr>
        <w:drawing>
          <wp:inline distT="0" distB="0" distL="0" distR="0" wp14:anchorId="728D648A" wp14:editId="4F99D186">
            <wp:extent cx="6012612" cy="3496920"/>
            <wp:effectExtent l="0" t="0" r="7620" b="889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27159" cy="3505380"/>
                    </a:xfrm>
                    <a:prstGeom prst="rect">
                      <a:avLst/>
                    </a:prstGeom>
                    <a:noFill/>
                    <a:ln>
                      <a:noFill/>
                    </a:ln>
                  </pic:spPr>
                </pic:pic>
              </a:graphicData>
            </a:graphic>
          </wp:inline>
        </w:drawing>
      </w:r>
    </w:p>
    <w:p w14:paraId="26FA3610" w14:textId="1DF2C296" w:rsidR="0009170A" w:rsidRDefault="005004CD" w:rsidP="005004CD">
      <w:pPr>
        <w:pStyle w:val="3"/>
      </w:pPr>
      <w:r w:rsidRPr="005004CD">
        <w:rPr>
          <w:rFonts w:hint="eastAsia"/>
        </w:rPr>
        <w:lastRenderedPageBreak/>
        <w:t>デプスマップとは何ですか？</w:t>
      </w:r>
    </w:p>
    <w:p w14:paraId="513C82C3" w14:textId="703B9D73" w:rsidR="0009170A" w:rsidRDefault="005004CD" w:rsidP="005004CD">
      <w:pPr>
        <w:ind w:firstLineChars="100" w:firstLine="210"/>
      </w:pPr>
      <w:r w:rsidRPr="005004CD">
        <w:rPr>
          <w:rFonts w:hint="eastAsia"/>
        </w:rPr>
        <w:t>デプスマップは、各ピクセルの明るさが各ポイントでのオブジェクトの深度（または高さ）に対応するグレースケール画像です。</w:t>
      </w:r>
    </w:p>
    <w:p w14:paraId="3A1449DA" w14:textId="3761FA73" w:rsidR="005004CD" w:rsidRDefault="005004CD" w:rsidP="00252B1A"/>
    <w:p w14:paraId="44D1E7D7" w14:textId="0459224C" w:rsidR="005004CD" w:rsidRDefault="005004CD" w:rsidP="005004CD">
      <w:pPr>
        <w:pStyle w:val="3"/>
      </w:pPr>
      <w:r w:rsidRPr="005004CD">
        <w:rPr>
          <w:rFonts w:hint="eastAsia"/>
        </w:rPr>
        <w:t>image-to-</w:t>
      </w:r>
      <w:proofErr w:type="spellStart"/>
      <w:r w:rsidRPr="005004CD">
        <w:rPr>
          <w:rFonts w:hint="eastAsia"/>
        </w:rPr>
        <w:t>gcode</w:t>
      </w:r>
      <w:proofErr w:type="spellEnd"/>
      <w:r w:rsidRPr="005004CD">
        <w:rPr>
          <w:rFonts w:hint="eastAsia"/>
        </w:rPr>
        <w:t>とAXISユーザーインターフェイスの統合</w:t>
      </w:r>
    </w:p>
    <w:p w14:paraId="67EAB4CB" w14:textId="43D0F623" w:rsidR="0009170A" w:rsidRDefault="005004CD" w:rsidP="005004CD">
      <w:pPr>
        <w:ind w:firstLineChars="100" w:firstLine="210"/>
      </w:pPr>
      <w:r w:rsidRPr="005004CD">
        <w:rPr>
          <w:rFonts w:hint="eastAsia"/>
        </w:rPr>
        <w:t>.</w:t>
      </w:r>
      <w:proofErr w:type="spellStart"/>
      <w:r w:rsidRPr="005004CD">
        <w:rPr>
          <w:rFonts w:hint="eastAsia"/>
        </w:rPr>
        <w:t>ini</w:t>
      </w:r>
      <w:proofErr w:type="spellEnd"/>
      <w:r w:rsidRPr="005004CD">
        <w:rPr>
          <w:rFonts w:hint="eastAsia"/>
        </w:rPr>
        <w:t>ファイルの</w:t>
      </w:r>
      <w:r w:rsidRPr="005004CD">
        <w:rPr>
          <w:rFonts w:hint="eastAsia"/>
        </w:rPr>
        <w:t>[FILTER]</w:t>
      </w:r>
      <w:r w:rsidRPr="005004CD">
        <w:rPr>
          <w:rFonts w:hint="eastAsia"/>
        </w:rPr>
        <w:t>セクションに次の行を追加して、</w:t>
      </w:r>
      <w:r w:rsidRPr="005004CD">
        <w:rPr>
          <w:rFonts w:hint="eastAsia"/>
        </w:rPr>
        <w:t>.</w:t>
      </w:r>
      <w:proofErr w:type="spellStart"/>
      <w:r w:rsidRPr="005004CD">
        <w:rPr>
          <w:rFonts w:hint="eastAsia"/>
        </w:rPr>
        <w:t>png</w:t>
      </w:r>
      <w:proofErr w:type="spellEnd"/>
      <w:r w:rsidRPr="005004CD">
        <w:rPr>
          <w:rFonts w:hint="eastAsia"/>
        </w:rPr>
        <w:t>、</w:t>
      </w:r>
      <w:r w:rsidRPr="005004CD">
        <w:rPr>
          <w:rFonts w:hint="eastAsia"/>
        </w:rPr>
        <w:t>.gif</w:t>
      </w:r>
      <w:r w:rsidRPr="005004CD">
        <w:rPr>
          <w:rFonts w:hint="eastAsia"/>
        </w:rPr>
        <w:t>、または</w:t>
      </w:r>
      <w:r w:rsidRPr="005004CD">
        <w:rPr>
          <w:rFonts w:hint="eastAsia"/>
        </w:rPr>
        <w:t>.jpg</w:t>
      </w:r>
      <w:r w:rsidRPr="005004CD">
        <w:rPr>
          <w:rFonts w:hint="eastAsia"/>
        </w:rPr>
        <w:t>画像を開いたときに</w:t>
      </w:r>
      <w:r w:rsidRPr="005004CD">
        <w:rPr>
          <w:rFonts w:hint="eastAsia"/>
        </w:rPr>
        <w:t>AXIS</w:t>
      </w:r>
      <w:r w:rsidRPr="005004CD">
        <w:rPr>
          <w:rFonts w:hint="eastAsia"/>
        </w:rPr>
        <w:t>が自動的に</w:t>
      </w:r>
      <w:r w:rsidRPr="005004CD">
        <w:rPr>
          <w:rFonts w:hint="eastAsia"/>
        </w:rPr>
        <w:t>image-to-</w:t>
      </w:r>
      <w:proofErr w:type="spellStart"/>
      <w:r w:rsidRPr="005004CD">
        <w:rPr>
          <w:rFonts w:hint="eastAsia"/>
        </w:rPr>
        <w:t>gcode</w:t>
      </w:r>
      <w:proofErr w:type="spellEnd"/>
      <w:r w:rsidRPr="005004CD">
        <w:rPr>
          <w:rFonts w:hint="eastAsia"/>
        </w:rPr>
        <w:t>を呼び出すようにします。</w:t>
      </w:r>
    </w:p>
    <w:p w14:paraId="281C6B40" w14:textId="77777777" w:rsidR="00335077" w:rsidRDefault="00335077" w:rsidP="00335077">
      <w:pPr>
        <w:pStyle w:val="af9"/>
        <w:ind w:left="1260"/>
      </w:pPr>
      <w:r>
        <w:t>PROGRAM_EXTENSION = .png,.gif,.jpg Grayscale Depth Image</w:t>
      </w:r>
    </w:p>
    <w:p w14:paraId="654B4047" w14:textId="77777777" w:rsidR="00335077" w:rsidRDefault="00335077" w:rsidP="00335077">
      <w:pPr>
        <w:pStyle w:val="af9"/>
        <w:ind w:left="1260"/>
      </w:pPr>
      <w:proofErr w:type="spellStart"/>
      <w:r>
        <w:t>png</w:t>
      </w:r>
      <w:proofErr w:type="spellEnd"/>
      <w:r>
        <w:t xml:space="preserve"> = image-to-</w:t>
      </w:r>
      <w:proofErr w:type="spellStart"/>
      <w:r>
        <w:t>gcode</w:t>
      </w:r>
      <w:proofErr w:type="spellEnd"/>
    </w:p>
    <w:p w14:paraId="12EDCF51" w14:textId="77777777" w:rsidR="00335077" w:rsidRDefault="00335077" w:rsidP="00335077">
      <w:pPr>
        <w:pStyle w:val="af9"/>
        <w:ind w:left="1260"/>
      </w:pPr>
      <w:r>
        <w:t>gif = image-to-</w:t>
      </w:r>
      <w:proofErr w:type="spellStart"/>
      <w:r>
        <w:t>gcode</w:t>
      </w:r>
      <w:proofErr w:type="spellEnd"/>
    </w:p>
    <w:p w14:paraId="427F702F" w14:textId="48372301" w:rsidR="005004CD" w:rsidRDefault="00335077" w:rsidP="00335077">
      <w:pPr>
        <w:pStyle w:val="af9"/>
        <w:ind w:left="1260"/>
      </w:pPr>
      <w:r>
        <w:t>jpg = image-to-</w:t>
      </w:r>
      <w:proofErr w:type="spellStart"/>
      <w:r>
        <w:t>gcode</w:t>
      </w:r>
      <w:proofErr w:type="spellEnd"/>
    </w:p>
    <w:p w14:paraId="1394AB04" w14:textId="43695185" w:rsidR="0009170A" w:rsidRDefault="00335077" w:rsidP="00252B1A">
      <w:r w:rsidRPr="00335077">
        <w:rPr>
          <w:rFonts w:hint="eastAsia"/>
        </w:rPr>
        <w:t>標準の</w:t>
      </w:r>
      <w:r w:rsidRPr="00335077">
        <w:rPr>
          <w:rFonts w:hint="eastAsia"/>
        </w:rPr>
        <w:t>sim / axis.ini</w:t>
      </w:r>
      <w:r w:rsidRPr="00335077">
        <w:rPr>
          <w:rFonts w:hint="eastAsia"/>
        </w:rPr>
        <w:t>構成ファイルはすでにこの方法で構成されています。</w:t>
      </w:r>
    </w:p>
    <w:p w14:paraId="687B37A7" w14:textId="5A12EA91" w:rsidR="0009170A" w:rsidRDefault="0009170A" w:rsidP="00252B1A"/>
    <w:p w14:paraId="22BDA1E8" w14:textId="639DF542" w:rsidR="0009170A" w:rsidRDefault="00335077" w:rsidP="00335077">
      <w:pPr>
        <w:pStyle w:val="3"/>
      </w:pPr>
      <w:r w:rsidRPr="00335077">
        <w:rPr>
          <w:rFonts w:hint="eastAsia"/>
        </w:rPr>
        <w:t>image-to-</w:t>
      </w:r>
      <w:proofErr w:type="spellStart"/>
      <w:r w:rsidRPr="00335077">
        <w:rPr>
          <w:rFonts w:hint="eastAsia"/>
        </w:rPr>
        <w:t>gcode</w:t>
      </w:r>
      <w:proofErr w:type="spellEnd"/>
      <w:r w:rsidRPr="00335077">
        <w:rPr>
          <w:rFonts w:hint="eastAsia"/>
        </w:rPr>
        <w:t>の使用</w:t>
      </w:r>
    </w:p>
    <w:p w14:paraId="700EC552" w14:textId="10E0A490" w:rsidR="0009170A" w:rsidRDefault="00335077" w:rsidP="00335077">
      <w:pPr>
        <w:ind w:firstLineChars="100" w:firstLine="210"/>
      </w:pPr>
      <w:r w:rsidRPr="00335077">
        <w:rPr>
          <w:rFonts w:hint="eastAsia"/>
        </w:rPr>
        <w:t>次のように、</w:t>
      </w:r>
      <w:r w:rsidRPr="00335077">
        <w:rPr>
          <w:rFonts w:hint="eastAsia"/>
        </w:rPr>
        <w:t>AXIS</w:t>
      </w:r>
      <w:r w:rsidRPr="00335077">
        <w:rPr>
          <w:rFonts w:hint="eastAsia"/>
        </w:rPr>
        <w:t>でイメージファイルを開くか、ターミナルから</w:t>
      </w:r>
      <w:r w:rsidRPr="00335077">
        <w:rPr>
          <w:rFonts w:hint="eastAsia"/>
        </w:rPr>
        <w:t>image-to-</w:t>
      </w:r>
      <w:proofErr w:type="spellStart"/>
      <w:r w:rsidRPr="00335077">
        <w:rPr>
          <w:rFonts w:hint="eastAsia"/>
        </w:rPr>
        <w:t>gcode</w:t>
      </w:r>
      <w:proofErr w:type="spellEnd"/>
      <w:r w:rsidRPr="00335077">
        <w:rPr>
          <w:rFonts w:hint="eastAsia"/>
        </w:rPr>
        <w:t>を呼び出すことにより、</w:t>
      </w:r>
      <w:r w:rsidRPr="00335077">
        <w:rPr>
          <w:rFonts w:hint="eastAsia"/>
        </w:rPr>
        <w:t>image-to-</w:t>
      </w:r>
      <w:proofErr w:type="spellStart"/>
      <w:r w:rsidRPr="00335077">
        <w:rPr>
          <w:rFonts w:hint="eastAsia"/>
        </w:rPr>
        <w:t>gcode</w:t>
      </w:r>
      <w:proofErr w:type="spellEnd"/>
      <w:r w:rsidRPr="00335077">
        <w:rPr>
          <w:rFonts w:hint="eastAsia"/>
        </w:rPr>
        <w:t>を開始します。</w:t>
      </w:r>
    </w:p>
    <w:p w14:paraId="1515F57E" w14:textId="355020F9" w:rsidR="00335077" w:rsidRDefault="00335077" w:rsidP="00335077">
      <w:pPr>
        <w:pStyle w:val="af9"/>
        <w:ind w:left="1260"/>
      </w:pPr>
      <w:r>
        <w:t>image-to-</w:t>
      </w:r>
      <w:proofErr w:type="spellStart"/>
      <w:r>
        <w:t>gcode</w:t>
      </w:r>
      <w:proofErr w:type="spellEnd"/>
      <w:r>
        <w:t xml:space="preserve"> torus.png &gt; </w:t>
      </w:r>
      <w:proofErr w:type="spellStart"/>
      <w:r>
        <w:t>torus.ngc</w:t>
      </w:r>
      <w:proofErr w:type="spellEnd"/>
    </w:p>
    <w:p w14:paraId="0F9E9257" w14:textId="25EE531F" w:rsidR="0009170A" w:rsidRDefault="00335077" w:rsidP="00335077">
      <w:pPr>
        <w:ind w:firstLineChars="100" w:firstLine="210"/>
      </w:pPr>
      <w:r w:rsidRPr="00335077">
        <w:rPr>
          <w:rFonts w:hint="eastAsia"/>
        </w:rPr>
        <w:t>右側の列のすべての設定を確認し、</w:t>
      </w:r>
      <w:r w:rsidRPr="00335077">
        <w:rPr>
          <w:rFonts w:hint="eastAsia"/>
        </w:rPr>
        <w:t>[OK]</w:t>
      </w:r>
      <w:r w:rsidRPr="00335077">
        <w:rPr>
          <w:rFonts w:hint="eastAsia"/>
        </w:rPr>
        <w:t>を押して</w:t>
      </w:r>
      <w:proofErr w:type="spellStart"/>
      <w:r w:rsidRPr="00335077">
        <w:rPr>
          <w:rFonts w:hint="eastAsia"/>
        </w:rPr>
        <w:t>gcode</w:t>
      </w:r>
      <w:proofErr w:type="spellEnd"/>
      <w:r w:rsidRPr="00335077">
        <w:rPr>
          <w:rFonts w:hint="eastAsia"/>
        </w:rPr>
        <w:t>を作成します。</w:t>
      </w:r>
      <w:r w:rsidRPr="00335077">
        <w:rPr>
          <w:rFonts w:hint="eastAsia"/>
        </w:rPr>
        <w:t xml:space="preserve"> </w:t>
      </w:r>
      <w:r w:rsidRPr="00335077">
        <w:rPr>
          <w:rFonts w:hint="eastAsia"/>
        </w:rPr>
        <w:t>選択した画像サイズとオプションに応じて、これには数秒から数分かかる場合があります。</w:t>
      </w:r>
      <w:r w:rsidRPr="00335077">
        <w:rPr>
          <w:rFonts w:hint="eastAsia"/>
        </w:rPr>
        <w:t xml:space="preserve"> AXIS</w:t>
      </w:r>
      <w:r w:rsidRPr="00335077">
        <w:rPr>
          <w:rFonts w:hint="eastAsia"/>
        </w:rPr>
        <w:t>に画像を読み込んでいる場合、画像から</w:t>
      </w:r>
      <w:proofErr w:type="spellStart"/>
      <w:r w:rsidRPr="00335077">
        <w:rPr>
          <w:rFonts w:hint="eastAsia"/>
        </w:rPr>
        <w:t>gcode</w:t>
      </w:r>
      <w:proofErr w:type="spellEnd"/>
      <w:r w:rsidRPr="00335077">
        <w:rPr>
          <w:rFonts w:hint="eastAsia"/>
        </w:rPr>
        <w:t>への変換が完了すると、</w:t>
      </w:r>
      <w:proofErr w:type="spellStart"/>
      <w:r w:rsidRPr="00335077">
        <w:rPr>
          <w:rFonts w:hint="eastAsia"/>
        </w:rPr>
        <w:t>gcode</w:t>
      </w:r>
      <w:proofErr w:type="spellEnd"/>
      <w:r w:rsidRPr="00335077">
        <w:rPr>
          <w:rFonts w:hint="eastAsia"/>
        </w:rPr>
        <w:t>が自動的に読み込まれ、プレビューされます。</w:t>
      </w:r>
      <w:r w:rsidRPr="00335077">
        <w:rPr>
          <w:rFonts w:hint="eastAsia"/>
        </w:rPr>
        <w:t xml:space="preserve"> AXIS</w:t>
      </w:r>
      <w:r w:rsidRPr="00335077">
        <w:rPr>
          <w:rFonts w:hint="eastAsia"/>
        </w:rPr>
        <w:t>では、リロードを押すと、画像から</w:t>
      </w:r>
      <w:proofErr w:type="spellStart"/>
      <w:r w:rsidRPr="00335077">
        <w:rPr>
          <w:rFonts w:hint="eastAsia"/>
        </w:rPr>
        <w:t>gcode</w:t>
      </w:r>
      <w:proofErr w:type="spellEnd"/>
      <w:r w:rsidRPr="00335077">
        <w:rPr>
          <w:rFonts w:hint="eastAsia"/>
        </w:rPr>
        <w:t>へのオプション画面が再び表示され、微調整が可能になります。</w:t>
      </w:r>
    </w:p>
    <w:p w14:paraId="42F78D60" w14:textId="77777777" w:rsidR="00335077" w:rsidRDefault="00335077" w:rsidP="00252B1A"/>
    <w:p w14:paraId="0A1869EB" w14:textId="7DD66731" w:rsidR="0009170A" w:rsidRDefault="00335077" w:rsidP="00335077">
      <w:pPr>
        <w:pStyle w:val="3"/>
      </w:pPr>
      <w:r w:rsidRPr="00335077">
        <w:rPr>
          <w:rFonts w:hint="eastAsia"/>
        </w:rPr>
        <w:t>オプションリファレンス</w:t>
      </w:r>
    </w:p>
    <w:p w14:paraId="61D2CB92" w14:textId="47BC8DAF" w:rsidR="0009170A" w:rsidRDefault="00335077" w:rsidP="00335077">
      <w:pPr>
        <w:pStyle w:val="4"/>
        <w:numPr>
          <w:ilvl w:val="3"/>
          <w:numId w:val="346"/>
        </w:numPr>
      </w:pPr>
      <w:r w:rsidRPr="00335077">
        <w:rPr>
          <w:rFonts w:hint="eastAsia"/>
        </w:rPr>
        <w:t>単位</w:t>
      </w:r>
    </w:p>
    <w:p w14:paraId="05D90F99" w14:textId="5956935F" w:rsidR="0009170A" w:rsidRDefault="00335077" w:rsidP="00335077">
      <w:pPr>
        <w:ind w:firstLineChars="100" w:firstLine="210"/>
      </w:pPr>
      <w:r w:rsidRPr="00335077">
        <w:rPr>
          <w:rFonts w:hint="eastAsia"/>
        </w:rPr>
        <w:t>生成された</w:t>
      </w:r>
      <w:r w:rsidRPr="00335077">
        <w:rPr>
          <w:rFonts w:hint="eastAsia"/>
        </w:rPr>
        <w:t>g</w:t>
      </w:r>
      <w:r w:rsidRPr="00335077">
        <w:rPr>
          <w:rFonts w:hint="eastAsia"/>
        </w:rPr>
        <w:t>コードで</w:t>
      </w:r>
      <w:r w:rsidRPr="00335077">
        <w:rPr>
          <w:rFonts w:hint="eastAsia"/>
        </w:rPr>
        <w:t>G20</w:t>
      </w:r>
      <w:r w:rsidRPr="00335077">
        <w:rPr>
          <w:rFonts w:hint="eastAsia"/>
        </w:rPr>
        <w:t>（インチ）または</w:t>
      </w:r>
      <w:r w:rsidRPr="00335077">
        <w:rPr>
          <w:rFonts w:hint="eastAsia"/>
        </w:rPr>
        <w:t>G21</w:t>
      </w:r>
      <w:r w:rsidRPr="00335077">
        <w:rPr>
          <w:rFonts w:hint="eastAsia"/>
        </w:rPr>
        <w:t>（</w:t>
      </w:r>
      <w:r w:rsidRPr="00335077">
        <w:rPr>
          <w:rFonts w:hint="eastAsia"/>
        </w:rPr>
        <w:t>mm</w:t>
      </w:r>
      <w:r w:rsidRPr="00335077">
        <w:rPr>
          <w:rFonts w:hint="eastAsia"/>
        </w:rPr>
        <w:t>）のどちらを使用するか、およびラベル付けされた各オプションの単位（単位）として使用するかどうかを指定します。</w:t>
      </w:r>
    </w:p>
    <w:p w14:paraId="696099D2" w14:textId="35730B69" w:rsidR="00335077" w:rsidRDefault="00335077" w:rsidP="00335077">
      <w:pPr>
        <w:pStyle w:val="4"/>
      </w:pPr>
      <w:r w:rsidRPr="00335077">
        <w:rPr>
          <w:rFonts w:hint="eastAsia"/>
        </w:rPr>
        <w:t>画像を反転</w:t>
      </w:r>
    </w:p>
    <w:p w14:paraId="551C0E8F" w14:textId="174A7E48" w:rsidR="00B526BA" w:rsidRDefault="00335077" w:rsidP="00335077">
      <w:pPr>
        <w:ind w:firstLineChars="100" w:firstLine="210"/>
      </w:pPr>
      <w:r w:rsidRPr="00335077">
        <w:rPr>
          <w:rFonts w:hint="eastAsia"/>
        </w:rPr>
        <w:t>「いいえ」の場合、黒いピクセルが最低点で、白いピクセルが最高点です。</w:t>
      </w:r>
      <w:r w:rsidRPr="00335077">
        <w:rPr>
          <w:rFonts w:hint="eastAsia"/>
        </w:rPr>
        <w:t xml:space="preserve"> </w:t>
      </w:r>
      <w:r w:rsidRPr="00335077">
        <w:rPr>
          <w:rFonts w:hint="eastAsia"/>
        </w:rPr>
        <w:t>「はい」の場合、黒いピクセルが最高点で、白いピクセルが最低点です。</w:t>
      </w:r>
    </w:p>
    <w:p w14:paraId="1FDB4116" w14:textId="5D8BA729" w:rsidR="00335077" w:rsidRDefault="00335077" w:rsidP="00335077">
      <w:pPr>
        <w:pStyle w:val="4"/>
      </w:pPr>
      <w:r w:rsidRPr="00335077">
        <w:rPr>
          <w:rFonts w:hint="eastAsia"/>
        </w:rPr>
        <w:lastRenderedPageBreak/>
        <w:t>画像の正規化</w:t>
      </w:r>
    </w:p>
    <w:p w14:paraId="09E1B069" w14:textId="5C9B62B0" w:rsidR="00B526BA" w:rsidRDefault="00335077" w:rsidP="00335077">
      <w:pPr>
        <w:ind w:firstLineChars="100" w:firstLine="210"/>
      </w:pPr>
      <w:r w:rsidRPr="00335077">
        <w:rPr>
          <w:rFonts w:hint="eastAsia"/>
        </w:rPr>
        <w:t>はいの場合、最も暗いピクセルが黒に再マップされ、最も明るいピクセルが白に再マップされます。</w:t>
      </w:r>
    </w:p>
    <w:p w14:paraId="5025DBF1" w14:textId="23B3A50A" w:rsidR="00335077" w:rsidRDefault="00335077" w:rsidP="00335077">
      <w:pPr>
        <w:pStyle w:val="4"/>
      </w:pPr>
      <w:r w:rsidRPr="00335077">
        <w:rPr>
          <w:rFonts w:hint="eastAsia"/>
        </w:rPr>
        <w:t>画像の境界線を展開</w:t>
      </w:r>
    </w:p>
    <w:p w14:paraId="5E07C914" w14:textId="48B7F4AA" w:rsidR="00B526BA" w:rsidRDefault="00335077" w:rsidP="00335077">
      <w:pPr>
        <w:ind w:firstLineChars="100" w:firstLine="210"/>
      </w:pPr>
      <w:r w:rsidRPr="00335077">
        <w:rPr>
          <w:rFonts w:hint="eastAsia"/>
        </w:rPr>
        <w:t>None</w:t>
      </w:r>
      <w:r w:rsidRPr="00335077">
        <w:rPr>
          <w:rFonts w:hint="eastAsia"/>
        </w:rPr>
        <w:t>の場合、入力画像はそのまま使用され、画像の端にある詳細が切り取られる可能性があります。</w:t>
      </w:r>
      <w:r w:rsidRPr="00335077">
        <w:rPr>
          <w:rFonts w:hint="eastAsia"/>
        </w:rPr>
        <w:t xml:space="preserve"> </w:t>
      </w:r>
      <w:r w:rsidRPr="00335077">
        <w:rPr>
          <w:rFonts w:hint="eastAsia"/>
        </w:rPr>
        <w:t>白または黒の場合、ツールの直径に等しいピクセルの境界線がすべての側面に追加され、画像の端にある詳細が切り取られることはありません。</w:t>
      </w:r>
    </w:p>
    <w:p w14:paraId="5431F220" w14:textId="13796493" w:rsidR="00335077" w:rsidRDefault="00335077" w:rsidP="00335077">
      <w:pPr>
        <w:pStyle w:val="4"/>
      </w:pPr>
      <w:r w:rsidRPr="00335077">
        <w:rPr>
          <w:rFonts w:hint="eastAsia"/>
        </w:rPr>
        <w:t>許容値（単位）</w:t>
      </w:r>
    </w:p>
    <w:p w14:paraId="578FC0B1" w14:textId="671A4781" w:rsidR="00B526BA" w:rsidRDefault="00335077" w:rsidP="00335077">
      <w:pPr>
        <w:ind w:firstLineChars="100" w:firstLine="210"/>
      </w:pPr>
      <w:r w:rsidRPr="00335077">
        <w:rPr>
          <w:rFonts w:hint="eastAsia"/>
        </w:rPr>
        <w:t>一連の点が直線の許容範囲内にある場合、それらは直線として出力されます。</w:t>
      </w:r>
      <w:r w:rsidRPr="00335077">
        <w:rPr>
          <w:rFonts w:hint="eastAsia"/>
        </w:rPr>
        <w:t xml:space="preserve"> </w:t>
      </w:r>
      <w:r w:rsidRPr="00335077">
        <w:rPr>
          <w:rFonts w:hint="eastAsia"/>
        </w:rPr>
        <w:t>許容値を大きくすると、</w:t>
      </w:r>
      <w:proofErr w:type="spellStart"/>
      <w:r w:rsidRPr="00335077">
        <w:rPr>
          <w:rFonts w:hint="eastAsia"/>
        </w:rPr>
        <w:t>LinuxCNC</w:t>
      </w:r>
      <w:proofErr w:type="spellEnd"/>
      <w:r w:rsidRPr="00335077">
        <w:rPr>
          <w:rFonts w:hint="eastAsia"/>
        </w:rPr>
        <w:t>の輪郭のパフォーマンスが向上する可能性がありますが、画像の細部を削除したりぼかしたりすることもできます。</w:t>
      </w:r>
    </w:p>
    <w:p w14:paraId="76360F94" w14:textId="7393201F" w:rsidR="00335077" w:rsidRDefault="00335077" w:rsidP="00335077">
      <w:pPr>
        <w:pStyle w:val="4"/>
      </w:pPr>
      <w:r w:rsidRPr="00335077">
        <w:rPr>
          <w:rFonts w:hint="eastAsia"/>
        </w:rPr>
        <w:t>ピクセルサイズ（単位）</w:t>
      </w:r>
    </w:p>
    <w:p w14:paraId="71C7D08A" w14:textId="5BA129BD" w:rsidR="00B526BA" w:rsidRDefault="00C114A1" w:rsidP="00C114A1">
      <w:pPr>
        <w:ind w:firstLineChars="100" w:firstLine="210"/>
      </w:pPr>
      <w:r w:rsidRPr="00C114A1">
        <w:rPr>
          <w:rFonts w:hint="eastAsia"/>
        </w:rPr>
        <w:t>入力画像の</w:t>
      </w:r>
      <w:r w:rsidRPr="00C114A1">
        <w:rPr>
          <w:rFonts w:hint="eastAsia"/>
        </w:rPr>
        <w:t>1</w:t>
      </w:r>
      <w:r w:rsidRPr="00C114A1">
        <w:rPr>
          <w:rFonts w:hint="eastAsia"/>
        </w:rPr>
        <w:t>ピクセルは、これだけの数の単位になります。通常、この数は</w:t>
      </w:r>
      <w:r w:rsidRPr="00C114A1">
        <w:rPr>
          <w:rFonts w:hint="eastAsia"/>
        </w:rPr>
        <w:t>1.0</w:t>
      </w:r>
      <w:r w:rsidRPr="00C114A1">
        <w:rPr>
          <w:rFonts w:hint="eastAsia"/>
        </w:rPr>
        <w:t>よりはるかに小さくなります。</w:t>
      </w:r>
      <w:r w:rsidRPr="00C114A1">
        <w:rPr>
          <w:rFonts w:hint="eastAsia"/>
        </w:rPr>
        <w:t xml:space="preserve"> </w:t>
      </w:r>
      <w:r w:rsidRPr="00C114A1">
        <w:rPr>
          <w:rFonts w:hint="eastAsia"/>
        </w:rPr>
        <w:t>たとえば、</w:t>
      </w:r>
      <w:r w:rsidRPr="00C114A1">
        <w:rPr>
          <w:rFonts w:hint="eastAsia"/>
        </w:rPr>
        <w:t>400x400</w:t>
      </w:r>
      <w:r w:rsidRPr="00C114A1">
        <w:rPr>
          <w:rFonts w:hint="eastAsia"/>
        </w:rPr>
        <w:t>の画像ファイルから</w:t>
      </w:r>
      <w:r w:rsidRPr="00C114A1">
        <w:rPr>
          <w:rFonts w:hint="eastAsia"/>
        </w:rPr>
        <w:t>2.5x2.5</w:t>
      </w:r>
      <w:r w:rsidRPr="00C114A1">
        <w:rPr>
          <w:rFonts w:hint="eastAsia"/>
        </w:rPr>
        <w:t>インチのオブジェクトをミリングするには、</w:t>
      </w:r>
      <w:r w:rsidRPr="00C114A1">
        <w:rPr>
          <w:rFonts w:hint="eastAsia"/>
        </w:rPr>
        <w:t>2.5 / 400 = .00625</w:t>
      </w:r>
      <w:r w:rsidRPr="00C114A1">
        <w:rPr>
          <w:rFonts w:hint="eastAsia"/>
        </w:rPr>
        <w:t>であるため、ピクセルサイズ</w:t>
      </w:r>
      <w:r w:rsidRPr="00C114A1">
        <w:rPr>
          <w:rFonts w:hint="eastAsia"/>
        </w:rPr>
        <w:t>.00625</w:t>
      </w:r>
      <w:r w:rsidRPr="00C114A1">
        <w:rPr>
          <w:rFonts w:hint="eastAsia"/>
        </w:rPr>
        <w:t>を使用します。</w:t>
      </w:r>
    </w:p>
    <w:p w14:paraId="50CB1685" w14:textId="21F8AB3D" w:rsidR="00C114A1" w:rsidRDefault="00C114A1" w:rsidP="00C114A1">
      <w:pPr>
        <w:pStyle w:val="4"/>
      </w:pPr>
      <w:r w:rsidRPr="00C114A1">
        <w:rPr>
          <w:rFonts w:hint="eastAsia"/>
        </w:rPr>
        <w:t>プランジ送り速度（</w:t>
      </w:r>
      <w:r w:rsidRPr="00C114A1">
        <w:rPr>
          <w:rFonts w:hint="eastAsia"/>
        </w:rPr>
        <w:t>1</w:t>
      </w:r>
      <w:r w:rsidRPr="00C114A1">
        <w:rPr>
          <w:rFonts w:hint="eastAsia"/>
        </w:rPr>
        <w:t>分あたりの単位）</w:t>
      </w:r>
    </w:p>
    <w:p w14:paraId="7FA5061B" w14:textId="79FCB43A" w:rsidR="00B526BA" w:rsidRDefault="00C114A1" w:rsidP="00252B1A">
      <w:r w:rsidRPr="00C114A1">
        <w:rPr>
          <w:rFonts w:hint="eastAsia"/>
        </w:rPr>
        <w:t>プランジパッキング速度（</w:t>
      </w:r>
      <w:r w:rsidRPr="00C114A1">
        <w:rPr>
          <w:rFonts w:hint="eastAsia"/>
        </w:rPr>
        <w:t>1</w:t>
      </w:r>
      <w:r w:rsidRPr="00C114A1">
        <w:rPr>
          <w:rFonts w:hint="eastAsia"/>
        </w:rPr>
        <w:t>分プレーヤーの単位）</w:t>
      </w:r>
    </w:p>
    <w:p w14:paraId="6E9B1B44" w14:textId="0C041EFA" w:rsidR="00C114A1" w:rsidRDefault="00C114A1" w:rsidP="00C114A1">
      <w:pPr>
        <w:pStyle w:val="4"/>
      </w:pPr>
      <w:r w:rsidRPr="00C114A1">
        <w:rPr>
          <w:rFonts w:hint="eastAsia"/>
        </w:rPr>
        <w:t>送り速度（</w:t>
      </w:r>
      <w:r w:rsidRPr="00C114A1">
        <w:rPr>
          <w:rFonts w:hint="eastAsia"/>
        </w:rPr>
        <w:t>1</w:t>
      </w:r>
      <w:r w:rsidRPr="00C114A1">
        <w:rPr>
          <w:rFonts w:hint="eastAsia"/>
        </w:rPr>
        <w:t>分あたりの単位）</w:t>
      </w:r>
    </w:p>
    <w:p w14:paraId="025F1BBD" w14:textId="63845B26" w:rsidR="00B526BA" w:rsidRDefault="008102ED" w:rsidP="00252B1A">
      <w:r w:rsidRPr="008102ED">
        <w:rPr>
          <w:rFonts w:hint="eastAsia"/>
        </w:rPr>
        <w:t>パスの他の部分の送り速度。</w:t>
      </w:r>
    </w:p>
    <w:p w14:paraId="45D20FE9" w14:textId="1864B1D8" w:rsidR="00B526BA" w:rsidRDefault="008102ED" w:rsidP="008102ED">
      <w:pPr>
        <w:pStyle w:val="4"/>
      </w:pPr>
      <w:r w:rsidRPr="008102ED">
        <w:rPr>
          <w:rFonts w:hint="eastAsia"/>
        </w:rPr>
        <w:t>スピンドル速度（</w:t>
      </w:r>
      <w:r w:rsidRPr="008102ED">
        <w:rPr>
          <w:rFonts w:hint="eastAsia"/>
        </w:rPr>
        <w:t>RPM</w:t>
      </w:r>
      <w:r w:rsidRPr="008102ED">
        <w:rPr>
          <w:rFonts w:hint="eastAsia"/>
        </w:rPr>
        <w:t>）</w:t>
      </w:r>
    </w:p>
    <w:p w14:paraId="2A3945BB" w14:textId="6A4878F1" w:rsidR="00B526BA" w:rsidRDefault="008102ED" w:rsidP="00252B1A">
      <w:proofErr w:type="spellStart"/>
      <w:r w:rsidRPr="008102ED">
        <w:rPr>
          <w:rFonts w:hint="eastAsia"/>
        </w:rPr>
        <w:t>gcode</w:t>
      </w:r>
      <w:proofErr w:type="spellEnd"/>
      <w:r w:rsidRPr="008102ED">
        <w:rPr>
          <w:rFonts w:hint="eastAsia"/>
        </w:rPr>
        <w:t>ファイルに入れる必要のあるスピンドル速度</w:t>
      </w:r>
      <w:r w:rsidRPr="008102ED">
        <w:rPr>
          <w:rFonts w:hint="eastAsia"/>
        </w:rPr>
        <w:t>S</w:t>
      </w:r>
      <w:r w:rsidRPr="008102ED">
        <w:rPr>
          <w:rFonts w:hint="eastAsia"/>
        </w:rPr>
        <w:t>コード。</w:t>
      </w:r>
    </w:p>
    <w:p w14:paraId="7954A9E9" w14:textId="18C0161F" w:rsidR="008102ED" w:rsidRDefault="008102ED" w:rsidP="008102ED">
      <w:pPr>
        <w:pStyle w:val="4"/>
      </w:pPr>
      <w:r w:rsidRPr="008102ED">
        <w:rPr>
          <w:rFonts w:hint="eastAsia"/>
        </w:rPr>
        <w:t>スキャンパターン</w:t>
      </w:r>
    </w:p>
    <w:p w14:paraId="741063AE" w14:textId="295FCC72" w:rsidR="008102ED" w:rsidRDefault="008102ED" w:rsidP="00252B1A">
      <w:r w:rsidRPr="008102ED">
        <w:rPr>
          <w:rFonts w:hint="eastAsia"/>
        </w:rPr>
        <w:t>可能なスキャンパターンは次のとおりです。</w:t>
      </w:r>
    </w:p>
    <w:p w14:paraId="5B32FE5D" w14:textId="23AE54FF" w:rsidR="008102ED" w:rsidRDefault="008102ED" w:rsidP="008102ED">
      <w:pPr>
        <w:numPr>
          <w:ilvl w:val="0"/>
          <w:numId w:val="347"/>
        </w:numPr>
      </w:pPr>
      <w:r w:rsidRPr="008102ED">
        <w:rPr>
          <w:rFonts w:hint="eastAsia"/>
        </w:rPr>
        <w:t>行</w:t>
      </w:r>
    </w:p>
    <w:p w14:paraId="71FF7B86" w14:textId="120AC030" w:rsidR="008102ED" w:rsidRDefault="008102ED" w:rsidP="008102ED">
      <w:pPr>
        <w:numPr>
          <w:ilvl w:val="0"/>
          <w:numId w:val="347"/>
        </w:numPr>
      </w:pPr>
      <w:r w:rsidRPr="008102ED">
        <w:rPr>
          <w:rFonts w:hint="eastAsia"/>
        </w:rPr>
        <w:t>列</w:t>
      </w:r>
    </w:p>
    <w:p w14:paraId="417BB433" w14:textId="0AA3B929" w:rsidR="008102ED" w:rsidRDefault="001B218D" w:rsidP="008102ED">
      <w:pPr>
        <w:numPr>
          <w:ilvl w:val="0"/>
          <w:numId w:val="347"/>
        </w:numPr>
      </w:pPr>
      <w:r w:rsidRPr="001B218D">
        <w:rPr>
          <w:rFonts w:hint="eastAsia"/>
        </w:rPr>
        <w:t>行、次に列</w:t>
      </w:r>
    </w:p>
    <w:p w14:paraId="460307D3" w14:textId="1BEC8787" w:rsidR="001B218D" w:rsidRDefault="001B218D" w:rsidP="008102ED">
      <w:pPr>
        <w:numPr>
          <w:ilvl w:val="0"/>
          <w:numId w:val="347"/>
        </w:numPr>
      </w:pPr>
      <w:r w:rsidRPr="001B218D">
        <w:rPr>
          <w:rFonts w:hint="eastAsia"/>
        </w:rPr>
        <w:t>列、次に行</w:t>
      </w:r>
    </w:p>
    <w:p w14:paraId="33673AB7" w14:textId="6DD12B09" w:rsidR="008102ED" w:rsidRDefault="001B218D" w:rsidP="001B218D">
      <w:pPr>
        <w:pStyle w:val="4"/>
      </w:pPr>
      <w:r w:rsidRPr="001B218D">
        <w:rPr>
          <w:rFonts w:hint="eastAsia"/>
        </w:rPr>
        <w:t>スキャン方向</w:t>
      </w:r>
    </w:p>
    <w:p w14:paraId="4B16F24C" w14:textId="0D75A346" w:rsidR="008102ED" w:rsidRDefault="001B218D" w:rsidP="00252B1A">
      <w:r w:rsidRPr="001B218D">
        <w:rPr>
          <w:rFonts w:hint="eastAsia"/>
        </w:rPr>
        <w:t>可能なスキャン方向は次のとおりです。</w:t>
      </w:r>
    </w:p>
    <w:p w14:paraId="5CF86C1C" w14:textId="2CFB5E7D" w:rsidR="008102ED" w:rsidRDefault="00E1057A" w:rsidP="00E1057A">
      <w:pPr>
        <w:numPr>
          <w:ilvl w:val="0"/>
          <w:numId w:val="348"/>
        </w:numPr>
      </w:pPr>
      <w:r w:rsidRPr="00E1057A">
        <w:rPr>
          <w:rFonts w:hint="eastAsia"/>
        </w:rPr>
        <w:t>正：低い</w:t>
      </w:r>
      <w:r w:rsidRPr="00E1057A">
        <w:rPr>
          <w:rFonts w:hint="eastAsia"/>
        </w:rPr>
        <w:t>X</w:t>
      </w:r>
      <w:r w:rsidRPr="00E1057A">
        <w:rPr>
          <w:rFonts w:hint="eastAsia"/>
        </w:rPr>
        <w:t>軸または</w:t>
      </w:r>
      <w:r w:rsidRPr="00E1057A">
        <w:rPr>
          <w:rFonts w:hint="eastAsia"/>
        </w:rPr>
        <w:t>Y</w:t>
      </w:r>
      <w:r w:rsidRPr="00E1057A">
        <w:rPr>
          <w:rFonts w:hint="eastAsia"/>
        </w:rPr>
        <w:t>軸の値でフライス盤を開始し、高い</w:t>
      </w:r>
      <w:r w:rsidRPr="00E1057A">
        <w:rPr>
          <w:rFonts w:hint="eastAsia"/>
        </w:rPr>
        <w:t>X</w:t>
      </w:r>
      <w:r w:rsidRPr="00E1057A">
        <w:rPr>
          <w:rFonts w:hint="eastAsia"/>
        </w:rPr>
        <w:t>軸または</w:t>
      </w:r>
      <w:r w:rsidRPr="00E1057A">
        <w:rPr>
          <w:rFonts w:hint="eastAsia"/>
        </w:rPr>
        <w:t>Y</w:t>
      </w:r>
      <w:r w:rsidRPr="00E1057A">
        <w:rPr>
          <w:rFonts w:hint="eastAsia"/>
        </w:rPr>
        <w:t>軸の値に向かって移動します</w:t>
      </w:r>
    </w:p>
    <w:p w14:paraId="4264B27C" w14:textId="5C657FC6" w:rsidR="00E1057A" w:rsidRDefault="00E1057A" w:rsidP="00E1057A">
      <w:pPr>
        <w:numPr>
          <w:ilvl w:val="0"/>
          <w:numId w:val="348"/>
        </w:numPr>
      </w:pPr>
      <w:r w:rsidRPr="00E1057A">
        <w:rPr>
          <w:rFonts w:hint="eastAsia"/>
        </w:rPr>
        <w:t>負：高い</w:t>
      </w:r>
      <w:r w:rsidRPr="00E1057A">
        <w:rPr>
          <w:rFonts w:hint="eastAsia"/>
        </w:rPr>
        <w:t>X</w:t>
      </w:r>
      <w:r w:rsidRPr="00E1057A">
        <w:rPr>
          <w:rFonts w:hint="eastAsia"/>
        </w:rPr>
        <w:t>軸または</w:t>
      </w:r>
      <w:r w:rsidRPr="00E1057A">
        <w:rPr>
          <w:rFonts w:hint="eastAsia"/>
        </w:rPr>
        <w:t>Y</w:t>
      </w:r>
      <w:r w:rsidRPr="00E1057A">
        <w:rPr>
          <w:rFonts w:hint="eastAsia"/>
        </w:rPr>
        <w:t>軸の値でフライス盤を開始し、低い</w:t>
      </w:r>
      <w:r w:rsidRPr="00E1057A">
        <w:rPr>
          <w:rFonts w:hint="eastAsia"/>
        </w:rPr>
        <w:t>X</w:t>
      </w:r>
      <w:r w:rsidRPr="00E1057A">
        <w:rPr>
          <w:rFonts w:hint="eastAsia"/>
        </w:rPr>
        <w:t>軸または</w:t>
      </w:r>
      <w:r w:rsidRPr="00E1057A">
        <w:rPr>
          <w:rFonts w:hint="eastAsia"/>
        </w:rPr>
        <w:t>Y</w:t>
      </w:r>
      <w:r w:rsidRPr="00E1057A">
        <w:rPr>
          <w:rFonts w:hint="eastAsia"/>
        </w:rPr>
        <w:t>軸の値に向かって移動します</w:t>
      </w:r>
    </w:p>
    <w:p w14:paraId="3CE3BB34" w14:textId="40C74F74" w:rsidR="00E1057A" w:rsidRDefault="00E1057A" w:rsidP="00E1057A">
      <w:pPr>
        <w:numPr>
          <w:ilvl w:val="0"/>
          <w:numId w:val="348"/>
        </w:numPr>
      </w:pPr>
      <w:r w:rsidRPr="00E1057A">
        <w:rPr>
          <w:rFonts w:hint="eastAsia"/>
        </w:rPr>
        <w:lastRenderedPageBreak/>
        <w:t>交互：最後の移動が終了した</w:t>
      </w:r>
      <w:r w:rsidRPr="00E1057A">
        <w:rPr>
          <w:rFonts w:hint="eastAsia"/>
        </w:rPr>
        <w:t>X</w:t>
      </w:r>
      <w:r w:rsidRPr="00E1057A">
        <w:rPr>
          <w:rFonts w:hint="eastAsia"/>
        </w:rPr>
        <w:t>軸または</w:t>
      </w:r>
      <w:r w:rsidRPr="00E1057A">
        <w:rPr>
          <w:rFonts w:hint="eastAsia"/>
        </w:rPr>
        <w:t>Y</w:t>
      </w:r>
      <w:r w:rsidRPr="00E1057A">
        <w:rPr>
          <w:rFonts w:hint="eastAsia"/>
        </w:rPr>
        <w:t>軸の移動の同じ端から開始します。</w:t>
      </w:r>
      <w:r w:rsidRPr="00E1057A">
        <w:rPr>
          <w:rFonts w:hint="eastAsia"/>
        </w:rPr>
        <w:t xml:space="preserve"> </w:t>
      </w:r>
      <w:r w:rsidRPr="00E1057A">
        <w:rPr>
          <w:rFonts w:hint="eastAsia"/>
        </w:rPr>
        <w:t>これにより、トラバースの動きの量が減少します</w:t>
      </w:r>
    </w:p>
    <w:p w14:paraId="393FEA1C" w14:textId="4CB6B7A1" w:rsidR="00E1057A" w:rsidRDefault="00E1057A" w:rsidP="00E1057A">
      <w:pPr>
        <w:numPr>
          <w:ilvl w:val="0"/>
          <w:numId w:val="348"/>
        </w:numPr>
      </w:pPr>
      <w:r w:rsidRPr="00E1057A">
        <w:rPr>
          <w:rFonts w:hint="eastAsia"/>
        </w:rPr>
        <w:t>アップミリング：低いポイントからミリングを開始し、高いポイントに向かって移動します</w:t>
      </w:r>
    </w:p>
    <w:p w14:paraId="18AF8A76" w14:textId="2B907F6C" w:rsidR="00E1057A" w:rsidRDefault="00E1057A" w:rsidP="00E1057A">
      <w:pPr>
        <w:numPr>
          <w:ilvl w:val="0"/>
          <w:numId w:val="348"/>
        </w:numPr>
      </w:pPr>
      <w:r w:rsidRPr="00E1057A">
        <w:rPr>
          <w:rFonts w:hint="eastAsia"/>
        </w:rPr>
        <w:t>ダウンミリング：高いポイントからミリングを開始し、低いポイントに向かって移動します</w:t>
      </w:r>
    </w:p>
    <w:p w14:paraId="77C8D378" w14:textId="1DC96902" w:rsidR="008102ED" w:rsidRDefault="00E1057A" w:rsidP="00E1057A">
      <w:pPr>
        <w:pStyle w:val="4"/>
      </w:pPr>
      <w:r w:rsidRPr="00E1057A">
        <w:rPr>
          <w:rFonts w:hint="eastAsia"/>
        </w:rPr>
        <w:t>深さ（単位）</w:t>
      </w:r>
    </w:p>
    <w:p w14:paraId="48B0C57C" w14:textId="272FBCC2" w:rsidR="008102ED" w:rsidRDefault="00E1057A" w:rsidP="00252B1A">
      <w:r w:rsidRPr="00E1057A">
        <w:rPr>
          <w:rFonts w:hint="eastAsia"/>
        </w:rPr>
        <w:t>材料の上部は常に</w:t>
      </w:r>
      <w:r w:rsidRPr="00E1057A">
        <w:rPr>
          <w:rFonts w:hint="eastAsia"/>
        </w:rPr>
        <w:t>Z = 0</w:t>
      </w:r>
      <w:r w:rsidRPr="00E1057A">
        <w:rPr>
          <w:rFonts w:hint="eastAsia"/>
        </w:rPr>
        <w:t>にあります。</w:t>
      </w:r>
      <w:r w:rsidRPr="00E1057A">
        <w:rPr>
          <w:rFonts w:hint="eastAsia"/>
        </w:rPr>
        <w:t xml:space="preserve"> </w:t>
      </w:r>
      <w:r w:rsidRPr="00E1057A">
        <w:rPr>
          <w:rFonts w:hint="eastAsia"/>
        </w:rPr>
        <w:t>材料への最も深い切り込みは</w:t>
      </w:r>
      <w:r w:rsidRPr="00E1057A">
        <w:rPr>
          <w:rFonts w:hint="eastAsia"/>
        </w:rPr>
        <w:t>Z =-</w:t>
      </w:r>
      <w:r w:rsidRPr="00E1057A">
        <w:rPr>
          <w:rFonts w:hint="eastAsia"/>
        </w:rPr>
        <w:t>深さです。</w:t>
      </w:r>
    </w:p>
    <w:p w14:paraId="701A7ABC" w14:textId="7F994786" w:rsidR="00B526BA" w:rsidRDefault="001C574C" w:rsidP="001C574C">
      <w:pPr>
        <w:pStyle w:val="4"/>
      </w:pPr>
      <w:r w:rsidRPr="001C574C">
        <w:rPr>
          <w:rFonts w:hint="eastAsia"/>
        </w:rPr>
        <w:t>ステップオーバー（ピクセル）</w:t>
      </w:r>
    </w:p>
    <w:p w14:paraId="297C28A6" w14:textId="29E0A5DB" w:rsidR="00B526BA" w:rsidRDefault="001C574C" w:rsidP="001C574C">
      <w:pPr>
        <w:ind w:firstLineChars="100" w:firstLine="210"/>
      </w:pPr>
      <w:r w:rsidRPr="001C574C">
        <w:rPr>
          <w:rFonts w:hint="eastAsia"/>
        </w:rPr>
        <w:t>隣接する行または列間の距離。</w:t>
      </w:r>
      <w:r w:rsidRPr="001C574C">
        <w:rPr>
          <w:rFonts w:hint="eastAsia"/>
        </w:rPr>
        <w:t xml:space="preserve"> </w:t>
      </w:r>
      <w:r w:rsidRPr="001C574C">
        <w:rPr>
          <w:rFonts w:hint="eastAsia"/>
        </w:rPr>
        <w:t>特定の単位距離のピクセル数を見つけるには、距離</w:t>
      </w:r>
      <w:r w:rsidRPr="001C574C">
        <w:rPr>
          <w:rFonts w:hint="eastAsia"/>
        </w:rPr>
        <w:t>/</w:t>
      </w:r>
      <w:r w:rsidRPr="001C574C">
        <w:rPr>
          <w:rFonts w:hint="eastAsia"/>
        </w:rPr>
        <w:t>ピクセルサイズを計算し、最も近い整数に丸めます。</w:t>
      </w:r>
      <w:r w:rsidRPr="001C574C">
        <w:rPr>
          <w:rFonts w:hint="eastAsia"/>
        </w:rPr>
        <w:t xml:space="preserve"> </w:t>
      </w:r>
      <w:r w:rsidRPr="001C574C">
        <w:rPr>
          <w:rFonts w:hint="eastAsia"/>
        </w:rPr>
        <w:t>たとえば、ピクセルサイズ</w:t>
      </w:r>
      <w:r w:rsidRPr="001C574C">
        <w:rPr>
          <w:rFonts w:hint="eastAsia"/>
        </w:rPr>
        <w:t>= .006</w:t>
      </w:r>
      <w:r w:rsidRPr="001C574C">
        <w:rPr>
          <w:rFonts w:hint="eastAsia"/>
        </w:rPr>
        <w:t>で、目的のステップオーバー距離</w:t>
      </w:r>
      <w:r w:rsidRPr="001C574C">
        <w:rPr>
          <w:rFonts w:hint="eastAsia"/>
        </w:rPr>
        <w:t>= .015</w:t>
      </w:r>
      <w:r w:rsidRPr="001C574C">
        <w:rPr>
          <w:rFonts w:hint="eastAsia"/>
        </w:rPr>
        <w:t>の場合、</w:t>
      </w:r>
      <w:r w:rsidRPr="001C574C">
        <w:rPr>
          <w:rFonts w:hint="eastAsia"/>
        </w:rPr>
        <w:t xml:space="preserve">.015 / .006 = 2.5 </w:t>
      </w:r>
      <w:r w:rsidRPr="001C574C">
        <w:rPr>
          <w:rFonts w:hint="eastAsia"/>
        </w:rPr>
        <w:t>’であるため、</w:t>
      </w:r>
      <w:r w:rsidRPr="001C574C">
        <w:rPr>
          <w:rFonts w:hint="eastAsia"/>
        </w:rPr>
        <w:t>2</w:t>
      </w:r>
      <w:r w:rsidRPr="001C574C">
        <w:rPr>
          <w:rFonts w:hint="eastAsia"/>
        </w:rPr>
        <w:t>または</w:t>
      </w:r>
      <w:r w:rsidRPr="001C574C">
        <w:rPr>
          <w:rFonts w:hint="eastAsia"/>
        </w:rPr>
        <w:t>3</w:t>
      </w:r>
      <w:r w:rsidRPr="001C574C">
        <w:rPr>
          <w:rFonts w:hint="eastAsia"/>
        </w:rPr>
        <w:t>ピクセルのステップオーバーを使用します。</w:t>
      </w:r>
    </w:p>
    <w:p w14:paraId="2A479881" w14:textId="1711104D" w:rsidR="001C574C" w:rsidRDefault="001C574C" w:rsidP="001C574C">
      <w:pPr>
        <w:pStyle w:val="4"/>
      </w:pPr>
      <w:r w:rsidRPr="001C574C">
        <w:rPr>
          <w:rFonts w:hint="eastAsia"/>
        </w:rPr>
        <w:t>工具径</w:t>
      </w:r>
    </w:p>
    <w:p w14:paraId="23EDC80F" w14:textId="142E56DF" w:rsidR="00B526BA" w:rsidRDefault="001C574C" w:rsidP="00252B1A">
      <w:r w:rsidRPr="001C574C">
        <w:rPr>
          <w:rFonts w:hint="eastAsia"/>
        </w:rPr>
        <w:t>工具の切削部分の直径。</w:t>
      </w:r>
    </w:p>
    <w:p w14:paraId="223D63C3" w14:textId="01F30750" w:rsidR="00B526BA" w:rsidRDefault="001C574C" w:rsidP="001C574C">
      <w:pPr>
        <w:pStyle w:val="4"/>
      </w:pPr>
      <w:r w:rsidRPr="001C574C">
        <w:rPr>
          <w:rFonts w:hint="eastAsia"/>
        </w:rPr>
        <w:t>安全高さ</w:t>
      </w:r>
    </w:p>
    <w:p w14:paraId="47710063" w14:textId="2C6F7D0C" w:rsidR="00B526BA" w:rsidRDefault="001C574C" w:rsidP="00252B1A">
      <w:r w:rsidRPr="001C574C">
        <w:rPr>
          <w:rFonts w:hint="eastAsia"/>
        </w:rPr>
        <w:t>トラバース移動のために移動する高さ。</w:t>
      </w:r>
      <w:r w:rsidRPr="001C574C">
        <w:rPr>
          <w:rFonts w:hint="eastAsia"/>
        </w:rPr>
        <w:t xml:space="preserve"> image-to-</w:t>
      </w:r>
      <w:proofErr w:type="spellStart"/>
      <w:r w:rsidRPr="001C574C">
        <w:rPr>
          <w:rFonts w:hint="eastAsia"/>
        </w:rPr>
        <w:t>gcode</w:t>
      </w:r>
      <w:proofErr w:type="spellEnd"/>
      <w:r w:rsidRPr="001C574C">
        <w:rPr>
          <w:rFonts w:hint="eastAsia"/>
        </w:rPr>
        <w:t>は、常にマテリアルの上部が</w:t>
      </w:r>
      <w:r w:rsidRPr="001C574C">
        <w:rPr>
          <w:rFonts w:hint="eastAsia"/>
        </w:rPr>
        <w:t>Z = 0</w:t>
      </w:r>
      <w:r w:rsidRPr="001C574C">
        <w:rPr>
          <w:rFonts w:hint="eastAsia"/>
        </w:rPr>
        <w:t>にあることを前提としています。</w:t>
      </w:r>
    </w:p>
    <w:p w14:paraId="287AEA46" w14:textId="5F27DD2E" w:rsidR="005D0FED" w:rsidRDefault="001C574C" w:rsidP="001C574C">
      <w:pPr>
        <w:pStyle w:val="4"/>
      </w:pPr>
      <w:r w:rsidRPr="001C574C">
        <w:rPr>
          <w:rFonts w:hint="eastAsia"/>
        </w:rPr>
        <w:t>ツールタイプ</w:t>
      </w:r>
    </w:p>
    <w:p w14:paraId="1152EF69" w14:textId="4F30C082" w:rsidR="001C574C" w:rsidRDefault="001C574C" w:rsidP="00252B1A">
      <w:r w:rsidRPr="001C574C">
        <w:rPr>
          <w:rFonts w:hint="eastAsia"/>
        </w:rPr>
        <w:t>工具の切削部分の形状。</w:t>
      </w:r>
      <w:r w:rsidRPr="001C574C">
        <w:rPr>
          <w:rFonts w:hint="eastAsia"/>
        </w:rPr>
        <w:t xml:space="preserve"> </w:t>
      </w:r>
      <w:r w:rsidRPr="001C574C">
        <w:rPr>
          <w:rFonts w:hint="eastAsia"/>
        </w:rPr>
        <w:t>可能な工具形状は次のとおりです。</w:t>
      </w:r>
    </w:p>
    <w:p w14:paraId="1C56082E" w14:textId="0B9A88D6" w:rsidR="001C574C" w:rsidRDefault="001C574C" w:rsidP="001C574C">
      <w:pPr>
        <w:numPr>
          <w:ilvl w:val="0"/>
          <w:numId w:val="349"/>
        </w:numPr>
      </w:pPr>
      <w:r w:rsidRPr="001C574C">
        <w:rPr>
          <w:rFonts w:hint="eastAsia"/>
        </w:rPr>
        <w:t>ボールエンド</w:t>
      </w:r>
    </w:p>
    <w:p w14:paraId="42803409" w14:textId="5B574FFE" w:rsidR="001C574C" w:rsidRDefault="001C574C" w:rsidP="001C574C">
      <w:pPr>
        <w:numPr>
          <w:ilvl w:val="0"/>
          <w:numId w:val="349"/>
        </w:numPr>
      </w:pPr>
      <w:r w:rsidRPr="001C574C">
        <w:rPr>
          <w:rFonts w:hint="eastAsia"/>
        </w:rPr>
        <w:t>フラットエンド</w:t>
      </w:r>
    </w:p>
    <w:p w14:paraId="3FA4BA56" w14:textId="54175848" w:rsidR="001C574C" w:rsidRDefault="001C574C" w:rsidP="001C574C">
      <w:pPr>
        <w:numPr>
          <w:ilvl w:val="0"/>
          <w:numId w:val="349"/>
        </w:numPr>
      </w:pPr>
      <w:r w:rsidRPr="001C574C">
        <w:rPr>
          <w:rFonts w:hint="eastAsia"/>
        </w:rPr>
        <w:t>45</w:t>
      </w:r>
      <w:r w:rsidRPr="001C574C">
        <w:rPr>
          <w:rFonts w:hint="eastAsia"/>
        </w:rPr>
        <w:t>度の「ビー」</w:t>
      </w:r>
    </w:p>
    <w:p w14:paraId="1EA2A25E" w14:textId="18BD20D2" w:rsidR="001C574C" w:rsidRDefault="001C574C" w:rsidP="001C574C">
      <w:pPr>
        <w:numPr>
          <w:ilvl w:val="0"/>
          <w:numId w:val="349"/>
        </w:numPr>
      </w:pPr>
      <w:r w:rsidRPr="001C574C">
        <w:rPr>
          <w:rFonts w:hint="eastAsia"/>
        </w:rPr>
        <w:t>60</w:t>
      </w:r>
      <w:r w:rsidRPr="001C574C">
        <w:rPr>
          <w:rFonts w:hint="eastAsia"/>
        </w:rPr>
        <w:t>度の「ビー」</w:t>
      </w:r>
    </w:p>
    <w:p w14:paraId="535855DD" w14:textId="5418AB2B" w:rsidR="001C574C" w:rsidRDefault="001C574C" w:rsidP="001C574C">
      <w:pPr>
        <w:pStyle w:val="4"/>
      </w:pPr>
      <w:r w:rsidRPr="001C574C">
        <w:rPr>
          <w:rFonts w:hint="eastAsia"/>
        </w:rPr>
        <w:t>レースバウンディング</w:t>
      </w:r>
    </w:p>
    <w:p w14:paraId="5FE9EFB5" w14:textId="323DF14F" w:rsidR="001C574C" w:rsidRDefault="001C574C" w:rsidP="001C574C">
      <w:pPr>
        <w:ind w:firstLineChars="100" w:firstLine="210"/>
      </w:pPr>
      <w:r w:rsidRPr="001C574C">
        <w:rPr>
          <w:rFonts w:hint="eastAsia"/>
        </w:rPr>
        <w:t>これは、行または列に沿って比較的平坦な領域をスキップするかどうかを制御します。</w:t>
      </w:r>
      <w:r w:rsidRPr="001C574C">
        <w:rPr>
          <w:rFonts w:hint="eastAsia"/>
        </w:rPr>
        <w:t xml:space="preserve"> </w:t>
      </w:r>
      <w:r w:rsidRPr="001C574C">
        <w:rPr>
          <w:rFonts w:hint="eastAsia"/>
        </w:rPr>
        <w:t>このオプションは、行と列の両方がミリングされている場合にのみ意味があります。</w:t>
      </w:r>
      <w:r w:rsidRPr="001C574C">
        <w:rPr>
          <w:rFonts w:hint="eastAsia"/>
        </w:rPr>
        <w:t xml:space="preserve"> </w:t>
      </w:r>
      <w:r w:rsidRPr="001C574C">
        <w:rPr>
          <w:rFonts w:hint="eastAsia"/>
        </w:rPr>
        <w:t>可能な境界オプションは次のとおりです。</w:t>
      </w:r>
    </w:p>
    <w:p w14:paraId="0D5F2078" w14:textId="3BD909D3" w:rsidR="001C574C" w:rsidRDefault="001C574C" w:rsidP="001C574C">
      <w:pPr>
        <w:numPr>
          <w:ilvl w:val="0"/>
          <w:numId w:val="350"/>
        </w:numPr>
      </w:pPr>
      <w:r w:rsidRPr="001C574C">
        <w:rPr>
          <w:rFonts w:hint="eastAsia"/>
        </w:rPr>
        <w:t>なし：行と列は両方とも完全にフライス盤で削られています。</w:t>
      </w:r>
    </w:p>
    <w:p w14:paraId="105AC73C" w14:textId="1914128A" w:rsidR="001C574C" w:rsidRDefault="001C574C" w:rsidP="001C574C">
      <w:pPr>
        <w:numPr>
          <w:ilvl w:val="0"/>
          <w:numId w:val="350"/>
        </w:numPr>
      </w:pPr>
      <w:r w:rsidRPr="001C574C">
        <w:rPr>
          <w:rFonts w:hint="eastAsia"/>
        </w:rPr>
        <w:t>二次：第</w:t>
      </w:r>
      <w:r w:rsidRPr="001C574C">
        <w:rPr>
          <w:rFonts w:hint="eastAsia"/>
        </w:rPr>
        <w:t>2</w:t>
      </w:r>
      <w:r w:rsidRPr="001C574C">
        <w:rPr>
          <w:rFonts w:hint="eastAsia"/>
        </w:rPr>
        <w:t>方向にフライス盤を使用する場合、その方向に大きく傾斜していない領域はスキップされます。</w:t>
      </w:r>
    </w:p>
    <w:p w14:paraId="3217FB7F" w14:textId="3D7D20A2" w:rsidR="001C574C" w:rsidRDefault="001C574C" w:rsidP="001C574C">
      <w:pPr>
        <w:numPr>
          <w:ilvl w:val="0"/>
          <w:numId w:val="350"/>
        </w:numPr>
      </w:pPr>
      <w:r w:rsidRPr="001C574C">
        <w:rPr>
          <w:rFonts w:hint="eastAsia"/>
        </w:rPr>
        <w:t>フル：第</w:t>
      </w:r>
      <w:r w:rsidRPr="001C574C">
        <w:rPr>
          <w:rFonts w:hint="eastAsia"/>
        </w:rPr>
        <w:t>1</w:t>
      </w:r>
      <w:r w:rsidRPr="001C574C">
        <w:rPr>
          <w:rFonts w:hint="eastAsia"/>
        </w:rPr>
        <w:t>方向にフライス盤を使用する場合、第</w:t>
      </w:r>
      <w:r w:rsidRPr="001C574C">
        <w:rPr>
          <w:rFonts w:hint="eastAsia"/>
        </w:rPr>
        <w:t>2</w:t>
      </w:r>
      <w:r w:rsidRPr="001C574C">
        <w:rPr>
          <w:rFonts w:hint="eastAsia"/>
        </w:rPr>
        <w:t>方向に大きく傾斜する領域はスキップされます。</w:t>
      </w:r>
      <w:r w:rsidRPr="001C574C">
        <w:rPr>
          <w:rFonts w:hint="eastAsia"/>
        </w:rPr>
        <w:t xml:space="preserve"> 2</w:t>
      </w:r>
      <w:r w:rsidRPr="001C574C">
        <w:rPr>
          <w:rFonts w:hint="eastAsia"/>
        </w:rPr>
        <w:t>番目の方向にフライス盤を作成する場合、その方向に大きく傾斜していない領域はスキップされます。</w:t>
      </w:r>
    </w:p>
    <w:p w14:paraId="41987D06" w14:textId="7CF52775" w:rsidR="001C574C" w:rsidRDefault="001C574C" w:rsidP="001C574C">
      <w:pPr>
        <w:pStyle w:val="4"/>
      </w:pPr>
      <w:r w:rsidRPr="001C574C">
        <w:rPr>
          <w:rFonts w:hint="eastAsia"/>
        </w:rPr>
        <w:t>接触角</w:t>
      </w:r>
    </w:p>
    <w:p w14:paraId="4F28522A" w14:textId="31F6E5E4" w:rsidR="001C574C" w:rsidRDefault="001C574C" w:rsidP="001C574C">
      <w:pPr>
        <w:ind w:firstLineChars="100" w:firstLine="210"/>
      </w:pPr>
      <w:r w:rsidRPr="001C574C">
        <w:rPr>
          <w:rFonts w:hint="eastAsia"/>
        </w:rPr>
        <w:t>レースの境界が</w:t>
      </w:r>
      <w:r w:rsidRPr="001C574C">
        <w:rPr>
          <w:rFonts w:hint="eastAsia"/>
        </w:rPr>
        <w:t>[</w:t>
      </w:r>
      <w:r w:rsidRPr="001C574C">
        <w:rPr>
          <w:rFonts w:hint="eastAsia"/>
        </w:rPr>
        <w:t>なし</w:t>
      </w:r>
      <w:r w:rsidRPr="001C574C">
        <w:rPr>
          <w:rFonts w:hint="eastAsia"/>
        </w:rPr>
        <w:t>]</w:t>
      </w:r>
      <w:r w:rsidRPr="001C574C">
        <w:rPr>
          <w:rFonts w:hint="eastAsia"/>
        </w:rPr>
        <w:t>でない場合、接触角よりも大きい勾配は強い勾配と見なされ、その角度よりも小さい勾配は弱い勾配と見なされます。</w:t>
      </w:r>
    </w:p>
    <w:p w14:paraId="67DE1838" w14:textId="75BA8214" w:rsidR="001C574C" w:rsidRDefault="001C574C" w:rsidP="001C574C">
      <w:pPr>
        <w:pStyle w:val="4"/>
      </w:pPr>
      <w:r w:rsidRPr="001C574C">
        <w:rPr>
          <w:rFonts w:hint="eastAsia"/>
        </w:rPr>
        <w:lastRenderedPageBreak/>
        <w:t>パスごとの粗いオフセットと深さ</w:t>
      </w:r>
    </w:p>
    <w:p w14:paraId="6192E54E" w14:textId="5072BB4D" w:rsidR="001C574C" w:rsidRDefault="001C574C" w:rsidP="001C574C">
      <w:pPr>
        <w:ind w:firstLineChars="100" w:firstLine="210"/>
      </w:pPr>
      <w:r w:rsidRPr="001C574C">
        <w:rPr>
          <w:rFonts w:hint="eastAsia"/>
        </w:rPr>
        <w:t>Image-to-</w:t>
      </w:r>
      <w:proofErr w:type="spellStart"/>
      <w:r w:rsidRPr="001C574C">
        <w:rPr>
          <w:rFonts w:hint="eastAsia"/>
        </w:rPr>
        <w:t>gcode</w:t>
      </w:r>
      <w:proofErr w:type="spellEnd"/>
      <w:r w:rsidRPr="001C574C">
        <w:rPr>
          <w:rFonts w:hint="eastAsia"/>
        </w:rPr>
        <w:t>は、オプションでルーティングパスを実行できます。</w:t>
      </w:r>
      <w:r w:rsidRPr="001C574C">
        <w:rPr>
          <w:rFonts w:hint="eastAsia"/>
        </w:rPr>
        <w:t xml:space="preserve"> </w:t>
      </w:r>
      <w:r w:rsidRPr="001C574C">
        <w:rPr>
          <w:rFonts w:hint="eastAsia"/>
        </w:rPr>
        <w:t>連続する荒削りパスの深さは、パスごとの荒削り深さによって与えられます。</w:t>
      </w:r>
      <w:r w:rsidRPr="001C574C">
        <w:rPr>
          <w:rFonts w:hint="eastAsia"/>
        </w:rPr>
        <w:t xml:space="preserve"> </w:t>
      </w:r>
      <w:r w:rsidRPr="001C574C">
        <w:rPr>
          <w:rFonts w:hint="eastAsia"/>
        </w:rPr>
        <w:t>たとえば、</w:t>
      </w:r>
      <w:r w:rsidRPr="001C574C">
        <w:rPr>
          <w:rFonts w:hint="eastAsia"/>
        </w:rPr>
        <w:t>0.2</w:t>
      </w:r>
      <w:r w:rsidRPr="001C574C">
        <w:rPr>
          <w:rFonts w:hint="eastAsia"/>
        </w:rPr>
        <w:t>を入力すると、深さ</w:t>
      </w:r>
      <w:r w:rsidRPr="001C574C">
        <w:rPr>
          <w:rFonts w:hint="eastAsia"/>
        </w:rPr>
        <w:t>0.2</w:t>
      </w:r>
      <w:r w:rsidRPr="001C574C">
        <w:rPr>
          <w:rFonts w:hint="eastAsia"/>
        </w:rPr>
        <w:t>の最初の荒削りパス、深さ</w:t>
      </w:r>
      <w:r w:rsidRPr="001C574C">
        <w:rPr>
          <w:rFonts w:hint="eastAsia"/>
        </w:rPr>
        <w:t>0.4</w:t>
      </w:r>
      <w:r w:rsidRPr="001C574C">
        <w:rPr>
          <w:rFonts w:hint="eastAsia"/>
        </w:rPr>
        <w:t>の</w:t>
      </w:r>
      <w:r w:rsidRPr="001C574C">
        <w:rPr>
          <w:rFonts w:hint="eastAsia"/>
        </w:rPr>
        <w:t>2</w:t>
      </w:r>
      <w:r w:rsidRPr="001C574C">
        <w:rPr>
          <w:rFonts w:hint="eastAsia"/>
        </w:rPr>
        <w:t>番目の荒削りパスが実行され、画像の完全な深さに達するまで続きます。</w:t>
      </w:r>
      <w:r w:rsidRPr="001C574C">
        <w:rPr>
          <w:rFonts w:hint="eastAsia"/>
        </w:rPr>
        <w:t xml:space="preserve"> </w:t>
      </w:r>
      <w:r w:rsidRPr="001C574C">
        <w:rPr>
          <w:rFonts w:hint="eastAsia"/>
        </w:rPr>
        <w:t>荒削りパスのどの部分も、荒削りオフセットよりも最後の部分に近づくことはありません。</w:t>
      </w:r>
      <w:r w:rsidRPr="001C574C">
        <w:rPr>
          <w:rFonts w:hint="eastAsia"/>
        </w:rPr>
        <w:t xml:space="preserve"> </w:t>
      </w:r>
      <w:r w:rsidRPr="001C574C">
        <w:rPr>
          <w:rFonts w:hint="eastAsia"/>
        </w:rPr>
        <w:t>次の図は、フライス盤で作成されている背の高い垂直フィーチャーを示しています。</w:t>
      </w:r>
      <w:r w:rsidRPr="001C574C">
        <w:rPr>
          <w:rFonts w:hint="eastAsia"/>
        </w:rPr>
        <w:t xml:space="preserve"> </w:t>
      </w:r>
      <w:r w:rsidRPr="001C574C">
        <w:rPr>
          <w:rFonts w:hint="eastAsia"/>
        </w:rPr>
        <w:t>この画像では、パスあたりの荒削りの深さは</w:t>
      </w:r>
      <w:r w:rsidRPr="001C574C">
        <w:rPr>
          <w:rFonts w:hint="eastAsia"/>
        </w:rPr>
        <w:t>0.2</w:t>
      </w:r>
      <w:r w:rsidRPr="001C574C">
        <w:rPr>
          <w:rFonts w:hint="eastAsia"/>
        </w:rPr>
        <w:t>インチで、荒削りのオフセットは</w:t>
      </w:r>
      <w:r w:rsidRPr="001C574C">
        <w:rPr>
          <w:rFonts w:hint="eastAsia"/>
        </w:rPr>
        <w:t>0.1</w:t>
      </w:r>
      <w:r w:rsidRPr="001C574C">
        <w:rPr>
          <w:rFonts w:hint="eastAsia"/>
        </w:rPr>
        <w:t>インチです。</w:t>
      </w:r>
    </w:p>
    <w:p w14:paraId="0AEE5CD5" w14:textId="77777777" w:rsidR="001C574C" w:rsidRDefault="001C574C" w:rsidP="001C574C">
      <w:pPr>
        <w:keepNext/>
        <w:jc w:val="center"/>
      </w:pPr>
      <w:r w:rsidRPr="001C574C">
        <w:rPr>
          <w:rFonts w:hint="eastAsia"/>
          <w:noProof/>
        </w:rPr>
        <w:drawing>
          <wp:inline distT="0" distB="0" distL="0" distR="0" wp14:anchorId="3E439F06" wp14:editId="495364F3">
            <wp:extent cx="3493770" cy="2432685"/>
            <wp:effectExtent l="0" t="0" r="0" b="5715"/>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93770" cy="2432685"/>
                    </a:xfrm>
                    <a:prstGeom prst="rect">
                      <a:avLst/>
                    </a:prstGeom>
                    <a:noFill/>
                    <a:ln>
                      <a:noFill/>
                    </a:ln>
                  </pic:spPr>
                </pic:pic>
              </a:graphicData>
            </a:graphic>
          </wp:inline>
        </w:drawing>
      </w:r>
    </w:p>
    <w:p w14:paraId="5C885429" w14:textId="793518FF" w:rsidR="001C574C" w:rsidRPr="001C574C" w:rsidRDefault="001C574C" w:rsidP="001C574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9</w:t>
      </w:r>
      <w:r w:rsidR="00ED2685">
        <w:fldChar w:fldCharType="end"/>
      </w:r>
    </w:p>
    <w:p w14:paraId="0378ACA9" w14:textId="478478AE" w:rsidR="001C574C" w:rsidRDefault="001C574C" w:rsidP="00252B1A"/>
    <w:p w14:paraId="40168846" w14:textId="3B76AFD6" w:rsidR="001C574C" w:rsidRDefault="001C574C" w:rsidP="00252B1A"/>
    <w:p w14:paraId="53446661" w14:textId="02187594" w:rsidR="001C574C" w:rsidRDefault="001C574C" w:rsidP="00252B1A"/>
    <w:p w14:paraId="7F63562D" w14:textId="20EDEB05" w:rsidR="001C574C" w:rsidRDefault="001C574C" w:rsidP="00252B1A"/>
    <w:p w14:paraId="198B91F9" w14:textId="1A6BCA69" w:rsidR="00703D2D" w:rsidRDefault="00703D2D" w:rsidP="00252B1A"/>
    <w:p w14:paraId="3440E687" w14:textId="38D88E5A" w:rsidR="00703D2D" w:rsidRDefault="00703D2D" w:rsidP="00252B1A"/>
    <w:p w14:paraId="66D9ED35" w14:textId="516DF447" w:rsidR="00703D2D" w:rsidRDefault="00703D2D" w:rsidP="00252B1A"/>
    <w:p w14:paraId="02412276" w14:textId="77777777" w:rsidR="00703D2D" w:rsidRDefault="00703D2D" w:rsidP="00252B1A"/>
    <w:p w14:paraId="2A7475F0" w14:textId="50DD4031" w:rsidR="001E597E" w:rsidRDefault="001E597E" w:rsidP="00252B1A"/>
    <w:p w14:paraId="52F486FE" w14:textId="09EBAD65" w:rsidR="001E597E" w:rsidRDefault="001E597E" w:rsidP="00252B1A"/>
    <w:p w14:paraId="3167BD7B" w14:textId="777C99B7" w:rsidR="00180E65" w:rsidRDefault="00180E65">
      <w:pPr>
        <w:spacing w:after="200" w:line="288" w:lineRule="auto"/>
      </w:pPr>
      <w:r>
        <w:br w:type="page"/>
      </w:r>
    </w:p>
    <w:p w14:paraId="369FE94D" w14:textId="38F2D1FB" w:rsidR="005E62EE" w:rsidRPr="00354001" w:rsidRDefault="005E62EE" w:rsidP="001E597E">
      <w:pPr>
        <w:pStyle w:val="1"/>
        <w:ind w:right="210"/>
      </w:pPr>
      <w:r w:rsidRPr="00354001">
        <w:lastRenderedPageBreak/>
        <w:t>工具補正</w:t>
      </w:r>
    </w:p>
    <w:p w14:paraId="566E6F8F" w14:textId="004F2CCF" w:rsidR="00252B1A" w:rsidRPr="00354001" w:rsidRDefault="007A076A" w:rsidP="007A076A">
      <w:pPr>
        <w:pStyle w:val="2"/>
      </w:pPr>
      <w:r w:rsidRPr="007A076A">
        <w:rPr>
          <w:rFonts w:hint="eastAsia"/>
        </w:rPr>
        <w:t>工具補正</w:t>
      </w:r>
    </w:p>
    <w:p w14:paraId="7C89A022" w14:textId="235B2360" w:rsidR="00544BDD" w:rsidRPr="00354001" w:rsidRDefault="007A076A" w:rsidP="007A076A">
      <w:pPr>
        <w:pStyle w:val="3"/>
      </w:pPr>
      <w:r w:rsidRPr="007A076A">
        <w:rPr>
          <w:rFonts w:hint="eastAsia"/>
        </w:rPr>
        <w:t>工具長オフセット</w:t>
      </w:r>
    </w:p>
    <w:p w14:paraId="656D5A92" w14:textId="423DEF3E" w:rsidR="00544BDD" w:rsidRDefault="007A076A" w:rsidP="007A076A">
      <w:pPr>
        <w:pStyle w:val="4"/>
        <w:numPr>
          <w:ilvl w:val="3"/>
          <w:numId w:val="351"/>
        </w:numPr>
      </w:pPr>
      <w:r w:rsidRPr="007A076A">
        <w:rPr>
          <w:rFonts w:hint="eastAsia"/>
        </w:rPr>
        <w:t>タッチオフ</w:t>
      </w:r>
    </w:p>
    <w:p w14:paraId="15688A2B" w14:textId="2076A01C" w:rsidR="00180E65" w:rsidRDefault="007A076A" w:rsidP="007A076A">
      <w:pPr>
        <w:ind w:firstLineChars="100" w:firstLine="210"/>
      </w:pPr>
      <w:r w:rsidRPr="007A076A">
        <w:rPr>
          <w:rFonts w:hint="eastAsia"/>
        </w:rPr>
        <w:t>AXIS</w:t>
      </w:r>
      <w:r w:rsidRPr="007A076A">
        <w:rPr>
          <w:rFonts w:hint="eastAsia"/>
        </w:rPr>
        <w:t>インターフェースのタッチオフ画面を使用すると、ツールテーブルを自動的に更新できます。</w:t>
      </w:r>
    </w:p>
    <w:p w14:paraId="01E90919" w14:textId="73AC882B" w:rsidR="007A076A" w:rsidRDefault="007A076A" w:rsidP="00252B1A">
      <w:r w:rsidRPr="007A076A">
        <w:rPr>
          <w:rFonts w:hint="eastAsia"/>
        </w:rPr>
        <w:t>ツールテーブルを更新するための一般的な手順：</w:t>
      </w:r>
    </w:p>
    <w:p w14:paraId="3BCF97E0" w14:textId="0A6B5CD1" w:rsidR="00180E65" w:rsidRDefault="007A076A" w:rsidP="007A076A">
      <w:pPr>
        <w:numPr>
          <w:ilvl w:val="0"/>
          <w:numId w:val="352"/>
        </w:numPr>
      </w:pPr>
      <w:r w:rsidRPr="007A076A">
        <w:rPr>
          <w:rFonts w:hint="eastAsia"/>
        </w:rPr>
        <w:t>ホーミング後、</w:t>
      </w:r>
      <w:r w:rsidRPr="007A076A">
        <w:rPr>
          <w:rFonts w:hint="eastAsia"/>
        </w:rPr>
        <w:t>Tn M6</w:t>
      </w:r>
      <w:r w:rsidRPr="007A076A">
        <w:rPr>
          <w:rFonts w:hint="eastAsia"/>
        </w:rPr>
        <w:t>を使用して工具をロードします。ここで、</w:t>
      </w:r>
      <w:r w:rsidRPr="007A076A">
        <w:rPr>
          <w:rFonts w:hint="eastAsia"/>
        </w:rPr>
        <w:t>n</w:t>
      </w:r>
      <w:r w:rsidRPr="007A076A">
        <w:rPr>
          <w:rFonts w:hint="eastAsia"/>
        </w:rPr>
        <w:t>は工具番号です。</w:t>
      </w:r>
    </w:p>
    <w:p w14:paraId="53D4839C" w14:textId="5D71C374" w:rsidR="007A076A" w:rsidRDefault="007A076A" w:rsidP="007A076A">
      <w:pPr>
        <w:numPr>
          <w:ilvl w:val="0"/>
          <w:numId w:val="352"/>
        </w:numPr>
      </w:pPr>
      <w:r w:rsidRPr="007A076A">
        <w:rPr>
          <w:rFonts w:hint="eastAsia"/>
        </w:rPr>
        <w:t>ゲージを使用してツールを確立されたポイントに移動するか、テストカットを行って測定します。</w:t>
      </w:r>
    </w:p>
    <w:p w14:paraId="7064179F" w14:textId="257EF37F" w:rsidR="007A076A" w:rsidRDefault="007A076A" w:rsidP="007A076A">
      <w:pPr>
        <w:numPr>
          <w:ilvl w:val="0"/>
          <w:numId w:val="352"/>
        </w:numPr>
      </w:pPr>
      <w:r w:rsidRPr="007A076A">
        <w:rPr>
          <w:rFonts w:hint="eastAsia"/>
        </w:rPr>
        <w:t>[</w:t>
      </w:r>
      <w:r w:rsidRPr="007A076A">
        <w:rPr>
          <w:rFonts w:hint="eastAsia"/>
        </w:rPr>
        <w:t>手動制御</w:t>
      </w:r>
      <w:r w:rsidRPr="007A076A">
        <w:rPr>
          <w:rFonts w:hint="eastAsia"/>
        </w:rPr>
        <w:t>]</w:t>
      </w:r>
      <w:r w:rsidRPr="007A076A">
        <w:rPr>
          <w:rFonts w:hint="eastAsia"/>
        </w:rPr>
        <w:t>タブの</w:t>
      </w:r>
      <w:r w:rsidRPr="007A076A">
        <w:rPr>
          <w:rFonts w:hint="eastAsia"/>
        </w:rPr>
        <w:t>[</w:t>
      </w:r>
      <w:r w:rsidRPr="007A076A">
        <w:rPr>
          <w:rFonts w:hint="eastAsia"/>
        </w:rPr>
        <w:t>タッチオフ</w:t>
      </w:r>
      <w:r w:rsidRPr="007A076A">
        <w:rPr>
          <w:rFonts w:hint="eastAsia"/>
        </w:rPr>
        <w:t>]</w:t>
      </w:r>
      <w:r w:rsidRPr="007A076A">
        <w:rPr>
          <w:rFonts w:hint="eastAsia"/>
        </w:rPr>
        <w:t>ボタンをクリックします（またはキーボードの</w:t>
      </w:r>
      <w:r w:rsidRPr="007A076A">
        <w:rPr>
          <w:rFonts w:hint="eastAsia"/>
        </w:rPr>
        <w:t>[</w:t>
      </w:r>
      <w:r w:rsidRPr="007A076A">
        <w:rPr>
          <w:rFonts w:hint="eastAsia"/>
        </w:rPr>
        <w:t>終了</w:t>
      </w:r>
      <w:r w:rsidRPr="007A076A">
        <w:rPr>
          <w:rFonts w:hint="eastAsia"/>
        </w:rPr>
        <w:t>]</w:t>
      </w:r>
      <w:r w:rsidRPr="007A076A">
        <w:rPr>
          <w:rFonts w:hint="eastAsia"/>
        </w:rPr>
        <w:t>ボタンを押します）。</w:t>
      </w:r>
    </w:p>
    <w:p w14:paraId="12500FA7" w14:textId="2025FE15" w:rsidR="007A076A" w:rsidRDefault="007A076A" w:rsidP="007A076A">
      <w:pPr>
        <w:numPr>
          <w:ilvl w:val="0"/>
          <w:numId w:val="352"/>
        </w:numPr>
      </w:pPr>
      <w:r w:rsidRPr="007A076A">
        <w:rPr>
          <w:rFonts w:hint="eastAsia"/>
        </w:rPr>
        <w:t>[</w:t>
      </w:r>
      <w:r w:rsidRPr="007A076A">
        <w:rPr>
          <w:rFonts w:hint="eastAsia"/>
        </w:rPr>
        <w:t>座標系</w:t>
      </w:r>
      <w:r w:rsidRPr="007A076A">
        <w:rPr>
          <w:rFonts w:hint="eastAsia"/>
        </w:rPr>
        <w:t>]</w:t>
      </w:r>
      <w:r w:rsidRPr="007A076A">
        <w:rPr>
          <w:rFonts w:hint="eastAsia"/>
        </w:rPr>
        <w:t>ドロップダウンボックスで</w:t>
      </w:r>
      <w:r w:rsidRPr="007A076A">
        <w:rPr>
          <w:rFonts w:hint="eastAsia"/>
        </w:rPr>
        <w:t>[</w:t>
      </w:r>
      <w:r w:rsidRPr="007A076A">
        <w:rPr>
          <w:rFonts w:hint="eastAsia"/>
        </w:rPr>
        <w:t>ツールテーブル</w:t>
      </w:r>
      <w:r w:rsidRPr="007A076A">
        <w:rPr>
          <w:rFonts w:hint="eastAsia"/>
        </w:rPr>
        <w:t>]</w:t>
      </w:r>
      <w:r w:rsidRPr="007A076A">
        <w:rPr>
          <w:rFonts w:hint="eastAsia"/>
        </w:rPr>
        <w:t>を選択します。</w:t>
      </w:r>
    </w:p>
    <w:p w14:paraId="6C912625" w14:textId="7296622F" w:rsidR="007A076A" w:rsidRDefault="007A076A" w:rsidP="007A076A">
      <w:pPr>
        <w:numPr>
          <w:ilvl w:val="0"/>
          <w:numId w:val="352"/>
        </w:numPr>
      </w:pPr>
      <w:r w:rsidRPr="007A076A">
        <w:rPr>
          <w:rFonts w:hint="eastAsia"/>
        </w:rPr>
        <w:t>ゲージまたは測定寸法を入力し、</w:t>
      </w:r>
      <w:r w:rsidRPr="007A076A">
        <w:rPr>
          <w:rFonts w:hint="eastAsia"/>
        </w:rPr>
        <w:t>[OK]</w:t>
      </w:r>
      <w:r w:rsidRPr="007A076A">
        <w:rPr>
          <w:rFonts w:hint="eastAsia"/>
        </w:rPr>
        <w:t>を選択します。</w:t>
      </w:r>
    </w:p>
    <w:p w14:paraId="3EF38D2C" w14:textId="6F9198B0" w:rsidR="00180E65" w:rsidRDefault="007A076A" w:rsidP="007A076A">
      <w:pPr>
        <w:ind w:firstLineChars="100" w:firstLine="210"/>
      </w:pPr>
      <w:r w:rsidRPr="007A076A">
        <w:rPr>
          <w:rFonts w:hint="eastAsia"/>
        </w:rPr>
        <w:t>DRO</w:t>
      </w:r>
      <w:r w:rsidRPr="007A076A">
        <w:rPr>
          <w:rFonts w:hint="eastAsia"/>
        </w:rPr>
        <w:t>が正しい</w:t>
      </w:r>
      <w:r w:rsidRPr="007A076A">
        <w:rPr>
          <w:rFonts w:hint="eastAsia"/>
        </w:rPr>
        <w:t>Z</w:t>
      </w:r>
      <w:r w:rsidRPr="007A076A">
        <w:rPr>
          <w:rFonts w:hint="eastAsia"/>
        </w:rPr>
        <w:t>位置を表示するように、ツールテーブルが正しい</w:t>
      </w:r>
      <w:r w:rsidRPr="007A076A">
        <w:rPr>
          <w:rFonts w:hint="eastAsia"/>
        </w:rPr>
        <w:t>Z</w:t>
      </w:r>
      <w:r w:rsidRPr="007A076A">
        <w:rPr>
          <w:rFonts w:hint="eastAsia"/>
        </w:rPr>
        <w:t>長に変更され、</w:t>
      </w:r>
      <w:r w:rsidRPr="007A076A">
        <w:rPr>
          <w:rFonts w:hint="eastAsia"/>
        </w:rPr>
        <w:t>G43</w:t>
      </w:r>
      <w:r w:rsidRPr="007A076A">
        <w:rPr>
          <w:rFonts w:hint="eastAsia"/>
        </w:rPr>
        <w:t>コマンドが発行されて、新しいツール</w:t>
      </w:r>
      <w:r w:rsidRPr="007A076A">
        <w:rPr>
          <w:rFonts w:hint="eastAsia"/>
        </w:rPr>
        <w:t>Z</w:t>
      </w:r>
      <w:r w:rsidRPr="007A076A">
        <w:rPr>
          <w:rFonts w:hint="eastAsia"/>
        </w:rPr>
        <w:t>長が有効になります。</w:t>
      </w:r>
      <w:r w:rsidRPr="007A076A">
        <w:rPr>
          <w:rFonts w:hint="eastAsia"/>
        </w:rPr>
        <w:t xml:space="preserve"> </w:t>
      </w:r>
      <w:r w:rsidRPr="007A076A">
        <w:rPr>
          <w:rFonts w:hint="eastAsia"/>
        </w:rPr>
        <w:t>ツールテーブルのタッチオフは、ツールに</w:t>
      </w:r>
      <w:r w:rsidRPr="007A076A">
        <w:rPr>
          <w:rFonts w:hint="eastAsia"/>
        </w:rPr>
        <w:t>TnM6</w:t>
      </w:r>
      <w:r w:rsidRPr="007A076A">
        <w:rPr>
          <w:rFonts w:hint="eastAsia"/>
        </w:rPr>
        <w:t>がロードされている場合にのみ使用できます。</w:t>
      </w:r>
    </w:p>
    <w:p w14:paraId="0F4D4CF0" w14:textId="77777777" w:rsidR="007A076A" w:rsidRDefault="007A076A" w:rsidP="007A076A">
      <w:pPr>
        <w:keepNext/>
        <w:jc w:val="center"/>
      </w:pPr>
      <w:r w:rsidRPr="007A076A">
        <w:rPr>
          <w:rFonts w:hint="eastAsia"/>
          <w:noProof/>
        </w:rPr>
        <w:drawing>
          <wp:inline distT="0" distB="0" distL="0" distR="0" wp14:anchorId="03F9E232" wp14:editId="506FA9E0">
            <wp:extent cx="2501900" cy="1759585"/>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01900" cy="1759585"/>
                    </a:xfrm>
                    <a:prstGeom prst="rect">
                      <a:avLst/>
                    </a:prstGeom>
                    <a:noFill/>
                    <a:ln>
                      <a:noFill/>
                    </a:ln>
                  </pic:spPr>
                </pic:pic>
              </a:graphicData>
            </a:graphic>
          </wp:inline>
        </w:drawing>
      </w:r>
    </w:p>
    <w:p w14:paraId="3F9B7C57" w14:textId="04CA3C73" w:rsidR="007A076A" w:rsidRDefault="007A076A" w:rsidP="007A076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w:t>
      </w:r>
      <w:r w:rsidR="00ED2685">
        <w:fldChar w:fldCharType="end"/>
      </w:r>
    </w:p>
    <w:p w14:paraId="42A2FA58" w14:textId="016ACE53" w:rsidR="00180E65" w:rsidRDefault="00180E65" w:rsidP="00252B1A"/>
    <w:p w14:paraId="7979FD26" w14:textId="1A099B2E" w:rsidR="00180E65" w:rsidRDefault="007A076A" w:rsidP="007A076A">
      <w:pPr>
        <w:pStyle w:val="4"/>
      </w:pPr>
      <w:r w:rsidRPr="007A076A">
        <w:rPr>
          <w:rFonts w:hint="eastAsia"/>
        </w:rPr>
        <w:t>G10 L1 / L10 / L11</w:t>
      </w:r>
      <w:r w:rsidRPr="007A076A">
        <w:rPr>
          <w:rFonts w:hint="eastAsia"/>
        </w:rPr>
        <w:t>を使用する</w:t>
      </w:r>
    </w:p>
    <w:p w14:paraId="66F1E5C2" w14:textId="5A744E30" w:rsidR="00180E65" w:rsidRDefault="007A076A" w:rsidP="00252B1A">
      <w:r w:rsidRPr="007A076A">
        <w:rPr>
          <w:rFonts w:hint="eastAsia"/>
        </w:rPr>
        <w:t>G10 L1 / L10 / L11</w:t>
      </w:r>
      <w:r w:rsidRPr="007A076A">
        <w:rPr>
          <w:rFonts w:hint="eastAsia"/>
        </w:rPr>
        <w:t>コマンドを使用して、工具テーブルのオフセットを設定できます。</w:t>
      </w:r>
    </w:p>
    <w:p w14:paraId="3AE87535" w14:textId="486A70B9" w:rsidR="007A076A" w:rsidRDefault="007A076A" w:rsidP="007A076A">
      <w:pPr>
        <w:numPr>
          <w:ilvl w:val="0"/>
          <w:numId w:val="353"/>
        </w:numPr>
      </w:pPr>
      <w:r w:rsidRPr="007A076A">
        <w:rPr>
          <w:rFonts w:hint="eastAsia"/>
        </w:rPr>
        <w:t>G10 L1Pn-</w:t>
      </w:r>
      <w:r w:rsidRPr="007A076A">
        <w:rPr>
          <w:rFonts w:hint="eastAsia"/>
        </w:rPr>
        <w:t>オフセットを値に設定します。</w:t>
      </w:r>
      <w:r w:rsidRPr="007A076A">
        <w:rPr>
          <w:rFonts w:hint="eastAsia"/>
        </w:rPr>
        <w:t xml:space="preserve"> </w:t>
      </w:r>
      <w:r w:rsidRPr="007A076A">
        <w:rPr>
          <w:rFonts w:hint="eastAsia"/>
        </w:rPr>
        <w:t>現在の位置は関係ありません。</w:t>
      </w:r>
      <w:r w:rsidRPr="007A076A">
        <w:rPr>
          <w:rFonts w:hint="eastAsia"/>
        </w:rPr>
        <w:t xml:space="preserve"> </w:t>
      </w:r>
      <w:r w:rsidRPr="007A076A">
        <w:rPr>
          <w:rFonts w:hint="eastAsia"/>
        </w:rPr>
        <w:t>（詳細は</w:t>
      </w:r>
      <w:r w:rsidRPr="007A076A">
        <w:rPr>
          <w:rFonts w:hint="eastAsia"/>
        </w:rPr>
        <w:t>G10 L1</w:t>
      </w:r>
      <w:r w:rsidRPr="007A076A">
        <w:rPr>
          <w:rFonts w:hint="eastAsia"/>
        </w:rPr>
        <w:t>を参照）</w:t>
      </w:r>
    </w:p>
    <w:p w14:paraId="367354A8" w14:textId="35A1D027" w:rsidR="007A076A" w:rsidRDefault="007A076A" w:rsidP="007A076A">
      <w:pPr>
        <w:numPr>
          <w:ilvl w:val="0"/>
          <w:numId w:val="353"/>
        </w:numPr>
      </w:pPr>
      <w:r w:rsidRPr="007A076A">
        <w:t xml:space="preserve">G10 L10 </w:t>
      </w:r>
      <w:proofErr w:type="spellStart"/>
      <w:r w:rsidRPr="007A076A">
        <w:t>Pn</w:t>
      </w:r>
      <w:proofErr w:type="spellEnd"/>
      <w:r w:rsidRPr="007A076A">
        <w:t>-</w:t>
      </w:r>
      <w:r w:rsidRPr="007A076A">
        <w:rPr>
          <w:rFonts w:hint="eastAsia"/>
        </w:rPr>
        <w:t>フィクスチャ</w:t>
      </w:r>
      <w:r w:rsidRPr="007A076A">
        <w:t>1</w:t>
      </w:r>
      <w:r w:rsidRPr="007A076A">
        <w:rPr>
          <w:rFonts w:hint="eastAsia"/>
        </w:rPr>
        <w:t>〜</w:t>
      </w:r>
      <w:r w:rsidRPr="007A076A">
        <w:t>8</w:t>
      </w:r>
      <w:r w:rsidRPr="007A076A">
        <w:rPr>
          <w:rFonts w:hint="eastAsia"/>
        </w:rPr>
        <w:t>の現在の位置が値になるようにオフセットを設定します。</w:t>
      </w:r>
      <w:r w:rsidRPr="007A076A">
        <w:t xml:space="preserve"> </w:t>
      </w:r>
      <w:r w:rsidRPr="007A076A">
        <w:rPr>
          <w:rFonts w:hint="eastAsia"/>
        </w:rPr>
        <w:t>（詳細は</w:t>
      </w:r>
      <w:r w:rsidRPr="007A076A">
        <w:t>G10 L10</w:t>
      </w:r>
      <w:r w:rsidRPr="007A076A">
        <w:rPr>
          <w:rFonts w:hint="eastAsia"/>
        </w:rPr>
        <w:t>を参照）</w:t>
      </w:r>
    </w:p>
    <w:p w14:paraId="1BBB4981" w14:textId="75DC69FD" w:rsidR="007A076A" w:rsidRDefault="007A076A" w:rsidP="007A076A">
      <w:pPr>
        <w:numPr>
          <w:ilvl w:val="0"/>
          <w:numId w:val="353"/>
        </w:numPr>
      </w:pPr>
      <w:r w:rsidRPr="007A076A">
        <w:rPr>
          <w:rFonts w:hint="eastAsia"/>
        </w:rPr>
        <w:t>G10 L11Pn-</w:t>
      </w:r>
      <w:r w:rsidRPr="007A076A">
        <w:rPr>
          <w:rFonts w:hint="eastAsia"/>
        </w:rPr>
        <w:t>フィクスチャ</w:t>
      </w:r>
      <w:r w:rsidRPr="007A076A">
        <w:rPr>
          <w:rFonts w:hint="eastAsia"/>
        </w:rPr>
        <w:t>9</w:t>
      </w:r>
      <w:r w:rsidRPr="007A076A">
        <w:rPr>
          <w:rFonts w:hint="eastAsia"/>
        </w:rPr>
        <w:t>の現在の位置が値になるようにオフセットを設定します。</w:t>
      </w:r>
      <w:r w:rsidRPr="007A076A">
        <w:rPr>
          <w:rFonts w:hint="eastAsia"/>
        </w:rPr>
        <w:t xml:space="preserve"> </w:t>
      </w:r>
      <w:r w:rsidRPr="007A076A">
        <w:rPr>
          <w:rFonts w:hint="eastAsia"/>
        </w:rPr>
        <w:t>（詳細は</w:t>
      </w:r>
      <w:r w:rsidRPr="007A076A">
        <w:rPr>
          <w:rFonts w:hint="eastAsia"/>
        </w:rPr>
        <w:t>G10 L11</w:t>
      </w:r>
      <w:r w:rsidRPr="007A076A">
        <w:rPr>
          <w:rFonts w:hint="eastAsia"/>
        </w:rPr>
        <w:t>を参照）</w:t>
      </w:r>
    </w:p>
    <w:p w14:paraId="79228988" w14:textId="3D032316" w:rsidR="00180E65" w:rsidRDefault="00180E65" w:rsidP="00252B1A"/>
    <w:p w14:paraId="3C65E66C" w14:textId="5BE2FE5F" w:rsidR="00180E65" w:rsidRDefault="007A076A" w:rsidP="007A076A">
      <w:pPr>
        <w:pStyle w:val="3"/>
      </w:pPr>
      <w:r w:rsidRPr="007A076A">
        <w:rPr>
          <w:rFonts w:hint="eastAsia"/>
        </w:rPr>
        <w:t>ツールテーブル</w:t>
      </w:r>
    </w:p>
    <w:p w14:paraId="04F8231F" w14:textId="52036EDC" w:rsidR="00180E65" w:rsidRDefault="00CE2CF1" w:rsidP="00CE2CF1">
      <w:pPr>
        <w:ind w:firstLineChars="100" w:firstLine="210"/>
      </w:pPr>
      <w:r w:rsidRPr="00CE2CF1">
        <w:rPr>
          <w:rFonts w:hint="eastAsia"/>
        </w:rPr>
        <w:t>ツールテーブルは、各ツールに関する情報を含むテキストファイルです。</w:t>
      </w:r>
      <w:r w:rsidRPr="00CE2CF1">
        <w:rPr>
          <w:rFonts w:hint="eastAsia"/>
        </w:rPr>
        <w:t xml:space="preserve"> </w:t>
      </w:r>
      <w:r w:rsidRPr="00CE2CF1">
        <w:rPr>
          <w:rFonts w:hint="eastAsia"/>
        </w:rPr>
        <w:t>このファイルは、構成と同じディレクトリーにあり、</w:t>
      </w:r>
      <w:proofErr w:type="spellStart"/>
      <w:r w:rsidRPr="00CE2CF1">
        <w:rPr>
          <w:rFonts w:hint="eastAsia"/>
        </w:rPr>
        <w:t>tool.tbl</w:t>
      </w:r>
      <w:proofErr w:type="spellEnd"/>
      <w:r w:rsidRPr="00CE2CF1">
        <w:rPr>
          <w:rFonts w:hint="eastAsia"/>
        </w:rPr>
        <w:t>と呼ばれます。</w:t>
      </w:r>
      <w:r w:rsidRPr="00CE2CF1">
        <w:rPr>
          <w:rFonts w:hint="eastAsia"/>
        </w:rPr>
        <w:t xml:space="preserve"> </w:t>
      </w:r>
      <w:r w:rsidRPr="00CE2CF1">
        <w:rPr>
          <w:rFonts w:hint="eastAsia"/>
        </w:rPr>
        <w:t>ツールはツールチェンジャーにあるか、手動で変更されている可能性があります。</w:t>
      </w:r>
      <w:r w:rsidRPr="00CE2CF1">
        <w:rPr>
          <w:rFonts w:hint="eastAsia"/>
        </w:rPr>
        <w:t xml:space="preserve"> </w:t>
      </w:r>
      <w:r w:rsidRPr="00CE2CF1">
        <w:rPr>
          <w:rFonts w:hint="eastAsia"/>
        </w:rPr>
        <w:t>ファイルはテキストエディタで編集するか、</w:t>
      </w:r>
      <w:r w:rsidRPr="00CE2CF1">
        <w:rPr>
          <w:rFonts w:hint="eastAsia"/>
        </w:rPr>
        <w:t>G10L1</w:t>
      </w:r>
      <w:r w:rsidRPr="00CE2CF1">
        <w:rPr>
          <w:rFonts w:hint="eastAsia"/>
        </w:rPr>
        <w:t>を使用して更新できます。</w:t>
      </w:r>
      <w:r w:rsidRPr="00CE2CF1">
        <w:rPr>
          <w:rFonts w:hint="eastAsia"/>
        </w:rPr>
        <w:t xml:space="preserve"> </w:t>
      </w:r>
      <w:r w:rsidRPr="00CE2CF1">
        <w:rPr>
          <w:rFonts w:hint="eastAsia"/>
        </w:rPr>
        <w:t>旋盤工具テーブル形式の例については、旋盤工具テーブルのセクションを参照してください。</w:t>
      </w:r>
      <w:r w:rsidRPr="00CE2CF1">
        <w:rPr>
          <w:rFonts w:hint="eastAsia"/>
        </w:rPr>
        <w:t xml:space="preserve"> </w:t>
      </w:r>
      <w:r w:rsidRPr="00CE2CF1">
        <w:rPr>
          <w:rFonts w:hint="eastAsia"/>
        </w:rPr>
        <w:t>ツールテーブルのエントリの最大数は</w:t>
      </w:r>
      <w:r w:rsidRPr="00CE2CF1">
        <w:rPr>
          <w:rFonts w:hint="eastAsia"/>
        </w:rPr>
        <w:t>1000</w:t>
      </w:r>
      <w:r w:rsidRPr="00CE2CF1">
        <w:rPr>
          <w:rFonts w:hint="eastAsia"/>
        </w:rPr>
        <w:t>です。ツールとポケットの最大数は</w:t>
      </w:r>
      <w:r w:rsidRPr="00CE2CF1">
        <w:rPr>
          <w:rFonts w:hint="eastAsia"/>
        </w:rPr>
        <w:t>99999</w:t>
      </w:r>
      <w:r w:rsidRPr="00CE2CF1">
        <w:rPr>
          <w:rFonts w:hint="eastAsia"/>
        </w:rPr>
        <w:t>です。</w:t>
      </w:r>
    </w:p>
    <w:p w14:paraId="68C0C403" w14:textId="0C8CC973" w:rsidR="00CE2CF1" w:rsidRDefault="00CE2CF1" w:rsidP="00CE2CF1">
      <w:pPr>
        <w:ind w:firstLineChars="100" w:firstLine="210"/>
      </w:pPr>
      <w:r w:rsidRPr="00CE2CF1">
        <w:rPr>
          <w:rFonts w:hint="eastAsia"/>
        </w:rPr>
        <w:t>ツールエディタまたはテキストエディタを使用して、ツールテーブルを編集できます。</w:t>
      </w:r>
      <w:r w:rsidRPr="00CE2CF1">
        <w:rPr>
          <w:rFonts w:hint="eastAsia"/>
        </w:rPr>
        <w:t xml:space="preserve"> </w:t>
      </w:r>
      <w:r w:rsidRPr="00CE2CF1">
        <w:rPr>
          <w:rFonts w:hint="eastAsia"/>
        </w:rPr>
        <w:t>テキストエディタを使用する場合は、</w:t>
      </w:r>
      <w:r w:rsidRPr="00CE2CF1">
        <w:rPr>
          <w:rFonts w:hint="eastAsia"/>
        </w:rPr>
        <w:t>GUI</w:t>
      </w:r>
      <w:r w:rsidRPr="00CE2CF1">
        <w:rPr>
          <w:rFonts w:hint="eastAsia"/>
        </w:rPr>
        <w:t>でツールテーブルをリロードしてください。</w:t>
      </w:r>
    </w:p>
    <w:p w14:paraId="10190737" w14:textId="2A13F083" w:rsidR="00CE2CF1" w:rsidRDefault="00CE2CF1" w:rsidP="00CE2CF1">
      <w:pPr>
        <w:pStyle w:val="4"/>
        <w:numPr>
          <w:ilvl w:val="3"/>
          <w:numId w:val="354"/>
        </w:numPr>
      </w:pPr>
      <w:r w:rsidRPr="00CE2CF1">
        <w:rPr>
          <w:rFonts w:hint="eastAsia"/>
        </w:rPr>
        <w:t>ツールテーブル形式</w:t>
      </w:r>
    </w:p>
    <w:p w14:paraId="38E2FAD3" w14:textId="5B4D038D" w:rsidR="00180E65" w:rsidRDefault="00CE2CF1" w:rsidP="00CE2CF1">
      <w:pPr>
        <w:jc w:val="center"/>
      </w:pPr>
      <w:r w:rsidRPr="00CE2CF1">
        <w:rPr>
          <w:rFonts w:hint="eastAsia"/>
        </w:rPr>
        <w:t>表</w:t>
      </w:r>
      <w:r w:rsidRPr="00CE2CF1">
        <w:rPr>
          <w:rFonts w:hint="eastAsia"/>
        </w:rPr>
        <w:t>6.1</w:t>
      </w:r>
      <w:r w:rsidRPr="00CE2CF1">
        <w:rPr>
          <w:rFonts w:hint="eastAsia"/>
        </w:rPr>
        <w:t>：ツールテーブルの形式</w:t>
      </w:r>
    </w:p>
    <w:tbl>
      <w:tblPr>
        <w:tblStyle w:val="af8"/>
        <w:tblW w:w="0" w:type="auto"/>
        <w:tblLook w:val="04A0" w:firstRow="1" w:lastRow="0" w:firstColumn="1" w:lastColumn="0" w:noHBand="0" w:noVBand="1"/>
      </w:tblPr>
      <w:tblGrid>
        <w:gridCol w:w="713"/>
        <w:gridCol w:w="721"/>
        <w:gridCol w:w="656"/>
        <w:gridCol w:w="657"/>
        <w:gridCol w:w="649"/>
        <w:gridCol w:w="657"/>
        <w:gridCol w:w="657"/>
        <w:gridCol w:w="663"/>
        <w:gridCol w:w="663"/>
        <w:gridCol w:w="657"/>
        <w:gridCol w:w="610"/>
        <w:gridCol w:w="628"/>
        <w:gridCol w:w="621"/>
        <w:gridCol w:w="622"/>
        <w:gridCol w:w="622"/>
        <w:gridCol w:w="660"/>
      </w:tblGrid>
      <w:tr w:rsidR="00CE2CF1" w14:paraId="3B4F0D94" w14:textId="6341F124" w:rsidTr="00CE2CF1">
        <w:tc>
          <w:tcPr>
            <w:tcW w:w="713" w:type="dxa"/>
          </w:tcPr>
          <w:p w14:paraId="7A96D864" w14:textId="53985B1A" w:rsidR="00CE2CF1" w:rsidRDefault="00CE2CF1" w:rsidP="00252B1A">
            <w:r>
              <w:rPr>
                <w:rFonts w:hint="eastAsia"/>
              </w:rPr>
              <w:t>T</w:t>
            </w:r>
            <w:r>
              <w:t>#</w:t>
            </w:r>
          </w:p>
        </w:tc>
        <w:tc>
          <w:tcPr>
            <w:tcW w:w="721" w:type="dxa"/>
          </w:tcPr>
          <w:p w14:paraId="07F8664C" w14:textId="70FC252E" w:rsidR="00CE2CF1" w:rsidRDefault="00CE2CF1" w:rsidP="00252B1A">
            <w:r>
              <w:rPr>
                <w:rFonts w:hint="eastAsia"/>
              </w:rPr>
              <w:t>P</w:t>
            </w:r>
            <w:r>
              <w:t>#</w:t>
            </w:r>
          </w:p>
        </w:tc>
        <w:tc>
          <w:tcPr>
            <w:tcW w:w="656" w:type="dxa"/>
          </w:tcPr>
          <w:p w14:paraId="5F792FB9" w14:textId="142B371F" w:rsidR="00CE2CF1" w:rsidRDefault="00CE2CF1" w:rsidP="00252B1A">
            <w:r>
              <w:rPr>
                <w:rFonts w:hint="eastAsia"/>
              </w:rPr>
              <w:t>X</w:t>
            </w:r>
          </w:p>
        </w:tc>
        <w:tc>
          <w:tcPr>
            <w:tcW w:w="657" w:type="dxa"/>
          </w:tcPr>
          <w:p w14:paraId="4728BC4D" w14:textId="58EE58D5" w:rsidR="00CE2CF1" w:rsidRDefault="00CE2CF1" w:rsidP="00252B1A">
            <w:r>
              <w:rPr>
                <w:rFonts w:hint="eastAsia"/>
              </w:rPr>
              <w:t>Y</w:t>
            </w:r>
          </w:p>
        </w:tc>
        <w:tc>
          <w:tcPr>
            <w:tcW w:w="649" w:type="dxa"/>
          </w:tcPr>
          <w:p w14:paraId="00CCA5A0" w14:textId="4AD2C28A" w:rsidR="00CE2CF1" w:rsidRDefault="00CE2CF1" w:rsidP="00252B1A">
            <w:r>
              <w:rPr>
                <w:rFonts w:hint="eastAsia"/>
              </w:rPr>
              <w:t>Z</w:t>
            </w:r>
          </w:p>
        </w:tc>
        <w:tc>
          <w:tcPr>
            <w:tcW w:w="657" w:type="dxa"/>
          </w:tcPr>
          <w:p w14:paraId="45FAA1D3" w14:textId="127DF5D6" w:rsidR="00CE2CF1" w:rsidRDefault="00CE2CF1" w:rsidP="00252B1A">
            <w:r>
              <w:rPr>
                <w:rFonts w:hint="eastAsia"/>
              </w:rPr>
              <w:t>A</w:t>
            </w:r>
          </w:p>
        </w:tc>
        <w:tc>
          <w:tcPr>
            <w:tcW w:w="657" w:type="dxa"/>
          </w:tcPr>
          <w:p w14:paraId="3B1EE60F" w14:textId="054CD415" w:rsidR="00CE2CF1" w:rsidRDefault="00CE2CF1" w:rsidP="00252B1A">
            <w:r>
              <w:rPr>
                <w:rFonts w:hint="eastAsia"/>
              </w:rPr>
              <w:t>B</w:t>
            </w:r>
          </w:p>
        </w:tc>
        <w:tc>
          <w:tcPr>
            <w:tcW w:w="663" w:type="dxa"/>
          </w:tcPr>
          <w:p w14:paraId="2B6C9A8D" w14:textId="6F70EC16" w:rsidR="00CE2CF1" w:rsidRDefault="00CE2CF1" w:rsidP="00252B1A">
            <w:r>
              <w:rPr>
                <w:rFonts w:hint="eastAsia"/>
              </w:rPr>
              <w:t>C</w:t>
            </w:r>
          </w:p>
        </w:tc>
        <w:tc>
          <w:tcPr>
            <w:tcW w:w="663" w:type="dxa"/>
          </w:tcPr>
          <w:p w14:paraId="0071E98B" w14:textId="5A1E0C9D" w:rsidR="00CE2CF1" w:rsidRDefault="00CE2CF1" w:rsidP="00252B1A">
            <w:r>
              <w:rPr>
                <w:rFonts w:hint="eastAsia"/>
              </w:rPr>
              <w:t>U</w:t>
            </w:r>
          </w:p>
        </w:tc>
        <w:tc>
          <w:tcPr>
            <w:tcW w:w="657" w:type="dxa"/>
          </w:tcPr>
          <w:p w14:paraId="2D193690" w14:textId="4DD6D05B" w:rsidR="00CE2CF1" w:rsidRDefault="00CE2CF1" w:rsidP="00252B1A">
            <w:r>
              <w:rPr>
                <w:rFonts w:hint="eastAsia"/>
              </w:rPr>
              <w:t>V</w:t>
            </w:r>
          </w:p>
        </w:tc>
        <w:tc>
          <w:tcPr>
            <w:tcW w:w="610" w:type="dxa"/>
          </w:tcPr>
          <w:p w14:paraId="7617696C" w14:textId="5558C069" w:rsidR="00CE2CF1" w:rsidRDefault="00CE2CF1" w:rsidP="00252B1A">
            <w:r>
              <w:rPr>
                <w:rFonts w:hint="eastAsia"/>
              </w:rPr>
              <w:t>W</w:t>
            </w:r>
          </w:p>
        </w:tc>
        <w:tc>
          <w:tcPr>
            <w:tcW w:w="628" w:type="dxa"/>
          </w:tcPr>
          <w:p w14:paraId="6E2AE182" w14:textId="0E76538E" w:rsidR="00CE2CF1" w:rsidRDefault="00CE2CF1" w:rsidP="00252B1A">
            <w:proofErr w:type="spellStart"/>
            <w:r>
              <w:rPr>
                <w:rFonts w:hint="eastAsia"/>
              </w:rPr>
              <w:t>D</w:t>
            </w:r>
            <w:r>
              <w:t>ia</w:t>
            </w:r>
            <w:proofErr w:type="spellEnd"/>
          </w:p>
        </w:tc>
        <w:tc>
          <w:tcPr>
            <w:tcW w:w="621" w:type="dxa"/>
          </w:tcPr>
          <w:p w14:paraId="6CD4A40C" w14:textId="25AC47EB" w:rsidR="00CE2CF1" w:rsidRDefault="00CE2CF1" w:rsidP="00252B1A">
            <w:r>
              <w:rPr>
                <w:rFonts w:hint="eastAsia"/>
              </w:rPr>
              <w:t>F</w:t>
            </w:r>
            <w:r>
              <w:t>A</w:t>
            </w:r>
          </w:p>
        </w:tc>
        <w:tc>
          <w:tcPr>
            <w:tcW w:w="622" w:type="dxa"/>
          </w:tcPr>
          <w:p w14:paraId="465B7454" w14:textId="563994EB" w:rsidR="00CE2CF1" w:rsidRDefault="00CE2CF1" w:rsidP="00252B1A">
            <w:r>
              <w:rPr>
                <w:rFonts w:hint="eastAsia"/>
              </w:rPr>
              <w:t>B</w:t>
            </w:r>
            <w:r>
              <w:t>A</w:t>
            </w:r>
          </w:p>
        </w:tc>
        <w:tc>
          <w:tcPr>
            <w:tcW w:w="622" w:type="dxa"/>
          </w:tcPr>
          <w:p w14:paraId="71C82095" w14:textId="64C2E73C" w:rsidR="00CE2CF1" w:rsidRDefault="00CE2CF1" w:rsidP="00252B1A">
            <w:r>
              <w:rPr>
                <w:rFonts w:hint="eastAsia"/>
              </w:rPr>
              <w:t>O</w:t>
            </w:r>
            <w:r>
              <w:t>ri</w:t>
            </w:r>
          </w:p>
        </w:tc>
        <w:tc>
          <w:tcPr>
            <w:tcW w:w="660" w:type="dxa"/>
          </w:tcPr>
          <w:p w14:paraId="73CCCFF6" w14:textId="03BF2E9D" w:rsidR="00CE2CF1" w:rsidRDefault="00CE2CF1" w:rsidP="00252B1A">
            <w:r>
              <w:rPr>
                <w:rFonts w:hint="eastAsia"/>
              </w:rPr>
              <w:t>R</w:t>
            </w:r>
            <w:r>
              <w:t>em</w:t>
            </w:r>
          </w:p>
        </w:tc>
      </w:tr>
      <w:tr w:rsidR="00CE2CF1" w14:paraId="29FD1802" w14:textId="13530110" w:rsidTr="00CE2CF1">
        <w:tc>
          <w:tcPr>
            <w:tcW w:w="713" w:type="dxa"/>
          </w:tcPr>
          <w:p w14:paraId="62C8AEE2" w14:textId="09E0A86E" w:rsidR="00CE2CF1" w:rsidRDefault="00CE2CF1" w:rsidP="00252B1A">
            <w:r>
              <w:rPr>
                <w:rFonts w:hint="eastAsia"/>
              </w:rPr>
              <w:t>;</w:t>
            </w:r>
          </w:p>
        </w:tc>
        <w:tc>
          <w:tcPr>
            <w:tcW w:w="9743" w:type="dxa"/>
            <w:gridSpan w:val="15"/>
          </w:tcPr>
          <w:p w14:paraId="725C7D7B" w14:textId="1E63DADA" w:rsidR="00CE2CF1" w:rsidRDefault="00CE2CF1" w:rsidP="00CE2CF1">
            <w:pPr>
              <w:jc w:val="center"/>
            </w:pPr>
            <w:r w:rsidRPr="00CE2CF1">
              <w:rPr>
                <w:rFonts w:hint="eastAsia"/>
              </w:rPr>
              <w:t>（セミコロンを開いた後のデータはありません）</w:t>
            </w:r>
          </w:p>
        </w:tc>
      </w:tr>
      <w:tr w:rsidR="00CE2CF1" w14:paraId="0C558FBC" w14:textId="6146BA23" w:rsidTr="00CE2CF1">
        <w:tc>
          <w:tcPr>
            <w:tcW w:w="713" w:type="dxa"/>
          </w:tcPr>
          <w:p w14:paraId="6D8EC191" w14:textId="3CF88E10" w:rsidR="00CE2CF1" w:rsidRDefault="00CE2CF1" w:rsidP="00252B1A">
            <w:r>
              <w:rPr>
                <w:rFonts w:hint="eastAsia"/>
              </w:rPr>
              <w:t>T</w:t>
            </w:r>
            <w:r>
              <w:t>1</w:t>
            </w:r>
          </w:p>
        </w:tc>
        <w:tc>
          <w:tcPr>
            <w:tcW w:w="721" w:type="dxa"/>
          </w:tcPr>
          <w:p w14:paraId="18A4C466" w14:textId="0598F1A9" w:rsidR="00CE2CF1" w:rsidRDefault="00CE2CF1" w:rsidP="00252B1A">
            <w:r>
              <w:rPr>
                <w:rFonts w:hint="eastAsia"/>
              </w:rPr>
              <w:t>P</w:t>
            </w:r>
            <w:r>
              <w:t>17</w:t>
            </w:r>
          </w:p>
        </w:tc>
        <w:tc>
          <w:tcPr>
            <w:tcW w:w="656" w:type="dxa"/>
          </w:tcPr>
          <w:p w14:paraId="040F461D" w14:textId="3C322BAD" w:rsidR="00CE2CF1" w:rsidRDefault="00CE2CF1" w:rsidP="00252B1A">
            <w:r>
              <w:rPr>
                <w:rFonts w:hint="eastAsia"/>
              </w:rPr>
              <w:t>X</w:t>
            </w:r>
            <w:r>
              <w:t>0</w:t>
            </w:r>
          </w:p>
        </w:tc>
        <w:tc>
          <w:tcPr>
            <w:tcW w:w="657" w:type="dxa"/>
          </w:tcPr>
          <w:p w14:paraId="59017DD5" w14:textId="1B25C9BA" w:rsidR="00CE2CF1" w:rsidRDefault="00CE2CF1" w:rsidP="00252B1A">
            <w:r>
              <w:rPr>
                <w:rFonts w:hint="eastAsia"/>
              </w:rPr>
              <w:t>Y</w:t>
            </w:r>
            <w:r>
              <w:t>0</w:t>
            </w:r>
          </w:p>
        </w:tc>
        <w:tc>
          <w:tcPr>
            <w:tcW w:w="649" w:type="dxa"/>
          </w:tcPr>
          <w:p w14:paraId="2945302B" w14:textId="2B185CC2" w:rsidR="00CE2CF1" w:rsidRDefault="00CE2CF1" w:rsidP="00252B1A">
            <w:r>
              <w:rPr>
                <w:rFonts w:hint="eastAsia"/>
              </w:rPr>
              <w:t>Z</w:t>
            </w:r>
            <w:r>
              <w:t>0</w:t>
            </w:r>
          </w:p>
        </w:tc>
        <w:tc>
          <w:tcPr>
            <w:tcW w:w="657" w:type="dxa"/>
          </w:tcPr>
          <w:p w14:paraId="5E55A8A7" w14:textId="25F5494B" w:rsidR="00CE2CF1" w:rsidRDefault="00CE2CF1" w:rsidP="00252B1A">
            <w:r>
              <w:rPr>
                <w:rFonts w:hint="eastAsia"/>
              </w:rPr>
              <w:t>A</w:t>
            </w:r>
            <w:r>
              <w:t>0</w:t>
            </w:r>
          </w:p>
        </w:tc>
        <w:tc>
          <w:tcPr>
            <w:tcW w:w="657" w:type="dxa"/>
          </w:tcPr>
          <w:p w14:paraId="1733F001" w14:textId="5E4BF0FA" w:rsidR="00CE2CF1" w:rsidRDefault="00CE2CF1" w:rsidP="00252B1A">
            <w:r>
              <w:rPr>
                <w:rFonts w:hint="eastAsia"/>
              </w:rPr>
              <w:t>B</w:t>
            </w:r>
            <w:r>
              <w:t>0</w:t>
            </w:r>
          </w:p>
        </w:tc>
        <w:tc>
          <w:tcPr>
            <w:tcW w:w="663" w:type="dxa"/>
          </w:tcPr>
          <w:p w14:paraId="3E8B07F7" w14:textId="21D13A64" w:rsidR="00CE2CF1" w:rsidRDefault="00CE2CF1" w:rsidP="00252B1A">
            <w:r>
              <w:rPr>
                <w:rFonts w:hint="eastAsia"/>
              </w:rPr>
              <w:t>C</w:t>
            </w:r>
            <w:r>
              <w:t>0</w:t>
            </w:r>
          </w:p>
        </w:tc>
        <w:tc>
          <w:tcPr>
            <w:tcW w:w="663" w:type="dxa"/>
          </w:tcPr>
          <w:p w14:paraId="76BD7202" w14:textId="5E6629D0" w:rsidR="00CE2CF1" w:rsidRDefault="00CE2CF1" w:rsidP="00252B1A">
            <w:r>
              <w:rPr>
                <w:rFonts w:hint="eastAsia"/>
              </w:rPr>
              <w:t>U</w:t>
            </w:r>
            <w:r>
              <w:t>0</w:t>
            </w:r>
          </w:p>
        </w:tc>
        <w:tc>
          <w:tcPr>
            <w:tcW w:w="657" w:type="dxa"/>
          </w:tcPr>
          <w:p w14:paraId="5CCBAA6A" w14:textId="264D2C55" w:rsidR="00CE2CF1" w:rsidRDefault="00CE2CF1" w:rsidP="00252B1A">
            <w:r>
              <w:rPr>
                <w:rFonts w:hint="eastAsia"/>
              </w:rPr>
              <w:t>V</w:t>
            </w:r>
            <w:r>
              <w:t>0</w:t>
            </w:r>
          </w:p>
        </w:tc>
        <w:tc>
          <w:tcPr>
            <w:tcW w:w="610" w:type="dxa"/>
          </w:tcPr>
          <w:p w14:paraId="263D7AB2" w14:textId="1A846B4D" w:rsidR="00CE2CF1" w:rsidRDefault="00CE2CF1" w:rsidP="00252B1A">
            <w:r>
              <w:rPr>
                <w:rFonts w:hint="eastAsia"/>
              </w:rPr>
              <w:t>W</w:t>
            </w:r>
            <w:r>
              <w:t>0</w:t>
            </w:r>
          </w:p>
        </w:tc>
        <w:tc>
          <w:tcPr>
            <w:tcW w:w="628" w:type="dxa"/>
          </w:tcPr>
          <w:p w14:paraId="2FCBDD3A" w14:textId="78AE99E4" w:rsidR="00CE2CF1" w:rsidRDefault="00CE2CF1" w:rsidP="00252B1A">
            <w:r>
              <w:rPr>
                <w:rFonts w:hint="eastAsia"/>
              </w:rPr>
              <w:t>D</w:t>
            </w:r>
            <w:r>
              <w:t>0</w:t>
            </w:r>
          </w:p>
        </w:tc>
        <w:tc>
          <w:tcPr>
            <w:tcW w:w="621" w:type="dxa"/>
          </w:tcPr>
          <w:p w14:paraId="1B7E6156" w14:textId="49561365" w:rsidR="00CE2CF1" w:rsidRDefault="00CE2CF1" w:rsidP="00252B1A">
            <w:r>
              <w:rPr>
                <w:rFonts w:hint="eastAsia"/>
              </w:rPr>
              <w:t>I</w:t>
            </w:r>
            <w:r>
              <w:t>0</w:t>
            </w:r>
          </w:p>
        </w:tc>
        <w:tc>
          <w:tcPr>
            <w:tcW w:w="622" w:type="dxa"/>
          </w:tcPr>
          <w:p w14:paraId="65FB7A30" w14:textId="41A5D8A3" w:rsidR="00CE2CF1" w:rsidRDefault="00CE2CF1" w:rsidP="00252B1A">
            <w:r>
              <w:rPr>
                <w:rFonts w:hint="eastAsia"/>
              </w:rPr>
              <w:t>J</w:t>
            </w:r>
            <w:r>
              <w:t>0</w:t>
            </w:r>
          </w:p>
        </w:tc>
        <w:tc>
          <w:tcPr>
            <w:tcW w:w="622" w:type="dxa"/>
          </w:tcPr>
          <w:p w14:paraId="0CA1FEEA" w14:textId="20ECAF20" w:rsidR="00CE2CF1" w:rsidRDefault="00CE2CF1" w:rsidP="00252B1A">
            <w:r>
              <w:rPr>
                <w:rFonts w:hint="eastAsia"/>
              </w:rPr>
              <w:t>Q</w:t>
            </w:r>
            <w:r>
              <w:t>0</w:t>
            </w:r>
          </w:p>
        </w:tc>
        <w:tc>
          <w:tcPr>
            <w:tcW w:w="660" w:type="dxa"/>
          </w:tcPr>
          <w:p w14:paraId="715FC4A0" w14:textId="2233AF1B" w:rsidR="00CE2CF1" w:rsidRDefault="00CE2CF1" w:rsidP="00252B1A">
            <w:r>
              <w:rPr>
                <w:rFonts w:hint="eastAsia"/>
              </w:rPr>
              <w:t>;</w:t>
            </w:r>
            <w:r>
              <w:t>rem</w:t>
            </w:r>
          </w:p>
        </w:tc>
      </w:tr>
      <w:tr w:rsidR="00CE2CF1" w14:paraId="40FED2E5" w14:textId="02072E42" w:rsidTr="00CE2CF1">
        <w:tc>
          <w:tcPr>
            <w:tcW w:w="713" w:type="dxa"/>
          </w:tcPr>
          <w:p w14:paraId="4977D000" w14:textId="03ACE566" w:rsidR="00CE2CF1" w:rsidRDefault="00CE2CF1" w:rsidP="00CE2CF1">
            <w:r>
              <w:rPr>
                <w:rFonts w:hint="eastAsia"/>
              </w:rPr>
              <w:t>T</w:t>
            </w:r>
            <w:r>
              <w:t>2</w:t>
            </w:r>
          </w:p>
        </w:tc>
        <w:tc>
          <w:tcPr>
            <w:tcW w:w="721" w:type="dxa"/>
          </w:tcPr>
          <w:p w14:paraId="14736C64" w14:textId="5D072698" w:rsidR="00CE2CF1" w:rsidRDefault="00CE2CF1" w:rsidP="00CE2CF1">
            <w:r>
              <w:rPr>
                <w:rFonts w:hint="eastAsia"/>
              </w:rPr>
              <w:t>P</w:t>
            </w:r>
            <w:r>
              <w:t>5</w:t>
            </w:r>
          </w:p>
        </w:tc>
        <w:tc>
          <w:tcPr>
            <w:tcW w:w="656" w:type="dxa"/>
          </w:tcPr>
          <w:p w14:paraId="2B11EA62" w14:textId="5F9E0049" w:rsidR="00CE2CF1" w:rsidRDefault="00CE2CF1" w:rsidP="00CE2CF1">
            <w:r>
              <w:rPr>
                <w:rFonts w:hint="eastAsia"/>
              </w:rPr>
              <w:t>X</w:t>
            </w:r>
            <w:r>
              <w:t>0</w:t>
            </w:r>
          </w:p>
        </w:tc>
        <w:tc>
          <w:tcPr>
            <w:tcW w:w="657" w:type="dxa"/>
          </w:tcPr>
          <w:p w14:paraId="695971F6" w14:textId="4B7DD705" w:rsidR="00CE2CF1" w:rsidRDefault="00CE2CF1" w:rsidP="00CE2CF1">
            <w:r>
              <w:rPr>
                <w:rFonts w:hint="eastAsia"/>
              </w:rPr>
              <w:t>Y</w:t>
            </w:r>
            <w:r>
              <w:t>0</w:t>
            </w:r>
          </w:p>
        </w:tc>
        <w:tc>
          <w:tcPr>
            <w:tcW w:w="649" w:type="dxa"/>
          </w:tcPr>
          <w:p w14:paraId="2775EBB2" w14:textId="35AEC73D" w:rsidR="00CE2CF1" w:rsidRDefault="00CE2CF1" w:rsidP="00CE2CF1">
            <w:r>
              <w:rPr>
                <w:rFonts w:hint="eastAsia"/>
              </w:rPr>
              <w:t>Z</w:t>
            </w:r>
            <w:r>
              <w:t>0</w:t>
            </w:r>
          </w:p>
        </w:tc>
        <w:tc>
          <w:tcPr>
            <w:tcW w:w="657" w:type="dxa"/>
          </w:tcPr>
          <w:p w14:paraId="71DFD2C5" w14:textId="0D1E42A2" w:rsidR="00CE2CF1" w:rsidRDefault="00CE2CF1" w:rsidP="00CE2CF1">
            <w:r>
              <w:rPr>
                <w:rFonts w:hint="eastAsia"/>
              </w:rPr>
              <w:t>A</w:t>
            </w:r>
            <w:r>
              <w:t>0</w:t>
            </w:r>
          </w:p>
        </w:tc>
        <w:tc>
          <w:tcPr>
            <w:tcW w:w="657" w:type="dxa"/>
          </w:tcPr>
          <w:p w14:paraId="32A5B7DE" w14:textId="5CEF01AA" w:rsidR="00CE2CF1" w:rsidRDefault="00CE2CF1" w:rsidP="00CE2CF1">
            <w:r>
              <w:rPr>
                <w:rFonts w:hint="eastAsia"/>
              </w:rPr>
              <w:t>B</w:t>
            </w:r>
            <w:r>
              <w:t>0</w:t>
            </w:r>
          </w:p>
        </w:tc>
        <w:tc>
          <w:tcPr>
            <w:tcW w:w="663" w:type="dxa"/>
          </w:tcPr>
          <w:p w14:paraId="1A8B937F" w14:textId="581FB52B" w:rsidR="00CE2CF1" w:rsidRDefault="00CE2CF1" w:rsidP="00CE2CF1">
            <w:r>
              <w:rPr>
                <w:rFonts w:hint="eastAsia"/>
              </w:rPr>
              <w:t>C</w:t>
            </w:r>
            <w:r>
              <w:t>0</w:t>
            </w:r>
          </w:p>
        </w:tc>
        <w:tc>
          <w:tcPr>
            <w:tcW w:w="663" w:type="dxa"/>
          </w:tcPr>
          <w:p w14:paraId="77A62C6D" w14:textId="5376075D" w:rsidR="00CE2CF1" w:rsidRDefault="00CE2CF1" w:rsidP="00CE2CF1">
            <w:r>
              <w:rPr>
                <w:rFonts w:hint="eastAsia"/>
              </w:rPr>
              <w:t>U</w:t>
            </w:r>
            <w:r>
              <w:t>0</w:t>
            </w:r>
          </w:p>
        </w:tc>
        <w:tc>
          <w:tcPr>
            <w:tcW w:w="657" w:type="dxa"/>
          </w:tcPr>
          <w:p w14:paraId="3D0341C4" w14:textId="72056555" w:rsidR="00CE2CF1" w:rsidRDefault="00CE2CF1" w:rsidP="00CE2CF1">
            <w:r>
              <w:rPr>
                <w:rFonts w:hint="eastAsia"/>
              </w:rPr>
              <w:t>V</w:t>
            </w:r>
            <w:r>
              <w:t>0</w:t>
            </w:r>
          </w:p>
        </w:tc>
        <w:tc>
          <w:tcPr>
            <w:tcW w:w="610" w:type="dxa"/>
          </w:tcPr>
          <w:p w14:paraId="42528597" w14:textId="540D52F5" w:rsidR="00CE2CF1" w:rsidRDefault="00CE2CF1" w:rsidP="00CE2CF1">
            <w:r>
              <w:rPr>
                <w:rFonts w:hint="eastAsia"/>
              </w:rPr>
              <w:t>W</w:t>
            </w:r>
            <w:r>
              <w:t>0</w:t>
            </w:r>
          </w:p>
        </w:tc>
        <w:tc>
          <w:tcPr>
            <w:tcW w:w="628" w:type="dxa"/>
          </w:tcPr>
          <w:p w14:paraId="0CB3519E" w14:textId="1E345C32" w:rsidR="00CE2CF1" w:rsidRDefault="00CE2CF1" w:rsidP="00CE2CF1">
            <w:r>
              <w:rPr>
                <w:rFonts w:hint="eastAsia"/>
              </w:rPr>
              <w:t>D</w:t>
            </w:r>
            <w:r>
              <w:t>0</w:t>
            </w:r>
          </w:p>
        </w:tc>
        <w:tc>
          <w:tcPr>
            <w:tcW w:w="621" w:type="dxa"/>
          </w:tcPr>
          <w:p w14:paraId="06FE7870" w14:textId="59C19FD0" w:rsidR="00CE2CF1" w:rsidRDefault="00CE2CF1" w:rsidP="00CE2CF1">
            <w:r>
              <w:rPr>
                <w:rFonts w:hint="eastAsia"/>
              </w:rPr>
              <w:t>I</w:t>
            </w:r>
            <w:r>
              <w:t>0</w:t>
            </w:r>
          </w:p>
        </w:tc>
        <w:tc>
          <w:tcPr>
            <w:tcW w:w="622" w:type="dxa"/>
          </w:tcPr>
          <w:p w14:paraId="2E0D2CE1" w14:textId="741CCA7F" w:rsidR="00CE2CF1" w:rsidRDefault="00CE2CF1" w:rsidP="00CE2CF1">
            <w:r>
              <w:rPr>
                <w:rFonts w:hint="eastAsia"/>
              </w:rPr>
              <w:t>J</w:t>
            </w:r>
            <w:r>
              <w:t>0</w:t>
            </w:r>
          </w:p>
        </w:tc>
        <w:tc>
          <w:tcPr>
            <w:tcW w:w="622" w:type="dxa"/>
          </w:tcPr>
          <w:p w14:paraId="1A1C93A4" w14:textId="0F916579" w:rsidR="00CE2CF1" w:rsidRDefault="00CE2CF1" w:rsidP="00CE2CF1">
            <w:r>
              <w:rPr>
                <w:rFonts w:hint="eastAsia"/>
              </w:rPr>
              <w:t>Q</w:t>
            </w:r>
            <w:r>
              <w:t>0</w:t>
            </w:r>
          </w:p>
        </w:tc>
        <w:tc>
          <w:tcPr>
            <w:tcW w:w="660" w:type="dxa"/>
          </w:tcPr>
          <w:p w14:paraId="68863E77" w14:textId="57EE85D5" w:rsidR="00CE2CF1" w:rsidRDefault="00CE2CF1" w:rsidP="00CE2CF1">
            <w:r>
              <w:rPr>
                <w:rFonts w:hint="eastAsia"/>
              </w:rPr>
              <w:t>;</w:t>
            </w:r>
            <w:r>
              <w:t>rem</w:t>
            </w:r>
          </w:p>
        </w:tc>
      </w:tr>
      <w:tr w:rsidR="00CE2CF1" w14:paraId="7A232A81" w14:textId="77777777" w:rsidTr="00CE2CF1">
        <w:tc>
          <w:tcPr>
            <w:tcW w:w="713" w:type="dxa"/>
          </w:tcPr>
          <w:p w14:paraId="68DF0D38" w14:textId="75ADE60A" w:rsidR="00CE2CF1" w:rsidRDefault="00CE2CF1" w:rsidP="00CE2CF1">
            <w:r>
              <w:rPr>
                <w:rFonts w:hint="eastAsia"/>
              </w:rPr>
              <w:t>T</w:t>
            </w:r>
            <w:r>
              <w:t>3</w:t>
            </w:r>
          </w:p>
        </w:tc>
        <w:tc>
          <w:tcPr>
            <w:tcW w:w="721" w:type="dxa"/>
          </w:tcPr>
          <w:p w14:paraId="500B141B" w14:textId="47009EA7" w:rsidR="00CE2CF1" w:rsidRDefault="00CE2CF1" w:rsidP="00CE2CF1">
            <w:r>
              <w:rPr>
                <w:rFonts w:hint="eastAsia"/>
              </w:rPr>
              <w:t>P</w:t>
            </w:r>
            <w:r>
              <w:t>12</w:t>
            </w:r>
          </w:p>
        </w:tc>
        <w:tc>
          <w:tcPr>
            <w:tcW w:w="656" w:type="dxa"/>
          </w:tcPr>
          <w:p w14:paraId="540F25D3" w14:textId="3BB535B4" w:rsidR="00CE2CF1" w:rsidRDefault="00CE2CF1" w:rsidP="00CE2CF1">
            <w:r>
              <w:rPr>
                <w:rFonts w:hint="eastAsia"/>
              </w:rPr>
              <w:t>X</w:t>
            </w:r>
            <w:r>
              <w:t>0</w:t>
            </w:r>
          </w:p>
        </w:tc>
        <w:tc>
          <w:tcPr>
            <w:tcW w:w="657" w:type="dxa"/>
          </w:tcPr>
          <w:p w14:paraId="642AFD92" w14:textId="31DA197A" w:rsidR="00CE2CF1" w:rsidRDefault="00CE2CF1" w:rsidP="00CE2CF1">
            <w:r>
              <w:rPr>
                <w:rFonts w:hint="eastAsia"/>
              </w:rPr>
              <w:t>Y</w:t>
            </w:r>
            <w:r>
              <w:t>0</w:t>
            </w:r>
          </w:p>
        </w:tc>
        <w:tc>
          <w:tcPr>
            <w:tcW w:w="649" w:type="dxa"/>
          </w:tcPr>
          <w:p w14:paraId="604EB5C9" w14:textId="1710240E" w:rsidR="00CE2CF1" w:rsidRDefault="00CE2CF1" w:rsidP="00CE2CF1">
            <w:r>
              <w:rPr>
                <w:rFonts w:hint="eastAsia"/>
              </w:rPr>
              <w:t>Z</w:t>
            </w:r>
            <w:r>
              <w:t>0</w:t>
            </w:r>
          </w:p>
        </w:tc>
        <w:tc>
          <w:tcPr>
            <w:tcW w:w="657" w:type="dxa"/>
          </w:tcPr>
          <w:p w14:paraId="46A0C180" w14:textId="6143F28B" w:rsidR="00CE2CF1" w:rsidRDefault="00CE2CF1" w:rsidP="00CE2CF1">
            <w:r>
              <w:rPr>
                <w:rFonts w:hint="eastAsia"/>
              </w:rPr>
              <w:t>A</w:t>
            </w:r>
            <w:r>
              <w:t>0</w:t>
            </w:r>
          </w:p>
        </w:tc>
        <w:tc>
          <w:tcPr>
            <w:tcW w:w="657" w:type="dxa"/>
          </w:tcPr>
          <w:p w14:paraId="202C3168" w14:textId="06BCA6F3" w:rsidR="00CE2CF1" w:rsidRDefault="00CE2CF1" w:rsidP="00CE2CF1">
            <w:r>
              <w:rPr>
                <w:rFonts w:hint="eastAsia"/>
              </w:rPr>
              <w:t>B</w:t>
            </w:r>
            <w:r>
              <w:t>0</w:t>
            </w:r>
          </w:p>
        </w:tc>
        <w:tc>
          <w:tcPr>
            <w:tcW w:w="663" w:type="dxa"/>
          </w:tcPr>
          <w:p w14:paraId="5A701774" w14:textId="0E5D73B3" w:rsidR="00CE2CF1" w:rsidRDefault="00CE2CF1" w:rsidP="00CE2CF1">
            <w:r>
              <w:rPr>
                <w:rFonts w:hint="eastAsia"/>
              </w:rPr>
              <w:t>C</w:t>
            </w:r>
            <w:r>
              <w:t>0</w:t>
            </w:r>
          </w:p>
        </w:tc>
        <w:tc>
          <w:tcPr>
            <w:tcW w:w="663" w:type="dxa"/>
          </w:tcPr>
          <w:p w14:paraId="1940B195" w14:textId="322C4F14" w:rsidR="00CE2CF1" w:rsidRDefault="00CE2CF1" w:rsidP="00CE2CF1">
            <w:r>
              <w:rPr>
                <w:rFonts w:hint="eastAsia"/>
              </w:rPr>
              <w:t>U</w:t>
            </w:r>
            <w:r>
              <w:t>0</w:t>
            </w:r>
          </w:p>
        </w:tc>
        <w:tc>
          <w:tcPr>
            <w:tcW w:w="657" w:type="dxa"/>
          </w:tcPr>
          <w:p w14:paraId="61E95EF1" w14:textId="68E27CD1" w:rsidR="00CE2CF1" w:rsidRDefault="00CE2CF1" w:rsidP="00CE2CF1">
            <w:r>
              <w:rPr>
                <w:rFonts w:hint="eastAsia"/>
              </w:rPr>
              <w:t>V</w:t>
            </w:r>
            <w:r>
              <w:t>0</w:t>
            </w:r>
          </w:p>
        </w:tc>
        <w:tc>
          <w:tcPr>
            <w:tcW w:w="610" w:type="dxa"/>
          </w:tcPr>
          <w:p w14:paraId="50EC3E22" w14:textId="53DB53DD" w:rsidR="00CE2CF1" w:rsidRDefault="00CE2CF1" w:rsidP="00CE2CF1">
            <w:r>
              <w:rPr>
                <w:rFonts w:hint="eastAsia"/>
              </w:rPr>
              <w:t>W</w:t>
            </w:r>
            <w:r>
              <w:t>0</w:t>
            </w:r>
          </w:p>
        </w:tc>
        <w:tc>
          <w:tcPr>
            <w:tcW w:w="628" w:type="dxa"/>
          </w:tcPr>
          <w:p w14:paraId="12187E7D" w14:textId="202D1B61" w:rsidR="00CE2CF1" w:rsidRDefault="00CE2CF1" w:rsidP="00CE2CF1">
            <w:r>
              <w:rPr>
                <w:rFonts w:hint="eastAsia"/>
              </w:rPr>
              <w:t>D</w:t>
            </w:r>
            <w:r>
              <w:t>0</w:t>
            </w:r>
          </w:p>
        </w:tc>
        <w:tc>
          <w:tcPr>
            <w:tcW w:w="621" w:type="dxa"/>
          </w:tcPr>
          <w:p w14:paraId="50B9369C" w14:textId="7D8026C2" w:rsidR="00CE2CF1" w:rsidRDefault="00CE2CF1" w:rsidP="00CE2CF1">
            <w:r>
              <w:rPr>
                <w:rFonts w:hint="eastAsia"/>
              </w:rPr>
              <w:t>I</w:t>
            </w:r>
            <w:r>
              <w:t>0</w:t>
            </w:r>
          </w:p>
        </w:tc>
        <w:tc>
          <w:tcPr>
            <w:tcW w:w="622" w:type="dxa"/>
          </w:tcPr>
          <w:p w14:paraId="6C70D729" w14:textId="385BEE77" w:rsidR="00CE2CF1" w:rsidRDefault="00CE2CF1" w:rsidP="00CE2CF1">
            <w:r>
              <w:rPr>
                <w:rFonts w:hint="eastAsia"/>
              </w:rPr>
              <w:t>J</w:t>
            </w:r>
            <w:r>
              <w:t>0</w:t>
            </w:r>
          </w:p>
        </w:tc>
        <w:tc>
          <w:tcPr>
            <w:tcW w:w="622" w:type="dxa"/>
          </w:tcPr>
          <w:p w14:paraId="3FFB2D97" w14:textId="39D82D2A" w:rsidR="00CE2CF1" w:rsidRDefault="00CE2CF1" w:rsidP="00CE2CF1">
            <w:r>
              <w:rPr>
                <w:rFonts w:hint="eastAsia"/>
              </w:rPr>
              <w:t>Q</w:t>
            </w:r>
            <w:r>
              <w:t>0</w:t>
            </w:r>
          </w:p>
        </w:tc>
        <w:tc>
          <w:tcPr>
            <w:tcW w:w="660" w:type="dxa"/>
          </w:tcPr>
          <w:p w14:paraId="2210D0B3" w14:textId="3549673F" w:rsidR="00CE2CF1" w:rsidRDefault="00CE2CF1" w:rsidP="00CE2CF1">
            <w:r>
              <w:rPr>
                <w:rFonts w:hint="eastAsia"/>
              </w:rPr>
              <w:t>;</w:t>
            </w:r>
            <w:r>
              <w:t>rem</w:t>
            </w:r>
          </w:p>
        </w:tc>
      </w:tr>
    </w:tbl>
    <w:p w14:paraId="563BBCD1" w14:textId="4CC77C1C" w:rsidR="00180E65" w:rsidRDefault="00180E65" w:rsidP="00252B1A"/>
    <w:p w14:paraId="1BF12460" w14:textId="1EDE609B" w:rsidR="00180E65" w:rsidRDefault="00CE2CF1" w:rsidP="00252B1A">
      <w:r w:rsidRPr="00CE2CF1">
        <w:rPr>
          <w:rFonts w:hint="eastAsia"/>
        </w:rPr>
        <w:t>一般に、新しいツールテーブルの行形式は次のとおりです。</w:t>
      </w:r>
    </w:p>
    <w:p w14:paraId="542CD0C8" w14:textId="0C37AD98" w:rsidR="00CE2CF1" w:rsidRDefault="00F13398" w:rsidP="00F13398">
      <w:pPr>
        <w:numPr>
          <w:ilvl w:val="0"/>
          <w:numId w:val="355"/>
        </w:numPr>
      </w:pPr>
      <w:r w:rsidRPr="00F13398">
        <w:rPr>
          <w:rFonts w:hint="eastAsia"/>
        </w:rPr>
        <w:t>; -</w:t>
      </w:r>
      <w:r w:rsidRPr="00F13398">
        <w:rPr>
          <w:rFonts w:hint="eastAsia"/>
        </w:rPr>
        <w:t>セミコロンを開く、データなし</w:t>
      </w:r>
    </w:p>
    <w:p w14:paraId="4F0B672D" w14:textId="71DAFCF4" w:rsidR="00F13398" w:rsidRDefault="00F13398" w:rsidP="00F13398">
      <w:pPr>
        <w:numPr>
          <w:ilvl w:val="0"/>
          <w:numId w:val="355"/>
        </w:numPr>
      </w:pPr>
      <w:r w:rsidRPr="00F13398">
        <w:rPr>
          <w:rFonts w:hint="eastAsia"/>
        </w:rPr>
        <w:t>T-</w:t>
      </w:r>
      <w:r w:rsidRPr="00F13398">
        <w:rPr>
          <w:rFonts w:hint="eastAsia"/>
        </w:rPr>
        <w:t>工具番号、</w:t>
      </w:r>
      <w:r w:rsidRPr="00F13398">
        <w:rPr>
          <w:rFonts w:hint="eastAsia"/>
        </w:rPr>
        <w:t>0-99999</w:t>
      </w:r>
      <w:r w:rsidRPr="00F13398">
        <w:rPr>
          <w:rFonts w:hint="eastAsia"/>
        </w:rPr>
        <w:t>（工具番号は一意である必要があります）</w:t>
      </w:r>
    </w:p>
    <w:p w14:paraId="79271C77" w14:textId="609B7870" w:rsidR="00F13398" w:rsidRDefault="00F13398" w:rsidP="00F13398">
      <w:pPr>
        <w:numPr>
          <w:ilvl w:val="0"/>
          <w:numId w:val="355"/>
        </w:numPr>
      </w:pPr>
      <w:r w:rsidRPr="00F13398">
        <w:rPr>
          <w:rFonts w:hint="eastAsia"/>
        </w:rPr>
        <w:t>P-</w:t>
      </w:r>
      <w:r w:rsidRPr="00F13398">
        <w:rPr>
          <w:rFonts w:hint="eastAsia"/>
        </w:rPr>
        <w:t>ポケット番号、</w:t>
      </w:r>
      <w:r w:rsidRPr="00F13398">
        <w:rPr>
          <w:rFonts w:hint="eastAsia"/>
        </w:rPr>
        <w:t>1-99999</w:t>
      </w:r>
      <w:r w:rsidRPr="00F13398">
        <w:rPr>
          <w:rFonts w:hint="eastAsia"/>
        </w:rPr>
        <w:t>（ポケット番号は一意である必要があります）</w:t>
      </w:r>
    </w:p>
    <w:p w14:paraId="47684338" w14:textId="1939FEB8" w:rsidR="00F13398" w:rsidRDefault="00F13398" w:rsidP="00F13398">
      <w:pPr>
        <w:numPr>
          <w:ilvl w:val="0"/>
          <w:numId w:val="355"/>
        </w:numPr>
      </w:pPr>
      <w:r w:rsidRPr="00F13398">
        <w:rPr>
          <w:rFonts w:hint="eastAsia"/>
        </w:rPr>
        <w:t>X..W-</w:t>
      </w:r>
      <w:r w:rsidRPr="00F13398">
        <w:rPr>
          <w:rFonts w:hint="eastAsia"/>
        </w:rPr>
        <w:t>指定された軸上の工具オフセット</w:t>
      </w:r>
      <w:r w:rsidRPr="00F13398">
        <w:rPr>
          <w:rFonts w:hint="eastAsia"/>
        </w:rPr>
        <w:t>-</w:t>
      </w:r>
      <w:r w:rsidRPr="00F13398">
        <w:rPr>
          <w:rFonts w:hint="eastAsia"/>
        </w:rPr>
        <w:t>浮動小数点</w:t>
      </w:r>
    </w:p>
    <w:p w14:paraId="60ED9921" w14:textId="2668B7BE" w:rsidR="00F13398" w:rsidRDefault="00F13398" w:rsidP="00F13398">
      <w:pPr>
        <w:numPr>
          <w:ilvl w:val="0"/>
          <w:numId w:val="355"/>
        </w:numPr>
      </w:pPr>
      <w:r w:rsidRPr="00F13398">
        <w:rPr>
          <w:rFonts w:hint="eastAsia"/>
        </w:rPr>
        <w:t>D-</w:t>
      </w:r>
      <w:r w:rsidRPr="00F13398">
        <w:rPr>
          <w:rFonts w:hint="eastAsia"/>
        </w:rPr>
        <w:t>工具径</w:t>
      </w:r>
      <w:r w:rsidRPr="00F13398">
        <w:rPr>
          <w:rFonts w:hint="eastAsia"/>
        </w:rPr>
        <w:t>-</w:t>
      </w:r>
      <w:r w:rsidRPr="00F13398">
        <w:rPr>
          <w:rFonts w:hint="eastAsia"/>
        </w:rPr>
        <w:t>浮動小数点、絶対値</w:t>
      </w:r>
    </w:p>
    <w:p w14:paraId="1A5DC5EC" w14:textId="08441E04" w:rsidR="00F13398" w:rsidRDefault="00F13398" w:rsidP="00F13398">
      <w:pPr>
        <w:numPr>
          <w:ilvl w:val="0"/>
          <w:numId w:val="355"/>
        </w:numPr>
      </w:pPr>
      <w:r w:rsidRPr="00F13398">
        <w:rPr>
          <w:rFonts w:hint="eastAsia"/>
        </w:rPr>
        <w:t>I-</w:t>
      </w:r>
      <w:r w:rsidRPr="00F13398">
        <w:rPr>
          <w:rFonts w:hint="eastAsia"/>
        </w:rPr>
        <w:t>フロントアングル（旋盤のみ）</w:t>
      </w:r>
      <w:r w:rsidRPr="00F13398">
        <w:rPr>
          <w:rFonts w:hint="eastAsia"/>
        </w:rPr>
        <w:t>-</w:t>
      </w:r>
      <w:r w:rsidRPr="00F13398">
        <w:rPr>
          <w:rFonts w:hint="eastAsia"/>
        </w:rPr>
        <w:t>浮動小数点</w:t>
      </w:r>
    </w:p>
    <w:p w14:paraId="38402285" w14:textId="5A636731" w:rsidR="00F13398" w:rsidRDefault="00F13398" w:rsidP="00F13398">
      <w:pPr>
        <w:numPr>
          <w:ilvl w:val="0"/>
          <w:numId w:val="355"/>
        </w:numPr>
      </w:pPr>
      <w:r w:rsidRPr="00F13398">
        <w:rPr>
          <w:rFonts w:hint="eastAsia"/>
        </w:rPr>
        <w:t>J-</w:t>
      </w:r>
      <w:r w:rsidRPr="00F13398">
        <w:rPr>
          <w:rFonts w:hint="eastAsia"/>
        </w:rPr>
        <w:t>バックアングル（旋盤のみ）</w:t>
      </w:r>
      <w:r w:rsidRPr="00F13398">
        <w:rPr>
          <w:rFonts w:hint="eastAsia"/>
        </w:rPr>
        <w:t>-</w:t>
      </w:r>
      <w:r w:rsidRPr="00F13398">
        <w:rPr>
          <w:rFonts w:hint="eastAsia"/>
        </w:rPr>
        <w:t>浮動小数点</w:t>
      </w:r>
    </w:p>
    <w:p w14:paraId="327AA6D5" w14:textId="776696C5" w:rsidR="00F13398" w:rsidRDefault="00F13398" w:rsidP="00F13398">
      <w:pPr>
        <w:numPr>
          <w:ilvl w:val="0"/>
          <w:numId w:val="355"/>
        </w:numPr>
      </w:pPr>
      <w:r w:rsidRPr="00F13398">
        <w:rPr>
          <w:rFonts w:hint="eastAsia"/>
        </w:rPr>
        <w:t>Q-</w:t>
      </w:r>
      <w:r w:rsidRPr="00F13398">
        <w:rPr>
          <w:rFonts w:hint="eastAsia"/>
        </w:rPr>
        <w:t>工具の向き（旋盤のみ）</w:t>
      </w:r>
      <w:r w:rsidRPr="00F13398">
        <w:rPr>
          <w:rFonts w:hint="eastAsia"/>
        </w:rPr>
        <w:t>-</w:t>
      </w:r>
      <w:r w:rsidRPr="00F13398">
        <w:rPr>
          <w:rFonts w:hint="eastAsia"/>
        </w:rPr>
        <w:t>整数、</w:t>
      </w:r>
      <w:r w:rsidRPr="00F13398">
        <w:rPr>
          <w:rFonts w:hint="eastAsia"/>
        </w:rPr>
        <w:t>0-9</w:t>
      </w:r>
    </w:p>
    <w:p w14:paraId="35B2F41C" w14:textId="403C8FDA" w:rsidR="00F13398" w:rsidRDefault="00F13398" w:rsidP="00F13398">
      <w:pPr>
        <w:numPr>
          <w:ilvl w:val="0"/>
          <w:numId w:val="355"/>
        </w:numPr>
      </w:pPr>
      <w:r w:rsidRPr="00F13398">
        <w:rPr>
          <w:rFonts w:hint="eastAsia"/>
        </w:rPr>
        <w:t>; -</w:t>
      </w:r>
      <w:r w:rsidRPr="00F13398">
        <w:rPr>
          <w:rFonts w:hint="eastAsia"/>
        </w:rPr>
        <w:t>コメントまたはコメントの始まり</w:t>
      </w:r>
      <w:r w:rsidRPr="00F13398">
        <w:rPr>
          <w:rFonts w:hint="eastAsia"/>
        </w:rPr>
        <w:t>-</w:t>
      </w:r>
      <w:r w:rsidRPr="00F13398">
        <w:rPr>
          <w:rFonts w:hint="eastAsia"/>
        </w:rPr>
        <w:t>テキスト</w:t>
      </w:r>
    </w:p>
    <w:p w14:paraId="5179DE30" w14:textId="1DA97AD2" w:rsidR="00180E65" w:rsidRDefault="00F13398" w:rsidP="00252B1A">
      <w:r w:rsidRPr="00F13398">
        <w:rPr>
          <w:rFonts w:hint="eastAsia"/>
        </w:rPr>
        <w:t>このファイルは、最初の行の</w:t>
      </w:r>
      <w:r w:rsidRPr="00F13398">
        <w:rPr>
          <w:rFonts w:hint="eastAsia"/>
        </w:rPr>
        <w:t>1</w:t>
      </w:r>
      <w:r w:rsidRPr="00F13398">
        <w:rPr>
          <w:rFonts w:hint="eastAsia"/>
        </w:rPr>
        <w:t>つの開始セミコロンと、それに続く最大</w:t>
      </w:r>
      <w:r w:rsidRPr="00F13398">
        <w:rPr>
          <w:rFonts w:hint="eastAsia"/>
        </w:rPr>
        <w:t>1000</w:t>
      </w:r>
      <w:r w:rsidRPr="00F13398">
        <w:rPr>
          <w:rFonts w:hint="eastAsia"/>
        </w:rPr>
        <w:t>のツールエントリで構成されます。</w:t>
      </w:r>
    </w:p>
    <w:p w14:paraId="09D98350" w14:textId="7FF407ED" w:rsidR="00F13398" w:rsidRDefault="00F13398" w:rsidP="00F13398">
      <w:pPr>
        <w:pStyle w:val="Note"/>
        <w:ind w:left="630"/>
      </w:pPr>
      <w:r>
        <w:t>Note</w:t>
      </w:r>
    </w:p>
    <w:p w14:paraId="2A939FFA" w14:textId="6A94FA21" w:rsidR="00F13398" w:rsidRDefault="00F13398" w:rsidP="00F13398">
      <w:pPr>
        <w:pStyle w:val="Note"/>
        <w:ind w:left="630"/>
      </w:pPr>
      <w:r w:rsidRPr="00F13398">
        <w:rPr>
          <w:rFonts w:hint="eastAsia"/>
        </w:rPr>
        <w:lastRenderedPageBreak/>
        <w:t>99999</w:t>
      </w:r>
      <w:r w:rsidRPr="00F13398">
        <w:rPr>
          <w:rFonts w:hint="eastAsia"/>
        </w:rPr>
        <w:t>までの工具番号が許可されていますが、現時点では、技術的な理由から、工具テーブルのエントリ数は最大</w:t>
      </w:r>
      <w:r w:rsidRPr="00F13398">
        <w:rPr>
          <w:rFonts w:hint="eastAsia"/>
        </w:rPr>
        <w:t>1000</w:t>
      </w:r>
      <w:r w:rsidRPr="00F13398">
        <w:rPr>
          <w:rFonts w:hint="eastAsia"/>
        </w:rPr>
        <w:t>個に制限されています。</w:t>
      </w:r>
      <w:r w:rsidRPr="00F13398">
        <w:rPr>
          <w:rFonts w:hint="eastAsia"/>
        </w:rPr>
        <w:t xml:space="preserve"> </w:t>
      </w:r>
      <w:proofErr w:type="spellStart"/>
      <w:r w:rsidRPr="00F13398">
        <w:rPr>
          <w:rFonts w:hint="eastAsia"/>
        </w:rPr>
        <w:t>LinuxCNC</w:t>
      </w:r>
      <w:proofErr w:type="spellEnd"/>
      <w:r w:rsidRPr="00F13398">
        <w:rPr>
          <w:rFonts w:hint="eastAsia"/>
        </w:rPr>
        <w:t>開発者は、最終的にその制限を取り除くことを計画しています。</w:t>
      </w:r>
      <w:r w:rsidRPr="00F13398">
        <w:rPr>
          <w:rFonts w:hint="eastAsia"/>
        </w:rPr>
        <w:t xml:space="preserve"> </w:t>
      </w:r>
      <w:r w:rsidRPr="00F13398">
        <w:rPr>
          <w:rFonts w:hint="eastAsia"/>
        </w:rPr>
        <w:t>非常に大きなツールチェンジャーをお持ちの場合は、しばらくお待ちください。</w:t>
      </w:r>
    </w:p>
    <w:p w14:paraId="005CEE09" w14:textId="08248359" w:rsidR="00180E65" w:rsidRDefault="00180E65" w:rsidP="00252B1A"/>
    <w:p w14:paraId="7BCFAA06" w14:textId="4C965EDE" w:rsidR="00180E65" w:rsidRDefault="00F13398" w:rsidP="00F13398">
      <w:pPr>
        <w:ind w:firstLineChars="100" w:firstLine="210"/>
      </w:pPr>
      <w:proofErr w:type="spellStart"/>
      <w:r w:rsidRPr="00F13398">
        <w:rPr>
          <w:rFonts w:hint="eastAsia"/>
        </w:rPr>
        <w:t>LinuxCNC</w:t>
      </w:r>
      <w:proofErr w:type="spellEnd"/>
      <w:r w:rsidRPr="00F13398">
        <w:rPr>
          <w:rFonts w:hint="eastAsia"/>
        </w:rPr>
        <w:t>の以前のバージョンには、ミルと旋盤用に</w:t>
      </w:r>
      <w:r w:rsidRPr="00F13398">
        <w:rPr>
          <w:rFonts w:hint="eastAsia"/>
        </w:rPr>
        <w:t>2</w:t>
      </w:r>
      <w:r w:rsidRPr="00F13398">
        <w:rPr>
          <w:rFonts w:hint="eastAsia"/>
        </w:rPr>
        <w:t>つの異なるツールテーブル形式がありましたが、</w:t>
      </w:r>
      <w:r w:rsidRPr="00F13398">
        <w:rPr>
          <w:rFonts w:hint="eastAsia"/>
        </w:rPr>
        <w:t>2.4.x</w:t>
      </w:r>
      <w:r w:rsidRPr="00F13398">
        <w:rPr>
          <w:rFonts w:hint="eastAsia"/>
        </w:rPr>
        <w:t>リリース以降、すべてのマシンで</w:t>
      </w:r>
      <w:r w:rsidRPr="00F13398">
        <w:rPr>
          <w:rFonts w:hint="eastAsia"/>
        </w:rPr>
        <w:t>1</w:t>
      </w:r>
      <w:r w:rsidRPr="00F13398">
        <w:rPr>
          <w:rFonts w:hint="eastAsia"/>
        </w:rPr>
        <w:t>つのツールテーブル形式が使用されています。</w:t>
      </w:r>
      <w:r w:rsidRPr="00F13398">
        <w:rPr>
          <w:rFonts w:hint="eastAsia"/>
        </w:rPr>
        <w:t xml:space="preserve"> </w:t>
      </w:r>
      <w:r w:rsidRPr="00F13398">
        <w:rPr>
          <w:rFonts w:hint="eastAsia"/>
        </w:rPr>
        <w:t>マシンに関係のない、または使用する必要のないツールテーブルの部分は無視してください。</w:t>
      </w:r>
    </w:p>
    <w:p w14:paraId="3FC24EAE" w14:textId="630EEDEE" w:rsidR="00F13398" w:rsidRDefault="00F13398" w:rsidP="00F13398">
      <w:pPr>
        <w:ind w:firstLineChars="100" w:firstLine="210"/>
      </w:pPr>
      <w:r w:rsidRPr="00F13398">
        <w:rPr>
          <w:rFonts w:hint="eastAsia"/>
        </w:rPr>
        <w:t>セミコロンを開いた後のツールテーブルファイルの各行には、</w:t>
      </w:r>
      <w:r w:rsidRPr="00F13398">
        <w:rPr>
          <w:rFonts w:hint="eastAsia"/>
        </w:rPr>
        <w:t>1</w:t>
      </w:r>
      <w:r w:rsidRPr="00F13398">
        <w:rPr>
          <w:rFonts w:hint="eastAsia"/>
        </w:rPr>
        <w:t>つのツールのデータが含まれています。</w:t>
      </w:r>
      <w:r w:rsidRPr="00F13398">
        <w:rPr>
          <w:rFonts w:hint="eastAsia"/>
        </w:rPr>
        <w:t xml:space="preserve"> 1</w:t>
      </w:r>
      <w:r w:rsidRPr="00F13398">
        <w:rPr>
          <w:rFonts w:hint="eastAsia"/>
        </w:rPr>
        <w:t>行には最大</w:t>
      </w:r>
      <w:r w:rsidRPr="00F13398">
        <w:rPr>
          <w:rFonts w:hint="eastAsia"/>
        </w:rPr>
        <w:t>16</w:t>
      </w:r>
      <w:r w:rsidRPr="00F13398">
        <w:rPr>
          <w:rFonts w:hint="eastAsia"/>
        </w:rPr>
        <w:t>のエントリが含まれる場合がありますが、含まれるエントリははるかに少なくなる可能性があります。</w:t>
      </w:r>
    </w:p>
    <w:p w14:paraId="4ECAB401" w14:textId="59879E5E" w:rsidR="00F13398" w:rsidRDefault="00F13398" w:rsidP="00F13398">
      <w:pPr>
        <w:ind w:firstLineChars="100" w:firstLine="210"/>
      </w:pPr>
      <w:r w:rsidRPr="00F13398">
        <w:rPr>
          <w:rFonts w:hint="eastAsia"/>
        </w:rPr>
        <w:t>長さ、直径などに使用される単位は機械単位です。</w:t>
      </w:r>
    </w:p>
    <w:p w14:paraId="42D351F1" w14:textId="46A8DF53" w:rsidR="00F13398" w:rsidRDefault="00F13398" w:rsidP="00F13398">
      <w:pPr>
        <w:ind w:firstLineChars="100" w:firstLine="210"/>
      </w:pPr>
      <w:r w:rsidRPr="00F13398">
        <w:rPr>
          <w:rFonts w:hint="eastAsia"/>
        </w:rPr>
        <w:t>特にランダム化ツールチェンジャーを使用する場合は、ツールエントリを昇順で保持することをお勧めします。</w:t>
      </w:r>
      <w:r w:rsidRPr="00F13398">
        <w:rPr>
          <w:rFonts w:hint="eastAsia"/>
        </w:rPr>
        <w:t xml:space="preserve"> </w:t>
      </w:r>
      <w:r w:rsidRPr="00F13398">
        <w:rPr>
          <w:rFonts w:hint="eastAsia"/>
        </w:rPr>
        <w:t>ツールテーブルでは、任意の順序でツール番号を使用できますが。</w:t>
      </w:r>
    </w:p>
    <w:p w14:paraId="578C3F47" w14:textId="3E9F678A" w:rsidR="00F13398" w:rsidRDefault="00F13398" w:rsidP="00F13398">
      <w:pPr>
        <w:ind w:firstLineChars="100" w:firstLine="210"/>
      </w:pPr>
      <w:r w:rsidRPr="00F13398">
        <w:rPr>
          <w:rFonts w:hint="eastAsia"/>
        </w:rPr>
        <w:t>各行には最大</w:t>
      </w:r>
      <w:r w:rsidRPr="00F13398">
        <w:rPr>
          <w:rFonts w:hint="eastAsia"/>
        </w:rPr>
        <w:t>16</w:t>
      </w:r>
      <w:r w:rsidRPr="00F13398">
        <w:rPr>
          <w:rFonts w:hint="eastAsia"/>
        </w:rPr>
        <w:t>のエントリを含めることができます。</w:t>
      </w:r>
      <w:r w:rsidRPr="00F13398">
        <w:rPr>
          <w:rFonts w:hint="eastAsia"/>
        </w:rPr>
        <w:t xml:space="preserve"> </w:t>
      </w:r>
      <w:r w:rsidRPr="00F13398">
        <w:rPr>
          <w:rFonts w:hint="eastAsia"/>
        </w:rPr>
        <w:t>最初の</w:t>
      </w:r>
      <w:r w:rsidRPr="00F13398">
        <w:rPr>
          <w:rFonts w:hint="eastAsia"/>
        </w:rPr>
        <w:t>2</w:t>
      </w:r>
      <w:r w:rsidRPr="00F13398">
        <w:rPr>
          <w:rFonts w:hint="eastAsia"/>
        </w:rPr>
        <w:t>つのエントリは必須です。</w:t>
      </w:r>
      <w:r w:rsidRPr="00F13398">
        <w:rPr>
          <w:rFonts w:hint="eastAsia"/>
        </w:rPr>
        <w:t xml:space="preserve"> </w:t>
      </w:r>
      <w:r w:rsidRPr="00F13398">
        <w:rPr>
          <w:rFonts w:hint="eastAsia"/>
        </w:rPr>
        <w:t>最後のエントリ（セミコロンが前に付いたコメントまたはコメント）はオプションです。</w:t>
      </w:r>
      <w:r w:rsidRPr="00F13398">
        <w:rPr>
          <w:rFonts w:hint="eastAsia"/>
        </w:rPr>
        <w:t xml:space="preserve"> </w:t>
      </w:r>
      <w:r w:rsidRPr="00F13398">
        <w:rPr>
          <w:rFonts w:hint="eastAsia"/>
        </w:rPr>
        <w:t>表に示すように、エントリが列に配置されていると読みやすくなりますが、唯一の形式要件は、行の各エントリの後に少なくとも</w:t>
      </w:r>
      <w:r w:rsidRPr="00F13398">
        <w:rPr>
          <w:rFonts w:hint="eastAsia"/>
        </w:rPr>
        <w:t>1</w:t>
      </w:r>
      <w:r w:rsidRPr="00F13398">
        <w:rPr>
          <w:rFonts w:hint="eastAsia"/>
        </w:rPr>
        <w:t>つのスペースまたはタブがあり、各エントリの最後に改行文字があることです。</w:t>
      </w:r>
      <w:r w:rsidRPr="00F13398">
        <w:rPr>
          <w:rFonts w:hint="eastAsia"/>
        </w:rPr>
        <w:t xml:space="preserve"> </w:t>
      </w:r>
      <w:r w:rsidRPr="00F13398">
        <w:rPr>
          <w:rFonts w:hint="eastAsia"/>
        </w:rPr>
        <w:t>エントリ。</w:t>
      </w:r>
    </w:p>
    <w:p w14:paraId="0453F047" w14:textId="25E4ECE0" w:rsidR="00F13398" w:rsidRDefault="00F13398" w:rsidP="00F13398">
      <w:pPr>
        <w:ind w:firstLineChars="100" w:firstLine="210"/>
      </w:pPr>
      <w:r w:rsidRPr="00F13398">
        <w:rPr>
          <w:rFonts w:hint="eastAsia"/>
        </w:rPr>
        <w:t>エントリの意味とそれぞれに入力するデータの種類は次のとおりです。</w:t>
      </w:r>
    </w:p>
    <w:p w14:paraId="5A600B7D" w14:textId="2E842D13" w:rsidR="00F13398" w:rsidRDefault="00F13398" w:rsidP="00F13398">
      <w:pPr>
        <w:ind w:firstLineChars="100" w:firstLine="210"/>
      </w:pPr>
      <w:r w:rsidRPr="00F13398">
        <w:rPr>
          <w:rFonts w:hint="eastAsia"/>
        </w:rPr>
        <w:t>ツール番号（必須）</w:t>
      </w:r>
      <w:r w:rsidRPr="00F13398">
        <w:rPr>
          <w:rFonts w:hint="eastAsia"/>
        </w:rPr>
        <w:t>T</w:t>
      </w:r>
      <w:r w:rsidRPr="00F13398">
        <w:rPr>
          <w:rFonts w:hint="eastAsia"/>
        </w:rPr>
        <w:t>列には、ツールのコード番号を表す番号（符号なし整数）が含まれています。</w:t>
      </w:r>
      <w:r w:rsidRPr="00F13398">
        <w:rPr>
          <w:rFonts w:hint="eastAsia"/>
        </w:rPr>
        <w:t xml:space="preserve"> </w:t>
      </w:r>
      <w:r w:rsidRPr="00F13398">
        <w:rPr>
          <w:rFonts w:hint="eastAsia"/>
        </w:rPr>
        <w:t>コードが符号なし整数である限り、ユーザーは任意のツールに任意のコードを使用できます。</w:t>
      </w:r>
    </w:p>
    <w:p w14:paraId="1FC1F38B" w14:textId="6A4F5A5E" w:rsidR="00F13398" w:rsidRDefault="00F13398" w:rsidP="00F13398">
      <w:pPr>
        <w:ind w:firstLineChars="100" w:firstLine="210"/>
      </w:pPr>
      <w:r w:rsidRPr="00F13398">
        <w:rPr>
          <w:rFonts w:hint="eastAsia"/>
        </w:rPr>
        <w:t>ポケット番号（必須）</w:t>
      </w:r>
      <w:r w:rsidRPr="00F13398">
        <w:rPr>
          <w:rFonts w:hint="eastAsia"/>
        </w:rPr>
        <w:t>P</w:t>
      </w:r>
      <w:r w:rsidRPr="00F13398">
        <w:rPr>
          <w:rFonts w:hint="eastAsia"/>
        </w:rPr>
        <w:t>列には、ツールを見つけることができるツールチェンジャースロットのポケット番号（スロット番号）を表す番号（符号なし整数）が含まれます。</w:t>
      </w:r>
      <w:r w:rsidRPr="00F13398">
        <w:rPr>
          <w:rFonts w:hint="eastAsia"/>
        </w:rPr>
        <w:t xml:space="preserve"> </w:t>
      </w:r>
      <w:r w:rsidRPr="00F13398">
        <w:rPr>
          <w:rFonts w:hint="eastAsia"/>
        </w:rPr>
        <w:t>この列のエントリはすべて異なっている必要があります。</w:t>
      </w:r>
    </w:p>
    <w:p w14:paraId="014AC50F" w14:textId="4B524E0D" w:rsidR="00F13398" w:rsidRDefault="00F13398" w:rsidP="00F13398">
      <w:pPr>
        <w:ind w:firstLineChars="100" w:firstLine="210"/>
      </w:pPr>
      <w:r w:rsidRPr="00F13398">
        <w:rPr>
          <w:rFonts w:hint="eastAsia"/>
        </w:rPr>
        <w:t>ポケット番号は通常</w:t>
      </w:r>
      <w:r w:rsidRPr="00F13398">
        <w:rPr>
          <w:rFonts w:hint="eastAsia"/>
        </w:rPr>
        <w:t>1</w:t>
      </w:r>
      <w:r w:rsidRPr="00F13398">
        <w:rPr>
          <w:rFonts w:hint="eastAsia"/>
        </w:rPr>
        <w:t>から始まり、ツールチェンジャーで利用可能な最も高いポケットまで上がります。</w:t>
      </w:r>
      <w:r w:rsidRPr="00F13398">
        <w:rPr>
          <w:rFonts w:hint="eastAsia"/>
        </w:rPr>
        <w:t xml:space="preserve"> </w:t>
      </w:r>
      <w:r w:rsidRPr="00F13398">
        <w:rPr>
          <w:rFonts w:hint="eastAsia"/>
        </w:rPr>
        <w:t>ただし、すべてのツールチェンジャーがこのパターンに従うわけではありません。</w:t>
      </w:r>
      <w:r w:rsidRPr="00F13398">
        <w:rPr>
          <w:rFonts w:hint="eastAsia"/>
        </w:rPr>
        <w:t xml:space="preserve"> </w:t>
      </w:r>
      <w:r w:rsidRPr="00F13398">
        <w:rPr>
          <w:rFonts w:hint="eastAsia"/>
        </w:rPr>
        <w:t>ポケット番号は、ツールチェンジャーがポケットを参照するために使用する番号によって決まります。</w:t>
      </w:r>
      <w:r w:rsidRPr="00F13398">
        <w:rPr>
          <w:rFonts w:hint="eastAsia"/>
        </w:rPr>
        <w:t xml:space="preserve"> </w:t>
      </w:r>
      <w:r w:rsidRPr="00F13398">
        <w:rPr>
          <w:rFonts w:hint="eastAsia"/>
        </w:rPr>
        <w:t>つまり、使用するポケット番号はツールチェンジャーで使用される番号付けスキームによって決定され、使用するポケット番号はマシン上で意味をなさなければならないということです。</w:t>
      </w:r>
    </w:p>
    <w:p w14:paraId="2F8916B9" w14:textId="1EEC8A1C" w:rsidR="00F13398" w:rsidRDefault="00F13398" w:rsidP="00F13398">
      <w:pPr>
        <w:ind w:firstLineChars="100" w:firstLine="210"/>
      </w:pPr>
      <w:r w:rsidRPr="00F13398">
        <w:rPr>
          <w:rFonts w:hint="eastAsia"/>
        </w:rPr>
        <w:t>データオフセット番号（オプション）データオフセット列（</w:t>
      </w:r>
      <w:r w:rsidRPr="00F13398">
        <w:rPr>
          <w:rFonts w:hint="eastAsia"/>
        </w:rPr>
        <w:t>XYZABCUVW</w:t>
      </w:r>
      <w:r w:rsidRPr="00F13398">
        <w:rPr>
          <w:rFonts w:hint="eastAsia"/>
        </w:rPr>
        <w:t>）には、各軸の工具オフセットを表す実数が含まれています。</w:t>
      </w:r>
      <w:r w:rsidRPr="00F13398">
        <w:rPr>
          <w:rFonts w:hint="eastAsia"/>
        </w:rPr>
        <w:t xml:space="preserve"> </w:t>
      </w:r>
      <w:r w:rsidRPr="00F13398">
        <w:rPr>
          <w:rFonts w:hint="eastAsia"/>
        </w:rPr>
        <w:t>この番号は、工具長オフセットが使用されていて、この工具が選択されている場合に使用されます。</w:t>
      </w:r>
      <w:r w:rsidRPr="00F13398">
        <w:rPr>
          <w:rFonts w:hint="eastAsia"/>
        </w:rPr>
        <w:t xml:space="preserve"> </w:t>
      </w:r>
      <w:r w:rsidRPr="00F13398">
        <w:rPr>
          <w:rFonts w:hint="eastAsia"/>
        </w:rPr>
        <w:t>これらの数値は、正、ゼロ、または負の場合があり、実際には完全にオプションです。</w:t>
      </w:r>
      <w:r w:rsidRPr="00F13398">
        <w:rPr>
          <w:rFonts w:hint="eastAsia"/>
        </w:rPr>
        <w:t xml:space="preserve"> </w:t>
      </w:r>
      <w:r w:rsidRPr="00F13398">
        <w:rPr>
          <w:rFonts w:hint="eastAsia"/>
        </w:rPr>
        <w:t>ここに少なくとも</w:t>
      </w:r>
      <w:r w:rsidRPr="00F13398">
        <w:rPr>
          <w:rFonts w:hint="eastAsia"/>
        </w:rPr>
        <w:t>1</w:t>
      </w:r>
      <w:r w:rsidRPr="00F13398">
        <w:rPr>
          <w:rFonts w:hint="eastAsia"/>
        </w:rPr>
        <w:t>つのエントリを作成することをお勧めしますが、そうでない場合は、最初にツールテーブルにエントリを作成してもほとんど意味がありません。</w:t>
      </w:r>
    </w:p>
    <w:p w14:paraId="737B28D7" w14:textId="26347194" w:rsidR="00F13398" w:rsidRDefault="00F13398" w:rsidP="00F13398">
      <w:pPr>
        <w:ind w:firstLineChars="100" w:firstLine="210"/>
      </w:pPr>
      <w:r w:rsidRPr="00F13398">
        <w:rPr>
          <w:rFonts w:hint="eastAsia"/>
        </w:rPr>
        <w:t>一般的なミルでは、おそらく</w:t>
      </w:r>
      <w:r w:rsidRPr="00F13398">
        <w:rPr>
          <w:rFonts w:hint="eastAsia"/>
        </w:rPr>
        <w:t>Z</w:t>
      </w:r>
      <w:r w:rsidRPr="00F13398">
        <w:rPr>
          <w:rFonts w:hint="eastAsia"/>
        </w:rPr>
        <w:t>（工具長オフセット）のエントリが必要です。</w:t>
      </w:r>
      <w:r w:rsidRPr="00F13398">
        <w:rPr>
          <w:rFonts w:hint="eastAsia"/>
        </w:rPr>
        <w:t xml:space="preserve"> </w:t>
      </w:r>
      <w:r w:rsidRPr="00F13398">
        <w:rPr>
          <w:rFonts w:hint="eastAsia"/>
        </w:rPr>
        <w:t>一般的な旋盤では、</w:t>
      </w:r>
      <w:r w:rsidRPr="00F13398">
        <w:rPr>
          <w:rFonts w:hint="eastAsia"/>
        </w:rPr>
        <w:t>X</w:t>
      </w:r>
      <w:r w:rsidRPr="00F13398">
        <w:rPr>
          <w:rFonts w:hint="eastAsia"/>
        </w:rPr>
        <w:t>（</w:t>
      </w:r>
      <w:proofErr w:type="spellStart"/>
      <w:r w:rsidRPr="00F13398">
        <w:rPr>
          <w:rFonts w:hint="eastAsia"/>
        </w:rPr>
        <w:t>X</w:t>
      </w:r>
      <w:proofErr w:type="spellEnd"/>
      <w:r w:rsidRPr="00F13398">
        <w:rPr>
          <w:rFonts w:hint="eastAsia"/>
        </w:rPr>
        <w:t>工具オフセット）と</w:t>
      </w:r>
      <w:r w:rsidRPr="00F13398">
        <w:rPr>
          <w:rFonts w:hint="eastAsia"/>
        </w:rPr>
        <w:t>Z</w:t>
      </w:r>
      <w:r w:rsidRPr="00F13398">
        <w:rPr>
          <w:rFonts w:hint="eastAsia"/>
        </w:rPr>
        <w:t>（</w:t>
      </w:r>
      <w:proofErr w:type="spellStart"/>
      <w:r w:rsidRPr="00F13398">
        <w:rPr>
          <w:rFonts w:hint="eastAsia"/>
        </w:rPr>
        <w:t>Z</w:t>
      </w:r>
      <w:proofErr w:type="spellEnd"/>
      <w:r w:rsidRPr="00F13398">
        <w:rPr>
          <w:rFonts w:hint="eastAsia"/>
        </w:rPr>
        <w:t>工具オフセット）のエントリが必要になる場合があります。</w:t>
      </w:r>
      <w:r w:rsidRPr="00F13398">
        <w:rPr>
          <w:rFonts w:hint="eastAsia"/>
        </w:rPr>
        <w:t xml:space="preserve"> </w:t>
      </w:r>
      <w:r w:rsidRPr="00F13398">
        <w:rPr>
          <w:rFonts w:hint="eastAsia"/>
        </w:rPr>
        <w:t>カッター直径補正（カッターコンプ）を使用する一般的なミルでは、おそらく</w:t>
      </w:r>
      <w:r w:rsidRPr="00F13398">
        <w:rPr>
          <w:rFonts w:hint="eastAsia"/>
        </w:rPr>
        <w:t>D</w:t>
      </w:r>
      <w:r w:rsidRPr="00F13398">
        <w:rPr>
          <w:rFonts w:hint="eastAsia"/>
        </w:rPr>
        <w:t>（カッター直径）のエントリも追加する必要があります。</w:t>
      </w:r>
      <w:r w:rsidRPr="00F13398">
        <w:rPr>
          <w:rFonts w:hint="eastAsia"/>
        </w:rPr>
        <w:t xml:space="preserve"> </w:t>
      </w:r>
      <w:r w:rsidRPr="00F13398">
        <w:rPr>
          <w:rFonts w:hint="eastAsia"/>
        </w:rPr>
        <w:t>ツールノーズ径補正（ツールコンプ）を使用する一般的な旋盤では、おそらく</w:t>
      </w:r>
      <w:r w:rsidRPr="00F13398">
        <w:rPr>
          <w:rFonts w:hint="eastAsia"/>
        </w:rPr>
        <w:t>D</w:t>
      </w:r>
      <w:r w:rsidRPr="00F13398">
        <w:rPr>
          <w:rFonts w:hint="eastAsia"/>
        </w:rPr>
        <w:t>（ツールノーズ径）のエントリも追加する必要があります。</w:t>
      </w:r>
    </w:p>
    <w:p w14:paraId="44F60971" w14:textId="6E2D7054" w:rsidR="00F13398" w:rsidRDefault="00F13398" w:rsidP="00252B1A">
      <w:r w:rsidRPr="00F13398">
        <w:rPr>
          <w:rFonts w:hint="eastAsia"/>
        </w:rPr>
        <w:lastRenderedPageBreak/>
        <w:t>旋盤には、工具の形状と方向を説明するための追加情報も必要です。</w:t>
      </w:r>
      <w:r w:rsidRPr="00F13398">
        <w:rPr>
          <w:rFonts w:hint="eastAsia"/>
        </w:rPr>
        <w:t xml:space="preserve"> </w:t>
      </w:r>
      <w:r w:rsidRPr="00F13398">
        <w:rPr>
          <w:rFonts w:hint="eastAsia"/>
        </w:rPr>
        <w:t>したがって、</w:t>
      </w:r>
      <w:r w:rsidRPr="00F13398">
        <w:rPr>
          <w:rFonts w:hint="eastAsia"/>
        </w:rPr>
        <w:t>I</w:t>
      </w:r>
      <w:r w:rsidRPr="00F13398">
        <w:rPr>
          <w:rFonts w:hint="eastAsia"/>
        </w:rPr>
        <w:t>（ツールの前面角度）と</w:t>
      </w:r>
      <w:r w:rsidRPr="00F13398">
        <w:rPr>
          <w:rFonts w:hint="eastAsia"/>
        </w:rPr>
        <w:t>J</w:t>
      </w:r>
      <w:r w:rsidRPr="00F13398">
        <w:rPr>
          <w:rFonts w:hint="eastAsia"/>
        </w:rPr>
        <w:t>（ツールの背面角度）のエントリが必要になる場合があります。</w:t>
      </w:r>
      <w:r w:rsidRPr="00F13398">
        <w:rPr>
          <w:rFonts w:hint="eastAsia"/>
        </w:rPr>
        <w:t xml:space="preserve"> </w:t>
      </w:r>
      <w:r w:rsidRPr="00F13398">
        <w:rPr>
          <w:rFonts w:hint="eastAsia"/>
        </w:rPr>
        <w:t>おそらく、</w:t>
      </w:r>
      <w:r w:rsidRPr="00F13398">
        <w:rPr>
          <w:rFonts w:hint="eastAsia"/>
        </w:rPr>
        <w:t>Q</w:t>
      </w:r>
      <w:r w:rsidRPr="00F13398">
        <w:rPr>
          <w:rFonts w:hint="eastAsia"/>
        </w:rPr>
        <w:t>（ツールの向き）のエントリも必要です。</w:t>
      </w:r>
    </w:p>
    <w:p w14:paraId="603B36AF" w14:textId="61A54A97" w:rsidR="00F13398" w:rsidRDefault="00A4454C" w:rsidP="00A4454C">
      <w:pPr>
        <w:ind w:firstLineChars="100" w:firstLine="210"/>
      </w:pPr>
      <w:r w:rsidRPr="00A4454C">
        <w:rPr>
          <w:rFonts w:hint="eastAsia"/>
        </w:rPr>
        <w:t>詳細については、旋盤ユーザー情報の章を参照してください。</w:t>
      </w:r>
    </w:p>
    <w:p w14:paraId="1D2B79C5" w14:textId="0E0D0531" w:rsidR="00A4454C" w:rsidRDefault="00A4454C" w:rsidP="00A4454C">
      <w:pPr>
        <w:ind w:firstLineChars="100" w:firstLine="210"/>
      </w:pPr>
      <w:r w:rsidRPr="00A4454C">
        <w:rPr>
          <w:rFonts w:hint="eastAsia"/>
        </w:rPr>
        <w:t>[</w:t>
      </w:r>
      <w:r w:rsidRPr="00A4454C">
        <w:rPr>
          <w:rFonts w:hint="eastAsia"/>
        </w:rPr>
        <w:t>直径</w:t>
      </w:r>
      <w:r w:rsidRPr="00A4454C">
        <w:rPr>
          <w:rFonts w:hint="eastAsia"/>
        </w:rPr>
        <w:t>]</w:t>
      </w:r>
      <w:r w:rsidRPr="00A4454C">
        <w:rPr>
          <w:rFonts w:hint="eastAsia"/>
        </w:rPr>
        <w:t>列には実数が含まれています。</w:t>
      </w:r>
      <w:r w:rsidRPr="00A4454C">
        <w:rPr>
          <w:rFonts w:hint="eastAsia"/>
        </w:rPr>
        <w:t xml:space="preserve"> </w:t>
      </w:r>
      <w:r w:rsidRPr="00A4454C">
        <w:rPr>
          <w:rFonts w:hint="eastAsia"/>
        </w:rPr>
        <w:t>この数値は、このツールを使用してカッター補正がオンになっている場合にのみ使用されます。</w:t>
      </w:r>
      <w:r w:rsidRPr="00A4454C">
        <w:rPr>
          <w:rFonts w:hint="eastAsia"/>
        </w:rPr>
        <w:t xml:space="preserve"> </w:t>
      </w:r>
      <w:r w:rsidRPr="00A4454C">
        <w:rPr>
          <w:rFonts w:hint="eastAsia"/>
        </w:rPr>
        <w:t>補正中にプログラムされたパスが切削される材料のエッジである場合、これは工具の測定された直径を表す正の実数である必要があります。</w:t>
      </w:r>
      <w:r w:rsidRPr="00A4454C">
        <w:rPr>
          <w:rFonts w:hint="eastAsia"/>
        </w:rPr>
        <w:t xml:space="preserve"> </w:t>
      </w:r>
      <w:r w:rsidRPr="00A4454C">
        <w:rPr>
          <w:rFonts w:hint="eastAsia"/>
        </w:rPr>
        <w:t>補正中にプログラムされたパスが、直径が公称のツールのパスである場合、これは、ツールの測定された直径と公称直径の差のみを表す小さな数値（正または負、ただしゼロに近い）である必要があります。</w:t>
      </w:r>
      <w:r w:rsidRPr="00A4454C">
        <w:rPr>
          <w:rFonts w:hint="eastAsia"/>
        </w:rPr>
        <w:t xml:space="preserve"> </w:t>
      </w:r>
      <w:r w:rsidRPr="00A4454C">
        <w:rPr>
          <w:rFonts w:hint="eastAsia"/>
        </w:rPr>
        <w:t>工具でカッター補正を使用しない場合は、この列の番号は関係ありません。</w:t>
      </w:r>
    </w:p>
    <w:p w14:paraId="248CE57F" w14:textId="279C300D" w:rsidR="00A4454C" w:rsidRDefault="00A4454C" w:rsidP="00A4454C">
      <w:pPr>
        <w:ind w:firstLineChars="100" w:firstLine="210"/>
      </w:pPr>
      <w:r w:rsidRPr="00A4454C">
        <w:rPr>
          <w:rFonts w:hint="eastAsia"/>
        </w:rPr>
        <w:t>コメント列は、オプションでツールを説明するために使用できます。</w:t>
      </w:r>
      <w:r w:rsidRPr="00A4454C">
        <w:rPr>
          <w:rFonts w:hint="eastAsia"/>
        </w:rPr>
        <w:t xml:space="preserve"> </w:t>
      </w:r>
      <w:r w:rsidRPr="00A4454C">
        <w:rPr>
          <w:rFonts w:hint="eastAsia"/>
        </w:rPr>
        <w:t>どんな種類の説明でも</w:t>
      </w:r>
      <w:r w:rsidRPr="00A4454C">
        <w:rPr>
          <w:rFonts w:hint="eastAsia"/>
        </w:rPr>
        <w:t>OK</w:t>
      </w:r>
      <w:r w:rsidRPr="00A4454C">
        <w:rPr>
          <w:rFonts w:hint="eastAsia"/>
        </w:rPr>
        <w:t>です。</w:t>
      </w:r>
      <w:r w:rsidRPr="00A4454C">
        <w:rPr>
          <w:rFonts w:hint="eastAsia"/>
        </w:rPr>
        <w:t xml:space="preserve"> </w:t>
      </w:r>
      <w:r w:rsidRPr="00A4454C">
        <w:rPr>
          <w:rFonts w:hint="eastAsia"/>
        </w:rPr>
        <w:t>このコラムは、人間の読者のみを対象としています。</w:t>
      </w:r>
      <w:r w:rsidRPr="00A4454C">
        <w:rPr>
          <w:rFonts w:hint="eastAsia"/>
        </w:rPr>
        <w:t xml:space="preserve"> </w:t>
      </w:r>
      <w:r w:rsidRPr="00A4454C">
        <w:rPr>
          <w:rFonts w:hint="eastAsia"/>
        </w:rPr>
        <w:t>コメントの前にはセミコロンを付ける必要があります。</w:t>
      </w:r>
    </w:p>
    <w:p w14:paraId="2DEC2C3B" w14:textId="4F47689A" w:rsidR="00A4454C" w:rsidRDefault="00937F24" w:rsidP="00937F24">
      <w:pPr>
        <w:pStyle w:val="4"/>
      </w:pPr>
      <w:r w:rsidRPr="00937F24">
        <w:rPr>
          <w:rFonts w:hint="eastAsia"/>
        </w:rPr>
        <w:t>ツールチェンジャー</w:t>
      </w:r>
    </w:p>
    <w:p w14:paraId="59000E2F" w14:textId="5D05408B" w:rsidR="00180E65" w:rsidRDefault="0008183C" w:rsidP="0008183C">
      <w:pPr>
        <w:ind w:firstLineChars="100" w:firstLine="210"/>
      </w:pPr>
      <w:proofErr w:type="spellStart"/>
      <w:r w:rsidRPr="0008183C">
        <w:rPr>
          <w:rFonts w:hint="eastAsia"/>
        </w:rPr>
        <w:t>LinuxCNC</w:t>
      </w:r>
      <w:proofErr w:type="spellEnd"/>
      <w:r w:rsidRPr="0008183C">
        <w:rPr>
          <w:rFonts w:hint="eastAsia"/>
        </w:rPr>
        <w:t>は、手動、ランダムロケーション、固定ロケーションの</w:t>
      </w:r>
      <w:r w:rsidRPr="0008183C">
        <w:rPr>
          <w:rFonts w:hint="eastAsia"/>
        </w:rPr>
        <w:t>3</w:t>
      </w:r>
      <w:r w:rsidRPr="0008183C">
        <w:rPr>
          <w:rFonts w:hint="eastAsia"/>
        </w:rPr>
        <w:t>種類のツールチェンジャーをサポートしています。</w:t>
      </w:r>
      <w:r w:rsidRPr="0008183C">
        <w:rPr>
          <w:rFonts w:hint="eastAsia"/>
        </w:rPr>
        <w:t xml:space="preserve"> </w:t>
      </w:r>
      <w:proofErr w:type="spellStart"/>
      <w:r w:rsidRPr="0008183C">
        <w:rPr>
          <w:rFonts w:hint="eastAsia"/>
        </w:rPr>
        <w:t>LinuxCNC</w:t>
      </w:r>
      <w:proofErr w:type="spellEnd"/>
      <w:r w:rsidRPr="0008183C">
        <w:rPr>
          <w:rFonts w:hint="eastAsia"/>
        </w:rPr>
        <w:t>ツールチェンジャーの構成に関する情報は、</w:t>
      </w:r>
      <w:r w:rsidRPr="0008183C">
        <w:rPr>
          <w:rFonts w:hint="eastAsia"/>
        </w:rPr>
        <w:t>INI</w:t>
      </w:r>
      <w:r w:rsidRPr="0008183C">
        <w:rPr>
          <w:rFonts w:hint="eastAsia"/>
        </w:rPr>
        <w:t>の章の</w:t>
      </w:r>
      <w:r w:rsidRPr="0008183C">
        <w:rPr>
          <w:rFonts w:hint="eastAsia"/>
        </w:rPr>
        <w:t>EMCIO</w:t>
      </w:r>
      <w:r w:rsidRPr="0008183C">
        <w:rPr>
          <w:rFonts w:hint="eastAsia"/>
        </w:rPr>
        <w:t>セクションにあります。</w:t>
      </w:r>
    </w:p>
    <w:p w14:paraId="2D89EC77" w14:textId="2CDF74AF" w:rsidR="0008183C" w:rsidRDefault="0008183C" w:rsidP="0008183C">
      <w:pPr>
        <w:ind w:firstLineChars="100" w:firstLine="210"/>
      </w:pPr>
      <w:r w:rsidRPr="0008183C">
        <w:rPr>
          <w:rFonts w:hint="eastAsia"/>
        </w:rPr>
        <w:t>手動ツールチェンジャー手動ツールチェンジャー（手動でツールを変更する）は、固定位置ツールチェンジャーのように扱われ、</w:t>
      </w:r>
      <w:r w:rsidRPr="0008183C">
        <w:rPr>
          <w:rFonts w:hint="eastAsia"/>
        </w:rPr>
        <w:t>P</w:t>
      </w:r>
      <w:r w:rsidRPr="0008183C">
        <w:rPr>
          <w:rFonts w:hint="eastAsia"/>
        </w:rPr>
        <w:t>番号は無視されます。</w:t>
      </w:r>
      <w:r w:rsidRPr="0008183C">
        <w:rPr>
          <w:rFonts w:hint="eastAsia"/>
        </w:rPr>
        <w:t xml:space="preserve"> </w:t>
      </w:r>
      <w:r w:rsidRPr="0008183C">
        <w:rPr>
          <w:rFonts w:hint="eastAsia"/>
        </w:rPr>
        <w:t>手動ツールチェンジャーの使用は、変更時にツールと一緒に残るツールホルダー（</w:t>
      </w:r>
      <w:r w:rsidRPr="0008183C">
        <w:rPr>
          <w:rFonts w:hint="eastAsia"/>
        </w:rPr>
        <w:t>Cat</w:t>
      </w:r>
      <w:r w:rsidRPr="0008183C">
        <w:rPr>
          <w:rFonts w:hint="eastAsia"/>
        </w:rPr>
        <w:t>、</w:t>
      </w:r>
      <w:r w:rsidRPr="0008183C">
        <w:rPr>
          <w:rFonts w:hint="eastAsia"/>
        </w:rPr>
        <w:t>NMTB</w:t>
      </w:r>
      <w:r w:rsidRPr="0008183C">
        <w:rPr>
          <w:rFonts w:hint="eastAsia"/>
        </w:rPr>
        <w:t>、</w:t>
      </w:r>
      <w:r w:rsidRPr="0008183C">
        <w:rPr>
          <w:rFonts w:hint="eastAsia"/>
        </w:rPr>
        <w:t>Kwik Switch</w:t>
      </w:r>
      <w:r w:rsidRPr="0008183C">
        <w:rPr>
          <w:rFonts w:hint="eastAsia"/>
        </w:rPr>
        <w:t>など）がある場合にのみ意味があり、したがって、スピンドルに対するツールの位置が保持されます。</w:t>
      </w:r>
      <w:r w:rsidRPr="0008183C">
        <w:rPr>
          <w:rFonts w:hint="eastAsia"/>
        </w:rPr>
        <w:t xml:space="preserve"> R-8</w:t>
      </w:r>
      <w:r w:rsidRPr="0008183C">
        <w:rPr>
          <w:rFonts w:hint="eastAsia"/>
        </w:rPr>
        <w:t>またはルーターコレットタイプのツールホルダーを備えたマシンは、ツールの位置を保持しないため、手動のツールチェンジャーは使用しないでください。</w:t>
      </w:r>
    </w:p>
    <w:p w14:paraId="138C39F7" w14:textId="73B5CCC8" w:rsidR="0008183C" w:rsidRDefault="0008183C" w:rsidP="0008183C">
      <w:pPr>
        <w:ind w:firstLineChars="100" w:firstLine="210"/>
      </w:pPr>
      <w:r w:rsidRPr="0008183C">
        <w:rPr>
          <w:rFonts w:hint="eastAsia"/>
        </w:rPr>
        <w:t>固定位置ツールチェンジャー固定位置ツールチェンジャーは、常にツールをツールチェンジャーの固定位置に戻します。</w:t>
      </w:r>
      <w:r w:rsidRPr="0008183C">
        <w:rPr>
          <w:rFonts w:hint="eastAsia"/>
        </w:rPr>
        <w:t xml:space="preserve"> </w:t>
      </w:r>
      <w:r w:rsidRPr="0008183C">
        <w:rPr>
          <w:rFonts w:hint="eastAsia"/>
        </w:rPr>
        <w:t>これには、旋盤タレットなどの設計も含まれます。</w:t>
      </w:r>
      <w:r w:rsidRPr="0008183C">
        <w:rPr>
          <w:rFonts w:hint="eastAsia"/>
        </w:rPr>
        <w:t xml:space="preserve"> </w:t>
      </w:r>
      <w:proofErr w:type="spellStart"/>
      <w:r w:rsidRPr="0008183C">
        <w:rPr>
          <w:rFonts w:hint="eastAsia"/>
        </w:rPr>
        <w:t>LinuxCNC</w:t>
      </w:r>
      <w:proofErr w:type="spellEnd"/>
      <w:r w:rsidRPr="0008183C">
        <w:rPr>
          <w:rFonts w:hint="eastAsia"/>
        </w:rPr>
        <w:t>が固定ロケーションツールチェンジャー用に構成されている場合、</w:t>
      </w:r>
      <w:r w:rsidRPr="0008183C">
        <w:rPr>
          <w:rFonts w:hint="eastAsia"/>
        </w:rPr>
        <w:t>P</w:t>
      </w:r>
      <w:r w:rsidRPr="0008183C">
        <w:rPr>
          <w:rFonts w:hint="eastAsia"/>
        </w:rPr>
        <w:t>番号は</w:t>
      </w:r>
      <w:proofErr w:type="spellStart"/>
      <w:r w:rsidRPr="0008183C">
        <w:rPr>
          <w:rFonts w:hint="eastAsia"/>
        </w:rPr>
        <w:t>LinuxCNC</w:t>
      </w:r>
      <w:proofErr w:type="spellEnd"/>
      <w:r w:rsidRPr="0008183C">
        <w:rPr>
          <w:rFonts w:hint="eastAsia"/>
        </w:rPr>
        <w:t>によって無視されます（ただし、読み取り、保持、および書き換え）ので、任意の簿記番号に</w:t>
      </w:r>
      <w:r w:rsidRPr="0008183C">
        <w:rPr>
          <w:rFonts w:hint="eastAsia"/>
        </w:rPr>
        <w:t>P</w:t>
      </w:r>
      <w:r w:rsidRPr="0008183C">
        <w:rPr>
          <w:rFonts w:hint="eastAsia"/>
        </w:rPr>
        <w:t>を使用できます。</w:t>
      </w:r>
    </w:p>
    <w:p w14:paraId="207DFCF5" w14:textId="48BB7B99" w:rsidR="0008183C" w:rsidRDefault="0008183C" w:rsidP="0008183C">
      <w:pPr>
        <w:ind w:firstLineChars="100" w:firstLine="210"/>
      </w:pPr>
      <w:r w:rsidRPr="0008183C">
        <w:rPr>
          <w:rFonts w:hint="eastAsia"/>
        </w:rPr>
        <w:t>ランダムロケーションツールチェンジャーランダムロケーションツールチェンジャーは、スピンドルのツールをチェンジャーのツールと交換します。</w:t>
      </w:r>
      <w:r w:rsidRPr="0008183C">
        <w:rPr>
          <w:rFonts w:hint="eastAsia"/>
        </w:rPr>
        <w:t xml:space="preserve"> </w:t>
      </w:r>
      <w:r w:rsidRPr="0008183C">
        <w:rPr>
          <w:rFonts w:hint="eastAsia"/>
        </w:rPr>
        <w:t>このタイプのツールチェンジャーを使用すると、ツール交換後、ツールは常に別のポケットに入れられます。</w:t>
      </w:r>
      <w:r w:rsidRPr="0008183C">
        <w:rPr>
          <w:rFonts w:hint="eastAsia"/>
        </w:rPr>
        <w:t xml:space="preserve"> </w:t>
      </w:r>
      <w:r w:rsidRPr="0008183C">
        <w:rPr>
          <w:rFonts w:hint="eastAsia"/>
        </w:rPr>
        <w:t>ツールが変更されると、</w:t>
      </w:r>
      <w:proofErr w:type="spellStart"/>
      <w:r w:rsidRPr="0008183C">
        <w:rPr>
          <w:rFonts w:hint="eastAsia"/>
        </w:rPr>
        <w:t>LinuxCNC</w:t>
      </w:r>
      <w:proofErr w:type="spellEnd"/>
      <w:r w:rsidRPr="0008183C">
        <w:rPr>
          <w:rFonts w:hint="eastAsia"/>
        </w:rPr>
        <w:t>はポケット番号を書き換えて、ツールがどこにあるかを追跡します。</w:t>
      </w:r>
      <w:r w:rsidRPr="0008183C">
        <w:rPr>
          <w:rFonts w:hint="eastAsia"/>
        </w:rPr>
        <w:t xml:space="preserve"> T</w:t>
      </w:r>
      <w:r w:rsidRPr="0008183C">
        <w:rPr>
          <w:rFonts w:hint="eastAsia"/>
        </w:rPr>
        <w:t>は任意の数にすることができますが、</w:t>
      </w:r>
      <w:r w:rsidRPr="0008183C">
        <w:rPr>
          <w:rFonts w:hint="eastAsia"/>
        </w:rPr>
        <w:t>P</w:t>
      </w:r>
      <w:r w:rsidRPr="0008183C">
        <w:rPr>
          <w:rFonts w:hint="eastAsia"/>
        </w:rPr>
        <w:t>はマシンにとって意味のある数でなければなりません。</w:t>
      </w:r>
    </w:p>
    <w:p w14:paraId="5B817585" w14:textId="77777777" w:rsidR="0008183C" w:rsidRDefault="0008183C" w:rsidP="00252B1A"/>
    <w:p w14:paraId="44EFFA2B" w14:textId="7A662242" w:rsidR="00180E65" w:rsidRDefault="00D112D1" w:rsidP="00D112D1">
      <w:pPr>
        <w:pStyle w:val="3"/>
      </w:pPr>
      <w:r w:rsidRPr="00D112D1">
        <w:rPr>
          <w:rFonts w:hint="eastAsia"/>
        </w:rPr>
        <w:t>カッター補正</w:t>
      </w:r>
    </w:p>
    <w:p w14:paraId="20120B9C" w14:textId="137EEF99" w:rsidR="00180E65" w:rsidRDefault="0003026C" w:rsidP="0003026C">
      <w:pPr>
        <w:ind w:firstLineChars="100" w:firstLine="210"/>
      </w:pPr>
      <w:r w:rsidRPr="0003026C">
        <w:rPr>
          <w:rFonts w:hint="eastAsia"/>
        </w:rPr>
        <w:t>カッター補正により、プログラマは正確な工具径を知らなくても工具パスをプログラムできます。</w:t>
      </w:r>
      <w:r w:rsidRPr="0003026C">
        <w:rPr>
          <w:rFonts w:hint="eastAsia"/>
        </w:rPr>
        <w:t xml:space="preserve"> </w:t>
      </w:r>
      <w:r w:rsidRPr="0003026C">
        <w:rPr>
          <w:rFonts w:hint="eastAsia"/>
        </w:rPr>
        <w:t>唯一の注意点は、プログラマーは、少なくとも使用される可能性のある最大の工具半径と同じ長さになるように、移動中のリードをプログラムする必要があることです。</w:t>
      </w:r>
    </w:p>
    <w:p w14:paraId="07BA7B68" w14:textId="6F318A1A" w:rsidR="0003026C" w:rsidRDefault="0003026C" w:rsidP="0003026C">
      <w:pPr>
        <w:ind w:firstLineChars="100" w:firstLine="210"/>
      </w:pPr>
      <w:r w:rsidRPr="0003026C">
        <w:rPr>
          <w:rFonts w:hint="eastAsia"/>
        </w:rPr>
        <w:t>カッターの後ろからカッターの動きの方向を向いているときに、カッター補正がラインの左側または右側にあるときに、カッターがたどることができる</w:t>
      </w:r>
      <w:r w:rsidRPr="0003026C">
        <w:rPr>
          <w:rFonts w:hint="eastAsia"/>
        </w:rPr>
        <w:t>2</w:t>
      </w:r>
      <w:r w:rsidRPr="0003026C">
        <w:rPr>
          <w:rFonts w:hint="eastAsia"/>
        </w:rPr>
        <w:t>つの可能なパスがあります。</w:t>
      </w:r>
      <w:r w:rsidRPr="0003026C">
        <w:rPr>
          <w:rFonts w:hint="eastAsia"/>
        </w:rPr>
        <w:t xml:space="preserve"> </w:t>
      </w:r>
      <w:r w:rsidRPr="0003026C">
        <w:rPr>
          <w:rFonts w:hint="eastAsia"/>
        </w:rPr>
        <w:t>これを視覚化するために、ツールがパーツを横切って進むとき</w:t>
      </w:r>
      <w:r w:rsidRPr="0003026C">
        <w:rPr>
          <w:rFonts w:hint="eastAsia"/>
        </w:rPr>
        <w:lastRenderedPageBreak/>
        <w:t>に、ツールの後ろを歩いているパーツの上に立っていると想像してください。</w:t>
      </w:r>
      <w:r w:rsidRPr="0003026C">
        <w:rPr>
          <w:rFonts w:hint="eastAsia"/>
        </w:rPr>
        <w:t xml:space="preserve"> G41</w:t>
      </w:r>
      <w:r w:rsidRPr="0003026C">
        <w:rPr>
          <w:rFonts w:hint="eastAsia"/>
        </w:rPr>
        <w:t>は線の左側で、</w:t>
      </w:r>
      <w:r w:rsidRPr="0003026C">
        <w:rPr>
          <w:rFonts w:hint="eastAsia"/>
        </w:rPr>
        <w:t>G42</w:t>
      </w:r>
      <w:r w:rsidRPr="0003026C">
        <w:rPr>
          <w:rFonts w:hint="eastAsia"/>
        </w:rPr>
        <w:t>は線の右側です。</w:t>
      </w:r>
    </w:p>
    <w:p w14:paraId="5A8C07B9" w14:textId="421B2E97" w:rsidR="0003026C" w:rsidRDefault="0003026C" w:rsidP="0003026C">
      <w:pPr>
        <w:ind w:firstLineChars="100" w:firstLine="210"/>
      </w:pPr>
      <w:r w:rsidRPr="0003026C">
        <w:rPr>
          <w:rFonts w:hint="eastAsia"/>
        </w:rPr>
        <w:t>各移動の終点は、次の移動によって異なります。</w:t>
      </w:r>
      <w:r w:rsidRPr="0003026C">
        <w:rPr>
          <w:rFonts w:hint="eastAsia"/>
        </w:rPr>
        <w:t xml:space="preserve"> </w:t>
      </w:r>
      <w:r w:rsidRPr="0003026C">
        <w:rPr>
          <w:rFonts w:hint="eastAsia"/>
        </w:rPr>
        <w:t>次の移動で外側のコーナーが作成された場合、移動は補正されたカットラインの終点になります。</w:t>
      </w:r>
      <w:r w:rsidRPr="0003026C">
        <w:rPr>
          <w:rFonts w:hint="eastAsia"/>
        </w:rPr>
        <w:t xml:space="preserve"> </w:t>
      </w:r>
      <w:r w:rsidRPr="0003026C">
        <w:rPr>
          <w:rFonts w:hint="eastAsia"/>
        </w:rPr>
        <w:t>次の動きが内側のコーナーで作成された場合、パーツを削らないように、動きは短く停止します。</w:t>
      </w:r>
      <w:r w:rsidRPr="0003026C">
        <w:rPr>
          <w:rFonts w:hint="eastAsia"/>
        </w:rPr>
        <w:t xml:space="preserve"> </w:t>
      </w:r>
      <w:r w:rsidRPr="0003026C">
        <w:rPr>
          <w:rFonts w:hint="eastAsia"/>
        </w:rPr>
        <w:t>次の図は、補正された移動が次の移動に応じてさまざまなポイントでどのように停止するかを示しています。</w:t>
      </w:r>
    </w:p>
    <w:p w14:paraId="05A6F66F" w14:textId="77777777" w:rsidR="0003026C" w:rsidRDefault="0003026C" w:rsidP="0003026C">
      <w:pPr>
        <w:keepNext/>
        <w:jc w:val="center"/>
      </w:pPr>
      <w:r>
        <w:rPr>
          <w:noProof/>
        </w:rPr>
        <w:drawing>
          <wp:inline distT="0" distB="0" distL="0" distR="0" wp14:anchorId="153D4E51" wp14:editId="7415742D">
            <wp:extent cx="5447497" cy="3579962"/>
            <wp:effectExtent l="0" t="0" r="1270" b="1905"/>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57105" cy="3586276"/>
                    </a:xfrm>
                    <a:prstGeom prst="rect">
                      <a:avLst/>
                    </a:prstGeom>
                  </pic:spPr>
                </pic:pic>
              </a:graphicData>
            </a:graphic>
          </wp:inline>
        </w:drawing>
      </w:r>
    </w:p>
    <w:p w14:paraId="27D73498" w14:textId="3E51E6B0" w:rsidR="0003026C"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w:t>
      </w:r>
      <w:r w:rsidR="00ED2685">
        <w:fldChar w:fldCharType="end"/>
      </w:r>
    </w:p>
    <w:p w14:paraId="0B7FFBAA" w14:textId="47E66021" w:rsidR="00180E65" w:rsidRDefault="00180E65" w:rsidP="00252B1A"/>
    <w:p w14:paraId="6C02B4BE" w14:textId="73D2595C" w:rsidR="00180E65" w:rsidRDefault="0003026C" w:rsidP="0003026C">
      <w:pPr>
        <w:pStyle w:val="4"/>
        <w:numPr>
          <w:ilvl w:val="3"/>
          <w:numId w:val="356"/>
        </w:numPr>
      </w:pPr>
      <w:r w:rsidRPr="0003026C">
        <w:rPr>
          <w:rFonts w:hint="eastAsia"/>
        </w:rPr>
        <w:t>概要</w:t>
      </w:r>
    </w:p>
    <w:p w14:paraId="36B03364" w14:textId="5A891944" w:rsidR="00180E65" w:rsidRDefault="0003026C" w:rsidP="0003026C">
      <w:pPr>
        <w:ind w:firstLineChars="100" w:firstLine="210"/>
      </w:pPr>
      <w:r w:rsidRPr="0003026C">
        <w:rPr>
          <w:rFonts w:hint="eastAsia"/>
        </w:rPr>
        <w:t>工具テーブルカッター補正は、工具テーブルのデータを使用して、必要なオフセットを決定します。</w:t>
      </w:r>
      <w:r w:rsidRPr="0003026C">
        <w:rPr>
          <w:rFonts w:hint="eastAsia"/>
        </w:rPr>
        <w:t xml:space="preserve"> </w:t>
      </w:r>
      <w:r w:rsidRPr="0003026C">
        <w:rPr>
          <w:rFonts w:hint="eastAsia"/>
        </w:rPr>
        <w:t>データは、</w:t>
      </w:r>
      <w:r w:rsidRPr="0003026C">
        <w:rPr>
          <w:rFonts w:hint="eastAsia"/>
        </w:rPr>
        <w:t>G10L1</w:t>
      </w:r>
      <w:r w:rsidRPr="0003026C">
        <w:rPr>
          <w:rFonts w:hint="eastAsia"/>
        </w:rPr>
        <w:t>を使用して実行時に設定できます。</w:t>
      </w:r>
    </w:p>
    <w:p w14:paraId="589B2862" w14:textId="2DAD41B9" w:rsidR="0003026C" w:rsidRDefault="0003026C" w:rsidP="0003026C">
      <w:pPr>
        <w:ind w:firstLineChars="100" w:firstLine="210"/>
      </w:pPr>
      <w:r w:rsidRPr="0003026C">
        <w:rPr>
          <w:rFonts w:hint="eastAsia"/>
        </w:rPr>
        <w:t>エントリ移動のプログラミング補正を実行するのに十分な長さの移動は、エントリ移動として機能します。</w:t>
      </w:r>
      <w:r w:rsidRPr="0003026C">
        <w:rPr>
          <w:rFonts w:hint="eastAsia"/>
        </w:rPr>
        <w:t xml:space="preserve"> </w:t>
      </w:r>
      <w:r w:rsidRPr="0003026C">
        <w:rPr>
          <w:rFonts w:hint="eastAsia"/>
        </w:rPr>
        <w:t>最小の長さはカッターの半径です。</w:t>
      </w:r>
      <w:r w:rsidRPr="0003026C">
        <w:rPr>
          <w:rFonts w:hint="eastAsia"/>
        </w:rPr>
        <w:t xml:space="preserve"> </w:t>
      </w:r>
      <w:r w:rsidRPr="0003026C">
        <w:rPr>
          <w:rFonts w:hint="eastAsia"/>
        </w:rPr>
        <w:t>これは、ワークピースの上をすばやく移動する可能性があります。</w:t>
      </w:r>
      <w:r w:rsidRPr="0003026C">
        <w:rPr>
          <w:rFonts w:hint="eastAsia"/>
        </w:rPr>
        <w:t xml:space="preserve"> G41 / 42</w:t>
      </w:r>
      <w:r w:rsidRPr="0003026C">
        <w:rPr>
          <w:rFonts w:hint="eastAsia"/>
        </w:rPr>
        <w:t>の後に複数の高速移動が発行された場合、最後の</w:t>
      </w:r>
      <w:r w:rsidRPr="0003026C">
        <w:rPr>
          <w:rFonts w:hint="eastAsia"/>
        </w:rPr>
        <w:t>1</w:t>
      </w:r>
      <w:r w:rsidRPr="0003026C">
        <w:rPr>
          <w:rFonts w:hint="eastAsia"/>
        </w:rPr>
        <w:t>つだけがツールを補正位置に移動します。</w:t>
      </w:r>
    </w:p>
    <w:p w14:paraId="6ABF2AA6" w14:textId="7D02C9EC" w:rsidR="0003026C" w:rsidRDefault="0003026C" w:rsidP="0003026C">
      <w:pPr>
        <w:ind w:firstLineChars="100" w:firstLine="210"/>
      </w:pPr>
      <w:r w:rsidRPr="0003026C">
        <w:rPr>
          <w:rFonts w:hint="eastAsia"/>
        </w:rPr>
        <w:t>次の図では、エントリの移動が行の右側で補正されていることがわかります。</w:t>
      </w:r>
      <w:r w:rsidRPr="0003026C">
        <w:rPr>
          <w:rFonts w:hint="eastAsia"/>
        </w:rPr>
        <w:t xml:space="preserve"> </w:t>
      </w:r>
      <w:r w:rsidRPr="0003026C">
        <w:rPr>
          <w:rFonts w:hint="eastAsia"/>
        </w:rPr>
        <w:t>この場合、これによりツールの中心が</w:t>
      </w:r>
      <w:r w:rsidRPr="0003026C">
        <w:rPr>
          <w:rFonts w:hint="eastAsia"/>
        </w:rPr>
        <w:t>X0</w:t>
      </w:r>
      <w:r w:rsidRPr="0003026C">
        <w:rPr>
          <w:rFonts w:hint="eastAsia"/>
        </w:rPr>
        <w:t>の右側に配置されます。</w:t>
      </w:r>
      <w:r w:rsidRPr="0003026C">
        <w:rPr>
          <w:rFonts w:hint="eastAsia"/>
        </w:rPr>
        <w:t xml:space="preserve"> </w:t>
      </w:r>
      <w:r w:rsidRPr="0003026C">
        <w:rPr>
          <w:rFonts w:hint="eastAsia"/>
        </w:rPr>
        <w:t>プロファイルをプログラムする場合、終了が</w:t>
      </w:r>
      <w:r w:rsidRPr="0003026C">
        <w:rPr>
          <w:rFonts w:hint="eastAsia"/>
        </w:rPr>
        <w:t>X0</w:t>
      </w:r>
      <w:r w:rsidRPr="0003026C">
        <w:rPr>
          <w:rFonts w:hint="eastAsia"/>
        </w:rPr>
        <w:t>にある場合、結果のプロファイルは、エントリの移動のオフセットのためにバンプを残します。</w:t>
      </w:r>
    </w:p>
    <w:p w14:paraId="79812BA1" w14:textId="77777777" w:rsidR="0003026C" w:rsidRDefault="0003026C" w:rsidP="0003026C">
      <w:pPr>
        <w:keepNext/>
        <w:jc w:val="center"/>
      </w:pPr>
      <w:r>
        <w:rPr>
          <w:noProof/>
        </w:rPr>
        <w:lastRenderedPageBreak/>
        <w:drawing>
          <wp:inline distT="0" distB="0" distL="0" distR="0" wp14:anchorId="5B4AA50B" wp14:editId="7C187457">
            <wp:extent cx="5543474" cy="2950234"/>
            <wp:effectExtent l="0" t="0" r="635" b="2540"/>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52503" cy="2955039"/>
                    </a:xfrm>
                    <a:prstGeom prst="rect">
                      <a:avLst/>
                    </a:prstGeom>
                  </pic:spPr>
                </pic:pic>
              </a:graphicData>
            </a:graphic>
          </wp:inline>
        </w:drawing>
      </w:r>
    </w:p>
    <w:p w14:paraId="6F096ED9" w14:textId="3EFC2EA2" w:rsidR="0003026C"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w:t>
      </w:r>
      <w:r w:rsidR="00ED2685">
        <w:fldChar w:fldCharType="end"/>
      </w:r>
    </w:p>
    <w:p w14:paraId="292F6994" w14:textId="1AF22258" w:rsidR="00180E65" w:rsidRDefault="00180E65" w:rsidP="00252B1A"/>
    <w:p w14:paraId="561C39B2" w14:textId="246A68BE" w:rsidR="00180E65" w:rsidRDefault="0003026C" w:rsidP="00252B1A">
      <w:r w:rsidRPr="0003026C">
        <w:rPr>
          <w:rFonts w:hint="eastAsia"/>
        </w:rPr>
        <w:t>Z</w:t>
      </w:r>
      <w:r w:rsidRPr="0003026C">
        <w:rPr>
          <w:rFonts w:hint="eastAsia"/>
        </w:rPr>
        <w:t>モーション</w:t>
      </w:r>
      <w:r w:rsidRPr="0003026C">
        <w:rPr>
          <w:rFonts w:hint="eastAsia"/>
        </w:rPr>
        <w:t>Z</w:t>
      </w:r>
      <w:r w:rsidRPr="0003026C">
        <w:rPr>
          <w:rFonts w:hint="eastAsia"/>
        </w:rPr>
        <w:t>軸モーションは、</w:t>
      </w:r>
      <w:r w:rsidRPr="0003026C">
        <w:rPr>
          <w:rFonts w:hint="eastAsia"/>
        </w:rPr>
        <w:t>XY</w:t>
      </w:r>
      <w:r w:rsidRPr="0003026C">
        <w:rPr>
          <w:rFonts w:hint="eastAsia"/>
        </w:rPr>
        <w:t>平面で輪郭を追跡しているときに発生する場合があります。</w:t>
      </w:r>
      <w:r w:rsidRPr="0003026C">
        <w:rPr>
          <w:rFonts w:hint="eastAsia"/>
        </w:rPr>
        <w:t xml:space="preserve"> </w:t>
      </w:r>
      <w:r w:rsidRPr="0003026C">
        <w:rPr>
          <w:rFonts w:hint="eastAsia"/>
        </w:rPr>
        <w:t>輪郭の一部は、パーツの上の</w:t>
      </w:r>
      <w:r w:rsidRPr="0003026C">
        <w:rPr>
          <w:rFonts w:hint="eastAsia"/>
        </w:rPr>
        <w:t>Z</w:t>
      </w:r>
      <w:r w:rsidRPr="0003026C">
        <w:rPr>
          <w:rFonts w:hint="eastAsia"/>
        </w:rPr>
        <w:t>軸を後退させ、次の開始点で</w:t>
      </w:r>
      <w:r w:rsidRPr="0003026C">
        <w:rPr>
          <w:rFonts w:hint="eastAsia"/>
        </w:rPr>
        <w:t>Z</w:t>
      </w:r>
      <w:r w:rsidRPr="0003026C">
        <w:rPr>
          <w:rFonts w:hint="eastAsia"/>
        </w:rPr>
        <w:t>軸を延長することによってスキップできます。</w:t>
      </w:r>
    </w:p>
    <w:p w14:paraId="21410DFA" w14:textId="065974A9" w:rsidR="0003026C" w:rsidRDefault="0003026C" w:rsidP="00252B1A">
      <w:r w:rsidRPr="0003026C">
        <w:rPr>
          <w:rFonts w:hint="eastAsia"/>
        </w:rPr>
        <w:t>早送り早送りは、補正がオンになっているときにプログラムできます。</w:t>
      </w:r>
    </w:p>
    <w:p w14:paraId="30DD2BB2" w14:textId="7D6D48D0" w:rsidR="0003026C" w:rsidRDefault="0003026C" w:rsidP="00252B1A">
      <w:r w:rsidRPr="0003026C">
        <w:rPr>
          <w:rFonts w:hint="eastAsia"/>
        </w:rPr>
        <w:t>良い習慣</w:t>
      </w:r>
    </w:p>
    <w:p w14:paraId="648F496D" w14:textId="40B8C43B" w:rsidR="0003026C" w:rsidRDefault="0003026C" w:rsidP="0003026C">
      <w:pPr>
        <w:numPr>
          <w:ilvl w:val="0"/>
          <w:numId w:val="357"/>
        </w:numPr>
      </w:pPr>
      <w:r w:rsidRPr="0003026C">
        <w:rPr>
          <w:rFonts w:hint="eastAsia"/>
        </w:rPr>
        <w:t>G40</w:t>
      </w:r>
      <w:r w:rsidRPr="0003026C">
        <w:rPr>
          <w:rFonts w:hint="eastAsia"/>
        </w:rPr>
        <w:t>でプログラムを開始して、補正がオフになっていることを確認します。</w:t>
      </w:r>
    </w:p>
    <w:p w14:paraId="53AB46D9" w14:textId="77777777" w:rsidR="00180E65" w:rsidRPr="00354001" w:rsidRDefault="00180E65" w:rsidP="00252B1A"/>
    <w:p w14:paraId="546945AD" w14:textId="34AEB7CA" w:rsidR="00544BDD" w:rsidRPr="00354001" w:rsidRDefault="0003026C" w:rsidP="0003026C">
      <w:pPr>
        <w:pStyle w:val="4"/>
      </w:pPr>
      <w:r w:rsidRPr="0003026C">
        <w:rPr>
          <w:rFonts w:hint="eastAsia"/>
        </w:rPr>
        <w:lastRenderedPageBreak/>
        <w:t>例</w:t>
      </w:r>
    </w:p>
    <w:p w14:paraId="1D30CBBF" w14:textId="77777777" w:rsidR="0003026C" w:rsidRDefault="0003026C" w:rsidP="0003026C">
      <w:pPr>
        <w:keepNext/>
        <w:jc w:val="center"/>
      </w:pPr>
      <w:r w:rsidRPr="0003026C">
        <w:rPr>
          <w:noProof/>
        </w:rPr>
        <w:drawing>
          <wp:inline distT="0" distB="0" distL="0" distR="0" wp14:anchorId="5A0E01DD" wp14:editId="073A4EDF">
            <wp:extent cx="4986068" cy="3735782"/>
            <wp:effectExtent l="0" t="0" r="5080" b="0"/>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98262" cy="3744918"/>
                    </a:xfrm>
                    <a:prstGeom prst="rect">
                      <a:avLst/>
                    </a:prstGeom>
                    <a:noFill/>
                    <a:ln>
                      <a:noFill/>
                    </a:ln>
                  </pic:spPr>
                </pic:pic>
              </a:graphicData>
            </a:graphic>
          </wp:inline>
        </w:drawing>
      </w:r>
    </w:p>
    <w:p w14:paraId="31EEBB7C" w14:textId="24FC4AAF" w:rsidR="00544BDD" w:rsidRPr="00354001"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4</w:t>
      </w:r>
      <w:r w:rsidR="00ED2685">
        <w:fldChar w:fldCharType="end"/>
      </w:r>
    </w:p>
    <w:p w14:paraId="15A4EAB9" w14:textId="72CD75F3" w:rsidR="00544BDD" w:rsidRPr="00354001" w:rsidRDefault="00544BDD" w:rsidP="00252B1A"/>
    <w:p w14:paraId="5ABEF51E" w14:textId="77777777" w:rsidR="00FF5120" w:rsidRDefault="00FF5120" w:rsidP="00FF5120">
      <w:pPr>
        <w:keepNext/>
        <w:jc w:val="center"/>
      </w:pPr>
      <w:r w:rsidRPr="00FF5120">
        <w:rPr>
          <w:noProof/>
        </w:rPr>
        <w:drawing>
          <wp:inline distT="0" distB="0" distL="0" distR="0" wp14:anchorId="61F3CAD1" wp14:editId="27DD9F8D">
            <wp:extent cx="4847180" cy="3631721"/>
            <wp:effectExtent l="0" t="0" r="0" b="698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54579" cy="3637265"/>
                    </a:xfrm>
                    <a:prstGeom prst="rect">
                      <a:avLst/>
                    </a:prstGeom>
                    <a:noFill/>
                    <a:ln>
                      <a:noFill/>
                    </a:ln>
                  </pic:spPr>
                </pic:pic>
              </a:graphicData>
            </a:graphic>
          </wp:inline>
        </w:drawing>
      </w:r>
    </w:p>
    <w:p w14:paraId="4F32D4B3" w14:textId="059B6314" w:rsidR="00544BDD" w:rsidRDefault="00FF5120" w:rsidP="00FF512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5</w:t>
      </w:r>
      <w:r w:rsidR="00ED2685">
        <w:fldChar w:fldCharType="end"/>
      </w:r>
    </w:p>
    <w:p w14:paraId="3C5E8058" w14:textId="106E7CEC" w:rsidR="0003026C" w:rsidRDefault="0003026C" w:rsidP="00252B1A"/>
    <w:p w14:paraId="79BB321D" w14:textId="1D7E6E36" w:rsidR="0003026C" w:rsidRDefault="0003026C" w:rsidP="00252B1A"/>
    <w:p w14:paraId="1656C1D8" w14:textId="4619B98A" w:rsidR="0003026C" w:rsidRDefault="00FF5120" w:rsidP="00FF5120">
      <w:pPr>
        <w:pStyle w:val="2"/>
      </w:pPr>
      <w:r w:rsidRPr="00FF5120">
        <w:rPr>
          <w:rFonts w:hint="eastAsia"/>
        </w:rPr>
        <w:t>ツール編集</w:t>
      </w:r>
      <w:r w:rsidRPr="00FF5120">
        <w:rPr>
          <w:rFonts w:hint="eastAsia"/>
        </w:rPr>
        <w:t>GUI</w:t>
      </w:r>
    </w:p>
    <w:p w14:paraId="442903A0" w14:textId="1F69059B" w:rsidR="0003026C" w:rsidRDefault="00FF5120" w:rsidP="00FF5120">
      <w:pPr>
        <w:pStyle w:val="3"/>
      </w:pPr>
      <w:r w:rsidRPr="00FF5120">
        <w:rPr>
          <w:rFonts w:hint="eastAsia"/>
        </w:rPr>
        <w:t>概要</w:t>
      </w:r>
    </w:p>
    <w:p w14:paraId="762104FB" w14:textId="0EE382D4" w:rsidR="0003026C" w:rsidRDefault="00FF5120" w:rsidP="00FF5120">
      <w:pPr>
        <w:jc w:val="center"/>
      </w:pPr>
      <w:r w:rsidRPr="00FF5120">
        <w:rPr>
          <w:noProof/>
        </w:rPr>
        <w:drawing>
          <wp:inline distT="0" distB="0" distL="0" distR="0" wp14:anchorId="3ECB4A8F" wp14:editId="3353C119">
            <wp:extent cx="5865963" cy="1180367"/>
            <wp:effectExtent l="0" t="0" r="1905" b="1270"/>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94203" cy="1186050"/>
                    </a:xfrm>
                    <a:prstGeom prst="rect">
                      <a:avLst/>
                    </a:prstGeom>
                    <a:noFill/>
                    <a:ln>
                      <a:noFill/>
                    </a:ln>
                  </pic:spPr>
                </pic:pic>
              </a:graphicData>
            </a:graphic>
          </wp:inline>
        </w:drawing>
      </w:r>
    </w:p>
    <w:p w14:paraId="1779C515" w14:textId="358A7771" w:rsidR="0003026C" w:rsidRDefault="0003026C" w:rsidP="00252B1A"/>
    <w:p w14:paraId="1C150877" w14:textId="23F7B131" w:rsidR="0003026C" w:rsidRDefault="00FF5120" w:rsidP="00FF5120">
      <w:pPr>
        <w:ind w:firstLineChars="100" w:firstLine="210"/>
      </w:pPr>
      <w:r w:rsidRPr="00FF5120">
        <w:rPr>
          <w:rFonts w:hint="eastAsia"/>
        </w:rPr>
        <w:t>ツール編集プログラムは、</w:t>
      </w:r>
      <w:r w:rsidRPr="00FF5120">
        <w:rPr>
          <w:rFonts w:hint="eastAsia"/>
        </w:rPr>
        <w:t>[</w:t>
      </w:r>
      <w:r w:rsidRPr="00FF5120">
        <w:rPr>
          <w:rFonts w:hint="eastAsia"/>
        </w:rPr>
        <w:t>ファイルの保存</w:t>
      </w:r>
      <w:r w:rsidRPr="00FF5120">
        <w:rPr>
          <w:rFonts w:hint="eastAsia"/>
        </w:rPr>
        <w:t>]</w:t>
      </w:r>
      <w:r w:rsidRPr="00FF5120">
        <w:rPr>
          <w:rFonts w:hint="eastAsia"/>
        </w:rPr>
        <w:t>ボタンを使用して、編集した変更でツールテーブルファイルを更新できます。</w:t>
      </w:r>
      <w:r w:rsidRPr="00FF5120">
        <w:rPr>
          <w:rFonts w:hint="eastAsia"/>
        </w:rPr>
        <w:t xml:space="preserve"> [</w:t>
      </w:r>
      <w:r w:rsidRPr="00FF5120">
        <w:rPr>
          <w:rFonts w:hint="eastAsia"/>
        </w:rPr>
        <w:t>ファイルの保存</w:t>
      </w:r>
      <w:r w:rsidRPr="00FF5120">
        <w:rPr>
          <w:rFonts w:hint="eastAsia"/>
        </w:rPr>
        <w:t>]</w:t>
      </w:r>
      <w:r w:rsidRPr="00FF5120">
        <w:rPr>
          <w:rFonts w:hint="eastAsia"/>
        </w:rPr>
        <w:t>ボタンはシステムファイルを更新しますが、実行中の</w:t>
      </w:r>
      <w:proofErr w:type="spellStart"/>
      <w:r w:rsidRPr="00FF5120">
        <w:rPr>
          <w:rFonts w:hint="eastAsia"/>
        </w:rPr>
        <w:t>LinuxCNC</w:t>
      </w:r>
      <w:proofErr w:type="spellEnd"/>
      <w:r w:rsidRPr="00FF5120">
        <w:rPr>
          <w:rFonts w:hint="eastAsia"/>
        </w:rPr>
        <w:t>インスタンスで使用されるツールテーブルデータを更新するには、別のアクションが必要です。</w:t>
      </w:r>
      <w:r w:rsidRPr="00FF5120">
        <w:rPr>
          <w:rFonts w:hint="eastAsia"/>
        </w:rPr>
        <w:t xml:space="preserve"> </w:t>
      </w:r>
      <w:r w:rsidRPr="00FF5120">
        <w:rPr>
          <w:rFonts w:hint="eastAsia"/>
        </w:rPr>
        <w:t>軸</w:t>
      </w:r>
      <w:r w:rsidRPr="00FF5120">
        <w:rPr>
          <w:rFonts w:hint="eastAsia"/>
        </w:rPr>
        <w:t>GUI</w:t>
      </w:r>
      <w:r w:rsidRPr="00FF5120">
        <w:rPr>
          <w:rFonts w:hint="eastAsia"/>
        </w:rPr>
        <w:t>を使用すると、</w:t>
      </w:r>
      <w:proofErr w:type="spellStart"/>
      <w:r w:rsidRPr="00FF5120">
        <w:rPr>
          <w:rFonts w:hint="eastAsia"/>
        </w:rPr>
        <w:t>LinuxCNC</w:t>
      </w:r>
      <w:proofErr w:type="spellEnd"/>
      <w:r w:rsidRPr="00FF5120">
        <w:rPr>
          <w:rFonts w:hint="eastAsia"/>
        </w:rPr>
        <w:t>で使用されるファイルと現在のツールテーブルデータの両方を</w:t>
      </w:r>
      <w:r w:rsidRPr="00FF5120">
        <w:rPr>
          <w:rFonts w:hint="eastAsia"/>
        </w:rPr>
        <w:t>[</w:t>
      </w:r>
      <w:r w:rsidRPr="00FF5120">
        <w:rPr>
          <w:rFonts w:hint="eastAsia"/>
        </w:rPr>
        <w:t>再ロードテーブル</w:t>
      </w:r>
      <w:r w:rsidRPr="00FF5120">
        <w:rPr>
          <w:rFonts w:hint="eastAsia"/>
        </w:rPr>
        <w:t>]</w:t>
      </w:r>
      <w:r w:rsidRPr="00FF5120">
        <w:rPr>
          <w:rFonts w:hint="eastAsia"/>
        </w:rPr>
        <w:t>ボタンで更新できます。</w:t>
      </w:r>
      <w:r w:rsidRPr="00FF5120">
        <w:rPr>
          <w:rFonts w:hint="eastAsia"/>
        </w:rPr>
        <w:t xml:space="preserve"> </w:t>
      </w:r>
      <w:r w:rsidRPr="00FF5120">
        <w:rPr>
          <w:rFonts w:hint="eastAsia"/>
        </w:rPr>
        <w:t>このボタンは、マシンがオンでアイドル状態の場合にのみ有効になります。</w:t>
      </w:r>
    </w:p>
    <w:p w14:paraId="705563AA" w14:textId="77777777" w:rsidR="00FF5120" w:rsidRDefault="00FF5120" w:rsidP="00252B1A"/>
    <w:p w14:paraId="08172A39" w14:textId="13C52CEC" w:rsidR="0003026C" w:rsidRDefault="00FF5120" w:rsidP="00FF5120">
      <w:pPr>
        <w:pStyle w:val="3"/>
      </w:pPr>
      <w:r w:rsidRPr="00FF5120">
        <w:rPr>
          <w:rFonts w:hint="eastAsia"/>
        </w:rPr>
        <w:t>列の並べ替え</w:t>
      </w:r>
    </w:p>
    <w:p w14:paraId="64E64916" w14:textId="64225973" w:rsidR="0003026C" w:rsidRDefault="00FF5120" w:rsidP="00FF5120">
      <w:pPr>
        <w:ind w:firstLineChars="100" w:firstLine="210"/>
      </w:pPr>
      <w:r w:rsidRPr="00FF5120">
        <w:rPr>
          <w:rFonts w:hint="eastAsia"/>
        </w:rPr>
        <w:t>ツールテーブルの表示は、列ヘッダーをクリックすることで、任意の列で昇順で並べ替えることができます。</w:t>
      </w:r>
      <w:r w:rsidRPr="00FF5120">
        <w:rPr>
          <w:rFonts w:hint="eastAsia"/>
        </w:rPr>
        <w:t xml:space="preserve"> 2</w:t>
      </w:r>
      <w:r w:rsidRPr="00FF5120">
        <w:rPr>
          <w:rFonts w:hint="eastAsia"/>
        </w:rPr>
        <w:t>回目のクリックは、降順で並べ替えられます。</w:t>
      </w:r>
      <w:r w:rsidRPr="00FF5120">
        <w:rPr>
          <w:rFonts w:hint="eastAsia"/>
        </w:rPr>
        <w:t xml:space="preserve"> </w:t>
      </w:r>
      <w:r w:rsidRPr="00FF5120">
        <w:rPr>
          <w:rFonts w:hint="eastAsia"/>
        </w:rPr>
        <w:t>列の並べ替えには、マシンがデフォルトの</w:t>
      </w:r>
      <w:proofErr w:type="spellStart"/>
      <w:r w:rsidRPr="00FF5120">
        <w:rPr>
          <w:rFonts w:hint="eastAsia"/>
        </w:rPr>
        <w:t>tcl</w:t>
      </w:r>
      <w:proofErr w:type="spellEnd"/>
      <w:r w:rsidRPr="00FF5120">
        <w:rPr>
          <w:rFonts w:hint="eastAsia"/>
        </w:rPr>
        <w:t>バージョン</w:t>
      </w:r>
      <w:r w:rsidRPr="00FF5120">
        <w:rPr>
          <w:rFonts w:hint="eastAsia"/>
        </w:rPr>
        <w:t>&gt; = 8.5</w:t>
      </w:r>
      <w:r w:rsidRPr="00FF5120">
        <w:rPr>
          <w:rFonts w:hint="eastAsia"/>
        </w:rPr>
        <w:t>で構成されている必要があります。</w:t>
      </w:r>
    </w:p>
    <w:p w14:paraId="14CE897D" w14:textId="2AF43E2C" w:rsidR="00FF5120" w:rsidRDefault="00FF5120" w:rsidP="00FF5120">
      <w:pPr>
        <w:jc w:val="center"/>
      </w:pPr>
      <w:r w:rsidRPr="00FF5120">
        <w:rPr>
          <w:rFonts w:hint="eastAsia"/>
          <w:noProof/>
        </w:rPr>
        <w:drawing>
          <wp:inline distT="0" distB="0" distL="0" distR="0" wp14:anchorId="475987B7" wp14:editId="7D41C3B2">
            <wp:extent cx="3441940" cy="1530450"/>
            <wp:effectExtent l="0" t="0" r="6350"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51454" cy="1534680"/>
                    </a:xfrm>
                    <a:prstGeom prst="rect">
                      <a:avLst/>
                    </a:prstGeom>
                    <a:noFill/>
                    <a:ln>
                      <a:noFill/>
                    </a:ln>
                  </pic:spPr>
                </pic:pic>
              </a:graphicData>
            </a:graphic>
          </wp:inline>
        </w:drawing>
      </w:r>
    </w:p>
    <w:p w14:paraId="0D0DD315" w14:textId="2271E863" w:rsidR="0003026C" w:rsidRDefault="00FF5120" w:rsidP="00252B1A">
      <w:r w:rsidRPr="00FF5120">
        <w:rPr>
          <w:rFonts w:hint="eastAsia"/>
        </w:rPr>
        <w:t>システムにインストールされている他のアプリケーションによっては、次のコマンドで</w:t>
      </w:r>
      <w:proofErr w:type="spellStart"/>
      <w:r w:rsidRPr="00FF5120">
        <w:rPr>
          <w:rFonts w:hint="eastAsia"/>
        </w:rPr>
        <w:t>tcl</w:t>
      </w:r>
      <w:proofErr w:type="spellEnd"/>
      <w:r w:rsidRPr="00FF5120">
        <w:rPr>
          <w:rFonts w:hint="eastAsia"/>
        </w:rPr>
        <w:t xml:space="preserve"> /tk8.5</w:t>
      </w:r>
      <w:r w:rsidRPr="00FF5120">
        <w:rPr>
          <w:rFonts w:hint="eastAsia"/>
        </w:rPr>
        <w:t>を有効にする必要がある場合があります。</w:t>
      </w:r>
    </w:p>
    <w:p w14:paraId="76F5EB91" w14:textId="77777777" w:rsidR="00FF5120" w:rsidRDefault="00FF5120" w:rsidP="00FF5120">
      <w:pPr>
        <w:pStyle w:val="af9"/>
        <w:ind w:left="1260"/>
      </w:pPr>
      <w:proofErr w:type="spellStart"/>
      <w:r>
        <w:t>sudo</w:t>
      </w:r>
      <w:proofErr w:type="spellEnd"/>
      <w:r>
        <w:t xml:space="preserve"> update-alternatives --config </w:t>
      </w:r>
      <w:proofErr w:type="spellStart"/>
      <w:r>
        <w:t>tclsh</w:t>
      </w:r>
      <w:proofErr w:type="spellEnd"/>
      <w:r>
        <w:t xml:space="preserve"> ;# select the option for tclsh8.5</w:t>
      </w:r>
    </w:p>
    <w:p w14:paraId="2E5C3E72" w14:textId="535B111C" w:rsidR="0003026C" w:rsidRDefault="00FF5120" w:rsidP="00FF5120">
      <w:pPr>
        <w:pStyle w:val="af9"/>
        <w:ind w:left="1260"/>
      </w:pPr>
      <w:proofErr w:type="spellStart"/>
      <w:r>
        <w:t>sudo</w:t>
      </w:r>
      <w:proofErr w:type="spellEnd"/>
      <w:r>
        <w:t xml:space="preserve"> update-alternatives --config wish ;# select the option for wish8.5</w:t>
      </w:r>
    </w:p>
    <w:p w14:paraId="241404CB" w14:textId="2F08AA4D" w:rsidR="0003026C" w:rsidRDefault="0003026C" w:rsidP="00252B1A"/>
    <w:p w14:paraId="7A7A1B8B" w14:textId="397F9FF4" w:rsidR="0003026C" w:rsidRDefault="0003026C" w:rsidP="00252B1A"/>
    <w:p w14:paraId="7028223D" w14:textId="6EE5342B" w:rsidR="0003026C" w:rsidRDefault="00FF5120" w:rsidP="00FF5120">
      <w:pPr>
        <w:pStyle w:val="3"/>
      </w:pPr>
      <w:r w:rsidRPr="00FF5120">
        <w:rPr>
          <w:rFonts w:hint="eastAsia"/>
        </w:rPr>
        <w:t>列の選択</w:t>
      </w:r>
    </w:p>
    <w:p w14:paraId="477705D9" w14:textId="1E887BC4" w:rsidR="0003026C" w:rsidRDefault="00FF5120" w:rsidP="00FF5120">
      <w:pPr>
        <w:ind w:firstLineChars="100" w:firstLine="210"/>
      </w:pPr>
      <w:r w:rsidRPr="00FF5120">
        <w:rPr>
          <w:rFonts w:hint="eastAsia"/>
        </w:rPr>
        <w:t>デフォルトでは、</w:t>
      </w:r>
      <w:proofErr w:type="spellStart"/>
      <w:r w:rsidRPr="00FF5120">
        <w:rPr>
          <w:rFonts w:hint="eastAsia"/>
        </w:rPr>
        <w:t>tooledit</w:t>
      </w:r>
      <w:proofErr w:type="spellEnd"/>
      <w:r w:rsidRPr="00FF5120">
        <w:rPr>
          <w:rFonts w:hint="eastAsia"/>
        </w:rPr>
        <w:t>プログラムはすべての可能なツールテーブルパラメータ列を表示します。</w:t>
      </w:r>
      <w:r w:rsidRPr="00FF5120">
        <w:rPr>
          <w:rFonts w:hint="eastAsia"/>
        </w:rPr>
        <w:t xml:space="preserve"> </w:t>
      </w:r>
      <w:r w:rsidRPr="00FF5120">
        <w:rPr>
          <w:rFonts w:hint="eastAsia"/>
        </w:rPr>
        <w:t>すべてのパラメータを使用するマシンはほとんどないため、表示される列は次の</w:t>
      </w:r>
      <w:proofErr w:type="spellStart"/>
      <w:r w:rsidRPr="00FF5120">
        <w:rPr>
          <w:rFonts w:hint="eastAsia"/>
        </w:rPr>
        <w:t>ini</w:t>
      </w:r>
      <w:proofErr w:type="spellEnd"/>
      <w:r w:rsidRPr="00FF5120">
        <w:rPr>
          <w:rFonts w:hint="eastAsia"/>
        </w:rPr>
        <w:t>ファイル設定で制限できます。</w:t>
      </w:r>
    </w:p>
    <w:p w14:paraId="7500C559" w14:textId="0F982482" w:rsidR="00FF5120" w:rsidRDefault="00FF5120" w:rsidP="00FF5120">
      <w:pPr>
        <w:jc w:val="center"/>
      </w:pPr>
      <w:r w:rsidRPr="00FF5120">
        <w:rPr>
          <w:rFonts w:hint="eastAsia"/>
          <w:noProof/>
        </w:rPr>
        <w:drawing>
          <wp:inline distT="0" distB="0" distL="0" distR="0" wp14:anchorId="03AF12BA" wp14:editId="1FAB551E">
            <wp:extent cx="3467819" cy="1541957"/>
            <wp:effectExtent l="0" t="0" r="0" b="127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81177" cy="1547897"/>
                    </a:xfrm>
                    <a:prstGeom prst="rect">
                      <a:avLst/>
                    </a:prstGeom>
                    <a:noFill/>
                    <a:ln>
                      <a:noFill/>
                    </a:ln>
                  </pic:spPr>
                </pic:pic>
              </a:graphicData>
            </a:graphic>
          </wp:inline>
        </w:drawing>
      </w:r>
    </w:p>
    <w:p w14:paraId="6E0FBBC4" w14:textId="27A7835A" w:rsidR="0003026C" w:rsidRDefault="00FF5120" w:rsidP="00252B1A">
      <w:r w:rsidRPr="00FF5120">
        <w:rPr>
          <w:rFonts w:hint="eastAsia"/>
        </w:rPr>
        <w:t>INI</w:t>
      </w:r>
      <w:r w:rsidRPr="00FF5120">
        <w:rPr>
          <w:rFonts w:hint="eastAsia"/>
        </w:rPr>
        <w:t>ファイルの構文</w:t>
      </w:r>
    </w:p>
    <w:p w14:paraId="469BFEBE" w14:textId="77777777" w:rsidR="00FF5120" w:rsidRDefault="00FF5120" w:rsidP="00FF5120">
      <w:pPr>
        <w:pStyle w:val="af9"/>
        <w:ind w:left="1260"/>
      </w:pPr>
      <w:r>
        <w:t>[DISPLAY]</w:t>
      </w:r>
    </w:p>
    <w:p w14:paraId="6066E477" w14:textId="69888EE5" w:rsidR="00FF5120" w:rsidRDefault="00FF5120" w:rsidP="00FF5120">
      <w:pPr>
        <w:pStyle w:val="af9"/>
        <w:ind w:left="1260"/>
      </w:pPr>
      <w:r>
        <w:t xml:space="preserve">TOOL_EDITOR = </w:t>
      </w:r>
      <w:proofErr w:type="spellStart"/>
      <w:r>
        <w:t>tooledit</w:t>
      </w:r>
      <w:proofErr w:type="spellEnd"/>
      <w:r>
        <w:t xml:space="preserve"> </w:t>
      </w:r>
      <w:proofErr w:type="spellStart"/>
      <w:r>
        <w:t>column_name</w:t>
      </w:r>
      <w:proofErr w:type="spellEnd"/>
      <w:r>
        <w:t xml:space="preserve"> </w:t>
      </w:r>
      <w:proofErr w:type="spellStart"/>
      <w:r>
        <w:t>column_name</w:t>
      </w:r>
      <w:proofErr w:type="spellEnd"/>
      <w:r>
        <w:t xml:space="preserve"> ...</w:t>
      </w:r>
    </w:p>
    <w:p w14:paraId="4B71D217" w14:textId="7DAC13C2" w:rsidR="0003026C" w:rsidRDefault="00FF5120" w:rsidP="00252B1A">
      <w:r w:rsidRPr="00FF5120">
        <w:rPr>
          <w:rFonts w:hint="eastAsia"/>
        </w:rPr>
        <w:t>Z</w:t>
      </w:r>
      <w:r w:rsidRPr="00FF5120">
        <w:rPr>
          <w:rFonts w:hint="eastAsia"/>
        </w:rPr>
        <w:t>列と</w:t>
      </w:r>
      <w:r w:rsidRPr="00FF5120">
        <w:rPr>
          <w:rFonts w:hint="eastAsia"/>
        </w:rPr>
        <w:t>DIAM</w:t>
      </w:r>
      <w:r w:rsidRPr="00FF5120">
        <w:rPr>
          <w:rFonts w:hint="eastAsia"/>
        </w:rPr>
        <w:t>列の例</w:t>
      </w:r>
    </w:p>
    <w:p w14:paraId="2F544668" w14:textId="77777777" w:rsidR="00FF5120" w:rsidRDefault="00FF5120" w:rsidP="00FF5120">
      <w:pPr>
        <w:pStyle w:val="af9"/>
        <w:ind w:left="1260"/>
      </w:pPr>
      <w:r>
        <w:t>[DISPLAY]</w:t>
      </w:r>
    </w:p>
    <w:p w14:paraId="4C0660FA" w14:textId="4F1DD6E0" w:rsidR="0003026C" w:rsidRDefault="00FF5120" w:rsidP="00FF5120">
      <w:pPr>
        <w:pStyle w:val="af9"/>
        <w:ind w:left="1260"/>
      </w:pPr>
      <w:r>
        <w:t xml:space="preserve">TOOL_EDITOR = </w:t>
      </w:r>
      <w:proofErr w:type="spellStart"/>
      <w:r>
        <w:t>tooledit</w:t>
      </w:r>
      <w:proofErr w:type="spellEnd"/>
      <w:r>
        <w:t xml:space="preserve"> Z DIAM</w:t>
      </w:r>
    </w:p>
    <w:p w14:paraId="7987DC90" w14:textId="6C2588E8" w:rsidR="0003026C" w:rsidRDefault="0003026C" w:rsidP="00252B1A"/>
    <w:p w14:paraId="77020B36" w14:textId="17E15FA1" w:rsidR="0003026C" w:rsidRDefault="00FF5120" w:rsidP="00FF5120">
      <w:pPr>
        <w:pStyle w:val="3"/>
      </w:pPr>
      <w:r w:rsidRPr="00FF5120">
        <w:rPr>
          <w:rFonts w:hint="eastAsia"/>
        </w:rPr>
        <w:t>スタンドアロン使用</w:t>
      </w:r>
    </w:p>
    <w:p w14:paraId="3BC83EBA" w14:textId="1419109B" w:rsidR="0003026C" w:rsidRDefault="00FF5120" w:rsidP="00FF5120">
      <w:pPr>
        <w:ind w:firstLineChars="100" w:firstLine="210"/>
      </w:pPr>
      <w:r w:rsidRPr="00FF5120">
        <w:rPr>
          <w:rFonts w:hint="eastAsia"/>
        </w:rPr>
        <w:t>ツール編集プログラムは、スタンドアロンプログラムとして呼び出すこともできます。</w:t>
      </w:r>
      <w:r w:rsidRPr="00FF5120">
        <w:rPr>
          <w:rFonts w:hint="eastAsia"/>
        </w:rPr>
        <w:t xml:space="preserve"> </w:t>
      </w:r>
      <w:r w:rsidRPr="00FF5120">
        <w:rPr>
          <w:rFonts w:hint="eastAsia"/>
        </w:rPr>
        <w:t>たとえば、プログラムがユーザー</w:t>
      </w:r>
      <w:r w:rsidRPr="00FF5120">
        <w:rPr>
          <w:rFonts w:hint="eastAsia"/>
        </w:rPr>
        <w:t>PATH</w:t>
      </w:r>
      <w:r w:rsidRPr="00FF5120">
        <w:rPr>
          <w:rFonts w:hint="eastAsia"/>
        </w:rPr>
        <w:t>にある場合、</w:t>
      </w:r>
      <w:proofErr w:type="spellStart"/>
      <w:r w:rsidRPr="00FF5120">
        <w:rPr>
          <w:rFonts w:hint="eastAsia"/>
        </w:rPr>
        <w:t>tooledit</w:t>
      </w:r>
      <w:proofErr w:type="spellEnd"/>
      <w:r w:rsidRPr="00FF5120">
        <w:rPr>
          <w:rFonts w:hint="eastAsia"/>
        </w:rPr>
        <w:t>と入力すると、使用構文が表示されます。</w:t>
      </w:r>
    </w:p>
    <w:p w14:paraId="209EB35F" w14:textId="0BC76C59" w:rsidR="00FF5120" w:rsidRDefault="00FF5120" w:rsidP="00252B1A">
      <w:r w:rsidRPr="00FF5120">
        <w:rPr>
          <w:rFonts w:hint="eastAsia"/>
        </w:rPr>
        <w:t>スタンドアロン</w:t>
      </w:r>
    </w:p>
    <w:p w14:paraId="1FEBBCE4" w14:textId="77777777" w:rsidR="007C270A" w:rsidRDefault="007C270A" w:rsidP="007C270A">
      <w:pPr>
        <w:pStyle w:val="af9"/>
        <w:ind w:left="1260"/>
      </w:pPr>
      <w:proofErr w:type="spellStart"/>
      <w:r>
        <w:t>tooledit</w:t>
      </w:r>
      <w:proofErr w:type="spellEnd"/>
    </w:p>
    <w:p w14:paraId="31BA4953" w14:textId="77777777" w:rsidR="007C270A" w:rsidRDefault="007C270A" w:rsidP="007C270A">
      <w:pPr>
        <w:pStyle w:val="af9"/>
        <w:ind w:left="1260"/>
      </w:pPr>
      <w:r>
        <w:t>Usage:</w:t>
      </w:r>
    </w:p>
    <w:p w14:paraId="529BCE77" w14:textId="77777777" w:rsidR="007C270A" w:rsidRDefault="007C270A" w:rsidP="007C270A">
      <w:pPr>
        <w:pStyle w:val="af9"/>
        <w:ind w:left="1260"/>
      </w:pPr>
      <w:proofErr w:type="spellStart"/>
      <w:r>
        <w:t>tooledit</w:t>
      </w:r>
      <w:proofErr w:type="spellEnd"/>
      <w:r>
        <w:t xml:space="preserve"> filename</w:t>
      </w:r>
    </w:p>
    <w:p w14:paraId="091DB632" w14:textId="3E4C98DA" w:rsidR="0003026C" w:rsidRDefault="007C270A" w:rsidP="007C270A">
      <w:pPr>
        <w:pStyle w:val="af9"/>
        <w:ind w:left="1260"/>
      </w:pPr>
      <w:proofErr w:type="spellStart"/>
      <w:r>
        <w:t>tooledit</w:t>
      </w:r>
      <w:proofErr w:type="spellEnd"/>
      <w:r>
        <w:t xml:space="preserve"> [column_1 ... </w:t>
      </w:r>
      <w:proofErr w:type="spellStart"/>
      <w:r>
        <w:t>column_n</w:t>
      </w:r>
      <w:proofErr w:type="spellEnd"/>
      <w:r>
        <w:t>] filename</w:t>
      </w:r>
    </w:p>
    <w:p w14:paraId="52A3F60D" w14:textId="1A0D7328" w:rsidR="0003026C" w:rsidRDefault="007C270A" w:rsidP="007C270A">
      <w:pPr>
        <w:ind w:firstLineChars="100" w:firstLine="210"/>
      </w:pPr>
      <w:r w:rsidRPr="007C270A">
        <w:rPr>
          <w:rFonts w:hint="eastAsia"/>
        </w:rPr>
        <w:t>スタンドアロンのツールエディットを実行中の</w:t>
      </w:r>
      <w:proofErr w:type="spellStart"/>
      <w:r w:rsidRPr="007C270A">
        <w:rPr>
          <w:rFonts w:hint="eastAsia"/>
        </w:rPr>
        <w:t>LinuxCNC</w:t>
      </w:r>
      <w:proofErr w:type="spellEnd"/>
      <w:r w:rsidRPr="007C270A">
        <w:rPr>
          <w:rFonts w:hint="eastAsia"/>
        </w:rPr>
        <w:t>アプリケーションと同期するには、ファイル名を</w:t>
      </w:r>
      <w:proofErr w:type="spellStart"/>
      <w:r w:rsidRPr="007C270A">
        <w:rPr>
          <w:rFonts w:hint="eastAsia"/>
        </w:rPr>
        <w:t>LinuxCNCini</w:t>
      </w:r>
      <w:proofErr w:type="spellEnd"/>
      <w:r w:rsidRPr="007C270A">
        <w:rPr>
          <w:rFonts w:hint="eastAsia"/>
        </w:rPr>
        <w:t>ファイルで指定されているものと同じ</w:t>
      </w:r>
      <w:r w:rsidRPr="007C270A">
        <w:rPr>
          <w:rFonts w:hint="eastAsia"/>
        </w:rPr>
        <w:t>[EMCIO] TOOL_TABLE</w:t>
      </w:r>
      <w:r w:rsidRPr="007C270A">
        <w:rPr>
          <w:rFonts w:hint="eastAsia"/>
        </w:rPr>
        <w:t>ファイル名に解決する必要があります。</w:t>
      </w:r>
    </w:p>
    <w:p w14:paraId="11077C62" w14:textId="04A3C304" w:rsidR="007C270A" w:rsidRDefault="007C270A" w:rsidP="007C270A">
      <w:pPr>
        <w:ind w:firstLineChars="100" w:firstLine="210"/>
      </w:pPr>
      <w:proofErr w:type="spellStart"/>
      <w:r w:rsidRPr="007C270A">
        <w:rPr>
          <w:rFonts w:hint="eastAsia"/>
        </w:rPr>
        <w:t>LinuxCNC</w:t>
      </w:r>
      <w:proofErr w:type="spellEnd"/>
      <w:r w:rsidRPr="007C270A">
        <w:rPr>
          <w:rFonts w:hint="eastAsia"/>
        </w:rPr>
        <w:t>の実行中にプログラム</w:t>
      </w:r>
      <w:proofErr w:type="spellStart"/>
      <w:r w:rsidRPr="007C270A">
        <w:rPr>
          <w:rFonts w:hint="eastAsia"/>
        </w:rPr>
        <w:t>tooledit</w:t>
      </w:r>
      <w:proofErr w:type="spellEnd"/>
      <w:r w:rsidRPr="007C270A">
        <w:rPr>
          <w:rFonts w:hint="eastAsia"/>
        </w:rPr>
        <w:t>を使用すると、</w:t>
      </w:r>
      <w:proofErr w:type="spellStart"/>
      <w:r w:rsidRPr="007C270A">
        <w:rPr>
          <w:rFonts w:hint="eastAsia"/>
        </w:rPr>
        <w:t>gcode</w:t>
      </w:r>
      <w:proofErr w:type="spellEnd"/>
      <w:r w:rsidRPr="007C270A">
        <w:rPr>
          <w:rFonts w:hint="eastAsia"/>
        </w:rPr>
        <w:t>コマンドの実行または他のプログラムがツールテーブルデータおよびツールテーブルファイルを変更する場合があります。</w:t>
      </w:r>
      <w:r w:rsidRPr="007C270A">
        <w:rPr>
          <w:rFonts w:hint="eastAsia"/>
        </w:rPr>
        <w:t xml:space="preserve"> </w:t>
      </w:r>
      <w:r w:rsidRPr="007C270A">
        <w:rPr>
          <w:rFonts w:hint="eastAsia"/>
        </w:rPr>
        <w:t>ファイルの変更は</w:t>
      </w:r>
      <w:proofErr w:type="spellStart"/>
      <w:r w:rsidRPr="007C270A">
        <w:rPr>
          <w:rFonts w:hint="eastAsia"/>
        </w:rPr>
        <w:t>tooledit</w:t>
      </w:r>
      <w:proofErr w:type="spellEnd"/>
      <w:r w:rsidRPr="007C270A">
        <w:rPr>
          <w:rFonts w:hint="eastAsia"/>
        </w:rPr>
        <w:t>によって検出され、メッセージが表示されます。</w:t>
      </w:r>
    </w:p>
    <w:p w14:paraId="197D1698" w14:textId="0438D835" w:rsidR="007C270A" w:rsidRDefault="007C270A" w:rsidP="007C270A">
      <w:pPr>
        <w:pStyle w:val="af9"/>
        <w:ind w:left="1260"/>
      </w:pPr>
      <w:r>
        <w:t>Warning: File changed by another process</w:t>
      </w:r>
    </w:p>
    <w:p w14:paraId="1C133D41" w14:textId="21E211E4" w:rsidR="0003026C" w:rsidRDefault="007C270A" w:rsidP="00252B1A">
      <w:r w:rsidRPr="007C270A">
        <w:rPr>
          <w:rFonts w:hint="eastAsia"/>
        </w:rPr>
        <w:t>ツール編集ツールテーブルの表示を更新して、</w:t>
      </w:r>
      <w:r w:rsidRPr="007C270A">
        <w:rPr>
          <w:rFonts w:hint="eastAsia"/>
        </w:rPr>
        <w:t>[</w:t>
      </w:r>
      <w:r w:rsidRPr="007C270A">
        <w:rPr>
          <w:rFonts w:hint="eastAsia"/>
        </w:rPr>
        <w:t>再読み取り</w:t>
      </w:r>
      <w:r w:rsidRPr="007C270A">
        <w:rPr>
          <w:rFonts w:hint="eastAsia"/>
        </w:rPr>
        <w:t>]</w:t>
      </w:r>
      <w:r w:rsidRPr="007C270A">
        <w:rPr>
          <w:rFonts w:hint="eastAsia"/>
        </w:rPr>
        <w:t>ボタンで変更したファイルを読み取ることができます。</w:t>
      </w:r>
    </w:p>
    <w:p w14:paraId="78D513B1" w14:textId="2179F87D" w:rsidR="007C270A" w:rsidRDefault="007C270A" w:rsidP="00252B1A">
      <w:r w:rsidRPr="007C270A">
        <w:rPr>
          <w:rFonts w:hint="eastAsia"/>
        </w:rPr>
        <w:lastRenderedPageBreak/>
        <w:t>ツールテーブルは、</w:t>
      </w:r>
      <w:proofErr w:type="spellStart"/>
      <w:r w:rsidRPr="007C270A">
        <w:rPr>
          <w:rFonts w:hint="eastAsia"/>
        </w:rPr>
        <w:t>ini</w:t>
      </w:r>
      <w:proofErr w:type="spellEnd"/>
      <w:r w:rsidRPr="007C270A">
        <w:rPr>
          <w:rFonts w:hint="eastAsia"/>
        </w:rPr>
        <w:t>ファイルで次のエントリで指定されます。</w:t>
      </w:r>
    </w:p>
    <w:p w14:paraId="5F3E9A24" w14:textId="0E8F5A02" w:rsidR="007C270A" w:rsidRDefault="007C270A" w:rsidP="007C270A">
      <w:pPr>
        <w:pStyle w:val="af9"/>
        <w:ind w:left="1260"/>
      </w:pPr>
      <w:r>
        <w:t xml:space="preserve">[EMCIO]TOOL_TABLE = </w:t>
      </w:r>
      <w:proofErr w:type="spellStart"/>
      <w:r>
        <w:t>tool_table_filename</w:t>
      </w:r>
      <w:proofErr w:type="spellEnd"/>
    </w:p>
    <w:p w14:paraId="098E711E" w14:textId="7E27590A" w:rsidR="0003026C" w:rsidRDefault="007C270A" w:rsidP="00252B1A">
      <w:r w:rsidRPr="007C270A">
        <w:rPr>
          <w:rFonts w:hint="eastAsia"/>
        </w:rPr>
        <w:t>ツールテーブルファイルは、（ワードプロセッサではなく）任意の単純なテキストエディタで編集できます。</w:t>
      </w:r>
    </w:p>
    <w:p w14:paraId="468FC001" w14:textId="5F8DA154" w:rsidR="007C270A" w:rsidRDefault="007C270A" w:rsidP="00252B1A">
      <w:r>
        <w:t xml:space="preserve">Axis </w:t>
      </w:r>
      <w:r w:rsidRPr="007C270A">
        <w:rPr>
          <w:rFonts w:hint="eastAsia"/>
        </w:rPr>
        <w:t>GUI</w:t>
      </w:r>
      <w:r w:rsidRPr="007C270A">
        <w:rPr>
          <w:rFonts w:hint="eastAsia"/>
        </w:rPr>
        <w:t>は、オプションで</w:t>
      </w:r>
      <w:proofErr w:type="spellStart"/>
      <w:r w:rsidRPr="007C270A">
        <w:rPr>
          <w:rFonts w:hint="eastAsia"/>
        </w:rPr>
        <w:t>ini</w:t>
      </w:r>
      <w:proofErr w:type="spellEnd"/>
      <w:r w:rsidRPr="007C270A">
        <w:rPr>
          <w:rFonts w:hint="eastAsia"/>
        </w:rPr>
        <w:t>ファイル設定を使用してツールエディタプログラムを指定できます。</w:t>
      </w:r>
    </w:p>
    <w:p w14:paraId="37D95680" w14:textId="70C339D0" w:rsidR="007C270A" w:rsidRPr="007C270A" w:rsidRDefault="007C270A" w:rsidP="007C270A">
      <w:pPr>
        <w:pStyle w:val="af9"/>
        <w:ind w:left="1260"/>
      </w:pPr>
      <w:r>
        <w:t xml:space="preserve">[DISPLAY]TOOL_EDITOR = </w:t>
      </w:r>
      <w:proofErr w:type="spellStart"/>
      <w:r>
        <w:t>path_to_editor_program</w:t>
      </w:r>
      <w:proofErr w:type="spellEnd"/>
    </w:p>
    <w:p w14:paraId="76801DC0" w14:textId="6C2B9865" w:rsidR="0003026C" w:rsidRDefault="007C270A" w:rsidP="00252B1A">
      <w:r w:rsidRPr="007C270A">
        <w:rPr>
          <w:rFonts w:hint="eastAsia"/>
        </w:rPr>
        <w:t>デフォルトでは、</w:t>
      </w:r>
      <w:proofErr w:type="spellStart"/>
      <w:r w:rsidRPr="007C270A">
        <w:rPr>
          <w:rFonts w:hint="eastAsia"/>
        </w:rPr>
        <w:t>tooledit</w:t>
      </w:r>
      <w:proofErr w:type="spellEnd"/>
      <w:r w:rsidRPr="007C270A">
        <w:rPr>
          <w:rFonts w:hint="eastAsia"/>
        </w:rPr>
        <w:t>という名前のプログラムが使用されます。</w:t>
      </w:r>
      <w:r w:rsidRPr="007C270A">
        <w:rPr>
          <w:rFonts w:hint="eastAsia"/>
        </w:rPr>
        <w:t xml:space="preserve"> </w:t>
      </w:r>
      <w:r w:rsidRPr="007C270A">
        <w:rPr>
          <w:rFonts w:hint="eastAsia"/>
        </w:rPr>
        <w:t>このエディタは、すべてのツールテーブルパラメータをサポートし、ツールエントリの追加と削除を可能にし、パラメータ値に対していくつかの有効性チェックを実行します。</w:t>
      </w:r>
    </w:p>
    <w:p w14:paraId="5F825280" w14:textId="77777777" w:rsidR="007C270A" w:rsidRDefault="007C270A" w:rsidP="00252B1A"/>
    <w:p w14:paraId="7FA47319" w14:textId="62E079EB" w:rsidR="0003026C" w:rsidRDefault="0003026C" w:rsidP="00252B1A"/>
    <w:p w14:paraId="58B225AE" w14:textId="455C60F9" w:rsidR="0003026C" w:rsidRDefault="0003026C" w:rsidP="00252B1A"/>
    <w:p w14:paraId="0401055B" w14:textId="36371FD1" w:rsidR="0003026C" w:rsidRDefault="0003026C" w:rsidP="00252B1A"/>
    <w:p w14:paraId="7BCC71C2" w14:textId="6D3521B3" w:rsidR="0003026C" w:rsidRDefault="0003026C" w:rsidP="00252B1A"/>
    <w:p w14:paraId="2A5AC48B" w14:textId="77777777" w:rsidR="0003026C" w:rsidRPr="00354001" w:rsidRDefault="0003026C" w:rsidP="00252B1A"/>
    <w:p w14:paraId="2439D3F4" w14:textId="5984FDC6" w:rsidR="00544BDD" w:rsidRPr="00354001" w:rsidRDefault="00544BDD">
      <w:r w:rsidRPr="00354001">
        <w:br w:type="page"/>
      </w:r>
    </w:p>
    <w:p w14:paraId="6C622978" w14:textId="054D31C8" w:rsidR="005E62EE" w:rsidRPr="00354001" w:rsidRDefault="005E62EE" w:rsidP="001E597E">
      <w:pPr>
        <w:pStyle w:val="1"/>
        <w:ind w:right="210"/>
      </w:pPr>
      <w:r w:rsidRPr="00354001">
        <w:lastRenderedPageBreak/>
        <w:t>一般的な情報</w:t>
      </w:r>
    </w:p>
    <w:p w14:paraId="7D7B8B43" w14:textId="37D60BF8" w:rsidR="00E20BEF" w:rsidRPr="001E597E" w:rsidRDefault="00E20BEF" w:rsidP="001E597E">
      <w:pPr>
        <w:pStyle w:val="2"/>
        <w:rPr>
          <w:rStyle w:val="24"/>
          <w:b/>
          <w:bCs w:val="0"/>
          <w:color w:val="auto"/>
        </w:rPr>
      </w:pPr>
      <w:r w:rsidRPr="001E597E">
        <w:rPr>
          <w:rStyle w:val="24"/>
          <w:rFonts w:hint="eastAsia"/>
          <w:bCs w:val="0"/>
          <w:color w:val="auto"/>
        </w:rPr>
        <w:t>インテグレーターの概念</w:t>
      </w:r>
    </w:p>
    <w:p w14:paraId="40D3608F" w14:textId="28C81CF7" w:rsidR="00544BDD" w:rsidRPr="00354001" w:rsidRDefault="00544BDD" w:rsidP="001E597E">
      <w:pPr>
        <w:pStyle w:val="3"/>
        <w:rPr>
          <w:rStyle w:val="24"/>
          <w:b/>
          <w:bCs w:val="0"/>
          <w:color w:val="auto"/>
        </w:rPr>
      </w:pPr>
      <w:r w:rsidRPr="00354001">
        <w:rPr>
          <w:rStyle w:val="24"/>
          <w:rFonts w:hint="eastAsia"/>
          <w:bCs w:val="0"/>
          <w:color w:val="auto"/>
        </w:rPr>
        <w:t>ファイルの場所</w:t>
      </w:r>
    </w:p>
    <w:p w14:paraId="200BEA8D" w14:textId="79875E37" w:rsidR="00924751" w:rsidRPr="00354001" w:rsidRDefault="00924751" w:rsidP="00924751">
      <w:pPr>
        <w:ind w:leftChars="448" w:left="941"/>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は、特定の場所で構成ファイルと</w:t>
      </w:r>
      <w:r w:rsidRPr="00354001">
        <w:rPr>
          <w:rStyle w:val="24"/>
          <w:rFonts w:hint="eastAsia"/>
          <w:b w:val="0"/>
          <w:bCs w:val="0"/>
          <w:color w:val="auto"/>
        </w:rPr>
        <w:t>G</w:t>
      </w:r>
      <w:r w:rsidRPr="00354001">
        <w:rPr>
          <w:rStyle w:val="24"/>
          <w:rFonts w:hint="eastAsia"/>
          <w:b w:val="0"/>
          <w:bCs w:val="0"/>
          <w:color w:val="auto"/>
        </w:rPr>
        <w:t>コードファイルを探します。</w:t>
      </w:r>
      <w:r w:rsidRPr="00354001">
        <w:rPr>
          <w:rFonts w:hint="eastAsia"/>
        </w:rPr>
        <w:t xml:space="preserve"> </w:t>
      </w:r>
      <w:r w:rsidRPr="00354001">
        <w:rPr>
          <w:rStyle w:val="24"/>
          <w:rFonts w:hint="eastAsia"/>
          <w:b w:val="0"/>
          <w:bCs w:val="0"/>
          <w:color w:val="auto"/>
        </w:rPr>
        <w:t>場所は、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の実行方法によって異なります。</w:t>
      </w:r>
    </w:p>
    <w:p w14:paraId="387861BE" w14:textId="22B94A49" w:rsidR="00544BDD" w:rsidRPr="00F66605" w:rsidRDefault="00544BDD" w:rsidP="009723F1">
      <w:pPr>
        <w:pStyle w:val="4"/>
        <w:numPr>
          <w:ilvl w:val="3"/>
          <w:numId w:val="141"/>
        </w:numPr>
        <w:rPr>
          <w:rStyle w:val="24"/>
          <w:b/>
          <w:bCs w:val="0"/>
          <w:color w:val="auto"/>
        </w:rPr>
      </w:pPr>
      <w:r w:rsidRPr="00F66605">
        <w:rPr>
          <w:rStyle w:val="24"/>
          <w:rFonts w:hint="eastAsia"/>
          <w:bCs w:val="0"/>
          <w:color w:val="auto"/>
        </w:rPr>
        <w:t>インストール済み</w:t>
      </w:r>
    </w:p>
    <w:p w14:paraId="39638F10" w14:textId="5A1BDD56" w:rsidR="00924751" w:rsidRPr="00354001" w:rsidRDefault="00924751" w:rsidP="00924751">
      <w:pPr>
        <w:ind w:leftChars="621" w:left="1304"/>
        <w:rPr>
          <w:rStyle w:val="24"/>
          <w:b w:val="0"/>
          <w:bCs w:val="0"/>
          <w:color w:val="auto"/>
        </w:rPr>
      </w:pPr>
      <w:proofErr w:type="spellStart"/>
      <w:r w:rsidRPr="00354001">
        <w:rPr>
          <w:rStyle w:val="24"/>
          <w:rFonts w:hint="eastAsia"/>
          <w:b w:val="0"/>
          <w:bCs w:val="0"/>
          <w:color w:val="auto"/>
        </w:rPr>
        <w:t>LiveCD</w:t>
      </w:r>
      <w:proofErr w:type="spellEnd"/>
      <w:r w:rsidRPr="00354001">
        <w:rPr>
          <w:rStyle w:val="24"/>
          <w:rFonts w:hint="eastAsia"/>
          <w:b w:val="0"/>
          <w:bCs w:val="0"/>
          <w:color w:val="auto"/>
        </w:rPr>
        <w:t>から実行中の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を実行している場合、または</w:t>
      </w:r>
      <w:r w:rsidRPr="00354001">
        <w:rPr>
          <w:rStyle w:val="24"/>
          <w:rFonts w:hint="eastAsia"/>
          <w:b w:val="0"/>
          <w:bCs w:val="0"/>
          <w:color w:val="auto"/>
        </w:rPr>
        <w:t>deb</w:t>
      </w:r>
      <w:r w:rsidRPr="00354001">
        <w:rPr>
          <w:rStyle w:val="24"/>
          <w:rFonts w:hint="eastAsia"/>
          <w:b w:val="0"/>
          <w:bCs w:val="0"/>
          <w:color w:val="auto"/>
        </w:rPr>
        <w:t>を介してインストールし、メニューから構成ピッカー</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を使用する場合、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は次のディレクトリを検索します。</w:t>
      </w:r>
    </w:p>
    <w:p w14:paraId="7A07258C" w14:textId="4F5CAFFB" w:rsidR="00924751" w:rsidRPr="00354001" w:rsidRDefault="00924751" w:rsidP="0080552D">
      <w:pPr>
        <w:numPr>
          <w:ilvl w:val="0"/>
          <w:numId w:val="67"/>
        </w:numPr>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ディレクトリは</w:t>
      </w:r>
      <w:r w:rsidRPr="00354001">
        <w:rPr>
          <w:rStyle w:val="24"/>
          <w:rFonts w:hint="eastAsia"/>
          <w:b w:val="0"/>
          <w:bCs w:val="0"/>
          <w:i/>
          <w:iCs/>
          <w:color w:val="auto"/>
        </w:rPr>
        <w:t xml:space="preserve">/ home / user-name / </w:t>
      </w:r>
      <w:proofErr w:type="spellStart"/>
      <w:r w:rsidRPr="00354001">
        <w:rPr>
          <w:rStyle w:val="24"/>
          <w:rFonts w:hint="eastAsia"/>
          <w:b w:val="0"/>
          <w:bCs w:val="0"/>
          <w:i/>
          <w:iCs/>
          <w:color w:val="auto"/>
        </w:rPr>
        <w:t>linuxcnc</w:t>
      </w:r>
      <w:proofErr w:type="spellEnd"/>
      <w:r w:rsidRPr="00354001">
        <w:rPr>
          <w:rStyle w:val="24"/>
          <w:rFonts w:hint="eastAsia"/>
          <w:b w:val="0"/>
          <w:bCs w:val="0"/>
          <w:color w:val="auto"/>
        </w:rPr>
        <w:t>にあります。</w:t>
      </w:r>
    </w:p>
    <w:p w14:paraId="31D814E3" w14:textId="2E36A339"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構成ディレクトリは</w:t>
      </w:r>
      <w:r w:rsidRPr="00354001">
        <w:rPr>
          <w:rStyle w:val="24"/>
          <w:rFonts w:hint="eastAsia"/>
          <w:b w:val="0"/>
          <w:bCs w:val="0"/>
          <w:i/>
          <w:iCs/>
          <w:color w:val="auto"/>
        </w:rPr>
        <w:t xml:space="preserve">/ home / user-name / </w:t>
      </w:r>
      <w:proofErr w:type="spellStart"/>
      <w:r w:rsidRPr="00354001">
        <w:rPr>
          <w:rStyle w:val="24"/>
          <w:rFonts w:hint="eastAsia"/>
          <w:b w:val="0"/>
          <w:bCs w:val="0"/>
          <w:i/>
          <w:iCs/>
          <w:color w:val="auto"/>
        </w:rPr>
        <w:t>linuxcnc</w:t>
      </w:r>
      <w:proofErr w:type="spellEnd"/>
      <w:r w:rsidRPr="00354001">
        <w:rPr>
          <w:rStyle w:val="24"/>
          <w:rFonts w:hint="eastAsia"/>
          <w:b w:val="0"/>
          <w:bCs w:val="0"/>
          <w:i/>
          <w:iCs/>
          <w:color w:val="auto"/>
        </w:rPr>
        <w:t xml:space="preserve"> / configs</w:t>
      </w:r>
      <w:r w:rsidRPr="00354001">
        <w:rPr>
          <w:rStyle w:val="24"/>
          <w:rFonts w:hint="eastAsia"/>
          <w:b w:val="0"/>
          <w:bCs w:val="0"/>
          <w:color w:val="auto"/>
        </w:rPr>
        <w:t>にあります。</w:t>
      </w:r>
    </w:p>
    <w:p w14:paraId="01207F14" w14:textId="2625EC58" w:rsidR="00924751" w:rsidRPr="00354001" w:rsidRDefault="00924751" w:rsidP="0080552D">
      <w:pPr>
        <w:numPr>
          <w:ilvl w:val="1"/>
          <w:numId w:val="67"/>
        </w:numPr>
        <w:rPr>
          <w:rStyle w:val="24"/>
          <w:b w:val="0"/>
          <w:bCs w:val="0"/>
          <w:color w:val="auto"/>
        </w:rPr>
      </w:pPr>
      <w:r w:rsidRPr="00354001">
        <w:rPr>
          <w:rStyle w:val="24"/>
          <w:b w:val="0"/>
          <w:bCs w:val="0"/>
          <w:color w:val="auto"/>
        </w:rPr>
        <w:t xml:space="preserve">Configuration files are located at </w:t>
      </w:r>
      <w:r w:rsidRPr="00354001">
        <w:rPr>
          <w:rStyle w:val="24"/>
          <w:b w:val="0"/>
          <w:bCs w:val="0"/>
          <w:i/>
          <w:iCs/>
          <w:color w:val="auto"/>
        </w:rPr>
        <w:t>/home/user-name/</w:t>
      </w:r>
      <w:proofErr w:type="spellStart"/>
      <w:r w:rsidRPr="00354001">
        <w:rPr>
          <w:rStyle w:val="24"/>
          <w:b w:val="0"/>
          <w:bCs w:val="0"/>
          <w:i/>
          <w:iCs/>
          <w:color w:val="auto"/>
        </w:rPr>
        <w:t>linuxcnc</w:t>
      </w:r>
      <w:proofErr w:type="spellEnd"/>
      <w:r w:rsidRPr="00354001">
        <w:rPr>
          <w:rStyle w:val="24"/>
          <w:b w:val="0"/>
          <w:bCs w:val="0"/>
          <w:i/>
          <w:iCs/>
          <w:color w:val="auto"/>
        </w:rPr>
        <w:t>/configs/name-of-config</w:t>
      </w:r>
      <w:r w:rsidRPr="00354001">
        <w:rPr>
          <w:rStyle w:val="24"/>
          <w:b w:val="0"/>
          <w:bCs w:val="0"/>
          <w:color w:val="auto"/>
        </w:rPr>
        <w:t>.</w:t>
      </w:r>
    </w:p>
    <w:p w14:paraId="17E8B22E" w14:textId="0D63244C"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コードファイルは</w:t>
      </w:r>
      <w:r w:rsidRPr="00354001">
        <w:rPr>
          <w:rStyle w:val="24"/>
          <w:rFonts w:hint="eastAsia"/>
          <w:b w:val="0"/>
          <w:bCs w:val="0"/>
          <w:i/>
          <w:iCs/>
          <w:color w:val="auto"/>
        </w:rPr>
        <w:t xml:space="preserve">/ home / user-name / </w:t>
      </w:r>
      <w:proofErr w:type="spellStart"/>
      <w:r w:rsidRPr="00354001">
        <w:rPr>
          <w:rStyle w:val="24"/>
          <w:rFonts w:hint="eastAsia"/>
          <w:b w:val="0"/>
          <w:bCs w:val="0"/>
          <w:i/>
          <w:iCs/>
          <w:color w:val="auto"/>
        </w:rPr>
        <w:t>linuxcnc</w:t>
      </w:r>
      <w:proofErr w:type="spellEnd"/>
      <w:r w:rsidRPr="00354001">
        <w:rPr>
          <w:rStyle w:val="24"/>
          <w:rFonts w:hint="eastAsia"/>
          <w:b w:val="0"/>
          <w:bCs w:val="0"/>
          <w:i/>
          <w:iCs/>
          <w:color w:val="auto"/>
        </w:rPr>
        <w:t xml:space="preserve"> / </w:t>
      </w:r>
      <w:proofErr w:type="spellStart"/>
      <w:r w:rsidRPr="00354001">
        <w:rPr>
          <w:rStyle w:val="24"/>
          <w:rFonts w:hint="eastAsia"/>
          <w:b w:val="0"/>
          <w:bCs w:val="0"/>
          <w:i/>
          <w:iCs/>
          <w:color w:val="auto"/>
        </w:rPr>
        <w:t>nc_files</w:t>
      </w:r>
      <w:proofErr w:type="spellEnd"/>
      <w:r w:rsidRPr="00354001">
        <w:rPr>
          <w:rStyle w:val="24"/>
          <w:rFonts w:hint="eastAsia"/>
          <w:b w:val="0"/>
          <w:bCs w:val="0"/>
          <w:i/>
          <w:iCs/>
          <w:color w:val="auto"/>
        </w:rPr>
        <w:t xml:space="preserve"> </w:t>
      </w:r>
      <w:r w:rsidRPr="00354001">
        <w:rPr>
          <w:rStyle w:val="24"/>
          <w:rFonts w:hint="eastAsia"/>
          <w:b w:val="0"/>
          <w:bCs w:val="0"/>
          <w:i/>
          <w:iCs/>
          <w:color w:val="auto"/>
        </w:rPr>
        <w:t>’</w:t>
      </w:r>
      <w:r w:rsidRPr="00354001">
        <w:rPr>
          <w:rStyle w:val="24"/>
          <w:rFonts w:hint="eastAsia"/>
          <w:b w:val="0"/>
          <w:bCs w:val="0"/>
          <w:color w:val="auto"/>
        </w:rPr>
        <w:t>にあります。</w:t>
      </w:r>
    </w:p>
    <w:p w14:paraId="2F742C0F" w14:textId="47A61D5E" w:rsidR="00924751" w:rsidRPr="00354001" w:rsidRDefault="00536B7D" w:rsidP="00924751">
      <w:pPr>
        <w:ind w:left="1724"/>
        <w:rPr>
          <w:rStyle w:val="24"/>
          <w:b w:val="0"/>
          <w:bCs w:val="0"/>
          <w:color w:val="auto"/>
        </w:rPr>
      </w:pPr>
      <w:r w:rsidRPr="00354001">
        <w:rPr>
          <w:rStyle w:val="24"/>
          <w:rFonts w:hint="eastAsia"/>
          <w:b w:val="0"/>
          <w:bCs w:val="0"/>
          <w:color w:val="auto"/>
        </w:rPr>
        <w:t>たとえば、</w:t>
      </w:r>
      <w:r w:rsidRPr="00354001">
        <w:rPr>
          <w:rStyle w:val="24"/>
          <w:rFonts w:hint="eastAsia"/>
          <w:b w:val="0"/>
          <w:bCs w:val="0"/>
          <w:color w:val="auto"/>
        </w:rPr>
        <w:t>Mill</w:t>
      </w:r>
      <w:r w:rsidRPr="00354001">
        <w:rPr>
          <w:rStyle w:val="24"/>
          <w:rFonts w:hint="eastAsia"/>
          <w:b w:val="0"/>
          <w:bCs w:val="0"/>
          <w:color w:val="auto"/>
        </w:rPr>
        <w:t>という構成とユーザー名</w:t>
      </w:r>
      <w:r w:rsidRPr="00354001">
        <w:rPr>
          <w:rStyle w:val="24"/>
          <w:rFonts w:hint="eastAsia"/>
          <w:b w:val="0"/>
          <w:bCs w:val="0"/>
          <w:color w:val="auto"/>
        </w:rPr>
        <w:t>Fred</w:t>
      </w:r>
      <w:r w:rsidRPr="00354001">
        <w:rPr>
          <w:rStyle w:val="24"/>
          <w:rFonts w:hint="eastAsia"/>
          <w:b w:val="0"/>
          <w:bCs w:val="0"/>
          <w:color w:val="auto"/>
        </w:rPr>
        <w:t>の場合、ディレクトリとファイルの構造は次のようになります。</w:t>
      </w:r>
    </w:p>
    <w:p w14:paraId="4AC1807B" w14:textId="7CB0DDE6"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p>
    <w:p w14:paraId="283DCAB9" w14:textId="6E1C9F3B"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w:t>
      </w:r>
      <w:proofErr w:type="spellStart"/>
      <w:r w:rsidRPr="00354001">
        <w:rPr>
          <w:rStyle w:val="24"/>
          <w:b w:val="0"/>
          <w:bCs w:val="0"/>
          <w:i/>
          <w:iCs/>
          <w:color w:val="auto"/>
        </w:rPr>
        <w:t>nc_files</w:t>
      </w:r>
      <w:proofErr w:type="spellEnd"/>
    </w:p>
    <w:p w14:paraId="5B158308" w14:textId="74262189"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w:t>
      </w:r>
    </w:p>
    <w:p w14:paraId="75E17E60" w14:textId="37DABE9B"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/configs/mill/mill.ini</w:t>
      </w:r>
    </w:p>
    <w:p w14:paraId="5DCF1354" w14:textId="168722F6"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w:t>
      </w:r>
      <w:proofErr w:type="spellStart"/>
      <w:r w:rsidRPr="00354001">
        <w:rPr>
          <w:rStyle w:val="24"/>
          <w:b w:val="0"/>
          <w:bCs w:val="0"/>
          <w:i/>
          <w:iCs/>
          <w:color w:val="auto"/>
        </w:rPr>
        <w:t>mill.hal</w:t>
      </w:r>
      <w:proofErr w:type="spellEnd"/>
    </w:p>
    <w:p w14:paraId="5954FD59" w14:textId="2554BD43"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w:t>
      </w:r>
      <w:proofErr w:type="spellStart"/>
      <w:r w:rsidRPr="00354001">
        <w:rPr>
          <w:rStyle w:val="24"/>
          <w:b w:val="0"/>
          <w:bCs w:val="0"/>
          <w:i/>
          <w:iCs/>
          <w:color w:val="auto"/>
        </w:rPr>
        <w:t>mill.var</w:t>
      </w:r>
      <w:proofErr w:type="spellEnd"/>
    </w:p>
    <w:p w14:paraId="3EED6CBC" w14:textId="17F345B4" w:rsidR="00536B7D" w:rsidRPr="00354001" w:rsidRDefault="00536B7D" w:rsidP="0080552D">
      <w:pPr>
        <w:numPr>
          <w:ilvl w:val="1"/>
          <w:numId w:val="67"/>
        </w:numPr>
        <w:rPr>
          <w:rStyle w:val="24"/>
          <w:b w:val="0"/>
          <w:bCs w:val="0"/>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w:t>
      </w:r>
      <w:proofErr w:type="spellStart"/>
      <w:r w:rsidRPr="00354001">
        <w:rPr>
          <w:rStyle w:val="24"/>
          <w:b w:val="0"/>
          <w:bCs w:val="0"/>
          <w:i/>
          <w:iCs/>
          <w:color w:val="auto"/>
        </w:rPr>
        <w:t>tool.tbl</w:t>
      </w:r>
      <w:proofErr w:type="spellEnd"/>
    </w:p>
    <w:p w14:paraId="33068E97" w14:textId="5FC471F9" w:rsidR="00924751" w:rsidRPr="00354001" w:rsidRDefault="004D0103" w:rsidP="00937CB4">
      <w:pPr>
        <w:pStyle w:val="Note"/>
        <w:ind w:left="630"/>
        <w:rPr>
          <w:rStyle w:val="24"/>
          <w:b w:val="0"/>
          <w:bCs w:val="0"/>
          <w:color w:val="auto"/>
        </w:rPr>
      </w:pPr>
      <w:r w:rsidRPr="00354001">
        <w:rPr>
          <w:rStyle w:val="24"/>
          <w:b w:val="0"/>
          <w:bCs w:val="0"/>
          <w:color w:val="auto"/>
        </w:rPr>
        <w:t>Note</w:t>
      </w:r>
    </w:p>
    <w:p w14:paraId="239EC111" w14:textId="6355B8F2" w:rsidR="004D0103" w:rsidRPr="00354001" w:rsidRDefault="004D0103" w:rsidP="00937CB4">
      <w:pPr>
        <w:pStyle w:val="Note"/>
        <w:ind w:left="630"/>
        <w:rPr>
          <w:rStyle w:val="24"/>
          <w:b w:val="0"/>
          <w:bCs w:val="0"/>
          <w:color w:val="auto"/>
        </w:rPr>
      </w:pPr>
      <w:r w:rsidRPr="00354001">
        <w:rPr>
          <w:rStyle w:val="24"/>
          <w:rFonts w:hint="eastAsia"/>
          <w:b w:val="0"/>
          <w:bCs w:val="0"/>
          <w:color w:val="auto"/>
        </w:rPr>
        <w:t>一部のファイルのオプションの場所は、</w:t>
      </w:r>
      <w:r w:rsidRPr="00354001">
        <w:rPr>
          <w:rStyle w:val="24"/>
          <w:rFonts w:hint="eastAsia"/>
          <w:b w:val="0"/>
          <w:bCs w:val="0"/>
          <w:color w:val="auto"/>
        </w:rPr>
        <w:t>INI</w:t>
      </w:r>
      <w:r w:rsidRPr="00354001">
        <w:rPr>
          <w:rStyle w:val="24"/>
          <w:rFonts w:hint="eastAsia"/>
          <w:b w:val="0"/>
          <w:bCs w:val="0"/>
          <w:color w:val="auto"/>
        </w:rPr>
        <w:t>ファイルで構成できます。</w:t>
      </w:r>
      <w:r w:rsidRPr="00354001">
        <w:rPr>
          <w:rFonts w:hint="eastAsia"/>
        </w:rPr>
        <w:t xml:space="preserve"> </w:t>
      </w:r>
      <w:r w:rsidRPr="00354001">
        <w:rPr>
          <w:rStyle w:val="24"/>
          <w:rFonts w:hint="eastAsia"/>
          <w:b w:val="0"/>
          <w:bCs w:val="0"/>
          <w:color w:val="auto"/>
        </w:rPr>
        <w:t>DISPLAY</w:t>
      </w:r>
      <w:r w:rsidRPr="00354001">
        <w:rPr>
          <w:rStyle w:val="24"/>
          <w:rFonts w:hint="eastAsia"/>
          <w:b w:val="0"/>
          <w:bCs w:val="0"/>
          <w:color w:val="auto"/>
        </w:rPr>
        <w:t>セクションと</w:t>
      </w:r>
      <w:r w:rsidRPr="00354001">
        <w:rPr>
          <w:rStyle w:val="24"/>
          <w:rFonts w:hint="eastAsia"/>
          <w:b w:val="0"/>
          <w:bCs w:val="0"/>
          <w:color w:val="auto"/>
        </w:rPr>
        <w:t>RS274NGC</w:t>
      </w:r>
      <w:r w:rsidRPr="00354001">
        <w:rPr>
          <w:rStyle w:val="24"/>
          <w:rFonts w:hint="eastAsia"/>
          <w:b w:val="0"/>
          <w:bCs w:val="0"/>
          <w:color w:val="auto"/>
        </w:rPr>
        <w:t>セクションを参照してくださ</w:t>
      </w:r>
    </w:p>
    <w:p w14:paraId="4EB594A0" w14:textId="056A2DEB" w:rsidR="00544BDD" w:rsidRPr="00354001" w:rsidRDefault="00544BDD" w:rsidP="001E597E">
      <w:pPr>
        <w:pStyle w:val="4"/>
        <w:rPr>
          <w:rStyle w:val="24"/>
          <w:b/>
          <w:bCs w:val="0"/>
          <w:color w:val="auto"/>
        </w:rPr>
      </w:pPr>
      <w:r w:rsidRPr="00354001">
        <w:rPr>
          <w:rStyle w:val="24"/>
          <w:rFonts w:hint="eastAsia"/>
          <w:bCs w:val="0"/>
          <w:color w:val="auto"/>
        </w:rPr>
        <w:t>コマンドライン</w:t>
      </w:r>
    </w:p>
    <w:p w14:paraId="55704246" w14:textId="797CC0C2" w:rsidR="004D0103" w:rsidRPr="00354001" w:rsidRDefault="004D0103" w:rsidP="004D0103">
      <w:pPr>
        <w:ind w:leftChars="421" w:left="884" w:firstLineChars="100" w:firstLine="210"/>
        <w:rPr>
          <w:rStyle w:val="24"/>
          <w:b w:val="0"/>
          <w:bCs w:val="0"/>
          <w:color w:val="auto"/>
        </w:rPr>
      </w:pPr>
      <w:r w:rsidRPr="00354001">
        <w:rPr>
          <w:rStyle w:val="24"/>
          <w:rFonts w:hint="eastAsia"/>
          <w:b w:val="0"/>
          <w:bCs w:val="0"/>
          <w:color w:val="auto"/>
        </w:rPr>
        <w:t>コマンドラインから</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を実行し、</w:t>
      </w:r>
      <w:r w:rsidRPr="00354001">
        <w:rPr>
          <w:rStyle w:val="24"/>
          <w:rFonts w:hint="eastAsia"/>
          <w:b w:val="0"/>
          <w:bCs w:val="0"/>
          <w:color w:val="auto"/>
        </w:rPr>
        <w:t>INI</w:t>
      </w:r>
      <w:r w:rsidRPr="00354001">
        <w:rPr>
          <w:rStyle w:val="24"/>
          <w:rFonts w:hint="eastAsia"/>
          <w:b w:val="0"/>
          <w:bCs w:val="0"/>
          <w:color w:val="auto"/>
        </w:rPr>
        <w:t>ファイルの名前と場所を指定すると、ファイルの場所を別の場所に置くことができます。</w:t>
      </w:r>
      <w:r w:rsidRPr="00354001">
        <w:rPr>
          <w:rFonts w:hint="eastAsia"/>
        </w:rPr>
        <w:t xml:space="preserve"> </w:t>
      </w:r>
      <w:r w:rsidRPr="00354001">
        <w:rPr>
          <w:rStyle w:val="24"/>
          <w:rFonts w:hint="eastAsia"/>
          <w:b w:val="0"/>
          <w:bCs w:val="0"/>
          <w:color w:val="auto"/>
        </w:rPr>
        <w:t>コマンドラインから</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を実行するためのオプションを表示するには、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-h</w:t>
      </w:r>
      <w:r w:rsidRPr="00354001">
        <w:rPr>
          <w:rStyle w:val="24"/>
          <w:rFonts w:hint="eastAsia"/>
          <w:b w:val="0"/>
          <w:bCs w:val="0"/>
          <w:color w:val="auto"/>
        </w:rPr>
        <w:t>を実行します。</w:t>
      </w:r>
    </w:p>
    <w:p w14:paraId="5A3629D8" w14:textId="0C5E53F9" w:rsidR="00544BDD" w:rsidRPr="00354001" w:rsidRDefault="00544BDD" w:rsidP="001E597E">
      <w:pPr>
        <w:pStyle w:val="3"/>
        <w:rPr>
          <w:rStyle w:val="24"/>
          <w:b/>
          <w:bCs w:val="0"/>
          <w:color w:val="auto"/>
        </w:rPr>
      </w:pPr>
      <w:r w:rsidRPr="00354001">
        <w:rPr>
          <w:rStyle w:val="24"/>
          <w:rFonts w:hint="eastAsia"/>
          <w:bCs w:val="0"/>
          <w:color w:val="auto"/>
        </w:rPr>
        <w:lastRenderedPageBreak/>
        <w:t>ファイル</w:t>
      </w:r>
    </w:p>
    <w:p w14:paraId="19C82218" w14:textId="38C20771" w:rsidR="004D0103" w:rsidRPr="00354001" w:rsidRDefault="004D0103" w:rsidP="004D0103">
      <w:pPr>
        <w:ind w:leftChars="448" w:left="941"/>
        <w:rPr>
          <w:rStyle w:val="24"/>
          <w:b w:val="0"/>
          <w:bCs w:val="0"/>
          <w:color w:val="auto"/>
        </w:rPr>
      </w:pPr>
      <w:r w:rsidRPr="00354001">
        <w:rPr>
          <w:rStyle w:val="24"/>
          <w:rFonts w:hint="eastAsia"/>
          <w:b w:val="0"/>
          <w:bCs w:val="0"/>
          <w:color w:val="auto"/>
        </w:rPr>
        <w:t>各構成ディレクトリには、少なくとも次のファイルが必要です。</w:t>
      </w:r>
    </w:p>
    <w:p w14:paraId="06A45EE9" w14:textId="2F85BEF2" w:rsidR="004D0103" w:rsidRPr="00354001" w:rsidRDefault="004D0103" w:rsidP="0080552D">
      <w:pPr>
        <w:numPr>
          <w:ilvl w:val="0"/>
          <w:numId w:val="68"/>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p>
    <w:p w14:paraId="38FB258D" w14:textId="47D14B48" w:rsidR="004D0103" w:rsidRPr="00354001" w:rsidRDefault="004D0103" w:rsidP="0080552D">
      <w:pPr>
        <w:numPr>
          <w:ilvl w:val="0"/>
          <w:numId w:val="68"/>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HAL</w:t>
      </w:r>
      <w:r w:rsidRPr="00354001">
        <w:rPr>
          <w:rStyle w:val="24"/>
          <w:rFonts w:hint="eastAsia"/>
          <w:b w:val="0"/>
          <w:bCs w:val="0"/>
          <w:color w:val="auto"/>
        </w:rPr>
        <w:t>セクションで指定された</w:t>
      </w:r>
      <w:r w:rsidRPr="00354001">
        <w:rPr>
          <w:rStyle w:val="24"/>
          <w:rFonts w:hint="eastAsia"/>
          <w:b w:val="0"/>
          <w:bCs w:val="0"/>
          <w:color w:val="auto"/>
        </w:rPr>
        <w:t>HAL</w:t>
      </w:r>
      <w:r w:rsidRPr="00354001">
        <w:rPr>
          <w:rStyle w:val="24"/>
          <w:rFonts w:hint="eastAsia"/>
          <w:b w:val="0"/>
          <w:bCs w:val="0"/>
          <w:color w:val="auto"/>
        </w:rPr>
        <w:t>ファイル</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または</w:t>
      </w:r>
      <w:r w:rsidRPr="00354001">
        <w:rPr>
          <w:rStyle w:val="24"/>
          <w:rFonts w:hint="eastAsia"/>
          <w:b w:val="0"/>
          <w:bCs w:val="0"/>
          <w:color w:val="auto"/>
        </w:rPr>
        <w:t>HALTCL</w:t>
      </w:r>
      <w:r w:rsidRPr="00354001">
        <w:rPr>
          <w:rStyle w:val="24"/>
          <w:rFonts w:hint="eastAsia"/>
          <w:b w:val="0"/>
          <w:bCs w:val="0"/>
          <w:color w:val="auto"/>
        </w:rPr>
        <w:t>ファイル</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w:t>
      </w:r>
    </w:p>
    <w:p w14:paraId="3FC7051D" w14:textId="79802F7F" w:rsidR="004D0103" w:rsidRPr="00354001" w:rsidRDefault="004D0103" w:rsidP="004D0103">
      <w:pPr>
        <w:ind w:leftChars="448" w:left="941"/>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注</w:t>
      </w:r>
      <w:r w:rsidRPr="00354001">
        <w:rPr>
          <w:rStyle w:val="24"/>
          <w:rFonts w:hint="eastAsia"/>
          <w:b w:val="0"/>
          <w:bCs w:val="0"/>
          <w:color w:val="auto"/>
        </w:rPr>
        <w:t>]</w:t>
      </w:r>
      <w:r w:rsidRPr="00354001">
        <w:rPr>
          <w:rStyle w:val="24"/>
          <w:rFonts w:hint="eastAsia"/>
          <w:b w:val="0"/>
          <w:bCs w:val="0"/>
          <w:color w:val="auto"/>
        </w:rPr>
        <w:t>一部の</w:t>
      </w:r>
      <w:r w:rsidRPr="00354001">
        <w:rPr>
          <w:rStyle w:val="24"/>
          <w:rFonts w:hint="eastAsia"/>
          <w:b w:val="0"/>
          <w:bCs w:val="0"/>
          <w:color w:val="auto"/>
        </w:rPr>
        <w:t>GUI</w:t>
      </w:r>
      <w:r w:rsidRPr="00354001">
        <w:rPr>
          <w:rStyle w:val="24"/>
          <w:rFonts w:hint="eastAsia"/>
          <w:b w:val="0"/>
          <w:bCs w:val="0"/>
          <w:color w:val="auto"/>
        </w:rPr>
        <w:t>では、他のファイルが必要になる場合があります。</w:t>
      </w:r>
    </w:p>
    <w:p w14:paraId="45AB26A7" w14:textId="16FBB515" w:rsidR="004D0103" w:rsidRPr="00354001" w:rsidRDefault="004D0103" w:rsidP="004D0103">
      <w:pPr>
        <w:ind w:leftChars="448" w:left="941"/>
        <w:rPr>
          <w:rStyle w:val="24"/>
          <w:b w:val="0"/>
          <w:bCs w:val="0"/>
          <w:color w:val="auto"/>
        </w:rPr>
      </w:pPr>
      <w:r w:rsidRPr="00354001">
        <w:rPr>
          <w:rStyle w:val="24"/>
          <w:rFonts w:hint="eastAsia"/>
          <w:b w:val="0"/>
          <w:bCs w:val="0"/>
          <w:color w:val="auto"/>
        </w:rPr>
        <w:t>オプションで、次のものも使用できます。</w:t>
      </w:r>
    </w:p>
    <w:p w14:paraId="515EA38B" w14:textId="75782B30" w:rsidR="004D0103" w:rsidRPr="00354001" w:rsidRDefault="004D0103" w:rsidP="0080552D">
      <w:pPr>
        <w:numPr>
          <w:ilvl w:val="0"/>
          <w:numId w:val="69"/>
        </w:numPr>
        <w:rPr>
          <w:rStyle w:val="24"/>
          <w:b w:val="0"/>
          <w:bCs w:val="0"/>
          <w:color w:val="auto"/>
        </w:rPr>
      </w:pPr>
      <w:r w:rsidRPr="00354001">
        <w:rPr>
          <w:rStyle w:val="24"/>
          <w:rFonts w:hint="eastAsia"/>
          <w:b w:val="0"/>
          <w:bCs w:val="0"/>
          <w:color w:val="auto"/>
        </w:rPr>
        <w:t>変数ファイル</w:t>
      </w:r>
      <w:r w:rsidRPr="00354001">
        <w:rPr>
          <w:rStyle w:val="24"/>
          <w:rFonts w:hint="eastAsia"/>
          <w:b w:val="0"/>
          <w:bCs w:val="0"/>
          <w:color w:val="auto"/>
        </w:rPr>
        <w:t>.var</w:t>
      </w:r>
    </w:p>
    <w:p w14:paraId="1E1DB73E" w14:textId="3995F23B" w:rsidR="004D0103" w:rsidRPr="00354001" w:rsidRDefault="004D0103" w:rsidP="0080552D">
      <w:pPr>
        <w:numPr>
          <w:ilvl w:val="1"/>
          <w:numId w:val="69"/>
        </w:numPr>
        <w:rPr>
          <w:rStyle w:val="24"/>
          <w:b w:val="0"/>
          <w:bCs w:val="0"/>
          <w:color w:val="auto"/>
        </w:rPr>
      </w:pPr>
      <w:r w:rsidRPr="00354001">
        <w:rPr>
          <w:rStyle w:val="24"/>
          <w:rFonts w:hint="eastAsia"/>
          <w:b w:val="0"/>
          <w:bCs w:val="0"/>
          <w:color w:val="auto"/>
        </w:rPr>
        <w:t>ディレクトリ内の</w:t>
      </w:r>
      <w:r w:rsidRPr="00354001">
        <w:rPr>
          <w:rStyle w:val="24"/>
          <w:rFonts w:hint="eastAsia"/>
          <w:b w:val="0"/>
          <w:bCs w:val="0"/>
          <w:color w:val="auto"/>
        </w:rPr>
        <w:t>.var</w:t>
      </w:r>
      <w:r w:rsidRPr="00354001">
        <w:rPr>
          <w:rStyle w:val="24"/>
          <w:rFonts w:hint="eastAsia"/>
          <w:b w:val="0"/>
          <w:bCs w:val="0"/>
          <w:color w:val="auto"/>
        </w:rPr>
        <w:t>ファイルを省略し、</w:t>
      </w:r>
      <w:r w:rsidRPr="00354001">
        <w:rPr>
          <w:rStyle w:val="24"/>
          <w:rFonts w:hint="eastAsia"/>
          <w:b w:val="0"/>
          <w:bCs w:val="0"/>
          <w:color w:val="auto"/>
        </w:rPr>
        <w:t xml:space="preserve">[RS274NGC] PARAMETER_FILE = </w:t>
      </w:r>
      <w:proofErr w:type="spellStart"/>
      <w:r w:rsidRPr="00354001">
        <w:rPr>
          <w:rStyle w:val="24"/>
          <w:rFonts w:hint="eastAsia"/>
          <w:b w:val="0"/>
          <w:bCs w:val="0"/>
          <w:color w:val="auto"/>
        </w:rPr>
        <w:t>somefilename.var</w:t>
      </w:r>
      <w:proofErr w:type="spellEnd"/>
      <w:r w:rsidRPr="00354001">
        <w:rPr>
          <w:rStyle w:val="24"/>
          <w:rFonts w:hint="eastAsia"/>
          <w:b w:val="0"/>
          <w:bCs w:val="0"/>
          <w:color w:val="auto"/>
        </w:rPr>
        <w:t>を含めると、</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の起動時にファイルが作成されます。</w:t>
      </w:r>
    </w:p>
    <w:p w14:paraId="487A9714" w14:textId="6510C17E" w:rsidR="004D0103" w:rsidRPr="00354001" w:rsidRDefault="004D0103" w:rsidP="0080552D">
      <w:pPr>
        <w:numPr>
          <w:ilvl w:val="1"/>
          <w:numId w:val="69"/>
        </w:numPr>
        <w:rPr>
          <w:rStyle w:val="24"/>
          <w:b w:val="0"/>
          <w:bCs w:val="0"/>
          <w:color w:val="auto"/>
        </w:rPr>
      </w:pPr>
      <w:r w:rsidRPr="00354001">
        <w:rPr>
          <w:rStyle w:val="24"/>
          <w:rFonts w:hint="eastAsia"/>
          <w:b w:val="0"/>
          <w:bCs w:val="0"/>
          <w:color w:val="auto"/>
        </w:rPr>
        <w:t>.var</w:t>
      </w:r>
      <w:r w:rsidRPr="00354001">
        <w:rPr>
          <w:rStyle w:val="24"/>
          <w:rFonts w:hint="eastAsia"/>
          <w:b w:val="0"/>
          <w:bCs w:val="0"/>
          <w:color w:val="auto"/>
        </w:rPr>
        <w:t>ファイルを省略し、項目</w:t>
      </w:r>
      <w:r w:rsidRPr="00354001">
        <w:rPr>
          <w:rStyle w:val="24"/>
          <w:rFonts w:hint="eastAsia"/>
          <w:b w:val="0"/>
          <w:bCs w:val="0"/>
          <w:color w:val="auto"/>
        </w:rPr>
        <w:t>[RS274NGC] PARAMETER_FILE</w:t>
      </w:r>
      <w:r w:rsidRPr="00354001">
        <w:rPr>
          <w:rStyle w:val="24"/>
          <w:rFonts w:hint="eastAsia"/>
          <w:b w:val="0"/>
          <w:bCs w:val="0"/>
          <w:color w:val="auto"/>
        </w:rPr>
        <w:t>を省略した場合、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の起動時に</w:t>
      </w:r>
      <w:r w:rsidRPr="00354001">
        <w:rPr>
          <w:rStyle w:val="24"/>
          <w:rFonts w:hint="eastAsia"/>
          <w:b w:val="0"/>
          <w:bCs w:val="0"/>
          <w:color w:val="auto"/>
        </w:rPr>
        <w:t>rs274ngc.var</w:t>
      </w:r>
      <w:r w:rsidRPr="00354001">
        <w:rPr>
          <w:rStyle w:val="24"/>
          <w:rFonts w:hint="eastAsia"/>
          <w:b w:val="0"/>
          <w:bCs w:val="0"/>
          <w:color w:val="auto"/>
        </w:rPr>
        <w:t>という名前の</w:t>
      </w:r>
      <w:r w:rsidRPr="00354001">
        <w:rPr>
          <w:rStyle w:val="24"/>
          <w:rFonts w:hint="eastAsia"/>
          <w:b w:val="0"/>
          <w:bCs w:val="0"/>
          <w:color w:val="auto"/>
        </w:rPr>
        <w:t>var</w:t>
      </w:r>
      <w:r w:rsidRPr="00354001">
        <w:rPr>
          <w:rStyle w:val="24"/>
          <w:rFonts w:hint="eastAsia"/>
          <w:b w:val="0"/>
          <w:bCs w:val="0"/>
          <w:color w:val="auto"/>
        </w:rPr>
        <w:t>ファイルが作成されます。</w:t>
      </w:r>
      <w:r w:rsidRPr="00354001">
        <w:rPr>
          <w:rFonts w:hint="eastAsia"/>
        </w:rPr>
        <w:t xml:space="preserve"> </w:t>
      </w:r>
      <w:r w:rsidRPr="00354001">
        <w:rPr>
          <w:rStyle w:val="24"/>
          <w:rFonts w:hint="eastAsia"/>
          <w:b w:val="0"/>
          <w:bCs w:val="0"/>
          <w:color w:val="auto"/>
        </w:rPr>
        <w:t>[RS274NGC] PARAMETER_FILE</w:t>
      </w:r>
      <w:r w:rsidRPr="00354001">
        <w:rPr>
          <w:rStyle w:val="24"/>
          <w:rFonts w:hint="eastAsia"/>
          <w:b w:val="0"/>
          <w:bCs w:val="0"/>
          <w:color w:val="auto"/>
        </w:rPr>
        <w:t>を省略すると、紛らわしいメッセージが表示される場合があります。</w:t>
      </w:r>
    </w:p>
    <w:p w14:paraId="4EDBF742" w14:textId="0CA8FB0A" w:rsidR="004D0103" w:rsidRPr="00354001" w:rsidRDefault="004D0103" w:rsidP="0080552D">
      <w:pPr>
        <w:numPr>
          <w:ilvl w:val="0"/>
          <w:numId w:val="69"/>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ファイルで</w:t>
      </w:r>
      <w:r w:rsidRPr="00354001">
        <w:rPr>
          <w:rStyle w:val="24"/>
          <w:rFonts w:hint="eastAsia"/>
          <w:b w:val="0"/>
          <w:bCs w:val="0"/>
          <w:color w:val="auto"/>
        </w:rPr>
        <w:t>[EMCMOT] TOOL_TABLE</w:t>
      </w:r>
      <w:r w:rsidRPr="00354001">
        <w:rPr>
          <w:rStyle w:val="24"/>
          <w:rFonts w:hint="eastAsia"/>
          <w:b w:val="0"/>
          <w:bCs w:val="0"/>
          <w:color w:val="auto"/>
        </w:rPr>
        <w:t>が指定されている場合は、ツールテーブルファイル</w:t>
      </w:r>
      <w:r w:rsidRPr="00354001">
        <w:rPr>
          <w:rStyle w:val="24"/>
          <w:rFonts w:hint="eastAsia"/>
          <w:b w:val="0"/>
          <w:bCs w:val="0"/>
          <w:color w:val="auto"/>
        </w:rPr>
        <w:t>.</w:t>
      </w:r>
      <w:proofErr w:type="spellStart"/>
      <w:r w:rsidRPr="00354001">
        <w:rPr>
          <w:rStyle w:val="24"/>
          <w:rFonts w:hint="eastAsia"/>
          <w:b w:val="0"/>
          <w:bCs w:val="0"/>
          <w:color w:val="auto"/>
        </w:rPr>
        <w:t>tbl</w:t>
      </w:r>
      <w:proofErr w:type="spellEnd"/>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一部の構成では、ツールテーブルは必要ありません。</w:t>
      </w:r>
    </w:p>
    <w:p w14:paraId="497E36B5" w14:textId="2F9E285A" w:rsidR="00544BDD" w:rsidRPr="00354001" w:rsidRDefault="00544BDD" w:rsidP="001E597E">
      <w:pPr>
        <w:pStyle w:val="3"/>
        <w:rPr>
          <w:rStyle w:val="24"/>
          <w:b/>
          <w:bCs w:val="0"/>
          <w:color w:val="auto"/>
        </w:rPr>
      </w:pPr>
      <w:r w:rsidRPr="00354001">
        <w:rPr>
          <w:rStyle w:val="24"/>
          <w:rFonts w:hint="eastAsia"/>
          <w:bCs w:val="0"/>
          <w:color w:val="auto"/>
        </w:rPr>
        <w:t>ステッパーシステム</w:t>
      </w:r>
    </w:p>
    <w:p w14:paraId="617ECCB3" w14:textId="29428F78" w:rsidR="00544BDD" w:rsidRPr="00354001" w:rsidRDefault="00544BDD" w:rsidP="001E597E">
      <w:pPr>
        <w:pStyle w:val="4"/>
        <w:rPr>
          <w:rStyle w:val="24"/>
          <w:b/>
          <w:bCs w:val="0"/>
          <w:color w:val="auto"/>
        </w:rPr>
      </w:pPr>
      <w:r w:rsidRPr="00354001">
        <w:rPr>
          <w:rStyle w:val="24"/>
          <w:rFonts w:hint="eastAsia"/>
          <w:bCs w:val="0"/>
          <w:color w:val="auto"/>
        </w:rPr>
        <w:t>基準期間</w:t>
      </w:r>
    </w:p>
    <w:p w14:paraId="7986BCB4" w14:textId="2DF447CD"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BASE_PERIOD</w:t>
      </w:r>
      <w:r w:rsidRPr="00354001">
        <w:rPr>
          <w:rStyle w:val="24"/>
          <w:rFonts w:hint="eastAsia"/>
          <w:b w:val="0"/>
          <w:bCs w:val="0"/>
          <w:color w:val="auto"/>
        </w:rPr>
        <w:t>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コンピューターのハートビートです。</w:t>
      </w:r>
      <w:r w:rsidRPr="00354001">
        <w:rPr>
          <w:rStyle w:val="24"/>
          <w:rFonts w:hint="eastAsia"/>
          <w:b w:val="0"/>
          <w:bCs w:val="0"/>
          <w:color w:val="auto"/>
          <w:vertAlign w:val="superscript"/>
        </w:rPr>
        <w:t>1</w:t>
      </w:r>
      <w:r w:rsidR="00D62EFB" w:rsidRPr="00354001">
        <w:rPr>
          <w:rStyle w:val="24"/>
          <w:rFonts w:hint="eastAsia"/>
          <w:b w:val="0"/>
          <w:bCs w:val="0"/>
          <w:color w:val="auto"/>
          <w:vertAlign w:val="superscript"/>
        </w:rPr>
        <w:t>）</w:t>
      </w:r>
      <w:r w:rsidRPr="00354001">
        <w:rPr>
          <w:rStyle w:val="24"/>
          <w:rFonts w:hint="eastAsia"/>
          <w:b w:val="0"/>
          <w:bCs w:val="0"/>
          <w:color w:val="auto"/>
        </w:rPr>
        <w:t>周期ごとに、ソフトウェアステップジェネレーターは、次のステップパルスの時間であるかどうかを判断します。</w:t>
      </w:r>
      <w:r w:rsidRPr="00354001">
        <w:rPr>
          <w:rFonts w:hint="eastAsia"/>
        </w:rPr>
        <w:t xml:space="preserve"> </w:t>
      </w:r>
      <w:r w:rsidRPr="00354001">
        <w:rPr>
          <w:rStyle w:val="24"/>
          <w:rFonts w:hint="eastAsia"/>
          <w:b w:val="0"/>
          <w:bCs w:val="0"/>
          <w:color w:val="auto"/>
        </w:rPr>
        <w:t>周期を短くすると、制限内で</w:t>
      </w:r>
      <w:r w:rsidRPr="00354001">
        <w:rPr>
          <w:rStyle w:val="24"/>
          <w:rFonts w:hint="eastAsia"/>
          <w:b w:val="0"/>
          <w:bCs w:val="0"/>
          <w:color w:val="auto"/>
        </w:rPr>
        <w:t>1</w:t>
      </w:r>
      <w:r w:rsidRPr="00354001">
        <w:rPr>
          <w:rStyle w:val="24"/>
          <w:rFonts w:hint="eastAsia"/>
          <w:b w:val="0"/>
          <w:bCs w:val="0"/>
          <w:color w:val="auto"/>
        </w:rPr>
        <w:t>秒あたりのパルス数を増やすことができます。</w:t>
      </w:r>
      <w:r w:rsidRPr="00354001">
        <w:rPr>
          <w:rFonts w:hint="eastAsia"/>
        </w:rPr>
        <w:t xml:space="preserve"> </w:t>
      </w:r>
      <w:r w:rsidRPr="00354001">
        <w:rPr>
          <w:rStyle w:val="24"/>
          <w:rFonts w:hint="eastAsia"/>
          <w:b w:val="0"/>
          <w:bCs w:val="0"/>
          <w:color w:val="auto"/>
        </w:rPr>
        <w:t>ただし、短すぎると、コンピューターがステップパルスの生成に多くの時間を費やすため、他のすべての処理が遅くなったり、ロックしたりする可能性があります。</w:t>
      </w:r>
      <w:r w:rsidRPr="00354001">
        <w:rPr>
          <w:rFonts w:hint="eastAsia"/>
        </w:rPr>
        <w:t xml:space="preserve"> </w:t>
      </w:r>
      <w:r w:rsidRPr="00354001">
        <w:rPr>
          <w:rStyle w:val="24"/>
          <w:rFonts w:hint="eastAsia"/>
          <w:b w:val="0"/>
          <w:bCs w:val="0"/>
          <w:color w:val="auto"/>
        </w:rPr>
        <w:t>レイテンシーとステッピングドライブの要件は、使用できる最短期間に影響します。</w:t>
      </w:r>
    </w:p>
    <w:p w14:paraId="0D69AE46" w14:textId="66632835"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最悪の場合の待ち時間は</w:t>
      </w:r>
      <w:r w:rsidRPr="00354001">
        <w:rPr>
          <w:rStyle w:val="24"/>
          <w:rFonts w:hint="eastAsia"/>
          <w:b w:val="0"/>
          <w:bCs w:val="0"/>
          <w:color w:val="auto"/>
        </w:rPr>
        <w:t>1</w:t>
      </w:r>
      <w:r w:rsidRPr="00354001">
        <w:rPr>
          <w:rStyle w:val="24"/>
          <w:rFonts w:hint="eastAsia"/>
          <w:b w:val="0"/>
          <w:bCs w:val="0"/>
          <w:color w:val="auto"/>
        </w:rPr>
        <w:t>分間に数回しか発生しない可能性があり、モーターが方向を変えているときに発生する悪い待ち時間の確率は低くなります。</w:t>
      </w:r>
      <w:r w:rsidRPr="00354001">
        <w:rPr>
          <w:rFonts w:hint="eastAsia"/>
        </w:rPr>
        <w:t xml:space="preserve"> </w:t>
      </w:r>
      <w:r w:rsidRPr="00354001">
        <w:rPr>
          <w:rStyle w:val="24"/>
          <w:rFonts w:hint="eastAsia"/>
          <w:b w:val="0"/>
          <w:bCs w:val="0"/>
          <w:color w:val="auto"/>
        </w:rPr>
        <w:t>そのため、非常にまれなエラーが発生して、パーツがときどき台無しになり、トラブルシューティングが不可能になる可能性があります。</w:t>
      </w:r>
    </w:p>
    <w:p w14:paraId="050A75A4" w14:textId="7D2EACB2"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この問題を回避する最も簡単な方法は、ドライブの最長のタイミング要件とコンピューターの最悪の場合の待ち時間の合計である</w:t>
      </w:r>
      <w:r w:rsidRPr="00354001">
        <w:rPr>
          <w:rStyle w:val="24"/>
          <w:rFonts w:hint="eastAsia"/>
          <w:b w:val="0"/>
          <w:bCs w:val="0"/>
          <w:color w:val="auto"/>
        </w:rPr>
        <w:t>BASE_PERIOD</w:t>
      </w:r>
      <w:r w:rsidRPr="00354001">
        <w:rPr>
          <w:rStyle w:val="24"/>
          <w:rFonts w:hint="eastAsia"/>
          <w:b w:val="0"/>
          <w:bCs w:val="0"/>
          <w:color w:val="auto"/>
        </w:rPr>
        <w:t>を選択することです。</w:t>
      </w:r>
      <w:r w:rsidRPr="00354001">
        <w:rPr>
          <w:rFonts w:hint="eastAsia"/>
        </w:rPr>
        <w:t xml:space="preserve"> </w:t>
      </w:r>
      <w:r w:rsidRPr="00354001">
        <w:rPr>
          <w:rStyle w:val="24"/>
          <w:rFonts w:hint="eastAsia"/>
          <w:b w:val="0"/>
          <w:bCs w:val="0"/>
          <w:color w:val="auto"/>
        </w:rPr>
        <w:t>これが常に最良の選択であるとは限りません。</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20 us</w:t>
      </w:r>
      <w:r w:rsidRPr="00354001">
        <w:rPr>
          <w:rStyle w:val="24"/>
          <w:rFonts w:hint="eastAsia"/>
          <w:b w:val="0"/>
          <w:bCs w:val="0"/>
          <w:color w:val="auto"/>
        </w:rPr>
        <w:t>の方向信号保持時間要件のあるドライブを実行していて、レイテンシテストで最大レイテンシが</w:t>
      </w:r>
      <w:r w:rsidRPr="00354001">
        <w:rPr>
          <w:rStyle w:val="24"/>
          <w:rFonts w:hint="eastAsia"/>
          <w:b w:val="0"/>
          <w:bCs w:val="0"/>
          <w:color w:val="auto"/>
        </w:rPr>
        <w:t>11 us</w:t>
      </w:r>
      <w:r w:rsidRPr="00354001">
        <w:rPr>
          <w:rStyle w:val="24"/>
          <w:rFonts w:hint="eastAsia"/>
          <w:b w:val="0"/>
          <w:bCs w:val="0"/>
          <w:color w:val="auto"/>
        </w:rPr>
        <w:t>であると示された場合、</w:t>
      </w:r>
      <w:r w:rsidRPr="00354001">
        <w:rPr>
          <w:rStyle w:val="24"/>
          <w:rFonts w:hint="eastAsia"/>
          <w:b w:val="0"/>
          <w:bCs w:val="0"/>
          <w:color w:val="auto"/>
        </w:rPr>
        <w:t>BASE_PERIOD</w:t>
      </w:r>
      <w:r w:rsidRPr="00354001">
        <w:rPr>
          <w:rStyle w:val="24"/>
          <w:rFonts w:hint="eastAsia"/>
          <w:b w:val="0"/>
          <w:bCs w:val="0"/>
          <w:color w:val="auto"/>
        </w:rPr>
        <w:t>を</w:t>
      </w:r>
      <w:r w:rsidRPr="00354001">
        <w:rPr>
          <w:rStyle w:val="24"/>
          <w:rFonts w:hint="eastAsia"/>
          <w:b w:val="0"/>
          <w:bCs w:val="0"/>
          <w:color w:val="auto"/>
        </w:rPr>
        <w:t>20 + 11 = 31us</w:t>
      </w:r>
      <w:r w:rsidRPr="00354001">
        <w:rPr>
          <w:rStyle w:val="24"/>
          <w:rFonts w:hint="eastAsia"/>
          <w:b w:val="0"/>
          <w:bCs w:val="0"/>
          <w:color w:val="auto"/>
        </w:rPr>
        <w:t>に設定すると</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あるモードでは毎秒</w:t>
      </w:r>
      <w:r w:rsidRPr="00354001">
        <w:rPr>
          <w:rStyle w:val="24"/>
          <w:rFonts w:hint="eastAsia"/>
          <w:b w:val="0"/>
          <w:bCs w:val="0"/>
          <w:color w:val="auto"/>
        </w:rPr>
        <w:t>32,258</w:t>
      </w:r>
      <w:r w:rsidRPr="00354001">
        <w:rPr>
          <w:rStyle w:val="24"/>
          <w:rFonts w:hint="eastAsia"/>
          <w:b w:val="0"/>
          <w:bCs w:val="0"/>
          <w:color w:val="auto"/>
        </w:rPr>
        <w:t>ステップ、別のモードでは毎秒</w:t>
      </w:r>
      <w:r w:rsidRPr="00354001">
        <w:rPr>
          <w:rStyle w:val="24"/>
          <w:rFonts w:hint="eastAsia"/>
          <w:b w:val="0"/>
          <w:bCs w:val="0"/>
          <w:color w:val="auto"/>
        </w:rPr>
        <w:t>16,129</w:t>
      </w:r>
      <w:r w:rsidRPr="00354001">
        <w:rPr>
          <w:rStyle w:val="24"/>
          <w:rFonts w:hint="eastAsia"/>
          <w:b w:val="0"/>
          <w:bCs w:val="0"/>
          <w:color w:val="auto"/>
        </w:rPr>
        <w:t>ステップです。</w:t>
      </w:r>
    </w:p>
    <w:p w14:paraId="02A4214D" w14:textId="3901BDB0"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問題は、</w:t>
      </w:r>
      <w:r w:rsidRPr="00354001">
        <w:rPr>
          <w:rStyle w:val="24"/>
          <w:rFonts w:hint="eastAsia"/>
          <w:b w:val="0"/>
          <w:bCs w:val="0"/>
          <w:color w:val="auto"/>
        </w:rPr>
        <w:t>20us</w:t>
      </w:r>
      <w:r w:rsidRPr="00354001">
        <w:rPr>
          <w:rStyle w:val="24"/>
          <w:rFonts w:hint="eastAsia"/>
          <w:b w:val="0"/>
          <w:bCs w:val="0"/>
          <w:color w:val="auto"/>
        </w:rPr>
        <w:t>のホールドタイム要件にあります。</w:t>
      </w:r>
      <w:r w:rsidRPr="00354001">
        <w:rPr>
          <w:rFonts w:hint="eastAsia"/>
        </w:rPr>
        <w:t xml:space="preserve"> </w:t>
      </w:r>
      <w:r w:rsidRPr="00354001">
        <w:rPr>
          <w:rStyle w:val="24"/>
          <w:rFonts w:hint="eastAsia"/>
          <w:b w:val="0"/>
          <w:bCs w:val="0"/>
          <w:color w:val="auto"/>
        </w:rPr>
        <w:t>これに</w:t>
      </w:r>
      <w:r w:rsidRPr="00354001">
        <w:rPr>
          <w:rStyle w:val="24"/>
          <w:rFonts w:hint="eastAsia"/>
          <w:b w:val="0"/>
          <w:bCs w:val="0"/>
          <w:color w:val="auto"/>
        </w:rPr>
        <w:t>11us</w:t>
      </w:r>
      <w:r w:rsidRPr="00354001">
        <w:rPr>
          <w:rStyle w:val="24"/>
          <w:rFonts w:hint="eastAsia"/>
          <w:b w:val="0"/>
          <w:bCs w:val="0"/>
          <w:color w:val="auto"/>
        </w:rPr>
        <w:t>の遅延を加えると、</w:t>
      </w:r>
      <w:r w:rsidRPr="00354001">
        <w:rPr>
          <w:rStyle w:val="24"/>
          <w:rFonts w:hint="eastAsia"/>
          <w:b w:val="0"/>
          <w:bCs w:val="0"/>
          <w:color w:val="auto"/>
        </w:rPr>
        <w:t>31us</w:t>
      </w:r>
      <w:r w:rsidRPr="00354001">
        <w:rPr>
          <w:rStyle w:val="24"/>
          <w:rFonts w:hint="eastAsia"/>
          <w:b w:val="0"/>
          <w:bCs w:val="0"/>
          <w:color w:val="auto"/>
        </w:rPr>
        <w:t>の遅い期間を使用せざるを得なくなります。</w:t>
      </w:r>
      <w:r w:rsidRPr="00354001">
        <w:rPr>
          <w:rFonts w:hint="eastAsia"/>
        </w:rPr>
        <w:t xml:space="preserve"> </w:t>
      </w:r>
      <w:r w:rsidRPr="00354001">
        <w:rPr>
          <w:rStyle w:val="24"/>
          <w:rFonts w:hint="eastAsia"/>
          <w:b w:val="0"/>
          <w:bCs w:val="0"/>
          <w:color w:val="auto"/>
        </w:rPr>
        <w:t>ただし、</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ソフトウェアステップジェネレーターには、さまざまな時間</w:t>
      </w:r>
      <w:r w:rsidRPr="00354001">
        <w:rPr>
          <w:rStyle w:val="24"/>
          <w:rFonts w:hint="eastAsia"/>
          <w:b w:val="0"/>
          <w:bCs w:val="0"/>
          <w:color w:val="auto"/>
        </w:rPr>
        <w:lastRenderedPageBreak/>
        <w:t>を</w:t>
      </w:r>
      <w:r w:rsidRPr="00354001">
        <w:rPr>
          <w:rStyle w:val="24"/>
          <w:rFonts w:hint="eastAsia"/>
          <w:b w:val="0"/>
          <w:bCs w:val="0"/>
          <w:color w:val="auto"/>
        </w:rPr>
        <w:t>1</w:t>
      </w:r>
      <w:r w:rsidRPr="00354001">
        <w:rPr>
          <w:rStyle w:val="24"/>
          <w:rFonts w:hint="eastAsia"/>
          <w:b w:val="0"/>
          <w:bCs w:val="0"/>
          <w:color w:val="auto"/>
        </w:rPr>
        <w:t>つの期間から複数の期間に増やすことができるパラメーターがいくつかあります。</w:t>
      </w:r>
      <w:r w:rsidRPr="00354001">
        <w:rPr>
          <w:rFonts w:hint="eastAsia"/>
        </w:rPr>
        <w:t xml:space="preserve"> </w:t>
      </w:r>
      <w:r w:rsidRPr="00354001">
        <w:rPr>
          <w:rStyle w:val="24"/>
          <w:rFonts w:hint="eastAsia"/>
          <w:b w:val="0"/>
          <w:bCs w:val="0"/>
          <w:color w:val="auto"/>
        </w:rPr>
        <w:t>たとえば、</w:t>
      </w:r>
      <w:proofErr w:type="spellStart"/>
      <w:r w:rsidRPr="00354001">
        <w:rPr>
          <w:rStyle w:val="24"/>
          <w:rFonts w:hint="eastAsia"/>
          <w:b w:val="0"/>
          <w:bCs w:val="0"/>
          <w:color w:val="auto"/>
        </w:rPr>
        <w:t>steplen</w:t>
      </w:r>
      <w:proofErr w:type="spellEnd"/>
      <w:r w:rsidRPr="00354001">
        <w:rPr>
          <w:rStyle w:val="24"/>
          <w:rFonts w:hint="eastAsia"/>
          <w:b w:val="0"/>
          <w:bCs w:val="0"/>
          <w:color w:val="auto"/>
        </w:rPr>
        <w:t xml:space="preserve"> </w:t>
      </w:r>
      <w:r w:rsidRPr="00354001">
        <w:rPr>
          <w:rStyle w:val="24"/>
          <w:rFonts w:hint="eastAsia"/>
          <w:b w:val="0"/>
          <w:bCs w:val="0"/>
          <w:color w:val="auto"/>
          <w:vertAlign w:val="superscript"/>
        </w:rPr>
        <w:t>2</w:t>
      </w:r>
      <w:r w:rsidR="00D62EFB" w:rsidRPr="00354001">
        <w:rPr>
          <w:rStyle w:val="24"/>
          <w:b w:val="0"/>
          <w:bCs w:val="0"/>
          <w:color w:val="auto"/>
          <w:vertAlign w:val="superscript"/>
        </w:rPr>
        <w:t>)</w:t>
      </w:r>
      <w:r w:rsidRPr="00354001">
        <w:rPr>
          <w:rStyle w:val="24"/>
          <w:rFonts w:hint="eastAsia"/>
          <w:b w:val="0"/>
          <w:bCs w:val="0"/>
          <w:color w:val="auto"/>
        </w:rPr>
        <w:t>が</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2</w:t>
      </w:r>
      <w:r w:rsidRPr="00354001">
        <w:rPr>
          <w:rStyle w:val="24"/>
          <w:rFonts w:hint="eastAsia"/>
          <w:b w:val="0"/>
          <w:bCs w:val="0"/>
          <w:color w:val="auto"/>
        </w:rPr>
        <w:t>に変更された場合、ステップパルスの開始と終了の間に</w:t>
      </w:r>
      <w:r w:rsidRPr="00354001">
        <w:rPr>
          <w:rStyle w:val="24"/>
          <w:rFonts w:hint="eastAsia"/>
          <w:b w:val="0"/>
          <w:bCs w:val="0"/>
          <w:color w:val="auto"/>
        </w:rPr>
        <w:t>2</w:t>
      </w:r>
      <w:r w:rsidRPr="00354001">
        <w:rPr>
          <w:rStyle w:val="24"/>
          <w:rFonts w:hint="eastAsia"/>
          <w:b w:val="0"/>
          <w:bCs w:val="0"/>
          <w:color w:val="auto"/>
        </w:rPr>
        <w:t>つの期間があります。</w:t>
      </w:r>
      <w:r w:rsidRPr="00354001">
        <w:rPr>
          <w:rFonts w:hint="eastAsia"/>
        </w:rPr>
        <w:t xml:space="preserve"> </w:t>
      </w:r>
      <w:r w:rsidRPr="00354001">
        <w:rPr>
          <w:rStyle w:val="24"/>
          <w:rFonts w:hint="eastAsia"/>
          <w:b w:val="0"/>
          <w:bCs w:val="0"/>
          <w:color w:val="auto"/>
        </w:rPr>
        <w:t>同様に、</w:t>
      </w:r>
      <w:proofErr w:type="spellStart"/>
      <w:r w:rsidRPr="00354001">
        <w:rPr>
          <w:rStyle w:val="24"/>
          <w:rFonts w:hint="eastAsia"/>
          <w:b w:val="0"/>
          <w:bCs w:val="0"/>
          <w:color w:val="auto"/>
        </w:rPr>
        <w:t>dirhold</w:t>
      </w:r>
      <w:proofErr w:type="spellEnd"/>
      <w:r w:rsidRPr="00354001">
        <w:rPr>
          <w:rStyle w:val="24"/>
          <w:rFonts w:hint="eastAsia"/>
          <w:b w:val="0"/>
          <w:bCs w:val="0"/>
          <w:color w:val="auto"/>
        </w:rPr>
        <w:t xml:space="preserve"> </w:t>
      </w:r>
      <w:r w:rsidRPr="00354001">
        <w:rPr>
          <w:rStyle w:val="24"/>
          <w:rFonts w:hint="eastAsia"/>
          <w:b w:val="0"/>
          <w:bCs w:val="0"/>
          <w:color w:val="auto"/>
          <w:vertAlign w:val="superscript"/>
        </w:rPr>
        <w:t>3</w:t>
      </w:r>
      <w:r w:rsidR="00ED4B8A" w:rsidRPr="00354001">
        <w:rPr>
          <w:rStyle w:val="24"/>
          <w:b w:val="0"/>
          <w:bCs w:val="0"/>
          <w:color w:val="auto"/>
          <w:vertAlign w:val="superscript"/>
        </w:rPr>
        <w:t>)</w:t>
      </w:r>
      <w:r w:rsidRPr="00354001">
        <w:rPr>
          <w:rStyle w:val="24"/>
          <w:rFonts w:hint="eastAsia"/>
          <w:b w:val="0"/>
          <w:bCs w:val="0"/>
          <w:color w:val="auto"/>
        </w:rPr>
        <w:t>が</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3</w:t>
      </w:r>
      <w:r w:rsidRPr="00354001">
        <w:rPr>
          <w:rStyle w:val="24"/>
          <w:rFonts w:hint="eastAsia"/>
          <w:b w:val="0"/>
          <w:bCs w:val="0"/>
          <w:color w:val="auto"/>
        </w:rPr>
        <w:t>に変更された場合、ステップパルスと方向ピンの変更の間に少なくとも</w:t>
      </w:r>
      <w:r w:rsidRPr="00354001">
        <w:rPr>
          <w:rStyle w:val="24"/>
          <w:rFonts w:hint="eastAsia"/>
          <w:b w:val="0"/>
          <w:bCs w:val="0"/>
          <w:color w:val="auto"/>
        </w:rPr>
        <w:t>3</w:t>
      </w:r>
      <w:r w:rsidRPr="00354001">
        <w:rPr>
          <w:rStyle w:val="24"/>
          <w:rFonts w:hint="eastAsia"/>
          <w:b w:val="0"/>
          <w:bCs w:val="0"/>
          <w:color w:val="auto"/>
        </w:rPr>
        <w:t>つの期間があります。</w:t>
      </w:r>
    </w:p>
    <w:p w14:paraId="11BEB95D" w14:textId="7B77C1D6"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dirhold</w:t>
      </w:r>
      <w:proofErr w:type="spellEnd"/>
      <w:r w:rsidRPr="00354001">
        <w:rPr>
          <w:rStyle w:val="24"/>
          <w:rFonts w:hint="eastAsia"/>
          <w:b w:val="0"/>
          <w:bCs w:val="0"/>
          <w:color w:val="auto"/>
        </w:rPr>
        <w:t>を使用して</w:t>
      </w:r>
      <w:r w:rsidRPr="00354001">
        <w:rPr>
          <w:rStyle w:val="24"/>
          <w:rFonts w:hint="eastAsia"/>
          <w:b w:val="0"/>
          <w:bCs w:val="0"/>
          <w:color w:val="auto"/>
        </w:rPr>
        <w:t>20us</w:t>
      </w:r>
      <w:r w:rsidRPr="00354001">
        <w:rPr>
          <w:rStyle w:val="24"/>
          <w:rFonts w:hint="eastAsia"/>
          <w:b w:val="0"/>
          <w:bCs w:val="0"/>
          <w:color w:val="auto"/>
        </w:rPr>
        <w:t>のホールド時間要件を満たすことができる場合、次に長い時間は</w:t>
      </w:r>
      <w:r w:rsidRPr="00354001">
        <w:rPr>
          <w:rStyle w:val="24"/>
          <w:rFonts w:hint="eastAsia"/>
          <w:b w:val="0"/>
          <w:bCs w:val="0"/>
          <w:color w:val="auto"/>
        </w:rPr>
        <w:t>4.5us</w:t>
      </w:r>
      <w:r w:rsidRPr="00354001">
        <w:rPr>
          <w:rStyle w:val="24"/>
          <w:rFonts w:hint="eastAsia"/>
          <w:b w:val="0"/>
          <w:bCs w:val="0"/>
          <w:color w:val="auto"/>
        </w:rPr>
        <w:t>のハイタイムです。</w:t>
      </w:r>
      <w:r w:rsidRPr="00354001">
        <w:rPr>
          <w:rFonts w:hint="eastAsia"/>
        </w:rPr>
        <w:t xml:space="preserve"> </w:t>
      </w:r>
      <w:r w:rsidRPr="00354001">
        <w:rPr>
          <w:rStyle w:val="24"/>
          <w:rFonts w:hint="eastAsia"/>
          <w:b w:val="0"/>
          <w:bCs w:val="0"/>
          <w:color w:val="auto"/>
        </w:rPr>
        <w:t>11us</w:t>
      </w:r>
      <w:r w:rsidRPr="00354001">
        <w:rPr>
          <w:rStyle w:val="24"/>
          <w:rFonts w:hint="eastAsia"/>
          <w:b w:val="0"/>
          <w:bCs w:val="0"/>
          <w:color w:val="auto"/>
        </w:rPr>
        <w:t>のレイテンシーを</w:t>
      </w:r>
      <w:r w:rsidRPr="00354001">
        <w:rPr>
          <w:rStyle w:val="24"/>
          <w:rFonts w:hint="eastAsia"/>
          <w:b w:val="0"/>
          <w:bCs w:val="0"/>
          <w:color w:val="auto"/>
        </w:rPr>
        <w:t>4.5us</w:t>
      </w:r>
      <w:r w:rsidRPr="00354001">
        <w:rPr>
          <w:rStyle w:val="24"/>
          <w:rFonts w:hint="eastAsia"/>
          <w:b w:val="0"/>
          <w:bCs w:val="0"/>
          <w:color w:val="auto"/>
        </w:rPr>
        <w:t>のハイタイムに追加すると、最小期間は</w:t>
      </w:r>
      <w:r w:rsidRPr="00354001">
        <w:rPr>
          <w:rStyle w:val="24"/>
          <w:rFonts w:hint="eastAsia"/>
          <w:b w:val="0"/>
          <w:bCs w:val="0"/>
          <w:color w:val="auto"/>
        </w:rPr>
        <w:t>15.5us</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15.5 us</w:t>
      </w:r>
      <w:r w:rsidRPr="00354001">
        <w:rPr>
          <w:rStyle w:val="24"/>
          <w:rFonts w:hint="eastAsia"/>
          <w:b w:val="0"/>
          <w:bCs w:val="0"/>
          <w:color w:val="auto"/>
        </w:rPr>
        <w:t>を試してみると、コンピューターの動作が遅いことがわかったので、</w:t>
      </w:r>
      <w:r w:rsidRPr="00354001">
        <w:rPr>
          <w:rStyle w:val="24"/>
          <w:rFonts w:hint="eastAsia"/>
          <w:b w:val="0"/>
          <w:bCs w:val="0"/>
          <w:color w:val="auto"/>
        </w:rPr>
        <w:t>16us</w:t>
      </w:r>
      <w:r w:rsidRPr="00354001">
        <w:rPr>
          <w:rStyle w:val="24"/>
          <w:rFonts w:hint="eastAsia"/>
          <w:b w:val="0"/>
          <w:bCs w:val="0"/>
          <w:color w:val="auto"/>
        </w:rPr>
        <w:t>に落ち着きました。</w:t>
      </w:r>
      <w:r w:rsidRPr="00354001">
        <w:rPr>
          <w:rFonts w:hint="eastAsia"/>
        </w:rPr>
        <w:t xml:space="preserve"> </w:t>
      </w:r>
      <w:proofErr w:type="spellStart"/>
      <w:r w:rsidRPr="00354001">
        <w:rPr>
          <w:rStyle w:val="24"/>
          <w:rFonts w:hint="eastAsia"/>
          <w:b w:val="0"/>
          <w:bCs w:val="0"/>
          <w:color w:val="auto"/>
        </w:rPr>
        <w:t>dirhold</w:t>
      </w:r>
      <w:proofErr w:type="spellEnd"/>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（デフォルト）のままにすると、ステップと方向の間の最小時間は、</w:t>
      </w:r>
      <w:r w:rsidRPr="00354001">
        <w:rPr>
          <w:rStyle w:val="24"/>
          <w:rFonts w:hint="eastAsia"/>
          <w:b w:val="0"/>
          <w:bCs w:val="0"/>
          <w:color w:val="auto"/>
        </w:rPr>
        <w:t>16us</w:t>
      </w:r>
      <w:r w:rsidRPr="00354001">
        <w:rPr>
          <w:rStyle w:val="24"/>
          <w:rFonts w:hint="eastAsia"/>
          <w:b w:val="0"/>
          <w:bCs w:val="0"/>
          <w:color w:val="auto"/>
        </w:rPr>
        <w:t>の期間から</w:t>
      </w:r>
      <w:r w:rsidRPr="00354001">
        <w:rPr>
          <w:rStyle w:val="24"/>
          <w:rFonts w:hint="eastAsia"/>
          <w:b w:val="0"/>
          <w:bCs w:val="0"/>
          <w:color w:val="auto"/>
        </w:rPr>
        <w:t>11us</w:t>
      </w:r>
      <w:r w:rsidRPr="00354001">
        <w:rPr>
          <w:rStyle w:val="24"/>
          <w:rFonts w:hint="eastAsia"/>
          <w:b w:val="0"/>
          <w:bCs w:val="0"/>
          <w:color w:val="auto"/>
        </w:rPr>
        <w:t>のレイテンシー</w:t>
      </w:r>
      <w:r w:rsidRPr="00354001">
        <w:rPr>
          <w:rStyle w:val="24"/>
          <w:rFonts w:hint="eastAsia"/>
          <w:b w:val="0"/>
          <w:bCs w:val="0"/>
          <w:color w:val="auto"/>
        </w:rPr>
        <w:t>= 5 us</w:t>
      </w:r>
      <w:r w:rsidRPr="00354001">
        <w:rPr>
          <w:rStyle w:val="24"/>
          <w:rFonts w:hint="eastAsia"/>
          <w:b w:val="0"/>
          <w:bCs w:val="0"/>
          <w:color w:val="auto"/>
        </w:rPr>
        <w:t>を引いたものになり、これでは不十分です。</w:t>
      </w:r>
      <w:r w:rsidRPr="00354001">
        <w:rPr>
          <w:rFonts w:hint="eastAsia"/>
        </w:rPr>
        <w:t xml:space="preserve"> </w:t>
      </w:r>
      <w:r w:rsidRPr="00354001">
        <w:rPr>
          <w:rStyle w:val="24"/>
          <w:rFonts w:hint="eastAsia"/>
          <w:b w:val="0"/>
          <w:bCs w:val="0"/>
          <w:color w:val="auto"/>
        </w:rPr>
        <w:t>さらに</w:t>
      </w:r>
      <w:r w:rsidRPr="00354001">
        <w:rPr>
          <w:rStyle w:val="24"/>
          <w:rFonts w:hint="eastAsia"/>
          <w:b w:val="0"/>
          <w:bCs w:val="0"/>
          <w:color w:val="auto"/>
        </w:rPr>
        <w:t>15</w:t>
      </w:r>
      <w:r w:rsidRPr="00354001">
        <w:rPr>
          <w:rStyle w:val="24"/>
          <w:rFonts w:hint="eastAsia"/>
          <w:b w:val="0"/>
          <w:bCs w:val="0"/>
          <w:color w:val="auto"/>
        </w:rPr>
        <w:t>人必要です。</w:t>
      </w:r>
      <w:r w:rsidRPr="00354001">
        <w:rPr>
          <w:rFonts w:hint="eastAsia"/>
        </w:rPr>
        <w:t xml:space="preserve"> </w:t>
      </w:r>
      <w:r w:rsidRPr="00354001">
        <w:rPr>
          <w:rStyle w:val="24"/>
          <w:rFonts w:hint="eastAsia"/>
          <w:b w:val="0"/>
          <w:bCs w:val="0"/>
          <w:color w:val="auto"/>
        </w:rPr>
        <w:t>期間は</w:t>
      </w:r>
      <w:r w:rsidRPr="00354001">
        <w:rPr>
          <w:rStyle w:val="24"/>
          <w:rFonts w:hint="eastAsia"/>
          <w:b w:val="0"/>
          <w:bCs w:val="0"/>
          <w:color w:val="auto"/>
        </w:rPr>
        <w:t>16us</w:t>
      </w:r>
      <w:r w:rsidRPr="00354001">
        <w:rPr>
          <w:rStyle w:val="24"/>
          <w:rFonts w:hint="eastAsia"/>
          <w:b w:val="0"/>
          <w:bCs w:val="0"/>
          <w:color w:val="auto"/>
        </w:rPr>
        <w:t>なので、もう</w:t>
      </w:r>
      <w:r w:rsidRPr="00354001">
        <w:rPr>
          <w:rStyle w:val="24"/>
          <w:rFonts w:hint="eastAsia"/>
          <w:b w:val="0"/>
          <w:bCs w:val="0"/>
          <w:color w:val="auto"/>
        </w:rPr>
        <w:t>1</w:t>
      </w:r>
      <w:r w:rsidRPr="00354001">
        <w:rPr>
          <w:rStyle w:val="24"/>
          <w:rFonts w:hint="eastAsia"/>
          <w:b w:val="0"/>
          <w:bCs w:val="0"/>
          <w:color w:val="auto"/>
        </w:rPr>
        <w:t>つ必要です。</w:t>
      </w:r>
      <w:r w:rsidRPr="00354001">
        <w:rPr>
          <w:rFonts w:hint="eastAsia"/>
        </w:rPr>
        <w:t xml:space="preserve"> </w:t>
      </w:r>
      <w:r w:rsidRPr="00354001">
        <w:rPr>
          <w:rStyle w:val="24"/>
          <w:rFonts w:hint="eastAsia"/>
          <w:b w:val="0"/>
          <w:bCs w:val="0"/>
          <w:color w:val="auto"/>
        </w:rPr>
        <w:t>したがって、</w:t>
      </w:r>
      <w:proofErr w:type="spellStart"/>
      <w:r w:rsidRPr="00354001">
        <w:rPr>
          <w:rStyle w:val="24"/>
          <w:rFonts w:hint="eastAsia"/>
          <w:b w:val="0"/>
          <w:bCs w:val="0"/>
          <w:color w:val="auto"/>
        </w:rPr>
        <w:t>dirhold</w:t>
      </w:r>
      <w:proofErr w:type="spellEnd"/>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2</w:t>
      </w:r>
      <w:r w:rsidRPr="00354001">
        <w:rPr>
          <w:rStyle w:val="24"/>
          <w:rFonts w:hint="eastAsia"/>
          <w:b w:val="0"/>
          <w:bCs w:val="0"/>
          <w:color w:val="auto"/>
        </w:rPr>
        <w:t>に変更します。これで、ステップパルスの終了から方向転換ピンまでの最小時間は</w:t>
      </w:r>
      <w:r w:rsidRPr="00354001">
        <w:rPr>
          <w:rStyle w:val="24"/>
          <w:rFonts w:hint="eastAsia"/>
          <w:b w:val="0"/>
          <w:bCs w:val="0"/>
          <w:color w:val="auto"/>
        </w:rPr>
        <w:t>5 + 16 = 21 us</w:t>
      </w:r>
      <w:r w:rsidRPr="00354001">
        <w:rPr>
          <w:rStyle w:val="24"/>
          <w:rFonts w:hint="eastAsia"/>
          <w:b w:val="0"/>
          <w:bCs w:val="0"/>
          <w:color w:val="auto"/>
        </w:rPr>
        <w:t>であり、ドライブが間違った方向にステップすることを心配する必要はありません。</w:t>
      </w:r>
      <w:r w:rsidRPr="00354001">
        <w:rPr>
          <w:rFonts w:hint="eastAsia"/>
        </w:rPr>
        <w:t xml:space="preserve"> </w:t>
      </w:r>
      <w:r w:rsidRPr="00354001">
        <w:rPr>
          <w:rStyle w:val="24"/>
          <w:rFonts w:hint="eastAsia"/>
          <w:b w:val="0"/>
          <w:bCs w:val="0"/>
          <w:color w:val="auto"/>
        </w:rPr>
        <w:t>待ち時間。</w:t>
      </w:r>
    </w:p>
    <w:p w14:paraId="3C5426DA" w14:textId="78DF9F44"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の詳細については、</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のセクションを参照してください。</w:t>
      </w:r>
    </w:p>
    <w:p w14:paraId="42B5C941" w14:textId="1E685218" w:rsidR="008C30C5" w:rsidRPr="00354001" w:rsidRDefault="00D62EFB" w:rsidP="00D62EFB">
      <w:pPr>
        <w:ind w:left="630"/>
        <w:rPr>
          <w:rStyle w:val="24"/>
          <w:b w:val="0"/>
          <w:bCs w:val="0"/>
          <w:color w:val="auto"/>
        </w:rPr>
      </w:pPr>
      <w:r w:rsidRPr="00354001">
        <w:rPr>
          <w:rStyle w:val="24"/>
          <w:b w:val="0"/>
          <w:bCs w:val="0"/>
          <w:color w:val="auto"/>
        </w:rPr>
        <w:t>Note</w:t>
      </w:r>
    </w:p>
    <w:p w14:paraId="0183D605" w14:textId="0828F620" w:rsidR="00D62EFB" w:rsidRPr="00354001" w:rsidRDefault="00D62EFB" w:rsidP="00D62EFB">
      <w:pPr>
        <w:ind w:left="630"/>
        <w:rPr>
          <w:rStyle w:val="24"/>
          <w:b w:val="0"/>
          <w:bCs w:val="0"/>
          <w:color w:val="auto"/>
        </w:rPr>
      </w:pPr>
      <w:r w:rsidRPr="00354001">
        <w:rPr>
          <w:rStyle w:val="24"/>
          <w:rFonts w:hint="eastAsia"/>
          <w:b w:val="0"/>
          <w:bCs w:val="0"/>
          <w:color w:val="auto"/>
        </w:rPr>
        <w:t>1</w:t>
      </w:r>
      <w:r w:rsidRPr="00354001">
        <w:rPr>
          <w:rStyle w:val="24"/>
          <w:b w:val="0"/>
          <w:bCs w:val="0"/>
          <w:color w:val="auto"/>
        </w:rPr>
        <w:t xml:space="preserve">) </w:t>
      </w:r>
      <w:r w:rsidRPr="00354001">
        <w:rPr>
          <w:rStyle w:val="24"/>
          <w:rFonts w:hint="eastAsia"/>
          <w:b w:val="0"/>
          <w:bCs w:val="0"/>
          <w:color w:val="auto"/>
        </w:rPr>
        <w:t>このセクションでは、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の組み込みステップジェネレータである</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の使用について説明します。</w:t>
      </w:r>
      <w:r w:rsidRPr="00354001">
        <w:rPr>
          <w:rFonts w:hint="eastAsia"/>
        </w:rPr>
        <w:t xml:space="preserve"> </w:t>
      </w:r>
      <w:r w:rsidRPr="00354001">
        <w:rPr>
          <w:rStyle w:val="24"/>
          <w:rFonts w:hint="eastAsia"/>
          <w:b w:val="0"/>
          <w:bCs w:val="0"/>
          <w:color w:val="auto"/>
        </w:rPr>
        <w:t>一部のハードウェアデバイスには独自のステップジェネレーターがあり、</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の組み込みのものを使用していません。</w:t>
      </w:r>
      <w:r w:rsidRPr="00354001">
        <w:rPr>
          <w:rFonts w:hint="eastAsia"/>
        </w:rPr>
        <w:t xml:space="preserve"> </w:t>
      </w:r>
      <w:r w:rsidRPr="00354001">
        <w:rPr>
          <w:rStyle w:val="24"/>
          <w:rFonts w:hint="eastAsia"/>
          <w:b w:val="0"/>
          <w:bCs w:val="0"/>
          <w:color w:val="auto"/>
        </w:rPr>
        <w:t>その場合は、ハードウェアのマニュアルを参照してください。</w:t>
      </w:r>
    </w:p>
    <w:p w14:paraId="106A91B5" w14:textId="213EFAD1" w:rsidR="00D62EFB" w:rsidRPr="00354001" w:rsidRDefault="00D62EFB" w:rsidP="00D62EFB">
      <w:pPr>
        <w:ind w:left="630"/>
        <w:rPr>
          <w:rStyle w:val="24"/>
          <w:b w:val="0"/>
          <w:bCs w:val="0"/>
          <w:color w:val="auto"/>
        </w:rPr>
      </w:pPr>
      <w:r w:rsidRPr="00354001">
        <w:rPr>
          <w:rStyle w:val="24"/>
          <w:rFonts w:hint="eastAsia"/>
          <w:b w:val="0"/>
          <w:bCs w:val="0"/>
          <w:color w:val="auto"/>
        </w:rPr>
        <w:t>2</w:t>
      </w:r>
      <w:r w:rsidRPr="00354001">
        <w:rPr>
          <w:rStyle w:val="24"/>
          <w:b w:val="0"/>
          <w:bCs w:val="0"/>
          <w:color w:val="auto"/>
        </w:rPr>
        <w:t xml:space="preserve">) </w:t>
      </w:r>
      <w:proofErr w:type="spellStart"/>
      <w:r w:rsidRPr="00354001">
        <w:rPr>
          <w:rStyle w:val="24"/>
          <w:rFonts w:hint="eastAsia"/>
          <w:b w:val="0"/>
          <w:bCs w:val="0"/>
          <w:color w:val="auto"/>
        </w:rPr>
        <w:t>steplen</w:t>
      </w:r>
      <w:proofErr w:type="spellEnd"/>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コンポーネントである</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の組み込みステップジェネレーターである</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のパフォーマンスを調整するパラメーターを指します。</w:t>
      </w:r>
      <w:r w:rsidRPr="00354001">
        <w:rPr>
          <w:rFonts w:hint="eastAsia"/>
        </w:rPr>
        <w:t xml:space="preserve"> </w:t>
      </w:r>
      <w:r w:rsidRPr="00354001">
        <w:rPr>
          <w:rStyle w:val="24"/>
          <w:rFonts w:hint="eastAsia"/>
          <w:b w:val="0"/>
          <w:bCs w:val="0"/>
          <w:color w:val="auto"/>
        </w:rPr>
        <w:t>このパラメータは、ステップパルス自体の長さを調整します。</w:t>
      </w:r>
      <w:r w:rsidRPr="00354001">
        <w:rPr>
          <w:rFonts w:hint="eastAsia"/>
        </w:rPr>
        <w:t xml:space="preserve"> </w:t>
      </w:r>
      <w:r w:rsidRPr="00354001">
        <w:rPr>
          <w:rStyle w:val="24"/>
          <w:rFonts w:hint="eastAsia"/>
          <w:b w:val="0"/>
          <w:bCs w:val="0"/>
          <w:color w:val="auto"/>
        </w:rPr>
        <w:t>読み続けてください、すべては最終的に説明されます。</w:t>
      </w:r>
    </w:p>
    <w:p w14:paraId="59C3654E" w14:textId="3A8B4EEB" w:rsidR="00D62EFB" w:rsidRPr="00354001" w:rsidRDefault="00D62EFB" w:rsidP="00D62EFB">
      <w:pPr>
        <w:ind w:left="630"/>
        <w:rPr>
          <w:rStyle w:val="24"/>
          <w:b w:val="0"/>
          <w:bCs w:val="0"/>
          <w:color w:val="auto"/>
        </w:rPr>
      </w:pPr>
      <w:r w:rsidRPr="00354001">
        <w:rPr>
          <w:rStyle w:val="24"/>
          <w:rFonts w:hint="eastAsia"/>
          <w:b w:val="0"/>
          <w:bCs w:val="0"/>
          <w:color w:val="auto"/>
        </w:rPr>
        <w:t>3</w:t>
      </w:r>
      <w:r w:rsidRPr="00354001">
        <w:rPr>
          <w:rStyle w:val="24"/>
          <w:b w:val="0"/>
          <w:bCs w:val="0"/>
          <w:color w:val="auto"/>
        </w:rPr>
        <w:t xml:space="preserve">) </w:t>
      </w:r>
      <w:proofErr w:type="spellStart"/>
      <w:r w:rsidRPr="00354001">
        <w:rPr>
          <w:rStyle w:val="24"/>
          <w:rFonts w:hint="eastAsia"/>
          <w:b w:val="0"/>
          <w:bCs w:val="0"/>
          <w:color w:val="auto"/>
        </w:rPr>
        <w:t>dirhold</w:t>
      </w:r>
      <w:proofErr w:type="spellEnd"/>
      <w:r w:rsidRPr="00354001">
        <w:rPr>
          <w:rStyle w:val="24"/>
          <w:rFonts w:hint="eastAsia"/>
          <w:b w:val="0"/>
          <w:bCs w:val="0"/>
          <w:color w:val="auto"/>
        </w:rPr>
        <w:t>は、方向保持時間の長さを調整するパラメーターを指します。</w:t>
      </w:r>
    </w:p>
    <w:p w14:paraId="2ADB0973" w14:textId="77777777" w:rsidR="00D62EFB" w:rsidRPr="00354001" w:rsidRDefault="00D62EFB" w:rsidP="008C30C5">
      <w:pPr>
        <w:ind w:leftChars="621" w:left="1304"/>
        <w:rPr>
          <w:rStyle w:val="24"/>
          <w:b w:val="0"/>
          <w:bCs w:val="0"/>
          <w:color w:val="auto"/>
        </w:rPr>
      </w:pPr>
    </w:p>
    <w:p w14:paraId="6A07F43B" w14:textId="12D6D837" w:rsidR="00544BDD" w:rsidRPr="00354001" w:rsidRDefault="00544BDD" w:rsidP="001E597E">
      <w:pPr>
        <w:pStyle w:val="4"/>
        <w:rPr>
          <w:rStyle w:val="24"/>
          <w:b/>
          <w:bCs w:val="0"/>
          <w:color w:val="auto"/>
        </w:rPr>
      </w:pPr>
      <w:r w:rsidRPr="00354001">
        <w:rPr>
          <w:rStyle w:val="24"/>
          <w:rFonts w:hint="eastAsia"/>
          <w:bCs w:val="0"/>
          <w:color w:val="auto"/>
        </w:rPr>
        <w:t>ステップタイミング</w:t>
      </w:r>
    </w:p>
    <w:p w14:paraId="57317033" w14:textId="4EF2C70F"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一部のドライブのステップタイミングとステップスペースは異なります。</w:t>
      </w:r>
      <w:r w:rsidRPr="00354001">
        <w:rPr>
          <w:rFonts w:hint="eastAsia"/>
        </w:rPr>
        <w:t xml:space="preserve"> </w:t>
      </w:r>
      <w:r w:rsidRPr="00354001">
        <w:rPr>
          <w:rStyle w:val="24"/>
          <w:rFonts w:hint="eastAsia"/>
          <w:b w:val="0"/>
          <w:bCs w:val="0"/>
          <w:color w:val="auto"/>
        </w:rPr>
        <w:t>この場合、ステップポイントが重要になります。</w:t>
      </w:r>
      <w:r w:rsidRPr="00354001">
        <w:rPr>
          <w:rFonts w:hint="eastAsia"/>
        </w:rPr>
        <w:t xml:space="preserve"> </w:t>
      </w:r>
      <w:r w:rsidRPr="00354001">
        <w:rPr>
          <w:rStyle w:val="24"/>
          <w:rFonts w:hint="eastAsia"/>
          <w:b w:val="0"/>
          <w:bCs w:val="0"/>
          <w:color w:val="auto"/>
        </w:rPr>
        <w:t>ドライブが立ち下がりエッジを踏む場合は、出力ピンを反転させる必要があります。</w:t>
      </w:r>
    </w:p>
    <w:p w14:paraId="0D135573" w14:textId="1EC7FCBA" w:rsidR="00544BDD" w:rsidRPr="00354001" w:rsidRDefault="00544BDD" w:rsidP="001E597E">
      <w:pPr>
        <w:pStyle w:val="3"/>
        <w:rPr>
          <w:rStyle w:val="24"/>
          <w:b/>
          <w:bCs w:val="0"/>
          <w:color w:val="auto"/>
        </w:rPr>
      </w:pPr>
      <w:r w:rsidRPr="00354001">
        <w:rPr>
          <w:rStyle w:val="24"/>
          <w:rFonts w:hint="eastAsia"/>
          <w:bCs w:val="0"/>
          <w:color w:val="auto"/>
        </w:rPr>
        <w:t>サーボシステム</w:t>
      </w:r>
    </w:p>
    <w:p w14:paraId="79373A9E" w14:textId="56337140" w:rsidR="00544BDD" w:rsidRPr="00354001" w:rsidRDefault="00544BDD" w:rsidP="001E597E">
      <w:pPr>
        <w:pStyle w:val="4"/>
        <w:rPr>
          <w:rStyle w:val="24"/>
          <w:b/>
          <w:bCs w:val="0"/>
          <w:color w:val="auto"/>
        </w:rPr>
      </w:pPr>
      <w:r w:rsidRPr="00354001">
        <w:rPr>
          <w:rStyle w:val="24"/>
          <w:rFonts w:hint="eastAsia"/>
          <w:bCs w:val="0"/>
          <w:color w:val="auto"/>
        </w:rPr>
        <w:t>基本操作</w:t>
      </w:r>
    </w:p>
    <w:p w14:paraId="0E8C77A6" w14:textId="25D6904A"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サーボシステムは、同等のステッパーシステムよりも高速で正確ですが、コストが高く複雑です。</w:t>
      </w:r>
      <w:r w:rsidRPr="00354001">
        <w:rPr>
          <w:rFonts w:hint="eastAsia"/>
        </w:rPr>
        <w:t xml:space="preserve"> </w:t>
      </w:r>
      <w:r w:rsidRPr="00354001">
        <w:rPr>
          <w:rStyle w:val="24"/>
          <w:rFonts w:hint="eastAsia"/>
          <w:b w:val="0"/>
          <w:bCs w:val="0"/>
          <w:color w:val="auto"/>
        </w:rPr>
        <w:t>ステッパーシステムとは異なり、サーボシステムにはある種の位置フィードバックデバイスが必要であり、ステッパーシステムのように箱から出してすぐに機能するわけではないため、調整または調整する必要があります。</w:t>
      </w:r>
      <w:r w:rsidRPr="00354001">
        <w:rPr>
          <w:rFonts w:hint="eastAsia"/>
        </w:rPr>
        <w:t xml:space="preserve"> </w:t>
      </w:r>
      <w:r w:rsidRPr="00354001">
        <w:rPr>
          <w:rStyle w:val="24"/>
          <w:rFonts w:hint="eastAsia"/>
          <w:b w:val="0"/>
          <w:bCs w:val="0"/>
          <w:color w:val="auto"/>
        </w:rPr>
        <w:t>これらの違いは、一般に開ループで動作するステッピングモーターとは異なり、サーボが閉ループシステムであるために存在します。</w:t>
      </w:r>
      <w:r w:rsidRPr="00354001">
        <w:rPr>
          <w:rFonts w:hint="eastAsia"/>
        </w:rPr>
        <w:t xml:space="preserve"> </w:t>
      </w:r>
      <w:r w:rsidRPr="00354001">
        <w:rPr>
          <w:rStyle w:val="24"/>
          <w:rFonts w:hint="eastAsia"/>
          <w:b w:val="0"/>
          <w:bCs w:val="0"/>
          <w:color w:val="auto"/>
        </w:rPr>
        <w:t>閉ループとはどういう意味ですか？</w:t>
      </w:r>
      <w:r w:rsidRPr="00354001">
        <w:rPr>
          <w:rFonts w:hint="eastAsia"/>
        </w:rPr>
        <w:t xml:space="preserve"> </w:t>
      </w:r>
      <w:r w:rsidRPr="00354001">
        <w:rPr>
          <w:rStyle w:val="24"/>
          <w:rFonts w:hint="eastAsia"/>
          <w:b w:val="0"/>
          <w:bCs w:val="0"/>
          <w:color w:val="auto"/>
        </w:rPr>
        <w:t>サーボモーターシステムの接続方法の簡略図を見てみましょう。</w:t>
      </w:r>
    </w:p>
    <w:p w14:paraId="24DF2C3E" w14:textId="77777777" w:rsidR="00ED4B8A" w:rsidRPr="00354001" w:rsidRDefault="00ED4B8A" w:rsidP="00ED4B8A">
      <w:pPr>
        <w:keepNext/>
        <w:ind w:leftChars="621" w:left="1304"/>
        <w:jc w:val="center"/>
      </w:pPr>
      <w:r w:rsidRPr="00354001">
        <w:rPr>
          <w:noProof/>
        </w:rPr>
        <w:lastRenderedPageBreak/>
        <w:drawing>
          <wp:inline distT="0" distB="0" distL="0" distR="0" wp14:anchorId="4CA0898A" wp14:editId="7F45A44C">
            <wp:extent cx="4864735" cy="2717298"/>
            <wp:effectExtent l="0" t="0" r="0" b="6985"/>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83000" cy="2727500"/>
                    </a:xfrm>
                    <a:prstGeom prst="rect">
                      <a:avLst/>
                    </a:prstGeom>
                  </pic:spPr>
                </pic:pic>
              </a:graphicData>
            </a:graphic>
          </wp:inline>
        </w:drawing>
      </w:r>
    </w:p>
    <w:p w14:paraId="17854EFE" w14:textId="4A97DC7F" w:rsidR="00ED4B8A" w:rsidRPr="00354001" w:rsidRDefault="00ED4B8A" w:rsidP="00ED4B8A">
      <w:pPr>
        <w:pStyle w:val="aa"/>
        <w:jc w:val="center"/>
        <w:rPr>
          <w:rStyle w:val="24"/>
          <w:b w:val="0"/>
          <w:bCs w:val="0"/>
          <w:color w:val="auto"/>
        </w:rPr>
      </w:pPr>
      <w:r w:rsidRPr="00354001">
        <w:t>図</w:t>
      </w:r>
      <w:r w:rsidRPr="00354001">
        <w:t xml:space="preserve"> </w:t>
      </w:r>
      <w:fldSimple w:instr=" STYLEREF 1 \s ">
        <w:r w:rsidR="001F1D63">
          <w:rPr>
            <w:noProof/>
          </w:rPr>
          <w:t>7</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w:t>
      </w:r>
      <w:r w:rsidR="00ED2685">
        <w:fldChar w:fldCharType="end"/>
      </w:r>
    </w:p>
    <w:p w14:paraId="1BD4F504" w14:textId="167F0365"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この図は、入力信号（およびフィードバック信号）が加算増幅器を駆動し、加算増幅器が電力増幅器を駆動し、電力増幅器がモーターを駆動し、モーターが負荷（およびフィードバック装置）を駆動し、フィードバック装置（</w:t>
      </w:r>
      <w:r w:rsidRPr="00354001">
        <w:rPr>
          <w:rFonts w:hint="eastAsia"/>
        </w:rPr>
        <w:t xml:space="preserve"> </w:t>
      </w:r>
      <w:r w:rsidRPr="00354001">
        <w:rPr>
          <w:rStyle w:val="24"/>
          <w:rFonts w:hint="eastAsia"/>
          <w:b w:val="0"/>
          <w:bCs w:val="0"/>
          <w:color w:val="auto"/>
        </w:rPr>
        <w:t>および入力信号）モーターを駆動します。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A</w:t>
      </w:r>
      <w:r w:rsidRPr="00354001">
        <w:rPr>
          <w:rStyle w:val="24"/>
          <w:rFonts w:hint="eastAsia"/>
          <w:b w:val="0"/>
          <w:bCs w:val="0"/>
          <w:color w:val="auto"/>
        </w:rPr>
        <w:t>が</w:t>
      </w:r>
      <w:r w:rsidRPr="00354001">
        <w:rPr>
          <w:rStyle w:val="24"/>
          <w:rFonts w:hint="eastAsia"/>
          <w:b w:val="0"/>
          <w:bCs w:val="0"/>
          <w:color w:val="auto"/>
        </w:rPr>
        <w:t>B</w:t>
      </w:r>
      <w:r w:rsidRPr="00354001">
        <w:rPr>
          <w:rStyle w:val="24"/>
          <w:rFonts w:hint="eastAsia"/>
          <w:b w:val="0"/>
          <w:bCs w:val="0"/>
          <w:color w:val="auto"/>
        </w:rPr>
        <w:t>を制御し、</w:t>
      </w:r>
      <w:r w:rsidRPr="00354001">
        <w:rPr>
          <w:rStyle w:val="24"/>
          <w:rFonts w:hint="eastAsia"/>
          <w:b w:val="0"/>
          <w:bCs w:val="0"/>
          <w:color w:val="auto"/>
        </w:rPr>
        <w:t>B</w:t>
      </w:r>
      <w:r w:rsidRPr="00354001">
        <w:rPr>
          <w:rStyle w:val="24"/>
          <w:rFonts w:hint="eastAsia"/>
          <w:b w:val="0"/>
          <w:bCs w:val="0"/>
          <w:color w:val="auto"/>
        </w:rPr>
        <w:t>が</w:t>
      </w:r>
      <w:r w:rsidRPr="00354001">
        <w:rPr>
          <w:rStyle w:val="24"/>
          <w:rFonts w:hint="eastAsia"/>
          <w:b w:val="0"/>
          <w:bCs w:val="0"/>
          <w:color w:val="auto"/>
        </w:rPr>
        <w:t>C</w:t>
      </w:r>
      <w:r w:rsidRPr="00354001">
        <w:rPr>
          <w:rStyle w:val="24"/>
          <w:rFonts w:hint="eastAsia"/>
          <w:b w:val="0"/>
          <w:bCs w:val="0"/>
          <w:color w:val="auto"/>
        </w:rPr>
        <w:t>を制御し、</w:t>
      </w:r>
      <w:r w:rsidRPr="00354001">
        <w:rPr>
          <w:rStyle w:val="24"/>
          <w:rFonts w:hint="eastAsia"/>
          <w:b w:val="0"/>
          <w:bCs w:val="0"/>
          <w:color w:val="auto"/>
        </w:rPr>
        <w:t>C</w:t>
      </w:r>
      <w:r w:rsidRPr="00354001">
        <w:rPr>
          <w:rStyle w:val="24"/>
          <w:rFonts w:hint="eastAsia"/>
          <w:b w:val="0"/>
          <w:bCs w:val="0"/>
          <w:color w:val="auto"/>
        </w:rPr>
        <w:t>が</w:t>
      </w:r>
      <w:r w:rsidRPr="00354001">
        <w:rPr>
          <w:rStyle w:val="24"/>
          <w:rFonts w:hint="eastAsia"/>
          <w:b w:val="0"/>
          <w:bCs w:val="0"/>
          <w:color w:val="auto"/>
        </w:rPr>
        <w:t>D</w:t>
      </w:r>
      <w:r w:rsidRPr="00354001">
        <w:rPr>
          <w:rStyle w:val="24"/>
          <w:rFonts w:hint="eastAsia"/>
          <w:b w:val="0"/>
          <w:bCs w:val="0"/>
          <w:color w:val="auto"/>
        </w:rPr>
        <w:t>を制御し、</w:t>
      </w:r>
      <w:r w:rsidRPr="00354001">
        <w:rPr>
          <w:rStyle w:val="24"/>
          <w:rFonts w:hint="eastAsia"/>
          <w:b w:val="0"/>
          <w:bCs w:val="0"/>
          <w:color w:val="auto"/>
        </w:rPr>
        <w:t>D</w:t>
      </w:r>
      <w:r w:rsidRPr="00354001">
        <w:rPr>
          <w:rStyle w:val="24"/>
          <w:rFonts w:hint="eastAsia"/>
          <w:b w:val="0"/>
          <w:bCs w:val="0"/>
          <w:color w:val="auto"/>
        </w:rPr>
        <w:t>が</w:t>
      </w:r>
      <w:r w:rsidRPr="00354001">
        <w:rPr>
          <w:rStyle w:val="24"/>
          <w:rFonts w:hint="eastAsia"/>
          <w:b w:val="0"/>
          <w:bCs w:val="0"/>
          <w:color w:val="auto"/>
        </w:rPr>
        <w:t>A</w:t>
      </w:r>
      <w:r w:rsidRPr="00354001">
        <w:rPr>
          <w:rStyle w:val="24"/>
          <w:rFonts w:hint="eastAsia"/>
          <w:b w:val="0"/>
          <w:bCs w:val="0"/>
          <w:color w:val="auto"/>
        </w:rPr>
        <w:t>を制御する円（閉ループ）に非常によく似ています。</w:t>
      </w:r>
    </w:p>
    <w:p w14:paraId="21B1F3EA" w14:textId="68276D01"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これまでサーボシステムを使用したことがない場合、特に入力がスムーズに出力に進み、二度と戻らない通常の電子回路と比較すると、これは最初は非常に奇妙な考えに思えることは間違いありません。</w:t>
      </w:r>
      <w:r w:rsidR="00FE543E" w:rsidRPr="00354001">
        <w:rPr>
          <w:rStyle w:val="24"/>
          <w:rFonts w:hint="eastAsia"/>
          <w:b w:val="0"/>
          <w:bCs w:val="0"/>
          <w:color w:val="auto"/>
          <w:vertAlign w:val="superscript"/>
        </w:rPr>
        <w:t>4</w:t>
      </w:r>
      <w:r w:rsidR="00FE543E" w:rsidRPr="00354001">
        <w:rPr>
          <w:rStyle w:val="24"/>
          <w:b w:val="0"/>
          <w:bCs w:val="0"/>
          <w:color w:val="auto"/>
          <w:vertAlign w:val="superscript"/>
        </w:rPr>
        <w:t>)</w:t>
      </w:r>
      <w:r w:rsidRPr="00354001">
        <w:rPr>
          <w:rFonts w:hint="eastAsia"/>
        </w:rPr>
        <w:t xml:space="preserve"> </w:t>
      </w:r>
      <w:r w:rsidRPr="00354001">
        <w:rPr>
          <w:rStyle w:val="24"/>
          <w:rFonts w:hint="eastAsia"/>
          <w:b w:val="0"/>
          <w:bCs w:val="0"/>
          <w:color w:val="auto"/>
        </w:rPr>
        <w:t>すべてが他のすべてを制御している場合、誰が責任を持って、それがどのように機能するのでしょうか。</w:t>
      </w:r>
      <w:r w:rsidRPr="00354001">
        <w:rPr>
          <w:rFonts w:hint="eastAsia"/>
        </w:rPr>
        <w:t xml:space="preserve"> </w:t>
      </w:r>
      <w:r w:rsidRPr="00354001">
        <w:rPr>
          <w:rStyle w:val="24"/>
          <w:rFonts w:hint="eastAsia"/>
          <w:b w:val="0"/>
          <w:bCs w:val="0"/>
          <w:color w:val="auto"/>
        </w:rPr>
        <w:t>答えは、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がこのシステムを制御できるということですが、いくつかの制御方法の</w:t>
      </w:r>
      <w:r w:rsidRPr="00354001">
        <w:rPr>
          <w:rStyle w:val="24"/>
          <w:rFonts w:hint="eastAsia"/>
          <w:b w:val="0"/>
          <w:bCs w:val="0"/>
          <w:color w:val="auto"/>
        </w:rPr>
        <w:t>1</w:t>
      </w:r>
      <w:r w:rsidRPr="00354001">
        <w:rPr>
          <w:rStyle w:val="24"/>
          <w:rFonts w:hint="eastAsia"/>
          <w:b w:val="0"/>
          <w:bCs w:val="0"/>
          <w:color w:val="auto"/>
        </w:rPr>
        <w:t>つを選択することによってそれを行う必要があります。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が使用する制御方法は、最も単純で最良の</w:t>
      </w:r>
      <w:r w:rsidRPr="00354001">
        <w:rPr>
          <w:rStyle w:val="24"/>
          <w:rFonts w:hint="eastAsia"/>
          <w:b w:val="0"/>
          <w:bCs w:val="0"/>
          <w:color w:val="auto"/>
        </w:rPr>
        <w:t>1</w:t>
      </w:r>
      <w:r w:rsidRPr="00354001">
        <w:rPr>
          <w:rStyle w:val="24"/>
          <w:rFonts w:hint="eastAsia"/>
          <w:b w:val="0"/>
          <w:bCs w:val="0"/>
          <w:color w:val="auto"/>
        </w:rPr>
        <w:t>つであり、</w:t>
      </w:r>
      <w:r w:rsidRPr="00354001">
        <w:rPr>
          <w:rStyle w:val="24"/>
          <w:rFonts w:hint="eastAsia"/>
          <w:b w:val="0"/>
          <w:bCs w:val="0"/>
          <w:color w:val="auto"/>
        </w:rPr>
        <w:t>PID</w:t>
      </w:r>
      <w:r w:rsidRPr="00354001">
        <w:rPr>
          <w:rStyle w:val="24"/>
          <w:rFonts w:hint="eastAsia"/>
          <w:b w:val="0"/>
          <w:bCs w:val="0"/>
          <w:color w:val="auto"/>
        </w:rPr>
        <w:t>と呼ばれます。</w:t>
      </w:r>
    </w:p>
    <w:p w14:paraId="2A433EAF" w14:textId="790ACDAB"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は、比例、積分、および微分の略です。</w:t>
      </w:r>
      <w:r w:rsidRPr="00354001">
        <w:rPr>
          <w:rFonts w:hint="eastAsia"/>
        </w:rPr>
        <w:t xml:space="preserve"> </w:t>
      </w:r>
      <w:r w:rsidRPr="00354001">
        <w:rPr>
          <w:rStyle w:val="24"/>
          <w:rFonts w:hint="eastAsia"/>
          <w:b w:val="0"/>
          <w:bCs w:val="0"/>
          <w:color w:val="auto"/>
        </w:rPr>
        <w:t>比例値は現在のエラーに対する反応を決定し、積分値は最近のエラーの合計に基づいて反応を決定し、微分値はエラーが変化している速度に基づいて反応を決定します。</w:t>
      </w:r>
      <w:r w:rsidRPr="00354001">
        <w:rPr>
          <w:rFonts w:hint="eastAsia"/>
        </w:rPr>
        <w:t xml:space="preserve"> </w:t>
      </w:r>
      <w:r w:rsidRPr="00354001">
        <w:rPr>
          <w:rStyle w:val="24"/>
          <w:rFonts w:hint="eastAsia"/>
          <w:b w:val="0"/>
          <w:bCs w:val="0"/>
          <w:color w:val="auto"/>
        </w:rPr>
        <w:t>これらは、仕掛品を設定値に従わせるタスクに適用される</w:t>
      </w:r>
      <w:r w:rsidRPr="00354001">
        <w:rPr>
          <w:rStyle w:val="24"/>
          <w:rFonts w:hint="eastAsia"/>
          <w:b w:val="0"/>
          <w:bCs w:val="0"/>
          <w:color w:val="auto"/>
        </w:rPr>
        <w:t>3</w:t>
      </w:r>
      <w:r w:rsidRPr="00354001">
        <w:rPr>
          <w:rStyle w:val="24"/>
          <w:rFonts w:hint="eastAsia"/>
          <w:b w:val="0"/>
          <w:bCs w:val="0"/>
          <w:color w:val="auto"/>
        </w:rPr>
        <w:t>つの一般的な数学的手法です。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の場合、制御したいプロセスは実際の軸位置であり、設定点はコマンドされた軸位置です。</w:t>
      </w:r>
    </w:p>
    <w:p w14:paraId="28E28D75" w14:textId="3D369B2B" w:rsidR="00ED4B8A" w:rsidRPr="00354001" w:rsidRDefault="00FE543E" w:rsidP="00436311">
      <w:pPr>
        <w:pStyle w:val="Note"/>
        <w:ind w:left="630"/>
        <w:rPr>
          <w:rStyle w:val="24"/>
          <w:b w:val="0"/>
          <w:bCs w:val="0"/>
          <w:color w:val="auto"/>
        </w:rPr>
      </w:pPr>
      <w:r w:rsidRPr="00354001">
        <w:rPr>
          <w:rStyle w:val="24"/>
          <w:b w:val="0"/>
          <w:bCs w:val="0"/>
          <w:color w:val="auto"/>
        </w:rPr>
        <w:t>Note</w:t>
      </w:r>
    </w:p>
    <w:p w14:paraId="0BDBCD54" w14:textId="1A8C6632" w:rsidR="00FE543E" w:rsidRPr="00354001" w:rsidRDefault="00FE543E" w:rsidP="00436311">
      <w:pPr>
        <w:pStyle w:val="Note"/>
        <w:ind w:left="630"/>
        <w:rPr>
          <w:rStyle w:val="24"/>
          <w:b w:val="0"/>
          <w:bCs w:val="0"/>
          <w:color w:val="auto"/>
        </w:rPr>
      </w:pPr>
      <w:r w:rsidRPr="00354001">
        <w:rPr>
          <w:rStyle w:val="24"/>
          <w:rFonts w:hint="eastAsia"/>
          <w:b w:val="0"/>
          <w:bCs w:val="0"/>
          <w:color w:val="auto"/>
        </w:rPr>
        <w:t>4)</w:t>
      </w:r>
      <w:r w:rsidRPr="00354001">
        <w:rPr>
          <w:rStyle w:val="24"/>
          <w:b w:val="0"/>
          <w:bCs w:val="0"/>
          <w:color w:val="auto"/>
        </w:rPr>
        <w:t xml:space="preserve"> </w:t>
      </w:r>
      <w:r w:rsidRPr="00354001">
        <w:rPr>
          <w:rStyle w:val="24"/>
          <w:rFonts w:hint="eastAsia"/>
          <w:b w:val="0"/>
          <w:bCs w:val="0"/>
          <w:color w:val="auto"/>
        </w:rPr>
        <w:t>それが役立つ場合、デジタルの世界でこれに最も近いのはステートマシン、シーケンシャルマシンなどです。ここで、出力が現在実行していることは、入力（および出力）が以前に実行していたことによって異なります。</w:t>
      </w:r>
      <w:r w:rsidRPr="00354001">
        <w:rPr>
          <w:rFonts w:hint="eastAsia"/>
        </w:rPr>
        <w:t xml:space="preserve"> </w:t>
      </w:r>
      <w:r w:rsidRPr="00354001">
        <w:rPr>
          <w:rStyle w:val="24"/>
          <w:rFonts w:hint="eastAsia"/>
          <w:b w:val="0"/>
          <w:bCs w:val="0"/>
          <w:color w:val="auto"/>
        </w:rPr>
        <w:t>それが役に立たない場合は、気にしないでください。</w:t>
      </w:r>
    </w:p>
    <w:p w14:paraId="0364D647" w14:textId="4E7D1EC9" w:rsidR="00ED4B8A" w:rsidRPr="00354001" w:rsidRDefault="00ED4B8A" w:rsidP="00ED4B8A">
      <w:pPr>
        <w:ind w:leftChars="621" w:left="1304"/>
        <w:rPr>
          <w:rStyle w:val="24"/>
          <w:b w:val="0"/>
          <w:bCs w:val="0"/>
          <w:color w:val="auto"/>
        </w:rPr>
      </w:pPr>
    </w:p>
    <w:p w14:paraId="0FFF7D3E" w14:textId="77777777" w:rsidR="00FE543E" w:rsidRPr="00354001" w:rsidRDefault="00FE543E" w:rsidP="00FE543E">
      <w:pPr>
        <w:keepNext/>
        <w:ind w:leftChars="621" w:left="1304"/>
        <w:jc w:val="center"/>
      </w:pPr>
      <w:r w:rsidRPr="00354001">
        <w:rPr>
          <w:noProof/>
        </w:rPr>
        <w:lastRenderedPageBreak/>
        <w:drawing>
          <wp:inline distT="0" distB="0" distL="0" distR="0" wp14:anchorId="3AD94BC4" wp14:editId="11538970">
            <wp:extent cx="5426710" cy="1642116"/>
            <wp:effectExtent l="0" t="0" r="254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65071" cy="1653724"/>
                    </a:xfrm>
                    <a:prstGeom prst="rect">
                      <a:avLst/>
                    </a:prstGeom>
                  </pic:spPr>
                </pic:pic>
              </a:graphicData>
            </a:graphic>
          </wp:inline>
        </w:drawing>
      </w:r>
    </w:p>
    <w:p w14:paraId="3112D951" w14:textId="7131C822" w:rsidR="00ED4B8A" w:rsidRPr="00354001" w:rsidRDefault="00FE543E" w:rsidP="00FE543E">
      <w:pPr>
        <w:pStyle w:val="aa"/>
        <w:jc w:val="center"/>
        <w:rPr>
          <w:rStyle w:val="24"/>
          <w:b w:val="0"/>
          <w:bCs w:val="0"/>
          <w:color w:val="auto"/>
        </w:rPr>
      </w:pPr>
      <w:r w:rsidRPr="00354001">
        <w:t>図</w:t>
      </w:r>
      <w:r w:rsidRPr="00354001">
        <w:t xml:space="preserve"> </w:t>
      </w:r>
      <w:fldSimple w:instr=" STYLEREF 1 \s ">
        <w:r w:rsidR="001F1D63">
          <w:rPr>
            <w:noProof/>
          </w:rPr>
          <w:t>7</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w:t>
      </w:r>
      <w:r w:rsidR="00ED2685">
        <w:fldChar w:fldCharType="end"/>
      </w:r>
    </w:p>
    <w:p w14:paraId="7DF757B2" w14:textId="50196DD4" w:rsidR="00ED4B8A" w:rsidRPr="00354001" w:rsidRDefault="00FE543E" w:rsidP="00ED4B8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コントローラーアルゴリズムの</w:t>
      </w:r>
      <w:r w:rsidRPr="00354001">
        <w:rPr>
          <w:rStyle w:val="24"/>
          <w:rFonts w:hint="eastAsia"/>
          <w:b w:val="0"/>
          <w:bCs w:val="0"/>
          <w:color w:val="auto"/>
        </w:rPr>
        <w:t>3</w:t>
      </w:r>
      <w:r w:rsidRPr="00354001">
        <w:rPr>
          <w:rStyle w:val="24"/>
          <w:rFonts w:hint="eastAsia"/>
          <w:b w:val="0"/>
          <w:bCs w:val="0"/>
          <w:color w:val="auto"/>
        </w:rPr>
        <w:t>つの定数を調整することにより、コントローラーは特定のプロセス要件に合わせて設計された制御アクションを提供できます。</w:t>
      </w:r>
      <w:r w:rsidRPr="00354001">
        <w:rPr>
          <w:rFonts w:hint="eastAsia"/>
        </w:rPr>
        <w:t xml:space="preserve"> </w:t>
      </w:r>
      <w:r w:rsidRPr="00354001">
        <w:rPr>
          <w:rStyle w:val="24"/>
          <w:rFonts w:hint="eastAsia"/>
          <w:b w:val="0"/>
          <w:bCs w:val="0"/>
          <w:color w:val="auto"/>
        </w:rPr>
        <w:t>コントローラーの応答は、エラーに対するコントローラーの応答性、コントローラーが設定値をオーバーシュートする程度、およびシステムの振動の程度の観点から説明できます。</w:t>
      </w:r>
    </w:p>
    <w:p w14:paraId="0C06AC9A" w14:textId="77777777" w:rsidR="00FE543E" w:rsidRPr="00354001" w:rsidRDefault="00FE543E" w:rsidP="00ED4B8A">
      <w:pPr>
        <w:ind w:leftChars="621" w:left="1304"/>
        <w:rPr>
          <w:rStyle w:val="24"/>
          <w:b w:val="0"/>
          <w:bCs w:val="0"/>
          <w:color w:val="auto"/>
        </w:rPr>
      </w:pPr>
    </w:p>
    <w:p w14:paraId="3F51A2AF" w14:textId="08FC8E05" w:rsidR="00544BDD" w:rsidRPr="00354001" w:rsidRDefault="00544BDD" w:rsidP="001E597E">
      <w:pPr>
        <w:pStyle w:val="4"/>
        <w:rPr>
          <w:rStyle w:val="24"/>
          <w:b/>
          <w:bCs w:val="0"/>
          <w:color w:val="auto"/>
        </w:rPr>
      </w:pPr>
      <w:r w:rsidRPr="00354001">
        <w:rPr>
          <w:rStyle w:val="24"/>
          <w:rFonts w:hint="eastAsia"/>
          <w:bCs w:val="0"/>
          <w:color w:val="auto"/>
        </w:rPr>
        <w:t>比例項</w:t>
      </w:r>
    </w:p>
    <w:p w14:paraId="5BE119ED" w14:textId="3A05480C"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比例項（ゲインと呼ばれることもあります）は、現在のエラー値に比例する出力に変化をもたらします。</w:t>
      </w:r>
      <w:r w:rsidRPr="00354001">
        <w:rPr>
          <w:rFonts w:hint="eastAsia"/>
        </w:rPr>
        <w:t xml:space="preserve"> </w:t>
      </w:r>
      <w:r w:rsidRPr="00354001">
        <w:rPr>
          <w:rStyle w:val="24"/>
          <w:rFonts w:hint="eastAsia"/>
          <w:b w:val="0"/>
          <w:bCs w:val="0"/>
          <w:color w:val="auto"/>
        </w:rPr>
        <w:t>比例ゲインが高いと、エラーの特定の変化に対して出力が大きく変化します。</w:t>
      </w:r>
      <w:r w:rsidRPr="00354001">
        <w:rPr>
          <w:rFonts w:hint="eastAsia"/>
        </w:rPr>
        <w:t xml:space="preserve"> </w:t>
      </w:r>
      <w:r w:rsidRPr="00354001">
        <w:rPr>
          <w:rStyle w:val="24"/>
          <w:rFonts w:hint="eastAsia"/>
          <w:b w:val="0"/>
          <w:bCs w:val="0"/>
          <w:color w:val="auto"/>
        </w:rPr>
        <w:t>比例ゲインが高すぎると、システムが不安定になる可能性があります。</w:t>
      </w:r>
      <w:r w:rsidRPr="00354001">
        <w:rPr>
          <w:rFonts w:hint="eastAsia"/>
        </w:rPr>
        <w:t xml:space="preserve"> </w:t>
      </w:r>
      <w:r w:rsidRPr="00354001">
        <w:rPr>
          <w:rStyle w:val="24"/>
          <w:rFonts w:hint="eastAsia"/>
          <w:b w:val="0"/>
          <w:bCs w:val="0"/>
          <w:color w:val="auto"/>
        </w:rPr>
        <w:t>対照的に、ゲインが小さいと、大きな入力エラーに対する出力応答が小さくなります。</w:t>
      </w:r>
      <w:r w:rsidRPr="00354001">
        <w:rPr>
          <w:rFonts w:hint="eastAsia"/>
        </w:rPr>
        <w:t xml:space="preserve"> </w:t>
      </w:r>
      <w:r w:rsidRPr="00354001">
        <w:rPr>
          <w:rStyle w:val="24"/>
          <w:rFonts w:hint="eastAsia"/>
          <w:b w:val="0"/>
          <w:bCs w:val="0"/>
          <w:color w:val="auto"/>
        </w:rPr>
        <w:t>比例ゲインが低すぎると、システム障害に対応する際の制御動作が小さすぎる可能性があります。</w:t>
      </w:r>
    </w:p>
    <w:p w14:paraId="24660B7D" w14:textId="1B5C4C17"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外乱がない場合、純粋な比例制御はその目標値に落ち着きませんが、比例ゲインとプロセスゲインの関数である定常状態エラーを保持します。</w:t>
      </w:r>
      <w:r w:rsidRPr="00354001">
        <w:rPr>
          <w:rFonts w:hint="eastAsia"/>
        </w:rPr>
        <w:t xml:space="preserve"> </w:t>
      </w:r>
      <w:r w:rsidRPr="00354001">
        <w:rPr>
          <w:rStyle w:val="24"/>
          <w:rFonts w:hint="eastAsia"/>
          <w:b w:val="0"/>
          <w:bCs w:val="0"/>
          <w:color w:val="auto"/>
        </w:rPr>
        <w:t>定常状態のオフセットにもかかわらず、チューニング理論と産業慣行の両方が、出力変化の大部分に寄与するのは比例項であることを示しています。</w:t>
      </w:r>
    </w:p>
    <w:p w14:paraId="4424D5D8" w14:textId="77777777" w:rsidR="00380EB9" w:rsidRPr="00354001" w:rsidRDefault="00380EB9" w:rsidP="00380EB9">
      <w:pPr>
        <w:ind w:leftChars="621" w:left="1304"/>
        <w:rPr>
          <w:rStyle w:val="24"/>
          <w:b w:val="0"/>
          <w:bCs w:val="0"/>
          <w:color w:val="auto"/>
        </w:rPr>
      </w:pPr>
    </w:p>
    <w:p w14:paraId="4AF4D408" w14:textId="519135EB" w:rsidR="00544BDD" w:rsidRPr="00354001" w:rsidRDefault="00544BDD" w:rsidP="001E597E">
      <w:pPr>
        <w:pStyle w:val="4"/>
        <w:rPr>
          <w:rStyle w:val="24"/>
          <w:b/>
          <w:bCs w:val="0"/>
          <w:color w:val="auto"/>
        </w:rPr>
      </w:pPr>
      <w:r w:rsidRPr="00354001">
        <w:rPr>
          <w:rStyle w:val="24"/>
          <w:rFonts w:hint="eastAsia"/>
          <w:bCs w:val="0"/>
          <w:color w:val="auto"/>
        </w:rPr>
        <w:t>積分項</w:t>
      </w:r>
    </w:p>
    <w:p w14:paraId="4ACE62D8" w14:textId="41051068"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積分項（リセットと呼ばれることもあります）からの寄与は、エラーの大きさとエラーの持続時間の両方に比例します。</w:t>
      </w:r>
      <w:r w:rsidRPr="00354001">
        <w:rPr>
          <w:rFonts w:hint="eastAsia"/>
        </w:rPr>
        <w:t xml:space="preserve"> </w:t>
      </w:r>
      <w:r w:rsidRPr="00354001">
        <w:rPr>
          <w:rStyle w:val="24"/>
          <w:rFonts w:hint="eastAsia"/>
          <w:b w:val="0"/>
          <w:bCs w:val="0"/>
          <w:color w:val="auto"/>
        </w:rPr>
        <w:t>時間の経過に伴う瞬間誤差を合計すると（誤差を積分）、以前に修正されているはずの累積オフセットが得られます。</w:t>
      </w:r>
      <w:r w:rsidRPr="00354001">
        <w:rPr>
          <w:rFonts w:hint="eastAsia"/>
        </w:rPr>
        <w:t xml:space="preserve"> </w:t>
      </w:r>
      <w:r w:rsidRPr="00354001">
        <w:rPr>
          <w:rStyle w:val="24"/>
          <w:rFonts w:hint="eastAsia"/>
          <w:b w:val="0"/>
          <w:bCs w:val="0"/>
          <w:color w:val="auto"/>
        </w:rPr>
        <w:t>次に、累積誤差に積分ゲインが乗算され、コントローラー出力に追加されます。</w:t>
      </w:r>
    </w:p>
    <w:p w14:paraId="69DECAFF" w14:textId="4B1AD8A9"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積分項（比例項に追加された場合）は、プロセスの設定点への移動を加速し、比例のみのコントローラーで発生する残留定常状態エラーを排除します。</w:t>
      </w:r>
      <w:r w:rsidRPr="00354001">
        <w:rPr>
          <w:rFonts w:hint="eastAsia"/>
        </w:rPr>
        <w:t xml:space="preserve"> </w:t>
      </w:r>
      <w:r w:rsidRPr="00354001">
        <w:rPr>
          <w:rStyle w:val="24"/>
          <w:rFonts w:hint="eastAsia"/>
          <w:b w:val="0"/>
          <w:bCs w:val="0"/>
          <w:color w:val="auto"/>
        </w:rPr>
        <w:t>ただし、積分項は過去からの累積誤差に対応しているため、現在値が設定値をオーバーシュートする可能性があります（設定値を超えて反対方向に偏差が生じる）。</w:t>
      </w:r>
    </w:p>
    <w:p w14:paraId="6713EAB3" w14:textId="77777777" w:rsidR="00380EB9" w:rsidRPr="00354001" w:rsidRDefault="00380EB9" w:rsidP="00380EB9">
      <w:pPr>
        <w:ind w:leftChars="621" w:left="1304"/>
        <w:rPr>
          <w:rStyle w:val="24"/>
          <w:b w:val="0"/>
          <w:bCs w:val="0"/>
          <w:color w:val="auto"/>
        </w:rPr>
      </w:pPr>
    </w:p>
    <w:p w14:paraId="00EFAB58" w14:textId="2F85C369" w:rsidR="00544BDD" w:rsidRPr="00354001" w:rsidRDefault="00544BDD" w:rsidP="001E597E">
      <w:pPr>
        <w:pStyle w:val="4"/>
        <w:rPr>
          <w:rStyle w:val="24"/>
          <w:b/>
          <w:bCs w:val="0"/>
          <w:color w:val="auto"/>
        </w:rPr>
      </w:pPr>
      <w:r w:rsidRPr="00354001">
        <w:rPr>
          <w:rStyle w:val="24"/>
          <w:rFonts w:hint="eastAsia"/>
          <w:bCs w:val="0"/>
          <w:color w:val="auto"/>
        </w:rPr>
        <w:lastRenderedPageBreak/>
        <w:t>微分項</w:t>
      </w:r>
    </w:p>
    <w:p w14:paraId="39A671B4" w14:textId="655ACF64"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プロセスエラーの変化率は、時間の経過に伴うエラーの傾き（つまり、時間に対するその</w:t>
      </w:r>
      <w:r w:rsidRPr="00354001">
        <w:rPr>
          <w:rStyle w:val="24"/>
          <w:rFonts w:hint="eastAsia"/>
          <w:b w:val="0"/>
          <w:bCs w:val="0"/>
          <w:color w:val="auto"/>
        </w:rPr>
        <w:t>1</w:t>
      </w:r>
      <w:r w:rsidRPr="00354001">
        <w:rPr>
          <w:rStyle w:val="24"/>
          <w:rFonts w:hint="eastAsia"/>
          <w:b w:val="0"/>
          <w:bCs w:val="0"/>
          <w:color w:val="auto"/>
        </w:rPr>
        <w:t>次導関数）を決定し、この変化率に導関数ゲインを掛けることによって計算されます。</w:t>
      </w:r>
    </w:p>
    <w:p w14:paraId="0621ACAF" w14:textId="130C83A5"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微分項はコントローラー出力の変化率を遅くし、この効果はコントローラーの設定値の近くで最も顕著になります。</w:t>
      </w:r>
      <w:r w:rsidRPr="00354001">
        <w:rPr>
          <w:rFonts w:hint="eastAsia"/>
        </w:rPr>
        <w:t xml:space="preserve"> </w:t>
      </w:r>
      <w:r w:rsidRPr="00354001">
        <w:rPr>
          <w:rStyle w:val="24"/>
          <w:rFonts w:hint="eastAsia"/>
          <w:b w:val="0"/>
          <w:bCs w:val="0"/>
          <w:color w:val="auto"/>
        </w:rPr>
        <w:t>したがって、微分制御を使用して、積分コンポーネントによって生成されるオーバーシュートの大きさを減らし、コントローラーとプロセスの組み合わせの安定性を向上させます。</w:t>
      </w:r>
    </w:p>
    <w:p w14:paraId="08BB1C95" w14:textId="77777777" w:rsidR="00380EB9" w:rsidRPr="00354001" w:rsidRDefault="00380EB9" w:rsidP="00380EB9">
      <w:pPr>
        <w:ind w:leftChars="621" w:left="1304"/>
        <w:rPr>
          <w:rStyle w:val="24"/>
          <w:b w:val="0"/>
          <w:bCs w:val="0"/>
          <w:color w:val="auto"/>
        </w:rPr>
      </w:pPr>
    </w:p>
    <w:p w14:paraId="02AB7255" w14:textId="6EF24E8D" w:rsidR="00544BDD" w:rsidRPr="00354001" w:rsidRDefault="00544BDD" w:rsidP="001E597E">
      <w:pPr>
        <w:pStyle w:val="4"/>
        <w:rPr>
          <w:rStyle w:val="24"/>
          <w:b/>
          <w:bCs w:val="0"/>
          <w:color w:val="auto"/>
        </w:rPr>
      </w:pPr>
      <w:r w:rsidRPr="00354001">
        <w:rPr>
          <w:rStyle w:val="24"/>
          <w:rFonts w:hint="eastAsia"/>
          <w:bCs w:val="0"/>
          <w:color w:val="auto"/>
        </w:rPr>
        <w:t>ループチューニング</w:t>
      </w:r>
    </w:p>
    <w:p w14:paraId="60BC7BEC" w14:textId="349271F1"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コントローラーパラメーター（比例、積分、微分項のゲイン）が正しく選択されていない場合、制御されたプロセス入力は不安定になる可能性があります。つまり、振動の有無にかかわらず、出力が発散し、飽和または機械的破損によってのみ制限されます。</w:t>
      </w:r>
      <w:r w:rsidRPr="00354001">
        <w:rPr>
          <w:rFonts w:hint="eastAsia"/>
        </w:rPr>
        <w:t xml:space="preserve"> </w:t>
      </w:r>
      <w:r w:rsidRPr="00354001">
        <w:rPr>
          <w:rStyle w:val="24"/>
          <w:rFonts w:hint="eastAsia"/>
          <w:b w:val="0"/>
          <w:bCs w:val="0"/>
          <w:color w:val="auto"/>
        </w:rPr>
        <w:t>制御ループの調整とは、その制御パラメーター（ゲイン</w:t>
      </w:r>
      <w:r w:rsidRPr="00354001">
        <w:rPr>
          <w:rStyle w:val="24"/>
          <w:rFonts w:hint="eastAsia"/>
          <w:b w:val="0"/>
          <w:bCs w:val="0"/>
          <w:color w:val="auto"/>
        </w:rPr>
        <w:t>/</w:t>
      </w:r>
      <w:r w:rsidRPr="00354001">
        <w:rPr>
          <w:rStyle w:val="24"/>
          <w:rFonts w:hint="eastAsia"/>
          <w:b w:val="0"/>
          <w:bCs w:val="0"/>
          <w:color w:val="auto"/>
        </w:rPr>
        <w:t>比例帯域、積分ゲイン</w:t>
      </w:r>
      <w:r w:rsidRPr="00354001">
        <w:rPr>
          <w:rStyle w:val="24"/>
          <w:rFonts w:hint="eastAsia"/>
          <w:b w:val="0"/>
          <w:bCs w:val="0"/>
          <w:color w:val="auto"/>
        </w:rPr>
        <w:t>/</w:t>
      </w:r>
      <w:r w:rsidRPr="00354001">
        <w:rPr>
          <w:rStyle w:val="24"/>
          <w:rFonts w:hint="eastAsia"/>
          <w:b w:val="0"/>
          <w:bCs w:val="0"/>
          <w:color w:val="auto"/>
        </w:rPr>
        <w:t>リセット、微分ゲイン</w:t>
      </w:r>
      <w:r w:rsidRPr="00354001">
        <w:rPr>
          <w:rStyle w:val="24"/>
          <w:rFonts w:hint="eastAsia"/>
          <w:b w:val="0"/>
          <w:bCs w:val="0"/>
          <w:color w:val="auto"/>
        </w:rPr>
        <w:t>/</w:t>
      </w:r>
      <w:r w:rsidRPr="00354001">
        <w:rPr>
          <w:rStyle w:val="24"/>
          <w:rFonts w:hint="eastAsia"/>
          <w:b w:val="0"/>
          <w:bCs w:val="0"/>
          <w:color w:val="auto"/>
        </w:rPr>
        <w:t>レート）を目的の制御応答の最適値に調整することです。</w:t>
      </w:r>
    </w:p>
    <w:p w14:paraId="297E66ED" w14:textId="77777777" w:rsidR="00E400E1" w:rsidRPr="00354001" w:rsidRDefault="00E400E1" w:rsidP="00E400E1">
      <w:pPr>
        <w:ind w:leftChars="621" w:left="1304"/>
        <w:rPr>
          <w:rStyle w:val="24"/>
          <w:b w:val="0"/>
          <w:bCs w:val="0"/>
          <w:color w:val="auto"/>
        </w:rPr>
      </w:pPr>
    </w:p>
    <w:p w14:paraId="28BA11F5" w14:textId="046D8FD5" w:rsidR="00544BDD" w:rsidRPr="00354001" w:rsidRDefault="00544BDD" w:rsidP="001E597E">
      <w:pPr>
        <w:pStyle w:val="4"/>
        <w:rPr>
          <w:rStyle w:val="24"/>
          <w:b/>
          <w:bCs w:val="0"/>
          <w:color w:val="auto"/>
        </w:rPr>
      </w:pPr>
      <w:r w:rsidRPr="00354001">
        <w:rPr>
          <w:rStyle w:val="24"/>
          <w:rFonts w:hint="eastAsia"/>
          <w:bCs w:val="0"/>
          <w:color w:val="auto"/>
        </w:rPr>
        <w:t>手動チューニング</w:t>
      </w:r>
    </w:p>
    <w:p w14:paraId="7A3385DD" w14:textId="6777157C"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簡単な調整方法は、最初に</w:t>
      </w:r>
      <w:r w:rsidRPr="00354001">
        <w:rPr>
          <w:rStyle w:val="24"/>
          <w:rFonts w:hint="eastAsia"/>
          <w:b w:val="0"/>
          <w:bCs w:val="0"/>
          <w:color w:val="auto"/>
        </w:rPr>
        <w:t>I</w:t>
      </w:r>
      <w:r w:rsidRPr="00354001">
        <w:rPr>
          <w:rStyle w:val="24"/>
          <w:rFonts w:hint="eastAsia"/>
          <w:b w:val="0"/>
          <w:bCs w:val="0"/>
          <w:color w:val="auto"/>
        </w:rPr>
        <w:t>値と</w:t>
      </w:r>
      <w:r w:rsidRPr="00354001">
        <w:rPr>
          <w:rStyle w:val="24"/>
          <w:rFonts w:hint="eastAsia"/>
          <w:b w:val="0"/>
          <w:bCs w:val="0"/>
          <w:color w:val="auto"/>
        </w:rPr>
        <w:t>D</w:t>
      </w:r>
      <w:r w:rsidRPr="00354001">
        <w:rPr>
          <w:rStyle w:val="24"/>
          <w:rFonts w:hint="eastAsia"/>
          <w:b w:val="0"/>
          <w:bCs w:val="0"/>
          <w:color w:val="auto"/>
        </w:rPr>
        <w:t>値をゼロに設定することです。</w:t>
      </w:r>
      <w:r w:rsidRPr="00354001">
        <w:rPr>
          <w:rFonts w:hint="eastAsia"/>
        </w:rPr>
        <w:t xml:space="preserve"> </w:t>
      </w:r>
      <w:r w:rsidRPr="00354001">
        <w:rPr>
          <w:rStyle w:val="24"/>
          <w:rFonts w:hint="eastAsia"/>
          <w:b w:val="0"/>
          <w:bCs w:val="0"/>
          <w:color w:val="auto"/>
        </w:rPr>
        <w:t>ループの出力が発振するまで</w:t>
      </w:r>
      <w:r w:rsidRPr="00354001">
        <w:rPr>
          <w:rStyle w:val="24"/>
          <w:rFonts w:hint="eastAsia"/>
          <w:b w:val="0"/>
          <w:bCs w:val="0"/>
          <w:color w:val="auto"/>
        </w:rPr>
        <w:t>P</w:t>
      </w:r>
      <w:r w:rsidRPr="00354001">
        <w:rPr>
          <w:rStyle w:val="24"/>
          <w:rFonts w:hint="eastAsia"/>
          <w:b w:val="0"/>
          <w:bCs w:val="0"/>
          <w:color w:val="auto"/>
        </w:rPr>
        <w:t>を増やします。その後、</w:t>
      </w:r>
      <w:r w:rsidRPr="00354001">
        <w:rPr>
          <w:rStyle w:val="24"/>
          <w:rFonts w:hint="eastAsia"/>
          <w:b w:val="0"/>
          <w:bCs w:val="0"/>
          <w:color w:val="auto"/>
        </w:rPr>
        <w:t>P</w:t>
      </w:r>
      <w:r w:rsidRPr="00354001">
        <w:rPr>
          <w:rStyle w:val="24"/>
          <w:rFonts w:hint="eastAsia"/>
          <w:b w:val="0"/>
          <w:bCs w:val="0"/>
          <w:color w:val="auto"/>
        </w:rPr>
        <w:t>は、</w:t>
      </w:r>
      <w:r w:rsidRPr="00354001">
        <w:rPr>
          <w:rStyle w:val="24"/>
          <w:rFonts w:hint="eastAsia"/>
          <w:b w:val="0"/>
          <w:bCs w:val="0"/>
          <w:color w:val="auto"/>
        </w:rPr>
        <w:t>1/4</w:t>
      </w:r>
      <w:r w:rsidRPr="00354001">
        <w:rPr>
          <w:rStyle w:val="24"/>
          <w:rFonts w:hint="eastAsia"/>
          <w:b w:val="0"/>
          <w:bCs w:val="0"/>
          <w:color w:val="auto"/>
        </w:rPr>
        <w:t>振幅減衰タイプの応答の値の約半分に設定する必要があります。</w:t>
      </w:r>
      <w:r w:rsidRPr="00354001">
        <w:rPr>
          <w:rFonts w:hint="eastAsia"/>
        </w:rPr>
        <w:t xml:space="preserve"> </w:t>
      </w:r>
      <w:r w:rsidRPr="00354001">
        <w:rPr>
          <w:rStyle w:val="24"/>
          <w:rFonts w:hint="eastAsia"/>
          <w:b w:val="0"/>
          <w:bCs w:val="0"/>
          <w:color w:val="auto"/>
        </w:rPr>
        <w:t>次に、プロセスに十分な時間内にオフセットが正しくなるまで</w:t>
      </w:r>
      <w:r w:rsidRPr="00354001">
        <w:rPr>
          <w:rStyle w:val="24"/>
          <w:rFonts w:hint="eastAsia"/>
          <w:b w:val="0"/>
          <w:bCs w:val="0"/>
          <w:color w:val="auto"/>
        </w:rPr>
        <w:t>I</w:t>
      </w:r>
      <w:r w:rsidRPr="00354001">
        <w:rPr>
          <w:rStyle w:val="24"/>
          <w:rFonts w:hint="eastAsia"/>
          <w:b w:val="0"/>
          <w:bCs w:val="0"/>
          <w:color w:val="auto"/>
        </w:rPr>
        <w:t>を増やします。</w:t>
      </w:r>
      <w:r w:rsidRPr="00354001">
        <w:rPr>
          <w:rFonts w:hint="eastAsia"/>
        </w:rPr>
        <w:t xml:space="preserve"> </w:t>
      </w:r>
      <w:r w:rsidRPr="00354001">
        <w:rPr>
          <w:rStyle w:val="24"/>
          <w:rFonts w:hint="eastAsia"/>
          <w:b w:val="0"/>
          <w:bCs w:val="0"/>
          <w:color w:val="auto"/>
        </w:rPr>
        <w:t>ただし、多すぎると不安定になります。</w:t>
      </w:r>
      <w:r w:rsidRPr="00354001">
        <w:rPr>
          <w:rFonts w:hint="eastAsia"/>
        </w:rPr>
        <w:t xml:space="preserve"> </w:t>
      </w:r>
      <w:r w:rsidRPr="00354001">
        <w:rPr>
          <w:rStyle w:val="24"/>
          <w:rFonts w:hint="eastAsia"/>
          <w:b w:val="0"/>
          <w:bCs w:val="0"/>
          <w:color w:val="auto"/>
        </w:rPr>
        <w:t>最後に、必要に応じて、負荷の乱れの後でループが基準に到達するのに許容できる速さになるまで、</w:t>
      </w:r>
      <w:r w:rsidRPr="00354001">
        <w:rPr>
          <w:rStyle w:val="24"/>
          <w:rFonts w:hint="eastAsia"/>
          <w:b w:val="0"/>
          <w:bCs w:val="0"/>
          <w:color w:val="auto"/>
        </w:rPr>
        <w:t>D</w:t>
      </w:r>
      <w:r w:rsidRPr="00354001">
        <w:rPr>
          <w:rStyle w:val="24"/>
          <w:rFonts w:hint="eastAsia"/>
          <w:b w:val="0"/>
          <w:bCs w:val="0"/>
          <w:color w:val="auto"/>
        </w:rPr>
        <w:t>を増やします。</w:t>
      </w:r>
      <w:r w:rsidRPr="00354001">
        <w:rPr>
          <w:rFonts w:hint="eastAsia"/>
        </w:rPr>
        <w:t xml:space="preserve"> </w:t>
      </w:r>
      <w:r w:rsidRPr="00354001">
        <w:rPr>
          <w:rStyle w:val="24"/>
          <w:rFonts w:hint="eastAsia"/>
          <w:b w:val="0"/>
          <w:bCs w:val="0"/>
          <w:color w:val="auto"/>
        </w:rPr>
        <w:t>ただし、</w:t>
      </w:r>
      <w:r w:rsidRPr="00354001">
        <w:rPr>
          <w:rStyle w:val="24"/>
          <w:rFonts w:hint="eastAsia"/>
          <w:b w:val="0"/>
          <w:bCs w:val="0"/>
          <w:color w:val="auto"/>
        </w:rPr>
        <w:t>D</w:t>
      </w:r>
      <w:r w:rsidRPr="00354001">
        <w:rPr>
          <w:rStyle w:val="24"/>
          <w:rFonts w:hint="eastAsia"/>
          <w:b w:val="0"/>
          <w:bCs w:val="0"/>
          <w:color w:val="auto"/>
        </w:rPr>
        <w:t>が多すぎると、過剰な応答とオーバーシュートが発生します。</w:t>
      </w:r>
      <w:r w:rsidRPr="00354001">
        <w:rPr>
          <w:rFonts w:hint="eastAsia"/>
        </w:rPr>
        <w:t xml:space="preserve"> </w:t>
      </w:r>
      <w:r w:rsidRPr="00354001">
        <w:rPr>
          <w:rStyle w:val="24"/>
          <w:rFonts w:hint="eastAsia"/>
          <w:b w:val="0"/>
          <w:bCs w:val="0"/>
          <w:color w:val="auto"/>
        </w:rPr>
        <w:t>通常、高速</w:t>
      </w:r>
      <w:r w:rsidRPr="00354001">
        <w:rPr>
          <w:rStyle w:val="24"/>
          <w:rFonts w:hint="eastAsia"/>
          <w:b w:val="0"/>
          <w:bCs w:val="0"/>
          <w:color w:val="auto"/>
        </w:rPr>
        <w:t>PID</w:t>
      </w:r>
      <w:r w:rsidRPr="00354001">
        <w:rPr>
          <w:rStyle w:val="24"/>
          <w:rFonts w:hint="eastAsia"/>
          <w:b w:val="0"/>
          <w:bCs w:val="0"/>
          <w:color w:val="auto"/>
        </w:rPr>
        <w:t>ループ調整はわずかにオーバーシュートして、設定値にすばやく到達します。</w:t>
      </w:r>
      <w:r w:rsidRPr="00354001">
        <w:rPr>
          <w:rFonts w:hint="eastAsia"/>
        </w:rPr>
        <w:t xml:space="preserve"> </w:t>
      </w:r>
      <w:r w:rsidRPr="00354001">
        <w:rPr>
          <w:rStyle w:val="24"/>
          <w:rFonts w:hint="eastAsia"/>
          <w:b w:val="0"/>
          <w:bCs w:val="0"/>
          <w:color w:val="auto"/>
        </w:rPr>
        <w:t>ただし、一部のシステムはオーバーシュートを受け入れることができません。その場合、オーバーダンプされた閉ループシステムが必要になります。これには、発振を引き起こす</w:t>
      </w:r>
      <w:r w:rsidRPr="00354001">
        <w:rPr>
          <w:rStyle w:val="24"/>
          <w:rFonts w:hint="eastAsia"/>
          <w:b w:val="0"/>
          <w:bCs w:val="0"/>
          <w:color w:val="auto"/>
        </w:rPr>
        <w:t>P</w:t>
      </w:r>
      <w:r w:rsidRPr="00354001">
        <w:rPr>
          <w:rStyle w:val="24"/>
          <w:rFonts w:hint="eastAsia"/>
          <w:b w:val="0"/>
          <w:bCs w:val="0"/>
          <w:color w:val="auto"/>
        </w:rPr>
        <w:t>設定の半分よりも大幅に少ない</w:t>
      </w:r>
      <w:r w:rsidRPr="00354001">
        <w:rPr>
          <w:rStyle w:val="24"/>
          <w:rFonts w:hint="eastAsia"/>
          <w:b w:val="0"/>
          <w:bCs w:val="0"/>
          <w:color w:val="auto"/>
        </w:rPr>
        <w:t>P</w:t>
      </w:r>
      <w:r w:rsidRPr="00354001">
        <w:rPr>
          <w:rStyle w:val="24"/>
          <w:rFonts w:hint="eastAsia"/>
          <w:b w:val="0"/>
          <w:bCs w:val="0"/>
          <w:color w:val="auto"/>
        </w:rPr>
        <w:t>設定が必要になります。</w:t>
      </w:r>
    </w:p>
    <w:p w14:paraId="6C71AC87" w14:textId="77777777" w:rsidR="00E400E1" w:rsidRPr="00354001" w:rsidRDefault="00E400E1" w:rsidP="00E400E1">
      <w:pPr>
        <w:ind w:leftChars="621" w:left="1304"/>
        <w:rPr>
          <w:rStyle w:val="24"/>
          <w:b w:val="0"/>
          <w:bCs w:val="0"/>
          <w:color w:val="auto"/>
        </w:rPr>
      </w:pPr>
    </w:p>
    <w:p w14:paraId="057FDD65" w14:textId="1B4D5193" w:rsidR="00544BDD" w:rsidRPr="00354001" w:rsidRDefault="00544BDD" w:rsidP="001E597E">
      <w:pPr>
        <w:pStyle w:val="3"/>
        <w:rPr>
          <w:rStyle w:val="24"/>
          <w:b/>
          <w:bCs w:val="0"/>
          <w:color w:val="auto"/>
        </w:rPr>
      </w:pPr>
      <w:r w:rsidRPr="00354001">
        <w:rPr>
          <w:rStyle w:val="24"/>
          <w:bCs w:val="0"/>
          <w:color w:val="auto"/>
        </w:rPr>
        <w:t>RTAI</w:t>
      </w:r>
    </w:p>
    <w:p w14:paraId="003F40AF" w14:textId="37FFA32A" w:rsidR="00E400E1" w:rsidRPr="00354001" w:rsidRDefault="00E400E1" w:rsidP="00E400E1">
      <w:pPr>
        <w:ind w:leftChars="348" w:left="731"/>
        <w:rPr>
          <w:rStyle w:val="24"/>
          <w:b w:val="0"/>
          <w:bCs w:val="0"/>
          <w:color w:val="auto"/>
        </w:rPr>
      </w:pPr>
      <w:r w:rsidRPr="00354001">
        <w:rPr>
          <w:rStyle w:val="24"/>
          <w:rFonts w:hint="eastAsia"/>
          <w:b w:val="0"/>
          <w:bCs w:val="0"/>
          <w:color w:val="auto"/>
        </w:rPr>
        <w:t xml:space="preserve">　リアルタイムアプリケーションインターフェイス（</w:t>
      </w:r>
      <w:r w:rsidRPr="00354001">
        <w:rPr>
          <w:rStyle w:val="24"/>
          <w:rFonts w:hint="eastAsia"/>
          <w:b w:val="0"/>
          <w:bCs w:val="0"/>
          <w:color w:val="auto"/>
        </w:rPr>
        <w:t>RTAI</w:t>
      </w:r>
      <w:r w:rsidRPr="00354001">
        <w:rPr>
          <w:rStyle w:val="24"/>
          <w:rFonts w:hint="eastAsia"/>
          <w:b w:val="0"/>
          <w:bCs w:val="0"/>
          <w:color w:val="auto"/>
        </w:rPr>
        <w:t>）は、最高のリアルタイム（</w:t>
      </w:r>
      <w:r w:rsidRPr="00354001">
        <w:rPr>
          <w:rStyle w:val="24"/>
          <w:rFonts w:hint="eastAsia"/>
          <w:b w:val="0"/>
          <w:bCs w:val="0"/>
          <w:color w:val="auto"/>
        </w:rPr>
        <w:t>RT</w:t>
      </w:r>
      <w:r w:rsidRPr="00354001">
        <w:rPr>
          <w:rStyle w:val="24"/>
          <w:rFonts w:hint="eastAsia"/>
          <w:b w:val="0"/>
          <w:bCs w:val="0"/>
          <w:color w:val="auto"/>
        </w:rPr>
        <w:t>）パフォーマンスを提供するために使用されます。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パッチを適用したカーネルを使用すると、厳密なタイミング制約のあるアプリケーションを作成できます。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を使用すると、ソフトウェアのステップ生成など、正確なタイミングを必要とする機能を利用できます。</w:t>
      </w:r>
    </w:p>
    <w:p w14:paraId="11F519C6" w14:textId="042E83E8" w:rsidR="00544BDD" w:rsidRPr="00354001" w:rsidRDefault="00544BDD" w:rsidP="001E597E">
      <w:pPr>
        <w:pStyle w:val="4"/>
        <w:rPr>
          <w:rStyle w:val="24"/>
          <w:b/>
          <w:bCs w:val="0"/>
          <w:color w:val="auto"/>
        </w:rPr>
      </w:pPr>
      <w:r w:rsidRPr="00354001">
        <w:rPr>
          <w:rStyle w:val="24"/>
          <w:bCs w:val="0"/>
          <w:color w:val="auto"/>
        </w:rPr>
        <w:t>ACPI</w:t>
      </w:r>
    </w:p>
    <w:p w14:paraId="07870C83" w14:textId="5BC2E401"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Advanced Configuration and Power Interface</w:t>
      </w:r>
      <w:r w:rsidRPr="00354001">
        <w:rPr>
          <w:rStyle w:val="24"/>
          <w:rFonts w:hint="eastAsia"/>
          <w:b w:val="0"/>
          <w:bCs w:val="0"/>
          <w:color w:val="auto"/>
        </w:rPr>
        <w:t>（</w:t>
      </w:r>
      <w:r w:rsidRPr="00354001">
        <w:rPr>
          <w:rStyle w:val="24"/>
          <w:rFonts w:hint="eastAsia"/>
          <w:b w:val="0"/>
          <w:bCs w:val="0"/>
          <w:color w:val="auto"/>
        </w:rPr>
        <w:t>ACPI</w:t>
      </w:r>
      <w:r w:rsidRPr="00354001">
        <w:rPr>
          <w:rStyle w:val="24"/>
          <w:rFonts w:hint="eastAsia"/>
          <w:b w:val="0"/>
          <w:bCs w:val="0"/>
          <w:color w:val="auto"/>
        </w:rPr>
        <w:t>）にはさまざまな機能があり、そのほとんどが</w:t>
      </w:r>
      <w:r w:rsidRPr="00354001">
        <w:rPr>
          <w:rStyle w:val="24"/>
          <w:rFonts w:hint="eastAsia"/>
          <w:b w:val="0"/>
          <w:bCs w:val="0"/>
          <w:color w:val="auto"/>
        </w:rPr>
        <w:t>RT</w:t>
      </w:r>
      <w:r w:rsidRPr="00354001">
        <w:rPr>
          <w:rStyle w:val="24"/>
          <w:rFonts w:hint="eastAsia"/>
          <w:b w:val="0"/>
          <w:bCs w:val="0"/>
          <w:color w:val="auto"/>
        </w:rPr>
        <w:t>パフォーマンスに干渉します（たとえば、電源管理、</w:t>
      </w:r>
      <w:r w:rsidRPr="00354001">
        <w:rPr>
          <w:rStyle w:val="24"/>
          <w:rFonts w:hint="eastAsia"/>
          <w:b w:val="0"/>
          <w:bCs w:val="0"/>
          <w:color w:val="auto"/>
        </w:rPr>
        <w:t>CPU</w:t>
      </w:r>
      <w:r w:rsidRPr="00354001">
        <w:rPr>
          <w:rStyle w:val="24"/>
          <w:rFonts w:hint="eastAsia"/>
          <w:b w:val="0"/>
          <w:bCs w:val="0"/>
          <w:color w:val="auto"/>
        </w:rPr>
        <w:t>パワーダウン、</w:t>
      </w:r>
      <w:r w:rsidRPr="00354001">
        <w:rPr>
          <w:rStyle w:val="24"/>
          <w:rFonts w:hint="eastAsia"/>
          <w:b w:val="0"/>
          <w:bCs w:val="0"/>
          <w:color w:val="auto"/>
        </w:rPr>
        <w:t>CPU</w:t>
      </w:r>
      <w:r w:rsidRPr="00354001">
        <w:rPr>
          <w:rStyle w:val="24"/>
          <w:rFonts w:hint="eastAsia"/>
          <w:b w:val="0"/>
          <w:bCs w:val="0"/>
          <w:color w:val="auto"/>
        </w:rPr>
        <w:t>周波数スケーリングな</w:t>
      </w:r>
      <w:r w:rsidRPr="00354001">
        <w:rPr>
          <w:rStyle w:val="24"/>
          <w:rFonts w:hint="eastAsia"/>
          <w:b w:val="0"/>
          <w:bCs w:val="0"/>
          <w:color w:val="auto"/>
        </w:rPr>
        <w:lastRenderedPageBreak/>
        <w:t>ど）。</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カーネル（およびおそらくすべての</w:t>
      </w:r>
      <w:r w:rsidRPr="00354001">
        <w:rPr>
          <w:rStyle w:val="24"/>
          <w:rFonts w:hint="eastAsia"/>
          <w:b w:val="0"/>
          <w:bCs w:val="0"/>
          <w:color w:val="auto"/>
        </w:rPr>
        <w:t>RTAI</w:t>
      </w:r>
      <w:r w:rsidRPr="00354001">
        <w:rPr>
          <w:rStyle w:val="24"/>
          <w:rFonts w:hint="eastAsia"/>
          <w:b w:val="0"/>
          <w:bCs w:val="0"/>
          <w:color w:val="auto"/>
        </w:rPr>
        <w:t>パッチが適用されたカーネル）では、</w:t>
      </w:r>
      <w:r w:rsidRPr="00354001">
        <w:rPr>
          <w:rStyle w:val="24"/>
          <w:rFonts w:hint="eastAsia"/>
          <w:b w:val="0"/>
          <w:bCs w:val="0"/>
          <w:color w:val="auto"/>
        </w:rPr>
        <w:t>ACPI</w:t>
      </w:r>
      <w:r w:rsidRPr="00354001">
        <w:rPr>
          <w:rStyle w:val="24"/>
          <w:rFonts w:hint="eastAsia"/>
          <w:b w:val="0"/>
          <w:bCs w:val="0"/>
          <w:color w:val="auto"/>
        </w:rPr>
        <w:t>が無効になっています。</w:t>
      </w:r>
      <w:r w:rsidRPr="00354001">
        <w:rPr>
          <w:rFonts w:hint="eastAsia"/>
        </w:rPr>
        <w:t xml:space="preserve"> </w:t>
      </w:r>
      <w:r w:rsidRPr="00354001">
        <w:rPr>
          <w:rStyle w:val="24"/>
          <w:rFonts w:hint="eastAsia"/>
          <w:b w:val="0"/>
          <w:bCs w:val="0"/>
          <w:color w:val="auto"/>
        </w:rPr>
        <w:t>ACPI</w:t>
      </w:r>
      <w:r w:rsidRPr="00354001">
        <w:rPr>
          <w:rStyle w:val="24"/>
          <w:rFonts w:hint="eastAsia"/>
          <w:b w:val="0"/>
          <w:bCs w:val="0"/>
          <w:color w:val="auto"/>
        </w:rPr>
        <w:t>は、シャットダウンの開始後にシステムの電源を切ることも行います。そのため、コンピューターの電源を完全に切るには、電源ボタンを押す必要がある場合があります。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グループは最近のリリースでこれを改善しているので、結局</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システムが自動的に停止する可能性があります。</w:t>
      </w:r>
    </w:p>
    <w:p w14:paraId="5541F479" w14:textId="77777777" w:rsidR="00E400E1" w:rsidRPr="00354001" w:rsidRDefault="00E400E1" w:rsidP="00E400E1">
      <w:pPr>
        <w:ind w:leftChars="621" w:left="1304"/>
        <w:rPr>
          <w:rStyle w:val="24"/>
          <w:b w:val="0"/>
          <w:bCs w:val="0"/>
          <w:color w:val="auto"/>
        </w:rPr>
      </w:pPr>
    </w:p>
    <w:p w14:paraId="45F4B4AF" w14:textId="77777777" w:rsidR="00544BDD" w:rsidRPr="00354001" w:rsidRDefault="00544BDD" w:rsidP="001E597E">
      <w:pPr>
        <w:pStyle w:val="3"/>
        <w:rPr>
          <w:rStyle w:val="24"/>
          <w:b/>
          <w:bCs w:val="0"/>
          <w:color w:val="auto"/>
        </w:rPr>
      </w:pPr>
    </w:p>
    <w:p w14:paraId="4F15C818" w14:textId="202BBA04" w:rsidR="00E20BEF" w:rsidRPr="00354001" w:rsidRDefault="00E20BEF" w:rsidP="001E597E">
      <w:pPr>
        <w:pStyle w:val="2"/>
        <w:rPr>
          <w:rStyle w:val="24"/>
          <w:b/>
          <w:bCs w:val="0"/>
          <w:color w:val="auto"/>
        </w:rPr>
      </w:pPr>
      <w:r w:rsidRPr="00354001">
        <w:rPr>
          <w:rStyle w:val="24"/>
          <w:rFonts w:hint="eastAsia"/>
          <w:bCs w:val="0"/>
          <w:color w:val="auto"/>
        </w:rPr>
        <w:t>レイテンシーテスト</w:t>
      </w:r>
    </w:p>
    <w:p w14:paraId="488BEB97" w14:textId="6C050A87" w:rsidR="005D084A" w:rsidRPr="00354001" w:rsidRDefault="005D084A" w:rsidP="005D084A">
      <w:pPr>
        <w:ind w:leftChars="200" w:left="420" w:firstLineChars="100" w:firstLine="210"/>
        <w:rPr>
          <w:rStyle w:val="24"/>
          <w:b w:val="0"/>
          <w:bCs w:val="0"/>
          <w:color w:val="auto"/>
        </w:rPr>
      </w:pPr>
      <w:r w:rsidRPr="00354001">
        <w:rPr>
          <w:rStyle w:val="24"/>
          <w:rFonts w:hint="eastAsia"/>
          <w:b w:val="0"/>
          <w:bCs w:val="0"/>
          <w:color w:val="auto"/>
        </w:rPr>
        <w:t>このテストは、</w:t>
      </w:r>
      <w:r w:rsidRPr="00354001">
        <w:rPr>
          <w:rStyle w:val="24"/>
          <w:rFonts w:hint="eastAsia"/>
          <w:b w:val="0"/>
          <w:bCs w:val="0"/>
          <w:color w:val="auto"/>
        </w:rPr>
        <w:t>CNC</w:t>
      </w:r>
      <w:r w:rsidRPr="00354001">
        <w:rPr>
          <w:rStyle w:val="24"/>
          <w:rFonts w:hint="eastAsia"/>
          <w:b w:val="0"/>
          <w:bCs w:val="0"/>
          <w:color w:val="auto"/>
        </w:rPr>
        <w:t>マシンを駆動できるかどうかを確認するために</w:t>
      </w:r>
      <w:r w:rsidRPr="00354001">
        <w:rPr>
          <w:rStyle w:val="24"/>
          <w:rFonts w:hint="eastAsia"/>
          <w:b w:val="0"/>
          <w:bCs w:val="0"/>
          <w:color w:val="auto"/>
        </w:rPr>
        <w:t>PC</w:t>
      </w:r>
      <w:r w:rsidRPr="00354001">
        <w:rPr>
          <w:rStyle w:val="24"/>
          <w:rFonts w:hint="eastAsia"/>
          <w:b w:val="0"/>
          <w:bCs w:val="0"/>
          <w:color w:val="auto"/>
        </w:rPr>
        <w:t>で実行する必要がある最初のテストです。</w:t>
      </w:r>
    </w:p>
    <w:p w14:paraId="1871C07A" w14:textId="34BD920A" w:rsidR="005D084A" w:rsidRPr="00354001" w:rsidRDefault="005D084A"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レイテンシーとは、</w:t>
      </w:r>
      <w:r w:rsidRPr="00354001">
        <w:rPr>
          <w:rStyle w:val="24"/>
          <w:rFonts w:hint="eastAsia"/>
          <w:b w:val="0"/>
          <w:bCs w:val="0"/>
          <w:color w:val="auto"/>
        </w:rPr>
        <w:t>PC</w:t>
      </w:r>
      <w:r w:rsidRPr="00354001">
        <w:rPr>
          <w:rStyle w:val="24"/>
          <w:rFonts w:hint="eastAsia"/>
          <w:b w:val="0"/>
          <w:bCs w:val="0"/>
          <w:color w:val="auto"/>
        </w:rPr>
        <w:t>が実行中の処理を停止し、外部要求に応答するのにかかる時間です。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の場合、要求は</w:t>
      </w:r>
      <w:r w:rsidRPr="00354001">
        <w:rPr>
          <w:rStyle w:val="24"/>
          <w:rFonts w:hint="eastAsia"/>
          <w:b w:val="0"/>
          <w:bCs w:val="0"/>
          <w:color w:val="auto"/>
        </w:rPr>
        <w:t>BASE_THREAD</w:t>
      </w:r>
      <w:r w:rsidRPr="00354001">
        <w:rPr>
          <w:rStyle w:val="24"/>
          <w:rFonts w:hint="eastAsia"/>
          <w:b w:val="0"/>
          <w:bCs w:val="0"/>
          <w:color w:val="auto"/>
        </w:rPr>
        <w:t>であり、ステップパルスのタイミング基準として機能する周期的なハートビートを作成します。</w:t>
      </w:r>
      <w:r w:rsidRPr="00354001">
        <w:rPr>
          <w:rFonts w:hint="eastAsia"/>
        </w:rPr>
        <w:t xml:space="preserve"> </w:t>
      </w:r>
      <w:r w:rsidRPr="00354001">
        <w:rPr>
          <w:rStyle w:val="24"/>
          <w:rFonts w:hint="eastAsia"/>
          <w:b w:val="0"/>
          <w:bCs w:val="0"/>
          <w:color w:val="auto"/>
        </w:rPr>
        <w:t>レイテンシーが低いほど、ハートビートをより速く実行でき、ステップパルスがより速くよりスムーズになります。</w:t>
      </w:r>
    </w:p>
    <w:p w14:paraId="67986232" w14:textId="5542C652"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レイテンシーは</w:t>
      </w:r>
      <w:r w:rsidRPr="00354001">
        <w:rPr>
          <w:rStyle w:val="24"/>
          <w:rFonts w:hint="eastAsia"/>
          <w:b w:val="0"/>
          <w:bCs w:val="0"/>
          <w:color w:val="auto"/>
        </w:rPr>
        <w:t>CPU</w:t>
      </w:r>
      <w:r w:rsidRPr="00354001">
        <w:rPr>
          <w:rStyle w:val="24"/>
          <w:rFonts w:hint="eastAsia"/>
          <w:b w:val="0"/>
          <w:bCs w:val="0"/>
          <w:color w:val="auto"/>
        </w:rPr>
        <w:t>速度よりもはるかに重要です。</w:t>
      </w:r>
      <w:r w:rsidRPr="00354001">
        <w:rPr>
          <w:rFonts w:hint="eastAsia"/>
        </w:rPr>
        <w:t xml:space="preserve"> </w:t>
      </w:r>
      <w:r w:rsidRPr="00354001">
        <w:rPr>
          <w:rStyle w:val="24"/>
          <w:rFonts w:hint="eastAsia"/>
          <w:b w:val="0"/>
          <w:bCs w:val="0"/>
          <w:color w:val="auto"/>
        </w:rPr>
        <w:t>毎回</w:t>
      </w:r>
      <w:r w:rsidRPr="00354001">
        <w:rPr>
          <w:rStyle w:val="24"/>
          <w:rFonts w:hint="eastAsia"/>
          <w:b w:val="0"/>
          <w:bCs w:val="0"/>
          <w:color w:val="auto"/>
        </w:rPr>
        <w:t>10</w:t>
      </w:r>
      <w:r w:rsidRPr="00354001">
        <w:rPr>
          <w:rStyle w:val="24"/>
          <w:rFonts w:hint="eastAsia"/>
          <w:b w:val="0"/>
          <w:bCs w:val="0"/>
          <w:color w:val="auto"/>
        </w:rPr>
        <w:t>マイクロ秒以内の割り込みに応答する低</w:t>
      </w:r>
      <w:proofErr w:type="spellStart"/>
      <w:r w:rsidRPr="00354001">
        <w:rPr>
          <w:rStyle w:val="24"/>
          <w:rFonts w:hint="eastAsia"/>
          <w:b w:val="0"/>
          <w:bCs w:val="0"/>
          <w:color w:val="auto"/>
        </w:rPr>
        <w:t>PentiumII</w:t>
      </w:r>
      <w:proofErr w:type="spellEnd"/>
      <w:r w:rsidRPr="00354001">
        <w:rPr>
          <w:rStyle w:val="24"/>
          <w:rFonts w:hint="eastAsia"/>
          <w:b w:val="0"/>
          <w:bCs w:val="0"/>
          <w:color w:val="auto"/>
        </w:rPr>
        <w:t>は、最新かつ最速の</w:t>
      </w:r>
      <w:r w:rsidRPr="00354001">
        <w:rPr>
          <w:rStyle w:val="24"/>
          <w:rFonts w:hint="eastAsia"/>
          <w:b w:val="0"/>
          <w:bCs w:val="0"/>
          <w:color w:val="auto"/>
        </w:rPr>
        <w:t>P4</w:t>
      </w:r>
      <w:r w:rsidRPr="00354001">
        <w:rPr>
          <w:rStyle w:val="24"/>
          <w:rFonts w:hint="eastAsia"/>
          <w:b w:val="0"/>
          <w:bCs w:val="0"/>
          <w:color w:val="auto"/>
        </w:rPr>
        <w:t>ハイパースレッディングビーストよりも優れた結果をもたらす可能性があります。</w:t>
      </w:r>
    </w:p>
    <w:p w14:paraId="7DBF1260" w14:textId="1490B321"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レイテンシを決定する要因は</w:t>
      </w:r>
      <w:r w:rsidRPr="00354001">
        <w:rPr>
          <w:rStyle w:val="24"/>
          <w:rFonts w:hint="eastAsia"/>
          <w:b w:val="0"/>
          <w:bCs w:val="0"/>
          <w:color w:val="auto"/>
        </w:rPr>
        <w:t>CPU</w:t>
      </w:r>
      <w:r w:rsidRPr="00354001">
        <w:rPr>
          <w:rStyle w:val="24"/>
          <w:rFonts w:hint="eastAsia"/>
          <w:b w:val="0"/>
          <w:bCs w:val="0"/>
          <w:color w:val="auto"/>
        </w:rPr>
        <w:t>だけではありません。</w:t>
      </w:r>
      <w:r w:rsidRPr="00354001">
        <w:rPr>
          <w:rFonts w:hint="eastAsia"/>
        </w:rPr>
        <w:t xml:space="preserve"> </w:t>
      </w:r>
      <w:r w:rsidRPr="00354001">
        <w:rPr>
          <w:rStyle w:val="24"/>
          <w:rFonts w:hint="eastAsia"/>
          <w:b w:val="0"/>
          <w:bCs w:val="0"/>
          <w:color w:val="auto"/>
        </w:rPr>
        <w:t>マザーボード、ビデオカード、</w:t>
      </w:r>
      <w:r w:rsidRPr="00354001">
        <w:rPr>
          <w:rStyle w:val="24"/>
          <w:rFonts w:hint="eastAsia"/>
          <w:b w:val="0"/>
          <w:bCs w:val="0"/>
          <w:color w:val="auto"/>
        </w:rPr>
        <w:t>USB</w:t>
      </w:r>
      <w:r w:rsidRPr="00354001">
        <w:rPr>
          <w:rStyle w:val="24"/>
          <w:rFonts w:hint="eastAsia"/>
          <w:b w:val="0"/>
          <w:bCs w:val="0"/>
          <w:color w:val="auto"/>
        </w:rPr>
        <w:t>ポート、およびその他の多くのものが遅延を損なう可能性があります。</w:t>
      </w:r>
      <w:r w:rsidRPr="00354001">
        <w:rPr>
          <w:rFonts w:hint="eastAsia"/>
        </w:rPr>
        <w:t xml:space="preserve"> </w:t>
      </w:r>
      <w:r w:rsidRPr="00354001">
        <w:rPr>
          <w:rStyle w:val="24"/>
          <w:rFonts w:hint="eastAsia"/>
          <w:b w:val="0"/>
          <w:bCs w:val="0"/>
          <w:color w:val="auto"/>
        </w:rPr>
        <w:t>何を扱っているかを知る最良の方法は、</w:t>
      </w:r>
      <w:r w:rsidRPr="00354001">
        <w:rPr>
          <w:rStyle w:val="24"/>
          <w:rFonts w:hint="eastAsia"/>
          <w:b w:val="0"/>
          <w:bCs w:val="0"/>
          <w:color w:val="auto"/>
        </w:rPr>
        <w:t>RTAI</w:t>
      </w:r>
      <w:r w:rsidRPr="00354001">
        <w:rPr>
          <w:rStyle w:val="24"/>
          <w:rFonts w:hint="eastAsia"/>
          <w:b w:val="0"/>
          <w:bCs w:val="0"/>
          <w:color w:val="auto"/>
        </w:rPr>
        <w:t>レイテンシーテストを実行することです。</w:t>
      </w:r>
    </w:p>
    <w:p w14:paraId="0E34C246" w14:textId="4D348C04"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ソフトウェアでステップパルスを生成することには、非常に大きな利点が</w:t>
      </w:r>
      <w:r w:rsidRPr="00354001">
        <w:rPr>
          <w:rStyle w:val="24"/>
          <w:rFonts w:hint="eastAsia"/>
          <w:b w:val="0"/>
          <w:bCs w:val="0"/>
          <w:color w:val="auto"/>
        </w:rPr>
        <w:t>1</w:t>
      </w:r>
      <w:r w:rsidRPr="00354001">
        <w:rPr>
          <w:rStyle w:val="24"/>
          <w:rFonts w:hint="eastAsia"/>
          <w:b w:val="0"/>
          <w:bCs w:val="0"/>
          <w:color w:val="auto"/>
        </w:rPr>
        <w:t>つあります。それは無料です。</w:t>
      </w:r>
      <w:r w:rsidRPr="00354001">
        <w:rPr>
          <w:rFonts w:hint="eastAsia"/>
        </w:rPr>
        <w:t xml:space="preserve"> </w:t>
      </w:r>
      <w:r w:rsidRPr="00354001">
        <w:rPr>
          <w:rStyle w:val="24"/>
          <w:rFonts w:hint="eastAsia"/>
          <w:b w:val="0"/>
          <w:bCs w:val="0"/>
          <w:color w:val="auto"/>
        </w:rPr>
        <w:t>ほぼすべての</w:t>
      </w:r>
      <w:r w:rsidRPr="00354001">
        <w:rPr>
          <w:rStyle w:val="24"/>
          <w:rFonts w:hint="eastAsia"/>
          <w:b w:val="0"/>
          <w:bCs w:val="0"/>
          <w:color w:val="auto"/>
        </w:rPr>
        <w:t>PC</w:t>
      </w:r>
      <w:r w:rsidRPr="00354001">
        <w:rPr>
          <w:rStyle w:val="24"/>
          <w:rFonts w:hint="eastAsia"/>
          <w:b w:val="0"/>
          <w:bCs w:val="0"/>
          <w:color w:val="auto"/>
        </w:rPr>
        <w:t>には、ソフトウェアによって生成されたステップパルスを出力できるパラレルポートがあります。</w:t>
      </w:r>
      <w:r w:rsidRPr="00354001">
        <w:rPr>
          <w:rFonts w:hint="eastAsia"/>
        </w:rPr>
        <w:t xml:space="preserve"> </w:t>
      </w:r>
      <w:r w:rsidRPr="00354001">
        <w:rPr>
          <w:rStyle w:val="24"/>
          <w:rFonts w:hint="eastAsia"/>
          <w:b w:val="0"/>
          <w:bCs w:val="0"/>
          <w:color w:val="auto"/>
        </w:rPr>
        <w:t>ただし、ソフトウェアのステップパルスにはいくつかの欠点もあります。</w:t>
      </w:r>
    </w:p>
    <w:p w14:paraId="73EC5476" w14:textId="728BEDEA" w:rsidR="005D084A" w:rsidRPr="00354001" w:rsidRDefault="00EF0A14" w:rsidP="0080552D">
      <w:pPr>
        <w:numPr>
          <w:ilvl w:val="0"/>
          <w:numId w:val="70"/>
        </w:numPr>
        <w:rPr>
          <w:rStyle w:val="24"/>
          <w:b w:val="0"/>
          <w:bCs w:val="0"/>
          <w:color w:val="auto"/>
        </w:rPr>
      </w:pPr>
      <w:r w:rsidRPr="00354001">
        <w:rPr>
          <w:rStyle w:val="24"/>
          <w:rFonts w:hint="eastAsia"/>
          <w:b w:val="0"/>
          <w:bCs w:val="0"/>
          <w:color w:val="auto"/>
        </w:rPr>
        <w:t>制限された最大ステップレート</w:t>
      </w:r>
    </w:p>
    <w:p w14:paraId="7D3329FB" w14:textId="047497A1" w:rsidR="00EF0A14" w:rsidRPr="00354001" w:rsidRDefault="00EF0A14" w:rsidP="0080552D">
      <w:pPr>
        <w:numPr>
          <w:ilvl w:val="0"/>
          <w:numId w:val="70"/>
        </w:numPr>
        <w:rPr>
          <w:rStyle w:val="24"/>
          <w:b w:val="0"/>
          <w:bCs w:val="0"/>
          <w:color w:val="auto"/>
        </w:rPr>
      </w:pPr>
      <w:r w:rsidRPr="00354001">
        <w:rPr>
          <w:rStyle w:val="24"/>
          <w:rFonts w:hint="eastAsia"/>
          <w:b w:val="0"/>
          <w:bCs w:val="0"/>
          <w:color w:val="auto"/>
        </w:rPr>
        <w:t>生成されたパルスのジッタ</w:t>
      </w:r>
    </w:p>
    <w:p w14:paraId="07E9B3D7" w14:textId="39E0F8DF" w:rsidR="00EF0A14" w:rsidRPr="00354001" w:rsidRDefault="00EF0A14" w:rsidP="0080552D">
      <w:pPr>
        <w:numPr>
          <w:ilvl w:val="0"/>
          <w:numId w:val="70"/>
        </w:numPr>
        <w:rPr>
          <w:rStyle w:val="24"/>
          <w:b w:val="0"/>
          <w:bCs w:val="0"/>
          <w:color w:val="auto"/>
        </w:rPr>
      </w:pPr>
      <w:r w:rsidRPr="00354001">
        <w:rPr>
          <w:rStyle w:val="24"/>
          <w:rFonts w:hint="eastAsia"/>
          <w:b w:val="0"/>
          <w:bCs w:val="0"/>
          <w:color w:val="auto"/>
        </w:rPr>
        <w:t>CPU</w:t>
      </w:r>
      <w:r w:rsidRPr="00354001">
        <w:rPr>
          <w:rStyle w:val="24"/>
          <w:rFonts w:hint="eastAsia"/>
          <w:b w:val="0"/>
          <w:bCs w:val="0"/>
          <w:color w:val="auto"/>
        </w:rPr>
        <w:t>をロードします</w:t>
      </w:r>
    </w:p>
    <w:p w14:paraId="29D8B84B" w14:textId="79FF1649" w:rsidR="005D084A" w:rsidRPr="00354001" w:rsidRDefault="00EF0A14"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PC</w:t>
      </w:r>
      <w:r w:rsidRPr="00354001">
        <w:rPr>
          <w:rStyle w:val="24"/>
          <w:rFonts w:hint="eastAsia"/>
          <w:b w:val="0"/>
          <w:bCs w:val="0"/>
          <w:color w:val="auto"/>
        </w:rPr>
        <w:t>が</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をどれだけうまく実行できるかを知る最良の方法は、</w:t>
      </w:r>
      <w:r w:rsidRPr="00354001">
        <w:rPr>
          <w:rStyle w:val="24"/>
          <w:rFonts w:hint="eastAsia"/>
          <w:b w:val="0"/>
          <w:bCs w:val="0"/>
          <w:color w:val="auto"/>
        </w:rPr>
        <w:t>HAL</w:t>
      </w:r>
      <w:r w:rsidRPr="00354001">
        <w:rPr>
          <w:rStyle w:val="24"/>
          <w:rFonts w:hint="eastAsia"/>
          <w:b w:val="0"/>
          <w:bCs w:val="0"/>
          <w:color w:val="auto"/>
        </w:rPr>
        <w:t>遅延テストを実行することです。</w:t>
      </w:r>
      <w:r w:rsidRPr="00354001">
        <w:rPr>
          <w:rFonts w:hint="eastAsia"/>
        </w:rPr>
        <w:t xml:space="preserve"> </w:t>
      </w:r>
      <w:r w:rsidRPr="00354001">
        <w:rPr>
          <w:rStyle w:val="24"/>
          <w:rFonts w:hint="eastAsia"/>
          <w:b w:val="0"/>
          <w:bCs w:val="0"/>
          <w:color w:val="auto"/>
        </w:rPr>
        <w:t>テストを実行するには、ターミナルウィンドウを開き（</w:t>
      </w:r>
      <w:r w:rsidRPr="00354001">
        <w:rPr>
          <w:rStyle w:val="24"/>
          <w:rFonts w:hint="eastAsia"/>
          <w:b w:val="0"/>
          <w:bCs w:val="0"/>
          <w:color w:val="auto"/>
        </w:rPr>
        <w:t>Ubuntu</w:t>
      </w:r>
      <w:r w:rsidRPr="00354001">
        <w:rPr>
          <w:rStyle w:val="24"/>
          <w:rFonts w:hint="eastAsia"/>
          <w:b w:val="0"/>
          <w:bCs w:val="0"/>
          <w:color w:val="auto"/>
        </w:rPr>
        <w:t>では、アプリケーション→アクセサリ→ターミナルから）、次のコマンドを実行します。</w:t>
      </w:r>
    </w:p>
    <w:p w14:paraId="4A06ED39" w14:textId="64651F8E" w:rsidR="00EF0A14" w:rsidRPr="00354001" w:rsidRDefault="00EF0A14" w:rsidP="00EF0A14">
      <w:pPr>
        <w:pStyle w:val="Note"/>
        <w:ind w:left="630"/>
        <w:rPr>
          <w:rStyle w:val="24"/>
          <w:b w:val="0"/>
          <w:bCs w:val="0"/>
          <w:color w:val="auto"/>
        </w:rPr>
      </w:pPr>
      <w:r w:rsidRPr="00354001">
        <w:t>latency-test</w:t>
      </w:r>
    </w:p>
    <w:p w14:paraId="2F0E2B30" w14:textId="2ACCAB3F" w:rsidR="00EF0A14" w:rsidRPr="00354001" w:rsidRDefault="00EF0A14" w:rsidP="005D084A">
      <w:pPr>
        <w:ind w:leftChars="200" w:left="420"/>
        <w:rPr>
          <w:rStyle w:val="24"/>
          <w:b w:val="0"/>
          <w:bCs w:val="0"/>
          <w:color w:val="auto"/>
        </w:rPr>
      </w:pPr>
      <w:r w:rsidRPr="00354001">
        <w:rPr>
          <w:rStyle w:val="24"/>
          <w:rFonts w:hint="eastAsia"/>
          <w:b w:val="0"/>
          <w:bCs w:val="0"/>
          <w:color w:val="auto"/>
        </w:rPr>
        <w:t>次のようなものが表示されます。</w:t>
      </w:r>
    </w:p>
    <w:p w14:paraId="707C304E" w14:textId="77777777" w:rsidR="00EF0A14" w:rsidRPr="00354001" w:rsidRDefault="00EF0A14" w:rsidP="00EF0A14">
      <w:pPr>
        <w:keepNext/>
        <w:ind w:leftChars="200" w:left="420"/>
        <w:jc w:val="center"/>
      </w:pPr>
      <w:r w:rsidRPr="00354001">
        <w:rPr>
          <w:rFonts w:hint="eastAsia"/>
          <w:noProof/>
        </w:rPr>
        <w:lastRenderedPageBreak/>
        <w:drawing>
          <wp:inline distT="0" distB="0" distL="0" distR="0" wp14:anchorId="2D186020" wp14:editId="082559F5">
            <wp:extent cx="4600575" cy="2343150"/>
            <wp:effectExtent l="0" t="0" r="9525" b="0"/>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0575" cy="2343150"/>
                    </a:xfrm>
                    <a:prstGeom prst="rect">
                      <a:avLst/>
                    </a:prstGeom>
                    <a:noFill/>
                    <a:ln>
                      <a:noFill/>
                    </a:ln>
                  </pic:spPr>
                </pic:pic>
              </a:graphicData>
            </a:graphic>
          </wp:inline>
        </w:drawing>
      </w:r>
    </w:p>
    <w:p w14:paraId="08D25486" w14:textId="72D4A0E1" w:rsidR="00EF0A14" w:rsidRPr="00354001" w:rsidRDefault="00EF0A14" w:rsidP="00EF0A14">
      <w:pPr>
        <w:pStyle w:val="aa"/>
        <w:jc w:val="center"/>
      </w:pPr>
      <w:r w:rsidRPr="00354001">
        <w:t>図</w:t>
      </w:r>
      <w:r w:rsidRPr="00354001">
        <w:t xml:space="preserve"> </w:t>
      </w:r>
      <w:fldSimple w:instr=" STYLEREF 1 \s ">
        <w:r w:rsidR="001F1D63">
          <w:rPr>
            <w:noProof/>
          </w:rPr>
          <w:t>7</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3</w:t>
      </w:r>
      <w:r w:rsidR="00ED2685">
        <w:fldChar w:fldCharType="end"/>
      </w:r>
    </w:p>
    <w:p w14:paraId="0D8EF23A" w14:textId="082C75AC" w:rsidR="00EF0A14" w:rsidRPr="00354001" w:rsidRDefault="00EF0A14" w:rsidP="005D084A">
      <w:pPr>
        <w:ind w:leftChars="200" w:left="420"/>
        <w:rPr>
          <w:rStyle w:val="24"/>
          <w:b w:val="0"/>
          <w:bCs w:val="0"/>
          <w:color w:val="auto"/>
        </w:rPr>
      </w:pPr>
      <w:r w:rsidRPr="00354001">
        <w:rPr>
          <w:rStyle w:val="24"/>
          <w:rFonts w:hint="eastAsia"/>
          <w:b w:val="0"/>
          <w:bCs w:val="0"/>
          <w:color w:val="auto"/>
        </w:rPr>
        <w:t>テストの実行中は、コンピューターを悪用する必要があります。</w:t>
      </w:r>
      <w:r w:rsidRPr="00354001">
        <w:rPr>
          <w:rFonts w:hint="eastAsia"/>
        </w:rPr>
        <w:t xml:space="preserve"> </w:t>
      </w:r>
      <w:r w:rsidRPr="00354001">
        <w:rPr>
          <w:rStyle w:val="24"/>
          <w:rFonts w:hint="eastAsia"/>
          <w:b w:val="0"/>
          <w:bCs w:val="0"/>
          <w:color w:val="auto"/>
        </w:rPr>
        <w:t>画面上でウィンドウを移動します。</w:t>
      </w:r>
      <w:r w:rsidRPr="00354001">
        <w:rPr>
          <w:rFonts w:hint="eastAsia"/>
        </w:rPr>
        <w:t xml:space="preserve"> </w:t>
      </w:r>
      <w:r w:rsidRPr="00354001">
        <w:rPr>
          <w:rStyle w:val="24"/>
          <w:rFonts w:hint="eastAsia"/>
          <w:b w:val="0"/>
          <w:bCs w:val="0"/>
          <w:color w:val="auto"/>
        </w:rPr>
        <w:t>ウェブをサーフィンします。</w:t>
      </w:r>
      <w:r w:rsidRPr="00354001">
        <w:rPr>
          <w:rFonts w:hint="eastAsia"/>
        </w:rPr>
        <w:t xml:space="preserve"> </w:t>
      </w:r>
      <w:r w:rsidRPr="00354001">
        <w:rPr>
          <w:rStyle w:val="24"/>
          <w:rFonts w:hint="eastAsia"/>
          <w:b w:val="0"/>
          <w:bCs w:val="0"/>
          <w:color w:val="auto"/>
        </w:rPr>
        <w:t>いくつかの大きなファイルをディスクにコピーします。</w:t>
      </w:r>
      <w:r w:rsidRPr="00354001">
        <w:rPr>
          <w:rFonts w:hint="eastAsia"/>
        </w:rPr>
        <w:t xml:space="preserve"> </w:t>
      </w:r>
      <w:r w:rsidRPr="00354001">
        <w:rPr>
          <w:rStyle w:val="24"/>
          <w:rFonts w:hint="eastAsia"/>
          <w:b w:val="0"/>
          <w:bCs w:val="0"/>
          <w:color w:val="auto"/>
        </w:rPr>
        <w:t>音楽を再生します。</w:t>
      </w:r>
      <w:r w:rsidRPr="00354001">
        <w:rPr>
          <w:rFonts w:hint="eastAsia"/>
        </w:rPr>
        <w:t xml:space="preserve"> </w:t>
      </w:r>
      <w:proofErr w:type="spellStart"/>
      <w:r w:rsidRPr="00354001">
        <w:rPr>
          <w:rStyle w:val="24"/>
          <w:rFonts w:hint="eastAsia"/>
          <w:b w:val="0"/>
          <w:bCs w:val="0"/>
          <w:color w:val="auto"/>
        </w:rPr>
        <w:t>glxgears</w:t>
      </w:r>
      <w:proofErr w:type="spellEnd"/>
      <w:r w:rsidRPr="00354001">
        <w:rPr>
          <w:rStyle w:val="24"/>
          <w:rFonts w:hint="eastAsia"/>
          <w:b w:val="0"/>
          <w:bCs w:val="0"/>
          <w:color w:val="auto"/>
        </w:rPr>
        <w:t>などの</w:t>
      </w:r>
      <w:r w:rsidRPr="00354001">
        <w:rPr>
          <w:rStyle w:val="24"/>
          <w:rFonts w:hint="eastAsia"/>
          <w:b w:val="0"/>
          <w:bCs w:val="0"/>
          <w:color w:val="auto"/>
        </w:rPr>
        <w:t>OpenGL</w:t>
      </w:r>
      <w:r w:rsidRPr="00354001">
        <w:rPr>
          <w:rStyle w:val="24"/>
          <w:rFonts w:hint="eastAsia"/>
          <w:b w:val="0"/>
          <w:bCs w:val="0"/>
          <w:color w:val="auto"/>
        </w:rPr>
        <w:t>プログラムを実行します。</w:t>
      </w:r>
      <w:r w:rsidRPr="00354001">
        <w:rPr>
          <w:rFonts w:hint="eastAsia"/>
        </w:rPr>
        <w:t xml:space="preserve"> </w:t>
      </w:r>
      <w:r w:rsidRPr="00354001">
        <w:rPr>
          <w:rStyle w:val="24"/>
          <w:rFonts w:hint="eastAsia"/>
          <w:b w:val="0"/>
          <w:bCs w:val="0"/>
          <w:color w:val="auto"/>
        </w:rPr>
        <w:t>アイデアは、レイテンシーテストが最悪のケースの数が何であるかを確認する間、</w:t>
      </w:r>
      <w:r w:rsidRPr="00354001">
        <w:rPr>
          <w:rStyle w:val="24"/>
          <w:rFonts w:hint="eastAsia"/>
          <w:b w:val="0"/>
          <w:bCs w:val="0"/>
          <w:color w:val="auto"/>
        </w:rPr>
        <w:t>PC</w:t>
      </w:r>
      <w:r w:rsidRPr="00354001">
        <w:rPr>
          <w:rStyle w:val="24"/>
          <w:rFonts w:hint="eastAsia"/>
          <w:b w:val="0"/>
          <w:bCs w:val="0"/>
          <w:color w:val="auto"/>
        </w:rPr>
        <w:t>をそのペースに乗せることです。</w:t>
      </w:r>
    </w:p>
    <w:p w14:paraId="2CAAF3C5" w14:textId="5C1DBEBA" w:rsidR="00EF0A14" w:rsidRPr="00354001" w:rsidRDefault="00EF0A14" w:rsidP="00EF0A14">
      <w:pPr>
        <w:ind w:left="630"/>
        <w:rPr>
          <w:rStyle w:val="24"/>
          <w:b w:val="0"/>
          <w:bCs w:val="0"/>
          <w:color w:val="auto"/>
        </w:rPr>
      </w:pPr>
      <w:r w:rsidRPr="00354001">
        <w:rPr>
          <w:rStyle w:val="24"/>
          <w:b w:val="0"/>
          <w:bCs w:val="0"/>
          <w:color w:val="auto"/>
        </w:rPr>
        <w:t>Note</w:t>
      </w:r>
    </w:p>
    <w:p w14:paraId="6C309E0D" w14:textId="0AE3BE10" w:rsidR="00EF0A14" w:rsidRPr="00354001" w:rsidRDefault="00EF0A14" w:rsidP="00EF0A14">
      <w:pPr>
        <w:ind w:left="630"/>
        <w:rPr>
          <w:rStyle w:val="24"/>
          <w:b w:val="0"/>
          <w:bCs w:val="0"/>
          <w:color w:val="auto"/>
        </w:rPr>
      </w:pPr>
      <w:r w:rsidRPr="00354001">
        <w:rPr>
          <w:rStyle w:val="24"/>
          <w:rFonts w:hint="eastAsia"/>
          <w:b w:val="0"/>
          <w:bCs w:val="0"/>
          <w:color w:val="auto"/>
        </w:rPr>
        <w:t>遅延テストの実行中は、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または</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を実行しないでください。</w:t>
      </w:r>
    </w:p>
    <w:p w14:paraId="547D8085" w14:textId="6DB83EF0" w:rsidR="00EF0A14" w:rsidRPr="00354001" w:rsidRDefault="00EF0A14" w:rsidP="005D084A">
      <w:pPr>
        <w:ind w:leftChars="200" w:left="420"/>
        <w:rPr>
          <w:rStyle w:val="24"/>
          <w:b w:val="0"/>
          <w:bCs w:val="0"/>
          <w:color w:val="auto"/>
        </w:rPr>
      </w:pPr>
    </w:p>
    <w:p w14:paraId="5053681C" w14:textId="3B12BD5B" w:rsidR="00EF0A14" w:rsidRPr="00354001" w:rsidRDefault="00EF0A14"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重要な数値は最大ジッタです。</w:t>
      </w:r>
      <w:r w:rsidRPr="00354001">
        <w:rPr>
          <w:rFonts w:hint="eastAsia"/>
        </w:rPr>
        <w:t xml:space="preserve"> </w:t>
      </w:r>
      <w:r w:rsidRPr="00354001">
        <w:rPr>
          <w:rStyle w:val="24"/>
          <w:rFonts w:hint="eastAsia"/>
          <w:b w:val="0"/>
          <w:bCs w:val="0"/>
          <w:color w:val="auto"/>
        </w:rPr>
        <w:t>上記の例では、これは</w:t>
      </w:r>
      <w:r w:rsidRPr="00354001">
        <w:rPr>
          <w:rStyle w:val="24"/>
          <w:rFonts w:hint="eastAsia"/>
          <w:b w:val="0"/>
          <w:bCs w:val="0"/>
          <w:color w:val="auto"/>
        </w:rPr>
        <w:t>9075</w:t>
      </w:r>
      <w:r w:rsidRPr="00354001">
        <w:rPr>
          <w:rStyle w:val="24"/>
          <w:rFonts w:hint="eastAsia"/>
          <w:b w:val="0"/>
          <w:bCs w:val="0"/>
          <w:color w:val="auto"/>
        </w:rPr>
        <w:t>ナノ秒、つまり</w:t>
      </w:r>
      <w:r w:rsidRPr="00354001">
        <w:rPr>
          <w:rStyle w:val="24"/>
          <w:rFonts w:hint="eastAsia"/>
          <w:b w:val="0"/>
          <w:bCs w:val="0"/>
          <w:color w:val="auto"/>
        </w:rPr>
        <w:t>9.075</w:t>
      </w:r>
      <w:r w:rsidRPr="00354001">
        <w:rPr>
          <w:rStyle w:val="24"/>
          <w:rFonts w:hint="eastAsia"/>
          <w:b w:val="0"/>
          <w:bCs w:val="0"/>
          <w:color w:val="auto"/>
        </w:rPr>
        <w:t>マイクロ秒です。</w:t>
      </w:r>
      <w:r w:rsidRPr="00354001">
        <w:rPr>
          <w:rFonts w:hint="eastAsia"/>
        </w:rPr>
        <w:t xml:space="preserve"> </w:t>
      </w:r>
      <w:r w:rsidRPr="00354001">
        <w:rPr>
          <w:rStyle w:val="24"/>
          <w:rFonts w:hint="eastAsia"/>
          <w:b w:val="0"/>
          <w:bCs w:val="0"/>
          <w:color w:val="auto"/>
        </w:rPr>
        <w:t>この番号を記録し、要求されたときに</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に入力します。</w:t>
      </w:r>
    </w:p>
    <w:p w14:paraId="58F71736" w14:textId="208F585A" w:rsidR="00EF0A14" w:rsidRPr="00354001" w:rsidRDefault="00EF0A14" w:rsidP="005D084A">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上記の例では、レイテンシテストは数秒間しか実行されませんでした。</w:t>
      </w:r>
      <w:r w:rsidRPr="00354001">
        <w:rPr>
          <w:rFonts w:hint="eastAsia"/>
        </w:rPr>
        <w:t xml:space="preserve"> </w:t>
      </w:r>
      <w:r w:rsidRPr="00354001">
        <w:rPr>
          <w:rStyle w:val="24"/>
          <w:rFonts w:hint="eastAsia"/>
          <w:b w:val="0"/>
          <w:bCs w:val="0"/>
          <w:color w:val="auto"/>
        </w:rPr>
        <w:t>テストは少なくとも数分間実行する必要があります。</w:t>
      </w:r>
      <w:r w:rsidRPr="00354001">
        <w:rPr>
          <w:rFonts w:hint="eastAsia"/>
        </w:rPr>
        <w:t xml:space="preserve"> </w:t>
      </w:r>
      <w:r w:rsidRPr="00354001">
        <w:rPr>
          <w:rStyle w:val="24"/>
          <w:rFonts w:hint="eastAsia"/>
          <w:b w:val="0"/>
          <w:bCs w:val="0"/>
          <w:color w:val="auto"/>
        </w:rPr>
        <w:t>最悪の場合の遅延はあまり頻繁に発生しない場合や、特定のアクションを実行した場合にのみ発生する場合があります。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Intel</w:t>
      </w:r>
      <w:r w:rsidRPr="00354001">
        <w:rPr>
          <w:rStyle w:val="24"/>
          <w:rFonts w:hint="eastAsia"/>
          <w:b w:val="0"/>
          <w:bCs w:val="0"/>
          <w:color w:val="auto"/>
        </w:rPr>
        <w:t>マザーボードはほとんどの場合かなりうまく機能しましたが、</w:t>
      </w:r>
      <w:r w:rsidRPr="00354001">
        <w:rPr>
          <w:rStyle w:val="24"/>
          <w:rFonts w:hint="eastAsia"/>
          <w:b w:val="0"/>
          <w:bCs w:val="0"/>
          <w:color w:val="auto"/>
        </w:rPr>
        <w:t>64</w:t>
      </w:r>
      <w:r w:rsidRPr="00354001">
        <w:rPr>
          <w:rStyle w:val="24"/>
          <w:rFonts w:hint="eastAsia"/>
          <w:b w:val="0"/>
          <w:bCs w:val="0"/>
          <w:color w:val="auto"/>
        </w:rPr>
        <w:t>秒ごとに</w:t>
      </w:r>
      <w:r w:rsidRPr="00354001">
        <w:rPr>
          <w:rStyle w:val="24"/>
          <w:rFonts w:hint="eastAsia"/>
          <w:b w:val="0"/>
          <w:bCs w:val="0"/>
          <w:color w:val="auto"/>
        </w:rPr>
        <w:t>300us</w:t>
      </w:r>
      <w:r w:rsidRPr="00354001">
        <w:rPr>
          <w:rStyle w:val="24"/>
          <w:rFonts w:hint="eastAsia"/>
          <w:b w:val="0"/>
          <w:bCs w:val="0"/>
          <w:color w:val="auto"/>
        </w:rPr>
        <w:t>の非常に悪い遅延がありました。</w:t>
      </w:r>
      <w:r w:rsidRPr="00354001">
        <w:rPr>
          <w:rFonts w:hint="eastAsia"/>
        </w:rPr>
        <w:t xml:space="preserve"> </w:t>
      </w:r>
      <w:r w:rsidRPr="00354001">
        <w:rPr>
          <w:rStyle w:val="24"/>
          <w:rFonts w:hint="eastAsia"/>
          <w:b w:val="0"/>
          <w:bCs w:val="0"/>
          <w:color w:val="auto"/>
        </w:rPr>
        <w:t>幸い、それは修正可能でした。</w:t>
      </w:r>
      <w:r w:rsidRPr="00354001">
        <w:rPr>
          <w:rStyle w:val="24"/>
          <w:rFonts w:hint="eastAsia"/>
          <w:b w:val="0"/>
          <w:bCs w:val="0"/>
          <w:color w:val="auto"/>
        </w:rPr>
        <w:t>http</w:t>
      </w:r>
      <w:r w:rsidRPr="00354001">
        <w:rPr>
          <w:rStyle w:val="24"/>
          <w:rFonts w:hint="eastAsia"/>
          <w:b w:val="0"/>
          <w:bCs w:val="0"/>
          <w:color w:val="auto"/>
        </w:rPr>
        <w:t>：</w:t>
      </w:r>
      <w:r w:rsidRPr="00354001">
        <w:rPr>
          <w:rStyle w:val="24"/>
          <w:rFonts w:hint="eastAsia"/>
          <w:b w:val="0"/>
          <w:bCs w:val="0"/>
          <w:color w:val="auto"/>
        </w:rPr>
        <w:t>//wiki.linuxcnc.org/cgi-bin/wiki.pl</w:t>
      </w:r>
      <w:r w:rsidRPr="00354001">
        <w:rPr>
          <w:rStyle w:val="24"/>
          <w:rFonts w:hint="eastAsia"/>
          <w:b w:val="0"/>
          <w:bCs w:val="0"/>
          <w:color w:val="auto"/>
        </w:rPr>
        <w:t>？</w:t>
      </w:r>
      <w:proofErr w:type="spellStart"/>
      <w:r w:rsidRPr="00354001">
        <w:rPr>
          <w:rStyle w:val="24"/>
          <w:rFonts w:hint="eastAsia"/>
          <w:b w:val="0"/>
          <w:bCs w:val="0"/>
          <w:color w:val="auto"/>
        </w:rPr>
        <w:t>FixingSMIIssues</w:t>
      </w:r>
      <w:proofErr w:type="spellEnd"/>
      <w:r w:rsidRPr="00354001">
        <w:rPr>
          <w:rStyle w:val="24"/>
          <w:rFonts w:hint="eastAsia"/>
          <w:b w:val="0"/>
          <w:bCs w:val="0"/>
          <w:color w:val="auto"/>
        </w:rPr>
        <w:t>を参照してください。</w:t>
      </w:r>
    </w:p>
    <w:p w14:paraId="363D2746" w14:textId="3135D89E" w:rsidR="00EF0A14" w:rsidRPr="00354001" w:rsidRDefault="00EF0A14" w:rsidP="005D084A">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では、結果はどういう意味ですか？</w:t>
      </w:r>
      <w:r w:rsidRPr="00354001">
        <w:rPr>
          <w:rFonts w:hint="eastAsia"/>
        </w:rPr>
        <w:t xml:space="preserve"> </w:t>
      </w:r>
      <w:r w:rsidRPr="00354001">
        <w:rPr>
          <w:rStyle w:val="24"/>
          <w:rFonts w:hint="eastAsia"/>
          <w:b w:val="0"/>
          <w:bCs w:val="0"/>
          <w:color w:val="auto"/>
        </w:rPr>
        <w:t>最大ジッター数が約</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20</w:t>
      </w:r>
      <w:r w:rsidRPr="00354001">
        <w:rPr>
          <w:rStyle w:val="24"/>
          <w:rFonts w:hint="eastAsia"/>
          <w:b w:val="0"/>
          <w:bCs w:val="0"/>
          <w:color w:val="auto"/>
        </w:rPr>
        <w:t>マイクロ秒（</w:t>
      </w:r>
      <w:r w:rsidRPr="00354001">
        <w:rPr>
          <w:rStyle w:val="24"/>
          <w:rFonts w:hint="eastAsia"/>
          <w:b w:val="0"/>
          <w:bCs w:val="0"/>
          <w:color w:val="auto"/>
        </w:rPr>
        <w:t>15000</w:t>
      </w:r>
      <w:r w:rsidRPr="00354001">
        <w:rPr>
          <w:rStyle w:val="24"/>
          <w:rFonts w:hint="eastAsia"/>
          <w:b w:val="0"/>
          <w:bCs w:val="0"/>
          <w:color w:val="auto"/>
        </w:rPr>
        <w:t>〜</w:t>
      </w:r>
      <w:r w:rsidRPr="00354001">
        <w:rPr>
          <w:rStyle w:val="24"/>
          <w:rFonts w:hint="eastAsia"/>
          <w:b w:val="0"/>
          <w:bCs w:val="0"/>
          <w:color w:val="auto"/>
        </w:rPr>
        <w:t>20000</w:t>
      </w:r>
      <w:r w:rsidRPr="00354001">
        <w:rPr>
          <w:rStyle w:val="24"/>
          <w:rFonts w:hint="eastAsia"/>
          <w:b w:val="0"/>
          <w:bCs w:val="0"/>
          <w:color w:val="auto"/>
        </w:rPr>
        <w:t>ナノ秒）未満の場合、コンピューターはソフトウェアステッピングで非常に優れた結果をもたらすはずです。</w:t>
      </w:r>
      <w:r w:rsidRPr="00354001">
        <w:rPr>
          <w:rFonts w:hint="eastAsia"/>
        </w:rPr>
        <w:t xml:space="preserve"> </w:t>
      </w:r>
      <w:r w:rsidRPr="00354001">
        <w:rPr>
          <w:rStyle w:val="24"/>
          <w:rFonts w:hint="eastAsia"/>
          <w:b w:val="0"/>
          <w:bCs w:val="0"/>
          <w:color w:val="auto"/>
        </w:rPr>
        <w:t>最大遅延が</w:t>
      </w:r>
      <w:r w:rsidRPr="00354001">
        <w:rPr>
          <w:rStyle w:val="24"/>
          <w:rFonts w:hint="eastAsia"/>
          <w:b w:val="0"/>
          <w:bCs w:val="0"/>
          <w:color w:val="auto"/>
        </w:rPr>
        <w:t>30</w:t>
      </w:r>
      <w:r w:rsidRPr="00354001">
        <w:rPr>
          <w:rStyle w:val="24"/>
          <w:rFonts w:hint="eastAsia"/>
          <w:b w:val="0"/>
          <w:bCs w:val="0"/>
          <w:color w:val="auto"/>
        </w:rPr>
        <w:t>〜</w:t>
      </w:r>
      <w:r w:rsidRPr="00354001">
        <w:rPr>
          <w:rStyle w:val="24"/>
          <w:rFonts w:hint="eastAsia"/>
          <w:b w:val="0"/>
          <w:bCs w:val="0"/>
          <w:color w:val="auto"/>
        </w:rPr>
        <w:t>50</w:t>
      </w:r>
      <w:r w:rsidRPr="00354001">
        <w:rPr>
          <w:rStyle w:val="24"/>
          <w:rFonts w:hint="eastAsia"/>
          <w:b w:val="0"/>
          <w:bCs w:val="0"/>
          <w:color w:val="auto"/>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354001">
        <w:rPr>
          <w:rFonts w:hint="eastAsia"/>
        </w:rPr>
        <w:t xml:space="preserve"> </w:t>
      </w:r>
      <w:r w:rsidRPr="00354001">
        <w:rPr>
          <w:rStyle w:val="24"/>
          <w:rFonts w:hint="eastAsia"/>
          <w:b w:val="0"/>
          <w:bCs w:val="0"/>
          <w:color w:val="auto"/>
        </w:rPr>
        <w:t>数値が</w:t>
      </w:r>
      <w:r w:rsidRPr="00354001">
        <w:rPr>
          <w:rStyle w:val="24"/>
          <w:rFonts w:hint="eastAsia"/>
          <w:b w:val="0"/>
          <w:bCs w:val="0"/>
          <w:color w:val="auto"/>
        </w:rPr>
        <w:t>100us</w:t>
      </w:r>
      <w:r w:rsidRPr="00354001">
        <w:rPr>
          <w:rStyle w:val="24"/>
          <w:rFonts w:hint="eastAsia"/>
          <w:b w:val="0"/>
          <w:bCs w:val="0"/>
          <w:color w:val="auto"/>
        </w:rPr>
        <w:t>以上（</w:t>
      </w:r>
      <w:r w:rsidRPr="00354001">
        <w:rPr>
          <w:rStyle w:val="24"/>
          <w:rFonts w:hint="eastAsia"/>
          <w:b w:val="0"/>
          <w:bCs w:val="0"/>
          <w:color w:val="auto"/>
        </w:rPr>
        <w:t>100,000</w:t>
      </w:r>
      <w:r w:rsidRPr="00354001">
        <w:rPr>
          <w:rStyle w:val="24"/>
          <w:rFonts w:hint="eastAsia"/>
          <w:b w:val="0"/>
          <w:bCs w:val="0"/>
          <w:color w:val="auto"/>
        </w:rPr>
        <w:t>ナノ秒）の場合、</w:t>
      </w:r>
      <w:r w:rsidRPr="00354001">
        <w:rPr>
          <w:rStyle w:val="24"/>
          <w:rFonts w:hint="eastAsia"/>
          <w:b w:val="0"/>
          <w:bCs w:val="0"/>
          <w:color w:val="auto"/>
        </w:rPr>
        <w:t>PC</w:t>
      </w:r>
      <w:r w:rsidRPr="00354001">
        <w:rPr>
          <w:rStyle w:val="24"/>
          <w:rFonts w:hint="eastAsia"/>
          <w:b w:val="0"/>
          <w:bCs w:val="0"/>
          <w:color w:val="auto"/>
        </w:rPr>
        <w:t>はソフトウェアステッピングの候補として適していません。</w:t>
      </w:r>
      <w:r w:rsidRPr="00354001">
        <w:rPr>
          <w:rFonts w:hint="eastAsia"/>
        </w:rPr>
        <w:t xml:space="preserve"> </w:t>
      </w:r>
      <w:r w:rsidRPr="00354001">
        <w:rPr>
          <w:rStyle w:val="24"/>
          <w:rFonts w:hint="eastAsia"/>
          <w:b w:val="0"/>
          <w:bCs w:val="0"/>
          <w:color w:val="auto"/>
        </w:rPr>
        <w:t>1</w:t>
      </w:r>
      <w:r w:rsidRPr="00354001">
        <w:rPr>
          <w:rStyle w:val="24"/>
          <w:rFonts w:hint="eastAsia"/>
          <w:b w:val="0"/>
          <w:bCs w:val="0"/>
          <w:color w:val="auto"/>
        </w:rPr>
        <w:t>ミリ秒（</w:t>
      </w:r>
      <w:r w:rsidRPr="00354001">
        <w:rPr>
          <w:rStyle w:val="24"/>
          <w:rFonts w:hint="eastAsia"/>
          <w:b w:val="0"/>
          <w:bCs w:val="0"/>
          <w:color w:val="auto"/>
        </w:rPr>
        <w:t>1,000,000</w:t>
      </w:r>
      <w:r w:rsidRPr="00354001">
        <w:rPr>
          <w:rStyle w:val="24"/>
          <w:rFonts w:hint="eastAsia"/>
          <w:b w:val="0"/>
          <w:bCs w:val="0"/>
          <w:color w:val="auto"/>
        </w:rPr>
        <w:t>ナノ秒）を超える数値は、ソフトウェアステッピングを使用するかどうかに関係なく、</w:t>
      </w:r>
      <w:r w:rsidRPr="00354001">
        <w:rPr>
          <w:rStyle w:val="24"/>
          <w:rFonts w:hint="eastAsia"/>
          <w:b w:val="0"/>
          <w:bCs w:val="0"/>
          <w:color w:val="auto"/>
        </w:rPr>
        <w:t>PC</w:t>
      </w:r>
      <w:r w:rsidRPr="00354001">
        <w:rPr>
          <w:rStyle w:val="24"/>
          <w:rFonts w:hint="eastAsia"/>
          <w:b w:val="0"/>
          <w:bCs w:val="0"/>
          <w:color w:val="auto"/>
        </w:rPr>
        <w:t>が</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の適切な候補ではないことを意味します。</w:t>
      </w:r>
    </w:p>
    <w:p w14:paraId="79C3FC9D" w14:textId="6E253CA2" w:rsidR="00EF0A14" w:rsidRPr="00354001" w:rsidRDefault="00EF0A14" w:rsidP="005D084A">
      <w:pPr>
        <w:ind w:leftChars="200" w:left="420"/>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あなたが高い数を得るならば、それらを改善する方法があるかもしれないことに注意してください。</w:t>
      </w:r>
      <w:r w:rsidRPr="00354001">
        <w:rPr>
          <w:rFonts w:hint="eastAsia"/>
        </w:rPr>
        <w:t xml:space="preserve"> </w:t>
      </w:r>
      <w:r w:rsidRPr="00354001">
        <w:rPr>
          <w:rStyle w:val="24"/>
          <w:rFonts w:hint="eastAsia"/>
          <w:b w:val="0"/>
          <w:bCs w:val="0"/>
          <w:color w:val="auto"/>
        </w:rPr>
        <w:t>別の</w:t>
      </w:r>
      <w:r w:rsidRPr="00354001">
        <w:rPr>
          <w:rStyle w:val="24"/>
          <w:rFonts w:hint="eastAsia"/>
          <w:b w:val="0"/>
          <w:bCs w:val="0"/>
          <w:color w:val="auto"/>
        </w:rPr>
        <w:t>PC</w:t>
      </w:r>
      <w:r w:rsidRPr="00354001">
        <w:rPr>
          <w:rStyle w:val="24"/>
          <w:rFonts w:hint="eastAsia"/>
          <w:b w:val="0"/>
          <w:bCs w:val="0"/>
          <w:color w:val="auto"/>
        </w:rPr>
        <w:t>は、オンボードビデオを使用するときに、非常に悪い遅延（数ミリ秒）を持っていました。</w:t>
      </w:r>
      <w:r w:rsidRPr="00354001">
        <w:rPr>
          <w:rFonts w:hint="eastAsia"/>
        </w:rPr>
        <w:t xml:space="preserve"> </w:t>
      </w:r>
      <w:r w:rsidRPr="00354001">
        <w:rPr>
          <w:rStyle w:val="24"/>
          <w:rFonts w:hint="eastAsia"/>
          <w:b w:val="0"/>
          <w:bCs w:val="0"/>
          <w:color w:val="auto"/>
        </w:rPr>
        <w:t>しかし、</w:t>
      </w:r>
      <w:r w:rsidRPr="00354001">
        <w:rPr>
          <w:rStyle w:val="24"/>
          <w:rFonts w:hint="eastAsia"/>
          <w:b w:val="0"/>
          <w:bCs w:val="0"/>
          <w:color w:val="auto"/>
        </w:rPr>
        <w:t>5</w:t>
      </w:r>
      <w:r w:rsidRPr="00354001">
        <w:rPr>
          <w:rStyle w:val="24"/>
          <w:rFonts w:hint="eastAsia"/>
          <w:b w:val="0"/>
          <w:bCs w:val="0"/>
          <w:color w:val="auto"/>
        </w:rPr>
        <w:t>ドルの中古ビデオカードで問題は解決しました。</w:t>
      </w:r>
    </w:p>
    <w:p w14:paraId="259415FA" w14:textId="69318918" w:rsidR="0069612B" w:rsidRPr="00354001" w:rsidRDefault="0069612B" w:rsidP="0069612B">
      <w:pPr>
        <w:ind w:left="630"/>
        <w:rPr>
          <w:rStyle w:val="24"/>
          <w:b w:val="0"/>
          <w:bCs w:val="0"/>
          <w:color w:val="auto"/>
        </w:rPr>
      </w:pPr>
      <w:r w:rsidRPr="00354001">
        <w:rPr>
          <w:rStyle w:val="24"/>
          <w:b w:val="0"/>
          <w:bCs w:val="0"/>
          <w:color w:val="auto"/>
        </w:rPr>
        <w:t>Note</w:t>
      </w:r>
    </w:p>
    <w:p w14:paraId="6E97EEB2" w14:textId="0D7F5AB0" w:rsidR="0069612B" w:rsidRPr="00354001" w:rsidRDefault="0069612B" w:rsidP="0069612B">
      <w:pPr>
        <w:ind w:left="630"/>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は、最先端のハードウェアを必要としません。</w:t>
      </w:r>
    </w:p>
    <w:p w14:paraId="78461F83" w14:textId="7768955D" w:rsidR="00EF0A14" w:rsidRPr="00354001" w:rsidRDefault="00EF0A14" w:rsidP="005D084A">
      <w:pPr>
        <w:ind w:leftChars="200" w:left="420"/>
      </w:pPr>
    </w:p>
    <w:p w14:paraId="023702D5" w14:textId="4803F66B" w:rsidR="0069612B" w:rsidRPr="00354001" w:rsidRDefault="0069612B" w:rsidP="005D084A">
      <w:pPr>
        <w:ind w:leftChars="200" w:left="420"/>
        <w:rPr>
          <w:rStyle w:val="24"/>
          <w:b w:val="0"/>
          <w:bCs w:val="0"/>
          <w:color w:val="auto"/>
        </w:rPr>
      </w:pPr>
      <w:r w:rsidRPr="00354001">
        <w:rPr>
          <w:rStyle w:val="24"/>
          <w:rFonts w:hint="eastAsia"/>
          <w:b w:val="0"/>
          <w:bCs w:val="0"/>
          <w:color w:val="auto"/>
        </w:rPr>
        <w:t>ステッパーチューニングの詳細については、ステッパーチューニングの章を参照してください。</w:t>
      </w:r>
    </w:p>
    <w:p w14:paraId="5B114C3F" w14:textId="05D7BDB6" w:rsidR="0069612B" w:rsidRPr="00354001" w:rsidRDefault="0069612B" w:rsidP="005D084A">
      <w:pPr>
        <w:ind w:leftChars="200" w:left="420"/>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が実行されていないときの遅延を調べるために、追加のコマンドラインツールを使用できます。</w:t>
      </w:r>
    </w:p>
    <w:p w14:paraId="4095A97D" w14:textId="710590CC" w:rsidR="0069612B" w:rsidRPr="00354001" w:rsidRDefault="0069612B" w:rsidP="005D084A">
      <w:pPr>
        <w:ind w:leftChars="200" w:left="420"/>
      </w:pPr>
      <w:r w:rsidRPr="00354001">
        <w:rPr>
          <w:rStyle w:val="24"/>
          <w:rFonts w:hint="eastAsia"/>
          <w:b w:val="0"/>
          <w:bCs w:val="0"/>
          <w:color w:val="auto"/>
        </w:rPr>
        <w:t>レイテンシープロットは、ベーススレッドとサーボスレッドのストリップチャート記録を作成します。</w:t>
      </w:r>
      <w:r w:rsidRPr="00354001">
        <w:rPr>
          <w:rFonts w:hint="eastAsia"/>
        </w:rPr>
        <w:t xml:space="preserve"> </w:t>
      </w:r>
      <w:r w:rsidRPr="00354001">
        <w:rPr>
          <w:rStyle w:val="24"/>
          <w:rFonts w:hint="eastAsia"/>
          <w:b w:val="0"/>
          <w:bCs w:val="0"/>
          <w:color w:val="auto"/>
        </w:rPr>
        <w:t>他のアプリケーションを起動または使用したときに、レイテンシーの急上昇を確認すると便利な場合があります。</w:t>
      </w:r>
      <w:r w:rsidRPr="00354001">
        <w:rPr>
          <w:rFonts w:hint="eastAsia"/>
        </w:rPr>
        <w:t xml:space="preserve"> </w:t>
      </w:r>
      <w:r w:rsidRPr="00354001">
        <w:rPr>
          <w:rStyle w:val="24"/>
          <w:rFonts w:hint="eastAsia"/>
          <w:b w:val="0"/>
          <w:bCs w:val="0"/>
          <w:color w:val="auto"/>
        </w:rPr>
        <w:t>使用法：</w:t>
      </w:r>
    </w:p>
    <w:p w14:paraId="6E683EED" w14:textId="0F51EF48" w:rsidR="0069612B" w:rsidRPr="00354001" w:rsidRDefault="0069612B" w:rsidP="0069612B">
      <w:pPr>
        <w:ind w:leftChars="200" w:left="420"/>
        <w:jc w:val="center"/>
      </w:pPr>
      <w:r w:rsidRPr="00354001">
        <w:rPr>
          <w:rFonts w:hint="eastAsia"/>
          <w:noProof/>
        </w:rPr>
        <w:drawing>
          <wp:inline distT="0" distB="0" distL="0" distR="0" wp14:anchorId="7618462E" wp14:editId="0B450EB1">
            <wp:extent cx="4714875" cy="3181350"/>
            <wp:effectExtent l="0" t="0" r="9525"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14875" cy="3181350"/>
                    </a:xfrm>
                    <a:prstGeom prst="rect">
                      <a:avLst/>
                    </a:prstGeom>
                    <a:noFill/>
                    <a:ln>
                      <a:noFill/>
                    </a:ln>
                  </pic:spPr>
                </pic:pic>
              </a:graphicData>
            </a:graphic>
          </wp:inline>
        </w:drawing>
      </w:r>
    </w:p>
    <w:p w14:paraId="555557D3" w14:textId="5D05C245" w:rsidR="0069612B" w:rsidRPr="00354001" w:rsidRDefault="0069612B" w:rsidP="005D084A">
      <w:pPr>
        <w:ind w:leftChars="200" w:left="420"/>
        <w:rPr>
          <w:rStyle w:val="24"/>
          <w:b w:val="0"/>
          <w:bCs w:val="0"/>
          <w:color w:val="auto"/>
        </w:rPr>
      </w:pPr>
      <w:r w:rsidRPr="00354001">
        <w:rPr>
          <w:rStyle w:val="24"/>
          <w:rFonts w:hint="eastAsia"/>
          <w:b w:val="0"/>
          <w:bCs w:val="0"/>
          <w:color w:val="auto"/>
        </w:rPr>
        <w:t>レイテンシーヒストグラムには、ベーススレッドとサーボスレッドのレイテンシー（ジッター）のヒストグラムが表示されます。</w:t>
      </w:r>
    </w:p>
    <w:p w14:paraId="55FC1529" w14:textId="77777777" w:rsidR="0069612B" w:rsidRPr="00354001" w:rsidRDefault="0069612B" w:rsidP="0069612B">
      <w:pPr>
        <w:pStyle w:val="Note"/>
        <w:ind w:left="630"/>
      </w:pPr>
      <w:r w:rsidRPr="00354001">
        <w:t>Usage:</w:t>
      </w:r>
    </w:p>
    <w:p w14:paraId="42C498FD" w14:textId="77777777" w:rsidR="0069612B" w:rsidRPr="00354001" w:rsidRDefault="0069612B" w:rsidP="0069612B">
      <w:pPr>
        <w:pStyle w:val="Note"/>
        <w:ind w:left="630" w:firstLineChars="200" w:firstLine="420"/>
      </w:pPr>
      <w:r w:rsidRPr="00354001">
        <w:t>latency-histogram --help | -?</w:t>
      </w:r>
    </w:p>
    <w:p w14:paraId="0B2E0C9D" w14:textId="77777777" w:rsidR="0069612B" w:rsidRPr="00354001" w:rsidRDefault="0069612B" w:rsidP="0069612B">
      <w:pPr>
        <w:pStyle w:val="Note"/>
        <w:ind w:left="630"/>
      </w:pPr>
      <w:r w:rsidRPr="00354001">
        <w:t>or</w:t>
      </w:r>
    </w:p>
    <w:p w14:paraId="00A68954" w14:textId="315AB525" w:rsidR="0069612B" w:rsidRPr="00354001" w:rsidRDefault="0069612B" w:rsidP="0069612B">
      <w:pPr>
        <w:pStyle w:val="Note"/>
        <w:ind w:left="630" w:firstLineChars="200" w:firstLine="420"/>
      </w:pPr>
      <w:r w:rsidRPr="00354001">
        <w:t>latency-histogram [Options]</w:t>
      </w:r>
    </w:p>
    <w:p w14:paraId="7FE41C29" w14:textId="77777777" w:rsidR="0069612B" w:rsidRPr="00354001" w:rsidRDefault="0069612B" w:rsidP="0069612B">
      <w:pPr>
        <w:pStyle w:val="Note"/>
        <w:ind w:left="630" w:firstLineChars="200" w:firstLine="420"/>
      </w:pPr>
    </w:p>
    <w:p w14:paraId="0FEF0807" w14:textId="77777777" w:rsidR="0069612B" w:rsidRPr="00354001" w:rsidRDefault="0069612B" w:rsidP="0069612B">
      <w:pPr>
        <w:pStyle w:val="Note"/>
        <w:ind w:left="630"/>
      </w:pPr>
      <w:r w:rsidRPr="00354001">
        <w:t>Options:</w:t>
      </w:r>
    </w:p>
    <w:p w14:paraId="6013A3F9" w14:textId="6045C2D9" w:rsidR="0069612B" w:rsidRPr="00354001" w:rsidRDefault="0069612B" w:rsidP="0069612B">
      <w:pPr>
        <w:pStyle w:val="Note"/>
        <w:ind w:left="630" w:firstLineChars="100" w:firstLine="210"/>
      </w:pPr>
      <w:r w:rsidRPr="00354001">
        <w:t xml:space="preserve">--base   </w:t>
      </w:r>
      <w:proofErr w:type="spellStart"/>
      <w:r w:rsidRPr="00354001">
        <w:t>nS</w:t>
      </w:r>
      <w:proofErr w:type="spellEnd"/>
      <w:r w:rsidRPr="00354001">
        <w:t xml:space="preserve">  (base thread interval, default: 25000, min: 5000)</w:t>
      </w:r>
    </w:p>
    <w:p w14:paraId="40FABE9D" w14:textId="0D557BFC" w:rsidR="0069612B" w:rsidRPr="00354001" w:rsidRDefault="0069612B" w:rsidP="0069612B">
      <w:pPr>
        <w:pStyle w:val="Note"/>
        <w:ind w:left="630" w:firstLineChars="100" w:firstLine="210"/>
      </w:pPr>
      <w:r w:rsidRPr="00354001">
        <w:t xml:space="preserve">--servo   </w:t>
      </w:r>
      <w:proofErr w:type="spellStart"/>
      <w:r w:rsidRPr="00354001">
        <w:t>nS</w:t>
      </w:r>
      <w:proofErr w:type="spellEnd"/>
      <w:r w:rsidRPr="00354001">
        <w:t xml:space="preserve">  (servo thread interval, default: 1000000, min: 25000)</w:t>
      </w:r>
    </w:p>
    <w:p w14:paraId="7E56E077" w14:textId="77777777" w:rsidR="0069612B" w:rsidRPr="00354001" w:rsidRDefault="0069612B" w:rsidP="0069612B">
      <w:pPr>
        <w:pStyle w:val="Note"/>
        <w:ind w:left="630"/>
      </w:pPr>
      <w:r w:rsidRPr="00354001">
        <w:lastRenderedPageBreak/>
        <w:t>--</w:t>
      </w:r>
      <w:proofErr w:type="spellStart"/>
      <w:r w:rsidRPr="00354001">
        <w:t>bbinsize</w:t>
      </w:r>
      <w:proofErr w:type="spellEnd"/>
      <w:r w:rsidRPr="00354001">
        <w:t xml:space="preserve"> </w:t>
      </w:r>
      <w:proofErr w:type="spellStart"/>
      <w:r w:rsidRPr="00354001">
        <w:t>nS</w:t>
      </w:r>
      <w:proofErr w:type="spellEnd"/>
      <w:r w:rsidRPr="00354001">
        <w:t xml:space="preserve"> (base bin size, default: 100</w:t>
      </w:r>
    </w:p>
    <w:p w14:paraId="65EE3056" w14:textId="77777777" w:rsidR="0069612B" w:rsidRPr="00354001" w:rsidRDefault="0069612B" w:rsidP="0069612B">
      <w:pPr>
        <w:pStyle w:val="Note"/>
        <w:ind w:left="630"/>
      </w:pPr>
      <w:r w:rsidRPr="00354001">
        <w:t>--</w:t>
      </w:r>
      <w:proofErr w:type="spellStart"/>
      <w:r w:rsidRPr="00354001">
        <w:t>sbinsize</w:t>
      </w:r>
      <w:proofErr w:type="spellEnd"/>
      <w:r w:rsidRPr="00354001">
        <w:t xml:space="preserve"> </w:t>
      </w:r>
      <w:proofErr w:type="spellStart"/>
      <w:r w:rsidRPr="00354001">
        <w:t>nS</w:t>
      </w:r>
      <w:proofErr w:type="spellEnd"/>
      <w:r w:rsidRPr="00354001">
        <w:t xml:space="preserve"> (servo bin size, default: 100</w:t>
      </w:r>
    </w:p>
    <w:p w14:paraId="7DC13DDD" w14:textId="77777777" w:rsidR="0069612B" w:rsidRPr="00354001" w:rsidRDefault="0069612B" w:rsidP="0069612B">
      <w:pPr>
        <w:pStyle w:val="Note"/>
        <w:ind w:left="630"/>
      </w:pPr>
      <w:r w:rsidRPr="00354001">
        <w:t>--</w:t>
      </w:r>
      <w:proofErr w:type="spellStart"/>
      <w:r w:rsidRPr="00354001">
        <w:t>bbins</w:t>
      </w:r>
      <w:proofErr w:type="spellEnd"/>
      <w:r w:rsidRPr="00354001">
        <w:t xml:space="preserve"> n (base bins, default: 200</w:t>
      </w:r>
    </w:p>
    <w:p w14:paraId="796F3354" w14:textId="77777777" w:rsidR="0069612B" w:rsidRPr="00354001" w:rsidRDefault="0069612B" w:rsidP="0069612B">
      <w:pPr>
        <w:pStyle w:val="Note"/>
        <w:ind w:left="630"/>
      </w:pPr>
      <w:r w:rsidRPr="00354001">
        <w:t>--</w:t>
      </w:r>
      <w:proofErr w:type="spellStart"/>
      <w:r w:rsidRPr="00354001">
        <w:t>sbins</w:t>
      </w:r>
      <w:proofErr w:type="spellEnd"/>
      <w:r w:rsidRPr="00354001">
        <w:t xml:space="preserve"> n (servo bins, default: 200</w:t>
      </w:r>
    </w:p>
    <w:p w14:paraId="3A111B05" w14:textId="77777777" w:rsidR="0069612B" w:rsidRPr="00354001" w:rsidRDefault="0069612B" w:rsidP="0069612B">
      <w:pPr>
        <w:pStyle w:val="Note"/>
        <w:ind w:left="630"/>
      </w:pPr>
      <w:r w:rsidRPr="00354001">
        <w:t>--logscale 0|1 (y axis log scale, default: 1)</w:t>
      </w:r>
    </w:p>
    <w:p w14:paraId="3D46723F" w14:textId="77777777" w:rsidR="0069612B" w:rsidRPr="00354001" w:rsidRDefault="0069612B" w:rsidP="0069612B">
      <w:pPr>
        <w:pStyle w:val="Note"/>
        <w:ind w:left="630"/>
      </w:pPr>
      <w:r w:rsidRPr="00354001">
        <w:t>--text note (additional note, default: "" )</w:t>
      </w:r>
    </w:p>
    <w:p w14:paraId="5299B626" w14:textId="77777777" w:rsidR="0069612B" w:rsidRPr="00354001" w:rsidRDefault="0069612B" w:rsidP="0069612B">
      <w:pPr>
        <w:pStyle w:val="Note"/>
        <w:ind w:left="630"/>
      </w:pPr>
      <w:r w:rsidRPr="00354001">
        <w:t xml:space="preserve">--show (show count of </w:t>
      </w:r>
      <w:proofErr w:type="spellStart"/>
      <w:r w:rsidRPr="00354001">
        <w:t>undisplayed</w:t>
      </w:r>
      <w:proofErr w:type="spellEnd"/>
      <w:r w:rsidRPr="00354001">
        <w:t xml:space="preserve"> bins)</w:t>
      </w:r>
    </w:p>
    <w:p w14:paraId="6DEDB2C8" w14:textId="77777777" w:rsidR="0069612B" w:rsidRPr="00354001" w:rsidRDefault="0069612B" w:rsidP="0069612B">
      <w:pPr>
        <w:pStyle w:val="Note"/>
        <w:ind w:left="630"/>
      </w:pPr>
      <w:r w:rsidRPr="00354001">
        <w:t>--</w:t>
      </w:r>
      <w:proofErr w:type="spellStart"/>
      <w:r w:rsidRPr="00354001">
        <w:t>nobase</w:t>
      </w:r>
      <w:proofErr w:type="spellEnd"/>
      <w:r w:rsidRPr="00354001">
        <w:t xml:space="preserve"> (servo thread only)</w:t>
      </w:r>
    </w:p>
    <w:p w14:paraId="52F0A0D6" w14:textId="77777777" w:rsidR="0069612B" w:rsidRPr="00354001" w:rsidRDefault="0069612B" w:rsidP="0069612B">
      <w:pPr>
        <w:pStyle w:val="Note"/>
        <w:ind w:left="630"/>
      </w:pPr>
      <w:r w:rsidRPr="00354001">
        <w:t>--verbose (progress and debug)</w:t>
      </w:r>
    </w:p>
    <w:p w14:paraId="74570715" w14:textId="77777777" w:rsidR="0069612B" w:rsidRPr="00354001" w:rsidRDefault="0069612B" w:rsidP="0069612B">
      <w:pPr>
        <w:pStyle w:val="Note"/>
        <w:ind w:left="630"/>
      </w:pPr>
      <w:r w:rsidRPr="00354001">
        <w:t>--</w:t>
      </w:r>
      <w:proofErr w:type="spellStart"/>
      <w:r w:rsidRPr="00354001">
        <w:t>nox</w:t>
      </w:r>
      <w:proofErr w:type="spellEnd"/>
      <w:r w:rsidRPr="00354001">
        <w:t xml:space="preserve"> (no </w:t>
      </w:r>
      <w:proofErr w:type="spellStart"/>
      <w:r w:rsidRPr="00354001">
        <w:t>gui</w:t>
      </w:r>
      <w:proofErr w:type="spellEnd"/>
      <w:r w:rsidRPr="00354001">
        <w:t xml:space="preserve">, display </w:t>
      </w:r>
      <w:proofErr w:type="spellStart"/>
      <w:r w:rsidRPr="00354001">
        <w:t>elapsed,min,max,sdev</w:t>
      </w:r>
      <w:proofErr w:type="spellEnd"/>
      <w:r w:rsidRPr="00354001">
        <w:t xml:space="preserve"> for each thread)</w:t>
      </w:r>
    </w:p>
    <w:p w14:paraId="49B7AC8F" w14:textId="77777777" w:rsidR="0069612B" w:rsidRPr="00354001" w:rsidRDefault="0069612B" w:rsidP="0069612B">
      <w:pPr>
        <w:pStyle w:val="Note"/>
        <w:ind w:left="630"/>
      </w:pPr>
      <w:r w:rsidRPr="00354001">
        <w:t>Notes:</w:t>
      </w:r>
    </w:p>
    <w:p w14:paraId="2663D493" w14:textId="77777777" w:rsidR="0069612B" w:rsidRPr="00354001" w:rsidRDefault="0069612B" w:rsidP="0069612B">
      <w:pPr>
        <w:pStyle w:val="Note"/>
        <w:ind w:left="630"/>
      </w:pPr>
      <w:proofErr w:type="spellStart"/>
      <w:r w:rsidRPr="00354001">
        <w:t>Linuxcnc</w:t>
      </w:r>
      <w:proofErr w:type="spellEnd"/>
      <w:r w:rsidRPr="00354001">
        <w:t xml:space="preserve"> and Hal should not be running, stop with </w:t>
      </w:r>
      <w:proofErr w:type="spellStart"/>
      <w:r w:rsidRPr="00354001">
        <w:t>halrun</w:t>
      </w:r>
      <w:proofErr w:type="spellEnd"/>
      <w:r w:rsidRPr="00354001">
        <w:t xml:space="preserve"> -U.</w:t>
      </w:r>
    </w:p>
    <w:p w14:paraId="5EDED116" w14:textId="77777777" w:rsidR="0069612B" w:rsidRPr="00354001" w:rsidRDefault="0069612B" w:rsidP="0069612B">
      <w:pPr>
        <w:pStyle w:val="Note"/>
        <w:ind w:left="630"/>
      </w:pPr>
      <w:r w:rsidRPr="00354001">
        <w:t xml:space="preserve">Large number of bins and/or small </w:t>
      </w:r>
      <w:proofErr w:type="spellStart"/>
      <w:r w:rsidRPr="00354001">
        <w:t>binsizes</w:t>
      </w:r>
      <w:proofErr w:type="spellEnd"/>
      <w:r w:rsidRPr="00354001">
        <w:t xml:space="preserve"> will slow updates.</w:t>
      </w:r>
    </w:p>
    <w:p w14:paraId="25080FFC" w14:textId="77777777" w:rsidR="0069612B" w:rsidRPr="00354001" w:rsidRDefault="0069612B" w:rsidP="0069612B">
      <w:pPr>
        <w:pStyle w:val="Note"/>
        <w:ind w:left="630"/>
      </w:pPr>
      <w:r w:rsidRPr="00354001">
        <w:t>For single thread, specify --</w:t>
      </w:r>
      <w:proofErr w:type="spellStart"/>
      <w:r w:rsidRPr="00354001">
        <w:t>nobase</w:t>
      </w:r>
      <w:proofErr w:type="spellEnd"/>
      <w:r w:rsidRPr="00354001">
        <w:t xml:space="preserve"> (and options for servo thread).</w:t>
      </w:r>
    </w:p>
    <w:p w14:paraId="415A0BF7" w14:textId="77777777" w:rsidR="0069612B" w:rsidRPr="00354001" w:rsidRDefault="0069612B" w:rsidP="0069612B">
      <w:pPr>
        <w:pStyle w:val="Note"/>
        <w:ind w:left="630"/>
      </w:pPr>
      <w:r w:rsidRPr="00354001">
        <w:t>Measured latencies outside of the +/- bin range are reported</w:t>
      </w:r>
    </w:p>
    <w:p w14:paraId="3689DF45" w14:textId="77777777" w:rsidR="0069612B" w:rsidRPr="00354001" w:rsidRDefault="0069612B" w:rsidP="0069612B">
      <w:pPr>
        <w:pStyle w:val="Note"/>
        <w:ind w:left="630"/>
      </w:pPr>
      <w:r w:rsidRPr="00354001">
        <w:t>with special end bars. Use --show to show count for</w:t>
      </w:r>
    </w:p>
    <w:p w14:paraId="23822F04" w14:textId="0FDDB778" w:rsidR="0069612B" w:rsidRPr="00354001" w:rsidRDefault="0069612B" w:rsidP="0069612B">
      <w:pPr>
        <w:pStyle w:val="Note"/>
        <w:ind w:left="630"/>
      </w:pPr>
      <w:r w:rsidRPr="00354001">
        <w:t>the off-chart [</w:t>
      </w:r>
      <w:proofErr w:type="spellStart"/>
      <w:r w:rsidRPr="00354001">
        <w:t>pos|neg</w:t>
      </w:r>
      <w:proofErr w:type="spellEnd"/>
      <w:r w:rsidRPr="00354001">
        <w:t>] bin</w:t>
      </w:r>
    </w:p>
    <w:p w14:paraId="1B03AA14" w14:textId="5678FFC3" w:rsidR="0069612B" w:rsidRPr="00354001" w:rsidRDefault="0069612B" w:rsidP="0069612B">
      <w:pPr>
        <w:ind w:leftChars="200" w:left="420"/>
        <w:jc w:val="center"/>
      </w:pPr>
      <w:r w:rsidRPr="00354001">
        <w:rPr>
          <w:noProof/>
        </w:rPr>
        <w:drawing>
          <wp:inline distT="0" distB="0" distL="0" distR="0" wp14:anchorId="04913A48" wp14:editId="2C0E4FE6">
            <wp:extent cx="5182292" cy="303530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87947" cy="3038612"/>
                    </a:xfrm>
                    <a:prstGeom prst="rect">
                      <a:avLst/>
                    </a:prstGeom>
                    <a:noFill/>
                    <a:ln>
                      <a:noFill/>
                    </a:ln>
                  </pic:spPr>
                </pic:pic>
              </a:graphicData>
            </a:graphic>
          </wp:inline>
        </w:drawing>
      </w:r>
    </w:p>
    <w:p w14:paraId="04F90B35" w14:textId="77777777" w:rsidR="0069612B" w:rsidRPr="00354001" w:rsidRDefault="0069612B" w:rsidP="005D084A">
      <w:pPr>
        <w:ind w:leftChars="200" w:left="420"/>
      </w:pPr>
    </w:p>
    <w:p w14:paraId="452274E4" w14:textId="25CD0C9D" w:rsidR="00E20BEF" w:rsidRPr="00354001" w:rsidRDefault="00E20BEF" w:rsidP="001E597E">
      <w:pPr>
        <w:pStyle w:val="2"/>
        <w:rPr>
          <w:rStyle w:val="24"/>
          <w:b/>
          <w:bCs w:val="0"/>
          <w:color w:val="auto"/>
        </w:rPr>
      </w:pPr>
      <w:r w:rsidRPr="00354001">
        <w:rPr>
          <w:rStyle w:val="24"/>
          <w:rFonts w:hint="eastAsia"/>
          <w:bCs w:val="0"/>
          <w:color w:val="auto"/>
        </w:rPr>
        <w:lastRenderedPageBreak/>
        <w:t>ステッパーチューニング</w:t>
      </w:r>
    </w:p>
    <w:p w14:paraId="4669A5B9" w14:textId="6C9313A2" w:rsidR="005A0F07" w:rsidRPr="006D7BA1" w:rsidRDefault="005A0F07" w:rsidP="001E597E">
      <w:pPr>
        <w:pStyle w:val="3"/>
        <w:rPr>
          <w:rStyle w:val="24"/>
          <w:b/>
          <w:bCs w:val="0"/>
          <w:color w:val="auto"/>
        </w:rPr>
      </w:pPr>
      <w:r w:rsidRPr="006D7BA1">
        <w:rPr>
          <w:rStyle w:val="24"/>
          <w:rFonts w:hint="eastAsia"/>
          <w:bCs w:val="0"/>
          <w:color w:val="auto"/>
        </w:rPr>
        <w:t>ソフトウェアステッピングを最大限に活用する</w:t>
      </w:r>
    </w:p>
    <w:p w14:paraId="381F54EB" w14:textId="60B15876" w:rsidR="0069612B" w:rsidRPr="006D7BA1" w:rsidRDefault="0069612B" w:rsidP="0069612B">
      <w:pPr>
        <w:ind w:leftChars="348" w:left="731"/>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ソフトウェアでステップパルスを生成することには、非常に大きな利点が</w:t>
      </w:r>
      <w:r w:rsidRPr="006D7BA1">
        <w:rPr>
          <w:rStyle w:val="24"/>
          <w:rFonts w:hint="eastAsia"/>
          <w:b w:val="0"/>
          <w:bCs w:val="0"/>
          <w:color w:val="auto"/>
        </w:rPr>
        <w:t>1</w:t>
      </w:r>
      <w:r w:rsidRPr="006D7BA1">
        <w:rPr>
          <w:rStyle w:val="24"/>
          <w:rFonts w:hint="eastAsia"/>
          <w:b w:val="0"/>
          <w:bCs w:val="0"/>
          <w:color w:val="auto"/>
        </w:rPr>
        <w:t>つあります。それは無料です。</w:t>
      </w:r>
      <w:r w:rsidRPr="006D7BA1">
        <w:rPr>
          <w:rFonts w:hint="eastAsia"/>
          <w:b/>
          <w:bCs/>
        </w:rPr>
        <w:t xml:space="preserve"> </w:t>
      </w:r>
      <w:r w:rsidRPr="006D7BA1">
        <w:rPr>
          <w:rStyle w:val="24"/>
          <w:rFonts w:hint="eastAsia"/>
          <w:b w:val="0"/>
          <w:bCs w:val="0"/>
          <w:color w:val="auto"/>
        </w:rPr>
        <w:t>ほぼすべての</w:t>
      </w:r>
      <w:r w:rsidRPr="006D7BA1">
        <w:rPr>
          <w:rStyle w:val="24"/>
          <w:rFonts w:hint="eastAsia"/>
          <w:b w:val="0"/>
          <w:bCs w:val="0"/>
          <w:color w:val="auto"/>
        </w:rPr>
        <w:t>PC</w:t>
      </w:r>
      <w:r w:rsidRPr="006D7BA1">
        <w:rPr>
          <w:rStyle w:val="24"/>
          <w:rFonts w:hint="eastAsia"/>
          <w:b w:val="0"/>
          <w:bCs w:val="0"/>
          <w:color w:val="auto"/>
        </w:rPr>
        <w:t>には、ソフトウェアによって生成されたステップパルスを出力できるパラレルポートがあります。</w:t>
      </w:r>
      <w:r w:rsidRPr="006D7BA1">
        <w:rPr>
          <w:rFonts w:hint="eastAsia"/>
          <w:b/>
          <w:bCs/>
        </w:rPr>
        <w:t xml:space="preserve"> </w:t>
      </w:r>
      <w:r w:rsidRPr="006D7BA1">
        <w:rPr>
          <w:rStyle w:val="24"/>
          <w:rFonts w:hint="eastAsia"/>
          <w:b w:val="0"/>
          <w:bCs w:val="0"/>
          <w:color w:val="auto"/>
        </w:rPr>
        <w:t>ただし、ソフトウェアのステップパルスにはいくつかの欠点もあります。</w:t>
      </w:r>
    </w:p>
    <w:p w14:paraId="0E9B879A" w14:textId="4D6FF959"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制限された最大ステップレート</w:t>
      </w:r>
    </w:p>
    <w:p w14:paraId="5BBD9DE7" w14:textId="2B446832"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生成されたパルスのジッタ</w:t>
      </w:r>
    </w:p>
    <w:p w14:paraId="7A5E12F6" w14:textId="02AADDA2"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CPU</w:t>
      </w:r>
      <w:r w:rsidRPr="006D7BA1">
        <w:rPr>
          <w:rStyle w:val="24"/>
          <w:rFonts w:hint="eastAsia"/>
          <w:b w:val="0"/>
          <w:bCs w:val="0"/>
          <w:color w:val="auto"/>
        </w:rPr>
        <w:t>をロードします</w:t>
      </w:r>
    </w:p>
    <w:p w14:paraId="78DF6A9E" w14:textId="7B3F2479" w:rsidR="0069612B" w:rsidRPr="006D7BA1" w:rsidRDefault="0069612B" w:rsidP="0069612B">
      <w:pPr>
        <w:ind w:leftChars="348" w:left="731"/>
        <w:rPr>
          <w:rStyle w:val="24"/>
          <w:b w:val="0"/>
          <w:bCs w:val="0"/>
          <w:color w:val="auto"/>
        </w:rPr>
      </w:pPr>
      <w:r w:rsidRPr="006D7BA1">
        <w:rPr>
          <w:rStyle w:val="24"/>
          <w:rFonts w:hint="eastAsia"/>
          <w:b w:val="0"/>
          <w:bCs w:val="0"/>
          <w:color w:val="auto"/>
        </w:rPr>
        <w:t>この章には、ソフトウェアで生成された手順から最良の結果を得るのに役立ついくつかの手順があります。</w:t>
      </w:r>
    </w:p>
    <w:p w14:paraId="0BEBD348" w14:textId="77777777" w:rsidR="0069612B" w:rsidRPr="00354001" w:rsidRDefault="0069612B" w:rsidP="0069612B">
      <w:pPr>
        <w:ind w:leftChars="348" w:left="731"/>
        <w:rPr>
          <w:rStyle w:val="24"/>
          <w:color w:val="auto"/>
        </w:rPr>
      </w:pPr>
    </w:p>
    <w:p w14:paraId="2C40144B" w14:textId="1B135CF3" w:rsidR="005A0F07" w:rsidRPr="006D7BA1" w:rsidRDefault="005A0F07" w:rsidP="009723F1">
      <w:pPr>
        <w:pStyle w:val="4"/>
        <w:numPr>
          <w:ilvl w:val="3"/>
          <w:numId w:val="116"/>
        </w:numPr>
        <w:rPr>
          <w:rStyle w:val="24"/>
          <w:b/>
          <w:bCs w:val="0"/>
          <w:color w:val="auto"/>
        </w:rPr>
      </w:pPr>
      <w:r w:rsidRPr="006D7BA1">
        <w:rPr>
          <w:rStyle w:val="24"/>
          <w:rFonts w:hint="eastAsia"/>
          <w:bCs w:val="0"/>
          <w:color w:val="auto"/>
        </w:rPr>
        <w:t>レイテンシーテストを実行する</w:t>
      </w:r>
    </w:p>
    <w:p w14:paraId="50E1A267" w14:textId="08A3E8CD" w:rsidR="008B4AE6" w:rsidRPr="006D7BA1" w:rsidRDefault="008B4AE6" w:rsidP="008B4AE6">
      <w:pPr>
        <w:ind w:leftChars="621" w:left="1304" w:firstLineChars="100" w:firstLine="210"/>
        <w:rPr>
          <w:rStyle w:val="24"/>
          <w:b w:val="0"/>
          <w:bCs w:val="0"/>
          <w:color w:val="auto"/>
        </w:rPr>
      </w:pPr>
      <w:r w:rsidRPr="006D7BA1">
        <w:rPr>
          <w:rStyle w:val="24"/>
          <w:rFonts w:hint="eastAsia"/>
          <w:b w:val="0"/>
          <w:bCs w:val="0"/>
          <w:color w:val="auto"/>
        </w:rPr>
        <w:t>レイテンシーテストの章の説明に従って、レイテンシーテストを実行します。</w:t>
      </w:r>
    </w:p>
    <w:p w14:paraId="5BA708A7" w14:textId="1326BB72" w:rsidR="008B4AE6" w:rsidRPr="006D7BA1" w:rsidRDefault="008B4AE6" w:rsidP="008B4AE6">
      <w:pPr>
        <w:ind w:leftChars="621" w:left="1304" w:firstLineChars="100" w:firstLine="210"/>
        <w:rPr>
          <w:rStyle w:val="24"/>
          <w:b w:val="0"/>
          <w:bCs w:val="0"/>
          <w:color w:val="auto"/>
        </w:rPr>
      </w:pPr>
      <w:r w:rsidRPr="006D7BA1">
        <w:rPr>
          <w:rStyle w:val="24"/>
          <w:rFonts w:hint="eastAsia"/>
          <w:b w:val="0"/>
          <w:bCs w:val="0"/>
          <w:color w:val="auto"/>
        </w:rPr>
        <w:t>テストの実行中は、コンピューターを悪用する必要があります。</w:t>
      </w:r>
      <w:r w:rsidRPr="006D7BA1">
        <w:rPr>
          <w:rFonts w:hint="eastAsia"/>
          <w:b/>
          <w:bCs/>
        </w:rPr>
        <w:t xml:space="preserve"> </w:t>
      </w:r>
      <w:r w:rsidRPr="006D7BA1">
        <w:rPr>
          <w:rStyle w:val="24"/>
          <w:rFonts w:hint="eastAsia"/>
          <w:b w:val="0"/>
          <w:bCs w:val="0"/>
          <w:color w:val="auto"/>
        </w:rPr>
        <w:t>画面上でウィンドウを移動します。</w:t>
      </w:r>
      <w:r w:rsidRPr="006D7BA1">
        <w:rPr>
          <w:rFonts w:hint="eastAsia"/>
          <w:b/>
          <w:bCs/>
        </w:rPr>
        <w:t xml:space="preserve"> </w:t>
      </w:r>
      <w:r w:rsidRPr="006D7BA1">
        <w:rPr>
          <w:rStyle w:val="24"/>
          <w:rFonts w:hint="eastAsia"/>
          <w:b w:val="0"/>
          <w:bCs w:val="0"/>
          <w:color w:val="auto"/>
        </w:rPr>
        <w:t>ウェブをサーフィンします。</w:t>
      </w:r>
      <w:r w:rsidRPr="006D7BA1">
        <w:rPr>
          <w:rFonts w:hint="eastAsia"/>
          <w:b/>
          <w:bCs/>
        </w:rPr>
        <w:t xml:space="preserve"> </w:t>
      </w:r>
      <w:r w:rsidRPr="006D7BA1">
        <w:rPr>
          <w:rStyle w:val="24"/>
          <w:rFonts w:hint="eastAsia"/>
          <w:b w:val="0"/>
          <w:bCs w:val="0"/>
          <w:color w:val="auto"/>
        </w:rPr>
        <w:t>いくつかの大きなファイルをディスクにコピーします。</w:t>
      </w:r>
      <w:r w:rsidRPr="006D7BA1">
        <w:rPr>
          <w:rFonts w:hint="eastAsia"/>
          <w:b/>
          <w:bCs/>
        </w:rPr>
        <w:t xml:space="preserve"> </w:t>
      </w:r>
      <w:r w:rsidRPr="006D7BA1">
        <w:rPr>
          <w:rStyle w:val="24"/>
          <w:rFonts w:hint="eastAsia"/>
          <w:b w:val="0"/>
          <w:bCs w:val="0"/>
          <w:color w:val="auto"/>
        </w:rPr>
        <w:t>音楽を再生します。</w:t>
      </w:r>
      <w:r w:rsidRPr="006D7BA1">
        <w:rPr>
          <w:rFonts w:hint="eastAsia"/>
          <w:b/>
          <w:bCs/>
        </w:rPr>
        <w:t xml:space="preserve"> </w:t>
      </w:r>
      <w:proofErr w:type="spellStart"/>
      <w:r w:rsidRPr="006D7BA1">
        <w:rPr>
          <w:rStyle w:val="24"/>
          <w:rFonts w:hint="eastAsia"/>
          <w:b w:val="0"/>
          <w:bCs w:val="0"/>
          <w:color w:val="auto"/>
        </w:rPr>
        <w:t>glxgears</w:t>
      </w:r>
      <w:proofErr w:type="spellEnd"/>
      <w:r w:rsidRPr="006D7BA1">
        <w:rPr>
          <w:rStyle w:val="24"/>
          <w:rFonts w:hint="eastAsia"/>
          <w:b w:val="0"/>
          <w:bCs w:val="0"/>
          <w:color w:val="auto"/>
        </w:rPr>
        <w:t>などの</w:t>
      </w:r>
      <w:r w:rsidRPr="006D7BA1">
        <w:rPr>
          <w:rStyle w:val="24"/>
          <w:rFonts w:hint="eastAsia"/>
          <w:b w:val="0"/>
          <w:bCs w:val="0"/>
          <w:color w:val="auto"/>
        </w:rPr>
        <w:t>OpenGL</w:t>
      </w:r>
      <w:r w:rsidRPr="006D7BA1">
        <w:rPr>
          <w:rStyle w:val="24"/>
          <w:rFonts w:hint="eastAsia"/>
          <w:b w:val="0"/>
          <w:bCs w:val="0"/>
          <w:color w:val="auto"/>
        </w:rPr>
        <w:t>プログラムを実行します。</w:t>
      </w:r>
      <w:r w:rsidRPr="006D7BA1">
        <w:rPr>
          <w:rFonts w:hint="eastAsia"/>
          <w:b/>
          <w:bCs/>
        </w:rPr>
        <w:t xml:space="preserve"> </w:t>
      </w:r>
      <w:r w:rsidRPr="006D7BA1">
        <w:rPr>
          <w:rStyle w:val="24"/>
          <w:rFonts w:hint="eastAsia"/>
          <w:b w:val="0"/>
          <w:bCs w:val="0"/>
          <w:color w:val="auto"/>
        </w:rPr>
        <w:t>アイデアは、レイテンシーテストが最悪のケースの数が何であるかを確認する間、</w:t>
      </w:r>
      <w:r w:rsidRPr="006D7BA1">
        <w:rPr>
          <w:rStyle w:val="24"/>
          <w:rFonts w:hint="eastAsia"/>
          <w:b w:val="0"/>
          <w:bCs w:val="0"/>
          <w:color w:val="auto"/>
        </w:rPr>
        <w:t>PC</w:t>
      </w:r>
      <w:r w:rsidRPr="006D7BA1">
        <w:rPr>
          <w:rStyle w:val="24"/>
          <w:rFonts w:hint="eastAsia"/>
          <w:b w:val="0"/>
          <w:bCs w:val="0"/>
          <w:color w:val="auto"/>
        </w:rPr>
        <w:t>をそのペースに乗せることです。</w:t>
      </w:r>
    </w:p>
    <w:p w14:paraId="710CDA7A" w14:textId="4FF1B604"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w:t>
      </w:r>
      <w:proofErr w:type="spellStart"/>
      <w:r w:rsidRPr="006D7BA1">
        <w:rPr>
          <w:rStyle w:val="24"/>
          <w:rFonts w:hint="eastAsia"/>
          <w:b w:val="0"/>
          <w:bCs w:val="0"/>
          <w:color w:val="auto"/>
        </w:rPr>
        <w:t>MaxJitter</w:t>
      </w:r>
      <w:proofErr w:type="spellEnd"/>
      <w:r w:rsidRPr="006D7BA1">
        <w:rPr>
          <w:rStyle w:val="24"/>
          <w:rFonts w:hint="eastAsia"/>
          <w:b w:val="0"/>
          <w:bCs w:val="0"/>
          <w:color w:val="auto"/>
        </w:rPr>
        <w:t>というラベルの付いた列の最後の番号が最も重要です。</w:t>
      </w:r>
      <w:r w:rsidRPr="006D7BA1">
        <w:rPr>
          <w:rFonts w:hint="eastAsia"/>
          <w:b/>
          <w:bCs/>
        </w:rPr>
        <w:t xml:space="preserve"> </w:t>
      </w:r>
      <w:r w:rsidRPr="006D7BA1">
        <w:rPr>
          <w:rStyle w:val="24"/>
          <w:rFonts w:hint="eastAsia"/>
          <w:b w:val="0"/>
          <w:bCs w:val="0"/>
          <w:color w:val="auto"/>
        </w:rPr>
        <w:t>それを書き留めてください</w:t>
      </w:r>
      <w:r w:rsidRPr="006D7BA1">
        <w:rPr>
          <w:rStyle w:val="24"/>
          <w:rFonts w:hint="eastAsia"/>
          <w:b w:val="0"/>
          <w:bCs w:val="0"/>
          <w:color w:val="auto"/>
        </w:rPr>
        <w:t>-</w:t>
      </w:r>
      <w:r w:rsidRPr="006D7BA1">
        <w:rPr>
          <w:rStyle w:val="24"/>
          <w:rFonts w:hint="eastAsia"/>
          <w:b w:val="0"/>
          <w:bCs w:val="0"/>
          <w:color w:val="auto"/>
        </w:rPr>
        <w:t>後で必要になります。</w:t>
      </w:r>
      <w:r w:rsidRPr="006D7BA1">
        <w:rPr>
          <w:rFonts w:hint="eastAsia"/>
          <w:b/>
          <w:bCs/>
        </w:rPr>
        <w:t xml:space="preserve"> </w:t>
      </w:r>
      <w:r w:rsidRPr="006D7BA1">
        <w:rPr>
          <w:rStyle w:val="24"/>
          <w:rFonts w:hint="eastAsia"/>
          <w:b w:val="0"/>
          <w:bCs w:val="0"/>
          <w:color w:val="auto"/>
        </w:rPr>
        <w:t>これには、テストの実行全体での最悪の遅延測定値が含まれています。</w:t>
      </w:r>
      <w:r w:rsidRPr="006D7BA1">
        <w:rPr>
          <w:rFonts w:hint="eastAsia"/>
          <w:b/>
          <w:bCs/>
        </w:rPr>
        <w:t xml:space="preserve"> </w:t>
      </w:r>
      <w:r w:rsidRPr="006D7BA1">
        <w:rPr>
          <w:rStyle w:val="24"/>
          <w:rFonts w:hint="eastAsia"/>
          <w:b w:val="0"/>
          <w:bCs w:val="0"/>
          <w:color w:val="auto"/>
        </w:rPr>
        <w:t>上記の例では、これは</w:t>
      </w:r>
      <w:r w:rsidRPr="006D7BA1">
        <w:rPr>
          <w:rStyle w:val="24"/>
          <w:rFonts w:hint="eastAsia"/>
          <w:b w:val="0"/>
          <w:bCs w:val="0"/>
          <w:color w:val="auto"/>
        </w:rPr>
        <w:t>6693</w:t>
      </w:r>
      <w:r w:rsidRPr="006D7BA1">
        <w:rPr>
          <w:rStyle w:val="24"/>
          <w:rFonts w:hint="eastAsia"/>
          <w:b w:val="0"/>
          <w:bCs w:val="0"/>
          <w:color w:val="auto"/>
        </w:rPr>
        <w:t>ナノ秒、つまり</w:t>
      </w:r>
      <w:r w:rsidRPr="006D7BA1">
        <w:rPr>
          <w:rStyle w:val="24"/>
          <w:rFonts w:hint="eastAsia"/>
          <w:b w:val="0"/>
          <w:bCs w:val="0"/>
          <w:color w:val="auto"/>
        </w:rPr>
        <w:t>6,69</w:t>
      </w:r>
      <w:r w:rsidRPr="006D7BA1">
        <w:rPr>
          <w:rStyle w:val="24"/>
          <w:rFonts w:hint="eastAsia"/>
          <w:b w:val="0"/>
          <w:bCs w:val="0"/>
          <w:color w:val="auto"/>
        </w:rPr>
        <w:t>マイクロ秒であり、優れています。</w:t>
      </w:r>
      <w:r w:rsidRPr="006D7BA1">
        <w:rPr>
          <w:rFonts w:hint="eastAsia"/>
          <w:b/>
          <w:bCs/>
        </w:rPr>
        <w:t xml:space="preserve"> </w:t>
      </w:r>
      <w:r w:rsidRPr="006D7BA1">
        <w:rPr>
          <w:rStyle w:val="24"/>
          <w:rFonts w:hint="eastAsia"/>
          <w:b w:val="0"/>
          <w:bCs w:val="0"/>
          <w:color w:val="auto"/>
        </w:rPr>
        <w:t>ただし、この例は数秒間しか実行されませんでした（毎秒</w:t>
      </w:r>
      <w:r w:rsidRPr="006D7BA1">
        <w:rPr>
          <w:rStyle w:val="24"/>
          <w:rFonts w:hint="eastAsia"/>
          <w:b w:val="0"/>
          <w:bCs w:val="0"/>
          <w:color w:val="auto"/>
        </w:rPr>
        <w:t>1</w:t>
      </w:r>
      <w:r w:rsidRPr="006D7BA1">
        <w:rPr>
          <w:rStyle w:val="24"/>
          <w:rFonts w:hint="eastAsia"/>
          <w:b w:val="0"/>
          <w:bCs w:val="0"/>
          <w:color w:val="auto"/>
        </w:rPr>
        <w:t>行を出力します）。</w:t>
      </w:r>
      <w:r w:rsidRPr="006D7BA1">
        <w:rPr>
          <w:rFonts w:hint="eastAsia"/>
          <w:b/>
          <w:bCs/>
        </w:rPr>
        <w:t xml:space="preserve"> </w:t>
      </w:r>
      <w:r w:rsidRPr="006D7BA1">
        <w:rPr>
          <w:rStyle w:val="24"/>
          <w:rFonts w:hint="eastAsia"/>
          <w:b w:val="0"/>
          <w:bCs w:val="0"/>
          <w:color w:val="auto"/>
        </w:rPr>
        <w:t>テストは少なくとも数分間実行する必要があります。</w:t>
      </w:r>
      <w:r w:rsidRPr="006D7BA1">
        <w:rPr>
          <w:rFonts w:hint="eastAsia"/>
          <w:b/>
          <w:bCs/>
        </w:rPr>
        <w:t xml:space="preserve"> </w:t>
      </w:r>
      <w:r w:rsidRPr="006D7BA1">
        <w:rPr>
          <w:rStyle w:val="24"/>
          <w:rFonts w:hint="eastAsia"/>
          <w:b w:val="0"/>
          <w:bCs w:val="0"/>
          <w:color w:val="auto"/>
        </w:rPr>
        <w:t>最悪の場合の遅延はあまり頻繁に発生しない場合や、特定のアクションを実行した場合にのみ発生する場合があります。</w:t>
      </w:r>
      <w:r w:rsidRPr="006D7BA1">
        <w:rPr>
          <w:rFonts w:hint="eastAsia"/>
          <w:b/>
          <w:bCs/>
        </w:rPr>
        <w:t xml:space="preserve"> </w:t>
      </w:r>
      <w:r w:rsidRPr="006D7BA1">
        <w:rPr>
          <w:rStyle w:val="24"/>
          <w:rFonts w:hint="eastAsia"/>
          <w:b w:val="0"/>
          <w:bCs w:val="0"/>
          <w:color w:val="auto"/>
        </w:rPr>
        <w:t>私はほとんどの場合かなりうまく機能する</w:t>
      </w:r>
      <w:r w:rsidRPr="006D7BA1">
        <w:rPr>
          <w:rStyle w:val="24"/>
          <w:rFonts w:hint="eastAsia"/>
          <w:b w:val="0"/>
          <w:bCs w:val="0"/>
          <w:color w:val="auto"/>
        </w:rPr>
        <w:t>Intel</w:t>
      </w:r>
      <w:r w:rsidRPr="006D7BA1">
        <w:rPr>
          <w:rStyle w:val="24"/>
          <w:rFonts w:hint="eastAsia"/>
          <w:b w:val="0"/>
          <w:bCs w:val="0"/>
          <w:color w:val="auto"/>
        </w:rPr>
        <w:t>マザーボードを</w:t>
      </w:r>
      <w:r w:rsidRPr="006D7BA1">
        <w:rPr>
          <w:rStyle w:val="24"/>
          <w:rFonts w:hint="eastAsia"/>
          <w:b w:val="0"/>
          <w:bCs w:val="0"/>
          <w:color w:val="auto"/>
        </w:rPr>
        <w:t>1</w:t>
      </w:r>
      <w:r w:rsidRPr="006D7BA1">
        <w:rPr>
          <w:rStyle w:val="24"/>
          <w:rFonts w:hint="eastAsia"/>
          <w:b w:val="0"/>
          <w:bCs w:val="0"/>
          <w:color w:val="auto"/>
        </w:rPr>
        <w:t>つ持っていましたが、</w:t>
      </w:r>
      <w:r w:rsidRPr="006D7BA1">
        <w:rPr>
          <w:rStyle w:val="24"/>
          <w:rFonts w:hint="eastAsia"/>
          <w:b w:val="0"/>
          <w:bCs w:val="0"/>
          <w:color w:val="auto"/>
        </w:rPr>
        <w:t>64</w:t>
      </w:r>
      <w:r w:rsidRPr="006D7BA1">
        <w:rPr>
          <w:rStyle w:val="24"/>
          <w:rFonts w:hint="eastAsia"/>
          <w:b w:val="0"/>
          <w:bCs w:val="0"/>
          <w:color w:val="auto"/>
        </w:rPr>
        <w:t>秒ごとに</w:t>
      </w:r>
      <w:r w:rsidRPr="006D7BA1">
        <w:rPr>
          <w:rStyle w:val="24"/>
          <w:rFonts w:hint="eastAsia"/>
          <w:b w:val="0"/>
          <w:bCs w:val="0"/>
          <w:color w:val="auto"/>
        </w:rPr>
        <w:t>300us</w:t>
      </w:r>
      <w:r w:rsidRPr="006D7BA1">
        <w:rPr>
          <w:rStyle w:val="24"/>
          <w:rFonts w:hint="eastAsia"/>
          <w:b w:val="0"/>
          <w:bCs w:val="0"/>
          <w:color w:val="auto"/>
        </w:rPr>
        <w:t>の非常に悪いレイテンシーがありました。</w:t>
      </w:r>
      <w:r w:rsidRPr="006D7BA1">
        <w:rPr>
          <w:rFonts w:hint="eastAsia"/>
          <w:b/>
          <w:bCs/>
        </w:rPr>
        <w:t xml:space="preserve"> </w:t>
      </w:r>
      <w:r w:rsidRPr="006D7BA1">
        <w:rPr>
          <w:rStyle w:val="24"/>
          <w:rFonts w:hint="eastAsia"/>
          <w:b w:val="0"/>
          <w:bCs w:val="0"/>
          <w:color w:val="auto"/>
        </w:rPr>
        <w:t>幸い、これは修正可能です。</w:t>
      </w:r>
      <w:proofErr w:type="spellStart"/>
      <w:r w:rsidRPr="006D7BA1">
        <w:rPr>
          <w:rStyle w:val="24"/>
          <w:rFonts w:hint="eastAsia"/>
          <w:b w:val="0"/>
          <w:bCs w:val="0"/>
          <w:color w:val="auto"/>
        </w:rPr>
        <w:t>LinuxCNCWiki</w:t>
      </w:r>
      <w:proofErr w:type="spellEnd"/>
      <w:r w:rsidRPr="006D7BA1">
        <w:rPr>
          <w:rStyle w:val="24"/>
          <w:rFonts w:hint="eastAsia"/>
          <w:b w:val="0"/>
          <w:bCs w:val="0"/>
          <w:color w:val="auto"/>
        </w:rPr>
        <w:t>の</w:t>
      </w:r>
      <w:r w:rsidRPr="006D7BA1">
        <w:rPr>
          <w:rStyle w:val="24"/>
          <w:rFonts w:hint="eastAsia"/>
          <w:b w:val="0"/>
          <w:bCs w:val="0"/>
          <w:color w:val="auto"/>
        </w:rPr>
        <w:t>SMI</w:t>
      </w:r>
      <w:r w:rsidRPr="006D7BA1">
        <w:rPr>
          <w:rStyle w:val="24"/>
          <w:rFonts w:hint="eastAsia"/>
          <w:b w:val="0"/>
          <w:bCs w:val="0"/>
          <w:color w:val="auto"/>
        </w:rPr>
        <w:t>の問題の修正を参照してください。</w:t>
      </w:r>
    </w:p>
    <w:p w14:paraId="06E09ABD" w14:textId="2DA9C98F"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では、結果はどういう意味ですか？</w:t>
      </w:r>
      <w:r w:rsidRPr="006D7BA1">
        <w:rPr>
          <w:rFonts w:hint="eastAsia"/>
          <w:b/>
          <w:bCs/>
        </w:rPr>
        <w:t xml:space="preserve"> </w:t>
      </w:r>
      <w:r w:rsidRPr="006D7BA1">
        <w:rPr>
          <w:rStyle w:val="24"/>
          <w:rFonts w:hint="eastAsia"/>
          <w:b w:val="0"/>
          <w:bCs w:val="0"/>
          <w:color w:val="auto"/>
        </w:rPr>
        <w:t>最大ジッター数が約</w:t>
      </w:r>
      <w:r w:rsidRPr="006D7BA1">
        <w:rPr>
          <w:rStyle w:val="24"/>
          <w:rFonts w:hint="eastAsia"/>
          <w:b w:val="0"/>
          <w:bCs w:val="0"/>
          <w:color w:val="auto"/>
        </w:rPr>
        <w:t>15</w:t>
      </w:r>
      <w:r w:rsidRPr="006D7BA1">
        <w:rPr>
          <w:rStyle w:val="24"/>
          <w:rFonts w:hint="eastAsia"/>
          <w:b w:val="0"/>
          <w:bCs w:val="0"/>
          <w:color w:val="auto"/>
        </w:rPr>
        <w:t>〜</w:t>
      </w:r>
      <w:r w:rsidRPr="006D7BA1">
        <w:rPr>
          <w:rStyle w:val="24"/>
          <w:rFonts w:hint="eastAsia"/>
          <w:b w:val="0"/>
          <w:bCs w:val="0"/>
          <w:color w:val="auto"/>
        </w:rPr>
        <w:t>20</w:t>
      </w:r>
      <w:r w:rsidRPr="006D7BA1">
        <w:rPr>
          <w:rStyle w:val="24"/>
          <w:rFonts w:hint="eastAsia"/>
          <w:b w:val="0"/>
          <w:bCs w:val="0"/>
          <w:color w:val="auto"/>
        </w:rPr>
        <w:t>マイクロ秒（</w:t>
      </w:r>
      <w:r w:rsidRPr="006D7BA1">
        <w:rPr>
          <w:rStyle w:val="24"/>
          <w:rFonts w:hint="eastAsia"/>
          <w:b w:val="0"/>
          <w:bCs w:val="0"/>
          <w:color w:val="auto"/>
        </w:rPr>
        <w:t>15000</w:t>
      </w:r>
      <w:r w:rsidRPr="006D7BA1">
        <w:rPr>
          <w:rStyle w:val="24"/>
          <w:rFonts w:hint="eastAsia"/>
          <w:b w:val="0"/>
          <w:bCs w:val="0"/>
          <w:color w:val="auto"/>
        </w:rPr>
        <w:t>〜</w:t>
      </w:r>
      <w:r w:rsidRPr="006D7BA1">
        <w:rPr>
          <w:rStyle w:val="24"/>
          <w:rFonts w:hint="eastAsia"/>
          <w:b w:val="0"/>
          <w:bCs w:val="0"/>
          <w:color w:val="auto"/>
        </w:rPr>
        <w:t>20000</w:t>
      </w:r>
      <w:r w:rsidRPr="006D7BA1">
        <w:rPr>
          <w:rStyle w:val="24"/>
          <w:rFonts w:hint="eastAsia"/>
          <w:b w:val="0"/>
          <w:bCs w:val="0"/>
          <w:color w:val="auto"/>
        </w:rPr>
        <w:t>ナノ秒）未満の場合、コンピューターはソフトウェアステッピングで非常に優れた結果をもたらすはずです。</w:t>
      </w:r>
      <w:r w:rsidRPr="006D7BA1">
        <w:rPr>
          <w:rFonts w:hint="eastAsia"/>
          <w:b/>
          <w:bCs/>
        </w:rPr>
        <w:t xml:space="preserve"> </w:t>
      </w:r>
      <w:r w:rsidRPr="006D7BA1">
        <w:rPr>
          <w:rStyle w:val="24"/>
          <w:rFonts w:hint="eastAsia"/>
          <w:b w:val="0"/>
          <w:bCs w:val="0"/>
          <w:color w:val="auto"/>
        </w:rPr>
        <w:t>最大遅延が</w:t>
      </w:r>
      <w:r w:rsidRPr="006D7BA1">
        <w:rPr>
          <w:rStyle w:val="24"/>
          <w:rFonts w:hint="eastAsia"/>
          <w:b w:val="0"/>
          <w:bCs w:val="0"/>
          <w:color w:val="auto"/>
        </w:rPr>
        <w:t>30</w:t>
      </w:r>
      <w:r w:rsidRPr="006D7BA1">
        <w:rPr>
          <w:rStyle w:val="24"/>
          <w:rFonts w:hint="eastAsia"/>
          <w:b w:val="0"/>
          <w:bCs w:val="0"/>
          <w:color w:val="auto"/>
        </w:rPr>
        <w:t>〜</w:t>
      </w:r>
      <w:r w:rsidRPr="006D7BA1">
        <w:rPr>
          <w:rStyle w:val="24"/>
          <w:rFonts w:hint="eastAsia"/>
          <w:b w:val="0"/>
          <w:bCs w:val="0"/>
          <w:color w:val="auto"/>
        </w:rPr>
        <w:t>50</w:t>
      </w:r>
      <w:r w:rsidRPr="006D7BA1">
        <w:rPr>
          <w:rStyle w:val="24"/>
          <w:rFonts w:hint="eastAsia"/>
          <w:b w:val="0"/>
          <w:bCs w:val="0"/>
          <w:color w:val="auto"/>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6D7BA1">
        <w:rPr>
          <w:rFonts w:hint="eastAsia"/>
          <w:b/>
          <w:bCs/>
        </w:rPr>
        <w:t xml:space="preserve"> </w:t>
      </w:r>
      <w:r w:rsidRPr="006D7BA1">
        <w:rPr>
          <w:rStyle w:val="24"/>
          <w:rFonts w:hint="eastAsia"/>
          <w:b w:val="0"/>
          <w:bCs w:val="0"/>
          <w:color w:val="auto"/>
        </w:rPr>
        <w:t>数値が</w:t>
      </w:r>
      <w:r w:rsidRPr="006D7BA1">
        <w:rPr>
          <w:rStyle w:val="24"/>
          <w:rFonts w:hint="eastAsia"/>
          <w:b w:val="0"/>
          <w:bCs w:val="0"/>
          <w:color w:val="auto"/>
        </w:rPr>
        <w:t>100us</w:t>
      </w:r>
      <w:r w:rsidRPr="006D7BA1">
        <w:rPr>
          <w:rStyle w:val="24"/>
          <w:rFonts w:hint="eastAsia"/>
          <w:b w:val="0"/>
          <w:bCs w:val="0"/>
          <w:color w:val="auto"/>
        </w:rPr>
        <w:t>以上（</w:t>
      </w:r>
      <w:r w:rsidRPr="006D7BA1">
        <w:rPr>
          <w:rStyle w:val="24"/>
          <w:rFonts w:hint="eastAsia"/>
          <w:b w:val="0"/>
          <w:bCs w:val="0"/>
          <w:color w:val="auto"/>
        </w:rPr>
        <w:t>100,000</w:t>
      </w:r>
      <w:r w:rsidRPr="006D7BA1">
        <w:rPr>
          <w:rStyle w:val="24"/>
          <w:rFonts w:hint="eastAsia"/>
          <w:b w:val="0"/>
          <w:bCs w:val="0"/>
          <w:color w:val="auto"/>
        </w:rPr>
        <w:t>ナノ秒）の場合、</w:t>
      </w:r>
      <w:r w:rsidRPr="006D7BA1">
        <w:rPr>
          <w:rStyle w:val="24"/>
          <w:rFonts w:hint="eastAsia"/>
          <w:b w:val="0"/>
          <w:bCs w:val="0"/>
          <w:color w:val="auto"/>
        </w:rPr>
        <w:t>PC</w:t>
      </w:r>
      <w:r w:rsidRPr="006D7BA1">
        <w:rPr>
          <w:rStyle w:val="24"/>
          <w:rFonts w:hint="eastAsia"/>
          <w:b w:val="0"/>
          <w:bCs w:val="0"/>
          <w:color w:val="auto"/>
        </w:rPr>
        <w:t>はソフトウェアステッピングの候補として適していません。</w:t>
      </w:r>
      <w:r w:rsidRPr="006D7BA1">
        <w:rPr>
          <w:rFonts w:hint="eastAsia"/>
          <w:b/>
          <w:bCs/>
        </w:rPr>
        <w:t xml:space="preserve"> </w:t>
      </w:r>
      <w:r w:rsidRPr="006D7BA1">
        <w:rPr>
          <w:rStyle w:val="24"/>
          <w:rFonts w:hint="eastAsia"/>
          <w:b w:val="0"/>
          <w:bCs w:val="0"/>
          <w:color w:val="auto"/>
        </w:rPr>
        <w:t>1</w:t>
      </w:r>
      <w:r w:rsidRPr="006D7BA1">
        <w:rPr>
          <w:rStyle w:val="24"/>
          <w:rFonts w:hint="eastAsia"/>
          <w:b w:val="0"/>
          <w:bCs w:val="0"/>
          <w:color w:val="auto"/>
        </w:rPr>
        <w:t>ミリ秒（</w:t>
      </w:r>
      <w:r w:rsidRPr="006D7BA1">
        <w:rPr>
          <w:rStyle w:val="24"/>
          <w:rFonts w:hint="eastAsia"/>
          <w:b w:val="0"/>
          <w:bCs w:val="0"/>
          <w:color w:val="auto"/>
        </w:rPr>
        <w:t>1,000,000</w:t>
      </w:r>
      <w:r w:rsidRPr="006D7BA1">
        <w:rPr>
          <w:rStyle w:val="24"/>
          <w:rFonts w:hint="eastAsia"/>
          <w:b w:val="0"/>
          <w:bCs w:val="0"/>
          <w:color w:val="auto"/>
        </w:rPr>
        <w:t>ナノ秒）を超える数値は、ソフトウェアステッピングを使用するかどうかに関係なく、</w:t>
      </w:r>
      <w:r w:rsidRPr="006D7BA1">
        <w:rPr>
          <w:rStyle w:val="24"/>
          <w:rFonts w:hint="eastAsia"/>
          <w:b w:val="0"/>
          <w:bCs w:val="0"/>
          <w:color w:val="auto"/>
        </w:rPr>
        <w:t>PC</w:t>
      </w:r>
      <w:r w:rsidRPr="006D7BA1">
        <w:rPr>
          <w:rStyle w:val="24"/>
          <w:rFonts w:hint="eastAsia"/>
          <w:b w:val="0"/>
          <w:bCs w:val="0"/>
          <w:color w:val="auto"/>
        </w:rPr>
        <w:t>が</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の適切な候補ではないことを意味します。</w:t>
      </w:r>
    </w:p>
    <w:p w14:paraId="65A63BB4" w14:textId="21E8D590" w:rsidR="008B4AE6" w:rsidRPr="006D7BA1" w:rsidRDefault="008B4AE6" w:rsidP="008B4AE6">
      <w:pPr>
        <w:ind w:leftChars="621" w:left="1304"/>
        <w:rPr>
          <w:rStyle w:val="24"/>
          <w:b w:val="0"/>
          <w:bCs w:val="0"/>
          <w:color w:val="auto"/>
        </w:rPr>
      </w:pPr>
      <w:r w:rsidRPr="006D7BA1">
        <w:rPr>
          <w:rStyle w:val="24"/>
          <w:rFonts w:hint="eastAsia"/>
          <w:b w:val="0"/>
          <w:bCs w:val="0"/>
          <w:color w:val="auto"/>
        </w:rPr>
        <w:lastRenderedPageBreak/>
        <w:t xml:space="preserve">　あなたが高い数を得るならば、それらを改善する方法があるかもしれないことに注意してください。</w:t>
      </w:r>
      <w:r w:rsidRPr="006D7BA1">
        <w:rPr>
          <w:rFonts w:hint="eastAsia"/>
          <w:b/>
          <w:bCs/>
        </w:rPr>
        <w:t xml:space="preserve"> </w:t>
      </w:r>
      <w:r w:rsidRPr="006D7BA1">
        <w:rPr>
          <w:rStyle w:val="24"/>
          <w:rFonts w:hint="eastAsia"/>
          <w:b w:val="0"/>
          <w:bCs w:val="0"/>
          <w:color w:val="auto"/>
        </w:rPr>
        <w:t>たとえば、オンボードビデオを使用する場合、</w:t>
      </w:r>
      <w:r w:rsidRPr="006D7BA1">
        <w:rPr>
          <w:rStyle w:val="24"/>
          <w:rFonts w:hint="eastAsia"/>
          <w:b w:val="0"/>
          <w:bCs w:val="0"/>
          <w:color w:val="auto"/>
        </w:rPr>
        <w:t>1</w:t>
      </w:r>
      <w:r w:rsidRPr="006D7BA1">
        <w:rPr>
          <w:rStyle w:val="24"/>
          <w:rFonts w:hint="eastAsia"/>
          <w:b w:val="0"/>
          <w:bCs w:val="0"/>
          <w:color w:val="auto"/>
        </w:rPr>
        <w:t>台の</w:t>
      </w:r>
      <w:r w:rsidRPr="006D7BA1">
        <w:rPr>
          <w:rStyle w:val="24"/>
          <w:rFonts w:hint="eastAsia"/>
          <w:b w:val="0"/>
          <w:bCs w:val="0"/>
          <w:color w:val="auto"/>
        </w:rPr>
        <w:t>PC</w:t>
      </w:r>
      <w:r w:rsidRPr="006D7BA1">
        <w:rPr>
          <w:rStyle w:val="24"/>
          <w:rFonts w:hint="eastAsia"/>
          <w:b w:val="0"/>
          <w:bCs w:val="0"/>
          <w:color w:val="auto"/>
        </w:rPr>
        <w:t>の遅延（数ミリ秒）が非常に悪かった。</w:t>
      </w:r>
      <w:r w:rsidRPr="006D7BA1">
        <w:rPr>
          <w:rFonts w:hint="eastAsia"/>
          <w:b/>
          <w:bCs/>
        </w:rPr>
        <w:t xml:space="preserve"> </w:t>
      </w:r>
      <w:r w:rsidRPr="006D7BA1">
        <w:rPr>
          <w:rStyle w:val="24"/>
          <w:rFonts w:hint="eastAsia"/>
          <w:b w:val="0"/>
          <w:bCs w:val="0"/>
          <w:color w:val="auto"/>
        </w:rPr>
        <w:t>しかし、</w:t>
      </w:r>
      <w:r w:rsidRPr="006D7BA1">
        <w:rPr>
          <w:rStyle w:val="24"/>
          <w:rFonts w:hint="eastAsia"/>
          <w:b w:val="0"/>
          <w:bCs w:val="0"/>
          <w:color w:val="auto"/>
        </w:rPr>
        <w:t>5</w:t>
      </w:r>
      <w:r w:rsidRPr="006D7BA1">
        <w:rPr>
          <w:rStyle w:val="24"/>
          <w:rFonts w:hint="eastAsia"/>
          <w:b w:val="0"/>
          <w:bCs w:val="0"/>
          <w:color w:val="auto"/>
        </w:rPr>
        <w:t>ドルの中古ビデオカードで問題は解決しました。</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は最先端のハードウェアを必要としません。</w:t>
      </w:r>
    </w:p>
    <w:p w14:paraId="3E12CF16" w14:textId="77777777" w:rsidR="008B4AE6" w:rsidRPr="006D7BA1" w:rsidRDefault="008B4AE6" w:rsidP="008B4AE6">
      <w:pPr>
        <w:ind w:leftChars="621" w:left="1304"/>
        <w:rPr>
          <w:rStyle w:val="24"/>
          <w:b w:val="0"/>
          <w:bCs w:val="0"/>
          <w:color w:val="auto"/>
        </w:rPr>
      </w:pPr>
    </w:p>
    <w:p w14:paraId="22CE348C" w14:textId="057BDF7C" w:rsidR="005A0F07" w:rsidRPr="006D7BA1" w:rsidRDefault="005A0F07" w:rsidP="001E597E">
      <w:pPr>
        <w:pStyle w:val="4"/>
        <w:rPr>
          <w:rStyle w:val="24"/>
          <w:b/>
          <w:bCs w:val="0"/>
          <w:color w:val="auto"/>
        </w:rPr>
      </w:pPr>
      <w:r w:rsidRPr="006D7BA1">
        <w:rPr>
          <w:rStyle w:val="24"/>
          <w:rFonts w:hint="eastAsia"/>
          <w:bCs w:val="0"/>
          <w:color w:val="auto"/>
        </w:rPr>
        <w:t>ドライブが何を期待しているかを把握する</w:t>
      </w:r>
    </w:p>
    <w:p w14:paraId="7C393FAE" w14:textId="6DF45DF3"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ステッピングドライブのブランドが異なれば、ステップと方向の入力に異なるタイミング要件があります。</w:t>
      </w:r>
      <w:r w:rsidRPr="006D7BA1">
        <w:rPr>
          <w:rFonts w:hint="eastAsia"/>
          <w:b/>
          <w:bCs/>
        </w:rPr>
        <w:t xml:space="preserve"> </w:t>
      </w:r>
      <w:r w:rsidRPr="006D7BA1">
        <w:rPr>
          <w:rStyle w:val="24"/>
          <w:rFonts w:hint="eastAsia"/>
          <w:b w:val="0"/>
          <w:bCs w:val="0"/>
          <w:color w:val="auto"/>
        </w:rPr>
        <w:t>そのため、ドライブの仕様が記載されているデータシートを掘り下げる（または</w:t>
      </w:r>
      <w:r w:rsidRPr="006D7BA1">
        <w:rPr>
          <w:rStyle w:val="24"/>
          <w:rFonts w:hint="eastAsia"/>
          <w:b w:val="0"/>
          <w:bCs w:val="0"/>
          <w:color w:val="auto"/>
        </w:rPr>
        <w:t>Google</w:t>
      </w:r>
      <w:r w:rsidRPr="006D7BA1">
        <w:rPr>
          <w:rStyle w:val="24"/>
          <w:rFonts w:hint="eastAsia"/>
          <w:b w:val="0"/>
          <w:bCs w:val="0"/>
          <w:color w:val="auto"/>
        </w:rPr>
        <w:t>で検索する）必要があります。</w:t>
      </w:r>
    </w:p>
    <w:p w14:paraId="52C51715" w14:textId="3DBDB268" w:rsidR="008B4AE6" w:rsidRPr="006D7BA1" w:rsidRDefault="008B4AE6" w:rsidP="008B4AE6">
      <w:pPr>
        <w:ind w:leftChars="621" w:left="1304"/>
        <w:rPr>
          <w:rStyle w:val="24"/>
          <w:b w:val="0"/>
          <w:bCs w:val="0"/>
          <w:color w:val="auto"/>
        </w:rPr>
      </w:pPr>
      <w:r w:rsidRPr="006D7BA1">
        <w:rPr>
          <w:rStyle w:val="24"/>
          <w:rFonts w:hint="eastAsia"/>
          <w:b w:val="0"/>
          <w:bCs w:val="0"/>
          <w:color w:val="auto"/>
        </w:rPr>
        <w:t>Gecko G202</w:t>
      </w:r>
      <w:r w:rsidRPr="006D7BA1">
        <w:rPr>
          <w:rStyle w:val="24"/>
          <w:rFonts w:hint="eastAsia"/>
          <w:b w:val="0"/>
          <w:bCs w:val="0"/>
          <w:color w:val="auto"/>
        </w:rPr>
        <w:t>マニュアルから：</w:t>
      </w:r>
    </w:p>
    <w:p w14:paraId="1748DC16" w14:textId="77777777" w:rsidR="008B4AE6" w:rsidRPr="00354001" w:rsidRDefault="008B4AE6" w:rsidP="008B4AE6">
      <w:pPr>
        <w:pStyle w:val="Note"/>
        <w:ind w:left="630"/>
      </w:pPr>
      <w:r w:rsidRPr="00354001">
        <w:t>Step Frequency: 0 to 200 kHz</w:t>
      </w:r>
    </w:p>
    <w:p w14:paraId="612FFF2C" w14:textId="77777777" w:rsidR="008B4AE6" w:rsidRPr="00354001" w:rsidRDefault="008B4AE6" w:rsidP="008B4AE6">
      <w:pPr>
        <w:pStyle w:val="Note"/>
        <w:ind w:left="630"/>
      </w:pPr>
      <w:r w:rsidRPr="00354001">
        <w:t>Step Pulse “0” Time: 0.5 us min (Step on falling edge)</w:t>
      </w:r>
    </w:p>
    <w:p w14:paraId="095D2A42" w14:textId="77777777" w:rsidR="008B4AE6" w:rsidRPr="00354001" w:rsidRDefault="008B4AE6" w:rsidP="008B4AE6">
      <w:pPr>
        <w:pStyle w:val="Note"/>
        <w:ind w:left="630"/>
      </w:pPr>
      <w:r w:rsidRPr="00354001">
        <w:t>Step Pulse “1” Time: 4.5 us min</w:t>
      </w:r>
    </w:p>
    <w:p w14:paraId="3172190F" w14:textId="562ACF56" w:rsidR="008B4AE6" w:rsidRPr="00354001" w:rsidRDefault="008B4AE6" w:rsidP="008B4AE6">
      <w:pPr>
        <w:pStyle w:val="Note"/>
        <w:ind w:left="630"/>
        <w:rPr>
          <w:rStyle w:val="24"/>
          <w:color w:val="auto"/>
        </w:rPr>
      </w:pPr>
      <w:r w:rsidRPr="00354001">
        <w:t>Direction Setup: 1 us min (20 us min hold time after Step edge)</w:t>
      </w:r>
    </w:p>
    <w:p w14:paraId="13176C5D" w14:textId="2DA60CF9" w:rsidR="008B4AE6" w:rsidRPr="00354001" w:rsidRDefault="008B4AE6" w:rsidP="008B4AE6">
      <w:pPr>
        <w:ind w:leftChars="621" w:left="1304"/>
        <w:rPr>
          <w:rStyle w:val="24"/>
          <w:color w:val="auto"/>
        </w:rPr>
      </w:pPr>
    </w:p>
    <w:p w14:paraId="564C797C" w14:textId="6DBEFA00" w:rsidR="008B4AE6" w:rsidRPr="006D7BA1" w:rsidRDefault="008B4AE6" w:rsidP="008B4AE6">
      <w:pPr>
        <w:ind w:leftChars="621" w:left="1304"/>
        <w:rPr>
          <w:rStyle w:val="24"/>
          <w:b w:val="0"/>
          <w:bCs w:val="0"/>
          <w:color w:val="auto"/>
        </w:rPr>
      </w:pPr>
      <w:r w:rsidRPr="006D7BA1">
        <w:rPr>
          <w:rStyle w:val="24"/>
          <w:rFonts w:hint="eastAsia"/>
          <w:b w:val="0"/>
          <w:bCs w:val="0"/>
          <w:color w:val="auto"/>
        </w:rPr>
        <w:t>Gecko G203V</w:t>
      </w:r>
      <w:r w:rsidRPr="006D7BA1">
        <w:rPr>
          <w:rStyle w:val="24"/>
          <w:rFonts w:hint="eastAsia"/>
          <w:b w:val="0"/>
          <w:bCs w:val="0"/>
          <w:color w:val="auto"/>
        </w:rPr>
        <w:t>マニュアルから：</w:t>
      </w:r>
    </w:p>
    <w:p w14:paraId="7A9246F8" w14:textId="77777777" w:rsidR="008B4AE6" w:rsidRPr="00354001" w:rsidRDefault="008B4AE6" w:rsidP="008B4AE6">
      <w:pPr>
        <w:pStyle w:val="Note"/>
        <w:ind w:left="630"/>
      </w:pPr>
      <w:r w:rsidRPr="00354001">
        <w:t>Step Frequency: 0 to 333 kHz</w:t>
      </w:r>
    </w:p>
    <w:p w14:paraId="58B99513" w14:textId="77777777" w:rsidR="008B4AE6" w:rsidRPr="00354001" w:rsidRDefault="008B4AE6" w:rsidP="008B4AE6">
      <w:pPr>
        <w:pStyle w:val="Note"/>
        <w:ind w:left="630"/>
      </w:pPr>
      <w:r w:rsidRPr="00354001">
        <w:t>Step Pulse “0” Time: 2.0 us min (Step on rising edge)</w:t>
      </w:r>
    </w:p>
    <w:p w14:paraId="6298D2D7" w14:textId="77777777" w:rsidR="008B4AE6" w:rsidRPr="00354001" w:rsidRDefault="008B4AE6" w:rsidP="008B4AE6">
      <w:pPr>
        <w:pStyle w:val="Note"/>
        <w:ind w:left="630"/>
      </w:pPr>
      <w:r w:rsidRPr="00354001">
        <w:t>Step Pulse “1” Time: 1.0 us min</w:t>
      </w:r>
    </w:p>
    <w:p w14:paraId="1BDD7340" w14:textId="77777777" w:rsidR="008B4AE6" w:rsidRPr="00354001" w:rsidRDefault="008B4AE6" w:rsidP="008B4AE6">
      <w:pPr>
        <w:pStyle w:val="Note"/>
        <w:ind w:left="630"/>
      </w:pPr>
      <w:r w:rsidRPr="00354001">
        <w:t>Direction Setup:</w:t>
      </w:r>
    </w:p>
    <w:p w14:paraId="199B1C5E" w14:textId="77777777" w:rsidR="008B4AE6" w:rsidRPr="00354001" w:rsidRDefault="008B4AE6" w:rsidP="008B4AE6">
      <w:pPr>
        <w:pStyle w:val="Note"/>
        <w:ind w:left="630"/>
      </w:pPr>
      <w:r w:rsidRPr="00354001">
        <w:t>200 ns (0.2 us) before step pulse rising edge</w:t>
      </w:r>
    </w:p>
    <w:p w14:paraId="5289C4A4" w14:textId="6E9C0BE0" w:rsidR="008B4AE6" w:rsidRPr="00354001" w:rsidRDefault="008B4AE6" w:rsidP="008B4AE6">
      <w:pPr>
        <w:pStyle w:val="Note"/>
        <w:ind w:left="630"/>
        <w:rPr>
          <w:rStyle w:val="24"/>
          <w:color w:val="auto"/>
        </w:rPr>
      </w:pPr>
      <w:r w:rsidRPr="00354001">
        <w:t>200 ns (0.2 us) hold after step pulse rising edge</w:t>
      </w:r>
    </w:p>
    <w:p w14:paraId="4543DD3C" w14:textId="578B15B2" w:rsidR="008B4AE6" w:rsidRPr="00354001" w:rsidRDefault="008B4AE6" w:rsidP="008B4AE6">
      <w:pPr>
        <w:ind w:leftChars="621" w:left="1304"/>
        <w:rPr>
          <w:rStyle w:val="24"/>
          <w:color w:val="auto"/>
        </w:rPr>
      </w:pPr>
    </w:p>
    <w:p w14:paraId="0DCC31C6" w14:textId="78EB72D6" w:rsidR="008B4AE6" w:rsidRPr="00354001" w:rsidRDefault="008B4AE6" w:rsidP="008B4AE6">
      <w:pPr>
        <w:pStyle w:val="Note"/>
        <w:ind w:left="630"/>
        <w:rPr>
          <w:rStyle w:val="24"/>
          <w:color w:val="auto"/>
        </w:rPr>
      </w:pPr>
      <w:proofErr w:type="spellStart"/>
      <w:r w:rsidRPr="00354001">
        <w:rPr>
          <w:rStyle w:val="24"/>
          <w:rFonts w:hint="eastAsia"/>
          <w:color w:val="auto"/>
        </w:rPr>
        <w:t>Xylotex</w:t>
      </w:r>
      <w:proofErr w:type="spellEnd"/>
      <w:r w:rsidRPr="00354001">
        <w:rPr>
          <w:rStyle w:val="24"/>
          <w:rFonts w:hint="eastAsia"/>
          <w:color w:val="auto"/>
        </w:rPr>
        <w:t>データシートから：</w:t>
      </w:r>
    </w:p>
    <w:p w14:paraId="3C852261"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DIR setup time before rising edge of STEP Pulse 200 ns Minimum</w:t>
      </w:r>
    </w:p>
    <w:p w14:paraId="5A84BDE6"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DIR hold time after rising edge of STEP pulse 200 ns</w:t>
      </w:r>
    </w:p>
    <w:p w14:paraId="31761884"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STEP pulse high time 2.0 us</w:t>
      </w:r>
    </w:p>
    <w:p w14:paraId="1A975260"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STEP pulse low time 1.0 us</w:t>
      </w:r>
    </w:p>
    <w:p w14:paraId="7BA16B75" w14:textId="3A3FFF39" w:rsidR="008B4AE6" w:rsidRPr="00354001" w:rsidRDefault="008B4AE6" w:rsidP="008B4AE6">
      <w:pPr>
        <w:pStyle w:val="Note"/>
        <w:ind w:left="630"/>
        <w:rPr>
          <w:rStyle w:val="24"/>
          <w:color w:val="auto"/>
        </w:rPr>
      </w:pPr>
      <w:r w:rsidRPr="00354001">
        <w:rPr>
          <w:rFonts w:ascii="NimbusMonL-Regu" w:hAnsi="NimbusMonL-Regu" w:cs="NimbusMonL-Regu"/>
          <w:sz w:val="20"/>
          <w:szCs w:val="20"/>
        </w:rPr>
        <w:t>Step happens on rising edge</w:t>
      </w:r>
    </w:p>
    <w:p w14:paraId="44F8F4CC" w14:textId="76C4285A" w:rsidR="008B4AE6" w:rsidRPr="006D7BA1" w:rsidRDefault="008B4AE6" w:rsidP="008B4AE6">
      <w:pPr>
        <w:ind w:leftChars="621" w:left="1304"/>
        <w:rPr>
          <w:rStyle w:val="24"/>
          <w:b w:val="0"/>
          <w:bCs w:val="0"/>
          <w:color w:val="auto"/>
        </w:rPr>
      </w:pPr>
      <w:r w:rsidRPr="006D7BA1">
        <w:rPr>
          <w:rStyle w:val="24"/>
          <w:rFonts w:hint="eastAsia"/>
          <w:b w:val="0"/>
          <w:bCs w:val="0"/>
          <w:color w:val="auto"/>
        </w:rPr>
        <w:t>番号を見つけたら、それらも書き留めます。次のステップで必要になります。</w:t>
      </w:r>
    </w:p>
    <w:p w14:paraId="6BAB005A" w14:textId="77777777" w:rsidR="008B4AE6" w:rsidRPr="006D7BA1" w:rsidRDefault="008B4AE6" w:rsidP="008B4AE6">
      <w:pPr>
        <w:ind w:leftChars="621" w:left="1304"/>
        <w:rPr>
          <w:rStyle w:val="24"/>
          <w:b w:val="0"/>
          <w:bCs w:val="0"/>
          <w:color w:val="auto"/>
        </w:rPr>
      </w:pPr>
    </w:p>
    <w:p w14:paraId="50B90832" w14:textId="5413D441" w:rsidR="005A0F07" w:rsidRPr="006D7BA1" w:rsidRDefault="005A0F07" w:rsidP="001E597E">
      <w:pPr>
        <w:pStyle w:val="4"/>
        <w:rPr>
          <w:rStyle w:val="24"/>
          <w:b/>
          <w:bCs w:val="0"/>
          <w:color w:val="auto"/>
        </w:rPr>
      </w:pPr>
      <w:r w:rsidRPr="006D7BA1">
        <w:rPr>
          <w:rStyle w:val="24"/>
          <w:rFonts w:hint="eastAsia"/>
          <w:bCs w:val="0"/>
          <w:color w:val="auto"/>
        </w:rPr>
        <w:lastRenderedPageBreak/>
        <w:t>BASE_PERIOD</w:t>
      </w:r>
      <w:r w:rsidRPr="006D7BA1">
        <w:rPr>
          <w:rStyle w:val="24"/>
          <w:rFonts w:hint="eastAsia"/>
          <w:bCs w:val="0"/>
          <w:color w:val="auto"/>
        </w:rPr>
        <w:t>を選択してください</w:t>
      </w:r>
    </w:p>
    <w:p w14:paraId="17C297B5" w14:textId="12376339" w:rsidR="008B4AE6" w:rsidRPr="006D7BA1" w:rsidRDefault="00156AEC" w:rsidP="00156AEC">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BASE_PERIOD</w:t>
      </w:r>
      <w:r w:rsidRPr="006D7BA1">
        <w:rPr>
          <w:rStyle w:val="24"/>
          <w:rFonts w:hint="eastAsia"/>
          <w:b w:val="0"/>
          <w:bCs w:val="0"/>
          <w:color w:val="auto"/>
        </w:rPr>
        <w:t>は、</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コンピューターのハートビートです。</w:t>
      </w:r>
      <w:r w:rsidRPr="006D7BA1">
        <w:rPr>
          <w:rFonts w:hint="eastAsia"/>
        </w:rPr>
        <w:t xml:space="preserve"> </w:t>
      </w:r>
      <w:r w:rsidRPr="006D7BA1">
        <w:rPr>
          <w:rStyle w:val="24"/>
          <w:rFonts w:hint="eastAsia"/>
          <w:b w:val="0"/>
          <w:bCs w:val="0"/>
          <w:color w:val="auto"/>
        </w:rPr>
        <w:t>周期ごとに、ソフトウェアステップジェネレータは、次のステップパルスの時間であるかどうかを判断します。</w:t>
      </w:r>
      <w:r w:rsidRPr="006D7BA1">
        <w:rPr>
          <w:rFonts w:hint="eastAsia"/>
        </w:rPr>
        <w:t xml:space="preserve"> </w:t>
      </w:r>
      <w:r w:rsidRPr="006D7BA1">
        <w:rPr>
          <w:rStyle w:val="24"/>
          <w:rFonts w:hint="eastAsia"/>
          <w:b w:val="0"/>
          <w:bCs w:val="0"/>
          <w:color w:val="auto"/>
        </w:rPr>
        <w:t>周期を短くすると、制限内で</w:t>
      </w:r>
      <w:r w:rsidRPr="006D7BA1">
        <w:rPr>
          <w:rStyle w:val="24"/>
          <w:rFonts w:hint="eastAsia"/>
          <w:b w:val="0"/>
          <w:bCs w:val="0"/>
          <w:color w:val="auto"/>
        </w:rPr>
        <w:t>1</w:t>
      </w:r>
      <w:r w:rsidRPr="006D7BA1">
        <w:rPr>
          <w:rStyle w:val="24"/>
          <w:rFonts w:hint="eastAsia"/>
          <w:b w:val="0"/>
          <w:bCs w:val="0"/>
          <w:color w:val="auto"/>
        </w:rPr>
        <w:t>秒あたりのパルス数を増やすことができます。</w:t>
      </w:r>
      <w:r w:rsidRPr="006D7BA1">
        <w:rPr>
          <w:rFonts w:hint="eastAsia"/>
        </w:rPr>
        <w:t xml:space="preserve"> </w:t>
      </w:r>
      <w:r w:rsidRPr="006D7BA1">
        <w:rPr>
          <w:rStyle w:val="24"/>
          <w:rFonts w:hint="eastAsia"/>
          <w:b w:val="0"/>
          <w:bCs w:val="0"/>
          <w:color w:val="auto"/>
        </w:rPr>
        <w:t>ただし、短すぎると、コンピューターがステップパルスの生成に多くの時間を費やすため、他のすべての処理が遅くなったり、ロックしたりする可能性があります。</w:t>
      </w:r>
      <w:r w:rsidRPr="006D7BA1">
        <w:rPr>
          <w:rFonts w:hint="eastAsia"/>
        </w:rPr>
        <w:t xml:space="preserve"> </w:t>
      </w:r>
      <w:r w:rsidRPr="006D7BA1">
        <w:rPr>
          <w:rStyle w:val="24"/>
          <w:rFonts w:hint="eastAsia"/>
          <w:b w:val="0"/>
          <w:bCs w:val="0"/>
          <w:color w:val="auto"/>
        </w:rPr>
        <w:t>レイテンシーとステッパードライブの要件は、</w:t>
      </w:r>
      <w:r w:rsidRPr="006D7BA1">
        <w:rPr>
          <w:rStyle w:val="24"/>
          <w:rFonts w:hint="eastAsia"/>
          <w:b w:val="0"/>
          <w:bCs w:val="0"/>
          <w:color w:val="auto"/>
        </w:rPr>
        <w:t>1</w:t>
      </w:r>
      <w:r w:rsidRPr="006D7BA1">
        <w:rPr>
          <w:rStyle w:val="24"/>
          <w:rFonts w:hint="eastAsia"/>
          <w:b w:val="0"/>
          <w:bCs w:val="0"/>
          <w:color w:val="auto"/>
        </w:rPr>
        <w:t>分でわかるように、使用できる最短期間に影響します。</w:t>
      </w:r>
    </w:p>
    <w:p w14:paraId="71E64763" w14:textId="65506737"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最初に</w:t>
      </w:r>
      <w:r w:rsidRPr="006D7BA1">
        <w:rPr>
          <w:rStyle w:val="24"/>
          <w:rFonts w:hint="eastAsia"/>
          <w:b w:val="0"/>
          <w:bCs w:val="0"/>
          <w:color w:val="auto"/>
        </w:rPr>
        <w:t>Gecko</w:t>
      </w:r>
      <w:r w:rsidRPr="006D7BA1">
        <w:rPr>
          <w:rStyle w:val="24"/>
          <w:rFonts w:hint="eastAsia"/>
          <w:b w:val="0"/>
          <w:bCs w:val="0"/>
          <w:color w:val="auto"/>
        </w:rPr>
        <w:t>の例を見てみましょう。</w:t>
      </w:r>
      <w:r w:rsidRPr="006D7BA1">
        <w:rPr>
          <w:rFonts w:hint="eastAsia"/>
        </w:rPr>
        <w:t xml:space="preserve"> </w:t>
      </w:r>
      <w:r w:rsidRPr="006D7BA1">
        <w:rPr>
          <w:rStyle w:val="24"/>
          <w:rFonts w:hint="eastAsia"/>
          <w:b w:val="0"/>
          <w:bCs w:val="0"/>
          <w:color w:val="auto"/>
        </w:rPr>
        <w:t>G202</w:t>
      </w:r>
      <w:r w:rsidRPr="006D7BA1">
        <w:rPr>
          <w:rStyle w:val="24"/>
          <w:rFonts w:hint="eastAsia"/>
          <w:b w:val="0"/>
          <w:bCs w:val="0"/>
          <w:color w:val="auto"/>
        </w:rPr>
        <w:t>は、</w:t>
      </w:r>
      <w:r w:rsidRPr="006D7BA1">
        <w:rPr>
          <w:rStyle w:val="24"/>
          <w:rFonts w:hint="eastAsia"/>
          <w:b w:val="0"/>
          <w:bCs w:val="0"/>
          <w:color w:val="auto"/>
        </w:rPr>
        <w:t>0.5 us</w:t>
      </w:r>
      <w:r w:rsidRPr="006D7BA1">
        <w:rPr>
          <w:rStyle w:val="24"/>
          <w:rFonts w:hint="eastAsia"/>
          <w:b w:val="0"/>
          <w:bCs w:val="0"/>
          <w:color w:val="auto"/>
        </w:rPr>
        <w:t>でロー、</w:t>
      </w:r>
      <w:r w:rsidRPr="006D7BA1">
        <w:rPr>
          <w:rStyle w:val="24"/>
          <w:rFonts w:hint="eastAsia"/>
          <w:b w:val="0"/>
          <w:bCs w:val="0"/>
          <w:color w:val="auto"/>
        </w:rPr>
        <w:t>4.5 us</w:t>
      </w:r>
      <w:r w:rsidRPr="006D7BA1">
        <w:rPr>
          <w:rStyle w:val="24"/>
          <w:rFonts w:hint="eastAsia"/>
          <w:b w:val="0"/>
          <w:bCs w:val="0"/>
          <w:color w:val="auto"/>
        </w:rPr>
        <w:t>でハイになるステップパルスを処理できます。方向ピンは、立ち下がりエッジの</w:t>
      </w:r>
      <w:r w:rsidRPr="006D7BA1">
        <w:rPr>
          <w:rStyle w:val="24"/>
          <w:rFonts w:hint="eastAsia"/>
          <w:b w:val="0"/>
          <w:bCs w:val="0"/>
          <w:color w:val="auto"/>
        </w:rPr>
        <w:t>1 us</w:t>
      </w:r>
      <w:r w:rsidRPr="006D7BA1">
        <w:rPr>
          <w:rStyle w:val="24"/>
          <w:rFonts w:hint="eastAsia"/>
          <w:b w:val="0"/>
          <w:bCs w:val="0"/>
          <w:color w:val="auto"/>
        </w:rPr>
        <w:t>前に安定し、立ち下がりエッジの後で</w:t>
      </w:r>
      <w:r w:rsidRPr="006D7BA1">
        <w:rPr>
          <w:rStyle w:val="24"/>
          <w:rFonts w:hint="eastAsia"/>
          <w:b w:val="0"/>
          <w:bCs w:val="0"/>
          <w:color w:val="auto"/>
        </w:rPr>
        <w:t>20us</w:t>
      </w:r>
      <w:r w:rsidRPr="006D7BA1">
        <w:rPr>
          <w:rStyle w:val="24"/>
          <w:rFonts w:hint="eastAsia"/>
          <w:b w:val="0"/>
          <w:bCs w:val="0"/>
          <w:color w:val="auto"/>
        </w:rPr>
        <w:t>安定している必要があります。</w:t>
      </w:r>
      <w:r w:rsidRPr="006D7BA1">
        <w:rPr>
          <w:rFonts w:hint="eastAsia"/>
        </w:rPr>
        <w:t xml:space="preserve"> </w:t>
      </w:r>
      <w:r w:rsidRPr="006D7BA1">
        <w:rPr>
          <w:rStyle w:val="24"/>
          <w:rFonts w:hint="eastAsia"/>
          <w:b w:val="0"/>
          <w:bCs w:val="0"/>
          <w:color w:val="auto"/>
        </w:rPr>
        <w:t>最長のタイミング要件は、</w:t>
      </w:r>
      <w:r w:rsidRPr="006D7BA1">
        <w:rPr>
          <w:rStyle w:val="24"/>
          <w:rFonts w:hint="eastAsia"/>
          <w:b w:val="0"/>
          <w:bCs w:val="0"/>
          <w:color w:val="auto"/>
        </w:rPr>
        <w:t>20us</w:t>
      </w:r>
      <w:r w:rsidRPr="006D7BA1">
        <w:rPr>
          <w:rStyle w:val="24"/>
          <w:rFonts w:hint="eastAsia"/>
          <w:b w:val="0"/>
          <w:bCs w:val="0"/>
          <w:color w:val="auto"/>
        </w:rPr>
        <w:t>のホールドタイムです。</w:t>
      </w:r>
      <w:r w:rsidRPr="006D7BA1">
        <w:rPr>
          <w:rFonts w:hint="eastAsia"/>
        </w:rPr>
        <w:t xml:space="preserve"> </w:t>
      </w:r>
      <w:r w:rsidRPr="006D7BA1">
        <w:rPr>
          <w:rStyle w:val="24"/>
          <w:rFonts w:hint="eastAsia"/>
          <w:b w:val="0"/>
          <w:bCs w:val="0"/>
          <w:color w:val="auto"/>
        </w:rPr>
        <w:t>簡単なアプローチは、期間を</w:t>
      </w:r>
      <w:r w:rsidRPr="006D7BA1">
        <w:rPr>
          <w:rStyle w:val="24"/>
          <w:rFonts w:hint="eastAsia"/>
          <w:b w:val="0"/>
          <w:bCs w:val="0"/>
          <w:color w:val="auto"/>
        </w:rPr>
        <w:t>20us</w:t>
      </w:r>
      <w:r w:rsidRPr="006D7BA1">
        <w:rPr>
          <w:rStyle w:val="24"/>
          <w:rFonts w:hint="eastAsia"/>
          <w:b w:val="0"/>
          <w:bCs w:val="0"/>
          <w:color w:val="auto"/>
        </w:rPr>
        <w:t>に設定することです。</w:t>
      </w:r>
      <w:r w:rsidRPr="006D7BA1">
        <w:rPr>
          <w:rFonts w:hint="eastAsia"/>
        </w:rPr>
        <w:t xml:space="preserve"> </w:t>
      </w:r>
      <w:r w:rsidRPr="006D7BA1">
        <w:rPr>
          <w:rStyle w:val="24"/>
          <w:rFonts w:hint="eastAsia"/>
          <w:b w:val="0"/>
          <w:bCs w:val="0"/>
          <w:color w:val="auto"/>
        </w:rPr>
        <w:t>これは、</w:t>
      </w:r>
      <w:r w:rsidRPr="006D7BA1">
        <w:rPr>
          <w:rStyle w:val="24"/>
          <w:rFonts w:hint="eastAsia"/>
          <w:b w:val="0"/>
          <w:bCs w:val="0"/>
          <w:color w:val="auto"/>
        </w:rPr>
        <w:t>STEP</w:t>
      </w:r>
      <w:r w:rsidRPr="006D7BA1">
        <w:rPr>
          <w:rStyle w:val="24"/>
          <w:rFonts w:hint="eastAsia"/>
          <w:b w:val="0"/>
          <w:bCs w:val="0"/>
          <w:color w:val="auto"/>
        </w:rPr>
        <w:t>および</w:t>
      </w:r>
      <w:r w:rsidRPr="006D7BA1">
        <w:rPr>
          <w:rStyle w:val="24"/>
          <w:rFonts w:hint="eastAsia"/>
          <w:b w:val="0"/>
          <w:bCs w:val="0"/>
          <w:color w:val="auto"/>
        </w:rPr>
        <w:t>DIR</w:t>
      </w:r>
      <w:r w:rsidRPr="006D7BA1">
        <w:rPr>
          <w:rStyle w:val="24"/>
          <w:rFonts w:hint="eastAsia"/>
          <w:b w:val="0"/>
          <w:bCs w:val="0"/>
          <w:color w:val="auto"/>
        </w:rPr>
        <w:t>行のすべての変更が</w:t>
      </w:r>
      <w:r w:rsidRPr="006D7BA1">
        <w:rPr>
          <w:rStyle w:val="24"/>
          <w:rFonts w:hint="eastAsia"/>
          <w:b w:val="0"/>
          <w:bCs w:val="0"/>
          <w:color w:val="auto"/>
        </w:rPr>
        <w:t>20us</w:t>
      </w:r>
      <w:r w:rsidRPr="006D7BA1">
        <w:rPr>
          <w:rStyle w:val="24"/>
          <w:rFonts w:hint="eastAsia"/>
          <w:b w:val="0"/>
          <w:bCs w:val="0"/>
          <w:color w:val="auto"/>
        </w:rPr>
        <w:t>離れていることを意味します。</w:t>
      </w:r>
      <w:r w:rsidRPr="006D7BA1">
        <w:rPr>
          <w:rFonts w:hint="eastAsia"/>
        </w:rPr>
        <w:t xml:space="preserve"> </w:t>
      </w:r>
      <w:r w:rsidRPr="006D7BA1">
        <w:rPr>
          <w:rStyle w:val="24"/>
          <w:rFonts w:hint="eastAsia"/>
          <w:b w:val="0"/>
          <w:bCs w:val="0"/>
          <w:color w:val="auto"/>
        </w:rPr>
        <w:t>すべてが良いですよね？</w:t>
      </w:r>
    </w:p>
    <w:p w14:paraId="58949972" w14:textId="736BD84E"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違う！</w:t>
      </w:r>
      <w:r w:rsidRPr="006D7BA1">
        <w:rPr>
          <w:rFonts w:hint="eastAsia"/>
        </w:rPr>
        <w:t xml:space="preserve"> </w:t>
      </w:r>
      <w:r w:rsidRPr="006D7BA1">
        <w:rPr>
          <w:rStyle w:val="24"/>
          <w:rFonts w:hint="eastAsia"/>
          <w:b w:val="0"/>
          <w:bCs w:val="0"/>
          <w:color w:val="auto"/>
        </w:rPr>
        <w:t>待ち時間がゼロの場合、すべてのエッジが</w:t>
      </w:r>
      <w:r w:rsidRPr="006D7BA1">
        <w:rPr>
          <w:rStyle w:val="24"/>
          <w:rFonts w:hint="eastAsia"/>
          <w:b w:val="0"/>
          <w:bCs w:val="0"/>
          <w:color w:val="auto"/>
        </w:rPr>
        <w:t>20 us</w:t>
      </w:r>
      <w:r w:rsidRPr="006D7BA1">
        <w:rPr>
          <w:rStyle w:val="24"/>
          <w:rFonts w:hint="eastAsia"/>
          <w:b w:val="0"/>
          <w:bCs w:val="0"/>
          <w:color w:val="auto"/>
        </w:rPr>
        <w:t>離れており、すべてが正常です。</w:t>
      </w:r>
      <w:r w:rsidRPr="006D7BA1">
        <w:rPr>
          <w:rFonts w:hint="eastAsia"/>
        </w:rPr>
        <w:t xml:space="preserve"> </w:t>
      </w:r>
      <w:r w:rsidRPr="006D7BA1">
        <w:rPr>
          <w:rStyle w:val="24"/>
          <w:rFonts w:hint="eastAsia"/>
          <w:b w:val="0"/>
          <w:bCs w:val="0"/>
          <w:color w:val="auto"/>
        </w:rPr>
        <w:t>ただし、すべてのコンピューターにはある程度の待ち時間があります。</w:t>
      </w:r>
      <w:r w:rsidRPr="006D7BA1">
        <w:rPr>
          <w:rFonts w:hint="eastAsia"/>
        </w:rPr>
        <w:t xml:space="preserve"> </w:t>
      </w:r>
      <w:r w:rsidRPr="006D7BA1">
        <w:rPr>
          <w:rStyle w:val="24"/>
          <w:rFonts w:hint="eastAsia"/>
          <w:b w:val="0"/>
          <w:bCs w:val="0"/>
          <w:color w:val="auto"/>
        </w:rPr>
        <w:t>レイテンシーは遅延を意味します。</w:t>
      </w:r>
      <w:r w:rsidRPr="006D7BA1">
        <w:rPr>
          <w:rFonts w:hint="eastAsia"/>
        </w:rPr>
        <w:t xml:space="preserve"> </w:t>
      </w:r>
      <w:r w:rsidRPr="006D7BA1">
        <w:rPr>
          <w:rStyle w:val="24"/>
          <w:rFonts w:hint="eastAsia"/>
          <w:b w:val="0"/>
          <w:bCs w:val="0"/>
          <w:color w:val="auto"/>
        </w:rPr>
        <w:t>コンピューターのレイテンシーが</w:t>
      </w:r>
      <w:r w:rsidRPr="006D7BA1">
        <w:rPr>
          <w:rStyle w:val="24"/>
          <w:rFonts w:hint="eastAsia"/>
          <w:b w:val="0"/>
          <w:bCs w:val="0"/>
          <w:color w:val="auto"/>
        </w:rPr>
        <w:t>11us</w:t>
      </w:r>
      <w:r w:rsidRPr="006D7BA1">
        <w:rPr>
          <w:rStyle w:val="24"/>
          <w:rFonts w:hint="eastAsia"/>
          <w:b w:val="0"/>
          <w:bCs w:val="0"/>
          <w:color w:val="auto"/>
        </w:rPr>
        <w:t>の場合、ソフトウェアが想定よりも</w:t>
      </w:r>
      <w:r w:rsidRPr="006D7BA1">
        <w:rPr>
          <w:rStyle w:val="24"/>
          <w:rFonts w:hint="eastAsia"/>
          <w:b w:val="0"/>
          <w:bCs w:val="0"/>
          <w:color w:val="auto"/>
        </w:rPr>
        <w:t>11us</w:t>
      </w:r>
      <w:r w:rsidRPr="006D7BA1">
        <w:rPr>
          <w:rStyle w:val="24"/>
          <w:rFonts w:hint="eastAsia"/>
          <w:b w:val="0"/>
          <w:bCs w:val="0"/>
          <w:color w:val="auto"/>
        </w:rPr>
        <w:t>も遅く実行されることがあります。</w:t>
      </w:r>
      <w:r w:rsidRPr="006D7BA1">
        <w:rPr>
          <w:rFonts w:hint="eastAsia"/>
        </w:rPr>
        <w:t xml:space="preserve"> </w:t>
      </w:r>
      <w:r w:rsidRPr="006D7BA1">
        <w:rPr>
          <w:rStyle w:val="24"/>
          <w:rFonts w:hint="eastAsia"/>
          <w:b w:val="0"/>
          <w:bCs w:val="0"/>
          <w:color w:val="auto"/>
        </w:rPr>
        <w:t>ソフトウェアの</w:t>
      </w:r>
      <w:r w:rsidRPr="006D7BA1">
        <w:rPr>
          <w:rStyle w:val="24"/>
          <w:rFonts w:hint="eastAsia"/>
          <w:b w:val="0"/>
          <w:bCs w:val="0"/>
          <w:color w:val="auto"/>
        </w:rPr>
        <w:t>1</w:t>
      </w:r>
      <w:r w:rsidRPr="006D7BA1">
        <w:rPr>
          <w:rStyle w:val="24"/>
          <w:rFonts w:hint="eastAsia"/>
          <w:b w:val="0"/>
          <w:bCs w:val="0"/>
          <w:color w:val="auto"/>
        </w:rPr>
        <w:t>回の実行が</w:t>
      </w:r>
      <w:r w:rsidRPr="006D7BA1">
        <w:rPr>
          <w:rStyle w:val="24"/>
          <w:rFonts w:hint="eastAsia"/>
          <w:b w:val="0"/>
          <w:bCs w:val="0"/>
          <w:color w:val="auto"/>
        </w:rPr>
        <w:t>11us</w:t>
      </w:r>
      <w:r w:rsidRPr="006D7BA1">
        <w:rPr>
          <w:rStyle w:val="24"/>
          <w:rFonts w:hint="eastAsia"/>
          <w:b w:val="0"/>
          <w:bCs w:val="0"/>
          <w:color w:val="auto"/>
        </w:rPr>
        <w:t>遅れ、次の実行が時間どおりである場合、最初の実行から</w:t>
      </w:r>
      <w:r w:rsidRPr="006D7BA1">
        <w:rPr>
          <w:rStyle w:val="24"/>
          <w:rFonts w:hint="eastAsia"/>
          <w:b w:val="0"/>
          <w:bCs w:val="0"/>
          <w:color w:val="auto"/>
        </w:rPr>
        <w:t>2</w:t>
      </w:r>
      <w:r w:rsidRPr="006D7BA1">
        <w:rPr>
          <w:rStyle w:val="24"/>
          <w:rFonts w:hint="eastAsia"/>
          <w:b w:val="0"/>
          <w:bCs w:val="0"/>
          <w:color w:val="auto"/>
        </w:rPr>
        <w:t>番目の実行までの遅延はわずか</w:t>
      </w:r>
      <w:r w:rsidRPr="006D7BA1">
        <w:rPr>
          <w:rStyle w:val="24"/>
          <w:rFonts w:hint="eastAsia"/>
          <w:b w:val="0"/>
          <w:bCs w:val="0"/>
          <w:color w:val="auto"/>
        </w:rPr>
        <w:t>9us</w:t>
      </w:r>
      <w:r w:rsidRPr="006D7BA1">
        <w:rPr>
          <w:rStyle w:val="24"/>
          <w:rFonts w:hint="eastAsia"/>
          <w:b w:val="0"/>
          <w:bCs w:val="0"/>
          <w:color w:val="auto"/>
        </w:rPr>
        <w:t>です。</w:t>
      </w:r>
      <w:r w:rsidRPr="006D7BA1">
        <w:rPr>
          <w:rFonts w:hint="eastAsia"/>
        </w:rPr>
        <w:t xml:space="preserve"> </w:t>
      </w:r>
      <w:r w:rsidRPr="006D7BA1">
        <w:rPr>
          <w:rStyle w:val="24"/>
          <w:rFonts w:hint="eastAsia"/>
          <w:b w:val="0"/>
          <w:bCs w:val="0"/>
          <w:color w:val="auto"/>
        </w:rPr>
        <w:t>最初のものがステップパルスを生成し、</w:t>
      </w:r>
      <w:r w:rsidRPr="006D7BA1">
        <w:rPr>
          <w:rStyle w:val="24"/>
          <w:rFonts w:hint="eastAsia"/>
          <w:b w:val="0"/>
          <w:bCs w:val="0"/>
          <w:color w:val="auto"/>
        </w:rPr>
        <w:t>2</w:t>
      </w:r>
      <w:r w:rsidRPr="006D7BA1">
        <w:rPr>
          <w:rStyle w:val="24"/>
          <w:rFonts w:hint="eastAsia"/>
          <w:b w:val="0"/>
          <w:bCs w:val="0"/>
          <w:color w:val="auto"/>
        </w:rPr>
        <w:t>番目のものが方向ビットを変更した場合、</w:t>
      </w:r>
      <w:r w:rsidRPr="006D7BA1">
        <w:rPr>
          <w:rStyle w:val="24"/>
          <w:rFonts w:hint="eastAsia"/>
          <w:b w:val="0"/>
          <w:bCs w:val="0"/>
          <w:color w:val="auto"/>
        </w:rPr>
        <w:t>20 usG202</w:t>
      </w:r>
      <w:r w:rsidRPr="006D7BA1">
        <w:rPr>
          <w:rStyle w:val="24"/>
          <w:rFonts w:hint="eastAsia"/>
          <w:b w:val="0"/>
          <w:bCs w:val="0"/>
          <w:color w:val="auto"/>
        </w:rPr>
        <w:t>ホールドタイム要件に違反しただけです。</w:t>
      </w:r>
      <w:r w:rsidRPr="006D7BA1">
        <w:rPr>
          <w:rFonts w:hint="eastAsia"/>
        </w:rPr>
        <w:t xml:space="preserve"> </w:t>
      </w:r>
      <w:r w:rsidRPr="006D7BA1">
        <w:rPr>
          <w:rStyle w:val="24"/>
          <w:rFonts w:hint="eastAsia"/>
          <w:b w:val="0"/>
          <w:bCs w:val="0"/>
          <w:color w:val="auto"/>
        </w:rPr>
        <w:t>これは、ドライブが間違った方向に進んだ可能性があり、パーツのサイズが間違っていることを意味します。</w:t>
      </w:r>
    </w:p>
    <w:p w14:paraId="0B562B3D" w14:textId="47107271"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この問題の本当に厄介な部分は、それが非常にまれである可能性があるということです。</w:t>
      </w:r>
      <w:r w:rsidRPr="006D7BA1">
        <w:rPr>
          <w:rFonts w:hint="eastAsia"/>
        </w:rPr>
        <w:t xml:space="preserve"> </w:t>
      </w:r>
      <w:r w:rsidRPr="006D7BA1">
        <w:rPr>
          <w:rStyle w:val="24"/>
          <w:rFonts w:hint="eastAsia"/>
          <w:b w:val="0"/>
          <w:bCs w:val="0"/>
          <w:color w:val="auto"/>
        </w:rPr>
        <w:t>最悪の場合の待ち時間は</w:t>
      </w:r>
      <w:r w:rsidRPr="006D7BA1">
        <w:rPr>
          <w:rStyle w:val="24"/>
          <w:rFonts w:hint="eastAsia"/>
          <w:b w:val="0"/>
          <w:bCs w:val="0"/>
          <w:color w:val="auto"/>
        </w:rPr>
        <w:t>1</w:t>
      </w:r>
      <w:r w:rsidRPr="006D7BA1">
        <w:rPr>
          <w:rStyle w:val="24"/>
          <w:rFonts w:hint="eastAsia"/>
          <w:b w:val="0"/>
          <w:bCs w:val="0"/>
          <w:color w:val="auto"/>
        </w:rPr>
        <w:t>分間に数回しか発生しない可能性があり、モーターが方向を変えているときに発生する悪い待ち時間の確率は低くなります。</w:t>
      </w:r>
      <w:r w:rsidRPr="006D7BA1">
        <w:rPr>
          <w:rFonts w:hint="eastAsia"/>
        </w:rPr>
        <w:t xml:space="preserve"> </w:t>
      </w:r>
      <w:r w:rsidRPr="006D7BA1">
        <w:rPr>
          <w:rStyle w:val="24"/>
          <w:rFonts w:hint="eastAsia"/>
          <w:b w:val="0"/>
          <w:bCs w:val="0"/>
          <w:color w:val="auto"/>
        </w:rPr>
        <w:t>そのため、非常にまれなエラーが発生し、パーツがときどき破損し、トラブルシューティングが不可能になります。</w:t>
      </w:r>
    </w:p>
    <w:p w14:paraId="5D03294C" w14:textId="66DDCF46"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この問題を回避する最も簡単な方法は、ドライブの最長のタイミング要件とコンピューターの最悪の場合の待ち時間の合計である</w:t>
      </w:r>
      <w:r w:rsidRPr="006D7BA1">
        <w:rPr>
          <w:rStyle w:val="24"/>
          <w:rFonts w:hint="eastAsia"/>
          <w:b w:val="0"/>
          <w:bCs w:val="0"/>
          <w:color w:val="auto"/>
        </w:rPr>
        <w:t>BASE_PERIOD</w:t>
      </w:r>
      <w:r w:rsidRPr="006D7BA1">
        <w:rPr>
          <w:rStyle w:val="24"/>
          <w:rFonts w:hint="eastAsia"/>
          <w:b w:val="0"/>
          <w:bCs w:val="0"/>
          <w:color w:val="auto"/>
        </w:rPr>
        <w:t>を選択することです。</w:t>
      </w:r>
      <w:r w:rsidRPr="006D7BA1">
        <w:rPr>
          <w:rFonts w:hint="eastAsia"/>
        </w:rPr>
        <w:t xml:space="preserve"> </w:t>
      </w:r>
      <w:r w:rsidRPr="006D7BA1">
        <w:rPr>
          <w:rStyle w:val="24"/>
          <w:rFonts w:hint="eastAsia"/>
          <w:b w:val="0"/>
          <w:bCs w:val="0"/>
          <w:color w:val="auto"/>
        </w:rPr>
        <w:t>20 us</w:t>
      </w:r>
      <w:r w:rsidRPr="006D7BA1">
        <w:rPr>
          <w:rStyle w:val="24"/>
          <w:rFonts w:hint="eastAsia"/>
          <w:b w:val="0"/>
          <w:bCs w:val="0"/>
          <w:color w:val="auto"/>
        </w:rPr>
        <w:t>のホールドタイム要件で</w:t>
      </w:r>
      <w:r w:rsidRPr="006D7BA1">
        <w:rPr>
          <w:rStyle w:val="24"/>
          <w:rFonts w:hint="eastAsia"/>
          <w:b w:val="0"/>
          <w:bCs w:val="0"/>
          <w:color w:val="auto"/>
        </w:rPr>
        <w:t>Gecko</w:t>
      </w:r>
      <w:r w:rsidRPr="006D7BA1">
        <w:rPr>
          <w:rStyle w:val="24"/>
          <w:rFonts w:hint="eastAsia"/>
          <w:b w:val="0"/>
          <w:bCs w:val="0"/>
          <w:color w:val="auto"/>
        </w:rPr>
        <w:t>を実行していて、レイテンシテストで最大レイテンシが</w:t>
      </w:r>
      <w:r w:rsidRPr="006D7BA1">
        <w:rPr>
          <w:rStyle w:val="24"/>
          <w:rFonts w:hint="eastAsia"/>
          <w:b w:val="0"/>
          <w:bCs w:val="0"/>
          <w:color w:val="auto"/>
        </w:rPr>
        <w:t>11 us</w:t>
      </w:r>
      <w:r w:rsidRPr="006D7BA1">
        <w:rPr>
          <w:rStyle w:val="24"/>
          <w:rFonts w:hint="eastAsia"/>
          <w:b w:val="0"/>
          <w:bCs w:val="0"/>
          <w:color w:val="auto"/>
        </w:rPr>
        <w:t>であることが示された場合、</w:t>
      </w:r>
      <w:r w:rsidRPr="006D7BA1">
        <w:rPr>
          <w:rStyle w:val="24"/>
          <w:rFonts w:hint="eastAsia"/>
          <w:b w:val="0"/>
          <w:bCs w:val="0"/>
          <w:color w:val="auto"/>
        </w:rPr>
        <w:t>BASE_PERIOD</w:t>
      </w:r>
      <w:r w:rsidRPr="006D7BA1">
        <w:rPr>
          <w:rStyle w:val="24"/>
          <w:rFonts w:hint="eastAsia"/>
          <w:b w:val="0"/>
          <w:bCs w:val="0"/>
          <w:color w:val="auto"/>
        </w:rPr>
        <w:t>を</w:t>
      </w:r>
      <w:r w:rsidRPr="006D7BA1">
        <w:rPr>
          <w:rStyle w:val="24"/>
          <w:rFonts w:hint="eastAsia"/>
          <w:b w:val="0"/>
          <w:bCs w:val="0"/>
          <w:color w:val="auto"/>
        </w:rPr>
        <w:t>20 + 11 = 31 us</w:t>
      </w:r>
      <w:r w:rsidRPr="006D7BA1">
        <w:rPr>
          <w:rStyle w:val="24"/>
          <w:rFonts w:hint="eastAsia"/>
          <w:b w:val="0"/>
          <w:bCs w:val="0"/>
          <w:color w:val="auto"/>
        </w:rPr>
        <w:t>（</w:t>
      </w:r>
      <w:proofErr w:type="spellStart"/>
      <w:r w:rsidRPr="006D7BA1">
        <w:rPr>
          <w:rStyle w:val="24"/>
          <w:rFonts w:hint="eastAsia"/>
          <w:b w:val="0"/>
          <w:bCs w:val="0"/>
          <w:color w:val="auto"/>
        </w:rPr>
        <w:t>ini</w:t>
      </w:r>
      <w:proofErr w:type="spellEnd"/>
      <w:r w:rsidRPr="006D7BA1">
        <w:rPr>
          <w:rStyle w:val="24"/>
          <w:rFonts w:hint="eastAsia"/>
          <w:b w:val="0"/>
          <w:bCs w:val="0"/>
          <w:color w:val="auto"/>
        </w:rPr>
        <w:t>ファイルで</w:t>
      </w:r>
      <w:r w:rsidRPr="006D7BA1">
        <w:rPr>
          <w:rStyle w:val="24"/>
          <w:rFonts w:hint="eastAsia"/>
          <w:b w:val="0"/>
          <w:bCs w:val="0"/>
          <w:color w:val="auto"/>
        </w:rPr>
        <w:t>31000</w:t>
      </w:r>
      <w:r w:rsidRPr="006D7BA1">
        <w:rPr>
          <w:rStyle w:val="24"/>
          <w:rFonts w:hint="eastAsia"/>
          <w:b w:val="0"/>
          <w:bCs w:val="0"/>
          <w:color w:val="auto"/>
        </w:rPr>
        <w:t>ナノ秒）に設定すると</w:t>
      </w:r>
      <w:r w:rsidRPr="006D7BA1">
        <w:rPr>
          <w:rFonts w:hint="eastAsia"/>
        </w:rPr>
        <w:t xml:space="preserve"> </w:t>
      </w:r>
      <w:r w:rsidRPr="006D7BA1">
        <w:rPr>
          <w:rStyle w:val="24"/>
          <w:rFonts w:hint="eastAsia"/>
          <w:b w:val="0"/>
          <w:bCs w:val="0"/>
          <w:color w:val="auto"/>
        </w:rPr>
        <w:t>）、ドライブのタイミング要件を満たすことが保証されています。</w:t>
      </w:r>
    </w:p>
    <w:p w14:paraId="66659522" w14:textId="25954DD5"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ただし、トレードオフがあります。</w:t>
      </w:r>
      <w:r w:rsidRPr="006D7BA1">
        <w:rPr>
          <w:rFonts w:hint="eastAsia"/>
        </w:rPr>
        <w:t xml:space="preserve"> </w:t>
      </w:r>
      <w:r w:rsidRPr="006D7BA1">
        <w:rPr>
          <w:rStyle w:val="24"/>
          <w:rFonts w:hint="eastAsia"/>
          <w:b w:val="0"/>
          <w:bCs w:val="0"/>
          <w:color w:val="auto"/>
        </w:rPr>
        <w:t>ステップパルスを作成するには、少なくとも</w:t>
      </w:r>
      <w:r w:rsidRPr="006D7BA1">
        <w:rPr>
          <w:rStyle w:val="24"/>
          <w:rFonts w:hint="eastAsia"/>
          <w:b w:val="0"/>
          <w:bCs w:val="0"/>
          <w:color w:val="auto"/>
        </w:rPr>
        <w:t>2</w:t>
      </w:r>
      <w:r w:rsidRPr="006D7BA1">
        <w:rPr>
          <w:rStyle w:val="24"/>
          <w:rFonts w:hint="eastAsia"/>
          <w:b w:val="0"/>
          <w:bCs w:val="0"/>
          <w:color w:val="auto"/>
        </w:rPr>
        <w:t>つの周期が必要です。</w:t>
      </w:r>
      <w:r w:rsidRPr="006D7BA1">
        <w:rPr>
          <w:rFonts w:hint="eastAsia"/>
        </w:rPr>
        <w:t xml:space="preserve"> </w:t>
      </w:r>
      <w:r w:rsidRPr="006D7BA1">
        <w:rPr>
          <w:rStyle w:val="24"/>
          <w:rFonts w:hint="eastAsia"/>
          <w:b w:val="0"/>
          <w:bCs w:val="0"/>
          <w:color w:val="auto"/>
        </w:rPr>
        <w:t>1</w:t>
      </w:r>
      <w:r w:rsidRPr="006D7BA1">
        <w:rPr>
          <w:rStyle w:val="24"/>
          <w:rFonts w:hint="eastAsia"/>
          <w:b w:val="0"/>
          <w:bCs w:val="0"/>
          <w:color w:val="auto"/>
        </w:rPr>
        <w:t>つはパルスを開始し、もう</w:t>
      </w:r>
      <w:r w:rsidRPr="006D7BA1">
        <w:rPr>
          <w:rStyle w:val="24"/>
          <w:rFonts w:hint="eastAsia"/>
          <w:b w:val="0"/>
          <w:bCs w:val="0"/>
          <w:color w:val="auto"/>
        </w:rPr>
        <w:t>1</w:t>
      </w:r>
      <w:r w:rsidRPr="006D7BA1">
        <w:rPr>
          <w:rStyle w:val="24"/>
          <w:rFonts w:hint="eastAsia"/>
          <w:b w:val="0"/>
          <w:bCs w:val="0"/>
          <w:color w:val="auto"/>
        </w:rPr>
        <w:t>つはパルスを終了します。</w:t>
      </w:r>
      <w:r w:rsidRPr="006D7BA1">
        <w:rPr>
          <w:rFonts w:hint="eastAsia"/>
        </w:rPr>
        <w:t xml:space="preserve"> </w:t>
      </w:r>
      <w:r w:rsidRPr="006D7BA1">
        <w:rPr>
          <w:rStyle w:val="24"/>
          <w:rFonts w:hint="eastAsia"/>
          <w:b w:val="0"/>
          <w:bCs w:val="0"/>
          <w:color w:val="auto"/>
        </w:rPr>
        <w:t>周期は</w:t>
      </w:r>
      <w:r w:rsidRPr="006D7BA1">
        <w:rPr>
          <w:rStyle w:val="24"/>
          <w:rFonts w:hint="eastAsia"/>
          <w:b w:val="0"/>
          <w:bCs w:val="0"/>
          <w:color w:val="auto"/>
        </w:rPr>
        <w:t>31us</w:t>
      </w:r>
      <w:r w:rsidRPr="006D7BA1">
        <w:rPr>
          <w:rStyle w:val="24"/>
          <w:rFonts w:hint="eastAsia"/>
          <w:b w:val="0"/>
          <w:bCs w:val="0"/>
          <w:color w:val="auto"/>
        </w:rPr>
        <w:t>なので、ステップパルスを作成するには</w:t>
      </w:r>
      <w:r w:rsidRPr="006D7BA1">
        <w:rPr>
          <w:rStyle w:val="24"/>
          <w:rFonts w:hint="eastAsia"/>
          <w:b w:val="0"/>
          <w:bCs w:val="0"/>
          <w:color w:val="auto"/>
        </w:rPr>
        <w:t>2x31 = 62us</w:t>
      </w:r>
      <w:r w:rsidRPr="006D7BA1">
        <w:rPr>
          <w:rStyle w:val="24"/>
          <w:rFonts w:hint="eastAsia"/>
          <w:b w:val="0"/>
          <w:bCs w:val="0"/>
          <w:color w:val="auto"/>
        </w:rPr>
        <w:t>かかります。</w:t>
      </w:r>
      <w:r w:rsidRPr="006D7BA1">
        <w:rPr>
          <w:rFonts w:hint="eastAsia"/>
        </w:rPr>
        <w:t xml:space="preserve"> </w:t>
      </w:r>
      <w:r w:rsidRPr="006D7BA1">
        <w:rPr>
          <w:rStyle w:val="24"/>
          <w:rFonts w:hint="eastAsia"/>
          <w:b w:val="0"/>
          <w:bCs w:val="0"/>
          <w:color w:val="auto"/>
        </w:rPr>
        <w:t>つまり、最大ステップレートは</w:t>
      </w:r>
      <w:r w:rsidRPr="006D7BA1">
        <w:rPr>
          <w:rStyle w:val="24"/>
          <w:rFonts w:hint="eastAsia"/>
          <w:b w:val="0"/>
          <w:bCs w:val="0"/>
          <w:color w:val="auto"/>
        </w:rPr>
        <w:t>1</w:t>
      </w:r>
      <w:r w:rsidRPr="006D7BA1">
        <w:rPr>
          <w:rStyle w:val="24"/>
          <w:rFonts w:hint="eastAsia"/>
          <w:b w:val="0"/>
          <w:bCs w:val="0"/>
          <w:color w:val="auto"/>
        </w:rPr>
        <w:t>秒あたりわずか</w:t>
      </w:r>
      <w:r w:rsidRPr="006D7BA1">
        <w:rPr>
          <w:rStyle w:val="24"/>
          <w:rFonts w:hint="eastAsia"/>
          <w:b w:val="0"/>
          <w:bCs w:val="0"/>
          <w:color w:val="auto"/>
        </w:rPr>
        <w:t>16,129</w:t>
      </w:r>
      <w:r w:rsidRPr="006D7BA1">
        <w:rPr>
          <w:rStyle w:val="24"/>
          <w:rFonts w:hint="eastAsia"/>
          <w:b w:val="0"/>
          <w:bCs w:val="0"/>
          <w:color w:val="auto"/>
        </w:rPr>
        <w:t>ステップです。</w:t>
      </w:r>
      <w:r w:rsidRPr="006D7BA1">
        <w:rPr>
          <w:rFonts w:hint="eastAsia"/>
        </w:rPr>
        <w:t xml:space="preserve"> </w:t>
      </w:r>
      <w:r w:rsidRPr="006D7BA1">
        <w:rPr>
          <w:rStyle w:val="24"/>
          <w:rFonts w:hint="eastAsia"/>
          <w:b w:val="0"/>
          <w:bCs w:val="0"/>
          <w:color w:val="auto"/>
        </w:rPr>
        <w:t>あまり良くない。</w:t>
      </w:r>
      <w:r w:rsidRPr="006D7BA1">
        <w:rPr>
          <w:rFonts w:hint="eastAsia"/>
        </w:rPr>
        <w:t xml:space="preserve"> </w:t>
      </w:r>
      <w:r w:rsidRPr="006D7BA1">
        <w:rPr>
          <w:rStyle w:val="24"/>
          <w:rFonts w:hint="eastAsia"/>
          <w:b w:val="0"/>
          <w:bCs w:val="0"/>
          <w:color w:val="auto"/>
        </w:rPr>
        <w:t>（ただし、まだあきらめないでください。次のセクションでは、まだ調整が必要です。）</w:t>
      </w:r>
    </w:p>
    <w:p w14:paraId="6BD7A8F0" w14:textId="5198F951"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の場合、セットアップ時間とホールド時間は非常に短く、それぞれ</w:t>
      </w:r>
      <w:r w:rsidRPr="006D7BA1">
        <w:rPr>
          <w:rStyle w:val="24"/>
          <w:rFonts w:hint="eastAsia"/>
          <w:b w:val="0"/>
          <w:bCs w:val="0"/>
          <w:color w:val="auto"/>
        </w:rPr>
        <w:t>200 ns</w:t>
      </w:r>
      <w:r w:rsidRPr="006D7BA1">
        <w:rPr>
          <w:rStyle w:val="24"/>
          <w:rFonts w:hint="eastAsia"/>
          <w:b w:val="0"/>
          <w:bCs w:val="0"/>
          <w:color w:val="auto"/>
        </w:rPr>
        <w:t>（</w:t>
      </w:r>
      <w:r w:rsidRPr="006D7BA1">
        <w:rPr>
          <w:rStyle w:val="24"/>
          <w:rFonts w:hint="eastAsia"/>
          <w:b w:val="0"/>
          <w:bCs w:val="0"/>
          <w:color w:val="auto"/>
        </w:rPr>
        <w:t>0.2 us</w:t>
      </w:r>
      <w:r w:rsidRPr="006D7BA1">
        <w:rPr>
          <w:rStyle w:val="24"/>
          <w:rFonts w:hint="eastAsia"/>
          <w:b w:val="0"/>
          <w:bCs w:val="0"/>
          <w:color w:val="auto"/>
        </w:rPr>
        <w:t>）です。</w:t>
      </w:r>
      <w:r w:rsidRPr="006D7BA1">
        <w:rPr>
          <w:rFonts w:hint="eastAsia"/>
        </w:rPr>
        <w:t xml:space="preserve"> </w:t>
      </w:r>
      <w:r w:rsidRPr="006D7BA1">
        <w:rPr>
          <w:rStyle w:val="24"/>
          <w:rFonts w:hint="eastAsia"/>
          <w:b w:val="0"/>
          <w:bCs w:val="0"/>
          <w:color w:val="auto"/>
        </w:rPr>
        <w:t>最長時間は</w:t>
      </w:r>
      <w:r w:rsidRPr="006D7BA1">
        <w:rPr>
          <w:rStyle w:val="24"/>
          <w:rFonts w:hint="eastAsia"/>
          <w:b w:val="0"/>
          <w:bCs w:val="0"/>
          <w:color w:val="auto"/>
        </w:rPr>
        <w:t>2us</w:t>
      </w:r>
      <w:r w:rsidRPr="006D7BA1">
        <w:rPr>
          <w:rStyle w:val="24"/>
          <w:rFonts w:hint="eastAsia"/>
          <w:b w:val="0"/>
          <w:bCs w:val="0"/>
          <w:color w:val="auto"/>
        </w:rPr>
        <w:t>ハイタイムです。</w:t>
      </w:r>
      <w:r w:rsidRPr="006D7BA1">
        <w:rPr>
          <w:rFonts w:hint="eastAsia"/>
        </w:rPr>
        <w:t xml:space="preserve"> </w:t>
      </w:r>
      <w:r w:rsidRPr="006D7BA1">
        <w:rPr>
          <w:rStyle w:val="24"/>
          <w:rFonts w:hint="eastAsia"/>
          <w:b w:val="0"/>
          <w:bCs w:val="0"/>
          <w:color w:val="auto"/>
        </w:rPr>
        <w:t>11 us</w:t>
      </w:r>
      <w:r w:rsidRPr="006D7BA1">
        <w:rPr>
          <w:rStyle w:val="24"/>
          <w:rFonts w:hint="eastAsia"/>
          <w:b w:val="0"/>
          <w:bCs w:val="0"/>
          <w:color w:val="auto"/>
        </w:rPr>
        <w:t>のレイテンシーがある場合は、</w:t>
      </w:r>
      <w:r w:rsidRPr="006D7BA1">
        <w:rPr>
          <w:rStyle w:val="24"/>
          <w:rFonts w:hint="eastAsia"/>
          <w:b w:val="0"/>
          <w:bCs w:val="0"/>
          <w:color w:val="auto"/>
        </w:rPr>
        <w:t>BASE_PERIOD</w:t>
      </w:r>
      <w:r w:rsidRPr="006D7BA1">
        <w:rPr>
          <w:rStyle w:val="24"/>
          <w:rFonts w:hint="eastAsia"/>
          <w:b w:val="0"/>
          <w:bCs w:val="0"/>
          <w:color w:val="auto"/>
        </w:rPr>
        <w:t>を</w:t>
      </w:r>
      <w:r w:rsidRPr="006D7BA1">
        <w:rPr>
          <w:rStyle w:val="24"/>
          <w:rFonts w:hint="eastAsia"/>
          <w:b w:val="0"/>
          <w:bCs w:val="0"/>
          <w:color w:val="auto"/>
        </w:rPr>
        <w:t>11 + 2 = 13us</w:t>
      </w:r>
      <w:r w:rsidRPr="006D7BA1">
        <w:rPr>
          <w:rStyle w:val="24"/>
          <w:rFonts w:hint="eastAsia"/>
          <w:b w:val="0"/>
          <w:bCs w:val="0"/>
          <w:color w:val="auto"/>
        </w:rPr>
        <w:t>ま</w:t>
      </w:r>
      <w:r w:rsidRPr="006D7BA1">
        <w:rPr>
          <w:rStyle w:val="24"/>
          <w:rFonts w:hint="eastAsia"/>
          <w:b w:val="0"/>
          <w:bCs w:val="0"/>
          <w:color w:val="auto"/>
        </w:rPr>
        <w:lastRenderedPageBreak/>
        <w:t>で低く設定できます。</w:t>
      </w:r>
      <w:r w:rsidRPr="006D7BA1">
        <w:rPr>
          <w:rFonts w:hint="eastAsia"/>
        </w:rPr>
        <w:t xml:space="preserve"> </w:t>
      </w:r>
      <w:r w:rsidRPr="006D7BA1">
        <w:rPr>
          <w:rStyle w:val="24"/>
          <w:rFonts w:hint="eastAsia"/>
          <w:b w:val="0"/>
          <w:bCs w:val="0"/>
          <w:color w:val="auto"/>
        </w:rPr>
        <w:t>長い</w:t>
      </w:r>
      <w:r w:rsidRPr="006D7BA1">
        <w:rPr>
          <w:rStyle w:val="24"/>
          <w:rFonts w:hint="eastAsia"/>
          <w:b w:val="0"/>
          <w:bCs w:val="0"/>
          <w:color w:val="auto"/>
        </w:rPr>
        <w:t>20</w:t>
      </w:r>
      <w:r w:rsidRPr="006D7BA1">
        <w:rPr>
          <w:rStyle w:val="24"/>
          <w:rFonts w:hint="eastAsia"/>
          <w:b w:val="0"/>
          <w:bCs w:val="0"/>
          <w:color w:val="auto"/>
        </w:rPr>
        <w:t>の私たちの保持時間を取り除くことは本当に役立ちます！</w:t>
      </w:r>
      <w:r w:rsidRPr="006D7BA1">
        <w:rPr>
          <w:rFonts w:hint="eastAsia"/>
        </w:rPr>
        <w:t xml:space="preserve"> </w:t>
      </w:r>
      <w:r w:rsidRPr="006D7BA1">
        <w:rPr>
          <w:rStyle w:val="24"/>
          <w:rFonts w:hint="eastAsia"/>
          <w:b w:val="0"/>
          <w:bCs w:val="0"/>
          <w:color w:val="auto"/>
        </w:rPr>
        <w:t>13 us</w:t>
      </w:r>
      <w:r w:rsidRPr="006D7BA1">
        <w:rPr>
          <w:rStyle w:val="24"/>
          <w:rFonts w:hint="eastAsia"/>
          <w:b w:val="0"/>
          <w:bCs w:val="0"/>
          <w:color w:val="auto"/>
        </w:rPr>
        <w:t>の期間で、完全なステップは</w:t>
      </w:r>
      <w:r w:rsidRPr="006D7BA1">
        <w:rPr>
          <w:rStyle w:val="24"/>
          <w:rFonts w:hint="eastAsia"/>
          <w:b w:val="0"/>
          <w:bCs w:val="0"/>
          <w:color w:val="auto"/>
        </w:rPr>
        <w:t>2x13 = 26 us</w:t>
      </w:r>
      <w:r w:rsidRPr="006D7BA1">
        <w:rPr>
          <w:rStyle w:val="24"/>
          <w:rFonts w:hint="eastAsia"/>
          <w:b w:val="0"/>
          <w:bCs w:val="0"/>
          <w:color w:val="auto"/>
        </w:rPr>
        <w:t>を要し、最大ステップレートは毎秒</w:t>
      </w:r>
      <w:r w:rsidRPr="006D7BA1">
        <w:rPr>
          <w:rStyle w:val="24"/>
          <w:rFonts w:hint="eastAsia"/>
          <w:b w:val="0"/>
          <w:bCs w:val="0"/>
          <w:color w:val="auto"/>
        </w:rPr>
        <w:t>38,461</w:t>
      </w:r>
      <w:r w:rsidRPr="006D7BA1">
        <w:rPr>
          <w:rStyle w:val="24"/>
          <w:rFonts w:hint="eastAsia"/>
          <w:b w:val="0"/>
          <w:bCs w:val="0"/>
          <w:color w:val="auto"/>
        </w:rPr>
        <w:t>ステップです！</w:t>
      </w:r>
    </w:p>
    <w:p w14:paraId="74A16F44" w14:textId="5367A1B2"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しかし、まだお祝いを始めることはできません。</w:t>
      </w:r>
      <w:r w:rsidRPr="006D7BA1">
        <w:rPr>
          <w:rFonts w:hint="eastAsia"/>
        </w:rPr>
        <w:t xml:space="preserve"> </w:t>
      </w:r>
      <w:r w:rsidRPr="006D7BA1">
        <w:rPr>
          <w:rStyle w:val="24"/>
          <w:rFonts w:hint="eastAsia"/>
          <w:b w:val="0"/>
          <w:bCs w:val="0"/>
          <w:color w:val="auto"/>
        </w:rPr>
        <w:t>13us</w:t>
      </w:r>
      <w:r w:rsidRPr="006D7BA1">
        <w:rPr>
          <w:rStyle w:val="24"/>
          <w:rFonts w:hint="eastAsia"/>
          <w:b w:val="0"/>
          <w:bCs w:val="0"/>
          <w:color w:val="auto"/>
        </w:rPr>
        <w:t>は非常に短い期間であることに注意してください。</w:t>
      </w:r>
      <w:r w:rsidRPr="006D7BA1">
        <w:rPr>
          <w:rFonts w:hint="eastAsia"/>
        </w:rPr>
        <w:t xml:space="preserve"> </w:t>
      </w:r>
      <w:r w:rsidRPr="006D7BA1">
        <w:rPr>
          <w:rStyle w:val="24"/>
          <w:rFonts w:hint="eastAsia"/>
          <w:b w:val="0"/>
          <w:bCs w:val="0"/>
          <w:color w:val="auto"/>
        </w:rPr>
        <w:t>13 us</w:t>
      </w:r>
      <w:r w:rsidRPr="006D7BA1">
        <w:rPr>
          <w:rStyle w:val="24"/>
          <w:rFonts w:hint="eastAsia"/>
          <w:b w:val="0"/>
          <w:bCs w:val="0"/>
          <w:color w:val="auto"/>
        </w:rPr>
        <w:t>ごとにステップジェネレーターを実行しようとすると、他の何かを実行するのに十分な時間が残っていない可能性があり、コンピューターがロックされます。</w:t>
      </w:r>
      <w:r w:rsidRPr="006D7BA1">
        <w:rPr>
          <w:rFonts w:hint="eastAsia"/>
        </w:rPr>
        <w:t xml:space="preserve"> </w:t>
      </w:r>
      <w:r w:rsidRPr="006D7BA1">
        <w:rPr>
          <w:rStyle w:val="24"/>
          <w:rFonts w:hint="eastAsia"/>
          <w:b w:val="0"/>
          <w:bCs w:val="0"/>
          <w:color w:val="auto"/>
        </w:rPr>
        <w:t>25 us</w:t>
      </w:r>
      <w:r w:rsidRPr="006D7BA1">
        <w:rPr>
          <w:rStyle w:val="24"/>
          <w:rFonts w:hint="eastAsia"/>
          <w:b w:val="0"/>
          <w:bCs w:val="0"/>
          <w:color w:val="auto"/>
        </w:rPr>
        <w:t>未満の期間を目標としている場合は、</w:t>
      </w:r>
      <w:r w:rsidRPr="006D7BA1">
        <w:rPr>
          <w:rStyle w:val="24"/>
          <w:rFonts w:hint="eastAsia"/>
          <w:b w:val="0"/>
          <w:bCs w:val="0"/>
          <w:color w:val="auto"/>
        </w:rPr>
        <w:t>25 us</w:t>
      </w:r>
      <w:r w:rsidRPr="006D7BA1">
        <w:rPr>
          <w:rStyle w:val="24"/>
          <w:rFonts w:hint="eastAsia"/>
          <w:b w:val="0"/>
          <w:bCs w:val="0"/>
          <w:color w:val="auto"/>
        </w:rPr>
        <w:t>以上から開始し、</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を実行して、状況がどのように応答するかを確認する必要があります。</w:t>
      </w:r>
      <w:r w:rsidRPr="006D7BA1">
        <w:rPr>
          <w:rFonts w:hint="eastAsia"/>
        </w:rPr>
        <w:t xml:space="preserve"> </w:t>
      </w:r>
      <w:r w:rsidRPr="006D7BA1">
        <w:rPr>
          <w:rStyle w:val="24"/>
          <w:rFonts w:hint="eastAsia"/>
          <w:b w:val="0"/>
          <w:bCs w:val="0"/>
          <w:color w:val="auto"/>
        </w:rPr>
        <w:t>すべてが順調であれば、期間を徐々に減らすことができます。</w:t>
      </w:r>
      <w:r w:rsidRPr="006D7BA1">
        <w:rPr>
          <w:rFonts w:hint="eastAsia"/>
        </w:rPr>
        <w:t xml:space="preserve"> </w:t>
      </w:r>
      <w:r w:rsidRPr="006D7BA1">
        <w:rPr>
          <w:rStyle w:val="24"/>
          <w:rFonts w:hint="eastAsia"/>
          <w:b w:val="0"/>
          <w:bCs w:val="0"/>
          <w:color w:val="auto"/>
        </w:rPr>
        <w:t>マウスポインタが遅くなり始め、</w:t>
      </w:r>
      <w:r w:rsidRPr="006D7BA1">
        <w:rPr>
          <w:rStyle w:val="24"/>
          <w:rFonts w:hint="eastAsia"/>
          <w:b w:val="0"/>
          <w:bCs w:val="0"/>
          <w:color w:val="auto"/>
        </w:rPr>
        <w:t>PC</w:t>
      </w:r>
      <w:r w:rsidRPr="006D7BA1">
        <w:rPr>
          <w:rStyle w:val="24"/>
          <w:rFonts w:hint="eastAsia"/>
          <w:b w:val="0"/>
          <w:bCs w:val="0"/>
          <w:color w:val="auto"/>
        </w:rPr>
        <w:t>上の他のすべてが遅くなる場合は、期間が少し短すぎます。</w:t>
      </w:r>
      <w:r w:rsidRPr="006D7BA1">
        <w:rPr>
          <w:rFonts w:hint="eastAsia"/>
        </w:rPr>
        <w:t xml:space="preserve"> </w:t>
      </w:r>
      <w:r w:rsidRPr="006D7BA1">
        <w:rPr>
          <w:rStyle w:val="24"/>
          <w:rFonts w:hint="eastAsia"/>
          <w:b w:val="0"/>
          <w:bCs w:val="0"/>
          <w:color w:val="auto"/>
        </w:rPr>
        <w:t>コンピューターをスムーズに実行できるようにした前の値に戻ります。</w:t>
      </w:r>
    </w:p>
    <w:p w14:paraId="49B3096C" w14:textId="2E18BA95"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この場合、</w:t>
      </w:r>
      <w:r w:rsidRPr="006D7BA1">
        <w:rPr>
          <w:rStyle w:val="24"/>
          <w:rFonts w:hint="eastAsia"/>
          <w:b w:val="0"/>
          <w:bCs w:val="0"/>
          <w:color w:val="auto"/>
        </w:rPr>
        <w:t>25 us</w:t>
      </w:r>
      <w:r w:rsidRPr="006D7BA1">
        <w:rPr>
          <w:rStyle w:val="24"/>
          <w:rFonts w:hint="eastAsia"/>
          <w:b w:val="0"/>
          <w:bCs w:val="0"/>
          <w:color w:val="auto"/>
        </w:rPr>
        <w:t>から始めて、</w:t>
      </w:r>
      <w:r w:rsidRPr="006D7BA1">
        <w:rPr>
          <w:rStyle w:val="24"/>
          <w:rFonts w:hint="eastAsia"/>
          <w:b w:val="0"/>
          <w:bCs w:val="0"/>
          <w:color w:val="auto"/>
        </w:rPr>
        <w:t>13 us</w:t>
      </w:r>
      <w:r w:rsidRPr="006D7BA1">
        <w:rPr>
          <w:rStyle w:val="24"/>
          <w:rFonts w:hint="eastAsia"/>
          <w:b w:val="0"/>
          <w:bCs w:val="0"/>
          <w:color w:val="auto"/>
        </w:rPr>
        <w:t>に到達しようとしましたが、約</w:t>
      </w:r>
      <w:r w:rsidRPr="006D7BA1">
        <w:rPr>
          <w:rStyle w:val="24"/>
          <w:rFonts w:hint="eastAsia"/>
          <w:b w:val="0"/>
          <w:bCs w:val="0"/>
          <w:color w:val="auto"/>
        </w:rPr>
        <w:t>16 us</w:t>
      </w:r>
      <w:r w:rsidRPr="006D7BA1">
        <w:rPr>
          <w:rStyle w:val="24"/>
          <w:rFonts w:hint="eastAsia"/>
          <w:b w:val="0"/>
          <w:bCs w:val="0"/>
          <w:color w:val="auto"/>
        </w:rPr>
        <w:t>が制限であることがわかりました。それ以下であり、コンピューターの応答はあまり良くありません。</w:t>
      </w:r>
      <w:r w:rsidRPr="006D7BA1">
        <w:rPr>
          <w:rFonts w:hint="eastAsia"/>
        </w:rPr>
        <w:t xml:space="preserve"> </w:t>
      </w:r>
      <w:r w:rsidRPr="006D7BA1">
        <w:rPr>
          <w:rStyle w:val="24"/>
          <w:rFonts w:hint="eastAsia"/>
          <w:b w:val="0"/>
          <w:bCs w:val="0"/>
          <w:color w:val="auto"/>
        </w:rPr>
        <w:t>だからあなたは</w:t>
      </w:r>
      <w:r w:rsidRPr="006D7BA1">
        <w:rPr>
          <w:rStyle w:val="24"/>
          <w:rFonts w:hint="eastAsia"/>
          <w:b w:val="0"/>
          <w:bCs w:val="0"/>
          <w:color w:val="auto"/>
        </w:rPr>
        <w:t>16</w:t>
      </w:r>
      <w:r w:rsidRPr="006D7BA1">
        <w:rPr>
          <w:rStyle w:val="24"/>
          <w:rFonts w:hint="eastAsia"/>
          <w:b w:val="0"/>
          <w:bCs w:val="0"/>
          <w:color w:val="auto"/>
        </w:rPr>
        <w:t>私たちを使用します。</w:t>
      </w:r>
      <w:r w:rsidRPr="006D7BA1">
        <w:rPr>
          <w:rFonts w:hint="eastAsia"/>
        </w:rPr>
        <w:t xml:space="preserve"> </w:t>
      </w:r>
      <w:r w:rsidRPr="006D7BA1">
        <w:rPr>
          <w:rStyle w:val="24"/>
          <w:rFonts w:hint="eastAsia"/>
          <w:b w:val="0"/>
          <w:bCs w:val="0"/>
          <w:color w:val="auto"/>
        </w:rPr>
        <w:t>16us</w:t>
      </w:r>
      <w:r w:rsidRPr="006D7BA1">
        <w:rPr>
          <w:rStyle w:val="24"/>
          <w:rFonts w:hint="eastAsia"/>
          <w:b w:val="0"/>
          <w:bCs w:val="0"/>
          <w:color w:val="auto"/>
        </w:rPr>
        <w:t>の周期と</w:t>
      </w:r>
      <w:r w:rsidRPr="006D7BA1">
        <w:rPr>
          <w:rStyle w:val="24"/>
          <w:rFonts w:hint="eastAsia"/>
          <w:b w:val="0"/>
          <w:bCs w:val="0"/>
          <w:color w:val="auto"/>
        </w:rPr>
        <w:t>11us</w:t>
      </w:r>
      <w:r w:rsidRPr="006D7BA1">
        <w:rPr>
          <w:rStyle w:val="24"/>
          <w:rFonts w:hint="eastAsia"/>
          <w:b w:val="0"/>
          <w:bCs w:val="0"/>
          <w:color w:val="auto"/>
        </w:rPr>
        <w:t>のレイテンシーの場合、最短の出力時間は</w:t>
      </w:r>
      <w:r w:rsidRPr="006D7BA1">
        <w:rPr>
          <w:rStyle w:val="24"/>
          <w:rFonts w:hint="eastAsia"/>
          <w:b w:val="0"/>
          <w:bCs w:val="0"/>
          <w:color w:val="auto"/>
        </w:rPr>
        <w:t>16-11 = 5us</w:t>
      </w:r>
      <w:r w:rsidRPr="006D7BA1">
        <w:rPr>
          <w:rStyle w:val="24"/>
          <w:rFonts w:hint="eastAsia"/>
          <w:b w:val="0"/>
          <w:bCs w:val="0"/>
          <w:color w:val="auto"/>
        </w:rPr>
        <w:t>になります。</w:t>
      </w:r>
      <w:r w:rsidRPr="006D7BA1">
        <w:rPr>
          <w:rFonts w:hint="eastAsia"/>
        </w:rPr>
        <w:t xml:space="preserve"> </w:t>
      </w:r>
      <w:r w:rsidRPr="006D7BA1">
        <w:rPr>
          <w:rStyle w:val="24"/>
          <w:rFonts w:hint="eastAsia"/>
          <w:b w:val="0"/>
          <w:bCs w:val="0"/>
          <w:color w:val="auto"/>
        </w:rPr>
        <w:t>ドライブに必要なのは</w:t>
      </w:r>
      <w:r w:rsidRPr="006D7BA1">
        <w:rPr>
          <w:rStyle w:val="24"/>
          <w:rFonts w:hint="eastAsia"/>
          <w:b w:val="0"/>
          <w:bCs w:val="0"/>
          <w:color w:val="auto"/>
        </w:rPr>
        <w:t>2us</w:t>
      </w:r>
      <w:r w:rsidRPr="006D7BA1">
        <w:rPr>
          <w:rStyle w:val="24"/>
          <w:rFonts w:hint="eastAsia"/>
          <w:b w:val="0"/>
          <w:bCs w:val="0"/>
          <w:color w:val="auto"/>
        </w:rPr>
        <w:t>だけなので、ある程度の余裕があります。</w:t>
      </w:r>
      <w:r w:rsidRPr="006D7BA1">
        <w:rPr>
          <w:rFonts w:hint="eastAsia"/>
        </w:rPr>
        <w:t xml:space="preserve"> </w:t>
      </w:r>
      <w:r w:rsidRPr="006D7BA1">
        <w:rPr>
          <w:rStyle w:val="24"/>
          <w:rFonts w:hint="eastAsia"/>
          <w:b w:val="0"/>
          <w:bCs w:val="0"/>
          <w:color w:val="auto"/>
        </w:rPr>
        <w:t>マージンは良好です。タイミングを近づけすぎてステップを失いたくないのです。</w:t>
      </w:r>
    </w:p>
    <w:p w14:paraId="2EE538EA" w14:textId="140256B5" w:rsidR="00156AEC" w:rsidRPr="006D7BA1" w:rsidRDefault="002A2B6A" w:rsidP="00156AEC">
      <w:pPr>
        <w:ind w:leftChars="621" w:left="1304"/>
        <w:rPr>
          <w:rStyle w:val="24"/>
          <w:b w:val="0"/>
          <w:bCs w:val="0"/>
          <w:color w:val="auto"/>
        </w:rPr>
      </w:pPr>
      <w:r w:rsidRPr="006D7BA1">
        <w:rPr>
          <w:rStyle w:val="24"/>
          <w:rFonts w:hint="eastAsia"/>
          <w:b w:val="0"/>
          <w:bCs w:val="0"/>
          <w:color w:val="auto"/>
        </w:rPr>
        <w:t xml:space="preserve">　最大ステップレートはどれくらいですか？</w:t>
      </w:r>
      <w:r w:rsidRPr="006D7BA1">
        <w:rPr>
          <w:rFonts w:hint="eastAsia"/>
        </w:rPr>
        <w:t xml:space="preserve"> </w:t>
      </w:r>
      <w:r w:rsidRPr="006D7BA1">
        <w:rPr>
          <w:rStyle w:val="24"/>
          <w:rFonts w:hint="eastAsia"/>
          <w:b w:val="0"/>
          <w:bCs w:val="0"/>
          <w:color w:val="auto"/>
        </w:rPr>
        <w:t>一歩を踏み出すには</w:t>
      </w:r>
      <w:r w:rsidRPr="006D7BA1">
        <w:rPr>
          <w:rStyle w:val="24"/>
          <w:rFonts w:hint="eastAsia"/>
          <w:b w:val="0"/>
          <w:bCs w:val="0"/>
          <w:color w:val="auto"/>
        </w:rPr>
        <w:t>2</w:t>
      </w:r>
      <w:r w:rsidRPr="006D7BA1">
        <w:rPr>
          <w:rStyle w:val="24"/>
          <w:rFonts w:hint="eastAsia"/>
          <w:b w:val="0"/>
          <w:bCs w:val="0"/>
          <w:color w:val="auto"/>
        </w:rPr>
        <w:t>つの期間があることを忘れないでください。</w:t>
      </w:r>
      <w:r w:rsidRPr="006D7BA1">
        <w:rPr>
          <w:rFonts w:hint="eastAsia"/>
        </w:rPr>
        <w:t xml:space="preserve"> </w:t>
      </w:r>
      <w:r w:rsidRPr="006D7BA1">
        <w:rPr>
          <w:rStyle w:val="24"/>
          <w:rFonts w:hint="eastAsia"/>
          <w:b w:val="0"/>
          <w:bCs w:val="0"/>
          <w:color w:val="auto"/>
        </w:rPr>
        <w:t>あなたはその期間に</w:t>
      </w:r>
      <w:r w:rsidRPr="006D7BA1">
        <w:rPr>
          <w:rStyle w:val="24"/>
          <w:rFonts w:hint="eastAsia"/>
          <w:b w:val="0"/>
          <w:bCs w:val="0"/>
          <w:color w:val="auto"/>
        </w:rPr>
        <w:t>16us</w:t>
      </w:r>
      <w:r w:rsidRPr="006D7BA1">
        <w:rPr>
          <w:rStyle w:val="24"/>
          <w:rFonts w:hint="eastAsia"/>
          <w:b w:val="0"/>
          <w:bCs w:val="0"/>
          <w:color w:val="auto"/>
        </w:rPr>
        <w:t>に落ち着いたので、ステップは</w:t>
      </w:r>
      <w:r w:rsidRPr="006D7BA1">
        <w:rPr>
          <w:rStyle w:val="24"/>
          <w:rFonts w:hint="eastAsia"/>
          <w:b w:val="0"/>
          <w:bCs w:val="0"/>
          <w:color w:val="auto"/>
        </w:rPr>
        <w:t>32us</w:t>
      </w:r>
      <w:r w:rsidRPr="006D7BA1">
        <w:rPr>
          <w:rStyle w:val="24"/>
          <w:rFonts w:hint="eastAsia"/>
          <w:b w:val="0"/>
          <w:bCs w:val="0"/>
          <w:color w:val="auto"/>
        </w:rPr>
        <w:t>かかります。</w:t>
      </w:r>
      <w:r w:rsidRPr="006D7BA1">
        <w:rPr>
          <w:rFonts w:hint="eastAsia"/>
        </w:rPr>
        <w:t xml:space="preserve"> </w:t>
      </w:r>
      <w:r w:rsidRPr="006D7BA1">
        <w:rPr>
          <w:rStyle w:val="24"/>
          <w:rFonts w:hint="eastAsia"/>
          <w:b w:val="0"/>
          <w:bCs w:val="0"/>
          <w:color w:val="auto"/>
        </w:rPr>
        <w:t>これは、</w:t>
      </w:r>
      <w:r w:rsidRPr="006D7BA1">
        <w:rPr>
          <w:rStyle w:val="24"/>
          <w:rFonts w:hint="eastAsia"/>
          <w:b w:val="0"/>
          <w:bCs w:val="0"/>
          <w:color w:val="auto"/>
        </w:rPr>
        <w:t>1</w:t>
      </w:r>
      <w:r w:rsidRPr="006D7BA1">
        <w:rPr>
          <w:rStyle w:val="24"/>
          <w:rFonts w:hint="eastAsia"/>
          <w:b w:val="0"/>
          <w:bCs w:val="0"/>
          <w:color w:val="auto"/>
        </w:rPr>
        <w:t>秒あたり</w:t>
      </w:r>
      <w:r w:rsidRPr="006D7BA1">
        <w:rPr>
          <w:rStyle w:val="24"/>
          <w:rFonts w:hint="eastAsia"/>
          <w:b w:val="0"/>
          <w:bCs w:val="0"/>
          <w:color w:val="auto"/>
        </w:rPr>
        <w:t>31,250</w:t>
      </w:r>
      <w:r w:rsidRPr="006D7BA1">
        <w:rPr>
          <w:rStyle w:val="24"/>
          <w:rFonts w:hint="eastAsia"/>
          <w:b w:val="0"/>
          <w:bCs w:val="0"/>
          <w:color w:val="auto"/>
        </w:rPr>
        <w:t>ステップも悪くありません。</w:t>
      </w:r>
    </w:p>
    <w:p w14:paraId="6030906B" w14:textId="42213ABA" w:rsidR="008B4AE6" w:rsidRPr="006D7BA1" w:rsidRDefault="008B4AE6" w:rsidP="008B4AE6">
      <w:pPr>
        <w:ind w:leftChars="721" w:left="1514"/>
        <w:rPr>
          <w:rStyle w:val="24"/>
          <w:b w:val="0"/>
          <w:bCs w:val="0"/>
          <w:color w:val="auto"/>
        </w:rPr>
      </w:pPr>
    </w:p>
    <w:p w14:paraId="19436747" w14:textId="1A1B0651" w:rsidR="005A0F07" w:rsidRPr="006D7BA1" w:rsidRDefault="005A0F07" w:rsidP="001E597E">
      <w:pPr>
        <w:pStyle w:val="4"/>
        <w:rPr>
          <w:rStyle w:val="24"/>
          <w:b/>
          <w:bCs w:val="0"/>
          <w:color w:val="auto"/>
        </w:rPr>
      </w:pPr>
      <w:proofErr w:type="spellStart"/>
      <w:r w:rsidRPr="006D7BA1">
        <w:rPr>
          <w:rStyle w:val="24"/>
          <w:rFonts w:hint="eastAsia"/>
          <w:bCs w:val="0"/>
          <w:color w:val="auto"/>
        </w:rPr>
        <w:t>steplen</w:t>
      </w:r>
      <w:proofErr w:type="spellEnd"/>
      <w:r w:rsidRPr="006D7BA1">
        <w:rPr>
          <w:rStyle w:val="24"/>
          <w:rFonts w:hint="eastAsia"/>
          <w:bCs w:val="0"/>
          <w:color w:val="auto"/>
        </w:rPr>
        <w:t>、</w:t>
      </w:r>
      <w:proofErr w:type="spellStart"/>
      <w:r w:rsidRPr="006D7BA1">
        <w:rPr>
          <w:rStyle w:val="24"/>
          <w:rFonts w:hint="eastAsia"/>
          <w:bCs w:val="0"/>
          <w:color w:val="auto"/>
        </w:rPr>
        <w:t>stepspace</w:t>
      </w:r>
      <w:proofErr w:type="spellEnd"/>
      <w:r w:rsidRPr="006D7BA1">
        <w:rPr>
          <w:rStyle w:val="24"/>
          <w:rFonts w:hint="eastAsia"/>
          <w:bCs w:val="0"/>
          <w:color w:val="auto"/>
        </w:rPr>
        <w:t>、</w:t>
      </w:r>
      <w:proofErr w:type="spellStart"/>
      <w:r w:rsidRPr="006D7BA1">
        <w:rPr>
          <w:rStyle w:val="24"/>
          <w:rFonts w:hint="eastAsia"/>
          <w:bCs w:val="0"/>
          <w:color w:val="auto"/>
        </w:rPr>
        <w:t>dirsetup</w:t>
      </w:r>
      <w:proofErr w:type="spellEnd"/>
      <w:r w:rsidRPr="006D7BA1">
        <w:rPr>
          <w:rStyle w:val="24"/>
          <w:rFonts w:hint="eastAsia"/>
          <w:bCs w:val="0"/>
          <w:color w:val="auto"/>
        </w:rPr>
        <w:t>、および</w:t>
      </w:r>
      <w:r w:rsidRPr="006D7BA1">
        <w:rPr>
          <w:rStyle w:val="24"/>
          <w:rFonts w:hint="eastAsia"/>
          <w:bCs w:val="0"/>
          <w:color w:val="auto"/>
        </w:rPr>
        <w:t>/</w:t>
      </w:r>
      <w:r w:rsidRPr="006D7BA1">
        <w:rPr>
          <w:rStyle w:val="24"/>
          <w:rFonts w:hint="eastAsia"/>
          <w:bCs w:val="0"/>
          <w:color w:val="auto"/>
        </w:rPr>
        <w:t>または</w:t>
      </w:r>
      <w:proofErr w:type="spellStart"/>
      <w:r w:rsidRPr="006D7BA1">
        <w:rPr>
          <w:rStyle w:val="24"/>
          <w:rFonts w:hint="eastAsia"/>
          <w:bCs w:val="0"/>
          <w:color w:val="auto"/>
        </w:rPr>
        <w:t>dirhold</w:t>
      </w:r>
      <w:proofErr w:type="spellEnd"/>
      <w:r w:rsidRPr="006D7BA1">
        <w:rPr>
          <w:rStyle w:val="24"/>
          <w:rFonts w:hint="eastAsia"/>
          <w:bCs w:val="0"/>
          <w:color w:val="auto"/>
        </w:rPr>
        <w:t>を使用します</w:t>
      </w:r>
    </w:p>
    <w:p w14:paraId="19CE1144" w14:textId="2D15C044"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前のセクションでは、</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ドライブを</w:t>
      </w:r>
      <w:r w:rsidRPr="006D7BA1">
        <w:rPr>
          <w:rStyle w:val="24"/>
          <w:rFonts w:hint="eastAsia"/>
          <w:b w:val="0"/>
          <w:bCs w:val="0"/>
          <w:color w:val="auto"/>
        </w:rPr>
        <w:t>16 us</w:t>
      </w:r>
      <w:r w:rsidRPr="006D7BA1">
        <w:rPr>
          <w:rStyle w:val="24"/>
          <w:rFonts w:hint="eastAsia"/>
          <w:b w:val="0"/>
          <w:bCs w:val="0"/>
          <w:color w:val="auto"/>
        </w:rPr>
        <w:t>の期間、</w:t>
      </w:r>
      <w:r w:rsidRPr="006D7BA1">
        <w:rPr>
          <w:rStyle w:val="24"/>
          <w:rFonts w:hint="eastAsia"/>
          <w:b w:val="0"/>
          <w:bCs w:val="0"/>
          <w:color w:val="auto"/>
        </w:rPr>
        <w:t>31,250</w:t>
      </w:r>
      <w:r w:rsidRPr="006D7BA1">
        <w:rPr>
          <w:rStyle w:val="24"/>
          <w:rFonts w:hint="eastAsia"/>
          <w:b w:val="0"/>
          <w:bCs w:val="0"/>
          <w:color w:val="auto"/>
        </w:rPr>
        <w:t>ステップ</w:t>
      </w:r>
      <w:r w:rsidRPr="006D7BA1">
        <w:rPr>
          <w:rStyle w:val="24"/>
          <w:rFonts w:hint="eastAsia"/>
          <w:b w:val="0"/>
          <w:bCs w:val="0"/>
          <w:color w:val="auto"/>
        </w:rPr>
        <w:t>/</w:t>
      </w:r>
      <w:r w:rsidRPr="006D7BA1">
        <w:rPr>
          <w:rStyle w:val="24"/>
          <w:rFonts w:hint="eastAsia"/>
          <w:b w:val="0"/>
          <w:bCs w:val="0"/>
          <w:color w:val="auto"/>
        </w:rPr>
        <w:t>秒の最大速度にしました。</w:t>
      </w:r>
      <w:r w:rsidRPr="006D7BA1">
        <w:rPr>
          <w:rFonts w:hint="eastAsia"/>
        </w:rPr>
        <w:t xml:space="preserve"> </w:t>
      </w:r>
      <w:r w:rsidRPr="006D7BA1">
        <w:rPr>
          <w:rStyle w:val="24"/>
          <w:rFonts w:hint="eastAsia"/>
          <w:b w:val="0"/>
          <w:bCs w:val="0"/>
          <w:color w:val="auto"/>
        </w:rPr>
        <w:t>しかし、</w:t>
      </w:r>
      <w:r w:rsidRPr="006D7BA1">
        <w:rPr>
          <w:rStyle w:val="24"/>
          <w:rFonts w:hint="eastAsia"/>
          <w:b w:val="0"/>
          <w:bCs w:val="0"/>
          <w:color w:val="auto"/>
        </w:rPr>
        <w:t>Gecko</w:t>
      </w:r>
      <w:r w:rsidRPr="006D7BA1">
        <w:rPr>
          <w:rStyle w:val="24"/>
          <w:rFonts w:hint="eastAsia"/>
          <w:b w:val="0"/>
          <w:bCs w:val="0"/>
          <w:color w:val="auto"/>
        </w:rPr>
        <w:t>は</w:t>
      </w:r>
      <w:r w:rsidRPr="006D7BA1">
        <w:rPr>
          <w:rStyle w:val="24"/>
          <w:rFonts w:hint="eastAsia"/>
          <w:b w:val="0"/>
          <w:bCs w:val="0"/>
          <w:color w:val="auto"/>
        </w:rPr>
        <w:t>31 us</w:t>
      </w:r>
      <w:r w:rsidRPr="006D7BA1">
        <w:rPr>
          <w:rStyle w:val="24"/>
          <w:rFonts w:hint="eastAsia"/>
          <w:b w:val="0"/>
          <w:bCs w:val="0"/>
          <w:color w:val="auto"/>
        </w:rPr>
        <w:t>でスタックし、</w:t>
      </w:r>
      <w:r w:rsidRPr="006D7BA1">
        <w:rPr>
          <w:rStyle w:val="24"/>
          <w:rFonts w:hint="eastAsia"/>
          <w:b w:val="0"/>
          <w:bCs w:val="0"/>
          <w:color w:val="auto"/>
        </w:rPr>
        <w:t>1</w:t>
      </w:r>
      <w:r w:rsidRPr="006D7BA1">
        <w:rPr>
          <w:rStyle w:val="24"/>
          <w:rFonts w:hint="eastAsia"/>
          <w:b w:val="0"/>
          <w:bCs w:val="0"/>
          <w:color w:val="auto"/>
        </w:rPr>
        <w:t>秒あたり</w:t>
      </w:r>
      <w:r w:rsidRPr="006D7BA1">
        <w:rPr>
          <w:rStyle w:val="24"/>
          <w:rFonts w:hint="eastAsia"/>
          <w:b w:val="0"/>
          <w:bCs w:val="0"/>
          <w:color w:val="auto"/>
        </w:rPr>
        <w:t>16,129</w:t>
      </w:r>
      <w:r w:rsidRPr="006D7BA1">
        <w:rPr>
          <w:rStyle w:val="24"/>
          <w:rFonts w:hint="eastAsia"/>
          <w:b w:val="0"/>
          <w:bCs w:val="0"/>
          <w:color w:val="auto"/>
        </w:rPr>
        <w:t>ステップというあまり良くありませんでした。</w:t>
      </w:r>
      <w:r w:rsidRPr="006D7BA1">
        <w:rPr>
          <w:rFonts w:hint="eastAsia"/>
        </w:rPr>
        <w:t xml:space="preserve"> </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の例は、私たちが作成できる限り優れています。</w:t>
      </w:r>
      <w:r w:rsidRPr="006D7BA1">
        <w:rPr>
          <w:rFonts w:hint="eastAsia"/>
        </w:rPr>
        <w:t xml:space="preserve"> </w:t>
      </w:r>
      <w:r w:rsidRPr="006D7BA1">
        <w:rPr>
          <w:rStyle w:val="24"/>
          <w:rFonts w:hint="eastAsia"/>
          <w:b w:val="0"/>
          <w:bCs w:val="0"/>
          <w:color w:val="auto"/>
        </w:rPr>
        <w:t>しかし、</w:t>
      </w:r>
      <w:r w:rsidRPr="006D7BA1">
        <w:rPr>
          <w:rStyle w:val="24"/>
          <w:rFonts w:hint="eastAsia"/>
          <w:b w:val="0"/>
          <w:bCs w:val="0"/>
          <w:color w:val="auto"/>
        </w:rPr>
        <w:t>Gecko</w:t>
      </w:r>
      <w:r w:rsidRPr="006D7BA1">
        <w:rPr>
          <w:rStyle w:val="24"/>
          <w:rFonts w:hint="eastAsia"/>
          <w:b w:val="0"/>
          <w:bCs w:val="0"/>
          <w:color w:val="auto"/>
        </w:rPr>
        <w:t>は改善することができます。</w:t>
      </w:r>
    </w:p>
    <w:p w14:paraId="367DC78C" w14:textId="2951A1D2"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G202</w:t>
      </w:r>
      <w:r w:rsidRPr="006D7BA1">
        <w:rPr>
          <w:rStyle w:val="24"/>
          <w:rFonts w:hint="eastAsia"/>
          <w:b w:val="0"/>
          <w:bCs w:val="0"/>
          <w:color w:val="auto"/>
        </w:rPr>
        <w:t>の問題は、</w:t>
      </w:r>
      <w:r w:rsidRPr="006D7BA1">
        <w:rPr>
          <w:rStyle w:val="24"/>
          <w:rFonts w:hint="eastAsia"/>
          <w:b w:val="0"/>
          <w:bCs w:val="0"/>
          <w:color w:val="auto"/>
        </w:rPr>
        <w:t>20us</w:t>
      </w:r>
      <w:r w:rsidRPr="006D7BA1">
        <w:rPr>
          <w:rStyle w:val="24"/>
          <w:rFonts w:hint="eastAsia"/>
          <w:b w:val="0"/>
          <w:bCs w:val="0"/>
          <w:color w:val="auto"/>
        </w:rPr>
        <w:t>のホールドタイム要件です。</w:t>
      </w:r>
      <w:r w:rsidRPr="006D7BA1">
        <w:rPr>
          <w:rFonts w:hint="eastAsia"/>
        </w:rPr>
        <w:t xml:space="preserve"> </w:t>
      </w:r>
      <w:r w:rsidRPr="006D7BA1">
        <w:rPr>
          <w:rStyle w:val="24"/>
          <w:rFonts w:hint="eastAsia"/>
          <w:b w:val="0"/>
          <w:bCs w:val="0"/>
          <w:color w:val="auto"/>
        </w:rPr>
        <w:t>これに</w:t>
      </w:r>
      <w:r w:rsidRPr="006D7BA1">
        <w:rPr>
          <w:rStyle w:val="24"/>
          <w:rFonts w:hint="eastAsia"/>
          <w:b w:val="0"/>
          <w:bCs w:val="0"/>
          <w:color w:val="auto"/>
        </w:rPr>
        <w:t>11us</w:t>
      </w:r>
      <w:r w:rsidRPr="006D7BA1">
        <w:rPr>
          <w:rStyle w:val="24"/>
          <w:rFonts w:hint="eastAsia"/>
          <w:b w:val="0"/>
          <w:bCs w:val="0"/>
          <w:color w:val="auto"/>
        </w:rPr>
        <w:t>の遅延を加えると、</w:t>
      </w:r>
      <w:r w:rsidRPr="006D7BA1">
        <w:rPr>
          <w:rStyle w:val="24"/>
          <w:rFonts w:hint="eastAsia"/>
          <w:b w:val="0"/>
          <w:bCs w:val="0"/>
          <w:color w:val="auto"/>
        </w:rPr>
        <w:t>31us</w:t>
      </w:r>
      <w:r w:rsidRPr="006D7BA1">
        <w:rPr>
          <w:rStyle w:val="24"/>
          <w:rFonts w:hint="eastAsia"/>
          <w:b w:val="0"/>
          <w:bCs w:val="0"/>
          <w:color w:val="auto"/>
        </w:rPr>
        <w:t>の遅い期間を使用せざるを得なくなります。</w:t>
      </w:r>
      <w:r w:rsidRPr="006D7BA1">
        <w:rPr>
          <w:rFonts w:hint="eastAsia"/>
        </w:rPr>
        <w:t xml:space="preserve"> </w:t>
      </w:r>
      <w:r w:rsidRPr="006D7BA1">
        <w:rPr>
          <w:rStyle w:val="24"/>
          <w:rFonts w:hint="eastAsia"/>
          <w:b w:val="0"/>
          <w:bCs w:val="0"/>
          <w:color w:val="auto"/>
        </w:rPr>
        <w:t>ただし、</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ソフトウェアステップジェネレーターには、さまざまな時間を</w:t>
      </w:r>
      <w:r w:rsidRPr="006D7BA1">
        <w:rPr>
          <w:rStyle w:val="24"/>
          <w:rFonts w:hint="eastAsia"/>
          <w:b w:val="0"/>
          <w:bCs w:val="0"/>
          <w:color w:val="auto"/>
        </w:rPr>
        <w:t>1</w:t>
      </w:r>
      <w:r w:rsidRPr="006D7BA1">
        <w:rPr>
          <w:rStyle w:val="24"/>
          <w:rFonts w:hint="eastAsia"/>
          <w:b w:val="0"/>
          <w:bCs w:val="0"/>
          <w:color w:val="auto"/>
        </w:rPr>
        <w:t>つの期間から複数の期間に増やすことができるパラメーターがいくつかあります。</w:t>
      </w:r>
      <w:r w:rsidRPr="006D7BA1">
        <w:rPr>
          <w:rFonts w:hint="eastAsia"/>
        </w:rPr>
        <w:t xml:space="preserve"> </w:t>
      </w:r>
      <w:r w:rsidRPr="006D7BA1">
        <w:rPr>
          <w:rStyle w:val="24"/>
          <w:rFonts w:hint="eastAsia"/>
          <w:b w:val="0"/>
          <w:bCs w:val="0"/>
          <w:color w:val="auto"/>
        </w:rPr>
        <w:t>たとえば、</w:t>
      </w:r>
      <w:proofErr w:type="spellStart"/>
      <w:r w:rsidRPr="006D7BA1">
        <w:rPr>
          <w:rStyle w:val="24"/>
          <w:rFonts w:hint="eastAsia"/>
          <w:b w:val="0"/>
          <w:bCs w:val="0"/>
          <w:color w:val="auto"/>
        </w:rPr>
        <w:t>steplen</w:t>
      </w:r>
      <w:proofErr w:type="spellEnd"/>
      <w:r w:rsidRPr="006D7BA1">
        <w:rPr>
          <w:rStyle w:val="24"/>
          <w:rFonts w:hint="eastAsia"/>
          <w:b w:val="0"/>
          <w:bCs w:val="0"/>
          <w:color w:val="auto"/>
        </w:rPr>
        <w:t>が</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2</w:t>
      </w:r>
      <w:r w:rsidRPr="006D7BA1">
        <w:rPr>
          <w:rStyle w:val="24"/>
          <w:rFonts w:hint="eastAsia"/>
          <w:b w:val="0"/>
          <w:bCs w:val="0"/>
          <w:color w:val="auto"/>
        </w:rPr>
        <w:t>に変更された場合、ステップパルスの開始と終了の間に</w:t>
      </w:r>
      <w:r w:rsidRPr="006D7BA1">
        <w:rPr>
          <w:rStyle w:val="24"/>
          <w:rFonts w:hint="eastAsia"/>
          <w:b w:val="0"/>
          <w:bCs w:val="0"/>
          <w:color w:val="auto"/>
        </w:rPr>
        <w:t>2</w:t>
      </w:r>
      <w:r w:rsidRPr="006D7BA1">
        <w:rPr>
          <w:rStyle w:val="24"/>
          <w:rFonts w:hint="eastAsia"/>
          <w:b w:val="0"/>
          <w:bCs w:val="0"/>
          <w:color w:val="auto"/>
        </w:rPr>
        <w:t>つの期間があります。</w:t>
      </w:r>
      <w:r w:rsidRPr="006D7BA1">
        <w:rPr>
          <w:rFonts w:hint="eastAsia"/>
        </w:rPr>
        <w:t xml:space="preserve"> </w:t>
      </w:r>
      <w:r w:rsidRPr="006D7BA1">
        <w:rPr>
          <w:rStyle w:val="24"/>
          <w:rFonts w:hint="eastAsia"/>
          <w:b w:val="0"/>
          <w:bCs w:val="0"/>
          <w:color w:val="auto"/>
        </w:rPr>
        <w:t>同様に、</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が</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3</w:t>
      </w:r>
      <w:r w:rsidRPr="006D7BA1">
        <w:rPr>
          <w:rStyle w:val="24"/>
          <w:rFonts w:hint="eastAsia"/>
          <w:b w:val="0"/>
          <w:bCs w:val="0"/>
          <w:color w:val="auto"/>
        </w:rPr>
        <w:t>に変更された場合、ステップパルスと方向ピンの変更の間に少なくとも</w:t>
      </w:r>
      <w:r w:rsidRPr="006D7BA1">
        <w:rPr>
          <w:rStyle w:val="24"/>
          <w:rFonts w:hint="eastAsia"/>
          <w:b w:val="0"/>
          <w:bCs w:val="0"/>
          <w:color w:val="auto"/>
        </w:rPr>
        <w:t>3</w:t>
      </w:r>
      <w:r w:rsidRPr="006D7BA1">
        <w:rPr>
          <w:rStyle w:val="24"/>
          <w:rFonts w:hint="eastAsia"/>
          <w:b w:val="0"/>
          <w:bCs w:val="0"/>
          <w:color w:val="auto"/>
        </w:rPr>
        <w:t>つの期間があります。</w:t>
      </w:r>
    </w:p>
    <w:p w14:paraId="3BB9B487" w14:textId="6521FA4D"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を使用して</w:t>
      </w:r>
      <w:r w:rsidRPr="006D7BA1">
        <w:rPr>
          <w:rStyle w:val="24"/>
          <w:rFonts w:hint="eastAsia"/>
          <w:b w:val="0"/>
          <w:bCs w:val="0"/>
          <w:color w:val="auto"/>
        </w:rPr>
        <w:t>20us</w:t>
      </w:r>
      <w:r w:rsidRPr="006D7BA1">
        <w:rPr>
          <w:rStyle w:val="24"/>
          <w:rFonts w:hint="eastAsia"/>
          <w:b w:val="0"/>
          <w:bCs w:val="0"/>
          <w:color w:val="auto"/>
        </w:rPr>
        <w:t>のホールド時間要件を満たすことができる場合、次に長い時間は</w:t>
      </w:r>
      <w:r w:rsidRPr="006D7BA1">
        <w:rPr>
          <w:rStyle w:val="24"/>
          <w:rFonts w:hint="eastAsia"/>
          <w:b w:val="0"/>
          <w:bCs w:val="0"/>
          <w:color w:val="auto"/>
        </w:rPr>
        <w:t>4.5us</w:t>
      </w:r>
      <w:r w:rsidRPr="006D7BA1">
        <w:rPr>
          <w:rStyle w:val="24"/>
          <w:rFonts w:hint="eastAsia"/>
          <w:b w:val="0"/>
          <w:bCs w:val="0"/>
          <w:color w:val="auto"/>
        </w:rPr>
        <w:t>のハイタイムです。</w:t>
      </w:r>
      <w:r w:rsidRPr="006D7BA1">
        <w:rPr>
          <w:rFonts w:hint="eastAsia"/>
        </w:rPr>
        <w:t xml:space="preserve"> </w:t>
      </w:r>
      <w:r w:rsidRPr="006D7BA1">
        <w:rPr>
          <w:rStyle w:val="24"/>
          <w:rFonts w:hint="eastAsia"/>
          <w:b w:val="0"/>
          <w:bCs w:val="0"/>
          <w:color w:val="auto"/>
        </w:rPr>
        <w:t>11us</w:t>
      </w:r>
      <w:r w:rsidRPr="006D7BA1">
        <w:rPr>
          <w:rStyle w:val="24"/>
          <w:rFonts w:hint="eastAsia"/>
          <w:b w:val="0"/>
          <w:bCs w:val="0"/>
          <w:color w:val="auto"/>
        </w:rPr>
        <w:t>のレイテンシーを</w:t>
      </w:r>
      <w:r w:rsidRPr="006D7BA1">
        <w:rPr>
          <w:rStyle w:val="24"/>
          <w:rFonts w:hint="eastAsia"/>
          <w:b w:val="0"/>
          <w:bCs w:val="0"/>
          <w:color w:val="auto"/>
        </w:rPr>
        <w:t>4.5us</w:t>
      </w:r>
      <w:r w:rsidRPr="006D7BA1">
        <w:rPr>
          <w:rStyle w:val="24"/>
          <w:rFonts w:hint="eastAsia"/>
          <w:b w:val="0"/>
          <w:bCs w:val="0"/>
          <w:color w:val="auto"/>
        </w:rPr>
        <w:t>のハイタイムに追加すると、最小期間は</w:t>
      </w:r>
      <w:r w:rsidRPr="006D7BA1">
        <w:rPr>
          <w:rStyle w:val="24"/>
          <w:rFonts w:hint="eastAsia"/>
          <w:b w:val="0"/>
          <w:bCs w:val="0"/>
          <w:color w:val="auto"/>
        </w:rPr>
        <w:t>15.5us</w:t>
      </w:r>
      <w:r w:rsidRPr="006D7BA1">
        <w:rPr>
          <w:rStyle w:val="24"/>
          <w:rFonts w:hint="eastAsia"/>
          <w:b w:val="0"/>
          <w:bCs w:val="0"/>
          <w:color w:val="auto"/>
        </w:rPr>
        <w:t>になります。</w:t>
      </w:r>
      <w:r w:rsidRPr="006D7BA1">
        <w:rPr>
          <w:rFonts w:hint="eastAsia"/>
        </w:rPr>
        <w:t xml:space="preserve"> </w:t>
      </w:r>
      <w:r w:rsidRPr="006D7BA1">
        <w:rPr>
          <w:rStyle w:val="24"/>
          <w:rFonts w:hint="eastAsia"/>
          <w:b w:val="0"/>
          <w:bCs w:val="0"/>
          <w:color w:val="auto"/>
        </w:rPr>
        <w:t>15.5 us</w:t>
      </w:r>
      <w:r w:rsidRPr="006D7BA1">
        <w:rPr>
          <w:rStyle w:val="24"/>
          <w:rFonts w:hint="eastAsia"/>
          <w:b w:val="0"/>
          <w:bCs w:val="0"/>
          <w:color w:val="auto"/>
        </w:rPr>
        <w:t>を試してみると、コンピューターの動作が遅いことがわかったので、</w:t>
      </w:r>
      <w:r w:rsidRPr="006D7BA1">
        <w:rPr>
          <w:rStyle w:val="24"/>
          <w:rFonts w:hint="eastAsia"/>
          <w:b w:val="0"/>
          <w:bCs w:val="0"/>
          <w:color w:val="auto"/>
        </w:rPr>
        <w:t>16us</w:t>
      </w:r>
      <w:r w:rsidRPr="006D7BA1">
        <w:rPr>
          <w:rStyle w:val="24"/>
          <w:rFonts w:hint="eastAsia"/>
          <w:b w:val="0"/>
          <w:bCs w:val="0"/>
          <w:color w:val="auto"/>
        </w:rPr>
        <w:t>に落ち着きました。</w:t>
      </w:r>
      <w:r w:rsidRPr="006D7BA1">
        <w:rPr>
          <w:rFonts w:hint="eastAsia"/>
        </w:rPr>
        <w:t xml:space="preserve"> </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を</w:t>
      </w:r>
      <w:r w:rsidRPr="006D7BA1">
        <w:rPr>
          <w:rStyle w:val="24"/>
          <w:rFonts w:hint="eastAsia"/>
          <w:b w:val="0"/>
          <w:bCs w:val="0"/>
          <w:color w:val="auto"/>
        </w:rPr>
        <w:t>1</w:t>
      </w:r>
      <w:r w:rsidRPr="006D7BA1">
        <w:rPr>
          <w:rStyle w:val="24"/>
          <w:rFonts w:hint="eastAsia"/>
          <w:b w:val="0"/>
          <w:bCs w:val="0"/>
          <w:color w:val="auto"/>
        </w:rPr>
        <w:t>（デフォルト）のままにすると、ステップと方向の間の最小時間は、</w:t>
      </w:r>
      <w:r w:rsidRPr="006D7BA1">
        <w:rPr>
          <w:rStyle w:val="24"/>
          <w:rFonts w:hint="eastAsia"/>
          <w:b w:val="0"/>
          <w:bCs w:val="0"/>
          <w:color w:val="auto"/>
        </w:rPr>
        <w:t>16us</w:t>
      </w:r>
      <w:r w:rsidRPr="006D7BA1">
        <w:rPr>
          <w:rStyle w:val="24"/>
          <w:rFonts w:hint="eastAsia"/>
          <w:b w:val="0"/>
          <w:bCs w:val="0"/>
          <w:color w:val="auto"/>
        </w:rPr>
        <w:t>の期間から</w:t>
      </w:r>
      <w:r w:rsidRPr="006D7BA1">
        <w:rPr>
          <w:rStyle w:val="24"/>
          <w:rFonts w:hint="eastAsia"/>
          <w:b w:val="0"/>
          <w:bCs w:val="0"/>
          <w:color w:val="auto"/>
        </w:rPr>
        <w:t>11us</w:t>
      </w:r>
      <w:r w:rsidRPr="006D7BA1">
        <w:rPr>
          <w:rStyle w:val="24"/>
          <w:rFonts w:hint="eastAsia"/>
          <w:b w:val="0"/>
          <w:bCs w:val="0"/>
          <w:color w:val="auto"/>
        </w:rPr>
        <w:t>のレイテンシー</w:t>
      </w:r>
      <w:r w:rsidRPr="006D7BA1">
        <w:rPr>
          <w:rStyle w:val="24"/>
          <w:rFonts w:hint="eastAsia"/>
          <w:b w:val="0"/>
          <w:bCs w:val="0"/>
          <w:color w:val="auto"/>
        </w:rPr>
        <w:t>= 5 us</w:t>
      </w:r>
      <w:r w:rsidRPr="006D7BA1">
        <w:rPr>
          <w:rStyle w:val="24"/>
          <w:rFonts w:hint="eastAsia"/>
          <w:b w:val="0"/>
          <w:bCs w:val="0"/>
          <w:color w:val="auto"/>
        </w:rPr>
        <w:t>を引いたものになり、これでは不十分です。</w:t>
      </w:r>
      <w:r w:rsidRPr="006D7BA1">
        <w:rPr>
          <w:rFonts w:hint="eastAsia"/>
        </w:rPr>
        <w:t xml:space="preserve"> </w:t>
      </w:r>
      <w:r w:rsidRPr="006D7BA1">
        <w:rPr>
          <w:rStyle w:val="24"/>
          <w:rFonts w:hint="eastAsia"/>
          <w:b w:val="0"/>
          <w:bCs w:val="0"/>
          <w:color w:val="auto"/>
        </w:rPr>
        <w:t>さらに</w:t>
      </w:r>
      <w:r w:rsidRPr="006D7BA1">
        <w:rPr>
          <w:rStyle w:val="24"/>
          <w:rFonts w:hint="eastAsia"/>
          <w:b w:val="0"/>
          <w:bCs w:val="0"/>
          <w:color w:val="auto"/>
        </w:rPr>
        <w:t>15</w:t>
      </w:r>
      <w:r w:rsidRPr="006D7BA1">
        <w:rPr>
          <w:rStyle w:val="24"/>
          <w:rFonts w:hint="eastAsia"/>
          <w:b w:val="0"/>
          <w:bCs w:val="0"/>
          <w:color w:val="auto"/>
        </w:rPr>
        <w:t>人必要です。</w:t>
      </w:r>
      <w:r w:rsidRPr="006D7BA1">
        <w:rPr>
          <w:rFonts w:hint="eastAsia"/>
        </w:rPr>
        <w:t xml:space="preserve"> </w:t>
      </w:r>
      <w:r w:rsidRPr="006D7BA1">
        <w:rPr>
          <w:rStyle w:val="24"/>
          <w:rFonts w:hint="eastAsia"/>
          <w:b w:val="0"/>
          <w:bCs w:val="0"/>
          <w:color w:val="auto"/>
        </w:rPr>
        <w:t>期間は</w:t>
      </w:r>
      <w:r w:rsidRPr="006D7BA1">
        <w:rPr>
          <w:rStyle w:val="24"/>
          <w:rFonts w:hint="eastAsia"/>
          <w:b w:val="0"/>
          <w:bCs w:val="0"/>
          <w:color w:val="auto"/>
        </w:rPr>
        <w:t>16us</w:t>
      </w:r>
      <w:r w:rsidRPr="006D7BA1">
        <w:rPr>
          <w:rStyle w:val="24"/>
          <w:rFonts w:hint="eastAsia"/>
          <w:b w:val="0"/>
          <w:bCs w:val="0"/>
          <w:color w:val="auto"/>
        </w:rPr>
        <w:t>な</w:t>
      </w:r>
      <w:r w:rsidRPr="006D7BA1">
        <w:rPr>
          <w:rStyle w:val="24"/>
          <w:rFonts w:hint="eastAsia"/>
          <w:b w:val="0"/>
          <w:bCs w:val="0"/>
          <w:color w:val="auto"/>
        </w:rPr>
        <w:lastRenderedPageBreak/>
        <w:t>ので、もう</w:t>
      </w:r>
      <w:r w:rsidRPr="006D7BA1">
        <w:rPr>
          <w:rStyle w:val="24"/>
          <w:rFonts w:hint="eastAsia"/>
          <w:b w:val="0"/>
          <w:bCs w:val="0"/>
          <w:color w:val="auto"/>
        </w:rPr>
        <w:t>1</w:t>
      </w:r>
      <w:r w:rsidRPr="006D7BA1">
        <w:rPr>
          <w:rStyle w:val="24"/>
          <w:rFonts w:hint="eastAsia"/>
          <w:b w:val="0"/>
          <w:bCs w:val="0"/>
          <w:color w:val="auto"/>
        </w:rPr>
        <w:t>つ必要です。</w:t>
      </w:r>
      <w:r w:rsidRPr="006D7BA1">
        <w:rPr>
          <w:rFonts w:hint="eastAsia"/>
        </w:rPr>
        <w:t xml:space="preserve"> </w:t>
      </w:r>
      <w:r w:rsidRPr="006D7BA1">
        <w:rPr>
          <w:rStyle w:val="24"/>
          <w:rFonts w:hint="eastAsia"/>
          <w:b w:val="0"/>
          <w:bCs w:val="0"/>
          <w:color w:val="auto"/>
        </w:rPr>
        <w:t>したがって、</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を</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2</w:t>
      </w:r>
      <w:r w:rsidRPr="006D7BA1">
        <w:rPr>
          <w:rStyle w:val="24"/>
          <w:rFonts w:hint="eastAsia"/>
          <w:b w:val="0"/>
          <w:bCs w:val="0"/>
          <w:color w:val="auto"/>
        </w:rPr>
        <w:t>に変更します。ステップパルスの終了から方向変更ピンまでの最小時間は</w:t>
      </w:r>
      <w:r w:rsidRPr="006D7BA1">
        <w:rPr>
          <w:rStyle w:val="24"/>
          <w:rFonts w:hint="eastAsia"/>
          <w:b w:val="0"/>
          <w:bCs w:val="0"/>
          <w:color w:val="auto"/>
        </w:rPr>
        <w:t>5 + 16 = 21 us</w:t>
      </w:r>
      <w:r w:rsidRPr="006D7BA1">
        <w:rPr>
          <w:rStyle w:val="24"/>
          <w:rFonts w:hint="eastAsia"/>
          <w:b w:val="0"/>
          <w:bCs w:val="0"/>
          <w:color w:val="auto"/>
        </w:rPr>
        <w:t>であり、</w:t>
      </w:r>
      <w:r w:rsidRPr="006D7BA1">
        <w:rPr>
          <w:rStyle w:val="24"/>
          <w:rFonts w:hint="eastAsia"/>
          <w:b w:val="0"/>
          <w:bCs w:val="0"/>
          <w:color w:val="auto"/>
        </w:rPr>
        <w:t>Gecko</w:t>
      </w:r>
      <w:r w:rsidRPr="006D7BA1">
        <w:rPr>
          <w:rStyle w:val="24"/>
          <w:rFonts w:hint="eastAsia"/>
          <w:b w:val="0"/>
          <w:bCs w:val="0"/>
          <w:color w:val="auto"/>
        </w:rPr>
        <w:t>が間違った方向にステップすることを心配する必要はありません。</w:t>
      </w:r>
      <w:r w:rsidRPr="006D7BA1">
        <w:rPr>
          <w:rFonts w:hint="eastAsia"/>
        </w:rPr>
        <w:t xml:space="preserve"> </w:t>
      </w:r>
      <w:r w:rsidRPr="006D7BA1">
        <w:rPr>
          <w:rStyle w:val="24"/>
          <w:rFonts w:hint="eastAsia"/>
          <w:b w:val="0"/>
          <w:bCs w:val="0"/>
          <w:color w:val="auto"/>
        </w:rPr>
        <w:t>待ち時間。</w:t>
      </w:r>
    </w:p>
    <w:p w14:paraId="638C5B20" w14:textId="20A723B5"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コンピューターのレイテンシーが</w:t>
      </w:r>
      <w:r w:rsidRPr="006D7BA1">
        <w:rPr>
          <w:rStyle w:val="24"/>
          <w:rFonts w:hint="eastAsia"/>
          <w:b w:val="0"/>
          <w:bCs w:val="0"/>
          <w:color w:val="auto"/>
        </w:rPr>
        <w:t>11us</w:t>
      </w:r>
      <w:r w:rsidRPr="006D7BA1">
        <w:rPr>
          <w:rStyle w:val="24"/>
          <w:rFonts w:hint="eastAsia"/>
          <w:b w:val="0"/>
          <w:bCs w:val="0"/>
          <w:color w:val="auto"/>
        </w:rPr>
        <w:t>の場合、</w:t>
      </w:r>
      <w:r w:rsidRPr="006D7BA1">
        <w:rPr>
          <w:rStyle w:val="24"/>
          <w:rFonts w:hint="eastAsia"/>
          <w:b w:val="0"/>
          <w:bCs w:val="0"/>
          <w:color w:val="auto"/>
        </w:rPr>
        <w:t>16 us</w:t>
      </w:r>
      <w:r w:rsidRPr="006D7BA1">
        <w:rPr>
          <w:rStyle w:val="24"/>
          <w:rFonts w:hint="eastAsia"/>
          <w:b w:val="0"/>
          <w:bCs w:val="0"/>
          <w:color w:val="auto"/>
        </w:rPr>
        <w:t>の基本期間と、</w:t>
      </w:r>
      <w:proofErr w:type="spellStart"/>
      <w:r w:rsidRPr="006D7BA1">
        <w:rPr>
          <w:rStyle w:val="24"/>
          <w:rFonts w:hint="eastAsia"/>
          <w:b w:val="0"/>
          <w:bCs w:val="0"/>
          <w:color w:val="auto"/>
        </w:rPr>
        <w:t>dirhold</w:t>
      </w:r>
      <w:proofErr w:type="spellEnd"/>
      <w:r w:rsidRPr="006D7BA1">
        <w:rPr>
          <w:rStyle w:val="24"/>
          <w:rFonts w:hint="eastAsia"/>
          <w:b w:val="0"/>
          <w:bCs w:val="0"/>
          <w:color w:val="auto"/>
        </w:rPr>
        <w:t>値</w:t>
      </w:r>
      <w:r w:rsidRPr="006D7BA1">
        <w:rPr>
          <w:rStyle w:val="24"/>
          <w:rFonts w:hint="eastAsia"/>
          <w:b w:val="0"/>
          <w:bCs w:val="0"/>
          <w:color w:val="auto"/>
        </w:rPr>
        <w:t>2</w:t>
      </w:r>
      <w:r w:rsidRPr="006D7BA1">
        <w:rPr>
          <w:rStyle w:val="24"/>
          <w:rFonts w:hint="eastAsia"/>
          <w:b w:val="0"/>
          <w:bCs w:val="0"/>
          <w:color w:val="auto"/>
        </w:rPr>
        <w:t>の組み合わせにより、</w:t>
      </w:r>
      <w:r w:rsidRPr="006D7BA1">
        <w:rPr>
          <w:rStyle w:val="24"/>
          <w:rFonts w:hint="eastAsia"/>
          <w:b w:val="0"/>
          <w:bCs w:val="0"/>
          <w:color w:val="auto"/>
        </w:rPr>
        <w:t>Gecko</w:t>
      </w:r>
      <w:r w:rsidRPr="006D7BA1">
        <w:rPr>
          <w:rStyle w:val="24"/>
          <w:rFonts w:hint="eastAsia"/>
          <w:b w:val="0"/>
          <w:bCs w:val="0"/>
          <w:color w:val="auto"/>
        </w:rPr>
        <w:t>のタイミング要件を常に満たすことができます。</w:t>
      </w:r>
      <w:r w:rsidRPr="006D7BA1">
        <w:rPr>
          <w:rFonts w:hint="eastAsia"/>
        </w:rPr>
        <w:t xml:space="preserve"> </w:t>
      </w:r>
      <w:r w:rsidRPr="006D7BA1">
        <w:rPr>
          <w:rStyle w:val="24"/>
          <w:rFonts w:hint="eastAsia"/>
          <w:b w:val="0"/>
          <w:bCs w:val="0"/>
          <w:color w:val="auto"/>
        </w:rPr>
        <w:t>通常のステッピング（方向の変更なし）の場合、</w:t>
      </w:r>
      <w:proofErr w:type="spellStart"/>
      <w:r w:rsidRPr="006D7BA1">
        <w:rPr>
          <w:rStyle w:val="24"/>
          <w:rFonts w:hint="eastAsia"/>
          <w:b w:val="0"/>
          <w:bCs w:val="0"/>
          <w:color w:val="auto"/>
        </w:rPr>
        <w:t>dirhold</w:t>
      </w:r>
      <w:proofErr w:type="spellEnd"/>
      <w:r w:rsidRPr="006D7BA1">
        <w:rPr>
          <w:rStyle w:val="24"/>
          <w:rFonts w:hint="eastAsia"/>
          <w:b w:val="0"/>
          <w:bCs w:val="0"/>
          <w:color w:val="auto"/>
        </w:rPr>
        <w:t>値を増やしても効果はありません。</w:t>
      </w:r>
      <w:r w:rsidRPr="006D7BA1">
        <w:rPr>
          <w:rFonts w:hint="eastAsia"/>
        </w:rPr>
        <w:t xml:space="preserve"> </w:t>
      </w:r>
      <w:r w:rsidRPr="006D7BA1">
        <w:rPr>
          <w:rStyle w:val="24"/>
          <w:rFonts w:hint="eastAsia"/>
          <w:b w:val="0"/>
          <w:bCs w:val="0"/>
          <w:color w:val="auto"/>
        </w:rPr>
        <w:t>各ステップを実行するのに合計</w:t>
      </w:r>
      <w:r w:rsidRPr="006D7BA1">
        <w:rPr>
          <w:rStyle w:val="24"/>
          <w:rFonts w:hint="eastAsia"/>
          <w:b w:val="0"/>
          <w:bCs w:val="0"/>
          <w:color w:val="auto"/>
        </w:rPr>
        <w:t>32us</w:t>
      </w:r>
      <w:r w:rsidRPr="006D7BA1">
        <w:rPr>
          <w:rStyle w:val="24"/>
          <w:rFonts w:hint="eastAsia"/>
          <w:b w:val="0"/>
          <w:bCs w:val="0"/>
          <w:color w:val="auto"/>
        </w:rPr>
        <w:t>の</w:t>
      </w:r>
      <w:r w:rsidRPr="006D7BA1">
        <w:rPr>
          <w:rStyle w:val="24"/>
          <w:rFonts w:hint="eastAsia"/>
          <w:b w:val="0"/>
          <w:bCs w:val="0"/>
          <w:color w:val="auto"/>
        </w:rPr>
        <w:t>2</w:t>
      </w:r>
      <w:r w:rsidRPr="006D7BA1">
        <w:rPr>
          <w:rStyle w:val="24"/>
          <w:rFonts w:hint="eastAsia"/>
          <w:b w:val="0"/>
          <w:bCs w:val="0"/>
          <w:color w:val="auto"/>
        </w:rPr>
        <w:t>つの期間が必要であり、</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で得たのと同じ</w:t>
      </w:r>
      <w:r w:rsidRPr="006D7BA1">
        <w:rPr>
          <w:rStyle w:val="24"/>
          <w:rFonts w:hint="eastAsia"/>
          <w:b w:val="0"/>
          <w:bCs w:val="0"/>
          <w:color w:val="auto"/>
        </w:rPr>
        <w:t>31,250</w:t>
      </w:r>
      <w:r w:rsidRPr="006D7BA1">
        <w:rPr>
          <w:rStyle w:val="24"/>
          <w:rFonts w:hint="eastAsia"/>
          <w:b w:val="0"/>
          <w:bCs w:val="0"/>
          <w:color w:val="auto"/>
        </w:rPr>
        <w:t>ステップ</w:t>
      </w:r>
      <w:r w:rsidRPr="006D7BA1">
        <w:rPr>
          <w:rStyle w:val="24"/>
          <w:rFonts w:hint="eastAsia"/>
          <w:b w:val="0"/>
          <w:bCs w:val="0"/>
          <w:color w:val="auto"/>
        </w:rPr>
        <w:t>/</w:t>
      </w:r>
      <w:r w:rsidRPr="006D7BA1">
        <w:rPr>
          <w:rStyle w:val="24"/>
          <w:rFonts w:hint="eastAsia"/>
          <w:b w:val="0"/>
          <w:bCs w:val="0"/>
          <w:color w:val="auto"/>
        </w:rPr>
        <w:t>秒のレートがあります。</w:t>
      </w:r>
    </w:p>
    <w:p w14:paraId="70F03134" w14:textId="61565B8B"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この例で使用されている</w:t>
      </w:r>
      <w:r w:rsidRPr="006D7BA1">
        <w:rPr>
          <w:rStyle w:val="24"/>
          <w:rFonts w:hint="eastAsia"/>
          <w:b w:val="0"/>
          <w:bCs w:val="0"/>
          <w:color w:val="auto"/>
        </w:rPr>
        <w:t>11us</w:t>
      </w:r>
      <w:r w:rsidRPr="006D7BA1">
        <w:rPr>
          <w:rStyle w:val="24"/>
          <w:rFonts w:hint="eastAsia"/>
          <w:b w:val="0"/>
          <w:bCs w:val="0"/>
          <w:color w:val="auto"/>
        </w:rPr>
        <w:t>のレイテンシー数は非常に優れています。</w:t>
      </w:r>
      <w:r w:rsidRPr="006D7BA1">
        <w:rPr>
          <w:rFonts w:hint="eastAsia"/>
        </w:rPr>
        <w:t xml:space="preserve"> </w:t>
      </w:r>
      <w:r w:rsidRPr="006D7BA1">
        <w:rPr>
          <w:rStyle w:val="24"/>
          <w:rFonts w:hint="eastAsia"/>
          <w:b w:val="0"/>
          <w:bCs w:val="0"/>
          <w:color w:val="auto"/>
        </w:rPr>
        <w:t>20</w:t>
      </w:r>
      <w:r w:rsidRPr="006D7BA1">
        <w:rPr>
          <w:rStyle w:val="24"/>
          <w:rFonts w:hint="eastAsia"/>
          <w:b w:val="0"/>
          <w:bCs w:val="0"/>
          <w:color w:val="auto"/>
        </w:rPr>
        <w:t>または</w:t>
      </w:r>
      <w:r w:rsidRPr="006D7BA1">
        <w:rPr>
          <w:rStyle w:val="24"/>
          <w:rFonts w:hint="eastAsia"/>
          <w:b w:val="0"/>
          <w:bCs w:val="0"/>
          <w:color w:val="auto"/>
        </w:rPr>
        <w:t>25us</w:t>
      </w:r>
      <w:r w:rsidRPr="006D7BA1">
        <w:rPr>
          <w:rStyle w:val="24"/>
          <w:rFonts w:hint="eastAsia"/>
          <w:b w:val="0"/>
          <w:bCs w:val="0"/>
          <w:color w:val="auto"/>
        </w:rPr>
        <w:t>のように、より大きなレイテンシでこれらの例を実行すると、</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と</w:t>
      </w:r>
      <w:r w:rsidRPr="006D7BA1">
        <w:rPr>
          <w:rStyle w:val="24"/>
          <w:rFonts w:hint="eastAsia"/>
          <w:b w:val="0"/>
          <w:bCs w:val="0"/>
          <w:color w:val="auto"/>
        </w:rPr>
        <w:t>Gecko</w:t>
      </w:r>
      <w:r w:rsidRPr="006D7BA1">
        <w:rPr>
          <w:rStyle w:val="24"/>
          <w:rFonts w:hint="eastAsia"/>
          <w:b w:val="0"/>
          <w:bCs w:val="0"/>
          <w:color w:val="auto"/>
        </w:rPr>
        <w:t>の両方のトップステップレートが低くなります。</w:t>
      </w:r>
      <w:r w:rsidRPr="006D7BA1">
        <w:rPr>
          <w:rFonts w:hint="eastAsia"/>
        </w:rPr>
        <w:t xml:space="preserve"> </w:t>
      </w:r>
      <w:r w:rsidRPr="006D7BA1">
        <w:rPr>
          <w:rStyle w:val="24"/>
          <w:rFonts w:hint="eastAsia"/>
          <w:b w:val="0"/>
          <w:bCs w:val="0"/>
          <w:color w:val="auto"/>
        </w:rPr>
        <w:t>ただし、最適な</w:t>
      </w:r>
      <w:r w:rsidRPr="006D7BA1">
        <w:rPr>
          <w:rStyle w:val="24"/>
          <w:rFonts w:hint="eastAsia"/>
          <w:b w:val="0"/>
          <w:bCs w:val="0"/>
          <w:color w:val="auto"/>
        </w:rPr>
        <w:t>BASE_PERIOD</w:t>
      </w:r>
      <w:r w:rsidRPr="006D7BA1">
        <w:rPr>
          <w:rStyle w:val="24"/>
          <w:rFonts w:hint="eastAsia"/>
          <w:b w:val="0"/>
          <w:bCs w:val="0"/>
          <w:color w:val="auto"/>
        </w:rPr>
        <w:t>の計算、および</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またはその他のステップジェネレーターパラメーターの調整にも同じ式が適用されます。</w:t>
      </w:r>
    </w:p>
    <w:p w14:paraId="7796762D" w14:textId="77777777" w:rsidR="002A2B6A" w:rsidRPr="006D7BA1" w:rsidRDefault="002A2B6A" w:rsidP="002A2B6A">
      <w:pPr>
        <w:ind w:leftChars="621" w:left="1304"/>
        <w:rPr>
          <w:rStyle w:val="24"/>
          <w:b w:val="0"/>
          <w:bCs w:val="0"/>
          <w:color w:val="auto"/>
        </w:rPr>
      </w:pPr>
    </w:p>
    <w:p w14:paraId="7D27BE63" w14:textId="4FFCF8E8" w:rsidR="005A0F07" w:rsidRPr="006D7BA1" w:rsidRDefault="005A0F07" w:rsidP="001E597E">
      <w:pPr>
        <w:pStyle w:val="4"/>
        <w:rPr>
          <w:rStyle w:val="24"/>
          <w:b/>
          <w:bCs w:val="0"/>
          <w:color w:val="auto"/>
        </w:rPr>
      </w:pPr>
      <w:r w:rsidRPr="006D7BA1">
        <w:rPr>
          <w:rStyle w:val="24"/>
          <w:rFonts w:hint="eastAsia"/>
          <w:bCs w:val="0"/>
          <w:color w:val="auto"/>
        </w:rPr>
        <w:t>推測しないでください！</w:t>
      </w:r>
    </w:p>
    <w:p w14:paraId="36E5C661" w14:textId="56038CC3"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高速で信頼性の高いソフトウェアベースのステッパーシステムの場合、期間やその他の構成パラメーターを推測することはできません。</w:t>
      </w:r>
      <w:r w:rsidRPr="006D7BA1">
        <w:rPr>
          <w:rFonts w:hint="eastAsia"/>
        </w:rPr>
        <w:t xml:space="preserve"> </w:t>
      </w:r>
      <w:r w:rsidRPr="006D7BA1">
        <w:rPr>
          <w:rStyle w:val="24"/>
          <w:rFonts w:hint="eastAsia"/>
          <w:b w:val="0"/>
          <w:bCs w:val="0"/>
          <w:color w:val="auto"/>
        </w:rPr>
        <w:t>コンピューターで測定を行い、計算を行って、ドライブが必要な信号を確実に受信できるようにする必要があります。</w:t>
      </w:r>
    </w:p>
    <w:p w14:paraId="613BE636" w14:textId="7463D13C" w:rsidR="002A2B6A" w:rsidRPr="006D7BA1" w:rsidRDefault="008A2F0A" w:rsidP="002A2B6A">
      <w:pPr>
        <w:ind w:leftChars="621" w:left="1304"/>
        <w:rPr>
          <w:rStyle w:val="24"/>
          <w:b w:val="0"/>
          <w:bCs w:val="0"/>
          <w:color w:val="auto"/>
        </w:rPr>
      </w:pPr>
      <w:r w:rsidRPr="006D7BA1">
        <w:rPr>
          <w:rStyle w:val="24"/>
          <w:rFonts w:hint="eastAsia"/>
          <w:b w:val="0"/>
          <w:bCs w:val="0"/>
          <w:color w:val="auto"/>
        </w:rPr>
        <w:t xml:space="preserve">　計算を簡単にするために、</w:t>
      </w:r>
      <w:r w:rsidRPr="006D7BA1">
        <w:rPr>
          <w:rStyle w:val="24"/>
          <w:rFonts w:hint="eastAsia"/>
          <w:b w:val="0"/>
          <w:bCs w:val="0"/>
          <w:color w:val="auto"/>
        </w:rPr>
        <w:t>Open Office</w:t>
      </w:r>
      <w:r w:rsidRPr="006D7BA1">
        <w:rPr>
          <w:rStyle w:val="24"/>
          <w:rFonts w:hint="eastAsia"/>
          <w:b w:val="0"/>
          <w:bCs w:val="0"/>
          <w:color w:val="auto"/>
        </w:rPr>
        <w:t>スプレッドシートを作成しました。</w:t>
      </w:r>
      <w:r w:rsidRPr="006D7BA1">
        <w:rPr>
          <w:rStyle w:val="24"/>
          <w:rFonts w:hint="eastAsia"/>
          <w:b w:val="0"/>
          <w:bCs w:val="0"/>
          <w:color w:val="auto"/>
        </w:rPr>
        <w:t>http</w:t>
      </w:r>
      <w:r w:rsidRPr="006D7BA1">
        <w:rPr>
          <w:rStyle w:val="24"/>
          <w:rFonts w:hint="eastAsia"/>
          <w:b w:val="0"/>
          <w:bCs w:val="0"/>
          <w:color w:val="auto"/>
        </w:rPr>
        <w:t>：</w:t>
      </w:r>
      <w:r w:rsidRPr="006D7BA1">
        <w:rPr>
          <w:rStyle w:val="24"/>
          <w:rFonts w:hint="eastAsia"/>
          <w:b w:val="0"/>
          <w:bCs w:val="0"/>
          <w:color w:val="auto"/>
        </w:rPr>
        <w:t>//wiki.linuxcnc.org/uploads/</w:t>
      </w:r>
      <w:proofErr w:type="spellStart"/>
      <w:r w:rsidRPr="006D7BA1">
        <w:rPr>
          <w:rStyle w:val="24"/>
          <w:rFonts w:hint="eastAsia"/>
          <w:b w:val="0"/>
          <w:bCs w:val="0"/>
          <w:color w:val="auto"/>
        </w:rPr>
        <w:t>StepTimingCalculator.ods</w:t>
      </w:r>
      <w:proofErr w:type="spellEnd"/>
      <w:r w:rsidRPr="006D7BA1">
        <w:rPr>
          <w:rStyle w:val="24"/>
          <w:rFonts w:hint="eastAsia"/>
          <w:b w:val="0"/>
          <w:bCs w:val="0"/>
          <w:color w:val="auto"/>
        </w:rPr>
        <w:t>レイテンシーテストの結果とステッパードライブのタイミング要件を入力すると、スプレッドシートが最適な</w:t>
      </w:r>
      <w:r w:rsidRPr="006D7BA1">
        <w:rPr>
          <w:rStyle w:val="24"/>
          <w:rFonts w:hint="eastAsia"/>
          <w:b w:val="0"/>
          <w:bCs w:val="0"/>
          <w:color w:val="auto"/>
        </w:rPr>
        <w:t>BASE_PERIOD</w:t>
      </w:r>
      <w:r w:rsidRPr="006D7BA1">
        <w:rPr>
          <w:rStyle w:val="24"/>
          <w:rFonts w:hint="eastAsia"/>
          <w:b w:val="0"/>
          <w:bCs w:val="0"/>
          <w:color w:val="auto"/>
        </w:rPr>
        <w:t>を計算します。</w:t>
      </w:r>
      <w:r w:rsidRPr="006D7BA1">
        <w:rPr>
          <w:rFonts w:hint="eastAsia"/>
        </w:rPr>
        <w:t xml:space="preserve"> </w:t>
      </w:r>
      <w:r w:rsidRPr="006D7BA1">
        <w:rPr>
          <w:rStyle w:val="24"/>
          <w:rFonts w:hint="eastAsia"/>
          <w:b w:val="0"/>
          <w:bCs w:val="0"/>
          <w:color w:val="auto"/>
        </w:rPr>
        <w:t>次に、期間をテストして、</w:t>
      </w:r>
      <w:r w:rsidRPr="006D7BA1">
        <w:rPr>
          <w:rStyle w:val="24"/>
          <w:rFonts w:hint="eastAsia"/>
          <w:b w:val="0"/>
          <w:bCs w:val="0"/>
          <w:color w:val="auto"/>
        </w:rPr>
        <w:t>PC</w:t>
      </w:r>
      <w:r w:rsidRPr="006D7BA1">
        <w:rPr>
          <w:rStyle w:val="24"/>
          <w:rFonts w:hint="eastAsia"/>
          <w:b w:val="0"/>
          <w:bCs w:val="0"/>
          <w:color w:val="auto"/>
        </w:rPr>
        <w:t>の速度が低下したりロックされたりしないことを確認します。</w:t>
      </w:r>
      <w:r w:rsidRPr="006D7BA1">
        <w:rPr>
          <w:rFonts w:hint="eastAsia"/>
        </w:rPr>
        <w:t xml:space="preserve"> </w:t>
      </w:r>
      <w:r w:rsidRPr="006D7BA1">
        <w:rPr>
          <w:rStyle w:val="24"/>
          <w:rFonts w:hint="eastAsia"/>
          <w:b w:val="0"/>
          <w:bCs w:val="0"/>
          <w:color w:val="auto"/>
        </w:rPr>
        <w:t>最後に、実際の期間を入力すると、スプレッドシートに、ドライブのタイミング要件を満たすために必要な</w:t>
      </w:r>
      <w:proofErr w:type="spellStart"/>
      <w:r w:rsidRPr="006D7BA1">
        <w:rPr>
          <w:rStyle w:val="24"/>
          <w:rFonts w:hint="eastAsia"/>
          <w:b w:val="0"/>
          <w:bCs w:val="0"/>
          <w:color w:val="auto"/>
        </w:rPr>
        <w:t>stepgen</w:t>
      </w:r>
      <w:proofErr w:type="spellEnd"/>
      <w:r w:rsidRPr="006D7BA1">
        <w:rPr>
          <w:rStyle w:val="24"/>
          <w:rFonts w:hint="eastAsia"/>
          <w:b w:val="0"/>
          <w:bCs w:val="0"/>
          <w:color w:val="auto"/>
        </w:rPr>
        <w:t>パラメータ設定が示されます。</w:t>
      </w:r>
      <w:r w:rsidRPr="006D7BA1">
        <w:rPr>
          <w:rFonts w:hint="eastAsia"/>
        </w:rPr>
        <w:t xml:space="preserve"> </w:t>
      </w:r>
      <w:r w:rsidRPr="006D7BA1">
        <w:rPr>
          <w:rStyle w:val="24"/>
          <w:rFonts w:hint="eastAsia"/>
          <w:b w:val="0"/>
          <w:bCs w:val="0"/>
          <w:color w:val="auto"/>
        </w:rPr>
        <w:t>また、生成できる最大ステップレートも計算します。</w:t>
      </w:r>
    </w:p>
    <w:p w14:paraId="345EE468" w14:textId="3802E388" w:rsidR="008A2F0A" w:rsidRPr="006D7BA1" w:rsidRDefault="008A2F0A" w:rsidP="002A2B6A">
      <w:pPr>
        <w:ind w:leftChars="621" w:left="1304"/>
        <w:rPr>
          <w:rStyle w:val="24"/>
          <w:b w:val="0"/>
          <w:bCs w:val="0"/>
          <w:color w:val="auto"/>
        </w:rPr>
      </w:pPr>
      <w:r w:rsidRPr="006D7BA1">
        <w:rPr>
          <w:rStyle w:val="24"/>
          <w:rFonts w:hint="eastAsia"/>
          <w:b w:val="0"/>
          <w:bCs w:val="0"/>
          <w:color w:val="auto"/>
        </w:rPr>
        <w:t xml:space="preserve">　スプレッドシートにいくつかのものを追加して、最高速度とステッパーの電気計算を計算しました。</w:t>
      </w:r>
    </w:p>
    <w:p w14:paraId="41334CAE" w14:textId="77777777" w:rsidR="002A2B6A" w:rsidRPr="006D7BA1" w:rsidRDefault="002A2B6A" w:rsidP="002A2B6A">
      <w:pPr>
        <w:ind w:leftChars="621" w:left="1304"/>
        <w:rPr>
          <w:rStyle w:val="24"/>
          <w:b w:val="0"/>
          <w:bCs w:val="0"/>
          <w:color w:val="auto"/>
        </w:rPr>
      </w:pPr>
    </w:p>
    <w:p w14:paraId="2720180F" w14:textId="101EA1C1" w:rsidR="00E20BEF" w:rsidRPr="00354001" w:rsidRDefault="00E20BEF" w:rsidP="001E597E">
      <w:pPr>
        <w:pStyle w:val="2"/>
        <w:rPr>
          <w:rStyle w:val="24"/>
          <w:b/>
          <w:bCs w:val="0"/>
          <w:color w:val="auto"/>
        </w:rPr>
      </w:pPr>
      <w:r w:rsidRPr="00354001">
        <w:rPr>
          <w:rStyle w:val="24"/>
          <w:rFonts w:hint="eastAsia"/>
          <w:bCs w:val="0"/>
          <w:color w:val="auto"/>
        </w:rPr>
        <w:t>ステッパー診断</w:t>
      </w:r>
    </w:p>
    <w:p w14:paraId="02302523" w14:textId="01AE2016" w:rsidR="009D43E9" w:rsidRPr="00354001" w:rsidRDefault="009D43E9" w:rsidP="009D43E9">
      <w:pPr>
        <w:ind w:leftChars="200" w:left="420"/>
      </w:pPr>
      <w:r w:rsidRPr="00354001">
        <w:rPr>
          <w:rFonts w:hint="eastAsia"/>
        </w:rPr>
        <w:t xml:space="preserve">　</w:t>
      </w:r>
      <w:r w:rsidRPr="00354001">
        <w:rPr>
          <w:rStyle w:val="24"/>
          <w:rFonts w:hint="eastAsia"/>
          <w:b w:val="0"/>
          <w:bCs w:val="0"/>
          <w:color w:val="auto"/>
        </w:rPr>
        <w:t>あなたが得るものがあなたが何度も期待するものではないならば、あなたはちょうどいくらかの経験を得ました。</w:t>
      </w:r>
      <w:r w:rsidRPr="00354001">
        <w:rPr>
          <w:rFonts w:hint="eastAsia"/>
        </w:rPr>
        <w:t xml:space="preserve"> </w:t>
      </w:r>
      <w:r w:rsidRPr="00354001">
        <w:rPr>
          <w:rStyle w:val="24"/>
          <w:rFonts w:hint="eastAsia"/>
          <w:b w:val="0"/>
          <w:bCs w:val="0"/>
          <w:color w:val="auto"/>
        </w:rPr>
        <w:t>経験から学ぶことで、全体の理解が深まります。</w:t>
      </w:r>
      <w:r w:rsidRPr="00354001">
        <w:rPr>
          <w:rFonts w:hint="eastAsia"/>
        </w:rPr>
        <w:t xml:space="preserve"> </w:t>
      </w:r>
      <w:r w:rsidRPr="00354001">
        <w:rPr>
          <w:rStyle w:val="24"/>
          <w:rFonts w:hint="eastAsia"/>
          <w:b w:val="0"/>
          <w:bCs w:val="0"/>
          <w:color w:val="auto"/>
        </w:rPr>
        <w:t>問題の診断は、分割統治法が最適です。</w:t>
      </w:r>
      <w:r w:rsidRPr="00354001">
        <w:rPr>
          <w:rFonts w:hint="eastAsia"/>
        </w:rPr>
        <w:t xml:space="preserve"> </w:t>
      </w:r>
      <w:r w:rsidRPr="00354001">
        <w:rPr>
          <w:rStyle w:val="24"/>
          <w:rFonts w:hint="eastAsia"/>
          <w:b w:val="0"/>
          <w:bCs w:val="0"/>
          <w:color w:val="auto"/>
        </w:rPr>
        <w:t>これは、問題が最も早く見つかるたびに、方程式から変数の</w:t>
      </w:r>
      <w:r w:rsidRPr="00354001">
        <w:rPr>
          <w:rStyle w:val="24"/>
          <w:rFonts w:hint="eastAsia"/>
          <w:b w:val="0"/>
          <w:bCs w:val="0"/>
          <w:color w:val="auto"/>
        </w:rPr>
        <w:t>1/2</w:t>
      </w:r>
      <w:r w:rsidRPr="00354001">
        <w:rPr>
          <w:rStyle w:val="24"/>
          <w:rFonts w:hint="eastAsia"/>
          <w:b w:val="0"/>
          <w:bCs w:val="0"/>
          <w:color w:val="auto"/>
        </w:rPr>
        <w:t>を削除できるかどうかを意味します。</w:t>
      </w:r>
      <w:r w:rsidRPr="00354001">
        <w:rPr>
          <w:rFonts w:hint="eastAsia"/>
        </w:rPr>
        <w:t xml:space="preserve"> </w:t>
      </w:r>
      <w:r w:rsidRPr="00354001">
        <w:rPr>
          <w:rStyle w:val="24"/>
          <w:rFonts w:hint="eastAsia"/>
          <w:b w:val="0"/>
          <w:bCs w:val="0"/>
          <w:color w:val="auto"/>
        </w:rPr>
        <w:t>現実の世界では、これが常に当てはまるとは限りませんが、通常は開始するのに適した場所です。</w:t>
      </w:r>
    </w:p>
    <w:p w14:paraId="2DB30A25" w14:textId="55278D80" w:rsidR="005A0F07" w:rsidRPr="00354001" w:rsidRDefault="005A0F07" w:rsidP="001E597E">
      <w:pPr>
        <w:pStyle w:val="3"/>
        <w:rPr>
          <w:rStyle w:val="24"/>
          <w:b/>
          <w:bCs w:val="0"/>
          <w:color w:val="auto"/>
        </w:rPr>
      </w:pPr>
      <w:r w:rsidRPr="00354001">
        <w:rPr>
          <w:rStyle w:val="24"/>
          <w:rFonts w:hint="eastAsia"/>
          <w:bCs w:val="0"/>
          <w:color w:val="auto"/>
        </w:rPr>
        <w:lastRenderedPageBreak/>
        <w:t>一般的な問題</w:t>
      </w:r>
    </w:p>
    <w:p w14:paraId="395D7322" w14:textId="78AEDCCD" w:rsidR="005A0F07" w:rsidRPr="005032BC" w:rsidRDefault="005A0F07" w:rsidP="009723F1">
      <w:pPr>
        <w:pStyle w:val="4"/>
        <w:numPr>
          <w:ilvl w:val="3"/>
          <w:numId w:val="117"/>
        </w:numPr>
        <w:rPr>
          <w:rStyle w:val="24"/>
          <w:b/>
          <w:bCs w:val="0"/>
          <w:color w:val="auto"/>
        </w:rPr>
      </w:pPr>
      <w:r w:rsidRPr="005032BC">
        <w:rPr>
          <w:rStyle w:val="24"/>
          <w:rFonts w:hint="eastAsia"/>
          <w:bCs w:val="0"/>
          <w:color w:val="auto"/>
        </w:rPr>
        <w:t>ステッパーが</w:t>
      </w:r>
      <w:r w:rsidRPr="005032BC">
        <w:rPr>
          <w:rStyle w:val="24"/>
          <w:rFonts w:hint="eastAsia"/>
          <w:bCs w:val="0"/>
          <w:color w:val="auto"/>
        </w:rPr>
        <w:t>1</w:t>
      </w:r>
      <w:r w:rsidRPr="005032BC">
        <w:rPr>
          <w:rStyle w:val="24"/>
          <w:rFonts w:hint="eastAsia"/>
          <w:bCs w:val="0"/>
          <w:color w:val="auto"/>
        </w:rPr>
        <w:t>ステップ移動</w:t>
      </w:r>
    </w:p>
    <w:p w14:paraId="67599B02" w14:textId="7733AB9C" w:rsidR="009D43E9" w:rsidRPr="00354001" w:rsidRDefault="009D43E9" w:rsidP="009D43E9">
      <w:pPr>
        <w:ind w:leftChars="621" w:left="1304"/>
        <w:rPr>
          <w:rStyle w:val="24"/>
          <w:b w:val="0"/>
          <w:bCs w:val="0"/>
          <w:color w:val="auto"/>
        </w:rPr>
      </w:pPr>
      <w:r w:rsidRPr="00354001">
        <w:rPr>
          <w:rStyle w:val="24"/>
          <w:rFonts w:hint="eastAsia"/>
          <w:b w:val="0"/>
          <w:bCs w:val="0"/>
          <w:color w:val="auto"/>
        </w:rPr>
        <w:t xml:space="preserve">　ステッピングモーターが動かないという新しい設置の最も一般的な理由は、ステップ信号と方向信号が交換されることです。</w:t>
      </w:r>
      <w:r w:rsidRPr="00354001">
        <w:rPr>
          <w:rFonts w:hint="eastAsia"/>
        </w:rPr>
        <w:t xml:space="preserve"> </w:t>
      </w:r>
      <w:r w:rsidRPr="00354001">
        <w:rPr>
          <w:rStyle w:val="24"/>
          <w:rFonts w:hint="eastAsia"/>
          <w:b w:val="0"/>
          <w:bCs w:val="0"/>
          <w:color w:val="auto"/>
        </w:rPr>
        <w:t>ジョグフォワードキーとジョグバックキーを交互に押すと、ステッパーが毎回</w:t>
      </w:r>
      <w:r w:rsidRPr="00354001">
        <w:rPr>
          <w:rStyle w:val="24"/>
          <w:rFonts w:hint="eastAsia"/>
          <w:b w:val="0"/>
          <w:bCs w:val="0"/>
          <w:color w:val="auto"/>
        </w:rPr>
        <w:t>1</w:t>
      </w:r>
      <w:r w:rsidRPr="00354001">
        <w:rPr>
          <w:rStyle w:val="24"/>
          <w:rFonts w:hint="eastAsia"/>
          <w:b w:val="0"/>
          <w:bCs w:val="0"/>
          <w:color w:val="auto"/>
        </w:rPr>
        <w:t>ステップずつ同じ方向に移動し、手がかりが得られます。</w:t>
      </w:r>
    </w:p>
    <w:p w14:paraId="5667F58D" w14:textId="77777777" w:rsidR="009D43E9" w:rsidRPr="00354001" w:rsidRDefault="009D43E9" w:rsidP="009D43E9">
      <w:pPr>
        <w:ind w:leftChars="621" w:left="1304"/>
        <w:rPr>
          <w:rStyle w:val="24"/>
          <w:b w:val="0"/>
          <w:bCs w:val="0"/>
          <w:color w:val="auto"/>
        </w:rPr>
      </w:pPr>
    </w:p>
    <w:p w14:paraId="4A7C66CD" w14:textId="1BC88EC6" w:rsidR="005A0F07" w:rsidRPr="00354001" w:rsidRDefault="005A0F07" w:rsidP="001E597E">
      <w:pPr>
        <w:pStyle w:val="4"/>
        <w:rPr>
          <w:rStyle w:val="24"/>
          <w:b/>
          <w:bCs w:val="0"/>
          <w:color w:val="auto"/>
        </w:rPr>
      </w:pPr>
      <w:r w:rsidRPr="00354001">
        <w:rPr>
          <w:rStyle w:val="24"/>
          <w:rFonts w:hint="eastAsia"/>
          <w:bCs w:val="0"/>
          <w:color w:val="auto"/>
        </w:rPr>
        <w:t>ステッパーは動かない</w:t>
      </w:r>
    </w:p>
    <w:p w14:paraId="7819FFE4" w14:textId="302B7E10" w:rsidR="00AA7EA4" w:rsidRPr="00354001" w:rsidRDefault="00AA7EA4" w:rsidP="00AA7EA4">
      <w:pPr>
        <w:ind w:leftChars="621" w:left="1304" w:firstLineChars="100" w:firstLine="210"/>
        <w:rPr>
          <w:rStyle w:val="24"/>
          <w:b w:val="0"/>
          <w:bCs w:val="0"/>
          <w:color w:val="auto"/>
        </w:rPr>
      </w:pPr>
      <w:r w:rsidRPr="00354001">
        <w:rPr>
          <w:rStyle w:val="24"/>
          <w:rFonts w:hint="eastAsia"/>
          <w:b w:val="0"/>
          <w:bCs w:val="0"/>
          <w:color w:val="auto"/>
        </w:rPr>
        <w:t>多くのドライブにはイネーブルピンがあるか、出力を有効にするためにチャージポンプが必要です。</w:t>
      </w:r>
    </w:p>
    <w:p w14:paraId="0411BD0F" w14:textId="04BB1411" w:rsidR="005A0F07" w:rsidRPr="00354001" w:rsidRDefault="005A0F07" w:rsidP="001E597E">
      <w:pPr>
        <w:pStyle w:val="4"/>
        <w:rPr>
          <w:rStyle w:val="24"/>
          <w:b/>
          <w:bCs w:val="0"/>
          <w:color w:val="auto"/>
        </w:rPr>
      </w:pPr>
      <w:r w:rsidRPr="00354001">
        <w:rPr>
          <w:rStyle w:val="24"/>
          <w:rFonts w:hint="eastAsia"/>
          <w:bCs w:val="0"/>
          <w:color w:val="auto"/>
        </w:rPr>
        <w:t>距離が正しくない</w:t>
      </w:r>
    </w:p>
    <w:p w14:paraId="17FD836E" w14:textId="31544CDF" w:rsidR="00AA7EA4" w:rsidRPr="00354001" w:rsidRDefault="00AA7EA4" w:rsidP="00AA7EA4">
      <w:pPr>
        <w:ind w:leftChars="621" w:left="1304"/>
        <w:rPr>
          <w:rStyle w:val="24"/>
          <w:b w:val="0"/>
          <w:bCs w:val="0"/>
          <w:color w:val="auto"/>
        </w:rPr>
      </w:pPr>
      <w:r w:rsidRPr="00354001">
        <w:rPr>
          <w:rStyle w:val="24"/>
          <w:rFonts w:hint="eastAsia"/>
          <w:b w:val="0"/>
          <w:bCs w:val="0"/>
          <w:color w:val="auto"/>
        </w:rPr>
        <w:t xml:space="preserve">　軸に特定の距離を移動するように命令し、その距離を移動しない場合は、スケール設定が間違っています。</w:t>
      </w:r>
    </w:p>
    <w:p w14:paraId="156FEFE5" w14:textId="0C265E41" w:rsidR="005A0F07" w:rsidRPr="00354001" w:rsidRDefault="005A0F07" w:rsidP="001E597E">
      <w:pPr>
        <w:pStyle w:val="3"/>
        <w:rPr>
          <w:rStyle w:val="24"/>
          <w:b/>
          <w:bCs w:val="0"/>
          <w:color w:val="auto"/>
        </w:rPr>
      </w:pPr>
      <w:r w:rsidRPr="00354001">
        <w:rPr>
          <w:rStyle w:val="24"/>
          <w:rFonts w:hint="eastAsia"/>
          <w:bCs w:val="0"/>
          <w:color w:val="auto"/>
        </w:rPr>
        <w:t>エラーメッセージ</w:t>
      </w:r>
    </w:p>
    <w:p w14:paraId="36FA9D60" w14:textId="2058FE66" w:rsidR="005A0F07" w:rsidRPr="005032BC" w:rsidRDefault="005A0F07" w:rsidP="009723F1">
      <w:pPr>
        <w:pStyle w:val="4"/>
        <w:numPr>
          <w:ilvl w:val="3"/>
          <w:numId w:val="118"/>
        </w:numPr>
        <w:rPr>
          <w:rStyle w:val="24"/>
          <w:b/>
          <w:bCs w:val="0"/>
          <w:color w:val="auto"/>
        </w:rPr>
      </w:pPr>
      <w:r w:rsidRPr="005032BC">
        <w:rPr>
          <w:rStyle w:val="24"/>
          <w:rFonts w:hint="eastAsia"/>
          <w:bCs w:val="0"/>
          <w:color w:val="auto"/>
        </w:rPr>
        <w:t>次のエラー</w:t>
      </w:r>
    </w:p>
    <w:p w14:paraId="11244BC0" w14:textId="1AFD95D0" w:rsidR="00AA7EA4" w:rsidRPr="00354001" w:rsidRDefault="00AA7EA4" w:rsidP="00AA7EA4">
      <w:pPr>
        <w:ind w:leftChars="621" w:left="1304"/>
        <w:rPr>
          <w:rStyle w:val="24"/>
          <w:b w:val="0"/>
          <w:bCs w:val="0"/>
          <w:color w:val="auto"/>
        </w:rPr>
      </w:pPr>
      <w:r w:rsidRPr="00354001">
        <w:rPr>
          <w:rStyle w:val="24"/>
          <w:rFonts w:hint="eastAsia"/>
          <w:b w:val="0"/>
          <w:bCs w:val="0"/>
          <w:color w:val="auto"/>
        </w:rPr>
        <w:t xml:space="preserve">　ステッピングモーターについて話すとき、次のエラーの概念は奇妙です。</w:t>
      </w:r>
      <w:r w:rsidRPr="00354001">
        <w:rPr>
          <w:rFonts w:hint="eastAsia"/>
        </w:rPr>
        <w:t xml:space="preserve"> </w:t>
      </w:r>
      <w:r w:rsidRPr="00354001">
        <w:rPr>
          <w:rStyle w:val="24"/>
          <w:rFonts w:hint="eastAsia"/>
          <w:b w:val="0"/>
          <w:bCs w:val="0"/>
          <w:color w:val="auto"/>
        </w:rPr>
        <w:t>これらは開ループシステムであるため、実際に範囲外にあるかどうかを通知する位置フィードバックはありません。</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は、要求されたモーションに対応できるかどうかを計算し、対応できない場合は、次のエラーを返します。</w:t>
      </w:r>
      <w:r w:rsidRPr="00354001">
        <w:rPr>
          <w:rFonts w:hint="eastAsia"/>
        </w:rPr>
        <w:t xml:space="preserve"> </w:t>
      </w:r>
      <w:r w:rsidRPr="00354001">
        <w:rPr>
          <w:rStyle w:val="24"/>
          <w:rFonts w:hint="eastAsia"/>
          <w:b w:val="0"/>
          <w:bCs w:val="0"/>
          <w:color w:val="auto"/>
        </w:rPr>
        <w:t>次のエラーは通常、ステッパーシステムで次のいずれかの結果です。</w:t>
      </w:r>
    </w:p>
    <w:p w14:paraId="0D691506" w14:textId="11191608"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FERROR</w:t>
      </w:r>
      <w:r w:rsidRPr="00354001">
        <w:rPr>
          <w:rStyle w:val="24"/>
          <w:rFonts w:hint="eastAsia"/>
          <w:b w:val="0"/>
          <w:bCs w:val="0"/>
          <w:color w:val="auto"/>
        </w:rPr>
        <w:t>が小さすぎます</w:t>
      </w:r>
    </w:p>
    <w:p w14:paraId="0A6EF6E5" w14:textId="29ECE2B3"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MIN_FERROR</w:t>
      </w:r>
      <w:r w:rsidRPr="00354001">
        <w:rPr>
          <w:rStyle w:val="24"/>
          <w:rFonts w:hint="eastAsia"/>
          <w:b w:val="0"/>
          <w:bCs w:val="0"/>
          <w:color w:val="auto"/>
        </w:rPr>
        <w:t>が小さすぎます</w:t>
      </w:r>
    </w:p>
    <w:p w14:paraId="7FC1B0FC" w14:textId="61FBB020"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MAX_VELOCITY</w:t>
      </w:r>
      <w:r w:rsidRPr="00354001">
        <w:rPr>
          <w:rStyle w:val="24"/>
          <w:rFonts w:hint="eastAsia"/>
          <w:b w:val="0"/>
          <w:bCs w:val="0"/>
          <w:color w:val="auto"/>
        </w:rPr>
        <w:t>が速すぎます</w:t>
      </w:r>
    </w:p>
    <w:p w14:paraId="0FA0ADAB" w14:textId="493DDE6F"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MAX_ACCELERATION</w:t>
      </w:r>
      <w:r w:rsidRPr="00354001">
        <w:rPr>
          <w:rStyle w:val="24"/>
          <w:rFonts w:hint="eastAsia"/>
          <w:b w:val="0"/>
          <w:bCs w:val="0"/>
          <w:color w:val="auto"/>
        </w:rPr>
        <w:t>が速すぎます</w:t>
      </w:r>
    </w:p>
    <w:p w14:paraId="658B2A2E" w14:textId="5D42DD6B" w:rsidR="00AA7EA4" w:rsidRPr="00354001" w:rsidRDefault="00EA461E" w:rsidP="0080552D">
      <w:pPr>
        <w:numPr>
          <w:ilvl w:val="0"/>
          <w:numId w:val="72"/>
        </w:numPr>
        <w:rPr>
          <w:rStyle w:val="24"/>
          <w:b w:val="0"/>
          <w:bCs w:val="0"/>
          <w:color w:val="auto"/>
        </w:rPr>
      </w:pPr>
      <w:r w:rsidRPr="00354001">
        <w:rPr>
          <w:rStyle w:val="24"/>
          <w:rFonts w:hint="eastAsia"/>
          <w:b w:val="0"/>
          <w:bCs w:val="0"/>
          <w:color w:val="auto"/>
        </w:rPr>
        <w:t>BASE_PERIOD</w:t>
      </w:r>
      <w:r w:rsidRPr="00354001">
        <w:rPr>
          <w:rStyle w:val="24"/>
          <w:rFonts w:hint="eastAsia"/>
          <w:b w:val="0"/>
          <w:bCs w:val="0"/>
          <w:color w:val="auto"/>
        </w:rPr>
        <w:t>の設定が長すぎます</w:t>
      </w:r>
    </w:p>
    <w:p w14:paraId="69353F0A" w14:textId="113493A5" w:rsidR="00EA461E" w:rsidRPr="00354001" w:rsidRDefault="00EA461E" w:rsidP="0080552D">
      <w:pPr>
        <w:numPr>
          <w:ilvl w:val="0"/>
          <w:numId w:val="72"/>
        </w:numPr>
        <w:rPr>
          <w:rStyle w:val="24"/>
          <w:b w:val="0"/>
          <w:bCs w:val="0"/>
          <w:color w:val="auto"/>
        </w:rPr>
      </w:pPr>
      <w:r w:rsidRPr="00354001">
        <w:rPr>
          <w:rStyle w:val="24"/>
          <w:rFonts w:hint="eastAsia"/>
          <w:b w:val="0"/>
          <w:bCs w:val="0"/>
          <w:color w:val="auto"/>
        </w:rPr>
        <w:t>軸にバックラッシュが追加されました</w:t>
      </w:r>
    </w:p>
    <w:p w14:paraId="57B81235" w14:textId="07B0C854" w:rsidR="00AA7EA4" w:rsidRPr="00354001" w:rsidRDefault="00EA461E" w:rsidP="00AA7EA4">
      <w:pPr>
        <w:ind w:leftChars="621" w:left="1304"/>
        <w:rPr>
          <w:rStyle w:val="24"/>
          <w:b w:val="0"/>
          <w:bCs w:val="0"/>
          <w:color w:val="auto"/>
        </w:rPr>
      </w:pPr>
      <w:r w:rsidRPr="00354001">
        <w:rPr>
          <w:rStyle w:val="24"/>
          <w:rFonts w:hint="eastAsia"/>
          <w:b w:val="0"/>
          <w:bCs w:val="0"/>
          <w:color w:val="auto"/>
        </w:rPr>
        <w:t xml:space="preserve">　上記のいずれかにより、リアルタイムパルスが要求されたステップレートを維持できなくなる可能性があります。</w:t>
      </w:r>
      <w:r w:rsidRPr="00354001">
        <w:rPr>
          <w:rFonts w:hint="eastAsia"/>
        </w:rPr>
        <w:t xml:space="preserve"> </w:t>
      </w:r>
      <w:r w:rsidRPr="00354001">
        <w:rPr>
          <w:rStyle w:val="24"/>
          <w:rFonts w:hint="eastAsia"/>
          <w:b w:val="0"/>
          <w:bCs w:val="0"/>
          <w:color w:val="auto"/>
        </w:rPr>
        <w:t>これは、</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ウィザードにプラグインするのに十分な数を取得するのに十分な時間レイテンシテストを実行しなかった場合、または最大速度または最大加速度を高く設定しすぎた場合に発生する可能性があります。</w:t>
      </w:r>
    </w:p>
    <w:p w14:paraId="2401FE0F" w14:textId="0497B095" w:rsidR="00EA461E" w:rsidRPr="00354001" w:rsidRDefault="00EA461E" w:rsidP="00AA7EA4">
      <w:pPr>
        <w:ind w:leftChars="621" w:left="1304"/>
        <w:rPr>
          <w:rStyle w:val="24"/>
          <w:b w:val="0"/>
          <w:bCs w:val="0"/>
          <w:color w:val="auto"/>
        </w:rPr>
      </w:pPr>
      <w:r w:rsidRPr="00354001">
        <w:rPr>
          <w:rStyle w:val="24"/>
          <w:rFonts w:hint="eastAsia"/>
          <w:b w:val="0"/>
          <w:bCs w:val="0"/>
          <w:color w:val="auto"/>
        </w:rPr>
        <w:t xml:space="preserve">　バックラッシュを追加した場合は、バックラッシュを追加した軸ごとに、</w:t>
      </w:r>
      <w:r w:rsidRPr="00354001">
        <w:rPr>
          <w:rStyle w:val="24"/>
          <w:rFonts w:hint="eastAsia"/>
          <w:b w:val="0"/>
          <w:bCs w:val="0"/>
          <w:color w:val="auto"/>
        </w:rPr>
        <w:t>STI</w:t>
      </w:r>
      <w:r w:rsidRPr="00354001">
        <w:rPr>
          <w:rStyle w:val="24"/>
          <w:rFonts w:hint="eastAsia"/>
          <w:b w:val="0"/>
          <w:bCs w:val="0"/>
          <w:color w:val="auto"/>
        </w:rPr>
        <w:t>ファイルの</w:t>
      </w:r>
      <w:r w:rsidRPr="00354001">
        <w:rPr>
          <w:rStyle w:val="24"/>
          <w:rFonts w:hint="eastAsia"/>
          <w:b w:val="0"/>
          <w:bCs w:val="0"/>
          <w:color w:val="auto"/>
        </w:rPr>
        <w:t>AXIS</w:t>
      </w:r>
      <w:r w:rsidRPr="00354001">
        <w:rPr>
          <w:rStyle w:val="24"/>
          <w:rFonts w:hint="eastAsia"/>
          <w:b w:val="0"/>
          <w:bCs w:val="0"/>
          <w:color w:val="auto"/>
        </w:rPr>
        <w:t>セクションの</w:t>
      </w:r>
      <w:r w:rsidRPr="00354001">
        <w:rPr>
          <w:rStyle w:val="24"/>
          <w:rFonts w:hint="eastAsia"/>
          <w:b w:val="0"/>
          <w:bCs w:val="0"/>
          <w:color w:val="auto"/>
        </w:rPr>
        <w:t>MAX_ACCELERATION</w:t>
      </w:r>
      <w:r w:rsidRPr="00354001">
        <w:rPr>
          <w:rStyle w:val="24"/>
          <w:rFonts w:hint="eastAsia"/>
          <w:b w:val="0"/>
          <w:bCs w:val="0"/>
          <w:color w:val="auto"/>
        </w:rPr>
        <w:t>を最大</w:t>
      </w:r>
      <w:r w:rsidRPr="00354001">
        <w:rPr>
          <w:rStyle w:val="24"/>
          <w:rFonts w:hint="eastAsia"/>
          <w:b w:val="0"/>
          <w:bCs w:val="0"/>
          <w:color w:val="auto"/>
        </w:rPr>
        <w:t>2</w:t>
      </w:r>
      <w:r w:rsidRPr="00354001">
        <w:rPr>
          <w:rStyle w:val="24"/>
          <w:rFonts w:hint="eastAsia"/>
          <w:b w:val="0"/>
          <w:bCs w:val="0"/>
          <w:color w:val="auto"/>
        </w:rPr>
        <w:t>倍まで</w:t>
      </w:r>
      <w:r w:rsidRPr="00354001">
        <w:rPr>
          <w:rStyle w:val="24"/>
          <w:rFonts w:hint="eastAsia"/>
          <w:b w:val="0"/>
          <w:bCs w:val="0"/>
          <w:color w:val="auto"/>
        </w:rPr>
        <w:t>STEPGEN_MAXACCEL</w:t>
      </w:r>
      <w:r w:rsidRPr="00354001">
        <w:rPr>
          <w:rStyle w:val="24"/>
          <w:rFonts w:hint="eastAsia"/>
          <w:b w:val="0"/>
          <w:bCs w:val="0"/>
          <w:color w:val="auto"/>
        </w:rPr>
        <w:t>を増やす必要があります。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は、反転時に「追加の加速」を使用してバックラッシュを吸収します。</w:t>
      </w:r>
      <w:r w:rsidRPr="00354001">
        <w:rPr>
          <w:rFonts w:hint="eastAsia"/>
        </w:rPr>
        <w:t xml:space="preserve"> </w:t>
      </w:r>
      <w:r w:rsidRPr="00354001">
        <w:rPr>
          <w:rStyle w:val="24"/>
          <w:rFonts w:hint="eastAsia"/>
          <w:b w:val="0"/>
          <w:bCs w:val="0"/>
          <w:color w:val="auto"/>
        </w:rPr>
        <w:t>バックラッシュ補正がな</w:t>
      </w:r>
      <w:r w:rsidRPr="00354001">
        <w:rPr>
          <w:rStyle w:val="24"/>
          <w:rFonts w:hint="eastAsia"/>
          <w:b w:val="0"/>
          <w:bCs w:val="0"/>
          <w:color w:val="auto"/>
        </w:rPr>
        <w:lastRenderedPageBreak/>
        <w:t>い場合、ステップジェネレータの加速度はモーションプランナの加速度よりもわずか数パーセント高くなる可能性があります。</w:t>
      </w:r>
    </w:p>
    <w:p w14:paraId="592F2BB4" w14:textId="1CF39E70" w:rsidR="005A0F07" w:rsidRPr="00354001" w:rsidRDefault="005A0F07" w:rsidP="001E597E">
      <w:pPr>
        <w:pStyle w:val="4"/>
        <w:rPr>
          <w:rStyle w:val="24"/>
          <w:b/>
          <w:bCs w:val="0"/>
          <w:color w:val="auto"/>
        </w:rPr>
      </w:pPr>
      <w:r w:rsidRPr="00354001">
        <w:rPr>
          <w:rStyle w:val="24"/>
          <w:rFonts w:hint="eastAsia"/>
          <w:bCs w:val="0"/>
          <w:color w:val="auto"/>
        </w:rPr>
        <w:t>RTAPI</w:t>
      </w:r>
      <w:r w:rsidRPr="00354001">
        <w:rPr>
          <w:rStyle w:val="24"/>
          <w:rFonts w:hint="eastAsia"/>
          <w:bCs w:val="0"/>
          <w:color w:val="auto"/>
        </w:rPr>
        <w:t>エラー</w:t>
      </w:r>
    </w:p>
    <w:p w14:paraId="4911E922" w14:textId="72A3FEAA" w:rsidR="00EA461E" w:rsidRPr="00354001" w:rsidRDefault="00EA461E" w:rsidP="00EA461E">
      <w:pPr>
        <w:ind w:leftChars="621" w:left="1304"/>
        <w:rPr>
          <w:rStyle w:val="24"/>
          <w:b w:val="0"/>
          <w:bCs w:val="0"/>
          <w:color w:val="auto"/>
        </w:rPr>
      </w:pPr>
      <w:r w:rsidRPr="00354001">
        <w:rPr>
          <w:rStyle w:val="24"/>
          <w:rFonts w:hint="eastAsia"/>
          <w:b w:val="0"/>
          <w:bCs w:val="0"/>
          <w:color w:val="auto"/>
        </w:rPr>
        <w:t>このエラーが発生した場合：</w:t>
      </w:r>
    </w:p>
    <w:p w14:paraId="186DBB65" w14:textId="4C3653C6" w:rsidR="00EA461E" w:rsidRPr="00354001" w:rsidRDefault="00EA461E" w:rsidP="00EA461E">
      <w:pPr>
        <w:pStyle w:val="Note"/>
        <w:ind w:left="630"/>
        <w:rPr>
          <w:rStyle w:val="24"/>
          <w:b w:val="0"/>
          <w:bCs w:val="0"/>
          <w:color w:val="auto"/>
        </w:rPr>
      </w:pPr>
      <w:r w:rsidRPr="00354001">
        <w:t xml:space="preserve">RTAPI: ERROR: Unexpected </w:t>
      </w:r>
      <w:proofErr w:type="spellStart"/>
      <w:r w:rsidRPr="00354001">
        <w:t>realtime</w:t>
      </w:r>
      <w:proofErr w:type="spellEnd"/>
      <w:r w:rsidRPr="00354001">
        <w:t xml:space="preserve"> delay on task n</w:t>
      </w:r>
    </w:p>
    <w:p w14:paraId="07C299B0" w14:textId="6043A3A8" w:rsidR="00EA461E" w:rsidRPr="00354001" w:rsidRDefault="00EA461E" w:rsidP="00EA461E">
      <w:pPr>
        <w:ind w:leftChars="621" w:left="1304"/>
        <w:rPr>
          <w:rStyle w:val="24"/>
          <w:b w:val="0"/>
          <w:bCs w:val="0"/>
          <w:color w:val="auto"/>
        </w:rPr>
      </w:pPr>
    </w:p>
    <w:p w14:paraId="1DEA5493" w14:textId="77EBEAC8"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このエラーは、締め切りに間に合わなかったという</w:t>
      </w:r>
      <w:r w:rsidRPr="00354001">
        <w:rPr>
          <w:rStyle w:val="24"/>
          <w:rFonts w:hint="eastAsia"/>
          <w:b w:val="0"/>
          <w:bCs w:val="0"/>
          <w:color w:val="auto"/>
        </w:rPr>
        <w:t>RTAI</w:t>
      </w:r>
      <w:r w:rsidRPr="00354001">
        <w:rPr>
          <w:rStyle w:val="24"/>
          <w:rFonts w:hint="eastAsia"/>
          <w:b w:val="0"/>
          <w:bCs w:val="0"/>
          <w:color w:val="auto"/>
        </w:rPr>
        <w:t>からの指示に基づいて</w:t>
      </w:r>
      <w:proofErr w:type="spellStart"/>
      <w:r w:rsidRPr="00354001">
        <w:rPr>
          <w:rStyle w:val="24"/>
          <w:rFonts w:hint="eastAsia"/>
          <w:b w:val="0"/>
          <w:bCs w:val="0"/>
          <w:color w:val="auto"/>
        </w:rPr>
        <w:t>rtapi</w:t>
      </w:r>
      <w:proofErr w:type="spellEnd"/>
      <w:r w:rsidRPr="00354001">
        <w:rPr>
          <w:rStyle w:val="24"/>
          <w:rFonts w:hint="eastAsia"/>
          <w:b w:val="0"/>
          <w:bCs w:val="0"/>
          <w:color w:val="auto"/>
        </w:rPr>
        <w:t>によって生成されます。</w:t>
      </w:r>
      <w:r w:rsidRPr="00354001">
        <w:rPr>
          <w:rFonts w:hint="eastAsia"/>
        </w:rPr>
        <w:t xml:space="preserve"> </w:t>
      </w:r>
      <w:r w:rsidRPr="00354001">
        <w:rPr>
          <w:rStyle w:val="24"/>
          <w:rFonts w:hint="eastAsia"/>
          <w:b w:val="0"/>
          <w:bCs w:val="0"/>
          <w:color w:val="auto"/>
        </w:rPr>
        <w:t>これは通常、</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[EMCMOT]</w:t>
      </w:r>
      <w:r w:rsidRPr="00354001">
        <w:rPr>
          <w:rStyle w:val="24"/>
          <w:rFonts w:hint="eastAsia"/>
          <w:b w:val="0"/>
          <w:bCs w:val="0"/>
          <w:color w:val="auto"/>
        </w:rPr>
        <w:t>セクションの</w:t>
      </w:r>
      <w:r w:rsidRPr="00354001">
        <w:rPr>
          <w:rStyle w:val="24"/>
          <w:rFonts w:hint="eastAsia"/>
          <w:b w:val="0"/>
          <w:bCs w:val="0"/>
          <w:color w:val="auto"/>
        </w:rPr>
        <w:t>BASE_PERIOD</w:t>
      </w:r>
      <w:r w:rsidRPr="00354001">
        <w:rPr>
          <w:rStyle w:val="24"/>
          <w:rFonts w:hint="eastAsia"/>
          <w:b w:val="0"/>
          <w:bCs w:val="0"/>
          <w:color w:val="auto"/>
        </w:rPr>
        <w:t>の設定が低すぎることを示しています。</w:t>
      </w:r>
      <w:r w:rsidRPr="00354001">
        <w:rPr>
          <w:rFonts w:hint="eastAsia"/>
        </w:rPr>
        <w:t xml:space="preserve"> </w:t>
      </w:r>
      <w:r w:rsidRPr="00354001">
        <w:rPr>
          <w:rStyle w:val="24"/>
          <w:rFonts w:hint="eastAsia"/>
          <w:b w:val="0"/>
          <w:bCs w:val="0"/>
          <w:color w:val="auto"/>
        </w:rPr>
        <w:t>この問題の原因となる遅延があるかどうかを確認するために、遅延テストを長期間実行する必要があります。</w:t>
      </w:r>
      <w:r w:rsidRPr="00354001">
        <w:rPr>
          <w:rFonts w:hint="eastAsia"/>
        </w:rPr>
        <w:t xml:space="preserve"> </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 xml:space="preserve"> Wizard</w:t>
      </w:r>
      <w:r w:rsidRPr="00354001">
        <w:rPr>
          <w:rStyle w:val="24"/>
          <w:rFonts w:hint="eastAsia"/>
          <w:b w:val="0"/>
          <w:bCs w:val="0"/>
          <w:color w:val="auto"/>
        </w:rPr>
        <w:t>を使用した場合は、もう一度実行して、基本期間のジッターを再度テストし、</w:t>
      </w:r>
      <w:r w:rsidRPr="00354001">
        <w:rPr>
          <w:rStyle w:val="24"/>
          <w:rFonts w:hint="eastAsia"/>
          <w:b w:val="0"/>
          <w:bCs w:val="0"/>
          <w:color w:val="auto"/>
        </w:rPr>
        <w:t>[</w:t>
      </w:r>
      <w:r w:rsidRPr="00354001">
        <w:rPr>
          <w:rStyle w:val="24"/>
          <w:rFonts w:hint="eastAsia"/>
          <w:b w:val="0"/>
          <w:bCs w:val="0"/>
          <w:color w:val="auto"/>
        </w:rPr>
        <w:t>基本的なマシン情報</w:t>
      </w:r>
      <w:r w:rsidRPr="00354001">
        <w:rPr>
          <w:rStyle w:val="24"/>
          <w:rFonts w:hint="eastAsia"/>
          <w:b w:val="0"/>
          <w:bCs w:val="0"/>
          <w:color w:val="auto"/>
        </w:rPr>
        <w:t>]</w:t>
      </w:r>
      <w:r w:rsidRPr="00354001">
        <w:rPr>
          <w:rStyle w:val="24"/>
          <w:rFonts w:hint="eastAsia"/>
          <w:b w:val="0"/>
          <w:bCs w:val="0"/>
          <w:color w:val="auto"/>
        </w:rPr>
        <w:t>ページで基本期間の最大ジッターを調整します。</w:t>
      </w:r>
      <w:r w:rsidRPr="00354001">
        <w:rPr>
          <w:rFonts w:hint="eastAsia"/>
        </w:rPr>
        <w:t xml:space="preserve"> </w:t>
      </w:r>
      <w:r w:rsidRPr="00354001">
        <w:rPr>
          <w:rStyle w:val="24"/>
          <w:rFonts w:hint="eastAsia"/>
          <w:b w:val="0"/>
          <w:bCs w:val="0"/>
          <w:color w:val="auto"/>
        </w:rPr>
        <w:t>一部のハードウェアが断続的な問題を引き起こすかどうかを確認するために、テストを長時間実行したままにする必要がある場合があります。</w:t>
      </w:r>
    </w:p>
    <w:p w14:paraId="309AEEDF" w14:textId="6921361B"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は、リアルタイムスレッドの呼び出し間の</w:t>
      </w:r>
      <w:r w:rsidRPr="00354001">
        <w:rPr>
          <w:rStyle w:val="24"/>
          <w:rFonts w:hint="eastAsia"/>
          <w:b w:val="0"/>
          <w:bCs w:val="0"/>
          <w:color w:val="auto"/>
        </w:rPr>
        <w:t>CPU</w:t>
      </w:r>
      <w:r w:rsidRPr="00354001">
        <w:rPr>
          <w:rStyle w:val="24"/>
          <w:rFonts w:hint="eastAsia"/>
          <w:b w:val="0"/>
          <w:bCs w:val="0"/>
          <w:color w:val="auto"/>
        </w:rPr>
        <w:t>サイクル数を追跡します。</w:t>
      </w:r>
      <w:r w:rsidRPr="00354001">
        <w:rPr>
          <w:rFonts w:hint="eastAsia"/>
        </w:rPr>
        <w:t xml:space="preserve"> </w:t>
      </w:r>
      <w:r w:rsidRPr="00354001">
        <w:rPr>
          <w:rStyle w:val="24"/>
          <w:rFonts w:hint="eastAsia"/>
          <w:b w:val="0"/>
          <w:bCs w:val="0"/>
          <w:color w:val="auto"/>
        </w:rPr>
        <w:t>ハードウェアの一部の要素が遅延を引き起こしている場合、またはリアルタイムスレッドの設定が速すぎる場合は、このエラーが発生します。</w:t>
      </w:r>
    </w:p>
    <w:p w14:paraId="3A25AAFC" w14:textId="7BEFE3C1" w:rsidR="00EA461E" w:rsidRPr="00354001" w:rsidRDefault="00EA461E" w:rsidP="00EA461E">
      <w:pPr>
        <w:ind w:left="630"/>
        <w:rPr>
          <w:rStyle w:val="24"/>
          <w:b w:val="0"/>
          <w:bCs w:val="0"/>
          <w:color w:val="auto"/>
        </w:rPr>
      </w:pPr>
      <w:r w:rsidRPr="00354001">
        <w:rPr>
          <w:rStyle w:val="24"/>
          <w:b w:val="0"/>
          <w:bCs w:val="0"/>
          <w:color w:val="auto"/>
        </w:rPr>
        <w:t>Note</w:t>
      </w:r>
    </w:p>
    <w:p w14:paraId="6B3FD48B" w14:textId="25645323" w:rsidR="00EA461E" w:rsidRPr="00354001" w:rsidRDefault="00EA461E" w:rsidP="00EA461E">
      <w:pPr>
        <w:ind w:left="630"/>
        <w:rPr>
          <w:rStyle w:val="24"/>
          <w:b w:val="0"/>
          <w:bCs w:val="0"/>
          <w:color w:val="auto"/>
        </w:rPr>
      </w:pPr>
      <w:r w:rsidRPr="00354001">
        <w:rPr>
          <w:rStyle w:val="24"/>
          <w:rFonts w:hint="eastAsia"/>
          <w:b w:val="0"/>
          <w:bCs w:val="0"/>
          <w:color w:val="auto"/>
        </w:rPr>
        <w:t>このエラーは、セッションごとに</w:t>
      </w:r>
      <w:r w:rsidRPr="00354001">
        <w:rPr>
          <w:rStyle w:val="24"/>
          <w:rFonts w:hint="eastAsia"/>
          <w:b w:val="0"/>
          <w:bCs w:val="0"/>
          <w:color w:val="auto"/>
        </w:rPr>
        <w:t>1</w:t>
      </w:r>
      <w:r w:rsidRPr="00354001">
        <w:rPr>
          <w:rStyle w:val="24"/>
          <w:rFonts w:hint="eastAsia"/>
          <w:b w:val="0"/>
          <w:bCs w:val="0"/>
          <w:color w:val="auto"/>
        </w:rPr>
        <w:t>回だけ表示されます。</w:t>
      </w:r>
      <w:r w:rsidRPr="00354001">
        <w:rPr>
          <w:rFonts w:hint="eastAsia"/>
        </w:rPr>
        <w:t xml:space="preserve"> </w:t>
      </w:r>
      <w:r w:rsidRPr="00354001">
        <w:rPr>
          <w:rStyle w:val="24"/>
          <w:rFonts w:hint="eastAsia"/>
          <w:b w:val="0"/>
          <w:bCs w:val="0"/>
          <w:color w:val="auto"/>
        </w:rPr>
        <w:t>BASE_PERIOD</w:t>
      </w:r>
      <w:r w:rsidRPr="00354001">
        <w:rPr>
          <w:rStyle w:val="24"/>
          <w:rFonts w:hint="eastAsia"/>
          <w:b w:val="0"/>
          <w:bCs w:val="0"/>
          <w:color w:val="auto"/>
        </w:rPr>
        <w:t>が低すぎる場合、複数のエラーメッセージが表示されると、</w:t>
      </w:r>
      <w:r w:rsidRPr="00354001">
        <w:rPr>
          <w:rStyle w:val="24"/>
          <w:rFonts w:hint="eastAsia"/>
          <w:b w:val="0"/>
          <w:bCs w:val="0"/>
          <w:color w:val="auto"/>
        </w:rPr>
        <w:t>1</w:t>
      </w:r>
      <w:r w:rsidRPr="00354001">
        <w:rPr>
          <w:rStyle w:val="24"/>
          <w:rFonts w:hint="eastAsia"/>
          <w:b w:val="0"/>
          <w:bCs w:val="0"/>
          <w:color w:val="auto"/>
        </w:rPr>
        <w:t>秒あたり数十万のエラーメッセージが表示される可能性があります。</w:t>
      </w:r>
    </w:p>
    <w:p w14:paraId="2C9B164E" w14:textId="54B37C2F" w:rsidR="00EA461E" w:rsidRPr="00354001" w:rsidRDefault="00EA461E" w:rsidP="00EA461E">
      <w:pPr>
        <w:ind w:leftChars="621" w:left="1304"/>
        <w:rPr>
          <w:rStyle w:val="24"/>
          <w:b w:val="0"/>
          <w:bCs w:val="0"/>
          <w:color w:val="auto"/>
        </w:rPr>
      </w:pPr>
    </w:p>
    <w:p w14:paraId="5C526CFE" w14:textId="1DA08E25" w:rsidR="005A0F07" w:rsidRPr="00354001" w:rsidRDefault="005A0F07" w:rsidP="001E597E">
      <w:pPr>
        <w:pStyle w:val="3"/>
        <w:rPr>
          <w:rStyle w:val="24"/>
          <w:b/>
          <w:bCs w:val="0"/>
          <w:color w:val="auto"/>
        </w:rPr>
      </w:pPr>
      <w:r w:rsidRPr="00354001">
        <w:rPr>
          <w:rStyle w:val="24"/>
          <w:rFonts w:hint="eastAsia"/>
          <w:bCs w:val="0"/>
          <w:color w:val="auto"/>
        </w:rPr>
        <w:t>テスト</w:t>
      </w:r>
    </w:p>
    <w:p w14:paraId="3379F1FE" w14:textId="22786ACD" w:rsidR="005A0F07" w:rsidRPr="005032BC" w:rsidRDefault="005A0F07" w:rsidP="001E597E">
      <w:pPr>
        <w:pStyle w:val="4"/>
        <w:rPr>
          <w:rStyle w:val="24"/>
          <w:b/>
          <w:bCs w:val="0"/>
          <w:color w:val="auto"/>
        </w:rPr>
      </w:pPr>
      <w:r w:rsidRPr="005032BC">
        <w:rPr>
          <w:rStyle w:val="24"/>
          <w:rFonts w:hint="eastAsia"/>
          <w:bCs w:val="0"/>
          <w:color w:val="auto"/>
        </w:rPr>
        <w:t>ステップタイミング</w:t>
      </w:r>
    </w:p>
    <w:p w14:paraId="00A607A7" w14:textId="4E403AA7"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複数の移動で軸が間違った位置に配置されている場合は、ステッパードライバーの正しい方向保持時間またはステップタイミングがない可能性があります。</w:t>
      </w:r>
      <w:r w:rsidRPr="00354001">
        <w:rPr>
          <w:rFonts w:hint="eastAsia"/>
        </w:rPr>
        <w:t xml:space="preserve"> </w:t>
      </w:r>
      <w:r w:rsidRPr="00354001">
        <w:rPr>
          <w:rStyle w:val="24"/>
          <w:rFonts w:hint="eastAsia"/>
          <w:b w:val="0"/>
          <w:bCs w:val="0"/>
          <w:color w:val="auto"/>
        </w:rPr>
        <w:t>それぞれの方向転換は、</w:t>
      </w:r>
      <w:r w:rsidRPr="00354001">
        <w:rPr>
          <w:rStyle w:val="24"/>
          <w:rFonts w:hint="eastAsia"/>
          <w:b w:val="0"/>
          <w:bCs w:val="0"/>
          <w:color w:val="auto"/>
        </w:rPr>
        <w:t>1</w:t>
      </w:r>
      <w:r w:rsidRPr="00354001">
        <w:rPr>
          <w:rStyle w:val="24"/>
          <w:rFonts w:hint="eastAsia"/>
          <w:b w:val="0"/>
          <w:bCs w:val="0"/>
          <w:color w:val="auto"/>
        </w:rPr>
        <w:t>ステップ以上を失う可能性があります。</w:t>
      </w:r>
      <w:r w:rsidRPr="00354001">
        <w:rPr>
          <w:rFonts w:hint="eastAsia"/>
        </w:rPr>
        <w:t xml:space="preserve"> </w:t>
      </w:r>
      <w:r w:rsidRPr="00354001">
        <w:rPr>
          <w:rStyle w:val="24"/>
          <w:rFonts w:hint="eastAsia"/>
          <w:b w:val="0"/>
          <w:bCs w:val="0"/>
          <w:color w:val="auto"/>
        </w:rPr>
        <w:t>モーターが停止している場合は、</w:t>
      </w:r>
      <w:r w:rsidRPr="00354001">
        <w:rPr>
          <w:rStyle w:val="24"/>
          <w:rFonts w:hint="eastAsia"/>
          <w:b w:val="0"/>
          <w:bCs w:val="0"/>
          <w:color w:val="auto"/>
        </w:rPr>
        <w:t>MAX_ACCELERATION</w:t>
      </w:r>
      <w:r w:rsidRPr="00354001">
        <w:rPr>
          <w:rStyle w:val="24"/>
          <w:rFonts w:hint="eastAsia"/>
          <w:b w:val="0"/>
          <w:bCs w:val="0"/>
          <w:color w:val="auto"/>
        </w:rPr>
        <w:t>または</w:t>
      </w:r>
      <w:r w:rsidRPr="00354001">
        <w:rPr>
          <w:rStyle w:val="24"/>
          <w:rFonts w:hint="eastAsia"/>
          <w:b w:val="0"/>
          <w:bCs w:val="0"/>
          <w:color w:val="auto"/>
        </w:rPr>
        <w:t>MAX_VELOCITY</w:t>
      </w:r>
      <w:r w:rsidRPr="00354001">
        <w:rPr>
          <w:rStyle w:val="24"/>
          <w:rFonts w:hint="eastAsia"/>
          <w:b w:val="0"/>
          <w:bCs w:val="0"/>
          <w:color w:val="auto"/>
        </w:rPr>
        <w:t>のいずれかをその軸に対して高すぎる値に設定している可能性もあります。</w:t>
      </w:r>
    </w:p>
    <w:p w14:paraId="1116FDD3" w14:textId="187DC677"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次のプログラムは、適切なセットアップのために</w:t>
      </w:r>
      <w:r w:rsidRPr="00354001">
        <w:rPr>
          <w:rStyle w:val="24"/>
          <w:rFonts w:hint="eastAsia"/>
          <w:b w:val="0"/>
          <w:bCs w:val="0"/>
          <w:color w:val="auto"/>
        </w:rPr>
        <w:t>Z</w:t>
      </w:r>
      <w:r w:rsidRPr="00354001">
        <w:rPr>
          <w:rStyle w:val="24"/>
          <w:rFonts w:hint="eastAsia"/>
          <w:b w:val="0"/>
          <w:bCs w:val="0"/>
          <w:color w:val="auto"/>
        </w:rPr>
        <w:t>軸構成をテストします。</w:t>
      </w:r>
      <w:r w:rsidRPr="00354001">
        <w:rPr>
          <w:rFonts w:hint="eastAsia"/>
        </w:rPr>
        <w:t xml:space="preserve"> </w:t>
      </w:r>
      <w:r w:rsidRPr="00354001">
        <w:rPr>
          <w:rStyle w:val="24"/>
          <w:rFonts w:hint="eastAsia"/>
          <w:b w:val="0"/>
          <w:bCs w:val="0"/>
          <w:color w:val="auto"/>
        </w:rPr>
        <w:t>プログラムを〜</w:t>
      </w:r>
      <w:r w:rsidRPr="00354001">
        <w:rPr>
          <w:rStyle w:val="24"/>
          <w:rFonts w:hint="eastAsia"/>
          <w:b w:val="0"/>
          <w:bCs w:val="0"/>
          <w:color w:val="auto"/>
        </w:rPr>
        <w:t xml:space="preserve">/ emc2 / </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ディレクトリにコピーし、</w:t>
      </w:r>
      <w:proofErr w:type="spellStart"/>
      <w:r w:rsidRPr="00354001">
        <w:rPr>
          <w:rStyle w:val="24"/>
          <w:rFonts w:hint="eastAsia"/>
          <w:b w:val="0"/>
          <w:bCs w:val="0"/>
          <w:color w:val="auto"/>
        </w:rPr>
        <w:t>TestZ.ngc</w:t>
      </w:r>
      <w:proofErr w:type="spellEnd"/>
      <w:r w:rsidRPr="00354001">
        <w:rPr>
          <w:rStyle w:val="24"/>
          <w:rFonts w:hint="eastAsia"/>
          <w:b w:val="0"/>
          <w:bCs w:val="0"/>
          <w:color w:val="auto"/>
        </w:rPr>
        <w:t>などの名前を付けます。</w:t>
      </w:r>
      <w:r w:rsidRPr="00354001">
        <w:rPr>
          <w:rFonts w:hint="eastAsia"/>
        </w:rPr>
        <w:t xml:space="preserve"> </w:t>
      </w:r>
      <w:r w:rsidRPr="00354001">
        <w:rPr>
          <w:rStyle w:val="24"/>
          <w:rFonts w:hint="eastAsia"/>
          <w:b w:val="0"/>
          <w:bCs w:val="0"/>
          <w:color w:val="auto"/>
        </w:rPr>
        <w:t>テーブルトップで</w:t>
      </w:r>
      <w:r w:rsidRPr="00354001">
        <w:rPr>
          <w:rStyle w:val="24"/>
          <w:rFonts w:hint="eastAsia"/>
          <w:b w:val="0"/>
          <w:bCs w:val="0"/>
          <w:color w:val="auto"/>
        </w:rPr>
        <w:t>Z = 0.000</w:t>
      </w:r>
      <w:r w:rsidRPr="00354001">
        <w:rPr>
          <w:rStyle w:val="24"/>
          <w:rFonts w:hint="eastAsia"/>
          <w:b w:val="0"/>
          <w:bCs w:val="0"/>
          <w:color w:val="auto"/>
        </w:rPr>
        <w:t>でマシンをゼロにします。</w:t>
      </w:r>
      <w:r w:rsidRPr="00354001">
        <w:rPr>
          <w:rFonts w:hint="eastAsia"/>
        </w:rPr>
        <w:t xml:space="preserve"> </w:t>
      </w:r>
      <w:r w:rsidRPr="00354001">
        <w:rPr>
          <w:rStyle w:val="24"/>
          <w:rFonts w:hint="eastAsia"/>
          <w:b w:val="0"/>
          <w:bCs w:val="0"/>
          <w:color w:val="auto"/>
        </w:rPr>
        <w:t>プログラムをロードして実行します。</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から</w:t>
      </w:r>
      <w:r w:rsidRPr="00354001">
        <w:rPr>
          <w:rStyle w:val="24"/>
          <w:rFonts w:hint="eastAsia"/>
          <w:b w:val="0"/>
          <w:bCs w:val="0"/>
          <w:color w:val="auto"/>
        </w:rPr>
        <w:t>1 "</w:t>
      </w:r>
      <w:r w:rsidRPr="00354001">
        <w:rPr>
          <w:rStyle w:val="24"/>
          <w:rFonts w:hint="eastAsia"/>
          <w:b w:val="0"/>
          <w:bCs w:val="0"/>
          <w:color w:val="auto"/>
        </w:rPr>
        <w:t>まで</w:t>
      </w:r>
      <w:r w:rsidRPr="00354001">
        <w:rPr>
          <w:rStyle w:val="24"/>
          <w:rFonts w:hint="eastAsia"/>
          <w:b w:val="0"/>
          <w:bCs w:val="0"/>
          <w:color w:val="auto"/>
        </w:rPr>
        <w:t>200</w:t>
      </w:r>
      <w:r w:rsidRPr="00354001">
        <w:rPr>
          <w:rStyle w:val="24"/>
          <w:rFonts w:hint="eastAsia"/>
          <w:b w:val="0"/>
          <w:bCs w:val="0"/>
          <w:color w:val="auto"/>
        </w:rPr>
        <w:t>回前後に移動します。構成に問題がある場合は、軸ウィンドウに表示されている最終的な位置が</w:t>
      </w:r>
      <w:r w:rsidRPr="00354001">
        <w:rPr>
          <w:rStyle w:val="24"/>
          <w:rFonts w:hint="eastAsia"/>
          <w:b w:val="0"/>
          <w:bCs w:val="0"/>
          <w:color w:val="auto"/>
        </w:rPr>
        <w:t>0.500"</w:t>
      </w:r>
      <w:r w:rsidRPr="00354001">
        <w:rPr>
          <w:rStyle w:val="24"/>
          <w:rFonts w:hint="eastAsia"/>
          <w:b w:val="0"/>
          <w:bCs w:val="0"/>
          <w:color w:val="auto"/>
        </w:rPr>
        <w:t>にならないことがわかります。</w:t>
      </w:r>
      <w:r w:rsidRPr="00354001">
        <w:rPr>
          <w:rFonts w:hint="eastAsia"/>
        </w:rPr>
        <w:t xml:space="preserve"> </w:t>
      </w:r>
      <w:r w:rsidRPr="00354001">
        <w:rPr>
          <w:rStyle w:val="24"/>
          <w:rFonts w:hint="eastAsia"/>
          <w:b w:val="0"/>
          <w:bCs w:val="0"/>
          <w:color w:val="auto"/>
        </w:rPr>
        <w:t>別の軸をテストするには、</w:t>
      </w:r>
      <w:r w:rsidRPr="00354001">
        <w:rPr>
          <w:rStyle w:val="24"/>
          <w:rFonts w:hint="eastAsia"/>
          <w:b w:val="0"/>
          <w:bCs w:val="0"/>
          <w:color w:val="auto"/>
        </w:rPr>
        <w:t>Z</w:t>
      </w:r>
      <w:r w:rsidRPr="00354001">
        <w:rPr>
          <w:rStyle w:val="24"/>
          <w:rFonts w:hint="eastAsia"/>
          <w:b w:val="0"/>
          <w:bCs w:val="0"/>
          <w:color w:val="auto"/>
        </w:rPr>
        <w:t>を</w:t>
      </w:r>
      <w:r w:rsidRPr="00354001">
        <w:rPr>
          <w:rStyle w:val="24"/>
          <w:rFonts w:hint="eastAsia"/>
          <w:b w:val="0"/>
          <w:bCs w:val="0"/>
          <w:color w:val="auto"/>
        </w:rPr>
        <w:t>G0</w:t>
      </w:r>
      <w:r w:rsidRPr="00354001">
        <w:rPr>
          <w:rStyle w:val="24"/>
          <w:rFonts w:hint="eastAsia"/>
          <w:b w:val="0"/>
          <w:bCs w:val="0"/>
          <w:color w:val="auto"/>
        </w:rPr>
        <w:t>ラインの軸に置き換えるだけです。</w:t>
      </w:r>
    </w:p>
    <w:p w14:paraId="0550AB89" w14:textId="77777777" w:rsidR="00EA461E" w:rsidRPr="00354001" w:rsidRDefault="00EA461E" w:rsidP="00EA461E">
      <w:pPr>
        <w:pStyle w:val="Note"/>
        <w:ind w:left="630"/>
      </w:pPr>
      <w:r w:rsidRPr="00354001">
        <w:lastRenderedPageBreak/>
        <w:t>( test program to see if Z axis loses position )</w:t>
      </w:r>
    </w:p>
    <w:p w14:paraId="02D15DFF" w14:textId="77777777" w:rsidR="00EA461E" w:rsidRPr="00354001" w:rsidRDefault="00EA461E" w:rsidP="00EA461E">
      <w:pPr>
        <w:pStyle w:val="Note"/>
        <w:ind w:left="630"/>
      </w:pPr>
      <w:r w:rsidRPr="00354001">
        <w:t>( msg, test 1 of Z axis configuration )</w:t>
      </w:r>
    </w:p>
    <w:p w14:paraId="350FAE18" w14:textId="77777777" w:rsidR="00EA461E" w:rsidRPr="00354001" w:rsidRDefault="00EA461E" w:rsidP="00EA461E">
      <w:pPr>
        <w:pStyle w:val="Note"/>
        <w:ind w:left="630"/>
      </w:pPr>
      <w:r w:rsidRPr="00354001">
        <w:t>G20 #1000=100 ( loop 100 times )</w:t>
      </w:r>
    </w:p>
    <w:p w14:paraId="359699E0" w14:textId="77777777" w:rsidR="00EA461E" w:rsidRPr="00354001" w:rsidRDefault="00EA461E" w:rsidP="00EA461E">
      <w:pPr>
        <w:pStyle w:val="Note"/>
        <w:ind w:left="630"/>
      </w:pPr>
      <w:r w:rsidRPr="00354001">
        <w:t>( this loop has delays after moves )</w:t>
      </w:r>
    </w:p>
    <w:p w14:paraId="6D99F7F8" w14:textId="77777777" w:rsidR="00EA461E" w:rsidRPr="00354001" w:rsidRDefault="00EA461E" w:rsidP="00EA461E">
      <w:pPr>
        <w:pStyle w:val="Note"/>
        <w:ind w:left="630"/>
      </w:pPr>
      <w:r w:rsidRPr="00354001">
        <w:t>( tests acc and velocity settings )</w:t>
      </w:r>
    </w:p>
    <w:p w14:paraId="46CADDE1" w14:textId="77777777" w:rsidR="00EA461E" w:rsidRPr="00354001" w:rsidRDefault="00EA461E" w:rsidP="00EA461E">
      <w:pPr>
        <w:pStyle w:val="Note"/>
        <w:ind w:left="630"/>
      </w:pPr>
      <w:r w:rsidRPr="00354001">
        <w:t>o100 while [#1000]</w:t>
      </w:r>
    </w:p>
    <w:p w14:paraId="6FAED315" w14:textId="77777777" w:rsidR="00EA461E" w:rsidRPr="00354001" w:rsidRDefault="00EA461E" w:rsidP="00EA461E">
      <w:pPr>
        <w:pStyle w:val="Note"/>
        <w:ind w:left="630"/>
      </w:pPr>
      <w:r w:rsidRPr="00354001">
        <w:t>G0 Z1.000</w:t>
      </w:r>
    </w:p>
    <w:p w14:paraId="20E4BE5F" w14:textId="77777777" w:rsidR="00EA461E" w:rsidRPr="00354001" w:rsidRDefault="00EA461E" w:rsidP="00EA461E">
      <w:pPr>
        <w:pStyle w:val="Note"/>
        <w:ind w:left="630"/>
      </w:pPr>
      <w:r w:rsidRPr="00354001">
        <w:t>G4 P0.250</w:t>
      </w:r>
    </w:p>
    <w:p w14:paraId="0268122A" w14:textId="77777777" w:rsidR="00EA461E" w:rsidRPr="00354001" w:rsidRDefault="00EA461E" w:rsidP="00EA461E">
      <w:pPr>
        <w:pStyle w:val="Note"/>
        <w:ind w:left="630"/>
      </w:pPr>
      <w:r w:rsidRPr="00354001">
        <w:t>G0 Z0.500</w:t>
      </w:r>
    </w:p>
    <w:p w14:paraId="6D8D8BF4" w14:textId="77777777" w:rsidR="00EA461E" w:rsidRPr="00354001" w:rsidRDefault="00EA461E" w:rsidP="00EA461E">
      <w:pPr>
        <w:pStyle w:val="Note"/>
        <w:ind w:left="630"/>
      </w:pPr>
      <w:r w:rsidRPr="00354001">
        <w:t>G4 P0.250</w:t>
      </w:r>
    </w:p>
    <w:p w14:paraId="6A3F0068" w14:textId="77777777" w:rsidR="00EA461E" w:rsidRPr="00354001" w:rsidRDefault="00EA461E" w:rsidP="00EA461E">
      <w:pPr>
        <w:pStyle w:val="Note"/>
        <w:ind w:left="630"/>
      </w:pPr>
      <w:r w:rsidRPr="00354001">
        <w:t>#1000 = [#1000 - 1]</w:t>
      </w:r>
    </w:p>
    <w:p w14:paraId="0DFF94CA" w14:textId="77777777" w:rsidR="00EA461E" w:rsidRPr="00354001" w:rsidRDefault="00EA461E" w:rsidP="00EA461E">
      <w:pPr>
        <w:pStyle w:val="Note"/>
        <w:ind w:left="630"/>
      </w:pPr>
      <w:r w:rsidRPr="00354001">
        <w:t xml:space="preserve">o100 </w:t>
      </w:r>
      <w:proofErr w:type="spellStart"/>
      <w:r w:rsidRPr="00354001">
        <w:t>endwhile</w:t>
      </w:r>
      <w:proofErr w:type="spellEnd"/>
    </w:p>
    <w:p w14:paraId="20FBB84A" w14:textId="77777777" w:rsidR="00EA461E" w:rsidRPr="00354001" w:rsidRDefault="00EA461E" w:rsidP="00EA461E">
      <w:pPr>
        <w:pStyle w:val="Note"/>
        <w:ind w:left="630"/>
      </w:pPr>
      <w:r w:rsidRPr="00354001">
        <w:t>( msg, test 2 of Z axis configuration S to continue)</w:t>
      </w:r>
    </w:p>
    <w:p w14:paraId="73D9BD7B" w14:textId="77777777" w:rsidR="00EA461E" w:rsidRPr="00354001" w:rsidRDefault="00EA461E" w:rsidP="00EA461E">
      <w:pPr>
        <w:pStyle w:val="Note"/>
        <w:ind w:left="630"/>
      </w:pPr>
      <w:r w:rsidRPr="00354001">
        <w:t>M1 (stop here)</w:t>
      </w:r>
    </w:p>
    <w:p w14:paraId="03470648" w14:textId="77777777" w:rsidR="00EA461E" w:rsidRPr="00354001" w:rsidRDefault="00EA461E" w:rsidP="00EA461E">
      <w:pPr>
        <w:pStyle w:val="Note"/>
        <w:ind w:left="630"/>
      </w:pPr>
      <w:r w:rsidRPr="00354001">
        <w:t>#1000=100 ( loop 100 times )</w:t>
      </w:r>
    </w:p>
    <w:p w14:paraId="56C8AF87" w14:textId="77777777" w:rsidR="00EA461E" w:rsidRPr="00354001" w:rsidRDefault="00EA461E" w:rsidP="00EA461E">
      <w:pPr>
        <w:pStyle w:val="Note"/>
        <w:ind w:left="630"/>
      </w:pPr>
      <w:r w:rsidRPr="00354001">
        <w:t>( the next loop has no delays after moves )</w:t>
      </w:r>
    </w:p>
    <w:p w14:paraId="6C02B0CC" w14:textId="77777777" w:rsidR="00EA461E" w:rsidRPr="00354001" w:rsidRDefault="00EA461E" w:rsidP="00EA461E">
      <w:pPr>
        <w:pStyle w:val="Note"/>
        <w:ind w:left="630"/>
      </w:pPr>
      <w:r w:rsidRPr="00354001">
        <w:t>( tests direction hold times on driver config and also max accel setting )</w:t>
      </w:r>
    </w:p>
    <w:p w14:paraId="3E458263" w14:textId="77777777" w:rsidR="00EA461E" w:rsidRPr="00354001" w:rsidRDefault="00EA461E" w:rsidP="00EA461E">
      <w:pPr>
        <w:pStyle w:val="Note"/>
        <w:ind w:left="630"/>
      </w:pPr>
      <w:r w:rsidRPr="00354001">
        <w:t>o101 while [#1000]</w:t>
      </w:r>
    </w:p>
    <w:p w14:paraId="0BA7E89C" w14:textId="77777777" w:rsidR="00EA461E" w:rsidRPr="00354001" w:rsidRDefault="00EA461E" w:rsidP="00EA461E">
      <w:pPr>
        <w:pStyle w:val="Note"/>
        <w:ind w:left="630"/>
      </w:pPr>
      <w:r w:rsidRPr="00354001">
        <w:t>G0 Z1.000</w:t>
      </w:r>
    </w:p>
    <w:p w14:paraId="43935794" w14:textId="77777777" w:rsidR="00EA461E" w:rsidRPr="00354001" w:rsidRDefault="00EA461E" w:rsidP="00EA461E">
      <w:pPr>
        <w:pStyle w:val="Note"/>
        <w:ind w:left="630"/>
      </w:pPr>
      <w:r w:rsidRPr="00354001">
        <w:t>G0 Z0.500</w:t>
      </w:r>
    </w:p>
    <w:p w14:paraId="0693975F" w14:textId="77777777" w:rsidR="00EA461E" w:rsidRPr="00354001" w:rsidRDefault="00EA461E" w:rsidP="00EA461E">
      <w:pPr>
        <w:pStyle w:val="Note"/>
        <w:ind w:left="630"/>
      </w:pPr>
      <w:r w:rsidRPr="00354001">
        <w:t>#1000 = [#1000 - 1]</w:t>
      </w:r>
    </w:p>
    <w:p w14:paraId="6722B961" w14:textId="77777777" w:rsidR="00EA461E" w:rsidRPr="00354001" w:rsidRDefault="00EA461E" w:rsidP="00EA461E">
      <w:pPr>
        <w:pStyle w:val="Note"/>
        <w:ind w:left="630"/>
      </w:pPr>
      <w:r w:rsidRPr="00354001">
        <w:t xml:space="preserve">o101 </w:t>
      </w:r>
      <w:proofErr w:type="spellStart"/>
      <w:r w:rsidRPr="00354001">
        <w:t>endwhile</w:t>
      </w:r>
      <w:proofErr w:type="spellEnd"/>
    </w:p>
    <w:p w14:paraId="3A2E9BF9" w14:textId="77777777" w:rsidR="00EA461E" w:rsidRPr="00354001" w:rsidRDefault="00EA461E" w:rsidP="00EA461E">
      <w:pPr>
        <w:pStyle w:val="Note"/>
        <w:ind w:left="630"/>
      </w:pPr>
      <w:r w:rsidRPr="00354001">
        <w:t>( msg, Done...Z should be exactly .5" above table )</w:t>
      </w:r>
    </w:p>
    <w:p w14:paraId="2C337343" w14:textId="29228237" w:rsidR="00EA461E" w:rsidRPr="00354001" w:rsidRDefault="00EA461E" w:rsidP="00EA461E">
      <w:pPr>
        <w:pStyle w:val="Note"/>
        <w:ind w:left="630"/>
        <w:rPr>
          <w:rStyle w:val="24"/>
          <w:b w:val="0"/>
          <w:bCs w:val="0"/>
          <w:color w:val="auto"/>
        </w:rPr>
      </w:pPr>
      <w:r w:rsidRPr="00354001">
        <w:t>M2</w:t>
      </w:r>
    </w:p>
    <w:p w14:paraId="606DA82A" w14:textId="69D93A6F" w:rsidR="00EA461E" w:rsidRPr="00354001" w:rsidRDefault="00EA461E" w:rsidP="00EA461E">
      <w:pPr>
        <w:ind w:leftChars="621" w:left="1304"/>
        <w:rPr>
          <w:rStyle w:val="24"/>
          <w:b w:val="0"/>
          <w:bCs w:val="0"/>
          <w:color w:val="auto"/>
        </w:rPr>
      </w:pPr>
    </w:p>
    <w:p w14:paraId="4DA392BC" w14:textId="17410B0B" w:rsidR="00EA461E" w:rsidRPr="00354001" w:rsidRDefault="00EA461E" w:rsidP="00EA461E">
      <w:pPr>
        <w:ind w:leftChars="621" w:left="1304"/>
        <w:rPr>
          <w:rStyle w:val="24"/>
          <w:b w:val="0"/>
          <w:bCs w:val="0"/>
          <w:color w:val="auto"/>
        </w:rPr>
      </w:pPr>
    </w:p>
    <w:p w14:paraId="3551692F" w14:textId="77777777" w:rsidR="00EA461E" w:rsidRPr="00354001" w:rsidRDefault="00EA461E" w:rsidP="00EA461E">
      <w:pPr>
        <w:ind w:leftChars="621" w:left="1304"/>
        <w:rPr>
          <w:rStyle w:val="24"/>
          <w:b w:val="0"/>
          <w:bCs w:val="0"/>
          <w:color w:val="auto"/>
        </w:rPr>
      </w:pPr>
    </w:p>
    <w:p w14:paraId="78AA0E22" w14:textId="39E7BCF1" w:rsidR="005A0F07" w:rsidRPr="00354001" w:rsidRDefault="005A0F07" w:rsidP="0099100A">
      <w:pPr>
        <w:ind w:left="850"/>
      </w:pPr>
    </w:p>
    <w:p w14:paraId="0A484D6F" w14:textId="12CF53AC" w:rsidR="0099100A" w:rsidRPr="00354001" w:rsidRDefault="0099100A" w:rsidP="0099100A">
      <w:pPr>
        <w:ind w:left="850"/>
      </w:pPr>
    </w:p>
    <w:p w14:paraId="36C9B7BD" w14:textId="739AA7B9" w:rsidR="0099100A" w:rsidRPr="00354001" w:rsidRDefault="0099100A" w:rsidP="0099100A">
      <w:pPr>
        <w:ind w:left="850"/>
      </w:pPr>
    </w:p>
    <w:p w14:paraId="0F214ACA" w14:textId="0B3ECE20" w:rsidR="0099100A" w:rsidRPr="00354001" w:rsidRDefault="0099100A">
      <w:r w:rsidRPr="00354001">
        <w:br w:type="page"/>
      </w:r>
    </w:p>
    <w:p w14:paraId="73D797F1" w14:textId="4DFB6040" w:rsidR="005E62EE" w:rsidRPr="00354001" w:rsidRDefault="005E62EE" w:rsidP="009723F1">
      <w:pPr>
        <w:pStyle w:val="1"/>
        <w:numPr>
          <w:ilvl w:val="0"/>
          <w:numId w:val="142"/>
        </w:numPr>
        <w:ind w:right="210"/>
      </w:pPr>
      <w:r w:rsidRPr="00354001">
        <w:lastRenderedPageBreak/>
        <w:t>構成</w:t>
      </w:r>
    </w:p>
    <w:p w14:paraId="3FA861F3" w14:textId="6FAD2628" w:rsidR="00E20BEF" w:rsidRPr="00354001" w:rsidRDefault="00E20BEF" w:rsidP="001E597E">
      <w:pPr>
        <w:pStyle w:val="2"/>
        <w:rPr>
          <w:rStyle w:val="24"/>
          <w:color w:val="auto"/>
        </w:rPr>
      </w:pPr>
      <w:r w:rsidRPr="00354001">
        <w:rPr>
          <w:rStyle w:val="24"/>
          <w:rFonts w:hint="eastAsia"/>
          <w:color w:val="auto"/>
        </w:rPr>
        <w:t>ステッパークイックスタート</w:t>
      </w:r>
    </w:p>
    <w:p w14:paraId="609DBF8B" w14:textId="330F3E99" w:rsidR="00400EA7" w:rsidRPr="00354001" w:rsidRDefault="00400EA7" w:rsidP="00400EA7">
      <w:pPr>
        <w:ind w:leftChars="300" w:left="630"/>
      </w:pPr>
      <w:r w:rsidRPr="00354001">
        <w:rPr>
          <w:rFonts w:hint="eastAsia"/>
        </w:rPr>
        <w:t xml:space="preserve">　</w:t>
      </w:r>
      <w:r w:rsidRPr="00354001">
        <w:rPr>
          <w:rStyle w:val="24"/>
          <w:rFonts w:hint="eastAsia"/>
          <w:b w:val="0"/>
          <w:bCs w:val="0"/>
          <w:color w:val="auto"/>
        </w:rPr>
        <w:t>このセクションでは、</w:t>
      </w:r>
      <w:proofErr w:type="spellStart"/>
      <w:r w:rsidRPr="00354001">
        <w:rPr>
          <w:rStyle w:val="24"/>
          <w:rFonts w:hint="eastAsia"/>
          <w:b w:val="0"/>
          <w:bCs w:val="0"/>
          <w:color w:val="auto"/>
        </w:rPr>
        <w:t>LiveCD</w:t>
      </w:r>
      <w:proofErr w:type="spellEnd"/>
      <w:r w:rsidRPr="00354001">
        <w:rPr>
          <w:rStyle w:val="24"/>
          <w:rFonts w:hint="eastAsia"/>
          <w:b w:val="0"/>
          <w:bCs w:val="0"/>
          <w:color w:val="auto"/>
        </w:rPr>
        <w:t>から標準インストールを実行したことを前提としています。</w:t>
      </w:r>
      <w:r w:rsidRPr="00354001">
        <w:rPr>
          <w:rFonts w:hint="eastAsia"/>
        </w:rPr>
        <w:t xml:space="preserve"> </w:t>
      </w:r>
      <w:r w:rsidRPr="00354001">
        <w:rPr>
          <w:rStyle w:val="24"/>
          <w:rFonts w:hint="eastAsia"/>
          <w:b w:val="0"/>
          <w:bCs w:val="0"/>
          <w:color w:val="auto"/>
        </w:rPr>
        <w:t>インストール後、コンピューターをインターネットに接続し、更新マネージャーがポップアップして</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と</w:t>
      </w:r>
      <w:r w:rsidRPr="00354001">
        <w:rPr>
          <w:rStyle w:val="24"/>
          <w:rFonts w:hint="eastAsia"/>
          <w:b w:val="0"/>
          <w:bCs w:val="0"/>
          <w:color w:val="auto"/>
        </w:rPr>
        <w:t>Ubuntu</w:t>
      </w:r>
      <w:r w:rsidRPr="00354001">
        <w:rPr>
          <w:rStyle w:val="24"/>
          <w:rFonts w:hint="eastAsia"/>
          <w:b w:val="0"/>
          <w:bCs w:val="0"/>
          <w:color w:val="auto"/>
        </w:rPr>
        <w:t>の最新の更新を取得するのを待ってから続行することをお勧めします。</w:t>
      </w:r>
    </w:p>
    <w:p w14:paraId="151ECE78" w14:textId="661C45F6" w:rsidR="00BD751E" w:rsidRPr="00354001" w:rsidRDefault="00BD751E" w:rsidP="001E597E">
      <w:pPr>
        <w:pStyle w:val="3"/>
        <w:rPr>
          <w:rStyle w:val="24"/>
          <w:b/>
          <w:bCs w:val="0"/>
          <w:color w:val="auto"/>
        </w:rPr>
      </w:pPr>
      <w:r w:rsidRPr="00354001">
        <w:rPr>
          <w:rStyle w:val="24"/>
          <w:rFonts w:hint="eastAsia"/>
          <w:bCs w:val="0"/>
          <w:color w:val="auto"/>
        </w:rPr>
        <w:t>レイテンシーテスト</w:t>
      </w:r>
    </w:p>
    <w:p w14:paraId="7DDA20B9" w14:textId="7DA7FB36"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遅延テストは、コンピュータプロセッサが要求に応答するのにどれだけ遅れているかを判断します。</w:t>
      </w:r>
      <w:r w:rsidRPr="00354001">
        <w:rPr>
          <w:rFonts w:hint="eastAsia"/>
        </w:rPr>
        <w:t xml:space="preserve"> </w:t>
      </w:r>
      <w:r w:rsidRPr="00354001">
        <w:rPr>
          <w:rStyle w:val="24"/>
          <w:rFonts w:hint="eastAsia"/>
          <w:b w:val="0"/>
          <w:bCs w:val="0"/>
          <w:color w:val="auto"/>
        </w:rPr>
        <w:t>一部のハードウェアは処理を中断する可能性があり、</w:t>
      </w:r>
      <w:r w:rsidRPr="00354001">
        <w:rPr>
          <w:rStyle w:val="24"/>
          <w:rFonts w:hint="eastAsia"/>
          <w:b w:val="0"/>
          <w:bCs w:val="0"/>
          <w:color w:val="auto"/>
        </w:rPr>
        <w:t>CNC</w:t>
      </w:r>
      <w:r w:rsidRPr="00354001">
        <w:rPr>
          <w:rStyle w:val="24"/>
          <w:rFonts w:hint="eastAsia"/>
          <w:b w:val="0"/>
          <w:bCs w:val="0"/>
          <w:color w:val="auto"/>
        </w:rPr>
        <w:t>マシンの実行時にステップの欠落を引き起こす可能性があります。</w:t>
      </w:r>
      <w:r w:rsidRPr="00354001">
        <w:rPr>
          <w:rFonts w:hint="eastAsia"/>
        </w:rPr>
        <w:t xml:space="preserve"> </w:t>
      </w:r>
      <w:r w:rsidRPr="00354001">
        <w:rPr>
          <w:rStyle w:val="24"/>
          <w:rFonts w:hint="eastAsia"/>
          <w:b w:val="0"/>
          <w:bCs w:val="0"/>
          <w:color w:val="auto"/>
        </w:rPr>
        <w:t>これはあなたがする必要がある最初のことです。</w:t>
      </w:r>
      <w:r w:rsidRPr="00354001">
        <w:rPr>
          <w:rFonts w:hint="eastAsia"/>
        </w:rPr>
        <w:t xml:space="preserve"> </w:t>
      </w:r>
      <w:r w:rsidRPr="00354001">
        <w:rPr>
          <w:rStyle w:val="24"/>
          <w:rFonts w:hint="eastAsia"/>
          <w:b w:val="0"/>
          <w:bCs w:val="0"/>
          <w:color w:val="auto"/>
        </w:rPr>
        <w:t>こちらの手順に従って、レイテンシテストを実行してください。</w:t>
      </w:r>
    </w:p>
    <w:p w14:paraId="0996EC38" w14:textId="11C1C6ED" w:rsidR="00BD751E" w:rsidRPr="00354001" w:rsidRDefault="00BD751E" w:rsidP="001E597E">
      <w:pPr>
        <w:pStyle w:val="3"/>
        <w:rPr>
          <w:rStyle w:val="24"/>
          <w:b/>
          <w:bCs w:val="0"/>
          <w:color w:val="auto"/>
        </w:rPr>
      </w:pPr>
      <w:proofErr w:type="spellStart"/>
      <w:r w:rsidRPr="00354001">
        <w:rPr>
          <w:rStyle w:val="24"/>
          <w:bCs w:val="0"/>
          <w:color w:val="auto"/>
        </w:rPr>
        <w:t>Sherline</w:t>
      </w:r>
      <w:proofErr w:type="spellEnd"/>
    </w:p>
    <w:p w14:paraId="51F91BD5" w14:textId="76B30A54"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Sherline</w:t>
      </w:r>
      <w:proofErr w:type="spellEnd"/>
      <w:r w:rsidRPr="00354001">
        <w:rPr>
          <w:rStyle w:val="24"/>
          <w:rFonts w:hint="eastAsia"/>
          <w:b w:val="0"/>
          <w:bCs w:val="0"/>
          <w:color w:val="auto"/>
        </w:rPr>
        <w:t>を使用している場合は、いくつかの事前定義された構成が提供されます。</w:t>
      </w:r>
      <w:r w:rsidRPr="00354001">
        <w:rPr>
          <w:rFonts w:hint="eastAsia"/>
        </w:rPr>
        <w:t xml:space="preserve"> </w:t>
      </w:r>
      <w:r w:rsidRPr="00354001">
        <w:rPr>
          <w:rStyle w:val="24"/>
          <w:rFonts w:hint="eastAsia"/>
          <w:b w:val="0"/>
          <w:bCs w:val="0"/>
          <w:color w:val="auto"/>
        </w:rPr>
        <w:t>これはメインメニュー</w:t>
      </w:r>
      <w:r w:rsidRPr="00354001">
        <w:rPr>
          <w:rStyle w:val="24"/>
          <w:rFonts w:hint="eastAsia"/>
          <w:b w:val="0"/>
          <w:bCs w:val="0"/>
          <w:color w:val="auto"/>
        </w:rPr>
        <w:t>CNC / EMC</w:t>
      </w:r>
      <w:r w:rsidRPr="00354001">
        <w:rPr>
          <w:rStyle w:val="24"/>
          <w:rFonts w:hint="eastAsia"/>
          <w:b w:val="0"/>
          <w:bCs w:val="0"/>
          <w:color w:val="auto"/>
        </w:rPr>
        <w:t>にあり、自分に一致する</w:t>
      </w:r>
      <w:proofErr w:type="spellStart"/>
      <w:r w:rsidRPr="00354001">
        <w:rPr>
          <w:rStyle w:val="24"/>
          <w:rFonts w:hint="eastAsia"/>
          <w:b w:val="0"/>
          <w:bCs w:val="0"/>
          <w:color w:val="auto"/>
        </w:rPr>
        <w:t>Sherline</w:t>
      </w:r>
      <w:proofErr w:type="spellEnd"/>
      <w:r w:rsidRPr="00354001">
        <w:rPr>
          <w:rStyle w:val="24"/>
          <w:rFonts w:hint="eastAsia"/>
          <w:b w:val="0"/>
          <w:bCs w:val="0"/>
          <w:color w:val="auto"/>
        </w:rPr>
        <w:t>構成を選択してコピーを保存します</w:t>
      </w:r>
    </w:p>
    <w:p w14:paraId="1F8FD06E" w14:textId="503747BE" w:rsidR="00BD751E" w:rsidRPr="00354001" w:rsidRDefault="00BD751E" w:rsidP="001E597E">
      <w:pPr>
        <w:pStyle w:val="3"/>
        <w:rPr>
          <w:rStyle w:val="24"/>
          <w:b/>
          <w:bCs w:val="0"/>
          <w:color w:val="auto"/>
        </w:rPr>
      </w:pPr>
      <w:proofErr w:type="spellStart"/>
      <w:r w:rsidRPr="00354001">
        <w:rPr>
          <w:rStyle w:val="24"/>
          <w:bCs w:val="0"/>
          <w:color w:val="auto"/>
        </w:rPr>
        <w:t>Xylotex</w:t>
      </w:r>
      <w:proofErr w:type="spellEnd"/>
    </w:p>
    <w:p w14:paraId="73C8305E" w14:textId="39A37CA2"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Xylotex</w:t>
      </w:r>
      <w:proofErr w:type="spellEnd"/>
      <w:r w:rsidRPr="00354001">
        <w:rPr>
          <w:rStyle w:val="24"/>
          <w:rFonts w:hint="eastAsia"/>
          <w:b w:val="0"/>
          <w:bCs w:val="0"/>
          <w:color w:val="auto"/>
        </w:rPr>
        <w:t>をお持ちの場合は、次のセクションをスキップして、</w:t>
      </w:r>
      <w:proofErr w:type="spellStart"/>
      <w:r w:rsidRPr="00354001">
        <w:rPr>
          <w:rStyle w:val="24"/>
          <w:rFonts w:hint="eastAsia"/>
          <w:b w:val="0"/>
          <w:bCs w:val="0"/>
          <w:color w:val="auto"/>
        </w:rPr>
        <w:t>StepperConfigWizard</w:t>
      </w:r>
      <w:proofErr w:type="spellEnd"/>
      <w:r w:rsidRPr="00354001">
        <w:rPr>
          <w:rStyle w:val="24"/>
          <w:rFonts w:hint="eastAsia"/>
          <w:b w:val="0"/>
          <w:bCs w:val="0"/>
          <w:color w:val="auto"/>
        </w:rPr>
        <w:t>に直接移動できます。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w:t>
      </w:r>
      <w:proofErr w:type="spellStart"/>
      <w:r w:rsidRPr="00354001">
        <w:rPr>
          <w:rStyle w:val="24"/>
          <w:rFonts w:hint="eastAsia"/>
          <w:b w:val="0"/>
          <w:bCs w:val="0"/>
          <w:color w:val="auto"/>
        </w:rPr>
        <w:t>Xylotex</w:t>
      </w:r>
      <w:proofErr w:type="spellEnd"/>
      <w:r w:rsidRPr="00354001">
        <w:rPr>
          <w:rStyle w:val="24"/>
          <w:rFonts w:hint="eastAsia"/>
          <w:b w:val="0"/>
          <w:bCs w:val="0"/>
          <w:color w:val="auto"/>
        </w:rPr>
        <w:t>マシンのクイックセットアップを提供しています。</w:t>
      </w:r>
    </w:p>
    <w:p w14:paraId="1DC83CEC" w14:textId="64F2102B" w:rsidR="00BD751E" w:rsidRPr="00354001" w:rsidRDefault="00BD751E" w:rsidP="001E597E">
      <w:pPr>
        <w:pStyle w:val="3"/>
        <w:rPr>
          <w:rStyle w:val="24"/>
          <w:b/>
          <w:bCs w:val="0"/>
          <w:color w:val="auto"/>
        </w:rPr>
      </w:pPr>
      <w:r w:rsidRPr="00354001">
        <w:rPr>
          <w:rStyle w:val="24"/>
          <w:rFonts w:hint="eastAsia"/>
          <w:bCs w:val="0"/>
          <w:color w:val="auto"/>
        </w:rPr>
        <w:t>機械情報</w:t>
      </w:r>
    </w:p>
    <w:p w14:paraId="3563293F" w14:textId="6D39A382"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マシンの各軸に関する情報を収集します。</w:t>
      </w:r>
    </w:p>
    <w:p w14:paraId="5742AB62" w14:textId="3877D298"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ドライブのタイミングはナノ秒単位です。</w:t>
      </w:r>
      <w:r w:rsidRPr="00354001">
        <w:rPr>
          <w:rFonts w:hint="eastAsia"/>
        </w:rPr>
        <w:t xml:space="preserve"> </w:t>
      </w:r>
      <w:r w:rsidRPr="00354001">
        <w:rPr>
          <w:rStyle w:val="24"/>
          <w:rFonts w:hint="eastAsia"/>
          <w:b w:val="0"/>
          <w:bCs w:val="0"/>
          <w:color w:val="auto"/>
        </w:rPr>
        <w:t>タイミングがわからない場合は、多くの一般的なドライブがステッパー構成ウィザードに含まれています。</w:t>
      </w:r>
      <w:r w:rsidRPr="00354001">
        <w:rPr>
          <w:rFonts w:hint="eastAsia"/>
        </w:rPr>
        <w:t xml:space="preserve"> </w:t>
      </w:r>
      <w:r w:rsidRPr="00354001">
        <w:rPr>
          <w:rStyle w:val="24"/>
          <w:rFonts w:hint="eastAsia"/>
          <w:b w:val="0"/>
          <w:bCs w:val="0"/>
          <w:color w:val="auto"/>
        </w:rPr>
        <w:t>一部の新しい</w:t>
      </w:r>
      <w:r w:rsidRPr="00354001">
        <w:rPr>
          <w:rStyle w:val="24"/>
          <w:rFonts w:hint="eastAsia"/>
          <w:b w:val="0"/>
          <w:bCs w:val="0"/>
          <w:color w:val="auto"/>
        </w:rPr>
        <w:t>Gecko</w:t>
      </w:r>
      <w:r w:rsidRPr="00354001">
        <w:rPr>
          <w:rStyle w:val="24"/>
          <w:rFonts w:hint="eastAsia"/>
          <w:b w:val="0"/>
          <w:bCs w:val="0"/>
          <w:color w:val="auto"/>
        </w:rPr>
        <w:t>ドライブは、元のドライブとはタイミングが異なることに注意してください。</w:t>
      </w:r>
      <w:r w:rsidRPr="00354001">
        <w:rPr>
          <w:rFonts w:hint="eastAsia"/>
        </w:rPr>
        <w:t xml:space="preserve"> </w:t>
      </w:r>
      <w:r w:rsidRPr="00354001">
        <w:rPr>
          <w:rStyle w:val="24"/>
          <w:rFonts w:hint="eastAsia"/>
          <w:b w:val="0"/>
          <w:bCs w:val="0"/>
          <w:color w:val="auto"/>
        </w:rPr>
        <w:t>リストは、より多くのドライブのユーザーが管理する</w:t>
      </w:r>
      <w:proofErr w:type="spellStart"/>
      <w:r w:rsidRPr="00354001">
        <w:rPr>
          <w:rStyle w:val="24"/>
          <w:rFonts w:hint="eastAsia"/>
          <w:b w:val="0"/>
          <w:bCs w:val="0"/>
          <w:color w:val="auto"/>
        </w:rPr>
        <w:t>LinuxCNCwiki</w:t>
      </w:r>
      <w:proofErr w:type="spellEnd"/>
      <w:r w:rsidRPr="00354001">
        <w:rPr>
          <w:rStyle w:val="24"/>
          <w:rFonts w:hint="eastAsia"/>
          <w:b w:val="0"/>
          <w:bCs w:val="0"/>
          <w:color w:val="auto"/>
        </w:rPr>
        <w:t>サイトにもあります。</w:t>
      </w:r>
    </w:p>
    <w:p w14:paraId="67D6D8FF" w14:textId="3AD0D901" w:rsidR="006D5317" w:rsidRPr="00354001" w:rsidRDefault="006D5317" w:rsidP="006D5317">
      <w:pPr>
        <w:ind w:leftChars="348" w:left="731"/>
        <w:rPr>
          <w:rStyle w:val="24"/>
          <w:b w:val="0"/>
          <w:bCs w:val="0"/>
          <w:color w:val="auto"/>
        </w:rPr>
      </w:pPr>
      <w:r w:rsidRPr="00354001">
        <w:rPr>
          <w:noProof/>
        </w:rPr>
        <w:drawing>
          <wp:inline distT="0" distB="0" distL="0" distR="0" wp14:anchorId="7921D56D" wp14:editId="23E9A59B">
            <wp:extent cx="6017260" cy="778461"/>
            <wp:effectExtent l="0" t="0" r="2540" b="317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33455" cy="793493"/>
                    </a:xfrm>
                    <a:prstGeom prst="rect">
                      <a:avLst/>
                    </a:prstGeom>
                  </pic:spPr>
                </pic:pic>
              </a:graphicData>
            </a:graphic>
          </wp:inline>
        </w:drawing>
      </w:r>
    </w:p>
    <w:p w14:paraId="64047F00" w14:textId="77777777" w:rsidR="006D5317" w:rsidRPr="00354001" w:rsidRDefault="006D5317" w:rsidP="006D5317">
      <w:pPr>
        <w:ind w:leftChars="348" w:left="731"/>
        <w:rPr>
          <w:rStyle w:val="24"/>
          <w:b w:val="0"/>
          <w:bCs w:val="0"/>
          <w:color w:val="auto"/>
        </w:rPr>
      </w:pPr>
    </w:p>
    <w:p w14:paraId="499E4B16" w14:textId="5582E168" w:rsidR="00BD751E" w:rsidRPr="00354001" w:rsidRDefault="00BD751E" w:rsidP="001E597E">
      <w:pPr>
        <w:pStyle w:val="3"/>
        <w:rPr>
          <w:rStyle w:val="24"/>
          <w:b/>
          <w:bCs w:val="0"/>
          <w:color w:val="auto"/>
        </w:rPr>
      </w:pPr>
      <w:r w:rsidRPr="00354001">
        <w:rPr>
          <w:rStyle w:val="24"/>
          <w:rFonts w:hint="eastAsia"/>
          <w:bCs w:val="0"/>
          <w:color w:val="auto"/>
        </w:rPr>
        <w:t>ピン配置情報</w:t>
      </w:r>
    </w:p>
    <w:p w14:paraId="190E322B" w14:textId="3CDC9D71"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マシンから</w:t>
      </w:r>
      <w:r w:rsidRPr="00354001">
        <w:rPr>
          <w:rStyle w:val="24"/>
          <w:rFonts w:hint="eastAsia"/>
          <w:b w:val="0"/>
          <w:bCs w:val="0"/>
          <w:color w:val="auto"/>
        </w:rPr>
        <w:t>PC</w:t>
      </w:r>
      <w:r w:rsidRPr="00354001">
        <w:rPr>
          <w:rStyle w:val="24"/>
          <w:rFonts w:hint="eastAsia"/>
          <w:b w:val="0"/>
          <w:bCs w:val="0"/>
          <w:color w:val="auto"/>
        </w:rPr>
        <w:t>のパラレルポートへの接続に関する情報を収集します。</w:t>
      </w:r>
    </w:p>
    <w:p w14:paraId="7690C8E5" w14:textId="7100B1B1" w:rsidR="006D5317" w:rsidRPr="00354001" w:rsidRDefault="006D5317" w:rsidP="006D5317">
      <w:pPr>
        <w:ind w:leftChars="348" w:left="731"/>
        <w:rPr>
          <w:rStyle w:val="24"/>
          <w:b w:val="0"/>
          <w:bCs w:val="0"/>
          <w:color w:val="auto"/>
        </w:rPr>
      </w:pPr>
      <w:r w:rsidRPr="00354001">
        <w:rPr>
          <w:noProof/>
        </w:rPr>
        <w:lastRenderedPageBreak/>
        <w:drawing>
          <wp:inline distT="0" distB="0" distL="0" distR="0" wp14:anchorId="42ADCB90" wp14:editId="5C09B845">
            <wp:extent cx="5912485" cy="1838825"/>
            <wp:effectExtent l="0" t="0" r="0" b="952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2853" cy="1848270"/>
                    </a:xfrm>
                    <a:prstGeom prst="rect">
                      <a:avLst/>
                    </a:prstGeom>
                  </pic:spPr>
                </pic:pic>
              </a:graphicData>
            </a:graphic>
          </wp:inline>
        </w:drawing>
      </w:r>
    </w:p>
    <w:p w14:paraId="34990A29" w14:textId="7D2170F9" w:rsidR="006D5317" w:rsidRPr="00354001" w:rsidRDefault="006D5317" w:rsidP="006D5317">
      <w:pPr>
        <w:ind w:leftChars="348" w:left="731"/>
        <w:rPr>
          <w:rStyle w:val="24"/>
          <w:b w:val="0"/>
          <w:bCs w:val="0"/>
          <w:color w:val="auto"/>
        </w:rPr>
      </w:pPr>
      <w:r w:rsidRPr="00354001">
        <w:rPr>
          <w:rStyle w:val="24"/>
          <w:rFonts w:hint="eastAsia"/>
          <w:b w:val="0"/>
          <w:bCs w:val="0"/>
          <w:color w:val="auto"/>
        </w:rPr>
        <w:t>使用しないピンは、ドロップダウンボックスで</w:t>
      </w:r>
      <w:r w:rsidRPr="00354001">
        <w:rPr>
          <w:rStyle w:val="24"/>
          <w:rFonts w:hint="eastAsia"/>
          <w:b w:val="0"/>
          <w:bCs w:val="0"/>
          <w:color w:val="auto"/>
        </w:rPr>
        <w:t>[</w:t>
      </w:r>
      <w:r w:rsidRPr="00354001">
        <w:rPr>
          <w:rStyle w:val="24"/>
          <w:rFonts w:hint="eastAsia"/>
          <w:b w:val="0"/>
          <w:bCs w:val="0"/>
          <w:color w:val="auto"/>
        </w:rPr>
        <w:t>未使用</w:t>
      </w:r>
      <w:r w:rsidRPr="00354001">
        <w:rPr>
          <w:rStyle w:val="24"/>
          <w:rFonts w:hint="eastAsia"/>
          <w:b w:val="0"/>
          <w:bCs w:val="0"/>
          <w:color w:val="auto"/>
        </w:rPr>
        <w:t>]</w:t>
      </w:r>
      <w:r w:rsidRPr="00354001">
        <w:rPr>
          <w:rStyle w:val="24"/>
          <w:rFonts w:hint="eastAsia"/>
          <w:b w:val="0"/>
          <w:bCs w:val="0"/>
          <w:color w:val="auto"/>
        </w:rPr>
        <w:t>に設定する必要があることに注意してください。</w:t>
      </w:r>
      <w:r w:rsidRPr="00354001">
        <w:rPr>
          <w:rFonts w:hint="eastAsia"/>
        </w:rPr>
        <w:t xml:space="preserve"> </w:t>
      </w:r>
      <w:r w:rsidRPr="00354001">
        <w:rPr>
          <w:rStyle w:val="24"/>
          <w:rFonts w:hint="eastAsia"/>
          <w:b w:val="0"/>
          <w:bCs w:val="0"/>
          <w:color w:val="auto"/>
        </w:rPr>
        <w:t>これらは、後で</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を再度実行することでいつでも変更できます。</w:t>
      </w:r>
    </w:p>
    <w:p w14:paraId="06F80A7B" w14:textId="77777777" w:rsidR="006D5317" w:rsidRPr="00354001" w:rsidRDefault="006D5317" w:rsidP="006D5317">
      <w:pPr>
        <w:ind w:leftChars="348" w:left="731"/>
        <w:rPr>
          <w:rStyle w:val="24"/>
          <w:b w:val="0"/>
          <w:bCs w:val="0"/>
          <w:color w:val="auto"/>
        </w:rPr>
      </w:pPr>
    </w:p>
    <w:p w14:paraId="78F7A0AE" w14:textId="03942310" w:rsidR="00BD751E" w:rsidRPr="00354001" w:rsidRDefault="00BD751E" w:rsidP="001E597E">
      <w:pPr>
        <w:pStyle w:val="3"/>
        <w:rPr>
          <w:rStyle w:val="24"/>
          <w:b/>
          <w:bCs w:val="0"/>
          <w:color w:val="auto"/>
        </w:rPr>
      </w:pPr>
      <w:r w:rsidRPr="00354001">
        <w:rPr>
          <w:rStyle w:val="24"/>
          <w:rFonts w:hint="eastAsia"/>
          <w:bCs w:val="0"/>
          <w:color w:val="auto"/>
        </w:rPr>
        <w:t>機械的情報</w:t>
      </w:r>
    </w:p>
    <w:p w14:paraId="6511DF32" w14:textId="51A2EBBD" w:rsidR="0070245C" w:rsidRPr="00354001" w:rsidRDefault="0070245C" w:rsidP="0070245C">
      <w:pPr>
        <w:ind w:leftChars="348" w:left="731"/>
        <w:rPr>
          <w:rStyle w:val="24"/>
          <w:b w:val="0"/>
          <w:bCs w:val="0"/>
          <w:color w:val="auto"/>
        </w:rPr>
      </w:pPr>
      <w:r w:rsidRPr="00354001">
        <w:rPr>
          <w:rStyle w:val="24"/>
          <w:rFonts w:hint="eastAsia"/>
          <w:b w:val="0"/>
          <w:bCs w:val="0"/>
          <w:color w:val="auto"/>
        </w:rPr>
        <w:t xml:space="preserve">　ステップとギアリングに関する情報を収集します。</w:t>
      </w:r>
      <w:r w:rsidRPr="00354001">
        <w:rPr>
          <w:rFonts w:hint="eastAsia"/>
        </w:rPr>
        <w:t xml:space="preserve"> </w:t>
      </w:r>
      <w:r w:rsidRPr="00354001">
        <w:rPr>
          <w:rStyle w:val="24"/>
          <w:rFonts w:hint="eastAsia"/>
          <w:b w:val="0"/>
          <w:bCs w:val="0"/>
          <w:color w:val="auto"/>
        </w:rPr>
        <w:t>この結果は、</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SCALE</w:t>
      </w:r>
      <w:r w:rsidRPr="00354001">
        <w:rPr>
          <w:rStyle w:val="24"/>
          <w:rFonts w:hint="eastAsia"/>
          <w:b w:val="0"/>
          <w:bCs w:val="0"/>
          <w:color w:val="auto"/>
        </w:rPr>
        <w:t>に使用されるユーザー単位あたりのステップ数です。</w:t>
      </w:r>
    </w:p>
    <w:p w14:paraId="723A8727" w14:textId="54FA78E4" w:rsidR="0070245C" w:rsidRPr="00354001" w:rsidRDefault="0070245C" w:rsidP="0070245C">
      <w:pPr>
        <w:ind w:leftChars="348" w:left="731"/>
        <w:rPr>
          <w:rStyle w:val="24"/>
          <w:b w:val="0"/>
          <w:bCs w:val="0"/>
          <w:color w:val="auto"/>
        </w:rPr>
      </w:pPr>
      <w:r w:rsidRPr="00354001">
        <w:rPr>
          <w:noProof/>
        </w:rPr>
        <w:drawing>
          <wp:inline distT="0" distB="0" distL="0" distR="0" wp14:anchorId="27FC9DDE" wp14:editId="4EA992BC">
            <wp:extent cx="5941060" cy="873051"/>
            <wp:effectExtent l="0" t="0" r="2540" b="381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06293" cy="882637"/>
                    </a:xfrm>
                    <a:prstGeom prst="rect">
                      <a:avLst/>
                    </a:prstGeom>
                  </pic:spPr>
                </pic:pic>
              </a:graphicData>
            </a:graphic>
          </wp:inline>
        </w:drawing>
      </w:r>
    </w:p>
    <w:p w14:paraId="698A0937" w14:textId="5A726354"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回転あたりのステップ数</w:t>
      </w:r>
      <w:r w:rsidRPr="00354001">
        <w:rPr>
          <w:rStyle w:val="24"/>
          <w:rFonts w:hint="eastAsia"/>
          <w:b w:val="0"/>
          <w:bCs w:val="0"/>
          <w:color w:val="auto"/>
        </w:rPr>
        <w:t>-</w:t>
      </w:r>
      <w:r w:rsidRPr="00354001">
        <w:rPr>
          <w:rStyle w:val="24"/>
          <w:rFonts w:hint="eastAsia"/>
          <w:b w:val="0"/>
          <w:bCs w:val="0"/>
          <w:color w:val="auto"/>
        </w:rPr>
        <w:t>ステッピングモーターを</w:t>
      </w:r>
      <w:r w:rsidRPr="00354001">
        <w:rPr>
          <w:rStyle w:val="24"/>
          <w:rFonts w:hint="eastAsia"/>
          <w:b w:val="0"/>
          <w:bCs w:val="0"/>
          <w:color w:val="auto"/>
        </w:rPr>
        <w:t>1</w:t>
      </w:r>
      <w:r w:rsidRPr="00354001">
        <w:rPr>
          <w:rStyle w:val="24"/>
          <w:rFonts w:hint="eastAsia"/>
          <w:b w:val="0"/>
          <w:bCs w:val="0"/>
          <w:color w:val="auto"/>
        </w:rPr>
        <w:t>回転させるのに必要なステッピングモーターのステップ数です。</w:t>
      </w:r>
      <w:r w:rsidRPr="00354001">
        <w:rPr>
          <w:rFonts w:hint="eastAsia"/>
        </w:rPr>
        <w:t xml:space="preserve"> </w:t>
      </w:r>
      <w:r w:rsidRPr="00354001">
        <w:rPr>
          <w:rStyle w:val="24"/>
          <w:rFonts w:hint="eastAsia"/>
          <w:b w:val="0"/>
          <w:bCs w:val="0"/>
          <w:color w:val="auto"/>
        </w:rPr>
        <w:t>通常は</w:t>
      </w:r>
      <w:r w:rsidRPr="00354001">
        <w:rPr>
          <w:rStyle w:val="24"/>
          <w:rFonts w:hint="eastAsia"/>
          <w:b w:val="0"/>
          <w:bCs w:val="0"/>
          <w:color w:val="auto"/>
        </w:rPr>
        <w:t>200</w:t>
      </w:r>
      <w:r w:rsidRPr="00354001">
        <w:rPr>
          <w:rStyle w:val="24"/>
          <w:rFonts w:hint="eastAsia"/>
          <w:b w:val="0"/>
          <w:bCs w:val="0"/>
          <w:color w:val="auto"/>
        </w:rPr>
        <w:t>です。</w:t>
      </w:r>
    </w:p>
    <w:p w14:paraId="7159633B" w14:textId="4E1A9AFC"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マイクロステップ</w:t>
      </w:r>
      <w:r w:rsidRPr="00354001">
        <w:rPr>
          <w:rStyle w:val="24"/>
          <w:rFonts w:hint="eastAsia"/>
          <w:b w:val="0"/>
          <w:bCs w:val="0"/>
          <w:color w:val="auto"/>
        </w:rPr>
        <w:t>-</w:t>
      </w:r>
      <w:r w:rsidRPr="00354001">
        <w:rPr>
          <w:rStyle w:val="24"/>
          <w:rFonts w:hint="eastAsia"/>
          <w:b w:val="0"/>
          <w:bCs w:val="0"/>
          <w:color w:val="auto"/>
        </w:rPr>
        <w:t>ドライブがステッピングモーターを</w:t>
      </w:r>
      <w:r w:rsidRPr="00354001">
        <w:rPr>
          <w:rStyle w:val="24"/>
          <w:rFonts w:hint="eastAsia"/>
          <w:b w:val="0"/>
          <w:bCs w:val="0"/>
          <w:color w:val="auto"/>
        </w:rPr>
        <w:t>1</w:t>
      </w:r>
      <w:r w:rsidRPr="00354001">
        <w:rPr>
          <w:rStyle w:val="24"/>
          <w:rFonts w:hint="eastAsia"/>
          <w:b w:val="0"/>
          <w:bCs w:val="0"/>
          <w:color w:val="auto"/>
        </w:rPr>
        <w:t>ステップ移動するために必要なステップ数です。</w:t>
      </w:r>
      <w:r w:rsidRPr="00354001">
        <w:rPr>
          <w:rFonts w:hint="eastAsia"/>
        </w:rPr>
        <w:t xml:space="preserve"> </w:t>
      </w:r>
      <w:r w:rsidRPr="00354001">
        <w:rPr>
          <w:rStyle w:val="24"/>
          <w:rFonts w:hint="eastAsia"/>
          <w:b w:val="0"/>
          <w:bCs w:val="0"/>
          <w:color w:val="auto"/>
        </w:rPr>
        <w:t>マイクロステッピングを使用しない場合、この数値は</w:t>
      </w:r>
      <w:r w:rsidRPr="00354001">
        <w:rPr>
          <w:rStyle w:val="24"/>
          <w:rFonts w:hint="eastAsia"/>
          <w:b w:val="0"/>
          <w:bCs w:val="0"/>
          <w:color w:val="auto"/>
        </w:rPr>
        <w:t>1</w:t>
      </w:r>
      <w:r w:rsidRPr="00354001">
        <w:rPr>
          <w:rStyle w:val="24"/>
          <w:rFonts w:hint="eastAsia"/>
          <w:b w:val="0"/>
          <w:bCs w:val="0"/>
          <w:color w:val="auto"/>
        </w:rPr>
        <w:t>になります。マイクロステッピングを使用する場合、値はステッパードライブのハードウェアによって異なります。</w:t>
      </w:r>
    </w:p>
    <w:p w14:paraId="6DB89647" w14:textId="285794E9"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モーターの歯と親ねじの歯</w:t>
      </w:r>
      <w:r w:rsidRPr="00354001">
        <w:rPr>
          <w:rStyle w:val="24"/>
          <w:rFonts w:hint="eastAsia"/>
          <w:b w:val="0"/>
          <w:bCs w:val="0"/>
          <w:color w:val="auto"/>
        </w:rPr>
        <w:t>-</w:t>
      </w:r>
      <w:r w:rsidRPr="00354001">
        <w:rPr>
          <w:rStyle w:val="24"/>
          <w:rFonts w:hint="eastAsia"/>
          <w:b w:val="0"/>
          <w:bCs w:val="0"/>
          <w:color w:val="auto"/>
        </w:rPr>
        <w:t>モーターと親ねじの間に何らかの減少（ギア、チェーン、タイミングベルトなど）がある場合です。</w:t>
      </w:r>
      <w:r w:rsidRPr="00354001">
        <w:rPr>
          <w:rFonts w:hint="eastAsia"/>
        </w:rPr>
        <w:t xml:space="preserve"> </w:t>
      </w:r>
      <w:r w:rsidRPr="00354001">
        <w:rPr>
          <w:rStyle w:val="24"/>
          <w:rFonts w:hint="eastAsia"/>
          <w:b w:val="0"/>
          <w:bCs w:val="0"/>
          <w:color w:val="auto"/>
        </w:rPr>
        <w:t>そうでない場合は、これら両方を</w:t>
      </w:r>
      <w:r w:rsidRPr="00354001">
        <w:rPr>
          <w:rStyle w:val="24"/>
          <w:rFonts w:hint="eastAsia"/>
          <w:b w:val="0"/>
          <w:bCs w:val="0"/>
          <w:color w:val="auto"/>
        </w:rPr>
        <w:t>1</w:t>
      </w:r>
      <w:r w:rsidRPr="00354001">
        <w:rPr>
          <w:rStyle w:val="24"/>
          <w:rFonts w:hint="eastAsia"/>
          <w:b w:val="0"/>
          <w:bCs w:val="0"/>
          <w:color w:val="auto"/>
        </w:rPr>
        <w:t>に設定します。</w:t>
      </w:r>
    </w:p>
    <w:p w14:paraId="42F8772D" w14:textId="694C9A57"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親ねじピッチ</w:t>
      </w:r>
      <w:r w:rsidRPr="00354001">
        <w:rPr>
          <w:rStyle w:val="24"/>
          <w:rFonts w:hint="eastAsia"/>
          <w:b w:val="0"/>
          <w:bCs w:val="0"/>
          <w:color w:val="auto"/>
        </w:rPr>
        <w:t>-1</w:t>
      </w:r>
      <w:r w:rsidRPr="00354001">
        <w:rPr>
          <w:rStyle w:val="24"/>
          <w:rFonts w:hint="eastAsia"/>
          <w:b w:val="0"/>
          <w:bCs w:val="0"/>
          <w:color w:val="auto"/>
        </w:rPr>
        <w:t>回の親ねじ回転で発生する移動量（ユーザー単位）です。</w:t>
      </w:r>
      <w:r w:rsidRPr="00354001">
        <w:rPr>
          <w:rFonts w:hint="eastAsia"/>
        </w:rPr>
        <w:t xml:space="preserve"> </w:t>
      </w:r>
      <w:r w:rsidRPr="00354001">
        <w:rPr>
          <w:rStyle w:val="24"/>
          <w:rFonts w:hint="eastAsia"/>
          <w:b w:val="0"/>
          <w:bCs w:val="0"/>
          <w:color w:val="auto"/>
        </w:rPr>
        <w:t>インチで設定している場合は、</w:t>
      </w:r>
      <w:r w:rsidRPr="00354001">
        <w:rPr>
          <w:rStyle w:val="24"/>
          <w:rFonts w:hint="eastAsia"/>
          <w:b w:val="0"/>
          <w:bCs w:val="0"/>
          <w:color w:val="auto"/>
        </w:rPr>
        <w:t>1</w:t>
      </w:r>
      <w:r w:rsidRPr="00354001">
        <w:rPr>
          <w:rStyle w:val="24"/>
          <w:rFonts w:hint="eastAsia"/>
          <w:b w:val="0"/>
          <w:bCs w:val="0"/>
          <w:color w:val="auto"/>
        </w:rPr>
        <w:t>ターンあたりのインチです。</w:t>
      </w:r>
      <w:r w:rsidRPr="00354001">
        <w:rPr>
          <w:rFonts w:hint="eastAsia"/>
        </w:rPr>
        <w:t xml:space="preserve"> </w:t>
      </w:r>
      <w:r w:rsidRPr="00354001">
        <w:rPr>
          <w:rStyle w:val="24"/>
          <w:rFonts w:hint="eastAsia"/>
          <w:b w:val="0"/>
          <w:bCs w:val="0"/>
          <w:color w:val="auto"/>
        </w:rPr>
        <w:t>ミリメートルで設定している場合は、</w:t>
      </w:r>
      <w:r w:rsidRPr="00354001">
        <w:rPr>
          <w:rStyle w:val="24"/>
          <w:rFonts w:hint="eastAsia"/>
          <w:b w:val="0"/>
          <w:bCs w:val="0"/>
          <w:color w:val="auto"/>
        </w:rPr>
        <w:t>1</w:t>
      </w:r>
      <w:r w:rsidRPr="00354001">
        <w:rPr>
          <w:rStyle w:val="24"/>
          <w:rFonts w:hint="eastAsia"/>
          <w:b w:val="0"/>
          <w:bCs w:val="0"/>
          <w:color w:val="auto"/>
        </w:rPr>
        <w:t>ターンあたりのミリメートルです。</w:t>
      </w:r>
    </w:p>
    <w:p w14:paraId="13F48B8C" w14:textId="28B978CA" w:rsidR="0070245C" w:rsidRPr="00354001" w:rsidRDefault="0070245C" w:rsidP="0070245C">
      <w:pPr>
        <w:ind w:leftChars="348" w:left="731"/>
        <w:rPr>
          <w:rStyle w:val="24"/>
          <w:b w:val="0"/>
          <w:bCs w:val="0"/>
          <w:color w:val="auto"/>
        </w:rPr>
      </w:pPr>
      <w:r w:rsidRPr="00354001">
        <w:rPr>
          <w:rStyle w:val="24"/>
          <w:rFonts w:hint="eastAsia"/>
          <w:b w:val="0"/>
          <w:bCs w:val="0"/>
          <w:color w:val="auto"/>
        </w:rPr>
        <w:t xml:space="preserve">　探している最終的な結果は、</w:t>
      </w:r>
      <w:r w:rsidRPr="00354001">
        <w:rPr>
          <w:rStyle w:val="24"/>
          <w:rFonts w:hint="eastAsia"/>
          <w:b w:val="0"/>
          <w:bCs w:val="0"/>
          <w:color w:val="auto"/>
        </w:rPr>
        <w:t>1</w:t>
      </w:r>
      <w:r w:rsidRPr="00354001">
        <w:rPr>
          <w:rStyle w:val="24"/>
          <w:rFonts w:hint="eastAsia"/>
          <w:b w:val="0"/>
          <w:bCs w:val="0"/>
          <w:color w:val="auto"/>
        </w:rPr>
        <w:t>つのユーザーユニット（インチまたは</w:t>
      </w:r>
      <w:r w:rsidRPr="00354001">
        <w:rPr>
          <w:rStyle w:val="24"/>
          <w:rFonts w:hint="eastAsia"/>
          <w:b w:val="0"/>
          <w:bCs w:val="0"/>
          <w:color w:val="auto"/>
        </w:rPr>
        <w:t>mm</w:t>
      </w:r>
      <w:r w:rsidRPr="00354001">
        <w:rPr>
          <w:rStyle w:val="24"/>
          <w:rFonts w:hint="eastAsia"/>
          <w:b w:val="0"/>
          <w:bCs w:val="0"/>
          <w:color w:val="auto"/>
        </w:rPr>
        <w:t>）を移動するのに必要な</w:t>
      </w:r>
      <w:r w:rsidRPr="00354001">
        <w:rPr>
          <w:rStyle w:val="24"/>
          <w:rFonts w:hint="eastAsia"/>
          <w:b w:val="0"/>
          <w:bCs w:val="0"/>
          <w:color w:val="auto"/>
        </w:rPr>
        <w:t>CNC</w:t>
      </w:r>
      <w:r w:rsidRPr="00354001">
        <w:rPr>
          <w:rStyle w:val="24"/>
          <w:rFonts w:hint="eastAsia"/>
          <w:b w:val="0"/>
          <w:bCs w:val="0"/>
          <w:color w:val="auto"/>
        </w:rPr>
        <w:t>出力ステップの数です。</w:t>
      </w:r>
    </w:p>
    <w:p w14:paraId="6E5BA5D6" w14:textId="0F10B961" w:rsidR="0070245C" w:rsidRPr="00354001" w:rsidRDefault="0070245C" w:rsidP="0070245C">
      <w:pPr>
        <w:ind w:leftChars="348" w:left="731"/>
        <w:rPr>
          <w:rStyle w:val="24"/>
          <w:b w:val="0"/>
          <w:bCs w:val="0"/>
          <w:color w:val="auto"/>
        </w:rPr>
      </w:pPr>
      <w:r w:rsidRPr="00354001">
        <w:rPr>
          <w:rStyle w:val="24"/>
          <w:rFonts w:hint="eastAsia"/>
          <w:b w:val="0"/>
          <w:bCs w:val="0"/>
          <w:color w:val="auto"/>
        </w:rPr>
        <w:t>例</w:t>
      </w:r>
      <w:r w:rsidRPr="00354001">
        <w:rPr>
          <w:rStyle w:val="24"/>
          <w:rFonts w:hint="eastAsia"/>
          <w:b w:val="0"/>
          <w:bCs w:val="0"/>
          <w:color w:val="auto"/>
        </w:rPr>
        <w:t>8.1</w:t>
      </w:r>
      <w:r w:rsidRPr="00354001">
        <w:rPr>
          <w:rStyle w:val="24"/>
          <w:rFonts w:hint="eastAsia"/>
          <w:b w:val="0"/>
          <w:bCs w:val="0"/>
          <w:color w:val="auto"/>
        </w:rPr>
        <w:t>単位インチ</w:t>
      </w:r>
    </w:p>
    <w:p w14:paraId="2375CBB4" w14:textId="77777777" w:rsidR="0070245C" w:rsidRPr="00354001" w:rsidRDefault="0070245C" w:rsidP="0070245C">
      <w:pPr>
        <w:pStyle w:val="Note"/>
        <w:ind w:left="630"/>
      </w:pPr>
      <w:r w:rsidRPr="00354001">
        <w:t>Stepper = 200 steps per revolution</w:t>
      </w:r>
    </w:p>
    <w:p w14:paraId="79148E1B" w14:textId="77777777" w:rsidR="0070245C" w:rsidRPr="00354001" w:rsidRDefault="0070245C" w:rsidP="0070245C">
      <w:pPr>
        <w:pStyle w:val="Note"/>
        <w:ind w:left="630"/>
      </w:pPr>
      <w:r w:rsidRPr="00354001">
        <w:t>Drive = 10 micro steps per step</w:t>
      </w:r>
    </w:p>
    <w:p w14:paraId="249C9A38" w14:textId="77777777" w:rsidR="0070245C" w:rsidRPr="00354001" w:rsidRDefault="0070245C" w:rsidP="0070245C">
      <w:pPr>
        <w:pStyle w:val="Note"/>
        <w:ind w:left="630"/>
      </w:pPr>
      <w:r w:rsidRPr="00354001">
        <w:lastRenderedPageBreak/>
        <w:t>Motor Teeth = 20</w:t>
      </w:r>
    </w:p>
    <w:p w14:paraId="26D52C4A" w14:textId="77777777" w:rsidR="0070245C" w:rsidRPr="00354001" w:rsidRDefault="0070245C" w:rsidP="0070245C">
      <w:pPr>
        <w:pStyle w:val="Note"/>
        <w:ind w:left="630"/>
      </w:pPr>
      <w:r w:rsidRPr="00354001">
        <w:t>Leadscrew Teeth = 40</w:t>
      </w:r>
    </w:p>
    <w:p w14:paraId="0FA46E1F" w14:textId="5B10D378" w:rsidR="0070245C" w:rsidRPr="00354001" w:rsidRDefault="0070245C" w:rsidP="0070245C">
      <w:pPr>
        <w:pStyle w:val="Note"/>
        <w:ind w:left="630"/>
        <w:rPr>
          <w:rStyle w:val="24"/>
          <w:b w:val="0"/>
          <w:bCs w:val="0"/>
          <w:color w:val="auto"/>
        </w:rPr>
      </w:pPr>
      <w:r w:rsidRPr="00354001">
        <w:t>Leadscrew Pitch = 0.2000 inches per turn</w:t>
      </w:r>
    </w:p>
    <w:p w14:paraId="12D38726" w14:textId="7BB9552B" w:rsidR="0070245C" w:rsidRPr="00354001" w:rsidRDefault="0070245C" w:rsidP="0070245C">
      <w:pPr>
        <w:ind w:leftChars="348" w:left="731"/>
        <w:rPr>
          <w:rStyle w:val="24"/>
          <w:b w:val="0"/>
          <w:bCs w:val="0"/>
          <w:color w:val="auto"/>
        </w:rPr>
      </w:pPr>
      <w:r w:rsidRPr="00354001">
        <w:rPr>
          <w:rStyle w:val="24"/>
          <w:rFonts w:hint="eastAsia"/>
          <w:b w:val="0"/>
          <w:bCs w:val="0"/>
          <w:color w:val="auto"/>
        </w:rPr>
        <w:t>上記の情報から、親ねじは</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0.200</w:t>
      </w:r>
      <w:r w:rsidRPr="00354001">
        <w:rPr>
          <w:rStyle w:val="24"/>
          <w:rFonts w:hint="eastAsia"/>
          <w:b w:val="0"/>
          <w:bCs w:val="0"/>
          <w:color w:val="auto"/>
        </w:rPr>
        <w:t>インチ移動します。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モーターは、親ねじ</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2.000</w:t>
      </w:r>
      <w:r w:rsidRPr="00354001">
        <w:rPr>
          <w:rStyle w:val="24"/>
          <w:rFonts w:hint="eastAsia"/>
          <w:b w:val="0"/>
          <w:bCs w:val="0"/>
          <w:color w:val="auto"/>
        </w:rPr>
        <w:t>回回転します。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ドライブは、ステッパーを</w:t>
      </w:r>
      <w:r w:rsidRPr="00354001">
        <w:rPr>
          <w:rStyle w:val="24"/>
          <w:rFonts w:hint="eastAsia"/>
          <w:b w:val="0"/>
          <w:bCs w:val="0"/>
          <w:color w:val="auto"/>
        </w:rPr>
        <w:t>1</w:t>
      </w:r>
      <w:r w:rsidRPr="00354001">
        <w:rPr>
          <w:rStyle w:val="24"/>
          <w:rFonts w:hint="eastAsia"/>
          <w:b w:val="0"/>
          <w:bCs w:val="0"/>
          <w:color w:val="auto"/>
        </w:rPr>
        <w:t>回ステップさせるために、</w:t>
      </w:r>
      <w:r w:rsidRPr="00354001">
        <w:rPr>
          <w:rStyle w:val="24"/>
          <w:rFonts w:hint="eastAsia"/>
          <w:b w:val="0"/>
          <w:bCs w:val="0"/>
          <w:color w:val="auto"/>
        </w:rPr>
        <w:t>10</w:t>
      </w:r>
      <w:r w:rsidRPr="00354001">
        <w:rPr>
          <w:rStyle w:val="24"/>
          <w:rFonts w:hint="eastAsia"/>
          <w:b w:val="0"/>
          <w:bCs w:val="0"/>
          <w:color w:val="auto"/>
        </w:rPr>
        <w:t>マイクロステップの入力を取ります。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ステッパーを</w:t>
      </w:r>
      <w:r w:rsidRPr="00354001">
        <w:rPr>
          <w:rStyle w:val="24"/>
          <w:rFonts w:hint="eastAsia"/>
          <w:b w:val="0"/>
          <w:bCs w:val="0"/>
          <w:color w:val="auto"/>
        </w:rPr>
        <w:t>1</w:t>
      </w:r>
      <w:r w:rsidRPr="00354001">
        <w:rPr>
          <w:rStyle w:val="24"/>
          <w:rFonts w:hint="eastAsia"/>
          <w:b w:val="0"/>
          <w:bCs w:val="0"/>
          <w:color w:val="auto"/>
        </w:rPr>
        <w:t>回転させるには、ドライブに</w:t>
      </w:r>
      <w:r w:rsidRPr="00354001">
        <w:rPr>
          <w:rStyle w:val="24"/>
          <w:rFonts w:hint="eastAsia"/>
          <w:b w:val="0"/>
          <w:bCs w:val="0"/>
          <w:color w:val="auto"/>
        </w:rPr>
        <w:t>2000</w:t>
      </w:r>
      <w:r w:rsidRPr="00354001">
        <w:rPr>
          <w:rStyle w:val="24"/>
          <w:rFonts w:hint="eastAsia"/>
          <w:b w:val="0"/>
          <w:bCs w:val="0"/>
          <w:color w:val="auto"/>
        </w:rPr>
        <w:t>ステップが必要です。</w:t>
      </w:r>
      <w:r w:rsidRPr="00354001">
        <w:rPr>
          <w:rFonts w:hint="eastAsia"/>
        </w:rPr>
        <w:t xml:space="preserve"> </w:t>
      </w:r>
      <w:r w:rsidRPr="00354001">
        <w:rPr>
          <w:rStyle w:val="24"/>
          <w:rFonts w:hint="eastAsia"/>
          <w:b w:val="0"/>
          <w:bCs w:val="0"/>
          <w:color w:val="auto"/>
        </w:rPr>
        <w:t>したがって、必要なスケールは次のとおりです。</w:t>
      </w:r>
    </w:p>
    <w:p w14:paraId="10054FFB" w14:textId="1B3EE9A4" w:rsidR="0070245C" w:rsidRPr="00354001" w:rsidRDefault="0070245C" w:rsidP="0070245C">
      <w:pPr>
        <w:ind w:leftChars="348" w:left="731"/>
        <w:rPr>
          <w:rStyle w:val="24"/>
          <w:b w:val="0"/>
          <w:bCs w:val="0"/>
          <w:color w:val="auto"/>
        </w:rPr>
      </w:pPr>
      <w:r w:rsidRPr="00354001">
        <w:rPr>
          <w:noProof/>
        </w:rPr>
        <w:drawing>
          <wp:inline distT="0" distB="0" distL="0" distR="0" wp14:anchorId="5795FA24" wp14:editId="5235A32B">
            <wp:extent cx="6064435" cy="362151"/>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19468" cy="371409"/>
                    </a:xfrm>
                    <a:prstGeom prst="rect">
                      <a:avLst/>
                    </a:prstGeom>
                  </pic:spPr>
                </pic:pic>
              </a:graphicData>
            </a:graphic>
          </wp:inline>
        </w:drawing>
      </w:r>
    </w:p>
    <w:p w14:paraId="56567968" w14:textId="24AFC105" w:rsidR="0070245C" w:rsidRPr="00354001" w:rsidRDefault="0070245C" w:rsidP="0070245C">
      <w:pPr>
        <w:ind w:leftChars="348" w:left="731"/>
        <w:rPr>
          <w:rStyle w:val="24"/>
          <w:b w:val="0"/>
          <w:bCs w:val="0"/>
          <w:color w:val="auto"/>
        </w:rPr>
      </w:pPr>
      <w:r w:rsidRPr="00354001">
        <w:rPr>
          <w:rStyle w:val="24"/>
          <w:rFonts w:hint="eastAsia"/>
          <w:b w:val="0"/>
          <w:bCs w:val="0"/>
          <w:color w:val="auto"/>
        </w:rPr>
        <w:t>例</w:t>
      </w:r>
      <w:r w:rsidRPr="00354001">
        <w:rPr>
          <w:rStyle w:val="24"/>
          <w:rFonts w:hint="eastAsia"/>
          <w:b w:val="0"/>
          <w:bCs w:val="0"/>
          <w:color w:val="auto"/>
        </w:rPr>
        <w:t>8.2</w:t>
      </w:r>
      <w:r w:rsidRPr="00354001">
        <w:rPr>
          <w:rStyle w:val="24"/>
          <w:rFonts w:hint="eastAsia"/>
          <w:b w:val="0"/>
          <w:bCs w:val="0"/>
          <w:color w:val="auto"/>
        </w:rPr>
        <w:t>単位</w:t>
      </w:r>
      <w:r w:rsidRPr="00354001">
        <w:rPr>
          <w:rStyle w:val="24"/>
          <w:rFonts w:hint="eastAsia"/>
          <w:b w:val="0"/>
          <w:bCs w:val="0"/>
          <w:color w:val="auto"/>
        </w:rPr>
        <w:t>mm</w:t>
      </w:r>
    </w:p>
    <w:p w14:paraId="67CA4C90" w14:textId="77777777" w:rsidR="0070245C" w:rsidRPr="00354001" w:rsidRDefault="0070245C" w:rsidP="0070245C">
      <w:pPr>
        <w:pStyle w:val="Note"/>
        <w:ind w:left="630"/>
      </w:pPr>
      <w:r w:rsidRPr="00354001">
        <w:t>Stepper = 200 steps per revolution</w:t>
      </w:r>
    </w:p>
    <w:p w14:paraId="56E820EE" w14:textId="77777777" w:rsidR="0070245C" w:rsidRPr="00354001" w:rsidRDefault="0070245C" w:rsidP="0070245C">
      <w:pPr>
        <w:pStyle w:val="Note"/>
        <w:ind w:left="630"/>
      </w:pPr>
      <w:r w:rsidRPr="00354001">
        <w:t>Drive = 8 micro steps per step</w:t>
      </w:r>
    </w:p>
    <w:p w14:paraId="22442487" w14:textId="77777777" w:rsidR="0070245C" w:rsidRPr="00354001" w:rsidRDefault="0070245C" w:rsidP="0070245C">
      <w:pPr>
        <w:pStyle w:val="Note"/>
        <w:ind w:left="630"/>
      </w:pPr>
      <w:r w:rsidRPr="00354001">
        <w:t>Motor Teeth = 30</w:t>
      </w:r>
    </w:p>
    <w:p w14:paraId="2B3A0F42" w14:textId="77777777" w:rsidR="0070245C" w:rsidRPr="00354001" w:rsidRDefault="0070245C" w:rsidP="0070245C">
      <w:pPr>
        <w:pStyle w:val="Note"/>
        <w:ind w:left="630"/>
      </w:pPr>
      <w:r w:rsidRPr="00354001">
        <w:t>Leadscrew Teeth = 90</w:t>
      </w:r>
    </w:p>
    <w:p w14:paraId="058CA93F" w14:textId="6D682400" w:rsidR="0070245C" w:rsidRPr="00354001" w:rsidRDefault="0070245C" w:rsidP="0070245C">
      <w:pPr>
        <w:pStyle w:val="Note"/>
        <w:ind w:left="630"/>
        <w:rPr>
          <w:rStyle w:val="24"/>
          <w:b w:val="0"/>
          <w:bCs w:val="0"/>
          <w:color w:val="auto"/>
        </w:rPr>
      </w:pPr>
      <w:r w:rsidRPr="00354001">
        <w:t>Leadscrew Pitch = 5.00 mm per turn</w:t>
      </w:r>
    </w:p>
    <w:p w14:paraId="1420933A" w14:textId="2A0A2B2D" w:rsidR="0070245C" w:rsidRPr="00354001" w:rsidRDefault="0070245C" w:rsidP="0070245C">
      <w:pPr>
        <w:ind w:leftChars="348" w:left="731"/>
        <w:rPr>
          <w:rStyle w:val="24"/>
          <w:b w:val="0"/>
          <w:bCs w:val="0"/>
          <w:color w:val="auto"/>
        </w:rPr>
      </w:pPr>
      <w:r w:rsidRPr="00354001">
        <w:rPr>
          <w:rStyle w:val="24"/>
          <w:rFonts w:hint="eastAsia"/>
          <w:b w:val="0"/>
          <w:bCs w:val="0"/>
          <w:color w:val="auto"/>
        </w:rPr>
        <w:t>上記の情報から：</w:t>
      </w:r>
      <w:r w:rsidRPr="00354001">
        <w:rPr>
          <w:rStyle w:val="24"/>
          <w:rFonts w:hint="eastAsia"/>
          <w:b w:val="0"/>
          <w:bCs w:val="0"/>
          <w:color w:val="auto"/>
        </w:rPr>
        <w:t>-</w:t>
      </w:r>
      <w:r w:rsidRPr="00354001">
        <w:rPr>
          <w:rStyle w:val="24"/>
          <w:rFonts w:hint="eastAsia"/>
          <w:b w:val="0"/>
          <w:bCs w:val="0"/>
          <w:color w:val="auto"/>
        </w:rPr>
        <w:t>親ねじは</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5.00mm</w:t>
      </w:r>
      <w:r w:rsidRPr="00354001">
        <w:rPr>
          <w:rStyle w:val="24"/>
          <w:rFonts w:hint="eastAsia"/>
          <w:b w:val="0"/>
          <w:bCs w:val="0"/>
          <w:color w:val="auto"/>
        </w:rPr>
        <w:t>移動します。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モーターは、親ねじの</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3.000</w:t>
      </w:r>
      <w:r w:rsidRPr="00354001">
        <w:rPr>
          <w:rStyle w:val="24"/>
          <w:rFonts w:hint="eastAsia"/>
          <w:b w:val="0"/>
          <w:bCs w:val="0"/>
          <w:color w:val="auto"/>
        </w:rPr>
        <w:t>回回転します。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ドライブは、ステッパーを</w:t>
      </w:r>
      <w:r w:rsidRPr="00354001">
        <w:rPr>
          <w:rStyle w:val="24"/>
          <w:rFonts w:hint="eastAsia"/>
          <w:b w:val="0"/>
          <w:bCs w:val="0"/>
          <w:color w:val="auto"/>
        </w:rPr>
        <w:t>1</w:t>
      </w:r>
      <w:r w:rsidRPr="00354001">
        <w:rPr>
          <w:rStyle w:val="24"/>
          <w:rFonts w:hint="eastAsia"/>
          <w:b w:val="0"/>
          <w:bCs w:val="0"/>
          <w:color w:val="auto"/>
        </w:rPr>
        <w:t>回ステップさせるために、</w:t>
      </w:r>
      <w:r w:rsidRPr="00354001">
        <w:rPr>
          <w:rStyle w:val="24"/>
          <w:rFonts w:hint="eastAsia"/>
          <w:b w:val="0"/>
          <w:bCs w:val="0"/>
          <w:color w:val="auto"/>
        </w:rPr>
        <w:t>8</w:t>
      </w:r>
      <w:r w:rsidRPr="00354001">
        <w:rPr>
          <w:rStyle w:val="24"/>
          <w:rFonts w:hint="eastAsia"/>
          <w:b w:val="0"/>
          <w:bCs w:val="0"/>
          <w:color w:val="auto"/>
        </w:rPr>
        <w:t>つのマイクロステップ入力を取ります。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ステッパーを</w:t>
      </w:r>
      <w:r w:rsidRPr="00354001">
        <w:rPr>
          <w:rStyle w:val="24"/>
          <w:rFonts w:hint="eastAsia"/>
          <w:b w:val="0"/>
          <w:bCs w:val="0"/>
          <w:color w:val="auto"/>
        </w:rPr>
        <w:t>1</w:t>
      </w:r>
      <w:r w:rsidRPr="00354001">
        <w:rPr>
          <w:rStyle w:val="24"/>
          <w:rFonts w:hint="eastAsia"/>
          <w:b w:val="0"/>
          <w:bCs w:val="0"/>
          <w:color w:val="auto"/>
        </w:rPr>
        <w:t>回転させるには、ドライブに</w:t>
      </w:r>
      <w:r w:rsidRPr="00354001">
        <w:rPr>
          <w:rStyle w:val="24"/>
          <w:rFonts w:hint="eastAsia"/>
          <w:b w:val="0"/>
          <w:bCs w:val="0"/>
          <w:color w:val="auto"/>
        </w:rPr>
        <w:t>1600</w:t>
      </w:r>
      <w:r w:rsidRPr="00354001">
        <w:rPr>
          <w:rStyle w:val="24"/>
          <w:rFonts w:hint="eastAsia"/>
          <w:b w:val="0"/>
          <w:bCs w:val="0"/>
          <w:color w:val="auto"/>
        </w:rPr>
        <w:t>ステップが必要です。</w:t>
      </w:r>
      <w:r w:rsidRPr="00354001">
        <w:rPr>
          <w:rFonts w:hint="eastAsia"/>
        </w:rPr>
        <w:t xml:space="preserve"> </w:t>
      </w:r>
      <w:r w:rsidRPr="00354001">
        <w:rPr>
          <w:rStyle w:val="24"/>
          <w:rFonts w:hint="eastAsia"/>
          <w:b w:val="0"/>
          <w:bCs w:val="0"/>
          <w:color w:val="auto"/>
        </w:rPr>
        <w:t>したがって、必要なスケールは次のとおりです。</w:t>
      </w:r>
    </w:p>
    <w:p w14:paraId="632719D0" w14:textId="669C6CE8" w:rsidR="0070245C" w:rsidRPr="00354001" w:rsidRDefault="0070245C" w:rsidP="0070245C">
      <w:pPr>
        <w:ind w:leftChars="348" w:left="731"/>
        <w:rPr>
          <w:rStyle w:val="24"/>
          <w:b w:val="0"/>
          <w:bCs w:val="0"/>
          <w:color w:val="auto"/>
        </w:rPr>
      </w:pPr>
      <w:r w:rsidRPr="00354001">
        <w:rPr>
          <w:noProof/>
        </w:rPr>
        <w:drawing>
          <wp:inline distT="0" distB="0" distL="0" distR="0" wp14:anchorId="1A0AE00B" wp14:editId="0691AB70">
            <wp:extent cx="6036310" cy="517349"/>
            <wp:effectExtent l="0" t="0" r="254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02303" cy="523005"/>
                    </a:xfrm>
                    <a:prstGeom prst="rect">
                      <a:avLst/>
                    </a:prstGeom>
                  </pic:spPr>
                </pic:pic>
              </a:graphicData>
            </a:graphic>
          </wp:inline>
        </w:drawing>
      </w:r>
    </w:p>
    <w:p w14:paraId="27C7F54A" w14:textId="77777777" w:rsidR="0070245C" w:rsidRPr="00354001" w:rsidRDefault="0070245C" w:rsidP="0070245C">
      <w:pPr>
        <w:ind w:leftChars="348" w:left="731"/>
        <w:rPr>
          <w:rStyle w:val="24"/>
          <w:b w:val="0"/>
          <w:bCs w:val="0"/>
          <w:color w:val="auto"/>
        </w:rPr>
      </w:pPr>
    </w:p>
    <w:p w14:paraId="3A4B6E1B" w14:textId="5AB1211F" w:rsidR="00E20BEF" w:rsidRPr="00354001" w:rsidRDefault="00E20BEF" w:rsidP="001E597E">
      <w:pPr>
        <w:pStyle w:val="2"/>
        <w:rPr>
          <w:rStyle w:val="24"/>
          <w:color w:val="auto"/>
        </w:rPr>
      </w:pPr>
      <w:r w:rsidRPr="00354001">
        <w:rPr>
          <w:rStyle w:val="24"/>
          <w:rFonts w:hint="eastAsia"/>
          <w:color w:val="auto"/>
        </w:rPr>
        <w:t>I</w:t>
      </w:r>
      <w:r w:rsidRPr="00354001">
        <w:rPr>
          <w:rStyle w:val="24"/>
          <w:color w:val="auto"/>
        </w:rPr>
        <w:t>NI</w:t>
      </w:r>
      <w:r w:rsidRPr="00354001">
        <w:rPr>
          <w:rStyle w:val="24"/>
          <w:rFonts w:hint="eastAsia"/>
          <w:color w:val="auto"/>
        </w:rPr>
        <w:t>の構成</w:t>
      </w:r>
    </w:p>
    <w:p w14:paraId="58507847" w14:textId="15AEFFF7" w:rsidR="00C32F89" w:rsidRPr="00354001" w:rsidRDefault="00C32F89" w:rsidP="001E597E">
      <w:pPr>
        <w:pStyle w:val="3"/>
        <w:rPr>
          <w:rStyle w:val="24"/>
          <w:b/>
          <w:bCs w:val="0"/>
          <w:color w:val="auto"/>
        </w:rPr>
      </w:pPr>
      <w:r w:rsidRPr="00354001">
        <w:rPr>
          <w:rStyle w:val="24"/>
          <w:rFonts w:hint="eastAsia"/>
          <w:color w:val="auto"/>
        </w:rPr>
        <w:t>I</w:t>
      </w:r>
      <w:r w:rsidRPr="00354001">
        <w:rPr>
          <w:rStyle w:val="24"/>
          <w:rFonts w:hint="eastAsia"/>
          <w:bCs w:val="0"/>
          <w:color w:val="auto"/>
        </w:rPr>
        <w:t>NIファイルコンポーネント</w:t>
      </w:r>
    </w:p>
    <w:p w14:paraId="759E5808" w14:textId="58F0A1B0" w:rsidR="00A40903" w:rsidRPr="00354001" w:rsidRDefault="00A40903" w:rsidP="00A40903">
      <w:pPr>
        <w:ind w:leftChars="348" w:left="731"/>
        <w:rPr>
          <w:rStyle w:val="24"/>
          <w:b w:val="0"/>
          <w:bCs w:val="0"/>
          <w:color w:val="auto"/>
        </w:rPr>
      </w:pPr>
      <w:r w:rsidRPr="00354001">
        <w:rPr>
          <w:rStyle w:val="24"/>
          <w:rFonts w:hint="eastAsia"/>
          <w:b w:val="0"/>
          <w:bCs w:val="0"/>
          <w:color w:val="auto"/>
        </w:rPr>
        <w:t>典型的な</w:t>
      </w:r>
      <w:r w:rsidRPr="00354001">
        <w:rPr>
          <w:rStyle w:val="24"/>
          <w:rFonts w:hint="eastAsia"/>
          <w:b w:val="0"/>
          <w:bCs w:val="0"/>
          <w:color w:val="auto"/>
        </w:rPr>
        <w:t>INI</w:t>
      </w:r>
      <w:r w:rsidRPr="00354001">
        <w:rPr>
          <w:rStyle w:val="24"/>
          <w:rFonts w:hint="eastAsia"/>
          <w:b w:val="0"/>
          <w:bCs w:val="0"/>
          <w:color w:val="auto"/>
        </w:rPr>
        <w:t>ファイルは、以下を含むかなり単純なレイアウトに従います。</w:t>
      </w:r>
    </w:p>
    <w:p w14:paraId="2277BA73" w14:textId="44AA9697"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コメント</w:t>
      </w:r>
    </w:p>
    <w:p w14:paraId="5F5FEA3B" w14:textId="452FE4B6"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セクション</w:t>
      </w:r>
    </w:p>
    <w:p w14:paraId="596600D8" w14:textId="18B6381F"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変数</w:t>
      </w:r>
    </w:p>
    <w:p w14:paraId="2193B982" w14:textId="1D6BB2B7" w:rsidR="00A40903" w:rsidRPr="00354001" w:rsidRDefault="00A40903" w:rsidP="00A40903">
      <w:pPr>
        <w:ind w:left="731"/>
        <w:rPr>
          <w:rStyle w:val="24"/>
          <w:b w:val="0"/>
          <w:bCs w:val="0"/>
          <w:color w:val="auto"/>
        </w:rPr>
      </w:pPr>
      <w:r w:rsidRPr="00354001">
        <w:rPr>
          <w:rStyle w:val="24"/>
          <w:rFonts w:hint="eastAsia"/>
          <w:b w:val="0"/>
          <w:bCs w:val="0"/>
          <w:color w:val="auto"/>
        </w:rPr>
        <w:t>これらの各要素は</w:t>
      </w:r>
      <w:r w:rsidRPr="00354001">
        <w:rPr>
          <w:rStyle w:val="24"/>
          <w:rFonts w:hint="eastAsia"/>
          <w:b w:val="0"/>
          <w:bCs w:val="0"/>
          <w:color w:val="auto"/>
        </w:rPr>
        <w:t>1</w:t>
      </w:r>
      <w:r w:rsidRPr="00354001">
        <w:rPr>
          <w:rStyle w:val="24"/>
          <w:rFonts w:hint="eastAsia"/>
          <w:b w:val="0"/>
          <w:bCs w:val="0"/>
          <w:color w:val="auto"/>
        </w:rPr>
        <w:t>行で区切られています。</w:t>
      </w:r>
      <w:r w:rsidRPr="00354001">
        <w:rPr>
          <w:rFonts w:hint="eastAsia"/>
        </w:rPr>
        <w:t xml:space="preserve"> </w:t>
      </w:r>
      <w:r w:rsidRPr="00354001">
        <w:rPr>
          <w:rStyle w:val="24"/>
          <w:rFonts w:hint="eastAsia"/>
          <w:b w:val="0"/>
          <w:bCs w:val="0"/>
          <w:color w:val="auto"/>
        </w:rPr>
        <w:t>行末または改行文字はそれぞれ、新しい要素を作成します。</w:t>
      </w:r>
    </w:p>
    <w:p w14:paraId="320B1D68" w14:textId="5BF6F5B0" w:rsidR="00C32F89" w:rsidRPr="00750608" w:rsidRDefault="00C32F89" w:rsidP="009723F1">
      <w:pPr>
        <w:pStyle w:val="4"/>
        <w:numPr>
          <w:ilvl w:val="3"/>
          <w:numId w:val="123"/>
        </w:numPr>
        <w:rPr>
          <w:rStyle w:val="24"/>
          <w:b/>
          <w:bCs w:val="0"/>
          <w:color w:val="auto"/>
        </w:rPr>
      </w:pPr>
      <w:r w:rsidRPr="00750608">
        <w:rPr>
          <w:rStyle w:val="24"/>
          <w:rFonts w:hint="eastAsia"/>
          <w:bCs w:val="0"/>
          <w:color w:val="auto"/>
        </w:rPr>
        <w:lastRenderedPageBreak/>
        <w:t>コメント</w:t>
      </w:r>
    </w:p>
    <w:p w14:paraId="2C3C4964" w14:textId="7691FE9C" w:rsidR="00A40903" w:rsidRPr="00354001" w:rsidRDefault="00A40903" w:rsidP="00A40903">
      <w:pPr>
        <w:ind w:leftChars="621" w:left="1304"/>
        <w:rPr>
          <w:rStyle w:val="24"/>
          <w:b w:val="0"/>
          <w:bCs w:val="0"/>
          <w:color w:val="auto"/>
        </w:rPr>
      </w:pPr>
      <w:r w:rsidRPr="00354001">
        <w:rPr>
          <w:rStyle w:val="24"/>
          <w:rFonts w:hint="eastAsia"/>
          <w:b w:val="0"/>
          <w:bCs w:val="0"/>
          <w:color w:val="auto"/>
        </w:rPr>
        <w:t>コメント行は</w:t>
      </w:r>
      <w:r w:rsidRPr="00354001">
        <w:rPr>
          <w:rStyle w:val="24"/>
          <w:rFonts w:hint="eastAsia"/>
          <w:b w:val="0"/>
          <w:bCs w:val="0"/>
          <w:color w:val="auto"/>
        </w:rPr>
        <w:t>;</w:t>
      </w:r>
      <w:r w:rsidRPr="00354001">
        <w:rPr>
          <w:rStyle w:val="24"/>
          <w:rFonts w:hint="eastAsia"/>
          <w:b w:val="0"/>
          <w:bCs w:val="0"/>
          <w:color w:val="auto"/>
        </w:rPr>
        <w:t>で始まります。</w:t>
      </w:r>
      <w:r w:rsidRPr="00354001">
        <w:rPr>
          <w:rFonts w:hint="eastAsia"/>
        </w:rPr>
        <w:t xml:space="preserve"> </w:t>
      </w:r>
      <w:r w:rsidRPr="00354001">
        <w:rPr>
          <w:rStyle w:val="24"/>
          <w:rFonts w:hint="eastAsia"/>
          <w:b w:val="0"/>
          <w:bCs w:val="0"/>
          <w:color w:val="auto"/>
        </w:rPr>
        <w:t>または＃マーク。</w:t>
      </w:r>
      <w:r w:rsidRPr="00354001">
        <w:rPr>
          <w:rFonts w:hint="eastAsia"/>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リーダーが行の先頭にこれらのマークのいずれかを表示すると、行の残りの部分はソフトウェアによって無視されます。</w:t>
      </w:r>
      <w:r w:rsidRPr="00354001">
        <w:rPr>
          <w:rFonts w:hint="eastAsia"/>
        </w:rPr>
        <w:t xml:space="preserve"> </w:t>
      </w:r>
      <w:r w:rsidRPr="00354001">
        <w:rPr>
          <w:rStyle w:val="24"/>
          <w:rFonts w:hint="eastAsia"/>
          <w:b w:val="0"/>
          <w:bCs w:val="0"/>
          <w:color w:val="auto"/>
        </w:rPr>
        <w:t>コメントは、</w:t>
      </w:r>
      <w:r w:rsidRPr="00354001">
        <w:rPr>
          <w:rStyle w:val="24"/>
          <w:rFonts w:hint="eastAsia"/>
          <w:b w:val="0"/>
          <w:bCs w:val="0"/>
          <w:color w:val="auto"/>
        </w:rPr>
        <w:t>INI</w:t>
      </w:r>
      <w:r w:rsidRPr="00354001">
        <w:rPr>
          <w:rStyle w:val="24"/>
          <w:rFonts w:hint="eastAsia"/>
          <w:b w:val="0"/>
          <w:bCs w:val="0"/>
          <w:color w:val="auto"/>
        </w:rPr>
        <w:t>要素が何をするかを説明するために使用できます。</w:t>
      </w:r>
    </w:p>
    <w:p w14:paraId="571EACCD" w14:textId="77777777" w:rsidR="00A40903" w:rsidRPr="00354001" w:rsidRDefault="00A40903" w:rsidP="00750608">
      <w:pPr>
        <w:pStyle w:val="af9"/>
        <w:ind w:left="1260"/>
      </w:pPr>
      <w:r w:rsidRPr="00354001">
        <w:t>; This is my mill configuration file.</w:t>
      </w:r>
    </w:p>
    <w:p w14:paraId="59E1A2D4" w14:textId="4ED80EB0" w:rsidR="00A40903" w:rsidRPr="00354001" w:rsidRDefault="00A40903" w:rsidP="00750608">
      <w:pPr>
        <w:pStyle w:val="af9"/>
        <w:ind w:left="1260"/>
        <w:rPr>
          <w:rStyle w:val="24"/>
          <w:b w:val="0"/>
          <w:bCs w:val="0"/>
          <w:color w:val="auto"/>
        </w:rPr>
      </w:pPr>
      <w:r w:rsidRPr="00354001">
        <w:t># I set it up on January 12, 2012</w:t>
      </w:r>
    </w:p>
    <w:p w14:paraId="1E7C7C87" w14:textId="743AD812" w:rsidR="00A40903" w:rsidRPr="00354001" w:rsidRDefault="00A40903" w:rsidP="00A40903">
      <w:pPr>
        <w:ind w:leftChars="621" w:left="1304"/>
        <w:rPr>
          <w:rStyle w:val="24"/>
          <w:b w:val="0"/>
          <w:bCs w:val="0"/>
          <w:color w:val="auto"/>
        </w:rPr>
      </w:pPr>
      <w:r w:rsidRPr="00354001">
        <w:rPr>
          <w:rStyle w:val="24"/>
          <w:rFonts w:hint="eastAsia"/>
          <w:b w:val="0"/>
          <w:bCs w:val="0"/>
          <w:color w:val="auto"/>
        </w:rPr>
        <w:t>コメントを使用して、変数をオフにすることもできます。</w:t>
      </w:r>
      <w:r w:rsidRPr="00354001">
        <w:rPr>
          <w:rFonts w:hint="eastAsia"/>
        </w:rPr>
        <w:t xml:space="preserve"> </w:t>
      </w:r>
      <w:r w:rsidRPr="00354001">
        <w:rPr>
          <w:rStyle w:val="24"/>
          <w:rFonts w:hint="eastAsia"/>
          <w:b w:val="0"/>
          <w:bCs w:val="0"/>
          <w:color w:val="auto"/>
        </w:rPr>
        <w:t>これにより、異なる変数を簡単に選択できます。</w:t>
      </w:r>
    </w:p>
    <w:p w14:paraId="53667ABC" w14:textId="77777777" w:rsidR="00A40903" w:rsidRPr="00354001" w:rsidRDefault="00A40903" w:rsidP="00750608">
      <w:pPr>
        <w:pStyle w:val="af9"/>
        <w:ind w:left="1260"/>
      </w:pPr>
      <w:r w:rsidRPr="00354001">
        <w:t>DISPLAY = axis</w:t>
      </w:r>
    </w:p>
    <w:p w14:paraId="10802AAB" w14:textId="1D7F5A76" w:rsidR="00A40903" w:rsidRPr="00354001" w:rsidRDefault="00A40903" w:rsidP="00750608">
      <w:pPr>
        <w:pStyle w:val="af9"/>
        <w:ind w:left="1260"/>
        <w:rPr>
          <w:rStyle w:val="24"/>
          <w:b w:val="0"/>
          <w:bCs w:val="0"/>
          <w:color w:val="auto"/>
        </w:rPr>
      </w:pPr>
      <w:r w:rsidRPr="00354001">
        <w:t># DISPLAY = touchy</w:t>
      </w:r>
    </w:p>
    <w:p w14:paraId="1585B7E8" w14:textId="6D354351" w:rsidR="00A40903" w:rsidRPr="00354001" w:rsidRDefault="00A40903" w:rsidP="00A40903">
      <w:pPr>
        <w:ind w:leftChars="621" w:left="1304"/>
        <w:rPr>
          <w:rStyle w:val="24"/>
          <w:b w:val="0"/>
          <w:bCs w:val="0"/>
          <w:color w:val="auto"/>
        </w:rPr>
      </w:pPr>
      <w:r w:rsidRPr="00354001">
        <w:rPr>
          <w:rStyle w:val="24"/>
          <w:rFonts w:hint="eastAsia"/>
          <w:b w:val="0"/>
          <w:bCs w:val="0"/>
          <w:color w:val="auto"/>
        </w:rPr>
        <w:t>このリストでは、もう一方がコメントアウトされているため、</w:t>
      </w:r>
      <w:r w:rsidRPr="00354001">
        <w:rPr>
          <w:rStyle w:val="24"/>
          <w:rFonts w:hint="eastAsia"/>
          <w:b w:val="0"/>
          <w:bCs w:val="0"/>
          <w:color w:val="auto"/>
        </w:rPr>
        <w:t>DISPLAY</w:t>
      </w:r>
      <w:r w:rsidRPr="00354001">
        <w:rPr>
          <w:rStyle w:val="24"/>
          <w:rFonts w:hint="eastAsia"/>
          <w:b w:val="0"/>
          <w:bCs w:val="0"/>
          <w:color w:val="auto"/>
        </w:rPr>
        <w:t>変数は</w:t>
      </w:r>
      <w:r w:rsidRPr="00354001">
        <w:rPr>
          <w:rStyle w:val="24"/>
          <w:rFonts w:hint="eastAsia"/>
          <w:b w:val="0"/>
          <w:bCs w:val="0"/>
          <w:color w:val="auto"/>
        </w:rPr>
        <w:t>axis</w:t>
      </w:r>
      <w:r w:rsidRPr="00354001">
        <w:rPr>
          <w:rStyle w:val="24"/>
          <w:rFonts w:hint="eastAsia"/>
          <w:b w:val="0"/>
          <w:bCs w:val="0"/>
          <w:color w:val="auto"/>
        </w:rPr>
        <w:t>に設定されます。</w:t>
      </w:r>
      <w:r w:rsidRPr="00354001">
        <w:rPr>
          <w:rFonts w:hint="eastAsia"/>
        </w:rPr>
        <w:t xml:space="preserve"> </w:t>
      </w:r>
      <w:r w:rsidRPr="00354001">
        <w:rPr>
          <w:rStyle w:val="24"/>
          <w:rFonts w:hint="eastAsia"/>
          <w:b w:val="0"/>
          <w:bCs w:val="0"/>
          <w:color w:val="auto"/>
        </w:rPr>
        <w:t>誰かがこのようなリストを不注意に編集し、</w:t>
      </w:r>
      <w:r w:rsidRPr="00354001">
        <w:rPr>
          <w:rStyle w:val="24"/>
          <w:rFonts w:hint="eastAsia"/>
          <w:b w:val="0"/>
          <w:bCs w:val="0"/>
          <w:color w:val="auto"/>
        </w:rPr>
        <w:t>2</w:t>
      </w:r>
      <w:r w:rsidRPr="00354001">
        <w:rPr>
          <w:rStyle w:val="24"/>
          <w:rFonts w:hint="eastAsia"/>
          <w:b w:val="0"/>
          <w:bCs w:val="0"/>
          <w:color w:val="auto"/>
        </w:rPr>
        <w:t>行のコメントを外したままにすると、最初に検出された行が使用されます。</w:t>
      </w:r>
    </w:p>
    <w:p w14:paraId="4DB8D05E" w14:textId="77777777" w:rsidR="00A40903" w:rsidRPr="00354001" w:rsidRDefault="00A40903" w:rsidP="00750608">
      <w:pPr>
        <w:pStyle w:val="af9"/>
        <w:ind w:left="1260"/>
      </w:pPr>
      <w:r w:rsidRPr="00354001">
        <w:t>INCORRECT = value # and a comment</w:t>
      </w:r>
    </w:p>
    <w:p w14:paraId="461E89BA" w14:textId="77777777" w:rsidR="00A40903" w:rsidRPr="00354001" w:rsidRDefault="00A40903" w:rsidP="00750608">
      <w:pPr>
        <w:pStyle w:val="af9"/>
        <w:ind w:left="1260"/>
      </w:pPr>
      <w:r w:rsidRPr="00354001">
        <w:t># Correct Comment</w:t>
      </w:r>
    </w:p>
    <w:p w14:paraId="2F64772F" w14:textId="1C968DC6" w:rsidR="00A40903" w:rsidRPr="00354001" w:rsidRDefault="00A40903" w:rsidP="00750608">
      <w:pPr>
        <w:pStyle w:val="af9"/>
        <w:ind w:left="1260"/>
        <w:rPr>
          <w:rStyle w:val="24"/>
          <w:b w:val="0"/>
          <w:bCs w:val="0"/>
          <w:color w:val="auto"/>
        </w:rPr>
      </w:pPr>
      <w:r w:rsidRPr="00354001">
        <w:t>CORRECT = value</w:t>
      </w:r>
    </w:p>
    <w:p w14:paraId="1A915874" w14:textId="44586C41" w:rsidR="00A40903" w:rsidRPr="00354001" w:rsidRDefault="00A40903" w:rsidP="00A40903">
      <w:pPr>
        <w:ind w:leftChars="621" w:left="1304"/>
        <w:rPr>
          <w:rStyle w:val="24"/>
          <w:b w:val="0"/>
          <w:bCs w:val="0"/>
          <w:color w:val="auto"/>
        </w:rPr>
      </w:pPr>
    </w:p>
    <w:p w14:paraId="4B8FC9ED" w14:textId="5310F9FF" w:rsidR="00C32F89" w:rsidRPr="00354001" w:rsidRDefault="00C32F89" w:rsidP="001E597E">
      <w:pPr>
        <w:pStyle w:val="4"/>
        <w:rPr>
          <w:rStyle w:val="24"/>
          <w:b/>
          <w:bCs w:val="0"/>
          <w:color w:val="auto"/>
        </w:rPr>
      </w:pPr>
      <w:r w:rsidRPr="00354001">
        <w:rPr>
          <w:rStyle w:val="24"/>
          <w:rFonts w:hint="eastAsia"/>
          <w:bCs w:val="0"/>
          <w:color w:val="auto"/>
        </w:rPr>
        <w:t>セクション</w:t>
      </w:r>
    </w:p>
    <w:p w14:paraId="4D5391B0" w14:textId="38A7EF9E" w:rsidR="00F7436C" w:rsidRPr="00354001" w:rsidRDefault="00F7436C" w:rsidP="00F7436C">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ファイルの関連部分はセクションに分かれています。</w:t>
      </w:r>
      <w:r w:rsidRPr="00354001">
        <w:rPr>
          <w:rFonts w:hint="eastAsia"/>
        </w:rPr>
        <w:t xml:space="preserve"> </w:t>
      </w:r>
      <w:r w:rsidRPr="00354001">
        <w:rPr>
          <w:rStyle w:val="24"/>
          <w:rFonts w:hint="eastAsia"/>
          <w:b w:val="0"/>
          <w:bCs w:val="0"/>
          <w:color w:val="auto"/>
        </w:rPr>
        <w:t>セクション名は次のように角かっこで囲まれています</w:t>
      </w:r>
      <w:r w:rsidRPr="00354001">
        <w:rPr>
          <w:rStyle w:val="24"/>
          <w:rFonts w:hint="eastAsia"/>
          <w:b w:val="0"/>
          <w:bCs w:val="0"/>
          <w:color w:val="auto"/>
        </w:rPr>
        <w:t>[THIS_SECTION]</w:t>
      </w:r>
      <w:r w:rsidRPr="00354001">
        <w:rPr>
          <w:rStyle w:val="24"/>
          <w:rFonts w:hint="eastAsia"/>
          <w:b w:val="0"/>
          <w:bCs w:val="0"/>
          <w:color w:val="auto"/>
        </w:rPr>
        <w:t>セクションの順序は重要ではありません。</w:t>
      </w:r>
      <w:r w:rsidRPr="00354001">
        <w:rPr>
          <w:rFonts w:hint="eastAsia"/>
        </w:rPr>
        <w:t xml:space="preserve"> </w:t>
      </w:r>
      <w:r w:rsidRPr="00354001">
        <w:rPr>
          <w:rStyle w:val="24"/>
          <w:rFonts w:hint="eastAsia"/>
          <w:b w:val="0"/>
          <w:bCs w:val="0"/>
          <w:color w:val="auto"/>
        </w:rPr>
        <w:t>セクションはセクション名で始まり、次のセクション名で終わります。</w:t>
      </w:r>
    </w:p>
    <w:p w14:paraId="1DA06421" w14:textId="77740558" w:rsidR="00F7436C" w:rsidRPr="00354001" w:rsidRDefault="00F7436C" w:rsidP="00F7436C">
      <w:pPr>
        <w:ind w:leftChars="621" w:left="1304"/>
        <w:rPr>
          <w:rStyle w:val="24"/>
          <w:b w:val="0"/>
          <w:bCs w:val="0"/>
          <w:color w:val="auto"/>
        </w:rPr>
      </w:pPr>
      <w:r w:rsidRPr="00354001">
        <w:rPr>
          <w:rStyle w:val="24"/>
          <w:rFonts w:hint="eastAsia"/>
          <w:b w:val="0"/>
          <w:bCs w:val="0"/>
          <w:color w:val="auto"/>
        </w:rPr>
        <w:t xml:space="preserve">　次のセクションは、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によって使用されます。</w:t>
      </w:r>
    </w:p>
    <w:p w14:paraId="38FDE60C" w14:textId="5B13C9FB"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w:t>
      </w:r>
      <w:r w:rsidRPr="00354001">
        <w:rPr>
          <w:rStyle w:val="24"/>
          <w:rFonts w:hint="eastAsia"/>
          <w:b w:val="0"/>
          <w:bCs w:val="0"/>
          <w:color w:val="auto"/>
        </w:rPr>
        <w:t>一般情報</w:t>
      </w:r>
    </w:p>
    <w:p w14:paraId="21389580" w14:textId="7CF57219"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w:t>
      </w:r>
      <w:r w:rsidRPr="00354001">
        <w:rPr>
          <w:rStyle w:val="24"/>
          <w:b w:val="0"/>
          <w:bCs w:val="0"/>
          <w:color w:val="auto"/>
        </w:rPr>
        <w:t>DISPLAY</w:t>
      </w:r>
      <w:r w:rsidRPr="00354001">
        <w:rPr>
          <w:rStyle w:val="24"/>
          <w:rFonts w:hint="eastAsia"/>
          <w:b w:val="0"/>
          <w:bCs w:val="0"/>
          <w:color w:val="auto"/>
        </w:rPr>
        <w:t>]</w:t>
      </w:r>
      <w:r w:rsidRPr="00354001">
        <w:rPr>
          <w:rStyle w:val="24"/>
          <w:rFonts w:hint="eastAsia"/>
          <w:b w:val="0"/>
          <w:bCs w:val="0"/>
          <w:color w:val="auto"/>
        </w:rPr>
        <w:t>グラフィカルユーザーインターフェースに関連する設定</w:t>
      </w:r>
    </w:p>
    <w:p w14:paraId="6F272F6D" w14:textId="45D1C871" w:rsidR="00F7436C" w:rsidRPr="00354001" w:rsidRDefault="00F7436C" w:rsidP="0080552D">
      <w:pPr>
        <w:numPr>
          <w:ilvl w:val="0"/>
          <w:numId w:val="75"/>
        </w:numPr>
        <w:rPr>
          <w:rStyle w:val="24"/>
          <w:b w:val="0"/>
          <w:bCs w:val="0"/>
          <w:color w:val="auto"/>
        </w:rPr>
      </w:pPr>
      <w:r w:rsidRPr="00354001">
        <w:rPr>
          <w:rStyle w:val="24"/>
          <w:b w:val="0"/>
          <w:bCs w:val="0"/>
          <w:color w:val="auto"/>
        </w:rPr>
        <w:t>[FILTER]</w:t>
      </w:r>
      <w:r w:rsidRPr="00354001">
        <w:rPr>
          <w:rStyle w:val="24"/>
          <w:rFonts w:hint="eastAsia"/>
          <w:b w:val="0"/>
          <w:bCs w:val="0"/>
          <w:color w:val="auto"/>
        </w:rPr>
        <w:t>設定入力フィルタープログラム</w:t>
      </w:r>
    </w:p>
    <w:p w14:paraId="1C037A09" w14:textId="2EC3E147"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[RS274NGC] g</w:t>
      </w:r>
      <w:r w:rsidRPr="00354001">
        <w:rPr>
          <w:rStyle w:val="24"/>
          <w:rFonts w:hint="eastAsia"/>
          <w:b w:val="0"/>
          <w:bCs w:val="0"/>
          <w:color w:val="auto"/>
        </w:rPr>
        <w:t>コードインタープリターが使用する設定</w:t>
      </w:r>
    </w:p>
    <w:p w14:paraId="2BA62AE6" w14:textId="7E2F0A01"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[EMCMOT]</w:t>
      </w:r>
      <w:r w:rsidRPr="00354001">
        <w:rPr>
          <w:rStyle w:val="24"/>
          <w:rFonts w:hint="eastAsia"/>
          <w:b w:val="0"/>
          <w:bCs w:val="0"/>
          <w:color w:val="auto"/>
        </w:rPr>
        <w:t>リアルタイムモーションコントローラーで使用する設定</w:t>
      </w:r>
    </w:p>
    <w:p w14:paraId="6D9FC03F" w14:textId="4C923C1A"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[TASK]</w:t>
      </w:r>
      <w:r w:rsidRPr="00354001">
        <w:rPr>
          <w:rStyle w:val="24"/>
          <w:rFonts w:hint="eastAsia"/>
          <w:b w:val="0"/>
          <w:bCs w:val="0"/>
          <w:color w:val="auto"/>
        </w:rPr>
        <w:t>タスクコントローラーが使用する設定</w:t>
      </w:r>
    </w:p>
    <w:p w14:paraId="211889CA" w14:textId="728C0584"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ファイルを指定します</w:t>
      </w:r>
    </w:p>
    <w:p w14:paraId="00BC84DB" w14:textId="7D302832"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[HALUI] HALUI</w:t>
      </w:r>
      <w:r w:rsidRPr="00354001">
        <w:rPr>
          <w:rStyle w:val="24"/>
          <w:rFonts w:hint="eastAsia"/>
          <w:b w:val="0"/>
          <w:bCs w:val="0"/>
          <w:color w:val="auto"/>
        </w:rPr>
        <w:t>が使用する</w:t>
      </w:r>
      <w:r w:rsidRPr="00354001">
        <w:rPr>
          <w:rStyle w:val="24"/>
          <w:rFonts w:hint="eastAsia"/>
          <w:b w:val="0"/>
          <w:bCs w:val="0"/>
          <w:color w:val="auto"/>
        </w:rPr>
        <w:t>MDI</w:t>
      </w:r>
      <w:r w:rsidRPr="00354001">
        <w:rPr>
          <w:rStyle w:val="24"/>
          <w:rFonts w:hint="eastAsia"/>
          <w:b w:val="0"/>
          <w:bCs w:val="0"/>
          <w:color w:val="auto"/>
        </w:rPr>
        <w:t>コマンド</w:t>
      </w:r>
    </w:p>
    <w:p w14:paraId="3B82F702" w14:textId="229614B2" w:rsidR="00F7436C" w:rsidRPr="00354001" w:rsidRDefault="00F7436C" w:rsidP="0080552D">
      <w:pPr>
        <w:numPr>
          <w:ilvl w:val="0"/>
          <w:numId w:val="75"/>
        </w:numPr>
        <w:rPr>
          <w:rStyle w:val="24"/>
          <w:b w:val="0"/>
          <w:bCs w:val="0"/>
          <w:color w:val="auto"/>
        </w:rPr>
      </w:pPr>
      <w:r w:rsidRPr="00354001">
        <w:rPr>
          <w:rStyle w:val="24"/>
          <w:b w:val="0"/>
          <w:bCs w:val="0"/>
          <w:color w:val="auto"/>
        </w:rPr>
        <w:t xml:space="preserve">[APPLICATIONS]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が起動するその他のアプリケーション</w:t>
      </w:r>
    </w:p>
    <w:p w14:paraId="25732E44" w14:textId="1003195C"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リアルタイムモーションコントローラーが使用する追加設定</w:t>
      </w:r>
    </w:p>
    <w:p w14:paraId="61F0969E" w14:textId="29ADB51E"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w:t>
      </w:r>
      <w:r w:rsidRPr="00354001">
        <w:rPr>
          <w:rStyle w:val="24"/>
          <w:rFonts w:hint="eastAsia"/>
          <w:b w:val="0"/>
          <w:bCs w:val="0"/>
          <w:color w:val="auto"/>
        </w:rPr>
        <w:t>個々の関節変数</w:t>
      </w:r>
    </w:p>
    <w:p w14:paraId="080A09C8" w14:textId="01B8C8E7"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lastRenderedPageBreak/>
        <w:t>[</w:t>
      </w:r>
      <w:proofErr w:type="spellStart"/>
      <w:r w:rsidRPr="00354001">
        <w:rPr>
          <w:rStyle w:val="24"/>
          <w:rFonts w:hint="eastAsia"/>
          <w:b w:val="0"/>
          <w:bCs w:val="0"/>
          <w:color w:val="auto"/>
        </w:rPr>
        <w:t>AXIS_n</w:t>
      </w:r>
      <w:proofErr w:type="spellEnd"/>
      <w:r w:rsidRPr="00354001">
        <w:rPr>
          <w:rStyle w:val="24"/>
          <w:rFonts w:hint="eastAsia"/>
          <w:b w:val="0"/>
          <w:bCs w:val="0"/>
          <w:color w:val="auto"/>
        </w:rPr>
        <w:t>]</w:t>
      </w:r>
      <w:r w:rsidRPr="00354001">
        <w:rPr>
          <w:rStyle w:val="24"/>
          <w:rFonts w:hint="eastAsia"/>
          <w:b w:val="0"/>
          <w:bCs w:val="0"/>
          <w:color w:val="auto"/>
        </w:rPr>
        <w:t>個々の軸変数</w:t>
      </w:r>
    </w:p>
    <w:p w14:paraId="28FFFEF1" w14:textId="04D89120"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[KINS]</w:t>
      </w:r>
      <w:r w:rsidRPr="00354001">
        <w:rPr>
          <w:rStyle w:val="24"/>
          <w:rFonts w:hint="eastAsia"/>
          <w:b w:val="0"/>
          <w:bCs w:val="0"/>
          <w:color w:val="auto"/>
        </w:rPr>
        <w:t>キネマティクス変数</w:t>
      </w:r>
    </w:p>
    <w:p w14:paraId="0344249D" w14:textId="5C735F71"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[EMCIO] I / O</w:t>
      </w:r>
      <w:r w:rsidRPr="00354001">
        <w:rPr>
          <w:rStyle w:val="24"/>
          <w:rFonts w:hint="eastAsia"/>
          <w:b w:val="0"/>
          <w:bCs w:val="0"/>
          <w:color w:val="auto"/>
        </w:rPr>
        <w:t>コントローラーが使用する設定</w:t>
      </w:r>
    </w:p>
    <w:p w14:paraId="59BFD00F" w14:textId="0E7847AC" w:rsidR="00C32F89" w:rsidRPr="00354001" w:rsidRDefault="00C32F89" w:rsidP="001E597E">
      <w:pPr>
        <w:pStyle w:val="4"/>
        <w:rPr>
          <w:rStyle w:val="24"/>
          <w:b/>
          <w:bCs w:val="0"/>
          <w:color w:val="auto"/>
        </w:rPr>
      </w:pPr>
      <w:r w:rsidRPr="00354001">
        <w:rPr>
          <w:rStyle w:val="24"/>
          <w:rFonts w:hint="eastAsia"/>
          <w:bCs w:val="0"/>
          <w:color w:val="auto"/>
        </w:rPr>
        <w:t>変数</w:t>
      </w:r>
    </w:p>
    <w:p w14:paraId="37624662" w14:textId="1AE9ADA2"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変数行は、変数名、等号（</w:t>
      </w:r>
      <w:r w:rsidRPr="00354001">
        <w:rPr>
          <w:rStyle w:val="24"/>
          <w:rFonts w:hint="eastAsia"/>
          <w:b w:val="0"/>
          <w:bCs w:val="0"/>
          <w:color w:val="auto"/>
        </w:rPr>
        <w:t>=</w:t>
      </w:r>
      <w:r w:rsidRPr="00354001">
        <w:rPr>
          <w:rStyle w:val="24"/>
          <w:rFonts w:hint="eastAsia"/>
          <w:b w:val="0"/>
          <w:bCs w:val="0"/>
          <w:color w:val="auto"/>
        </w:rPr>
        <w:t>）、および値で構成されます。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の後の最初の空白以外の文字から行の終わりまでのすべてが値として渡されるため、必要に応じて文字列記号にスペースを埋め込むことができます。</w:t>
      </w:r>
      <w:r w:rsidRPr="00354001">
        <w:rPr>
          <w:rFonts w:hint="eastAsia"/>
        </w:rPr>
        <w:t xml:space="preserve"> </w:t>
      </w:r>
      <w:r w:rsidRPr="00354001">
        <w:rPr>
          <w:rStyle w:val="24"/>
          <w:rFonts w:hint="eastAsia"/>
          <w:b w:val="0"/>
          <w:bCs w:val="0"/>
          <w:color w:val="auto"/>
        </w:rPr>
        <w:t>変数名はしばしばキーワードと呼ばれます。</w:t>
      </w:r>
    </w:p>
    <w:p w14:paraId="11B6EA09" w14:textId="3103BA65" w:rsidR="00B30BEC" w:rsidRPr="00354001" w:rsidRDefault="00B30BEC" w:rsidP="00B30BEC">
      <w:pPr>
        <w:ind w:leftChars="621" w:left="1304"/>
        <w:rPr>
          <w:rStyle w:val="24"/>
          <w:b w:val="0"/>
          <w:bCs w:val="0"/>
          <w:color w:val="auto"/>
        </w:rPr>
      </w:pPr>
      <w:r w:rsidRPr="00354001">
        <w:rPr>
          <w:rStyle w:val="24"/>
          <w:rFonts w:hint="eastAsia"/>
          <w:b w:val="0"/>
          <w:bCs w:val="0"/>
          <w:color w:val="auto"/>
        </w:rPr>
        <w:t>変数の例</w:t>
      </w:r>
    </w:p>
    <w:p w14:paraId="77128529" w14:textId="2DB72966" w:rsidR="00B30BEC" w:rsidRPr="00354001" w:rsidRDefault="00B30BEC" w:rsidP="00750608">
      <w:pPr>
        <w:pStyle w:val="af9"/>
        <w:ind w:left="1260"/>
        <w:rPr>
          <w:rStyle w:val="24"/>
          <w:b w:val="0"/>
          <w:bCs w:val="0"/>
          <w:color w:val="auto"/>
        </w:rPr>
      </w:pPr>
      <w:r w:rsidRPr="00354001">
        <w:t>MACHINE = My Machine</w:t>
      </w:r>
    </w:p>
    <w:p w14:paraId="4FAA2BF2" w14:textId="2B81E2A3"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可変行は、終端の円記号（</w:t>
      </w:r>
      <w:r w:rsidRPr="00354001">
        <w:rPr>
          <w:rStyle w:val="24"/>
          <w:rFonts w:hint="eastAsia"/>
          <w:b w:val="0"/>
          <w:bCs w:val="0"/>
          <w:color w:val="auto"/>
        </w:rPr>
        <w:t>\</w:t>
      </w:r>
      <w:r w:rsidRPr="00354001">
        <w:rPr>
          <w:rStyle w:val="24"/>
          <w:rFonts w:hint="eastAsia"/>
          <w:b w:val="0"/>
          <w:bCs w:val="0"/>
          <w:color w:val="auto"/>
        </w:rPr>
        <w:t>）文字を使用して複数の行に拡張できます。</w:t>
      </w:r>
      <w:r w:rsidRPr="00354001">
        <w:rPr>
          <w:rFonts w:hint="eastAsia"/>
        </w:rPr>
        <w:t xml:space="preserve"> </w:t>
      </w:r>
      <w:r w:rsidRPr="00354001">
        <w:rPr>
          <w:rStyle w:val="24"/>
          <w:rFonts w:hint="eastAsia"/>
          <w:b w:val="0"/>
          <w:bCs w:val="0"/>
          <w:color w:val="auto"/>
        </w:rPr>
        <w:t>最大</w:t>
      </w:r>
      <w:r w:rsidRPr="00354001">
        <w:rPr>
          <w:rStyle w:val="24"/>
          <w:rFonts w:hint="eastAsia"/>
          <w:b w:val="0"/>
          <w:bCs w:val="0"/>
          <w:color w:val="auto"/>
        </w:rPr>
        <w:t>MAX_EXTEND_LINES</w:t>
      </w:r>
      <w:r w:rsidRPr="00354001">
        <w:rPr>
          <w:rStyle w:val="24"/>
          <w:rFonts w:hint="eastAsia"/>
          <w:b w:val="0"/>
          <w:bCs w:val="0"/>
          <w:color w:val="auto"/>
        </w:rPr>
        <w:t>（</w:t>
      </w:r>
      <w:r w:rsidRPr="00354001">
        <w:rPr>
          <w:rStyle w:val="24"/>
          <w:rFonts w:hint="eastAsia"/>
          <w:b w:val="0"/>
          <w:bCs w:val="0"/>
          <w:color w:val="auto"/>
        </w:rPr>
        <w:t>== 20</w:t>
      </w:r>
      <w:r w:rsidRPr="00354001">
        <w:rPr>
          <w:rStyle w:val="24"/>
          <w:rFonts w:hint="eastAsia"/>
          <w:b w:val="0"/>
          <w:bCs w:val="0"/>
          <w:color w:val="auto"/>
        </w:rPr>
        <w:t>）が許可されます。</w:t>
      </w:r>
      <w:r w:rsidRPr="00354001">
        <w:rPr>
          <w:rFonts w:hint="eastAsia"/>
        </w:rPr>
        <w:t xml:space="preserve"> </w:t>
      </w:r>
      <w:r w:rsidRPr="00354001">
        <w:rPr>
          <w:rStyle w:val="24"/>
          <w:rFonts w:hint="eastAsia"/>
          <w:b w:val="0"/>
          <w:bCs w:val="0"/>
          <w:color w:val="auto"/>
        </w:rPr>
        <w:t>末尾の円記号の後に空白があってはなりません。</w:t>
      </w:r>
    </w:p>
    <w:p w14:paraId="30E05CEF" w14:textId="020C84DC" w:rsidR="00B30BEC" w:rsidRPr="00354001" w:rsidRDefault="00B30BEC" w:rsidP="00B30BEC">
      <w:pPr>
        <w:ind w:leftChars="621" w:left="1304"/>
        <w:rPr>
          <w:rStyle w:val="24"/>
          <w:b w:val="0"/>
          <w:bCs w:val="0"/>
          <w:color w:val="auto"/>
        </w:rPr>
      </w:pPr>
      <w:r w:rsidRPr="00354001">
        <w:rPr>
          <w:rStyle w:val="24"/>
          <w:rFonts w:hint="eastAsia"/>
          <w:b w:val="0"/>
          <w:bCs w:val="0"/>
          <w:color w:val="auto"/>
        </w:rPr>
        <w:t>セクション識別子を複数行に拡張することはできません。</w:t>
      </w:r>
    </w:p>
    <w:p w14:paraId="3551A0F9" w14:textId="652DFDA0" w:rsidR="00B30BEC" w:rsidRPr="00354001" w:rsidRDefault="00B30BEC" w:rsidP="00B30BEC">
      <w:pPr>
        <w:ind w:leftChars="621" w:left="1304"/>
        <w:rPr>
          <w:rStyle w:val="24"/>
          <w:b w:val="0"/>
          <w:bCs w:val="0"/>
          <w:color w:val="auto"/>
        </w:rPr>
      </w:pPr>
      <w:proofErr w:type="spellStart"/>
      <w:r w:rsidRPr="00354001">
        <w:rPr>
          <w:rStyle w:val="24"/>
          <w:rFonts w:hint="eastAsia"/>
          <w:b w:val="0"/>
          <w:bCs w:val="0"/>
          <w:color w:val="auto"/>
        </w:rPr>
        <w:t>Lineextends</w:t>
      </w:r>
      <w:proofErr w:type="spellEnd"/>
      <w:r w:rsidRPr="00354001">
        <w:rPr>
          <w:rStyle w:val="24"/>
          <w:rFonts w:hint="eastAsia"/>
          <w:b w:val="0"/>
          <w:bCs w:val="0"/>
          <w:color w:val="auto"/>
        </w:rPr>
        <w:t>の変数の例</w:t>
      </w:r>
    </w:p>
    <w:p w14:paraId="5FAEF9B5" w14:textId="77777777" w:rsidR="00B30BEC" w:rsidRPr="00354001" w:rsidRDefault="00B30BEC" w:rsidP="00750608">
      <w:pPr>
        <w:pStyle w:val="af9"/>
        <w:ind w:left="1260"/>
      </w:pPr>
      <w:r w:rsidRPr="00354001">
        <w:t xml:space="preserve">APP = </w:t>
      </w:r>
      <w:proofErr w:type="spellStart"/>
      <w:r w:rsidRPr="00354001">
        <w:t>sim_pin</w:t>
      </w:r>
      <w:proofErr w:type="spellEnd"/>
      <w:r w:rsidRPr="00354001">
        <w:t xml:space="preserve"> \</w:t>
      </w:r>
    </w:p>
    <w:p w14:paraId="56AE8FDC" w14:textId="77777777" w:rsidR="00B30BEC" w:rsidRPr="00354001" w:rsidRDefault="00B30BEC" w:rsidP="00750608">
      <w:pPr>
        <w:pStyle w:val="af9"/>
        <w:ind w:left="1260"/>
      </w:pPr>
      <w:r w:rsidRPr="00354001">
        <w:t>ini.0.max_acceleration \</w:t>
      </w:r>
    </w:p>
    <w:p w14:paraId="01D1D579" w14:textId="77777777" w:rsidR="00B30BEC" w:rsidRPr="00354001" w:rsidRDefault="00B30BEC" w:rsidP="00750608">
      <w:pPr>
        <w:pStyle w:val="af9"/>
        <w:ind w:left="1260"/>
      </w:pPr>
      <w:r w:rsidRPr="00354001">
        <w:t>ini.1.max_acceleration \</w:t>
      </w:r>
    </w:p>
    <w:p w14:paraId="69F741AB" w14:textId="77777777" w:rsidR="00B30BEC" w:rsidRPr="00354001" w:rsidRDefault="00B30BEC" w:rsidP="00750608">
      <w:pPr>
        <w:pStyle w:val="af9"/>
        <w:ind w:left="1260"/>
      </w:pPr>
      <w:r w:rsidRPr="00354001">
        <w:t>ini.2.max_acceleration \</w:t>
      </w:r>
    </w:p>
    <w:p w14:paraId="4D9F3E99" w14:textId="77777777" w:rsidR="00B30BEC" w:rsidRPr="00354001" w:rsidRDefault="00B30BEC" w:rsidP="00750608">
      <w:pPr>
        <w:pStyle w:val="af9"/>
        <w:ind w:left="1260"/>
      </w:pPr>
      <w:r w:rsidRPr="00354001">
        <w:t>ini.0.max_velocity \</w:t>
      </w:r>
    </w:p>
    <w:p w14:paraId="71315FA0" w14:textId="77777777" w:rsidR="00B30BEC" w:rsidRPr="00354001" w:rsidRDefault="00B30BEC" w:rsidP="00750608">
      <w:pPr>
        <w:pStyle w:val="af9"/>
        <w:ind w:left="1260"/>
      </w:pPr>
      <w:r w:rsidRPr="00354001">
        <w:t>ini.1.max_velocity \</w:t>
      </w:r>
    </w:p>
    <w:p w14:paraId="3067CD60" w14:textId="0E2E7A7C" w:rsidR="00B30BEC" w:rsidRPr="00354001" w:rsidRDefault="00B30BEC" w:rsidP="00750608">
      <w:pPr>
        <w:pStyle w:val="af9"/>
        <w:ind w:left="1260"/>
        <w:rPr>
          <w:rStyle w:val="24"/>
          <w:b w:val="0"/>
          <w:bCs w:val="0"/>
          <w:color w:val="auto"/>
        </w:rPr>
      </w:pPr>
      <w:r w:rsidRPr="00354001">
        <w:t>ini.2.max_velocity</w:t>
      </w:r>
    </w:p>
    <w:p w14:paraId="08FD918C" w14:textId="478EC619"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次のセクションでは、構成行のサンプル値を使用して、構成ファイルの各セクションについて詳しく説明します。</w:t>
      </w:r>
    </w:p>
    <w:p w14:paraId="4B528B0B" w14:textId="26CA1DBB"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で使用される変数は、示されているように常にセクション名と変数名を使用する必要があります。</w:t>
      </w:r>
      <w:r w:rsidRPr="00354001">
        <w:rPr>
          <w:rFonts w:hint="eastAsia"/>
        </w:rPr>
        <w:t xml:space="preserve"> </w:t>
      </w:r>
      <w:r w:rsidRPr="00354001">
        <w:rPr>
          <w:rStyle w:val="24"/>
          <w:rFonts w:hint="eastAsia"/>
          <w:b w:val="0"/>
          <w:bCs w:val="0"/>
          <w:color w:val="auto"/>
        </w:rPr>
        <w:t>次の例では、変数</w:t>
      </w:r>
      <w:r w:rsidRPr="00354001">
        <w:rPr>
          <w:rStyle w:val="24"/>
          <w:rFonts w:hint="eastAsia"/>
          <w:b w:val="0"/>
          <w:bCs w:val="0"/>
          <w:color w:val="auto"/>
        </w:rPr>
        <w:t>MACHINE</w:t>
      </w:r>
      <w:r w:rsidRPr="00354001">
        <w:rPr>
          <w:rStyle w:val="24"/>
          <w:rFonts w:hint="eastAsia"/>
          <w:b w:val="0"/>
          <w:bCs w:val="0"/>
          <w:color w:val="auto"/>
        </w:rPr>
        <w:t>に値</w:t>
      </w:r>
      <w:proofErr w:type="spellStart"/>
      <w:r w:rsidRPr="00354001">
        <w:rPr>
          <w:rStyle w:val="24"/>
          <w:rFonts w:hint="eastAsia"/>
          <w:b w:val="0"/>
          <w:bCs w:val="0"/>
          <w:color w:val="auto"/>
        </w:rPr>
        <w:t>MyMachine</w:t>
      </w:r>
      <w:proofErr w:type="spellEnd"/>
      <w:r w:rsidRPr="00354001">
        <w:rPr>
          <w:rStyle w:val="24"/>
          <w:rFonts w:hint="eastAsia"/>
          <w:b w:val="0"/>
          <w:bCs w:val="0"/>
          <w:color w:val="auto"/>
        </w:rPr>
        <w:t>が割り当てられています。</w:t>
      </w:r>
    </w:p>
    <w:p w14:paraId="07E5A19C" w14:textId="3295FC47" w:rsidR="00C32F89" w:rsidRPr="00354001" w:rsidRDefault="00C32F89" w:rsidP="001E597E">
      <w:pPr>
        <w:pStyle w:val="4"/>
        <w:rPr>
          <w:rStyle w:val="24"/>
          <w:b/>
          <w:bCs w:val="0"/>
          <w:color w:val="auto"/>
        </w:rPr>
      </w:pPr>
      <w:r w:rsidRPr="00354001">
        <w:rPr>
          <w:rStyle w:val="24"/>
          <w:rFonts w:hint="eastAsia"/>
          <w:bCs w:val="0"/>
          <w:color w:val="auto"/>
        </w:rPr>
        <w:t>カスタムセクションと変数</w:t>
      </w:r>
    </w:p>
    <w:p w14:paraId="3EFC086F" w14:textId="7A3C47FE" w:rsidR="00A343A4" w:rsidRPr="00354001" w:rsidRDefault="00A343A4" w:rsidP="00A343A4">
      <w:pPr>
        <w:ind w:leftChars="621" w:left="1304"/>
        <w:rPr>
          <w:rStyle w:val="24"/>
          <w:b w:val="0"/>
          <w:bCs w:val="0"/>
          <w:color w:val="auto"/>
        </w:rPr>
      </w:pPr>
      <w:r w:rsidRPr="00354001">
        <w:rPr>
          <w:rStyle w:val="24"/>
          <w:rFonts w:hint="eastAsia"/>
          <w:b w:val="0"/>
          <w:bCs w:val="0"/>
          <w:color w:val="auto"/>
        </w:rPr>
        <w:t xml:space="preserve">　ほとんどのサンプル構成では、カスタムセクションと変数を使用して、便宜上すべての設定を</w:t>
      </w:r>
      <w:r w:rsidRPr="00354001">
        <w:rPr>
          <w:rStyle w:val="24"/>
          <w:rFonts w:hint="eastAsia"/>
          <w:b w:val="0"/>
          <w:bCs w:val="0"/>
          <w:color w:val="auto"/>
        </w:rPr>
        <w:t>1</w:t>
      </w:r>
      <w:r w:rsidRPr="00354001">
        <w:rPr>
          <w:rStyle w:val="24"/>
          <w:rFonts w:hint="eastAsia"/>
          <w:b w:val="0"/>
          <w:bCs w:val="0"/>
          <w:color w:val="auto"/>
        </w:rPr>
        <w:t>つの場所に配置しています。</w:t>
      </w:r>
      <w:r w:rsidRPr="00354001">
        <w:rPr>
          <w:rFonts w:hint="eastAsia"/>
        </w:rPr>
        <w:t xml:space="preserve"> </w:t>
      </w:r>
      <w:r w:rsidRPr="00354001">
        <w:rPr>
          <w:rStyle w:val="24"/>
          <w:rFonts w:hint="eastAsia"/>
          <w:b w:val="0"/>
          <w:bCs w:val="0"/>
          <w:color w:val="auto"/>
        </w:rPr>
        <w:t>既存の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セクションにカスタム変数を追加するには、そのセクションに変数を含めるだけです。</w:t>
      </w:r>
    </w:p>
    <w:p w14:paraId="75A2D1CF" w14:textId="4252891F" w:rsidR="00A343A4" w:rsidRPr="00354001" w:rsidRDefault="00A343A4" w:rsidP="00A343A4">
      <w:pPr>
        <w:ind w:leftChars="621" w:left="1304"/>
        <w:rPr>
          <w:rStyle w:val="24"/>
          <w:b w:val="0"/>
          <w:bCs w:val="0"/>
          <w:color w:val="auto"/>
        </w:rPr>
      </w:pPr>
      <w:r w:rsidRPr="00354001">
        <w:rPr>
          <w:rStyle w:val="24"/>
          <w:rFonts w:hint="eastAsia"/>
          <w:b w:val="0"/>
          <w:bCs w:val="0"/>
          <w:color w:val="auto"/>
        </w:rPr>
        <w:t>カスタム変数の例</w:t>
      </w:r>
    </w:p>
    <w:p w14:paraId="2F60F823" w14:textId="77777777" w:rsidR="00A343A4" w:rsidRPr="00354001" w:rsidRDefault="00A343A4" w:rsidP="00D5135D">
      <w:pPr>
        <w:pStyle w:val="af9"/>
        <w:ind w:left="1260"/>
      </w:pPr>
      <w:r w:rsidRPr="00354001">
        <w:t>[JOINT_0]</w:t>
      </w:r>
    </w:p>
    <w:p w14:paraId="361C18BA" w14:textId="77777777" w:rsidR="00A343A4" w:rsidRPr="00354001" w:rsidRDefault="00A343A4" w:rsidP="00D5135D">
      <w:pPr>
        <w:pStyle w:val="af9"/>
        <w:ind w:left="1260"/>
      </w:pPr>
      <w:r w:rsidRPr="00354001">
        <w:t>TYPE = LINEAR</w:t>
      </w:r>
    </w:p>
    <w:p w14:paraId="6EED7262" w14:textId="77777777" w:rsidR="00A343A4" w:rsidRPr="00354001" w:rsidRDefault="00A343A4" w:rsidP="00D5135D">
      <w:pPr>
        <w:pStyle w:val="af9"/>
        <w:ind w:left="1260"/>
      </w:pPr>
      <w:r w:rsidRPr="00354001">
        <w:t>...</w:t>
      </w:r>
    </w:p>
    <w:p w14:paraId="736333FD" w14:textId="2649F923" w:rsidR="00A343A4" w:rsidRPr="00354001" w:rsidRDefault="00A343A4" w:rsidP="00D5135D">
      <w:pPr>
        <w:pStyle w:val="af9"/>
        <w:ind w:left="1260"/>
        <w:rPr>
          <w:rStyle w:val="24"/>
          <w:b w:val="0"/>
          <w:bCs w:val="0"/>
          <w:color w:val="auto"/>
        </w:rPr>
      </w:pPr>
      <w:r w:rsidRPr="00354001">
        <w:t>SCALE = 16000</w:t>
      </w:r>
    </w:p>
    <w:p w14:paraId="524C18D1" w14:textId="5640AD9F" w:rsidR="00A343A4" w:rsidRPr="00354001" w:rsidRDefault="00A343A4" w:rsidP="00A343A4">
      <w:pPr>
        <w:ind w:leftChars="621" w:left="1304"/>
        <w:rPr>
          <w:rStyle w:val="24"/>
          <w:b w:val="0"/>
          <w:bCs w:val="0"/>
          <w:color w:val="auto"/>
        </w:rPr>
      </w:pPr>
      <w:r w:rsidRPr="00354001">
        <w:rPr>
          <w:rStyle w:val="24"/>
          <w:rFonts w:hint="eastAsia"/>
          <w:b w:val="0"/>
          <w:bCs w:val="0"/>
          <w:color w:val="auto"/>
        </w:rPr>
        <w:lastRenderedPageBreak/>
        <w:t>独自の変数を持つカスタムセクションを導入するには、セクションと変数を</w:t>
      </w:r>
      <w:r w:rsidRPr="00354001">
        <w:rPr>
          <w:rStyle w:val="24"/>
          <w:rFonts w:hint="eastAsia"/>
          <w:b w:val="0"/>
          <w:bCs w:val="0"/>
          <w:color w:val="auto"/>
        </w:rPr>
        <w:t>INI</w:t>
      </w:r>
      <w:r w:rsidRPr="00354001">
        <w:rPr>
          <w:rStyle w:val="24"/>
          <w:rFonts w:hint="eastAsia"/>
          <w:b w:val="0"/>
          <w:bCs w:val="0"/>
          <w:color w:val="auto"/>
        </w:rPr>
        <w:t>ファイルに追加します。</w:t>
      </w:r>
    </w:p>
    <w:p w14:paraId="0A518BB3" w14:textId="375CE358" w:rsidR="00A343A4" w:rsidRPr="00354001" w:rsidRDefault="00A343A4" w:rsidP="00A343A4">
      <w:pPr>
        <w:ind w:leftChars="621" w:left="1304"/>
        <w:rPr>
          <w:rStyle w:val="24"/>
          <w:b w:val="0"/>
          <w:bCs w:val="0"/>
          <w:color w:val="auto"/>
        </w:rPr>
      </w:pPr>
      <w:r w:rsidRPr="00354001">
        <w:rPr>
          <w:rStyle w:val="24"/>
          <w:rFonts w:hint="eastAsia"/>
          <w:b w:val="0"/>
          <w:bCs w:val="0"/>
          <w:color w:val="auto"/>
        </w:rPr>
        <w:t>カスタムセクションの例</w:t>
      </w:r>
    </w:p>
    <w:p w14:paraId="688FA1F1" w14:textId="77777777" w:rsidR="00A343A4" w:rsidRPr="00354001" w:rsidRDefault="00A343A4" w:rsidP="00D5135D">
      <w:pPr>
        <w:pStyle w:val="af9"/>
        <w:ind w:left="1260"/>
      </w:pPr>
      <w:r w:rsidRPr="00354001">
        <w:t>[PROBE]</w:t>
      </w:r>
    </w:p>
    <w:p w14:paraId="694479C8" w14:textId="77777777" w:rsidR="00A343A4" w:rsidRPr="00354001" w:rsidRDefault="00A343A4" w:rsidP="00D5135D">
      <w:pPr>
        <w:pStyle w:val="af9"/>
        <w:ind w:left="1260"/>
      </w:pPr>
      <w:r w:rsidRPr="00354001">
        <w:t>Z_FEEDRATE = 50</w:t>
      </w:r>
    </w:p>
    <w:p w14:paraId="0300E8B1" w14:textId="77777777" w:rsidR="00A343A4" w:rsidRPr="00354001" w:rsidRDefault="00A343A4" w:rsidP="00D5135D">
      <w:pPr>
        <w:pStyle w:val="af9"/>
        <w:ind w:left="1260"/>
      </w:pPr>
      <w:r w:rsidRPr="00354001">
        <w:t>Z_OFFSET = 12</w:t>
      </w:r>
    </w:p>
    <w:p w14:paraId="018A7FFD" w14:textId="54EB8B84" w:rsidR="00A343A4" w:rsidRPr="00354001" w:rsidRDefault="00A343A4" w:rsidP="00D5135D">
      <w:pPr>
        <w:pStyle w:val="af9"/>
        <w:ind w:left="1260"/>
        <w:rPr>
          <w:rStyle w:val="24"/>
          <w:b w:val="0"/>
          <w:bCs w:val="0"/>
          <w:color w:val="auto"/>
        </w:rPr>
      </w:pPr>
      <w:r w:rsidRPr="00354001">
        <w:t>Z_SAFE_DISTANCE = -10</w:t>
      </w:r>
    </w:p>
    <w:p w14:paraId="50ADA1DC" w14:textId="7F7C83D9" w:rsidR="00A343A4" w:rsidRPr="00354001" w:rsidRDefault="00A343A4" w:rsidP="00A343A4">
      <w:pPr>
        <w:ind w:leftChars="621" w:left="130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ファイルでカスタム変数を使用するには、値の代わりにセクションと変数名を入力します。</w:t>
      </w:r>
    </w:p>
    <w:p w14:paraId="33CD7AA9" w14:textId="6CBF025C" w:rsidR="00A343A4" w:rsidRPr="00354001" w:rsidRDefault="00A343A4" w:rsidP="00A343A4">
      <w:pPr>
        <w:ind w:leftChars="621" w:left="130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の例</w:t>
      </w:r>
    </w:p>
    <w:p w14:paraId="37C1DEC0" w14:textId="77777777" w:rsidR="00A343A4" w:rsidRPr="00354001" w:rsidRDefault="00A343A4" w:rsidP="00D5135D">
      <w:pPr>
        <w:pStyle w:val="af9"/>
        <w:ind w:left="1260"/>
      </w:pPr>
      <w:proofErr w:type="spellStart"/>
      <w:r w:rsidRPr="00354001">
        <w:t>setp</w:t>
      </w:r>
      <w:proofErr w:type="spellEnd"/>
      <w:r w:rsidRPr="00354001">
        <w:t xml:space="preserve"> offset.1.offset [PROBE]Z_OFFSET</w:t>
      </w:r>
    </w:p>
    <w:p w14:paraId="76CA7A7B" w14:textId="238B3B67" w:rsidR="00A343A4" w:rsidRPr="00354001" w:rsidRDefault="00A343A4" w:rsidP="00D5135D">
      <w:pPr>
        <w:pStyle w:val="af9"/>
        <w:ind w:left="1260"/>
        <w:rPr>
          <w:rStyle w:val="24"/>
          <w:b w:val="0"/>
          <w:bCs w:val="0"/>
          <w:color w:val="auto"/>
        </w:rPr>
      </w:pPr>
      <w:proofErr w:type="spellStart"/>
      <w:r w:rsidRPr="00354001">
        <w:t>setp</w:t>
      </w:r>
      <w:proofErr w:type="spellEnd"/>
      <w:r w:rsidRPr="00354001">
        <w:t xml:space="preserve"> stepgen.0.position-scale [JOINT_0]SCALE</w:t>
      </w:r>
    </w:p>
    <w:p w14:paraId="08A9EB3B" w14:textId="77777777" w:rsidR="00A343A4" w:rsidRPr="00354001" w:rsidRDefault="00A343A4" w:rsidP="00A343A4">
      <w:pPr>
        <w:ind w:leftChars="621" w:left="1304"/>
        <w:rPr>
          <w:rStyle w:val="24"/>
          <w:b w:val="0"/>
          <w:bCs w:val="0"/>
          <w:color w:val="auto"/>
        </w:rPr>
      </w:pPr>
    </w:p>
    <w:p w14:paraId="3F2AE40D" w14:textId="7F55ABAE" w:rsidR="00A343A4" w:rsidRPr="00354001" w:rsidRDefault="00A343A4" w:rsidP="00860A38">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14A839C2" w14:textId="595FF8B8" w:rsidR="00A343A4" w:rsidRPr="00354001" w:rsidRDefault="00A343A4" w:rsidP="00860A38">
      <w:pPr>
        <w:pStyle w:val="Note"/>
        <w:ind w:left="630"/>
        <w:rPr>
          <w:rStyle w:val="24"/>
          <w:b w:val="0"/>
          <w:bCs w:val="0"/>
          <w:color w:val="auto"/>
        </w:rPr>
      </w:pPr>
      <w:r w:rsidRPr="00354001">
        <w:rPr>
          <w:rStyle w:val="24"/>
          <w:rFonts w:hint="eastAsia"/>
          <w:b w:val="0"/>
          <w:bCs w:val="0"/>
          <w:color w:val="auto"/>
        </w:rPr>
        <w:t>変数に格納される値は、コンポーネントピンで指定されたタイプと一致する必要があります。</w:t>
      </w:r>
    </w:p>
    <w:p w14:paraId="4EF575CB" w14:textId="742B486E" w:rsidR="00A343A4" w:rsidRPr="00354001" w:rsidRDefault="00A343A4" w:rsidP="00A343A4">
      <w:pPr>
        <w:ind w:leftChars="621" w:left="1304" w:firstLineChars="100" w:firstLine="210"/>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コードでカスタム変数を使用するには、グローバル変数構文＃</w:t>
      </w:r>
      <w:r w:rsidRPr="00354001">
        <w:rPr>
          <w:rStyle w:val="24"/>
          <w:rFonts w:hint="eastAsia"/>
          <w:b w:val="0"/>
          <w:bCs w:val="0"/>
          <w:color w:val="auto"/>
        </w:rPr>
        <w:t xml:space="preserve">&lt;_ </w:t>
      </w:r>
      <w:proofErr w:type="spellStart"/>
      <w:r w:rsidRPr="00354001">
        <w:rPr>
          <w:rStyle w:val="24"/>
          <w:rFonts w:hint="eastAsia"/>
          <w:b w:val="0"/>
          <w:bCs w:val="0"/>
          <w:color w:val="auto"/>
        </w:rPr>
        <w:t>ini</w:t>
      </w:r>
      <w:proofErr w:type="spellEnd"/>
      <w:r w:rsidRPr="00354001">
        <w:rPr>
          <w:rStyle w:val="24"/>
          <w:rFonts w:hint="eastAsia"/>
          <w:b w:val="0"/>
          <w:bCs w:val="0"/>
          <w:color w:val="auto"/>
        </w:rPr>
        <w:t xml:space="preserve"> [section] variable&gt;</w:t>
      </w:r>
      <w:r w:rsidRPr="00354001">
        <w:rPr>
          <w:rStyle w:val="24"/>
          <w:rFonts w:hint="eastAsia"/>
          <w:b w:val="0"/>
          <w:bCs w:val="0"/>
          <w:color w:val="auto"/>
        </w:rPr>
        <w:t>を使用します。</w:t>
      </w:r>
      <w:r w:rsidRPr="00354001">
        <w:rPr>
          <w:rFonts w:hint="eastAsia"/>
        </w:rPr>
        <w:t xml:space="preserve"> </w:t>
      </w:r>
      <w:r w:rsidRPr="00354001">
        <w:rPr>
          <w:rStyle w:val="24"/>
          <w:rFonts w:hint="eastAsia"/>
          <w:b w:val="0"/>
          <w:bCs w:val="0"/>
          <w:color w:val="auto"/>
        </w:rPr>
        <w:t>次の例は、プローブプレートを使用したルーターまたはミルの簡単な</w:t>
      </w:r>
      <w:r w:rsidRPr="00354001">
        <w:rPr>
          <w:rStyle w:val="24"/>
          <w:rFonts w:hint="eastAsia"/>
          <w:b w:val="0"/>
          <w:bCs w:val="0"/>
          <w:color w:val="auto"/>
        </w:rPr>
        <w:t>Z</w:t>
      </w:r>
      <w:r w:rsidRPr="00354001">
        <w:rPr>
          <w:rStyle w:val="24"/>
          <w:rFonts w:hint="eastAsia"/>
          <w:b w:val="0"/>
          <w:bCs w:val="0"/>
          <w:color w:val="auto"/>
        </w:rPr>
        <w:t>軸タッチオフルーチンを示しています。</w:t>
      </w:r>
    </w:p>
    <w:p w14:paraId="3B868E96" w14:textId="0A4D3123" w:rsidR="00A343A4" w:rsidRPr="00354001" w:rsidRDefault="00A343A4" w:rsidP="00A343A4">
      <w:pPr>
        <w:ind w:leftChars="621" w:left="1304" w:firstLineChars="100" w:firstLine="210"/>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コードの例</w:t>
      </w:r>
    </w:p>
    <w:p w14:paraId="56072CB5" w14:textId="77777777" w:rsidR="00A343A4" w:rsidRPr="00354001" w:rsidRDefault="00A343A4" w:rsidP="00D5135D">
      <w:pPr>
        <w:pStyle w:val="af9"/>
        <w:ind w:left="1260"/>
      </w:pPr>
      <w:r w:rsidRPr="00354001">
        <w:t>G91</w:t>
      </w:r>
    </w:p>
    <w:p w14:paraId="6C4AFC09" w14:textId="77777777" w:rsidR="00A343A4" w:rsidRPr="00354001" w:rsidRDefault="00A343A4" w:rsidP="00D5135D">
      <w:pPr>
        <w:pStyle w:val="af9"/>
        <w:ind w:left="1260"/>
      </w:pPr>
      <w:r w:rsidRPr="00354001">
        <w:t>G38.2 Z#&lt;_</w:t>
      </w:r>
      <w:proofErr w:type="spellStart"/>
      <w:r w:rsidRPr="00354001">
        <w:t>ini</w:t>
      </w:r>
      <w:proofErr w:type="spellEnd"/>
      <w:r w:rsidRPr="00354001">
        <w:t>[probe]</w:t>
      </w:r>
      <w:proofErr w:type="spellStart"/>
      <w:r w:rsidRPr="00354001">
        <w:t>z_safe_distance</w:t>
      </w:r>
      <w:proofErr w:type="spellEnd"/>
      <w:r w:rsidRPr="00354001">
        <w:t>&gt; F#&lt;_</w:t>
      </w:r>
      <w:proofErr w:type="spellStart"/>
      <w:r w:rsidRPr="00354001">
        <w:t>ini</w:t>
      </w:r>
      <w:proofErr w:type="spellEnd"/>
      <w:r w:rsidRPr="00354001">
        <w:t>[probe]</w:t>
      </w:r>
      <w:proofErr w:type="spellStart"/>
      <w:r w:rsidRPr="00354001">
        <w:t>z_feedrate</w:t>
      </w:r>
      <w:proofErr w:type="spellEnd"/>
      <w:r w:rsidRPr="00354001">
        <w:t>&gt;</w:t>
      </w:r>
    </w:p>
    <w:p w14:paraId="13B3CEC6" w14:textId="77777777" w:rsidR="00A343A4" w:rsidRPr="00354001" w:rsidRDefault="00A343A4" w:rsidP="00D5135D">
      <w:pPr>
        <w:pStyle w:val="af9"/>
        <w:ind w:left="1260"/>
      </w:pPr>
      <w:r w:rsidRPr="00354001">
        <w:t>G90</w:t>
      </w:r>
    </w:p>
    <w:p w14:paraId="74102BD0" w14:textId="77777777" w:rsidR="00A343A4" w:rsidRPr="00354001" w:rsidRDefault="00A343A4" w:rsidP="00D5135D">
      <w:pPr>
        <w:pStyle w:val="af9"/>
        <w:ind w:left="1260"/>
      </w:pPr>
      <w:r w:rsidRPr="00354001">
        <w:t>G1 Z#5063</w:t>
      </w:r>
    </w:p>
    <w:p w14:paraId="4E62B3E0" w14:textId="2B6DB902" w:rsidR="00A343A4" w:rsidRPr="00354001" w:rsidRDefault="00A343A4" w:rsidP="00D5135D">
      <w:pPr>
        <w:pStyle w:val="af9"/>
        <w:ind w:left="1260"/>
        <w:rPr>
          <w:rStyle w:val="24"/>
          <w:b w:val="0"/>
          <w:bCs w:val="0"/>
          <w:color w:val="auto"/>
        </w:rPr>
      </w:pPr>
      <w:r w:rsidRPr="00354001">
        <w:t>G10 L20 P0 Z#&lt;_</w:t>
      </w:r>
      <w:proofErr w:type="spellStart"/>
      <w:r w:rsidRPr="00354001">
        <w:t>ini</w:t>
      </w:r>
      <w:proofErr w:type="spellEnd"/>
      <w:r w:rsidRPr="00354001">
        <w:t>[probe]</w:t>
      </w:r>
      <w:proofErr w:type="spellStart"/>
      <w:r w:rsidRPr="00354001">
        <w:t>z_offset</w:t>
      </w:r>
      <w:proofErr w:type="spellEnd"/>
      <w:r w:rsidRPr="00354001">
        <w:t>&gt;</w:t>
      </w:r>
    </w:p>
    <w:p w14:paraId="37E03336" w14:textId="77777777" w:rsidR="00A343A4" w:rsidRPr="00354001" w:rsidRDefault="00A343A4" w:rsidP="00A343A4">
      <w:pPr>
        <w:ind w:leftChars="621" w:left="1304" w:firstLineChars="100" w:firstLine="210"/>
        <w:rPr>
          <w:rStyle w:val="24"/>
          <w:b w:val="0"/>
          <w:bCs w:val="0"/>
          <w:color w:val="auto"/>
        </w:rPr>
      </w:pPr>
    </w:p>
    <w:p w14:paraId="6B2ABA40" w14:textId="4EB6715F" w:rsidR="00C32F89" w:rsidRPr="00354001" w:rsidRDefault="00C32F89" w:rsidP="001E597E">
      <w:pPr>
        <w:pStyle w:val="4"/>
        <w:rPr>
          <w:rStyle w:val="24"/>
          <w:b/>
          <w:bCs w:val="0"/>
          <w:color w:val="auto"/>
        </w:rPr>
      </w:pPr>
      <w:r w:rsidRPr="00354001">
        <w:rPr>
          <w:rStyle w:val="24"/>
          <w:rFonts w:hint="eastAsia"/>
          <w:bCs w:val="0"/>
          <w:color w:val="auto"/>
        </w:rPr>
        <w:t>ファイルを含める</w:t>
      </w:r>
    </w:p>
    <w:p w14:paraId="48282EE4" w14:textId="0842FFBD" w:rsidR="00A343A4" w:rsidRPr="00354001" w:rsidRDefault="00C33E1B" w:rsidP="00C33E1B">
      <w:pPr>
        <w:ind w:leftChars="621" w:left="1304" w:firstLineChars="100" w:firstLine="210"/>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ファイルには、＃</w:t>
      </w:r>
      <w:r w:rsidRPr="00354001">
        <w:rPr>
          <w:rStyle w:val="24"/>
          <w:rFonts w:hint="eastAsia"/>
          <w:b w:val="0"/>
          <w:bCs w:val="0"/>
          <w:color w:val="auto"/>
        </w:rPr>
        <w:t>INCLUDE</w:t>
      </w:r>
      <w:r w:rsidRPr="00354001">
        <w:rPr>
          <w:rStyle w:val="24"/>
          <w:rFonts w:hint="eastAsia"/>
          <w:b w:val="0"/>
          <w:bCs w:val="0"/>
          <w:color w:val="auto"/>
        </w:rPr>
        <w:t>ディレクティブを使用して別のファイルの内容を含めることができます。</w:t>
      </w:r>
    </w:p>
    <w:p w14:paraId="0D59A6D1" w14:textId="47ED1593" w:rsidR="00C33E1B" w:rsidRPr="00354001" w:rsidRDefault="00C33E1B" w:rsidP="00A343A4">
      <w:pPr>
        <w:ind w:leftChars="621" w:left="1304"/>
        <w:rPr>
          <w:rStyle w:val="24"/>
          <w:b w:val="0"/>
          <w:bCs w:val="0"/>
          <w:color w:val="auto"/>
        </w:rPr>
      </w:pPr>
      <w:r w:rsidRPr="00354001">
        <w:rPr>
          <w:rStyle w:val="24"/>
          <w:rFonts w:hint="eastAsia"/>
          <w:b w:val="0"/>
          <w:bCs w:val="0"/>
          <w:color w:val="auto"/>
        </w:rPr>
        <w:t>#INCLUDE</w:t>
      </w:r>
      <w:r w:rsidRPr="00354001">
        <w:rPr>
          <w:rStyle w:val="24"/>
          <w:rFonts w:hint="eastAsia"/>
          <w:b w:val="0"/>
          <w:bCs w:val="0"/>
          <w:color w:val="auto"/>
        </w:rPr>
        <w:t>フォーマット</w:t>
      </w:r>
    </w:p>
    <w:p w14:paraId="08AF5DBF" w14:textId="11609FCF" w:rsidR="00C33E1B" w:rsidRPr="00354001" w:rsidRDefault="00C33E1B" w:rsidP="00D5135D">
      <w:pPr>
        <w:pStyle w:val="af9"/>
        <w:ind w:left="1260"/>
        <w:rPr>
          <w:rStyle w:val="24"/>
          <w:b w:val="0"/>
          <w:bCs w:val="0"/>
          <w:color w:val="auto"/>
        </w:rPr>
      </w:pPr>
      <w:r w:rsidRPr="00354001">
        <w:rPr>
          <w:rFonts w:ascii="NimbusMonL-Regu" w:hAnsi="NimbusMonL-Regu" w:cs="NimbusMonL-Regu"/>
          <w:sz w:val="18"/>
          <w:szCs w:val="18"/>
        </w:rPr>
        <w:t>I</w:t>
      </w:r>
      <w:r w:rsidRPr="00354001">
        <w:t>NCLUDE filenam</w:t>
      </w:r>
      <w:r w:rsidRPr="00354001">
        <w:rPr>
          <w:rFonts w:ascii="NimbusMonL-Regu" w:hAnsi="NimbusMonL-Regu" w:cs="NimbusMonL-Regu"/>
          <w:sz w:val="18"/>
          <w:szCs w:val="18"/>
        </w:rPr>
        <w:t>e</w:t>
      </w:r>
    </w:p>
    <w:p w14:paraId="49FA64D5" w14:textId="4CB84425" w:rsidR="00C33E1B" w:rsidRPr="00354001" w:rsidRDefault="00C33E1B" w:rsidP="00A343A4">
      <w:pPr>
        <w:ind w:leftChars="621" w:left="1304"/>
        <w:rPr>
          <w:rStyle w:val="24"/>
          <w:b w:val="0"/>
          <w:bCs w:val="0"/>
          <w:color w:val="auto"/>
        </w:rPr>
      </w:pPr>
      <w:r w:rsidRPr="00354001">
        <w:rPr>
          <w:rStyle w:val="24"/>
          <w:rFonts w:hint="eastAsia"/>
          <w:b w:val="0"/>
          <w:bCs w:val="0"/>
          <w:color w:val="auto"/>
        </w:rPr>
        <w:t>ファイル名は次のように指定できます。</w:t>
      </w:r>
    </w:p>
    <w:p w14:paraId="541B2A23" w14:textId="19A3A1CA"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ファイルと同じディレクトリにあるファイル</w:t>
      </w:r>
    </w:p>
    <w:p w14:paraId="358289A4" w14:textId="1E844D59"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作業ディレクトリに関連して配置されたファイル</w:t>
      </w:r>
    </w:p>
    <w:p w14:paraId="54980CC6" w14:textId="51D5CE07"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絶対ファイル名（</w:t>
      </w:r>
      <w:r w:rsidRPr="00354001">
        <w:rPr>
          <w:rStyle w:val="24"/>
          <w:rFonts w:hint="eastAsia"/>
          <w:b w:val="0"/>
          <w:bCs w:val="0"/>
          <w:color w:val="auto"/>
        </w:rPr>
        <w:t>/</w:t>
      </w:r>
      <w:r w:rsidRPr="00354001">
        <w:rPr>
          <w:rStyle w:val="24"/>
          <w:rFonts w:hint="eastAsia"/>
          <w:b w:val="0"/>
          <w:bCs w:val="0"/>
          <w:color w:val="auto"/>
        </w:rPr>
        <w:t>で始まる）</w:t>
      </w:r>
    </w:p>
    <w:p w14:paraId="124DD69C" w14:textId="120D403D"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ユーザーホーム相対ファイル名（〜で始まる）</w:t>
      </w:r>
    </w:p>
    <w:p w14:paraId="21661398" w14:textId="7D1D2B0C" w:rsidR="00C33E1B" w:rsidRPr="00354001" w:rsidRDefault="00C33E1B" w:rsidP="00C33E1B">
      <w:pPr>
        <w:ind w:left="1304"/>
        <w:rPr>
          <w:rStyle w:val="24"/>
          <w:b w:val="0"/>
          <w:bCs w:val="0"/>
          <w:color w:val="auto"/>
        </w:rPr>
      </w:pPr>
      <w:r w:rsidRPr="00354001">
        <w:rPr>
          <w:rStyle w:val="24"/>
          <w:rFonts w:hint="eastAsia"/>
          <w:b w:val="0"/>
          <w:bCs w:val="0"/>
          <w:color w:val="auto"/>
        </w:rPr>
        <w:lastRenderedPageBreak/>
        <w:t>複数の</w:t>
      </w:r>
      <w:r w:rsidRPr="00354001">
        <w:rPr>
          <w:rStyle w:val="24"/>
          <w:rFonts w:hint="eastAsia"/>
          <w:b w:val="0"/>
          <w:bCs w:val="0"/>
          <w:color w:val="auto"/>
        </w:rPr>
        <w:t>#INCLUDE</w:t>
      </w:r>
      <w:r w:rsidRPr="00354001">
        <w:rPr>
          <w:rStyle w:val="24"/>
          <w:rFonts w:hint="eastAsia"/>
          <w:b w:val="0"/>
          <w:bCs w:val="0"/>
          <w:color w:val="auto"/>
        </w:rPr>
        <w:t>ディレクティブがサポートされています。</w:t>
      </w:r>
    </w:p>
    <w:p w14:paraId="6309717B" w14:textId="064F0C37" w:rsidR="00C33E1B" w:rsidRPr="00354001" w:rsidRDefault="00C33E1B" w:rsidP="00C33E1B">
      <w:pPr>
        <w:ind w:left="1304"/>
        <w:rPr>
          <w:rStyle w:val="24"/>
          <w:b w:val="0"/>
          <w:bCs w:val="0"/>
          <w:color w:val="auto"/>
        </w:rPr>
      </w:pPr>
      <w:r w:rsidRPr="00354001">
        <w:rPr>
          <w:rStyle w:val="24"/>
          <w:rFonts w:hint="eastAsia"/>
          <w:b w:val="0"/>
          <w:bCs w:val="0"/>
          <w:color w:val="auto"/>
        </w:rPr>
        <w:t>#INCLUDE</w:t>
      </w:r>
      <w:r w:rsidRPr="00354001">
        <w:rPr>
          <w:rStyle w:val="24"/>
          <w:rFonts w:hint="eastAsia"/>
          <w:b w:val="0"/>
          <w:bCs w:val="0"/>
          <w:color w:val="auto"/>
        </w:rPr>
        <w:t>の例</w:t>
      </w:r>
    </w:p>
    <w:p w14:paraId="27E9C6F2" w14:textId="77777777" w:rsidR="00C33E1B" w:rsidRPr="00354001" w:rsidRDefault="00C33E1B" w:rsidP="00D5135D">
      <w:pPr>
        <w:pStyle w:val="af9"/>
        <w:ind w:left="1260"/>
      </w:pPr>
      <w:r w:rsidRPr="00354001">
        <w:t>#INCLUDE joint_0.inc</w:t>
      </w:r>
    </w:p>
    <w:p w14:paraId="4E8207EE" w14:textId="77777777" w:rsidR="00C33E1B" w:rsidRPr="00354001" w:rsidRDefault="00C33E1B" w:rsidP="00D5135D">
      <w:pPr>
        <w:pStyle w:val="af9"/>
        <w:ind w:left="1260"/>
      </w:pPr>
      <w:r w:rsidRPr="00354001">
        <w:t>#INCLUDE ../parallel/joint_1.inc</w:t>
      </w:r>
    </w:p>
    <w:p w14:paraId="6D772361" w14:textId="77777777" w:rsidR="00C33E1B" w:rsidRPr="00354001" w:rsidRDefault="00C33E1B" w:rsidP="00D5135D">
      <w:pPr>
        <w:pStyle w:val="af9"/>
        <w:ind w:left="1260"/>
      </w:pPr>
      <w:r w:rsidRPr="00354001">
        <w:t>#INCLUDE below/joint_2.inc</w:t>
      </w:r>
    </w:p>
    <w:p w14:paraId="0E952BFD" w14:textId="77777777" w:rsidR="00C33E1B" w:rsidRPr="00354001" w:rsidRDefault="00C33E1B" w:rsidP="00D5135D">
      <w:pPr>
        <w:pStyle w:val="af9"/>
        <w:ind w:left="1260"/>
      </w:pPr>
      <w:r w:rsidRPr="00354001">
        <w:t>#INCLUDE /home/</w:t>
      </w:r>
      <w:proofErr w:type="spellStart"/>
      <w:r w:rsidRPr="00354001">
        <w:t>myusername</w:t>
      </w:r>
      <w:proofErr w:type="spellEnd"/>
      <w:r w:rsidRPr="00354001">
        <w:t>/</w:t>
      </w:r>
      <w:proofErr w:type="spellStart"/>
      <w:r w:rsidRPr="00354001">
        <w:t>myincludes</w:t>
      </w:r>
      <w:proofErr w:type="spellEnd"/>
      <w:r w:rsidRPr="00354001">
        <w:t>/display.inc</w:t>
      </w:r>
    </w:p>
    <w:p w14:paraId="21945C25" w14:textId="0BC5442F" w:rsidR="00C33E1B" w:rsidRPr="00354001" w:rsidRDefault="00C33E1B" w:rsidP="00D5135D">
      <w:pPr>
        <w:pStyle w:val="af9"/>
        <w:ind w:left="1260"/>
        <w:rPr>
          <w:rStyle w:val="24"/>
          <w:b w:val="0"/>
          <w:bCs w:val="0"/>
          <w:color w:val="auto"/>
        </w:rPr>
      </w:pPr>
      <w:r w:rsidRPr="00354001">
        <w:t>#INCLUDE ~/</w:t>
      </w:r>
      <w:proofErr w:type="spellStart"/>
      <w:r w:rsidRPr="00354001">
        <w:t>linuxcnc</w:t>
      </w:r>
      <w:proofErr w:type="spellEnd"/>
      <w:r w:rsidRPr="00354001">
        <w:t>/</w:t>
      </w:r>
      <w:proofErr w:type="spellStart"/>
      <w:r w:rsidRPr="00354001">
        <w:t>myincludes</w:t>
      </w:r>
      <w:proofErr w:type="spellEnd"/>
      <w:r w:rsidRPr="00354001">
        <w:t>/rs274ngc.inc</w:t>
      </w:r>
    </w:p>
    <w:p w14:paraId="09789EC5" w14:textId="128F6746" w:rsidR="00C33E1B" w:rsidRPr="00354001" w:rsidRDefault="00C33E1B" w:rsidP="00A343A4">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#INCLUDE</w:t>
      </w:r>
      <w:r w:rsidRPr="00354001">
        <w:rPr>
          <w:rStyle w:val="24"/>
          <w:rFonts w:hint="eastAsia"/>
          <w:b w:val="0"/>
          <w:bCs w:val="0"/>
          <w:color w:val="auto"/>
        </w:rPr>
        <w:t>ディレクティブは、</w:t>
      </w:r>
      <w:r w:rsidRPr="00354001">
        <w:rPr>
          <w:rStyle w:val="24"/>
          <w:rFonts w:hint="eastAsia"/>
          <w:b w:val="0"/>
          <w:bCs w:val="0"/>
          <w:color w:val="auto"/>
        </w:rPr>
        <w:t>1</w:t>
      </w:r>
      <w:r w:rsidRPr="00354001">
        <w:rPr>
          <w:rStyle w:val="24"/>
          <w:rFonts w:hint="eastAsia"/>
          <w:b w:val="0"/>
          <w:bCs w:val="0"/>
          <w:color w:val="auto"/>
        </w:rPr>
        <w:t>レベルの拡張でのみサポートされます。インクルードされたファイルには、追加のファイルが含まれない場合があります。</w:t>
      </w:r>
      <w:r w:rsidRPr="00354001">
        <w:rPr>
          <w:rFonts w:hint="eastAsia"/>
        </w:rPr>
        <w:t xml:space="preserve"> </w:t>
      </w:r>
      <w:r w:rsidRPr="00354001">
        <w:rPr>
          <w:rStyle w:val="24"/>
          <w:rFonts w:hint="eastAsia"/>
          <w:b w:val="0"/>
          <w:bCs w:val="0"/>
          <w:color w:val="auto"/>
        </w:rPr>
        <w:t>推奨されるファイル拡張子は</w:t>
      </w:r>
      <w:r w:rsidRPr="00354001">
        <w:rPr>
          <w:rStyle w:val="24"/>
          <w:rFonts w:hint="eastAsia"/>
          <w:b w:val="0"/>
          <w:bCs w:val="0"/>
          <w:color w:val="auto"/>
        </w:rPr>
        <w:t>.</w:t>
      </w:r>
      <w:proofErr w:type="spellStart"/>
      <w:r w:rsidRPr="00354001">
        <w:rPr>
          <w:rStyle w:val="24"/>
          <w:rFonts w:hint="eastAsia"/>
          <w:b w:val="0"/>
          <w:bCs w:val="0"/>
          <w:color w:val="auto"/>
        </w:rPr>
        <w:t>inc</w:t>
      </w:r>
      <w:proofErr w:type="spellEnd"/>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インクルードファイルに</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のファイル拡張子を使用しないでください。</w:t>
      </w:r>
    </w:p>
    <w:p w14:paraId="1B778335" w14:textId="77777777" w:rsidR="00C33E1B" w:rsidRPr="00354001" w:rsidRDefault="00C33E1B" w:rsidP="00A343A4">
      <w:pPr>
        <w:ind w:leftChars="621" w:left="1304"/>
        <w:rPr>
          <w:rStyle w:val="24"/>
          <w:b w:val="0"/>
          <w:bCs w:val="0"/>
          <w:color w:val="auto"/>
        </w:rPr>
      </w:pPr>
    </w:p>
    <w:p w14:paraId="705E8B31" w14:textId="6E59D8A5" w:rsidR="00C32F89" w:rsidRPr="00354001" w:rsidRDefault="00C32F89" w:rsidP="001E597E">
      <w:pPr>
        <w:pStyle w:val="3"/>
        <w:rPr>
          <w:rStyle w:val="24"/>
          <w:b/>
          <w:bCs w:val="0"/>
          <w:color w:val="auto"/>
        </w:rPr>
      </w:pPr>
      <w:r w:rsidRPr="00354001">
        <w:rPr>
          <w:rStyle w:val="24"/>
          <w:rFonts w:hint="eastAsia"/>
          <w:bCs w:val="0"/>
          <w:color w:val="auto"/>
        </w:rPr>
        <w:t>INIファイルセクション</w:t>
      </w:r>
    </w:p>
    <w:p w14:paraId="07D9325F" w14:textId="0A55AF23" w:rsidR="00C32F89" w:rsidRPr="00C66846" w:rsidRDefault="00C32F89" w:rsidP="009723F1">
      <w:pPr>
        <w:pStyle w:val="4"/>
        <w:numPr>
          <w:ilvl w:val="3"/>
          <w:numId w:val="124"/>
        </w:numPr>
        <w:rPr>
          <w:rStyle w:val="24"/>
          <w:b/>
          <w:bCs w:val="0"/>
          <w:color w:val="auto"/>
        </w:rPr>
      </w:pPr>
      <w:r w:rsidRPr="00C66846">
        <w:rPr>
          <w:rStyle w:val="24"/>
          <w:rFonts w:hint="eastAsia"/>
          <w:bCs w:val="0"/>
          <w:color w:val="auto"/>
        </w:rPr>
        <w:t>[EMC]</w:t>
      </w:r>
      <w:r w:rsidRPr="00C66846">
        <w:rPr>
          <w:rStyle w:val="24"/>
          <w:rFonts w:hint="eastAsia"/>
          <w:bCs w:val="0"/>
          <w:color w:val="auto"/>
        </w:rPr>
        <w:t>セクション</w:t>
      </w:r>
    </w:p>
    <w:p w14:paraId="142C7C6D" w14:textId="04C96C05"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VERSION = 1.1-</w:t>
      </w:r>
      <w:r w:rsidRPr="00354001">
        <w:rPr>
          <w:rStyle w:val="24"/>
          <w:rFonts w:hint="eastAsia"/>
          <w:b w:val="0"/>
          <w:bCs w:val="0"/>
          <w:color w:val="auto"/>
        </w:rPr>
        <w:t>構成のバージョン番号。</w:t>
      </w:r>
      <w:r w:rsidRPr="00354001">
        <w:rPr>
          <w:rFonts w:hint="eastAsia"/>
        </w:rPr>
        <w:t xml:space="preserve"> </w:t>
      </w:r>
      <w:r w:rsidRPr="00354001">
        <w:rPr>
          <w:rStyle w:val="24"/>
          <w:rFonts w:hint="eastAsia"/>
          <w:b w:val="0"/>
          <w:bCs w:val="0"/>
          <w:color w:val="auto"/>
        </w:rPr>
        <w:t>1.1</w:t>
      </w:r>
      <w:r w:rsidRPr="00354001">
        <w:rPr>
          <w:rStyle w:val="24"/>
          <w:rFonts w:hint="eastAsia"/>
          <w:b w:val="0"/>
          <w:bCs w:val="0"/>
          <w:color w:val="auto"/>
        </w:rPr>
        <w:t>以外の値を指定すると、構成チェッカーが実行され、構成が新しいスタイルのジョイント軸タイプの構成に更新されます。</w:t>
      </w:r>
    </w:p>
    <w:p w14:paraId="3E41A806" w14:textId="572E90A6"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MACHINE = My Controller-</w:t>
      </w:r>
      <w:r w:rsidRPr="00354001">
        <w:rPr>
          <w:rStyle w:val="24"/>
          <w:rFonts w:hint="eastAsia"/>
          <w:b w:val="0"/>
          <w:bCs w:val="0"/>
          <w:color w:val="auto"/>
        </w:rPr>
        <w:t>これはコントローラーの名前であり、ほとんどのグラフィカルインターフェイスの上部に出力されます。</w:t>
      </w:r>
      <w:r w:rsidRPr="00354001">
        <w:rPr>
          <w:rFonts w:hint="eastAsia"/>
        </w:rPr>
        <w:t xml:space="preserve"> </w:t>
      </w:r>
      <w:r w:rsidRPr="00354001">
        <w:rPr>
          <w:rStyle w:val="24"/>
          <w:rFonts w:hint="eastAsia"/>
          <w:b w:val="0"/>
          <w:bCs w:val="0"/>
          <w:color w:val="auto"/>
        </w:rPr>
        <w:t>一行の長さにすれば、ここに好きなものを入れることができます。</w:t>
      </w:r>
    </w:p>
    <w:p w14:paraId="30701037" w14:textId="25B82437"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DEBUG = 0-</w:t>
      </w:r>
      <w:r w:rsidRPr="00354001">
        <w:rPr>
          <w:rStyle w:val="24"/>
          <w:rFonts w:hint="eastAsia"/>
          <w:b w:val="0"/>
          <w:bCs w:val="0"/>
          <w:color w:val="auto"/>
        </w:rPr>
        <w:t>デバッグレベル</w:t>
      </w:r>
      <w:r w:rsidRPr="00354001">
        <w:rPr>
          <w:rStyle w:val="24"/>
          <w:rFonts w:hint="eastAsia"/>
          <w:b w:val="0"/>
          <w:bCs w:val="0"/>
          <w:color w:val="auto"/>
        </w:rPr>
        <w:t>0</w:t>
      </w:r>
      <w:r w:rsidRPr="00354001">
        <w:rPr>
          <w:rStyle w:val="24"/>
          <w:rFonts w:hint="eastAsia"/>
          <w:b w:val="0"/>
          <w:bCs w:val="0"/>
          <w:color w:val="auto"/>
        </w:rPr>
        <w:t>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が端末から実行されたときにメッセージが出力されないことを意味します。</w:t>
      </w:r>
      <w:r w:rsidRPr="00354001">
        <w:rPr>
          <w:rFonts w:hint="eastAsia"/>
        </w:rPr>
        <w:t xml:space="preserve"> </w:t>
      </w:r>
      <w:r w:rsidRPr="00354001">
        <w:rPr>
          <w:rStyle w:val="24"/>
          <w:rFonts w:hint="eastAsia"/>
          <w:b w:val="0"/>
          <w:bCs w:val="0"/>
          <w:color w:val="auto"/>
        </w:rPr>
        <w:t>デバッグフラグは通常、開発者にのみ役立ちます。</w:t>
      </w:r>
      <w:r w:rsidRPr="00354001">
        <w:rPr>
          <w:rFonts w:hint="eastAsia"/>
        </w:rPr>
        <w:t xml:space="preserve"> </w:t>
      </w:r>
      <w:r w:rsidRPr="00354001">
        <w:rPr>
          <w:rStyle w:val="24"/>
          <w:rFonts w:hint="eastAsia"/>
          <w:b w:val="0"/>
          <w:bCs w:val="0"/>
          <w:color w:val="auto"/>
        </w:rPr>
        <w:t>その他の設定については、</w:t>
      </w:r>
      <w:proofErr w:type="spellStart"/>
      <w:r w:rsidRPr="00354001">
        <w:rPr>
          <w:rStyle w:val="24"/>
          <w:rFonts w:hint="eastAsia"/>
          <w:b w:val="0"/>
          <w:bCs w:val="0"/>
          <w:color w:val="auto"/>
        </w:rPr>
        <w:t>src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emc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nml_intf</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debugflags.h</w:t>
      </w:r>
      <w:proofErr w:type="spellEnd"/>
      <w:r w:rsidRPr="00354001">
        <w:rPr>
          <w:rStyle w:val="24"/>
          <w:rFonts w:hint="eastAsia"/>
          <w:b w:val="0"/>
          <w:bCs w:val="0"/>
          <w:color w:val="auto"/>
        </w:rPr>
        <w:t>を参照してください。</w:t>
      </w:r>
    </w:p>
    <w:p w14:paraId="09E4B6E8" w14:textId="4AA54399" w:rsidR="00C32F89" w:rsidRPr="00354001" w:rsidRDefault="00C32F89" w:rsidP="001E597E">
      <w:pPr>
        <w:pStyle w:val="4"/>
        <w:rPr>
          <w:rStyle w:val="24"/>
          <w:b/>
          <w:bCs w:val="0"/>
          <w:color w:val="auto"/>
        </w:rPr>
      </w:pPr>
      <w:r w:rsidRPr="00354001">
        <w:rPr>
          <w:rStyle w:val="24"/>
          <w:bCs w:val="0"/>
          <w:color w:val="auto"/>
        </w:rPr>
        <w:t>[DISPLAY]</w:t>
      </w:r>
      <w:r w:rsidRPr="00354001">
        <w:rPr>
          <w:rStyle w:val="24"/>
          <w:rFonts w:hint="eastAsia"/>
          <w:bCs w:val="0"/>
          <w:color w:val="auto"/>
        </w:rPr>
        <w:t>セクション</w:t>
      </w:r>
    </w:p>
    <w:p w14:paraId="411F16DB" w14:textId="36878E40" w:rsidR="00C40F71" w:rsidRPr="00354001" w:rsidRDefault="00C40F71" w:rsidP="00C40F71">
      <w:pPr>
        <w:ind w:leftChars="621" w:left="1304"/>
        <w:rPr>
          <w:rStyle w:val="24"/>
          <w:b w:val="0"/>
          <w:bCs w:val="0"/>
          <w:color w:val="auto"/>
        </w:rPr>
      </w:pPr>
      <w:r w:rsidRPr="00354001">
        <w:rPr>
          <w:rStyle w:val="24"/>
          <w:rFonts w:hint="eastAsia"/>
          <w:b w:val="0"/>
          <w:bCs w:val="0"/>
          <w:color w:val="auto"/>
        </w:rPr>
        <w:t xml:space="preserve">　異なるユーザーインターフェイスプログラムは異なるオプションを使用し、すべてのオプションがすべてのユーザーインターフェイスでサポートされているわけではありません。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w:t>
      </w:r>
      <w:r w:rsidRPr="00354001">
        <w:rPr>
          <w:rStyle w:val="24"/>
          <w:rFonts w:hint="eastAsia"/>
          <w:b w:val="0"/>
          <w:bCs w:val="0"/>
          <w:color w:val="auto"/>
        </w:rPr>
        <w:t>Touchy</w:t>
      </w:r>
      <w:r w:rsidRPr="00354001">
        <w:rPr>
          <w:rStyle w:val="24"/>
          <w:rFonts w:hint="eastAsia"/>
          <w:b w:val="0"/>
          <w:bCs w:val="0"/>
          <w:color w:val="auto"/>
        </w:rPr>
        <w:t>、</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w:t>
      </w:r>
      <w:proofErr w:type="spellStart"/>
      <w:r w:rsidRPr="00354001">
        <w:rPr>
          <w:rStyle w:val="24"/>
          <w:rFonts w:hint="eastAsia"/>
          <w:b w:val="0"/>
          <w:bCs w:val="0"/>
          <w:color w:val="auto"/>
        </w:rPr>
        <w:t>QtDragon</w:t>
      </w:r>
      <w:proofErr w:type="spellEnd"/>
      <w:r w:rsidRPr="00354001">
        <w:rPr>
          <w:rStyle w:val="24"/>
          <w:rFonts w:hint="eastAsia"/>
          <w:b w:val="0"/>
          <w:bCs w:val="0"/>
          <w:color w:val="auto"/>
        </w:rPr>
        <w:t>、</w:t>
      </w:r>
      <w:proofErr w:type="spellStart"/>
      <w:r w:rsidRPr="00354001">
        <w:rPr>
          <w:rStyle w:val="24"/>
          <w:rFonts w:hint="eastAsia"/>
          <w:b w:val="0"/>
          <w:bCs w:val="0"/>
          <w:color w:val="auto"/>
        </w:rPr>
        <w:t>Gscreen</w:t>
      </w:r>
      <w:proofErr w:type="spellEnd"/>
      <w:r w:rsidRPr="00354001">
        <w:rPr>
          <w:rStyle w:val="24"/>
          <w:rFonts w:hint="eastAsia"/>
          <w:b w:val="0"/>
          <w:bCs w:val="0"/>
          <w:color w:val="auto"/>
        </w:rPr>
        <w:t>などのいくつかのインターフェースがあります。</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は通常のコンピューターとモニターで使用するためのインターフェースであり、</w:t>
      </w:r>
      <w:r w:rsidRPr="00354001">
        <w:rPr>
          <w:rStyle w:val="24"/>
          <w:rFonts w:hint="eastAsia"/>
          <w:b w:val="0"/>
          <w:bCs w:val="0"/>
          <w:color w:val="auto"/>
        </w:rPr>
        <w:t>Touchy</w:t>
      </w:r>
      <w:r w:rsidRPr="00354001">
        <w:rPr>
          <w:rStyle w:val="24"/>
          <w:rFonts w:hint="eastAsia"/>
          <w:b w:val="0"/>
          <w:bCs w:val="0"/>
          <w:color w:val="auto"/>
        </w:rPr>
        <w:t>はタッチスクリーンで使用するためのものです。</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は両方の方法で使用でき、ハードウェア制御用の多くの接続も提供します。</w:t>
      </w:r>
      <w:r w:rsidRPr="00354001">
        <w:rPr>
          <w:rFonts w:hint="eastAsia"/>
        </w:rPr>
        <w:t xml:space="preserve"> </w:t>
      </w:r>
      <w:r w:rsidRPr="00354001">
        <w:rPr>
          <w:rStyle w:val="24"/>
          <w:rFonts w:hint="eastAsia"/>
          <w:b w:val="0"/>
          <w:bCs w:val="0"/>
          <w:color w:val="auto"/>
        </w:rPr>
        <w:t>インターフェイスの説明は、ユーザーマニュアルの「インターフェイス」セクションにあります。</w:t>
      </w:r>
    </w:p>
    <w:p w14:paraId="0968EE97" w14:textId="3787FBB4"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DISPLAY = axis-</w:t>
      </w:r>
      <w:r w:rsidRPr="00354001">
        <w:rPr>
          <w:rStyle w:val="24"/>
          <w:rFonts w:hint="eastAsia"/>
          <w:b w:val="0"/>
          <w:bCs w:val="0"/>
          <w:color w:val="auto"/>
        </w:rPr>
        <w:t>使用するユーザーインターフェイスの名前。</w:t>
      </w:r>
      <w:r w:rsidRPr="00354001">
        <w:rPr>
          <w:rFonts w:hint="eastAsia"/>
        </w:rPr>
        <w:t xml:space="preserve"> </w:t>
      </w:r>
      <w:r w:rsidRPr="00354001">
        <w:rPr>
          <w:rStyle w:val="24"/>
          <w:rFonts w:hint="eastAsia"/>
          <w:b w:val="0"/>
          <w:bCs w:val="0"/>
          <w:color w:val="auto"/>
        </w:rPr>
        <w:t>有効なオプションには、</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touchy</w:t>
      </w:r>
      <w:r w:rsidRPr="00354001">
        <w:rPr>
          <w:rStyle w:val="24"/>
          <w:rFonts w:hint="eastAsia"/>
          <w:b w:val="0"/>
          <w:bCs w:val="0"/>
          <w:color w:val="auto"/>
        </w:rPr>
        <w:t>、</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w:t>
      </w:r>
      <w:proofErr w:type="spellStart"/>
      <w:r w:rsidRPr="00354001">
        <w:rPr>
          <w:rStyle w:val="24"/>
          <w:rFonts w:hint="eastAsia"/>
          <w:b w:val="0"/>
          <w:bCs w:val="0"/>
          <w:color w:val="auto"/>
        </w:rPr>
        <w:t>gscreen</w:t>
      </w:r>
      <w:proofErr w:type="spellEnd"/>
      <w:r w:rsidRPr="00354001">
        <w:rPr>
          <w:rStyle w:val="24"/>
          <w:rFonts w:hint="eastAsia"/>
          <w:b w:val="0"/>
          <w:bCs w:val="0"/>
          <w:color w:val="auto"/>
        </w:rPr>
        <w:t>、</w:t>
      </w:r>
      <w:proofErr w:type="spellStart"/>
      <w:r w:rsidRPr="00354001">
        <w:rPr>
          <w:rStyle w:val="24"/>
          <w:rFonts w:hint="eastAsia"/>
          <w:b w:val="0"/>
          <w:bCs w:val="0"/>
          <w:color w:val="auto"/>
        </w:rPr>
        <w:t>tklinuxcnc</w:t>
      </w:r>
      <w:proofErr w:type="spellEnd"/>
      <w:r w:rsidRPr="00354001">
        <w:rPr>
          <w:rStyle w:val="24"/>
          <w:rFonts w:hint="eastAsia"/>
          <w:b w:val="0"/>
          <w:bCs w:val="0"/>
          <w:color w:val="auto"/>
        </w:rPr>
        <w:t>、</w:t>
      </w:r>
      <w:proofErr w:type="spellStart"/>
      <w:r w:rsidRPr="00354001">
        <w:rPr>
          <w:rStyle w:val="24"/>
          <w:rFonts w:hint="eastAsia"/>
          <w:b w:val="0"/>
          <w:bCs w:val="0"/>
          <w:color w:val="auto"/>
        </w:rPr>
        <w:t>qtvcp</w:t>
      </w:r>
      <w:proofErr w:type="spellEnd"/>
      <w:r w:rsidRPr="00354001">
        <w:rPr>
          <w:rStyle w:val="24"/>
          <w:rFonts w:hint="eastAsia"/>
          <w:b w:val="0"/>
          <w:bCs w:val="0"/>
          <w:color w:val="auto"/>
        </w:rPr>
        <w:t>などがあります。</w:t>
      </w:r>
    </w:p>
    <w:p w14:paraId="76CFFF74" w14:textId="787A92D5"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lastRenderedPageBreak/>
        <w:t>POSITION_OFFSET = RELATIVE-</w:t>
      </w:r>
      <w:r w:rsidRPr="00354001">
        <w:rPr>
          <w:rStyle w:val="24"/>
          <w:rFonts w:hint="eastAsia"/>
          <w:b w:val="0"/>
          <w:bCs w:val="0"/>
          <w:color w:val="auto"/>
        </w:rPr>
        <w:t>ユーザーインターフェイスの起動時に</w:t>
      </w:r>
      <w:r w:rsidRPr="00354001">
        <w:rPr>
          <w:rStyle w:val="24"/>
          <w:rFonts w:hint="eastAsia"/>
          <w:b w:val="0"/>
          <w:bCs w:val="0"/>
          <w:color w:val="auto"/>
        </w:rPr>
        <w:t>DRO</w:t>
      </w:r>
      <w:r w:rsidRPr="00354001">
        <w:rPr>
          <w:rStyle w:val="24"/>
          <w:rFonts w:hint="eastAsia"/>
          <w:b w:val="0"/>
          <w:bCs w:val="0"/>
          <w:color w:val="auto"/>
        </w:rPr>
        <w:t>に表示する座標系（</w:t>
      </w:r>
      <w:r w:rsidRPr="00354001">
        <w:rPr>
          <w:rStyle w:val="24"/>
          <w:rFonts w:hint="eastAsia"/>
          <w:b w:val="0"/>
          <w:bCs w:val="0"/>
          <w:color w:val="auto"/>
        </w:rPr>
        <w:t>RELATIVE</w:t>
      </w:r>
      <w:r w:rsidRPr="00354001">
        <w:rPr>
          <w:rStyle w:val="24"/>
          <w:rFonts w:hint="eastAsia"/>
          <w:b w:val="0"/>
          <w:bCs w:val="0"/>
          <w:color w:val="auto"/>
        </w:rPr>
        <w:t>または</w:t>
      </w:r>
      <w:r w:rsidRPr="00354001">
        <w:rPr>
          <w:rStyle w:val="24"/>
          <w:rFonts w:hint="eastAsia"/>
          <w:b w:val="0"/>
          <w:bCs w:val="0"/>
          <w:color w:val="auto"/>
        </w:rPr>
        <w:t>MACHINE</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RELATIVE</w:t>
      </w:r>
      <w:r w:rsidRPr="00354001">
        <w:rPr>
          <w:rStyle w:val="24"/>
          <w:rFonts w:hint="eastAsia"/>
          <w:b w:val="0"/>
          <w:bCs w:val="0"/>
          <w:color w:val="auto"/>
        </w:rPr>
        <w:t>座標系は、現在有効な</w:t>
      </w:r>
      <w:r w:rsidRPr="00354001">
        <w:rPr>
          <w:rStyle w:val="24"/>
          <w:rFonts w:hint="eastAsia"/>
          <w:b w:val="0"/>
          <w:bCs w:val="0"/>
          <w:color w:val="auto"/>
        </w:rPr>
        <w:t>G92</w:t>
      </w:r>
      <w:r w:rsidRPr="00354001">
        <w:rPr>
          <w:rStyle w:val="24"/>
          <w:rFonts w:hint="eastAsia"/>
          <w:b w:val="0"/>
          <w:bCs w:val="0"/>
          <w:color w:val="auto"/>
        </w:rPr>
        <w:t>および</w:t>
      </w:r>
      <w:r w:rsidRPr="00354001">
        <w:rPr>
          <w:rStyle w:val="24"/>
          <w:rFonts w:hint="eastAsia"/>
          <w:b w:val="0"/>
          <w:bCs w:val="0"/>
          <w:color w:val="auto"/>
        </w:rPr>
        <w:t>G5x</w:t>
      </w:r>
      <w:r w:rsidRPr="00354001">
        <w:rPr>
          <w:rStyle w:val="24"/>
          <w:rFonts w:hint="eastAsia"/>
          <w:b w:val="0"/>
          <w:bCs w:val="0"/>
          <w:color w:val="auto"/>
        </w:rPr>
        <w:t>座標オフセットを反映しています。</w:t>
      </w:r>
    </w:p>
    <w:p w14:paraId="115FE5B3" w14:textId="55E98706"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POSITION_FEEDBACK = COMMANDED-</w:t>
      </w:r>
      <w:r w:rsidRPr="00354001">
        <w:rPr>
          <w:rStyle w:val="24"/>
          <w:rFonts w:hint="eastAsia"/>
          <w:b w:val="0"/>
          <w:bCs w:val="0"/>
          <w:color w:val="auto"/>
        </w:rPr>
        <w:t>ユーザーインターフェイスの起動時に</w:t>
      </w:r>
      <w:r w:rsidRPr="00354001">
        <w:rPr>
          <w:rStyle w:val="24"/>
          <w:rFonts w:hint="eastAsia"/>
          <w:b w:val="0"/>
          <w:bCs w:val="0"/>
          <w:color w:val="auto"/>
        </w:rPr>
        <w:t>DRO</w:t>
      </w:r>
      <w:r w:rsidRPr="00354001">
        <w:rPr>
          <w:rStyle w:val="24"/>
          <w:rFonts w:hint="eastAsia"/>
          <w:b w:val="0"/>
          <w:bCs w:val="0"/>
          <w:color w:val="auto"/>
        </w:rPr>
        <w:t>に表示される座標値（</w:t>
      </w:r>
      <w:r w:rsidRPr="00354001">
        <w:rPr>
          <w:rStyle w:val="24"/>
          <w:rFonts w:hint="eastAsia"/>
          <w:b w:val="0"/>
          <w:bCs w:val="0"/>
          <w:color w:val="auto"/>
        </w:rPr>
        <w:t>COMMANDED</w:t>
      </w:r>
      <w:r w:rsidRPr="00354001">
        <w:rPr>
          <w:rStyle w:val="24"/>
          <w:rFonts w:hint="eastAsia"/>
          <w:b w:val="0"/>
          <w:bCs w:val="0"/>
          <w:color w:val="auto"/>
        </w:rPr>
        <w:t>または</w:t>
      </w:r>
      <w:r w:rsidRPr="00354001">
        <w:rPr>
          <w:rStyle w:val="24"/>
          <w:rFonts w:hint="eastAsia"/>
          <w:b w:val="0"/>
          <w:bCs w:val="0"/>
          <w:color w:val="auto"/>
        </w:rPr>
        <w:t>ACTUAL</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では、これは</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メニューから変更できます。</w:t>
      </w:r>
      <w:r w:rsidRPr="00354001">
        <w:rPr>
          <w:rFonts w:hint="eastAsia"/>
        </w:rPr>
        <w:t xml:space="preserve"> </w:t>
      </w:r>
      <w:r w:rsidRPr="00354001">
        <w:rPr>
          <w:rStyle w:val="24"/>
          <w:rFonts w:hint="eastAsia"/>
          <w:b w:val="0"/>
          <w:bCs w:val="0"/>
          <w:color w:val="auto"/>
        </w:rPr>
        <w:t>COMMANDED</w:t>
      </w:r>
      <w:r w:rsidRPr="00354001">
        <w:rPr>
          <w:rStyle w:val="24"/>
          <w:rFonts w:hint="eastAsia"/>
          <w:b w:val="0"/>
          <w:bCs w:val="0"/>
          <w:color w:val="auto"/>
        </w:rPr>
        <w:t>ポジションは、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によって要求されたポジションです。</w:t>
      </w:r>
      <w:r w:rsidRPr="00354001">
        <w:rPr>
          <w:rFonts w:hint="eastAsia"/>
        </w:rPr>
        <w:t xml:space="preserve"> </w:t>
      </w:r>
      <w:r w:rsidRPr="00354001">
        <w:rPr>
          <w:rStyle w:val="24"/>
          <w:rFonts w:hint="eastAsia"/>
          <w:b w:val="0"/>
          <w:bCs w:val="0"/>
          <w:color w:val="auto"/>
        </w:rPr>
        <w:t>実際の位置は、ほとんどのサーボシステムのようにモーターにフィードバックがある場合のモーターのフィードバック位置です。</w:t>
      </w:r>
      <w:r w:rsidRPr="00354001">
        <w:rPr>
          <w:rFonts w:hint="eastAsia"/>
        </w:rPr>
        <w:t xml:space="preserve"> </w:t>
      </w:r>
      <w:r w:rsidRPr="00354001">
        <w:rPr>
          <w:rStyle w:val="24"/>
          <w:rFonts w:hint="eastAsia"/>
          <w:b w:val="0"/>
          <w:bCs w:val="0"/>
          <w:color w:val="auto"/>
        </w:rPr>
        <w:t>通常、</w:t>
      </w:r>
      <w:r w:rsidRPr="00354001">
        <w:rPr>
          <w:rStyle w:val="24"/>
          <w:rFonts w:hint="eastAsia"/>
          <w:b w:val="0"/>
          <w:bCs w:val="0"/>
          <w:color w:val="auto"/>
        </w:rPr>
        <w:t>COMMANDED</w:t>
      </w:r>
      <w:r w:rsidRPr="00354001">
        <w:rPr>
          <w:rStyle w:val="24"/>
          <w:rFonts w:hint="eastAsia"/>
          <w:b w:val="0"/>
          <w:bCs w:val="0"/>
          <w:color w:val="auto"/>
        </w:rPr>
        <w:t>値が使用されます。</w:t>
      </w:r>
    </w:p>
    <w:p w14:paraId="7AEDDECC" w14:textId="2F64609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DRO_FORMAT_MM =</w:t>
      </w:r>
      <w:r w:rsidRPr="00354001">
        <w:rPr>
          <w:rStyle w:val="24"/>
          <w:rFonts w:hint="eastAsia"/>
          <w:b w:val="0"/>
          <w:bCs w:val="0"/>
          <w:color w:val="auto"/>
        </w:rPr>
        <w:t>％</w:t>
      </w:r>
      <w:r w:rsidRPr="00354001">
        <w:rPr>
          <w:rStyle w:val="24"/>
          <w:rFonts w:hint="eastAsia"/>
          <w:b w:val="0"/>
          <w:bCs w:val="0"/>
          <w:color w:val="auto"/>
        </w:rPr>
        <w:t>+ 08.6f-</w:t>
      </w:r>
      <w:r w:rsidRPr="00354001">
        <w:rPr>
          <w:rStyle w:val="24"/>
          <w:rFonts w:hint="eastAsia"/>
          <w:b w:val="0"/>
          <w:bCs w:val="0"/>
          <w:color w:val="auto"/>
        </w:rPr>
        <w:t>メトリックモードのデフォルトの</w:t>
      </w:r>
      <w:r w:rsidRPr="00354001">
        <w:rPr>
          <w:rStyle w:val="24"/>
          <w:rFonts w:hint="eastAsia"/>
          <w:b w:val="0"/>
          <w:bCs w:val="0"/>
          <w:color w:val="auto"/>
        </w:rPr>
        <w:t>DRO</w:t>
      </w:r>
      <w:r w:rsidRPr="00354001">
        <w:rPr>
          <w:rStyle w:val="24"/>
          <w:rFonts w:hint="eastAsia"/>
          <w:b w:val="0"/>
          <w:bCs w:val="0"/>
          <w:color w:val="auto"/>
        </w:rPr>
        <w:t>フォーマットを上書きします。</w:t>
      </w:r>
      <w:r w:rsidRPr="00354001">
        <w:rPr>
          <w:rFonts w:hint="eastAsia"/>
        </w:rPr>
        <w:t xml:space="preserve"> </w:t>
      </w:r>
      <w:r w:rsidRPr="00354001">
        <w:rPr>
          <w:rStyle w:val="24"/>
          <w:rFonts w:hint="eastAsia"/>
          <w:b w:val="0"/>
          <w:bCs w:val="0"/>
          <w:color w:val="auto"/>
        </w:rPr>
        <w:t>（通常、小数点以下</w:t>
      </w:r>
      <w:r w:rsidRPr="00354001">
        <w:rPr>
          <w:rStyle w:val="24"/>
          <w:rFonts w:hint="eastAsia"/>
          <w:b w:val="0"/>
          <w:bCs w:val="0"/>
          <w:color w:val="auto"/>
        </w:rPr>
        <w:t>3</w:t>
      </w:r>
      <w:r w:rsidRPr="00354001">
        <w:rPr>
          <w:rStyle w:val="24"/>
          <w:rFonts w:hint="eastAsia"/>
          <w:b w:val="0"/>
          <w:bCs w:val="0"/>
          <w:color w:val="auto"/>
        </w:rPr>
        <w:t>桁、左側に</w:t>
      </w:r>
      <w:r w:rsidRPr="00354001">
        <w:rPr>
          <w:rStyle w:val="24"/>
          <w:rFonts w:hint="eastAsia"/>
          <w:b w:val="0"/>
          <w:bCs w:val="0"/>
          <w:color w:val="auto"/>
        </w:rPr>
        <w:t>6</w:t>
      </w:r>
      <w:r w:rsidRPr="00354001">
        <w:rPr>
          <w:rStyle w:val="24"/>
          <w:rFonts w:hint="eastAsia"/>
          <w:b w:val="0"/>
          <w:bCs w:val="0"/>
          <w:color w:val="auto"/>
        </w:rPr>
        <w:t>桁のスペースが埋め込まれます）上記の例では、ゼロが埋め込まれ、小数点以下</w:t>
      </w:r>
      <w:r w:rsidRPr="00354001">
        <w:rPr>
          <w:rStyle w:val="24"/>
          <w:rFonts w:hint="eastAsia"/>
          <w:b w:val="0"/>
          <w:bCs w:val="0"/>
          <w:color w:val="auto"/>
        </w:rPr>
        <w:t>6</w:t>
      </w:r>
      <w:r w:rsidRPr="00354001">
        <w:rPr>
          <w:rStyle w:val="24"/>
          <w:rFonts w:hint="eastAsia"/>
          <w:b w:val="0"/>
          <w:bCs w:val="0"/>
          <w:color w:val="auto"/>
        </w:rPr>
        <w:t>桁が表示され、正の数には</w:t>
      </w:r>
      <w:r w:rsidRPr="00354001">
        <w:rPr>
          <w:rStyle w:val="24"/>
          <w:rFonts w:hint="eastAsia"/>
          <w:b w:val="0"/>
          <w:bCs w:val="0"/>
          <w:color w:val="auto"/>
        </w:rPr>
        <w:t>+</w:t>
      </w:r>
      <w:r w:rsidRPr="00354001">
        <w:rPr>
          <w:rStyle w:val="24"/>
          <w:rFonts w:hint="eastAsia"/>
          <w:b w:val="0"/>
          <w:bCs w:val="0"/>
          <w:color w:val="auto"/>
        </w:rPr>
        <w:t>記号が強制的に表示されます。</w:t>
      </w:r>
      <w:r w:rsidRPr="00354001">
        <w:rPr>
          <w:rFonts w:hint="eastAsia"/>
        </w:rPr>
        <w:t xml:space="preserve"> </w:t>
      </w:r>
      <w:r w:rsidRPr="00354001">
        <w:rPr>
          <w:rStyle w:val="24"/>
          <w:rFonts w:hint="eastAsia"/>
          <w:b w:val="0"/>
          <w:bCs w:val="0"/>
          <w:color w:val="auto"/>
        </w:rPr>
        <w:t>フォーマットは</w:t>
      </w:r>
      <w:r w:rsidRPr="00354001">
        <w:rPr>
          <w:rStyle w:val="24"/>
          <w:rFonts w:hint="eastAsia"/>
          <w:b w:val="0"/>
          <w:bCs w:val="0"/>
          <w:color w:val="auto"/>
        </w:rPr>
        <w:t>Python</w:t>
      </w:r>
      <w:r w:rsidRPr="00354001">
        <w:rPr>
          <w:rStyle w:val="24"/>
          <w:rFonts w:hint="eastAsia"/>
          <w:b w:val="0"/>
          <w:bCs w:val="0"/>
          <w:color w:val="auto"/>
        </w:rPr>
        <w:t>の慣習に従います。</w:t>
      </w:r>
      <w:r w:rsidRPr="00354001">
        <w:rPr>
          <w:rFonts w:hint="eastAsia"/>
        </w:rPr>
        <w:t xml:space="preserve"> </w:t>
      </w:r>
      <w:r w:rsidRPr="00354001">
        <w:rPr>
          <w:rStyle w:val="24"/>
          <w:rFonts w:hint="eastAsia"/>
          <w:b w:val="0"/>
          <w:bCs w:val="0"/>
          <w:color w:val="auto"/>
        </w:rPr>
        <w:t>https://docs.python.org/2/library/string.html#format-specificationmini-language</w:t>
      </w:r>
      <w:r w:rsidRPr="00354001">
        <w:rPr>
          <w:rStyle w:val="24"/>
          <w:rFonts w:hint="eastAsia"/>
          <w:b w:val="0"/>
          <w:bCs w:val="0"/>
          <w:color w:val="auto"/>
        </w:rPr>
        <w:t>形式が浮動小数点値を受け入れることができない場合、エラーが発生します。</w:t>
      </w:r>
    </w:p>
    <w:p w14:paraId="38DB5B66" w14:textId="5636BE8A"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DRO_FORMAT_IN =</w:t>
      </w:r>
      <w:r w:rsidRPr="00354001">
        <w:rPr>
          <w:rStyle w:val="24"/>
          <w:rFonts w:hint="eastAsia"/>
          <w:b w:val="0"/>
          <w:bCs w:val="0"/>
          <w:color w:val="auto"/>
        </w:rPr>
        <w:t>％</w:t>
      </w:r>
      <w:r w:rsidRPr="00354001">
        <w:rPr>
          <w:rStyle w:val="24"/>
          <w:rFonts w:hint="eastAsia"/>
          <w:b w:val="0"/>
          <w:bCs w:val="0"/>
          <w:color w:val="auto"/>
        </w:rPr>
        <w:t>4.1f-</w:t>
      </w:r>
      <w:r w:rsidRPr="00354001">
        <w:rPr>
          <w:rStyle w:val="24"/>
          <w:rFonts w:hint="eastAsia"/>
          <w:b w:val="0"/>
          <w:bCs w:val="0"/>
          <w:color w:val="auto"/>
        </w:rPr>
        <w:t>インペリアルモードのデフォルトの</w:t>
      </w:r>
      <w:r w:rsidRPr="00354001">
        <w:rPr>
          <w:rStyle w:val="24"/>
          <w:rFonts w:hint="eastAsia"/>
          <w:b w:val="0"/>
          <w:bCs w:val="0"/>
          <w:color w:val="auto"/>
        </w:rPr>
        <w:t>DRO</w:t>
      </w:r>
      <w:r w:rsidRPr="00354001">
        <w:rPr>
          <w:rStyle w:val="24"/>
          <w:rFonts w:hint="eastAsia"/>
          <w:b w:val="0"/>
          <w:bCs w:val="0"/>
          <w:color w:val="auto"/>
        </w:rPr>
        <w:t>フォーマットを上書きします。</w:t>
      </w:r>
      <w:r w:rsidRPr="00354001">
        <w:rPr>
          <w:rFonts w:hint="eastAsia"/>
        </w:rPr>
        <w:t xml:space="preserve"> </w:t>
      </w:r>
      <w:r w:rsidRPr="00354001">
        <w:rPr>
          <w:rStyle w:val="24"/>
          <w:rFonts w:hint="eastAsia"/>
          <w:b w:val="0"/>
          <w:bCs w:val="0"/>
          <w:color w:val="auto"/>
        </w:rPr>
        <w:t>（通常は小数点以下</w:t>
      </w:r>
      <w:r w:rsidRPr="00354001">
        <w:rPr>
          <w:rStyle w:val="24"/>
          <w:rFonts w:hint="eastAsia"/>
          <w:b w:val="0"/>
          <w:bCs w:val="0"/>
          <w:color w:val="auto"/>
        </w:rPr>
        <w:t>4</w:t>
      </w:r>
      <w:r w:rsidRPr="00354001">
        <w:rPr>
          <w:rStyle w:val="24"/>
          <w:rFonts w:hint="eastAsia"/>
          <w:b w:val="0"/>
          <w:bCs w:val="0"/>
          <w:color w:val="auto"/>
        </w:rPr>
        <w:t>桁、左側に</w:t>
      </w:r>
      <w:r w:rsidRPr="00354001">
        <w:rPr>
          <w:rStyle w:val="24"/>
          <w:rFonts w:hint="eastAsia"/>
          <w:b w:val="0"/>
          <w:bCs w:val="0"/>
          <w:color w:val="auto"/>
        </w:rPr>
        <w:t>6</w:t>
      </w:r>
      <w:r w:rsidRPr="00354001">
        <w:rPr>
          <w:rStyle w:val="24"/>
          <w:rFonts w:hint="eastAsia"/>
          <w:b w:val="0"/>
          <w:bCs w:val="0"/>
          <w:color w:val="auto"/>
        </w:rPr>
        <w:t>桁のスペースが埋め込まれます）上記の例では、小数点以下</w:t>
      </w:r>
      <w:r w:rsidRPr="00354001">
        <w:rPr>
          <w:rStyle w:val="24"/>
          <w:rFonts w:hint="eastAsia"/>
          <w:b w:val="0"/>
          <w:bCs w:val="0"/>
          <w:color w:val="auto"/>
        </w:rPr>
        <w:t>1</w:t>
      </w:r>
      <w:r w:rsidRPr="00354001">
        <w:rPr>
          <w:rStyle w:val="24"/>
          <w:rFonts w:hint="eastAsia"/>
          <w:b w:val="0"/>
          <w:bCs w:val="0"/>
          <w:color w:val="auto"/>
        </w:rPr>
        <w:t>桁のみが表示されます。</w:t>
      </w:r>
      <w:r w:rsidRPr="00354001">
        <w:rPr>
          <w:rFonts w:hint="eastAsia"/>
        </w:rPr>
        <w:t xml:space="preserve"> </w:t>
      </w:r>
      <w:r w:rsidRPr="00354001">
        <w:rPr>
          <w:rStyle w:val="24"/>
          <w:rFonts w:hint="eastAsia"/>
          <w:b w:val="0"/>
          <w:bCs w:val="0"/>
          <w:color w:val="auto"/>
        </w:rPr>
        <w:t>フォーマットは</w:t>
      </w:r>
      <w:r w:rsidRPr="00354001">
        <w:rPr>
          <w:rStyle w:val="24"/>
          <w:rFonts w:hint="eastAsia"/>
          <w:b w:val="0"/>
          <w:bCs w:val="0"/>
          <w:color w:val="auto"/>
        </w:rPr>
        <w:t>Python</w:t>
      </w:r>
      <w:r w:rsidRPr="00354001">
        <w:rPr>
          <w:rStyle w:val="24"/>
          <w:rFonts w:hint="eastAsia"/>
          <w:b w:val="0"/>
          <w:bCs w:val="0"/>
          <w:color w:val="auto"/>
        </w:rPr>
        <w:t>の慣習に従います。</w:t>
      </w:r>
      <w:r w:rsidRPr="00354001">
        <w:rPr>
          <w:rFonts w:hint="eastAsia"/>
        </w:rPr>
        <w:t xml:space="preserve"> </w:t>
      </w:r>
      <w:r w:rsidRPr="00354001">
        <w:rPr>
          <w:rStyle w:val="24"/>
          <w:rFonts w:hint="eastAsia"/>
          <w:b w:val="0"/>
          <w:bCs w:val="0"/>
          <w:color w:val="auto"/>
        </w:rPr>
        <w:t>https://docs.python.org/2/library/string.html#format-specification-mini-language</w:t>
      </w:r>
      <w:r w:rsidRPr="00354001">
        <w:rPr>
          <w:rStyle w:val="24"/>
          <w:rFonts w:hint="eastAsia"/>
          <w:b w:val="0"/>
          <w:bCs w:val="0"/>
          <w:color w:val="auto"/>
        </w:rPr>
        <w:t>フォーマットが浮動小数点値を受け入れることができない場合、エラーが発生します。</w:t>
      </w:r>
    </w:p>
    <w:p w14:paraId="0D38977E" w14:textId="5B3FD01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CONE_BASESIZE = .25-</w:t>
      </w:r>
      <w:r w:rsidRPr="00354001">
        <w:rPr>
          <w:rStyle w:val="24"/>
          <w:rFonts w:hint="eastAsia"/>
          <w:b w:val="0"/>
          <w:bCs w:val="0"/>
          <w:color w:val="auto"/>
        </w:rPr>
        <w:t>グラフィックディスプレイのデフォルトのコーン</w:t>
      </w:r>
      <w:r w:rsidRPr="00354001">
        <w:rPr>
          <w:rStyle w:val="24"/>
          <w:rFonts w:hint="eastAsia"/>
          <w:b w:val="0"/>
          <w:bCs w:val="0"/>
          <w:color w:val="auto"/>
        </w:rPr>
        <w:t>/</w:t>
      </w:r>
      <w:r w:rsidRPr="00354001">
        <w:rPr>
          <w:rStyle w:val="24"/>
          <w:rFonts w:hint="eastAsia"/>
          <w:b w:val="0"/>
          <w:bCs w:val="0"/>
          <w:color w:val="auto"/>
        </w:rPr>
        <w:t>ツールベースサイズである</w:t>
      </w:r>
      <w:r w:rsidRPr="00354001">
        <w:rPr>
          <w:rStyle w:val="24"/>
          <w:rFonts w:hint="eastAsia"/>
          <w:b w:val="0"/>
          <w:bCs w:val="0"/>
          <w:color w:val="auto"/>
        </w:rPr>
        <w:t>.5</w:t>
      </w:r>
      <w:r w:rsidRPr="00354001">
        <w:rPr>
          <w:rStyle w:val="24"/>
          <w:rFonts w:hint="eastAsia"/>
          <w:b w:val="0"/>
          <w:bCs w:val="0"/>
          <w:color w:val="auto"/>
        </w:rPr>
        <w:t>を上書きします</w:t>
      </w:r>
    </w:p>
    <w:p w14:paraId="3A1FECC9" w14:textId="1691BE33"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MAX_FEED_OVERRIDE = 1.2-</w:t>
      </w:r>
      <w:r w:rsidRPr="00354001">
        <w:rPr>
          <w:rStyle w:val="24"/>
          <w:rFonts w:hint="eastAsia"/>
          <w:b w:val="0"/>
          <w:bCs w:val="0"/>
          <w:color w:val="auto"/>
        </w:rPr>
        <w:t>ユーザーが選択できる最大フィードオーバーライド。</w:t>
      </w:r>
      <w:r w:rsidRPr="00354001">
        <w:rPr>
          <w:rFonts w:hint="eastAsia"/>
        </w:rPr>
        <w:t xml:space="preserve"> </w:t>
      </w:r>
      <w:r w:rsidRPr="00354001">
        <w:rPr>
          <w:rStyle w:val="24"/>
          <w:rFonts w:hint="eastAsia"/>
          <w:b w:val="0"/>
          <w:bCs w:val="0"/>
          <w:color w:val="auto"/>
        </w:rPr>
        <w:t>1.2</w:t>
      </w:r>
      <w:r w:rsidRPr="00354001">
        <w:rPr>
          <w:rStyle w:val="24"/>
          <w:rFonts w:hint="eastAsia"/>
          <w:b w:val="0"/>
          <w:bCs w:val="0"/>
          <w:color w:val="auto"/>
        </w:rPr>
        <w:t>は、プログラムされた送り速度の</w:t>
      </w:r>
      <w:r w:rsidRPr="00354001">
        <w:rPr>
          <w:rStyle w:val="24"/>
          <w:rFonts w:hint="eastAsia"/>
          <w:b w:val="0"/>
          <w:bCs w:val="0"/>
          <w:color w:val="auto"/>
        </w:rPr>
        <w:t>120</w:t>
      </w:r>
      <w:r w:rsidRPr="00354001">
        <w:rPr>
          <w:rStyle w:val="24"/>
          <w:rFonts w:hint="eastAsia"/>
          <w:b w:val="0"/>
          <w:bCs w:val="0"/>
          <w:color w:val="auto"/>
        </w:rPr>
        <w:t>％を意味します。</w:t>
      </w:r>
    </w:p>
    <w:p w14:paraId="703A6A70" w14:textId="4EAB6DF8"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MIN_SPINDLE_OVERRIDE = 0.5-</w:t>
      </w:r>
      <w:r w:rsidRPr="00354001">
        <w:rPr>
          <w:rStyle w:val="24"/>
          <w:rFonts w:hint="eastAsia"/>
          <w:b w:val="0"/>
          <w:bCs w:val="0"/>
          <w:color w:val="auto"/>
        </w:rPr>
        <w:t>ユーザーが選択できる最小スピンドルオーバーライド。</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は、プログラムされたスピンドル速度の</w:t>
      </w:r>
      <w:r w:rsidRPr="00354001">
        <w:rPr>
          <w:rStyle w:val="24"/>
          <w:rFonts w:hint="eastAsia"/>
          <w:b w:val="0"/>
          <w:bCs w:val="0"/>
          <w:color w:val="auto"/>
        </w:rPr>
        <w:t>50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（これは、最小スピンドル速度を設定するために使用されます）。</w:t>
      </w:r>
    </w:p>
    <w:p w14:paraId="21A6AA1F" w14:textId="17A53AF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MIN_SPINDLE_0_OVERRIDE = 0.5-</w:t>
      </w:r>
      <w:r w:rsidRPr="00354001">
        <w:rPr>
          <w:rStyle w:val="24"/>
          <w:rFonts w:hint="eastAsia"/>
          <w:b w:val="0"/>
          <w:bCs w:val="0"/>
          <w:color w:val="auto"/>
        </w:rPr>
        <w:t>ユーザーが選択できる最小スピンドルオーバーライド。</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は、プログラムされたスピンドル速度の</w:t>
      </w:r>
      <w:r w:rsidRPr="00354001">
        <w:rPr>
          <w:rStyle w:val="24"/>
          <w:rFonts w:hint="eastAsia"/>
          <w:b w:val="0"/>
          <w:bCs w:val="0"/>
          <w:color w:val="auto"/>
        </w:rPr>
        <w:t>50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（これは、最小スピンドル速度を設定するために使用されます）。</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38D4E1AA" w14:textId="1BD97451"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MAX_SPINDLE_OVERRIDE = 1.0-</w:t>
      </w:r>
      <w:r w:rsidRPr="00354001">
        <w:rPr>
          <w:rStyle w:val="24"/>
          <w:rFonts w:hint="eastAsia"/>
          <w:b w:val="0"/>
          <w:bCs w:val="0"/>
          <w:color w:val="auto"/>
        </w:rPr>
        <w:t>ユーザーが選択できる最大スピンドルオーバーライド。</w:t>
      </w:r>
      <w:r w:rsidRPr="00354001">
        <w:rPr>
          <w:rFonts w:hint="eastAsia"/>
        </w:rPr>
        <w:t xml:space="preserve"> </w:t>
      </w:r>
      <w:r w:rsidRPr="00354001">
        <w:rPr>
          <w:rStyle w:val="24"/>
          <w:rFonts w:hint="eastAsia"/>
          <w:b w:val="0"/>
          <w:bCs w:val="0"/>
          <w:color w:val="auto"/>
        </w:rPr>
        <w:t>1.0</w:t>
      </w:r>
      <w:r w:rsidRPr="00354001">
        <w:rPr>
          <w:rStyle w:val="24"/>
          <w:rFonts w:hint="eastAsia"/>
          <w:b w:val="0"/>
          <w:bCs w:val="0"/>
          <w:color w:val="auto"/>
        </w:rPr>
        <w:t>は、プログラムされたスピンドル速度の</w:t>
      </w:r>
      <w:r w:rsidRPr="00354001">
        <w:rPr>
          <w:rStyle w:val="24"/>
          <w:rFonts w:hint="eastAsia"/>
          <w:b w:val="0"/>
          <w:bCs w:val="0"/>
          <w:color w:val="auto"/>
        </w:rPr>
        <w:t>100</w:t>
      </w:r>
      <w:r w:rsidRPr="00354001">
        <w:rPr>
          <w:rStyle w:val="24"/>
          <w:rFonts w:hint="eastAsia"/>
          <w:b w:val="0"/>
          <w:bCs w:val="0"/>
          <w:color w:val="auto"/>
        </w:rPr>
        <w:t>％を意味します。</w:t>
      </w:r>
    </w:p>
    <w:p w14:paraId="00500B64" w14:textId="4D7054F0" w:rsidR="00C40F71" w:rsidRPr="00354001" w:rsidRDefault="007238B0" w:rsidP="0080552D">
      <w:pPr>
        <w:numPr>
          <w:ilvl w:val="0"/>
          <w:numId w:val="78"/>
        </w:numPr>
        <w:rPr>
          <w:rStyle w:val="24"/>
          <w:b w:val="0"/>
          <w:bCs w:val="0"/>
          <w:color w:val="auto"/>
        </w:rPr>
      </w:pPr>
      <w:r w:rsidRPr="00354001">
        <w:rPr>
          <w:rStyle w:val="24"/>
          <w:rFonts w:hint="eastAsia"/>
          <w:b w:val="0"/>
          <w:bCs w:val="0"/>
          <w:color w:val="auto"/>
        </w:rPr>
        <w:lastRenderedPageBreak/>
        <w:t>MAX_SPINDLE_0_OVERRIDE = 1.0-</w:t>
      </w:r>
      <w:r w:rsidRPr="00354001">
        <w:rPr>
          <w:rStyle w:val="24"/>
          <w:rFonts w:hint="eastAsia"/>
          <w:b w:val="0"/>
          <w:bCs w:val="0"/>
          <w:color w:val="auto"/>
        </w:rPr>
        <w:t>ユーザーが選択できる最大送りオーバーライド。</w:t>
      </w:r>
      <w:r w:rsidRPr="00354001">
        <w:rPr>
          <w:rFonts w:hint="eastAsia"/>
        </w:rPr>
        <w:t xml:space="preserve"> </w:t>
      </w:r>
      <w:r w:rsidRPr="00354001">
        <w:rPr>
          <w:rStyle w:val="24"/>
          <w:rFonts w:hint="eastAsia"/>
          <w:b w:val="0"/>
          <w:bCs w:val="0"/>
          <w:color w:val="auto"/>
        </w:rPr>
        <w:t>1.2</w:t>
      </w:r>
      <w:r w:rsidRPr="00354001">
        <w:rPr>
          <w:rStyle w:val="24"/>
          <w:rFonts w:hint="eastAsia"/>
          <w:b w:val="0"/>
          <w:bCs w:val="0"/>
          <w:color w:val="auto"/>
        </w:rPr>
        <w:t>は、プログラムされた送り速度の</w:t>
      </w:r>
      <w:r w:rsidRPr="00354001">
        <w:rPr>
          <w:rStyle w:val="24"/>
          <w:rFonts w:hint="eastAsia"/>
          <w:b w:val="0"/>
          <w:bCs w:val="0"/>
          <w:color w:val="auto"/>
        </w:rPr>
        <w:t>120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69774CB5" w14:textId="547799AB"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DEFAULT_SPINDLE_SPEED = 100-</w:t>
      </w:r>
      <w:r w:rsidRPr="00354001">
        <w:rPr>
          <w:rStyle w:val="24"/>
          <w:rFonts w:hint="eastAsia"/>
          <w:b w:val="0"/>
          <w:bCs w:val="0"/>
          <w:color w:val="auto"/>
        </w:rPr>
        <w:t>スピンドルが手動モードで起動されたときのデフォルトのスピンドル</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この設定が存在しない場合、これはデフォルトで</w:t>
      </w:r>
      <w:r w:rsidRPr="00354001">
        <w:rPr>
          <w:rStyle w:val="24"/>
          <w:rFonts w:hint="eastAsia"/>
          <w:b w:val="0"/>
          <w:bCs w:val="0"/>
          <w:color w:val="auto"/>
        </w:rPr>
        <w:t>AXIS</w:t>
      </w:r>
      <w:r w:rsidRPr="00354001">
        <w:rPr>
          <w:rStyle w:val="24"/>
          <w:rFonts w:hint="eastAsia"/>
          <w:b w:val="0"/>
          <w:bCs w:val="0"/>
          <w:color w:val="auto"/>
        </w:rPr>
        <w:t>の場合は</w:t>
      </w:r>
      <w:r w:rsidRPr="00354001">
        <w:rPr>
          <w:rStyle w:val="24"/>
          <w:rFonts w:hint="eastAsia"/>
          <w:b w:val="0"/>
          <w:bCs w:val="0"/>
          <w:color w:val="auto"/>
        </w:rPr>
        <w:t>1 RPM</w:t>
      </w:r>
      <w:r w:rsidRPr="00354001">
        <w:rPr>
          <w:rStyle w:val="24"/>
          <w:rFonts w:hint="eastAsia"/>
          <w:b w:val="0"/>
          <w:bCs w:val="0"/>
          <w:color w:val="auto"/>
        </w:rPr>
        <w:t>、</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の場合は</w:t>
      </w:r>
      <w:r w:rsidRPr="00354001">
        <w:rPr>
          <w:rStyle w:val="24"/>
          <w:rFonts w:hint="eastAsia"/>
          <w:b w:val="0"/>
          <w:bCs w:val="0"/>
          <w:color w:val="auto"/>
        </w:rPr>
        <w:t>300RPM</w:t>
      </w:r>
      <w:r w:rsidRPr="00354001">
        <w:rPr>
          <w:rStyle w:val="24"/>
          <w:rFonts w:hint="eastAsia"/>
          <w:b w:val="0"/>
          <w:bCs w:val="0"/>
          <w:color w:val="auto"/>
        </w:rPr>
        <w:t>になります。</w:t>
      </w:r>
    </w:p>
    <w:p w14:paraId="0B4F054C" w14:textId="7342210D"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DEFAULT_SPINDLE_0_SPEED = 100-</w:t>
      </w:r>
      <w:r w:rsidRPr="00354001">
        <w:rPr>
          <w:rStyle w:val="24"/>
          <w:rFonts w:hint="eastAsia"/>
          <w:b w:val="0"/>
          <w:bCs w:val="0"/>
          <w:color w:val="auto"/>
        </w:rPr>
        <w:t>スピンドルが手動モードで起動されたときのデフォルトのスピンドル</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4AFAF133" w14:textId="23A10776"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SPINDLE_INCREMENT = 200-</w:t>
      </w:r>
      <w:r w:rsidRPr="00354001">
        <w:rPr>
          <w:rStyle w:val="24"/>
          <w:rFonts w:hint="eastAsia"/>
          <w:b w:val="0"/>
          <w:bCs w:val="0"/>
          <w:color w:val="auto"/>
        </w:rPr>
        <w:t>増加</w:t>
      </w:r>
      <w:r w:rsidRPr="00354001">
        <w:rPr>
          <w:rStyle w:val="24"/>
          <w:rFonts w:hint="eastAsia"/>
          <w:b w:val="0"/>
          <w:bCs w:val="0"/>
          <w:color w:val="auto"/>
        </w:rPr>
        <w:t>/</w:t>
      </w:r>
      <w:r w:rsidRPr="00354001">
        <w:rPr>
          <w:rStyle w:val="24"/>
          <w:rFonts w:hint="eastAsia"/>
          <w:b w:val="0"/>
          <w:bCs w:val="0"/>
          <w:color w:val="auto"/>
        </w:rPr>
        <w:t>減少ボタンをクリックしたときに使用される増分</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73A7F9DA" w14:textId="35C8FBD0"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MIN_SPINDLE_0_SPEED = 1000-</w:t>
      </w:r>
      <w:r w:rsidRPr="00354001">
        <w:rPr>
          <w:rStyle w:val="24"/>
          <w:rFonts w:hint="eastAsia"/>
          <w:b w:val="0"/>
          <w:bCs w:val="0"/>
          <w:color w:val="auto"/>
        </w:rPr>
        <w:t>手動で選択できる最小</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7A7136A5" w14:textId="197D1683"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MAX_SPINDLE_0_SPEED = 20000-</w:t>
      </w:r>
      <w:r w:rsidRPr="00354001">
        <w:rPr>
          <w:rStyle w:val="24"/>
          <w:rFonts w:hint="eastAsia"/>
          <w:b w:val="0"/>
          <w:bCs w:val="0"/>
          <w:color w:val="auto"/>
        </w:rPr>
        <w:t>手動で選択できる最大</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6ED5602D" w14:textId="749773A2"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PROGRAM_PREFIX =</w:t>
      </w:r>
      <w:r w:rsidRPr="00354001">
        <w:rPr>
          <w:rStyle w:val="24"/>
          <w:rFonts w:hint="eastAsia"/>
          <w:b w:val="0"/>
          <w:bCs w:val="0"/>
          <w:color w:val="auto"/>
        </w:rPr>
        <w:t>〜</w:t>
      </w: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-g</w:t>
      </w:r>
      <w:r w:rsidRPr="00354001">
        <w:rPr>
          <w:rStyle w:val="24"/>
          <w:rFonts w:hint="eastAsia"/>
          <w:b w:val="0"/>
          <w:bCs w:val="0"/>
          <w:color w:val="auto"/>
        </w:rPr>
        <w:t>コードファイルのデフォルトの場所とユーザー定義の</w:t>
      </w:r>
      <w:r w:rsidRPr="00354001">
        <w:rPr>
          <w:rStyle w:val="24"/>
          <w:rFonts w:hint="eastAsia"/>
          <w:b w:val="0"/>
          <w:bCs w:val="0"/>
          <w:color w:val="auto"/>
        </w:rPr>
        <w:t>M</w:t>
      </w:r>
      <w:r w:rsidRPr="00354001">
        <w:rPr>
          <w:rStyle w:val="24"/>
          <w:rFonts w:hint="eastAsia"/>
          <w:b w:val="0"/>
          <w:bCs w:val="0"/>
          <w:color w:val="auto"/>
        </w:rPr>
        <w:t>コードの場所。</w:t>
      </w:r>
      <w:r w:rsidRPr="00354001">
        <w:rPr>
          <w:rFonts w:hint="eastAsia"/>
        </w:rPr>
        <w:t xml:space="preserve"> </w:t>
      </w:r>
      <w:r w:rsidRPr="00354001">
        <w:rPr>
          <w:rStyle w:val="24"/>
          <w:rFonts w:hint="eastAsia"/>
          <w:b w:val="0"/>
          <w:bCs w:val="0"/>
          <w:color w:val="auto"/>
        </w:rPr>
        <w:t>[RS274NGC]</w:t>
      </w:r>
      <w:r w:rsidRPr="00354001">
        <w:rPr>
          <w:rStyle w:val="24"/>
          <w:rFonts w:hint="eastAsia"/>
          <w:b w:val="0"/>
          <w:bCs w:val="0"/>
          <w:color w:val="auto"/>
        </w:rPr>
        <w:t>セクションで指定されている場合、この場所でサブルーチンパスおよびユーザー</w:t>
      </w:r>
      <w:r w:rsidRPr="00354001">
        <w:rPr>
          <w:rStyle w:val="24"/>
          <w:rFonts w:hint="eastAsia"/>
          <w:b w:val="0"/>
          <w:bCs w:val="0"/>
          <w:color w:val="auto"/>
        </w:rPr>
        <w:t>M</w:t>
      </w:r>
      <w:r w:rsidRPr="00354001">
        <w:rPr>
          <w:rStyle w:val="24"/>
          <w:rFonts w:hint="eastAsia"/>
          <w:b w:val="0"/>
          <w:bCs w:val="0"/>
          <w:color w:val="auto"/>
        </w:rPr>
        <w:t>パスの前のファイル名が検索されます。</w:t>
      </w:r>
    </w:p>
    <w:p w14:paraId="713BFA7F" w14:textId="1199915E"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INTRO_GRAPHIC = emc2.gif-</w:t>
      </w:r>
      <w:r w:rsidRPr="00354001">
        <w:rPr>
          <w:rStyle w:val="24"/>
          <w:rFonts w:hint="eastAsia"/>
          <w:b w:val="0"/>
          <w:bCs w:val="0"/>
          <w:color w:val="auto"/>
        </w:rPr>
        <w:t>スプラッシュ画面に表示される画像。</w:t>
      </w:r>
    </w:p>
    <w:p w14:paraId="4B6A7E57" w14:textId="4428F79A"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INTRO_TIME = 5-</w:t>
      </w:r>
      <w:r w:rsidRPr="00354001">
        <w:rPr>
          <w:rStyle w:val="24"/>
          <w:rFonts w:hint="eastAsia"/>
          <w:b w:val="0"/>
          <w:bCs w:val="0"/>
          <w:color w:val="auto"/>
        </w:rPr>
        <w:t>スプラッシュ画面を表示する最大時間（秒単位）。</w:t>
      </w:r>
    </w:p>
    <w:p w14:paraId="72AFB5BF" w14:textId="1585CBE8"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CYCLE_TIME = 0.05-</w:t>
      </w:r>
      <w:r w:rsidRPr="00354001">
        <w:rPr>
          <w:rStyle w:val="24"/>
          <w:rFonts w:hint="eastAsia"/>
          <w:b w:val="0"/>
          <w:bCs w:val="0"/>
          <w:color w:val="auto"/>
        </w:rPr>
        <w:t>表示がポーリング間でスリープするサイクルタイム（秒単位）。</w:t>
      </w:r>
    </w:p>
    <w:p w14:paraId="3D8564B7" w14:textId="2F41A3CD" w:rsidR="00C40F71" w:rsidRPr="00354001" w:rsidRDefault="007238B0" w:rsidP="00C66846">
      <w:pPr>
        <w:pStyle w:val="Note"/>
        <w:ind w:left="630"/>
        <w:rPr>
          <w:rStyle w:val="24"/>
          <w:b w:val="0"/>
          <w:bCs w:val="0"/>
          <w:color w:val="auto"/>
        </w:rPr>
      </w:pPr>
      <w:r w:rsidRPr="00354001">
        <w:rPr>
          <w:rStyle w:val="24"/>
          <w:b w:val="0"/>
          <w:bCs w:val="0"/>
          <w:color w:val="auto"/>
        </w:rPr>
        <w:t>Note</w:t>
      </w:r>
    </w:p>
    <w:p w14:paraId="5D8BDA6F" w14:textId="5421C32F" w:rsidR="007238B0" w:rsidRPr="00354001" w:rsidRDefault="007238B0" w:rsidP="00C66846">
      <w:pPr>
        <w:pStyle w:val="Note"/>
        <w:ind w:left="630"/>
        <w:rPr>
          <w:rStyle w:val="24"/>
          <w:b w:val="0"/>
          <w:bCs w:val="0"/>
          <w:color w:val="auto"/>
        </w:rPr>
      </w:pPr>
      <w:r w:rsidRPr="00354001">
        <w:rPr>
          <w:rStyle w:val="24"/>
          <w:rFonts w:hint="eastAsia"/>
          <w:b w:val="0"/>
          <w:bCs w:val="0"/>
          <w:color w:val="auto"/>
        </w:rPr>
        <w:t>次の</w:t>
      </w:r>
      <w:r w:rsidRPr="00354001">
        <w:rPr>
          <w:rStyle w:val="24"/>
          <w:rFonts w:hint="eastAsia"/>
          <w:b w:val="0"/>
          <w:bCs w:val="0"/>
          <w:color w:val="auto"/>
        </w:rPr>
        <w:t>[DISPLAY]</w:t>
      </w:r>
      <w:r w:rsidRPr="00354001">
        <w:rPr>
          <w:rStyle w:val="24"/>
          <w:rFonts w:hint="eastAsia"/>
          <w:b w:val="0"/>
          <w:bCs w:val="0"/>
          <w:color w:val="auto"/>
        </w:rPr>
        <w:t>アイテムは</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によって使用されます。</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の章のタブセクションの埋め込みを参照してください。</w:t>
      </w:r>
    </w:p>
    <w:p w14:paraId="29604FB1" w14:textId="237C2B29" w:rsidR="007238B0" w:rsidRPr="00354001" w:rsidRDefault="007238B0" w:rsidP="00C40F71">
      <w:pPr>
        <w:ind w:leftChars="621" w:left="1304"/>
        <w:rPr>
          <w:rStyle w:val="24"/>
          <w:b w:val="0"/>
          <w:bCs w:val="0"/>
          <w:color w:val="auto"/>
        </w:rPr>
      </w:pPr>
    </w:p>
    <w:p w14:paraId="6D907D4A" w14:textId="2647FC8E"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 xml:space="preserve">EMBED_TAB_NAME = </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デモ</w:t>
      </w:r>
    </w:p>
    <w:p w14:paraId="57018FBA" w14:textId="110B8D76" w:rsidR="007238B0" w:rsidRPr="00354001" w:rsidRDefault="007238B0" w:rsidP="00AE4469">
      <w:pPr>
        <w:pStyle w:val="Note"/>
        <w:ind w:left="630"/>
        <w:rPr>
          <w:rStyle w:val="24"/>
          <w:b w:val="0"/>
          <w:bCs w:val="0"/>
          <w:color w:val="auto"/>
        </w:rPr>
      </w:pPr>
      <w:r w:rsidRPr="00354001">
        <w:rPr>
          <w:rStyle w:val="24"/>
          <w:b w:val="0"/>
          <w:bCs w:val="0"/>
          <w:color w:val="auto"/>
        </w:rPr>
        <w:t>Note</w:t>
      </w:r>
    </w:p>
    <w:p w14:paraId="35F052A8" w14:textId="6AA71421" w:rsidR="007238B0" w:rsidRPr="00354001" w:rsidRDefault="007238B0" w:rsidP="00AE4469">
      <w:pPr>
        <w:pStyle w:val="Note"/>
        <w:ind w:left="630"/>
        <w:rPr>
          <w:rStyle w:val="24"/>
          <w:b w:val="0"/>
          <w:bCs w:val="0"/>
          <w:color w:val="auto"/>
        </w:rPr>
      </w:pPr>
      <w:r w:rsidRPr="00354001">
        <w:rPr>
          <w:rStyle w:val="24"/>
          <w:rFonts w:hint="eastAsia"/>
          <w:b w:val="0"/>
          <w:bCs w:val="0"/>
          <w:color w:val="auto"/>
        </w:rPr>
        <w:t>異なるユーザーインターフェイスプログラムは異なるオプションを使用し、すべてのオプションがすべてのユーザーインターフェイスでサポートされているわけではありません。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の詳細については、</w:t>
      </w:r>
      <w:r w:rsidRPr="00354001">
        <w:rPr>
          <w:rStyle w:val="24"/>
          <w:rFonts w:hint="eastAsia"/>
          <w:b w:val="0"/>
          <w:bCs w:val="0"/>
          <w:color w:val="auto"/>
        </w:rPr>
        <w:t>AXISGUI</w:t>
      </w:r>
      <w:r w:rsidRPr="00354001">
        <w:rPr>
          <w:rStyle w:val="24"/>
          <w:rFonts w:hint="eastAsia"/>
          <w:b w:val="0"/>
          <w:bCs w:val="0"/>
          <w:color w:val="auto"/>
        </w:rPr>
        <w:t>ドキュメントを参照してください。</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の詳細については、</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ドキュメントを参照してください。</w:t>
      </w:r>
    </w:p>
    <w:p w14:paraId="5F7E3E99" w14:textId="09345F8F" w:rsidR="007238B0" w:rsidRPr="00354001" w:rsidRDefault="007238B0" w:rsidP="00C40F71">
      <w:pPr>
        <w:ind w:leftChars="621" w:left="1304"/>
        <w:rPr>
          <w:rStyle w:val="24"/>
          <w:b w:val="0"/>
          <w:bCs w:val="0"/>
          <w:color w:val="auto"/>
        </w:rPr>
      </w:pPr>
    </w:p>
    <w:p w14:paraId="39429A9C" w14:textId="4EAFE78A"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DEFAULT_LINEAR_VELOCITY = .25-</w:t>
      </w:r>
      <w:r w:rsidRPr="00354001">
        <w:rPr>
          <w:rStyle w:val="24"/>
          <w:rFonts w:hint="eastAsia"/>
          <w:b w:val="0"/>
          <w:bCs w:val="0"/>
          <w:color w:val="auto"/>
        </w:rPr>
        <w:t>線形ジョグのデフォルト速度（</w:t>
      </w:r>
      <w:r w:rsidRPr="00354001">
        <w:rPr>
          <w:rStyle w:val="24"/>
          <w:rFonts w:hint="eastAsia"/>
          <w:b w:val="0"/>
          <w:bCs w:val="0"/>
          <w:color w:val="auto"/>
        </w:rPr>
        <w:t>1</w:t>
      </w:r>
      <w:r w:rsidRPr="00354001">
        <w:rPr>
          <w:rStyle w:val="24"/>
          <w:rFonts w:hint="eastAsia"/>
          <w:b w:val="0"/>
          <w:bCs w:val="0"/>
          <w:color w:val="auto"/>
        </w:rPr>
        <w:t>秒あたりのマシン単位）。</w:t>
      </w:r>
    </w:p>
    <w:p w14:paraId="4D526F99" w14:textId="1D79265D"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MIN_VELOCITY = .01-</w:t>
      </w:r>
      <w:r w:rsidRPr="00354001">
        <w:rPr>
          <w:rStyle w:val="24"/>
          <w:rFonts w:hint="eastAsia"/>
          <w:b w:val="0"/>
          <w:bCs w:val="0"/>
          <w:color w:val="auto"/>
        </w:rPr>
        <w:t>ジョグスライダーのおおよその最小値。</w:t>
      </w:r>
    </w:p>
    <w:p w14:paraId="4BC1821F" w14:textId="1502AB11" w:rsidR="007238B0" w:rsidRPr="00354001" w:rsidRDefault="00B12360" w:rsidP="0080552D">
      <w:pPr>
        <w:numPr>
          <w:ilvl w:val="0"/>
          <w:numId w:val="79"/>
        </w:numPr>
        <w:rPr>
          <w:rStyle w:val="24"/>
          <w:b w:val="0"/>
          <w:bCs w:val="0"/>
          <w:color w:val="auto"/>
        </w:rPr>
      </w:pPr>
      <w:r w:rsidRPr="00354001">
        <w:rPr>
          <w:rStyle w:val="24"/>
          <w:rFonts w:hint="eastAsia"/>
          <w:b w:val="0"/>
          <w:bCs w:val="0"/>
          <w:color w:val="auto"/>
        </w:rPr>
        <w:lastRenderedPageBreak/>
        <w:t>MAX_LINEAR_VELOCITY = 1.0-</w:t>
      </w:r>
      <w:r w:rsidRPr="00354001">
        <w:rPr>
          <w:rStyle w:val="24"/>
          <w:rFonts w:hint="eastAsia"/>
          <w:b w:val="0"/>
          <w:bCs w:val="0"/>
          <w:color w:val="auto"/>
        </w:rPr>
        <w:t>リニアジョグの最大速度（マシン単位</w:t>
      </w:r>
      <w:r w:rsidRPr="00354001">
        <w:rPr>
          <w:rStyle w:val="24"/>
          <w:rFonts w:hint="eastAsia"/>
          <w:b w:val="0"/>
          <w:bCs w:val="0"/>
          <w:color w:val="auto"/>
        </w:rPr>
        <w:t>/</w:t>
      </w:r>
      <w:r w:rsidRPr="00354001">
        <w:rPr>
          <w:rStyle w:val="24"/>
          <w:rFonts w:hint="eastAsia"/>
          <w:b w:val="0"/>
          <w:bCs w:val="0"/>
          <w:color w:val="auto"/>
        </w:rPr>
        <w:t>秒）。</w:t>
      </w:r>
    </w:p>
    <w:p w14:paraId="226957D6" w14:textId="3CB8DD0F"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MIN_LINEAR_VELOCITY = .01-</w:t>
      </w:r>
      <w:r w:rsidRPr="00354001">
        <w:rPr>
          <w:rStyle w:val="24"/>
          <w:rFonts w:hint="eastAsia"/>
          <w:b w:val="0"/>
          <w:bCs w:val="0"/>
          <w:color w:val="auto"/>
        </w:rPr>
        <w:t>ジョグスライダーのおおよその最小値。</w:t>
      </w:r>
    </w:p>
    <w:p w14:paraId="1B056D28" w14:textId="55E2A9DD"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DEFAULT_ANGULAR_VELOCITY = .25-</w:t>
      </w:r>
      <w:r w:rsidRPr="00354001">
        <w:rPr>
          <w:rStyle w:val="24"/>
          <w:rFonts w:hint="eastAsia"/>
          <w:b w:val="0"/>
          <w:bCs w:val="0"/>
          <w:color w:val="auto"/>
        </w:rPr>
        <w:t>角ジョグのデフォルト速度（マシン単位</w:t>
      </w:r>
      <w:r w:rsidRPr="00354001">
        <w:rPr>
          <w:rStyle w:val="24"/>
          <w:rFonts w:hint="eastAsia"/>
          <w:b w:val="0"/>
          <w:bCs w:val="0"/>
          <w:color w:val="auto"/>
        </w:rPr>
        <w:t>/</w:t>
      </w:r>
      <w:r w:rsidRPr="00354001">
        <w:rPr>
          <w:rStyle w:val="24"/>
          <w:rFonts w:hint="eastAsia"/>
          <w:b w:val="0"/>
          <w:bCs w:val="0"/>
          <w:color w:val="auto"/>
        </w:rPr>
        <w:t>秒）。</w:t>
      </w:r>
    </w:p>
    <w:p w14:paraId="739B79F8" w14:textId="4A2AAF1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MIN_ANGULAR_VELOCITY = .01-</w:t>
      </w:r>
      <w:r w:rsidRPr="00354001">
        <w:rPr>
          <w:rStyle w:val="24"/>
          <w:rFonts w:hint="eastAsia"/>
          <w:b w:val="0"/>
          <w:bCs w:val="0"/>
          <w:color w:val="auto"/>
        </w:rPr>
        <w:t>角ジョグスライダーのおおよその最小値。</w:t>
      </w:r>
    </w:p>
    <w:p w14:paraId="628BEB2E" w14:textId="04321D4F"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MAX_ANGULAR_VELOCITY = 1.0-</w:t>
      </w:r>
      <w:r w:rsidRPr="00354001">
        <w:rPr>
          <w:rStyle w:val="24"/>
          <w:rFonts w:hint="eastAsia"/>
          <w:b w:val="0"/>
          <w:bCs w:val="0"/>
          <w:color w:val="auto"/>
        </w:rPr>
        <w:t>角ジョグの最大速度（マシン単位</w:t>
      </w:r>
      <w:r w:rsidRPr="00354001">
        <w:rPr>
          <w:rStyle w:val="24"/>
          <w:rFonts w:hint="eastAsia"/>
          <w:b w:val="0"/>
          <w:bCs w:val="0"/>
          <w:color w:val="auto"/>
        </w:rPr>
        <w:t>/</w:t>
      </w:r>
      <w:r w:rsidRPr="00354001">
        <w:rPr>
          <w:rStyle w:val="24"/>
          <w:rFonts w:hint="eastAsia"/>
          <w:b w:val="0"/>
          <w:bCs w:val="0"/>
          <w:color w:val="auto"/>
        </w:rPr>
        <w:t>秒）。</w:t>
      </w:r>
    </w:p>
    <w:p w14:paraId="119B083D" w14:textId="2C790FCC"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増分</w:t>
      </w:r>
      <w:r w:rsidRPr="00354001">
        <w:rPr>
          <w:rStyle w:val="24"/>
          <w:rFonts w:hint="eastAsia"/>
          <w:b w:val="0"/>
          <w:bCs w:val="0"/>
          <w:color w:val="auto"/>
        </w:rPr>
        <w:t>= 1 mm</w:t>
      </w:r>
      <w:r w:rsidRPr="00354001">
        <w:rPr>
          <w:rStyle w:val="24"/>
          <w:rFonts w:hint="eastAsia"/>
          <w:b w:val="0"/>
          <w:bCs w:val="0"/>
          <w:color w:val="auto"/>
        </w:rPr>
        <w:t>、</w:t>
      </w:r>
      <w:r w:rsidRPr="00354001">
        <w:rPr>
          <w:rStyle w:val="24"/>
          <w:rFonts w:hint="eastAsia"/>
          <w:b w:val="0"/>
          <w:bCs w:val="0"/>
          <w:color w:val="auto"/>
        </w:rPr>
        <w:t>.5</w:t>
      </w:r>
      <w:r w:rsidRPr="00354001">
        <w:rPr>
          <w:rStyle w:val="24"/>
          <w:rFonts w:hint="eastAsia"/>
          <w:b w:val="0"/>
          <w:bCs w:val="0"/>
          <w:color w:val="auto"/>
        </w:rPr>
        <w:t>インチ、。</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インクリメンタルジョグに使用できるインクリメンタルを定義します。</w:t>
      </w:r>
      <w:r w:rsidRPr="00354001">
        <w:rPr>
          <w:rFonts w:hint="eastAsia"/>
        </w:rPr>
        <w:t xml:space="preserve"> </w:t>
      </w:r>
      <w:r w:rsidRPr="00354001">
        <w:rPr>
          <w:rStyle w:val="24"/>
          <w:rFonts w:hint="eastAsia"/>
          <w:b w:val="0"/>
          <w:bCs w:val="0"/>
          <w:color w:val="auto"/>
        </w:rPr>
        <w:t>INCREMENTS</w:t>
      </w:r>
      <w:r w:rsidRPr="00354001">
        <w:rPr>
          <w:rStyle w:val="24"/>
          <w:rFonts w:hint="eastAsia"/>
          <w:b w:val="0"/>
          <w:bCs w:val="0"/>
          <w:color w:val="auto"/>
        </w:rPr>
        <w:t>を使用して、デフォルトをオーバーライドできます。</w:t>
      </w:r>
      <w:r w:rsidRPr="00354001">
        <w:rPr>
          <w:rFonts w:hint="eastAsia"/>
        </w:rPr>
        <w:t xml:space="preserve"> </w:t>
      </w:r>
      <w:r w:rsidRPr="00354001">
        <w:rPr>
          <w:rStyle w:val="24"/>
          <w:rFonts w:hint="eastAsia"/>
          <w:b w:val="0"/>
          <w:bCs w:val="0"/>
          <w:color w:val="auto"/>
        </w:rPr>
        <w:t>値は、</w:t>
      </w:r>
      <w:r w:rsidRPr="00354001">
        <w:rPr>
          <w:rStyle w:val="24"/>
          <w:rFonts w:hint="eastAsia"/>
          <w:b w:val="0"/>
          <w:bCs w:val="0"/>
          <w:color w:val="auto"/>
        </w:rPr>
        <w:t>10</w:t>
      </w:r>
      <w:r w:rsidRPr="00354001">
        <w:rPr>
          <w:rStyle w:val="24"/>
          <w:rFonts w:hint="eastAsia"/>
          <w:b w:val="0"/>
          <w:bCs w:val="0"/>
          <w:color w:val="auto"/>
        </w:rPr>
        <w:t>進数（例：</w:t>
      </w:r>
      <w:r w:rsidRPr="00354001">
        <w:rPr>
          <w:rStyle w:val="24"/>
          <w:rFonts w:hint="eastAsia"/>
          <w:b w:val="0"/>
          <w:bCs w:val="0"/>
          <w:color w:val="auto"/>
        </w:rPr>
        <w:t>0.1000</w:t>
      </w:r>
      <w:r w:rsidRPr="00354001">
        <w:rPr>
          <w:rStyle w:val="24"/>
          <w:rFonts w:hint="eastAsia"/>
          <w:b w:val="0"/>
          <w:bCs w:val="0"/>
          <w:color w:val="auto"/>
        </w:rPr>
        <w:t>）または小数（例：</w:t>
      </w:r>
      <w:r w:rsidRPr="00354001">
        <w:rPr>
          <w:rStyle w:val="24"/>
          <w:rFonts w:hint="eastAsia"/>
          <w:b w:val="0"/>
          <w:bCs w:val="0"/>
          <w:color w:val="auto"/>
        </w:rPr>
        <w:t>1/16</w:t>
      </w:r>
      <w:r w:rsidRPr="00354001">
        <w:rPr>
          <w:rStyle w:val="24"/>
          <w:rFonts w:hint="eastAsia"/>
          <w:b w:val="0"/>
          <w:bCs w:val="0"/>
          <w:color w:val="auto"/>
        </w:rPr>
        <w:t>）で、オプションで単位（</w:t>
      </w:r>
      <w:r w:rsidRPr="00354001">
        <w:rPr>
          <w:rStyle w:val="24"/>
          <w:rFonts w:hint="eastAsia"/>
          <w:b w:val="0"/>
          <w:bCs w:val="0"/>
          <w:color w:val="auto"/>
        </w:rPr>
        <w:t>cm</w:t>
      </w:r>
      <w:r w:rsidRPr="00354001">
        <w:rPr>
          <w:rStyle w:val="24"/>
          <w:rFonts w:hint="eastAsia"/>
          <w:b w:val="0"/>
          <w:bCs w:val="0"/>
          <w:color w:val="auto"/>
        </w:rPr>
        <w:t>、</w:t>
      </w:r>
      <w:r w:rsidRPr="00354001">
        <w:rPr>
          <w:rStyle w:val="24"/>
          <w:rFonts w:hint="eastAsia"/>
          <w:b w:val="0"/>
          <w:bCs w:val="0"/>
          <w:color w:val="auto"/>
        </w:rPr>
        <w:t>mm</w:t>
      </w:r>
      <w:r w:rsidRPr="00354001">
        <w:rPr>
          <w:rStyle w:val="24"/>
          <w:rFonts w:hint="eastAsia"/>
          <w:b w:val="0"/>
          <w:bCs w:val="0"/>
          <w:color w:val="auto"/>
        </w:rPr>
        <w:t>、</w:t>
      </w:r>
      <w:r w:rsidRPr="00354001">
        <w:rPr>
          <w:rStyle w:val="24"/>
          <w:rFonts w:hint="eastAsia"/>
          <w:b w:val="0"/>
          <w:bCs w:val="0"/>
          <w:color w:val="auto"/>
        </w:rPr>
        <w:t>um</w:t>
      </w:r>
      <w:r w:rsidRPr="00354001">
        <w:rPr>
          <w:rStyle w:val="24"/>
          <w:rFonts w:hint="eastAsia"/>
          <w:b w:val="0"/>
          <w:bCs w:val="0"/>
          <w:color w:val="auto"/>
        </w:rPr>
        <w:t>、</w:t>
      </w:r>
      <w:r w:rsidRPr="00354001">
        <w:rPr>
          <w:rStyle w:val="24"/>
          <w:rFonts w:hint="eastAsia"/>
          <w:b w:val="0"/>
          <w:bCs w:val="0"/>
          <w:color w:val="auto"/>
        </w:rPr>
        <w:t>inch</w:t>
      </w:r>
      <w:r w:rsidRPr="00354001">
        <w:rPr>
          <w:rStyle w:val="24"/>
          <w:rFonts w:hint="eastAsia"/>
          <w:b w:val="0"/>
          <w:bCs w:val="0"/>
          <w:color w:val="auto"/>
        </w:rPr>
        <w:t>、</w:t>
      </w:r>
      <w:r w:rsidRPr="00354001">
        <w:rPr>
          <w:rStyle w:val="24"/>
          <w:rFonts w:hint="eastAsia"/>
          <w:b w:val="0"/>
          <w:bCs w:val="0"/>
          <w:color w:val="auto"/>
        </w:rPr>
        <w:t>in</w:t>
      </w:r>
      <w:r w:rsidRPr="00354001">
        <w:rPr>
          <w:rStyle w:val="24"/>
          <w:rFonts w:hint="eastAsia"/>
          <w:b w:val="0"/>
          <w:bCs w:val="0"/>
          <w:color w:val="auto"/>
        </w:rPr>
        <w:t>、または</w:t>
      </w:r>
      <w:r w:rsidRPr="00354001">
        <w:rPr>
          <w:rStyle w:val="24"/>
          <w:rFonts w:hint="eastAsia"/>
          <w:b w:val="0"/>
          <w:bCs w:val="0"/>
          <w:color w:val="auto"/>
        </w:rPr>
        <w:t>mil</w:t>
      </w:r>
      <w:r w:rsidRPr="00354001">
        <w:rPr>
          <w:rStyle w:val="24"/>
          <w:rFonts w:hint="eastAsia"/>
          <w:b w:val="0"/>
          <w:bCs w:val="0"/>
          <w:color w:val="auto"/>
        </w:rPr>
        <w:t>）が続きます。</w:t>
      </w:r>
      <w:r w:rsidRPr="00354001">
        <w:rPr>
          <w:rFonts w:hint="eastAsia"/>
        </w:rPr>
        <w:t xml:space="preserve"> </w:t>
      </w:r>
      <w:r w:rsidRPr="00354001">
        <w:rPr>
          <w:rStyle w:val="24"/>
          <w:rFonts w:hint="eastAsia"/>
          <w:b w:val="0"/>
          <w:bCs w:val="0"/>
          <w:color w:val="auto"/>
        </w:rPr>
        <w:t>単位が指定されていない場合は、機械単位が想定されます。</w:t>
      </w:r>
      <w:r w:rsidRPr="00354001">
        <w:rPr>
          <w:rFonts w:hint="eastAsia"/>
        </w:rPr>
        <w:t xml:space="preserve"> </w:t>
      </w:r>
      <w:r w:rsidRPr="00354001">
        <w:rPr>
          <w:rStyle w:val="24"/>
          <w:rFonts w:hint="eastAsia"/>
          <w:b w:val="0"/>
          <w:bCs w:val="0"/>
          <w:color w:val="auto"/>
        </w:rPr>
        <w:t>メートル法とインペリアル距離は混在する場合があります。増分</w:t>
      </w:r>
      <w:r w:rsidRPr="00354001">
        <w:rPr>
          <w:rStyle w:val="24"/>
          <w:rFonts w:hint="eastAsia"/>
          <w:b w:val="0"/>
          <w:bCs w:val="0"/>
          <w:color w:val="auto"/>
        </w:rPr>
        <w:t>= 1</w:t>
      </w:r>
      <w:r w:rsidRPr="00354001">
        <w:rPr>
          <w:rStyle w:val="24"/>
          <w:rFonts w:hint="eastAsia"/>
          <w:b w:val="0"/>
          <w:bCs w:val="0"/>
          <w:color w:val="auto"/>
        </w:rPr>
        <w:t>インチ、</w:t>
      </w:r>
      <w:r w:rsidRPr="00354001">
        <w:rPr>
          <w:rStyle w:val="24"/>
          <w:rFonts w:hint="eastAsia"/>
          <w:b w:val="0"/>
          <w:bCs w:val="0"/>
          <w:color w:val="auto"/>
        </w:rPr>
        <w:t>1</w:t>
      </w:r>
      <w:r w:rsidRPr="00354001">
        <w:rPr>
          <w:rStyle w:val="24"/>
          <w:rFonts w:hint="eastAsia"/>
          <w:b w:val="0"/>
          <w:bCs w:val="0"/>
          <w:color w:val="auto"/>
        </w:rPr>
        <w:t>ミル、</w:t>
      </w:r>
      <w:r w:rsidRPr="00354001">
        <w:rPr>
          <w:rStyle w:val="24"/>
          <w:rFonts w:hint="eastAsia"/>
          <w:b w:val="0"/>
          <w:bCs w:val="0"/>
          <w:color w:val="auto"/>
        </w:rPr>
        <w:t>1 cm</w:t>
      </w:r>
      <w:r w:rsidRPr="00354001">
        <w:rPr>
          <w:rStyle w:val="24"/>
          <w:rFonts w:hint="eastAsia"/>
          <w:b w:val="0"/>
          <w:bCs w:val="0"/>
          <w:color w:val="auto"/>
        </w:rPr>
        <w:t>、</w:t>
      </w:r>
      <w:r w:rsidRPr="00354001">
        <w:rPr>
          <w:rStyle w:val="24"/>
          <w:rFonts w:hint="eastAsia"/>
          <w:b w:val="0"/>
          <w:bCs w:val="0"/>
          <w:color w:val="auto"/>
        </w:rPr>
        <w:t>1 mm</w:t>
      </w:r>
      <w:r w:rsidRPr="00354001">
        <w:rPr>
          <w:rStyle w:val="24"/>
          <w:rFonts w:hint="eastAsia"/>
          <w:b w:val="0"/>
          <w:bCs w:val="0"/>
          <w:color w:val="auto"/>
        </w:rPr>
        <w:t>、</w:t>
      </w:r>
      <w:r w:rsidRPr="00354001">
        <w:rPr>
          <w:rStyle w:val="24"/>
          <w:rFonts w:hint="eastAsia"/>
          <w:b w:val="0"/>
          <w:bCs w:val="0"/>
          <w:color w:val="auto"/>
        </w:rPr>
        <w:t>1um</w:t>
      </w:r>
      <w:r w:rsidRPr="00354001">
        <w:rPr>
          <w:rStyle w:val="24"/>
          <w:rFonts w:hint="eastAsia"/>
          <w:b w:val="0"/>
          <w:bCs w:val="0"/>
          <w:color w:val="auto"/>
        </w:rPr>
        <w:t>が有効なエントリです。</w:t>
      </w:r>
    </w:p>
    <w:p w14:paraId="3B5FE0F9" w14:textId="612E77CA"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グリッド</w:t>
      </w:r>
      <w:r w:rsidRPr="00354001">
        <w:rPr>
          <w:rStyle w:val="24"/>
          <w:rFonts w:hint="eastAsia"/>
          <w:b w:val="0"/>
          <w:bCs w:val="0"/>
          <w:color w:val="auto"/>
        </w:rPr>
        <w:t>= 10 mm</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インチ、。</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グリッド線のプリセット値を定義します。</w:t>
      </w:r>
      <w:r w:rsidRPr="00354001">
        <w:rPr>
          <w:rFonts w:hint="eastAsia"/>
        </w:rPr>
        <w:t xml:space="preserve"> </w:t>
      </w:r>
      <w:r w:rsidRPr="00354001">
        <w:rPr>
          <w:rStyle w:val="24"/>
          <w:rFonts w:hint="eastAsia"/>
          <w:b w:val="0"/>
          <w:bCs w:val="0"/>
          <w:color w:val="auto"/>
        </w:rPr>
        <w:t>値は</w:t>
      </w:r>
      <w:r w:rsidRPr="00354001">
        <w:rPr>
          <w:rStyle w:val="24"/>
          <w:rFonts w:hint="eastAsia"/>
          <w:b w:val="0"/>
          <w:bCs w:val="0"/>
          <w:color w:val="auto"/>
        </w:rPr>
        <w:t>INCREMENTS</w:t>
      </w:r>
      <w:r w:rsidRPr="00354001">
        <w:rPr>
          <w:rStyle w:val="24"/>
          <w:rFonts w:hint="eastAsia"/>
          <w:b w:val="0"/>
          <w:bCs w:val="0"/>
          <w:color w:val="auto"/>
        </w:rPr>
        <w:t>と同じように解釈されます。</w:t>
      </w:r>
    </w:p>
    <w:p w14:paraId="4EB65C2B" w14:textId="55EA9F3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 xml:space="preserve">OPEN_FILE = / full / path / to / </w:t>
      </w:r>
      <w:proofErr w:type="spellStart"/>
      <w:r w:rsidRPr="00354001">
        <w:rPr>
          <w:rStyle w:val="24"/>
          <w:rFonts w:hint="eastAsia"/>
          <w:b w:val="0"/>
          <w:bCs w:val="0"/>
          <w:color w:val="auto"/>
        </w:rPr>
        <w:t>file.ngc</w:t>
      </w:r>
      <w:proofErr w:type="spellEnd"/>
      <w:r w:rsidRPr="00354001">
        <w:rPr>
          <w:rStyle w:val="24"/>
          <w:rFonts w:hint="eastAsia"/>
          <w:b w:val="0"/>
          <w:bCs w:val="0"/>
          <w:color w:val="auto"/>
        </w:rPr>
        <w:t>-AXIS</w:t>
      </w:r>
      <w:r w:rsidRPr="00354001">
        <w:rPr>
          <w:rStyle w:val="24"/>
          <w:rFonts w:hint="eastAsia"/>
          <w:b w:val="0"/>
          <w:bCs w:val="0"/>
          <w:color w:val="auto"/>
        </w:rPr>
        <w:t>の起動時にプレビュープロットに表示するファイル。</w:t>
      </w:r>
      <w:r w:rsidRPr="00354001">
        <w:rPr>
          <w:rFonts w:hint="eastAsia"/>
        </w:rPr>
        <w:t xml:space="preserve"> </w:t>
      </w:r>
      <w:r w:rsidRPr="00354001">
        <w:rPr>
          <w:rStyle w:val="24"/>
          <w:rFonts w:hint="eastAsia"/>
          <w:b w:val="0"/>
          <w:bCs w:val="0"/>
          <w:color w:val="auto"/>
        </w:rPr>
        <w:t>空白の文字列</w:t>
      </w:r>
      <w:r w:rsidRPr="00354001">
        <w:rPr>
          <w:rStyle w:val="24"/>
          <w:rFonts w:hint="eastAsia"/>
          <w:b w:val="0"/>
          <w:bCs w:val="0"/>
          <w:color w:val="auto"/>
        </w:rPr>
        <w:t xml:space="preserve"> ""</w:t>
      </w:r>
      <w:r w:rsidRPr="00354001">
        <w:rPr>
          <w:rStyle w:val="24"/>
          <w:rFonts w:hint="eastAsia"/>
          <w:b w:val="0"/>
          <w:bCs w:val="0"/>
          <w:color w:val="auto"/>
        </w:rPr>
        <w:t>を使用すると、起動時にファイルが読み込まれません。</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は、設定ページに対応するエントリを提供するため、この設定を使用しません。</w:t>
      </w:r>
    </w:p>
    <w:p w14:paraId="24EAD25B" w14:textId="383C18AD"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 xml:space="preserve">EDITOR = </w:t>
      </w:r>
      <w:proofErr w:type="spellStart"/>
      <w:r w:rsidRPr="00354001">
        <w:rPr>
          <w:rStyle w:val="24"/>
          <w:rFonts w:hint="eastAsia"/>
          <w:b w:val="0"/>
          <w:bCs w:val="0"/>
          <w:color w:val="auto"/>
        </w:rPr>
        <w:t>gedit</w:t>
      </w:r>
      <w:proofErr w:type="spellEnd"/>
      <w:r w:rsidRPr="00354001">
        <w:rPr>
          <w:rStyle w:val="24"/>
          <w:rFonts w:hint="eastAsia"/>
          <w:b w:val="0"/>
          <w:bCs w:val="0"/>
          <w:color w:val="auto"/>
        </w:rPr>
        <w:t>-AXIS</w:t>
      </w:r>
      <w:r w:rsidRPr="00354001">
        <w:rPr>
          <w:rStyle w:val="24"/>
          <w:rFonts w:hint="eastAsia"/>
          <w:b w:val="0"/>
          <w:bCs w:val="0"/>
          <w:color w:val="auto"/>
        </w:rPr>
        <w:t>メニューから</w:t>
      </w:r>
      <w:r w:rsidRPr="00354001">
        <w:rPr>
          <w:rStyle w:val="24"/>
          <w:rFonts w:hint="eastAsia"/>
          <w:b w:val="0"/>
          <w:bCs w:val="0"/>
          <w:color w:val="auto"/>
        </w:rPr>
        <w:t>G</w:t>
      </w:r>
      <w:r w:rsidRPr="00354001">
        <w:rPr>
          <w:rStyle w:val="24"/>
          <w:rFonts w:hint="eastAsia"/>
          <w:b w:val="0"/>
          <w:bCs w:val="0"/>
          <w:color w:val="auto"/>
        </w:rPr>
        <w:t>コードを編集するために</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編集</w:t>
      </w:r>
      <w:r w:rsidRPr="00354001">
        <w:rPr>
          <w:rStyle w:val="24"/>
          <w:rFonts w:hint="eastAsia"/>
          <w:b w:val="0"/>
          <w:bCs w:val="0"/>
          <w:color w:val="auto"/>
        </w:rPr>
        <w:t>]</w:t>
      </w:r>
      <w:r w:rsidRPr="00354001">
        <w:rPr>
          <w:rStyle w:val="24"/>
          <w:rFonts w:hint="eastAsia"/>
          <w:b w:val="0"/>
          <w:bCs w:val="0"/>
          <w:color w:val="auto"/>
        </w:rPr>
        <w:t>を選択するときに使用するエディター。</w:t>
      </w:r>
      <w:r w:rsidRPr="00354001">
        <w:rPr>
          <w:rFonts w:hint="eastAsia"/>
        </w:rPr>
        <w:t xml:space="preserve"> </w:t>
      </w:r>
      <w:r w:rsidRPr="00354001">
        <w:rPr>
          <w:rStyle w:val="24"/>
          <w:rFonts w:hint="eastAsia"/>
          <w:b w:val="0"/>
          <w:bCs w:val="0"/>
          <w:color w:val="auto"/>
        </w:rPr>
        <w:t>このメニュー項目を機能させるには、これを構成する必要があります。</w:t>
      </w:r>
      <w:r w:rsidRPr="00354001">
        <w:rPr>
          <w:rFonts w:hint="eastAsia"/>
        </w:rPr>
        <w:t xml:space="preserve"> </w:t>
      </w:r>
      <w:r w:rsidRPr="00354001">
        <w:rPr>
          <w:rStyle w:val="24"/>
          <w:rFonts w:hint="eastAsia"/>
          <w:b w:val="0"/>
          <w:bCs w:val="0"/>
          <w:color w:val="auto"/>
        </w:rPr>
        <w:t>もう</w:t>
      </w:r>
      <w:r w:rsidRPr="00354001">
        <w:rPr>
          <w:rStyle w:val="24"/>
          <w:rFonts w:hint="eastAsia"/>
          <w:b w:val="0"/>
          <w:bCs w:val="0"/>
          <w:color w:val="auto"/>
        </w:rPr>
        <w:t>1</w:t>
      </w:r>
      <w:r w:rsidRPr="00354001">
        <w:rPr>
          <w:rStyle w:val="24"/>
          <w:rFonts w:hint="eastAsia"/>
          <w:b w:val="0"/>
          <w:bCs w:val="0"/>
          <w:color w:val="auto"/>
        </w:rPr>
        <w:t>つの有効なエントリは</w:t>
      </w:r>
      <w:r w:rsidRPr="00354001">
        <w:rPr>
          <w:rStyle w:val="24"/>
          <w:rFonts w:hint="eastAsia"/>
          <w:b w:val="0"/>
          <w:bCs w:val="0"/>
          <w:color w:val="auto"/>
        </w:rPr>
        <w:t>gnome-terminal-</w:t>
      </w:r>
      <w:proofErr w:type="spellStart"/>
      <w:r w:rsidRPr="00354001">
        <w:rPr>
          <w:rStyle w:val="24"/>
          <w:rFonts w:hint="eastAsia"/>
          <w:b w:val="0"/>
          <w:bCs w:val="0"/>
          <w:color w:val="auto"/>
        </w:rPr>
        <w:t>evim</w:t>
      </w:r>
      <w:proofErr w:type="spellEnd"/>
      <w:r w:rsidRPr="00354001">
        <w:rPr>
          <w:rStyle w:val="24"/>
          <w:rFonts w:hint="eastAsia"/>
          <w:b w:val="0"/>
          <w:bCs w:val="0"/>
          <w:color w:val="auto"/>
        </w:rPr>
        <w:t>です。</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にはエディターが統合されているため、このエントリは</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には適用されません。</w:t>
      </w:r>
    </w:p>
    <w:p w14:paraId="748B849A" w14:textId="0DAB4224"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 xml:space="preserve">TOOL_EDITOR = </w:t>
      </w:r>
      <w:proofErr w:type="spellStart"/>
      <w:r w:rsidRPr="00354001">
        <w:rPr>
          <w:rStyle w:val="24"/>
          <w:rFonts w:hint="eastAsia"/>
          <w:b w:val="0"/>
          <w:bCs w:val="0"/>
          <w:color w:val="auto"/>
        </w:rPr>
        <w:t>tooledit</w:t>
      </w:r>
      <w:proofErr w:type="spellEnd"/>
      <w:r w:rsidRPr="00354001">
        <w:rPr>
          <w:rStyle w:val="24"/>
          <w:rFonts w:hint="eastAsia"/>
          <w:b w:val="0"/>
          <w:bCs w:val="0"/>
          <w:color w:val="auto"/>
        </w:rPr>
        <w:t>-</w:t>
      </w:r>
      <w:r w:rsidRPr="00354001">
        <w:rPr>
          <w:rStyle w:val="24"/>
          <w:rFonts w:hint="eastAsia"/>
          <w:b w:val="0"/>
          <w:bCs w:val="0"/>
          <w:color w:val="auto"/>
        </w:rPr>
        <w:t>ツールテーブルを編集するときに使用するエディタ（たとえば、</w:t>
      </w:r>
      <w:r w:rsidRPr="00354001">
        <w:rPr>
          <w:rStyle w:val="24"/>
          <w:rFonts w:hint="eastAsia"/>
          <w:b w:val="0"/>
          <w:bCs w:val="0"/>
          <w:color w:val="auto"/>
        </w:rPr>
        <w:t>Axis</w:t>
      </w:r>
      <w:r w:rsidRPr="00354001">
        <w:rPr>
          <w:rStyle w:val="24"/>
          <w:rFonts w:hint="eastAsia"/>
          <w:b w:val="0"/>
          <w:bCs w:val="0"/>
          <w:color w:val="auto"/>
        </w:rPr>
        <w:t>で</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ツールテーブルの編集</w:t>
      </w:r>
      <w:r w:rsidRPr="00354001">
        <w:rPr>
          <w:rStyle w:val="24"/>
          <w:rFonts w:hint="eastAsia"/>
          <w:b w:val="0"/>
          <w:bCs w:val="0"/>
          <w:color w:val="auto"/>
        </w:rPr>
        <w:t>...]</w:t>
      </w:r>
      <w:r w:rsidRPr="00354001">
        <w:rPr>
          <w:rStyle w:val="24"/>
          <w:rFonts w:hint="eastAsia"/>
          <w:b w:val="0"/>
          <w:bCs w:val="0"/>
          <w:color w:val="auto"/>
        </w:rPr>
        <w:t>を選択する）。</w:t>
      </w:r>
      <w:r w:rsidRPr="00354001">
        <w:rPr>
          <w:rFonts w:hint="eastAsia"/>
        </w:rPr>
        <w:t xml:space="preserve"> </w:t>
      </w:r>
      <w:r w:rsidRPr="00354001">
        <w:rPr>
          <w:rStyle w:val="24"/>
          <w:rFonts w:hint="eastAsia"/>
          <w:b w:val="0"/>
          <w:bCs w:val="0"/>
          <w:color w:val="auto"/>
        </w:rPr>
        <w:t>その他の有効なエントリは、「</w:t>
      </w:r>
      <w:proofErr w:type="spellStart"/>
      <w:r w:rsidRPr="00354001">
        <w:rPr>
          <w:rStyle w:val="24"/>
          <w:rFonts w:hint="eastAsia"/>
          <w:b w:val="0"/>
          <w:bCs w:val="0"/>
          <w:color w:val="auto"/>
        </w:rPr>
        <w:t>gedit</w:t>
      </w:r>
      <w:proofErr w:type="spellEnd"/>
      <w:r w:rsidRPr="00354001">
        <w:rPr>
          <w:rStyle w:val="24"/>
          <w:rFonts w:hint="eastAsia"/>
          <w:b w:val="0"/>
          <w:bCs w:val="0"/>
          <w:color w:val="auto"/>
        </w:rPr>
        <w:t>」、「</w:t>
      </w:r>
      <w:r w:rsidRPr="00354001">
        <w:rPr>
          <w:rStyle w:val="24"/>
          <w:rFonts w:hint="eastAsia"/>
          <w:b w:val="0"/>
          <w:bCs w:val="0"/>
          <w:color w:val="auto"/>
        </w:rPr>
        <w:t>gnome-terminal -e vim</w:t>
      </w:r>
      <w:r w:rsidRPr="00354001">
        <w:rPr>
          <w:rStyle w:val="24"/>
          <w:rFonts w:hint="eastAsia"/>
          <w:b w:val="0"/>
          <w:bCs w:val="0"/>
          <w:color w:val="auto"/>
        </w:rPr>
        <w:t>」、および「</w:t>
      </w:r>
      <w:proofErr w:type="spellStart"/>
      <w:r w:rsidRPr="00354001">
        <w:rPr>
          <w:rStyle w:val="24"/>
          <w:rFonts w:hint="eastAsia"/>
          <w:b w:val="0"/>
          <w:bCs w:val="0"/>
          <w:color w:val="auto"/>
        </w:rPr>
        <w:t>gvim</w:t>
      </w:r>
      <w:proofErr w:type="spellEnd"/>
      <w:r w:rsidRPr="00354001">
        <w:rPr>
          <w:rStyle w:val="24"/>
          <w:rFonts w:hint="eastAsia"/>
          <w:b w:val="0"/>
          <w:bCs w:val="0"/>
          <w:color w:val="auto"/>
        </w:rPr>
        <w:t>」です。</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にはエディターが統合されているため、このエントリは</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には適用されません。</w:t>
      </w:r>
    </w:p>
    <w:p w14:paraId="7E151DCA" w14:textId="38C17A3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PYVCP = / filename.xml-</w:t>
      </w:r>
      <w:proofErr w:type="spellStart"/>
      <w:r w:rsidRPr="00354001">
        <w:rPr>
          <w:rStyle w:val="24"/>
          <w:rFonts w:hint="eastAsia"/>
          <w:b w:val="0"/>
          <w:bCs w:val="0"/>
          <w:color w:val="auto"/>
        </w:rPr>
        <w:t>PyVCP</w:t>
      </w:r>
      <w:proofErr w:type="spellEnd"/>
      <w:r w:rsidRPr="00354001">
        <w:rPr>
          <w:rStyle w:val="24"/>
          <w:rFonts w:hint="eastAsia"/>
          <w:b w:val="0"/>
          <w:bCs w:val="0"/>
          <w:color w:val="auto"/>
        </w:rPr>
        <w:t>パネル記述ファイル。</w:t>
      </w:r>
      <w:r w:rsidRPr="00354001">
        <w:rPr>
          <w:rFonts w:hint="eastAsia"/>
        </w:rPr>
        <w:t xml:space="preserve"> </w:t>
      </w:r>
      <w:r w:rsidRPr="00354001">
        <w:rPr>
          <w:rStyle w:val="24"/>
          <w:rFonts w:hint="eastAsia"/>
          <w:b w:val="0"/>
          <w:bCs w:val="0"/>
          <w:color w:val="auto"/>
        </w:rPr>
        <w:t>詳細については、</w:t>
      </w:r>
      <w:proofErr w:type="spellStart"/>
      <w:r w:rsidRPr="00354001">
        <w:rPr>
          <w:rStyle w:val="24"/>
          <w:rFonts w:hint="eastAsia"/>
          <w:b w:val="0"/>
          <w:bCs w:val="0"/>
          <w:color w:val="auto"/>
        </w:rPr>
        <w:t>PyVCP</w:t>
      </w:r>
      <w:proofErr w:type="spellEnd"/>
      <w:r w:rsidRPr="00354001">
        <w:rPr>
          <w:rStyle w:val="24"/>
          <w:rFonts w:hint="eastAsia"/>
          <w:b w:val="0"/>
          <w:bCs w:val="0"/>
          <w:color w:val="auto"/>
        </w:rPr>
        <w:t>の章を参照してください。</w:t>
      </w:r>
    </w:p>
    <w:p w14:paraId="717A64CC" w14:textId="23761811"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PYVCP_POSITION = BOTTOM-AXIS</w:t>
      </w:r>
      <w:r w:rsidRPr="00354001">
        <w:rPr>
          <w:rStyle w:val="24"/>
          <w:rFonts w:hint="eastAsia"/>
          <w:b w:val="0"/>
          <w:bCs w:val="0"/>
          <w:color w:val="auto"/>
        </w:rPr>
        <w:t>ユーザーインターフェイスでの</w:t>
      </w:r>
      <w:proofErr w:type="spellStart"/>
      <w:r w:rsidRPr="00354001">
        <w:rPr>
          <w:rStyle w:val="24"/>
          <w:rFonts w:hint="eastAsia"/>
          <w:b w:val="0"/>
          <w:bCs w:val="0"/>
          <w:color w:val="auto"/>
        </w:rPr>
        <w:t>PyVCP</w:t>
      </w:r>
      <w:proofErr w:type="spellEnd"/>
      <w:r w:rsidRPr="00354001">
        <w:rPr>
          <w:rStyle w:val="24"/>
          <w:rFonts w:hint="eastAsia"/>
          <w:b w:val="0"/>
          <w:bCs w:val="0"/>
          <w:color w:val="auto"/>
        </w:rPr>
        <w:t>パネルの配置。</w:t>
      </w:r>
      <w:r w:rsidRPr="00354001">
        <w:rPr>
          <w:rFonts w:hint="eastAsia"/>
        </w:rPr>
        <w:t xml:space="preserve"> </w:t>
      </w:r>
      <w:r w:rsidRPr="00354001">
        <w:rPr>
          <w:rStyle w:val="24"/>
          <w:rFonts w:hint="eastAsia"/>
          <w:b w:val="0"/>
          <w:bCs w:val="0"/>
          <w:color w:val="auto"/>
        </w:rPr>
        <w:t>この変数を省略すると、パネルはデフォルトで右側になります。</w:t>
      </w:r>
      <w:r w:rsidRPr="00354001">
        <w:rPr>
          <w:rFonts w:hint="eastAsia"/>
        </w:rPr>
        <w:t xml:space="preserve"> </w:t>
      </w:r>
      <w:r w:rsidRPr="00354001">
        <w:rPr>
          <w:rStyle w:val="24"/>
          <w:rFonts w:hint="eastAsia"/>
          <w:b w:val="0"/>
          <w:bCs w:val="0"/>
          <w:color w:val="auto"/>
        </w:rPr>
        <w:t>唯一の有効な代替手段は</w:t>
      </w:r>
      <w:r w:rsidRPr="00354001">
        <w:rPr>
          <w:rStyle w:val="24"/>
          <w:rFonts w:hint="eastAsia"/>
          <w:b w:val="0"/>
          <w:bCs w:val="0"/>
          <w:color w:val="auto"/>
        </w:rPr>
        <w:t>BOTTOM</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詳細については、</w:t>
      </w:r>
      <w:proofErr w:type="spellStart"/>
      <w:r w:rsidRPr="00354001">
        <w:rPr>
          <w:rStyle w:val="24"/>
          <w:rFonts w:hint="eastAsia"/>
          <w:b w:val="0"/>
          <w:bCs w:val="0"/>
          <w:color w:val="auto"/>
        </w:rPr>
        <w:t>PyVCP</w:t>
      </w:r>
      <w:proofErr w:type="spellEnd"/>
      <w:r w:rsidRPr="00354001">
        <w:rPr>
          <w:rStyle w:val="24"/>
          <w:rFonts w:hint="eastAsia"/>
          <w:b w:val="0"/>
          <w:bCs w:val="0"/>
          <w:color w:val="auto"/>
        </w:rPr>
        <w:t>の章を参照してください。</w:t>
      </w:r>
    </w:p>
    <w:p w14:paraId="04860298" w14:textId="397284CE"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LATHE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」を含む）があると、軸は上面図と</w:t>
      </w:r>
      <w:r w:rsidRPr="00354001">
        <w:rPr>
          <w:rStyle w:val="24"/>
          <w:rFonts w:hint="eastAsia"/>
          <w:b w:val="0"/>
          <w:bCs w:val="0"/>
          <w:color w:val="auto"/>
        </w:rPr>
        <w:t>DRO</w:t>
      </w:r>
      <w:r w:rsidRPr="00354001">
        <w:rPr>
          <w:rStyle w:val="24"/>
          <w:rFonts w:hint="eastAsia"/>
          <w:b w:val="0"/>
          <w:bCs w:val="0"/>
          <w:color w:val="auto"/>
        </w:rPr>
        <w:t>の半径と直径で「旋盤モード」を使用します。</w:t>
      </w:r>
    </w:p>
    <w:p w14:paraId="795D9FB6" w14:textId="13EE2A36"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BACK_TOOL_LATHE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w:t>
      </w:r>
      <w:r w:rsidRPr="00354001">
        <w:rPr>
          <w:rStyle w:val="24"/>
          <w:rFonts w:hint="eastAsia"/>
          <w:b w:val="0"/>
          <w:bCs w:val="0"/>
          <w:color w:val="auto"/>
        </w:rPr>
        <w:t>X</w:t>
      </w:r>
      <w:r w:rsidRPr="00354001">
        <w:rPr>
          <w:rStyle w:val="24"/>
          <w:rFonts w:hint="eastAsia"/>
          <w:b w:val="0"/>
          <w:bCs w:val="0"/>
          <w:color w:val="auto"/>
        </w:rPr>
        <w:t>軸が反転した「バックツール旋盤モード」を使用します。</w:t>
      </w:r>
    </w:p>
    <w:p w14:paraId="32D608F9" w14:textId="59C65A74"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lastRenderedPageBreak/>
        <w:t>FOAM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」を含む）があると、軸はフォームカッターモードの表示を変更します。</w:t>
      </w:r>
    </w:p>
    <w:p w14:paraId="2989074F" w14:textId="578EA2F1"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GEOMETRY = XYZABCUVW-</w:t>
      </w:r>
      <w:r w:rsidRPr="00354001">
        <w:rPr>
          <w:rStyle w:val="24"/>
          <w:rFonts w:hint="eastAsia"/>
          <w:b w:val="0"/>
          <w:bCs w:val="0"/>
          <w:color w:val="auto"/>
        </w:rPr>
        <w:t>回転運動のプレビューとバックプロットを制御します。このアイテムは一連の軸文字で構成され、オプションで「</w:t>
      </w:r>
      <w:r w:rsidRPr="00354001">
        <w:rPr>
          <w:rStyle w:val="24"/>
          <w:rFonts w:hint="eastAsia"/>
          <w:b w:val="0"/>
          <w:bCs w:val="0"/>
          <w:color w:val="auto"/>
        </w:rPr>
        <w:t>-</w:t>
      </w:r>
      <w:r w:rsidRPr="00354001">
        <w:rPr>
          <w:rStyle w:val="24"/>
          <w:rFonts w:hint="eastAsia"/>
          <w:b w:val="0"/>
          <w:bCs w:val="0"/>
          <w:color w:val="auto"/>
        </w:rPr>
        <w:t>」記号が前に付きます。このシーケンスは、各軸の効果が適用される順序を指定し、「</w:t>
      </w:r>
      <w:r w:rsidRPr="00354001">
        <w:rPr>
          <w:rStyle w:val="24"/>
          <w:rFonts w:hint="eastAsia"/>
          <w:b w:val="0"/>
          <w:bCs w:val="0"/>
          <w:color w:val="auto"/>
        </w:rPr>
        <w:t>-</w:t>
      </w:r>
      <w:r w:rsidRPr="00354001">
        <w:rPr>
          <w:rStyle w:val="24"/>
          <w:rFonts w:hint="eastAsia"/>
          <w:b w:val="0"/>
          <w:bCs w:val="0"/>
          <w:color w:val="auto"/>
        </w:rPr>
        <w:t>」は回転の意味を反転させます。適切な</w:t>
      </w:r>
      <w:r w:rsidRPr="00354001">
        <w:rPr>
          <w:rStyle w:val="24"/>
          <w:rFonts w:hint="eastAsia"/>
          <w:b w:val="0"/>
          <w:bCs w:val="0"/>
          <w:color w:val="auto"/>
        </w:rPr>
        <w:t>GEOMETRY</w:t>
      </w:r>
      <w:r w:rsidRPr="00354001">
        <w:rPr>
          <w:rStyle w:val="24"/>
          <w:rFonts w:hint="eastAsia"/>
          <w:b w:val="0"/>
          <w:bCs w:val="0"/>
          <w:color w:val="auto"/>
        </w:rPr>
        <w:t>ストリングは、マシン構成とそれを制御するために使用される運動学によって異なります。例の文字列</w:t>
      </w:r>
      <w:r w:rsidRPr="00354001">
        <w:rPr>
          <w:rStyle w:val="24"/>
          <w:rFonts w:hint="eastAsia"/>
          <w:b w:val="0"/>
          <w:bCs w:val="0"/>
          <w:color w:val="auto"/>
        </w:rPr>
        <w:t>GEOMETRY = XYZBCUVW</w:t>
      </w:r>
      <w:r w:rsidRPr="00354001">
        <w:rPr>
          <w:rStyle w:val="24"/>
          <w:rFonts w:hint="eastAsia"/>
          <w:b w:val="0"/>
          <w:bCs w:val="0"/>
          <w:color w:val="auto"/>
        </w:rPr>
        <w:t>は、キネマティクスによって</w:t>
      </w:r>
      <w:r w:rsidRPr="00354001">
        <w:rPr>
          <w:rStyle w:val="24"/>
          <w:rFonts w:hint="eastAsia"/>
          <w:b w:val="0"/>
          <w:bCs w:val="0"/>
          <w:color w:val="auto"/>
        </w:rPr>
        <w:t>UVW</w:t>
      </w:r>
      <w:r w:rsidRPr="00354001">
        <w:rPr>
          <w:rStyle w:val="24"/>
          <w:rFonts w:hint="eastAsia"/>
          <w:b w:val="0"/>
          <w:bCs w:val="0"/>
          <w:color w:val="auto"/>
        </w:rPr>
        <w:t>がツールの座標系で移動し、</w:t>
      </w:r>
      <w:r w:rsidRPr="00354001">
        <w:rPr>
          <w:rStyle w:val="24"/>
          <w:rFonts w:hint="eastAsia"/>
          <w:b w:val="0"/>
          <w:bCs w:val="0"/>
          <w:color w:val="auto"/>
        </w:rPr>
        <w:t>XYZ</w:t>
      </w:r>
      <w:r w:rsidRPr="00354001">
        <w:rPr>
          <w:rStyle w:val="24"/>
          <w:rFonts w:hint="eastAsia"/>
          <w:b w:val="0"/>
          <w:bCs w:val="0"/>
          <w:color w:val="auto"/>
        </w:rPr>
        <w:t>が材料の座標系で移動する</w:t>
      </w:r>
      <w:r w:rsidRPr="00354001">
        <w:rPr>
          <w:rStyle w:val="24"/>
          <w:rFonts w:hint="eastAsia"/>
          <w:b w:val="0"/>
          <w:bCs w:val="0"/>
          <w:color w:val="auto"/>
        </w:rPr>
        <w:t>5</w:t>
      </w:r>
      <w:r w:rsidRPr="00354001">
        <w:rPr>
          <w:rStyle w:val="24"/>
          <w:rFonts w:hint="eastAsia"/>
          <w:b w:val="0"/>
          <w:bCs w:val="0"/>
          <w:color w:val="auto"/>
        </w:rPr>
        <w:t>軸マシン用です。文字の順序は、さまざまな変換が適用される順序を表すため、重要です。たとえば、</w:t>
      </w:r>
      <w:r w:rsidRPr="00354001">
        <w:rPr>
          <w:rStyle w:val="24"/>
          <w:rFonts w:hint="eastAsia"/>
          <w:b w:val="0"/>
          <w:bCs w:val="0"/>
          <w:color w:val="auto"/>
        </w:rPr>
        <w:t>C</w:t>
      </w:r>
      <w:r w:rsidRPr="00354001">
        <w:rPr>
          <w:rStyle w:val="24"/>
          <w:rFonts w:hint="eastAsia"/>
          <w:b w:val="0"/>
          <w:bCs w:val="0"/>
          <w:color w:val="auto"/>
        </w:rPr>
        <w:t>を中心に</w:t>
      </w:r>
      <w:r w:rsidRPr="00354001">
        <w:rPr>
          <w:rStyle w:val="24"/>
          <w:rFonts w:hint="eastAsia"/>
          <w:b w:val="0"/>
          <w:bCs w:val="0"/>
          <w:color w:val="auto"/>
        </w:rPr>
        <w:t>B</w:t>
      </w:r>
      <w:r w:rsidRPr="00354001">
        <w:rPr>
          <w:rStyle w:val="24"/>
          <w:rFonts w:hint="eastAsia"/>
          <w:b w:val="0"/>
          <w:bCs w:val="0"/>
          <w:color w:val="auto"/>
        </w:rPr>
        <w:t>を回転させることは、</w:t>
      </w:r>
      <w:r w:rsidRPr="00354001">
        <w:rPr>
          <w:rStyle w:val="24"/>
          <w:rFonts w:hint="eastAsia"/>
          <w:b w:val="0"/>
          <w:bCs w:val="0"/>
          <w:color w:val="auto"/>
        </w:rPr>
        <w:t>B</w:t>
      </w:r>
      <w:r w:rsidRPr="00354001">
        <w:rPr>
          <w:rStyle w:val="24"/>
          <w:rFonts w:hint="eastAsia"/>
          <w:b w:val="0"/>
          <w:bCs w:val="0"/>
          <w:color w:val="auto"/>
        </w:rPr>
        <w:t>を中心に</w:t>
      </w:r>
      <w:r w:rsidRPr="00354001">
        <w:rPr>
          <w:rStyle w:val="24"/>
          <w:rFonts w:hint="eastAsia"/>
          <w:b w:val="0"/>
          <w:bCs w:val="0"/>
          <w:color w:val="auto"/>
        </w:rPr>
        <w:t>C</w:t>
      </w:r>
      <w:r w:rsidRPr="00354001">
        <w:rPr>
          <w:rStyle w:val="24"/>
          <w:rFonts w:hint="eastAsia"/>
          <w:b w:val="0"/>
          <w:bCs w:val="0"/>
          <w:color w:val="auto"/>
        </w:rPr>
        <w:t>を中心に回転させることとは異なります。ジオメトリは、回転軸がないと効果がありません。フォームカッティングマシン（</w:t>
      </w:r>
      <w:r w:rsidRPr="00354001">
        <w:rPr>
          <w:rStyle w:val="24"/>
          <w:rFonts w:hint="eastAsia"/>
          <w:b w:val="0"/>
          <w:bCs w:val="0"/>
          <w:color w:val="auto"/>
        </w:rPr>
        <w:t>FOAM = 1</w:t>
      </w:r>
      <w:r w:rsidRPr="00354001">
        <w:rPr>
          <w:rStyle w:val="24"/>
          <w:rFonts w:hint="eastAsia"/>
          <w:b w:val="0"/>
          <w:bCs w:val="0"/>
          <w:color w:val="auto"/>
        </w:rPr>
        <w:t>）は、「</w:t>
      </w:r>
      <w:r w:rsidRPr="00354001">
        <w:rPr>
          <w:rStyle w:val="24"/>
          <w:rFonts w:hint="eastAsia"/>
          <w:b w:val="0"/>
          <w:bCs w:val="0"/>
          <w:color w:val="auto"/>
        </w:rPr>
        <w:t>XY; UV</w:t>
      </w:r>
      <w:r w:rsidRPr="00354001">
        <w:rPr>
          <w:rStyle w:val="24"/>
          <w:rFonts w:hint="eastAsia"/>
          <w:b w:val="0"/>
          <w:bCs w:val="0"/>
          <w:color w:val="auto"/>
        </w:rPr>
        <w:t>」を指定するか、フォームカッターモードでこの値が現在無視されている場合でも、値を空白のままにする必要があります。将来のバージョンでは、「</w:t>
      </w:r>
      <w:r w:rsidRPr="00354001">
        <w:rPr>
          <w:rStyle w:val="24"/>
          <w:rFonts w:hint="eastAsia"/>
          <w:b w:val="0"/>
          <w:bCs w:val="0"/>
          <w:color w:val="auto"/>
        </w:rPr>
        <w:t>;</w:t>
      </w:r>
      <w:r w:rsidRPr="00354001">
        <w:rPr>
          <w:rStyle w:val="24"/>
          <w:rFonts w:hint="eastAsia"/>
          <w:b w:val="0"/>
          <w:bCs w:val="0"/>
          <w:color w:val="auto"/>
        </w:rPr>
        <w:t>」が定義される可能性があります。を意味しますが、「</w:t>
      </w:r>
      <w:r w:rsidRPr="00354001">
        <w:rPr>
          <w:rStyle w:val="24"/>
          <w:rFonts w:hint="eastAsia"/>
          <w:b w:val="0"/>
          <w:bCs w:val="0"/>
          <w:color w:val="auto"/>
        </w:rPr>
        <w:t>XY; UV</w:t>
      </w:r>
      <w:r w:rsidRPr="00354001">
        <w:rPr>
          <w:rStyle w:val="24"/>
          <w:rFonts w:hint="eastAsia"/>
          <w:b w:val="0"/>
          <w:bCs w:val="0"/>
          <w:color w:val="auto"/>
        </w:rPr>
        <w:t>」を実行すると、現在のフォームのデフォルトと同じ意味になります。</w:t>
      </w:r>
    </w:p>
    <w:p w14:paraId="160DD66A" w14:textId="66D4D226"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ARCDIVISION = 64-</w:t>
      </w:r>
      <w:r w:rsidRPr="00354001">
        <w:rPr>
          <w:rStyle w:val="24"/>
          <w:rFonts w:hint="eastAsia"/>
          <w:b w:val="0"/>
          <w:bCs w:val="0"/>
          <w:color w:val="auto"/>
        </w:rPr>
        <w:t>アークのプレビューの品質を設定します。</w:t>
      </w:r>
      <w:r w:rsidRPr="00354001">
        <w:rPr>
          <w:rFonts w:hint="eastAsia"/>
        </w:rPr>
        <w:t xml:space="preserve"> </w:t>
      </w:r>
      <w:r w:rsidRPr="00354001">
        <w:rPr>
          <w:rStyle w:val="24"/>
          <w:rFonts w:hint="eastAsia"/>
          <w:b w:val="0"/>
          <w:bCs w:val="0"/>
          <w:color w:val="auto"/>
        </w:rPr>
        <w:t>円弧は、いくつかの直線に分割してプレビューされます。</w:t>
      </w:r>
      <w:r w:rsidRPr="00354001">
        <w:rPr>
          <w:rFonts w:hint="eastAsia"/>
        </w:rPr>
        <w:t xml:space="preserve"> </w:t>
      </w:r>
      <w:r w:rsidRPr="00354001">
        <w:rPr>
          <w:rStyle w:val="24"/>
          <w:rFonts w:hint="eastAsia"/>
          <w:b w:val="0"/>
          <w:bCs w:val="0"/>
          <w:color w:val="auto"/>
        </w:rPr>
        <w:t>半円は</w:t>
      </w:r>
      <w:r w:rsidRPr="00354001">
        <w:rPr>
          <w:rStyle w:val="24"/>
          <w:rFonts w:hint="eastAsia"/>
          <w:b w:val="0"/>
          <w:bCs w:val="0"/>
          <w:color w:val="auto"/>
        </w:rPr>
        <w:t>ARCDIVISION</w:t>
      </w:r>
      <w:r w:rsidRPr="00354001">
        <w:rPr>
          <w:rStyle w:val="24"/>
          <w:rFonts w:hint="eastAsia"/>
          <w:b w:val="0"/>
          <w:bCs w:val="0"/>
          <w:color w:val="auto"/>
        </w:rPr>
        <w:t>の部分に分割されます。</w:t>
      </w:r>
      <w:r w:rsidRPr="00354001">
        <w:rPr>
          <w:rFonts w:hint="eastAsia"/>
        </w:rPr>
        <w:t xml:space="preserve"> </w:t>
      </w:r>
      <w:r w:rsidRPr="00354001">
        <w:rPr>
          <w:rStyle w:val="24"/>
          <w:rFonts w:hint="eastAsia"/>
          <w:b w:val="0"/>
          <w:bCs w:val="0"/>
          <w:color w:val="auto"/>
        </w:rPr>
        <w:t>値を大きくするとプレビューがより正確になりますが、読み込みに時間がかかり、表示が遅くなります。</w:t>
      </w:r>
      <w:r w:rsidRPr="00354001">
        <w:rPr>
          <w:rFonts w:hint="eastAsia"/>
        </w:rPr>
        <w:t xml:space="preserve"> </w:t>
      </w:r>
      <w:r w:rsidRPr="00354001">
        <w:rPr>
          <w:rStyle w:val="24"/>
          <w:rFonts w:hint="eastAsia"/>
          <w:b w:val="0"/>
          <w:bCs w:val="0"/>
          <w:color w:val="auto"/>
        </w:rPr>
        <w:t>値を小さくするとプレビューの精度は低下しますが、読み込みにかかる時間が短くなり、表示が速くなる可能性があります。</w:t>
      </w:r>
      <w:r w:rsidRPr="00354001">
        <w:rPr>
          <w:rFonts w:hint="eastAsia"/>
        </w:rPr>
        <w:t xml:space="preserve"> </w:t>
      </w:r>
      <w:r w:rsidRPr="00354001">
        <w:rPr>
          <w:rStyle w:val="24"/>
          <w:rFonts w:hint="eastAsia"/>
          <w:b w:val="0"/>
          <w:bCs w:val="0"/>
          <w:color w:val="auto"/>
        </w:rPr>
        <w:t>デフォルト値の</w:t>
      </w:r>
      <w:r w:rsidRPr="00354001">
        <w:rPr>
          <w:rStyle w:val="24"/>
          <w:rFonts w:hint="eastAsia"/>
          <w:b w:val="0"/>
          <w:bCs w:val="0"/>
          <w:color w:val="auto"/>
        </w:rPr>
        <w:t>64</w:t>
      </w:r>
      <w:r w:rsidRPr="00354001">
        <w:rPr>
          <w:rStyle w:val="24"/>
          <w:rFonts w:hint="eastAsia"/>
          <w:b w:val="0"/>
          <w:bCs w:val="0"/>
          <w:color w:val="auto"/>
        </w:rPr>
        <w:t>は、最大</w:t>
      </w:r>
      <w:r w:rsidRPr="00354001">
        <w:rPr>
          <w:rStyle w:val="24"/>
          <w:rFonts w:hint="eastAsia"/>
          <w:b w:val="0"/>
          <w:bCs w:val="0"/>
          <w:color w:val="auto"/>
        </w:rPr>
        <w:t>3</w:t>
      </w:r>
      <w:r w:rsidRPr="00354001">
        <w:rPr>
          <w:rStyle w:val="24"/>
          <w:rFonts w:hint="eastAsia"/>
          <w:b w:val="0"/>
          <w:bCs w:val="0"/>
          <w:color w:val="auto"/>
        </w:rPr>
        <w:t>インチの円が</w:t>
      </w:r>
      <w:r w:rsidRPr="00354001">
        <w:rPr>
          <w:rStyle w:val="24"/>
          <w:rFonts w:hint="eastAsia"/>
          <w:b w:val="0"/>
          <w:bCs w:val="0"/>
          <w:color w:val="auto"/>
        </w:rPr>
        <w:t>1 mil</w:t>
      </w:r>
      <w:r w:rsidRPr="00354001">
        <w:rPr>
          <w:rStyle w:val="24"/>
          <w:rFonts w:hint="eastAsia"/>
          <w:b w:val="0"/>
          <w:bCs w:val="0"/>
          <w:color w:val="auto"/>
        </w:rPr>
        <w:t>（</w:t>
      </w:r>
      <w:r w:rsidRPr="00354001">
        <w:rPr>
          <w:rStyle w:val="24"/>
          <w:rFonts w:hint="eastAsia"/>
          <w:b w:val="0"/>
          <w:bCs w:val="0"/>
          <w:color w:val="auto"/>
        </w:rPr>
        <w:t>.03</w:t>
      </w:r>
      <w:r w:rsidRPr="00354001">
        <w:rPr>
          <w:rStyle w:val="24"/>
          <w:rFonts w:hint="eastAsia"/>
          <w:b w:val="0"/>
          <w:bCs w:val="0"/>
          <w:color w:val="auto"/>
        </w:rPr>
        <w:t>％）以内に表示されることを意味します。</w:t>
      </w:r>
    </w:p>
    <w:p w14:paraId="0D8EEBFA" w14:textId="2A08C2EE"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MDI_HISTORY_FILE =-</w:t>
      </w:r>
      <w:r w:rsidRPr="00354001">
        <w:rPr>
          <w:rStyle w:val="24"/>
          <w:rFonts w:hint="eastAsia"/>
          <w:b w:val="0"/>
          <w:bCs w:val="0"/>
          <w:color w:val="auto"/>
        </w:rPr>
        <w:t>ローカル</w:t>
      </w:r>
      <w:r w:rsidRPr="00354001">
        <w:rPr>
          <w:rStyle w:val="24"/>
          <w:rFonts w:hint="eastAsia"/>
          <w:b w:val="0"/>
          <w:bCs w:val="0"/>
          <w:color w:val="auto"/>
        </w:rPr>
        <w:t>MDI</w:t>
      </w:r>
      <w:r w:rsidRPr="00354001">
        <w:rPr>
          <w:rStyle w:val="24"/>
          <w:rFonts w:hint="eastAsia"/>
          <w:b w:val="0"/>
          <w:bCs w:val="0"/>
          <w:color w:val="auto"/>
        </w:rPr>
        <w:t>履歴ファイルの名前。</w:t>
      </w:r>
      <w:r w:rsidRPr="00354001">
        <w:rPr>
          <w:rFonts w:hint="eastAsia"/>
        </w:rPr>
        <w:t xml:space="preserve"> </w:t>
      </w:r>
      <w:r w:rsidRPr="00354001">
        <w:rPr>
          <w:rStyle w:val="24"/>
          <w:rFonts w:hint="eastAsia"/>
          <w:b w:val="0"/>
          <w:bCs w:val="0"/>
          <w:color w:val="auto"/>
        </w:rPr>
        <w:t>これが指定されていない場合、</w:t>
      </w:r>
      <w:r w:rsidRPr="00354001">
        <w:rPr>
          <w:rStyle w:val="24"/>
          <w:rFonts w:hint="eastAsia"/>
          <w:b w:val="0"/>
          <w:bCs w:val="0"/>
          <w:color w:val="auto"/>
        </w:rPr>
        <w:t>Axis</w:t>
      </w:r>
      <w:r w:rsidRPr="00354001">
        <w:rPr>
          <w:rStyle w:val="24"/>
          <w:rFonts w:hint="eastAsia"/>
          <w:b w:val="0"/>
          <w:bCs w:val="0"/>
          <w:color w:val="auto"/>
        </w:rPr>
        <w:t>は</w:t>
      </w:r>
      <w:r w:rsidRPr="00354001">
        <w:rPr>
          <w:rStyle w:val="24"/>
          <w:rFonts w:hint="eastAsia"/>
          <w:b w:val="0"/>
          <w:bCs w:val="0"/>
          <w:color w:val="auto"/>
        </w:rPr>
        <w:t>MDI</w:t>
      </w:r>
      <w:r w:rsidRPr="00354001">
        <w:rPr>
          <w:rStyle w:val="24"/>
          <w:rFonts w:hint="eastAsia"/>
          <w:b w:val="0"/>
          <w:bCs w:val="0"/>
          <w:color w:val="auto"/>
        </w:rPr>
        <w:t>履歴をユーザーのホームディレクトリの</w:t>
      </w:r>
      <w:r w:rsidRPr="00354001">
        <w:rPr>
          <w:rStyle w:val="24"/>
          <w:rFonts w:hint="eastAsia"/>
          <w:b w:val="0"/>
          <w:bCs w:val="0"/>
          <w:color w:val="auto"/>
        </w:rPr>
        <w:t>.</w:t>
      </w:r>
      <w:proofErr w:type="spellStart"/>
      <w:r w:rsidRPr="00354001">
        <w:rPr>
          <w:rStyle w:val="24"/>
          <w:rFonts w:hint="eastAsia"/>
          <w:b w:val="0"/>
          <w:bCs w:val="0"/>
          <w:color w:val="auto"/>
        </w:rPr>
        <w:t>axis_mdi_history</w:t>
      </w:r>
      <w:proofErr w:type="spellEnd"/>
      <w:r w:rsidRPr="00354001">
        <w:rPr>
          <w:rStyle w:val="24"/>
          <w:rFonts w:hint="eastAsia"/>
          <w:b w:val="0"/>
          <w:bCs w:val="0"/>
          <w:color w:val="auto"/>
        </w:rPr>
        <w:t>に保存します。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1</w:t>
      </w:r>
      <w:r w:rsidRPr="00354001">
        <w:rPr>
          <w:rStyle w:val="24"/>
          <w:rFonts w:hint="eastAsia"/>
          <w:b w:val="0"/>
          <w:bCs w:val="0"/>
          <w:color w:val="auto"/>
        </w:rPr>
        <w:t>台のコンピューターに複数の構成がある場合に役立ちます。</w:t>
      </w:r>
    </w:p>
    <w:p w14:paraId="2D2ADE75" w14:textId="1E569A6B" w:rsidR="00B12360" w:rsidRPr="00354001" w:rsidRDefault="001269ED" w:rsidP="0080552D">
      <w:pPr>
        <w:numPr>
          <w:ilvl w:val="0"/>
          <w:numId w:val="79"/>
        </w:numPr>
        <w:rPr>
          <w:rStyle w:val="24"/>
          <w:b w:val="0"/>
          <w:bCs w:val="0"/>
          <w:color w:val="auto"/>
        </w:rPr>
      </w:pPr>
      <w:r w:rsidRPr="00354001">
        <w:rPr>
          <w:rStyle w:val="24"/>
          <w:rFonts w:hint="eastAsia"/>
          <w:b w:val="0"/>
          <w:bCs w:val="0"/>
          <w:color w:val="auto"/>
        </w:rPr>
        <w:t>JOG_AXES =-</w:t>
      </w:r>
      <w:r w:rsidRPr="00354001">
        <w:rPr>
          <w:rStyle w:val="24"/>
          <w:rFonts w:hint="eastAsia"/>
          <w:b w:val="0"/>
          <w:bCs w:val="0"/>
          <w:color w:val="auto"/>
        </w:rPr>
        <w:t>ジョグキーが軸文字に割り当てられる順序。</w:t>
      </w:r>
      <w:r w:rsidRPr="00354001">
        <w:rPr>
          <w:rFonts w:hint="eastAsia"/>
        </w:rPr>
        <w:t xml:space="preserve"> </w:t>
      </w:r>
      <w:r w:rsidRPr="00354001">
        <w:rPr>
          <w:rStyle w:val="24"/>
          <w:rFonts w:hint="eastAsia"/>
          <w:b w:val="0"/>
          <w:bCs w:val="0"/>
          <w:color w:val="auto"/>
        </w:rPr>
        <w:t>左矢印と右矢印は最初の軸文字に割り当てられ、上下は</w:t>
      </w:r>
      <w:r w:rsidRPr="00354001">
        <w:rPr>
          <w:rStyle w:val="24"/>
          <w:rFonts w:hint="eastAsia"/>
          <w:b w:val="0"/>
          <w:bCs w:val="0"/>
          <w:color w:val="auto"/>
        </w:rPr>
        <w:t>2</w:t>
      </w:r>
      <w:r w:rsidRPr="00354001">
        <w:rPr>
          <w:rStyle w:val="24"/>
          <w:rFonts w:hint="eastAsia"/>
          <w:b w:val="0"/>
          <w:bCs w:val="0"/>
          <w:color w:val="auto"/>
        </w:rPr>
        <w:t>番目に、</w:t>
      </w:r>
      <w:r w:rsidRPr="00354001">
        <w:rPr>
          <w:rStyle w:val="24"/>
          <w:rFonts w:hint="eastAsia"/>
          <w:b w:val="0"/>
          <w:bCs w:val="0"/>
          <w:color w:val="auto"/>
        </w:rPr>
        <w:t>Page Up / Page Down</w:t>
      </w:r>
      <w:r w:rsidRPr="00354001">
        <w:rPr>
          <w:rStyle w:val="24"/>
          <w:rFonts w:hint="eastAsia"/>
          <w:b w:val="0"/>
          <w:bCs w:val="0"/>
          <w:color w:val="auto"/>
        </w:rPr>
        <w:t>は</w:t>
      </w:r>
      <w:r w:rsidRPr="00354001">
        <w:rPr>
          <w:rStyle w:val="24"/>
          <w:rFonts w:hint="eastAsia"/>
          <w:b w:val="0"/>
          <w:bCs w:val="0"/>
          <w:color w:val="auto"/>
        </w:rPr>
        <w:t>3</w:t>
      </w:r>
      <w:r w:rsidRPr="00354001">
        <w:rPr>
          <w:rStyle w:val="24"/>
          <w:rFonts w:hint="eastAsia"/>
          <w:b w:val="0"/>
          <w:bCs w:val="0"/>
          <w:color w:val="auto"/>
        </w:rPr>
        <w:t>番目に、左右の括弧は</w:t>
      </w:r>
      <w:r w:rsidRPr="00354001">
        <w:rPr>
          <w:rStyle w:val="24"/>
          <w:rFonts w:hint="eastAsia"/>
          <w:b w:val="0"/>
          <w:bCs w:val="0"/>
          <w:color w:val="auto"/>
        </w:rPr>
        <w:t>4</w:t>
      </w:r>
      <w:r w:rsidRPr="00354001">
        <w:rPr>
          <w:rStyle w:val="24"/>
          <w:rFonts w:hint="eastAsia"/>
          <w:b w:val="0"/>
          <w:bCs w:val="0"/>
          <w:color w:val="auto"/>
        </w:rPr>
        <w:t>番目に割り当てられます。</w:t>
      </w:r>
      <w:r w:rsidRPr="00354001">
        <w:rPr>
          <w:rFonts w:hint="eastAsia"/>
        </w:rPr>
        <w:t xml:space="preserve"> </w:t>
      </w:r>
      <w:r w:rsidRPr="00354001">
        <w:rPr>
          <w:rStyle w:val="24"/>
          <w:rFonts w:hint="eastAsia"/>
          <w:b w:val="0"/>
          <w:bCs w:val="0"/>
          <w:color w:val="auto"/>
        </w:rPr>
        <w:t>指定しない場合、デフォルトは</w:t>
      </w:r>
      <w:r w:rsidRPr="00354001">
        <w:rPr>
          <w:rStyle w:val="24"/>
          <w:rFonts w:hint="eastAsia"/>
          <w:b w:val="0"/>
          <w:bCs w:val="0"/>
          <w:color w:val="auto"/>
        </w:rPr>
        <w:t>[TRAJ] COORDINATES</w:t>
      </w:r>
      <w:r w:rsidRPr="00354001">
        <w:rPr>
          <w:rStyle w:val="24"/>
          <w:rFonts w:hint="eastAsia"/>
          <w:b w:val="0"/>
          <w:bCs w:val="0"/>
          <w:color w:val="auto"/>
        </w:rPr>
        <w:t>、</w:t>
      </w:r>
      <w:r w:rsidRPr="00354001">
        <w:rPr>
          <w:rStyle w:val="24"/>
          <w:rFonts w:hint="eastAsia"/>
          <w:b w:val="0"/>
          <w:bCs w:val="0"/>
          <w:color w:val="auto"/>
        </w:rPr>
        <w:t>[DISPLAY] LATHE</w:t>
      </w:r>
      <w:r w:rsidRPr="00354001">
        <w:rPr>
          <w:rStyle w:val="24"/>
          <w:rFonts w:hint="eastAsia"/>
          <w:b w:val="0"/>
          <w:bCs w:val="0"/>
          <w:color w:val="auto"/>
        </w:rPr>
        <w:t>、および</w:t>
      </w:r>
      <w:r w:rsidRPr="00354001">
        <w:rPr>
          <w:rStyle w:val="24"/>
          <w:rFonts w:hint="eastAsia"/>
          <w:b w:val="0"/>
          <w:bCs w:val="0"/>
          <w:color w:val="auto"/>
        </w:rPr>
        <w:t>[DISPLAY] FOAM</w:t>
      </w:r>
      <w:r w:rsidRPr="00354001">
        <w:rPr>
          <w:rStyle w:val="24"/>
          <w:rFonts w:hint="eastAsia"/>
          <w:b w:val="0"/>
          <w:bCs w:val="0"/>
          <w:color w:val="auto"/>
        </w:rPr>
        <w:t>の値から決定されます。</w:t>
      </w:r>
    </w:p>
    <w:p w14:paraId="7B6EBBAE" w14:textId="46D0CE6D" w:rsidR="001269ED" w:rsidRPr="00354001" w:rsidRDefault="001269ED" w:rsidP="0080552D">
      <w:pPr>
        <w:numPr>
          <w:ilvl w:val="0"/>
          <w:numId w:val="79"/>
        </w:numPr>
        <w:rPr>
          <w:rStyle w:val="24"/>
          <w:b w:val="0"/>
          <w:bCs w:val="0"/>
          <w:color w:val="auto"/>
        </w:rPr>
      </w:pPr>
      <w:r w:rsidRPr="00354001">
        <w:rPr>
          <w:rStyle w:val="24"/>
          <w:rFonts w:hint="eastAsia"/>
          <w:b w:val="0"/>
          <w:bCs w:val="0"/>
          <w:color w:val="auto"/>
        </w:rPr>
        <w:t>JOG_INVERT =-</w:t>
      </w:r>
      <w:r w:rsidRPr="00354001">
        <w:rPr>
          <w:rStyle w:val="24"/>
          <w:rFonts w:hint="eastAsia"/>
          <w:b w:val="0"/>
          <w:bCs w:val="0"/>
          <w:color w:val="auto"/>
        </w:rPr>
        <w:t>軸文字ごとに、ジョグ方向が反転します。</w:t>
      </w:r>
      <w:r w:rsidRPr="00354001">
        <w:rPr>
          <w:rFonts w:hint="eastAsia"/>
        </w:rPr>
        <w:t xml:space="preserve"> </w:t>
      </w:r>
      <w:r w:rsidRPr="00354001">
        <w:rPr>
          <w:rStyle w:val="24"/>
          <w:rFonts w:hint="eastAsia"/>
          <w:b w:val="0"/>
          <w:bCs w:val="0"/>
          <w:color w:val="auto"/>
        </w:rPr>
        <w:t>デフォルトは旋盤の場合は「</w:t>
      </w:r>
      <w:r w:rsidRPr="00354001">
        <w:rPr>
          <w:rStyle w:val="24"/>
          <w:rFonts w:hint="eastAsia"/>
          <w:b w:val="0"/>
          <w:bCs w:val="0"/>
          <w:color w:val="auto"/>
        </w:rPr>
        <w:t>X</w:t>
      </w:r>
      <w:r w:rsidRPr="00354001">
        <w:rPr>
          <w:rStyle w:val="24"/>
          <w:rFonts w:hint="eastAsia"/>
          <w:b w:val="0"/>
          <w:bCs w:val="0"/>
          <w:color w:val="auto"/>
        </w:rPr>
        <w:t>」で、それ以外の場合は空白です。</w:t>
      </w:r>
    </w:p>
    <w:p w14:paraId="5604A09A" w14:textId="1FD0A1B9" w:rsidR="00C40F71" w:rsidRPr="00AE4469" w:rsidRDefault="001269ED" w:rsidP="00AE4469">
      <w:pPr>
        <w:pStyle w:val="Note"/>
        <w:ind w:left="630"/>
        <w:rPr>
          <w:rStyle w:val="24"/>
          <w:b w:val="0"/>
          <w:bCs w:val="0"/>
          <w:smallCaps w:val="0"/>
          <w:color w:val="auto"/>
        </w:rPr>
      </w:pPr>
      <w:r w:rsidRPr="00AE4469">
        <w:rPr>
          <w:rStyle w:val="24"/>
          <w:b w:val="0"/>
          <w:bCs w:val="0"/>
          <w:smallCaps w:val="0"/>
          <w:color w:val="auto"/>
        </w:rPr>
        <w:t>Note</w:t>
      </w:r>
    </w:p>
    <w:p w14:paraId="65761591" w14:textId="12793039" w:rsidR="001269ED" w:rsidRPr="00354001" w:rsidRDefault="001269ED" w:rsidP="00AE4469">
      <w:pPr>
        <w:pStyle w:val="Note"/>
        <w:ind w:left="630"/>
        <w:rPr>
          <w:rStyle w:val="24"/>
          <w:b w:val="0"/>
          <w:bCs w:val="0"/>
          <w:color w:val="auto"/>
        </w:rPr>
      </w:pPr>
      <w:r w:rsidRPr="00AE4469">
        <w:rPr>
          <w:rStyle w:val="24"/>
          <w:rFonts w:hint="eastAsia"/>
          <w:b w:val="0"/>
          <w:bCs w:val="0"/>
          <w:smallCaps w:val="0"/>
          <w:color w:val="auto"/>
        </w:rPr>
        <w:t>JOG_AXES</w:t>
      </w:r>
      <w:r w:rsidRPr="00AE4469">
        <w:rPr>
          <w:rStyle w:val="24"/>
          <w:rFonts w:hint="eastAsia"/>
          <w:b w:val="0"/>
          <w:bCs w:val="0"/>
          <w:smallCaps w:val="0"/>
          <w:color w:val="auto"/>
        </w:rPr>
        <w:t>および</w:t>
      </w:r>
      <w:r w:rsidRPr="00AE4469">
        <w:rPr>
          <w:rStyle w:val="24"/>
          <w:rFonts w:hint="eastAsia"/>
          <w:b w:val="0"/>
          <w:bCs w:val="0"/>
          <w:smallCaps w:val="0"/>
          <w:color w:val="auto"/>
        </w:rPr>
        <w:t>JOG_INVERT</w:t>
      </w:r>
      <w:r w:rsidRPr="00AE4469">
        <w:rPr>
          <w:rStyle w:val="24"/>
          <w:rFonts w:hint="eastAsia"/>
          <w:b w:val="0"/>
          <w:bCs w:val="0"/>
          <w:smallCaps w:val="0"/>
          <w:color w:val="auto"/>
        </w:rPr>
        <w:t>の設定は、軸座標文字によるワールドモードジョギングに適用され、ホーミングが成功した後、ワールドモードで有効になります。</w:t>
      </w:r>
      <w:r w:rsidRPr="00AE4469">
        <w:rPr>
          <w:rFonts w:hint="eastAsia"/>
        </w:rPr>
        <w:t xml:space="preserve"> </w:t>
      </w:r>
      <w:r w:rsidRPr="00AE4469">
        <w:rPr>
          <w:rStyle w:val="24"/>
          <w:rFonts w:hint="eastAsia"/>
          <w:b w:val="0"/>
          <w:bCs w:val="0"/>
          <w:smallCaps w:val="0"/>
          <w:color w:val="auto"/>
        </w:rPr>
        <w:t>原点復帰前にジョイントモードで操作する場合、キーボードジョグキーは固定順序で割り当てられます：左</w:t>
      </w:r>
      <w:r w:rsidRPr="00AE4469">
        <w:rPr>
          <w:rStyle w:val="24"/>
          <w:rFonts w:hint="eastAsia"/>
          <w:b w:val="0"/>
          <w:bCs w:val="0"/>
          <w:smallCaps w:val="0"/>
          <w:color w:val="auto"/>
        </w:rPr>
        <w:t>/</w:t>
      </w:r>
      <w:r w:rsidRPr="00AE4469">
        <w:rPr>
          <w:rStyle w:val="24"/>
          <w:rFonts w:hint="eastAsia"/>
          <w:b w:val="0"/>
          <w:bCs w:val="0"/>
          <w:smallCaps w:val="0"/>
          <w:color w:val="auto"/>
        </w:rPr>
        <w:t>右：</w:t>
      </w:r>
      <w:r w:rsidRPr="00AE4469">
        <w:rPr>
          <w:rStyle w:val="24"/>
          <w:rFonts w:hint="eastAsia"/>
          <w:b w:val="0"/>
          <w:bCs w:val="0"/>
          <w:smallCaps w:val="0"/>
          <w:color w:val="auto"/>
        </w:rPr>
        <w:t>joint0</w:t>
      </w:r>
      <w:r w:rsidRPr="00AE4469">
        <w:rPr>
          <w:rStyle w:val="24"/>
          <w:rFonts w:hint="eastAsia"/>
          <w:b w:val="0"/>
          <w:bCs w:val="0"/>
          <w:smallCaps w:val="0"/>
          <w:color w:val="auto"/>
        </w:rPr>
        <w:t>、上</w:t>
      </w:r>
      <w:r w:rsidRPr="00AE4469">
        <w:rPr>
          <w:rStyle w:val="24"/>
          <w:rFonts w:hint="eastAsia"/>
          <w:b w:val="0"/>
          <w:bCs w:val="0"/>
          <w:smallCaps w:val="0"/>
          <w:color w:val="auto"/>
        </w:rPr>
        <w:t>/</w:t>
      </w:r>
      <w:r w:rsidRPr="00AE4469">
        <w:rPr>
          <w:rStyle w:val="24"/>
          <w:rFonts w:hint="eastAsia"/>
          <w:b w:val="0"/>
          <w:bCs w:val="0"/>
          <w:smallCaps w:val="0"/>
          <w:color w:val="auto"/>
        </w:rPr>
        <w:t>下：</w:t>
      </w:r>
      <w:r w:rsidRPr="00AE4469">
        <w:rPr>
          <w:rStyle w:val="24"/>
          <w:rFonts w:hint="eastAsia"/>
          <w:b w:val="0"/>
          <w:bCs w:val="0"/>
          <w:smallCaps w:val="0"/>
          <w:color w:val="auto"/>
        </w:rPr>
        <w:t>joint1</w:t>
      </w:r>
      <w:r w:rsidRPr="00AE4469">
        <w:rPr>
          <w:rStyle w:val="24"/>
          <w:rFonts w:hint="eastAsia"/>
          <w:b w:val="0"/>
          <w:bCs w:val="0"/>
          <w:smallCaps w:val="0"/>
          <w:color w:val="auto"/>
        </w:rPr>
        <w:t>、ページアップ</w:t>
      </w:r>
      <w:r w:rsidRPr="00AE4469">
        <w:rPr>
          <w:rStyle w:val="24"/>
          <w:rFonts w:hint="eastAsia"/>
          <w:b w:val="0"/>
          <w:bCs w:val="0"/>
          <w:smallCaps w:val="0"/>
          <w:color w:val="auto"/>
        </w:rPr>
        <w:t>/</w:t>
      </w:r>
      <w:r w:rsidRPr="00AE4469">
        <w:rPr>
          <w:rStyle w:val="24"/>
          <w:rFonts w:hint="eastAsia"/>
          <w:b w:val="0"/>
          <w:bCs w:val="0"/>
          <w:smallCaps w:val="0"/>
          <w:color w:val="auto"/>
        </w:rPr>
        <w:t>ページダウン：</w:t>
      </w:r>
      <w:r w:rsidRPr="00AE4469">
        <w:rPr>
          <w:rStyle w:val="24"/>
          <w:rFonts w:hint="eastAsia"/>
          <w:b w:val="0"/>
          <w:bCs w:val="0"/>
          <w:smallCaps w:val="0"/>
          <w:color w:val="auto"/>
        </w:rPr>
        <w:t>joint2</w:t>
      </w:r>
      <w:r w:rsidRPr="00AE4469">
        <w:rPr>
          <w:rStyle w:val="24"/>
          <w:rFonts w:hint="eastAsia"/>
          <w:b w:val="0"/>
          <w:bCs w:val="0"/>
          <w:smallCaps w:val="0"/>
          <w:color w:val="auto"/>
        </w:rPr>
        <w:t>、左</w:t>
      </w:r>
      <w:r w:rsidRPr="00AE4469">
        <w:rPr>
          <w:rStyle w:val="24"/>
          <w:rFonts w:hint="eastAsia"/>
          <w:b w:val="0"/>
          <w:bCs w:val="0"/>
          <w:smallCaps w:val="0"/>
          <w:color w:val="auto"/>
        </w:rPr>
        <w:t>/</w:t>
      </w:r>
      <w:r w:rsidRPr="00AE4469">
        <w:rPr>
          <w:rStyle w:val="24"/>
          <w:rFonts w:hint="eastAsia"/>
          <w:b w:val="0"/>
          <w:bCs w:val="0"/>
          <w:smallCaps w:val="0"/>
          <w:color w:val="auto"/>
        </w:rPr>
        <w:t>右ブラケット：</w:t>
      </w:r>
      <w:r w:rsidRPr="00AE4469">
        <w:rPr>
          <w:rStyle w:val="24"/>
          <w:rFonts w:hint="eastAsia"/>
          <w:b w:val="0"/>
          <w:bCs w:val="0"/>
          <w:smallCaps w:val="0"/>
          <w:color w:val="auto"/>
        </w:rPr>
        <w:t>joint</w:t>
      </w:r>
      <w:r w:rsidRPr="00354001">
        <w:rPr>
          <w:rStyle w:val="24"/>
          <w:rFonts w:hint="eastAsia"/>
          <w:b w:val="0"/>
          <w:bCs w:val="0"/>
          <w:color w:val="auto"/>
        </w:rPr>
        <w:t>3</w:t>
      </w:r>
    </w:p>
    <w:p w14:paraId="1DB70024" w14:textId="4A5C2E70" w:rsidR="001269ED" w:rsidRPr="00354001" w:rsidRDefault="001269ED" w:rsidP="00C40F71">
      <w:pPr>
        <w:ind w:leftChars="621" w:left="1304"/>
        <w:rPr>
          <w:rStyle w:val="24"/>
          <w:b w:val="0"/>
          <w:bCs w:val="0"/>
          <w:color w:val="auto"/>
        </w:rPr>
      </w:pPr>
    </w:p>
    <w:p w14:paraId="4D6E68EF" w14:textId="25034AB3" w:rsidR="001269ED" w:rsidRPr="00354001" w:rsidRDefault="001269ED" w:rsidP="0080552D">
      <w:pPr>
        <w:numPr>
          <w:ilvl w:val="0"/>
          <w:numId w:val="80"/>
        </w:numPr>
        <w:rPr>
          <w:rStyle w:val="24"/>
          <w:b w:val="0"/>
          <w:bCs w:val="0"/>
          <w:color w:val="auto"/>
        </w:rPr>
      </w:pPr>
      <w:r w:rsidRPr="00354001">
        <w:rPr>
          <w:rStyle w:val="24"/>
          <w:rFonts w:hint="eastAsia"/>
          <w:b w:val="0"/>
          <w:bCs w:val="0"/>
          <w:color w:val="auto"/>
        </w:rPr>
        <w:t>USER_COMMAND_FILE = mycommands.py-</w:t>
      </w:r>
      <w:r w:rsidRPr="00354001">
        <w:rPr>
          <w:rStyle w:val="24"/>
          <w:rFonts w:hint="eastAsia"/>
          <w:b w:val="0"/>
          <w:bCs w:val="0"/>
          <w:color w:val="auto"/>
        </w:rPr>
        <w:t>ユーザー固有のファイル〜</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ではなく、</w:t>
      </w:r>
      <w:proofErr w:type="spellStart"/>
      <w:r w:rsidRPr="00354001">
        <w:rPr>
          <w:rStyle w:val="24"/>
          <w:rFonts w:hint="eastAsia"/>
          <w:b w:val="0"/>
          <w:bCs w:val="0"/>
          <w:color w:val="auto"/>
        </w:rPr>
        <w:t>axisgui</w:t>
      </w:r>
      <w:proofErr w:type="spellEnd"/>
      <w:r w:rsidRPr="00354001">
        <w:rPr>
          <w:rStyle w:val="24"/>
          <w:rFonts w:hint="eastAsia"/>
          <w:b w:val="0"/>
          <w:bCs w:val="0"/>
          <w:color w:val="auto"/>
        </w:rPr>
        <w:t>によって供給されるオプションの構成固有の</w:t>
      </w:r>
      <w:r w:rsidRPr="00354001">
        <w:rPr>
          <w:rStyle w:val="24"/>
          <w:rFonts w:hint="eastAsia"/>
          <w:b w:val="0"/>
          <w:bCs w:val="0"/>
          <w:color w:val="auto"/>
        </w:rPr>
        <w:t>Python</w:t>
      </w:r>
      <w:r w:rsidRPr="00354001">
        <w:rPr>
          <w:rStyle w:val="24"/>
          <w:rFonts w:hint="eastAsia"/>
          <w:b w:val="0"/>
          <w:bCs w:val="0"/>
          <w:color w:val="auto"/>
        </w:rPr>
        <w:t>ファイルの名前。</w:t>
      </w:r>
    </w:p>
    <w:p w14:paraId="0A5587AD" w14:textId="759E99A2" w:rsidR="001269ED" w:rsidRPr="00354001" w:rsidRDefault="001269ED" w:rsidP="00AE4469">
      <w:pPr>
        <w:pStyle w:val="Note"/>
        <w:ind w:left="630"/>
        <w:rPr>
          <w:rStyle w:val="24"/>
          <w:b w:val="0"/>
          <w:bCs w:val="0"/>
          <w:color w:val="auto"/>
        </w:rPr>
      </w:pPr>
      <w:r w:rsidRPr="00354001">
        <w:rPr>
          <w:rStyle w:val="24"/>
          <w:b w:val="0"/>
          <w:bCs w:val="0"/>
          <w:color w:val="auto"/>
        </w:rPr>
        <w:lastRenderedPageBreak/>
        <w:t>Note</w:t>
      </w:r>
    </w:p>
    <w:p w14:paraId="6410FEDE" w14:textId="537F3A6F" w:rsidR="001269ED" w:rsidRPr="00354001" w:rsidRDefault="001269ED" w:rsidP="00AE4469">
      <w:pPr>
        <w:pStyle w:val="Note"/>
        <w:ind w:left="630"/>
        <w:rPr>
          <w:rStyle w:val="24"/>
          <w:b w:val="0"/>
          <w:bCs w:val="0"/>
          <w:color w:val="auto"/>
        </w:rPr>
      </w:pPr>
      <w:r w:rsidRPr="00354001">
        <w:rPr>
          <w:rStyle w:val="24"/>
          <w:rFonts w:hint="eastAsia"/>
          <w:b w:val="0"/>
          <w:bCs w:val="0"/>
          <w:color w:val="auto"/>
        </w:rPr>
        <w:t>次の</w:t>
      </w:r>
      <w:r w:rsidRPr="00354001">
        <w:rPr>
          <w:rStyle w:val="24"/>
          <w:rFonts w:hint="eastAsia"/>
          <w:b w:val="0"/>
          <w:bCs w:val="0"/>
          <w:color w:val="auto"/>
        </w:rPr>
        <w:t>[DISPLAY]</w:t>
      </w:r>
      <w:r w:rsidRPr="00354001">
        <w:rPr>
          <w:rStyle w:val="24"/>
          <w:rFonts w:hint="eastAsia"/>
          <w:b w:val="0"/>
          <w:bCs w:val="0"/>
          <w:color w:val="auto"/>
        </w:rPr>
        <w:t>項目は、</w:t>
      </w:r>
      <w:proofErr w:type="spellStart"/>
      <w:r w:rsidRPr="00354001">
        <w:rPr>
          <w:rStyle w:val="24"/>
          <w:rFonts w:hint="eastAsia"/>
          <w:b w:val="0"/>
          <w:bCs w:val="0"/>
          <w:color w:val="auto"/>
        </w:rPr>
        <w:t>TKLinuxCNC</w:t>
      </w:r>
      <w:proofErr w:type="spellEnd"/>
      <w:r w:rsidRPr="00354001">
        <w:rPr>
          <w:rStyle w:val="24"/>
          <w:rFonts w:hint="eastAsia"/>
          <w:b w:val="0"/>
          <w:bCs w:val="0"/>
          <w:color w:val="auto"/>
        </w:rPr>
        <w:t>インターフェースでのみ使用されます。</w:t>
      </w:r>
    </w:p>
    <w:p w14:paraId="0AE47E9E" w14:textId="03A12571" w:rsidR="001269ED" w:rsidRPr="00354001" w:rsidRDefault="001269ED" w:rsidP="00C40F71">
      <w:pPr>
        <w:ind w:leftChars="621" w:left="1304"/>
        <w:rPr>
          <w:rStyle w:val="24"/>
          <w:b w:val="0"/>
          <w:bCs w:val="0"/>
          <w:color w:val="auto"/>
        </w:rPr>
      </w:pPr>
    </w:p>
    <w:p w14:paraId="58260DC2" w14:textId="57A7749C" w:rsidR="001269ED" w:rsidRPr="00354001" w:rsidRDefault="001269ED" w:rsidP="0080552D">
      <w:pPr>
        <w:numPr>
          <w:ilvl w:val="0"/>
          <w:numId w:val="80"/>
        </w:numPr>
        <w:rPr>
          <w:rStyle w:val="24"/>
          <w:b w:val="0"/>
          <w:bCs w:val="0"/>
          <w:color w:val="auto"/>
        </w:rPr>
      </w:pPr>
      <w:r w:rsidRPr="00354001">
        <w:rPr>
          <w:rStyle w:val="24"/>
          <w:rFonts w:hint="eastAsia"/>
          <w:b w:val="0"/>
          <w:bCs w:val="0"/>
          <w:color w:val="auto"/>
        </w:rPr>
        <w:t>HELP_FILE = tklinucnc.txt-</w:t>
      </w:r>
      <w:r w:rsidRPr="00354001">
        <w:rPr>
          <w:rStyle w:val="24"/>
          <w:rFonts w:hint="eastAsia"/>
          <w:b w:val="0"/>
          <w:bCs w:val="0"/>
          <w:color w:val="auto"/>
        </w:rPr>
        <w:t>ヘルプファイルへのパス。</w:t>
      </w:r>
    </w:p>
    <w:p w14:paraId="201799C5" w14:textId="77777777" w:rsidR="001269ED" w:rsidRPr="00354001" w:rsidRDefault="001269ED" w:rsidP="00C40F71">
      <w:pPr>
        <w:ind w:leftChars="621" w:left="1304"/>
        <w:rPr>
          <w:rStyle w:val="24"/>
          <w:b w:val="0"/>
          <w:bCs w:val="0"/>
          <w:color w:val="auto"/>
        </w:rPr>
      </w:pPr>
    </w:p>
    <w:p w14:paraId="55F5B3C3" w14:textId="4BF93AE5" w:rsidR="00C32F89" w:rsidRPr="00354001" w:rsidRDefault="00F33A4C" w:rsidP="001E597E">
      <w:pPr>
        <w:pStyle w:val="4"/>
        <w:rPr>
          <w:rStyle w:val="24"/>
          <w:b/>
          <w:bCs w:val="0"/>
          <w:color w:val="auto"/>
        </w:rPr>
      </w:pPr>
      <w:r w:rsidRPr="00354001">
        <w:rPr>
          <w:rStyle w:val="24"/>
          <w:bCs w:val="0"/>
          <w:color w:val="auto"/>
        </w:rPr>
        <w:t>[FILTER]</w:t>
      </w:r>
      <w:r w:rsidRPr="00354001">
        <w:rPr>
          <w:rStyle w:val="24"/>
          <w:rFonts w:hint="eastAsia"/>
          <w:bCs w:val="0"/>
          <w:color w:val="auto"/>
        </w:rPr>
        <w:t xml:space="preserve"> </w:t>
      </w:r>
      <w:r w:rsidRPr="00354001">
        <w:rPr>
          <w:rStyle w:val="24"/>
          <w:rFonts w:hint="eastAsia"/>
          <w:bCs w:val="0"/>
          <w:color w:val="auto"/>
        </w:rPr>
        <w:t>セクション</w:t>
      </w:r>
    </w:p>
    <w:p w14:paraId="3355396F" w14:textId="560436FC" w:rsidR="00E01A4E" w:rsidRPr="00354001" w:rsidRDefault="00E01A4E" w:rsidP="00E01A4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と</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には、ロードされたファイルをフィルタープログラムを介して送信する機能があります。</w:t>
      </w:r>
      <w:r w:rsidRPr="00354001">
        <w:rPr>
          <w:rFonts w:hint="eastAsia"/>
        </w:rPr>
        <w:t xml:space="preserve"> </w:t>
      </w:r>
      <w:r w:rsidRPr="00354001">
        <w:rPr>
          <w:rStyle w:val="24"/>
          <w:rFonts w:hint="eastAsia"/>
          <w:b w:val="0"/>
          <w:bCs w:val="0"/>
          <w:color w:val="auto"/>
        </w:rPr>
        <w:t>このフィルターは、ファイルが</w:t>
      </w:r>
      <w:r w:rsidRPr="00354001">
        <w:rPr>
          <w:rStyle w:val="24"/>
          <w:rFonts w:hint="eastAsia"/>
          <w:b w:val="0"/>
          <w:bCs w:val="0"/>
          <w:color w:val="auto"/>
        </w:rPr>
        <w:t>M2</w:t>
      </w:r>
      <w:r w:rsidRPr="00354001">
        <w:rPr>
          <w:rStyle w:val="24"/>
          <w:rFonts w:hint="eastAsia"/>
          <w:b w:val="0"/>
          <w:bCs w:val="0"/>
          <w:color w:val="auto"/>
        </w:rPr>
        <w:t>で終わることを確認するような単純なものから、入力が深度画像であるかどうかを検出するような複雑なもの、定義する形状をミリングするための</w:t>
      </w:r>
      <w:r w:rsidRPr="00354001">
        <w:rPr>
          <w:rStyle w:val="24"/>
          <w:rFonts w:hint="eastAsia"/>
          <w:b w:val="0"/>
          <w:bCs w:val="0"/>
          <w:color w:val="auto"/>
        </w:rPr>
        <w:t>g</w:t>
      </w:r>
      <w:r w:rsidRPr="00354001">
        <w:rPr>
          <w:rStyle w:val="24"/>
          <w:rFonts w:hint="eastAsia"/>
          <w:b w:val="0"/>
          <w:bCs w:val="0"/>
          <w:color w:val="auto"/>
        </w:rPr>
        <w:t>コードの生成などの任意のタスクを実行できます。</w:t>
      </w:r>
      <w:r w:rsidRPr="00354001">
        <w:rPr>
          <w:rFonts w:hint="eastAsia"/>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[FILTER]</w:t>
      </w:r>
      <w:r w:rsidRPr="00354001">
        <w:rPr>
          <w:rStyle w:val="24"/>
          <w:rFonts w:hint="eastAsia"/>
          <w:b w:val="0"/>
          <w:bCs w:val="0"/>
          <w:color w:val="auto"/>
        </w:rPr>
        <w:t>セクションは、フィルターの動作を制御します。</w:t>
      </w:r>
      <w:r w:rsidRPr="00354001">
        <w:rPr>
          <w:rFonts w:hint="eastAsia"/>
        </w:rPr>
        <w:t xml:space="preserve"> </w:t>
      </w:r>
      <w:r w:rsidRPr="00354001">
        <w:rPr>
          <w:rStyle w:val="24"/>
          <w:rFonts w:hint="eastAsia"/>
          <w:b w:val="0"/>
          <w:bCs w:val="0"/>
          <w:color w:val="auto"/>
        </w:rPr>
        <w:t>まず、ファイルの種類ごとに、</w:t>
      </w:r>
      <w:r w:rsidRPr="00354001">
        <w:rPr>
          <w:rStyle w:val="24"/>
          <w:rFonts w:hint="eastAsia"/>
          <w:b w:val="0"/>
          <w:bCs w:val="0"/>
          <w:color w:val="auto"/>
        </w:rPr>
        <w:t>PROGRAM_EXTENSION</w:t>
      </w:r>
      <w:r w:rsidRPr="00354001">
        <w:rPr>
          <w:rStyle w:val="24"/>
          <w:rFonts w:hint="eastAsia"/>
          <w:b w:val="0"/>
          <w:bCs w:val="0"/>
          <w:color w:val="auto"/>
        </w:rPr>
        <w:t>行を記述します。</w:t>
      </w:r>
      <w:r w:rsidRPr="00354001">
        <w:rPr>
          <w:rFonts w:hint="eastAsia"/>
        </w:rPr>
        <w:t xml:space="preserve"> </w:t>
      </w:r>
      <w:r w:rsidRPr="00354001">
        <w:rPr>
          <w:rStyle w:val="24"/>
          <w:rFonts w:hint="eastAsia"/>
          <w:b w:val="0"/>
          <w:bCs w:val="0"/>
          <w:color w:val="auto"/>
        </w:rPr>
        <w:t>次に、ファイルの種類ごとに実行するプログラムを指定します。</w:t>
      </w:r>
      <w:r w:rsidRPr="00354001">
        <w:rPr>
          <w:rFonts w:hint="eastAsia"/>
        </w:rPr>
        <w:t xml:space="preserve"> </w:t>
      </w:r>
      <w:r w:rsidRPr="00354001">
        <w:rPr>
          <w:rStyle w:val="24"/>
          <w:rFonts w:hint="eastAsia"/>
          <w:b w:val="0"/>
          <w:bCs w:val="0"/>
          <w:color w:val="auto"/>
        </w:rPr>
        <w:t>このプログラムには、最初の引数として入力ファイルの名前が指定されており、</w:t>
      </w:r>
      <w:r w:rsidRPr="00354001">
        <w:rPr>
          <w:rStyle w:val="24"/>
          <w:rFonts w:hint="eastAsia"/>
          <w:b w:val="0"/>
          <w:bCs w:val="0"/>
          <w:color w:val="auto"/>
        </w:rPr>
        <w:t>RS274NGC</w:t>
      </w:r>
      <w:r w:rsidRPr="00354001">
        <w:rPr>
          <w:rStyle w:val="24"/>
          <w:rFonts w:hint="eastAsia"/>
          <w:b w:val="0"/>
          <w:bCs w:val="0"/>
          <w:color w:val="auto"/>
        </w:rPr>
        <w:t>コードを標準出力に書き込む必要があります。</w:t>
      </w:r>
      <w:r w:rsidRPr="00354001">
        <w:rPr>
          <w:rFonts w:hint="eastAsia"/>
        </w:rPr>
        <w:t xml:space="preserve"> </w:t>
      </w:r>
      <w:r w:rsidRPr="00354001">
        <w:rPr>
          <w:rStyle w:val="24"/>
          <w:rFonts w:hint="eastAsia"/>
          <w:b w:val="0"/>
          <w:bCs w:val="0"/>
          <w:color w:val="auto"/>
        </w:rPr>
        <w:t>この出力は、テキスト領域に表示され、表示領域でプレビューされ、実行時に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によって実行されるものです。</w:t>
      </w:r>
    </w:p>
    <w:p w14:paraId="7ABE4340" w14:textId="6914C735"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PROGRAM_EXTENSION = .extension</w:t>
      </w:r>
      <w:r w:rsidRPr="00354001">
        <w:rPr>
          <w:rStyle w:val="24"/>
          <w:rFonts w:hint="eastAsia"/>
          <w:b w:val="0"/>
          <w:bCs w:val="0"/>
          <w:color w:val="auto"/>
        </w:rPr>
        <w:t>説明</w:t>
      </w:r>
    </w:p>
    <w:p w14:paraId="15948568" w14:textId="302FEAB7" w:rsidR="00E01A4E" w:rsidRPr="00354001" w:rsidRDefault="00E01A4E" w:rsidP="00E01A4E">
      <w:pPr>
        <w:ind w:leftChars="621" w:left="1304"/>
        <w:rPr>
          <w:rStyle w:val="24"/>
          <w:b w:val="0"/>
          <w:bCs w:val="0"/>
          <w:color w:val="auto"/>
        </w:rPr>
      </w:pPr>
      <w:r w:rsidRPr="00354001">
        <w:rPr>
          <w:rStyle w:val="24"/>
          <w:rFonts w:hint="eastAsia"/>
          <w:b w:val="0"/>
          <w:bCs w:val="0"/>
          <w:color w:val="auto"/>
        </w:rPr>
        <w:t>ポストプロセッサがすべて大文字でファイルを出力する場合は、次の行を追加することをお勧めします。</w:t>
      </w:r>
    </w:p>
    <w:p w14:paraId="394C39A3" w14:textId="345A6732"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PROGRAM_EXTENSION = .NGCXYZ</w:t>
      </w:r>
      <w:r w:rsidRPr="00354001">
        <w:rPr>
          <w:rStyle w:val="24"/>
          <w:rFonts w:hint="eastAsia"/>
          <w:b w:val="0"/>
          <w:bCs w:val="0"/>
          <w:color w:val="auto"/>
        </w:rPr>
        <w:t>ポストプロセッサ</w:t>
      </w:r>
    </w:p>
    <w:p w14:paraId="0B35B18C" w14:textId="70FF40D6" w:rsidR="00E01A4E" w:rsidRPr="00354001" w:rsidRDefault="00E01A4E" w:rsidP="00E01A4E">
      <w:pPr>
        <w:ind w:left="1304"/>
        <w:rPr>
          <w:rStyle w:val="24"/>
          <w:b w:val="0"/>
          <w:bCs w:val="0"/>
          <w:color w:val="auto"/>
        </w:rPr>
      </w:pPr>
      <w:r w:rsidRPr="00354001">
        <w:rPr>
          <w:rStyle w:val="24"/>
          <w:rFonts w:hint="eastAsia"/>
          <w:b w:val="0"/>
          <w:bCs w:val="0"/>
          <w:color w:val="auto"/>
        </w:rPr>
        <w:t>次の行は、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に含まれている画像から</w:t>
      </w:r>
      <w:r w:rsidRPr="00354001">
        <w:rPr>
          <w:rStyle w:val="24"/>
          <w:rFonts w:hint="eastAsia"/>
          <w:b w:val="0"/>
          <w:bCs w:val="0"/>
          <w:color w:val="auto"/>
        </w:rPr>
        <w:t>G</w:t>
      </w:r>
      <w:r w:rsidRPr="00354001">
        <w:rPr>
          <w:rStyle w:val="24"/>
          <w:rFonts w:hint="eastAsia"/>
          <w:b w:val="0"/>
          <w:bCs w:val="0"/>
          <w:color w:val="auto"/>
        </w:rPr>
        <w:t>コードへのコンバーターのサポートを追加します。</w:t>
      </w:r>
    </w:p>
    <w:p w14:paraId="0B67582B" w14:textId="78F463D2"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プログラム拡張子</w:t>
      </w:r>
      <w:r w:rsidRPr="00354001">
        <w:rPr>
          <w:rStyle w:val="24"/>
          <w:rFonts w:hint="eastAsia"/>
          <w:b w:val="0"/>
          <w:bCs w:val="0"/>
          <w:color w:val="auto"/>
        </w:rPr>
        <w:t>= .</w:t>
      </w:r>
      <w:proofErr w:type="spellStart"/>
      <w:r w:rsidRPr="00354001">
        <w:rPr>
          <w:rStyle w:val="24"/>
          <w:rFonts w:hint="eastAsia"/>
          <w:b w:val="0"/>
          <w:bCs w:val="0"/>
          <w:color w:val="auto"/>
        </w:rPr>
        <w:t>png</w:t>
      </w:r>
      <w:proofErr w:type="spellEnd"/>
      <w:r w:rsidRPr="00354001">
        <w:rPr>
          <w:rStyle w:val="24"/>
          <w:rFonts w:hint="eastAsia"/>
          <w:b w:val="0"/>
          <w:bCs w:val="0"/>
          <w:color w:val="auto"/>
        </w:rPr>
        <w:t>、</w:t>
      </w:r>
      <w:r w:rsidRPr="00354001">
        <w:rPr>
          <w:rStyle w:val="24"/>
          <w:rFonts w:hint="eastAsia"/>
          <w:b w:val="0"/>
          <w:bCs w:val="0"/>
          <w:color w:val="auto"/>
        </w:rPr>
        <w:t>.gif</w:t>
      </w:r>
      <w:r w:rsidRPr="00354001">
        <w:rPr>
          <w:rStyle w:val="24"/>
          <w:rFonts w:hint="eastAsia"/>
          <w:b w:val="0"/>
          <w:bCs w:val="0"/>
          <w:color w:val="auto"/>
        </w:rPr>
        <w:t>、</w:t>
      </w:r>
      <w:r w:rsidRPr="00354001">
        <w:rPr>
          <w:rStyle w:val="24"/>
          <w:rFonts w:hint="eastAsia"/>
          <w:b w:val="0"/>
          <w:bCs w:val="0"/>
          <w:color w:val="auto"/>
        </w:rPr>
        <w:t>.jpg</w:t>
      </w:r>
      <w:r w:rsidRPr="00354001">
        <w:rPr>
          <w:rStyle w:val="24"/>
          <w:rFonts w:hint="eastAsia"/>
          <w:b w:val="0"/>
          <w:bCs w:val="0"/>
          <w:color w:val="auto"/>
        </w:rPr>
        <w:t>グレースケール深度画像</w:t>
      </w:r>
    </w:p>
    <w:p w14:paraId="52A657F7" w14:textId="1F50D0CB" w:rsidR="00E01A4E" w:rsidRPr="00354001" w:rsidRDefault="00E01A4E" w:rsidP="0080552D">
      <w:pPr>
        <w:numPr>
          <w:ilvl w:val="1"/>
          <w:numId w:val="80"/>
        </w:numPr>
        <w:rPr>
          <w:rStyle w:val="24"/>
          <w:b w:val="0"/>
          <w:bCs w:val="0"/>
          <w:color w:val="auto"/>
        </w:rPr>
      </w:pPr>
      <w:proofErr w:type="spellStart"/>
      <w:r w:rsidRPr="00354001">
        <w:rPr>
          <w:rStyle w:val="24"/>
          <w:rFonts w:hint="eastAsia"/>
          <w:b w:val="0"/>
          <w:bCs w:val="0"/>
          <w:color w:val="auto"/>
        </w:rPr>
        <w:t>png</w:t>
      </w:r>
      <w:proofErr w:type="spellEnd"/>
      <w:r w:rsidRPr="00354001">
        <w:rPr>
          <w:rStyle w:val="24"/>
          <w:rFonts w:hint="eastAsia"/>
          <w:b w:val="0"/>
          <w:bCs w:val="0"/>
          <w:color w:val="auto"/>
        </w:rPr>
        <w:t xml:space="preserve"> = image-to-</w:t>
      </w:r>
      <w:proofErr w:type="spellStart"/>
      <w:r w:rsidRPr="00354001">
        <w:rPr>
          <w:rStyle w:val="24"/>
          <w:rFonts w:hint="eastAsia"/>
          <w:b w:val="0"/>
          <w:bCs w:val="0"/>
          <w:color w:val="auto"/>
        </w:rPr>
        <w:t>gcode</w:t>
      </w:r>
      <w:proofErr w:type="spellEnd"/>
    </w:p>
    <w:p w14:paraId="7A66C8C5" w14:textId="25870E58" w:rsidR="00E01A4E" w:rsidRPr="00354001" w:rsidRDefault="00741B71" w:rsidP="0080552D">
      <w:pPr>
        <w:numPr>
          <w:ilvl w:val="1"/>
          <w:numId w:val="80"/>
        </w:numPr>
        <w:rPr>
          <w:rStyle w:val="24"/>
          <w:b w:val="0"/>
          <w:bCs w:val="0"/>
          <w:color w:val="auto"/>
        </w:rPr>
      </w:pPr>
      <w:r w:rsidRPr="00354001">
        <w:rPr>
          <w:rStyle w:val="24"/>
          <w:rFonts w:hint="eastAsia"/>
          <w:b w:val="0"/>
          <w:bCs w:val="0"/>
          <w:color w:val="auto"/>
        </w:rPr>
        <w:t>gif = image-to-</w:t>
      </w:r>
      <w:proofErr w:type="spellStart"/>
      <w:r w:rsidRPr="00354001">
        <w:rPr>
          <w:rStyle w:val="24"/>
          <w:rFonts w:hint="eastAsia"/>
          <w:b w:val="0"/>
          <w:bCs w:val="0"/>
          <w:color w:val="auto"/>
        </w:rPr>
        <w:t>gcode</w:t>
      </w:r>
      <w:proofErr w:type="spellEnd"/>
    </w:p>
    <w:p w14:paraId="493E1CCF" w14:textId="62877CD4" w:rsidR="00741B71" w:rsidRPr="00354001" w:rsidRDefault="00741B71" w:rsidP="0080552D">
      <w:pPr>
        <w:numPr>
          <w:ilvl w:val="1"/>
          <w:numId w:val="80"/>
        </w:numPr>
        <w:rPr>
          <w:rStyle w:val="24"/>
          <w:b w:val="0"/>
          <w:bCs w:val="0"/>
          <w:color w:val="auto"/>
        </w:rPr>
      </w:pPr>
      <w:r w:rsidRPr="00354001">
        <w:rPr>
          <w:rStyle w:val="24"/>
          <w:rFonts w:hint="eastAsia"/>
          <w:b w:val="0"/>
          <w:bCs w:val="0"/>
          <w:color w:val="auto"/>
        </w:rPr>
        <w:t>jpg = image-to-</w:t>
      </w:r>
      <w:proofErr w:type="spellStart"/>
      <w:r w:rsidRPr="00354001">
        <w:rPr>
          <w:rStyle w:val="24"/>
          <w:rFonts w:hint="eastAsia"/>
          <w:b w:val="0"/>
          <w:bCs w:val="0"/>
          <w:color w:val="auto"/>
        </w:rPr>
        <w:t>gcode</w:t>
      </w:r>
      <w:proofErr w:type="spellEnd"/>
    </w:p>
    <w:p w14:paraId="7B50F884" w14:textId="4F01C815" w:rsidR="00E01A4E" w:rsidRPr="00354001" w:rsidRDefault="00741B71" w:rsidP="00E01A4E">
      <w:pPr>
        <w:ind w:leftChars="621" w:left="1304"/>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ディレクトリにあるカスタム</w:t>
      </w:r>
      <w:r w:rsidRPr="00354001">
        <w:rPr>
          <w:rStyle w:val="24"/>
          <w:rFonts w:hint="eastAsia"/>
          <w:b w:val="0"/>
          <w:bCs w:val="0"/>
          <w:color w:val="auto"/>
        </w:rPr>
        <w:t>G</w:t>
      </w:r>
      <w:r w:rsidRPr="00354001">
        <w:rPr>
          <w:rStyle w:val="24"/>
          <w:rFonts w:hint="eastAsia"/>
          <w:b w:val="0"/>
          <w:bCs w:val="0"/>
          <w:color w:val="auto"/>
        </w:rPr>
        <w:t>コードコンバーターの例。</w:t>
      </w:r>
    </w:p>
    <w:p w14:paraId="1265B28F" w14:textId="1BA62DDB" w:rsidR="00741B71" w:rsidRPr="00354001" w:rsidRDefault="00741B71" w:rsidP="0080552D">
      <w:pPr>
        <w:numPr>
          <w:ilvl w:val="0"/>
          <w:numId w:val="80"/>
        </w:numPr>
        <w:rPr>
          <w:rStyle w:val="24"/>
          <w:b w:val="0"/>
          <w:bCs w:val="0"/>
          <w:color w:val="auto"/>
        </w:rPr>
      </w:pPr>
      <w:r w:rsidRPr="00354001">
        <w:rPr>
          <w:rStyle w:val="24"/>
          <w:rFonts w:hint="eastAsia"/>
          <w:b w:val="0"/>
          <w:bCs w:val="0"/>
          <w:color w:val="auto"/>
        </w:rPr>
        <w:t>PROGRAM_EXTENSION = .gcode3D</w:t>
      </w:r>
      <w:r w:rsidRPr="00354001">
        <w:rPr>
          <w:rStyle w:val="24"/>
          <w:rFonts w:hint="eastAsia"/>
          <w:b w:val="0"/>
          <w:bCs w:val="0"/>
          <w:color w:val="auto"/>
        </w:rPr>
        <w:t>プリンター</w:t>
      </w:r>
    </w:p>
    <w:p w14:paraId="5139DC29" w14:textId="3CBCC4B5" w:rsidR="00741B71" w:rsidRPr="00354001" w:rsidRDefault="00741B71" w:rsidP="0080552D">
      <w:pPr>
        <w:numPr>
          <w:ilvl w:val="1"/>
          <w:numId w:val="80"/>
        </w:numPr>
        <w:rPr>
          <w:rStyle w:val="24"/>
          <w:b w:val="0"/>
          <w:bCs w:val="0"/>
          <w:color w:val="auto"/>
        </w:rPr>
      </w:pPr>
      <w:proofErr w:type="spellStart"/>
      <w:r w:rsidRPr="00354001">
        <w:rPr>
          <w:rStyle w:val="24"/>
          <w:b w:val="0"/>
          <w:bCs w:val="0"/>
          <w:color w:val="auto"/>
        </w:rPr>
        <w:t>gcode</w:t>
      </w:r>
      <w:proofErr w:type="spellEnd"/>
      <w:r w:rsidRPr="00354001">
        <w:rPr>
          <w:rStyle w:val="24"/>
          <w:b w:val="0"/>
          <w:bCs w:val="0"/>
          <w:color w:val="auto"/>
        </w:rPr>
        <w:t xml:space="preserve"> = /home/mill/linuxcnc/convert.py</w:t>
      </w:r>
    </w:p>
    <w:p w14:paraId="7203568E" w14:textId="428CE582" w:rsidR="00E01A4E" w:rsidRPr="00354001" w:rsidRDefault="00741B71" w:rsidP="00A71099">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24D713D" w14:textId="6D5DD6CF" w:rsidR="00741B71" w:rsidRPr="00354001" w:rsidRDefault="00741B71" w:rsidP="00A71099">
      <w:pPr>
        <w:pStyle w:val="Note"/>
        <w:ind w:left="630"/>
        <w:rPr>
          <w:rStyle w:val="24"/>
          <w:b w:val="0"/>
          <w:bCs w:val="0"/>
          <w:color w:val="auto"/>
        </w:rPr>
      </w:pPr>
      <w:r w:rsidRPr="00354001">
        <w:rPr>
          <w:rStyle w:val="24"/>
          <w:rFonts w:hint="eastAsia"/>
          <w:b w:val="0"/>
          <w:bCs w:val="0"/>
          <w:color w:val="auto"/>
        </w:rPr>
        <w:t>拡張機能に関連付けられたプログラムファイルは、プログラムへのフルパスを持っているか、システムパス上にあるディレクトリに配置されている必要があります。</w:t>
      </w:r>
    </w:p>
    <w:p w14:paraId="2BE55F9E" w14:textId="77777777" w:rsidR="00741B71" w:rsidRPr="00354001" w:rsidRDefault="00741B71" w:rsidP="00E01A4E">
      <w:pPr>
        <w:ind w:leftChars="621" w:left="1304"/>
        <w:rPr>
          <w:rStyle w:val="24"/>
          <w:b w:val="0"/>
          <w:bCs w:val="0"/>
          <w:color w:val="auto"/>
        </w:rPr>
      </w:pPr>
    </w:p>
    <w:p w14:paraId="301E96AD" w14:textId="0539C08B" w:rsidR="00741B71" w:rsidRPr="00354001" w:rsidRDefault="00741B71" w:rsidP="00E01A4E">
      <w:pPr>
        <w:ind w:leftChars="621" w:left="1304"/>
        <w:rPr>
          <w:rStyle w:val="24"/>
          <w:b w:val="0"/>
          <w:bCs w:val="0"/>
          <w:color w:val="auto"/>
        </w:rPr>
      </w:pPr>
      <w:r w:rsidRPr="00354001">
        <w:rPr>
          <w:rStyle w:val="24"/>
          <w:rFonts w:hint="eastAsia"/>
          <w:b w:val="0"/>
          <w:bCs w:val="0"/>
          <w:color w:val="auto"/>
        </w:rPr>
        <w:t>インタプリタを指定することもできます。</w:t>
      </w:r>
    </w:p>
    <w:p w14:paraId="139C53AA" w14:textId="50A4D568" w:rsidR="00741B71" w:rsidRPr="00354001" w:rsidRDefault="00741B71" w:rsidP="0080552D">
      <w:pPr>
        <w:numPr>
          <w:ilvl w:val="0"/>
          <w:numId w:val="80"/>
        </w:numPr>
        <w:rPr>
          <w:rStyle w:val="24"/>
          <w:b w:val="0"/>
          <w:bCs w:val="0"/>
          <w:color w:val="auto"/>
        </w:rPr>
      </w:pPr>
      <w:r w:rsidRPr="00354001">
        <w:rPr>
          <w:rStyle w:val="24"/>
          <w:rFonts w:hint="eastAsia"/>
          <w:b w:val="0"/>
          <w:bCs w:val="0"/>
          <w:color w:val="auto"/>
        </w:rPr>
        <w:lastRenderedPageBreak/>
        <w:t>PROGRAM_EXTENSION = .</w:t>
      </w:r>
      <w:proofErr w:type="spellStart"/>
      <w:r w:rsidRPr="00354001">
        <w:rPr>
          <w:rStyle w:val="24"/>
          <w:rFonts w:hint="eastAsia"/>
          <w:b w:val="0"/>
          <w:bCs w:val="0"/>
          <w:color w:val="auto"/>
        </w:rPr>
        <w:t>pyPython</w:t>
      </w:r>
      <w:proofErr w:type="spellEnd"/>
      <w:r w:rsidRPr="00354001">
        <w:rPr>
          <w:rStyle w:val="24"/>
          <w:rFonts w:hint="eastAsia"/>
          <w:b w:val="0"/>
          <w:bCs w:val="0"/>
          <w:color w:val="auto"/>
        </w:rPr>
        <w:t>スクリプト</w:t>
      </w:r>
    </w:p>
    <w:p w14:paraId="5E9BE41A" w14:textId="2AC2FB6D" w:rsidR="00741B71" w:rsidRPr="00354001" w:rsidRDefault="00741B71" w:rsidP="0080552D">
      <w:pPr>
        <w:numPr>
          <w:ilvl w:val="1"/>
          <w:numId w:val="80"/>
        </w:numPr>
        <w:rPr>
          <w:rStyle w:val="24"/>
          <w:b w:val="0"/>
          <w:bCs w:val="0"/>
          <w:color w:val="auto"/>
        </w:rPr>
      </w:pPr>
      <w:proofErr w:type="spellStart"/>
      <w:r w:rsidRPr="00354001">
        <w:rPr>
          <w:rStyle w:val="24"/>
          <w:b w:val="0"/>
          <w:bCs w:val="0"/>
          <w:color w:val="auto"/>
        </w:rPr>
        <w:t>py</w:t>
      </w:r>
      <w:proofErr w:type="spellEnd"/>
      <w:r w:rsidRPr="00354001">
        <w:rPr>
          <w:rStyle w:val="24"/>
          <w:b w:val="0"/>
          <w:bCs w:val="0"/>
          <w:color w:val="auto"/>
        </w:rPr>
        <w:t xml:space="preserve"> = python</w:t>
      </w:r>
    </w:p>
    <w:p w14:paraId="002C4812" w14:textId="610DE902"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このようにして、任意の</w:t>
      </w:r>
      <w:r w:rsidRPr="00354001">
        <w:rPr>
          <w:rStyle w:val="24"/>
          <w:rFonts w:hint="eastAsia"/>
          <w:b w:val="0"/>
          <w:bCs w:val="0"/>
          <w:color w:val="auto"/>
        </w:rPr>
        <w:t>Python</w:t>
      </w:r>
      <w:r w:rsidRPr="00354001">
        <w:rPr>
          <w:rStyle w:val="24"/>
          <w:rFonts w:hint="eastAsia"/>
          <w:b w:val="0"/>
          <w:bCs w:val="0"/>
          <w:color w:val="auto"/>
        </w:rPr>
        <w:t>スクリプトを開くことができ、その出力は</w:t>
      </w:r>
      <w:r w:rsidRPr="00354001">
        <w:rPr>
          <w:rStyle w:val="24"/>
          <w:rFonts w:hint="eastAsia"/>
          <w:b w:val="0"/>
          <w:bCs w:val="0"/>
          <w:color w:val="auto"/>
        </w:rPr>
        <w:t>g</w:t>
      </w:r>
      <w:r w:rsidRPr="00354001">
        <w:rPr>
          <w:rStyle w:val="24"/>
          <w:rFonts w:hint="eastAsia"/>
          <w:b w:val="0"/>
          <w:bCs w:val="0"/>
          <w:color w:val="auto"/>
        </w:rPr>
        <w:t>コードとして扱われます。</w:t>
      </w:r>
      <w:r w:rsidRPr="00354001">
        <w:rPr>
          <w:rFonts w:hint="eastAsia"/>
        </w:rPr>
        <w:t xml:space="preserve"> </w:t>
      </w:r>
      <w:r w:rsidRPr="00354001">
        <w:rPr>
          <w:rStyle w:val="24"/>
          <w:rFonts w:hint="eastAsia"/>
          <w:b w:val="0"/>
          <w:bCs w:val="0"/>
          <w:color w:val="auto"/>
        </w:rPr>
        <w:t>そのようなサンプルスクリプトの</w:t>
      </w:r>
      <w:r w:rsidRPr="00354001">
        <w:rPr>
          <w:rStyle w:val="24"/>
          <w:rFonts w:hint="eastAsia"/>
          <w:b w:val="0"/>
          <w:bCs w:val="0"/>
          <w:color w:val="auto"/>
        </w:rPr>
        <w:t>1</w:t>
      </w:r>
      <w:r w:rsidRPr="00354001">
        <w:rPr>
          <w:rStyle w:val="24"/>
          <w:rFonts w:hint="eastAsia"/>
          <w:b w:val="0"/>
          <w:bCs w:val="0"/>
          <w:color w:val="auto"/>
        </w:rPr>
        <w:t>つは、</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 xml:space="preserve"> /holecircle.py</w:t>
      </w:r>
      <w:r w:rsidRPr="00354001">
        <w:rPr>
          <w:rStyle w:val="24"/>
          <w:rFonts w:hint="eastAsia"/>
          <w:b w:val="0"/>
          <w:bCs w:val="0"/>
          <w:color w:val="auto"/>
        </w:rPr>
        <w:t>で入手できます。</w:t>
      </w:r>
      <w:r w:rsidRPr="00354001">
        <w:rPr>
          <w:rFonts w:hint="eastAsia"/>
        </w:rPr>
        <w:t xml:space="preserve"> </w:t>
      </w:r>
      <w:r w:rsidRPr="00354001">
        <w:rPr>
          <w:rStyle w:val="24"/>
          <w:rFonts w:hint="eastAsia"/>
          <w:b w:val="0"/>
          <w:bCs w:val="0"/>
          <w:color w:val="auto"/>
        </w:rPr>
        <w:t>このスクリプトは、円の円周に沿って一連の穴を開けるための</w:t>
      </w:r>
      <w:r w:rsidRPr="00354001">
        <w:rPr>
          <w:rStyle w:val="24"/>
          <w:rFonts w:hint="eastAsia"/>
          <w:b w:val="0"/>
          <w:bCs w:val="0"/>
          <w:color w:val="auto"/>
        </w:rPr>
        <w:t>g</w:t>
      </w:r>
      <w:r w:rsidRPr="00354001">
        <w:rPr>
          <w:rStyle w:val="24"/>
          <w:rFonts w:hint="eastAsia"/>
          <w:b w:val="0"/>
          <w:bCs w:val="0"/>
          <w:color w:val="auto"/>
        </w:rPr>
        <w:t>コードを作成します。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Wiki</w:t>
      </w:r>
      <w:r w:rsidRPr="00354001">
        <w:rPr>
          <w:rStyle w:val="24"/>
          <w:rFonts w:hint="eastAsia"/>
          <w:b w:val="0"/>
          <w:bCs w:val="0"/>
          <w:color w:val="auto"/>
        </w:rPr>
        <w:t>サイト</w:t>
      </w:r>
      <w:r w:rsidRPr="00354001">
        <w:rPr>
          <w:rStyle w:val="24"/>
          <w:rFonts w:hint="eastAsia"/>
          <w:b w:val="0"/>
          <w:bCs w:val="0"/>
          <w:color w:val="auto"/>
        </w:rPr>
        <w:t>http://wiki.linuxcnc.org/</w:t>
      </w:r>
      <w:r w:rsidRPr="00354001">
        <w:rPr>
          <w:rStyle w:val="24"/>
          <w:rFonts w:hint="eastAsia"/>
          <w:b w:val="0"/>
          <w:bCs w:val="0"/>
          <w:color w:val="auto"/>
        </w:rPr>
        <w:t>には、さらに多くの</w:t>
      </w:r>
      <w:r w:rsidRPr="00354001">
        <w:rPr>
          <w:rStyle w:val="24"/>
          <w:rFonts w:hint="eastAsia"/>
          <w:b w:val="0"/>
          <w:bCs w:val="0"/>
          <w:color w:val="auto"/>
        </w:rPr>
        <w:t>g</w:t>
      </w:r>
      <w:r w:rsidRPr="00354001">
        <w:rPr>
          <w:rStyle w:val="24"/>
          <w:rFonts w:hint="eastAsia"/>
          <w:b w:val="0"/>
          <w:bCs w:val="0"/>
          <w:color w:val="auto"/>
        </w:rPr>
        <w:t>コードジェネレーターがあります。</w:t>
      </w:r>
    </w:p>
    <w:p w14:paraId="6DB0DCB9" w14:textId="44B3B4DA"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環境変数</w:t>
      </w:r>
      <w:r w:rsidRPr="00354001">
        <w:rPr>
          <w:rStyle w:val="24"/>
          <w:rFonts w:hint="eastAsia"/>
          <w:b w:val="0"/>
          <w:bCs w:val="0"/>
          <w:color w:val="auto"/>
        </w:rPr>
        <w:t>AXIS_PROGRESS_BAR</w:t>
      </w:r>
      <w:r w:rsidRPr="00354001">
        <w:rPr>
          <w:rStyle w:val="24"/>
          <w:rFonts w:hint="eastAsia"/>
          <w:b w:val="0"/>
          <w:bCs w:val="0"/>
          <w:color w:val="auto"/>
        </w:rPr>
        <w:t>が設定されている場合、次の形式の</w:t>
      </w:r>
      <w:r w:rsidRPr="00354001">
        <w:rPr>
          <w:rStyle w:val="24"/>
          <w:rFonts w:hint="eastAsia"/>
          <w:b w:val="0"/>
          <w:bCs w:val="0"/>
          <w:color w:val="auto"/>
        </w:rPr>
        <w:t>stderr</w:t>
      </w:r>
      <w:r w:rsidRPr="00354001">
        <w:rPr>
          <w:rStyle w:val="24"/>
          <w:rFonts w:hint="eastAsia"/>
          <w:b w:val="0"/>
          <w:bCs w:val="0"/>
          <w:color w:val="auto"/>
        </w:rPr>
        <w:t>に書き込まれる行</w:t>
      </w:r>
    </w:p>
    <w:p w14:paraId="3D2DDE52" w14:textId="73DF8BD7" w:rsidR="00741B71" w:rsidRPr="00354001" w:rsidRDefault="00741B71" w:rsidP="0080552D">
      <w:pPr>
        <w:numPr>
          <w:ilvl w:val="0"/>
          <w:numId w:val="80"/>
        </w:numPr>
        <w:rPr>
          <w:rStyle w:val="24"/>
          <w:b w:val="0"/>
          <w:bCs w:val="0"/>
          <w:color w:val="auto"/>
        </w:rPr>
      </w:pPr>
      <w:r w:rsidRPr="00354001">
        <w:rPr>
          <w:rStyle w:val="24"/>
          <w:b w:val="0"/>
          <w:bCs w:val="0"/>
          <w:color w:val="auto"/>
        </w:rPr>
        <w:t>FILTER_PROGRESS=%d</w:t>
      </w:r>
    </w:p>
    <w:p w14:paraId="571A27C2" w14:textId="7567CAE4" w:rsidR="00741B71" w:rsidRPr="00354001" w:rsidRDefault="00741B71" w:rsidP="00E01A4E">
      <w:pPr>
        <w:ind w:leftChars="621" w:left="1304"/>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プログレスバーを指定されたパーセンテージに設定します。</w:t>
      </w:r>
      <w:r w:rsidRPr="00354001">
        <w:rPr>
          <w:rFonts w:hint="eastAsia"/>
        </w:rPr>
        <w:t xml:space="preserve"> </w:t>
      </w:r>
      <w:r w:rsidRPr="00354001">
        <w:rPr>
          <w:rStyle w:val="24"/>
          <w:rFonts w:hint="eastAsia"/>
          <w:b w:val="0"/>
          <w:bCs w:val="0"/>
          <w:color w:val="auto"/>
        </w:rPr>
        <w:t>この機能は、長時間実行されるすべてのフィルターで使用する必要があります。</w:t>
      </w:r>
      <w:r w:rsidRPr="00354001">
        <w:rPr>
          <w:rFonts w:hint="eastAsia"/>
        </w:rPr>
        <w:t xml:space="preserve"> </w:t>
      </w:r>
      <w:r w:rsidRPr="00354001">
        <w:rPr>
          <w:rStyle w:val="24"/>
          <w:rFonts w:hint="eastAsia"/>
          <w:b w:val="0"/>
          <w:bCs w:val="0"/>
          <w:color w:val="auto"/>
        </w:rPr>
        <w:t>Python</w:t>
      </w:r>
      <w:r w:rsidRPr="00354001">
        <w:rPr>
          <w:rStyle w:val="24"/>
          <w:rFonts w:hint="eastAsia"/>
          <w:b w:val="0"/>
          <w:bCs w:val="0"/>
          <w:color w:val="auto"/>
        </w:rPr>
        <w:t>フィルターは、</w:t>
      </w:r>
      <w:r w:rsidRPr="00354001">
        <w:rPr>
          <w:rStyle w:val="24"/>
          <w:rFonts w:hint="eastAsia"/>
          <w:b w:val="0"/>
          <w:bCs w:val="0"/>
          <w:color w:val="auto"/>
        </w:rPr>
        <w:t>print</w:t>
      </w:r>
      <w:r w:rsidRPr="00354001">
        <w:rPr>
          <w:rStyle w:val="24"/>
          <w:rFonts w:hint="eastAsia"/>
          <w:b w:val="0"/>
          <w:bCs w:val="0"/>
          <w:color w:val="auto"/>
        </w:rPr>
        <w:t>関数を使用して結果を</w:t>
      </w:r>
      <w:r w:rsidRPr="00354001">
        <w:rPr>
          <w:rStyle w:val="24"/>
          <w:rFonts w:hint="eastAsia"/>
          <w:b w:val="0"/>
          <w:bCs w:val="0"/>
          <w:color w:val="auto"/>
        </w:rPr>
        <w:t>Axis</w:t>
      </w:r>
      <w:r w:rsidRPr="00354001">
        <w:rPr>
          <w:rStyle w:val="24"/>
          <w:rFonts w:hint="eastAsia"/>
          <w:b w:val="0"/>
          <w:bCs w:val="0"/>
          <w:color w:val="auto"/>
        </w:rPr>
        <w:t>に出力する必要があります。</w:t>
      </w:r>
    </w:p>
    <w:p w14:paraId="29DF8491" w14:textId="0DD7854C"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このサンプルプログラムは、ファイルをフィルタリングし、</w:t>
      </w:r>
      <w:r w:rsidRPr="00354001">
        <w:rPr>
          <w:rStyle w:val="24"/>
          <w:rFonts w:hint="eastAsia"/>
          <w:b w:val="0"/>
          <w:bCs w:val="0"/>
          <w:color w:val="auto"/>
        </w:rPr>
        <w:t>Z</w:t>
      </w:r>
      <w:r w:rsidRPr="00354001">
        <w:rPr>
          <w:rStyle w:val="24"/>
          <w:rFonts w:hint="eastAsia"/>
          <w:b w:val="0"/>
          <w:bCs w:val="0"/>
          <w:color w:val="auto"/>
        </w:rPr>
        <w:t>軸に一致するように</w:t>
      </w:r>
      <w:r w:rsidRPr="00354001">
        <w:rPr>
          <w:rStyle w:val="24"/>
          <w:rFonts w:hint="eastAsia"/>
          <w:b w:val="0"/>
          <w:bCs w:val="0"/>
          <w:color w:val="auto"/>
        </w:rPr>
        <w:t>W</w:t>
      </w:r>
      <w:r w:rsidRPr="00354001">
        <w:rPr>
          <w:rStyle w:val="24"/>
          <w:rFonts w:hint="eastAsia"/>
          <w:b w:val="0"/>
          <w:bCs w:val="0"/>
          <w:color w:val="auto"/>
        </w:rPr>
        <w:t>軸を追加します。</w:t>
      </w:r>
      <w:r w:rsidRPr="00354001">
        <w:rPr>
          <w:rFonts w:hint="eastAsia"/>
        </w:rPr>
        <w:t xml:space="preserve"> </w:t>
      </w:r>
      <w:r w:rsidRPr="00354001">
        <w:rPr>
          <w:rStyle w:val="24"/>
          <w:rFonts w:hint="eastAsia"/>
          <w:b w:val="0"/>
          <w:bCs w:val="0"/>
          <w:color w:val="auto"/>
        </w:rPr>
        <w:t>各軸の単語の間にスペースがあるかどうかによって異なります。</w:t>
      </w:r>
    </w:p>
    <w:p w14:paraId="1AC082A6" w14:textId="77777777" w:rsidR="00741B71" w:rsidRPr="00354001" w:rsidRDefault="00741B71" w:rsidP="00C66846">
      <w:pPr>
        <w:pStyle w:val="af9"/>
        <w:ind w:left="1260"/>
      </w:pPr>
      <w:r w:rsidRPr="00354001">
        <w:t>#!/usr/bin/env python</w:t>
      </w:r>
    </w:p>
    <w:p w14:paraId="6660CE4E" w14:textId="77777777" w:rsidR="00741B71" w:rsidRPr="00354001" w:rsidRDefault="00741B71" w:rsidP="00C66846">
      <w:pPr>
        <w:pStyle w:val="af9"/>
        <w:ind w:left="1260"/>
      </w:pPr>
      <w:r w:rsidRPr="00354001">
        <w:t>import sys</w:t>
      </w:r>
    </w:p>
    <w:p w14:paraId="2AD7626D" w14:textId="77777777" w:rsidR="00741B71" w:rsidRPr="00354001" w:rsidRDefault="00741B71" w:rsidP="00C66846">
      <w:pPr>
        <w:pStyle w:val="af9"/>
        <w:ind w:left="1260"/>
      </w:pPr>
      <w:r w:rsidRPr="00354001">
        <w:t>def main(</w:t>
      </w:r>
      <w:proofErr w:type="spellStart"/>
      <w:r w:rsidRPr="00354001">
        <w:t>argv</w:t>
      </w:r>
      <w:proofErr w:type="spellEnd"/>
      <w:r w:rsidRPr="00354001">
        <w:t>):</w:t>
      </w:r>
    </w:p>
    <w:p w14:paraId="23E7AC24" w14:textId="77777777" w:rsidR="00741B71" w:rsidRPr="00354001" w:rsidRDefault="00741B71" w:rsidP="00C66846">
      <w:pPr>
        <w:pStyle w:val="af9"/>
        <w:ind w:left="1260"/>
      </w:pPr>
      <w:proofErr w:type="spellStart"/>
      <w:r w:rsidRPr="00354001">
        <w:t>openfile</w:t>
      </w:r>
      <w:proofErr w:type="spellEnd"/>
      <w:r w:rsidRPr="00354001">
        <w:t xml:space="preserve"> = open(</w:t>
      </w:r>
      <w:proofErr w:type="spellStart"/>
      <w:r w:rsidRPr="00354001">
        <w:t>argv</w:t>
      </w:r>
      <w:proofErr w:type="spellEnd"/>
      <w:r w:rsidRPr="00354001">
        <w:t>[0], ’r’)</w:t>
      </w:r>
    </w:p>
    <w:p w14:paraId="09C3B1EE" w14:textId="77777777" w:rsidR="00741B71" w:rsidRPr="00354001" w:rsidRDefault="00741B71" w:rsidP="00C66846">
      <w:pPr>
        <w:pStyle w:val="af9"/>
        <w:ind w:left="1260"/>
      </w:pPr>
      <w:proofErr w:type="spellStart"/>
      <w:r w:rsidRPr="00354001">
        <w:t>file_in</w:t>
      </w:r>
      <w:proofErr w:type="spellEnd"/>
      <w:r w:rsidRPr="00354001">
        <w:t xml:space="preserve"> = </w:t>
      </w:r>
      <w:proofErr w:type="spellStart"/>
      <w:r w:rsidRPr="00354001">
        <w:t>openfile.readlines</w:t>
      </w:r>
      <w:proofErr w:type="spellEnd"/>
      <w:r w:rsidRPr="00354001">
        <w:t>()</w:t>
      </w:r>
    </w:p>
    <w:p w14:paraId="338DAA90" w14:textId="77777777" w:rsidR="00741B71" w:rsidRPr="00354001" w:rsidRDefault="00741B71" w:rsidP="00C66846">
      <w:pPr>
        <w:pStyle w:val="af9"/>
        <w:ind w:left="1260"/>
      </w:pPr>
      <w:proofErr w:type="spellStart"/>
      <w:r w:rsidRPr="00354001">
        <w:t>openfile.close</w:t>
      </w:r>
      <w:proofErr w:type="spellEnd"/>
      <w:r w:rsidRPr="00354001">
        <w:t>()</w:t>
      </w:r>
    </w:p>
    <w:p w14:paraId="5CD52B81" w14:textId="77777777" w:rsidR="00741B71" w:rsidRPr="00354001" w:rsidRDefault="00741B71" w:rsidP="00C66846">
      <w:pPr>
        <w:pStyle w:val="af9"/>
        <w:ind w:left="1260"/>
      </w:pPr>
      <w:proofErr w:type="spellStart"/>
      <w:r w:rsidRPr="00354001">
        <w:t>file_out</w:t>
      </w:r>
      <w:proofErr w:type="spellEnd"/>
      <w:r w:rsidRPr="00354001">
        <w:t xml:space="preserve"> = []</w:t>
      </w:r>
    </w:p>
    <w:p w14:paraId="78F2E1DB" w14:textId="77777777" w:rsidR="00741B71" w:rsidRPr="00354001" w:rsidRDefault="00741B71" w:rsidP="00C66846">
      <w:pPr>
        <w:pStyle w:val="af9"/>
        <w:ind w:left="1260"/>
      </w:pPr>
      <w:r w:rsidRPr="00354001">
        <w:t xml:space="preserve">for line in </w:t>
      </w:r>
      <w:proofErr w:type="spellStart"/>
      <w:r w:rsidRPr="00354001">
        <w:t>file_in</w:t>
      </w:r>
      <w:proofErr w:type="spellEnd"/>
      <w:r w:rsidRPr="00354001">
        <w:t>:</w:t>
      </w:r>
    </w:p>
    <w:p w14:paraId="18CF8147" w14:textId="77777777" w:rsidR="00741B71" w:rsidRPr="00354001" w:rsidRDefault="00741B71" w:rsidP="00C66846">
      <w:pPr>
        <w:pStyle w:val="af9"/>
        <w:ind w:left="1260"/>
      </w:pPr>
      <w:r w:rsidRPr="00354001">
        <w:t># print line</w:t>
      </w:r>
    </w:p>
    <w:p w14:paraId="6B9F37DD" w14:textId="77777777" w:rsidR="00741B71" w:rsidRPr="00354001" w:rsidRDefault="00741B71" w:rsidP="00C66846">
      <w:pPr>
        <w:pStyle w:val="af9"/>
        <w:ind w:left="1260"/>
      </w:pPr>
      <w:r w:rsidRPr="00354001">
        <w:t xml:space="preserve">if </w:t>
      </w:r>
      <w:proofErr w:type="spellStart"/>
      <w:r w:rsidRPr="00354001">
        <w:t>line.find</w:t>
      </w:r>
      <w:proofErr w:type="spellEnd"/>
      <w:r w:rsidRPr="00354001">
        <w:t>(’Z’) != -1:</w:t>
      </w:r>
    </w:p>
    <w:p w14:paraId="562F0688" w14:textId="77777777" w:rsidR="00741B71" w:rsidRPr="00354001" w:rsidRDefault="00741B71" w:rsidP="00C66846">
      <w:pPr>
        <w:pStyle w:val="af9"/>
        <w:ind w:left="1260"/>
      </w:pPr>
      <w:r w:rsidRPr="00354001">
        <w:t xml:space="preserve">words = </w:t>
      </w:r>
      <w:proofErr w:type="spellStart"/>
      <w:r w:rsidRPr="00354001">
        <w:t>line.rstrip</w:t>
      </w:r>
      <w:proofErr w:type="spellEnd"/>
      <w:r w:rsidRPr="00354001">
        <w:t>(’\n’)</w:t>
      </w:r>
    </w:p>
    <w:p w14:paraId="651A62F3" w14:textId="77777777" w:rsidR="00741B71" w:rsidRPr="00354001" w:rsidRDefault="00741B71" w:rsidP="00C66846">
      <w:pPr>
        <w:pStyle w:val="af9"/>
        <w:ind w:left="1260"/>
      </w:pPr>
      <w:r w:rsidRPr="00354001">
        <w:t xml:space="preserve">words = </w:t>
      </w:r>
      <w:proofErr w:type="spellStart"/>
      <w:r w:rsidRPr="00354001">
        <w:t>words.split</w:t>
      </w:r>
      <w:proofErr w:type="spellEnd"/>
      <w:r w:rsidRPr="00354001">
        <w:t>(’ ’)</w:t>
      </w:r>
    </w:p>
    <w:p w14:paraId="4052F26C" w14:textId="77777777" w:rsidR="00741B71" w:rsidRPr="00354001" w:rsidRDefault="00741B71" w:rsidP="00C66846">
      <w:pPr>
        <w:pStyle w:val="af9"/>
        <w:ind w:left="1260"/>
      </w:pPr>
      <w:proofErr w:type="spellStart"/>
      <w:r w:rsidRPr="00354001">
        <w:t>newword</w:t>
      </w:r>
      <w:proofErr w:type="spellEnd"/>
      <w:r w:rsidRPr="00354001">
        <w:t xml:space="preserve"> = ’’</w:t>
      </w:r>
    </w:p>
    <w:p w14:paraId="492AF386" w14:textId="77777777" w:rsidR="00741B71" w:rsidRPr="00354001" w:rsidRDefault="00741B71" w:rsidP="00C66846">
      <w:pPr>
        <w:pStyle w:val="af9"/>
        <w:ind w:left="1260"/>
      </w:pPr>
      <w:r w:rsidRPr="00354001">
        <w:t xml:space="preserve">for </w:t>
      </w:r>
      <w:proofErr w:type="spellStart"/>
      <w:r w:rsidRPr="00354001">
        <w:t>i</w:t>
      </w:r>
      <w:proofErr w:type="spellEnd"/>
      <w:r w:rsidRPr="00354001">
        <w:t xml:space="preserve"> in words:</w:t>
      </w:r>
    </w:p>
    <w:p w14:paraId="0FCD30CD" w14:textId="77777777" w:rsidR="00741B71" w:rsidRPr="00354001" w:rsidRDefault="00741B71" w:rsidP="00C66846">
      <w:pPr>
        <w:pStyle w:val="af9"/>
        <w:ind w:left="1260"/>
      </w:pPr>
      <w:r w:rsidRPr="00354001">
        <w:t xml:space="preserve">if </w:t>
      </w:r>
      <w:proofErr w:type="spellStart"/>
      <w:r w:rsidRPr="00354001">
        <w:t>i</w:t>
      </w:r>
      <w:proofErr w:type="spellEnd"/>
      <w:r w:rsidRPr="00354001">
        <w:t>[0] == ’Z’:</w:t>
      </w:r>
    </w:p>
    <w:p w14:paraId="4DD5E923" w14:textId="77777777" w:rsidR="00741B71" w:rsidRPr="00354001" w:rsidRDefault="00741B71" w:rsidP="00C66846">
      <w:pPr>
        <w:pStyle w:val="af9"/>
        <w:ind w:left="1260"/>
      </w:pPr>
      <w:proofErr w:type="spellStart"/>
      <w:r w:rsidRPr="00354001">
        <w:t>newword</w:t>
      </w:r>
      <w:proofErr w:type="spellEnd"/>
      <w:r w:rsidRPr="00354001">
        <w:t xml:space="preserve"> = ’W’+ </w:t>
      </w:r>
      <w:proofErr w:type="spellStart"/>
      <w:r w:rsidRPr="00354001">
        <w:t>i</w:t>
      </w:r>
      <w:proofErr w:type="spellEnd"/>
      <w:r w:rsidRPr="00354001">
        <w:t>[1:]</w:t>
      </w:r>
    </w:p>
    <w:p w14:paraId="225DB431" w14:textId="77777777" w:rsidR="00741B71" w:rsidRPr="00354001" w:rsidRDefault="00741B71" w:rsidP="00C66846">
      <w:pPr>
        <w:pStyle w:val="af9"/>
        <w:ind w:left="1260"/>
      </w:pPr>
      <w:r w:rsidRPr="00354001">
        <w:t xml:space="preserve">if </w:t>
      </w:r>
      <w:proofErr w:type="spellStart"/>
      <w:r w:rsidRPr="00354001">
        <w:t>len</w:t>
      </w:r>
      <w:proofErr w:type="spellEnd"/>
      <w:r w:rsidRPr="00354001">
        <w:t>(</w:t>
      </w:r>
      <w:proofErr w:type="spellStart"/>
      <w:r w:rsidRPr="00354001">
        <w:t>newword</w:t>
      </w:r>
      <w:proofErr w:type="spellEnd"/>
      <w:r w:rsidRPr="00354001">
        <w:t>) &gt; 0:</w:t>
      </w:r>
    </w:p>
    <w:p w14:paraId="7FD6726C" w14:textId="77777777" w:rsidR="00741B71" w:rsidRPr="00354001" w:rsidRDefault="00741B71" w:rsidP="00C66846">
      <w:pPr>
        <w:pStyle w:val="af9"/>
        <w:ind w:left="1260"/>
      </w:pPr>
      <w:proofErr w:type="spellStart"/>
      <w:r w:rsidRPr="00354001">
        <w:t>words.append</w:t>
      </w:r>
      <w:proofErr w:type="spellEnd"/>
      <w:r w:rsidRPr="00354001">
        <w:t>(</w:t>
      </w:r>
      <w:proofErr w:type="spellStart"/>
      <w:r w:rsidRPr="00354001">
        <w:t>newword</w:t>
      </w:r>
      <w:proofErr w:type="spellEnd"/>
      <w:r w:rsidRPr="00354001">
        <w:t>)</w:t>
      </w:r>
    </w:p>
    <w:p w14:paraId="60F08308" w14:textId="77777777" w:rsidR="00741B71" w:rsidRPr="00354001" w:rsidRDefault="00741B71" w:rsidP="00C66846">
      <w:pPr>
        <w:pStyle w:val="af9"/>
        <w:ind w:left="1260"/>
      </w:pPr>
      <w:r w:rsidRPr="00354001">
        <w:t>newline = ’ ’.join(words)</w:t>
      </w:r>
    </w:p>
    <w:p w14:paraId="05DFB608" w14:textId="77777777" w:rsidR="00741B71" w:rsidRPr="00354001" w:rsidRDefault="00741B71" w:rsidP="00C66846">
      <w:pPr>
        <w:pStyle w:val="af9"/>
        <w:ind w:left="1260"/>
      </w:pPr>
      <w:proofErr w:type="spellStart"/>
      <w:r w:rsidRPr="00354001">
        <w:t>file_out.append</w:t>
      </w:r>
      <w:proofErr w:type="spellEnd"/>
      <w:r w:rsidRPr="00354001">
        <w:t>(newline)</w:t>
      </w:r>
    </w:p>
    <w:p w14:paraId="72570880" w14:textId="77777777" w:rsidR="00741B71" w:rsidRPr="00354001" w:rsidRDefault="00741B71" w:rsidP="00C66846">
      <w:pPr>
        <w:pStyle w:val="af9"/>
        <w:ind w:left="1260"/>
      </w:pPr>
      <w:r w:rsidRPr="00354001">
        <w:t>else:</w:t>
      </w:r>
    </w:p>
    <w:p w14:paraId="0FEE0E2A" w14:textId="77777777" w:rsidR="00741B71" w:rsidRPr="00354001" w:rsidRDefault="00741B71" w:rsidP="00C66846">
      <w:pPr>
        <w:pStyle w:val="af9"/>
        <w:ind w:left="1260"/>
      </w:pPr>
      <w:proofErr w:type="spellStart"/>
      <w:r w:rsidRPr="00354001">
        <w:t>file_out.append</w:t>
      </w:r>
      <w:proofErr w:type="spellEnd"/>
      <w:r w:rsidRPr="00354001">
        <w:t>(line)</w:t>
      </w:r>
    </w:p>
    <w:p w14:paraId="3AA217E2" w14:textId="77777777" w:rsidR="00741B71" w:rsidRPr="00354001" w:rsidRDefault="00741B71" w:rsidP="00C66846">
      <w:pPr>
        <w:pStyle w:val="af9"/>
        <w:ind w:left="1260"/>
      </w:pPr>
      <w:r w:rsidRPr="00354001">
        <w:t xml:space="preserve">for item in </w:t>
      </w:r>
      <w:proofErr w:type="spellStart"/>
      <w:r w:rsidRPr="00354001">
        <w:t>file_out</w:t>
      </w:r>
      <w:proofErr w:type="spellEnd"/>
      <w:r w:rsidRPr="00354001">
        <w:t>:</w:t>
      </w:r>
    </w:p>
    <w:p w14:paraId="777AFC89" w14:textId="77777777" w:rsidR="00741B71" w:rsidRPr="00354001" w:rsidRDefault="00741B71" w:rsidP="00C66846">
      <w:pPr>
        <w:pStyle w:val="af9"/>
        <w:ind w:left="1260"/>
      </w:pPr>
      <w:r w:rsidRPr="00354001">
        <w:lastRenderedPageBreak/>
        <w:t>print "%s" % item</w:t>
      </w:r>
    </w:p>
    <w:p w14:paraId="4436FFE4" w14:textId="77777777" w:rsidR="00741B71" w:rsidRPr="00354001" w:rsidRDefault="00741B71" w:rsidP="00C66846">
      <w:pPr>
        <w:pStyle w:val="af9"/>
        <w:ind w:left="1260"/>
      </w:pPr>
      <w:r w:rsidRPr="00354001">
        <w:t>if __name__ == "__main__":</w:t>
      </w:r>
    </w:p>
    <w:p w14:paraId="202175CD" w14:textId="0D03ABDE" w:rsidR="00741B71" w:rsidRPr="00354001" w:rsidRDefault="00741B71" w:rsidP="00C66846">
      <w:pPr>
        <w:pStyle w:val="af9"/>
        <w:ind w:left="1260"/>
        <w:rPr>
          <w:rStyle w:val="24"/>
          <w:b w:val="0"/>
          <w:bCs w:val="0"/>
          <w:color w:val="auto"/>
        </w:rPr>
      </w:pPr>
      <w:r w:rsidRPr="00354001">
        <w:t>main(</w:t>
      </w:r>
      <w:proofErr w:type="spellStart"/>
      <w:r w:rsidRPr="00354001">
        <w:t>sys.argv</w:t>
      </w:r>
      <w:proofErr w:type="spellEnd"/>
      <w:r w:rsidRPr="00354001">
        <w:t>[1:])</w:t>
      </w:r>
    </w:p>
    <w:p w14:paraId="24A73624" w14:textId="77777777" w:rsidR="00741B71" w:rsidRPr="00354001" w:rsidRDefault="00741B71" w:rsidP="00E01A4E">
      <w:pPr>
        <w:ind w:leftChars="621" w:left="1304"/>
        <w:rPr>
          <w:rStyle w:val="24"/>
          <w:b w:val="0"/>
          <w:bCs w:val="0"/>
          <w:color w:val="auto"/>
        </w:rPr>
      </w:pPr>
    </w:p>
    <w:p w14:paraId="1903A3D7" w14:textId="0CD66A14" w:rsidR="00F33A4C" w:rsidRPr="00354001" w:rsidRDefault="00F33A4C" w:rsidP="001E597E">
      <w:pPr>
        <w:pStyle w:val="4"/>
        <w:rPr>
          <w:rStyle w:val="24"/>
          <w:b/>
          <w:bCs w:val="0"/>
          <w:color w:val="auto"/>
        </w:rPr>
      </w:pPr>
      <w:r w:rsidRPr="00354001">
        <w:rPr>
          <w:rStyle w:val="24"/>
          <w:rFonts w:hint="eastAsia"/>
          <w:bCs w:val="0"/>
          <w:color w:val="auto"/>
        </w:rPr>
        <w:t>[RS274NGC]</w:t>
      </w:r>
      <w:r w:rsidRPr="00354001">
        <w:rPr>
          <w:rStyle w:val="24"/>
          <w:rFonts w:hint="eastAsia"/>
          <w:bCs w:val="0"/>
          <w:color w:val="auto"/>
        </w:rPr>
        <w:t>セクション</w:t>
      </w:r>
    </w:p>
    <w:p w14:paraId="18B04A8C" w14:textId="7CFC0F1E"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 xml:space="preserve">PARAMETER_FILE = </w:t>
      </w:r>
      <w:proofErr w:type="spellStart"/>
      <w:r w:rsidRPr="00354001">
        <w:rPr>
          <w:rStyle w:val="24"/>
          <w:rFonts w:hint="eastAsia"/>
          <w:b w:val="0"/>
          <w:bCs w:val="0"/>
          <w:color w:val="auto"/>
        </w:rPr>
        <w:t>myfile.var</w:t>
      </w:r>
      <w:proofErr w:type="spellEnd"/>
      <w:r w:rsidRPr="00354001">
        <w:rPr>
          <w:rStyle w:val="24"/>
          <w:rFonts w:hint="eastAsia"/>
          <w:b w:val="0"/>
          <w:bCs w:val="0"/>
          <w:color w:val="auto"/>
        </w:rPr>
        <w:t>-</w:t>
      </w:r>
      <w:r w:rsidRPr="00354001">
        <w:rPr>
          <w:rStyle w:val="24"/>
          <w:rFonts w:hint="eastAsia"/>
          <w:b w:val="0"/>
          <w:bCs w:val="0"/>
          <w:color w:val="auto"/>
        </w:rPr>
        <w:t>インタプリタが使用するパラメータを含む</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ファイルと同じディレクトリにあるファイル（実行間で保存）。</w:t>
      </w:r>
    </w:p>
    <w:p w14:paraId="6CDCFA1E" w14:textId="7C5B02A7"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ORIENT_OFFSET = 0-M19</w:t>
      </w:r>
      <w:r w:rsidRPr="00354001">
        <w:rPr>
          <w:rStyle w:val="24"/>
          <w:rFonts w:hint="eastAsia"/>
          <w:b w:val="0"/>
          <w:bCs w:val="0"/>
          <w:color w:val="auto"/>
        </w:rPr>
        <w:t>オリエントスピンドル操作の</w:t>
      </w:r>
      <w:r w:rsidRPr="00354001">
        <w:rPr>
          <w:rStyle w:val="24"/>
          <w:rFonts w:hint="eastAsia"/>
          <w:b w:val="0"/>
          <w:bCs w:val="0"/>
          <w:color w:val="auto"/>
        </w:rPr>
        <w:t>R</w:t>
      </w:r>
      <w:r w:rsidRPr="00354001">
        <w:rPr>
          <w:rStyle w:val="24"/>
          <w:rFonts w:hint="eastAsia"/>
          <w:b w:val="0"/>
          <w:bCs w:val="0"/>
          <w:color w:val="auto"/>
        </w:rPr>
        <w:t>ワードパラメータに追加された浮動小数点値。</w:t>
      </w:r>
      <w:r w:rsidRPr="00354001">
        <w:rPr>
          <w:rFonts w:hint="eastAsia"/>
        </w:rPr>
        <w:t xml:space="preserve"> </w:t>
      </w:r>
      <w:r w:rsidRPr="00354001">
        <w:rPr>
          <w:rStyle w:val="24"/>
          <w:rFonts w:hint="eastAsia"/>
          <w:b w:val="0"/>
          <w:bCs w:val="0"/>
          <w:color w:val="auto"/>
        </w:rPr>
        <w:t>エンコーダマウントの向きに関係なく、任意のゼロ位置を定義するために使用されます。</w:t>
      </w:r>
    </w:p>
    <w:p w14:paraId="4A81AD3D" w14:textId="3F82D12B"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RS274NGC_STARTUP_CODE = G17 G20 G40 G49 G64 P0.001 G80 G90 G92 G94 G97G98-</w:t>
      </w:r>
      <w:r w:rsidRPr="00354001">
        <w:rPr>
          <w:rStyle w:val="24"/>
          <w:rFonts w:hint="eastAsia"/>
          <w:b w:val="0"/>
          <w:bCs w:val="0"/>
          <w:color w:val="auto"/>
        </w:rPr>
        <w:t>インタプリタが初期化される</w:t>
      </w:r>
      <w:r w:rsidRPr="00354001">
        <w:rPr>
          <w:rStyle w:val="24"/>
          <w:rFonts w:hint="eastAsia"/>
          <w:b w:val="0"/>
          <w:bCs w:val="0"/>
          <w:color w:val="auto"/>
        </w:rPr>
        <w:t>NC</w:t>
      </w:r>
      <w:r w:rsidRPr="00354001">
        <w:rPr>
          <w:rStyle w:val="24"/>
          <w:rFonts w:hint="eastAsia"/>
          <w:b w:val="0"/>
          <w:bCs w:val="0"/>
          <w:color w:val="auto"/>
        </w:rPr>
        <w:t>コードの文字列。</w:t>
      </w:r>
      <w:r w:rsidRPr="00354001">
        <w:rPr>
          <w:rFonts w:hint="eastAsia"/>
        </w:rPr>
        <w:t xml:space="preserve"> </w:t>
      </w:r>
      <w:r w:rsidRPr="00354001">
        <w:rPr>
          <w:rStyle w:val="24"/>
          <w:rFonts w:hint="eastAsia"/>
          <w:b w:val="0"/>
          <w:bCs w:val="0"/>
          <w:color w:val="auto"/>
        </w:rPr>
        <w:t>マシンのモーダルコードは異なり、セッションの前半で解釈された</w:t>
      </w:r>
      <w:r w:rsidRPr="00354001">
        <w:rPr>
          <w:rStyle w:val="24"/>
          <w:rFonts w:hint="eastAsia"/>
          <w:b w:val="0"/>
          <w:bCs w:val="0"/>
          <w:color w:val="auto"/>
        </w:rPr>
        <w:t>g</w:t>
      </w:r>
      <w:r w:rsidRPr="00354001">
        <w:rPr>
          <w:rStyle w:val="24"/>
          <w:rFonts w:hint="eastAsia"/>
          <w:b w:val="0"/>
          <w:bCs w:val="0"/>
          <w:color w:val="auto"/>
        </w:rPr>
        <w:t>コードによって変更される可能性があるため、これは各</w:t>
      </w:r>
      <w:proofErr w:type="spellStart"/>
      <w:r w:rsidRPr="00354001">
        <w:rPr>
          <w:rStyle w:val="24"/>
          <w:rFonts w:hint="eastAsia"/>
          <w:b w:val="0"/>
          <w:bCs w:val="0"/>
          <w:color w:val="auto"/>
        </w:rPr>
        <w:t>ngc</w:t>
      </w:r>
      <w:proofErr w:type="spellEnd"/>
      <w:r w:rsidRPr="00354001">
        <w:rPr>
          <w:rStyle w:val="24"/>
          <w:rFonts w:hint="eastAsia"/>
          <w:b w:val="0"/>
          <w:bCs w:val="0"/>
          <w:color w:val="auto"/>
        </w:rPr>
        <w:t>ファイルの先頭にモーダル</w:t>
      </w:r>
      <w:r w:rsidRPr="00354001">
        <w:rPr>
          <w:rStyle w:val="24"/>
          <w:rFonts w:hint="eastAsia"/>
          <w:b w:val="0"/>
          <w:bCs w:val="0"/>
          <w:color w:val="auto"/>
        </w:rPr>
        <w:t>g</w:t>
      </w:r>
      <w:r w:rsidRPr="00354001">
        <w:rPr>
          <w:rStyle w:val="24"/>
          <w:rFonts w:hint="eastAsia"/>
          <w:b w:val="0"/>
          <w:bCs w:val="0"/>
          <w:color w:val="auto"/>
        </w:rPr>
        <w:t>コードを指定する代わりにはなりません。</w:t>
      </w:r>
    </w:p>
    <w:p w14:paraId="189F3564" w14:textId="4281500D"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 xml:space="preserve">SUBROUTINE_PATH = </w:t>
      </w:r>
      <w:proofErr w:type="spellStart"/>
      <w:r w:rsidRPr="00354001">
        <w:rPr>
          <w:rStyle w:val="24"/>
          <w:rFonts w:hint="eastAsia"/>
          <w:b w:val="0"/>
          <w:bCs w:val="0"/>
          <w:color w:val="auto"/>
        </w:rPr>
        <w:t>ncsubroutines</w:t>
      </w:r>
      <w:proofErr w:type="spellEnd"/>
      <w:r w:rsidRPr="00354001">
        <w:rPr>
          <w:rStyle w:val="24"/>
          <w:rFonts w:hint="eastAsia"/>
          <w:b w:val="0"/>
          <w:bCs w:val="0"/>
          <w:color w:val="auto"/>
        </w:rPr>
        <w:t>：</w:t>
      </w:r>
      <w:r w:rsidRPr="00354001">
        <w:rPr>
          <w:rStyle w:val="24"/>
          <w:rFonts w:hint="eastAsia"/>
          <w:b w:val="0"/>
          <w:bCs w:val="0"/>
          <w:color w:val="auto"/>
        </w:rPr>
        <w:t xml:space="preserve">/ </w:t>
      </w:r>
      <w:proofErr w:type="spellStart"/>
      <w:r w:rsidRPr="00354001">
        <w:rPr>
          <w:rStyle w:val="24"/>
          <w:rFonts w:hint="eastAsia"/>
          <w:b w:val="0"/>
          <w:bCs w:val="0"/>
          <w:color w:val="auto"/>
        </w:rPr>
        <w:t>tmp</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testsubs</w:t>
      </w:r>
      <w:proofErr w:type="spellEnd"/>
      <w:r w:rsidRPr="00354001">
        <w:rPr>
          <w:rStyle w:val="24"/>
          <w:rFonts w:hint="eastAsia"/>
          <w:b w:val="0"/>
          <w:bCs w:val="0"/>
          <w:color w:val="auto"/>
        </w:rPr>
        <w:t>：</w:t>
      </w:r>
      <w:proofErr w:type="spellStart"/>
      <w:r w:rsidRPr="00354001">
        <w:rPr>
          <w:rStyle w:val="24"/>
          <w:rFonts w:hint="eastAsia"/>
          <w:b w:val="0"/>
          <w:bCs w:val="0"/>
          <w:color w:val="auto"/>
        </w:rPr>
        <w:t>lathesubs</w:t>
      </w:r>
      <w:proofErr w:type="spellEnd"/>
      <w:r w:rsidRPr="00354001">
        <w:rPr>
          <w:rStyle w:val="24"/>
          <w:rFonts w:hint="eastAsia"/>
          <w:b w:val="0"/>
          <w:bCs w:val="0"/>
          <w:color w:val="auto"/>
        </w:rPr>
        <w:t>：</w:t>
      </w:r>
      <w:proofErr w:type="spellStart"/>
      <w:r w:rsidRPr="00354001">
        <w:rPr>
          <w:rStyle w:val="24"/>
          <w:rFonts w:hint="eastAsia"/>
          <w:b w:val="0"/>
          <w:bCs w:val="0"/>
          <w:color w:val="auto"/>
        </w:rPr>
        <w:t>millsubs</w:t>
      </w:r>
      <w:proofErr w:type="spellEnd"/>
      <w:r w:rsidRPr="00354001">
        <w:rPr>
          <w:rStyle w:val="24"/>
          <w:rFonts w:hint="eastAsia"/>
          <w:b w:val="0"/>
          <w:bCs w:val="0"/>
          <w:color w:val="auto"/>
        </w:rPr>
        <w:t>-</w:t>
      </w:r>
      <w:r w:rsidRPr="00354001">
        <w:rPr>
          <w:rStyle w:val="24"/>
          <w:rFonts w:hint="eastAsia"/>
          <w:b w:val="0"/>
          <w:bCs w:val="0"/>
          <w:color w:val="auto"/>
        </w:rPr>
        <w:t>単一ファイルのサブルーチンが</w:t>
      </w:r>
      <w:proofErr w:type="spellStart"/>
      <w:r w:rsidRPr="00354001">
        <w:rPr>
          <w:rStyle w:val="24"/>
          <w:rFonts w:hint="eastAsia"/>
          <w:b w:val="0"/>
          <w:bCs w:val="0"/>
          <w:color w:val="auto"/>
        </w:rPr>
        <w:t>gcode</w:t>
      </w:r>
      <w:proofErr w:type="spellEnd"/>
      <w:r w:rsidRPr="00354001">
        <w:rPr>
          <w:rStyle w:val="24"/>
          <w:rFonts w:hint="eastAsia"/>
          <w:b w:val="0"/>
          <w:bCs w:val="0"/>
          <w:color w:val="auto"/>
        </w:rPr>
        <w:t>で指定されている場合に、検索される最大</w:t>
      </w:r>
      <w:r w:rsidRPr="00354001">
        <w:rPr>
          <w:rStyle w:val="24"/>
          <w:rFonts w:hint="eastAsia"/>
          <w:b w:val="0"/>
          <w:bCs w:val="0"/>
          <w:color w:val="auto"/>
        </w:rPr>
        <w:t>10</w:t>
      </w:r>
      <w:r w:rsidRPr="00354001">
        <w:rPr>
          <w:rStyle w:val="24"/>
          <w:rFonts w:hint="eastAsia"/>
          <w:b w:val="0"/>
          <w:bCs w:val="0"/>
          <w:color w:val="auto"/>
        </w:rPr>
        <w:t>個のディレクトリのコロン（</w:t>
      </w:r>
      <w:r w:rsidRPr="00354001">
        <w:rPr>
          <w:rStyle w:val="24"/>
          <w:rFonts w:hint="eastAsia"/>
          <w:b w:val="0"/>
          <w:bCs w:val="0"/>
          <w:color w:val="auto"/>
        </w:rPr>
        <w:t>:)</w:t>
      </w:r>
      <w:r w:rsidRPr="00354001">
        <w:rPr>
          <w:rStyle w:val="24"/>
          <w:rFonts w:hint="eastAsia"/>
          <w:b w:val="0"/>
          <w:bCs w:val="0"/>
          <w:color w:val="auto"/>
        </w:rPr>
        <w:t>区切りのリストを指定します。</w:t>
      </w:r>
      <w:r w:rsidRPr="00354001">
        <w:rPr>
          <w:rFonts w:hint="eastAsia"/>
        </w:rPr>
        <w:t xml:space="preserve"> </w:t>
      </w:r>
      <w:r w:rsidRPr="00354001">
        <w:rPr>
          <w:rStyle w:val="24"/>
          <w:rFonts w:hint="eastAsia"/>
          <w:b w:val="0"/>
          <w:bCs w:val="0"/>
          <w:color w:val="auto"/>
        </w:rPr>
        <w:t>これらのディレクトリは、</w:t>
      </w:r>
      <w:r w:rsidRPr="00354001">
        <w:rPr>
          <w:rStyle w:val="24"/>
          <w:rFonts w:hint="eastAsia"/>
          <w:b w:val="0"/>
          <w:bCs w:val="0"/>
          <w:color w:val="auto"/>
        </w:rPr>
        <w:t>[DISPLAY] PROGRAM_PREFIX</w:t>
      </w:r>
      <w:r w:rsidRPr="00354001">
        <w:rPr>
          <w:rStyle w:val="24"/>
          <w:rFonts w:hint="eastAsia"/>
          <w:b w:val="0"/>
          <w:bCs w:val="0"/>
          <w:color w:val="auto"/>
        </w:rPr>
        <w:t>（指定されている場合）を検索した後、</w:t>
      </w:r>
      <w:r w:rsidRPr="00354001">
        <w:rPr>
          <w:rStyle w:val="24"/>
          <w:rFonts w:hint="eastAsia"/>
          <w:b w:val="0"/>
          <w:bCs w:val="0"/>
          <w:color w:val="auto"/>
        </w:rPr>
        <w:t>[WIZARD] WIZARD_ROOT</w:t>
      </w:r>
      <w:r w:rsidRPr="00354001">
        <w:rPr>
          <w:rStyle w:val="24"/>
          <w:rFonts w:hint="eastAsia"/>
          <w:b w:val="0"/>
          <w:bCs w:val="0"/>
          <w:color w:val="auto"/>
        </w:rPr>
        <w:t>（指定されている場合）を検索する前に検索されます。</w:t>
      </w:r>
      <w:r w:rsidRPr="00354001">
        <w:rPr>
          <w:rFonts w:hint="eastAsia"/>
        </w:rPr>
        <w:t xml:space="preserve"> </w:t>
      </w:r>
      <w:r w:rsidRPr="00354001">
        <w:rPr>
          <w:rStyle w:val="24"/>
          <w:rFonts w:hint="eastAsia"/>
          <w:b w:val="0"/>
          <w:bCs w:val="0"/>
          <w:color w:val="auto"/>
        </w:rPr>
        <w:t>パスは、リストされている順序で検索されます。</w:t>
      </w:r>
      <w:r w:rsidRPr="00354001">
        <w:rPr>
          <w:rFonts w:hint="eastAsia"/>
        </w:rPr>
        <w:t xml:space="preserve"> </w:t>
      </w:r>
      <w:r w:rsidRPr="00354001">
        <w:rPr>
          <w:rStyle w:val="24"/>
          <w:rFonts w:hint="eastAsia"/>
          <w:b w:val="0"/>
          <w:bCs w:val="0"/>
          <w:color w:val="auto"/>
        </w:rPr>
        <w:t>検索で最初に一致したサブルーチンファイルが使用されます。</w:t>
      </w:r>
      <w:r w:rsidRPr="00354001">
        <w:rPr>
          <w:rFonts w:hint="eastAsia"/>
        </w:rPr>
        <w:t xml:space="preserve"> </w:t>
      </w:r>
      <w:r w:rsidRPr="00354001">
        <w:rPr>
          <w:rStyle w:val="24"/>
          <w:rFonts w:hint="eastAsia"/>
          <w:b w:val="0"/>
          <w:bCs w:val="0"/>
          <w:color w:val="auto"/>
        </w:rPr>
        <w:t>ディレクトリは、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ファイルの現在のディレクトリを基準にして、または絶対パスとして指定されます。</w:t>
      </w:r>
      <w:r w:rsidRPr="00354001">
        <w:rPr>
          <w:rFonts w:hint="eastAsia"/>
        </w:rPr>
        <w:t xml:space="preserve"> </w:t>
      </w:r>
      <w:r w:rsidRPr="00354001">
        <w:rPr>
          <w:rStyle w:val="24"/>
          <w:rFonts w:hint="eastAsia"/>
          <w:b w:val="0"/>
          <w:bCs w:val="0"/>
          <w:color w:val="auto"/>
        </w:rPr>
        <w:t>リストには、間に空白が含まれていてはなりません。</w:t>
      </w:r>
    </w:p>
    <w:p w14:paraId="75E8D7FD" w14:textId="24E1B305"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CENTER_ARC_RADIUS_TOLERANCE_INCH = n</w:t>
      </w:r>
      <w:r w:rsidRPr="00354001">
        <w:rPr>
          <w:rStyle w:val="24"/>
          <w:rFonts w:hint="eastAsia"/>
          <w:b w:val="0"/>
          <w:bCs w:val="0"/>
          <w:color w:val="auto"/>
        </w:rPr>
        <w:t>デフォルト</w:t>
      </w:r>
      <w:r w:rsidRPr="00354001">
        <w:rPr>
          <w:rStyle w:val="24"/>
          <w:rFonts w:hint="eastAsia"/>
          <w:b w:val="0"/>
          <w:bCs w:val="0"/>
          <w:color w:val="auto"/>
        </w:rPr>
        <w:t>0.00005</w:t>
      </w:r>
    </w:p>
    <w:p w14:paraId="019D7E58" w14:textId="67DD4C10"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CENTER_ARC_RADIUS_TOLERANCE_MM = n</w:t>
      </w:r>
      <w:r w:rsidRPr="00354001">
        <w:rPr>
          <w:rStyle w:val="24"/>
          <w:rFonts w:hint="eastAsia"/>
          <w:b w:val="0"/>
          <w:bCs w:val="0"/>
          <w:color w:val="auto"/>
        </w:rPr>
        <w:t>デフォルト</w:t>
      </w:r>
      <w:r w:rsidRPr="00354001">
        <w:rPr>
          <w:rStyle w:val="24"/>
          <w:rFonts w:hint="eastAsia"/>
          <w:b w:val="0"/>
          <w:bCs w:val="0"/>
          <w:color w:val="auto"/>
        </w:rPr>
        <w:t>0.00127</w:t>
      </w:r>
    </w:p>
    <w:p w14:paraId="2FBBF01C" w14:textId="5B592343"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 xml:space="preserve">USER_M_PATH = </w:t>
      </w:r>
      <w:proofErr w:type="spellStart"/>
      <w:r w:rsidRPr="00354001">
        <w:rPr>
          <w:rStyle w:val="24"/>
          <w:rFonts w:hint="eastAsia"/>
          <w:b w:val="0"/>
          <w:bCs w:val="0"/>
          <w:color w:val="auto"/>
        </w:rPr>
        <w:t>myfuncs</w:t>
      </w:r>
      <w:proofErr w:type="spellEnd"/>
      <w:r w:rsidRPr="00354001">
        <w:rPr>
          <w:rStyle w:val="24"/>
          <w:rFonts w:hint="eastAsia"/>
          <w:b w:val="0"/>
          <w:bCs w:val="0"/>
          <w:color w:val="auto"/>
        </w:rPr>
        <w:t>：</w:t>
      </w:r>
      <w:r w:rsidRPr="00354001">
        <w:rPr>
          <w:rStyle w:val="24"/>
          <w:rFonts w:hint="eastAsia"/>
          <w:b w:val="0"/>
          <w:bCs w:val="0"/>
          <w:color w:val="auto"/>
        </w:rPr>
        <w:t xml:space="preserve">/ </w:t>
      </w:r>
      <w:proofErr w:type="spellStart"/>
      <w:r w:rsidRPr="00354001">
        <w:rPr>
          <w:rStyle w:val="24"/>
          <w:rFonts w:hint="eastAsia"/>
          <w:b w:val="0"/>
          <w:bCs w:val="0"/>
          <w:color w:val="auto"/>
        </w:rPr>
        <w:t>tmp</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mcodes</w:t>
      </w:r>
      <w:proofErr w:type="spellEnd"/>
      <w:r w:rsidRPr="00354001">
        <w:rPr>
          <w:rStyle w:val="24"/>
          <w:rFonts w:hint="eastAsia"/>
          <w:b w:val="0"/>
          <w:bCs w:val="0"/>
          <w:color w:val="auto"/>
        </w:rPr>
        <w:t>：</w:t>
      </w:r>
      <w:proofErr w:type="spellStart"/>
      <w:r w:rsidRPr="00354001">
        <w:rPr>
          <w:rStyle w:val="24"/>
          <w:rFonts w:hint="eastAsia"/>
          <w:b w:val="0"/>
          <w:bCs w:val="0"/>
          <w:color w:val="auto"/>
        </w:rPr>
        <w:t>experimentalmcodes</w:t>
      </w:r>
      <w:proofErr w:type="spellEnd"/>
      <w:r w:rsidRPr="00354001">
        <w:rPr>
          <w:rStyle w:val="24"/>
          <w:rFonts w:hint="eastAsia"/>
          <w:b w:val="0"/>
          <w:bCs w:val="0"/>
          <w:color w:val="auto"/>
        </w:rPr>
        <w:t>-</w:t>
      </w:r>
      <w:r w:rsidRPr="00354001">
        <w:rPr>
          <w:rStyle w:val="24"/>
          <w:rFonts w:hint="eastAsia"/>
          <w:b w:val="0"/>
          <w:bCs w:val="0"/>
          <w:color w:val="auto"/>
        </w:rPr>
        <w:t>ユーザー定義関数のコロン（</w:t>
      </w:r>
      <w:r w:rsidRPr="00354001">
        <w:rPr>
          <w:rStyle w:val="24"/>
          <w:rFonts w:hint="eastAsia"/>
          <w:b w:val="0"/>
          <w:bCs w:val="0"/>
          <w:color w:val="auto"/>
        </w:rPr>
        <w:t>:)</w:t>
      </w:r>
      <w:r w:rsidRPr="00354001">
        <w:rPr>
          <w:rStyle w:val="24"/>
          <w:rFonts w:hint="eastAsia"/>
          <w:b w:val="0"/>
          <w:bCs w:val="0"/>
          <w:color w:val="auto"/>
        </w:rPr>
        <w:t>で区切られたディレクトリのリストを指定します。</w:t>
      </w:r>
      <w:r w:rsidRPr="00354001">
        <w:rPr>
          <w:rFonts w:hint="eastAsia"/>
        </w:rPr>
        <w:t xml:space="preserve"> </w:t>
      </w:r>
      <w:r w:rsidRPr="00354001">
        <w:rPr>
          <w:rStyle w:val="24"/>
          <w:rFonts w:hint="eastAsia"/>
          <w:b w:val="0"/>
          <w:bCs w:val="0"/>
          <w:color w:val="auto"/>
        </w:rPr>
        <w:t>ディレクトリは、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ファイルの現在のディレクトリを基準にして、または絶対パスとして指定されます。</w:t>
      </w:r>
      <w:r w:rsidRPr="00354001">
        <w:rPr>
          <w:rFonts w:hint="eastAsia"/>
        </w:rPr>
        <w:t xml:space="preserve"> </w:t>
      </w:r>
      <w:r w:rsidRPr="00354001">
        <w:rPr>
          <w:rStyle w:val="24"/>
          <w:rFonts w:hint="eastAsia"/>
          <w:b w:val="0"/>
          <w:bCs w:val="0"/>
          <w:color w:val="auto"/>
        </w:rPr>
        <w:t>リストには、間に空白が含まれていてはなりません。</w:t>
      </w:r>
    </w:p>
    <w:p w14:paraId="133779A0" w14:textId="35A0ADD4" w:rsidR="006A11AF" w:rsidRPr="00354001" w:rsidRDefault="006A11AF" w:rsidP="006A11AF">
      <w:pPr>
        <w:ind w:leftChars="621" w:left="1304"/>
        <w:rPr>
          <w:rStyle w:val="24"/>
          <w:b w:val="0"/>
          <w:bCs w:val="0"/>
          <w:color w:val="auto"/>
        </w:rPr>
      </w:pPr>
      <w:r w:rsidRPr="00354001">
        <w:rPr>
          <w:rStyle w:val="24"/>
          <w:rFonts w:hint="eastAsia"/>
          <w:b w:val="0"/>
          <w:bCs w:val="0"/>
          <w:color w:val="auto"/>
        </w:rPr>
        <w:t>通常、ユーザー定義関数（</w:t>
      </w:r>
      <w:r w:rsidRPr="00354001">
        <w:rPr>
          <w:rStyle w:val="24"/>
          <w:rFonts w:hint="eastAsia"/>
          <w:b w:val="0"/>
          <w:bCs w:val="0"/>
          <w:color w:val="auto"/>
        </w:rPr>
        <w:t>M100-M199</w:t>
      </w:r>
      <w:r w:rsidRPr="00354001">
        <w:rPr>
          <w:rStyle w:val="24"/>
          <w:rFonts w:hint="eastAsia"/>
          <w:b w:val="0"/>
          <w:bCs w:val="0"/>
          <w:color w:val="auto"/>
        </w:rPr>
        <w:t>）ごとに検索が行われます。</w:t>
      </w:r>
      <w:r w:rsidRPr="00354001">
        <w:rPr>
          <w:rFonts w:hint="eastAsia"/>
        </w:rPr>
        <w:t xml:space="preserve"> </w:t>
      </w:r>
      <w:r w:rsidRPr="00354001">
        <w:rPr>
          <w:rStyle w:val="24"/>
          <w:rFonts w:hint="eastAsia"/>
          <w:b w:val="0"/>
          <w:bCs w:val="0"/>
          <w:color w:val="auto"/>
        </w:rPr>
        <w:t>検索順序は次のとおりです。</w:t>
      </w:r>
    </w:p>
    <w:p w14:paraId="7039729B" w14:textId="2712167C"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[DISPLAY] PROGRAM_PREFIX</w:t>
      </w:r>
      <w:r w:rsidRPr="00354001">
        <w:rPr>
          <w:rStyle w:val="24"/>
          <w:rFonts w:hint="eastAsia"/>
          <w:b w:val="0"/>
          <w:bCs w:val="0"/>
          <w:color w:val="auto"/>
        </w:rPr>
        <w:t>（指定されている場合）</w:t>
      </w:r>
    </w:p>
    <w:p w14:paraId="448E6DAB" w14:textId="60D26A1F"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[DISPLAY] PROGRAM_PREFIX</w:t>
      </w:r>
      <w:r w:rsidRPr="00354001">
        <w:rPr>
          <w:rStyle w:val="24"/>
          <w:rFonts w:hint="eastAsia"/>
          <w:b w:val="0"/>
          <w:bCs w:val="0"/>
          <w:color w:val="auto"/>
        </w:rPr>
        <w:t>が指定されていない場合は、デフォルトの場所</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を検索します。</w:t>
      </w:r>
    </w:p>
    <w:p w14:paraId="033E09A6" w14:textId="33EA2F81"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次に、リスト</w:t>
      </w:r>
      <w:r w:rsidRPr="00354001">
        <w:rPr>
          <w:rStyle w:val="24"/>
          <w:rFonts w:hint="eastAsia"/>
          <w:b w:val="0"/>
          <w:bCs w:val="0"/>
          <w:color w:val="auto"/>
        </w:rPr>
        <w:t>[RS274NGC] USER_M_PATH</w:t>
      </w:r>
      <w:r w:rsidRPr="00354001">
        <w:rPr>
          <w:rStyle w:val="24"/>
          <w:rFonts w:hint="eastAsia"/>
          <w:b w:val="0"/>
          <w:bCs w:val="0"/>
          <w:color w:val="auto"/>
        </w:rPr>
        <w:t>の各ディレクトリを検索します</w:t>
      </w:r>
      <w:r w:rsidRPr="00354001">
        <w:rPr>
          <w:rStyle w:val="24"/>
          <w:rFonts w:hint="eastAsia"/>
          <w:b w:val="0"/>
          <w:bCs w:val="0"/>
          <w:color w:val="auto"/>
        </w:rPr>
        <w:t xml:space="preserve"> </w:t>
      </w:r>
      <w:r w:rsidRPr="00354001">
        <w:rPr>
          <w:rStyle w:val="24"/>
          <w:b w:val="0"/>
          <w:bCs w:val="0"/>
          <w:color w:val="auto"/>
        </w:rPr>
        <w:br/>
      </w:r>
      <w:r w:rsidRPr="00354001">
        <w:rPr>
          <w:rStyle w:val="24"/>
          <w:rFonts w:hint="eastAsia"/>
          <w:b w:val="0"/>
          <w:bCs w:val="0"/>
          <w:color w:val="auto"/>
        </w:rPr>
        <w:t>検索で最初に見つかった実行可能</w:t>
      </w:r>
      <w:r w:rsidRPr="00354001">
        <w:rPr>
          <w:rStyle w:val="24"/>
          <w:rFonts w:hint="eastAsia"/>
          <w:b w:val="0"/>
          <w:bCs w:val="0"/>
          <w:color w:val="auto"/>
        </w:rPr>
        <w:t>M1xx</w:t>
      </w:r>
      <w:r w:rsidRPr="00354001">
        <w:rPr>
          <w:rStyle w:val="24"/>
          <w:rFonts w:hint="eastAsia"/>
          <w:b w:val="0"/>
          <w:bCs w:val="0"/>
          <w:color w:val="auto"/>
        </w:rPr>
        <w:t>は、各</w:t>
      </w:r>
      <w:r w:rsidRPr="00354001">
        <w:rPr>
          <w:rStyle w:val="24"/>
          <w:rFonts w:hint="eastAsia"/>
          <w:b w:val="0"/>
          <w:bCs w:val="0"/>
          <w:color w:val="auto"/>
        </w:rPr>
        <w:t>M1xx</w:t>
      </w:r>
      <w:r w:rsidRPr="00354001">
        <w:rPr>
          <w:rStyle w:val="24"/>
          <w:rFonts w:hint="eastAsia"/>
          <w:b w:val="0"/>
          <w:bCs w:val="0"/>
          <w:color w:val="auto"/>
        </w:rPr>
        <w:t>に使用されます。</w:t>
      </w:r>
    </w:p>
    <w:p w14:paraId="3156A6CE" w14:textId="21FA93E9" w:rsidR="006A11AF" w:rsidRPr="00354001" w:rsidRDefault="00B2413B" w:rsidP="00C66846">
      <w:pPr>
        <w:pStyle w:val="Note"/>
        <w:ind w:left="630"/>
        <w:rPr>
          <w:rStyle w:val="24"/>
          <w:b w:val="0"/>
          <w:bCs w:val="0"/>
          <w:color w:val="auto"/>
        </w:rPr>
      </w:pPr>
      <w:r w:rsidRPr="00354001">
        <w:rPr>
          <w:rStyle w:val="24"/>
          <w:b w:val="0"/>
          <w:bCs w:val="0"/>
          <w:color w:val="auto"/>
        </w:rPr>
        <w:t>Note</w:t>
      </w:r>
    </w:p>
    <w:p w14:paraId="5B983235" w14:textId="13E15026" w:rsidR="00B2413B" w:rsidRPr="00354001" w:rsidRDefault="00B2413B" w:rsidP="00C66846">
      <w:pPr>
        <w:pStyle w:val="Note"/>
        <w:ind w:left="630"/>
        <w:rPr>
          <w:rStyle w:val="24"/>
          <w:b w:val="0"/>
          <w:bCs w:val="0"/>
          <w:color w:val="auto"/>
        </w:rPr>
      </w:pPr>
      <w:r w:rsidRPr="00354001">
        <w:rPr>
          <w:rStyle w:val="24"/>
          <w:rFonts w:hint="eastAsia"/>
          <w:b w:val="0"/>
          <w:bCs w:val="0"/>
          <w:color w:val="auto"/>
        </w:rPr>
        <w:lastRenderedPageBreak/>
        <w:t>USER_M_PATH</w:t>
      </w:r>
      <w:r w:rsidRPr="00354001">
        <w:rPr>
          <w:rStyle w:val="24"/>
          <w:rFonts w:hint="eastAsia"/>
          <w:b w:val="0"/>
          <w:bCs w:val="0"/>
          <w:color w:val="auto"/>
        </w:rPr>
        <w:t>ディレクトリの最大数は、コンパイル時に定義されます（</w:t>
      </w:r>
      <w:proofErr w:type="spellStart"/>
      <w:r w:rsidRPr="00354001">
        <w:rPr>
          <w:rStyle w:val="24"/>
          <w:rFonts w:hint="eastAsia"/>
          <w:b w:val="0"/>
          <w:bCs w:val="0"/>
          <w:color w:val="auto"/>
        </w:rPr>
        <w:t>typ</w:t>
      </w:r>
      <w:proofErr w:type="spellEnd"/>
      <w:r w:rsidRPr="00354001">
        <w:rPr>
          <w:rStyle w:val="24"/>
          <w:rFonts w:hint="eastAsia"/>
          <w:b w:val="0"/>
          <w:bCs w:val="0"/>
          <w:color w:val="auto"/>
        </w:rPr>
        <w:t>：</w:t>
      </w:r>
      <w:r w:rsidRPr="00354001">
        <w:rPr>
          <w:rStyle w:val="24"/>
          <w:rFonts w:hint="eastAsia"/>
          <w:b w:val="0"/>
          <w:bCs w:val="0"/>
          <w:color w:val="auto"/>
        </w:rPr>
        <w:t>USER_DEFINED_FUNCTION_MAX_DIRS == 5</w:t>
      </w:r>
      <w:r w:rsidRPr="00354001">
        <w:rPr>
          <w:rStyle w:val="24"/>
          <w:rFonts w:hint="eastAsia"/>
          <w:b w:val="0"/>
          <w:bCs w:val="0"/>
          <w:color w:val="auto"/>
        </w:rPr>
        <w:t>）。</w:t>
      </w:r>
    </w:p>
    <w:p w14:paraId="06F4AC44" w14:textId="77777777" w:rsidR="006A11AF" w:rsidRPr="00354001" w:rsidRDefault="006A11AF" w:rsidP="006A11AF">
      <w:pPr>
        <w:ind w:leftChars="621" w:left="1304"/>
        <w:rPr>
          <w:rStyle w:val="24"/>
          <w:b w:val="0"/>
          <w:bCs w:val="0"/>
          <w:color w:val="auto"/>
        </w:rPr>
      </w:pPr>
    </w:p>
    <w:p w14:paraId="3EC214AE" w14:textId="7078D37F" w:rsidR="006A11AF" w:rsidRPr="00354001" w:rsidRDefault="00B2413B" w:rsidP="0080552D">
      <w:pPr>
        <w:numPr>
          <w:ilvl w:val="0"/>
          <w:numId w:val="82"/>
        </w:numPr>
        <w:rPr>
          <w:rStyle w:val="24"/>
          <w:b w:val="0"/>
          <w:bCs w:val="0"/>
          <w:color w:val="auto"/>
        </w:rPr>
      </w:pPr>
      <w:r w:rsidRPr="00354001">
        <w:rPr>
          <w:rStyle w:val="24"/>
          <w:rFonts w:hint="eastAsia"/>
          <w:b w:val="0"/>
          <w:bCs w:val="0"/>
          <w:color w:val="auto"/>
        </w:rPr>
        <w:t>INI_VARS = 1</w:t>
      </w:r>
      <w:r w:rsidRPr="00354001">
        <w:rPr>
          <w:rStyle w:val="24"/>
          <w:rFonts w:hint="eastAsia"/>
          <w:b w:val="0"/>
          <w:bCs w:val="0"/>
          <w:color w:val="auto"/>
        </w:rPr>
        <w:t>デフォルト</w:t>
      </w:r>
      <w:r w:rsidRPr="00354001">
        <w:rPr>
          <w:rStyle w:val="24"/>
          <w:rFonts w:hint="eastAsia"/>
          <w:b w:val="0"/>
          <w:bCs w:val="0"/>
          <w:color w:val="auto"/>
        </w:rPr>
        <w:t>1G</w:t>
      </w:r>
      <w:r w:rsidRPr="00354001">
        <w:rPr>
          <w:rStyle w:val="24"/>
          <w:rFonts w:hint="eastAsia"/>
          <w:b w:val="0"/>
          <w:bCs w:val="0"/>
          <w:color w:val="auto"/>
        </w:rPr>
        <w:t>コードプログラムが＃</w:t>
      </w:r>
      <w:r w:rsidRPr="00354001">
        <w:rPr>
          <w:rStyle w:val="24"/>
          <w:rFonts w:hint="eastAsia"/>
          <w:b w:val="0"/>
          <w:bCs w:val="0"/>
          <w:color w:val="auto"/>
        </w:rPr>
        <w:t xml:space="preserve">&lt;_ </w:t>
      </w:r>
      <w:proofErr w:type="spellStart"/>
      <w:r w:rsidRPr="00354001">
        <w:rPr>
          <w:rStyle w:val="24"/>
          <w:rFonts w:hint="eastAsia"/>
          <w:b w:val="0"/>
          <w:bCs w:val="0"/>
          <w:color w:val="auto"/>
        </w:rPr>
        <w:t>ini</w:t>
      </w:r>
      <w:proofErr w:type="spellEnd"/>
      <w:r w:rsidRPr="00354001">
        <w:rPr>
          <w:rStyle w:val="24"/>
          <w:rFonts w:hint="eastAsia"/>
          <w:b w:val="0"/>
          <w:bCs w:val="0"/>
          <w:color w:val="auto"/>
        </w:rPr>
        <w:t xml:space="preserve"> [section] name&gt;</w:t>
      </w:r>
      <w:r w:rsidRPr="00354001">
        <w:rPr>
          <w:rStyle w:val="24"/>
          <w:rFonts w:hint="eastAsia"/>
          <w:b w:val="0"/>
          <w:bCs w:val="0"/>
          <w:color w:val="auto"/>
        </w:rPr>
        <w:t>の形式を使用して</w:t>
      </w:r>
      <w:r w:rsidRPr="00354001">
        <w:rPr>
          <w:rStyle w:val="24"/>
          <w:rFonts w:hint="eastAsia"/>
          <w:b w:val="0"/>
          <w:bCs w:val="0"/>
          <w:color w:val="auto"/>
        </w:rPr>
        <w:t>INI</w:t>
      </w:r>
      <w:r w:rsidRPr="00354001">
        <w:rPr>
          <w:rStyle w:val="24"/>
          <w:rFonts w:hint="eastAsia"/>
          <w:b w:val="0"/>
          <w:bCs w:val="0"/>
          <w:color w:val="auto"/>
        </w:rPr>
        <w:t>ファイルから値を読み取ることを許可します。</w:t>
      </w:r>
      <w:r w:rsidRPr="00354001">
        <w:rPr>
          <w:rFonts w:hint="eastAsia"/>
        </w:rPr>
        <w:t xml:space="preserve"> </w:t>
      </w:r>
      <w:r w:rsidRPr="00354001">
        <w:rPr>
          <w:rStyle w:val="24"/>
          <w:rFonts w:hint="eastAsia"/>
          <w:b w:val="0"/>
          <w:bCs w:val="0"/>
          <w:color w:val="auto"/>
        </w:rPr>
        <w:t xml:space="preserve">&lt;&lt; </w:t>
      </w:r>
      <w:proofErr w:type="spellStart"/>
      <w:r w:rsidRPr="00354001">
        <w:rPr>
          <w:rStyle w:val="24"/>
          <w:rFonts w:hint="eastAsia"/>
          <w:b w:val="0"/>
          <w:bCs w:val="0"/>
          <w:color w:val="auto"/>
        </w:rPr>
        <w:t>gcode</w:t>
      </w:r>
      <w:proofErr w:type="spellEnd"/>
      <w:r w:rsidRPr="00354001">
        <w:rPr>
          <w:rStyle w:val="24"/>
          <w:rFonts w:hint="eastAsia"/>
          <w:b w:val="0"/>
          <w:bCs w:val="0"/>
          <w:color w:val="auto"/>
        </w:rPr>
        <w:t>：</w:t>
      </w:r>
      <w:r w:rsidRPr="00354001">
        <w:rPr>
          <w:rStyle w:val="24"/>
          <w:rFonts w:hint="eastAsia"/>
          <w:b w:val="0"/>
          <w:bCs w:val="0"/>
          <w:color w:val="auto"/>
        </w:rPr>
        <w:t>parameters</w:t>
      </w:r>
      <w:r w:rsidRPr="00354001">
        <w:rPr>
          <w:rStyle w:val="24"/>
          <w:rFonts w:hint="eastAsia"/>
          <w:b w:val="0"/>
          <w:bCs w:val="0"/>
          <w:color w:val="auto"/>
        </w:rPr>
        <w:t>、</w:t>
      </w:r>
      <w:r w:rsidRPr="00354001">
        <w:rPr>
          <w:rStyle w:val="24"/>
          <w:rFonts w:hint="eastAsia"/>
          <w:b w:val="0"/>
          <w:bCs w:val="0"/>
          <w:color w:val="auto"/>
        </w:rPr>
        <w:t>G-</w:t>
      </w:r>
      <w:proofErr w:type="spellStart"/>
      <w:r w:rsidRPr="00354001">
        <w:rPr>
          <w:rStyle w:val="24"/>
          <w:rFonts w:hint="eastAsia"/>
          <w:b w:val="0"/>
          <w:bCs w:val="0"/>
          <w:color w:val="auto"/>
        </w:rPr>
        <w:t>codeParameters</w:t>
      </w:r>
      <w:proofErr w:type="spellEnd"/>
      <w:r w:rsidRPr="00354001">
        <w:rPr>
          <w:rStyle w:val="24"/>
          <w:rFonts w:hint="eastAsia"/>
          <w:b w:val="0"/>
          <w:bCs w:val="0"/>
          <w:color w:val="auto"/>
        </w:rPr>
        <w:t>&gt;</w:t>
      </w:r>
      <w:r w:rsidRPr="00354001">
        <w:rPr>
          <w:rStyle w:val="24"/>
          <w:rFonts w:hint="eastAsia"/>
          <w:b w:val="0"/>
          <w:bCs w:val="0"/>
          <w:color w:val="auto"/>
        </w:rPr>
        <w:t>を参照してください</w:t>
      </w:r>
    </w:p>
    <w:p w14:paraId="6656B063" w14:textId="6BD2F4A2"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HAL_PIN_VARS = 1</w:t>
      </w:r>
      <w:r w:rsidRPr="00354001">
        <w:rPr>
          <w:rStyle w:val="24"/>
          <w:rFonts w:hint="eastAsia"/>
          <w:b w:val="0"/>
          <w:bCs w:val="0"/>
          <w:color w:val="auto"/>
        </w:rPr>
        <w:t>デフォルト</w:t>
      </w:r>
      <w:r w:rsidRPr="00354001">
        <w:rPr>
          <w:rStyle w:val="24"/>
          <w:rFonts w:hint="eastAsia"/>
          <w:b w:val="0"/>
          <w:bCs w:val="0"/>
          <w:color w:val="auto"/>
        </w:rPr>
        <w:t>1G</w:t>
      </w:r>
      <w:r w:rsidRPr="00354001">
        <w:rPr>
          <w:rStyle w:val="24"/>
          <w:rFonts w:hint="eastAsia"/>
          <w:b w:val="0"/>
          <w:bCs w:val="0"/>
          <w:color w:val="auto"/>
        </w:rPr>
        <w:t>コードプログラムが＃</w:t>
      </w:r>
      <w:r w:rsidRPr="00354001">
        <w:rPr>
          <w:rStyle w:val="24"/>
          <w:rFonts w:hint="eastAsia"/>
          <w:b w:val="0"/>
          <w:bCs w:val="0"/>
          <w:color w:val="auto"/>
        </w:rPr>
        <w:t xml:space="preserve">&lt;_ </w:t>
      </w:r>
      <w:proofErr w:type="spellStart"/>
      <w:r w:rsidRPr="00354001">
        <w:rPr>
          <w:rStyle w:val="24"/>
          <w:rFonts w:hint="eastAsia"/>
          <w:b w:val="0"/>
          <w:bCs w:val="0"/>
          <w:color w:val="auto"/>
        </w:rPr>
        <w:t>hal</w:t>
      </w:r>
      <w:proofErr w:type="spellEnd"/>
      <w:r w:rsidRPr="00354001">
        <w:rPr>
          <w:rStyle w:val="24"/>
          <w:rFonts w:hint="eastAsia"/>
          <w:b w:val="0"/>
          <w:bCs w:val="0"/>
          <w:color w:val="auto"/>
        </w:rPr>
        <w:t xml:space="preserve"> [Hal item]&gt;</w:t>
      </w:r>
      <w:r w:rsidRPr="00354001">
        <w:rPr>
          <w:rStyle w:val="24"/>
          <w:rFonts w:hint="eastAsia"/>
          <w:b w:val="0"/>
          <w:bCs w:val="0"/>
          <w:color w:val="auto"/>
        </w:rPr>
        <w:t>の形式を使用して</w:t>
      </w:r>
      <w:r w:rsidRPr="00354001">
        <w:rPr>
          <w:rStyle w:val="24"/>
          <w:rFonts w:hint="eastAsia"/>
          <w:b w:val="0"/>
          <w:bCs w:val="0"/>
          <w:color w:val="auto"/>
        </w:rPr>
        <w:t>HAL</w:t>
      </w:r>
      <w:r w:rsidRPr="00354001">
        <w:rPr>
          <w:rStyle w:val="24"/>
          <w:rFonts w:hint="eastAsia"/>
          <w:b w:val="0"/>
          <w:bCs w:val="0"/>
          <w:color w:val="auto"/>
        </w:rPr>
        <w:t>ピンの値を読み取ることができるようにします。変数アクセスは読み取り専用です。詳細と重要な注意事項については、</w:t>
      </w:r>
      <w:r w:rsidRPr="00354001">
        <w:rPr>
          <w:rStyle w:val="24"/>
          <w:rFonts w:hint="eastAsia"/>
          <w:b w:val="0"/>
          <w:bCs w:val="0"/>
          <w:color w:val="auto"/>
        </w:rPr>
        <w:t>G</w:t>
      </w:r>
      <w:r w:rsidRPr="00354001">
        <w:rPr>
          <w:rStyle w:val="24"/>
          <w:rFonts w:hint="eastAsia"/>
          <w:b w:val="0"/>
          <w:bCs w:val="0"/>
          <w:color w:val="auto"/>
        </w:rPr>
        <w:t>コードパラメータを参照してください。</w:t>
      </w:r>
    </w:p>
    <w:p w14:paraId="16FFE690" w14:textId="6565318E"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RETAIN_G43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設定すると、最初のツールをロードした後に</w:t>
      </w:r>
      <w:r w:rsidRPr="00354001">
        <w:rPr>
          <w:rStyle w:val="24"/>
          <w:rFonts w:hint="eastAsia"/>
          <w:b w:val="0"/>
          <w:bCs w:val="0"/>
          <w:color w:val="auto"/>
        </w:rPr>
        <w:t>G43</w:t>
      </w:r>
      <w:r w:rsidRPr="00354001">
        <w:rPr>
          <w:rStyle w:val="24"/>
          <w:rFonts w:hint="eastAsia"/>
          <w:b w:val="0"/>
          <w:bCs w:val="0"/>
          <w:color w:val="auto"/>
        </w:rPr>
        <w:t>をオンにでき、プログラムを介して心配する必要はありません。</w:t>
      </w:r>
      <w:r w:rsidRPr="00354001">
        <w:rPr>
          <w:rFonts w:hint="eastAsia"/>
        </w:rPr>
        <w:t xml:space="preserve"> </w:t>
      </w:r>
      <w:r w:rsidRPr="00354001">
        <w:rPr>
          <w:rStyle w:val="24"/>
          <w:rFonts w:hint="eastAsia"/>
          <w:b w:val="0"/>
          <w:bCs w:val="0"/>
          <w:color w:val="auto"/>
        </w:rPr>
        <w:t>最後の工具を最終的にアンロードすると、</w:t>
      </w:r>
      <w:r w:rsidRPr="00354001">
        <w:rPr>
          <w:rStyle w:val="24"/>
          <w:rFonts w:hint="eastAsia"/>
          <w:b w:val="0"/>
          <w:bCs w:val="0"/>
          <w:color w:val="auto"/>
        </w:rPr>
        <w:t>G43</w:t>
      </w:r>
      <w:r w:rsidRPr="00354001">
        <w:rPr>
          <w:rStyle w:val="24"/>
          <w:rFonts w:hint="eastAsia"/>
          <w:b w:val="0"/>
          <w:bCs w:val="0"/>
          <w:color w:val="auto"/>
        </w:rPr>
        <w:t>モードはキャンセルされます。</w:t>
      </w:r>
    </w:p>
    <w:p w14:paraId="762B0B58" w14:textId="6D2AC38F"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OWORD_NARGS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この機能が有効になっている場合、呼び出されたサブルーチンは、＃</w:t>
      </w:r>
      <w:r w:rsidRPr="00354001">
        <w:rPr>
          <w:rStyle w:val="24"/>
          <w:rFonts w:hint="eastAsia"/>
          <w:b w:val="0"/>
          <w:bCs w:val="0"/>
          <w:color w:val="auto"/>
        </w:rPr>
        <w:t>&lt;</w:t>
      </w:r>
      <w:proofErr w:type="spellStart"/>
      <w:r w:rsidRPr="00354001">
        <w:rPr>
          <w:rStyle w:val="24"/>
          <w:rFonts w:hint="eastAsia"/>
          <w:b w:val="0"/>
          <w:bCs w:val="0"/>
          <w:color w:val="auto"/>
        </w:rPr>
        <w:t>n_args</w:t>
      </w:r>
      <w:proofErr w:type="spellEnd"/>
      <w:r w:rsidRPr="00354001">
        <w:rPr>
          <w:rStyle w:val="24"/>
          <w:rFonts w:hint="eastAsia"/>
          <w:b w:val="0"/>
          <w:bCs w:val="0"/>
          <w:color w:val="auto"/>
        </w:rPr>
        <w:t>&gt;</w:t>
      </w:r>
      <w:r w:rsidRPr="00354001">
        <w:rPr>
          <w:rStyle w:val="24"/>
          <w:rFonts w:hint="eastAsia"/>
          <w:b w:val="0"/>
          <w:bCs w:val="0"/>
          <w:color w:val="auto"/>
        </w:rPr>
        <w:t>パラメーターを検査することによって渡された実際の位置パラメーターの数を判別できます。</w:t>
      </w:r>
    </w:p>
    <w:p w14:paraId="1C9D3F16" w14:textId="67F65479"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NO_DOWNCASE_OWORD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設定されている場合、コメント内の</w:t>
      </w:r>
      <w:r w:rsidRPr="00354001">
        <w:rPr>
          <w:rStyle w:val="24"/>
          <w:rFonts w:hint="eastAsia"/>
          <w:b w:val="0"/>
          <w:bCs w:val="0"/>
          <w:color w:val="auto"/>
        </w:rPr>
        <w:t>O-word</w:t>
      </w:r>
      <w:r w:rsidRPr="00354001">
        <w:rPr>
          <w:rStyle w:val="24"/>
          <w:rFonts w:hint="eastAsia"/>
          <w:b w:val="0"/>
          <w:bCs w:val="0"/>
          <w:color w:val="auto"/>
        </w:rPr>
        <w:t>名の大文字と小文字を保持し、（</w:t>
      </w:r>
      <w:r w:rsidRPr="00354001">
        <w:rPr>
          <w:rStyle w:val="24"/>
          <w:rFonts w:hint="eastAsia"/>
          <w:b w:val="0"/>
          <w:bCs w:val="0"/>
          <w:color w:val="auto"/>
        </w:rPr>
        <w:t>debug</w:t>
      </w:r>
      <w:r w:rsidRPr="00354001">
        <w:rPr>
          <w:rStyle w:val="24"/>
          <w:rFonts w:hint="eastAsia"/>
          <w:b w:val="0"/>
          <w:bCs w:val="0"/>
          <w:color w:val="auto"/>
        </w:rPr>
        <w:t>、＃</w:t>
      </w:r>
      <w:r w:rsidRPr="00354001">
        <w:rPr>
          <w:rStyle w:val="24"/>
          <w:rFonts w:hint="eastAsia"/>
          <w:b w:val="0"/>
          <w:bCs w:val="0"/>
          <w:color w:val="auto"/>
        </w:rPr>
        <w:t xml:space="preserve">&lt;_ </w:t>
      </w:r>
      <w:proofErr w:type="spellStart"/>
      <w:r w:rsidRPr="00354001">
        <w:rPr>
          <w:rStyle w:val="24"/>
          <w:rFonts w:hint="eastAsia"/>
          <w:b w:val="0"/>
          <w:bCs w:val="0"/>
          <w:color w:val="auto"/>
        </w:rPr>
        <w:t>hal</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MixedCaseItem</w:t>
      </w:r>
      <w:proofErr w:type="spellEnd"/>
      <w:r w:rsidRPr="00354001">
        <w:rPr>
          <w:rStyle w:val="24"/>
          <w:rFonts w:hint="eastAsia"/>
          <w:b w:val="0"/>
          <w:bCs w:val="0"/>
          <w:color w:val="auto"/>
        </w:rPr>
        <w:t>]</w:t>
      </w:r>
      <w:r w:rsidRPr="00354001">
        <w:rPr>
          <w:rStyle w:val="24"/>
          <w:rFonts w:hint="eastAsia"/>
          <w:b w:val="0"/>
          <w:bCs w:val="0"/>
          <w:color w:val="auto"/>
        </w:rPr>
        <w:t>）のような構造化コメント内の大文字と小文字が混在する</w:t>
      </w:r>
      <w:r w:rsidRPr="00354001">
        <w:rPr>
          <w:rStyle w:val="24"/>
          <w:rFonts w:hint="eastAsia"/>
          <w:b w:val="0"/>
          <w:bCs w:val="0"/>
          <w:color w:val="auto"/>
        </w:rPr>
        <w:t>HAL</w:t>
      </w:r>
      <w:r w:rsidRPr="00354001">
        <w:rPr>
          <w:rStyle w:val="24"/>
          <w:rFonts w:hint="eastAsia"/>
          <w:b w:val="0"/>
          <w:bCs w:val="0"/>
          <w:color w:val="auto"/>
        </w:rPr>
        <w:t>アイテムの読み取りを有効にします。</w:t>
      </w:r>
    </w:p>
    <w:p w14:paraId="7013A39C" w14:textId="4FD71ECA"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OWORD_WARNONLY = 0</w:t>
      </w:r>
      <w:r w:rsidRPr="00354001">
        <w:rPr>
          <w:rStyle w:val="24"/>
          <w:rFonts w:hint="eastAsia"/>
          <w:b w:val="0"/>
          <w:bCs w:val="0"/>
          <w:color w:val="auto"/>
        </w:rPr>
        <w:t>デフォルト</w:t>
      </w:r>
      <w:r w:rsidRPr="00354001">
        <w:rPr>
          <w:rStyle w:val="24"/>
          <w:rFonts w:hint="eastAsia"/>
          <w:b w:val="0"/>
          <w:bCs w:val="0"/>
          <w:color w:val="auto"/>
        </w:rPr>
        <w:t>0O-word</w:t>
      </w:r>
      <w:r w:rsidRPr="00354001">
        <w:rPr>
          <w:rStyle w:val="24"/>
          <w:rFonts w:hint="eastAsia"/>
          <w:b w:val="0"/>
          <w:bCs w:val="0"/>
          <w:color w:val="auto"/>
        </w:rPr>
        <w:t>サブルーチンでエラーが発生した場合、エラーではなく警告します。</w:t>
      </w:r>
    </w:p>
    <w:p w14:paraId="23EB9B8D" w14:textId="4B681FEF" w:rsidR="00B2413B" w:rsidRPr="00354001" w:rsidRDefault="00B2413B" w:rsidP="006A11AF">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注</w:t>
      </w:r>
      <w:r w:rsidRPr="00354001">
        <w:rPr>
          <w:rStyle w:val="24"/>
          <w:rFonts w:hint="eastAsia"/>
          <w:b w:val="0"/>
          <w:bCs w:val="0"/>
          <w:color w:val="auto"/>
        </w:rPr>
        <w:t>]</w:t>
      </w:r>
      <w:r w:rsidRPr="00354001">
        <w:rPr>
          <w:rStyle w:val="24"/>
          <w:rFonts w:hint="eastAsia"/>
          <w:b w:val="0"/>
          <w:bCs w:val="0"/>
          <w:color w:val="auto"/>
        </w:rPr>
        <w:t>上記の</w:t>
      </w:r>
      <w:r w:rsidRPr="00354001">
        <w:rPr>
          <w:rStyle w:val="24"/>
          <w:rFonts w:hint="eastAsia"/>
          <w:b w:val="0"/>
          <w:bCs w:val="0"/>
          <w:color w:val="auto"/>
        </w:rPr>
        <w:t>6</w:t>
      </w:r>
      <w:r w:rsidRPr="00354001">
        <w:rPr>
          <w:rStyle w:val="24"/>
          <w:rFonts w:hint="eastAsia"/>
          <w:b w:val="0"/>
          <w:bCs w:val="0"/>
          <w:color w:val="auto"/>
        </w:rPr>
        <w:t>つのオプションは、</w:t>
      </w:r>
      <w:r w:rsidRPr="00354001">
        <w:rPr>
          <w:rStyle w:val="24"/>
          <w:rFonts w:hint="eastAsia"/>
          <w:b w:val="0"/>
          <w:bCs w:val="0"/>
          <w:color w:val="auto"/>
        </w:rPr>
        <w:t>2.8</w:t>
      </w:r>
      <w:r w:rsidRPr="00354001">
        <w:rPr>
          <w:rStyle w:val="24"/>
          <w:rFonts w:hint="eastAsia"/>
          <w:b w:val="0"/>
          <w:bCs w:val="0"/>
          <w:color w:val="auto"/>
        </w:rPr>
        <w:t>より前のバージョンの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w:t>
      </w:r>
      <w:r w:rsidRPr="00354001">
        <w:rPr>
          <w:rStyle w:val="24"/>
          <w:rFonts w:hint="eastAsia"/>
          <w:b w:val="0"/>
          <w:bCs w:val="0"/>
          <w:color w:val="auto"/>
        </w:rPr>
        <w:t>FEATURES</w:t>
      </w:r>
      <w:r w:rsidRPr="00354001">
        <w:rPr>
          <w:rStyle w:val="24"/>
          <w:rFonts w:hint="eastAsia"/>
          <w:b w:val="0"/>
          <w:bCs w:val="0"/>
          <w:color w:val="auto"/>
        </w:rPr>
        <w:t>ビットマスクによって制御されていました。</w:t>
      </w:r>
      <w:r w:rsidRPr="00354001">
        <w:rPr>
          <w:rFonts w:hint="eastAsia"/>
        </w:rPr>
        <w:t xml:space="preserve"> </w:t>
      </w:r>
      <w:r w:rsidRPr="00354001">
        <w:rPr>
          <w:rStyle w:val="24"/>
          <w:rFonts w:hint="eastAsia"/>
          <w:b w:val="0"/>
          <w:bCs w:val="0"/>
          <w:color w:val="auto"/>
        </w:rPr>
        <w:t>この</w:t>
      </w:r>
      <w:r w:rsidRPr="00354001">
        <w:rPr>
          <w:rStyle w:val="24"/>
          <w:rFonts w:hint="eastAsia"/>
          <w:b w:val="0"/>
          <w:bCs w:val="0"/>
          <w:color w:val="auto"/>
        </w:rPr>
        <w:t>INI</w:t>
      </w:r>
      <w:r w:rsidRPr="00354001">
        <w:rPr>
          <w:rStyle w:val="24"/>
          <w:rFonts w:hint="eastAsia"/>
          <w:b w:val="0"/>
          <w:bCs w:val="0"/>
          <w:color w:val="auto"/>
        </w:rPr>
        <w:t>タグは機能しなくなります。</w:t>
      </w:r>
    </w:p>
    <w:p w14:paraId="749DFA66" w14:textId="321588E0" w:rsidR="00B2413B" w:rsidRPr="00354001" w:rsidRDefault="00B2413B" w:rsidP="00C66846">
      <w:pPr>
        <w:pStyle w:val="Note"/>
        <w:ind w:left="630"/>
        <w:rPr>
          <w:rStyle w:val="24"/>
          <w:b w:val="0"/>
          <w:bCs w:val="0"/>
          <w:color w:val="auto"/>
        </w:rPr>
      </w:pPr>
      <w:r w:rsidRPr="00354001">
        <w:rPr>
          <w:rStyle w:val="24"/>
          <w:b w:val="0"/>
          <w:bCs w:val="0"/>
          <w:color w:val="auto"/>
        </w:rPr>
        <w:t>Note</w:t>
      </w:r>
    </w:p>
    <w:p w14:paraId="10BF4850" w14:textId="084CB9B0" w:rsidR="00B2413B" w:rsidRPr="00354001" w:rsidRDefault="00B2413B" w:rsidP="00C66846">
      <w:pPr>
        <w:pStyle w:val="Note"/>
        <w:ind w:left="630"/>
        <w:rPr>
          <w:rStyle w:val="24"/>
          <w:b w:val="0"/>
          <w:bCs w:val="0"/>
          <w:color w:val="auto"/>
        </w:rPr>
      </w:pPr>
      <w:r w:rsidRPr="00354001">
        <w:rPr>
          <w:rStyle w:val="24"/>
          <w:rFonts w:hint="eastAsia"/>
          <w:b w:val="0"/>
          <w:bCs w:val="0"/>
          <w:color w:val="auto"/>
        </w:rPr>
        <w:t>[WIZARD] WIZARD_ROOT</w:t>
      </w:r>
      <w:r w:rsidRPr="00354001">
        <w:rPr>
          <w:rStyle w:val="24"/>
          <w:rFonts w:hint="eastAsia"/>
          <w:b w:val="0"/>
          <w:bCs w:val="0"/>
          <w:color w:val="auto"/>
        </w:rPr>
        <w:t>は有効な検索パスですが、ウィザードが完全に実装されておらず、使用した結果が予測できません。</w:t>
      </w:r>
    </w:p>
    <w:p w14:paraId="3E8D4337" w14:textId="4C585CD6" w:rsidR="00B2413B" w:rsidRPr="00354001" w:rsidRDefault="00B2413B" w:rsidP="006A11AF">
      <w:pPr>
        <w:ind w:leftChars="621" w:left="1304"/>
        <w:rPr>
          <w:rStyle w:val="24"/>
          <w:b w:val="0"/>
          <w:bCs w:val="0"/>
          <w:color w:val="auto"/>
        </w:rPr>
      </w:pPr>
    </w:p>
    <w:p w14:paraId="74EE5EFF" w14:textId="1AB733BE" w:rsidR="00B2413B" w:rsidRPr="00354001" w:rsidRDefault="00B2413B" w:rsidP="0080552D">
      <w:pPr>
        <w:numPr>
          <w:ilvl w:val="0"/>
          <w:numId w:val="83"/>
        </w:numPr>
        <w:rPr>
          <w:rStyle w:val="24"/>
          <w:b w:val="0"/>
          <w:bCs w:val="0"/>
          <w:color w:val="auto"/>
        </w:rPr>
      </w:pPr>
      <w:r w:rsidRPr="00354001">
        <w:rPr>
          <w:rStyle w:val="24"/>
          <w:rFonts w:hint="eastAsia"/>
          <w:b w:val="0"/>
          <w:bCs w:val="0"/>
          <w:color w:val="auto"/>
        </w:rPr>
        <w:t xml:space="preserve">REMAP = M400 </w:t>
      </w:r>
      <w:proofErr w:type="spellStart"/>
      <w:r w:rsidRPr="00354001">
        <w:rPr>
          <w:rStyle w:val="24"/>
          <w:rFonts w:hint="eastAsia"/>
          <w:b w:val="0"/>
          <w:bCs w:val="0"/>
          <w:color w:val="auto"/>
        </w:rPr>
        <w:t>modalgroup</w:t>
      </w:r>
      <w:proofErr w:type="spellEnd"/>
      <w:r w:rsidRPr="00354001">
        <w:rPr>
          <w:rStyle w:val="24"/>
          <w:rFonts w:hint="eastAsia"/>
          <w:b w:val="0"/>
          <w:bCs w:val="0"/>
          <w:color w:val="auto"/>
        </w:rPr>
        <w:t xml:space="preserve"> = 10 </w:t>
      </w:r>
      <w:proofErr w:type="spellStart"/>
      <w:r w:rsidRPr="00354001">
        <w:rPr>
          <w:rStyle w:val="24"/>
          <w:rFonts w:hint="eastAsia"/>
          <w:b w:val="0"/>
          <w:bCs w:val="0"/>
          <w:color w:val="auto"/>
        </w:rPr>
        <w:t>argspec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Pq</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ngc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myprocedure</w:t>
      </w:r>
      <w:proofErr w:type="spellEnd"/>
      <w:r w:rsidRPr="00354001">
        <w:rPr>
          <w:rStyle w:val="24"/>
          <w:rFonts w:hint="eastAsia"/>
          <w:b w:val="0"/>
          <w:bCs w:val="0"/>
          <w:color w:val="auto"/>
        </w:rPr>
        <w:t>詳細については、「</w:t>
      </w:r>
      <w:r w:rsidRPr="00354001">
        <w:rPr>
          <w:rStyle w:val="24"/>
          <w:rFonts w:hint="eastAsia"/>
          <w:b w:val="0"/>
          <w:bCs w:val="0"/>
          <w:color w:val="auto"/>
        </w:rPr>
        <w:t>G</w:t>
      </w:r>
      <w:r w:rsidRPr="00354001">
        <w:rPr>
          <w:rStyle w:val="24"/>
          <w:rFonts w:hint="eastAsia"/>
          <w:b w:val="0"/>
          <w:bCs w:val="0"/>
          <w:color w:val="auto"/>
        </w:rPr>
        <w:t>コードの拡張の再マップ」の章を参照してください。</w:t>
      </w:r>
    </w:p>
    <w:p w14:paraId="0148B7ED" w14:textId="6708F8D3" w:rsidR="00B2413B" w:rsidRPr="00354001" w:rsidRDefault="00B2413B" w:rsidP="0080552D">
      <w:pPr>
        <w:numPr>
          <w:ilvl w:val="0"/>
          <w:numId w:val="83"/>
        </w:numPr>
        <w:rPr>
          <w:rStyle w:val="24"/>
          <w:b w:val="0"/>
          <w:bCs w:val="0"/>
          <w:color w:val="auto"/>
        </w:rPr>
      </w:pPr>
      <w:r w:rsidRPr="00354001">
        <w:rPr>
          <w:rStyle w:val="24"/>
          <w:rFonts w:hint="eastAsia"/>
          <w:b w:val="0"/>
          <w:bCs w:val="0"/>
          <w:color w:val="auto"/>
        </w:rPr>
        <w:t>ON_ABORT_COMMAND = O &lt;</w:t>
      </w:r>
      <w:proofErr w:type="spellStart"/>
      <w:r w:rsidRPr="00354001">
        <w:rPr>
          <w:rStyle w:val="24"/>
          <w:rFonts w:hint="eastAsia"/>
          <w:b w:val="0"/>
          <w:bCs w:val="0"/>
          <w:color w:val="auto"/>
        </w:rPr>
        <w:t>on_abort</w:t>
      </w:r>
      <w:proofErr w:type="spellEnd"/>
      <w:r w:rsidRPr="00354001">
        <w:rPr>
          <w:rStyle w:val="24"/>
          <w:rFonts w:hint="eastAsia"/>
          <w:b w:val="0"/>
          <w:bCs w:val="0"/>
          <w:color w:val="auto"/>
        </w:rPr>
        <w:t>&gt;</w:t>
      </w:r>
      <w:r w:rsidRPr="00354001">
        <w:rPr>
          <w:rStyle w:val="24"/>
          <w:rFonts w:hint="eastAsia"/>
          <w:b w:val="0"/>
          <w:bCs w:val="0"/>
          <w:color w:val="auto"/>
        </w:rPr>
        <w:t>呼び出し詳細については、「</w:t>
      </w:r>
      <w:r w:rsidRPr="00354001">
        <w:rPr>
          <w:rStyle w:val="24"/>
          <w:rFonts w:hint="eastAsia"/>
          <w:b w:val="0"/>
          <w:bCs w:val="0"/>
          <w:color w:val="auto"/>
        </w:rPr>
        <w:t>G</w:t>
      </w:r>
      <w:r w:rsidRPr="00354001">
        <w:rPr>
          <w:rStyle w:val="24"/>
          <w:rFonts w:hint="eastAsia"/>
          <w:b w:val="0"/>
          <w:bCs w:val="0"/>
          <w:color w:val="auto"/>
        </w:rPr>
        <w:t>コードの拡張の再マップ」の章を参照してください。</w:t>
      </w:r>
    </w:p>
    <w:p w14:paraId="3C63BBED" w14:textId="77777777" w:rsidR="006A11AF" w:rsidRPr="00354001" w:rsidRDefault="006A11AF" w:rsidP="006A11AF">
      <w:pPr>
        <w:ind w:leftChars="621" w:left="1304"/>
        <w:rPr>
          <w:rStyle w:val="24"/>
          <w:b w:val="0"/>
          <w:bCs w:val="0"/>
          <w:color w:val="auto"/>
        </w:rPr>
      </w:pPr>
    </w:p>
    <w:p w14:paraId="366ECF67" w14:textId="0ADACD8C" w:rsidR="00F33A4C" w:rsidRPr="00354001" w:rsidRDefault="00F33A4C" w:rsidP="001E597E">
      <w:pPr>
        <w:pStyle w:val="4"/>
        <w:rPr>
          <w:rStyle w:val="24"/>
          <w:b/>
          <w:bCs w:val="0"/>
          <w:color w:val="auto"/>
        </w:rPr>
      </w:pPr>
      <w:r w:rsidRPr="00354001">
        <w:rPr>
          <w:rStyle w:val="24"/>
          <w:rFonts w:hint="eastAsia"/>
          <w:bCs w:val="0"/>
          <w:color w:val="auto"/>
        </w:rPr>
        <w:lastRenderedPageBreak/>
        <w:t>[EMCMOT]</w:t>
      </w:r>
      <w:r w:rsidRPr="00354001">
        <w:rPr>
          <w:rStyle w:val="24"/>
          <w:rFonts w:hint="eastAsia"/>
          <w:bCs w:val="0"/>
          <w:color w:val="auto"/>
        </w:rPr>
        <w:t>セクション</w:t>
      </w:r>
    </w:p>
    <w:p w14:paraId="070C1C5D" w14:textId="27CD0D88" w:rsidR="008D1C65" w:rsidRPr="00354001" w:rsidRDefault="008D1C65" w:rsidP="008D1C65">
      <w:pPr>
        <w:ind w:leftChars="621" w:left="1304"/>
        <w:rPr>
          <w:rStyle w:val="24"/>
          <w:b w:val="0"/>
          <w:bCs w:val="0"/>
          <w:color w:val="auto"/>
        </w:rPr>
      </w:pPr>
      <w:r w:rsidRPr="00354001">
        <w:rPr>
          <w:rStyle w:val="24"/>
          <w:rFonts w:hint="eastAsia"/>
          <w:b w:val="0"/>
          <w:bCs w:val="0"/>
          <w:color w:val="auto"/>
        </w:rPr>
        <w:t xml:space="preserve">　このセクションはカスタムセクションであり、</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によって直接使用されることはありません。</w:t>
      </w:r>
      <w:r w:rsidRPr="00354001">
        <w:rPr>
          <w:rFonts w:hint="eastAsia"/>
        </w:rPr>
        <w:t xml:space="preserve"> </w:t>
      </w:r>
      <w:r w:rsidRPr="00354001">
        <w:rPr>
          <w:rStyle w:val="24"/>
          <w:rFonts w:hint="eastAsia"/>
          <w:b w:val="0"/>
          <w:bCs w:val="0"/>
          <w:color w:val="auto"/>
        </w:rPr>
        <w:t>ほとんどの構成では、このセクションの値を使用してモーションコントローラをロードします。</w:t>
      </w:r>
      <w:r w:rsidRPr="00354001">
        <w:rPr>
          <w:rFonts w:hint="eastAsia"/>
        </w:rPr>
        <w:t xml:space="preserve"> </w:t>
      </w:r>
      <w:r w:rsidRPr="00354001">
        <w:rPr>
          <w:rStyle w:val="24"/>
          <w:rFonts w:hint="eastAsia"/>
          <w:b w:val="0"/>
          <w:bCs w:val="0"/>
          <w:color w:val="auto"/>
        </w:rPr>
        <w:t>モーションコントローラの詳細については、モーションセクションを参照してください。</w:t>
      </w:r>
    </w:p>
    <w:p w14:paraId="008CF200" w14:textId="607FEFFD"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 xml:space="preserve">EMCMOT = </w:t>
      </w:r>
      <w:proofErr w:type="spellStart"/>
      <w:r w:rsidRPr="00354001">
        <w:rPr>
          <w:rStyle w:val="24"/>
          <w:rFonts w:hint="eastAsia"/>
          <w:b w:val="0"/>
          <w:bCs w:val="0"/>
          <w:color w:val="auto"/>
        </w:rPr>
        <w:t>motmod</w:t>
      </w:r>
      <w:proofErr w:type="spellEnd"/>
      <w:r w:rsidRPr="00354001">
        <w:rPr>
          <w:rStyle w:val="24"/>
          <w:rFonts w:hint="eastAsia"/>
          <w:b w:val="0"/>
          <w:bCs w:val="0"/>
          <w:color w:val="auto"/>
        </w:rPr>
        <w:t>-</w:t>
      </w:r>
      <w:r w:rsidRPr="00354001">
        <w:rPr>
          <w:rStyle w:val="24"/>
          <w:rFonts w:hint="eastAsia"/>
          <w:b w:val="0"/>
          <w:bCs w:val="0"/>
          <w:color w:val="auto"/>
        </w:rPr>
        <w:t>モーションコントローラー名は通常ここで使用されます。</w:t>
      </w:r>
    </w:p>
    <w:p w14:paraId="27269434" w14:textId="6C3D8A33"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BASE_PERIOD = 50000-</w:t>
      </w:r>
      <w:r w:rsidRPr="00354001">
        <w:rPr>
          <w:rStyle w:val="24"/>
          <w:rFonts w:hint="eastAsia"/>
          <w:b w:val="0"/>
          <w:bCs w:val="0"/>
          <w:color w:val="auto"/>
        </w:rPr>
        <w:t>ナノ秒単位の基本タスク期間。</w:t>
      </w:r>
    </w:p>
    <w:p w14:paraId="0FEBA551" w14:textId="1B1A4141"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SERVO_PERIOD = 1000000-</w:t>
      </w:r>
      <w:r w:rsidRPr="00354001">
        <w:rPr>
          <w:rStyle w:val="24"/>
          <w:rFonts w:hint="eastAsia"/>
          <w:b w:val="0"/>
          <w:bCs w:val="0"/>
          <w:color w:val="auto"/>
        </w:rPr>
        <w:t>これは、ナノ秒単位の「サーボ」タスク期間です。</w:t>
      </w:r>
    </w:p>
    <w:p w14:paraId="59460EFD" w14:textId="5958026B"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TRAJ_PERIOD = 100000-</w:t>
      </w:r>
      <w:r w:rsidRPr="00354001">
        <w:rPr>
          <w:rStyle w:val="24"/>
          <w:rFonts w:hint="eastAsia"/>
          <w:b w:val="0"/>
          <w:bCs w:val="0"/>
          <w:color w:val="auto"/>
        </w:rPr>
        <w:t>これは、ナノ秒単位の</w:t>
      </w:r>
      <w:proofErr w:type="spellStart"/>
      <w:r w:rsidRPr="00354001">
        <w:rPr>
          <w:rStyle w:val="24"/>
          <w:rFonts w:hint="eastAsia"/>
          <w:b w:val="0"/>
          <w:bCs w:val="0"/>
          <w:color w:val="auto"/>
        </w:rPr>
        <w:t>TrajectoryPlanner</w:t>
      </w:r>
      <w:proofErr w:type="spellEnd"/>
      <w:r w:rsidRPr="00354001">
        <w:rPr>
          <w:rStyle w:val="24"/>
          <w:rFonts w:hint="eastAsia"/>
          <w:b w:val="0"/>
          <w:bCs w:val="0"/>
          <w:color w:val="auto"/>
        </w:rPr>
        <w:t>タスク期間です。</w:t>
      </w:r>
    </w:p>
    <w:p w14:paraId="2061B6CA" w14:textId="2B9D4394"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COMM_TIMEOUT = 1.0-</w:t>
      </w:r>
      <w:r w:rsidRPr="00354001">
        <w:rPr>
          <w:rStyle w:val="24"/>
          <w:rFonts w:hint="eastAsia"/>
          <w:b w:val="0"/>
          <w:bCs w:val="0"/>
          <w:color w:val="auto"/>
        </w:rPr>
        <w:t>モーション（モーションコントローラーのリアルタイム部分）がタスク（モーションコントローラーの非リアルタイム部分）からのメッセージの受信を確認するのを待機する秒数。</w:t>
      </w:r>
    </w:p>
    <w:p w14:paraId="1FCD1629" w14:textId="77777777" w:rsidR="008D1C65" w:rsidRPr="00354001" w:rsidRDefault="008D1C65" w:rsidP="008D1C65">
      <w:pPr>
        <w:ind w:leftChars="621" w:left="1304"/>
        <w:rPr>
          <w:rStyle w:val="24"/>
          <w:b w:val="0"/>
          <w:bCs w:val="0"/>
          <w:color w:val="auto"/>
        </w:rPr>
      </w:pPr>
    </w:p>
    <w:p w14:paraId="2BD70A24" w14:textId="608A75A3" w:rsidR="00F33A4C" w:rsidRPr="00354001" w:rsidRDefault="00F33A4C" w:rsidP="001E597E">
      <w:pPr>
        <w:pStyle w:val="4"/>
        <w:rPr>
          <w:rStyle w:val="24"/>
          <w:b/>
          <w:bCs w:val="0"/>
          <w:color w:val="auto"/>
        </w:rPr>
      </w:pPr>
      <w:r w:rsidRPr="00354001">
        <w:rPr>
          <w:rStyle w:val="24"/>
          <w:bCs w:val="0"/>
          <w:color w:val="auto"/>
        </w:rPr>
        <w:t>[TASK]</w:t>
      </w:r>
      <w:r w:rsidRPr="00354001">
        <w:rPr>
          <w:rFonts w:hint="eastAsia"/>
        </w:rPr>
        <w:t xml:space="preserve"> </w:t>
      </w:r>
      <w:r w:rsidRPr="00354001">
        <w:rPr>
          <w:rStyle w:val="24"/>
          <w:rFonts w:hint="eastAsia"/>
          <w:bCs w:val="0"/>
          <w:color w:val="auto"/>
        </w:rPr>
        <w:t>セクション</w:t>
      </w:r>
    </w:p>
    <w:p w14:paraId="3ACFDFBB" w14:textId="09478915" w:rsidR="008563A1" w:rsidRPr="00354001" w:rsidRDefault="008563A1" w:rsidP="0080552D">
      <w:pPr>
        <w:numPr>
          <w:ilvl w:val="0"/>
          <w:numId w:val="85"/>
        </w:numPr>
        <w:rPr>
          <w:rStyle w:val="24"/>
          <w:b w:val="0"/>
          <w:bCs w:val="0"/>
          <w:color w:val="auto"/>
        </w:rPr>
      </w:pPr>
      <w:r w:rsidRPr="00354001">
        <w:rPr>
          <w:rStyle w:val="24"/>
          <w:rFonts w:hint="eastAsia"/>
          <w:b w:val="0"/>
          <w:bCs w:val="0"/>
          <w:color w:val="auto"/>
        </w:rPr>
        <w:t xml:space="preserve">TASK = </w:t>
      </w:r>
      <w:proofErr w:type="spellStart"/>
      <w:r w:rsidRPr="00354001">
        <w:rPr>
          <w:rStyle w:val="24"/>
          <w:rFonts w:hint="eastAsia"/>
          <w:b w:val="0"/>
          <w:bCs w:val="0"/>
          <w:color w:val="auto"/>
        </w:rPr>
        <w:t>milltask</w:t>
      </w:r>
      <w:proofErr w:type="spellEnd"/>
      <w:r w:rsidRPr="00354001">
        <w:rPr>
          <w:rStyle w:val="24"/>
          <w:rFonts w:hint="eastAsia"/>
          <w:b w:val="0"/>
          <w:bCs w:val="0"/>
          <w:color w:val="auto"/>
        </w:rPr>
        <w:t>-</w:t>
      </w:r>
      <w:r w:rsidRPr="00354001">
        <w:rPr>
          <w:rStyle w:val="24"/>
          <w:rFonts w:hint="eastAsia"/>
          <w:b w:val="0"/>
          <w:bCs w:val="0"/>
          <w:color w:val="auto"/>
        </w:rPr>
        <w:t>タスク実行可能ファイルの名前を指定します。</w:t>
      </w:r>
      <w:r w:rsidRPr="00354001">
        <w:rPr>
          <w:rFonts w:hint="eastAsia"/>
        </w:rPr>
        <w:t xml:space="preserve"> </w:t>
      </w:r>
      <w:r w:rsidRPr="00354001">
        <w:rPr>
          <w:rStyle w:val="24"/>
          <w:rFonts w:hint="eastAsia"/>
          <w:b w:val="0"/>
          <w:bCs w:val="0"/>
          <w:color w:val="auto"/>
        </w:rPr>
        <w:t>タスク実行可能ファイルは、</w:t>
      </w:r>
      <w:r w:rsidRPr="00354001">
        <w:rPr>
          <w:rStyle w:val="24"/>
          <w:rFonts w:hint="eastAsia"/>
          <w:b w:val="0"/>
          <w:bCs w:val="0"/>
          <w:color w:val="auto"/>
        </w:rPr>
        <w:t>NML</w:t>
      </w:r>
      <w:r w:rsidRPr="00354001">
        <w:rPr>
          <w:rStyle w:val="24"/>
          <w:rFonts w:hint="eastAsia"/>
          <w:b w:val="0"/>
          <w:bCs w:val="0"/>
          <w:color w:val="auto"/>
        </w:rPr>
        <w:t>を介した</w:t>
      </w:r>
      <w:r w:rsidRPr="00354001">
        <w:rPr>
          <w:rStyle w:val="24"/>
          <w:rFonts w:hint="eastAsia"/>
          <w:b w:val="0"/>
          <w:bCs w:val="0"/>
          <w:color w:val="auto"/>
        </w:rPr>
        <w:t>UI</w:t>
      </w:r>
      <w:r w:rsidRPr="00354001">
        <w:rPr>
          <w:rStyle w:val="24"/>
          <w:rFonts w:hint="eastAsia"/>
          <w:b w:val="0"/>
          <w:bCs w:val="0"/>
          <w:color w:val="auto"/>
        </w:rPr>
        <w:t>との通信、非</w:t>
      </w:r>
      <w:r w:rsidRPr="00354001">
        <w:rPr>
          <w:rStyle w:val="24"/>
          <w:rFonts w:hint="eastAsia"/>
          <w:b w:val="0"/>
          <w:bCs w:val="0"/>
          <w:color w:val="auto"/>
        </w:rPr>
        <w:t>HAL</w:t>
      </w:r>
      <w:r w:rsidRPr="00354001">
        <w:rPr>
          <w:rStyle w:val="24"/>
          <w:rFonts w:hint="eastAsia"/>
          <w:b w:val="0"/>
          <w:bCs w:val="0"/>
          <w:color w:val="auto"/>
        </w:rPr>
        <w:t>共有メモリを介したリアルタイムモーションプランナーとの通信、</w:t>
      </w:r>
      <w:proofErr w:type="spellStart"/>
      <w:r w:rsidRPr="00354001">
        <w:rPr>
          <w:rStyle w:val="24"/>
          <w:rFonts w:hint="eastAsia"/>
          <w:b w:val="0"/>
          <w:bCs w:val="0"/>
          <w:color w:val="auto"/>
        </w:rPr>
        <w:t>gcode</w:t>
      </w:r>
      <w:proofErr w:type="spellEnd"/>
      <w:r w:rsidRPr="00354001">
        <w:rPr>
          <w:rStyle w:val="24"/>
          <w:rFonts w:hint="eastAsia"/>
          <w:b w:val="0"/>
          <w:bCs w:val="0"/>
          <w:color w:val="auto"/>
        </w:rPr>
        <w:t>の解釈など、さまざまなことを行います。</w:t>
      </w:r>
      <w:r w:rsidRPr="00354001">
        <w:rPr>
          <w:rFonts w:hint="eastAsia"/>
        </w:rPr>
        <w:t xml:space="preserve"> </w:t>
      </w:r>
      <w:r w:rsidRPr="00354001">
        <w:rPr>
          <w:rStyle w:val="24"/>
          <w:rFonts w:hint="eastAsia"/>
          <w:b w:val="0"/>
          <w:bCs w:val="0"/>
          <w:color w:val="auto"/>
        </w:rPr>
        <w:t>現在、</w:t>
      </w:r>
      <w:r w:rsidRPr="00354001">
        <w:rPr>
          <w:rStyle w:val="24"/>
          <w:rFonts w:hint="eastAsia"/>
          <w:b w:val="0"/>
          <w:bCs w:val="0"/>
          <w:color w:val="auto"/>
        </w:rPr>
        <w:t>99.9</w:t>
      </w:r>
      <w:r w:rsidRPr="00354001">
        <w:rPr>
          <w:rStyle w:val="24"/>
          <w:rFonts w:hint="eastAsia"/>
          <w:b w:val="0"/>
          <w:bCs w:val="0"/>
          <w:color w:val="auto"/>
        </w:rPr>
        <w:t>％のユーザーにとって意味のあるタスク実行可能ファイルは</w:t>
      </w:r>
      <w:proofErr w:type="spellStart"/>
      <w:r w:rsidRPr="00354001">
        <w:rPr>
          <w:rStyle w:val="24"/>
          <w:rFonts w:hint="eastAsia"/>
          <w:b w:val="0"/>
          <w:bCs w:val="0"/>
          <w:color w:val="auto"/>
        </w:rPr>
        <w:t>milltask</w:t>
      </w:r>
      <w:proofErr w:type="spellEnd"/>
      <w:r w:rsidRPr="00354001">
        <w:rPr>
          <w:rStyle w:val="24"/>
          <w:rFonts w:hint="eastAsia"/>
          <w:b w:val="0"/>
          <w:bCs w:val="0"/>
          <w:color w:val="auto"/>
        </w:rPr>
        <w:t>だけです。</w:t>
      </w:r>
    </w:p>
    <w:p w14:paraId="18629DE3" w14:textId="00A18BEC" w:rsidR="008563A1" w:rsidRPr="00354001" w:rsidRDefault="008563A1" w:rsidP="0080552D">
      <w:pPr>
        <w:numPr>
          <w:ilvl w:val="0"/>
          <w:numId w:val="85"/>
        </w:numPr>
        <w:rPr>
          <w:rStyle w:val="24"/>
          <w:b w:val="0"/>
          <w:bCs w:val="0"/>
          <w:color w:val="auto"/>
        </w:rPr>
      </w:pPr>
      <w:r w:rsidRPr="00354001">
        <w:rPr>
          <w:rStyle w:val="24"/>
          <w:rFonts w:hint="eastAsia"/>
          <w:b w:val="0"/>
          <w:bCs w:val="0"/>
          <w:color w:val="auto"/>
        </w:rPr>
        <w:t>CYCLE_TIME = 0.010-TASK</w:t>
      </w:r>
      <w:r w:rsidRPr="00354001">
        <w:rPr>
          <w:rStyle w:val="24"/>
          <w:rFonts w:hint="eastAsia"/>
          <w:b w:val="0"/>
          <w:bCs w:val="0"/>
          <w:color w:val="auto"/>
        </w:rPr>
        <w:t>が実行される期間（秒単位）。</w:t>
      </w:r>
      <w:r w:rsidRPr="00354001">
        <w:rPr>
          <w:rFonts w:hint="eastAsia"/>
        </w:rPr>
        <w:t xml:space="preserve"> </w:t>
      </w:r>
      <w:r w:rsidRPr="00354001">
        <w:rPr>
          <w:rStyle w:val="24"/>
          <w:rFonts w:hint="eastAsia"/>
          <w:b w:val="0"/>
          <w:bCs w:val="0"/>
          <w:color w:val="auto"/>
        </w:rPr>
        <w:t>このパラメーターは、モーションの完了を待機するとき、一時停止命令を実行するとき、およびユーザーインターフェイスからコマンドを受け入れるときのポーリング間隔に影響します。</w:t>
      </w:r>
      <w:r w:rsidRPr="00354001">
        <w:rPr>
          <w:rFonts w:hint="eastAsia"/>
        </w:rPr>
        <w:t xml:space="preserve"> </w:t>
      </w:r>
      <w:r w:rsidRPr="00354001">
        <w:rPr>
          <w:rStyle w:val="24"/>
          <w:rFonts w:hint="eastAsia"/>
          <w:b w:val="0"/>
          <w:bCs w:val="0"/>
          <w:color w:val="auto"/>
        </w:rPr>
        <w:t>通常、この番号を変更する必要はありません。</w:t>
      </w:r>
    </w:p>
    <w:p w14:paraId="1107AB52" w14:textId="77777777" w:rsidR="008563A1" w:rsidRPr="00354001" w:rsidRDefault="008563A1" w:rsidP="008563A1">
      <w:pPr>
        <w:ind w:leftChars="621" w:left="1304"/>
        <w:rPr>
          <w:rStyle w:val="24"/>
          <w:b w:val="0"/>
          <w:bCs w:val="0"/>
          <w:color w:val="auto"/>
        </w:rPr>
      </w:pPr>
    </w:p>
    <w:p w14:paraId="097D4DB6" w14:textId="3ED782EE" w:rsidR="00F33A4C" w:rsidRPr="00354001" w:rsidRDefault="00F33A4C" w:rsidP="001E597E">
      <w:pPr>
        <w:pStyle w:val="4"/>
        <w:rPr>
          <w:rStyle w:val="24"/>
          <w:b/>
          <w:bCs w:val="0"/>
          <w:color w:val="auto"/>
        </w:rPr>
      </w:pPr>
      <w:r w:rsidRPr="00354001">
        <w:rPr>
          <w:rStyle w:val="24"/>
          <w:rFonts w:hint="eastAsia"/>
          <w:bCs w:val="0"/>
          <w:color w:val="auto"/>
        </w:rPr>
        <w:t>[HAL]</w:t>
      </w:r>
      <w:r w:rsidRPr="00354001">
        <w:rPr>
          <w:rStyle w:val="24"/>
          <w:rFonts w:hint="eastAsia"/>
          <w:bCs w:val="0"/>
          <w:color w:val="auto"/>
        </w:rPr>
        <w:t>セクション</w:t>
      </w:r>
    </w:p>
    <w:p w14:paraId="6CC6CB56" w14:textId="155B382F"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 xml:space="preserve">HALFILE = </w:t>
      </w:r>
      <w:proofErr w:type="spellStart"/>
      <w:r w:rsidRPr="00354001">
        <w:rPr>
          <w:rStyle w:val="24"/>
          <w:rFonts w:hint="eastAsia"/>
          <w:b w:val="0"/>
          <w:bCs w:val="0"/>
          <w:color w:val="auto"/>
        </w:rPr>
        <w:t>example.hal</w:t>
      </w:r>
      <w:proofErr w:type="spellEnd"/>
      <w:r w:rsidRPr="00354001">
        <w:rPr>
          <w:rStyle w:val="24"/>
          <w:rFonts w:hint="eastAsia"/>
          <w:b w:val="0"/>
          <w:bCs w:val="0"/>
          <w:color w:val="auto"/>
        </w:rPr>
        <w:t>-</w:t>
      </w:r>
      <w:r w:rsidRPr="00354001">
        <w:rPr>
          <w:rStyle w:val="24"/>
          <w:rFonts w:hint="eastAsia"/>
          <w:b w:val="0"/>
          <w:bCs w:val="0"/>
          <w:color w:val="auto"/>
        </w:rPr>
        <w:t>起動時にファイル</w:t>
      </w:r>
      <w:proofErr w:type="spellStart"/>
      <w:r w:rsidRPr="00354001">
        <w:rPr>
          <w:rStyle w:val="24"/>
          <w:rFonts w:hint="eastAsia"/>
          <w:b w:val="0"/>
          <w:bCs w:val="0"/>
          <w:color w:val="auto"/>
        </w:rPr>
        <w:t>example.hal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が複数回指定されている場合、ファイルは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ファイルに表示されている順序で実行されます。</w:t>
      </w:r>
      <w:r w:rsidRPr="00354001">
        <w:rPr>
          <w:rFonts w:hint="eastAsia"/>
        </w:rPr>
        <w:t xml:space="preserve"> </w:t>
      </w:r>
      <w:r w:rsidRPr="00354001">
        <w:rPr>
          <w:rStyle w:val="24"/>
          <w:rFonts w:hint="eastAsia"/>
          <w:b w:val="0"/>
          <w:bCs w:val="0"/>
          <w:color w:val="auto"/>
        </w:rPr>
        <w:t>ほとんどすべての構成には少なくとも</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HALFILE</w:t>
      </w:r>
      <w:r w:rsidRPr="00354001">
        <w:rPr>
          <w:rStyle w:val="24"/>
          <w:rFonts w:hint="eastAsia"/>
          <w:b w:val="0"/>
          <w:bCs w:val="0"/>
          <w:color w:val="auto"/>
        </w:rPr>
        <w:t>があり、ステッパーシステムには通常</w:t>
      </w:r>
      <w:r w:rsidRPr="00354001">
        <w:rPr>
          <w:rStyle w:val="24"/>
          <w:rFonts w:hint="eastAsia"/>
          <w:b w:val="0"/>
          <w:bCs w:val="0"/>
          <w:color w:val="auto"/>
        </w:rPr>
        <w:t>2</w:t>
      </w:r>
      <w:r w:rsidRPr="00354001">
        <w:rPr>
          <w:rStyle w:val="24"/>
          <w:rFonts w:hint="eastAsia"/>
          <w:b w:val="0"/>
          <w:bCs w:val="0"/>
          <w:color w:val="auto"/>
        </w:rPr>
        <w:t>つのそのようなファイルがあります。</w:t>
      </w:r>
      <w:r w:rsidRPr="00354001">
        <w:rPr>
          <w:rStyle w:val="24"/>
          <w:rFonts w:hint="eastAsia"/>
          <w:b w:val="0"/>
          <w:bCs w:val="0"/>
          <w:color w:val="auto"/>
        </w:rPr>
        <w:t>1</w:t>
      </w:r>
      <w:r w:rsidRPr="00354001">
        <w:rPr>
          <w:rStyle w:val="24"/>
          <w:rFonts w:hint="eastAsia"/>
          <w:b w:val="0"/>
          <w:bCs w:val="0"/>
          <w:color w:val="auto"/>
        </w:rPr>
        <w:t>つは一般的なステッパー構成（</w:t>
      </w:r>
      <w:proofErr w:type="spellStart"/>
      <w:r w:rsidRPr="00354001">
        <w:rPr>
          <w:rStyle w:val="24"/>
          <w:rFonts w:hint="eastAsia"/>
          <w:b w:val="0"/>
          <w:bCs w:val="0"/>
          <w:color w:val="auto"/>
        </w:rPr>
        <w:t>core_stepper.hal</w:t>
      </w:r>
      <w:proofErr w:type="spellEnd"/>
      <w:r w:rsidRPr="00354001">
        <w:rPr>
          <w:rStyle w:val="24"/>
          <w:rFonts w:hint="eastAsia"/>
          <w:b w:val="0"/>
          <w:bCs w:val="0"/>
          <w:color w:val="auto"/>
        </w:rPr>
        <w:t>）を指定し、もう</w:t>
      </w:r>
      <w:r w:rsidRPr="00354001">
        <w:rPr>
          <w:rStyle w:val="24"/>
          <w:rFonts w:hint="eastAsia"/>
          <w:b w:val="0"/>
          <w:bCs w:val="0"/>
          <w:color w:val="auto"/>
        </w:rPr>
        <w:t>1</w:t>
      </w:r>
      <w:r w:rsidRPr="00354001">
        <w:rPr>
          <w:rStyle w:val="24"/>
          <w:rFonts w:hint="eastAsia"/>
          <w:b w:val="0"/>
          <w:bCs w:val="0"/>
          <w:color w:val="auto"/>
        </w:rPr>
        <w:t>つはマシンのピン配置（</w:t>
      </w:r>
      <w:proofErr w:type="spellStart"/>
      <w:r w:rsidRPr="00354001">
        <w:rPr>
          <w:rStyle w:val="24"/>
          <w:rFonts w:hint="eastAsia"/>
          <w:b w:val="0"/>
          <w:bCs w:val="0"/>
          <w:color w:val="auto"/>
        </w:rPr>
        <w:t>xxx_pinout.hal</w:t>
      </w:r>
      <w:proofErr w:type="spellEnd"/>
      <w:r w:rsidRPr="00354001">
        <w:rPr>
          <w:rStyle w:val="24"/>
          <w:rFonts w:hint="eastAsia"/>
          <w:b w:val="0"/>
          <w:bCs w:val="0"/>
          <w:color w:val="auto"/>
        </w:rPr>
        <w:t>）を指定します。</w:t>
      </w:r>
      <w:r w:rsidRPr="00354001">
        <w:rPr>
          <w:rFonts w:hint="eastAsia"/>
        </w:rPr>
        <w:t xml:space="preserve"> </w:t>
      </w:r>
      <w:r w:rsidRPr="00354001">
        <w:rPr>
          <w:rStyle w:val="24"/>
          <w:rFonts w:hint="eastAsia"/>
          <w:b w:val="0"/>
          <w:bCs w:val="0"/>
          <w:color w:val="auto"/>
        </w:rPr>
        <w:t>HALFILES</w:t>
      </w:r>
      <w:r w:rsidRPr="00354001">
        <w:rPr>
          <w:rStyle w:val="24"/>
          <w:rFonts w:hint="eastAsia"/>
          <w:b w:val="0"/>
          <w:bCs w:val="0"/>
          <w:color w:val="auto"/>
        </w:rPr>
        <w:t>は、検索を使用して検索されます。</w:t>
      </w:r>
      <w:r w:rsidRPr="00354001">
        <w:rPr>
          <w:rFonts w:hint="eastAsia"/>
        </w:rPr>
        <w:t xml:space="preserve"> </w:t>
      </w:r>
      <w:r w:rsidRPr="00354001">
        <w:rPr>
          <w:rStyle w:val="24"/>
          <w:rFonts w:hint="eastAsia"/>
          <w:b w:val="0"/>
          <w:bCs w:val="0"/>
          <w:color w:val="auto"/>
        </w:rPr>
        <w:t>指定されたファイルが</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ファイルを含むディレクトリで見つかった場合は、それが使用されます。</w:t>
      </w:r>
      <w:r w:rsidRPr="00354001">
        <w:rPr>
          <w:rFonts w:hint="eastAsia"/>
        </w:rPr>
        <w:t xml:space="preserve"> </w:t>
      </w:r>
      <w:r w:rsidRPr="00354001">
        <w:rPr>
          <w:rStyle w:val="24"/>
          <w:rFonts w:hint="eastAsia"/>
          <w:b w:val="0"/>
          <w:bCs w:val="0"/>
          <w:color w:val="auto"/>
        </w:rPr>
        <w:t>指定されたファイルがこの</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ファイルディレクトリに見つからない場合は、システムライブラリを使用して検索が行われます。</w:t>
      </w:r>
      <w:r w:rsidRPr="00354001">
        <w:rPr>
          <w:rStyle w:val="24"/>
          <w:rFonts w:hint="eastAsia"/>
          <w:b w:val="0"/>
          <w:bCs w:val="0"/>
          <w:color w:val="auto"/>
        </w:rPr>
        <w:t xml:space="preserve"> </w:t>
      </w:r>
      <w:r w:rsidRPr="00354001">
        <w:rPr>
          <w:rStyle w:val="24"/>
          <w:rFonts w:hint="eastAsia"/>
          <w:b w:val="0"/>
          <w:bCs w:val="0"/>
          <w:color w:val="auto"/>
        </w:rPr>
        <w:t>ハーフイルの。</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は、絶対パスとして指定することもできます（名前が</w:t>
      </w:r>
      <w:r w:rsidRPr="00354001">
        <w:rPr>
          <w:rStyle w:val="24"/>
          <w:rFonts w:hint="eastAsia"/>
          <w:b w:val="0"/>
          <w:bCs w:val="0"/>
          <w:color w:val="auto"/>
        </w:rPr>
        <w:t>/</w:t>
      </w:r>
      <w:r w:rsidRPr="00354001">
        <w:rPr>
          <w:rStyle w:val="24"/>
          <w:rFonts w:hint="eastAsia"/>
          <w:b w:val="0"/>
          <w:bCs w:val="0"/>
          <w:color w:val="auto"/>
        </w:rPr>
        <w:t>文字で始まる場合）。</w:t>
      </w:r>
      <w:r w:rsidRPr="00354001">
        <w:rPr>
          <w:rFonts w:hint="eastAsia"/>
        </w:rPr>
        <w:t xml:space="preserve"> </w:t>
      </w:r>
      <w:r w:rsidRPr="00354001">
        <w:rPr>
          <w:rStyle w:val="24"/>
          <w:rFonts w:hint="eastAsia"/>
          <w:b w:val="0"/>
          <w:bCs w:val="0"/>
          <w:color w:val="auto"/>
        </w:rPr>
        <w:t>絶対パスを使用すると構成の再配置が制限される可能性があるため、絶対パスはお勧めしません。</w:t>
      </w:r>
    </w:p>
    <w:p w14:paraId="67871FD7" w14:textId="1762EDEF"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lastRenderedPageBreak/>
        <w:t xml:space="preserve">HALFILE = </w:t>
      </w:r>
      <w:proofErr w:type="spellStart"/>
      <w:r w:rsidRPr="00354001">
        <w:rPr>
          <w:rStyle w:val="24"/>
          <w:rFonts w:hint="eastAsia"/>
          <w:b w:val="0"/>
          <w:bCs w:val="0"/>
          <w:color w:val="auto"/>
        </w:rPr>
        <w:t>texample.tcl</w:t>
      </w:r>
      <w:proofErr w:type="spellEnd"/>
      <w:r w:rsidRPr="00354001">
        <w:rPr>
          <w:rStyle w:val="24"/>
          <w:rFonts w:hint="eastAsia"/>
          <w:b w:val="0"/>
          <w:bCs w:val="0"/>
          <w:color w:val="auto"/>
        </w:rPr>
        <w:t xml:space="preserve">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起動時に、</w:t>
      </w:r>
      <w:r w:rsidRPr="00354001">
        <w:rPr>
          <w:rStyle w:val="24"/>
          <w:rFonts w:hint="eastAsia"/>
          <w:b w:val="0"/>
          <w:bCs w:val="0"/>
          <w:color w:val="auto"/>
        </w:rPr>
        <w:t>arg1</w:t>
      </w:r>
      <w:r w:rsidRPr="00354001">
        <w:rPr>
          <w:rStyle w:val="24"/>
          <w:rFonts w:hint="eastAsia"/>
          <w:b w:val="0"/>
          <w:bCs w:val="0"/>
          <w:color w:val="auto"/>
        </w:rPr>
        <w:t>、</w:t>
      </w:r>
      <w:r w:rsidRPr="00354001">
        <w:rPr>
          <w:rStyle w:val="24"/>
          <w:rFonts w:hint="eastAsia"/>
          <w:b w:val="0"/>
          <w:bCs w:val="0"/>
          <w:color w:val="auto"/>
        </w:rPr>
        <w:t>arg2</w:t>
      </w:r>
      <w:r w:rsidRPr="00354001">
        <w:rPr>
          <w:rStyle w:val="24"/>
          <w:rFonts w:hint="eastAsia"/>
          <w:b w:val="0"/>
          <w:bCs w:val="0"/>
          <w:color w:val="auto"/>
        </w:rPr>
        <w:t>などを</w:t>
      </w:r>
      <w:r w:rsidRPr="00354001">
        <w:rPr>
          <w:rStyle w:val="24"/>
          <w:rFonts w:hint="eastAsia"/>
          <w:b w:val="0"/>
          <w:bCs w:val="0"/>
          <w:color w:val="auto"/>
        </w:rPr>
        <w:t xml:space="preserve">:: </w:t>
      </w:r>
      <w:proofErr w:type="spellStart"/>
      <w:r w:rsidRPr="00354001">
        <w:rPr>
          <w:rStyle w:val="24"/>
          <w:rFonts w:hint="eastAsia"/>
          <w:b w:val="0"/>
          <w:bCs w:val="0"/>
          <w:color w:val="auto"/>
        </w:rPr>
        <w:t>argv</w:t>
      </w:r>
      <w:proofErr w:type="spellEnd"/>
      <w:r w:rsidRPr="00354001">
        <w:rPr>
          <w:rStyle w:val="24"/>
          <w:rFonts w:hint="eastAsia"/>
          <w:b w:val="0"/>
          <w:bCs w:val="0"/>
          <w:color w:val="auto"/>
        </w:rPr>
        <w:t>リストとして</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w:t>
      </w:r>
      <w:proofErr w:type="spellStart"/>
      <w:r w:rsidRPr="00354001">
        <w:rPr>
          <w:rStyle w:val="24"/>
          <w:rFonts w:hint="eastAsia"/>
          <w:b w:val="0"/>
          <w:bCs w:val="0"/>
          <w:color w:val="auto"/>
        </w:rPr>
        <w:t>texample.tcl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サフィックスが付いたファイルは上記のように処理されますが、処理には</w:t>
      </w:r>
      <w:proofErr w:type="spellStart"/>
      <w:r w:rsidRPr="00354001">
        <w:rPr>
          <w:rStyle w:val="24"/>
          <w:rFonts w:hint="eastAsia"/>
          <w:b w:val="0"/>
          <w:bCs w:val="0"/>
          <w:color w:val="auto"/>
        </w:rPr>
        <w:t>haltcl</w:t>
      </w:r>
      <w:proofErr w:type="spellEnd"/>
      <w:r w:rsidRPr="00354001">
        <w:rPr>
          <w:rStyle w:val="24"/>
          <w:rFonts w:hint="eastAsia"/>
          <w:b w:val="0"/>
          <w:bCs w:val="0"/>
          <w:color w:val="auto"/>
        </w:rPr>
        <w:t>を使用します。詳細については、</w:t>
      </w:r>
      <w:r w:rsidRPr="00354001">
        <w:rPr>
          <w:rStyle w:val="24"/>
          <w:rFonts w:hint="eastAsia"/>
          <w:b w:val="0"/>
          <w:bCs w:val="0"/>
          <w:color w:val="auto"/>
        </w:rPr>
        <w:t>HALTCL</w:t>
      </w:r>
      <w:r w:rsidRPr="00354001">
        <w:rPr>
          <w:rStyle w:val="24"/>
          <w:rFonts w:hint="eastAsia"/>
          <w:b w:val="0"/>
          <w:bCs w:val="0"/>
          <w:color w:val="auto"/>
        </w:rPr>
        <w:t>の章を参照してください。</w:t>
      </w:r>
    </w:p>
    <w:p w14:paraId="494EB234" w14:textId="07966A7C"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LIB</w:t>
      </w:r>
      <w:r w:rsidRPr="00354001">
        <w:rPr>
          <w:rStyle w:val="24"/>
          <w:rFonts w:hint="eastAsia"/>
          <w:b w:val="0"/>
          <w:bCs w:val="0"/>
          <w:color w:val="auto"/>
        </w:rPr>
        <w:t>：</w:t>
      </w:r>
      <w:proofErr w:type="spellStart"/>
      <w:r w:rsidRPr="00354001">
        <w:rPr>
          <w:rStyle w:val="24"/>
          <w:rFonts w:hint="eastAsia"/>
          <w:b w:val="0"/>
          <w:bCs w:val="0"/>
          <w:color w:val="auto"/>
        </w:rPr>
        <w:t>sys_example.hal</w:t>
      </w:r>
      <w:proofErr w:type="spellEnd"/>
      <w:r w:rsidRPr="00354001">
        <w:rPr>
          <w:rStyle w:val="24"/>
          <w:rFonts w:hint="eastAsia"/>
          <w:b w:val="0"/>
          <w:bCs w:val="0"/>
          <w:color w:val="auto"/>
        </w:rPr>
        <w:t>-</w:t>
      </w:r>
      <w:r w:rsidRPr="00354001">
        <w:rPr>
          <w:rStyle w:val="24"/>
          <w:rFonts w:hint="eastAsia"/>
          <w:b w:val="0"/>
          <w:bCs w:val="0"/>
          <w:color w:val="auto"/>
        </w:rPr>
        <w:t>起動時にシステムライブラリファイル</w:t>
      </w:r>
      <w:proofErr w:type="spellStart"/>
      <w:r w:rsidRPr="00354001">
        <w:rPr>
          <w:rStyle w:val="24"/>
          <w:rFonts w:hint="eastAsia"/>
          <w:b w:val="0"/>
          <w:bCs w:val="0"/>
          <w:color w:val="auto"/>
        </w:rPr>
        <w:t>sys_example.hal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LIB</w:t>
      </w:r>
      <w:r w:rsidRPr="00354001">
        <w:rPr>
          <w:rStyle w:val="24"/>
          <w:rFonts w:hint="eastAsia"/>
          <w:b w:val="0"/>
          <w:bCs w:val="0"/>
          <w:color w:val="auto"/>
        </w:rPr>
        <w:t>：プレフィックスを明示的に使用すると、</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ファイルディレクトリを検索せずにシステムライブラリ</w:t>
      </w:r>
      <w:r w:rsidRPr="00354001">
        <w:rPr>
          <w:rStyle w:val="24"/>
          <w:rFonts w:hint="eastAsia"/>
          <w:b w:val="0"/>
          <w:bCs w:val="0"/>
          <w:color w:val="auto"/>
        </w:rPr>
        <w:t>HALFILE</w:t>
      </w:r>
      <w:r w:rsidRPr="00354001">
        <w:rPr>
          <w:rStyle w:val="24"/>
          <w:rFonts w:hint="eastAsia"/>
          <w:b w:val="0"/>
          <w:bCs w:val="0"/>
          <w:color w:val="auto"/>
        </w:rPr>
        <w:t>が使用されます。</w:t>
      </w:r>
    </w:p>
    <w:p w14:paraId="307FD550" w14:textId="742D7141"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LIB</w:t>
      </w:r>
      <w:r w:rsidRPr="00354001">
        <w:rPr>
          <w:rStyle w:val="24"/>
          <w:rFonts w:hint="eastAsia"/>
          <w:b w:val="0"/>
          <w:bCs w:val="0"/>
          <w:color w:val="auto"/>
        </w:rPr>
        <w:t>：</w:t>
      </w:r>
      <w:proofErr w:type="spellStart"/>
      <w:r w:rsidRPr="00354001">
        <w:rPr>
          <w:rStyle w:val="24"/>
          <w:rFonts w:hint="eastAsia"/>
          <w:b w:val="0"/>
          <w:bCs w:val="0"/>
          <w:color w:val="auto"/>
        </w:rPr>
        <w:t>sys_texample.tcl</w:t>
      </w:r>
      <w:proofErr w:type="spellEnd"/>
      <w:r w:rsidRPr="00354001">
        <w:rPr>
          <w:rStyle w:val="24"/>
          <w:rFonts w:hint="eastAsia"/>
          <w:b w:val="0"/>
          <w:bCs w:val="0"/>
          <w:color w:val="auto"/>
        </w:rPr>
        <w:t xml:space="preserve">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起動時にシステムライブラリファイル</w:t>
      </w:r>
      <w:proofErr w:type="spellStart"/>
      <w:r w:rsidRPr="00354001">
        <w:rPr>
          <w:rStyle w:val="24"/>
          <w:rFonts w:hint="eastAsia"/>
          <w:b w:val="0"/>
          <w:bCs w:val="0"/>
          <w:color w:val="auto"/>
        </w:rPr>
        <w:t>sys_texample.tcl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LIB</w:t>
      </w:r>
      <w:r w:rsidRPr="00354001">
        <w:rPr>
          <w:rStyle w:val="24"/>
          <w:rFonts w:hint="eastAsia"/>
          <w:b w:val="0"/>
          <w:bCs w:val="0"/>
          <w:color w:val="auto"/>
        </w:rPr>
        <w:t>：プレフィックスを明示的に使用すると、</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ファイルディレクトリを検索せずにシステムライブラリ</w:t>
      </w:r>
      <w:r w:rsidRPr="00354001">
        <w:rPr>
          <w:rStyle w:val="24"/>
          <w:rFonts w:hint="eastAsia"/>
          <w:b w:val="0"/>
          <w:bCs w:val="0"/>
          <w:color w:val="auto"/>
        </w:rPr>
        <w:t>HALFILE</w:t>
      </w:r>
      <w:r w:rsidRPr="00354001">
        <w:rPr>
          <w:rStyle w:val="24"/>
          <w:rFonts w:hint="eastAsia"/>
          <w:b w:val="0"/>
          <w:bCs w:val="0"/>
          <w:color w:val="auto"/>
        </w:rPr>
        <w:t>が使用されます。</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アイテムは、</w:t>
      </w:r>
      <w:r w:rsidRPr="00354001">
        <w:rPr>
          <w:rStyle w:val="24"/>
          <w:rFonts w:hint="eastAsia"/>
          <w:b w:val="0"/>
          <w:bCs w:val="0"/>
          <w:color w:val="auto"/>
        </w:rPr>
        <w:t>Hal</w:t>
      </w:r>
      <w:r w:rsidRPr="00354001">
        <w:rPr>
          <w:rStyle w:val="24"/>
          <w:rFonts w:hint="eastAsia"/>
          <w:b w:val="0"/>
          <w:bCs w:val="0"/>
          <w:color w:val="auto"/>
        </w:rPr>
        <w:t>コンポーネントをロードし、コンポーネントピン間で信号接続を行うファイルを指定します。</w:t>
      </w:r>
      <w:r w:rsidRPr="00354001">
        <w:rPr>
          <w:rFonts w:hint="eastAsia"/>
        </w:rPr>
        <w:t xml:space="preserve"> </w:t>
      </w:r>
      <w:r w:rsidRPr="00354001">
        <w:rPr>
          <w:rStyle w:val="24"/>
          <w:rFonts w:hint="eastAsia"/>
          <w:b w:val="0"/>
          <w:bCs w:val="0"/>
          <w:color w:val="auto"/>
        </w:rPr>
        <w:t>よくある間違いは、</w:t>
      </w:r>
      <w:r w:rsidRPr="00354001">
        <w:rPr>
          <w:rStyle w:val="24"/>
          <w:rFonts w:hint="eastAsia"/>
          <w:b w:val="0"/>
          <w:bCs w:val="0"/>
          <w:color w:val="auto"/>
        </w:rPr>
        <w:t>1</w:t>
      </w:r>
      <w:r w:rsidRPr="00354001">
        <w:rPr>
          <w:rStyle w:val="24"/>
          <w:rFonts w:hint="eastAsia"/>
          <w:b w:val="0"/>
          <w:bCs w:val="0"/>
          <w:color w:val="auto"/>
        </w:rPr>
        <w:t>）コンポーネントの関数をスレッドに追加するために必要な</w:t>
      </w:r>
      <w:proofErr w:type="spellStart"/>
      <w:r w:rsidRPr="00354001">
        <w:rPr>
          <w:rStyle w:val="24"/>
          <w:rFonts w:hint="eastAsia"/>
          <w:b w:val="0"/>
          <w:bCs w:val="0"/>
          <w:color w:val="auto"/>
        </w:rPr>
        <w:t>addf</w:t>
      </w:r>
      <w:proofErr w:type="spellEnd"/>
      <w:r w:rsidRPr="00354001">
        <w:rPr>
          <w:rStyle w:val="24"/>
          <w:rFonts w:hint="eastAsia"/>
          <w:b w:val="0"/>
          <w:bCs w:val="0"/>
          <w:color w:val="auto"/>
        </w:rPr>
        <w:t>ステートメントの省略、</w:t>
      </w:r>
      <w:r w:rsidRPr="00354001">
        <w:rPr>
          <w:rStyle w:val="24"/>
          <w:rFonts w:hint="eastAsia"/>
          <w:b w:val="0"/>
          <w:bCs w:val="0"/>
          <w:color w:val="auto"/>
        </w:rPr>
        <w:t>2</w:t>
      </w:r>
      <w:r w:rsidRPr="00354001">
        <w:rPr>
          <w:rStyle w:val="24"/>
          <w:rFonts w:hint="eastAsia"/>
          <w:b w:val="0"/>
          <w:bCs w:val="0"/>
          <w:color w:val="auto"/>
        </w:rPr>
        <w:t>）不完全なシグナル（ネット）指定子です。</w:t>
      </w:r>
      <w:r w:rsidRPr="00354001">
        <w:rPr>
          <w:rFonts w:hint="eastAsia"/>
        </w:rPr>
        <w:t xml:space="preserve"> </w:t>
      </w:r>
      <w:r w:rsidRPr="00354001">
        <w:rPr>
          <w:rStyle w:val="24"/>
          <w:rFonts w:hint="eastAsia"/>
          <w:b w:val="0"/>
          <w:bCs w:val="0"/>
          <w:color w:val="auto"/>
        </w:rPr>
        <w:t>必要な</w:t>
      </w:r>
      <w:proofErr w:type="spellStart"/>
      <w:r w:rsidRPr="00354001">
        <w:rPr>
          <w:rStyle w:val="24"/>
          <w:rFonts w:hint="eastAsia"/>
          <w:b w:val="0"/>
          <w:bCs w:val="0"/>
          <w:color w:val="auto"/>
        </w:rPr>
        <w:t>addf</w:t>
      </w:r>
      <w:proofErr w:type="spellEnd"/>
      <w:r w:rsidRPr="00354001">
        <w:rPr>
          <w:rStyle w:val="24"/>
          <w:rFonts w:hint="eastAsia"/>
          <w:b w:val="0"/>
          <w:bCs w:val="0"/>
          <w:color w:val="auto"/>
        </w:rPr>
        <w:t>ステートメントの省略は、ほとんどの場合エラーです。</w:t>
      </w:r>
      <w:r w:rsidRPr="00354001">
        <w:rPr>
          <w:rFonts w:hint="eastAsia"/>
        </w:rPr>
        <w:t xml:space="preserve"> </w:t>
      </w:r>
      <w:r w:rsidRPr="00354001">
        <w:rPr>
          <w:rStyle w:val="24"/>
          <w:rFonts w:hint="eastAsia"/>
          <w:b w:val="0"/>
          <w:bCs w:val="0"/>
          <w:color w:val="auto"/>
        </w:rPr>
        <w:t>信号には通常、</w:t>
      </w:r>
      <w:r w:rsidRPr="00354001">
        <w:rPr>
          <w:rStyle w:val="24"/>
          <w:rFonts w:hint="eastAsia"/>
          <w:b w:val="0"/>
          <w:bCs w:val="0"/>
          <w:color w:val="auto"/>
        </w:rPr>
        <w:t>1</w:t>
      </w:r>
      <w:r w:rsidRPr="00354001">
        <w:rPr>
          <w:rStyle w:val="24"/>
          <w:rFonts w:hint="eastAsia"/>
          <w:b w:val="0"/>
          <w:bCs w:val="0"/>
          <w:color w:val="auto"/>
        </w:rPr>
        <w:t>つ以上の入力接続と</w:t>
      </w:r>
      <w:r w:rsidRPr="00354001">
        <w:rPr>
          <w:rStyle w:val="24"/>
          <w:rFonts w:hint="eastAsia"/>
          <w:b w:val="0"/>
          <w:bCs w:val="0"/>
          <w:color w:val="auto"/>
        </w:rPr>
        <w:t>1</w:t>
      </w:r>
      <w:r w:rsidRPr="00354001">
        <w:rPr>
          <w:rStyle w:val="24"/>
          <w:rFonts w:hint="eastAsia"/>
          <w:b w:val="0"/>
          <w:bCs w:val="0"/>
          <w:color w:val="auto"/>
        </w:rPr>
        <w:t>つの出力が含まれます（ただし、両方が厳密に必要なわけではありません）。</w:t>
      </w:r>
      <w:r w:rsidRPr="00354001">
        <w:rPr>
          <w:rFonts w:hint="eastAsia"/>
        </w:rPr>
        <w:t xml:space="preserve"> </w:t>
      </w:r>
      <w:r w:rsidRPr="00354001">
        <w:rPr>
          <w:rStyle w:val="24"/>
          <w:rFonts w:hint="eastAsia"/>
          <w:b w:val="0"/>
          <w:bCs w:val="0"/>
          <w:color w:val="auto"/>
        </w:rPr>
        <w:t>これらの状態をチェックし、</w:t>
      </w:r>
      <w:proofErr w:type="spellStart"/>
      <w:r w:rsidRPr="00354001">
        <w:rPr>
          <w:rStyle w:val="24"/>
          <w:rFonts w:hint="eastAsia"/>
          <w:b w:val="0"/>
          <w:bCs w:val="0"/>
          <w:color w:val="auto"/>
        </w:rPr>
        <w:t>stdout</w:t>
      </w:r>
      <w:proofErr w:type="spellEnd"/>
      <w:r w:rsidRPr="00354001">
        <w:rPr>
          <w:rStyle w:val="24"/>
          <w:rFonts w:hint="eastAsia"/>
          <w:b w:val="0"/>
          <w:bCs w:val="0"/>
          <w:color w:val="auto"/>
        </w:rPr>
        <w:t>およびポップアップ</w:t>
      </w:r>
      <w:r w:rsidRPr="00354001">
        <w:rPr>
          <w:rStyle w:val="24"/>
          <w:rFonts w:hint="eastAsia"/>
          <w:b w:val="0"/>
          <w:bCs w:val="0"/>
          <w:color w:val="auto"/>
        </w:rPr>
        <w:t>GUI</w:t>
      </w:r>
      <w:r w:rsidRPr="00354001">
        <w:rPr>
          <w:rStyle w:val="24"/>
          <w:rFonts w:hint="eastAsia"/>
          <w:b w:val="0"/>
          <w:bCs w:val="0"/>
          <w:color w:val="auto"/>
        </w:rPr>
        <w:t>に報告するために、システムライブラリファイルが提供されています。</w:t>
      </w:r>
    </w:p>
    <w:p w14:paraId="68ADC94E" w14:textId="0B8121F8" w:rsidR="00972680" w:rsidRPr="00354001" w:rsidRDefault="00972680" w:rsidP="00C66846">
      <w:pPr>
        <w:pStyle w:val="af9"/>
        <w:ind w:left="1260"/>
        <w:rPr>
          <w:rStyle w:val="24"/>
          <w:b w:val="0"/>
          <w:bCs w:val="0"/>
          <w:color w:val="auto"/>
        </w:rPr>
      </w:pPr>
      <w:r w:rsidRPr="00354001">
        <w:t xml:space="preserve">HALFILE = </w:t>
      </w:r>
      <w:proofErr w:type="spellStart"/>
      <w:r w:rsidRPr="00354001">
        <w:t>LIB:halcheck.tcl</w:t>
      </w:r>
      <w:proofErr w:type="spellEnd"/>
      <w:r w:rsidRPr="00354001">
        <w:t xml:space="preserve"> [ </w:t>
      </w:r>
      <w:proofErr w:type="spellStart"/>
      <w:r w:rsidRPr="00354001">
        <w:t>nopopup</w:t>
      </w:r>
      <w:proofErr w:type="spellEnd"/>
      <w:r w:rsidRPr="00354001">
        <w:t xml:space="preserve"> ]</w:t>
      </w:r>
    </w:p>
    <w:p w14:paraId="4FF1F676" w14:textId="6EADEDBA" w:rsidR="00972680" w:rsidRPr="00354001" w:rsidRDefault="00972680" w:rsidP="00972680">
      <w:pPr>
        <w:ind w:leftChars="621" w:left="1304"/>
        <w:rPr>
          <w:rStyle w:val="24"/>
          <w:b w:val="0"/>
          <w:bCs w:val="0"/>
          <w:color w:val="auto"/>
        </w:rPr>
      </w:pPr>
    </w:p>
    <w:p w14:paraId="2185DDBA" w14:textId="3F2895C7" w:rsidR="00972680" w:rsidRPr="00354001" w:rsidRDefault="00972680" w:rsidP="00C66846">
      <w:pPr>
        <w:pStyle w:val="Note"/>
        <w:ind w:left="630"/>
        <w:rPr>
          <w:rStyle w:val="24"/>
          <w:b w:val="0"/>
          <w:bCs w:val="0"/>
          <w:color w:val="auto"/>
        </w:rPr>
      </w:pPr>
      <w:r w:rsidRPr="00354001">
        <w:rPr>
          <w:rStyle w:val="24"/>
          <w:b w:val="0"/>
          <w:bCs w:val="0"/>
          <w:color w:val="auto"/>
        </w:rPr>
        <w:t>Note</w:t>
      </w:r>
    </w:p>
    <w:p w14:paraId="5370C1A2" w14:textId="255CB938" w:rsidR="00972680" w:rsidRPr="00354001" w:rsidRDefault="00972680" w:rsidP="00C66846">
      <w:pPr>
        <w:pStyle w:val="Note"/>
        <w:ind w:left="630"/>
        <w:rPr>
          <w:rStyle w:val="24"/>
          <w:b w:val="0"/>
          <w:bCs w:val="0"/>
          <w:color w:val="auto"/>
        </w:rPr>
      </w:pPr>
      <w:r w:rsidRPr="00354001">
        <w:rPr>
          <w:rStyle w:val="24"/>
          <w:rFonts w:hint="eastAsia"/>
          <w:b w:val="0"/>
          <w:bCs w:val="0"/>
          <w:color w:val="auto"/>
        </w:rPr>
        <w:t>LIB</w:t>
      </w:r>
      <w:r w:rsidRPr="00354001">
        <w:rPr>
          <w:rStyle w:val="24"/>
          <w:rFonts w:hint="eastAsia"/>
          <w:b w:val="0"/>
          <w:bCs w:val="0"/>
          <w:color w:val="auto"/>
        </w:rPr>
        <w:t>：</w:t>
      </w:r>
      <w:proofErr w:type="spellStart"/>
      <w:r w:rsidRPr="00354001">
        <w:rPr>
          <w:rStyle w:val="24"/>
          <w:rFonts w:hint="eastAsia"/>
          <w:b w:val="0"/>
          <w:bCs w:val="0"/>
          <w:color w:val="auto"/>
        </w:rPr>
        <w:t>halcheck.tcl</w:t>
      </w:r>
      <w:proofErr w:type="spellEnd"/>
      <w:r w:rsidRPr="00354001">
        <w:rPr>
          <w:rStyle w:val="24"/>
          <w:rFonts w:hint="eastAsia"/>
          <w:b w:val="0"/>
          <w:bCs w:val="0"/>
          <w:color w:val="auto"/>
        </w:rPr>
        <w:t>行は最後の</w:t>
      </w:r>
      <w:r w:rsidRPr="00354001">
        <w:rPr>
          <w:rStyle w:val="24"/>
          <w:rFonts w:hint="eastAsia"/>
          <w:b w:val="0"/>
          <w:bCs w:val="0"/>
          <w:color w:val="auto"/>
        </w:rPr>
        <w:t>[HAL] HALFILE</w:t>
      </w:r>
      <w:r w:rsidRPr="00354001">
        <w:rPr>
          <w:rStyle w:val="24"/>
          <w:rFonts w:hint="eastAsia"/>
          <w:b w:val="0"/>
          <w:bCs w:val="0"/>
          <w:color w:val="auto"/>
        </w:rPr>
        <w:t>である必要があります。</w:t>
      </w:r>
      <w:r w:rsidRPr="00354001">
        <w:rPr>
          <w:rFonts w:hint="eastAsia"/>
        </w:rPr>
        <w:t xml:space="preserve"> </w:t>
      </w:r>
      <w:proofErr w:type="spellStart"/>
      <w:r w:rsidRPr="00354001">
        <w:rPr>
          <w:rStyle w:val="24"/>
          <w:rFonts w:hint="eastAsia"/>
          <w:b w:val="0"/>
          <w:bCs w:val="0"/>
          <w:color w:val="auto"/>
        </w:rPr>
        <w:t>nopopup</w:t>
      </w:r>
      <w:proofErr w:type="spellEnd"/>
      <w:r w:rsidRPr="00354001">
        <w:rPr>
          <w:rStyle w:val="24"/>
          <w:rFonts w:hint="eastAsia"/>
          <w:b w:val="0"/>
          <w:bCs w:val="0"/>
          <w:color w:val="auto"/>
        </w:rPr>
        <w:t>オプションを指定して、ポップアップメッセージを抑制し、すぐに開始できるようにします。</w:t>
      </w:r>
      <w:r w:rsidRPr="00354001">
        <w:rPr>
          <w:rFonts w:hint="eastAsia"/>
        </w:rPr>
        <w:t xml:space="preserve"> </w:t>
      </w:r>
      <w:r w:rsidRPr="00354001">
        <w:rPr>
          <w:rStyle w:val="24"/>
          <w:rFonts w:hint="eastAsia"/>
          <w:b w:val="0"/>
          <w:bCs w:val="0"/>
          <w:color w:val="auto"/>
        </w:rPr>
        <w:t>POSTGUI_HALFILE</w:t>
      </w:r>
      <w:r w:rsidRPr="00354001">
        <w:rPr>
          <w:rStyle w:val="24"/>
          <w:rFonts w:hint="eastAsia"/>
          <w:b w:val="0"/>
          <w:bCs w:val="0"/>
          <w:color w:val="auto"/>
        </w:rPr>
        <w:t>を使用して確立された接続はチェックされません。</w:t>
      </w:r>
    </w:p>
    <w:p w14:paraId="6ED9817E" w14:textId="77777777" w:rsidR="00972680" w:rsidRPr="00354001" w:rsidRDefault="00972680" w:rsidP="00972680">
      <w:pPr>
        <w:ind w:leftChars="621" w:left="1304"/>
        <w:rPr>
          <w:rStyle w:val="24"/>
          <w:b w:val="0"/>
          <w:bCs w:val="0"/>
          <w:color w:val="auto"/>
        </w:rPr>
      </w:pPr>
    </w:p>
    <w:p w14:paraId="0E9908C5" w14:textId="19DEB993" w:rsidR="00972680" w:rsidRPr="00354001" w:rsidRDefault="00972680" w:rsidP="0080552D">
      <w:pPr>
        <w:numPr>
          <w:ilvl w:val="0"/>
          <w:numId w:val="87"/>
        </w:numPr>
        <w:rPr>
          <w:rStyle w:val="24"/>
          <w:b w:val="0"/>
          <w:bCs w:val="0"/>
          <w:color w:val="auto"/>
        </w:rPr>
      </w:pPr>
      <w:r w:rsidRPr="00354001">
        <w:rPr>
          <w:rStyle w:val="24"/>
          <w:rFonts w:hint="eastAsia"/>
          <w:b w:val="0"/>
          <w:bCs w:val="0"/>
          <w:color w:val="auto"/>
        </w:rPr>
        <w:t>TWOPASS = ON-HAL</w:t>
      </w:r>
      <w:r w:rsidRPr="00354001">
        <w:rPr>
          <w:rStyle w:val="24"/>
          <w:rFonts w:hint="eastAsia"/>
          <w:b w:val="0"/>
          <w:bCs w:val="0"/>
          <w:color w:val="auto"/>
        </w:rPr>
        <w:t>コンポーネントのロードに</w:t>
      </w:r>
      <w:r w:rsidRPr="00354001">
        <w:rPr>
          <w:rStyle w:val="24"/>
          <w:rFonts w:hint="eastAsia"/>
          <w:b w:val="0"/>
          <w:bCs w:val="0"/>
          <w:color w:val="auto"/>
        </w:rPr>
        <w:t>2</w:t>
      </w:r>
      <w:r w:rsidRPr="00354001">
        <w:rPr>
          <w:rStyle w:val="24"/>
          <w:rFonts w:hint="eastAsia"/>
          <w:b w:val="0"/>
          <w:bCs w:val="0"/>
          <w:color w:val="auto"/>
        </w:rPr>
        <w:t>パス処理を使用します。</w:t>
      </w:r>
      <w:r w:rsidRPr="00354001">
        <w:rPr>
          <w:rFonts w:hint="eastAsia"/>
        </w:rPr>
        <w:t xml:space="preserve"> </w:t>
      </w:r>
      <w:r w:rsidRPr="00354001">
        <w:rPr>
          <w:rStyle w:val="24"/>
          <w:rFonts w:hint="eastAsia"/>
          <w:b w:val="0"/>
          <w:bCs w:val="0"/>
          <w:color w:val="auto"/>
        </w:rPr>
        <w:t>TWOPASS</w:t>
      </w:r>
      <w:r w:rsidRPr="00354001">
        <w:rPr>
          <w:rStyle w:val="24"/>
          <w:rFonts w:hint="eastAsia"/>
          <w:b w:val="0"/>
          <w:bCs w:val="0"/>
          <w:color w:val="auto"/>
        </w:rPr>
        <w:t>処理では、</w:t>
      </w:r>
      <w:r w:rsidRPr="00354001">
        <w:rPr>
          <w:rStyle w:val="24"/>
          <w:rFonts w:hint="eastAsia"/>
          <w:b w:val="0"/>
          <w:bCs w:val="0"/>
          <w:color w:val="auto"/>
        </w:rPr>
        <w:t>[HAL] HALFILE =</w:t>
      </w:r>
      <w:r w:rsidRPr="00354001">
        <w:rPr>
          <w:rStyle w:val="24"/>
          <w:rFonts w:hint="eastAsia"/>
          <w:b w:val="0"/>
          <w:bCs w:val="0"/>
          <w:color w:val="auto"/>
        </w:rPr>
        <w:t>行は</w:t>
      </w:r>
      <w:r w:rsidRPr="00354001">
        <w:rPr>
          <w:rStyle w:val="24"/>
          <w:rFonts w:hint="eastAsia"/>
          <w:b w:val="0"/>
          <w:bCs w:val="0"/>
          <w:color w:val="auto"/>
        </w:rPr>
        <w:t>2</w:t>
      </w:r>
      <w:r w:rsidRPr="00354001">
        <w:rPr>
          <w:rStyle w:val="24"/>
          <w:rFonts w:hint="eastAsia"/>
          <w:b w:val="0"/>
          <w:bCs w:val="0"/>
          <w:color w:val="auto"/>
        </w:rPr>
        <w:t>つのパスで処理されます。</w:t>
      </w:r>
      <w:r w:rsidRPr="00354001">
        <w:rPr>
          <w:rFonts w:hint="eastAsia"/>
        </w:rPr>
        <w:t xml:space="preserve"> </w:t>
      </w:r>
      <w:r w:rsidRPr="00354001">
        <w:rPr>
          <w:rStyle w:val="24"/>
          <w:rFonts w:hint="eastAsia"/>
          <w:b w:val="0"/>
          <w:bCs w:val="0"/>
          <w:color w:val="auto"/>
        </w:rPr>
        <w:t>最初のパス（</w:t>
      </w:r>
      <w:r w:rsidRPr="00354001">
        <w:rPr>
          <w:rStyle w:val="24"/>
          <w:rFonts w:hint="eastAsia"/>
          <w:b w:val="0"/>
          <w:bCs w:val="0"/>
          <w:color w:val="auto"/>
        </w:rPr>
        <w:t>pass0</w:t>
      </w:r>
      <w:r w:rsidRPr="00354001">
        <w:rPr>
          <w:rStyle w:val="24"/>
          <w:rFonts w:hint="eastAsia"/>
          <w:b w:val="0"/>
          <w:bCs w:val="0"/>
          <w:color w:val="auto"/>
        </w:rPr>
        <w:t>）では、すべての</w:t>
      </w:r>
      <w:r w:rsidRPr="00354001">
        <w:rPr>
          <w:rStyle w:val="24"/>
          <w:rFonts w:hint="eastAsia"/>
          <w:b w:val="0"/>
          <w:bCs w:val="0"/>
          <w:color w:val="auto"/>
        </w:rPr>
        <w:t>HALFILE</w:t>
      </w:r>
      <w:r w:rsidRPr="00354001">
        <w:rPr>
          <w:rStyle w:val="24"/>
          <w:rFonts w:hint="eastAsia"/>
          <w:b w:val="0"/>
          <w:bCs w:val="0"/>
          <w:color w:val="auto"/>
        </w:rPr>
        <w:t>が読み取られ、</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loadusr</w:t>
      </w:r>
      <w:proofErr w:type="spellEnd"/>
      <w:r w:rsidRPr="00354001">
        <w:rPr>
          <w:rStyle w:val="24"/>
          <w:rFonts w:hint="eastAsia"/>
          <w:b w:val="0"/>
          <w:bCs w:val="0"/>
          <w:color w:val="auto"/>
        </w:rPr>
        <w:t>コマンドの複数の出現が蓄積されます。</w:t>
      </w:r>
      <w:r w:rsidRPr="00354001">
        <w:rPr>
          <w:rFonts w:hint="eastAsia"/>
        </w:rPr>
        <w:t xml:space="preserve"> </w:t>
      </w:r>
      <w:r w:rsidRPr="00354001">
        <w:rPr>
          <w:rStyle w:val="24"/>
          <w:rFonts w:hint="eastAsia"/>
          <w:b w:val="0"/>
          <w:bCs w:val="0"/>
          <w:color w:val="auto"/>
        </w:rPr>
        <w:t>これらの累積ロードコマンドは、</w:t>
      </w:r>
      <w:r w:rsidRPr="00354001">
        <w:rPr>
          <w:rStyle w:val="24"/>
          <w:rFonts w:hint="eastAsia"/>
          <w:b w:val="0"/>
          <w:bCs w:val="0"/>
          <w:color w:val="auto"/>
        </w:rPr>
        <w:t>pass0</w:t>
      </w:r>
      <w:r w:rsidRPr="00354001">
        <w:rPr>
          <w:rStyle w:val="24"/>
          <w:rFonts w:hint="eastAsia"/>
          <w:b w:val="0"/>
          <w:bCs w:val="0"/>
          <w:color w:val="auto"/>
        </w:rPr>
        <w:t>の最後に実行されます。</w:t>
      </w:r>
      <w:r w:rsidRPr="00354001">
        <w:rPr>
          <w:rFonts w:hint="eastAsia"/>
        </w:rPr>
        <w:t xml:space="preserve"> </w:t>
      </w:r>
      <w:r w:rsidRPr="00354001">
        <w:rPr>
          <w:rStyle w:val="24"/>
          <w:rFonts w:hint="eastAsia"/>
          <w:b w:val="0"/>
          <w:bCs w:val="0"/>
          <w:color w:val="auto"/>
        </w:rPr>
        <w:t>この累積により、特定のコンポーネントに対して負荷線を複数回指定できます（</w:t>
      </w:r>
      <w:r w:rsidRPr="00354001">
        <w:rPr>
          <w:rStyle w:val="24"/>
          <w:rFonts w:hint="eastAsia"/>
          <w:b w:val="0"/>
          <w:bCs w:val="0"/>
          <w:color w:val="auto"/>
        </w:rPr>
        <w:t>names =</w:t>
      </w:r>
      <w:r w:rsidRPr="00354001">
        <w:rPr>
          <w:rStyle w:val="24"/>
          <w:rFonts w:hint="eastAsia"/>
          <w:b w:val="0"/>
          <w:bCs w:val="0"/>
          <w:color w:val="auto"/>
        </w:rPr>
        <w:t>使用される名前が使用ごとに一意である場合）。</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番目のパス（</w:t>
      </w:r>
      <w:r w:rsidRPr="00354001">
        <w:rPr>
          <w:rStyle w:val="24"/>
          <w:rFonts w:hint="eastAsia"/>
          <w:b w:val="0"/>
          <w:bCs w:val="0"/>
          <w:color w:val="auto"/>
        </w:rPr>
        <w:t>pass1</w:t>
      </w:r>
      <w:r w:rsidRPr="00354001">
        <w:rPr>
          <w:rStyle w:val="24"/>
          <w:rFonts w:hint="eastAsia"/>
          <w:b w:val="0"/>
          <w:bCs w:val="0"/>
          <w:color w:val="auto"/>
        </w:rPr>
        <w:t>）では、</w:t>
      </w:r>
      <w:r w:rsidRPr="00354001">
        <w:rPr>
          <w:rStyle w:val="24"/>
          <w:rFonts w:hint="eastAsia"/>
          <w:b w:val="0"/>
          <w:bCs w:val="0"/>
          <w:color w:val="auto"/>
        </w:rPr>
        <w:t>HALFILES</w:t>
      </w:r>
      <w:r w:rsidRPr="00354001">
        <w:rPr>
          <w:rStyle w:val="24"/>
          <w:rFonts w:hint="eastAsia"/>
          <w:b w:val="0"/>
          <w:bCs w:val="0"/>
          <w:color w:val="auto"/>
        </w:rPr>
        <w:t>が再読み取りされ、以前に実行されたロードコマンドを除くすべてのコマンドが実行されます。</w:t>
      </w:r>
    </w:p>
    <w:p w14:paraId="1081F979" w14:textId="095A32A8" w:rsidR="00972680" w:rsidRPr="00354001" w:rsidRDefault="00972680" w:rsidP="0080552D">
      <w:pPr>
        <w:numPr>
          <w:ilvl w:val="0"/>
          <w:numId w:val="87"/>
        </w:numPr>
        <w:rPr>
          <w:rStyle w:val="24"/>
          <w:b w:val="0"/>
          <w:bCs w:val="0"/>
          <w:color w:val="auto"/>
        </w:rPr>
      </w:pPr>
      <w:r w:rsidRPr="00354001">
        <w:rPr>
          <w:rStyle w:val="24"/>
          <w:rFonts w:hint="eastAsia"/>
          <w:b w:val="0"/>
          <w:bCs w:val="0"/>
          <w:color w:val="auto"/>
        </w:rPr>
        <w:t xml:space="preserve">TWOPASS = </w:t>
      </w:r>
      <w:proofErr w:type="spellStart"/>
      <w:r w:rsidRPr="00354001">
        <w:rPr>
          <w:rStyle w:val="24"/>
          <w:rFonts w:hint="eastAsia"/>
          <w:b w:val="0"/>
          <w:bCs w:val="0"/>
          <w:color w:val="auto"/>
        </w:rPr>
        <w:t>nodelete</w:t>
      </w:r>
      <w:proofErr w:type="spellEnd"/>
      <w:r w:rsidRPr="00354001">
        <w:rPr>
          <w:rStyle w:val="24"/>
          <w:rFonts w:hint="eastAsia"/>
          <w:b w:val="0"/>
          <w:bCs w:val="0"/>
          <w:color w:val="auto"/>
        </w:rPr>
        <w:t xml:space="preserve"> verbose-TWOPASS</w:t>
      </w:r>
      <w:r w:rsidRPr="00354001">
        <w:rPr>
          <w:rStyle w:val="24"/>
          <w:rFonts w:hint="eastAsia"/>
          <w:b w:val="0"/>
          <w:bCs w:val="0"/>
          <w:color w:val="auto"/>
        </w:rPr>
        <w:t>機能は、キーワード</w:t>
      </w:r>
      <w:r w:rsidRPr="00354001">
        <w:rPr>
          <w:rStyle w:val="24"/>
          <w:rFonts w:hint="eastAsia"/>
          <w:b w:val="0"/>
          <w:bCs w:val="0"/>
          <w:color w:val="auto"/>
        </w:rPr>
        <w:t>verbose</w:t>
      </w:r>
      <w:r w:rsidRPr="00354001">
        <w:rPr>
          <w:rStyle w:val="24"/>
          <w:rFonts w:hint="eastAsia"/>
          <w:b w:val="0"/>
          <w:bCs w:val="0"/>
          <w:color w:val="auto"/>
        </w:rPr>
        <w:t>および</w:t>
      </w:r>
      <w:proofErr w:type="spellStart"/>
      <w:r w:rsidRPr="00354001">
        <w:rPr>
          <w:rStyle w:val="24"/>
          <w:rFonts w:hint="eastAsia"/>
          <w:b w:val="0"/>
          <w:bCs w:val="0"/>
          <w:color w:val="auto"/>
        </w:rPr>
        <w:t>nodelete</w:t>
      </w:r>
      <w:proofErr w:type="spellEnd"/>
      <w:r w:rsidRPr="00354001">
        <w:rPr>
          <w:rStyle w:val="24"/>
          <w:rFonts w:hint="eastAsia"/>
          <w:b w:val="0"/>
          <w:bCs w:val="0"/>
          <w:color w:val="auto"/>
        </w:rPr>
        <w:t>を含む</w:t>
      </w:r>
      <w:r w:rsidRPr="00354001">
        <w:rPr>
          <w:rStyle w:val="24"/>
          <w:rFonts w:hint="eastAsia"/>
          <w:b w:val="0"/>
          <w:bCs w:val="0"/>
          <w:color w:val="auto"/>
        </w:rPr>
        <w:t>null</w:t>
      </w:r>
      <w:r w:rsidRPr="00354001">
        <w:rPr>
          <w:rStyle w:val="24"/>
          <w:rFonts w:hint="eastAsia"/>
          <w:b w:val="0"/>
          <w:bCs w:val="0"/>
          <w:color w:val="auto"/>
        </w:rPr>
        <w:t>以外の任意の文字列でアクティブ化できます。</w:t>
      </w:r>
      <w:r w:rsidRPr="00354001">
        <w:rPr>
          <w:rFonts w:hint="eastAsia"/>
        </w:rPr>
        <w:t xml:space="preserve"> </w:t>
      </w:r>
      <w:r w:rsidRPr="00354001">
        <w:rPr>
          <w:rStyle w:val="24"/>
          <w:rFonts w:hint="eastAsia"/>
          <w:b w:val="0"/>
          <w:bCs w:val="0"/>
          <w:color w:val="auto"/>
        </w:rPr>
        <w:t>verbose</w:t>
      </w:r>
      <w:r w:rsidRPr="00354001">
        <w:rPr>
          <w:rStyle w:val="24"/>
          <w:rFonts w:hint="eastAsia"/>
          <w:b w:val="0"/>
          <w:bCs w:val="0"/>
          <w:color w:val="auto"/>
        </w:rPr>
        <w:t>キーワードを使用すると、詳細が標準出力に出力されます。</w:t>
      </w:r>
      <w:r w:rsidRPr="00354001">
        <w:rPr>
          <w:rFonts w:hint="eastAsia"/>
        </w:rPr>
        <w:t xml:space="preserve"> </w:t>
      </w:r>
      <w:proofErr w:type="spellStart"/>
      <w:r w:rsidRPr="00354001">
        <w:rPr>
          <w:rStyle w:val="24"/>
          <w:rFonts w:hint="eastAsia"/>
          <w:b w:val="0"/>
          <w:bCs w:val="0"/>
          <w:color w:val="auto"/>
        </w:rPr>
        <w:t>nodelete</w:t>
      </w:r>
      <w:proofErr w:type="spellEnd"/>
      <w:r w:rsidRPr="00354001">
        <w:rPr>
          <w:rStyle w:val="24"/>
          <w:rFonts w:hint="eastAsia"/>
          <w:b w:val="0"/>
          <w:bCs w:val="0"/>
          <w:color w:val="auto"/>
        </w:rPr>
        <w:t>キーワードは、一時ファイルを</w:t>
      </w:r>
      <w:r w:rsidRPr="00354001">
        <w:rPr>
          <w:rStyle w:val="24"/>
          <w:rFonts w:hint="eastAsia"/>
          <w:b w:val="0"/>
          <w:bCs w:val="0"/>
          <w:color w:val="auto"/>
        </w:rPr>
        <w:t xml:space="preserve">/ </w:t>
      </w:r>
      <w:proofErr w:type="spellStart"/>
      <w:r w:rsidRPr="00354001">
        <w:rPr>
          <w:rStyle w:val="24"/>
          <w:rFonts w:hint="eastAsia"/>
          <w:b w:val="0"/>
          <w:bCs w:val="0"/>
          <w:color w:val="auto"/>
        </w:rPr>
        <w:t>tmp</w:t>
      </w:r>
      <w:proofErr w:type="spellEnd"/>
      <w:r w:rsidRPr="00354001">
        <w:rPr>
          <w:rStyle w:val="24"/>
          <w:rFonts w:hint="eastAsia"/>
          <w:b w:val="0"/>
          <w:bCs w:val="0"/>
          <w:color w:val="auto"/>
        </w:rPr>
        <w:t>に保存します。</w:t>
      </w:r>
    </w:p>
    <w:p w14:paraId="6455FE12" w14:textId="5DA4A91A" w:rsidR="00972680" w:rsidRPr="00354001" w:rsidRDefault="00972680" w:rsidP="00972680">
      <w:pPr>
        <w:ind w:left="1304"/>
        <w:rPr>
          <w:rStyle w:val="24"/>
          <w:b w:val="0"/>
          <w:bCs w:val="0"/>
          <w:color w:val="auto"/>
        </w:rPr>
      </w:pPr>
      <w:r w:rsidRPr="00354001">
        <w:rPr>
          <w:rStyle w:val="24"/>
          <w:rFonts w:hint="eastAsia"/>
          <w:b w:val="0"/>
          <w:bCs w:val="0"/>
          <w:color w:val="auto"/>
        </w:rPr>
        <w:t>詳細については、</w:t>
      </w:r>
      <w:proofErr w:type="spellStart"/>
      <w:r w:rsidRPr="00354001">
        <w:rPr>
          <w:rStyle w:val="24"/>
          <w:rFonts w:hint="eastAsia"/>
          <w:b w:val="0"/>
          <w:bCs w:val="0"/>
          <w:color w:val="auto"/>
        </w:rPr>
        <w:t>HalTWOPASS</w:t>
      </w:r>
      <w:proofErr w:type="spellEnd"/>
      <w:r w:rsidRPr="00354001">
        <w:rPr>
          <w:rStyle w:val="24"/>
          <w:rFonts w:hint="eastAsia"/>
          <w:b w:val="0"/>
          <w:bCs w:val="0"/>
          <w:color w:val="auto"/>
        </w:rPr>
        <w:t>の章を参照してください。</w:t>
      </w:r>
    </w:p>
    <w:p w14:paraId="10F821D1" w14:textId="79C9F3EA"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lastRenderedPageBreak/>
        <w:t>HALCMD = command-</w:t>
      </w:r>
      <w:r w:rsidRPr="00354001">
        <w:rPr>
          <w:rStyle w:val="24"/>
          <w:rFonts w:hint="eastAsia"/>
          <w:b w:val="0"/>
          <w:bCs w:val="0"/>
          <w:color w:val="auto"/>
        </w:rPr>
        <w:t>コマンドを単一の</w:t>
      </w:r>
      <w:r w:rsidRPr="00354001">
        <w:rPr>
          <w:rStyle w:val="24"/>
          <w:rFonts w:hint="eastAsia"/>
          <w:b w:val="0"/>
          <w:bCs w:val="0"/>
          <w:color w:val="auto"/>
        </w:rPr>
        <w:t>HAL</w:t>
      </w:r>
      <w:r w:rsidRPr="00354001">
        <w:rPr>
          <w:rStyle w:val="24"/>
          <w:rFonts w:hint="eastAsia"/>
          <w:b w:val="0"/>
          <w:bCs w:val="0"/>
          <w:color w:val="auto"/>
        </w:rPr>
        <w:t>コマンドとして実行します。</w:t>
      </w: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が複数回指定されている場合、コマンドは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ファイルに表示されている順序で実行されます。</w:t>
      </w: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行は、すべての</w:t>
      </w:r>
      <w:r w:rsidRPr="00354001">
        <w:rPr>
          <w:rStyle w:val="24"/>
          <w:rFonts w:hint="eastAsia"/>
          <w:b w:val="0"/>
          <w:bCs w:val="0"/>
          <w:color w:val="auto"/>
        </w:rPr>
        <w:t>HALFILE</w:t>
      </w:r>
      <w:r w:rsidRPr="00354001">
        <w:rPr>
          <w:rStyle w:val="24"/>
          <w:rFonts w:hint="eastAsia"/>
          <w:b w:val="0"/>
          <w:bCs w:val="0"/>
          <w:color w:val="auto"/>
        </w:rPr>
        <w:t>行の後に実行されます。</w:t>
      </w:r>
    </w:p>
    <w:p w14:paraId="539F58B2" w14:textId="0BAE0F71"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t xml:space="preserve">SHUTDOWN = </w:t>
      </w:r>
      <w:proofErr w:type="spellStart"/>
      <w:r w:rsidRPr="00354001">
        <w:rPr>
          <w:rStyle w:val="24"/>
          <w:rFonts w:hint="eastAsia"/>
          <w:b w:val="0"/>
          <w:bCs w:val="0"/>
          <w:color w:val="auto"/>
        </w:rPr>
        <w:t>shutdown.hal-LinuxCNC</w:t>
      </w:r>
      <w:proofErr w:type="spellEnd"/>
      <w:r w:rsidRPr="00354001">
        <w:rPr>
          <w:rStyle w:val="24"/>
          <w:rFonts w:hint="eastAsia"/>
          <w:b w:val="0"/>
          <w:bCs w:val="0"/>
          <w:color w:val="auto"/>
        </w:rPr>
        <w:t>が終了しているときに、ファイル</w:t>
      </w:r>
      <w:proofErr w:type="spellStart"/>
      <w:r w:rsidRPr="00354001">
        <w:rPr>
          <w:rStyle w:val="24"/>
          <w:rFonts w:hint="eastAsia"/>
          <w:b w:val="0"/>
          <w:bCs w:val="0"/>
          <w:color w:val="auto"/>
        </w:rPr>
        <w:t>shutdown.hal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使用するハードウェアドライバによっては、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が正常に終了したときに、出力を定義された値に設定できる場合があります。</w:t>
      </w:r>
      <w:r w:rsidRPr="00354001">
        <w:rPr>
          <w:rFonts w:hint="eastAsia"/>
        </w:rPr>
        <w:t xml:space="preserve"> </w:t>
      </w:r>
      <w:r w:rsidRPr="00354001">
        <w:rPr>
          <w:rStyle w:val="24"/>
          <w:rFonts w:hint="eastAsia"/>
          <w:b w:val="0"/>
          <w:bCs w:val="0"/>
          <w:color w:val="auto"/>
        </w:rPr>
        <w:t>ただし、このファイルが実行される保証はないため（たとえば、コンピューターがクラッシュした場合）、適切な物理的な非常停止チェーンやその他のソフトウェア障害に対する保護に代わるものではありません。</w:t>
      </w:r>
    </w:p>
    <w:p w14:paraId="2F931C1F" w14:textId="54890BB6"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t>POSTGUI_HALFILE = example2.hal-GUI</w:t>
      </w:r>
      <w:r w:rsidRPr="00354001">
        <w:rPr>
          <w:rStyle w:val="24"/>
          <w:rFonts w:hint="eastAsia"/>
          <w:b w:val="0"/>
          <w:bCs w:val="0"/>
          <w:color w:val="auto"/>
        </w:rPr>
        <w:t>が</w:t>
      </w:r>
      <w:r w:rsidRPr="00354001">
        <w:rPr>
          <w:rStyle w:val="24"/>
          <w:rFonts w:hint="eastAsia"/>
          <w:b w:val="0"/>
          <w:bCs w:val="0"/>
          <w:color w:val="auto"/>
        </w:rPr>
        <w:t>HAL</w:t>
      </w:r>
      <w:r w:rsidRPr="00354001">
        <w:rPr>
          <w:rStyle w:val="24"/>
          <w:rFonts w:hint="eastAsia"/>
          <w:b w:val="0"/>
          <w:bCs w:val="0"/>
          <w:color w:val="auto"/>
        </w:rPr>
        <w:t>ピンを作成した後、</w:t>
      </w:r>
      <w:r w:rsidRPr="00354001">
        <w:rPr>
          <w:rStyle w:val="24"/>
          <w:rFonts w:hint="eastAsia"/>
          <w:b w:val="0"/>
          <w:bCs w:val="0"/>
          <w:color w:val="auto"/>
        </w:rPr>
        <w:t>example2.hal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一部の</w:t>
      </w:r>
      <w:r w:rsidRPr="00354001">
        <w:rPr>
          <w:rStyle w:val="24"/>
          <w:rFonts w:hint="eastAsia"/>
          <w:b w:val="0"/>
          <w:bCs w:val="0"/>
          <w:color w:val="auto"/>
        </w:rPr>
        <w:t>GUI</w:t>
      </w:r>
      <w:r w:rsidRPr="00354001">
        <w:rPr>
          <w:rStyle w:val="24"/>
          <w:rFonts w:hint="eastAsia"/>
          <w:b w:val="0"/>
          <w:bCs w:val="0"/>
          <w:color w:val="auto"/>
        </w:rPr>
        <w:t>は、</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ピンを作成し、それらを使用するための</w:t>
      </w:r>
      <w:proofErr w:type="spellStart"/>
      <w:r w:rsidRPr="00354001">
        <w:rPr>
          <w:rStyle w:val="24"/>
          <w:rFonts w:hint="eastAsia"/>
          <w:b w:val="0"/>
          <w:bCs w:val="0"/>
          <w:color w:val="auto"/>
        </w:rPr>
        <w:t>postguihalfile</w:t>
      </w:r>
      <w:proofErr w:type="spellEnd"/>
      <w:r w:rsidRPr="00354001">
        <w:rPr>
          <w:rStyle w:val="24"/>
          <w:rFonts w:hint="eastAsia"/>
          <w:b w:val="0"/>
          <w:bCs w:val="0"/>
          <w:color w:val="auto"/>
        </w:rPr>
        <w:t>の使用をサポートします。</w:t>
      </w:r>
      <w:r w:rsidRPr="00354001">
        <w:rPr>
          <w:rFonts w:hint="eastAsia"/>
        </w:rPr>
        <w:t xml:space="preserve"> </w:t>
      </w:r>
      <w:proofErr w:type="spellStart"/>
      <w:r w:rsidRPr="00354001">
        <w:rPr>
          <w:rStyle w:val="24"/>
          <w:rFonts w:hint="eastAsia"/>
          <w:b w:val="0"/>
          <w:bCs w:val="0"/>
          <w:color w:val="auto"/>
        </w:rPr>
        <w:t>postgui</w:t>
      </w:r>
      <w:proofErr w:type="spellEnd"/>
      <w:r w:rsidRPr="00354001">
        <w:rPr>
          <w:rStyle w:val="24"/>
          <w:rFonts w:hint="eastAsia"/>
          <w:b w:val="0"/>
          <w:bCs w:val="0"/>
          <w:color w:val="auto"/>
        </w:rPr>
        <w:t>ハーフイルをサポートする</w:t>
      </w:r>
      <w:r w:rsidRPr="00354001">
        <w:rPr>
          <w:rStyle w:val="24"/>
          <w:rFonts w:hint="eastAsia"/>
          <w:b w:val="0"/>
          <w:bCs w:val="0"/>
          <w:color w:val="auto"/>
        </w:rPr>
        <w:t>GUI</w:t>
      </w:r>
      <w:r w:rsidRPr="00354001">
        <w:rPr>
          <w:rStyle w:val="24"/>
          <w:rFonts w:hint="eastAsia"/>
          <w:b w:val="0"/>
          <w:bCs w:val="0"/>
          <w:color w:val="auto"/>
        </w:rPr>
        <w:t>には、</w:t>
      </w:r>
      <w:r w:rsidRPr="00354001">
        <w:rPr>
          <w:rStyle w:val="24"/>
          <w:rFonts w:hint="eastAsia"/>
          <w:b w:val="0"/>
          <w:bCs w:val="0"/>
          <w:color w:val="auto"/>
        </w:rPr>
        <w:t>Touchy</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proofErr w:type="spellStart"/>
      <w:r w:rsidRPr="00354001">
        <w:rPr>
          <w:rStyle w:val="24"/>
          <w:rFonts w:hint="eastAsia"/>
          <w:b w:val="0"/>
          <w:bCs w:val="0"/>
          <w:color w:val="auto"/>
        </w:rPr>
        <w:t>Gscreen</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が含まれます。</w:t>
      </w:r>
    </w:p>
    <w:p w14:paraId="3B1F9EE7" w14:textId="3BAFC533" w:rsidR="00972680" w:rsidRPr="00354001" w:rsidRDefault="00972680" w:rsidP="00C66846">
      <w:pPr>
        <w:pStyle w:val="af9"/>
        <w:ind w:left="1260"/>
        <w:rPr>
          <w:rStyle w:val="24"/>
          <w:b w:val="0"/>
          <w:bCs w:val="0"/>
          <w:color w:val="auto"/>
        </w:rPr>
      </w:pPr>
      <w:r w:rsidRPr="00354001">
        <w:t>See section &lt;&lt;</w:t>
      </w:r>
      <w:proofErr w:type="spellStart"/>
      <w:r w:rsidRPr="00354001">
        <w:t>sec:pyvcp-with-axis,pyVCP</w:t>
      </w:r>
      <w:proofErr w:type="spellEnd"/>
      <w:r w:rsidRPr="00354001">
        <w:t xml:space="preserve"> with Axis&gt;&gt; Section for more information.</w:t>
      </w:r>
    </w:p>
    <w:p w14:paraId="2A7D24D1" w14:textId="1DFA3235" w:rsidR="00972680" w:rsidRPr="00354001" w:rsidRDefault="00972680" w:rsidP="00972680">
      <w:pPr>
        <w:ind w:leftChars="621" w:left="1304"/>
        <w:rPr>
          <w:rStyle w:val="24"/>
          <w:b w:val="0"/>
          <w:bCs w:val="0"/>
          <w:color w:val="auto"/>
        </w:rPr>
      </w:pPr>
    </w:p>
    <w:p w14:paraId="2264CB49" w14:textId="55906754" w:rsidR="00972680" w:rsidRPr="00354001" w:rsidRDefault="00972680" w:rsidP="0080552D">
      <w:pPr>
        <w:numPr>
          <w:ilvl w:val="0"/>
          <w:numId w:val="89"/>
        </w:numPr>
        <w:rPr>
          <w:rStyle w:val="24"/>
          <w:b w:val="0"/>
          <w:bCs w:val="0"/>
          <w:color w:val="auto"/>
        </w:rPr>
      </w:pPr>
      <w:r w:rsidRPr="00354001">
        <w:rPr>
          <w:rStyle w:val="24"/>
          <w:rFonts w:hint="eastAsia"/>
          <w:b w:val="0"/>
          <w:bCs w:val="0"/>
          <w:color w:val="auto"/>
        </w:rPr>
        <w:t xml:space="preserve">HALUI = </w:t>
      </w:r>
      <w:proofErr w:type="spellStart"/>
      <w:r w:rsidRPr="00354001">
        <w:rPr>
          <w:rStyle w:val="24"/>
          <w:rFonts w:hint="eastAsia"/>
          <w:b w:val="0"/>
          <w:bCs w:val="0"/>
          <w:color w:val="auto"/>
        </w:rPr>
        <w:t>halui</w:t>
      </w:r>
      <w:proofErr w:type="spellEnd"/>
      <w:r w:rsidRPr="00354001">
        <w:rPr>
          <w:rStyle w:val="24"/>
          <w:rFonts w:hint="eastAsia"/>
          <w:b w:val="0"/>
          <w:bCs w:val="0"/>
          <w:color w:val="auto"/>
        </w:rPr>
        <w:t>-HAL</w:t>
      </w:r>
      <w:r w:rsidRPr="00354001">
        <w:rPr>
          <w:rStyle w:val="24"/>
          <w:rFonts w:hint="eastAsia"/>
          <w:b w:val="0"/>
          <w:bCs w:val="0"/>
          <w:color w:val="auto"/>
        </w:rPr>
        <w:t>ユーザーインターフェイスピンを追加します。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HAL</w:t>
      </w:r>
      <w:r w:rsidRPr="00354001">
        <w:rPr>
          <w:rStyle w:val="24"/>
          <w:rFonts w:hint="eastAsia"/>
          <w:b w:val="0"/>
          <w:bCs w:val="0"/>
          <w:color w:val="auto"/>
        </w:rPr>
        <w:t>ユーザーインターフェイスの章を参照してください。</w:t>
      </w:r>
    </w:p>
    <w:p w14:paraId="27F8A883" w14:textId="77777777" w:rsidR="00972680" w:rsidRPr="00354001" w:rsidRDefault="00972680" w:rsidP="00972680">
      <w:pPr>
        <w:ind w:leftChars="621" w:left="1304"/>
        <w:rPr>
          <w:rStyle w:val="24"/>
          <w:b w:val="0"/>
          <w:bCs w:val="0"/>
          <w:color w:val="auto"/>
        </w:rPr>
      </w:pPr>
    </w:p>
    <w:p w14:paraId="64C0D083" w14:textId="073E9638" w:rsidR="00F33A4C" w:rsidRPr="00354001" w:rsidRDefault="00F33A4C" w:rsidP="001E597E">
      <w:pPr>
        <w:pStyle w:val="4"/>
        <w:rPr>
          <w:rStyle w:val="24"/>
          <w:b/>
          <w:bCs w:val="0"/>
          <w:color w:val="auto"/>
        </w:rPr>
      </w:pPr>
      <w:r w:rsidRPr="00354001">
        <w:rPr>
          <w:rStyle w:val="24"/>
          <w:bCs w:val="0"/>
          <w:color w:val="auto"/>
        </w:rPr>
        <w:t>[HALUI]</w:t>
      </w:r>
      <w:r w:rsidRPr="00354001">
        <w:rPr>
          <w:rStyle w:val="24"/>
          <w:rFonts w:hint="eastAsia"/>
          <w:bCs w:val="0"/>
          <w:color w:val="auto"/>
        </w:rPr>
        <w:t xml:space="preserve"> </w:t>
      </w:r>
      <w:r w:rsidRPr="00354001">
        <w:rPr>
          <w:rStyle w:val="24"/>
          <w:rFonts w:hint="eastAsia"/>
          <w:bCs w:val="0"/>
          <w:color w:val="auto"/>
        </w:rPr>
        <w:t>セクション</w:t>
      </w:r>
    </w:p>
    <w:p w14:paraId="07158E8E" w14:textId="5C035A64" w:rsidR="00B8518E" w:rsidRPr="00354001" w:rsidRDefault="00B8518E" w:rsidP="0080552D">
      <w:pPr>
        <w:numPr>
          <w:ilvl w:val="0"/>
          <w:numId w:val="89"/>
        </w:numPr>
        <w:rPr>
          <w:rStyle w:val="24"/>
          <w:b w:val="0"/>
          <w:bCs w:val="0"/>
          <w:color w:val="auto"/>
        </w:rPr>
      </w:pPr>
      <w:r w:rsidRPr="00354001">
        <w:rPr>
          <w:rStyle w:val="24"/>
          <w:rFonts w:hint="eastAsia"/>
          <w:b w:val="0"/>
          <w:bCs w:val="0"/>
          <w:color w:val="auto"/>
        </w:rPr>
        <w:t>MDI_COMMAND = G53 G0 X0 Y0 Z0-MDI</w:t>
      </w:r>
      <w:r w:rsidRPr="00354001">
        <w:rPr>
          <w:rStyle w:val="24"/>
          <w:rFonts w:hint="eastAsia"/>
          <w:b w:val="0"/>
          <w:bCs w:val="0"/>
          <w:color w:val="auto"/>
        </w:rPr>
        <w:t>コマンドは、</w:t>
      </w:r>
      <w:r w:rsidRPr="00354001">
        <w:rPr>
          <w:rStyle w:val="24"/>
          <w:rFonts w:hint="eastAsia"/>
          <w:b w:val="0"/>
          <w:bCs w:val="0"/>
          <w:color w:val="auto"/>
        </w:rPr>
        <w:t>halui.mdi-command-00</w:t>
      </w:r>
      <w:r w:rsidRPr="00354001">
        <w:rPr>
          <w:rStyle w:val="24"/>
          <w:rFonts w:hint="eastAsia"/>
          <w:b w:val="0"/>
          <w:bCs w:val="0"/>
          <w:color w:val="auto"/>
        </w:rPr>
        <w:t>を使用して実行できます。</w:t>
      </w:r>
      <w:r w:rsidRPr="00354001">
        <w:rPr>
          <w:rFonts w:hint="eastAsia"/>
        </w:rPr>
        <w:t xml:space="preserve"> </w:t>
      </w:r>
      <w:r w:rsidRPr="00354001">
        <w:rPr>
          <w:rStyle w:val="24"/>
          <w:rFonts w:hint="eastAsia"/>
          <w:b w:val="0"/>
          <w:bCs w:val="0"/>
          <w:color w:val="auto"/>
        </w:rPr>
        <w:t>[HALUI]</w:t>
      </w:r>
      <w:r w:rsidRPr="00354001">
        <w:rPr>
          <w:rStyle w:val="24"/>
          <w:rFonts w:hint="eastAsia"/>
          <w:b w:val="0"/>
          <w:bCs w:val="0"/>
          <w:color w:val="auto"/>
        </w:rPr>
        <w:t>セクションにリストされている各コマンドの番号をインクリメントします。</w:t>
      </w:r>
    </w:p>
    <w:p w14:paraId="3C39C52C" w14:textId="0B0E7B0F" w:rsidR="00BA7DE8" w:rsidRPr="00354001" w:rsidRDefault="00BA7DE8" w:rsidP="001E597E">
      <w:pPr>
        <w:pStyle w:val="4"/>
        <w:rPr>
          <w:rStyle w:val="24"/>
          <w:b/>
          <w:bCs w:val="0"/>
          <w:color w:val="auto"/>
        </w:rPr>
      </w:pPr>
      <w:r w:rsidRPr="00354001">
        <w:rPr>
          <w:rStyle w:val="24"/>
          <w:bCs w:val="0"/>
          <w:color w:val="auto"/>
        </w:rPr>
        <w:t>[APPLICATIONS]</w:t>
      </w:r>
      <w:r w:rsidRPr="00354001">
        <w:rPr>
          <w:rStyle w:val="24"/>
          <w:rFonts w:hint="eastAsia"/>
          <w:bCs w:val="0"/>
          <w:color w:val="auto"/>
        </w:rPr>
        <w:t xml:space="preserve"> </w:t>
      </w:r>
      <w:r w:rsidRPr="00354001">
        <w:rPr>
          <w:rStyle w:val="24"/>
          <w:rFonts w:hint="eastAsia"/>
          <w:bCs w:val="0"/>
          <w:color w:val="auto"/>
        </w:rPr>
        <w:t>セクション</w:t>
      </w:r>
    </w:p>
    <w:p w14:paraId="4593B615" w14:textId="59360301" w:rsidR="00B8518E" w:rsidRPr="00354001" w:rsidRDefault="004937FC" w:rsidP="00B8518E">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は、指定された</w:t>
      </w:r>
      <w:r w:rsidRPr="00354001">
        <w:rPr>
          <w:rStyle w:val="24"/>
          <w:rFonts w:hint="eastAsia"/>
          <w:b w:val="0"/>
          <w:bCs w:val="0"/>
          <w:color w:val="auto"/>
        </w:rPr>
        <w:t>GUI</w:t>
      </w:r>
      <w:r w:rsidRPr="00354001">
        <w:rPr>
          <w:rStyle w:val="24"/>
          <w:rFonts w:hint="eastAsia"/>
          <w:b w:val="0"/>
          <w:bCs w:val="0"/>
          <w:color w:val="auto"/>
        </w:rPr>
        <w:t>が開始される前に他のアプリケーションを開始できます。</w:t>
      </w:r>
      <w:r w:rsidRPr="00354001">
        <w:rPr>
          <w:rFonts w:hint="eastAsia"/>
        </w:rPr>
        <w:t xml:space="preserve"> </w:t>
      </w:r>
      <w:r w:rsidRPr="00354001">
        <w:rPr>
          <w:rStyle w:val="24"/>
          <w:rFonts w:hint="eastAsia"/>
          <w:b w:val="0"/>
          <w:bCs w:val="0"/>
          <w:color w:val="auto"/>
        </w:rPr>
        <w:t>アプリケーションは、指定された遅延の後に起動して、</w:t>
      </w:r>
      <w:r w:rsidRPr="00354001">
        <w:rPr>
          <w:rStyle w:val="24"/>
          <w:rFonts w:hint="eastAsia"/>
          <w:b w:val="0"/>
          <w:bCs w:val="0"/>
          <w:color w:val="auto"/>
        </w:rPr>
        <w:t>GUI</w:t>
      </w:r>
      <w:r w:rsidRPr="00354001">
        <w:rPr>
          <w:rStyle w:val="24"/>
          <w:rFonts w:hint="eastAsia"/>
          <w:b w:val="0"/>
          <w:bCs w:val="0"/>
          <w:color w:val="auto"/>
        </w:rPr>
        <w:t>に依存するアクション（</w:t>
      </w:r>
      <w:r w:rsidRPr="00354001">
        <w:rPr>
          <w:rStyle w:val="24"/>
          <w:rFonts w:hint="eastAsia"/>
          <w:b w:val="0"/>
          <w:bCs w:val="0"/>
          <w:color w:val="auto"/>
        </w:rPr>
        <w:t>GUI</w:t>
      </w:r>
      <w:r w:rsidRPr="00354001">
        <w:rPr>
          <w:rStyle w:val="24"/>
          <w:rFonts w:hint="eastAsia"/>
          <w:b w:val="0"/>
          <w:bCs w:val="0"/>
          <w:color w:val="auto"/>
        </w:rPr>
        <w:t>固有の</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ピンの作成など）を可能にすることができます。</w:t>
      </w:r>
    </w:p>
    <w:p w14:paraId="081E20A6" w14:textId="48166A66" w:rsidR="004937FC" w:rsidRPr="00354001" w:rsidRDefault="004937FC" w:rsidP="0080552D">
      <w:pPr>
        <w:numPr>
          <w:ilvl w:val="0"/>
          <w:numId w:val="89"/>
        </w:numPr>
        <w:rPr>
          <w:rStyle w:val="24"/>
          <w:b w:val="0"/>
          <w:bCs w:val="0"/>
          <w:color w:val="auto"/>
        </w:rPr>
      </w:pPr>
      <w:r w:rsidRPr="00354001">
        <w:rPr>
          <w:rStyle w:val="24"/>
          <w:rFonts w:hint="eastAsia"/>
          <w:b w:val="0"/>
          <w:bCs w:val="0"/>
          <w:color w:val="auto"/>
        </w:rPr>
        <w:t>DELAY = value-</w:t>
      </w:r>
      <w:r w:rsidRPr="00354001">
        <w:rPr>
          <w:rStyle w:val="24"/>
          <w:rFonts w:hint="eastAsia"/>
          <w:b w:val="0"/>
          <w:bCs w:val="0"/>
          <w:color w:val="auto"/>
        </w:rPr>
        <w:t>他のアプリケーションを開始する前に待機する秒数。</w:t>
      </w:r>
      <w:r w:rsidRPr="00354001">
        <w:rPr>
          <w:rFonts w:hint="eastAsia"/>
        </w:rPr>
        <w:t xml:space="preserve"> </w:t>
      </w:r>
      <w:r w:rsidRPr="00354001">
        <w:rPr>
          <w:rStyle w:val="24"/>
          <w:rFonts w:hint="eastAsia"/>
          <w:b w:val="0"/>
          <w:bCs w:val="0"/>
          <w:color w:val="auto"/>
        </w:rPr>
        <w:t>アプリケーションが</w:t>
      </w:r>
      <w:r w:rsidRPr="00354001">
        <w:rPr>
          <w:rStyle w:val="24"/>
          <w:rFonts w:hint="eastAsia"/>
          <w:b w:val="0"/>
          <w:bCs w:val="0"/>
          <w:color w:val="auto"/>
        </w:rPr>
        <w:t>[HAL] POSTGUI_HALFILE</w:t>
      </w:r>
      <w:r w:rsidRPr="00354001">
        <w:rPr>
          <w:rStyle w:val="24"/>
          <w:rFonts w:hint="eastAsia"/>
          <w:b w:val="0"/>
          <w:bCs w:val="0"/>
          <w:color w:val="auto"/>
        </w:rPr>
        <w:t>アクションまたは</w:t>
      </w:r>
      <w:r w:rsidRPr="00354001">
        <w:rPr>
          <w:rStyle w:val="24"/>
          <w:rFonts w:hint="eastAsia"/>
          <w:b w:val="0"/>
          <w:bCs w:val="0"/>
          <w:color w:val="auto"/>
        </w:rPr>
        <w:t>GUI</w:t>
      </w:r>
      <w:r w:rsidRPr="00354001">
        <w:rPr>
          <w:rStyle w:val="24"/>
          <w:rFonts w:hint="eastAsia"/>
          <w:b w:val="0"/>
          <w:bCs w:val="0"/>
          <w:color w:val="auto"/>
        </w:rPr>
        <w:t>で作成された</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ピン（デフォルトは</w:t>
      </w:r>
      <w:r w:rsidRPr="00354001">
        <w:rPr>
          <w:rStyle w:val="24"/>
          <w:rFonts w:hint="eastAsia"/>
          <w:b w:val="0"/>
          <w:bCs w:val="0"/>
          <w:color w:val="auto"/>
        </w:rPr>
        <w:t>DELAY = 0</w:t>
      </w:r>
      <w:r w:rsidRPr="00354001">
        <w:rPr>
          <w:rStyle w:val="24"/>
          <w:rFonts w:hint="eastAsia"/>
          <w:b w:val="0"/>
          <w:bCs w:val="0"/>
          <w:color w:val="auto"/>
        </w:rPr>
        <w:t>）に依存している場合は、遅延が必要になることがあります。</w:t>
      </w:r>
    </w:p>
    <w:p w14:paraId="1EFC9D68" w14:textId="1F5EF607" w:rsidR="004937FC" w:rsidRPr="00354001" w:rsidRDefault="004937FC" w:rsidP="0080552D">
      <w:pPr>
        <w:numPr>
          <w:ilvl w:val="0"/>
          <w:numId w:val="89"/>
        </w:numPr>
        <w:rPr>
          <w:rStyle w:val="24"/>
          <w:b w:val="0"/>
          <w:bCs w:val="0"/>
          <w:color w:val="auto"/>
        </w:rPr>
      </w:pPr>
      <w:r w:rsidRPr="00354001">
        <w:rPr>
          <w:rStyle w:val="24"/>
          <w:rFonts w:hint="eastAsia"/>
          <w:b w:val="0"/>
          <w:bCs w:val="0"/>
          <w:color w:val="auto"/>
        </w:rPr>
        <w:t xml:space="preserve">APP = </w:t>
      </w:r>
      <w:proofErr w:type="spellStart"/>
      <w:r w:rsidRPr="00354001">
        <w:rPr>
          <w:rStyle w:val="24"/>
          <w:rFonts w:hint="eastAsia"/>
          <w:b w:val="0"/>
          <w:bCs w:val="0"/>
          <w:color w:val="auto"/>
        </w:rPr>
        <w:t>appname</w:t>
      </w:r>
      <w:proofErr w:type="spellEnd"/>
      <w:r w:rsidRPr="00354001">
        <w:rPr>
          <w:rStyle w:val="24"/>
          <w:rFonts w:hint="eastAsia"/>
          <w:b w:val="0"/>
          <w:bCs w:val="0"/>
          <w:color w:val="auto"/>
        </w:rPr>
        <w:t xml:space="preserve">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開始するアプリケーション。</w:t>
      </w:r>
      <w:r w:rsidRPr="00354001">
        <w:rPr>
          <w:rFonts w:hint="eastAsia"/>
        </w:rPr>
        <w:t xml:space="preserve"> </w:t>
      </w:r>
      <w:r w:rsidRPr="00354001">
        <w:rPr>
          <w:rStyle w:val="24"/>
          <w:rFonts w:hint="eastAsia"/>
          <w:b w:val="0"/>
          <w:bCs w:val="0"/>
          <w:color w:val="auto"/>
        </w:rPr>
        <w:t>この仕様は複数回含めることができます。</w:t>
      </w:r>
      <w:r w:rsidRPr="00354001">
        <w:rPr>
          <w:rFonts w:hint="eastAsia"/>
        </w:rPr>
        <w:t xml:space="preserve"> </w:t>
      </w:r>
      <w:proofErr w:type="spellStart"/>
      <w:r w:rsidRPr="00354001">
        <w:rPr>
          <w:rStyle w:val="24"/>
          <w:rFonts w:hint="eastAsia"/>
          <w:b w:val="0"/>
          <w:bCs w:val="0"/>
          <w:color w:val="auto"/>
        </w:rPr>
        <w:t>appname</w:t>
      </w:r>
      <w:proofErr w:type="spellEnd"/>
      <w:r w:rsidRPr="00354001">
        <w:rPr>
          <w:rStyle w:val="24"/>
          <w:rFonts w:hint="eastAsia"/>
          <w:b w:val="0"/>
          <w:bCs w:val="0"/>
          <w:color w:val="auto"/>
        </w:rPr>
        <w:t>は、絶対またはチルダで指定されたファイル名（最初の文字は</w:t>
      </w:r>
      <w:r w:rsidRPr="00354001">
        <w:rPr>
          <w:rStyle w:val="24"/>
          <w:rFonts w:hint="eastAsia"/>
          <w:b w:val="0"/>
          <w:bCs w:val="0"/>
          <w:color w:val="auto"/>
        </w:rPr>
        <w:t>/</w:t>
      </w:r>
      <w:r w:rsidRPr="00354001">
        <w:rPr>
          <w:rStyle w:val="24"/>
          <w:rFonts w:hint="eastAsia"/>
          <w:b w:val="0"/>
          <w:bCs w:val="0"/>
          <w:color w:val="auto"/>
        </w:rPr>
        <w:t>または〜）、相対ファイル名（</w:t>
      </w:r>
      <w:r w:rsidRPr="00354001">
        <w:rPr>
          <w:rStyle w:val="24"/>
          <w:rFonts w:hint="eastAsia"/>
          <w:b w:val="0"/>
          <w:bCs w:val="0"/>
          <w:color w:val="auto"/>
        </w:rPr>
        <w:t>filename</w:t>
      </w:r>
      <w:r w:rsidRPr="00354001">
        <w:rPr>
          <w:rStyle w:val="24"/>
          <w:rFonts w:hint="eastAsia"/>
          <w:b w:val="0"/>
          <w:bCs w:val="0"/>
          <w:color w:val="auto"/>
        </w:rPr>
        <w:t>の最初の文字は</w:t>
      </w:r>
      <w:r w:rsidRPr="00354001">
        <w:rPr>
          <w:rStyle w:val="24"/>
          <w:rFonts w:hint="eastAsia"/>
          <w:b w:val="0"/>
          <w:bCs w:val="0"/>
          <w:color w:val="auto"/>
        </w:rPr>
        <w:t>./</w:t>
      </w:r>
      <w:r w:rsidRPr="00354001">
        <w:rPr>
          <w:rStyle w:val="24"/>
          <w:rFonts w:hint="eastAsia"/>
          <w:b w:val="0"/>
          <w:bCs w:val="0"/>
          <w:color w:val="auto"/>
        </w:rPr>
        <w:t>）、または</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ディレクトリ内のファイルとして明示的に名前を付けることができます。</w:t>
      </w:r>
      <w:r w:rsidRPr="00354001">
        <w:rPr>
          <w:rFonts w:hint="eastAsia"/>
        </w:rPr>
        <w:t xml:space="preserve"> </w:t>
      </w:r>
      <w:r w:rsidRPr="00354001">
        <w:rPr>
          <w:rStyle w:val="24"/>
          <w:rFonts w:hint="eastAsia"/>
          <w:b w:val="0"/>
          <w:bCs w:val="0"/>
          <w:color w:val="auto"/>
        </w:rPr>
        <w:t>これらの名前を使用して実行可能ファイルが見つからない場合は、ユーザー検索</w:t>
      </w:r>
      <w:r w:rsidRPr="00354001">
        <w:rPr>
          <w:rStyle w:val="24"/>
          <w:rFonts w:hint="eastAsia"/>
          <w:b w:val="0"/>
          <w:bCs w:val="0"/>
          <w:color w:val="auto"/>
        </w:rPr>
        <w:t>PATH</w:t>
      </w:r>
      <w:r w:rsidRPr="00354001">
        <w:rPr>
          <w:rStyle w:val="24"/>
          <w:rFonts w:hint="eastAsia"/>
          <w:b w:val="0"/>
          <w:bCs w:val="0"/>
          <w:color w:val="auto"/>
        </w:rPr>
        <w:t>を使用してアプリケーションが検索されます。</w:t>
      </w:r>
    </w:p>
    <w:p w14:paraId="461AED8B" w14:textId="2E61A1EA" w:rsidR="00B8518E" w:rsidRPr="00354001" w:rsidRDefault="004937FC" w:rsidP="00B8518E">
      <w:pPr>
        <w:ind w:leftChars="621" w:left="1304"/>
        <w:rPr>
          <w:rStyle w:val="24"/>
          <w:b w:val="0"/>
          <w:bCs w:val="0"/>
          <w:color w:val="auto"/>
        </w:rPr>
      </w:pPr>
      <w:r w:rsidRPr="00354001">
        <w:rPr>
          <w:rStyle w:val="24"/>
          <w:rFonts w:hint="eastAsia"/>
          <w:b w:val="0"/>
          <w:bCs w:val="0"/>
          <w:color w:val="auto"/>
        </w:rPr>
        <w:lastRenderedPageBreak/>
        <w:t>例：</w:t>
      </w:r>
    </w:p>
    <w:p w14:paraId="728D58DC" w14:textId="3F68A22B" w:rsidR="004937FC" w:rsidRPr="00354001" w:rsidRDefault="004937FC" w:rsidP="00B8518E">
      <w:pPr>
        <w:ind w:leftChars="621" w:left="1304"/>
        <w:rPr>
          <w:rStyle w:val="24"/>
          <w:b w:val="0"/>
          <w:bCs w:val="0"/>
          <w:color w:val="auto"/>
        </w:rPr>
      </w:pPr>
      <w:r w:rsidRPr="00354001">
        <w:rPr>
          <w:rStyle w:val="24"/>
          <w:rFonts w:hint="eastAsia"/>
          <w:b w:val="0"/>
          <w:bCs w:val="0"/>
          <w:color w:val="auto"/>
        </w:rPr>
        <w:t>テスト用に</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ピンへの入力をシミュレートします（</w:t>
      </w:r>
      <w:proofErr w:type="spellStart"/>
      <w:r w:rsidRPr="00354001">
        <w:rPr>
          <w:rStyle w:val="24"/>
          <w:rFonts w:hint="eastAsia"/>
          <w:b w:val="0"/>
          <w:bCs w:val="0"/>
          <w:color w:val="auto"/>
        </w:rPr>
        <w:t>sim_pin</w:t>
      </w:r>
      <w:proofErr w:type="spellEnd"/>
      <w:r w:rsidRPr="00354001">
        <w:rPr>
          <w:rStyle w:val="24"/>
          <w:rFonts w:hint="eastAsia"/>
          <w:b w:val="0"/>
          <w:bCs w:val="0"/>
          <w:color w:val="auto"/>
        </w:rPr>
        <w:t>-</w:t>
      </w:r>
      <w:r w:rsidRPr="00354001">
        <w:rPr>
          <w:rStyle w:val="24"/>
          <w:rFonts w:hint="eastAsia"/>
          <w:b w:val="0"/>
          <w:bCs w:val="0"/>
          <w:color w:val="auto"/>
        </w:rPr>
        <w:t>パラメーター、接続されていないピン、またはライターのない信号への入力を設定するための単純な</w:t>
      </w:r>
      <w:r w:rsidRPr="00354001">
        <w:rPr>
          <w:rStyle w:val="24"/>
          <w:rFonts w:hint="eastAsia"/>
          <w:b w:val="0"/>
          <w:bCs w:val="0"/>
          <w:color w:val="auto"/>
        </w:rPr>
        <w:t>GUI</w:t>
      </w:r>
      <w:r w:rsidRPr="00354001">
        <w:rPr>
          <w:rStyle w:val="24"/>
          <w:rFonts w:hint="eastAsia"/>
          <w:b w:val="0"/>
          <w:bCs w:val="0"/>
          <w:color w:val="auto"/>
        </w:rPr>
        <w:t>を使用）：</w:t>
      </w:r>
    </w:p>
    <w:p w14:paraId="2C2221DD" w14:textId="462239C5" w:rsidR="004937FC" w:rsidRPr="00354001" w:rsidRDefault="004937FC" w:rsidP="00C66846">
      <w:pPr>
        <w:pStyle w:val="af9"/>
        <w:ind w:left="1260"/>
        <w:rPr>
          <w:rStyle w:val="24"/>
          <w:b w:val="0"/>
          <w:bCs w:val="0"/>
          <w:color w:val="auto"/>
        </w:rPr>
      </w:pPr>
      <w:r w:rsidRPr="00354001">
        <w:t xml:space="preserve">APP = </w:t>
      </w:r>
      <w:proofErr w:type="spellStart"/>
      <w:r w:rsidRPr="00354001">
        <w:t>sim_pin</w:t>
      </w:r>
      <w:proofErr w:type="spellEnd"/>
      <w:r w:rsidRPr="00354001">
        <w:t xml:space="preserve"> </w:t>
      </w:r>
      <w:proofErr w:type="spellStart"/>
      <w:r w:rsidRPr="00354001">
        <w:t>motion.probe</w:t>
      </w:r>
      <w:proofErr w:type="spellEnd"/>
      <w:r w:rsidRPr="00354001">
        <w:t xml:space="preserve">-input </w:t>
      </w:r>
      <w:proofErr w:type="spellStart"/>
      <w:r w:rsidRPr="00354001">
        <w:t>halui.abort</w:t>
      </w:r>
      <w:proofErr w:type="spellEnd"/>
      <w:r w:rsidRPr="00354001">
        <w:t xml:space="preserve"> motion.analog-in-00</w:t>
      </w:r>
    </w:p>
    <w:p w14:paraId="37242A72" w14:textId="45347E44" w:rsidR="00B8518E" w:rsidRPr="00354001" w:rsidRDefault="004937FC" w:rsidP="00B8518E">
      <w:pPr>
        <w:ind w:leftChars="621" w:left="1304"/>
        <w:rPr>
          <w:rStyle w:val="24"/>
          <w:b w:val="0"/>
          <w:bCs w:val="0"/>
          <w:color w:val="auto"/>
        </w:rPr>
      </w:pPr>
      <w:r w:rsidRPr="00354001">
        <w:rPr>
          <w:rStyle w:val="24"/>
          <w:rFonts w:hint="eastAsia"/>
          <w:b w:val="0"/>
          <w:bCs w:val="0"/>
          <w:color w:val="auto"/>
        </w:rPr>
        <w:t>以前に保存したウォッチリストを使用して</w:t>
      </w:r>
      <w:proofErr w:type="spellStart"/>
      <w:r w:rsidRPr="00354001">
        <w:rPr>
          <w:rStyle w:val="24"/>
          <w:rFonts w:hint="eastAsia"/>
          <w:b w:val="0"/>
          <w:bCs w:val="0"/>
          <w:color w:val="auto"/>
        </w:rPr>
        <w:t>halshow</w:t>
      </w:r>
      <w:proofErr w:type="spellEnd"/>
      <w:r w:rsidRPr="00354001">
        <w:rPr>
          <w:rStyle w:val="24"/>
          <w:rFonts w:hint="eastAsia"/>
          <w:b w:val="0"/>
          <w:bCs w:val="0"/>
          <w:color w:val="auto"/>
        </w:rPr>
        <w:t>を呼び出します。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は作業ディレクトリを</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のディレクトリに設定するため、そのディレクトリ内のファイルを参照できます（例：</w:t>
      </w:r>
      <w:proofErr w:type="spellStart"/>
      <w:r w:rsidRPr="00354001">
        <w:rPr>
          <w:rStyle w:val="24"/>
          <w:rFonts w:hint="eastAsia"/>
          <w:b w:val="0"/>
          <w:bCs w:val="0"/>
          <w:color w:val="auto"/>
        </w:rPr>
        <w:t>my.halshow</w:t>
      </w:r>
      <w:proofErr w:type="spellEnd"/>
      <w:r w:rsidRPr="00354001">
        <w:rPr>
          <w:rStyle w:val="24"/>
          <w:rFonts w:hint="eastAsia"/>
          <w:b w:val="0"/>
          <w:bCs w:val="0"/>
          <w:color w:val="auto"/>
        </w:rPr>
        <w:t>）。</w:t>
      </w:r>
    </w:p>
    <w:p w14:paraId="09DCCBD3" w14:textId="458BD9E6" w:rsidR="004937FC" w:rsidRPr="00354001" w:rsidRDefault="004937FC" w:rsidP="00C66846">
      <w:pPr>
        <w:pStyle w:val="af9"/>
        <w:ind w:left="1260"/>
        <w:rPr>
          <w:rStyle w:val="24"/>
          <w:b w:val="0"/>
          <w:bCs w:val="0"/>
          <w:color w:val="auto"/>
        </w:rPr>
      </w:pPr>
      <w:r w:rsidRPr="00354001">
        <w:t xml:space="preserve">APP = </w:t>
      </w:r>
      <w:proofErr w:type="spellStart"/>
      <w:r w:rsidRPr="00354001">
        <w:t>halshow</w:t>
      </w:r>
      <w:proofErr w:type="spellEnd"/>
      <w:r w:rsidRPr="00354001">
        <w:t xml:space="preserve"> </w:t>
      </w:r>
      <w:proofErr w:type="spellStart"/>
      <w:r w:rsidRPr="00354001">
        <w:t>my.halshow</w:t>
      </w:r>
      <w:proofErr w:type="spellEnd"/>
    </w:p>
    <w:p w14:paraId="3BBD51F1" w14:textId="7BD72FD0" w:rsidR="00B8518E" w:rsidRPr="00354001" w:rsidRDefault="004937FC" w:rsidP="00B8518E">
      <w:pPr>
        <w:ind w:leftChars="621" w:left="1304"/>
        <w:rPr>
          <w:rStyle w:val="24"/>
          <w:b w:val="0"/>
          <w:bCs w:val="0"/>
          <w:color w:val="auto"/>
        </w:rPr>
      </w:pPr>
      <w:r w:rsidRPr="00354001">
        <w:rPr>
          <w:rStyle w:val="24"/>
          <w:rFonts w:hint="eastAsia"/>
          <w:b w:val="0"/>
          <w:bCs w:val="0"/>
          <w:color w:val="auto"/>
        </w:rPr>
        <w:t>または、フルパス名で識別されるウォッチリストファイルを指定することもできます。</w:t>
      </w:r>
    </w:p>
    <w:p w14:paraId="09522BA9" w14:textId="1A030201" w:rsidR="004937FC" w:rsidRPr="00354001" w:rsidRDefault="004937FC" w:rsidP="00C66846">
      <w:pPr>
        <w:pStyle w:val="af9"/>
        <w:ind w:left="1260"/>
        <w:rPr>
          <w:rStyle w:val="24"/>
          <w:b w:val="0"/>
          <w:bCs w:val="0"/>
          <w:color w:val="auto"/>
        </w:rPr>
      </w:pPr>
      <w:r w:rsidRPr="00354001">
        <w:t xml:space="preserve">APP = </w:t>
      </w:r>
      <w:proofErr w:type="spellStart"/>
      <w:r w:rsidRPr="00354001">
        <w:t>halshow</w:t>
      </w:r>
      <w:proofErr w:type="spellEnd"/>
      <w:r w:rsidRPr="00354001">
        <w:t xml:space="preserve"> ~/</w:t>
      </w:r>
      <w:proofErr w:type="spellStart"/>
      <w:r w:rsidRPr="00354001">
        <w:t>saved_shows</w:t>
      </w:r>
      <w:proofErr w:type="spellEnd"/>
      <w:r w:rsidRPr="00354001">
        <w:t>/</w:t>
      </w:r>
      <w:proofErr w:type="spellStart"/>
      <w:r w:rsidRPr="00354001">
        <w:t>spindle.halshow</w:t>
      </w:r>
      <w:proofErr w:type="spellEnd"/>
    </w:p>
    <w:p w14:paraId="2FD70EA6" w14:textId="5E7B3F9A" w:rsidR="004937FC" w:rsidRPr="00354001" w:rsidRDefault="004937FC" w:rsidP="00B8518E">
      <w:pPr>
        <w:ind w:leftChars="621" w:left="1304"/>
        <w:rPr>
          <w:rStyle w:val="24"/>
          <w:b w:val="0"/>
          <w:bCs w:val="0"/>
          <w:color w:val="auto"/>
        </w:rPr>
      </w:pPr>
      <w:r w:rsidRPr="00354001">
        <w:rPr>
          <w:rStyle w:val="24"/>
          <w:rFonts w:hint="eastAsia"/>
          <w:b w:val="0"/>
          <w:bCs w:val="0"/>
          <w:color w:val="auto"/>
        </w:rPr>
        <w:t>以前に保存した構成を使用して</w:t>
      </w:r>
      <w:proofErr w:type="spellStart"/>
      <w:r w:rsidRPr="00354001">
        <w:rPr>
          <w:rStyle w:val="24"/>
          <w:rFonts w:hint="eastAsia"/>
          <w:b w:val="0"/>
          <w:bCs w:val="0"/>
          <w:color w:val="auto"/>
        </w:rPr>
        <w:t>halscope</w:t>
      </w:r>
      <w:proofErr w:type="spellEnd"/>
      <w:r w:rsidRPr="00354001">
        <w:rPr>
          <w:rStyle w:val="24"/>
          <w:rFonts w:hint="eastAsia"/>
          <w:b w:val="0"/>
          <w:bCs w:val="0"/>
          <w:color w:val="auto"/>
        </w:rPr>
        <w:t>を開きます。</w:t>
      </w:r>
    </w:p>
    <w:p w14:paraId="3943E816" w14:textId="07B983B1" w:rsidR="004937FC" w:rsidRPr="00354001" w:rsidRDefault="004937FC" w:rsidP="00C66846">
      <w:pPr>
        <w:pStyle w:val="af9"/>
        <w:ind w:left="1260"/>
        <w:rPr>
          <w:rStyle w:val="24"/>
          <w:b w:val="0"/>
          <w:bCs w:val="0"/>
          <w:color w:val="auto"/>
        </w:rPr>
      </w:pPr>
      <w:r w:rsidRPr="00354001">
        <w:t xml:space="preserve">APP = </w:t>
      </w:r>
      <w:proofErr w:type="spellStart"/>
      <w:r w:rsidRPr="00354001">
        <w:t>halscope</w:t>
      </w:r>
      <w:proofErr w:type="spellEnd"/>
      <w:r w:rsidRPr="00354001">
        <w:t xml:space="preserve"> -</w:t>
      </w:r>
      <w:proofErr w:type="spellStart"/>
      <w:r w:rsidRPr="00354001">
        <w:t>i</w:t>
      </w:r>
      <w:proofErr w:type="spellEnd"/>
      <w:r w:rsidRPr="00354001">
        <w:t xml:space="preserve"> </w:t>
      </w:r>
      <w:proofErr w:type="spellStart"/>
      <w:r w:rsidRPr="00354001">
        <w:t>my.halscope</w:t>
      </w:r>
      <w:proofErr w:type="spellEnd"/>
    </w:p>
    <w:p w14:paraId="5403E19E" w14:textId="77777777" w:rsidR="004937FC" w:rsidRPr="00354001" w:rsidRDefault="004937FC" w:rsidP="00B8518E">
      <w:pPr>
        <w:ind w:leftChars="621" w:left="1304"/>
        <w:rPr>
          <w:rStyle w:val="24"/>
          <w:b w:val="0"/>
          <w:bCs w:val="0"/>
          <w:color w:val="auto"/>
        </w:rPr>
      </w:pPr>
    </w:p>
    <w:p w14:paraId="049ED123" w14:textId="5D81A9E2" w:rsidR="00BA7DE8" w:rsidRPr="00354001" w:rsidRDefault="00BA7DE8" w:rsidP="001E597E">
      <w:pPr>
        <w:pStyle w:val="4"/>
        <w:rPr>
          <w:rStyle w:val="24"/>
          <w:b/>
          <w:bCs w:val="0"/>
          <w:color w:val="auto"/>
        </w:rPr>
      </w:pPr>
      <w:r w:rsidRPr="00354001">
        <w:rPr>
          <w:rStyle w:val="24"/>
          <w:rFonts w:hint="eastAsia"/>
          <w:bCs w:val="0"/>
          <w:color w:val="auto"/>
        </w:rPr>
        <w:t>[TRAJ]</w:t>
      </w:r>
      <w:r w:rsidRPr="00354001">
        <w:rPr>
          <w:rStyle w:val="24"/>
          <w:rFonts w:hint="eastAsia"/>
          <w:bCs w:val="0"/>
          <w:color w:val="auto"/>
        </w:rPr>
        <w:t>セクション</w:t>
      </w:r>
    </w:p>
    <w:p w14:paraId="525F1FC9" w14:textId="2951B8A9" w:rsidR="004C34D7" w:rsidRPr="00354001" w:rsidRDefault="004C34D7" w:rsidP="00C66846">
      <w:pPr>
        <w:pStyle w:val="Note"/>
        <w:ind w:left="630"/>
        <w:rPr>
          <w:rStyle w:val="24"/>
          <w:b w:val="0"/>
          <w:bCs w:val="0"/>
          <w:color w:val="auto"/>
        </w:rPr>
      </w:pPr>
      <w:r w:rsidRPr="00354001">
        <w:rPr>
          <w:rStyle w:val="24"/>
          <w:rFonts w:hint="eastAsia"/>
          <w:b w:val="0"/>
          <w:bCs w:val="0"/>
          <w:color w:val="auto"/>
        </w:rPr>
        <w:t>警告</w:t>
      </w:r>
    </w:p>
    <w:p w14:paraId="3F25E9A9" w14:textId="18654F98" w:rsidR="004C34D7" w:rsidRPr="00354001" w:rsidRDefault="004C34D7" w:rsidP="00C66846">
      <w:pPr>
        <w:pStyle w:val="Note"/>
        <w:ind w:left="630"/>
        <w:rPr>
          <w:rStyle w:val="24"/>
          <w:b w:val="0"/>
          <w:bCs w:val="0"/>
          <w:color w:val="auto"/>
        </w:rPr>
      </w:pPr>
      <w:r w:rsidRPr="00354001">
        <w:rPr>
          <w:rStyle w:val="24"/>
          <w:rFonts w:hint="eastAsia"/>
          <w:b w:val="0"/>
          <w:bCs w:val="0"/>
          <w:color w:val="auto"/>
        </w:rPr>
        <w:t>新しい</w:t>
      </w:r>
      <w:proofErr w:type="spellStart"/>
      <w:r w:rsidRPr="00354001">
        <w:rPr>
          <w:rStyle w:val="24"/>
          <w:rFonts w:hint="eastAsia"/>
          <w:b w:val="0"/>
          <w:bCs w:val="0"/>
          <w:color w:val="auto"/>
        </w:rPr>
        <w:t>TrajectoryPlanner</w:t>
      </w:r>
      <w:proofErr w:type="spellEnd"/>
      <w:r w:rsidRPr="00354001">
        <w:rPr>
          <w:rStyle w:val="24"/>
          <w:rFonts w:hint="eastAsia"/>
          <w:b w:val="0"/>
          <w:bCs w:val="0"/>
          <w:color w:val="auto"/>
        </w:rPr>
        <w:t>（</w:t>
      </w:r>
      <w:r w:rsidRPr="00354001">
        <w:rPr>
          <w:rStyle w:val="24"/>
          <w:rFonts w:hint="eastAsia"/>
          <w:b w:val="0"/>
          <w:bCs w:val="0"/>
          <w:color w:val="auto"/>
        </w:rPr>
        <w:t>TP</w:t>
      </w:r>
      <w:r w:rsidRPr="00354001">
        <w:rPr>
          <w:rStyle w:val="24"/>
          <w:rFonts w:hint="eastAsia"/>
          <w:b w:val="0"/>
          <w:bCs w:val="0"/>
          <w:color w:val="auto"/>
        </w:rPr>
        <w:t>）はデフォルトでオンになっています。</w:t>
      </w:r>
    </w:p>
    <w:p w14:paraId="01AB295A" w14:textId="1C69F3C0" w:rsidR="004C34D7" w:rsidRPr="00354001" w:rsidRDefault="004C34D7" w:rsidP="00C66846">
      <w:pPr>
        <w:pStyle w:val="Note"/>
        <w:ind w:left="630"/>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セクションに</w:t>
      </w:r>
      <w:r w:rsidRPr="00354001">
        <w:rPr>
          <w:rStyle w:val="24"/>
          <w:rFonts w:hint="eastAsia"/>
          <w:b w:val="0"/>
          <w:bCs w:val="0"/>
          <w:color w:val="auto"/>
        </w:rPr>
        <w:t>TP</w:t>
      </w:r>
      <w:r w:rsidRPr="00354001">
        <w:rPr>
          <w:rStyle w:val="24"/>
          <w:rFonts w:hint="eastAsia"/>
          <w:b w:val="0"/>
          <w:bCs w:val="0"/>
          <w:color w:val="auto"/>
        </w:rPr>
        <w:t>設定がない場合、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のデフォルトは次のとおりです。</w:t>
      </w:r>
    </w:p>
    <w:p w14:paraId="518181D8"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ARC_BLEND_ENABLE = 1</w:t>
      </w:r>
    </w:p>
    <w:p w14:paraId="705F0C77"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ARC_BLEND_FALLBACK_ENABLE = 0</w:t>
      </w:r>
    </w:p>
    <w:p w14:paraId="096E18A3"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ARC_BLEND_OPTIMIZATION_DEPTH = 50</w:t>
      </w:r>
    </w:p>
    <w:p w14:paraId="5FB3CBCD"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ARC_BLEND_GAP_CYCLES = 4</w:t>
      </w:r>
    </w:p>
    <w:p w14:paraId="6622EAF1" w14:textId="0F9E6638" w:rsidR="004C34D7" w:rsidRPr="00354001" w:rsidRDefault="004C34D7" w:rsidP="00C66846">
      <w:pPr>
        <w:pStyle w:val="Note"/>
        <w:ind w:left="630"/>
        <w:rPr>
          <w:rStyle w:val="24"/>
          <w:b w:val="0"/>
          <w:bCs w:val="0"/>
          <w:color w:val="auto"/>
        </w:rPr>
      </w:pPr>
      <w:r w:rsidRPr="00354001">
        <w:rPr>
          <w:rStyle w:val="24"/>
          <w:b w:val="0"/>
          <w:bCs w:val="0"/>
          <w:color w:val="auto"/>
        </w:rPr>
        <w:t>ARC_BLEND_RAMP_FREQ = 100</w:t>
      </w:r>
    </w:p>
    <w:p w14:paraId="4F1FDE79" w14:textId="14A6AA91" w:rsidR="004C34D7" w:rsidRPr="00354001" w:rsidRDefault="004C34D7" w:rsidP="004C34D7">
      <w:pPr>
        <w:ind w:leftChars="621" w:left="1304"/>
        <w:rPr>
          <w:rStyle w:val="24"/>
          <w:b w:val="0"/>
          <w:bCs w:val="0"/>
          <w:color w:val="auto"/>
        </w:rPr>
      </w:pPr>
    </w:p>
    <w:p w14:paraId="58EA31A6" w14:textId="451F1C15" w:rsidR="004C34D7" w:rsidRPr="00354001" w:rsidRDefault="004C34D7" w:rsidP="004C34D7">
      <w:pPr>
        <w:ind w:leftChars="621" w:left="1304"/>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セクションには、動作中の軌道計画モジュールの一般的なパラメータが含まれています。</w:t>
      </w:r>
    </w:p>
    <w:p w14:paraId="558518CF" w14:textId="49EF66A5"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ARC_BLEND_ENABLE = 1-</w:t>
      </w:r>
      <w:r w:rsidRPr="00354001">
        <w:rPr>
          <w:rStyle w:val="24"/>
          <w:rFonts w:hint="eastAsia"/>
          <w:b w:val="0"/>
          <w:bCs w:val="0"/>
          <w:color w:val="auto"/>
        </w:rPr>
        <w:t>新しい</w:t>
      </w:r>
      <w:r w:rsidRPr="00354001">
        <w:rPr>
          <w:rStyle w:val="24"/>
          <w:rFonts w:hint="eastAsia"/>
          <w:b w:val="0"/>
          <w:bCs w:val="0"/>
          <w:color w:val="auto"/>
        </w:rPr>
        <w:t>TP</w:t>
      </w:r>
      <w:r w:rsidRPr="00354001">
        <w:rPr>
          <w:rStyle w:val="24"/>
          <w:rFonts w:hint="eastAsia"/>
          <w:b w:val="0"/>
          <w:bCs w:val="0"/>
          <w:color w:val="auto"/>
        </w:rPr>
        <w:t>をオンにします。</w:t>
      </w:r>
      <w:r w:rsidRPr="00354001">
        <w:rPr>
          <w:rFonts w:hint="eastAsia"/>
        </w:rPr>
        <w:t xml:space="preserve"> </w:t>
      </w:r>
      <w:r w:rsidRPr="00354001">
        <w:rPr>
          <w:rStyle w:val="24"/>
          <w:rFonts w:hint="eastAsia"/>
          <w:b w:val="0"/>
          <w:bCs w:val="0"/>
          <w:color w:val="auto"/>
        </w:rPr>
        <w:t>0</w:t>
      </w:r>
      <w:r w:rsidRPr="00354001">
        <w:rPr>
          <w:rStyle w:val="24"/>
          <w:rFonts w:hint="eastAsia"/>
          <w:b w:val="0"/>
          <w:bCs w:val="0"/>
          <w:color w:val="auto"/>
        </w:rPr>
        <w:t>に設定すると、</w:t>
      </w:r>
      <w:r w:rsidRPr="00354001">
        <w:rPr>
          <w:rStyle w:val="24"/>
          <w:rFonts w:hint="eastAsia"/>
          <w:b w:val="0"/>
          <w:bCs w:val="0"/>
          <w:color w:val="auto"/>
        </w:rPr>
        <w:t>TP</w:t>
      </w:r>
      <w:r w:rsidRPr="00354001">
        <w:rPr>
          <w:rStyle w:val="24"/>
          <w:rFonts w:hint="eastAsia"/>
          <w:b w:val="0"/>
          <w:bCs w:val="0"/>
          <w:color w:val="auto"/>
        </w:rPr>
        <w:t>は放物線ブレンディングを使用します（</w:t>
      </w:r>
      <w:r w:rsidRPr="00354001">
        <w:rPr>
          <w:rStyle w:val="24"/>
          <w:rFonts w:hint="eastAsia"/>
          <w:b w:val="0"/>
          <w:bCs w:val="0"/>
          <w:color w:val="auto"/>
        </w:rPr>
        <w:t>1</w:t>
      </w:r>
      <w:r w:rsidRPr="00354001">
        <w:rPr>
          <w:rStyle w:val="24"/>
          <w:rFonts w:hint="eastAsia"/>
          <w:b w:val="0"/>
          <w:bCs w:val="0"/>
          <w:color w:val="auto"/>
        </w:rPr>
        <w:t>セグメント先読み）。デフォルト値は</w:t>
      </w:r>
      <w:r w:rsidRPr="00354001">
        <w:rPr>
          <w:rStyle w:val="24"/>
          <w:rFonts w:hint="eastAsia"/>
          <w:b w:val="0"/>
          <w:bCs w:val="0"/>
          <w:color w:val="auto"/>
        </w:rPr>
        <w:t>1</w:t>
      </w:r>
      <w:r w:rsidRPr="00354001">
        <w:rPr>
          <w:rStyle w:val="24"/>
          <w:rFonts w:hint="eastAsia"/>
          <w:b w:val="0"/>
          <w:bCs w:val="0"/>
          <w:color w:val="auto"/>
        </w:rPr>
        <w:t>です。</w:t>
      </w:r>
    </w:p>
    <w:p w14:paraId="0041A53B" w14:textId="554AA1F4"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ARC_BLEND_FALLBACK_ENABLE = 0-</w:t>
      </w:r>
      <w:r w:rsidRPr="00354001">
        <w:rPr>
          <w:rStyle w:val="24"/>
          <w:rFonts w:hint="eastAsia"/>
          <w:b w:val="0"/>
          <w:bCs w:val="0"/>
          <w:color w:val="auto"/>
        </w:rPr>
        <w:t>推定速度が速い場合は、オプションで放物線ブレンドにフォールバックします。</w:t>
      </w:r>
      <w:r w:rsidRPr="00354001">
        <w:rPr>
          <w:rFonts w:hint="eastAsia"/>
        </w:rPr>
        <w:t xml:space="preserve"> </w:t>
      </w:r>
      <w:r w:rsidRPr="00354001">
        <w:rPr>
          <w:rStyle w:val="24"/>
          <w:rFonts w:hint="eastAsia"/>
          <w:b w:val="0"/>
          <w:bCs w:val="0"/>
          <w:color w:val="auto"/>
        </w:rPr>
        <w:t>ただし、この見積もりは大まかなものであり、無効にするだけでパフォーマンスが向上するようです。</w:t>
      </w:r>
      <w:r w:rsidRPr="00354001">
        <w:rPr>
          <w:rFonts w:hint="eastAsia"/>
        </w:rPr>
        <w:t xml:space="preserve"> </w:t>
      </w:r>
      <w:r w:rsidRPr="00354001">
        <w:rPr>
          <w:rStyle w:val="24"/>
          <w:rFonts w:hint="eastAsia"/>
          <w:b w:val="0"/>
          <w:bCs w:val="0"/>
          <w:color w:val="auto"/>
        </w:rPr>
        <w:t>デフォルト値</w:t>
      </w:r>
      <w:r w:rsidRPr="00354001">
        <w:rPr>
          <w:rStyle w:val="24"/>
          <w:rFonts w:hint="eastAsia"/>
          <w:b w:val="0"/>
          <w:bCs w:val="0"/>
          <w:color w:val="auto"/>
        </w:rPr>
        <w:t>0</w:t>
      </w:r>
      <w:r w:rsidRPr="00354001">
        <w:rPr>
          <w:rStyle w:val="24"/>
          <w:rFonts w:hint="eastAsia"/>
          <w:b w:val="0"/>
          <w:bCs w:val="0"/>
          <w:color w:val="auto"/>
        </w:rPr>
        <w:t>。</w:t>
      </w:r>
    </w:p>
    <w:p w14:paraId="2B33EFE0" w14:textId="28CD4556"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ARC_BLEND_OPTIMIZATION_DEPTH = 50-</w:t>
      </w:r>
      <w:r w:rsidRPr="00354001">
        <w:rPr>
          <w:rStyle w:val="24"/>
          <w:rFonts w:hint="eastAsia"/>
          <w:b w:val="0"/>
          <w:bCs w:val="0"/>
          <w:color w:val="auto"/>
        </w:rPr>
        <w:t>セグメント数の先読み深度。</w:t>
      </w:r>
    </w:p>
    <w:p w14:paraId="58DA6C4F" w14:textId="516C764A" w:rsidR="004C34D7" w:rsidRPr="00354001" w:rsidRDefault="004C34D7" w:rsidP="004C34D7">
      <w:pPr>
        <w:ind w:leftChars="621" w:left="1304"/>
        <w:rPr>
          <w:rStyle w:val="24"/>
          <w:b w:val="0"/>
          <w:bCs w:val="0"/>
          <w:color w:val="auto"/>
        </w:rPr>
      </w:pPr>
      <w:r w:rsidRPr="00354001">
        <w:rPr>
          <w:rStyle w:val="24"/>
          <w:rFonts w:hint="eastAsia"/>
          <w:b w:val="0"/>
          <w:bCs w:val="0"/>
          <w:color w:val="auto"/>
        </w:rPr>
        <w:t>これを少し拡張するために、この値をいくらか任意に選択できます。</w:t>
      </w:r>
      <w:r w:rsidRPr="00354001">
        <w:rPr>
          <w:rFonts w:hint="eastAsia"/>
        </w:rPr>
        <w:t xml:space="preserve"> </w:t>
      </w:r>
      <w:r w:rsidRPr="00354001">
        <w:rPr>
          <w:rStyle w:val="24"/>
          <w:rFonts w:hint="eastAsia"/>
          <w:b w:val="0"/>
          <w:bCs w:val="0"/>
          <w:color w:val="auto"/>
        </w:rPr>
        <w:t>特定の構成に必要な深さを見積もる式は次のとおりです。</w:t>
      </w:r>
    </w:p>
    <w:p w14:paraId="4902D65D" w14:textId="525D5849" w:rsidR="004C34D7" w:rsidRPr="00354001" w:rsidRDefault="004C34D7" w:rsidP="004C34D7">
      <w:pPr>
        <w:ind w:leftChars="621" w:left="1304"/>
        <w:rPr>
          <w:rStyle w:val="24"/>
          <w:b w:val="0"/>
          <w:bCs w:val="0"/>
          <w:color w:val="auto"/>
        </w:rPr>
      </w:pPr>
      <w:r w:rsidRPr="00354001">
        <w:rPr>
          <w:rStyle w:val="24"/>
          <w:rFonts w:hint="eastAsia"/>
          <w:b w:val="0"/>
          <w:bCs w:val="0"/>
          <w:color w:val="auto"/>
        </w:rPr>
        <w:lastRenderedPageBreak/>
        <w:t>＃</w:t>
      </w:r>
      <w:r w:rsidRPr="00354001">
        <w:rPr>
          <w:rStyle w:val="24"/>
          <w:rFonts w:hint="eastAsia"/>
          <w:b w:val="0"/>
          <w:bCs w:val="0"/>
          <w:color w:val="auto"/>
        </w:rPr>
        <w:t xml:space="preserve">n = </w:t>
      </w:r>
      <w:proofErr w:type="spellStart"/>
      <w:r w:rsidRPr="00354001">
        <w:rPr>
          <w:rStyle w:val="24"/>
          <w:rFonts w:hint="eastAsia"/>
          <w:b w:val="0"/>
          <w:bCs w:val="0"/>
          <w:color w:val="auto"/>
        </w:rPr>
        <w:t>v_max</w:t>
      </w:r>
      <w:proofErr w:type="spellEnd"/>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 xml:space="preserve">2.0 * </w:t>
      </w:r>
      <w:proofErr w:type="spellStart"/>
      <w:r w:rsidRPr="00354001">
        <w:rPr>
          <w:rStyle w:val="24"/>
          <w:rFonts w:hint="eastAsia"/>
          <w:b w:val="0"/>
          <w:bCs w:val="0"/>
          <w:color w:val="auto"/>
        </w:rPr>
        <w:t>a_max</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t_c</w:t>
      </w:r>
      <w:proofErr w:type="spellEnd"/>
      <w:r w:rsidRPr="00354001">
        <w:rPr>
          <w:rStyle w:val="24"/>
          <w:rFonts w:hint="eastAsia"/>
          <w:b w:val="0"/>
          <w:bCs w:val="0"/>
          <w:color w:val="auto"/>
        </w:rPr>
        <w:t>）＃ここで：＃</w:t>
      </w:r>
      <w:r w:rsidRPr="00354001">
        <w:rPr>
          <w:rStyle w:val="24"/>
          <w:rFonts w:hint="eastAsia"/>
          <w:b w:val="0"/>
          <w:bCs w:val="0"/>
          <w:color w:val="auto"/>
        </w:rPr>
        <w:t>n =</w:t>
      </w:r>
      <w:r w:rsidRPr="00354001">
        <w:rPr>
          <w:rStyle w:val="24"/>
          <w:rFonts w:hint="eastAsia"/>
          <w:b w:val="0"/>
          <w:bCs w:val="0"/>
          <w:color w:val="auto"/>
        </w:rPr>
        <w:t>最適化深度＃</w:t>
      </w:r>
      <w:proofErr w:type="spellStart"/>
      <w:r w:rsidRPr="00354001">
        <w:rPr>
          <w:rStyle w:val="24"/>
          <w:rFonts w:hint="eastAsia"/>
          <w:b w:val="0"/>
          <w:bCs w:val="0"/>
          <w:color w:val="auto"/>
        </w:rPr>
        <w:t>v_max</w:t>
      </w:r>
      <w:proofErr w:type="spellEnd"/>
      <w:r w:rsidRPr="00354001">
        <w:rPr>
          <w:rStyle w:val="24"/>
          <w:rFonts w:hint="eastAsia"/>
          <w:b w:val="0"/>
          <w:bCs w:val="0"/>
          <w:color w:val="auto"/>
        </w:rPr>
        <w:t xml:space="preserve"> =</w:t>
      </w:r>
      <w:r w:rsidRPr="00354001">
        <w:rPr>
          <w:rStyle w:val="24"/>
          <w:rFonts w:hint="eastAsia"/>
          <w:b w:val="0"/>
          <w:bCs w:val="0"/>
          <w:color w:val="auto"/>
        </w:rPr>
        <w:t>最大軸速度（</w:t>
      </w:r>
      <w:r w:rsidRPr="00354001">
        <w:rPr>
          <w:rStyle w:val="24"/>
          <w:rFonts w:hint="eastAsia"/>
          <w:b w:val="0"/>
          <w:bCs w:val="0"/>
          <w:color w:val="auto"/>
        </w:rPr>
        <w:t>UU /</w:t>
      </w:r>
      <w:r w:rsidRPr="00354001">
        <w:rPr>
          <w:rStyle w:val="24"/>
          <w:rFonts w:hint="eastAsia"/>
          <w:b w:val="0"/>
          <w:bCs w:val="0"/>
          <w:color w:val="auto"/>
        </w:rPr>
        <w:t>秒）＃</w:t>
      </w:r>
      <w:proofErr w:type="spellStart"/>
      <w:r w:rsidRPr="00354001">
        <w:rPr>
          <w:rStyle w:val="24"/>
          <w:rFonts w:hint="eastAsia"/>
          <w:b w:val="0"/>
          <w:bCs w:val="0"/>
          <w:color w:val="auto"/>
        </w:rPr>
        <w:t>a_max</w:t>
      </w:r>
      <w:proofErr w:type="spellEnd"/>
      <w:r w:rsidRPr="00354001">
        <w:rPr>
          <w:rStyle w:val="24"/>
          <w:rFonts w:hint="eastAsia"/>
          <w:b w:val="0"/>
          <w:bCs w:val="0"/>
          <w:color w:val="auto"/>
        </w:rPr>
        <w:t xml:space="preserve"> =</w:t>
      </w:r>
      <w:r w:rsidRPr="00354001">
        <w:rPr>
          <w:rStyle w:val="24"/>
          <w:rFonts w:hint="eastAsia"/>
          <w:b w:val="0"/>
          <w:bCs w:val="0"/>
          <w:color w:val="auto"/>
        </w:rPr>
        <w:t>最大軸加速度（</w:t>
      </w:r>
      <w:r w:rsidRPr="00354001">
        <w:rPr>
          <w:rStyle w:val="24"/>
          <w:rFonts w:hint="eastAsia"/>
          <w:b w:val="0"/>
          <w:bCs w:val="0"/>
          <w:color w:val="auto"/>
        </w:rPr>
        <w:t>UU /</w:t>
      </w:r>
      <w:r w:rsidRPr="00354001">
        <w:rPr>
          <w:rStyle w:val="24"/>
          <w:rFonts w:hint="eastAsia"/>
          <w:b w:val="0"/>
          <w:bCs w:val="0"/>
          <w:color w:val="auto"/>
        </w:rPr>
        <w:t>秒）＃</w:t>
      </w:r>
      <w:proofErr w:type="spellStart"/>
      <w:r w:rsidRPr="00354001">
        <w:rPr>
          <w:rStyle w:val="24"/>
          <w:rFonts w:hint="eastAsia"/>
          <w:b w:val="0"/>
          <w:bCs w:val="0"/>
          <w:color w:val="auto"/>
        </w:rPr>
        <w:t>t_c</w:t>
      </w:r>
      <w:proofErr w:type="spellEnd"/>
      <w:r w:rsidRPr="00354001">
        <w:rPr>
          <w:rStyle w:val="24"/>
          <w:rFonts w:hint="eastAsia"/>
          <w:b w:val="0"/>
          <w:bCs w:val="0"/>
          <w:color w:val="auto"/>
        </w:rPr>
        <w:t xml:space="preserve"> =</w:t>
      </w:r>
      <w:r w:rsidRPr="00354001">
        <w:rPr>
          <w:rStyle w:val="24"/>
          <w:rFonts w:hint="eastAsia"/>
          <w:b w:val="0"/>
          <w:bCs w:val="0"/>
          <w:color w:val="auto"/>
        </w:rPr>
        <w:t>サーボ周期（秒）</w:t>
      </w:r>
    </w:p>
    <w:p w14:paraId="6210C3C8" w14:textId="255E155D" w:rsidR="004C34D7" w:rsidRPr="00354001" w:rsidRDefault="004C34D7" w:rsidP="004C34D7">
      <w:pPr>
        <w:ind w:leftChars="621" w:left="1304"/>
        <w:rPr>
          <w:rStyle w:val="24"/>
          <w:b w:val="0"/>
          <w:bCs w:val="0"/>
          <w:color w:val="auto"/>
        </w:rPr>
      </w:pPr>
      <w:r w:rsidRPr="00354001">
        <w:rPr>
          <w:rStyle w:val="24"/>
          <w:rFonts w:hint="eastAsia"/>
          <w:b w:val="0"/>
          <w:bCs w:val="0"/>
          <w:color w:val="auto"/>
        </w:rPr>
        <w:t>したがって、最大軸速度が</w:t>
      </w:r>
      <w:r w:rsidRPr="00354001">
        <w:rPr>
          <w:rStyle w:val="24"/>
          <w:rFonts w:hint="eastAsia"/>
          <w:b w:val="0"/>
          <w:bCs w:val="0"/>
          <w:color w:val="auto"/>
        </w:rPr>
        <w:t>10 IPS</w:t>
      </w:r>
      <w:r w:rsidRPr="00354001">
        <w:rPr>
          <w:rStyle w:val="24"/>
          <w:rFonts w:hint="eastAsia"/>
          <w:b w:val="0"/>
          <w:bCs w:val="0"/>
          <w:color w:val="auto"/>
        </w:rPr>
        <w:t>、最大加速度が</w:t>
      </w:r>
      <w:r w:rsidRPr="00354001">
        <w:rPr>
          <w:rStyle w:val="24"/>
          <w:rFonts w:hint="eastAsia"/>
          <w:b w:val="0"/>
          <w:bCs w:val="0"/>
          <w:color w:val="auto"/>
        </w:rPr>
        <w:t>100 IPS</w:t>
      </w:r>
      <w:r w:rsidRPr="00354001">
        <w:rPr>
          <w:rStyle w:val="24"/>
          <w:rFonts w:hint="eastAsia"/>
          <w:b w:val="0"/>
          <w:bCs w:val="0"/>
          <w:color w:val="auto"/>
        </w:rPr>
        <w:t>ˆ</w:t>
      </w:r>
      <w:r w:rsidRPr="00354001">
        <w:rPr>
          <w:rStyle w:val="24"/>
          <w:rFonts w:hint="eastAsia"/>
          <w:b w:val="0"/>
          <w:bCs w:val="0"/>
          <w:color w:val="auto"/>
        </w:rPr>
        <w:t>2</w:t>
      </w:r>
      <w:r w:rsidRPr="00354001">
        <w:rPr>
          <w:rStyle w:val="24"/>
          <w:rFonts w:hint="eastAsia"/>
          <w:b w:val="0"/>
          <w:bCs w:val="0"/>
          <w:color w:val="auto"/>
        </w:rPr>
        <w:t>、サーボ周期が</w:t>
      </w:r>
      <w:r w:rsidRPr="00354001">
        <w:rPr>
          <w:rStyle w:val="24"/>
          <w:rFonts w:hint="eastAsia"/>
          <w:b w:val="0"/>
          <w:bCs w:val="0"/>
          <w:color w:val="auto"/>
        </w:rPr>
        <w:t>0.001</w:t>
      </w:r>
      <w:r w:rsidRPr="00354001">
        <w:rPr>
          <w:rStyle w:val="24"/>
          <w:rFonts w:hint="eastAsia"/>
          <w:b w:val="0"/>
          <w:bCs w:val="0"/>
          <w:color w:val="auto"/>
        </w:rPr>
        <w:t>秒のマシンには次のものが必要です。</w:t>
      </w:r>
    </w:p>
    <w:p w14:paraId="256651FA" w14:textId="246D6EF6" w:rsidR="004C34D7" w:rsidRPr="00354001" w:rsidRDefault="004C34D7" w:rsidP="004C34D7">
      <w:pPr>
        <w:ind w:leftChars="621" w:left="1304"/>
        <w:rPr>
          <w:rStyle w:val="24"/>
          <w:b w:val="0"/>
          <w:bCs w:val="0"/>
          <w:color w:val="auto"/>
        </w:rPr>
      </w:pPr>
      <w:r w:rsidRPr="00354001">
        <w:rPr>
          <w:rStyle w:val="24"/>
          <w:rFonts w:hint="eastAsia"/>
          <w:b w:val="0"/>
          <w:bCs w:val="0"/>
          <w:color w:val="auto"/>
        </w:rPr>
        <w:t>10 /</w:t>
      </w:r>
      <w:r w:rsidRPr="00354001">
        <w:rPr>
          <w:rStyle w:val="24"/>
          <w:rFonts w:hint="eastAsia"/>
          <w:b w:val="0"/>
          <w:bCs w:val="0"/>
          <w:color w:val="auto"/>
        </w:rPr>
        <w:t>（</w:t>
      </w:r>
      <w:r w:rsidRPr="00354001">
        <w:rPr>
          <w:rStyle w:val="24"/>
          <w:rFonts w:hint="eastAsia"/>
          <w:b w:val="0"/>
          <w:bCs w:val="0"/>
          <w:color w:val="auto"/>
        </w:rPr>
        <w:t>2.0 * 100 * 0.001</w:t>
      </w:r>
      <w:r w:rsidRPr="00354001">
        <w:rPr>
          <w:rStyle w:val="24"/>
          <w:rFonts w:hint="eastAsia"/>
          <w:b w:val="0"/>
          <w:bCs w:val="0"/>
          <w:color w:val="auto"/>
        </w:rPr>
        <w:t>）</w:t>
      </w:r>
      <w:r w:rsidRPr="00354001">
        <w:rPr>
          <w:rStyle w:val="24"/>
          <w:rFonts w:hint="eastAsia"/>
          <w:b w:val="0"/>
          <w:bCs w:val="0"/>
          <w:color w:val="auto"/>
        </w:rPr>
        <w:t>= 50</w:t>
      </w:r>
      <w:r w:rsidRPr="00354001">
        <w:rPr>
          <w:rStyle w:val="24"/>
          <w:rFonts w:hint="eastAsia"/>
          <w:b w:val="0"/>
          <w:bCs w:val="0"/>
          <w:color w:val="auto"/>
        </w:rPr>
        <w:t>セグメントで、常に最速の軸に沿って最大速度に到達します。</w:t>
      </w:r>
    </w:p>
    <w:p w14:paraId="154696F5" w14:textId="5EB98A0E" w:rsidR="0087249C" w:rsidRPr="00354001" w:rsidRDefault="0087249C" w:rsidP="0087249C">
      <w:pPr>
        <w:ind w:leftChars="621" w:left="1304" w:firstLineChars="100" w:firstLine="210"/>
        <w:rPr>
          <w:rStyle w:val="24"/>
          <w:b w:val="0"/>
          <w:bCs w:val="0"/>
          <w:color w:val="auto"/>
        </w:rPr>
      </w:pPr>
      <w:r w:rsidRPr="00354001">
        <w:rPr>
          <w:rStyle w:val="24"/>
          <w:rFonts w:hint="eastAsia"/>
          <w:b w:val="0"/>
          <w:bCs w:val="0"/>
          <w:color w:val="auto"/>
        </w:rPr>
        <w:t>実際には、非常に短いセグメントがたくさんない限り、先読みが完全な深さを必要とすることはめったにないため、この数値を調整することはそれほど重要ではありません。</w:t>
      </w:r>
      <w:r w:rsidRPr="00354001">
        <w:rPr>
          <w:rFonts w:hint="eastAsia"/>
        </w:rPr>
        <w:t xml:space="preserve"> </w:t>
      </w:r>
      <w:r w:rsidRPr="00354001">
        <w:rPr>
          <w:rStyle w:val="24"/>
          <w:rFonts w:hint="eastAsia"/>
          <w:b w:val="0"/>
          <w:bCs w:val="0"/>
          <w:color w:val="auto"/>
        </w:rPr>
        <w:t>テスト中に奇妙な速度低下に気づき、それらがどこから来ているのかわからない場合は、最初に上記の式を使用してこの深さを増やしてみてください。</w:t>
      </w:r>
    </w:p>
    <w:p w14:paraId="4EE31652" w14:textId="28713309" w:rsidR="004C34D7" w:rsidRPr="00354001" w:rsidRDefault="0087249C" w:rsidP="004C34D7">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それでも奇妙な速度低下が見られる場合は、プログラムに短いセグメントがあることが原因である可能性があります。</w:t>
      </w:r>
      <w:r w:rsidRPr="00354001">
        <w:rPr>
          <w:rFonts w:hint="eastAsia"/>
        </w:rPr>
        <w:t xml:space="preserve"> </w:t>
      </w:r>
      <w:r w:rsidRPr="00354001">
        <w:rPr>
          <w:rStyle w:val="24"/>
          <w:rFonts w:hint="eastAsia"/>
          <w:b w:val="0"/>
          <w:bCs w:val="0"/>
          <w:color w:val="auto"/>
        </w:rPr>
        <w:t>この場合は、ナイーブ</w:t>
      </w:r>
      <w:r w:rsidRPr="00354001">
        <w:rPr>
          <w:rStyle w:val="24"/>
          <w:rFonts w:hint="eastAsia"/>
          <w:b w:val="0"/>
          <w:bCs w:val="0"/>
          <w:color w:val="auto"/>
        </w:rPr>
        <w:t>CAM</w:t>
      </w:r>
      <w:r w:rsidRPr="00354001">
        <w:rPr>
          <w:rStyle w:val="24"/>
          <w:rFonts w:hint="eastAsia"/>
          <w:b w:val="0"/>
          <w:bCs w:val="0"/>
          <w:color w:val="auto"/>
        </w:rPr>
        <w:t>検出に小さな許容値を追加してみてください。</w:t>
      </w:r>
      <w:r w:rsidRPr="00354001">
        <w:rPr>
          <w:rFonts w:hint="eastAsia"/>
        </w:rPr>
        <w:t xml:space="preserve"> </w:t>
      </w:r>
      <w:r w:rsidRPr="00354001">
        <w:rPr>
          <w:rStyle w:val="24"/>
          <w:rFonts w:hint="eastAsia"/>
          <w:b w:val="0"/>
          <w:bCs w:val="0"/>
          <w:color w:val="auto"/>
        </w:rPr>
        <w:t>経験則は次のとおりです。</w:t>
      </w:r>
    </w:p>
    <w:p w14:paraId="19BFB8D6" w14:textId="0A03809E" w:rsidR="0087249C" w:rsidRPr="00354001" w:rsidRDefault="0087249C" w:rsidP="004C34D7">
      <w:pPr>
        <w:ind w:leftChars="621" w:left="1304"/>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min_length</w:t>
      </w:r>
      <w:proofErr w:type="spellEnd"/>
      <w:r w:rsidRPr="00354001">
        <w:rPr>
          <w:rStyle w:val="24"/>
          <w:rFonts w:hint="eastAsia"/>
          <w:b w:val="0"/>
          <w:bCs w:val="0"/>
          <w:color w:val="auto"/>
        </w:rPr>
        <w:t>〜</w:t>
      </w:r>
      <w:r w:rsidRPr="00354001">
        <w:rPr>
          <w:rStyle w:val="24"/>
          <w:rFonts w:hint="eastAsia"/>
          <w:b w:val="0"/>
          <w:bCs w:val="0"/>
          <w:color w:val="auto"/>
        </w:rPr>
        <w:t xml:space="preserve"> = </w:t>
      </w:r>
      <w:proofErr w:type="spellStart"/>
      <w:r w:rsidRPr="00354001">
        <w:rPr>
          <w:rStyle w:val="24"/>
          <w:rFonts w:hint="eastAsia"/>
          <w:b w:val="0"/>
          <w:bCs w:val="0"/>
          <w:color w:val="auto"/>
        </w:rPr>
        <w:t>v_req</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t_c</w:t>
      </w:r>
      <w:proofErr w:type="spellEnd"/>
      <w:r w:rsidRPr="00354001">
        <w:rPr>
          <w:rStyle w:val="24"/>
          <w:rFonts w:hint="eastAsia"/>
          <w:b w:val="0"/>
          <w:bCs w:val="0"/>
          <w:color w:val="auto"/>
        </w:rPr>
        <w:t>＃ここで：＃</w:t>
      </w:r>
      <w:proofErr w:type="spellStart"/>
      <w:r w:rsidRPr="00354001">
        <w:rPr>
          <w:rStyle w:val="24"/>
          <w:rFonts w:hint="eastAsia"/>
          <w:b w:val="0"/>
          <w:bCs w:val="0"/>
          <w:color w:val="auto"/>
        </w:rPr>
        <w:t>v_req</w:t>
      </w:r>
      <w:proofErr w:type="spellEnd"/>
      <w:r w:rsidRPr="00354001">
        <w:rPr>
          <w:rStyle w:val="24"/>
          <w:rFonts w:hint="eastAsia"/>
          <w:b w:val="0"/>
          <w:bCs w:val="0"/>
          <w:color w:val="auto"/>
        </w:rPr>
        <w:t xml:space="preserve"> = UU /</w:t>
      </w:r>
      <w:r w:rsidRPr="00354001">
        <w:rPr>
          <w:rStyle w:val="24"/>
          <w:rFonts w:hint="eastAsia"/>
          <w:b w:val="0"/>
          <w:bCs w:val="0"/>
          <w:color w:val="auto"/>
        </w:rPr>
        <w:t>秒での希望の速度＃</w:t>
      </w:r>
      <w:proofErr w:type="spellStart"/>
      <w:r w:rsidRPr="00354001">
        <w:rPr>
          <w:rStyle w:val="24"/>
          <w:rFonts w:hint="eastAsia"/>
          <w:b w:val="0"/>
          <w:bCs w:val="0"/>
          <w:color w:val="auto"/>
        </w:rPr>
        <w:t>t_c</w:t>
      </w:r>
      <w:proofErr w:type="spellEnd"/>
      <w:r w:rsidRPr="00354001">
        <w:rPr>
          <w:rStyle w:val="24"/>
          <w:rFonts w:hint="eastAsia"/>
          <w:b w:val="0"/>
          <w:bCs w:val="0"/>
          <w:color w:val="auto"/>
        </w:rPr>
        <w:t xml:space="preserve"> =</w:t>
      </w:r>
      <w:r w:rsidRPr="00354001">
        <w:rPr>
          <w:rStyle w:val="24"/>
          <w:rFonts w:hint="eastAsia"/>
          <w:b w:val="0"/>
          <w:bCs w:val="0"/>
          <w:color w:val="auto"/>
        </w:rPr>
        <w:t>サーボ周期（秒）</w:t>
      </w:r>
    </w:p>
    <w:p w14:paraId="4369F3E8" w14:textId="0B75E6C6" w:rsidR="0087249C" w:rsidRPr="00354001" w:rsidRDefault="0087249C" w:rsidP="004C34D7">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1 IPS = 60 IPM</w:t>
      </w:r>
      <w:r w:rsidRPr="00354001">
        <w:rPr>
          <w:rStyle w:val="24"/>
          <w:rFonts w:hint="eastAsia"/>
          <w:b w:val="0"/>
          <w:bCs w:val="0"/>
          <w:color w:val="auto"/>
        </w:rPr>
        <w:t>のパスに沿って移動する場合、サーボ周期が</w:t>
      </w:r>
      <w:r w:rsidRPr="00354001">
        <w:rPr>
          <w:rStyle w:val="24"/>
          <w:rFonts w:hint="eastAsia"/>
          <w:b w:val="0"/>
          <w:bCs w:val="0"/>
          <w:color w:val="auto"/>
        </w:rPr>
        <w:t>0.001</w:t>
      </w:r>
      <w:r w:rsidRPr="00354001">
        <w:rPr>
          <w:rStyle w:val="24"/>
          <w:rFonts w:hint="eastAsia"/>
          <w:b w:val="0"/>
          <w:bCs w:val="0"/>
          <w:color w:val="auto"/>
        </w:rPr>
        <w:t>秒の場合、</w:t>
      </w:r>
      <w:proofErr w:type="spellStart"/>
      <w:r w:rsidRPr="00354001">
        <w:rPr>
          <w:rStyle w:val="24"/>
          <w:rFonts w:hint="eastAsia"/>
          <w:b w:val="0"/>
          <w:bCs w:val="0"/>
          <w:color w:val="auto"/>
        </w:rPr>
        <w:t>min_length</w:t>
      </w:r>
      <w:proofErr w:type="spellEnd"/>
      <w:r w:rsidRPr="00354001">
        <w:rPr>
          <w:rStyle w:val="24"/>
          <w:rFonts w:hint="eastAsia"/>
          <w:b w:val="0"/>
          <w:bCs w:val="0"/>
          <w:color w:val="auto"/>
        </w:rPr>
        <w:t>より短いセグメントはパスの速度を低下させます。</w:t>
      </w:r>
      <w:r w:rsidRPr="00354001">
        <w:rPr>
          <w:rFonts w:hint="eastAsia"/>
        </w:rPr>
        <w:t xml:space="preserve"> </w:t>
      </w:r>
      <w:r w:rsidRPr="00354001">
        <w:rPr>
          <w:rStyle w:val="24"/>
          <w:rFonts w:hint="eastAsia"/>
          <w:b w:val="0"/>
          <w:bCs w:val="0"/>
          <w:color w:val="auto"/>
        </w:rPr>
        <w:t>ナイーブ</w:t>
      </w:r>
      <w:r w:rsidRPr="00354001">
        <w:rPr>
          <w:rStyle w:val="24"/>
          <w:rFonts w:hint="eastAsia"/>
          <w:b w:val="0"/>
          <w:bCs w:val="0"/>
          <w:color w:val="auto"/>
        </w:rPr>
        <w:t>CAM</w:t>
      </w:r>
      <w:r w:rsidRPr="00354001">
        <w:rPr>
          <w:rStyle w:val="24"/>
          <w:rFonts w:hint="eastAsia"/>
          <w:b w:val="0"/>
          <w:bCs w:val="0"/>
          <w:color w:val="auto"/>
        </w:rPr>
        <w:t>の許容範囲をこの最小の長さに設定すると、過度に短いセグメントが組み合わされて、このボトルネックが解消されます。</w:t>
      </w:r>
      <w:r w:rsidRPr="00354001">
        <w:rPr>
          <w:rFonts w:hint="eastAsia"/>
        </w:rPr>
        <w:t xml:space="preserve"> </w:t>
      </w:r>
      <w:r w:rsidRPr="00354001">
        <w:rPr>
          <w:rStyle w:val="24"/>
          <w:rFonts w:hint="eastAsia"/>
          <w:b w:val="0"/>
          <w:bCs w:val="0"/>
          <w:color w:val="auto"/>
        </w:rPr>
        <w:t>もちろん、許容値を高く設定しすぎるとパスの偏差が大きくなるため、適切な値を見つけるには少し試してみる必要があります。</w:t>
      </w:r>
      <w:r w:rsidRPr="00354001">
        <w:rPr>
          <w:rFonts w:hint="eastAsia"/>
        </w:rPr>
        <w:t xml:space="preserve"> </w:t>
      </w:r>
      <w:proofErr w:type="spellStart"/>
      <w:r w:rsidRPr="00354001">
        <w:rPr>
          <w:rStyle w:val="24"/>
          <w:rFonts w:hint="eastAsia"/>
          <w:b w:val="0"/>
          <w:bCs w:val="0"/>
          <w:color w:val="auto"/>
        </w:rPr>
        <w:t>min_length</w:t>
      </w:r>
      <w:proofErr w:type="spellEnd"/>
      <w:r w:rsidRPr="00354001">
        <w:rPr>
          <w:rStyle w:val="24"/>
          <w:rFonts w:hint="eastAsia"/>
          <w:b w:val="0"/>
          <w:bCs w:val="0"/>
          <w:color w:val="auto"/>
        </w:rPr>
        <w:t>の</w:t>
      </w:r>
      <w:r w:rsidRPr="00354001">
        <w:rPr>
          <w:rStyle w:val="24"/>
          <w:rFonts w:hint="eastAsia"/>
          <w:b w:val="0"/>
          <w:bCs w:val="0"/>
          <w:color w:val="auto"/>
        </w:rPr>
        <w:t>1/2</w:t>
      </w:r>
      <w:r w:rsidRPr="00354001">
        <w:rPr>
          <w:rStyle w:val="24"/>
          <w:rFonts w:hint="eastAsia"/>
          <w:b w:val="0"/>
          <w:bCs w:val="0"/>
          <w:color w:val="auto"/>
        </w:rPr>
        <w:t>から始めて、必要に応じて処理します。</w:t>
      </w:r>
    </w:p>
    <w:p w14:paraId="4522F7D2" w14:textId="0E43594D" w:rsidR="0087249C" w:rsidRPr="00354001" w:rsidRDefault="0087249C" w:rsidP="0080552D">
      <w:pPr>
        <w:numPr>
          <w:ilvl w:val="0"/>
          <w:numId w:val="91"/>
        </w:numPr>
        <w:rPr>
          <w:rStyle w:val="24"/>
          <w:b w:val="0"/>
          <w:bCs w:val="0"/>
          <w:color w:val="auto"/>
        </w:rPr>
      </w:pPr>
      <w:r w:rsidRPr="00354001">
        <w:rPr>
          <w:rStyle w:val="24"/>
          <w:rFonts w:hint="eastAsia"/>
          <w:b w:val="0"/>
          <w:bCs w:val="0"/>
          <w:color w:val="auto"/>
        </w:rPr>
        <w:t>ARC_BLEND_GAP_CYCLES = 4</w:t>
      </w:r>
      <w:r w:rsidRPr="00354001">
        <w:rPr>
          <w:rStyle w:val="24"/>
          <w:rFonts w:hint="eastAsia"/>
          <w:b w:val="0"/>
          <w:bCs w:val="0"/>
          <w:color w:val="auto"/>
        </w:rPr>
        <w:t>軌道プランナーが消費する前に前のセグメントがどれだけ短くなければならないか。</w:t>
      </w:r>
    </w:p>
    <w:p w14:paraId="2EE09C39" w14:textId="2AC441F0" w:rsidR="004C34D7" w:rsidRPr="00354001" w:rsidRDefault="0087249C" w:rsidP="004C34D7">
      <w:pPr>
        <w:ind w:leftChars="621" w:left="1304"/>
        <w:rPr>
          <w:rStyle w:val="24"/>
          <w:b w:val="0"/>
          <w:bCs w:val="0"/>
          <w:color w:val="auto"/>
        </w:rPr>
      </w:pPr>
      <w:r w:rsidRPr="00354001">
        <w:rPr>
          <w:rStyle w:val="24"/>
          <w:rFonts w:hint="eastAsia"/>
          <w:b w:val="0"/>
          <w:bCs w:val="0"/>
          <w:color w:val="auto"/>
        </w:rPr>
        <w:t xml:space="preserve">　多くの場合、円弧ブレンドでは、ブレンド間に短い線分が残ります。</w:t>
      </w:r>
      <w:r w:rsidRPr="00354001">
        <w:rPr>
          <w:rFonts w:hint="eastAsia"/>
        </w:rPr>
        <w:t xml:space="preserve"> </w:t>
      </w:r>
      <w:r w:rsidRPr="00354001">
        <w:rPr>
          <w:rStyle w:val="24"/>
          <w:rFonts w:hint="eastAsia"/>
          <w:b w:val="0"/>
          <w:bCs w:val="0"/>
          <w:color w:val="auto"/>
        </w:rPr>
        <w:t>ジオメトリは円形である必要があるため、次のラインが少し短い場合、すべてのラインをブレンドすることはできません。</w:t>
      </w:r>
      <w:r w:rsidRPr="00354001">
        <w:rPr>
          <w:rFonts w:hint="eastAsia"/>
        </w:rPr>
        <w:t xml:space="preserve"> </w:t>
      </w:r>
      <w:r w:rsidRPr="00354001">
        <w:rPr>
          <w:rStyle w:val="24"/>
          <w:rFonts w:hint="eastAsia"/>
          <w:b w:val="0"/>
          <w:bCs w:val="0"/>
          <w:color w:val="auto"/>
        </w:rPr>
        <w:t>軌道プランナーは各セグメントに少なくとも</w:t>
      </w:r>
      <w:r w:rsidRPr="00354001">
        <w:rPr>
          <w:rStyle w:val="24"/>
          <w:rFonts w:hint="eastAsia"/>
          <w:b w:val="0"/>
          <w:bCs w:val="0"/>
          <w:color w:val="auto"/>
        </w:rPr>
        <w:t>1</w:t>
      </w:r>
      <w:r w:rsidRPr="00354001">
        <w:rPr>
          <w:rStyle w:val="24"/>
          <w:rFonts w:hint="eastAsia"/>
          <w:b w:val="0"/>
          <w:bCs w:val="0"/>
          <w:color w:val="auto"/>
        </w:rPr>
        <w:t>回は触れる必要があるため、非常に小さなセグメントでは処理速度が大幅に低下します。</w:t>
      </w:r>
      <w:r w:rsidRPr="00354001">
        <w:rPr>
          <w:rFonts w:hint="eastAsia"/>
        </w:rPr>
        <w:t xml:space="preserve"> </w:t>
      </w:r>
      <w:r w:rsidRPr="00354001">
        <w:rPr>
          <w:rStyle w:val="24"/>
          <w:rFonts w:hint="eastAsia"/>
          <w:b w:val="0"/>
          <w:bCs w:val="0"/>
          <w:color w:val="auto"/>
        </w:rPr>
        <w:t>短いセグメントをブレンドアークの一部にすることで「消費」するこの方法に対する私の修正。</w:t>
      </w:r>
      <w:r w:rsidRPr="00354001">
        <w:rPr>
          <w:rFonts w:hint="eastAsia"/>
        </w:rPr>
        <w:t xml:space="preserve"> </w:t>
      </w:r>
      <w:r w:rsidRPr="00354001">
        <w:rPr>
          <w:rStyle w:val="24"/>
          <w:rFonts w:hint="eastAsia"/>
          <w:b w:val="0"/>
          <w:bCs w:val="0"/>
          <w:color w:val="auto"/>
        </w:rPr>
        <w:t>ライン</w:t>
      </w:r>
      <w:r w:rsidRPr="00354001">
        <w:rPr>
          <w:rStyle w:val="24"/>
          <w:rFonts w:hint="eastAsia"/>
          <w:b w:val="0"/>
          <w:bCs w:val="0"/>
          <w:color w:val="auto"/>
        </w:rPr>
        <w:t>+</w:t>
      </w:r>
      <w:r w:rsidRPr="00354001">
        <w:rPr>
          <w:rStyle w:val="24"/>
          <w:rFonts w:hint="eastAsia"/>
          <w:b w:val="0"/>
          <w:bCs w:val="0"/>
          <w:color w:val="auto"/>
        </w:rPr>
        <w:t>ブレンドは</w:t>
      </w:r>
      <w:r w:rsidRPr="00354001">
        <w:rPr>
          <w:rStyle w:val="24"/>
          <w:rFonts w:hint="eastAsia"/>
          <w:b w:val="0"/>
          <w:bCs w:val="0"/>
          <w:color w:val="auto"/>
        </w:rPr>
        <w:t>1</w:t>
      </w:r>
      <w:r w:rsidRPr="00354001">
        <w:rPr>
          <w:rStyle w:val="24"/>
          <w:rFonts w:hint="eastAsia"/>
          <w:b w:val="0"/>
          <w:bCs w:val="0"/>
          <w:color w:val="auto"/>
        </w:rPr>
        <w:t>つのセグメントであるため、非常に短いセグメントに到達するために速度を落とす必要はありません。</w:t>
      </w:r>
      <w:r w:rsidRPr="00354001">
        <w:rPr>
          <w:rFonts w:hint="eastAsia"/>
        </w:rPr>
        <w:t xml:space="preserve"> </w:t>
      </w:r>
      <w:r w:rsidRPr="00354001">
        <w:rPr>
          <w:rStyle w:val="24"/>
          <w:rFonts w:hint="eastAsia"/>
          <w:b w:val="0"/>
          <w:bCs w:val="0"/>
          <w:color w:val="auto"/>
        </w:rPr>
        <w:t>おそらく、この設定に触れる必要はありません。</w:t>
      </w:r>
    </w:p>
    <w:p w14:paraId="46226629" w14:textId="4A184D75" w:rsidR="0087249C" w:rsidRPr="00354001" w:rsidRDefault="001F1544" w:rsidP="0080552D">
      <w:pPr>
        <w:numPr>
          <w:ilvl w:val="0"/>
          <w:numId w:val="91"/>
        </w:numPr>
        <w:rPr>
          <w:rStyle w:val="24"/>
          <w:b w:val="0"/>
          <w:bCs w:val="0"/>
          <w:color w:val="auto"/>
        </w:rPr>
      </w:pPr>
      <w:r w:rsidRPr="00354001">
        <w:rPr>
          <w:rStyle w:val="24"/>
          <w:rFonts w:hint="eastAsia"/>
          <w:b w:val="0"/>
          <w:bCs w:val="0"/>
          <w:color w:val="auto"/>
        </w:rPr>
        <w:t>ARC_BLEND_RAMP_FREQ = 20-</w:t>
      </w:r>
      <w:r w:rsidRPr="00354001">
        <w:rPr>
          <w:rStyle w:val="24"/>
          <w:rFonts w:hint="eastAsia"/>
          <w:b w:val="0"/>
          <w:bCs w:val="0"/>
          <w:color w:val="auto"/>
        </w:rPr>
        <w:t>これは、傾斜速度を使用するためのカットオフ周波数です。</w:t>
      </w:r>
    </w:p>
    <w:p w14:paraId="13487C11" w14:textId="1911CF2E" w:rsidR="0087249C" w:rsidRPr="00354001" w:rsidRDefault="001F1544" w:rsidP="004C34D7">
      <w:pPr>
        <w:ind w:leftChars="621" w:left="1304"/>
        <w:rPr>
          <w:rStyle w:val="24"/>
          <w:b w:val="0"/>
          <w:bCs w:val="0"/>
          <w:color w:val="auto"/>
        </w:rPr>
      </w:pPr>
      <w:r w:rsidRPr="00354001">
        <w:rPr>
          <w:rStyle w:val="24"/>
          <w:rFonts w:hint="eastAsia"/>
          <w:b w:val="0"/>
          <w:bCs w:val="0"/>
          <w:color w:val="auto"/>
        </w:rPr>
        <w:t xml:space="preserve">　この場合の傾斜速度は、セグメント全体で一定の加速を意味します。</w:t>
      </w:r>
      <w:r w:rsidRPr="00354001">
        <w:rPr>
          <w:rFonts w:hint="eastAsia"/>
        </w:rPr>
        <w:t xml:space="preserve"> </w:t>
      </w:r>
      <w:r w:rsidRPr="00354001">
        <w:rPr>
          <w:rStyle w:val="24"/>
          <w:rFonts w:hint="eastAsia"/>
          <w:b w:val="0"/>
          <w:bCs w:val="0"/>
          <w:color w:val="auto"/>
        </w:rPr>
        <w:t>加速度が最大化されていないため、これは台形の速度プロファイルよりも最適ではありません。</w:t>
      </w:r>
      <w:r w:rsidRPr="00354001">
        <w:rPr>
          <w:rFonts w:hint="eastAsia"/>
        </w:rPr>
        <w:t xml:space="preserve"> </w:t>
      </w:r>
      <w:r w:rsidRPr="00354001">
        <w:rPr>
          <w:rStyle w:val="24"/>
          <w:rFonts w:hint="eastAsia"/>
          <w:b w:val="0"/>
          <w:bCs w:val="0"/>
          <w:color w:val="auto"/>
        </w:rPr>
        <w:t>ただし、セグメントが十分に短い場合は、次のセグメントに到達する前に加速するのに十分な時間がありません。</w:t>
      </w:r>
      <w:r w:rsidRPr="00354001">
        <w:rPr>
          <w:rFonts w:hint="eastAsia"/>
        </w:rPr>
        <w:t xml:space="preserve"> </w:t>
      </w:r>
      <w:r w:rsidRPr="00354001">
        <w:rPr>
          <w:rStyle w:val="24"/>
          <w:rFonts w:hint="eastAsia"/>
          <w:b w:val="0"/>
          <w:bCs w:val="0"/>
          <w:color w:val="auto"/>
        </w:rPr>
        <w:t>前の例の短い線分を思い出してください。</w:t>
      </w:r>
      <w:r w:rsidRPr="00354001">
        <w:rPr>
          <w:rFonts w:hint="eastAsia"/>
        </w:rPr>
        <w:t xml:space="preserve"> </w:t>
      </w:r>
      <w:r w:rsidRPr="00354001">
        <w:rPr>
          <w:rStyle w:val="24"/>
          <w:rFonts w:hint="eastAsia"/>
          <w:b w:val="0"/>
          <w:bCs w:val="0"/>
          <w:color w:val="auto"/>
        </w:rPr>
        <w:t>ラインなのでコーナリング加速がないので、ご希望の速度まで自由に加速できます。</w:t>
      </w:r>
      <w:r w:rsidRPr="00354001">
        <w:rPr>
          <w:rFonts w:hint="eastAsia"/>
        </w:rPr>
        <w:t xml:space="preserve"> </w:t>
      </w:r>
      <w:r w:rsidRPr="00354001">
        <w:rPr>
          <w:rStyle w:val="24"/>
          <w:rFonts w:hint="eastAsia"/>
          <w:b w:val="0"/>
          <w:bCs w:val="0"/>
          <w:color w:val="auto"/>
        </w:rPr>
        <w:t>ただし、この線が</w:t>
      </w:r>
      <w:r w:rsidRPr="00354001">
        <w:rPr>
          <w:rStyle w:val="24"/>
          <w:rFonts w:hint="eastAsia"/>
          <w:b w:val="0"/>
          <w:bCs w:val="0"/>
          <w:color w:val="auto"/>
        </w:rPr>
        <w:t>2</w:t>
      </w:r>
      <w:r w:rsidRPr="00354001">
        <w:rPr>
          <w:rStyle w:val="24"/>
          <w:rFonts w:hint="eastAsia"/>
          <w:b w:val="0"/>
          <w:bCs w:val="0"/>
          <w:color w:val="auto"/>
        </w:rPr>
        <w:t>つの円弧の間にある場合は、次のセグメントの最大速度内に収まるように、再びすばやく減速する必要があります。</w:t>
      </w:r>
      <w:r w:rsidRPr="00354001">
        <w:rPr>
          <w:rFonts w:hint="eastAsia"/>
        </w:rPr>
        <w:t xml:space="preserve"> </w:t>
      </w:r>
      <w:r w:rsidRPr="00354001">
        <w:rPr>
          <w:rStyle w:val="24"/>
          <w:rFonts w:hint="eastAsia"/>
          <w:b w:val="0"/>
          <w:bCs w:val="0"/>
          <w:color w:val="auto"/>
        </w:rPr>
        <w:t>これは、加速のスパイク、次に減速のスパイクがあり、パフォーマンスの向上がほとんど</w:t>
      </w:r>
      <w:r w:rsidRPr="00354001">
        <w:rPr>
          <w:rStyle w:val="24"/>
          <w:rFonts w:hint="eastAsia"/>
          <w:b w:val="0"/>
          <w:bCs w:val="0"/>
          <w:color w:val="auto"/>
        </w:rPr>
        <w:lastRenderedPageBreak/>
        <w:t>ないために大きなジャークが発生することを意味します。</w:t>
      </w:r>
      <w:r w:rsidRPr="00354001">
        <w:rPr>
          <w:rFonts w:hint="eastAsia"/>
        </w:rPr>
        <w:t xml:space="preserve"> </w:t>
      </w:r>
      <w:r w:rsidRPr="00354001">
        <w:rPr>
          <w:rStyle w:val="24"/>
          <w:rFonts w:hint="eastAsia"/>
          <w:b w:val="0"/>
          <w:bCs w:val="0"/>
          <w:color w:val="auto"/>
        </w:rPr>
        <w:t>この設定は、短いセグメントのこのジャークを排除する方法です。</w:t>
      </w:r>
    </w:p>
    <w:p w14:paraId="5B45DE24" w14:textId="57E99D47"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基本的に、セグメントが</w:t>
      </w:r>
      <w:r w:rsidRPr="00354001">
        <w:rPr>
          <w:rStyle w:val="24"/>
          <w:rFonts w:hint="eastAsia"/>
          <w:b w:val="0"/>
          <w:bCs w:val="0"/>
          <w:color w:val="auto"/>
        </w:rPr>
        <w:t>1 / ARC_BLEND_RAMP_FREQ</w:t>
      </w:r>
      <w:r w:rsidRPr="00354001">
        <w:rPr>
          <w:rStyle w:val="24"/>
          <w:rFonts w:hint="eastAsia"/>
          <w:b w:val="0"/>
          <w:bCs w:val="0"/>
          <w:color w:val="auto"/>
        </w:rPr>
        <w:t>未満の時間で完了する場合、そのセグメントの台形の速度プロファイルを気にせず、一定の加速度を使用します。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ARC_BLEND_RAMP_FREQ = 1000</w:t>
      </w:r>
      <w:r w:rsidRPr="00354001">
        <w:rPr>
          <w:rStyle w:val="24"/>
          <w:rFonts w:hint="eastAsia"/>
          <w:b w:val="0"/>
          <w:bCs w:val="0"/>
          <w:color w:val="auto"/>
        </w:rPr>
        <w:t>に設定することは、サーボループが</w:t>
      </w:r>
      <w:r w:rsidRPr="00354001">
        <w:rPr>
          <w:rStyle w:val="24"/>
          <w:rFonts w:hint="eastAsia"/>
          <w:b w:val="0"/>
          <w:bCs w:val="0"/>
          <w:color w:val="auto"/>
        </w:rPr>
        <w:t>1kHz</w:t>
      </w:r>
      <w:r w:rsidRPr="00354001">
        <w:rPr>
          <w:rStyle w:val="24"/>
          <w:rFonts w:hint="eastAsia"/>
          <w:b w:val="0"/>
          <w:bCs w:val="0"/>
          <w:color w:val="auto"/>
        </w:rPr>
        <w:t>の場合、常に台形加速度を使用することと同じです）。</w:t>
      </w:r>
    </w:p>
    <w:p w14:paraId="38438609" w14:textId="0590132B"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台形プロファイルが到達する速度とランプを比較することにより、パフォーマンスの最悪の場合の損失を特徴付けることができます。</w:t>
      </w:r>
    </w:p>
    <w:p w14:paraId="033C02A9" w14:textId="0ECE8320" w:rsidR="001F1544" w:rsidRPr="00354001" w:rsidRDefault="001F1544" w:rsidP="004C34D7">
      <w:pPr>
        <w:ind w:leftChars="621" w:left="1304"/>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v_ripple</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a_max</w:t>
      </w:r>
      <w:proofErr w:type="spellEnd"/>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4.0 * f</w:t>
      </w:r>
      <w:r w:rsidRPr="00354001">
        <w:rPr>
          <w:rStyle w:val="24"/>
          <w:rFonts w:hint="eastAsia"/>
          <w:b w:val="0"/>
          <w:bCs w:val="0"/>
          <w:color w:val="auto"/>
        </w:rPr>
        <w:t>）＃ここで：＃</w:t>
      </w:r>
      <w:proofErr w:type="spellStart"/>
      <w:r w:rsidRPr="00354001">
        <w:rPr>
          <w:rStyle w:val="24"/>
          <w:rFonts w:hint="eastAsia"/>
          <w:b w:val="0"/>
          <w:bCs w:val="0"/>
          <w:color w:val="auto"/>
        </w:rPr>
        <w:t>v_ripple</w:t>
      </w:r>
      <w:proofErr w:type="spellEnd"/>
      <w:r w:rsidRPr="00354001">
        <w:rPr>
          <w:rStyle w:val="24"/>
          <w:rFonts w:hint="eastAsia"/>
          <w:b w:val="0"/>
          <w:bCs w:val="0"/>
          <w:color w:val="auto"/>
        </w:rPr>
        <w:t xml:space="preserve"> =</w:t>
      </w:r>
      <w:r w:rsidRPr="00354001">
        <w:rPr>
          <w:rStyle w:val="24"/>
          <w:rFonts w:hint="eastAsia"/>
          <w:b w:val="0"/>
          <w:bCs w:val="0"/>
          <w:color w:val="auto"/>
        </w:rPr>
        <w:t>ランピングによる平均速度「損失」＃</w:t>
      </w:r>
      <w:proofErr w:type="spellStart"/>
      <w:r w:rsidRPr="00354001">
        <w:rPr>
          <w:rStyle w:val="24"/>
          <w:rFonts w:hint="eastAsia"/>
          <w:b w:val="0"/>
          <w:bCs w:val="0"/>
          <w:color w:val="auto"/>
        </w:rPr>
        <w:t>a_max</w:t>
      </w:r>
      <w:proofErr w:type="spellEnd"/>
      <w:r w:rsidRPr="00354001">
        <w:rPr>
          <w:rStyle w:val="24"/>
          <w:rFonts w:hint="eastAsia"/>
          <w:b w:val="0"/>
          <w:bCs w:val="0"/>
          <w:color w:val="auto"/>
        </w:rPr>
        <w:t xml:space="preserve"> =</w:t>
      </w:r>
      <w:r w:rsidRPr="00354001">
        <w:rPr>
          <w:rStyle w:val="24"/>
          <w:rFonts w:hint="eastAsia"/>
          <w:b w:val="0"/>
          <w:bCs w:val="0"/>
          <w:color w:val="auto"/>
        </w:rPr>
        <w:t>最大軸加速度</w:t>
      </w:r>
    </w:p>
    <w:p w14:paraId="23892BD5" w14:textId="033E6182" w:rsidR="001F1544" w:rsidRPr="00354001" w:rsidRDefault="001F1544" w:rsidP="004C34D7">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f = INI</w:t>
      </w:r>
      <w:r w:rsidRPr="00354001">
        <w:rPr>
          <w:rStyle w:val="24"/>
          <w:rFonts w:hint="eastAsia"/>
          <w:b w:val="0"/>
          <w:bCs w:val="0"/>
          <w:color w:val="auto"/>
        </w:rPr>
        <w:t>からのカットオフ周波数</w:t>
      </w:r>
    </w:p>
    <w:p w14:paraId="0B2F64E3" w14:textId="37A2F112"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前述のマシンの場合、</w:t>
      </w:r>
      <w:r w:rsidRPr="00354001">
        <w:rPr>
          <w:rStyle w:val="24"/>
          <w:rFonts w:hint="eastAsia"/>
          <w:b w:val="0"/>
          <w:bCs w:val="0"/>
          <w:color w:val="auto"/>
        </w:rPr>
        <w:t>20Hz</w:t>
      </w:r>
      <w:r w:rsidRPr="00354001">
        <w:rPr>
          <w:rStyle w:val="24"/>
          <w:rFonts w:hint="eastAsia"/>
          <w:b w:val="0"/>
          <w:bCs w:val="0"/>
          <w:color w:val="auto"/>
        </w:rPr>
        <w:t>のカットオフ周波数のリップルは</w:t>
      </w:r>
      <w:r w:rsidRPr="00354001">
        <w:rPr>
          <w:rStyle w:val="24"/>
          <w:rFonts w:hint="eastAsia"/>
          <w:b w:val="0"/>
          <w:bCs w:val="0"/>
          <w:color w:val="auto"/>
        </w:rPr>
        <w:t>100 /</w:t>
      </w:r>
      <w:r w:rsidRPr="00354001">
        <w:rPr>
          <w:rStyle w:val="24"/>
          <w:rFonts w:hint="eastAsia"/>
          <w:b w:val="0"/>
          <w:bCs w:val="0"/>
          <w:color w:val="auto"/>
        </w:rPr>
        <w:t>（</w:t>
      </w:r>
      <w:r w:rsidRPr="00354001">
        <w:rPr>
          <w:rStyle w:val="24"/>
          <w:rFonts w:hint="eastAsia"/>
          <w:b w:val="0"/>
          <w:bCs w:val="0"/>
          <w:color w:val="auto"/>
        </w:rPr>
        <w:t>4 * 20</w:t>
      </w:r>
      <w:r w:rsidRPr="00354001">
        <w:rPr>
          <w:rStyle w:val="24"/>
          <w:rFonts w:hint="eastAsia"/>
          <w:b w:val="0"/>
          <w:bCs w:val="0"/>
          <w:color w:val="auto"/>
        </w:rPr>
        <w:t>）</w:t>
      </w:r>
      <w:r w:rsidRPr="00354001">
        <w:rPr>
          <w:rStyle w:val="24"/>
          <w:rFonts w:hint="eastAsia"/>
          <w:b w:val="0"/>
          <w:bCs w:val="0"/>
          <w:color w:val="auto"/>
        </w:rPr>
        <w:t>= 1.25IPS</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これは高いように思われますが、これは最悪の場合の見積もりにすぎないことに注意してください。</w:t>
      </w:r>
      <w:r w:rsidRPr="00354001">
        <w:rPr>
          <w:rFonts w:hint="eastAsia"/>
        </w:rPr>
        <w:t xml:space="preserve"> </w:t>
      </w:r>
      <w:r w:rsidRPr="00354001">
        <w:rPr>
          <w:rStyle w:val="24"/>
          <w:rFonts w:hint="eastAsia"/>
          <w:b w:val="0"/>
          <w:bCs w:val="0"/>
          <w:color w:val="auto"/>
        </w:rPr>
        <w:t>実際には、台形のモーションプロファイルは、通常の加速度や要求された速度などの他の要因によって制限されるため、実際のパフォーマンスの低下ははるかに小さいはずです。</w:t>
      </w:r>
      <w:r w:rsidRPr="00354001">
        <w:rPr>
          <w:rFonts w:hint="eastAsia"/>
        </w:rPr>
        <w:t xml:space="preserve"> </w:t>
      </w:r>
      <w:r w:rsidRPr="00354001">
        <w:rPr>
          <w:rStyle w:val="24"/>
          <w:rFonts w:hint="eastAsia"/>
          <w:b w:val="0"/>
          <w:bCs w:val="0"/>
          <w:color w:val="auto"/>
        </w:rPr>
        <w:t>カットオフ周波数を上げると、パフォーマンスが低下する可能性がありますが、加速の不連続性のためにモーションが粗くなります。</w:t>
      </w:r>
      <w:r w:rsidRPr="00354001">
        <w:rPr>
          <w:rFonts w:hint="eastAsia"/>
        </w:rPr>
        <w:t xml:space="preserve"> </w:t>
      </w:r>
      <w:r w:rsidRPr="00354001">
        <w:rPr>
          <w:rStyle w:val="24"/>
          <w:rFonts w:hint="eastAsia"/>
          <w:b w:val="0"/>
          <w:bCs w:val="0"/>
          <w:color w:val="auto"/>
        </w:rPr>
        <w:t>20Hz</w:t>
      </w:r>
      <w:r w:rsidRPr="00354001">
        <w:rPr>
          <w:rStyle w:val="24"/>
          <w:rFonts w:hint="eastAsia"/>
          <w:b w:val="0"/>
          <w:bCs w:val="0"/>
          <w:color w:val="auto"/>
        </w:rPr>
        <w:t>から</w:t>
      </w:r>
      <w:r w:rsidRPr="00354001">
        <w:rPr>
          <w:rStyle w:val="24"/>
          <w:rFonts w:hint="eastAsia"/>
          <w:b w:val="0"/>
          <w:bCs w:val="0"/>
          <w:color w:val="auto"/>
        </w:rPr>
        <w:t>200Hz</w:t>
      </w:r>
      <w:r w:rsidRPr="00354001">
        <w:rPr>
          <w:rStyle w:val="24"/>
          <w:rFonts w:hint="eastAsia"/>
          <w:b w:val="0"/>
          <w:bCs w:val="0"/>
          <w:color w:val="auto"/>
        </w:rPr>
        <w:t>の範囲の値から始めるのが妥当です。</w:t>
      </w:r>
    </w:p>
    <w:p w14:paraId="0107200D" w14:textId="229DD59B"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最後に、コーナリングの加速によって制限されるため、微調整を行っても、小さくてタイトなコーナーがたくさんあるツールパスの速度は上がりません。</w:t>
      </w:r>
    </w:p>
    <w:p w14:paraId="1C184F50" w14:textId="4CC5A8BC"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SPINDLES = 3-</w:t>
      </w:r>
      <w:r w:rsidRPr="00354001">
        <w:rPr>
          <w:rStyle w:val="24"/>
          <w:rFonts w:hint="eastAsia"/>
          <w:b w:val="0"/>
          <w:bCs w:val="0"/>
          <w:color w:val="auto"/>
        </w:rPr>
        <w:t>サポートするスピンドルの数。</w:t>
      </w:r>
      <w:r w:rsidRPr="00354001">
        <w:rPr>
          <w:rFonts w:hint="eastAsia"/>
        </w:rPr>
        <w:t xml:space="preserve"> </w:t>
      </w:r>
      <w:r w:rsidRPr="00354001">
        <w:rPr>
          <w:rStyle w:val="24"/>
          <w:rFonts w:hint="eastAsia"/>
          <w:b w:val="0"/>
          <w:bCs w:val="0"/>
          <w:color w:val="auto"/>
        </w:rPr>
        <w:t>この番号は、モーションモジュールに渡される「</w:t>
      </w:r>
      <w:proofErr w:type="spellStart"/>
      <w:r w:rsidRPr="00354001">
        <w:rPr>
          <w:rStyle w:val="24"/>
          <w:rFonts w:hint="eastAsia"/>
          <w:b w:val="0"/>
          <w:bCs w:val="0"/>
          <w:color w:val="auto"/>
        </w:rPr>
        <w:t>num_spindles</w:t>
      </w:r>
      <w:proofErr w:type="spellEnd"/>
      <w:r w:rsidRPr="00354001">
        <w:rPr>
          <w:rStyle w:val="24"/>
          <w:rFonts w:hint="eastAsia"/>
          <w:b w:val="0"/>
          <w:bCs w:val="0"/>
          <w:color w:val="auto"/>
        </w:rPr>
        <w:t>」パラメータと一致する必要があります。</w:t>
      </w:r>
    </w:p>
    <w:p w14:paraId="55E7096A" w14:textId="286ADE7B"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COORDINATES = X YZ-</w:t>
      </w:r>
      <w:r w:rsidRPr="00354001">
        <w:rPr>
          <w:rStyle w:val="24"/>
          <w:rFonts w:hint="eastAsia"/>
          <w:b w:val="0"/>
          <w:bCs w:val="0"/>
          <w:color w:val="auto"/>
        </w:rPr>
        <w:t>制御されている軸の名前。</w:t>
      </w:r>
      <w:r w:rsidRPr="00354001">
        <w:rPr>
          <w:rFonts w:hint="eastAsia"/>
        </w:rPr>
        <w:t xml:space="preserve"> </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w:t>
      </w:r>
      <w:r w:rsidRPr="00354001">
        <w:rPr>
          <w:rStyle w:val="24"/>
          <w:rFonts w:hint="eastAsia"/>
          <w:b w:val="0"/>
          <w:bCs w:val="0"/>
          <w:color w:val="auto"/>
        </w:rPr>
        <w:t>、</w:t>
      </w:r>
      <w:r w:rsidRPr="00354001">
        <w:rPr>
          <w:rStyle w:val="24"/>
          <w:rFonts w:hint="eastAsia"/>
          <w:b w:val="0"/>
          <w:bCs w:val="0"/>
          <w:color w:val="auto"/>
        </w:rPr>
        <w:t>U</w:t>
      </w:r>
      <w:r w:rsidRPr="00354001">
        <w:rPr>
          <w:rStyle w:val="24"/>
          <w:rFonts w:hint="eastAsia"/>
          <w:b w:val="0"/>
          <w:bCs w:val="0"/>
          <w:color w:val="auto"/>
        </w:rPr>
        <w:t>、</w:t>
      </w:r>
      <w:r w:rsidRPr="00354001">
        <w:rPr>
          <w:rStyle w:val="24"/>
          <w:rFonts w:hint="eastAsia"/>
          <w:b w:val="0"/>
          <w:bCs w:val="0"/>
          <w:color w:val="auto"/>
        </w:rPr>
        <w:t>V</w:t>
      </w:r>
      <w:r w:rsidRPr="00354001">
        <w:rPr>
          <w:rStyle w:val="24"/>
          <w:rFonts w:hint="eastAsia"/>
          <w:b w:val="0"/>
          <w:bCs w:val="0"/>
          <w:color w:val="auto"/>
        </w:rPr>
        <w:t>、</w:t>
      </w:r>
      <w:r w:rsidRPr="00354001">
        <w:rPr>
          <w:rStyle w:val="24"/>
          <w:rFonts w:hint="eastAsia"/>
          <w:b w:val="0"/>
          <w:bCs w:val="0"/>
          <w:color w:val="auto"/>
        </w:rPr>
        <w:t>Ware</w:t>
      </w:r>
      <w:r w:rsidRPr="00354001">
        <w:rPr>
          <w:rStyle w:val="24"/>
          <w:rFonts w:hint="eastAsia"/>
          <w:b w:val="0"/>
          <w:bCs w:val="0"/>
          <w:color w:val="auto"/>
        </w:rPr>
        <w:t>のみが有効です。</w:t>
      </w:r>
      <w:r w:rsidRPr="00354001">
        <w:rPr>
          <w:rFonts w:hint="eastAsia"/>
        </w:rPr>
        <w:t xml:space="preserve"> </w:t>
      </w:r>
      <w:r w:rsidRPr="00354001">
        <w:rPr>
          <w:rStyle w:val="24"/>
          <w:rFonts w:hint="eastAsia"/>
          <w:b w:val="0"/>
          <w:bCs w:val="0"/>
          <w:color w:val="auto"/>
        </w:rPr>
        <w:t>COORDINATES</w:t>
      </w:r>
      <w:r w:rsidRPr="00354001">
        <w:rPr>
          <w:rStyle w:val="24"/>
          <w:rFonts w:hint="eastAsia"/>
          <w:b w:val="0"/>
          <w:bCs w:val="0"/>
          <w:color w:val="auto"/>
        </w:rPr>
        <w:t>で指定された軸のみが</w:t>
      </w:r>
      <w:r w:rsidRPr="00354001">
        <w:rPr>
          <w:rStyle w:val="24"/>
          <w:rFonts w:hint="eastAsia"/>
          <w:b w:val="0"/>
          <w:bCs w:val="0"/>
          <w:color w:val="auto"/>
        </w:rPr>
        <w:t>g</w:t>
      </w:r>
      <w:r w:rsidRPr="00354001">
        <w:rPr>
          <w:rStyle w:val="24"/>
          <w:rFonts w:hint="eastAsia"/>
          <w:b w:val="0"/>
          <w:bCs w:val="0"/>
          <w:color w:val="auto"/>
        </w:rPr>
        <w:t>コードで受け入れられます。</w:t>
      </w:r>
      <w:r w:rsidRPr="00354001">
        <w:rPr>
          <w:rFonts w:hint="eastAsia"/>
        </w:rPr>
        <w:t xml:space="preserve"> </w:t>
      </w:r>
      <w:r w:rsidRPr="00354001">
        <w:rPr>
          <w:rStyle w:val="24"/>
          <w:rFonts w:hint="eastAsia"/>
          <w:b w:val="0"/>
          <w:bCs w:val="0"/>
          <w:color w:val="auto"/>
        </w:rPr>
        <w:t>軸名を複数回書き込むことができます（例：ガントリーマシンの場合は</w:t>
      </w:r>
      <w:r w:rsidRPr="00354001">
        <w:rPr>
          <w:rStyle w:val="24"/>
          <w:rFonts w:hint="eastAsia"/>
          <w:b w:val="0"/>
          <w:bCs w:val="0"/>
          <w:color w:val="auto"/>
        </w:rPr>
        <w:t xml:space="preserve">X Y </w:t>
      </w:r>
      <w:proofErr w:type="spellStart"/>
      <w:r w:rsidRPr="00354001">
        <w:rPr>
          <w:rStyle w:val="24"/>
          <w:rFonts w:hint="eastAsia"/>
          <w:b w:val="0"/>
          <w:bCs w:val="0"/>
          <w:color w:val="auto"/>
        </w:rPr>
        <w:t>Y</w:t>
      </w:r>
      <w:proofErr w:type="spellEnd"/>
      <w:r w:rsidRPr="00354001">
        <w:rPr>
          <w:rStyle w:val="24"/>
          <w:rFonts w:hint="eastAsia"/>
          <w:b w:val="0"/>
          <w:bCs w:val="0"/>
          <w:color w:val="auto"/>
        </w:rPr>
        <w:t xml:space="preserve"> Z</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一般的なトリブキンの運動学では、ジョイント番号はトリブキンのパラメータ</w:t>
      </w:r>
      <w:r w:rsidRPr="00354001">
        <w:rPr>
          <w:rStyle w:val="24"/>
          <w:rFonts w:hint="eastAsia"/>
          <w:b w:val="0"/>
          <w:bCs w:val="0"/>
          <w:color w:val="auto"/>
        </w:rPr>
        <w:t>coordinates =</w:t>
      </w:r>
      <w:r w:rsidRPr="00354001">
        <w:rPr>
          <w:rStyle w:val="24"/>
          <w:rFonts w:hint="eastAsia"/>
          <w:b w:val="0"/>
          <w:bCs w:val="0"/>
          <w:color w:val="auto"/>
        </w:rPr>
        <w:t>に従って順番に割り当てられます。</w:t>
      </w:r>
      <w:r w:rsidRPr="00354001">
        <w:rPr>
          <w:rFonts w:hint="eastAsia"/>
        </w:rPr>
        <w:t xml:space="preserve"> </w:t>
      </w:r>
      <w:r w:rsidRPr="00354001">
        <w:rPr>
          <w:rStyle w:val="24"/>
          <w:rFonts w:hint="eastAsia"/>
          <w:b w:val="0"/>
          <w:bCs w:val="0"/>
          <w:color w:val="auto"/>
        </w:rPr>
        <w:t>したがって、</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座標</w:t>
      </w:r>
      <w:r w:rsidRPr="00354001">
        <w:rPr>
          <w:rStyle w:val="24"/>
          <w:rFonts w:hint="eastAsia"/>
          <w:b w:val="0"/>
          <w:bCs w:val="0"/>
          <w:color w:val="auto"/>
        </w:rPr>
        <w:t xml:space="preserve">= </w:t>
      </w:r>
      <w:proofErr w:type="spellStart"/>
      <w:r w:rsidRPr="00354001">
        <w:rPr>
          <w:rStyle w:val="24"/>
          <w:rFonts w:hint="eastAsia"/>
          <w:b w:val="0"/>
          <w:bCs w:val="0"/>
          <w:color w:val="auto"/>
        </w:rPr>
        <w:t>xz</w:t>
      </w:r>
      <w:proofErr w:type="spellEnd"/>
      <w:r w:rsidRPr="00354001">
        <w:rPr>
          <w:rStyle w:val="24"/>
          <w:rFonts w:hint="eastAsia"/>
          <w:b w:val="0"/>
          <w:bCs w:val="0"/>
          <w:color w:val="auto"/>
        </w:rPr>
        <w:t>の場合、</w:t>
      </w:r>
      <w:r w:rsidRPr="00354001">
        <w:rPr>
          <w:rStyle w:val="24"/>
          <w:rFonts w:hint="eastAsia"/>
          <w:b w:val="0"/>
          <w:bCs w:val="0"/>
          <w:color w:val="auto"/>
        </w:rPr>
        <w:t>joint0</w:t>
      </w:r>
      <w:r w:rsidRPr="00354001">
        <w:rPr>
          <w:rStyle w:val="24"/>
          <w:rFonts w:hint="eastAsia"/>
          <w:b w:val="0"/>
          <w:bCs w:val="0"/>
          <w:color w:val="auto"/>
        </w:rPr>
        <w:t>は</w:t>
      </w:r>
      <w:r w:rsidRPr="00354001">
        <w:rPr>
          <w:rStyle w:val="24"/>
          <w:rFonts w:hint="eastAsia"/>
          <w:b w:val="0"/>
          <w:bCs w:val="0"/>
          <w:color w:val="auto"/>
        </w:rPr>
        <w:t>X</w:t>
      </w:r>
      <w:r w:rsidRPr="00354001">
        <w:rPr>
          <w:rStyle w:val="24"/>
          <w:rFonts w:hint="eastAsia"/>
          <w:b w:val="0"/>
          <w:bCs w:val="0"/>
          <w:color w:val="auto"/>
        </w:rPr>
        <w:t>に対応し、</w:t>
      </w:r>
      <w:r w:rsidRPr="00354001">
        <w:rPr>
          <w:rStyle w:val="24"/>
          <w:rFonts w:hint="eastAsia"/>
          <w:b w:val="0"/>
          <w:bCs w:val="0"/>
          <w:color w:val="auto"/>
        </w:rPr>
        <w:t>joint1</w:t>
      </w:r>
      <w:r w:rsidRPr="00354001">
        <w:rPr>
          <w:rStyle w:val="24"/>
          <w:rFonts w:hint="eastAsia"/>
          <w:b w:val="0"/>
          <w:bCs w:val="0"/>
          <w:color w:val="auto"/>
        </w:rPr>
        <w:t>は</w:t>
      </w:r>
      <w:r w:rsidRPr="00354001">
        <w:rPr>
          <w:rStyle w:val="24"/>
          <w:rFonts w:hint="eastAsia"/>
          <w:b w:val="0"/>
          <w:bCs w:val="0"/>
          <w:color w:val="auto"/>
        </w:rPr>
        <w:t>Z</w:t>
      </w:r>
      <w:r w:rsidRPr="00354001">
        <w:rPr>
          <w:rStyle w:val="24"/>
          <w:rFonts w:hint="eastAsia"/>
          <w:b w:val="0"/>
          <w:bCs w:val="0"/>
          <w:color w:val="auto"/>
        </w:rPr>
        <w:t>に対応します。</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およびその他のキネマティクスモジュールについては、キネマティクスのマニュアルページ（</w:t>
      </w:r>
      <w:r w:rsidRPr="00354001">
        <w:rPr>
          <w:rStyle w:val="24"/>
          <w:rFonts w:hint="eastAsia"/>
          <w:b w:val="0"/>
          <w:bCs w:val="0"/>
          <w:color w:val="auto"/>
        </w:rPr>
        <w:t>$ man kins</w:t>
      </w:r>
      <w:r w:rsidRPr="00354001">
        <w:rPr>
          <w:rStyle w:val="24"/>
          <w:rFonts w:hint="eastAsia"/>
          <w:b w:val="0"/>
          <w:bCs w:val="0"/>
          <w:color w:val="auto"/>
        </w:rPr>
        <w:t>）を参照してください。</w:t>
      </w:r>
    </w:p>
    <w:p w14:paraId="26E5DC04" w14:textId="4224F1D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LINEAR_UNITS = &lt;units&gt;-</w:t>
      </w:r>
      <w:r w:rsidRPr="00354001">
        <w:rPr>
          <w:rStyle w:val="24"/>
          <w:rFonts w:hint="eastAsia"/>
          <w:b w:val="0"/>
          <w:bCs w:val="0"/>
          <w:color w:val="auto"/>
        </w:rPr>
        <w:t>直線軸の機械単位を指定します。</w:t>
      </w:r>
      <w:r w:rsidRPr="00354001">
        <w:rPr>
          <w:rFonts w:hint="eastAsia"/>
        </w:rPr>
        <w:t xml:space="preserve"> </w:t>
      </w:r>
      <w:r w:rsidRPr="00354001">
        <w:rPr>
          <w:rStyle w:val="24"/>
          <w:rFonts w:hint="eastAsia"/>
          <w:b w:val="0"/>
          <w:bCs w:val="0"/>
          <w:color w:val="auto"/>
        </w:rPr>
        <w:t>可能な選択肢は</w:t>
      </w:r>
      <w:r w:rsidRPr="00354001">
        <w:rPr>
          <w:rStyle w:val="24"/>
          <w:rFonts w:hint="eastAsia"/>
          <w:b w:val="0"/>
          <w:bCs w:val="0"/>
          <w:color w:val="auto"/>
        </w:rPr>
        <w:t>mm</w:t>
      </w:r>
      <w:r w:rsidRPr="00354001">
        <w:rPr>
          <w:rStyle w:val="24"/>
          <w:rFonts w:hint="eastAsia"/>
          <w:b w:val="0"/>
          <w:bCs w:val="0"/>
          <w:color w:val="auto"/>
        </w:rPr>
        <w:t>またはインチです。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NC</w:t>
      </w:r>
      <w:r w:rsidRPr="00354001">
        <w:rPr>
          <w:rStyle w:val="24"/>
          <w:rFonts w:hint="eastAsia"/>
          <w:b w:val="0"/>
          <w:bCs w:val="0"/>
          <w:color w:val="auto"/>
        </w:rPr>
        <w:t>コードの線形単位には影響しません（</w:t>
      </w:r>
      <w:r w:rsidRPr="00354001">
        <w:rPr>
          <w:rStyle w:val="24"/>
          <w:rFonts w:hint="eastAsia"/>
          <w:b w:val="0"/>
          <w:bCs w:val="0"/>
          <w:color w:val="auto"/>
        </w:rPr>
        <w:t>G20</w:t>
      </w:r>
      <w:r w:rsidRPr="00354001">
        <w:rPr>
          <w:rStyle w:val="24"/>
          <w:rFonts w:hint="eastAsia"/>
          <w:b w:val="0"/>
          <w:bCs w:val="0"/>
          <w:color w:val="auto"/>
        </w:rPr>
        <w:t>および</w:t>
      </w:r>
      <w:r w:rsidRPr="00354001">
        <w:rPr>
          <w:rStyle w:val="24"/>
          <w:rFonts w:hint="eastAsia"/>
          <w:b w:val="0"/>
          <w:bCs w:val="0"/>
          <w:color w:val="auto"/>
        </w:rPr>
        <w:t>G21</w:t>
      </w:r>
      <w:r w:rsidRPr="00354001">
        <w:rPr>
          <w:rStyle w:val="24"/>
          <w:rFonts w:hint="eastAsia"/>
          <w:b w:val="0"/>
          <w:bCs w:val="0"/>
          <w:color w:val="auto"/>
        </w:rPr>
        <w:t>ワードがこれを行います）。</w:t>
      </w:r>
    </w:p>
    <w:p w14:paraId="1E5F9D2E" w14:textId="72B5F251"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ANGULAR_UNITS = &lt;units&gt;-</w:t>
      </w:r>
      <w:r w:rsidRPr="00354001">
        <w:rPr>
          <w:rStyle w:val="24"/>
          <w:rFonts w:hint="eastAsia"/>
          <w:b w:val="0"/>
          <w:bCs w:val="0"/>
          <w:color w:val="auto"/>
        </w:rPr>
        <w:t>回転軸の機械単位を指定します。</w:t>
      </w:r>
      <w:r w:rsidRPr="00354001">
        <w:rPr>
          <w:rFonts w:hint="eastAsia"/>
        </w:rPr>
        <w:t xml:space="preserve"> </w:t>
      </w:r>
      <w:r w:rsidRPr="00354001">
        <w:rPr>
          <w:rStyle w:val="24"/>
          <w:rFonts w:hint="eastAsia"/>
          <w:b w:val="0"/>
          <w:bCs w:val="0"/>
          <w:color w:val="auto"/>
        </w:rPr>
        <w:t>可能な選択肢は、度、度（円あたり</w:t>
      </w:r>
      <w:r w:rsidRPr="00354001">
        <w:rPr>
          <w:rStyle w:val="24"/>
          <w:rFonts w:hint="eastAsia"/>
          <w:b w:val="0"/>
          <w:bCs w:val="0"/>
          <w:color w:val="auto"/>
        </w:rPr>
        <w:t>360</w:t>
      </w:r>
      <w:r w:rsidRPr="00354001">
        <w:rPr>
          <w:rStyle w:val="24"/>
          <w:rFonts w:hint="eastAsia"/>
          <w:b w:val="0"/>
          <w:bCs w:val="0"/>
          <w:color w:val="auto"/>
        </w:rPr>
        <w:t>）、ラジアン、ラジアン（円あたり</w:t>
      </w:r>
      <w:r w:rsidRPr="00354001">
        <w:rPr>
          <w:rStyle w:val="24"/>
          <w:rFonts w:hint="eastAsia"/>
          <w:b w:val="0"/>
          <w:bCs w:val="0"/>
          <w:color w:val="auto"/>
        </w:rPr>
        <w:t>2pi</w:t>
      </w:r>
      <w:r w:rsidRPr="00354001">
        <w:rPr>
          <w:rStyle w:val="24"/>
          <w:rFonts w:hint="eastAsia"/>
          <w:b w:val="0"/>
          <w:bCs w:val="0"/>
          <w:color w:val="auto"/>
        </w:rPr>
        <w:t>）、グラデーション、またはゴン（円あたり</w:t>
      </w:r>
      <w:r w:rsidRPr="00354001">
        <w:rPr>
          <w:rStyle w:val="24"/>
          <w:rFonts w:hint="eastAsia"/>
          <w:b w:val="0"/>
          <w:bCs w:val="0"/>
          <w:color w:val="auto"/>
        </w:rPr>
        <w:t>400</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NC</w:t>
      </w:r>
      <w:r w:rsidRPr="00354001">
        <w:rPr>
          <w:rStyle w:val="24"/>
          <w:rFonts w:hint="eastAsia"/>
          <w:b w:val="0"/>
          <w:bCs w:val="0"/>
          <w:color w:val="auto"/>
        </w:rPr>
        <w:t>コードの角度単位には影響しません。</w:t>
      </w:r>
      <w:r w:rsidRPr="00354001">
        <w:rPr>
          <w:rFonts w:hint="eastAsia"/>
        </w:rPr>
        <w:t xml:space="preserve"> </w:t>
      </w:r>
      <w:r w:rsidRPr="00354001">
        <w:rPr>
          <w:rStyle w:val="24"/>
          <w:rFonts w:hint="eastAsia"/>
          <w:b w:val="0"/>
          <w:bCs w:val="0"/>
          <w:color w:val="auto"/>
        </w:rPr>
        <w:t>RS274NGC</w:t>
      </w:r>
      <w:r w:rsidRPr="00354001">
        <w:rPr>
          <w:rStyle w:val="24"/>
          <w:rFonts w:hint="eastAsia"/>
          <w:b w:val="0"/>
          <w:bCs w:val="0"/>
          <w:color w:val="auto"/>
        </w:rPr>
        <w:t>では、</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、および</w:t>
      </w:r>
      <w:r w:rsidRPr="00354001">
        <w:rPr>
          <w:rStyle w:val="24"/>
          <w:rFonts w:hint="eastAsia"/>
          <w:b w:val="0"/>
          <w:bCs w:val="0"/>
          <w:color w:val="auto"/>
        </w:rPr>
        <w:t>C-</w:t>
      </w:r>
      <w:r w:rsidRPr="00354001">
        <w:rPr>
          <w:rStyle w:val="24"/>
          <w:rFonts w:hint="eastAsia"/>
          <w:b w:val="0"/>
          <w:bCs w:val="0"/>
          <w:color w:val="auto"/>
        </w:rPr>
        <w:t>の単語は常に度で表されます。</w:t>
      </w:r>
    </w:p>
    <w:p w14:paraId="491DF547" w14:textId="7B763B0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lastRenderedPageBreak/>
        <w:t>DEFAULT_LINEAR_VELOCITY = 0.0167-</w:t>
      </w:r>
      <w:r w:rsidRPr="00354001">
        <w:rPr>
          <w:rStyle w:val="24"/>
          <w:rFonts w:hint="eastAsia"/>
          <w:b w:val="0"/>
          <w:bCs w:val="0"/>
          <w:color w:val="auto"/>
        </w:rPr>
        <w:t>直線軸のジョグの初期速度（マシン単位</w:t>
      </w:r>
      <w:r w:rsidRPr="00354001">
        <w:rPr>
          <w:rStyle w:val="24"/>
          <w:rFonts w:hint="eastAsia"/>
          <w:b w:val="0"/>
          <w:bCs w:val="0"/>
          <w:color w:val="auto"/>
        </w:rPr>
        <w:t>/</w:t>
      </w:r>
      <w:r w:rsidRPr="00354001">
        <w:rPr>
          <w:rStyle w:val="24"/>
          <w:rFonts w:hint="eastAsia"/>
          <w:b w:val="0"/>
          <w:bCs w:val="0"/>
          <w:color w:val="auto"/>
        </w:rPr>
        <w:t>秒）。</w:t>
      </w:r>
      <w:r w:rsidRPr="00354001">
        <w:rPr>
          <w:rFonts w:hint="eastAsia"/>
        </w:rPr>
        <w:t xml:space="preserve"> </w:t>
      </w:r>
      <w:r w:rsidRPr="00354001">
        <w:rPr>
          <w:rStyle w:val="24"/>
          <w:rFonts w:hint="eastAsia"/>
          <w:b w:val="0"/>
          <w:bCs w:val="0"/>
          <w:color w:val="auto"/>
        </w:rPr>
        <w:t>軸に表示される値は、</w:t>
      </w:r>
      <w:r w:rsidRPr="00354001">
        <w:rPr>
          <w:rStyle w:val="24"/>
          <w:rFonts w:hint="eastAsia"/>
          <w:b w:val="0"/>
          <w:bCs w:val="0"/>
          <w:color w:val="auto"/>
        </w:rPr>
        <w:t>1</w:t>
      </w:r>
      <w:r w:rsidRPr="00354001">
        <w:rPr>
          <w:rStyle w:val="24"/>
          <w:rFonts w:hint="eastAsia"/>
          <w:b w:val="0"/>
          <w:bCs w:val="0"/>
          <w:color w:val="auto"/>
        </w:rPr>
        <w:t>分あたりのマシン単位に等しくなります。</w:t>
      </w:r>
    </w:p>
    <w:p w14:paraId="01C493FB" w14:textId="3C65CC64"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DEFAULT_LINEAR_ACCELERATION = 2.0-</w:t>
      </w:r>
      <w:r w:rsidRPr="00354001">
        <w:rPr>
          <w:rStyle w:val="24"/>
          <w:rFonts w:hint="eastAsia"/>
          <w:b w:val="0"/>
          <w:bCs w:val="0"/>
          <w:color w:val="auto"/>
        </w:rPr>
        <w:t>自明でない運動学を備えたマシンでは、「</w:t>
      </w:r>
      <w:proofErr w:type="spellStart"/>
      <w:r w:rsidRPr="00354001">
        <w:rPr>
          <w:rStyle w:val="24"/>
          <w:rFonts w:hint="eastAsia"/>
          <w:b w:val="0"/>
          <w:bCs w:val="0"/>
          <w:color w:val="auto"/>
        </w:rPr>
        <w:t>teleop</w:t>
      </w:r>
      <w:proofErr w:type="spellEnd"/>
      <w:r w:rsidRPr="00354001">
        <w:rPr>
          <w:rStyle w:val="24"/>
          <w:rFonts w:hint="eastAsia"/>
          <w:b w:val="0"/>
          <w:bCs w:val="0"/>
          <w:color w:val="auto"/>
        </w:rPr>
        <w:t>」（デカルト空間）ジョグに使用される加速度（マシン単位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w:t>
      </w:r>
    </w:p>
    <w:p w14:paraId="285EE030" w14:textId="2BF3A3B4"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MAX_LINEAR_VELOCITY = 5.0-</w:t>
      </w:r>
      <w:r w:rsidRPr="00354001">
        <w:rPr>
          <w:rStyle w:val="24"/>
          <w:rFonts w:hint="eastAsia"/>
          <w:b w:val="0"/>
          <w:bCs w:val="0"/>
          <w:color w:val="auto"/>
        </w:rPr>
        <w:t>任意の軸または協調移動の最大速度（マシン単位</w:t>
      </w:r>
      <w:r w:rsidRPr="00354001">
        <w:rPr>
          <w:rStyle w:val="24"/>
          <w:rFonts w:hint="eastAsia"/>
          <w:b w:val="0"/>
          <w:bCs w:val="0"/>
          <w:color w:val="auto"/>
        </w:rPr>
        <w:t>/</w:t>
      </w:r>
      <w:r w:rsidRPr="00354001">
        <w:rPr>
          <w:rStyle w:val="24"/>
          <w:rFonts w:hint="eastAsia"/>
          <w:b w:val="0"/>
          <w:bCs w:val="0"/>
          <w:color w:val="auto"/>
        </w:rPr>
        <w:t>秒）。</w:t>
      </w:r>
      <w:r w:rsidRPr="00354001">
        <w:rPr>
          <w:rFonts w:hint="eastAsia"/>
        </w:rPr>
        <w:t xml:space="preserve"> </w:t>
      </w:r>
      <w:r w:rsidRPr="00354001">
        <w:rPr>
          <w:rStyle w:val="24"/>
          <w:rFonts w:hint="eastAsia"/>
          <w:b w:val="0"/>
          <w:bCs w:val="0"/>
          <w:color w:val="auto"/>
        </w:rPr>
        <w:t>表示される値は、</w:t>
      </w:r>
      <w:r w:rsidRPr="00354001">
        <w:rPr>
          <w:rStyle w:val="24"/>
          <w:rFonts w:hint="eastAsia"/>
          <w:b w:val="0"/>
          <w:bCs w:val="0"/>
          <w:color w:val="auto"/>
        </w:rPr>
        <w:t>1</w:t>
      </w:r>
      <w:r w:rsidRPr="00354001">
        <w:rPr>
          <w:rStyle w:val="24"/>
          <w:rFonts w:hint="eastAsia"/>
          <w:b w:val="0"/>
          <w:bCs w:val="0"/>
          <w:color w:val="auto"/>
        </w:rPr>
        <w:t>分あたり</w:t>
      </w:r>
      <w:r w:rsidRPr="00354001">
        <w:rPr>
          <w:rStyle w:val="24"/>
          <w:rFonts w:hint="eastAsia"/>
          <w:b w:val="0"/>
          <w:bCs w:val="0"/>
          <w:color w:val="auto"/>
        </w:rPr>
        <w:t>300</w:t>
      </w:r>
      <w:r w:rsidRPr="00354001">
        <w:rPr>
          <w:rStyle w:val="24"/>
          <w:rFonts w:hint="eastAsia"/>
          <w:b w:val="0"/>
          <w:bCs w:val="0"/>
          <w:color w:val="auto"/>
        </w:rPr>
        <w:t>ユニットに相当します。</w:t>
      </w:r>
    </w:p>
    <w:p w14:paraId="3CDC06C9" w14:textId="521AE28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MAX_LINEAR_ACCELERATION = 20.0-</w:t>
      </w:r>
      <w:r w:rsidRPr="00354001">
        <w:rPr>
          <w:rStyle w:val="24"/>
          <w:rFonts w:hint="eastAsia"/>
          <w:b w:val="0"/>
          <w:bCs w:val="0"/>
          <w:color w:val="auto"/>
        </w:rPr>
        <w:t>任意の軸または調整された軸の移動の最大加速度（マシン単位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w:t>
      </w:r>
    </w:p>
    <w:p w14:paraId="6C723787" w14:textId="0611B240"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POSITION_FILE = position.txt-</w:t>
      </w:r>
      <w:r w:rsidRPr="00354001">
        <w:rPr>
          <w:rStyle w:val="24"/>
          <w:rFonts w:hint="eastAsia"/>
          <w:b w:val="0"/>
          <w:bCs w:val="0"/>
          <w:color w:val="auto"/>
        </w:rPr>
        <w:t>空でない値に設定されている場合、ジョイント位置はこのファイルの実行間で保存されます。</w:t>
      </w:r>
      <w:r w:rsidRPr="00354001">
        <w:rPr>
          <w:rFonts w:hint="eastAsia"/>
        </w:rPr>
        <w:t xml:space="preserve"> </w:t>
      </w:r>
      <w:r w:rsidRPr="00354001">
        <w:rPr>
          <w:rStyle w:val="24"/>
          <w:rFonts w:hint="eastAsia"/>
          <w:b w:val="0"/>
          <w:bCs w:val="0"/>
          <w:color w:val="auto"/>
        </w:rPr>
        <w:t>これにより、マシンはシャットダウン時と同じ座標で起動できます。</w:t>
      </w:r>
      <w:r w:rsidRPr="00354001">
        <w:rPr>
          <w:rFonts w:hint="eastAsia"/>
        </w:rPr>
        <w:t xml:space="preserve"> </w:t>
      </w:r>
      <w:r w:rsidRPr="00354001">
        <w:rPr>
          <w:rStyle w:val="24"/>
          <w:rFonts w:hint="eastAsia"/>
          <w:b w:val="0"/>
          <w:bCs w:val="0"/>
          <w:color w:val="auto"/>
        </w:rPr>
        <w:t>これは、電源がオフのときにマシンが動かなかったことを前提としています。</w:t>
      </w:r>
      <w:r w:rsidRPr="00354001">
        <w:rPr>
          <w:rFonts w:hint="eastAsia"/>
        </w:rPr>
        <w:t xml:space="preserve"> </w:t>
      </w:r>
      <w:r w:rsidRPr="00354001">
        <w:rPr>
          <w:rStyle w:val="24"/>
          <w:rFonts w:hint="eastAsia"/>
          <w:b w:val="0"/>
          <w:bCs w:val="0"/>
          <w:color w:val="auto"/>
        </w:rPr>
        <w:t>設定されていない場合、ジョイント位置は保存されず、</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が開始されるたびに</w:t>
      </w:r>
      <w:r w:rsidRPr="00354001">
        <w:rPr>
          <w:rStyle w:val="24"/>
          <w:rFonts w:hint="eastAsia"/>
          <w:b w:val="0"/>
          <w:bCs w:val="0"/>
          <w:color w:val="auto"/>
        </w:rPr>
        <w:t>0</w:t>
      </w:r>
      <w:r w:rsidRPr="00354001">
        <w:rPr>
          <w:rStyle w:val="24"/>
          <w:rFonts w:hint="eastAsia"/>
          <w:b w:val="0"/>
          <w:bCs w:val="0"/>
          <w:color w:val="auto"/>
        </w:rPr>
        <w:t>から始まります。</w:t>
      </w:r>
      <w:r w:rsidRPr="00354001">
        <w:rPr>
          <w:rFonts w:hint="eastAsia"/>
        </w:rPr>
        <w:t xml:space="preserve"> </w:t>
      </w:r>
      <w:r w:rsidRPr="00354001">
        <w:rPr>
          <w:rStyle w:val="24"/>
          <w:rFonts w:hint="eastAsia"/>
          <w:b w:val="0"/>
          <w:bCs w:val="0"/>
          <w:color w:val="auto"/>
        </w:rPr>
        <w:t>これは、ホームスイッチのない小型のマシンで役立ちます。</w:t>
      </w:r>
      <w:r w:rsidRPr="00354001">
        <w:rPr>
          <w:rFonts w:hint="eastAsia"/>
        </w:rPr>
        <w:t xml:space="preserve"> </w:t>
      </w:r>
      <w:r w:rsidRPr="00354001">
        <w:rPr>
          <w:rStyle w:val="24"/>
          <w:rFonts w:hint="eastAsia"/>
          <w:b w:val="0"/>
          <w:bCs w:val="0"/>
          <w:color w:val="auto"/>
        </w:rPr>
        <w:t>Mesa</w:t>
      </w:r>
      <w:r w:rsidRPr="00354001">
        <w:rPr>
          <w:rStyle w:val="24"/>
          <w:rFonts w:hint="eastAsia"/>
          <w:b w:val="0"/>
          <w:bCs w:val="0"/>
          <w:color w:val="auto"/>
        </w:rPr>
        <w:t>リゾルバーインターフェースを使用する場合、このファイルを使用してアブソリュートエンコーダーをエミュレートし、ホーミングの必要性を排除できます（精度を損なうことなく）。</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hostmot2</w:t>
      </w:r>
      <w:r w:rsidRPr="00354001">
        <w:rPr>
          <w:rStyle w:val="24"/>
          <w:rFonts w:hint="eastAsia"/>
          <w:b w:val="0"/>
          <w:bCs w:val="0"/>
          <w:color w:val="auto"/>
        </w:rPr>
        <w:t>のマンページを参照してください。</w:t>
      </w:r>
    </w:p>
    <w:p w14:paraId="6FEFF9F8" w14:textId="4C0DC33B" w:rsidR="001F1544" w:rsidRPr="00354001" w:rsidRDefault="00132B23" w:rsidP="0080552D">
      <w:pPr>
        <w:numPr>
          <w:ilvl w:val="0"/>
          <w:numId w:val="91"/>
        </w:numPr>
        <w:rPr>
          <w:rStyle w:val="24"/>
          <w:b w:val="0"/>
          <w:bCs w:val="0"/>
          <w:color w:val="auto"/>
        </w:rPr>
      </w:pPr>
      <w:r w:rsidRPr="00354001">
        <w:rPr>
          <w:rStyle w:val="24"/>
          <w:rFonts w:hint="eastAsia"/>
          <w:b w:val="0"/>
          <w:bCs w:val="0"/>
          <w:color w:val="auto"/>
        </w:rPr>
        <w:t>NO_FORCE_HOMING = 1-</w:t>
      </w:r>
      <w:r w:rsidRPr="00354001">
        <w:rPr>
          <w:rStyle w:val="24"/>
          <w:rFonts w:hint="eastAsia"/>
          <w:b w:val="0"/>
          <w:bCs w:val="0"/>
          <w:color w:val="auto"/>
        </w:rPr>
        <w:t>デフォルトの動作では、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w:t>
      </w:r>
      <w:r w:rsidRPr="00354001">
        <w:rPr>
          <w:rStyle w:val="24"/>
          <w:rFonts w:hint="eastAsia"/>
          <w:b w:val="0"/>
          <w:bCs w:val="0"/>
          <w:color w:val="auto"/>
        </w:rPr>
        <w:t>MDI</w:t>
      </w:r>
      <w:r w:rsidRPr="00354001">
        <w:rPr>
          <w:rStyle w:val="24"/>
          <w:rFonts w:hint="eastAsia"/>
          <w:b w:val="0"/>
          <w:bCs w:val="0"/>
          <w:color w:val="auto"/>
        </w:rPr>
        <w:t>コマンドまたはプログラムが実行される前に、ユーザーにマシンのホームを強制します。</w:t>
      </w:r>
      <w:r w:rsidRPr="00354001">
        <w:rPr>
          <w:rFonts w:hint="eastAsia"/>
        </w:rPr>
        <w:t xml:space="preserve"> </w:t>
      </w:r>
      <w:r w:rsidRPr="00354001">
        <w:rPr>
          <w:rStyle w:val="24"/>
          <w:rFonts w:hint="eastAsia"/>
          <w:b w:val="0"/>
          <w:bCs w:val="0"/>
          <w:color w:val="auto"/>
        </w:rPr>
        <w:t>通常、ホーミングの前にジョギングのみが許可されます。</w:t>
      </w:r>
      <w:r w:rsidRPr="00354001">
        <w:rPr>
          <w:rFonts w:hint="eastAsia"/>
        </w:rPr>
        <w:t xml:space="preserve"> </w:t>
      </w:r>
      <w:r w:rsidRPr="00354001">
        <w:rPr>
          <w:rStyle w:val="24"/>
          <w:rFonts w:hint="eastAsia"/>
          <w:b w:val="0"/>
          <w:bCs w:val="0"/>
          <w:color w:val="auto"/>
        </w:rPr>
        <w:t>ID</w:t>
      </w:r>
      <w:r w:rsidRPr="00354001">
        <w:rPr>
          <w:rStyle w:val="24"/>
          <w:rFonts w:hint="eastAsia"/>
          <w:b w:val="0"/>
          <w:bCs w:val="0"/>
          <w:color w:val="auto"/>
        </w:rPr>
        <w:t>キネマティクスを使用する構成の場合、</w:t>
      </w:r>
      <w:r w:rsidRPr="00354001">
        <w:rPr>
          <w:rStyle w:val="24"/>
          <w:rFonts w:hint="eastAsia"/>
          <w:b w:val="0"/>
          <w:bCs w:val="0"/>
          <w:color w:val="auto"/>
        </w:rPr>
        <w:t>NO_FORCE_HOMING = 1</w:t>
      </w:r>
      <w:r w:rsidRPr="00354001">
        <w:rPr>
          <w:rStyle w:val="24"/>
          <w:rFonts w:hint="eastAsia"/>
          <w:b w:val="0"/>
          <w:bCs w:val="0"/>
          <w:color w:val="auto"/>
        </w:rPr>
        <w:t>に設定すると、ユーザーは最初にマシンをホーミングせずに</w:t>
      </w:r>
      <w:r w:rsidRPr="00354001">
        <w:rPr>
          <w:rStyle w:val="24"/>
          <w:rFonts w:hint="eastAsia"/>
          <w:b w:val="0"/>
          <w:bCs w:val="0"/>
          <w:color w:val="auto"/>
        </w:rPr>
        <w:t>MDI</w:t>
      </w:r>
      <w:r w:rsidRPr="00354001">
        <w:rPr>
          <w:rStyle w:val="24"/>
          <w:rFonts w:hint="eastAsia"/>
          <w:b w:val="0"/>
          <w:bCs w:val="0"/>
          <w:color w:val="auto"/>
        </w:rPr>
        <w:t>を移動し、プログラムを実行できます。</w:t>
      </w:r>
      <w:r w:rsidRPr="00354001">
        <w:rPr>
          <w:rFonts w:hint="eastAsia"/>
        </w:rPr>
        <w:t xml:space="preserve"> </w:t>
      </w:r>
      <w:r w:rsidRPr="00354001">
        <w:rPr>
          <w:rStyle w:val="24"/>
          <w:rFonts w:hint="eastAsia"/>
          <w:b w:val="0"/>
          <w:bCs w:val="0"/>
          <w:color w:val="auto"/>
        </w:rPr>
        <w:t>ホーミング機能のないアイデンティティキネマティクスを使用するインターフェイスでは、このオプションを</w:t>
      </w:r>
      <w:r w:rsidRPr="00354001">
        <w:rPr>
          <w:rStyle w:val="24"/>
          <w:rFonts w:hint="eastAsia"/>
          <w:b w:val="0"/>
          <w:bCs w:val="0"/>
          <w:color w:val="auto"/>
        </w:rPr>
        <w:t>1</w:t>
      </w:r>
      <w:r w:rsidRPr="00354001">
        <w:rPr>
          <w:rStyle w:val="24"/>
          <w:rFonts w:hint="eastAsia"/>
          <w:b w:val="0"/>
          <w:bCs w:val="0"/>
          <w:color w:val="auto"/>
        </w:rPr>
        <w:t>に設定する必要があります。</w:t>
      </w:r>
    </w:p>
    <w:p w14:paraId="4707825A" w14:textId="2FC59839" w:rsidR="00132B23" w:rsidRPr="00354001" w:rsidRDefault="00132B23" w:rsidP="0080552D">
      <w:pPr>
        <w:numPr>
          <w:ilvl w:val="0"/>
          <w:numId w:val="91"/>
        </w:numPr>
        <w:rPr>
          <w:rStyle w:val="24"/>
          <w:b w:val="0"/>
          <w:bCs w:val="0"/>
          <w:color w:val="auto"/>
        </w:rPr>
      </w:pPr>
      <w:r w:rsidRPr="00354001">
        <w:rPr>
          <w:rStyle w:val="24"/>
          <w:rFonts w:hint="eastAsia"/>
          <w:b w:val="0"/>
          <w:bCs w:val="0"/>
          <w:color w:val="auto"/>
        </w:rPr>
        <w:t>HOME = 0 0 0 0 0 0 0 00-</w:t>
      </w:r>
      <w:r w:rsidRPr="00354001">
        <w:rPr>
          <w:rStyle w:val="24"/>
          <w:rFonts w:hint="eastAsia"/>
          <w:b w:val="0"/>
          <w:bCs w:val="0"/>
          <w:color w:val="auto"/>
        </w:rPr>
        <w:t>ジョイントモードからテレオプモードに切り替えるときに</w:t>
      </w:r>
      <w:proofErr w:type="spellStart"/>
      <w:r w:rsidRPr="00354001">
        <w:rPr>
          <w:rStyle w:val="24"/>
          <w:rFonts w:hint="eastAsia"/>
          <w:b w:val="0"/>
          <w:bCs w:val="0"/>
          <w:color w:val="auto"/>
        </w:rPr>
        <w:t>kinematicsForward</w:t>
      </w:r>
      <w:proofErr w:type="spellEnd"/>
      <w:r w:rsidRPr="00354001">
        <w:rPr>
          <w:rStyle w:val="24"/>
          <w:rFonts w:hint="eastAsia"/>
          <w:b w:val="0"/>
          <w:bCs w:val="0"/>
          <w:color w:val="auto"/>
        </w:rPr>
        <w:t>（）を使用してワールド座標を計算するキネマティクスモジュールに必要なワールドホーム位置。</w:t>
      </w:r>
      <w:r w:rsidRPr="00354001">
        <w:rPr>
          <w:rFonts w:hint="eastAsia"/>
        </w:rPr>
        <w:t xml:space="preserve"> </w:t>
      </w:r>
      <w:r w:rsidRPr="00354001">
        <w:rPr>
          <w:rStyle w:val="24"/>
          <w:rFonts w:hint="eastAsia"/>
          <w:b w:val="0"/>
          <w:bCs w:val="0"/>
          <w:color w:val="auto"/>
        </w:rPr>
        <w:t>最大</w:t>
      </w:r>
      <w:r w:rsidRPr="00354001">
        <w:rPr>
          <w:rStyle w:val="24"/>
          <w:rFonts w:hint="eastAsia"/>
          <w:b w:val="0"/>
          <w:bCs w:val="0"/>
          <w:color w:val="auto"/>
        </w:rPr>
        <w:t>9</w:t>
      </w:r>
      <w:r w:rsidRPr="00354001">
        <w:rPr>
          <w:rStyle w:val="24"/>
          <w:rFonts w:hint="eastAsia"/>
          <w:b w:val="0"/>
          <w:bCs w:val="0"/>
          <w:color w:val="auto"/>
        </w:rPr>
        <w:t>つの座標値（</w:t>
      </w:r>
      <w:r w:rsidRPr="00354001">
        <w:rPr>
          <w:rStyle w:val="24"/>
          <w:rFonts w:hint="eastAsia"/>
          <w:b w:val="0"/>
          <w:bCs w:val="0"/>
          <w:color w:val="auto"/>
        </w:rPr>
        <w:t>X Y Z A B C U V W</w:t>
      </w:r>
      <w:r w:rsidRPr="00354001">
        <w:rPr>
          <w:rStyle w:val="24"/>
          <w:rFonts w:hint="eastAsia"/>
          <w:b w:val="0"/>
          <w:bCs w:val="0"/>
          <w:color w:val="auto"/>
        </w:rPr>
        <w:t>）を指定でき、未使用の末尾項目は省略できます。</w:t>
      </w:r>
      <w:r w:rsidRPr="00354001">
        <w:rPr>
          <w:rFonts w:hint="eastAsia"/>
        </w:rPr>
        <w:t xml:space="preserve"> </w:t>
      </w:r>
      <w:r w:rsidRPr="00354001">
        <w:rPr>
          <w:rStyle w:val="24"/>
          <w:rFonts w:hint="eastAsia"/>
          <w:b w:val="0"/>
          <w:bCs w:val="0"/>
          <w:color w:val="auto"/>
        </w:rPr>
        <w:t>この値は、重要なキネマティクスを備えたマシンにのみ使用されます。</w:t>
      </w:r>
      <w:r w:rsidRPr="00354001">
        <w:rPr>
          <w:rFonts w:hint="eastAsia"/>
        </w:rPr>
        <w:t xml:space="preserve"> </w:t>
      </w:r>
      <w:r w:rsidRPr="00354001">
        <w:rPr>
          <w:rStyle w:val="24"/>
          <w:rFonts w:hint="eastAsia"/>
          <w:b w:val="0"/>
          <w:bCs w:val="0"/>
          <w:color w:val="auto"/>
        </w:rPr>
        <w:t>些細な運動学（ミル、旋盤、ガントリータイプ）を備えたマシンでは、この値は無視されます。</w:t>
      </w:r>
      <w:r w:rsidRPr="00354001">
        <w:rPr>
          <w:rFonts w:hint="eastAsia"/>
        </w:rPr>
        <w:t xml:space="preserve"> </w:t>
      </w:r>
      <w:r w:rsidRPr="00354001">
        <w:rPr>
          <w:rStyle w:val="24"/>
          <w:rFonts w:hint="eastAsia"/>
          <w:b w:val="0"/>
          <w:bCs w:val="0"/>
          <w:color w:val="auto"/>
        </w:rPr>
        <w:t>注：</w:t>
      </w:r>
      <w:r w:rsidRPr="00354001">
        <w:rPr>
          <w:rStyle w:val="24"/>
          <w:rFonts w:hint="eastAsia"/>
          <w:b w:val="0"/>
          <w:bCs w:val="0"/>
          <w:color w:val="auto"/>
        </w:rPr>
        <w:t>sim</w:t>
      </w:r>
      <w:r w:rsidRPr="00354001">
        <w:rPr>
          <w:rStyle w:val="24"/>
          <w:rFonts w:hint="eastAsia"/>
          <w:b w:val="0"/>
          <w:bCs w:val="0"/>
          <w:color w:val="auto"/>
        </w:rPr>
        <w:t>ヘキサポッド構成では、</w:t>
      </w:r>
      <w:r w:rsidRPr="00354001">
        <w:rPr>
          <w:rStyle w:val="24"/>
          <w:rFonts w:hint="eastAsia"/>
          <w:b w:val="0"/>
          <w:bCs w:val="0"/>
          <w:color w:val="auto"/>
        </w:rPr>
        <w:t>Z</w:t>
      </w:r>
      <w:r w:rsidRPr="00354001">
        <w:rPr>
          <w:rStyle w:val="24"/>
          <w:rFonts w:hint="eastAsia"/>
          <w:b w:val="0"/>
          <w:bCs w:val="0"/>
          <w:color w:val="auto"/>
        </w:rPr>
        <w:t>座標にゼロ以外の値が必要です。</w:t>
      </w:r>
    </w:p>
    <w:p w14:paraId="0FF8B2EE" w14:textId="6E992A9C" w:rsidR="001F1544" w:rsidRPr="00354001" w:rsidRDefault="00132B23" w:rsidP="00132B23">
      <w:pPr>
        <w:ind w:left="630"/>
        <w:rPr>
          <w:rStyle w:val="24"/>
          <w:b w:val="0"/>
          <w:bCs w:val="0"/>
          <w:color w:val="auto"/>
        </w:rPr>
      </w:pPr>
      <w:r w:rsidRPr="00354001">
        <w:rPr>
          <w:rStyle w:val="24"/>
          <w:rFonts w:hint="eastAsia"/>
          <w:b w:val="0"/>
          <w:bCs w:val="0"/>
          <w:color w:val="auto"/>
        </w:rPr>
        <w:t>警告</w:t>
      </w:r>
    </w:p>
    <w:p w14:paraId="050489B4" w14:textId="781673EB" w:rsidR="00132B23" w:rsidRPr="00354001" w:rsidRDefault="00132B23" w:rsidP="00132B23">
      <w:pPr>
        <w:ind w:left="630"/>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は、</w:t>
      </w:r>
      <w:r w:rsidRPr="00354001">
        <w:rPr>
          <w:rStyle w:val="24"/>
          <w:rFonts w:hint="eastAsia"/>
          <w:b w:val="0"/>
          <w:bCs w:val="0"/>
          <w:color w:val="auto"/>
        </w:rPr>
        <w:t>NO_FORCE_HOMING = 1</w:t>
      </w:r>
      <w:r w:rsidRPr="00354001">
        <w:rPr>
          <w:rStyle w:val="24"/>
          <w:rFonts w:hint="eastAsia"/>
          <w:b w:val="0"/>
          <w:bCs w:val="0"/>
          <w:color w:val="auto"/>
        </w:rPr>
        <w:t>を使用する場合、共同移動制限を認識しません。</w:t>
      </w:r>
    </w:p>
    <w:p w14:paraId="1BE56362" w14:textId="77777777" w:rsidR="001F1544" w:rsidRPr="00354001" w:rsidRDefault="001F1544" w:rsidP="004C34D7">
      <w:pPr>
        <w:ind w:leftChars="621" w:left="1304"/>
        <w:rPr>
          <w:rStyle w:val="24"/>
          <w:b w:val="0"/>
          <w:bCs w:val="0"/>
          <w:color w:val="auto"/>
        </w:rPr>
      </w:pPr>
    </w:p>
    <w:p w14:paraId="7E64425F" w14:textId="071F2E5A" w:rsidR="00BA7DE8" w:rsidRPr="00354001" w:rsidRDefault="00BA7DE8" w:rsidP="001E597E">
      <w:pPr>
        <w:pStyle w:val="4"/>
        <w:rPr>
          <w:rStyle w:val="24"/>
          <w:b/>
          <w:bCs w:val="0"/>
          <w:color w:val="auto"/>
        </w:rPr>
      </w:pPr>
      <w:r w:rsidRPr="00354001">
        <w:rPr>
          <w:rStyle w:val="24"/>
          <w:rFonts w:hint="eastAsia"/>
          <w:bCs w:val="0"/>
          <w:color w:val="auto"/>
        </w:rPr>
        <w:t>[KINS]</w:t>
      </w:r>
      <w:r w:rsidRPr="00354001">
        <w:rPr>
          <w:rStyle w:val="24"/>
          <w:rFonts w:hint="eastAsia"/>
          <w:bCs w:val="0"/>
          <w:color w:val="auto"/>
        </w:rPr>
        <w:t>セクション</w:t>
      </w:r>
    </w:p>
    <w:p w14:paraId="10D71C4C" w14:textId="53A63C62" w:rsidR="00AA6EF5" w:rsidRPr="00354001" w:rsidRDefault="00AA6EF5" w:rsidP="0080552D">
      <w:pPr>
        <w:numPr>
          <w:ilvl w:val="0"/>
          <w:numId w:val="92"/>
        </w:numPr>
        <w:rPr>
          <w:rStyle w:val="24"/>
          <w:b w:val="0"/>
          <w:bCs w:val="0"/>
          <w:color w:val="auto"/>
        </w:rPr>
      </w:pPr>
      <w:r w:rsidRPr="00354001">
        <w:rPr>
          <w:rStyle w:val="24"/>
          <w:rFonts w:hint="eastAsia"/>
          <w:b w:val="0"/>
          <w:bCs w:val="0"/>
          <w:color w:val="auto"/>
        </w:rPr>
        <w:t>JOINTS = 3-</w:t>
      </w:r>
      <w:r w:rsidRPr="00354001">
        <w:rPr>
          <w:rStyle w:val="24"/>
          <w:rFonts w:hint="eastAsia"/>
          <w:b w:val="0"/>
          <w:bCs w:val="0"/>
          <w:color w:val="auto"/>
        </w:rPr>
        <w:t>システム内のジョイント（モーター）の数を指定します。</w:t>
      </w:r>
      <w:r w:rsidRPr="00354001">
        <w:rPr>
          <w:rFonts w:hint="eastAsia"/>
        </w:rPr>
        <w:t xml:space="preserve"> </w:t>
      </w:r>
      <w:r w:rsidRPr="00354001">
        <w:rPr>
          <w:rStyle w:val="24"/>
          <w:rFonts w:hint="eastAsia"/>
          <w:b w:val="0"/>
          <w:bCs w:val="0"/>
          <w:color w:val="auto"/>
        </w:rPr>
        <w:t>たとえば、各軸に</w:t>
      </w:r>
      <w:r w:rsidRPr="00354001">
        <w:rPr>
          <w:rStyle w:val="24"/>
          <w:rFonts w:hint="eastAsia"/>
          <w:b w:val="0"/>
          <w:bCs w:val="0"/>
          <w:color w:val="auto"/>
        </w:rPr>
        <w:t>1</w:t>
      </w:r>
      <w:r w:rsidRPr="00354001">
        <w:rPr>
          <w:rStyle w:val="24"/>
          <w:rFonts w:hint="eastAsia"/>
          <w:b w:val="0"/>
          <w:bCs w:val="0"/>
          <w:color w:val="auto"/>
        </w:rPr>
        <w:t>つのモーターを備えた</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 xml:space="preserve"> XYZ</w:t>
      </w:r>
      <w:r w:rsidRPr="00354001">
        <w:rPr>
          <w:rStyle w:val="24"/>
          <w:rFonts w:hint="eastAsia"/>
          <w:b w:val="0"/>
          <w:bCs w:val="0"/>
          <w:color w:val="auto"/>
        </w:rPr>
        <w:t>マシンには、</w:t>
      </w:r>
      <w:r w:rsidRPr="00354001">
        <w:rPr>
          <w:rStyle w:val="24"/>
          <w:rFonts w:hint="eastAsia"/>
          <w:b w:val="0"/>
          <w:bCs w:val="0"/>
          <w:color w:val="auto"/>
        </w:rPr>
        <w:t>3</w:t>
      </w:r>
      <w:r w:rsidRPr="00354001">
        <w:rPr>
          <w:rStyle w:val="24"/>
          <w:rFonts w:hint="eastAsia"/>
          <w:b w:val="0"/>
          <w:bCs w:val="0"/>
          <w:color w:val="auto"/>
        </w:rPr>
        <w:t>つのジョイントがあります。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つの軸のそれぞれに</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lastRenderedPageBreak/>
        <w:t>モーターがあり、</w:t>
      </w:r>
      <w:r w:rsidRPr="00354001">
        <w:rPr>
          <w:rStyle w:val="24"/>
          <w:rFonts w:hint="eastAsia"/>
          <w:b w:val="0"/>
          <w:bCs w:val="0"/>
          <w:color w:val="auto"/>
        </w:rPr>
        <w:t>3</w:t>
      </w:r>
      <w:r w:rsidRPr="00354001">
        <w:rPr>
          <w:rStyle w:val="24"/>
          <w:rFonts w:hint="eastAsia"/>
          <w:b w:val="0"/>
          <w:bCs w:val="0"/>
          <w:color w:val="auto"/>
        </w:rPr>
        <w:t>番目の軸に</w:t>
      </w:r>
      <w:r w:rsidRPr="00354001">
        <w:rPr>
          <w:rStyle w:val="24"/>
          <w:rFonts w:hint="eastAsia"/>
          <w:b w:val="0"/>
          <w:bCs w:val="0"/>
          <w:color w:val="auto"/>
        </w:rPr>
        <w:t>2</w:t>
      </w:r>
      <w:r w:rsidRPr="00354001">
        <w:rPr>
          <w:rStyle w:val="24"/>
          <w:rFonts w:hint="eastAsia"/>
          <w:b w:val="0"/>
          <w:bCs w:val="0"/>
          <w:color w:val="auto"/>
        </w:rPr>
        <w:t>つのモーターがあるガントリーマシンには、</w:t>
      </w:r>
      <w:r w:rsidRPr="00354001">
        <w:rPr>
          <w:rStyle w:val="24"/>
          <w:rFonts w:hint="eastAsia"/>
          <w:b w:val="0"/>
          <w:bCs w:val="0"/>
          <w:color w:val="auto"/>
        </w:rPr>
        <w:t>4</w:t>
      </w:r>
      <w:r w:rsidRPr="00354001">
        <w:rPr>
          <w:rStyle w:val="24"/>
          <w:rFonts w:hint="eastAsia"/>
          <w:b w:val="0"/>
          <w:bCs w:val="0"/>
          <w:color w:val="auto"/>
        </w:rPr>
        <w:t>つのジョイントがあります。</w:t>
      </w:r>
      <w:r w:rsidRPr="00354001">
        <w:rPr>
          <w:rFonts w:hint="eastAsia"/>
        </w:rPr>
        <w:t xml:space="preserve"> </w:t>
      </w:r>
      <w:r w:rsidRPr="00354001">
        <w:rPr>
          <w:rStyle w:val="24"/>
          <w:rFonts w:hint="eastAsia"/>
          <w:b w:val="0"/>
          <w:bCs w:val="0"/>
          <w:color w:val="auto"/>
        </w:rPr>
        <w:t>（この構成変数は、モーションモジュール（</w:t>
      </w:r>
      <w:proofErr w:type="spellStart"/>
      <w:r w:rsidRPr="00354001">
        <w:rPr>
          <w:rStyle w:val="24"/>
          <w:rFonts w:hint="eastAsia"/>
          <w:b w:val="0"/>
          <w:bCs w:val="0"/>
          <w:color w:val="auto"/>
        </w:rPr>
        <w:t>motmod</w:t>
      </w:r>
      <w:proofErr w:type="spellEnd"/>
      <w:r w:rsidRPr="00354001">
        <w:rPr>
          <w:rStyle w:val="24"/>
          <w:rFonts w:hint="eastAsia"/>
          <w:b w:val="0"/>
          <w:bCs w:val="0"/>
          <w:color w:val="auto"/>
        </w:rPr>
        <w:t>）に指定されたジョイントの数（</w:t>
      </w:r>
      <w:proofErr w:type="spellStart"/>
      <w:r w:rsidRPr="00354001">
        <w:rPr>
          <w:rStyle w:val="24"/>
          <w:rFonts w:hint="eastAsia"/>
          <w:b w:val="0"/>
          <w:bCs w:val="0"/>
          <w:color w:val="auto"/>
        </w:rPr>
        <w:t>num_joints</w:t>
      </w:r>
      <w:proofErr w:type="spellEnd"/>
      <w:r w:rsidRPr="00354001">
        <w:rPr>
          <w:rStyle w:val="24"/>
          <w:rFonts w:hint="eastAsia"/>
          <w:b w:val="0"/>
          <w:bCs w:val="0"/>
          <w:color w:val="auto"/>
        </w:rPr>
        <w:t>）を設定するために</w:t>
      </w:r>
      <w:r w:rsidRPr="00354001">
        <w:rPr>
          <w:rStyle w:val="24"/>
          <w:rFonts w:hint="eastAsia"/>
          <w:b w:val="0"/>
          <w:bCs w:val="0"/>
          <w:color w:val="auto"/>
        </w:rPr>
        <w:t>GUI</w:t>
      </w:r>
      <w:r w:rsidRPr="00354001">
        <w:rPr>
          <w:rStyle w:val="24"/>
          <w:rFonts w:hint="eastAsia"/>
          <w:b w:val="0"/>
          <w:bCs w:val="0"/>
          <w:color w:val="auto"/>
        </w:rPr>
        <w:t>によって使用される場合があります）。</w:t>
      </w:r>
      <w:r w:rsidRPr="00354001">
        <w:rPr>
          <w:rFonts w:hint="eastAsia"/>
        </w:rPr>
        <w:t xml:space="preserve"> </w:t>
      </w:r>
      <w:r w:rsidRPr="00354001">
        <w:rPr>
          <w:rStyle w:val="24"/>
          <w:rFonts w:hint="eastAsia"/>
          <w:b w:val="0"/>
          <w:bCs w:val="0"/>
          <w:color w:val="auto"/>
        </w:rPr>
        <w:t xml:space="preserve">Axis </w:t>
      </w:r>
      <w:proofErr w:type="spellStart"/>
      <w:r w:rsidRPr="00354001">
        <w:rPr>
          <w:rStyle w:val="24"/>
          <w:rFonts w:hint="eastAsia"/>
          <w:b w:val="0"/>
          <w:bCs w:val="0"/>
          <w:color w:val="auto"/>
        </w:rPr>
        <w:t>gui</w:t>
      </w:r>
      <w:proofErr w:type="spellEnd"/>
      <w:r w:rsidRPr="00354001">
        <w:rPr>
          <w:rStyle w:val="24"/>
          <w:rFonts w:hint="eastAsia"/>
          <w:b w:val="0"/>
          <w:bCs w:val="0"/>
          <w:color w:val="auto"/>
        </w:rPr>
        <w:t>、</w:t>
      </w:r>
      <w:proofErr w:type="spellStart"/>
      <w:r w:rsidRPr="00354001">
        <w:rPr>
          <w:rStyle w:val="24"/>
          <w:rFonts w:hint="eastAsia"/>
          <w:b w:val="0"/>
          <w:bCs w:val="0"/>
          <w:color w:val="auto"/>
        </w:rPr>
        <w:t>pncconf</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はこのアイテムを使用します。</w:t>
      </w:r>
    </w:p>
    <w:p w14:paraId="2B674C27" w14:textId="42B60BF4" w:rsidR="00AA6EF5" w:rsidRPr="00354001" w:rsidRDefault="00AA6EF5" w:rsidP="0080552D">
      <w:pPr>
        <w:numPr>
          <w:ilvl w:val="0"/>
          <w:numId w:val="92"/>
        </w:numPr>
        <w:rPr>
          <w:rStyle w:val="24"/>
          <w:b w:val="0"/>
          <w:bCs w:val="0"/>
          <w:color w:val="auto"/>
        </w:rPr>
      </w:pPr>
      <w:r w:rsidRPr="00354001">
        <w:rPr>
          <w:rStyle w:val="24"/>
          <w:rFonts w:hint="eastAsia"/>
          <w:b w:val="0"/>
          <w:bCs w:val="0"/>
          <w:color w:val="auto"/>
        </w:rPr>
        <w:t xml:space="preserve">KINEMATICS = </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w:t>
      </w:r>
      <w:r w:rsidRPr="00354001">
        <w:rPr>
          <w:rStyle w:val="24"/>
          <w:rFonts w:hint="eastAsia"/>
          <w:b w:val="0"/>
          <w:bCs w:val="0"/>
          <w:color w:val="auto"/>
        </w:rPr>
        <w:t>モーションモジュールのキネマティクスモジュールを指定します。</w:t>
      </w:r>
      <w:r w:rsidRPr="00354001">
        <w:rPr>
          <w:rFonts w:hint="eastAsia"/>
        </w:rPr>
        <w:t xml:space="preserve"> </w:t>
      </w:r>
      <w:r w:rsidRPr="00354001">
        <w:rPr>
          <w:rStyle w:val="24"/>
          <w:rFonts w:hint="eastAsia"/>
          <w:b w:val="0"/>
          <w:bCs w:val="0"/>
          <w:color w:val="auto"/>
        </w:rPr>
        <w:t>GUI</w:t>
      </w:r>
      <w:r w:rsidRPr="00354001">
        <w:rPr>
          <w:rStyle w:val="24"/>
          <w:rFonts w:hint="eastAsia"/>
          <w:b w:val="0"/>
          <w:bCs w:val="0"/>
          <w:color w:val="auto"/>
        </w:rPr>
        <w:t>はこの変数を使用して、</w:t>
      </w:r>
      <w:proofErr w:type="spellStart"/>
      <w:r w:rsidRPr="00354001">
        <w:rPr>
          <w:rStyle w:val="24"/>
          <w:rFonts w:hint="eastAsia"/>
          <w:b w:val="0"/>
          <w:bCs w:val="0"/>
          <w:color w:val="auto"/>
        </w:rPr>
        <w:t>motmod</w:t>
      </w:r>
      <w:proofErr w:type="spellEnd"/>
      <w:r w:rsidRPr="00354001">
        <w:rPr>
          <w:rStyle w:val="24"/>
          <w:rFonts w:hint="eastAsia"/>
          <w:b w:val="0"/>
          <w:bCs w:val="0"/>
          <w:color w:val="auto"/>
        </w:rPr>
        <w:t>モジュールの</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行を指定できます。</w:t>
      </w:r>
      <w:r w:rsidRPr="00354001">
        <w:rPr>
          <w:rFonts w:hint="eastAsia"/>
        </w:rPr>
        <w:t xml:space="preserve"> </w:t>
      </w:r>
      <w:r w:rsidRPr="00354001">
        <w:rPr>
          <w:rStyle w:val="24"/>
          <w:rFonts w:hint="eastAsia"/>
          <w:b w:val="0"/>
          <w:bCs w:val="0"/>
          <w:color w:val="auto"/>
        </w:rPr>
        <w:t>キネマティクスモジュールの詳細については、マンページを参照してください：</w:t>
      </w:r>
      <w:r w:rsidRPr="00354001">
        <w:rPr>
          <w:rStyle w:val="24"/>
          <w:rFonts w:hint="eastAsia"/>
          <w:b w:val="0"/>
          <w:bCs w:val="0"/>
          <w:color w:val="auto"/>
        </w:rPr>
        <w:t>$ man kins</w:t>
      </w:r>
    </w:p>
    <w:p w14:paraId="66144D81" w14:textId="77777777" w:rsidR="00AA6EF5" w:rsidRPr="00354001" w:rsidRDefault="00AA6EF5" w:rsidP="00AA6EF5">
      <w:pPr>
        <w:ind w:leftChars="621" w:left="1304"/>
        <w:rPr>
          <w:rStyle w:val="24"/>
          <w:b w:val="0"/>
          <w:bCs w:val="0"/>
          <w:color w:val="auto"/>
        </w:rPr>
      </w:pPr>
    </w:p>
    <w:p w14:paraId="1776845A" w14:textId="371F98CE" w:rsidR="00BA7DE8" w:rsidRPr="00354001" w:rsidRDefault="00BA7DE8" w:rsidP="001E597E">
      <w:pPr>
        <w:pStyle w:val="4"/>
        <w:rPr>
          <w:rStyle w:val="24"/>
          <w:b/>
          <w:bCs w:val="0"/>
          <w:color w:val="auto"/>
        </w:rPr>
      </w:pPr>
      <w:r w:rsidRPr="00354001">
        <w:rPr>
          <w:rStyle w:val="24"/>
          <w:rFonts w:hint="eastAsia"/>
          <w:bCs w:val="0"/>
          <w:color w:val="auto"/>
        </w:rPr>
        <w:t>[AXIS_ &lt;letter&gt;]</w:t>
      </w:r>
      <w:r w:rsidRPr="00354001">
        <w:rPr>
          <w:rStyle w:val="24"/>
          <w:rFonts w:hint="eastAsia"/>
          <w:bCs w:val="0"/>
          <w:color w:val="auto"/>
        </w:rPr>
        <w:t>セクション</w:t>
      </w:r>
    </w:p>
    <w:p w14:paraId="5235DD31" w14:textId="65D9D68A" w:rsidR="000774D1" w:rsidRPr="00354001" w:rsidRDefault="000774D1" w:rsidP="000774D1">
      <w:pPr>
        <w:ind w:leftChars="621" w:left="1304"/>
        <w:rPr>
          <w:rStyle w:val="24"/>
          <w:b w:val="0"/>
          <w:bCs w:val="0"/>
          <w:color w:val="auto"/>
        </w:rPr>
      </w:pPr>
      <w:r w:rsidRPr="00354001">
        <w:rPr>
          <w:rStyle w:val="24"/>
          <w:rFonts w:hint="eastAsia"/>
          <w:b w:val="0"/>
          <w:bCs w:val="0"/>
          <w:color w:val="auto"/>
        </w:rPr>
        <w:t>&lt;letter&gt;</w:t>
      </w:r>
      <w:r w:rsidRPr="00354001">
        <w:rPr>
          <w:rStyle w:val="24"/>
          <w:rFonts w:hint="eastAsia"/>
          <w:b w:val="0"/>
          <w:bCs w:val="0"/>
          <w:color w:val="auto"/>
        </w:rPr>
        <w:t>は、次のいずれかを指定します。</w:t>
      </w:r>
      <w:r w:rsidRPr="00354001">
        <w:rPr>
          <w:rStyle w:val="24"/>
          <w:rFonts w:hint="eastAsia"/>
          <w:b w:val="0"/>
          <w:bCs w:val="0"/>
          <w:color w:val="auto"/>
        </w:rPr>
        <w:t>XY Z A B C U V W</w:t>
      </w:r>
    </w:p>
    <w:p w14:paraId="7108539B" w14:textId="315811B4"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MAX_VELOCITY = 1.2-</w:t>
      </w:r>
      <w:r w:rsidRPr="00354001">
        <w:rPr>
          <w:rStyle w:val="24"/>
          <w:rFonts w:hint="eastAsia"/>
          <w:b w:val="0"/>
          <w:bCs w:val="0"/>
          <w:color w:val="auto"/>
        </w:rPr>
        <w:t>この軸の最大速度（マシン単位</w:t>
      </w:r>
      <w:r w:rsidRPr="00354001">
        <w:rPr>
          <w:rStyle w:val="24"/>
          <w:rFonts w:hint="eastAsia"/>
          <w:b w:val="0"/>
          <w:bCs w:val="0"/>
          <w:color w:val="auto"/>
        </w:rPr>
        <w:t>/</w:t>
      </w:r>
      <w:r w:rsidRPr="00354001">
        <w:rPr>
          <w:rStyle w:val="24"/>
          <w:rFonts w:hint="eastAsia"/>
          <w:b w:val="0"/>
          <w:bCs w:val="0"/>
          <w:color w:val="auto"/>
        </w:rPr>
        <w:t>秒）。</w:t>
      </w:r>
    </w:p>
    <w:p w14:paraId="1AABEB67" w14:textId="38A60FE2"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MAX_ACCELERATION = 20.0-</w:t>
      </w:r>
      <w:r w:rsidRPr="00354001">
        <w:rPr>
          <w:rStyle w:val="24"/>
          <w:rFonts w:hint="eastAsia"/>
          <w:b w:val="0"/>
          <w:bCs w:val="0"/>
          <w:color w:val="auto"/>
        </w:rPr>
        <w:t>この軸の最大加速度（機械単位</w:t>
      </w:r>
      <w:r w:rsidRPr="00354001">
        <w:rPr>
          <w:rStyle w:val="24"/>
          <w:rFonts w:hint="eastAsia"/>
          <w:b w:val="0"/>
          <w:bCs w:val="0"/>
          <w:color w:val="auto"/>
        </w:rPr>
        <w:t>/</w:t>
      </w:r>
      <w:r w:rsidRPr="00354001">
        <w:rPr>
          <w:rStyle w:val="24"/>
          <w:rFonts w:hint="eastAsia"/>
          <w:b w:val="0"/>
          <w:bCs w:val="0"/>
          <w:color w:val="auto"/>
        </w:rPr>
        <w:t>秒の</w:t>
      </w:r>
      <w:r w:rsidRPr="00354001">
        <w:rPr>
          <w:rStyle w:val="24"/>
          <w:rFonts w:hint="eastAsia"/>
          <w:b w:val="0"/>
          <w:bCs w:val="0"/>
          <w:color w:val="auto"/>
        </w:rPr>
        <w:t>2</w:t>
      </w:r>
      <w:r w:rsidRPr="00354001">
        <w:rPr>
          <w:rStyle w:val="24"/>
          <w:rFonts w:hint="eastAsia"/>
          <w:b w:val="0"/>
          <w:bCs w:val="0"/>
          <w:color w:val="auto"/>
        </w:rPr>
        <w:t>乗）。</w:t>
      </w:r>
    </w:p>
    <w:p w14:paraId="55BC1B5B" w14:textId="271DF44D"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MIN_LIMIT = -1000-</w:t>
      </w:r>
      <w:r w:rsidRPr="00354001">
        <w:rPr>
          <w:rStyle w:val="24"/>
          <w:rFonts w:hint="eastAsia"/>
          <w:b w:val="0"/>
          <w:bCs w:val="0"/>
          <w:color w:val="auto"/>
        </w:rPr>
        <w:t>機械単位での軸モーションの最小制限（ソフト制限）。</w:t>
      </w:r>
      <w:r w:rsidRPr="00354001">
        <w:rPr>
          <w:rFonts w:hint="eastAsia"/>
        </w:rPr>
        <w:t xml:space="preserve"> </w:t>
      </w:r>
      <w:r w:rsidRPr="00354001">
        <w:rPr>
          <w:rStyle w:val="24"/>
          <w:rFonts w:hint="eastAsia"/>
          <w:b w:val="0"/>
          <w:bCs w:val="0"/>
          <w:color w:val="auto"/>
        </w:rPr>
        <w:t>この制限を超えると、コントローラーは軸の動きを中止します。</w:t>
      </w:r>
      <w:r w:rsidRPr="00354001">
        <w:rPr>
          <w:rFonts w:hint="eastAsia"/>
        </w:rPr>
        <w:t xml:space="preserve"> </w:t>
      </w:r>
      <w:r w:rsidRPr="00354001">
        <w:rPr>
          <w:rStyle w:val="24"/>
          <w:rFonts w:hint="eastAsia"/>
          <w:b w:val="0"/>
          <w:bCs w:val="0"/>
          <w:color w:val="auto"/>
        </w:rPr>
        <w:t>MIN_LIMIT</w:t>
      </w:r>
      <w:r w:rsidRPr="00354001">
        <w:rPr>
          <w:rStyle w:val="24"/>
          <w:rFonts w:hint="eastAsia"/>
          <w:b w:val="0"/>
          <w:bCs w:val="0"/>
          <w:color w:val="auto"/>
        </w:rPr>
        <w:t>を有効にする前に、軸をホームにする必要があります。</w:t>
      </w:r>
      <w:r w:rsidRPr="00354001">
        <w:rPr>
          <w:rFonts w:hint="eastAsia"/>
        </w:rPr>
        <w:t xml:space="preserve"> </w:t>
      </w:r>
      <w:r w:rsidRPr="00354001">
        <w:rPr>
          <w:rStyle w:val="24"/>
          <w:rFonts w:hint="eastAsia"/>
          <w:b w:val="0"/>
          <w:bCs w:val="0"/>
          <w:color w:val="auto"/>
        </w:rPr>
        <w:t>[AXIS_ &lt;letter&gt;]</w:t>
      </w:r>
      <w:r w:rsidRPr="00354001">
        <w:rPr>
          <w:rStyle w:val="24"/>
          <w:rFonts w:hint="eastAsia"/>
          <w:b w:val="0"/>
          <w:bCs w:val="0"/>
          <w:color w:val="auto"/>
        </w:rPr>
        <w:t>セクションのその軸に</w:t>
      </w:r>
      <w:r w:rsidRPr="00354001">
        <w:rPr>
          <w:rStyle w:val="24"/>
          <w:rFonts w:hint="eastAsia"/>
          <w:b w:val="0"/>
          <w:bCs w:val="0"/>
          <w:color w:val="auto"/>
        </w:rPr>
        <w:t>MIN_LIMIT</w:t>
      </w:r>
      <w:r w:rsidRPr="00354001">
        <w:rPr>
          <w:rStyle w:val="24"/>
          <w:rFonts w:hint="eastAsia"/>
          <w:b w:val="0"/>
          <w:bCs w:val="0"/>
          <w:color w:val="auto"/>
        </w:rPr>
        <w:t>がない無制限の回転を持つ回転軸（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 xml:space="preserve">C </w:t>
      </w:r>
      <w:proofErr w:type="spellStart"/>
      <w:r w:rsidRPr="00354001">
        <w:rPr>
          <w:rStyle w:val="24"/>
          <w:rFonts w:hint="eastAsia"/>
          <w:b w:val="0"/>
          <w:bCs w:val="0"/>
          <w:color w:val="auto"/>
        </w:rPr>
        <w:t>typ</w:t>
      </w:r>
      <w:proofErr w:type="spellEnd"/>
      <w:r w:rsidRPr="00354001">
        <w:rPr>
          <w:rStyle w:val="24"/>
          <w:rFonts w:hint="eastAsia"/>
          <w:b w:val="0"/>
          <w:bCs w:val="0"/>
          <w:color w:val="auto"/>
        </w:rPr>
        <w:t>）の場合、</w:t>
      </w:r>
      <w:r w:rsidRPr="00354001">
        <w:rPr>
          <w:rStyle w:val="24"/>
          <w:rFonts w:hint="eastAsia"/>
          <w:b w:val="0"/>
          <w:bCs w:val="0"/>
          <w:color w:val="auto"/>
        </w:rPr>
        <w:t>-1e99</w:t>
      </w:r>
      <w:r w:rsidRPr="00354001">
        <w:rPr>
          <w:rStyle w:val="24"/>
          <w:rFonts w:hint="eastAsia"/>
          <w:b w:val="0"/>
          <w:bCs w:val="0"/>
          <w:color w:val="auto"/>
        </w:rPr>
        <w:t>の値が使用されます。</w:t>
      </w:r>
    </w:p>
    <w:p w14:paraId="4331F562" w14:textId="44183C38"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MAX_LIMIT = 1000-</w:t>
      </w:r>
      <w:r w:rsidRPr="00354001">
        <w:rPr>
          <w:rStyle w:val="24"/>
          <w:rFonts w:hint="eastAsia"/>
          <w:b w:val="0"/>
          <w:bCs w:val="0"/>
          <w:color w:val="auto"/>
        </w:rPr>
        <w:t>機械単位での軸モーションの最大制限（ソフト制限）。</w:t>
      </w:r>
      <w:r w:rsidRPr="00354001">
        <w:rPr>
          <w:rFonts w:hint="eastAsia"/>
        </w:rPr>
        <w:t xml:space="preserve"> </w:t>
      </w:r>
      <w:r w:rsidRPr="00354001">
        <w:rPr>
          <w:rStyle w:val="24"/>
          <w:rFonts w:hint="eastAsia"/>
          <w:b w:val="0"/>
          <w:bCs w:val="0"/>
          <w:color w:val="auto"/>
        </w:rPr>
        <w:t>この制限を超えると、コントローラーは軸の動きを中止します。</w:t>
      </w:r>
      <w:r w:rsidRPr="00354001">
        <w:rPr>
          <w:rFonts w:hint="eastAsia"/>
        </w:rPr>
        <w:t xml:space="preserve"> </w:t>
      </w:r>
      <w:r w:rsidRPr="00354001">
        <w:rPr>
          <w:rStyle w:val="24"/>
          <w:rFonts w:hint="eastAsia"/>
          <w:b w:val="0"/>
          <w:bCs w:val="0"/>
          <w:color w:val="auto"/>
        </w:rPr>
        <w:t>MAX_LIMIT</w:t>
      </w:r>
      <w:r w:rsidRPr="00354001">
        <w:rPr>
          <w:rStyle w:val="24"/>
          <w:rFonts w:hint="eastAsia"/>
          <w:b w:val="0"/>
          <w:bCs w:val="0"/>
          <w:color w:val="auto"/>
        </w:rPr>
        <w:t>を有効にする前に、軸をホームにする必要があります。</w:t>
      </w:r>
      <w:r w:rsidRPr="00354001">
        <w:rPr>
          <w:rFonts w:hint="eastAsia"/>
        </w:rPr>
        <w:t xml:space="preserve"> </w:t>
      </w:r>
      <w:r w:rsidRPr="00354001">
        <w:rPr>
          <w:rStyle w:val="24"/>
          <w:rFonts w:hint="eastAsia"/>
          <w:b w:val="0"/>
          <w:bCs w:val="0"/>
          <w:color w:val="auto"/>
        </w:rPr>
        <w:t>[AXIS_ &lt;letter&gt;]</w:t>
      </w:r>
      <w:r w:rsidRPr="00354001">
        <w:rPr>
          <w:rStyle w:val="24"/>
          <w:rFonts w:hint="eastAsia"/>
          <w:b w:val="0"/>
          <w:bCs w:val="0"/>
          <w:color w:val="auto"/>
        </w:rPr>
        <w:t>セクションでその軸の</w:t>
      </w:r>
      <w:r w:rsidRPr="00354001">
        <w:rPr>
          <w:rStyle w:val="24"/>
          <w:rFonts w:hint="eastAsia"/>
          <w:b w:val="0"/>
          <w:bCs w:val="0"/>
          <w:color w:val="auto"/>
        </w:rPr>
        <w:t>MAX_LIMIT</w:t>
      </w:r>
      <w:r w:rsidRPr="00354001">
        <w:rPr>
          <w:rStyle w:val="24"/>
          <w:rFonts w:hint="eastAsia"/>
          <w:b w:val="0"/>
          <w:bCs w:val="0"/>
          <w:color w:val="auto"/>
        </w:rPr>
        <w:t>がない無制限の回転を持つ回転軸（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 xml:space="preserve">C </w:t>
      </w:r>
      <w:proofErr w:type="spellStart"/>
      <w:r w:rsidRPr="00354001">
        <w:rPr>
          <w:rStyle w:val="24"/>
          <w:rFonts w:hint="eastAsia"/>
          <w:b w:val="0"/>
          <w:bCs w:val="0"/>
          <w:color w:val="auto"/>
        </w:rPr>
        <w:t>typ</w:t>
      </w:r>
      <w:proofErr w:type="spellEnd"/>
      <w:r w:rsidRPr="00354001">
        <w:rPr>
          <w:rStyle w:val="24"/>
          <w:rFonts w:hint="eastAsia"/>
          <w:b w:val="0"/>
          <w:bCs w:val="0"/>
          <w:color w:val="auto"/>
        </w:rPr>
        <w:t>）の場合、</w:t>
      </w:r>
      <w:r w:rsidRPr="00354001">
        <w:rPr>
          <w:rStyle w:val="24"/>
          <w:rFonts w:hint="eastAsia"/>
          <w:b w:val="0"/>
          <w:bCs w:val="0"/>
          <w:color w:val="auto"/>
        </w:rPr>
        <w:t>1e99</w:t>
      </w:r>
      <w:r w:rsidRPr="00354001">
        <w:rPr>
          <w:rStyle w:val="24"/>
          <w:rFonts w:hint="eastAsia"/>
          <w:b w:val="0"/>
          <w:bCs w:val="0"/>
          <w:color w:val="auto"/>
        </w:rPr>
        <w:t>の値が使用されます。</w:t>
      </w:r>
    </w:p>
    <w:p w14:paraId="70CB1160" w14:textId="528556D7"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WRAPPED_ROTARY = 1-</w:t>
      </w:r>
      <w:r w:rsidRPr="00354001">
        <w:rPr>
          <w:rStyle w:val="24"/>
          <w:rFonts w:hint="eastAsia"/>
          <w:b w:val="0"/>
          <w:bCs w:val="0"/>
          <w:color w:val="auto"/>
        </w:rPr>
        <w:t>これが</w:t>
      </w:r>
      <w:r w:rsidRPr="00354001">
        <w:rPr>
          <w:rStyle w:val="24"/>
          <w:rFonts w:hint="eastAsia"/>
          <w:b w:val="0"/>
          <w:bCs w:val="0"/>
          <w:color w:val="auto"/>
        </w:rPr>
        <w:t>ANGULAR</w:t>
      </w:r>
      <w:r w:rsidRPr="00354001">
        <w:rPr>
          <w:rStyle w:val="24"/>
          <w:rFonts w:hint="eastAsia"/>
          <w:b w:val="0"/>
          <w:bCs w:val="0"/>
          <w:color w:val="auto"/>
        </w:rPr>
        <w:t>軸に対して</w:t>
      </w:r>
      <w:r w:rsidRPr="00354001">
        <w:rPr>
          <w:rStyle w:val="24"/>
          <w:rFonts w:hint="eastAsia"/>
          <w:b w:val="0"/>
          <w:bCs w:val="0"/>
          <w:color w:val="auto"/>
        </w:rPr>
        <w:t>1</w:t>
      </w:r>
      <w:r w:rsidRPr="00354001">
        <w:rPr>
          <w:rStyle w:val="24"/>
          <w:rFonts w:hint="eastAsia"/>
          <w:b w:val="0"/>
          <w:bCs w:val="0"/>
          <w:color w:val="auto"/>
        </w:rPr>
        <w:t>に設定されている場合、軸は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359.999</w:t>
      </w:r>
      <w:r w:rsidRPr="00354001">
        <w:rPr>
          <w:rStyle w:val="24"/>
          <w:rFonts w:hint="eastAsia"/>
          <w:b w:val="0"/>
          <w:bCs w:val="0"/>
          <w:color w:val="auto"/>
        </w:rPr>
        <w:t>度移動します。</w:t>
      </w:r>
      <w:r w:rsidRPr="00354001">
        <w:rPr>
          <w:rFonts w:hint="eastAsia"/>
        </w:rPr>
        <w:t xml:space="preserve"> </w:t>
      </w:r>
      <w:r w:rsidRPr="00354001">
        <w:rPr>
          <w:rStyle w:val="24"/>
          <w:rFonts w:hint="eastAsia"/>
          <w:b w:val="0"/>
          <w:bCs w:val="0"/>
          <w:color w:val="auto"/>
        </w:rPr>
        <w:t>正の数は軸を正の方向に移動し、負の数は軸を負の方向に移動します。</w:t>
      </w:r>
    </w:p>
    <w:p w14:paraId="60615F9A" w14:textId="4C639756"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LOCKING_INDEXER_JOINT = 4-</w:t>
      </w:r>
      <w:r w:rsidRPr="00354001">
        <w:rPr>
          <w:rStyle w:val="24"/>
          <w:rFonts w:hint="eastAsia"/>
          <w:b w:val="0"/>
          <w:bCs w:val="0"/>
          <w:color w:val="auto"/>
        </w:rPr>
        <w:t>この値は、指定された軸</w:t>
      </w:r>
      <w:r w:rsidRPr="00354001">
        <w:rPr>
          <w:rStyle w:val="24"/>
          <w:rFonts w:hint="eastAsia"/>
          <w:b w:val="0"/>
          <w:bCs w:val="0"/>
          <w:color w:val="auto"/>
        </w:rPr>
        <w:t>&lt;letter&gt;</w:t>
      </w:r>
      <w:r w:rsidRPr="00354001">
        <w:rPr>
          <w:rStyle w:val="24"/>
          <w:rFonts w:hint="eastAsia"/>
          <w:b w:val="0"/>
          <w:bCs w:val="0"/>
          <w:color w:val="auto"/>
        </w:rPr>
        <w:t>のロッキングインデクサーに使用するジョイントを選択します。</w:t>
      </w:r>
      <w:r w:rsidRPr="00354001">
        <w:rPr>
          <w:rFonts w:hint="eastAsia"/>
        </w:rPr>
        <w:t xml:space="preserve"> </w:t>
      </w:r>
      <w:r w:rsidRPr="00354001">
        <w:rPr>
          <w:rStyle w:val="24"/>
          <w:rFonts w:hint="eastAsia"/>
          <w:b w:val="0"/>
          <w:bCs w:val="0"/>
          <w:color w:val="auto"/>
        </w:rPr>
        <w:t>この例では、ジョイントは</w:t>
      </w:r>
      <w:r w:rsidRPr="00354001">
        <w:rPr>
          <w:rStyle w:val="24"/>
          <w:rFonts w:hint="eastAsia"/>
          <w:b w:val="0"/>
          <w:bCs w:val="0"/>
          <w:color w:val="auto"/>
        </w:rPr>
        <w:t>4</w:t>
      </w:r>
      <w:r w:rsidRPr="00354001">
        <w:rPr>
          <w:rStyle w:val="24"/>
          <w:rFonts w:hint="eastAsia"/>
          <w:b w:val="0"/>
          <w:bCs w:val="0"/>
          <w:color w:val="auto"/>
        </w:rPr>
        <w:t>であり、これは、トリブキン（アイデンティティ）キネマティクスを備えた</w:t>
      </w:r>
      <w:r w:rsidRPr="00354001">
        <w:rPr>
          <w:rStyle w:val="24"/>
          <w:rFonts w:hint="eastAsia"/>
          <w:b w:val="0"/>
          <w:bCs w:val="0"/>
          <w:color w:val="auto"/>
        </w:rPr>
        <w:t>XYZAB</w:t>
      </w:r>
      <w:r w:rsidRPr="00354001">
        <w:rPr>
          <w:rStyle w:val="24"/>
          <w:rFonts w:hint="eastAsia"/>
          <w:b w:val="0"/>
          <w:bCs w:val="0"/>
          <w:color w:val="auto"/>
        </w:rPr>
        <w:t>システムの</w:t>
      </w:r>
      <w:r w:rsidRPr="00354001">
        <w:rPr>
          <w:rStyle w:val="24"/>
          <w:rFonts w:hint="eastAsia"/>
          <w:b w:val="0"/>
          <w:bCs w:val="0"/>
          <w:color w:val="auto"/>
        </w:rPr>
        <w:t>B</w:t>
      </w:r>
      <w:r w:rsidRPr="00354001">
        <w:rPr>
          <w:rStyle w:val="24"/>
          <w:rFonts w:hint="eastAsia"/>
          <w:b w:val="0"/>
          <w:bCs w:val="0"/>
          <w:color w:val="auto"/>
        </w:rPr>
        <w:t>軸に対応します。</w:t>
      </w:r>
      <w:r w:rsidRPr="00354001">
        <w:rPr>
          <w:rFonts w:hint="eastAsia"/>
        </w:rPr>
        <w:t xml:space="preserve"> </w:t>
      </w:r>
      <w:r w:rsidRPr="00354001">
        <w:rPr>
          <w:rStyle w:val="24"/>
          <w:rFonts w:hint="eastAsia"/>
          <w:b w:val="0"/>
          <w:bCs w:val="0"/>
          <w:color w:val="auto"/>
        </w:rPr>
        <w:t>設定すると、この軸の</w:t>
      </w:r>
      <w:r w:rsidRPr="00354001">
        <w:rPr>
          <w:rStyle w:val="24"/>
          <w:rFonts w:hint="eastAsia"/>
          <w:b w:val="0"/>
          <w:bCs w:val="0"/>
          <w:color w:val="auto"/>
        </w:rPr>
        <w:t>G0</w:t>
      </w:r>
      <w:r w:rsidRPr="00354001">
        <w:rPr>
          <w:rStyle w:val="24"/>
          <w:rFonts w:hint="eastAsia"/>
          <w:b w:val="0"/>
          <w:bCs w:val="0"/>
          <w:color w:val="auto"/>
        </w:rPr>
        <w:t>移動により、ジョイントでロック解除が開始されます。</w:t>
      </w:r>
      <w:r w:rsidRPr="00354001">
        <w:rPr>
          <w:rStyle w:val="24"/>
          <w:rFonts w:hint="eastAsia"/>
          <w:b w:val="0"/>
          <w:bCs w:val="0"/>
          <w:color w:val="auto"/>
        </w:rPr>
        <w:t>4</w:t>
      </w:r>
      <w:r w:rsidRPr="00354001">
        <w:rPr>
          <w:rStyle w:val="24"/>
          <w:rFonts w:hint="eastAsia"/>
          <w:b w:val="0"/>
          <w:bCs w:val="0"/>
          <w:color w:val="auto"/>
        </w:rPr>
        <w:t>。ロック解除ピンは、ジョイントを待ちます。</w:t>
      </w:r>
      <w:r w:rsidRPr="00354001">
        <w:rPr>
          <w:rStyle w:val="24"/>
          <w:rFonts w:hint="eastAsia"/>
          <w:b w:val="0"/>
          <w:bCs w:val="0"/>
          <w:color w:val="auto"/>
        </w:rPr>
        <w:t>4</w:t>
      </w:r>
      <w:r w:rsidRPr="00354001">
        <w:rPr>
          <w:rStyle w:val="24"/>
          <w:rFonts w:hint="eastAsia"/>
          <w:b w:val="0"/>
          <w:bCs w:val="0"/>
          <w:color w:val="auto"/>
        </w:rPr>
        <w:t>。ロック解除ピンは、そのジョイントの高速でジョイントを移動します。</w:t>
      </w:r>
      <w:r w:rsidRPr="00354001">
        <w:rPr>
          <w:rFonts w:hint="eastAsia"/>
        </w:rPr>
        <w:t xml:space="preserve"> </w:t>
      </w:r>
      <w:r w:rsidRPr="00354001">
        <w:rPr>
          <w:rStyle w:val="24"/>
          <w:rFonts w:hint="eastAsia"/>
          <w:b w:val="0"/>
          <w:bCs w:val="0"/>
          <w:color w:val="auto"/>
        </w:rPr>
        <w:t>移動後、</w:t>
      </w:r>
      <w:r w:rsidRPr="00354001">
        <w:rPr>
          <w:rStyle w:val="24"/>
          <w:rFonts w:hint="eastAsia"/>
          <w:b w:val="0"/>
          <w:bCs w:val="0"/>
          <w:color w:val="auto"/>
        </w:rPr>
        <w:t>joint.4.unlock</w:t>
      </w:r>
      <w:r w:rsidRPr="00354001">
        <w:rPr>
          <w:rStyle w:val="24"/>
          <w:rFonts w:hint="eastAsia"/>
          <w:b w:val="0"/>
          <w:bCs w:val="0"/>
          <w:color w:val="auto"/>
        </w:rPr>
        <w:t>は</w:t>
      </w:r>
      <w:r w:rsidRPr="00354001">
        <w:rPr>
          <w:rStyle w:val="24"/>
          <w:rFonts w:hint="eastAsia"/>
          <w:b w:val="0"/>
          <w:bCs w:val="0"/>
          <w:color w:val="auto"/>
        </w:rPr>
        <w:t>false</w:t>
      </w:r>
      <w:r w:rsidRPr="00354001">
        <w:rPr>
          <w:rStyle w:val="24"/>
          <w:rFonts w:hint="eastAsia"/>
          <w:b w:val="0"/>
          <w:bCs w:val="0"/>
          <w:color w:val="auto"/>
        </w:rPr>
        <w:t>になり、モーションは</w:t>
      </w:r>
      <w:r w:rsidRPr="00354001">
        <w:rPr>
          <w:rStyle w:val="24"/>
          <w:rFonts w:hint="eastAsia"/>
          <w:b w:val="0"/>
          <w:bCs w:val="0"/>
          <w:color w:val="auto"/>
        </w:rPr>
        <w:t>joint.4.is-unlocked</w:t>
      </w:r>
      <w:r w:rsidRPr="00354001">
        <w:rPr>
          <w:rStyle w:val="24"/>
          <w:rFonts w:hint="eastAsia"/>
          <w:b w:val="0"/>
          <w:bCs w:val="0"/>
          <w:color w:val="auto"/>
        </w:rPr>
        <w:t>が</w:t>
      </w:r>
      <w:r w:rsidRPr="00354001">
        <w:rPr>
          <w:rStyle w:val="24"/>
          <w:rFonts w:hint="eastAsia"/>
          <w:b w:val="0"/>
          <w:bCs w:val="0"/>
          <w:color w:val="auto"/>
        </w:rPr>
        <w:t>false</w:t>
      </w:r>
      <w:r w:rsidRPr="00354001">
        <w:rPr>
          <w:rStyle w:val="24"/>
          <w:rFonts w:hint="eastAsia"/>
          <w:b w:val="0"/>
          <w:bCs w:val="0"/>
          <w:color w:val="auto"/>
        </w:rPr>
        <w:t>になるのを待ちます。</w:t>
      </w:r>
      <w:r w:rsidRPr="00354001">
        <w:rPr>
          <w:rFonts w:hint="eastAsia"/>
        </w:rPr>
        <w:t xml:space="preserve"> </w:t>
      </w:r>
      <w:r w:rsidRPr="00354001">
        <w:rPr>
          <w:rStyle w:val="24"/>
          <w:rFonts w:hint="eastAsia"/>
          <w:b w:val="0"/>
          <w:bCs w:val="0"/>
          <w:color w:val="auto"/>
        </w:rPr>
        <w:t>ロックされたロータリージョイントを移動する場合、他のジョイントと一緒に移動することはできません。</w:t>
      </w:r>
      <w:r w:rsidRPr="00354001">
        <w:rPr>
          <w:rFonts w:hint="eastAsia"/>
        </w:rPr>
        <w:t xml:space="preserve"> </w:t>
      </w:r>
      <w:r w:rsidRPr="00354001">
        <w:rPr>
          <w:rStyle w:val="24"/>
          <w:rFonts w:hint="eastAsia"/>
          <w:b w:val="0"/>
          <w:bCs w:val="0"/>
          <w:color w:val="auto"/>
        </w:rPr>
        <w:t>ロック解除ピンを作成するには、</w:t>
      </w:r>
      <w:proofErr w:type="spellStart"/>
      <w:r w:rsidRPr="00354001">
        <w:rPr>
          <w:rStyle w:val="24"/>
          <w:rFonts w:hint="eastAsia"/>
          <w:b w:val="0"/>
          <w:bCs w:val="0"/>
          <w:color w:val="auto"/>
        </w:rPr>
        <w:t>motmod</w:t>
      </w:r>
      <w:proofErr w:type="spellEnd"/>
      <w:r w:rsidRPr="00354001">
        <w:rPr>
          <w:rStyle w:val="24"/>
          <w:rFonts w:hint="eastAsia"/>
          <w:b w:val="0"/>
          <w:bCs w:val="0"/>
          <w:color w:val="auto"/>
        </w:rPr>
        <w:t>パラメーターを使用します。</w:t>
      </w:r>
    </w:p>
    <w:p w14:paraId="276DB223" w14:textId="3AAAD0C6" w:rsidR="000774D1" w:rsidRPr="00354001" w:rsidRDefault="000774D1" w:rsidP="00C66846">
      <w:pPr>
        <w:pStyle w:val="af9"/>
        <w:ind w:left="1260"/>
        <w:rPr>
          <w:rStyle w:val="24"/>
          <w:b w:val="0"/>
          <w:bCs w:val="0"/>
          <w:color w:val="auto"/>
        </w:rPr>
      </w:pPr>
      <w:proofErr w:type="spellStart"/>
      <w:r w:rsidRPr="00354001">
        <w:t>unlock_joints_mask</w:t>
      </w:r>
      <w:proofErr w:type="spellEnd"/>
      <w:r w:rsidRPr="00354001">
        <w:t>=</w:t>
      </w:r>
      <w:proofErr w:type="spellStart"/>
      <w:r w:rsidRPr="00354001">
        <w:t>jointmask</w:t>
      </w:r>
      <w:proofErr w:type="spellEnd"/>
    </w:p>
    <w:p w14:paraId="5AFB8ADE" w14:textId="3BB5597D" w:rsidR="000774D1" w:rsidRPr="00354001" w:rsidRDefault="000774D1" w:rsidP="00C66846">
      <w:pPr>
        <w:pStyle w:val="af9"/>
        <w:ind w:left="1260"/>
        <w:rPr>
          <w:rStyle w:val="24"/>
          <w:b w:val="0"/>
          <w:bCs w:val="0"/>
          <w:color w:val="auto"/>
        </w:rPr>
      </w:pPr>
      <w:r w:rsidRPr="00354001">
        <w:t xml:space="preserve">The </w:t>
      </w:r>
      <w:proofErr w:type="spellStart"/>
      <w:r w:rsidRPr="00354001">
        <w:t>jointmask</w:t>
      </w:r>
      <w:proofErr w:type="spellEnd"/>
      <w:r w:rsidRPr="00354001">
        <w:t xml:space="preserve"> bits are: (LSB)0:joint0, 1:joint1, 2:joint2, ...</w:t>
      </w:r>
    </w:p>
    <w:p w14:paraId="1D1D72B1" w14:textId="77777777" w:rsidR="000774D1" w:rsidRPr="00354001" w:rsidRDefault="000774D1" w:rsidP="00C66846">
      <w:pPr>
        <w:pStyle w:val="af9"/>
        <w:ind w:left="1260"/>
      </w:pPr>
      <w:r w:rsidRPr="00354001">
        <w:t xml:space="preserve">Example: </w:t>
      </w:r>
      <w:proofErr w:type="spellStart"/>
      <w:r w:rsidRPr="00354001">
        <w:t>loadrt</w:t>
      </w:r>
      <w:proofErr w:type="spellEnd"/>
      <w:r w:rsidRPr="00354001">
        <w:t xml:space="preserve"> </w:t>
      </w:r>
      <w:proofErr w:type="spellStart"/>
      <w:r w:rsidRPr="00354001">
        <w:t>motmod</w:t>
      </w:r>
      <w:proofErr w:type="spellEnd"/>
      <w:r w:rsidRPr="00354001">
        <w:t xml:space="preserve"> ... </w:t>
      </w:r>
      <w:proofErr w:type="spellStart"/>
      <w:r w:rsidRPr="00354001">
        <w:t>unlock_joints_mask</w:t>
      </w:r>
      <w:proofErr w:type="spellEnd"/>
      <w:r w:rsidRPr="00354001">
        <w:t>=0x38</w:t>
      </w:r>
    </w:p>
    <w:p w14:paraId="6EBE412E" w14:textId="0DC5B9A9" w:rsidR="000774D1" w:rsidRPr="00354001" w:rsidRDefault="000774D1" w:rsidP="00C66846">
      <w:pPr>
        <w:pStyle w:val="af9"/>
        <w:ind w:left="1260"/>
        <w:rPr>
          <w:rStyle w:val="24"/>
          <w:b w:val="0"/>
          <w:bCs w:val="0"/>
          <w:color w:val="auto"/>
        </w:rPr>
      </w:pPr>
      <w:r w:rsidRPr="00354001">
        <w:lastRenderedPageBreak/>
        <w:t>creates unlock pins for joints 3,4,5</w:t>
      </w:r>
    </w:p>
    <w:p w14:paraId="776C9CDA" w14:textId="1CCA52AE" w:rsidR="000774D1" w:rsidRPr="00354001" w:rsidRDefault="000774D1" w:rsidP="000774D1">
      <w:pPr>
        <w:ind w:leftChars="621" w:left="1304"/>
        <w:rPr>
          <w:rStyle w:val="24"/>
          <w:b w:val="0"/>
          <w:bCs w:val="0"/>
          <w:color w:val="auto"/>
        </w:rPr>
      </w:pPr>
    </w:p>
    <w:p w14:paraId="18D29DE0" w14:textId="1EB34EE2" w:rsidR="000774D1" w:rsidRPr="00354001" w:rsidRDefault="000774D1" w:rsidP="0080552D">
      <w:pPr>
        <w:numPr>
          <w:ilvl w:val="0"/>
          <w:numId w:val="94"/>
        </w:numPr>
        <w:rPr>
          <w:rStyle w:val="24"/>
          <w:b w:val="0"/>
          <w:bCs w:val="0"/>
          <w:color w:val="auto"/>
        </w:rPr>
      </w:pPr>
      <w:r w:rsidRPr="00354001">
        <w:rPr>
          <w:rStyle w:val="24"/>
          <w:rFonts w:hint="eastAsia"/>
          <w:b w:val="0"/>
          <w:bCs w:val="0"/>
          <w:color w:val="auto"/>
        </w:rPr>
        <w:t>OFFSET_AV_RATIO = 0.1-</w:t>
      </w:r>
      <w:r w:rsidRPr="00354001">
        <w:rPr>
          <w:rStyle w:val="24"/>
          <w:rFonts w:hint="eastAsia"/>
          <w:b w:val="0"/>
          <w:bCs w:val="0"/>
          <w:color w:val="auto"/>
        </w:rPr>
        <w:t>ゼロ以外の場合、このアイテムは外部軸オフセットに</w:t>
      </w:r>
      <w:proofErr w:type="spellStart"/>
      <w:r w:rsidRPr="00354001">
        <w:rPr>
          <w:rStyle w:val="24"/>
          <w:rFonts w:hint="eastAsia"/>
          <w:b w:val="0"/>
          <w:bCs w:val="0"/>
          <w:color w:val="auto"/>
        </w:rPr>
        <w:t>hal</w:t>
      </w:r>
      <w:proofErr w:type="spellEnd"/>
      <w:r w:rsidRPr="00354001">
        <w:rPr>
          <w:rStyle w:val="24"/>
          <w:rFonts w:hint="eastAsia"/>
          <w:b w:val="0"/>
          <w:bCs w:val="0"/>
          <w:color w:val="auto"/>
        </w:rPr>
        <w:t>入力ピンの使用を有効にします。</w:t>
      </w:r>
    </w:p>
    <w:p w14:paraId="2F414825" w14:textId="77777777" w:rsidR="000774D1" w:rsidRPr="00354001" w:rsidRDefault="000774D1" w:rsidP="000774D1">
      <w:pPr>
        <w:pStyle w:val="Note"/>
        <w:ind w:left="630"/>
      </w:pPr>
      <w:r w:rsidRPr="00354001">
        <w:t>’axis.&lt;letter&gt;.</w:t>
      </w:r>
      <w:proofErr w:type="spellStart"/>
      <w:r w:rsidRPr="00354001">
        <w:t>eoffset</w:t>
      </w:r>
      <w:proofErr w:type="spellEnd"/>
      <w:r w:rsidRPr="00354001">
        <w:t>-enable’</w:t>
      </w:r>
    </w:p>
    <w:p w14:paraId="76797AEC" w14:textId="77777777" w:rsidR="000774D1" w:rsidRPr="00354001" w:rsidRDefault="000774D1" w:rsidP="000774D1">
      <w:pPr>
        <w:pStyle w:val="Note"/>
        <w:ind w:left="630"/>
      </w:pPr>
      <w:r w:rsidRPr="00354001">
        <w:t>’axis.&lt;letter&gt;.</w:t>
      </w:r>
      <w:proofErr w:type="spellStart"/>
      <w:r w:rsidRPr="00354001">
        <w:t>eoffset</w:t>
      </w:r>
      <w:proofErr w:type="spellEnd"/>
      <w:r w:rsidRPr="00354001">
        <w:t>-counts’</w:t>
      </w:r>
    </w:p>
    <w:p w14:paraId="19074F55" w14:textId="2D6D9484" w:rsidR="000774D1" w:rsidRPr="00354001" w:rsidRDefault="000774D1" w:rsidP="000774D1">
      <w:pPr>
        <w:pStyle w:val="Note"/>
        <w:ind w:left="630"/>
        <w:rPr>
          <w:rStyle w:val="24"/>
          <w:b w:val="0"/>
          <w:bCs w:val="0"/>
          <w:color w:val="auto"/>
        </w:rPr>
      </w:pPr>
      <w:r w:rsidRPr="00354001">
        <w:t>’axis.&lt;letter&gt;.</w:t>
      </w:r>
      <w:proofErr w:type="spellStart"/>
      <w:r w:rsidRPr="00354001">
        <w:t>eoffset</w:t>
      </w:r>
      <w:proofErr w:type="spellEnd"/>
      <w:r w:rsidRPr="00354001">
        <w:t>-scale’</w:t>
      </w:r>
    </w:p>
    <w:p w14:paraId="37A6449E" w14:textId="5B51379A" w:rsidR="000774D1" w:rsidRPr="00354001" w:rsidRDefault="000774D1" w:rsidP="000774D1">
      <w:pPr>
        <w:ind w:leftChars="621" w:left="1304"/>
        <w:rPr>
          <w:rStyle w:val="24"/>
          <w:b w:val="0"/>
          <w:bCs w:val="0"/>
          <w:color w:val="auto"/>
        </w:rPr>
      </w:pPr>
      <w:r w:rsidRPr="00354001">
        <w:rPr>
          <w:rStyle w:val="24"/>
          <w:rFonts w:hint="eastAsia"/>
          <w:b w:val="0"/>
          <w:bCs w:val="0"/>
          <w:color w:val="auto"/>
        </w:rPr>
        <w:t>使用法については、「外部軸オフセット」の章を参照してください。</w:t>
      </w:r>
    </w:p>
    <w:p w14:paraId="2D1FD0AD" w14:textId="4548FF84" w:rsidR="00BA7DE8" w:rsidRPr="00354001" w:rsidRDefault="00BA7DE8" w:rsidP="001E597E">
      <w:pPr>
        <w:pStyle w:val="4"/>
        <w:rPr>
          <w:rStyle w:val="24"/>
          <w:b/>
          <w:bCs w:val="0"/>
          <w:color w:val="auto"/>
        </w:rPr>
      </w:pPr>
      <w:r w:rsidRPr="00354001">
        <w:rPr>
          <w:rStyle w:val="24"/>
          <w:rFonts w:hint="eastAsia"/>
          <w:bCs w:val="0"/>
          <w:color w:val="auto"/>
        </w:rPr>
        <w:t>[JOINT_ &lt;num&gt;]</w:t>
      </w:r>
      <w:r w:rsidRPr="00354001">
        <w:rPr>
          <w:rStyle w:val="24"/>
          <w:rFonts w:hint="eastAsia"/>
          <w:bCs w:val="0"/>
          <w:color w:val="auto"/>
        </w:rPr>
        <w:t>セクション</w:t>
      </w:r>
    </w:p>
    <w:p w14:paraId="1C7F4B63" w14:textId="6290B0BE" w:rsidR="007C783E" w:rsidRPr="00354001" w:rsidRDefault="00D832C6" w:rsidP="007C783E">
      <w:pPr>
        <w:ind w:leftChars="621" w:left="1304"/>
        <w:rPr>
          <w:rStyle w:val="24"/>
          <w:b w:val="0"/>
          <w:bCs w:val="0"/>
          <w:color w:val="auto"/>
        </w:rPr>
      </w:pPr>
      <w:r w:rsidRPr="00354001">
        <w:rPr>
          <w:rStyle w:val="24"/>
          <w:rFonts w:hint="eastAsia"/>
          <w:b w:val="0"/>
          <w:bCs w:val="0"/>
          <w:color w:val="auto"/>
        </w:rPr>
        <w:t>&lt;num&gt;</w:t>
      </w:r>
      <w:r w:rsidRPr="00354001">
        <w:rPr>
          <w:rStyle w:val="24"/>
          <w:rFonts w:hint="eastAsia"/>
          <w:b w:val="0"/>
          <w:bCs w:val="0"/>
          <w:color w:val="auto"/>
        </w:rPr>
        <w:t>は、ジョイント番号</w:t>
      </w:r>
      <w:r w:rsidRPr="00354001">
        <w:rPr>
          <w:rStyle w:val="24"/>
          <w:rFonts w:hint="eastAsia"/>
          <w:b w:val="0"/>
          <w:bCs w:val="0"/>
          <w:color w:val="auto"/>
        </w:rPr>
        <w:t>0</w:t>
      </w:r>
      <w:r w:rsidRPr="00354001">
        <w:rPr>
          <w:rStyle w:val="24"/>
          <w:rFonts w:hint="eastAsia"/>
          <w:b w:val="0"/>
          <w:bCs w:val="0"/>
          <w:color w:val="auto"/>
        </w:rPr>
        <w:t>を指定します。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num_joints-1</w:t>
      </w:r>
      <w:r w:rsidRPr="00354001">
        <w:rPr>
          <w:rStyle w:val="24"/>
          <w:rFonts w:hint="eastAsia"/>
          <w:b w:val="0"/>
          <w:bCs w:val="0"/>
          <w:color w:val="auto"/>
        </w:rPr>
        <w:t>）</w:t>
      </w:r>
      <w:proofErr w:type="spellStart"/>
      <w:r w:rsidRPr="00354001">
        <w:rPr>
          <w:rStyle w:val="24"/>
          <w:rFonts w:hint="eastAsia"/>
          <w:b w:val="0"/>
          <w:bCs w:val="0"/>
          <w:color w:val="auto"/>
        </w:rPr>
        <w:t>num_joints</w:t>
      </w:r>
      <w:proofErr w:type="spellEnd"/>
      <w:r w:rsidRPr="00354001">
        <w:rPr>
          <w:rStyle w:val="24"/>
          <w:rFonts w:hint="eastAsia"/>
          <w:b w:val="0"/>
          <w:bCs w:val="0"/>
          <w:color w:val="auto"/>
        </w:rPr>
        <w:t>の値は、</w:t>
      </w:r>
      <w:r w:rsidRPr="00354001">
        <w:rPr>
          <w:rStyle w:val="24"/>
          <w:rFonts w:hint="eastAsia"/>
          <w:b w:val="0"/>
          <w:bCs w:val="0"/>
          <w:color w:val="auto"/>
        </w:rPr>
        <w:t>[KINS] JOINTS =</w:t>
      </w:r>
      <w:r w:rsidRPr="00354001">
        <w:rPr>
          <w:rStyle w:val="24"/>
          <w:rFonts w:hint="eastAsia"/>
          <w:b w:val="0"/>
          <w:bCs w:val="0"/>
          <w:color w:val="auto"/>
        </w:rPr>
        <w:t>によって設定されます。</w:t>
      </w:r>
    </w:p>
    <w:p w14:paraId="63D94B1A" w14:textId="5D8FA63E" w:rsidR="00D832C6" w:rsidRPr="00354001" w:rsidRDefault="00D832C6" w:rsidP="007C783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[JOINT_0]</w:t>
      </w:r>
      <w:r w:rsidRPr="00354001">
        <w:rPr>
          <w:rStyle w:val="24"/>
          <w:rFonts w:hint="eastAsia"/>
          <w:b w:val="0"/>
          <w:bCs w:val="0"/>
          <w:color w:val="auto"/>
        </w:rPr>
        <w:t>、</w:t>
      </w:r>
      <w:r w:rsidRPr="00354001">
        <w:rPr>
          <w:rStyle w:val="24"/>
          <w:rFonts w:hint="eastAsia"/>
          <w:b w:val="0"/>
          <w:bCs w:val="0"/>
          <w:color w:val="auto"/>
        </w:rPr>
        <w:t>[JOINT_1]</w:t>
      </w:r>
      <w:r w:rsidRPr="00354001">
        <w:rPr>
          <w:rStyle w:val="24"/>
          <w:rFonts w:hint="eastAsia"/>
          <w:b w:val="0"/>
          <w:bCs w:val="0"/>
          <w:color w:val="auto"/>
        </w:rPr>
        <w:t>などのセクションには、ジョイント制御モジュールの個々のコンポーネントの一般的なパラメータが含まれています。</w:t>
      </w:r>
      <w:r w:rsidRPr="00354001">
        <w:rPr>
          <w:rFonts w:hint="eastAsia"/>
        </w:rPr>
        <w:t xml:space="preserve"> </w:t>
      </w:r>
      <w:r w:rsidRPr="00354001">
        <w:rPr>
          <w:rStyle w:val="24"/>
          <w:rFonts w:hint="eastAsia"/>
          <w:b w:val="0"/>
          <w:bCs w:val="0"/>
          <w:color w:val="auto"/>
        </w:rPr>
        <w:t>ジョイントセクション名は</w:t>
      </w:r>
      <w:r w:rsidRPr="00354001">
        <w:rPr>
          <w:rStyle w:val="24"/>
          <w:rFonts w:hint="eastAsia"/>
          <w:b w:val="0"/>
          <w:bCs w:val="0"/>
          <w:color w:val="auto"/>
        </w:rPr>
        <w:t>0</w:t>
      </w:r>
      <w:r w:rsidRPr="00354001">
        <w:rPr>
          <w:rStyle w:val="24"/>
          <w:rFonts w:hint="eastAsia"/>
          <w:b w:val="0"/>
          <w:bCs w:val="0"/>
          <w:color w:val="auto"/>
        </w:rPr>
        <w:t>から始まり、</w:t>
      </w:r>
      <w:r w:rsidRPr="00354001">
        <w:rPr>
          <w:rStyle w:val="24"/>
          <w:rFonts w:hint="eastAsia"/>
          <w:b w:val="0"/>
          <w:bCs w:val="0"/>
          <w:color w:val="auto"/>
        </w:rPr>
        <w:t>[KINS] JOINTS</w:t>
      </w:r>
      <w:r w:rsidRPr="00354001">
        <w:rPr>
          <w:rStyle w:val="24"/>
          <w:rFonts w:hint="eastAsia"/>
          <w:b w:val="0"/>
          <w:bCs w:val="0"/>
          <w:color w:val="auto"/>
        </w:rPr>
        <w:t>エントリで指定されたジョイントの数から</w:t>
      </w:r>
      <w:r w:rsidRPr="00354001">
        <w:rPr>
          <w:rStyle w:val="24"/>
          <w:rFonts w:hint="eastAsia"/>
          <w:b w:val="0"/>
          <w:bCs w:val="0"/>
          <w:color w:val="auto"/>
        </w:rPr>
        <w:t>1</w:t>
      </w:r>
      <w:r w:rsidRPr="00354001">
        <w:rPr>
          <w:rStyle w:val="24"/>
          <w:rFonts w:hint="eastAsia"/>
          <w:b w:val="0"/>
          <w:bCs w:val="0"/>
          <w:color w:val="auto"/>
        </w:rPr>
        <w:t>を引いた数まで続きます。</w:t>
      </w:r>
    </w:p>
    <w:p w14:paraId="6AE98086" w14:textId="104526D7" w:rsidR="00D832C6" w:rsidRPr="00354001" w:rsidRDefault="00D832C6" w:rsidP="007C783E">
      <w:pPr>
        <w:ind w:leftChars="621" w:left="1304"/>
        <w:rPr>
          <w:rStyle w:val="24"/>
          <w:b w:val="0"/>
          <w:bCs w:val="0"/>
          <w:color w:val="auto"/>
        </w:rPr>
      </w:pPr>
      <w:r w:rsidRPr="00354001">
        <w:rPr>
          <w:rStyle w:val="24"/>
          <w:rFonts w:hint="eastAsia"/>
          <w:b w:val="0"/>
          <w:bCs w:val="0"/>
          <w:color w:val="auto"/>
        </w:rPr>
        <w:t xml:space="preserve">　通常（</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キネマティクスを使用するシステムの場合、ジョイントと軸座標文字の間には</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の対応があります）：</w:t>
      </w:r>
    </w:p>
    <w:p w14:paraId="47EFBD1A" w14:textId="67203D7D" w:rsidR="00D832C6" w:rsidRPr="00354001" w:rsidRDefault="00D832C6" w:rsidP="0080552D">
      <w:pPr>
        <w:numPr>
          <w:ilvl w:val="0"/>
          <w:numId w:val="94"/>
        </w:numPr>
        <w:rPr>
          <w:rStyle w:val="24"/>
          <w:b w:val="0"/>
          <w:bCs w:val="0"/>
          <w:color w:val="auto"/>
        </w:rPr>
      </w:pPr>
      <w:r w:rsidRPr="00354001">
        <w:rPr>
          <w:rStyle w:val="24"/>
          <w:b w:val="0"/>
          <w:bCs w:val="0"/>
          <w:color w:val="auto"/>
        </w:rPr>
        <w:t>JOINT_0 = X</w:t>
      </w:r>
    </w:p>
    <w:p w14:paraId="5AE3C118" w14:textId="59B138D7" w:rsidR="00D832C6" w:rsidRPr="00354001" w:rsidRDefault="00D832C6" w:rsidP="0080552D">
      <w:pPr>
        <w:numPr>
          <w:ilvl w:val="0"/>
          <w:numId w:val="94"/>
        </w:numPr>
        <w:rPr>
          <w:rStyle w:val="24"/>
          <w:b w:val="0"/>
          <w:bCs w:val="0"/>
          <w:color w:val="auto"/>
        </w:rPr>
      </w:pPr>
      <w:r w:rsidRPr="00354001">
        <w:rPr>
          <w:rStyle w:val="24"/>
          <w:b w:val="0"/>
          <w:bCs w:val="0"/>
          <w:color w:val="auto"/>
        </w:rPr>
        <w:t>JOINT_1 = Y</w:t>
      </w:r>
    </w:p>
    <w:p w14:paraId="7EDE6E96" w14:textId="6ACE06AF" w:rsidR="00D832C6" w:rsidRPr="00354001" w:rsidRDefault="00D832C6" w:rsidP="0080552D">
      <w:pPr>
        <w:numPr>
          <w:ilvl w:val="0"/>
          <w:numId w:val="94"/>
        </w:numPr>
        <w:rPr>
          <w:rStyle w:val="24"/>
          <w:b w:val="0"/>
          <w:bCs w:val="0"/>
          <w:color w:val="auto"/>
        </w:rPr>
      </w:pPr>
      <w:r w:rsidRPr="00354001">
        <w:rPr>
          <w:rStyle w:val="24"/>
          <w:b w:val="0"/>
          <w:bCs w:val="0"/>
          <w:color w:val="auto"/>
        </w:rPr>
        <w:t>JOINT_2 = Z</w:t>
      </w:r>
    </w:p>
    <w:p w14:paraId="2451F63F" w14:textId="191F4E74" w:rsidR="00D832C6" w:rsidRPr="00354001" w:rsidRDefault="00D832C6" w:rsidP="0080552D">
      <w:pPr>
        <w:numPr>
          <w:ilvl w:val="0"/>
          <w:numId w:val="94"/>
        </w:numPr>
        <w:rPr>
          <w:rStyle w:val="24"/>
          <w:b w:val="0"/>
          <w:bCs w:val="0"/>
          <w:color w:val="auto"/>
        </w:rPr>
      </w:pPr>
      <w:r w:rsidRPr="00354001">
        <w:rPr>
          <w:rStyle w:val="24"/>
          <w:b w:val="0"/>
          <w:bCs w:val="0"/>
          <w:color w:val="auto"/>
        </w:rPr>
        <w:t>JOINT_3 = A</w:t>
      </w:r>
    </w:p>
    <w:p w14:paraId="4519D768" w14:textId="0B9D663F" w:rsidR="00D832C6" w:rsidRPr="00354001" w:rsidRDefault="00D832C6" w:rsidP="0080552D">
      <w:pPr>
        <w:numPr>
          <w:ilvl w:val="0"/>
          <w:numId w:val="94"/>
        </w:numPr>
        <w:rPr>
          <w:rStyle w:val="24"/>
          <w:b w:val="0"/>
          <w:bCs w:val="0"/>
          <w:color w:val="auto"/>
        </w:rPr>
      </w:pPr>
      <w:r w:rsidRPr="00354001">
        <w:rPr>
          <w:rStyle w:val="24"/>
          <w:b w:val="0"/>
          <w:bCs w:val="0"/>
          <w:color w:val="auto"/>
        </w:rPr>
        <w:t>JOINT_4 = B</w:t>
      </w:r>
    </w:p>
    <w:p w14:paraId="220A5717" w14:textId="11AD6849" w:rsidR="00D832C6" w:rsidRPr="00354001" w:rsidRDefault="00D832C6" w:rsidP="0080552D">
      <w:pPr>
        <w:numPr>
          <w:ilvl w:val="0"/>
          <w:numId w:val="94"/>
        </w:numPr>
        <w:rPr>
          <w:rStyle w:val="24"/>
          <w:b w:val="0"/>
          <w:bCs w:val="0"/>
          <w:color w:val="auto"/>
        </w:rPr>
      </w:pPr>
      <w:r w:rsidRPr="00354001">
        <w:rPr>
          <w:rStyle w:val="24"/>
          <w:b w:val="0"/>
          <w:bCs w:val="0"/>
          <w:color w:val="auto"/>
        </w:rPr>
        <w:t>JOINT_5 = C</w:t>
      </w:r>
    </w:p>
    <w:p w14:paraId="3C7F7BF0" w14:textId="1A6DB747" w:rsidR="00D832C6" w:rsidRPr="00354001" w:rsidRDefault="00D832C6" w:rsidP="0080552D">
      <w:pPr>
        <w:numPr>
          <w:ilvl w:val="0"/>
          <w:numId w:val="94"/>
        </w:numPr>
        <w:rPr>
          <w:rStyle w:val="24"/>
          <w:b w:val="0"/>
          <w:bCs w:val="0"/>
          <w:color w:val="auto"/>
        </w:rPr>
      </w:pPr>
      <w:r w:rsidRPr="00354001">
        <w:rPr>
          <w:rStyle w:val="24"/>
          <w:b w:val="0"/>
          <w:bCs w:val="0"/>
          <w:color w:val="auto"/>
        </w:rPr>
        <w:t>JOINT_6 = U</w:t>
      </w:r>
    </w:p>
    <w:p w14:paraId="315CA9EF" w14:textId="47C1EC68" w:rsidR="00D832C6" w:rsidRPr="00354001" w:rsidRDefault="00D832C6" w:rsidP="0080552D">
      <w:pPr>
        <w:numPr>
          <w:ilvl w:val="0"/>
          <w:numId w:val="94"/>
        </w:numPr>
        <w:rPr>
          <w:rStyle w:val="24"/>
          <w:b w:val="0"/>
          <w:bCs w:val="0"/>
          <w:color w:val="auto"/>
        </w:rPr>
      </w:pPr>
      <w:r w:rsidRPr="00354001">
        <w:rPr>
          <w:rStyle w:val="24"/>
          <w:b w:val="0"/>
          <w:bCs w:val="0"/>
          <w:color w:val="auto"/>
        </w:rPr>
        <w:t>JOINT_7 = V</w:t>
      </w:r>
    </w:p>
    <w:p w14:paraId="234D7758" w14:textId="4814C0B1" w:rsidR="00D832C6" w:rsidRPr="00354001" w:rsidRDefault="00D832C6" w:rsidP="0080552D">
      <w:pPr>
        <w:numPr>
          <w:ilvl w:val="0"/>
          <w:numId w:val="94"/>
        </w:numPr>
        <w:rPr>
          <w:rStyle w:val="24"/>
          <w:b w:val="0"/>
          <w:bCs w:val="0"/>
          <w:color w:val="auto"/>
        </w:rPr>
      </w:pPr>
      <w:r w:rsidRPr="00354001">
        <w:rPr>
          <w:rStyle w:val="24"/>
          <w:b w:val="0"/>
          <w:bCs w:val="0"/>
          <w:color w:val="auto"/>
        </w:rPr>
        <w:t>JOINT_8 = W</w:t>
      </w:r>
    </w:p>
    <w:p w14:paraId="5E34D5A3" w14:textId="2A393CE4" w:rsidR="007C783E" w:rsidRPr="00354001" w:rsidRDefault="00D832C6" w:rsidP="007C783E">
      <w:pPr>
        <w:ind w:leftChars="621" w:left="1304"/>
        <w:rPr>
          <w:rStyle w:val="24"/>
          <w:b w:val="0"/>
          <w:bCs w:val="0"/>
          <w:color w:val="auto"/>
        </w:rPr>
      </w:pPr>
      <w:r w:rsidRPr="00354001">
        <w:rPr>
          <w:rStyle w:val="24"/>
          <w:rFonts w:hint="eastAsia"/>
          <w:b w:val="0"/>
          <w:bCs w:val="0"/>
          <w:color w:val="auto"/>
        </w:rPr>
        <w:t>アイデンティティキネマティクスを備えた他のキネマティクスモジュールは、軸の半セットを使用した構成をサポートするために使用できます。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coordinates = XZ</w:t>
      </w:r>
      <w:r w:rsidRPr="00354001">
        <w:rPr>
          <w:rStyle w:val="24"/>
          <w:rFonts w:hint="eastAsia"/>
          <w:b w:val="0"/>
          <w:bCs w:val="0"/>
          <w:color w:val="auto"/>
        </w:rPr>
        <w:t>の</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を使用すると、ジョイント軸の関係は次のようになります。</w:t>
      </w:r>
    </w:p>
    <w:p w14:paraId="5254ED77" w14:textId="77777777" w:rsidR="00D832C6" w:rsidRPr="00354001" w:rsidRDefault="00D832C6" w:rsidP="0080552D">
      <w:pPr>
        <w:numPr>
          <w:ilvl w:val="0"/>
          <w:numId w:val="95"/>
        </w:numPr>
        <w:rPr>
          <w:rStyle w:val="24"/>
          <w:b w:val="0"/>
          <w:bCs w:val="0"/>
          <w:color w:val="auto"/>
        </w:rPr>
      </w:pPr>
      <w:r w:rsidRPr="00354001">
        <w:rPr>
          <w:rStyle w:val="24"/>
          <w:b w:val="0"/>
          <w:bCs w:val="0"/>
          <w:color w:val="auto"/>
        </w:rPr>
        <w:t>JOINT_0 = X</w:t>
      </w:r>
    </w:p>
    <w:p w14:paraId="67132DE6" w14:textId="73F5495F" w:rsidR="007C783E" w:rsidRPr="00354001" w:rsidRDefault="00D832C6" w:rsidP="0080552D">
      <w:pPr>
        <w:numPr>
          <w:ilvl w:val="0"/>
          <w:numId w:val="95"/>
        </w:numPr>
        <w:rPr>
          <w:rStyle w:val="24"/>
          <w:b w:val="0"/>
          <w:bCs w:val="0"/>
          <w:color w:val="auto"/>
        </w:rPr>
      </w:pPr>
      <w:r w:rsidRPr="00354001">
        <w:rPr>
          <w:rStyle w:val="24"/>
          <w:b w:val="0"/>
          <w:bCs w:val="0"/>
          <w:color w:val="auto"/>
        </w:rPr>
        <w:t>JOINT_1 = Z</w:t>
      </w:r>
    </w:p>
    <w:p w14:paraId="2CBEBDAA" w14:textId="687C38EF" w:rsidR="007C783E" w:rsidRPr="00354001" w:rsidRDefault="00D832C6" w:rsidP="007C783E">
      <w:pPr>
        <w:ind w:leftChars="621" w:left="1304"/>
        <w:rPr>
          <w:rStyle w:val="24"/>
          <w:b w:val="0"/>
          <w:bCs w:val="0"/>
          <w:color w:val="auto"/>
        </w:rPr>
      </w:pPr>
      <w:r w:rsidRPr="00354001">
        <w:rPr>
          <w:rStyle w:val="24"/>
          <w:rFonts w:hint="eastAsia"/>
          <w:b w:val="0"/>
          <w:bCs w:val="0"/>
          <w:color w:val="auto"/>
        </w:rPr>
        <w:lastRenderedPageBreak/>
        <w:t>キネマティクスモジュールの詳細については、マンページを参照してください：</w:t>
      </w:r>
      <w:r w:rsidRPr="00354001">
        <w:rPr>
          <w:rStyle w:val="24"/>
          <w:rFonts w:hint="eastAsia"/>
          <w:b w:val="0"/>
          <w:bCs w:val="0"/>
          <w:color w:val="auto"/>
        </w:rPr>
        <w:t>$ man kins</w:t>
      </w:r>
    </w:p>
    <w:p w14:paraId="00A11D6B" w14:textId="17787470" w:rsidR="00D832C6" w:rsidRPr="00354001" w:rsidRDefault="00D832C6" w:rsidP="0080552D">
      <w:pPr>
        <w:numPr>
          <w:ilvl w:val="0"/>
          <w:numId w:val="96"/>
        </w:numPr>
        <w:rPr>
          <w:rStyle w:val="24"/>
          <w:b w:val="0"/>
          <w:bCs w:val="0"/>
          <w:color w:val="auto"/>
        </w:rPr>
      </w:pPr>
      <w:r w:rsidRPr="00354001">
        <w:rPr>
          <w:rStyle w:val="24"/>
          <w:rFonts w:hint="eastAsia"/>
          <w:b w:val="0"/>
          <w:bCs w:val="0"/>
          <w:color w:val="auto"/>
        </w:rPr>
        <w:t>TYPE = LINEAR-LINEAR</w:t>
      </w:r>
      <w:r w:rsidRPr="00354001">
        <w:rPr>
          <w:rStyle w:val="24"/>
          <w:rFonts w:hint="eastAsia"/>
          <w:b w:val="0"/>
          <w:bCs w:val="0"/>
          <w:color w:val="auto"/>
        </w:rPr>
        <w:t>または</w:t>
      </w:r>
      <w:r w:rsidRPr="00354001">
        <w:rPr>
          <w:rStyle w:val="24"/>
          <w:rFonts w:hint="eastAsia"/>
          <w:b w:val="0"/>
          <w:bCs w:val="0"/>
          <w:color w:val="auto"/>
        </w:rPr>
        <w:t>ANGULAR</w:t>
      </w:r>
      <w:r w:rsidRPr="00354001">
        <w:rPr>
          <w:rStyle w:val="24"/>
          <w:rFonts w:hint="eastAsia"/>
          <w:b w:val="0"/>
          <w:bCs w:val="0"/>
          <w:color w:val="auto"/>
        </w:rPr>
        <w:t>のいずれかのジョイントのタイプ。</w:t>
      </w:r>
    </w:p>
    <w:p w14:paraId="0317A2A4" w14:textId="2312C74C" w:rsidR="00D832C6" w:rsidRPr="00354001" w:rsidRDefault="00852FF9" w:rsidP="0080552D">
      <w:pPr>
        <w:numPr>
          <w:ilvl w:val="0"/>
          <w:numId w:val="96"/>
        </w:numPr>
        <w:rPr>
          <w:rStyle w:val="24"/>
          <w:b w:val="0"/>
          <w:bCs w:val="0"/>
          <w:color w:val="auto"/>
        </w:rPr>
      </w:pPr>
      <w:r w:rsidRPr="00354001">
        <w:rPr>
          <w:rStyle w:val="24"/>
          <w:rFonts w:hint="eastAsia"/>
          <w:b w:val="0"/>
          <w:bCs w:val="0"/>
          <w:color w:val="auto"/>
        </w:rPr>
        <w:t>UNITS = INCH-</w:t>
      </w:r>
      <w:r w:rsidRPr="00354001">
        <w:rPr>
          <w:rStyle w:val="24"/>
          <w:rFonts w:hint="eastAsia"/>
          <w:b w:val="0"/>
          <w:bCs w:val="0"/>
          <w:color w:val="auto"/>
        </w:rPr>
        <w:t>指定されている場合、この設定は関連する</w:t>
      </w:r>
      <w:r w:rsidRPr="00354001">
        <w:rPr>
          <w:rStyle w:val="24"/>
          <w:rFonts w:hint="eastAsia"/>
          <w:b w:val="0"/>
          <w:bCs w:val="0"/>
          <w:color w:val="auto"/>
        </w:rPr>
        <w:t>[TRAJ] UNITS</w:t>
      </w:r>
      <w:r w:rsidRPr="00354001">
        <w:rPr>
          <w:rStyle w:val="24"/>
          <w:rFonts w:hint="eastAsia"/>
          <w:b w:val="0"/>
          <w:bCs w:val="0"/>
          <w:color w:val="auto"/>
        </w:rPr>
        <w:t>設定を上書きします。</w:t>
      </w:r>
      <w:r w:rsidRPr="00354001">
        <w:rPr>
          <w:rFonts w:hint="eastAsia"/>
        </w:rPr>
        <w:t xml:space="preserve"> </w:t>
      </w:r>
      <w:r w:rsidRPr="00354001">
        <w:rPr>
          <w:rStyle w:val="24"/>
          <w:rFonts w:hint="eastAsia"/>
          <w:b w:val="0"/>
          <w:bCs w:val="0"/>
          <w:color w:val="auto"/>
        </w:rPr>
        <w:t>（例：このジョイントのタイプが</w:t>
      </w:r>
      <w:r w:rsidRPr="00354001">
        <w:rPr>
          <w:rStyle w:val="24"/>
          <w:rFonts w:hint="eastAsia"/>
          <w:b w:val="0"/>
          <w:bCs w:val="0"/>
          <w:color w:val="auto"/>
        </w:rPr>
        <w:t>LINEAR</w:t>
      </w:r>
      <w:r w:rsidRPr="00354001">
        <w:rPr>
          <w:rStyle w:val="24"/>
          <w:rFonts w:hint="eastAsia"/>
          <w:b w:val="0"/>
          <w:bCs w:val="0"/>
          <w:color w:val="auto"/>
        </w:rPr>
        <w:t>の場合は</w:t>
      </w:r>
      <w:r w:rsidRPr="00354001">
        <w:rPr>
          <w:rStyle w:val="24"/>
          <w:rFonts w:hint="eastAsia"/>
          <w:b w:val="0"/>
          <w:bCs w:val="0"/>
          <w:color w:val="auto"/>
        </w:rPr>
        <w:t>[TRAJ] LINEAR_UNITS</w:t>
      </w:r>
      <w:r w:rsidRPr="00354001">
        <w:rPr>
          <w:rStyle w:val="24"/>
          <w:rFonts w:hint="eastAsia"/>
          <w:b w:val="0"/>
          <w:bCs w:val="0"/>
          <w:color w:val="auto"/>
        </w:rPr>
        <w:t>、このジョイントのタイプが</w:t>
      </w:r>
      <w:r w:rsidRPr="00354001">
        <w:rPr>
          <w:rStyle w:val="24"/>
          <w:rFonts w:hint="eastAsia"/>
          <w:b w:val="0"/>
          <w:bCs w:val="0"/>
          <w:color w:val="auto"/>
        </w:rPr>
        <w:t>ANGULAR</w:t>
      </w:r>
      <w:r w:rsidRPr="00354001">
        <w:rPr>
          <w:rStyle w:val="24"/>
          <w:rFonts w:hint="eastAsia"/>
          <w:b w:val="0"/>
          <w:bCs w:val="0"/>
          <w:color w:val="auto"/>
        </w:rPr>
        <w:t>の場合は</w:t>
      </w:r>
      <w:r w:rsidRPr="00354001">
        <w:rPr>
          <w:rStyle w:val="24"/>
          <w:rFonts w:hint="eastAsia"/>
          <w:b w:val="0"/>
          <w:bCs w:val="0"/>
          <w:color w:val="auto"/>
        </w:rPr>
        <w:t>[TRAJ] ANGULAR_UNITS</w:t>
      </w:r>
      <w:r w:rsidRPr="00354001">
        <w:rPr>
          <w:rStyle w:val="24"/>
          <w:rFonts w:hint="eastAsia"/>
          <w:b w:val="0"/>
          <w:bCs w:val="0"/>
          <w:color w:val="auto"/>
        </w:rPr>
        <w:t>）</w:t>
      </w:r>
    </w:p>
    <w:p w14:paraId="22747DA9" w14:textId="6A1ADF47"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MAX_VELOCITY = 1.2-</w:t>
      </w:r>
      <w:r w:rsidRPr="00354001">
        <w:rPr>
          <w:rStyle w:val="24"/>
          <w:rFonts w:hint="eastAsia"/>
          <w:b w:val="0"/>
          <w:bCs w:val="0"/>
          <w:color w:val="auto"/>
        </w:rPr>
        <w:t>このジョイントの最大速度（マシン単位</w:t>
      </w:r>
      <w:r w:rsidRPr="00354001">
        <w:rPr>
          <w:rStyle w:val="24"/>
          <w:rFonts w:hint="eastAsia"/>
          <w:b w:val="0"/>
          <w:bCs w:val="0"/>
          <w:color w:val="auto"/>
        </w:rPr>
        <w:t>/</w:t>
      </w:r>
      <w:r w:rsidRPr="00354001">
        <w:rPr>
          <w:rStyle w:val="24"/>
          <w:rFonts w:hint="eastAsia"/>
          <w:b w:val="0"/>
          <w:bCs w:val="0"/>
          <w:color w:val="auto"/>
        </w:rPr>
        <w:t>秒）。</w:t>
      </w:r>
    </w:p>
    <w:p w14:paraId="23F49F0E" w14:textId="42C2AAB5"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MAX_ACCELERATION = 20.0-</w:t>
      </w:r>
      <w:r w:rsidRPr="00354001">
        <w:rPr>
          <w:rStyle w:val="24"/>
          <w:rFonts w:hint="eastAsia"/>
          <w:b w:val="0"/>
          <w:bCs w:val="0"/>
          <w:color w:val="auto"/>
        </w:rPr>
        <w:t>このジョイントの最大加速度（機械単位</w:t>
      </w:r>
      <w:r w:rsidRPr="00354001">
        <w:rPr>
          <w:rStyle w:val="24"/>
          <w:rFonts w:hint="eastAsia"/>
          <w:b w:val="0"/>
          <w:bCs w:val="0"/>
          <w:color w:val="auto"/>
        </w:rPr>
        <w:t>/</w:t>
      </w:r>
      <w:r w:rsidRPr="00354001">
        <w:rPr>
          <w:rStyle w:val="24"/>
          <w:rFonts w:hint="eastAsia"/>
          <w:b w:val="0"/>
          <w:bCs w:val="0"/>
          <w:color w:val="auto"/>
        </w:rPr>
        <w:t>秒の</w:t>
      </w:r>
      <w:r w:rsidRPr="00354001">
        <w:rPr>
          <w:rStyle w:val="24"/>
          <w:rFonts w:hint="eastAsia"/>
          <w:b w:val="0"/>
          <w:bCs w:val="0"/>
          <w:color w:val="auto"/>
        </w:rPr>
        <w:t>2</w:t>
      </w:r>
      <w:r w:rsidRPr="00354001">
        <w:rPr>
          <w:rStyle w:val="24"/>
          <w:rFonts w:hint="eastAsia"/>
          <w:b w:val="0"/>
          <w:bCs w:val="0"/>
          <w:color w:val="auto"/>
        </w:rPr>
        <w:t>乗）。</w:t>
      </w:r>
    </w:p>
    <w:p w14:paraId="411BBA2B" w14:textId="33FF5565"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BACKLASH = 0.0000-</w:t>
      </w:r>
      <w:r w:rsidRPr="00354001">
        <w:rPr>
          <w:rStyle w:val="24"/>
          <w:rFonts w:hint="eastAsia"/>
          <w:b w:val="0"/>
          <w:bCs w:val="0"/>
          <w:color w:val="auto"/>
        </w:rPr>
        <w:t>マシンユニットのバックラッシュ。</w:t>
      </w:r>
      <w:r w:rsidRPr="00354001">
        <w:rPr>
          <w:rFonts w:hint="eastAsia"/>
        </w:rPr>
        <w:t xml:space="preserve"> </w:t>
      </w:r>
      <w:r w:rsidRPr="00354001">
        <w:rPr>
          <w:rStyle w:val="24"/>
          <w:rFonts w:hint="eastAsia"/>
          <w:b w:val="0"/>
          <w:bCs w:val="0"/>
          <w:color w:val="auto"/>
        </w:rPr>
        <w:t>バックラッシュ補正値は、ジョイントの駆動に使用されるハードウェアの小さな欠陥を補うために使用できます。</w:t>
      </w:r>
      <w:r w:rsidRPr="00354001">
        <w:rPr>
          <w:rFonts w:hint="eastAsia"/>
        </w:rPr>
        <w:t xml:space="preserve"> </w:t>
      </w:r>
      <w:r w:rsidRPr="00354001">
        <w:rPr>
          <w:rStyle w:val="24"/>
          <w:rFonts w:hint="eastAsia"/>
          <w:b w:val="0"/>
          <w:bCs w:val="0"/>
          <w:color w:val="auto"/>
        </w:rPr>
        <w:t>ジョイントにバックラッシュが追加され、ステッパーを使用している場合は、</w:t>
      </w:r>
      <w:r w:rsidRPr="00354001">
        <w:rPr>
          <w:rStyle w:val="24"/>
          <w:rFonts w:hint="eastAsia"/>
          <w:b w:val="0"/>
          <w:bCs w:val="0"/>
          <w:color w:val="auto"/>
        </w:rPr>
        <w:t>STEPGEN_MAXACCEL</w:t>
      </w:r>
      <w:r w:rsidRPr="00354001">
        <w:rPr>
          <w:rStyle w:val="24"/>
          <w:rFonts w:hint="eastAsia"/>
          <w:b w:val="0"/>
          <w:bCs w:val="0"/>
          <w:color w:val="auto"/>
        </w:rPr>
        <w:t>をジョイントの</w:t>
      </w:r>
      <w:r w:rsidRPr="00354001">
        <w:rPr>
          <w:rStyle w:val="24"/>
          <w:rFonts w:hint="eastAsia"/>
          <w:b w:val="0"/>
          <w:bCs w:val="0"/>
          <w:color w:val="auto"/>
        </w:rPr>
        <w:t>MAX_ACCELERATION</w:t>
      </w:r>
      <w:r w:rsidRPr="00354001">
        <w:rPr>
          <w:rStyle w:val="24"/>
          <w:rFonts w:hint="eastAsia"/>
          <w:b w:val="0"/>
          <w:bCs w:val="0"/>
          <w:color w:val="auto"/>
        </w:rPr>
        <w:t>の</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倍に増やす必要があります。</w:t>
      </w:r>
      <w:r w:rsidRPr="00354001">
        <w:rPr>
          <w:rFonts w:hint="eastAsia"/>
        </w:rPr>
        <w:t xml:space="preserve"> </w:t>
      </w:r>
      <w:r w:rsidRPr="00354001">
        <w:rPr>
          <w:rStyle w:val="24"/>
          <w:rFonts w:hint="eastAsia"/>
          <w:b w:val="0"/>
          <w:bCs w:val="0"/>
          <w:color w:val="auto"/>
        </w:rPr>
        <w:t>過度のバックラッシュ補正により、方向が変わるときにジョイントがジャークする可能性があります。</w:t>
      </w:r>
      <w:r w:rsidRPr="00354001">
        <w:rPr>
          <w:rFonts w:hint="eastAsia"/>
        </w:rPr>
        <w:t xml:space="preserve"> </w:t>
      </w:r>
      <w:r w:rsidRPr="00354001">
        <w:rPr>
          <w:rStyle w:val="24"/>
          <w:rFonts w:hint="eastAsia"/>
          <w:b w:val="0"/>
          <w:bCs w:val="0"/>
          <w:color w:val="auto"/>
        </w:rPr>
        <w:t>COMP_FILE</w:t>
      </w:r>
      <w:r w:rsidRPr="00354001">
        <w:rPr>
          <w:rStyle w:val="24"/>
          <w:rFonts w:hint="eastAsia"/>
          <w:b w:val="0"/>
          <w:bCs w:val="0"/>
          <w:color w:val="auto"/>
        </w:rPr>
        <w:t>がジョイントに指定されている場合、</w:t>
      </w:r>
      <w:r w:rsidRPr="00354001">
        <w:rPr>
          <w:rStyle w:val="24"/>
          <w:rFonts w:hint="eastAsia"/>
          <w:b w:val="0"/>
          <w:bCs w:val="0"/>
          <w:color w:val="auto"/>
        </w:rPr>
        <w:t>BACKLASH</w:t>
      </w:r>
      <w:r w:rsidRPr="00354001">
        <w:rPr>
          <w:rStyle w:val="24"/>
          <w:rFonts w:hint="eastAsia"/>
          <w:b w:val="0"/>
          <w:bCs w:val="0"/>
          <w:color w:val="auto"/>
        </w:rPr>
        <w:t>は使用されません。</w:t>
      </w:r>
    </w:p>
    <w:p w14:paraId="657BD789" w14:textId="7D960774"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 xml:space="preserve">COMP_FILE = </w:t>
      </w:r>
      <w:proofErr w:type="spellStart"/>
      <w:r w:rsidRPr="00354001">
        <w:rPr>
          <w:rStyle w:val="24"/>
          <w:rFonts w:hint="eastAsia"/>
          <w:b w:val="0"/>
          <w:bCs w:val="0"/>
          <w:color w:val="auto"/>
        </w:rPr>
        <w:t>file.extension</w:t>
      </w:r>
      <w:proofErr w:type="spellEnd"/>
      <w:r w:rsidRPr="00354001">
        <w:rPr>
          <w:rStyle w:val="24"/>
          <w:rFonts w:hint="eastAsia"/>
          <w:b w:val="0"/>
          <w:bCs w:val="0"/>
          <w:color w:val="auto"/>
        </w:rPr>
        <w:t>-</w:t>
      </w:r>
      <w:r w:rsidRPr="00354001">
        <w:rPr>
          <w:rStyle w:val="24"/>
          <w:rFonts w:hint="eastAsia"/>
          <w:b w:val="0"/>
          <w:bCs w:val="0"/>
          <w:color w:val="auto"/>
        </w:rPr>
        <w:t>補正ファイルは、関節の位置情報のマップで構成されます。</w:t>
      </w:r>
      <w:r w:rsidRPr="00354001">
        <w:rPr>
          <w:rFonts w:hint="eastAsia"/>
        </w:rPr>
        <w:t xml:space="preserve"> </w:t>
      </w:r>
      <w:r w:rsidRPr="00354001">
        <w:rPr>
          <w:rStyle w:val="24"/>
          <w:rFonts w:hint="eastAsia"/>
          <w:b w:val="0"/>
          <w:bCs w:val="0"/>
          <w:color w:val="auto"/>
        </w:rPr>
        <w:t>補正ファイルの値はマシン単位です。</w:t>
      </w:r>
      <w:r w:rsidRPr="00354001">
        <w:rPr>
          <w:rFonts w:hint="eastAsia"/>
        </w:rPr>
        <w:t xml:space="preserve"> </w:t>
      </w:r>
      <w:r w:rsidRPr="00354001">
        <w:rPr>
          <w:rStyle w:val="24"/>
          <w:rFonts w:hint="eastAsia"/>
          <w:b w:val="0"/>
          <w:bCs w:val="0"/>
          <w:color w:val="auto"/>
        </w:rPr>
        <w:t>値の各セットは、スペースで区切られた</w:t>
      </w:r>
      <w:r w:rsidRPr="00354001">
        <w:rPr>
          <w:rStyle w:val="24"/>
          <w:rFonts w:hint="eastAsia"/>
          <w:b w:val="0"/>
          <w:bCs w:val="0"/>
          <w:color w:val="auto"/>
        </w:rPr>
        <w:t>1</w:t>
      </w:r>
      <w:r w:rsidRPr="00354001">
        <w:rPr>
          <w:rStyle w:val="24"/>
          <w:rFonts w:hint="eastAsia"/>
          <w:b w:val="0"/>
          <w:bCs w:val="0"/>
          <w:color w:val="auto"/>
        </w:rPr>
        <w:t>行にあります。</w:t>
      </w:r>
      <w:r w:rsidRPr="00354001">
        <w:rPr>
          <w:rFonts w:hint="eastAsia"/>
        </w:rPr>
        <w:t xml:space="preserve"> </w:t>
      </w:r>
      <w:r w:rsidRPr="00354001">
        <w:rPr>
          <w:rStyle w:val="24"/>
          <w:rFonts w:hint="eastAsia"/>
          <w:b w:val="0"/>
          <w:bCs w:val="0"/>
          <w:color w:val="auto"/>
        </w:rPr>
        <w:t>最初の値は公称値（指令位置）です。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番目と</w:t>
      </w:r>
      <w:r w:rsidRPr="00354001">
        <w:rPr>
          <w:rStyle w:val="24"/>
          <w:rFonts w:hint="eastAsia"/>
          <w:b w:val="0"/>
          <w:bCs w:val="0"/>
          <w:color w:val="auto"/>
        </w:rPr>
        <w:t>3</w:t>
      </w:r>
      <w:r w:rsidRPr="00354001">
        <w:rPr>
          <w:rStyle w:val="24"/>
          <w:rFonts w:hint="eastAsia"/>
          <w:b w:val="0"/>
          <w:bCs w:val="0"/>
          <w:color w:val="auto"/>
        </w:rPr>
        <w:t>番目の値は、</w:t>
      </w:r>
      <w:r w:rsidRPr="00354001">
        <w:rPr>
          <w:rStyle w:val="24"/>
          <w:rFonts w:hint="eastAsia"/>
          <w:b w:val="0"/>
          <w:bCs w:val="0"/>
          <w:color w:val="auto"/>
        </w:rPr>
        <w:t>COMP_FILE_TYPE</w:t>
      </w:r>
      <w:r w:rsidRPr="00354001">
        <w:rPr>
          <w:rStyle w:val="24"/>
          <w:rFonts w:hint="eastAsia"/>
          <w:b w:val="0"/>
          <w:bCs w:val="0"/>
          <w:color w:val="auto"/>
        </w:rPr>
        <w:t>の設定によって異なります。</w:t>
      </w:r>
      <w:r w:rsidRPr="00354001">
        <w:rPr>
          <w:rFonts w:hint="eastAsia"/>
        </w:rPr>
        <w:t xml:space="preserve"> </w:t>
      </w:r>
      <w:r w:rsidRPr="00354001">
        <w:rPr>
          <w:rStyle w:val="24"/>
          <w:rFonts w:hint="eastAsia"/>
          <w:b w:val="0"/>
          <w:bCs w:val="0"/>
          <w:color w:val="auto"/>
        </w:rPr>
        <w:t>公称値の間のポイントは、</w:t>
      </w:r>
      <w:r w:rsidRPr="00354001">
        <w:rPr>
          <w:rStyle w:val="24"/>
          <w:rFonts w:hint="eastAsia"/>
          <w:b w:val="0"/>
          <w:bCs w:val="0"/>
          <w:color w:val="auto"/>
        </w:rPr>
        <w:t>2</w:t>
      </w:r>
      <w:r w:rsidRPr="00354001">
        <w:rPr>
          <w:rStyle w:val="24"/>
          <w:rFonts w:hint="eastAsia"/>
          <w:b w:val="0"/>
          <w:bCs w:val="0"/>
          <w:color w:val="auto"/>
        </w:rPr>
        <w:t>つの公称値の間で補間されます。</w:t>
      </w:r>
      <w:r w:rsidRPr="00354001">
        <w:rPr>
          <w:rFonts w:hint="eastAsia"/>
        </w:rPr>
        <w:t xml:space="preserve"> </w:t>
      </w:r>
      <w:r w:rsidRPr="00354001">
        <w:rPr>
          <w:rStyle w:val="24"/>
          <w:rFonts w:hint="eastAsia"/>
          <w:b w:val="0"/>
          <w:bCs w:val="0"/>
          <w:color w:val="auto"/>
        </w:rPr>
        <w:t>補正ファイルは、最小の名義で始まり、名義の最大値に昇順である必要があります。</w:t>
      </w:r>
      <w:r w:rsidRPr="00354001">
        <w:rPr>
          <w:rFonts w:hint="eastAsia"/>
        </w:rPr>
        <w:t xml:space="preserve"> </w:t>
      </w:r>
      <w:r w:rsidRPr="00354001">
        <w:rPr>
          <w:rStyle w:val="24"/>
          <w:rFonts w:hint="eastAsia"/>
          <w:b w:val="0"/>
          <w:bCs w:val="0"/>
          <w:color w:val="auto"/>
        </w:rPr>
        <w:t>ファイル名では大文字と小文字が区別され、文字や数字を含めることができます。</w:t>
      </w:r>
      <w:r w:rsidRPr="00354001">
        <w:rPr>
          <w:rFonts w:hint="eastAsia"/>
        </w:rPr>
        <w:t xml:space="preserve"> </w:t>
      </w:r>
      <w:r w:rsidRPr="00354001">
        <w:rPr>
          <w:rStyle w:val="24"/>
          <w:rFonts w:hint="eastAsia"/>
          <w:b w:val="0"/>
          <w:bCs w:val="0"/>
          <w:color w:val="auto"/>
        </w:rPr>
        <w:t>現在、</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内の制限は、ジョイントごとに</w:t>
      </w:r>
      <w:r w:rsidRPr="00354001">
        <w:rPr>
          <w:rStyle w:val="24"/>
          <w:rFonts w:hint="eastAsia"/>
          <w:b w:val="0"/>
          <w:bCs w:val="0"/>
          <w:color w:val="auto"/>
        </w:rPr>
        <w:t>256</w:t>
      </w:r>
      <w:r w:rsidRPr="00354001">
        <w:rPr>
          <w:rStyle w:val="24"/>
          <w:rFonts w:hint="eastAsia"/>
          <w:b w:val="0"/>
          <w:bCs w:val="0"/>
          <w:color w:val="auto"/>
        </w:rPr>
        <w:t>トリプレットです。</w:t>
      </w:r>
    </w:p>
    <w:p w14:paraId="1BA24E4E" w14:textId="577C62E4" w:rsidR="007C783E" w:rsidRPr="00354001" w:rsidRDefault="00852FF9" w:rsidP="00852FF9">
      <w:pPr>
        <w:ind w:leftChars="621" w:left="1514" w:hangingChars="100" w:hanging="210"/>
        <w:rPr>
          <w:rStyle w:val="24"/>
          <w:b w:val="0"/>
          <w:bCs w:val="0"/>
          <w:color w:val="auto"/>
        </w:rPr>
      </w:pPr>
      <w:r w:rsidRPr="00354001">
        <w:rPr>
          <w:rStyle w:val="24"/>
          <w:rFonts w:hint="eastAsia"/>
          <w:b w:val="0"/>
          <w:bCs w:val="0"/>
          <w:color w:val="auto"/>
        </w:rPr>
        <w:t>ジョイントに</w:t>
      </w:r>
      <w:r w:rsidRPr="00354001">
        <w:rPr>
          <w:rStyle w:val="24"/>
          <w:rFonts w:hint="eastAsia"/>
          <w:b w:val="0"/>
          <w:bCs w:val="0"/>
          <w:color w:val="auto"/>
        </w:rPr>
        <w:t>COMP_FILE</w:t>
      </w:r>
      <w:r w:rsidRPr="00354001">
        <w:rPr>
          <w:rStyle w:val="24"/>
          <w:rFonts w:hint="eastAsia"/>
          <w:b w:val="0"/>
          <w:bCs w:val="0"/>
          <w:color w:val="auto"/>
        </w:rPr>
        <w:t>が指定されている場合、</w:t>
      </w:r>
      <w:r w:rsidRPr="00354001">
        <w:rPr>
          <w:rStyle w:val="24"/>
          <w:rFonts w:hint="eastAsia"/>
          <w:b w:val="0"/>
          <w:bCs w:val="0"/>
          <w:color w:val="auto"/>
        </w:rPr>
        <w:t>BACKLASH</w:t>
      </w:r>
      <w:r w:rsidRPr="00354001">
        <w:rPr>
          <w:rStyle w:val="24"/>
          <w:rFonts w:hint="eastAsia"/>
          <w:b w:val="0"/>
          <w:bCs w:val="0"/>
          <w:color w:val="auto"/>
        </w:rPr>
        <w:t>は使用されません。</w:t>
      </w:r>
      <w:r w:rsidRPr="00354001">
        <w:rPr>
          <w:rFonts w:hint="eastAsia"/>
        </w:rPr>
        <w:t xml:space="preserve"> </w:t>
      </w:r>
      <w:r w:rsidRPr="00354001">
        <w:rPr>
          <w:rStyle w:val="24"/>
          <w:rFonts w:hint="eastAsia"/>
          <w:b w:val="0"/>
          <w:bCs w:val="0"/>
          <w:color w:val="auto"/>
        </w:rPr>
        <w:t>COMP_FILE_TYPE</w:t>
      </w:r>
      <w:r w:rsidRPr="00354001">
        <w:rPr>
          <w:rStyle w:val="24"/>
          <w:rFonts w:hint="eastAsia"/>
          <w:b w:val="0"/>
          <w:bCs w:val="0"/>
          <w:color w:val="auto"/>
        </w:rPr>
        <w:t>は、</w:t>
      </w:r>
      <w:r w:rsidRPr="00354001">
        <w:rPr>
          <w:rStyle w:val="24"/>
          <w:rFonts w:hint="eastAsia"/>
          <w:b w:val="0"/>
          <w:bCs w:val="0"/>
          <w:color w:val="auto"/>
        </w:rPr>
        <w:t>COMP_FILE</w:t>
      </w:r>
      <w:r w:rsidRPr="00354001">
        <w:rPr>
          <w:rStyle w:val="24"/>
          <w:rFonts w:hint="eastAsia"/>
          <w:b w:val="0"/>
          <w:bCs w:val="0"/>
          <w:color w:val="auto"/>
        </w:rPr>
        <w:t>ごとに指定する必要があります。</w:t>
      </w:r>
    </w:p>
    <w:p w14:paraId="0E60B5F6" w14:textId="74AA1FB0" w:rsidR="00852FF9" w:rsidRPr="00354001" w:rsidRDefault="00852FF9" w:rsidP="0080552D">
      <w:pPr>
        <w:numPr>
          <w:ilvl w:val="0"/>
          <w:numId w:val="97"/>
        </w:numPr>
        <w:rPr>
          <w:rStyle w:val="24"/>
          <w:b w:val="0"/>
          <w:bCs w:val="0"/>
          <w:color w:val="auto"/>
        </w:rPr>
      </w:pPr>
      <w:r w:rsidRPr="00354001">
        <w:rPr>
          <w:rStyle w:val="24"/>
          <w:rFonts w:hint="eastAsia"/>
          <w:b w:val="0"/>
          <w:bCs w:val="0"/>
          <w:color w:val="auto"/>
        </w:rPr>
        <w:t>COMP_FILE_TYPE = 0</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補正ファイルのタイプを指定します。</w:t>
      </w:r>
      <w:r w:rsidRPr="00354001">
        <w:rPr>
          <w:rFonts w:hint="eastAsia"/>
        </w:rPr>
        <w:t xml:space="preserve"> </w:t>
      </w:r>
      <w:r w:rsidRPr="00354001">
        <w:rPr>
          <w:rStyle w:val="24"/>
          <w:rFonts w:hint="eastAsia"/>
          <w:b w:val="0"/>
          <w:bCs w:val="0"/>
          <w:color w:val="auto"/>
        </w:rPr>
        <w:t>最初の値は、両方のタイプの公称（コマンド）位置です。</w:t>
      </w:r>
    </w:p>
    <w:p w14:paraId="3D8E907C" w14:textId="47116794" w:rsidR="00852FF9" w:rsidRPr="00354001" w:rsidRDefault="00852FF9" w:rsidP="0080552D">
      <w:pPr>
        <w:numPr>
          <w:ilvl w:val="1"/>
          <w:numId w:val="97"/>
        </w:numPr>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番目の値は、ジョイントが正の方向に移動するときの実際の位置（増加値）を指定し、</w:t>
      </w:r>
      <w:r w:rsidRPr="00354001">
        <w:rPr>
          <w:rStyle w:val="24"/>
          <w:rFonts w:hint="eastAsia"/>
          <w:b w:val="0"/>
          <w:bCs w:val="0"/>
          <w:color w:val="auto"/>
        </w:rPr>
        <w:t>3</w:t>
      </w:r>
      <w:r w:rsidRPr="00354001">
        <w:rPr>
          <w:rStyle w:val="24"/>
          <w:rFonts w:hint="eastAsia"/>
          <w:b w:val="0"/>
          <w:bCs w:val="0"/>
          <w:color w:val="auto"/>
        </w:rPr>
        <w:t>番目の値は、ジョイントが負の方向に移動するときの実際の位置（減少値）を指定します。</w:t>
      </w:r>
    </w:p>
    <w:p w14:paraId="01BF68DE" w14:textId="1D4E6F81" w:rsidR="00852FF9" w:rsidRPr="00354001" w:rsidRDefault="00852FF9" w:rsidP="00852FF9">
      <w:pPr>
        <w:ind w:left="1304"/>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0</w:t>
      </w:r>
      <w:r w:rsidRPr="00354001">
        <w:rPr>
          <w:rStyle w:val="24"/>
          <w:rFonts w:hint="eastAsia"/>
          <w:b w:val="0"/>
          <w:bCs w:val="0"/>
          <w:color w:val="auto"/>
        </w:rPr>
        <w:t>の例</w:t>
      </w:r>
    </w:p>
    <w:p w14:paraId="7F5306A4" w14:textId="77777777" w:rsidR="00852FF9" w:rsidRPr="00354001" w:rsidRDefault="00852FF9" w:rsidP="00852FF9">
      <w:pPr>
        <w:pStyle w:val="Note"/>
        <w:ind w:left="630"/>
      </w:pPr>
      <w:r w:rsidRPr="00354001">
        <w:t>-1.000 -1.005 -0.995</w:t>
      </w:r>
    </w:p>
    <w:p w14:paraId="2F32BB30" w14:textId="77777777" w:rsidR="00852FF9" w:rsidRPr="00354001" w:rsidRDefault="00852FF9" w:rsidP="00852FF9">
      <w:pPr>
        <w:pStyle w:val="Note"/>
        <w:ind w:left="630"/>
      </w:pPr>
      <w:r w:rsidRPr="00354001">
        <w:t>0.000 0.002 -0.003</w:t>
      </w:r>
    </w:p>
    <w:p w14:paraId="65185ABD" w14:textId="4843F2C9" w:rsidR="00852FF9" w:rsidRPr="00354001" w:rsidRDefault="00852FF9" w:rsidP="00852FF9">
      <w:pPr>
        <w:pStyle w:val="Note"/>
        <w:ind w:left="630"/>
        <w:rPr>
          <w:rStyle w:val="24"/>
          <w:b w:val="0"/>
          <w:bCs w:val="0"/>
          <w:color w:val="auto"/>
        </w:rPr>
      </w:pPr>
      <w:r w:rsidRPr="00354001">
        <w:t>1.000 1.003 0.998</w:t>
      </w:r>
    </w:p>
    <w:p w14:paraId="10B36D70" w14:textId="17BE44AC" w:rsidR="00852FF9" w:rsidRPr="00354001" w:rsidRDefault="00852FF9" w:rsidP="0080552D">
      <w:pPr>
        <w:numPr>
          <w:ilvl w:val="1"/>
          <w:numId w:val="97"/>
        </w:numPr>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番目の値は、正の方向に移動するときの公称値からの正のオフセットを指定します。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番目の値は、負の方向に移動するときの公称値からの負のオフセットを指定します。</w:t>
      </w:r>
    </w:p>
    <w:p w14:paraId="795D3154" w14:textId="4CBECC0F" w:rsidR="00852FF9" w:rsidRPr="00354001" w:rsidRDefault="00852FF9" w:rsidP="00852FF9">
      <w:pPr>
        <w:ind w:leftChars="621" w:left="1304"/>
        <w:rPr>
          <w:rStyle w:val="24"/>
          <w:b w:val="0"/>
          <w:bCs w:val="0"/>
          <w:color w:val="auto"/>
        </w:rPr>
      </w:pPr>
      <w:r w:rsidRPr="00354001">
        <w:rPr>
          <w:rStyle w:val="24"/>
          <w:rFonts w:hint="eastAsia"/>
          <w:b w:val="0"/>
          <w:bCs w:val="0"/>
          <w:color w:val="auto"/>
        </w:rPr>
        <w:lastRenderedPageBreak/>
        <w:t>タイプ</w:t>
      </w:r>
      <w:r w:rsidRPr="00354001">
        <w:rPr>
          <w:rStyle w:val="24"/>
          <w:rFonts w:hint="eastAsia"/>
          <w:b w:val="0"/>
          <w:bCs w:val="0"/>
          <w:color w:val="auto"/>
        </w:rPr>
        <w:t>1</w:t>
      </w:r>
      <w:r w:rsidRPr="00354001">
        <w:rPr>
          <w:rStyle w:val="24"/>
          <w:rFonts w:hint="eastAsia"/>
          <w:b w:val="0"/>
          <w:bCs w:val="0"/>
          <w:color w:val="auto"/>
        </w:rPr>
        <w:t>の例</w:t>
      </w:r>
    </w:p>
    <w:p w14:paraId="48933BA9" w14:textId="77777777" w:rsidR="00852FF9" w:rsidRPr="00354001" w:rsidRDefault="00852FF9" w:rsidP="00852FF9">
      <w:pPr>
        <w:pStyle w:val="Note"/>
        <w:ind w:left="630"/>
      </w:pPr>
      <w:r w:rsidRPr="00354001">
        <w:t>-1.000 0.005 -0.005</w:t>
      </w:r>
    </w:p>
    <w:p w14:paraId="53648C6C" w14:textId="77777777" w:rsidR="00852FF9" w:rsidRPr="00354001" w:rsidRDefault="00852FF9" w:rsidP="00852FF9">
      <w:pPr>
        <w:pStyle w:val="Note"/>
        <w:ind w:left="630"/>
      </w:pPr>
      <w:r w:rsidRPr="00354001">
        <w:t>0.000 0.002 -0.003</w:t>
      </w:r>
    </w:p>
    <w:p w14:paraId="4EA74626" w14:textId="536BF6C1" w:rsidR="00852FF9" w:rsidRPr="00354001" w:rsidRDefault="00852FF9" w:rsidP="00852FF9">
      <w:pPr>
        <w:pStyle w:val="Note"/>
        <w:ind w:left="630"/>
        <w:rPr>
          <w:rStyle w:val="24"/>
          <w:b w:val="0"/>
          <w:bCs w:val="0"/>
          <w:color w:val="auto"/>
        </w:rPr>
      </w:pPr>
      <w:r w:rsidRPr="00354001">
        <w:t>1.000 0.003 -0.004</w:t>
      </w:r>
    </w:p>
    <w:p w14:paraId="298E1760" w14:textId="77777777" w:rsidR="00852FF9" w:rsidRPr="00354001" w:rsidRDefault="00852FF9" w:rsidP="00852FF9">
      <w:pPr>
        <w:ind w:leftChars="621" w:left="1304"/>
        <w:rPr>
          <w:rStyle w:val="24"/>
          <w:b w:val="0"/>
          <w:bCs w:val="0"/>
          <w:color w:val="auto"/>
        </w:rPr>
      </w:pPr>
    </w:p>
    <w:p w14:paraId="4A51CBA3" w14:textId="4ADAEE40" w:rsidR="007C783E" w:rsidRPr="00354001" w:rsidRDefault="00852FF9" w:rsidP="0080552D">
      <w:pPr>
        <w:numPr>
          <w:ilvl w:val="0"/>
          <w:numId w:val="97"/>
        </w:numPr>
        <w:rPr>
          <w:rStyle w:val="24"/>
          <w:b w:val="0"/>
          <w:bCs w:val="0"/>
          <w:color w:val="auto"/>
        </w:rPr>
      </w:pPr>
      <w:r w:rsidRPr="00354001">
        <w:rPr>
          <w:rStyle w:val="24"/>
          <w:rFonts w:hint="eastAsia"/>
          <w:b w:val="0"/>
          <w:bCs w:val="0"/>
          <w:color w:val="auto"/>
        </w:rPr>
        <w:t>MIN_LIMIT = -1000-</w:t>
      </w:r>
      <w:r w:rsidRPr="00354001">
        <w:rPr>
          <w:rStyle w:val="24"/>
          <w:rFonts w:hint="eastAsia"/>
          <w:b w:val="0"/>
          <w:bCs w:val="0"/>
          <w:color w:val="auto"/>
        </w:rPr>
        <w:t>機械単位での、関節運動の最小制限。</w:t>
      </w:r>
      <w:r w:rsidRPr="00354001">
        <w:rPr>
          <w:rFonts w:hint="eastAsia"/>
        </w:rPr>
        <w:t xml:space="preserve"> </w:t>
      </w:r>
      <w:r w:rsidRPr="00354001">
        <w:rPr>
          <w:rStyle w:val="24"/>
          <w:rFonts w:hint="eastAsia"/>
          <w:b w:val="0"/>
          <w:bCs w:val="0"/>
          <w:color w:val="auto"/>
        </w:rPr>
        <w:t>この制限に達すると、コントローラーは関節の動きを中止します。</w:t>
      </w:r>
      <w:r w:rsidRPr="00354001">
        <w:rPr>
          <w:rFonts w:hint="eastAsia"/>
        </w:rPr>
        <w:t xml:space="preserve"> </w:t>
      </w:r>
      <w:r w:rsidRPr="00354001">
        <w:rPr>
          <w:rStyle w:val="24"/>
          <w:rFonts w:hint="eastAsia"/>
          <w:b w:val="0"/>
          <w:bCs w:val="0"/>
          <w:color w:val="auto"/>
        </w:rPr>
        <w:t>[JOINT_N]</w:t>
      </w:r>
      <w:r w:rsidRPr="00354001">
        <w:rPr>
          <w:rStyle w:val="24"/>
          <w:rFonts w:hint="eastAsia"/>
          <w:b w:val="0"/>
          <w:bCs w:val="0"/>
          <w:color w:val="auto"/>
        </w:rPr>
        <w:t>セクションのジョイントに</w:t>
      </w:r>
      <w:r w:rsidRPr="00354001">
        <w:rPr>
          <w:rStyle w:val="24"/>
          <w:rFonts w:hint="eastAsia"/>
          <w:b w:val="0"/>
          <w:bCs w:val="0"/>
          <w:color w:val="auto"/>
        </w:rPr>
        <w:t>MIN_LIMIT</w:t>
      </w:r>
      <w:r w:rsidRPr="00354001">
        <w:rPr>
          <w:rStyle w:val="24"/>
          <w:rFonts w:hint="eastAsia"/>
          <w:b w:val="0"/>
          <w:bCs w:val="0"/>
          <w:color w:val="auto"/>
        </w:rPr>
        <w:t>がない、無制限の回転を持つロータリージョイントの場合、値</w:t>
      </w:r>
      <w:r w:rsidRPr="00354001">
        <w:rPr>
          <w:rStyle w:val="24"/>
          <w:rFonts w:hint="eastAsia"/>
          <w:b w:val="0"/>
          <w:bCs w:val="0"/>
          <w:color w:val="auto"/>
        </w:rPr>
        <w:t>-1e99</w:t>
      </w:r>
      <w:r w:rsidRPr="00354001">
        <w:rPr>
          <w:rStyle w:val="24"/>
          <w:rFonts w:hint="eastAsia"/>
          <w:b w:val="0"/>
          <w:bCs w:val="0"/>
          <w:color w:val="auto"/>
        </w:rPr>
        <w:t>が使用されます。</w:t>
      </w:r>
    </w:p>
    <w:p w14:paraId="4BF2EDAF" w14:textId="08BB17D7" w:rsidR="00852FF9" w:rsidRPr="00354001" w:rsidRDefault="00852FF9" w:rsidP="0080552D">
      <w:pPr>
        <w:numPr>
          <w:ilvl w:val="0"/>
          <w:numId w:val="97"/>
        </w:numPr>
        <w:rPr>
          <w:rStyle w:val="24"/>
          <w:b w:val="0"/>
          <w:bCs w:val="0"/>
          <w:color w:val="auto"/>
        </w:rPr>
      </w:pPr>
      <w:r w:rsidRPr="00354001">
        <w:rPr>
          <w:rStyle w:val="24"/>
          <w:rFonts w:hint="eastAsia"/>
          <w:b w:val="0"/>
          <w:bCs w:val="0"/>
          <w:color w:val="auto"/>
        </w:rPr>
        <w:t>MAX_LIMIT = 1000-</w:t>
      </w:r>
      <w:r w:rsidRPr="00354001">
        <w:rPr>
          <w:rStyle w:val="24"/>
          <w:rFonts w:hint="eastAsia"/>
          <w:b w:val="0"/>
          <w:bCs w:val="0"/>
          <w:color w:val="auto"/>
        </w:rPr>
        <w:t>機械単位での、関節運動の最大制限。</w:t>
      </w:r>
      <w:r w:rsidRPr="00354001">
        <w:rPr>
          <w:rFonts w:hint="eastAsia"/>
        </w:rPr>
        <w:t xml:space="preserve"> </w:t>
      </w:r>
      <w:r w:rsidRPr="00354001">
        <w:rPr>
          <w:rStyle w:val="24"/>
          <w:rFonts w:hint="eastAsia"/>
          <w:b w:val="0"/>
          <w:bCs w:val="0"/>
          <w:color w:val="auto"/>
        </w:rPr>
        <w:t>この制限に達すると、コントローラーは関節の動きを中止します。</w:t>
      </w:r>
      <w:r w:rsidRPr="00354001">
        <w:rPr>
          <w:rFonts w:hint="eastAsia"/>
        </w:rPr>
        <w:t xml:space="preserve"> </w:t>
      </w:r>
      <w:r w:rsidRPr="00354001">
        <w:rPr>
          <w:rStyle w:val="24"/>
          <w:rFonts w:hint="eastAsia"/>
          <w:b w:val="0"/>
          <w:bCs w:val="0"/>
          <w:color w:val="auto"/>
        </w:rPr>
        <w:t>[JOINT_N]</w:t>
      </w:r>
      <w:r w:rsidRPr="00354001">
        <w:rPr>
          <w:rStyle w:val="24"/>
          <w:rFonts w:hint="eastAsia"/>
          <w:b w:val="0"/>
          <w:bCs w:val="0"/>
          <w:color w:val="auto"/>
        </w:rPr>
        <w:t>セクションのジョイントに</w:t>
      </w:r>
      <w:r w:rsidRPr="00354001">
        <w:rPr>
          <w:rStyle w:val="24"/>
          <w:rFonts w:hint="eastAsia"/>
          <w:b w:val="0"/>
          <w:bCs w:val="0"/>
          <w:color w:val="auto"/>
        </w:rPr>
        <w:t>MAX_LIMIT</w:t>
      </w:r>
      <w:r w:rsidRPr="00354001">
        <w:rPr>
          <w:rStyle w:val="24"/>
          <w:rFonts w:hint="eastAsia"/>
          <w:b w:val="0"/>
          <w:bCs w:val="0"/>
          <w:color w:val="auto"/>
        </w:rPr>
        <w:t>がない、無制限の回転を持つロータリージョイントの場合、値</w:t>
      </w:r>
      <w:r w:rsidRPr="00354001">
        <w:rPr>
          <w:rStyle w:val="24"/>
          <w:rFonts w:hint="eastAsia"/>
          <w:b w:val="0"/>
          <w:bCs w:val="0"/>
          <w:color w:val="auto"/>
        </w:rPr>
        <w:t>1e99</w:t>
      </w:r>
      <w:r w:rsidRPr="00354001">
        <w:rPr>
          <w:rStyle w:val="24"/>
          <w:rFonts w:hint="eastAsia"/>
          <w:b w:val="0"/>
          <w:bCs w:val="0"/>
          <w:color w:val="auto"/>
        </w:rPr>
        <w:t>が使用されます。</w:t>
      </w:r>
    </w:p>
    <w:p w14:paraId="0C8E4B9B" w14:textId="3FDB1E08" w:rsidR="00852FF9" w:rsidRPr="00354001" w:rsidRDefault="00852FF9" w:rsidP="00F614F2">
      <w:pPr>
        <w:pStyle w:val="Note"/>
        <w:ind w:left="630"/>
        <w:rPr>
          <w:rStyle w:val="24"/>
          <w:b w:val="0"/>
          <w:bCs w:val="0"/>
          <w:color w:val="auto"/>
        </w:rPr>
      </w:pPr>
      <w:r w:rsidRPr="00354001">
        <w:rPr>
          <w:rStyle w:val="24"/>
          <w:b w:val="0"/>
          <w:bCs w:val="0"/>
          <w:color w:val="auto"/>
        </w:rPr>
        <w:t>Note</w:t>
      </w:r>
    </w:p>
    <w:p w14:paraId="750ADD8A" w14:textId="31A3BE26" w:rsidR="00852FF9" w:rsidRPr="00354001" w:rsidRDefault="00852FF9" w:rsidP="00F614F2">
      <w:pPr>
        <w:pStyle w:val="Note"/>
        <w:ind w:left="630"/>
        <w:rPr>
          <w:rStyle w:val="24"/>
          <w:b w:val="0"/>
          <w:bCs w:val="0"/>
          <w:color w:val="auto"/>
        </w:rPr>
      </w:pPr>
      <w:r w:rsidRPr="00354001">
        <w:rPr>
          <w:rStyle w:val="24"/>
          <w:rFonts w:hint="eastAsia"/>
          <w:b w:val="0"/>
          <w:bCs w:val="0"/>
          <w:color w:val="auto"/>
        </w:rPr>
        <w:t>ID</w:t>
      </w:r>
      <w:r w:rsidRPr="00354001">
        <w:rPr>
          <w:rStyle w:val="24"/>
          <w:rFonts w:hint="eastAsia"/>
          <w:b w:val="0"/>
          <w:bCs w:val="0"/>
          <w:color w:val="auto"/>
        </w:rPr>
        <w:t>キネマティクスの場合、</w:t>
      </w:r>
      <w:r w:rsidRPr="00354001">
        <w:rPr>
          <w:rStyle w:val="24"/>
          <w:rFonts w:hint="eastAsia"/>
          <w:b w:val="0"/>
          <w:bCs w:val="0"/>
          <w:color w:val="auto"/>
        </w:rPr>
        <w:t>[JOINT_N]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設定は、対応する（</w:t>
      </w:r>
      <w:r w:rsidRPr="00354001">
        <w:rPr>
          <w:rStyle w:val="24"/>
          <w:rFonts w:hint="eastAsia"/>
          <w:b w:val="0"/>
          <w:bCs w:val="0"/>
          <w:color w:val="auto"/>
        </w:rPr>
        <w:t>1</w:t>
      </w:r>
      <w:r w:rsidRPr="00354001">
        <w:rPr>
          <w:rStyle w:val="24"/>
          <w:rFonts w:hint="eastAsia"/>
          <w:b w:val="0"/>
          <w:bCs w:val="0"/>
          <w:color w:val="auto"/>
        </w:rPr>
        <w:t>対</w:t>
      </w:r>
      <w:r w:rsidRPr="00354001">
        <w:rPr>
          <w:rStyle w:val="24"/>
          <w:rFonts w:hint="eastAsia"/>
          <w:b w:val="0"/>
          <w:bCs w:val="0"/>
          <w:color w:val="auto"/>
        </w:rPr>
        <w:t>1</w:t>
      </w:r>
      <w:r w:rsidRPr="00354001">
        <w:rPr>
          <w:rStyle w:val="24"/>
          <w:rFonts w:hint="eastAsia"/>
          <w:b w:val="0"/>
          <w:bCs w:val="0"/>
          <w:color w:val="auto"/>
        </w:rPr>
        <w:t>の</w:t>
      </w:r>
      <w:r w:rsidRPr="00354001">
        <w:rPr>
          <w:rStyle w:val="24"/>
          <w:rFonts w:hint="eastAsia"/>
          <w:b w:val="0"/>
          <w:bCs w:val="0"/>
          <w:color w:val="auto"/>
        </w:rPr>
        <w:t>ID</w:t>
      </w:r>
      <w:r w:rsidRPr="00354001">
        <w:rPr>
          <w:rStyle w:val="24"/>
          <w:rFonts w:hint="eastAsia"/>
          <w:b w:val="0"/>
          <w:bCs w:val="0"/>
          <w:color w:val="auto"/>
        </w:rPr>
        <w:t>）</w:t>
      </w:r>
      <w:r w:rsidRPr="00354001">
        <w:rPr>
          <w:rStyle w:val="24"/>
          <w:rFonts w:hint="eastAsia"/>
          <w:b w:val="0"/>
          <w:bCs w:val="0"/>
          <w:color w:val="auto"/>
        </w:rPr>
        <w:t>[AXIS_L]</w:t>
      </w:r>
      <w:r w:rsidRPr="00354001">
        <w:rPr>
          <w:rStyle w:val="24"/>
          <w:rFonts w:hint="eastAsia"/>
          <w:b w:val="0"/>
          <w:bCs w:val="0"/>
          <w:color w:val="auto"/>
        </w:rPr>
        <w:t>制限以上である必要があります。</w:t>
      </w:r>
      <w:r w:rsidRPr="00354001">
        <w:rPr>
          <w:rFonts w:hint="eastAsia"/>
        </w:rPr>
        <w:t xml:space="preserve"> </w:t>
      </w:r>
      <w:r w:rsidRPr="00354001">
        <w:rPr>
          <w:rStyle w:val="24"/>
          <w:rFonts w:hint="eastAsia"/>
          <w:b w:val="0"/>
          <w:bCs w:val="0"/>
          <w:color w:val="auto"/>
        </w:rPr>
        <w:t>これらの設定は、</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キネマティクスモジュールが指定されている場合、起動時に検証されます。</w:t>
      </w:r>
    </w:p>
    <w:p w14:paraId="1601145A" w14:textId="07B67F96" w:rsidR="00852FF9" w:rsidRPr="00354001" w:rsidRDefault="00852FF9" w:rsidP="00852FF9">
      <w:pPr>
        <w:ind w:left="1304"/>
        <w:rPr>
          <w:rStyle w:val="24"/>
          <w:b w:val="0"/>
          <w:bCs w:val="0"/>
          <w:color w:val="auto"/>
        </w:rPr>
      </w:pPr>
    </w:p>
    <w:p w14:paraId="7F49621F" w14:textId="0636AE7C" w:rsidR="00852FF9" w:rsidRPr="00354001" w:rsidRDefault="00852FF9" w:rsidP="00F614F2">
      <w:pPr>
        <w:pStyle w:val="Note"/>
        <w:ind w:left="630"/>
        <w:rPr>
          <w:rStyle w:val="24"/>
          <w:b w:val="0"/>
          <w:bCs w:val="0"/>
          <w:color w:val="auto"/>
        </w:rPr>
      </w:pPr>
      <w:r w:rsidRPr="00354001">
        <w:rPr>
          <w:rStyle w:val="24"/>
          <w:b w:val="0"/>
          <w:bCs w:val="0"/>
          <w:color w:val="auto"/>
        </w:rPr>
        <w:t>Note</w:t>
      </w:r>
    </w:p>
    <w:p w14:paraId="0AA9408B" w14:textId="6D369814" w:rsidR="00852FF9" w:rsidRPr="00354001" w:rsidRDefault="00DB482D" w:rsidP="00F614F2">
      <w:pPr>
        <w:pStyle w:val="Note"/>
        <w:ind w:left="630"/>
        <w:rPr>
          <w:rStyle w:val="24"/>
          <w:b w:val="0"/>
          <w:bCs w:val="0"/>
          <w:color w:val="auto"/>
        </w:rPr>
      </w:pPr>
      <w:r w:rsidRPr="00354001">
        <w:rPr>
          <w:rStyle w:val="24"/>
          <w:rFonts w:hint="eastAsia"/>
          <w:b w:val="0"/>
          <w:bCs w:val="0"/>
          <w:color w:val="auto"/>
        </w:rPr>
        <w:t>[JOINT_N]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設定は、ホーミング前のジョイントモードでのジョギング中に適用されます。</w:t>
      </w:r>
      <w:r w:rsidRPr="00354001">
        <w:rPr>
          <w:rFonts w:hint="eastAsia"/>
        </w:rPr>
        <w:t xml:space="preserve"> </w:t>
      </w:r>
      <w:r w:rsidRPr="00354001">
        <w:rPr>
          <w:rStyle w:val="24"/>
          <w:rFonts w:hint="eastAsia"/>
          <w:b w:val="0"/>
          <w:bCs w:val="0"/>
          <w:color w:val="auto"/>
        </w:rPr>
        <w:t>原点復帰後、</w:t>
      </w:r>
      <w:r w:rsidRPr="00354001">
        <w:rPr>
          <w:rStyle w:val="24"/>
          <w:rFonts w:hint="eastAsia"/>
          <w:b w:val="0"/>
          <w:bCs w:val="0"/>
          <w:color w:val="auto"/>
        </w:rPr>
        <w:t>[AXIS_L]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座標制限は、軸（座標文字）ジョギングの制約として、および</w:t>
      </w:r>
      <w:proofErr w:type="spellStart"/>
      <w:r w:rsidRPr="00354001">
        <w:rPr>
          <w:rStyle w:val="24"/>
          <w:rFonts w:hint="eastAsia"/>
          <w:b w:val="0"/>
          <w:bCs w:val="0"/>
          <w:color w:val="auto"/>
        </w:rPr>
        <w:t>gcode</w:t>
      </w:r>
      <w:proofErr w:type="spellEnd"/>
      <w:r w:rsidRPr="00354001">
        <w:rPr>
          <w:rStyle w:val="24"/>
          <w:rFonts w:hint="eastAsia"/>
          <w:b w:val="0"/>
          <w:bCs w:val="0"/>
          <w:color w:val="auto"/>
        </w:rPr>
        <w:t>移動（プログラムおよび</w:t>
      </w:r>
      <w:r w:rsidRPr="00354001">
        <w:rPr>
          <w:rStyle w:val="24"/>
          <w:rFonts w:hint="eastAsia"/>
          <w:b w:val="0"/>
          <w:bCs w:val="0"/>
          <w:color w:val="auto"/>
        </w:rPr>
        <w:t>mdi</w:t>
      </w:r>
      <w:r w:rsidRPr="00354001">
        <w:rPr>
          <w:rStyle w:val="24"/>
          <w:rFonts w:hint="eastAsia"/>
          <w:b w:val="0"/>
          <w:bCs w:val="0"/>
          <w:color w:val="auto"/>
        </w:rPr>
        <w:t>コマンド）に使用される軌道計画によって使用されます。</w:t>
      </w:r>
      <w:r w:rsidRPr="00354001">
        <w:rPr>
          <w:rFonts w:hint="eastAsia"/>
        </w:rPr>
        <w:t xml:space="preserve"> </w:t>
      </w:r>
      <w:r w:rsidRPr="00354001">
        <w:rPr>
          <w:rStyle w:val="24"/>
          <w:rFonts w:hint="eastAsia"/>
          <w:b w:val="0"/>
          <w:bCs w:val="0"/>
          <w:color w:val="auto"/>
        </w:rPr>
        <w:t>軌道プランナーはデカルト空間（</w:t>
      </w:r>
      <w:r w:rsidRPr="00354001">
        <w:rPr>
          <w:rStyle w:val="24"/>
          <w:rFonts w:hint="eastAsia"/>
          <w:b w:val="0"/>
          <w:bCs w:val="0"/>
          <w:color w:val="auto"/>
        </w:rPr>
        <w:t>XYZABCUVW</w:t>
      </w:r>
      <w:r w:rsidRPr="00354001">
        <w:rPr>
          <w:rStyle w:val="24"/>
          <w:rFonts w:hint="eastAsia"/>
          <w:b w:val="0"/>
          <w:bCs w:val="0"/>
          <w:color w:val="auto"/>
        </w:rPr>
        <w:t>）で機能し、キネマティクスモジュールによって実装された関節の動きに関する情報はありません。</w:t>
      </w:r>
      <w:r w:rsidRPr="00354001">
        <w:rPr>
          <w:rFonts w:hint="eastAsia"/>
        </w:rPr>
        <w:t xml:space="preserve"> </w:t>
      </w:r>
      <w:r w:rsidRPr="00354001">
        <w:rPr>
          <w:rStyle w:val="24"/>
          <w:rFonts w:hint="eastAsia"/>
          <w:b w:val="0"/>
          <w:bCs w:val="0"/>
          <w:color w:val="auto"/>
        </w:rPr>
        <w:t>非アイデンティティキネマティクスが使用されている場合、軌道計画の位置制限に従う</w:t>
      </w:r>
      <w:proofErr w:type="spellStart"/>
      <w:r w:rsidRPr="00354001">
        <w:rPr>
          <w:rStyle w:val="24"/>
          <w:rFonts w:hint="eastAsia"/>
          <w:b w:val="0"/>
          <w:bCs w:val="0"/>
          <w:color w:val="auto"/>
        </w:rPr>
        <w:t>gcode</w:t>
      </w:r>
      <w:proofErr w:type="spellEnd"/>
      <w:r w:rsidRPr="00354001">
        <w:rPr>
          <w:rStyle w:val="24"/>
          <w:rFonts w:hint="eastAsia"/>
          <w:b w:val="0"/>
          <w:bCs w:val="0"/>
          <w:color w:val="auto"/>
        </w:rPr>
        <w:t>でジョイント制限違反が発生する可能性があります。</w:t>
      </w:r>
      <w:r w:rsidRPr="00354001">
        <w:rPr>
          <w:rFonts w:hint="eastAsia"/>
        </w:rPr>
        <w:t xml:space="preserve"> </w:t>
      </w:r>
      <w:r w:rsidRPr="00354001">
        <w:rPr>
          <w:rStyle w:val="24"/>
          <w:rFonts w:hint="eastAsia"/>
          <w:b w:val="0"/>
          <w:bCs w:val="0"/>
          <w:color w:val="auto"/>
        </w:rPr>
        <w:t>モーションモジュールは、</w:t>
      </w:r>
      <w:proofErr w:type="spellStart"/>
      <w:r w:rsidRPr="00354001">
        <w:rPr>
          <w:rStyle w:val="24"/>
          <w:rFonts w:hint="eastAsia"/>
          <w:b w:val="0"/>
          <w:bCs w:val="0"/>
          <w:color w:val="auto"/>
        </w:rPr>
        <w:t>gcode</w:t>
      </w:r>
      <w:proofErr w:type="spellEnd"/>
      <w:r w:rsidRPr="00354001">
        <w:rPr>
          <w:rStyle w:val="24"/>
          <w:rFonts w:hint="eastAsia"/>
          <w:b w:val="0"/>
          <w:bCs w:val="0"/>
          <w:color w:val="auto"/>
        </w:rPr>
        <w:t>コマンドの実行中に発生した場合、常に関節位置制限違反と障害を検出します。</w:t>
      </w:r>
      <w:r w:rsidRPr="00354001">
        <w:rPr>
          <w:rFonts w:hint="eastAsia"/>
        </w:rPr>
        <w:t xml:space="preserve"> </w:t>
      </w:r>
      <w:r w:rsidRPr="00354001">
        <w:rPr>
          <w:rStyle w:val="24"/>
          <w:rFonts w:hint="eastAsia"/>
          <w:b w:val="0"/>
          <w:bCs w:val="0"/>
          <w:color w:val="auto"/>
        </w:rPr>
        <w:t>関連する</w:t>
      </w:r>
      <w:proofErr w:type="spellStart"/>
      <w:r w:rsidRPr="00354001">
        <w:rPr>
          <w:rStyle w:val="24"/>
          <w:rFonts w:hint="eastAsia"/>
          <w:b w:val="0"/>
          <w:bCs w:val="0"/>
          <w:color w:val="auto"/>
        </w:rPr>
        <w:t>github</w:t>
      </w:r>
      <w:proofErr w:type="spellEnd"/>
      <w:r w:rsidRPr="00354001">
        <w:rPr>
          <w:rStyle w:val="24"/>
          <w:rFonts w:hint="eastAsia"/>
          <w:b w:val="0"/>
          <w:bCs w:val="0"/>
          <w:color w:val="auto"/>
        </w:rPr>
        <w:t>の問題＃</w:t>
      </w:r>
      <w:r w:rsidRPr="00354001">
        <w:rPr>
          <w:rStyle w:val="24"/>
          <w:rFonts w:hint="eastAsia"/>
          <w:b w:val="0"/>
          <w:bCs w:val="0"/>
          <w:color w:val="auto"/>
        </w:rPr>
        <w:t>97</w:t>
      </w:r>
      <w:r w:rsidRPr="00354001">
        <w:rPr>
          <w:rStyle w:val="24"/>
          <w:rFonts w:hint="eastAsia"/>
          <w:b w:val="0"/>
          <w:bCs w:val="0"/>
          <w:color w:val="auto"/>
        </w:rPr>
        <w:t>も参照してください。</w:t>
      </w:r>
    </w:p>
    <w:p w14:paraId="62752808" w14:textId="438DA2FB" w:rsidR="00DB482D" w:rsidRPr="00354001" w:rsidRDefault="00DB482D" w:rsidP="00852FF9">
      <w:pPr>
        <w:ind w:left="1304"/>
        <w:rPr>
          <w:rStyle w:val="24"/>
          <w:b w:val="0"/>
          <w:bCs w:val="0"/>
          <w:color w:val="auto"/>
        </w:rPr>
      </w:pPr>
    </w:p>
    <w:p w14:paraId="2BB25C7D" w14:textId="336261DC"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MIN_FERROR = 0.010-</w:t>
      </w:r>
      <w:r w:rsidRPr="00354001">
        <w:rPr>
          <w:rStyle w:val="24"/>
          <w:rFonts w:hint="eastAsia"/>
          <w:b w:val="0"/>
          <w:bCs w:val="0"/>
          <w:color w:val="auto"/>
        </w:rPr>
        <w:t>これは、ジョイントが非常に低速でコマンド位置から逸脱することを許可されるマシン単位の値です。</w:t>
      </w:r>
      <w:r w:rsidRPr="00354001">
        <w:rPr>
          <w:rFonts w:hint="eastAsia"/>
        </w:rPr>
        <w:t xml:space="preserve"> </w:t>
      </w:r>
      <w:r w:rsidRPr="00354001">
        <w:rPr>
          <w:rStyle w:val="24"/>
          <w:rFonts w:hint="eastAsia"/>
          <w:b w:val="0"/>
          <w:bCs w:val="0"/>
          <w:color w:val="auto"/>
        </w:rPr>
        <w:t>MIN_FERROR</w:t>
      </w:r>
      <w:r w:rsidRPr="00354001">
        <w:rPr>
          <w:rStyle w:val="24"/>
          <w:rFonts w:hint="eastAsia"/>
          <w:b w:val="0"/>
          <w:bCs w:val="0"/>
          <w:color w:val="auto"/>
        </w:rPr>
        <w:t>が</w:t>
      </w:r>
      <w:r w:rsidRPr="00354001">
        <w:rPr>
          <w:rStyle w:val="24"/>
          <w:rFonts w:hint="eastAsia"/>
          <w:b w:val="0"/>
          <w:bCs w:val="0"/>
          <w:color w:val="auto"/>
        </w:rPr>
        <w:t>FERROR</w:t>
      </w:r>
      <w:r w:rsidRPr="00354001">
        <w:rPr>
          <w:rStyle w:val="24"/>
          <w:rFonts w:hint="eastAsia"/>
          <w:b w:val="0"/>
          <w:bCs w:val="0"/>
          <w:color w:val="auto"/>
        </w:rPr>
        <w:t>より小さい場合、</w:t>
      </w:r>
      <w:r w:rsidRPr="00354001">
        <w:rPr>
          <w:rStyle w:val="24"/>
          <w:rFonts w:hint="eastAsia"/>
          <w:b w:val="0"/>
          <w:bCs w:val="0"/>
          <w:color w:val="auto"/>
        </w:rPr>
        <w:t>2</w:t>
      </w:r>
      <w:r w:rsidRPr="00354001">
        <w:rPr>
          <w:rStyle w:val="24"/>
          <w:rFonts w:hint="eastAsia"/>
          <w:b w:val="0"/>
          <w:bCs w:val="0"/>
          <w:color w:val="auto"/>
        </w:rPr>
        <w:t>つはエラートリップポイントのランプを生成します。</w:t>
      </w:r>
      <w:r w:rsidRPr="00354001">
        <w:rPr>
          <w:rFonts w:hint="eastAsia"/>
        </w:rPr>
        <w:t xml:space="preserve"> </w:t>
      </w:r>
      <w:r w:rsidRPr="00354001">
        <w:rPr>
          <w:rStyle w:val="24"/>
          <w:rFonts w:hint="eastAsia"/>
          <w:b w:val="0"/>
          <w:bCs w:val="0"/>
          <w:color w:val="auto"/>
        </w:rPr>
        <w:t>これは、一方の次元が速度で、もう一方の次元がエラーの後に許可されるグラフと考えることができます。</w:t>
      </w:r>
      <w:r w:rsidRPr="00354001">
        <w:rPr>
          <w:rFonts w:hint="eastAsia"/>
        </w:rPr>
        <w:t xml:space="preserve"> </w:t>
      </w:r>
      <w:r w:rsidRPr="00354001">
        <w:rPr>
          <w:rStyle w:val="24"/>
          <w:rFonts w:hint="eastAsia"/>
          <w:b w:val="0"/>
          <w:bCs w:val="0"/>
          <w:color w:val="auto"/>
        </w:rPr>
        <w:t>速度が上がると、後続のエラーの量も</w:t>
      </w:r>
      <w:r w:rsidRPr="00354001">
        <w:rPr>
          <w:rStyle w:val="24"/>
          <w:rFonts w:hint="eastAsia"/>
          <w:b w:val="0"/>
          <w:bCs w:val="0"/>
          <w:color w:val="auto"/>
        </w:rPr>
        <w:t>FERROR</w:t>
      </w:r>
      <w:r w:rsidRPr="00354001">
        <w:rPr>
          <w:rStyle w:val="24"/>
          <w:rFonts w:hint="eastAsia"/>
          <w:b w:val="0"/>
          <w:bCs w:val="0"/>
          <w:color w:val="auto"/>
        </w:rPr>
        <w:t>値に向かって増加します。</w:t>
      </w:r>
    </w:p>
    <w:p w14:paraId="6050F62F" w14:textId="6B656A0C"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FERROR = 1.0-FERROR</w:t>
      </w:r>
      <w:r w:rsidRPr="00354001">
        <w:rPr>
          <w:rStyle w:val="24"/>
          <w:rFonts w:hint="eastAsia"/>
          <w:b w:val="0"/>
          <w:bCs w:val="0"/>
          <w:color w:val="auto"/>
        </w:rPr>
        <w:t>は、マシン単位での最大許容後続エラーです。</w:t>
      </w:r>
      <w:r w:rsidRPr="00354001">
        <w:rPr>
          <w:rFonts w:hint="eastAsia"/>
        </w:rPr>
        <w:t xml:space="preserve"> </w:t>
      </w:r>
      <w:r w:rsidRPr="00354001">
        <w:rPr>
          <w:rStyle w:val="24"/>
          <w:rFonts w:hint="eastAsia"/>
          <w:b w:val="0"/>
          <w:bCs w:val="0"/>
          <w:color w:val="auto"/>
        </w:rPr>
        <w:t>指令位置と検出位置の差がこの量を超えると、コントローラはサーボ計算を無効にし、すべての出力を</w:t>
      </w:r>
      <w:r w:rsidRPr="00354001">
        <w:rPr>
          <w:rStyle w:val="24"/>
          <w:rFonts w:hint="eastAsia"/>
          <w:b w:val="0"/>
          <w:bCs w:val="0"/>
          <w:color w:val="auto"/>
        </w:rPr>
        <w:t>0.0</w:t>
      </w:r>
      <w:r w:rsidRPr="00354001">
        <w:rPr>
          <w:rStyle w:val="24"/>
          <w:rFonts w:hint="eastAsia"/>
          <w:b w:val="0"/>
          <w:bCs w:val="0"/>
          <w:color w:val="auto"/>
        </w:rPr>
        <w:t>に設定し、増幅器を無効にします。</w:t>
      </w:r>
      <w:r w:rsidRPr="00354001">
        <w:rPr>
          <w:rFonts w:hint="eastAsia"/>
        </w:rPr>
        <w:t xml:space="preserve"> </w:t>
      </w:r>
      <w:r w:rsidRPr="00354001">
        <w:rPr>
          <w:rStyle w:val="24"/>
          <w:rFonts w:hint="eastAsia"/>
          <w:b w:val="0"/>
          <w:bCs w:val="0"/>
          <w:color w:val="auto"/>
        </w:rPr>
        <w:t>MIN_FERROR</w:t>
      </w:r>
      <w:r w:rsidRPr="00354001">
        <w:rPr>
          <w:rStyle w:val="24"/>
          <w:rFonts w:hint="eastAsia"/>
          <w:b w:val="0"/>
          <w:bCs w:val="0"/>
          <w:color w:val="auto"/>
        </w:rPr>
        <w:t>が</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ファイルに存在する場合、速度に比例した次のエラーが使</w:t>
      </w:r>
      <w:r w:rsidRPr="00354001">
        <w:rPr>
          <w:rStyle w:val="24"/>
          <w:rFonts w:hint="eastAsia"/>
          <w:b w:val="0"/>
          <w:bCs w:val="0"/>
          <w:color w:val="auto"/>
        </w:rPr>
        <w:lastRenderedPageBreak/>
        <w:t>用されます。</w:t>
      </w:r>
      <w:r w:rsidRPr="00354001">
        <w:rPr>
          <w:rFonts w:hint="eastAsia"/>
        </w:rPr>
        <w:t xml:space="preserve"> </w:t>
      </w:r>
      <w:r w:rsidRPr="00354001">
        <w:rPr>
          <w:rStyle w:val="24"/>
          <w:rFonts w:hint="eastAsia"/>
          <w:b w:val="0"/>
          <w:bCs w:val="0"/>
          <w:color w:val="auto"/>
        </w:rPr>
        <w:t>ここで、最大許容追従誤差は速度に比例し、</w:t>
      </w:r>
      <w:r w:rsidRPr="00354001">
        <w:rPr>
          <w:rStyle w:val="24"/>
          <w:rFonts w:hint="eastAsia"/>
          <w:b w:val="0"/>
          <w:bCs w:val="0"/>
          <w:color w:val="auto"/>
        </w:rPr>
        <w:t>FERROR</w:t>
      </w:r>
      <w:r w:rsidRPr="00354001">
        <w:rPr>
          <w:rStyle w:val="24"/>
          <w:rFonts w:hint="eastAsia"/>
          <w:b w:val="0"/>
          <w:bCs w:val="0"/>
          <w:color w:val="auto"/>
        </w:rPr>
        <w:t>は</w:t>
      </w:r>
      <w:r w:rsidRPr="00354001">
        <w:rPr>
          <w:rStyle w:val="24"/>
          <w:rFonts w:hint="eastAsia"/>
          <w:b w:val="0"/>
          <w:bCs w:val="0"/>
          <w:color w:val="auto"/>
        </w:rPr>
        <w:t>[TRAJ] MAX_VELOCITY</w:t>
      </w:r>
      <w:r w:rsidRPr="00354001">
        <w:rPr>
          <w:rStyle w:val="24"/>
          <w:rFonts w:hint="eastAsia"/>
          <w:b w:val="0"/>
          <w:bCs w:val="0"/>
          <w:color w:val="auto"/>
        </w:rPr>
        <w:t>で設定された高速レートに適用され、低速の場合は比例して小さい追従誤差になります。</w:t>
      </w:r>
      <w:r w:rsidRPr="00354001">
        <w:rPr>
          <w:rFonts w:hint="eastAsia"/>
        </w:rPr>
        <w:t xml:space="preserve"> </w:t>
      </w:r>
      <w:r w:rsidRPr="00354001">
        <w:rPr>
          <w:rStyle w:val="24"/>
          <w:rFonts w:hint="eastAsia"/>
          <w:b w:val="0"/>
          <w:bCs w:val="0"/>
          <w:color w:val="auto"/>
        </w:rPr>
        <w:t>許容される最大の後続エラーは、常に</w:t>
      </w:r>
      <w:r w:rsidRPr="00354001">
        <w:rPr>
          <w:rStyle w:val="24"/>
          <w:rFonts w:hint="eastAsia"/>
          <w:b w:val="0"/>
          <w:bCs w:val="0"/>
          <w:color w:val="auto"/>
        </w:rPr>
        <w:t>MIN_FERROR</w:t>
      </w:r>
      <w:r w:rsidRPr="00354001">
        <w:rPr>
          <w:rStyle w:val="24"/>
          <w:rFonts w:hint="eastAsia"/>
          <w:b w:val="0"/>
          <w:bCs w:val="0"/>
          <w:color w:val="auto"/>
        </w:rPr>
        <w:t>より大きくなります。</w:t>
      </w:r>
      <w:r w:rsidRPr="00354001">
        <w:rPr>
          <w:rFonts w:hint="eastAsia"/>
        </w:rPr>
        <w:t xml:space="preserve"> </w:t>
      </w:r>
      <w:r w:rsidRPr="00354001">
        <w:rPr>
          <w:rStyle w:val="24"/>
          <w:rFonts w:hint="eastAsia"/>
          <w:b w:val="0"/>
          <w:bCs w:val="0"/>
          <w:color w:val="auto"/>
        </w:rPr>
        <w:t>これにより、静止軸の小さな追従エラーが誤ってモーションを中断するのを防ぎます。</w:t>
      </w:r>
      <w:r w:rsidRPr="00354001">
        <w:rPr>
          <w:rFonts w:hint="eastAsia"/>
        </w:rPr>
        <w:t xml:space="preserve"> </w:t>
      </w:r>
      <w:r w:rsidRPr="00354001">
        <w:rPr>
          <w:rStyle w:val="24"/>
          <w:rFonts w:hint="eastAsia"/>
          <w:b w:val="0"/>
          <w:bCs w:val="0"/>
          <w:color w:val="auto"/>
        </w:rPr>
        <w:t>振動などにより、常に小さな追従誤差が発生します。</w:t>
      </w:r>
    </w:p>
    <w:p w14:paraId="2CA22DAB" w14:textId="399D85FA"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LOCKING_INDEXER = 1-</w:t>
      </w:r>
      <w:r w:rsidRPr="00354001">
        <w:rPr>
          <w:rStyle w:val="24"/>
          <w:rFonts w:hint="eastAsia"/>
          <w:b w:val="0"/>
          <w:bCs w:val="0"/>
          <w:color w:val="auto"/>
        </w:rPr>
        <w:t>ジョイントがロッキングインデクサーとして使用されていることを示します。</w:t>
      </w:r>
    </w:p>
    <w:p w14:paraId="4D30F0A1" w14:textId="7D1DA276" w:rsidR="00852FF9" w:rsidRPr="00354001" w:rsidRDefault="00DB482D" w:rsidP="00852FF9">
      <w:pPr>
        <w:ind w:left="1304"/>
        <w:rPr>
          <w:rStyle w:val="24"/>
          <w:b w:val="0"/>
          <w:bCs w:val="0"/>
          <w:color w:val="auto"/>
        </w:rPr>
      </w:pPr>
      <w:r w:rsidRPr="00354001">
        <w:rPr>
          <w:rStyle w:val="24"/>
          <w:rFonts w:hint="eastAsia"/>
          <w:b w:val="0"/>
          <w:bCs w:val="0"/>
          <w:color w:val="auto"/>
        </w:rPr>
        <w:t>ホーミングこれらのパラメータはホーミングに関連しています。より良い説明については、ホーミング構成の章をお読みください。</w:t>
      </w:r>
    </w:p>
    <w:p w14:paraId="74EE8911" w14:textId="726D3C73"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 = 0.0-</w:t>
      </w:r>
      <w:r w:rsidRPr="00354001">
        <w:rPr>
          <w:rStyle w:val="24"/>
          <w:rFonts w:hint="eastAsia"/>
          <w:b w:val="0"/>
          <w:bCs w:val="0"/>
          <w:color w:val="auto"/>
        </w:rPr>
        <w:t>ホーミングシーケンスの完了時にジョイントが移動する位置。</w:t>
      </w:r>
    </w:p>
    <w:p w14:paraId="63B4FFF6" w14:textId="0422016D"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HOME_OFFSET = 0.0-</w:t>
      </w:r>
      <w:r w:rsidRPr="00354001">
        <w:rPr>
          <w:rStyle w:val="24"/>
          <w:rFonts w:hint="eastAsia"/>
          <w:b w:val="0"/>
          <w:bCs w:val="0"/>
          <w:color w:val="auto"/>
        </w:rPr>
        <w:t>ホームスイッチまたはインデックスパルスのジョイント位置（機械単位）。</w:t>
      </w:r>
      <w:r w:rsidRPr="00354001">
        <w:rPr>
          <w:rFonts w:hint="eastAsia"/>
        </w:rPr>
        <w:t xml:space="preserve"> </w:t>
      </w:r>
      <w:r w:rsidRPr="00354001">
        <w:rPr>
          <w:rStyle w:val="24"/>
          <w:rFonts w:hint="eastAsia"/>
          <w:b w:val="0"/>
          <w:bCs w:val="0"/>
          <w:color w:val="auto"/>
        </w:rPr>
        <w:t>ホーミングプロセス中にホームポイントが見つかった場合、これはそのポイントに割り当てられた位置です。</w:t>
      </w:r>
      <w:r w:rsidRPr="00354001">
        <w:rPr>
          <w:rFonts w:hint="eastAsia"/>
        </w:rPr>
        <w:t xml:space="preserve"> </w:t>
      </w:r>
      <w:r w:rsidRPr="00354001">
        <w:rPr>
          <w:rStyle w:val="24"/>
          <w:rFonts w:hint="eastAsia"/>
          <w:b w:val="0"/>
          <w:bCs w:val="0"/>
          <w:color w:val="auto"/>
        </w:rPr>
        <w:t>ホームスイッチとリミットスイッチを共有し、ホーム</w:t>
      </w:r>
      <w:r w:rsidRPr="00354001">
        <w:rPr>
          <w:rStyle w:val="24"/>
          <w:rFonts w:hint="eastAsia"/>
          <w:b w:val="0"/>
          <w:bCs w:val="0"/>
          <w:color w:val="auto"/>
        </w:rPr>
        <w:t>/</w:t>
      </w:r>
      <w:r w:rsidRPr="00354001">
        <w:rPr>
          <w:rStyle w:val="24"/>
          <w:rFonts w:hint="eastAsia"/>
          <w:b w:val="0"/>
          <w:bCs w:val="0"/>
          <w:color w:val="auto"/>
        </w:rPr>
        <w:t>リミットスイッチをトグル状態のままにするホームシーケンスを使用する場合、ホームオフセットを使用して、ホーム位置を</w:t>
      </w:r>
      <w:r w:rsidRPr="00354001">
        <w:rPr>
          <w:rStyle w:val="24"/>
          <w:rFonts w:hint="eastAsia"/>
          <w:b w:val="0"/>
          <w:bCs w:val="0"/>
          <w:color w:val="auto"/>
        </w:rPr>
        <w:t>0</w:t>
      </w:r>
      <w:r w:rsidRPr="00354001">
        <w:rPr>
          <w:rStyle w:val="24"/>
          <w:rFonts w:hint="eastAsia"/>
          <w:b w:val="0"/>
          <w:bCs w:val="0"/>
          <w:color w:val="auto"/>
        </w:rPr>
        <w:t>にする場合は、ホームスイッチ位置を</w:t>
      </w:r>
      <w:r w:rsidRPr="00354001">
        <w:rPr>
          <w:rStyle w:val="24"/>
          <w:rFonts w:hint="eastAsia"/>
          <w:b w:val="0"/>
          <w:bCs w:val="0"/>
          <w:color w:val="auto"/>
        </w:rPr>
        <w:t>0</w:t>
      </w:r>
      <w:r w:rsidRPr="00354001">
        <w:rPr>
          <w:rStyle w:val="24"/>
          <w:rFonts w:hint="eastAsia"/>
          <w:b w:val="0"/>
          <w:bCs w:val="0"/>
          <w:color w:val="auto"/>
        </w:rPr>
        <w:t>以外に定義できます。</w:t>
      </w:r>
    </w:p>
    <w:p w14:paraId="279D5F68" w14:textId="57945BF5"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HOME_SEARCH_VEL = 0.0-1</w:t>
      </w:r>
      <w:r w:rsidRPr="00354001">
        <w:rPr>
          <w:rStyle w:val="24"/>
          <w:rFonts w:hint="eastAsia"/>
          <w:b w:val="0"/>
          <w:bCs w:val="0"/>
          <w:color w:val="auto"/>
        </w:rPr>
        <w:t>秒あたりの機械単位での初期原点復帰速度。</w:t>
      </w:r>
      <w:r w:rsidRPr="00354001">
        <w:rPr>
          <w:rFonts w:hint="eastAsia"/>
        </w:rPr>
        <w:t xml:space="preserve"> </w:t>
      </w:r>
      <w:r w:rsidRPr="00354001">
        <w:rPr>
          <w:rStyle w:val="24"/>
          <w:rFonts w:hint="eastAsia"/>
          <w:b w:val="0"/>
          <w:bCs w:val="0"/>
          <w:color w:val="auto"/>
        </w:rPr>
        <w:t>記号は進行方向を示します。</w:t>
      </w:r>
      <w:r w:rsidRPr="00354001">
        <w:rPr>
          <w:rFonts w:hint="eastAsia"/>
        </w:rPr>
        <w:t xml:space="preserve"> </w:t>
      </w:r>
      <w:r w:rsidRPr="00354001">
        <w:rPr>
          <w:rStyle w:val="24"/>
          <w:rFonts w:hint="eastAsia"/>
          <w:b w:val="0"/>
          <w:bCs w:val="0"/>
          <w:color w:val="auto"/>
        </w:rPr>
        <w:t>ゼロの値は、現在の場所がマシンのホームポジションであると想定することを意味します。</w:t>
      </w:r>
      <w:r w:rsidRPr="00354001">
        <w:rPr>
          <w:rFonts w:hint="eastAsia"/>
        </w:rPr>
        <w:t xml:space="preserve"> </w:t>
      </w:r>
      <w:r w:rsidRPr="00354001">
        <w:rPr>
          <w:rStyle w:val="24"/>
          <w:rFonts w:hint="eastAsia"/>
          <w:b w:val="0"/>
          <w:bCs w:val="0"/>
          <w:color w:val="auto"/>
        </w:rPr>
        <w:t>マシンにホームスイッチがない場合は、この値をゼロのままにしておきます。</w:t>
      </w:r>
    </w:p>
    <w:p w14:paraId="7198B7D1" w14:textId="204F99F0"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HOME_LATCH_VEL = 0.0-</w:t>
      </w:r>
      <w:r w:rsidRPr="00354001">
        <w:rPr>
          <w:rStyle w:val="24"/>
          <w:rFonts w:hint="eastAsia"/>
          <w:b w:val="0"/>
          <w:bCs w:val="0"/>
          <w:color w:val="auto"/>
        </w:rPr>
        <w:t>ホームスイッチのラッチ位置への</w:t>
      </w:r>
      <w:r w:rsidRPr="00354001">
        <w:rPr>
          <w:rStyle w:val="24"/>
          <w:rFonts w:hint="eastAsia"/>
          <w:b w:val="0"/>
          <w:bCs w:val="0"/>
          <w:color w:val="auto"/>
        </w:rPr>
        <w:t>1</w:t>
      </w:r>
      <w:r w:rsidRPr="00354001">
        <w:rPr>
          <w:rStyle w:val="24"/>
          <w:rFonts w:hint="eastAsia"/>
          <w:b w:val="0"/>
          <w:bCs w:val="0"/>
          <w:color w:val="auto"/>
        </w:rPr>
        <w:t>秒あたりの機械単位でのホーミング速度。</w:t>
      </w:r>
      <w:r w:rsidRPr="00354001">
        <w:rPr>
          <w:rFonts w:hint="eastAsia"/>
        </w:rPr>
        <w:t xml:space="preserve"> </w:t>
      </w:r>
      <w:r w:rsidRPr="00354001">
        <w:rPr>
          <w:rStyle w:val="24"/>
          <w:rFonts w:hint="eastAsia"/>
          <w:b w:val="0"/>
          <w:bCs w:val="0"/>
          <w:color w:val="auto"/>
        </w:rPr>
        <w:t>記号は進行方向を示します。</w:t>
      </w:r>
    </w:p>
    <w:p w14:paraId="28D14D01" w14:textId="43E2609D"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HOME_FINAL_VEL = 0.0-</w:t>
      </w:r>
      <w:r w:rsidRPr="00354001">
        <w:rPr>
          <w:rStyle w:val="24"/>
          <w:rFonts w:hint="eastAsia"/>
          <w:b w:val="0"/>
          <w:bCs w:val="0"/>
          <w:color w:val="auto"/>
        </w:rPr>
        <w:t>ホームラッチ位置からホーム位置までの</w:t>
      </w:r>
      <w:r w:rsidRPr="00354001">
        <w:rPr>
          <w:rStyle w:val="24"/>
          <w:rFonts w:hint="eastAsia"/>
          <w:b w:val="0"/>
          <w:bCs w:val="0"/>
          <w:color w:val="auto"/>
        </w:rPr>
        <w:t>1</w:t>
      </w:r>
      <w:r w:rsidRPr="00354001">
        <w:rPr>
          <w:rStyle w:val="24"/>
          <w:rFonts w:hint="eastAsia"/>
          <w:b w:val="0"/>
          <w:bCs w:val="0"/>
          <w:color w:val="auto"/>
        </w:rPr>
        <w:t>秒あたりの機械単位の速度。</w:t>
      </w:r>
      <w:r w:rsidRPr="00354001">
        <w:rPr>
          <w:rFonts w:hint="eastAsia"/>
        </w:rPr>
        <w:t xml:space="preserve"> </w:t>
      </w:r>
      <w:r w:rsidRPr="00354001">
        <w:rPr>
          <w:rStyle w:val="24"/>
          <w:rFonts w:hint="eastAsia"/>
          <w:b w:val="0"/>
          <w:bCs w:val="0"/>
          <w:color w:val="auto"/>
        </w:rPr>
        <w:t>0</w:t>
      </w:r>
      <w:r w:rsidRPr="00354001">
        <w:rPr>
          <w:rStyle w:val="24"/>
          <w:rFonts w:hint="eastAsia"/>
          <w:b w:val="0"/>
          <w:bCs w:val="0"/>
          <w:color w:val="auto"/>
        </w:rPr>
        <w:t>のままにするか、ジョイントに含まれない場合は、高速が使用されます。</w:t>
      </w:r>
      <w:r w:rsidRPr="00354001">
        <w:rPr>
          <w:rFonts w:hint="eastAsia"/>
        </w:rPr>
        <w:t xml:space="preserve"> </w:t>
      </w:r>
      <w:r w:rsidRPr="00354001">
        <w:rPr>
          <w:rStyle w:val="24"/>
          <w:rFonts w:hint="eastAsia"/>
          <w:b w:val="0"/>
          <w:bCs w:val="0"/>
          <w:color w:val="auto"/>
        </w:rPr>
        <w:t>正の数である必要があります。</w:t>
      </w:r>
    </w:p>
    <w:p w14:paraId="5EA14871" w14:textId="44060B41"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HOME_USE_INDEX = NO-</w:t>
      </w:r>
      <w:r w:rsidRPr="00354001">
        <w:rPr>
          <w:rStyle w:val="24"/>
          <w:rFonts w:hint="eastAsia"/>
          <w:b w:val="0"/>
          <w:bCs w:val="0"/>
          <w:color w:val="auto"/>
        </w:rPr>
        <w:t>このジョイントに使用されるエンコーダにインデックスパルスがあり、モーションカードにこの信号が用意されている場合は、</w:t>
      </w:r>
      <w:r w:rsidRPr="00354001">
        <w:rPr>
          <w:rStyle w:val="24"/>
          <w:rFonts w:hint="eastAsia"/>
          <w:b w:val="0"/>
          <w:bCs w:val="0"/>
          <w:color w:val="auto"/>
        </w:rPr>
        <w:t>yes</w:t>
      </w:r>
      <w:r w:rsidRPr="00354001">
        <w:rPr>
          <w:rStyle w:val="24"/>
          <w:rFonts w:hint="eastAsia"/>
          <w:b w:val="0"/>
          <w:bCs w:val="0"/>
          <w:color w:val="auto"/>
        </w:rPr>
        <w:t>に設定できます。</w:t>
      </w:r>
      <w:r w:rsidRPr="00354001">
        <w:rPr>
          <w:rFonts w:hint="eastAsia"/>
        </w:rPr>
        <w:t xml:space="preserve"> </w:t>
      </w:r>
      <w:r w:rsidRPr="00354001">
        <w:rPr>
          <w:rStyle w:val="24"/>
          <w:rFonts w:hint="eastAsia"/>
          <w:b w:val="0"/>
          <w:bCs w:val="0"/>
          <w:color w:val="auto"/>
        </w:rPr>
        <w:t>はいの場合、使用するホームパターンの種類に影響します。</w:t>
      </w:r>
      <w:r w:rsidRPr="00354001">
        <w:rPr>
          <w:rFonts w:hint="eastAsia"/>
        </w:rPr>
        <w:t xml:space="preserve"> </w:t>
      </w:r>
      <w:r w:rsidRPr="00354001">
        <w:rPr>
          <w:rStyle w:val="24"/>
          <w:rFonts w:hint="eastAsia"/>
          <w:b w:val="0"/>
          <w:bCs w:val="0"/>
          <w:color w:val="auto"/>
        </w:rPr>
        <w:t>現在、ベロシティモードと</w:t>
      </w:r>
      <w:r w:rsidRPr="00354001">
        <w:rPr>
          <w:rStyle w:val="24"/>
          <w:rFonts w:hint="eastAsia"/>
          <w:b w:val="0"/>
          <w:bCs w:val="0"/>
          <w:color w:val="auto"/>
        </w:rPr>
        <w:t>PID</w:t>
      </w:r>
      <w:r w:rsidRPr="00354001">
        <w:rPr>
          <w:rStyle w:val="24"/>
          <w:rFonts w:hint="eastAsia"/>
          <w:b w:val="0"/>
          <w:bCs w:val="0"/>
          <w:color w:val="auto"/>
        </w:rPr>
        <w:t>で</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を使用していない限り、ステッパーでインデックスを作成することはできません。</w:t>
      </w:r>
    </w:p>
    <w:p w14:paraId="36EA9627" w14:textId="3A43808E"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HOME_IGNORE_LIMITS = NO-</w:t>
      </w:r>
      <w:r w:rsidRPr="00354001">
        <w:rPr>
          <w:rStyle w:val="24"/>
          <w:rFonts w:hint="eastAsia"/>
          <w:b w:val="0"/>
          <w:bCs w:val="0"/>
          <w:color w:val="auto"/>
        </w:rPr>
        <w:t>リミットスイッチをホームスイッチとして使用し、リミットスイッチを使用する場合は、これを</w:t>
      </w:r>
      <w:r w:rsidRPr="00354001">
        <w:rPr>
          <w:rStyle w:val="24"/>
          <w:rFonts w:hint="eastAsia"/>
          <w:b w:val="0"/>
          <w:bCs w:val="0"/>
          <w:color w:val="auto"/>
        </w:rPr>
        <w:t>YES</w:t>
      </w:r>
      <w:r w:rsidRPr="00354001">
        <w:rPr>
          <w:rStyle w:val="24"/>
          <w:rFonts w:hint="eastAsia"/>
          <w:b w:val="0"/>
          <w:bCs w:val="0"/>
          <w:color w:val="auto"/>
        </w:rPr>
        <w:t>に設定する必要があります。</w:t>
      </w:r>
      <w:r w:rsidRPr="00354001">
        <w:rPr>
          <w:rFonts w:hint="eastAsia"/>
        </w:rPr>
        <w:t xml:space="preserve"> </w:t>
      </w:r>
      <w:r w:rsidRPr="00354001">
        <w:rPr>
          <w:rStyle w:val="24"/>
          <w:rFonts w:hint="eastAsia"/>
          <w:b w:val="0"/>
          <w:bCs w:val="0"/>
          <w:color w:val="auto"/>
        </w:rPr>
        <w:t>YES</w:t>
      </w:r>
      <w:r w:rsidRPr="00354001">
        <w:rPr>
          <w:rStyle w:val="24"/>
          <w:rFonts w:hint="eastAsia"/>
          <w:b w:val="0"/>
          <w:bCs w:val="0"/>
          <w:color w:val="auto"/>
        </w:rPr>
        <w:t>に設定すると、このジョイントのリミットスイッチはホーミング時に無視されます。</w:t>
      </w:r>
      <w:r w:rsidRPr="00354001">
        <w:rPr>
          <w:rFonts w:hint="eastAsia"/>
        </w:rPr>
        <w:t xml:space="preserve"> </w:t>
      </w:r>
      <w:r w:rsidRPr="00354001">
        <w:rPr>
          <w:rStyle w:val="24"/>
          <w:rFonts w:hint="eastAsia"/>
          <w:b w:val="0"/>
          <w:bCs w:val="0"/>
          <w:color w:val="auto"/>
        </w:rPr>
        <w:t>ホームムーブの最後にホーム</w:t>
      </w:r>
      <w:r w:rsidRPr="00354001">
        <w:rPr>
          <w:rStyle w:val="24"/>
          <w:rFonts w:hint="eastAsia"/>
          <w:b w:val="0"/>
          <w:bCs w:val="0"/>
          <w:color w:val="auto"/>
        </w:rPr>
        <w:t>/</w:t>
      </w:r>
      <w:r w:rsidRPr="00354001">
        <w:rPr>
          <w:rStyle w:val="24"/>
          <w:rFonts w:hint="eastAsia"/>
          <w:b w:val="0"/>
          <w:bCs w:val="0"/>
          <w:color w:val="auto"/>
        </w:rPr>
        <w:t>リミットスイッチが切り替えられた状態にならないようにホーミングを構成する必要があります。ホームムーブ後にリミットスイッチエラーが発生します。</w:t>
      </w:r>
    </w:p>
    <w:p w14:paraId="4AA7AD90" w14:textId="116E5ED6"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lastRenderedPageBreak/>
        <w:t>HOME_IS_SHARED = &lt;n&gt;-</w:t>
      </w:r>
      <w:r w:rsidRPr="00354001">
        <w:rPr>
          <w:rStyle w:val="24"/>
          <w:rFonts w:hint="eastAsia"/>
          <w:b w:val="0"/>
          <w:bCs w:val="0"/>
          <w:color w:val="auto"/>
        </w:rPr>
        <w:t>ホーム入力が複数のジョイントで共有されている場合</w:t>
      </w:r>
      <w:r w:rsidRPr="00354001">
        <w:rPr>
          <w:rStyle w:val="24"/>
          <w:rFonts w:hint="eastAsia"/>
          <w:b w:val="0"/>
          <w:bCs w:val="0"/>
          <w:color w:val="auto"/>
        </w:rPr>
        <w:t>&lt;n&gt;</w:t>
      </w:r>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に設定して、共有スイッチの</w:t>
      </w:r>
      <w:r w:rsidRPr="00354001">
        <w:rPr>
          <w:rStyle w:val="24"/>
          <w:rFonts w:hint="eastAsia"/>
          <w:b w:val="0"/>
          <w:bCs w:val="0"/>
          <w:color w:val="auto"/>
        </w:rPr>
        <w:t>1</w:t>
      </w:r>
      <w:r w:rsidRPr="00354001">
        <w:rPr>
          <w:rStyle w:val="24"/>
          <w:rFonts w:hint="eastAsia"/>
          <w:b w:val="0"/>
          <w:bCs w:val="0"/>
          <w:color w:val="auto"/>
        </w:rPr>
        <w:t>つがすでに閉じている場合にホーミングが開始されないようにします。</w:t>
      </w:r>
      <w:r w:rsidRPr="00354001">
        <w:rPr>
          <w:rFonts w:hint="eastAsia"/>
        </w:rPr>
        <w:t xml:space="preserve"> </w:t>
      </w:r>
      <w:r w:rsidRPr="00354001">
        <w:rPr>
          <w:rStyle w:val="24"/>
          <w:rFonts w:hint="eastAsia"/>
          <w:b w:val="0"/>
          <w:bCs w:val="0"/>
          <w:color w:val="auto"/>
        </w:rPr>
        <w:t>&lt;n&gt;</w:t>
      </w:r>
      <w:r w:rsidRPr="00354001">
        <w:rPr>
          <w:rStyle w:val="24"/>
          <w:rFonts w:hint="eastAsia"/>
          <w:b w:val="0"/>
          <w:bCs w:val="0"/>
          <w:color w:val="auto"/>
        </w:rPr>
        <w:t>を</w:t>
      </w:r>
      <w:r w:rsidRPr="00354001">
        <w:rPr>
          <w:rStyle w:val="24"/>
          <w:rFonts w:hint="eastAsia"/>
          <w:b w:val="0"/>
          <w:bCs w:val="0"/>
          <w:color w:val="auto"/>
        </w:rPr>
        <w:t>0</w:t>
      </w:r>
      <w:r w:rsidRPr="00354001">
        <w:rPr>
          <w:rStyle w:val="24"/>
          <w:rFonts w:hint="eastAsia"/>
          <w:b w:val="0"/>
          <w:bCs w:val="0"/>
          <w:color w:val="auto"/>
        </w:rPr>
        <w:t>に設定すると、スイッチが閉じている場合にホーミングが可能になります。</w:t>
      </w:r>
    </w:p>
    <w:p w14:paraId="5238FF00" w14:textId="4D74E303"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HOME_ABSOLUTE_ENCODER = 0 |</w:t>
      </w:r>
      <w:r w:rsidRPr="00354001">
        <w:rPr>
          <w:rFonts w:hint="eastAsia"/>
        </w:rPr>
        <w:t xml:space="preserve"> </w:t>
      </w:r>
      <w:r w:rsidRPr="00354001">
        <w:rPr>
          <w:rStyle w:val="24"/>
          <w:rFonts w:hint="eastAsia"/>
          <w:b w:val="0"/>
          <w:bCs w:val="0"/>
          <w:color w:val="auto"/>
        </w:rPr>
        <w:t>1 |</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ジョイントがアブソリュートエンコーダを使用していることを示すために使用されます。</w:t>
      </w:r>
      <w:r w:rsidRPr="00354001">
        <w:rPr>
          <w:rFonts w:hint="eastAsia"/>
        </w:rPr>
        <w:t xml:space="preserve"> </w:t>
      </w:r>
      <w:r w:rsidRPr="00354001">
        <w:rPr>
          <w:rStyle w:val="24"/>
          <w:rFonts w:hint="eastAsia"/>
          <w:b w:val="0"/>
          <w:bCs w:val="0"/>
          <w:color w:val="auto"/>
        </w:rPr>
        <w:t>ホーミングの要求時に、現在のジョイント値が</w:t>
      </w:r>
      <w:r w:rsidRPr="00354001">
        <w:rPr>
          <w:rStyle w:val="24"/>
          <w:rFonts w:hint="eastAsia"/>
          <w:b w:val="0"/>
          <w:bCs w:val="0"/>
          <w:color w:val="auto"/>
        </w:rPr>
        <w:t>HOME_OFFSET</w:t>
      </w:r>
      <w:r w:rsidRPr="00354001">
        <w:rPr>
          <w:rStyle w:val="24"/>
          <w:rFonts w:hint="eastAsia"/>
          <w:b w:val="0"/>
          <w:bCs w:val="0"/>
          <w:color w:val="auto"/>
        </w:rPr>
        <w:t>値に設定されます。</w:t>
      </w:r>
      <w:r w:rsidRPr="00354001">
        <w:rPr>
          <w:rFonts w:hint="eastAsia"/>
        </w:rPr>
        <w:t xml:space="preserve"> </w:t>
      </w:r>
      <w:r w:rsidRPr="00354001">
        <w:rPr>
          <w:rStyle w:val="24"/>
          <w:rFonts w:hint="eastAsia"/>
          <w:b w:val="0"/>
          <w:bCs w:val="0"/>
          <w:color w:val="auto"/>
        </w:rPr>
        <w:t>HOME_ABSOLUTE_ENCODER</w:t>
      </w:r>
      <w:r w:rsidRPr="00354001">
        <w:rPr>
          <w:rStyle w:val="24"/>
          <w:rFonts w:hint="eastAsia"/>
          <w:b w:val="0"/>
          <w:bCs w:val="0"/>
          <w:color w:val="auto"/>
        </w:rPr>
        <w:t>設定が</w:t>
      </w:r>
      <w:r w:rsidRPr="00354001">
        <w:rPr>
          <w:rStyle w:val="24"/>
          <w:rFonts w:hint="eastAsia"/>
          <w:b w:val="0"/>
          <w:bCs w:val="0"/>
          <w:color w:val="auto"/>
        </w:rPr>
        <w:t>1</w:t>
      </w:r>
      <w:r w:rsidRPr="00354001">
        <w:rPr>
          <w:rStyle w:val="24"/>
          <w:rFonts w:hint="eastAsia"/>
          <w:b w:val="0"/>
          <w:bCs w:val="0"/>
          <w:color w:val="auto"/>
        </w:rPr>
        <w:t>の場合、マシンは通常の最終移動を</w:t>
      </w:r>
      <w:r w:rsidRPr="00354001">
        <w:rPr>
          <w:rStyle w:val="24"/>
          <w:rFonts w:hint="eastAsia"/>
          <w:b w:val="0"/>
          <w:bCs w:val="0"/>
          <w:color w:val="auto"/>
        </w:rPr>
        <w:t>HOME</w:t>
      </w:r>
      <w:r w:rsidRPr="00354001">
        <w:rPr>
          <w:rStyle w:val="24"/>
          <w:rFonts w:hint="eastAsia"/>
          <w:b w:val="0"/>
          <w:bCs w:val="0"/>
          <w:color w:val="auto"/>
        </w:rPr>
        <w:t>値に行います。</w:t>
      </w:r>
      <w:r w:rsidRPr="00354001">
        <w:rPr>
          <w:rFonts w:hint="eastAsia"/>
        </w:rPr>
        <w:t xml:space="preserve"> </w:t>
      </w:r>
      <w:r w:rsidRPr="00354001">
        <w:rPr>
          <w:rStyle w:val="24"/>
          <w:rFonts w:hint="eastAsia"/>
          <w:b w:val="0"/>
          <w:bCs w:val="0"/>
          <w:color w:val="auto"/>
        </w:rPr>
        <w:t>HOME_ABSOLUTE_ENCODER</w:t>
      </w:r>
      <w:r w:rsidRPr="00354001">
        <w:rPr>
          <w:rStyle w:val="24"/>
          <w:rFonts w:hint="eastAsia"/>
          <w:b w:val="0"/>
          <w:bCs w:val="0"/>
          <w:color w:val="auto"/>
        </w:rPr>
        <w:t>設定が</w:t>
      </w:r>
      <w:r w:rsidRPr="00354001">
        <w:rPr>
          <w:rStyle w:val="24"/>
          <w:rFonts w:hint="eastAsia"/>
          <w:b w:val="0"/>
          <w:bCs w:val="0"/>
          <w:color w:val="auto"/>
        </w:rPr>
        <w:t>2</w:t>
      </w:r>
      <w:r w:rsidRPr="00354001">
        <w:rPr>
          <w:rStyle w:val="24"/>
          <w:rFonts w:hint="eastAsia"/>
          <w:b w:val="0"/>
          <w:bCs w:val="0"/>
          <w:color w:val="auto"/>
        </w:rPr>
        <w:t>の場合、最終的な移動は行われません。</w:t>
      </w:r>
    </w:p>
    <w:p w14:paraId="1835D624" w14:textId="78A6892E"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HOME_SEQUENCE = &lt;n&gt;-</w:t>
      </w:r>
      <w:r w:rsidRPr="00354001">
        <w:rPr>
          <w:rStyle w:val="24"/>
          <w:rFonts w:hint="eastAsia"/>
          <w:b w:val="0"/>
          <w:bCs w:val="0"/>
          <w:color w:val="auto"/>
        </w:rPr>
        <w:t>「</w:t>
      </w:r>
      <w:proofErr w:type="spellStart"/>
      <w:r w:rsidRPr="00354001">
        <w:rPr>
          <w:rStyle w:val="24"/>
          <w:rFonts w:hint="eastAsia"/>
          <w:b w:val="0"/>
          <w:bCs w:val="0"/>
          <w:color w:val="auto"/>
        </w:rPr>
        <w:t>HomeAll</w:t>
      </w:r>
      <w:proofErr w:type="spellEnd"/>
      <w:r w:rsidRPr="00354001">
        <w:rPr>
          <w:rStyle w:val="24"/>
          <w:rFonts w:hint="eastAsia"/>
          <w:b w:val="0"/>
          <w:bCs w:val="0"/>
          <w:color w:val="auto"/>
        </w:rPr>
        <w:t>」シーケンスを定義するために使用されます。</w:t>
      </w:r>
      <w:r w:rsidRPr="00354001">
        <w:rPr>
          <w:rFonts w:hint="eastAsia"/>
        </w:rPr>
        <w:t xml:space="preserve"> </w:t>
      </w:r>
      <w:r w:rsidRPr="00354001">
        <w:rPr>
          <w:rStyle w:val="24"/>
          <w:rFonts w:hint="eastAsia"/>
          <w:b w:val="0"/>
          <w:bCs w:val="0"/>
          <w:color w:val="auto"/>
        </w:rPr>
        <w:t>&lt;n&gt;</w:t>
      </w:r>
      <w:r w:rsidRPr="00354001">
        <w:rPr>
          <w:rStyle w:val="24"/>
          <w:rFonts w:hint="eastAsia"/>
          <w:b w:val="0"/>
          <w:bCs w:val="0"/>
          <w:color w:val="auto"/>
        </w:rPr>
        <w:t>は、</w:t>
      </w:r>
      <w:r w:rsidRPr="00354001">
        <w:rPr>
          <w:rStyle w:val="24"/>
          <w:rFonts w:hint="eastAsia"/>
          <w:b w:val="0"/>
          <w:bCs w:val="0"/>
          <w:color w:val="auto"/>
        </w:rPr>
        <w:t>0</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から開始する必要があります。</w:t>
      </w:r>
      <w:r w:rsidRPr="00354001">
        <w:rPr>
          <w:rFonts w:hint="eastAsia"/>
        </w:rPr>
        <w:t xml:space="preserve"> </w:t>
      </w:r>
      <w:r w:rsidRPr="00354001">
        <w:rPr>
          <w:rStyle w:val="24"/>
          <w:rFonts w:hint="eastAsia"/>
          <w:b w:val="0"/>
          <w:bCs w:val="0"/>
          <w:color w:val="auto"/>
        </w:rPr>
        <w:t>追加のシーケンスは、（絶対値で）</w:t>
      </w:r>
      <w:r w:rsidRPr="00354001">
        <w:rPr>
          <w:rStyle w:val="24"/>
          <w:rFonts w:hint="eastAsia"/>
          <w:b w:val="0"/>
          <w:bCs w:val="0"/>
          <w:color w:val="auto"/>
        </w:rPr>
        <w:t>1</w:t>
      </w:r>
      <w:r w:rsidRPr="00354001">
        <w:rPr>
          <w:rStyle w:val="24"/>
          <w:rFonts w:hint="eastAsia"/>
          <w:b w:val="0"/>
          <w:bCs w:val="0"/>
          <w:color w:val="auto"/>
        </w:rPr>
        <w:t>ずつ増加する数値で指定できます。</w:t>
      </w:r>
      <w:r w:rsidRPr="00354001">
        <w:rPr>
          <w:rFonts w:hint="eastAsia"/>
        </w:rPr>
        <w:t xml:space="preserve"> </w:t>
      </w:r>
      <w:r w:rsidRPr="00354001">
        <w:rPr>
          <w:rStyle w:val="24"/>
          <w:rFonts w:hint="eastAsia"/>
          <w:b w:val="0"/>
          <w:bCs w:val="0"/>
          <w:color w:val="auto"/>
        </w:rPr>
        <w:t>シーケンス番号のスキップは許可されていません。</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を省略すると、ジョイントは「すべてホーム」機能によってホームになりません。</w:t>
      </w:r>
      <w:r w:rsidRPr="00354001">
        <w:rPr>
          <w:rFonts w:hint="eastAsia"/>
        </w:rPr>
        <w:t xml:space="preserve"> </w:t>
      </w:r>
      <w:r w:rsidRPr="00354001">
        <w:rPr>
          <w:rStyle w:val="24"/>
          <w:rFonts w:hint="eastAsia"/>
          <w:b w:val="0"/>
          <w:bCs w:val="0"/>
          <w:color w:val="auto"/>
        </w:rPr>
        <w:t>複数のジョイントに同じシーケンス番号を指定することにより、複数のジョイントを同時にホームすることができます。</w:t>
      </w:r>
      <w:r w:rsidRPr="00354001">
        <w:rPr>
          <w:rFonts w:hint="eastAsia"/>
        </w:rPr>
        <w:t xml:space="preserve"> </w:t>
      </w:r>
      <w:r w:rsidRPr="00354001">
        <w:rPr>
          <w:rStyle w:val="24"/>
          <w:rFonts w:hint="eastAsia"/>
          <w:b w:val="0"/>
          <w:bCs w:val="0"/>
          <w:color w:val="auto"/>
        </w:rPr>
        <w:t>負のシーケンス番号は、その（負または正の）シーケンス番号を持つすべての関節の最終的な動きを延期するために使用されます。</w:t>
      </w:r>
      <w:r w:rsidRPr="00354001">
        <w:rPr>
          <w:rFonts w:hint="eastAsia"/>
        </w:rPr>
        <w:t xml:space="preserve"> </w:t>
      </w:r>
      <w:r w:rsidRPr="00354001">
        <w:rPr>
          <w:rStyle w:val="24"/>
          <w:rFonts w:hint="eastAsia"/>
          <w:b w:val="0"/>
          <w:bCs w:val="0"/>
          <w:color w:val="auto"/>
        </w:rPr>
        <w:t>詳細については、「ホームシーケンス」を参照してください。</w:t>
      </w:r>
    </w:p>
    <w:p w14:paraId="27E9A173" w14:textId="7ECB5F77"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VOLATILE_HOME = 0-</w:t>
      </w:r>
      <w:r w:rsidRPr="00354001">
        <w:rPr>
          <w:rStyle w:val="24"/>
          <w:rFonts w:hint="eastAsia"/>
          <w:b w:val="0"/>
          <w:bCs w:val="0"/>
          <w:color w:val="auto"/>
        </w:rPr>
        <w:t>有効（</w:t>
      </w:r>
      <w:r w:rsidRPr="00354001">
        <w:rPr>
          <w:rStyle w:val="24"/>
          <w:rFonts w:hint="eastAsia"/>
          <w:b w:val="0"/>
          <w:bCs w:val="0"/>
          <w:color w:val="auto"/>
        </w:rPr>
        <w:t>1</w:t>
      </w:r>
      <w:r w:rsidRPr="00354001">
        <w:rPr>
          <w:rStyle w:val="24"/>
          <w:rFonts w:hint="eastAsia"/>
          <w:b w:val="0"/>
          <w:bCs w:val="0"/>
          <w:color w:val="auto"/>
        </w:rPr>
        <w:t>に設定）の場合、マシンの電源がオフの場合、または非常停止がオンの場合、このジョイントはホームから外されます。</w:t>
      </w:r>
      <w:r w:rsidRPr="00354001">
        <w:rPr>
          <w:rFonts w:hint="eastAsia"/>
        </w:rPr>
        <w:t xml:space="preserve"> </w:t>
      </w:r>
      <w:r w:rsidRPr="00354001">
        <w:rPr>
          <w:rStyle w:val="24"/>
          <w:rFonts w:hint="eastAsia"/>
          <w:b w:val="0"/>
          <w:bCs w:val="0"/>
          <w:color w:val="auto"/>
        </w:rPr>
        <w:t>これは、マシンにホームスイッチがあり、ステップおよび方向駆動マシンなどの位置フィードバックがない場合に役立ちます。</w:t>
      </w:r>
    </w:p>
    <w:p w14:paraId="5649B944" w14:textId="1B7C1DB2" w:rsidR="00DB482D" w:rsidRPr="00354001" w:rsidRDefault="00116A15" w:rsidP="00852FF9">
      <w:pPr>
        <w:ind w:left="1304"/>
        <w:rPr>
          <w:rStyle w:val="24"/>
          <w:b w:val="0"/>
          <w:bCs w:val="0"/>
          <w:color w:val="auto"/>
        </w:rPr>
      </w:pPr>
      <w:r w:rsidRPr="00354001">
        <w:rPr>
          <w:rStyle w:val="24"/>
          <w:rFonts w:hint="eastAsia"/>
          <w:b w:val="0"/>
          <w:bCs w:val="0"/>
          <w:color w:val="auto"/>
        </w:rPr>
        <w:t>サーボこれらのパラメータは、サーボによって制御されるジョイントに関連しています。</w:t>
      </w:r>
    </w:p>
    <w:p w14:paraId="038BEC4A" w14:textId="3ABCFF4F" w:rsidR="00116A15" w:rsidRPr="00354001" w:rsidRDefault="00116A15" w:rsidP="00116A15">
      <w:pPr>
        <w:ind w:left="630"/>
        <w:rPr>
          <w:rStyle w:val="24"/>
          <w:b w:val="0"/>
          <w:bCs w:val="0"/>
          <w:color w:val="auto"/>
        </w:rPr>
      </w:pPr>
      <w:r w:rsidRPr="00354001">
        <w:rPr>
          <w:rStyle w:val="24"/>
          <w:rFonts w:hint="eastAsia"/>
          <w:b w:val="0"/>
          <w:bCs w:val="0"/>
          <w:color w:val="auto"/>
        </w:rPr>
        <w:t>警告</w:t>
      </w:r>
    </w:p>
    <w:p w14:paraId="7F9B4D9E" w14:textId="2C4BED9A" w:rsidR="00116A15" w:rsidRPr="00354001" w:rsidRDefault="00116A15" w:rsidP="00116A15">
      <w:pPr>
        <w:ind w:left="630"/>
        <w:rPr>
          <w:rStyle w:val="24"/>
          <w:b w:val="0"/>
          <w:bCs w:val="0"/>
          <w:color w:val="auto"/>
        </w:rPr>
      </w:pPr>
      <w:r w:rsidRPr="00354001">
        <w:rPr>
          <w:rStyle w:val="24"/>
          <w:rFonts w:hint="eastAsia"/>
          <w:b w:val="0"/>
          <w:bCs w:val="0"/>
          <w:color w:val="auto"/>
        </w:rPr>
        <w:t>以下は、サンプル</w:t>
      </w:r>
      <w:r w:rsidRPr="00354001">
        <w:rPr>
          <w:rStyle w:val="24"/>
          <w:rFonts w:hint="eastAsia"/>
          <w:b w:val="0"/>
          <w:bCs w:val="0"/>
          <w:color w:val="auto"/>
        </w:rPr>
        <w:t>INI</w:t>
      </w:r>
      <w:r w:rsidRPr="00354001">
        <w:rPr>
          <w:rStyle w:val="24"/>
          <w:rFonts w:hint="eastAsia"/>
          <w:b w:val="0"/>
          <w:bCs w:val="0"/>
          <w:color w:val="auto"/>
        </w:rPr>
        <w:t>ファイルまたはウィザードで生成されたファイルにあるカスタム</w:t>
      </w:r>
      <w:r w:rsidRPr="00354001">
        <w:rPr>
          <w:rStyle w:val="24"/>
          <w:rFonts w:hint="eastAsia"/>
          <w:b w:val="0"/>
          <w:bCs w:val="0"/>
          <w:color w:val="auto"/>
        </w:rPr>
        <w:t>INI</w:t>
      </w:r>
      <w:r w:rsidRPr="00354001">
        <w:rPr>
          <w:rStyle w:val="24"/>
          <w:rFonts w:hint="eastAsia"/>
          <w:b w:val="0"/>
          <w:bCs w:val="0"/>
          <w:color w:val="auto"/>
        </w:rPr>
        <w:t>ファイルエントリです。</w:t>
      </w:r>
      <w:r w:rsidRPr="00354001">
        <w:rPr>
          <w:rFonts w:hint="eastAsia"/>
        </w:rPr>
        <w:t xml:space="preserve"> </w:t>
      </w:r>
      <w:r w:rsidRPr="00354001">
        <w:rPr>
          <w:rStyle w:val="24"/>
          <w:rFonts w:hint="eastAsia"/>
          <w:b w:val="0"/>
          <w:bCs w:val="0"/>
          <w:color w:val="auto"/>
        </w:rPr>
        <w:t>これらは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ソフトウェアでは使用されません。</w:t>
      </w:r>
      <w:r w:rsidRPr="00354001">
        <w:rPr>
          <w:rFonts w:hint="eastAsia"/>
        </w:rPr>
        <w:t xml:space="preserve"> </w:t>
      </w:r>
      <w:r w:rsidRPr="00354001">
        <w:rPr>
          <w:rStyle w:val="24"/>
          <w:rFonts w:hint="eastAsia"/>
          <w:b w:val="0"/>
          <w:bCs w:val="0"/>
          <w:color w:val="auto"/>
        </w:rPr>
        <w:t>それらは、すべての設定を</w:t>
      </w:r>
      <w:r w:rsidRPr="00354001">
        <w:rPr>
          <w:rStyle w:val="24"/>
          <w:rFonts w:hint="eastAsia"/>
          <w:b w:val="0"/>
          <w:bCs w:val="0"/>
          <w:color w:val="auto"/>
        </w:rPr>
        <w:t>1</w:t>
      </w:r>
      <w:r w:rsidRPr="00354001">
        <w:rPr>
          <w:rStyle w:val="24"/>
          <w:rFonts w:hint="eastAsia"/>
          <w:b w:val="0"/>
          <w:bCs w:val="0"/>
          <w:color w:val="auto"/>
        </w:rPr>
        <w:t>か所にまとめるためだけにあります。</w:t>
      </w:r>
      <w:r w:rsidRPr="00354001">
        <w:rPr>
          <w:rFonts w:hint="eastAsia"/>
        </w:rPr>
        <w:t xml:space="preserve"> </w:t>
      </w:r>
      <w:r w:rsidRPr="00354001">
        <w:rPr>
          <w:rStyle w:val="24"/>
          <w:rFonts w:hint="eastAsia"/>
          <w:b w:val="0"/>
          <w:bCs w:val="0"/>
          <w:color w:val="auto"/>
        </w:rPr>
        <w:t>カスタム</w:t>
      </w:r>
      <w:r w:rsidRPr="00354001">
        <w:rPr>
          <w:rStyle w:val="24"/>
          <w:rFonts w:hint="eastAsia"/>
          <w:b w:val="0"/>
          <w:bCs w:val="0"/>
          <w:color w:val="auto"/>
        </w:rPr>
        <w:t>INI</w:t>
      </w:r>
      <w:r w:rsidRPr="00354001">
        <w:rPr>
          <w:rStyle w:val="24"/>
          <w:rFonts w:hint="eastAsia"/>
          <w:b w:val="0"/>
          <w:bCs w:val="0"/>
          <w:color w:val="auto"/>
        </w:rPr>
        <w:t>ファイルエントリの詳細については、「カスタムセクションと変数」サブセクションを参照してください。</w:t>
      </w:r>
    </w:p>
    <w:p w14:paraId="27378D8D" w14:textId="7C2A72E9" w:rsidR="00116A15" w:rsidRPr="00354001" w:rsidRDefault="00116A15" w:rsidP="00852FF9">
      <w:pPr>
        <w:ind w:left="1304"/>
        <w:rPr>
          <w:rStyle w:val="24"/>
          <w:b w:val="0"/>
          <w:bCs w:val="0"/>
          <w:color w:val="auto"/>
        </w:rPr>
      </w:pPr>
      <w:r w:rsidRPr="00354001">
        <w:rPr>
          <w:rStyle w:val="24"/>
          <w:rFonts w:hint="eastAsia"/>
          <w:b w:val="0"/>
          <w:bCs w:val="0"/>
          <w:color w:val="auto"/>
        </w:rPr>
        <w:t>次の項目は</w:t>
      </w:r>
      <w:r w:rsidRPr="00354001">
        <w:rPr>
          <w:rStyle w:val="24"/>
          <w:rFonts w:hint="eastAsia"/>
          <w:b w:val="0"/>
          <w:bCs w:val="0"/>
          <w:color w:val="auto"/>
        </w:rPr>
        <w:t>PID</w:t>
      </w:r>
      <w:r w:rsidRPr="00354001">
        <w:rPr>
          <w:rStyle w:val="24"/>
          <w:rFonts w:hint="eastAsia"/>
          <w:b w:val="0"/>
          <w:bCs w:val="0"/>
          <w:color w:val="auto"/>
        </w:rPr>
        <w:t>コンポーネントによって使用される可能性があり、出力はボルトであると想定されています。</w:t>
      </w:r>
    </w:p>
    <w:p w14:paraId="03875FDE" w14:textId="4DCE8A6E"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DEADBAND = 0.000015-</w:t>
      </w:r>
      <w:r w:rsidRPr="00354001">
        <w:rPr>
          <w:rStyle w:val="24"/>
          <w:rFonts w:hint="eastAsia"/>
          <w:b w:val="0"/>
          <w:bCs w:val="0"/>
          <w:color w:val="auto"/>
        </w:rPr>
        <w:t>機械単位で、モーターが所定の位置にあると見なすのに十分な距離。</w:t>
      </w:r>
      <w:r w:rsidRPr="00354001">
        <w:rPr>
          <w:rFonts w:hint="eastAsia"/>
        </w:rPr>
        <w:t xml:space="preserve"> </w:t>
      </w:r>
      <w:r w:rsidRPr="00354001">
        <w:rPr>
          <w:rStyle w:val="24"/>
          <w:rFonts w:hint="eastAsia"/>
          <w:b w:val="0"/>
          <w:bCs w:val="0"/>
          <w:color w:val="auto"/>
        </w:rPr>
        <w:t>これは多くの場合、</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、または</w:t>
      </w:r>
      <w:r w:rsidRPr="00354001">
        <w:rPr>
          <w:rStyle w:val="24"/>
          <w:rFonts w:hint="eastAsia"/>
          <w:b w:val="0"/>
          <w:bCs w:val="0"/>
          <w:color w:val="auto"/>
        </w:rPr>
        <w:t>3</w:t>
      </w:r>
      <w:r w:rsidRPr="00354001">
        <w:rPr>
          <w:rStyle w:val="24"/>
          <w:rFonts w:hint="eastAsia"/>
          <w:b w:val="0"/>
          <w:bCs w:val="0"/>
          <w:color w:val="auto"/>
        </w:rPr>
        <w:t>エンコーダカウントに相当する距離に設定されますが、厳密な規則はありません。</w:t>
      </w:r>
      <w:r w:rsidRPr="00354001">
        <w:rPr>
          <w:rFonts w:hint="eastAsia"/>
        </w:rPr>
        <w:t xml:space="preserve"> </w:t>
      </w:r>
      <w:r w:rsidRPr="00354001">
        <w:rPr>
          <w:rStyle w:val="24"/>
          <w:rFonts w:hint="eastAsia"/>
          <w:b w:val="0"/>
          <w:bCs w:val="0"/>
          <w:color w:val="auto"/>
        </w:rPr>
        <w:t>設定を緩く（大きく）すると、精度が低下しますが、サーボハンティングが少なくなります。</w:t>
      </w:r>
      <w:r w:rsidRPr="00354001">
        <w:rPr>
          <w:rFonts w:hint="eastAsia"/>
        </w:rPr>
        <w:t xml:space="preserve"> </w:t>
      </w:r>
      <w:r w:rsidRPr="00354001">
        <w:rPr>
          <w:rStyle w:val="24"/>
          <w:rFonts w:hint="eastAsia"/>
          <w:b w:val="0"/>
          <w:bCs w:val="0"/>
          <w:color w:val="auto"/>
        </w:rPr>
        <w:t>よりタイトな（より小さな）設定は、より多くのサーボハンティングを犠牲にしてより高い精度を試みます。</w:t>
      </w:r>
      <w:r w:rsidRPr="00354001">
        <w:rPr>
          <w:rFonts w:hint="eastAsia"/>
        </w:rPr>
        <w:t xml:space="preserve"> </w:t>
      </w:r>
      <w:r w:rsidRPr="00354001">
        <w:rPr>
          <w:rStyle w:val="24"/>
          <w:rFonts w:hint="eastAsia"/>
          <w:b w:val="0"/>
          <w:bCs w:val="0"/>
          <w:color w:val="auto"/>
        </w:rPr>
        <w:t>それがより不確実であるならば、それは本当により正確ですか？</w:t>
      </w:r>
      <w:r w:rsidRPr="00354001">
        <w:rPr>
          <w:rFonts w:hint="eastAsia"/>
        </w:rPr>
        <w:t xml:space="preserve"> </w:t>
      </w:r>
      <w:r w:rsidRPr="00354001">
        <w:rPr>
          <w:rStyle w:val="24"/>
          <w:rFonts w:hint="eastAsia"/>
          <w:b w:val="0"/>
          <w:bCs w:val="0"/>
          <w:color w:val="auto"/>
        </w:rPr>
        <w:t>原則として、可能であればサーボハンティングを回避するか、少なくとも制限することをお勧めします。</w:t>
      </w:r>
    </w:p>
    <w:p w14:paraId="07A181D8" w14:textId="442C132D" w:rsidR="00116A15" w:rsidRPr="00354001" w:rsidRDefault="00116A15" w:rsidP="00116A15">
      <w:pPr>
        <w:ind w:left="1304"/>
        <w:rPr>
          <w:rStyle w:val="24"/>
          <w:b w:val="0"/>
          <w:bCs w:val="0"/>
          <w:color w:val="auto"/>
        </w:rPr>
      </w:pPr>
      <w:r w:rsidRPr="00354001">
        <w:rPr>
          <w:rStyle w:val="24"/>
          <w:rFonts w:hint="eastAsia"/>
          <w:b w:val="0"/>
          <w:bCs w:val="0"/>
          <w:color w:val="auto"/>
        </w:rPr>
        <w:t xml:space="preserve">　サーボが満足できる場所がない状態を作り出す可能性があるため、</w:t>
      </w:r>
      <w:r w:rsidRPr="00354001">
        <w:rPr>
          <w:rStyle w:val="24"/>
          <w:rFonts w:hint="eastAsia"/>
          <w:b w:val="0"/>
          <w:bCs w:val="0"/>
          <w:color w:val="auto"/>
        </w:rPr>
        <w:t>1</w:t>
      </w:r>
      <w:r w:rsidRPr="00354001">
        <w:rPr>
          <w:rStyle w:val="24"/>
          <w:rFonts w:hint="eastAsia"/>
          <w:b w:val="0"/>
          <w:bCs w:val="0"/>
          <w:color w:val="auto"/>
        </w:rPr>
        <w:t>エンコーダカウントを下回ることには注意してください。</w:t>
      </w:r>
      <w:r w:rsidRPr="00354001">
        <w:rPr>
          <w:rFonts w:hint="eastAsia"/>
        </w:rPr>
        <w:t xml:space="preserve"> </w:t>
      </w:r>
      <w:r w:rsidRPr="00354001">
        <w:rPr>
          <w:rStyle w:val="24"/>
          <w:rFonts w:hint="eastAsia"/>
          <w:b w:val="0"/>
          <w:bCs w:val="0"/>
          <w:color w:val="auto"/>
        </w:rPr>
        <w:t>これは、狩猟（遅い）から神経質（速い）、さらには不適切なチューニングによって引</w:t>
      </w:r>
      <w:r w:rsidRPr="00354001">
        <w:rPr>
          <w:rStyle w:val="24"/>
          <w:rFonts w:hint="eastAsia"/>
          <w:b w:val="0"/>
          <w:bCs w:val="0"/>
          <w:color w:val="auto"/>
        </w:rPr>
        <w:lastRenderedPageBreak/>
        <w:t>き起こされる振動と混同されやすい鳴き声にまで及ぶ可能性があります。</w:t>
      </w:r>
      <w:r w:rsidRPr="00354001">
        <w:rPr>
          <w:rFonts w:hint="eastAsia"/>
        </w:rPr>
        <w:t xml:space="preserve"> </w:t>
      </w:r>
      <w:r w:rsidRPr="00354001">
        <w:rPr>
          <w:rStyle w:val="24"/>
          <w:rFonts w:hint="eastAsia"/>
          <w:b w:val="0"/>
          <w:bCs w:val="0"/>
          <w:color w:val="auto"/>
        </w:rPr>
        <w:t>少なくともグロスチューニングを終えるまでは、最初はここで</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カウント緩めたほうがよいでしょう。</w:t>
      </w:r>
    </w:p>
    <w:p w14:paraId="69E8907E" w14:textId="2774D01F" w:rsidR="00116A15" w:rsidRPr="00354001" w:rsidRDefault="00116A15" w:rsidP="00116A15">
      <w:pPr>
        <w:ind w:left="1304"/>
        <w:rPr>
          <w:rStyle w:val="24"/>
          <w:b w:val="0"/>
          <w:bCs w:val="0"/>
          <w:color w:val="auto"/>
        </w:rPr>
      </w:pPr>
      <w:r w:rsidRPr="00354001">
        <w:rPr>
          <w:rStyle w:val="24"/>
          <w:rFonts w:hint="eastAsia"/>
          <w:b w:val="0"/>
          <w:bCs w:val="0"/>
          <w:color w:val="auto"/>
        </w:rPr>
        <w:t>DEADBAND</w:t>
      </w:r>
      <w:r w:rsidRPr="00354001">
        <w:rPr>
          <w:rStyle w:val="24"/>
          <w:rFonts w:hint="eastAsia"/>
          <w:b w:val="0"/>
          <w:bCs w:val="0"/>
          <w:color w:val="auto"/>
        </w:rPr>
        <w:t>値の決定に使用するエンコーダパルスごとのマシンユニットの計算例：</w:t>
      </w:r>
    </w:p>
    <w:p w14:paraId="4760FC38" w14:textId="1BD27C99" w:rsidR="00116A15" w:rsidRPr="00354001" w:rsidRDefault="00116A15" w:rsidP="00116A15">
      <w:pPr>
        <w:ind w:left="1304"/>
        <w:jc w:val="center"/>
        <w:rPr>
          <w:rStyle w:val="24"/>
          <w:b w:val="0"/>
          <w:bCs w:val="0"/>
          <w:color w:val="auto"/>
        </w:rPr>
      </w:pPr>
      <w:r w:rsidRPr="00354001">
        <w:rPr>
          <w:noProof/>
        </w:rPr>
        <w:drawing>
          <wp:inline distT="0" distB="0" distL="0" distR="0" wp14:anchorId="7502BAC4" wp14:editId="49C6DE2E">
            <wp:extent cx="5017135" cy="437669"/>
            <wp:effectExtent l="0" t="0" r="0" b="63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12539" cy="454715"/>
                    </a:xfrm>
                    <a:prstGeom prst="rect">
                      <a:avLst/>
                    </a:prstGeom>
                  </pic:spPr>
                </pic:pic>
              </a:graphicData>
            </a:graphic>
          </wp:inline>
        </w:drawing>
      </w:r>
    </w:p>
    <w:p w14:paraId="7D3E7695" w14:textId="6D3E2500"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BIAS = 0.000-</w:t>
      </w:r>
      <w:r w:rsidRPr="00354001">
        <w:rPr>
          <w:rStyle w:val="24"/>
          <w:rFonts w:hint="eastAsia"/>
          <w:b w:val="0"/>
          <w:bCs w:val="0"/>
          <w:color w:val="auto"/>
        </w:rPr>
        <w:t>これは</w:t>
      </w:r>
      <w:r w:rsidRPr="00354001">
        <w:rPr>
          <w:rStyle w:val="24"/>
          <w:rFonts w:hint="eastAsia"/>
          <w:b w:val="0"/>
          <w:bCs w:val="0"/>
          <w:color w:val="auto"/>
        </w:rPr>
        <w:t>hm2-servo</w:t>
      </w:r>
      <w:r w:rsidRPr="00354001">
        <w:rPr>
          <w:rStyle w:val="24"/>
          <w:rFonts w:hint="eastAsia"/>
          <w:b w:val="0"/>
          <w:bCs w:val="0"/>
          <w:color w:val="auto"/>
        </w:rPr>
        <w:t>などで使用されます。</w:t>
      </w:r>
      <w:r w:rsidRPr="00354001">
        <w:rPr>
          <w:rFonts w:hint="eastAsia"/>
        </w:rPr>
        <w:t xml:space="preserve"> </w:t>
      </w:r>
      <w:r w:rsidRPr="00354001">
        <w:rPr>
          <w:rStyle w:val="24"/>
          <w:rFonts w:hint="eastAsia"/>
          <w:b w:val="0"/>
          <w:bCs w:val="0"/>
          <w:color w:val="auto"/>
        </w:rPr>
        <w:t>バイアスは、出力に追加される一定量です。</w:t>
      </w:r>
      <w:r w:rsidRPr="00354001">
        <w:rPr>
          <w:rFonts w:hint="eastAsia"/>
        </w:rPr>
        <w:t xml:space="preserve"> </w:t>
      </w:r>
      <w:r w:rsidRPr="00354001">
        <w:rPr>
          <w:rStyle w:val="24"/>
          <w:rFonts w:hint="eastAsia"/>
          <w:b w:val="0"/>
          <w:bCs w:val="0"/>
          <w:color w:val="auto"/>
        </w:rPr>
        <w:t>ほとんどの場合、ゼロのままにしておく必要があります。</w:t>
      </w:r>
      <w:r w:rsidRPr="00354001">
        <w:rPr>
          <w:rFonts w:hint="eastAsia"/>
        </w:rPr>
        <w:t xml:space="preserve"> </w:t>
      </w:r>
      <w:r w:rsidRPr="00354001">
        <w:rPr>
          <w:rStyle w:val="24"/>
          <w:rFonts w:hint="eastAsia"/>
          <w:b w:val="0"/>
          <w:bCs w:val="0"/>
          <w:color w:val="auto"/>
        </w:rPr>
        <w:t>ただし、サーボアンプのオフセットを補正したり、垂直方向に移動するオブジェクトの重量のバランスをとったりすると便利な場合があります。</w:t>
      </w:r>
      <w:r w:rsidRPr="00354001">
        <w:rPr>
          <w:rFonts w:hint="eastAsia"/>
        </w:rPr>
        <w:t xml:space="preserve"> </w:t>
      </w:r>
      <w:r w:rsidRPr="00354001">
        <w:rPr>
          <w:rStyle w:val="24"/>
          <w:rFonts w:hint="eastAsia"/>
          <w:b w:val="0"/>
          <w:bCs w:val="0"/>
          <w:color w:val="auto"/>
        </w:rPr>
        <w:t>PID</w:t>
      </w:r>
      <w:r w:rsidRPr="00354001">
        <w:rPr>
          <w:rStyle w:val="24"/>
          <w:rFonts w:hint="eastAsia"/>
          <w:b w:val="0"/>
          <w:bCs w:val="0"/>
          <w:color w:val="auto"/>
        </w:rPr>
        <w:t>ループが無効になると、他のすべてのコンポーネントと同様に、バイアスがオフになります。</w:t>
      </w:r>
      <w:r w:rsidRPr="00354001">
        <w:rPr>
          <w:rStyle w:val="24"/>
          <w:rFonts w:hint="eastAsia"/>
          <w:b w:val="0"/>
          <w:bCs w:val="0"/>
          <w:color w:val="auto"/>
        </w:rPr>
        <w:t xml:space="preserve"> </w:t>
      </w:r>
      <w:r w:rsidRPr="00354001">
        <w:rPr>
          <w:rStyle w:val="24"/>
          <w:rFonts w:hint="eastAsia"/>
          <w:b w:val="0"/>
          <w:bCs w:val="0"/>
          <w:color w:val="auto"/>
        </w:rPr>
        <w:t>出力。</w:t>
      </w:r>
    </w:p>
    <w:p w14:paraId="041E546F" w14:textId="19CD6C16"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P = 50-</w:t>
      </w:r>
      <w:r w:rsidRPr="00354001">
        <w:rPr>
          <w:rStyle w:val="24"/>
          <w:rFonts w:hint="eastAsia"/>
          <w:b w:val="0"/>
          <w:bCs w:val="0"/>
          <w:color w:val="auto"/>
        </w:rPr>
        <w:t>ジョイントサーボの比例ゲイン。</w:t>
      </w:r>
      <w:r w:rsidRPr="00354001">
        <w:rPr>
          <w:rFonts w:hint="eastAsia"/>
        </w:rPr>
        <w:t xml:space="preserve"> </w:t>
      </w:r>
      <w:r w:rsidRPr="00354001">
        <w:rPr>
          <w:rStyle w:val="24"/>
          <w:rFonts w:hint="eastAsia"/>
          <w:b w:val="0"/>
          <w:bCs w:val="0"/>
          <w:color w:val="auto"/>
        </w:rPr>
        <w:t>この値は、機械単位での指令位置と実際の位置の間の誤差を乗算し、モーターアンプの計算された電圧に寄与します。</w:t>
      </w:r>
      <w:r w:rsidRPr="00354001">
        <w:rPr>
          <w:rFonts w:hint="eastAsia"/>
        </w:rPr>
        <w:t xml:space="preserve"> </w:t>
      </w:r>
      <w:r w:rsidRPr="00354001">
        <w:rPr>
          <w:rStyle w:val="24"/>
          <w:rFonts w:hint="eastAsia"/>
          <w:b w:val="0"/>
          <w:bCs w:val="0"/>
          <w:color w:val="auto"/>
        </w:rPr>
        <w:t>P</w:t>
      </w:r>
      <w:r w:rsidRPr="00354001">
        <w:rPr>
          <w:rStyle w:val="24"/>
          <w:rFonts w:hint="eastAsia"/>
          <w:b w:val="0"/>
          <w:bCs w:val="0"/>
          <w:color w:val="auto"/>
        </w:rPr>
        <w:t>ゲインの単位は、マシン単位あたりのボルトです。例：</w:t>
      </w:r>
      <w:r w:rsidRPr="00354001">
        <w:rPr>
          <w:rStyle w:val="24"/>
          <w:rFonts w:hint="eastAsia"/>
          <w:b w:val="0"/>
          <w:bCs w:val="0"/>
          <w:noProof/>
          <w:color w:val="auto"/>
        </w:rPr>
        <w:drawing>
          <wp:inline distT="0" distB="0" distL="0" distR="0" wp14:anchorId="12A4DB42" wp14:editId="6E38F2F4">
            <wp:extent cx="333375" cy="304800"/>
            <wp:effectExtent l="0" t="0" r="9525"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3375" cy="304800"/>
                    </a:xfrm>
                    <a:prstGeom prst="rect">
                      <a:avLst/>
                    </a:prstGeom>
                    <a:noFill/>
                    <a:ln>
                      <a:noFill/>
                    </a:ln>
                  </pic:spPr>
                </pic:pic>
              </a:graphicData>
            </a:graphic>
          </wp:inline>
        </w:drawing>
      </w:r>
    </w:p>
    <w:p w14:paraId="1B412051" w14:textId="43F5886B"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I = 0-</w:t>
      </w:r>
      <w:r w:rsidRPr="00354001">
        <w:rPr>
          <w:rStyle w:val="24"/>
          <w:rFonts w:hint="eastAsia"/>
          <w:b w:val="0"/>
          <w:bCs w:val="0"/>
          <w:color w:val="auto"/>
        </w:rPr>
        <w:t>ジョイントサーボの積分ゲイン。</w:t>
      </w:r>
      <w:r w:rsidRPr="00354001">
        <w:rPr>
          <w:rFonts w:hint="eastAsia"/>
        </w:rPr>
        <w:t xml:space="preserve"> </w:t>
      </w:r>
      <w:r w:rsidRPr="00354001">
        <w:rPr>
          <w:rStyle w:val="24"/>
          <w:rFonts w:hint="eastAsia"/>
          <w:b w:val="0"/>
          <w:bCs w:val="0"/>
          <w:color w:val="auto"/>
        </w:rPr>
        <w:t>この値は、機械ユニットのコマンド位置と実際の位置の間の累積誤差を乗算し、モーターアンプの計算された電圧に寄与します。</w:t>
      </w:r>
      <w:r w:rsidRPr="00354001">
        <w:rPr>
          <w:rFonts w:hint="eastAsia"/>
        </w:rPr>
        <w:t xml:space="preserve"> </w:t>
      </w:r>
      <w:r w:rsidRPr="00354001">
        <w:rPr>
          <w:rStyle w:val="24"/>
          <w:rFonts w:hint="eastAsia"/>
          <w:b w:val="0"/>
          <w:bCs w:val="0"/>
          <w:color w:val="auto"/>
        </w:rPr>
        <w:t>I</w:t>
      </w:r>
      <w:r w:rsidRPr="00354001">
        <w:rPr>
          <w:rStyle w:val="24"/>
          <w:rFonts w:hint="eastAsia"/>
          <w:b w:val="0"/>
          <w:bCs w:val="0"/>
          <w:color w:val="auto"/>
        </w:rPr>
        <w:t>ゲインの単位は、マシン単位秒あたりのボルトです。例：</w:t>
      </w:r>
      <w:r w:rsidRPr="00354001">
        <w:rPr>
          <w:rStyle w:val="24"/>
          <w:rFonts w:hint="eastAsia"/>
          <w:b w:val="0"/>
          <w:bCs w:val="0"/>
          <w:noProof/>
          <w:color w:val="auto"/>
        </w:rPr>
        <w:drawing>
          <wp:inline distT="0" distB="0" distL="0" distR="0" wp14:anchorId="230D2AEB" wp14:editId="6689D5A6">
            <wp:extent cx="714375" cy="304800"/>
            <wp:effectExtent l="0" t="0" r="952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4375" cy="304800"/>
                    </a:xfrm>
                    <a:prstGeom prst="rect">
                      <a:avLst/>
                    </a:prstGeom>
                    <a:noFill/>
                    <a:ln>
                      <a:noFill/>
                    </a:ln>
                  </pic:spPr>
                </pic:pic>
              </a:graphicData>
            </a:graphic>
          </wp:inline>
        </w:drawing>
      </w:r>
    </w:p>
    <w:p w14:paraId="3D7F57C0" w14:textId="5DD37824"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D = 0-</w:t>
      </w:r>
      <w:r w:rsidRPr="00354001">
        <w:rPr>
          <w:rStyle w:val="24"/>
          <w:rFonts w:hint="eastAsia"/>
          <w:b w:val="0"/>
          <w:bCs w:val="0"/>
          <w:color w:val="auto"/>
        </w:rPr>
        <w:t>ジョイントサーボの微分ゲイン。</w:t>
      </w:r>
      <w:r w:rsidRPr="00354001">
        <w:rPr>
          <w:rFonts w:hint="eastAsia"/>
        </w:rPr>
        <w:t xml:space="preserve"> </w:t>
      </w:r>
      <w:r w:rsidRPr="00354001">
        <w:rPr>
          <w:rStyle w:val="24"/>
          <w:rFonts w:hint="eastAsia"/>
          <w:b w:val="0"/>
          <w:bCs w:val="0"/>
          <w:color w:val="auto"/>
        </w:rPr>
        <w:t>この値は、現在のエラーと以前のエラーの差を乗算し、モーターアンプの計算された電圧に寄与します。</w:t>
      </w:r>
      <w:r w:rsidRPr="00354001">
        <w:rPr>
          <w:rFonts w:hint="eastAsia"/>
        </w:rPr>
        <w:t xml:space="preserve"> </w:t>
      </w:r>
      <w:r w:rsidRPr="00354001">
        <w:rPr>
          <w:rStyle w:val="24"/>
          <w:rFonts w:hint="eastAsia"/>
          <w:b w:val="0"/>
          <w:bCs w:val="0"/>
          <w:color w:val="auto"/>
        </w:rPr>
        <w:t>D</w:t>
      </w:r>
      <w:r w:rsidRPr="00354001">
        <w:rPr>
          <w:rStyle w:val="24"/>
          <w:rFonts w:hint="eastAsia"/>
          <w:b w:val="0"/>
          <w:bCs w:val="0"/>
          <w:color w:val="auto"/>
        </w:rPr>
        <w:t>ゲインの単位は、</w:t>
      </w:r>
      <w:r w:rsidRPr="00354001">
        <w:rPr>
          <w:rStyle w:val="24"/>
          <w:rFonts w:hint="eastAsia"/>
          <w:b w:val="0"/>
          <w:bCs w:val="0"/>
          <w:color w:val="auto"/>
        </w:rPr>
        <w:t>1</w:t>
      </w:r>
      <w:r w:rsidRPr="00354001">
        <w:rPr>
          <w:rStyle w:val="24"/>
          <w:rFonts w:hint="eastAsia"/>
          <w:b w:val="0"/>
          <w:bCs w:val="0"/>
          <w:color w:val="auto"/>
        </w:rPr>
        <w:t>秒あたりのマシン単位あたりのボルトです。</w:t>
      </w:r>
      <w:r w:rsidRPr="00354001">
        <w:rPr>
          <w:rStyle w:val="24"/>
          <w:rFonts w:hint="eastAsia"/>
          <w:b w:val="0"/>
          <w:bCs w:val="0"/>
          <w:noProof/>
          <w:color w:val="auto"/>
        </w:rPr>
        <w:drawing>
          <wp:inline distT="0" distB="0" distL="0" distR="0" wp14:anchorId="7CD9735B" wp14:editId="4E8E29EC">
            <wp:extent cx="714375" cy="304800"/>
            <wp:effectExtent l="0" t="0" r="9525"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4375" cy="304800"/>
                    </a:xfrm>
                    <a:prstGeom prst="rect">
                      <a:avLst/>
                    </a:prstGeom>
                    <a:noFill/>
                    <a:ln>
                      <a:noFill/>
                    </a:ln>
                  </pic:spPr>
                </pic:pic>
              </a:graphicData>
            </a:graphic>
          </wp:inline>
        </w:drawing>
      </w:r>
    </w:p>
    <w:p w14:paraId="14B4E05C" w14:textId="6A74CD65"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FF2 = 0-2</w:t>
      </w:r>
      <w:r w:rsidRPr="00354001">
        <w:rPr>
          <w:rStyle w:val="24"/>
          <w:rFonts w:hint="eastAsia"/>
          <w:b w:val="0"/>
          <w:bCs w:val="0"/>
          <w:color w:val="auto"/>
        </w:rPr>
        <w:t>次フィードフォワードゲイン。</w:t>
      </w:r>
      <w:r w:rsidRPr="00354001">
        <w:rPr>
          <w:rFonts w:hint="eastAsia"/>
        </w:rPr>
        <w:t xml:space="preserve"> </w:t>
      </w:r>
      <w:r w:rsidRPr="00354001">
        <w:rPr>
          <w:rStyle w:val="24"/>
          <w:rFonts w:hint="eastAsia"/>
          <w:b w:val="0"/>
          <w:bCs w:val="0"/>
          <w:color w:val="auto"/>
        </w:rPr>
        <w:t>この数値に</w:t>
      </w:r>
      <w:r w:rsidRPr="00354001">
        <w:rPr>
          <w:rStyle w:val="24"/>
          <w:rFonts w:hint="eastAsia"/>
          <w:b w:val="0"/>
          <w:bCs w:val="0"/>
          <w:color w:val="auto"/>
        </w:rPr>
        <w:t>1</w:t>
      </w:r>
      <w:r w:rsidRPr="00354001">
        <w:rPr>
          <w:rStyle w:val="24"/>
          <w:rFonts w:hint="eastAsia"/>
          <w:b w:val="0"/>
          <w:bCs w:val="0"/>
          <w:color w:val="auto"/>
        </w:rPr>
        <w:t>秒あたり</w:t>
      </w:r>
      <w:r w:rsidRPr="00354001">
        <w:rPr>
          <w:rStyle w:val="24"/>
          <w:rFonts w:hint="eastAsia"/>
          <w:b w:val="0"/>
          <w:bCs w:val="0"/>
          <w:color w:val="auto"/>
        </w:rPr>
        <w:t>1</w:t>
      </w:r>
      <w:r w:rsidRPr="00354001">
        <w:rPr>
          <w:rStyle w:val="24"/>
          <w:rFonts w:hint="eastAsia"/>
          <w:b w:val="0"/>
          <w:bCs w:val="0"/>
          <w:color w:val="auto"/>
        </w:rPr>
        <w:t>秒あたりの指令位置の変化を掛けると、モーターアンプの計算電圧に寄与します。</w:t>
      </w:r>
      <w:r w:rsidRPr="00354001">
        <w:rPr>
          <w:rFonts w:hint="eastAsia"/>
        </w:rPr>
        <w:t xml:space="preserve"> </w:t>
      </w:r>
      <w:r w:rsidRPr="00354001">
        <w:rPr>
          <w:rStyle w:val="24"/>
          <w:rFonts w:hint="eastAsia"/>
          <w:b w:val="0"/>
          <w:bCs w:val="0"/>
          <w:color w:val="auto"/>
        </w:rPr>
        <w:t>FF2</w:t>
      </w:r>
      <w:r w:rsidRPr="00354001">
        <w:rPr>
          <w:rStyle w:val="24"/>
          <w:rFonts w:hint="eastAsia"/>
          <w:b w:val="0"/>
          <w:bCs w:val="0"/>
          <w:color w:val="auto"/>
        </w:rPr>
        <w:t>ゲインの単位は、マシン単位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秒あたりのボルトです。例：</w:t>
      </w:r>
      <w:r w:rsidRPr="00354001">
        <w:rPr>
          <w:rStyle w:val="24"/>
          <w:rFonts w:hint="eastAsia"/>
          <w:b w:val="0"/>
          <w:bCs w:val="0"/>
          <w:noProof/>
          <w:color w:val="auto"/>
        </w:rPr>
        <w:drawing>
          <wp:inline distT="0" distB="0" distL="0" distR="0" wp14:anchorId="64F39079" wp14:editId="6980C440">
            <wp:extent cx="790575" cy="323850"/>
            <wp:effectExtent l="0" t="0" r="9525" b="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90575" cy="323850"/>
                    </a:xfrm>
                    <a:prstGeom prst="rect">
                      <a:avLst/>
                    </a:prstGeom>
                    <a:noFill/>
                    <a:ln>
                      <a:noFill/>
                    </a:ln>
                  </pic:spPr>
                </pic:pic>
              </a:graphicData>
            </a:graphic>
          </wp:inline>
        </w:drawing>
      </w:r>
    </w:p>
    <w:p w14:paraId="1DF88E7C" w14:textId="2CDD4E95"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OUTPUT_SCALE = 1.000-</w:t>
      </w:r>
    </w:p>
    <w:p w14:paraId="411C785B" w14:textId="0607BE74"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OUTPUT_OFFSET = 0.000-</w:t>
      </w:r>
      <w:r w:rsidRPr="00354001">
        <w:rPr>
          <w:rStyle w:val="24"/>
          <w:rFonts w:hint="eastAsia"/>
          <w:b w:val="0"/>
          <w:bCs w:val="0"/>
          <w:color w:val="auto"/>
        </w:rPr>
        <w:t>これらの</w:t>
      </w:r>
      <w:r w:rsidRPr="00354001">
        <w:rPr>
          <w:rStyle w:val="24"/>
          <w:rFonts w:hint="eastAsia"/>
          <w:b w:val="0"/>
          <w:bCs w:val="0"/>
          <w:color w:val="auto"/>
        </w:rPr>
        <w:t>2</w:t>
      </w:r>
      <w:r w:rsidRPr="00354001">
        <w:rPr>
          <w:rStyle w:val="24"/>
          <w:rFonts w:hint="eastAsia"/>
          <w:b w:val="0"/>
          <w:bCs w:val="0"/>
          <w:color w:val="auto"/>
        </w:rPr>
        <w:t>つの値は、モーターアンプへのジョイント出力のスケール係数とオフセット係数です。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番目の値（オフセット）は、計算された出力（ボルト単位）から減算され、最初の値（スケール係数）で除算されてから、</w:t>
      </w:r>
      <w:r w:rsidRPr="00354001">
        <w:rPr>
          <w:rStyle w:val="24"/>
          <w:rFonts w:hint="eastAsia"/>
          <w:b w:val="0"/>
          <w:bCs w:val="0"/>
          <w:color w:val="auto"/>
        </w:rPr>
        <w:t>D / A</w:t>
      </w:r>
      <w:r w:rsidRPr="00354001">
        <w:rPr>
          <w:rStyle w:val="24"/>
          <w:rFonts w:hint="eastAsia"/>
          <w:b w:val="0"/>
          <w:bCs w:val="0"/>
          <w:color w:val="auto"/>
        </w:rPr>
        <w:t>コンバーターに書き込まれます。</w:t>
      </w:r>
      <w:r w:rsidRPr="00354001">
        <w:rPr>
          <w:rFonts w:hint="eastAsia"/>
        </w:rPr>
        <w:t xml:space="preserve"> </w:t>
      </w:r>
      <w:r w:rsidRPr="00354001">
        <w:rPr>
          <w:rStyle w:val="24"/>
          <w:rFonts w:hint="eastAsia"/>
          <w:b w:val="0"/>
          <w:bCs w:val="0"/>
          <w:color w:val="auto"/>
        </w:rPr>
        <w:t>スケール値の単位は、</w:t>
      </w:r>
      <w:r w:rsidRPr="00354001">
        <w:rPr>
          <w:rStyle w:val="24"/>
          <w:rFonts w:hint="eastAsia"/>
          <w:b w:val="0"/>
          <w:bCs w:val="0"/>
          <w:color w:val="auto"/>
        </w:rPr>
        <w:t>DAC</w:t>
      </w:r>
      <w:r w:rsidRPr="00354001">
        <w:rPr>
          <w:rStyle w:val="24"/>
          <w:rFonts w:hint="eastAsia"/>
          <w:b w:val="0"/>
          <w:bCs w:val="0"/>
          <w:color w:val="auto"/>
        </w:rPr>
        <w:t>出力ボルトあたりの真のボルトです。</w:t>
      </w:r>
      <w:r w:rsidRPr="00354001">
        <w:rPr>
          <w:rFonts w:hint="eastAsia"/>
        </w:rPr>
        <w:t xml:space="preserve"> </w:t>
      </w:r>
      <w:r w:rsidRPr="00354001">
        <w:rPr>
          <w:rStyle w:val="24"/>
          <w:rFonts w:hint="eastAsia"/>
          <w:b w:val="0"/>
          <w:bCs w:val="0"/>
          <w:color w:val="auto"/>
        </w:rPr>
        <w:t>オフセット値の単位はボルトです。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DAC</w:t>
      </w:r>
      <w:r w:rsidRPr="00354001">
        <w:rPr>
          <w:rStyle w:val="24"/>
          <w:rFonts w:hint="eastAsia"/>
          <w:b w:val="0"/>
          <w:bCs w:val="0"/>
          <w:color w:val="auto"/>
        </w:rPr>
        <w:t>を線形化するために使用できます。</w:t>
      </w:r>
      <w:r w:rsidRPr="00354001">
        <w:rPr>
          <w:rFonts w:hint="eastAsia"/>
        </w:rPr>
        <w:t xml:space="preserve"> </w:t>
      </w:r>
      <w:r w:rsidRPr="00354001">
        <w:rPr>
          <w:rStyle w:val="24"/>
          <w:rFonts w:hint="eastAsia"/>
          <w:b w:val="0"/>
          <w:bCs w:val="0"/>
          <w:color w:val="auto"/>
        </w:rPr>
        <w:t>具体的には、出力を書き込むとき、</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は最初に、準</w:t>
      </w:r>
      <w:r w:rsidRPr="00354001">
        <w:rPr>
          <w:rStyle w:val="24"/>
          <w:rFonts w:hint="eastAsia"/>
          <w:b w:val="0"/>
          <w:bCs w:val="0"/>
          <w:color w:val="auto"/>
        </w:rPr>
        <w:t>SI</w:t>
      </w:r>
      <w:r w:rsidRPr="00354001">
        <w:rPr>
          <w:rStyle w:val="24"/>
          <w:rFonts w:hint="eastAsia"/>
          <w:b w:val="0"/>
          <w:bCs w:val="0"/>
          <w:color w:val="auto"/>
        </w:rPr>
        <w:t>単位の目的の出力を、アンプ</w:t>
      </w:r>
      <w:r w:rsidRPr="00354001">
        <w:rPr>
          <w:rStyle w:val="24"/>
          <w:rFonts w:hint="eastAsia"/>
          <w:b w:val="0"/>
          <w:bCs w:val="0"/>
          <w:color w:val="auto"/>
        </w:rPr>
        <w:t>DAC</w:t>
      </w:r>
      <w:r w:rsidRPr="00354001">
        <w:rPr>
          <w:rStyle w:val="24"/>
          <w:rFonts w:hint="eastAsia"/>
          <w:b w:val="0"/>
          <w:bCs w:val="0"/>
          <w:color w:val="auto"/>
        </w:rPr>
        <w:t>のボルトなどの生のアクチュエータ値に変換します。</w:t>
      </w:r>
      <w:r w:rsidRPr="00354001">
        <w:rPr>
          <w:rFonts w:hint="eastAsia"/>
        </w:rPr>
        <w:t xml:space="preserve"> </w:t>
      </w:r>
      <w:r w:rsidRPr="00354001">
        <w:rPr>
          <w:rStyle w:val="24"/>
          <w:rFonts w:hint="eastAsia"/>
          <w:b w:val="0"/>
          <w:bCs w:val="0"/>
          <w:color w:val="auto"/>
        </w:rPr>
        <w:t>このスケーリングは次のようになります。</w:t>
      </w:r>
      <w:r w:rsidRPr="00354001">
        <w:rPr>
          <w:rStyle w:val="24"/>
          <w:rFonts w:hint="eastAsia"/>
          <w:b w:val="0"/>
          <w:bCs w:val="0"/>
          <w:noProof/>
          <w:color w:val="auto"/>
        </w:rPr>
        <w:drawing>
          <wp:inline distT="0" distB="0" distL="0" distR="0" wp14:anchorId="179D59F7" wp14:editId="2BEEDFAD">
            <wp:extent cx="1285875" cy="304800"/>
            <wp:effectExtent l="0" t="0" r="9525"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285875" cy="304800"/>
                    </a:xfrm>
                    <a:prstGeom prst="rect">
                      <a:avLst/>
                    </a:prstGeom>
                    <a:noFill/>
                    <a:ln>
                      <a:noFill/>
                    </a:ln>
                  </pic:spPr>
                </pic:pic>
              </a:graphicData>
            </a:graphic>
          </wp:inline>
        </w:drawing>
      </w:r>
    </w:p>
    <w:p w14:paraId="41EA428F" w14:textId="53428DBF" w:rsidR="00852FF9" w:rsidRPr="00354001" w:rsidRDefault="00116A15" w:rsidP="00852FF9">
      <w:pPr>
        <w:ind w:left="1304"/>
        <w:rPr>
          <w:rStyle w:val="24"/>
          <w:b w:val="0"/>
          <w:bCs w:val="0"/>
          <w:color w:val="auto"/>
        </w:rPr>
      </w:pPr>
      <w:r w:rsidRPr="00354001">
        <w:rPr>
          <w:rStyle w:val="24"/>
          <w:rFonts w:hint="eastAsia"/>
          <w:b w:val="0"/>
          <w:bCs w:val="0"/>
          <w:color w:val="auto"/>
        </w:rPr>
        <w:lastRenderedPageBreak/>
        <w:t>スケールの値は、単位分析を行うことで分析的に取得できます。つまり、単位は</w:t>
      </w:r>
      <w:r w:rsidRPr="00354001">
        <w:rPr>
          <w:rStyle w:val="24"/>
          <w:rFonts w:hint="eastAsia"/>
          <w:b w:val="0"/>
          <w:bCs w:val="0"/>
          <w:color w:val="auto"/>
        </w:rPr>
        <w:t>[</w:t>
      </w:r>
      <w:r w:rsidRPr="00354001">
        <w:rPr>
          <w:rStyle w:val="24"/>
          <w:rFonts w:hint="eastAsia"/>
          <w:b w:val="0"/>
          <w:bCs w:val="0"/>
          <w:color w:val="auto"/>
        </w:rPr>
        <w:t>出力</w:t>
      </w:r>
      <w:r w:rsidRPr="00354001">
        <w:rPr>
          <w:rStyle w:val="24"/>
          <w:rFonts w:hint="eastAsia"/>
          <w:b w:val="0"/>
          <w:bCs w:val="0"/>
          <w:color w:val="auto"/>
        </w:rPr>
        <w:t>SI</w:t>
      </w:r>
      <w:r w:rsidRPr="00354001">
        <w:rPr>
          <w:rStyle w:val="24"/>
          <w:rFonts w:hint="eastAsia"/>
          <w:b w:val="0"/>
          <w:bCs w:val="0"/>
          <w:color w:val="auto"/>
        </w:rPr>
        <w:t>単位</w:t>
      </w:r>
      <w:r w:rsidRPr="00354001">
        <w:rPr>
          <w:rStyle w:val="24"/>
          <w:rFonts w:hint="eastAsia"/>
          <w:b w:val="0"/>
          <w:bCs w:val="0"/>
          <w:color w:val="auto"/>
        </w:rPr>
        <w:t>] / [</w:t>
      </w:r>
      <w:r w:rsidRPr="00354001">
        <w:rPr>
          <w:rStyle w:val="24"/>
          <w:rFonts w:hint="eastAsia"/>
          <w:b w:val="0"/>
          <w:bCs w:val="0"/>
          <w:color w:val="auto"/>
        </w:rPr>
        <w:t>アクチュエータ単位</w:t>
      </w:r>
      <w:r w:rsidRPr="00354001">
        <w:rPr>
          <w:rStyle w:val="24"/>
          <w:rFonts w:hint="eastAsia"/>
          <w:b w:val="0"/>
          <w:bCs w:val="0"/>
          <w:color w:val="auto"/>
        </w:rPr>
        <w:t>]</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ボルトが</w:t>
      </w:r>
      <w:r w:rsidRPr="00354001">
        <w:rPr>
          <w:rStyle w:val="24"/>
          <w:rFonts w:hint="eastAsia"/>
          <w:b w:val="0"/>
          <w:bCs w:val="0"/>
          <w:color w:val="auto"/>
        </w:rPr>
        <w:t>250 mm /</w:t>
      </w:r>
      <w:r w:rsidRPr="00354001">
        <w:rPr>
          <w:rStyle w:val="24"/>
          <w:rFonts w:hint="eastAsia"/>
          <w:b w:val="0"/>
          <w:bCs w:val="0"/>
          <w:color w:val="auto"/>
        </w:rPr>
        <w:t>秒の速度になるような速度モード増幅器を備えたマシンでは。</w:t>
      </w:r>
    </w:p>
    <w:p w14:paraId="5479177C" w14:textId="4C167096" w:rsidR="00852FF9" w:rsidRPr="00354001" w:rsidRDefault="004E5E66" w:rsidP="004E5E66">
      <w:pPr>
        <w:ind w:left="1304"/>
        <w:jc w:val="center"/>
        <w:rPr>
          <w:rStyle w:val="24"/>
          <w:b w:val="0"/>
          <w:bCs w:val="0"/>
          <w:color w:val="auto"/>
        </w:rPr>
      </w:pPr>
      <w:r w:rsidRPr="00354001">
        <w:rPr>
          <w:rStyle w:val="24"/>
          <w:b w:val="0"/>
          <w:bCs w:val="0"/>
          <w:noProof/>
          <w:color w:val="auto"/>
        </w:rPr>
        <w:drawing>
          <wp:inline distT="0" distB="0" distL="0" distR="0" wp14:anchorId="58F46FA7" wp14:editId="28AE91A7">
            <wp:extent cx="3609975" cy="266700"/>
            <wp:effectExtent l="0" t="0" r="9525"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9975" cy="266700"/>
                    </a:xfrm>
                    <a:prstGeom prst="rect">
                      <a:avLst/>
                    </a:prstGeom>
                    <a:noFill/>
                    <a:ln>
                      <a:noFill/>
                    </a:ln>
                  </pic:spPr>
                </pic:pic>
              </a:graphicData>
            </a:graphic>
          </wp:inline>
        </w:drawing>
      </w:r>
    </w:p>
    <w:p w14:paraId="02DC110E" w14:textId="07B85940" w:rsidR="00852FF9" w:rsidRPr="00354001" w:rsidRDefault="004E5E66" w:rsidP="00852FF9">
      <w:pPr>
        <w:ind w:left="1304"/>
        <w:rPr>
          <w:rStyle w:val="24"/>
          <w:b w:val="0"/>
          <w:bCs w:val="0"/>
          <w:color w:val="auto"/>
        </w:rPr>
      </w:pPr>
      <w:r w:rsidRPr="00354001">
        <w:rPr>
          <w:rStyle w:val="24"/>
          <w:rFonts w:hint="eastAsia"/>
          <w:b w:val="0"/>
          <w:bCs w:val="0"/>
          <w:color w:val="auto"/>
        </w:rPr>
        <w:t xml:space="preserve">　オフセットの単位は、</w:t>
      </w:r>
      <w:r w:rsidRPr="00354001">
        <w:rPr>
          <w:rStyle w:val="24"/>
          <w:rFonts w:hint="eastAsia"/>
          <w:b w:val="0"/>
          <w:bCs w:val="0"/>
          <w:color w:val="auto"/>
        </w:rPr>
        <w:t>mm / sec</w:t>
      </w:r>
      <w:r w:rsidRPr="00354001">
        <w:rPr>
          <w:rStyle w:val="24"/>
          <w:rFonts w:hint="eastAsia"/>
          <w:b w:val="0"/>
          <w:bCs w:val="0"/>
          <w:color w:val="auto"/>
        </w:rPr>
        <w:t>などの機械単位であり、センサーの読み取り値から事前に差し引かれていることに注意してください。</w:t>
      </w:r>
      <w:r w:rsidRPr="00354001">
        <w:rPr>
          <w:rFonts w:hint="eastAsia"/>
        </w:rPr>
        <w:t xml:space="preserve"> </w:t>
      </w:r>
      <w:r w:rsidRPr="00354001">
        <w:rPr>
          <w:rStyle w:val="24"/>
          <w:rFonts w:hint="eastAsia"/>
          <w:b w:val="0"/>
          <w:bCs w:val="0"/>
          <w:color w:val="auto"/>
        </w:rPr>
        <w:t>このオフセットの値は、アクチュエータ出力に対して</w:t>
      </w:r>
      <w:r w:rsidRPr="00354001">
        <w:rPr>
          <w:rStyle w:val="24"/>
          <w:rFonts w:hint="eastAsia"/>
          <w:b w:val="0"/>
          <w:bCs w:val="0"/>
          <w:color w:val="auto"/>
        </w:rPr>
        <w:t>0.0</w:t>
      </w:r>
      <w:r w:rsidRPr="00354001">
        <w:rPr>
          <w:rStyle w:val="24"/>
          <w:rFonts w:hint="eastAsia"/>
          <w:b w:val="0"/>
          <w:bCs w:val="0"/>
          <w:color w:val="auto"/>
        </w:rPr>
        <w:t>を生成する出力の値を見つけることによって取得されます。</w:t>
      </w:r>
      <w:r w:rsidRPr="00354001">
        <w:rPr>
          <w:rFonts w:hint="eastAsia"/>
        </w:rPr>
        <w:t xml:space="preserve"> </w:t>
      </w:r>
      <w:r w:rsidRPr="00354001">
        <w:rPr>
          <w:rStyle w:val="24"/>
          <w:rFonts w:hint="eastAsia"/>
          <w:b w:val="0"/>
          <w:bCs w:val="0"/>
          <w:color w:val="auto"/>
        </w:rPr>
        <w:t>DAC</w:t>
      </w:r>
      <w:r w:rsidRPr="00354001">
        <w:rPr>
          <w:rStyle w:val="24"/>
          <w:rFonts w:hint="eastAsia"/>
          <w:b w:val="0"/>
          <w:bCs w:val="0"/>
          <w:color w:val="auto"/>
        </w:rPr>
        <w:t>が線形化されている場合、このオフセットは通常</w:t>
      </w:r>
      <w:r w:rsidRPr="00354001">
        <w:rPr>
          <w:rStyle w:val="24"/>
          <w:rFonts w:hint="eastAsia"/>
          <w:b w:val="0"/>
          <w:bCs w:val="0"/>
          <w:color w:val="auto"/>
        </w:rPr>
        <w:t>0.0</w:t>
      </w:r>
      <w:r w:rsidRPr="00354001">
        <w:rPr>
          <w:rStyle w:val="24"/>
          <w:rFonts w:hint="eastAsia"/>
          <w:b w:val="0"/>
          <w:bCs w:val="0"/>
          <w:color w:val="auto"/>
        </w:rPr>
        <w:t>です。</w:t>
      </w:r>
    </w:p>
    <w:p w14:paraId="46449131" w14:textId="1FA2C081" w:rsidR="004E5E66" w:rsidRPr="00354001" w:rsidRDefault="004E5E66" w:rsidP="00852FF9">
      <w:pPr>
        <w:ind w:left="1304"/>
        <w:rPr>
          <w:rStyle w:val="24"/>
          <w:b w:val="0"/>
          <w:bCs w:val="0"/>
          <w:color w:val="auto"/>
        </w:rPr>
      </w:pPr>
      <w:r w:rsidRPr="00354001">
        <w:rPr>
          <w:rStyle w:val="24"/>
          <w:rFonts w:hint="eastAsia"/>
          <w:b w:val="0"/>
          <w:bCs w:val="0"/>
          <w:color w:val="auto"/>
        </w:rPr>
        <w:t xml:space="preserve">　スケールとオフセットを使用して</w:t>
      </w:r>
      <w:r w:rsidRPr="00354001">
        <w:rPr>
          <w:rStyle w:val="24"/>
          <w:rFonts w:hint="eastAsia"/>
          <w:b w:val="0"/>
          <w:bCs w:val="0"/>
          <w:color w:val="auto"/>
        </w:rPr>
        <w:t>DAC</w:t>
      </w:r>
      <w:r w:rsidRPr="00354001">
        <w:rPr>
          <w:rStyle w:val="24"/>
          <w:rFonts w:hint="eastAsia"/>
          <w:b w:val="0"/>
          <w:bCs w:val="0"/>
          <w:color w:val="auto"/>
        </w:rPr>
        <w:t>を線形化することもでき、アンプゲイン、</w:t>
      </w:r>
      <w:r w:rsidRPr="00354001">
        <w:rPr>
          <w:rStyle w:val="24"/>
          <w:rFonts w:hint="eastAsia"/>
          <w:b w:val="0"/>
          <w:bCs w:val="0"/>
          <w:color w:val="auto"/>
        </w:rPr>
        <w:t>DAC</w:t>
      </w:r>
      <w:r w:rsidRPr="00354001">
        <w:rPr>
          <w:rStyle w:val="24"/>
          <w:rFonts w:hint="eastAsia"/>
          <w:b w:val="0"/>
          <w:bCs w:val="0"/>
          <w:color w:val="auto"/>
        </w:rPr>
        <w:t>非線形性、</w:t>
      </w:r>
      <w:r w:rsidRPr="00354001">
        <w:rPr>
          <w:rStyle w:val="24"/>
          <w:rFonts w:hint="eastAsia"/>
          <w:b w:val="0"/>
          <w:bCs w:val="0"/>
          <w:color w:val="auto"/>
        </w:rPr>
        <w:t>DAC</w:t>
      </w:r>
      <w:r w:rsidRPr="00354001">
        <w:rPr>
          <w:rStyle w:val="24"/>
          <w:rFonts w:hint="eastAsia"/>
          <w:b w:val="0"/>
          <w:bCs w:val="0"/>
          <w:color w:val="auto"/>
        </w:rPr>
        <w:t>ユニットなどの複合効果を反映する値が得られます。これを行うには、次の手順に従います。</w:t>
      </w:r>
    </w:p>
    <w:p w14:paraId="41BFCB30" w14:textId="2CC0F659"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出力のキャリブレーションテーブルを作成し、</w:t>
      </w:r>
      <w:r w:rsidRPr="00354001">
        <w:rPr>
          <w:rStyle w:val="24"/>
          <w:rFonts w:hint="eastAsia"/>
          <w:b w:val="0"/>
          <w:bCs w:val="0"/>
          <w:color w:val="auto"/>
        </w:rPr>
        <w:t>DAC</w:t>
      </w:r>
      <w:r w:rsidRPr="00354001">
        <w:rPr>
          <w:rStyle w:val="24"/>
          <w:rFonts w:hint="eastAsia"/>
          <w:b w:val="0"/>
          <w:bCs w:val="0"/>
          <w:color w:val="auto"/>
        </w:rPr>
        <w:t>を目的の電圧で駆動して、結果を測定します。</w:t>
      </w:r>
    </w:p>
    <w:p w14:paraId="12DFBF77" w14:textId="7EDCA9D3"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最小二乗線形フィットを実行して、次のような係数</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を取得します。</w:t>
      </w:r>
      <w:r w:rsidRPr="00354001">
        <w:rPr>
          <w:rStyle w:val="24"/>
          <w:rFonts w:hint="eastAsia"/>
          <w:b w:val="0"/>
          <w:bCs w:val="0"/>
          <w:noProof/>
          <w:color w:val="auto"/>
        </w:rPr>
        <w:drawing>
          <wp:inline distT="0" distB="0" distL="0" distR="0" wp14:anchorId="6726E5F4" wp14:editId="285C5328">
            <wp:extent cx="1400175" cy="171450"/>
            <wp:effectExtent l="0" t="0" r="9525"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00175" cy="171450"/>
                    </a:xfrm>
                    <a:prstGeom prst="rect">
                      <a:avLst/>
                    </a:prstGeom>
                    <a:noFill/>
                    <a:ln>
                      <a:noFill/>
                    </a:ln>
                  </pic:spPr>
                </pic:pic>
              </a:graphicData>
            </a:graphic>
          </wp:inline>
        </w:drawing>
      </w:r>
    </w:p>
    <w:p w14:paraId="726C055A" w14:textId="71A7E58E"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測定結果がコマンド出力と同じになるように生の出力が必要であることに注意してください。</w:t>
      </w:r>
      <w:r w:rsidRPr="00354001">
        <w:rPr>
          <w:rFonts w:hint="eastAsia"/>
        </w:rPr>
        <w:t xml:space="preserve"> </w:t>
      </w:r>
      <w:r w:rsidRPr="00354001">
        <w:rPr>
          <w:rStyle w:val="24"/>
          <w:rFonts w:hint="eastAsia"/>
          <w:b w:val="0"/>
          <w:bCs w:val="0"/>
          <w:color w:val="auto"/>
        </w:rPr>
        <w:t>これの意味は</w:t>
      </w:r>
    </w:p>
    <w:p w14:paraId="511E7DF5" w14:textId="219B629A" w:rsidR="004E5E66" w:rsidRPr="00354001" w:rsidRDefault="004E5E66" w:rsidP="0080552D">
      <w:pPr>
        <w:numPr>
          <w:ilvl w:val="1"/>
          <w:numId w:val="101"/>
        </w:numPr>
        <w:rPr>
          <w:rStyle w:val="24"/>
          <w:b w:val="0"/>
          <w:bCs w:val="0"/>
          <w:color w:val="auto"/>
        </w:rPr>
      </w:pPr>
      <w:r w:rsidRPr="00354001">
        <w:rPr>
          <w:rStyle w:val="24"/>
          <w:b w:val="0"/>
          <w:bCs w:val="0"/>
          <w:noProof/>
          <w:color w:val="auto"/>
        </w:rPr>
        <w:drawing>
          <wp:inline distT="0" distB="0" distL="0" distR="0" wp14:anchorId="620653F3" wp14:editId="4FD884A8">
            <wp:extent cx="1400175" cy="104775"/>
            <wp:effectExtent l="0" t="0" r="9525" b="9525"/>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00175" cy="104775"/>
                    </a:xfrm>
                    <a:prstGeom prst="rect">
                      <a:avLst/>
                    </a:prstGeom>
                    <a:noFill/>
                    <a:ln>
                      <a:noFill/>
                    </a:ln>
                  </pic:spPr>
                </pic:pic>
              </a:graphicData>
            </a:graphic>
          </wp:inline>
        </w:drawing>
      </w:r>
    </w:p>
    <w:p w14:paraId="612275CD" w14:textId="1A09E3C2" w:rsidR="004E5E66" w:rsidRPr="00354001" w:rsidRDefault="004E5E66" w:rsidP="0080552D">
      <w:pPr>
        <w:numPr>
          <w:ilvl w:val="1"/>
          <w:numId w:val="101"/>
        </w:numPr>
        <w:rPr>
          <w:rStyle w:val="24"/>
          <w:b w:val="0"/>
          <w:bCs w:val="0"/>
          <w:color w:val="auto"/>
        </w:rPr>
      </w:pPr>
      <w:r w:rsidRPr="00354001">
        <w:rPr>
          <w:rStyle w:val="24"/>
          <w:b w:val="0"/>
          <w:bCs w:val="0"/>
          <w:noProof/>
          <w:color w:val="auto"/>
        </w:rPr>
        <w:drawing>
          <wp:inline distT="0" distB="0" distL="0" distR="0" wp14:anchorId="169122B2" wp14:editId="47E0E6FA">
            <wp:extent cx="1438275" cy="152400"/>
            <wp:effectExtent l="0" t="0" r="9525"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38275" cy="152400"/>
                    </a:xfrm>
                    <a:prstGeom prst="rect">
                      <a:avLst/>
                    </a:prstGeom>
                    <a:noFill/>
                    <a:ln>
                      <a:noFill/>
                    </a:ln>
                  </pic:spPr>
                </pic:pic>
              </a:graphicData>
            </a:graphic>
          </wp:inline>
        </w:drawing>
      </w:r>
    </w:p>
    <w:p w14:paraId="15E06EB3" w14:textId="12ECC3F6"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その結果、線形フィットからの</w:t>
      </w:r>
      <w:r w:rsidRPr="00354001">
        <w:rPr>
          <w:rStyle w:val="24"/>
          <w:rFonts w:hint="eastAsia"/>
          <w:b w:val="0"/>
          <w:bCs w:val="0"/>
          <w:color w:val="auto"/>
        </w:rPr>
        <w:t>a</w:t>
      </w:r>
      <w:r w:rsidRPr="00354001">
        <w:rPr>
          <w:rStyle w:val="24"/>
          <w:rFonts w:hint="eastAsia"/>
          <w:b w:val="0"/>
          <w:bCs w:val="0"/>
          <w:color w:val="auto"/>
        </w:rPr>
        <w:t>係数と</w:t>
      </w:r>
      <w:r w:rsidRPr="00354001">
        <w:rPr>
          <w:rStyle w:val="24"/>
          <w:rFonts w:hint="eastAsia"/>
          <w:b w:val="0"/>
          <w:bCs w:val="0"/>
          <w:color w:val="auto"/>
        </w:rPr>
        <w:t>b</w:t>
      </w:r>
      <w:r w:rsidRPr="00354001">
        <w:rPr>
          <w:rStyle w:val="24"/>
          <w:rFonts w:hint="eastAsia"/>
          <w:b w:val="0"/>
          <w:bCs w:val="0"/>
          <w:color w:val="auto"/>
        </w:rPr>
        <w:t>係数を、コントローラーのスケールとオフセットとして直接使用できます。</w:t>
      </w:r>
    </w:p>
    <w:p w14:paraId="34BE633D" w14:textId="578E8E8B" w:rsidR="00852FF9" w:rsidRPr="00354001" w:rsidRDefault="004E5E66" w:rsidP="007C783E">
      <w:pPr>
        <w:ind w:leftChars="621" w:left="1304"/>
        <w:rPr>
          <w:rStyle w:val="24"/>
          <w:b w:val="0"/>
          <w:bCs w:val="0"/>
          <w:color w:val="auto"/>
        </w:rPr>
      </w:pPr>
      <w:r w:rsidRPr="00354001">
        <w:rPr>
          <w:rStyle w:val="24"/>
          <w:rFonts w:hint="eastAsia"/>
          <w:b w:val="0"/>
          <w:bCs w:val="0"/>
          <w:color w:val="auto"/>
        </w:rPr>
        <w:t>電圧測定の例については、次の表を参照してください。</w:t>
      </w:r>
    </w:p>
    <w:p w14:paraId="11D4F827" w14:textId="7BF5B0BF" w:rsidR="004E5E66" w:rsidRPr="00354001" w:rsidRDefault="004E5E66" w:rsidP="004E5E66">
      <w:pPr>
        <w:ind w:leftChars="621" w:left="1304"/>
        <w:jc w:val="center"/>
        <w:rPr>
          <w:rStyle w:val="24"/>
          <w:b w:val="0"/>
          <w:bCs w:val="0"/>
          <w:color w:val="auto"/>
        </w:rPr>
      </w:pPr>
      <w:r w:rsidRPr="00354001">
        <w:rPr>
          <w:noProof/>
        </w:rPr>
        <w:drawing>
          <wp:inline distT="0" distB="0" distL="0" distR="0" wp14:anchorId="1B8A7B70" wp14:editId="2AAE2878">
            <wp:extent cx="4610100" cy="200025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10100" cy="2000250"/>
                    </a:xfrm>
                    <a:prstGeom prst="rect">
                      <a:avLst/>
                    </a:prstGeom>
                  </pic:spPr>
                </pic:pic>
              </a:graphicData>
            </a:graphic>
          </wp:inline>
        </w:drawing>
      </w:r>
    </w:p>
    <w:p w14:paraId="48C24521" w14:textId="75184E4C"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t>MAX_OUTPUT = 10-</w:t>
      </w:r>
      <w:r w:rsidRPr="00354001">
        <w:rPr>
          <w:rStyle w:val="24"/>
          <w:rFonts w:hint="eastAsia"/>
          <w:b w:val="0"/>
          <w:bCs w:val="0"/>
          <w:color w:val="auto"/>
        </w:rPr>
        <w:t>モーターアンプに書き込まれる</w:t>
      </w:r>
      <w:r w:rsidRPr="00354001">
        <w:rPr>
          <w:rStyle w:val="24"/>
          <w:rFonts w:hint="eastAsia"/>
          <w:b w:val="0"/>
          <w:bCs w:val="0"/>
          <w:color w:val="auto"/>
        </w:rPr>
        <w:t>PID</w:t>
      </w:r>
      <w:r w:rsidRPr="00354001">
        <w:rPr>
          <w:rStyle w:val="24"/>
          <w:rFonts w:hint="eastAsia"/>
          <w:b w:val="0"/>
          <w:bCs w:val="0"/>
          <w:color w:val="auto"/>
        </w:rPr>
        <w:t>補正の出力の最大値（ボルト単位）。</w:t>
      </w:r>
      <w:r w:rsidRPr="00354001">
        <w:rPr>
          <w:rFonts w:hint="eastAsia"/>
        </w:rPr>
        <w:t xml:space="preserve"> </w:t>
      </w:r>
      <w:r w:rsidRPr="00354001">
        <w:rPr>
          <w:rStyle w:val="24"/>
          <w:rFonts w:hint="eastAsia"/>
          <w:b w:val="0"/>
          <w:bCs w:val="0"/>
          <w:color w:val="auto"/>
        </w:rPr>
        <w:t>計算された出力値は、この制限に固定されます。</w:t>
      </w:r>
      <w:r w:rsidRPr="00354001">
        <w:rPr>
          <w:rFonts w:hint="eastAsia"/>
        </w:rPr>
        <w:t xml:space="preserve"> </w:t>
      </w:r>
      <w:r w:rsidRPr="00354001">
        <w:rPr>
          <w:rStyle w:val="24"/>
          <w:rFonts w:hint="eastAsia"/>
          <w:b w:val="0"/>
          <w:bCs w:val="0"/>
          <w:color w:val="auto"/>
        </w:rPr>
        <w:t>制限は、生の出力単位にスケーリングする前に適用されます。</w:t>
      </w:r>
      <w:r w:rsidRPr="00354001">
        <w:rPr>
          <w:rFonts w:hint="eastAsia"/>
        </w:rPr>
        <w:t xml:space="preserve"> </w:t>
      </w:r>
      <w:r w:rsidRPr="00354001">
        <w:rPr>
          <w:rStyle w:val="24"/>
          <w:rFonts w:hint="eastAsia"/>
          <w:b w:val="0"/>
          <w:bCs w:val="0"/>
          <w:color w:val="auto"/>
        </w:rPr>
        <w:t>値はプラス側とマイナス側の両方に対称的に適用されます。</w:t>
      </w:r>
    </w:p>
    <w:p w14:paraId="4080B1A5" w14:textId="5B6E34AA"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t>INPUT_SCALE = 20000-</w:t>
      </w:r>
      <w:r w:rsidRPr="00354001">
        <w:rPr>
          <w:rStyle w:val="24"/>
          <w:rFonts w:hint="eastAsia"/>
          <w:b w:val="0"/>
          <w:bCs w:val="0"/>
          <w:color w:val="auto"/>
        </w:rPr>
        <w:t>サンプル構成内</w:t>
      </w:r>
    </w:p>
    <w:p w14:paraId="2DE73FEA" w14:textId="4832D16A"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lastRenderedPageBreak/>
        <w:t>ENCODER_SCALE = 20000-PNCconf</w:t>
      </w:r>
      <w:r w:rsidRPr="00354001">
        <w:rPr>
          <w:rStyle w:val="24"/>
          <w:rFonts w:hint="eastAsia"/>
          <w:b w:val="0"/>
          <w:bCs w:val="0"/>
          <w:color w:val="auto"/>
        </w:rPr>
        <w:t>で構築された構成</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回転エンコーダあたり</w:t>
      </w:r>
      <w:r w:rsidRPr="00354001">
        <w:rPr>
          <w:rStyle w:val="24"/>
          <w:rFonts w:hint="eastAsia"/>
          <w:b w:val="0"/>
          <w:bCs w:val="0"/>
          <w:color w:val="auto"/>
        </w:rPr>
        <w:t>2000</w:t>
      </w:r>
      <w:r w:rsidRPr="00354001">
        <w:rPr>
          <w:rStyle w:val="24"/>
          <w:rFonts w:hint="eastAsia"/>
          <w:b w:val="0"/>
          <w:bCs w:val="0"/>
          <w:color w:val="auto"/>
        </w:rPr>
        <w:t>カウント、</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インチのギアリング、および必要なインチ単位の場合、次のようになります。</w:t>
      </w:r>
      <w:r w:rsidR="00D83CD5" w:rsidRPr="00354001">
        <w:rPr>
          <w:rStyle w:val="24"/>
          <w:rFonts w:hint="eastAsia"/>
          <w:b w:val="0"/>
          <w:bCs w:val="0"/>
          <w:noProof/>
          <w:color w:val="auto"/>
        </w:rPr>
        <w:drawing>
          <wp:inline distT="0" distB="0" distL="0" distR="0" wp14:anchorId="5A7AB2EE" wp14:editId="2F115D3E">
            <wp:extent cx="3076575" cy="285750"/>
            <wp:effectExtent l="0" t="0" r="9525" b="0"/>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6575" cy="285750"/>
                    </a:xfrm>
                    <a:prstGeom prst="rect">
                      <a:avLst/>
                    </a:prstGeom>
                    <a:noFill/>
                    <a:ln>
                      <a:noFill/>
                    </a:ln>
                  </pic:spPr>
                </pic:pic>
              </a:graphicData>
            </a:graphic>
          </wp:inline>
        </w:drawing>
      </w:r>
    </w:p>
    <w:p w14:paraId="1F524AC4" w14:textId="398F2F45" w:rsidR="004E5E66" w:rsidRPr="00354001" w:rsidRDefault="00D83CD5" w:rsidP="007C783E">
      <w:pPr>
        <w:ind w:leftChars="621" w:left="1304"/>
        <w:rPr>
          <w:rStyle w:val="24"/>
          <w:b w:val="0"/>
          <w:bCs w:val="0"/>
          <w:color w:val="auto"/>
        </w:rPr>
      </w:pPr>
      <w:r w:rsidRPr="00354001">
        <w:rPr>
          <w:rStyle w:val="24"/>
          <w:rFonts w:hint="eastAsia"/>
          <w:b w:val="0"/>
          <w:bCs w:val="0"/>
          <w:color w:val="auto"/>
        </w:rPr>
        <w:t>ステッパーこれらのパラメーターは、ステッパーによって制御されるジョイントに関連しています。</w:t>
      </w:r>
    </w:p>
    <w:p w14:paraId="451546D4" w14:textId="3CAB081B" w:rsidR="00D83CD5" w:rsidRPr="00354001" w:rsidRDefault="00D83CD5" w:rsidP="00BA40FB">
      <w:pPr>
        <w:pStyle w:val="Note"/>
        <w:ind w:left="630"/>
        <w:rPr>
          <w:rStyle w:val="24"/>
          <w:b w:val="0"/>
          <w:bCs w:val="0"/>
          <w:color w:val="auto"/>
        </w:rPr>
      </w:pPr>
      <w:r w:rsidRPr="00354001">
        <w:rPr>
          <w:rStyle w:val="24"/>
          <w:rFonts w:hint="eastAsia"/>
          <w:b w:val="0"/>
          <w:bCs w:val="0"/>
          <w:color w:val="auto"/>
        </w:rPr>
        <w:t>警告</w:t>
      </w:r>
    </w:p>
    <w:p w14:paraId="0862B586" w14:textId="06C9C4CA" w:rsidR="00D83CD5" w:rsidRPr="00354001" w:rsidRDefault="00D83CD5" w:rsidP="00BA40FB">
      <w:pPr>
        <w:pStyle w:val="Note"/>
        <w:ind w:left="630"/>
        <w:rPr>
          <w:rStyle w:val="24"/>
          <w:b w:val="0"/>
          <w:bCs w:val="0"/>
          <w:color w:val="auto"/>
        </w:rPr>
      </w:pPr>
      <w:r w:rsidRPr="00354001">
        <w:rPr>
          <w:rStyle w:val="24"/>
          <w:rFonts w:hint="eastAsia"/>
          <w:b w:val="0"/>
          <w:bCs w:val="0"/>
          <w:color w:val="auto"/>
        </w:rPr>
        <w:t>以下は、サンプル</w:t>
      </w:r>
      <w:r w:rsidRPr="00354001">
        <w:rPr>
          <w:rStyle w:val="24"/>
          <w:rFonts w:hint="eastAsia"/>
          <w:b w:val="0"/>
          <w:bCs w:val="0"/>
          <w:color w:val="auto"/>
        </w:rPr>
        <w:t>INI</w:t>
      </w:r>
      <w:r w:rsidRPr="00354001">
        <w:rPr>
          <w:rStyle w:val="24"/>
          <w:rFonts w:hint="eastAsia"/>
          <w:b w:val="0"/>
          <w:bCs w:val="0"/>
          <w:color w:val="auto"/>
        </w:rPr>
        <w:t>ファイルまたはウィザードで生成されたファイルにあるカスタム</w:t>
      </w:r>
      <w:r w:rsidRPr="00354001">
        <w:rPr>
          <w:rStyle w:val="24"/>
          <w:rFonts w:hint="eastAsia"/>
          <w:b w:val="0"/>
          <w:bCs w:val="0"/>
          <w:color w:val="auto"/>
        </w:rPr>
        <w:t>INI</w:t>
      </w:r>
      <w:r w:rsidRPr="00354001">
        <w:rPr>
          <w:rStyle w:val="24"/>
          <w:rFonts w:hint="eastAsia"/>
          <w:b w:val="0"/>
          <w:bCs w:val="0"/>
          <w:color w:val="auto"/>
        </w:rPr>
        <w:t>ファイルエントリです。</w:t>
      </w:r>
      <w:r w:rsidRPr="00354001">
        <w:rPr>
          <w:rFonts w:hint="eastAsia"/>
        </w:rPr>
        <w:t xml:space="preserve"> </w:t>
      </w:r>
      <w:r w:rsidRPr="00354001">
        <w:rPr>
          <w:rStyle w:val="24"/>
          <w:rFonts w:hint="eastAsia"/>
          <w:b w:val="0"/>
          <w:bCs w:val="0"/>
          <w:color w:val="auto"/>
        </w:rPr>
        <w:t>これらは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ソフトウェアでは使用されません。</w:t>
      </w:r>
      <w:r w:rsidRPr="00354001">
        <w:rPr>
          <w:rFonts w:hint="eastAsia"/>
        </w:rPr>
        <w:t xml:space="preserve"> </w:t>
      </w:r>
      <w:r w:rsidRPr="00354001">
        <w:rPr>
          <w:rStyle w:val="24"/>
          <w:rFonts w:hint="eastAsia"/>
          <w:b w:val="0"/>
          <w:bCs w:val="0"/>
          <w:color w:val="auto"/>
        </w:rPr>
        <w:t>それらは、すべての設定を</w:t>
      </w:r>
      <w:r w:rsidRPr="00354001">
        <w:rPr>
          <w:rStyle w:val="24"/>
          <w:rFonts w:hint="eastAsia"/>
          <w:b w:val="0"/>
          <w:bCs w:val="0"/>
          <w:color w:val="auto"/>
        </w:rPr>
        <w:t>1</w:t>
      </w:r>
      <w:r w:rsidRPr="00354001">
        <w:rPr>
          <w:rStyle w:val="24"/>
          <w:rFonts w:hint="eastAsia"/>
          <w:b w:val="0"/>
          <w:bCs w:val="0"/>
          <w:color w:val="auto"/>
        </w:rPr>
        <w:t>か所にまとめるためだけにあります。</w:t>
      </w:r>
      <w:r w:rsidRPr="00354001">
        <w:rPr>
          <w:rFonts w:hint="eastAsia"/>
        </w:rPr>
        <w:t xml:space="preserve"> </w:t>
      </w:r>
      <w:r w:rsidRPr="00354001">
        <w:rPr>
          <w:rStyle w:val="24"/>
          <w:rFonts w:hint="eastAsia"/>
          <w:b w:val="0"/>
          <w:bCs w:val="0"/>
          <w:color w:val="auto"/>
        </w:rPr>
        <w:t>カスタム</w:t>
      </w:r>
      <w:r w:rsidRPr="00354001">
        <w:rPr>
          <w:rStyle w:val="24"/>
          <w:rFonts w:hint="eastAsia"/>
          <w:b w:val="0"/>
          <w:bCs w:val="0"/>
          <w:color w:val="auto"/>
        </w:rPr>
        <w:t>INI</w:t>
      </w:r>
      <w:r w:rsidRPr="00354001">
        <w:rPr>
          <w:rStyle w:val="24"/>
          <w:rFonts w:hint="eastAsia"/>
          <w:b w:val="0"/>
          <w:bCs w:val="0"/>
          <w:color w:val="auto"/>
        </w:rPr>
        <w:t>ファイルエントリの詳細については、「カスタムセクションと変数」サブセクションを参照してください。</w:t>
      </w:r>
    </w:p>
    <w:p w14:paraId="47032141" w14:textId="30D26F20" w:rsidR="004E5E66" w:rsidRPr="00354001" w:rsidRDefault="00D83CD5" w:rsidP="007C783E">
      <w:pPr>
        <w:ind w:leftChars="621" w:left="1304"/>
        <w:rPr>
          <w:rStyle w:val="24"/>
          <w:b w:val="0"/>
          <w:bCs w:val="0"/>
          <w:color w:val="auto"/>
        </w:rPr>
      </w:pPr>
      <w:r w:rsidRPr="00354001">
        <w:rPr>
          <w:rStyle w:val="24"/>
          <w:rFonts w:hint="eastAsia"/>
          <w:b w:val="0"/>
          <w:bCs w:val="0"/>
          <w:color w:val="auto"/>
        </w:rPr>
        <w:t>次のアイテムは、</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コンポーネントによって使用される可能性があります。</w:t>
      </w:r>
    </w:p>
    <w:p w14:paraId="13FDD912" w14:textId="34C111CB" w:rsidR="00D83CD5" w:rsidRPr="00354001" w:rsidRDefault="00D83CD5" w:rsidP="0080552D">
      <w:pPr>
        <w:numPr>
          <w:ilvl w:val="0"/>
          <w:numId w:val="103"/>
        </w:numPr>
        <w:rPr>
          <w:rStyle w:val="24"/>
          <w:b w:val="0"/>
          <w:bCs w:val="0"/>
          <w:color w:val="auto"/>
        </w:rPr>
      </w:pPr>
      <w:r w:rsidRPr="00354001">
        <w:rPr>
          <w:rStyle w:val="24"/>
          <w:b w:val="0"/>
          <w:bCs w:val="0"/>
          <w:color w:val="auto"/>
        </w:rPr>
        <w:t>SCALE = 4000 - in Sample configs</w:t>
      </w:r>
    </w:p>
    <w:p w14:paraId="6DD4573C" w14:textId="7FCC536C" w:rsidR="00D83CD5" w:rsidRPr="00354001" w:rsidRDefault="00D83CD5" w:rsidP="0080552D">
      <w:pPr>
        <w:numPr>
          <w:ilvl w:val="0"/>
          <w:numId w:val="103"/>
        </w:numPr>
        <w:rPr>
          <w:rStyle w:val="24"/>
          <w:b w:val="0"/>
          <w:bCs w:val="0"/>
          <w:color w:val="auto"/>
        </w:rPr>
      </w:pPr>
      <w:r w:rsidRPr="00354001">
        <w:rPr>
          <w:rStyle w:val="24"/>
          <w:rFonts w:hint="eastAsia"/>
          <w:b w:val="0"/>
          <w:bCs w:val="0"/>
          <w:color w:val="auto"/>
        </w:rPr>
        <w:t>STEP_SCALE = 4000-PNCconf</w:t>
      </w:r>
      <w:r w:rsidRPr="00354001">
        <w:rPr>
          <w:rStyle w:val="24"/>
          <w:rFonts w:hint="eastAsia"/>
          <w:b w:val="0"/>
          <w:bCs w:val="0"/>
          <w:color w:val="auto"/>
        </w:rPr>
        <w:t>で構築された構成</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ステッパーシステムの場合、これはマシンユニットごとに発行されるステップパルスの数です。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サーボシステムの場合、これはマシンユニットあたりのフィードバックパルスの数です。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p>
    <w:p w14:paraId="7A8C6EF5" w14:textId="659BE394" w:rsidR="004E5E66" w:rsidRPr="00354001" w:rsidRDefault="00D83CD5" w:rsidP="007C783E">
      <w:pPr>
        <w:ind w:leftChars="621" w:left="1304"/>
        <w:rPr>
          <w:rStyle w:val="24"/>
          <w:b w:val="0"/>
          <w:bCs w:val="0"/>
          <w:color w:val="auto"/>
        </w:rPr>
      </w:pPr>
      <w:r w:rsidRPr="00354001">
        <w:rPr>
          <w:rStyle w:val="24"/>
          <w:rFonts w:hint="eastAsia"/>
          <w:b w:val="0"/>
          <w:bCs w:val="0"/>
          <w:color w:val="auto"/>
        </w:rPr>
        <w:t>たとえば、ハーフステッピング、</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インチのギアリング、およびインチの必要な機械単位を備えた</w:t>
      </w:r>
      <w:r w:rsidRPr="00354001">
        <w:rPr>
          <w:rStyle w:val="24"/>
          <w:rFonts w:hint="eastAsia"/>
          <w:b w:val="0"/>
          <w:bCs w:val="0"/>
          <w:color w:val="auto"/>
        </w:rPr>
        <w:t>1.8</w:t>
      </w:r>
      <w:r w:rsidRPr="00354001">
        <w:rPr>
          <w:rStyle w:val="24"/>
          <w:rFonts w:hint="eastAsia"/>
          <w:b w:val="0"/>
          <w:bCs w:val="0"/>
          <w:color w:val="auto"/>
        </w:rPr>
        <w:t>度のステッピングモーターでは、次のようになります。</w:t>
      </w:r>
    </w:p>
    <w:p w14:paraId="2876899F" w14:textId="6AF4350D" w:rsidR="00D83CD5" w:rsidRPr="00354001" w:rsidRDefault="00D83CD5" w:rsidP="00D83CD5">
      <w:pPr>
        <w:ind w:leftChars="621" w:left="1304"/>
        <w:jc w:val="center"/>
        <w:rPr>
          <w:rStyle w:val="24"/>
          <w:b w:val="0"/>
          <w:bCs w:val="0"/>
          <w:color w:val="auto"/>
        </w:rPr>
      </w:pPr>
      <w:r w:rsidRPr="00354001">
        <w:rPr>
          <w:rStyle w:val="24"/>
          <w:rFonts w:hint="eastAsia"/>
          <w:b w:val="0"/>
          <w:bCs w:val="0"/>
          <w:noProof/>
          <w:color w:val="auto"/>
        </w:rPr>
        <w:drawing>
          <wp:inline distT="0" distB="0" distL="0" distR="0" wp14:anchorId="4D3DB37C" wp14:editId="4A459865">
            <wp:extent cx="3648075" cy="342900"/>
            <wp:effectExtent l="0" t="0" r="9525" b="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8075" cy="342900"/>
                    </a:xfrm>
                    <a:prstGeom prst="rect">
                      <a:avLst/>
                    </a:prstGeom>
                    <a:noFill/>
                    <a:ln>
                      <a:noFill/>
                    </a:ln>
                  </pic:spPr>
                </pic:pic>
              </a:graphicData>
            </a:graphic>
          </wp:inline>
        </w:drawing>
      </w:r>
    </w:p>
    <w:p w14:paraId="53CC3C46" w14:textId="6E1E1C87"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t>ENCODER_SCALE = 20000</w:t>
      </w:r>
      <w:r w:rsidRPr="00354001">
        <w:rPr>
          <w:rStyle w:val="24"/>
          <w:rFonts w:hint="eastAsia"/>
          <w:b w:val="0"/>
          <w:bCs w:val="0"/>
          <w:color w:val="auto"/>
        </w:rPr>
        <w:t>（オプションで</w:t>
      </w:r>
      <w:proofErr w:type="spellStart"/>
      <w:r w:rsidRPr="00354001">
        <w:rPr>
          <w:rStyle w:val="24"/>
          <w:rFonts w:hint="eastAsia"/>
          <w:b w:val="0"/>
          <w:bCs w:val="0"/>
          <w:color w:val="auto"/>
        </w:rPr>
        <w:t>PNCconf</w:t>
      </w:r>
      <w:proofErr w:type="spellEnd"/>
      <w:r w:rsidRPr="00354001">
        <w:rPr>
          <w:rStyle w:val="24"/>
          <w:rFonts w:hint="eastAsia"/>
          <w:b w:val="0"/>
          <w:bCs w:val="0"/>
          <w:color w:val="auto"/>
        </w:rPr>
        <w:t>ビルド構成で使用）</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回転エンコーダあたり</w:t>
      </w:r>
      <w:r w:rsidRPr="00354001">
        <w:rPr>
          <w:rStyle w:val="24"/>
          <w:rFonts w:hint="eastAsia"/>
          <w:b w:val="0"/>
          <w:bCs w:val="0"/>
          <w:color w:val="auto"/>
        </w:rPr>
        <w:t>2000</w:t>
      </w:r>
      <w:r w:rsidRPr="00354001">
        <w:rPr>
          <w:rStyle w:val="24"/>
          <w:rFonts w:hint="eastAsia"/>
          <w:b w:val="0"/>
          <w:bCs w:val="0"/>
          <w:color w:val="auto"/>
        </w:rPr>
        <w:t>カウント、</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インチのギアリング、および必要なインチ単位の場合、次のようになります。</w:t>
      </w:r>
    </w:p>
    <w:p w14:paraId="4345072B" w14:textId="0A2FC89F" w:rsidR="00D83CD5" w:rsidRPr="00354001" w:rsidRDefault="00D83CD5" w:rsidP="00D83CD5">
      <w:pPr>
        <w:ind w:leftChars="621" w:left="1304"/>
        <w:jc w:val="center"/>
        <w:rPr>
          <w:rStyle w:val="24"/>
          <w:b w:val="0"/>
          <w:bCs w:val="0"/>
          <w:color w:val="auto"/>
        </w:rPr>
      </w:pPr>
      <w:r w:rsidRPr="00354001">
        <w:rPr>
          <w:rStyle w:val="24"/>
          <w:b w:val="0"/>
          <w:bCs w:val="0"/>
          <w:noProof/>
          <w:color w:val="auto"/>
        </w:rPr>
        <w:drawing>
          <wp:inline distT="0" distB="0" distL="0" distR="0" wp14:anchorId="3262ECD6" wp14:editId="18B8F230">
            <wp:extent cx="3076575" cy="285750"/>
            <wp:effectExtent l="0" t="0" r="9525"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6575" cy="285750"/>
                    </a:xfrm>
                    <a:prstGeom prst="rect">
                      <a:avLst/>
                    </a:prstGeom>
                    <a:noFill/>
                    <a:ln>
                      <a:noFill/>
                    </a:ln>
                  </pic:spPr>
                </pic:pic>
              </a:graphicData>
            </a:graphic>
          </wp:inline>
        </w:drawing>
      </w:r>
    </w:p>
    <w:p w14:paraId="77BF18F6" w14:textId="1B918472"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lastRenderedPageBreak/>
        <w:t>STEPGEN_MAXACCEL = 21.0-</w:t>
      </w:r>
      <w:r w:rsidRPr="00354001">
        <w:rPr>
          <w:rStyle w:val="24"/>
          <w:rFonts w:hint="eastAsia"/>
          <w:b w:val="0"/>
          <w:bCs w:val="0"/>
          <w:color w:val="auto"/>
        </w:rPr>
        <w:t>ステップジェネレータの加速制限。</w:t>
      </w:r>
      <w:r w:rsidRPr="00354001">
        <w:rPr>
          <w:rFonts w:hint="eastAsia"/>
        </w:rPr>
        <w:t xml:space="preserve"> </w:t>
      </w:r>
      <w:r w:rsidRPr="00354001">
        <w:rPr>
          <w:rStyle w:val="24"/>
          <w:rFonts w:hint="eastAsia"/>
          <w:b w:val="0"/>
          <w:bCs w:val="0"/>
          <w:color w:val="auto"/>
        </w:rPr>
        <w:t>これは、ジョイントの</w:t>
      </w:r>
      <w:r w:rsidRPr="00354001">
        <w:rPr>
          <w:rStyle w:val="24"/>
          <w:rFonts w:hint="eastAsia"/>
          <w:b w:val="0"/>
          <w:bCs w:val="0"/>
          <w:color w:val="auto"/>
        </w:rPr>
        <w:t>MAX_ACCELERATION</w:t>
      </w:r>
      <w:r w:rsidRPr="00354001">
        <w:rPr>
          <w:rStyle w:val="24"/>
          <w:rFonts w:hint="eastAsia"/>
          <w:b w:val="0"/>
          <w:bCs w:val="0"/>
          <w:color w:val="auto"/>
        </w:rPr>
        <w:t>よりも</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10</w:t>
      </w:r>
      <w:r w:rsidRPr="00354001">
        <w:rPr>
          <w:rStyle w:val="24"/>
          <w:rFonts w:hint="eastAsia"/>
          <w:b w:val="0"/>
          <w:bCs w:val="0"/>
          <w:color w:val="auto"/>
        </w:rPr>
        <w:t>％大きくする必要があります。</w:t>
      </w:r>
      <w:r w:rsidRPr="00354001">
        <w:rPr>
          <w:rFonts w:hint="eastAsia"/>
        </w:rPr>
        <w:t xml:space="preserve"> </w:t>
      </w:r>
      <w:r w:rsidRPr="00354001">
        <w:rPr>
          <w:rStyle w:val="24"/>
          <w:rFonts w:hint="eastAsia"/>
          <w:b w:val="0"/>
          <w:bCs w:val="0"/>
          <w:color w:val="auto"/>
        </w:rPr>
        <w:t>この値は、</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の「位置ループ」の調整を改善します。</w:t>
      </w:r>
      <w:r w:rsidRPr="00354001">
        <w:rPr>
          <w:rFonts w:hint="eastAsia"/>
        </w:rPr>
        <w:t xml:space="preserve"> </w:t>
      </w:r>
      <w:r w:rsidRPr="00354001">
        <w:rPr>
          <w:rStyle w:val="24"/>
          <w:rFonts w:hint="eastAsia"/>
          <w:b w:val="0"/>
          <w:bCs w:val="0"/>
          <w:color w:val="auto"/>
        </w:rPr>
        <w:t>ジョイントにバックラッシュ補正を追加した場合、これは</w:t>
      </w:r>
      <w:r w:rsidRPr="00354001">
        <w:rPr>
          <w:rStyle w:val="24"/>
          <w:rFonts w:hint="eastAsia"/>
          <w:b w:val="0"/>
          <w:bCs w:val="0"/>
          <w:color w:val="auto"/>
        </w:rPr>
        <w:t>MAX_ACCELERATION</w:t>
      </w:r>
      <w:r w:rsidRPr="00354001">
        <w:rPr>
          <w:rStyle w:val="24"/>
          <w:rFonts w:hint="eastAsia"/>
          <w:b w:val="0"/>
          <w:bCs w:val="0"/>
          <w:color w:val="auto"/>
        </w:rPr>
        <w:t>の</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倍になるはずです。</w:t>
      </w:r>
    </w:p>
    <w:p w14:paraId="3892DB76" w14:textId="63E0781A"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t>STEPGEN_MAXVEL = 1.4-</w:t>
      </w:r>
      <w:r w:rsidRPr="00354001">
        <w:rPr>
          <w:rStyle w:val="24"/>
          <w:rFonts w:hint="eastAsia"/>
          <w:b w:val="0"/>
          <w:bCs w:val="0"/>
          <w:color w:val="auto"/>
        </w:rPr>
        <w:t>古い構成ファイルには、ステップジェネレーターの速度制限もあります。</w:t>
      </w:r>
      <w:r w:rsidRPr="00354001">
        <w:rPr>
          <w:rFonts w:hint="eastAsia"/>
        </w:rPr>
        <w:t xml:space="preserve"> </w:t>
      </w:r>
      <w:r w:rsidRPr="00354001">
        <w:rPr>
          <w:rStyle w:val="24"/>
          <w:rFonts w:hint="eastAsia"/>
          <w:b w:val="0"/>
          <w:bCs w:val="0"/>
          <w:color w:val="auto"/>
        </w:rPr>
        <w:t>指定する場合は、ジョイントの</w:t>
      </w:r>
      <w:r w:rsidRPr="00354001">
        <w:rPr>
          <w:rStyle w:val="24"/>
          <w:rFonts w:hint="eastAsia"/>
          <w:b w:val="0"/>
          <w:bCs w:val="0"/>
          <w:color w:val="auto"/>
        </w:rPr>
        <w:t>MAX_VELOCITY</w:t>
      </w:r>
      <w:r w:rsidRPr="00354001">
        <w:rPr>
          <w:rStyle w:val="24"/>
          <w:rFonts w:hint="eastAsia"/>
          <w:b w:val="0"/>
          <w:bCs w:val="0"/>
          <w:color w:val="auto"/>
        </w:rPr>
        <w:t>よりも</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10</w:t>
      </w:r>
      <w:r w:rsidRPr="00354001">
        <w:rPr>
          <w:rStyle w:val="24"/>
          <w:rFonts w:hint="eastAsia"/>
          <w:b w:val="0"/>
          <w:bCs w:val="0"/>
          <w:color w:val="auto"/>
        </w:rPr>
        <w:t>％大きくする必要があります。</w:t>
      </w:r>
      <w:r w:rsidRPr="00354001">
        <w:rPr>
          <w:rFonts w:hint="eastAsia"/>
        </w:rPr>
        <w:t xml:space="preserve"> </w:t>
      </w:r>
      <w:r w:rsidRPr="00354001">
        <w:rPr>
          <w:rStyle w:val="24"/>
          <w:rFonts w:hint="eastAsia"/>
          <w:b w:val="0"/>
          <w:bCs w:val="0"/>
          <w:color w:val="auto"/>
        </w:rPr>
        <w:t>その後のテストでは、</w:t>
      </w:r>
      <w:r w:rsidRPr="00354001">
        <w:rPr>
          <w:rStyle w:val="24"/>
          <w:rFonts w:hint="eastAsia"/>
          <w:b w:val="0"/>
          <w:bCs w:val="0"/>
          <w:color w:val="auto"/>
        </w:rPr>
        <w:t>STEPGEN_MAXVEL</w:t>
      </w:r>
      <w:r w:rsidRPr="00354001">
        <w:rPr>
          <w:rStyle w:val="24"/>
          <w:rFonts w:hint="eastAsia"/>
          <w:b w:val="0"/>
          <w:bCs w:val="0"/>
          <w:color w:val="auto"/>
        </w:rPr>
        <w:t>を使用しても</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の位置ループの調整は改善されないことが示されています。</w:t>
      </w:r>
    </w:p>
    <w:p w14:paraId="35295701" w14:textId="77777777" w:rsidR="007C783E" w:rsidRPr="00354001" w:rsidRDefault="007C783E" w:rsidP="007C783E">
      <w:pPr>
        <w:ind w:leftChars="621" w:left="1304"/>
        <w:rPr>
          <w:rStyle w:val="24"/>
          <w:b w:val="0"/>
          <w:bCs w:val="0"/>
          <w:color w:val="auto"/>
        </w:rPr>
      </w:pPr>
    </w:p>
    <w:p w14:paraId="7617C81C" w14:textId="7A7086B2" w:rsidR="00BA7DE8" w:rsidRPr="00354001" w:rsidRDefault="00BA7DE8" w:rsidP="001E597E">
      <w:pPr>
        <w:pStyle w:val="4"/>
        <w:rPr>
          <w:rStyle w:val="24"/>
          <w:b/>
          <w:bCs w:val="0"/>
          <w:color w:val="auto"/>
        </w:rPr>
      </w:pPr>
      <w:r w:rsidRPr="00354001">
        <w:rPr>
          <w:rStyle w:val="24"/>
          <w:rFonts w:hint="eastAsia"/>
          <w:bCs w:val="0"/>
          <w:color w:val="auto"/>
        </w:rPr>
        <w:t>[EMCIO]</w:t>
      </w:r>
      <w:r w:rsidRPr="00354001">
        <w:rPr>
          <w:rStyle w:val="24"/>
          <w:rFonts w:hint="eastAsia"/>
          <w:bCs w:val="0"/>
          <w:color w:val="auto"/>
        </w:rPr>
        <w:t>セクション</w:t>
      </w:r>
    </w:p>
    <w:p w14:paraId="49EC5EB0" w14:textId="64CFEBF4"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EMCIO = io-IO</w:t>
      </w:r>
      <w:r w:rsidRPr="00354001">
        <w:rPr>
          <w:rStyle w:val="24"/>
          <w:rFonts w:hint="eastAsia"/>
          <w:b w:val="0"/>
          <w:bCs w:val="0"/>
          <w:color w:val="auto"/>
        </w:rPr>
        <w:t>コントローラープログラムの名前</w:t>
      </w:r>
    </w:p>
    <w:p w14:paraId="179BD9D1" w14:textId="535213E8"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CYCLE_TIME = 0.100-EMCIO</w:t>
      </w:r>
      <w:r w:rsidRPr="00354001">
        <w:rPr>
          <w:rStyle w:val="24"/>
          <w:rFonts w:hint="eastAsia"/>
          <w:b w:val="0"/>
          <w:bCs w:val="0"/>
          <w:color w:val="auto"/>
        </w:rPr>
        <w:t>が実行される期間（秒単位）。</w:t>
      </w:r>
      <w:r w:rsidRPr="00354001">
        <w:rPr>
          <w:rFonts w:hint="eastAsia"/>
        </w:rPr>
        <w:t xml:space="preserve"> </w:t>
      </w:r>
      <w:r w:rsidRPr="00354001">
        <w:rPr>
          <w:rStyle w:val="24"/>
          <w:rFonts w:hint="eastAsia"/>
          <w:b w:val="0"/>
          <w:bCs w:val="0"/>
          <w:color w:val="auto"/>
        </w:rPr>
        <w:t>0.0</w:t>
      </w:r>
      <w:r w:rsidRPr="00354001">
        <w:rPr>
          <w:rStyle w:val="24"/>
          <w:rFonts w:hint="eastAsia"/>
          <w:b w:val="0"/>
          <w:bCs w:val="0"/>
          <w:color w:val="auto"/>
        </w:rPr>
        <w:t>または負の数にすると、</w:t>
      </w:r>
      <w:r w:rsidRPr="00354001">
        <w:rPr>
          <w:rStyle w:val="24"/>
          <w:rFonts w:hint="eastAsia"/>
          <w:b w:val="0"/>
          <w:bCs w:val="0"/>
          <w:color w:val="auto"/>
        </w:rPr>
        <w:t>EMCIO</w:t>
      </w:r>
      <w:r w:rsidRPr="00354001">
        <w:rPr>
          <w:rStyle w:val="24"/>
          <w:rFonts w:hint="eastAsia"/>
          <w:b w:val="0"/>
          <w:bCs w:val="0"/>
          <w:color w:val="auto"/>
        </w:rPr>
        <w:t>はまったくスリープしないようになります。</w:t>
      </w:r>
      <w:r w:rsidRPr="00354001">
        <w:rPr>
          <w:rFonts w:hint="eastAsia"/>
        </w:rPr>
        <w:t xml:space="preserve"> </w:t>
      </w:r>
      <w:r w:rsidRPr="00354001">
        <w:rPr>
          <w:rStyle w:val="24"/>
          <w:rFonts w:hint="eastAsia"/>
          <w:b w:val="0"/>
          <w:bCs w:val="0"/>
          <w:color w:val="auto"/>
        </w:rPr>
        <w:t>通常、この番号を変更する必要はありません。</w:t>
      </w:r>
    </w:p>
    <w:p w14:paraId="0ED27B4F" w14:textId="40E0FFC6"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 xml:space="preserve">TOOL_TABLE = </w:t>
      </w:r>
      <w:proofErr w:type="spellStart"/>
      <w:r w:rsidRPr="00354001">
        <w:rPr>
          <w:rStyle w:val="24"/>
          <w:rFonts w:hint="eastAsia"/>
          <w:b w:val="0"/>
          <w:bCs w:val="0"/>
          <w:color w:val="auto"/>
        </w:rPr>
        <w:t>tool.tbl</w:t>
      </w:r>
      <w:proofErr w:type="spellEnd"/>
      <w:r w:rsidRPr="00354001">
        <w:rPr>
          <w:rStyle w:val="24"/>
          <w:rFonts w:hint="eastAsia"/>
          <w:b w:val="0"/>
          <w:bCs w:val="0"/>
          <w:color w:val="auto"/>
        </w:rPr>
        <w:t>-</w:t>
      </w:r>
      <w:r w:rsidRPr="00354001">
        <w:rPr>
          <w:rStyle w:val="24"/>
          <w:rFonts w:hint="eastAsia"/>
          <w:b w:val="0"/>
          <w:bCs w:val="0"/>
          <w:color w:val="auto"/>
        </w:rPr>
        <w:t>ユーザーマニュアルで説明されているツール情報を含むファイル。</w:t>
      </w:r>
    </w:p>
    <w:p w14:paraId="12C1179D" w14:textId="4150E1DB"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TOOL_CHANGE_POSITION = 0 0 2- 3</w:t>
      </w:r>
      <w:r w:rsidRPr="00354001">
        <w:rPr>
          <w:rStyle w:val="24"/>
          <w:rFonts w:hint="eastAsia"/>
          <w:b w:val="0"/>
          <w:bCs w:val="0"/>
          <w:color w:val="auto"/>
        </w:rPr>
        <w:t>桁が使用されている場合に、工具交換を実行するときに移動する</w:t>
      </w:r>
      <w:r w:rsidRPr="00354001">
        <w:rPr>
          <w:rStyle w:val="24"/>
          <w:rFonts w:hint="eastAsia"/>
          <w:b w:val="0"/>
          <w:bCs w:val="0"/>
          <w:color w:val="auto"/>
        </w:rPr>
        <w:t>XYZ</w:t>
      </w:r>
      <w:r w:rsidRPr="00354001">
        <w:rPr>
          <w:rStyle w:val="24"/>
          <w:rFonts w:hint="eastAsia"/>
          <w:b w:val="0"/>
          <w:bCs w:val="0"/>
          <w:color w:val="auto"/>
        </w:rPr>
        <w:t>位置を指定します。</w:t>
      </w:r>
      <w:r w:rsidRPr="00354001">
        <w:rPr>
          <w:rFonts w:hint="eastAsia"/>
        </w:rPr>
        <w:t xml:space="preserve"> </w:t>
      </w:r>
      <w:r w:rsidRPr="00354001">
        <w:rPr>
          <w:rStyle w:val="24"/>
          <w:rFonts w:hint="eastAsia"/>
          <w:b w:val="0"/>
          <w:bCs w:val="0"/>
          <w:color w:val="auto"/>
        </w:rPr>
        <w:t>6</w:t>
      </w:r>
      <w:r w:rsidRPr="00354001">
        <w:rPr>
          <w:rStyle w:val="24"/>
          <w:rFonts w:hint="eastAsia"/>
          <w:b w:val="0"/>
          <w:bCs w:val="0"/>
          <w:color w:val="auto"/>
        </w:rPr>
        <w:t>桁を使用する場合の</w:t>
      </w:r>
      <w:r w:rsidRPr="00354001">
        <w:rPr>
          <w:rStyle w:val="24"/>
          <w:rFonts w:hint="eastAsia"/>
          <w:b w:val="0"/>
          <w:bCs w:val="0"/>
          <w:color w:val="auto"/>
        </w:rPr>
        <w:t>XYZABC</w:t>
      </w:r>
      <w:r w:rsidRPr="00354001">
        <w:rPr>
          <w:rStyle w:val="24"/>
          <w:rFonts w:hint="eastAsia"/>
          <w:b w:val="0"/>
          <w:bCs w:val="0"/>
          <w:color w:val="auto"/>
        </w:rPr>
        <w:t>の場所を指定します。</w:t>
      </w:r>
      <w:r w:rsidRPr="00354001">
        <w:rPr>
          <w:rFonts w:hint="eastAsia"/>
        </w:rPr>
        <w:t xml:space="preserve"> </w:t>
      </w:r>
      <w:r w:rsidRPr="00354001">
        <w:rPr>
          <w:rStyle w:val="24"/>
          <w:rFonts w:hint="eastAsia"/>
          <w:b w:val="0"/>
          <w:bCs w:val="0"/>
          <w:color w:val="auto"/>
        </w:rPr>
        <w:t>9</w:t>
      </w:r>
      <w:r w:rsidRPr="00354001">
        <w:rPr>
          <w:rStyle w:val="24"/>
          <w:rFonts w:hint="eastAsia"/>
          <w:b w:val="0"/>
          <w:bCs w:val="0"/>
          <w:color w:val="auto"/>
        </w:rPr>
        <w:t>桁を使用する場合の</w:t>
      </w:r>
      <w:r w:rsidRPr="00354001">
        <w:rPr>
          <w:rStyle w:val="24"/>
          <w:rFonts w:hint="eastAsia"/>
          <w:b w:val="0"/>
          <w:bCs w:val="0"/>
          <w:color w:val="auto"/>
        </w:rPr>
        <w:t>XYZABCUVW</w:t>
      </w:r>
      <w:r w:rsidRPr="00354001">
        <w:rPr>
          <w:rStyle w:val="24"/>
          <w:rFonts w:hint="eastAsia"/>
          <w:b w:val="0"/>
          <w:bCs w:val="0"/>
          <w:color w:val="auto"/>
        </w:rPr>
        <w:t>の場所を指定します。</w:t>
      </w:r>
      <w:r w:rsidRPr="00354001">
        <w:rPr>
          <w:rFonts w:hint="eastAsia"/>
        </w:rPr>
        <w:t xml:space="preserve"> </w:t>
      </w:r>
      <w:r w:rsidRPr="00354001">
        <w:rPr>
          <w:rStyle w:val="24"/>
          <w:rFonts w:hint="eastAsia"/>
          <w:b w:val="0"/>
          <w:bCs w:val="0"/>
          <w:color w:val="auto"/>
        </w:rPr>
        <w:t>ツールの変更は組み合わせることができます。</w:t>
      </w:r>
      <w:r w:rsidRPr="00354001">
        <w:rPr>
          <w:rFonts w:hint="eastAsia"/>
        </w:rPr>
        <w:t xml:space="preserve"> </w:t>
      </w:r>
      <w:r w:rsidRPr="00354001">
        <w:rPr>
          <w:rStyle w:val="24"/>
          <w:rFonts w:hint="eastAsia"/>
          <w:b w:val="0"/>
          <w:bCs w:val="0"/>
          <w:color w:val="auto"/>
        </w:rPr>
        <w:t>たとえば、羽ペンと位置の変更を組み合わせると、最初に</w:t>
      </w:r>
      <w:r w:rsidRPr="00354001">
        <w:rPr>
          <w:rStyle w:val="24"/>
          <w:rFonts w:hint="eastAsia"/>
          <w:b w:val="0"/>
          <w:bCs w:val="0"/>
          <w:color w:val="auto"/>
        </w:rPr>
        <w:t>Z</w:t>
      </w:r>
      <w:r w:rsidRPr="00354001">
        <w:rPr>
          <w:rStyle w:val="24"/>
          <w:rFonts w:hint="eastAsia"/>
          <w:b w:val="0"/>
          <w:bCs w:val="0"/>
          <w:color w:val="auto"/>
        </w:rPr>
        <w:t>を移動し、次に</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を移動できます。</w:t>
      </w:r>
    </w:p>
    <w:p w14:paraId="56F56B78" w14:textId="69F39E67"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TOOL_CHANGE_WITH_SPINDLE_ON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の場合、工具交換中、スピンドルはオンのままになります。材料が工具ではなくスピンドルにある旋盤または機械に役立ちます。</w:t>
      </w:r>
    </w:p>
    <w:p w14:paraId="4210B9E6" w14:textId="2B310A96"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TOOL_CHANGE_QUILL_UP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の場合、工具交換の前に</w:t>
      </w:r>
      <w:r w:rsidRPr="00354001">
        <w:rPr>
          <w:rStyle w:val="24"/>
          <w:rFonts w:hint="eastAsia"/>
          <w:b w:val="0"/>
          <w:bCs w:val="0"/>
          <w:color w:val="auto"/>
        </w:rPr>
        <w:t>Z</w:t>
      </w:r>
      <w:r w:rsidRPr="00354001">
        <w:rPr>
          <w:rStyle w:val="24"/>
          <w:rFonts w:hint="eastAsia"/>
          <w:b w:val="0"/>
          <w:bCs w:val="0"/>
          <w:color w:val="auto"/>
        </w:rPr>
        <w:t>軸がマシン</w:t>
      </w:r>
      <w:r w:rsidRPr="00354001">
        <w:rPr>
          <w:rStyle w:val="24"/>
          <w:rFonts w:hint="eastAsia"/>
          <w:b w:val="0"/>
          <w:bCs w:val="0"/>
          <w:color w:val="auto"/>
        </w:rPr>
        <w:t>0</w:t>
      </w:r>
      <w:r w:rsidRPr="00354001">
        <w:rPr>
          <w:rStyle w:val="24"/>
          <w:rFonts w:hint="eastAsia"/>
          <w:b w:val="0"/>
          <w:bCs w:val="0"/>
          <w:color w:val="auto"/>
        </w:rPr>
        <w:t>に移動します。これは、</w:t>
      </w:r>
      <w:r w:rsidRPr="00354001">
        <w:rPr>
          <w:rStyle w:val="24"/>
          <w:rFonts w:hint="eastAsia"/>
          <w:b w:val="0"/>
          <w:bCs w:val="0"/>
          <w:color w:val="auto"/>
        </w:rPr>
        <w:t>G0 G53Z0</w:t>
      </w:r>
      <w:r w:rsidRPr="00354001">
        <w:rPr>
          <w:rStyle w:val="24"/>
          <w:rFonts w:hint="eastAsia"/>
          <w:b w:val="0"/>
          <w:bCs w:val="0"/>
          <w:color w:val="auto"/>
        </w:rPr>
        <w:t>を発行するのと同じです。</w:t>
      </w:r>
    </w:p>
    <w:p w14:paraId="136FE241" w14:textId="5EAD5295"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TOOL_CHANGE_AT_G30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の場合、マシンは</w:t>
      </w:r>
      <w:r w:rsidRPr="00354001">
        <w:rPr>
          <w:rStyle w:val="24"/>
          <w:rFonts w:hint="eastAsia"/>
          <w:b w:val="0"/>
          <w:bCs w:val="0"/>
          <w:color w:val="auto"/>
        </w:rPr>
        <w:t>G30</w:t>
      </w:r>
      <w:r w:rsidRPr="00354001">
        <w:rPr>
          <w:rStyle w:val="24"/>
          <w:rFonts w:hint="eastAsia"/>
          <w:b w:val="0"/>
          <w:bCs w:val="0"/>
          <w:color w:val="auto"/>
        </w:rPr>
        <w:t>のパラメータ</w:t>
      </w:r>
      <w:r w:rsidRPr="00354001">
        <w:rPr>
          <w:rStyle w:val="24"/>
          <w:rFonts w:hint="eastAsia"/>
          <w:b w:val="0"/>
          <w:bCs w:val="0"/>
          <w:color w:val="auto"/>
        </w:rPr>
        <w:t>5181-5186</w:t>
      </w:r>
      <w:r w:rsidRPr="00354001">
        <w:rPr>
          <w:rStyle w:val="24"/>
          <w:rFonts w:hint="eastAsia"/>
          <w:b w:val="0"/>
          <w:bCs w:val="0"/>
          <w:color w:val="auto"/>
        </w:rPr>
        <w:t>で定義された参照ポイントに移動します。詳細については、パラメータセクションおよび</w:t>
      </w:r>
      <w:r w:rsidRPr="00354001">
        <w:rPr>
          <w:rStyle w:val="24"/>
          <w:rFonts w:hint="eastAsia"/>
          <w:b w:val="0"/>
          <w:bCs w:val="0"/>
          <w:color w:val="auto"/>
        </w:rPr>
        <w:t xml:space="preserve">&lt;&lt; </w:t>
      </w:r>
      <w:proofErr w:type="spellStart"/>
      <w:r w:rsidRPr="00354001">
        <w:rPr>
          <w:rStyle w:val="24"/>
          <w:rFonts w:hint="eastAsia"/>
          <w:b w:val="0"/>
          <w:bCs w:val="0"/>
          <w:color w:val="auto"/>
        </w:rPr>
        <w:t>gcode</w:t>
      </w:r>
      <w:proofErr w:type="spellEnd"/>
      <w:r w:rsidRPr="00354001">
        <w:rPr>
          <w:rStyle w:val="24"/>
          <w:rFonts w:hint="eastAsia"/>
          <w:b w:val="0"/>
          <w:bCs w:val="0"/>
          <w:color w:val="auto"/>
        </w:rPr>
        <w:t>：</w:t>
      </w:r>
      <w:r w:rsidRPr="00354001">
        <w:rPr>
          <w:rStyle w:val="24"/>
          <w:rFonts w:hint="eastAsia"/>
          <w:b w:val="0"/>
          <w:bCs w:val="0"/>
          <w:color w:val="auto"/>
        </w:rPr>
        <w:t>g30-g30.1</w:t>
      </w:r>
      <w:r w:rsidRPr="00354001">
        <w:rPr>
          <w:rStyle w:val="24"/>
          <w:rFonts w:hint="eastAsia"/>
          <w:b w:val="0"/>
          <w:bCs w:val="0"/>
          <w:color w:val="auto"/>
        </w:rPr>
        <w:t>を参照してください。</w:t>
      </w:r>
    </w:p>
    <w:p w14:paraId="3A45F50C" w14:textId="7DCFB4BF"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RANDOM_TOOLCHANGER = 1-</w:t>
      </w:r>
      <w:r w:rsidRPr="00354001">
        <w:rPr>
          <w:rStyle w:val="24"/>
          <w:rFonts w:hint="eastAsia"/>
          <w:b w:val="0"/>
          <w:bCs w:val="0"/>
          <w:color w:val="auto"/>
        </w:rPr>
        <w:t>これは、ツールを元のポケットに戻すことができないマシン用です。</w:t>
      </w:r>
      <w:r w:rsidRPr="00354001">
        <w:rPr>
          <w:rFonts w:hint="eastAsia"/>
        </w:rPr>
        <w:t xml:space="preserve"> </w:t>
      </w:r>
      <w:r w:rsidRPr="00354001">
        <w:rPr>
          <w:rStyle w:val="24"/>
          <w:rFonts w:hint="eastAsia"/>
          <w:b w:val="0"/>
          <w:bCs w:val="0"/>
          <w:color w:val="auto"/>
        </w:rPr>
        <w:t>たとえば、アクティブポケットの工具をスピンドルの工具と交換する機械。</w:t>
      </w:r>
    </w:p>
    <w:p w14:paraId="43F8AE83" w14:textId="77777777" w:rsidR="00911230" w:rsidRPr="00354001" w:rsidRDefault="00911230" w:rsidP="00911230">
      <w:pPr>
        <w:ind w:leftChars="621" w:left="1304"/>
        <w:rPr>
          <w:rStyle w:val="24"/>
          <w:b w:val="0"/>
          <w:bCs w:val="0"/>
          <w:color w:val="auto"/>
        </w:rPr>
      </w:pPr>
    </w:p>
    <w:p w14:paraId="109A3C63" w14:textId="36F55E4B" w:rsidR="00E20BEF" w:rsidRPr="00354001" w:rsidRDefault="00E20BEF" w:rsidP="001E597E">
      <w:pPr>
        <w:pStyle w:val="2"/>
        <w:rPr>
          <w:rStyle w:val="24"/>
          <w:b/>
          <w:bCs w:val="0"/>
          <w:color w:val="auto"/>
        </w:rPr>
      </w:pPr>
      <w:r w:rsidRPr="00354001">
        <w:rPr>
          <w:rStyle w:val="24"/>
          <w:rFonts w:hint="eastAsia"/>
          <w:bCs w:val="0"/>
          <w:color w:val="auto"/>
        </w:rPr>
        <w:lastRenderedPageBreak/>
        <w:t>原点復帰構成</w:t>
      </w:r>
    </w:p>
    <w:p w14:paraId="7E2F45A0" w14:textId="742BDFE5" w:rsidR="000A175B" w:rsidRPr="00354001" w:rsidRDefault="000A175B" w:rsidP="001E597E">
      <w:pPr>
        <w:pStyle w:val="3"/>
        <w:rPr>
          <w:rStyle w:val="24"/>
          <w:b/>
          <w:bCs w:val="0"/>
          <w:color w:val="auto"/>
        </w:rPr>
      </w:pPr>
      <w:r w:rsidRPr="00354001">
        <w:rPr>
          <w:rStyle w:val="24"/>
          <w:rFonts w:hint="eastAsia"/>
          <w:bCs w:val="0"/>
          <w:color w:val="auto"/>
        </w:rPr>
        <w:t>概要</w:t>
      </w:r>
    </w:p>
    <w:p w14:paraId="58A00A3A" w14:textId="711279E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ホーミングは、</w:t>
      </w:r>
      <w:r w:rsidRPr="00354001">
        <w:rPr>
          <w:rStyle w:val="24"/>
          <w:rFonts w:hint="eastAsia"/>
          <w:b w:val="0"/>
          <w:bCs w:val="0"/>
          <w:color w:val="auto"/>
        </w:rPr>
        <w:t>G53</w:t>
      </w:r>
      <w:r w:rsidRPr="00354001">
        <w:rPr>
          <w:rStyle w:val="24"/>
          <w:rFonts w:hint="eastAsia"/>
          <w:b w:val="0"/>
          <w:bCs w:val="0"/>
          <w:color w:val="auto"/>
        </w:rPr>
        <w:t>マシン座標のゼロ原点を設定します。</w:t>
      </w:r>
    </w:p>
    <w:p w14:paraId="58211176" w14:textId="470DC7CF"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ソフト制限は、マシンの原点を基準にして定義されます。</w:t>
      </w:r>
    </w:p>
    <w:p w14:paraId="49A4BEE6" w14:textId="7E8757E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ソフト制限は、制限スイッチに達する前に軸を自動的に減速および停止します。適切にセットアップおよび機能しているマシンは、ソフト（ウェア）制限を超えて移動せず、ホームスイッチ</w:t>
      </w:r>
      <w:r w:rsidRPr="00354001">
        <w:rPr>
          <w:rStyle w:val="24"/>
          <w:rFonts w:hint="eastAsia"/>
          <w:b w:val="0"/>
          <w:bCs w:val="0"/>
          <w:color w:val="auto"/>
        </w:rPr>
        <w:t>/</w:t>
      </w:r>
      <w:r w:rsidRPr="00354001">
        <w:rPr>
          <w:rStyle w:val="24"/>
          <w:rFonts w:hint="eastAsia"/>
          <w:b w:val="0"/>
          <w:bCs w:val="0"/>
          <w:color w:val="auto"/>
        </w:rPr>
        <w:t>インデックスメカニズムと同じようにマシンの原点を繰り返し設定できます。</w:t>
      </w:r>
    </w:p>
    <w:p w14:paraId="29440F16" w14:textId="4978FC66" w:rsidR="004609EC" w:rsidRPr="00354001" w:rsidRDefault="004609EC" w:rsidP="004609EC">
      <w:pPr>
        <w:ind w:leftChars="348" w:left="731" w:firstLineChars="100" w:firstLine="210"/>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は、目（アライメントマーク）、スイッチ、スイッチとエンコーダインデックス、またはアブソリュートエンコーダを使用してホームに設定できます。</w:t>
      </w:r>
      <w:r w:rsidRPr="00354001">
        <w:rPr>
          <w:rFonts w:hint="eastAsia"/>
        </w:rPr>
        <w:t xml:space="preserve"> </w:t>
      </w:r>
      <w:r w:rsidRPr="00354001">
        <w:rPr>
          <w:rStyle w:val="24"/>
          <w:rFonts w:hint="eastAsia"/>
          <w:b w:val="0"/>
          <w:bCs w:val="0"/>
          <w:color w:val="auto"/>
        </w:rPr>
        <w:t>ホーミングは非常に簡単に思えます。各ジョイントを既知の場所に移動し、それに応じて</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の内部変数を設定するだけです。</w:t>
      </w:r>
      <w:r w:rsidRPr="00354001">
        <w:rPr>
          <w:rFonts w:hint="eastAsia"/>
        </w:rPr>
        <w:t xml:space="preserve"> </w:t>
      </w:r>
      <w:r w:rsidRPr="00354001">
        <w:rPr>
          <w:rStyle w:val="24"/>
          <w:rFonts w:hint="eastAsia"/>
          <w:b w:val="0"/>
          <w:bCs w:val="0"/>
          <w:color w:val="auto"/>
        </w:rPr>
        <w:t>ただし、マシンごとに要件が異なり、ホーミングは実際には非常に複雑です。</w:t>
      </w:r>
    </w:p>
    <w:p w14:paraId="349B7EC1" w14:textId="780530ED" w:rsidR="004609EC" w:rsidRPr="00354001" w:rsidRDefault="004609EC" w:rsidP="00886B9F">
      <w:pPr>
        <w:pStyle w:val="Note"/>
        <w:ind w:left="630"/>
        <w:rPr>
          <w:rStyle w:val="24"/>
          <w:b w:val="0"/>
          <w:bCs w:val="0"/>
          <w:color w:val="auto"/>
        </w:rPr>
      </w:pPr>
      <w:r w:rsidRPr="00354001">
        <w:rPr>
          <w:rStyle w:val="24"/>
          <w:b w:val="0"/>
          <w:bCs w:val="0"/>
          <w:color w:val="auto"/>
        </w:rPr>
        <w:t>Note</w:t>
      </w:r>
    </w:p>
    <w:p w14:paraId="59DFB77F" w14:textId="0377E2A3" w:rsidR="004609EC" w:rsidRPr="00354001" w:rsidRDefault="004609EC" w:rsidP="00886B9F">
      <w:pPr>
        <w:pStyle w:val="Note"/>
        <w:ind w:left="630"/>
        <w:rPr>
          <w:rStyle w:val="24"/>
          <w:b w:val="0"/>
          <w:bCs w:val="0"/>
          <w:color w:val="auto"/>
        </w:rPr>
      </w:pPr>
      <w:r w:rsidRPr="00354001">
        <w:rPr>
          <w:rStyle w:val="24"/>
          <w:rFonts w:hint="eastAsia"/>
          <w:b w:val="0"/>
          <w:bCs w:val="0"/>
          <w:color w:val="auto"/>
        </w:rPr>
        <w:t>ホーミングスイッチ</w:t>
      </w:r>
      <w:r w:rsidRPr="00354001">
        <w:rPr>
          <w:rStyle w:val="24"/>
          <w:rFonts w:hint="eastAsia"/>
          <w:b w:val="0"/>
          <w:bCs w:val="0"/>
          <w:color w:val="auto"/>
        </w:rPr>
        <w:t>/</w:t>
      </w:r>
      <w:r w:rsidRPr="00354001">
        <w:rPr>
          <w:rStyle w:val="24"/>
          <w:rFonts w:hint="eastAsia"/>
          <w:b w:val="0"/>
          <w:bCs w:val="0"/>
          <w:color w:val="auto"/>
        </w:rPr>
        <w:t>ホームプロシージャまたはリミットスイッチなしで</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を使用することは可能ですが、ソフトリミットの追加のセキュリティを無効にします。</w:t>
      </w:r>
    </w:p>
    <w:p w14:paraId="47679072" w14:textId="77777777" w:rsidR="004609EC" w:rsidRPr="00354001" w:rsidRDefault="004609EC" w:rsidP="004609EC">
      <w:pPr>
        <w:ind w:leftChars="348" w:left="731"/>
        <w:rPr>
          <w:rStyle w:val="24"/>
          <w:b w:val="0"/>
          <w:bCs w:val="0"/>
          <w:color w:val="auto"/>
        </w:rPr>
      </w:pPr>
    </w:p>
    <w:p w14:paraId="18E91FE7" w14:textId="25C594FE" w:rsidR="000A175B" w:rsidRPr="00354001" w:rsidRDefault="000A175B" w:rsidP="001E597E">
      <w:pPr>
        <w:pStyle w:val="3"/>
        <w:rPr>
          <w:rStyle w:val="24"/>
          <w:b/>
          <w:bCs w:val="0"/>
          <w:color w:val="auto"/>
        </w:rPr>
      </w:pPr>
      <w:r w:rsidRPr="00354001">
        <w:rPr>
          <w:rStyle w:val="24"/>
          <w:rFonts w:hint="eastAsia"/>
          <w:bCs w:val="0"/>
          <w:color w:val="auto"/>
        </w:rPr>
        <w:t>前提条件</w:t>
      </w:r>
    </w:p>
    <w:p w14:paraId="27F1A6D9" w14:textId="0EB444CA" w:rsidR="0002049A" w:rsidRPr="00354001" w:rsidRDefault="0002049A" w:rsidP="0002049A">
      <w:pPr>
        <w:ind w:leftChars="348" w:left="731"/>
        <w:rPr>
          <w:rStyle w:val="24"/>
          <w:b w:val="0"/>
          <w:bCs w:val="0"/>
          <w:color w:val="auto"/>
        </w:rPr>
      </w:pPr>
      <w:r w:rsidRPr="00354001">
        <w:rPr>
          <w:rStyle w:val="24"/>
          <w:rFonts w:hint="eastAsia"/>
          <w:b w:val="0"/>
          <w:bCs w:val="0"/>
          <w:color w:val="auto"/>
        </w:rPr>
        <w:t>ホーミングは、いくつかの基本的なマシンの仮定に依存しています。</w:t>
      </w:r>
    </w:p>
    <w:p w14:paraId="34BFA54B" w14:textId="1ED5F04F"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負の方向と正の方向は工具の動きに基づいており、実際の機械の動きとは異なる場合があります。</w:t>
      </w:r>
      <w:r w:rsidRPr="00354001">
        <w:rPr>
          <w:rFonts w:hint="eastAsia"/>
        </w:rPr>
        <w:t xml:space="preserve"> </w:t>
      </w:r>
      <w:r w:rsidRPr="00354001">
        <w:rPr>
          <w:rStyle w:val="24"/>
          <w:rFonts w:hint="eastAsia"/>
          <w:b w:val="0"/>
          <w:bCs w:val="0"/>
          <w:color w:val="auto"/>
        </w:rPr>
        <w:t>つまり、ミルでは通常、ツールではなくテーブルが移動します。</w:t>
      </w:r>
    </w:p>
    <w:p w14:paraId="1070C87D" w14:textId="242DCDE9"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すべてが</w:t>
      </w:r>
      <w:r w:rsidRPr="00354001">
        <w:rPr>
          <w:rStyle w:val="24"/>
          <w:rFonts w:hint="eastAsia"/>
          <w:b w:val="0"/>
          <w:bCs w:val="0"/>
          <w:color w:val="auto"/>
        </w:rPr>
        <w:t>G53</w:t>
      </w:r>
      <w:r w:rsidRPr="00354001">
        <w:rPr>
          <w:rStyle w:val="24"/>
          <w:rFonts w:hint="eastAsia"/>
          <w:b w:val="0"/>
          <w:bCs w:val="0"/>
          <w:color w:val="auto"/>
        </w:rPr>
        <w:t>マシンのゼロ原点から参照され、原点はどこにでも配置できます（移動できる場所の外でも）</w:t>
      </w:r>
    </w:p>
    <w:p w14:paraId="0C412369" w14:textId="695DF34C"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G53</w:t>
      </w:r>
      <w:r w:rsidRPr="00354001">
        <w:rPr>
          <w:rStyle w:val="24"/>
          <w:rFonts w:hint="eastAsia"/>
          <w:b w:val="0"/>
          <w:bCs w:val="0"/>
          <w:color w:val="auto"/>
        </w:rPr>
        <w:t>マシンのゼロ原点は通常、ソフト制限領域内にありますが、必ずしもそうとは限りません。</w:t>
      </w:r>
    </w:p>
    <w:p w14:paraId="544B936F" w14:textId="2EA527C5"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原点復帰スイッチのオフセットは原点がどこにあるかを設定しますが、それでも原点から参照されます。</w:t>
      </w:r>
    </w:p>
    <w:p w14:paraId="10F370A2" w14:textId="7738AEEA"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エンコーダインデックスホーミングを使用する場合、ホームスイッチのオフセットは、ホームスイッチが作動した後のエンコーダ基準位置から計算されます。</w:t>
      </w:r>
    </w:p>
    <w:p w14:paraId="549B330E" w14:textId="4CA86B43"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負のソフトウェア（ウェア）制限は、ホーミング後に負の方向に移動できる最大の制限です。</w:t>
      </w:r>
      <w:r w:rsidRPr="00354001">
        <w:rPr>
          <w:rFonts w:hint="eastAsia"/>
        </w:rPr>
        <w:t xml:space="preserve"> </w:t>
      </w:r>
      <w:r w:rsidRPr="00354001">
        <w:rPr>
          <w:rStyle w:val="24"/>
          <w:rFonts w:hint="eastAsia"/>
          <w:b w:val="0"/>
          <w:bCs w:val="0"/>
          <w:color w:val="auto"/>
        </w:rPr>
        <w:t>（しかし、絶対的な意味で否定的ではないかもしれません）</w:t>
      </w:r>
    </w:p>
    <w:p w14:paraId="7427D695" w14:textId="25D31011"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正のソフトウェア（ウェア）制限は、ホーミング後に正の方向に移動できる最大の制限です。</w:t>
      </w:r>
      <w:r w:rsidRPr="00354001">
        <w:rPr>
          <w:rFonts w:hint="eastAsia"/>
        </w:rPr>
        <w:t xml:space="preserve"> </w:t>
      </w:r>
      <w:r w:rsidRPr="00354001">
        <w:rPr>
          <w:rStyle w:val="24"/>
          <w:rFonts w:hint="eastAsia"/>
          <w:b w:val="0"/>
          <w:bCs w:val="0"/>
          <w:color w:val="auto"/>
        </w:rPr>
        <w:t>（ただし、通常は正の数として設定されますが、絶対的な意味では正ではない場合があります）</w:t>
      </w:r>
    </w:p>
    <w:p w14:paraId="2D1C25E8" w14:textId="5DC1A537"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ソフトウェア）リミットはリミットスイッチエリア内にあります。</w:t>
      </w:r>
    </w:p>
    <w:p w14:paraId="68EC0C57" w14:textId="081E100B"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lastRenderedPageBreak/>
        <w:t>（最終）ホームポジションがソフトリミットエリア内にある</w:t>
      </w:r>
    </w:p>
    <w:p w14:paraId="045A3E15" w14:textId="7CB64D91"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（スイッチベースのホーミングを使用する場合）ホーミングスイッチは、リミットスイッチ（共有ホーム</w:t>
      </w:r>
      <w:r w:rsidRPr="00354001">
        <w:rPr>
          <w:rStyle w:val="24"/>
          <w:rFonts w:hint="eastAsia"/>
          <w:b w:val="0"/>
          <w:bCs w:val="0"/>
          <w:color w:val="auto"/>
        </w:rPr>
        <w:t>/</w:t>
      </w:r>
      <w:r w:rsidRPr="00354001">
        <w:rPr>
          <w:rStyle w:val="24"/>
          <w:rFonts w:hint="eastAsia"/>
          <w:b w:val="0"/>
          <w:bCs w:val="0"/>
          <w:color w:val="auto"/>
        </w:rPr>
        <w:t>リミットスイッチ）を使用するか、別のホームスイッチを使用する場合はリミットスイッチエリア内にあります。</w:t>
      </w:r>
    </w:p>
    <w:p w14:paraId="78CAA8C9" w14:textId="27FE684E"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別のホーミングスイッチを使用している場合、ホームスイッチの反対側でホーミングを開始する可能性があります。これを</w:t>
      </w:r>
      <w:r w:rsidRPr="00354001">
        <w:rPr>
          <w:rStyle w:val="24"/>
          <w:rFonts w:hint="eastAsia"/>
          <w:b w:val="0"/>
          <w:bCs w:val="0"/>
          <w:color w:val="auto"/>
        </w:rPr>
        <w:t>HOME_IGNORE_LIMITS</w:t>
      </w:r>
      <w:r w:rsidRPr="00354001">
        <w:rPr>
          <w:rStyle w:val="24"/>
          <w:rFonts w:hint="eastAsia"/>
          <w:b w:val="0"/>
          <w:bCs w:val="0"/>
          <w:color w:val="auto"/>
        </w:rPr>
        <w:t>オプションと組み合わせると、ハードクラッシュが発生します。</w:t>
      </w:r>
      <w:r w:rsidRPr="00354001">
        <w:rPr>
          <w:rFonts w:hint="eastAsia"/>
        </w:rPr>
        <w:t xml:space="preserve"> </w:t>
      </w:r>
      <w:r w:rsidRPr="00354001">
        <w:rPr>
          <w:rStyle w:val="24"/>
          <w:rFonts w:hint="eastAsia"/>
          <w:b w:val="0"/>
          <w:bCs w:val="0"/>
          <w:color w:val="auto"/>
        </w:rPr>
        <w:t>これを回避するには、ホームスイッチを、トリップドッグが特定の側にあるときの状態を、トリップポイントを再び通過するまで切り替えるようにします。</w:t>
      </w:r>
    </w:p>
    <w:p w14:paraId="50168B40" w14:textId="118C0357" w:rsidR="0002049A" w:rsidRPr="00354001" w:rsidRDefault="00DF44F9" w:rsidP="0002049A">
      <w:pPr>
        <w:ind w:leftChars="348" w:left="731"/>
        <w:rPr>
          <w:rStyle w:val="24"/>
          <w:b w:val="0"/>
          <w:bCs w:val="0"/>
          <w:color w:val="auto"/>
        </w:rPr>
      </w:pPr>
      <w:r w:rsidRPr="00354001">
        <w:rPr>
          <w:rStyle w:val="24"/>
          <w:rFonts w:hint="eastAsia"/>
          <w:b w:val="0"/>
          <w:bCs w:val="0"/>
          <w:color w:val="auto"/>
        </w:rPr>
        <w:t>別の言い方をすれば、ホームスイッチの状態は、スイッチに対するドックの位置を表す必要があります（つまり、スイッチの前または後）。</w:t>
      </w:r>
    </w:p>
    <w:p w14:paraId="19D9DF02" w14:textId="1C475873" w:rsidR="00DF44F9" w:rsidRPr="00354001" w:rsidRDefault="00DF44F9" w:rsidP="0002049A">
      <w:pPr>
        <w:ind w:leftChars="348" w:left="731"/>
        <w:rPr>
          <w:rStyle w:val="24"/>
          <w:b w:val="0"/>
          <w:bCs w:val="0"/>
          <w:color w:val="auto"/>
        </w:rPr>
      </w:pPr>
      <w:r w:rsidRPr="00354001">
        <w:rPr>
          <w:rStyle w:val="24"/>
          <w:rFonts w:hint="eastAsia"/>
          <w:b w:val="0"/>
          <w:bCs w:val="0"/>
          <w:color w:val="auto"/>
        </w:rPr>
        <w:t>ドックが同じ方向にスイッチを越えて惰性走行したとしても、そのようにとどまらなければなりません。</w:t>
      </w:r>
    </w:p>
    <w:p w14:paraId="5FDA6756" w14:textId="65B5ABF0" w:rsidR="00DF44F9" w:rsidRPr="00354001" w:rsidRDefault="00DF44F9" w:rsidP="00886B9F">
      <w:pPr>
        <w:pStyle w:val="Note"/>
        <w:ind w:left="630"/>
        <w:rPr>
          <w:rStyle w:val="24"/>
          <w:b w:val="0"/>
          <w:bCs w:val="0"/>
          <w:color w:val="auto"/>
        </w:rPr>
      </w:pPr>
      <w:r w:rsidRPr="00354001">
        <w:rPr>
          <w:rStyle w:val="24"/>
          <w:b w:val="0"/>
          <w:bCs w:val="0"/>
          <w:color w:val="auto"/>
        </w:rPr>
        <w:t>Note</w:t>
      </w:r>
    </w:p>
    <w:p w14:paraId="4E8D27E2" w14:textId="2ADDFC3D" w:rsidR="00DF44F9" w:rsidRPr="00354001" w:rsidRDefault="00DF44F9" w:rsidP="00886B9F">
      <w:pPr>
        <w:pStyle w:val="Note"/>
        <w:ind w:left="630"/>
        <w:rPr>
          <w:rStyle w:val="24"/>
          <w:b w:val="0"/>
          <w:bCs w:val="0"/>
          <w:color w:val="auto"/>
        </w:rPr>
      </w:pPr>
      <w:r w:rsidRPr="00354001">
        <w:rPr>
          <w:rStyle w:val="24"/>
          <w:rFonts w:hint="eastAsia"/>
          <w:b w:val="0"/>
          <w:bCs w:val="0"/>
          <w:color w:val="auto"/>
        </w:rPr>
        <w:t>ソフトマシンの制限外の</w:t>
      </w:r>
      <w:r w:rsidRPr="00354001">
        <w:rPr>
          <w:rStyle w:val="24"/>
          <w:rFonts w:hint="eastAsia"/>
          <w:b w:val="0"/>
          <w:bCs w:val="0"/>
          <w:color w:val="auto"/>
        </w:rPr>
        <w:t>G53</w:t>
      </w:r>
      <w:r w:rsidRPr="00354001">
        <w:rPr>
          <w:rStyle w:val="24"/>
          <w:rFonts w:hint="eastAsia"/>
          <w:b w:val="0"/>
          <w:bCs w:val="0"/>
          <w:color w:val="auto"/>
        </w:rPr>
        <w:t>マシンオリジンで</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を使用することは可能ですが、パラメーターを設定せずに</w:t>
      </w:r>
      <w:r w:rsidRPr="00354001">
        <w:rPr>
          <w:rStyle w:val="24"/>
          <w:rFonts w:hint="eastAsia"/>
          <w:b w:val="0"/>
          <w:bCs w:val="0"/>
          <w:color w:val="auto"/>
        </w:rPr>
        <w:t>G28</w:t>
      </w:r>
      <w:r w:rsidRPr="00354001">
        <w:rPr>
          <w:rStyle w:val="24"/>
          <w:rFonts w:hint="eastAsia"/>
          <w:b w:val="0"/>
          <w:bCs w:val="0"/>
          <w:color w:val="auto"/>
        </w:rPr>
        <w:t>または</w:t>
      </w:r>
      <w:r w:rsidRPr="00354001">
        <w:rPr>
          <w:rStyle w:val="24"/>
          <w:rFonts w:hint="eastAsia"/>
          <w:b w:val="0"/>
          <w:bCs w:val="0"/>
          <w:color w:val="auto"/>
        </w:rPr>
        <w:t>G30</w:t>
      </w:r>
      <w:r w:rsidRPr="00354001">
        <w:rPr>
          <w:rStyle w:val="24"/>
          <w:rFonts w:hint="eastAsia"/>
          <w:b w:val="0"/>
          <w:bCs w:val="0"/>
          <w:color w:val="auto"/>
        </w:rPr>
        <w:t>を使用すると、デフォルトでオリジンに移動します。</w:t>
      </w:r>
      <w:r w:rsidRPr="00354001">
        <w:rPr>
          <w:rFonts w:hint="eastAsia"/>
        </w:rPr>
        <w:t xml:space="preserve"> </w:t>
      </w:r>
      <w:r w:rsidRPr="00354001">
        <w:rPr>
          <w:rStyle w:val="24"/>
          <w:rFonts w:hint="eastAsia"/>
          <w:b w:val="0"/>
          <w:bCs w:val="0"/>
          <w:color w:val="auto"/>
        </w:rPr>
        <w:t>これにより、位置に到達する前にリミットスイッチが作動します。</w:t>
      </w:r>
    </w:p>
    <w:p w14:paraId="200BB325" w14:textId="7BE46815" w:rsidR="00DF44F9" w:rsidRPr="00354001" w:rsidRDefault="00DF44F9" w:rsidP="0002049A">
      <w:pPr>
        <w:ind w:leftChars="348" w:left="731"/>
        <w:rPr>
          <w:rStyle w:val="24"/>
          <w:b w:val="0"/>
          <w:bCs w:val="0"/>
          <w:color w:val="auto"/>
        </w:rPr>
      </w:pPr>
    </w:p>
    <w:p w14:paraId="5E18CA18" w14:textId="77777777" w:rsidR="0002049A" w:rsidRPr="00354001" w:rsidRDefault="0002049A" w:rsidP="0002049A">
      <w:pPr>
        <w:ind w:leftChars="348" w:left="731"/>
        <w:rPr>
          <w:rStyle w:val="24"/>
          <w:b w:val="0"/>
          <w:bCs w:val="0"/>
          <w:color w:val="auto"/>
        </w:rPr>
      </w:pPr>
    </w:p>
    <w:p w14:paraId="26E0C3D3" w14:textId="65C48CD5" w:rsidR="000A175B" w:rsidRPr="00354001" w:rsidRDefault="000A175B" w:rsidP="001E597E">
      <w:pPr>
        <w:pStyle w:val="3"/>
        <w:rPr>
          <w:rStyle w:val="24"/>
          <w:b/>
          <w:bCs w:val="0"/>
          <w:color w:val="auto"/>
        </w:rPr>
      </w:pPr>
      <w:r w:rsidRPr="00354001">
        <w:rPr>
          <w:rStyle w:val="24"/>
          <w:rFonts w:hint="eastAsia"/>
          <w:bCs w:val="0"/>
          <w:color w:val="auto"/>
        </w:rPr>
        <w:t>個別のホームスイッチのレイアウト例</w:t>
      </w:r>
    </w:p>
    <w:p w14:paraId="405BB4C6" w14:textId="3F7EE534" w:rsidR="000C152F" w:rsidRPr="00354001" w:rsidRDefault="000C152F" w:rsidP="000C152F">
      <w:pPr>
        <w:ind w:leftChars="348" w:left="731"/>
        <w:rPr>
          <w:rStyle w:val="24"/>
          <w:b w:val="0"/>
          <w:bCs w:val="0"/>
          <w:color w:val="auto"/>
        </w:rPr>
      </w:pPr>
      <w:r w:rsidRPr="00354001">
        <w:rPr>
          <w:rStyle w:val="24"/>
          <w:rFonts w:hint="eastAsia"/>
          <w:b w:val="0"/>
          <w:bCs w:val="0"/>
          <w:color w:val="auto"/>
        </w:rPr>
        <w:t>この例は、個別のホームスイッチを備えた最小および最大リミットスイッチを示しています。</w:t>
      </w:r>
    </w:p>
    <w:p w14:paraId="69ACFD65" w14:textId="77777777" w:rsidR="000C152F" w:rsidRPr="00354001" w:rsidRDefault="000C152F" w:rsidP="000C152F">
      <w:pPr>
        <w:keepNext/>
        <w:ind w:leftChars="348" w:left="731"/>
        <w:jc w:val="center"/>
      </w:pPr>
      <w:r w:rsidRPr="00354001">
        <w:rPr>
          <w:rStyle w:val="24"/>
          <w:rFonts w:hint="eastAsia"/>
          <w:b w:val="0"/>
          <w:bCs w:val="0"/>
          <w:noProof/>
          <w:color w:val="auto"/>
        </w:rPr>
        <w:drawing>
          <wp:inline distT="0" distB="0" distL="0" distR="0" wp14:anchorId="60F60C01" wp14:editId="0A5416C2">
            <wp:extent cx="5702935" cy="2192137"/>
            <wp:effectExtent l="0" t="0" r="0" b="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106" cy="2204119"/>
                    </a:xfrm>
                    <a:prstGeom prst="rect">
                      <a:avLst/>
                    </a:prstGeom>
                    <a:noFill/>
                    <a:ln>
                      <a:noFill/>
                    </a:ln>
                  </pic:spPr>
                </pic:pic>
              </a:graphicData>
            </a:graphic>
          </wp:inline>
        </w:drawing>
      </w:r>
    </w:p>
    <w:p w14:paraId="022BD941" w14:textId="10F5D2A7" w:rsidR="000C152F" w:rsidRPr="00354001" w:rsidRDefault="000C152F" w:rsidP="000C152F">
      <w:pPr>
        <w:pStyle w:val="aa"/>
        <w:jc w:val="center"/>
        <w:rPr>
          <w:rStyle w:val="24"/>
          <w:b w:val="0"/>
          <w:bCs w:val="0"/>
          <w:color w:val="auto"/>
        </w:rPr>
      </w:pPr>
      <w:r w:rsidRPr="00354001">
        <w:t>図</w:t>
      </w:r>
      <w:r w:rsidRPr="00354001">
        <w:t xml:space="preserve"> </w:t>
      </w:r>
      <w:fldSimple w:instr=" STYLEREF 1 \s ">
        <w:r w:rsidR="001F1D63">
          <w:rPr>
            <w:noProof/>
          </w:rPr>
          <w:t>8</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w:t>
      </w:r>
      <w:r w:rsidR="00ED2685">
        <w:fldChar w:fldCharType="end"/>
      </w:r>
    </w:p>
    <w:p w14:paraId="525E6F4E" w14:textId="3C550DAB"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A</w:t>
      </w:r>
      <w:r w:rsidRPr="00354001">
        <w:rPr>
          <w:rStyle w:val="24"/>
          <w:rFonts w:hint="eastAsia"/>
          <w:b w:val="0"/>
          <w:bCs w:val="0"/>
          <w:color w:val="auto"/>
        </w:rPr>
        <w:t>は負のソフト制限です</w:t>
      </w:r>
    </w:p>
    <w:p w14:paraId="25FA1C42" w14:textId="14A81247"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B</w:t>
      </w:r>
      <w:r w:rsidRPr="00354001">
        <w:rPr>
          <w:rStyle w:val="24"/>
          <w:rFonts w:hint="eastAsia"/>
          <w:b w:val="0"/>
          <w:bCs w:val="0"/>
          <w:color w:val="auto"/>
        </w:rPr>
        <w:t>は</w:t>
      </w:r>
      <w:r w:rsidRPr="00354001">
        <w:rPr>
          <w:rStyle w:val="24"/>
          <w:rFonts w:hint="eastAsia"/>
          <w:b w:val="0"/>
          <w:bCs w:val="0"/>
          <w:color w:val="auto"/>
        </w:rPr>
        <w:t>G53</w:t>
      </w:r>
      <w:r w:rsidRPr="00354001">
        <w:rPr>
          <w:rStyle w:val="24"/>
          <w:rFonts w:hint="eastAsia"/>
          <w:b w:val="0"/>
          <w:bCs w:val="0"/>
          <w:color w:val="auto"/>
        </w:rPr>
        <w:t>マシンの座標原点です</w:t>
      </w:r>
    </w:p>
    <w:p w14:paraId="0ED1F281" w14:textId="63ACCC11"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C</w:t>
      </w:r>
      <w:r w:rsidRPr="00354001">
        <w:rPr>
          <w:rStyle w:val="24"/>
          <w:rFonts w:hint="eastAsia"/>
          <w:b w:val="0"/>
          <w:bCs w:val="0"/>
          <w:color w:val="auto"/>
        </w:rPr>
        <w:t>はホームスイッチのトリップポイントです</w:t>
      </w:r>
    </w:p>
    <w:p w14:paraId="771DA3BB" w14:textId="4550D985"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D</w:t>
      </w:r>
      <w:r w:rsidRPr="00354001">
        <w:rPr>
          <w:rStyle w:val="24"/>
          <w:rFonts w:hint="eastAsia"/>
          <w:b w:val="0"/>
          <w:bCs w:val="0"/>
          <w:color w:val="auto"/>
        </w:rPr>
        <w:t>は正のソフトリミットです</w:t>
      </w:r>
    </w:p>
    <w:p w14:paraId="49B58A59" w14:textId="12DF1515" w:rsidR="000C152F" w:rsidRPr="00354001" w:rsidRDefault="00084061" w:rsidP="0080552D">
      <w:pPr>
        <w:numPr>
          <w:ilvl w:val="0"/>
          <w:numId w:val="107"/>
        </w:numPr>
        <w:rPr>
          <w:rStyle w:val="24"/>
          <w:b w:val="0"/>
          <w:bCs w:val="0"/>
          <w:color w:val="auto"/>
        </w:rPr>
      </w:pPr>
      <w:r w:rsidRPr="00354001">
        <w:rPr>
          <w:rStyle w:val="24"/>
          <w:rFonts w:hint="eastAsia"/>
          <w:b w:val="0"/>
          <w:bCs w:val="0"/>
          <w:color w:val="auto"/>
        </w:rPr>
        <w:lastRenderedPageBreak/>
        <w:t>H</w:t>
      </w:r>
      <w:r w:rsidRPr="00354001">
        <w:rPr>
          <w:rStyle w:val="24"/>
          <w:rFonts w:hint="eastAsia"/>
          <w:b w:val="0"/>
          <w:bCs w:val="0"/>
          <w:color w:val="auto"/>
        </w:rPr>
        <w:t>は最終的なホームポジション（</w:t>
      </w:r>
      <w:r w:rsidRPr="00354001">
        <w:rPr>
          <w:rStyle w:val="24"/>
          <w:rFonts w:hint="eastAsia"/>
          <w:b w:val="0"/>
          <w:bCs w:val="0"/>
          <w:color w:val="auto"/>
        </w:rPr>
        <w:t>HOME</w:t>
      </w:r>
      <w:r w:rsidRPr="00354001">
        <w:rPr>
          <w:rStyle w:val="24"/>
          <w:rFonts w:hint="eastAsia"/>
          <w:b w:val="0"/>
          <w:bCs w:val="0"/>
          <w:color w:val="auto"/>
        </w:rPr>
        <w:t>）</w:t>
      </w:r>
      <w:r w:rsidRPr="00354001">
        <w:rPr>
          <w:rStyle w:val="24"/>
          <w:rFonts w:hint="eastAsia"/>
          <w:b w:val="0"/>
          <w:bCs w:val="0"/>
          <w:color w:val="auto"/>
        </w:rPr>
        <w:t>= 0</w:t>
      </w:r>
      <w:r w:rsidRPr="00354001">
        <w:rPr>
          <w:rStyle w:val="24"/>
          <w:rFonts w:hint="eastAsia"/>
          <w:b w:val="0"/>
          <w:bCs w:val="0"/>
          <w:color w:val="auto"/>
        </w:rPr>
        <w:t>ユニットです</w:t>
      </w:r>
    </w:p>
    <w:p w14:paraId="13389349" w14:textId="4AC8C0BE"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-L</w:t>
      </w:r>
      <w:r w:rsidRPr="00354001">
        <w:rPr>
          <w:rStyle w:val="24"/>
          <w:rFonts w:hint="eastAsia"/>
          <w:b w:val="0"/>
          <w:bCs w:val="0"/>
          <w:color w:val="auto"/>
        </w:rPr>
        <w:t>と</w:t>
      </w:r>
      <w:r w:rsidRPr="00354001">
        <w:rPr>
          <w:rStyle w:val="24"/>
          <w:rFonts w:hint="eastAsia"/>
          <w:b w:val="0"/>
          <w:bCs w:val="0"/>
          <w:color w:val="auto"/>
        </w:rPr>
        <w:t>+ L</w:t>
      </w:r>
      <w:r w:rsidRPr="00354001">
        <w:rPr>
          <w:rStyle w:val="24"/>
          <w:rFonts w:hint="eastAsia"/>
          <w:b w:val="0"/>
          <w:bCs w:val="0"/>
          <w:color w:val="auto"/>
        </w:rPr>
        <w:t>は、リミットスイッチのトリップポイントです。</w:t>
      </w:r>
    </w:p>
    <w:p w14:paraId="12971377" w14:textId="003C0FFD"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A &lt;-&gt; B</w:t>
      </w:r>
      <w:r w:rsidRPr="00354001">
        <w:rPr>
          <w:rStyle w:val="24"/>
          <w:rFonts w:hint="eastAsia"/>
          <w:b w:val="0"/>
          <w:bCs w:val="0"/>
          <w:color w:val="auto"/>
        </w:rPr>
        <w:t>は負のソフト制限（</w:t>
      </w:r>
      <w:r w:rsidRPr="00354001">
        <w:rPr>
          <w:rStyle w:val="24"/>
          <w:rFonts w:hint="eastAsia"/>
          <w:b w:val="0"/>
          <w:bCs w:val="0"/>
          <w:color w:val="auto"/>
        </w:rPr>
        <w:t>MIN_LIMITS</w:t>
      </w:r>
      <w:r w:rsidRPr="00354001">
        <w:rPr>
          <w:rStyle w:val="24"/>
          <w:rFonts w:hint="eastAsia"/>
          <w:b w:val="0"/>
          <w:bCs w:val="0"/>
          <w:color w:val="auto"/>
        </w:rPr>
        <w:t>）</w:t>
      </w:r>
      <w:r w:rsidRPr="00354001">
        <w:rPr>
          <w:rStyle w:val="24"/>
          <w:rFonts w:hint="eastAsia"/>
          <w:b w:val="0"/>
          <w:bCs w:val="0"/>
          <w:color w:val="auto"/>
        </w:rPr>
        <w:t>=-3</w:t>
      </w:r>
      <w:r w:rsidRPr="00354001">
        <w:rPr>
          <w:rStyle w:val="24"/>
          <w:rFonts w:hint="eastAsia"/>
          <w:b w:val="0"/>
          <w:bCs w:val="0"/>
          <w:color w:val="auto"/>
        </w:rPr>
        <w:t>単位です</w:t>
      </w:r>
    </w:p>
    <w:p w14:paraId="1B3E02AE" w14:textId="181E2013"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B &lt;-&gt; C</w:t>
      </w:r>
      <w:r w:rsidRPr="00354001">
        <w:rPr>
          <w:rStyle w:val="24"/>
          <w:rFonts w:hint="eastAsia"/>
          <w:b w:val="0"/>
          <w:bCs w:val="0"/>
          <w:color w:val="auto"/>
        </w:rPr>
        <w:t>は</w:t>
      </w:r>
      <w:proofErr w:type="spellStart"/>
      <w:r w:rsidRPr="00354001">
        <w:rPr>
          <w:rStyle w:val="24"/>
          <w:rFonts w:hint="eastAsia"/>
          <w:b w:val="0"/>
          <w:bCs w:val="0"/>
          <w:color w:val="auto"/>
        </w:rPr>
        <w:t>home_offset</w:t>
      </w:r>
      <w:proofErr w:type="spellEnd"/>
      <w:r w:rsidRPr="00354001">
        <w:rPr>
          <w:rStyle w:val="24"/>
          <w:rFonts w:hint="eastAsia"/>
          <w:b w:val="0"/>
          <w:bCs w:val="0"/>
          <w:color w:val="auto"/>
        </w:rPr>
        <w:t>（</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=-2.3</w:t>
      </w:r>
      <w:r w:rsidRPr="00354001">
        <w:rPr>
          <w:rStyle w:val="24"/>
          <w:rFonts w:hint="eastAsia"/>
          <w:b w:val="0"/>
          <w:bCs w:val="0"/>
          <w:color w:val="auto"/>
        </w:rPr>
        <w:t>単位です</w:t>
      </w:r>
    </w:p>
    <w:p w14:paraId="56C12974" w14:textId="4ED64A80"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B &lt;-&gt; D</w:t>
      </w:r>
      <w:r w:rsidRPr="00354001">
        <w:rPr>
          <w:rStyle w:val="24"/>
          <w:rFonts w:hint="eastAsia"/>
          <w:b w:val="0"/>
          <w:bCs w:val="0"/>
          <w:color w:val="auto"/>
        </w:rPr>
        <w:t>は正のソフト制限（</w:t>
      </w:r>
      <w:r w:rsidRPr="00354001">
        <w:rPr>
          <w:rStyle w:val="24"/>
          <w:rFonts w:hint="eastAsia"/>
          <w:b w:val="0"/>
          <w:bCs w:val="0"/>
          <w:color w:val="auto"/>
        </w:rPr>
        <w:t>MAX_LIMITS</w:t>
      </w:r>
      <w:r w:rsidRPr="00354001">
        <w:rPr>
          <w:rStyle w:val="24"/>
          <w:rFonts w:hint="eastAsia"/>
          <w:b w:val="0"/>
          <w:bCs w:val="0"/>
          <w:color w:val="auto"/>
        </w:rPr>
        <w:t>）</w:t>
      </w:r>
      <w:r w:rsidRPr="00354001">
        <w:rPr>
          <w:rStyle w:val="24"/>
          <w:rFonts w:hint="eastAsia"/>
          <w:b w:val="0"/>
          <w:bCs w:val="0"/>
          <w:color w:val="auto"/>
        </w:rPr>
        <w:t>= 7</w:t>
      </w:r>
      <w:r w:rsidRPr="00354001">
        <w:rPr>
          <w:rStyle w:val="24"/>
          <w:rFonts w:hint="eastAsia"/>
          <w:b w:val="0"/>
          <w:bCs w:val="0"/>
          <w:color w:val="auto"/>
        </w:rPr>
        <w:t>単位です</w:t>
      </w:r>
    </w:p>
    <w:p w14:paraId="0DF4DE94" w14:textId="03EB69FB"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A &lt;-&gt; D</w:t>
      </w:r>
      <w:r w:rsidRPr="00354001">
        <w:rPr>
          <w:rStyle w:val="24"/>
          <w:rFonts w:hint="eastAsia"/>
          <w:b w:val="0"/>
          <w:bCs w:val="0"/>
          <w:color w:val="auto"/>
        </w:rPr>
        <w:t>は総移動量</w:t>
      </w:r>
      <w:r w:rsidRPr="00354001">
        <w:rPr>
          <w:rStyle w:val="24"/>
          <w:rFonts w:hint="eastAsia"/>
          <w:b w:val="0"/>
          <w:bCs w:val="0"/>
          <w:color w:val="auto"/>
        </w:rPr>
        <w:t>= 10</w:t>
      </w:r>
      <w:r w:rsidRPr="00354001">
        <w:rPr>
          <w:rStyle w:val="24"/>
          <w:rFonts w:hint="eastAsia"/>
          <w:b w:val="0"/>
          <w:bCs w:val="0"/>
          <w:color w:val="auto"/>
        </w:rPr>
        <w:t>ユニットです</w:t>
      </w:r>
    </w:p>
    <w:p w14:paraId="794D6A0B" w14:textId="3CDF3874"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この例では、リミットスイッチとソフトリミット（</w:t>
      </w:r>
      <w:r w:rsidRPr="00354001">
        <w:rPr>
          <w:rStyle w:val="24"/>
          <w:rFonts w:hint="eastAsia"/>
          <w:b w:val="0"/>
          <w:bCs w:val="0"/>
          <w:color w:val="auto"/>
        </w:rPr>
        <w:t>-L &lt;-&gt; A</w:t>
      </w:r>
      <w:r w:rsidRPr="00354001">
        <w:rPr>
          <w:rStyle w:val="24"/>
          <w:rFonts w:hint="eastAsia"/>
          <w:b w:val="0"/>
          <w:bCs w:val="0"/>
          <w:color w:val="auto"/>
        </w:rPr>
        <w:t>および</w:t>
      </w:r>
      <w:r w:rsidRPr="00354001">
        <w:rPr>
          <w:rStyle w:val="24"/>
          <w:rFonts w:hint="eastAsia"/>
          <w:b w:val="0"/>
          <w:bCs w:val="0"/>
          <w:color w:val="auto"/>
        </w:rPr>
        <w:t>D &lt;-+ L</w:t>
      </w:r>
      <w:r w:rsidRPr="00354001">
        <w:rPr>
          <w:rStyle w:val="24"/>
          <w:rFonts w:hint="eastAsia"/>
          <w:b w:val="0"/>
          <w:bCs w:val="0"/>
          <w:color w:val="auto"/>
        </w:rPr>
        <w:t>）の間の距離が拡大されています。</w:t>
      </w:r>
    </w:p>
    <w:p w14:paraId="5A857C87" w14:textId="28565580"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アンプが無効になった後の惰行のために、リミットスイッチと実際の物理的なハードコンタクトとの間に距離があることに注意してください。</w:t>
      </w:r>
    </w:p>
    <w:p w14:paraId="41B54E3E" w14:textId="77B95047" w:rsidR="000C152F" w:rsidRPr="00354001" w:rsidRDefault="00084061" w:rsidP="00886B9F">
      <w:pPr>
        <w:pStyle w:val="Note"/>
        <w:ind w:left="630"/>
        <w:rPr>
          <w:rStyle w:val="24"/>
          <w:b w:val="0"/>
          <w:bCs w:val="0"/>
          <w:color w:val="auto"/>
        </w:rPr>
      </w:pPr>
      <w:r w:rsidRPr="00354001">
        <w:rPr>
          <w:rStyle w:val="24"/>
          <w:b w:val="0"/>
          <w:bCs w:val="0"/>
          <w:color w:val="auto"/>
        </w:rPr>
        <w:t>Note</w:t>
      </w:r>
    </w:p>
    <w:p w14:paraId="5EF27904" w14:textId="20568A5D" w:rsidR="000C152F" w:rsidRPr="00354001" w:rsidRDefault="00084061" w:rsidP="00886B9F">
      <w:pPr>
        <w:pStyle w:val="Note"/>
        <w:ind w:left="630"/>
        <w:rPr>
          <w:rStyle w:val="24"/>
          <w:b w:val="0"/>
          <w:bCs w:val="0"/>
          <w:color w:val="auto"/>
        </w:rPr>
      </w:pPr>
      <w:r w:rsidRPr="00354001">
        <w:rPr>
          <w:rStyle w:val="24"/>
          <w:rFonts w:hint="eastAsia"/>
          <w:b w:val="0"/>
          <w:bCs w:val="0"/>
          <w:color w:val="auto"/>
        </w:rPr>
        <w:t>ホーミングは</w:t>
      </w:r>
      <w:r w:rsidRPr="00354001">
        <w:rPr>
          <w:rStyle w:val="24"/>
          <w:rFonts w:hint="eastAsia"/>
          <w:b w:val="0"/>
          <w:bCs w:val="0"/>
          <w:color w:val="auto"/>
        </w:rPr>
        <w:t>G53</w:t>
      </w:r>
      <w:r w:rsidRPr="00354001">
        <w:rPr>
          <w:rStyle w:val="24"/>
          <w:rFonts w:hint="eastAsia"/>
          <w:b w:val="0"/>
          <w:bCs w:val="0"/>
          <w:color w:val="auto"/>
        </w:rPr>
        <w:t>座標系を設定しますが、機械の原点（ゼロ点）はどこでもかまいませんが、ゼロ点を負のソフト制限に設定すると、すべての</w:t>
      </w:r>
      <w:r w:rsidRPr="00354001">
        <w:rPr>
          <w:rStyle w:val="24"/>
          <w:rFonts w:hint="eastAsia"/>
          <w:b w:val="0"/>
          <w:bCs w:val="0"/>
          <w:color w:val="auto"/>
        </w:rPr>
        <w:t>G53</w:t>
      </w:r>
      <w:r w:rsidRPr="00354001">
        <w:rPr>
          <w:rStyle w:val="24"/>
          <w:rFonts w:hint="eastAsia"/>
          <w:b w:val="0"/>
          <w:bCs w:val="0"/>
          <w:color w:val="auto"/>
        </w:rPr>
        <w:t>座標が正になります。これはおそらく覚えやすいでしょう。</w:t>
      </w:r>
      <w:r w:rsidRPr="00354001">
        <w:rPr>
          <w:rFonts w:hint="eastAsia"/>
        </w:rPr>
        <w:t xml:space="preserve"> </w:t>
      </w:r>
      <w:r w:rsidRPr="00354001">
        <w:rPr>
          <w:rStyle w:val="24"/>
          <w:rFonts w:hint="eastAsia"/>
          <w:b w:val="0"/>
          <w:bCs w:val="0"/>
          <w:color w:val="auto"/>
        </w:rPr>
        <w:t>これを行うには、</w:t>
      </w:r>
      <w:r w:rsidRPr="00354001">
        <w:rPr>
          <w:rStyle w:val="24"/>
          <w:rFonts w:hint="eastAsia"/>
          <w:b w:val="0"/>
          <w:bCs w:val="0"/>
          <w:color w:val="auto"/>
        </w:rPr>
        <w:t>MIN_LIMIT = 0</w:t>
      </w:r>
      <w:r w:rsidRPr="00354001">
        <w:rPr>
          <w:rStyle w:val="24"/>
          <w:rFonts w:hint="eastAsia"/>
          <w:b w:val="0"/>
          <w:bCs w:val="0"/>
          <w:color w:val="auto"/>
        </w:rPr>
        <w:t>を設定し、</w:t>
      </w:r>
      <w:r w:rsidRPr="00354001">
        <w:rPr>
          <w:rStyle w:val="24"/>
          <w:rFonts w:hint="eastAsia"/>
          <w:b w:val="0"/>
          <w:bCs w:val="0"/>
          <w:color w:val="auto"/>
        </w:rPr>
        <w:t>MAX_LIMIT</w:t>
      </w:r>
      <w:r w:rsidRPr="00354001">
        <w:rPr>
          <w:rStyle w:val="24"/>
          <w:rFonts w:hint="eastAsia"/>
          <w:b w:val="0"/>
          <w:bCs w:val="0"/>
          <w:color w:val="auto"/>
        </w:rPr>
        <w:t>が正であることを確認します。</w:t>
      </w:r>
    </w:p>
    <w:p w14:paraId="4DFC08B9" w14:textId="58E78C6E" w:rsidR="000C152F" w:rsidRPr="00354001" w:rsidRDefault="000C152F" w:rsidP="000C152F">
      <w:pPr>
        <w:ind w:leftChars="348" w:left="731"/>
        <w:rPr>
          <w:rStyle w:val="24"/>
          <w:b w:val="0"/>
          <w:bCs w:val="0"/>
          <w:color w:val="auto"/>
        </w:rPr>
      </w:pPr>
    </w:p>
    <w:p w14:paraId="3B29B17D" w14:textId="7C4698CE" w:rsidR="000A175B" w:rsidRPr="00354001" w:rsidRDefault="000A175B" w:rsidP="001E597E">
      <w:pPr>
        <w:pStyle w:val="3"/>
        <w:rPr>
          <w:rStyle w:val="24"/>
          <w:b/>
          <w:bCs w:val="0"/>
          <w:color w:val="auto"/>
        </w:rPr>
      </w:pPr>
      <w:r w:rsidRPr="00354001">
        <w:rPr>
          <w:rStyle w:val="24"/>
          <w:rFonts w:hint="eastAsia"/>
          <w:bCs w:val="0"/>
          <w:color w:val="auto"/>
        </w:rPr>
        <w:t>共有制限/ホームスイッチのレイアウト例</w:t>
      </w:r>
    </w:p>
    <w:p w14:paraId="3B611218" w14:textId="313B192F" w:rsidR="00C90E23" w:rsidRPr="00354001" w:rsidRDefault="00C90E23" w:rsidP="00C90E23">
      <w:pPr>
        <w:ind w:leftChars="348" w:left="731"/>
        <w:rPr>
          <w:rStyle w:val="24"/>
          <w:b w:val="0"/>
          <w:bCs w:val="0"/>
          <w:color w:val="auto"/>
        </w:rPr>
      </w:pPr>
      <w:r w:rsidRPr="00354001">
        <w:rPr>
          <w:rStyle w:val="24"/>
          <w:rFonts w:hint="eastAsia"/>
          <w:b w:val="0"/>
          <w:bCs w:val="0"/>
          <w:color w:val="auto"/>
        </w:rPr>
        <w:t>この例は、最大リミットスイッチと組み合わせた最小リミット</w:t>
      </w:r>
      <w:r w:rsidRPr="00354001">
        <w:rPr>
          <w:rStyle w:val="24"/>
          <w:rFonts w:hint="eastAsia"/>
          <w:b w:val="0"/>
          <w:bCs w:val="0"/>
          <w:color w:val="auto"/>
        </w:rPr>
        <w:t>/</w:t>
      </w:r>
      <w:r w:rsidRPr="00354001">
        <w:rPr>
          <w:rStyle w:val="24"/>
          <w:rFonts w:hint="eastAsia"/>
          <w:b w:val="0"/>
          <w:bCs w:val="0"/>
          <w:color w:val="auto"/>
        </w:rPr>
        <w:t>ホームスイッチを示しています。</w:t>
      </w:r>
    </w:p>
    <w:p w14:paraId="2E1F5375" w14:textId="77777777" w:rsidR="00C90E23" w:rsidRPr="00354001" w:rsidRDefault="00C90E23" w:rsidP="00C90E23">
      <w:pPr>
        <w:keepNext/>
        <w:ind w:leftChars="348" w:left="731"/>
        <w:jc w:val="center"/>
      </w:pPr>
      <w:r w:rsidRPr="00354001">
        <w:rPr>
          <w:rStyle w:val="24"/>
          <w:rFonts w:hint="eastAsia"/>
          <w:b w:val="0"/>
          <w:bCs w:val="0"/>
          <w:noProof/>
          <w:color w:val="auto"/>
        </w:rPr>
        <w:drawing>
          <wp:inline distT="0" distB="0" distL="0" distR="0" wp14:anchorId="1B28BD0F" wp14:editId="49A3F1DB">
            <wp:extent cx="5874385" cy="2247376"/>
            <wp:effectExtent l="0" t="0" r="0" b="635"/>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00517" cy="2257373"/>
                    </a:xfrm>
                    <a:prstGeom prst="rect">
                      <a:avLst/>
                    </a:prstGeom>
                    <a:noFill/>
                    <a:ln>
                      <a:noFill/>
                    </a:ln>
                  </pic:spPr>
                </pic:pic>
              </a:graphicData>
            </a:graphic>
          </wp:inline>
        </w:drawing>
      </w:r>
    </w:p>
    <w:p w14:paraId="4341EC93" w14:textId="6D1E7136" w:rsidR="00C90E23" w:rsidRPr="00354001" w:rsidRDefault="00C90E23" w:rsidP="00C90E23">
      <w:pPr>
        <w:pStyle w:val="aa"/>
        <w:jc w:val="center"/>
        <w:rPr>
          <w:rStyle w:val="24"/>
          <w:b w:val="0"/>
          <w:bCs w:val="0"/>
          <w:color w:val="auto"/>
        </w:rPr>
      </w:pPr>
      <w:r w:rsidRPr="00354001">
        <w:t>図</w:t>
      </w:r>
      <w:r w:rsidRPr="00354001">
        <w:t xml:space="preserve"> </w:t>
      </w:r>
      <w:fldSimple w:instr=" STYLEREF 1 \s ">
        <w:r w:rsidR="001F1D63">
          <w:rPr>
            <w:noProof/>
          </w:rPr>
          <w:t>8</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w:t>
      </w:r>
      <w:r w:rsidR="00ED2685">
        <w:fldChar w:fldCharType="end"/>
      </w:r>
    </w:p>
    <w:p w14:paraId="176398D1" w14:textId="08DFFA6A"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w:t>
      </w:r>
      <w:r w:rsidRPr="00354001">
        <w:rPr>
          <w:rStyle w:val="24"/>
          <w:rFonts w:hint="eastAsia"/>
          <w:b w:val="0"/>
          <w:bCs w:val="0"/>
          <w:color w:val="auto"/>
        </w:rPr>
        <w:t>は負のソフト制限です</w:t>
      </w:r>
    </w:p>
    <w:p w14:paraId="1396777F" w14:textId="656F809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w:t>
      </w:r>
      <w:r w:rsidRPr="00354001">
        <w:rPr>
          <w:rStyle w:val="24"/>
          <w:rFonts w:hint="eastAsia"/>
          <w:b w:val="0"/>
          <w:bCs w:val="0"/>
          <w:color w:val="auto"/>
        </w:rPr>
        <w:t>は</w:t>
      </w:r>
      <w:r w:rsidRPr="00354001">
        <w:rPr>
          <w:rStyle w:val="24"/>
          <w:rFonts w:hint="eastAsia"/>
          <w:b w:val="0"/>
          <w:bCs w:val="0"/>
          <w:color w:val="auto"/>
        </w:rPr>
        <w:t>G53</w:t>
      </w:r>
      <w:r w:rsidRPr="00354001">
        <w:rPr>
          <w:rStyle w:val="24"/>
          <w:rFonts w:hint="eastAsia"/>
          <w:b w:val="0"/>
          <w:bCs w:val="0"/>
          <w:color w:val="auto"/>
        </w:rPr>
        <w:t>マシンの座標原点です</w:t>
      </w:r>
    </w:p>
    <w:p w14:paraId="01A536F1" w14:textId="0CA47A8B"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C</w:t>
      </w:r>
      <w:r w:rsidRPr="00354001">
        <w:rPr>
          <w:rStyle w:val="24"/>
          <w:rFonts w:hint="eastAsia"/>
          <w:b w:val="0"/>
          <w:bCs w:val="0"/>
          <w:color w:val="auto"/>
        </w:rPr>
        <w:t>は、（</w:t>
      </w:r>
      <w:r w:rsidRPr="00354001">
        <w:rPr>
          <w:rStyle w:val="24"/>
          <w:rFonts w:hint="eastAsia"/>
          <w:b w:val="0"/>
          <w:bCs w:val="0"/>
          <w:color w:val="auto"/>
        </w:rPr>
        <w:t>-L</w:t>
      </w:r>
      <w:r w:rsidRPr="00354001">
        <w:rPr>
          <w:rStyle w:val="24"/>
          <w:rFonts w:hint="eastAsia"/>
          <w:b w:val="0"/>
          <w:bCs w:val="0"/>
          <w:color w:val="auto"/>
        </w:rPr>
        <w:t>）最小制限トリップと共有されるホームスイッチトリップポイントです。</w:t>
      </w:r>
    </w:p>
    <w:p w14:paraId="1CFDCBF6" w14:textId="0EC7DEAD"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D</w:t>
      </w:r>
      <w:r w:rsidRPr="00354001">
        <w:rPr>
          <w:rStyle w:val="24"/>
          <w:rFonts w:hint="eastAsia"/>
          <w:b w:val="0"/>
          <w:bCs w:val="0"/>
          <w:color w:val="auto"/>
        </w:rPr>
        <w:t>は正のソフトリミットです</w:t>
      </w:r>
    </w:p>
    <w:p w14:paraId="24B6595B" w14:textId="7C071D0E"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H</w:t>
      </w:r>
      <w:r w:rsidRPr="00354001">
        <w:rPr>
          <w:rStyle w:val="24"/>
          <w:rFonts w:hint="eastAsia"/>
          <w:b w:val="0"/>
          <w:bCs w:val="0"/>
          <w:color w:val="auto"/>
        </w:rPr>
        <w:t>は最終的なホームポジション（</w:t>
      </w:r>
      <w:r w:rsidRPr="00354001">
        <w:rPr>
          <w:rStyle w:val="24"/>
          <w:rFonts w:hint="eastAsia"/>
          <w:b w:val="0"/>
          <w:bCs w:val="0"/>
          <w:color w:val="auto"/>
        </w:rPr>
        <w:t>HOME</w:t>
      </w:r>
      <w:r w:rsidRPr="00354001">
        <w:rPr>
          <w:rStyle w:val="24"/>
          <w:rFonts w:hint="eastAsia"/>
          <w:b w:val="0"/>
          <w:bCs w:val="0"/>
          <w:color w:val="auto"/>
        </w:rPr>
        <w:t>）</w:t>
      </w:r>
      <w:r w:rsidRPr="00354001">
        <w:rPr>
          <w:rStyle w:val="24"/>
          <w:rFonts w:hint="eastAsia"/>
          <w:b w:val="0"/>
          <w:bCs w:val="0"/>
          <w:color w:val="auto"/>
        </w:rPr>
        <w:t>= 3</w:t>
      </w:r>
      <w:r w:rsidRPr="00354001">
        <w:rPr>
          <w:rStyle w:val="24"/>
          <w:rFonts w:hint="eastAsia"/>
          <w:b w:val="0"/>
          <w:bCs w:val="0"/>
          <w:color w:val="auto"/>
        </w:rPr>
        <w:t>ユニット</w:t>
      </w:r>
    </w:p>
    <w:p w14:paraId="37F2A18A" w14:textId="12702965"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lastRenderedPageBreak/>
        <w:t>-L</w:t>
      </w:r>
      <w:r w:rsidRPr="00354001">
        <w:rPr>
          <w:rStyle w:val="24"/>
          <w:rFonts w:hint="eastAsia"/>
          <w:b w:val="0"/>
          <w:bCs w:val="0"/>
          <w:color w:val="auto"/>
        </w:rPr>
        <w:t>と</w:t>
      </w:r>
      <w:r w:rsidRPr="00354001">
        <w:rPr>
          <w:rStyle w:val="24"/>
          <w:rFonts w:hint="eastAsia"/>
          <w:b w:val="0"/>
          <w:bCs w:val="0"/>
          <w:color w:val="auto"/>
        </w:rPr>
        <w:t>+ L</w:t>
      </w:r>
      <w:r w:rsidRPr="00354001">
        <w:rPr>
          <w:rStyle w:val="24"/>
          <w:rFonts w:hint="eastAsia"/>
          <w:b w:val="0"/>
          <w:bCs w:val="0"/>
          <w:color w:val="auto"/>
        </w:rPr>
        <w:t>はリミットスイッチのトリップポイントです</w:t>
      </w:r>
    </w:p>
    <w:p w14:paraId="73F0B9E4" w14:textId="4D8E8045"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 &lt;-&gt; B</w:t>
      </w:r>
      <w:r w:rsidRPr="00354001">
        <w:rPr>
          <w:rStyle w:val="24"/>
          <w:rFonts w:hint="eastAsia"/>
          <w:b w:val="0"/>
          <w:bCs w:val="0"/>
          <w:color w:val="auto"/>
        </w:rPr>
        <w:t>は負のソフト制限（</w:t>
      </w:r>
      <w:r w:rsidRPr="00354001">
        <w:rPr>
          <w:rStyle w:val="24"/>
          <w:rFonts w:hint="eastAsia"/>
          <w:b w:val="0"/>
          <w:bCs w:val="0"/>
          <w:color w:val="auto"/>
        </w:rPr>
        <w:t>MIN_LIMITS</w:t>
      </w:r>
      <w:r w:rsidRPr="00354001">
        <w:rPr>
          <w:rStyle w:val="24"/>
          <w:rFonts w:hint="eastAsia"/>
          <w:b w:val="0"/>
          <w:bCs w:val="0"/>
          <w:color w:val="auto"/>
        </w:rPr>
        <w:t>）</w:t>
      </w:r>
      <w:r w:rsidRPr="00354001">
        <w:rPr>
          <w:rStyle w:val="24"/>
          <w:rFonts w:hint="eastAsia"/>
          <w:b w:val="0"/>
          <w:bCs w:val="0"/>
          <w:color w:val="auto"/>
        </w:rPr>
        <w:t>= 0</w:t>
      </w:r>
      <w:r w:rsidRPr="00354001">
        <w:rPr>
          <w:rStyle w:val="24"/>
          <w:rFonts w:hint="eastAsia"/>
          <w:b w:val="0"/>
          <w:bCs w:val="0"/>
          <w:color w:val="auto"/>
        </w:rPr>
        <w:t>単位です</w:t>
      </w:r>
    </w:p>
    <w:p w14:paraId="6EDBC50F" w14:textId="7BD06ACF"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 &lt;-&gt; C</w:t>
      </w:r>
      <w:r w:rsidRPr="00354001">
        <w:rPr>
          <w:rStyle w:val="24"/>
          <w:rFonts w:hint="eastAsia"/>
          <w:b w:val="0"/>
          <w:bCs w:val="0"/>
          <w:color w:val="auto"/>
        </w:rPr>
        <w:t>は</w:t>
      </w:r>
      <w:proofErr w:type="spellStart"/>
      <w:r w:rsidRPr="00354001">
        <w:rPr>
          <w:rStyle w:val="24"/>
          <w:rFonts w:hint="eastAsia"/>
          <w:b w:val="0"/>
          <w:bCs w:val="0"/>
          <w:color w:val="auto"/>
        </w:rPr>
        <w:t>home_offset</w:t>
      </w:r>
      <w:proofErr w:type="spellEnd"/>
      <w:r w:rsidRPr="00354001">
        <w:rPr>
          <w:rStyle w:val="24"/>
          <w:rFonts w:hint="eastAsia"/>
          <w:b w:val="0"/>
          <w:bCs w:val="0"/>
          <w:color w:val="auto"/>
        </w:rPr>
        <w:t>（</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=-0.7</w:t>
      </w:r>
      <w:r w:rsidRPr="00354001">
        <w:rPr>
          <w:rStyle w:val="24"/>
          <w:rFonts w:hint="eastAsia"/>
          <w:b w:val="0"/>
          <w:bCs w:val="0"/>
          <w:color w:val="auto"/>
        </w:rPr>
        <w:t>単位です</w:t>
      </w:r>
    </w:p>
    <w:p w14:paraId="059E9006" w14:textId="207AA79D"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 &lt;-&gt; D</w:t>
      </w:r>
      <w:r w:rsidRPr="00354001">
        <w:rPr>
          <w:rStyle w:val="24"/>
          <w:rFonts w:hint="eastAsia"/>
          <w:b w:val="0"/>
          <w:bCs w:val="0"/>
          <w:color w:val="auto"/>
        </w:rPr>
        <w:t>は正のソフト制限（</w:t>
      </w:r>
      <w:r w:rsidRPr="00354001">
        <w:rPr>
          <w:rStyle w:val="24"/>
          <w:rFonts w:hint="eastAsia"/>
          <w:b w:val="0"/>
          <w:bCs w:val="0"/>
          <w:color w:val="auto"/>
        </w:rPr>
        <w:t>MAX_LIMITS</w:t>
      </w:r>
      <w:r w:rsidRPr="00354001">
        <w:rPr>
          <w:rStyle w:val="24"/>
          <w:rFonts w:hint="eastAsia"/>
          <w:b w:val="0"/>
          <w:bCs w:val="0"/>
          <w:color w:val="auto"/>
        </w:rPr>
        <w:t>）</w:t>
      </w:r>
      <w:r w:rsidRPr="00354001">
        <w:rPr>
          <w:rStyle w:val="24"/>
          <w:rFonts w:hint="eastAsia"/>
          <w:b w:val="0"/>
          <w:bCs w:val="0"/>
          <w:color w:val="auto"/>
        </w:rPr>
        <w:t>10</w:t>
      </w:r>
      <w:r w:rsidRPr="00354001">
        <w:rPr>
          <w:rStyle w:val="24"/>
          <w:rFonts w:hint="eastAsia"/>
          <w:b w:val="0"/>
          <w:bCs w:val="0"/>
          <w:color w:val="auto"/>
        </w:rPr>
        <w:t>単位です</w:t>
      </w:r>
    </w:p>
    <w:p w14:paraId="1C7D0788" w14:textId="0E76FDA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 &lt;-&gt; D</w:t>
      </w:r>
      <w:r w:rsidRPr="00354001">
        <w:rPr>
          <w:rStyle w:val="24"/>
          <w:rFonts w:hint="eastAsia"/>
          <w:b w:val="0"/>
          <w:bCs w:val="0"/>
          <w:color w:val="auto"/>
        </w:rPr>
        <w:t>は総移動量</w:t>
      </w:r>
      <w:r w:rsidRPr="00354001">
        <w:rPr>
          <w:rStyle w:val="24"/>
          <w:rFonts w:hint="eastAsia"/>
          <w:b w:val="0"/>
          <w:bCs w:val="0"/>
          <w:color w:val="auto"/>
        </w:rPr>
        <w:t>= 10</w:t>
      </w:r>
      <w:r w:rsidRPr="00354001">
        <w:rPr>
          <w:rStyle w:val="24"/>
          <w:rFonts w:hint="eastAsia"/>
          <w:b w:val="0"/>
          <w:bCs w:val="0"/>
          <w:color w:val="auto"/>
        </w:rPr>
        <w:t>ユニットです</w:t>
      </w:r>
    </w:p>
    <w:p w14:paraId="05EDD3ED" w14:textId="12B88BD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この例では、制限スイッチとソフト制限（</w:t>
      </w:r>
      <w:r w:rsidRPr="00354001">
        <w:rPr>
          <w:rStyle w:val="24"/>
          <w:rFonts w:hint="eastAsia"/>
          <w:b w:val="0"/>
          <w:bCs w:val="0"/>
          <w:color w:val="auto"/>
        </w:rPr>
        <w:t>-L &lt;-&gt; A</w:t>
      </w:r>
      <w:r w:rsidRPr="00354001">
        <w:rPr>
          <w:rStyle w:val="24"/>
          <w:rFonts w:hint="eastAsia"/>
          <w:b w:val="0"/>
          <w:bCs w:val="0"/>
          <w:color w:val="auto"/>
        </w:rPr>
        <w:t>および</w:t>
      </w:r>
      <w:r w:rsidRPr="00354001">
        <w:rPr>
          <w:rStyle w:val="24"/>
          <w:rFonts w:hint="eastAsia"/>
          <w:b w:val="0"/>
          <w:bCs w:val="0"/>
          <w:color w:val="auto"/>
        </w:rPr>
        <w:t>D &lt;-&gt; + L</w:t>
      </w:r>
      <w:r w:rsidRPr="00354001">
        <w:rPr>
          <w:rStyle w:val="24"/>
          <w:rFonts w:hint="eastAsia"/>
          <w:b w:val="0"/>
          <w:bCs w:val="0"/>
          <w:color w:val="auto"/>
        </w:rPr>
        <w:t>）の間の距離が拡大されています。</w:t>
      </w:r>
    </w:p>
    <w:p w14:paraId="4CD9936B" w14:textId="338909B9"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アンプが無効になった後の惰行のために、リミットスイッチと実際の物理的なハードコンタクトとの間に距離があることに注意してください。</w:t>
      </w:r>
    </w:p>
    <w:p w14:paraId="3CE8D5D3" w14:textId="77777777" w:rsidR="00C90E23" w:rsidRPr="00354001" w:rsidRDefault="00C90E23" w:rsidP="00C90E23">
      <w:pPr>
        <w:ind w:leftChars="348" w:left="731"/>
        <w:rPr>
          <w:rStyle w:val="24"/>
          <w:b w:val="0"/>
          <w:bCs w:val="0"/>
          <w:color w:val="auto"/>
        </w:rPr>
      </w:pPr>
    </w:p>
    <w:p w14:paraId="74000A12" w14:textId="586EBAEE" w:rsidR="000A175B" w:rsidRPr="00354001" w:rsidRDefault="000A175B" w:rsidP="001E597E">
      <w:pPr>
        <w:pStyle w:val="3"/>
        <w:rPr>
          <w:rStyle w:val="24"/>
          <w:b/>
          <w:bCs w:val="0"/>
          <w:color w:val="auto"/>
        </w:rPr>
      </w:pPr>
      <w:r w:rsidRPr="00354001">
        <w:rPr>
          <w:rStyle w:val="24"/>
          <w:rFonts w:hint="eastAsia"/>
          <w:bCs w:val="0"/>
          <w:color w:val="auto"/>
        </w:rPr>
        <w:t>ホーミングシーケンス</w:t>
      </w:r>
    </w:p>
    <w:p w14:paraId="2B0630AD" w14:textId="514D77B3" w:rsidR="00E95ABA" w:rsidRPr="00354001" w:rsidRDefault="00E95ABA" w:rsidP="00E95ABA">
      <w:pPr>
        <w:ind w:leftChars="348" w:left="731"/>
        <w:rPr>
          <w:rStyle w:val="24"/>
          <w:b w:val="0"/>
          <w:bCs w:val="0"/>
          <w:color w:val="auto"/>
        </w:rPr>
      </w:pPr>
      <w:r w:rsidRPr="00354001">
        <w:rPr>
          <w:rStyle w:val="24"/>
          <w:rFonts w:hint="eastAsia"/>
          <w:b w:val="0"/>
          <w:bCs w:val="0"/>
          <w:color w:val="auto"/>
        </w:rPr>
        <w:t>次の表に示すように、</w:t>
      </w:r>
      <w:r w:rsidRPr="00354001">
        <w:rPr>
          <w:rStyle w:val="24"/>
          <w:rFonts w:hint="eastAsia"/>
          <w:b w:val="0"/>
          <w:bCs w:val="0"/>
          <w:color w:val="auto"/>
        </w:rPr>
        <w:t>HOME_SEARCH_VEL</w:t>
      </w:r>
      <w:r w:rsidRPr="00354001">
        <w:rPr>
          <w:rStyle w:val="24"/>
          <w:rFonts w:hint="eastAsia"/>
          <w:b w:val="0"/>
          <w:bCs w:val="0"/>
          <w:color w:val="auto"/>
        </w:rPr>
        <w:t>および</w:t>
      </w:r>
      <w:r w:rsidRPr="00354001">
        <w:rPr>
          <w:rStyle w:val="24"/>
          <w:rFonts w:hint="eastAsia"/>
          <w:b w:val="0"/>
          <w:bCs w:val="0"/>
          <w:color w:val="auto"/>
        </w:rPr>
        <w:t>HOME_LATCH_VEL</w:t>
      </w:r>
      <w:r w:rsidRPr="00354001">
        <w:rPr>
          <w:rStyle w:val="24"/>
          <w:rFonts w:hint="eastAsia"/>
          <w:b w:val="0"/>
          <w:bCs w:val="0"/>
          <w:color w:val="auto"/>
        </w:rPr>
        <w:t>の符号によって定義される、関連する構成パラメーターとともに、</w:t>
      </w:r>
      <w:r w:rsidRPr="00354001">
        <w:rPr>
          <w:rStyle w:val="24"/>
          <w:rFonts w:hint="eastAsia"/>
          <w:b w:val="0"/>
          <w:bCs w:val="0"/>
          <w:color w:val="auto"/>
        </w:rPr>
        <w:t>4</w:t>
      </w:r>
      <w:r w:rsidRPr="00354001">
        <w:rPr>
          <w:rStyle w:val="24"/>
          <w:rFonts w:hint="eastAsia"/>
          <w:b w:val="0"/>
          <w:bCs w:val="0"/>
          <w:color w:val="auto"/>
        </w:rPr>
        <w:t>つの可能なホーミングシーケンスがあります。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つの基本的な条件が存在します。</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は同じ符号であるか、反対の符号です。</w:t>
      </w:r>
      <w:r w:rsidRPr="00354001">
        <w:rPr>
          <w:rFonts w:hint="eastAsia"/>
        </w:rPr>
        <w:t xml:space="preserve"> </w:t>
      </w:r>
      <w:r w:rsidRPr="00354001">
        <w:rPr>
          <w:rStyle w:val="24"/>
          <w:rFonts w:hint="eastAsia"/>
          <w:b w:val="0"/>
          <w:bCs w:val="0"/>
          <w:color w:val="auto"/>
        </w:rPr>
        <w:t>各構成パラメーターの機能の詳細については、次のセクションを参照してください。</w:t>
      </w:r>
    </w:p>
    <w:p w14:paraId="522C037C" w14:textId="77777777" w:rsidR="00E95ABA" w:rsidRPr="00354001" w:rsidRDefault="00E95ABA" w:rsidP="00E95ABA">
      <w:pPr>
        <w:keepNext/>
        <w:ind w:leftChars="348" w:left="731"/>
        <w:jc w:val="center"/>
      </w:pPr>
      <w:r w:rsidRPr="00354001">
        <w:rPr>
          <w:rStyle w:val="24"/>
          <w:b w:val="0"/>
          <w:bCs w:val="0"/>
          <w:noProof/>
          <w:color w:val="auto"/>
        </w:rPr>
        <w:lastRenderedPageBreak/>
        <w:drawing>
          <wp:inline distT="0" distB="0" distL="0" distR="0" wp14:anchorId="314A4A9A" wp14:editId="561D150A">
            <wp:extent cx="5845548" cy="8354454"/>
            <wp:effectExtent l="0" t="0" r="3175" b="889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9437" cy="8374304"/>
                    </a:xfrm>
                    <a:prstGeom prst="rect">
                      <a:avLst/>
                    </a:prstGeom>
                    <a:noFill/>
                    <a:ln>
                      <a:noFill/>
                    </a:ln>
                  </pic:spPr>
                </pic:pic>
              </a:graphicData>
            </a:graphic>
          </wp:inline>
        </w:drawing>
      </w:r>
    </w:p>
    <w:p w14:paraId="615781D8" w14:textId="314F6439" w:rsidR="00E95ABA" w:rsidRPr="00354001" w:rsidRDefault="00E95ABA" w:rsidP="00E95ABA">
      <w:pPr>
        <w:pStyle w:val="aa"/>
        <w:jc w:val="center"/>
        <w:rPr>
          <w:rStyle w:val="24"/>
          <w:b w:val="0"/>
          <w:bCs w:val="0"/>
          <w:color w:val="auto"/>
        </w:rPr>
      </w:pPr>
      <w:r w:rsidRPr="00354001">
        <w:t>図</w:t>
      </w:r>
      <w:r w:rsidRPr="00354001">
        <w:t xml:space="preserve"> </w:t>
      </w:r>
      <w:fldSimple w:instr=" STYLEREF 1 \s ">
        <w:r w:rsidR="001F1D63">
          <w:rPr>
            <w:noProof/>
          </w:rPr>
          <w:t>8</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3</w:t>
      </w:r>
      <w:r w:rsidR="00ED2685">
        <w:fldChar w:fldCharType="end"/>
      </w:r>
    </w:p>
    <w:p w14:paraId="788DA072" w14:textId="6C51256E" w:rsidR="00E95ABA" w:rsidRPr="00354001" w:rsidRDefault="00E95ABA" w:rsidP="00E95ABA">
      <w:pPr>
        <w:ind w:leftChars="348" w:left="731"/>
        <w:rPr>
          <w:rStyle w:val="24"/>
          <w:b w:val="0"/>
          <w:bCs w:val="0"/>
          <w:color w:val="auto"/>
        </w:rPr>
      </w:pPr>
    </w:p>
    <w:p w14:paraId="0AD0A2CD" w14:textId="594A297B" w:rsidR="000A175B" w:rsidRPr="00354001" w:rsidRDefault="000A175B" w:rsidP="001E597E">
      <w:pPr>
        <w:pStyle w:val="3"/>
        <w:rPr>
          <w:rStyle w:val="24"/>
          <w:b/>
          <w:bCs w:val="0"/>
          <w:color w:val="auto"/>
        </w:rPr>
      </w:pPr>
      <w:r w:rsidRPr="00354001">
        <w:rPr>
          <w:rStyle w:val="24"/>
          <w:rFonts w:hint="eastAsia"/>
          <w:bCs w:val="0"/>
          <w:color w:val="auto"/>
        </w:rPr>
        <w:lastRenderedPageBreak/>
        <w:t>構成</w:t>
      </w:r>
    </w:p>
    <w:p w14:paraId="0D2643DB" w14:textId="5CF532F4" w:rsidR="0019288B" w:rsidRPr="00354001" w:rsidRDefault="0019288B" w:rsidP="0019288B">
      <w:pPr>
        <w:ind w:leftChars="348" w:left="731"/>
        <w:rPr>
          <w:rStyle w:val="24"/>
          <w:b w:val="0"/>
          <w:bCs w:val="0"/>
          <w:color w:val="auto"/>
        </w:rPr>
      </w:pPr>
      <w:r w:rsidRPr="00354001">
        <w:rPr>
          <w:rStyle w:val="24"/>
          <w:rFonts w:hint="eastAsia"/>
          <w:b w:val="0"/>
          <w:bCs w:val="0"/>
          <w:color w:val="auto"/>
        </w:rPr>
        <w:t>以下は、ホームシーケンスがどのように動作するかを正確に決定します。</w:t>
      </w:r>
      <w:r w:rsidRPr="00354001">
        <w:rPr>
          <w:rFonts w:hint="eastAsia"/>
        </w:rPr>
        <w:t xml:space="preserve"> </w:t>
      </w:r>
      <w:r w:rsidRPr="00354001">
        <w:rPr>
          <w:rStyle w:val="24"/>
          <w:rFonts w:hint="eastAsia"/>
          <w:b w:val="0"/>
          <w:bCs w:val="0"/>
          <w:color w:val="auto"/>
        </w:rPr>
        <w:t>これらは、</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の</w:t>
      </w: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w:t>
      </w:r>
      <w:r w:rsidRPr="00354001">
        <w:rPr>
          <w:rStyle w:val="24"/>
          <w:rFonts w:hint="eastAsia"/>
          <w:b w:val="0"/>
          <w:bCs w:val="0"/>
          <w:color w:val="auto"/>
        </w:rPr>
        <w:t>セクションで定義されています。</w:t>
      </w:r>
    </w:p>
    <w:p w14:paraId="4B5B7C81" w14:textId="01ABD446" w:rsidR="0019288B" w:rsidRPr="00354001" w:rsidRDefault="0019288B" w:rsidP="0019288B">
      <w:pPr>
        <w:ind w:leftChars="348" w:left="731"/>
        <w:rPr>
          <w:rStyle w:val="24"/>
          <w:b w:val="0"/>
          <w:bCs w:val="0"/>
          <w:color w:val="auto"/>
        </w:rPr>
      </w:pPr>
      <w:r w:rsidRPr="00354001">
        <w:rPr>
          <w:noProof/>
        </w:rPr>
        <w:drawing>
          <wp:inline distT="0" distB="0" distL="0" distR="0" wp14:anchorId="37FB368E" wp14:editId="56DE3D86">
            <wp:extent cx="5648890" cy="886788"/>
            <wp:effectExtent l="0" t="0" r="0" b="889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0336" cy="899574"/>
                    </a:xfrm>
                    <a:prstGeom prst="rect">
                      <a:avLst/>
                    </a:prstGeom>
                  </pic:spPr>
                </pic:pic>
              </a:graphicData>
            </a:graphic>
          </wp:inline>
        </w:drawing>
      </w:r>
    </w:p>
    <w:p w14:paraId="73CB170E" w14:textId="2AF1B5D5" w:rsidR="0019288B" w:rsidRPr="00354001" w:rsidRDefault="0019288B" w:rsidP="000F63AD">
      <w:pPr>
        <w:pStyle w:val="Note"/>
        <w:ind w:left="630"/>
        <w:rPr>
          <w:rStyle w:val="24"/>
          <w:b w:val="0"/>
          <w:bCs w:val="0"/>
          <w:color w:val="auto"/>
        </w:rPr>
      </w:pPr>
      <w:r w:rsidRPr="00354001">
        <w:rPr>
          <w:rStyle w:val="24"/>
          <w:b w:val="0"/>
          <w:bCs w:val="0"/>
          <w:color w:val="auto"/>
        </w:rPr>
        <w:t>Note</w:t>
      </w:r>
    </w:p>
    <w:p w14:paraId="63FA1B87" w14:textId="39BA5D13" w:rsidR="0019288B" w:rsidRPr="00354001" w:rsidRDefault="0019288B" w:rsidP="000F63AD">
      <w:pPr>
        <w:pStyle w:val="Note"/>
        <w:ind w:left="630"/>
        <w:rPr>
          <w:rStyle w:val="24"/>
          <w:b w:val="0"/>
          <w:bCs w:val="0"/>
          <w:color w:val="auto"/>
        </w:rPr>
      </w:pPr>
      <w:r w:rsidRPr="00354001">
        <w:rPr>
          <w:rStyle w:val="24"/>
          <w:rFonts w:hint="eastAsia"/>
          <w:b w:val="0"/>
          <w:bCs w:val="0"/>
          <w:color w:val="auto"/>
        </w:rPr>
        <w:t>他の組み合わせはエラーになる可能性があります。</w:t>
      </w:r>
    </w:p>
    <w:p w14:paraId="462200F2" w14:textId="77777777" w:rsidR="0019288B" w:rsidRPr="00354001" w:rsidRDefault="0019288B" w:rsidP="0019288B">
      <w:pPr>
        <w:ind w:leftChars="348" w:left="731"/>
        <w:rPr>
          <w:rStyle w:val="24"/>
          <w:b w:val="0"/>
          <w:bCs w:val="0"/>
          <w:color w:val="auto"/>
        </w:rPr>
      </w:pPr>
    </w:p>
    <w:p w14:paraId="7E92D148" w14:textId="540A25B8" w:rsidR="000A175B" w:rsidRPr="000F63AD" w:rsidRDefault="000A175B" w:rsidP="009723F1">
      <w:pPr>
        <w:pStyle w:val="4"/>
        <w:numPr>
          <w:ilvl w:val="3"/>
          <w:numId w:val="125"/>
        </w:numPr>
        <w:rPr>
          <w:rStyle w:val="24"/>
          <w:b/>
          <w:bCs w:val="0"/>
          <w:color w:val="auto"/>
        </w:rPr>
      </w:pPr>
      <w:r w:rsidRPr="000F63AD">
        <w:rPr>
          <w:rStyle w:val="24"/>
          <w:rFonts w:hint="eastAsia"/>
          <w:bCs w:val="0"/>
          <w:color w:val="auto"/>
        </w:rPr>
        <w:t>HOME_SEARCH_VEL</w:t>
      </w:r>
    </w:p>
    <w:p w14:paraId="2455E8A0" w14:textId="6B9EABC7" w:rsidR="0019288B" w:rsidRPr="00354001" w:rsidRDefault="0026277B" w:rsidP="0026277B">
      <w:pPr>
        <w:ind w:leftChars="621" w:left="1304" w:firstLineChars="100" w:firstLine="210"/>
        <w:rPr>
          <w:rStyle w:val="24"/>
          <w:b w:val="0"/>
          <w:bCs w:val="0"/>
          <w:color w:val="auto"/>
        </w:rPr>
      </w:pPr>
      <w:r w:rsidRPr="00354001">
        <w:rPr>
          <w:rStyle w:val="24"/>
          <w:rFonts w:hint="eastAsia"/>
          <w:b w:val="0"/>
          <w:bCs w:val="0"/>
          <w:color w:val="auto"/>
        </w:rPr>
        <w:t>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4130CF2E" w14:textId="4360007D" w:rsidR="0026277B" w:rsidRPr="00354001" w:rsidRDefault="0026277B" w:rsidP="0026277B">
      <w:pPr>
        <w:ind w:leftChars="621" w:left="1304" w:firstLineChars="100" w:firstLine="210"/>
        <w:rPr>
          <w:rStyle w:val="24"/>
          <w:b w:val="0"/>
          <w:bCs w:val="0"/>
          <w:color w:val="auto"/>
        </w:rPr>
      </w:pPr>
      <w:r w:rsidRPr="00354001">
        <w:rPr>
          <w:rStyle w:val="24"/>
          <w:rFonts w:hint="eastAsia"/>
          <w:b w:val="0"/>
          <w:bCs w:val="0"/>
          <w:color w:val="auto"/>
        </w:rPr>
        <w:t>デフォルト値はゼロです。</w:t>
      </w:r>
      <w:r w:rsidRPr="00354001">
        <w:rPr>
          <w:rFonts w:hint="eastAsia"/>
        </w:rPr>
        <w:t xml:space="preserve"> </w:t>
      </w:r>
      <w:r w:rsidRPr="00354001">
        <w:rPr>
          <w:rStyle w:val="24"/>
          <w:rFonts w:hint="eastAsia"/>
          <w:b w:val="0"/>
          <w:bCs w:val="0"/>
          <w:color w:val="auto"/>
        </w:rPr>
        <w:t>値がゼロの場合、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はホームスイッチがないと見なします。</w:t>
      </w:r>
      <w:r w:rsidRPr="00354001">
        <w:rPr>
          <w:rFonts w:hint="eastAsia"/>
        </w:rPr>
        <w:t xml:space="preserve"> </w:t>
      </w:r>
      <w:r w:rsidRPr="00354001">
        <w:rPr>
          <w:rStyle w:val="24"/>
          <w:rFonts w:hint="eastAsia"/>
          <w:b w:val="0"/>
          <w:bCs w:val="0"/>
          <w:color w:val="auto"/>
        </w:rPr>
        <w:t>ホーミングの検索段階はスキップされます。</w:t>
      </w:r>
    </w:p>
    <w:p w14:paraId="54FF879C" w14:textId="2CEF2C4B" w:rsidR="0026277B" w:rsidRPr="00354001" w:rsidRDefault="0026277B" w:rsidP="0026277B">
      <w:pPr>
        <w:ind w:leftChars="521" w:left="1094" w:firstLineChars="100" w:firstLine="210"/>
        <w:rPr>
          <w:rStyle w:val="24"/>
          <w:b w:val="0"/>
          <w:bCs w:val="0"/>
          <w:color w:val="auto"/>
        </w:rPr>
      </w:pPr>
      <w:r w:rsidRPr="00354001">
        <w:rPr>
          <w:rStyle w:val="24"/>
          <w:rFonts w:hint="eastAsia"/>
          <w:b w:val="0"/>
          <w:bCs w:val="0"/>
          <w:color w:val="auto"/>
        </w:rPr>
        <w:t>HOME_SEARCH_VEL</w:t>
      </w:r>
      <w:r w:rsidRPr="00354001">
        <w:rPr>
          <w:rStyle w:val="24"/>
          <w:rFonts w:hint="eastAsia"/>
          <w:b w:val="0"/>
          <w:bCs w:val="0"/>
          <w:color w:val="auto"/>
        </w:rPr>
        <w:t>がゼロ以外の場合、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はホームスイッチがあると見なします。</w:t>
      </w:r>
      <w:r w:rsidRPr="00354001">
        <w:rPr>
          <w:rFonts w:hint="eastAsia"/>
        </w:rPr>
        <w:t xml:space="preserve"> </w:t>
      </w:r>
      <w:r w:rsidRPr="00354001">
        <w:rPr>
          <w:rStyle w:val="24"/>
          <w:rFonts w:hint="eastAsia"/>
          <w:b w:val="0"/>
          <w:bCs w:val="0"/>
          <w:color w:val="auto"/>
        </w:rPr>
        <w:t>まず、ホームスイッチがすでに作動しているかどうかを確認します。</w:t>
      </w:r>
      <w:r w:rsidRPr="00354001">
        <w:rPr>
          <w:rFonts w:hint="eastAsia"/>
        </w:rPr>
        <w:t xml:space="preserve"> </w:t>
      </w:r>
      <w:r w:rsidRPr="00354001">
        <w:rPr>
          <w:rStyle w:val="24"/>
          <w:rFonts w:hint="eastAsia"/>
          <w:b w:val="0"/>
          <w:bCs w:val="0"/>
          <w:color w:val="auto"/>
        </w:rPr>
        <w:t>トリップした場合は、</w:t>
      </w:r>
      <w:r w:rsidRPr="00354001">
        <w:rPr>
          <w:rStyle w:val="24"/>
          <w:rFonts w:hint="eastAsia"/>
          <w:b w:val="0"/>
          <w:bCs w:val="0"/>
          <w:color w:val="auto"/>
        </w:rPr>
        <w:t>HOME_SEARCH_VEL</w:t>
      </w:r>
      <w:r w:rsidRPr="00354001">
        <w:rPr>
          <w:rStyle w:val="24"/>
          <w:rFonts w:hint="eastAsia"/>
          <w:b w:val="0"/>
          <w:bCs w:val="0"/>
          <w:color w:val="auto"/>
        </w:rPr>
        <w:t>のスイッチをオフに戻します。</w:t>
      </w:r>
      <w:r w:rsidRPr="00354001">
        <w:rPr>
          <w:rFonts w:hint="eastAsia"/>
        </w:rPr>
        <w:t xml:space="preserve"> </w:t>
      </w:r>
      <w:r w:rsidRPr="00354001">
        <w:rPr>
          <w:rStyle w:val="24"/>
          <w:rFonts w:hint="eastAsia"/>
          <w:b w:val="0"/>
          <w:bCs w:val="0"/>
          <w:color w:val="auto"/>
        </w:rPr>
        <w:t>バックオフの方向は、</w:t>
      </w:r>
      <w:r w:rsidRPr="00354001">
        <w:rPr>
          <w:rStyle w:val="24"/>
          <w:rFonts w:hint="eastAsia"/>
          <w:b w:val="0"/>
          <w:bCs w:val="0"/>
          <w:color w:val="auto"/>
        </w:rPr>
        <w:t>HOME_SEARCH_VEL</w:t>
      </w:r>
      <w:r w:rsidRPr="00354001">
        <w:rPr>
          <w:rStyle w:val="24"/>
          <w:rFonts w:hint="eastAsia"/>
          <w:b w:val="0"/>
          <w:bCs w:val="0"/>
          <w:color w:val="auto"/>
        </w:rPr>
        <w:t>の符号と反対です。</w:t>
      </w:r>
      <w:r w:rsidRPr="00354001">
        <w:rPr>
          <w:rFonts w:hint="eastAsia"/>
        </w:rPr>
        <w:t xml:space="preserve"> </w:t>
      </w:r>
      <w:r w:rsidRPr="00354001">
        <w:rPr>
          <w:rStyle w:val="24"/>
          <w:rFonts w:hint="eastAsia"/>
          <w:b w:val="0"/>
          <w:bCs w:val="0"/>
          <w:color w:val="auto"/>
        </w:rPr>
        <w:t>次に、</w:t>
      </w:r>
      <w:r w:rsidRPr="00354001">
        <w:rPr>
          <w:rStyle w:val="24"/>
          <w:rFonts w:hint="eastAsia"/>
          <w:b w:val="0"/>
          <w:bCs w:val="0"/>
          <w:color w:val="auto"/>
        </w:rPr>
        <w:t>HOME_SEARCH_VEL</w:t>
      </w:r>
      <w:r w:rsidRPr="00354001">
        <w:rPr>
          <w:rStyle w:val="24"/>
          <w:rFonts w:hint="eastAsia"/>
          <w:b w:val="0"/>
          <w:bCs w:val="0"/>
          <w:color w:val="auto"/>
        </w:rPr>
        <w:t>の符号で指定された方向に、絶対値で決定された速度で移動して、ホームスイッチを検索します。</w:t>
      </w:r>
      <w:r w:rsidRPr="00354001">
        <w:rPr>
          <w:rFonts w:hint="eastAsia"/>
        </w:rPr>
        <w:t xml:space="preserve"> </w:t>
      </w:r>
      <w:r w:rsidRPr="00354001">
        <w:rPr>
          <w:rStyle w:val="24"/>
          <w:rFonts w:hint="eastAsia"/>
          <w:b w:val="0"/>
          <w:bCs w:val="0"/>
          <w:color w:val="auto"/>
        </w:rPr>
        <w:t>ホームスイッチが検出されると、ジョイントは可能な限り速く停止しますが、常にオーバーシュートが発生します。</w:t>
      </w:r>
      <w:r w:rsidRPr="00354001">
        <w:rPr>
          <w:rFonts w:hint="eastAsia"/>
        </w:rPr>
        <w:t xml:space="preserve"> </w:t>
      </w:r>
      <w:r w:rsidRPr="00354001">
        <w:rPr>
          <w:rStyle w:val="24"/>
          <w:rFonts w:hint="eastAsia"/>
          <w:b w:val="0"/>
          <w:bCs w:val="0"/>
          <w:color w:val="auto"/>
        </w:rPr>
        <w:t>オーバーシュートの量は速度によって異なります。</w:t>
      </w:r>
      <w:r w:rsidRPr="00354001">
        <w:rPr>
          <w:rFonts w:hint="eastAsia"/>
        </w:rPr>
        <w:t xml:space="preserve"> </w:t>
      </w:r>
      <w:r w:rsidRPr="00354001">
        <w:rPr>
          <w:rStyle w:val="24"/>
          <w:rFonts w:hint="eastAsia"/>
          <w:b w:val="0"/>
          <w:bCs w:val="0"/>
          <w:color w:val="auto"/>
        </w:rPr>
        <w:t>高すぎると、ジョイントがオーバーシュートしてリミットスイッチにぶつかったり、移動の終わりに衝突したりする可能性があります。</w:t>
      </w:r>
      <w:r w:rsidRPr="00354001">
        <w:rPr>
          <w:rFonts w:hint="eastAsia"/>
        </w:rPr>
        <w:t xml:space="preserve"> </w:t>
      </w:r>
      <w:r w:rsidRPr="00354001">
        <w:rPr>
          <w:rStyle w:val="24"/>
          <w:rFonts w:hint="eastAsia"/>
          <w:b w:val="0"/>
          <w:bCs w:val="0"/>
          <w:color w:val="auto"/>
        </w:rPr>
        <w:t>一方、</w:t>
      </w:r>
      <w:r w:rsidRPr="00354001">
        <w:rPr>
          <w:rStyle w:val="24"/>
          <w:rFonts w:hint="eastAsia"/>
          <w:b w:val="0"/>
          <w:bCs w:val="0"/>
          <w:color w:val="auto"/>
        </w:rPr>
        <w:t>HOME_SEARCH_VEL</w:t>
      </w:r>
      <w:r w:rsidRPr="00354001">
        <w:rPr>
          <w:rStyle w:val="24"/>
          <w:rFonts w:hint="eastAsia"/>
          <w:b w:val="0"/>
          <w:bCs w:val="0"/>
          <w:color w:val="auto"/>
        </w:rPr>
        <w:t>が低すぎると、ホーミングに時間がかかる場合があります。</w:t>
      </w:r>
    </w:p>
    <w:p w14:paraId="13BA8798" w14:textId="77777777" w:rsidR="0019288B" w:rsidRPr="00354001" w:rsidRDefault="0019288B" w:rsidP="0019288B">
      <w:pPr>
        <w:ind w:leftChars="621" w:left="1304"/>
        <w:rPr>
          <w:rStyle w:val="24"/>
          <w:b w:val="0"/>
          <w:bCs w:val="0"/>
          <w:color w:val="auto"/>
        </w:rPr>
      </w:pPr>
    </w:p>
    <w:p w14:paraId="235208CC" w14:textId="6E830226" w:rsidR="000A175B" w:rsidRPr="00354001" w:rsidRDefault="000A175B" w:rsidP="001E597E">
      <w:pPr>
        <w:pStyle w:val="4"/>
        <w:rPr>
          <w:rStyle w:val="24"/>
          <w:b/>
          <w:bCs w:val="0"/>
          <w:color w:val="auto"/>
        </w:rPr>
      </w:pPr>
      <w:r w:rsidRPr="00354001">
        <w:rPr>
          <w:rStyle w:val="24"/>
          <w:rFonts w:hint="eastAsia"/>
          <w:bCs w:val="0"/>
          <w:color w:val="auto"/>
        </w:rPr>
        <w:t>HOME_LATCH_VEL</w:t>
      </w:r>
    </w:p>
    <w:p w14:paraId="32F66D65" w14:textId="57C07394"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0D1EDFD7" w14:textId="717D3462"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がホームスイッチ（存在する場合）とインデックスパルス位置（存在する場合）を最終的に正確に決定するときに使用する速度と方向を指定します。</w:t>
      </w:r>
      <w:r w:rsidRPr="00354001">
        <w:rPr>
          <w:rFonts w:hint="eastAsia"/>
        </w:rPr>
        <w:t xml:space="preserve"> </w:t>
      </w:r>
      <w:r w:rsidRPr="00354001">
        <w:rPr>
          <w:rStyle w:val="24"/>
          <w:rFonts w:hint="eastAsia"/>
          <w:b w:val="0"/>
          <w:bCs w:val="0"/>
          <w:color w:val="auto"/>
        </w:rPr>
        <w:t>精度を最大化するために、通常は検索速度よりも遅くなります。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の符号が同じ場合、検索フェーズと同じ方向に移動しながらラッチフェーズが実行されます。</w:t>
      </w:r>
      <w:r w:rsidRPr="00354001">
        <w:rPr>
          <w:rFonts w:hint="eastAsia"/>
        </w:rPr>
        <w:t xml:space="preserve"> </w:t>
      </w:r>
      <w:r w:rsidRPr="00354001">
        <w:rPr>
          <w:rStyle w:val="24"/>
          <w:rFonts w:hint="eastAsia"/>
          <w:b w:val="0"/>
          <w:bCs w:val="0"/>
          <w:color w:val="auto"/>
        </w:rPr>
        <w:t>（その場合、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は最初にスイッチをバックオフしてから、ラッチ速度で再びスイッチに向かって移動します。）</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の符号が反対の場合、ラッチフェーズは検索フェーズから反対方向に移動しなが</w:t>
      </w:r>
      <w:r w:rsidRPr="00354001">
        <w:rPr>
          <w:rStyle w:val="24"/>
          <w:rFonts w:hint="eastAsia"/>
          <w:b w:val="0"/>
          <w:bCs w:val="0"/>
          <w:color w:val="auto"/>
        </w:rPr>
        <w:lastRenderedPageBreak/>
        <w:t>ら実行されます。</w:t>
      </w:r>
      <w:r w:rsidRPr="00354001">
        <w:rPr>
          <w:rFonts w:hint="eastAsia"/>
        </w:rPr>
        <w:t xml:space="preserve"> </w:t>
      </w:r>
      <w:r w:rsidRPr="00354001">
        <w:rPr>
          <w:rStyle w:val="24"/>
          <w:rFonts w:hint="eastAsia"/>
          <w:b w:val="0"/>
          <w:bCs w:val="0"/>
          <w:color w:val="auto"/>
        </w:rPr>
        <w:t>つまり、</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は、スイッチをオフにした後、最初のパルスをラッチします。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がゼロ（ホームスイッチがないことを意味する）で、このパラメーターがゼロ以外の場合、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はインデックスパルス検索に進みます。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がゼロ以外で、このパラメーターがゼロの場合、それはエラーであり、ホーミング操作は失敗します。</w:t>
      </w:r>
      <w:r w:rsidRPr="00354001">
        <w:rPr>
          <w:rFonts w:hint="eastAsia"/>
        </w:rPr>
        <w:t xml:space="preserve"> </w:t>
      </w:r>
      <w:r w:rsidRPr="00354001">
        <w:rPr>
          <w:rStyle w:val="24"/>
          <w:rFonts w:hint="eastAsia"/>
          <w:b w:val="0"/>
          <w:bCs w:val="0"/>
          <w:color w:val="auto"/>
        </w:rPr>
        <w:t>デフォルト値はゼロです。</w:t>
      </w:r>
    </w:p>
    <w:p w14:paraId="4E7D02C2" w14:textId="77777777" w:rsidR="0026277B" w:rsidRPr="00354001" w:rsidRDefault="0026277B" w:rsidP="0026277B">
      <w:pPr>
        <w:ind w:leftChars="621" w:left="1304"/>
        <w:rPr>
          <w:rStyle w:val="24"/>
          <w:b w:val="0"/>
          <w:bCs w:val="0"/>
          <w:color w:val="auto"/>
        </w:rPr>
      </w:pPr>
    </w:p>
    <w:p w14:paraId="2E1A39F3" w14:textId="0A400D5C" w:rsidR="000A175B" w:rsidRPr="00354001" w:rsidRDefault="000A175B" w:rsidP="001E597E">
      <w:pPr>
        <w:pStyle w:val="4"/>
        <w:rPr>
          <w:rStyle w:val="24"/>
          <w:b/>
          <w:bCs w:val="0"/>
          <w:color w:val="auto"/>
        </w:rPr>
      </w:pPr>
      <w:r w:rsidRPr="00354001">
        <w:rPr>
          <w:rStyle w:val="24"/>
          <w:bCs w:val="0"/>
          <w:color w:val="auto"/>
        </w:rPr>
        <w:t>HOME_FINAL_VEL</w:t>
      </w:r>
    </w:p>
    <w:p w14:paraId="564D294F" w14:textId="45C95D69"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59115D55" w14:textId="0F08B190"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w:t>
      </w:r>
      <w:r w:rsidRPr="00354001">
        <w:rPr>
          <w:rStyle w:val="24"/>
          <w:rFonts w:hint="eastAsia"/>
          <w:b w:val="0"/>
          <w:bCs w:val="0"/>
          <w:color w:val="auto"/>
        </w:rPr>
        <w:t>HOME_OFFSET</w:t>
      </w:r>
      <w:r w:rsidRPr="00354001">
        <w:rPr>
          <w:rStyle w:val="24"/>
          <w:rFonts w:hint="eastAsia"/>
          <w:b w:val="0"/>
          <w:bCs w:val="0"/>
          <w:color w:val="auto"/>
        </w:rPr>
        <w:t>から</w:t>
      </w:r>
      <w:r w:rsidRPr="00354001">
        <w:rPr>
          <w:rStyle w:val="24"/>
          <w:rFonts w:hint="eastAsia"/>
          <w:b w:val="0"/>
          <w:bCs w:val="0"/>
          <w:color w:val="auto"/>
        </w:rPr>
        <w:t>HOME</w:t>
      </w:r>
      <w:r w:rsidRPr="00354001">
        <w:rPr>
          <w:rStyle w:val="24"/>
          <w:rFonts w:hint="eastAsia"/>
          <w:b w:val="0"/>
          <w:bCs w:val="0"/>
          <w:color w:val="auto"/>
        </w:rPr>
        <w:t>位置に移動するときに使用する速度を指定します。</w:t>
      </w:r>
      <w:r w:rsidRPr="00354001">
        <w:rPr>
          <w:rFonts w:hint="eastAsia"/>
        </w:rPr>
        <w:t xml:space="preserve"> </w:t>
      </w:r>
      <w:r w:rsidRPr="00354001">
        <w:rPr>
          <w:rStyle w:val="24"/>
          <w:rFonts w:hint="eastAsia"/>
          <w:b w:val="0"/>
          <w:bCs w:val="0"/>
          <w:color w:val="auto"/>
        </w:rPr>
        <w:t>HOME_FINAL_VEL</w:t>
      </w:r>
      <w:r w:rsidRPr="00354001">
        <w:rPr>
          <w:rStyle w:val="24"/>
          <w:rFonts w:hint="eastAsia"/>
          <w:b w:val="0"/>
          <w:bCs w:val="0"/>
          <w:color w:val="auto"/>
        </w:rPr>
        <w:t>が</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ファイルにない場合は、最大ジョイント速度を使用してこの移動を行います。</w:t>
      </w:r>
      <w:r w:rsidRPr="00354001">
        <w:rPr>
          <w:rFonts w:hint="eastAsia"/>
        </w:rPr>
        <w:t xml:space="preserve"> </w:t>
      </w:r>
      <w:r w:rsidRPr="00354001">
        <w:rPr>
          <w:rStyle w:val="24"/>
          <w:rFonts w:hint="eastAsia"/>
          <w:b w:val="0"/>
          <w:bCs w:val="0"/>
          <w:color w:val="auto"/>
        </w:rPr>
        <w:t>値は正の数でなければなりません。</w:t>
      </w:r>
    </w:p>
    <w:p w14:paraId="0C3F837C" w14:textId="77777777" w:rsidR="0026277B" w:rsidRPr="00354001" w:rsidRDefault="0026277B" w:rsidP="0026277B">
      <w:pPr>
        <w:ind w:leftChars="621" w:left="1304"/>
        <w:rPr>
          <w:rStyle w:val="24"/>
          <w:b w:val="0"/>
          <w:bCs w:val="0"/>
          <w:color w:val="auto"/>
        </w:rPr>
      </w:pPr>
    </w:p>
    <w:p w14:paraId="27621A72" w14:textId="7F7D0516" w:rsidR="000A175B" w:rsidRPr="00354001" w:rsidRDefault="000A175B" w:rsidP="001E597E">
      <w:pPr>
        <w:pStyle w:val="4"/>
        <w:rPr>
          <w:rStyle w:val="24"/>
          <w:b/>
          <w:bCs w:val="0"/>
          <w:color w:val="auto"/>
        </w:rPr>
      </w:pPr>
      <w:r w:rsidRPr="00354001">
        <w:rPr>
          <w:rStyle w:val="24"/>
          <w:bCs w:val="0"/>
          <w:color w:val="auto"/>
        </w:rPr>
        <w:t>HOME_IGNORE_LIMITS</w:t>
      </w:r>
    </w:p>
    <w:p w14:paraId="7A392968" w14:textId="6E7E6DDA" w:rsidR="00B2147F" w:rsidRPr="00354001" w:rsidRDefault="00B2147F" w:rsidP="00B2147F">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YES / NO</w:t>
      </w:r>
      <w:r w:rsidRPr="00354001">
        <w:rPr>
          <w:rStyle w:val="24"/>
          <w:rFonts w:hint="eastAsia"/>
          <w:b w:val="0"/>
          <w:bCs w:val="0"/>
          <w:color w:val="auto"/>
        </w:rPr>
        <w:t>の値を保持できます。</w:t>
      </w:r>
      <w:r w:rsidRPr="00354001">
        <w:rPr>
          <w:rFonts w:hint="eastAsia"/>
        </w:rPr>
        <w:t xml:space="preserve"> </w:t>
      </w:r>
      <w:r w:rsidRPr="00354001">
        <w:rPr>
          <w:rStyle w:val="24"/>
          <w:rFonts w:hint="eastAsia"/>
          <w:b w:val="0"/>
          <w:bCs w:val="0"/>
          <w:color w:val="auto"/>
        </w:rPr>
        <w:t>このパラメーターのデフォルト値は</w:t>
      </w:r>
      <w:r w:rsidRPr="00354001">
        <w:rPr>
          <w:rStyle w:val="24"/>
          <w:rFonts w:hint="eastAsia"/>
          <w:b w:val="0"/>
          <w:bCs w:val="0"/>
          <w:color w:val="auto"/>
        </w:rPr>
        <w:t>NO</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このフラグは、ホーミング中に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がこのジョイントのリミットスイッチ入力を無視するかどうかを決定します。</w:t>
      </w:r>
      <w:r w:rsidRPr="00354001">
        <w:rPr>
          <w:rFonts w:hint="eastAsia"/>
        </w:rPr>
        <w:t xml:space="preserve"> </w:t>
      </w:r>
      <w:r w:rsidRPr="00354001">
        <w:rPr>
          <w:rStyle w:val="24"/>
          <w:rFonts w:hint="eastAsia"/>
          <w:b w:val="0"/>
          <w:bCs w:val="0"/>
          <w:color w:val="auto"/>
        </w:rPr>
        <w:t>この設定は、他のジョイントの制限入力を無視しません。</w:t>
      </w:r>
      <w:r w:rsidRPr="00354001">
        <w:rPr>
          <w:rFonts w:hint="eastAsia"/>
        </w:rPr>
        <w:t xml:space="preserve"> </w:t>
      </w:r>
      <w:r w:rsidRPr="00354001">
        <w:rPr>
          <w:rStyle w:val="24"/>
          <w:rFonts w:hint="eastAsia"/>
          <w:b w:val="0"/>
          <w:bCs w:val="0"/>
          <w:color w:val="auto"/>
        </w:rPr>
        <w:t>別のホームスイッチがない場合は、これを</w:t>
      </w:r>
      <w:r w:rsidRPr="00354001">
        <w:rPr>
          <w:rStyle w:val="24"/>
          <w:rFonts w:hint="eastAsia"/>
          <w:b w:val="0"/>
          <w:bCs w:val="0"/>
          <w:color w:val="auto"/>
        </w:rPr>
        <w:t>YES</w:t>
      </w:r>
      <w:r w:rsidRPr="00354001">
        <w:rPr>
          <w:rStyle w:val="24"/>
          <w:rFonts w:hint="eastAsia"/>
          <w:b w:val="0"/>
          <w:bCs w:val="0"/>
          <w:color w:val="auto"/>
        </w:rPr>
        <w:t>に設定し、リミットスイッチ信号を</w:t>
      </w:r>
      <w:r w:rsidRPr="00354001">
        <w:rPr>
          <w:rStyle w:val="24"/>
          <w:rFonts w:hint="eastAsia"/>
          <w:b w:val="0"/>
          <w:bCs w:val="0"/>
          <w:color w:val="auto"/>
        </w:rPr>
        <w:t>HAL</w:t>
      </w:r>
      <w:r w:rsidRPr="00354001">
        <w:rPr>
          <w:rStyle w:val="24"/>
          <w:rFonts w:hint="eastAsia"/>
          <w:b w:val="0"/>
          <w:bCs w:val="0"/>
          <w:color w:val="auto"/>
        </w:rPr>
        <w:t>のジョイントホームスイッチ入力に接続します。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は、ホーミング中にこのジョイントのリミットスイッチ入力を無視します。</w:t>
      </w:r>
      <w:r w:rsidRPr="00354001">
        <w:rPr>
          <w:rFonts w:hint="eastAsia"/>
        </w:rPr>
        <w:t xml:space="preserve"> </w:t>
      </w:r>
      <w:r w:rsidRPr="00354001">
        <w:rPr>
          <w:rStyle w:val="24"/>
          <w:rFonts w:hint="eastAsia"/>
          <w:b w:val="0"/>
          <w:bCs w:val="0"/>
          <w:color w:val="auto"/>
        </w:rPr>
        <w:t>すべてのホーミングと制限に</w:t>
      </w:r>
      <w:r w:rsidRPr="00354001">
        <w:rPr>
          <w:rStyle w:val="24"/>
          <w:rFonts w:hint="eastAsia"/>
          <w:b w:val="0"/>
          <w:bCs w:val="0"/>
          <w:color w:val="auto"/>
        </w:rPr>
        <w:t>1</w:t>
      </w:r>
      <w:r w:rsidRPr="00354001">
        <w:rPr>
          <w:rStyle w:val="24"/>
          <w:rFonts w:hint="eastAsia"/>
          <w:b w:val="0"/>
          <w:bCs w:val="0"/>
          <w:color w:val="auto"/>
        </w:rPr>
        <w:t>つの入力のみを使用するには、</w:t>
      </w:r>
      <w:r w:rsidRPr="00354001">
        <w:rPr>
          <w:rStyle w:val="24"/>
          <w:rFonts w:hint="eastAsia"/>
          <w:b w:val="0"/>
          <w:bCs w:val="0"/>
          <w:color w:val="auto"/>
        </w:rPr>
        <w:t>HAL</w:t>
      </w:r>
      <w:r w:rsidRPr="00354001">
        <w:rPr>
          <w:rStyle w:val="24"/>
          <w:rFonts w:hint="eastAsia"/>
          <w:b w:val="0"/>
          <w:bCs w:val="0"/>
          <w:color w:val="auto"/>
        </w:rPr>
        <w:t>でホーミングしていないジョイントの制限信号をブロックし、一度に</w:t>
      </w:r>
      <w:r w:rsidRPr="00354001">
        <w:rPr>
          <w:rStyle w:val="24"/>
          <w:rFonts w:hint="eastAsia"/>
          <w:b w:val="0"/>
          <w:bCs w:val="0"/>
          <w:color w:val="auto"/>
        </w:rPr>
        <w:t>1</w:t>
      </w:r>
      <w:r w:rsidRPr="00354001">
        <w:rPr>
          <w:rStyle w:val="24"/>
          <w:rFonts w:hint="eastAsia"/>
          <w:b w:val="0"/>
          <w:bCs w:val="0"/>
          <w:color w:val="auto"/>
        </w:rPr>
        <w:t>つのジョイントをホームにする必要があります。</w:t>
      </w:r>
    </w:p>
    <w:p w14:paraId="003F4DE9" w14:textId="77777777" w:rsidR="00B2147F" w:rsidRPr="00354001" w:rsidRDefault="00B2147F" w:rsidP="00B2147F">
      <w:pPr>
        <w:ind w:leftChars="621" w:left="1304"/>
        <w:rPr>
          <w:rStyle w:val="24"/>
          <w:b w:val="0"/>
          <w:bCs w:val="0"/>
          <w:color w:val="auto"/>
        </w:rPr>
      </w:pPr>
    </w:p>
    <w:p w14:paraId="08BD38A9" w14:textId="4CA5D88A" w:rsidR="000A175B" w:rsidRPr="00354001" w:rsidRDefault="000A175B" w:rsidP="001E597E">
      <w:pPr>
        <w:pStyle w:val="4"/>
        <w:rPr>
          <w:rStyle w:val="24"/>
          <w:b/>
          <w:bCs w:val="0"/>
          <w:color w:val="auto"/>
        </w:rPr>
      </w:pPr>
      <w:r w:rsidRPr="00354001">
        <w:rPr>
          <w:rStyle w:val="24"/>
          <w:bCs w:val="0"/>
          <w:color w:val="auto"/>
        </w:rPr>
        <w:t>HOME_USE_INDEX</w:t>
      </w:r>
    </w:p>
    <w:p w14:paraId="1170F629" w14:textId="3DDADE3E" w:rsidR="00B2147F" w:rsidRPr="00354001" w:rsidRDefault="00B2147F" w:rsidP="00B2147F">
      <w:pPr>
        <w:ind w:leftChars="621" w:left="1304"/>
        <w:rPr>
          <w:rStyle w:val="24"/>
          <w:b w:val="0"/>
          <w:bCs w:val="0"/>
          <w:color w:val="auto"/>
        </w:rPr>
      </w:pPr>
      <w:r w:rsidRPr="00354001">
        <w:rPr>
          <w:rStyle w:val="24"/>
          <w:rFonts w:hint="eastAsia"/>
          <w:b w:val="0"/>
          <w:bCs w:val="0"/>
          <w:color w:val="auto"/>
        </w:rPr>
        <w:t xml:space="preserve">　インデックスパルスがあるかどうかを指定します。</w:t>
      </w:r>
      <w:r w:rsidRPr="00354001">
        <w:rPr>
          <w:rFonts w:hint="eastAsia"/>
        </w:rPr>
        <w:t xml:space="preserve"> </w:t>
      </w:r>
      <w:r w:rsidRPr="00354001">
        <w:rPr>
          <w:rStyle w:val="24"/>
          <w:rFonts w:hint="eastAsia"/>
          <w:b w:val="0"/>
          <w:bCs w:val="0"/>
          <w:color w:val="auto"/>
        </w:rPr>
        <w:t>フラグが</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HOME_USE_INDEX = YES</w:t>
      </w:r>
      <w:r w:rsidRPr="00354001">
        <w:rPr>
          <w:rStyle w:val="24"/>
          <w:rFonts w:hint="eastAsia"/>
          <w:b w:val="0"/>
          <w:bCs w:val="0"/>
          <w:color w:val="auto"/>
        </w:rPr>
        <w:t>）の場合、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はインデックスパルスの立ち上がりエッジでラッチします。</w:t>
      </w:r>
      <w:r w:rsidRPr="00354001">
        <w:rPr>
          <w:rFonts w:hint="eastAsia"/>
        </w:rPr>
        <w:t xml:space="preserve"> </w:t>
      </w:r>
      <w:r w:rsidRPr="00354001">
        <w:rPr>
          <w:rStyle w:val="24"/>
          <w:rFonts w:hint="eastAsia"/>
          <w:b w:val="0"/>
          <w:bCs w:val="0"/>
          <w:color w:val="auto"/>
        </w:rPr>
        <w:t>false</w:t>
      </w:r>
      <w:r w:rsidRPr="00354001">
        <w:rPr>
          <w:rStyle w:val="24"/>
          <w:rFonts w:hint="eastAsia"/>
          <w:b w:val="0"/>
          <w:bCs w:val="0"/>
          <w:color w:val="auto"/>
        </w:rPr>
        <w:t>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はホームスイッチの立ち上がりエッジまたは立ち下がりエッジのいずれかでラッチします（</w:t>
      </w:r>
      <w:r w:rsidRPr="00354001">
        <w:rPr>
          <w:rStyle w:val="24"/>
          <w:rFonts w:hint="eastAsia"/>
          <w:b w:val="0"/>
          <w:bCs w:val="0"/>
          <w:color w:val="auto"/>
        </w:rPr>
        <w:t>HOME_SEARCH_VEL</w:t>
      </w:r>
      <w:r w:rsidRPr="00354001">
        <w:rPr>
          <w:rStyle w:val="24"/>
          <w:rFonts w:hint="eastAsia"/>
          <w:b w:val="0"/>
          <w:bCs w:val="0"/>
          <w:color w:val="auto"/>
        </w:rPr>
        <w:t>および</w:t>
      </w:r>
      <w:r w:rsidRPr="00354001">
        <w:rPr>
          <w:rStyle w:val="24"/>
          <w:rFonts w:hint="eastAsia"/>
          <w:b w:val="0"/>
          <w:bCs w:val="0"/>
          <w:color w:val="auto"/>
        </w:rPr>
        <w:t>HOME_LATCH_VEL</w:t>
      </w:r>
      <w:r w:rsidRPr="00354001">
        <w:rPr>
          <w:rStyle w:val="24"/>
          <w:rFonts w:hint="eastAsia"/>
          <w:b w:val="0"/>
          <w:bCs w:val="0"/>
          <w:color w:val="auto"/>
        </w:rPr>
        <w:t>の符号に応じて）。</w:t>
      </w:r>
      <w:r w:rsidRPr="00354001">
        <w:rPr>
          <w:rFonts w:hint="eastAsia"/>
        </w:rPr>
        <w:t xml:space="preserve"> </w:t>
      </w:r>
      <w:r w:rsidRPr="00354001">
        <w:rPr>
          <w:rStyle w:val="24"/>
          <w:rFonts w:hint="eastAsia"/>
          <w:b w:val="0"/>
          <w:bCs w:val="0"/>
          <w:color w:val="auto"/>
        </w:rPr>
        <w:t>デフォルト値は</w:t>
      </w:r>
      <w:r w:rsidRPr="00354001">
        <w:rPr>
          <w:rStyle w:val="24"/>
          <w:rFonts w:hint="eastAsia"/>
          <w:b w:val="0"/>
          <w:bCs w:val="0"/>
          <w:color w:val="auto"/>
        </w:rPr>
        <w:t>NO</w:t>
      </w:r>
      <w:r w:rsidRPr="00354001">
        <w:rPr>
          <w:rStyle w:val="24"/>
          <w:rFonts w:hint="eastAsia"/>
          <w:b w:val="0"/>
          <w:bCs w:val="0"/>
          <w:color w:val="auto"/>
        </w:rPr>
        <w:t>です。</w:t>
      </w:r>
    </w:p>
    <w:p w14:paraId="108CCE43" w14:textId="34DA3E6B"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6C89433A" w14:textId="762370C4"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HOME_USE_INDEX</w:t>
      </w:r>
      <w:r w:rsidRPr="00354001">
        <w:rPr>
          <w:rStyle w:val="24"/>
          <w:rFonts w:hint="eastAsia"/>
          <w:b w:val="0"/>
          <w:bCs w:val="0"/>
          <w:color w:val="auto"/>
        </w:rPr>
        <w:t>では、</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ファイル内で</w:t>
      </w:r>
      <w:proofErr w:type="spellStart"/>
      <w:r w:rsidRPr="00354001">
        <w:rPr>
          <w:rStyle w:val="24"/>
          <w:rFonts w:hint="eastAsia"/>
          <w:b w:val="0"/>
          <w:bCs w:val="0"/>
          <w:color w:val="auto"/>
        </w:rPr>
        <w:t>encoder.n.index</w:t>
      </w:r>
      <w:proofErr w:type="spellEnd"/>
      <w:r w:rsidRPr="00354001">
        <w:rPr>
          <w:rStyle w:val="24"/>
          <w:rFonts w:hint="eastAsia"/>
          <w:b w:val="0"/>
          <w:bCs w:val="0"/>
          <w:color w:val="auto"/>
        </w:rPr>
        <w:t>-enable</w:t>
      </w:r>
      <w:r w:rsidRPr="00354001">
        <w:rPr>
          <w:rStyle w:val="24"/>
          <w:rFonts w:hint="eastAsia"/>
          <w:b w:val="0"/>
          <w:bCs w:val="0"/>
          <w:color w:val="auto"/>
        </w:rPr>
        <w:t>から</w:t>
      </w:r>
      <w:proofErr w:type="spellStart"/>
      <w:r w:rsidRPr="00354001">
        <w:rPr>
          <w:rStyle w:val="24"/>
          <w:rFonts w:hint="eastAsia"/>
          <w:b w:val="0"/>
          <w:bCs w:val="0"/>
          <w:color w:val="auto"/>
        </w:rPr>
        <w:t>joint.n.index</w:t>
      </w:r>
      <w:proofErr w:type="spellEnd"/>
      <w:r w:rsidRPr="00354001">
        <w:rPr>
          <w:rStyle w:val="24"/>
          <w:rFonts w:hint="eastAsia"/>
          <w:b w:val="0"/>
          <w:bCs w:val="0"/>
          <w:color w:val="auto"/>
        </w:rPr>
        <w:t>-enable</w:t>
      </w:r>
      <w:r w:rsidRPr="00354001">
        <w:rPr>
          <w:rStyle w:val="24"/>
          <w:rFonts w:hint="eastAsia"/>
          <w:b w:val="0"/>
          <w:bCs w:val="0"/>
          <w:color w:val="auto"/>
        </w:rPr>
        <w:t>への接続が必要です。</w:t>
      </w:r>
    </w:p>
    <w:p w14:paraId="43E442A5" w14:textId="77777777" w:rsidR="00B2147F" w:rsidRPr="00354001" w:rsidRDefault="00B2147F" w:rsidP="00B2147F">
      <w:pPr>
        <w:ind w:leftChars="621" w:left="1304"/>
        <w:rPr>
          <w:rStyle w:val="24"/>
          <w:b w:val="0"/>
          <w:bCs w:val="0"/>
          <w:color w:val="auto"/>
        </w:rPr>
      </w:pPr>
    </w:p>
    <w:p w14:paraId="2BE96B17" w14:textId="19A45A65" w:rsidR="000A175B" w:rsidRPr="00354001" w:rsidRDefault="000A175B" w:rsidP="001E597E">
      <w:pPr>
        <w:pStyle w:val="4"/>
        <w:rPr>
          <w:rStyle w:val="24"/>
          <w:b/>
          <w:bCs w:val="0"/>
          <w:color w:val="auto"/>
        </w:rPr>
      </w:pPr>
      <w:r w:rsidRPr="00354001">
        <w:rPr>
          <w:rStyle w:val="24"/>
          <w:bCs w:val="0"/>
          <w:color w:val="auto"/>
        </w:rPr>
        <w:lastRenderedPageBreak/>
        <w:t>HOME_OFFSET</w:t>
      </w:r>
    </w:p>
    <w:p w14:paraId="512C99C6" w14:textId="25745FBF"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これは、</w:t>
      </w:r>
      <w:r w:rsidRPr="00354001">
        <w:rPr>
          <w:rStyle w:val="24"/>
          <w:rFonts w:hint="eastAsia"/>
          <w:b w:val="0"/>
          <w:bCs w:val="0"/>
          <w:color w:val="auto"/>
        </w:rPr>
        <w:t>G53</w:t>
      </w:r>
      <w:r w:rsidRPr="00354001">
        <w:rPr>
          <w:rStyle w:val="24"/>
          <w:rFonts w:hint="eastAsia"/>
          <w:b w:val="0"/>
          <w:bCs w:val="0"/>
          <w:color w:val="auto"/>
        </w:rPr>
        <w:t>マシン座標系の原点ゼロ点の位置を定義します。</w:t>
      </w:r>
    </w:p>
    <w:p w14:paraId="7C89E3DF" w14:textId="5841BF8B"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これは、機械の原点からホームスイッチのトリップポイントまたはインデックスパルスまでの、ジョイント単位での距離（オフセット）です。</w:t>
      </w:r>
    </w:p>
    <w:p w14:paraId="6D5E2E7B" w14:textId="1E271717"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は、スイッチのトリップポイント</w:t>
      </w:r>
      <w:r w:rsidRPr="00354001">
        <w:rPr>
          <w:rStyle w:val="24"/>
          <w:rFonts w:hint="eastAsia"/>
          <w:b w:val="0"/>
          <w:bCs w:val="0"/>
          <w:color w:val="auto"/>
        </w:rPr>
        <w:t>/</w:t>
      </w:r>
      <w:r w:rsidRPr="00354001">
        <w:rPr>
          <w:rStyle w:val="24"/>
          <w:rFonts w:hint="eastAsia"/>
          <w:b w:val="0"/>
          <w:bCs w:val="0"/>
          <w:color w:val="auto"/>
        </w:rPr>
        <w:t>インデックスパルスを検出した後、ジョイント座標位置を</w:t>
      </w:r>
      <w:r w:rsidRPr="00354001">
        <w:rPr>
          <w:rStyle w:val="24"/>
          <w:rFonts w:hint="eastAsia"/>
          <w:b w:val="0"/>
          <w:bCs w:val="0"/>
          <w:color w:val="auto"/>
        </w:rPr>
        <w:t>HOME_OFFSET</w:t>
      </w:r>
      <w:r w:rsidRPr="00354001">
        <w:rPr>
          <w:rStyle w:val="24"/>
          <w:rFonts w:hint="eastAsia"/>
          <w:b w:val="0"/>
          <w:bCs w:val="0"/>
          <w:color w:val="auto"/>
        </w:rPr>
        <w:t>に設定し、ソフトリミットが参照する原点を定義します。</w:t>
      </w:r>
    </w:p>
    <w:p w14:paraId="5CAD8E04" w14:textId="7D252C22" w:rsidR="00BD09DE" w:rsidRPr="00354001" w:rsidRDefault="00BD09DE" w:rsidP="00BD09DE">
      <w:pPr>
        <w:ind w:leftChars="621" w:left="1304"/>
        <w:rPr>
          <w:rStyle w:val="24"/>
          <w:b w:val="0"/>
          <w:bCs w:val="0"/>
          <w:color w:val="auto"/>
        </w:rPr>
      </w:pPr>
      <w:r w:rsidRPr="00354001">
        <w:rPr>
          <w:rStyle w:val="24"/>
          <w:rFonts w:hint="eastAsia"/>
          <w:b w:val="0"/>
          <w:bCs w:val="0"/>
          <w:color w:val="auto"/>
        </w:rPr>
        <w:t>デフォルト値はゼロです。</w:t>
      </w:r>
    </w:p>
    <w:p w14:paraId="161B0F9D" w14:textId="08E4F000"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37FE22D3" w14:textId="477ED0A4"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HOME_OFFSET</w:t>
      </w:r>
      <w:r w:rsidRPr="00354001">
        <w:rPr>
          <w:rStyle w:val="24"/>
          <w:rFonts w:hint="eastAsia"/>
          <w:b w:val="0"/>
          <w:bCs w:val="0"/>
          <w:color w:val="auto"/>
        </w:rPr>
        <w:t>変数で示されるように、ホームスイッチの位置は、ソフト制限の内側または外側にすることができます。</w:t>
      </w:r>
      <w:r w:rsidRPr="00354001">
        <w:rPr>
          <w:rFonts w:hint="eastAsia"/>
        </w:rPr>
        <w:t xml:space="preserve"> </w:t>
      </w:r>
      <w:r w:rsidRPr="00354001">
        <w:rPr>
          <w:rStyle w:val="24"/>
          <w:rFonts w:hint="eastAsia"/>
          <w:b w:val="0"/>
          <w:bCs w:val="0"/>
          <w:color w:val="auto"/>
        </w:rPr>
        <w:t>それらは、ハードリミットスイッチと共有されるか、ハードリミットスイッチ内で共有されます。</w:t>
      </w:r>
    </w:p>
    <w:p w14:paraId="1C0B69F2" w14:textId="7CEC1C16" w:rsidR="00BD09DE" w:rsidRPr="00354001" w:rsidRDefault="00BD09DE" w:rsidP="00BD09DE">
      <w:pPr>
        <w:ind w:leftChars="621" w:left="1304"/>
        <w:rPr>
          <w:rStyle w:val="24"/>
          <w:b w:val="0"/>
          <w:bCs w:val="0"/>
          <w:color w:val="auto"/>
        </w:rPr>
      </w:pPr>
    </w:p>
    <w:p w14:paraId="3F05578E" w14:textId="2AA8CE26" w:rsidR="000A175B" w:rsidRPr="00354001" w:rsidRDefault="000A175B" w:rsidP="001E597E">
      <w:pPr>
        <w:pStyle w:val="4"/>
        <w:rPr>
          <w:rStyle w:val="24"/>
          <w:b/>
          <w:bCs w:val="0"/>
          <w:color w:val="auto"/>
        </w:rPr>
      </w:pPr>
      <w:r w:rsidRPr="00354001">
        <w:rPr>
          <w:rStyle w:val="24"/>
          <w:bCs w:val="0"/>
          <w:color w:val="auto"/>
        </w:rPr>
        <w:t>HOME</w:t>
      </w:r>
    </w:p>
    <w:p w14:paraId="28F960F9" w14:textId="364C849C"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ホーミングシーケンスの完了時にジョイントが移動する位置。</w:t>
      </w:r>
      <w:r w:rsidRPr="00354001">
        <w:rPr>
          <w:rFonts w:hint="eastAsia"/>
        </w:rPr>
        <w:t xml:space="preserve"> </w:t>
      </w:r>
      <w:r w:rsidRPr="00354001">
        <w:rPr>
          <w:rStyle w:val="24"/>
          <w:rFonts w:hint="eastAsia"/>
          <w:b w:val="0"/>
          <w:bCs w:val="0"/>
          <w:color w:val="auto"/>
        </w:rPr>
        <w:t>ホームスイッチまたはホームスイッチを検出し、パルスにインデックスを付け（構成に応じて）、そのポイントの座標を</w:t>
      </w:r>
      <w:r w:rsidRPr="00354001">
        <w:rPr>
          <w:rStyle w:val="24"/>
          <w:rFonts w:hint="eastAsia"/>
          <w:b w:val="0"/>
          <w:bCs w:val="0"/>
          <w:color w:val="auto"/>
        </w:rPr>
        <w:t>HOME_OFFSET</w:t>
      </w:r>
      <w:r w:rsidRPr="00354001">
        <w:rPr>
          <w:rStyle w:val="24"/>
          <w:rFonts w:hint="eastAsia"/>
          <w:b w:val="0"/>
          <w:bCs w:val="0"/>
          <w:color w:val="auto"/>
        </w:rPr>
        <w:t>に設定した後、</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はホーミングプロセスの最終ステップとして</w:t>
      </w:r>
      <w:r w:rsidRPr="00354001">
        <w:rPr>
          <w:rStyle w:val="24"/>
          <w:rFonts w:hint="eastAsia"/>
          <w:b w:val="0"/>
          <w:bCs w:val="0"/>
          <w:color w:val="auto"/>
        </w:rPr>
        <w:t>HOME</w:t>
      </w:r>
      <w:r w:rsidRPr="00354001">
        <w:rPr>
          <w:rStyle w:val="24"/>
          <w:rFonts w:hint="eastAsia"/>
          <w:b w:val="0"/>
          <w:bCs w:val="0"/>
          <w:color w:val="auto"/>
        </w:rPr>
        <w:t>に移動します。</w:t>
      </w:r>
      <w:r w:rsidRPr="00354001">
        <w:rPr>
          <w:rFonts w:hint="eastAsia"/>
        </w:rPr>
        <w:t xml:space="preserve"> </w:t>
      </w:r>
      <w:r w:rsidRPr="00354001">
        <w:rPr>
          <w:rStyle w:val="24"/>
          <w:rFonts w:hint="eastAsia"/>
          <w:b w:val="0"/>
          <w:bCs w:val="0"/>
          <w:color w:val="auto"/>
        </w:rPr>
        <w:t>デフォルト値はゼロです。</w:t>
      </w:r>
      <w:r w:rsidRPr="00354001">
        <w:rPr>
          <w:rFonts w:hint="eastAsia"/>
        </w:rPr>
        <w:t xml:space="preserve"> </w:t>
      </w:r>
      <w:r w:rsidRPr="00354001">
        <w:rPr>
          <w:rStyle w:val="24"/>
          <w:rFonts w:hint="eastAsia"/>
          <w:b w:val="0"/>
          <w:bCs w:val="0"/>
          <w:color w:val="auto"/>
        </w:rPr>
        <w:t>このパラメータが</w:t>
      </w:r>
      <w:r w:rsidRPr="00354001">
        <w:rPr>
          <w:rStyle w:val="24"/>
          <w:rFonts w:hint="eastAsia"/>
          <w:b w:val="0"/>
          <w:bCs w:val="0"/>
          <w:color w:val="auto"/>
        </w:rPr>
        <w:t>HOME_OFFSET</w:t>
      </w:r>
      <w:r w:rsidRPr="00354001">
        <w:rPr>
          <w:rStyle w:val="24"/>
          <w:rFonts w:hint="eastAsia"/>
          <w:b w:val="0"/>
          <w:bCs w:val="0"/>
          <w:color w:val="auto"/>
        </w:rPr>
        <w:t>と同じであっても、ジョイントは停止時にラッチ位置をわずかにオーバーシュートすることに注意してください。</w:t>
      </w:r>
      <w:r w:rsidRPr="00354001">
        <w:rPr>
          <w:rFonts w:hint="eastAsia"/>
        </w:rPr>
        <w:t xml:space="preserve"> </w:t>
      </w:r>
      <w:r w:rsidRPr="00354001">
        <w:rPr>
          <w:rStyle w:val="24"/>
          <w:rFonts w:hint="eastAsia"/>
          <w:b w:val="0"/>
          <w:bCs w:val="0"/>
          <w:color w:val="auto"/>
        </w:rPr>
        <w:t>したがって、この時点では常に小さな動きがあります（</w:t>
      </w:r>
      <w:r w:rsidRPr="00354001">
        <w:rPr>
          <w:rStyle w:val="24"/>
          <w:rFonts w:hint="eastAsia"/>
          <w:b w:val="0"/>
          <w:bCs w:val="0"/>
          <w:color w:val="auto"/>
        </w:rPr>
        <w:t>HOME_SEARCH_VEL</w:t>
      </w:r>
      <w:r w:rsidRPr="00354001">
        <w:rPr>
          <w:rStyle w:val="24"/>
          <w:rFonts w:hint="eastAsia"/>
          <w:b w:val="0"/>
          <w:bCs w:val="0"/>
          <w:color w:val="auto"/>
        </w:rPr>
        <w:t>がゼロで、検索</w:t>
      </w:r>
      <w:r w:rsidRPr="00354001">
        <w:rPr>
          <w:rStyle w:val="24"/>
          <w:rFonts w:hint="eastAsia"/>
          <w:b w:val="0"/>
          <w:bCs w:val="0"/>
          <w:color w:val="auto"/>
        </w:rPr>
        <w:t>/</w:t>
      </w:r>
      <w:r w:rsidRPr="00354001">
        <w:rPr>
          <w:rStyle w:val="24"/>
          <w:rFonts w:hint="eastAsia"/>
          <w:b w:val="0"/>
          <w:bCs w:val="0"/>
          <w:color w:val="auto"/>
        </w:rPr>
        <w:t>ラッチステージ全体がスキップされた場合を除く）。</w:t>
      </w:r>
      <w:r w:rsidRPr="00354001">
        <w:rPr>
          <w:rFonts w:hint="eastAsia"/>
        </w:rPr>
        <w:t xml:space="preserve"> </w:t>
      </w:r>
      <w:r w:rsidRPr="00354001">
        <w:rPr>
          <w:rStyle w:val="24"/>
          <w:rFonts w:hint="eastAsia"/>
          <w:b w:val="0"/>
          <w:bCs w:val="0"/>
          <w:color w:val="auto"/>
        </w:rPr>
        <w:t>この最終的な移動は、</w:t>
      </w:r>
      <w:r w:rsidRPr="00354001">
        <w:rPr>
          <w:rStyle w:val="24"/>
          <w:rFonts w:hint="eastAsia"/>
          <w:b w:val="0"/>
          <w:bCs w:val="0"/>
          <w:color w:val="auto"/>
        </w:rPr>
        <w:t>HOME_FINAL_VEL</w:t>
      </w:r>
      <w:r w:rsidRPr="00354001">
        <w:rPr>
          <w:rStyle w:val="24"/>
          <w:rFonts w:hint="eastAsia"/>
          <w:b w:val="0"/>
          <w:bCs w:val="0"/>
          <w:color w:val="auto"/>
        </w:rPr>
        <w:t>が設定されていない限り、ジョイントの最大速度で行われます。</w:t>
      </w:r>
    </w:p>
    <w:p w14:paraId="308829B7" w14:textId="14A673AA"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5B15495B" w14:textId="15B53C8C"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HOME_OFFSET</w:t>
      </w:r>
      <w:r w:rsidRPr="00354001">
        <w:rPr>
          <w:rStyle w:val="24"/>
          <w:rFonts w:hint="eastAsia"/>
          <w:b w:val="0"/>
          <w:bCs w:val="0"/>
          <w:color w:val="auto"/>
        </w:rPr>
        <w:t>と</w:t>
      </w:r>
      <w:r w:rsidRPr="00354001">
        <w:rPr>
          <w:rStyle w:val="24"/>
          <w:rFonts w:hint="eastAsia"/>
          <w:b w:val="0"/>
          <w:bCs w:val="0"/>
          <w:color w:val="auto"/>
        </w:rPr>
        <w:t>HOME</w:t>
      </w:r>
      <w:r w:rsidRPr="00354001">
        <w:rPr>
          <w:rStyle w:val="24"/>
          <w:rFonts w:hint="eastAsia"/>
          <w:b w:val="0"/>
          <w:bCs w:val="0"/>
          <w:color w:val="auto"/>
        </w:rPr>
        <w:t>の違いは、</w:t>
      </w:r>
      <w:r w:rsidRPr="00354001">
        <w:rPr>
          <w:rStyle w:val="24"/>
          <w:rFonts w:hint="eastAsia"/>
          <w:b w:val="0"/>
          <w:bCs w:val="0"/>
          <w:color w:val="auto"/>
        </w:rPr>
        <w:t>HOME_OFFSET</w:t>
      </w:r>
      <w:r w:rsidRPr="00354001">
        <w:rPr>
          <w:rStyle w:val="24"/>
          <w:rFonts w:hint="eastAsia"/>
          <w:b w:val="0"/>
          <w:bCs w:val="0"/>
          <w:color w:val="auto"/>
        </w:rPr>
        <w:t>は、最初に</w:t>
      </w:r>
      <w:r w:rsidRPr="00354001">
        <w:rPr>
          <w:rStyle w:val="24"/>
          <w:rFonts w:hint="eastAsia"/>
          <w:b w:val="0"/>
          <w:bCs w:val="0"/>
          <w:color w:val="auto"/>
        </w:rPr>
        <w:t>HOME_OFFSET</w:t>
      </w:r>
      <w:r w:rsidRPr="00354001">
        <w:rPr>
          <w:rStyle w:val="24"/>
          <w:rFonts w:hint="eastAsia"/>
          <w:b w:val="0"/>
          <w:bCs w:val="0"/>
          <w:color w:val="auto"/>
        </w:rPr>
        <w:t>値をホームが見つかった場所に適用することによってマシン上の原点の場所とスケールを確立し、次に</w:t>
      </w:r>
      <w:r w:rsidRPr="00354001">
        <w:rPr>
          <w:rStyle w:val="24"/>
          <w:rFonts w:hint="eastAsia"/>
          <w:b w:val="0"/>
          <w:bCs w:val="0"/>
          <w:color w:val="auto"/>
        </w:rPr>
        <w:t>HOME</w:t>
      </w:r>
      <w:r w:rsidRPr="00354001">
        <w:rPr>
          <w:rStyle w:val="24"/>
          <w:rFonts w:hint="eastAsia"/>
          <w:b w:val="0"/>
          <w:bCs w:val="0"/>
          <w:color w:val="auto"/>
        </w:rPr>
        <w:t>がそのスケールでジョイントを移動する場所を指定することです。</w:t>
      </w:r>
    </w:p>
    <w:p w14:paraId="515A4F68" w14:textId="10A53A01" w:rsidR="00BD09DE" w:rsidRPr="00354001" w:rsidRDefault="00BD09DE" w:rsidP="00BD09DE">
      <w:pPr>
        <w:ind w:leftChars="621" w:left="1304"/>
        <w:rPr>
          <w:rStyle w:val="24"/>
          <w:b w:val="0"/>
          <w:bCs w:val="0"/>
          <w:color w:val="auto"/>
        </w:rPr>
      </w:pPr>
    </w:p>
    <w:p w14:paraId="2C5F0AE7" w14:textId="4EAFA226" w:rsidR="000A175B" w:rsidRPr="00354001" w:rsidRDefault="000A175B" w:rsidP="001E597E">
      <w:pPr>
        <w:pStyle w:val="4"/>
        <w:rPr>
          <w:rStyle w:val="24"/>
          <w:b/>
          <w:bCs w:val="0"/>
          <w:color w:val="auto"/>
        </w:rPr>
      </w:pPr>
      <w:r w:rsidRPr="00354001">
        <w:rPr>
          <w:rStyle w:val="24"/>
          <w:bCs w:val="0"/>
          <w:color w:val="auto"/>
        </w:rPr>
        <w:t>HOME_IS_SHARED</w:t>
      </w:r>
    </w:p>
    <w:p w14:paraId="42EC72FB" w14:textId="1CCA9EB5"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このジョイントに個別のホームスイッチ入力がなく、同じピンに多数のモーメンタリスイッチが配線されている場合は、この値を</w:t>
      </w:r>
      <w:r w:rsidRPr="00354001">
        <w:rPr>
          <w:rStyle w:val="24"/>
          <w:rFonts w:hint="eastAsia"/>
          <w:b w:val="0"/>
          <w:bCs w:val="0"/>
          <w:color w:val="auto"/>
        </w:rPr>
        <w:t>1</w:t>
      </w:r>
      <w:r w:rsidRPr="00354001">
        <w:rPr>
          <w:rStyle w:val="24"/>
          <w:rFonts w:hint="eastAsia"/>
          <w:b w:val="0"/>
          <w:bCs w:val="0"/>
          <w:color w:val="auto"/>
        </w:rPr>
        <w:t>に設定して、共有スイッチの</w:t>
      </w:r>
      <w:r w:rsidRPr="00354001">
        <w:rPr>
          <w:rStyle w:val="24"/>
          <w:rFonts w:hint="eastAsia"/>
          <w:b w:val="0"/>
          <w:bCs w:val="0"/>
          <w:color w:val="auto"/>
        </w:rPr>
        <w:t>1</w:t>
      </w:r>
      <w:r w:rsidRPr="00354001">
        <w:rPr>
          <w:rStyle w:val="24"/>
          <w:rFonts w:hint="eastAsia"/>
          <w:b w:val="0"/>
          <w:bCs w:val="0"/>
          <w:color w:val="auto"/>
        </w:rPr>
        <w:t>つがすでに閉じている場合にホーミングが開始されないようにします。</w:t>
      </w:r>
      <w:r w:rsidRPr="00354001">
        <w:rPr>
          <w:rFonts w:hint="eastAsia"/>
        </w:rPr>
        <w:t xml:space="preserve"> </w:t>
      </w:r>
      <w:r w:rsidRPr="00354001">
        <w:rPr>
          <w:rStyle w:val="24"/>
          <w:rFonts w:hint="eastAsia"/>
          <w:b w:val="0"/>
          <w:bCs w:val="0"/>
          <w:color w:val="auto"/>
        </w:rPr>
        <w:t>この値を</w:t>
      </w:r>
      <w:r w:rsidRPr="00354001">
        <w:rPr>
          <w:rStyle w:val="24"/>
          <w:rFonts w:hint="eastAsia"/>
          <w:b w:val="0"/>
          <w:bCs w:val="0"/>
          <w:color w:val="auto"/>
        </w:rPr>
        <w:t>0</w:t>
      </w:r>
      <w:r w:rsidRPr="00354001">
        <w:rPr>
          <w:rStyle w:val="24"/>
          <w:rFonts w:hint="eastAsia"/>
          <w:b w:val="0"/>
          <w:bCs w:val="0"/>
          <w:color w:val="auto"/>
        </w:rPr>
        <w:t>に設定すると、スイッチがすでに閉じている場合でもホーミングが可能になります。</w:t>
      </w:r>
    </w:p>
    <w:p w14:paraId="26A5A0DB" w14:textId="77777777" w:rsidR="00BD09DE" w:rsidRPr="00354001" w:rsidRDefault="00BD09DE" w:rsidP="00BD09DE">
      <w:pPr>
        <w:ind w:leftChars="621" w:left="1304"/>
        <w:rPr>
          <w:rStyle w:val="24"/>
          <w:b w:val="0"/>
          <w:bCs w:val="0"/>
          <w:color w:val="auto"/>
        </w:rPr>
      </w:pPr>
    </w:p>
    <w:p w14:paraId="62029891" w14:textId="08D7F18B" w:rsidR="000A175B" w:rsidRPr="00354001" w:rsidRDefault="000A175B" w:rsidP="001E597E">
      <w:pPr>
        <w:pStyle w:val="4"/>
        <w:rPr>
          <w:rStyle w:val="24"/>
          <w:b/>
          <w:bCs w:val="0"/>
          <w:color w:val="auto"/>
        </w:rPr>
      </w:pPr>
      <w:r w:rsidRPr="00354001">
        <w:rPr>
          <w:rStyle w:val="24"/>
          <w:bCs w:val="0"/>
          <w:color w:val="auto"/>
        </w:rPr>
        <w:lastRenderedPageBreak/>
        <w:t>HOME_ABSOLUTE_ENCODER</w:t>
      </w:r>
    </w:p>
    <w:p w14:paraId="5F5A084F" w14:textId="0712A944" w:rsidR="00BD09DE" w:rsidRPr="00354001" w:rsidRDefault="00064C0D" w:rsidP="00BD09DE">
      <w:pPr>
        <w:ind w:leftChars="621" w:left="1304"/>
        <w:rPr>
          <w:rStyle w:val="24"/>
          <w:b w:val="0"/>
          <w:bCs w:val="0"/>
          <w:color w:val="auto"/>
        </w:rPr>
      </w:pPr>
      <w:r w:rsidRPr="00354001">
        <w:rPr>
          <w:rStyle w:val="24"/>
          <w:rFonts w:hint="eastAsia"/>
          <w:b w:val="0"/>
          <w:bCs w:val="0"/>
          <w:color w:val="auto"/>
        </w:rPr>
        <w:t xml:space="preserve">　アブソリュートエンコーダに使用します。</w:t>
      </w:r>
      <w:r w:rsidRPr="00354001">
        <w:rPr>
          <w:rFonts w:hint="eastAsia"/>
        </w:rPr>
        <w:t xml:space="preserve"> </w:t>
      </w:r>
      <w:r w:rsidRPr="00354001">
        <w:rPr>
          <w:rStyle w:val="24"/>
          <w:rFonts w:hint="eastAsia"/>
          <w:b w:val="0"/>
          <w:bCs w:val="0"/>
          <w:color w:val="auto"/>
        </w:rPr>
        <w:t>ジョイントのホーム化が要求されると、現在のジョイント位置が</w:t>
      </w: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 HOME_OFFSET</w:t>
      </w:r>
      <w:r w:rsidRPr="00354001">
        <w:rPr>
          <w:rStyle w:val="24"/>
          <w:rFonts w:hint="eastAsia"/>
          <w:b w:val="0"/>
          <w:bCs w:val="0"/>
          <w:color w:val="auto"/>
        </w:rPr>
        <w:t>値に設定されます。</w:t>
      </w:r>
    </w:p>
    <w:p w14:paraId="71F437A5" w14:textId="0865A629" w:rsidR="00064C0D" w:rsidRPr="00354001" w:rsidRDefault="00064C0D" w:rsidP="00BD09D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 HOME</w:t>
      </w:r>
      <w:r w:rsidRPr="00354001">
        <w:rPr>
          <w:rStyle w:val="24"/>
          <w:rFonts w:hint="eastAsia"/>
          <w:b w:val="0"/>
          <w:bCs w:val="0"/>
          <w:color w:val="auto"/>
        </w:rPr>
        <w:t>位置への最後の移動は、</w:t>
      </w:r>
      <w:r w:rsidRPr="00354001">
        <w:rPr>
          <w:rStyle w:val="24"/>
          <w:rFonts w:hint="eastAsia"/>
          <w:b w:val="0"/>
          <w:bCs w:val="0"/>
          <w:color w:val="auto"/>
        </w:rPr>
        <w:t>HOME_ABSOLUTE_ENCODER</w:t>
      </w:r>
      <w:r w:rsidRPr="00354001">
        <w:rPr>
          <w:rStyle w:val="24"/>
          <w:rFonts w:hint="eastAsia"/>
          <w:b w:val="0"/>
          <w:bCs w:val="0"/>
          <w:color w:val="auto"/>
        </w:rPr>
        <w:t>設定に従ってオプションです。</w:t>
      </w:r>
    </w:p>
    <w:p w14:paraId="15660C9C" w14:textId="77777777" w:rsidR="00064C0D" w:rsidRPr="00354001" w:rsidRDefault="00064C0D" w:rsidP="000F63AD">
      <w:pPr>
        <w:pStyle w:val="af9"/>
        <w:ind w:left="1260"/>
      </w:pPr>
      <w:r w:rsidRPr="00354001">
        <w:t>HOME_ABSOLUTE_ENCODER = 0 (Default) joint does not use an absolute encoder</w:t>
      </w:r>
    </w:p>
    <w:p w14:paraId="06FE72EC" w14:textId="77777777" w:rsidR="00064C0D" w:rsidRPr="00354001" w:rsidRDefault="00064C0D" w:rsidP="000F63AD">
      <w:pPr>
        <w:pStyle w:val="af9"/>
        <w:ind w:left="1260"/>
      </w:pPr>
      <w:r w:rsidRPr="00354001">
        <w:t>HOME_ABSOLUTE_ENCODER = 1 Absolute encoder, final move to [</w:t>
      </w:r>
      <w:proofErr w:type="spellStart"/>
      <w:r w:rsidRPr="00354001">
        <w:t>JOINT_n</w:t>
      </w:r>
      <w:proofErr w:type="spellEnd"/>
      <w:r w:rsidRPr="00354001">
        <w:t>]HOME</w:t>
      </w:r>
    </w:p>
    <w:p w14:paraId="3EA4319C" w14:textId="6A8B8EB0" w:rsidR="00064C0D" w:rsidRPr="00354001" w:rsidRDefault="00064C0D" w:rsidP="000F63AD">
      <w:pPr>
        <w:pStyle w:val="af9"/>
        <w:ind w:left="1260"/>
        <w:rPr>
          <w:rStyle w:val="24"/>
          <w:b w:val="0"/>
          <w:bCs w:val="0"/>
          <w:color w:val="auto"/>
        </w:rPr>
      </w:pPr>
      <w:r w:rsidRPr="00354001">
        <w:t>HOME_ABSOLUTE_ENCODER = 2 Absolute encoder, NO final move to [</w:t>
      </w:r>
      <w:proofErr w:type="spellStart"/>
      <w:r w:rsidRPr="00354001">
        <w:t>JOINT_n</w:t>
      </w:r>
      <w:proofErr w:type="spellEnd"/>
      <w:r w:rsidRPr="00354001">
        <w:t>]HOME</w:t>
      </w:r>
    </w:p>
    <w:p w14:paraId="6B55F1DA" w14:textId="522C4860" w:rsidR="00BD09DE" w:rsidRPr="00354001" w:rsidRDefault="00BD09DE" w:rsidP="00BD09DE">
      <w:pPr>
        <w:ind w:leftChars="621" w:left="1304"/>
        <w:rPr>
          <w:rStyle w:val="24"/>
          <w:b w:val="0"/>
          <w:bCs w:val="0"/>
          <w:color w:val="auto"/>
        </w:rPr>
      </w:pPr>
    </w:p>
    <w:p w14:paraId="07E15BBA" w14:textId="1FDFE634" w:rsidR="00064C0D" w:rsidRPr="00354001" w:rsidRDefault="00064C0D" w:rsidP="000F63AD">
      <w:pPr>
        <w:pStyle w:val="Note"/>
        <w:ind w:left="630"/>
        <w:rPr>
          <w:rStyle w:val="24"/>
          <w:b w:val="0"/>
          <w:bCs w:val="0"/>
          <w:color w:val="auto"/>
        </w:rPr>
      </w:pPr>
      <w:r w:rsidRPr="00354001">
        <w:rPr>
          <w:rStyle w:val="24"/>
          <w:b w:val="0"/>
          <w:bCs w:val="0"/>
          <w:color w:val="auto"/>
        </w:rPr>
        <w:t>Note</w:t>
      </w:r>
    </w:p>
    <w:p w14:paraId="799635AC" w14:textId="213C76D0" w:rsidR="00064C0D" w:rsidRPr="00354001" w:rsidRDefault="00064C0D" w:rsidP="000F63AD">
      <w:pPr>
        <w:pStyle w:val="Note"/>
        <w:ind w:left="630"/>
        <w:rPr>
          <w:rStyle w:val="24"/>
          <w:b w:val="0"/>
          <w:bCs w:val="0"/>
          <w:color w:val="auto"/>
        </w:rPr>
      </w:pPr>
      <w:r w:rsidRPr="00354001">
        <w:rPr>
          <w:rStyle w:val="24"/>
          <w:rFonts w:hint="eastAsia"/>
          <w:b w:val="0"/>
          <w:bCs w:val="0"/>
          <w:color w:val="auto"/>
        </w:rPr>
        <w:t>HOME_IS_SHARED</w:t>
      </w:r>
      <w:r w:rsidRPr="00354001">
        <w:rPr>
          <w:rStyle w:val="24"/>
          <w:rFonts w:hint="eastAsia"/>
          <w:b w:val="0"/>
          <w:bCs w:val="0"/>
          <w:color w:val="auto"/>
        </w:rPr>
        <w:t>設定は黙って無視されます。</w:t>
      </w:r>
    </w:p>
    <w:p w14:paraId="27A6D17F" w14:textId="45BFB700" w:rsidR="00064C0D" w:rsidRPr="00354001" w:rsidRDefault="00064C0D" w:rsidP="00BD09DE">
      <w:pPr>
        <w:ind w:leftChars="621" w:left="1304"/>
        <w:rPr>
          <w:rStyle w:val="24"/>
          <w:b w:val="0"/>
          <w:bCs w:val="0"/>
          <w:color w:val="auto"/>
        </w:rPr>
      </w:pPr>
    </w:p>
    <w:p w14:paraId="66DC47E0" w14:textId="5E745FDE" w:rsidR="00064C0D" w:rsidRPr="00354001" w:rsidRDefault="00064C0D" w:rsidP="000F63AD">
      <w:pPr>
        <w:pStyle w:val="Note"/>
        <w:ind w:left="630"/>
        <w:rPr>
          <w:rStyle w:val="24"/>
          <w:b w:val="0"/>
          <w:bCs w:val="0"/>
          <w:color w:val="auto"/>
        </w:rPr>
      </w:pPr>
      <w:r w:rsidRPr="00354001">
        <w:rPr>
          <w:rStyle w:val="24"/>
          <w:b w:val="0"/>
          <w:bCs w:val="0"/>
          <w:color w:val="auto"/>
        </w:rPr>
        <w:t>Note</w:t>
      </w:r>
    </w:p>
    <w:p w14:paraId="53109A07" w14:textId="3E8D2C42" w:rsidR="00064C0D" w:rsidRPr="00354001" w:rsidRDefault="00064C0D" w:rsidP="000F63AD">
      <w:pPr>
        <w:pStyle w:val="Note"/>
        <w:ind w:left="630"/>
        <w:rPr>
          <w:rStyle w:val="24"/>
          <w:b w:val="0"/>
          <w:bCs w:val="0"/>
          <w:color w:val="auto"/>
        </w:rPr>
      </w:pPr>
      <w:r w:rsidRPr="00354001">
        <w:rPr>
          <w:rStyle w:val="24"/>
          <w:rFonts w:hint="eastAsia"/>
          <w:b w:val="0"/>
          <w:bCs w:val="0"/>
          <w:color w:val="auto"/>
        </w:rPr>
        <w:t>ジョイントをホームに戻す要求は、黙って無視されます。</w:t>
      </w:r>
    </w:p>
    <w:p w14:paraId="4AC16FB3" w14:textId="77777777" w:rsidR="00BD09DE" w:rsidRPr="00354001" w:rsidRDefault="00BD09DE" w:rsidP="00BD09DE">
      <w:pPr>
        <w:ind w:leftChars="621" w:left="1304"/>
        <w:rPr>
          <w:rStyle w:val="24"/>
          <w:b w:val="0"/>
          <w:bCs w:val="0"/>
          <w:color w:val="auto"/>
        </w:rPr>
      </w:pPr>
    </w:p>
    <w:p w14:paraId="028E0979" w14:textId="24B1EF6E" w:rsidR="000A175B" w:rsidRPr="00354001" w:rsidRDefault="000A175B" w:rsidP="001E597E">
      <w:pPr>
        <w:pStyle w:val="4"/>
        <w:rPr>
          <w:rStyle w:val="24"/>
          <w:b/>
          <w:bCs w:val="0"/>
          <w:color w:val="auto"/>
        </w:rPr>
      </w:pPr>
      <w:r w:rsidRPr="00354001">
        <w:rPr>
          <w:rStyle w:val="24"/>
          <w:bCs w:val="0"/>
          <w:color w:val="auto"/>
        </w:rPr>
        <w:t>HOME_SEQUENCE</w:t>
      </w:r>
    </w:p>
    <w:p w14:paraId="593B19AA" w14:textId="37A5BEFC" w:rsidR="00A2671A" w:rsidRPr="00354001" w:rsidRDefault="007F6805" w:rsidP="00A2671A">
      <w:pPr>
        <w:ind w:leftChars="621" w:left="1304"/>
        <w:rPr>
          <w:rStyle w:val="24"/>
          <w:b w:val="0"/>
          <w:bCs w:val="0"/>
          <w:color w:val="auto"/>
        </w:rPr>
      </w:pPr>
      <w:r w:rsidRPr="00354001">
        <w:rPr>
          <w:rStyle w:val="24"/>
          <w:rFonts w:hint="eastAsia"/>
          <w:b w:val="0"/>
          <w:bCs w:val="0"/>
          <w:color w:val="auto"/>
        </w:rPr>
        <w:t xml:space="preserve">　多関節ホーミングシーケンス</w:t>
      </w:r>
      <w:r w:rsidRPr="00354001">
        <w:rPr>
          <w:rStyle w:val="24"/>
          <w:rFonts w:hint="eastAsia"/>
          <w:b w:val="0"/>
          <w:bCs w:val="0"/>
          <w:color w:val="auto"/>
        </w:rPr>
        <w:t>HOMEALL</w:t>
      </w:r>
      <w:r w:rsidRPr="00354001">
        <w:rPr>
          <w:rStyle w:val="24"/>
          <w:rFonts w:hint="eastAsia"/>
          <w:b w:val="0"/>
          <w:bCs w:val="0"/>
          <w:color w:val="auto"/>
        </w:rPr>
        <w:t>を定義し、ホーミング順序を適用するために使用されます（たとえば、</w:t>
      </w:r>
      <w:r w:rsidRPr="00354001">
        <w:rPr>
          <w:rStyle w:val="24"/>
          <w:rFonts w:hint="eastAsia"/>
          <w:b w:val="0"/>
          <w:bCs w:val="0"/>
          <w:color w:val="auto"/>
        </w:rPr>
        <w:t>X</w:t>
      </w:r>
      <w:r w:rsidRPr="00354001">
        <w:rPr>
          <w:rStyle w:val="24"/>
          <w:rFonts w:hint="eastAsia"/>
          <w:b w:val="0"/>
          <w:bCs w:val="0"/>
          <w:color w:val="auto"/>
        </w:rPr>
        <w:t>がまだホーミングされていない場合、</w:t>
      </w:r>
      <w:r w:rsidRPr="00354001">
        <w:rPr>
          <w:rStyle w:val="24"/>
          <w:rFonts w:hint="eastAsia"/>
          <w:b w:val="0"/>
          <w:bCs w:val="0"/>
          <w:color w:val="auto"/>
        </w:rPr>
        <w:t>Z</w:t>
      </w:r>
      <w:r w:rsidRPr="00354001">
        <w:rPr>
          <w:rStyle w:val="24"/>
          <w:rFonts w:hint="eastAsia"/>
          <w:b w:val="0"/>
          <w:bCs w:val="0"/>
          <w:color w:val="auto"/>
        </w:rPr>
        <w:t>はホーミングされない可能性があります）。</w:t>
      </w:r>
      <w:r w:rsidRPr="00354001">
        <w:rPr>
          <w:rFonts w:hint="eastAsia"/>
        </w:rPr>
        <w:t xml:space="preserve"> </w:t>
      </w:r>
      <w:r w:rsidRPr="00354001">
        <w:rPr>
          <w:rStyle w:val="24"/>
          <w:rFonts w:hint="eastAsia"/>
          <w:b w:val="0"/>
          <w:bCs w:val="0"/>
          <w:color w:val="auto"/>
        </w:rPr>
        <w:t>低い（絶対値）</w:t>
      </w:r>
      <w:r w:rsidRPr="00354001">
        <w:rPr>
          <w:rStyle w:val="24"/>
          <w:rFonts w:hint="eastAsia"/>
          <w:b w:val="0"/>
          <w:bCs w:val="0"/>
          <w:color w:val="auto"/>
        </w:rPr>
        <w:t>HOME_SEQUENCE</w:t>
      </w:r>
      <w:r w:rsidRPr="00354001">
        <w:rPr>
          <w:rStyle w:val="24"/>
          <w:rFonts w:hint="eastAsia"/>
          <w:b w:val="0"/>
          <w:bCs w:val="0"/>
          <w:color w:val="auto"/>
        </w:rPr>
        <w:t>のすべてのジョイントがすでにホームに戻され、</w:t>
      </w:r>
      <w:r w:rsidRPr="00354001">
        <w:rPr>
          <w:rStyle w:val="24"/>
          <w:rFonts w:hint="eastAsia"/>
          <w:b w:val="0"/>
          <w:bCs w:val="0"/>
          <w:color w:val="auto"/>
        </w:rPr>
        <w:t>HOME_OFFSET</w:t>
      </w:r>
      <w:r w:rsidRPr="00354001">
        <w:rPr>
          <w:rStyle w:val="24"/>
          <w:rFonts w:hint="eastAsia"/>
          <w:b w:val="0"/>
          <w:bCs w:val="0"/>
          <w:color w:val="auto"/>
        </w:rPr>
        <w:t>にあると、ジョイントをホームに戻すことができます。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つのジョイントが同じ</w:t>
      </w:r>
      <w:r w:rsidRPr="00354001">
        <w:rPr>
          <w:rStyle w:val="24"/>
          <w:rFonts w:hint="eastAsia"/>
          <w:b w:val="0"/>
          <w:bCs w:val="0"/>
          <w:color w:val="auto"/>
        </w:rPr>
        <w:t>HOME_SEQUENCE</w:t>
      </w:r>
      <w:r w:rsidRPr="00354001">
        <w:rPr>
          <w:rStyle w:val="24"/>
          <w:rFonts w:hint="eastAsia"/>
          <w:b w:val="0"/>
          <w:bCs w:val="0"/>
          <w:color w:val="auto"/>
        </w:rPr>
        <w:t>を持っている場合、それらは同時にホームされる可能性があります。</w:t>
      </w:r>
    </w:p>
    <w:p w14:paraId="6C9C89D5" w14:textId="301D7A59" w:rsidR="007F6805" w:rsidRPr="00354001" w:rsidRDefault="007F6805" w:rsidP="000F63AD">
      <w:pPr>
        <w:pStyle w:val="Note"/>
        <w:ind w:left="630"/>
        <w:rPr>
          <w:rStyle w:val="24"/>
          <w:b w:val="0"/>
          <w:bCs w:val="0"/>
          <w:color w:val="auto"/>
        </w:rPr>
      </w:pPr>
      <w:r w:rsidRPr="00354001">
        <w:rPr>
          <w:rStyle w:val="24"/>
          <w:b w:val="0"/>
          <w:bCs w:val="0"/>
          <w:color w:val="auto"/>
        </w:rPr>
        <w:t>Note</w:t>
      </w:r>
    </w:p>
    <w:p w14:paraId="40BB7E04" w14:textId="3C124EDB" w:rsidR="007F6805" w:rsidRPr="00354001" w:rsidRDefault="007F6805" w:rsidP="000F63AD">
      <w:pPr>
        <w:pStyle w:val="Note"/>
        <w:ind w:left="630"/>
        <w:rPr>
          <w:rStyle w:val="24"/>
          <w:b w:val="0"/>
          <w:bCs w:val="0"/>
          <w:color w:val="auto"/>
        </w:rPr>
      </w:pPr>
      <w:r w:rsidRPr="00354001">
        <w:rPr>
          <w:rStyle w:val="24"/>
          <w:rFonts w:hint="eastAsia"/>
          <w:b w:val="0"/>
          <w:bCs w:val="0"/>
          <w:color w:val="auto"/>
        </w:rPr>
        <w:t>HOME_SEQUENCE</w:t>
      </w:r>
      <w:r w:rsidRPr="00354001">
        <w:rPr>
          <w:rStyle w:val="24"/>
          <w:rFonts w:hint="eastAsia"/>
          <w:b w:val="0"/>
          <w:bCs w:val="0"/>
          <w:color w:val="auto"/>
        </w:rPr>
        <w:t>が指定されていない場合、ジョイントは</w:t>
      </w:r>
      <w:r w:rsidRPr="00354001">
        <w:rPr>
          <w:rStyle w:val="24"/>
          <w:rFonts w:hint="eastAsia"/>
          <w:b w:val="0"/>
          <w:bCs w:val="0"/>
          <w:color w:val="auto"/>
        </w:rPr>
        <w:t>HOME ALL</w:t>
      </w:r>
      <w:r w:rsidRPr="00354001">
        <w:rPr>
          <w:rStyle w:val="24"/>
          <w:rFonts w:hint="eastAsia"/>
          <w:b w:val="0"/>
          <w:bCs w:val="0"/>
          <w:color w:val="auto"/>
        </w:rPr>
        <w:t>シーケンスによってホーミングされません（ただし、個々のジョイント固有のホーミングコマンドによってホーミングされる場合があります）。</w:t>
      </w:r>
    </w:p>
    <w:p w14:paraId="2567F64F" w14:textId="77777777" w:rsidR="007F6805" w:rsidRPr="00354001" w:rsidRDefault="007F6805" w:rsidP="00A2671A">
      <w:pPr>
        <w:ind w:leftChars="621" w:left="1304"/>
        <w:rPr>
          <w:rStyle w:val="24"/>
          <w:b w:val="0"/>
          <w:bCs w:val="0"/>
          <w:color w:val="auto"/>
        </w:rPr>
      </w:pPr>
    </w:p>
    <w:p w14:paraId="3382DFF7" w14:textId="637E194D"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最初の</w:t>
      </w:r>
      <w:r w:rsidRPr="00354001">
        <w:rPr>
          <w:rStyle w:val="24"/>
          <w:rFonts w:hint="eastAsia"/>
          <w:b w:val="0"/>
          <w:bCs w:val="0"/>
          <w:color w:val="auto"/>
        </w:rPr>
        <w:t>HOME_SEQUENCE</w:t>
      </w:r>
      <w:r w:rsidRPr="00354001">
        <w:rPr>
          <w:rStyle w:val="24"/>
          <w:rFonts w:hint="eastAsia"/>
          <w:b w:val="0"/>
          <w:bCs w:val="0"/>
          <w:color w:val="auto"/>
        </w:rPr>
        <w:t>番号は、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）の場合があります。</w:t>
      </w:r>
      <w:r w:rsidRPr="00354001">
        <w:rPr>
          <w:rFonts w:hint="eastAsia"/>
        </w:rPr>
        <w:t xml:space="preserve"> </w:t>
      </w:r>
      <w:r w:rsidRPr="00354001">
        <w:rPr>
          <w:rStyle w:val="24"/>
          <w:rFonts w:hint="eastAsia"/>
          <w:b w:val="0"/>
          <w:bCs w:val="0"/>
          <w:color w:val="auto"/>
        </w:rPr>
        <w:t>シーケンス番号の絶対値は</w:t>
      </w:r>
      <w:r w:rsidRPr="00354001">
        <w:rPr>
          <w:rStyle w:val="24"/>
          <w:rFonts w:hint="eastAsia"/>
          <w:b w:val="0"/>
          <w:bCs w:val="0"/>
          <w:color w:val="auto"/>
        </w:rPr>
        <w:t>1</w:t>
      </w:r>
      <w:r w:rsidRPr="00354001">
        <w:rPr>
          <w:rStyle w:val="24"/>
          <w:rFonts w:hint="eastAsia"/>
          <w:b w:val="0"/>
          <w:bCs w:val="0"/>
          <w:color w:val="auto"/>
        </w:rPr>
        <w:t>ずつインクリメントする必要があります—シーケンス番号のスキップはサポートされていません。</w:t>
      </w:r>
      <w:r w:rsidRPr="00354001">
        <w:rPr>
          <w:rFonts w:hint="eastAsia"/>
        </w:rPr>
        <w:t xml:space="preserve"> </w:t>
      </w:r>
      <w:r w:rsidRPr="00354001">
        <w:rPr>
          <w:rStyle w:val="24"/>
          <w:rFonts w:hint="eastAsia"/>
          <w:b w:val="0"/>
          <w:bCs w:val="0"/>
          <w:color w:val="auto"/>
        </w:rPr>
        <w:t>シーケンス番号を省略した場合、最後の有効なシーケンス番号が完了すると、</w:t>
      </w:r>
      <w:r w:rsidRPr="00354001">
        <w:rPr>
          <w:rStyle w:val="24"/>
          <w:rFonts w:hint="eastAsia"/>
          <w:b w:val="0"/>
          <w:bCs w:val="0"/>
          <w:color w:val="auto"/>
        </w:rPr>
        <w:t>HOMEALL</w:t>
      </w:r>
      <w:r w:rsidRPr="00354001">
        <w:rPr>
          <w:rStyle w:val="24"/>
          <w:rFonts w:hint="eastAsia"/>
          <w:b w:val="0"/>
          <w:bCs w:val="0"/>
          <w:color w:val="auto"/>
        </w:rPr>
        <w:t>ホーミングが停止します。</w:t>
      </w:r>
    </w:p>
    <w:p w14:paraId="779D9522" w14:textId="22E405DA" w:rsidR="007F6805" w:rsidRPr="00354001" w:rsidRDefault="007F6805" w:rsidP="00A2671A">
      <w:pPr>
        <w:ind w:leftChars="621" w:left="1304"/>
        <w:rPr>
          <w:rStyle w:val="24"/>
          <w:b w:val="0"/>
          <w:bCs w:val="0"/>
          <w:color w:val="auto"/>
        </w:rPr>
      </w:pPr>
      <w:r w:rsidRPr="00354001">
        <w:rPr>
          <w:rStyle w:val="24"/>
          <w:rFonts w:hint="eastAsia"/>
          <w:b w:val="0"/>
          <w:bCs w:val="0"/>
          <w:color w:val="auto"/>
        </w:rPr>
        <w:lastRenderedPageBreak/>
        <w:t xml:space="preserve">　負の</w:t>
      </w:r>
      <w:r w:rsidRPr="00354001">
        <w:rPr>
          <w:rStyle w:val="24"/>
          <w:rFonts w:hint="eastAsia"/>
          <w:b w:val="0"/>
          <w:bCs w:val="0"/>
          <w:color w:val="auto"/>
        </w:rPr>
        <w:t>HOME_SEQUENCE</w:t>
      </w:r>
      <w:r w:rsidRPr="00354001">
        <w:rPr>
          <w:rStyle w:val="24"/>
          <w:rFonts w:hint="eastAsia"/>
          <w:b w:val="0"/>
          <w:bCs w:val="0"/>
          <w:color w:val="auto"/>
        </w:rPr>
        <w:t>値は、シーケンス内のすべてのジョイントの準備ができるまで待機することにより、シーケンス内のジョイントが</w:t>
      </w: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 HOME</w:t>
      </w:r>
      <w:r w:rsidRPr="00354001">
        <w:rPr>
          <w:rStyle w:val="24"/>
          <w:rFonts w:hint="eastAsia"/>
          <w:b w:val="0"/>
          <w:bCs w:val="0"/>
          <w:color w:val="auto"/>
        </w:rPr>
        <w:t>への最終移動を同期する必要があることを示します。</w:t>
      </w:r>
      <w:r w:rsidRPr="00354001">
        <w:rPr>
          <w:rFonts w:hint="eastAsia"/>
        </w:rPr>
        <w:t xml:space="preserve"> </w:t>
      </w:r>
      <w:r w:rsidRPr="00354001">
        <w:rPr>
          <w:rStyle w:val="24"/>
          <w:rFonts w:hint="eastAsia"/>
          <w:b w:val="0"/>
          <w:bCs w:val="0"/>
          <w:color w:val="auto"/>
        </w:rPr>
        <w:t>いずれかのジョイントの</w:t>
      </w:r>
      <w:r w:rsidRPr="00354001">
        <w:rPr>
          <w:rStyle w:val="24"/>
          <w:rFonts w:hint="eastAsia"/>
          <w:b w:val="0"/>
          <w:bCs w:val="0"/>
          <w:color w:val="auto"/>
        </w:rPr>
        <w:t>HOME_SEQUENCE</w:t>
      </w:r>
      <w:r w:rsidRPr="00354001">
        <w:rPr>
          <w:rStyle w:val="24"/>
          <w:rFonts w:hint="eastAsia"/>
          <w:b w:val="0"/>
          <w:bCs w:val="0"/>
          <w:color w:val="auto"/>
        </w:rPr>
        <w:t>値が負の場合、</w:t>
      </w:r>
      <w:r w:rsidRPr="00354001">
        <w:rPr>
          <w:rStyle w:val="24"/>
          <w:rFonts w:hint="eastAsia"/>
          <w:b w:val="0"/>
          <w:bCs w:val="0"/>
          <w:color w:val="auto"/>
        </w:rPr>
        <w:t>HOME_SEQUENCE</w:t>
      </w:r>
      <w:r w:rsidRPr="00354001">
        <w:rPr>
          <w:rStyle w:val="24"/>
          <w:rFonts w:hint="eastAsia"/>
          <w:b w:val="0"/>
          <w:bCs w:val="0"/>
          <w:color w:val="auto"/>
        </w:rPr>
        <w:t>アイテム値の絶対値が同じ（正または負）のすべてのジョイントが最終移動を同期します。</w:t>
      </w:r>
    </w:p>
    <w:p w14:paraId="20C134B2" w14:textId="1369A5AA"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負の</w:t>
      </w:r>
      <w:r w:rsidRPr="00354001">
        <w:rPr>
          <w:rStyle w:val="24"/>
          <w:rFonts w:hint="eastAsia"/>
          <w:b w:val="0"/>
          <w:bCs w:val="0"/>
          <w:color w:val="auto"/>
        </w:rPr>
        <w:t>HOME_SEQUENCE</w:t>
      </w:r>
      <w:r w:rsidRPr="00354001">
        <w:rPr>
          <w:rStyle w:val="24"/>
          <w:rFonts w:hint="eastAsia"/>
          <w:b w:val="0"/>
          <w:bCs w:val="0"/>
          <w:color w:val="auto"/>
        </w:rPr>
        <w:t>は、単一のジョイントをホームするコマンドにも適用されます。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値が負の場合、その</w:t>
      </w:r>
      <w:r w:rsidRPr="00354001">
        <w:rPr>
          <w:rStyle w:val="24"/>
          <w:rFonts w:hint="eastAsia"/>
          <w:b w:val="0"/>
          <w:bCs w:val="0"/>
          <w:color w:val="auto"/>
        </w:rPr>
        <w:t>HOME_SEQUENCE</w:t>
      </w:r>
      <w:r w:rsidRPr="00354001">
        <w:rPr>
          <w:rStyle w:val="24"/>
          <w:rFonts w:hint="eastAsia"/>
          <w:b w:val="0"/>
          <w:bCs w:val="0"/>
          <w:color w:val="auto"/>
        </w:rPr>
        <w:t>の絶対値が同じであるすべてのジョイントは、同期された最終移動とともにホームになります。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値がゼロまたは正の場合、ジョイントをホームするコマンドは、指定されたジョイントのみをホームします。</w:t>
      </w:r>
    </w:p>
    <w:p w14:paraId="57052AAC" w14:textId="71CF8DE8"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HOME_SEQUENCE</w:t>
      </w:r>
      <w:r w:rsidRPr="00354001">
        <w:rPr>
          <w:rStyle w:val="24"/>
          <w:rFonts w:hint="eastAsia"/>
          <w:b w:val="0"/>
          <w:bCs w:val="0"/>
          <w:color w:val="auto"/>
        </w:rPr>
        <w:t>が負のジョイントのジョイントモードジョギングは許可されていません。</w:t>
      </w:r>
      <w:r w:rsidRPr="00354001">
        <w:rPr>
          <w:rFonts w:hint="eastAsia"/>
        </w:rPr>
        <w:t xml:space="preserve"> </w:t>
      </w:r>
      <w:r w:rsidRPr="00354001">
        <w:rPr>
          <w:rStyle w:val="24"/>
          <w:rFonts w:hint="eastAsia"/>
          <w:b w:val="0"/>
          <w:bCs w:val="0"/>
          <w:color w:val="auto"/>
        </w:rPr>
        <w:t>一般的なガントリーアプリケーションでは、このようなジョギングはミスアライメント（ラッキング）につながる可能性があります。</w:t>
      </w:r>
      <w:r w:rsidRPr="00354001">
        <w:rPr>
          <w:rFonts w:hint="eastAsia"/>
        </w:rPr>
        <w:t xml:space="preserve"> </w:t>
      </w:r>
      <w:r w:rsidRPr="00354001">
        <w:rPr>
          <w:rStyle w:val="24"/>
          <w:rFonts w:hint="eastAsia"/>
          <w:b w:val="0"/>
          <w:bCs w:val="0"/>
          <w:color w:val="auto"/>
        </w:rPr>
        <w:t>マシンがホームに戻ると、ワールド座標での従来のジョギングが常に利用可能になることに注意してください。</w:t>
      </w:r>
    </w:p>
    <w:p w14:paraId="4283FA73" w14:textId="334EFA88" w:rsidR="007F6805" w:rsidRPr="00354001" w:rsidRDefault="007F6805" w:rsidP="00A2671A">
      <w:pPr>
        <w:ind w:leftChars="621" w:left="1304"/>
        <w:rPr>
          <w:rStyle w:val="24"/>
          <w:b w:val="0"/>
          <w:bCs w:val="0"/>
          <w:color w:val="auto"/>
        </w:rPr>
      </w:pPr>
      <w:r w:rsidRPr="00354001">
        <w:rPr>
          <w:rStyle w:val="24"/>
          <w:rFonts w:hint="eastAsia"/>
          <w:b w:val="0"/>
          <w:bCs w:val="0"/>
          <w:color w:val="auto"/>
        </w:rPr>
        <w:t>3</w:t>
      </w:r>
      <w:r w:rsidRPr="00354001">
        <w:rPr>
          <w:rStyle w:val="24"/>
          <w:rFonts w:hint="eastAsia"/>
          <w:b w:val="0"/>
          <w:bCs w:val="0"/>
          <w:color w:val="auto"/>
        </w:rPr>
        <w:t>関節システムの例</w:t>
      </w:r>
    </w:p>
    <w:p w14:paraId="77EDFD22" w14:textId="738AC1FD" w:rsidR="007F6805" w:rsidRPr="00354001" w:rsidRDefault="007F6805" w:rsidP="00A2671A">
      <w:pPr>
        <w:ind w:leftChars="621" w:left="1304"/>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つのシーケンス（</w:t>
      </w:r>
      <w:r w:rsidRPr="00354001">
        <w:rPr>
          <w:rStyle w:val="24"/>
          <w:rFonts w:hint="eastAsia"/>
          <w:b w:val="0"/>
          <w:bCs w:val="0"/>
          <w:color w:val="auto"/>
        </w:rPr>
        <w:t>0,1</w:t>
      </w:r>
      <w:r w:rsidRPr="00354001">
        <w:rPr>
          <w:rStyle w:val="24"/>
          <w:rFonts w:hint="eastAsia"/>
          <w:b w:val="0"/>
          <w:bCs w:val="0"/>
          <w:color w:val="auto"/>
        </w:rPr>
        <w:t>）、同期なし</w:t>
      </w:r>
    </w:p>
    <w:p w14:paraId="393BF7EC" w14:textId="77777777" w:rsidR="007F6805" w:rsidRPr="00354001" w:rsidRDefault="007F6805" w:rsidP="000F63AD">
      <w:pPr>
        <w:pStyle w:val="af9"/>
        <w:ind w:left="1260"/>
      </w:pPr>
      <w:r w:rsidRPr="00354001">
        <w:t>[JOINT_0]HOME_SEQUENCE = 0</w:t>
      </w:r>
    </w:p>
    <w:p w14:paraId="4CA2E709" w14:textId="77777777" w:rsidR="007F6805" w:rsidRPr="00354001" w:rsidRDefault="007F6805" w:rsidP="000F63AD">
      <w:pPr>
        <w:pStyle w:val="af9"/>
        <w:ind w:left="1260"/>
      </w:pPr>
      <w:r w:rsidRPr="00354001">
        <w:t>[JOINT_1]HOME_SEQUENCE = 1</w:t>
      </w:r>
    </w:p>
    <w:p w14:paraId="51DA1096" w14:textId="208616FE" w:rsidR="007F6805" w:rsidRPr="00354001" w:rsidRDefault="007F6805" w:rsidP="000F63AD">
      <w:pPr>
        <w:pStyle w:val="af9"/>
        <w:ind w:left="1260"/>
        <w:rPr>
          <w:rStyle w:val="24"/>
          <w:b w:val="0"/>
          <w:bCs w:val="0"/>
          <w:color w:val="auto"/>
        </w:rPr>
      </w:pPr>
      <w:r w:rsidRPr="00354001">
        <w:t>[JOINT_2]HOME_SEQUENCE = 1</w:t>
      </w:r>
    </w:p>
    <w:p w14:paraId="00CA60EC" w14:textId="5BFD593D" w:rsidR="00A2671A" w:rsidRPr="00354001" w:rsidRDefault="007F6805" w:rsidP="00A2671A">
      <w:pPr>
        <w:ind w:leftChars="621" w:left="1304"/>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つのシーケンス、ジョイント</w:t>
      </w:r>
      <w:r w:rsidRPr="00354001">
        <w:rPr>
          <w:rStyle w:val="24"/>
          <w:rFonts w:hint="eastAsia"/>
          <w:b w:val="0"/>
          <w:bCs w:val="0"/>
          <w:color w:val="auto"/>
        </w:rPr>
        <w:t>1</w:t>
      </w:r>
      <w:r w:rsidRPr="00354001">
        <w:rPr>
          <w:rStyle w:val="24"/>
          <w:rFonts w:hint="eastAsia"/>
          <w:b w:val="0"/>
          <w:bCs w:val="0"/>
          <w:color w:val="auto"/>
        </w:rPr>
        <w:t>と</w:t>
      </w:r>
      <w:r w:rsidRPr="00354001">
        <w:rPr>
          <w:rStyle w:val="24"/>
          <w:rFonts w:hint="eastAsia"/>
          <w:b w:val="0"/>
          <w:bCs w:val="0"/>
          <w:color w:val="auto"/>
        </w:rPr>
        <w:t>2</w:t>
      </w:r>
      <w:r w:rsidRPr="00354001">
        <w:rPr>
          <w:rStyle w:val="24"/>
          <w:rFonts w:hint="eastAsia"/>
          <w:b w:val="0"/>
          <w:bCs w:val="0"/>
          <w:color w:val="auto"/>
        </w:rPr>
        <w:t>が同期</w:t>
      </w:r>
    </w:p>
    <w:p w14:paraId="288A3396" w14:textId="77777777" w:rsidR="007F6805" w:rsidRPr="00354001" w:rsidRDefault="007F6805" w:rsidP="000F63AD">
      <w:pPr>
        <w:pStyle w:val="af9"/>
        <w:ind w:left="1260"/>
      </w:pPr>
      <w:r w:rsidRPr="00354001">
        <w:t>[JOINT_0]HOME_SEQUENCE = 0</w:t>
      </w:r>
    </w:p>
    <w:p w14:paraId="58E9CB12" w14:textId="77777777" w:rsidR="007F6805" w:rsidRPr="00354001" w:rsidRDefault="007F6805" w:rsidP="000F63AD">
      <w:pPr>
        <w:pStyle w:val="af9"/>
        <w:ind w:left="1260"/>
      </w:pPr>
      <w:r w:rsidRPr="00354001">
        <w:t>[JOINT_1]HOME_SEQUENCE = -1</w:t>
      </w:r>
    </w:p>
    <w:p w14:paraId="21556D60" w14:textId="1C20599E" w:rsidR="007F6805" w:rsidRPr="00354001" w:rsidRDefault="007F6805" w:rsidP="000F63AD">
      <w:pPr>
        <w:pStyle w:val="af9"/>
        <w:ind w:left="1260"/>
        <w:rPr>
          <w:rStyle w:val="24"/>
          <w:b w:val="0"/>
          <w:bCs w:val="0"/>
          <w:color w:val="auto"/>
        </w:rPr>
      </w:pPr>
      <w:r w:rsidRPr="00354001">
        <w:t>[JOINT_2]HOME_SEQUENCE = -1</w:t>
      </w:r>
    </w:p>
    <w:p w14:paraId="338A2F29" w14:textId="77777777" w:rsidR="007F6805" w:rsidRPr="00354001" w:rsidRDefault="007F6805" w:rsidP="00A2671A">
      <w:pPr>
        <w:ind w:leftChars="621" w:left="1304"/>
        <w:rPr>
          <w:rStyle w:val="24"/>
          <w:b w:val="0"/>
          <w:bCs w:val="0"/>
          <w:color w:val="auto"/>
        </w:rPr>
      </w:pPr>
    </w:p>
    <w:p w14:paraId="1FC03B94" w14:textId="32DF1736" w:rsidR="007F6805" w:rsidRPr="00354001" w:rsidRDefault="007F6805" w:rsidP="00A2671A">
      <w:pPr>
        <w:ind w:leftChars="621" w:left="1304"/>
        <w:rPr>
          <w:rStyle w:val="24"/>
          <w:b w:val="0"/>
          <w:bCs w:val="0"/>
          <w:color w:val="auto"/>
        </w:rPr>
      </w:pPr>
      <w:r w:rsidRPr="00354001">
        <w:rPr>
          <w:rStyle w:val="24"/>
          <w:rFonts w:hint="eastAsia"/>
          <w:b w:val="0"/>
          <w:bCs w:val="0"/>
          <w:color w:val="auto"/>
        </w:rPr>
        <w:t>正と負の値が混在している場合、ジョイント</w:t>
      </w:r>
      <w:r w:rsidRPr="00354001">
        <w:rPr>
          <w:rStyle w:val="24"/>
          <w:rFonts w:hint="eastAsia"/>
          <w:b w:val="0"/>
          <w:bCs w:val="0"/>
          <w:color w:val="auto"/>
        </w:rPr>
        <w:t>1</w:t>
      </w:r>
      <w:r w:rsidRPr="00354001">
        <w:rPr>
          <w:rStyle w:val="24"/>
          <w:rFonts w:hint="eastAsia"/>
          <w:b w:val="0"/>
          <w:bCs w:val="0"/>
          <w:color w:val="auto"/>
        </w:rPr>
        <w:t>と</w:t>
      </w:r>
      <w:r w:rsidRPr="00354001">
        <w:rPr>
          <w:rStyle w:val="24"/>
          <w:rFonts w:hint="eastAsia"/>
          <w:b w:val="0"/>
          <w:bCs w:val="0"/>
          <w:color w:val="auto"/>
        </w:rPr>
        <w:t>2</w:t>
      </w:r>
      <w:r w:rsidRPr="00354001">
        <w:rPr>
          <w:rStyle w:val="24"/>
          <w:rFonts w:hint="eastAsia"/>
          <w:b w:val="0"/>
          <w:bCs w:val="0"/>
          <w:color w:val="auto"/>
        </w:rPr>
        <w:t>は同期します</w:t>
      </w:r>
    </w:p>
    <w:p w14:paraId="7A76DBF0" w14:textId="77777777" w:rsidR="007F6805" w:rsidRPr="00354001" w:rsidRDefault="007F6805" w:rsidP="000F63AD">
      <w:pPr>
        <w:pStyle w:val="af9"/>
        <w:ind w:left="1260"/>
      </w:pPr>
      <w:r w:rsidRPr="00354001">
        <w:t>[JOINT_0]HOME_SEQUENCE = 0</w:t>
      </w:r>
    </w:p>
    <w:p w14:paraId="3CE078E7" w14:textId="77777777" w:rsidR="007F6805" w:rsidRPr="00354001" w:rsidRDefault="007F6805" w:rsidP="000F63AD">
      <w:pPr>
        <w:pStyle w:val="af9"/>
        <w:ind w:left="1260"/>
      </w:pPr>
      <w:r w:rsidRPr="00354001">
        <w:t>[JOINT_1]HOME_SEQUENCE = -1</w:t>
      </w:r>
    </w:p>
    <w:p w14:paraId="0781D433" w14:textId="0A8B135B" w:rsidR="007F6805" w:rsidRPr="00354001" w:rsidRDefault="007F6805" w:rsidP="000F63AD">
      <w:pPr>
        <w:pStyle w:val="af9"/>
        <w:ind w:left="1260"/>
        <w:rPr>
          <w:rStyle w:val="24"/>
          <w:b w:val="0"/>
          <w:bCs w:val="0"/>
          <w:color w:val="auto"/>
        </w:rPr>
      </w:pPr>
      <w:r w:rsidRPr="00354001">
        <w:t>[JOINT_2]HOME_SEQUENCE = 1</w:t>
      </w:r>
    </w:p>
    <w:p w14:paraId="63AEE49B" w14:textId="47850A17" w:rsidR="007F6805" w:rsidRPr="00354001" w:rsidRDefault="007F6805" w:rsidP="00A2671A">
      <w:pPr>
        <w:ind w:leftChars="621" w:left="1304"/>
        <w:rPr>
          <w:rStyle w:val="24"/>
          <w:b w:val="0"/>
          <w:bCs w:val="0"/>
          <w:color w:val="auto"/>
        </w:rPr>
      </w:pPr>
    </w:p>
    <w:p w14:paraId="55E0F0E4" w14:textId="57C37532" w:rsidR="007F6805" w:rsidRPr="00354001" w:rsidRDefault="007F6805" w:rsidP="00A2671A">
      <w:pPr>
        <w:ind w:leftChars="621" w:left="1304"/>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つのシーケンス、同期なし</w:t>
      </w:r>
    </w:p>
    <w:p w14:paraId="3C647033" w14:textId="77777777" w:rsidR="007F6805" w:rsidRPr="00354001" w:rsidRDefault="007F6805" w:rsidP="000F63AD">
      <w:pPr>
        <w:pStyle w:val="af9"/>
        <w:ind w:left="1260"/>
      </w:pPr>
      <w:r w:rsidRPr="00354001">
        <w:t>[JOINT_0]HOME_SEQUENCE = 0</w:t>
      </w:r>
    </w:p>
    <w:p w14:paraId="74312213" w14:textId="77777777" w:rsidR="007F6805" w:rsidRPr="00354001" w:rsidRDefault="007F6805" w:rsidP="000F63AD">
      <w:pPr>
        <w:pStyle w:val="af9"/>
        <w:ind w:left="1260"/>
      </w:pPr>
      <w:r w:rsidRPr="00354001">
        <w:t>[JOINT_1]HOME_SEQUENCE = 0</w:t>
      </w:r>
    </w:p>
    <w:p w14:paraId="0073E5BF" w14:textId="1BF53308" w:rsidR="007F6805" w:rsidRPr="00354001" w:rsidRDefault="007F6805" w:rsidP="000F63AD">
      <w:pPr>
        <w:pStyle w:val="af9"/>
        <w:ind w:left="1260"/>
        <w:rPr>
          <w:rStyle w:val="24"/>
          <w:b w:val="0"/>
          <w:bCs w:val="0"/>
          <w:color w:val="auto"/>
        </w:rPr>
      </w:pPr>
      <w:r w:rsidRPr="00354001">
        <w:t>[JOINT_2]HOME_SEQUENCE = 0</w:t>
      </w:r>
    </w:p>
    <w:p w14:paraId="558ACCA4" w14:textId="48D994E2" w:rsidR="007F6805" w:rsidRPr="00354001" w:rsidRDefault="007F6805" w:rsidP="00A2671A">
      <w:pPr>
        <w:ind w:leftChars="621" w:left="1304"/>
        <w:rPr>
          <w:rStyle w:val="24"/>
          <w:b w:val="0"/>
          <w:bCs w:val="0"/>
          <w:color w:val="auto"/>
        </w:rPr>
      </w:pPr>
    </w:p>
    <w:p w14:paraId="5E316BC1" w14:textId="13DEF9B1" w:rsidR="007F6805" w:rsidRPr="00354001" w:rsidRDefault="007F6805" w:rsidP="00A2671A">
      <w:pPr>
        <w:ind w:leftChars="621" w:left="1304"/>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つのシーケンス、すべての関節が同期</w:t>
      </w:r>
    </w:p>
    <w:p w14:paraId="1DA7710A" w14:textId="77777777" w:rsidR="007F6805" w:rsidRPr="00354001" w:rsidRDefault="007F6805" w:rsidP="000F63AD">
      <w:pPr>
        <w:pStyle w:val="af9"/>
        <w:ind w:left="1260"/>
      </w:pPr>
      <w:r w:rsidRPr="00354001">
        <w:lastRenderedPageBreak/>
        <w:t>[JOINT_0]HOME_SEQUENCE = -1</w:t>
      </w:r>
    </w:p>
    <w:p w14:paraId="3BA85CE2" w14:textId="77777777" w:rsidR="007F6805" w:rsidRPr="00354001" w:rsidRDefault="007F6805" w:rsidP="000F63AD">
      <w:pPr>
        <w:pStyle w:val="af9"/>
        <w:ind w:left="1260"/>
      </w:pPr>
      <w:r w:rsidRPr="00354001">
        <w:t>[JOINT_1]HOME_SEQUENCE = -1</w:t>
      </w:r>
    </w:p>
    <w:p w14:paraId="6D842473" w14:textId="4500122F" w:rsidR="007F6805" w:rsidRPr="00354001" w:rsidRDefault="007F6805" w:rsidP="000F63AD">
      <w:pPr>
        <w:pStyle w:val="af9"/>
        <w:ind w:left="1260"/>
        <w:rPr>
          <w:rStyle w:val="24"/>
          <w:b w:val="0"/>
          <w:bCs w:val="0"/>
          <w:color w:val="auto"/>
        </w:rPr>
      </w:pPr>
      <w:r w:rsidRPr="00354001">
        <w:t>[JOINT_2]HOME_SEQUENCE = -1</w:t>
      </w:r>
    </w:p>
    <w:p w14:paraId="44412886" w14:textId="12BC874E" w:rsidR="00A2671A" w:rsidRPr="00354001" w:rsidRDefault="00A2671A" w:rsidP="00A2671A">
      <w:pPr>
        <w:ind w:leftChars="621" w:left="1304"/>
        <w:rPr>
          <w:rStyle w:val="24"/>
          <w:b w:val="0"/>
          <w:bCs w:val="0"/>
          <w:color w:val="auto"/>
        </w:rPr>
      </w:pPr>
    </w:p>
    <w:p w14:paraId="3413D288" w14:textId="377C44A3" w:rsidR="000A175B" w:rsidRPr="00354001" w:rsidRDefault="000A175B" w:rsidP="001E597E">
      <w:pPr>
        <w:pStyle w:val="4"/>
        <w:rPr>
          <w:rStyle w:val="24"/>
          <w:b/>
          <w:bCs w:val="0"/>
          <w:color w:val="auto"/>
        </w:rPr>
      </w:pPr>
      <w:r w:rsidRPr="00354001">
        <w:rPr>
          <w:rStyle w:val="24"/>
          <w:bCs w:val="0"/>
          <w:color w:val="auto"/>
        </w:rPr>
        <w:t>VOLATILE_HOME</w:t>
      </w:r>
    </w:p>
    <w:p w14:paraId="3561E6AD" w14:textId="6D2C69A1" w:rsidR="00FB036A" w:rsidRPr="00354001" w:rsidRDefault="00FB036A" w:rsidP="00FB036A">
      <w:pPr>
        <w:ind w:leftChars="621" w:left="1304"/>
        <w:rPr>
          <w:rStyle w:val="24"/>
          <w:b w:val="0"/>
          <w:bCs w:val="0"/>
          <w:color w:val="auto"/>
        </w:rPr>
      </w:pPr>
      <w:r w:rsidRPr="00354001">
        <w:rPr>
          <w:rStyle w:val="24"/>
          <w:rFonts w:hint="eastAsia"/>
          <w:b w:val="0"/>
          <w:bCs w:val="0"/>
          <w:color w:val="auto"/>
        </w:rPr>
        <w:t xml:space="preserve">　この設定が</w:t>
      </w:r>
      <w:r w:rsidRPr="00354001">
        <w:rPr>
          <w:rStyle w:val="24"/>
          <w:rFonts w:hint="eastAsia"/>
          <w:b w:val="0"/>
          <w:bCs w:val="0"/>
          <w:color w:val="auto"/>
        </w:rPr>
        <w:t>true</w:t>
      </w:r>
      <w:r w:rsidRPr="00354001">
        <w:rPr>
          <w:rStyle w:val="24"/>
          <w:rFonts w:hint="eastAsia"/>
          <w:b w:val="0"/>
          <w:bCs w:val="0"/>
          <w:color w:val="auto"/>
        </w:rPr>
        <w:t>の場合、マシンがオフ状態に移行するたびに、このジョイントはホームから外れます。</w:t>
      </w:r>
      <w:r w:rsidRPr="00354001">
        <w:rPr>
          <w:rFonts w:hint="eastAsia"/>
        </w:rPr>
        <w:t xml:space="preserve"> </w:t>
      </w:r>
      <w:r w:rsidRPr="00354001">
        <w:rPr>
          <w:rStyle w:val="24"/>
          <w:rFonts w:hint="eastAsia"/>
          <w:b w:val="0"/>
          <w:bCs w:val="0"/>
          <w:color w:val="auto"/>
        </w:rPr>
        <w:t>これは、ジョイントドライブがオフのときに位置を維持しないジョイントに適しています。</w:t>
      </w:r>
      <w:r w:rsidRPr="00354001">
        <w:rPr>
          <w:rFonts w:hint="eastAsia"/>
        </w:rPr>
        <w:t xml:space="preserve"> </w:t>
      </w:r>
      <w:r w:rsidRPr="00354001">
        <w:rPr>
          <w:rStyle w:val="24"/>
          <w:rFonts w:hint="eastAsia"/>
          <w:b w:val="0"/>
          <w:bCs w:val="0"/>
          <w:color w:val="auto"/>
        </w:rPr>
        <w:t>一部のステッピングドライブ、特にマイクロステップドライブでは、これが必要になる場合があります。</w:t>
      </w:r>
    </w:p>
    <w:p w14:paraId="4F3012C3" w14:textId="77777777" w:rsidR="00FB036A" w:rsidRPr="00354001" w:rsidRDefault="00FB036A" w:rsidP="00FB036A">
      <w:pPr>
        <w:ind w:leftChars="621" w:left="1304"/>
        <w:rPr>
          <w:rStyle w:val="24"/>
          <w:b w:val="0"/>
          <w:bCs w:val="0"/>
          <w:color w:val="auto"/>
        </w:rPr>
      </w:pPr>
    </w:p>
    <w:p w14:paraId="7928BD36" w14:textId="2FA80574" w:rsidR="000A175B" w:rsidRPr="00354001" w:rsidRDefault="000A175B" w:rsidP="001E597E">
      <w:pPr>
        <w:pStyle w:val="4"/>
        <w:rPr>
          <w:rStyle w:val="24"/>
          <w:b/>
          <w:bCs w:val="0"/>
          <w:color w:val="auto"/>
        </w:rPr>
      </w:pPr>
      <w:r w:rsidRPr="00354001">
        <w:rPr>
          <w:rStyle w:val="24"/>
          <w:bCs w:val="0"/>
          <w:color w:val="auto"/>
        </w:rPr>
        <w:t>LOCKING_INDEXER</w:t>
      </w:r>
    </w:p>
    <w:p w14:paraId="5BE5F646" w14:textId="0B0AEBC8" w:rsidR="00FB036A" w:rsidRPr="00354001" w:rsidRDefault="00FB036A" w:rsidP="00FB036A">
      <w:pPr>
        <w:ind w:leftChars="621" w:left="1304" w:firstLineChars="100" w:firstLine="210"/>
        <w:rPr>
          <w:rStyle w:val="24"/>
          <w:b w:val="0"/>
          <w:bCs w:val="0"/>
          <w:color w:val="auto"/>
        </w:rPr>
      </w:pPr>
      <w:r w:rsidRPr="00354001">
        <w:rPr>
          <w:rStyle w:val="24"/>
          <w:rFonts w:hint="eastAsia"/>
          <w:b w:val="0"/>
          <w:bCs w:val="0"/>
          <w:color w:val="auto"/>
        </w:rPr>
        <w:t>このジョイントがロッキングロータリーインデクサーの場合、ホーミング前にロックが解除され、その後ロックされます。</w:t>
      </w:r>
    </w:p>
    <w:p w14:paraId="4F9CF139" w14:textId="387F217B" w:rsidR="000A175B" w:rsidRPr="00354001" w:rsidRDefault="000A175B" w:rsidP="001E597E">
      <w:pPr>
        <w:pStyle w:val="4"/>
        <w:rPr>
          <w:rStyle w:val="24"/>
          <w:b/>
          <w:bCs w:val="0"/>
          <w:color w:val="auto"/>
        </w:rPr>
      </w:pPr>
      <w:r w:rsidRPr="00354001">
        <w:rPr>
          <w:rStyle w:val="24"/>
          <w:rFonts w:hint="eastAsia"/>
          <w:bCs w:val="0"/>
          <w:color w:val="auto"/>
        </w:rPr>
        <w:t>即時ホーミング</w:t>
      </w:r>
    </w:p>
    <w:p w14:paraId="00343FE8" w14:textId="44DBAB87" w:rsidR="00FB036A" w:rsidRPr="00354001" w:rsidRDefault="00FB036A" w:rsidP="00FB036A">
      <w:pPr>
        <w:ind w:leftChars="621" w:left="1304"/>
        <w:rPr>
          <w:rStyle w:val="24"/>
          <w:b w:val="0"/>
          <w:bCs w:val="0"/>
          <w:color w:val="auto"/>
        </w:rPr>
      </w:pPr>
      <w:r w:rsidRPr="00354001">
        <w:rPr>
          <w:rStyle w:val="24"/>
          <w:rFonts w:hint="eastAsia"/>
          <w:b w:val="0"/>
          <w:bCs w:val="0"/>
          <w:color w:val="auto"/>
        </w:rPr>
        <w:t xml:space="preserve">　ジョイントにホームスイッチがない場合、またはロータリージョイントのように論理的なホーム位置がなく、</w:t>
      </w:r>
      <w:r w:rsidRPr="00354001">
        <w:rPr>
          <w:rStyle w:val="24"/>
          <w:rFonts w:hint="eastAsia"/>
          <w:b w:val="0"/>
          <w:bCs w:val="0"/>
          <w:color w:val="auto"/>
        </w:rPr>
        <w:t>Axis GUI</w:t>
      </w:r>
      <w:r w:rsidRPr="00354001">
        <w:rPr>
          <w:rStyle w:val="24"/>
          <w:rFonts w:hint="eastAsia"/>
          <w:b w:val="0"/>
          <w:bCs w:val="0"/>
          <w:color w:val="auto"/>
        </w:rPr>
        <w:t>で</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ボタンが押されたときにそのジョイントを現在の位置にホームにする場合は、次の</w:t>
      </w:r>
      <w:proofErr w:type="spellStart"/>
      <w:r w:rsidRPr="00354001">
        <w:rPr>
          <w:rStyle w:val="24"/>
          <w:rFonts w:hint="eastAsia"/>
          <w:b w:val="0"/>
          <w:bCs w:val="0"/>
          <w:color w:val="auto"/>
        </w:rPr>
        <w:t>ini</w:t>
      </w:r>
      <w:proofErr w:type="spellEnd"/>
      <w:r w:rsidRPr="00354001">
        <w:rPr>
          <w:rStyle w:val="24"/>
          <w:rFonts w:hint="eastAsia"/>
          <w:b w:val="0"/>
          <w:bCs w:val="0"/>
          <w:color w:val="auto"/>
        </w:rPr>
        <w:t>エントリを使用します。</w:t>
      </w:r>
      <w:r w:rsidRPr="00354001">
        <w:rPr>
          <w:rFonts w:hint="eastAsia"/>
        </w:rPr>
        <w:t xml:space="preserve"> </w:t>
      </w:r>
      <w:r w:rsidRPr="00354001">
        <w:rPr>
          <w:rStyle w:val="24"/>
          <w:rFonts w:hint="eastAsia"/>
          <w:b w:val="0"/>
          <w:bCs w:val="0"/>
          <w:color w:val="auto"/>
        </w:rPr>
        <w:t>その関節のために必要です。</w:t>
      </w:r>
    </w:p>
    <w:p w14:paraId="3A5040C6" w14:textId="58D21A25" w:rsidR="00FB036A" w:rsidRPr="00354001" w:rsidRDefault="00FB036A" w:rsidP="0080552D">
      <w:pPr>
        <w:numPr>
          <w:ilvl w:val="0"/>
          <w:numId w:val="109"/>
        </w:numPr>
        <w:rPr>
          <w:rStyle w:val="24"/>
          <w:b w:val="0"/>
          <w:bCs w:val="0"/>
          <w:color w:val="auto"/>
        </w:rPr>
      </w:pPr>
      <w:r w:rsidRPr="00354001">
        <w:rPr>
          <w:rStyle w:val="24"/>
          <w:b w:val="0"/>
          <w:bCs w:val="0"/>
          <w:color w:val="auto"/>
        </w:rPr>
        <w:t>HOME_SEARCH_VEL = 0</w:t>
      </w:r>
    </w:p>
    <w:p w14:paraId="0F41D20A" w14:textId="0FBB0486" w:rsidR="00FB036A" w:rsidRPr="00354001" w:rsidRDefault="00FB036A" w:rsidP="0080552D">
      <w:pPr>
        <w:numPr>
          <w:ilvl w:val="0"/>
          <w:numId w:val="109"/>
        </w:numPr>
        <w:rPr>
          <w:rStyle w:val="24"/>
          <w:b w:val="0"/>
          <w:bCs w:val="0"/>
          <w:color w:val="auto"/>
        </w:rPr>
      </w:pPr>
      <w:r w:rsidRPr="00354001">
        <w:rPr>
          <w:rStyle w:val="24"/>
          <w:b w:val="0"/>
          <w:bCs w:val="0"/>
          <w:color w:val="auto"/>
        </w:rPr>
        <w:t>HOME_LATCH_VEL = 0</w:t>
      </w:r>
    </w:p>
    <w:p w14:paraId="14A94141" w14:textId="316BB872" w:rsidR="00FB036A" w:rsidRPr="00354001" w:rsidRDefault="00FB036A" w:rsidP="0080552D">
      <w:pPr>
        <w:numPr>
          <w:ilvl w:val="0"/>
          <w:numId w:val="109"/>
        </w:numPr>
        <w:rPr>
          <w:rStyle w:val="24"/>
          <w:b w:val="0"/>
          <w:bCs w:val="0"/>
          <w:color w:val="auto"/>
        </w:rPr>
      </w:pPr>
      <w:r w:rsidRPr="00354001">
        <w:rPr>
          <w:rStyle w:val="24"/>
          <w:b w:val="0"/>
          <w:bCs w:val="0"/>
          <w:color w:val="auto"/>
        </w:rPr>
        <w:t>HOME_USE_INDEX = NO</w:t>
      </w:r>
    </w:p>
    <w:p w14:paraId="0C8FCBAD" w14:textId="6292C488" w:rsidR="00FB036A" w:rsidRPr="00354001" w:rsidRDefault="00FB036A" w:rsidP="0080552D">
      <w:pPr>
        <w:numPr>
          <w:ilvl w:val="0"/>
          <w:numId w:val="109"/>
        </w:numPr>
        <w:rPr>
          <w:rStyle w:val="24"/>
          <w:b w:val="0"/>
          <w:bCs w:val="0"/>
          <w:color w:val="auto"/>
        </w:rPr>
      </w:pPr>
      <w:r w:rsidRPr="00354001">
        <w:rPr>
          <w:rStyle w:val="24"/>
          <w:b w:val="0"/>
          <w:bCs w:val="0"/>
          <w:color w:val="auto"/>
        </w:rPr>
        <w:t>HOME equals to HOME_OFFSET</w:t>
      </w:r>
    </w:p>
    <w:p w14:paraId="338A93D0" w14:textId="6D3082C7" w:rsidR="00FB036A" w:rsidRPr="00354001" w:rsidRDefault="00FB036A" w:rsidP="0080552D">
      <w:pPr>
        <w:numPr>
          <w:ilvl w:val="0"/>
          <w:numId w:val="109"/>
        </w:numPr>
        <w:rPr>
          <w:rStyle w:val="24"/>
          <w:b w:val="0"/>
          <w:bCs w:val="0"/>
          <w:color w:val="auto"/>
        </w:rPr>
      </w:pPr>
      <w:r w:rsidRPr="00354001">
        <w:rPr>
          <w:rStyle w:val="24"/>
          <w:b w:val="0"/>
          <w:bCs w:val="0"/>
          <w:color w:val="auto"/>
        </w:rPr>
        <w:t>HOME_SEQUENCE = 0 (or other valid sequence number)</w:t>
      </w:r>
    </w:p>
    <w:p w14:paraId="448C0B49" w14:textId="4F70AA58" w:rsidR="00FB036A" w:rsidRPr="00354001" w:rsidRDefault="00FB036A" w:rsidP="000F63AD">
      <w:pPr>
        <w:pStyle w:val="Note"/>
        <w:ind w:left="630"/>
        <w:rPr>
          <w:rStyle w:val="24"/>
          <w:b w:val="0"/>
          <w:bCs w:val="0"/>
          <w:color w:val="auto"/>
        </w:rPr>
      </w:pPr>
      <w:r w:rsidRPr="00354001">
        <w:rPr>
          <w:rStyle w:val="24"/>
          <w:b w:val="0"/>
          <w:bCs w:val="0"/>
          <w:color w:val="auto"/>
        </w:rPr>
        <w:t>Note</w:t>
      </w:r>
    </w:p>
    <w:p w14:paraId="2DA3FE03" w14:textId="33A131F3" w:rsidR="00FB036A" w:rsidRPr="00354001" w:rsidRDefault="00FB036A" w:rsidP="000F63AD">
      <w:pPr>
        <w:pStyle w:val="Note"/>
        <w:ind w:left="630"/>
        <w:rPr>
          <w:rStyle w:val="24"/>
          <w:b w:val="0"/>
          <w:bCs w:val="0"/>
          <w:color w:val="auto"/>
        </w:rPr>
      </w:pPr>
      <w:r w:rsidRPr="00354001">
        <w:rPr>
          <w:rStyle w:val="24"/>
          <w:rFonts w:hint="eastAsia"/>
          <w:b w:val="0"/>
          <w:bCs w:val="0"/>
          <w:color w:val="auto"/>
        </w:rPr>
        <w:t>指定されていない</w:t>
      </w:r>
      <w:r w:rsidRPr="00354001">
        <w:rPr>
          <w:rStyle w:val="24"/>
          <w:rFonts w:hint="eastAsia"/>
          <w:b w:val="0"/>
          <w:bCs w:val="0"/>
          <w:color w:val="auto"/>
        </w:rPr>
        <w:t>HOME_SEARCH_VEL</w:t>
      </w:r>
      <w:r w:rsidRPr="00354001">
        <w:rPr>
          <w:rStyle w:val="24"/>
          <w:rFonts w:hint="eastAsia"/>
          <w:b w:val="0"/>
          <w:bCs w:val="0"/>
          <w:color w:val="auto"/>
        </w:rPr>
        <w:t>、</w:t>
      </w:r>
      <w:r w:rsidRPr="00354001">
        <w:rPr>
          <w:rStyle w:val="24"/>
          <w:rFonts w:hint="eastAsia"/>
          <w:b w:val="0"/>
          <w:bCs w:val="0"/>
          <w:color w:val="auto"/>
        </w:rPr>
        <w:t>HOME_LATCH_VEL</w:t>
      </w:r>
      <w:r w:rsidRPr="00354001">
        <w:rPr>
          <w:rStyle w:val="24"/>
          <w:rFonts w:hint="eastAsia"/>
          <w:b w:val="0"/>
          <w:bCs w:val="0"/>
          <w:color w:val="auto"/>
        </w:rPr>
        <w:t>、</w:t>
      </w:r>
      <w:r w:rsidRPr="00354001">
        <w:rPr>
          <w:rStyle w:val="24"/>
          <w:rFonts w:hint="eastAsia"/>
          <w:b w:val="0"/>
          <w:bCs w:val="0"/>
          <w:color w:val="auto"/>
        </w:rPr>
        <w:t>HOME_USE_INDEX</w:t>
      </w:r>
      <w:r w:rsidRPr="00354001">
        <w:rPr>
          <w:rStyle w:val="24"/>
          <w:rFonts w:hint="eastAsia"/>
          <w:b w:val="0"/>
          <w:bCs w:val="0"/>
          <w:color w:val="auto"/>
        </w:rPr>
        <w:t>、</w:t>
      </w:r>
      <w:r w:rsidRPr="00354001">
        <w:rPr>
          <w:rStyle w:val="24"/>
          <w:rFonts w:hint="eastAsia"/>
          <w:b w:val="0"/>
          <w:bCs w:val="0"/>
          <w:color w:val="auto"/>
        </w:rPr>
        <w:t>HOME</w:t>
      </w:r>
      <w:r w:rsidRPr="00354001">
        <w:rPr>
          <w:rStyle w:val="24"/>
          <w:rFonts w:hint="eastAsia"/>
          <w:b w:val="0"/>
          <w:bCs w:val="0"/>
          <w:color w:val="auto"/>
        </w:rPr>
        <w:t>、および</w:t>
      </w:r>
      <w:r w:rsidRPr="00354001">
        <w:rPr>
          <w:rStyle w:val="24"/>
          <w:rFonts w:hint="eastAsia"/>
          <w:b w:val="0"/>
          <w:bCs w:val="0"/>
          <w:color w:val="auto"/>
        </w:rPr>
        <w:t>HOME_OFFSET</w:t>
      </w:r>
      <w:r w:rsidRPr="00354001">
        <w:rPr>
          <w:rStyle w:val="24"/>
          <w:rFonts w:hint="eastAsia"/>
          <w:b w:val="0"/>
          <w:bCs w:val="0"/>
          <w:color w:val="auto"/>
        </w:rPr>
        <w:t>のデフォルト値はゼロであるため、即時ホーミングを要求する場合は省略できます。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を省略すると、上記のように</w:t>
      </w:r>
      <w:r w:rsidRPr="00354001">
        <w:rPr>
          <w:rStyle w:val="24"/>
          <w:rFonts w:hint="eastAsia"/>
          <w:b w:val="0"/>
          <w:bCs w:val="0"/>
          <w:color w:val="auto"/>
        </w:rPr>
        <w:t>HOME ALL</w:t>
      </w:r>
      <w:r w:rsidRPr="00354001">
        <w:rPr>
          <w:rStyle w:val="24"/>
          <w:rFonts w:hint="eastAsia"/>
          <w:b w:val="0"/>
          <w:bCs w:val="0"/>
          <w:color w:val="auto"/>
        </w:rPr>
        <w:t>動作からジョイントが削除されるため、通常は有効な</w:t>
      </w:r>
      <w:r w:rsidRPr="00354001">
        <w:rPr>
          <w:rStyle w:val="24"/>
          <w:rFonts w:hint="eastAsia"/>
          <w:b w:val="0"/>
          <w:bCs w:val="0"/>
          <w:color w:val="auto"/>
        </w:rPr>
        <w:t>HOME_SEQUENCE</w:t>
      </w:r>
      <w:r w:rsidRPr="00354001">
        <w:rPr>
          <w:rStyle w:val="24"/>
          <w:rFonts w:hint="eastAsia"/>
          <w:b w:val="0"/>
          <w:bCs w:val="0"/>
          <w:color w:val="auto"/>
        </w:rPr>
        <w:t>番号を含める必要があります。</w:t>
      </w:r>
    </w:p>
    <w:p w14:paraId="3450517A" w14:textId="085275B0" w:rsidR="00FB036A" w:rsidRPr="00354001" w:rsidRDefault="00FB036A" w:rsidP="00FB036A">
      <w:pPr>
        <w:ind w:leftChars="621" w:left="1304"/>
        <w:rPr>
          <w:rStyle w:val="24"/>
          <w:b w:val="0"/>
          <w:bCs w:val="0"/>
          <w:color w:val="auto"/>
        </w:rPr>
      </w:pPr>
    </w:p>
    <w:p w14:paraId="573A0F76" w14:textId="1773FD97" w:rsidR="00426F7C" w:rsidRPr="00354001" w:rsidRDefault="00426F7C" w:rsidP="001E597E">
      <w:pPr>
        <w:pStyle w:val="4"/>
        <w:rPr>
          <w:rStyle w:val="24"/>
          <w:b/>
          <w:bCs w:val="0"/>
          <w:color w:val="auto"/>
        </w:rPr>
      </w:pPr>
      <w:r w:rsidRPr="00354001">
        <w:rPr>
          <w:rStyle w:val="24"/>
          <w:rFonts w:hint="eastAsia"/>
          <w:bCs w:val="0"/>
          <w:color w:val="auto"/>
        </w:rPr>
        <w:t>ホーミングの抑制</w:t>
      </w:r>
    </w:p>
    <w:p w14:paraId="57D44B91" w14:textId="00AC44C5" w:rsidR="00FB036A" w:rsidRPr="00354001" w:rsidRDefault="00FB036A" w:rsidP="00FF510B">
      <w:pPr>
        <w:ind w:leftChars="621" w:left="1304" w:firstLineChars="100" w:firstLine="210"/>
        <w:rPr>
          <w:rStyle w:val="24"/>
          <w:b w:val="0"/>
          <w:bCs w:val="0"/>
          <w:color w:val="auto"/>
        </w:rPr>
      </w:pPr>
      <w:r w:rsidRPr="00354001">
        <w:rPr>
          <w:rStyle w:val="24"/>
          <w:rFonts w:hint="eastAsia"/>
          <w:b w:val="0"/>
          <w:bCs w:val="0"/>
          <w:color w:val="auto"/>
        </w:rPr>
        <w:t>ハルピン（</w:t>
      </w:r>
      <w:proofErr w:type="spellStart"/>
      <w:r w:rsidRPr="00354001">
        <w:rPr>
          <w:rStyle w:val="24"/>
          <w:rFonts w:hint="eastAsia"/>
          <w:b w:val="0"/>
          <w:bCs w:val="0"/>
          <w:color w:val="auto"/>
        </w:rPr>
        <w:t>motion.homing</w:t>
      </w:r>
      <w:proofErr w:type="spellEnd"/>
      <w:r w:rsidRPr="00354001">
        <w:rPr>
          <w:rStyle w:val="24"/>
          <w:rFonts w:hint="eastAsia"/>
          <w:b w:val="0"/>
          <w:bCs w:val="0"/>
          <w:color w:val="auto"/>
        </w:rPr>
        <w:t>-inhibit</w:t>
      </w:r>
      <w:r w:rsidRPr="00354001">
        <w:rPr>
          <w:rStyle w:val="24"/>
          <w:rFonts w:hint="eastAsia"/>
          <w:b w:val="0"/>
          <w:bCs w:val="0"/>
          <w:color w:val="auto"/>
        </w:rPr>
        <w:t>）は、「</w:t>
      </w:r>
      <w:proofErr w:type="spellStart"/>
      <w:r w:rsidRPr="00354001">
        <w:rPr>
          <w:rStyle w:val="24"/>
          <w:rFonts w:hint="eastAsia"/>
          <w:b w:val="0"/>
          <w:bCs w:val="0"/>
          <w:color w:val="auto"/>
        </w:rPr>
        <w:t>HomeAll</w:t>
      </w:r>
      <w:proofErr w:type="spellEnd"/>
      <w:r w:rsidRPr="00354001">
        <w:rPr>
          <w:rStyle w:val="24"/>
          <w:rFonts w:hint="eastAsia"/>
          <w:b w:val="0"/>
          <w:bCs w:val="0"/>
          <w:color w:val="auto"/>
        </w:rPr>
        <w:t>」と個々のジョイントホーミングの両方のホーミング開始を禁止するために提供されています。</w:t>
      </w:r>
    </w:p>
    <w:p w14:paraId="6BD6EC4A" w14:textId="6CE4BE26" w:rsidR="00FB036A" w:rsidRPr="00354001" w:rsidRDefault="00FB036A" w:rsidP="00FB036A">
      <w:pPr>
        <w:ind w:leftChars="621" w:left="1304"/>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一部のシステムは、負の</w:t>
      </w:r>
      <w:r w:rsidRPr="00354001">
        <w:rPr>
          <w:rStyle w:val="24"/>
          <w:rFonts w:hint="eastAsia"/>
          <w:b w:val="0"/>
          <w:bCs w:val="0"/>
          <w:color w:val="auto"/>
        </w:rPr>
        <w:t xml:space="preserve">[JOINT_N] HOME_SEQUENCE =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ファイルアイテムによって制御される最終的なジョイントホーミング移動を同期するための規定を利用します。</w:t>
      </w:r>
      <w:r w:rsidRPr="00354001">
        <w:rPr>
          <w:rFonts w:hint="eastAsia"/>
        </w:rPr>
        <w:t xml:space="preserve"> </w:t>
      </w:r>
      <w:r w:rsidRPr="00354001">
        <w:rPr>
          <w:rStyle w:val="24"/>
          <w:rFonts w:hint="eastAsia"/>
          <w:b w:val="0"/>
          <w:bCs w:val="0"/>
          <w:color w:val="auto"/>
        </w:rPr>
        <w:t>デフォルトでは、同期の規定により、マシンの位置がずれる可能性のあるジョイントジョグ（ガントリーラックなど）を防ぐために、ホーミング前のジョイントジョギングが許可されていません。</w:t>
      </w:r>
    </w:p>
    <w:p w14:paraId="406E0CD7" w14:textId="0622B664" w:rsidR="00FB036A" w:rsidRPr="00354001" w:rsidRDefault="00FF510B" w:rsidP="00FB036A">
      <w:pPr>
        <w:ind w:leftChars="621" w:left="1304"/>
        <w:rPr>
          <w:rStyle w:val="24"/>
          <w:b w:val="0"/>
          <w:bCs w:val="0"/>
          <w:color w:val="auto"/>
        </w:rPr>
      </w:pPr>
      <w:r w:rsidRPr="00354001">
        <w:rPr>
          <w:rStyle w:val="24"/>
          <w:rFonts w:hint="eastAsia"/>
          <w:b w:val="0"/>
          <w:bCs w:val="0"/>
          <w:color w:val="auto"/>
        </w:rPr>
        <w:t xml:space="preserve">　システムインテグレーターは、</w:t>
      </w:r>
      <w:r w:rsidRPr="00354001">
        <w:rPr>
          <w:rStyle w:val="24"/>
          <w:rFonts w:hint="eastAsia"/>
          <w:b w:val="0"/>
          <w:bCs w:val="0"/>
          <w:color w:val="auto"/>
        </w:rPr>
        <w:t>[JOINT_N] HOME_SEQUENCE</w:t>
      </w:r>
      <w:r w:rsidRPr="00354001">
        <w:rPr>
          <w:rStyle w:val="24"/>
          <w:rFonts w:hint="eastAsia"/>
          <w:b w:val="0"/>
          <w:bCs w:val="0"/>
          <w:color w:val="auto"/>
        </w:rPr>
        <w:t>アイテムを切り替える</w:t>
      </w:r>
      <w:proofErr w:type="spellStart"/>
      <w:r w:rsidRPr="00354001">
        <w:rPr>
          <w:rStyle w:val="24"/>
          <w:rFonts w:hint="eastAsia"/>
          <w:b w:val="0"/>
          <w:bCs w:val="0"/>
          <w:color w:val="auto"/>
        </w:rPr>
        <w:t>hal</w:t>
      </w:r>
      <w:proofErr w:type="spellEnd"/>
      <w:r w:rsidRPr="00354001">
        <w:rPr>
          <w:rStyle w:val="24"/>
          <w:rFonts w:hint="eastAsia"/>
          <w:b w:val="0"/>
          <w:bCs w:val="0"/>
          <w:color w:val="auto"/>
        </w:rPr>
        <w:t>ロジックを使用して、ホーミング前にジョイントジョギングを許可できます。</w:t>
      </w:r>
      <w:r w:rsidRPr="00354001">
        <w:rPr>
          <w:rFonts w:hint="eastAsia"/>
        </w:rPr>
        <w:t xml:space="preserve"> </w:t>
      </w:r>
      <w:r w:rsidRPr="00354001">
        <w:rPr>
          <w:rStyle w:val="24"/>
          <w:rFonts w:hint="eastAsia"/>
          <w:b w:val="0"/>
          <w:bCs w:val="0"/>
          <w:color w:val="auto"/>
        </w:rPr>
        <w:t>このロジックは、</w:t>
      </w:r>
      <w:proofErr w:type="spellStart"/>
      <w:r w:rsidRPr="00354001">
        <w:rPr>
          <w:rStyle w:val="24"/>
          <w:rFonts w:hint="eastAsia"/>
          <w:b w:val="0"/>
          <w:bCs w:val="0"/>
          <w:color w:val="auto"/>
        </w:rPr>
        <w:t>motion.homing</w:t>
      </w:r>
      <w:proofErr w:type="spellEnd"/>
      <w:r w:rsidRPr="00354001">
        <w:rPr>
          <w:rStyle w:val="24"/>
          <w:rFonts w:hint="eastAsia"/>
          <w:b w:val="0"/>
          <w:bCs w:val="0"/>
          <w:color w:val="auto"/>
        </w:rPr>
        <w:t>-inhibit</w:t>
      </w:r>
      <w:r w:rsidRPr="00354001">
        <w:rPr>
          <w:rStyle w:val="24"/>
          <w:rFonts w:hint="eastAsia"/>
          <w:b w:val="0"/>
          <w:bCs w:val="0"/>
          <w:color w:val="auto"/>
        </w:rPr>
        <w:t>ピンもアサートして、ジョイントジョギングが有効になっているときに誤ってホーミングが開始されないようにする必要があります。</w:t>
      </w:r>
    </w:p>
    <w:p w14:paraId="7CBBE062" w14:textId="7E6C44F0" w:rsidR="00FF510B" w:rsidRPr="00354001" w:rsidRDefault="00FF510B" w:rsidP="00FB036A">
      <w:pPr>
        <w:ind w:leftChars="621" w:left="1304"/>
        <w:rPr>
          <w:rStyle w:val="24"/>
          <w:b w:val="0"/>
          <w:bCs w:val="0"/>
          <w:color w:val="auto"/>
        </w:rPr>
      </w:pPr>
      <w:r w:rsidRPr="00354001">
        <w:rPr>
          <w:rStyle w:val="24"/>
          <w:rFonts w:hint="eastAsia"/>
          <w:b w:val="0"/>
          <w:bCs w:val="0"/>
          <w:color w:val="auto"/>
        </w:rPr>
        <w:t xml:space="preserve">　例：ホーミングの前に個々のジョイントジョギングの正のシーケンス（</w:t>
      </w:r>
      <w:r w:rsidRPr="00354001">
        <w:rPr>
          <w:rStyle w:val="24"/>
          <w:rFonts w:hint="eastAsia"/>
          <w:b w:val="0"/>
          <w:bCs w:val="0"/>
          <w:color w:val="auto"/>
        </w:rPr>
        <w:t>1</w:t>
      </w:r>
      <w:r w:rsidRPr="00354001">
        <w:rPr>
          <w:rStyle w:val="24"/>
          <w:rFonts w:hint="eastAsia"/>
          <w:b w:val="0"/>
          <w:bCs w:val="0"/>
          <w:color w:val="auto"/>
        </w:rPr>
        <w:t>）を選択するスイッチ（</w:t>
      </w:r>
      <w:proofErr w:type="spellStart"/>
      <w:r w:rsidRPr="00354001">
        <w:rPr>
          <w:rStyle w:val="24"/>
          <w:rFonts w:hint="eastAsia"/>
          <w:b w:val="0"/>
          <w:bCs w:val="0"/>
          <w:color w:val="auto"/>
        </w:rPr>
        <w:t>allow_jjog</w:t>
      </w:r>
      <w:proofErr w:type="spellEnd"/>
      <w:r w:rsidRPr="00354001">
        <w:rPr>
          <w:rStyle w:val="24"/>
          <w:rFonts w:hint="eastAsia"/>
          <w:b w:val="0"/>
          <w:bCs w:val="0"/>
          <w:color w:val="auto"/>
        </w:rPr>
        <w:t>）を使用して同期ホーミングに負のシーケンス（</w:t>
      </w:r>
      <w:r w:rsidRPr="00354001">
        <w:rPr>
          <w:rStyle w:val="24"/>
          <w:rFonts w:hint="eastAsia"/>
          <w:b w:val="0"/>
          <w:bCs w:val="0"/>
          <w:color w:val="auto"/>
        </w:rPr>
        <w:t>-1</w:t>
      </w:r>
      <w:r w:rsidRPr="00354001">
        <w:rPr>
          <w:rStyle w:val="24"/>
          <w:rFonts w:hint="eastAsia"/>
          <w:b w:val="0"/>
          <w:bCs w:val="0"/>
          <w:color w:val="auto"/>
        </w:rPr>
        <w:t>）を使用する同期ジョイント</w:t>
      </w:r>
      <w:r w:rsidRPr="00354001">
        <w:rPr>
          <w:rStyle w:val="24"/>
          <w:rFonts w:hint="eastAsia"/>
          <w:b w:val="0"/>
          <w:bCs w:val="0"/>
          <w:color w:val="auto"/>
        </w:rPr>
        <w:t>0,1</w:t>
      </w:r>
      <w:r w:rsidRPr="00354001">
        <w:rPr>
          <w:rStyle w:val="24"/>
          <w:rFonts w:hint="eastAsia"/>
          <w:b w:val="0"/>
          <w:bCs w:val="0"/>
          <w:color w:val="auto"/>
        </w:rPr>
        <w:t>（部分的な</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コード）：</w:t>
      </w:r>
    </w:p>
    <w:p w14:paraId="39AD28CD" w14:textId="77777777" w:rsidR="00FF510B" w:rsidRPr="00354001" w:rsidRDefault="00FF510B" w:rsidP="000F63AD">
      <w:pPr>
        <w:pStyle w:val="af9"/>
        <w:ind w:left="1260"/>
      </w:pPr>
      <w:proofErr w:type="spellStart"/>
      <w:r w:rsidRPr="00354001">
        <w:t>loadrt</w:t>
      </w:r>
      <w:proofErr w:type="spellEnd"/>
      <w:r w:rsidRPr="00354001">
        <w:t xml:space="preserve"> mux2 names=</w:t>
      </w:r>
      <w:proofErr w:type="spellStart"/>
      <w:r w:rsidRPr="00354001">
        <w:t>home_sequence_mux</w:t>
      </w:r>
      <w:proofErr w:type="spellEnd"/>
    </w:p>
    <w:p w14:paraId="43030B8D" w14:textId="77777777" w:rsidR="00FF510B" w:rsidRPr="00354001" w:rsidRDefault="00FF510B" w:rsidP="000F63AD">
      <w:pPr>
        <w:pStyle w:val="af9"/>
        <w:ind w:left="1260"/>
      </w:pPr>
      <w:proofErr w:type="spellStart"/>
      <w:r w:rsidRPr="00354001">
        <w:t>loadrt</w:t>
      </w:r>
      <w:proofErr w:type="spellEnd"/>
      <w:r w:rsidRPr="00354001">
        <w:t xml:space="preserve"> conv_float_s32 names=home_sequence_s32</w:t>
      </w:r>
    </w:p>
    <w:p w14:paraId="66DEFA36" w14:textId="77777777" w:rsidR="00FF510B" w:rsidRPr="00354001" w:rsidRDefault="00FF510B" w:rsidP="000F63AD">
      <w:pPr>
        <w:pStyle w:val="af9"/>
        <w:ind w:left="1260"/>
      </w:pPr>
      <w:proofErr w:type="spellStart"/>
      <w:r w:rsidRPr="00354001">
        <w:t>setp</w:t>
      </w:r>
      <w:proofErr w:type="spellEnd"/>
      <w:r w:rsidRPr="00354001">
        <w:t xml:space="preserve"> home_sequence_mux.in0 -1</w:t>
      </w:r>
    </w:p>
    <w:p w14:paraId="1331C93B" w14:textId="77777777" w:rsidR="00FF510B" w:rsidRPr="00354001" w:rsidRDefault="00FF510B" w:rsidP="000F63AD">
      <w:pPr>
        <w:pStyle w:val="af9"/>
        <w:ind w:left="1260"/>
      </w:pPr>
      <w:proofErr w:type="spellStart"/>
      <w:r w:rsidRPr="00354001">
        <w:t>setp</w:t>
      </w:r>
      <w:proofErr w:type="spellEnd"/>
      <w:r w:rsidRPr="00354001">
        <w:t xml:space="preserve"> home_sequence_mux.in1 1</w:t>
      </w:r>
    </w:p>
    <w:p w14:paraId="78018737" w14:textId="77777777" w:rsidR="00FF510B" w:rsidRPr="00354001" w:rsidRDefault="00FF510B" w:rsidP="000F63AD">
      <w:pPr>
        <w:pStyle w:val="af9"/>
        <w:ind w:left="1260"/>
      </w:pPr>
      <w:proofErr w:type="spellStart"/>
      <w:r w:rsidRPr="00354001">
        <w:t>addf</w:t>
      </w:r>
      <w:proofErr w:type="spellEnd"/>
      <w:r w:rsidRPr="00354001">
        <w:t xml:space="preserve"> </w:t>
      </w:r>
      <w:proofErr w:type="spellStart"/>
      <w:r w:rsidRPr="00354001">
        <w:t>home_sequence_mux</w:t>
      </w:r>
      <w:proofErr w:type="spellEnd"/>
      <w:r w:rsidRPr="00354001">
        <w:t xml:space="preserve"> servo-thread</w:t>
      </w:r>
    </w:p>
    <w:p w14:paraId="6DAD3E51" w14:textId="77777777" w:rsidR="00FF510B" w:rsidRPr="00354001" w:rsidRDefault="00FF510B" w:rsidP="000F63AD">
      <w:pPr>
        <w:pStyle w:val="af9"/>
        <w:ind w:left="1260"/>
      </w:pPr>
      <w:proofErr w:type="spellStart"/>
      <w:r w:rsidRPr="00354001">
        <w:t>addf</w:t>
      </w:r>
      <w:proofErr w:type="spellEnd"/>
      <w:r w:rsidRPr="00354001">
        <w:t xml:space="preserve"> home_sequence_s32 servo-thread</w:t>
      </w:r>
    </w:p>
    <w:p w14:paraId="2A3C94A6" w14:textId="77777777" w:rsidR="00FF510B" w:rsidRPr="00354001" w:rsidRDefault="00FF510B" w:rsidP="000F63AD">
      <w:pPr>
        <w:pStyle w:val="af9"/>
        <w:ind w:left="1260"/>
      </w:pPr>
      <w:r w:rsidRPr="00354001">
        <w:t>...</w:t>
      </w:r>
    </w:p>
    <w:p w14:paraId="711F7B72" w14:textId="77777777" w:rsidR="00FF510B" w:rsidRPr="00354001" w:rsidRDefault="00FF510B" w:rsidP="000F63AD">
      <w:pPr>
        <w:pStyle w:val="af9"/>
        <w:ind w:left="1260"/>
      </w:pPr>
      <w:r w:rsidRPr="00354001">
        <w:t xml:space="preserve">net </w:t>
      </w:r>
      <w:proofErr w:type="spellStart"/>
      <w:r w:rsidRPr="00354001">
        <w:t>home_seq_float</w:t>
      </w:r>
      <w:proofErr w:type="spellEnd"/>
      <w:r w:rsidRPr="00354001">
        <w:t xml:space="preserve"> &lt;= </w:t>
      </w:r>
      <w:proofErr w:type="spellStart"/>
      <w:r w:rsidRPr="00354001">
        <w:t>home_sequence_mux.out</w:t>
      </w:r>
      <w:proofErr w:type="spellEnd"/>
    </w:p>
    <w:p w14:paraId="5FCFA7C4" w14:textId="77777777" w:rsidR="00FF510B" w:rsidRPr="00354001" w:rsidRDefault="00FF510B" w:rsidP="000F63AD">
      <w:pPr>
        <w:pStyle w:val="af9"/>
        <w:ind w:left="1260"/>
      </w:pPr>
      <w:r w:rsidRPr="00354001">
        <w:t xml:space="preserve">net </w:t>
      </w:r>
      <w:proofErr w:type="spellStart"/>
      <w:r w:rsidRPr="00354001">
        <w:t>home_seq_float</w:t>
      </w:r>
      <w:proofErr w:type="spellEnd"/>
      <w:r w:rsidRPr="00354001">
        <w:t xml:space="preserve"> =&gt; home_sequence_s32.in</w:t>
      </w:r>
    </w:p>
    <w:p w14:paraId="3C640503" w14:textId="77777777" w:rsidR="00FF510B" w:rsidRPr="00354001" w:rsidRDefault="00FF510B" w:rsidP="000F63AD">
      <w:pPr>
        <w:pStyle w:val="af9"/>
        <w:ind w:left="1260"/>
      </w:pPr>
      <w:r w:rsidRPr="00354001">
        <w:t>net home_seq_s32 &lt;= home_sequence_s32.out</w:t>
      </w:r>
    </w:p>
    <w:p w14:paraId="642112C3" w14:textId="77777777" w:rsidR="00FF510B" w:rsidRPr="00354001" w:rsidRDefault="00FF510B" w:rsidP="000F63AD">
      <w:pPr>
        <w:pStyle w:val="af9"/>
        <w:ind w:left="1260"/>
      </w:pPr>
      <w:r w:rsidRPr="00354001">
        <w:t>net home_seq_s32 =&gt; ini.0.home_sequence</w:t>
      </w:r>
    </w:p>
    <w:p w14:paraId="63D9B867" w14:textId="77777777" w:rsidR="00FF510B" w:rsidRPr="00354001" w:rsidRDefault="00FF510B" w:rsidP="000F63AD">
      <w:pPr>
        <w:pStyle w:val="af9"/>
        <w:ind w:left="1260"/>
      </w:pPr>
      <w:r w:rsidRPr="00354001">
        <w:t>net home_seq_s32 =&gt; ini.1.home_sequence</w:t>
      </w:r>
    </w:p>
    <w:p w14:paraId="32842109" w14:textId="77777777" w:rsidR="00FF510B" w:rsidRPr="00354001" w:rsidRDefault="00FF510B" w:rsidP="000F63AD">
      <w:pPr>
        <w:pStyle w:val="af9"/>
        <w:ind w:left="1260"/>
      </w:pPr>
      <w:r w:rsidRPr="00354001">
        <w:t>...</w:t>
      </w:r>
    </w:p>
    <w:p w14:paraId="11F4130A" w14:textId="77777777" w:rsidR="00FF510B" w:rsidRPr="00354001" w:rsidRDefault="00FF510B" w:rsidP="000F63AD">
      <w:pPr>
        <w:pStyle w:val="af9"/>
        <w:ind w:left="1260"/>
      </w:pPr>
      <w:r w:rsidRPr="00354001">
        <w:t xml:space="preserve"># </w:t>
      </w:r>
      <w:proofErr w:type="spellStart"/>
      <w:r w:rsidRPr="00354001">
        <w:t>allow_jjog</w:t>
      </w:r>
      <w:proofErr w:type="spellEnd"/>
      <w:r w:rsidRPr="00354001">
        <w:t>: pin created by a virtual panel or hardware switch</w:t>
      </w:r>
    </w:p>
    <w:p w14:paraId="5B8B2605" w14:textId="77777777" w:rsidR="00FF510B" w:rsidRPr="00354001" w:rsidRDefault="00FF510B" w:rsidP="000F63AD">
      <w:pPr>
        <w:pStyle w:val="af9"/>
        <w:ind w:left="1260"/>
      </w:pPr>
      <w:r w:rsidRPr="00354001">
        <w:t xml:space="preserve">net </w:t>
      </w:r>
      <w:proofErr w:type="spellStart"/>
      <w:r w:rsidRPr="00354001">
        <w:t>hsequence_select</w:t>
      </w:r>
      <w:proofErr w:type="spellEnd"/>
      <w:r w:rsidRPr="00354001">
        <w:t xml:space="preserve"> &lt;= </w:t>
      </w:r>
      <w:proofErr w:type="spellStart"/>
      <w:r w:rsidRPr="00354001">
        <w:t>allow_jjog</w:t>
      </w:r>
      <w:proofErr w:type="spellEnd"/>
    </w:p>
    <w:p w14:paraId="043E8149" w14:textId="77777777" w:rsidR="00FF510B" w:rsidRPr="00354001" w:rsidRDefault="00FF510B" w:rsidP="000F63AD">
      <w:pPr>
        <w:pStyle w:val="af9"/>
        <w:ind w:left="1260"/>
      </w:pPr>
      <w:r w:rsidRPr="00354001">
        <w:t xml:space="preserve">net </w:t>
      </w:r>
      <w:proofErr w:type="spellStart"/>
      <w:r w:rsidRPr="00354001">
        <w:t>hsequence_select</w:t>
      </w:r>
      <w:proofErr w:type="spellEnd"/>
      <w:r w:rsidRPr="00354001">
        <w:t xml:space="preserve"> =&gt; </w:t>
      </w:r>
      <w:proofErr w:type="spellStart"/>
      <w:r w:rsidRPr="00354001">
        <w:t>home_sequence_mux.sel</w:t>
      </w:r>
      <w:proofErr w:type="spellEnd"/>
    </w:p>
    <w:p w14:paraId="1A9DA65F" w14:textId="6CF27D79" w:rsidR="00FF510B" w:rsidRPr="00354001" w:rsidRDefault="00FF510B" w:rsidP="000F63AD">
      <w:pPr>
        <w:pStyle w:val="af9"/>
        <w:ind w:left="1260"/>
        <w:rPr>
          <w:rStyle w:val="24"/>
          <w:b w:val="0"/>
          <w:bCs w:val="0"/>
          <w:color w:val="auto"/>
        </w:rPr>
      </w:pPr>
      <w:r w:rsidRPr="00354001">
        <w:t xml:space="preserve">net </w:t>
      </w:r>
      <w:proofErr w:type="spellStart"/>
      <w:r w:rsidRPr="00354001">
        <w:t>hsequence_select</w:t>
      </w:r>
      <w:proofErr w:type="spellEnd"/>
      <w:r w:rsidRPr="00354001">
        <w:t xml:space="preserve"> =&gt; </w:t>
      </w:r>
      <w:proofErr w:type="spellStart"/>
      <w:r w:rsidRPr="00354001">
        <w:t>motion.homing</w:t>
      </w:r>
      <w:proofErr w:type="spellEnd"/>
      <w:r w:rsidRPr="00354001">
        <w:t>-inhibit</w:t>
      </w:r>
    </w:p>
    <w:p w14:paraId="71C76C33" w14:textId="0A8ED0EC" w:rsidR="00FB036A" w:rsidRPr="00354001" w:rsidRDefault="00FB036A" w:rsidP="00FB036A">
      <w:pPr>
        <w:ind w:leftChars="621" w:left="1304"/>
        <w:rPr>
          <w:rStyle w:val="24"/>
          <w:b w:val="0"/>
          <w:bCs w:val="0"/>
          <w:color w:val="auto"/>
        </w:rPr>
      </w:pPr>
    </w:p>
    <w:p w14:paraId="23F1B2E5" w14:textId="378548D9" w:rsidR="00FB036A" w:rsidRPr="00354001" w:rsidRDefault="00FF510B" w:rsidP="000F63AD">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0F486C60" w14:textId="35377B36" w:rsidR="00FF510B" w:rsidRPr="00354001" w:rsidRDefault="00FF510B" w:rsidP="000F63AD">
      <w:pPr>
        <w:pStyle w:val="Note"/>
        <w:ind w:left="630"/>
        <w:rPr>
          <w:rStyle w:val="24"/>
          <w:b w:val="0"/>
          <w:bCs w:val="0"/>
          <w:color w:val="auto"/>
        </w:rPr>
      </w:pPr>
      <w:proofErr w:type="spellStart"/>
      <w:r w:rsidRPr="00354001">
        <w:rPr>
          <w:rStyle w:val="24"/>
          <w:rFonts w:hint="eastAsia"/>
          <w:b w:val="0"/>
          <w:bCs w:val="0"/>
          <w:color w:val="auto"/>
        </w:rPr>
        <w:t>inihal</w:t>
      </w:r>
      <w:proofErr w:type="spellEnd"/>
      <w:r w:rsidRPr="00354001">
        <w:rPr>
          <w:rStyle w:val="24"/>
          <w:rFonts w:hint="eastAsia"/>
          <w:b w:val="0"/>
          <w:bCs w:val="0"/>
          <w:color w:val="auto"/>
        </w:rPr>
        <w:t>ピン（</w:t>
      </w:r>
      <w:proofErr w:type="spellStart"/>
      <w:r w:rsidRPr="00354001">
        <w:rPr>
          <w:rStyle w:val="24"/>
          <w:rFonts w:hint="eastAsia"/>
          <w:b w:val="0"/>
          <w:bCs w:val="0"/>
          <w:color w:val="auto"/>
        </w:rPr>
        <w:t>ini.N.home_sequence</w:t>
      </w:r>
      <w:proofErr w:type="spellEnd"/>
      <w:r w:rsidRPr="00354001">
        <w:rPr>
          <w:rStyle w:val="24"/>
          <w:rFonts w:hint="eastAsia"/>
          <w:b w:val="0"/>
          <w:bCs w:val="0"/>
          <w:color w:val="auto"/>
        </w:rPr>
        <w:t>など）は</w:t>
      </w:r>
      <w:proofErr w:type="spellStart"/>
      <w:r w:rsidRPr="00354001">
        <w:rPr>
          <w:rStyle w:val="24"/>
          <w:rFonts w:hint="eastAsia"/>
          <w:b w:val="0"/>
          <w:bCs w:val="0"/>
          <w:color w:val="auto"/>
        </w:rPr>
        <w:t>milltask</w:t>
      </w:r>
      <w:proofErr w:type="spellEnd"/>
      <w:r w:rsidRPr="00354001">
        <w:rPr>
          <w:rStyle w:val="24"/>
          <w:rFonts w:hint="eastAsia"/>
          <w:b w:val="0"/>
          <w:bCs w:val="0"/>
          <w:color w:val="auto"/>
        </w:rPr>
        <w:t>が開始するまで使用できないため、上記の</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コマンドの実行は、</w:t>
      </w:r>
      <w:proofErr w:type="spellStart"/>
      <w:r w:rsidRPr="00354001">
        <w:rPr>
          <w:rStyle w:val="24"/>
          <w:rFonts w:hint="eastAsia"/>
          <w:b w:val="0"/>
          <w:bCs w:val="0"/>
          <w:color w:val="auto"/>
        </w:rPr>
        <w:t>postguihalfile</w:t>
      </w:r>
      <w:proofErr w:type="spellEnd"/>
      <w:r w:rsidRPr="00354001">
        <w:rPr>
          <w:rStyle w:val="24"/>
          <w:rFonts w:hint="eastAsia"/>
          <w:b w:val="0"/>
          <w:bCs w:val="0"/>
          <w:color w:val="auto"/>
        </w:rPr>
        <w:t>または遅延</w:t>
      </w:r>
      <w:r w:rsidRPr="00354001">
        <w:rPr>
          <w:rStyle w:val="24"/>
          <w:rFonts w:hint="eastAsia"/>
          <w:b w:val="0"/>
          <w:bCs w:val="0"/>
          <w:color w:val="auto"/>
        </w:rPr>
        <w:t>[APPLICATION] APP =</w:t>
      </w:r>
      <w:r w:rsidRPr="00354001">
        <w:rPr>
          <w:rStyle w:val="24"/>
          <w:rFonts w:hint="eastAsia"/>
          <w:b w:val="0"/>
          <w:bCs w:val="0"/>
          <w:color w:val="auto"/>
        </w:rPr>
        <w:t>スクリプトを使用して延期する必要があります。</w:t>
      </w:r>
    </w:p>
    <w:p w14:paraId="2C7EA481" w14:textId="1089B0D7" w:rsidR="00FF510B" w:rsidRPr="00354001" w:rsidRDefault="00FF510B" w:rsidP="00FB036A">
      <w:pPr>
        <w:ind w:leftChars="621" w:left="1304"/>
        <w:rPr>
          <w:rStyle w:val="24"/>
          <w:b w:val="0"/>
          <w:bCs w:val="0"/>
          <w:color w:val="auto"/>
        </w:rPr>
      </w:pPr>
    </w:p>
    <w:p w14:paraId="0D51CF26" w14:textId="4CFC1E70" w:rsidR="00FF510B" w:rsidRPr="00354001" w:rsidRDefault="00FF510B" w:rsidP="000F63AD">
      <w:pPr>
        <w:pStyle w:val="Note"/>
        <w:ind w:left="630"/>
        <w:rPr>
          <w:rStyle w:val="24"/>
          <w:b w:val="0"/>
          <w:bCs w:val="0"/>
          <w:color w:val="auto"/>
        </w:rPr>
      </w:pPr>
      <w:r w:rsidRPr="00354001">
        <w:rPr>
          <w:rStyle w:val="24"/>
          <w:b w:val="0"/>
          <w:bCs w:val="0"/>
          <w:color w:val="auto"/>
        </w:rPr>
        <w:t>Note</w:t>
      </w:r>
    </w:p>
    <w:p w14:paraId="6667F84E" w14:textId="26A6F3D6" w:rsidR="00FF510B" w:rsidRPr="00354001" w:rsidRDefault="00FF510B" w:rsidP="000F63AD">
      <w:pPr>
        <w:pStyle w:val="Note"/>
        <w:ind w:left="630"/>
        <w:rPr>
          <w:rStyle w:val="24"/>
          <w:b w:val="0"/>
          <w:bCs w:val="0"/>
          <w:color w:val="auto"/>
        </w:rPr>
      </w:pPr>
      <w:r w:rsidRPr="00354001">
        <w:rPr>
          <w:rStyle w:val="24"/>
          <w:rFonts w:hint="eastAsia"/>
          <w:b w:val="0"/>
          <w:bCs w:val="0"/>
          <w:color w:val="auto"/>
        </w:rPr>
        <w:lastRenderedPageBreak/>
        <w:t>複数のジョイントのジョイントジョギングをリアルタイムで同期するには、手動パルスジェネレータ（</w:t>
      </w:r>
      <w:r w:rsidRPr="00354001">
        <w:rPr>
          <w:rStyle w:val="24"/>
          <w:rFonts w:hint="eastAsia"/>
          <w:b w:val="0"/>
          <w:bCs w:val="0"/>
          <w:color w:val="auto"/>
        </w:rPr>
        <w:t>MPG</w:t>
      </w:r>
      <w:r w:rsidRPr="00354001">
        <w:rPr>
          <w:rStyle w:val="24"/>
          <w:rFonts w:hint="eastAsia"/>
          <w:b w:val="0"/>
          <w:bCs w:val="0"/>
          <w:color w:val="auto"/>
        </w:rPr>
        <w:t>）タイプのジョグピン（</w:t>
      </w:r>
      <w:proofErr w:type="spellStart"/>
      <w:r w:rsidRPr="00354001">
        <w:rPr>
          <w:rStyle w:val="24"/>
          <w:rFonts w:hint="eastAsia"/>
          <w:b w:val="0"/>
          <w:bCs w:val="0"/>
          <w:color w:val="auto"/>
        </w:rPr>
        <w:t>joint.N.enable</w:t>
      </w:r>
      <w:proofErr w:type="spellEnd"/>
      <w:r w:rsidRPr="00354001">
        <w:rPr>
          <w:rStyle w:val="24"/>
          <w:rFonts w:hint="eastAsia"/>
          <w:b w:val="0"/>
          <w:bCs w:val="0"/>
          <w:color w:val="auto"/>
        </w:rPr>
        <w:t>、</w:t>
      </w:r>
      <w:proofErr w:type="spellStart"/>
      <w:r w:rsidRPr="00354001">
        <w:rPr>
          <w:rStyle w:val="24"/>
          <w:rFonts w:hint="eastAsia"/>
          <w:b w:val="0"/>
          <w:bCs w:val="0"/>
          <w:color w:val="auto"/>
        </w:rPr>
        <w:t>joint.N.scale</w:t>
      </w:r>
      <w:proofErr w:type="spellEnd"/>
      <w:r w:rsidRPr="00354001">
        <w:rPr>
          <w:rStyle w:val="24"/>
          <w:rFonts w:hint="eastAsia"/>
          <w:b w:val="0"/>
          <w:bCs w:val="0"/>
          <w:color w:val="auto"/>
        </w:rPr>
        <w:t>、</w:t>
      </w:r>
      <w:proofErr w:type="spellStart"/>
      <w:r w:rsidRPr="00354001">
        <w:rPr>
          <w:rStyle w:val="24"/>
          <w:rFonts w:hint="eastAsia"/>
          <w:b w:val="0"/>
          <w:bCs w:val="0"/>
          <w:color w:val="auto"/>
        </w:rPr>
        <w:t>joint.N.counts</w:t>
      </w:r>
      <w:proofErr w:type="spellEnd"/>
      <w:r w:rsidRPr="00354001">
        <w:rPr>
          <w:rStyle w:val="24"/>
          <w:rFonts w:hint="eastAsia"/>
          <w:b w:val="0"/>
          <w:bCs w:val="0"/>
          <w:color w:val="auto"/>
        </w:rPr>
        <w:t>）の追加の</w:t>
      </w:r>
      <w:proofErr w:type="spellStart"/>
      <w:r w:rsidRPr="00354001">
        <w:rPr>
          <w:rStyle w:val="24"/>
          <w:rFonts w:hint="eastAsia"/>
          <w:b w:val="0"/>
          <w:bCs w:val="0"/>
          <w:color w:val="auto"/>
        </w:rPr>
        <w:t>hal</w:t>
      </w:r>
      <w:proofErr w:type="spellEnd"/>
      <w:r w:rsidRPr="00354001">
        <w:rPr>
          <w:rStyle w:val="24"/>
          <w:rFonts w:hint="eastAsia"/>
          <w:b w:val="0"/>
          <w:bCs w:val="0"/>
          <w:color w:val="auto"/>
        </w:rPr>
        <w:t>接続が必要です。</w:t>
      </w:r>
    </w:p>
    <w:p w14:paraId="6255176D" w14:textId="7570ACAD" w:rsidR="00FF510B" w:rsidRPr="00354001" w:rsidRDefault="00FF510B" w:rsidP="00FB036A">
      <w:pPr>
        <w:ind w:leftChars="621" w:left="1304"/>
        <w:rPr>
          <w:rStyle w:val="24"/>
          <w:b w:val="0"/>
          <w:bCs w:val="0"/>
          <w:color w:val="auto"/>
        </w:rPr>
      </w:pPr>
    </w:p>
    <w:p w14:paraId="7E9D6141" w14:textId="024984B0" w:rsidR="00FF510B" w:rsidRPr="00354001" w:rsidRDefault="00FF510B" w:rsidP="00FF510B">
      <w:pPr>
        <w:ind w:leftChars="621" w:left="1304" w:firstLineChars="100" w:firstLine="210"/>
        <w:rPr>
          <w:rStyle w:val="24"/>
          <w:b w:val="0"/>
          <w:bCs w:val="0"/>
          <w:color w:val="auto"/>
        </w:rPr>
      </w:pPr>
      <w:r w:rsidRPr="00354001">
        <w:rPr>
          <w:rStyle w:val="24"/>
          <w:rFonts w:hint="eastAsia"/>
          <w:b w:val="0"/>
          <w:bCs w:val="0"/>
          <w:color w:val="auto"/>
        </w:rPr>
        <w:t>負のホームシーケンスを使用する場合のジョイントジョギングを示すシミュレーション構成の例（</w:t>
      </w:r>
      <w:r w:rsidRPr="00354001">
        <w:rPr>
          <w:rStyle w:val="24"/>
          <w:rFonts w:hint="eastAsia"/>
          <w:b w:val="0"/>
          <w:bCs w:val="0"/>
          <w:color w:val="auto"/>
        </w:rPr>
        <w:t>gantry_jjog.ini</w:t>
      </w:r>
      <w:r w:rsidRPr="00354001">
        <w:rPr>
          <w:rStyle w:val="24"/>
          <w:rFonts w:hint="eastAsia"/>
          <w:b w:val="0"/>
          <w:bCs w:val="0"/>
          <w:color w:val="auto"/>
        </w:rPr>
        <w:t>）は、</w:t>
      </w:r>
      <w:r w:rsidRPr="00354001">
        <w:rPr>
          <w:rStyle w:val="24"/>
          <w:rFonts w:hint="eastAsia"/>
          <w:b w:val="0"/>
          <w:bCs w:val="0"/>
          <w:color w:val="auto"/>
        </w:rPr>
        <w:t>configs / sim / axis / gantry /</w:t>
      </w:r>
      <w:r w:rsidRPr="00354001">
        <w:rPr>
          <w:rStyle w:val="24"/>
          <w:rFonts w:hint="eastAsia"/>
          <w:b w:val="0"/>
          <w:bCs w:val="0"/>
          <w:color w:val="auto"/>
        </w:rPr>
        <w:t>ディレクトリにあります。</w:t>
      </w:r>
    </w:p>
    <w:p w14:paraId="4B157C66" w14:textId="77777777" w:rsidR="00FF510B" w:rsidRPr="00354001" w:rsidRDefault="00FF510B" w:rsidP="00FB036A">
      <w:pPr>
        <w:ind w:leftChars="621" w:left="1304"/>
        <w:rPr>
          <w:rStyle w:val="24"/>
          <w:b w:val="0"/>
          <w:bCs w:val="0"/>
          <w:color w:val="auto"/>
        </w:rPr>
      </w:pPr>
    </w:p>
    <w:p w14:paraId="1A581157" w14:textId="5DF250D2" w:rsidR="00E20BEF" w:rsidRPr="00354001" w:rsidRDefault="00E20BEF" w:rsidP="001E597E">
      <w:pPr>
        <w:pStyle w:val="2"/>
        <w:rPr>
          <w:rStyle w:val="24"/>
          <w:color w:val="auto"/>
        </w:rPr>
      </w:pPr>
      <w:bookmarkStart w:id="0" w:name="_Toc71733325"/>
      <w:bookmarkStart w:id="1" w:name="_Toc71733638"/>
      <w:bookmarkStart w:id="2" w:name="_Toc71739177"/>
      <w:bookmarkStart w:id="3" w:name="_Toc71739490"/>
      <w:bookmarkEnd w:id="0"/>
      <w:bookmarkEnd w:id="1"/>
      <w:bookmarkEnd w:id="2"/>
      <w:bookmarkEnd w:id="3"/>
      <w:r w:rsidRPr="00354001">
        <w:rPr>
          <w:rStyle w:val="24"/>
          <w:rFonts w:hint="eastAsia"/>
          <w:color w:val="auto"/>
        </w:rPr>
        <w:t>旋盤構成</w:t>
      </w:r>
    </w:p>
    <w:p w14:paraId="58860267" w14:textId="279AB7F1" w:rsidR="002C710A" w:rsidRDefault="00B35FB4" w:rsidP="001E597E">
      <w:pPr>
        <w:pStyle w:val="3"/>
        <w:rPr>
          <w:rStyle w:val="jlqj4b"/>
        </w:rPr>
      </w:pPr>
      <w:r>
        <w:rPr>
          <w:rStyle w:val="jlqj4b"/>
          <w:rFonts w:hint="eastAsia"/>
        </w:rPr>
        <w:t>デフォルトの平面</w:t>
      </w:r>
    </w:p>
    <w:p w14:paraId="758F541E" w14:textId="080A80AA" w:rsidR="00B35FB4" w:rsidRDefault="00B35FB4" w:rsidP="00B35FB4">
      <w:pPr>
        <w:ind w:leftChars="400" w:left="840"/>
      </w:pPr>
      <w:proofErr w:type="spellStart"/>
      <w:r>
        <w:rPr>
          <w:rStyle w:val="jlqj4b"/>
          <w:rFonts w:hint="eastAsia"/>
        </w:rPr>
        <w:t>LinuxCNC</w:t>
      </w:r>
      <w:proofErr w:type="spellEnd"/>
      <w:r>
        <w:rPr>
          <w:rStyle w:val="jlqj4b"/>
          <w:rFonts w:hint="eastAsia"/>
        </w:rPr>
        <w:t>の通訳者が最初に書かれたとき、それは工場向けに設計されました。</w:t>
      </w:r>
      <w:r>
        <w:rPr>
          <w:rStyle w:val="viiyi"/>
          <w:rFonts w:hint="eastAsia"/>
        </w:rPr>
        <w:t xml:space="preserve"> </w:t>
      </w:r>
      <w:r>
        <w:rPr>
          <w:rStyle w:val="jlqj4b"/>
          <w:rFonts w:hint="eastAsia"/>
        </w:rPr>
        <w:t>そのため、デフォルトの平面は</w:t>
      </w:r>
      <w:r>
        <w:rPr>
          <w:rStyle w:val="jlqj4b"/>
          <w:rFonts w:hint="eastAsia"/>
        </w:rPr>
        <w:t>XY</w:t>
      </w:r>
      <w:r>
        <w:rPr>
          <w:rStyle w:val="jlqj4b"/>
          <w:rFonts w:hint="eastAsia"/>
        </w:rPr>
        <w:t>（</w:t>
      </w:r>
      <w:r>
        <w:rPr>
          <w:rStyle w:val="jlqj4b"/>
          <w:rFonts w:hint="eastAsia"/>
        </w:rPr>
        <w:t>G17</w:t>
      </w:r>
      <w:r>
        <w:rPr>
          <w:rStyle w:val="jlqj4b"/>
          <w:rFonts w:hint="eastAsia"/>
        </w:rPr>
        <w:t>）です。</w:t>
      </w:r>
      <w:r>
        <w:rPr>
          <w:rStyle w:val="viiyi"/>
          <w:rFonts w:hint="eastAsia"/>
        </w:rPr>
        <w:t xml:space="preserve"> </w:t>
      </w:r>
      <w:r>
        <w:rPr>
          <w:rStyle w:val="jlqj4b"/>
          <w:rFonts w:hint="eastAsia"/>
        </w:rPr>
        <w:t>通常の旋盤は</w:t>
      </w:r>
      <w:r>
        <w:rPr>
          <w:rStyle w:val="jlqj4b"/>
          <w:rFonts w:hint="eastAsia"/>
        </w:rPr>
        <w:t>XZ</w:t>
      </w:r>
      <w:r>
        <w:rPr>
          <w:rStyle w:val="jlqj4b"/>
          <w:rFonts w:hint="eastAsia"/>
        </w:rPr>
        <w:t>平面（</w:t>
      </w:r>
      <w:r>
        <w:rPr>
          <w:rStyle w:val="jlqj4b"/>
          <w:rFonts w:hint="eastAsia"/>
        </w:rPr>
        <w:t>G18</w:t>
      </w:r>
      <w:r>
        <w:rPr>
          <w:rStyle w:val="jlqj4b"/>
          <w:rFonts w:hint="eastAsia"/>
        </w:rPr>
        <w:t>）のみを使用します。</w:t>
      </w:r>
      <w:r>
        <w:rPr>
          <w:rStyle w:val="viiyi"/>
          <w:rFonts w:hint="eastAsia"/>
        </w:rPr>
        <w:t xml:space="preserve"> </w:t>
      </w:r>
      <w:r>
        <w:rPr>
          <w:rStyle w:val="jlqj4b"/>
          <w:rFonts w:hint="eastAsia"/>
        </w:rPr>
        <w:t>デフォルトのプレーンを変更するには、</w:t>
      </w:r>
      <w:r>
        <w:rPr>
          <w:rStyle w:val="jlqj4b"/>
          <w:rFonts w:hint="eastAsia"/>
        </w:rPr>
        <w:t>RS274NGC</w:t>
      </w:r>
      <w:r>
        <w:rPr>
          <w:rStyle w:val="jlqj4b"/>
          <w:rFonts w:hint="eastAsia"/>
        </w:rPr>
        <w:t>セクションの</w:t>
      </w:r>
      <w:r>
        <w:rPr>
          <w:rStyle w:val="jlqj4b"/>
          <w:rFonts w:hint="eastAsia"/>
        </w:rPr>
        <w:t>.</w:t>
      </w:r>
      <w:proofErr w:type="spellStart"/>
      <w:r>
        <w:rPr>
          <w:rStyle w:val="jlqj4b"/>
          <w:rFonts w:hint="eastAsia"/>
        </w:rPr>
        <w:t>ini</w:t>
      </w:r>
      <w:proofErr w:type="spellEnd"/>
      <w:r>
        <w:rPr>
          <w:rStyle w:val="jlqj4b"/>
          <w:rFonts w:hint="eastAsia"/>
        </w:rPr>
        <w:t>ファイルに次の行を配置します。</w:t>
      </w:r>
    </w:p>
    <w:p w14:paraId="506615B6" w14:textId="74BF7C28" w:rsidR="00B35FB4" w:rsidRDefault="00B35FB4" w:rsidP="00B35FB4">
      <w:pPr>
        <w:pStyle w:val="af9"/>
        <w:ind w:left="1260"/>
      </w:pPr>
      <w:r>
        <w:t>RS274NGC_STARTUP_CODE = G18</w:t>
      </w:r>
    </w:p>
    <w:p w14:paraId="16AFE10C" w14:textId="562FB9AA" w:rsidR="00B35FB4" w:rsidRDefault="00B35FB4" w:rsidP="00B35FB4">
      <w:pPr>
        <w:ind w:leftChars="400" w:left="840"/>
        <w:rPr>
          <w:rStyle w:val="jlqj4b"/>
        </w:rPr>
      </w:pPr>
      <w:r>
        <w:rPr>
          <w:rStyle w:val="jlqj4b"/>
          <w:rFonts w:hint="eastAsia"/>
        </w:rPr>
        <w:t>上記は</w:t>
      </w:r>
      <w:r>
        <w:rPr>
          <w:rStyle w:val="jlqj4b"/>
          <w:rFonts w:hint="eastAsia"/>
        </w:rPr>
        <w:t>g</w:t>
      </w:r>
      <w:r>
        <w:rPr>
          <w:rStyle w:val="jlqj4b"/>
          <w:rFonts w:hint="eastAsia"/>
        </w:rPr>
        <w:t>コードプログラムで上書きできるので、常に</w:t>
      </w:r>
      <w:r>
        <w:rPr>
          <w:rStyle w:val="jlqj4b"/>
          <w:rFonts w:hint="eastAsia"/>
        </w:rPr>
        <w:t>g</w:t>
      </w:r>
      <w:r>
        <w:rPr>
          <w:rStyle w:val="jlqj4b"/>
          <w:rFonts w:hint="eastAsia"/>
        </w:rPr>
        <w:t>コードファイルのプリアンブルに重要なものを設定してください。</w:t>
      </w:r>
    </w:p>
    <w:p w14:paraId="7FF286CC" w14:textId="255C02F4" w:rsidR="00B35FB4" w:rsidRDefault="00B35FB4" w:rsidP="001E597E">
      <w:pPr>
        <w:pStyle w:val="3"/>
      </w:pPr>
      <w:r>
        <w:rPr>
          <w:rStyle w:val="jlqj4b"/>
          <w:rFonts w:hint="eastAsia"/>
        </w:rPr>
        <w:t>INI設定</w:t>
      </w:r>
    </w:p>
    <w:p w14:paraId="223FC439" w14:textId="37B122A3" w:rsidR="00B35FB4" w:rsidRDefault="00B35FB4" w:rsidP="00B35FB4">
      <w:pPr>
        <w:ind w:leftChars="400" w:left="840"/>
        <w:rPr>
          <w:rStyle w:val="jlqj4b"/>
        </w:rPr>
      </w:pPr>
      <w:r>
        <w:rPr>
          <w:rFonts w:hint="eastAsia"/>
        </w:rPr>
        <w:t xml:space="preserve">　</w:t>
      </w:r>
      <w:r>
        <w:rPr>
          <w:rStyle w:val="jlqj4b"/>
          <w:rFonts w:hint="eastAsia"/>
        </w:rPr>
        <w:t>Axis</w:t>
      </w:r>
      <w:r>
        <w:rPr>
          <w:rStyle w:val="jlqj4b"/>
          <w:rFonts w:hint="eastAsia"/>
        </w:rPr>
        <w:t>の旋盤モードには、</w:t>
      </w:r>
      <w:r>
        <w:rPr>
          <w:rStyle w:val="jlqj4b"/>
          <w:rFonts w:hint="eastAsia"/>
        </w:rPr>
        <w:t>.</w:t>
      </w:r>
      <w:proofErr w:type="spellStart"/>
      <w:r>
        <w:rPr>
          <w:rStyle w:val="jlqj4b"/>
          <w:rFonts w:hint="eastAsia"/>
        </w:rPr>
        <w:t>ini</w:t>
      </w:r>
      <w:proofErr w:type="spellEnd"/>
      <w:r>
        <w:rPr>
          <w:rStyle w:val="jlqj4b"/>
          <w:rFonts w:hint="eastAsia"/>
        </w:rPr>
        <w:t>ファイルの通常の設定に加えて、またはそれを置き換えるために、次の</w:t>
      </w:r>
      <w:r>
        <w:rPr>
          <w:rStyle w:val="jlqj4b"/>
          <w:rFonts w:hint="eastAsia"/>
        </w:rPr>
        <w:t>.</w:t>
      </w:r>
      <w:proofErr w:type="spellStart"/>
      <w:r>
        <w:rPr>
          <w:rStyle w:val="jlqj4b"/>
          <w:rFonts w:hint="eastAsia"/>
        </w:rPr>
        <w:t>ini</w:t>
      </w:r>
      <w:proofErr w:type="spellEnd"/>
      <w:r>
        <w:rPr>
          <w:rStyle w:val="jlqj4b"/>
          <w:rFonts w:hint="eastAsia"/>
        </w:rPr>
        <w:t>設定が必要です。</w:t>
      </w:r>
      <w:r>
        <w:rPr>
          <w:rStyle w:val="viiyi"/>
          <w:rFonts w:hint="eastAsia"/>
        </w:rPr>
        <w:t xml:space="preserve"> </w:t>
      </w:r>
      <w:r>
        <w:rPr>
          <w:rStyle w:val="jlqj4b"/>
          <w:rFonts w:hint="eastAsia"/>
        </w:rPr>
        <w:t>これらの履歴設定では、アイデンティティキネマティクス（トリブキン）と、座標</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に対応する</w:t>
      </w:r>
      <w:r>
        <w:rPr>
          <w:rStyle w:val="jlqj4b"/>
          <w:rFonts w:hint="eastAsia"/>
        </w:rPr>
        <w:t>3</w:t>
      </w:r>
      <w:r>
        <w:rPr>
          <w:rStyle w:val="jlqj4b"/>
          <w:rFonts w:hint="eastAsia"/>
        </w:rPr>
        <w:t>つのジョイント（</w:t>
      </w:r>
      <w:r>
        <w:rPr>
          <w:rStyle w:val="jlqj4b"/>
          <w:rFonts w:hint="eastAsia"/>
        </w:rPr>
        <w:t>0</w:t>
      </w:r>
      <w:r>
        <w:rPr>
          <w:rStyle w:val="jlqj4b"/>
          <w:rFonts w:hint="eastAsia"/>
        </w:rPr>
        <w:t>、</w:t>
      </w:r>
      <w:r>
        <w:rPr>
          <w:rStyle w:val="jlqj4b"/>
          <w:rFonts w:hint="eastAsia"/>
        </w:rPr>
        <w:t>1</w:t>
      </w:r>
      <w:r>
        <w:rPr>
          <w:rStyle w:val="jlqj4b"/>
          <w:rFonts w:hint="eastAsia"/>
        </w:rPr>
        <w:t>、</w:t>
      </w:r>
      <w:r>
        <w:rPr>
          <w:rStyle w:val="jlqj4b"/>
          <w:rFonts w:hint="eastAsia"/>
        </w:rPr>
        <w:t>2</w:t>
      </w:r>
      <w:r>
        <w:rPr>
          <w:rStyle w:val="jlqj4b"/>
          <w:rFonts w:hint="eastAsia"/>
        </w:rPr>
        <w:t>）を使用します。</w:t>
      </w:r>
      <w:r>
        <w:rPr>
          <w:rStyle w:val="viiyi"/>
          <w:rFonts w:hint="eastAsia"/>
        </w:rPr>
        <w:t xml:space="preserve"> </w:t>
      </w:r>
      <w:r>
        <w:rPr>
          <w:rStyle w:val="jlqj4b"/>
          <w:rFonts w:hint="eastAsia"/>
        </w:rPr>
        <w:t>未使用の</w:t>
      </w:r>
      <w:r>
        <w:rPr>
          <w:rStyle w:val="jlqj4b"/>
          <w:rFonts w:hint="eastAsia"/>
        </w:rPr>
        <w:t>y</w:t>
      </w:r>
      <w:r>
        <w:rPr>
          <w:rStyle w:val="jlqj4b"/>
          <w:rFonts w:hint="eastAsia"/>
        </w:rPr>
        <w:t>軸のジョイント</w:t>
      </w:r>
      <w:r>
        <w:rPr>
          <w:rStyle w:val="jlqj4b"/>
          <w:rFonts w:hint="eastAsia"/>
        </w:rPr>
        <w:t>1</w:t>
      </w:r>
      <w:r>
        <w:rPr>
          <w:rStyle w:val="jlqj4b"/>
          <w:rFonts w:hint="eastAsia"/>
        </w:rPr>
        <w:t>は必須ですが、これらの履歴構成では使用されません。</w:t>
      </w:r>
      <w:r>
        <w:rPr>
          <w:rStyle w:val="viiyi"/>
          <w:rFonts w:hint="eastAsia"/>
        </w:rPr>
        <w:t xml:space="preserve"> </w:t>
      </w:r>
      <w:r>
        <w:rPr>
          <w:rStyle w:val="jlqj4b"/>
          <w:rFonts w:hint="eastAsia"/>
        </w:rPr>
        <w:t>シミュレートされた旋盤構成は、これらの履歴設定を使用する場合があります。</w:t>
      </w:r>
      <w:r>
        <w:rPr>
          <w:rStyle w:val="viiyi"/>
          <w:rFonts w:hint="eastAsia"/>
        </w:rPr>
        <w:t xml:space="preserve"> </w:t>
      </w:r>
      <w:proofErr w:type="spellStart"/>
      <w:r>
        <w:rPr>
          <w:rStyle w:val="jlqj4b"/>
          <w:rFonts w:hint="eastAsia"/>
        </w:rPr>
        <w:t>Gmoccapy</w:t>
      </w:r>
      <w:proofErr w:type="spellEnd"/>
      <w:r>
        <w:rPr>
          <w:rStyle w:val="jlqj4b"/>
          <w:rFonts w:hint="eastAsia"/>
        </w:rPr>
        <w:t>も上記の設定を使用しますが、追加の設定を提供します。詳細については、</w:t>
      </w:r>
      <w:proofErr w:type="spellStart"/>
      <w:r>
        <w:rPr>
          <w:rStyle w:val="jlqj4b"/>
          <w:rFonts w:hint="eastAsia"/>
        </w:rPr>
        <w:t>gmoccapy</w:t>
      </w:r>
      <w:proofErr w:type="spellEnd"/>
      <w:r>
        <w:rPr>
          <w:rStyle w:val="jlqj4b"/>
          <w:rFonts w:hint="eastAsia"/>
        </w:rPr>
        <w:t>セクションを確認してください。</w:t>
      </w:r>
    </w:p>
    <w:p w14:paraId="4A16CBB1" w14:textId="77777777" w:rsidR="00B35FB4" w:rsidRDefault="00B35FB4" w:rsidP="00B35FB4">
      <w:pPr>
        <w:pStyle w:val="af9"/>
        <w:ind w:left="1260"/>
      </w:pPr>
      <w:r>
        <w:t>[DISPLAY]</w:t>
      </w:r>
    </w:p>
    <w:p w14:paraId="67911B77" w14:textId="77777777" w:rsidR="00B35FB4" w:rsidRDefault="00B35FB4" w:rsidP="00B35FB4">
      <w:pPr>
        <w:pStyle w:val="af9"/>
        <w:ind w:left="1260"/>
      </w:pPr>
      <w:r>
        <w:t>DISPLAY = axis</w:t>
      </w:r>
    </w:p>
    <w:p w14:paraId="44D7A016" w14:textId="77777777" w:rsidR="00B35FB4" w:rsidRDefault="00B35FB4" w:rsidP="00B35FB4">
      <w:pPr>
        <w:pStyle w:val="af9"/>
        <w:ind w:left="1260"/>
      </w:pPr>
      <w:r>
        <w:t>LATHE = 1</w:t>
      </w:r>
    </w:p>
    <w:p w14:paraId="1F254F80" w14:textId="77777777" w:rsidR="00B35FB4" w:rsidRDefault="00B35FB4" w:rsidP="00B35FB4">
      <w:pPr>
        <w:pStyle w:val="af9"/>
        <w:ind w:left="1260"/>
      </w:pPr>
      <w:r>
        <w:t>...</w:t>
      </w:r>
    </w:p>
    <w:p w14:paraId="75679D5D" w14:textId="77777777" w:rsidR="00B35FB4" w:rsidRDefault="00B35FB4" w:rsidP="00B35FB4">
      <w:pPr>
        <w:pStyle w:val="af9"/>
        <w:ind w:left="1260"/>
      </w:pPr>
      <w:r>
        <w:t>[KINS]</w:t>
      </w:r>
    </w:p>
    <w:p w14:paraId="230CFE02" w14:textId="77777777" w:rsidR="00B35FB4" w:rsidRDefault="00B35FB4" w:rsidP="00B35FB4">
      <w:pPr>
        <w:pStyle w:val="af9"/>
        <w:ind w:left="1260"/>
      </w:pPr>
      <w:r>
        <w:t xml:space="preserve">KINEMATICS = </w:t>
      </w:r>
      <w:proofErr w:type="spellStart"/>
      <w:r>
        <w:t>trivkins</w:t>
      </w:r>
      <w:proofErr w:type="spellEnd"/>
    </w:p>
    <w:p w14:paraId="44796B11" w14:textId="77777777" w:rsidR="00B35FB4" w:rsidRDefault="00B35FB4" w:rsidP="00B35FB4">
      <w:pPr>
        <w:pStyle w:val="af9"/>
        <w:ind w:left="1260"/>
      </w:pPr>
      <w:r>
        <w:t>JOINTS = 3</w:t>
      </w:r>
    </w:p>
    <w:p w14:paraId="010D4AF0" w14:textId="77777777" w:rsidR="00B35FB4" w:rsidRDefault="00B35FB4" w:rsidP="00B35FB4">
      <w:pPr>
        <w:pStyle w:val="af9"/>
        <w:ind w:left="1260"/>
      </w:pPr>
      <w:r>
        <w:t>[TRAJ]</w:t>
      </w:r>
    </w:p>
    <w:p w14:paraId="760091E8" w14:textId="77777777" w:rsidR="00B35FB4" w:rsidRDefault="00B35FB4" w:rsidP="00B35FB4">
      <w:pPr>
        <w:pStyle w:val="af9"/>
        <w:ind w:left="1260"/>
      </w:pPr>
      <w:r>
        <w:t>COORDINATES = X Z</w:t>
      </w:r>
    </w:p>
    <w:p w14:paraId="0EEA5E62" w14:textId="77777777" w:rsidR="00B35FB4" w:rsidRDefault="00B35FB4" w:rsidP="00B35FB4">
      <w:pPr>
        <w:pStyle w:val="af9"/>
        <w:ind w:left="1260"/>
      </w:pPr>
      <w:r>
        <w:t>...</w:t>
      </w:r>
    </w:p>
    <w:p w14:paraId="5033803C" w14:textId="77777777" w:rsidR="00B35FB4" w:rsidRDefault="00B35FB4" w:rsidP="00B35FB4">
      <w:pPr>
        <w:pStyle w:val="af9"/>
        <w:ind w:left="1260"/>
      </w:pPr>
      <w:r>
        <w:t>[JOINT_0]</w:t>
      </w:r>
    </w:p>
    <w:p w14:paraId="62CB6532" w14:textId="77777777" w:rsidR="00B35FB4" w:rsidRDefault="00B35FB4" w:rsidP="00B35FB4">
      <w:pPr>
        <w:pStyle w:val="af9"/>
        <w:ind w:left="1260"/>
      </w:pPr>
      <w:r>
        <w:lastRenderedPageBreak/>
        <w:t>...</w:t>
      </w:r>
    </w:p>
    <w:p w14:paraId="2FF6227B" w14:textId="77777777" w:rsidR="00B35FB4" w:rsidRDefault="00B35FB4" w:rsidP="00B35FB4">
      <w:pPr>
        <w:pStyle w:val="af9"/>
        <w:ind w:left="1260"/>
      </w:pPr>
      <w:r>
        <w:t>[JOINT_2]</w:t>
      </w:r>
    </w:p>
    <w:p w14:paraId="10959111" w14:textId="77777777" w:rsidR="00B35FB4" w:rsidRDefault="00B35FB4" w:rsidP="00B35FB4">
      <w:pPr>
        <w:pStyle w:val="af9"/>
        <w:ind w:left="1260"/>
      </w:pPr>
      <w:r>
        <w:t>...</w:t>
      </w:r>
    </w:p>
    <w:p w14:paraId="54EAFE7C" w14:textId="77777777" w:rsidR="00B35FB4" w:rsidRDefault="00B35FB4" w:rsidP="00B35FB4">
      <w:pPr>
        <w:pStyle w:val="af9"/>
        <w:ind w:left="1260"/>
      </w:pPr>
      <w:r>
        <w:t>[AXIS_X]</w:t>
      </w:r>
    </w:p>
    <w:p w14:paraId="5631B58F" w14:textId="77777777" w:rsidR="00B35FB4" w:rsidRDefault="00B35FB4" w:rsidP="00B35FB4">
      <w:pPr>
        <w:pStyle w:val="af9"/>
        <w:ind w:left="1260"/>
      </w:pPr>
      <w:r>
        <w:t>...</w:t>
      </w:r>
    </w:p>
    <w:p w14:paraId="4C0F18F9" w14:textId="77777777" w:rsidR="00B35FB4" w:rsidRDefault="00B35FB4" w:rsidP="00B35FB4">
      <w:pPr>
        <w:pStyle w:val="af9"/>
        <w:ind w:left="1260"/>
      </w:pPr>
      <w:r>
        <w:t>[AXIS_Z]</w:t>
      </w:r>
    </w:p>
    <w:p w14:paraId="218A91EC" w14:textId="7A3DE31E" w:rsidR="00B35FB4" w:rsidRDefault="00B35FB4" w:rsidP="00B35FB4">
      <w:pPr>
        <w:pStyle w:val="af9"/>
        <w:ind w:left="1260"/>
        <w:rPr>
          <w:rStyle w:val="jlqj4b"/>
        </w:rPr>
      </w:pPr>
      <w:r>
        <w:t>...</w:t>
      </w:r>
    </w:p>
    <w:p w14:paraId="7076C8F3" w14:textId="180807EB" w:rsidR="00B35FB4" w:rsidRDefault="00B35FB4" w:rsidP="00B35FB4">
      <w:pPr>
        <w:ind w:leftChars="400" w:left="840"/>
        <w:rPr>
          <w:rStyle w:val="jlqj4b"/>
        </w:rPr>
      </w:pPr>
    </w:p>
    <w:p w14:paraId="07247CBE" w14:textId="5ACC45F3" w:rsidR="00B35FB4" w:rsidRDefault="00B35FB4" w:rsidP="00B35FB4">
      <w:pPr>
        <w:ind w:leftChars="400" w:left="840"/>
        <w:rPr>
          <w:rStyle w:val="jlqj4b"/>
        </w:rPr>
      </w:pPr>
      <w:proofErr w:type="spellStart"/>
      <w:r>
        <w:rPr>
          <w:rStyle w:val="jlqj4b"/>
          <w:rFonts w:hint="eastAsia"/>
        </w:rPr>
        <w:t>joints_axes</w:t>
      </w:r>
      <w:proofErr w:type="spellEnd"/>
      <w:r>
        <w:rPr>
          <w:rStyle w:val="jlqj4b"/>
          <w:rFonts w:hint="eastAsia"/>
        </w:rPr>
        <w:t>を組み込むと、</w:t>
      </w:r>
      <w:r>
        <w:rPr>
          <w:rStyle w:val="jlqj4b"/>
          <w:rFonts w:hint="eastAsia"/>
        </w:rPr>
        <w:t>coordinates =</w:t>
      </w:r>
      <w:r>
        <w:rPr>
          <w:rStyle w:val="jlqj4b"/>
          <w:rFonts w:hint="eastAsia"/>
        </w:rPr>
        <w:t>パラメーターで</w:t>
      </w:r>
      <w:proofErr w:type="spellStart"/>
      <w:r>
        <w:rPr>
          <w:rStyle w:val="jlqj4b"/>
          <w:rFonts w:hint="eastAsia"/>
        </w:rPr>
        <w:t>trivkins</w:t>
      </w:r>
      <w:proofErr w:type="spellEnd"/>
      <w:r>
        <w:rPr>
          <w:rStyle w:val="jlqj4b"/>
          <w:rFonts w:hint="eastAsia"/>
        </w:rPr>
        <w:t>を指定することにより、必要な</w:t>
      </w:r>
      <w:r>
        <w:rPr>
          <w:rStyle w:val="jlqj4b"/>
          <w:rFonts w:hint="eastAsia"/>
        </w:rPr>
        <w:t>2</w:t>
      </w:r>
      <w:r>
        <w:rPr>
          <w:rStyle w:val="jlqj4b"/>
          <w:rFonts w:hint="eastAsia"/>
        </w:rPr>
        <w:t>つのジョイントだけでより簡単な構成を行うことができます。</w:t>
      </w:r>
    </w:p>
    <w:p w14:paraId="500674B4" w14:textId="77777777" w:rsidR="000E126F" w:rsidRDefault="000E126F" w:rsidP="000E126F">
      <w:pPr>
        <w:pStyle w:val="af9"/>
        <w:ind w:left="1260"/>
      </w:pPr>
      <w:r>
        <w:t>[DISPLAY]</w:t>
      </w:r>
    </w:p>
    <w:p w14:paraId="22B7F8F5" w14:textId="77777777" w:rsidR="000E126F" w:rsidRDefault="000E126F" w:rsidP="000E126F">
      <w:pPr>
        <w:pStyle w:val="af9"/>
        <w:ind w:left="1260"/>
      </w:pPr>
      <w:r>
        <w:t>DISPLAY = axis</w:t>
      </w:r>
    </w:p>
    <w:p w14:paraId="06D68122" w14:textId="77777777" w:rsidR="000E126F" w:rsidRDefault="000E126F" w:rsidP="000E126F">
      <w:pPr>
        <w:pStyle w:val="af9"/>
        <w:ind w:left="1260"/>
      </w:pPr>
      <w:r>
        <w:t>LATHE = 1</w:t>
      </w:r>
    </w:p>
    <w:p w14:paraId="6E24BCAE" w14:textId="77777777" w:rsidR="000E126F" w:rsidRDefault="000E126F" w:rsidP="000E126F">
      <w:pPr>
        <w:pStyle w:val="af9"/>
        <w:ind w:left="1260"/>
      </w:pPr>
      <w:r>
        <w:t>...</w:t>
      </w:r>
    </w:p>
    <w:p w14:paraId="12675C6B" w14:textId="77777777" w:rsidR="000E126F" w:rsidRDefault="000E126F" w:rsidP="000E126F">
      <w:pPr>
        <w:pStyle w:val="af9"/>
        <w:ind w:left="1260"/>
      </w:pPr>
      <w:r>
        <w:t>[KINS]</w:t>
      </w:r>
    </w:p>
    <w:p w14:paraId="22513C6E" w14:textId="77777777" w:rsidR="000E126F" w:rsidRDefault="000E126F" w:rsidP="000E126F">
      <w:pPr>
        <w:pStyle w:val="af9"/>
        <w:ind w:left="1260"/>
      </w:pPr>
      <w:r>
        <w:t xml:space="preserve">KINEMATICS = </w:t>
      </w:r>
      <w:proofErr w:type="spellStart"/>
      <w:r>
        <w:t>trivkins</w:t>
      </w:r>
      <w:proofErr w:type="spellEnd"/>
      <w:r>
        <w:t xml:space="preserve"> coordinates=</w:t>
      </w:r>
      <w:proofErr w:type="spellStart"/>
      <w:r>
        <w:t>xz</w:t>
      </w:r>
      <w:proofErr w:type="spellEnd"/>
    </w:p>
    <w:p w14:paraId="21880D59" w14:textId="77777777" w:rsidR="000E126F" w:rsidRDefault="000E126F" w:rsidP="000E126F">
      <w:pPr>
        <w:pStyle w:val="af9"/>
        <w:ind w:left="1260"/>
      </w:pPr>
      <w:r>
        <w:t>JOINTS = 2</w:t>
      </w:r>
    </w:p>
    <w:p w14:paraId="7B74CA72" w14:textId="77777777" w:rsidR="000E126F" w:rsidRDefault="000E126F" w:rsidP="000E126F">
      <w:pPr>
        <w:pStyle w:val="af9"/>
        <w:ind w:left="1260"/>
      </w:pPr>
      <w:r>
        <w:t>[TRAJ]</w:t>
      </w:r>
    </w:p>
    <w:p w14:paraId="4A8783AE" w14:textId="77777777" w:rsidR="000E126F" w:rsidRDefault="000E126F" w:rsidP="000E126F">
      <w:pPr>
        <w:pStyle w:val="af9"/>
        <w:ind w:left="1260"/>
      </w:pPr>
      <w:r>
        <w:t>COORDINATES = X Z</w:t>
      </w:r>
    </w:p>
    <w:p w14:paraId="4BD38540" w14:textId="77777777" w:rsidR="000E126F" w:rsidRDefault="000E126F" w:rsidP="000E126F">
      <w:pPr>
        <w:pStyle w:val="af9"/>
        <w:ind w:left="1260"/>
      </w:pPr>
      <w:r>
        <w:t>...</w:t>
      </w:r>
    </w:p>
    <w:p w14:paraId="0CABB654" w14:textId="77777777" w:rsidR="000E126F" w:rsidRDefault="000E126F" w:rsidP="000E126F">
      <w:pPr>
        <w:pStyle w:val="af9"/>
        <w:ind w:left="1260"/>
      </w:pPr>
      <w:r>
        <w:t>[JOINT_0]</w:t>
      </w:r>
    </w:p>
    <w:p w14:paraId="327E7255" w14:textId="77777777" w:rsidR="000E126F" w:rsidRDefault="000E126F" w:rsidP="000E126F">
      <w:pPr>
        <w:pStyle w:val="af9"/>
        <w:ind w:left="1260"/>
      </w:pPr>
      <w:r>
        <w:t>...</w:t>
      </w:r>
    </w:p>
    <w:p w14:paraId="37F4FB19" w14:textId="77777777" w:rsidR="000E126F" w:rsidRDefault="000E126F" w:rsidP="000E126F">
      <w:pPr>
        <w:pStyle w:val="af9"/>
        <w:ind w:left="1260"/>
      </w:pPr>
      <w:r>
        <w:t>[JOINT_1]</w:t>
      </w:r>
    </w:p>
    <w:p w14:paraId="4C51CE37" w14:textId="77777777" w:rsidR="000E126F" w:rsidRDefault="000E126F" w:rsidP="000E126F">
      <w:pPr>
        <w:pStyle w:val="af9"/>
        <w:ind w:left="1260"/>
      </w:pPr>
      <w:r>
        <w:t>...</w:t>
      </w:r>
    </w:p>
    <w:p w14:paraId="7960EF8A" w14:textId="77777777" w:rsidR="000E126F" w:rsidRDefault="000E126F" w:rsidP="000E126F">
      <w:pPr>
        <w:pStyle w:val="af9"/>
        <w:ind w:left="1260"/>
      </w:pPr>
      <w:r>
        <w:t>[AXIS_X]</w:t>
      </w:r>
    </w:p>
    <w:p w14:paraId="16D27FFD" w14:textId="77777777" w:rsidR="000E126F" w:rsidRDefault="000E126F" w:rsidP="000E126F">
      <w:pPr>
        <w:pStyle w:val="af9"/>
        <w:ind w:left="1260"/>
      </w:pPr>
      <w:r>
        <w:t>...</w:t>
      </w:r>
    </w:p>
    <w:p w14:paraId="2484D452" w14:textId="77777777" w:rsidR="000E126F" w:rsidRDefault="000E126F" w:rsidP="000E126F">
      <w:pPr>
        <w:pStyle w:val="af9"/>
        <w:ind w:left="1260"/>
      </w:pPr>
      <w:r>
        <w:t>[AXIS_Z]</w:t>
      </w:r>
    </w:p>
    <w:p w14:paraId="69A46167" w14:textId="16D2053D" w:rsidR="00B35FB4" w:rsidRDefault="000E126F" w:rsidP="000E126F">
      <w:pPr>
        <w:pStyle w:val="af9"/>
        <w:ind w:left="1260"/>
      </w:pPr>
      <w:r>
        <w:t>...</w:t>
      </w:r>
    </w:p>
    <w:p w14:paraId="7FE10645" w14:textId="76BA7C80" w:rsidR="00B35FB4" w:rsidRDefault="00B35FB4" w:rsidP="00B35FB4">
      <w:pPr>
        <w:ind w:leftChars="400" w:left="840"/>
      </w:pPr>
    </w:p>
    <w:p w14:paraId="4D653F81" w14:textId="77777777" w:rsidR="00B35FB4" w:rsidRPr="00B35FB4" w:rsidRDefault="00B35FB4" w:rsidP="00B35FB4">
      <w:pPr>
        <w:ind w:leftChars="400" w:left="840"/>
      </w:pPr>
    </w:p>
    <w:p w14:paraId="12862847" w14:textId="449A2B09" w:rsidR="00E20BEF" w:rsidRPr="00354001" w:rsidRDefault="00E20BEF" w:rsidP="001E597E">
      <w:pPr>
        <w:pStyle w:val="2"/>
        <w:rPr>
          <w:rStyle w:val="24"/>
          <w:color w:val="auto"/>
        </w:rPr>
      </w:pPr>
      <w:r w:rsidRPr="00354001">
        <w:rPr>
          <w:rStyle w:val="24"/>
          <w:rFonts w:hint="eastAsia"/>
          <w:color w:val="auto"/>
        </w:rPr>
        <w:t>HALTCL</w:t>
      </w:r>
      <w:r w:rsidRPr="00354001">
        <w:rPr>
          <w:rStyle w:val="24"/>
          <w:rFonts w:hint="eastAsia"/>
          <w:color w:val="auto"/>
        </w:rPr>
        <w:t>ファイル</w:t>
      </w:r>
    </w:p>
    <w:p w14:paraId="6971CAFD" w14:textId="3717DAAD" w:rsidR="00CC5314" w:rsidRPr="00354001" w:rsidRDefault="004C65FB" w:rsidP="00CC5314">
      <w:pPr>
        <w:ind w:leftChars="200" w:left="420"/>
        <w:rPr>
          <w:rStyle w:val="24"/>
          <w:b w:val="0"/>
          <w:bCs w:val="0"/>
          <w:color w:val="auto"/>
        </w:rPr>
      </w:pPr>
      <w:r w:rsidRPr="00354001">
        <w:rPr>
          <w:rFonts w:hint="eastAsia"/>
        </w:rPr>
        <w:t xml:space="preserve">　</w:t>
      </w:r>
      <w:proofErr w:type="spellStart"/>
      <w:r w:rsidRPr="00354001">
        <w:rPr>
          <w:rStyle w:val="24"/>
          <w:rFonts w:hint="eastAsia"/>
          <w:b w:val="0"/>
          <w:bCs w:val="0"/>
          <w:color w:val="auto"/>
        </w:rPr>
        <w:t>halcmd</w:t>
      </w:r>
      <w:proofErr w:type="spellEnd"/>
      <w:r w:rsidRPr="00354001">
        <w:rPr>
          <w:rStyle w:val="24"/>
          <w:rFonts w:hint="eastAsia"/>
          <w:b w:val="0"/>
          <w:bCs w:val="0"/>
          <w:color w:val="auto"/>
        </w:rPr>
        <w:t>言語は、コンポーネントと接続の指定に優れていますが、計算機能は提供していません。</w:t>
      </w:r>
      <w:r w:rsidRPr="00354001">
        <w:rPr>
          <w:rFonts w:hint="eastAsia"/>
          <w:b/>
          <w:bCs/>
        </w:rPr>
        <w:t xml:space="preserve"> </w:t>
      </w:r>
      <w:r w:rsidRPr="00354001">
        <w:rPr>
          <w:rStyle w:val="24"/>
          <w:rFonts w:hint="eastAsia"/>
          <w:b w:val="0"/>
          <w:bCs w:val="0"/>
          <w:color w:val="auto"/>
        </w:rPr>
        <w:t>その結果、</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ファイルは、高級言語で可能な明快さと簡潔さに制限されます。</w:t>
      </w:r>
    </w:p>
    <w:p w14:paraId="292CE9A1" w14:textId="15467FD3" w:rsidR="004C65FB" w:rsidRPr="00354001" w:rsidRDefault="004C65FB" w:rsidP="00CC5314">
      <w:pPr>
        <w:ind w:leftChars="200" w:left="420"/>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機能は、</w:t>
      </w:r>
      <w:proofErr w:type="spellStart"/>
      <w:r w:rsidRPr="00354001">
        <w:rPr>
          <w:rStyle w:val="24"/>
          <w:rFonts w:hint="eastAsia"/>
          <w:b w:val="0"/>
          <w:bCs w:val="0"/>
          <w:color w:val="auto"/>
        </w:rPr>
        <w:t>init</w:t>
      </w:r>
      <w:proofErr w:type="spellEnd"/>
      <w:r w:rsidRPr="00354001">
        <w:rPr>
          <w:rStyle w:val="24"/>
          <w:rFonts w:hint="eastAsia"/>
          <w:b w:val="0"/>
          <w:bCs w:val="0"/>
          <w:color w:val="auto"/>
        </w:rPr>
        <w:t>ファイルの計算、ループ、分岐、プロシージャなどに</w:t>
      </w:r>
      <w:proofErr w:type="spellStart"/>
      <w:r w:rsidRPr="00354001">
        <w:rPr>
          <w:rStyle w:val="24"/>
          <w:rFonts w:hint="eastAsia"/>
          <w:b w:val="0"/>
          <w:bCs w:val="0"/>
          <w:color w:val="auto"/>
        </w:rPr>
        <w:t>tcl</w:t>
      </w:r>
      <w:proofErr w:type="spellEnd"/>
      <w:r w:rsidRPr="00354001">
        <w:rPr>
          <w:rStyle w:val="24"/>
          <w:rFonts w:hint="eastAsia"/>
          <w:b w:val="0"/>
          <w:bCs w:val="0"/>
          <w:color w:val="auto"/>
        </w:rPr>
        <w:t>スクリプトとその機能を使用する手段を提供します。</w:t>
      </w:r>
      <w:r w:rsidRPr="00354001">
        <w:rPr>
          <w:rFonts w:hint="eastAsia"/>
          <w:b/>
          <w:bCs/>
        </w:rPr>
        <w:t xml:space="preserve"> </w:t>
      </w:r>
      <w:r w:rsidRPr="00354001">
        <w:rPr>
          <w:rStyle w:val="24"/>
          <w:rFonts w:hint="eastAsia"/>
          <w:b w:val="0"/>
          <w:bCs w:val="0"/>
          <w:color w:val="auto"/>
        </w:rPr>
        <w:t>この機能を使用するには、ハーフイルに</w:t>
      </w:r>
      <w:proofErr w:type="spellStart"/>
      <w:r w:rsidRPr="00354001">
        <w:rPr>
          <w:rStyle w:val="24"/>
          <w:rFonts w:hint="eastAsia"/>
          <w:b w:val="0"/>
          <w:bCs w:val="0"/>
          <w:color w:val="auto"/>
        </w:rPr>
        <w:t>tcl</w:t>
      </w:r>
      <w:proofErr w:type="spellEnd"/>
      <w:r w:rsidRPr="00354001">
        <w:rPr>
          <w:rStyle w:val="24"/>
          <w:rFonts w:hint="eastAsia"/>
          <w:b w:val="0"/>
          <w:bCs w:val="0"/>
          <w:color w:val="auto"/>
        </w:rPr>
        <w:t>言語と拡張子</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を使用します。</w:t>
      </w:r>
    </w:p>
    <w:p w14:paraId="4CA2853D" w14:textId="454C27A9" w:rsidR="004C65FB" w:rsidRPr="00354001" w:rsidRDefault="004C65FB" w:rsidP="00CC5314">
      <w:pPr>
        <w:ind w:leftChars="200" w:left="420"/>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拡張子は、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ファイルを処理するメインスクリプト（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）によって理解されます。</w:t>
      </w:r>
      <w:r w:rsidRPr="00354001">
        <w:rPr>
          <w:rFonts w:hint="eastAsia"/>
          <w:b/>
          <w:bCs/>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ファイルは、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HAL</w:t>
      </w:r>
      <w:r w:rsidRPr="00354001">
        <w:rPr>
          <w:rStyle w:val="24"/>
          <w:rFonts w:hint="eastAsia"/>
          <w:b w:val="0"/>
          <w:bCs w:val="0"/>
          <w:color w:val="auto"/>
        </w:rPr>
        <w:t>セクションで識別されます（</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ファイルと同様）。</w:t>
      </w:r>
    </w:p>
    <w:p w14:paraId="159A699F" w14:textId="584C24F8" w:rsidR="004C65FB" w:rsidRPr="00354001" w:rsidRDefault="004C65FB" w:rsidP="00CC5314">
      <w:pPr>
        <w:ind w:leftChars="200" w:left="420"/>
        <w:rPr>
          <w:rStyle w:val="24"/>
          <w:b w:val="0"/>
          <w:bCs w:val="0"/>
          <w:color w:val="auto"/>
        </w:rPr>
      </w:pPr>
      <w:r w:rsidRPr="00354001">
        <w:rPr>
          <w:rStyle w:val="24"/>
          <w:rFonts w:hint="eastAsia"/>
          <w:b w:val="0"/>
          <w:bCs w:val="0"/>
          <w:color w:val="auto"/>
        </w:rPr>
        <w:t>例</w:t>
      </w:r>
    </w:p>
    <w:p w14:paraId="333EEA55" w14:textId="77777777" w:rsidR="004C65FB" w:rsidRPr="00354001" w:rsidRDefault="004C65FB" w:rsidP="000F63AD">
      <w:pPr>
        <w:pStyle w:val="af9"/>
        <w:ind w:left="1260"/>
      </w:pPr>
      <w:r w:rsidRPr="00354001">
        <w:t>[HAL]</w:t>
      </w:r>
    </w:p>
    <w:p w14:paraId="0FB096D9" w14:textId="77777777" w:rsidR="004C65FB" w:rsidRPr="00354001" w:rsidRDefault="004C65FB" w:rsidP="000F63AD">
      <w:pPr>
        <w:pStyle w:val="af9"/>
        <w:ind w:left="1260"/>
      </w:pPr>
      <w:r w:rsidRPr="00354001">
        <w:t xml:space="preserve">HALFILE = </w:t>
      </w:r>
      <w:proofErr w:type="spellStart"/>
      <w:r w:rsidRPr="00354001">
        <w:t>conventional_file.hal</w:t>
      </w:r>
      <w:proofErr w:type="spellEnd"/>
    </w:p>
    <w:p w14:paraId="7C332471" w14:textId="0497BFC1" w:rsidR="004C65FB" w:rsidRPr="00354001" w:rsidRDefault="004C65FB" w:rsidP="000F63AD">
      <w:pPr>
        <w:pStyle w:val="af9"/>
        <w:ind w:left="1260"/>
        <w:rPr>
          <w:rStyle w:val="24"/>
          <w:color w:val="auto"/>
        </w:rPr>
      </w:pPr>
      <w:r w:rsidRPr="00354001">
        <w:t xml:space="preserve">HALFILE = </w:t>
      </w:r>
      <w:proofErr w:type="spellStart"/>
      <w:r w:rsidRPr="00354001">
        <w:t>tcl_based_file.tcl</w:t>
      </w:r>
      <w:proofErr w:type="spellEnd"/>
    </w:p>
    <w:p w14:paraId="2FBC169E" w14:textId="62869FBE" w:rsidR="004C65FB" w:rsidRPr="00354001" w:rsidRDefault="004C65FB" w:rsidP="00CC5314">
      <w:pPr>
        <w:ind w:leftChars="200" w:left="420"/>
      </w:pPr>
      <w:r w:rsidRPr="00354001">
        <w:rPr>
          <w:rStyle w:val="24"/>
          <w:rFonts w:hint="eastAsia"/>
          <w:b w:val="0"/>
          <w:bCs w:val="0"/>
          <w:color w:val="auto"/>
        </w:rPr>
        <w:t>適切な注意を払えば、</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ファイルと</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ファイルを混在させることができます。</w:t>
      </w:r>
    </w:p>
    <w:p w14:paraId="5719FC12" w14:textId="77777777" w:rsidR="004C65FB" w:rsidRPr="00354001" w:rsidRDefault="004C65FB" w:rsidP="00CC5314">
      <w:pPr>
        <w:ind w:leftChars="200" w:left="420"/>
      </w:pPr>
    </w:p>
    <w:p w14:paraId="21439FB1" w14:textId="0E0B3F9E" w:rsidR="002C710A" w:rsidRPr="00354001" w:rsidRDefault="004C65FB" w:rsidP="001E597E">
      <w:pPr>
        <w:pStyle w:val="3"/>
        <w:rPr>
          <w:rStyle w:val="24"/>
          <w:b/>
          <w:bCs w:val="0"/>
          <w:color w:val="auto"/>
        </w:rPr>
      </w:pPr>
      <w:r w:rsidRPr="00354001">
        <w:rPr>
          <w:rStyle w:val="24"/>
          <w:rFonts w:hint="eastAsia"/>
          <w:bCs w:val="0"/>
          <w:color w:val="auto"/>
        </w:rPr>
        <w:t>互換性</w:t>
      </w:r>
    </w:p>
    <w:p w14:paraId="60943B68" w14:textId="386CDAAC" w:rsidR="002743B1" w:rsidRPr="00354001" w:rsidRDefault="002743B1" w:rsidP="002743B1">
      <w:pPr>
        <w:ind w:leftChars="375" w:left="788" w:firstLineChars="100" w:firstLine="210"/>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ファイルで使用される</w:t>
      </w:r>
      <w:proofErr w:type="spellStart"/>
      <w:r w:rsidRPr="00354001">
        <w:rPr>
          <w:rStyle w:val="24"/>
          <w:rFonts w:hint="eastAsia"/>
          <w:b w:val="0"/>
          <w:bCs w:val="0"/>
          <w:color w:val="auto"/>
        </w:rPr>
        <w:t>halcmd</w:t>
      </w:r>
      <w:proofErr w:type="spellEnd"/>
      <w:r w:rsidRPr="00354001">
        <w:rPr>
          <w:rStyle w:val="24"/>
          <w:rFonts w:hint="eastAsia"/>
          <w:b w:val="0"/>
          <w:bCs w:val="0"/>
          <w:color w:val="auto"/>
        </w:rPr>
        <w:t>言語は、実際にはより強力な汎用</w:t>
      </w:r>
      <w:proofErr w:type="spellStart"/>
      <w:r w:rsidRPr="00354001">
        <w:rPr>
          <w:rStyle w:val="24"/>
          <w:rFonts w:hint="eastAsia"/>
          <w:b w:val="0"/>
          <w:bCs w:val="0"/>
          <w:color w:val="auto"/>
        </w:rPr>
        <w:t>tcl</w:t>
      </w:r>
      <w:proofErr w:type="spellEnd"/>
      <w:r w:rsidRPr="00354001">
        <w:rPr>
          <w:rStyle w:val="24"/>
          <w:rFonts w:hint="eastAsia"/>
          <w:b w:val="0"/>
          <w:bCs w:val="0"/>
          <w:color w:val="auto"/>
        </w:rPr>
        <w:t>スクリプト言語のサブセットである単純な構文を持っています。</w:t>
      </w:r>
    </w:p>
    <w:p w14:paraId="1DD55530" w14:textId="56A4BE7C" w:rsidR="004C65FB" w:rsidRPr="00354001" w:rsidRDefault="004C65FB" w:rsidP="001E597E">
      <w:pPr>
        <w:pStyle w:val="3"/>
        <w:rPr>
          <w:rStyle w:val="24"/>
          <w:b/>
          <w:bCs w:val="0"/>
          <w:color w:val="auto"/>
        </w:rPr>
      </w:pPr>
      <w:proofErr w:type="spellStart"/>
      <w:r w:rsidRPr="00354001">
        <w:rPr>
          <w:rStyle w:val="24"/>
          <w:rFonts w:hint="eastAsia"/>
          <w:bCs w:val="0"/>
          <w:color w:val="auto"/>
        </w:rPr>
        <w:t>Haltcl</w:t>
      </w:r>
      <w:proofErr w:type="spellEnd"/>
      <w:r w:rsidRPr="00354001">
        <w:rPr>
          <w:rStyle w:val="24"/>
          <w:rFonts w:hint="eastAsia"/>
          <w:bCs w:val="0"/>
          <w:color w:val="auto"/>
        </w:rPr>
        <w:t>コマンド</w:t>
      </w:r>
    </w:p>
    <w:p w14:paraId="092C6C7F" w14:textId="6D463480" w:rsidR="002743B1" w:rsidRPr="00354001" w:rsidRDefault="002743B1" w:rsidP="002743B1">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ファイルは、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ハードウェアアブストラクションレイヤー（</w:t>
      </w:r>
      <w:r w:rsidRPr="00354001">
        <w:rPr>
          <w:rStyle w:val="24"/>
          <w:rFonts w:hint="eastAsia"/>
          <w:b w:val="0"/>
          <w:bCs w:val="0"/>
          <w:color w:val="auto"/>
        </w:rPr>
        <w:t>HAL</w:t>
      </w:r>
      <w:r w:rsidRPr="00354001">
        <w:rPr>
          <w:rStyle w:val="24"/>
          <w:rFonts w:hint="eastAsia"/>
          <w:b w:val="0"/>
          <w:bCs w:val="0"/>
          <w:color w:val="auto"/>
        </w:rPr>
        <w:t>）の特定のコマンドで拡張された</w:t>
      </w:r>
      <w:proofErr w:type="spellStart"/>
      <w:r w:rsidRPr="00354001">
        <w:rPr>
          <w:rStyle w:val="24"/>
          <w:rFonts w:hint="eastAsia"/>
          <w:b w:val="0"/>
          <w:bCs w:val="0"/>
          <w:color w:val="auto"/>
        </w:rPr>
        <w:t>tcl</w:t>
      </w:r>
      <w:proofErr w:type="spellEnd"/>
      <w:r w:rsidRPr="00354001">
        <w:rPr>
          <w:rStyle w:val="24"/>
          <w:rFonts w:hint="eastAsia"/>
          <w:b w:val="0"/>
          <w:bCs w:val="0"/>
          <w:color w:val="auto"/>
        </w:rPr>
        <w:t>スクリプト言語を使用します。</w:t>
      </w:r>
      <w:r w:rsidRPr="00354001">
        <w:rPr>
          <w:rFonts w:hint="eastAsia"/>
        </w:rPr>
        <w:t xml:space="preserve"> </w:t>
      </w:r>
      <w:proofErr w:type="spellStart"/>
      <w:r w:rsidRPr="00354001">
        <w:rPr>
          <w:rStyle w:val="24"/>
          <w:rFonts w:hint="eastAsia"/>
          <w:b w:val="0"/>
          <w:bCs w:val="0"/>
          <w:color w:val="auto"/>
        </w:rPr>
        <w:t>hal</w:t>
      </w:r>
      <w:proofErr w:type="spellEnd"/>
      <w:r w:rsidRPr="00354001">
        <w:rPr>
          <w:rStyle w:val="24"/>
          <w:rFonts w:hint="eastAsia"/>
          <w:b w:val="0"/>
          <w:bCs w:val="0"/>
          <w:color w:val="auto"/>
        </w:rPr>
        <w:t>固有のコマンドは次のとおりです。</w:t>
      </w:r>
    </w:p>
    <w:p w14:paraId="7E390798" w14:textId="77777777" w:rsidR="002743B1" w:rsidRPr="00354001" w:rsidRDefault="002743B1" w:rsidP="000F63AD">
      <w:pPr>
        <w:pStyle w:val="af9"/>
        <w:ind w:left="1260"/>
      </w:pPr>
      <w:proofErr w:type="spellStart"/>
      <w:r w:rsidRPr="00354001">
        <w:t>addf</w:t>
      </w:r>
      <w:proofErr w:type="spellEnd"/>
      <w:r w:rsidRPr="00354001">
        <w:t>, alias,</w:t>
      </w:r>
    </w:p>
    <w:p w14:paraId="6CE5586A" w14:textId="77777777" w:rsidR="002743B1" w:rsidRPr="00354001" w:rsidRDefault="002743B1" w:rsidP="000F63AD">
      <w:pPr>
        <w:pStyle w:val="af9"/>
        <w:ind w:left="1260"/>
      </w:pPr>
      <w:r w:rsidRPr="00354001">
        <w:t xml:space="preserve">delf, </w:t>
      </w:r>
      <w:proofErr w:type="spellStart"/>
      <w:r w:rsidRPr="00354001">
        <w:t>delsig</w:t>
      </w:r>
      <w:proofErr w:type="spellEnd"/>
      <w:r w:rsidRPr="00354001">
        <w:t>,</w:t>
      </w:r>
    </w:p>
    <w:p w14:paraId="357DC0A3" w14:textId="77777777" w:rsidR="002743B1" w:rsidRPr="00354001" w:rsidRDefault="002743B1" w:rsidP="000F63AD">
      <w:pPr>
        <w:pStyle w:val="af9"/>
        <w:ind w:left="1260"/>
      </w:pPr>
      <w:proofErr w:type="spellStart"/>
      <w:r w:rsidRPr="00354001">
        <w:t>getp</w:t>
      </w:r>
      <w:proofErr w:type="spellEnd"/>
      <w:r w:rsidRPr="00354001">
        <w:t>, gets</w:t>
      </w:r>
    </w:p>
    <w:p w14:paraId="3453F6DF" w14:textId="77777777" w:rsidR="002743B1" w:rsidRPr="00354001" w:rsidRDefault="002743B1" w:rsidP="000F63AD">
      <w:pPr>
        <w:pStyle w:val="af9"/>
        <w:ind w:left="1260"/>
      </w:pPr>
      <w:proofErr w:type="spellStart"/>
      <w:r w:rsidRPr="00354001">
        <w:t>ptype</w:t>
      </w:r>
      <w:proofErr w:type="spellEnd"/>
      <w:r w:rsidRPr="00354001">
        <w:t>,</w:t>
      </w:r>
    </w:p>
    <w:p w14:paraId="143291B2" w14:textId="77777777" w:rsidR="002743B1" w:rsidRPr="00354001" w:rsidRDefault="002743B1" w:rsidP="000F63AD">
      <w:pPr>
        <w:pStyle w:val="af9"/>
        <w:ind w:left="1260"/>
      </w:pPr>
      <w:proofErr w:type="spellStart"/>
      <w:r w:rsidRPr="00354001">
        <w:t>stype</w:t>
      </w:r>
      <w:proofErr w:type="spellEnd"/>
      <w:r w:rsidRPr="00354001">
        <w:t>,</w:t>
      </w:r>
    </w:p>
    <w:p w14:paraId="730C147B" w14:textId="77777777" w:rsidR="002743B1" w:rsidRPr="00354001" w:rsidRDefault="002743B1" w:rsidP="000F63AD">
      <w:pPr>
        <w:pStyle w:val="af9"/>
        <w:ind w:left="1260"/>
      </w:pPr>
      <w:r w:rsidRPr="00354001">
        <w:t>help,</w:t>
      </w:r>
    </w:p>
    <w:p w14:paraId="317AA314" w14:textId="77777777" w:rsidR="002743B1" w:rsidRPr="00354001" w:rsidRDefault="002743B1" w:rsidP="000F63AD">
      <w:pPr>
        <w:pStyle w:val="af9"/>
        <w:ind w:left="1260"/>
      </w:pPr>
      <w:proofErr w:type="spellStart"/>
      <w:r w:rsidRPr="00354001">
        <w:t>linkpp</w:t>
      </w:r>
      <w:proofErr w:type="spellEnd"/>
      <w:r w:rsidRPr="00354001">
        <w:t xml:space="preserve">, </w:t>
      </w:r>
      <w:proofErr w:type="spellStart"/>
      <w:r w:rsidRPr="00354001">
        <w:t>linkps</w:t>
      </w:r>
      <w:proofErr w:type="spellEnd"/>
      <w:r w:rsidRPr="00354001">
        <w:t xml:space="preserve">, </w:t>
      </w:r>
      <w:proofErr w:type="spellStart"/>
      <w:r w:rsidRPr="00354001">
        <w:t>linksp</w:t>
      </w:r>
      <w:proofErr w:type="spellEnd"/>
      <w:r w:rsidRPr="00354001">
        <w:t xml:space="preserve">, list, </w:t>
      </w:r>
      <w:proofErr w:type="spellStart"/>
      <w:r w:rsidRPr="00354001">
        <w:t>loadrt</w:t>
      </w:r>
      <w:proofErr w:type="spellEnd"/>
      <w:r w:rsidRPr="00354001">
        <w:t xml:space="preserve">, </w:t>
      </w:r>
      <w:proofErr w:type="spellStart"/>
      <w:r w:rsidRPr="00354001">
        <w:t>loadusr</w:t>
      </w:r>
      <w:proofErr w:type="spellEnd"/>
      <w:r w:rsidRPr="00354001">
        <w:t>, lock,</w:t>
      </w:r>
    </w:p>
    <w:p w14:paraId="48CEFB6D" w14:textId="77777777" w:rsidR="002743B1" w:rsidRPr="00354001" w:rsidRDefault="002743B1" w:rsidP="000F63AD">
      <w:pPr>
        <w:pStyle w:val="af9"/>
        <w:ind w:left="1260"/>
      </w:pPr>
      <w:r w:rsidRPr="00354001">
        <w:t xml:space="preserve">net, </w:t>
      </w:r>
      <w:proofErr w:type="spellStart"/>
      <w:r w:rsidRPr="00354001">
        <w:t>newsig</w:t>
      </w:r>
      <w:proofErr w:type="spellEnd"/>
      <w:r w:rsidRPr="00354001">
        <w:t>,</w:t>
      </w:r>
    </w:p>
    <w:p w14:paraId="4790512D" w14:textId="77777777" w:rsidR="002743B1" w:rsidRPr="00354001" w:rsidRDefault="002743B1" w:rsidP="000F63AD">
      <w:pPr>
        <w:pStyle w:val="af9"/>
        <w:ind w:left="1260"/>
      </w:pPr>
      <w:r w:rsidRPr="00354001">
        <w:t xml:space="preserve">save, </w:t>
      </w:r>
      <w:proofErr w:type="spellStart"/>
      <w:r w:rsidRPr="00354001">
        <w:t>setp</w:t>
      </w:r>
      <w:proofErr w:type="spellEnd"/>
      <w:r w:rsidRPr="00354001">
        <w:t>, sets, show, source, start, status, stop,</w:t>
      </w:r>
    </w:p>
    <w:p w14:paraId="0686F741" w14:textId="77777777" w:rsidR="002743B1" w:rsidRPr="00354001" w:rsidRDefault="002743B1" w:rsidP="000F63AD">
      <w:pPr>
        <w:pStyle w:val="af9"/>
        <w:ind w:left="1260"/>
      </w:pPr>
      <w:r w:rsidRPr="00354001">
        <w:t xml:space="preserve">unalias, </w:t>
      </w:r>
      <w:proofErr w:type="spellStart"/>
      <w:r w:rsidRPr="00354001">
        <w:t>unlinkp</w:t>
      </w:r>
      <w:proofErr w:type="spellEnd"/>
      <w:r w:rsidRPr="00354001">
        <w:t xml:space="preserve">, unload, </w:t>
      </w:r>
      <w:proofErr w:type="spellStart"/>
      <w:r w:rsidRPr="00354001">
        <w:t>unloadrt</w:t>
      </w:r>
      <w:proofErr w:type="spellEnd"/>
      <w:r w:rsidRPr="00354001">
        <w:t xml:space="preserve">, </w:t>
      </w:r>
      <w:proofErr w:type="spellStart"/>
      <w:r w:rsidRPr="00354001">
        <w:t>unloadusr</w:t>
      </w:r>
      <w:proofErr w:type="spellEnd"/>
      <w:r w:rsidRPr="00354001">
        <w:t>, unlock,</w:t>
      </w:r>
    </w:p>
    <w:p w14:paraId="3959084A" w14:textId="02C82C2B" w:rsidR="002743B1" w:rsidRPr="00354001" w:rsidRDefault="002743B1" w:rsidP="000F63AD">
      <w:pPr>
        <w:pStyle w:val="af9"/>
        <w:ind w:left="1260"/>
        <w:rPr>
          <w:rStyle w:val="24"/>
          <w:b w:val="0"/>
          <w:bCs w:val="0"/>
          <w:color w:val="auto"/>
        </w:rPr>
      </w:pPr>
      <w:proofErr w:type="spellStart"/>
      <w:r w:rsidRPr="00354001">
        <w:t>waitusr</w:t>
      </w:r>
      <w:proofErr w:type="spellEnd"/>
    </w:p>
    <w:p w14:paraId="4196965A" w14:textId="3CC6E9DD" w:rsidR="002743B1" w:rsidRPr="00354001" w:rsidRDefault="002743B1" w:rsidP="002743B1">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tcl</w:t>
      </w:r>
      <w:proofErr w:type="spellEnd"/>
      <w:r w:rsidRPr="00354001">
        <w:rPr>
          <w:rStyle w:val="24"/>
          <w:rFonts w:hint="eastAsia"/>
          <w:b w:val="0"/>
          <w:bCs w:val="0"/>
          <w:color w:val="auto"/>
        </w:rPr>
        <w:t>組み込みコマンドとの競合が原因で、</w:t>
      </w:r>
      <w:r w:rsidRPr="00354001">
        <w:rPr>
          <w:rStyle w:val="24"/>
          <w:rFonts w:hint="eastAsia"/>
          <w:b w:val="0"/>
          <w:bCs w:val="0"/>
          <w:color w:val="auto"/>
        </w:rPr>
        <w:t>gets</w:t>
      </w:r>
      <w:r w:rsidRPr="00354001">
        <w:rPr>
          <w:rStyle w:val="24"/>
          <w:rFonts w:hint="eastAsia"/>
          <w:b w:val="0"/>
          <w:bCs w:val="0"/>
          <w:color w:val="auto"/>
        </w:rPr>
        <w:t>コマンドと</w:t>
      </w:r>
      <w:r w:rsidRPr="00354001">
        <w:rPr>
          <w:rStyle w:val="24"/>
          <w:rFonts w:hint="eastAsia"/>
          <w:b w:val="0"/>
          <w:bCs w:val="0"/>
          <w:color w:val="auto"/>
        </w:rPr>
        <w:t>list</w:t>
      </w:r>
      <w:r w:rsidRPr="00354001">
        <w:rPr>
          <w:rStyle w:val="24"/>
          <w:rFonts w:hint="eastAsia"/>
          <w:b w:val="0"/>
          <w:bCs w:val="0"/>
          <w:color w:val="auto"/>
        </w:rPr>
        <w:t>コマンドに</w:t>
      </w:r>
      <w:r w:rsidRPr="00354001">
        <w:rPr>
          <w:rStyle w:val="24"/>
          <w:rFonts w:hint="eastAsia"/>
          <w:b w:val="0"/>
          <w:bCs w:val="0"/>
          <w:color w:val="auto"/>
        </w:rPr>
        <w:t>2</w:t>
      </w:r>
      <w:r w:rsidRPr="00354001">
        <w:rPr>
          <w:rStyle w:val="24"/>
          <w:rFonts w:hint="eastAsia"/>
          <w:b w:val="0"/>
          <w:bCs w:val="0"/>
          <w:color w:val="auto"/>
        </w:rPr>
        <w:t>つの特殊なケースが発生します。</w:t>
      </w:r>
      <w:r w:rsidRPr="00354001">
        <w:rPr>
          <w:rFonts w:hint="eastAsia"/>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の場合、これらのコマンドの前にキーワード</w:t>
      </w:r>
      <w:proofErr w:type="spellStart"/>
      <w:r w:rsidRPr="00354001">
        <w:rPr>
          <w:rStyle w:val="24"/>
          <w:rFonts w:hint="eastAsia"/>
          <w:b w:val="0"/>
          <w:bCs w:val="0"/>
          <w:color w:val="auto"/>
        </w:rPr>
        <w:t>hal</w:t>
      </w:r>
      <w:proofErr w:type="spellEnd"/>
      <w:r w:rsidRPr="00354001">
        <w:rPr>
          <w:rStyle w:val="24"/>
          <w:rFonts w:hint="eastAsia"/>
          <w:b w:val="0"/>
          <w:bCs w:val="0"/>
          <w:color w:val="auto"/>
        </w:rPr>
        <w:t>を付ける必要があります。</w:t>
      </w:r>
    </w:p>
    <w:p w14:paraId="742116D1" w14:textId="26516EC3" w:rsidR="002743B1" w:rsidRPr="00354001" w:rsidRDefault="002743B1" w:rsidP="000F63AD">
      <w:pPr>
        <w:pStyle w:val="af9"/>
        <w:ind w:left="1260"/>
      </w:pPr>
      <w:proofErr w:type="spellStart"/>
      <w:r w:rsidRPr="00354001">
        <w:t>halcmd</w:t>
      </w:r>
      <w:proofErr w:type="spellEnd"/>
      <w:r w:rsidRPr="00354001">
        <w:t xml:space="preserve"> </w:t>
      </w:r>
      <w:r w:rsidRPr="00354001">
        <w:tab/>
      </w:r>
      <w:proofErr w:type="spellStart"/>
      <w:r w:rsidRPr="00354001">
        <w:t>haltcl</w:t>
      </w:r>
      <w:proofErr w:type="spellEnd"/>
    </w:p>
    <w:p w14:paraId="34753A8D" w14:textId="7BA30B03" w:rsidR="002743B1" w:rsidRPr="00354001" w:rsidRDefault="002743B1" w:rsidP="000F63AD">
      <w:pPr>
        <w:pStyle w:val="af9"/>
        <w:ind w:left="1260"/>
      </w:pPr>
      <w:r w:rsidRPr="00354001">
        <w:t xml:space="preserve">------ </w:t>
      </w:r>
      <w:r w:rsidRPr="00354001">
        <w:tab/>
        <w:t>------</w:t>
      </w:r>
    </w:p>
    <w:p w14:paraId="1053F8FC" w14:textId="1D12F739" w:rsidR="002743B1" w:rsidRPr="00354001" w:rsidRDefault="002743B1" w:rsidP="000F63AD">
      <w:pPr>
        <w:pStyle w:val="af9"/>
        <w:ind w:left="1260"/>
      </w:pPr>
      <w:r w:rsidRPr="00354001">
        <w:t xml:space="preserve">gets </w:t>
      </w:r>
      <w:r w:rsidRPr="00354001">
        <w:tab/>
      </w:r>
      <w:proofErr w:type="spellStart"/>
      <w:r w:rsidRPr="00354001">
        <w:t>hal</w:t>
      </w:r>
      <w:proofErr w:type="spellEnd"/>
      <w:r w:rsidRPr="00354001">
        <w:t xml:space="preserve"> gets</w:t>
      </w:r>
    </w:p>
    <w:p w14:paraId="3606A9CA" w14:textId="154957C2" w:rsidR="002743B1" w:rsidRPr="00354001" w:rsidRDefault="002743B1" w:rsidP="000F63AD">
      <w:pPr>
        <w:pStyle w:val="af9"/>
        <w:ind w:left="1260"/>
        <w:rPr>
          <w:rStyle w:val="24"/>
          <w:b w:val="0"/>
          <w:bCs w:val="0"/>
          <w:color w:val="auto"/>
        </w:rPr>
      </w:pPr>
      <w:r w:rsidRPr="00354001">
        <w:t xml:space="preserve">list </w:t>
      </w:r>
      <w:r w:rsidRPr="00354001">
        <w:tab/>
      </w:r>
      <w:r w:rsidRPr="00354001">
        <w:tab/>
      </w:r>
      <w:proofErr w:type="spellStart"/>
      <w:r w:rsidRPr="00354001">
        <w:t>hal</w:t>
      </w:r>
      <w:proofErr w:type="spellEnd"/>
      <w:r w:rsidRPr="00354001">
        <w:t xml:space="preserve"> list</w:t>
      </w:r>
    </w:p>
    <w:p w14:paraId="2FF0DE24" w14:textId="77777777" w:rsidR="002743B1" w:rsidRPr="00354001" w:rsidRDefault="002743B1" w:rsidP="002743B1">
      <w:pPr>
        <w:ind w:leftChars="375" w:left="788"/>
        <w:rPr>
          <w:rStyle w:val="24"/>
          <w:b w:val="0"/>
          <w:bCs w:val="0"/>
          <w:color w:val="auto"/>
        </w:rPr>
      </w:pPr>
    </w:p>
    <w:p w14:paraId="0C1FB4DC" w14:textId="5C427BDC" w:rsidR="004C65FB" w:rsidRPr="00354001" w:rsidRDefault="004C65FB" w:rsidP="001E597E">
      <w:pPr>
        <w:pStyle w:val="3"/>
        <w:rPr>
          <w:rStyle w:val="24"/>
          <w:b/>
          <w:bCs w:val="0"/>
          <w:color w:val="auto"/>
        </w:rPr>
      </w:pPr>
      <w:proofErr w:type="spellStart"/>
      <w:r w:rsidRPr="00354001">
        <w:rPr>
          <w:rStyle w:val="24"/>
          <w:rFonts w:hint="eastAsia"/>
          <w:bCs w:val="0"/>
          <w:color w:val="auto"/>
        </w:rPr>
        <w:lastRenderedPageBreak/>
        <w:t>HaltclInifile</w:t>
      </w:r>
      <w:proofErr w:type="spellEnd"/>
      <w:r w:rsidRPr="00354001">
        <w:rPr>
          <w:rStyle w:val="24"/>
          <w:rFonts w:hint="eastAsia"/>
          <w:bCs w:val="0"/>
          <w:color w:val="auto"/>
        </w:rPr>
        <w:t>変数</w:t>
      </w:r>
    </w:p>
    <w:p w14:paraId="7D969DD4" w14:textId="67DA4A15"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inifile</w:t>
      </w:r>
      <w:proofErr w:type="spellEnd"/>
      <w:r w:rsidRPr="00354001">
        <w:rPr>
          <w:rStyle w:val="24"/>
          <w:rFonts w:hint="eastAsia"/>
          <w:b w:val="0"/>
          <w:bCs w:val="0"/>
          <w:color w:val="auto"/>
        </w:rPr>
        <w:t>変数には、</w:t>
      </w:r>
      <w:proofErr w:type="spellStart"/>
      <w:r w:rsidRPr="00354001">
        <w:rPr>
          <w:rStyle w:val="24"/>
          <w:rFonts w:hint="eastAsia"/>
          <w:b w:val="0"/>
          <w:bCs w:val="0"/>
          <w:color w:val="auto"/>
        </w:rPr>
        <w:t>halcmd</w:t>
      </w:r>
      <w:proofErr w:type="spellEnd"/>
      <w:r w:rsidRPr="00354001">
        <w:rPr>
          <w:rStyle w:val="24"/>
          <w:rFonts w:hint="eastAsia"/>
          <w:b w:val="0"/>
          <w:bCs w:val="0"/>
          <w:color w:val="auto"/>
        </w:rPr>
        <w:t>と</w:t>
      </w:r>
      <w:proofErr w:type="spellStart"/>
      <w:r w:rsidRPr="00354001">
        <w:rPr>
          <w:rStyle w:val="24"/>
          <w:rFonts w:hint="eastAsia"/>
          <w:b w:val="0"/>
          <w:bCs w:val="0"/>
          <w:color w:val="auto"/>
        </w:rPr>
        <w:t>haltcl</w:t>
      </w:r>
      <w:proofErr w:type="spellEnd"/>
      <w:r w:rsidRPr="00354001">
        <w:rPr>
          <w:rStyle w:val="24"/>
          <w:rFonts w:hint="eastAsia"/>
          <w:b w:val="0"/>
          <w:bCs w:val="0"/>
          <w:color w:val="auto"/>
        </w:rPr>
        <w:t>の両方からアクセスできますが、構文は異なります。</w:t>
      </w:r>
    </w:p>
    <w:p w14:paraId="3C59055C" w14:textId="372506A4"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ファイルは、</w:t>
      </w:r>
      <w:r w:rsidRPr="00354001">
        <w:rPr>
          <w:rStyle w:val="24"/>
          <w:rFonts w:hint="eastAsia"/>
          <w:b w:val="0"/>
          <w:bCs w:val="0"/>
          <w:color w:val="auto"/>
        </w:rPr>
        <w:t>SECTION</w:t>
      </w:r>
      <w:r w:rsidRPr="00354001">
        <w:rPr>
          <w:rStyle w:val="24"/>
          <w:rFonts w:hint="eastAsia"/>
          <w:b w:val="0"/>
          <w:bCs w:val="0"/>
          <w:color w:val="auto"/>
        </w:rPr>
        <w:t>および</w:t>
      </w:r>
      <w:r w:rsidRPr="00354001">
        <w:rPr>
          <w:rStyle w:val="24"/>
          <w:rFonts w:hint="eastAsia"/>
          <w:b w:val="0"/>
          <w:bCs w:val="0"/>
          <w:color w:val="auto"/>
        </w:rPr>
        <w:t>ITEM</w:t>
      </w:r>
      <w:r w:rsidRPr="00354001">
        <w:rPr>
          <w:rStyle w:val="24"/>
          <w:rFonts w:hint="eastAsia"/>
          <w:b w:val="0"/>
          <w:bCs w:val="0"/>
          <w:color w:val="auto"/>
        </w:rPr>
        <w:t>指定子を使用して構成アイテムを識別します。</w:t>
      </w:r>
    </w:p>
    <w:p w14:paraId="62DDD86A" w14:textId="77777777" w:rsidR="00067F03" w:rsidRPr="00354001" w:rsidRDefault="00067F03" w:rsidP="000F63AD">
      <w:pPr>
        <w:pStyle w:val="af9"/>
        <w:ind w:left="1260"/>
      </w:pPr>
      <w:r w:rsidRPr="00354001">
        <w:t>[SECTION_A]</w:t>
      </w:r>
    </w:p>
    <w:p w14:paraId="73C439F7" w14:textId="77777777" w:rsidR="00067F03" w:rsidRPr="00354001" w:rsidRDefault="00067F03" w:rsidP="000F63AD">
      <w:pPr>
        <w:pStyle w:val="af9"/>
        <w:ind w:left="1260"/>
      </w:pPr>
      <w:r w:rsidRPr="00354001">
        <w:t>ITEM1 = value_1</w:t>
      </w:r>
    </w:p>
    <w:p w14:paraId="49F0A24E" w14:textId="77777777" w:rsidR="00067F03" w:rsidRPr="00354001" w:rsidRDefault="00067F03" w:rsidP="000F63AD">
      <w:pPr>
        <w:pStyle w:val="af9"/>
        <w:ind w:left="1260"/>
      </w:pPr>
      <w:r w:rsidRPr="00354001">
        <w:t>ITEM2 = value_2</w:t>
      </w:r>
    </w:p>
    <w:p w14:paraId="2F8F61A1" w14:textId="77777777" w:rsidR="00067F03" w:rsidRPr="00354001" w:rsidRDefault="00067F03" w:rsidP="000F63AD">
      <w:pPr>
        <w:pStyle w:val="af9"/>
        <w:ind w:left="1260"/>
      </w:pPr>
      <w:r w:rsidRPr="00354001">
        <w:t>...</w:t>
      </w:r>
    </w:p>
    <w:p w14:paraId="2AA1286B" w14:textId="77777777" w:rsidR="00067F03" w:rsidRPr="00354001" w:rsidRDefault="00067F03" w:rsidP="000F63AD">
      <w:pPr>
        <w:pStyle w:val="af9"/>
        <w:ind w:left="1260"/>
      </w:pPr>
      <w:r w:rsidRPr="00354001">
        <w:t>[SECTION_B]</w:t>
      </w:r>
    </w:p>
    <w:p w14:paraId="227CA310" w14:textId="18ADDBD9" w:rsidR="00067F03" w:rsidRPr="00354001" w:rsidRDefault="00067F03" w:rsidP="00067F03">
      <w:pPr>
        <w:ind w:leftChars="375" w:left="788"/>
        <w:rPr>
          <w:rFonts w:ascii="NimbusMonL-Regu" w:hAnsi="NimbusMonL-Regu" w:cs="NimbusMonL-Regu"/>
          <w:sz w:val="18"/>
          <w:szCs w:val="18"/>
        </w:rPr>
      </w:pPr>
      <w:r w:rsidRPr="00354001">
        <w:rPr>
          <w:rFonts w:ascii="NimbusMonL-Regu" w:hAnsi="NimbusMonL-Regu" w:cs="NimbusMonL-Regu"/>
          <w:sz w:val="18"/>
          <w:szCs w:val="18"/>
        </w:rPr>
        <w:t>...</w:t>
      </w:r>
    </w:p>
    <w:p w14:paraId="60D7DB63" w14:textId="04FD1B81"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ファイルの値には、フォームを使用して</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ファイルのテキスト置換によってアクセスできます。</w:t>
      </w:r>
    </w:p>
    <w:p w14:paraId="7D14D816" w14:textId="19D5FE17" w:rsidR="00067F03" w:rsidRPr="00354001" w:rsidRDefault="00067F03" w:rsidP="000F63AD">
      <w:pPr>
        <w:pStyle w:val="af9"/>
        <w:ind w:left="1260"/>
        <w:rPr>
          <w:rStyle w:val="24"/>
          <w:b w:val="0"/>
          <w:bCs w:val="0"/>
          <w:color w:val="auto"/>
        </w:rPr>
      </w:pPr>
      <w:r w:rsidRPr="00354001">
        <w:t>[SECTION]ITEM</w:t>
      </w:r>
    </w:p>
    <w:p w14:paraId="11451AB6" w14:textId="143671C7" w:rsidR="00067F03" w:rsidRPr="00354001" w:rsidRDefault="00067F03" w:rsidP="00067F03">
      <w:pPr>
        <w:ind w:leftChars="375" w:left="788"/>
        <w:rPr>
          <w:rStyle w:val="24"/>
          <w:b w:val="0"/>
          <w:bCs w:val="0"/>
          <w:color w:val="auto"/>
        </w:rPr>
      </w:pPr>
    </w:p>
    <w:p w14:paraId="07B7941F" w14:textId="4ED1BF4A" w:rsidR="00067F03" w:rsidRPr="00354001" w:rsidRDefault="00067F03" w:rsidP="00067F03">
      <w:pPr>
        <w:ind w:leftChars="375" w:left="788"/>
        <w:rPr>
          <w:rStyle w:val="24"/>
          <w:b w:val="0"/>
          <w:bCs w:val="0"/>
          <w:color w:val="auto"/>
        </w:rPr>
      </w:pPr>
      <w:r w:rsidRPr="00354001">
        <w:rPr>
          <w:rStyle w:val="24"/>
          <w:rFonts w:hint="eastAsia"/>
          <w:b w:val="0"/>
          <w:bCs w:val="0"/>
          <w:color w:val="auto"/>
        </w:rPr>
        <w:t>同じ</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ファイル値は、</w:t>
      </w:r>
      <w:proofErr w:type="spellStart"/>
      <w:r w:rsidRPr="00354001">
        <w:rPr>
          <w:rStyle w:val="24"/>
          <w:rFonts w:hint="eastAsia"/>
          <w:b w:val="0"/>
          <w:bCs w:val="0"/>
          <w:color w:val="auto"/>
        </w:rPr>
        <w:t>tcl</w:t>
      </w:r>
      <w:proofErr w:type="spellEnd"/>
      <w:r w:rsidRPr="00354001">
        <w:rPr>
          <w:rStyle w:val="24"/>
          <w:rFonts w:hint="eastAsia"/>
          <w:b w:val="0"/>
          <w:bCs w:val="0"/>
          <w:color w:val="auto"/>
        </w:rPr>
        <w:t>グローバル配列変数の形式を使用して</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ファイルでアクセスできます。</w:t>
      </w:r>
    </w:p>
    <w:p w14:paraId="5FA46148" w14:textId="4B79BC56" w:rsidR="00067F03" w:rsidRPr="00354001" w:rsidRDefault="00067F03" w:rsidP="000F63AD">
      <w:pPr>
        <w:pStyle w:val="af9"/>
        <w:ind w:left="1260"/>
        <w:rPr>
          <w:rStyle w:val="24"/>
          <w:b w:val="0"/>
          <w:bCs w:val="0"/>
          <w:color w:val="auto"/>
        </w:rPr>
      </w:pPr>
      <w:r w:rsidRPr="00354001">
        <w:t>$::SECTION(ITEM)</w:t>
      </w:r>
    </w:p>
    <w:p w14:paraId="603521D9" w14:textId="77D665A9" w:rsidR="00067F03" w:rsidRPr="00354001" w:rsidRDefault="00067F03" w:rsidP="00067F03">
      <w:pPr>
        <w:ind w:leftChars="375" w:left="788"/>
        <w:rPr>
          <w:rStyle w:val="24"/>
          <w:b w:val="0"/>
          <w:bCs w:val="0"/>
          <w:color w:val="auto"/>
        </w:rPr>
      </w:pPr>
    </w:p>
    <w:p w14:paraId="7706FD40" w14:textId="76DE2015" w:rsidR="00067F03" w:rsidRPr="00354001" w:rsidRDefault="00067F03" w:rsidP="00067F03">
      <w:pPr>
        <w:ind w:leftChars="375" w:left="788"/>
        <w:rPr>
          <w:rStyle w:val="24"/>
          <w:b w:val="0"/>
          <w:bCs w:val="0"/>
          <w:color w:val="auto"/>
        </w:rPr>
      </w:pPr>
      <w:r w:rsidRPr="00354001">
        <w:rPr>
          <w:rStyle w:val="24"/>
          <w:rFonts w:hint="eastAsia"/>
          <w:b w:val="0"/>
          <w:bCs w:val="0"/>
          <w:color w:val="auto"/>
        </w:rPr>
        <w:t>たとえば、次のような</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ファイルアイテム。</w:t>
      </w:r>
    </w:p>
    <w:p w14:paraId="564F6FA7" w14:textId="77777777" w:rsidR="00067F03" w:rsidRPr="00354001" w:rsidRDefault="00067F03" w:rsidP="000F63AD">
      <w:pPr>
        <w:pStyle w:val="af9"/>
        <w:ind w:left="1260"/>
      </w:pPr>
      <w:r w:rsidRPr="00354001">
        <w:t>[JOINT_0]</w:t>
      </w:r>
    </w:p>
    <w:p w14:paraId="4281D02C" w14:textId="407B4245" w:rsidR="00067F03" w:rsidRPr="00354001" w:rsidRDefault="00067F03" w:rsidP="000F63AD">
      <w:pPr>
        <w:pStyle w:val="af9"/>
        <w:ind w:left="1260"/>
        <w:rPr>
          <w:rStyle w:val="24"/>
          <w:b w:val="0"/>
          <w:bCs w:val="0"/>
          <w:color w:val="auto"/>
        </w:rPr>
      </w:pPr>
      <w:r w:rsidRPr="00354001">
        <w:t>MAX_VELOCITY = 4</w:t>
      </w:r>
    </w:p>
    <w:p w14:paraId="11AA16E6" w14:textId="444B98ED" w:rsidR="00067F03" w:rsidRPr="00354001" w:rsidRDefault="00067F03" w:rsidP="00067F03">
      <w:pPr>
        <w:ind w:leftChars="375" w:left="788"/>
        <w:rPr>
          <w:rStyle w:val="24"/>
          <w:b w:val="0"/>
          <w:bCs w:val="0"/>
          <w:color w:val="auto"/>
        </w:rPr>
      </w:pPr>
    </w:p>
    <w:p w14:paraId="23368E5F" w14:textId="57C516FD"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halcmd</w:t>
      </w:r>
      <w:proofErr w:type="spellEnd"/>
      <w:r w:rsidRPr="00354001">
        <w:rPr>
          <w:rStyle w:val="24"/>
          <w:rFonts w:hint="eastAsia"/>
          <w:b w:val="0"/>
          <w:bCs w:val="0"/>
          <w:color w:val="auto"/>
        </w:rPr>
        <w:t>の場合は</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ファイルでは</w:t>
      </w:r>
      <w:r w:rsidRPr="00354001">
        <w:rPr>
          <w:rStyle w:val="24"/>
          <w:rFonts w:hint="eastAsia"/>
          <w:b w:val="0"/>
          <w:bCs w:val="0"/>
          <w:color w:val="auto"/>
        </w:rPr>
        <w:t>[JOINT_0] MAX_VELOCITY</w:t>
      </w:r>
      <w:r w:rsidRPr="00354001">
        <w:rPr>
          <w:rStyle w:val="24"/>
          <w:rFonts w:hint="eastAsia"/>
          <w:b w:val="0"/>
          <w:bCs w:val="0"/>
          <w:color w:val="auto"/>
        </w:rPr>
        <w:t>として、</w:t>
      </w:r>
      <w:proofErr w:type="spellStart"/>
      <w:r w:rsidRPr="00354001">
        <w:rPr>
          <w:rStyle w:val="24"/>
          <w:rFonts w:hint="eastAsia"/>
          <w:b w:val="0"/>
          <w:bCs w:val="0"/>
          <w:color w:val="auto"/>
        </w:rPr>
        <w:t>haltcl</w:t>
      </w:r>
      <w:proofErr w:type="spellEnd"/>
      <w:r w:rsidRPr="00354001">
        <w:rPr>
          <w:rStyle w:val="24"/>
          <w:rFonts w:hint="eastAsia"/>
          <w:b w:val="0"/>
          <w:bCs w:val="0"/>
          <w:color w:val="auto"/>
        </w:rPr>
        <w:t>の場合は</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ファイルでは</w:t>
      </w:r>
      <w:r w:rsidRPr="00354001">
        <w:rPr>
          <w:rStyle w:val="24"/>
          <w:rFonts w:hint="eastAsia"/>
          <w:b w:val="0"/>
          <w:bCs w:val="0"/>
          <w:color w:val="auto"/>
        </w:rPr>
        <w:t>$ :: JOINT_0</w:t>
      </w:r>
      <w:r w:rsidRPr="00354001">
        <w:rPr>
          <w:rStyle w:val="24"/>
          <w:rFonts w:hint="eastAsia"/>
          <w:b w:val="0"/>
          <w:bCs w:val="0"/>
          <w:color w:val="auto"/>
        </w:rPr>
        <w:t>（</w:t>
      </w:r>
      <w:r w:rsidRPr="00354001">
        <w:rPr>
          <w:rStyle w:val="24"/>
          <w:rFonts w:hint="eastAsia"/>
          <w:b w:val="0"/>
          <w:bCs w:val="0"/>
          <w:color w:val="auto"/>
        </w:rPr>
        <w:t>MAX_VELOCITY</w:t>
      </w:r>
      <w:r w:rsidRPr="00354001">
        <w:rPr>
          <w:rStyle w:val="24"/>
          <w:rFonts w:hint="eastAsia"/>
          <w:b w:val="0"/>
          <w:bCs w:val="0"/>
          <w:color w:val="auto"/>
        </w:rPr>
        <w:t>）として表されます。</w:t>
      </w:r>
    </w:p>
    <w:p w14:paraId="3F0FBCA8" w14:textId="31BF7BDF"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inifiles</w:t>
      </w:r>
      <w:proofErr w:type="spellEnd"/>
      <w:r w:rsidRPr="00354001">
        <w:rPr>
          <w:rStyle w:val="24"/>
          <w:rFonts w:hint="eastAsia"/>
          <w:b w:val="0"/>
          <w:bCs w:val="0"/>
          <w:color w:val="auto"/>
        </w:rPr>
        <w:t>は同じ</w:t>
      </w:r>
      <w:r w:rsidRPr="00354001">
        <w:rPr>
          <w:rStyle w:val="24"/>
          <w:rFonts w:hint="eastAsia"/>
          <w:b w:val="0"/>
          <w:bCs w:val="0"/>
          <w:color w:val="auto"/>
        </w:rPr>
        <w:t>SECTION</w:t>
      </w:r>
      <w:r w:rsidRPr="00354001">
        <w:rPr>
          <w:rStyle w:val="24"/>
          <w:rFonts w:hint="eastAsia"/>
          <w:b w:val="0"/>
          <w:bCs w:val="0"/>
          <w:color w:val="auto"/>
        </w:rPr>
        <w:t>で同じ</w:t>
      </w:r>
      <w:r w:rsidRPr="00354001">
        <w:rPr>
          <w:rStyle w:val="24"/>
          <w:rFonts w:hint="eastAsia"/>
          <w:b w:val="0"/>
          <w:bCs w:val="0"/>
          <w:color w:val="auto"/>
        </w:rPr>
        <w:t>ITEM</w:t>
      </w:r>
      <w:r w:rsidRPr="00354001">
        <w:rPr>
          <w:rStyle w:val="24"/>
          <w:rFonts w:hint="eastAsia"/>
          <w:b w:val="0"/>
          <w:bCs w:val="0"/>
          <w:color w:val="auto"/>
        </w:rPr>
        <w:t>を複数回繰り返すことができるため、</w:t>
      </w:r>
      <w:r w:rsidRPr="00354001">
        <w:rPr>
          <w:rStyle w:val="24"/>
          <w:rFonts w:hint="eastAsia"/>
          <w:b w:val="0"/>
          <w:bCs w:val="0"/>
          <w:color w:val="auto"/>
        </w:rPr>
        <w:t>$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）は実際には個々の値の</w:t>
      </w:r>
      <w:proofErr w:type="spellStart"/>
      <w:r w:rsidRPr="00354001">
        <w:rPr>
          <w:rStyle w:val="24"/>
          <w:rFonts w:hint="eastAsia"/>
          <w:b w:val="0"/>
          <w:bCs w:val="0"/>
          <w:color w:val="auto"/>
        </w:rPr>
        <w:t>Tcl</w:t>
      </w:r>
      <w:proofErr w:type="spellEnd"/>
      <w:r w:rsidRPr="00354001">
        <w:rPr>
          <w:rStyle w:val="24"/>
          <w:rFonts w:hint="eastAsia"/>
          <w:b w:val="0"/>
          <w:bCs w:val="0"/>
          <w:color w:val="auto"/>
        </w:rPr>
        <w:t>リストです。</w:t>
      </w:r>
    </w:p>
    <w:p w14:paraId="19FFD8F4" w14:textId="2B003FF3"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値が</w:t>
      </w:r>
      <w:r w:rsidRPr="00354001">
        <w:rPr>
          <w:rStyle w:val="24"/>
          <w:rFonts w:hint="eastAsia"/>
          <w:b w:val="0"/>
          <w:bCs w:val="0"/>
          <w:color w:val="auto"/>
        </w:rPr>
        <w:t>1</w:t>
      </w:r>
      <w:r w:rsidRPr="00354001">
        <w:rPr>
          <w:rStyle w:val="24"/>
          <w:rFonts w:hint="eastAsia"/>
          <w:b w:val="0"/>
          <w:bCs w:val="0"/>
          <w:color w:val="auto"/>
        </w:rPr>
        <w:t>つだけで、それが単純な値である場合（空白のない文字と数字だけのすべての値がこのグループに含まれる）、</w:t>
      </w:r>
      <w:r w:rsidRPr="00354001">
        <w:rPr>
          <w:rStyle w:val="24"/>
          <w:rFonts w:hint="eastAsia"/>
          <w:b w:val="0"/>
          <w:bCs w:val="0"/>
          <w:color w:val="auto"/>
        </w:rPr>
        <w:t>$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）をリストではないかのように扱うことができます。</w:t>
      </w:r>
    </w:p>
    <w:p w14:paraId="43A20879" w14:textId="4BEF8BBB"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値に特殊文字（引用符、中括弧文字、埋め込み空白、および</w:t>
      </w:r>
      <w:proofErr w:type="spellStart"/>
      <w:r w:rsidRPr="00354001">
        <w:rPr>
          <w:rStyle w:val="24"/>
          <w:rFonts w:hint="eastAsia"/>
          <w:b w:val="0"/>
          <w:bCs w:val="0"/>
          <w:color w:val="auto"/>
        </w:rPr>
        <w:t>Tcl</w:t>
      </w:r>
      <w:proofErr w:type="spellEnd"/>
      <w:r w:rsidRPr="00354001">
        <w:rPr>
          <w:rStyle w:val="24"/>
          <w:rFonts w:hint="eastAsia"/>
          <w:b w:val="0"/>
          <w:bCs w:val="0"/>
          <w:color w:val="auto"/>
        </w:rPr>
        <w:t>で特別な意味を持つその他の文字）を含めることができる場合は、値のリストと初期（場合によっては唯一の）値を区別する必要があります。</w:t>
      </w:r>
      <w:r w:rsidRPr="00354001">
        <w:rPr>
          <w:rFonts w:hint="eastAsia"/>
        </w:rPr>
        <w:t xml:space="preserve"> </w:t>
      </w:r>
      <w:r w:rsidRPr="00354001">
        <w:rPr>
          <w:rStyle w:val="24"/>
          <w:rFonts w:hint="eastAsia"/>
          <w:b w:val="0"/>
          <w:bCs w:val="0"/>
          <w:color w:val="auto"/>
        </w:rPr>
        <w:t>リスト。</w:t>
      </w:r>
    </w:p>
    <w:p w14:paraId="3FD06C43" w14:textId="53AD0EBD"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Tcl</w:t>
      </w:r>
      <w:proofErr w:type="spellEnd"/>
      <w:r w:rsidRPr="00354001">
        <w:rPr>
          <w:rStyle w:val="24"/>
          <w:rFonts w:hint="eastAsia"/>
          <w:b w:val="0"/>
          <w:bCs w:val="0"/>
          <w:color w:val="auto"/>
        </w:rPr>
        <w:t>では、これは</w:t>
      </w:r>
      <w:r w:rsidRPr="00354001">
        <w:rPr>
          <w:rStyle w:val="24"/>
          <w:rFonts w:hint="eastAsia"/>
          <w:b w:val="0"/>
          <w:bCs w:val="0"/>
          <w:color w:val="auto"/>
        </w:rPr>
        <w:t>[</w:t>
      </w:r>
      <w:proofErr w:type="spellStart"/>
      <w:r w:rsidRPr="00354001">
        <w:rPr>
          <w:rStyle w:val="24"/>
          <w:rFonts w:hint="eastAsia"/>
          <w:b w:val="0"/>
          <w:bCs w:val="0"/>
          <w:color w:val="auto"/>
        </w:rPr>
        <w:t>lindex</w:t>
      </w:r>
      <w:proofErr w:type="spellEnd"/>
      <w:r w:rsidRPr="00354001">
        <w:rPr>
          <w:rStyle w:val="24"/>
          <w:rFonts w:hint="eastAsia"/>
          <w:b w:val="0"/>
          <w:bCs w:val="0"/>
          <w:color w:val="auto"/>
        </w:rPr>
        <w:t xml:space="preserve"> $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w:t>
      </w:r>
      <w:r w:rsidRPr="00354001">
        <w:rPr>
          <w:rStyle w:val="24"/>
          <w:rFonts w:hint="eastAsia"/>
          <w:b w:val="0"/>
          <w:bCs w:val="0"/>
          <w:color w:val="auto"/>
        </w:rPr>
        <w:t>0]</w:t>
      </w:r>
      <w:r w:rsidRPr="00354001">
        <w:rPr>
          <w:rStyle w:val="24"/>
          <w:rFonts w:hint="eastAsia"/>
          <w:b w:val="0"/>
          <w:bCs w:val="0"/>
          <w:color w:val="auto"/>
        </w:rPr>
        <w:t>と書かれています。</w:t>
      </w:r>
    </w:p>
    <w:p w14:paraId="311B5E13" w14:textId="3D8A9FAF" w:rsidR="00067F03" w:rsidRPr="00354001" w:rsidRDefault="00067F03" w:rsidP="00067F03">
      <w:pPr>
        <w:ind w:leftChars="375" w:left="788"/>
        <w:rPr>
          <w:rStyle w:val="24"/>
          <w:b w:val="0"/>
          <w:bCs w:val="0"/>
          <w:color w:val="auto"/>
        </w:rPr>
      </w:pPr>
      <w:r w:rsidRPr="00354001">
        <w:rPr>
          <w:rStyle w:val="24"/>
          <w:rFonts w:hint="eastAsia"/>
          <w:b w:val="0"/>
          <w:bCs w:val="0"/>
          <w:color w:val="auto"/>
        </w:rPr>
        <w:t>例：次の</w:t>
      </w:r>
      <w:proofErr w:type="spellStart"/>
      <w:r w:rsidRPr="00354001">
        <w:rPr>
          <w:rStyle w:val="24"/>
          <w:rFonts w:hint="eastAsia"/>
          <w:b w:val="0"/>
          <w:bCs w:val="0"/>
          <w:color w:val="auto"/>
        </w:rPr>
        <w:t>ini</w:t>
      </w:r>
      <w:proofErr w:type="spellEnd"/>
      <w:r w:rsidRPr="00354001">
        <w:rPr>
          <w:rStyle w:val="24"/>
          <w:rFonts w:hint="eastAsia"/>
          <w:b w:val="0"/>
          <w:bCs w:val="0"/>
          <w:color w:val="auto"/>
        </w:rPr>
        <w:t>値が与えられた場合</w:t>
      </w:r>
    </w:p>
    <w:p w14:paraId="34836EAF" w14:textId="77777777" w:rsidR="00067F03" w:rsidRPr="00354001" w:rsidRDefault="00067F03" w:rsidP="000F63AD">
      <w:pPr>
        <w:pStyle w:val="af9"/>
        <w:ind w:left="1260"/>
      </w:pPr>
      <w:r w:rsidRPr="00354001">
        <w:t>[HOSTMOT2]</w:t>
      </w:r>
    </w:p>
    <w:p w14:paraId="313A121B" w14:textId="77777777" w:rsidR="00067F03" w:rsidRPr="00354001" w:rsidRDefault="00067F03" w:rsidP="000F63AD">
      <w:pPr>
        <w:pStyle w:val="af9"/>
        <w:ind w:left="1260"/>
      </w:pPr>
      <w:r w:rsidRPr="00354001">
        <w:t>DRIVER=hm2_eth</w:t>
      </w:r>
    </w:p>
    <w:p w14:paraId="1BD56A2E" w14:textId="77777777" w:rsidR="00067F03" w:rsidRPr="00354001" w:rsidRDefault="00067F03" w:rsidP="000F63AD">
      <w:pPr>
        <w:pStyle w:val="af9"/>
        <w:ind w:left="1260"/>
      </w:pPr>
      <w:r w:rsidRPr="00354001">
        <w:lastRenderedPageBreak/>
        <w:t>IPADDR="10.10.10.10"</w:t>
      </w:r>
    </w:p>
    <w:p w14:paraId="65572E6A" w14:textId="77777777" w:rsidR="00067F03" w:rsidRPr="00354001" w:rsidRDefault="00067F03" w:rsidP="000F63AD">
      <w:pPr>
        <w:pStyle w:val="af9"/>
        <w:ind w:left="1260"/>
      </w:pPr>
      <w:r w:rsidRPr="00354001">
        <w:t>BOARD=7i92</w:t>
      </w:r>
    </w:p>
    <w:p w14:paraId="0A1CE122" w14:textId="5C9C9231" w:rsidR="00067F03" w:rsidRPr="00354001" w:rsidRDefault="00067F03" w:rsidP="000F63AD">
      <w:pPr>
        <w:pStyle w:val="af9"/>
        <w:ind w:left="1260"/>
        <w:rPr>
          <w:rStyle w:val="24"/>
          <w:b w:val="0"/>
          <w:bCs w:val="0"/>
          <w:color w:val="auto"/>
        </w:rPr>
      </w:pPr>
      <w:r w:rsidRPr="00354001">
        <w:t>CONFIG="</w:t>
      </w:r>
      <w:proofErr w:type="spellStart"/>
      <w:r w:rsidRPr="00354001">
        <w:t>num_encoders</w:t>
      </w:r>
      <w:proofErr w:type="spellEnd"/>
      <w:r w:rsidRPr="00354001">
        <w:t xml:space="preserve">=0 </w:t>
      </w:r>
      <w:proofErr w:type="spellStart"/>
      <w:r w:rsidRPr="00354001">
        <w:t>num_pwmgens</w:t>
      </w:r>
      <w:proofErr w:type="spellEnd"/>
      <w:r w:rsidRPr="00354001">
        <w:t xml:space="preserve">=0 </w:t>
      </w:r>
      <w:proofErr w:type="spellStart"/>
      <w:r w:rsidRPr="00354001">
        <w:t>num_stepgens</w:t>
      </w:r>
      <w:proofErr w:type="spellEnd"/>
      <w:r w:rsidRPr="00354001">
        <w:t>=6"</w:t>
      </w:r>
    </w:p>
    <w:p w14:paraId="54AAAF5A" w14:textId="37632C9F" w:rsidR="00067F03" w:rsidRPr="00354001" w:rsidRDefault="00067F03" w:rsidP="00067F03">
      <w:pPr>
        <w:ind w:leftChars="375" w:left="788"/>
        <w:rPr>
          <w:rStyle w:val="24"/>
          <w:b w:val="0"/>
          <w:bCs w:val="0"/>
          <w:color w:val="auto"/>
        </w:rPr>
      </w:pPr>
    </w:p>
    <w:p w14:paraId="72B3A806" w14:textId="711E69B3" w:rsidR="00067F03" w:rsidRPr="00354001" w:rsidRDefault="00067F03" w:rsidP="00067F03">
      <w:pPr>
        <w:ind w:leftChars="375" w:left="788"/>
        <w:rPr>
          <w:rStyle w:val="24"/>
          <w:b w:val="0"/>
          <w:bCs w:val="0"/>
          <w:color w:val="auto"/>
        </w:rPr>
      </w:pPr>
      <w:r w:rsidRPr="00354001">
        <w:rPr>
          <w:rStyle w:val="24"/>
          <w:rFonts w:hint="eastAsia"/>
          <w:b w:val="0"/>
          <w:bCs w:val="0"/>
          <w:color w:val="auto"/>
        </w:rPr>
        <w:t>そしてこの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コマンド：</w:t>
      </w:r>
    </w:p>
    <w:p w14:paraId="36C9E593" w14:textId="0F39C32B" w:rsidR="00067F03" w:rsidRPr="00354001" w:rsidRDefault="00067F03" w:rsidP="00067F03">
      <w:pPr>
        <w:pStyle w:val="Note"/>
        <w:ind w:left="630"/>
        <w:rPr>
          <w:rStyle w:val="24"/>
          <w:b w:val="0"/>
          <w:bCs w:val="0"/>
          <w:color w:val="auto"/>
        </w:rPr>
      </w:pPr>
      <w:proofErr w:type="spellStart"/>
      <w:r w:rsidRPr="000F63AD">
        <w:rPr>
          <w:rStyle w:val="afa"/>
        </w:rPr>
        <w:t>loadrt</w:t>
      </w:r>
      <w:proofErr w:type="spellEnd"/>
      <w:r w:rsidRPr="000F63AD">
        <w:rPr>
          <w:rStyle w:val="afa"/>
        </w:rPr>
        <w:t xml:space="preserve"> $::HOSTMOT2(DRIVER) </w:t>
      </w:r>
      <w:proofErr w:type="spellStart"/>
      <w:r w:rsidRPr="000F63AD">
        <w:rPr>
          <w:rStyle w:val="afa"/>
        </w:rPr>
        <w:t>board_ip</w:t>
      </w:r>
      <w:proofErr w:type="spellEnd"/>
      <w:r w:rsidRPr="000F63AD">
        <w:rPr>
          <w:rStyle w:val="afa"/>
        </w:rPr>
        <w:t>=$::HOSTMOT2(IPADDR) config=$::HOSTMOT2(CO</w:t>
      </w:r>
      <w:r w:rsidRPr="00354001">
        <w:t>NFIG)</w:t>
      </w:r>
    </w:p>
    <w:p w14:paraId="093AB92A" w14:textId="1A138672" w:rsidR="00067F03" w:rsidRPr="00354001" w:rsidRDefault="00067F03" w:rsidP="00067F03">
      <w:pPr>
        <w:ind w:leftChars="375" w:left="788"/>
        <w:rPr>
          <w:rStyle w:val="24"/>
          <w:b w:val="0"/>
          <w:bCs w:val="0"/>
          <w:color w:val="auto"/>
        </w:rPr>
      </w:pPr>
    </w:p>
    <w:p w14:paraId="7A1975C3" w14:textId="01F19292" w:rsidR="00067F03" w:rsidRPr="00354001" w:rsidRDefault="00067F03" w:rsidP="00067F03">
      <w:pPr>
        <w:ind w:leftChars="375" w:left="788"/>
        <w:rPr>
          <w:rStyle w:val="24"/>
          <w:b w:val="0"/>
          <w:bCs w:val="0"/>
          <w:color w:val="auto"/>
        </w:rPr>
      </w:pPr>
      <w:r w:rsidRPr="00354001">
        <w:rPr>
          <w:rStyle w:val="24"/>
          <w:rFonts w:hint="eastAsia"/>
          <w:b w:val="0"/>
          <w:bCs w:val="0"/>
          <w:color w:val="auto"/>
        </w:rPr>
        <w:t>実行される実際のコマンドは次のとおりです。</w:t>
      </w:r>
    </w:p>
    <w:p w14:paraId="608E0A6D" w14:textId="77777777" w:rsidR="00067F03" w:rsidRPr="00354001" w:rsidRDefault="00067F03" w:rsidP="000F63AD">
      <w:pPr>
        <w:pStyle w:val="af9"/>
        <w:ind w:left="1260"/>
        <w:rPr>
          <w:rFonts w:ascii="CMMI10" w:hAnsi="CMMI10" w:cs="CMMI10"/>
        </w:rPr>
      </w:pPr>
      <w:proofErr w:type="spellStart"/>
      <w:r w:rsidRPr="00354001">
        <w:t>loadrt</w:t>
      </w:r>
      <w:proofErr w:type="spellEnd"/>
      <w:r w:rsidRPr="00354001">
        <w:t xml:space="preserve"> hm2_eth </w:t>
      </w:r>
      <w:proofErr w:type="spellStart"/>
      <w:r w:rsidRPr="00354001">
        <w:t>board_ip</w:t>
      </w:r>
      <w:proofErr w:type="spellEnd"/>
      <w:r w:rsidRPr="00354001">
        <w:t>={"10.10.10.10"} config={"</w:t>
      </w:r>
      <w:proofErr w:type="spellStart"/>
      <w:r w:rsidRPr="00354001">
        <w:t>num_encoders</w:t>
      </w:r>
      <w:proofErr w:type="spellEnd"/>
      <w:r w:rsidRPr="00354001">
        <w:t xml:space="preserve">=0 </w:t>
      </w:r>
      <w:proofErr w:type="spellStart"/>
      <w:r w:rsidRPr="00354001">
        <w:t>num_pwmgens</w:t>
      </w:r>
      <w:proofErr w:type="spellEnd"/>
      <w:r w:rsidRPr="00354001">
        <w:t xml:space="preserve">=0 </w:t>
      </w:r>
      <w:proofErr w:type="spellStart"/>
      <w:r w:rsidRPr="00354001">
        <w:t>num_stepgens</w:t>
      </w:r>
      <w:proofErr w:type="spellEnd"/>
      <w:r w:rsidRPr="00354001">
        <w:t xml:space="preserve"> </w:t>
      </w:r>
      <w:r w:rsidRPr="00354001">
        <w:rPr>
          <w:rFonts w:ascii="CMSY10" w:hAnsi="CMSY10" w:cs="CMSY10"/>
        </w:rPr>
        <w:t xml:space="preserve"> </w:t>
      </w:r>
      <w:r w:rsidRPr="00354001">
        <w:rPr>
          <w:rFonts w:ascii="CMMI10" w:hAnsi="CMMI10" w:cs="CMMI10"/>
        </w:rPr>
        <w:t>-</w:t>
      </w:r>
    </w:p>
    <w:p w14:paraId="2B9097D9" w14:textId="4432F10E" w:rsidR="00067F03" w:rsidRPr="00354001" w:rsidRDefault="00067F03" w:rsidP="000F63AD">
      <w:pPr>
        <w:pStyle w:val="af9"/>
        <w:ind w:left="1260"/>
        <w:rPr>
          <w:rStyle w:val="24"/>
          <w:b w:val="0"/>
          <w:bCs w:val="0"/>
          <w:color w:val="auto"/>
        </w:rPr>
      </w:pPr>
      <w:r w:rsidRPr="00354001">
        <w:t>=6"}</w:t>
      </w:r>
    </w:p>
    <w:p w14:paraId="6EC34F5D" w14:textId="2DE7086E" w:rsidR="00067F03" w:rsidRPr="00354001" w:rsidRDefault="00067F03" w:rsidP="00067F03">
      <w:pPr>
        <w:ind w:leftChars="375" w:left="788"/>
        <w:rPr>
          <w:rStyle w:val="24"/>
          <w:b w:val="0"/>
          <w:bCs w:val="0"/>
          <w:color w:val="auto"/>
        </w:rPr>
      </w:pPr>
    </w:p>
    <w:p w14:paraId="133B40BA" w14:textId="5F22DC88"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loadrt</w:t>
      </w:r>
      <w:proofErr w:type="spellEnd"/>
      <w:r w:rsidRPr="00354001">
        <w:rPr>
          <w:rStyle w:val="24"/>
          <w:rFonts w:hint="eastAsia"/>
          <w:b w:val="0"/>
          <w:bCs w:val="0"/>
          <w:color w:val="auto"/>
        </w:rPr>
        <w:t>が中括弧を認識しないため、これは失敗します。</w:t>
      </w:r>
    </w:p>
    <w:p w14:paraId="57733D0C" w14:textId="3283360D" w:rsidR="00067F03" w:rsidRPr="00354001" w:rsidRDefault="00067F03" w:rsidP="00067F03">
      <w:pPr>
        <w:ind w:leftChars="375" w:left="788"/>
        <w:rPr>
          <w:rStyle w:val="24"/>
          <w:b w:val="0"/>
          <w:bCs w:val="0"/>
          <w:color w:val="auto"/>
        </w:rPr>
      </w:pPr>
      <w:r w:rsidRPr="00354001">
        <w:rPr>
          <w:rStyle w:val="24"/>
          <w:rFonts w:hint="eastAsia"/>
          <w:b w:val="0"/>
          <w:bCs w:val="0"/>
          <w:color w:val="auto"/>
        </w:rPr>
        <w:t>したがって、</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ファイルに入力されたとおりの値を取得するには、</w:t>
      </w:r>
      <w:proofErr w:type="spellStart"/>
      <w:r w:rsidRPr="00354001">
        <w:rPr>
          <w:rStyle w:val="24"/>
          <w:rFonts w:hint="eastAsia"/>
          <w:b w:val="0"/>
          <w:bCs w:val="0"/>
          <w:color w:val="auto"/>
        </w:rPr>
        <w:t>loadrt</w:t>
      </w:r>
      <w:proofErr w:type="spellEnd"/>
      <w:r w:rsidRPr="00354001">
        <w:rPr>
          <w:rStyle w:val="24"/>
          <w:rFonts w:hint="eastAsia"/>
          <w:b w:val="0"/>
          <w:bCs w:val="0"/>
          <w:color w:val="auto"/>
        </w:rPr>
        <w:t>行を次のように書き直します。</w:t>
      </w:r>
    </w:p>
    <w:p w14:paraId="72F33F33" w14:textId="77777777" w:rsidR="000C0C24" w:rsidRPr="00354001" w:rsidRDefault="000C0C24" w:rsidP="000F63AD">
      <w:pPr>
        <w:pStyle w:val="af9"/>
        <w:ind w:left="1260"/>
        <w:rPr>
          <w:rFonts w:ascii="CMMI10" w:hAnsi="CMMI10" w:cs="CMMI10"/>
        </w:rPr>
      </w:pPr>
      <w:proofErr w:type="spellStart"/>
      <w:r w:rsidRPr="00354001">
        <w:t>loadrt</w:t>
      </w:r>
      <w:proofErr w:type="spellEnd"/>
      <w:r w:rsidRPr="00354001">
        <w:t xml:space="preserve"> $::HOSTMOT2(DRIVER) </w:t>
      </w:r>
      <w:proofErr w:type="spellStart"/>
      <w:r w:rsidRPr="00354001">
        <w:t>board_ip</w:t>
      </w:r>
      <w:proofErr w:type="spellEnd"/>
      <w:r w:rsidRPr="00354001">
        <w:t>=[</w:t>
      </w:r>
      <w:proofErr w:type="spellStart"/>
      <w:r w:rsidRPr="00354001">
        <w:t>lindex</w:t>
      </w:r>
      <w:proofErr w:type="spellEnd"/>
      <w:r w:rsidRPr="00354001">
        <w:t xml:space="preserve"> $::HOSTMOT2(IPADDR) 0] config=[</w:t>
      </w:r>
      <w:proofErr w:type="spellStart"/>
      <w:r w:rsidRPr="00354001">
        <w:t>lindex</w:t>
      </w:r>
      <w:proofErr w:type="spellEnd"/>
      <w:r w:rsidRPr="00354001">
        <w:t xml:space="preserve"> $:: </w:t>
      </w:r>
      <w:r w:rsidRPr="00354001">
        <w:rPr>
          <w:rFonts w:ascii="CMSY10" w:hAnsi="CMSY10" w:cs="CMSY10"/>
        </w:rPr>
        <w:t xml:space="preserve"> </w:t>
      </w:r>
      <w:r w:rsidRPr="00354001">
        <w:rPr>
          <w:rFonts w:ascii="CMMI10" w:hAnsi="CMMI10" w:cs="CMMI10"/>
        </w:rPr>
        <w:t>-</w:t>
      </w:r>
    </w:p>
    <w:p w14:paraId="6EBD701B" w14:textId="78CC6C14" w:rsidR="00067F03" w:rsidRPr="00354001" w:rsidRDefault="000C0C24" w:rsidP="000F63AD">
      <w:pPr>
        <w:pStyle w:val="af9"/>
        <w:ind w:left="1260"/>
        <w:rPr>
          <w:rStyle w:val="24"/>
          <w:b w:val="0"/>
          <w:bCs w:val="0"/>
          <w:color w:val="auto"/>
        </w:rPr>
      </w:pPr>
      <w:r w:rsidRPr="00354001">
        <w:t>HOSTMOT2(CONFIG) 0]</w:t>
      </w:r>
    </w:p>
    <w:p w14:paraId="60433E85" w14:textId="77777777" w:rsidR="00067F03" w:rsidRPr="00354001" w:rsidRDefault="00067F03" w:rsidP="00067F03">
      <w:pPr>
        <w:ind w:leftChars="375" w:left="788"/>
        <w:rPr>
          <w:rStyle w:val="24"/>
          <w:b w:val="0"/>
          <w:bCs w:val="0"/>
          <w:color w:val="auto"/>
        </w:rPr>
      </w:pPr>
    </w:p>
    <w:p w14:paraId="2A19F0CD" w14:textId="77777777" w:rsidR="00067F03" w:rsidRPr="00354001" w:rsidRDefault="00067F03" w:rsidP="00067F03">
      <w:pPr>
        <w:ind w:leftChars="375" w:left="788"/>
        <w:rPr>
          <w:rStyle w:val="24"/>
          <w:b w:val="0"/>
          <w:bCs w:val="0"/>
          <w:color w:val="auto"/>
        </w:rPr>
      </w:pPr>
    </w:p>
    <w:p w14:paraId="1C490DAF" w14:textId="57A47F97" w:rsidR="004C65FB" w:rsidRPr="00354001" w:rsidRDefault="004C65FB" w:rsidP="001E597E">
      <w:pPr>
        <w:pStyle w:val="3"/>
        <w:rPr>
          <w:rStyle w:val="24"/>
          <w:b/>
          <w:bCs w:val="0"/>
          <w:color w:val="auto"/>
        </w:rPr>
      </w:pPr>
      <w:r w:rsidRPr="00354001">
        <w:rPr>
          <w:rStyle w:val="24"/>
          <w:rFonts w:hint="eastAsia"/>
          <w:bCs w:val="0"/>
          <w:color w:val="auto"/>
        </w:rPr>
        <w:t>.</w:t>
      </w:r>
      <w:proofErr w:type="spellStart"/>
      <w:r w:rsidRPr="00354001">
        <w:rPr>
          <w:rStyle w:val="24"/>
          <w:rFonts w:hint="eastAsia"/>
          <w:bCs w:val="0"/>
          <w:color w:val="auto"/>
        </w:rPr>
        <w:t>hal</w:t>
      </w:r>
      <w:proofErr w:type="spellEnd"/>
      <w:r w:rsidRPr="00354001">
        <w:rPr>
          <w:rStyle w:val="24"/>
          <w:rFonts w:hint="eastAsia"/>
          <w:bCs w:val="0"/>
          <w:color w:val="auto"/>
        </w:rPr>
        <w:t>ファイルを.</w:t>
      </w:r>
      <w:proofErr w:type="spellStart"/>
      <w:r w:rsidRPr="00354001">
        <w:rPr>
          <w:rStyle w:val="24"/>
          <w:rFonts w:hint="eastAsia"/>
          <w:bCs w:val="0"/>
          <w:color w:val="auto"/>
        </w:rPr>
        <w:t>tcl</w:t>
      </w:r>
      <w:proofErr w:type="spellEnd"/>
      <w:r w:rsidRPr="00354001">
        <w:rPr>
          <w:rStyle w:val="24"/>
          <w:rFonts w:hint="eastAsia"/>
          <w:bCs w:val="0"/>
          <w:color w:val="auto"/>
        </w:rPr>
        <w:t>ファイルに変換する</w:t>
      </w:r>
    </w:p>
    <w:p w14:paraId="5CBF9DB1" w14:textId="231E915B"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既存の</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ファイルは、上記の違いに適応するために手動で編集することで</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ファイルに変換できます。</w:t>
      </w:r>
      <w:r w:rsidRPr="00354001">
        <w:rPr>
          <w:rFonts w:hint="eastAsia"/>
        </w:rPr>
        <w:t xml:space="preserve"> </w:t>
      </w:r>
      <w:r w:rsidRPr="00354001">
        <w:rPr>
          <w:rStyle w:val="24"/>
          <w:rFonts w:hint="eastAsia"/>
          <w:b w:val="0"/>
          <w:bCs w:val="0"/>
          <w:color w:val="auto"/>
        </w:rPr>
        <w:t>これらの置換を使用して変換するスクリプトを使用して、プロセスを自動化できます。</w:t>
      </w:r>
    </w:p>
    <w:p w14:paraId="68A73DFB" w14:textId="77777777" w:rsidR="000C0C24" w:rsidRPr="00354001" w:rsidRDefault="000C0C24" w:rsidP="000F63AD">
      <w:pPr>
        <w:pStyle w:val="af9"/>
        <w:ind w:left="1260"/>
      </w:pPr>
      <w:r w:rsidRPr="00354001">
        <w:t>[SECTION]ITEM ---&gt; $::SECTION(ITEM)</w:t>
      </w:r>
    </w:p>
    <w:p w14:paraId="7301BE37" w14:textId="6C69DE72" w:rsidR="000C0C24" w:rsidRPr="00354001" w:rsidRDefault="000C0C24" w:rsidP="000F63AD">
      <w:pPr>
        <w:pStyle w:val="af9"/>
        <w:ind w:left="1260"/>
      </w:pPr>
      <w:r w:rsidRPr="00354001">
        <w:t xml:space="preserve">gets </w:t>
      </w:r>
      <w:r w:rsidRPr="00354001">
        <w:tab/>
        <w:t xml:space="preserve">---&gt; </w:t>
      </w:r>
      <w:proofErr w:type="spellStart"/>
      <w:r w:rsidRPr="00354001">
        <w:t>hal</w:t>
      </w:r>
      <w:proofErr w:type="spellEnd"/>
      <w:r w:rsidRPr="00354001">
        <w:t xml:space="preserve"> gets</w:t>
      </w:r>
    </w:p>
    <w:p w14:paraId="66BB2241" w14:textId="527DF8E0" w:rsidR="000C0C24" w:rsidRPr="00354001" w:rsidRDefault="000C0C24" w:rsidP="000F63AD">
      <w:pPr>
        <w:pStyle w:val="af9"/>
        <w:ind w:left="1260"/>
        <w:rPr>
          <w:rStyle w:val="24"/>
          <w:b w:val="0"/>
          <w:bCs w:val="0"/>
          <w:color w:val="auto"/>
        </w:rPr>
      </w:pPr>
      <w:r w:rsidRPr="00354001">
        <w:t xml:space="preserve">list </w:t>
      </w:r>
      <w:r w:rsidRPr="00354001">
        <w:tab/>
      </w:r>
      <w:r w:rsidRPr="00354001">
        <w:tab/>
        <w:t xml:space="preserve">---&gt; </w:t>
      </w:r>
      <w:proofErr w:type="spellStart"/>
      <w:r w:rsidRPr="00354001">
        <w:t>hal</w:t>
      </w:r>
      <w:proofErr w:type="spellEnd"/>
      <w:r w:rsidRPr="00354001">
        <w:t xml:space="preserve"> list</w:t>
      </w:r>
    </w:p>
    <w:p w14:paraId="4181C7A2" w14:textId="2AD46014" w:rsidR="000C0C24" w:rsidRPr="00354001" w:rsidRDefault="000C0C24" w:rsidP="000C0C24">
      <w:pPr>
        <w:ind w:leftChars="375" w:left="788"/>
        <w:rPr>
          <w:rStyle w:val="24"/>
          <w:b w:val="0"/>
          <w:bCs w:val="0"/>
          <w:color w:val="auto"/>
        </w:rPr>
      </w:pPr>
    </w:p>
    <w:p w14:paraId="742E1410" w14:textId="45C1981E" w:rsidR="004C65FB" w:rsidRPr="00354001" w:rsidRDefault="004C65FB" w:rsidP="001E597E">
      <w:pPr>
        <w:pStyle w:val="3"/>
        <w:rPr>
          <w:rStyle w:val="24"/>
          <w:b/>
          <w:bCs w:val="0"/>
          <w:color w:val="auto"/>
        </w:rPr>
      </w:pPr>
      <w:proofErr w:type="spellStart"/>
      <w:r w:rsidRPr="00354001">
        <w:rPr>
          <w:rStyle w:val="24"/>
          <w:rFonts w:hint="eastAsia"/>
          <w:bCs w:val="0"/>
          <w:color w:val="auto"/>
        </w:rPr>
        <w:t>Haltcl</w:t>
      </w:r>
      <w:proofErr w:type="spellEnd"/>
      <w:r w:rsidRPr="00354001">
        <w:rPr>
          <w:rStyle w:val="24"/>
          <w:rFonts w:hint="eastAsia"/>
          <w:bCs w:val="0"/>
          <w:color w:val="auto"/>
        </w:rPr>
        <w:t>ノート</w:t>
      </w:r>
    </w:p>
    <w:p w14:paraId="2EF5A292" w14:textId="67CE553D"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では、</w:t>
      </w:r>
      <w:r w:rsidRPr="00354001">
        <w:rPr>
          <w:rStyle w:val="24"/>
          <w:rFonts w:hint="eastAsia"/>
          <w:b w:val="0"/>
          <w:bCs w:val="0"/>
          <w:color w:val="auto"/>
        </w:rPr>
        <w:t>sets</w:t>
      </w:r>
      <w:r w:rsidRPr="00354001">
        <w:rPr>
          <w:rStyle w:val="24"/>
          <w:rFonts w:hint="eastAsia"/>
          <w:b w:val="0"/>
          <w:bCs w:val="0"/>
          <w:color w:val="auto"/>
        </w:rPr>
        <w:t>および</w:t>
      </w:r>
      <w:proofErr w:type="spellStart"/>
      <w:r w:rsidRPr="00354001">
        <w:rPr>
          <w:rStyle w:val="24"/>
          <w:rFonts w:hint="eastAsia"/>
          <w:b w:val="0"/>
          <w:bCs w:val="0"/>
          <w:color w:val="auto"/>
        </w:rPr>
        <w:t>setp</w:t>
      </w:r>
      <w:proofErr w:type="spellEnd"/>
      <w:r w:rsidRPr="00354001">
        <w:rPr>
          <w:rStyle w:val="24"/>
          <w:rFonts w:hint="eastAsia"/>
          <w:b w:val="0"/>
          <w:bCs w:val="0"/>
          <w:color w:val="auto"/>
        </w:rPr>
        <w:t>コマンドの</w:t>
      </w:r>
      <w:r w:rsidRPr="00354001">
        <w:rPr>
          <w:rStyle w:val="24"/>
          <w:rFonts w:hint="eastAsia"/>
          <w:b w:val="0"/>
          <w:bCs w:val="0"/>
          <w:color w:val="auto"/>
        </w:rPr>
        <w:t>value</w:t>
      </w:r>
      <w:r w:rsidRPr="00354001">
        <w:rPr>
          <w:rStyle w:val="24"/>
          <w:rFonts w:hint="eastAsia"/>
          <w:b w:val="0"/>
          <w:bCs w:val="0"/>
          <w:color w:val="auto"/>
        </w:rPr>
        <w:t>引数は、</w:t>
      </w:r>
      <w:proofErr w:type="spellStart"/>
      <w:r w:rsidRPr="00354001">
        <w:rPr>
          <w:rStyle w:val="24"/>
          <w:rFonts w:hint="eastAsia"/>
          <w:b w:val="0"/>
          <w:bCs w:val="0"/>
          <w:color w:val="auto"/>
        </w:rPr>
        <w:t>tcl</w:t>
      </w:r>
      <w:proofErr w:type="spellEnd"/>
      <w:r w:rsidRPr="00354001">
        <w:rPr>
          <w:rStyle w:val="24"/>
          <w:rFonts w:hint="eastAsia"/>
          <w:b w:val="0"/>
          <w:bCs w:val="0"/>
          <w:color w:val="auto"/>
        </w:rPr>
        <w:t>言語の式として暗黙的に扱われます。</w:t>
      </w:r>
    </w:p>
    <w:p w14:paraId="71A8F759" w14:textId="2D44F8F9" w:rsidR="000C0C24" w:rsidRPr="00354001" w:rsidRDefault="000C0C24" w:rsidP="000C0C24">
      <w:pPr>
        <w:ind w:leftChars="375" w:left="788"/>
        <w:rPr>
          <w:rStyle w:val="24"/>
          <w:b w:val="0"/>
          <w:bCs w:val="0"/>
          <w:color w:val="auto"/>
        </w:rPr>
      </w:pPr>
      <w:r w:rsidRPr="00354001">
        <w:rPr>
          <w:rStyle w:val="24"/>
          <w:rFonts w:hint="eastAsia"/>
          <w:b w:val="0"/>
          <w:bCs w:val="0"/>
          <w:color w:val="auto"/>
        </w:rPr>
        <w:t>例</w:t>
      </w:r>
    </w:p>
    <w:p w14:paraId="4F936225" w14:textId="77777777" w:rsidR="000C0C24" w:rsidRPr="00354001" w:rsidRDefault="000C0C24" w:rsidP="000F63AD">
      <w:pPr>
        <w:pStyle w:val="af9"/>
        <w:ind w:left="1260"/>
      </w:pPr>
      <w:r w:rsidRPr="00354001">
        <w:t># set gain to convert deg/sec to units/min for JOINT_0 radius</w:t>
      </w:r>
    </w:p>
    <w:p w14:paraId="4A1028D2" w14:textId="6428F949" w:rsidR="000C0C24" w:rsidRPr="00354001" w:rsidRDefault="000C0C24" w:rsidP="000F63AD">
      <w:pPr>
        <w:pStyle w:val="af9"/>
        <w:ind w:left="1260"/>
        <w:rPr>
          <w:rStyle w:val="24"/>
          <w:b w:val="0"/>
          <w:bCs w:val="0"/>
          <w:color w:val="auto"/>
        </w:rPr>
      </w:pPr>
      <w:proofErr w:type="spellStart"/>
      <w:r w:rsidRPr="00354001">
        <w:t>setp</w:t>
      </w:r>
      <w:proofErr w:type="spellEnd"/>
      <w:r w:rsidRPr="00354001">
        <w:t xml:space="preserve"> scale.0.gain 6.28/360.0*$::JOINT_0(radius)*60.0</w:t>
      </w:r>
    </w:p>
    <w:p w14:paraId="33F82C3F" w14:textId="5DC44225" w:rsidR="000C0C24" w:rsidRPr="00354001" w:rsidRDefault="000C0C24" w:rsidP="000C0C24">
      <w:pPr>
        <w:ind w:leftChars="375" w:left="788"/>
        <w:rPr>
          <w:rStyle w:val="24"/>
          <w:b w:val="0"/>
          <w:bCs w:val="0"/>
          <w:color w:val="auto"/>
        </w:rPr>
      </w:pPr>
    </w:p>
    <w:p w14:paraId="4D2A69EB" w14:textId="4EEC2DFA" w:rsidR="000C0C24" w:rsidRPr="00354001" w:rsidRDefault="000C0C24" w:rsidP="000C0C24">
      <w:pPr>
        <w:ind w:leftChars="375" w:left="788"/>
        <w:rPr>
          <w:rStyle w:val="24"/>
          <w:b w:val="0"/>
          <w:bCs w:val="0"/>
          <w:color w:val="auto"/>
        </w:rPr>
      </w:pPr>
      <w:r w:rsidRPr="00354001">
        <w:rPr>
          <w:rStyle w:val="24"/>
          <w:rFonts w:hint="eastAsia"/>
          <w:b w:val="0"/>
          <w:bCs w:val="0"/>
          <w:color w:val="auto"/>
        </w:rPr>
        <w:t>裸の式で空白を使用することはできません。引用符を使用してください。</w:t>
      </w:r>
    </w:p>
    <w:p w14:paraId="55ACA46A" w14:textId="4E7D9338" w:rsidR="000C0C24" w:rsidRPr="00354001" w:rsidRDefault="000C0C24" w:rsidP="000F63AD">
      <w:pPr>
        <w:pStyle w:val="af9"/>
        <w:ind w:left="1260"/>
        <w:rPr>
          <w:rStyle w:val="24"/>
          <w:b w:val="0"/>
          <w:bCs w:val="0"/>
          <w:color w:val="auto"/>
        </w:rPr>
      </w:pPr>
      <w:proofErr w:type="spellStart"/>
      <w:r w:rsidRPr="00354001">
        <w:lastRenderedPageBreak/>
        <w:t>setp</w:t>
      </w:r>
      <w:proofErr w:type="spellEnd"/>
      <w:r w:rsidRPr="00354001">
        <w:t xml:space="preserve"> scale.0.gain "6.28 / 360.0 * $::JOINT_0(radius) * 60.0"</w:t>
      </w:r>
    </w:p>
    <w:p w14:paraId="1BB3BDD2" w14:textId="08ABF6A8" w:rsidR="000C0C24" w:rsidRPr="00354001" w:rsidRDefault="000C0C24" w:rsidP="000C0C24">
      <w:pPr>
        <w:ind w:leftChars="375" w:left="788"/>
        <w:rPr>
          <w:rStyle w:val="24"/>
          <w:b w:val="0"/>
          <w:bCs w:val="0"/>
          <w:color w:val="auto"/>
        </w:rPr>
      </w:pPr>
    </w:p>
    <w:p w14:paraId="48223A03" w14:textId="12F01969"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などの他のコンテキストでは、計算式に</w:t>
      </w:r>
      <w:proofErr w:type="spellStart"/>
      <w:r w:rsidRPr="00354001">
        <w:rPr>
          <w:rStyle w:val="24"/>
          <w:rFonts w:hint="eastAsia"/>
          <w:b w:val="0"/>
          <w:bCs w:val="0"/>
          <w:color w:val="auto"/>
        </w:rPr>
        <w:t>tcl</w:t>
      </w:r>
      <w:proofErr w:type="spellEnd"/>
      <w:r w:rsidRPr="00354001">
        <w:rPr>
          <w:rStyle w:val="24"/>
          <w:rFonts w:hint="eastAsia"/>
          <w:b w:val="0"/>
          <w:bCs w:val="0"/>
          <w:color w:val="auto"/>
        </w:rPr>
        <w:t xml:space="preserve"> expr</w:t>
      </w:r>
      <w:r w:rsidRPr="00354001">
        <w:rPr>
          <w:rStyle w:val="24"/>
          <w:rFonts w:hint="eastAsia"/>
          <w:b w:val="0"/>
          <w:bCs w:val="0"/>
          <w:color w:val="auto"/>
        </w:rPr>
        <w:t>コマンド（</w:t>
      </w:r>
      <w:r w:rsidRPr="00354001">
        <w:rPr>
          <w:rStyle w:val="24"/>
          <w:rFonts w:hint="eastAsia"/>
          <w:b w:val="0"/>
          <w:bCs w:val="0"/>
          <w:color w:val="auto"/>
        </w:rPr>
        <w:t>[expr {}]</w:t>
      </w:r>
      <w:r w:rsidRPr="00354001">
        <w:rPr>
          <w:rStyle w:val="24"/>
          <w:rFonts w:hint="eastAsia"/>
          <w:b w:val="0"/>
          <w:bCs w:val="0"/>
          <w:color w:val="auto"/>
        </w:rPr>
        <w:t>）を明示的に使用する必要があります。</w:t>
      </w:r>
    </w:p>
    <w:p w14:paraId="200B9602" w14:textId="1DC093E3" w:rsidR="000C0C24" w:rsidRPr="00354001" w:rsidRDefault="000C0C24" w:rsidP="000C0C24">
      <w:pPr>
        <w:ind w:leftChars="375" w:left="788"/>
        <w:rPr>
          <w:rStyle w:val="24"/>
          <w:b w:val="0"/>
          <w:bCs w:val="0"/>
          <w:color w:val="auto"/>
        </w:rPr>
      </w:pPr>
      <w:r w:rsidRPr="00354001">
        <w:rPr>
          <w:rStyle w:val="24"/>
          <w:rFonts w:hint="eastAsia"/>
          <w:b w:val="0"/>
          <w:bCs w:val="0"/>
          <w:color w:val="auto"/>
        </w:rPr>
        <w:t>例</w:t>
      </w:r>
    </w:p>
    <w:p w14:paraId="7FF61CC4" w14:textId="4FBFC657" w:rsidR="000C0C24" w:rsidRPr="00354001" w:rsidRDefault="000C0C24" w:rsidP="000F63AD">
      <w:pPr>
        <w:pStyle w:val="af9"/>
        <w:ind w:left="1260"/>
        <w:rPr>
          <w:rStyle w:val="24"/>
          <w:b w:val="0"/>
          <w:bCs w:val="0"/>
          <w:color w:val="auto"/>
        </w:rPr>
      </w:pPr>
      <w:proofErr w:type="spellStart"/>
      <w:r w:rsidRPr="00354001">
        <w:t>loadrt</w:t>
      </w:r>
      <w:proofErr w:type="spellEnd"/>
      <w:r w:rsidRPr="00354001">
        <w:t xml:space="preserve"> motion </w:t>
      </w:r>
      <w:proofErr w:type="spellStart"/>
      <w:r w:rsidRPr="00354001">
        <w:t>base_period</w:t>
      </w:r>
      <w:proofErr w:type="spellEnd"/>
      <w:r w:rsidRPr="00354001">
        <w:t>=[expr {500000000/$::TRAJ(MAX_PULSE_RATE)}]</w:t>
      </w:r>
    </w:p>
    <w:p w14:paraId="03ACE72D" w14:textId="77777777" w:rsidR="000C0C24" w:rsidRPr="00354001" w:rsidRDefault="000C0C24" w:rsidP="000C0C24">
      <w:pPr>
        <w:ind w:leftChars="375" w:left="788"/>
        <w:rPr>
          <w:rStyle w:val="24"/>
          <w:b w:val="0"/>
          <w:bCs w:val="0"/>
          <w:color w:val="auto"/>
        </w:rPr>
      </w:pPr>
    </w:p>
    <w:p w14:paraId="10DAD1AC" w14:textId="7BA589A8" w:rsidR="004C65FB" w:rsidRPr="00354001" w:rsidRDefault="004C65FB" w:rsidP="001E597E">
      <w:pPr>
        <w:pStyle w:val="3"/>
        <w:rPr>
          <w:rStyle w:val="24"/>
          <w:b/>
          <w:bCs w:val="0"/>
          <w:color w:val="auto"/>
        </w:rPr>
      </w:pPr>
      <w:proofErr w:type="spellStart"/>
      <w:r w:rsidRPr="00354001">
        <w:rPr>
          <w:rStyle w:val="24"/>
          <w:rFonts w:hint="eastAsia"/>
          <w:bCs w:val="0"/>
          <w:color w:val="auto"/>
        </w:rPr>
        <w:t>Haltcl</w:t>
      </w:r>
      <w:proofErr w:type="spellEnd"/>
      <w:r w:rsidRPr="00354001">
        <w:rPr>
          <w:rStyle w:val="24"/>
          <w:rFonts w:hint="eastAsia"/>
          <w:bCs w:val="0"/>
          <w:color w:val="auto"/>
        </w:rPr>
        <w:t>の例</w:t>
      </w:r>
    </w:p>
    <w:p w14:paraId="189EFA2E" w14:textId="7044DE42"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ヘッドルームのトピックを検討してください。</w:t>
      </w:r>
      <w:r w:rsidRPr="00354001">
        <w:rPr>
          <w:rFonts w:hint="eastAsia"/>
        </w:rPr>
        <w:t xml:space="preserve"> </w:t>
      </w:r>
      <w:r w:rsidRPr="00354001">
        <w:rPr>
          <w:rStyle w:val="24"/>
          <w:rFonts w:hint="eastAsia"/>
          <w:b w:val="0"/>
          <w:bCs w:val="0"/>
          <w:color w:val="auto"/>
        </w:rPr>
        <w:t>ソフトウェア</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は、モーションプランナーで使用されるものよりも「少し高い」加速制約で最適に動作します。</w:t>
      </w:r>
      <w:r w:rsidRPr="00354001">
        <w:rPr>
          <w:rFonts w:hint="eastAsia"/>
        </w:rPr>
        <w:t xml:space="preserve"> </w:t>
      </w:r>
      <w:r w:rsidRPr="00354001">
        <w:rPr>
          <w:rStyle w:val="24"/>
          <w:rFonts w:hint="eastAsia"/>
          <w:b w:val="0"/>
          <w:bCs w:val="0"/>
          <w:color w:val="auto"/>
        </w:rPr>
        <w:t>したがって、</w:t>
      </w:r>
      <w:proofErr w:type="spellStart"/>
      <w:r w:rsidRPr="00354001">
        <w:rPr>
          <w:rStyle w:val="24"/>
          <w:rFonts w:hint="eastAsia"/>
          <w:b w:val="0"/>
          <w:bCs w:val="0"/>
          <w:color w:val="auto"/>
        </w:rPr>
        <w:t>halcmd</w:t>
      </w:r>
      <w:proofErr w:type="spellEnd"/>
      <w:r w:rsidRPr="00354001">
        <w:rPr>
          <w:rStyle w:val="24"/>
          <w:rFonts w:hint="eastAsia"/>
          <w:b w:val="0"/>
          <w:bCs w:val="0"/>
          <w:color w:val="auto"/>
        </w:rPr>
        <w:t>ファイルを使用する場合、</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に手動で計算された値を強制します。</w:t>
      </w:r>
    </w:p>
    <w:p w14:paraId="3516DB83" w14:textId="77777777" w:rsidR="00B967B3" w:rsidRPr="00354001" w:rsidRDefault="00B967B3" w:rsidP="005603D4">
      <w:pPr>
        <w:pStyle w:val="af9"/>
        <w:ind w:left="1260"/>
      </w:pPr>
      <w:r w:rsidRPr="00354001">
        <w:t>[JOINT_0]</w:t>
      </w:r>
    </w:p>
    <w:p w14:paraId="48F000B0" w14:textId="77777777" w:rsidR="00B967B3" w:rsidRPr="00354001" w:rsidRDefault="00B967B3" w:rsidP="005603D4">
      <w:pPr>
        <w:pStyle w:val="af9"/>
        <w:ind w:left="1260"/>
      </w:pPr>
      <w:r w:rsidRPr="00354001">
        <w:t>MAXACCEL = 10.0</w:t>
      </w:r>
    </w:p>
    <w:p w14:paraId="1D0F841D" w14:textId="3A574072" w:rsidR="00B967B3" w:rsidRPr="00354001" w:rsidRDefault="00B967B3" w:rsidP="005603D4">
      <w:pPr>
        <w:pStyle w:val="af9"/>
        <w:ind w:left="1260"/>
        <w:rPr>
          <w:rStyle w:val="24"/>
          <w:b w:val="0"/>
          <w:bCs w:val="0"/>
          <w:color w:val="auto"/>
        </w:rPr>
      </w:pPr>
      <w:r w:rsidRPr="00354001">
        <w:t>STEPGEN_MAXACCEL = 10.5</w:t>
      </w:r>
    </w:p>
    <w:p w14:paraId="1365C244" w14:textId="3791B689" w:rsidR="00B967B3" w:rsidRPr="00354001" w:rsidRDefault="00B967B3" w:rsidP="00B967B3">
      <w:pPr>
        <w:ind w:leftChars="375" w:left="788"/>
        <w:rPr>
          <w:rStyle w:val="24"/>
          <w:b w:val="0"/>
          <w:bCs w:val="0"/>
          <w:color w:val="auto"/>
        </w:rPr>
      </w:pPr>
    </w:p>
    <w:p w14:paraId="6C146B00" w14:textId="27A9DE92"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を使用すると、</w:t>
      </w:r>
      <w:proofErr w:type="spellStart"/>
      <w:r w:rsidRPr="00354001">
        <w:rPr>
          <w:rStyle w:val="24"/>
          <w:rFonts w:hint="eastAsia"/>
          <w:b w:val="0"/>
          <w:bCs w:val="0"/>
          <w:color w:val="auto"/>
        </w:rPr>
        <w:t>tcl</w:t>
      </w:r>
      <w:proofErr w:type="spellEnd"/>
      <w:r w:rsidRPr="00354001">
        <w:rPr>
          <w:rStyle w:val="24"/>
          <w:rFonts w:hint="eastAsia"/>
          <w:b w:val="0"/>
          <w:bCs w:val="0"/>
          <w:color w:val="auto"/>
        </w:rPr>
        <w:t>コマンドを使用して計算を実行し、</w:t>
      </w:r>
      <w:proofErr w:type="spellStart"/>
      <w:r w:rsidRPr="00354001">
        <w:rPr>
          <w:rStyle w:val="24"/>
          <w:rFonts w:hint="eastAsia"/>
          <w:b w:val="0"/>
          <w:bCs w:val="0"/>
          <w:color w:val="auto"/>
        </w:rPr>
        <w:t>STEPGEN_MAXACCELinifile</w:t>
      </w:r>
      <w:proofErr w:type="spellEnd"/>
      <w:r w:rsidRPr="00354001">
        <w:rPr>
          <w:rStyle w:val="24"/>
          <w:rFonts w:hint="eastAsia"/>
          <w:b w:val="0"/>
          <w:bCs w:val="0"/>
          <w:color w:val="auto"/>
        </w:rPr>
        <w:t>アイテムを完全に削除できます。</w:t>
      </w:r>
    </w:p>
    <w:p w14:paraId="3ACC4C59" w14:textId="5D2EA3E5" w:rsidR="00B967B3" w:rsidRPr="00354001" w:rsidRDefault="00B967B3" w:rsidP="005603D4">
      <w:pPr>
        <w:pStyle w:val="af9"/>
        <w:ind w:left="1260"/>
        <w:rPr>
          <w:rStyle w:val="24"/>
          <w:b w:val="0"/>
          <w:bCs w:val="0"/>
          <w:color w:val="auto"/>
        </w:rPr>
      </w:pPr>
      <w:proofErr w:type="spellStart"/>
      <w:r w:rsidRPr="00354001">
        <w:t>setp</w:t>
      </w:r>
      <w:proofErr w:type="spellEnd"/>
      <w:r w:rsidRPr="00354001">
        <w:t xml:space="preserve"> stepgen.0.maxaccel $::JOINT_0(MAXACCEL)*1.05</w:t>
      </w:r>
    </w:p>
    <w:p w14:paraId="0954647F" w14:textId="05A01071" w:rsidR="00B967B3" w:rsidRPr="00354001" w:rsidRDefault="00B967B3" w:rsidP="00B967B3">
      <w:pPr>
        <w:ind w:leftChars="375" w:left="788"/>
        <w:rPr>
          <w:rStyle w:val="24"/>
          <w:b w:val="0"/>
          <w:bCs w:val="0"/>
          <w:color w:val="auto"/>
        </w:rPr>
      </w:pPr>
    </w:p>
    <w:p w14:paraId="68A36A48" w14:textId="083E4040"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もう</w:t>
      </w:r>
      <w:r w:rsidRPr="00354001">
        <w:rPr>
          <w:rStyle w:val="24"/>
          <w:rFonts w:hint="eastAsia"/>
          <w:b w:val="0"/>
          <w:bCs w:val="0"/>
          <w:color w:val="auto"/>
        </w:rPr>
        <w:t>1</w:t>
      </w:r>
      <w:r w:rsidRPr="00354001">
        <w:rPr>
          <w:rStyle w:val="24"/>
          <w:rFonts w:hint="eastAsia"/>
          <w:b w:val="0"/>
          <w:bCs w:val="0"/>
          <w:color w:val="auto"/>
        </w:rPr>
        <w:t>つの</w:t>
      </w:r>
      <w:proofErr w:type="spellStart"/>
      <w:r w:rsidRPr="00354001">
        <w:rPr>
          <w:rStyle w:val="24"/>
          <w:rFonts w:hint="eastAsia"/>
          <w:b w:val="0"/>
          <w:bCs w:val="0"/>
          <w:color w:val="auto"/>
        </w:rPr>
        <w:t>haltcl</w:t>
      </w:r>
      <w:proofErr w:type="spellEnd"/>
      <w:r w:rsidRPr="00354001">
        <w:rPr>
          <w:rStyle w:val="24"/>
          <w:rFonts w:hint="eastAsia"/>
          <w:b w:val="0"/>
          <w:bCs w:val="0"/>
          <w:color w:val="auto"/>
        </w:rPr>
        <w:t>機能は、ループとテストです。</w:t>
      </w:r>
      <w:r w:rsidRPr="00354001">
        <w:rPr>
          <w:rFonts w:hint="eastAsia"/>
        </w:rPr>
        <w:t xml:space="preserve"> </w:t>
      </w:r>
      <w:r w:rsidRPr="00354001">
        <w:rPr>
          <w:rStyle w:val="24"/>
          <w:rFonts w:hint="eastAsia"/>
          <w:b w:val="0"/>
          <w:bCs w:val="0"/>
          <w:color w:val="auto"/>
        </w:rPr>
        <w:t>たとえば、多くのシミュレーター構成では、「</w:t>
      </w:r>
      <w:proofErr w:type="spellStart"/>
      <w:r w:rsidRPr="00354001">
        <w:rPr>
          <w:rStyle w:val="24"/>
          <w:rFonts w:hint="eastAsia"/>
          <w:b w:val="0"/>
          <w:bCs w:val="0"/>
          <w:color w:val="auto"/>
        </w:rPr>
        <w:t>core_sim.hal</w:t>
      </w:r>
      <w:proofErr w:type="spellEnd"/>
      <w:r w:rsidRPr="00354001">
        <w:rPr>
          <w:rStyle w:val="24"/>
          <w:rFonts w:hint="eastAsia"/>
          <w:b w:val="0"/>
          <w:bCs w:val="0"/>
          <w:color w:val="auto"/>
        </w:rPr>
        <w:t>」または「</w:t>
      </w:r>
      <w:r w:rsidRPr="00354001">
        <w:rPr>
          <w:rStyle w:val="24"/>
          <w:rFonts w:hint="eastAsia"/>
          <w:b w:val="0"/>
          <w:bCs w:val="0"/>
          <w:color w:val="auto"/>
        </w:rPr>
        <w:t>core_sim9.hal</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ファイルを使用します。</w:t>
      </w:r>
      <w:r w:rsidRPr="00354001">
        <w:rPr>
          <w:rFonts w:hint="eastAsia"/>
        </w:rPr>
        <w:t xml:space="preserve"> </w:t>
      </w:r>
      <w:r w:rsidRPr="00354001">
        <w:rPr>
          <w:rStyle w:val="24"/>
          <w:rFonts w:hint="eastAsia"/>
          <w:b w:val="0"/>
          <w:bCs w:val="0"/>
          <w:color w:val="auto"/>
        </w:rPr>
        <w:t>これらは、より多くのまたはより少ない軸を接続する必要があるために異なります。</w:t>
      </w:r>
      <w:r w:rsidRPr="00354001">
        <w:rPr>
          <w:rFonts w:hint="eastAsia"/>
        </w:rPr>
        <w:t xml:space="preserve"> </w:t>
      </w:r>
      <w:r w:rsidRPr="00354001">
        <w:rPr>
          <w:rStyle w:val="24"/>
          <w:rFonts w:hint="eastAsia"/>
          <w:b w:val="0"/>
          <w:bCs w:val="0"/>
          <w:color w:val="auto"/>
        </w:rPr>
        <w:t>次の</w:t>
      </w:r>
      <w:proofErr w:type="spellStart"/>
      <w:r w:rsidRPr="00354001">
        <w:rPr>
          <w:rStyle w:val="24"/>
          <w:rFonts w:hint="eastAsia"/>
          <w:b w:val="0"/>
          <w:bCs w:val="0"/>
          <w:color w:val="auto"/>
        </w:rPr>
        <w:t>haltcl</w:t>
      </w:r>
      <w:proofErr w:type="spellEnd"/>
      <w:r w:rsidRPr="00354001">
        <w:rPr>
          <w:rStyle w:val="24"/>
          <w:rFonts w:hint="eastAsia"/>
          <w:b w:val="0"/>
          <w:bCs w:val="0"/>
          <w:color w:val="auto"/>
        </w:rPr>
        <w:t>コードは、</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マシンの軸の任意の組み合わせで機能します。</w:t>
      </w:r>
    </w:p>
    <w:p w14:paraId="722D9D35" w14:textId="77777777" w:rsidR="000E69B7" w:rsidRPr="00354001" w:rsidRDefault="000E69B7" w:rsidP="005603D4">
      <w:pPr>
        <w:pStyle w:val="af9"/>
        <w:ind w:left="1260"/>
      </w:pPr>
      <w:r w:rsidRPr="00354001">
        <w:t># Create position, velocity and acceleration signals for each axis</w:t>
      </w:r>
    </w:p>
    <w:p w14:paraId="5AF4E852" w14:textId="77777777" w:rsidR="000E69B7" w:rsidRPr="00354001" w:rsidRDefault="000E69B7" w:rsidP="005603D4">
      <w:pPr>
        <w:pStyle w:val="af9"/>
        <w:ind w:left="1260"/>
      </w:pPr>
      <w:r w:rsidRPr="00354001">
        <w:t xml:space="preserve">set </w:t>
      </w:r>
      <w:proofErr w:type="spellStart"/>
      <w:r w:rsidRPr="00354001">
        <w:t>ddt</w:t>
      </w:r>
      <w:proofErr w:type="spellEnd"/>
      <w:r w:rsidRPr="00354001">
        <w:t xml:space="preserve"> 0</w:t>
      </w:r>
    </w:p>
    <w:p w14:paraId="00818B8D" w14:textId="77777777" w:rsidR="000E69B7" w:rsidRPr="00354001" w:rsidRDefault="000E69B7" w:rsidP="005603D4">
      <w:pPr>
        <w:pStyle w:val="af9"/>
        <w:ind w:left="1260"/>
      </w:pPr>
      <w:r w:rsidRPr="00354001">
        <w:t xml:space="preserve">for {set </w:t>
      </w:r>
      <w:proofErr w:type="spellStart"/>
      <w:r w:rsidRPr="00354001">
        <w:t>jnum</w:t>
      </w:r>
      <w:proofErr w:type="spellEnd"/>
      <w:r w:rsidRPr="00354001">
        <w:t xml:space="preserve"> 0} {$</w:t>
      </w:r>
      <w:proofErr w:type="spellStart"/>
      <w:r w:rsidRPr="00354001">
        <w:t>jnum</w:t>
      </w:r>
      <w:proofErr w:type="spellEnd"/>
      <w:r w:rsidRPr="00354001">
        <w:t xml:space="preserve"> &lt; $::KINS(JOINTS)} {</w:t>
      </w:r>
      <w:proofErr w:type="spellStart"/>
      <w:r w:rsidRPr="00354001">
        <w:t>incr</w:t>
      </w:r>
      <w:proofErr w:type="spellEnd"/>
      <w:r w:rsidRPr="00354001">
        <w:t xml:space="preserve"> </w:t>
      </w:r>
      <w:proofErr w:type="spellStart"/>
      <w:r w:rsidRPr="00354001">
        <w:t>jnum</w:t>
      </w:r>
      <w:proofErr w:type="spellEnd"/>
      <w:r w:rsidRPr="00354001">
        <w:t>} {</w:t>
      </w:r>
    </w:p>
    <w:p w14:paraId="04D35A12" w14:textId="77777777" w:rsidR="000E69B7" w:rsidRPr="00354001" w:rsidRDefault="000E69B7" w:rsidP="005603D4">
      <w:pPr>
        <w:pStyle w:val="af9"/>
        <w:ind w:left="1260"/>
      </w:pPr>
      <w:r w:rsidRPr="00354001">
        <w:t># ’list pin’ returns an empty list if the pin doesn’t exist</w:t>
      </w:r>
    </w:p>
    <w:p w14:paraId="3B3320B5" w14:textId="77777777" w:rsidR="000E69B7" w:rsidRPr="00354001" w:rsidRDefault="000E69B7" w:rsidP="005603D4">
      <w:pPr>
        <w:pStyle w:val="af9"/>
        <w:ind w:left="1260"/>
      </w:pPr>
      <w:r w:rsidRPr="00354001">
        <w:t>if {[</w:t>
      </w:r>
      <w:proofErr w:type="spellStart"/>
      <w:r w:rsidRPr="00354001">
        <w:t>hal</w:t>
      </w:r>
      <w:proofErr w:type="spellEnd"/>
      <w:r w:rsidRPr="00354001">
        <w:t xml:space="preserve"> list pin joint.${</w:t>
      </w:r>
      <w:proofErr w:type="spellStart"/>
      <w:r w:rsidRPr="00354001">
        <w:t>jnum</w:t>
      </w:r>
      <w:proofErr w:type="spellEnd"/>
      <w:r w:rsidRPr="00354001">
        <w:t>}.motor-pos-</w:t>
      </w:r>
      <w:proofErr w:type="spellStart"/>
      <w:r w:rsidRPr="00354001">
        <w:t>cmd</w:t>
      </w:r>
      <w:proofErr w:type="spellEnd"/>
      <w:r w:rsidRPr="00354001">
        <w:t>] == {}} {</w:t>
      </w:r>
    </w:p>
    <w:p w14:paraId="337A9F9F" w14:textId="77777777" w:rsidR="000E69B7" w:rsidRPr="00354001" w:rsidRDefault="000E69B7" w:rsidP="005603D4">
      <w:pPr>
        <w:pStyle w:val="af9"/>
        <w:ind w:left="1260"/>
      </w:pPr>
      <w:r w:rsidRPr="00354001">
        <w:t>continue</w:t>
      </w:r>
    </w:p>
    <w:p w14:paraId="024A6584" w14:textId="77777777" w:rsidR="000E69B7" w:rsidRPr="00354001" w:rsidRDefault="000E69B7" w:rsidP="005603D4">
      <w:pPr>
        <w:pStyle w:val="af9"/>
        <w:ind w:left="1260"/>
      </w:pPr>
      <w:r w:rsidRPr="00354001">
        <w:t>}</w:t>
      </w:r>
    </w:p>
    <w:p w14:paraId="7B2528C1" w14:textId="610E7D5B" w:rsidR="000E69B7" w:rsidRPr="00354001" w:rsidRDefault="000E69B7" w:rsidP="005603D4">
      <w:pPr>
        <w:pStyle w:val="af9"/>
        <w:ind w:left="1260"/>
      </w:pPr>
      <w:r w:rsidRPr="00354001">
        <w:t>net ${</w:t>
      </w:r>
      <w:proofErr w:type="spellStart"/>
      <w:r w:rsidRPr="00354001">
        <w:t>jnum</w:t>
      </w:r>
      <w:proofErr w:type="spellEnd"/>
      <w:r w:rsidRPr="00354001">
        <w:t>}pos joint.${</w:t>
      </w:r>
      <w:proofErr w:type="spellStart"/>
      <w:r w:rsidRPr="00354001">
        <w:t>jnum</w:t>
      </w:r>
      <w:proofErr w:type="spellEnd"/>
      <w:r w:rsidRPr="00354001">
        <w:t>}.motor-pos-</w:t>
      </w:r>
      <w:proofErr w:type="spellStart"/>
      <w:r w:rsidRPr="00354001">
        <w:t>cmd</w:t>
      </w:r>
      <w:proofErr w:type="spellEnd"/>
      <w:r w:rsidRPr="00354001">
        <w:t xml:space="preserve">  =&gt; joint.$</w:t>
      </w:r>
      <w:proofErr w:type="spellStart"/>
      <w:r w:rsidRPr="00354001">
        <w:t>axno.motor</w:t>
      </w:r>
      <w:proofErr w:type="spellEnd"/>
      <w:r w:rsidRPr="00354001">
        <w:t>-pos-fb \</w:t>
      </w:r>
    </w:p>
    <w:p w14:paraId="5B996FF9" w14:textId="77777777" w:rsidR="000E69B7" w:rsidRPr="00354001" w:rsidRDefault="000E69B7" w:rsidP="005603D4">
      <w:pPr>
        <w:pStyle w:val="af9"/>
        <w:ind w:left="1260"/>
      </w:pPr>
      <w:r w:rsidRPr="00354001">
        <w:t>=&gt; ddt.$ddt.in</w:t>
      </w:r>
    </w:p>
    <w:p w14:paraId="2869779A" w14:textId="77777777" w:rsidR="000E69B7" w:rsidRPr="00354001" w:rsidRDefault="000E69B7" w:rsidP="005603D4">
      <w:pPr>
        <w:pStyle w:val="af9"/>
        <w:ind w:left="1260"/>
      </w:pPr>
      <w:r w:rsidRPr="00354001">
        <w:t xml:space="preserve">net ${axis}vel &lt;= </w:t>
      </w:r>
      <w:proofErr w:type="spellStart"/>
      <w:r w:rsidRPr="00354001">
        <w:t>ddt</w:t>
      </w:r>
      <w:proofErr w:type="spellEnd"/>
      <w:r w:rsidRPr="00354001">
        <w:t>.$</w:t>
      </w:r>
      <w:proofErr w:type="spellStart"/>
      <w:r w:rsidRPr="00354001">
        <w:t>ddt.out</w:t>
      </w:r>
      <w:proofErr w:type="spellEnd"/>
    </w:p>
    <w:p w14:paraId="711E281B" w14:textId="77777777" w:rsidR="000E69B7" w:rsidRPr="00354001" w:rsidRDefault="000E69B7" w:rsidP="005603D4">
      <w:pPr>
        <w:pStyle w:val="af9"/>
        <w:ind w:left="1260"/>
      </w:pPr>
      <w:proofErr w:type="spellStart"/>
      <w:r w:rsidRPr="00354001">
        <w:t>incr</w:t>
      </w:r>
      <w:proofErr w:type="spellEnd"/>
      <w:r w:rsidRPr="00354001">
        <w:t xml:space="preserve"> </w:t>
      </w:r>
      <w:proofErr w:type="spellStart"/>
      <w:r w:rsidRPr="00354001">
        <w:t>ddt</w:t>
      </w:r>
      <w:proofErr w:type="spellEnd"/>
    </w:p>
    <w:p w14:paraId="2CF599DB" w14:textId="77777777" w:rsidR="000E69B7" w:rsidRPr="00354001" w:rsidRDefault="000E69B7" w:rsidP="005603D4">
      <w:pPr>
        <w:pStyle w:val="af9"/>
        <w:ind w:left="1260"/>
      </w:pPr>
      <w:r w:rsidRPr="00354001">
        <w:t>net ${axis}vel =&gt; ddt.$ddt.in</w:t>
      </w:r>
    </w:p>
    <w:p w14:paraId="651C3EBF" w14:textId="77777777" w:rsidR="000E69B7" w:rsidRPr="00354001" w:rsidRDefault="000E69B7" w:rsidP="005603D4">
      <w:pPr>
        <w:pStyle w:val="af9"/>
        <w:ind w:left="1260"/>
      </w:pPr>
      <w:r w:rsidRPr="00354001">
        <w:lastRenderedPageBreak/>
        <w:t xml:space="preserve">net ${axis}acc &lt;= </w:t>
      </w:r>
      <w:proofErr w:type="spellStart"/>
      <w:r w:rsidRPr="00354001">
        <w:t>ddt</w:t>
      </w:r>
      <w:proofErr w:type="spellEnd"/>
      <w:r w:rsidRPr="00354001">
        <w:t>.$</w:t>
      </w:r>
      <w:proofErr w:type="spellStart"/>
      <w:r w:rsidRPr="00354001">
        <w:t>ddt.out</w:t>
      </w:r>
      <w:proofErr w:type="spellEnd"/>
    </w:p>
    <w:p w14:paraId="07A01D93" w14:textId="77777777" w:rsidR="000E69B7" w:rsidRPr="00354001" w:rsidRDefault="000E69B7" w:rsidP="005603D4">
      <w:pPr>
        <w:pStyle w:val="af9"/>
        <w:ind w:left="1260"/>
      </w:pPr>
      <w:proofErr w:type="spellStart"/>
      <w:r w:rsidRPr="00354001">
        <w:t>incr</w:t>
      </w:r>
      <w:proofErr w:type="spellEnd"/>
      <w:r w:rsidRPr="00354001">
        <w:t xml:space="preserve"> </w:t>
      </w:r>
      <w:proofErr w:type="spellStart"/>
      <w:r w:rsidRPr="00354001">
        <w:t>ddt</w:t>
      </w:r>
      <w:proofErr w:type="spellEnd"/>
    </w:p>
    <w:p w14:paraId="249B515E" w14:textId="77777777" w:rsidR="000E69B7" w:rsidRPr="00354001" w:rsidRDefault="000E69B7" w:rsidP="005603D4">
      <w:pPr>
        <w:pStyle w:val="af9"/>
        <w:ind w:left="1260"/>
      </w:pPr>
      <w:r w:rsidRPr="00354001">
        <w:t>}</w:t>
      </w:r>
    </w:p>
    <w:p w14:paraId="758D4921" w14:textId="77777777" w:rsidR="000E69B7" w:rsidRPr="00354001" w:rsidRDefault="000E69B7" w:rsidP="005603D4">
      <w:pPr>
        <w:pStyle w:val="af9"/>
        <w:ind w:left="1260"/>
      </w:pPr>
      <w:r w:rsidRPr="00354001">
        <w:t>puts [show sig *vel]</w:t>
      </w:r>
    </w:p>
    <w:p w14:paraId="57339A89" w14:textId="483B69DA" w:rsidR="00B967B3" w:rsidRPr="00354001" w:rsidRDefault="000E69B7" w:rsidP="005603D4">
      <w:pPr>
        <w:pStyle w:val="af9"/>
        <w:ind w:left="1260"/>
        <w:rPr>
          <w:rStyle w:val="24"/>
          <w:b w:val="0"/>
          <w:bCs w:val="0"/>
          <w:color w:val="auto"/>
        </w:rPr>
      </w:pPr>
      <w:r w:rsidRPr="00354001">
        <w:t>puts [show sig *acc]</w:t>
      </w:r>
    </w:p>
    <w:p w14:paraId="74F3B2FF" w14:textId="4426D201" w:rsidR="00B967B3" w:rsidRPr="00354001" w:rsidRDefault="00B967B3" w:rsidP="00B967B3">
      <w:pPr>
        <w:ind w:leftChars="375" w:left="788"/>
        <w:rPr>
          <w:rStyle w:val="24"/>
          <w:b w:val="0"/>
          <w:bCs w:val="0"/>
          <w:color w:val="auto"/>
        </w:rPr>
      </w:pPr>
    </w:p>
    <w:p w14:paraId="5724B902" w14:textId="03EBE53A" w:rsidR="004C65FB" w:rsidRPr="001C00FD" w:rsidRDefault="004C65FB" w:rsidP="001E597E">
      <w:pPr>
        <w:pStyle w:val="3"/>
        <w:rPr>
          <w:rStyle w:val="24"/>
          <w:b/>
          <w:bCs w:val="0"/>
          <w:smallCaps w:val="0"/>
          <w:color w:val="auto"/>
        </w:rPr>
      </w:pPr>
      <w:proofErr w:type="spellStart"/>
      <w:r w:rsidRPr="001C00FD">
        <w:rPr>
          <w:rStyle w:val="24"/>
          <w:rFonts w:hint="eastAsia"/>
          <w:bCs w:val="0"/>
          <w:smallCaps w:val="0"/>
          <w:color w:val="auto"/>
        </w:rPr>
        <w:t>Haltcl</w:t>
      </w:r>
      <w:proofErr w:type="spellEnd"/>
      <w:r w:rsidRPr="001C00FD">
        <w:rPr>
          <w:rStyle w:val="24"/>
          <w:rFonts w:hint="eastAsia"/>
          <w:bCs w:val="0"/>
          <w:smallCaps w:val="0"/>
          <w:color w:val="auto"/>
        </w:rPr>
        <w:t>インタラクティブ</w:t>
      </w:r>
    </w:p>
    <w:p w14:paraId="0BC59B65" w14:textId="2A83534A" w:rsidR="000E69B7" w:rsidRPr="001C00FD" w:rsidRDefault="000E69B7" w:rsidP="000E69B7">
      <w:pPr>
        <w:ind w:leftChars="375" w:left="788"/>
        <w:rPr>
          <w:rStyle w:val="24"/>
          <w:b w:val="0"/>
          <w:bCs w:val="0"/>
          <w:smallCaps w:val="0"/>
          <w:color w:val="auto"/>
        </w:rPr>
      </w:pPr>
      <w:r w:rsidRPr="001C00FD">
        <w:rPr>
          <w:rStyle w:val="24"/>
          <w:rFonts w:hint="eastAsia"/>
          <w:b w:val="0"/>
          <w:bCs w:val="0"/>
          <w:smallCaps w:val="0"/>
          <w:color w:val="auto"/>
        </w:rPr>
        <w:t xml:space="preserve">　</w:t>
      </w:r>
      <w:proofErr w:type="spellStart"/>
      <w:r w:rsidRPr="001C00FD">
        <w:rPr>
          <w:rStyle w:val="24"/>
          <w:rFonts w:hint="eastAsia"/>
          <w:b w:val="0"/>
          <w:bCs w:val="0"/>
          <w:smallCaps w:val="0"/>
          <w:color w:val="auto"/>
        </w:rPr>
        <w:t>halrun</w:t>
      </w:r>
      <w:proofErr w:type="spellEnd"/>
      <w:r w:rsidRPr="001C00FD">
        <w:rPr>
          <w:rStyle w:val="24"/>
          <w:rFonts w:hint="eastAsia"/>
          <w:b w:val="0"/>
          <w:bCs w:val="0"/>
          <w:smallCaps w:val="0"/>
          <w:color w:val="auto"/>
        </w:rPr>
        <w:t>コマンドは</w:t>
      </w:r>
      <w:proofErr w:type="spellStart"/>
      <w:r w:rsidRPr="001C00FD">
        <w:rPr>
          <w:rStyle w:val="24"/>
          <w:rFonts w:hint="eastAsia"/>
          <w:b w:val="0"/>
          <w:bCs w:val="0"/>
          <w:smallCaps w:val="0"/>
          <w:color w:val="auto"/>
        </w:rPr>
        <w:t>haltcl</w:t>
      </w:r>
      <w:proofErr w:type="spellEnd"/>
      <w:r w:rsidRPr="001C00FD">
        <w:rPr>
          <w:rStyle w:val="24"/>
          <w:rFonts w:hint="eastAsia"/>
          <w:b w:val="0"/>
          <w:bCs w:val="0"/>
          <w:smallCaps w:val="0"/>
          <w:color w:val="auto"/>
        </w:rPr>
        <w:t>ファイルを認識します。</w:t>
      </w:r>
      <w:r w:rsidRPr="001C00FD">
        <w:rPr>
          <w:rFonts w:hint="eastAsia"/>
        </w:rPr>
        <w:t xml:space="preserve"> </w:t>
      </w:r>
      <w:r w:rsidRPr="001C00FD">
        <w:rPr>
          <w:rStyle w:val="24"/>
          <w:rFonts w:hint="eastAsia"/>
          <w:b w:val="0"/>
          <w:bCs w:val="0"/>
          <w:smallCaps w:val="0"/>
          <w:color w:val="auto"/>
        </w:rPr>
        <w:t>-T</w:t>
      </w:r>
      <w:r w:rsidRPr="001C00FD">
        <w:rPr>
          <w:rStyle w:val="24"/>
          <w:rFonts w:hint="eastAsia"/>
          <w:b w:val="0"/>
          <w:bCs w:val="0"/>
          <w:smallCaps w:val="0"/>
          <w:color w:val="auto"/>
        </w:rPr>
        <w:t>オプションを使用すると、</w:t>
      </w:r>
      <w:proofErr w:type="spellStart"/>
      <w:r w:rsidRPr="001C00FD">
        <w:rPr>
          <w:rStyle w:val="24"/>
          <w:rFonts w:hint="eastAsia"/>
          <w:b w:val="0"/>
          <w:bCs w:val="0"/>
          <w:smallCaps w:val="0"/>
          <w:color w:val="auto"/>
        </w:rPr>
        <w:t>haltcl</w:t>
      </w:r>
      <w:proofErr w:type="spellEnd"/>
      <w:r w:rsidRPr="001C00FD">
        <w:rPr>
          <w:rStyle w:val="24"/>
          <w:rFonts w:hint="eastAsia"/>
          <w:b w:val="0"/>
          <w:bCs w:val="0"/>
          <w:smallCaps w:val="0"/>
          <w:color w:val="auto"/>
        </w:rPr>
        <w:t>を</w:t>
      </w:r>
      <w:proofErr w:type="spellStart"/>
      <w:r w:rsidRPr="001C00FD">
        <w:rPr>
          <w:rStyle w:val="24"/>
          <w:rFonts w:hint="eastAsia"/>
          <w:b w:val="0"/>
          <w:bCs w:val="0"/>
          <w:smallCaps w:val="0"/>
          <w:color w:val="auto"/>
        </w:rPr>
        <w:t>tcl</w:t>
      </w:r>
      <w:proofErr w:type="spellEnd"/>
      <w:r w:rsidRPr="001C00FD">
        <w:rPr>
          <w:rStyle w:val="24"/>
          <w:rFonts w:hint="eastAsia"/>
          <w:b w:val="0"/>
          <w:bCs w:val="0"/>
          <w:smallCaps w:val="0"/>
          <w:color w:val="auto"/>
        </w:rPr>
        <w:t>インタープリターとして対話的に実行できます。</w:t>
      </w:r>
      <w:r w:rsidRPr="001C00FD">
        <w:rPr>
          <w:rFonts w:hint="eastAsia"/>
        </w:rPr>
        <w:t xml:space="preserve"> </w:t>
      </w:r>
      <w:r w:rsidRPr="001C00FD">
        <w:rPr>
          <w:rStyle w:val="24"/>
          <w:rFonts w:hint="eastAsia"/>
          <w:b w:val="0"/>
          <w:bCs w:val="0"/>
          <w:smallCaps w:val="0"/>
          <w:color w:val="auto"/>
        </w:rPr>
        <w:t>この機能は、テストおよびスタンドアロンの</w:t>
      </w:r>
      <w:proofErr w:type="spellStart"/>
      <w:r w:rsidRPr="001C00FD">
        <w:rPr>
          <w:rStyle w:val="24"/>
          <w:rFonts w:hint="eastAsia"/>
          <w:b w:val="0"/>
          <w:bCs w:val="0"/>
          <w:smallCaps w:val="0"/>
          <w:color w:val="auto"/>
        </w:rPr>
        <w:t>hal</w:t>
      </w:r>
      <w:proofErr w:type="spellEnd"/>
      <w:r w:rsidRPr="001C00FD">
        <w:rPr>
          <w:rStyle w:val="24"/>
          <w:rFonts w:hint="eastAsia"/>
          <w:b w:val="0"/>
          <w:bCs w:val="0"/>
          <w:smallCaps w:val="0"/>
          <w:color w:val="auto"/>
        </w:rPr>
        <w:t>アプリケーションに役立ちます。</w:t>
      </w:r>
    </w:p>
    <w:p w14:paraId="0B1F1660" w14:textId="0FC948A0" w:rsidR="000E69B7" w:rsidRPr="001C00FD" w:rsidRDefault="000E69B7" w:rsidP="000E69B7">
      <w:pPr>
        <w:ind w:leftChars="375" w:left="788"/>
        <w:rPr>
          <w:rStyle w:val="24"/>
          <w:b w:val="0"/>
          <w:bCs w:val="0"/>
          <w:smallCaps w:val="0"/>
          <w:color w:val="auto"/>
        </w:rPr>
      </w:pPr>
      <w:r w:rsidRPr="001C00FD">
        <w:rPr>
          <w:rStyle w:val="24"/>
          <w:rFonts w:hint="eastAsia"/>
          <w:b w:val="0"/>
          <w:bCs w:val="0"/>
          <w:smallCaps w:val="0"/>
          <w:color w:val="auto"/>
        </w:rPr>
        <w:t>例</w:t>
      </w:r>
    </w:p>
    <w:p w14:paraId="230C972B" w14:textId="77777777" w:rsidR="000E69B7" w:rsidRPr="001C00FD" w:rsidRDefault="000E69B7" w:rsidP="005603D4">
      <w:pPr>
        <w:pStyle w:val="af9"/>
        <w:ind w:left="1260"/>
      </w:pPr>
      <w:r w:rsidRPr="001C00FD">
        <w:t xml:space="preserve">$ </w:t>
      </w:r>
      <w:proofErr w:type="spellStart"/>
      <w:r w:rsidRPr="001C00FD">
        <w:t>halrun</w:t>
      </w:r>
      <w:proofErr w:type="spellEnd"/>
      <w:r w:rsidRPr="001C00FD">
        <w:t xml:space="preserve"> -T </w:t>
      </w:r>
      <w:proofErr w:type="spellStart"/>
      <w:r w:rsidRPr="001C00FD">
        <w:t>haltclfile.tcl</w:t>
      </w:r>
      <w:proofErr w:type="spellEnd"/>
    </w:p>
    <w:p w14:paraId="6975F5B3" w14:textId="77777777" w:rsidR="000E69B7" w:rsidRPr="001C00FD" w:rsidRDefault="000E69B7" w:rsidP="000E69B7">
      <w:pPr>
        <w:ind w:leftChars="375" w:left="788"/>
        <w:rPr>
          <w:rStyle w:val="24"/>
          <w:b w:val="0"/>
          <w:bCs w:val="0"/>
          <w:smallCaps w:val="0"/>
          <w:color w:val="auto"/>
        </w:rPr>
      </w:pPr>
    </w:p>
    <w:p w14:paraId="07EB0B4E" w14:textId="354F97E7" w:rsidR="004C65FB" w:rsidRPr="001C00FD" w:rsidRDefault="004C65FB" w:rsidP="001E597E">
      <w:pPr>
        <w:pStyle w:val="3"/>
        <w:rPr>
          <w:rStyle w:val="24"/>
          <w:b/>
          <w:bCs w:val="0"/>
          <w:smallCaps w:val="0"/>
          <w:color w:val="auto"/>
        </w:rPr>
      </w:pPr>
      <w:proofErr w:type="spellStart"/>
      <w:r w:rsidRPr="001C00FD">
        <w:rPr>
          <w:rStyle w:val="24"/>
          <w:rFonts w:hint="eastAsia"/>
          <w:bCs w:val="0"/>
          <w:smallCaps w:val="0"/>
          <w:color w:val="auto"/>
        </w:rPr>
        <w:t>Haltcl</w:t>
      </w:r>
      <w:proofErr w:type="spellEnd"/>
      <w:r w:rsidRPr="001C00FD">
        <w:rPr>
          <w:rStyle w:val="24"/>
          <w:rFonts w:hint="eastAsia"/>
          <w:bCs w:val="0"/>
          <w:smallCaps w:val="0"/>
          <w:color w:val="auto"/>
        </w:rPr>
        <w:t>配布の例（sim）</w:t>
      </w:r>
    </w:p>
    <w:p w14:paraId="775544B6" w14:textId="2D3CE98E" w:rsidR="002C710A" w:rsidRPr="001C00FD" w:rsidRDefault="000E69B7" w:rsidP="002C710A">
      <w:pPr>
        <w:ind w:left="1145"/>
        <w:rPr>
          <w:rStyle w:val="24"/>
          <w:b w:val="0"/>
          <w:bCs w:val="0"/>
          <w:smallCaps w:val="0"/>
          <w:color w:val="auto"/>
        </w:rPr>
      </w:pPr>
      <w:r w:rsidRPr="001C00FD">
        <w:rPr>
          <w:rStyle w:val="24"/>
          <w:rFonts w:hint="eastAsia"/>
          <w:b w:val="0"/>
          <w:bCs w:val="0"/>
          <w:smallCaps w:val="0"/>
          <w:color w:val="auto"/>
        </w:rPr>
        <w:t xml:space="preserve">　</w:t>
      </w:r>
      <w:r w:rsidRPr="001C00FD">
        <w:rPr>
          <w:rStyle w:val="24"/>
          <w:rFonts w:hint="eastAsia"/>
          <w:b w:val="0"/>
          <w:bCs w:val="0"/>
          <w:smallCaps w:val="0"/>
          <w:color w:val="auto"/>
        </w:rPr>
        <w:t xml:space="preserve">configs / sim / axis / </w:t>
      </w:r>
      <w:proofErr w:type="spellStart"/>
      <w:r w:rsidRPr="001C00FD">
        <w:rPr>
          <w:rStyle w:val="24"/>
          <w:rFonts w:hint="eastAsia"/>
          <w:b w:val="0"/>
          <w:bCs w:val="0"/>
          <w:smallCaps w:val="0"/>
          <w:color w:val="auto"/>
        </w:rPr>
        <w:t>simtcl</w:t>
      </w:r>
      <w:proofErr w:type="spellEnd"/>
      <w:r w:rsidRPr="001C00FD">
        <w:rPr>
          <w:rStyle w:val="24"/>
          <w:rFonts w:hint="eastAsia"/>
          <w:b w:val="0"/>
          <w:bCs w:val="0"/>
          <w:smallCaps w:val="0"/>
          <w:color w:val="auto"/>
        </w:rPr>
        <w:t>ディレクトリには、</w:t>
      </w:r>
      <w:r w:rsidRPr="001C00FD">
        <w:rPr>
          <w:rStyle w:val="24"/>
          <w:rFonts w:hint="eastAsia"/>
          <w:b w:val="0"/>
          <w:bCs w:val="0"/>
          <w:smallCaps w:val="0"/>
          <w:color w:val="auto"/>
        </w:rPr>
        <w:t>.</w:t>
      </w:r>
      <w:proofErr w:type="spellStart"/>
      <w:r w:rsidRPr="001C00FD">
        <w:rPr>
          <w:rStyle w:val="24"/>
          <w:rFonts w:hint="eastAsia"/>
          <w:b w:val="0"/>
          <w:bCs w:val="0"/>
          <w:smallCaps w:val="0"/>
          <w:color w:val="auto"/>
        </w:rPr>
        <w:t>tcl</w:t>
      </w:r>
      <w:proofErr w:type="spellEnd"/>
      <w:r w:rsidRPr="001C00FD">
        <w:rPr>
          <w:rStyle w:val="24"/>
          <w:rFonts w:hint="eastAsia"/>
          <w:b w:val="0"/>
          <w:bCs w:val="0"/>
          <w:smallCaps w:val="0"/>
          <w:color w:val="auto"/>
        </w:rPr>
        <w:t>ファイルを使用して</w:t>
      </w:r>
      <w:r w:rsidRPr="001C00FD">
        <w:rPr>
          <w:rStyle w:val="24"/>
          <w:rFonts w:hint="eastAsia"/>
          <w:b w:val="0"/>
          <w:bCs w:val="0"/>
          <w:smallCaps w:val="0"/>
          <w:color w:val="auto"/>
        </w:rPr>
        <w:t>2</w:t>
      </w:r>
      <w:r w:rsidRPr="001C00FD">
        <w:rPr>
          <w:rStyle w:val="24"/>
          <w:rFonts w:hint="eastAsia"/>
          <w:b w:val="0"/>
          <w:bCs w:val="0"/>
          <w:smallCaps w:val="0"/>
          <w:color w:val="auto"/>
        </w:rPr>
        <w:t>パス処理の使用と組み合わせて</w:t>
      </w:r>
      <w:proofErr w:type="spellStart"/>
      <w:r w:rsidRPr="001C00FD">
        <w:rPr>
          <w:rStyle w:val="24"/>
          <w:rFonts w:hint="eastAsia"/>
          <w:b w:val="0"/>
          <w:bCs w:val="0"/>
          <w:smallCaps w:val="0"/>
          <w:color w:val="auto"/>
        </w:rPr>
        <w:t>haltcl</w:t>
      </w:r>
      <w:proofErr w:type="spellEnd"/>
      <w:r w:rsidRPr="001C00FD">
        <w:rPr>
          <w:rStyle w:val="24"/>
          <w:rFonts w:hint="eastAsia"/>
          <w:b w:val="0"/>
          <w:bCs w:val="0"/>
          <w:smallCaps w:val="0"/>
          <w:color w:val="auto"/>
        </w:rPr>
        <w:t>構成を示す</w:t>
      </w:r>
      <w:proofErr w:type="spellStart"/>
      <w:r w:rsidRPr="001C00FD">
        <w:rPr>
          <w:rStyle w:val="24"/>
          <w:rFonts w:hint="eastAsia"/>
          <w:b w:val="0"/>
          <w:bCs w:val="0"/>
          <w:smallCaps w:val="0"/>
          <w:color w:val="auto"/>
        </w:rPr>
        <w:t>ini</w:t>
      </w:r>
      <w:proofErr w:type="spellEnd"/>
      <w:r w:rsidRPr="001C00FD">
        <w:rPr>
          <w:rStyle w:val="24"/>
          <w:rFonts w:hint="eastAsia"/>
          <w:b w:val="0"/>
          <w:bCs w:val="0"/>
          <w:smallCaps w:val="0"/>
          <w:color w:val="auto"/>
        </w:rPr>
        <w:t>ファイルが含まれています。</w:t>
      </w:r>
      <w:r w:rsidRPr="001C00FD">
        <w:rPr>
          <w:rFonts w:hint="eastAsia"/>
        </w:rPr>
        <w:t xml:space="preserve"> </w:t>
      </w:r>
      <w:r w:rsidRPr="001C00FD">
        <w:rPr>
          <w:rStyle w:val="24"/>
          <w:rFonts w:hint="eastAsia"/>
          <w:b w:val="0"/>
          <w:bCs w:val="0"/>
          <w:smallCaps w:val="0"/>
          <w:color w:val="auto"/>
        </w:rPr>
        <w:t>この例は、</w:t>
      </w:r>
      <w:proofErr w:type="spellStart"/>
      <w:r w:rsidRPr="001C00FD">
        <w:rPr>
          <w:rStyle w:val="24"/>
          <w:rFonts w:hint="eastAsia"/>
          <w:b w:val="0"/>
          <w:bCs w:val="0"/>
          <w:smallCaps w:val="0"/>
          <w:color w:val="auto"/>
        </w:rPr>
        <w:t>tcl</w:t>
      </w:r>
      <w:proofErr w:type="spellEnd"/>
      <w:r w:rsidRPr="001C00FD">
        <w:rPr>
          <w:rStyle w:val="24"/>
          <w:rFonts w:hint="eastAsia"/>
          <w:b w:val="0"/>
          <w:bCs w:val="0"/>
          <w:smallCaps w:val="0"/>
          <w:color w:val="auto"/>
        </w:rPr>
        <w:t>プロシージャの使用、ループ、コメントの使用、および端末への出力を示しています。</w:t>
      </w:r>
    </w:p>
    <w:p w14:paraId="100E696D" w14:textId="6B50091B" w:rsidR="002C710A" w:rsidRPr="001C00FD" w:rsidRDefault="002C710A" w:rsidP="002C710A">
      <w:pPr>
        <w:ind w:left="1145"/>
        <w:rPr>
          <w:rStyle w:val="24"/>
          <w:b w:val="0"/>
          <w:bCs w:val="0"/>
          <w:smallCaps w:val="0"/>
          <w:color w:val="auto"/>
        </w:rPr>
      </w:pPr>
    </w:p>
    <w:p w14:paraId="787A4E4F" w14:textId="071B367F" w:rsidR="008A7E0F" w:rsidRPr="00354001" w:rsidRDefault="008A7E0F" w:rsidP="002C710A">
      <w:pPr>
        <w:ind w:left="1145"/>
        <w:rPr>
          <w:rStyle w:val="24"/>
          <w:b w:val="0"/>
          <w:bCs w:val="0"/>
          <w:color w:val="auto"/>
        </w:rPr>
      </w:pPr>
    </w:p>
    <w:p w14:paraId="3A065B1D" w14:textId="77777777" w:rsidR="008A7E0F" w:rsidRPr="00354001" w:rsidRDefault="008A7E0F" w:rsidP="002C710A">
      <w:pPr>
        <w:ind w:left="1145"/>
        <w:rPr>
          <w:rStyle w:val="24"/>
          <w:b w:val="0"/>
          <w:bCs w:val="0"/>
          <w:color w:val="auto"/>
        </w:rPr>
      </w:pPr>
    </w:p>
    <w:p w14:paraId="5AB6A6EC" w14:textId="60B4388B" w:rsidR="00E20BEF" w:rsidRPr="00E60350" w:rsidRDefault="00E20BEF" w:rsidP="001E597E">
      <w:pPr>
        <w:pStyle w:val="2"/>
        <w:rPr>
          <w:rStyle w:val="24"/>
          <w:b/>
          <w:bCs w:val="0"/>
          <w:color w:val="auto"/>
        </w:rPr>
      </w:pPr>
      <w:r w:rsidRPr="00E60350">
        <w:rPr>
          <w:rStyle w:val="24"/>
          <w:rFonts w:hint="eastAsia"/>
          <w:bCs w:val="0"/>
          <w:color w:val="auto"/>
        </w:rPr>
        <w:t>拡張</w:t>
      </w:r>
      <w:r w:rsidRPr="00E60350">
        <w:rPr>
          <w:rStyle w:val="24"/>
          <w:rFonts w:hint="eastAsia"/>
          <w:bCs w:val="0"/>
          <w:color w:val="auto"/>
        </w:rPr>
        <w:t>G</w:t>
      </w:r>
      <w:r w:rsidRPr="00E60350">
        <w:rPr>
          <w:rStyle w:val="24"/>
          <w:rFonts w:hint="eastAsia"/>
          <w:bCs w:val="0"/>
          <w:color w:val="auto"/>
        </w:rPr>
        <w:t>コードの再マップ</w:t>
      </w:r>
    </w:p>
    <w:p w14:paraId="7CEA085B" w14:textId="394F7F6C" w:rsidR="008A7E0F" w:rsidRPr="00354001" w:rsidRDefault="008A7E0F" w:rsidP="008A7E0F">
      <w:pPr>
        <w:ind w:left="1145"/>
        <w:rPr>
          <w:rStyle w:val="24"/>
          <w:color w:val="auto"/>
        </w:rPr>
      </w:pPr>
    </w:p>
    <w:p w14:paraId="39D82F85" w14:textId="5E391AEB" w:rsidR="008A7E0F" w:rsidRPr="00354001" w:rsidRDefault="00F90782" w:rsidP="00F90782">
      <w:pPr>
        <w:pStyle w:val="3"/>
        <w:rPr>
          <w:rStyle w:val="24"/>
          <w:color w:val="auto"/>
        </w:rPr>
      </w:pPr>
      <w:r w:rsidRPr="00F90782">
        <w:rPr>
          <w:rStyle w:val="24"/>
          <w:rFonts w:hint="eastAsia"/>
          <w:color w:val="auto"/>
        </w:rPr>
        <w:t>はじめに：コードを再マッピングすることによるRS274NGCインタープリターの拡張</w:t>
      </w:r>
    </w:p>
    <w:p w14:paraId="6AED35C3" w14:textId="39BE7A23" w:rsidR="008A7E0F" w:rsidRPr="00C37923" w:rsidRDefault="00F90782" w:rsidP="00C37923">
      <w:pPr>
        <w:pStyle w:val="4"/>
        <w:numPr>
          <w:ilvl w:val="3"/>
          <w:numId w:val="658"/>
        </w:numPr>
        <w:rPr>
          <w:rStyle w:val="24"/>
          <w:color w:val="auto"/>
        </w:rPr>
      </w:pPr>
      <w:r w:rsidRPr="00C37923">
        <w:rPr>
          <w:rStyle w:val="24"/>
          <w:rFonts w:hint="eastAsia"/>
          <w:color w:val="auto"/>
        </w:rPr>
        <w:t>定義：コードの再マッピング</w:t>
      </w:r>
    </w:p>
    <w:p w14:paraId="5852A255" w14:textId="20294943" w:rsidR="008A7E0F" w:rsidRDefault="00F90782" w:rsidP="008A7E0F">
      <w:pPr>
        <w:ind w:left="1145"/>
        <w:rPr>
          <w:rStyle w:val="24"/>
          <w:b w:val="0"/>
          <w:bCs w:val="0"/>
          <w:color w:val="auto"/>
        </w:rPr>
      </w:pPr>
      <w:r w:rsidRPr="00F90782">
        <w:rPr>
          <w:rStyle w:val="24"/>
          <w:rFonts w:hint="eastAsia"/>
          <w:b w:val="0"/>
          <w:bCs w:val="0"/>
          <w:color w:val="auto"/>
        </w:rPr>
        <w:t>コードを再マッピングするということは、次のいずれかを意味します。</w:t>
      </w:r>
    </w:p>
    <w:p w14:paraId="7D7A241F" w14:textId="7E2C1B5E" w:rsidR="00F90782" w:rsidRDefault="00F90782" w:rsidP="00F90782">
      <w:pPr>
        <w:numPr>
          <w:ilvl w:val="0"/>
          <w:numId w:val="657"/>
        </w:numPr>
        <w:rPr>
          <w:rStyle w:val="24"/>
          <w:b w:val="0"/>
          <w:bCs w:val="0"/>
          <w:color w:val="auto"/>
        </w:rPr>
      </w:pPr>
      <w:r w:rsidRPr="00F90782">
        <w:rPr>
          <w:rStyle w:val="24"/>
          <w:rFonts w:hint="eastAsia"/>
          <w:b w:val="0"/>
          <w:bCs w:val="0"/>
          <w:color w:val="auto"/>
        </w:rPr>
        <w:t>新しい（つまり、現在割り当てられていない）</w:t>
      </w:r>
      <w:r w:rsidRPr="00F90782">
        <w:rPr>
          <w:rStyle w:val="24"/>
          <w:rFonts w:hint="eastAsia"/>
          <w:b w:val="0"/>
          <w:bCs w:val="0"/>
          <w:color w:val="auto"/>
        </w:rPr>
        <w:t>M</w:t>
      </w:r>
      <w:r w:rsidRPr="00F90782">
        <w:rPr>
          <w:rStyle w:val="24"/>
          <w:rFonts w:hint="eastAsia"/>
          <w:b w:val="0"/>
          <w:bCs w:val="0"/>
          <w:color w:val="auto"/>
        </w:rPr>
        <w:t>コードまたは</w:t>
      </w:r>
      <w:r w:rsidRPr="00F90782">
        <w:rPr>
          <w:rStyle w:val="24"/>
          <w:rFonts w:hint="eastAsia"/>
          <w:b w:val="0"/>
          <w:bCs w:val="0"/>
          <w:color w:val="auto"/>
        </w:rPr>
        <w:t>G</w:t>
      </w:r>
      <w:r w:rsidRPr="00F90782">
        <w:rPr>
          <w:rStyle w:val="24"/>
          <w:rFonts w:hint="eastAsia"/>
          <w:b w:val="0"/>
          <w:bCs w:val="0"/>
          <w:color w:val="auto"/>
        </w:rPr>
        <w:t>コードのセマンティクスを定義します</w:t>
      </w:r>
    </w:p>
    <w:p w14:paraId="7D22EF03" w14:textId="08414651" w:rsidR="00F90782" w:rsidRDefault="00C37923" w:rsidP="00F90782">
      <w:pPr>
        <w:numPr>
          <w:ilvl w:val="0"/>
          <w:numId w:val="657"/>
        </w:numPr>
        <w:rPr>
          <w:rStyle w:val="24"/>
          <w:b w:val="0"/>
          <w:bCs w:val="0"/>
          <w:color w:val="auto"/>
        </w:rPr>
      </w:pPr>
      <w:r w:rsidRPr="00C37923">
        <w:rPr>
          <w:rStyle w:val="24"/>
          <w:rFonts w:hint="eastAsia"/>
          <w:b w:val="0"/>
          <w:bCs w:val="0"/>
          <w:color w:val="auto"/>
        </w:rPr>
        <w:t>-</w:t>
      </w:r>
      <w:r w:rsidRPr="00C37923">
        <w:rPr>
          <w:rStyle w:val="24"/>
          <w:rFonts w:hint="eastAsia"/>
          <w:b w:val="0"/>
          <w:bCs w:val="0"/>
          <w:color w:val="auto"/>
        </w:rPr>
        <w:t>現在制限されている</w:t>
      </w:r>
      <w:r w:rsidRPr="00C37923">
        <w:rPr>
          <w:rStyle w:val="24"/>
          <w:rFonts w:hint="eastAsia"/>
          <w:b w:val="0"/>
          <w:bCs w:val="0"/>
          <w:color w:val="auto"/>
        </w:rPr>
        <w:t>-</w:t>
      </w:r>
      <w:r w:rsidRPr="00C37923">
        <w:rPr>
          <w:rStyle w:val="24"/>
          <w:rFonts w:hint="eastAsia"/>
          <w:b w:val="0"/>
          <w:bCs w:val="0"/>
          <w:color w:val="auto"/>
        </w:rPr>
        <w:t>既存のコードのセットのセマンティクスを再定義します。</w:t>
      </w:r>
    </w:p>
    <w:p w14:paraId="1B970688" w14:textId="0BE244E9" w:rsidR="00F90782" w:rsidRDefault="00F90782" w:rsidP="008A7E0F">
      <w:pPr>
        <w:ind w:left="1145"/>
        <w:rPr>
          <w:rStyle w:val="24"/>
          <w:b w:val="0"/>
          <w:bCs w:val="0"/>
          <w:color w:val="auto"/>
        </w:rPr>
      </w:pPr>
    </w:p>
    <w:p w14:paraId="027A4649" w14:textId="50258631" w:rsidR="00F90782" w:rsidRPr="00C37923" w:rsidRDefault="00C37923" w:rsidP="00C37923">
      <w:pPr>
        <w:pStyle w:val="4"/>
        <w:rPr>
          <w:rStyle w:val="24"/>
          <w:color w:val="auto"/>
        </w:rPr>
      </w:pPr>
      <w:r w:rsidRPr="00C37923">
        <w:rPr>
          <w:rStyle w:val="24"/>
          <w:rFonts w:hint="eastAsia"/>
          <w:color w:val="auto"/>
        </w:rPr>
        <w:lastRenderedPageBreak/>
        <w:t>なぜ</w:t>
      </w:r>
      <w:r w:rsidRPr="00C37923">
        <w:rPr>
          <w:rStyle w:val="24"/>
          <w:rFonts w:hint="eastAsia"/>
          <w:color w:val="auto"/>
        </w:rPr>
        <w:t>RS274NGC</w:t>
      </w:r>
      <w:r w:rsidRPr="00C37923">
        <w:rPr>
          <w:rStyle w:val="24"/>
          <w:rFonts w:hint="eastAsia"/>
          <w:color w:val="auto"/>
        </w:rPr>
        <w:t>インタープリターを拡張したいのですか？</w:t>
      </w:r>
    </w:p>
    <w:p w14:paraId="672B8F7D" w14:textId="5E4F5426" w:rsidR="00F90782"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RS274NGC</w:t>
      </w:r>
      <w:r w:rsidRPr="001702B3">
        <w:rPr>
          <w:rStyle w:val="24"/>
          <w:rFonts w:hint="eastAsia"/>
          <w:b w:val="0"/>
          <w:bCs w:val="0"/>
          <w:smallCaps w:val="0"/>
          <w:color w:val="auto"/>
        </w:rPr>
        <w:t>インタープリターによって現在理解されているコードのセット（</w:t>
      </w:r>
      <w:r w:rsidRPr="001702B3">
        <w:rPr>
          <w:rStyle w:val="24"/>
          <w:rFonts w:hint="eastAsia"/>
          <w:b w:val="0"/>
          <w:bCs w:val="0"/>
          <w:smallCaps w:val="0"/>
          <w:color w:val="auto"/>
        </w:rPr>
        <w:t>M</w:t>
      </w:r>
      <w:r w:rsidRPr="001702B3">
        <w:rPr>
          <w:rStyle w:val="24"/>
          <w:rFonts w:hint="eastAsia"/>
          <w:b w:val="0"/>
          <w:bCs w:val="0"/>
          <w:smallCaps w:val="0"/>
          <w:color w:val="auto"/>
        </w:rPr>
        <w:t>、</w:t>
      </w:r>
      <w:r w:rsidRPr="001702B3">
        <w:rPr>
          <w:rStyle w:val="24"/>
          <w:rFonts w:hint="eastAsia"/>
          <w:b w:val="0"/>
          <w:bCs w:val="0"/>
          <w:smallCaps w:val="0"/>
          <w:color w:val="auto"/>
        </w:rPr>
        <w:t>G</w:t>
      </w:r>
      <w:r w:rsidRPr="001702B3">
        <w:rPr>
          <w:rStyle w:val="24"/>
          <w:rFonts w:hint="eastAsia"/>
          <w:b w:val="0"/>
          <w:bCs w:val="0"/>
          <w:smallCaps w:val="0"/>
          <w:color w:val="auto"/>
        </w:rPr>
        <w:t>、</w:t>
      </w:r>
      <w:r w:rsidRPr="001702B3">
        <w:rPr>
          <w:rStyle w:val="24"/>
          <w:rFonts w:hint="eastAsia"/>
          <w:b w:val="0"/>
          <w:bCs w:val="0"/>
          <w:smallCaps w:val="0"/>
          <w:color w:val="auto"/>
        </w:rPr>
        <w:t>T</w:t>
      </w:r>
      <w:r w:rsidRPr="001702B3">
        <w:rPr>
          <w:rStyle w:val="24"/>
          <w:rFonts w:hint="eastAsia"/>
          <w:b w:val="0"/>
          <w:bCs w:val="0"/>
          <w:smallCaps w:val="0"/>
          <w:color w:val="auto"/>
        </w:rPr>
        <w:t>、</w:t>
      </w:r>
      <w:r w:rsidRPr="001702B3">
        <w:rPr>
          <w:rStyle w:val="24"/>
          <w:rFonts w:hint="eastAsia"/>
          <w:b w:val="0"/>
          <w:bCs w:val="0"/>
          <w:smallCaps w:val="0"/>
          <w:color w:val="auto"/>
        </w:rPr>
        <w:t>S</w:t>
      </w:r>
      <w:r w:rsidRPr="001702B3">
        <w:rPr>
          <w:rStyle w:val="24"/>
          <w:rFonts w:hint="eastAsia"/>
          <w:b w:val="0"/>
          <w:bCs w:val="0"/>
          <w:smallCaps w:val="0"/>
          <w:color w:val="auto"/>
        </w:rPr>
        <w:t>、</w:t>
      </w:r>
      <w:r w:rsidRPr="001702B3">
        <w:rPr>
          <w:rStyle w:val="24"/>
          <w:rFonts w:hint="eastAsia"/>
          <w:b w:val="0"/>
          <w:bCs w:val="0"/>
          <w:smallCaps w:val="0"/>
          <w:color w:val="auto"/>
        </w:rPr>
        <w:t>F</w:t>
      </w:r>
      <w:r w:rsidRPr="001702B3">
        <w:rPr>
          <w:rStyle w:val="24"/>
          <w:rFonts w:hint="eastAsia"/>
          <w:b w:val="0"/>
          <w:bCs w:val="0"/>
          <w:smallCaps w:val="0"/>
          <w:color w:val="auto"/>
        </w:rPr>
        <w:t>）は固定されており、構成オプションによって拡張することはできません。</w:t>
      </w:r>
    </w:p>
    <w:p w14:paraId="245C150A" w14:textId="4361FAC2" w:rsidR="00774857"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特に、これらのコードの一部は、実行されるステップの固定シーケンスを実装します。</w:t>
      </w:r>
      <w:r w:rsidRPr="001702B3">
        <w:rPr>
          <w:rStyle w:val="24"/>
          <w:rFonts w:hint="eastAsia"/>
          <w:b w:val="0"/>
          <w:bCs w:val="0"/>
          <w:smallCaps w:val="0"/>
          <w:color w:val="auto"/>
        </w:rPr>
        <w:t xml:space="preserve"> M6</w:t>
      </w:r>
      <w:r w:rsidRPr="001702B3">
        <w:rPr>
          <w:rStyle w:val="24"/>
          <w:rFonts w:hint="eastAsia"/>
          <w:b w:val="0"/>
          <w:bCs w:val="0"/>
          <w:smallCaps w:val="0"/>
          <w:color w:val="auto"/>
        </w:rPr>
        <w:t>のように、これらのいくつかは、</w:t>
      </w:r>
      <w:proofErr w:type="spellStart"/>
      <w:r w:rsidRPr="001702B3">
        <w:rPr>
          <w:rStyle w:val="24"/>
          <w:rFonts w:hint="eastAsia"/>
          <w:b w:val="0"/>
          <w:bCs w:val="0"/>
          <w:smallCaps w:val="0"/>
          <w:color w:val="auto"/>
        </w:rPr>
        <w:t>ini</w:t>
      </w:r>
      <w:proofErr w:type="spellEnd"/>
      <w:r w:rsidRPr="001702B3">
        <w:rPr>
          <w:rStyle w:val="24"/>
          <w:rFonts w:hint="eastAsia"/>
          <w:b w:val="0"/>
          <w:bCs w:val="0"/>
          <w:smallCaps w:val="0"/>
          <w:color w:val="auto"/>
        </w:rPr>
        <w:t>ファイルオプションを介してこれらのステップのいくつかをアクティブ化またはスキップすることで適度に構成できますが、全体的な動作はかなり厳格です。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したがって、この状況に満足している場合は、このマニュアルセクションは適していません。</w:t>
      </w:r>
    </w:p>
    <w:p w14:paraId="20DDBAB9" w14:textId="463080E1" w:rsidR="00774857"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多くの場合、これは、すぐに使用できない構成またはマシンをサポートするのが面倒または不可能であるか、</w:t>
      </w:r>
      <w:r w:rsidRPr="001702B3">
        <w:rPr>
          <w:rStyle w:val="24"/>
          <w:rFonts w:hint="eastAsia"/>
          <w:b w:val="0"/>
          <w:bCs w:val="0"/>
          <w:smallCaps w:val="0"/>
          <w:color w:val="auto"/>
        </w:rPr>
        <w:t>C / C +\+</w:t>
      </w:r>
      <w:r w:rsidRPr="001702B3">
        <w:rPr>
          <w:rStyle w:val="24"/>
          <w:rFonts w:hint="eastAsia"/>
          <w:b w:val="0"/>
          <w:bCs w:val="0"/>
          <w:smallCaps w:val="0"/>
          <w:color w:val="auto"/>
        </w:rPr>
        <w:t>言語レベルでの変更に頼る必要があることを意味します。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後者は、正当な理由で人気がありません。内部を変更するには、インタープリターの内部を深く理解する必要があり、さらに、独自のサポートの問題が発生します。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特定のパッチがメインの</w:t>
      </w:r>
      <w:proofErr w:type="spellStart"/>
      <w:r w:rsidRPr="001702B3">
        <w:rPr>
          <w:rStyle w:val="24"/>
          <w:rFonts w:hint="eastAsia"/>
          <w:b w:val="0"/>
          <w:bCs w:val="0"/>
          <w:smallCaps w:val="0"/>
          <w:color w:val="auto"/>
        </w:rPr>
        <w:t>LinuxCNC</w:t>
      </w:r>
      <w:proofErr w:type="spellEnd"/>
      <w:r w:rsidRPr="001702B3">
        <w:rPr>
          <w:rStyle w:val="24"/>
          <w:rFonts w:hint="eastAsia"/>
          <w:b w:val="0"/>
          <w:bCs w:val="0"/>
          <w:smallCaps w:val="0"/>
          <w:color w:val="auto"/>
        </w:rPr>
        <w:t>ディストリビューションに組み込まれる可能性があると考えられますが、このアプローチの結果は、特殊なケースのソリューションの寄せ集めになります。</w:t>
      </w:r>
    </w:p>
    <w:p w14:paraId="4DCD1194" w14:textId="03523488" w:rsidR="00774857"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この欠陥の良い例は、</w:t>
      </w:r>
      <w:proofErr w:type="spellStart"/>
      <w:r w:rsidRPr="001702B3">
        <w:rPr>
          <w:rStyle w:val="24"/>
          <w:rFonts w:hint="eastAsia"/>
          <w:b w:val="0"/>
          <w:bCs w:val="0"/>
          <w:smallCaps w:val="0"/>
          <w:color w:val="auto"/>
        </w:rPr>
        <w:t>LinuxCNC</w:t>
      </w:r>
      <w:proofErr w:type="spellEnd"/>
      <w:r w:rsidRPr="001702B3">
        <w:rPr>
          <w:rStyle w:val="24"/>
          <w:rFonts w:hint="eastAsia"/>
          <w:b w:val="0"/>
          <w:bCs w:val="0"/>
          <w:smallCaps w:val="0"/>
          <w:color w:val="auto"/>
        </w:rPr>
        <w:t>での工具交換のサポートです。ランダムな工具交換機は十分にサポートされていますが、たとえば自動工具長オフセットスイッチを使用して手動工具交換機の構成を合理的に定義することはほぼ不可能です。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工具交換後に訪問し、それに応じてオフセットを設定します。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また、非常に特殊なラックツールチェンジャー用のパッチは存在しますが、メインコードベースに戻る方法は見つかりませんでした。</w:t>
      </w:r>
    </w:p>
    <w:p w14:paraId="03B5EB19" w14:textId="1E6C1E88" w:rsidR="00774857"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ただし、これらの多くは、組み込みコードの代わりに</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プロシージャを使用することで修正できます。つまり、</w:t>
      </w:r>
      <w:r w:rsidRPr="001702B3">
        <w:rPr>
          <w:rStyle w:val="24"/>
          <w:rFonts w:hint="eastAsia"/>
          <w:b w:val="0"/>
          <w:bCs w:val="0"/>
          <w:smallCaps w:val="0"/>
          <w:color w:val="auto"/>
        </w:rPr>
        <w:t>-</w:t>
      </w:r>
      <w:r w:rsidRPr="001702B3">
        <w:rPr>
          <w:rStyle w:val="24"/>
          <w:rFonts w:hint="eastAsia"/>
          <w:b w:val="0"/>
          <w:bCs w:val="0"/>
          <w:smallCaps w:val="0"/>
          <w:color w:val="auto"/>
        </w:rPr>
        <w:t>不十分な</w:t>
      </w:r>
      <w:r w:rsidRPr="001702B3">
        <w:rPr>
          <w:rStyle w:val="24"/>
          <w:rFonts w:hint="eastAsia"/>
          <w:b w:val="0"/>
          <w:bCs w:val="0"/>
          <w:smallCaps w:val="0"/>
          <w:color w:val="auto"/>
        </w:rPr>
        <w:t>-</w:t>
      </w:r>
      <w:r w:rsidRPr="001702B3">
        <w:rPr>
          <w:rStyle w:val="24"/>
          <w:rFonts w:hint="eastAsia"/>
          <w:b w:val="0"/>
          <w:bCs w:val="0"/>
          <w:smallCaps w:val="0"/>
          <w:color w:val="auto"/>
        </w:rPr>
        <w:t>組み込みコードを実行する場合は、代わりに</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プロシージャを呼び出してください。</w:t>
      </w:r>
      <w:r w:rsidRPr="001702B3">
        <w:rPr>
          <w:rStyle w:val="24"/>
          <w:rFonts w:hint="eastAsia"/>
          <w:b w:val="0"/>
          <w:bCs w:val="0"/>
          <w:smallCaps w:val="0"/>
          <w:color w:val="auto"/>
        </w:rPr>
        <w:t xml:space="preserve"> </w:t>
      </w:r>
      <w:r w:rsidRPr="001702B3">
        <w:rPr>
          <w:rStyle w:val="24"/>
          <w:rFonts w:hint="eastAsia"/>
          <w:b w:val="0"/>
          <w:bCs w:val="0"/>
          <w:smallCaps w:val="0"/>
          <w:color w:val="auto"/>
        </w:rPr>
        <w:t>可能ではありますが、面倒です。</w:t>
      </w:r>
      <w:r w:rsidRPr="001702B3">
        <w:rPr>
          <w:rStyle w:val="24"/>
          <w:rFonts w:hint="eastAsia"/>
          <w:b w:val="0"/>
          <w:bCs w:val="0"/>
          <w:smallCaps w:val="0"/>
          <w:color w:val="auto"/>
        </w:rPr>
        <w:t>NGC</w:t>
      </w:r>
      <w:r w:rsidRPr="001702B3">
        <w:rPr>
          <w:rStyle w:val="24"/>
          <w:rFonts w:hint="eastAsia"/>
          <w:b w:val="0"/>
          <w:bCs w:val="0"/>
          <w:smallCaps w:val="0"/>
          <w:color w:val="auto"/>
        </w:rPr>
        <w:t>プログラムのソース編集が必要であり、不足しているコードへのすべての呼び出しを</w:t>
      </w:r>
      <w:r w:rsidRPr="001702B3">
        <w:rPr>
          <w:rStyle w:val="24"/>
          <w:rFonts w:hint="eastAsia"/>
          <w:b w:val="0"/>
          <w:bCs w:val="0"/>
          <w:smallCaps w:val="0"/>
          <w:color w:val="auto"/>
        </w:rPr>
        <w:t>O-word</w:t>
      </w:r>
      <w:r w:rsidRPr="001702B3">
        <w:rPr>
          <w:rStyle w:val="24"/>
          <w:rFonts w:hint="eastAsia"/>
          <w:b w:val="0"/>
          <w:bCs w:val="0"/>
          <w:smallCaps w:val="0"/>
          <w:color w:val="auto"/>
        </w:rPr>
        <w:t>プロシージャ呼び出しに置き換えます。</w:t>
      </w:r>
    </w:p>
    <w:p w14:paraId="34DC011A" w14:textId="229EEB33" w:rsidR="00774857"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最も単純な形式では、再マップされたコードは、</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プロシージャへの自発的な呼び出しにすぎません。</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これは舞台裏で行われます。手順は構成レベルでは表示されますが、</w:t>
      </w:r>
      <w:r w:rsidRPr="001702B3">
        <w:rPr>
          <w:rStyle w:val="24"/>
          <w:rFonts w:hint="eastAsia"/>
          <w:b w:val="0"/>
          <w:bCs w:val="0"/>
          <w:smallCaps w:val="0"/>
          <w:color w:val="auto"/>
        </w:rPr>
        <w:t>NGC</w:t>
      </w:r>
      <w:r w:rsidRPr="001702B3">
        <w:rPr>
          <w:rStyle w:val="24"/>
          <w:rFonts w:hint="eastAsia"/>
          <w:b w:val="0"/>
          <w:bCs w:val="0"/>
          <w:smallCaps w:val="0"/>
          <w:color w:val="auto"/>
        </w:rPr>
        <w:t>プログラムレベルでは表示されません。</w:t>
      </w:r>
    </w:p>
    <w:p w14:paraId="45B1D666" w14:textId="58EC9D1F" w:rsidR="00925F7A"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一般に、再マップされたコードの動作は、次の方法で定義できます。</w:t>
      </w:r>
    </w:p>
    <w:p w14:paraId="08549EBC" w14:textId="343385E8" w:rsidR="00925F7A" w:rsidRPr="001702B3" w:rsidRDefault="00925F7A" w:rsidP="00925F7A">
      <w:pPr>
        <w:numPr>
          <w:ilvl w:val="0"/>
          <w:numId w:val="659"/>
        </w:numPr>
        <w:rPr>
          <w:rStyle w:val="24"/>
          <w:b w:val="0"/>
          <w:bCs w:val="0"/>
          <w:smallCaps w:val="0"/>
          <w:color w:val="auto"/>
        </w:rPr>
      </w:pPr>
      <w:r w:rsidRPr="001702B3">
        <w:rPr>
          <w:rStyle w:val="24"/>
          <w:rFonts w:hint="eastAsia"/>
          <w:b w:val="0"/>
          <w:bCs w:val="0"/>
          <w:smallCaps w:val="0"/>
          <w:color w:val="auto"/>
        </w:rPr>
        <w:t>目的の動作を実装する</w:t>
      </w:r>
      <w:r w:rsidRPr="001702B3">
        <w:rPr>
          <w:rStyle w:val="24"/>
          <w:rFonts w:hint="eastAsia"/>
          <w:b w:val="0"/>
          <w:bCs w:val="0"/>
          <w:smallCaps w:val="0"/>
          <w:color w:val="auto"/>
        </w:rPr>
        <w:t>O-word</w:t>
      </w:r>
      <w:r w:rsidRPr="001702B3">
        <w:rPr>
          <w:rStyle w:val="24"/>
          <w:rFonts w:hint="eastAsia"/>
          <w:b w:val="0"/>
          <w:bCs w:val="0"/>
          <w:smallCaps w:val="0"/>
          <w:color w:val="auto"/>
        </w:rPr>
        <w:t>サブルーチンを定義します</w:t>
      </w:r>
    </w:p>
    <w:p w14:paraId="37A4E801" w14:textId="18715BF2" w:rsidR="00925F7A" w:rsidRPr="001702B3" w:rsidRDefault="00925F7A" w:rsidP="00925F7A">
      <w:pPr>
        <w:numPr>
          <w:ilvl w:val="0"/>
          <w:numId w:val="659"/>
        </w:numPr>
        <w:rPr>
          <w:rStyle w:val="24"/>
          <w:b w:val="0"/>
          <w:bCs w:val="0"/>
          <w:smallCaps w:val="0"/>
          <w:color w:val="auto"/>
        </w:rPr>
      </w:pPr>
      <w:r w:rsidRPr="001702B3">
        <w:rPr>
          <w:rStyle w:val="24"/>
          <w:rFonts w:hint="eastAsia"/>
          <w:b w:val="0"/>
          <w:bCs w:val="0"/>
          <w:smallCaps w:val="0"/>
          <w:color w:val="auto"/>
        </w:rPr>
        <w:t>または、インタプリタの動作を拡張する</w:t>
      </w:r>
      <w:r w:rsidRPr="001702B3">
        <w:rPr>
          <w:rStyle w:val="24"/>
          <w:rFonts w:hint="eastAsia"/>
          <w:b w:val="0"/>
          <w:bCs w:val="0"/>
          <w:smallCaps w:val="0"/>
          <w:color w:val="auto"/>
        </w:rPr>
        <w:t>Python</w:t>
      </w:r>
      <w:r w:rsidRPr="001702B3">
        <w:rPr>
          <w:rStyle w:val="24"/>
          <w:rFonts w:hint="eastAsia"/>
          <w:b w:val="0"/>
          <w:bCs w:val="0"/>
          <w:smallCaps w:val="0"/>
          <w:color w:val="auto"/>
        </w:rPr>
        <w:t>関数を使用することもできます。</w:t>
      </w:r>
    </w:p>
    <w:p w14:paraId="3FABECB8" w14:textId="7BF13040" w:rsidR="00774857"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M</w:t>
      </w:r>
      <w:r w:rsidRPr="001702B3">
        <w:rPr>
          <w:rStyle w:val="24"/>
          <w:rFonts w:hint="eastAsia"/>
          <w:b w:val="0"/>
          <w:bCs w:val="0"/>
          <w:smallCaps w:val="0"/>
          <w:color w:val="auto"/>
        </w:rPr>
        <w:t>コードと</w:t>
      </w:r>
      <w:r w:rsidRPr="001702B3">
        <w:rPr>
          <w:rStyle w:val="24"/>
          <w:rFonts w:hint="eastAsia"/>
          <w:b w:val="0"/>
          <w:bCs w:val="0"/>
          <w:smallCaps w:val="0"/>
          <w:color w:val="auto"/>
        </w:rPr>
        <w:t>G</w:t>
      </w:r>
      <w:r w:rsidRPr="001702B3">
        <w:rPr>
          <w:rStyle w:val="24"/>
          <w:rFonts w:hint="eastAsia"/>
          <w:b w:val="0"/>
          <w:bCs w:val="0"/>
          <w:smallCaps w:val="0"/>
          <w:color w:val="auto"/>
        </w:rPr>
        <w:t>コード、および</w:t>
      </w:r>
      <w:r w:rsidRPr="001702B3">
        <w:rPr>
          <w:rStyle w:val="24"/>
          <w:rFonts w:hint="eastAsia"/>
          <w:b w:val="0"/>
          <w:bCs w:val="0"/>
          <w:smallCaps w:val="0"/>
          <w:color w:val="auto"/>
        </w:rPr>
        <w:t>O</w:t>
      </w:r>
      <w:r w:rsidRPr="001702B3">
        <w:rPr>
          <w:rStyle w:val="24"/>
          <w:rFonts w:hint="eastAsia"/>
          <w:b w:val="0"/>
          <w:bCs w:val="0"/>
          <w:smallCaps w:val="0"/>
          <w:color w:val="auto"/>
        </w:rPr>
        <w:t>ワードのサブルーチン呼び出しを結合する方法には、かなり異なる構文があります。</w:t>
      </w:r>
    </w:p>
    <w:p w14:paraId="6ED50820" w14:textId="04AFEC7D" w:rsidR="00925F7A"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たとえば、</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プロシージャは、次のような特定の構文を持つ位置パラメータを取ります。</w:t>
      </w:r>
    </w:p>
    <w:p w14:paraId="6C101FA5" w14:textId="6F4AC481" w:rsidR="00925F7A" w:rsidRDefault="00925F7A" w:rsidP="00925F7A">
      <w:pPr>
        <w:pStyle w:val="af9"/>
        <w:ind w:left="1260"/>
        <w:rPr>
          <w:rStyle w:val="24"/>
          <w:b w:val="0"/>
          <w:bCs w:val="0"/>
          <w:color w:val="auto"/>
        </w:rPr>
      </w:pPr>
      <w:r>
        <w:t>o&lt;test&gt; call [1.234] [4.65]</w:t>
      </w:r>
    </w:p>
    <w:p w14:paraId="7969C3FC" w14:textId="6990805F" w:rsidR="00774857" w:rsidRDefault="00774857" w:rsidP="008A7E0F">
      <w:pPr>
        <w:ind w:left="1145"/>
        <w:rPr>
          <w:rStyle w:val="24"/>
          <w:b w:val="0"/>
          <w:bCs w:val="0"/>
          <w:color w:val="auto"/>
        </w:rPr>
      </w:pPr>
    </w:p>
    <w:p w14:paraId="6799B704" w14:textId="0EF67F64" w:rsidR="00774857"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lastRenderedPageBreak/>
        <w:t>一方、</w:t>
      </w:r>
      <w:r w:rsidRPr="001702B3">
        <w:rPr>
          <w:rStyle w:val="24"/>
          <w:rFonts w:hint="eastAsia"/>
          <w:b w:val="0"/>
          <w:bCs w:val="0"/>
          <w:smallCaps w:val="0"/>
          <w:color w:val="auto"/>
        </w:rPr>
        <w:t>M</w:t>
      </w:r>
      <w:r w:rsidRPr="001702B3">
        <w:rPr>
          <w:rStyle w:val="24"/>
          <w:rFonts w:hint="eastAsia"/>
          <w:b w:val="0"/>
          <w:bCs w:val="0"/>
          <w:smallCaps w:val="0"/>
          <w:color w:val="auto"/>
        </w:rPr>
        <w:t>コードまたは</w:t>
      </w:r>
      <w:r w:rsidRPr="001702B3">
        <w:rPr>
          <w:rStyle w:val="24"/>
          <w:rFonts w:hint="eastAsia"/>
          <w:b w:val="0"/>
          <w:bCs w:val="0"/>
          <w:smallCaps w:val="0"/>
          <w:color w:val="auto"/>
        </w:rPr>
        <w:t>G</w:t>
      </w:r>
      <w:r w:rsidRPr="001702B3">
        <w:rPr>
          <w:rStyle w:val="24"/>
          <w:rFonts w:hint="eastAsia"/>
          <w:b w:val="0"/>
          <w:bCs w:val="0"/>
          <w:smallCaps w:val="0"/>
          <w:color w:val="auto"/>
        </w:rPr>
        <w:t>コードは通常、必須またはオプションの単語パラメータを取ります。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たとえば、</w:t>
      </w:r>
      <w:r w:rsidRPr="001702B3">
        <w:rPr>
          <w:rStyle w:val="24"/>
          <w:rFonts w:hint="eastAsia"/>
          <w:b w:val="0"/>
          <w:bCs w:val="0"/>
          <w:smallCaps w:val="0"/>
          <w:color w:val="auto"/>
        </w:rPr>
        <w:t>G76</w:t>
      </w:r>
      <w:r w:rsidRPr="001702B3">
        <w:rPr>
          <w:rStyle w:val="24"/>
          <w:rFonts w:hint="eastAsia"/>
          <w:b w:val="0"/>
          <w:bCs w:val="0"/>
          <w:smallCaps w:val="0"/>
          <w:color w:val="auto"/>
        </w:rPr>
        <w:t>（スレッド化）には</w:t>
      </w:r>
      <w:r w:rsidRPr="001702B3">
        <w:rPr>
          <w:rStyle w:val="24"/>
          <w:rFonts w:hint="eastAsia"/>
          <w:b w:val="0"/>
          <w:bCs w:val="0"/>
          <w:smallCaps w:val="0"/>
          <w:color w:val="auto"/>
        </w:rPr>
        <w:t>P</w:t>
      </w:r>
      <w:r w:rsidRPr="001702B3">
        <w:rPr>
          <w:rStyle w:val="24"/>
          <w:rFonts w:hint="eastAsia"/>
          <w:b w:val="0"/>
          <w:bCs w:val="0"/>
          <w:smallCaps w:val="0"/>
          <w:color w:val="auto"/>
        </w:rPr>
        <w:t>、</w:t>
      </w:r>
      <w:r w:rsidRPr="001702B3">
        <w:rPr>
          <w:rStyle w:val="24"/>
          <w:rFonts w:hint="eastAsia"/>
          <w:b w:val="0"/>
          <w:bCs w:val="0"/>
          <w:smallCaps w:val="0"/>
          <w:color w:val="auto"/>
        </w:rPr>
        <w:t>Z</w:t>
      </w:r>
      <w:r w:rsidRPr="001702B3">
        <w:rPr>
          <w:rStyle w:val="24"/>
          <w:rFonts w:hint="eastAsia"/>
          <w:b w:val="0"/>
          <w:bCs w:val="0"/>
          <w:smallCaps w:val="0"/>
          <w:color w:val="auto"/>
        </w:rPr>
        <w:t>、</w:t>
      </w:r>
      <w:r w:rsidRPr="001702B3">
        <w:rPr>
          <w:rStyle w:val="24"/>
          <w:rFonts w:hint="eastAsia"/>
          <w:b w:val="0"/>
          <w:bCs w:val="0"/>
          <w:smallCaps w:val="0"/>
          <w:color w:val="auto"/>
        </w:rPr>
        <w:t>I</w:t>
      </w:r>
      <w:r w:rsidRPr="001702B3">
        <w:rPr>
          <w:rStyle w:val="24"/>
          <w:rFonts w:hint="eastAsia"/>
          <w:b w:val="0"/>
          <w:bCs w:val="0"/>
          <w:smallCaps w:val="0"/>
          <w:color w:val="auto"/>
        </w:rPr>
        <w:t>、</w:t>
      </w:r>
      <w:r w:rsidRPr="001702B3">
        <w:rPr>
          <w:rStyle w:val="24"/>
          <w:rFonts w:hint="eastAsia"/>
          <w:b w:val="0"/>
          <w:bCs w:val="0"/>
          <w:smallCaps w:val="0"/>
          <w:color w:val="auto"/>
        </w:rPr>
        <w:t>J</w:t>
      </w:r>
      <w:r w:rsidRPr="001702B3">
        <w:rPr>
          <w:rStyle w:val="24"/>
          <w:rFonts w:hint="eastAsia"/>
          <w:b w:val="0"/>
          <w:bCs w:val="0"/>
          <w:smallCaps w:val="0"/>
          <w:color w:val="auto"/>
        </w:rPr>
        <w:t>、および</w:t>
      </w:r>
      <w:r w:rsidRPr="001702B3">
        <w:rPr>
          <w:rStyle w:val="24"/>
          <w:rFonts w:hint="eastAsia"/>
          <w:b w:val="0"/>
          <w:bCs w:val="0"/>
          <w:smallCaps w:val="0"/>
          <w:color w:val="auto"/>
        </w:rPr>
        <w:t>K</w:t>
      </w:r>
      <w:r w:rsidRPr="001702B3">
        <w:rPr>
          <w:rStyle w:val="24"/>
          <w:rFonts w:hint="eastAsia"/>
          <w:b w:val="0"/>
          <w:bCs w:val="0"/>
          <w:smallCaps w:val="0"/>
          <w:color w:val="auto"/>
        </w:rPr>
        <w:t>ワードが必要であり、オプションで</w:t>
      </w:r>
      <w:r w:rsidRPr="001702B3">
        <w:rPr>
          <w:rStyle w:val="24"/>
          <w:rFonts w:hint="eastAsia"/>
          <w:b w:val="0"/>
          <w:bCs w:val="0"/>
          <w:smallCaps w:val="0"/>
          <w:color w:val="auto"/>
        </w:rPr>
        <w:t>R</w:t>
      </w:r>
      <w:r w:rsidRPr="001702B3">
        <w:rPr>
          <w:rStyle w:val="24"/>
          <w:rFonts w:hint="eastAsia"/>
          <w:b w:val="0"/>
          <w:bCs w:val="0"/>
          <w:smallCaps w:val="0"/>
          <w:color w:val="auto"/>
        </w:rPr>
        <w:t>、</w:t>
      </w:r>
      <w:r w:rsidRPr="001702B3">
        <w:rPr>
          <w:rStyle w:val="24"/>
          <w:rFonts w:hint="eastAsia"/>
          <w:b w:val="0"/>
          <w:bCs w:val="0"/>
          <w:smallCaps w:val="0"/>
          <w:color w:val="auto"/>
        </w:rPr>
        <w:t>Q</w:t>
      </w:r>
      <w:r w:rsidRPr="001702B3">
        <w:rPr>
          <w:rStyle w:val="24"/>
          <w:rFonts w:hint="eastAsia"/>
          <w:b w:val="0"/>
          <w:bCs w:val="0"/>
          <w:smallCaps w:val="0"/>
          <w:color w:val="auto"/>
        </w:rPr>
        <w:t>、</w:t>
      </w:r>
      <w:r w:rsidRPr="001702B3">
        <w:rPr>
          <w:rStyle w:val="24"/>
          <w:rFonts w:hint="eastAsia"/>
          <w:b w:val="0"/>
          <w:bCs w:val="0"/>
          <w:smallCaps w:val="0"/>
          <w:color w:val="auto"/>
        </w:rPr>
        <w:t>H</w:t>
      </w:r>
      <w:r w:rsidRPr="001702B3">
        <w:rPr>
          <w:rStyle w:val="24"/>
          <w:rFonts w:hint="eastAsia"/>
          <w:b w:val="0"/>
          <w:bCs w:val="0"/>
          <w:smallCaps w:val="0"/>
          <w:color w:val="auto"/>
        </w:rPr>
        <w:t>、</w:t>
      </w:r>
      <w:r w:rsidRPr="001702B3">
        <w:rPr>
          <w:rStyle w:val="24"/>
          <w:rFonts w:hint="eastAsia"/>
          <w:b w:val="0"/>
          <w:bCs w:val="0"/>
          <w:smallCaps w:val="0"/>
          <w:color w:val="auto"/>
        </w:rPr>
        <w:t>E</w:t>
      </w:r>
      <w:r w:rsidRPr="001702B3">
        <w:rPr>
          <w:rStyle w:val="24"/>
          <w:rFonts w:hint="eastAsia"/>
          <w:b w:val="0"/>
          <w:bCs w:val="0"/>
          <w:smallCaps w:val="0"/>
          <w:color w:val="auto"/>
        </w:rPr>
        <w:t>、および</w:t>
      </w:r>
      <w:r w:rsidRPr="001702B3">
        <w:rPr>
          <w:rStyle w:val="24"/>
          <w:rFonts w:hint="eastAsia"/>
          <w:b w:val="0"/>
          <w:bCs w:val="0"/>
          <w:smallCaps w:val="0"/>
          <w:color w:val="auto"/>
        </w:rPr>
        <w:t>L</w:t>
      </w:r>
      <w:r w:rsidRPr="001702B3">
        <w:rPr>
          <w:rStyle w:val="24"/>
          <w:rFonts w:hint="eastAsia"/>
          <w:b w:val="0"/>
          <w:bCs w:val="0"/>
          <w:smallCaps w:val="0"/>
          <w:color w:val="auto"/>
        </w:rPr>
        <w:t>ワードを使用します。</w:t>
      </w:r>
    </w:p>
    <w:p w14:paraId="2181C791" w14:textId="65A41987" w:rsidR="00925F7A"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したがって、コード</w:t>
      </w:r>
      <w:r w:rsidRPr="001702B3">
        <w:rPr>
          <w:rStyle w:val="24"/>
          <w:rFonts w:hint="eastAsia"/>
          <w:b w:val="0"/>
          <w:bCs w:val="0"/>
          <w:smallCaps w:val="0"/>
          <w:color w:val="auto"/>
        </w:rPr>
        <w:t>X</w:t>
      </w:r>
      <w:r w:rsidRPr="001702B3">
        <w:rPr>
          <w:rStyle w:val="24"/>
          <w:rFonts w:hint="eastAsia"/>
          <w:b w:val="0"/>
          <w:bCs w:val="0"/>
          <w:smallCaps w:val="0"/>
          <w:color w:val="auto"/>
        </w:rPr>
        <w:t>に遭遇したときはいつでも、プロシージャ</w:t>
      </w:r>
      <w:r w:rsidRPr="001702B3">
        <w:rPr>
          <w:rStyle w:val="24"/>
          <w:rFonts w:hint="eastAsia"/>
          <w:b w:val="0"/>
          <w:bCs w:val="0"/>
          <w:smallCaps w:val="0"/>
          <w:color w:val="auto"/>
        </w:rPr>
        <w:t>Y</w:t>
      </w:r>
      <w:r w:rsidRPr="001702B3">
        <w:rPr>
          <w:rStyle w:val="24"/>
          <w:rFonts w:hint="eastAsia"/>
          <w:b w:val="0"/>
          <w:bCs w:val="0"/>
          <w:smallCaps w:val="0"/>
          <w:color w:val="auto"/>
        </w:rPr>
        <w:t>を呼び出すだけでは不十分です。少なくともパラメータのチェックと変換を行う必要があります。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これには、新しいコードとそれに対応する</w:t>
      </w:r>
      <w:r w:rsidRPr="001702B3">
        <w:rPr>
          <w:rStyle w:val="24"/>
          <w:rFonts w:hint="eastAsia"/>
          <w:b w:val="0"/>
          <w:bCs w:val="0"/>
          <w:smallCaps w:val="0"/>
          <w:color w:val="auto"/>
        </w:rPr>
        <w:t>NGC</w:t>
      </w:r>
      <w:r w:rsidRPr="001702B3">
        <w:rPr>
          <w:rStyle w:val="24"/>
          <w:rFonts w:hint="eastAsia"/>
          <w:b w:val="0"/>
          <w:bCs w:val="0"/>
          <w:smallCaps w:val="0"/>
          <w:color w:val="auto"/>
        </w:rPr>
        <w:t>プロシージャの間にいくつかのグルーコードが必要であり、</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プロシージャに制御を渡す前に実行する必要があります。</w:t>
      </w:r>
    </w:p>
    <w:p w14:paraId="637431BF" w14:textId="244283B2" w:rsidR="00925F7A"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RS274NGC</w:t>
      </w:r>
      <w:r w:rsidRPr="001702B3">
        <w:rPr>
          <w:rStyle w:val="24"/>
          <w:rFonts w:hint="eastAsia"/>
          <w:b w:val="0"/>
          <w:bCs w:val="0"/>
          <w:smallCaps w:val="0"/>
          <w:color w:val="auto"/>
        </w:rPr>
        <w:t>言語には、必要な効果を達成するための内省的な機能とインタープリターの内部データ構造へのアクセスがないため、このグルーコードを</w:t>
      </w:r>
      <w:r w:rsidRPr="001702B3">
        <w:rPr>
          <w:rStyle w:val="24"/>
          <w:rFonts w:hint="eastAsia"/>
          <w:b w:val="0"/>
          <w:bCs w:val="0"/>
          <w:smallCaps w:val="0"/>
          <w:color w:val="auto"/>
        </w:rPr>
        <w:t>O-word</w:t>
      </w:r>
      <w:r w:rsidRPr="001702B3">
        <w:rPr>
          <w:rStyle w:val="24"/>
          <w:rFonts w:hint="eastAsia"/>
          <w:b w:val="0"/>
          <w:bCs w:val="0"/>
          <w:smallCaps w:val="0"/>
          <w:color w:val="auto"/>
        </w:rPr>
        <w:t>プロシージャ自体として記述することは不可能です。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再び</w:t>
      </w:r>
      <w:r w:rsidRPr="001702B3">
        <w:rPr>
          <w:rStyle w:val="24"/>
          <w:rFonts w:hint="eastAsia"/>
          <w:b w:val="0"/>
          <w:bCs w:val="0"/>
          <w:smallCaps w:val="0"/>
          <w:color w:val="auto"/>
        </w:rPr>
        <w:t>--C/C + \ +</w:t>
      </w:r>
      <w:r w:rsidRPr="001702B3">
        <w:rPr>
          <w:rStyle w:val="24"/>
          <w:rFonts w:hint="eastAsia"/>
          <w:b w:val="0"/>
          <w:bCs w:val="0"/>
          <w:smallCaps w:val="0"/>
          <w:color w:val="auto"/>
        </w:rPr>
        <w:t>でグルーコードを実行することは柔軟性がなく、したがって不十分な解決策になります。</w:t>
      </w:r>
    </w:p>
    <w:p w14:paraId="26C2F857" w14:textId="5AD6EA2E" w:rsidR="00925F7A" w:rsidRPr="001702B3" w:rsidRDefault="005706DB" w:rsidP="005706DB">
      <w:pPr>
        <w:ind w:left="1145" w:firstLineChars="100" w:firstLine="210"/>
        <w:rPr>
          <w:rStyle w:val="24"/>
          <w:b w:val="0"/>
          <w:bCs w:val="0"/>
          <w:smallCaps w:val="0"/>
          <w:color w:val="auto"/>
        </w:rPr>
      </w:pPr>
      <w:r w:rsidRPr="001702B3">
        <w:rPr>
          <w:rStyle w:val="24"/>
          <w:rFonts w:hint="eastAsia"/>
          <w:b w:val="0"/>
          <w:bCs w:val="0"/>
          <w:smallCaps w:val="0"/>
          <w:color w:val="auto"/>
        </w:rPr>
        <w:t>Embedded Python</w:t>
      </w:r>
      <w:r w:rsidRPr="001702B3">
        <w:rPr>
          <w:rStyle w:val="24"/>
          <w:rFonts w:hint="eastAsia"/>
          <w:b w:val="0"/>
          <w:bCs w:val="0"/>
          <w:smallCaps w:val="0"/>
          <w:color w:val="auto"/>
        </w:rPr>
        <w:t>の適合性単純な状況を簡単にし、複雑な状況を解決できるようにするために、接着剤の問題は次のように対処されます。</w:t>
      </w:r>
    </w:p>
    <w:p w14:paraId="01E2CE0B" w14:textId="1A7DAA0F" w:rsidR="005706DB" w:rsidRPr="001702B3" w:rsidRDefault="005706DB" w:rsidP="005706DB">
      <w:pPr>
        <w:numPr>
          <w:ilvl w:val="0"/>
          <w:numId w:val="660"/>
        </w:numPr>
        <w:rPr>
          <w:rStyle w:val="24"/>
          <w:b w:val="0"/>
          <w:bCs w:val="0"/>
          <w:smallCaps w:val="0"/>
          <w:color w:val="auto"/>
        </w:rPr>
      </w:pPr>
      <w:r w:rsidRPr="001702B3">
        <w:rPr>
          <w:rStyle w:val="24"/>
          <w:rFonts w:hint="eastAsia"/>
          <w:b w:val="0"/>
          <w:bCs w:val="0"/>
          <w:smallCaps w:val="0"/>
          <w:color w:val="auto"/>
        </w:rPr>
        <w:t>単純な状況では、組み込みの接着手順（</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）が最も一般的なパラメーター受け渡し要件をカバーします</w:t>
      </w:r>
    </w:p>
    <w:p w14:paraId="61F1B992" w14:textId="1147F0D9" w:rsidR="005706DB" w:rsidRPr="001702B3" w:rsidRDefault="0078705C" w:rsidP="005706DB">
      <w:pPr>
        <w:numPr>
          <w:ilvl w:val="0"/>
          <w:numId w:val="660"/>
        </w:numPr>
        <w:rPr>
          <w:rStyle w:val="24"/>
          <w:b w:val="0"/>
          <w:bCs w:val="0"/>
          <w:smallCaps w:val="0"/>
          <w:color w:val="auto"/>
        </w:rPr>
      </w:pPr>
      <w:r w:rsidRPr="001702B3">
        <w:rPr>
          <w:rStyle w:val="24"/>
          <w:rFonts w:hint="eastAsia"/>
          <w:b w:val="0"/>
          <w:bCs w:val="0"/>
          <w:smallCaps w:val="0"/>
          <w:color w:val="auto"/>
        </w:rPr>
        <w:t>T</w:t>
      </w:r>
      <w:r w:rsidRPr="001702B3">
        <w:rPr>
          <w:rStyle w:val="24"/>
          <w:rFonts w:hint="eastAsia"/>
          <w:b w:val="0"/>
          <w:bCs w:val="0"/>
          <w:smallCaps w:val="0"/>
          <w:color w:val="auto"/>
        </w:rPr>
        <w:t>、</w:t>
      </w:r>
      <w:r w:rsidRPr="001702B3">
        <w:rPr>
          <w:rStyle w:val="24"/>
          <w:rFonts w:hint="eastAsia"/>
          <w:b w:val="0"/>
          <w:bCs w:val="0"/>
          <w:smallCaps w:val="0"/>
          <w:color w:val="auto"/>
        </w:rPr>
        <w:t>M6</w:t>
      </w:r>
      <w:r w:rsidRPr="001702B3">
        <w:rPr>
          <w:rStyle w:val="24"/>
          <w:rFonts w:hint="eastAsia"/>
          <w:b w:val="0"/>
          <w:bCs w:val="0"/>
          <w:smallCaps w:val="0"/>
          <w:color w:val="auto"/>
        </w:rPr>
        <w:t>、</w:t>
      </w:r>
      <w:r w:rsidRPr="001702B3">
        <w:rPr>
          <w:rStyle w:val="24"/>
          <w:rFonts w:hint="eastAsia"/>
          <w:b w:val="0"/>
          <w:bCs w:val="0"/>
          <w:smallCaps w:val="0"/>
          <w:color w:val="auto"/>
        </w:rPr>
        <w:t>M61</w:t>
      </w:r>
      <w:r w:rsidRPr="001702B3">
        <w:rPr>
          <w:rStyle w:val="24"/>
          <w:rFonts w:hint="eastAsia"/>
          <w:b w:val="0"/>
          <w:bCs w:val="0"/>
          <w:smallCaps w:val="0"/>
          <w:color w:val="auto"/>
        </w:rPr>
        <w:t>、</w:t>
      </w:r>
      <w:r w:rsidRPr="001702B3">
        <w:rPr>
          <w:rStyle w:val="24"/>
          <w:rFonts w:hint="eastAsia"/>
          <w:b w:val="0"/>
          <w:bCs w:val="0"/>
          <w:smallCaps w:val="0"/>
          <w:color w:val="auto"/>
        </w:rPr>
        <w:t>S</w:t>
      </w:r>
      <w:r w:rsidRPr="001702B3">
        <w:rPr>
          <w:rStyle w:val="24"/>
          <w:rFonts w:hint="eastAsia"/>
          <w:b w:val="0"/>
          <w:bCs w:val="0"/>
          <w:smallCaps w:val="0"/>
          <w:color w:val="auto"/>
        </w:rPr>
        <w:t>、</w:t>
      </w:r>
      <w:r w:rsidRPr="001702B3">
        <w:rPr>
          <w:rStyle w:val="24"/>
          <w:rFonts w:hint="eastAsia"/>
          <w:b w:val="0"/>
          <w:bCs w:val="0"/>
          <w:smallCaps w:val="0"/>
          <w:color w:val="auto"/>
        </w:rPr>
        <w:t>F</w:t>
      </w:r>
      <w:r w:rsidRPr="001702B3">
        <w:rPr>
          <w:rStyle w:val="24"/>
          <w:rFonts w:hint="eastAsia"/>
          <w:b w:val="0"/>
          <w:bCs w:val="0"/>
          <w:smallCaps w:val="0"/>
          <w:color w:val="auto"/>
        </w:rPr>
        <w:t>の再マッピングについては、ほとんどの状況をカバーする標準の</w:t>
      </w:r>
      <w:r w:rsidRPr="001702B3">
        <w:rPr>
          <w:rStyle w:val="24"/>
          <w:rFonts w:hint="eastAsia"/>
          <w:b w:val="0"/>
          <w:bCs w:val="0"/>
          <w:smallCaps w:val="0"/>
          <w:color w:val="auto"/>
        </w:rPr>
        <w:t>Python</w:t>
      </w:r>
      <w:r w:rsidRPr="001702B3">
        <w:rPr>
          <w:rStyle w:val="24"/>
          <w:rFonts w:hint="eastAsia"/>
          <w:b w:val="0"/>
          <w:bCs w:val="0"/>
          <w:smallCaps w:val="0"/>
          <w:color w:val="auto"/>
        </w:rPr>
        <w:t>接着剤があります。標準接着剤を参照してください。</w:t>
      </w:r>
    </w:p>
    <w:p w14:paraId="0FEF6FBB" w14:textId="22F80138" w:rsidR="0078705C" w:rsidRPr="001702B3" w:rsidRDefault="0078705C" w:rsidP="005706DB">
      <w:pPr>
        <w:numPr>
          <w:ilvl w:val="0"/>
          <w:numId w:val="660"/>
        </w:numPr>
        <w:rPr>
          <w:rStyle w:val="24"/>
          <w:b w:val="0"/>
          <w:bCs w:val="0"/>
          <w:smallCaps w:val="0"/>
          <w:color w:val="auto"/>
        </w:rPr>
      </w:pPr>
      <w:r w:rsidRPr="001702B3">
        <w:rPr>
          <w:rStyle w:val="24"/>
          <w:rFonts w:hint="eastAsia"/>
          <w:b w:val="0"/>
          <w:bCs w:val="0"/>
          <w:smallCaps w:val="0"/>
          <w:color w:val="auto"/>
        </w:rPr>
        <w:t>より複雑な状況では、独自の</w:t>
      </w:r>
      <w:r w:rsidRPr="001702B3">
        <w:rPr>
          <w:rStyle w:val="24"/>
          <w:rFonts w:hint="eastAsia"/>
          <w:b w:val="0"/>
          <w:bCs w:val="0"/>
          <w:smallCaps w:val="0"/>
          <w:color w:val="auto"/>
        </w:rPr>
        <w:t>Python</w:t>
      </w:r>
      <w:r w:rsidRPr="001702B3">
        <w:rPr>
          <w:rStyle w:val="24"/>
          <w:rFonts w:hint="eastAsia"/>
          <w:b w:val="0"/>
          <w:bCs w:val="0"/>
          <w:smallCaps w:val="0"/>
          <w:color w:val="auto"/>
        </w:rPr>
        <w:t>接着剤を作成して、新しい動作を実装できます。</w:t>
      </w:r>
    </w:p>
    <w:p w14:paraId="507E63DE" w14:textId="5F53FC46" w:rsidR="00774857" w:rsidRPr="001702B3" w:rsidRDefault="0078705C" w:rsidP="0078705C">
      <w:pPr>
        <w:ind w:left="1145" w:firstLineChars="100" w:firstLine="210"/>
        <w:rPr>
          <w:rStyle w:val="24"/>
          <w:b w:val="0"/>
          <w:bCs w:val="0"/>
          <w:smallCaps w:val="0"/>
          <w:color w:val="auto"/>
        </w:rPr>
      </w:pPr>
      <w:r w:rsidRPr="001702B3">
        <w:rPr>
          <w:rStyle w:val="24"/>
          <w:rFonts w:hint="eastAsia"/>
          <w:b w:val="0"/>
          <w:bCs w:val="0"/>
          <w:smallCaps w:val="0"/>
          <w:color w:val="auto"/>
        </w:rPr>
        <w:t>インタプリタに埋め込まれた</w:t>
      </w:r>
      <w:r w:rsidRPr="001702B3">
        <w:rPr>
          <w:rStyle w:val="24"/>
          <w:rFonts w:hint="eastAsia"/>
          <w:b w:val="0"/>
          <w:bCs w:val="0"/>
          <w:smallCaps w:val="0"/>
          <w:color w:val="auto"/>
        </w:rPr>
        <w:t>Python</w:t>
      </w:r>
      <w:r w:rsidRPr="001702B3">
        <w:rPr>
          <w:rStyle w:val="24"/>
          <w:rFonts w:hint="eastAsia"/>
          <w:b w:val="0"/>
          <w:bCs w:val="0"/>
          <w:smallCaps w:val="0"/>
          <w:color w:val="auto"/>
        </w:rPr>
        <w:t>関数は、最初はグルーコードとして始まりましたが、それをはるかに超えて非常に便利であることがわかりました。</w:t>
      </w:r>
      <w:r w:rsidRPr="001702B3">
        <w:rPr>
          <w:rStyle w:val="24"/>
          <w:rFonts w:hint="eastAsia"/>
          <w:b w:val="0"/>
          <w:bCs w:val="0"/>
          <w:smallCaps w:val="0"/>
          <w:color w:val="auto"/>
        </w:rPr>
        <w:t xml:space="preserve"> Python</w:t>
      </w:r>
      <w:r w:rsidRPr="001702B3">
        <w:rPr>
          <w:rStyle w:val="24"/>
          <w:rFonts w:hint="eastAsia"/>
          <w:b w:val="0"/>
          <w:bCs w:val="0"/>
          <w:smallCaps w:val="0"/>
          <w:color w:val="auto"/>
        </w:rPr>
        <w:t>に精通しているユーザーは、やや面倒な</w:t>
      </w:r>
      <w:r w:rsidRPr="001702B3">
        <w:rPr>
          <w:rStyle w:val="24"/>
          <w:rFonts w:hint="eastAsia"/>
          <w:b w:val="0"/>
          <w:bCs w:val="0"/>
          <w:smallCaps w:val="0"/>
          <w:color w:val="auto"/>
        </w:rPr>
        <w:t>RS274NGC</w:t>
      </w:r>
      <w:r w:rsidRPr="001702B3">
        <w:rPr>
          <w:rStyle w:val="24"/>
          <w:rFonts w:hint="eastAsia"/>
          <w:b w:val="0"/>
          <w:bCs w:val="0"/>
          <w:smallCaps w:val="0"/>
          <w:color w:val="auto"/>
        </w:rPr>
        <w:t>言語にまったく頼ることなく、純粋な</w:t>
      </w:r>
      <w:r w:rsidRPr="001702B3">
        <w:rPr>
          <w:rStyle w:val="24"/>
          <w:rFonts w:hint="eastAsia"/>
          <w:b w:val="0"/>
          <w:bCs w:val="0"/>
          <w:smallCaps w:val="0"/>
          <w:color w:val="auto"/>
        </w:rPr>
        <w:t>Python</w:t>
      </w:r>
      <w:r w:rsidRPr="001702B3">
        <w:rPr>
          <w:rStyle w:val="24"/>
          <w:rFonts w:hint="eastAsia"/>
          <w:b w:val="0"/>
          <w:bCs w:val="0"/>
          <w:smallCaps w:val="0"/>
          <w:color w:val="auto"/>
        </w:rPr>
        <w:t>で再マップされたコード、接着剤、</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プロシージャなどを簡単に記述できることに気付くでしょう。</w:t>
      </w:r>
    </w:p>
    <w:p w14:paraId="3401E42B" w14:textId="48B32AC3" w:rsidR="0078705C" w:rsidRPr="001702B3" w:rsidRDefault="0078705C" w:rsidP="0078705C">
      <w:pPr>
        <w:ind w:left="1145" w:firstLineChars="100" w:firstLine="210"/>
        <w:rPr>
          <w:rStyle w:val="24"/>
          <w:b w:val="0"/>
          <w:bCs w:val="0"/>
          <w:smallCaps w:val="0"/>
          <w:color w:val="auto"/>
        </w:rPr>
      </w:pPr>
      <w:r w:rsidRPr="001702B3">
        <w:rPr>
          <w:rStyle w:val="24"/>
          <w:rFonts w:hint="eastAsia"/>
          <w:b w:val="0"/>
          <w:bCs w:val="0"/>
          <w:smallCaps w:val="0"/>
          <w:color w:val="auto"/>
        </w:rPr>
        <w:t>組み込み</w:t>
      </w:r>
      <w:r w:rsidRPr="001702B3">
        <w:rPr>
          <w:rStyle w:val="24"/>
          <w:rFonts w:hint="eastAsia"/>
          <w:b w:val="0"/>
          <w:bCs w:val="0"/>
          <w:smallCaps w:val="0"/>
          <w:color w:val="auto"/>
        </w:rPr>
        <w:t>Python</w:t>
      </w:r>
      <w:r w:rsidRPr="001702B3">
        <w:rPr>
          <w:rStyle w:val="24"/>
          <w:rFonts w:hint="eastAsia"/>
          <w:b w:val="0"/>
          <w:bCs w:val="0"/>
          <w:smallCaps w:val="0"/>
          <w:color w:val="auto"/>
        </w:rPr>
        <w:t>に関する一言多くの人が</w:t>
      </w:r>
      <w:r w:rsidRPr="001702B3">
        <w:rPr>
          <w:rStyle w:val="24"/>
          <w:rFonts w:hint="eastAsia"/>
          <w:b w:val="0"/>
          <w:bCs w:val="0"/>
          <w:smallCaps w:val="0"/>
          <w:color w:val="auto"/>
        </w:rPr>
        <w:t>C/C ++</w:t>
      </w:r>
      <w:r w:rsidRPr="001702B3">
        <w:rPr>
          <w:rStyle w:val="24"/>
          <w:rFonts w:hint="eastAsia"/>
          <w:b w:val="0"/>
          <w:bCs w:val="0"/>
          <w:smallCaps w:val="0"/>
          <w:color w:val="auto"/>
        </w:rPr>
        <w:t>モジュールによる</w:t>
      </w:r>
      <w:r w:rsidRPr="001702B3">
        <w:rPr>
          <w:rStyle w:val="24"/>
          <w:rFonts w:hint="eastAsia"/>
          <w:b w:val="0"/>
          <w:bCs w:val="0"/>
          <w:smallCaps w:val="0"/>
          <w:color w:val="auto"/>
        </w:rPr>
        <w:t>Python</w:t>
      </w:r>
      <w:r w:rsidRPr="001702B3">
        <w:rPr>
          <w:rStyle w:val="24"/>
          <w:rFonts w:hint="eastAsia"/>
          <w:b w:val="0"/>
          <w:bCs w:val="0"/>
          <w:smallCaps w:val="0"/>
          <w:color w:val="auto"/>
        </w:rPr>
        <w:t>インタープリターの拡張に精通しており、これは</w:t>
      </w:r>
      <w:proofErr w:type="spellStart"/>
      <w:r w:rsidRPr="001702B3">
        <w:rPr>
          <w:rStyle w:val="24"/>
          <w:rFonts w:hint="eastAsia"/>
          <w:b w:val="0"/>
          <w:bCs w:val="0"/>
          <w:smallCaps w:val="0"/>
          <w:color w:val="auto"/>
        </w:rPr>
        <w:t>LinuxCNC</w:t>
      </w:r>
      <w:proofErr w:type="spellEnd"/>
      <w:r w:rsidRPr="001702B3">
        <w:rPr>
          <w:rStyle w:val="24"/>
          <w:rFonts w:hint="eastAsia"/>
          <w:b w:val="0"/>
          <w:bCs w:val="0"/>
          <w:smallCaps w:val="0"/>
          <w:color w:val="auto"/>
        </w:rPr>
        <w:t>で、</w:t>
      </w:r>
      <w:r w:rsidRPr="001702B3">
        <w:rPr>
          <w:rStyle w:val="24"/>
          <w:rFonts w:hint="eastAsia"/>
          <w:b w:val="0"/>
          <w:bCs w:val="0"/>
          <w:smallCaps w:val="0"/>
          <w:color w:val="auto"/>
        </w:rPr>
        <w:t>Python</w:t>
      </w:r>
      <w:r w:rsidRPr="001702B3">
        <w:rPr>
          <w:rStyle w:val="24"/>
          <w:rFonts w:hint="eastAsia"/>
          <w:b w:val="0"/>
          <w:bCs w:val="0"/>
          <w:smallCaps w:val="0"/>
          <w:color w:val="auto"/>
        </w:rPr>
        <w:t>スクリプトからタスク、</w:t>
      </w:r>
      <w:r w:rsidRPr="001702B3">
        <w:rPr>
          <w:rStyle w:val="24"/>
          <w:rFonts w:hint="eastAsia"/>
          <w:b w:val="0"/>
          <w:bCs w:val="0"/>
          <w:smallCaps w:val="0"/>
          <w:color w:val="auto"/>
        </w:rPr>
        <w:t>HAL</w:t>
      </w:r>
      <w:r w:rsidRPr="001702B3">
        <w:rPr>
          <w:rStyle w:val="24"/>
          <w:rFonts w:hint="eastAsia"/>
          <w:b w:val="0"/>
          <w:bCs w:val="0"/>
          <w:smallCaps w:val="0"/>
          <w:color w:val="auto"/>
        </w:rPr>
        <w:t>、およびインタープリターの内部にアクセスするために頻繁に使用されます。</w:t>
      </w:r>
      <w:r w:rsidRPr="001702B3">
        <w:rPr>
          <w:rStyle w:val="24"/>
          <w:rFonts w:hint="eastAsia"/>
          <w:b w:val="0"/>
          <w:bCs w:val="0"/>
          <w:smallCaps w:val="0"/>
          <w:color w:val="auto"/>
        </w:rPr>
        <w:t xml:space="preserve"> Python</w:t>
      </w:r>
      <w:r w:rsidRPr="001702B3">
        <w:rPr>
          <w:rStyle w:val="24"/>
          <w:rFonts w:hint="eastAsia"/>
          <w:b w:val="0"/>
          <w:bCs w:val="0"/>
          <w:smallCaps w:val="0"/>
          <w:color w:val="auto"/>
        </w:rPr>
        <w:t>の拡張とは、基本的に次のことを意味します。</w:t>
      </w:r>
      <w:r w:rsidRPr="001702B3">
        <w:rPr>
          <w:rStyle w:val="24"/>
          <w:rFonts w:hint="eastAsia"/>
          <w:b w:val="0"/>
          <w:bCs w:val="0"/>
          <w:smallCaps w:val="0"/>
          <w:color w:val="auto"/>
        </w:rPr>
        <w:t>Python</w:t>
      </w:r>
      <w:r w:rsidRPr="001702B3">
        <w:rPr>
          <w:rStyle w:val="24"/>
          <w:rFonts w:hint="eastAsia"/>
          <w:b w:val="0"/>
          <w:bCs w:val="0"/>
          <w:smallCaps w:val="0"/>
          <w:color w:val="auto"/>
        </w:rPr>
        <w:t>スクリプトは運転席にあるまま実行され、</w:t>
      </w:r>
      <w:r w:rsidRPr="001702B3">
        <w:rPr>
          <w:rStyle w:val="24"/>
          <w:rFonts w:hint="eastAsia"/>
          <w:b w:val="0"/>
          <w:bCs w:val="0"/>
          <w:smallCaps w:val="0"/>
          <w:color w:val="auto"/>
        </w:rPr>
        <w:t>C / C +\+</w:t>
      </w:r>
      <w:r w:rsidRPr="001702B3">
        <w:rPr>
          <w:rStyle w:val="24"/>
          <w:rFonts w:hint="eastAsia"/>
          <w:b w:val="0"/>
          <w:bCs w:val="0"/>
          <w:smallCaps w:val="0"/>
          <w:color w:val="auto"/>
        </w:rPr>
        <w:t>で記述された拡張モジュールをインポートして使用することで</w:t>
      </w:r>
      <w:r w:rsidRPr="001702B3">
        <w:rPr>
          <w:rStyle w:val="24"/>
          <w:rFonts w:hint="eastAsia"/>
          <w:b w:val="0"/>
          <w:bCs w:val="0"/>
          <w:smallCaps w:val="0"/>
          <w:color w:val="auto"/>
        </w:rPr>
        <w:t>Python</w:t>
      </w:r>
      <w:r w:rsidRPr="001702B3">
        <w:rPr>
          <w:rStyle w:val="24"/>
          <w:rFonts w:hint="eastAsia"/>
          <w:b w:val="0"/>
          <w:bCs w:val="0"/>
          <w:smallCaps w:val="0"/>
          <w:color w:val="auto"/>
        </w:rPr>
        <w:t>以外のコードにアクセスできます。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この例は、</w:t>
      </w:r>
      <w:proofErr w:type="spellStart"/>
      <w:r w:rsidRPr="001702B3">
        <w:rPr>
          <w:rStyle w:val="24"/>
          <w:rFonts w:hint="eastAsia"/>
          <w:b w:val="0"/>
          <w:bCs w:val="0"/>
          <w:smallCaps w:val="0"/>
          <w:color w:val="auto"/>
        </w:rPr>
        <w:t>LinuxCNC</w:t>
      </w:r>
      <w:proofErr w:type="spellEnd"/>
      <w:r w:rsidRPr="001702B3">
        <w:rPr>
          <w:rStyle w:val="24"/>
          <w:rFonts w:hint="eastAsia"/>
          <w:b w:val="0"/>
          <w:bCs w:val="0"/>
          <w:smallCaps w:val="0"/>
          <w:color w:val="auto"/>
        </w:rPr>
        <w:t xml:space="preserve"> </w:t>
      </w:r>
      <w:proofErr w:type="spellStart"/>
      <w:r w:rsidRPr="001702B3">
        <w:rPr>
          <w:rStyle w:val="24"/>
          <w:rFonts w:hint="eastAsia"/>
          <w:b w:val="0"/>
          <w:bCs w:val="0"/>
          <w:smallCaps w:val="0"/>
          <w:color w:val="auto"/>
        </w:rPr>
        <w:t>hal</w:t>
      </w:r>
      <w:proofErr w:type="spellEnd"/>
      <w:r w:rsidRPr="001702B3">
        <w:rPr>
          <w:rStyle w:val="24"/>
          <w:rFonts w:hint="eastAsia"/>
          <w:b w:val="0"/>
          <w:bCs w:val="0"/>
          <w:smallCaps w:val="0"/>
          <w:color w:val="auto"/>
        </w:rPr>
        <w:t>、</w:t>
      </w:r>
      <w:proofErr w:type="spellStart"/>
      <w:r w:rsidRPr="001702B3">
        <w:rPr>
          <w:rStyle w:val="24"/>
          <w:rFonts w:hint="eastAsia"/>
          <w:b w:val="0"/>
          <w:bCs w:val="0"/>
          <w:smallCaps w:val="0"/>
          <w:color w:val="auto"/>
        </w:rPr>
        <w:t>gcode</w:t>
      </w:r>
      <w:proofErr w:type="spellEnd"/>
      <w:r w:rsidRPr="001702B3">
        <w:rPr>
          <w:rStyle w:val="24"/>
          <w:rFonts w:hint="eastAsia"/>
          <w:b w:val="0"/>
          <w:bCs w:val="0"/>
          <w:smallCaps w:val="0"/>
          <w:color w:val="auto"/>
        </w:rPr>
        <w:t>、および</w:t>
      </w:r>
      <w:proofErr w:type="spellStart"/>
      <w:r w:rsidRPr="001702B3">
        <w:rPr>
          <w:rStyle w:val="24"/>
          <w:rFonts w:hint="eastAsia"/>
          <w:b w:val="0"/>
          <w:bCs w:val="0"/>
          <w:smallCaps w:val="0"/>
          <w:color w:val="auto"/>
        </w:rPr>
        <w:t>emc</w:t>
      </w:r>
      <w:proofErr w:type="spellEnd"/>
      <w:r w:rsidRPr="001702B3">
        <w:rPr>
          <w:rStyle w:val="24"/>
          <w:rFonts w:hint="eastAsia"/>
          <w:b w:val="0"/>
          <w:bCs w:val="0"/>
          <w:smallCaps w:val="0"/>
          <w:color w:val="auto"/>
        </w:rPr>
        <w:t>モジュールです。</w:t>
      </w:r>
    </w:p>
    <w:p w14:paraId="1C7C4BD7" w14:textId="16842D37" w:rsidR="0078705C" w:rsidRDefault="0078705C" w:rsidP="0078705C">
      <w:pPr>
        <w:ind w:left="1145" w:firstLineChars="100" w:firstLine="210"/>
        <w:rPr>
          <w:rStyle w:val="24"/>
          <w:b w:val="0"/>
          <w:bCs w:val="0"/>
          <w:color w:val="auto"/>
        </w:rPr>
      </w:pPr>
      <w:r w:rsidRPr="001702B3">
        <w:rPr>
          <w:rStyle w:val="24"/>
          <w:rFonts w:hint="eastAsia"/>
          <w:b w:val="0"/>
          <w:bCs w:val="0"/>
          <w:smallCaps w:val="0"/>
          <w:color w:val="auto"/>
        </w:rPr>
        <w:t>埋め込まれた</w:t>
      </w:r>
      <w:r w:rsidRPr="001702B3">
        <w:rPr>
          <w:rStyle w:val="24"/>
          <w:rFonts w:hint="eastAsia"/>
          <w:b w:val="0"/>
          <w:bCs w:val="0"/>
          <w:smallCaps w:val="0"/>
          <w:color w:val="auto"/>
        </w:rPr>
        <w:t>Python</w:t>
      </w:r>
      <w:r w:rsidRPr="001702B3">
        <w:rPr>
          <w:rStyle w:val="24"/>
          <w:rFonts w:hint="eastAsia"/>
          <w:b w:val="0"/>
          <w:bCs w:val="0"/>
          <w:smallCaps w:val="0"/>
          <w:color w:val="auto"/>
        </w:rPr>
        <w:t>は少し異なり、あまり知られていません。メインプログラムは</w:t>
      </w:r>
      <w:r w:rsidRPr="001702B3">
        <w:rPr>
          <w:rStyle w:val="24"/>
          <w:rFonts w:hint="eastAsia"/>
          <w:b w:val="0"/>
          <w:bCs w:val="0"/>
          <w:smallCaps w:val="0"/>
          <w:color w:val="auto"/>
        </w:rPr>
        <w:t>C / C ++</w:t>
      </w:r>
      <w:r w:rsidRPr="001702B3">
        <w:rPr>
          <w:rStyle w:val="24"/>
          <w:rFonts w:hint="eastAsia"/>
          <w:b w:val="0"/>
          <w:bCs w:val="0"/>
          <w:smallCaps w:val="0"/>
          <w:color w:val="auto"/>
        </w:rPr>
        <w:t>で記述されており、サブルーチンのように</w:t>
      </w:r>
      <w:r w:rsidRPr="001702B3">
        <w:rPr>
          <w:rStyle w:val="24"/>
          <w:rFonts w:hint="eastAsia"/>
          <w:b w:val="0"/>
          <w:bCs w:val="0"/>
          <w:smallCaps w:val="0"/>
          <w:color w:val="auto"/>
        </w:rPr>
        <w:t>Python</w:t>
      </w:r>
      <w:r w:rsidRPr="001702B3">
        <w:rPr>
          <w:rStyle w:val="24"/>
          <w:rFonts w:hint="eastAsia"/>
          <w:b w:val="0"/>
          <w:bCs w:val="0"/>
          <w:smallCaps w:val="0"/>
          <w:color w:val="auto"/>
        </w:rPr>
        <w:t>を使用する場合があります。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これは強力な拡張メカニズムであり、多くの成功したソフトウェアパッケージに見られるスクリプト拡張の基礎です。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埋め込まれた</w:t>
      </w:r>
      <w:r w:rsidRPr="001702B3">
        <w:rPr>
          <w:rStyle w:val="24"/>
          <w:rFonts w:hint="eastAsia"/>
          <w:b w:val="0"/>
          <w:bCs w:val="0"/>
          <w:smallCaps w:val="0"/>
          <w:color w:val="auto"/>
        </w:rPr>
        <w:t>Python</w:t>
      </w:r>
      <w:r w:rsidRPr="001702B3">
        <w:rPr>
          <w:rStyle w:val="24"/>
          <w:rFonts w:hint="eastAsia"/>
          <w:b w:val="0"/>
          <w:bCs w:val="0"/>
          <w:smallCaps w:val="0"/>
          <w:color w:val="auto"/>
        </w:rPr>
        <w:t>コードは、同様の拡張モジュールメソッドを介して</w:t>
      </w:r>
      <w:r w:rsidRPr="001702B3">
        <w:rPr>
          <w:rStyle w:val="24"/>
          <w:rFonts w:hint="eastAsia"/>
          <w:b w:val="0"/>
          <w:bCs w:val="0"/>
          <w:smallCaps w:val="0"/>
          <w:color w:val="auto"/>
        </w:rPr>
        <w:t>C / C +\+</w:t>
      </w:r>
      <w:r w:rsidRPr="001702B3">
        <w:rPr>
          <w:rStyle w:val="24"/>
          <w:rFonts w:hint="eastAsia"/>
          <w:b w:val="0"/>
          <w:bCs w:val="0"/>
          <w:smallCaps w:val="0"/>
          <w:color w:val="auto"/>
        </w:rPr>
        <w:t>変数および関数にアクセスできます</w:t>
      </w:r>
      <w:r w:rsidRPr="0078705C">
        <w:rPr>
          <w:rStyle w:val="24"/>
          <w:rFonts w:hint="eastAsia"/>
          <w:b w:val="0"/>
          <w:bCs w:val="0"/>
          <w:color w:val="auto"/>
        </w:rPr>
        <w:t>。</w:t>
      </w:r>
    </w:p>
    <w:p w14:paraId="67C74B34" w14:textId="77777777" w:rsidR="0078705C" w:rsidRPr="0078705C" w:rsidRDefault="0078705C" w:rsidP="008A7E0F">
      <w:pPr>
        <w:ind w:left="1145"/>
        <w:rPr>
          <w:rStyle w:val="24"/>
          <w:b w:val="0"/>
          <w:bCs w:val="0"/>
          <w:color w:val="auto"/>
        </w:rPr>
      </w:pPr>
    </w:p>
    <w:p w14:paraId="3265110F" w14:textId="0CAE937B" w:rsidR="00774857" w:rsidRDefault="0078705C" w:rsidP="0078705C">
      <w:pPr>
        <w:pStyle w:val="3"/>
        <w:rPr>
          <w:rStyle w:val="24"/>
          <w:b/>
          <w:bCs w:val="0"/>
          <w:color w:val="auto"/>
        </w:rPr>
      </w:pPr>
      <w:r w:rsidRPr="0078705C">
        <w:rPr>
          <w:rStyle w:val="24"/>
          <w:rFonts w:hint="eastAsia"/>
          <w:b/>
          <w:bCs w:val="0"/>
          <w:color w:val="auto"/>
        </w:rPr>
        <w:lastRenderedPageBreak/>
        <w:t>入門</w:t>
      </w:r>
    </w:p>
    <w:p w14:paraId="08151A62" w14:textId="62B405F4" w:rsidR="00774857" w:rsidRPr="001702B3" w:rsidRDefault="0078705C" w:rsidP="0078705C">
      <w:pPr>
        <w:ind w:left="1145" w:firstLineChars="100" w:firstLine="210"/>
        <w:rPr>
          <w:rStyle w:val="24"/>
          <w:b w:val="0"/>
          <w:bCs w:val="0"/>
          <w:smallCaps w:val="0"/>
          <w:color w:val="auto"/>
        </w:rPr>
      </w:pPr>
      <w:r w:rsidRPr="001702B3">
        <w:rPr>
          <w:rStyle w:val="24"/>
          <w:rFonts w:hint="eastAsia"/>
          <w:b w:val="0"/>
          <w:bCs w:val="0"/>
          <w:smallCaps w:val="0"/>
          <w:color w:val="auto"/>
        </w:rPr>
        <w:t>コードの定義には、次の手順が含まれます。</w:t>
      </w:r>
    </w:p>
    <w:p w14:paraId="2F553C3B" w14:textId="76386CDF" w:rsidR="0078705C" w:rsidRPr="001702B3" w:rsidRDefault="00980BFE" w:rsidP="00980BFE">
      <w:pPr>
        <w:numPr>
          <w:ilvl w:val="0"/>
          <w:numId w:val="661"/>
        </w:numPr>
        <w:rPr>
          <w:rStyle w:val="24"/>
          <w:b w:val="0"/>
          <w:bCs w:val="0"/>
          <w:smallCaps w:val="0"/>
          <w:color w:val="auto"/>
        </w:rPr>
      </w:pPr>
      <w:r w:rsidRPr="001702B3">
        <w:rPr>
          <w:rStyle w:val="24"/>
          <w:rFonts w:hint="eastAsia"/>
          <w:b w:val="0"/>
          <w:bCs w:val="0"/>
          <w:smallCaps w:val="0"/>
          <w:color w:val="auto"/>
        </w:rPr>
        <w:t>コードを選択します</w:t>
      </w:r>
      <w:r w:rsidRPr="001702B3">
        <w:rPr>
          <w:rStyle w:val="24"/>
          <w:rFonts w:hint="eastAsia"/>
          <w:b w:val="0"/>
          <w:bCs w:val="0"/>
          <w:smallCaps w:val="0"/>
          <w:color w:val="auto"/>
        </w:rPr>
        <w:t>-</w:t>
      </w:r>
      <w:r w:rsidRPr="001702B3">
        <w:rPr>
          <w:rStyle w:val="24"/>
          <w:rFonts w:hint="eastAsia"/>
          <w:b w:val="0"/>
          <w:bCs w:val="0"/>
          <w:smallCaps w:val="0"/>
          <w:color w:val="auto"/>
        </w:rPr>
        <w:t>未割り当てのコードを使用するか、既存のコードを再定義します</w:t>
      </w:r>
    </w:p>
    <w:p w14:paraId="6DB59F7E" w14:textId="35DB965B" w:rsidR="00980BFE" w:rsidRPr="001702B3" w:rsidRDefault="00980BFE" w:rsidP="00980BFE">
      <w:pPr>
        <w:numPr>
          <w:ilvl w:val="0"/>
          <w:numId w:val="661"/>
        </w:numPr>
        <w:rPr>
          <w:rStyle w:val="24"/>
          <w:b w:val="0"/>
          <w:bCs w:val="0"/>
          <w:smallCaps w:val="0"/>
          <w:color w:val="auto"/>
        </w:rPr>
      </w:pPr>
      <w:r w:rsidRPr="001702B3">
        <w:rPr>
          <w:rStyle w:val="24"/>
          <w:rFonts w:hint="eastAsia"/>
          <w:b w:val="0"/>
          <w:bCs w:val="0"/>
          <w:smallCaps w:val="0"/>
          <w:color w:val="auto"/>
        </w:rPr>
        <w:t>パラメータの処理方法を決定する</w:t>
      </w:r>
    </w:p>
    <w:p w14:paraId="4423F5CD" w14:textId="58AD7961" w:rsidR="00980BFE" w:rsidRPr="001702B3" w:rsidRDefault="00980BFE" w:rsidP="00980BFE">
      <w:pPr>
        <w:numPr>
          <w:ilvl w:val="0"/>
          <w:numId w:val="661"/>
        </w:numPr>
        <w:rPr>
          <w:rStyle w:val="24"/>
          <w:b w:val="0"/>
          <w:bCs w:val="0"/>
          <w:smallCaps w:val="0"/>
          <w:color w:val="auto"/>
        </w:rPr>
      </w:pPr>
      <w:r w:rsidRPr="001702B3">
        <w:rPr>
          <w:rStyle w:val="24"/>
          <w:rFonts w:hint="eastAsia"/>
          <w:b w:val="0"/>
          <w:bCs w:val="0"/>
          <w:smallCaps w:val="0"/>
          <w:color w:val="auto"/>
        </w:rPr>
        <w:t>結果を処理するかどうか、およびどのように処理するかを決定します</w:t>
      </w:r>
    </w:p>
    <w:p w14:paraId="12165E60" w14:textId="42F2E519" w:rsidR="00980BFE" w:rsidRPr="001702B3" w:rsidRDefault="00980BFE" w:rsidP="00980BFE">
      <w:pPr>
        <w:numPr>
          <w:ilvl w:val="0"/>
          <w:numId w:val="661"/>
        </w:numPr>
        <w:rPr>
          <w:rStyle w:val="24"/>
          <w:b w:val="0"/>
          <w:bCs w:val="0"/>
          <w:smallCaps w:val="0"/>
          <w:color w:val="auto"/>
        </w:rPr>
      </w:pPr>
      <w:r w:rsidRPr="001702B3">
        <w:rPr>
          <w:rStyle w:val="24"/>
          <w:rFonts w:hint="eastAsia"/>
          <w:b w:val="0"/>
          <w:bCs w:val="0"/>
          <w:smallCaps w:val="0"/>
          <w:color w:val="auto"/>
        </w:rPr>
        <w:t>実行順序を決定します。</w:t>
      </w:r>
    </w:p>
    <w:p w14:paraId="032F325C" w14:textId="44AB9F1B" w:rsidR="0078705C" w:rsidRPr="001702B3" w:rsidRDefault="0078705C" w:rsidP="008A7E0F">
      <w:pPr>
        <w:ind w:left="1145"/>
        <w:rPr>
          <w:rStyle w:val="24"/>
          <w:b w:val="0"/>
          <w:bCs w:val="0"/>
          <w:smallCaps w:val="0"/>
          <w:color w:val="auto"/>
        </w:rPr>
      </w:pPr>
    </w:p>
    <w:p w14:paraId="0703A4AF" w14:textId="173CC99C" w:rsidR="0078705C" w:rsidRPr="001702B3" w:rsidRDefault="00980BFE" w:rsidP="00980BFE">
      <w:pPr>
        <w:pStyle w:val="4"/>
        <w:numPr>
          <w:ilvl w:val="3"/>
          <w:numId w:val="662"/>
        </w:numPr>
        <w:rPr>
          <w:rStyle w:val="24"/>
          <w:b/>
          <w:bCs w:val="0"/>
          <w:smallCaps w:val="0"/>
          <w:color w:val="auto"/>
        </w:rPr>
      </w:pPr>
      <w:r w:rsidRPr="001702B3">
        <w:rPr>
          <w:rStyle w:val="24"/>
          <w:rFonts w:hint="eastAsia"/>
          <w:b/>
          <w:bCs w:val="0"/>
          <w:smallCaps w:val="0"/>
          <w:color w:val="auto"/>
        </w:rPr>
        <w:t>組み込みのリマップ</w:t>
      </w:r>
    </w:p>
    <w:p w14:paraId="4BEF114D" w14:textId="7DA2C8CB" w:rsidR="0078705C" w:rsidRPr="001702B3" w:rsidRDefault="00980BFE" w:rsidP="00980BFE">
      <w:pPr>
        <w:ind w:left="1145" w:firstLineChars="100" w:firstLine="210"/>
        <w:rPr>
          <w:rStyle w:val="24"/>
          <w:b w:val="0"/>
          <w:bCs w:val="0"/>
          <w:smallCaps w:val="0"/>
          <w:color w:val="auto"/>
        </w:rPr>
      </w:pPr>
      <w:r w:rsidRPr="001702B3">
        <w:rPr>
          <w:rStyle w:val="24"/>
          <w:rFonts w:hint="eastAsia"/>
          <w:b w:val="0"/>
          <w:bCs w:val="0"/>
          <w:smallCaps w:val="0"/>
          <w:color w:val="auto"/>
        </w:rPr>
        <w:t>現在、</w:t>
      </w:r>
      <w:r w:rsidRPr="001702B3">
        <w:rPr>
          <w:rStyle w:val="24"/>
          <w:rFonts w:hint="eastAsia"/>
          <w:b w:val="0"/>
          <w:bCs w:val="0"/>
          <w:smallCaps w:val="0"/>
          <w:color w:val="auto"/>
        </w:rPr>
        <w:t>stdglue.py</w:t>
      </w:r>
      <w:r w:rsidRPr="001702B3">
        <w:rPr>
          <w:rStyle w:val="24"/>
          <w:rFonts w:hint="eastAsia"/>
          <w:b w:val="0"/>
          <w:bCs w:val="0"/>
          <w:smallCaps w:val="0"/>
          <w:color w:val="auto"/>
        </w:rPr>
        <w:t>で利用できる完全な</w:t>
      </w:r>
      <w:r w:rsidRPr="001702B3">
        <w:rPr>
          <w:rStyle w:val="24"/>
          <w:rFonts w:hint="eastAsia"/>
          <w:b w:val="0"/>
          <w:bCs w:val="0"/>
          <w:smallCaps w:val="0"/>
          <w:color w:val="auto"/>
        </w:rPr>
        <w:t>Python</w:t>
      </w:r>
      <w:r w:rsidRPr="001702B3">
        <w:rPr>
          <w:rStyle w:val="24"/>
          <w:rFonts w:hint="eastAsia"/>
          <w:b w:val="0"/>
          <w:bCs w:val="0"/>
          <w:smallCaps w:val="0"/>
          <w:color w:val="auto"/>
        </w:rPr>
        <w:t>のみのリマップが</w:t>
      </w:r>
      <w:r w:rsidRPr="001702B3">
        <w:rPr>
          <w:rStyle w:val="24"/>
          <w:rFonts w:hint="eastAsia"/>
          <w:b w:val="0"/>
          <w:bCs w:val="0"/>
          <w:smallCaps w:val="0"/>
          <w:color w:val="auto"/>
        </w:rPr>
        <w:t>2</w:t>
      </w:r>
      <w:r w:rsidRPr="001702B3">
        <w:rPr>
          <w:rStyle w:val="24"/>
          <w:rFonts w:hint="eastAsia"/>
          <w:b w:val="0"/>
          <w:bCs w:val="0"/>
          <w:smallCaps w:val="0"/>
          <w:color w:val="auto"/>
        </w:rPr>
        <w:t>つあります。</w:t>
      </w:r>
    </w:p>
    <w:p w14:paraId="68FE0616" w14:textId="1931EFDD" w:rsidR="00980BFE" w:rsidRPr="001702B3" w:rsidRDefault="00980BFE" w:rsidP="00980BFE">
      <w:pPr>
        <w:numPr>
          <w:ilvl w:val="0"/>
          <w:numId w:val="663"/>
        </w:numPr>
        <w:rPr>
          <w:rStyle w:val="24"/>
          <w:b w:val="0"/>
          <w:bCs w:val="0"/>
          <w:smallCaps w:val="0"/>
          <w:color w:val="auto"/>
        </w:rPr>
      </w:pPr>
      <w:r w:rsidRPr="001702B3">
        <w:rPr>
          <w:rStyle w:val="24"/>
          <w:b w:val="0"/>
          <w:bCs w:val="0"/>
          <w:smallCaps w:val="0"/>
          <w:color w:val="auto"/>
        </w:rPr>
        <w:t>ignore_m6</w:t>
      </w:r>
    </w:p>
    <w:p w14:paraId="2BCBC1D6" w14:textId="3A425A15" w:rsidR="00980BFE" w:rsidRPr="001702B3" w:rsidRDefault="00980BFE" w:rsidP="00980BFE">
      <w:pPr>
        <w:numPr>
          <w:ilvl w:val="0"/>
          <w:numId w:val="663"/>
        </w:numPr>
        <w:rPr>
          <w:rStyle w:val="24"/>
          <w:b w:val="0"/>
          <w:bCs w:val="0"/>
          <w:smallCaps w:val="0"/>
          <w:color w:val="auto"/>
        </w:rPr>
      </w:pPr>
      <w:proofErr w:type="spellStart"/>
      <w:r w:rsidRPr="001702B3">
        <w:rPr>
          <w:rStyle w:val="24"/>
          <w:b w:val="0"/>
          <w:bCs w:val="0"/>
          <w:smallCaps w:val="0"/>
          <w:color w:val="auto"/>
        </w:rPr>
        <w:t>index_lathe_tool_with_wear</w:t>
      </w:r>
      <w:proofErr w:type="spellEnd"/>
    </w:p>
    <w:p w14:paraId="60235FEA" w14:textId="29BEF491" w:rsidR="0078705C" w:rsidRPr="001702B3" w:rsidRDefault="00980BFE" w:rsidP="008A7E0F">
      <w:pPr>
        <w:ind w:left="1145"/>
        <w:rPr>
          <w:rStyle w:val="24"/>
          <w:b w:val="0"/>
          <w:bCs w:val="0"/>
          <w:smallCaps w:val="0"/>
          <w:color w:val="auto"/>
        </w:rPr>
      </w:pPr>
      <w:r w:rsidRPr="001702B3">
        <w:rPr>
          <w:rStyle w:val="24"/>
          <w:rFonts w:hint="eastAsia"/>
          <w:b w:val="0"/>
          <w:bCs w:val="0"/>
          <w:smallCaps w:val="0"/>
          <w:color w:val="auto"/>
        </w:rPr>
        <w:t>これらは旋盤で使用するためのものです。</w:t>
      </w:r>
    </w:p>
    <w:p w14:paraId="19636C3C" w14:textId="77777777"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旋盤はツールのインデックス作成に</w:t>
      </w:r>
      <w:r w:rsidRPr="001702B3">
        <w:rPr>
          <w:rStyle w:val="24"/>
          <w:rFonts w:hint="eastAsia"/>
          <w:b w:val="0"/>
          <w:bCs w:val="0"/>
          <w:smallCaps w:val="0"/>
          <w:color w:val="auto"/>
        </w:rPr>
        <w:t>M6</w:t>
      </w:r>
      <w:r w:rsidRPr="001702B3">
        <w:rPr>
          <w:rStyle w:val="24"/>
          <w:rFonts w:hint="eastAsia"/>
          <w:b w:val="0"/>
          <w:bCs w:val="0"/>
          <w:smallCaps w:val="0"/>
          <w:color w:val="auto"/>
        </w:rPr>
        <w:t>を使用せず、</w:t>
      </w:r>
      <w:r w:rsidRPr="001702B3">
        <w:rPr>
          <w:rStyle w:val="24"/>
          <w:rFonts w:hint="eastAsia"/>
          <w:b w:val="0"/>
          <w:bCs w:val="0"/>
          <w:smallCaps w:val="0"/>
          <w:color w:val="auto"/>
        </w:rPr>
        <w:t>T</w:t>
      </w:r>
      <w:r w:rsidRPr="001702B3">
        <w:rPr>
          <w:rStyle w:val="24"/>
          <w:rFonts w:hint="eastAsia"/>
          <w:b w:val="0"/>
          <w:bCs w:val="0"/>
          <w:smallCaps w:val="0"/>
          <w:color w:val="auto"/>
        </w:rPr>
        <w:t>コマンドを使用します。</w:t>
      </w:r>
    </w:p>
    <w:p w14:paraId="163C01F5" w14:textId="77777777"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この再マップは、工具オフセットに摩耗オフセットも追加します。</w:t>
      </w:r>
    </w:p>
    <w:p w14:paraId="1723C469" w14:textId="77777777"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すなわち。</w:t>
      </w:r>
      <w:r w:rsidRPr="001702B3">
        <w:rPr>
          <w:rStyle w:val="24"/>
          <w:rFonts w:hint="eastAsia"/>
          <w:b w:val="0"/>
          <w:bCs w:val="0"/>
          <w:smallCaps w:val="0"/>
          <w:color w:val="auto"/>
        </w:rPr>
        <w:t xml:space="preserve"> T201</w:t>
      </w:r>
      <w:r w:rsidRPr="001702B3">
        <w:rPr>
          <w:rStyle w:val="24"/>
          <w:rFonts w:hint="eastAsia"/>
          <w:b w:val="0"/>
          <w:bCs w:val="0"/>
          <w:smallCaps w:val="0"/>
          <w:color w:val="auto"/>
        </w:rPr>
        <w:t>は（ツール</w:t>
      </w:r>
      <w:r w:rsidRPr="001702B3">
        <w:rPr>
          <w:rStyle w:val="24"/>
          <w:rFonts w:hint="eastAsia"/>
          <w:b w:val="0"/>
          <w:bCs w:val="0"/>
          <w:smallCaps w:val="0"/>
          <w:color w:val="auto"/>
        </w:rPr>
        <w:t>2</w:t>
      </w:r>
      <w:r w:rsidRPr="001702B3">
        <w:rPr>
          <w:rStyle w:val="24"/>
          <w:rFonts w:hint="eastAsia"/>
          <w:b w:val="0"/>
          <w:bCs w:val="0"/>
          <w:smallCaps w:val="0"/>
          <w:color w:val="auto"/>
        </w:rPr>
        <w:t>のツールオフセットを使用して）ツール</w:t>
      </w:r>
      <w:r w:rsidRPr="001702B3">
        <w:rPr>
          <w:rStyle w:val="24"/>
          <w:rFonts w:hint="eastAsia"/>
          <w:b w:val="0"/>
          <w:bCs w:val="0"/>
          <w:smallCaps w:val="0"/>
          <w:color w:val="auto"/>
        </w:rPr>
        <w:t>2</w:t>
      </w:r>
      <w:r w:rsidRPr="001702B3">
        <w:rPr>
          <w:rStyle w:val="24"/>
          <w:rFonts w:hint="eastAsia"/>
          <w:b w:val="0"/>
          <w:bCs w:val="0"/>
          <w:smallCaps w:val="0"/>
          <w:color w:val="auto"/>
        </w:rPr>
        <w:t>にインデックスを付け、摩耗オフセット</w:t>
      </w:r>
      <w:r w:rsidRPr="001702B3">
        <w:rPr>
          <w:rStyle w:val="24"/>
          <w:rFonts w:hint="eastAsia"/>
          <w:b w:val="0"/>
          <w:bCs w:val="0"/>
          <w:smallCaps w:val="0"/>
          <w:color w:val="auto"/>
        </w:rPr>
        <w:t>1</w:t>
      </w:r>
      <w:r w:rsidRPr="001702B3">
        <w:rPr>
          <w:rStyle w:val="24"/>
          <w:rFonts w:hint="eastAsia"/>
          <w:b w:val="0"/>
          <w:bCs w:val="0"/>
          <w:smallCaps w:val="0"/>
          <w:color w:val="auto"/>
        </w:rPr>
        <w:t>を追加します。</w:t>
      </w:r>
    </w:p>
    <w:p w14:paraId="5232B0A8" w14:textId="77777777"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ツールテーブルでは、</w:t>
      </w:r>
      <w:r w:rsidRPr="001702B3">
        <w:rPr>
          <w:rStyle w:val="24"/>
          <w:rFonts w:hint="eastAsia"/>
          <w:b w:val="0"/>
          <w:bCs w:val="0"/>
          <w:smallCaps w:val="0"/>
          <w:color w:val="auto"/>
        </w:rPr>
        <w:t>10000</w:t>
      </w:r>
      <w:r w:rsidRPr="001702B3">
        <w:rPr>
          <w:rStyle w:val="24"/>
          <w:rFonts w:hint="eastAsia"/>
          <w:b w:val="0"/>
          <w:bCs w:val="0"/>
          <w:smallCaps w:val="0"/>
          <w:color w:val="auto"/>
        </w:rPr>
        <w:t>を超えるツール番号は摩耗オフセットです。</w:t>
      </w:r>
    </w:p>
    <w:p w14:paraId="1DB9349F" w14:textId="7DB005ED"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つまり、ツールテーブルでは、ツール</w:t>
      </w:r>
      <w:r w:rsidRPr="001702B3">
        <w:rPr>
          <w:rStyle w:val="24"/>
          <w:rFonts w:hint="eastAsia"/>
          <w:b w:val="0"/>
          <w:bCs w:val="0"/>
          <w:smallCaps w:val="0"/>
          <w:color w:val="auto"/>
        </w:rPr>
        <w:t>10001</w:t>
      </w:r>
      <w:r w:rsidRPr="001702B3">
        <w:rPr>
          <w:rStyle w:val="24"/>
          <w:rFonts w:hint="eastAsia"/>
          <w:b w:val="0"/>
          <w:bCs w:val="0"/>
          <w:smallCaps w:val="0"/>
          <w:color w:val="auto"/>
        </w:rPr>
        <w:t>は摩耗オフセット</w:t>
      </w:r>
      <w:r w:rsidRPr="001702B3">
        <w:rPr>
          <w:rStyle w:val="24"/>
          <w:rFonts w:hint="eastAsia"/>
          <w:b w:val="0"/>
          <w:bCs w:val="0"/>
          <w:smallCaps w:val="0"/>
          <w:color w:val="auto"/>
        </w:rPr>
        <w:t>1</w:t>
      </w:r>
      <w:r w:rsidRPr="001702B3">
        <w:rPr>
          <w:rStyle w:val="24"/>
          <w:rFonts w:hint="eastAsia"/>
          <w:b w:val="0"/>
          <w:bCs w:val="0"/>
          <w:smallCaps w:val="0"/>
          <w:color w:val="auto"/>
        </w:rPr>
        <w:t>になります。</w:t>
      </w:r>
    </w:p>
    <w:p w14:paraId="55FFA2E1" w14:textId="4B186DE6" w:rsidR="00774857" w:rsidRPr="001702B3" w:rsidRDefault="00774857" w:rsidP="008A7E0F">
      <w:pPr>
        <w:ind w:left="1145"/>
        <w:rPr>
          <w:rStyle w:val="24"/>
          <w:b w:val="0"/>
          <w:bCs w:val="0"/>
          <w:smallCaps w:val="0"/>
          <w:color w:val="auto"/>
        </w:rPr>
      </w:pPr>
    </w:p>
    <w:p w14:paraId="033CFA6F" w14:textId="5F4016D0" w:rsidR="00774857" w:rsidRPr="001702B3" w:rsidRDefault="00980BFE" w:rsidP="008A7E0F">
      <w:pPr>
        <w:ind w:left="1145"/>
        <w:rPr>
          <w:rStyle w:val="24"/>
          <w:b w:val="0"/>
          <w:bCs w:val="0"/>
          <w:smallCaps w:val="0"/>
          <w:color w:val="auto"/>
        </w:rPr>
      </w:pPr>
      <w:r w:rsidRPr="001702B3">
        <w:rPr>
          <w:rStyle w:val="24"/>
          <w:rFonts w:hint="eastAsia"/>
          <w:b w:val="0"/>
          <w:bCs w:val="0"/>
          <w:smallCaps w:val="0"/>
          <w:color w:val="auto"/>
        </w:rPr>
        <w:t>それらを使用するために</w:t>
      </w:r>
      <w:r w:rsidRPr="001702B3">
        <w:rPr>
          <w:rStyle w:val="24"/>
          <w:rFonts w:hint="eastAsia"/>
          <w:b w:val="0"/>
          <w:bCs w:val="0"/>
          <w:smallCaps w:val="0"/>
          <w:color w:val="auto"/>
        </w:rPr>
        <w:t>INI</w:t>
      </w:r>
      <w:r w:rsidRPr="001702B3">
        <w:rPr>
          <w:rStyle w:val="24"/>
          <w:rFonts w:hint="eastAsia"/>
          <w:b w:val="0"/>
          <w:bCs w:val="0"/>
          <w:smallCaps w:val="0"/>
          <w:color w:val="auto"/>
        </w:rPr>
        <w:t>で必要なものは次のとおりです。</w:t>
      </w:r>
    </w:p>
    <w:p w14:paraId="7C0D2158" w14:textId="77777777" w:rsidR="00C75C67" w:rsidRPr="001702B3" w:rsidRDefault="00C75C67" w:rsidP="00B71FB0">
      <w:pPr>
        <w:pStyle w:val="af9"/>
        <w:ind w:left="1260"/>
      </w:pPr>
      <w:r w:rsidRPr="001702B3">
        <w:t>[RS274NGC]</w:t>
      </w:r>
    </w:p>
    <w:p w14:paraId="1EC51CD7" w14:textId="77777777" w:rsidR="00C75C67" w:rsidRPr="001702B3" w:rsidRDefault="00C75C67" w:rsidP="00B71FB0">
      <w:pPr>
        <w:pStyle w:val="af9"/>
        <w:ind w:left="1260"/>
      </w:pPr>
      <w:r w:rsidRPr="001702B3">
        <w:t>REMAP=T python=</w:t>
      </w:r>
      <w:proofErr w:type="spellStart"/>
      <w:r w:rsidRPr="001702B3">
        <w:t>index_lathe_tool_with_wear</w:t>
      </w:r>
      <w:proofErr w:type="spellEnd"/>
    </w:p>
    <w:p w14:paraId="0AF01EEE" w14:textId="77777777" w:rsidR="00C75C67" w:rsidRPr="001702B3" w:rsidRDefault="00C75C67" w:rsidP="00B71FB0">
      <w:pPr>
        <w:pStyle w:val="af9"/>
        <w:ind w:left="1260"/>
      </w:pPr>
      <w:r w:rsidRPr="001702B3">
        <w:t>REMAP=M6 python=ignore_m6</w:t>
      </w:r>
    </w:p>
    <w:p w14:paraId="38DF3421" w14:textId="77777777" w:rsidR="00C75C67" w:rsidRPr="001702B3" w:rsidRDefault="00C75C67" w:rsidP="00B71FB0">
      <w:pPr>
        <w:pStyle w:val="af9"/>
        <w:ind w:left="1260"/>
      </w:pPr>
      <w:r w:rsidRPr="001702B3">
        <w:t>[PYTHON]</w:t>
      </w:r>
    </w:p>
    <w:p w14:paraId="65DF9B25" w14:textId="77777777" w:rsidR="00C75C67" w:rsidRPr="001702B3" w:rsidRDefault="00C75C67" w:rsidP="00B71FB0">
      <w:pPr>
        <w:pStyle w:val="af9"/>
        <w:ind w:left="1260"/>
      </w:pPr>
      <w:r w:rsidRPr="001702B3">
        <w:t># where to find the Python code:</w:t>
      </w:r>
    </w:p>
    <w:p w14:paraId="4E4FCD61" w14:textId="77777777" w:rsidR="00C75C67" w:rsidRPr="001702B3" w:rsidRDefault="00C75C67" w:rsidP="00B71FB0">
      <w:pPr>
        <w:pStyle w:val="af9"/>
        <w:ind w:left="1260"/>
      </w:pPr>
      <w:r w:rsidRPr="001702B3">
        <w:t># code specific for this configuration</w:t>
      </w:r>
    </w:p>
    <w:p w14:paraId="38B81DDA" w14:textId="6686F480" w:rsidR="00980BFE" w:rsidRPr="001702B3" w:rsidRDefault="00C75C67" w:rsidP="00B71FB0">
      <w:pPr>
        <w:pStyle w:val="af9"/>
        <w:ind w:left="1260"/>
        <w:rPr>
          <w:rStyle w:val="24"/>
          <w:b w:val="0"/>
          <w:bCs w:val="0"/>
          <w:smallCaps w:val="0"/>
          <w:color w:val="auto"/>
        </w:rPr>
      </w:pPr>
      <w:r w:rsidRPr="001702B3">
        <w:t>PATH_PREPEND=./</w:t>
      </w:r>
    </w:p>
    <w:p w14:paraId="00B8A504" w14:textId="77777777" w:rsidR="00C75C67" w:rsidRPr="001702B3" w:rsidRDefault="00C75C67" w:rsidP="00B71FB0">
      <w:pPr>
        <w:pStyle w:val="af9"/>
        <w:ind w:left="1260"/>
      </w:pPr>
      <w:r w:rsidRPr="001702B3">
        <w:t># generic support code - make sure this actually points to python-</w:t>
      </w:r>
      <w:proofErr w:type="spellStart"/>
      <w:r w:rsidRPr="001702B3">
        <w:t>stdglue</w:t>
      </w:r>
      <w:proofErr w:type="spellEnd"/>
    </w:p>
    <w:p w14:paraId="469F3576" w14:textId="77777777" w:rsidR="00C75C67" w:rsidRPr="001702B3" w:rsidRDefault="00C75C67" w:rsidP="00B71FB0">
      <w:pPr>
        <w:pStyle w:val="af9"/>
        <w:ind w:left="1260"/>
      </w:pPr>
      <w:r w:rsidRPr="001702B3">
        <w:t>PATH_APPEND=../../</w:t>
      </w:r>
      <w:proofErr w:type="spellStart"/>
      <w:r w:rsidRPr="001702B3">
        <w:t>nc_files</w:t>
      </w:r>
      <w:proofErr w:type="spellEnd"/>
      <w:r w:rsidRPr="001702B3">
        <w:t>/</w:t>
      </w:r>
      <w:proofErr w:type="spellStart"/>
      <w:r w:rsidRPr="001702B3">
        <w:t>remap_lib</w:t>
      </w:r>
      <w:proofErr w:type="spellEnd"/>
      <w:r w:rsidRPr="001702B3">
        <w:t>/python-</w:t>
      </w:r>
      <w:proofErr w:type="spellStart"/>
      <w:r w:rsidRPr="001702B3">
        <w:t>stdglue</w:t>
      </w:r>
      <w:proofErr w:type="spellEnd"/>
      <w:r w:rsidRPr="001702B3">
        <w:t>/</w:t>
      </w:r>
    </w:p>
    <w:p w14:paraId="64D2D3BF" w14:textId="77777777" w:rsidR="00C75C67" w:rsidRPr="001702B3" w:rsidRDefault="00C75C67" w:rsidP="00B71FB0">
      <w:pPr>
        <w:pStyle w:val="af9"/>
        <w:ind w:left="1260"/>
      </w:pPr>
      <w:r w:rsidRPr="001702B3">
        <w:t># import the following Python module</w:t>
      </w:r>
    </w:p>
    <w:p w14:paraId="07123090" w14:textId="77777777" w:rsidR="00C75C67" w:rsidRPr="001702B3" w:rsidRDefault="00C75C67" w:rsidP="00B71FB0">
      <w:pPr>
        <w:pStyle w:val="af9"/>
        <w:ind w:left="1260"/>
      </w:pPr>
      <w:r w:rsidRPr="001702B3">
        <w:t>TOPLEVEL=toplevel.py</w:t>
      </w:r>
    </w:p>
    <w:p w14:paraId="5FDDC68C" w14:textId="77777777" w:rsidR="00C75C67" w:rsidRPr="001702B3" w:rsidRDefault="00C75C67" w:rsidP="00B71FB0">
      <w:pPr>
        <w:pStyle w:val="af9"/>
        <w:ind w:left="1260"/>
      </w:pPr>
      <w:r w:rsidRPr="001702B3">
        <w:lastRenderedPageBreak/>
        <w:t># the higher the more verbose tracing of the Python plugin</w:t>
      </w:r>
    </w:p>
    <w:p w14:paraId="54C34726" w14:textId="5A16D894" w:rsidR="00980BFE" w:rsidRPr="001702B3" w:rsidRDefault="00C75C67" w:rsidP="00B71FB0">
      <w:pPr>
        <w:pStyle w:val="af9"/>
        <w:ind w:left="1260"/>
        <w:rPr>
          <w:rStyle w:val="24"/>
          <w:b w:val="0"/>
          <w:bCs w:val="0"/>
          <w:smallCaps w:val="0"/>
          <w:color w:val="auto"/>
        </w:rPr>
      </w:pPr>
      <w:r w:rsidRPr="001702B3">
        <w:t>LOG_LEVEL = 0</w:t>
      </w:r>
    </w:p>
    <w:p w14:paraId="6416800B" w14:textId="4E3B0155" w:rsidR="00980BFE" w:rsidRPr="001702B3" w:rsidRDefault="00980BFE" w:rsidP="008A7E0F">
      <w:pPr>
        <w:ind w:left="1145"/>
        <w:rPr>
          <w:rStyle w:val="24"/>
          <w:b w:val="0"/>
          <w:bCs w:val="0"/>
          <w:smallCaps w:val="0"/>
          <w:color w:val="auto"/>
        </w:rPr>
      </w:pPr>
    </w:p>
    <w:p w14:paraId="48AF03D4" w14:textId="5D14F40E" w:rsidR="00980BFE" w:rsidRPr="001702B3" w:rsidRDefault="00C75C67" w:rsidP="008A7E0F">
      <w:pPr>
        <w:ind w:left="1145"/>
        <w:rPr>
          <w:rStyle w:val="24"/>
          <w:b w:val="0"/>
          <w:bCs w:val="0"/>
          <w:smallCaps w:val="0"/>
          <w:color w:val="auto"/>
        </w:rPr>
      </w:pPr>
      <w:r w:rsidRPr="001702B3">
        <w:rPr>
          <w:rStyle w:val="24"/>
          <w:rFonts w:hint="eastAsia"/>
          <w:b w:val="0"/>
          <w:bCs w:val="0"/>
          <w:smallCaps w:val="0"/>
          <w:color w:val="auto"/>
        </w:rPr>
        <w:t>また、構成フォルダーに必要な</w:t>
      </w:r>
      <w:r w:rsidRPr="001702B3">
        <w:rPr>
          <w:rStyle w:val="24"/>
          <w:rFonts w:hint="eastAsia"/>
          <w:b w:val="0"/>
          <w:bCs w:val="0"/>
          <w:smallCaps w:val="0"/>
          <w:color w:val="auto"/>
        </w:rPr>
        <w:t>python</w:t>
      </w:r>
      <w:r w:rsidRPr="001702B3">
        <w:rPr>
          <w:rStyle w:val="24"/>
          <w:rFonts w:hint="eastAsia"/>
          <w:b w:val="0"/>
          <w:bCs w:val="0"/>
          <w:smallCaps w:val="0"/>
          <w:color w:val="auto"/>
        </w:rPr>
        <w:t>ファイルを追加する必要があります。</w:t>
      </w:r>
    </w:p>
    <w:p w14:paraId="62ECABC7" w14:textId="5EF00CDF" w:rsidR="00774857" w:rsidRPr="001702B3" w:rsidRDefault="00C75C67" w:rsidP="008A7E0F">
      <w:pPr>
        <w:ind w:left="1145"/>
        <w:rPr>
          <w:rStyle w:val="24"/>
          <w:b w:val="0"/>
          <w:bCs w:val="0"/>
          <w:smallCaps w:val="0"/>
          <w:color w:val="auto"/>
        </w:rPr>
      </w:pPr>
      <w:r w:rsidRPr="001702B3">
        <w:rPr>
          <w:rStyle w:val="24"/>
          <w:rFonts w:hint="eastAsia"/>
          <w:b w:val="0"/>
          <w:bCs w:val="0"/>
          <w:smallCaps w:val="0"/>
          <w:color w:val="auto"/>
        </w:rPr>
        <w:t>既存の構成をアップグレードする</w:t>
      </w:r>
    </w:p>
    <w:p w14:paraId="4C64CF6B" w14:textId="52760AEB" w:rsidR="00774857" w:rsidRPr="001702B3" w:rsidRDefault="00774857" w:rsidP="008A7E0F">
      <w:pPr>
        <w:ind w:left="1145"/>
        <w:rPr>
          <w:rStyle w:val="24"/>
          <w:b w:val="0"/>
          <w:bCs w:val="0"/>
          <w:smallCaps w:val="0"/>
          <w:color w:val="auto"/>
        </w:rPr>
      </w:pPr>
    </w:p>
    <w:p w14:paraId="158DCB6A" w14:textId="4B721721" w:rsidR="00774857" w:rsidRPr="001702B3" w:rsidRDefault="00C75C67" w:rsidP="00C75C67">
      <w:pPr>
        <w:pStyle w:val="4"/>
        <w:rPr>
          <w:rStyle w:val="24"/>
          <w:b/>
          <w:bCs w:val="0"/>
          <w:smallCaps w:val="0"/>
          <w:color w:val="auto"/>
        </w:rPr>
      </w:pPr>
      <w:r w:rsidRPr="001702B3">
        <w:rPr>
          <w:rStyle w:val="24"/>
          <w:rFonts w:hint="eastAsia"/>
          <w:b/>
          <w:bCs w:val="0"/>
          <w:smallCaps w:val="0"/>
          <w:color w:val="auto"/>
        </w:rPr>
        <w:t>コードを選ぶ</w:t>
      </w:r>
    </w:p>
    <w:p w14:paraId="4586BAF5" w14:textId="0B54CCFB" w:rsidR="00774857" w:rsidRPr="001702B3" w:rsidRDefault="001608BF" w:rsidP="001608BF">
      <w:pPr>
        <w:ind w:left="1145" w:firstLineChars="100" w:firstLine="210"/>
        <w:rPr>
          <w:rStyle w:val="24"/>
          <w:b w:val="0"/>
          <w:bCs w:val="0"/>
          <w:smallCaps w:val="0"/>
          <w:color w:val="auto"/>
        </w:rPr>
      </w:pPr>
      <w:r w:rsidRPr="001702B3">
        <w:rPr>
          <w:rStyle w:val="24"/>
          <w:rFonts w:hint="eastAsia"/>
          <w:b w:val="0"/>
          <w:bCs w:val="0"/>
          <w:smallCaps w:val="0"/>
          <w:color w:val="auto"/>
        </w:rPr>
        <w:t>現在、再定義できる既存のコードはごくわずかですが、再マッピングによって利用できるようになる可能性のある無料のコードが多数あることに注意してください。</w:t>
      </w:r>
      <w:r w:rsidRPr="001702B3">
        <w:rPr>
          <w:rStyle w:val="24"/>
          <w:rFonts w:hint="eastAsia"/>
          <w:b w:val="0"/>
          <w:bCs w:val="0"/>
          <w:smallCaps w:val="0"/>
          <w:color w:val="auto"/>
        </w:rPr>
        <w:t xml:space="preserve"> </w:t>
      </w:r>
      <w:r w:rsidRPr="001702B3">
        <w:rPr>
          <w:rStyle w:val="24"/>
          <w:rFonts w:hint="eastAsia"/>
          <w:b w:val="0"/>
          <w:bCs w:val="0"/>
          <w:smallCaps w:val="0"/>
          <w:color w:val="auto"/>
        </w:rPr>
        <w:t>再定義された既存のコードを開発するときは、割り当てられていない</w:t>
      </w:r>
      <w:r w:rsidRPr="001702B3">
        <w:rPr>
          <w:rStyle w:val="24"/>
          <w:rFonts w:hint="eastAsia"/>
          <w:b w:val="0"/>
          <w:bCs w:val="0"/>
          <w:smallCaps w:val="0"/>
          <w:color w:val="auto"/>
        </w:rPr>
        <w:t>G</w:t>
      </w:r>
      <w:r w:rsidRPr="001702B3">
        <w:rPr>
          <w:rStyle w:val="24"/>
          <w:rFonts w:hint="eastAsia"/>
          <w:b w:val="0"/>
          <w:bCs w:val="0"/>
          <w:smallCaps w:val="0"/>
          <w:color w:val="auto"/>
        </w:rPr>
        <w:t>コードまたは</w:t>
      </w:r>
      <w:r w:rsidRPr="001702B3">
        <w:rPr>
          <w:rStyle w:val="24"/>
          <w:rFonts w:hint="eastAsia"/>
          <w:b w:val="0"/>
          <w:bCs w:val="0"/>
          <w:smallCaps w:val="0"/>
          <w:color w:val="auto"/>
        </w:rPr>
        <w:t>M</w:t>
      </w:r>
      <w:r w:rsidRPr="001702B3">
        <w:rPr>
          <w:rStyle w:val="24"/>
          <w:rFonts w:hint="eastAsia"/>
          <w:b w:val="0"/>
          <w:bCs w:val="0"/>
          <w:smallCaps w:val="0"/>
          <w:color w:val="auto"/>
        </w:rPr>
        <w:t>コードから始めて、既存の動作と新しい動作の両方を実行できるようにすることをお勧めします。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完了したら、既存のコードを再定義して、再マッピング設定を使用します。</w:t>
      </w:r>
    </w:p>
    <w:p w14:paraId="4F487F9E" w14:textId="42A1A730" w:rsidR="001608BF" w:rsidRPr="001702B3" w:rsidRDefault="001608BF" w:rsidP="001608BF">
      <w:pPr>
        <w:numPr>
          <w:ilvl w:val="0"/>
          <w:numId w:val="664"/>
        </w:numPr>
        <w:rPr>
          <w:rStyle w:val="24"/>
          <w:b w:val="0"/>
          <w:bCs w:val="0"/>
          <w:smallCaps w:val="0"/>
          <w:color w:val="auto"/>
        </w:rPr>
      </w:pPr>
      <w:r w:rsidRPr="001702B3">
        <w:rPr>
          <w:rStyle w:val="24"/>
          <w:rFonts w:hint="eastAsia"/>
          <w:b w:val="0"/>
          <w:bCs w:val="0"/>
          <w:smallCaps w:val="0"/>
          <w:color w:val="auto"/>
        </w:rPr>
        <w:t>ユーザー定義に公開されている未使用の</w:t>
      </w:r>
      <w:r w:rsidRPr="001702B3">
        <w:rPr>
          <w:rStyle w:val="24"/>
          <w:rFonts w:hint="eastAsia"/>
          <w:b w:val="0"/>
          <w:bCs w:val="0"/>
          <w:smallCaps w:val="0"/>
          <w:color w:val="auto"/>
        </w:rPr>
        <w:t>M</w:t>
      </w:r>
      <w:r w:rsidRPr="001702B3">
        <w:rPr>
          <w:rStyle w:val="24"/>
          <w:rFonts w:hint="eastAsia"/>
          <w:b w:val="0"/>
          <w:bCs w:val="0"/>
          <w:smallCaps w:val="0"/>
          <w:color w:val="auto"/>
        </w:rPr>
        <w:t>コードの現在のセットは、ここにあります。</w:t>
      </w:r>
    </w:p>
    <w:p w14:paraId="4E97A1E5" w14:textId="5E01DB4B" w:rsidR="001608BF" w:rsidRPr="001702B3" w:rsidRDefault="001608BF" w:rsidP="001608BF">
      <w:pPr>
        <w:numPr>
          <w:ilvl w:val="0"/>
          <w:numId w:val="664"/>
        </w:numPr>
        <w:rPr>
          <w:rStyle w:val="24"/>
          <w:b w:val="0"/>
          <w:bCs w:val="0"/>
          <w:smallCaps w:val="0"/>
          <w:color w:val="auto"/>
        </w:rPr>
      </w:pPr>
      <w:r w:rsidRPr="001702B3">
        <w:rPr>
          <w:rStyle w:val="24"/>
          <w:rFonts w:hint="eastAsia"/>
          <w:b w:val="0"/>
          <w:bCs w:val="0"/>
          <w:smallCaps w:val="0"/>
          <w:color w:val="auto"/>
        </w:rPr>
        <w:t>未割り当ての</w:t>
      </w:r>
      <w:r w:rsidRPr="001702B3">
        <w:rPr>
          <w:rStyle w:val="24"/>
          <w:rFonts w:hint="eastAsia"/>
          <w:b w:val="0"/>
          <w:bCs w:val="0"/>
          <w:smallCaps w:val="0"/>
          <w:color w:val="auto"/>
        </w:rPr>
        <w:t>G</w:t>
      </w:r>
      <w:r w:rsidRPr="001702B3">
        <w:rPr>
          <w:rStyle w:val="24"/>
          <w:rFonts w:hint="eastAsia"/>
          <w:b w:val="0"/>
          <w:bCs w:val="0"/>
          <w:smallCaps w:val="0"/>
          <w:color w:val="auto"/>
        </w:rPr>
        <w:t>コードがここに一覧表示されます。</w:t>
      </w:r>
    </w:p>
    <w:p w14:paraId="0846C243" w14:textId="75877644" w:rsidR="001608BF" w:rsidRPr="001702B3" w:rsidRDefault="001608BF" w:rsidP="001608BF">
      <w:pPr>
        <w:numPr>
          <w:ilvl w:val="0"/>
          <w:numId w:val="664"/>
        </w:numPr>
        <w:rPr>
          <w:rStyle w:val="24"/>
          <w:b w:val="0"/>
          <w:bCs w:val="0"/>
          <w:smallCaps w:val="0"/>
          <w:color w:val="auto"/>
        </w:rPr>
      </w:pPr>
      <w:r w:rsidRPr="001702B3">
        <w:rPr>
          <w:rStyle w:val="24"/>
          <w:rFonts w:hint="eastAsia"/>
          <w:b w:val="0"/>
          <w:bCs w:val="0"/>
          <w:smallCaps w:val="0"/>
          <w:color w:val="auto"/>
        </w:rPr>
        <w:t>再マップされる可能性のある既存のコードがここにリストされています。</w:t>
      </w:r>
    </w:p>
    <w:p w14:paraId="2ACE13F9" w14:textId="3EE0F0C7" w:rsidR="00774857" w:rsidRPr="001702B3" w:rsidRDefault="00774857" w:rsidP="008A7E0F">
      <w:pPr>
        <w:ind w:left="1145"/>
        <w:rPr>
          <w:rStyle w:val="24"/>
          <w:b w:val="0"/>
          <w:bCs w:val="0"/>
          <w:smallCaps w:val="0"/>
          <w:color w:val="auto"/>
        </w:rPr>
      </w:pPr>
    </w:p>
    <w:p w14:paraId="5681DA68" w14:textId="7A4732CB" w:rsidR="00774857" w:rsidRPr="001702B3" w:rsidRDefault="001608BF" w:rsidP="001608BF">
      <w:pPr>
        <w:pStyle w:val="4"/>
        <w:rPr>
          <w:rStyle w:val="24"/>
          <w:b/>
          <w:bCs w:val="0"/>
          <w:smallCaps w:val="0"/>
          <w:color w:val="auto"/>
        </w:rPr>
      </w:pPr>
      <w:r w:rsidRPr="001702B3">
        <w:rPr>
          <w:rStyle w:val="24"/>
          <w:rFonts w:hint="eastAsia"/>
          <w:b/>
          <w:bCs w:val="0"/>
          <w:smallCaps w:val="0"/>
          <w:color w:val="auto"/>
        </w:rPr>
        <w:t>パラメータ処理</w:t>
      </w:r>
    </w:p>
    <w:p w14:paraId="2059FA16" w14:textId="25355CB5" w:rsidR="00774857" w:rsidRPr="001702B3" w:rsidRDefault="00561E04" w:rsidP="00561E04">
      <w:pPr>
        <w:ind w:left="1145" w:firstLineChars="100" w:firstLine="210"/>
        <w:rPr>
          <w:rStyle w:val="24"/>
          <w:b w:val="0"/>
          <w:bCs w:val="0"/>
          <w:smallCaps w:val="0"/>
          <w:color w:val="auto"/>
        </w:rPr>
      </w:pPr>
      <w:r w:rsidRPr="001702B3">
        <w:rPr>
          <w:rStyle w:val="24"/>
          <w:rFonts w:hint="eastAsia"/>
          <w:b w:val="0"/>
          <w:bCs w:val="0"/>
          <w:smallCaps w:val="0"/>
          <w:color w:val="auto"/>
        </w:rPr>
        <w:t>新しいコードが</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プロシージャによって定義され、いくつかのパラメータが必要であると仮定します。その一部は必須であり、その他はオプションである可能性があります。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プロシージャに値をフィードするための次のオプションがあります。</w:t>
      </w:r>
    </w:p>
    <w:p w14:paraId="0B324441" w14:textId="743C9CE5" w:rsidR="00561E04" w:rsidRPr="001702B3" w:rsidRDefault="00561E04" w:rsidP="00561E04">
      <w:pPr>
        <w:numPr>
          <w:ilvl w:val="0"/>
          <w:numId w:val="665"/>
        </w:numPr>
        <w:rPr>
          <w:rStyle w:val="24"/>
          <w:b w:val="0"/>
          <w:bCs w:val="0"/>
          <w:smallCaps w:val="0"/>
          <w:color w:val="auto"/>
        </w:rPr>
      </w:pPr>
      <w:r w:rsidRPr="001702B3">
        <w:rPr>
          <w:rStyle w:val="24"/>
          <w:rFonts w:hint="eastAsia"/>
          <w:b w:val="0"/>
          <w:bCs w:val="0"/>
          <w:smallCaps w:val="0"/>
          <w:color w:val="auto"/>
        </w:rPr>
        <w:t>現在のブロックから単語を抽出し、パラメーターとしてプロシージャに渡します（</w:t>
      </w:r>
      <w:r w:rsidRPr="001702B3">
        <w:rPr>
          <w:rStyle w:val="24"/>
          <w:rFonts w:hint="eastAsia"/>
          <w:b w:val="0"/>
          <w:bCs w:val="0"/>
          <w:smallCaps w:val="0"/>
          <w:color w:val="auto"/>
        </w:rPr>
        <w:t>X22.34</w:t>
      </w:r>
      <w:r w:rsidRPr="001702B3">
        <w:rPr>
          <w:rStyle w:val="24"/>
          <w:rFonts w:hint="eastAsia"/>
          <w:b w:val="0"/>
          <w:bCs w:val="0"/>
          <w:smallCaps w:val="0"/>
          <w:color w:val="auto"/>
        </w:rPr>
        <w:t>や</w:t>
      </w:r>
      <w:r w:rsidRPr="001702B3">
        <w:rPr>
          <w:rStyle w:val="24"/>
          <w:rFonts w:hint="eastAsia"/>
          <w:b w:val="0"/>
          <w:bCs w:val="0"/>
          <w:smallCaps w:val="0"/>
          <w:color w:val="auto"/>
        </w:rPr>
        <w:t>P47</w:t>
      </w:r>
      <w:r w:rsidRPr="001702B3">
        <w:rPr>
          <w:rStyle w:val="24"/>
          <w:rFonts w:hint="eastAsia"/>
          <w:b w:val="0"/>
          <w:bCs w:val="0"/>
          <w:smallCaps w:val="0"/>
          <w:color w:val="auto"/>
        </w:rPr>
        <w:t>など）</w:t>
      </w:r>
    </w:p>
    <w:p w14:paraId="545BF167" w14:textId="38478652" w:rsidR="00561E04" w:rsidRPr="001702B3" w:rsidRDefault="00561E04" w:rsidP="00561E04">
      <w:pPr>
        <w:numPr>
          <w:ilvl w:val="0"/>
          <w:numId w:val="665"/>
        </w:numPr>
        <w:rPr>
          <w:rStyle w:val="24"/>
          <w:b w:val="0"/>
          <w:bCs w:val="0"/>
          <w:smallCaps w:val="0"/>
          <w:color w:val="auto"/>
        </w:rPr>
      </w:pPr>
      <w:proofErr w:type="spellStart"/>
      <w:r w:rsidRPr="001702B3">
        <w:rPr>
          <w:rStyle w:val="24"/>
          <w:rFonts w:hint="eastAsia"/>
          <w:b w:val="0"/>
          <w:bCs w:val="0"/>
          <w:smallCaps w:val="0"/>
          <w:color w:val="auto"/>
        </w:rPr>
        <w:t>ini</w:t>
      </w:r>
      <w:proofErr w:type="spellEnd"/>
      <w:r w:rsidRPr="001702B3">
        <w:rPr>
          <w:rStyle w:val="24"/>
          <w:rFonts w:hint="eastAsia"/>
          <w:b w:val="0"/>
          <w:bCs w:val="0"/>
          <w:smallCaps w:val="0"/>
          <w:color w:val="auto"/>
        </w:rPr>
        <w:t>ファイル変数を参照する</w:t>
      </w:r>
    </w:p>
    <w:p w14:paraId="2AF8BDD9" w14:textId="7DCF6636" w:rsidR="00561E04" w:rsidRPr="001702B3" w:rsidRDefault="00561E04" w:rsidP="00561E04">
      <w:pPr>
        <w:numPr>
          <w:ilvl w:val="0"/>
          <w:numId w:val="665"/>
        </w:numPr>
        <w:rPr>
          <w:rStyle w:val="24"/>
          <w:b w:val="0"/>
          <w:bCs w:val="0"/>
          <w:smallCaps w:val="0"/>
          <w:color w:val="auto"/>
        </w:rPr>
      </w:pPr>
      <w:r w:rsidRPr="001702B3">
        <w:rPr>
          <w:rStyle w:val="24"/>
          <w:rFonts w:hint="eastAsia"/>
          <w:b w:val="0"/>
          <w:bCs w:val="0"/>
          <w:smallCaps w:val="0"/>
          <w:color w:val="auto"/>
        </w:rPr>
        <w:t>グローバル変数を参照する（＃</w:t>
      </w:r>
      <w:r w:rsidRPr="001702B3">
        <w:rPr>
          <w:rStyle w:val="24"/>
          <w:rFonts w:hint="eastAsia"/>
          <w:b w:val="0"/>
          <w:bCs w:val="0"/>
          <w:smallCaps w:val="0"/>
          <w:color w:val="auto"/>
        </w:rPr>
        <w:t>2200 = 47.11</w:t>
      </w:r>
      <w:r w:rsidRPr="001702B3">
        <w:rPr>
          <w:rStyle w:val="24"/>
          <w:rFonts w:hint="eastAsia"/>
          <w:b w:val="0"/>
          <w:bCs w:val="0"/>
          <w:smallCaps w:val="0"/>
          <w:color w:val="auto"/>
        </w:rPr>
        <w:t>または＃</w:t>
      </w:r>
      <w:r w:rsidRPr="001702B3">
        <w:rPr>
          <w:rStyle w:val="24"/>
          <w:rFonts w:hint="eastAsia"/>
          <w:b w:val="0"/>
          <w:bCs w:val="0"/>
          <w:smallCaps w:val="0"/>
          <w:color w:val="auto"/>
        </w:rPr>
        <w:t xml:space="preserve">&lt;_ </w:t>
      </w:r>
      <w:proofErr w:type="spellStart"/>
      <w:r w:rsidRPr="001702B3">
        <w:rPr>
          <w:rStyle w:val="24"/>
          <w:rFonts w:hint="eastAsia"/>
          <w:b w:val="0"/>
          <w:bCs w:val="0"/>
          <w:smallCaps w:val="0"/>
          <w:color w:val="auto"/>
        </w:rPr>
        <w:t>global_param</w:t>
      </w:r>
      <w:proofErr w:type="spellEnd"/>
      <w:r w:rsidRPr="001702B3">
        <w:rPr>
          <w:rStyle w:val="24"/>
          <w:rFonts w:hint="eastAsia"/>
          <w:b w:val="0"/>
          <w:bCs w:val="0"/>
          <w:smallCaps w:val="0"/>
          <w:color w:val="auto"/>
        </w:rPr>
        <w:t>&gt; = 315.2</w:t>
      </w:r>
      <w:r w:rsidRPr="001702B3">
        <w:rPr>
          <w:rStyle w:val="24"/>
          <w:rFonts w:hint="eastAsia"/>
          <w:b w:val="0"/>
          <w:bCs w:val="0"/>
          <w:smallCaps w:val="0"/>
          <w:color w:val="auto"/>
        </w:rPr>
        <w:t>など）</w:t>
      </w:r>
    </w:p>
    <w:p w14:paraId="5CB9C030" w14:textId="48A624CE" w:rsidR="001608BF" w:rsidRPr="001702B3" w:rsidRDefault="00561E04" w:rsidP="00561E04">
      <w:pPr>
        <w:ind w:left="1145" w:firstLineChars="100" w:firstLine="210"/>
        <w:rPr>
          <w:rStyle w:val="24"/>
          <w:b w:val="0"/>
          <w:bCs w:val="0"/>
          <w:smallCaps w:val="0"/>
          <w:color w:val="auto"/>
        </w:rPr>
      </w:pPr>
      <w:r w:rsidRPr="001702B3">
        <w:rPr>
          <w:rStyle w:val="24"/>
          <w:rFonts w:hint="eastAsia"/>
          <w:b w:val="0"/>
          <w:bCs w:val="0"/>
          <w:smallCaps w:val="0"/>
          <w:color w:val="auto"/>
        </w:rPr>
        <w:t>最初の方法は、位置などの動的な性質のパラメータに適しています。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現在のブロックのどの単語が新しいコードにとって意味があるかを定義し、それが</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プロシージャにどのように渡されるかを指定する必要があります。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簡単な方法は、</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ステートメントを使用することです。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カスタムプロローグはより良いエラーメッセージを提供するかもしれません。</w:t>
      </w:r>
    </w:p>
    <w:p w14:paraId="28DEC842" w14:textId="4E3BD75D" w:rsidR="00561E04" w:rsidRPr="001702B3" w:rsidRDefault="00561E04" w:rsidP="00561E04">
      <w:pPr>
        <w:ind w:left="1145" w:firstLineChars="100" w:firstLine="210"/>
        <w:rPr>
          <w:rStyle w:val="24"/>
          <w:smallCaps w:val="0"/>
          <w:color w:val="auto"/>
        </w:rPr>
      </w:pPr>
      <w:r w:rsidRPr="001702B3">
        <w:rPr>
          <w:rStyle w:val="24"/>
          <w:rFonts w:hint="eastAsia"/>
          <w:b w:val="0"/>
          <w:bCs w:val="0"/>
          <w:smallCaps w:val="0"/>
          <w:color w:val="auto"/>
        </w:rPr>
        <w:t xml:space="preserve">to </w:t>
      </w:r>
      <w:proofErr w:type="spellStart"/>
      <w:r w:rsidRPr="001702B3">
        <w:rPr>
          <w:rStyle w:val="24"/>
          <w:rFonts w:hint="eastAsia"/>
          <w:b w:val="0"/>
          <w:bCs w:val="0"/>
          <w:smallCaps w:val="0"/>
          <w:color w:val="auto"/>
        </w:rPr>
        <w:t>ini</w:t>
      </w:r>
      <w:proofErr w:type="spellEnd"/>
      <w:r w:rsidRPr="001702B3">
        <w:rPr>
          <w:rStyle w:val="24"/>
          <w:rFonts w:hint="eastAsia"/>
          <w:b w:val="0"/>
          <w:bCs w:val="0"/>
          <w:smallCaps w:val="0"/>
          <w:color w:val="auto"/>
        </w:rPr>
        <w:t>ファイル変数を使用すると、マシンのセットアップ情報を参照する場合に最も役立ちます。たとえば、工具長センサーの位置などの固定位置です。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この方法の利点は、現在実行している</w:t>
      </w:r>
      <w:r w:rsidRPr="001702B3">
        <w:rPr>
          <w:rStyle w:val="24"/>
          <w:rFonts w:hint="eastAsia"/>
          <w:b w:val="0"/>
          <w:bCs w:val="0"/>
          <w:smallCaps w:val="0"/>
          <w:color w:val="auto"/>
        </w:rPr>
        <w:t>NGC</w:t>
      </w:r>
      <w:r w:rsidRPr="001702B3">
        <w:rPr>
          <w:rStyle w:val="24"/>
          <w:rFonts w:hint="eastAsia"/>
          <w:b w:val="0"/>
          <w:bCs w:val="0"/>
          <w:smallCaps w:val="0"/>
          <w:color w:val="auto"/>
        </w:rPr>
        <w:t>ファイルに関係</w:t>
      </w:r>
      <w:r w:rsidRPr="001702B3">
        <w:rPr>
          <w:rStyle w:val="24"/>
          <w:rFonts w:hint="eastAsia"/>
          <w:b w:val="0"/>
          <w:bCs w:val="0"/>
          <w:smallCaps w:val="0"/>
          <w:color w:val="auto"/>
        </w:rPr>
        <w:t xml:space="preserve"> </w:t>
      </w:r>
      <w:r w:rsidRPr="001702B3">
        <w:rPr>
          <w:rStyle w:val="24"/>
          <w:rFonts w:hint="eastAsia"/>
          <w:b w:val="0"/>
          <w:bCs w:val="0"/>
          <w:smallCaps w:val="0"/>
          <w:color w:val="auto"/>
        </w:rPr>
        <w:t>なく、構成に合わせてパラメーターが固定されることです。</w:t>
      </w:r>
    </w:p>
    <w:p w14:paraId="2CF311B0" w14:textId="02AF181F" w:rsidR="00561E04" w:rsidRPr="001702B3" w:rsidRDefault="00561E04" w:rsidP="00561E04">
      <w:pPr>
        <w:ind w:left="1145" w:firstLineChars="100" w:firstLine="210"/>
        <w:rPr>
          <w:rStyle w:val="24"/>
          <w:b w:val="0"/>
          <w:bCs w:val="0"/>
          <w:smallCaps w:val="0"/>
          <w:color w:val="auto"/>
        </w:rPr>
      </w:pPr>
      <w:r w:rsidRPr="001702B3">
        <w:rPr>
          <w:rStyle w:val="24"/>
          <w:rFonts w:hint="eastAsia"/>
          <w:b w:val="0"/>
          <w:bCs w:val="0"/>
          <w:smallCaps w:val="0"/>
          <w:color w:val="auto"/>
        </w:rPr>
        <w:t>グローバル変数の参照は常に可能ですが、見落とされがちです。</w:t>
      </w:r>
    </w:p>
    <w:p w14:paraId="123D2186" w14:textId="43A3F96B" w:rsidR="00561E04" w:rsidRPr="001702B3" w:rsidRDefault="00561E04" w:rsidP="00561E04">
      <w:pPr>
        <w:ind w:left="1145" w:firstLineChars="100" w:firstLine="210"/>
        <w:rPr>
          <w:rStyle w:val="24"/>
          <w:b w:val="0"/>
          <w:bCs w:val="0"/>
          <w:smallCaps w:val="0"/>
          <w:color w:val="auto"/>
        </w:rPr>
      </w:pPr>
      <w:r w:rsidRPr="001702B3">
        <w:rPr>
          <w:rStyle w:val="24"/>
          <w:rFonts w:hint="eastAsia"/>
          <w:b w:val="0"/>
          <w:bCs w:val="0"/>
          <w:smallCaps w:val="0"/>
          <w:color w:val="auto"/>
        </w:rPr>
        <w:t>パラメータとして使用できる単語の数には限りがあるため、多くのパラメータが必要な場合は、</w:t>
      </w:r>
      <w:r w:rsidRPr="001702B3">
        <w:rPr>
          <w:rStyle w:val="24"/>
          <w:rFonts w:hint="eastAsia"/>
          <w:b w:val="0"/>
          <w:bCs w:val="0"/>
          <w:smallCaps w:val="0"/>
          <w:color w:val="auto"/>
        </w:rPr>
        <w:t>2</w:t>
      </w:r>
      <w:r w:rsidRPr="001702B3">
        <w:rPr>
          <w:rStyle w:val="24"/>
          <w:rFonts w:hint="eastAsia"/>
          <w:b w:val="0"/>
          <w:bCs w:val="0"/>
          <w:smallCaps w:val="0"/>
          <w:color w:val="auto"/>
        </w:rPr>
        <w:t>番目と</w:t>
      </w:r>
      <w:r w:rsidRPr="001702B3">
        <w:rPr>
          <w:rStyle w:val="24"/>
          <w:rFonts w:hint="eastAsia"/>
          <w:b w:val="0"/>
          <w:bCs w:val="0"/>
          <w:smallCaps w:val="0"/>
          <w:color w:val="auto"/>
        </w:rPr>
        <w:t>3</w:t>
      </w:r>
      <w:r w:rsidRPr="001702B3">
        <w:rPr>
          <w:rStyle w:val="24"/>
          <w:rFonts w:hint="eastAsia"/>
          <w:b w:val="0"/>
          <w:bCs w:val="0"/>
          <w:smallCaps w:val="0"/>
          <w:color w:val="auto"/>
        </w:rPr>
        <w:t>番目の方法にフォールバックする必要がある場合があります。</w:t>
      </w:r>
    </w:p>
    <w:p w14:paraId="04A46354" w14:textId="77777777" w:rsidR="00561E04" w:rsidRPr="001702B3" w:rsidRDefault="00561E04" w:rsidP="008A7E0F">
      <w:pPr>
        <w:ind w:left="1145"/>
        <w:rPr>
          <w:rStyle w:val="24"/>
          <w:b w:val="0"/>
          <w:bCs w:val="0"/>
          <w:smallCaps w:val="0"/>
          <w:color w:val="auto"/>
        </w:rPr>
      </w:pPr>
    </w:p>
    <w:p w14:paraId="463BE6EA" w14:textId="031689DC" w:rsidR="00561E04" w:rsidRPr="001702B3" w:rsidRDefault="00561E04" w:rsidP="008A7E0F">
      <w:pPr>
        <w:ind w:left="1145"/>
        <w:rPr>
          <w:rStyle w:val="24"/>
          <w:b w:val="0"/>
          <w:bCs w:val="0"/>
          <w:smallCaps w:val="0"/>
          <w:color w:val="auto"/>
        </w:rPr>
      </w:pPr>
    </w:p>
    <w:p w14:paraId="12B37126" w14:textId="530CB4F2" w:rsidR="00561E04" w:rsidRPr="001702B3" w:rsidRDefault="00561E04" w:rsidP="00561E04">
      <w:pPr>
        <w:pStyle w:val="4"/>
        <w:rPr>
          <w:rStyle w:val="24"/>
          <w:b/>
          <w:bCs w:val="0"/>
          <w:smallCaps w:val="0"/>
          <w:color w:val="auto"/>
        </w:rPr>
      </w:pPr>
      <w:r w:rsidRPr="001702B3">
        <w:rPr>
          <w:rStyle w:val="24"/>
          <w:rFonts w:hint="eastAsia"/>
          <w:b/>
          <w:bCs w:val="0"/>
          <w:smallCaps w:val="0"/>
          <w:color w:val="auto"/>
        </w:rPr>
        <w:t>結果の処理</w:t>
      </w:r>
    </w:p>
    <w:p w14:paraId="278D54DF" w14:textId="75817A31" w:rsidR="00561E04" w:rsidRPr="001702B3" w:rsidRDefault="006379B4" w:rsidP="006379B4">
      <w:pPr>
        <w:ind w:left="1145" w:firstLineChars="100" w:firstLine="210"/>
        <w:rPr>
          <w:rStyle w:val="24"/>
          <w:b w:val="0"/>
          <w:bCs w:val="0"/>
          <w:smallCaps w:val="0"/>
          <w:color w:val="auto"/>
        </w:rPr>
      </w:pPr>
      <w:r w:rsidRPr="001702B3">
        <w:rPr>
          <w:rStyle w:val="24"/>
          <w:rFonts w:hint="eastAsia"/>
          <w:b w:val="0"/>
          <w:bCs w:val="0"/>
          <w:smallCaps w:val="0"/>
          <w:color w:val="auto"/>
        </w:rPr>
        <w:t>たとえば、無効なパラメータの組み合わせが渡された場合、新しいコードは成功または失敗する可能性があります。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または、手順を実行して結果を無視することを選択することもできます。その場合、実行する作業はそれほど多くありません。</w:t>
      </w:r>
    </w:p>
    <w:p w14:paraId="03399F98" w14:textId="388C0886" w:rsidR="006379B4" w:rsidRPr="001702B3" w:rsidRDefault="006379B4" w:rsidP="006379B4">
      <w:pPr>
        <w:ind w:left="1145" w:firstLineChars="100" w:firstLine="210"/>
        <w:rPr>
          <w:rStyle w:val="24"/>
          <w:b w:val="0"/>
          <w:bCs w:val="0"/>
          <w:smallCaps w:val="0"/>
          <w:color w:val="auto"/>
        </w:rPr>
      </w:pPr>
      <w:r w:rsidRPr="001702B3">
        <w:rPr>
          <w:rStyle w:val="24"/>
          <w:rFonts w:hint="eastAsia"/>
          <w:b w:val="0"/>
          <w:bCs w:val="0"/>
          <w:smallCaps w:val="0"/>
          <w:color w:val="auto"/>
        </w:rPr>
        <w:t>Epilog</w:t>
      </w:r>
      <w:r w:rsidRPr="001702B3">
        <w:rPr>
          <w:rStyle w:val="24"/>
          <w:rFonts w:hint="eastAsia"/>
          <w:b w:val="0"/>
          <w:bCs w:val="0"/>
          <w:smallCaps w:val="0"/>
          <w:color w:val="auto"/>
        </w:rPr>
        <w:t>ハンドラーは、再マップ手順の結果の処理に役立ちます。参照セクションを参照してください。</w:t>
      </w:r>
    </w:p>
    <w:p w14:paraId="6F2FBC5E" w14:textId="77777777" w:rsidR="006379B4" w:rsidRPr="001702B3" w:rsidRDefault="006379B4" w:rsidP="008A7E0F">
      <w:pPr>
        <w:ind w:left="1145"/>
        <w:rPr>
          <w:rStyle w:val="24"/>
          <w:b w:val="0"/>
          <w:bCs w:val="0"/>
          <w:smallCaps w:val="0"/>
          <w:color w:val="auto"/>
        </w:rPr>
      </w:pPr>
    </w:p>
    <w:p w14:paraId="67858218" w14:textId="1C5CBF9A" w:rsidR="00561E04" w:rsidRPr="001702B3" w:rsidRDefault="006379B4" w:rsidP="006379B4">
      <w:pPr>
        <w:pStyle w:val="4"/>
        <w:rPr>
          <w:rStyle w:val="24"/>
          <w:b/>
          <w:bCs w:val="0"/>
          <w:smallCaps w:val="0"/>
          <w:color w:val="auto"/>
        </w:rPr>
      </w:pPr>
      <w:r w:rsidRPr="001702B3">
        <w:rPr>
          <w:rStyle w:val="24"/>
          <w:rFonts w:hint="eastAsia"/>
          <w:b/>
          <w:bCs w:val="0"/>
          <w:smallCaps w:val="0"/>
          <w:color w:val="auto"/>
        </w:rPr>
        <w:t>実行シーケンス</w:t>
      </w:r>
    </w:p>
    <w:p w14:paraId="395BAA09" w14:textId="53B0F56D" w:rsidR="00561E04" w:rsidRPr="001702B3" w:rsidRDefault="003E208A" w:rsidP="003E208A">
      <w:pPr>
        <w:ind w:left="1145" w:firstLineChars="100" w:firstLine="210"/>
        <w:rPr>
          <w:rStyle w:val="24"/>
          <w:b w:val="0"/>
          <w:bCs w:val="0"/>
          <w:smallCaps w:val="0"/>
          <w:color w:val="auto"/>
        </w:rPr>
      </w:pPr>
      <w:r w:rsidRPr="001702B3">
        <w:rPr>
          <w:rStyle w:val="24"/>
          <w:rFonts w:hint="eastAsia"/>
          <w:b w:val="0"/>
          <w:bCs w:val="0"/>
          <w:smallCaps w:val="0"/>
          <w:color w:val="auto"/>
        </w:rPr>
        <w:t>実行可能な</w:t>
      </w:r>
      <w:r w:rsidRPr="001702B3">
        <w:rPr>
          <w:rStyle w:val="24"/>
          <w:rFonts w:hint="eastAsia"/>
          <w:b w:val="0"/>
          <w:bCs w:val="0"/>
          <w:smallCaps w:val="0"/>
          <w:color w:val="auto"/>
        </w:rPr>
        <w:t>G</w:t>
      </w:r>
      <w:r w:rsidRPr="001702B3">
        <w:rPr>
          <w:rStyle w:val="24"/>
          <w:rFonts w:hint="eastAsia"/>
          <w:b w:val="0"/>
          <w:bCs w:val="0"/>
          <w:smallCaps w:val="0"/>
          <w:color w:val="auto"/>
        </w:rPr>
        <w:t>コードワードはモーダルグループに分類され、モーダルグループはそれらの相対的な実行動作も定義します。</w:t>
      </w:r>
    </w:p>
    <w:p w14:paraId="46C43F59" w14:textId="43045491" w:rsidR="003E208A" w:rsidRPr="001702B3" w:rsidRDefault="003E208A" w:rsidP="003E208A">
      <w:pPr>
        <w:ind w:left="1145" w:firstLineChars="100" w:firstLine="210"/>
        <w:rPr>
          <w:rStyle w:val="24"/>
          <w:b w:val="0"/>
          <w:bCs w:val="0"/>
          <w:smallCaps w:val="0"/>
          <w:color w:val="auto"/>
        </w:rPr>
      </w:pPr>
      <w:r w:rsidRPr="001702B3">
        <w:rPr>
          <w:rStyle w:val="24"/>
          <w:rFonts w:hint="eastAsia"/>
          <w:b w:val="0"/>
          <w:bCs w:val="0"/>
          <w:smallCaps w:val="0"/>
          <w:color w:val="auto"/>
        </w:rPr>
        <w:t>G</w:t>
      </w:r>
      <w:r w:rsidRPr="001702B3">
        <w:rPr>
          <w:rStyle w:val="24"/>
          <w:rFonts w:hint="eastAsia"/>
          <w:b w:val="0"/>
          <w:bCs w:val="0"/>
          <w:smallCaps w:val="0"/>
          <w:color w:val="auto"/>
        </w:rPr>
        <w:t>コードブロックの行に複数の実行可能ワードが含まれている場合、これらのワードは、ブロックに表示される順序ではなく、事前定義された実行順序で実行されます。</w:t>
      </w:r>
    </w:p>
    <w:p w14:paraId="182D0F14" w14:textId="71586DF8" w:rsidR="003E208A" w:rsidRPr="001702B3" w:rsidRDefault="003E208A" w:rsidP="003E208A">
      <w:pPr>
        <w:ind w:left="1145" w:firstLineChars="100" w:firstLine="210"/>
        <w:rPr>
          <w:rStyle w:val="24"/>
          <w:b w:val="0"/>
          <w:bCs w:val="0"/>
          <w:smallCaps w:val="0"/>
          <w:color w:val="auto"/>
        </w:rPr>
      </w:pPr>
      <w:r w:rsidRPr="001702B3">
        <w:rPr>
          <w:rStyle w:val="24"/>
          <w:rFonts w:hint="eastAsia"/>
          <w:b w:val="0"/>
          <w:bCs w:val="0"/>
          <w:smallCaps w:val="0"/>
          <w:color w:val="auto"/>
        </w:rPr>
        <w:t>新しい実行可能コードを定義するとき、インタープリターはコードがこのスキームのどこに適合するかをまだ知りません。</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このため、コードを実行するための適切なモーダルグループを選択する必要があります。</w:t>
      </w:r>
    </w:p>
    <w:p w14:paraId="687FA8FE" w14:textId="77777777" w:rsidR="003E208A" w:rsidRPr="001702B3" w:rsidRDefault="003E208A" w:rsidP="008A7E0F">
      <w:pPr>
        <w:ind w:left="1145"/>
        <w:rPr>
          <w:rStyle w:val="24"/>
          <w:b w:val="0"/>
          <w:bCs w:val="0"/>
          <w:smallCaps w:val="0"/>
          <w:color w:val="auto"/>
        </w:rPr>
      </w:pPr>
    </w:p>
    <w:p w14:paraId="12B3EDF9" w14:textId="0AC7F774" w:rsidR="00561E04" w:rsidRPr="001702B3" w:rsidRDefault="003E208A" w:rsidP="003E208A">
      <w:pPr>
        <w:pStyle w:val="4"/>
        <w:rPr>
          <w:rStyle w:val="24"/>
          <w:b/>
          <w:bCs w:val="0"/>
          <w:smallCaps w:val="0"/>
          <w:color w:val="auto"/>
        </w:rPr>
      </w:pPr>
      <w:r w:rsidRPr="001702B3">
        <w:rPr>
          <w:rStyle w:val="24"/>
          <w:rFonts w:hint="eastAsia"/>
          <w:b/>
          <w:bCs w:val="0"/>
          <w:smallCaps w:val="0"/>
          <w:color w:val="auto"/>
        </w:rPr>
        <w:t>再マップされたコードの最小限の例</w:t>
      </w:r>
    </w:p>
    <w:p w14:paraId="347CCFED" w14:textId="044B666A" w:rsidR="003E208A" w:rsidRPr="001702B3" w:rsidRDefault="002468CD" w:rsidP="002468CD">
      <w:pPr>
        <w:ind w:left="1145" w:firstLineChars="100" w:firstLine="210"/>
        <w:rPr>
          <w:rStyle w:val="24"/>
          <w:b w:val="0"/>
          <w:bCs w:val="0"/>
          <w:smallCaps w:val="0"/>
          <w:color w:val="auto"/>
        </w:rPr>
      </w:pPr>
      <w:r w:rsidRPr="001702B3">
        <w:rPr>
          <w:rStyle w:val="24"/>
          <w:rFonts w:hint="eastAsia"/>
          <w:b w:val="0"/>
          <w:bCs w:val="0"/>
          <w:smallCaps w:val="0"/>
          <w:color w:val="auto"/>
        </w:rPr>
        <w:t>ピースがどのように組み合わされるかを理解するために、かなり最小限であるが完全に再マップされたコード定義を調べてみましょう。</w:t>
      </w:r>
      <w:r w:rsidRPr="001702B3">
        <w:rPr>
          <w:rStyle w:val="24"/>
          <w:rFonts w:hint="eastAsia"/>
          <w:b w:val="0"/>
          <w:bCs w:val="0"/>
          <w:smallCaps w:val="0"/>
          <w:color w:val="auto"/>
        </w:rPr>
        <w:t xml:space="preserve"> </w:t>
      </w:r>
      <w:r w:rsidRPr="001702B3">
        <w:rPr>
          <w:rStyle w:val="24"/>
          <w:rFonts w:hint="eastAsia"/>
          <w:b w:val="0"/>
          <w:bCs w:val="0"/>
          <w:smallCaps w:val="0"/>
          <w:color w:val="auto"/>
        </w:rPr>
        <w:t>未割り当ての</w:t>
      </w:r>
      <w:r w:rsidRPr="001702B3">
        <w:rPr>
          <w:rStyle w:val="24"/>
          <w:rFonts w:hint="eastAsia"/>
          <w:b w:val="0"/>
          <w:bCs w:val="0"/>
          <w:smallCaps w:val="0"/>
          <w:color w:val="auto"/>
        </w:rPr>
        <w:t>M</w:t>
      </w:r>
      <w:r w:rsidRPr="001702B3">
        <w:rPr>
          <w:rStyle w:val="24"/>
          <w:rFonts w:hint="eastAsia"/>
          <w:b w:val="0"/>
          <w:bCs w:val="0"/>
          <w:smallCaps w:val="0"/>
          <w:color w:val="auto"/>
        </w:rPr>
        <w:t>コードを選択し、次のオプションを</w:t>
      </w:r>
      <w:proofErr w:type="spellStart"/>
      <w:r w:rsidRPr="001702B3">
        <w:rPr>
          <w:rStyle w:val="24"/>
          <w:rFonts w:hint="eastAsia"/>
          <w:b w:val="0"/>
          <w:bCs w:val="0"/>
          <w:smallCaps w:val="0"/>
          <w:color w:val="auto"/>
        </w:rPr>
        <w:t>ini</w:t>
      </w:r>
      <w:proofErr w:type="spellEnd"/>
      <w:r w:rsidRPr="001702B3">
        <w:rPr>
          <w:rStyle w:val="24"/>
          <w:rFonts w:hint="eastAsia"/>
          <w:b w:val="0"/>
          <w:bCs w:val="0"/>
          <w:smallCaps w:val="0"/>
          <w:color w:val="auto"/>
        </w:rPr>
        <w:t>ファイルに追加します。</w:t>
      </w:r>
    </w:p>
    <w:p w14:paraId="5953214D" w14:textId="77777777" w:rsidR="0057152E" w:rsidRPr="001702B3" w:rsidRDefault="0057152E" w:rsidP="0057152E">
      <w:pPr>
        <w:pStyle w:val="af9"/>
        <w:ind w:left="1260"/>
      </w:pPr>
      <w:r w:rsidRPr="001702B3">
        <w:t>[RS274NGC]</w:t>
      </w:r>
    </w:p>
    <w:p w14:paraId="5BA4A448" w14:textId="65316ADA" w:rsidR="002468CD" w:rsidRPr="001702B3" w:rsidRDefault="0057152E" w:rsidP="0057152E">
      <w:pPr>
        <w:pStyle w:val="af9"/>
        <w:ind w:left="1260"/>
        <w:rPr>
          <w:rStyle w:val="24"/>
          <w:b w:val="0"/>
          <w:bCs w:val="0"/>
          <w:smallCaps w:val="0"/>
          <w:color w:val="auto"/>
        </w:rPr>
      </w:pPr>
      <w:r w:rsidRPr="001702B3">
        <w:t xml:space="preserve">REMAP=M400 </w:t>
      </w:r>
      <w:proofErr w:type="spellStart"/>
      <w:r w:rsidRPr="001702B3">
        <w:t>modalgroup</w:t>
      </w:r>
      <w:proofErr w:type="spellEnd"/>
      <w:r w:rsidRPr="001702B3">
        <w:t xml:space="preserve">=10 </w:t>
      </w:r>
      <w:proofErr w:type="spellStart"/>
      <w:r w:rsidRPr="001702B3">
        <w:t>argspec</w:t>
      </w:r>
      <w:proofErr w:type="spellEnd"/>
      <w:r w:rsidRPr="001702B3">
        <w:t>=</w:t>
      </w:r>
      <w:proofErr w:type="spellStart"/>
      <w:r w:rsidRPr="001702B3">
        <w:t>Pq</w:t>
      </w:r>
      <w:proofErr w:type="spellEnd"/>
      <w:r w:rsidRPr="001702B3">
        <w:t xml:space="preserve"> </w:t>
      </w:r>
      <w:proofErr w:type="spellStart"/>
      <w:r w:rsidRPr="001702B3">
        <w:t>ngc</w:t>
      </w:r>
      <w:proofErr w:type="spellEnd"/>
      <w:r w:rsidRPr="001702B3">
        <w:t>=</w:t>
      </w:r>
      <w:proofErr w:type="spellStart"/>
      <w:r w:rsidRPr="001702B3">
        <w:t>myprocedure</w:t>
      </w:r>
      <w:proofErr w:type="spellEnd"/>
    </w:p>
    <w:p w14:paraId="712F0939" w14:textId="4B9CAA04" w:rsidR="003E208A" w:rsidRPr="001702B3" w:rsidRDefault="0057152E" w:rsidP="008A7E0F">
      <w:pPr>
        <w:ind w:left="1145"/>
        <w:rPr>
          <w:rStyle w:val="24"/>
          <w:b w:val="0"/>
          <w:bCs w:val="0"/>
          <w:smallCaps w:val="0"/>
          <w:color w:val="auto"/>
        </w:rPr>
      </w:pPr>
      <w:r w:rsidRPr="001702B3">
        <w:rPr>
          <w:rStyle w:val="24"/>
          <w:rFonts w:hint="eastAsia"/>
          <w:b w:val="0"/>
          <w:bCs w:val="0"/>
          <w:smallCaps w:val="0"/>
          <w:color w:val="auto"/>
        </w:rPr>
        <w:t>一言で言えば、これは次のことを意味します。</w:t>
      </w:r>
    </w:p>
    <w:p w14:paraId="543329D4" w14:textId="104DFD77" w:rsidR="0057152E" w:rsidRPr="001702B3" w:rsidRDefault="0057152E" w:rsidP="0057152E">
      <w:pPr>
        <w:pStyle w:val="a0"/>
        <w:numPr>
          <w:ilvl w:val="0"/>
          <w:numId w:val="666"/>
        </w:numPr>
        <w:ind w:leftChars="0"/>
        <w:rPr>
          <w:rStyle w:val="24"/>
          <w:b w:val="0"/>
          <w:bCs w:val="0"/>
          <w:smallCaps w:val="0"/>
          <w:color w:val="auto"/>
        </w:rPr>
      </w:pPr>
      <w:r w:rsidRPr="001702B3">
        <w:rPr>
          <w:rStyle w:val="24"/>
          <w:rFonts w:hint="eastAsia"/>
          <w:b w:val="0"/>
          <w:bCs w:val="0"/>
          <w:smallCaps w:val="0"/>
          <w:color w:val="auto"/>
        </w:rPr>
        <w:t>M400</w:t>
      </w:r>
      <w:r w:rsidRPr="001702B3">
        <w:rPr>
          <w:rStyle w:val="24"/>
          <w:rFonts w:hint="eastAsia"/>
          <w:b w:val="0"/>
          <w:bCs w:val="0"/>
          <w:smallCaps w:val="0"/>
          <w:color w:val="auto"/>
        </w:rPr>
        <w:t>コードは、必須パラメーター</w:t>
      </w:r>
      <w:r w:rsidRPr="001702B3">
        <w:rPr>
          <w:rStyle w:val="24"/>
          <w:rFonts w:hint="eastAsia"/>
          <w:b w:val="0"/>
          <w:bCs w:val="0"/>
          <w:smallCaps w:val="0"/>
          <w:color w:val="auto"/>
        </w:rPr>
        <w:t>P</w:t>
      </w:r>
      <w:r w:rsidRPr="001702B3">
        <w:rPr>
          <w:rStyle w:val="24"/>
          <w:rFonts w:hint="eastAsia"/>
          <w:b w:val="0"/>
          <w:bCs w:val="0"/>
          <w:smallCaps w:val="0"/>
          <w:color w:val="auto"/>
        </w:rPr>
        <w:t>とオプションパラメーター</w:t>
      </w:r>
      <w:r w:rsidRPr="001702B3">
        <w:rPr>
          <w:rStyle w:val="24"/>
          <w:rFonts w:hint="eastAsia"/>
          <w:b w:val="0"/>
          <w:bCs w:val="0"/>
          <w:smallCaps w:val="0"/>
          <w:color w:val="auto"/>
        </w:rPr>
        <w:t>Q</w:t>
      </w:r>
      <w:r w:rsidRPr="001702B3">
        <w:rPr>
          <w:rStyle w:val="24"/>
          <w:rFonts w:hint="eastAsia"/>
          <w:b w:val="0"/>
          <w:bCs w:val="0"/>
          <w:smallCaps w:val="0"/>
          <w:color w:val="auto"/>
        </w:rPr>
        <w:t>を取ります。現在のブロック内の他の単語は、</w:t>
      </w:r>
      <w:r w:rsidRPr="001702B3">
        <w:rPr>
          <w:rStyle w:val="24"/>
          <w:rFonts w:hint="eastAsia"/>
          <w:b w:val="0"/>
          <w:bCs w:val="0"/>
          <w:smallCaps w:val="0"/>
          <w:color w:val="auto"/>
        </w:rPr>
        <w:t>M400</w:t>
      </w:r>
      <w:r w:rsidRPr="001702B3">
        <w:rPr>
          <w:rStyle w:val="24"/>
          <w:rFonts w:hint="eastAsia"/>
          <w:b w:val="0"/>
          <w:bCs w:val="0"/>
          <w:smallCaps w:val="0"/>
          <w:color w:val="auto"/>
        </w:rPr>
        <w:t>コードに関して無視されます。</w:t>
      </w:r>
      <w:r w:rsidRPr="001702B3">
        <w:rPr>
          <w:rStyle w:val="24"/>
          <w:rFonts w:hint="eastAsia"/>
          <w:b w:val="0"/>
          <w:bCs w:val="0"/>
          <w:smallCaps w:val="0"/>
          <w:color w:val="auto"/>
        </w:rPr>
        <w:t xml:space="preserve"> P</w:t>
      </w:r>
      <w:r w:rsidRPr="001702B3">
        <w:rPr>
          <w:rStyle w:val="24"/>
          <w:rFonts w:hint="eastAsia"/>
          <w:b w:val="0"/>
          <w:bCs w:val="0"/>
          <w:smallCaps w:val="0"/>
          <w:color w:val="auto"/>
        </w:rPr>
        <w:t>ワードが存在しない場合は、エラーで実行に失敗します。</w:t>
      </w:r>
    </w:p>
    <w:p w14:paraId="1B01650C" w14:textId="4A9D52C3" w:rsidR="0057152E" w:rsidRPr="001702B3" w:rsidRDefault="0057152E" w:rsidP="0057152E">
      <w:pPr>
        <w:pStyle w:val="a0"/>
        <w:numPr>
          <w:ilvl w:val="0"/>
          <w:numId w:val="666"/>
        </w:numPr>
        <w:ind w:leftChars="0"/>
        <w:rPr>
          <w:rStyle w:val="24"/>
          <w:b w:val="0"/>
          <w:bCs w:val="0"/>
          <w:smallCaps w:val="0"/>
          <w:color w:val="auto"/>
        </w:rPr>
      </w:pPr>
      <w:r w:rsidRPr="001702B3">
        <w:rPr>
          <w:rStyle w:val="24"/>
          <w:rFonts w:hint="eastAsia"/>
          <w:b w:val="0"/>
          <w:bCs w:val="0"/>
          <w:smallCaps w:val="0"/>
          <w:color w:val="auto"/>
        </w:rPr>
        <w:t>M400</w:t>
      </w:r>
      <w:r w:rsidRPr="001702B3">
        <w:rPr>
          <w:rStyle w:val="24"/>
          <w:rFonts w:hint="eastAsia"/>
          <w:b w:val="0"/>
          <w:bCs w:val="0"/>
          <w:smallCaps w:val="0"/>
          <w:color w:val="auto"/>
        </w:rPr>
        <w:t>コードが検出されたら、実行順序に従って、他のモーダルグループ</w:t>
      </w:r>
      <w:r w:rsidRPr="001702B3">
        <w:rPr>
          <w:rStyle w:val="24"/>
          <w:rFonts w:hint="eastAsia"/>
          <w:b w:val="0"/>
          <w:bCs w:val="0"/>
          <w:smallCaps w:val="0"/>
          <w:color w:val="auto"/>
        </w:rPr>
        <w:t>10M</w:t>
      </w:r>
      <w:r w:rsidRPr="001702B3">
        <w:rPr>
          <w:rStyle w:val="24"/>
          <w:rFonts w:hint="eastAsia"/>
          <w:b w:val="0"/>
          <w:bCs w:val="0"/>
          <w:smallCaps w:val="0"/>
          <w:color w:val="auto"/>
        </w:rPr>
        <w:t>コードに沿って</w:t>
      </w:r>
      <w:proofErr w:type="spellStart"/>
      <w:r w:rsidRPr="001702B3">
        <w:rPr>
          <w:rStyle w:val="24"/>
          <w:rFonts w:hint="eastAsia"/>
          <w:b w:val="0"/>
          <w:bCs w:val="0"/>
          <w:smallCaps w:val="0"/>
          <w:color w:val="auto"/>
        </w:rPr>
        <w:t>myprocedure.ngc</w:t>
      </w:r>
      <w:proofErr w:type="spellEnd"/>
      <w:r w:rsidRPr="001702B3">
        <w:rPr>
          <w:rStyle w:val="24"/>
          <w:rFonts w:hint="eastAsia"/>
          <w:b w:val="0"/>
          <w:bCs w:val="0"/>
          <w:smallCaps w:val="0"/>
          <w:color w:val="auto"/>
        </w:rPr>
        <w:t>を実行します。</w:t>
      </w:r>
    </w:p>
    <w:p w14:paraId="107CEAC5" w14:textId="2C7A611F" w:rsidR="0057152E" w:rsidRPr="001702B3" w:rsidRDefault="0057152E" w:rsidP="0057152E">
      <w:pPr>
        <w:pStyle w:val="a0"/>
        <w:numPr>
          <w:ilvl w:val="0"/>
          <w:numId w:val="666"/>
        </w:numPr>
        <w:ind w:leftChars="0"/>
        <w:rPr>
          <w:rStyle w:val="24"/>
          <w:b w:val="0"/>
          <w:bCs w:val="0"/>
          <w:smallCaps w:val="0"/>
          <w:color w:val="auto"/>
        </w:rPr>
      </w:pPr>
      <w:r w:rsidRPr="001702B3">
        <w:rPr>
          <w:rStyle w:val="24"/>
          <w:rFonts w:hint="eastAsia"/>
          <w:b w:val="0"/>
          <w:bCs w:val="0"/>
          <w:smallCaps w:val="0"/>
          <w:color w:val="auto"/>
        </w:rPr>
        <w:t>P</w:t>
      </w:r>
      <w:r w:rsidRPr="001702B3">
        <w:rPr>
          <w:rStyle w:val="24"/>
          <w:rFonts w:hint="eastAsia"/>
          <w:b w:val="0"/>
          <w:bCs w:val="0"/>
          <w:smallCaps w:val="0"/>
          <w:color w:val="auto"/>
        </w:rPr>
        <w:t>と</w:t>
      </w:r>
      <w:r w:rsidRPr="001702B3">
        <w:rPr>
          <w:rStyle w:val="24"/>
          <w:rFonts w:hint="eastAsia"/>
          <w:b w:val="0"/>
          <w:bCs w:val="0"/>
          <w:smallCaps w:val="0"/>
          <w:color w:val="auto"/>
        </w:rPr>
        <w:t>Q</w:t>
      </w:r>
      <w:r w:rsidRPr="001702B3">
        <w:rPr>
          <w:rStyle w:val="24"/>
          <w:rFonts w:hint="eastAsia"/>
          <w:b w:val="0"/>
          <w:bCs w:val="0"/>
          <w:smallCaps w:val="0"/>
          <w:color w:val="auto"/>
        </w:rPr>
        <w:t>の値は、ローカルの名前付きパラメーターとしてプロシージャで使用できます。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これは、＃</w:t>
      </w:r>
      <w:r w:rsidRPr="001702B3">
        <w:rPr>
          <w:rStyle w:val="24"/>
          <w:rFonts w:hint="eastAsia"/>
          <w:b w:val="0"/>
          <w:bCs w:val="0"/>
          <w:smallCaps w:val="0"/>
          <w:color w:val="auto"/>
        </w:rPr>
        <w:t>&lt;P&gt;</w:t>
      </w:r>
      <w:r w:rsidRPr="001702B3">
        <w:rPr>
          <w:rStyle w:val="24"/>
          <w:rFonts w:hint="eastAsia"/>
          <w:b w:val="0"/>
          <w:bCs w:val="0"/>
          <w:smallCaps w:val="0"/>
          <w:color w:val="auto"/>
        </w:rPr>
        <w:t>および＃</w:t>
      </w:r>
      <w:r w:rsidRPr="001702B3">
        <w:rPr>
          <w:rStyle w:val="24"/>
          <w:rFonts w:hint="eastAsia"/>
          <w:b w:val="0"/>
          <w:bCs w:val="0"/>
          <w:smallCaps w:val="0"/>
          <w:color w:val="auto"/>
        </w:rPr>
        <w:t>&lt;Q&gt;</w:t>
      </w:r>
      <w:r w:rsidRPr="001702B3">
        <w:rPr>
          <w:rStyle w:val="24"/>
          <w:rFonts w:hint="eastAsia"/>
          <w:b w:val="0"/>
          <w:bCs w:val="0"/>
          <w:smallCaps w:val="0"/>
          <w:color w:val="auto"/>
        </w:rPr>
        <w:t>と呼ばれる場合があります。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この手順では、</w:t>
      </w:r>
      <w:r w:rsidRPr="001702B3">
        <w:rPr>
          <w:rStyle w:val="24"/>
          <w:rFonts w:hint="eastAsia"/>
          <w:b w:val="0"/>
          <w:bCs w:val="0"/>
          <w:smallCaps w:val="0"/>
          <w:color w:val="auto"/>
        </w:rPr>
        <w:t>Q</w:t>
      </w:r>
      <w:r w:rsidRPr="001702B3">
        <w:rPr>
          <w:rStyle w:val="24"/>
          <w:rFonts w:hint="eastAsia"/>
          <w:b w:val="0"/>
          <w:bCs w:val="0"/>
          <w:smallCaps w:val="0"/>
          <w:color w:val="auto"/>
        </w:rPr>
        <w:t>ワードが</w:t>
      </w:r>
      <w:r w:rsidRPr="001702B3">
        <w:rPr>
          <w:rStyle w:val="24"/>
          <w:rFonts w:hint="eastAsia"/>
          <w:b w:val="0"/>
          <w:bCs w:val="0"/>
          <w:smallCaps w:val="0"/>
          <w:color w:val="auto"/>
        </w:rPr>
        <w:t>EXISTS</w:t>
      </w:r>
      <w:r w:rsidRPr="001702B3">
        <w:rPr>
          <w:rStyle w:val="24"/>
          <w:rFonts w:hint="eastAsia"/>
          <w:b w:val="0"/>
          <w:bCs w:val="0"/>
          <w:smallCaps w:val="0"/>
          <w:color w:val="auto"/>
        </w:rPr>
        <w:t>組み込み関数とともに存在するかどうかをテストできます。</w:t>
      </w:r>
    </w:p>
    <w:p w14:paraId="74036486" w14:textId="10D0B6F8" w:rsidR="003E208A" w:rsidRPr="001702B3" w:rsidRDefault="0057152E" w:rsidP="0057152E">
      <w:pPr>
        <w:ind w:left="1145" w:firstLineChars="100" w:firstLine="210"/>
        <w:rPr>
          <w:rStyle w:val="24"/>
          <w:b w:val="0"/>
          <w:bCs w:val="0"/>
          <w:smallCaps w:val="0"/>
          <w:color w:val="auto"/>
        </w:rPr>
      </w:pPr>
      <w:proofErr w:type="spellStart"/>
      <w:r w:rsidRPr="001702B3">
        <w:rPr>
          <w:rStyle w:val="24"/>
          <w:rFonts w:hint="eastAsia"/>
          <w:b w:val="0"/>
          <w:bCs w:val="0"/>
          <w:smallCaps w:val="0"/>
          <w:color w:val="auto"/>
        </w:rPr>
        <w:t>myprocedure.ngc</w:t>
      </w:r>
      <w:proofErr w:type="spellEnd"/>
      <w:r w:rsidRPr="001702B3">
        <w:rPr>
          <w:rStyle w:val="24"/>
          <w:rFonts w:hint="eastAsia"/>
          <w:b w:val="0"/>
          <w:bCs w:val="0"/>
          <w:smallCaps w:val="0"/>
          <w:color w:val="auto"/>
        </w:rPr>
        <w:t>ファイルは、</w:t>
      </w:r>
      <w:r w:rsidRPr="001702B3">
        <w:rPr>
          <w:rStyle w:val="24"/>
          <w:rFonts w:hint="eastAsia"/>
          <w:b w:val="0"/>
          <w:bCs w:val="0"/>
          <w:smallCaps w:val="0"/>
          <w:color w:val="auto"/>
        </w:rPr>
        <w:t>[DISPLAY]NC_FILES</w:t>
      </w:r>
      <w:r w:rsidRPr="001702B3">
        <w:rPr>
          <w:rStyle w:val="24"/>
          <w:rFonts w:hint="eastAsia"/>
          <w:b w:val="0"/>
          <w:bCs w:val="0"/>
          <w:smallCaps w:val="0"/>
          <w:color w:val="auto"/>
        </w:rPr>
        <w:t>または</w:t>
      </w:r>
      <w:r w:rsidRPr="001702B3">
        <w:rPr>
          <w:rStyle w:val="24"/>
          <w:rFonts w:hint="eastAsia"/>
          <w:b w:val="0"/>
          <w:bCs w:val="0"/>
          <w:smallCaps w:val="0"/>
          <w:color w:val="auto"/>
        </w:rPr>
        <w:t>[RS274NGC]SUBROUTINE_PATH</w:t>
      </w:r>
      <w:r w:rsidRPr="001702B3">
        <w:rPr>
          <w:rStyle w:val="24"/>
          <w:rFonts w:hint="eastAsia"/>
          <w:b w:val="0"/>
          <w:bCs w:val="0"/>
          <w:smallCaps w:val="0"/>
          <w:color w:val="auto"/>
        </w:rPr>
        <w:t>ディレクトリに存在する必要があります。</w:t>
      </w:r>
    </w:p>
    <w:p w14:paraId="3207F3C7" w14:textId="1E61EE6B" w:rsidR="0057152E" w:rsidRPr="001702B3" w:rsidRDefault="00A60AEF" w:rsidP="00A60AEF">
      <w:pPr>
        <w:ind w:left="1145" w:firstLineChars="100" w:firstLine="210"/>
        <w:rPr>
          <w:rStyle w:val="24"/>
          <w:b w:val="0"/>
          <w:bCs w:val="0"/>
          <w:smallCaps w:val="0"/>
          <w:color w:val="auto"/>
        </w:rPr>
      </w:pPr>
      <w:r w:rsidRPr="001702B3">
        <w:rPr>
          <w:rStyle w:val="24"/>
          <w:rFonts w:hint="eastAsia"/>
          <w:b w:val="0"/>
          <w:bCs w:val="0"/>
          <w:smallCaps w:val="0"/>
          <w:color w:val="auto"/>
        </w:rPr>
        <w:lastRenderedPageBreak/>
        <w:t>REMAP</w:t>
      </w:r>
      <w:r w:rsidRPr="001702B3">
        <w:rPr>
          <w:rStyle w:val="24"/>
          <w:rFonts w:hint="eastAsia"/>
          <w:b w:val="0"/>
          <w:bCs w:val="0"/>
          <w:smallCaps w:val="0"/>
          <w:color w:val="auto"/>
        </w:rPr>
        <w:t>パラメータの詳細については、以下の参照セクションを参照してください。</w:t>
      </w:r>
    </w:p>
    <w:p w14:paraId="2E043D23" w14:textId="77777777" w:rsidR="00A60AEF" w:rsidRPr="001702B3" w:rsidRDefault="00A60AEF" w:rsidP="008A7E0F">
      <w:pPr>
        <w:ind w:left="1145"/>
        <w:rPr>
          <w:rStyle w:val="24"/>
          <w:b w:val="0"/>
          <w:bCs w:val="0"/>
          <w:smallCaps w:val="0"/>
          <w:color w:val="auto"/>
        </w:rPr>
      </w:pPr>
    </w:p>
    <w:p w14:paraId="13800E3A" w14:textId="655AA498" w:rsidR="003E208A" w:rsidRPr="001702B3" w:rsidRDefault="00A60AEF" w:rsidP="00A60AEF">
      <w:pPr>
        <w:pStyle w:val="3"/>
        <w:rPr>
          <w:rStyle w:val="24"/>
          <w:b/>
          <w:bCs w:val="0"/>
          <w:smallCaps w:val="0"/>
          <w:color w:val="auto"/>
        </w:rPr>
      </w:pPr>
      <w:r w:rsidRPr="001702B3">
        <w:rPr>
          <w:rStyle w:val="24"/>
          <w:rFonts w:hint="eastAsia"/>
          <w:b/>
          <w:bCs w:val="0"/>
          <w:smallCaps w:val="0"/>
          <w:color w:val="auto"/>
        </w:rPr>
        <w:t>再マッピングの構成</w:t>
      </w:r>
    </w:p>
    <w:p w14:paraId="6C522B00" w14:textId="3949B2C7" w:rsidR="003E208A" w:rsidRPr="001702B3" w:rsidRDefault="00123E6D" w:rsidP="00123E6D">
      <w:pPr>
        <w:pStyle w:val="4"/>
        <w:numPr>
          <w:ilvl w:val="3"/>
          <w:numId w:val="667"/>
        </w:numPr>
        <w:rPr>
          <w:rStyle w:val="24"/>
          <w:b/>
          <w:bCs w:val="0"/>
          <w:smallCaps w:val="0"/>
          <w:color w:val="auto"/>
        </w:rPr>
      </w:pPr>
      <w:r w:rsidRPr="001702B3">
        <w:rPr>
          <w:rStyle w:val="24"/>
          <w:rFonts w:hint="eastAsia"/>
          <w:b/>
          <w:bCs w:val="0"/>
          <w:smallCaps w:val="0"/>
          <w:color w:val="auto"/>
        </w:rPr>
        <w:t>REMAP</w:t>
      </w:r>
      <w:r w:rsidRPr="001702B3">
        <w:rPr>
          <w:rStyle w:val="24"/>
          <w:rFonts w:hint="eastAsia"/>
          <w:b/>
          <w:bCs w:val="0"/>
          <w:smallCaps w:val="0"/>
          <w:color w:val="auto"/>
        </w:rPr>
        <w:t>ステートメント</w:t>
      </w:r>
    </w:p>
    <w:p w14:paraId="64E236EB" w14:textId="77777777" w:rsidR="00123E6D" w:rsidRPr="001702B3" w:rsidRDefault="00123E6D" w:rsidP="00123E6D">
      <w:pPr>
        <w:ind w:left="1145"/>
        <w:rPr>
          <w:rStyle w:val="24"/>
          <w:b w:val="0"/>
          <w:bCs w:val="0"/>
          <w:smallCaps w:val="0"/>
          <w:color w:val="auto"/>
        </w:rPr>
      </w:pPr>
      <w:r w:rsidRPr="001702B3">
        <w:rPr>
          <w:rStyle w:val="24"/>
          <w:rFonts w:hint="eastAsia"/>
          <w:b w:val="0"/>
          <w:bCs w:val="0"/>
          <w:smallCaps w:val="0"/>
          <w:color w:val="auto"/>
        </w:rPr>
        <w:t>コードを再マップするには、</w:t>
      </w:r>
      <w:proofErr w:type="spellStart"/>
      <w:r w:rsidRPr="001702B3">
        <w:rPr>
          <w:rStyle w:val="24"/>
          <w:rFonts w:hint="eastAsia"/>
          <w:b w:val="0"/>
          <w:bCs w:val="0"/>
          <w:smallCaps w:val="0"/>
          <w:color w:val="auto"/>
        </w:rPr>
        <w:t>ini</w:t>
      </w:r>
      <w:proofErr w:type="spellEnd"/>
      <w:r w:rsidRPr="001702B3">
        <w:rPr>
          <w:rStyle w:val="24"/>
          <w:rFonts w:hint="eastAsia"/>
          <w:b w:val="0"/>
          <w:bCs w:val="0"/>
          <w:smallCaps w:val="0"/>
          <w:color w:val="auto"/>
        </w:rPr>
        <w:t>ファイルの</w:t>
      </w:r>
      <w:r w:rsidRPr="001702B3">
        <w:rPr>
          <w:rStyle w:val="24"/>
          <w:rFonts w:hint="eastAsia"/>
          <w:b w:val="0"/>
          <w:bCs w:val="0"/>
          <w:smallCaps w:val="0"/>
          <w:color w:val="auto"/>
        </w:rPr>
        <w:t>RS274NG</w:t>
      </w:r>
      <w:r w:rsidRPr="001702B3">
        <w:rPr>
          <w:rStyle w:val="24"/>
          <w:rFonts w:hint="eastAsia"/>
          <w:b w:val="0"/>
          <w:bCs w:val="0"/>
          <w:smallCaps w:val="0"/>
          <w:color w:val="auto"/>
        </w:rPr>
        <w:t>セクションで</w:t>
      </w:r>
      <w:r w:rsidRPr="001702B3">
        <w:rPr>
          <w:rStyle w:val="24"/>
          <w:rFonts w:hint="eastAsia"/>
          <w:b w:val="0"/>
          <w:bCs w:val="0"/>
          <w:smallCaps w:val="0"/>
          <w:color w:val="auto"/>
        </w:rPr>
        <w:t>REMAP</w:t>
      </w:r>
      <w:r w:rsidRPr="001702B3">
        <w:rPr>
          <w:rStyle w:val="24"/>
          <w:rFonts w:hint="eastAsia"/>
          <w:b w:val="0"/>
          <w:bCs w:val="0"/>
          <w:smallCaps w:val="0"/>
          <w:color w:val="auto"/>
        </w:rPr>
        <w:t>オプションを使用してコードを定義します。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再マップされたコードごとに</w:t>
      </w:r>
      <w:r w:rsidRPr="001702B3">
        <w:rPr>
          <w:rStyle w:val="24"/>
          <w:rFonts w:hint="eastAsia"/>
          <w:b w:val="0"/>
          <w:bCs w:val="0"/>
          <w:smallCaps w:val="0"/>
          <w:color w:val="auto"/>
        </w:rPr>
        <w:t>1</w:t>
      </w:r>
      <w:r w:rsidRPr="001702B3">
        <w:rPr>
          <w:rStyle w:val="24"/>
          <w:rFonts w:hint="eastAsia"/>
          <w:b w:val="0"/>
          <w:bCs w:val="0"/>
          <w:smallCaps w:val="0"/>
          <w:color w:val="auto"/>
        </w:rPr>
        <w:t>つの</w:t>
      </w:r>
      <w:r w:rsidRPr="001702B3">
        <w:rPr>
          <w:rStyle w:val="24"/>
          <w:rFonts w:hint="eastAsia"/>
          <w:b w:val="0"/>
          <w:bCs w:val="0"/>
          <w:smallCaps w:val="0"/>
          <w:color w:val="auto"/>
        </w:rPr>
        <w:t>REMAP</w:t>
      </w:r>
      <w:r w:rsidRPr="001702B3">
        <w:rPr>
          <w:rStyle w:val="24"/>
          <w:rFonts w:hint="eastAsia"/>
          <w:b w:val="0"/>
          <w:bCs w:val="0"/>
          <w:smallCaps w:val="0"/>
          <w:color w:val="auto"/>
        </w:rPr>
        <w:t>行を使用します。</w:t>
      </w:r>
    </w:p>
    <w:p w14:paraId="26BA4EF4" w14:textId="23C44BAA" w:rsidR="003E208A" w:rsidRPr="001702B3" w:rsidRDefault="00123E6D" w:rsidP="00123E6D">
      <w:pPr>
        <w:ind w:left="1145"/>
        <w:rPr>
          <w:rStyle w:val="24"/>
          <w:b w:val="0"/>
          <w:bCs w:val="0"/>
          <w:smallCaps w:val="0"/>
          <w:color w:val="auto"/>
        </w:rPr>
      </w:pPr>
      <w:r w:rsidRPr="001702B3">
        <w:rPr>
          <w:rStyle w:val="24"/>
          <w:rFonts w:hint="eastAsia"/>
          <w:b w:val="0"/>
          <w:bCs w:val="0"/>
          <w:smallCaps w:val="0"/>
          <w:color w:val="auto"/>
        </w:rPr>
        <w:t>REMAP</w:t>
      </w:r>
      <w:r w:rsidRPr="001702B3">
        <w:rPr>
          <w:rStyle w:val="24"/>
          <w:rFonts w:hint="eastAsia"/>
          <w:b w:val="0"/>
          <w:bCs w:val="0"/>
          <w:smallCaps w:val="0"/>
          <w:color w:val="auto"/>
        </w:rPr>
        <w:t>の構文は次のとおりです。</w:t>
      </w:r>
    </w:p>
    <w:p w14:paraId="485D16D2" w14:textId="77777777" w:rsidR="00123E6D" w:rsidRPr="001702B3" w:rsidRDefault="00123E6D" w:rsidP="00544217">
      <w:pPr>
        <w:ind w:leftChars="500" w:left="1050"/>
      </w:pPr>
      <w:r w:rsidRPr="001702B3">
        <w:t>REMAP=&lt;code&gt; &lt;options&gt;</w:t>
      </w:r>
    </w:p>
    <w:p w14:paraId="3C97832A" w14:textId="6D29C619" w:rsidR="00123E6D" w:rsidRPr="001702B3" w:rsidRDefault="00544217" w:rsidP="00544217">
      <w:pPr>
        <w:ind w:leftChars="1000" w:left="2100"/>
        <w:rPr>
          <w:rStyle w:val="24"/>
          <w:b w:val="0"/>
          <w:bCs w:val="0"/>
          <w:smallCaps w:val="0"/>
          <w:color w:val="auto"/>
        </w:rPr>
      </w:pPr>
      <w:r w:rsidRPr="001702B3">
        <w:rPr>
          <w:rFonts w:hint="eastAsia"/>
        </w:rPr>
        <w:t>ここで、</w:t>
      </w:r>
      <w:r w:rsidRPr="001702B3">
        <w:rPr>
          <w:rFonts w:hint="eastAsia"/>
        </w:rPr>
        <w:t>&lt;code&gt;</w:t>
      </w:r>
      <w:r w:rsidRPr="001702B3">
        <w:rPr>
          <w:rFonts w:hint="eastAsia"/>
        </w:rPr>
        <w:t>は、</w:t>
      </w:r>
      <w:r w:rsidRPr="001702B3">
        <w:rPr>
          <w:rFonts w:hint="eastAsia"/>
        </w:rPr>
        <w:t>T</w:t>
      </w:r>
      <w:r w:rsidRPr="001702B3">
        <w:rPr>
          <w:rFonts w:hint="eastAsia"/>
        </w:rPr>
        <w:t>、</w:t>
      </w:r>
      <w:r w:rsidRPr="001702B3">
        <w:rPr>
          <w:rFonts w:hint="eastAsia"/>
        </w:rPr>
        <w:t>M6</w:t>
      </w:r>
      <w:r w:rsidRPr="001702B3">
        <w:rPr>
          <w:rFonts w:hint="eastAsia"/>
        </w:rPr>
        <w:t>、</w:t>
      </w:r>
      <w:r w:rsidRPr="001702B3">
        <w:rPr>
          <w:rFonts w:hint="eastAsia"/>
        </w:rPr>
        <w:t>M61</w:t>
      </w:r>
      <w:r w:rsidRPr="001702B3">
        <w:rPr>
          <w:rFonts w:hint="eastAsia"/>
        </w:rPr>
        <w:t>、</w:t>
      </w:r>
      <w:r w:rsidRPr="001702B3">
        <w:rPr>
          <w:rFonts w:hint="eastAsia"/>
        </w:rPr>
        <w:t>S</w:t>
      </w:r>
      <w:r w:rsidRPr="001702B3">
        <w:rPr>
          <w:rFonts w:hint="eastAsia"/>
        </w:rPr>
        <w:t>、</w:t>
      </w:r>
      <w:r w:rsidRPr="001702B3">
        <w:rPr>
          <w:rFonts w:hint="eastAsia"/>
        </w:rPr>
        <w:t>F</w:t>
      </w:r>
      <w:r w:rsidRPr="001702B3">
        <w:rPr>
          <w:rFonts w:hint="eastAsia"/>
        </w:rPr>
        <w:t>（既存のコード）のいずれか、または未割り当ての</w:t>
      </w:r>
      <w:r w:rsidRPr="001702B3">
        <w:rPr>
          <w:rFonts w:hint="eastAsia"/>
        </w:rPr>
        <w:t>M</w:t>
      </w:r>
      <w:r w:rsidRPr="001702B3">
        <w:rPr>
          <w:rFonts w:hint="eastAsia"/>
        </w:rPr>
        <w:t>コードまたは</w:t>
      </w:r>
      <w:r w:rsidRPr="001702B3">
        <w:rPr>
          <w:rFonts w:hint="eastAsia"/>
        </w:rPr>
        <w:t>G</w:t>
      </w:r>
      <w:r w:rsidRPr="001702B3">
        <w:rPr>
          <w:rFonts w:hint="eastAsia"/>
        </w:rPr>
        <w:t>コードのいずれかです。</w:t>
      </w:r>
    </w:p>
    <w:p w14:paraId="765BAF7C" w14:textId="071F7BB9" w:rsidR="003E208A" w:rsidRPr="001702B3" w:rsidRDefault="00123E6D" w:rsidP="008A7E0F">
      <w:pPr>
        <w:ind w:left="1145"/>
        <w:rPr>
          <w:rStyle w:val="24"/>
          <w:b w:val="0"/>
          <w:bCs w:val="0"/>
          <w:smallCaps w:val="0"/>
          <w:color w:val="auto"/>
        </w:rPr>
      </w:pPr>
      <w:r w:rsidRPr="001702B3">
        <w:rPr>
          <w:rStyle w:val="24"/>
          <w:rFonts w:hint="eastAsia"/>
          <w:b w:val="0"/>
          <w:bCs w:val="0"/>
          <w:smallCaps w:val="0"/>
          <w:color w:val="auto"/>
        </w:rPr>
        <w:t>&lt;code&gt;</w:t>
      </w:r>
      <w:r w:rsidRPr="001702B3">
        <w:rPr>
          <w:rStyle w:val="24"/>
          <w:rFonts w:hint="eastAsia"/>
          <w:b w:val="0"/>
          <w:bCs w:val="0"/>
          <w:smallCaps w:val="0"/>
          <w:color w:val="auto"/>
        </w:rPr>
        <w:t>パラメータを省略するとエラーになります。</w:t>
      </w:r>
    </w:p>
    <w:p w14:paraId="52506E47" w14:textId="4E9C9DEF" w:rsidR="003E208A" w:rsidRPr="001702B3" w:rsidRDefault="00123E6D" w:rsidP="008A7E0F">
      <w:pPr>
        <w:ind w:left="1145"/>
        <w:rPr>
          <w:rStyle w:val="24"/>
          <w:b w:val="0"/>
          <w:bCs w:val="0"/>
          <w:smallCaps w:val="0"/>
          <w:color w:val="auto"/>
        </w:rPr>
      </w:pPr>
      <w:r w:rsidRPr="001702B3">
        <w:rPr>
          <w:rStyle w:val="24"/>
          <w:rFonts w:hint="eastAsia"/>
          <w:b w:val="0"/>
          <w:bCs w:val="0"/>
          <w:smallCaps w:val="0"/>
          <w:color w:val="auto"/>
        </w:rPr>
        <w:t>REMAP</w:t>
      </w:r>
      <w:r w:rsidRPr="001702B3">
        <w:rPr>
          <w:rStyle w:val="24"/>
          <w:rFonts w:hint="eastAsia"/>
          <w:b w:val="0"/>
          <w:bCs w:val="0"/>
          <w:smallCaps w:val="0"/>
          <w:color w:val="auto"/>
        </w:rPr>
        <w:t>ステートメントのオプションは、空白で区切られています。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オプションはキーワードと値のペアであり、現在は次のとおりです。</w:t>
      </w:r>
    </w:p>
    <w:p w14:paraId="6963AD84" w14:textId="0289094E" w:rsidR="000C5CA9" w:rsidRPr="001702B3" w:rsidRDefault="000C5CA9" w:rsidP="008A7E0F">
      <w:pPr>
        <w:ind w:left="1145"/>
        <w:rPr>
          <w:rFonts w:ascii="NimbusRomNo9L-MediItal" w:hAnsi="NimbusRomNo9L-MediItal" w:cs="NimbusRomNo9L-MediItal"/>
          <w:sz w:val="20"/>
          <w:szCs w:val="20"/>
        </w:rPr>
      </w:pPr>
      <w:proofErr w:type="spellStart"/>
      <w:r w:rsidRPr="001702B3">
        <w:rPr>
          <w:rFonts w:ascii="NimbusMonL-Bold" w:hAnsi="NimbusMonL-Bold" w:cs="NimbusMonL-Bold"/>
          <w:b/>
          <w:bCs/>
          <w:sz w:val="20"/>
          <w:szCs w:val="20"/>
        </w:rPr>
        <w:t>modalgroup</w:t>
      </w:r>
      <w:proofErr w:type="spellEnd"/>
      <w:r w:rsidRPr="001702B3">
        <w:rPr>
          <w:rFonts w:ascii="NimbusMonL-Bold" w:hAnsi="NimbusMonL-Bold" w:cs="NimbusMonL-Bold"/>
          <w:b/>
          <w:bCs/>
          <w:sz w:val="20"/>
          <w:szCs w:val="20"/>
        </w:rPr>
        <w:t>=</w:t>
      </w:r>
      <w:r w:rsidRPr="001702B3">
        <w:rPr>
          <w:rFonts w:ascii="NimbusRomNo9L-MediItal" w:hAnsi="NimbusRomNo9L-MediItal" w:cs="NimbusRomNo9L-MediItal"/>
          <w:sz w:val="20"/>
          <w:szCs w:val="20"/>
        </w:rPr>
        <w:t>&lt;modal group&gt;</w:t>
      </w:r>
    </w:p>
    <w:p w14:paraId="5E36A105" w14:textId="7102EADF" w:rsidR="000C5CA9" w:rsidRPr="001702B3" w:rsidRDefault="000C5CA9" w:rsidP="000C5CA9">
      <w:pPr>
        <w:ind w:leftChars="745" w:left="1564"/>
        <w:rPr>
          <w:rStyle w:val="24"/>
          <w:b w:val="0"/>
          <w:bCs w:val="0"/>
          <w:smallCaps w:val="0"/>
          <w:color w:val="auto"/>
        </w:rPr>
      </w:pPr>
      <w:r w:rsidRPr="001702B3">
        <w:rPr>
          <w:rStyle w:val="24"/>
          <w:b w:val="0"/>
          <w:bCs w:val="0"/>
          <w:smallCaps w:val="0"/>
          <w:color w:val="auto"/>
        </w:rPr>
        <w:t>G-codes</w:t>
      </w:r>
    </w:p>
    <w:p w14:paraId="3C093451" w14:textId="19E08DB8" w:rsidR="000C5CA9" w:rsidRPr="001702B3" w:rsidRDefault="007560A9" w:rsidP="007560A9">
      <w:pPr>
        <w:ind w:leftChars="945" w:left="1984"/>
        <w:rPr>
          <w:rStyle w:val="24"/>
          <w:b w:val="0"/>
          <w:bCs w:val="0"/>
          <w:smallCaps w:val="0"/>
          <w:color w:val="auto"/>
        </w:rPr>
      </w:pPr>
      <w:r w:rsidRPr="001702B3">
        <w:rPr>
          <w:rStyle w:val="24"/>
          <w:rFonts w:hint="eastAsia"/>
          <w:b w:val="0"/>
          <w:bCs w:val="0"/>
          <w:smallCaps w:val="0"/>
          <w:color w:val="auto"/>
        </w:rPr>
        <w:t>現在サポートされている唯一のモーダルグループは</w:t>
      </w:r>
      <w:r w:rsidRPr="001702B3">
        <w:rPr>
          <w:rStyle w:val="24"/>
          <w:rFonts w:hint="eastAsia"/>
          <w:b w:val="0"/>
          <w:bCs w:val="0"/>
          <w:smallCaps w:val="0"/>
          <w:color w:val="auto"/>
        </w:rPr>
        <w:t>1</w:t>
      </w:r>
      <w:r w:rsidRPr="001702B3">
        <w:rPr>
          <w:rStyle w:val="24"/>
          <w:rFonts w:hint="eastAsia"/>
          <w:b w:val="0"/>
          <w:bCs w:val="0"/>
          <w:smallCaps w:val="0"/>
          <w:color w:val="auto"/>
        </w:rPr>
        <w:t>です。これは、グループが指定されていない場合のデフォルト値でもあります。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グループ</w:t>
      </w:r>
      <w:r w:rsidRPr="001702B3">
        <w:rPr>
          <w:rStyle w:val="24"/>
          <w:rFonts w:hint="eastAsia"/>
          <w:b w:val="0"/>
          <w:bCs w:val="0"/>
          <w:smallCaps w:val="0"/>
          <w:color w:val="auto"/>
        </w:rPr>
        <w:t>1</w:t>
      </w:r>
      <w:r w:rsidRPr="001702B3">
        <w:rPr>
          <w:rStyle w:val="24"/>
          <w:rFonts w:hint="eastAsia"/>
          <w:b w:val="0"/>
          <w:bCs w:val="0"/>
          <w:smallCaps w:val="0"/>
          <w:color w:val="auto"/>
        </w:rPr>
        <w:t>は、他の</w:t>
      </w:r>
      <w:r w:rsidRPr="001702B3">
        <w:rPr>
          <w:rStyle w:val="24"/>
          <w:rFonts w:hint="eastAsia"/>
          <w:b w:val="0"/>
          <w:bCs w:val="0"/>
          <w:smallCaps w:val="0"/>
          <w:color w:val="auto"/>
        </w:rPr>
        <w:t>G</w:t>
      </w:r>
      <w:r w:rsidRPr="001702B3">
        <w:rPr>
          <w:rStyle w:val="24"/>
          <w:rFonts w:hint="eastAsia"/>
          <w:b w:val="0"/>
          <w:bCs w:val="0"/>
          <w:smallCaps w:val="0"/>
          <w:color w:val="auto"/>
        </w:rPr>
        <w:t>コードと一緒に実行することを意味します。</w:t>
      </w:r>
    </w:p>
    <w:p w14:paraId="62BE663A" w14:textId="63A9D38E" w:rsidR="000C5CA9" w:rsidRPr="001702B3" w:rsidRDefault="007560A9" w:rsidP="007560A9">
      <w:pPr>
        <w:ind w:leftChars="745" w:left="1564"/>
        <w:rPr>
          <w:rStyle w:val="24"/>
          <w:b w:val="0"/>
          <w:bCs w:val="0"/>
          <w:smallCaps w:val="0"/>
          <w:color w:val="auto"/>
        </w:rPr>
      </w:pPr>
      <w:r w:rsidRPr="001702B3">
        <w:rPr>
          <w:rStyle w:val="24"/>
          <w:b w:val="0"/>
          <w:bCs w:val="0"/>
          <w:smallCaps w:val="0"/>
          <w:color w:val="auto"/>
        </w:rPr>
        <w:t>M-codes</w:t>
      </w:r>
    </w:p>
    <w:p w14:paraId="412CCB73" w14:textId="7521B853" w:rsidR="007560A9" w:rsidRPr="001702B3" w:rsidRDefault="007560A9" w:rsidP="007560A9">
      <w:pPr>
        <w:ind w:leftChars="945" w:left="1984"/>
        <w:rPr>
          <w:rStyle w:val="24"/>
          <w:b w:val="0"/>
          <w:bCs w:val="0"/>
          <w:smallCaps w:val="0"/>
          <w:color w:val="auto"/>
        </w:rPr>
      </w:pPr>
      <w:r w:rsidRPr="001702B3">
        <w:rPr>
          <w:rStyle w:val="24"/>
          <w:rFonts w:hint="eastAsia"/>
          <w:b w:val="0"/>
          <w:bCs w:val="0"/>
          <w:smallCaps w:val="0"/>
          <w:color w:val="auto"/>
        </w:rPr>
        <w:t>現在サポートされているモーダルグループは、</w:t>
      </w:r>
      <w:r w:rsidRPr="001702B3">
        <w:rPr>
          <w:rStyle w:val="24"/>
          <w:rFonts w:hint="eastAsia"/>
          <w:b w:val="0"/>
          <w:bCs w:val="0"/>
          <w:smallCaps w:val="0"/>
          <w:color w:val="auto"/>
        </w:rPr>
        <w:t>5</w:t>
      </w:r>
      <w:r w:rsidRPr="001702B3">
        <w:rPr>
          <w:rStyle w:val="24"/>
          <w:rFonts w:hint="eastAsia"/>
          <w:b w:val="0"/>
          <w:bCs w:val="0"/>
          <w:smallCaps w:val="0"/>
          <w:color w:val="auto"/>
        </w:rPr>
        <w:t>、</w:t>
      </w:r>
      <w:r w:rsidRPr="001702B3">
        <w:rPr>
          <w:rStyle w:val="24"/>
          <w:rFonts w:hint="eastAsia"/>
          <w:b w:val="0"/>
          <w:bCs w:val="0"/>
          <w:smallCaps w:val="0"/>
          <w:color w:val="auto"/>
        </w:rPr>
        <w:t>6</w:t>
      </w:r>
      <w:r w:rsidRPr="001702B3">
        <w:rPr>
          <w:rStyle w:val="24"/>
          <w:rFonts w:hint="eastAsia"/>
          <w:b w:val="0"/>
          <w:bCs w:val="0"/>
          <w:smallCaps w:val="0"/>
          <w:color w:val="auto"/>
        </w:rPr>
        <w:t>、</w:t>
      </w:r>
      <w:r w:rsidRPr="001702B3">
        <w:rPr>
          <w:rStyle w:val="24"/>
          <w:rFonts w:hint="eastAsia"/>
          <w:b w:val="0"/>
          <w:bCs w:val="0"/>
          <w:smallCaps w:val="0"/>
          <w:color w:val="auto"/>
        </w:rPr>
        <w:t>7</w:t>
      </w:r>
      <w:r w:rsidRPr="001702B3">
        <w:rPr>
          <w:rStyle w:val="24"/>
          <w:rFonts w:hint="eastAsia"/>
          <w:b w:val="0"/>
          <w:bCs w:val="0"/>
          <w:smallCaps w:val="0"/>
          <w:color w:val="auto"/>
        </w:rPr>
        <w:t>、</w:t>
      </w:r>
      <w:r w:rsidRPr="001702B3">
        <w:rPr>
          <w:rStyle w:val="24"/>
          <w:rFonts w:hint="eastAsia"/>
          <w:b w:val="0"/>
          <w:bCs w:val="0"/>
          <w:smallCaps w:val="0"/>
          <w:color w:val="auto"/>
        </w:rPr>
        <w:t>8</w:t>
      </w:r>
      <w:r w:rsidRPr="001702B3">
        <w:rPr>
          <w:rStyle w:val="24"/>
          <w:rFonts w:hint="eastAsia"/>
          <w:b w:val="0"/>
          <w:bCs w:val="0"/>
          <w:smallCaps w:val="0"/>
          <w:color w:val="auto"/>
        </w:rPr>
        <w:t>、</w:t>
      </w:r>
      <w:r w:rsidRPr="001702B3">
        <w:rPr>
          <w:rStyle w:val="24"/>
          <w:rFonts w:hint="eastAsia"/>
          <w:b w:val="0"/>
          <w:bCs w:val="0"/>
          <w:smallCaps w:val="0"/>
          <w:color w:val="auto"/>
        </w:rPr>
        <w:t>9</w:t>
      </w:r>
      <w:r w:rsidRPr="001702B3">
        <w:rPr>
          <w:rStyle w:val="24"/>
          <w:rFonts w:hint="eastAsia"/>
          <w:b w:val="0"/>
          <w:bCs w:val="0"/>
          <w:smallCaps w:val="0"/>
          <w:color w:val="auto"/>
        </w:rPr>
        <w:t>、</w:t>
      </w:r>
      <w:r w:rsidRPr="001702B3">
        <w:rPr>
          <w:rStyle w:val="24"/>
          <w:rFonts w:hint="eastAsia"/>
          <w:b w:val="0"/>
          <w:bCs w:val="0"/>
          <w:smallCaps w:val="0"/>
          <w:color w:val="auto"/>
        </w:rPr>
        <w:t>10</w:t>
      </w:r>
      <w:r w:rsidRPr="001702B3">
        <w:rPr>
          <w:rStyle w:val="24"/>
          <w:rFonts w:hint="eastAsia"/>
          <w:b w:val="0"/>
          <w:bCs w:val="0"/>
          <w:smallCaps w:val="0"/>
          <w:color w:val="auto"/>
        </w:rPr>
        <w:t>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モーダルグループが指定されていない場合、デフォルトで</w:t>
      </w:r>
      <w:r w:rsidRPr="001702B3">
        <w:rPr>
          <w:rStyle w:val="24"/>
          <w:rFonts w:hint="eastAsia"/>
          <w:b w:val="0"/>
          <w:bCs w:val="0"/>
          <w:smallCaps w:val="0"/>
          <w:color w:val="auto"/>
        </w:rPr>
        <w:t>10</w:t>
      </w:r>
      <w:r w:rsidRPr="001702B3">
        <w:rPr>
          <w:rStyle w:val="24"/>
          <w:rFonts w:hint="eastAsia"/>
          <w:b w:val="0"/>
          <w:bCs w:val="0"/>
          <w:smallCaps w:val="0"/>
          <w:color w:val="auto"/>
        </w:rPr>
        <w:t>になります（ブロック内の他のすべての単語の後に実行します）。</w:t>
      </w:r>
    </w:p>
    <w:p w14:paraId="205CD603" w14:textId="6F7B7ABA" w:rsidR="007560A9" w:rsidRPr="001702B3" w:rsidRDefault="007560A9" w:rsidP="007560A9">
      <w:pPr>
        <w:ind w:leftChars="745" w:left="1564"/>
        <w:rPr>
          <w:rStyle w:val="24"/>
          <w:b w:val="0"/>
          <w:bCs w:val="0"/>
          <w:smallCaps w:val="0"/>
          <w:color w:val="auto"/>
        </w:rPr>
      </w:pPr>
      <w:r w:rsidRPr="001702B3">
        <w:rPr>
          <w:rStyle w:val="24"/>
          <w:b w:val="0"/>
          <w:bCs w:val="0"/>
          <w:smallCaps w:val="0"/>
          <w:color w:val="auto"/>
        </w:rPr>
        <w:t>T,S,F</w:t>
      </w:r>
    </w:p>
    <w:p w14:paraId="6F2021F6" w14:textId="3EFFA98E" w:rsidR="007560A9" w:rsidRPr="001702B3" w:rsidRDefault="007560A9" w:rsidP="007560A9">
      <w:pPr>
        <w:ind w:leftChars="945" w:left="1984"/>
        <w:rPr>
          <w:rStyle w:val="24"/>
          <w:b w:val="0"/>
          <w:bCs w:val="0"/>
          <w:smallCaps w:val="0"/>
          <w:color w:val="auto"/>
        </w:rPr>
      </w:pPr>
      <w:r w:rsidRPr="001702B3">
        <w:rPr>
          <w:rStyle w:val="24"/>
          <w:rFonts w:hint="eastAsia"/>
          <w:b w:val="0"/>
          <w:bCs w:val="0"/>
          <w:smallCaps w:val="0"/>
          <w:color w:val="auto"/>
        </w:rPr>
        <w:t>これらの場合、モーダルグループは固定され、</w:t>
      </w:r>
      <w:proofErr w:type="spellStart"/>
      <w:r w:rsidRPr="001702B3">
        <w:rPr>
          <w:rStyle w:val="24"/>
          <w:rFonts w:hint="eastAsia"/>
          <w:b w:val="0"/>
          <w:bCs w:val="0"/>
          <w:smallCaps w:val="0"/>
          <w:color w:val="auto"/>
        </w:rPr>
        <w:t>modalgroup</w:t>
      </w:r>
      <w:proofErr w:type="spellEnd"/>
      <w:r w:rsidRPr="001702B3">
        <w:rPr>
          <w:rStyle w:val="24"/>
          <w:rFonts w:hint="eastAsia"/>
          <w:b w:val="0"/>
          <w:bCs w:val="0"/>
          <w:smallCaps w:val="0"/>
          <w:color w:val="auto"/>
        </w:rPr>
        <w:t>=</w:t>
      </w:r>
      <w:r w:rsidRPr="001702B3">
        <w:rPr>
          <w:rStyle w:val="24"/>
          <w:rFonts w:hint="eastAsia"/>
          <w:b w:val="0"/>
          <w:bCs w:val="0"/>
          <w:smallCaps w:val="0"/>
          <w:color w:val="auto"/>
        </w:rPr>
        <w:t>オプションはすべて無視されます。</w:t>
      </w:r>
    </w:p>
    <w:p w14:paraId="003E570A" w14:textId="641F3F77" w:rsidR="007560A9" w:rsidRPr="001702B3" w:rsidRDefault="007560A9" w:rsidP="008A7E0F">
      <w:pPr>
        <w:ind w:left="1145"/>
        <w:rPr>
          <w:rStyle w:val="24"/>
          <w:b w:val="0"/>
          <w:bCs w:val="0"/>
          <w:smallCaps w:val="0"/>
          <w:color w:val="auto"/>
        </w:rPr>
      </w:pPr>
      <w:proofErr w:type="spellStart"/>
      <w:r w:rsidRPr="001702B3">
        <w:rPr>
          <w:rStyle w:val="24"/>
          <w:b w:val="0"/>
          <w:bCs w:val="0"/>
          <w:smallCaps w:val="0"/>
          <w:color w:val="auto"/>
        </w:rPr>
        <w:t>argspec</w:t>
      </w:r>
      <w:proofErr w:type="spellEnd"/>
      <w:r w:rsidRPr="001702B3">
        <w:rPr>
          <w:rStyle w:val="24"/>
          <w:b w:val="0"/>
          <w:bCs w:val="0"/>
          <w:smallCaps w:val="0"/>
          <w:color w:val="auto"/>
        </w:rPr>
        <w:t>=&lt;</w:t>
      </w:r>
      <w:proofErr w:type="spellStart"/>
      <w:r w:rsidRPr="001702B3">
        <w:rPr>
          <w:rStyle w:val="24"/>
          <w:b w:val="0"/>
          <w:bCs w:val="0"/>
          <w:smallCaps w:val="0"/>
          <w:color w:val="auto"/>
        </w:rPr>
        <w:t>argspec</w:t>
      </w:r>
      <w:proofErr w:type="spellEnd"/>
      <w:r w:rsidRPr="001702B3">
        <w:rPr>
          <w:rStyle w:val="24"/>
          <w:b w:val="0"/>
          <w:bCs w:val="0"/>
          <w:smallCaps w:val="0"/>
          <w:color w:val="auto"/>
        </w:rPr>
        <w:t>&gt;</w:t>
      </w:r>
    </w:p>
    <w:p w14:paraId="1DD2A70D" w14:textId="45B5DEBA" w:rsidR="007560A9" w:rsidRPr="001702B3" w:rsidRDefault="007560A9" w:rsidP="007560A9">
      <w:pPr>
        <w:ind w:leftChars="945" w:left="1984"/>
        <w:rPr>
          <w:rStyle w:val="24"/>
          <w:b w:val="0"/>
          <w:bCs w:val="0"/>
          <w:smallCaps w:val="0"/>
          <w:color w:val="auto"/>
        </w:rPr>
      </w:pP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パラメーターオプションの説明を参照してください。</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w:t>
      </w:r>
    </w:p>
    <w:p w14:paraId="5C4FB391" w14:textId="292A52BF" w:rsidR="007560A9" w:rsidRPr="001702B3" w:rsidRDefault="00A6743B" w:rsidP="008A7E0F">
      <w:pPr>
        <w:ind w:left="1145"/>
        <w:rPr>
          <w:rStyle w:val="24"/>
          <w:b w:val="0"/>
          <w:bCs w:val="0"/>
          <w:smallCaps w:val="0"/>
          <w:color w:val="auto"/>
        </w:rPr>
      </w:pPr>
      <w:proofErr w:type="spellStart"/>
      <w:r w:rsidRPr="001702B3">
        <w:rPr>
          <w:rStyle w:val="24"/>
          <w:b w:val="0"/>
          <w:bCs w:val="0"/>
          <w:smallCaps w:val="0"/>
          <w:color w:val="auto"/>
        </w:rPr>
        <w:t>ngc</w:t>
      </w:r>
      <w:proofErr w:type="spellEnd"/>
      <w:r w:rsidRPr="001702B3">
        <w:rPr>
          <w:rStyle w:val="24"/>
          <w:b w:val="0"/>
          <w:bCs w:val="0"/>
          <w:smallCaps w:val="0"/>
          <w:color w:val="auto"/>
        </w:rPr>
        <w:t>=&lt;</w:t>
      </w:r>
      <w:proofErr w:type="spellStart"/>
      <w:r w:rsidRPr="001702B3">
        <w:rPr>
          <w:rStyle w:val="24"/>
          <w:b w:val="0"/>
          <w:bCs w:val="0"/>
          <w:smallCaps w:val="0"/>
          <w:color w:val="auto"/>
        </w:rPr>
        <w:t>ngc_basename</w:t>
      </w:r>
      <w:proofErr w:type="spellEnd"/>
      <w:r w:rsidRPr="001702B3">
        <w:rPr>
          <w:rStyle w:val="24"/>
          <w:b w:val="0"/>
          <w:bCs w:val="0"/>
          <w:smallCaps w:val="0"/>
          <w:color w:val="auto"/>
        </w:rPr>
        <w:t>&gt;</w:t>
      </w:r>
    </w:p>
    <w:p w14:paraId="57B52434" w14:textId="65803C6F" w:rsidR="00A6743B" w:rsidRPr="001702B3" w:rsidRDefault="00A6743B" w:rsidP="00A6743B">
      <w:pPr>
        <w:ind w:leftChars="945" w:left="1984"/>
        <w:rPr>
          <w:rStyle w:val="24"/>
          <w:b w:val="0"/>
          <w:bCs w:val="0"/>
          <w:smallCaps w:val="0"/>
          <w:color w:val="auto"/>
        </w:rPr>
      </w:pPr>
      <w:r w:rsidRPr="001702B3">
        <w:rPr>
          <w:rStyle w:val="24"/>
          <w:rFonts w:hint="eastAsia"/>
          <w:b w:val="0"/>
          <w:bCs w:val="0"/>
          <w:smallCaps w:val="0"/>
          <w:color w:val="auto"/>
        </w:rPr>
        <w:t>O</w:t>
      </w:r>
      <w:r w:rsidRPr="001702B3">
        <w:rPr>
          <w:rStyle w:val="24"/>
          <w:rFonts w:hint="eastAsia"/>
          <w:b w:val="0"/>
          <w:bCs w:val="0"/>
          <w:smallCaps w:val="0"/>
          <w:color w:val="auto"/>
        </w:rPr>
        <w:t>ワードサブルーチンファイル名のベース名。</w:t>
      </w:r>
      <w:r w:rsidRPr="001702B3">
        <w:rPr>
          <w:rStyle w:val="24"/>
          <w:rFonts w:hint="eastAsia"/>
          <w:b w:val="0"/>
          <w:bCs w:val="0"/>
          <w:smallCaps w:val="0"/>
          <w:color w:val="auto"/>
        </w:rPr>
        <w:t xml:space="preserve"> .</w:t>
      </w:r>
      <w:proofErr w:type="spellStart"/>
      <w:r w:rsidRPr="001702B3">
        <w:rPr>
          <w:rStyle w:val="24"/>
          <w:rFonts w:hint="eastAsia"/>
          <w:b w:val="0"/>
          <w:bCs w:val="0"/>
          <w:smallCaps w:val="0"/>
          <w:color w:val="auto"/>
        </w:rPr>
        <w:t>ngc</w:t>
      </w:r>
      <w:proofErr w:type="spellEnd"/>
      <w:r w:rsidRPr="001702B3">
        <w:rPr>
          <w:rStyle w:val="24"/>
          <w:rFonts w:hint="eastAsia"/>
          <w:b w:val="0"/>
          <w:bCs w:val="0"/>
          <w:smallCaps w:val="0"/>
          <w:color w:val="auto"/>
        </w:rPr>
        <w:t>拡張子を指定しないでください。</w:t>
      </w:r>
      <w:r w:rsidRPr="001702B3">
        <w:rPr>
          <w:rStyle w:val="24"/>
          <w:rFonts w:hint="eastAsia"/>
          <w:b w:val="0"/>
          <w:bCs w:val="0"/>
          <w:smallCaps w:val="0"/>
          <w:color w:val="auto"/>
        </w:rPr>
        <w:t xml:space="preserve"> [DISPLAY] PROGRAM_PREFIX</w:t>
      </w:r>
      <w:r w:rsidRPr="001702B3">
        <w:rPr>
          <w:rStyle w:val="24"/>
          <w:rFonts w:hint="eastAsia"/>
          <w:b w:val="0"/>
          <w:bCs w:val="0"/>
          <w:smallCaps w:val="0"/>
          <w:color w:val="auto"/>
        </w:rPr>
        <w:t>で指定されたディレクトリで指定されたディレクトリで検索され、次に</w:t>
      </w:r>
      <w:r w:rsidRPr="001702B3">
        <w:rPr>
          <w:rStyle w:val="24"/>
          <w:rFonts w:hint="eastAsia"/>
          <w:b w:val="0"/>
          <w:bCs w:val="0"/>
          <w:smallCaps w:val="0"/>
          <w:color w:val="auto"/>
        </w:rPr>
        <w:lastRenderedPageBreak/>
        <w:t>[RS274NGC]SUBROUTINE_PATH</w:t>
      </w:r>
      <w:r w:rsidRPr="001702B3">
        <w:rPr>
          <w:rStyle w:val="24"/>
          <w:rFonts w:hint="eastAsia"/>
          <w:b w:val="0"/>
          <w:bCs w:val="0"/>
          <w:smallCaps w:val="0"/>
          <w:color w:val="auto"/>
        </w:rPr>
        <w:t>で検索されました。</w:t>
      </w:r>
      <w:r w:rsidRPr="001702B3">
        <w:rPr>
          <w:rStyle w:val="24"/>
          <w:rFonts w:hint="eastAsia"/>
          <w:b w:val="0"/>
          <w:bCs w:val="0"/>
          <w:smallCaps w:val="0"/>
          <w:color w:val="auto"/>
        </w:rPr>
        <w:t xml:space="preserve"> python=</w:t>
      </w:r>
      <w:r w:rsidRPr="001702B3">
        <w:rPr>
          <w:rStyle w:val="24"/>
          <w:rFonts w:hint="eastAsia"/>
          <w:b w:val="0"/>
          <w:bCs w:val="0"/>
          <w:smallCaps w:val="0"/>
          <w:color w:val="auto"/>
        </w:rPr>
        <w:t>と相互に排他的です。</w:t>
      </w:r>
      <w:r w:rsidRPr="001702B3">
        <w:rPr>
          <w:rStyle w:val="24"/>
          <w:rFonts w:hint="eastAsia"/>
          <w:b w:val="0"/>
          <w:bCs w:val="0"/>
          <w:smallCaps w:val="0"/>
          <w:color w:val="auto"/>
        </w:rPr>
        <w:t xml:space="preserve"> </w:t>
      </w:r>
      <w:proofErr w:type="spellStart"/>
      <w:r w:rsidRPr="001702B3">
        <w:rPr>
          <w:rStyle w:val="24"/>
          <w:rFonts w:hint="eastAsia"/>
          <w:b w:val="0"/>
          <w:bCs w:val="0"/>
          <w:smallCaps w:val="0"/>
          <w:color w:val="auto"/>
        </w:rPr>
        <w:t>ngc</w:t>
      </w:r>
      <w:proofErr w:type="spellEnd"/>
      <w:r w:rsidRPr="001702B3">
        <w:rPr>
          <w:rStyle w:val="24"/>
          <w:rFonts w:hint="eastAsia"/>
          <w:b w:val="0"/>
          <w:bCs w:val="0"/>
          <w:smallCaps w:val="0"/>
          <w:color w:val="auto"/>
        </w:rPr>
        <w:t>=</w:t>
      </w:r>
      <w:r w:rsidRPr="001702B3">
        <w:rPr>
          <w:rStyle w:val="24"/>
          <w:rFonts w:hint="eastAsia"/>
          <w:b w:val="0"/>
          <w:bCs w:val="0"/>
          <w:smallCaps w:val="0"/>
          <w:color w:val="auto"/>
        </w:rPr>
        <w:t>と</w:t>
      </w:r>
      <w:r w:rsidRPr="001702B3">
        <w:rPr>
          <w:rStyle w:val="24"/>
          <w:rFonts w:hint="eastAsia"/>
          <w:b w:val="0"/>
          <w:bCs w:val="0"/>
          <w:smallCaps w:val="0"/>
          <w:color w:val="auto"/>
        </w:rPr>
        <w:t>python=</w:t>
      </w:r>
      <w:r w:rsidRPr="001702B3">
        <w:rPr>
          <w:rStyle w:val="24"/>
          <w:rFonts w:hint="eastAsia"/>
          <w:b w:val="0"/>
          <w:bCs w:val="0"/>
          <w:smallCaps w:val="0"/>
          <w:color w:val="auto"/>
        </w:rPr>
        <w:t>の両方を省略するとエラーになります。</w:t>
      </w:r>
    </w:p>
    <w:p w14:paraId="039B5641" w14:textId="447F9620" w:rsidR="00A6743B" w:rsidRPr="001702B3" w:rsidRDefault="00A6743B" w:rsidP="008A7E0F">
      <w:pPr>
        <w:ind w:left="1145"/>
        <w:rPr>
          <w:rStyle w:val="24"/>
          <w:b w:val="0"/>
          <w:bCs w:val="0"/>
          <w:smallCaps w:val="0"/>
          <w:color w:val="auto"/>
        </w:rPr>
      </w:pPr>
      <w:r w:rsidRPr="001702B3">
        <w:rPr>
          <w:rStyle w:val="24"/>
          <w:b w:val="0"/>
          <w:bCs w:val="0"/>
          <w:smallCaps w:val="0"/>
          <w:color w:val="auto"/>
        </w:rPr>
        <w:t>python=&lt;Python function name&gt;</w:t>
      </w:r>
    </w:p>
    <w:p w14:paraId="6DAF2C01" w14:textId="1E65C479" w:rsidR="00A6743B" w:rsidRPr="001702B3" w:rsidRDefault="00A6743B" w:rsidP="00A6743B">
      <w:pPr>
        <w:ind w:leftChars="945" w:left="1984"/>
        <w:rPr>
          <w:rStyle w:val="24"/>
          <w:b w:val="0"/>
          <w:bCs w:val="0"/>
          <w:smallCaps w:val="0"/>
          <w:color w:val="auto"/>
        </w:rPr>
      </w:pPr>
      <w:proofErr w:type="spellStart"/>
      <w:r w:rsidRPr="001702B3">
        <w:rPr>
          <w:rStyle w:val="24"/>
          <w:rFonts w:hint="eastAsia"/>
          <w:b w:val="0"/>
          <w:bCs w:val="0"/>
          <w:smallCaps w:val="0"/>
          <w:color w:val="auto"/>
        </w:rPr>
        <w:t>ngc</w:t>
      </w:r>
      <w:proofErr w:type="spellEnd"/>
      <w:r w:rsidRPr="001702B3">
        <w:rPr>
          <w:rStyle w:val="24"/>
          <w:rFonts w:hint="eastAsia"/>
          <w:b w:val="0"/>
          <w:bCs w:val="0"/>
          <w:smallCaps w:val="0"/>
          <w:color w:val="auto"/>
        </w:rPr>
        <w:t xml:space="preserve"> O-word</w:t>
      </w:r>
      <w:r w:rsidRPr="001702B3">
        <w:rPr>
          <w:rStyle w:val="24"/>
          <w:rFonts w:hint="eastAsia"/>
          <w:b w:val="0"/>
          <w:bCs w:val="0"/>
          <w:smallCaps w:val="0"/>
          <w:color w:val="auto"/>
        </w:rPr>
        <w:t>プロシージャを呼び出す代わりに、</w:t>
      </w:r>
      <w:r w:rsidRPr="001702B3">
        <w:rPr>
          <w:rStyle w:val="24"/>
          <w:rFonts w:hint="eastAsia"/>
          <w:b w:val="0"/>
          <w:bCs w:val="0"/>
          <w:smallCaps w:val="0"/>
          <w:color w:val="auto"/>
        </w:rPr>
        <w:t>Python</w:t>
      </w:r>
      <w:r w:rsidRPr="001702B3">
        <w:rPr>
          <w:rStyle w:val="24"/>
          <w:rFonts w:hint="eastAsia"/>
          <w:b w:val="0"/>
          <w:bCs w:val="0"/>
          <w:smallCaps w:val="0"/>
          <w:color w:val="auto"/>
        </w:rPr>
        <w:t>関数を呼び出します。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この関数は、</w:t>
      </w:r>
      <w:proofErr w:type="spellStart"/>
      <w:r w:rsidRPr="001702B3">
        <w:rPr>
          <w:rStyle w:val="24"/>
          <w:rFonts w:hint="eastAsia"/>
          <w:b w:val="0"/>
          <w:bCs w:val="0"/>
          <w:smallCaps w:val="0"/>
          <w:color w:val="auto"/>
        </w:rPr>
        <w:t>module_basename.oword</w:t>
      </w:r>
      <w:proofErr w:type="spellEnd"/>
      <w:r w:rsidRPr="001702B3">
        <w:rPr>
          <w:rStyle w:val="24"/>
          <w:rFonts w:hint="eastAsia"/>
          <w:b w:val="0"/>
          <w:bCs w:val="0"/>
          <w:smallCaps w:val="0"/>
          <w:color w:val="auto"/>
        </w:rPr>
        <w:t>モジュールで定義されている必要があります。</w:t>
      </w:r>
      <w:r w:rsidRPr="001702B3">
        <w:rPr>
          <w:rStyle w:val="24"/>
          <w:rFonts w:hint="eastAsia"/>
          <w:b w:val="0"/>
          <w:bCs w:val="0"/>
          <w:smallCaps w:val="0"/>
          <w:color w:val="auto"/>
        </w:rPr>
        <w:t xml:space="preserve"> </w:t>
      </w:r>
      <w:proofErr w:type="spellStart"/>
      <w:r w:rsidRPr="001702B3">
        <w:rPr>
          <w:rStyle w:val="24"/>
          <w:rFonts w:hint="eastAsia"/>
          <w:b w:val="0"/>
          <w:bCs w:val="0"/>
          <w:smallCaps w:val="0"/>
          <w:color w:val="auto"/>
        </w:rPr>
        <w:t>ngc</w:t>
      </w:r>
      <w:proofErr w:type="spellEnd"/>
      <w:r w:rsidRPr="001702B3">
        <w:rPr>
          <w:rStyle w:val="24"/>
          <w:rFonts w:hint="eastAsia"/>
          <w:b w:val="0"/>
          <w:bCs w:val="0"/>
          <w:smallCaps w:val="0"/>
          <w:color w:val="auto"/>
        </w:rPr>
        <w:t>=</w:t>
      </w:r>
      <w:r w:rsidRPr="001702B3">
        <w:rPr>
          <w:rStyle w:val="24"/>
          <w:rFonts w:hint="eastAsia"/>
          <w:b w:val="0"/>
          <w:bCs w:val="0"/>
          <w:smallCaps w:val="0"/>
          <w:color w:val="auto"/>
        </w:rPr>
        <w:t>と相互に排他的です。</w:t>
      </w:r>
    </w:p>
    <w:p w14:paraId="412F211C" w14:textId="407083EC" w:rsidR="00A6743B" w:rsidRPr="001702B3" w:rsidRDefault="00A6743B" w:rsidP="008A7E0F">
      <w:pPr>
        <w:ind w:left="1145"/>
        <w:rPr>
          <w:rStyle w:val="24"/>
          <w:b w:val="0"/>
          <w:bCs w:val="0"/>
          <w:smallCaps w:val="0"/>
          <w:color w:val="auto"/>
        </w:rPr>
      </w:pPr>
      <w:r w:rsidRPr="001702B3">
        <w:rPr>
          <w:rStyle w:val="24"/>
          <w:b w:val="0"/>
          <w:bCs w:val="0"/>
          <w:smallCaps w:val="0"/>
          <w:color w:val="auto"/>
        </w:rPr>
        <w:t>prolog=&lt;Python function name&gt;</w:t>
      </w:r>
    </w:p>
    <w:p w14:paraId="3781CB34" w14:textId="65053E1A" w:rsidR="00A6743B" w:rsidRPr="001702B3" w:rsidRDefault="00A6743B" w:rsidP="00A6743B">
      <w:pPr>
        <w:ind w:leftChars="945" w:left="1984"/>
        <w:rPr>
          <w:rStyle w:val="24"/>
          <w:b w:val="0"/>
          <w:bCs w:val="0"/>
          <w:smallCaps w:val="0"/>
          <w:color w:val="auto"/>
        </w:rPr>
      </w:pPr>
      <w:proofErr w:type="spellStart"/>
      <w:r w:rsidRPr="001702B3">
        <w:rPr>
          <w:rStyle w:val="24"/>
          <w:rFonts w:hint="eastAsia"/>
          <w:b w:val="0"/>
          <w:bCs w:val="0"/>
          <w:smallCaps w:val="0"/>
          <w:color w:val="auto"/>
        </w:rPr>
        <w:t>ngc</w:t>
      </w:r>
      <w:proofErr w:type="spellEnd"/>
      <w:r w:rsidRPr="001702B3">
        <w:rPr>
          <w:rStyle w:val="24"/>
          <w:rFonts w:hint="eastAsia"/>
          <w:b w:val="0"/>
          <w:bCs w:val="0"/>
          <w:smallCaps w:val="0"/>
          <w:color w:val="auto"/>
        </w:rPr>
        <w:t>プロシージャを実行する前に、この</w:t>
      </w:r>
      <w:r w:rsidRPr="001702B3">
        <w:rPr>
          <w:rStyle w:val="24"/>
          <w:rFonts w:hint="eastAsia"/>
          <w:b w:val="0"/>
          <w:bCs w:val="0"/>
          <w:smallCaps w:val="0"/>
          <w:color w:val="auto"/>
        </w:rPr>
        <w:t>Python</w:t>
      </w:r>
      <w:r w:rsidRPr="001702B3">
        <w:rPr>
          <w:rStyle w:val="24"/>
          <w:rFonts w:hint="eastAsia"/>
          <w:b w:val="0"/>
          <w:bCs w:val="0"/>
          <w:smallCaps w:val="0"/>
          <w:color w:val="auto"/>
        </w:rPr>
        <w:t>関数を呼び出します。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この関数は、</w:t>
      </w:r>
      <w:proofErr w:type="spellStart"/>
      <w:r w:rsidRPr="001702B3">
        <w:rPr>
          <w:rStyle w:val="24"/>
          <w:rFonts w:hint="eastAsia"/>
          <w:b w:val="0"/>
          <w:bCs w:val="0"/>
          <w:smallCaps w:val="0"/>
          <w:color w:val="auto"/>
        </w:rPr>
        <w:t>module_basename.remap</w:t>
      </w:r>
      <w:proofErr w:type="spellEnd"/>
      <w:r w:rsidRPr="001702B3">
        <w:rPr>
          <w:rStyle w:val="24"/>
          <w:rFonts w:hint="eastAsia"/>
          <w:b w:val="0"/>
          <w:bCs w:val="0"/>
          <w:smallCaps w:val="0"/>
          <w:color w:val="auto"/>
        </w:rPr>
        <w:t>モジュールで定義されている必要があります。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w:t>
      </w:r>
    </w:p>
    <w:p w14:paraId="152C644F" w14:textId="32C051F9" w:rsidR="00A6743B" w:rsidRPr="001702B3" w:rsidRDefault="00A6743B" w:rsidP="008A7E0F">
      <w:pPr>
        <w:ind w:left="1145"/>
        <w:rPr>
          <w:rStyle w:val="24"/>
          <w:b w:val="0"/>
          <w:bCs w:val="0"/>
          <w:smallCaps w:val="0"/>
          <w:color w:val="auto"/>
        </w:rPr>
      </w:pPr>
      <w:r w:rsidRPr="001702B3">
        <w:rPr>
          <w:rStyle w:val="24"/>
          <w:b w:val="0"/>
          <w:bCs w:val="0"/>
          <w:smallCaps w:val="0"/>
          <w:color w:val="auto"/>
        </w:rPr>
        <w:t>epilog=&lt;Python function name&gt;</w:t>
      </w:r>
    </w:p>
    <w:p w14:paraId="7412FB4B" w14:textId="78CD098E" w:rsidR="00A6743B" w:rsidRPr="001702B3" w:rsidRDefault="00A6743B" w:rsidP="00A6743B">
      <w:pPr>
        <w:ind w:leftChars="945" w:left="1984"/>
        <w:rPr>
          <w:rStyle w:val="24"/>
          <w:b w:val="0"/>
          <w:bCs w:val="0"/>
          <w:smallCaps w:val="0"/>
          <w:color w:val="auto"/>
        </w:rPr>
      </w:pPr>
      <w:proofErr w:type="spellStart"/>
      <w:r w:rsidRPr="001702B3">
        <w:rPr>
          <w:rStyle w:val="24"/>
          <w:rFonts w:hint="eastAsia"/>
          <w:b w:val="0"/>
          <w:bCs w:val="0"/>
          <w:smallCaps w:val="0"/>
          <w:color w:val="auto"/>
        </w:rPr>
        <w:t>ngc</w:t>
      </w:r>
      <w:proofErr w:type="spellEnd"/>
      <w:r w:rsidRPr="001702B3">
        <w:rPr>
          <w:rStyle w:val="24"/>
          <w:rFonts w:hint="eastAsia"/>
          <w:b w:val="0"/>
          <w:bCs w:val="0"/>
          <w:smallCaps w:val="0"/>
          <w:color w:val="auto"/>
        </w:rPr>
        <w:t>プロシージャを実行した後、この</w:t>
      </w:r>
      <w:r w:rsidRPr="001702B3">
        <w:rPr>
          <w:rStyle w:val="24"/>
          <w:rFonts w:hint="eastAsia"/>
          <w:b w:val="0"/>
          <w:bCs w:val="0"/>
          <w:smallCaps w:val="0"/>
          <w:color w:val="auto"/>
        </w:rPr>
        <w:t>Python</w:t>
      </w:r>
      <w:r w:rsidRPr="001702B3">
        <w:rPr>
          <w:rStyle w:val="24"/>
          <w:rFonts w:hint="eastAsia"/>
          <w:b w:val="0"/>
          <w:bCs w:val="0"/>
          <w:smallCaps w:val="0"/>
          <w:color w:val="auto"/>
        </w:rPr>
        <w:t>関数を呼び出します。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この関数は、</w:t>
      </w:r>
      <w:proofErr w:type="spellStart"/>
      <w:r w:rsidRPr="001702B3">
        <w:rPr>
          <w:rStyle w:val="24"/>
          <w:rFonts w:hint="eastAsia"/>
          <w:b w:val="0"/>
          <w:bCs w:val="0"/>
          <w:smallCaps w:val="0"/>
          <w:color w:val="auto"/>
        </w:rPr>
        <w:t>module_basename.remap</w:t>
      </w:r>
      <w:proofErr w:type="spellEnd"/>
      <w:r w:rsidRPr="001702B3">
        <w:rPr>
          <w:rStyle w:val="24"/>
          <w:rFonts w:hint="eastAsia"/>
          <w:b w:val="0"/>
          <w:bCs w:val="0"/>
          <w:smallCaps w:val="0"/>
          <w:color w:val="auto"/>
        </w:rPr>
        <w:t>モジュールで定義されている必要があります。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w:t>
      </w:r>
    </w:p>
    <w:p w14:paraId="222DC45E" w14:textId="2D174D90" w:rsidR="003E208A" w:rsidRPr="001702B3" w:rsidRDefault="00E074BB" w:rsidP="00E074BB">
      <w:pPr>
        <w:ind w:left="1145" w:firstLineChars="100" w:firstLine="210"/>
        <w:rPr>
          <w:rStyle w:val="24"/>
          <w:b w:val="0"/>
          <w:bCs w:val="0"/>
          <w:smallCaps w:val="0"/>
          <w:color w:val="auto"/>
        </w:rPr>
      </w:pPr>
      <w:r w:rsidRPr="001702B3">
        <w:rPr>
          <w:rStyle w:val="24"/>
          <w:rFonts w:hint="eastAsia"/>
          <w:b w:val="0"/>
          <w:bCs w:val="0"/>
          <w:smallCaps w:val="0"/>
          <w:color w:val="auto"/>
        </w:rPr>
        <w:t>python</w:t>
      </w:r>
      <w:r w:rsidRPr="001702B3">
        <w:rPr>
          <w:rStyle w:val="24"/>
          <w:rFonts w:hint="eastAsia"/>
          <w:b w:val="0"/>
          <w:bCs w:val="0"/>
          <w:smallCaps w:val="0"/>
          <w:color w:val="auto"/>
        </w:rPr>
        <w:t>、</w:t>
      </w:r>
      <w:r w:rsidRPr="001702B3">
        <w:rPr>
          <w:rStyle w:val="24"/>
          <w:rFonts w:hint="eastAsia"/>
          <w:b w:val="0"/>
          <w:bCs w:val="0"/>
          <w:smallCaps w:val="0"/>
          <w:color w:val="auto"/>
        </w:rPr>
        <w:t>prolog</w:t>
      </w:r>
      <w:r w:rsidRPr="001702B3">
        <w:rPr>
          <w:rStyle w:val="24"/>
          <w:rFonts w:hint="eastAsia"/>
          <w:b w:val="0"/>
          <w:bCs w:val="0"/>
          <w:smallCaps w:val="0"/>
          <w:color w:val="auto"/>
        </w:rPr>
        <w:t>、</w:t>
      </w:r>
      <w:r w:rsidRPr="001702B3">
        <w:rPr>
          <w:rStyle w:val="24"/>
          <w:rFonts w:hint="eastAsia"/>
          <w:b w:val="0"/>
          <w:bCs w:val="0"/>
          <w:smallCaps w:val="0"/>
          <w:color w:val="auto"/>
        </w:rPr>
        <w:t>epilog</w:t>
      </w:r>
      <w:r w:rsidRPr="001702B3">
        <w:rPr>
          <w:rStyle w:val="24"/>
          <w:rFonts w:hint="eastAsia"/>
          <w:b w:val="0"/>
          <w:bCs w:val="0"/>
          <w:smallCaps w:val="0"/>
          <w:color w:val="auto"/>
        </w:rPr>
        <w:t>オプションでは、</w:t>
      </w:r>
      <w:r w:rsidRPr="001702B3">
        <w:rPr>
          <w:rStyle w:val="24"/>
          <w:rFonts w:hint="eastAsia"/>
          <w:b w:val="0"/>
          <w:bCs w:val="0"/>
          <w:smallCaps w:val="0"/>
          <w:color w:val="auto"/>
        </w:rPr>
        <w:t>Python Interpreter</w:t>
      </w:r>
      <w:r w:rsidRPr="001702B3">
        <w:rPr>
          <w:rStyle w:val="24"/>
          <w:rFonts w:hint="eastAsia"/>
          <w:b w:val="0"/>
          <w:bCs w:val="0"/>
          <w:smallCaps w:val="0"/>
          <w:color w:val="auto"/>
        </w:rPr>
        <w:t>プラグインを構成し、適切な</w:t>
      </w:r>
      <w:r w:rsidRPr="001702B3">
        <w:rPr>
          <w:rStyle w:val="24"/>
          <w:rFonts w:hint="eastAsia"/>
          <w:b w:val="0"/>
          <w:bCs w:val="0"/>
          <w:smallCaps w:val="0"/>
          <w:color w:val="auto"/>
        </w:rPr>
        <w:t>Python</w:t>
      </w:r>
      <w:r w:rsidRPr="001702B3">
        <w:rPr>
          <w:rStyle w:val="24"/>
          <w:rFonts w:hint="eastAsia"/>
          <w:b w:val="0"/>
          <w:bCs w:val="0"/>
          <w:smallCaps w:val="0"/>
          <w:color w:val="auto"/>
        </w:rPr>
        <w:t>関数を定義して、これらのオプションで参照できるようにする必要があります。</w:t>
      </w:r>
    </w:p>
    <w:p w14:paraId="41E644AB" w14:textId="0C5BF076" w:rsidR="00561E04" w:rsidRPr="001702B3" w:rsidRDefault="00E074BB" w:rsidP="00E074BB">
      <w:pPr>
        <w:ind w:left="1145" w:firstLineChars="100" w:firstLine="210"/>
        <w:rPr>
          <w:rStyle w:val="24"/>
          <w:b w:val="0"/>
          <w:bCs w:val="0"/>
          <w:smallCaps w:val="0"/>
          <w:color w:val="auto"/>
        </w:rPr>
      </w:pPr>
      <w:r w:rsidRPr="001702B3">
        <w:rPr>
          <w:rStyle w:val="24"/>
          <w:rFonts w:hint="eastAsia"/>
          <w:b w:val="0"/>
          <w:bCs w:val="0"/>
          <w:smallCaps w:val="0"/>
          <w:color w:val="auto"/>
        </w:rPr>
        <w:t>新しいコードを定義するための構文と、既存のコードを再定義するための構文は同じです。</w:t>
      </w:r>
    </w:p>
    <w:p w14:paraId="3E249A79" w14:textId="1D46ED9C" w:rsidR="00E074BB" w:rsidRPr="001702B3" w:rsidRDefault="00E074BB" w:rsidP="008A7E0F">
      <w:pPr>
        <w:ind w:left="1145"/>
        <w:rPr>
          <w:rStyle w:val="24"/>
          <w:b w:val="0"/>
          <w:bCs w:val="0"/>
          <w:smallCaps w:val="0"/>
          <w:color w:val="auto"/>
        </w:rPr>
      </w:pPr>
    </w:p>
    <w:p w14:paraId="45164D24" w14:textId="33AB4657" w:rsidR="00E074BB" w:rsidRPr="001702B3" w:rsidRDefault="00E074BB" w:rsidP="00E074BB">
      <w:pPr>
        <w:pStyle w:val="4"/>
        <w:rPr>
          <w:rStyle w:val="24"/>
          <w:b/>
          <w:bCs w:val="0"/>
          <w:smallCaps w:val="0"/>
          <w:color w:val="auto"/>
        </w:rPr>
      </w:pPr>
      <w:r w:rsidRPr="001702B3">
        <w:rPr>
          <w:rStyle w:val="24"/>
          <w:rFonts w:hint="eastAsia"/>
          <w:b/>
          <w:bCs w:val="0"/>
          <w:smallCaps w:val="0"/>
          <w:color w:val="auto"/>
        </w:rPr>
        <w:t>便利な</w:t>
      </w:r>
      <w:r w:rsidRPr="001702B3">
        <w:rPr>
          <w:rStyle w:val="24"/>
          <w:rFonts w:hint="eastAsia"/>
          <w:b/>
          <w:bCs w:val="0"/>
          <w:smallCaps w:val="0"/>
          <w:color w:val="auto"/>
        </w:rPr>
        <w:t>REMAP</w:t>
      </w:r>
      <w:r w:rsidRPr="001702B3">
        <w:rPr>
          <w:rStyle w:val="24"/>
          <w:rFonts w:hint="eastAsia"/>
          <w:b/>
          <w:bCs w:val="0"/>
          <w:smallCaps w:val="0"/>
          <w:color w:val="auto"/>
        </w:rPr>
        <w:t>オプションの組み合わせ</w:t>
      </w:r>
    </w:p>
    <w:p w14:paraId="505FAD06" w14:textId="0DA59240" w:rsidR="00E074BB" w:rsidRPr="001702B3" w:rsidRDefault="00876185" w:rsidP="00876185">
      <w:pPr>
        <w:ind w:left="1145" w:firstLineChars="100" w:firstLine="210"/>
        <w:rPr>
          <w:rStyle w:val="24"/>
          <w:b w:val="0"/>
          <w:bCs w:val="0"/>
          <w:smallCaps w:val="0"/>
          <w:color w:val="auto"/>
        </w:rPr>
      </w:pP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オプションの多くの組み合わせが可能ですが、すべてが意味をなすわけではないことに注意してください。</w:t>
      </w:r>
      <w:r w:rsidRPr="001702B3">
        <w:rPr>
          <w:rStyle w:val="24"/>
          <w:rFonts w:hint="eastAsia"/>
          <w:b w:val="0"/>
          <w:bCs w:val="0"/>
          <w:smallCaps w:val="0"/>
          <w:color w:val="auto"/>
        </w:rPr>
        <w:t xml:space="preserve"> </w:t>
      </w:r>
      <w:r w:rsidRPr="001702B3">
        <w:rPr>
          <w:rStyle w:val="24"/>
          <w:rFonts w:hint="eastAsia"/>
          <w:b w:val="0"/>
          <w:bCs w:val="0"/>
          <w:smallCaps w:val="0"/>
          <w:color w:val="auto"/>
        </w:rPr>
        <w:t>次の組み合わせは便利なイディオムです。</w:t>
      </w:r>
    </w:p>
    <w:p w14:paraId="23E8582D" w14:textId="6E7CCC9A" w:rsidR="00876185" w:rsidRPr="001702B3" w:rsidRDefault="00876185" w:rsidP="008A7E0F">
      <w:pPr>
        <w:ind w:left="1145"/>
        <w:rPr>
          <w:rStyle w:val="24"/>
          <w:b w:val="0"/>
          <w:bCs w:val="0"/>
          <w:smallCaps w:val="0"/>
          <w:color w:val="auto"/>
        </w:rPr>
      </w:pPr>
      <w:proofErr w:type="spellStart"/>
      <w:r w:rsidRPr="001702B3">
        <w:rPr>
          <w:rStyle w:val="24"/>
          <w:b w:val="0"/>
          <w:bCs w:val="0"/>
          <w:smallCaps w:val="0"/>
          <w:color w:val="auto"/>
        </w:rPr>
        <w:t>argspec</w:t>
      </w:r>
      <w:proofErr w:type="spellEnd"/>
      <w:r w:rsidRPr="001702B3">
        <w:rPr>
          <w:rStyle w:val="24"/>
          <w:b w:val="0"/>
          <w:bCs w:val="0"/>
          <w:smallCaps w:val="0"/>
          <w:color w:val="auto"/>
        </w:rPr>
        <w:t xml:space="preserve">=&lt;words&gt; </w:t>
      </w:r>
      <w:proofErr w:type="spellStart"/>
      <w:r w:rsidRPr="001702B3">
        <w:rPr>
          <w:rStyle w:val="24"/>
          <w:b w:val="0"/>
          <w:bCs w:val="0"/>
          <w:smallCaps w:val="0"/>
          <w:color w:val="auto"/>
        </w:rPr>
        <w:t>ngc</w:t>
      </w:r>
      <w:proofErr w:type="spellEnd"/>
      <w:r w:rsidRPr="001702B3">
        <w:rPr>
          <w:rStyle w:val="24"/>
          <w:b w:val="0"/>
          <w:bCs w:val="0"/>
          <w:smallCaps w:val="0"/>
          <w:color w:val="auto"/>
        </w:rPr>
        <w:t>=&lt;</w:t>
      </w:r>
      <w:proofErr w:type="spellStart"/>
      <w:r w:rsidRPr="001702B3">
        <w:rPr>
          <w:rStyle w:val="24"/>
          <w:b w:val="0"/>
          <w:bCs w:val="0"/>
          <w:smallCaps w:val="0"/>
          <w:color w:val="auto"/>
        </w:rPr>
        <w:t>procname</w:t>
      </w:r>
      <w:proofErr w:type="spellEnd"/>
      <w:r w:rsidRPr="001702B3">
        <w:rPr>
          <w:rStyle w:val="24"/>
          <w:b w:val="0"/>
          <w:bCs w:val="0"/>
          <w:smallCaps w:val="0"/>
          <w:color w:val="auto"/>
        </w:rPr>
        <w:t xml:space="preserve">&gt; </w:t>
      </w:r>
      <w:proofErr w:type="spellStart"/>
      <w:r w:rsidRPr="001702B3">
        <w:rPr>
          <w:rStyle w:val="24"/>
          <w:b w:val="0"/>
          <w:bCs w:val="0"/>
          <w:smallCaps w:val="0"/>
          <w:color w:val="auto"/>
        </w:rPr>
        <w:t>modalgroup</w:t>
      </w:r>
      <w:proofErr w:type="spellEnd"/>
      <w:r w:rsidRPr="001702B3">
        <w:rPr>
          <w:rStyle w:val="24"/>
          <w:b w:val="0"/>
          <w:bCs w:val="0"/>
          <w:smallCaps w:val="0"/>
          <w:color w:val="auto"/>
        </w:rPr>
        <w:t>=&lt;group&gt;</w:t>
      </w:r>
    </w:p>
    <w:p w14:paraId="271E53AE" w14:textId="6823F66E" w:rsidR="00561E04" w:rsidRPr="001702B3" w:rsidRDefault="00876185" w:rsidP="00876185">
      <w:pPr>
        <w:ind w:leftChars="745" w:left="1564"/>
        <w:rPr>
          <w:rStyle w:val="24"/>
          <w:b w:val="0"/>
          <w:bCs w:val="0"/>
          <w:smallCaps w:val="0"/>
          <w:color w:val="auto"/>
        </w:rPr>
      </w:pPr>
      <w:r w:rsidRPr="001702B3">
        <w:rPr>
          <w:rStyle w:val="24"/>
          <w:rFonts w:hint="eastAsia"/>
          <w:b w:val="0"/>
          <w:bCs w:val="0"/>
          <w:smallCaps w:val="0"/>
          <w:color w:val="auto"/>
        </w:rPr>
        <w:t>標準の</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パラメーター変換を使用して</w:t>
      </w:r>
      <w:r w:rsidRPr="001702B3">
        <w:rPr>
          <w:rStyle w:val="24"/>
          <w:rFonts w:hint="eastAsia"/>
          <w:b w:val="0"/>
          <w:bCs w:val="0"/>
          <w:smallCaps w:val="0"/>
          <w:color w:val="auto"/>
        </w:rPr>
        <w:t>NGC</w:t>
      </w:r>
      <w:r w:rsidRPr="001702B3">
        <w:rPr>
          <w:rStyle w:val="24"/>
          <w:rFonts w:hint="eastAsia"/>
          <w:b w:val="0"/>
          <w:bCs w:val="0"/>
          <w:smallCaps w:val="0"/>
          <w:color w:val="auto"/>
        </w:rPr>
        <w:t>プロシージャーを呼び出すための推奨される方法。</w:t>
      </w:r>
      <w:r w:rsidRPr="001702B3">
        <w:rPr>
          <w:rStyle w:val="24"/>
          <w:rFonts w:hint="eastAsia"/>
          <w:b w:val="0"/>
          <w:bCs w:val="0"/>
          <w:smallCaps w:val="0"/>
          <w:color w:val="auto"/>
        </w:rPr>
        <w:t xml:space="preserve"> </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が十分に良い場合に使用されます。</w:t>
      </w:r>
      <w:r w:rsidRPr="001702B3">
        <w:rPr>
          <w:rStyle w:val="24"/>
          <w:rFonts w:hint="eastAsia"/>
          <w:b w:val="0"/>
          <w:bCs w:val="0"/>
          <w:smallCaps w:val="0"/>
          <w:color w:val="auto"/>
        </w:rPr>
        <w:t xml:space="preserve"> Tx</w:t>
      </w:r>
      <w:r w:rsidRPr="001702B3">
        <w:rPr>
          <w:rStyle w:val="24"/>
          <w:rFonts w:hint="eastAsia"/>
          <w:b w:val="0"/>
          <w:bCs w:val="0"/>
          <w:smallCaps w:val="0"/>
          <w:color w:val="auto"/>
        </w:rPr>
        <w:t>および</w:t>
      </w:r>
      <w:r w:rsidRPr="001702B3">
        <w:rPr>
          <w:rStyle w:val="24"/>
          <w:rFonts w:hint="eastAsia"/>
          <w:b w:val="0"/>
          <w:bCs w:val="0"/>
          <w:smallCaps w:val="0"/>
          <w:color w:val="auto"/>
        </w:rPr>
        <w:t>M6/M61</w:t>
      </w:r>
      <w:r w:rsidRPr="001702B3">
        <w:rPr>
          <w:rStyle w:val="24"/>
          <w:rFonts w:hint="eastAsia"/>
          <w:b w:val="0"/>
          <w:bCs w:val="0"/>
          <w:smallCaps w:val="0"/>
          <w:color w:val="auto"/>
        </w:rPr>
        <w:t>ツールの変更コードを再マッピングするには不十分であることに注意してください。</w:t>
      </w:r>
    </w:p>
    <w:p w14:paraId="447D1F28" w14:textId="253DD76D" w:rsidR="00561E04" w:rsidRPr="001702B3" w:rsidRDefault="00876185" w:rsidP="008A7E0F">
      <w:pPr>
        <w:ind w:left="1145"/>
        <w:rPr>
          <w:rStyle w:val="24"/>
          <w:b w:val="0"/>
          <w:bCs w:val="0"/>
          <w:smallCaps w:val="0"/>
          <w:color w:val="auto"/>
        </w:rPr>
      </w:pPr>
      <w:r w:rsidRPr="001702B3">
        <w:rPr>
          <w:rStyle w:val="24"/>
          <w:b w:val="0"/>
          <w:bCs w:val="0"/>
          <w:smallCaps w:val="0"/>
          <w:color w:val="auto"/>
        </w:rPr>
        <w:t>prolog=&lt;</w:t>
      </w:r>
      <w:proofErr w:type="spellStart"/>
      <w:r w:rsidRPr="001702B3">
        <w:rPr>
          <w:rStyle w:val="24"/>
          <w:b w:val="0"/>
          <w:bCs w:val="0"/>
          <w:smallCaps w:val="0"/>
          <w:color w:val="auto"/>
        </w:rPr>
        <w:t>pythonprolog</w:t>
      </w:r>
      <w:proofErr w:type="spellEnd"/>
      <w:r w:rsidRPr="001702B3">
        <w:rPr>
          <w:rStyle w:val="24"/>
          <w:b w:val="0"/>
          <w:bCs w:val="0"/>
          <w:smallCaps w:val="0"/>
          <w:color w:val="auto"/>
        </w:rPr>
        <w:t xml:space="preserve">&gt; </w:t>
      </w:r>
      <w:proofErr w:type="spellStart"/>
      <w:r w:rsidRPr="001702B3">
        <w:rPr>
          <w:rStyle w:val="24"/>
          <w:b w:val="0"/>
          <w:bCs w:val="0"/>
          <w:smallCaps w:val="0"/>
          <w:color w:val="auto"/>
        </w:rPr>
        <w:t>ngc</w:t>
      </w:r>
      <w:proofErr w:type="spellEnd"/>
      <w:r w:rsidRPr="001702B3">
        <w:rPr>
          <w:rStyle w:val="24"/>
          <w:b w:val="0"/>
          <w:bCs w:val="0"/>
          <w:smallCaps w:val="0"/>
          <w:color w:val="auto"/>
        </w:rPr>
        <w:t>=&lt;</w:t>
      </w:r>
      <w:proofErr w:type="spellStart"/>
      <w:r w:rsidRPr="001702B3">
        <w:rPr>
          <w:rStyle w:val="24"/>
          <w:b w:val="0"/>
          <w:bCs w:val="0"/>
          <w:smallCaps w:val="0"/>
          <w:color w:val="auto"/>
        </w:rPr>
        <w:t>procname</w:t>
      </w:r>
      <w:proofErr w:type="spellEnd"/>
      <w:r w:rsidRPr="001702B3">
        <w:rPr>
          <w:rStyle w:val="24"/>
          <w:b w:val="0"/>
          <w:bCs w:val="0"/>
          <w:smallCaps w:val="0"/>
          <w:color w:val="auto"/>
        </w:rPr>
        <w:t>&gt; epilog=&lt;</w:t>
      </w:r>
      <w:proofErr w:type="spellStart"/>
      <w:r w:rsidRPr="001702B3">
        <w:rPr>
          <w:rStyle w:val="24"/>
          <w:b w:val="0"/>
          <w:bCs w:val="0"/>
          <w:smallCaps w:val="0"/>
          <w:color w:val="auto"/>
        </w:rPr>
        <w:t>pythonepilog</w:t>
      </w:r>
      <w:proofErr w:type="spellEnd"/>
      <w:r w:rsidRPr="001702B3">
        <w:rPr>
          <w:rStyle w:val="24"/>
          <w:b w:val="0"/>
          <w:bCs w:val="0"/>
          <w:smallCaps w:val="0"/>
          <w:color w:val="auto"/>
        </w:rPr>
        <w:t xml:space="preserve">&gt; </w:t>
      </w:r>
      <w:proofErr w:type="spellStart"/>
      <w:r w:rsidRPr="001702B3">
        <w:rPr>
          <w:rStyle w:val="24"/>
          <w:b w:val="0"/>
          <w:bCs w:val="0"/>
          <w:smallCaps w:val="0"/>
          <w:color w:val="auto"/>
        </w:rPr>
        <w:t>modalgroup</w:t>
      </w:r>
      <w:proofErr w:type="spellEnd"/>
      <w:r w:rsidRPr="001702B3">
        <w:rPr>
          <w:rStyle w:val="24"/>
          <w:b w:val="0"/>
          <w:bCs w:val="0"/>
          <w:smallCaps w:val="0"/>
          <w:color w:val="auto"/>
        </w:rPr>
        <w:t>=&lt;group&gt;</w:t>
      </w:r>
    </w:p>
    <w:p w14:paraId="2EB81E31" w14:textId="44A0404B" w:rsidR="00876185" w:rsidRPr="001702B3" w:rsidRDefault="00876185" w:rsidP="00876185">
      <w:pPr>
        <w:ind w:leftChars="845" w:left="1774"/>
        <w:rPr>
          <w:rStyle w:val="24"/>
          <w:b w:val="0"/>
          <w:bCs w:val="0"/>
          <w:smallCaps w:val="0"/>
          <w:color w:val="auto"/>
        </w:rPr>
      </w:pPr>
      <w:r w:rsidRPr="001702B3">
        <w:rPr>
          <w:rStyle w:val="24"/>
          <w:rFonts w:hint="eastAsia"/>
          <w:b w:val="0"/>
          <w:bCs w:val="0"/>
          <w:smallCaps w:val="0"/>
          <w:color w:val="auto"/>
        </w:rPr>
        <w:t>Python</w:t>
      </w:r>
      <w:r w:rsidRPr="001702B3">
        <w:rPr>
          <w:rStyle w:val="24"/>
          <w:rFonts w:hint="eastAsia"/>
          <w:b w:val="0"/>
          <w:bCs w:val="0"/>
          <w:smallCaps w:val="0"/>
          <w:color w:val="auto"/>
        </w:rPr>
        <w:t>プロローグ関数を呼び出して準備手順を実行してから、</w:t>
      </w:r>
      <w:r w:rsidRPr="001702B3">
        <w:rPr>
          <w:rStyle w:val="24"/>
          <w:rFonts w:hint="eastAsia"/>
          <w:b w:val="0"/>
          <w:bCs w:val="0"/>
          <w:smallCaps w:val="0"/>
          <w:color w:val="auto"/>
        </w:rPr>
        <w:t>NGC</w:t>
      </w:r>
      <w:r w:rsidRPr="001702B3">
        <w:rPr>
          <w:rStyle w:val="24"/>
          <w:rFonts w:hint="eastAsia"/>
          <w:b w:val="0"/>
          <w:bCs w:val="0"/>
          <w:smallCaps w:val="0"/>
          <w:color w:val="auto"/>
        </w:rPr>
        <w:t>プロシージャを呼び出します。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完了したら、</w:t>
      </w:r>
      <w:r w:rsidRPr="001702B3">
        <w:rPr>
          <w:rStyle w:val="24"/>
          <w:rFonts w:hint="eastAsia"/>
          <w:b w:val="0"/>
          <w:bCs w:val="0"/>
          <w:smallCaps w:val="0"/>
          <w:color w:val="auto"/>
        </w:rPr>
        <w:t>Python</w:t>
      </w:r>
      <w:r w:rsidRPr="001702B3">
        <w:rPr>
          <w:rStyle w:val="24"/>
          <w:rFonts w:hint="eastAsia"/>
          <w:b w:val="0"/>
          <w:bCs w:val="0"/>
          <w:smallCaps w:val="0"/>
          <w:color w:val="auto"/>
        </w:rPr>
        <w:t>エピログ関数を呼び出して、</w:t>
      </w:r>
      <w:r w:rsidRPr="001702B3">
        <w:rPr>
          <w:rStyle w:val="24"/>
          <w:rFonts w:hint="eastAsia"/>
          <w:b w:val="0"/>
          <w:bCs w:val="0"/>
          <w:smallCaps w:val="0"/>
          <w:color w:val="auto"/>
        </w:rPr>
        <w:t>G</w:t>
      </w:r>
      <w:r w:rsidRPr="001702B3">
        <w:rPr>
          <w:rStyle w:val="24"/>
          <w:rFonts w:hint="eastAsia"/>
          <w:b w:val="0"/>
          <w:bCs w:val="0"/>
          <w:smallCaps w:val="0"/>
          <w:color w:val="auto"/>
        </w:rPr>
        <w:t>コードで処理できないクリーンアップまたは結果抽出作業を実行します。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インタープリターの内部変数のほとんどすべて、および一部の内部関数はプロローグおよびエピローグハンドラーからアクセスできるため、コードを</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プロシージャに再マッピングする最も柔軟な方法。</w:t>
      </w:r>
      <w:r w:rsidRPr="001702B3">
        <w:rPr>
          <w:rStyle w:val="24"/>
          <w:rFonts w:hint="eastAsia"/>
          <w:b w:val="0"/>
          <w:bCs w:val="0"/>
          <w:smallCaps w:val="0"/>
          <w:color w:val="auto"/>
        </w:rPr>
        <w:t xml:space="preserve"> </w:t>
      </w:r>
      <w:r w:rsidRPr="001702B3">
        <w:rPr>
          <w:rStyle w:val="24"/>
          <w:rFonts w:hint="eastAsia"/>
          <w:b w:val="0"/>
          <w:bCs w:val="0"/>
          <w:smallCaps w:val="0"/>
          <w:color w:val="auto"/>
        </w:rPr>
        <w:t>また、自分を吊るすための長いロープ。</w:t>
      </w:r>
    </w:p>
    <w:p w14:paraId="6D88567E" w14:textId="15507D0B" w:rsidR="00876185" w:rsidRPr="001702B3" w:rsidRDefault="00876185" w:rsidP="008A7E0F">
      <w:pPr>
        <w:ind w:left="1145"/>
        <w:rPr>
          <w:rStyle w:val="24"/>
          <w:b w:val="0"/>
          <w:bCs w:val="0"/>
          <w:smallCaps w:val="0"/>
          <w:color w:val="auto"/>
        </w:rPr>
      </w:pPr>
      <w:r w:rsidRPr="001702B3">
        <w:rPr>
          <w:rStyle w:val="24"/>
          <w:b w:val="0"/>
          <w:bCs w:val="0"/>
          <w:smallCaps w:val="0"/>
          <w:color w:val="auto"/>
        </w:rPr>
        <w:t>python=&lt;</w:t>
      </w:r>
      <w:proofErr w:type="spellStart"/>
      <w:r w:rsidRPr="001702B3">
        <w:rPr>
          <w:rStyle w:val="24"/>
          <w:b w:val="0"/>
          <w:bCs w:val="0"/>
          <w:smallCaps w:val="0"/>
          <w:color w:val="auto"/>
        </w:rPr>
        <w:t>pythonfunction</w:t>
      </w:r>
      <w:proofErr w:type="spellEnd"/>
      <w:r w:rsidRPr="001702B3">
        <w:rPr>
          <w:rStyle w:val="24"/>
          <w:b w:val="0"/>
          <w:bCs w:val="0"/>
          <w:smallCaps w:val="0"/>
          <w:color w:val="auto"/>
        </w:rPr>
        <w:t xml:space="preserve">&gt; </w:t>
      </w:r>
      <w:proofErr w:type="spellStart"/>
      <w:r w:rsidRPr="001702B3">
        <w:rPr>
          <w:rStyle w:val="24"/>
          <w:b w:val="0"/>
          <w:bCs w:val="0"/>
          <w:smallCaps w:val="0"/>
          <w:color w:val="auto"/>
        </w:rPr>
        <w:t>modalgroup</w:t>
      </w:r>
      <w:proofErr w:type="spellEnd"/>
      <w:r w:rsidRPr="001702B3">
        <w:rPr>
          <w:rStyle w:val="24"/>
          <w:b w:val="0"/>
          <w:bCs w:val="0"/>
          <w:smallCaps w:val="0"/>
          <w:color w:val="auto"/>
        </w:rPr>
        <w:t>=&lt;group&gt;</w:t>
      </w:r>
    </w:p>
    <w:p w14:paraId="4BD9CB9D" w14:textId="7975C8C6" w:rsidR="00876185" w:rsidRPr="001702B3" w:rsidRDefault="00876185" w:rsidP="00876185">
      <w:pPr>
        <w:ind w:leftChars="845" w:left="1774"/>
        <w:rPr>
          <w:rStyle w:val="24"/>
          <w:b w:val="0"/>
          <w:bCs w:val="0"/>
          <w:smallCaps w:val="0"/>
          <w:color w:val="auto"/>
        </w:rPr>
      </w:pPr>
      <w:r w:rsidRPr="001702B3">
        <w:rPr>
          <w:rStyle w:val="24"/>
          <w:rFonts w:hint="eastAsia"/>
          <w:b w:val="0"/>
          <w:bCs w:val="0"/>
          <w:smallCaps w:val="0"/>
          <w:color w:val="auto"/>
        </w:rPr>
        <w:lastRenderedPageBreak/>
        <w:t>引数を変換せずに</w:t>
      </w:r>
      <w:r w:rsidRPr="001702B3">
        <w:rPr>
          <w:rStyle w:val="24"/>
          <w:rFonts w:hint="eastAsia"/>
          <w:b w:val="0"/>
          <w:bCs w:val="0"/>
          <w:smallCaps w:val="0"/>
          <w:color w:val="auto"/>
        </w:rPr>
        <w:t>Python</w:t>
      </w:r>
      <w:r w:rsidRPr="001702B3">
        <w:rPr>
          <w:rStyle w:val="24"/>
          <w:rFonts w:hint="eastAsia"/>
          <w:b w:val="0"/>
          <w:bCs w:val="0"/>
          <w:smallCaps w:val="0"/>
          <w:color w:val="auto"/>
        </w:rPr>
        <w:t>関数を直接呼び出します。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コードを再マッピングして</w:t>
      </w:r>
      <w:r w:rsidRPr="001702B3">
        <w:rPr>
          <w:rStyle w:val="24"/>
          <w:rFonts w:hint="eastAsia"/>
          <w:b w:val="0"/>
          <w:bCs w:val="0"/>
          <w:smallCaps w:val="0"/>
          <w:color w:val="auto"/>
        </w:rPr>
        <w:t>Python</w:t>
      </w:r>
      <w:r w:rsidRPr="001702B3">
        <w:rPr>
          <w:rStyle w:val="24"/>
          <w:rFonts w:hint="eastAsia"/>
          <w:b w:val="0"/>
          <w:bCs w:val="0"/>
          <w:smallCaps w:val="0"/>
          <w:color w:val="auto"/>
        </w:rPr>
        <w:t>に直接移行する最も強力な方法。</w:t>
      </w:r>
      <w:r w:rsidRPr="001702B3">
        <w:rPr>
          <w:rStyle w:val="24"/>
          <w:rFonts w:hint="eastAsia"/>
          <w:b w:val="0"/>
          <w:bCs w:val="0"/>
          <w:smallCaps w:val="0"/>
          <w:color w:val="auto"/>
        </w:rPr>
        <w:t xml:space="preserve"> NGC</w:t>
      </w:r>
      <w:r w:rsidRPr="001702B3">
        <w:rPr>
          <w:rStyle w:val="24"/>
          <w:rFonts w:hint="eastAsia"/>
          <w:b w:val="0"/>
          <w:bCs w:val="0"/>
          <w:smallCaps w:val="0"/>
          <w:color w:val="auto"/>
        </w:rPr>
        <w:t>の手順が必要ない場合、または</w:t>
      </w:r>
      <w:r w:rsidRPr="001702B3">
        <w:rPr>
          <w:rStyle w:val="24"/>
          <w:rFonts w:hint="eastAsia"/>
          <w:b w:val="0"/>
          <w:bCs w:val="0"/>
          <w:smallCaps w:val="0"/>
          <w:color w:val="auto"/>
        </w:rPr>
        <w:t>NGC</w:t>
      </w:r>
      <w:r w:rsidRPr="001702B3">
        <w:rPr>
          <w:rStyle w:val="24"/>
          <w:rFonts w:hint="eastAsia"/>
          <w:b w:val="0"/>
          <w:bCs w:val="0"/>
          <w:smallCaps w:val="0"/>
          <w:color w:val="auto"/>
        </w:rPr>
        <w:t>が邪魔をしている場合は、これを使用します。</w:t>
      </w:r>
    </w:p>
    <w:p w14:paraId="7FA2EF00" w14:textId="0BF68C1B" w:rsidR="00876185" w:rsidRPr="001702B3" w:rsidRDefault="00876185" w:rsidP="008A7E0F">
      <w:pPr>
        <w:ind w:left="1145"/>
        <w:rPr>
          <w:rStyle w:val="24"/>
          <w:b w:val="0"/>
          <w:bCs w:val="0"/>
          <w:smallCaps w:val="0"/>
          <w:color w:val="auto"/>
        </w:rPr>
      </w:pPr>
      <w:proofErr w:type="spellStart"/>
      <w:r w:rsidRPr="001702B3">
        <w:rPr>
          <w:rStyle w:val="24"/>
          <w:b w:val="0"/>
          <w:bCs w:val="0"/>
          <w:smallCaps w:val="0"/>
          <w:color w:val="auto"/>
        </w:rPr>
        <w:t>argspec</w:t>
      </w:r>
      <w:proofErr w:type="spellEnd"/>
      <w:r w:rsidRPr="001702B3">
        <w:rPr>
          <w:rStyle w:val="24"/>
          <w:b w:val="0"/>
          <w:bCs w:val="0"/>
          <w:smallCaps w:val="0"/>
          <w:color w:val="auto"/>
        </w:rPr>
        <w:t>=&lt;words&gt; python=&lt;</w:t>
      </w:r>
      <w:proofErr w:type="spellStart"/>
      <w:r w:rsidRPr="001702B3">
        <w:rPr>
          <w:rStyle w:val="24"/>
          <w:b w:val="0"/>
          <w:bCs w:val="0"/>
          <w:smallCaps w:val="0"/>
          <w:color w:val="auto"/>
        </w:rPr>
        <w:t>pythonfunction</w:t>
      </w:r>
      <w:proofErr w:type="spellEnd"/>
      <w:r w:rsidRPr="001702B3">
        <w:rPr>
          <w:rStyle w:val="24"/>
          <w:b w:val="0"/>
          <w:bCs w:val="0"/>
          <w:smallCaps w:val="0"/>
          <w:color w:val="auto"/>
        </w:rPr>
        <w:t xml:space="preserve">&gt; </w:t>
      </w:r>
      <w:proofErr w:type="spellStart"/>
      <w:r w:rsidRPr="001702B3">
        <w:rPr>
          <w:rStyle w:val="24"/>
          <w:b w:val="0"/>
          <w:bCs w:val="0"/>
          <w:smallCaps w:val="0"/>
          <w:color w:val="auto"/>
        </w:rPr>
        <w:t>modalgroup</w:t>
      </w:r>
      <w:proofErr w:type="spellEnd"/>
      <w:r w:rsidRPr="001702B3">
        <w:rPr>
          <w:rStyle w:val="24"/>
          <w:b w:val="0"/>
          <w:bCs w:val="0"/>
          <w:smallCaps w:val="0"/>
          <w:color w:val="auto"/>
        </w:rPr>
        <w:t>=&lt;group&gt;</w:t>
      </w:r>
    </w:p>
    <w:p w14:paraId="0C69912C" w14:textId="6134CC26" w:rsidR="00876185" w:rsidRPr="001702B3" w:rsidRDefault="00544217" w:rsidP="00544217">
      <w:pPr>
        <w:ind w:leftChars="945" w:left="1984"/>
        <w:rPr>
          <w:rStyle w:val="24"/>
          <w:b w:val="0"/>
          <w:bCs w:val="0"/>
          <w:smallCaps w:val="0"/>
          <w:color w:val="auto"/>
        </w:rPr>
      </w:pP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単語を変換し、キーワード引数辞書として</w:t>
      </w:r>
      <w:r w:rsidRPr="001702B3">
        <w:rPr>
          <w:rStyle w:val="24"/>
          <w:rFonts w:hint="eastAsia"/>
          <w:b w:val="0"/>
          <w:bCs w:val="0"/>
          <w:smallCaps w:val="0"/>
          <w:color w:val="auto"/>
        </w:rPr>
        <w:t>Python</w:t>
      </w:r>
      <w:r w:rsidRPr="001702B3">
        <w:rPr>
          <w:rStyle w:val="24"/>
          <w:rFonts w:hint="eastAsia"/>
          <w:b w:val="0"/>
          <w:bCs w:val="0"/>
          <w:smallCaps w:val="0"/>
          <w:color w:val="auto"/>
        </w:rPr>
        <w:t>関数に渡します。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ブロックに渡された単語を自分で調べるのが面倒な場合に使用します。</w:t>
      </w:r>
    </w:p>
    <w:p w14:paraId="2DB986F4" w14:textId="40607876" w:rsidR="00876185" w:rsidRPr="001702B3" w:rsidRDefault="00544217" w:rsidP="00544217">
      <w:pPr>
        <w:ind w:left="1145" w:firstLineChars="100" w:firstLine="210"/>
        <w:rPr>
          <w:rStyle w:val="24"/>
          <w:b w:val="0"/>
          <w:bCs w:val="0"/>
          <w:smallCaps w:val="0"/>
          <w:color w:val="auto"/>
        </w:rPr>
      </w:pPr>
      <w:r w:rsidRPr="001702B3">
        <w:rPr>
          <w:rStyle w:val="24"/>
          <w:rFonts w:hint="eastAsia"/>
          <w:b w:val="0"/>
          <w:bCs w:val="0"/>
          <w:smallCaps w:val="0"/>
          <w:color w:val="auto"/>
        </w:rPr>
        <w:t>達成したいのが</w:t>
      </w:r>
      <w:r w:rsidRPr="001702B3">
        <w:rPr>
          <w:rStyle w:val="24"/>
          <w:rFonts w:hint="eastAsia"/>
          <w:b w:val="0"/>
          <w:bCs w:val="0"/>
          <w:smallCaps w:val="0"/>
          <w:color w:val="auto"/>
        </w:rPr>
        <w:t>G</w:t>
      </w:r>
      <w:r w:rsidRPr="001702B3">
        <w:rPr>
          <w:rStyle w:val="24"/>
          <w:rFonts w:hint="eastAsia"/>
          <w:b w:val="0"/>
          <w:bCs w:val="0"/>
          <w:smallCaps w:val="0"/>
          <w:color w:val="auto"/>
        </w:rPr>
        <w:t>コードから</w:t>
      </w:r>
      <w:r w:rsidRPr="001702B3">
        <w:rPr>
          <w:rStyle w:val="24"/>
          <w:rFonts w:hint="eastAsia"/>
          <w:b w:val="0"/>
          <w:bCs w:val="0"/>
          <w:smallCaps w:val="0"/>
          <w:color w:val="auto"/>
        </w:rPr>
        <w:t>Python</w:t>
      </w:r>
      <w:r w:rsidRPr="001702B3">
        <w:rPr>
          <w:rStyle w:val="24"/>
          <w:rFonts w:hint="eastAsia"/>
          <w:b w:val="0"/>
          <w:bCs w:val="0"/>
          <w:smallCaps w:val="0"/>
          <w:color w:val="auto"/>
        </w:rPr>
        <w:t>コードを呼び出すことだけである場合、</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プロシージャのような</w:t>
      </w:r>
      <w:r w:rsidRPr="001702B3">
        <w:rPr>
          <w:rStyle w:val="24"/>
          <w:rFonts w:hint="eastAsia"/>
          <w:b w:val="0"/>
          <w:bCs w:val="0"/>
          <w:smallCaps w:val="0"/>
          <w:color w:val="auto"/>
        </w:rPr>
        <w:t>Python</w:t>
      </w:r>
      <w:r w:rsidRPr="001702B3">
        <w:rPr>
          <w:rStyle w:val="24"/>
          <w:rFonts w:hint="eastAsia"/>
          <w:b w:val="0"/>
          <w:bCs w:val="0"/>
          <w:smallCaps w:val="0"/>
          <w:color w:val="auto"/>
        </w:rPr>
        <w:t>関数を呼び出すためのやや簡単な方法があることに注意してください。</w:t>
      </w:r>
    </w:p>
    <w:p w14:paraId="4FFA0E46" w14:textId="77777777" w:rsidR="00544217" w:rsidRPr="001702B3" w:rsidRDefault="00544217" w:rsidP="008A7E0F">
      <w:pPr>
        <w:ind w:left="1145"/>
        <w:rPr>
          <w:rStyle w:val="24"/>
          <w:b w:val="0"/>
          <w:bCs w:val="0"/>
          <w:smallCaps w:val="0"/>
          <w:color w:val="auto"/>
        </w:rPr>
      </w:pPr>
    </w:p>
    <w:p w14:paraId="26D4E17C" w14:textId="3418026F" w:rsidR="00876185" w:rsidRPr="001702B3" w:rsidRDefault="00544217" w:rsidP="00544217">
      <w:pPr>
        <w:pStyle w:val="4"/>
        <w:rPr>
          <w:rStyle w:val="24"/>
          <w:b/>
          <w:bCs w:val="0"/>
          <w:smallCaps w:val="0"/>
          <w:color w:val="auto"/>
        </w:rPr>
      </w:pPr>
      <w:proofErr w:type="spellStart"/>
      <w:r w:rsidRPr="001702B3">
        <w:rPr>
          <w:rStyle w:val="24"/>
          <w:rFonts w:hint="eastAsia"/>
          <w:b/>
          <w:bCs w:val="0"/>
          <w:smallCaps w:val="0"/>
          <w:color w:val="auto"/>
        </w:rPr>
        <w:t>argspec</w:t>
      </w:r>
      <w:proofErr w:type="spellEnd"/>
      <w:r w:rsidRPr="001702B3">
        <w:rPr>
          <w:rStyle w:val="24"/>
          <w:rFonts w:hint="eastAsia"/>
          <w:b/>
          <w:bCs w:val="0"/>
          <w:smallCaps w:val="0"/>
          <w:color w:val="auto"/>
        </w:rPr>
        <w:t>パラメーター</w:t>
      </w:r>
    </w:p>
    <w:p w14:paraId="214A2D86" w14:textId="2B77D907" w:rsidR="00876185" w:rsidRPr="001702B3" w:rsidRDefault="003731B3" w:rsidP="003731B3">
      <w:pPr>
        <w:ind w:left="1145" w:firstLineChars="100" w:firstLine="210"/>
        <w:rPr>
          <w:rStyle w:val="24"/>
          <w:b w:val="0"/>
          <w:bCs w:val="0"/>
          <w:smallCaps w:val="0"/>
          <w:color w:val="auto"/>
        </w:rPr>
      </w:pPr>
      <w:r w:rsidRPr="001702B3">
        <w:rPr>
          <w:rStyle w:val="24"/>
          <w:rFonts w:hint="eastAsia"/>
          <w:b w:val="0"/>
          <w:bCs w:val="0"/>
          <w:smallCaps w:val="0"/>
          <w:color w:val="auto"/>
        </w:rPr>
        <w:t>引数の指定（キーワード</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）は、</w:t>
      </w:r>
      <w:proofErr w:type="spellStart"/>
      <w:r w:rsidRPr="001702B3">
        <w:rPr>
          <w:rStyle w:val="24"/>
          <w:rFonts w:hint="eastAsia"/>
          <w:b w:val="0"/>
          <w:bCs w:val="0"/>
          <w:smallCaps w:val="0"/>
          <w:color w:val="auto"/>
        </w:rPr>
        <w:t>ngc</w:t>
      </w:r>
      <w:proofErr w:type="spellEnd"/>
      <w:r w:rsidRPr="001702B3">
        <w:rPr>
          <w:rStyle w:val="24"/>
          <w:rFonts w:hint="eastAsia"/>
          <w:b w:val="0"/>
          <w:bCs w:val="0"/>
          <w:smallCaps w:val="0"/>
          <w:color w:val="auto"/>
        </w:rPr>
        <w:t>プロシージャに渡される必須およびオプションの単語と、そのコードを実行するためのオプションの前提条件を記述します。</w:t>
      </w:r>
    </w:p>
    <w:p w14:paraId="2FCD9CF6" w14:textId="37DC07C4" w:rsidR="003731B3" w:rsidRPr="001702B3" w:rsidRDefault="003731B3" w:rsidP="003731B3">
      <w:pPr>
        <w:ind w:left="1145" w:firstLineChars="100" w:firstLine="210"/>
        <w:rPr>
          <w:rStyle w:val="24"/>
          <w:b w:val="0"/>
          <w:bCs w:val="0"/>
          <w:smallCaps w:val="0"/>
          <w:color w:val="auto"/>
        </w:rPr>
      </w:pP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は、クラス</w:t>
      </w:r>
      <w:r w:rsidRPr="001702B3">
        <w:rPr>
          <w:rStyle w:val="24"/>
          <w:rFonts w:hint="eastAsia"/>
          <w:b w:val="0"/>
          <w:bCs w:val="0"/>
          <w:smallCaps w:val="0"/>
          <w:color w:val="auto"/>
        </w:rPr>
        <w:t>[@ A-KMNP-Za-</w:t>
      </w:r>
      <w:proofErr w:type="spellStart"/>
      <w:r w:rsidRPr="001702B3">
        <w:rPr>
          <w:rStyle w:val="24"/>
          <w:rFonts w:hint="eastAsia"/>
          <w:b w:val="0"/>
          <w:bCs w:val="0"/>
          <w:smallCaps w:val="0"/>
          <w:color w:val="auto"/>
        </w:rPr>
        <w:t>kmnp</w:t>
      </w:r>
      <w:proofErr w:type="spellEnd"/>
      <w:r w:rsidRPr="001702B3">
        <w:rPr>
          <w:rStyle w:val="24"/>
          <w:rFonts w:hint="eastAsia"/>
          <w:b w:val="0"/>
          <w:bCs w:val="0"/>
          <w:smallCaps w:val="0"/>
          <w:color w:val="auto"/>
        </w:rPr>
        <w:t>-z</w:t>
      </w:r>
      <w:r w:rsidRPr="001702B3">
        <w:rPr>
          <w:rStyle w:val="24"/>
          <w:rFonts w:hint="eastAsia"/>
          <w:b w:val="0"/>
          <w:bCs w:val="0"/>
          <w:smallCaps w:val="0"/>
          <w:color w:val="auto"/>
        </w:rPr>
        <w:t>ˆ</w:t>
      </w:r>
      <w:r w:rsidRPr="001702B3">
        <w:rPr>
          <w:rStyle w:val="24"/>
          <w:rFonts w:hint="eastAsia"/>
          <w:b w:val="0"/>
          <w:bCs w:val="0"/>
          <w:smallCaps w:val="0"/>
          <w:color w:val="auto"/>
        </w:rPr>
        <w:t>&gt;]</w:t>
      </w:r>
      <w:r w:rsidRPr="001702B3">
        <w:rPr>
          <w:rStyle w:val="24"/>
          <w:rFonts w:hint="eastAsia"/>
          <w:b w:val="0"/>
          <w:bCs w:val="0"/>
          <w:smallCaps w:val="0"/>
          <w:color w:val="auto"/>
        </w:rPr>
        <w:t>の</w:t>
      </w:r>
      <w:r w:rsidRPr="001702B3">
        <w:rPr>
          <w:rStyle w:val="24"/>
          <w:rFonts w:hint="eastAsia"/>
          <w:b w:val="0"/>
          <w:bCs w:val="0"/>
          <w:smallCaps w:val="0"/>
          <w:color w:val="auto"/>
        </w:rPr>
        <w:t>0</w:t>
      </w:r>
      <w:r w:rsidRPr="001702B3">
        <w:rPr>
          <w:rStyle w:val="24"/>
          <w:rFonts w:hint="eastAsia"/>
          <w:b w:val="0"/>
          <w:bCs w:val="0"/>
          <w:smallCaps w:val="0"/>
          <w:color w:val="auto"/>
        </w:rPr>
        <w:t>個以上の文字で構成されます。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空にすることもできます（</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 xml:space="preserve"> =</w:t>
      </w:r>
      <w:r w:rsidRPr="001702B3">
        <w:rPr>
          <w:rStyle w:val="24"/>
          <w:rFonts w:hint="eastAsia"/>
          <w:b w:val="0"/>
          <w:bCs w:val="0"/>
          <w:smallCaps w:val="0"/>
          <w:color w:val="auto"/>
        </w:rPr>
        <w:t>のように）。</w:t>
      </w:r>
      <w:r w:rsidRPr="001702B3">
        <w:rPr>
          <w:rStyle w:val="24"/>
          <w:rFonts w:hint="eastAsia"/>
          <w:b w:val="0"/>
          <w:bCs w:val="0"/>
          <w:smallCaps w:val="0"/>
          <w:color w:val="auto"/>
        </w:rPr>
        <w:t xml:space="preserve"> </w:t>
      </w:r>
      <w:r w:rsidRPr="001702B3">
        <w:rPr>
          <w:rStyle w:val="24"/>
          <w:rFonts w:hint="eastAsia"/>
          <w:b w:val="0"/>
          <w:bCs w:val="0"/>
          <w:smallCaps w:val="0"/>
          <w:color w:val="auto"/>
        </w:rPr>
        <w:t>空の</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、または</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引数がまったくない場合は、再マップされたコードがブロックからパラメーターを受け取らないことを意味します。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存在する余分なパラメータは無視されます。</w:t>
      </w:r>
    </w:p>
    <w:p w14:paraId="0F22B49C" w14:textId="32097AAB" w:rsidR="003731B3" w:rsidRPr="001702B3" w:rsidRDefault="003731B3" w:rsidP="003731B3">
      <w:pPr>
        <w:ind w:left="1145" w:firstLineChars="100" w:firstLine="210"/>
        <w:rPr>
          <w:rStyle w:val="24"/>
          <w:b w:val="0"/>
          <w:bCs w:val="0"/>
          <w:smallCaps w:val="0"/>
          <w:color w:val="auto"/>
        </w:rPr>
      </w:pPr>
      <w:r w:rsidRPr="001702B3">
        <w:rPr>
          <w:rStyle w:val="24"/>
          <w:rFonts w:hint="eastAsia"/>
          <w:b w:val="0"/>
          <w:bCs w:val="0"/>
          <w:smallCaps w:val="0"/>
          <w:color w:val="auto"/>
        </w:rPr>
        <w:t>RS274NGC</w:t>
      </w:r>
      <w:r w:rsidRPr="001702B3">
        <w:rPr>
          <w:rStyle w:val="24"/>
          <w:rFonts w:hint="eastAsia"/>
          <w:b w:val="0"/>
          <w:bCs w:val="0"/>
          <w:smallCaps w:val="0"/>
          <w:color w:val="auto"/>
        </w:rPr>
        <w:t>ルールが引き続き適用されることに注意してください。たとえば、</w:t>
      </w:r>
      <w:r w:rsidRPr="001702B3">
        <w:rPr>
          <w:rStyle w:val="24"/>
          <w:rFonts w:hint="eastAsia"/>
          <w:b w:val="0"/>
          <w:bCs w:val="0"/>
          <w:smallCaps w:val="0"/>
          <w:color w:val="auto"/>
        </w:rPr>
        <w:t>G</w:t>
      </w:r>
      <w:r w:rsidRPr="001702B3">
        <w:rPr>
          <w:rStyle w:val="24"/>
          <w:rFonts w:hint="eastAsia"/>
          <w:b w:val="0"/>
          <w:bCs w:val="0"/>
          <w:smallCaps w:val="0"/>
          <w:color w:val="auto"/>
        </w:rPr>
        <w:t>コードのコンテキストでのみ軸ワード（</w:t>
      </w:r>
      <w:r w:rsidRPr="001702B3">
        <w:rPr>
          <w:rStyle w:val="24"/>
          <w:rFonts w:hint="eastAsia"/>
          <w:b w:val="0"/>
          <w:bCs w:val="0"/>
          <w:smallCaps w:val="0"/>
          <w:color w:val="auto"/>
        </w:rPr>
        <w:t>X</w:t>
      </w:r>
      <w:r w:rsidRPr="001702B3">
        <w:rPr>
          <w:rStyle w:val="24"/>
          <w:rFonts w:hint="eastAsia"/>
          <w:b w:val="0"/>
          <w:bCs w:val="0"/>
          <w:smallCaps w:val="0"/>
          <w:color w:val="auto"/>
        </w:rPr>
        <w:t>、</w:t>
      </w:r>
      <w:r w:rsidRPr="001702B3">
        <w:rPr>
          <w:rStyle w:val="24"/>
          <w:rFonts w:hint="eastAsia"/>
          <w:b w:val="0"/>
          <w:bCs w:val="0"/>
          <w:smallCaps w:val="0"/>
          <w:color w:val="auto"/>
        </w:rPr>
        <w:t>Y</w:t>
      </w:r>
      <w:r w:rsidRPr="001702B3">
        <w:rPr>
          <w:rStyle w:val="24"/>
          <w:rFonts w:hint="eastAsia"/>
          <w:b w:val="0"/>
          <w:bCs w:val="0"/>
          <w:smallCaps w:val="0"/>
          <w:color w:val="auto"/>
        </w:rPr>
        <w:t>、</w:t>
      </w:r>
      <w:r w:rsidRPr="001702B3">
        <w:rPr>
          <w:rStyle w:val="24"/>
          <w:rFonts w:hint="eastAsia"/>
          <w:b w:val="0"/>
          <w:bCs w:val="0"/>
          <w:smallCaps w:val="0"/>
          <w:color w:val="auto"/>
        </w:rPr>
        <w:t>Z</w:t>
      </w:r>
      <w:r w:rsidRPr="001702B3">
        <w:rPr>
          <w:rStyle w:val="24"/>
          <w:rFonts w:hint="eastAsia"/>
          <w:b w:val="0"/>
          <w:bCs w:val="0"/>
          <w:smallCaps w:val="0"/>
          <w:color w:val="auto"/>
        </w:rPr>
        <w:t>など）を使用できます。</w:t>
      </w:r>
    </w:p>
    <w:p w14:paraId="30B3B076" w14:textId="435ECBDB" w:rsidR="003731B3" w:rsidRPr="001702B3" w:rsidRDefault="003731B3" w:rsidP="008A7E0F">
      <w:pPr>
        <w:ind w:left="1145"/>
        <w:rPr>
          <w:rStyle w:val="24"/>
          <w:b w:val="0"/>
          <w:bCs w:val="0"/>
          <w:smallCaps w:val="0"/>
          <w:color w:val="auto"/>
        </w:rPr>
      </w:pPr>
      <w:r w:rsidRPr="001702B3">
        <w:rPr>
          <w:rStyle w:val="24"/>
          <w:b w:val="0"/>
          <w:bCs w:val="0"/>
          <w:smallCaps w:val="0"/>
          <w:color w:val="auto"/>
        </w:rPr>
        <w:t>ABCDEFGHIJKMPQRSTUVWXYZ</w:t>
      </w:r>
    </w:p>
    <w:p w14:paraId="26BF58DE" w14:textId="03DFC7BA" w:rsidR="003731B3" w:rsidRPr="001702B3" w:rsidRDefault="003731B3" w:rsidP="003731B3">
      <w:pPr>
        <w:ind w:leftChars="945" w:left="1984"/>
        <w:rPr>
          <w:rStyle w:val="24"/>
          <w:b w:val="0"/>
          <w:bCs w:val="0"/>
          <w:smallCaps w:val="0"/>
          <w:color w:val="auto"/>
        </w:rPr>
      </w:pPr>
      <w:r w:rsidRPr="001702B3">
        <w:rPr>
          <w:rStyle w:val="24"/>
          <w:rFonts w:hint="eastAsia"/>
          <w:b w:val="0"/>
          <w:bCs w:val="0"/>
          <w:smallCaps w:val="0"/>
          <w:color w:val="auto"/>
        </w:rPr>
        <w:t>必須の単語パラメータを定義します。大文字は、対応する単語が現在のブロックに存在する必要があることを指定します。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単語の値は、対応する名前を持つローカルの名前付きパラメータとして渡されます。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文字が</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に存在する場合、それは位置パラメーターとして渡されます。以下を参照してください。</w:t>
      </w:r>
    </w:p>
    <w:p w14:paraId="3AFDEB29" w14:textId="5B687686" w:rsidR="003731B3" w:rsidRPr="001702B3" w:rsidRDefault="003731B3" w:rsidP="00FB4F56">
      <w:pPr>
        <w:ind w:leftChars="600" w:left="1260"/>
        <w:rPr>
          <w:rStyle w:val="24"/>
          <w:b w:val="0"/>
          <w:bCs w:val="0"/>
          <w:smallCaps w:val="0"/>
          <w:color w:val="auto"/>
        </w:rPr>
      </w:pPr>
      <w:proofErr w:type="spellStart"/>
      <w:r w:rsidRPr="001702B3">
        <w:rPr>
          <w:rStyle w:val="24"/>
          <w:b w:val="0"/>
          <w:bCs w:val="0"/>
          <w:smallCaps w:val="0"/>
          <w:color w:val="auto"/>
        </w:rPr>
        <w:t>abcdefghijkmpqrstuvwxyz</w:t>
      </w:r>
      <w:proofErr w:type="spellEnd"/>
    </w:p>
    <w:p w14:paraId="27699A8C" w14:textId="69500C9C" w:rsidR="003731B3" w:rsidRPr="001702B3" w:rsidRDefault="00FB4F56" w:rsidP="00FB4F56">
      <w:pPr>
        <w:ind w:leftChars="945" w:left="1984"/>
        <w:rPr>
          <w:rStyle w:val="24"/>
          <w:b w:val="0"/>
          <w:bCs w:val="0"/>
          <w:smallCaps w:val="0"/>
          <w:color w:val="auto"/>
        </w:rPr>
      </w:pPr>
      <w:r w:rsidRPr="001702B3">
        <w:rPr>
          <w:rStyle w:val="24"/>
          <w:rFonts w:hint="eastAsia"/>
          <w:b w:val="0"/>
          <w:bCs w:val="0"/>
          <w:smallCaps w:val="0"/>
          <w:color w:val="auto"/>
        </w:rPr>
        <w:t>オプションの単語パラメータを定義します。小文字は、対応する単語が現在のブロックに存在する可能性があることを示します。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単語が存在する場合、単語の値はローカルの名前付きパラメータとして渡されます。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文字が</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に存在する場合、それは位置パラメーターとして渡されます。以下を参照してください。</w:t>
      </w:r>
    </w:p>
    <w:p w14:paraId="3F00AC64" w14:textId="35B38C65" w:rsidR="00FB4F56" w:rsidRPr="001702B3" w:rsidRDefault="00FB4F56" w:rsidP="008A7E0F">
      <w:pPr>
        <w:ind w:left="1145"/>
        <w:rPr>
          <w:rStyle w:val="24"/>
          <w:b w:val="0"/>
          <w:bCs w:val="0"/>
          <w:smallCaps w:val="0"/>
          <w:color w:val="auto"/>
        </w:rPr>
      </w:pPr>
      <w:r w:rsidRPr="001702B3">
        <w:rPr>
          <w:rStyle w:val="24"/>
          <w:b w:val="0"/>
          <w:bCs w:val="0"/>
          <w:smallCaps w:val="0"/>
          <w:color w:val="auto"/>
        </w:rPr>
        <w:t>@</w:t>
      </w:r>
    </w:p>
    <w:p w14:paraId="441DD10A" w14:textId="3CFCACD4" w:rsidR="00FB4F56" w:rsidRPr="001702B3" w:rsidRDefault="00FB4F56" w:rsidP="00FB4F56">
      <w:pPr>
        <w:ind w:leftChars="945" w:left="1984"/>
        <w:rPr>
          <w:rStyle w:val="24"/>
          <w:b w:val="0"/>
          <w:bCs w:val="0"/>
          <w:smallCaps w:val="0"/>
          <w:color w:val="auto"/>
        </w:rPr>
      </w:pPr>
      <w:r w:rsidRPr="001702B3">
        <w:rPr>
          <w:rStyle w:val="24"/>
          <w:rFonts w:hint="eastAsia"/>
          <w:b w:val="0"/>
          <w:bCs w:val="0"/>
          <w:smallCaps w:val="0"/>
          <w:color w:val="auto"/>
        </w:rPr>
        <w:t>@</w:t>
      </w:r>
      <w:r w:rsidRPr="001702B3">
        <w:rPr>
          <w:rStyle w:val="24"/>
          <w:rFonts w:hint="eastAsia"/>
          <w:b w:val="0"/>
          <w:bCs w:val="0"/>
          <w:smallCaps w:val="0"/>
          <w:color w:val="auto"/>
        </w:rPr>
        <w:t>（アットマーク）は、</w:t>
      </w:r>
      <w:r w:rsidRPr="001702B3">
        <w:rPr>
          <w:rStyle w:val="24"/>
          <w:rFonts w:hint="eastAsia"/>
          <w:b w:val="0"/>
          <w:bCs w:val="0"/>
          <w:smallCaps w:val="0"/>
          <w:color w:val="auto"/>
        </w:rPr>
        <w:t>@</w:t>
      </w:r>
      <w:r w:rsidRPr="001702B3">
        <w:rPr>
          <w:rStyle w:val="24"/>
          <w:rFonts w:hint="eastAsia"/>
          <w:b w:val="0"/>
          <w:bCs w:val="0"/>
          <w:smallCaps w:val="0"/>
          <w:color w:val="auto"/>
        </w:rPr>
        <w:t>オプションに続いて定義された順序で、単語を位置パラメーターとして渡すように</w:t>
      </w:r>
      <w:proofErr w:type="spellStart"/>
      <w:r w:rsidRPr="001702B3">
        <w:rPr>
          <w:rStyle w:val="24"/>
          <w:rFonts w:hint="eastAsia"/>
          <w:b w:val="0"/>
          <w:bCs w:val="0"/>
          <w:smallCaps w:val="0"/>
          <w:color w:val="auto"/>
        </w:rPr>
        <w:t>argspec</w:t>
      </w:r>
      <w:proofErr w:type="spellEnd"/>
      <w:r w:rsidRPr="001702B3">
        <w:rPr>
          <w:rStyle w:val="24"/>
          <w:rFonts w:hint="eastAsia"/>
          <w:b w:val="0"/>
          <w:bCs w:val="0"/>
          <w:smallCaps w:val="0"/>
          <w:color w:val="auto"/>
        </w:rPr>
        <w:t>に指示します。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位置パラメータの受け渡しを使用する場合、プロシージャは単語が存在するかどうかを判断できないことに注意してください。以下の例を参照してください。</w:t>
      </w:r>
    </w:p>
    <w:p w14:paraId="447F2844" w14:textId="4EB1FF7B" w:rsidR="00FB4F56" w:rsidRPr="001702B3" w:rsidRDefault="005C2ECB" w:rsidP="005C2ECB">
      <w:pPr>
        <w:pStyle w:val="Note"/>
        <w:ind w:left="630"/>
        <w:rPr>
          <w:rStyle w:val="24"/>
          <w:b w:val="0"/>
          <w:bCs w:val="0"/>
          <w:smallCaps w:val="0"/>
          <w:color w:val="auto"/>
        </w:rPr>
      </w:pPr>
      <w:r w:rsidRPr="001702B3">
        <w:rPr>
          <w:rStyle w:val="24"/>
          <w:rFonts w:hint="eastAsia"/>
          <w:b w:val="0"/>
          <w:bCs w:val="0"/>
          <w:smallCaps w:val="0"/>
          <w:color w:val="auto"/>
        </w:rPr>
        <w:lastRenderedPageBreak/>
        <w:t>注記</w:t>
      </w:r>
    </w:p>
    <w:p w14:paraId="1DA2FD6F" w14:textId="2E0D65AE" w:rsidR="005C2ECB" w:rsidRPr="001702B3" w:rsidRDefault="005C2ECB" w:rsidP="005C2ECB">
      <w:pPr>
        <w:pStyle w:val="Note"/>
        <w:ind w:left="630"/>
        <w:rPr>
          <w:rStyle w:val="24"/>
          <w:b w:val="0"/>
          <w:bCs w:val="0"/>
          <w:smallCaps w:val="0"/>
          <w:color w:val="auto"/>
        </w:rPr>
      </w:pPr>
      <w:r w:rsidRPr="001702B3">
        <w:rPr>
          <w:rStyle w:val="24"/>
          <w:rFonts w:hint="eastAsia"/>
          <w:b w:val="0"/>
          <w:bCs w:val="0"/>
          <w:smallCaps w:val="0"/>
          <w:color w:val="auto"/>
        </w:rPr>
        <w:t>これは、既存の</w:t>
      </w:r>
      <w:r w:rsidRPr="001702B3">
        <w:rPr>
          <w:rStyle w:val="24"/>
          <w:rFonts w:hint="eastAsia"/>
          <w:b w:val="0"/>
          <w:bCs w:val="0"/>
          <w:smallCaps w:val="0"/>
          <w:color w:val="auto"/>
        </w:rPr>
        <w:t>NGC</w:t>
      </w:r>
      <w:r w:rsidRPr="001702B3">
        <w:rPr>
          <w:rStyle w:val="24"/>
          <w:rFonts w:hint="eastAsia"/>
          <w:b w:val="0"/>
          <w:bCs w:val="0"/>
          <w:smallCaps w:val="0"/>
          <w:color w:val="auto"/>
        </w:rPr>
        <w:t>プロシージャを再マップされたコードとしてパッケージ化するのに役立ちます。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既存の手順では、位置パラメータが必要です。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オプションを使用すると、ローカルの名前付きパラメーターを参照するように書き換えることを回避できます。</w:t>
      </w:r>
    </w:p>
    <w:p w14:paraId="472459A0" w14:textId="588F3553" w:rsidR="003731B3" w:rsidRPr="001702B3" w:rsidRDefault="003731B3" w:rsidP="008A7E0F">
      <w:pPr>
        <w:ind w:left="1145"/>
        <w:rPr>
          <w:rStyle w:val="24"/>
          <w:b w:val="0"/>
          <w:bCs w:val="0"/>
          <w:smallCaps w:val="0"/>
          <w:color w:val="auto"/>
        </w:rPr>
      </w:pPr>
    </w:p>
    <w:p w14:paraId="08FDA811" w14:textId="071074BC" w:rsidR="003731B3" w:rsidRPr="001702B3" w:rsidRDefault="005C2ECB" w:rsidP="008A7E0F">
      <w:pPr>
        <w:ind w:left="1145"/>
        <w:rPr>
          <w:rStyle w:val="24"/>
          <w:b w:val="0"/>
          <w:bCs w:val="0"/>
          <w:smallCaps w:val="0"/>
          <w:color w:val="auto"/>
        </w:rPr>
      </w:pPr>
      <w:r w:rsidRPr="001702B3">
        <w:rPr>
          <w:rStyle w:val="24"/>
          <w:rFonts w:hint="eastAsia"/>
          <w:b w:val="0"/>
          <w:bCs w:val="0"/>
          <w:smallCaps w:val="0"/>
          <w:color w:val="auto"/>
        </w:rPr>
        <w:t>ˆ</w:t>
      </w:r>
    </w:p>
    <w:p w14:paraId="1D5B0473" w14:textId="5D8E9FAA" w:rsidR="005C2ECB" w:rsidRPr="001702B3" w:rsidRDefault="005C2ECB" w:rsidP="005C2ECB">
      <w:pPr>
        <w:ind w:leftChars="945" w:left="1984"/>
        <w:rPr>
          <w:rStyle w:val="24"/>
          <w:b w:val="0"/>
          <w:bCs w:val="0"/>
          <w:smallCaps w:val="0"/>
          <w:color w:val="auto"/>
        </w:rPr>
      </w:pPr>
      <w:r w:rsidRPr="001702B3">
        <w:rPr>
          <w:rStyle w:val="24"/>
          <w:rFonts w:hint="eastAsia"/>
          <w:b w:val="0"/>
          <w:bCs w:val="0"/>
          <w:smallCaps w:val="0"/>
          <w:color w:val="auto"/>
        </w:rPr>
        <w:t>ˆ（</w:t>
      </w:r>
      <w:r w:rsidRPr="001702B3">
        <w:rPr>
          <w:rStyle w:val="24"/>
          <w:rFonts w:hint="eastAsia"/>
          <w:b w:val="0"/>
          <w:bCs w:val="0"/>
          <w:smallCaps w:val="0"/>
          <w:color w:val="auto"/>
        </w:rPr>
        <w:t>caret</w:t>
      </w:r>
      <w:r w:rsidRPr="001702B3">
        <w:rPr>
          <w:rStyle w:val="24"/>
          <w:rFonts w:hint="eastAsia"/>
          <w:b w:val="0"/>
          <w:bCs w:val="0"/>
          <w:smallCaps w:val="0"/>
          <w:color w:val="auto"/>
        </w:rPr>
        <w:t>）文字は、現在のスピンドル速度がゼロ（スピンドル実行中）より大きくなければならないことを指定します。そうでない場合、コードは適切なエラーメッセージで失敗します。</w:t>
      </w:r>
    </w:p>
    <w:p w14:paraId="43903578" w14:textId="6488ECA2" w:rsidR="005C2ECB" w:rsidRPr="001702B3" w:rsidRDefault="005C2ECB" w:rsidP="008A7E0F">
      <w:pPr>
        <w:ind w:left="1145"/>
        <w:rPr>
          <w:rStyle w:val="24"/>
          <w:b w:val="0"/>
          <w:bCs w:val="0"/>
          <w:smallCaps w:val="0"/>
          <w:color w:val="auto"/>
        </w:rPr>
      </w:pPr>
      <w:r w:rsidRPr="001702B3">
        <w:rPr>
          <w:rStyle w:val="24"/>
          <w:b w:val="0"/>
          <w:bCs w:val="0"/>
          <w:smallCaps w:val="0"/>
          <w:color w:val="auto"/>
        </w:rPr>
        <w:t>&gt;</w:t>
      </w:r>
    </w:p>
    <w:p w14:paraId="73EAEA1A" w14:textId="593AB324" w:rsidR="005C2ECB" w:rsidRPr="001702B3" w:rsidRDefault="005C2ECB" w:rsidP="005C2ECB">
      <w:pPr>
        <w:ind w:leftChars="945" w:left="1984"/>
        <w:rPr>
          <w:rStyle w:val="24"/>
          <w:b w:val="0"/>
          <w:bCs w:val="0"/>
          <w:smallCaps w:val="0"/>
          <w:color w:val="auto"/>
        </w:rPr>
      </w:pPr>
      <w:r w:rsidRPr="001702B3">
        <w:rPr>
          <w:rStyle w:val="24"/>
          <w:rFonts w:hint="eastAsia"/>
          <w:b w:val="0"/>
          <w:bCs w:val="0"/>
          <w:smallCaps w:val="0"/>
          <w:color w:val="auto"/>
        </w:rPr>
        <w:t>&gt;</w:t>
      </w:r>
      <w:r w:rsidRPr="001702B3">
        <w:rPr>
          <w:rStyle w:val="24"/>
          <w:rFonts w:hint="eastAsia"/>
          <w:b w:val="0"/>
          <w:bCs w:val="0"/>
          <w:smallCaps w:val="0"/>
          <w:color w:val="auto"/>
        </w:rPr>
        <w:t>（大なり記号）文字は、現在のフィードがゼロより大きくなければならないことを指定します。そうでない場合、コードは適切なエラーメッセージで失敗します。</w:t>
      </w:r>
    </w:p>
    <w:p w14:paraId="3BF75953" w14:textId="4E5542DE" w:rsidR="005C2ECB" w:rsidRPr="001702B3" w:rsidRDefault="005C001F" w:rsidP="008A7E0F">
      <w:pPr>
        <w:ind w:left="1145"/>
        <w:rPr>
          <w:rStyle w:val="24"/>
          <w:b w:val="0"/>
          <w:bCs w:val="0"/>
          <w:smallCaps w:val="0"/>
          <w:color w:val="auto"/>
        </w:rPr>
      </w:pPr>
      <w:r w:rsidRPr="001702B3">
        <w:rPr>
          <w:rStyle w:val="24"/>
          <w:b w:val="0"/>
          <w:bCs w:val="0"/>
          <w:smallCaps w:val="0"/>
          <w:color w:val="auto"/>
        </w:rPr>
        <w:t>n</w:t>
      </w:r>
    </w:p>
    <w:p w14:paraId="4D50330E" w14:textId="120E128F" w:rsidR="005C2ECB" w:rsidRPr="001702B3" w:rsidRDefault="005C001F" w:rsidP="005C001F">
      <w:pPr>
        <w:ind w:leftChars="945" w:left="1984"/>
        <w:rPr>
          <w:rStyle w:val="24"/>
          <w:b w:val="0"/>
          <w:bCs w:val="0"/>
          <w:smallCaps w:val="0"/>
          <w:color w:val="auto"/>
        </w:rPr>
      </w:pPr>
      <w:r w:rsidRPr="001702B3">
        <w:rPr>
          <w:rStyle w:val="24"/>
          <w:rFonts w:hint="eastAsia"/>
          <w:b w:val="0"/>
          <w:bCs w:val="0"/>
          <w:smallCaps w:val="0"/>
          <w:color w:val="auto"/>
        </w:rPr>
        <w:t>n</w:t>
      </w:r>
      <w:r w:rsidRPr="001702B3">
        <w:rPr>
          <w:rStyle w:val="24"/>
          <w:rFonts w:hint="eastAsia"/>
          <w:b w:val="0"/>
          <w:bCs w:val="0"/>
          <w:smallCaps w:val="0"/>
          <w:color w:val="auto"/>
        </w:rPr>
        <w:t>（大なり記号）文字は、</w:t>
      </w:r>
      <w:r w:rsidRPr="001702B3">
        <w:rPr>
          <w:rStyle w:val="24"/>
          <w:rFonts w:hint="eastAsia"/>
          <w:b w:val="0"/>
          <w:bCs w:val="0"/>
          <w:smallCaps w:val="0"/>
          <w:color w:val="auto"/>
        </w:rPr>
        <w:t>`</w:t>
      </w:r>
      <w:proofErr w:type="spellStart"/>
      <w:r w:rsidRPr="001702B3">
        <w:rPr>
          <w:rStyle w:val="24"/>
          <w:rFonts w:hint="eastAsia"/>
          <w:b w:val="0"/>
          <w:bCs w:val="0"/>
          <w:smallCaps w:val="0"/>
          <w:color w:val="auto"/>
        </w:rPr>
        <w:t>n`local</w:t>
      </w:r>
      <w:proofErr w:type="spellEnd"/>
      <w:r w:rsidRPr="001702B3">
        <w:rPr>
          <w:rStyle w:val="24"/>
          <w:rFonts w:hint="eastAsia"/>
          <w:b w:val="0"/>
          <w:bCs w:val="0"/>
          <w:smallCaps w:val="0"/>
          <w:color w:val="auto"/>
        </w:rPr>
        <w:t>名前付きパラメーターで現在の行番号を渡すことを指定します。</w:t>
      </w:r>
    </w:p>
    <w:p w14:paraId="60BEB1E1" w14:textId="31670D17" w:rsidR="003731B3" w:rsidRPr="001702B3" w:rsidRDefault="00093ED1" w:rsidP="00093ED1">
      <w:pPr>
        <w:ind w:left="1145" w:firstLineChars="100" w:firstLine="210"/>
        <w:rPr>
          <w:rStyle w:val="24"/>
          <w:b w:val="0"/>
          <w:bCs w:val="0"/>
          <w:smallCaps w:val="0"/>
          <w:color w:val="auto"/>
        </w:rPr>
      </w:pPr>
      <w:r w:rsidRPr="001702B3">
        <w:rPr>
          <w:rStyle w:val="24"/>
          <w:rFonts w:hint="eastAsia"/>
          <w:b w:val="0"/>
          <w:bCs w:val="0"/>
          <w:smallCaps w:val="0"/>
          <w:color w:val="auto"/>
        </w:rPr>
        <w:t>デフォルトでは、パラメータはローカルの名前付きパラメータとして</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プロシージャに渡されます。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これらのローカルパラメータは、プロシージャの実行開始時にすでに設定されているように見えます。これは、既存のセマンティクスとは異なります（ローカル変数は、値</w:t>
      </w:r>
      <w:r w:rsidRPr="001702B3">
        <w:rPr>
          <w:rStyle w:val="24"/>
          <w:rFonts w:hint="eastAsia"/>
          <w:b w:val="0"/>
          <w:bCs w:val="0"/>
          <w:smallCaps w:val="0"/>
          <w:color w:val="auto"/>
        </w:rPr>
        <w:t>0.0</w:t>
      </w:r>
      <w:r w:rsidRPr="001702B3">
        <w:rPr>
          <w:rStyle w:val="24"/>
          <w:rFonts w:hint="eastAsia"/>
          <w:b w:val="0"/>
          <w:bCs w:val="0"/>
          <w:smallCaps w:val="0"/>
          <w:color w:val="auto"/>
        </w:rPr>
        <w:t>で始まり、明示的に値を割り当てる必要があります）。</w:t>
      </w:r>
    </w:p>
    <w:p w14:paraId="596DF8D5" w14:textId="10D2DAA3" w:rsidR="00093ED1" w:rsidRPr="001702B3" w:rsidRDefault="00093ED1" w:rsidP="00093ED1">
      <w:pPr>
        <w:ind w:left="1145" w:firstLineChars="100" w:firstLine="210"/>
        <w:rPr>
          <w:rStyle w:val="24"/>
          <w:b w:val="0"/>
          <w:bCs w:val="0"/>
          <w:smallCaps w:val="0"/>
          <w:color w:val="auto"/>
        </w:rPr>
      </w:pPr>
      <w:r w:rsidRPr="001702B3">
        <w:rPr>
          <w:rStyle w:val="24"/>
          <w:rFonts w:hint="eastAsia"/>
          <w:b w:val="0"/>
          <w:bCs w:val="0"/>
          <w:smallCaps w:val="0"/>
          <w:color w:val="auto"/>
        </w:rPr>
        <w:t>オプションの単語パラメータは、</w:t>
      </w:r>
      <w:r w:rsidRPr="001702B3">
        <w:rPr>
          <w:rStyle w:val="24"/>
          <w:rFonts w:hint="eastAsia"/>
          <w:b w:val="0"/>
          <w:bCs w:val="0"/>
          <w:smallCaps w:val="0"/>
          <w:color w:val="auto"/>
        </w:rPr>
        <w:t>EXISTS</w:t>
      </w:r>
      <w:r w:rsidRPr="001702B3">
        <w:rPr>
          <w:rStyle w:val="24"/>
          <w:rFonts w:hint="eastAsia"/>
          <w:b w:val="0"/>
          <w:bCs w:val="0"/>
          <w:smallCaps w:val="0"/>
          <w:color w:val="auto"/>
        </w:rPr>
        <w:t>（＃</w:t>
      </w:r>
      <w:r w:rsidRPr="001702B3">
        <w:rPr>
          <w:rStyle w:val="24"/>
          <w:rFonts w:hint="eastAsia"/>
          <w:b w:val="0"/>
          <w:bCs w:val="0"/>
          <w:smallCaps w:val="0"/>
          <w:color w:val="auto"/>
        </w:rPr>
        <w:t>&lt;word&gt;</w:t>
      </w:r>
      <w:r w:rsidRPr="001702B3">
        <w:rPr>
          <w:rStyle w:val="24"/>
          <w:rFonts w:hint="eastAsia"/>
          <w:b w:val="0"/>
          <w:bCs w:val="0"/>
          <w:smallCaps w:val="0"/>
          <w:color w:val="auto"/>
        </w:rPr>
        <w:t>）イディオムによって存在をテストできます。</w:t>
      </w:r>
    </w:p>
    <w:p w14:paraId="041A5CBC" w14:textId="4FE7DAA6" w:rsidR="00093ED1" w:rsidRPr="001702B3" w:rsidRDefault="00093ED1" w:rsidP="00093ED1">
      <w:pPr>
        <w:ind w:left="1145" w:firstLineChars="100" w:firstLine="210"/>
        <w:rPr>
          <w:rStyle w:val="24"/>
          <w:b w:val="0"/>
          <w:bCs w:val="0"/>
          <w:smallCaps w:val="0"/>
          <w:color w:val="auto"/>
        </w:rPr>
      </w:pPr>
      <w:r w:rsidRPr="001702B3">
        <w:rPr>
          <w:rStyle w:val="24"/>
          <w:rFonts w:hint="eastAsia"/>
          <w:b w:val="0"/>
          <w:bCs w:val="0"/>
          <w:smallCaps w:val="0"/>
          <w:color w:val="auto"/>
        </w:rPr>
        <w:t>NGC</w:t>
      </w:r>
      <w:r w:rsidRPr="001702B3">
        <w:rPr>
          <w:rStyle w:val="24"/>
          <w:rFonts w:hint="eastAsia"/>
          <w:b w:val="0"/>
          <w:bCs w:val="0"/>
          <w:smallCaps w:val="0"/>
          <w:color w:val="auto"/>
        </w:rPr>
        <w:t>プロシージャに渡される名前付きパラメータの例コードが次のように定義されていると仮定します。</w:t>
      </w:r>
    </w:p>
    <w:p w14:paraId="0CBBFCA2" w14:textId="3FD646DF" w:rsidR="00093ED1" w:rsidRPr="001702B3" w:rsidRDefault="00093ED1" w:rsidP="00093ED1">
      <w:pPr>
        <w:pStyle w:val="af9"/>
        <w:ind w:left="1260"/>
        <w:rPr>
          <w:rStyle w:val="24"/>
          <w:b w:val="0"/>
          <w:bCs w:val="0"/>
          <w:smallCaps w:val="0"/>
          <w:color w:val="auto"/>
        </w:rPr>
      </w:pPr>
      <w:r w:rsidRPr="001702B3">
        <w:t xml:space="preserve">REMAP=M400 </w:t>
      </w:r>
      <w:proofErr w:type="spellStart"/>
      <w:r w:rsidRPr="001702B3">
        <w:t>modalgroup</w:t>
      </w:r>
      <w:proofErr w:type="spellEnd"/>
      <w:r w:rsidRPr="001702B3">
        <w:t xml:space="preserve">=10 </w:t>
      </w:r>
      <w:proofErr w:type="spellStart"/>
      <w:r w:rsidRPr="001702B3">
        <w:t>argspec</w:t>
      </w:r>
      <w:proofErr w:type="spellEnd"/>
      <w:r w:rsidRPr="001702B3">
        <w:t>=</w:t>
      </w:r>
      <w:proofErr w:type="spellStart"/>
      <w:r w:rsidRPr="001702B3">
        <w:t>Pq</w:t>
      </w:r>
      <w:proofErr w:type="spellEnd"/>
      <w:r w:rsidRPr="001702B3">
        <w:t xml:space="preserve"> </w:t>
      </w:r>
      <w:proofErr w:type="spellStart"/>
      <w:r w:rsidRPr="001702B3">
        <w:t>ngc</w:t>
      </w:r>
      <w:proofErr w:type="spellEnd"/>
      <w:r w:rsidRPr="001702B3">
        <w:t>=m400</w:t>
      </w:r>
    </w:p>
    <w:p w14:paraId="34C5653D" w14:textId="1988DB66" w:rsidR="003731B3" w:rsidRPr="001702B3" w:rsidRDefault="00093ED1" w:rsidP="008A7E0F">
      <w:pPr>
        <w:ind w:left="1145"/>
        <w:rPr>
          <w:rStyle w:val="24"/>
          <w:b w:val="0"/>
          <w:bCs w:val="0"/>
          <w:smallCaps w:val="0"/>
          <w:color w:val="auto"/>
        </w:rPr>
      </w:pPr>
      <w:r w:rsidRPr="001702B3">
        <w:rPr>
          <w:rStyle w:val="24"/>
          <w:rFonts w:hint="eastAsia"/>
          <w:b w:val="0"/>
          <w:bCs w:val="0"/>
          <w:smallCaps w:val="0"/>
          <w:color w:val="auto"/>
        </w:rPr>
        <w:t>m400.ngc</w:t>
      </w:r>
      <w:r w:rsidRPr="001702B3">
        <w:rPr>
          <w:rStyle w:val="24"/>
          <w:rFonts w:hint="eastAsia"/>
          <w:b w:val="0"/>
          <w:bCs w:val="0"/>
          <w:smallCaps w:val="0"/>
          <w:color w:val="auto"/>
        </w:rPr>
        <w:t>は次のようになります。</w:t>
      </w:r>
    </w:p>
    <w:p w14:paraId="29C93469" w14:textId="77777777" w:rsidR="00093ED1" w:rsidRPr="001702B3" w:rsidRDefault="00093ED1" w:rsidP="00093ED1">
      <w:pPr>
        <w:pStyle w:val="af9"/>
        <w:ind w:left="1260"/>
      </w:pPr>
      <w:r w:rsidRPr="001702B3">
        <w:t>o&lt;m400&gt; sub</w:t>
      </w:r>
    </w:p>
    <w:p w14:paraId="26EC6D79" w14:textId="77777777" w:rsidR="00093ED1" w:rsidRPr="001702B3" w:rsidRDefault="00093ED1" w:rsidP="00093ED1">
      <w:pPr>
        <w:pStyle w:val="af9"/>
        <w:ind w:left="1260"/>
      </w:pPr>
      <w:r w:rsidRPr="001702B3">
        <w:t xml:space="preserve">(P is required since it’s uppercase in the </w:t>
      </w:r>
      <w:proofErr w:type="spellStart"/>
      <w:r w:rsidRPr="001702B3">
        <w:t>argspec</w:t>
      </w:r>
      <w:proofErr w:type="spellEnd"/>
      <w:r w:rsidRPr="001702B3">
        <w:t>)</w:t>
      </w:r>
    </w:p>
    <w:p w14:paraId="57307FD1" w14:textId="77777777" w:rsidR="00093ED1" w:rsidRPr="001702B3" w:rsidRDefault="00093ED1" w:rsidP="00093ED1">
      <w:pPr>
        <w:pStyle w:val="af9"/>
        <w:ind w:left="1260"/>
      </w:pPr>
      <w:r w:rsidRPr="001702B3">
        <w:t>(debug, P word=#&lt;P&gt;)</w:t>
      </w:r>
    </w:p>
    <w:p w14:paraId="7AA44BFD" w14:textId="77777777" w:rsidR="00093ED1" w:rsidRPr="001702B3" w:rsidRDefault="00093ED1" w:rsidP="00093ED1">
      <w:pPr>
        <w:pStyle w:val="af9"/>
        <w:ind w:left="1260"/>
      </w:pPr>
      <w:r w:rsidRPr="001702B3">
        <w:t xml:space="preserve">(the q </w:t>
      </w:r>
      <w:proofErr w:type="spellStart"/>
      <w:r w:rsidRPr="001702B3">
        <w:t>argspec</w:t>
      </w:r>
      <w:proofErr w:type="spellEnd"/>
      <w:r w:rsidRPr="001702B3">
        <w:t xml:space="preserve"> is optional since its lowercase in the </w:t>
      </w:r>
      <w:proofErr w:type="spellStart"/>
      <w:r w:rsidRPr="001702B3">
        <w:t>argspec</w:t>
      </w:r>
      <w:proofErr w:type="spellEnd"/>
      <w:r w:rsidRPr="001702B3">
        <w:t>. Use as follows:)</w:t>
      </w:r>
    </w:p>
    <w:p w14:paraId="0C042BAA" w14:textId="77777777" w:rsidR="00093ED1" w:rsidRPr="001702B3" w:rsidRDefault="00093ED1" w:rsidP="00093ED1">
      <w:pPr>
        <w:pStyle w:val="af9"/>
        <w:ind w:left="1260"/>
      </w:pPr>
      <w:r w:rsidRPr="001702B3">
        <w:t>o100 if [EXISTS[#&lt;q&gt;]]</w:t>
      </w:r>
    </w:p>
    <w:p w14:paraId="170BCAE3" w14:textId="77777777" w:rsidR="00093ED1" w:rsidRPr="001702B3" w:rsidRDefault="00093ED1" w:rsidP="00093ED1">
      <w:pPr>
        <w:pStyle w:val="af9"/>
        <w:ind w:left="1260"/>
      </w:pPr>
      <w:r w:rsidRPr="001702B3">
        <w:t>(debug, Q word set: #&lt;q&gt;)</w:t>
      </w:r>
    </w:p>
    <w:p w14:paraId="3A732DCC" w14:textId="77777777" w:rsidR="00093ED1" w:rsidRPr="001702B3" w:rsidRDefault="00093ED1" w:rsidP="00093ED1">
      <w:pPr>
        <w:pStyle w:val="af9"/>
        <w:ind w:left="1260"/>
      </w:pPr>
      <w:r w:rsidRPr="001702B3">
        <w:t>o100 endif</w:t>
      </w:r>
    </w:p>
    <w:p w14:paraId="6FB0C1F3" w14:textId="77777777" w:rsidR="00093ED1" w:rsidRPr="001702B3" w:rsidRDefault="00093ED1" w:rsidP="00093ED1">
      <w:pPr>
        <w:pStyle w:val="af9"/>
        <w:ind w:left="1260"/>
      </w:pPr>
      <w:r w:rsidRPr="001702B3">
        <w:t xml:space="preserve">o&lt;m400&gt; </w:t>
      </w:r>
      <w:proofErr w:type="spellStart"/>
      <w:r w:rsidRPr="001702B3">
        <w:t>endsub</w:t>
      </w:r>
      <w:proofErr w:type="spellEnd"/>
    </w:p>
    <w:p w14:paraId="51DED6A0" w14:textId="6B0D751F" w:rsidR="00876185" w:rsidRPr="001702B3" w:rsidRDefault="00093ED1" w:rsidP="00093ED1">
      <w:pPr>
        <w:pStyle w:val="af9"/>
        <w:ind w:left="1260"/>
        <w:rPr>
          <w:rStyle w:val="24"/>
          <w:b w:val="0"/>
          <w:bCs w:val="0"/>
          <w:smallCaps w:val="0"/>
          <w:color w:val="auto"/>
        </w:rPr>
      </w:pPr>
      <w:r w:rsidRPr="001702B3">
        <w:t>M2</w:t>
      </w:r>
    </w:p>
    <w:p w14:paraId="2CE6BDD1" w14:textId="2B0CCCE6" w:rsidR="00876185" w:rsidRPr="001702B3" w:rsidRDefault="00876185" w:rsidP="008A7E0F">
      <w:pPr>
        <w:ind w:left="1145"/>
        <w:rPr>
          <w:rStyle w:val="24"/>
          <w:b w:val="0"/>
          <w:bCs w:val="0"/>
          <w:smallCaps w:val="0"/>
          <w:color w:val="auto"/>
        </w:rPr>
      </w:pPr>
    </w:p>
    <w:p w14:paraId="251D6275" w14:textId="735DB52D" w:rsidR="00876185" w:rsidRPr="001702B3" w:rsidRDefault="003F5940" w:rsidP="003F5940">
      <w:pPr>
        <w:numPr>
          <w:ilvl w:val="0"/>
          <w:numId w:val="668"/>
        </w:numPr>
        <w:rPr>
          <w:rStyle w:val="24"/>
          <w:b w:val="0"/>
          <w:bCs w:val="0"/>
          <w:smallCaps w:val="0"/>
          <w:color w:val="auto"/>
        </w:rPr>
      </w:pPr>
      <w:r w:rsidRPr="001702B3">
        <w:rPr>
          <w:rStyle w:val="24"/>
          <w:rFonts w:hint="eastAsia"/>
          <w:b w:val="0"/>
          <w:bCs w:val="0"/>
          <w:smallCaps w:val="0"/>
          <w:color w:val="auto"/>
        </w:rPr>
        <w:t>M400</w:t>
      </w:r>
      <w:r w:rsidRPr="001702B3">
        <w:rPr>
          <w:rStyle w:val="24"/>
          <w:rFonts w:hint="eastAsia"/>
          <w:b w:val="0"/>
          <w:bCs w:val="0"/>
          <w:smallCaps w:val="0"/>
          <w:color w:val="auto"/>
        </w:rPr>
        <w:t>の実行は、ユーザー定義の</w:t>
      </w:r>
      <w:r w:rsidRPr="001702B3">
        <w:rPr>
          <w:rStyle w:val="24"/>
          <w:rFonts w:hint="eastAsia"/>
          <w:b w:val="0"/>
          <w:bCs w:val="0"/>
          <w:smallCaps w:val="0"/>
          <w:color w:val="auto"/>
        </w:rPr>
        <w:t>M400</w:t>
      </w:r>
      <w:r w:rsidRPr="001702B3">
        <w:rPr>
          <w:rStyle w:val="24"/>
          <w:rFonts w:hint="eastAsia"/>
          <w:b w:val="0"/>
          <w:bCs w:val="0"/>
          <w:smallCaps w:val="0"/>
          <w:color w:val="auto"/>
        </w:rPr>
        <w:t>：</w:t>
      </w:r>
      <w:r w:rsidRPr="001702B3">
        <w:rPr>
          <w:rStyle w:val="24"/>
          <w:rFonts w:hint="eastAsia"/>
          <w:b w:val="0"/>
          <w:bCs w:val="0"/>
          <w:smallCaps w:val="0"/>
          <w:color w:val="auto"/>
        </w:rPr>
        <w:t>missing</w:t>
      </w:r>
      <w:r w:rsidRPr="001702B3">
        <w:rPr>
          <w:rStyle w:val="24"/>
          <w:rFonts w:hint="eastAsia"/>
          <w:b w:val="0"/>
          <w:bCs w:val="0"/>
          <w:smallCaps w:val="0"/>
          <w:color w:val="auto"/>
        </w:rPr>
        <w:t>：</w:t>
      </w:r>
      <w:r w:rsidRPr="001702B3">
        <w:rPr>
          <w:rStyle w:val="24"/>
          <w:rFonts w:hint="eastAsia"/>
          <w:b w:val="0"/>
          <w:bCs w:val="0"/>
          <w:smallCaps w:val="0"/>
          <w:color w:val="auto"/>
        </w:rPr>
        <w:t>P</w:t>
      </w:r>
      <w:r w:rsidRPr="001702B3">
        <w:rPr>
          <w:rStyle w:val="24"/>
          <w:rFonts w:hint="eastAsia"/>
          <w:b w:val="0"/>
          <w:bCs w:val="0"/>
          <w:smallCaps w:val="0"/>
          <w:color w:val="auto"/>
        </w:rPr>
        <w:t>というメッセージで失敗します。</w:t>
      </w:r>
    </w:p>
    <w:p w14:paraId="6CFC633A" w14:textId="49FEE46D" w:rsidR="003F5940" w:rsidRPr="001702B3" w:rsidRDefault="003F5940" w:rsidP="003F5940">
      <w:pPr>
        <w:numPr>
          <w:ilvl w:val="0"/>
          <w:numId w:val="668"/>
        </w:numPr>
        <w:rPr>
          <w:rStyle w:val="24"/>
          <w:b w:val="0"/>
          <w:bCs w:val="0"/>
          <w:smallCaps w:val="0"/>
          <w:color w:val="auto"/>
        </w:rPr>
      </w:pPr>
      <w:r w:rsidRPr="001702B3">
        <w:rPr>
          <w:rStyle w:val="24"/>
          <w:rFonts w:hint="eastAsia"/>
          <w:b w:val="0"/>
          <w:bCs w:val="0"/>
          <w:smallCaps w:val="0"/>
          <w:color w:val="auto"/>
        </w:rPr>
        <w:t>M400 P123</w:t>
      </w:r>
      <w:r w:rsidRPr="001702B3">
        <w:rPr>
          <w:rStyle w:val="24"/>
          <w:rFonts w:hint="eastAsia"/>
          <w:b w:val="0"/>
          <w:bCs w:val="0"/>
          <w:smallCaps w:val="0"/>
          <w:color w:val="auto"/>
        </w:rPr>
        <w:t>を実行すると、</w:t>
      </w:r>
      <w:r w:rsidRPr="001702B3">
        <w:rPr>
          <w:rStyle w:val="24"/>
          <w:rFonts w:hint="eastAsia"/>
          <w:b w:val="0"/>
          <w:bCs w:val="0"/>
          <w:smallCaps w:val="0"/>
          <w:color w:val="auto"/>
        </w:rPr>
        <w:t>P word=123.000000</w:t>
      </w:r>
      <w:r w:rsidRPr="001702B3">
        <w:rPr>
          <w:rStyle w:val="24"/>
          <w:rFonts w:hint="eastAsia"/>
          <w:b w:val="0"/>
          <w:bCs w:val="0"/>
          <w:smallCaps w:val="0"/>
          <w:color w:val="auto"/>
        </w:rPr>
        <w:t>が表示されます。</w:t>
      </w:r>
    </w:p>
    <w:p w14:paraId="528DF37A" w14:textId="6CC82031" w:rsidR="003F5940" w:rsidRPr="001702B3" w:rsidRDefault="003F5940" w:rsidP="003F5940">
      <w:pPr>
        <w:numPr>
          <w:ilvl w:val="0"/>
          <w:numId w:val="668"/>
        </w:numPr>
        <w:rPr>
          <w:rStyle w:val="24"/>
          <w:b w:val="0"/>
          <w:bCs w:val="0"/>
          <w:smallCaps w:val="0"/>
          <w:color w:val="auto"/>
        </w:rPr>
      </w:pPr>
      <w:r w:rsidRPr="001702B3">
        <w:rPr>
          <w:rStyle w:val="24"/>
          <w:rFonts w:hint="eastAsia"/>
          <w:b w:val="0"/>
          <w:bCs w:val="0"/>
          <w:smallCaps w:val="0"/>
          <w:color w:val="auto"/>
        </w:rPr>
        <w:lastRenderedPageBreak/>
        <w:t>M400 P123 Q456</w:t>
      </w:r>
      <w:r w:rsidRPr="001702B3">
        <w:rPr>
          <w:rStyle w:val="24"/>
          <w:rFonts w:hint="eastAsia"/>
          <w:b w:val="0"/>
          <w:bCs w:val="0"/>
          <w:smallCaps w:val="0"/>
          <w:color w:val="auto"/>
        </w:rPr>
        <w:t>を実行すると、</w:t>
      </w:r>
      <w:r w:rsidRPr="001702B3">
        <w:rPr>
          <w:rStyle w:val="24"/>
          <w:rFonts w:hint="eastAsia"/>
          <w:b w:val="0"/>
          <w:bCs w:val="0"/>
          <w:smallCaps w:val="0"/>
          <w:color w:val="auto"/>
        </w:rPr>
        <w:t>P</w:t>
      </w:r>
      <w:r w:rsidRPr="001702B3">
        <w:rPr>
          <w:rStyle w:val="24"/>
          <w:rFonts w:hint="eastAsia"/>
          <w:b w:val="0"/>
          <w:bCs w:val="0"/>
          <w:smallCaps w:val="0"/>
          <w:color w:val="auto"/>
        </w:rPr>
        <w:t>ワード</w:t>
      </w:r>
      <w:r w:rsidRPr="001702B3">
        <w:rPr>
          <w:rStyle w:val="24"/>
          <w:rFonts w:hint="eastAsia"/>
          <w:b w:val="0"/>
          <w:bCs w:val="0"/>
          <w:smallCaps w:val="0"/>
          <w:color w:val="auto"/>
        </w:rPr>
        <w:t>= 123.000000</w:t>
      </w:r>
      <w:r w:rsidRPr="001702B3">
        <w:rPr>
          <w:rStyle w:val="24"/>
          <w:rFonts w:hint="eastAsia"/>
          <w:b w:val="0"/>
          <w:bCs w:val="0"/>
          <w:smallCaps w:val="0"/>
          <w:color w:val="auto"/>
        </w:rPr>
        <w:t>および</w:t>
      </w:r>
      <w:r w:rsidRPr="001702B3">
        <w:rPr>
          <w:rStyle w:val="24"/>
          <w:rFonts w:hint="eastAsia"/>
          <w:b w:val="0"/>
          <w:bCs w:val="0"/>
          <w:smallCaps w:val="0"/>
          <w:color w:val="auto"/>
        </w:rPr>
        <w:t>Q</w:t>
      </w:r>
      <w:r w:rsidRPr="001702B3">
        <w:rPr>
          <w:rStyle w:val="24"/>
          <w:rFonts w:hint="eastAsia"/>
          <w:b w:val="0"/>
          <w:bCs w:val="0"/>
          <w:smallCaps w:val="0"/>
          <w:color w:val="auto"/>
        </w:rPr>
        <w:t>ワードセット：</w:t>
      </w:r>
      <w:r w:rsidRPr="001702B3">
        <w:rPr>
          <w:rStyle w:val="24"/>
          <w:rFonts w:hint="eastAsia"/>
          <w:b w:val="0"/>
          <w:bCs w:val="0"/>
          <w:smallCaps w:val="0"/>
          <w:color w:val="auto"/>
        </w:rPr>
        <w:t>456.000000</w:t>
      </w:r>
      <w:r w:rsidRPr="001702B3">
        <w:rPr>
          <w:rStyle w:val="24"/>
          <w:rFonts w:hint="eastAsia"/>
          <w:b w:val="0"/>
          <w:bCs w:val="0"/>
          <w:smallCaps w:val="0"/>
          <w:color w:val="auto"/>
        </w:rPr>
        <w:t>が表示されます。</w:t>
      </w:r>
    </w:p>
    <w:p w14:paraId="66E59E23" w14:textId="7603A09D" w:rsidR="00876185" w:rsidRPr="001702B3" w:rsidRDefault="003F5940" w:rsidP="008A7E0F">
      <w:pPr>
        <w:ind w:left="1145"/>
        <w:rPr>
          <w:rStyle w:val="24"/>
          <w:b w:val="0"/>
          <w:bCs w:val="0"/>
          <w:smallCaps w:val="0"/>
          <w:color w:val="auto"/>
        </w:rPr>
      </w:pPr>
      <w:r w:rsidRPr="001702B3">
        <w:rPr>
          <w:rStyle w:val="24"/>
          <w:rFonts w:hint="eastAsia"/>
          <w:b w:val="0"/>
          <w:bCs w:val="0"/>
          <w:smallCaps w:val="0"/>
          <w:color w:val="auto"/>
        </w:rPr>
        <w:t>NGC</w:t>
      </w:r>
      <w:r w:rsidRPr="001702B3">
        <w:rPr>
          <w:rStyle w:val="24"/>
          <w:rFonts w:hint="eastAsia"/>
          <w:b w:val="0"/>
          <w:bCs w:val="0"/>
          <w:smallCaps w:val="0"/>
          <w:color w:val="auto"/>
        </w:rPr>
        <w:t>プロシージャに渡される位置パラメータの例コードが次のように定義されていると仮定します。</w:t>
      </w:r>
    </w:p>
    <w:p w14:paraId="0435A90A" w14:textId="4696168C" w:rsidR="003F5940" w:rsidRPr="001702B3" w:rsidRDefault="003F5940" w:rsidP="003F5940">
      <w:pPr>
        <w:pStyle w:val="af9"/>
        <w:ind w:left="1260"/>
        <w:rPr>
          <w:rStyle w:val="24"/>
          <w:b w:val="0"/>
          <w:bCs w:val="0"/>
          <w:smallCaps w:val="0"/>
          <w:color w:val="auto"/>
        </w:rPr>
      </w:pPr>
      <w:r w:rsidRPr="001702B3">
        <w:rPr>
          <w:rStyle w:val="24"/>
          <w:b w:val="0"/>
          <w:bCs w:val="0"/>
          <w:smallCaps w:val="0"/>
          <w:color w:val="auto"/>
        </w:rPr>
        <w:t xml:space="preserve">REMAP=M410 </w:t>
      </w:r>
      <w:proofErr w:type="spellStart"/>
      <w:r w:rsidRPr="001702B3">
        <w:rPr>
          <w:rStyle w:val="24"/>
          <w:b w:val="0"/>
          <w:bCs w:val="0"/>
          <w:smallCaps w:val="0"/>
          <w:color w:val="auto"/>
        </w:rPr>
        <w:t>modalgroup</w:t>
      </w:r>
      <w:proofErr w:type="spellEnd"/>
      <w:r w:rsidRPr="001702B3">
        <w:rPr>
          <w:rStyle w:val="24"/>
          <w:b w:val="0"/>
          <w:bCs w:val="0"/>
          <w:smallCaps w:val="0"/>
          <w:color w:val="auto"/>
        </w:rPr>
        <w:t xml:space="preserve">=10 </w:t>
      </w:r>
      <w:proofErr w:type="spellStart"/>
      <w:r w:rsidRPr="001702B3">
        <w:rPr>
          <w:rStyle w:val="24"/>
          <w:b w:val="0"/>
          <w:bCs w:val="0"/>
          <w:smallCaps w:val="0"/>
          <w:color w:val="auto"/>
        </w:rPr>
        <w:t>argspec</w:t>
      </w:r>
      <w:proofErr w:type="spellEnd"/>
      <w:r w:rsidRPr="001702B3">
        <w:rPr>
          <w:rStyle w:val="24"/>
          <w:b w:val="0"/>
          <w:bCs w:val="0"/>
          <w:smallCaps w:val="0"/>
          <w:color w:val="auto"/>
        </w:rPr>
        <w:t xml:space="preserve">=@PQr </w:t>
      </w:r>
      <w:proofErr w:type="spellStart"/>
      <w:r w:rsidRPr="001702B3">
        <w:rPr>
          <w:rStyle w:val="24"/>
          <w:b w:val="0"/>
          <w:bCs w:val="0"/>
          <w:smallCaps w:val="0"/>
          <w:color w:val="auto"/>
        </w:rPr>
        <w:t>ngc</w:t>
      </w:r>
      <w:proofErr w:type="spellEnd"/>
      <w:r w:rsidRPr="001702B3">
        <w:rPr>
          <w:rStyle w:val="24"/>
          <w:b w:val="0"/>
          <w:bCs w:val="0"/>
          <w:smallCaps w:val="0"/>
          <w:color w:val="auto"/>
        </w:rPr>
        <w:t>=m410</w:t>
      </w:r>
    </w:p>
    <w:p w14:paraId="53C64D27" w14:textId="152378B8" w:rsidR="00876185" w:rsidRPr="001702B3" w:rsidRDefault="003F5940" w:rsidP="008A7E0F">
      <w:pPr>
        <w:ind w:left="1145"/>
        <w:rPr>
          <w:rStyle w:val="24"/>
          <w:b w:val="0"/>
          <w:bCs w:val="0"/>
          <w:smallCaps w:val="0"/>
          <w:color w:val="auto"/>
        </w:rPr>
      </w:pPr>
      <w:r w:rsidRPr="001702B3">
        <w:rPr>
          <w:rStyle w:val="24"/>
          <w:rFonts w:hint="eastAsia"/>
          <w:b w:val="0"/>
          <w:bCs w:val="0"/>
          <w:smallCaps w:val="0"/>
          <w:color w:val="auto"/>
        </w:rPr>
        <w:t>m410.ngc</w:t>
      </w:r>
      <w:r w:rsidRPr="001702B3">
        <w:rPr>
          <w:rStyle w:val="24"/>
          <w:rFonts w:hint="eastAsia"/>
          <w:b w:val="0"/>
          <w:bCs w:val="0"/>
          <w:smallCaps w:val="0"/>
          <w:color w:val="auto"/>
        </w:rPr>
        <w:t>は次のようになります。</w:t>
      </w:r>
    </w:p>
    <w:p w14:paraId="064CBD59" w14:textId="77777777" w:rsidR="003F5940" w:rsidRPr="001702B3" w:rsidRDefault="003F5940" w:rsidP="003F5940">
      <w:pPr>
        <w:pStyle w:val="af9"/>
        <w:ind w:left="1260"/>
      </w:pPr>
      <w:r w:rsidRPr="001702B3">
        <w:t>o&lt;m410&gt; sub</w:t>
      </w:r>
    </w:p>
    <w:p w14:paraId="4908AD56" w14:textId="77777777" w:rsidR="003F5940" w:rsidRPr="001702B3" w:rsidRDefault="003F5940" w:rsidP="003F5940">
      <w:pPr>
        <w:pStyle w:val="af9"/>
        <w:ind w:left="1260"/>
      </w:pPr>
      <w:r w:rsidRPr="001702B3">
        <w:t>(debug, [1]=#1 [2]=#2 [3]=#3)</w:t>
      </w:r>
    </w:p>
    <w:p w14:paraId="6CEEAA4F" w14:textId="77777777" w:rsidR="003F5940" w:rsidRPr="001702B3" w:rsidRDefault="003F5940" w:rsidP="003F5940">
      <w:pPr>
        <w:pStyle w:val="af9"/>
        <w:ind w:left="1260"/>
      </w:pPr>
      <w:r w:rsidRPr="001702B3">
        <w:t xml:space="preserve">o&lt;m410&gt; </w:t>
      </w:r>
      <w:proofErr w:type="spellStart"/>
      <w:r w:rsidRPr="001702B3">
        <w:t>endsub</w:t>
      </w:r>
      <w:proofErr w:type="spellEnd"/>
    </w:p>
    <w:p w14:paraId="578480C2" w14:textId="1B089263" w:rsidR="00876185" w:rsidRPr="001702B3" w:rsidRDefault="003F5940" w:rsidP="003F5940">
      <w:pPr>
        <w:pStyle w:val="af9"/>
        <w:ind w:left="1260"/>
        <w:rPr>
          <w:rStyle w:val="24"/>
          <w:b w:val="0"/>
          <w:bCs w:val="0"/>
          <w:smallCaps w:val="0"/>
          <w:color w:val="auto"/>
        </w:rPr>
      </w:pPr>
      <w:r w:rsidRPr="001702B3">
        <w:t>M2</w:t>
      </w:r>
    </w:p>
    <w:p w14:paraId="4061FD5E" w14:textId="77777777" w:rsidR="00876185" w:rsidRPr="001702B3" w:rsidRDefault="00876185" w:rsidP="008A7E0F">
      <w:pPr>
        <w:ind w:left="1145"/>
        <w:rPr>
          <w:rStyle w:val="24"/>
          <w:b w:val="0"/>
          <w:bCs w:val="0"/>
          <w:smallCaps w:val="0"/>
          <w:color w:val="auto"/>
        </w:rPr>
      </w:pPr>
    </w:p>
    <w:p w14:paraId="0388A42C" w14:textId="16101434" w:rsidR="00561E04" w:rsidRPr="001702B3" w:rsidRDefault="001620C4" w:rsidP="001620C4">
      <w:pPr>
        <w:numPr>
          <w:ilvl w:val="0"/>
          <w:numId w:val="669"/>
        </w:numPr>
        <w:rPr>
          <w:rStyle w:val="24"/>
          <w:b w:val="0"/>
          <w:bCs w:val="0"/>
          <w:smallCaps w:val="0"/>
          <w:color w:val="auto"/>
        </w:rPr>
      </w:pPr>
      <w:r w:rsidRPr="001702B3">
        <w:rPr>
          <w:rStyle w:val="24"/>
          <w:rFonts w:hint="eastAsia"/>
          <w:b w:val="0"/>
          <w:bCs w:val="0"/>
          <w:smallCaps w:val="0"/>
          <w:color w:val="auto"/>
        </w:rPr>
        <w:t>M410 P10</w:t>
      </w:r>
      <w:r w:rsidRPr="001702B3">
        <w:rPr>
          <w:rStyle w:val="24"/>
          <w:rFonts w:hint="eastAsia"/>
          <w:b w:val="0"/>
          <w:bCs w:val="0"/>
          <w:smallCaps w:val="0"/>
          <w:color w:val="auto"/>
        </w:rPr>
        <w:t>を実行すると、</w:t>
      </w:r>
      <w:r w:rsidRPr="001702B3">
        <w:rPr>
          <w:rStyle w:val="24"/>
          <w:rFonts w:hint="eastAsia"/>
          <w:b w:val="0"/>
          <w:bCs w:val="0"/>
          <w:smallCaps w:val="0"/>
          <w:color w:val="auto"/>
        </w:rPr>
        <w:t>m410.ngc</w:t>
      </w:r>
      <w:r w:rsidRPr="001702B3">
        <w:rPr>
          <w:rStyle w:val="24"/>
          <w:rFonts w:hint="eastAsia"/>
          <w:b w:val="0"/>
          <w:bCs w:val="0"/>
          <w:smallCaps w:val="0"/>
          <w:color w:val="auto"/>
        </w:rPr>
        <w:t>が表示されます：</w:t>
      </w:r>
      <w:r w:rsidRPr="001702B3">
        <w:rPr>
          <w:rStyle w:val="24"/>
          <w:rFonts w:hint="eastAsia"/>
          <w:b w:val="0"/>
          <w:bCs w:val="0"/>
          <w:smallCaps w:val="0"/>
          <w:color w:val="auto"/>
        </w:rPr>
        <w:t>[1] = 10.000000 [2] = 0.00000</w:t>
      </w:r>
    </w:p>
    <w:p w14:paraId="01E3D660" w14:textId="5B8B3494" w:rsidR="001620C4" w:rsidRPr="001702B3" w:rsidRDefault="001620C4" w:rsidP="001620C4">
      <w:pPr>
        <w:numPr>
          <w:ilvl w:val="0"/>
          <w:numId w:val="669"/>
        </w:numPr>
        <w:rPr>
          <w:rStyle w:val="24"/>
          <w:b w:val="0"/>
          <w:bCs w:val="0"/>
          <w:smallCaps w:val="0"/>
          <w:color w:val="auto"/>
        </w:rPr>
      </w:pPr>
      <w:r w:rsidRPr="001702B3">
        <w:rPr>
          <w:rStyle w:val="24"/>
          <w:rFonts w:hint="eastAsia"/>
          <w:b w:val="0"/>
          <w:bCs w:val="0"/>
          <w:smallCaps w:val="0"/>
          <w:color w:val="auto"/>
        </w:rPr>
        <w:t>M410 P10 Q20</w:t>
      </w:r>
      <w:r w:rsidRPr="001702B3">
        <w:rPr>
          <w:rStyle w:val="24"/>
          <w:rFonts w:hint="eastAsia"/>
          <w:b w:val="0"/>
          <w:bCs w:val="0"/>
          <w:smallCaps w:val="0"/>
          <w:color w:val="auto"/>
        </w:rPr>
        <w:t>を実行すると、</w:t>
      </w:r>
      <w:r w:rsidRPr="001702B3">
        <w:rPr>
          <w:rStyle w:val="24"/>
          <w:rFonts w:hint="eastAsia"/>
          <w:b w:val="0"/>
          <w:bCs w:val="0"/>
          <w:smallCaps w:val="0"/>
          <w:color w:val="auto"/>
        </w:rPr>
        <w:t>m410.ngc</w:t>
      </w:r>
      <w:r w:rsidRPr="001702B3">
        <w:rPr>
          <w:rStyle w:val="24"/>
          <w:rFonts w:hint="eastAsia"/>
          <w:b w:val="0"/>
          <w:bCs w:val="0"/>
          <w:smallCaps w:val="0"/>
          <w:color w:val="auto"/>
        </w:rPr>
        <w:t>が表示されます：</w:t>
      </w:r>
      <w:r w:rsidRPr="001702B3">
        <w:rPr>
          <w:rStyle w:val="24"/>
          <w:rFonts w:hint="eastAsia"/>
          <w:b w:val="0"/>
          <w:bCs w:val="0"/>
          <w:smallCaps w:val="0"/>
          <w:color w:val="auto"/>
        </w:rPr>
        <w:t>[1] = 10.000000 [2] = 20.000000</w:t>
      </w:r>
    </w:p>
    <w:p w14:paraId="50691181" w14:textId="43D5C1DE" w:rsidR="00561E04" w:rsidRPr="001702B3" w:rsidRDefault="001620C4" w:rsidP="001620C4">
      <w:pPr>
        <w:ind w:left="1145" w:firstLineChars="100" w:firstLine="210"/>
        <w:rPr>
          <w:rStyle w:val="24"/>
          <w:b w:val="0"/>
          <w:bCs w:val="0"/>
          <w:smallCaps w:val="0"/>
          <w:color w:val="auto"/>
        </w:rPr>
      </w:pPr>
      <w:r w:rsidRPr="001702B3">
        <w:rPr>
          <w:rStyle w:val="24"/>
          <w:rFonts w:hint="eastAsia"/>
          <w:b w:val="0"/>
          <w:bCs w:val="0"/>
          <w:smallCaps w:val="0"/>
          <w:color w:val="auto"/>
        </w:rPr>
        <w:t>注意：複数のオプションのパラメータワードを区別する機能が失われ、オプションのパラメータが存在するが値が</w:t>
      </w:r>
      <w:r w:rsidRPr="001702B3">
        <w:rPr>
          <w:rStyle w:val="24"/>
          <w:rFonts w:hint="eastAsia"/>
          <w:b w:val="0"/>
          <w:bCs w:val="0"/>
          <w:smallCaps w:val="0"/>
          <w:color w:val="auto"/>
        </w:rPr>
        <w:t>0</w:t>
      </w:r>
      <w:r w:rsidRPr="001702B3">
        <w:rPr>
          <w:rStyle w:val="24"/>
          <w:rFonts w:hint="eastAsia"/>
          <w:b w:val="0"/>
          <w:bCs w:val="0"/>
          <w:smallCaps w:val="0"/>
          <w:color w:val="auto"/>
        </w:rPr>
        <w:t>であるか、まったく存在しないかがわかりません。</w:t>
      </w:r>
    </w:p>
    <w:p w14:paraId="7A7B39D6" w14:textId="082CA8A2" w:rsidR="001620C4" w:rsidRPr="001702B3" w:rsidRDefault="001620C4" w:rsidP="001620C4">
      <w:pPr>
        <w:ind w:left="1145" w:firstLineChars="100" w:firstLine="210"/>
        <w:rPr>
          <w:rStyle w:val="24"/>
          <w:b w:val="0"/>
          <w:bCs w:val="0"/>
          <w:smallCaps w:val="0"/>
          <w:color w:val="auto"/>
        </w:rPr>
      </w:pPr>
      <w:r w:rsidRPr="001702B3">
        <w:rPr>
          <w:rStyle w:val="24"/>
          <w:rFonts w:hint="eastAsia"/>
          <w:b w:val="0"/>
          <w:bCs w:val="0"/>
          <w:smallCaps w:val="0"/>
          <w:color w:val="auto"/>
        </w:rPr>
        <w:t>Python</w:t>
      </w:r>
      <w:r w:rsidRPr="001702B3">
        <w:rPr>
          <w:rStyle w:val="24"/>
          <w:rFonts w:hint="eastAsia"/>
          <w:b w:val="0"/>
          <w:bCs w:val="0"/>
          <w:smallCaps w:val="0"/>
          <w:color w:val="auto"/>
        </w:rPr>
        <w:t>関数に渡す名前付きパラメータの簡単な例</w:t>
      </w:r>
      <w:r w:rsidRPr="001702B3">
        <w:rPr>
          <w:rStyle w:val="24"/>
          <w:rFonts w:hint="eastAsia"/>
          <w:b w:val="0"/>
          <w:bCs w:val="0"/>
          <w:smallCaps w:val="0"/>
          <w:color w:val="auto"/>
        </w:rPr>
        <w:t>NGC</w:t>
      </w:r>
      <w:r w:rsidRPr="001702B3">
        <w:rPr>
          <w:rStyle w:val="24"/>
          <w:rFonts w:hint="eastAsia"/>
          <w:b w:val="0"/>
          <w:bCs w:val="0"/>
          <w:smallCaps w:val="0"/>
          <w:color w:val="auto"/>
        </w:rPr>
        <w:t>プロシージャなしで新しいコードを定義することが可能です。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これは簡単な最初の例です。より複雑な例は次のセクションにあります。</w:t>
      </w:r>
    </w:p>
    <w:p w14:paraId="344E13C9" w14:textId="13D80641" w:rsidR="001620C4" w:rsidRPr="001702B3" w:rsidRDefault="001620C4" w:rsidP="008A7E0F">
      <w:pPr>
        <w:ind w:left="1145"/>
        <w:rPr>
          <w:rStyle w:val="24"/>
          <w:b w:val="0"/>
          <w:bCs w:val="0"/>
          <w:smallCaps w:val="0"/>
          <w:color w:val="auto"/>
        </w:rPr>
      </w:pPr>
      <w:r w:rsidRPr="001702B3">
        <w:rPr>
          <w:rStyle w:val="24"/>
          <w:rFonts w:hint="eastAsia"/>
          <w:b w:val="0"/>
          <w:bCs w:val="0"/>
          <w:smallCaps w:val="0"/>
          <w:color w:val="auto"/>
        </w:rPr>
        <w:t>コードが次のように定義されていると仮定します</w:t>
      </w:r>
    </w:p>
    <w:p w14:paraId="6174B1F8" w14:textId="2652AD62" w:rsidR="001620C4" w:rsidRPr="001702B3" w:rsidRDefault="001620C4" w:rsidP="001620C4">
      <w:pPr>
        <w:pStyle w:val="af9"/>
        <w:ind w:left="1260"/>
        <w:rPr>
          <w:rStyle w:val="24"/>
          <w:b w:val="0"/>
          <w:bCs w:val="0"/>
          <w:smallCaps w:val="0"/>
          <w:color w:val="auto"/>
        </w:rPr>
      </w:pPr>
      <w:r w:rsidRPr="001702B3">
        <w:t xml:space="preserve">REMAP=G88.6 </w:t>
      </w:r>
      <w:proofErr w:type="spellStart"/>
      <w:r w:rsidRPr="001702B3">
        <w:t>modalgroup</w:t>
      </w:r>
      <w:proofErr w:type="spellEnd"/>
      <w:r w:rsidRPr="001702B3">
        <w:t xml:space="preserve">=1 </w:t>
      </w:r>
      <w:proofErr w:type="spellStart"/>
      <w:r w:rsidRPr="001702B3">
        <w:t>argspec</w:t>
      </w:r>
      <w:proofErr w:type="spellEnd"/>
      <w:r w:rsidRPr="001702B3">
        <w:t>=</w:t>
      </w:r>
      <w:proofErr w:type="spellStart"/>
      <w:r w:rsidRPr="001702B3">
        <w:t>XYZp</w:t>
      </w:r>
      <w:proofErr w:type="spellEnd"/>
      <w:r w:rsidRPr="001702B3">
        <w:t xml:space="preserve"> python=g886</w:t>
      </w:r>
    </w:p>
    <w:p w14:paraId="231BF302" w14:textId="35D8AEFB" w:rsidR="00561E04" w:rsidRPr="001702B3" w:rsidRDefault="001620C4" w:rsidP="001620C4">
      <w:pPr>
        <w:ind w:left="1145" w:firstLineChars="100" w:firstLine="210"/>
        <w:rPr>
          <w:rStyle w:val="24"/>
          <w:b w:val="0"/>
          <w:bCs w:val="0"/>
          <w:smallCaps w:val="0"/>
          <w:color w:val="auto"/>
        </w:rPr>
      </w:pPr>
      <w:r w:rsidRPr="001702B3">
        <w:rPr>
          <w:rStyle w:val="24"/>
          <w:rFonts w:hint="eastAsia"/>
          <w:b w:val="0"/>
          <w:bCs w:val="0"/>
          <w:smallCaps w:val="0"/>
          <w:color w:val="auto"/>
        </w:rPr>
        <w:t>これは、</w:t>
      </w:r>
      <w:proofErr w:type="spellStart"/>
      <w:r w:rsidRPr="001702B3">
        <w:rPr>
          <w:rStyle w:val="24"/>
          <w:rFonts w:hint="eastAsia"/>
          <w:b w:val="0"/>
          <w:bCs w:val="0"/>
          <w:smallCaps w:val="0"/>
          <w:color w:val="auto"/>
        </w:rPr>
        <w:t>module_basename.remap</w:t>
      </w:r>
      <w:proofErr w:type="spellEnd"/>
      <w:r w:rsidRPr="001702B3">
        <w:rPr>
          <w:rStyle w:val="24"/>
          <w:rFonts w:hint="eastAsia"/>
          <w:b w:val="0"/>
          <w:bCs w:val="0"/>
          <w:smallCaps w:val="0"/>
          <w:color w:val="auto"/>
        </w:rPr>
        <w:t>モジュールで</w:t>
      </w:r>
      <w:r w:rsidRPr="001702B3">
        <w:rPr>
          <w:rStyle w:val="24"/>
          <w:rFonts w:hint="eastAsia"/>
          <w:b w:val="0"/>
          <w:bCs w:val="0"/>
          <w:smallCaps w:val="0"/>
          <w:color w:val="auto"/>
        </w:rPr>
        <w:t>Python</w:t>
      </w:r>
      <w:r w:rsidRPr="001702B3">
        <w:rPr>
          <w:rStyle w:val="24"/>
          <w:rFonts w:hint="eastAsia"/>
          <w:b w:val="0"/>
          <w:bCs w:val="0"/>
          <w:smallCaps w:val="0"/>
          <w:color w:val="auto"/>
        </w:rPr>
        <w:t>関数</w:t>
      </w:r>
      <w:r w:rsidRPr="001702B3">
        <w:rPr>
          <w:rStyle w:val="24"/>
          <w:rFonts w:hint="eastAsia"/>
          <w:b w:val="0"/>
          <w:bCs w:val="0"/>
          <w:smallCaps w:val="0"/>
          <w:color w:val="auto"/>
        </w:rPr>
        <w:t>g886</w:t>
      </w:r>
      <w:r w:rsidRPr="001702B3">
        <w:rPr>
          <w:rStyle w:val="24"/>
          <w:rFonts w:hint="eastAsia"/>
          <w:b w:val="0"/>
          <w:bCs w:val="0"/>
          <w:smallCaps w:val="0"/>
          <w:color w:val="auto"/>
        </w:rPr>
        <w:t>を実行するようにインタプリタに指示します。これは次のようになります。</w:t>
      </w:r>
    </w:p>
    <w:p w14:paraId="256435A5" w14:textId="77777777" w:rsidR="001620C4" w:rsidRPr="001702B3" w:rsidRDefault="001620C4" w:rsidP="001620C4">
      <w:pPr>
        <w:pStyle w:val="af9"/>
        <w:ind w:left="1260"/>
      </w:pPr>
      <w:r w:rsidRPr="001702B3">
        <w:rPr>
          <w:color w:val="0000FF"/>
        </w:rPr>
        <w:t xml:space="preserve">from </w:t>
      </w:r>
      <w:r w:rsidRPr="001702B3">
        <w:t xml:space="preserve">interpreter </w:t>
      </w:r>
      <w:r w:rsidRPr="001702B3">
        <w:rPr>
          <w:color w:val="0000FF"/>
        </w:rPr>
        <w:t xml:space="preserve">import </w:t>
      </w:r>
      <w:r w:rsidRPr="001702B3">
        <w:t>INTERP_OK</w:t>
      </w:r>
    </w:p>
    <w:p w14:paraId="106ACA25" w14:textId="77777777" w:rsidR="001620C4" w:rsidRPr="001702B3" w:rsidRDefault="001620C4" w:rsidP="001620C4">
      <w:pPr>
        <w:pStyle w:val="af9"/>
        <w:ind w:left="1260"/>
      </w:pPr>
      <w:r w:rsidRPr="001702B3">
        <w:rPr>
          <w:color w:val="0000FF"/>
        </w:rPr>
        <w:t xml:space="preserve">from </w:t>
      </w:r>
      <w:proofErr w:type="spellStart"/>
      <w:r w:rsidRPr="001702B3">
        <w:t>emccanon</w:t>
      </w:r>
      <w:proofErr w:type="spellEnd"/>
      <w:r w:rsidRPr="001702B3">
        <w:t xml:space="preserve"> </w:t>
      </w:r>
      <w:r w:rsidRPr="001702B3">
        <w:rPr>
          <w:color w:val="0000FF"/>
        </w:rPr>
        <w:t xml:space="preserve">import </w:t>
      </w:r>
      <w:r w:rsidRPr="001702B3">
        <w:t>MESSAGE</w:t>
      </w:r>
    </w:p>
    <w:p w14:paraId="6BD9A0B1" w14:textId="77777777" w:rsidR="001620C4" w:rsidRPr="001702B3" w:rsidRDefault="001620C4" w:rsidP="001620C4">
      <w:pPr>
        <w:pStyle w:val="af9"/>
        <w:ind w:left="1260"/>
      </w:pPr>
      <w:r w:rsidRPr="001702B3">
        <w:rPr>
          <w:color w:val="0000FF"/>
        </w:rPr>
        <w:t xml:space="preserve">def </w:t>
      </w:r>
      <w:r w:rsidRPr="001702B3">
        <w:t>g886(self, **words):</w:t>
      </w:r>
    </w:p>
    <w:p w14:paraId="16F6896F" w14:textId="77777777" w:rsidR="001620C4" w:rsidRPr="001702B3" w:rsidRDefault="001620C4" w:rsidP="001620C4">
      <w:pPr>
        <w:pStyle w:val="af9"/>
        <w:ind w:left="1260"/>
      </w:pPr>
      <w:r w:rsidRPr="001702B3">
        <w:rPr>
          <w:color w:val="0000FF"/>
        </w:rPr>
        <w:t xml:space="preserve">for </w:t>
      </w:r>
      <w:r w:rsidRPr="001702B3">
        <w:t xml:space="preserve">key </w:t>
      </w:r>
      <w:r w:rsidRPr="001702B3">
        <w:rPr>
          <w:color w:val="0000FF"/>
        </w:rPr>
        <w:t xml:space="preserve">in </w:t>
      </w:r>
      <w:r w:rsidRPr="001702B3">
        <w:t>words:</w:t>
      </w:r>
    </w:p>
    <w:p w14:paraId="0B0326CB" w14:textId="77777777" w:rsidR="001620C4" w:rsidRPr="001702B3" w:rsidRDefault="001620C4" w:rsidP="001620C4">
      <w:pPr>
        <w:pStyle w:val="af9"/>
        <w:ind w:left="1260"/>
      </w:pPr>
      <w:r w:rsidRPr="001702B3">
        <w:t>MESSAGE(</w:t>
      </w:r>
      <w:r w:rsidRPr="001702B3">
        <w:rPr>
          <w:color w:val="008000"/>
        </w:rPr>
        <w:t xml:space="preserve">"word ’%s’ = %f" </w:t>
      </w:r>
      <w:r w:rsidRPr="001702B3">
        <w:t>% (key, words[key]))</w:t>
      </w:r>
    </w:p>
    <w:p w14:paraId="12F3E775" w14:textId="77777777" w:rsidR="001620C4" w:rsidRPr="001702B3" w:rsidRDefault="001620C4" w:rsidP="001620C4">
      <w:pPr>
        <w:pStyle w:val="af9"/>
        <w:ind w:left="1260"/>
      </w:pPr>
      <w:r w:rsidRPr="001702B3">
        <w:rPr>
          <w:color w:val="0000FF"/>
        </w:rPr>
        <w:t xml:space="preserve">if </w:t>
      </w:r>
      <w:proofErr w:type="spellStart"/>
      <w:r w:rsidRPr="001702B3">
        <w:t>words.has_key</w:t>
      </w:r>
      <w:proofErr w:type="spellEnd"/>
      <w:r w:rsidRPr="001702B3">
        <w:t>(</w:t>
      </w:r>
      <w:r w:rsidRPr="001702B3">
        <w:rPr>
          <w:color w:val="008000"/>
        </w:rPr>
        <w:t>’p’</w:t>
      </w:r>
      <w:r w:rsidRPr="001702B3">
        <w:t>):</w:t>
      </w:r>
    </w:p>
    <w:p w14:paraId="32031F57" w14:textId="77777777" w:rsidR="001620C4" w:rsidRPr="001702B3" w:rsidRDefault="001620C4" w:rsidP="001620C4">
      <w:pPr>
        <w:pStyle w:val="af9"/>
        <w:ind w:left="1260"/>
      </w:pPr>
      <w:r w:rsidRPr="001702B3">
        <w:t>MESSAGE(</w:t>
      </w:r>
      <w:r w:rsidRPr="001702B3">
        <w:rPr>
          <w:color w:val="008000"/>
        </w:rPr>
        <w:t>"the P word was present"</w:t>
      </w:r>
      <w:r w:rsidRPr="001702B3">
        <w:t>)</w:t>
      </w:r>
    </w:p>
    <w:p w14:paraId="3CD60A0C" w14:textId="77777777" w:rsidR="001620C4" w:rsidRPr="001702B3" w:rsidRDefault="001620C4" w:rsidP="001620C4">
      <w:pPr>
        <w:pStyle w:val="af9"/>
        <w:ind w:left="1260"/>
      </w:pPr>
      <w:r w:rsidRPr="001702B3">
        <w:t>MESSAGE(</w:t>
      </w:r>
      <w:r w:rsidRPr="001702B3">
        <w:rPr>
          <w:color w:val="008000"/>
        </w:rPr>
        <w:t xml:space="preserve">"comment on this line: ’%s’" </w:t>
      </w:r>
      <w:r w:rsidRPr="001702B3">
        <w:t>% (</w:t>
      </w:r>
      <w:proofErr w:type="spellStart"/>
      <w:r w:rsidRPr="001702B3">
        <w:t>self.blocks</w:t>
      </w:r>
      <w:proofErr w:type="spellEnd"/>
      <w:r w:rsidRPr="001702B3">
        <w:t>[</w:t>
      </w:r>
      <w:proofErr w:type="spellStart"/>
      <w:r w:rsidRPr="001702B3">
        <w:t>self.remap_level</w:t>
      </w:r>
      <w:proofErr w:type="spellEnd"/>
      <w:r w:rsidRPr="001702B3">
        <w:t>].comment))</w:t>
      </w:r>
    </w:p>
    <w:p w14:paraId="54BDAE72" w14:textId="7A4C4619" w:rsidR="001620C4" w:rsidRPr="001702B3" w:rsidRDefault="001620C4" w:rsidP="001620C4">
      <w:pPr>
        <w:pStyle w:val="af9"/>
        <w:ind w:left="1260"/>
        <w:rPr>
          <w:rStyle w:val="24"/>
          <w:b w:val="0"/>
          <w:bCs w:val="0"/>
          <w:smallCaps w:val="0"/>
          <w:color w:val="auto"/>
        </w:rPr>
      </w:pPr>
      <w:r w:rsidRPr="001702B3">
        <w:rPr>
          <w:color w:val="0000FF"/>
        </w:rPr>
        <w:t xml:space="preserve">return </w:t>
      </w:r>
      <w:r w:rsidRPr="001702B3">
        <w:t>INTERP_OK</w:t>
      </w:r>
    </w:p>
    <w:p w14:paraId="604B4359" w14:textId="4263AA17" w:rsidR="00561E04" w:rsidRPr="001702B3" w:rsidRDefault="00561E04" w:rsidP="008A7E0F">
      <w:pPr>
        <w:ind w:left="1145"/>
        <w:rPr>
          <w:rStyle w:val="24"/>
          <w:b w:val="0"/>
          <w:bCs w:val="0"/>
          <w:smallCaps w:val="0"/>
          <w:color w:val="auto"/>
        </w:rPr>
      </w:pPr>
    </w:p>
    <w:p w14:paraId="04810F66" w14:textId="4DB05722" w:rsidR="00561E04" w:rsidRPr="001702B3" w:rsidRDefault="001620C4" w:rsidP="008A7E0F">
      <w:pPr>
        <w:ind w:left="1145"/>
        <w:rPr>
          <w:rStyle w:val="24"/>
          <w:b w:val="0"/>
          <w:bCs w:val="0"/>
          <w:smallCaps w:val="0"/>
          <w:color w:val="auto"/>
        </w:rPr>
      </w:pPr>
      <w:r w:rsidRPr="001702B3">
        <w:rPr>
          <w:rStyle w:val="24"/>
          <w:rFonts w:hint="eastAsia"/>
          <w:b w:val="0"/>
          <w:bCs w:val="0"/>
          <w:smallCaps w:val="0"/>
          <w:color w:val="auto"/>
        </w:rPr>
        <w:t>g88.6 x1 y2 z3 g88.6 x1 y2 z3 p33</w:t>
      </w:r>
      <w:r w:rsidRPr="001702B3">
        <w:rPr>
          <w:rStyle w:val="24"/>
          <w:rFonts w:hint="eastAsia"/>
          <w:b w:val="0"/>
          <w:bCs w:val="0"/>
          <w:smallCaps w:val="0"/>
          <w:color w:val="auto"/>
        </w:rPr>
        <w:t>（ここにコメント）</w:t>
      </w:r>
    </w:p>
    <w:p w14:paraId="010B9C41" w14:textId="2D323016" w:rsidR="001620C4" w:rsidRPr="001702B3" w:rsidRDefault="001620C4" w:rsidP="001620C4">
      <w:pPr>
        <w:ind w:left="1145" w:firstLineChars="100" w:firstLine="210"/>
        <w:rPr>
          <w:rStyle w:val="24"/>
          <w:b w:val="0"/>
          <w:bCs w:val="0"/>
          <w:smallCaps w:val="0"/>
          <w:color w:val="auto"/>
        </w:rPr>
      </w:pPr>
      <w:r w:rsidRPr="001702B3">
        <w:rPr>
          <w:rStyle w:val="24"/>
          <w:rFonts w:hint="eastAsia"/>
          <w:b w:val="0"/>
          <w:bCs w:val="0"/>
          <w:smallCaps w:val="0"/>
          <w:color w:val="auto"/>
        </w:rPr>
        <w:t>組み込み</w:t>
      </w:r>
      <w:r w:rsidRPr="001702B3">
        <w:rPr>
          <w:rStyle w:val="24"/>
          <w:rFonts w:hint="eastAsia"/>
          <w:b w:val="0"/>
          <w:bCs w:val="0"/>
          <w:smallCaps w:val="0"/>
          <w:color w:val="auto"/>
        </w:rPr>
        <w:t>Python</w:t>
      </w:r>
      <w:r w:rsidRPr="001702B3">
        <w:rPr>
          <w:rStyle w:val="24"/>
          <w:rFonts w:hint="eastAsia"/>
          <w:b w:val="0"/>
          <w:bCs w:val="0"/>
          <w:smallCaps w:val="0"/>
          <w:color w:val="auto"/>
        </w:rPr>
        <w:t>環境が徐々に導入されていることに気付くでしょう。詳細については、こちらをご覧ください。</w:t>
      </w:r>
      <w:r w:rsidRPr="001702B3">
        <w:rPr>
          <w:rStyle w:val="24"/>
          <w:rFonts w:hint="eastAsia"/>
          <w:b w:val="0"/>
          <w:bCs w:val="0"/>
          <w:smallCaps w:val="0"/>
          <w:color w:val="auto"/>
        </w:rPr>
        <w:t xml:space="preserve"> Python</w:t>
      </w:r>
      <w:r w:rsidRPr="001702B3">
        <w:rPr>
          <w:rStyle w:val="24"/>
          <w:rFonts w:hint="eastAsia"/>
          <w:b w:val="0"/>
          <w:bCs w:val="0"/>
          <w:smallCaps w:val="0"/>
          <w:color w:val="auto"/>
        </w:rPr>
        <w:t>の再マッピング関数では、そもそも</w:t>
      </w:r>
      <w:r w:rsidRPr="001702B3">
        <w:rPr>
          <w:rStyle w:val="24"/>
          <w:rFonts w:hint="eastAsia"/>
          <w:b w:val="0"/>
          <w:bCs w:val="0"/>
          <w:smallCaps w:val="0"/>
          <w:color w:val="auto"/>
        </w:rPr>
        <w:t>Python</w:t>
      </w:r>
      <w:r w:rsidRPr="001702B3">
        <w:rPr>
          <w:rStyle w:val="24"/>
          <w:rFonts w:hint="eastAsia"/>
          <w:b w:val="0"/>
          <w:bCs w:val="0"/>
          <w:smallCaps w:val="0"/>
          <w:color w:val="auto"/>
        </w:rPr>
        <w:t>関数を実行するため、</w:t>
      </w:r>
      <w:r w:rsidRPr="001702B3">
        <w:rPr>
          <w:rStyle w:val="24"/>
          <w:rFonts w:hint="eastAsia"/>
          <w:b w:val="0"/>
          <w:bCs w:val="0"/>
          <w:smallCaps w:val="0"/>
          <w:color w:val="auto"/>
        </w:rPr>
        <w:t>Python</w:t>
      </w:r>
      <w:r w:rsidRPr="001702B3">
        <w:rPr>
          <w:rStyle w:val="24"/>
          <w:rFonts w:hint="eastAsia"/>
          <w:b w:val="0"/>
          <w:bCs w:val="0"/>
          <w:smallCaps w:val="0"/>
          <w:color w:val="auto"/>
        </w:rPr>
        <w:t>のプロローグ関数やエピローグ関数を使用しても意味がないことに注意してください。</w:t>
      </w:r>
    </w:p>
    <w:p w14:paraId="796B78D5" w14:textId="10B32AAF" w:rsidR="001620C4" w:rsidRDefault="001620C4" w:rsidP="001620C4">
      <w:pPr>
        <w:ind w:left="1145" w:firstLineChars="100" w:firstLine="210"/>
        <w:rPr>
          <w:rStyle w:val="24"/>
          <w:b w:val="0"/>
          <w:bCs w:val="0"/>
          <w:smallCaps w:val="0"/>
          <w:color w:val="auto"/>
        </w:rPr>
      </w:pPr>
      <w:r w:rsidRPr="001620C4">
        <w:rPr>
          <w:rStyle w:val="24"/>
          <w:rFonts w:hint="eastAsia"/>
          <w:b w:val="0"/>
          <w:bCs w:val="0"/>
          <w:smallCaps w:val="0"/>
          <w:color w:val="auto"/>
        </w:rPr>
        <w:lastRenderedPageBreak/>
        <w:t>高度な例：純粋な</w:t>
      </w:r>
      <w:r w:rsidRPr="001620C4">
        <w:rPr>
          <w:rStyle w:val="24"/>
          <w:rFonts w:hint="eastAsia"/>
          <w:b w:val="0"/>
          <w:bCs w:val="0"/>
          <w:smallCaps w:val="0"/>
          <w:color w:val="auto"/>
        </w:rPr>
        <w:t>Python</w:t>
      </w:r>
      <w:r w:rsidRPr="001620C4">
        <w:rPr>
          <w:rStyle w:val="24"/>
          <w:rFonts w:hint="eastAsia"/>
          <w:b w:val="0"/>
          <w:bCs w:val="0"/>
          <w:smallCaps w:val="0"/>
          <w:color w:val="auto"/>
        </w:rPr>
        <w:t>で再マップされたコードインタープリターと</w:t>
      </w:r>
      <w:proofErr w:type="spellStart"/>
      <w:r w:rsidRPr="001620C4">
        <w:rPr>
          <w:rStyle w:val="24"/>
          <w:rFonts w:hint="eastAsia"/>
          <w:b w:val="0"/>
          <w:bCs w:val="0"/>
          <w:smallCaps w:val="0"/>
          <w:color w:val="auto"/>
        </w:rPr>
        <w:t>emccanon</w:t>
      </w:r>
      <w:proofErr w:type="spellEnd"/>
      <w:r w:rsidRPr="001620C4">
        <w:rPr>
          <w:rStyle w:val="24"/>
          <w:rFonts w:hint="eastAsia"/>
          <w:b w:val="0"/>
          <w:bCs w:val="0"/>
          <w:smallCaps w:val="0"/>
          <w:color w:val="auto"/>
        </w:rPr>
        <w:t>モジュールは、ほとんどのインタープリターと一部の</w:t>
      </w:r>
      <w:r w:rsidRPr="001620C4">
        <w:rPr>
          <w:rStyle w:val="24"/>
          <w:rFonts w:hint="eastAsia"/>
          <w:b w:val="0"/>
          <w:bCs w:val="0"/>
          <w:smallCaps w:val="0"/>
          <w:color w:val="auto"/>
        </w:rPr>
        <w:t>Canon</w:t>
      </w:r>
      <w:r w:rsidRPr="001620C4">
        <w:rPr>
          <w:rStyle w:val="24"/>
          <w:rFonts w:hint="eastAsia"/>
          <w:b w:val="0"/>
          <w:bCs w:val="0"/>
          <w:smallCaps w:val="0"/>
          <w:color w:val="auto"/>
        </w:rPr>
        <w:t>内部を公開するため、これまで</w:t>
      </w:r>
      <w:r w:rsidRPr="001620C4">
        <w:rPr>
          <w:rStyle w:val="24"/>
          <w:rFonts w:hint="eastAsia"/>
          <w:b w:val="0"/>
          <w:bCs w:val="0"/>
          <w:smallCaps w:val="0"/>
          <w:color w:val="auto"/>
        </w:rPr>
        <w:t>C / C +\+</w:t>
      </w:r>
      <w:r w:rsidRPr="001620C4">
        <w:rPr>
          <w:rStyle w:val="24"/>
          <w:rFonts w:hint="eastAsia"/>
          <w:b w:val="0"/>
          <w:bCs w:val="0"/>
          <w:smallCaps w:val="0"/>
          <w:color w:val="auto"/>
        </w:rPr>
        <w:t>でのコーディングが必要だった多くのことを</w:t>
      </w:r>
      <w:r w:rsidRPr="001620C4">
        <w:rPr>
          <w:rStyle w:val="24"/>
          <w:rFonts w:hint="eastAsia"/>
          <w:b w:val="0"/>
          <w:bCs w:val="0"/>
          <w:smallCaps w:val="0"/>
          <w:color w:val="auto"/>
        </w:rPr>
        <w:t>Python</w:t>
      </w:r>
      <w:r w:rsidRPr="001620C4">
        <w:rPr>
          <w:rStyle w:val="24"/>
          <w:rFonts w:hint="eastAsia"/>
          <w:b w:val="0"/>
          <w:bCs w:val="0"/>
          <w:smallCaps w:val="0"/>
          <w:color w:val="auto"/>
        </w:rPr>
        <w:t>で実行できるようになりました。</w:t>
      </w:r>
    </w:p>
    <w:p w14:paraId="4479429B" w14:textId="79F39B02" w:rsidR="001620C4" w:rsidRDefault="00C04618" w:rsidP="00C04618">
      <w:pPr>
        <w:ind w:left="1145" w:firstLineChars="100" w:firstLine="210"/>
        <w:rPr>
          <w:rStyle w:val="24"/>
          <w:b w:val="0"/>
          <w:bCs w:val="0"/>
          <w:smallCaps w:val="0"/>
          <w:color w:val="auto"/>
        </w:rPr>
      </w:pPr>
      <w:r w:rsidRPr="00C04618">
        <w:rPr>
          <w:rStyle w:val="24"/>
          <w:rFonts w:hint="eastAsia"/>
          <w:b w:val="0"/>
          <w:bCs w:val="0"/>
          <w:smallCaps w:val="0"/>
          <w:color w:val="auto"/>
        </w:rPr>
        <w:t>次の例は、</w:t>
      </w:r>
      <w:proofErr w:type="spellStart"/>
      <w:r w:rsidRPr="00C04618">
        <w:rPr>
          <w:rStyle w:val="24"/>
          <w:rFonts w:hint="eastAsia"/>
          <w:b w:val="0"/>
          <w:bCs w:val="0"/>
          <w:smallCaps w:val="0"/>
          <w:color w:val="auto"/>
        </w:rPr>
        <w:t>nc_files</w:t>
      </w:r>
      <w:proofErr w:type="spellEnd"/>
      <w:r w:rsidRPr="00C04618">
        <w:rPr>
          <w:rStyle w:val="24"/>
          <w:rFonts w:hint="eastAsia"/>
          <w:b w:val="0"/>
          <w:bCs w:val="0"/>
          <w:smallCaps w:val="0"/>
          <w:color w:val="auto"/>
        </w:rPr>
        <w:t xml:space="preserve"> / involute.py</w:t>
      </w:r>
      <w:r w:rsidRPr="00C04618">
        <w:rPr>
          <w:rStyle w:val="24"/>
          <w:rFonts w:hint="eastAsia"/>
          <w:b w:val="0"/>
          <w:bCs w:val="0"/>
          <w:smallCaps w:val="0"/>
          <w:color w:val="auto"/>
        </w:rPr>
        <w:t>スクリプトに基づいていますが、パラメーターの抽出とチェックを行う</w:t>
      </w:r>
      <w:r w:rsidRPr="00C04618">
        <w:rPr>
          <w:rStyle w:val="24"/>
          <w:rFonts w:hint="eastAsia"/>
          <w:b w:val="0"/>
          <w:bCs w:val="0"/>
          <w:smallCaps w:val="0"/>
          <w:color w:val="auto"/>
        </w:rPr>
        <w:t>G</w:t>
      </w:r>
      <w:r w:rsidRPr="00C04618">
        <w:rPr>
          <w:rStyle w:val="24"/>
          <w:rFonts w:hint="eastAsia"/>
          <w:b w:val="0"/>
          <w:bCs w:val="0"/>
          <w:smallCaps w:val="0"/>
          <w:color w:val="auto"/>
        </w:rPr>
        <w:t>コードとして缶詰になっています。</w:t>
      </w:r>
      <w:r w:rsidRPr="00C04618">
        <w:rPr>
          <w:rStyle w:val="24"/>
          <w:rFonts w:hint="eastAsia"/>
          <w:b w:val="0"/>
          <w:bCs w:val="0"/>
          <w:smallCaps w:val="0"/>
          <w:color w:val="auto"/>
        </w:rPr>
        <w:t xml:space="preserve"> </w:t>
      </w:r>
      <w:r w:rsidRPr="00C04618">
        <w:rPr>
          <w:rStyle w:val="24"/>
          <w:rFonts w:hint="eastAsia"/>
          <w:b w:val="0"/>
          <w:bCs w:val="0"/>
          <w:smallCaps w:val="0"/>
          <w:color w:val="auto"/>
        </w:rPr>
        <w:t>また、インタープリターを再帰的に呼び出す方法も示しています（</w:t>
      </w:r>
      <w:proofErr w:type="spellStart"/>
      <w:r w:rsidRPr="00C04618">
        <w:rPr>
          <w:rStyle w:val="24"/>
          <w:rFonts w:hint="eastAsia"/>
          <w:b w:val="0"/>
          <w:bCs w:val="0"/>
          <w:smallCaps w:val="0"/>
          <w:color w:val="auto"/>
        </w:rPr>
        <w:t>self.execute</w:t>
      </w:r>
      <w:proofErr w:type="spellEnd"/>
      <w:r w:rsidRPr="00C04618">
        <w:rPr>
          <w:rStyle w:val="24"/>
          <w:rFonts w:hint="eastAsia"/>
          <w:b w:val="0"/>
          <w:bCs w:val="0"/>
          <w:smallCaps w:val="0"/>
          <w:color w:val="auto"/>
        </w:rPr>
        <w:t>（）を参照）。</w:t>
      </w:r>
      <w:r w:rsidRPr="00C04618">
        <w:rPr>
          <w:rStyle w:val="24"/>
          <w:rFonts w:hint="eastAsia"/>
          <w:b w:val="0"/>
          <w:bCs w:val="0"/>
          <w:smallCaps w:val="0"/>
          <w:color w:val="auto"/>
        </w:rPr>
        <w:t xml:space="preserve"> </w:t>
      </w:r>
      <w:r w:rsidRPr="00C04618">
        <w:rPr>
          <w:rStyle w:val="24"/>
          <w:rFonts w:hint="eastAsia"/>
          <w:b w:val="0"/>
          <w:bCs w:val="0"/>
          <w:smallCaps w:val="0"/>
          <w:color w:val="auto"/>
        </w:rPr>
        <w:t>そのような定義を仮定すると（注：これは</w:t>
      </w:r>
      <w:proofErr w:type="spellStart"/>
      <w:r w:rsidRPr="00C04618">
        <w:rPr>
          <w:rStyle w:val="24"/>
          <w:rFonts w:hint="eastAsia"/>
          <w:b w:val="0"/>
          <w:bCs w:val="0"/>
          <w:smallCaps w:val="0"/>
          <w:color w:val="auto"/>
        </w:rPr>
        <w:t>argspec</w:t>
      </w:r>
      <w:proofErr w:type="spellEnd"/>
      <w:r w:rsidRPr="00C04618">
        <w:rPr>
          <w:rStyle w:val="24"/>
          <w:rFonts w:hint="eastAsia"/>
          <w:b w:val="0"/>
          <w:bCs w:val="0"/>
          <w:smallCaps w:val="0"/>
          <w:color w:val="auto"/>
        </w:rPr>
        <w:t>を使用しません）：</w:t>
      </w:r>
    </w:p>
    <w:p w14:paraId="118E8F0B" w14:textId="4D316B6B" w:rsidR="00C04618" w:rsidRPr="00C04618" w:rsidRDefault="00C04618" w:rsidP="00C04618">
      <w:pPr>
        <w:pStyle w:val="af9"/>
        <w:ind w:left="1260"/>
        <w:rPr>
          <w:rStyle w:val="24"/>
          <w:b w:val="0"/>
          <w:bCs w:val="0"/>
          <w:smallCaps w:val="0"/>
          <w:color w:val="auto"/>
        </w:rPr>
      </w:pPr>
      <w:r>
        <w:t xml:space="preserve">REMAP=G88.1 </w:t>
      </w:r>
      <w:proofErr w:type="spellStart"/>
      <w:r>
        <w:t>modalgroup</w:t>
      </w:r>
      <w:proofErr w:type="spellEnd"/>
      <w:r>
        <w:t xml:space="preserve">=1 </w:t>
      </w:r>
      <w:proofErr w:type="spellStart"/>
      <w:r>
        <w:t>py</w:t>
      </w:r>
      <w:proofErr w:type="spellEnd"/>
      <w:r>
        <w:t>=involute</w:t>
      </w:r>
    </w:p>
    <w:p w14:paraId="1C583A62" w14:textId="7FC495D1" w:rsidR="00561E04" w:rsidRPr="005C2ECB" w:rsidRDefault="00561E04" w:rsidP="008A7E0F">
      <w:pPr>
        <w:ind w:left="1145"/>
        <w:rPr>
          <w:rStyle w:val="24"/>
          <w:b w:val="0"/>
          <w:bCs w:val="0"/>
          <w:smallCaps w:val="0"/>
          <w:color w:val="auto"/>
        </w:rPr>
      </w:pPr>
    </w:p>
    <w:p w14:paraId="33B4796C" w14:textId="47B299E5" w:rsidR="00561E04" w:rsidRDefault="00C04618" w:rsidP="00C04618">
      <w:pPr>
        <w:ind w:left="1145" w:firstLineChars="100" w:firstLine="210"/>
        <w:rPr>
          <w:rStyle w:val="24"/>
          <w:b w:val="0"/>
          <w:bCs w:val="0"/>
          <w:smallCaps w:val="0"/>
          <w:color w:val="auto"/>
        </w:rPr>
      </w:pPr>
      <w:r w:rsidRPr="00C04618">
        <w:rPr>
          <w:rStyle w:val="24"/>
          <w:rFonts w:hint="eastAsia"/>
          <w:b w:val="0"/>
          <w:bCs w:val="0"/>
          <w:smallCaps w:val="0"/>
          <w:color w:val="auto"/>
        </w:rPr>
        <w:t>以下にリストされている</w:t>
      </w:r>
      <w:r w:rsidRPr="00C04618">
        <w:rPr>
          <w:rStyle w:val="24"/>
          <w:rFonts w:hint="eastAsia"/>
          <w:b w:val="0"/>
          <w:bCs w:val="0"/>
          <w:smallCaps w:val="0"/>
          <w:color w:val="auto"/>
        </w:rPr>
        <w:t>python/remap.py</w:t>
      </w:r>
      <w:r w:rsidRPr="00C04618">
        <w:rPr>
          <w:rStyle w:val="24"/>
          <w:rFonts w:hint="eastAsia"/>
          <w:b w:val="0"/>
          <w:bCs w:val="0"/>
          <w:smallCaps w:val="0"/>
          <w:color w:val="auto"/>
        </w:rPr>
        <w:t>のインボリュート関数は、現在のブロックからすべての単語を直接抽出します。</w:t>
      </w:r>
      <w:r w:rsidRPr="00C04618">
        <w:rPr>
          <w:rStyle w:val="24"/>
          <w:rFonts w:hint="eastAsia"/>
          <w:b w:val="0"/>
          <w:bCs w:val="0"/>
          <w:smallCaps w:val="0"/>
          <w:color w:val="auto"/>
        </w:rPr>
        <w:t xml:space="preserve"> </w:t>
      </w:r>
      <w:r w:rsidRPr="00C04618">
        <w:rPr>
          <w:rStyle w:val="24"/>
          <w:rFonts w:hint="eastAsia"/>
          <w:b w:val="0"/>
          <w:bCs w:val="0"/>
          <w:smallCaps w:val="0"/>
          <w:color w:val="auto"/>
        </w:rPr>
        <w:t>インタプリタエラーは</w:t>
      </w:r>
      <w:r w:rsidRPr="00C04618">
        <w:rPr>
          <w:rStyle w:val="24"/>
          <w:rFonts w:hint="eastAsia"/>
          <w:b w:val="0"/>
          <w:bCs w:val="0"/>
          <w:smallCaps w:val="0"/>
          <w:color w:val="auto"/>
        </w:rPr>
        <w:t>Python</w:t>
      </w:r>
      <w:r w:rsidRPr="00C04618">
        <w:rPr>
          <w:rStyle w:val="24"/>
          <w:rFonts w:hint="eastAsia"/>
          <w:b w:val="0"/>
          <w:bCs w:val="0"/>
          <w:smallCaps w:val="0"/>
          <w:color w:val="auto"/>
        </w:rPr>
        <w:t>例外に変換される可能性があることに注意してください。</w:t>
      </w:r>
      <w:r w:rsidRPr="00C04618">
        <w:rPr>
          <w:rStyle w:val="24"/>
          <w:rFonts w:hint="eastAsia"/>
          <w:b w:val="0"/>
          <w:bCs w:val="0"/>
          <w:smallCaps w:val="0"/>
          <w:color w:val="auto"/>
        </w:rPr>
        <w:t xml:space="preserve"> </w:t>
      </w:r>
      <w:r w:rsidRPr="00C04618">
        <w:rPr>
          <w:rStyle w:val="24"/>
          <w:rFonts w:hint="eastAsia"/>
          <w:b w:val="0"/>
          <w:bCs w:val="0"/>
          <w:smallCaps w:val="0"/>
          <w:color w:val="auto"/>
        </w:rPr>
        <w:t>これは先読み時間であることを忘れないでください。実行時間エラーをこの方法でトラップすることはできません。</w:t>
      </w:r>
    </w:p>
    <w:p w14:paraId="3A110373" w14:textId="77777777" w:rsidR="00C04618" w:rsidRDefault="00C04618" w:rsidP="00C04618">
      <w:pPr>
        <w:pStyle w:val="af9"/>
        <w:ind w:left="1260"/>
        <w:rPr>
          <w:color w:val="000000"/>
        </w:rPr>
      </w:pPr>
      <w:r>
        <w:t xml:space="preserve">import </w:t>
      </w:r>
      <w:r>
        <w:rPr>
          <w:color w:val="000000"/>
        </w:rPr>
        <w:t>sys</w:t>
      </w:r>
    </w:p>
    <w:p w14:paraId="39BE1DEE" w14:textId="77777777" w:rsidR="00C04618" w:rsidRDefault="00C04618" w:rsidP="00C04618">
      <w:pPr>
        <w:pStyle w:val="af9"/>
        <w:ind w:left="1260"/>
        <w:rPr>
          <w:color w:val="000000"/>
        </w:rPr>
      </w:pPr>
      <w:r>
        <w:t xml:space="preserve">import </w:t>
      </w:r>
      <w:r>
        <w:rPr>
          <w:color w:val="000000"/>
        </w:rPr>
        <w:t>traceback</w:t>
      </w:r>
    </w:p>
    <w:p w14:paraId="4D8F146B" w14:textId="77777777" w:rsidR="00C04618" w:rsidRDefault="00C04618" w:rsidP="00C04618">
      <w:pPr>
        <w:pStyle w:val="af9"/>
        <w:ind w:left="1260"/>
        <w:rPr>
          <w:color w:val="000000"/>
        </w:rPr>
      </w:pPr>
      <w:r>
        <w:t xml:space="preserve">from </w:t>
      </w:r>
      <w:r>
        <w:rPr>
          <w:color w:val="000000"/>
        </w:rPr>
        <w:t xml:space="preserve">math </w:t>
      </w:r>
      <w:r>
        <w:t xml:space="preserve">import </w:t>
      </w:r>
      <w:proofErr w:type="spellStart"/>
      <w:r>
        <w:rPr>
          <w:color w:val="000000"/>
        </w:rPr>
        <w:t>sin,cos</w:t>
      </w:r>
      <w:proofErr w:type="spellEnd"/>
    </w:p>
    <w:p w14:paraId="050F285D" w14:textId="77777777" w:rsidR="00C04618" w:rsidRDefault="00C04618" w:rsidP="00C04618">
      <w:pPr>
        <w:pStyle w:val="af9"/>
        <w:ind w:left="1260"/>
        <w:rPr>
          <w:color w:val="000000"/>
        </w:rPr>
      </w:pPr>
      <w:r>
        <w:t xml:space="preserve">from </w:t>
      </w:r>
      <w:r>
        <w:rPr>
          <w:color w:val="000000"/>
        </w:rPr>
        <w:t xml:space="preserve">interpreter </w:t>
      </w:r>
      <w:r>
        <w:t xml:space="preserve">import </w:t>
      </w:r>
      <w:r>
        <w:rPr>
          <w:color w:val="000000"/>
        </w:rPr>
        <w:t>*</w:t>
      </w:r>
    </w:p>
    <w:p w14:paraId="318C22F2" w14:textId="77777777" w:rsidR="00C04618" w:rsidRDefault="00C04618" w:rsidP="00C04618">
      <w:pPr>
        <w:pStyle w:val="af9"/>
        <w:ind w:left="1260"/>
        <w:rPr>
          <w:color w:val="000000"/>
        </w:rPr>
      </w:pPr>
      <w:r>
        <w:t xml:space="preserve">from </w:t>
      </w:r>
      <w:proofErr w:type="spellStart"/>
      <w:r>
        <w:rPr>
          <w:color w:val="000000"/>
        </w:rPr>
        <w:t>emccanon</w:t>
      </w:r>
      <w:proofErr w:type="spellEnd"/>
      <w:r>
        <w:rPr>
          <w:color w:val="000000"/>
        </w:rPr>
        <w:t xml:space="preserve"> </w:t>
      </w:r>
      <w:r>
        <w:t xml:space="preserve">import </w:t>
      </w:r>
      <w:r>
        <w:rPr>
          <w:color w:val="000000"/>
        </w:rPr>
        <w:t>MESSAGE</w:t>
      </w:r>
    </w:p>
    <w:p w14:paraId="6825695D" w14:textId="77777777" w:rsidR="00C04618" w:rsidRDefault="00C04618" w:rsidP="00C04618">
      <w:pPr>
        <w:pStyle w:val="af9"/>
        <w:ind w:left="1260"/>
        <w:rPr>
          <w:color w:val="000000"/>
        </w:rPr>
      </w:pPr>
      <w:r>
        <w:t xml:space="preserve">from </w:t>
      </w:r>
      <w:r>
        <w:rPr>
          <w:color w:val="000000"/>
        </w:rPr>
        <w:t xml:space="preserve">util </w:t>
      </w:r>
      <w:r>
        <w:t xml:space="preserve">import </w:t>
      </w:r>
      <w:proofErr w:type="spellStart"/>
      <w:r>
        <w:rPr>
          <w:color w:val="000000"/>
        </w:rPr>
        <w:t>lineno</w:t>
      </w:r>
      <w:proofErr w:type="spellEnd"/>
      <w:r>
        <w:rPr>
          <w:color w:val="000000"/>
        </w:rPr>
        <w:t xml:space="preserve">, </w:t>
      </w:r>
      <w:proofErr w:type="spellStart"/>
      <w:r>
        <w:rPr>
          <w:color w:val="000000"/>
        </w:rPr>
        <w:t>call_pydevd</w:t>
      </w:r>
      <w:proofErr w:type="spellEnd"/>
    </w:p>
    <w:p w14:paraId="7E48119D" w14:textId="77777777" w:rsidR="00C04618" w:rsidRDefault="00C04618" w:rsidP="00C04618">
      <w:pPr>
        <w:pStyle w:val="af9"/>
        <w:ind w:left="1260"/>
        <w:rPr>
          <w:color w:val="FF0000"/>
        </w:rPr>
      </w:pPr>
      <w:r>
        <w:rPr>
          <w:color w:val="FF0000"/>
        </w:rPr>
        <w:t xml:space="preserve"># raises </w:t>
      </w:r>
      <w:proofErr w:type="spellStart"/>
      <w:r>
        <w:rPr>
          <w:color w:val="FF0000"/>
        </w:rPr>
        <w:t>InterpreterException</w:t>
      </w:r>
      <w:proofErr w:type="spellEnd"/>
      <w:r>
        <w:rPr>
          <w:color w:val="FF0000"/>
        </w:rPr>
        <w:t xml:space="preserve"> if execute() or read() fails</w:t>
      </w:r>
    </w:p>
    <w:p w14:paraId="2DD8A567" w14:textId="77777777" w:rsidR="00C04618" w:rsidRDefault="00C04618" w:rsidP="00C04618">
      <w:pPr>
        <w:pStyle w:val="af9"/>
        <w:ind w:left="1260"/>
        <w:rPr>
          <w:color w:val="000000"/>
        </w:rPr>
      </w:pPr>
      <w:proofErr w:type="spellStart"/>
      <w:r>
        <w:rPr>
          <w:color w:val="000000"/>
        </w:rPr>
        <w:t>throw_exceptions</w:t>
      </w:r>
      <w:proofErr w:type="spellEnd"/>
      <w:r>
        <w:rPr>
          <w:color w:val="000000"/>
        </w:rPr>
        <w:t xml:space="preserve"> = 1</w:t>
      </w:r>
    </w:p>
    <w:p w14:paraId="6B4E3383" w14:textId="77777777" w:rsidR="00C04618" w:rsidRDefault="00C04618" w:rsidP="00C04618">
      <w:pPr>
        <w:pStyle w:val="af9"/>
        <w:ind w:left="1260"/>
        <w:rPr>
          <w:color w:val="000000"/>
        </w:rPr>
      </w:pPr>
      <w:r>
        <w:t xml:space="preserve">def </w:t>
      </w:r>
      <w:r>
        <w:rPr>
          <w:color w:val="000000"/>
        </w:rPr>
        <w:t>involute(self, **words):</w:t>
      </w:r>
    </w:p>
    <w:p w14:paraId="321B134A" w14:textId="77777777" w:rsidR="00C04618" w:rsidRDefault="00C04618" w:rsidP="00C04618">
      <w:pPr>
        <w:pStyle w:val="af9"/>
        <w:ind w:left="1260"/>
        <w:rPr>
          <w:color w:val="FF0000"/>
        </w:rPr>
      </w:pPr>
      <w:r>
        <w:rPr>
          <w:color w:val="FF0000"/>
        </w:rPr>
        <w:t>""" remap function with raw access to Interpreter internals """</w:t>
      </w:r>
    </w:p>
    <w:p w14:paraId="53BFCA89" w14:textId="77777777" w:rsidR="00C04618" w:rsidRDefault="00C04618" w:rsidP="00C04618">
      <w:pPr>
        <w:pStyle w:val="af9"/>
        <w:ind w:left="1260"/>
        <w:rPr>
          <w:color w:val="FF0000"/>
        </w:rPr>
      </w:pPr>
      <w:r>
        <w:t xml:space="preserve">if </w:t>
      </w:r>
      <w:proofErr w:type="spellStart"/>
      <w:r>
        <w:rPr>
          <w:color w:val="000000"/>
        </w:rPr>
        <w:t>self.debugmask</w:t>
      </w:r>
      <w:proofErr w:type="spellEnd"/>
      <w:r>
        <w:rPr>
          <w:color w:val="000000"/>
        </w:rPr>
        <w:t xml:space="preserve"> &amp; 0x20000000: </w:t>
      </w:r>
      <w:proofErr w:type="spellStart"/>
      <w:r>
        <w:rPr>
          <w:color w:val="000000"/>
        </w:rPr>
        <w:t>call_pydevd</w:t>
      </w:r>
      <w:proofErr w:type="spellEnd"/>
      <w:r>
        <w:rPr>
          <w:color w:val="000000"/>
        </w:rPr>
        <w:t xml:space="preserve">() </w:t>
      </w:r>
      <w:r>
        <w:rPr>
          <w:color w:val="FF0000"/>
        </w:rPr>
        <w:t># USER2 debug flag</w:t>
      </w:r>
    </w:p>
    <w:p w14:paraId="7FC9BCA3" w14:textId="77777777" w:rsidR="00C04618" w:rsidRDefault="00C04618" w:rsidP="00C04618">
      <w:pPr>
        <w:pStyle w:val="af9"/>
        <w:ind w:left="1260"/>
        <w:rPr>
          <w:color w:val="000000"/>
        </w:rPr>
      </w:pPr>
      <w:r>
        <w:t xml:space="preserve">if </w:t>
      </w:r>
      <w:r>
        <w:rPr>
          <w:color w:val="000000"/>
        </w:rPr>
        <w:t>equal(self.feed_rate,0.0):</w:t>
      </w:r>
    </w:p>
    <w:p w14:paraId="7956B55E" w14:textId="77777777" w:rsidR="00C04618" w:rsidRDefault="00C04618" w:rsidP="00C04618">
      <w:pPr>
        <w:pStyle w:val="af9"/>
        <w:ind w:left="1260"/>
        <w:rPr>
          <w:color w:val="008000"/>
        </w:rPr>
      </w:pPr>
      <w:r>
        <w:t xml:space="preserve">return </w:t>
      </w:r>
      <w:r>
        <w:rPr>
          <w:color w:val="008000"/>
        </w:rPr>
        <w:t>"</w:t>
      </w:r>
      <w:proofErr w:type="spellStart"/>
      <w:r>
        <w:rPr>
          <w:color w:val="008000"/>
        </w:rPr>
        <w:t>feedrate</w:t>
      </w:r>
      <w:proofErr w:type="spellEnd"/>
      <w:r>
        <w:rPr>
          <w:color w:val="008000"/>
        </w:rPr>
        <w:t xml:space="preserve"> &gt; 0 required"</w:t>
      </w:r>
    </w:p>
    <w:p w14:paraId="0E78D69B" w14:textId="77777777" w:rsidR="00C04618" w:rsidRDefault="00C04618" w:rsidP="00C04618">
      <w:pPr>
        <w:pStyle w:val="af9"/>
        <w:ind w:left="1260"/>
        <w:rPr>
          <w:color w:val="000000"/>
        </w:rPr>
      </w:pPr>
      <w:r>
        <w:t xml:space="preserve">if </w:t>
      </w:r>
      <w:r>
        <w:rPr>
          <w:color w:val="000000"/>
        </w:rPr>
        <w:t>equal(self.speed,0.0):</w:t>
      </w:r>
    </w:p>
    <w:p w14:paraId="4CCDAABC" w14:textId="77777777" w:rsidR="00C04618" w:rsidRDefault="00C04618" w:rsidP="00C04618">
      <w:pPr>
        <w:pStyle w:val="af9"/>
        <w:ind w:left="1260"/>
        <w:rPr>
          <w:color w:val="008000"/>
        </w:rPr>
      </w:pPr>
      <w:r>
        <w:t xml:space="preserve">return </w:t>
      </w:r>
      <w:r>
        <w:rPr>
          <w:color w:val="008000"/>
        </w:rPr>
        <w:t>"spindle speed &gt; 0 required"</w:t>
      </w:r>
    </w:p>
    <w:p w14:paraId="091BD181" w14:textId="77777777" w:rsidR="00C04618" w:rsidRDefault="00C04618" w:rsidP="00C04618">
      <w:pPr>
        <w:pStyle w:val="af9"/>
        <w:ind w:left="1260"/>
        <w:rPr>
          <w:color w:val="FF0000"/>
        </w:rPr>
      </w:pPr>
      <w:r>
        <w:rPr>
          <w:color w:val="000000"/>
        </w:rPr>
        <w:t xml:space="preserve">plunge = 0.1 </w:t>
      </w:r>
      <w:r>
        <w:rPr>
          <w:color w:val="FF0000"/>
        </w:rPr>
        <w:t># if Z word was given, plunge - with reduced feed</w:t>
      </w:r>
    </w:p>
    <w:p w14:paraId="0B410839" w14:textId="77777777" w:rsidR="00C04618" w:rsidRDefault="00C04618" w:rsidP="00C04618">
      <w:pPr>
        <w:pStyle w:val="af9"/>
        <w:ind w:left="1260"/>
        <w:rPr>
          <w:color w:val="FF0000"/>
        </w:rPr>
      </w:pPr>
      <w:r>
        <w:rPr>
          <w:color w:val="FF0000"/>
        </w:rPr>
        <w:t># inspect controlling block for relevant words</w:t>
      </w:r>
    </w:p>
    <w:p w14:paraId="58E53BB0" w14:textId="77777777" w:rsidR="00C04618" w:rsidRDefault="00C04618" w:rsidP="00C04618">
      <w:pPr>
        <w:pStyle w:val="af9"/>
        <w:ind w:left="1260"/>
        <w:rPr>
          <w:color w:val="000000"/>
        </w:rPr>
      </w:pPr>
      <w:r>
        <w:rPr>
          <w:color w:val="000000"/>
        </w:rPr>
        <w:t xml:space="preserve">c = </w:t>
      </w:r>
      <w:proofErr w:type="spellStart"/>
      <w:r>
        <w:rPr>
          <w:color w:val="000000"/>
        </w:rPr>
        <w:t>self.blocks</w:t>
      </w:r>
      <w:proofErr w:type="spellEnd"/>
      <w:r>
        <w:rPr>
          <w:color w:val="000000"/>
        </w:rPr>
        <w:t>[</w:t>
      </w:r>
      <w:proofErr w:type="spellStart"/>
      <w:r>
        <w:rPr>
          <w:color w:val="000000"/>
        </w:rPr>
        <w:t>self.remap_level</w:t>
      </w:r>
      <w:proofErr w:type="spellEnd"/>
      <w:r>
        <w:rPr>
          <w:color w:val="000000"/>
        </w:rPr>
        <w:t>]</w:t>
      </w:r>
    </w:p>
    <w:p w14:paraId="6D2FA5A1" w14:textId="77777777" w:rsidR="00C04618" w:rsidRDefault="00C04618" w:rsidP="00C04618">
      <w:pPr>
        <w:pStyle w:val="af9"/>
        <w:ind w:left="1260"/>
        <w:rPr>
          <w:color w:val="000000"/>
        </w:rPr>
      </w:pPr>
      <w:r>
        <w:rPr>
          <w:color w:val="000000"/>
        </w:rPr>
        <w:t xml:space="preserve">x0 = </w:t>
      </w:r>
      <w:proofErr w:type="spellStart"/>
      <w:r>
        <w:rPr>
          <w:color w:val="000000"/>
        </w:rPr>
        <w:t>c.x_number</w:t>
      </w:r>
      <w:proofErr w:type="spellEnd"/>
      <w:r>
        <w:rPr>
          <w:color w:val="000000"/>
        </w:rPr>
        <w:t xml:space="preserve"> </w:t>
      </w:r>
      <w:r>
        <w:t xml:space="preserve">if </w:t>
      </w:r>
      <w:proofErr w:type="spellStart"/>
      <w:r>
        <w:rPr>
          <w:color w:val="000000"/>
        </w:rPr>
        <w:t>c.x_flag</w:t>
      </w:r>
      <w:proofErr w:type="spellEnd"/>
      <w:r>
        <w:rPr>
          <w:color w:val="000000"/>
        </w:rPr>
        <w:t xml:space="preserve"> </w:t>
      </w:r>
      <w:r>
        <w:t xml:space="preserve">else </w:t>
      </w:r>
      <w:r>
        <w:rPr>
          <w:color w:val="000000"/>
        </w:rPr>
        <w:t>0</w:t>
      </w:r>
    </w:p>
    <w:p w14:paraId="57F1F165" w14:textId="77777777" w:rsidR="00C04618" w:rsidRDefault="00C04618" w:rsidP="00C04618">
      <w:pPr>
        <w:pStyle w:val="af9"/>
        <w:ind w:left="1260"/>
        <w:rPr>
          <w:color w:val="000000"/>
        </w:rPr>
      </w:pPr>
      <w:r>
        <w:rPr>
          <w:color w:val="000000"/>
        </w:rPr>
        <w:t xml:space="preserve">y0 = </w:t>
      </w:r>
      <w:proofErr w:type="spellStart"/>
      <w:r>
        <w:rPr>
          <w:color w:val="000000"/>
        </w:rPr>
        <w:t>c.y_number</w:t>
      </w:r>
      <w:proofErr w:type="spellEnd"/>
      <w:r>
        <w:rPr>
          <w:color w:val="000000"/>
        </w:rPr>
        <w:t xml:space="preserve"> </w:t>
      </w:r>
      <w:r>
        <w:t xml:space="preserve">if </w:t>
      </w:r>
      <w:proofErr w:type="spellStart"/>
      <w:r>
        <w:rPr>
          <w:color w:val="000000"/>
        </w:rPr>
        <w:t>c.y_flag</w:t>
      </w:r>
      <w:proofErr w:type="spellEnd"/>
      <w:r>
        <w:rPr>
          <w:color w:val="000000"/>
        </w:rPr>
        <w:t xml:space="preserve"> </w:t>
      </w:r>
      <w:r>
        <w:t xml:space="preserve">else </w:t>
      </w:r>
      <w:r>
        <w:rPr>
          <w:color w:val="000000"/>
        </w:rPr>
        <w:t>0</w:t>
      </w:r>
    </w:p>
    <w:p w14:paraId="77C69CB6" w14:textId="77777777" w:rsidR="00C04618" w:rsidRDefault="00C04618" w:rsidP="00C04618">
      <w:pPr>
        <w:pStyle w:val="af9"/>
        <w:ind w:left="1260"/>
        <w:rPr>
          <w:color w:val="000000"/>
        </w:rPr>
      </w:pPr>
      <w:r>
        <w:rPr>
          <w:color w:val="000000"/>
        </w:rPr>
        <w:t xml:space="preserve">a = </w:t>
      </w:r>
      <w:proofErr w:type="spellStart"/>
      <w:r>
        <w:rPr>
          <w:color w:val="000000"/>
        </w:rPr>
        <w:t>c.p_number</w:t>
      </w:r>
      <w:proofErr w:type="spellEnd"/>
      <w:r>
        <w:rPr>
          <w:color w:val="000000"/>
        </w:rPr>
        <w:t xml:space="preserve"> </w:t>
      </w:r>
      <w:r>
        <w:t xml:space="preserve">if </w:t>
      </w:r>
      <w:proofErr w:type="spellStart"/>
      <w:r>
        <w:rPr>
          <w:color w:val="000000"/>
        </w:rPr>
        <w:t>c.p_flag</w:t>
      </w:r>
      <w:proofErr w:type="spellEnd"/>
      <w:r>
        <w:rPr>
          <w:color w:val="000000"/>
        </w:rPr>
        <w:t xml:space="preserve"> </w:t>
      </w:r>
      <w:r>
        <w:t xml:space="preserve">else </w:t>
      </w:r>
      <w:r>
        <w:rPr>
          <w:color w:val="000000"/>
        </w:rPr>
        <w:t>10</w:t>
      </w:r>
    </w:p>
    <w:p w14:paraId="1976D6F9" w14:textId="77777777" w:rsidR="00C04618" w:rsidRDefault="00C04618" w:rsidP="00C04618">
      <w:pPr>
        <w:pStyle w:val="af9"/>
        <w:ind w:left="1260"/>
        <w:rPr>
          <w:color w:val="000000"/>
        </w:rPr>
      </w:pPr>
      <w:proofErr w:type="spellStart"/>
      <w:r>
        <w:rPr>
          <w:color w:val="000000"/>
        </w:rPr>
        <w:t>old_z</w:t>
      </w:r>
      <w:proofErr w:type="spellEnd"/>
      <w:r>
        <w:rPr>
          <w:color w:val="000000"/>
        </w:rPr>
        <w:t xml:space="preserve"> = </w:t>
      </w:r>
      <w:proofErr w:type="spellStart"/>
      <w:r>
        <w:rPr>
          <w:color w:val="000000"/>
        </w:rPr>
        <w:t>self.current_z</w:t>
      </w:r>
      <w:proofErr w:type="spellEnd"/>
    </w:p>
    <w:p w14:paraId="7F21D4D0" w14:textId="77777777" w:rsidR="00C04618" w:rsidRDefault="00C04618" w:rsidP="00C04618">
      <w:pPr>
        <w:pStyle w:val="af9"/>
        <w:ind w:left="1260"/>
        <w:rPr>
          <w:color w:val="000000"/>
        </w:rPr>
      </w:pPr>
      <w:r>
        <w:t xml:space="preserve">if </w:t>
      </w:r>
      <w:proofErr w:type="spellStart"/>
      <w:r>
        <w:rPr>
          <w:color w:val="000000"/>
        </w:rPr>
        <w:t>self.debugmask</w:t>
      </w:r>
      <w:proofErr w:type="spellEnd"/>
      <w:r>
        <w:rPr>
          <w:color w:val="000000"/>
        </w:rPr>
        <w:t xml:space="preserve"> &amp; 0x10000000:</w:t>
      </w:r>
    </w:p>
    <w:p w14:paraId="4FEE1EE8" w14:textId="77777777" w:rsidR="00C04618" w:rsidRDefault="00C04618" w:rsidP="00C04618">
      <w:pPr>
        <w:pStyle w:val="af9"/>
        <w:ind w:left="1260"/>
        <w:rPr>
          <w:color w:val="000000"/>
        </w:rPr>
      </w:pPr>
      <w:r>
        <w:t xml:space="preserve">print </w:t>
      </w:r>
      <w:r>
        <w:rPr>
          <w:color w:val="008000"/>
        </w:rPr>
        <w:t>"x0=%</w:t>
      </w:r>
      <w:proofErr w:type="spellStart"/>
      <w:r>
        <w:rPr>
          <w:color w:val="008000"/>
        </w:rPr>
        <w:t>f</w:t>
      </w:r>
      <w:proofErr w:type="spellEnd"/>
      <w:r>
        <w:rPr>
          <w:color w:val="008000"/>
        </w:rPr>
        <w:t xml:space="preserve"> y0=%</w:t>
      </w:r>
      <w:proofErr w:type="spellStart"/>
      <w:r>
        <w:rPr>
          <w:color w:val="008000"/>
        </w:rPr>
        <w:t>f</w:t>
      </w:r>
      <w:proofErr w:type="spellEnd"/>
      <w:r>
        <w:rPr>
          <w:color w:val="008000"/>
        </w:rPr>
        <w:t xml:space="preserve"> a=%</w:t>
      </w:r>
      <w:proofErr w:type="spellStart"/>
      <w:r>
        <w:rPr>
          <w:color w:val="008000"/>
        </w:rPr>
        <w:t>f</w:t>
      </w:r>
      <w:proofErr w:type="spellEnd"/>
      <w:r>
        <w:rPr>
          <w:color w:val="008000"/>
        </w:rPr>
        <w:t xml:space="preserve"> </w:t>
      </w:r>
      <w:proofErr w:type="spellStart"/>
      <w:r>
        <w:rPr>
          <w:color w:val="008000"/>
        </w:rPr>
        <w:t>old_z</w:t>
      </w:r>
      <w:proofErr w:type="spellEnd"/>
      <w:r>
        <w:rPr>
          <w:color w:val="008000"/>
        </w:rPr>
        <w:t xml:space="preserve">=%f" </w:t>
      </w:r>
      <w:r>
        <w:rPr>
          <w:color w:val="000000"/>
        </w:rPr>
        <w:t>% (x0,y0,a,old_z)</w:t>
      </w:r>
    </w:p>
    <w:p w14:paraId="7D24811F" w14:textId="77777777" w:rsidR="00C04618" w:rsidRDefault="00C04618" w:rsidP="00C04618">
      <w:pPr>
        <w:pStyle w:val="af9"/>
        <w:ind w:left="1260"/>
        <w:rPr>
          <w:color w:val="000000"/>
        </w:rPr>
      </w:pPr>
      <w:r>
        <w:t>try</w:t>
      </w:r>
      <w:r>
        <w:rPr>
          <w:color w:val="000000"/>
        </w:rPr>
        <w:t>:</w:t>
      </w:r>
    </w:p>
    <w:p w14:paraId="7C7A701A" w14:textId="77777777" w:rsidR="00C04618" w:rsidRDefault="00C04618" w:rsidP="00C04618">
      <w:pPr>
        <w:pStyle w:val="af9"/>
        <w:ind w:left="1260"/>
        <w:rPr>
          <w:color w:val="FF0000"/>
        </w:rPr>
      </w:pPr>
      <w:r>
        <w:rPr>
          <w:color w:val="FF0000"/>
        </w:rPr>
        <w:t xml:space="preserve">#self.execute("G3456") # would raise </w:t>
      </w:r>
      <w:proofErr w:type="spellStart"/>
      <w:r>
        <w:rPr>
          <w:color w:val="FF0000"/>
        </w:rPr>
        <w:t>InterpreterException</w:t>
      </w:r>
      <w:proofErr w:type="spellEnd"/>
    </w:p>
    <w:p w14:paraId="002BA0BE" w14:textId="77777777" w:rsidR="00C04618" w:rsidRDefault="00C04618" w:rsidP="00C04618">
      <w:pPr>
        <w:pStyle w:val="af9"/>
        <w:ind w:left="1260"/>
        <w:rPr>
          <w:color w:val="000000"/>
        </w:rPr>
      </w:pPr>
      <w:proofErr w:type="spellStart"/>
      <w:r>
        <w:rPr>
          <w:color w:val="000000"/>
        </w:rPr>
        <w:lastRenderedPageBreak/>
        <w:t>self.execute</w:t>
      </w:r>
      <w:proofErr w:type="spellEnd"/>
      <w:r>
        <w:rPr>
          <w:color w:val="000000"/>
        </w:rPr>
        <w:t>(</w:t>
      </w:r>
      <w:r>
        <w:rPr>
          <w:color w:val="008000"/>
        </w:rPr>
        <w:t>"G21"</w:t>
      </w:r>
      <w:r>
        <w:rPr>
          <w:color w:val="000000"/>
        </w:rPr>
        <w:t>,lineno())</w:t>
      </w:r>
    </w:p>
    <w:p w14:paraId="24C23FEA"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"G64 P0.001"</w:t>
      </w:r>
      <w:r>
        <w:rPr>
          <w:color w:val="000000"/>
        </w:rPr>
        <w:t>,lineno())</w:t>
      </w:r>
    </w:p>
    <w:p w14:paraId="4B1AB1E6"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 xml:space="preserve">"G0 </w:t>
      </w:r>
      <w:proofErr w:type="spellStart"/>
      <w:r>
        <w:rPr>
          <w:color w:val="008000"/>
        </w:rPr>
        <w:t>X%f</w:t>
      </w:r>
      <w:proofErr w:type="spellEnd"/>
      <w:r>
        <w:rPr>
          <w:color w:val="008000"/>
        </w:rPr>
        <w:t xml:space="preserve"> </w:t>
      </w:r>
      <w:proofErr w:type="spellStart"/>
      <w:r>
        <w:rPr>
          <w:color w:val="008000"/>
        </w:rPr>
        <w:t>Y%f</w:t>
      </w:r>
      <w:proofErr w:type="spellEnd"/>
      <w:r>
        <w:rPr>
          <w:color w:val="008000"/>
        </w:rPr>
        <w:t xml:space="preserve">" </w:t>
      </w:r>
      <w:r>
        <w:rPr>
          <w:color w:val="000000"/>
        </w:rPr>
        <w:t>% (x0,y0),</w:t>
      </w:r>
      <w:proofErr w:type="spellStart"/>
      <w:r>
        <w:rPr>
          <w:color w:val="000000"/>
        </w:rPr>
        <w:t>lineno</w:t>
      </w:r>
      <w:proofErr w:type="spellEnd"/>
      <w:r>
        <w:rPr>
          <w:color w:val="000000"/>
        </w:rPr>
        <w:t>())</w:t>
      </w:r>
    </w:p>
    <w:p w14:paraId="5A27AE21" w14:textId="77777777" w:rsidR="00C04618" w:rsidRDefault="00C04618" w:rsidP="00C04618">
      <w:pPr>
        <w:pStyle w:val="af9"/>
        <w:ind w:left="1260"/>
        <w:rPr>
          <w:color w:val="000000"/>
        </w:rPr>
      </w:pPr>
      <w:r>
        <w:t xml:space="preserve">if </w:t>
      </w:r>
      <w:proofErr w:type="spellStart"/>
      <w:r>
        <w:rPr>
          <w:color w:val="000000"/>
        </w:rPr>
        <w:t>c.z_flag</w:t>
      </w:r>
      <w:proofErr w:type="spellEnd"/>
      <w:r>
        <w:rPr>
          <w:color w:val="000000"/>
        </w:rPr>
        <w:t>:</w:t>
      </w:r>
    </w:p>
    <w:p w14:paraId="3F4FFF35" w14:textId="77777777" w:rsidR="00C04618" w:rsidRDefault="00C04618" w:rsidP="00C04618">
      <w:pPr>
        <w:pStyle w:val="af9"/>
        <w:ind w:left="1260"/>
        <w:rPr>
          <w:color w:val="000000"/>
        </w:rPr>
      </w:pPr>
      <w:r>
        <w:rPr>
          <w:color w:val="000000"/>
        </w:rPr>
        <w:t xml:space="preserve">feed = </w:t>
      </w:r>
      <w:proofErr w:type="spellStart"/>
      <w:r>
        <w:rPr>
          <w:color w:val="000000"/>
        </w:rPr>
        <w:t>self.feed_rate</w:t>
      </w:r>
      <w:proofErr w:type="spellEnd"/>
    </w:p>
    <w:p w14:paraId="7AFE5836"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w:t>
      </w:r>
      <w:proofErr w:type="spellStart"/>
      <w:r>
        <w:rPr>
          <w:color w:val="008000"/>
        </w:rPr>
        <w:t>F%f</w:t>
      </w:r>
      <w:proofErr w:type="spellEnd"/>
      <w:r>
        <w:rPr>
          <w:color w:val="008000"/>
        </w:rPr>
        <w:t xml:space="preserve"> G1 </w:t>
      </w:r>
      <w:proofErr w:type="spellStart"/>
      <w:r>
        <w:rPr>
          <w:color w:val="008000"/>
        </w:rPr>
        <w:t>Z%f</w:t>
      </w:r>
      <w:proofErr w:type="spellEnd"/>
      <w:r>
        <w:rPr>
          <w:color w:val="008000"/>
        </w:rPr>
        <w:t xml:space="preserve">" </w:t>
      </w:r>
      <w:r>
        <w:rPr>
          <w:color w:val="000000"/>
        </w:rPr>
        <w:t xml:space="preserve">% (feed * plunge, </w:t>
      </w:r>
      <w:proofErr w:type="spellStart"/>
      <w:r>
        <w:rPr>
          <w:color w:val="000000"/>
        </w:rPr>
        <w:t>c.z_number</w:t>
      </w:r>
      <w:proofErr w:type="spellEnd"/>
      <w:r>
        <w:rPr>
          <w:color w:val="000000"/>
        </w:rPr>
        <w:t>),</w:t>
      </w:r>
      <w:proofErr w:type="spellStart"/>
      <w:r>
        <w:rPr>
          <w:color w:val="000000"/>
        </w:rPr>
        <w:t>lineno</w:t>
      </w:r>
      <w:proofErr w:type="spellEnd"/>
      <w:r>
        <w:rPr>
          <w:color w:val="000000"/>
        </w:rPr>
        <w:t>())</w:t>
      </w:r>
    </w:p>
    <w:p w14:paraId="0A8B0628"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w:t>
      </w:r>
      <w:proofErr w:type="spellStart"/>
      <w:r>
        <w:rPr>
          <w:color w:val="008000"/>
        </w:rPr>
        <w:t>F%f</w:t>
      </w:r>
      <w:proofErr w:type="spellEnd"/>
      <w:r>
        <w:rPr>
          <w:color w:val="008000"/>
        </w:rPr>
        <w:t xml:space="preserve">" </w:t>
      </w:r>
      <w:r>
        <w:rPr>
          <w:color w:val="000000"/>
        </w:rPr>
        <w:t>% (feed),</w:t>
      </w:r>
      <w:proofErr w:type="spellStart"/>
      <w:r>
        <w:rPr>
          <w:color w:val="000000"/>
        </w:rPr>
        <w:t>lineno</w:t>
      </w:r>
      <w:proofErr w:type="spellEnd"/>
      <w:r>
        <w:rPr>
          <w:color w:val="000000"/>
        </w:rPr>
        <w:t>())</w:t>
      </w:r>
    </w:p>
    <w:p w14:paraId="1277EDCC" w14:textId="77777777" w:rsidR="00C04618" w:rsidRDefault="00C04618" w:rsidP="00C04618">
      <w:pPr>
        <w:pStyle w:val="af9"/>
        <w:ind w:left="1260"/>
        <w:rPr>
          <w:color w:val="000000"/>
        </w:rPr>
      </w:pPr>
      <w:r>
        <w:t xml:space="preserve">for </w:t>
      </w:r>
      <w:proofErr w:type="spellStart"/>
      <w:r>
        <w:rPr>
          <w:color w:val="000000"/>
        </w:rPr>
        <w:t>i</w:t>
      </w:r>
      <w:proofErr w:type="spellEnd"/>
      <w:r>
        <w:rPr>
          <w:color w:val="000000"/>
        </w:rPr>
        <w:t xml:space="preserve"> </w:t>
      </w:r>
      <w:r>
        <w:t>in range</w:t>
      </w:r>
      <w:r>
        <w:rPr>
          <w:color w:val="000000"/>
        </w:rPr>
        <w:t>(100):</w:t>
      </w:r>
    </w:p>
    <w:p w14:paraId="1DEA669B" w14:textId="77777777" w:rsidR="00C04618" w:rsidRDefault="00C04618" w:rsidP="00C04618">
      <w:pPr>
        <w:pStyle w:val="af9"/>
        <w:ind w:left="1260"/>
        <w:rPr>
          <w:color w:val="000000"/>
        </w:rPr>
      </w:pPr>
      <w:r>
        <w:rPr>
          <w:color w:val="000000"/>
        </w:rPr>
        <w:t xml:space="preserve">t = </w:t>
      </w:r>
      <w:proofErr w:type="spellStart"/>
      <w:r>
        <w:rPr>
          <w:color w:val="000000"/>
        </w:rPr>
        <w:t>i</w:t>
      </w:r>
      <w:proofErr w:type="spellEnd"/>
      <w:r>
        <w:rPr>
          <w:color w:val="000000"/>
        </w:rPr>
        <w:t>/10.</w:t>
      </w:r>
    </w:p>
    <w:p w14:paraId="446F0454" w14:textId="77777777" w:rsidR="00C04618" w:rsidRDefault="00C04618" w:rsidP="00C04618">
      <w:pPr>
        <w:pStyle w:val="af9"/>
        <w:ind w:left="1260"/>
        <w:rPr>
          <w:color w:val="000000"/>
        </w:rPr>
      </w:pPr>
      <w:r>
        <w:rPr>
          <w:color w:val="000000"/>
        </w:rPr>
        <w:t>x = x0 + a * (cos(t) + t * sin(t))</w:t>
      </w:r>
    </w:p>
    <w:p w14:paraId="7205D0F2" w14:textId="77777777" w:rsidR="00C04618" w:rsidRDefault="00C04618" w:rsidP="00C04618">
      <w:pPr>
        <w:pStyle w:val="af9"/>
        <w:ind w:left="1260"/>
        <w:rPr>
          <w:color w:val="000000"/>
        </w:rPr>
      </w:pPr>
      <w:r>
        <w:rPr>
          <w:color w:val="000000"/>
        </w:rPr>
        <w:t>y = y0 + a * (sin(t) - t * cos(t))</w:t>
      </w:r>
    </w:p>
    <w:p w14:paraId="642DCA39"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 xml:space="preserve">"G1 </w:t>
      </w:r>
      <w:proofErr w:type="spellStart"/>
      <w:r>
        <w:rPr>
          <w:color w:val="008000"/>
        </w:rPr>
        <w:t>X%f</w:t>
      </w:r>
      <w:proofErr w:type="spellEnd"/>
      <w:r>
        <w:rPr>
          <w:color w:val="008000"/>
        </w:rPr>
        <w:t xml:space="preserve"> </w:t>
      </w:r>
      <w:proofErr w:type="spellStart"/>
      <w:r>
        <w:rPr>
          <w:color w:val="008000"/>
        </w:rPr>
        <w:t>Y%f</w:t>
      </w:r>
      <w:proofErr w:type="spellEnd"/>
      <w:r>
        <w:rPr>
          <w:color w:val="008000"/>
        </w:rPr>
        <w:t xml:space="preserve">" </w:t>
      </w:r>
      <w:r>
        <w:rPr>
          <w:color w:val="000000"/>
        </w:rPr>
        <w:t>% (</w:t>
      </w:r>
      <w:proofErr w:type="spellStart"/>
      <w:r>
        <w:rPr>
          <w:color w:val="000000"/>
        </w:rPr>
        <w:t>x,y</w:t>
      </w:r>
      <w:proofErr w:type="spellEnd"/>
      <w:r>
        <w:rPr>
          <w:color w:val="000000"/>
        </w:rPr>
        <w:t>),</w:t>
      </w:r>
      <w:proofErr w:type="spellStart"/>
      <w:r>
        <w:rPr>
          <w:color w:val="000000"/>
        </w:rPr>
        <w:t>lineno</w:t>
      </w:r>
      <w:proofErr w:type="spellEnd"/>
      <w:r>
        <w:rPr>
          <w:color w:val="000000"/>
        </w:rPr>
        <w:t>())</w:t>
      </w:r>
    </w:p>
    <w:p w14:paraId="4BB3E5B7" w14:textId="77777777" w:rsidR="00C04618" w:rsidRDefault="00C04618" w:rsidP="00C04618">
      <w:pPr>
        <w:pStyle w:val="af9"/>
        <w:ind w:left="1260"/>
        <w:rPr>
          <w:color w:val="FF0000"/>
        </w:rPr>
      </w:pPr>
      <w:r>
        <w:t xml:space="preserve">if </w:t>
      </w:r>
      <w:proofErr w:type="spellStart"/>
      <w:r>
        <w:rPr>
          <w:color w:val="000000"/>
        </w:rPr>
        <w:t>c.z_flag</w:t>
      </w:r>
      <w:proofErr w:type="spellEnd"/>
      <w:r>
        <w:rPr>
          <w:color w:val="000000"/>
        </w:rPr>
        <w:t xml:space="preserve">: </w:t>
      </w:r>
      <w:r>
        <w:rPr>
          <w:color w:val="FF0000"/>
        </w:rPr>
        <w:t># retract to starting height</w:t>
      </w:r>
    </w:p>
    <w:p w14:paraId="4F8084BB"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 xml:space="preserve">"G0 </w:t>
      </w:r>
      <w:proofErr w:type="spellStart"/>
      <w:r>
        <w:rPr>
          <w:color w:val="008000"/>
        </w:rPr>
        <w:t>Z%f</w:t>
      </w:r>
      <w:proofErr w:type="spellEnd"/>
      <w:r>
        <w:rPr>
          <w:color w:val="008000"/>
        </w:rPr>
        <w:t xml:space="preserve">" </w:t>
      </w:r>
      <w:r>
        <w:rPr>
          <w:color w:val="000000"/>
        </w:rPr>
        <w:t>% (</w:t>
      </w:r>
      <w:proofErr w:type="spellStart"/>
      <w:r>
        <w:rPr>
          <w:color w:val="000000"/>
        </w:rPr>
        <w:t>old_z</w:t>
      </w:r>
      <w:proofErr w:type="spellEnd"/>
      <w:r>
        <w:rPr>
          <w:color w:val="000000"/>
        </w:rPr>
        <w:t>),</w:t>
      </w:r>
      <w:proofErr w:type="spellStart"/>
      <w:r>
        <w:rPr>
          <w:color w:val="000000"/>
        </w:rPr>
        <w:t>lineno</w:t>
      </w:r>
      <w:proofErr w:type="spellEnd"/>
      <w:r>
        <w:rPr>
          <w:color w:val="000000"/>
        </w:rPr>
        <w:t>())</w:t>
      </w:r>
    </w:p>
    <w:p w14:paraId="1070DF51" w14:textId="77777777" w:rsidR="00C04618" w:rsidRDefault="00C04618" w:rsidP="00C04618">
      <w:pPr>
        <w:pStyle w:val="af9"/>
        <w:ind w:left="1260"/>
        <w:rPr>
          <w:color w:val="000000"/>
        </w:rPr>
      </w:pPr>
      <w:r>
        <w:t xml:space="preserve">except </w:t>
      </w:r>
      <w:proofErr w:type="spellStart"/>
      <w:r>
        <w:rPr>
          <w:color w:val="000000"/>
        </w:rPr>
        <w:t>InterpreterException,e</w:t>
      </w:r>
      <w:proofErr w:type="spellEnd"/>
      <w:r>
        <w:rPr>
          <w:color w:val="000000"/>
        </w:rPr>
        <w:t>:</w:t>
      </w:r>
    </w:p>
    <w:p w14:paraId="5533D0AF" w14:textId="77777777" w:rsidR="00C04618" w:rsidRDefault="00C04618" w:rsidP="00C04618">
      <w:pPr>
        <w:pStyle w:val="af9"/>
        <w:ind w:left="1260"/>
        <w:rPr>
          <w:color w:val="000000"/>
        </w:rPr>
      </w:pPr>
      <w:r>
        <w:rPr>
          <w:color w:val="000000"/>
        </w:rPr>
        <w:t xml:space="preserve">msg = </w:t>
      </w:r>
      <w:r>
        <w:rPr>
          <w:color w:val="008000"/>
        </w:rPr>
        <w:t xml:space="preserve">"%d: ’%s’ - %s" </w:t>
      </w:r>
      <w:r>
        <w:rPr>
          <w:color w:val="000000"/>
        </w:rPr>
        <w:t>% (</w:t>
      </w:r>
      <w:proofErr w:type="spellStart"/>
      <w:r>
        <w:rPr>
          <w:color w:val="000000"/>
        </w:rPr>
        <w:t>e.line_number,e.line_text</w:t>
      </w:r>
      <w:proofErr w:type="spellEnd"/>
      <w:r>
        <w:rPr>
          <w:color w:val="000000"/>
        </w:rPr>
        <w:t xml:space="preserve">, </w:t>
      </w:r>
      <w:proofErr w:type="spellStart"/>
      <w:r>
        <w:rPr>
          <w:color w:val="000000"/>
        </w:rPr>
        <w:t>e.error_message</w:t>
      </w:r>
      <w:proofErr w:type="spellEnd"/>
      <w:r>
        <w:rPr>
          <w:color w:val="000000"/>
        </w:rPr>
        <w:t>)</w:t>
      </w:r>
    </w:p>
    <w:p w14:paraId="3FD9B47F" w14:textId="77777777" w:rsidR="00C04618" w:rsidRDefault="00C04618" w:rsidP="00C04618">
      <w:pPr>
        <w:pStyle w:val="af9"/>
        <w:ind w:left="1260"/>
        <w:rPr>
          <w:color w:val="000000"/>
        </w:rPr>
      </w:pPr>
      <w:r>
        <w:t xml:space="preserve">return </w:t>
      </w:r>
      <w:r>
        <w:rPr>
          <w:color w:val="000000"/>
        </w:rPr>
        <w:t>msg</w:t>
      </w:r>
    </w:p>
    <w:p w14:paraId="29C6B338" w14:textId="1DEE4DB2" w:rsidR="00C04618" w:rsidRPr="005C2ECB" w:rsidRDefault="00C04618" w:rsidP="00C04618">
      <w:pPr>
        <w:pStyle w:val="af9"/>
        <w:ind w:left="1260"/>
        <w:rPr>
          <w:rStyle w:val="24"/>
          <w:b w:val="0"/>
          <w:bCs w:val="0"/>
          <w:smallCaps w:val="0"/>
          <w:color w:val="auto"/>
        </w:rPr>
      </w:pPr>
      <w:r>
        <w:t xml:space="preserve">return </w:t>
      </w:r>
      <w:r>
        <w:rPr>
          <w:color w:val="000000"/>
        </w:rPr>
        <w:t>INTERP_OK</w:t>
      </w:r>
    </w:p>
    <w:p w14:paraId="613EED78" w14:textId="1BF2E302" w:rsidR="00561E04" w:rsidRDefault="00C04618" w:rsidP="008A7E0F">
      <w:pPr>
        <w:ind w:left="1145"/>
        <w:rPr>
          <w:rStyle w:val="24"/>
          <w:smallCaps w:val="0"/>
          <w:color w:val="auto"/>
        </w:rPr>
      </w:pPr>
      <w:r w:rsidRPr="00C04618">
        <w:rPr>
          <w:rStyle w:val="24"/>
          <w:rFonts w:hint="eastAsia"/>
          <w:smallCaps w:val="0"/>
          <w:color w:val="auto"/>
        </w:rPr>
        <w:t>これまでに説明した例は、</w:t>
      </w:r>
      <w:r w:rsidRPr="00C04618">
        <w:rPr>
          <w:rStyle w:val="24"/>
          <w:rFonts w:hint="eastAsia"/>
          <w:smallCaps w:val="0"/>
          <w:color w:val="auto"/>
        </w:rPr>
        <w:t>configs / sim / axis / remap/getting-started</w:t>
      </w:r>
      <w:r w:rsidRPr="00C04618">
        <w:rPr>
          <w:rStyle w:val="24"/>
          <w:rFonts w:hint="eastAsia"/>
          <w:smallCaps w:val="0"/>
          <w:color w:val="auto"/>
        </w:rPr>
        <w:t>と完全に機能する構成にあります。</w:t>
      </w:r>
    </w:p>
    <w:p w14:paraId="4FFB9207" w14:textId="77777777" w:rsidR="00C04618" w:rsidRPr="00C04618" w:rsidRDefault="00C04618" w:rsidP="008A7E0F">
      <w:pPr>
        <w:ind w:left="1145"/>
        <w:rPr>
          <w:rStyle w:val="24"/>
          <w:smallCaps w:val="0"/>
          <w:color w:val="auto"/>
        </w:rPr>
      </w:pPr>
    </w:p>
    <w:p w14:paraId="2DAB8ED7" w14:textId="71F9193F" w:rsidR="00561E04" w:rsidRPr="005C2ECB" w:rsidRDefault="00C04618" w:rsidP="00C04618">
      <w:pPr>
        <w:pStyle w:val="3"/>
        <w:rPr>
          <w:rStyle w:val="24"/>
          <w:b/>
          <w:bCs w:val="0"/>
          <w:smallCaps w:val="0"/>
          <w:color w:val="auto"/>
        </w:rPr>
      </w:pPr>
      <w:r w:rsidRPr="00C04618">
        <w:rPr>
          <w:rStyle w:val="24"/>
          <w:rFonts w:hint="eastAsia"/>
          <w:b/>
          <w:bCs w:val="0"/>
          <w:smallCaps w:val="0"/>
          <w:color w:val="auto"/>
        </w:rPr>
        <w:t>再マッピングのための既存の構成のアップグレード</w:t>
      </w:r>
    </w:p>
    <w:p w14:paraId="1D59A04B" w14:textId="0F07A9B1" w:rsidR="001608BF" w:rsidRDefault="000A0D7D" w:rsidP="000A0D7D">
      <w:pPr>
        <w:ind w:left="1145" w:firstLineChars="100" w:firstLine="210"/>
        <w:rPr>
          <w:rStyle w:val="24"/>
          <w:b w:val="0"/>
          <w:bCs w:val="0"/>
          <w:smallCaps w:val="0"/>
          <w:color w:val="auto"/>
        </w:rPr>
      </w:pPr>
      <w:r w:rsidRPr="000A0D7D">
        <w:rPr>
          <w:rStyle w:val="24"/>
          <w:rFonts w:hint="eastAsia"/>
          <w:b w:val="0"/>
          <w:bCs w:val="0"/>
          <w:smallCaps w:val="0"/>
          <w:color w:val="auto"/>
        </w:rPr>
        <w:t>REMAP</w:t>
      </w:r>
      <w:r w:rsidRPr="000A0D7D">
        <w:rPr>
          <w:rStyle w:val="24"/>
          <w:rFonts w:hint="eastAsia"/>
          <w:b w:val="0"/>
          <w:bCs w:val="0"/>
          <w:smallCaps w:val="0"/>
          <w:color w:val="auto"/>
        </w:rPr>
        <w:t>ステートメントを使用するための最小の前提条件は次のとおりです。</w:t>
      </w:r>
    </w:p>
    <w:p w14:paraId="34059DBB" w14:textId="51F8DD40" w:rsidR="000A0D7D"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Python</w:t>
      </w:r>
      <w:r w:rsidRPr="000A0D7D">
        <w:rPr>
          <w:rStyle w:val="24"/>
          <w:rFonts w:hint="eastAsia"/>
          <w:b w:val="0"/>
          <w:bCs w:val="0"/>
          <w:smallCaps w:val="0"/>
          <w:color w:val="auto"/>
        </w:rPr>
        <w:t>プラグインは、</w:t>
      </w:r>
      <w:proofErr w:type="spellStart"/>
      <w:r w:rsidRPr="000A0D7D">
        <w:rPr>
          <w:rStyle w:val="24"/>
          <w:rFonts w:hint="eastAsia"/>
          <w:b w:val="0"/>
          <w:bCs w:val="0"/>
          <w:smallCaps w:val="0"/>
          <w:color w:val="auto"/>
        </w:rPr>
        <w:t>ini</w:t>
      </w:r>
      <w:proofErr w:type="spellEnd"/>
      <w:r w:rsidRPr="000A0D7D">
        <w:rPr>
          <w:rStyle w:val="24"/>
          <w:rFonts w:hint="eastAsia"/>
          <w:b w:val="0"/>
          <w:bCs w:val="0"/>
          <w:smallCaps w:val="0"/>
          <w:color w:val="auto"/>
        </w:rPr>
        <w:t>ファイルで</w:t>
      </w:r>
      <w:r w:rsidRPr="000A0D7D">
        <w:rPr>
          <w:rStyle w:val="24"/>
          <w:rFonts w:hint="eastAsia"/>
          <w:b w:val="0"/>
          <w:bCs w:val="0"/>
          <w:smallCaps w:val="0"/>
          <w:color w:val="auto"/>
        </w:rPr>
        <w:t>[PYTHON] TOPLEVEL=&lt;path-to-</w:t>
      </w:r>
      <w:proofErr w:type="spellStart"/>
      <w:r w:rsidRPr="000A0D7D">
        <w:rPr>
          <w:rStyle w:val="24"/>
          <w:rFonts w:hint="eastAsia"/>
          <w:b w:val="0"/>
          <w:bCs w:val="0"/>
          <w:smallCaps w:val="0"/>
          <w:color w:val="auto"/>
        </w:rPr>
        <w:t>toplevel</w:t>
      </w:r>
      <w:proofErr w:type="spellEnd"/>
      <w:r w:rsidRPr="000A0D7D">
        <w:rPr>
          <w:rStyle w:val="24"/>
          <w:rFonts w:hint="eastAsia"/>
          <w:b w:val="0"/>
          <w:bCs w:val="0"/>
          <w:smallCaps w:val="0"/>
          <w:color w:val="auto"/>
        </w:rPr>
        <w:t>-script&gt;</w:t>
      </w:r>
      <w:r w:rsidRPr="000A0D7D">
        <w:rPr>
          <w:rStyle w:val="24"/>
          <w:rFonts w:hint="eastAsia"/>
          <w:b w:val="0"/>
          <w:bCs w:val="0"/>
          <w:smallCaps w:val="0"/>
          <w:color w:val="auto"/>
        </w:rPr>
        <w:t>を指定してアクティブ化する必要があります。</w:t>
      </w:r>
    </w:p>
    <w:p w14:paraId="534CBB23" w14:textId="540343A4" w:rsidR="000A0D7D"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トップレベルのスクリプトは、最初は空にすることができる</w:t>
      </w:r>
      <w:r w:rsidRPr="000A0D7D">
        <w:rPr>
          <w:rStyle w:val="24"/>
          <w:rFonts w:hint="eastAsia"/>
          <w:b w:val="0"/>
          <w:bCs w:val="0"/>
          <w:smallCaps w:val="0"/>
          <w:color w:val="auto"/>
        </w:rPr>
        <w:t>remap</w:t>
      </w:r>
      <w:r w:rsidRPr="000A0D7D">
        <w:rPr>
          <w:rStyle w:val="24"/>
          <w:rFonts w:hint="eastAsia"/>
          <w:b w:val="0"/>
          <w:bCs w:val="0"/>
          <w:smallCaps w:val="0"/>
          <w:color w:val="auto"/>
        </w:rPr>
        <w:t>モジュールをインポートする必要がありますが、インポートが適切に行われている必要があります。</w:t>
      </w:r>
    </w:p>
    <w:p w14:paraId="1C46C8FE" w14:textId="0E550891" w:rsidR="000A0D7D"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Python</w:t>
      </w:r>
      <w:r w:rsidRPr="000A0D7D">
        <w:rPr>
          <w:rStyle w:val="24"/>
          <w:rFonts w:hint="eastAsia"/>
          <w:b w:val="0"/>
          <w:bCs w:val="0"/>
          <w:smallCaps w:val="0"/>
          <w:color w:val="auto"/>
        </w:rPr>
        <w:t>インタープリターは上記の</w:t>
      </w:r>
      <w:r w:rsidRPr="000A0D7D">
        <w:rPr>
          <w:rStyle w:val="24"/>
          <w:rFonts w:hint="eastAsia"/>
          <w:b w:val="0"/>
          <w:bCs w:val="0"/>
          <w:smallCaps w:val="0"/>
          <w:color w:val="auto"/>
        </w:rPr>
        <w:t>remap.py</w:t>
      </w:r>
      <w:r w:rsidRPr="000A0D7D">
        <w:rPr>
          <w:rStyle w:val="24"/>
          <w:rFonts w:hint="eastAsia"/>
          <w:b w:val="0"/>
          <w:bCs w:val="0"/>
          <w:smallCaps w:val="0"/>
          <w:color w:val="auto"/>
        </w:rPr>
        <w:t>モジュールを見つける必要があるため、</w:t>
      </w:r>
      <w:r w:rsidRPr="000A0D7D">
        <w:rPr>
          <w:rStyle w:val="24"/>
          <w:rFonts w:hint="eastAsia"/>
          <w:b w:val="0"/>
          <w:bCs w:val="0"/>
          <w:smallCaps w:val="0"/>
          <w:color w:val="auto"/>
        </w:rPr>
        <w:t>Python</w:t>
      </w:r>
      <w:r w:rsidRPr="000A0D7D">
        <w:rPr>
          <w:rStyle w:val="24"/>
          <w:rFonts w:hint="eastAsia"/>
          <w:b w:val="0"/>
          <w:bCs w:val="0"/>
          <w:smallCaps w:val="0"/>
          <w:color w:val="auto"/>
        </w:rPr>
        <w:t>モジュールが存在するディレクトリへのパスを</w:t>
      </w:r>
      <w:r w:rsidRPr="000A0D7D">
        <w:rPr>
          <w:rStyle w:val="24"/>
          <w:rFonts w:hint="eastAsia"/>
          <w:b w:val="0"/>
          <w:bCs w:val="0"/>
          <w:smallCaps w:val="0"/>
          <w:color w:val="auto"/>
        </w:rPr>
        <w:t>[PYTHON] PATH_APPEND=&lt;path-to-your-local-Python-directory&gt;</w:t>
      </w:r>
      <w:r w:rsidRPr="000A0D7D">
        <w:rPr>
          <w:rStyle w:val="24"/>
          <w:rFonts w:hint="eastAsia"/>
          <w:b w:val="0"/>
          <w:bCs w:val="0"/>
          <w:smallCaps w:val="0"/>
          <w:color w:val="auto"/>
        </w:rPr>
        <w:t>で追加する必要があります。</w:t>
      </w:r>
    </w:p>
    <w:p w14:paraId="6F36515B" w14:textId="78A2151F" w:rsidR="000A0D7D" w:rsidRPr="005C2ECB"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推奨：再マップモジュールに</w:t>
      </w:r>
      <w:proofErr w:type="spellStart"/>
      <w:r w:rsidRPr="000A0D7D">
        <w:rPr>
          <w:rStyle w:val="24"/>
          <w:rFonts w:hint="eastAsia"/>
          <w:b w:val="0"/>
          <w:bCs w:val="0"/>
          <w:smallCaps w:val="0"/>
          <w:color w:val="auto"/>
        </w:rPr>
        <w:t>stdglue</w:t>
      </w:r>
      <w:proofErr w:type="spellEnd"/>
      <w:r w:rsidRPr="000A0D7D">
        <w:rPr>
          <w:rStyle w:val="24"/>
          <w:rFonts w:hint="eastAsia"/>
          <w:b w:val="0"/>
          <w:bCs w:val="0"/>
          <w:smallCaps w:val="0"/>
          <w:color w:val="auto"/>
        </w:rPr>
        <w:t>ハンドラーをインポートします。</w:t>
      </w:r>
      <w:r w:rsidRPr="000A0D7D">
        <w:rPr>
          <w:rStyle w:val="24"/>
          <w:rFonts w:hint="eastAsia"/>
          <w:b w:val="0"/>
          <w:bCs w:val="0"/>
          <w:smallCaps w:val="0"/>
          <w:color w:val="auto"/>
        </w:rPr>
        <w:t xml:space="preserve"> </w:t>
      </w:r>
      <w:r w:rsidRPr="000A0D7D">
        <w:rPr>
          <w:rStyle w:val="24"/>
          <w:rFonts w:hint="eastAsia"/>
          <w:b w:val="0"/>
          <w:bCs w:val="0"/>
          <w:smallCaps w:val="0"/>
          <w:color w:val="auto"/>
        </w:rPr>
        <w:t>この場合、</w:t>
      </w:r>
      <w:r w:rsidRPr="000A0D7D">
        <w:rPr>
          <w:rStyle w:val="24"/>
          <w:rFonts w:hint="eastAsia"/>
          <w:b w:val="0"/>
          <w:bCs w:val="0"/>
          <w:smallCaps w:val="0"/>
          <w:color w:val="auto"/>
        </w:rPr>
        <w:t>Python</w:t>
      </w:r>
      <w:r w:rsidRPr="000A0D7D">
        <w:rPr>
          <w:rStyle w:val="24"/>
          <w:rFonts w:hint="eastAsia"/>
          <w:b w:val="0"/>
          <w:bCs w:val="0"/>
          <w:smallCaps w:val="0"/>
          <w:color w:val="auto"/>
        </w:rPr>
        <w:t>は</w:t>
      </w:r>
      <w:r w:rsidRPr="000A0D7D">
        <w:rPr>
          <w:rStyle w:val="24"/>
          <w:rFonts w:hint="eastAsia"/>
          <w:b w:val="0"/>
          <w:bCs w:val="0"/>
          <w:smallCaps w:val="0"/>
          <w:color w:val="auto"/>
        </w:rPr>
        <w:t>stdglue.py</w:t>
      </w:r>
      <w:r w:rsidRPr="000A0D7D">
        <w:rPr>
          <w:rStyle w:val="24"/>
          <w:rFonts w:hint="eastAsia"/>
          <w:b w:val="0"/>
          <w:bCs w:val="0"/>
          <w:smallCaps w:val="0"/>
          <w:color w:val="auto"/>
        </w:rPr>
        <w:t>も見つける必要があります。ディストリビューションからコピーするだけなので、必要に応じてローカルで変更を加えることができます。</w:t>
      </w:r>
      <w:r w:rsidRPr="000A0D7D">
        <w:rPr>
          <w:rStyle w:val="24"/>
          <w:rFonts w:hint="eastAsia"/>
          <w:b w:val="0"/>
          <w:bCs w:val="0"/>
          <w:smallCaps w:val="0"/>
          <w:color w:val="auto"/>
        </w:rPr>
        <w:t xml:space="preserve"> </w:t>
      </w:r>
      <w:r w:rsidRPr="000A0D7D">
        <w:rPr>
          <w:rStyle w:val="24"/>
          <w:rFonts w:hint="eastAsia"/>
          <w:b w:val="0"/>
          <w:bCs w:val="0"/>
          <w:smallCaps w:val="0"/>
          <w:color w:val="auto"/>
        </w:rPr>
        <w:t>インストールによって、</w:t>
      </w:r>
      <w:r w:rsidRPr="000A0D7D">
        <w:rPr>
          <w:rStyle w:val="24"/>
          <w:rFonts w:hint="eastAsia"/>
          <w:b w:val="0"/>
          <w:bCs w:val="0"/>
          <w:smallCaps w:val="0"/>
          <w:color w:val="auto"/>
        </w:rPr>
        <w:t>stdglue.py</w:t>
      </w:r>
      <w:r w:rsidRPr="000A0D7D">
        <w:rPr>
          <w:rStyle w:val="24"/>
          <w:rFonts w:hint="eastAsia"/>
          <w:b w:val="0"/>
          <w:bCs w:val="0"/>
          <w:smallCaps w:val="0"/>
          <w:color w:val="auto"/>
        </w:rPr>
        <w:t>へのパスが異なる場合があります。</w:t>
      </w:r>
    </w:p>
    <w:p w14:paraId="184C8B9F" w14:textId="4BA5DC1A" w:rsidR="001608BF" w:rsidRDefault="000A0D7D" w:rsidP="000A0D7D">
      <w:pPr>
        <w:ind w:left="1145" w:firstLineChars="100" w:firstLine="210"/>
        <w:rPr>
          <w:rStyle w:val="24"/>
          <w:b w:val="0"/>
          <w:bCs w:val="0"/>
          <w:smallCaps w:val="0"/>
          <w:color w:val="auto"/>
        </w:rPr>
      </w:pPr>
      <w:r w:rsidRPr="000A0D7D">
        <w:rPr>
          <w:rStyle w:val="24"/>
          <w:rFonts w:hint="eastAsia"/>
          <w:b w:val="0"/>
          <w:bCs w:val="0"/>
          <w:smallCaps w:val="0"/>
          <w:color w:val="auto"/>
        </w:rPr>
        <w:t>構成が</w:t>
      </w:r>
      <w:r w:rsidRPr="000A0D7D">
        <w:rPr>
          <w:rStyle w:val="24"/>
          <w:rFonts w:hint="eastAsia"/>
          <w:b w:val="0"/>
          <w:bCs w:val="0"/>
          <w:smallCaps w:val="0"/>
          <w:color w:val="auto"/>
        </w:rPr>
        <w:t>/home/ user / xxx</w:t>
      </w:r>
      <w:r w:rsidRPr="000A0D7D">
        <w:rPr>
          <w:rStyle w:val="24"/>
          <w:rFonts w:hint="eastAsia"/>
          <w:b w:val="0"/>
          <w:bCs w:val="0"/>
          <w:smallCaps w:val="0"/>
          <w:color w:val="auto"/>
        </w:rPr>
        <w:t>の下にあり、</w:t>
      </w:r>
      <w:proofErr w:type="spellStart"/>
      <w:r w:rsidRPr="000A0D7D">
        <w:rPr>
          <w:rStyle w:val="24"/>
          <w:rFonts w:hint="eastAsia"/>
          <w:b w:val="0"/>
          <w:bCs w:val="0"/>
          <w:smallCaps w:val="0"/>
          <w:color w:val="auto"/>
        </w:rPr>
        <w:t>ini</w:t>
      </w:r>
      <w:proofErr w:type="spellEnd"/>
      <w:r w:rsidRPr="000A0D7D">
        <w:rPr>
          <w:rStyle w:val="24"/>
          <w:rFonts w:hint="eastAsia"/>
          <w:b w:val="0"/>
          <w:bCs w:val="0"/>
          <w:smallCaps w:val="0"/>
          <w:color w:val="auto"/>
        </w:rPr>
        <w:t>ファイルが</w:t>
      </w:r>
      <w:r w:rsidRPr="000A0D7D">
        <w:rPr>
          <w:rStyle w:val="24"/>
          <w:rFonts w:hint="eastAsia"/>
          <w:b w:val="0"/>
          <w:bCs w:val="0"/>
          <w:smallCaps w:val="0"/>
          <w:color w:val="auto"/>
        </w:rPr>
        <w:t>/home/user/xxx/xxx.ini</w:t>
      </w:r>
      <w:r w:rsidRPr="000A0D7D">
        <w:rPr>
          <w:rStyle w:val="24"/>
          <w:rFonts w:hint="eastAsia"/>
          <w:b w:val="0"/>
          <w:bCs w:val="0"/>
          <w:smallCaps w:val="0"/>
          <w:color w:val="auto"/>
        </w:rPr>
        <w:t>であると仮定して、次のコマンドを実行します。</w:t>
      </w:r>
    </w:p>
    <w:p w14:paraId="52B41C83" w14:textId="77777777" w:rsidR="000A0D7D" w:rsidRDefault="000A0D7D" w:rsidP="000A0D7D">
      <w:pPr>
        <w:pStyle w:val="af9"/>
        <w:ind w:left="1260"/>
      </w:pPr>
      <w:r>
        <w:lastRenderedPageBreak/>
        <w:t xml:space="preserve">$ </w:t>
      </w:r>
      <w:r>
        <w:rPr>
          <w:color w:val="0000FF"/>
        </w:rPr>
        <w:t xml:space="preserve">cd </w:t>
      </w:r>
      <w:r>
        <w:t>/home/user/xxx</w:t>
      </w:r>
    </w:p>
    <w:p w14:paraId="62B6ADCC" w14:textId="77777777" w:rsidR="000A0D7D" w:rsidRDefault="000A0D7D" w:rsidP="000A0D7D">
      <w:pPr>
        <w:pStyle w:val="af9"/>
        <w:ind w:left="1260"/>
      </w:pPr>
      <w:r>
        <w:t xml:space="preserve">$ </w:t>
      </w:r>
      <w:proofErr w:type="spellStart"/>
      <w:r>
        <w:t>mkdir</w:t>
      </w:r>
      <w:proofErr w:type="spellEnd"/>
      <w:r>
        <w:t xml:space="preserve"> python</w:t>
      </w:r>
    </w:p>
    <w:p w14:paraId="15364DA5" w14:textId="77777777" w:rsidR="000A0D7D" w:rsidRDefault="000A0D7D" w:rsidP="000A0D7D">
      <w:pPr>
        <w:pStyle w:val="af9"/>
        <w:ind w:left="1260"/>
      </w:pPr>
      <w:r>
        <w:t xml:space="preserve">$ </w:t>
      </w:r>
      <w:r>
        <w:rPr>
          <w:color w:val="0000FF"/>
        </w:rPr>
        <w:t xml:space="preserve">cd </w:t>
      </w:r>
      <w:r>
        <w:t>python</w:t>
      </w:r>
    </w:p>
    <w:p w14:paraId="5F4D60F2" w14:textId="77777777" w:rsidR="000A0D7D" w:rsidRDefault="000A0D7D" w:rsidP="000A0D7D">
      <w:pPr>
        <w:pStyle w:val="af9"/>
        <w:ind w:left="1260"/>
      </w:pPr>
      <w:r>
        <w:t>$ cp /usr/share/linuxcnc/ncfiles/remap_lib/python-stdglue/stdglue.py .</w:t>
      </w:r>
    </w:p>
    <w:p w14:paraId="368D11FC" w14:textId="77777777" w:rsidR="000A0D7D" w:rsidRDefault="000A0D7D" w:rsidP="000A0D7D">
      <w:pPr>
        <w:pStyle w:val="af9"/>
        <w:ind w:left="1260"/>
      </w:pPr>
      <w:r>
        <w:t xml:space="preserve">$ </w:t>
      </w:r>
      <w:r>
        <w:rPr>
          <w:color w:val="0000FF"/>
        </w:rPr>
        <w:t xml:space="preserve">echo </w:t>
      </w:r>
      <w:r>
        <w:rPr>
          <w:color w:val="008000"/>
        </w:rPr>
        <w:t xml:space="preserve">’from </w:t>
      </w:r>
      <w:proofErr w:type="spellStart"/>
      <w:r>
        <w:rPr>
          <w:color w:val="008000"/>
        </w:rPr>
        <w:t>stdglue</w:t>
      </w:r>
      <w:proofErr w:type="spellEnd"/>
      <w:r>
        <w:rPr>
          <w:color w:val="008000"/>
        </w:rPr>
        <w:t xml:space="preserve"> import *’ </w:t>
      </w:r>
      <w:r>
        <w:t>&gt;remap.py</w:t>
      </w:r>
    </w:p>
    <w:p w14:paraId="34F9A24B" w14:textId="5CF7C3DE" w:rsidR="000A0D7D" w:rsidRPr="005C2ECB" w:rsidRDefault="000A0D7D" w:rsidP="000A0D7D">
      <w:pPr>
        <w:pStyle w:val="af9"/>
        <w:ind w:left="1260"/>
        <w:rPr>
          <w:rStyle w:val="24"/>
          <w:b w:val="0"/>
          <w:bCs w:val="0"/>
          <w:smallCaps w:val="0"/>
          <w:color w:val="auto"/>
        </w:rPr>
      </w:pPr>
      <w:r>
        <w:t xml:space="preserve">$ </w:t>
      </w:r>
      <w:r>
        <w:rPr>
          <w:color w:val="0000FF"/>
        </w:rPr>
        <w:t xml:space="preserve">echo </w:t>
      </w:r>
      <w:r>
        <w:rPr>
          <w:color w:val="008000"/>
        </w:rPr>
        <w:t xml:space="preserve">’import remap’ </w:t>
      </w:r>
      <w:r>
        <w:t>&gt;toplevel.py</w:t>
      </w:r>
    </w:p>
    <w:p w14:paraId="30E90F24" w14:textId="77F6AA45" w:rsidR="001608BF" w:rsidRPr="005C2ECB" w:rsidRDefault="001608BF" w:rsidP="008A7E0F">
      <w:pPr>
        <w:ind w:left="1145"/>
        <w:rPr>
          <w:rStyle w:val="24"/>
          <w:b w:val="0"/>
          <w:bCs w:val="0"/>
          <w:smallCaps w:val="0"/>
          <w:color w:val="auto"/>
        </w:rPr>
      </w:pPr>
    </w:p>
    <w:p w14:paraId="4CEF233C" w14:textId="4A73D2F6" w:rsidR="001608BF" w:rsidRDefault="000A0D7D" w:rsidP="008A7E0F">
      <w:pPr>
        <w:ind w:left="1145"/>
        <w:rPr>
          <w:rStyle w:val="24"/>
          <w:b w:val="0"/>
          <w:bCs w:val="0"/>
          <w:smallCaps w:val="0"/>
          <w:color w:val="auto"/>
        </w:rPr>
      </w:pPr>
      <w:r w:rsidRPr="000A0D7D">
        <w:rPr>
          <w:rStyle w:val="24"/>
          <w:rFonts w:hint="eastAsia"/>
          <w:b w:val="0"/>
          <w:bCs w:val="0"/>
          <w:smallCaps w:val="0"/>
          <w:color w:val="auto"/>
        </w:rPr>
        <w:t>次に、</w:t>
      </w:r>
      <w:r w:rsidRPr="000A0D7D">
        <w:rPr>
          <w:rStyle w:val="24"/>
          <w:rFonts w:hint="eastAsia"/>
          <w:b w:val="0"/>
          <w:bCs w:val="0"/>
          <w:smallCaps w:val="0"/>
          <w:color w:val="auto"/>
        </w:rPr>
        <w:t>/home/user/xxx/xxx.ini</w:t>
      </w:r>
      <w:r w:rsidRPr="000A0D7D">
        <w:rPr>
          <w:rStyle w:val="24"/>
          <w:rFonts w:hint="eastAsia"/>
          <w:b w:val="0"/>
          <w:bCs w:val="0"/>
          <w:smallCaps w:val="0"/>
          <w:color w:val="auto"/>
        </w:rPr>
        <w:t>を編集して、以下を追加します。</w:t>
      </w:r>
    </w:p>
    <w:p w14:paraId="0685002D" w14:textId="77777777" w:rsidR="000A0D7D" w:rsidRDefault="000A0D7D" w:rsidP="000A0D7D">
      <w:pPr>
        <w:pStyle w:val="af9"/>
        <w:ind w:left="1260"/>
      </w:pPr>
      <w:r>
        <w:t>[PYTHON]</w:t>
      </w:r>
    </w:p>
    <w:p w14:paraId="376478CB" w14:textId="77777777" w:rsidR="000A0D7D" w:rsidRDefault="000A0D7D" w:rsidP="000A0D7D">
      <w:pPr>
        <w:pStyle w:val="af9"/>
        <w:ind w:left="1260"/>
      </w:pPr>
      <w:r>
        <w:t>TOPLEVEL=/home/user/xxx/python/toplevel.py</w:t>
      </w:r>
    </w:p>
    <w:p w14:paraId="58710E3E" w14:textId="247AD14D" w:rsidR="000A0D7D" w:rsidRPr="005C2ECB" w:rsidRDefault="000A0D7D" w:rsidP="000A0D7D">
      <w:pPr>
        <w:pStyle w:val="af9"/>
        <w:ind w:left="1260"/>
        <w:rPr>
          <w:rStyle w:val="24"/>
          <w:b w:val="0"/>
          <w:bCs w:val="0"/>
          <w:smallCaps w:val="0"/>
          <w:color w:val="auto"/>
        </w:rPr>
      </w:pPr>
      <w:r>
        <w:t>PATH_APPEND=/home/user/xxx/python</w:t>
      </w:r>
    </w:p>
    <w:p w14:paraId="41475882" w14:textId="691B4CEA" w:rsidR="001608BF" w:rsidRPr="005C2ECB" w:rsidRDefault="001608BF" w:rsidP="008A7E0F">
      <w:pPr>
        <w:ind w:left="1145"/>
        <w:rPr>
          <w:rStyle w:val="24"/>
          <w:b w:val="0"/>
          <w:bCs w:val="0"/>
          <w:smallCaps w:val="0"/>
          <w:color w:val="auto"/>
        </w:rPr>
      </w:pPr>
    </w:p>
    <w:p w14:paraId="5762971B" w14:textId="41610573" w:rsidR="001608BF" w:rsidRDefault="000A0D7D" w:rsidP="000A0D7D">
      <w:pPr>
        <w:ind w:left="1145" w:firstLineChars="100" w:firstLine="210"/>
        <w:rPr>
          <w:rStyle w:val="24"/>
          <w:b w:val="0"/>
          <w:bCs w:val="0"/>
          <w:smallCaps w:val="0"/>
          <w:color w:val="auto"/>
        </w:rPr>
      </w:pPr>
      <w:r w:rsidRPr="000A0D7D">
        <w:rPr>
          <w:rStyle w:val="24"/>
          <w:rFonts w:hint="eastAsia"/>
          <w:b w:val="0"/>
          <w:bCs w:val="0"/>
          <w:smallCaps w:val="0"/>
          <w:color w:val="auto"/>
        </w:rPr>
        <w:t>次に、</w:t>
      </w:r>
      <w:proofErr w:type="spellStart"/>
      <w:r w:rsidRPr="000A0D7D">
        <w:rPr>
          <w:rStyle w:val="24"/>
          <w:rFonts w:hint="eastAsia"/>
          <w:b w:val="0"/>
          <w:bCs w:val="0"/>
          <w:smallCaps w:val="0"/>
          <w:color w:val="auto"/>
        </w:rPr>
        <w:t>LinuxCNC</w:t>
      </w:r>
      <w:proofErr w:type="spellEnd"/>
      <w:r w:rsidRPr="000A0D7D">
        <w:rPr>
          <w:rStyle w:val="24"/>
          <w:rFonts w:hint="eastAsia"/>
          <w:b w:val="0"/>
          <w:bCs w:val="0"/>
          <w:smallCaps w:val="0"/>
          <w:color w:val="auto"/>
        </w:rPr>
        <w:t>にエラーメッセージが表示されないことを確認します。ターミナルウィンドウから次のコマンドを実行します。</w:t>
      </w:r>
    </w:p>
    <w:p w14:paraId="51C66F28" w14:textId="77777777" w:rsidR="000A0D7D" w:rsidRDefault="000A0D7D" w:rsidP="000A0D7D">
      <w:pPr>
        <w:pStyle w:val="af9"/>
        <w:ind w:left="1260"/>
      </w:pPr>
      <w:r>
        <w:t xml:space="preserve">$ </w:t>
      </w:r>
      <w:r>
        <w:rPr>
          <w:color w:val="0000FF"/>
        </w:rPr>
        <w:t xml:space="preserve">cd </w:t>
      </w:r>
      <w:r>
        <w:t>/home/user/xxx</w:t>
      </w:r>
    </w:p>
    <w:p w14:paraId="421AF35B" w14:textId="44A32C92" w:rsidR="000A0D7D" w:rsidRPr="005C2ECB" w:rsidRDefault="000A0D7D" w:rsidP="000A0D7D">
      <w:pPr>
        <w:pStyle w:val="af9"/>
        <w:ind w:left="1260"/>
        <w:rPr>
          <w:rStyle w:val="24"/>
          <w:b w:val="0"/>
          <w:bCs w:val="0"/>
          <w:smallCaps w:val="0"/>
          <w:color w:val="auto"/>
        </w:rPr>
      </w:pPr>
      <w:r>
        <w:t xml:space="preserve">$ </w:t>
      </w:r>
      <w:proofErr w:type="spellStart"/>
      <w:r>
        <w:t>linuxcnc</w:t>
      </w:r>
      <w:proofErr w:type="spellEnd"/>
      <w:r>
        <w:t xml:space="preserve"> xxx.ini</w:t>
      </w:r>
    </w:p>
    <w:p w14:paraId="02556488" w14:textId="20FE61FE" w:rsidR="001608BF" w:rsidRPr="005C2ECB" w:rsidRDefault="001608BF" w:rsidP="008A7E0F">
      <w:pPr>
        <w:ind w:left="1145"/>
        <w:rPr>
          <w:rStyle w:val="24"/>
          <w:b w:val="0"/>
          <w:bCs w:val="0"/>
          <w:smallCaps w:val="0"/>
          <w:color w:val="auto"/>
        </w:rPr>
      </w:pPr>
    </w:p>
    <w:p w14:paraId="5A0203AC" w14:textId="66623FF5" w:rsidR="001608BF" w:rsidRPr="005C2ECB" w:rsidRDefault="000A0D7D" w:rsidP="000A0D7D">
      <w:pPr>
        <w:pStyle w:val="3"/>
        <w:rPr>
          <w:rStyle w:val="24"/>
          <w:b/>
          <w:bCs w:val="0"/>
          <w:smallCaps w:val="0"/>
          <w:color w:val="auto"/>
        </w:rPr>
      </w:pPr>
      <w:r w:rsidRPr="000A0D7D">
        <w:rPr>
          <w:rStyle w:val="24"/>
          <w:rFonts w:hint="eastAsia"/>
          <w:b/>
          <w:bCs w:val="0"/>
          <w:smallCaps w:val="0"/>
          <w:color w:val="auto"/>
        </w:rPr>
        <w:t>ツール変更関連コードの再マッピング：T、M6、M61</w:t>
      </w:r>
    </w:p>
    <w:p w14:paraId="1B617DA9" w14:textId="5E02AD0E" w:rsidR="001608BF" w:rsidRPr="00BE3D0E" w:rsidRDefault="00BE3D0E" w:rsidP="00BE3D0E">
      <w:pPr>
        <w:pStyle w:val="4"/>
        <w:numPr>
          <w:ilvl w:val="3"/>
          <w:numId w:val="671"/>
        </w:numPr>
        <w:rPr>
          <w:rStyle w:val="24"/>
          <w:b/>
          <w:bCs w:val="0"/>
          <w:smallCaps w:val="0"/>
          <w:color w:val="auto"/>
        </w:rPr>
      </w:pPr>
      <w:r w:rsidRPr="00BE3D0E">
        <w:rPr>
          <w:rStyle w:val="24"/>
          <w:rFonts w:hint="eastAsia"/>
          <w:b/>
          <w:bCs w:val="0"/>
          <w:smallCaps w:val="0"/>
          <w:color w:val="auto"/>
        </w:rPr>
        <w:t>概要</w:t>
      </w:r>
    </w:p>
    <w:p w14:paraId="59492916" w14:textId="43407832" w:rsidR="001608BF" w:rsidRDefault="00BE3D0E" w:rsidP="00BE3D0E">
      <w:pPr>
        <w:ind w:left="1145" w:firstLineChars="100" w:firstLine="210"/>
        <w:rPr>
          <w:rStyle w:val="24"/>
          <w:b w:val="0"/>
          <w:bCs w:val="0"/>
          <w:smallCaps w:val="0"/>
          <w:color w:val="auto"/>
        </w:rPr>
      </w:pPr>
      <w:proofErr w:type="spellStart"/>
      <w:r w:rsidRPr="00BE3D0E">
        <w:rPr>
          <w:rStyle w:val="24"/>
          <w:rFonts w:hint="eastAsia"/>
          <w:b w:val="0"/>
          <w:bCs w:val="0"/>
          <w:smallCaps w:val="0"/>
          <w:color w:val="auto"/>
        </w:rPr>
        <w:t>LinuxCNC</w:t>
      </w:r>
      <w:proofErr w:type="spellEnd"/>
      <w:r w:rsidRPr="00BE3D0E">
        <w:rPr>
          <w:rStyle w:val="24"/>
          <w:rFonts w:hint="eastAsia"/>
          <w:b w:val="0"/>
          <w:bCs w:val="0"/>
          <w:smallCaps w:val="0"/>
          <w:color w:val="auto"/>
        </w:rPr>
        <w:t>の内部に慣れていない場合は、最初に「ツールの変更が現在どのように機能するか」セクションをお読みください（悲惨ですが必要です）。</w:t>
      </w:r>
      <w:r w:rsidRPr="00BE3D0E">
        <w:rPr>
          <w:rStyle w:val="24"/>
          <w:rFonts w:hint="eastAsia"/>
          <w:b w:val="0"/>
          <w:bCs w:val="0"/>
          <w:smallCaps w:val="0"/>
          <w:color w:val="auto"/>
        </w:rPr>
        <w:t xml:space="preserve"> </w:t>
      </w:r>
      <w:r w:rsidRPr="00BE3D0E">
        <w:rPr>
          <w:rStyle w:val="24"/>
          <w:rFonts w:hint="eastAsia"/>
          <w:b w:val="0"/>
          <w:bCs w:val="0"/>
          <w:smallCaps w:val="0"/>
          <w:color w:val="auto"/>
        </w:rPr>
        <w:t>既存のコードを再マッピングする場合は、インタープリターのこのコードの組み込み機能を完全に無効にすることに注意してください。</w:t>
      </w:r>
    </w:p>
    <w:p w14:paraId="1B4FDC00" w14:textId="450706FE" w:rsidR="00BE3D0E" w:rsidRDefault="00BE3D0E" w:rsidP="00BE3D0E">
      <w:pPr>
        <w:ind w:left="1145" w:firstLineChars="100" w:firstLine="210"/>
        <w:rPr>
          <w:rStyle w:val="24"/>
          <w:b w:val="0"/>
          <w:bCs w:val="0"/>
          <w:smallCaps w:val="0"/>
          <w:color w:val="auto"/>
        </w:rPr>
      </w:pPr>
      <w:r w:rsidRPr="00BE3D0E">
        <w:rPr>
          <w:rStyle w:val="24"/>
          <w:rFonts w:hint="eastAsia"/>
          <w:b w:val="0"/>
          <w:bCs w:val="0"/>
          <w:smallCaps w:val="0"/>
          <w:color w:val="auto"/>
        </w:rPr>
        <w:t>したがって、再マップされたコードは、マシンを好きなように移動するためのコマンドを生成するだけでなく、インタープリターとタスクを満足させるために必要なこのシーケンスからのステップを複製する必要があります。</w:t>
      </w:r>
    </w:p>
    <w:p w14:paraId="39A419E9" w14:textId="1E33DA3B" w:rsidR="00BE3D0E" w:rsidRDefault="00BE3D0E" w:rsidP="00BE3D0E">
      <w:pPr>
        <w:ind w:left="1145" w:firstLineChars="100" w:firstLine="210"/>
        <w:rPr>
          <w:rStyle w:val="24"/>
          <w:b w:val="0"/>
          <w:bCs w:val="0"/>
          <w:smallCaps w:val="0"/>
          <w:color w:val="auto"/>
        </w:rPr>
      </w:pPr>
      <w:r w:rsidRPr="00BE3D0E">
        <w:rPr>
          <w:rStyle w:val="24"/>
          <w:rFonts w:hint="eastAsia"/>
          <w:b w:val="0"/>
          <w:bCs w:val="0"/>
          <w:smallCaps w:val="0"/>
          <w:color w:val="auto"/>
        </w:rPr>
        <w:t>ただし、これは、</w:t>
      </w:r>
      <w:r w:rsidRPr="00BE3D0E">
        <w:rPr>
          <w:rStyle w:val="24"/>
          <w:rFonts w:hint="eastAsia"/>
          <w:b w:val="0"/>
          <w:bCs w:val="0"/>
          <w:smallCaps w:val="0"/>
          <w:color w:val="auto"/>
        </w:rPr>
        <w:t>task</w:t>
      </w:r>
      <w:r w:rsidRPr="00BE3D0E">
        <w:rPr>
          <w:rStyle w:val="24"/>
          <w:rFonts w:hint="eastAsia"/>
          <w:b w:val="0"/>
          <w:bCs w:val="0"/>
          <w:smallCaps w:val="0"/>
          <w:color w:val="auto"/>
        </w:rPr>
        <w:t>および</w:t>
      </w:r>
      <w:proofErr w:type="spellStart"/>
      <w:r w:rsidRPr="00BE3D0E">
        <w:rPr>
          <w:rStyle w:val="24"/>
          <w:rFonts w:hint="eastAsia"/>
          <w:b w:val="0"/>
          <w:bCs w:val="0"/>
          <w:smallCaps w:val="0"/>
          <w:color w:val="auto"/>
        </w:rPr>
        <w:t>iocontrol</w:t>
      </w:r>
      <w:proofErr w:type="spellEnd"/>
      <w:r w:rsidRPr="00BE3D0E">
        <w:rPr>
          <w:rStyle w:val="24"/>
          <w:rFonts w:hint="eastAsia"/>
          <w:b w:val="0"/>
          <w:bCs w:val="0"/>
          <w:smallCaps w:val="0"/>
          <w:color w:val="auto"/>
        </w:rPr>
        <w:t>でのツール変更関連コマンドの処理には影響しません。</w:t>
      </w:r>
      <w:r w:rsidRPr="00BE3D0E">
        <w:rPr>
          <w:rStyle w:val="24"/>
          <w:rFonts w:hint="eastAsia"/>
          <w:b w:val="0"/>
          <w:bCs w:val="0"/>
          <w:smallCaps w:val="0"/>
          <w:color w:val="auto"/>
        </w:rPr>
        <w:t xml:space="preserve"> </w:t>
      </w:r>
      <w:r w:rsidRPr="00BE3D0E">
        <w:rPr>
          <w:rStyle w:val="24"/>
          <w:rFonts w:hint="eastAsia"/>
          <w:b w:val="0"/>
          <w:bCs w:val="0"/>
          <w:smallCaps w:val="0"/>
          <w:color w:val="auto"/>
        </w:rPr>
        <w:t>これは、ステップ</w:t>
      </w:r>
      <w:r w:rsidRPr="00BE3D0E">
        <w:rPr>
          <w:rStyle w:val="24"/>
          <w:rFonts w:hint="eastAsia"/>
          <w:b w:val="0"/>
          <w:bCs w:val="0"/>
          <w:smallCaps w:val="0"/>
          <w:color w:val="auto"/>
        </w:rPr>
        <w:t>6b</w:t>
      </w:r>
      <w:r w:rsidRPr="00BE3D0E">
        <w:rPr>
          <w:rStyle w:val="24"/>
          <w:rFonts w:hint="eastAsia"/>
          <w:b w:val="0"/>
          <w:bCs w:val="0"/>
          <w:smallCaps w:val="0"/>
          <w:color w:val="auto"/>
        </w:rPr>
        <w:t>を実行しても、</w:t>
      </w:r>
      <w:proofErr w:type="spellStart"/>
      <w:r w:rsidRPr="00BE3D0E">
        <w:rPr>
          <w:rStyle w:val="24"/>
          <w:rFonts w:hint="eastAsia"/>
          <w:b w:val="0"/>
          <w:bCs w:val="0"/>
          <w:smallCaps w:val="0"/>
          <w:color w:val="auto"/>
        </w:rPr>
        <w:t>iocontrol</w:t>
      </w:r>
      <w:proofErr w:type="spellEnd"/>
      <w:r w:rsidRPr="00BE3D0E">
        <w:rPr>
          <w:rStyle w:val="24"/>
          <w:rFonts w:hint="eastAsia"/>
          <w:b w:val="0"/>
          <w:bCs w:val="0"/>
          <w:smallCaps w:val="0"/>
          <w:color w:val="auto"/>
        </w:rPr>
        <w:t>がその処理を実行することを意味します。</w:t>
      </w:r>
    </w:p>
    <w:p w14:paraId="4647D99B" w14:textId="5060F1CF" w:rsidR="00BE3D0E" w:rsidRPr="005C2ECB" w:rsidRDefault="00BE3D0E" w:rsidP="008A7E0F">
      <w:pPr>
        <w:ind w:left="1145"/>
        <w:rPr>
          <w:rStyle w:val="24"/>
          <w:b w:val="0"/>
          <w:bCs w:val="0"/>
          <w:smallCaps w:val="0"/>
          <w:color w:val="auto"/>
        </w:rPr>
      </w:pPr>
      <w:r w:rsidRPr="00BE3D0E">
        <w:rPr>
          <w:rStyle w:val="24"/>
          <w:rFonts w:hint="eastAsia"/>
          <w:b w:val="0"/>
          <w:bCs w:val="0"/>
          <w:smallCaps w:val="0"/>
          <w:color w:val="auto"/>
        </w:rPr>
        <w:t>決定、決定：</w:t>
      </w:r>
    </w:p>
    <w:p w14:paraId="0D2C9D4D" w14:textId="4086FECA" w:rsidR="001608BF" w:rsidRDefault="00BE3D0E" w:rsidP="00BE3D0E">
      <w:pPr>
        <w:numPr>
          <w:ilvl w:val="0"/>
          <w:numId w:val="672"/>
        </w:numPr>
        <w:rPr>
          <w:rStyle w:val="24"/>
          <w:b w:val="0"/>
          <w:bCs w:val="0"/>
          <w:smallCaps w:val="0"/>
          <w:color w:val="auto"/>
        </w:rPr>
      </w:pPr>
      <w:r w:rsidRPr="00BE3D0E">
        <w:rPr>
          <w:rStyle w:val="24"/>
          <w:rFonts w:hint="eastAsia"/>
          <w:b w:val="0"/>
          <w:bCs w:val="0"/>
          <w:smallCaps w:val="0"/>
          <w:color w:val="auto"/>
        </w:rPr>
        <w:t>O-word</w:t>
      </w:r>
      <w:r w:rsidRPr="00BE3D0E">
        <w:rPr>
          <w:rStyle w:val="24"/>
          <w:rFonts w:hint="eastAsia"/>
          <w:b w:val="0"/>
          <w:bCs w:val="0"/>
          <w:smallCaps w:val="0"/>
          <w:color w:val="auto"/>
        </w:rPr>
        <w:t>プロシージャを使用しますか、それともすべて</w:t>
      </w:r>
      <w:r w:rsidRPr="00BE3D0E">
        <w:rPr>
          <w:rStyle w:val="24"/>
          <w:rFonts w:hint="eastAsia"/>
          <w:b w:val="0"/>
          <w:bCs w:val="0"/>
          <w:smallCaps w:val="0"/>
          <w:color w:val="auto"/>
        </w:rPr>
        <w:t>Python</w:t>
      </w:r>
      <w:r w:rsidRPr="00BE3D0E">
        <w:rPr>
          <w:rStyle w:val="24"/>
          <w:rFonts w:hint="eastAsia"/>
          <w:b w:val="0"/>
          <w:bCs w:val="0"/>
          <w:smallCaps w:val="0"/>
          <w:color w:val="auto"/>
        </w:rPr>
        <w:t>コードで実行しますか？</w:t>
      </w:r>
    </w:p>
    <w:p w14:paraId="15E9678C" w14:textId="1B097400" w:rsidR="00BE3D0E" w:rsidRPr="005C2ECB" w:rsidRDefault="00BE3D0E" w:rsidP="00BE3D0E">
      <w:pPr>
        <w:numPr>
          <w:ilvl w:val="0"/>
          <w:numId w:val="672"/>
        </w:numPr>
        <w:rPr>
          <w:rStyle w:val="24"/>
          <w:b w:val="0"/>
          <w:bCs w:val="0"/>
          <w:smallCaps w:val="0"/>
          <w:color w:val="auto"/>
        </w:rPr>
      </w:pPr>
      <w:proofErr w:type="spellStart"/>
      <w:r w:rsidRPr="00BE3D0E">
        <w:rPr>
          <w:rStyle w:val="24"/>
          <w:rFonts w:hint="eastAsia"/>
          <w:b w:val="0"/>
          <w:bCs w:val="0"/>
          <w:smallCaps w:val="0"/>
          <w:color w:val="auto"/>
        </w:rPr>
        <w:t>iocontrol</w:t>
      </w:r>
      <w:proofErr w:type="spellEnd"/>
      <w:r w:rsidRPr="00BE3D0E">
        <w:rPr>
          <w:rStyle w:val="24"/>
          <w:rFonts w:hint="eastAsia"/>
          <w:b w:val="0"/>
          <w:bCs w:val="0"/>
          <w:smallCaps w:val="0"/>
          <w:color w:val="auto"/>
        </w:rPr>
        <w:t xml:space="preserve"> HAL</w:t>
      </w:r>
      <w:r w:rsidRPr="00BE3D0E">
        <w:rPr>
          <w:rStyle w:val="24"/>
          <w:rFonts w:hint="eastAsia"/>
          <w:b w:val="0"/>
          <w:bCs w:val="0"/>
          <w:smallCaps w:val="0"/>
          <w:color w:val="auto"/>
        </w:rPr>
        <w:t>シーケンス（</w:t>
      </w:r>
      <w:r w:rsidRPr="00BE3D0E">
        <w:rPr>
          <w:rStyle w:val="24"/>
          <w:rFonts w:hint="eastAsia"/>
          <w:b w:val="0"/>
          <w:bCs w:val="0"/>
          <w:smallCaps w:val="0"/>
          <w:color w:val="auto"/>
        </w:rPr>
        <w:t>tool-prepare/tool-prepared</w:t>
      </w:r>
      <w:r w:rsidRPr="00BE3D0E">
        <w:rPr>
          <w:rStyle w:val="24"/>
          <w:rFonts w:hint="eastAsia"/>
          <w:b w:val="0"/>
          <w:bCs w:val="0"/>
          <w:smallCaps w:val="0"/>
          <w:color w:val="auto"/>
        </w:rPr>
        <w:t>および</w:t>
      </w:r>
      <w:r w:rsidRPr="00BE3D0E">
        <w:rPr>
          <w:rStyle w:val="24"/>
          <w:rFonts w:hint="eastAsia"/>
          <w:b w:val="0"/>
          <w:bCs w:val="0"/>
          <w:smallCaps w:val="0"/>
          <w:color w:val="auto"/>
        </w:rPr>
        <w:t>tool-change/tool-changed</w:t>
      </w:r>
      <w:r w:rsidRPr="00BE3D0E">
        <w:rPr>
          <w:rStyle w:val="24"/>
          <w:rFonts w:hint="eastAsia"/>
          <w:b w:val="0"/>
          <w:bCs w:val="0"/>
          <w:smallCaps w:val="0"/>
          <w:color w:val="auto"/>
        </w:rPr>
        <w:t>ピン）で十分ですか、それともツールチェンジャーに別の種類の</w:t>
      </w:r>
      <w:r w:rsidRPr="00BE3D0E">
        <w:rPr>
          <w:rStyle w:val="24"/>
          <w:rFonts w:hint="eastAsia"/>
          <w:b w:val="0"/>
          <w:bCs w:val="0"/>
          <w:smallCaps w:val="0"/>
          <w:color w:val="auto"/>
        </w:rPr>
        <w:t>HAL</w:t>
      </w:r>
      <w:r w:rsidRPr="00BE3D0E">
        <w:rPr>
          <w:rStyle w:val="24"/>
          <w:rFonts w:hint="eastAsia"/>
          <w:b w:val="0"/>
          <w:bCs w:val="0"/>
          <w:smallCaps w:val="0"/>
          <w:color w:val="auto"/>
        </w:rPr>
        <w:t>インタラクションが必要ですか（たとえば、別のピンに関連するより多くの</w:t>
      </w:r>
      <w:r w:rsidRPr="00BE3D0E">
        <w:rPr>
          <w:rStyle w:val="24"/>
          <w:rFonts w:hint="eastAsia"/>
          <w:b w:val="0"/>
          <w:bCs w:val="0"/>
          <w:smallCaps w:val="0"/>
          <w:color w:val="auto"/>
        </w:rPr>
        <w:t>HAL</w:t>
      </w:r>
      <w:r w:rsidRPr="00BE3D0E">
        <w:rPr>
          <w:rStyle w:val="24"/>
          <w:rFonts w:hint="eastAsia"/>
          <w:b w:val="0"/>
          <w:bCs w:val="0"/>
          <w:smallCaps w:val="0"/>
          <w:color w:val="auto"/>
        </w:rPr>
        <w:t>ピン）</w:t>
      </w:r>
      <w:r w:rsidRPr="00BE3D0E">
        <w:rPr>
          <w:rStyle w:val="24"/>
          <w:rFonts w:hint="eastAsia"/>
          <w:b w:val="0"/>
          <w:bCs w:val="0"/>
          <w:smallCaps w:val="0"/>
          <w:color w:val="auto"/>
        </w:rPr>
        <w:t xml:space="preserve"> </w:t>
      </w:r>
      <w:r w:rsidRPr="00BE3D0E">
        <w:rPr>
          <w:rStyle w:val="24"/>
          <w:rFonts w:hint="eastAsia"/>
          <w:b w:val="0"/>
          <w:bCs w:val="0"/>
          <w:smallCaps w:val="0"/>
          <w:color w:val="auto"/>
        </w:rPr>
        <w:t>相互作用シーケンス）？</w:t>
      </w:r>
    </w:p>
    <w:p w14:paraId="76A29EAE" w14:textId="00B802B4" w:rsidR="001608BF" w:rsidRDefault="00BE3D0E" w:rsidP="008A7E0F">
      <w:pPr>
        <w:ind w:left="1145"/>
        <w:rPr>
          <w:rStyle w:val="24"/>
          <w:b w:val="0"/>
          <w:bCs w:val="0"/>
          <w:smallCaps w:val="0"/>
          <w:color w:val="auto"/>
        </w:rPr>
      </w:pPr>
      <w:r w:rsidRPr="00BE3D0E">
        <w:rPr>
          <w:rStyle w:val="24"/>
          <w:rFonts w:hint="eastAsia"/>
          <w:b w:val="0"/>
          <w:bCs w:val="0"/>
          <w:smallCaps w:val="0"/>
          <w:color w:val="auto"/>
        </w:rPr>
        <w:t>答えに応じて、</w:t>
      </w:r>
      <w:r w:rsidRPr="00BE3D0E">
        <w:rPr>
          <w:rStyle w:val="24"/>
          <w:rFonts w:hint="eastAsia"/>
          <w:b w:val="0"/>
          <w:bCs w:val="0"/>
          <w:smallCaps w:val="0"/>
          <w:color w:val="auto"/>
        </w:rPr>
        <w:t>4</w:t>
      </w:r>
      <w:r w:rsidRPr="00BE3D0E">
        <w:rPr>
          <w:rStyle w:val="24"/>
          <w:rFonts w:hint="eastAsia"/>
          <w:b w:val="0"/>
          <w:bCs w:val="0"/>
          <w:smallCaps w:val="0"/>
          <w:color w:val="auto"/>
        </w:rPr>
        <w:t>つの異なるシナリオがあります。</w:t>
      </w:r>
    </w:p>
    <w:p w14:paraId="2E4C5902" w14:textId="507768BB" w:rsidR="00BE3D0E" w:rsidRDefault="00C816DF" w:rsidP="00C816DF">
      <w:pPr>
        <w:numPr>
          <w:ilvl w:val="0"/>
          <w:numId w:val="673"/>
        </w:numPr>
        <w:rPr>
          <w:rStyle w:val="24"/>
          <w:b w:val="0"/>
          <w:bCs w:val="0"/>
          <w:smallCaps w:val="0"/>
          <w:color w:val="auto"/>
        </w:rPr>
      </w:pPr>
      <w:r w:rsidRPr="00C816DF">
        <w:rPr>
          <w:rStyle w:val="24"/>
          <w:rFonts w:hint="eastAsia"/>
          <w:b w:val="0"/>
          <w:bCs w:val="0"/>
          <w:smallCaps w:val="0"/>
          <w:color w:val="auto"/>
        </w:rPr>
        <w:lastRenderedPageBreak/>
        <w:t>O-word</w:t>
      </w:r>
      <w:r w:rsidRPr="00C816DF">
        <w:rPr>
          <w:rStyle w:val="24"/>
          <w:rFonts w:hint="eastAsia"/>
          <w:b w:val="0"/>
          <w:bCs w:val="0"/>
          <w:smallCaps w:val="0"/>
          <w:color w:val="auto"/>
        </w:rPr>
        <w:t>プロシージャを使用する場合、プロローグ関数とエピローグ関数が必要です</w:t>
      </w:r>
    </w:p>
    <w:p w14:paraId="0FF9A647" w14:textId="04D8FDD7" w:rsidR="00C816DF" w:rsidRDefault="00C816DF" w:rsidP="00C816DF">
      <w:pPr>
        <w:numPr>
          <w:ilvl w:val="0"/>
          <w:numId w:val="673"/>
        </w:numPr>
        <w:rPr>
          <w:rStyle w:val="24"/>
          <w:b w:val="0"/>
          <w:bCs w:val="0"/>
          <w:smallCaps w:val="0"/>
          <w:color w:val="auto"/>
        </w:rPr>
      </w:pPr>
      <w:r w:rsidRPr="00C816DF">
        <w:rPr>
          <w:rStyle w:val="24"/>
          <w:rFonts w:hint="eastAsia"/>
          <w:b w:val="0"/>
          <w:bCs w:val="0"/>
          <w:smallCaps w:val="0"/>
          <w:color w:val="auto"/>
        </w:rPr>
        <w:t>すべての</w:t>
      </w:r>
      <w:r w:rsidRPr="00C816DF">
        <w:rPr>
          <w:rStyle w:val="24"/>
          <w:rFonts w:hint="eastAsia"/>
          <w:b w:val="0"/>
          <w:bCs w:val="0"/>
          <w:smallCaps w:val="0"/>
          <w:color w:val="auto"/>
        </w:rPr>
        <w:t>Python</w:t>
      </w:r>
      <w:r w:rsidRPr="00C816DF">
        <w:rPr>
          <w:rStyle w:val="24"/>
          <w:rFonts w:hint="eastAsia"/>
          <w:b w:val="0"/>
          <w:bCs w:val="0"/>
          <w:smallCaps w:val="0"/>
          <w:color w:val="auto"/>
        </w:rPr>
        <w:t>コードを使用し、</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プロシージャを使用しない場合は、</w:t>
      </w:r>
      <w:r w:rsidRPr="00C816DF">
        <w:rPr>
          <w:rStyle w:val="24"/>
          <w:rFonts w:hint="eastAsia"/>
          <w:b w:val="0"/>
          <w:bCs w:val="0"/>
          <w:smallCaps w:val="0"/>
          <w:color w:val="auto"/>
        </w:rPr>
        <w:t>Python</w:t>
      </w:r>
      <w:r w:rsidRPr="00C816DF">
        <w:rPr>
          <w:rStyle w:val="24"/>
          <w:rFonts w:hint="eastAsia"/>
          <w:b w:val="0"/>
          <w:bCs w:val="0"/>
          <w:smallCaps w:val="0"/>
          <w:color w:val="auto"/>
        </w:rPr>
        <w:t>関数で十分です。</w:t>
      </w:r>
    </w:p>
    <w:p w14:paraId="138EDF13" w14:textId="049076F4" w:rsidR="00C816DF" w:rsidRDefault="00C816DF" w:rsidP="00C816DF">
      <w:pPr>
        <w:numPr>
          <w:ilvl w:val="0"/>
          <w:numId w:val="673"/>
        </w:numPr>
        <w:rPr>
          <w:rStyle w:val="24"/>
          <w:b w:val="0"/>
          <w:bCs w:val="0"/>
          <w:smallCaps w:val="0"/>
          <w:color w:val="auto"/>
        </w:rPr>
      </w:pPr>
      <w:proofErr w:type="spellStart"/>
      <w:r w:rsidRPr="00C816DF">
        <w:rPr>
          <w:rStyle w:val="24"/>
          <w:rFonts w:hint="eastAsia"/>
          <w:b w:val="0"/>
          <w:bCs w:val="0"/>
          <w:smallCaps w:val="0"/>
          <w:color w:val="auto"/>
        </w:rPr>
        <w:t>iocontrol</w:t>
      </w:r>
      <w:proofErr w:type="spellEnd"/>
      <w:r w:rsidRPr="00C816DF">
        <w:rPr>
          <w:rStyle w:val="24"/>
          <w:rFonts w:hint="eastAsia"/>
          <w:b w:val="0"/>
          <w:bCs w:val="0"/>
          <w:smallCaps w:val="0"/>
          <w:color w:val="auto"/>
        </w:rPr>
        <w:t>ピンを使用する場合、</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プロシージャまたは</w:t>
      </w:r>
      <w:r w:rsidRPr="00C816DF">
        <w:rPr>
          <w:rStyle w:val="24"/>
          <w:rFonts w:hint="eastAsia"/>
          <w:b w:val="0"/>
          <w:bCs w:val="0"/>
          <w:smallCaps w:val="0"/>
          <w:color w:val="auto"/>
        </w:rPr>
        <w:t>Python</w:t>
      </w:r>
      <w:r w:rsidRPr="00C816DF">
        <w:rPr>
          <w:rStyle w:val="24"/>
          <w:rFonts w:hint="eastAsia"/>
          <w:b w:val="0"/>
          <w:bCs w:val="0"/>
          <w:smallCaps w:val="0"/>
          <w:color w:val="auto"/>
        </w:rPr>
        <w:t>コードには主に移動が含まれます</w:t>
      </w:r>
    </w:p>
    <w:p w14:paraId="35300F9C" w14:textId="52DDF41A" w:rsidR="00C816DF" w:rsidRPr="005C2ECB" w:rsidRDefault="00C816DF" w:rsidP="00C816DF">
      <w:pPr>
        <w:numPr>
          <w:ilvl w:val="0"/>
          <w:numId w:val="673"/>
        </w:numPr>
        <w:rPr>
          <w:rStyle w:val="24"/>
          <w:b w:val="0"/>
          <w:bCs w:val="0"/>
          <w:smallCaps w:val="0"/>
          <w:color w:val="auto"/>
        </w:rPr>
      </w:pPr>
      <w:proofErr w:type="spellStart"/>
      <w:r w:rsidRPr="00C816DF">
        <w:rPr>
          <w:rStyle w:val="24"/>
          <w:rFonts w:hint="eastAsia"/>
          <w:b w:val="0"/>
          <w:bCs w:val="0"/>
          <w:smallCaps w:val="0"/>
          <w:color w:val="auto"/>
        </w:rPr>
        <w:t>iocontrol</w:t>
      </w:r>
      <w:proofErr w:type="spellEnd"/>
      <w:r w:rsidRPr="00C816DF">
        <w:rPr>
          <w:rStyle w:val="24"/>
          <w:rFonts w:hint="eastAsia"/>
          <w:b w:val="0"/>
          <w:bCs w:val="0"/>
          <w:smallCaps w:val="0"/>
          <w:color w:val="auto"/>
        </w:rPr>
        <w:t>によって提供されるよりも複雑な相互作用が必要な場合は、</w:t>
      </w:r>
      <w:proofErr w:type="spellStart"/>
      <w:r w:rsidRPr="00C816DF">
        <w:rPr>
          <w:rStyle w:val="24"/>
          <w:rFonts w:hint="eastAsia"/>
          <w:b w:val="0"/>
          <w:bCs w:val="0"/>
          <w:smallCaps w:val="0"/>
          <w:color w:val="auto"/>
        </w:rPr>
        <w:t>motion.digital</w:t>
      </w:r>
      <w:proofErr w:type="spellEnd"/>
      <w:r w:rsidRPr="00C816DF">
        <w:rPr>
          <w:rStyle w:val="24"/>
          <w:rFonts w:hint="eastAsia"/>
          <w:b w:val="0"/>
          <w:bCs w:val="0"/>
          <w:smallCaps w:val="0"/>
          <w:color w:val="auto"/>
        </w:rPr>
        <w:t>*</w:t>
      </w:r>
      <w:r w:rsidRPr="00C816DF">
        <w:rPr>
          <w:rStyle w:val="24"/>
          <w:rFonts w:hint="eastAsia"/>
          <w:b w:val="0"/>
          <w:bCs w:val="0"/>
          <w:smallCaps w:val="0"/>
          <w:color w:val="auto"/>
        </w:rPr>
        <w:t>ピンと</w:t>
      </w:r>
      <w:proofErr w:type="spellStart"/>
      <w:r w:rsidRPr="00C816DF">
        <w:rPr>
          <w:rStyle w:val="24"/>
          <w:rFonts w:hint="eastAsia"/>
          <w:b w:val="0"/>
          <w:bCs w:val="0"/>
          <w:smallCaps w:val="0"/>
          <w:color w:val="auto"/>
        </w:rPr>
        <w:t>motion.analog</w:t>
      </w:r>
      <w:proofErr w:type="spellEnd"/>
      <w:r w:rsidRPr="00C816DF">
        <w:rPr>
          <w:rStyle w:val="24"/>
          <w:rFonts w:hint="eastAsia"/>
          <w:b w:val="0"/>
          <w:bCs w:val="0"/>
          <w:smallCaps w:val="0"/>
          <w:color w:val="auto"/>
        </w:rPr>
        <w:t>*</w:t>
      </w:r>
      <w:r w:rsidRPr="00C816DF">
        <w:rPr>
          <w:rStyle w:val="24"/>
          <w:rFonts w:hint="eastAsia"/>
          <w:b w:val="0"/>
          <w:bCs w:val="0"/>
          <w:smallCaps w:val="0"/>
          <w:color w:val="auto"/>
        </w:rPr>
        <w:t>ピンを使用して独自の相互作用を完全に定義し、それらをループして</w:t>
      </w:r>
      <w:proofErr w:type="spellStart"/>
      <w:r w:rsidRPr="00C816DF">
        <w:rPr>
          <w:rStyle w:val="24"/>
          <w:rFonts w:hint="eastAsia"/>
          <w:b w:val="0"/>
          <w:bCs w:val="0"/>
          <w:smallCaps w:val="0"/>
          <w:color w:val="auto"/>
        </w:rPr>
        <w:t>iocontrol</w:t>
      </w:r>
      <w:proofErr w:type="spellEnd"/>
      <w:r w:rsidRPr="00C816DF">
        <w:rPr>
          <w:rStyle w:val="24"/>
          <w:rFonts w:hint="eastAsia"/>
          <w:b w:val="0"/>
          <w:bCs w:val="0"/>
          <w:smallCaps w:val="0"/>
          <w:color w:val="auto"/>
        </w:rPr>
        <w:t>ピンを本質的に無視する必要があります。</w:t>
      </w:r>
    </w:p>
    <w:p w14:paraId="59949EC7" w14:textId="565D5E9E" w:rsidR="001608BF" w:rsidRDefault="00C816DF" w:rsidP="00C816DF">
      <w:pPr>
        <w:pStyle w:val="Note"/>
        <w:ind w:left="630"/>
        <w:rPr>
          <w:rStyle w:val="24"/>
          <w:b w:val="0"/>
          <w:bCs w:val="0"/>
          <w:smallCaps w:val="0"/>
          <w:color w:val="auto"/>
        </w:rPr>
      </w:pPr>
      <w:r>
        <w:rPr>
          <w:rStyle w:val="24"/>
          <w:b w:val="0"/>
          <w:bCs w:val="0"/>
          <w:smallCaps w:val="0"/>
          <w:color w:val="auto"/>
        </w:rPr>
        <w:t>Note</w:t>
      </w:r>
    </w:p>
    <w:p w14:paraId="5D9883E6" w14:textId="68CB62FD" w:rsidR="00C816DF" w:rsidRDefault="00C816DF" w:rsidP="00C816DF">
      <w:pPr>
        <w:pStyle w:val="Note"/>
        <w:ind w:left="630"/>
        <w:rPr>
          <w:rStyle w:val="24"/>
          <w:b w:val="0"/>
          <w:bCs w:val="0"/>
          <w:smallCaps w:val="0"/>
          <w:color w:val="auto"/>
        </w:rPr>
      </w:pPr>
      <w:r w:rsidRPr="00C816DF">
        <w:rPr>
          <w:rStyle w:val="24"/>
          <w:rFonts w:hint="eastAsia"/>
          <w:b w:val="0"/>
          <w:bCs w:val="0"/>
          <w:smallCaps w:val="0"/>
          <w:color w:val="auto"/>
        </w:rPr>
        <w:t>O-word</w:t>
      </w:r>
      <w:r w:rsidRPr="00C816DF">
        <w:rPr>
          <w:rStyle w:val="24"/>
          <w:rFonts w:hint="eastAsia"/>
          <w:b w:val="0"/>
          <w:bCs w:val="0"/>
          <w:smallCaps w:val="0"/>
          <w:color w:val="auto"/>
        </w:rPr>
        <w:t>プロシージャが嫌いで、</w:t>
      </w:r>
      <w:r w:rsidRPr="00C816DF">
        <w:rPr>
          <w:rStyle w:val="24"/>
          <w:rFonts w:hint="eastAsia"/>
          <w:b w:val="0"/>
          <w:bCs w:val="0"/>
          <w:smallCaps w:val="0"/>
          <w:color w:val="auto"/>
        </w:rPr>
        <w:t>Python</w:t>
      </w:r>
      <w:r w:rsidRPr="00C816DF">
        <w:rPr>
          <w:rStyle w:val="24"/>
          <w:rFonts w:hint="eastAsia"/>
          <w:b w:val="0"/>
          <w:bCs w:val="0"/>
          <w:smallCaps w:val="0"/>
          <w:color w:val="auto"/>
        </w:rPr>
        <w:t>が好きな場合は、すべてを</w:t>
      </w:r>
      <w:r w:rsidRPr="00C816DF">
        <w:rPr>
          <w:rStyle w:val="24"/>
          <w:rFonts w:hint="eastAsia"/>
          <w:b w:val="0"/>
          <w:bCs w:val="0"/>
          <w:smallCaps w:val="0"/>
          <w:color w:val="auto"/>
        </w:rPr>
        <w:t>Python</w:t>
      </w:r>
      <w:r w:rsidRPr="00C816DF">
        <w:rPr>
          <w:rStyle w:val="24"/>
          <w:rFonts w:hint="eastAsia"/>
          <w:b w:val="0"/>
          <w:bCs w:val="0"/>
          <w:smallCaps w:val="0"/>
          <w:color w:val="auto"/>
        </w:rPr>
        <w:t>で自由に実行できます。その場合、</w:t>
      </w:r>
      <w:r w:rsidRPr="00C816DF">
        <w:rPr>
          <w:rStyle w:val="24"/>
          <w:rFonts w:hint="eastAsia"/>
          <w:b w:val="0"/>
          <w:bCs w:val="0"/>
          <w:smallCaps w:val="0"/>
          <w:color w:val="auto"/>
        </w:rPr>
        <w:t>REMAP</w:t>
      </w:r>
      <w:r w:rsidRPr="00C816DF">
        <w:rPr>
          <w:rStyle w:val="24"/>
          <w:rFonts w:hint="eastAsia"/>
          <w:b w:val="0"/>
          <w:bCs w:val="0"/>
          <w:smallCaps w:val="0"/>
          <w:color w:val="auto"/>
        </w:rPr>
        <w:t>ステートメントに</w:t>
      </w:r>
      <w:r w:rsidRPr="00C816DF">
        <w:rPr>
          <w:rStyle w:val="24"/>
          <w:rFonts w:hint="eastAsia"/>
          <w:b w:val="0"/>
          <w:bCs w:val="0"/>
          <w:smallCaps w:val="0"/>
          <w:color w:val="auto"/>
        </w:rPr>
        <w:t>python=&lt;function&gt;</w:t>
      </w:r>
      <w:r w:rsidRPr="00C816DF">
        <w:rPr>
          <w:rStyle w:val="24"/>
          <w:rFonts w:hint="eastAsia"/>
          <w:b w:val="0"/>
          <w:bCs w:val="0"/>
          <w:smallCaps w:val="0"/>
          <w:color w:val="auto"/>
        </w:rPr>
        <w:t>仕様が含まれているだけです。</w:t>
      </w:r>
      <w:r w:rsidRPr="00C816DF">
        <w:rPr>
          <w:rStyle w:val="24"/>
          <w:rFonts w:hint="eastAsia"/>
          <w:b w:val="0"/>
          <w:bCs w:val="0"/>
          <w:smallCaps w:val="0"/>
          <w:color w:val="auto"/>
        </w:rPr>
        <w:t xml:space="preserve"> </w:t>
      </w:r>
      <w:r w:rsidRPr="00C816DF">
        <w:rPr>
          <w:rStyle w:val="24"/>
          <w:rFonts w:hint="eastAsia"/>
          <w:b w:val="0"/>
          <w:bCs w:val="0"/>
          <w:smallCaps w:val="0"/>
          <w:color w:val="auto"/>
        </w:rPr>
        <w:t>しかし、ほとんどの人が</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プロシージャに精通しているため、</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プロシージャの使用に興味があると仮定して、最初の例としてそれを行います。</w:t>
      </w:r>
    </w:p>
    <w:p w14:paraId="5DA16DA2" w14:textId="77777777" w:rsidR="00C816DF" w:rsidRPr="005C2ECB" w:rsidRDefault="00C816DF" w:rsidP="008A7E0F">
      <w:pPr>
        <w:ind w:left="1145"/>
        <w:rPr>
          <w:rStyle w:val="24"/>
          <w:b w:val="0"/>
          <w:bCs w:val="0"/>
          <w:smallCaps w:val="0"/>
          <w:color w:val="auto"/>
        </w:rPr>
      </w:pPr>
    </w:p>
    <w:p w14:paraId="3F0618CF" w14:textId="6242E7E8" w:rsidR="001608BF" w:rsidRPr="005C2ECB" w:rsidRDefault="00C816DF" w:rsidP="008A7E0F">
      <w:pPr>
        <w:ind w:left="1145"/>
        <w:rPr>
          <w:rStyle w:val="24"/>
          <w:b w:val="0"/>
          <w:bCs w:val="0"/>
          <w:smallCaps w:val="0"/>
          <w:color w:val="auto"/>
        </w:rPr>
      </w:pPr>
      <w:r w:rsidRPr="00C816DF">
        <w:rPr>
          <w:rStyle w:val="24"/>
          <w:rFonts w:hint="eastAsia"/>
          <w:b w:val="0"/>
          <w:bCs w:val="0"/>
          <w:smallCaps w:val="0"/>
          <w:color w:val="auto"/>
        </w:rPr>
        <w:t>したがって、最初の例の全体的なアプローチは次のようになります。</w:t>
      </w:r>
    </w:p>
    <w:p w14:paraId="2CB75AF8" w14:textId="18EF019B" w:rsidR="00774857" w:rsidRDefault="00C816DF" w:rsidP="00C816DF">
      <w:pPr>
        <w:numPr>
          <w:ilvl w:val="0"/>
          <w:numId w:val="674"/>
        </w:numPr>
        <w:rPr>
          <w:rStyle w:val="24"/>
          <w:b w:val="0"/>
          <w:bCs w:val="0"/>
          <w:smallCaps w:val="0"/>
          <w:color w:val="auto"/>
        </w:rPr>
      </w:pPr>
      <w:r w:rsidRPr="00C816DF">
        <w:rPr>
          <w:rStyle w:val="24"/>
          <w:rFonts w:hint="eastAsia"/>
          <w:b w:val="0"/>
          <w:bCs w:val="0"/>
          <w:smallCaps w:val="0"/>
          <w:color w:val="auto"/>
        </w:rPr>
        <w:t>柔軟性を高めるために、</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プロシージャで</w:t>
      </w:r>
      <w:r w:rsidRPr="00C816DF">
        <w:rPr>
          <w:rStyle w:val="24"/>
          <w:rFonts w:hint="eastAsia"/>
          <w:b w:val="0"/>
          <w:bCs w:val="0"/>
          <w:smallCaps w:val="0"/>
          <w:color w:val="auto"/>
        </w:rPr>
        <w:t>G</w:t>
      </w:r>
      <w:r w:rsidRPr="00C816DF">
        <w:rPr>
          <w:rStyle w:val="24"/>
          <w:rFonts w:hint="eastAsia"/>
          <w:b w:val="0"/>
          <w:bCs w:val="0"/>
          <w:smallCaps w:val="0"/>
          <w:color w:val="auto"/>
        </w:rPr>
        <w:t>コードを可能な限り使用したいと考えています。</w:t>
      </w:r>
      <w:r w:rsidRPr="00C816DF">
        <w:rPr>
          <w:rStyle w:val="24"/>
          <w:rFonts w:hint="eastAsia"/>
          <w:b w:val="0"/>
          <w:bCs w:val="0"/>
          <w:smallCaps w:val="0"/>
          <w:color w:val="auto"/>
        </w:rPr>
        <w:t xml:space="preserve"> </w:t>
      </w:r>
      <w:r w:rsidRPr="00C816DF">
        <w:rPr>
          <w:rStyle w:val="24"/>
          <w:rFonts w:hint="eastAsia"/>
          <w:b w:val="0"/>
          <w:bCs w:val="0"/>
          <w:smallCaps w:val="0"/>
          <w:color w:val="auto"/>
        </w:rPr>
        <w:t>これには、通常は</w:t>
      </w:r>
      <w:proofErr w:type="spellStart"/>
      <w:r w:rsidRPr="00C816DF">
        <w:rPr>
          <w:rStyle w:val="24"/>
          <w:rFonts w:hint="eastAsia"/>
          <w:b w:val="0"/>
          <w:bCs w:val="0"/>
          <w:smallCaps w:val="0"/>
          <w:color w:val="auto"/>
        </w:rPr>
        <w:t>iocontrol</w:t>
      </w:r>
      <w:proofErr w:type="spellEnd"/>
      <w:r w:rsidRPr="00C816DF">
        <w:rPr>
          <w:rStyle w:val="24"/>
          <w:rFonts w:hint="eastAsia"/>
          <w:b w:val="0"/>
          <w:bCs w:val="0"/>
          <w:smallCaps w:val="0"/>
          <w:color w:val="auto"/>
        </w:rPr>
        <w:t>によって処理されるすべての</w:t>
      </w:r>
      <w:r w:rsidRPr="00C816DF">
        <w:rPr>
          <w:rStyle w:val="24"/>
          <w:rFonts w:hint="eastAsia"/>
          <w:b w:val="0"/>
          <w:bCs w:val="0"/>
          <w:smallCaps w:val="0"/>
          <w:color w:val="auto"/>
        </w:rPr>
        <w:t>HAL</w:t>
      </w:r>
      <w:r w:rsidRPr="00C816DF">
        <w:rPr>
          <w:rStyle w:val="24"/>
          <w:rFonts w:hint="eastAsia"/>
          <w:b w:val="0"/>
          <w:bCs w:val="0"/>
          <w:smallCaps w:val="0"/>
          <w:color w:val="auto"/>
        </w:rPr>
        <w:t>インタラクションが含まれます。これは、移動、プローブ、</w:t>
      </w:r>
      <w:r w:rsidRPr="00C816DF">
        <w:rPr>
          <w:rStyle w:val="24"/>
          <w:rFonts w:hint="eastAsia"/>
          <w:b w:val="0"/>
          <w:bCs w:val="0"/>
          <w:smallCaps w:val="0"/>
          <w:color w:val="auto"/>
        </w:rPr>
        <w:t>HAL</w:t>
      </w:r>
      <w:r w:rsidRPr="00C816DF">
        <w:rPr>
          <w:rStyle w:val="24"/>
          <w:rFonts w:hint="eastAsia"/>
          <w:b w:val="0"/>
          <w:bCs w:val="0"/>
          <w:smallCaps w:val="0"/>
          <w:color w:val="auto"/>
        </w:rPr>
        <w:t>ピン</w:t>
      </w:r>
      <w:r w:rsidRPr="00C816DF">
        <w:rPr>
          <w:rStyle w:val="24"/>
          <w:rFonts w:hint="eastAsia"/>
          <w:b w:val="0"/>
          <w:bCs w:val="0"/>
          <w:smallCaps w:val="0"/>
          <w:color w:val="auto"/>
        </w:rPr>
        <w:t>I/O</w:t>
      </w:r>
      <w:r w:rsidRPr="00C816DF">
        <w:rPr>
          <w:rStyle w:val="24"/>
          <w:rFonts w:hint="eastAsia"/>
          <w:b w:val="0"/>
          <w:bCs w:val="0"/>
          <w:smallCaps w:val="0"/>
          <w:color w:val="auto"/>
        </w:rPr>
        <w:t>などを巧妙に処理したいためです。</w:t>
      </w:r>
    </w:p>
    <w:p w14:paraId="241D5294" w14:textId="53D84E9D" w:rsidR="00C816DF" w:rsidRPr="005C2ECB" w:rsidRDefault="00C816DF" w:rsidP="00C816DF">
      <w:pPr>
        <w:numPr>
          <w:ilvl w:val="0"/>
          <w:numId w:val="674"/>
        </w:numPr>
        <w:rPr>
          <w:rStyle w:val="24"/>
          <w:b w:val="0"/>
          <w:bCs w:val="0"/>
          <w:smallCaps w:val="0"/>
          <w:color w:val="auto"/>
        </w:rPr>
      </w:pPr>
      <w:r w:rsidRPr="00C816DF">
        <w:rPr>
          <w:rStyle w:val="24"/>
          <w:rFonts w:hint="eastAsia"/>
          <w:b w:val="0"/>
          <w:bCs w:val="0"/>
          <w:smallCaps w:val="0"/>
          <w:color w:val="auto"/>
        </w:rPr>
        <w:t>インタプリタを満足させるために必要な範囲で</w:t>
      </w:r>
      <w:r w:rsidRPr="00C816DF">
        <w:rPr>
          <w:rStyle w:val="24"/>
          <w:rFonts w:hint="eastAsia"/>
          <w:b w:val="0"/>
          <w:bCs w:val="0"/>
          <w:smallCaps w:val="0"/>
          <w:color w:val="auto"/>
        </w:rPr>
        <w:t>Python</w:t>
      </w:r>
      <w:r w:rsidRPr="00C816DF">
        <w:rPr>
          <w:rStyle w:val="24"/>
          <w:rFonts w:hint="eastAsia"/>
          <w:b w:val="0"/>
          <w:bCs w:val="0"/>
          <w:smallCaps w:val="0"/>
          <w:color w:val="auto"/>
        </w:rPr>
        <w:t>コードを最小限に抑え、タスクに実際に何かを実行させるようにします。</w:t>
      </w:r>
      <w:r w:rsidRPr="00C816DF">
        <w:rPr>
          <w:rStyle w:val="24"/>
          <w:rFonts w:hint="eastAsia"/>
          <w:b w:val="0"/>
          <w:bCs w:val="0"/>
          <w:smallCaps w:val="0"/>
          <w:color w:val="auto"/>
        </w:rPr>
        <w:t xml:space="preserve"> </w:t>
      </w:r>
      <w:r w:rsidRPr="00C816DF">
        <w:rPr>
          <w:rStyle w:val="24"/>
          <w:rFonts w:hint="eastAsia"/>
          <w:b w:val="0"/>
          <w:bCs w:val="0"/>
          <w:smallCaps w:val="0"/>
          <w:color w:val="auto"/>
        </w:rPr>
        <w:t>それはプロローグとエピローグの</w:t>
      </w:r>
      <w:r w:rsidRPr="00C816DF">
        <w:rPr>
          <w:rStyle w:val="24"/>
          <w:rFonts w:hint="eastAsia"/>
          <w:b w:val="0"/>
          <w:bCs w:val="0"/>
          <w:smallCaps w:val="0"/>
          <w:color w:val="auto"/>
        </w:rPr>
        <w:t>Python</w:t>
      </w:r>
      <w:r w:rsidRPr="00C816DF">
        <w:rPr>
          <w:rStyle w:val="24"/>
          <w:rFonts w:hint="eastAsia"/>
          <w:b w:val="0"/>
          <w:bCs w:val="0"/>
          <w:smallCaps w:val="0"/>
          <w:color w:val="auto"/>
        </w:rPr>
        <w:t>関数に入ります。</w:t>
      </w:r>
    </w:p>
    <w:p w14:paraId="0829E404" w14:textId="4A1D30F7" w:rsidR="00774857" w:rsidRPr="005C2ECB" w:rsidRDefault="00774857" w:rsidP="008A7E0F">
      <w:pPr>
        <w:ind w:left="1145"/>
        <w:rPr>
          <w:rStyle w:val="24"/>
          <w:b w:val="0"/>
          <w:bCs w:val="0"/>
          <w:smallCaps w:val="0"/>
          <w:color w:val="auto"/>
        </w:rPr>
      </w:pPr>
    </w:p>
    <w:p w14:paraId="5CEC4075" w14:textId="35750054" w:rsidR="00774857" w:rsidRPr="005C2ECB" w:rsidRDefault="00C816DF" w:rsidP="00C816DF">
      <w:pPr>
        <w:pStyle w:val="4"/>
        <w:rPr>
          <w:rStyle w:val="24"/>
          <w:b/>
          <w:bCs w:val="0"/>
          <w:smallCaps w:val="0"/>
          <w:color w:val="auto"/>
        </w:rPr>
      </w:pPr>
      <w:r w:rsidRPr="00C816DF">
        <w:rPr>
          <w:rStyle w:val="24"/>
          <w:rFonts w:hint="eastAsia"/>
          <w:b/>
          <w:bCs w:val="0"/>
          <w:smallCaps w:val="0"/>
          <w:color w:val="auto"/>
        </w:rPr>
        <w:t>再マップされたツール変更コードを使用した</w:t>
      </w:r>
      <w:proofErr w:type="spellStart"/>
      <w:r w:rsidRPr="00C816DF">
        <w:rPr>
          <w:rStyle w:val="24"/>
          <w:rFonts w:hint="eastAsia"/>
          <w:b/>
          <w:bCs w:val="0"/>
          <w:smallCaps w:val="0"/>
          <w:color w:val="auto"/>
        </w:rPr>
        <w:t>iocontrol</w:t>
      </w:r>
      <w:proofErr w:type="spellEnd"/>
      <w:r w:rsidRPr="00C816DF">
        <w:rPr>
          <w:rStyle w:val="24"/>
          <w:rFonts w:hint="eastAsia"/>
          <w:b/>
          <w:bCs w:val="0"/>
          <w:smallCaps w:val="0"/>
          <w:color w:val="auto"/>
        </w:rPr>
        <w:t>の役割の理解</w:t>
      </w:r>
    </w:p>
    <w:p w14:paraId="04C95F02" w14:textId="0527208E" w:rsidR="00F90782" w:rsidRDefault="00C47C33" w:rsidP="008A7E0F">
      <w:pPr>
        <w:ind w:left="1145"/>
        <w:rPr>
          <w:rStyle w:val="24"/>
          <w:b w:val="0"/>
          <w:bCs w:val="0"/>
          <w:smallCaps w:val="0"/>
          <w:color w:val="auto"/>
        </w:rPr>
      </w:pPr>
      <w:proofErr w:type="spellStart"/>
      <w:r w:rsidRPr="00C47C33">
        <w:rPr>
          <w:rStyle w:val="24"/>
          <w:rFonts w:hint="eastAsia"/>
          <w:b w:val="0"/>
          <w:bCs w:val="0"/>
          <w:smallCaps w:val="0"/>
          <w:color w:val="auto"/>
        </w:rPr>
        <w:t>Iocontrol</w:t>
      </w:r>
      <w:proofErr w:type="spellEnd"/>
      <w:r w:rsidRPr="00C47C33">
        <w:rPr>
          <w:rStyle w:val="24"/>
          <w:rFonts w:hint="eastAsia"/>
          <w:b w:val="0"/>
          <w:bCs w:val="0"/>
          <w:smallCaps w:val="0"/>
          <w:color w:val="auto"/>
        </w:rPr>
        <w:t>は、使用する場合と使用しない場合がある</w:t>
      </w:r>
      <w:r w:rsidRPr="00C47C33">
        <w:rPr>
          <w:rStyle w:val="24"/>
          <w:rFonts w:hint="eastAsia"/>
          <w:b w:val="0"/>
          <w:bCs w:val="0"/>
          <w:smallCaps w:val="0"/>
          <w:color w:val="auto"/>
        </w:rPr>
        <w:t>2</w:t>
      </w:r>
      <w:r w:rsidRPr="00C47C33">
        <w:rPr>
          <w:rStyle w:val="24"/>
          <w:rFonts w:hint="eastAsia"/>
          <w:b w:val="0"/>
          <w:bCs w:val="0"/>
          <w:smallCaps w:val="0"/>
          <w:color w:val="auto"/>
        </w:rPr>
        <w:t>つの</w:t>
      </w:r>
      <w:r w:rsidRPr="00C47C33">
        <w:rPr>
          <w:rStyle w:val="24"/>
          <w:rFonts w:hint="eastAsia"/>
          <w:b w:val="0"/>
          <w:bCs w:val="0"/>
          <w:smallCaps w:val="0"/>
          <w:color w:val="auto"/>
        </w:rPr>
        <w:t>HAL</w:t>
      </w:r>
      <w:r w:rsidRPr="00C47C33">
        <w:rPr>
          <w:rStyle w:val="24"/>
          <w:rFonts w:hint="eastAsia"/>
          <w:b w:val="0"/>
          <w:bCs w:val="0"/>
          <w:smallCaps w:val="0"/>
          <w:color w:val="auto"/>
        </w:rPr>
        <w:t>相互作用シーケンスを提供します。</w:t>
      </w:r>
    </w:p>
    <w:p w14:paraId="49188B54" w14:textId="10635DB1" w:rsidR="00C47C33" w:rsidRDefault="00C47C33" w:rsidP="00C47C33">
      <w:pPr>
        <w:numPr>
          <w:ilvl w:val="0"/>
          <w:numId w:val="675"/>
        </w:numPr>
        <w:rPr>
          <w:rStyle w:val="24"/>
          <w:b w:val="0"/>
          <w:bCs w:val="0"/>
          <w:smallCaps w:val="0"/>
          <w:color w:val="auto"/>
        </w:rPr>
      </w:pPr>
      <w:r w:rsidRPr="00C47C33">
        <w:rPr>
          <w:rStyle w:val="24"/>
          <w:rFonts w:hint="eastAsia"/>
          <w:b w:val="0"/>
          <w:bCs w:val="0"/>
          <w:smallCaps w:val="0"/>
          <w:color w:val="auto"/>
        </w:rPr>
        <w:t>SELECT_POCKET</w:t>
      </w:r>
      <w:r w:rsidRPr="00C47C33">
        <w:rPr>
          <w:rStyle w:val="24"/>
          <w:rFonts w:hint="eastAsia"/>
          <w:b w:val="0"/>
          <w:bCs w:val="0"/>
          <w:smallCaps w:val="0"/>
          <w:color w:val="auto"/>
        </w:rPr>
        <w:t>（）</w:t>
      </w:r>
      <w:r w:rsidRPr="00C47C33">
        <w:rPr>
          <w:rStyle w:val="24"/>
          <w:rFonts w:hint="eastAsia"/>
          <w:b w:val="0"/>
          <w:bCs w:val="0"/>
          <w:smallCaps w:val="0"/>
          <w:color w:val="auto"/>
        </w:rPr>
        <w:t>canon</w:t>
      </w:r>
      <w:r w:rsidRPr="00C47C33">
        <w:rPr>
          <w:rStyle w:val="24"/>
          <w:rFonts w:hint="eastAsia"/>
          <w:b w:val="0"/>
          <w:bCs w:val="0"/>
          <w:smallCaps w:val="0"/>
          <w:color w:val="auto"/>
        </w:rPr>
        <w:t>コマンドによってキューに入れられた</w:t>
      </w:r>
      <w:r w:rsidRPr="00C47C33">
        <w:rPr>
          <w:rStyle w:val="24"/>
          <w:rFonts w:hint="eastAsia"/>
          <w:b w:val="0"/>
          <w:bCs w:val="0"/>
          <w:smallCaps w:val="0"/>
          <w:color w:val="auto"/>
        </w:rPr>
        <w:t>NML</w:t>
      </w:r>
      <w:r w:rsidRPr="00C47C33">
        <w:rPr>
          <w:rStyle w:val="24"/>
          <w:rFonts w:hint="eastAsia"/>
          <w:b w:val="0"/>
          <w:bCs w:val="0"/>
          <w:smallCaps w:val="0"/>
          <w:color w:val="auto"/>
        </w:rPr>
        <w:t>メッセージが実行されると、</w:t>
      </w:r>
      <w:r w:rsidRPr="00C47C33">
        <w:rPr>
          <w:rStyle w:val="24"/>
          <w:rFonts w:hint="eastAsia"/>
          <w:b w:val="0"/>
          <w:bCs w:val="0"/>
          <w:smallCaps w:val="0"/>
          <w:color w:val="auto"/>
        </w:rPr>
        <w:t>XXXX</w:t>
      </w:r>
      <w:r w:rsidRPr="00C47C33">
        <w:rPr>
          <w:rStyle w:val="24"/>
          <w:rFonts w:hint="eastAsia"/>
          <w:b w:val="0"/>
          <w:bCs w:val="0"/>
          <w:smallCaps w:val="0"/>
          <w:color w:val="auto"/>
        </w:rPr>
        <w:t>ピンの設定に加えて、</w:t>
      </w:r>
      <w:proofErr w:type="spellStart"/>
      <w:r w:rsidRPr="00C47C33">
        <w:rPr>
          <w:rStyle w:val="24"/>
          <w:rFonts w:hint="eastAsia"/>
          <w:b w:val="0"/>
          <w:bCs w:val="0"/>
          <w:smallCaps w:val="0"/>
          <w:color w:val="auto"/>
        </w:rPr>
        <w:t>iocontrol</w:t>
      </w:r>
      <w:proofErr w:type="spellEnd"/>
      <w:r w:rsidRPr="00C47C33">
        <w:rPr>
          <w:rStyle w:val="24"/>
          <w:rFonts w:hint="eastAsia"/>
          <w:b w:val="0"/>
          <w:bCs w:val="0"/>
          <w:smallCaps w:val="0"/>
          <w:color w:val="auto"/>
        </w:rPr>
        <w:t>で「ツールの準備を上げてツールの準備がハイになるのを待つ」</w:t>
      </w:r>
      <w:r w:rsidRPr="00C47C33">
        <w:rPr>
          <w:rStyle w:val="24"/>
          <w:rFonts w:hint="eastAsia"/>
          <w:b w:val="0"/>
          <w:bCs w:val="0"/>
          <w:smallCaps w:val="0"/>
          <w:color w:val="auto"/>
        </w:rPr>
        <w:t>HAL</w:t>
      </w:r>
      <w:r w:rsidRPr="00C47C33">
        <w:rPr>
          <w:rStyle w:val="24"/>
          <w:rFonts w:hint="eastAsia"/>
          <w:b w:val="0"/>
          <w:bCs w:val="0"/>
          <w:smallCaps w:val="0"/>
          <w:color w:val="auto"/>
        </w:rPr>
        <w:t>シーケンスがトリガーされます。</w:t>
      </w:r>
    </w:p>
    <w:p w14:paraId="4F0DF8A9" w14:textId="5C4B3BF5" w:rsidR="00C47C33" w:rsidRDefault="004B2C6F" w:rsidP="00C47C33">
      <w:pPr>
        <w:numPr>
          <w:ilvl w:val="0"/>
          <w:numId w:val="675"/>
        </w:numPr>
        <w:rPr>
          <w:rStyle w:val="24"/>
          <w:b w:val="0"/>
          <w:bCs w:val="0"/>
          <w:smallCaps w:val="0"/>
          <w:color w:val="auto"/>
        </w:rPr>
      </w:pPr>
      <w:r w:rsidRPr="004B2C6F">
        <w:rPr>
          <w:rStyle w:val="24"/>
          <w:rFonts w:hint="eastAsia"/>
          <w:b w:val="0"/>
          <w:bCs w:val="0"/>
          <w:smallCaps w:val="0"/>
          <w:color w:val="auto"/>
        </w:rPr>
        <w:t>CHANGE_TOOL</w:t>
      </w:r>
      <w:r w:rsidRPr="004B2C6F">
        <w:rPr>
          <w:rStyle w:val="24"/>
          <w:rFonts w:hint="eastAsia"/>
          <w:b w:val="0"/>
          <w:bCs w:val="0"/>
          <w:smallCaps w:val="0"/>
          <w:color w:val="auto"/>
        </w:rPr>
        <w:t>（）</w:t>
      </w:r>
      <w:r w:rsidRPr="004B2C6F">
        <w:rPr>
          <w:rStyle w:val="24"/>
          <w:rFonts w:hint="eastAsia"/>
          <w:b w:val="0"/>
          <w:bCs w:val="0"/>
          <w:smallCaps w:val="0"/>
          <w:color w:val="auto"/>
        </w:rPr>
        <w:t>canon</w:t>
      </w:r>
      <w:r w:rsidRPr="004B2C6F">
        <w:rPr>
          <w:rStyle w:val="24"/>
          <w:rFonts w:hint="eastAsia"/>
          <w:b w:val="0"/>
          <w:bCs w:val="0"/>
          <w:smallCaps w:val="0"/>
          <w:color w:val="auto"/>
        </w:rPr>
        <w:t>コマンドによってキューに入れられた</w:t>
      </w:r>
      <w:r w:rsidRPr="004B2C6F">
        <w:rPr>
          <w:rStyle w:val="24"/>
          <w:rFonts w:hint="eastAsia"/>
          <w:b w:val="0"/>
          <w:bCs w:val="0"/>
          <w:smallCaps w:val="0"/>
          <w:color w:val="auto"/>
        </w:rPr>
        <w:t>NML</w:t>
      </w:r>
      <w:r w:rsidRPr="004B2C6F">
        <w:rPr>
          <w:rStyle w:val="24"/>
          <w:rFonts w:hint="eastAsia"/>
          <w:b w:val="0"/>
          <w:bCs w:val="0"/>
          <w:smallCaps w:val="0"/>
          <w:color w:val="auto"/>
        </w:rPr>
        <w:t>メッセージが実行されると、</w:t>
      </w:r>
      <w:r w:rsidRPr="004B2C6F">
        <w:rPr>
          <w:rStyle w:val="24"/>
          <w:rFonts w:hint="eastAsia"/>
          <w:b w:val="0"/>
          <w:bCs w:val="0"/>
          <w:smallCaps w:val="0"/>
          <w:color w:val="auto"/>
        </w:rPr>
        <w:t>XXXX</w:t>
      </w:r>
      <w:r w:rsidRPr="004B2C6F">
        <w:rPr>
          <w:rStyle w:val="24"/>
          <w:rFonts w:hint="eastAsia"/>
          <w:b w:val="0"/>
          <w:bCs w:val="0"/>
          <w:smallCaps w:val="0"/>
          <w:color w:val="auto"/>
        </w:rPr>
        <w:t>ピンの設定に加えて、</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で「ツール変更を発生させてツール変更がハイになるのを待つ」</w:t>
      </w:r>
      <w:r w:rsidRPr="004B2C6F">
        <w:rPr>
          <w:rStyle w:val="24"/>
          <w:rFonts w:hint="eastAsia"/>
          <w:b w:val="0"/>
          <w:bCs w:val="0"/>
          <w:smallCaps w:val="0"/>
          <w:color w:val="auto"/>
        </w:rPr>
        <w:t>HAL</w:t>
      </w:r>
      <w:r w:rsidRPr="004B2C6F">
        <w:rPr>
          <w:rStyle w:val="24"/>
          <w:rFonts w:hint="eastAsia"/>
          <w:b w:val="0"/>
          <w:bCs w:val="0"/>
          <w:smallCaps w:val="0"/>
          <w:color w:val="auto"/>
        </w:rPr>
        <w:t>シーケンスがトリガーされます。</w:t>
      </w:r>
    </w:p>
    <w:p w14:paraId="141461E3" w14:textId="7F02A2D4" w:rsidR="00C816D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t>決定する必要があるのは、既存の</w:t>
      </w:r>
      <w:proofErr w:type="spellStart"/>
      <w:r w:rsidRPr="004B2C6F">
        <w:rPr>
          <w:rStyle w:val="24"/>
          <w:rFonts w:hint="eastAsia"/>
          <w:b w:val="0"/>
          <w:bCs w:val="0"/>
          <w:smallCaps w:val="0"/>
          <w:color w:val="auto"/>
        </w:rPr>
        <w:t>iocontrolHAL</w:t>
      </w:r>
      <w:proofErr w:type="spellEnd"/>
      <w:r w:rsidRPr="004B2C6F">
        <w:rPr>
          <w:rStyle w:val="24"/>
          <w:rFonts w:hint="eastAsia"/>
          <w:b w:val="0"/>
          <w:bCs w:val="0"/>
          <w:smallCaps w:val="0"/>
          <w:color w:val="auto"/>
        </w:rPr>
        <w:t>シーケンスがチェンジャーを駆動するのに十分であるかどうかです。</w:t>
      </w:r>
      <w:r w:rsidRPr="004B2C6F">
        <w:rPr>
          <w:rStyle w:val="24"/>
          <w:rFonts w:hint="eastAsia"/>
          <w:b w:val="0"/>
          <w:bCs w:val="0"/>
          <w:smallCaps w:val="0"/>
          <w:color w:val="auto"/>
        </w:rPr>
        <w:t xml:space="preserve"> </w:t>
      </w:r>
      <w:r w:rsidRPr="004B2C6F">
        <w:rPr>
          <w:rStyle w:val="24"/>
          <w:rFonts w:hint="eastAsia"/>
          <w:b w:val="0"/>
          <w:bCs w:val="0"/>
          <w:smallCaps w:val="0"/>
          <w:color w:val="auto"/>
        </w:rPr>
        <w:t>おそらく、別の相互作用シーケンスが必要です。たとえば、より多くの</w:t>
      </w:r>
      <w:r w:rsidRPr="004B2C6F">
        <w:rPr>
          <w:rStyle w:val="24"/>
          <w:rFonts w:hint="eastAsia"/>
          <w:b w:val="0"/>
          <w:bCs w:val="0"/>
          <w:smallCaps w:val="0"/>
          <w:color w:val="auto"/>
        </w:rPr>
        <w:t>HAL</w:t>
      </w:r>
      <w:r w:rsidRPr="004B2C6F">
        <w:rPr>
          <w:rStyle w:val="24"/>
          <w:rFonts w:hint="eastAsia"/>
          <w:b w:val="0"/>
          <w:bCs w:val="0"/>
          <w:smallCaps w:val="0"/>
          <w:color w:val="auto"/>
        </w:rPr>
        <w:t>ピン、またはより複雑な相互作用です。</w:t>
      </w:r>
      <w:r w:rsidRPr="004B2C6F">
        <w:rPr>
          <w:rStyle w:val="24"/>
          <w:rFonts w:hint="eastAsia"/>
          <w:b w:val="0"/>
          <w:bCs w:val="0"/>
          <w:smallCaps w:val="0"/>
          <w:color w:val="auto"/>
        </w:rPr>
        <w:t xml:space="preserve"> </w:t>
      </w:r>
      <w:r w:rsidRPr="004B2C6F">
        <w:rPr>
          <w:rStyle w:val="24"/>
          <w:rFonts w:hint="eastAsia"/>
          <w:b w:val="0"/>
          <w:bCs w:val="0"/>
          <w:smallCaps w:val="0"/>
          <w:color w:val="auto"/>
        </w:rPr>
        <w:t>回答に応じて、既存の</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 xml:space="preserve"> HAL</w:t>
      </w:r>
      <w:r w:rsidRPr="004B2C6F">
        <w:rPr>
          <w:rStyle w:val="24"/>
          <w:rFonts w:hint="eastAsia"/>
          <w:b w:val="0"/>
          <w:bCs w:val="0"/>
          <w:smallCaps w:val="0"/>
          <w:color w:val="auto"/>
        </w:rPr>
        <w:t>シーケンスを引き続き使用するか、独自のシーケンスを定義する場合があります。</w:t>
      </w:r>
    </w:p>
    <w:p w14:paraId="232D9E52" w14:textId="2A650B31" w:rsidR="004B2C6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lastRenderedPageBreak/>
        <w:t>ドキュメントのために、これらの</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シーケンスを無効にして、独自のシーケンスをロールします。結果は既存のインタラクションのように見えますが、独自の</w:t>
      </w:r>
      <w:r w:rsidRPr="004B2C6F">
        <w:rPr>
          <w:rStyle w:val="24"/>
          <w:rFonts w:hint="eastAsia"/>
          <w:b w:val="0"/>
          <w:bCs w:val="0"/>
          <w:smallCaps w:val="0"/>
          <w:color w:val="auto"/>
        </w:rPr>
        <w:t>O-word</w:t>
      </w:r>
      <w:r w:rsidRPr="004B2C6F">
        <w:rPr>
          <w:rStyle w:val="24"/>
          <w:rFonts w:hint="eastAsia"/>
          <w:b w:val="0"/>
          <w:bCs w:val="0"/>
          <w:smallCaps w:val="0"/>
          <w:color w:val="auto"/>
        </w:rPr>
        <w:t>プロシージャで実行されるため、これらを完全に制御できます。</w:t>
      </w:r>
    </w:p>
    <w:p w14:paraId="016B3058" w14:textId="16666F7E" w:rsidR="004B2C6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t>したがって、</w:t>
      </w:r>
      <w:proofErr w:type="spellStart"/>
      <w:r w:rsidRPr="004B2C6F">
        <w:rPr>
          <w:rStyle w:val="24"/>
          <w:rFonts w:hint="eastAsia"/>
          <w:b w:val="0"/>
          <w:bCs w:val="0"/>
          <w:smallCaps w:val="0"/>
          <w:color w:val="auto"/>
        </w:rPr>
        <w:t>motion.digital</w:t>
      </w:r>
      <w:proofErr w:type="spellEnd"/>
      <w:r w:rsidRPr="004B2C6F">
        <w:rPr>
          <w:rStyle w:val="24"/>
          <w:rFonts w:hint="eastAsia"/>
          <w:b w:val="0"/>
          <w:bCs w:val="0"/>
          <w:smallCaps w:val="0"/>
          <w:color w:val="auto"/>
        </w:rPr>
        <w:t>-*</w:t>
      </w:r>
      <w:r w:rsidRPr="004B2C6F">
        <w:rPr>
          <w:rStyle w:val="24"/>
          <w:rFonts w:hint="eastAsia"/>
          <w:b w:val="0"/>
          <w:bCs w:val="0"/>
          <w:smallCaps w:val="0"/>
          <w:color w:val="auto"/>
        </w:rPr>
        <w:t>ピンと</w:t>
      </w:r>
      <w:proofErr w:type="spellStart"/>
      <w:r w:rsidRPr="004B2C6F">
        <w:rPr>
          <w:rStyle w:val="24"/>
          <w:rFonts w:hint="eastAsia"/>
          <w:b w:val="0"/>
          <w:bCs w:val="0"/>
          <w:smallCaps w:val="0"/>
          <w:color w:val="auto"/>
        </w:rPr>
        <w:t>motion.analog</w:t>
      </w:r>
      <w:proofErr w:type="spellEnd"/>
      <w:r w:rsidRPr="004B2C6F">
        <w:rPr>
          <w:rStyle w:val="24"/>
          <w:rFonts w:hint="eastAsia"/>
          <w:b w:val="0"/>
          <w:bCs w:val="0"/>
          <w:smallCaps w:val="0"/>
          <w:color w:val="auto"/>
        </w:rPr>
        <w:t>-*</w:t>
      </w:r>
      <w:r w:rsidRPr="004B2C6F">
        <w:rPr>
          <w:rStyle w:val="24"/>
          <w:rFonts w:hint="eastAsia"/>
          <w:b w:val="0"/>
          <w:bCs w:val="0"/>
          <w:smallCaps w:val="0"/>
          <w:color w:val="auto"/>
        </w:rPr>
        <w:t>ピン、および関連する</w:t>
      </w:r>
      <w:r w:rsidRPr="004B2C6F">
        <w:rPr>
          <w:rStyle w:val="24"/>
          <w:rFonts w:hint="eastAsia"/>
          <w:b w:val="0"/>
          <w:bCs w:val="0"/>
          <w:smallCaps w:val="0"/>
          <w:color w:val="auto"/>
        </w:rPr>
        <w:t>M62 .. M68</w:t>
      </w:r>
      <w:r w:rsidRPr="004B2C6F">
        <w:rPr>
          <w:rStyle w:val="24"/>
          <w:rFonts w:hint="eastAsia"/>
          <w:b w:val="0"/>
          <w:bCs w:val="0"/>
          <w:smallCaps w:val="0"/>
          <w:color w:val="auto"/>
        </w:rPr>
        <w:t>コマンドを使用して、</w:t>
      </w:r>
      <w:r w:rsidRPr="004B2C6F">
        <w:rPr>
          <w:rStyle w:val="24"/>
          <w:rFonts w:hint="eastAsia"/>
          <w:b w:val="0"/>
          <w:bCs w:val="0"/>
          <w:smallCaps w:val="0"/>
          <w:color w:val="auto"/>
        </w:rPr>
        <w:t>O-word</w:t>
      </w:r>
      <w:r w:rsidRPr="004B2C6F">
        <w:rPr>
          <w:rStyle w:val="24"/>
          <w:rFonts w:hint="eastAsia"/>
          <w:b w:val="0"/>
          <w:bCs w:val="0"/>
          <w:smallCaps w:val="0"/>
          <w:color w:val="auto"/>
        </w:rPr>
        <w:t>プロシージャで独自の</w:t>
      </w:r>
      <w:r w:rsidRPr="004B2C6F">
        <w:rPr>
          <w:rStyle w:val="24"/>
          <w:rFonts w:hint="eastAsia"/>
          <w:b w:val="0"/>
          <w:bCs w:val="0"/>
          <w:smallCaps w:val="0"/>
          <w:color w:val="auto"/>
        </w:rPr>
        <w:t>HAL</w:t>
      </w:r>
      <w:r w:rsidRPr="004B2C6F">
        <w:rPr>
          <w:rStyle w:val="24"/>
          <w:rFonts w:hint="eastAsia"/>
          <w:b w:val="0"/>
          <w:bCs w:val="0"/>
          <w:smallCaps w:val="0"/>
          <w:color w:val="auto"/>
        </w:rPr>
        <w:t>インタラクションを実行します。これらのコマンドは、</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を効果的に置き換えます。</w:t>
      </w:r>
      <w:r w:rsidRPr="004B2C6F">
        <w:rPr>
          <w:rStyle w:val="24"/>
          <w:rFonts w:hint="eastAsia"/>
          <w:b w:val="0"/>
          <w:bCs w:val="0"/>
          <w:smallCaps w:val="0"/>
          <w:color w:val="auto"/>
        </w:rPr>
        <w:t xml:space="preserve"> tool-prepare/</w:t>
      </w:r>
      <w:proofErr w:type="spellStart"/>
      <w:r w:rsidRPr="004B2C6F">
        <w:rPr>
          <w:rStyle w:val="24"/>
          <w:rFonts w:hint="eastAsia"/>
          <w:b w:val="0"/>
          <w:bCs w:val="0"/>
          <w:smallCaps w:val="0"/>
          <w:color w:val="auto"/>
        </w:rPr>
        <w:t>toolprepared</w:t>
      </w:r>
      <w:proofErr w:type="spellEnd"/>
      <w:r w:rsidRPr="004B2C6F">
        <w:rPr>
          <w:rStyle w:val="24"/>
          <w:rFonts w:hint="eastAsia"/>
          <w:b w:val="0"/>
          <w:bCs w:val="0"/>
          <w:smallCaps w:val="0"/>
          <w:color w:val="auto"/>
        </w:rPr>
        <w:t>および</w:t>
      </w:r>
      <w:r w:rsidRPr="004B2C6F">
        <w:rPr>
          <w:rStyle w:val="24"/>
          <w:rFonts w:hint="eastAsia"/>
          <w:b w:val="0"/>
          <w:bCs w:val="0"/>
          <w:smallCaps w:val="0"/>
          <w:color w:val="auto"/>
        </w:rPr>
        <w:t>tool-change/tool-changed</w:t>
      </w:r>
      <w:r w:rsidRPr="004B2C6F">
        <w:rPr>
          <w:rStyle w:val="24"/>
          <w:rFonts w:hint="eastAsia"/>
          <w:b w:val="0"/>
          <w:bCs w:val="0"/>
          <w:smallCaps w:val="0"/>
          <w:color w:val="auto"/>
        </w:rPr>
        <w:t>シーケンス。</w:t>
      </w:r>
      <w:r w:rsidRPr="004B2C6F">
        <w:rPr>
          <w:rStyle w:val="24"/>
          <w:rFonts w:hint="eastAsia"/>
          <w:b w:val="0"/>
          <w:bCs w:val="0"/>
          <w:smallCaps w:val="0"/>
          <w:color w:val="auto"/>
        </w:rPr>
        <w:t xml:space="preserve"> </w:t>
      </w:r>
      <w:r w:rsidRPr="004B2C6F">
        <w:rPr>
          <w:rStyle w:val="24"/>
          <w:rFonts w:hint="eastAsia"/>
          <w:b w:val="0"/>
          <w:bCs w:val="0"/>
          <w:smallCaps w:val="0"/>
          <w:color w:val="auto"/>
        </w:rPr>
        <w:t>そこで、既存の</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ピンを機能的に置き換えるピンを定義し、先に進んで</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の相互作用をループにします。</w:t>
      </w:r>
      <w:r w:rsidRPr="004B2C6F">
        <w:rPr>
          <w:rStyle w:val="24"/>
          <w:rFonts w:hint="eastAsia"/>
          <w:b w:val="0"/>
          <w:bCs w:val="0"/>
          <w:smallCaps w:val="0"/>
          <w:color w:val="auto"/>
        </w:rPr>
        <w:t xml:space="preserve"> </w:t>
      </w:r>
      <w:r w:rsidRPr="004B2C6F">
        <w:rPr>
          <w:rStyle w:val="24"/>
          <w:rFonts w:hint="eastAsia"/>
          <w:b w:val="0"/>
          <w:bCs w:val="0"/>
          <w:smallCaps w:val="0"/>
          <w:color w:val="auto"/>
        </w:rPr>
        <w:t>この例では、次の対応を使用します。</w:t>
      </w:r>
    </w:p>
    <w:p w14:paraId="72CFE9D2" w14:textId="33B438FB" w:rsidR="004B2C6F" w:rsidRDefault="004B2C6F" w:rsidP="008A7E0F">
      <w:pPr>
        <w:ind w:left="1145"/>
        <w:rPr>
          <w:rStyle w:val="24"/>
          <w:b w:val="0"/>
          <w:bCs w:val="0"/>
          <w:smallCaps w:val="0"/>
          <w:color w:val="auto"/>
        </w:rPr>
      </w:pPr>
      <w:r w:rsidRPr="004B2C6F">
        <w:rPr>
          <w:rStyle w:val="24"/>
          <w:rFonts w:hint="eastAsia"/>
          <w:b w:val="0"/>
          <w:bCs w:val="0"/>
          <w:smallCaps w:val="0"/>
          <w:color w:val="auto"/>
        </w:rPr>
        <w:t>例の</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ピンの対応</w:t>
      </w:r>
    </w:p>
    <w:p w14:paraId="45C91CD8" w14:textId="7F70DC4E" w:rsidR="004B2C6F" w:rsidRDefault="004B2C6F" w:rsidP="004B2C6F">
      <w:pPr>
        <w:pStyle w:val="af9"/>
        <w:ind w:left="1260"/>
      </w:pPr>
      <w:r>
        <w:t xml:space="preserve">iocontrol.0pin </w:t>
      </w:r>
      <w:r>
        <w:tab/>
        <w:t>motion pin</w:t>
      </w:r>
    </w:p>
    <w:p w14:paraId="4F6470AC" w14:textId="009E1384" w:rsidR="004B2C6F" w:rsidRDefault="004B2C6F" w:rsidP="004B2C6F">
      <w:pPr>
        <w:pStyle w:val="af9"/>
        <w:ind w:left="1260"/>
        <w:rPr>
          <w:rFonts w:ascii="NimbusRomNo9L-Regu" w:hAnsi="NimbusRomNo9L-Regu" w:cs="NimbusRomNo9L-Regu"/>
        </w:rPr>
      </w:pPr>
      <w:r>
        <w:rPr>
          <w:rFonts w:ascii="NimbusRomNo9L-Regu" w:hAnsi="NimbusRomNo9L-Regu" w:cs="NimbusRomNo9L-Regu"/>
        </w:rPr>
        <w:t>tool-prepare</w:t>
      </w:r>
      <w:r>
        <w:rPr>
          <w:rFonts w:ascii="NimbusRomNo9L-Regu" w:hAnsi="NimbusRomNo9L-Regu" w:cs="NimbusRomNo9L-Regu"/>
        </w:rPr>
        <w:tab/>
        <w:t xml:space="preserve"> </w:t>
      </w:r>
      <w:r>
        <w:rPr>
          <w:rFonts w:ascii="NimbusRomNo9L-Regu" w:hAnsi="NimbusRomNo9L-Regu" w:cs="NimbusRomNo9L-Regu"/>
        </w:rPr>
        <w:tab/>
        <w:t>digital-out-00</w:t>
      </w:r>
    </w:p>
    <w:p w14:paraId="5B434708" w14:textId="4B5F5FA8"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tool-prepared </w:t>
      </w:r>
      <w:r>
        <w:rPr>
          <w:rFonts w:ascii="NimbusRomNo9L-Regu" w:hAnsi="NimbusRomNo9L-Regu" w:cs="NimbusRomNo9L-Regu"/>
        </w:rPr>
        <w:tab/>
        <w:t>digital-in-00</w:t>
      </w:r>
    </w:p>
    <w:p w14:paraId="3F08E1DC" w14:textId="1548C8C1"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tool-change </w:t>
      </w:r>
      <w:r>
        <w:rPr>
          <w:rFonts w:ascii="NimbusRomNo9L-Regu" w:hAnsi="NimbusRomNo9L-Regu" w:cs="NimbusRomNo9L-Regu"/>
        </w:rPr>
        <w:tab/>
      </w:r>
      <w:r>
        <w:rPr>
          <w:rFonts w:ascii="NimbusRomNo9L-Regu" w:hAnsi="NimbusRomNo9L-Regu" w:cs="NimbusRomNo9L-Regu"/>
        </w:rPr>
        <w:tab/>
        <w:t>digital-out-01</w:t>
      </w:r>
    </w:p>
    <w:p w14:paraId="52CD9A99" w14:textId="244A4C76"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tool-changed </w:t>
      </w:r>
      <w:r>
        <w:rPr>
          <w:rFonts w:ascii="NimbusRomNo9L-Regu" w:hAnsi="NimbusRomNo9L-Regu" w:cs="NimbusRomNo9L-Regu"/>
        </w:rPr>
        <w:tab/>
        <w:t>digital-in-01</w:t>
      </w:r>
    </w:p>
    <w:p w14:paraId="34B0CC14" w14:textId="5164151F"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tool-prep-number </w:t>
      </w:r>
      <w:r>
        <w:rPr>
          <w:rFonts w:ascii="NimbusRomNo9L-Regu" w:hAnsi="NimbusRomNo9L-Regu" w:cs="NimbusRomNo9L-Regu"/>
        </w:rPr>
        <w:tab/>
        <w:t>analog-out-00</w:t>
      </w:r>
    </w:p>
    <w:p w14:paraId="7D91F5B3" w14:textId="078B2054"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tool-prep-pocket </w:t>
      </w:r>
      <w:r>
        <w:rPr>
          <w:rFonts w:ascii="NimbusRomNo9L-Regu" w:hAnsi="NimbusRomNo9L-Regu" w:cs="NimbusRomNo9L-Regu"/>
        </w:rPr>
        <w:tab/>
        <w:t>analog-out-01</w:t>
      </w:r>
    </w:p>
    <w:p w14:paraId="1C8869D7" w14:textId="38FD30F6" w:rsidR="00C816DF" w:rsidRDefault="004B2C6F" w:rsidP="004B2C6F">
      <w:pPr>
        <w:pStyle w:val="af9"/>
        <w:ind w:left="1260"/>
        <w:rPr>
          <w:rStyle w:val="24"/>
          <w:b w:val="0"/>
          <w:bCs w:val="0"/>
          <w:smallCaps w:val="0"/>
          <w:color w:val="auto"/>
        </w:rPr>
      </w:pPr>
      <w:r>
        <w:rPr>
          <w:rFonts w:ascii="NimbusRomNo9L-Regu" w:hAnsi="NimbusRomNo9L-Regu" w:cs="NimbusRomNo9L-Regu"/>
        </w:rPr>
        <w:t xml:space="preserve">tool-number </w:t>
      </w:r>
      <w:r>
        <w:rPr>
          <w:rFonts w:ascii="NimbusRomNo9L-Regu" w:hAnsi="NimbusRomNo9L-Regu" w:cs="NimbusRomNo9L-Regu"/>
        </w:rPr>
        <w:tab/>
      </w:r>
      <w:r>
        <w:rPr>
          <w:rFonts w:ascii="NimbusRomNo9L-Regu" w:hAnsi="NimbusRomNo9L-Regu" w:cs="NimbusRomNo9L-Regu"/>
        </w:rPr>
        <w:tab/>
        <w:t>analog-out-02</w:t>
      </w:r>
    </w:p>
    <w:p w14:paraId="1C824CF0" w14:textId="0B6D2A69" w:rsidR="00C816DF" w:rsidRDefault="00C816DF" w:rsidP="008A7E0F">
      <w:pPr>
        <w:ind w:left="1145"/>
        <w:rPr>
          <w:rStyle w:val="24"/>
          <w:b w:val="0"/>
          <w:bCs w:val="0"/>
          <w:smallCaps w:val="0"/>
          <w:color w:val="auto"/>
        </w:rPr>
      </w:pPr>
    </w:p>
    <w:p w14:paraId="7DB8F695" w14:textId="59304CD7" w:rsidR="00C816D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t>M6</w:t>
      </w:r>
      <w:r w:rsidRPr="004B2C6F">
        <w:rPr>
          <w:rStyle w:val="24"/>
          <w:rFonts w:hint="eastAsia"/>
          <w:b w:val="0"/>
          <w:bCs w:val="0"/>
          <w:smallCaps w:val="0"/>
          <w:color w:val="auto"/>
        </w:rPr>
        <w:t>コマンドを再定義し、それを</w:t>
      </w:r>
      <w:r w:rsidRPr="004B2C6F">
        <w:rPr>
          <w:rStyle w:val="24"/>
          <w:rFonts w:hint="eastAsia"/>
          <w:b w:val="0"/>
          <w:bCs w:val="0"/>
          <w:smallCaps w:val="0"/>
          <w:color w:val="auto"/>
        </w:rPr>
        <w:t>O-word</w:t>
      </w:r>
      <w:r w:rsidRPr="004B2C6F">
        <w:rPr>
          <w:rStyle w:val="24"/>
          <w:rFonts w:hint="eastAsia"/>
          <w:b w:val="0"/>
          <w:bCs w:val="0"/>
          <w:smallCaps w:val="0"/>
          <w:color w:val="auto"/>
        </w:rPr>
        <w:t>プロシージャに置き換えたいと仮定しますが、それ以外は引き続き機能するはずです。</w:t>
      </w:r>
    </w:p>
    <w:p w14:paraId="2D00BF67" w14:textId="7CD99C37" w:rsidR="004B2C6F" w:rsidRDefault="00EA1E30" w:rsidP="00EA1E30">
      <w:pPr>
        <w:ind w:left="1145" w:firstLineChars="100" w:firstLine="210"/>
        <w:rPr>
          <w:rStyle w:val="24"/>
          <w:b w:val="0"/>
          <w:bCs w:val="0"/>
          <w:smallCaps w:val="0"/>
          <w:color w:val="auto"/>
        </w:rPr>
      </w:pPr>
      <w:r w:rsidRPr="00EA1E30">
        <w:rPr>
          <w:rStyle w:val="24"/>
          <w:rFonts w:hint="eastAsia"/>
          <w:b w:val="0"/>
          <w:bCs w:val="0"/>
          <w:smallCaps w:val="0"/>
          <w:color w:val="auto"/>
        </w:rPr>
        <w:t>したがって、</w:t>
      </w:r>
      <w:r w:rsidRPr="00EA1E30">
        <w:rPr>
          <w:rStyle w:val="24"/>
          <w:rFonts w:hint="eastAsia"/>
          <w:b w:val="0"/>
          <w:bCs w:val="0"/>
          <w:smallCaps w:val="0"/>
          <w:color w:val="auto"/>
        </w:rPr>
        <w:t>O-word</w:t>
      </w:r>
      <w:r w:rsidRPr="00EA1E30">
        <w:rPr>
          <w:rStyle w:val="24"/>
          <w:rFonts w:hint="eastAsia"/>
          <w:b w:val="0"/>
          <w:bCs w:val="0"/>
          <w:smallCaps w:val="0"/>
          <w:color w:val="auto"/>
        </w:rPr>
        <w:t>の手順では、ここで概説した手順を置き換える必要があります。</w:t>
      </w:r>
      <w:r w:rsidRPr="00EA1E30">
        <w:rPr>
          <w:rStyle w:val="24"/>
          <w:rFonts w:hint="eastAsia"/>
          <w:b w:val="0"/>
          <w:bCs w:val="0"/>
          <w:smallCaps w:val="0"/>
          <w:color w:val="auto"/>
        </w:rPr>
        <w:t xml:space="preserve"> </w:t>
      </w:r>
      <w:r w:rsidRPr="00EA1E30">
        <w:rPr>
          <w:rStyle w:val="24"/>
          <w:rFonts w:hint="eastAsia"/>
          <w:b w:val="0"/>
          <w:bCs w:val="0"/>
          <w:smallCaps w:val="0"/>
          <w:color w:val="auto"/>
        </w:rPr>
        <w:t>これらの手順を確認すると、すべてではありませんが、ほとんどの手順で</w:t>
      </w:r>
      <w:r w:rsidRPr="00EA1E30">
        <w:rPr>
          <w:rStyle w:val="24"/>
          <w:rFonts w:hint="eastAsia"/>
          <w:b w:val="0"/>
          <w:bCs w:val="0"/>
          <w:smallCaps w:val="0"/>
          <w:color w:val="auto"/>
        </w:rPr>
        <w:t>NGC</w:t>
      </w:r>
      <w:r w:rsidRPr="00EA1E30">
        <w:rPr>
          <w:rStyle w:val="24"/>
          <w:rFonts w:hint="eastAsia"/>
          <w:b w:val="0"/>
          <w:bCs w:val="0"/>
          <w:smallCaps w:val="0"/>
          <w:color w:val="auto"/>
        </w:rPr>
        <w:t>コードを使用できることがわかります。</w:t>
      </w:r>
      <w:r w:rsidRPr="00EA1E30">
        <w:rPr>
          <w:rStyle w:val="24"/>
          <w:rFonts w:hint="eastAsia"/>
          <w:b w:val="0"/>
          <w:bCs w:val="0"/>
          <w:smallCaps w:val="0"/>
          <w:color w:val="auto"/>
        </w:rPr>
        <w:t xml:space="preserve"> </w:t>
      </w:r>
      <w:r w:rsidRPr="00EA1E30">
        <w:rPr>
          <w:rStyle w:val="24"/>
          <w:rFonts w:hint="eastAsia"/>
          <w:b w:val="0"/>
          <w:bCs w:val="0"/>
          <w:smallCaps w:val="0"/>
          <w:color w:val="auto"/>
        </w:rPr>
        <w:t>したがって、</w:t>
      </w:r>
      <w:r w:rsidRPr="00EA1E30">
        <w:rPr>
          <w:rStyle w:val="24"/>
          <w:rFonts w:hint="eastAsia"/>
          <w:b w:val="0"/>
          <w:bCs w:val="0"/>
          <w:smallCaps w:val="0"/>
          <w:color w:val="auto"/>
        </w:rPr>
        <w:t>NGC</w:t>
      </w:r>
      <w:r w:rsidRPr="00EA1E30">
        <w:rPr>
          <w:rStyle w:val="24"/>
          <w:rFonts w:hint="eastAsia"/>
          <w:b w:val="0"/>
          <w:bCs w:val="0"/>
          <w:smallCaps w:val="0"/>
          <w:color w:val="auto"/>
        </w:rPr>
        <w:t>が処理できないものは、</w:t>
      </w:r>
      <w:r w:rsidRPr="00EA1E30">
        <w:rPr>
          <w:rStyle w:val="24"/>
          <w:rFonts w:hint="eastAsia"/>
          <w:b w:val="0"/>
          <w:bCs w:val="0"/>
          <w:smallCaps w:val="0"/>
          <w:color w:val="auto"/>
        </w:rPr>
        <w:t>Python</w:t>
      </w:r>
      <w:r w:rsidRPr="00EA1E30">
        <w:rPr>
          <w:rStyle w:val="24"/>
          <w:rFonts w:hint="eastAsia"/>
          <w:b w:val="0"/>
          <w:bCs w:val="0"/>
          <w:smallCaps w:val="0"/>
          <w:color w:val="auto"/>
        </w:rPr>
        <w:t>のプロローグ関数とエピローグ関数で実行されます。</w:t>
      </w:r>
    </w:p>
    <w:p w14:paraId="434AF2A6" w14:textId="77777777" w:rsidR="00EA1E30" w:rsidRPr="00EA1E30" w:rsidRDefault="00EA1E30" w:rsidP="008A7E0F">
      <w:pPr>
        <w:ind w:left="1145"/>
        <w:rPr>
          <w:rStyle w:val="24"/>
          <w:b w:val="0"/>
          <w:bCs w:val="0"/>
          <w:smallCaps w:val="0"/>
          <w:color w:val="auto"/>
        </w:rPr>
      </w:pPr>
    </w:p>
    <w:p w14:paraId="01165176" w14:textId="55A76DA1" w:rsidR="00C816DF" w:rsidRDefault="00EA1E30" w:rsidP="00EA1E30">
      <w:pPr>
        <w:pStyle w:val="4"/>
        <w:rPr>
          <w:rStyle w:val="24"/>
          <w:b/>
          <w:bCs w:val="0"/>
          <w:smallCaps w:val="0"/>
          <w:color w:val="auto"/>
        </w:rPr>
      </w:pPr>
      <w:r w:rsidRPr="00EA1E30">
        <w:rPr>
          <w:rStyle w:val="24"/>
          <w:rFonts w:hint="eastAsia"/>
          <w:b/>
          <w:bCs w:val="0"/>
          <w:smallCaps w:val="0"/>
          <w:color w:val="auto"/>
        </w:rPr>
        <w:t>M6</w:t>
      </w:r>
      <w:r w:rsidRPr="00EA1E30">
        <w:rPr>
          <w:rStyle w:val="24"/>
          <w:rFonts w:hint="eastAsia"/>
          <w:b/>
          <w:bCs w:val="0"/>
          <w:smallCaps w:val="0"/>
          <w:color w:val="auto"/>
        </w:rPr>
        <w:t>交換の指定</w:t>
      </w:r>
    </w:p>
    <w:p w14:paraId="39D46239" w14:textId="198718D9" w:rsidR="00C816DF" w:rsidRDefault="008140A3" w:rsidP="008140A3">
      <w:pPr>
        <w:ind w:left="1145" w:firstLineChars="100" w:firstLine="210"/>
        <w:rPr>
          <w:rStyle w:val="24"/>
          <w:b w:val="0"/>
          <w:bCs w:val="0"/>
          <w:smallCaps w:val="0"/>
          <w:color w:val="auto"/>
        </w:rPr>
      </w:pPr>
      <w:r w:rsidRPr="008140A3">
        <w:rPr>
          <w:rStyle w:val="24"/>
          <w:rFonts w:hint="eastAsia"/>
          <w:b w:val="0"/>
          <w:bCs w:val="0"/>
          <w:smallCaps w:val="0"/>
          <w:color w:val="auto"/>
        </w:rPr>
        <w:t>アイデアを伝えるために、組み込みの</w:t>
      </w:r>
      <w:r w:rsidRPr="008140A3">
        <w:rPr>
          <w:rStyle w:val="24"/>
          <w:rFonts w:hint="eastAsia"/>
          <w:b w:val="0"/>
          <w:bCs w:val="0"/>
          <w:smallCaps w:val="0"/>
          <w:color w:val="auto"/>
        </w:rPr>
        <w:t>M6</w:t>
      </w:r>
      <w:r w:rsidRPr="008140A3">
        <w:rPr>
          <w:rStyle w:val="24"/>
          <w:rFonts w:hint="eastAsia"/>
          <w:b w:val="0"/>
          <w:bCs w:val="0"/>
          <w:smallCaps w:val="0"/>
          <w:color w:val="auto"/>
        </w:rPr>
        <w:t>セマンティクスを独自のセマンティクスに置き換えるだけです。</w:t>
      </w:r>
      <w:r w:rsidRPr="008140A3">
        <w:rPr>
          <w:rStyle w:val="24"/>
          <w:rFonts w:hint="eastAsia"/>
          <w:b w:val="0"/>
          <w:bCs w:val="0"/>
          <w:smallCaps w:val="0"/>
          <w:color w:val="auto"/>
        </w:rPr>
        <w:t xml:space="preserve"> </w:t>
      </w:r>
      <w:r w:rsidRPr="008140A3">
        <w:rPr>
          <w:rStyle w:val="24"/>
          <w:rFonts w:hint="eastAsia"/>
          <w:b w:val="0"/>
          <w:bCs w:val="0"/>
          <w:smallCaps w:val="0"/>
          <w:color w:val="auto"/>
        </w:rPr>
        <w:t>それが機能したら、先に進んで、</w:t>
      </w:r>
      <w:r w:rsidRPr="008140A3">
        <w:rPr>
          <w:rStyle w:val="24"/>
          <w:rFonts w:hint="eastAsia"/>
          <w:b w:val="0"/>
          <w:bCs w:val="0"/>
          <w:smallCaps w:val="0"/>
          <w:color w:val="auto"/>
        </w:rPr>
        <w:t>O-word</w:t>
      </w:r>
      <w:r w:rsidRPr="008140A3">
        <w:rPr>
          <w:rStyle w:val="24"/>
          <w:rFonts w:hint="eastAsia"/>
          <w:b w:val="0"/>
          <w:bCs w:val="0"/>
          <w:smallCaps w:val="0"/>
          <w:color w:val="auto"/>
        </w:rPr>
        <w:t>手順に適合すると思われるアクションを配置できます。</w:t>
      </w:r>
    </w:p>
    <w:p w14:paraId="6ED10955" w14:textId="68D14570" w:rsidR="008140A3" w:rsidRDefault="008140A3" w:rsidP="008140A3">
      <w:pPr>
        <w:ind w:left="1145" w:firstLineChars="100" w:firstLine="210"/>
        <w:rPr>
          <w:rStyle w:val="24"/>
          <w:b w:val="0"/>
          <w:bCs w:val="0"/>
          <w:smallCaps w:val="0"/>
          <w:color w:val="auto"/>
        </w:rPr>
      </w:pPr>
      <w:r w:rsidRPr="008140A3">
        <w:rPr>
          <w:rStyle w:val="24"/>
          <w:rFonts w:hint="eastAsia"/>
          <w:b w:val="0"/>
          <w:bCs w:val="0"/>
          <w:smallCaps w:val="0"/>
          <w:color w:val="auto"/>
        </w:rPr>
        <w:t>手順を実行すると、次のことがわかります。</w:t>
      </w:r>
    </w:p>
    <w:p w14:paraId="3F61BCE5" w14:textId="34879B94"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すでに実行されている</w:t>
      </w:r>
      <w:r w:rsidRPr="008140A3">
        <w:rPr>
          <w:rStyle w:val="24"/>
          <w:rFonts w:hint="eastAsia"/>
          <w:b w:val="0"/>
          <w:bCs w:val="0"/>
          <w:smallCaps w:val="0"/>
          <w:color w:val="auto"/>
        </w:rPr>
        <w:t>T</w:t>
      </w:r>
      <w:r w:rsidRPr="008140A3">
        <w:rPr>
          <w:rStyle w:val="24"/>
          <w:rFonts w:hint="eastAsia"/>
          <w:b w:val="0"/>
          <w:bCs w:val="0"/>
          <w:smallCaps w:val="0"/>
          <w:color w:val="auto"/>
        </w:rPr>
        <w:t>コマンドを確認します</w:t>
      </w:r>
      <w:r w:rsidRPr="008140A3">
        <w:rPr>
          <w:rStyle w:val="24"/>
          <w:rFonts w:hint="eastAsia"/>
          <w:b w:val="0"/>
          <w:bCs w:val="0"/>
          <w:smallCaps w:val="0"/>
          <w:color w:val="auto"/>
        </w:rPr>
        <w:t>-Python</w:t>
      </w:r>
      <w:r w:rsidRPr="008140A3">
        <w:rPr>
          <w:rStyle w:val="24"/>
          <w:rFonts w:hint="eastAsia"/>
          <w:b w:val="0"/>
          <w:bCs w:val="0"/>
          <w:smallCaps w:val="0"/>
          <w:color w:val="auto"/>
        </w:rPr>
        <w:t>プロローグで実行します</w:t>
      </w:r>
    </w:p>
    <w:p w14:paraId="51683FFA" w14:textId="687D4ECD"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カッター補正がアクティブになっているかどうかを確認します</w:t>
      </w:r>
      <w:r w:rsidRPr="008140A3">
        <w:rPr>
          <w:rStyle w:val="24"/>
          <w:rFonts w:hint="eastAsia"/>
          <w:b w:val="0"/>
          <w:bCs w:val="0"/>
          <w:smallCaps w:val="0"/>
          <w:color w:val="auto"/>
        </w:rPr>
        <w:t>-Python</w:t>
      </w:r>
      <w:r w:rsidRPr="008140A3">
        <w:rPr>
          <w:rStyle w:val="24"/>
          <w:rFonts w:hint="eastAsia"/>
          <w:b w:val="0"/>
          <w:bCs w:val="0"/>
          <w:smallCaps w:val="0"/>
          <w:color w:val="auto"/>
        </w:rPr>
        <w:t>プロローグで実行します</w:t>
      </w:r>
    </w:p>
    <w:p w14:paraId="2A4508C2" w14:textId="441A6EC9"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必要に応じてスピンドルを停止します</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p>
    <w:p w14:paraId="4518F18E" w14:textId="69E81D97"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クイルアップ</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p>
    <w:p w14:paraId="08C42651" w14:textId="5393982C"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lastRenderedPageBreak/>
        <w:t>TOOL_CHANGE_AT_G30</w:t>
      </w:r>
      <w:r w:rsidRPr="008140A3">
        <w:rPr>
          <w:rStyle w:val="24"/>
          <w:rFonts w:hint="eastAsia"/>
          <w:b w:val="0"/>
          <w:bCs w:val="0"/>
          <w:smallCaps w:val="0"/>
          <w:color w:val="auto"/>
        </w:rPr>
        <w:t>が設定されている場合：</w:t>
      </w:r>
      <w:r>
        <w:rPr>
          <w:rStyle w:val="24"/>
          <w:b w:val="0"/>
          <w:bCs w:val="0"/>
          <w:smallCaps w:val="0"/>
          <w:color w:val="auto"/>
        </w:rPr>
        <w:br/>
        <w:t>a.</w:t>
      </w:r>
      <w:r w:rsidRPr="008140A3">
        <w:rPr>
          <w:rFonts w:hint="eastAsia"/>
        </w:rPr>
        <w:t xml:space="preserve"> </w:t>
      </w:r>
      <w:r w:rsidRPr="008140A3">
        <w:rPr>
          <w:rStyle w:val="24"/>
          <w:rFonts w:hint="eastAsia"/>
          <w:b w:val="0"/>
          <w:bCs w:val="0"/>
          <w:smallCaps w:val="0"/>
          <w:color w:val="auto"/>
        </w:rPr>
        <w:t>該当する場合は、</w:t>
      </w:r>
      <w:r w:rsidRPr="008140A3">
        <w:rPr>
          <w:rStyle w:val="24"/>
          <w:rFonts w:hint="eastAsia"/>
          <w:b w:val="0"/>
          <w:bCs w:val="0"/>
          <w:smallCaps w:val="0"/>
          <w:color w:val="auto"/>
        </w:rPr>
        <w:t>A</w:t>
      </w:r>
      <w:r w:rsidRPr="008140A3">
        <w:rPr>
          <w:rStyle w:val="24"/>
          <w:rFonts w:hint="eastAsia"/>
          <w:b w:val="0"/>
          <w:bCs w:val="0"/>
          <w:smallCaps w:val="0"/>
          <w:color w:val="auto"/>
        </w:rPr>
        <w:t>、</w:t>
      </w:r>
      <w:r w:rsidRPr="008140A3">
        <w:rPr>
          <w:rStyle w:val="24"/>
          <w:rFonts w:hint="eastAsia"/>
          <w:b w:val="0"/>
          <w:bCs w:val="0"/>
          <w:smallCaps w:val="0"/>
          <w:color w:val="auto"/>
        </w:rPr>
        <w:t>B</w:t>
      </w:r>
      <w:r w:rsidRPr="008140A3">
        <w:rPr>
          <w:rStyle w:val="24"/>
          <w:rFonts w:hint="eastAsia"/>
          <w:b w:val="0"/>
          <w:bCs w:val="0"/>
          <w:smallCaps w:val="0"/>
          <w:color w:val="auto"/>
        </w:rPr>
        <w:t>、および</w:t>
      </w:r>
      <w:r w:rsidRPr="008140A3">
        <w:rPr>
          <w:rStyle w:val="24"/>
          <w:rFonts w:hint="eastAsia"/>
          <w:b w:val="0"/>
          <w:bCs w:val="0"/>
          <w:smallCaps w:val="0"/>
          <w:color w:val="auto"/>
        </w:rPr>
        <w:t>C</w:t>
      </w:r>
      <w:r w:rsidRPr="008140A3">
        <w:rPr>
          <w:rStyle w:val="24"/>
          <w:rFonts w:hint="eastAsia"/>
          <w:b w:val="0"/>
          <w:bCs w:val="0"/>
          <w:smallCaps w:val="0"/>
          <w:color w:val="auto"/>
        </w:rPr>
        <w:t>インデクサーを移動します</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r>
        <w:rPr>
          <w:rStyle w:val="24"/>
          <w:b w:val="0"/>
          <w:bCs w:val="0"/>
          <w:smallCaps w:val="0"/>
          <w:color w:val="auto"/>
        </w:rPr>
        <w:br/>
        <w:t xml:space="preserve">b. </w:t>
      </w:r>
      <w:r w:rsidRPr="008140A3">
        <w:rPr>
          <w:rStyle w:val="24"/>
          <w:rFonts w:hint="eastAsia"/>
          <w:b w:val="0"/>
          <w:bCs w:val="0"/>
          <w:smallCaps w:val="0"/>
          <w:color w:val="auto"/>
        </w:rPr>
        <w:t>G30</w:t>
      </w:r>
      <w:r w:rsidRPr="008140A3">
        <w:rPr>
          <w:rStyle w:val="24"/>
          <w:rFonts w:hint="eastAsia"/>
          <w:b w:val="0"/>
          <w:bCs w:val="0"/>
          <w:smallCaps w:val="0"/>
          <w:color w:val="auto"/>
        </w:rPr>
        <w:t>位置への迅速な移動を生成します</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p>
    <w:p w14:paraId="3A3453D4" w14:textId="526E7B6E" w:rsidR="008140A3" w:rsidRDefault="008140A3" w:rsidP="008140A3">
      <w:pPr>
        <w:numPr>
          <w:ilvl w:val="0"/>
          <w:numId w:val="676"/>
        </w:numPr>
        <w:rPr>
          <w:rStyle w:val="24"/>
          <w:b w:val="0"/>
          <w:bCs w:val="0"/>
          <w:smallCaps w:val="0"/>
          <w:color w:val="auto"/>
        </w:rPr>
      </w:pPr>
      <w:proofErr w:type="spellStart"/>
      <w:r w:rsidRPr="008140A3">
        <w:rPr>
          <w:rStyle w:val="24"/>
          <w:rFonts w:hint="eastAsia"/>
          <w:b w:val="0"/>
          <w:bCs w:val="0"/>
          <w:smallCaps w:val="0"/>
          <w:color w:val="auto"/>
        </w:rPr>
        <w:t>CHANGE_TOOLCanon</w:t>
      </w:r>
      <w:proofErr w:type="spellEnd"/>
      <w:r w:rsidRPr="008140A3">
        <w:rPr>
          <w:rStyle w:val="24"/>
          <w:rFonts w:hint="eastAsia"/>
          <w:b w:val="0"/>
          <w:bCs w:val="0"/>
          <w:smallCaps w:val="0"/>
          <w:color w:val="auto"/>
        </w:rPr>
        <w:t>コマンドをタスクに送信します</w:t>
      </w:r>
      <w:r w:rsidRPr="008140A3">
        <w:rPr>
          <w:rStyle w:val="24"/>
          <w:rFonts w:hint="eastAsia"/>
          <w:b w:val="0"/>
          <w:bCs w:val="0"/>
          <w:smallCaps w:val="0"/>
          <w:color w:val="auto"/>
        </w:rPr>
        <w:t>-Python</w:t>
      </w:r>
      <w:r w:rsidRPr="008140A3">
        <w:rPr>
          <w:rStyle w:val="24"/>
          <w:rFonts w:hint="eastAsia"/>
          <w:b w:val="0"/>
          <w:bCs w:val="0"/>
          <w:smallCaps w:val="0"/>
          <w:color w:val="auto"/>
        </w:rPr>
        <w:t>エピログで実行します</w:t>
      </w:r>
    </w:p>
    <w:p w14:paraId="73821249" w14:textId="7B2CF742"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新しいツールに従って番号パラメータ</w:t>
      </w:r>
      <w:r w:rsidRPr="008140A3">
        <w:rPr>
          <w:rStyle w:val="24"/>
          <w:rFonts w:hint="eastAsia"/>
          <w:b w:val="0"/>
          <w:bCs w:val="0"/>
          <w:smallCaps w:val="0"/>
          <w:color w:val="auto"/>
        </w:rPr>
        <w:t>5400-5413</w:t>
      </w:r>
      <w:r w:rsidRPr="008140A3">
        <w:rPr>
          <w:rStyle w:val="24"/>
          <w:rFonts w:hint="eastAsia"/>
          <w:b w:val="0"/>
          <w:bCs w:val="0"/>
          <w:smallCaps w:val="0"/>
          <w:color w:val="auto"/>
        </w:rPr>
        <w:t>を設定します</w:t>
      </w:r>
      <w:r w:rsidRPr="008140A3">
        <w:rPr>
          <w:rStyle w:val="24"/>
          <w:rFonts w:hint="eastAsia"/>
          <w:b w:val="0"/>
          <w:bCs w:val="0"/>
          <w:smallCaps w:val="0"/>
          <w:color w:val="auto"/>
        </w:rPr>
        <w:t>-Python</w:t>
      </w:r>
      <w:r w:rsidRPr="008140A3">
        <w:rPr>
          <w:rStyle w:val="24"/>
          <w:rFonts w:hint="eastAsia"/>
          <w:b w:val="0"/>
          <w:bCs w:val="0"/>
          <w:smallCaps w:val="0"/>
          <w:color w:val="auto"/>
        </w:rPr>
        <w:t>エピログで実行します</w:t>
      </w:r>
    </w:p>
    <w:p w14:paraId="07169E5C" w14:textId="5C9CD544" w:rsidR="008140A3" w:rsidRP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ツールの変更が完了するまで、先読みのためのインタプリタの呼び出しを停止するようにタスクに通知します</w:t>
      </w:r>
      <w:r w:rsidRPr="008140A3">
        <w:rPr>
          <w:rStyle w:val="24"/>
          <w:rFonts w:hint="eastAsia"/>
          <w:b w:val="0"/>
          <w:bCs w:val="0"/>
          <w:smallCaps w:val="0"/>
          <w:color w:val="auto"/>
        </w:rPr>
        <w:t>-Python</w:t>
      </w:r>
      <w:r w:rsidRPr="008140A3">
        <w:rPr>
          <w:rStyle w:val="24"/>
          <w:rFonts w:hint="eastAsia"/>
          <w:b w:val="0"/>
          <w:bCs w:val="0"/>
          <w:smallCaps w:val="0"/>
          <w:color w:val="auto"/>
        </w:rPr>
        <w:t>エピログで実行します</w:t>
      </w:r>
    </w:p>
    <w:p w14:paraId="6E5BEF3D" w14:textId="253E0007" w:rsidR="00C816DF" w:rsidRDefault="008140A3" w:rsidP="008140A3">
      <w:pPr>
        <w:ind w:left="1145" w:firstLineChars="100" w:firstLine="210"/>
        <w:rPr>
          <w:rStyle w:val="24"/>
          <w:b w:val="0"/>
          <w:bCs w:val="0"/>
          <w:smallCaps w:val="0"/>
          <w:color w:val="auto"/>
        </w:rPr>
      </w:pPr>
      <w:r w:rsidRPr="008140A3">
        <w:rPr>
          <w:rStyle w:val="24"/>
          <w:rFonts w:hint="eastAsia"/>
          <w:b w:val="0"/>
          <w:bCs w:val="0"/>
          <w:smallCaps w:val="0"/>
          <w:color w:val="auto"/>
        </w:rPr>
        <w:t>したがって、プロローグとエピローグが必要です。</w:t>
      </w:r>
      <w:r w:rsidRPr="008140A3">
        <w:rPr>
          <w:rStyle w:val="24"/>
          <w:rFonts w:hint="eastAsia"/>
          <w:b w:val="0"/>
          <w:bCs w:val="0"/>
          <w:smallCaps w:val="0"/>
          <w:color w:val="auto"/>
        </w:rPr>
        <w:t xml:space="preserve"> M6</w:t>
      </w:r>
      <w:r w:rsidRPr="008140A3">
        <w:rPr>
          <w:rStyle w:val="24"/>
          <w:rFonts w:hint="eastAsia"/>
          <w:b w:val="0"/>
          <w:bCs w:val="0"/>
          <w:smallCaps w:val="0"/>
          <w:color w:val="auto"/>
        </w:rPr>
        <w:t>リマップの</w:t>
      </w:r>
      <w:proofErr w:type="spellStart"/>
      <w:r w:rsidRPr="008140A3">
        <w:rPr>
          <w:rStyle w:val="24"/>
          <w:rFonts w:hint="eastAsia"/>
          <w:b w:val="0"/>
          <w:bCs w:val="0"/>
          <w:smallCaps w:val="0"/>
          <w:color w:val="auto"/>
        </w:rPr>
        <w:t>ini</w:t>
      </w:r>
      <w:proofErr w:type="spellEnd"/>
      <w:r w:rsidRPr="008140A3">
        <w:rPr>
          <w:rStyle w:val="24"/>
          <w:rFonts w:hint="eastAsia"/>
          <w:b w:val="0"/>
          <w:bCs w:val="0"/>
          <w:smallCaps w:val="0"/>
          <w:color w:val="auto"/>
        </w:rPr>
        <w:t>ファイルの呪文が次のようになっていると仮定しましょう。</w:t>
      </w:r>
    </w:p>
    <w:p w14:paraId="5693D094" w14:textId="741E6BA2" w:rsidR="008140A3" w:rsidRDefault="008140A3" w:rsidP="008140A3">
      <w:pPr>
        <w:pStyle w:val="af9"/>
        <w:ind w:left="1260"/>
        <w:rPr>
          <w:rStyle w:val="24"/>
          <w:b w:val="0"/>
          <w:bCs w:val="0"/>
          <w:smallCaps w:val="0"/>
          <w:color w:val="auto"/>
        </w:rPr>
      </w:pPr>
      <w:r>
        <w:t xml:space="preserve">REMAP=M6 </w:t>
      </w:r>
      <w:proofErr w:type="spellStart"/>
      <w:r>
        <w:t>modalgroup</w:t>
      </w:r>
      <w:proofErr w:type="spellEnd"/>
      <w:r>
        <w:t>=6 prolog=</w:t>
      </w:r>
      <w:proofErr w:type="spellStart"/>
      <w:r>
        <w:t>change_prolog</w:t>
      </w:r>
      <w:proofErr w:type="spellEnd"/>
      <w:r>
        <w:t xml:space="preserve"> </w:t>
      </w:r>
      <w:proofErr w:type="spellStart"/>
      <w:r>
        <w:t>ngc</w:t>
      </w:r>
      <w:proofErr w:type="spellEnd"/>
      <w:r>
        <w:t>=change epilog=</w:t>
      </w:r>
      <w:proofErr w:type="spellStart"/>
      <w:r>
        <w:t>change_epilog</w:t>
      </w:r>
      <w:proofErr w:type="spellEnd"/>
    </w:p>
    <w:p w14:paraId="112E0766" w14:textId="2DDE8EF3" w:rsidR="00C816DF" w:rsidRDefault="00C816DF" w:rsidP="008A7E0F">
      <w:pPr>
        <w:ind w:left="1145"/>
        <w:rPr>
          <w:rStyle w:val="24"/>
          <w:b w:val="0"/>
          <w:bCs w:val="0"/>
          <w:smallCaps w:val="0"/>
          <w:color w:val="auto"/>
        </w:rPr>
      </w:pPr>
    </w:p>
    <w:p w14:paraId="4E1ED146" w14:textId="505FBC26" w:rsidR="00C816DF" w:rsidRDefault="008B129F" w:rsidP="008A7E0F">
      <w:pPr>
        <w:ind w:left="1145"/>
        <w:rPr>
          <w:rStyle w:val="24"/>
          <w:b w:val="0"/>
          <w:bCs w:val="0"/>
          <w:smallCaps w:val="0"/>
          <w:color w:val="auto"/>
        </w:rPr>
      </w:pPr>
      <w:r w:rsidRPr="008B129F">
        <w:rPr>
          <w:rStyle w:val="24"/>
          <w:rFonts w:hint="eastAsia"/>
          <w:b w:val="0"/>
          <w:bCs w:val="0"/>
          <w:smallCaps w:val="0"/>
          <w:color w:val="auto"/>
        </w:rPr>
        <w:t>したがって、ステップ</w:t>
      </w:r>
      <w:r w:rsidRPr="008B129F">
        <w:rPr>
          <w:rStyle w:val="24"/>
          <w:rFonts w:hint="eastAsia"/>
          <w:b w:val="0"/>
          <w:bCs w:val="0"/>
          <w:smallCaps w:val="0"/>
          <w:color w:val="auto"/>
        </w:rPr>
        <w:t>1</w:t>
      </w:r>
      <w:r w:rsidRPr="008B129F">
        <w:rPr>
          <w:rStyle w:val="24"/>
          <w:rFonts w:hint="eastAsia"/>
          <w:b w:val="0"/>
          <w:bCs w:val="0"/>
          <w:smallCaps w:val="0"/>
          <w:color w:val="auto"/>
        </w:rPr>
        <w:t>と</w:t>
      </w:r>
      <w:r w:rsidRPr="008B129F">
        <w:rPr>
          <w:rStyle w:val="24"/>
          <w:rFonts w:hint="eastAsia"/>
          <w:b w:val="0"/>
          <w:bCs w:val="0"/>
          <w:smallCaps w:val="0"/>
          <w:color w:val="auto"/>
        </w:rPr>
        <w:t>2</w:t>
      </w:r>
      <w:r w:rsidRPr="008B129F">
        <w:rPr>
          <w:rStyle w:val="24"/>
          <w:rFonts w:hint="eastAsia"/>
          <w:b w:val="0"/>
          <w:bCs w:val="0"/>
          <w:smallCaps w:val="0"/>
          <w:color w:val="auto"/>
        </w:rPr>
        <w:t>をカバーするプロローグは次のようになります。いくつかの変数を再マップ手順に渡して、そこで検査および変更したり、メッセージで使用したりすることができます。</w:t>
      </w:r>
      <w:r w:rsidRPr="008B129F">
        <w:rPr>
          <w:rStyle w:val="24"/>
          <w:rFonts w:hint="eastAsia"/>
          <w:b w:val="0"/>
          <w:bCs w:val="0"/>
          <w:smallCaps w:val="0"/>
          <w:color w:val="auto"/>
        </w:rPr>
        <w:t xml:space="preserve"> </w:t>
      </w:r>
      <w:r w:rsidRPr="008B129F">
        <w:rPr>
          <w:rStyle w:val="24"/>
          <w:rFonts w:hint="eastAsia"/>
          <w:b w:val="0"/>
          <w:bCs w:val="0"/>
          <w:smallCaps w:val="0"/>
          <w:color w:val="auto"/>
        </w:rPr>
        <w:t>それらは次のとおりです。</w:t>
      </w:r>
      <w:proofErr w:type="spellStart"/>
      <w:r w:rsidRPr="008B129F">
        <w:rPr>
          <w:rStyle w:val="24"/>
          <w:rFonts w:hint="eastAsia"/>
          <w:b w:val="0"/>
          <w:bCs w:val="0"/>
          <w:smallCaps w:val="0"/>
          <w:color w:val="auto"/>
        </w:rPr>
        <w:t>tool_in_spindle</w:t>
      </w:r>
      <w:proofErr w:type="spellEnd"/>
      <w:r w:rsidRPr="008B129F">
        <w:rPr>
          <w:rStyle w:val="24"/>
          <w:rFonts w:hint="eastAsia"/>
          <w:b w:val="0"/>
          <w:bCs w:val="0"/>
          <w:smallCaps w:val="0"/>
          <w:color w:val="auto"/>
        </w:rPr>
        <w:t>、</w:t>
      </w:r>
      <w:proofErr w:type="spellStart"/>
      <w:r w:rsidRPr="008B129F">
        <w:rPr>
          <w:rStyle w:val="24"/>
          <w:rFonts w:hint="eastAsia"/>
          <w:b w:val="0"/>
          <w:bCs w:val="0"/>
          <w:smallCaps w:val="0"/>
          <w:color w:val="auto"/>
        </w:rPr>
        <w:t>selected_tool</w:t>
      </w:r>
      <w:proofErr w:type="spellEnd"/>
      <w:r w:rsidRPr="008B129F">
        <w:rPr>
          <w:rStyle w:val="24"/>
          <w:rFonts w:hint="eastAsia"/>
          <w:b w:val="0"/>
          <w:bCs w:val="0"/>
          <w:smallCaps w:val="0"/>
          <w:color w:val="auto"/>
        </w:rPr>
        <w:t>（ツール番号）およびそれぞれのポケット</w:t>
      </w:r>
      <w:proofErr w:type="spellStart"/>
      <w:r w:rsidRPr="008B129F">
        <w:rPr>
          <w:rStyle w:val="24"/>
          <w:rFonts w:hint="eastAsia"/>
          <w:b w:val="0"/>
          <w:bCs w:val="0"/>
          <w:smallCaps w:val="0"/>
          <w:color w:val="auto"/>
        </w:rPr>
        <w:t>current_pocket</w:t>
      </w:r>
      <w:proofErr w:type="spellEnd"/>
      <w:r w:rsidRPr="008B129F">
        <w:rPr>
          <w:rStyle w:val="24"/>
          <w:rFonts w:hint="eastAsia"/>
          <w:b w:val="0"/>
          <w:bCs w:val="0"/>
          <w:smallCaps w:val="0"/>
          <w:color w:val="auto"/>
        </w:rPr>
        <w:t>および</w:t>
      </w:r>
      <w:proofErr w:type="spellStart"/>
      <w:r w:rsidRPr="008B129F">
        <w:rPr>
          <w:rStyle w:val="24"/>
          <w:rFonts w:hint="eastAsia"/>
          <w:b w:val="0"/>
          <w:bCs w:val="0"/>
          <w:smallCaps w:val="0"/>
          <w:color w:val="auto"/>
        </w:rPr>
        <w:t>selected_pocket</w:t>
      </w:r>
      <w:proofErr w:type="spellEnd"/>
      <w:r w:rsidRPr="008B129F">
        <w:rPr>
          <w:rStyle w:val="24"/>
          <w:rFonts w:hint="eastAsia"/>
          <w:b w:val="0"/>
          <w:bCs w:val="0"/>
          <w:smallCaps w:val="0"/>
          <w:color w:val="auto"/>
        </w:rPr>
        <w:t>：</w:t>
      </w:r>
    </w:p>
    <w:p w14:paraId="3A34A0F3" w14:textId="77777777" w:rsidR="008B129F" w:rsidRDefault="008B129F" w:rsidP="008B129F">
      <w:pPr>
        <w:pStyle w:val="af9"/>
        <w:ind w:left="1260"/>
      </w:pPr>
      <w:r>
        <w:rPr>
          <w:color w:val="0000FF"/>
        </w:rPr>
        <w:t xml:space="preserve">def </w:t>
      </w:r>
      <w:proofErr w:type="spellStart"/>
      <w:r>
        <w:t>change_prolog</w:t>
      </w:r>
      <w:proofErr w:type="spellEnd"/>
      <w:r>
        <w:t>(self, **words):</w:t>
      </w:r>
    </w:p>
    <w:p w14:paraId="100F550F" w14:textId="77777777" w:rsidR="008B129F" w:rsidRDefault="008B129F" w:rsidP="008B129F">
      <w:pPr>
        <w:pStyle w:val="af9"/>
        <w:ind w:left="1260" w:firstLineChars="200" w:firstLine="440"/>
      </w:pPr>
      <w:r>
        <w:rPr>
          <w:color w:val="0000FF"/>
        </w:rPr>
        <w:t>try</w:t>
      </w:r>
      <w:r>
        <w:t>:</w:t>
      </w:r>
    </w:p>
    <w:p w14:paraId="373EDE91" w14:textId="77777777" w:rsidR="008B129F" w:rsidRDefault="008B129F" w:rsidP="008B129F">
      <w:pPr>
        <w:pStyle w:val="af9"/>
        <w:ind w:left="1260" w:firstLineChars="500" w:firstLine="1100"/>
      </w:pPr>
      <w:r>
        <w:rPr>
          <w:color w:val="0000FF"/>
        </w:rPr>
        <w:t xml:space="preserve">if </w:t>
      </w:r>
      <w:proofErr w:type="spellStart"/>
      <w:r>
        <w:t>self.selected_pocket</w:t>
      </w:r>
      <w:proofErr w:type="spellEnd"/>
      <w:r>
        <w:t xml:space="preserve"> &lt; 0:</w:t>
      </w:r>
    </w:p>
    <w:p w14:paraId="01ED2A69" w14:textId="77777777" w:rsidR="008B129F" w:rsidRDefault="008B129F" w:rsidP="008B129F">
      <w:pPr>
        <w:pStyle w:val="af9"/>
        <w:ind w:left="1260" w:firstLineChars="600" w:firstLine="1320"/>
        <w:rPr>
          <w:color w:val="008000"/>
        </w:rPr>
      </w:pPr>
      <w:r>
        <w:rPr>
          <w:color w:val="0000FF"/>
        </w:rPr>
        <w:t xml:space="preserve">return </w:t>
      </w:r>
      <w:r>
        <w:rPr>
          <w:color w:val="008000"/>
        </w:rPr>
        <w:t>"M6: no tool prepared"</w:t>
      </w:r>
    </w:p>
    <w:p w14:paraId="0280A76F" w14:textId="77777777" w:rsidR="008B129F" w:rsidRDefault="008B129F" w:rsidP="008B129F">
      <w:pPr>
        <w:pStyle w:val="af9"/>
        <w:ind w:left="1260" w:firstLineChars="400" w:firstLine="880"/>
      </w:pPr>
      <w:r>
        <w:rPr>
          <w:color w:val="0000FF"/>
        </w:rPr>
        <w:t xml:space="preserve">if </w:t>
      </w:r>
      <w:proofErr w:type="spellStart"/>
      <w:r>
        <w:t>self.cutter_comp_side</w:t>
      </w:r>
      <w:proofErr w:type="spellEnd"/>
      <w:r>
        <w:t>:</w:t>
      </w:r>
    </w:p>
    <w:p w14:paraId="1CA40407" w14:textId="77777777" w:rsidR="008B129F" w:rsidRDefault="008B129F" w:rsidP="008B129F">
      <w:pPr>
        <w:pStyle w:val="af9"/>
        <w:ind w:left="1260" w:firstLineChars="600" w:firstLine="1320"/>
        <w:rPr>
          <w:color w:val="008000"/>
        </w:rPr>
      </w:pPr>
      <w:r>
        <w:rPr>
          <w:color w:val="0000FF"/>
        </w:rPr>
        <w:t xml:space="preserve">return </w:t>
      </w:r>
      <w:r>
        <w:rPr>
          <w:color w:val="008000"/>
        </w:rPr>
        <w:t>"Cannot change tools with cutter radius compensation on"</w:t>
      </w:r>
    </w:p>
    <w:p w14:paraId="5B3B3B95" w14:textId="77777777" w:rsidR="008B129F" w:rsidRDefault="008B129F" w:rsidP="008B129F">
      <w:pPr>
        <w:pStyle w:val="af9"/>
        <w:ind w:left="1260" w:firstLineChars="400" w:firstLine="880"/>
      </w:pPr>
      <w:proofErr w:type="spellStart"/>
      <w:r>
        <w:t>self.params</w:t>
      </w:r>
      <w:proofErr w:type="spellEnd"/>
      <w:r>
        <w:t>[</w:t>
      </w:r>
      <w:r>
        <w:rPr>
          <w:color w:val="008000"/>
        </w:rPr>
        <w:t>"</w:t>
      </w:r>
      <w:proofErr w:type="spellStart"/>
      <w:r>
        <w:rPr>
          <w:color w:val="008000"/>
        </w:rPr>
        <w:t>tool_in_spindle</w:t>
      </w:r>
      <w:proofErr w:type="spellEnd"/>
      <w:r>
        <w:rPr>
          <w:color w:val="008000"/>
        </w:rPr>
        <w:t>"</w:t>
      </w:r>
      <w:r>
        <w:t xml:space="preserve">] = </w:t>
      </w:r>
      <w:proofErr w:type="spellStart"/>
      <w:r>
        <w:t>self.current_tool</w:t>
      </w:r>
      <w:proofErr w:type="spellEnd"/>
    </w:p>
    <w:p w14:paraId="0A699A6D" w14:textId="77777777" w:rsidR="008B129F" w:rsidRDefault="008B129F" w:rsidP="008B129F">
      <w:pPr>
        <w:pStyle w:val="af9"/>
        <w:ind w:left="1260" w:firstLineChars="400" w:firstLine="880"/>
      </w:pPr>
      <w:proofErr w:type="spellStart"/>
      <w:r>
        <w:t>self.params</w:t>
      </w:r>
      <w:proofErr w:type="spellEnd"/>
      <w:r>
        <w:t>[</w:t>
      </w:r>
      <w:r>
        <w:rPr>
          <w:color w:val="008000"/>
        </w:rPr>
        <w:t>"</w:t>
      </w:r>
      <w:proofErr w:type="spellStart"/>
      <w:r>
        <w:rPr>
          <w:color w:val="008000"/>
        </w:rPr>
        <w:t>selected_tool</w:t>
      </w:r>
      <w:proofErr w:type="spellEnd"/>
      <w:r>
        <w:rPr>
          <w:color w:val="008000"/>
        </w:rPr>
        <w:t>"</w:t>
      </w:r>
      <w:r>
        <w:t xml:space="preserve">] = </w:t>
      </w:r>
      <w:proofErr w:type="spellStart"/>
      <w:r>
        <w:t>self.selected_tool</w:t>
      </w:r>
      <w:proofErr w:type="spellEnd"/>
    </w:p>
    <w:p w14:paraId="1055EC2A" w14:textId="77777777" w:rsidR="008B129F" w:rsidRDefault="008B129F" w:rsidP="008B129F">
      <w:pPr>
        <w:pStyle w:val="af9"/>
        <w:ind w:left="1260" w:firstLineChars="400" w:firstLine="880"/>
      </w:pPr>
      <w:proofErr w:type="spellStart"/>
      <w:r>
        <w:t>self.params</w:t>
      </w:r>
      <w:proofErr w:type="spellEnd"/>
      <w:r>
        <w:t>[</w:t>
      </w:r>
      <w:r>
        <w:rPr>
          <w:color w:val="008000"/>
        </w:rPr>
        <w:t>"</w:t>
      </w:r>
      <w:proofErr w:type="spellStart"/>
      <w:r>
        <w:rPr>
          <w:color w:val="008000"/>
        </w:rPr>
        <w:t>current_pocket</w:t>
      </w:r>
      <w:proofErr w:type="spellEnd"/>
      <w:r>
        <w:rPr>
          <w:color w:val="008000"/>
        </w:rPr>
        <w:t>"</w:t>
      </w:r>
      <w:r>
        <w:t xml:space="preserve">] = </w:t>
      </w:r>
      <w:proofErr w:type="spellStart"/>
      <w:r>
        <w:t>self.current_pocket</w:t>
      </w:r>
      <w:proofErr w:type="spellEnd"/>
    </w:p>
    <w:p w14:paraId="4B51D34F" w14:textId="77777777" w:rsidR="008B129F" w:rsidRDefault="008B129F" w:rsidP="008B129F">
      <w:pPr>
        <w:pStyle w:val="af9"/>
        <w:ind w:left="1260" w:firstLineChars="400" w:firstLine="880"/>
      </w:pPr>
      <w:proofErr w:type="spellStart"/>
      <w:r>
        <w:t>self.params</w:t>
      </w:r>
      <w:proofErr w:type="spellEnd"/>
      <w:r>
        <w:t>[</w:t>
      </w:r>
      <w:r>
        <w:rPr>
          <w:color w:val="008000"/>
        </w:rPr>
        <w:t>"</w:t>
      </w:r>
      <w:proofErr w:type="spellStart"/>
      <w:r>
        <w:rPr>
          <w:color w:val="008000"/>
        </w:rPr>
        <w:t>selected_pocket</w:t>
      </w:r>
      <w:proofErr w:type="spellEnd"/>
      <w:r>
        <w:rPr>
          <w:color w:val="008000"/>
        </w:rPr>
        <w:t>"</w:t>
      </w:r>
      <w:r>
        <w:t xml:space="preserve">] = </w:t>
      </w:r>
      <w:proofErr w:type="spellStart"/>
      <w:r>
        <w:t>self.selected_pocket</w:t>
      </w:r>
      <w:proofErr w:type="spellEnd"/>
    </w:p>
    <w:p w14:paraId="1D24658D" w14:textId="77777777" w:rsidR="008B129F" w:rsidRDefault="008B129F" w:rsidP="008B129F">
      <w:pPr>
        <w:pStyle w:val="af9"/>
        <w:ind w:left="1260" w:firstLineChars="400" w:firstLine="880"/>
      </w:pPr>
      <w:r>
        <w:rPr>
          <w:color w:val="0000FF"/>
        </w:rPr>
        <w:t xml:space="preserve">return </w:t>
      </w:r>
      <w:r>
        <w:t>INTERP_OK</w:t>
      </w:r>
    </w:p>
    <w:p w14:paraId="1858A2A0" w14:textId="77777777" w:rsidR="008B129F" w:rsidRDefault="008B129F" w:rsidP="008B129F">
      <w:pPr>
        <w:pStyle w:val="af9"/>
        <w:ind w:left="1260" w:firstLineChars="200" w:firstLine="440"/>
      </w:pPr>
      <w:r>
        <w:rPr>
          <w:color w:val="0000FF"/>
        </w:rPr>
        <w:t xml:space="preserve">except </w:t>
      </w:r>
      <w:r>
        <w:t>Exception, e:</w:t>
      </w:r>
    </w:p>
    <w:p w14:paraId="03C1F099" w14:textId="1B6383C8" w:rsidR="008B129F" w:rsidRDefault="008B129F" w:rsidP="008B129F">
      <w:pPr>
        <w:pStyle w:val="af9"/>
        <w:ind w:left="1260" w:firstLineChars="400" w:firstLine="880"/>
        <w:rPr>
          <w:rStyle w:val="24"/>
          <w:b w:val="0"/>
          <w:bCs w:val="0"/>
          <w:smallCaps w:val="0"/>
          <w:color w:val="auto"/>
        </w:rPr>
      </w:pPr>
      <w:r>
        <w:rPr>
          <w:color w:val="0000FF"/>
        </w:rPr>
        <w:t xml:space="preserve">return </w:t>
      </w:r>
      <w:r>
        <w:rPr>
          <w:color w:val="008000"/>
        </w:rPr>
        <w:t>"M6/</w:t>
      </w:r>
      <w:proofErr w:type="spellStart"/>
      <w:r>
        <w:rPr>
          <w:color w:val="008000"/>
        </w:rPr>
        <w:t>change_prolog</w:t>
      </w:r>
      <w:proofErr w:type="spellEnd"/>
      <w:r>
        <w:rPr>
          <w:color w:val="008000"/>
        </w:rPr>
        <w:t xml:space="preserve">: %s" </w:t>
      </w:r>
      <w:r>
        <w:t>% (e)</w:t>
      </w:r>
    </w:p>
    <w:p w14:paraId="45311509" w14:textId="0700C1FB" w:rsidR="008140A3" w:rsidRDefault="008140A3" w:rsidP="008A7E0F">
      <w:pPr>
        <w:ind w:left="1145"/>
        <w:rPr>
          <w:rStyle w:val="24"/>
          <w:b w:val="0"/>
          <w:bCs w:val="0"/>
          <w:smallCaps w:val="0"/>
          <w:color w:val="auto"/>
        </w:rPr>
      </w:pPr>
    </w:p>
    <w:p w14:paraId="431E6724" w14:textId="21695B0A" w:rsidR="008140A3" w:rsidRDefault="008B129F" w:rsidP="008B129F">
      <w:pPr>
        <w:ind w:left="1145" w:firstLineChars="100" w:firstLine="210"/>
        <w:rPr>
          <w:rStyle w:val="24"/>
          <w:b w:val="0"/>
          <w:bCs w:val="0"/>
          <w:smallCaps w:val="0"/>
          <w:color w:val="auto"/>
        </w:rPr>
      </w:pPr>
      <w:r w:rsidRPr="008B129F">
        <w:rPr>
          <w:rStyle w:val="24"/>
          <w:rFonts w:hint="eastAsia"/>
          <w:b w:val="0"/>
          <w:bCs w:val="0"/>
          <w:smallCaps w:val="0"/>
          <w:color w:val="auto"/>
        </w:rPr>
        <w:t>ほとんどのプロローグ関数は非常によく似ていることがわかります。最初にコードを実行するためのすべての前提条件が保持されていることをテストし、次に環境を準備します。変数を挿入したり、</w:t>
      </w:r>
      <w:r w:rsidRPr="008B129F">
        <w:rPr>
          <w:rStyle w:val="24"/>
          <w:rFonts w:hint="eastAsia"/>
          <w:b w:val="0"/>
          <w:bCs w:val="0"/>
          <w:smallCaps w:val="0"/>
          <w:color w:val="auto"/>
        </w:rPr>
        <w:t>NGC</w:t>
      </w:r>
      <w:r w:rsidRPr="008B129F">
        <w:rPr>
          <w:rStyle w:val="24"/>
          <w:rFonts w:hint="eastAsia"/>
          <w:b w:val="0"/>
          <w:bCs w:val="0"/>
          <w:smallCaps w:val="0"/>
          <w:color w:val="auto"/>
        </w:rPr>
        <w:t>コードでは簡単に実行できない準備処理ステップを実行したりします。</w:t>
      </w:r>
      <w:r w:rsidRPr="008B129F">
        <w:rPr>
          <w:rStyle w:val="24"/>
          <w:rFonts w:hint="eastAsia"/>
          <w:b w:val="0"/>
          <w:bCs w:val="0"/>
          <w:smallCaps w:val="0"/>
          <w:color w:val="auto"/>
        </w:rPr>
        <w:t xml:space="preserve"> </w:t>
      </w:r>
      <w:r w:rsidRPr="008B129F">
        <w:rPr>
          <w:rStyle w:val="24"/>
          <w:rFonts w:hint="eastAsia"/>
          <w:b w:val="0"/>
          <w:bCs w:val="0"/>
          <w:smallCaps w:val="0"/>
          <w:color w:val="auto"/>
        </w:rPr>
        <w:t>次に、</w:t>
      </w:r>
      <w:r w:rsidRPr="008B129F">
        <w:rPr>
          <w:rStyle w:val="24"/>
          <w:rFonts w:hint="eastAsia"/>
          <w:b w:val="0"/>
          <w:bCs w:val="0"/>
          <w:smallCaps w:val="0"/>
          <w:color w:val="auto"/>
        </w:rPr>
        <w:t>INTERP_OK</w:t>
      </w:r>
      <w:r w:rsidRPr="008B129F">
        <w:rPr>
          <w:rStyle w:val="24"/>
          <w:rFonts w:hint="eastAsia"/>
          <w:b w:val="0"/>
          <w:bCs w:val="0"/>
          <w:smallCaps w:val="0"/>
          <w:color w:val="auto"/>
        </w:rPr>
        <w:t>を返し、</w:t>
      </w:r>
      <w:r w:rsidRPr="008B129F">
        <w:rPr>
          <w:rStyle w:val="24"/>
          <w:rFonts w:hint="eastAsia"/>
          <w:b w:val="0"/>
          <w:bCs w:val="0"/>
          <w:smallCaps w:val="0"/>
          <w:color w:val="auto"/>
        </w:rPr>
        <w:t>NGC</w:t>
      </w:r>
      <w:r w:rsidRPr="008B129F">
        <w:rPr>
          <w:rStyle w:val="24"/>
          <w:rFonts w:hint="eastAsia"/>
          <w:b w:val="0"/>
          <w:bCs w:val="0"/>
          <w:smallCaps w:val="0"/>
          <w:color w:val="auto"/>
        </w:rPr>
        <w:t>プロシージャに渡します。</w:t>
      </w:r>
    </w:p>
    <w:p w14:paraId="61D66147" w14:textId="4E36AE49" w:rsidR="008B129F" w:rsidRDefault="008B129F" w:rsidP="008B129F">
      <w:pPr>
        <w:ind w:left="1145" w:firstLineChars="100" w:firstLine="210"/>
        <w:rPr>
          <w:rStyle w:val="24"/>
          <w:b w:val="0"/>
          <w:bCs w:val="0"/>
          <w:smallCaps w:val="0"/>
          <w:color w:val="auto"/>
        </w:rPr>
      </w:pPr>
      <w:r w:rsidRPr="008B129F">
        <w:rPr>
          <w:rStyle w:val="24"/>
          <w:b w:val="0"/>
          <w:bCs w:val="0"/>
          <w:smallCaps w:val="0"/>
          <w:color w:val="auto"/>
        </w:rPr>
        <w:lastRenderedPageBreak/>
        <w:t>O-word</w:t>
      </w:r>
      <w:r w:rsidRPr="008B129F">
        <w:rPr>
          <w:rStyle w:val="24"/>
          <w:rFonts w:hint="eastAsia"/>
          <w:b w:val="0"/>
          <w:bCs w:val="0"/>
          <w:smallCaps w:val="0"/>
          <w:color w:val="auto"/>
        </w:rPr>
        <w:t>プロシージャの最初の反復は刺激的ではありません。パラメータが正しいことを確認し、正の値を返すことで成功を通知します。</w:t>
      </w:r>
      <w:r w:rsidRPr="008B129F">
        <w:rPr>
          <w:rStyle w:val="24"/>
          <w:b w:val="0"/>
          <w:bCs w:val="0"/>
          <w:smallCaps w:val="0"/>
          <w:color w:val="auto"/>
        </w:rPr>
        <w:t xml:space="preserve"> </w:t>
      </w:r>
      <w:r w:rsidRPr="008B129F">
        <w:rPr>
          <w:rStyle w:val="24"/>
          <w:rFonts w:hint="eastAsia"/>
          <w:b w:val="0"/>
          <w:bCs w:val="0"/>
          <w:smallCaps w:val="0"/>
          <w:color w:val="auto"/>
        </w:rPr>
        <w:t>手順</w:t>
      </w:r>
      <w:r w:rsidRPr="008B129F">
        <w:rPr>
          <w:rStyle w:val="24"/>
          <w:b w:val="0"/>
          <w:bCs w:val="0"/>
          <w:smallCaps w:val="0"/>
          <w:color w:val="auto"/>
        </w:rPr>
        <w:t>3</w:t>
      </w:r>
      <w:r w:rsidRPr="008B129F">
        <w:rPr>
          <w:rStyle w:val="24"/>
          <w:rFonts w:hint="eastAsia"/>
          <w:b w:val="0"/>
          <w:bCs w:val="0"/>
          <w:smallCaps w:val="0"/>
          <w:color w:val="auto"/>
        </w:rPr>
        <w:t>〜</w:t>
      </w:r>
      <w:r w:rsidRPr="008B129F">
        <w:rPr>
          <w:rStyle w:val="24"/>
          <w:b w:val="0"/>
          <w:bCs w:val="0"/>
          <w:smallCaps w:val="0"/>
          <w:color w:val="auto"/>
        </w:rPr>
        <w:t>5</w:t>
      </w:r>
      <w:r w:rsidRPr="008B129F">
        <w:rPr>
          <w:rStyle w:val="24"/>
          <w:rFonts w:hint="eastAsia"/>
          <w:b w:val="0"/>
          <w:bCs w:val="0"/>
          <w:smallCaps w:val="0"/>
          <w:color w:val="auto"/>
        </w:rPr>
        <w:t>は、最終的にここで説明されます（</w:t>
      </w:r>
      <w:proofErr w:type="spellStart"/>
      <w:r w:rsidRPr="008B129F">
        <w:rPr>
          <w:rStyle w:val="24"/>
          <w:b w:val="0"/>
          <w:bCs w:val="0"/>
          <w:smallCaps w:val="0"/>
          <w:color w:val="auto"/>
        </w:rPr>
        <w:t>ini</w:t>
      </w:r>
      <w:proofErr w:type="spellEnd"/>
      <w:r w:rsidRPr="008B129F">
        <w:rPr>
          <w:rStyle w:val="24"/>
          <w:rFonts w:hint="eastAsia"/>
          <w:b w:val="0"/>
          <w:bCs w:val="0"/>
          <w:smallCaps w:val="0"/>
          <w:color w:val="auto"/>
        </w:rPr>
        <w:t>ファイル設定を参照する変数については、ここを参照してください）。</w:t>
      </w:r>
    </w:p>
    <w:p w14:paraId="00CFE658" w14:textId="77777777" w:rsidR="008B129F" w:rsidRDefault="008B129F" w:rsidP="008B129F">
      <w:pPr>
        <w:pStyle w:val="af9"/>
        <w:ind w:left="1260"/>
      </w:pPr>
      <w:r>
        <w:t>O&lt;change&gt; sub</w:t>
      </w:r>
    </w:p>
    <w:p w14:paraId="42C47005" w14:textId="77777777" w:rsidR="008B129F" w:rsidRDefault="008B129F" w:rsidP="008B129F">
      <w:pPr>
        <w:pStyle w:val="af9"/>
        <w:ind w:left="1260"/>
      </w:pPr>
      <w:r>
        <w:t xml:space="preserve">(debug, change: </w:t>
      </w:r>
      <w:proofErr w:type="spellStart"/>
      <w:r>
        <w:t>current_tool</w:t>
      </w:r>
      <w:proofErr w:type="spellEnd"/>
      <w:r>
        <w:t>=#&lt;current_tool&gt;)</w:t>
      </w:r>
    </w:p>
    <w:p w14:paraId="050A568C" w14:textId="77777777" w:rsidR="008B129F" w:rsidRDefault="008B129F" w:rsidP="008B129F">
      <w:pPr>
        <w:pStyle w:val="af9"/>
        <w:ind w:left="1260"/>
      </w:pPr>
      <w:r>
        <w:t xml:space="preserve">(debug, change: </w:t>
      </w:r>
      <w:proofErr w:type="spellStart"/>
      <w:r>
        <w:t>selected_pocket</w:t>
      </w:r>
      <w:proofErr w:type="spellEnd"/>
      <w:r>
        <w:t>=#&lt;selected_pocket&gt;)</w:t>
      </w:r>
    </w:p>
    <w:p w14:paraId="78A6F8EC" w14:textId="77777777" w:rsidR="008B129F" w:rsidRDefault="008B129F" w:rsidP="008B129F">
      <w:pPr>
        <w:pStyle w:val="af9"/>
        <w:ind w:left="1260"/>
      </w:pPr>
      <w:r>
        <w:t>;</w:t>
      </w:r>
    </w:p>
    <w:p w14:paraId="38A85B30" w14:textId="77777777" w:rsidR="008B129F" w:rsidRDefault="008B129F" w:rsidP="008B129F">
      <w:pPr>
        <w:pStyle w:val="af9"/>
        <w:ind w:left="1260"/>
      </w:pPr>
      <w:r>
        <w:t xml:space="preserve">; insert any g-code which you see fit here, </w:t>
      </w:r>
      <w:proofErr w:type="spellStart"/>
      <w:r>
        <w:t>eg</w:t>
      </w:r>
      <w:proofErr w:type="spellEnd"/>
      <w:r>
        <w:t>:</w:t>
      </w:r>
    </w:p>
    <w:p w14:paraId="2DBF182E" w14:textId="77777777" w:rsidR="008B129F" w:rsidRDefault="008B129F" w:rsidP="008B129F">
      <w:pPr>
        <w:pStyle w:val="af9"/>
        <w:ind w:left="1260"/>
      </w:pPr>
      <w:r>
        <w:t>; G0 #&lt;_ini[setup]tc_x&gt; #&lt;_ini[setup]tc_y&gt; #&lt;_ini[setup]tc_z&gt;</w:t>
      </w:r>
    </w:p>
    <w:p w14:paraId="170F6B17" w14:textId="77777777" w:rsidR="008B129F" w:rsidRDefault="008B129F" w:rsidP="008B129F">
      <w:pPr>
        <w:pStyle w:val="af9"/>
        <w:ind w:left="1260"/>
      </w:pPr>
      <w:r>
        <w:t>;</w:t>
      </w:r>
    </w:p>
    <w:p w14:paraId="458C04AE" w14:textId="77777777" w:rsidR="008B129F" w:rsidRDefault="008B129F" w:rsidP="008B129F">
      <w:pPr>
        <w:pStyle w:val="af9"/>
        <w:ind w:left="1260"/>
      </w:pPr>
      <w:r>
        <w:t xml:space="preserve">O&lt;change&gt; </w:t>
      </w:r>
      <w:proofErr w:type="spellStart"/>
      <w:r>
        <w:t>endsub</w:t>
      </w:r>
      <w:proofErr w:type="spellEnd"/>
      <w:r>
        <w:t xml:space="preserve"> [1]</w:t>
      </w:r>
    </w:p>
    <w:p w14:paraId="22C915F1" w14:textId="279C7150" w:rsidR="008B129F" w:rsidRDefault="008B129F" w:rsidP="008B129F">
      <w:pPr>
        <w:pStyle w:val="af9"/>
        <w:ind w:left="1260"/>
        <w:rPr>
          <w:rStyle w:val="24"/>
          <w:b w:val="0"/>
          <w:bCs w:val="0"/>
          <w:smallCaps w:val="0"/>
          <w:color w:val="auto"/>
        </w:rPr>
      </w:pPr>
      <w:r>
        <w:t>m2</w:t>
      </w:r>
    </w:p>
    <w:p w14:paraId="23D76F14" w14:textId="1ACD2644" w:rsidR="008140A3" w:rsidRDefault="008140A3" w:rsidP="008A7E0F">
      <w:pPr>
        <w:ind w:left="1145"/>
        <w:rPr>
          <w:rStyle w:val="24"/>
          <w:b w:val="0"/>
          <w:bCs w:val="0"/>
          <w:smallCaps w:val="0"/>
          <w:color w:val="auto"/>
        </w:rPr>
      </w:pPr>
    </w:p>
    <w:p w14:paraId="4B41B1F4" w14:textId="3DF88343" w:rsidR="008140A3" w:rsidRDefault="008B129F" w:rsidP="008A7E0F">
      <w:pPr>
        <w:ind w:left="1145"/>
        <w:rPr>
          <w:rStyle w:val="24"/>
          <w:b w:val="0"/>
          <w:bCs w:val="0"/>
          <w:smallCaps w:val="0"/>
          <w:color w:val="auto"/>
        </w:rPr>
      </w:pPr>
      <w:proofErr w:type="spellStart"/>
      <w:r w:rsidRPr="008B129F">
        <w:rPr>
          <w:rStyle w:val="24"/>
          <w:b w:val="0"/>
          <w:bCs w:val="0"/>
          <w:smallCaps w:val="0"/>
          <w:color w:val="auto"/>
        </w:rPr>
        <w:t>change.ngc</w:t>
      </w:r>
      <w:proofErr w:type="spellEnd"/>
      <w:r w:rsidRPr="008B129F">
        <w:rPr>
          <w:rStyle w:val="24"/>
          <w:rFonts w:hint="eastAsia"/>
          <w:b w:val="0"/>
          <w:bCs w:val="0"/>
          <w:smallCaps w:val="0"/>
          <w:color w:val="auto"/>
        </w:rPr>
        <w:t>が成功したと仮定して、手順</w:t>
      </w:r>
      <w:r w:rsidRPr="008B129F">
        <w:rPr>
          <w:rStyle w:val="24"/>
          <w:b w:val="0"/>
          <w:bCs w:val="0"/>
          <w:smallCaps w:val="0"/>
          <w:color w:val="auto"/>
        </w:rPr>
        <w:t>6</w:t>
      </w:r>
      <w:r w:rsidRPr="008B129F">
        <w:rPr>
          <w:rStyle w:val="24"/>
          <w:rFonts w:hint="eastAsia"/>
          <w:b w:val="0"/>
          <w:bCs w:val="0"/>
          <w:smallCaps w:val="0"/>
          <w:color w:val="auto"/>
        </w:rPr>
        <w:t>〜</w:t>
      </w:r>
      <w:r w:rsidRPr="008B129F">
        <w:rPr>
          <w:rStyle w:val="24"/>
          <w:b w:val="0"/>
          <w:bCs w:val="0"/>
          <w:smallCaps w:val="0"/>
          <w:color w:val="auto"/>
        </w:rPr>
        <w:t>8</w:t>
      </w:r>
      <w:r w:rsidRPr="008B129F">
        <w:rPr>
          <w:rStyle w:val="24"/>
          <w:rFonts w:hint="eastAsia"/>
          <w:b w:val="0"/>
          <w:bCs w:val="0"/>
          <w:smallCaps w:val="0"/>
          <w:color w:val="auto"/>
        </w:rPr>
        <w:t>をモップアップする必要があります。</w:t>
      </w:r>
    </w:p>
    <w:p w14:paraId="0CC851ED" w14:textId="77777777" w:rsidR="008B129F" w:rsidRDefault="008B129F" w:rsidP="008B129F">
      <w:pPr>
        <w:pStyle w:val="af9"/>
        <w:ind w:left="1260"/>
      </w:pPr>
      <w:r>
        <w:rPr>
          <w:color w:val="0000FF"/>
        </w:rPr>
        <w:t xml:space="preserve">def </w:t>
      </w:r>
      <w:proofErr w:type="spellStart"/>
      <w:r>
        <w:t>change_epilog</w:t>
      </w:r>
      <w:proofErr w:type="spellEnd"/>
      <w:r>
        <w:t>(self, **words):</w:t>
      </w:r>
    </w:p>
    <w:p w14:paraId="7BFBA399" w14:textId="77777777" w:rsidR="008B129F" w:rsidRDefault="008B129F" w:rsidP="00E424FB">
      <w:pPr>
        <w:pStyle w:val="af9"/>
        <w:ind w:left="1260" w:firstLineChars="200" w:firstLine="440"/>
      </w:pPr>
      <w:r>
        <w:rPr>
          <w:color w:val="0000FF"/>
        </w:rPr>
        <w:t>try</w:t>
      </w:r>
      <w:r>
        <w:t>:</w:t>
      </w:r>
    </w:p>
    <w:p w14:paraId="7FC00EC0" w14:textId="77777777" w:rsidR="008B129F" w:rsidRDefault="008B129F" w:rsidP="00E424FB">
      <w:pPr>
        <w:pStyle w:val="af9"/>
        <w:ind w:left="1260" w:firstLineChars="400" w:firstLine="880"/>
      </w:pPr>
      <w:r>
        <w:rPr>
          <w:color w:val="0000FF"/>
        </w:rPr>
        <w:t xml:space="preserve">if </w:t>
      </w:r>
      <w:proofErr w:type="spellStart"/>
      <w:r>
        <w:t>self.return_value</w:t>
      </w:r>
      <w:proofErr w:type="spellEnd"/>
      <w:r>
        <w:t xml:space="preserve"> &gt; 0.0:</w:t>
      </w:r>
    </w:p>
    <w:p w14:paraId="0602EACB" w14:textId="77777777" w:rsidR="008B129F" w:rsidRDefault="008B129F" w:rsidP="00E424FB">
      <w:pPr>
        <w:pStyle w:val="af9"/>
        <w:ind w:left="1260" w:firstLineChars="600" w:firstLine="1320"/>
        <w:rPr>
          <w:color w:val="FF0000"/>
        </w:rPr>
      </w:pPr>
      <w:r>
        <w:rPr>
          <w:color w:val="FF0000"/>
        </w:rPr>
        <w:t># commit change</w:t>
      </w:r>
    </w:p>
    <w:p w14:paraId="38F617C8" w14:textId="77777777" w:rsidR="008B129F" w:rsidRDefault="008B129F" w:rsidP="00E424FB">
      <w:pPr>
        <w:pStyle w:val="af9"/>
        <w:ind w:left="1260" w:firstLineChars="600" w:firstLine="1320"/>
      </w:pPr>
      <w:proofErr w:type="spellStart"/>
      <w:r>
        <w:t>self.selected_pocket</w:t>
      </w:r>
      <w:proofErr w:type="spellEnd"/>
      <w:r>
        <w:t xml:space="preserve"> = </w:t>
      </w:r>
      <w:r>
        <w:rPr>
          <w:color w:val="0000FF"/>
        </w:rPr>
        <w:t>int</w:t>
      </w:r>
      <w:r>
        <w:t>(</w:t>
      </w:r>
      <w:proofErr w:type="spellStart"/>
      <w:r>
        <w:t>self.params</w:t>
      </w:r>
      <w:proofErr w:type="spellEnd"/>
      <w:r>
        <w:t>[</w:t>
      </w:r>
      <w:r>
        <w:rPr>
          <w:color w:val="008000"/>
        </w:rPr>
        <w:t>"</w:t>
      </w:r>
      <w:proofErr w:type="spellStart"/>
      <w:r>
        <w:rPr>
          <w:color w:val="008000"/>
        </w:rPr>
        <w:t>selected_pocket</w:t>
      </w:r>
      <w:proofErr w:type="spellEnd"/>
      <w:r>
        <w:rPr>
          <w:color w:val="008000"/>
        </w:rPr>
        <w:t>"</w:t>
      </w:r>
      <w:r>
        <w:t>])</w:t>
      </w:r>
    </w:p>
    <w:p w14:paraId="53FB29AC" w14:textId="77777777" w:rsidR="008B129F" w:rsidRDefault="008B129F" w:rsidP="00E424FB">
      <w:pPr>
        <w:pStyle w:val="af9"/>
        <w:ind w:left="1260" w:firstLineChars="600" w:firstLine="1320"/>
      </w:pPr>
      <w:proofErr w:type="spellStart"/>
      <w:r>
        <w:t>emccanon.CHANGE_TOOL</w:t>
      </w:r>
      <w:proofErr w:type="spellEnd"/>
      <w:r>
        <w:t>(</w:t>
      </w:r>
      <w:proofErr w:type="spellStart"/>
      <w:r>
        <w:t>self.selected_pocket</w:t>
      </w:r>
      <w:proofErr w:type="spellEnd"/>
      <w:r>
        <w:t>)</w:t>
      </w:r>
    </w:p>
    <w:p w14:paraId="657A9967" w14:textId="77777777" w:rsidR="008B129F" w:rsidRDefault="008B129F" w:rsidP="00E424FB">
      <w:pPr>
        <w:pStyle w:val="af9"/>
        <w:ind w:left="1260" w:firstLineChars="600" w:firstLine="1320"/>
        <w:rPr>
          <w:color w:val="FF0000"/>
        </w:rPr>
      </w:pPr>
      <w:r>
        <w:rPr>
          <w:color w:val="FF0000"/>
        </w:rPr>
        <w:t># cause a sync()</w:t>
      </w:r>
    </w:p>
    <w:p w14:paraId="2B5BF02B" w14:textId="77777777" w:rsidR="008B129F" w:rsidRDefault="008B129F" w:rsidP="00E424FB">
      <w:pPr>
        <w:pStyle w:val="af9"/>
        <w:ind w:left="1260" w:firstLineChars="600" w:firstLine="1320"/>
      </w:pPr>
      <w:proofErr w:type="spellStart"/>
      <w:r>
        <w:t>self.tool_change_flag</w:t>
      </w:r>
      <w:proofErr w:type="spellEnd"/>
      <w:r>
        <w:t xml:space="preserve"> = True</w:t>
      </w:r>
    </w:p>
    <w:p w14:paraId="01195CBE" w14:textId="77777777" w:rsidR="008B129F" w:rsidRDefault="008B129F" w:rsidP="00E424FB">
      <w:pPr>
        <w:pStyle w:val="af9"/>
        <w:ind w:left="1260" w:firstLineChars="600" w:firstLine="1320"/>
      </w:pPr>
      <w:proofErr w:type="spellStart"/>
      <w:r>
        <w:t>self.set_tool_parameters</w:t>
      </w:r>
      <w:proofErr w:type="spellEnd"/>
      <w:r>
        <w:t>()</w:t>
      </w:r>
    </w:p>
    <w:p w14:paraId="4507A490" w14:textId="77777777" w:rsidR="008B129F" w:rsidRDefault="008B129F" w:rsidP="00E424FB">
      <w:pPr>
        <w:pStyle w:val="af9"/>
        <w:ind w:left="1260" w:firstLineChars="600" w:firstLine="1320"/>
      </w:pPr>
      <w:r>
        <w:rPr>
          <w:color w:val="0000FF"/>
        </w:rPr>
        <w:t xml:space="preserve">return </w:t>
      </w:r>
      <w:r>
        <w:t>INTERP_OK</w:t>
      </w:r>
    </w:p>
    <w:p w14:paraId="5141035A" w14:textId="77777777" w:rsidR="008B129F" w:rsidRDefault="008B129F" w:rsidP="00E424FB">
      <w:pPr>
        <w:pStyle w:val="af9"/>
        <w:ind w:left="1260" w:firstLineChars="400" w:firstLine="880"/>
      </w:pPr>
      <w:r>
        <w:rPr>
          <w:color w:val="0000FF"/>
        </w:rPr>
        <w:t>else</w:t>
      </w:r>
      <w:r>
        <w:t>:</w:t>
      </w:r>
    </w:p>
    <w:p w14:paraId="462A6D3C" w14:textId="77777777" w:rsidR="008B129F" w:rsidRDefault="008B129F" w:rsidP="00E424FB">
      <w:pPr>
        <w:pStyle w:val="af9"/>
        <w:ind w:left="1260" w:firstLineChars="600" w:firstLine="1320"/>
      </w:pPr>
      <w:r>
        <w:rPr>
          <w:color w:val="0000FF"/>
        </w:rPr>
        <w:t xml:space="preserve">return </w:t>
      </w:r>
      <w:r>
        <w:rPr>
          <w:color w:val="008000"/>
        </w:rPr>
        <w:t xml:space="preserve">"M6 aborted (return code %.1f)" </w:t>
      </w:r>
      <w:r>
        <w:t>% (</w:t>
      </w:r>
      <w:proofErr w:type="spellStart"/>
      <w:r>
        <w:t>self.return_value</w:t>
      </w:r>
      <w:proofErr w:type="spellEnd"/>
      <w:r>
        <w:t>)</w:t>
      </w:r>
    </w:p>
    <w:p w14:paraId="64AD72F5" w14:textId="77777777" w:rsidR="008B129F" w:rsidRDefault="008B129F" w:rsidP="00E424FB">
      <w:pPr>
        <w:pStyle w:val="af9"/>
        <w:ind w:left="1260" w:firstLineChars="200" w:firstLine="440"/>
      </w:pPr>
      <w:r>
        <w:rPr>
          <w:color w:val="0000FF"/>
        </w:rPr>
        <w:t xml:space="preserve">except </w:t>
      </w:r>
      <w:r>
        <w:t>Exception, e:</w:t>
      </w:r>
    </w:p>
    <w:p w14:paraId="01D08021" w14:textId="6D200AE0" w:rsidR="008B129F" w:rsidRDefault="008B129F" w:rsidP="00E424FB">
      <w:pPr>
        <w:pStyle w:val="af9"/>
        <w:ind w:left="1260" w:firstLineChars="400" w:firstLine="880"/>
        <w:rPr>
          <w:rStyle w:val="24"/>
          <w:b w:val="0"/>
          <w:bCs w:val="0"/>
          <w:smallCaps w:val="0"/>
          <w:color w:val="auto"/>
        </w:rPr>
      </w:pPr>
      <w:r>
        <w:rPr>
          <w:color w:val="0000FF"/>
        </w:rPr>
        <w:t xml:space="preserve">return </w:t>
      </w:r>
      <w:r>
        <w:rPr>
          <w:color w:val="008000"/>
        </w:rPr>
        <w:t>"M6/</w:t>
      </w:r>
      <w:proofErr w:type="spellStart"/>
      <w:r>
        <w:rPr>
          <w:color w:val="008000"/>
        </w:rPr>
        <w:t>change_epilog</w:t>
      </w:r>
      <w:proofErr w:type="spellEnd"/>
      <w:r>
        <w:rPr>
          <w:color w:val="008000"/>
        </w:rPr>
        <w:t xml:space="preserve">: %s" </w:t>
      </w:r>
      <w:r>
        <w:t>% (e)</w:t>
      </w:r>
    </w:p>
    <w:p w14:paraId="68EF86C6" w14:textId="481257E2" w:rsidR="008B129F" w:rsidRDefault="008B129F" w:rsidP="008A7E0F">
      <w:pPr>
        <w:ind w:left="1145"/>
        <w:rPr>
          <w:rStyle w:val="24"/>
          <w:b w:val="0"/>
          <w:bCs w:val="0"/>
          <w:smallCaps w:val="0"/>
          <w:color w:val="auto"/>
        </w:rPr>
      </w:pPr>
    </w:p>
    <w:p w14:paraId="02C25FE8" w14:textId="64F730B3" w:rsidR="008B129F" w:rsidRDefault="00E424FB" w:rsidP="00E424FB">
      <w:pPr>
        <w:ind w:left="1145" w:firstLineChars="100" w:firstLine="210"/>
        <w:rPr>
          <w:rStyle w:val="24"/>
          <w:b w:val="0"/>
          <w:bCs w:val="0"/>
          <w:smallCaps w:val="0"/>
          <w:color w:val="auto"/>
        </w:rPr>
      </w:pPr>
      <w:r w:rsidRPr="00E424FB">
        <w:rPr>
          <w:rStyle w:val="24"/>
          <w:rFonts w:hint="eastAsia"/>
          <w:b w:val="0"/>
          <w:bCs w:val="0"/>
          <w:smallCaps w:val="0"/>
          <w:color w:val="auto"/>
        </w:rPr>
        <w:t>この交換用</w:t>
      </w:r>
      <w:r w:rsidRPr="00E424FB">
        <w:rPr>
          <w:rStyle w:val="24"/>
          <w:b w:val="0"/>
          <w:bCs w:val="0"/>
          <w:smallCaps w:val="0"/>
          <w:color w:val="auto"/>
        </w:rPr>
        <w:t>M6</w:t>
      </w:r>
      <w:r w:rsidRPr="00E424FB">
        <w:rPr>
          <w:rStyle w:val="24"/>
          <w:rFonts w:hint="eastAsia"/>
          <w:b w:val="0"/>
          <w:bCs w:val="0"/>
          <w:smallCaps w:val="0"/>
          <w:color w:val="auto"/>
        </w:rPr>
        <w:t>は、手順</w:t>
      </w:r>
      <w:r w:rsidRPr="00E424FB">
        <w:rPr>
          <w:rStyle w:val="24"/>
          <w:b w:val="0"/>
          <w:bCs w:val="0"/>
          <w:smallCaps w:val="0"/>
          <w:color w:val="auto"/>
        </w:rPr>
        <w:t>3</w:t>
      </w:r>
      <w:r w:rsidRPr="00E424FB">
        <w:rPr>
          <w:rStyle w:val="24"/>
          <w:rFonts w:hint="eastAsia"/>
          <w:b w:val="0"/>
          <w:bCs w:val="0"/>
          <w:smallCaps w:val="0"/>
          <w:color w:val="auto"/>
        </w:rPr>
        <w:t>〜</w:t>
      </w:r>
      <w:r w:rsidRPr="00E424FB">
        <w:rPr>
          <w:rStyle w:val="24"/>
          <w:b w:val="0"/>
          <w:bCs w:val="0"/>
          <w:smallCaps w:val="0"/>
          <w:color w:val="auto"/>
        </w:rPr>
        <w:t>5</w:t>
      </w:r>
      <w:r w:rsidRPr="00E424FB">
        <w:rPr>
          <w:rStyle w:val="24"/>
          <w:rFonts w:hint="eastAsia"/>
          <w:b w:val="0"/>
          <w:bCs w:val="0"/>
          <w:smallCaps w:val="0"/>
          <w:color w:val="auto"/>
        </w:rPr>
        <w:t>に</w:t>
      </w:r>
      <w:r w:rsidRPr="00E424FB">
        <w:rPr>
          <w:rStyle w:val="24"/>
          <w:b w:val="0"/>
          <w:bCs w:val="0"/>
          <w:smallCaps w:val="0"/>
          <w:color w:val="auto"/>
        </w:rPr>
        <w:t>NGC</w:t>
      </w:r>
      <w:r w:rsidRPr="00E424FB">
        <w:rPr>
          <w:rStyle w:val="24"/>
          <w:rFonts w:hint="eastAsia"/>
          <w:b w:val="0"/>
          <w:bCs w:val="0"/>
          <w:smallCaps w:val="0"/>
          <w:color w:val="auto"/>
        </w:rPr>
        <w:t>コードを入力する必要があることを除いて、組み込みコードと互換性があります。</w:t>
      </w:r>
    </w:p>
    <w:p w14:paraId="7A1433B7" w14:textId="11071340" w:rsidR="00E424FB" w:rsidRDefault="00E424FB" w:rsidP="00E424FB">
      <w:pPr>
        <w:ind w:left="1145" w:firstLineChars="100" w:firstLine="210"/>
        <w:rPr>
          <w:rStyle w:val="24"/>
          <w:b w:val="0"/>
          <w:bCs w:val="0"/>
          <w:smallCaps w:val="0"/>
          <w:color w:val="auto"/>
        </w:rPr>
      </w:pPr>
      <w:r w:rsidRPr="00E424FB">
        <w:rPr>
          <w:rStyle w:val="24"/>
          <w:rFonts w:hint="eastAsia"/>
          <w:b w:val="0"/>
          <w:bCs w:val="0"/>
          <w:smallCaps w:val="0"/>
          <w:color w:val="auto"/>
        </w:rPr>
        <w:t>繰り返しになりますが、ほとんどのエピローグには共通のスキームがあります。最初に、再マップ手順で問題がなかったかどうかを判断し、次に</w:t>
      </w:r>
      <w:r w:rsidRPr="00E424FB">
        <w:rPr>
          <w:rStyle w:val="24"/>
          <w:rFonts w:hint="eastAsia"/>
          <w:b w:val="0"/>
          <w:bCs w:val="0"/>
          <w:smallCaps w:val="0"/>
          <w:color w:val="auto"/>
        </w:rPr>
        <w:t>NGC</w:t>
      </w:r>
      <w:r w:rsidRPr="00E424FB">
        <w:rPr>
          <w:rStyle w:val="24"/>
          <w:rFonts w:hint="eastAsia"/>
          <w:b w:val="0"/>
          <w:bCs w:val="0"/>
          <w:smallCaps w:val="0"/>
          <w:color w:val="auto"/>
        </w:rPr>
        <w:t>コードでは実行できないコミットおよびクリーンアップアクションを実行します。</w:t>
      </w:r>
    </w:p>
    <w:p w14:paraId="577A2716" w14:textId="77777777" w:rsidR="00E424FB" w:rsidRDefault="00E424FB" w:rsidP="008A7E0F">
      <w:pPr>
        <w:ind w:left="1145"/>
        <w:rPr>
          <w:rStyle w:val="24"/>
          <w:b w:val="0"/>
          <w:bCs w:val="0"/>
          <w:smallCaps w:val="0"/>
          <w:color w:val="auto"/>
        </w:rPr>
      </w:pPr>
    </w:p>
    <w:p w14:paraId="14082830" w14:textId="615AF35A" w:rsidR="008B129F" w:rsidRDefault="00E424FB" w:rsidP="00E424FB">
      <w:pPr>
        <w:pStyle w:val="4"/>
        <w:rPr>
          <w:rStyle w:val="24"/>
          <w:b/>
          <w:bCs w:val="0"/>
          <w:smallCaps w:val="0"/>
          <w:color w:val="auto"/>
        </w:rPr>
      </w:pPr>
      <w:r w:rsidRPr="00E424FB">
        <w:rPr>
          <w:rStyle w:val="24"/>
          <w:rFonts w:hint="eastAsia"/>
          <w:b/>
          <w:bCs w:val="0"/>
          <w:smallCaps w:val="0"/>
          <w:color w:val="auto"/>
        </w:rPr>
        <w:lastRenderedPageBreak/>
        <w:t>再マップされた</w:t>
      </w:r>
      <w:r w:rsidRPr="00E424FB">
        <w:rPr>
          <w:rStyle w:val="24"/>
          <w:rFonts w:hint="eastAsia"/>
          <w:b/>
          <w:bCs w:val="0"/>
          <w:smallCaps w:val="0"/>
          <w:color w:val="auto"/>
        </w:rPr>
        <w:t>M6</w:t>
      </w:r>
      <w:r w:rsidRPr="00E424FB">
        <w:rPr>
          <w:rStyle w:val="24"/>
          <w:rFonts w:hint="eastAsia"/>
          <w:b/>
          <w:bCs w:val="0"/>
          <w:smallCaps w:val="0"/>
          <w:color w:val="auto"/>
        </w:rPr>
        <w:t>を使用した</w:t>
      </w:r>
      <w:proofErr w:type="spellStart"/>
      <w:r w:rsidRPr="00E424FB">
        <w:rPr>
          <w:rStyle w:val="24"/>
          <w:rFonts w:hint="eastAsia"/>
          <w:b/>
          <w:bCs w:val="0"/>
          <w:smallCaps w:val="0"/>
          <w:color w:val="auto"/>
        </w:rPr>
        <w:t>iocontrol</w:t>
      </w:r>
      <w:proofErr w:type="spellEnd"/>
      <w:r w:rsidRPr="00E424FB">
        <w:rPr>
          <w:rStyle w:val="24"/>
          <w:rFonts w:hint="eastAsia"/>
          <w:b/>
          <w:bCs w:val="0"/>
          <w:smallCaps w:val="0"/>
          <w:color w:val="auto"/>
        </w:rPr>
        <w:t>の構成</w:t>
      </w:r>
    </w:p>
    <w:p w14:paraId="7D1FDF74" w14:textId="5E80B97C" w:rsidR="008B129F"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操作の順序が変更されたことに注意してください。チェンジャーを動かすための</w:t>
      </w:r>
      <w:r w:rsidRPr="00A93397">
        <w:rPr>
          <w:rStyle w:val="24"/>
          <w:rFonts w:hint="eastAsia"/>
          <w:b w:val="0"/>
          <w:bCs w:val="0"/>
          <w:smallCaps w:val="0"/>
          <w:color w:val="auto"/>
        </w:rPr>
        <w:t>HAL</w:t>
      </w:r>
      <w:r w:rsidRPr="00A93397">
        <w:rPr>
          <w:rStyle w:val="24"/>
          <w:rFonts w:hint="eastAsia"/>
          <w:b w:val="0"/>
          <w:bCs w:val="0"/>
          <w:smallCaps w:val="0"/>
          <w:color w:val="auto"/>
        </w:rPr>
        <w:t>ピンの設定</w:t>
      </w:r>
      <w:r w:rsidRPr="00A93397">
        <w:rPr>
          <w:rStyle w:val="24"/>
          <w:rFonts w:hint="eastAsia"/>
          <w:b w:val="0"/>
          <w:bCs w:val="0"/>
          <w:smallCaps w:val="0"/>
          <w:color w:val="auto"/>
        </w:rPr>
        <w:t>/</w:t>
      </w:r>
      <w:r w:rsidRPr="00A93397">
        <w:rPr>
          <w:rStyle w:val="24"/>
          <w:rFonts w:hint="eastAsia"/>
          <w:b w:val="0"/>
          <w:bCs w:val="0"/>
          <w:smallCaps w:val="0"/>
          <w:color w:val="auto"/>
        </w:rPr>
        <w:t>読み取り、ツールの変更の確認など、</w:t>
      </w:r>
      <w:r w:rsidRPr="00A93397">
        <w:rPr>
          <w:rStyle w:val="24"/>
          <w:rFonts w:hint="eastAsia"/>
          <w:b w:val="0"/>
          <w:bCs w:val="0"/>
          <w:smallCaps w:val="0"/>
          <w:color w:val="auto"/>
        </w:rPr>
        <w:t>O-word</w:t>
      </w:r>
      <w:r w:rsidRPr="00A93397">
        <w:rPr>
          <w:rStyle w:val="24"/>
          <w:rFonts w:hint="eastAsia"/>
          <w:b w:val="0"/>
          <w:bCs w:val="0"/>
          <w:smallCaps w:val="0"/>
          <w:color w:val="auto"/>
        </w:rPr>
        <w:t>手順に必要なすべてのことを行います。おそらく</w:t>
      </w:r>
      <w:proofErr w:type="spellStart"/>
      <w:r w:rsidRPr="00A93397">
        <w:rPr>
          <w:rStyle w:val="24"/>
          <w:rFonts w:hint="eastAsia"/>
          <w:b w:val="0"/>
          <w:bCs w:val="0"/>
          <w:smallCaps w:val="0"/>
          <w:color w:val="auto"/>
        </w:rPr>
        <w:t>motion.digital</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と</w:t>
      </w:r>
      <w:r w:rsidRPr="00A93397">
        <w:rPr>
          <w:rStyle w:val="24"/>
          <w:rFonts w:hint="eastAsia"/>
          <w:b w:val="0"/>
          <w:bCs w:val="0"/>
          <w:smallCaps w:val="0"/>
          <w:color w:val="auto"/>
        </w:rPr>
        <w:t>motion-</w:t>
      </w:r>
      <w:r w:rsidRPr="00A93397">
        <w:rPr>
          <w:rStyle w:val="24"/>
          <w:rFonts w:hint="eastAsia"/>
          <w:b w:val="0"/>
          <w:bCs w:val="0"/>
          <w:smallCaps w:val="0"/>
          <w:color w:val="auto"/>
        </w:rPr>
        <w:t>を使用します。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アナログ</w:t>
      </w:r>
      <w:r w:rsidRPr="00A93397">
        <w:rPr>
          <w:rStyle w:val="24"/>
          <w:rFonts w:hint="eastAsia"/>
          <w:b w:val="0"/>
          <w:bCs w:val="0"/>
          <w:smallCaps w:val="0"/>
          <w:color w:val="auto"/>
        </w:rPr>
        <w:t>-*IO</w:t>
      </w:r>
      <w:r w:rsidRPr="00A93397">
        <w:rPr>
          <w:rStyle w:val="24"/>
          <w:rFonts w:hint="eastAsia"/>
          <w:b w:val="0"/>
          <w:bCs w:val="0"/>
          <w:smallCaps w:val="0"/>
          <w:color w:val="auto"/>
        </w:rPr>
        <w:t>ピン。</w:t>
      </w:r>
      <w:r w:rsidRPr="00A93397">
        <w:rPr>
          <w:rStyle w:val="24"/>
          <w:rFonts w:hint="eastAsia"/>
          <w:b w:val="0"/>
          <w:bCs w:val="0"/>
          <w:smallCaps w:val="0"/>
          <w:color w:val="auto"/>
        </w:rPr>
        <w:t xml:space="preserve"> </w:t>
      </w:r>
      <w:r w:rsidRPr="00A93397">
        <w:rPr>
          <w:rStyle w:val="24"/>
          <w:rFonts w:hint="eastAsia"/>
          <w:b w:val="0"/>
          <w:bCs w:val="0"/>
          <w:smallCaps w:val="0"/>
          <w:color w:val="auto"/>
        </w:rPr>
        <w:t>最終的に</w:t>
      </w:r>
      <w:r w:rsidRPr="00A93397">
        <w:rPr>
          <w:rStyle w:val="24"/>
          <w:rFonts w:hint="eastAsia"/>
          <w:b w:val="0"/>
          <w:bCs w:val="0"/>
          <w:smallCaps w:val="0"/>
          <w:color w:val="auto"/>
        </w:rPr>
        <w:t>CHANGE_TOOL</w:t>
      </w:r>
      <w:r w:rsidRPr="00A93397">
        <w:rPr>
          <w:rStyle w:val="24"/>
          <w:rFonts w:hint="eastAsia"/>
          <w:b w:val="0"/>
          <w:bCs w:val="0"/>
          <w:smallCaps w:val="0"/>
          <w:color w:val="auto"/>
        </w:rPr>
        <w:t>（）コマンドを実行すると、すべての移動と</w:t>
      </w:r>
      <w:r w:rsidRPr="00A93397">
        <w:rPr>
          <w:rStyle w:val="24"/>
          <w:rFonts w:hint="eastAsia"/>
          <w:b w:val="0"/>
          <w:bCs w:val="0"/>
          <w:smallCaps w:val="0"/>
          <w:color w:val="auto"/>
        </w:rPr>
        <w:t>HAL</w:t>
      </w:r>
      <w:r w:rsidRPr="00A93397">
        <w:rPr>
          <w:rStyle w:val="24"/>
          <w:rFonts w:hint="eastAsia"/>
          <w:b w:val="0"/>
          <w:bCs w:val="0"/>
          <w:smallCaps w:val="0"/>
          <w:color w:val="auto"/>
        </w:rPr>
        <w:t>の相互作用がすでに完了しています。</w:t>
      </w:r>
    </w:p>
    <w:p w14:paraId="0B58A709" w14:textId="59E5C5AB"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通常、</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はここで概説されているようにそのことを実行します。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ただし、</w:t>
      </w:r>
      <w:r w:rsidRPr="00A93397">
        <w:rPr>
          <w:rStyle w:val="24"/>
          <w:rFonts w:hint="eastAsia"/>
          <w:b w:val="0"/>
          <w:bCs w:val="0"/>
          <w:smallCaps w:val="0"/>
          <w:color w:val="auto"/>
        </w:rPr>
        <w:t>HAL</w:t>
      </w:r>
      <w:r w:rsidRPr="00A93397">
        <w:rPr>
          <w:rStyle w:val="24"/>
          <w:rFonts w:hint="eastAsia"/>
          <w:b w:val="0"/>
          <w:bCs w:val="0"/>
          <w:smallCaps w:val="0"/>
          <w:color w:val="auto"/>
        </w:rPr>
        <w:t>ピンを小刻みに動かす必要はもうありません。</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に残されているのは、準備と変更が完了したことを受け入れることだけです。</w:t>
      </w:r>
    </w:p>
    <w:p w14:paraId="5EDD1BF8" w14:textId="4C92344C"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これは、対応する</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ピンが機能しなくなったことを意味します。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したがって、次のように構成することにより、変更をすぐに確認するように</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を構成します。</w:t>
      </w:r>
    </w:p>
    <w:p w14:paraId="4C33FD3E" w14:textId="77777777" w:rsidR="00A93397" w:rsidRDefault="00A93397" w:rsidP="00A93397">
      <w:pPr>
        <w:pStyle w:val="af9"/>
        <w:ind w:left="1260"/>
      </w:pPr>
      <w:r>
        <w:t># loop change signals when remapping M6</w:t>
      </w:r>
    </w:p>
    <w:p w14:paraId="1FED1683" w14:textId="01870EB7" w:rsidR="00A93397" w:rsidRPr="00A93397" w:rsidRDefault="00A93397" w:rsidP="00A93397">
      <w:pPr>
        <w:pStyle w:val="af9"/>
        <w:ind w:left="1260"/>
        <w:rPr>
          <w:rStyle w:val="24"/>
          <w:b w:val="0"/>
          <w:bCs w:val="0"/>
          <w:smallCaps w:val="0"/>
          <w:color w:val="auto"/>
        </w:rPr>
      </w:pPr>
      <w:r>
        <w:t>net tool-change-loop iocontrol.0.tool-change iocontrol.0.tool-changed</w:t>
      </w:r>
    </w:p>
    <w:p w14:paraId="78742B51" w14:textId="77777777" w:rsidR="008140A3" w:rsidRDefault="008140A3" w:rsidP="008A7E0F">
      <w:pPr>
        <w:ind w:left="1145"/>
        <w:rPr>
          <w:rStyle w:val="24"/>
          <w:b w:val="0"/>
          <w:bCs w:val="0"/>
          <w:smallCaps w:val="0"/>
          <w:color w:val="auto"/>
        </w:rPr>
      </w:pPr>
    </w:p>
    <w:p w14:paraId="71032554" w14:textId="37DEA317" w:rsidR="00C816DF"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何らかの理由で</w:t>
      </w:r>
      <w:r w:rsidRPr="00A93397">
        <w:rPr>
          <w:rStyle w:val="24"/>
          <w:rFonts w:hint="eastAsia"/>
          <w:b w:val="0"/>
          <w:bCs w:val="0"/>
          <w:smallCaps w:val="0"/>
          <w:color w:val="auto"/>
        </w:rPr>
        <w:t>Tx</w:t>
      </w:r>
      <w:r w:rsidRPr="00A93397">
        <w:rPr>
          <w:rStyle w:val="24"/>
          <w:rFonts w:hint="eastAsia"/>
          <w:b w:val="0"/>
          <w:bCs w:val="0"/>
          <w:smallCaps w:val="0"/>
          <w:color w:val="auto"/>
        </w:rPr>
        <w:t>を再マップ（準備）する場合は、対応する</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ピンもループする必要があります。</w:t>
      </w:r>
    </w:p>
    <w:p w14:paraId="73238BF5" w14:textId="35BD37B5" w:rsidR="00A93397" w:rsidRDefault="00A93397" w:rsidP="008A7E0F">
      <w:pPr>
        <w:ind w:left="1145"/>
        <w:rPr>
          <w:rStyle w:val="24"/>
          <w:b w:val="0"/>
          <w:bCs w:val="0"/>
          <w:smallCaps w:val="0"/>
          <w:color w:val="auto"/>
        </w:rPr>
      </w:pPr>
    </w:p>
    <w:p w14:paraId="370EDE6A" w14:textId="7ED0034B" w:rsidR="00A93397" w:rsidRDefault="00A93397" w:rsidP="00A93397">
      <w:pPr>
        <w:pStyle w:val="4"/>
        <w:rPr>
          <w:rStyle w:val="24"/>
          <w:b/>
          <w:bCs w:val="0"/>
          <w:smallCaps w:val="0"/>
          <w:color w:val="auto"/>
        </w:rPr>
      </w:pPr>
      <w:r w:rsidRPr="00A93397">
        <w:rPr>
          <w:rStyle w:val="24"/>
          <w:rFonts w:hint="eastAsia"/>
          <w:b/>
          <w:bCs w:val="0"/>
          <w:smallCaps w:val="0"/>
          <w:color w:val="auto"/>
        </w:rPr>
        <w:t>変更を書いて</w:t>
      </w:r>
      <w:r w:rsidRPr="00A93397">
        <w:rPr>
          <w:rStyle w:val="24"/>
          <w:rFonts w:hint="eastAsia"/>
          <w:b/>
          <w:bCs w:val="0"/>
          <w:smallCaps w:val="0"/>
          <w:color w:val="auto"/>
        </w:rPr>
        <w:t>O-word</w:t>
      </w:r>
      <w:r w:rsidRPr="00A93397">
        <w:rPr>
          <w:rStyle w:val="24"/>
          <w:rFonts w:hint="eastAsia"/>
          <w:b/>
          <w:bCs w:val="0"/>
          <w:smallCaps w:val="0"/>
          <w:color w:val="auto"/>
        </w:rPr>
        <w:t>手順を準備する</w:t>
      </w:r>
    </w:p>
    <w:p w14:paraId="0F246096" w14:textId="00FF2074" w:rsidR="00A93397" w:rsidRDefault="00A93397" w:rsidP="00A93397">
      <w:pPr>
        <w:ind w:left="1145" w:firstLineChars="100" w:firstLine="210"/>
        <w:rPr>
          <w:rStyle w:val="24"/>
          <w:b w:val="0"/>
          <w:bCs w:val="0"/>
          <w:smallCaps w:val="0"/>
          <w:color w:val="auto"/>
        </w:rPr>
      </w:pPr>
      <w:proofErr w:type="spellStart"/>
      <w:r w:rsidRPr="00A93397">
        <w:rPr>
          <w:rStyle w:val="24"/>
          <w:rFonts w:hint="eastAsia"/>
          <w:b w:val="0"/>
          <w:bCs w:val="0"/>
          <w:smallCaps w:val="0"/>
          <w:color w:val="auto"/>
        </w:rPr>
        <w:t>ncfiles</w:t>
      </w:r>
      <w:proofErr w:type="spellEnd"/>
      <w:r w:rsidRPr="00A93397">
        <w:rPr>
          <w:rStyle w:val="24"/>
          <w:rFonts w:hint="eastAsia"/>
          <w:b w:val="0"/>
          <w:bCs w:val="0"/>
          <w:smallCaps w:val="0"/>
          <w:color w:val="auto"/>
        </w:rPr>
        <w:t xml:space="preserve"> / </w:t>
      </w:r>
      <w:proofErr w:type="spellStart"/>
      <w:r w:rsidRPr="00A93397">
        <w:rPr>
          <w:rStyle w:val="24"/>
          <w:rFonts w:hint="eastAsia"/>
          <w:b w:val="0"/>
          <w:bCs w:val="0"/>
          <w:smallCaps w:val="0"/>
          <w:color w:val="auto"/>
        </w:rPr>
        <w:t>remap_lib</w:t>
      </w:r>
      <w:proofErr w:type="spellEnd"/>
      <w:r w:rsidRPr="00A93397">
        <w:rPr>
          <w:rStyle w:val="24"/>
          <w:rFonts w:hint="eastAsia"/>
          <w:b w:val="0"/>
          <w:bCs w:val="0"/>
          <w:smallCaps w:val="0"/>
          <w:color w:val="auto"/>
        </w:rPr>
        <w:t xml:space="preserve"> / python-</w:t>
      </w:r>
      <w:proofErr w:type="spellStart"/>
      <w:r w:rsidRPr="00A93397">
        <w:rPr>
          <w:rStyle w:val="24"/>
          <w:rFonts w:hint="eastAsia"/>
          <w:b w:val="0"/>
          <w:bCs w:val="0"/>
          <w:smallCaps w:val="0"/>
          <w:color w:val="auto"/>
        </w:rPr>
        <w:t>stdglue</w:t>
      </w:r>
      <w:proofErr w:type="spellEnd"/>
      <w:r w:rsidRPr="00A93397">
        <w:rPr>
          <w:rStyle w:val="24"/>
          <w:rFonts w:hint="eastAsia"/>
          <w:b w:val="0"/>
          <w:bCs w:val="0"/>
          <w:smallCaps w:val="0"/>
          <w:color w:val="auto"/>
        </w:rPr>
        <w:t xml:space="preserve"> / stdglue.py</w:t>
      </w:r>
      <w:r w:rsidRPr="00A93397">
        <w:rPr>
          <w:rStyle w:val="24"/>
          <w:rFonts w:hint="eastAsia"/>
          <w:b w:val="0"/>
          <w:bCs w:val="0"/>
          <w:smallCaps w:val="0"/>
          <w:color w:val="auto"/>
        </w:rPr>
        <w:t>にある標準のプロローグとエピローグは、いくつかの公開されたパラメーターを再マップ手順に渡します。</w:t>
      </w:r>
    </w:p>
    <w:p w14:paraId="568CC1D4" w14:textId="5988710D"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公開されたパラメーターは、現在のリマップに関連するインタープリター内部変数に対応する、リマッププロシージャに表示される名前付きローカル変数です。</w:t>
      </w:r>
      <w:r w:rsidRPr="00A93397">
        <w:rPr>
          <w:rStyle w:val="24"/>
          <w:rFonts w:hint="eastAsia"/>
          <w:b w:val="0"/>
          <w:bCs w:val="0"/>
          <w:smallCaps w:val="0"/>
          <w:color w:val="auto"/>
        </w:rPr>
        <w:t xml:space="preserve"> </w:t>
      </w:r>
      <w:r w:rsidRPr="00A93397">
        <w:rPr>
          <w:rStyle w:val="24"/>
          <w:rFonts w:hint="eastAsia"/>
          <w:b w:val="0"/>
          <w:bCs w:val="0"/>
          <w:smallCaps w:val="0"/>
          <w:color w:val="auto"/>
        </w:rPr>
        <w:t>公開されたパラメータは、それぞれのプロローグで設定され、エピローグで検査されます。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それらは再マップ手順で変更でき、変更はエピローグで取得されます。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再マップ可能な組み込みコードの公開パラメーターは次のとおりです。</w:t>
      </w:r>
    </w:p>
    <w:p w14:paraId="6265F2D0" w14:textId="291E08A2"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T</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prepare_prolog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ツール</w:t>
      </w:r>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ポケット</w:t>
      </w:r>
      <w:r w:rsidRPr="00A93397">
        <w:rPr>
          <w:rStyle w:val="24"/>
          <w:rFonts w:hint="eastAsia"/>
          <w:b w:val="0"/>
          <w:bCs w:val="0"/>
          <w:smallCaps w:val="0"/>
          <w:color w:val="auto"/>
        </w:rPr>
        <w:t>&gt;</w:t>
      </w:r>
    </w:p>
    <w:p w14:paraId="003E0519" w14:textId="131823AA"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M6</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change_prolog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w:t>
      </w:r>
      <w:proofErr w:type="spellStart"/>
      <w:r w:rsidRPr="00A93397">
        <w:rPr>
          <w:rStyle w:val="24"/>
          <w:rFonts w:hint="eastAsia"/>
          <w:b w:val="0"/>
          <w:bCs w:val="0"/>
          <w:smallCaps w:val="0"/>
          <w:color w:val="auto"/>
        </w:rPr>
        <w:t>tool_in_spindle</w:t>
      </w:r>
      <w:proofErr w:type="spellEnd"/>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proofErr w:type="spellStart"/>
      <w:r w:rsidRPr="00A93397">
        <w:rPr>
          <w:rStyle w:val="24"/>
          <w:rFonts w:hint="eastAsia"/>
          <w:b w:val="0"/>
          <w:bCs w:val="0"/>
          <w:smallCaps w:val="0"/>
          <w:color w:val="auto"/>
        </w:rPr>
        <w:t>selected_tool</w:t>
      </w:r>
      <w:proofErr w:type="spellEnd"/>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proofErr w:type="spellStart"/>
      <w:r w:rsidRPr="00A93397">
        <w:rPr>
          <w:rStyle w:val="24"/>
          <w:rFonts w:hint="eastAsia"/>
          <w:b w:val="0"/>
          <w:bCs w:val="0"/>
          <w:smallCaps w:val="0"/>
          <w:color w:val="auto"/>
        </w:rPr>
        <w:t>current_pocket</w:t>
      </w:r>
      <w:proofErr w:type="spellEnd"/>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proofErr w:type="spellStart"/>
      <w:r w:rsidRPr="00A93397">
        <w:rPr>
          <w:rStyle w:val="24"/>
          <w:rFonts w:hint="eastAsia"/>
          <w:b w:val="0"/>
          <w:bCs w:val="0"/>
          <w:smallCaps w:val="0"/>
          <w:color w:val="auto"/>
        </w:rPr>
        <w:t>selected_pocket</w:t>
      </w:r>
      <w:proofErr w:type="spellEnd"/>
      <w:r w:rsidRPr="00A93397">
        <w:rPr>
          <w:rStyle w:val="24"/>
          <w:rFonts w:hint="eastAsia"/>
          <w:b w:val="0"/>
          <w:bCs w:val="0"/>
          <w:smallCaps w:val="0"/>
          <w:color w:val="auto"/>
        </w:rPr>
        <w:t>&gt;</w:t>
      </w:r>
    </w:p>
    <w:p w14:paraId="201CDC5E" w14:textId="054671F1"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M61</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settool_prolog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ツール</w:t>
      </w:r>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ポケット</w:t>
      </w:r>
      <w:r w:rsidRPr="00A93397">
        <w:rPr>
          <w:rStyle w:val="24"/>
          <w:rFonts w:hint="eastAsia"/>
          <w:b w:val="0"/>
          <w:bCs w:val="0"/>
          <w:smallCaps w:val="0"/>
          <w:color w:val="auto"/>
        </w:rPr>
        <w:t>&gt;</w:t>
      </w:r>
    </w:p>
    <w:p w14:paraId="7A8DDF5F" w14:textId="262A880E"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S</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setspeed_prolog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速度</w:t>
      </w:r>
      <w:r w:rsidRPr="00A93397">
        <w:rPr>
          <w:rStyle w:val="24"/>
          <w:rFonts w:hint="eastAsia"/>
          <w:b w:val="0"/>
          <w:bCs w:val="0"/>
          <w:smallCaps w:val="0"/>
          <w:color w:val="auto"/>
        </w:rPr>
        <w:t>&gt;</w:t>
      </w:r>
    </w:p>
    <w:p w14:paraId="48B259CD" w14:textId="74907756" w:rsidR="00A93397" w:rsidRP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F</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setfeed_prolog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&lt;feed&gt;</w:t>
      </w:r>
    </w:p>
    <w:p w14:paraId="65E32DCC" w14:textId="5760D38F" w:rsidR="00C816DF" w:rsidRDefault="00C816DF" w:rsidP="008A7E0F">
      <w:pPr>
        <w:ind w:left="1145"/>
        <w:rPr>
          <w:rStyle w:val="24"/>
          <w:b w:val="0"/>
          <w:bCs w:val="0"/>
          <w:smallCaps w:val="0"/>
          <w:color w:val="auto"/>
        </w:rPr>
      </w:pPr>
    </w:p>
    <w:p w14:paraId="38A0F6BB" w14:textId="1F464760" w:rsidR="00C816DF" w:rsidRDefault="00F24644" w:rsidP="00F24644">
      <w:pPr>
        <w:ind w:left="1145" w:firstLineChars="100" w:firstLine="210"/>
        <w:rPr>
          <w:rStyle w:val="24"/>
          <w:b w:val="0"/>
          <w:bCs w:val="0"/>
          <w:smallCaps w:val="0"/>
          <w:color w:val="auto"/>
        </w:rPr>
      </w:pPr>
      <w:r w:rsidRPr="00F24644">
        <w:rPr>
          <w:rStyle w:val="24"/>
          <w:rFonts w:hint="eastAsia"/>
          <w:b w:val="0"/>
          <w:bCs w:val="0"/>
          <w:smallCaps w:val="0"/>
          <w:color w:val="auto"/>
        </w:rPr>
        <w:t>追加のパラメーターを表示する必要がある場合は、それをプロローグに追加するだけで済みます。実際には、すべてのインタープリター内部が</w:t>
      </w:r>
      <w:r w:rsidRPr="00F24644">
        <w:rPr>
          <w:rStyle w:val="24"/>
          <w:rFonts w:hint="eastAsia"/>
          <w:b w:val="0"/>
          <w:bCs w:val="0"/>
          <w:smallCaps w:val="0"/>
          <w:color w:val="auto"/>
        </w:rPr>
        <w:t>Python</w:t>
      </w:r>
      <w:r w:rsidRPr="00F24644">
        <w:rPr>
          <w:rStyle w:val="24"/>
          <w:rFonts w:hint="eastAsia"/>
          <w:b w:val="0"/>
          <w:bCs w:val="0"/>
          <w:smallCaps w:val="0"/>
          <w:color w:val="auto"/>
        </w:rPr>
        <w:t>に表示されます。</w:t>
      </w:r>
    </w:p>
    <w:p w14:paraId="662CF02F" w14:textId="77777777" w:rsidR="00F24644" w:rsidRDefault="00F24644" w:rsidP="008A7E0F">
      <w:pPr>
        <w:ind w:left="1145"/>
        <w:rPr>
          <w:rStyle w:val="24"/>
          <w:b w:val="0"/>
          <w:bCs w:val="0"/>
          <w:smallCaps w:val="0"/>
          <w:color w:val="auto"/>
        </w:rPr>
      </w:pPr>
    </w:p>
    <w:p w14:paraId="605903E2" w14:textId="3DCE8C05" w:rsidR="00C816DF" w:rsidRDefault="00F24644" w:rsidP="00F24644">
      <w:pPr>
        <w:pStyle w:val="4"/>
        <w:rPr>
          <w:rStyle w:val="24"/>
          <w:b/>
          <w:bCs w:val="0"/>
          <w:smallCaps w:val="0"/>
          <w:color w:val="auto"/>
        </w:rPr>
      </w:pPr>
      <w:r w:rsidRPr="00F24644">
        <w:rPr>
          <w:rStyle w:val="24"/>
          <w:rFonts w:hint="eastAsia"/>
          <w:b/>
          <w:bCs w:val="0"/>
          <w:smallCaps w:val="0"/>
          <w:color w:val="auto"/>
        </w:rPr>
        <w:t>M6</w:t>
      </w:r>
      <w:r w:rsidRPr="00F24644">
        <w:rPr>
          <w:rStyle w:val="24"/>
          <w:rFonts w:hint="eastAsia"/>
          <w:b/>
          <w:bCs w:val="0"/>
          <w:smallCaps w:val="0"/>
          <w:color w:val="auto"/>
        </w:rPr>
        <w:t>を含む組み込みコードに最小限の変更を加える</w:t>
      </w:r>
    </w:p>
    <w:p w14:paraId="08A3B4BB" w14:textId="5CB1E193" w:rsidR="00C816DF" w:rsidRDefault="00E43D75" w:rsidP="00E43D75">
      <w:pPr>
        <w:ind w:left="1145" w:firstLineChars="100" w:firstLine="210"/>
        <w:rPr>
          <w:rStyle w:val="24"/>
          <w:b w:val="0"/>
          <w:bCs w:val="0"/>
          <w:smallCaps w:val="0"/>
          <w:color w:val="auto"/>
        </w:rPr>
      </w:pPr>
      <w:r w:rsidRPr="00E43D75">
        <w:rPr>
          <w:rStyle w:val="24"/>
          <w:rFonts w:hint="eastAsia"/>
          <w:b w:val="0"/>
          <w:bCs w:val="0"/>
          <w:smallCaps w:val="0"/>
          <w:color w:val="auto"/>
        </w:rPr>
        <w:t>通常、コードを再マッピングすると、そのコードのすべての内部処理が完全に無効になることに注意してください。</w:t>
      </w:r>
    </w:p>
    <w:p w14:paraId="2F27A19D" w14:textId="715D4CEB" w:rsidR="00E43D75" w:rsidRDefault="00E43D75" w:rsidP="00E43D75">
      <w:pPr>
        <w:ind w:left="1145" w:firstLineChars="100" w:firstLine="210"/>
        <w:rPr>
          <w:rStyle w:val="24"/>
          <w:b w:val="0"/>
          <w:bCs w:val="0"/>
          <w:smallCaps w:val="0"/>
          <w:color w:val="auto"/>
        </w:rPr>
      </w:pPr>
      <w:r w:rsidRPr="00E43D75">
        <w:rPr>
          <w:rStyle w:val="24"/>
          <w:rFonts w:hint="eastAsia"/>
          <w:b w:val="0"/>
          <w:bCs w:val="0"/>
          <w:smallCaps w:val="0"/>
          <w:color w:val="auto"/>
        </w:rPr>
        <w:t>ただし、状況によっては、ツール長プローブのように、既存の</w:t>
      </w:r>
      <w:r w:rsidRPr="00E43D75">
        <w:rPr>
          <w:rStyle w:val="24"/>
          <w:rFonts w:hint="eastAsia"/>
          <w:b w:val="0"/>
          <w:bCs w:val="0"/>
          <w:smallCaps w:val="0"/>
          <w:color w:val="auto"/>
        </w:rPr>
        <w:t>M6</w:t>
      </w:r>
      <w:r w:rsidRPr="00E43D75">
        <w:rPr>
          <w:rStyle w:val="24"/>
          <w:rFonts w:hint="eastAsia"/>
          <w:b w:val="0"/>
          <w:bCs w:val="0"/>
          <w:smallCaps w:val="0"/>
          <w:color w:val="auto"/>
        </w:rPr>
        <w:t>組み込み実装の周りにいくつかのコードを追加するだけで十分な場合がありますが、それ以外の場合は、組み込み</w:t>
      </w:r>
      <w:r w:rsidRPr="00E43D75">
        <w:rPr>
          <w:rStyle w:val="24"/>
          <w:rFonts w:hint="eastAsia"/>
          <w:b w:val="0"/>
          <w:bCs w:val="0"/>
          <w:smallCaps w:val="0"/>
          <w:color w:val="auto"/>
        </w:rPr>
        <w:t>M6</w:t>
      </w:r>
      <w:r w:rsidRPr="00E43D75">
        <w:rPr>
          <w:rStyle w:val="24"/>
          <w:rFonts w:hint="eastAsia"/>
          <w:b w:val="0"/>
          <w:bCs w:val="0"/>
          <w:smallCaps w:val="0"/>
          <w:color w:val="auto"/>
        </w:rPr>
        <w:t>の動作を保持します。</w:t>
      </w:r>
    </w:p>
    <w:p w14:paraId="235CBF32" w14:textId="126DA8DA" w:rsidR="00E43D75" w:rsidRDefault="00BA0568" w:rsidP="00BA0568">
      <w:pPr>
        <w:ind w:left="1145" w:firstLineChars="100" w:firstLine="210"/>
        <w:rPr>
          <w:rStyle w:val="24"/>
          <w:b w:val="0"/>
          <w:bCs w:val="0"/>
          <w:smallCaps w:val="0"/>
          <w:color w:val="auto"/>
        </w:rPr>
      </w:pPr>
      <w:r w:rsidRPr="00BA0568">
        <w:rPr>
          <w:rStyle w:val="24"/>
          <w:rFonts w:hint="eastAsia"/>
          <w:b w:val="0"/>
          <w:bCs w:val="0"/>
          <w:smallCaps w:val="0"/>
          <w:color w:val="auto"/>
        </w:rPr>
        <w:t>これは一般的なシナリオである可能性があるため、再マップされたコードの組み込み動作が再マップ手順内で利用できるようになりました。</w:t>
      </w:r>
      <w:r w:rsidRPr="00BA0568">
        <w:rPr>
          <w:rStyle w:val="24"/>
          <w:rFonts w:hint="eastAsia"/>
          <w:b w:val="0"/>
          <w:bCs w:val="0"/>
          <w:smallCaps w:val="0"/>
          <w:color w:val="auto"/>
        </w:rPr>
        <w:t xml:space="preserve"> </w:t>
      </w:r>
      <w:r w:rsidRPr="00BA0568">
        <w:rPr>
          <w:rStyle w:val="24"/>
          <w:rFonts w:hint="eastAsia"/>
          <w:b w:val="0"/>
          <w:bCs w:val="0"/>
          <w:smallCaps w:val="0"/>
          <w:color w:val="auto"/>
        </w:rPr>
        <w:t>インタプリタは、動作を再定義することになっているプロシージャ内で再マップされたコードを参照していることを検出します。</w:t>
      </w:r>
      <w:r w:rsidRPr="00BA0568">
        <w:rPr>
          <w:rStyle w:val="24"/>
          <w:rFonts w:hint="eastAsia"/>
          <w:b w:val="0"/>
          <w:bCs w:val="0"/>
          <w:smallCaps w:val="0"/>
          <w:color w:val="auto"/>
        </w:rPr>
        <w:t xml:space="preserve"> </w:t>
      </w:r>
      <w:r w:rsidRPr="00BA0568">
        <w:rPr>
          <w:rStyle w:val="24"/>
          <w:rFonts w:hint="eastAsia"/>
          <w:b w:val="0"/>
          <w:bCs w:val="0"/>
          <w:smallCaps w:val="0"/>
          <w:color w:val="auto"/>
        </w:rPr>
        <w:t>この場合、組み込みの動作が使用されます。これは現在、セットに対して有効になっています：</w:t>
      </w:r>
      <w:r w:rsidRPr="00BA0568">
        <w:rPr>
          <w:rStyle w:val="24"/>
          <w:rFonts w:hint="eastAsia"/>
          <w:b w:val="0"/>
          <w:bCs w:val="0"/>
          <w:smallCaps w:val="0"/>
          <w:color w:val="auto"/>
        </w:rPr>
        <w:t>M6</w:t>
      </w:r>
      <w:r w:rsidRPr="00BA0568">
        <w:rPr>
          <w:rStyle w:val="24"/>
          <w:rFonts w:hint="eastAsia"/>
          <w:b w:val="0"/>
          <w:bCs w:val="0"/>
          <w:smallCaps w:val="0"/>
          <w:color w:val="auto"/>
        </w:rPr>
        <w:t>、</w:t>
      </w:r>
      <w:r w:rsidRPr="00BA0568">
        <w:rPr>
          <w:rStyle w:val="24"/>
          <w:rFonts w:hint="eastAsia"/>
          <w:b w:val="0"/>
          <w:bCs w:val="0"/>
          <w:smallCaps w:val="0"/>
          <w:color w:val="auto"/>
        </w:rPr>
        <w:t>M61</w:t>
      </w:r>
      <w:r w:rsidRPr="00BA0568">
        <w:rPr>
          <w:rStyle w:val="24"/>
          <w:rFonts w:hint="eastAsia"/>
          <w:b w:val="0"/>
          <w:bCs w:val="0"/>
          <w:smallCaps w:val="0"/>
          <w:color w:val="auto"/>
        </w:rPr>
        <w:t>、</w:t>
      </w:r>
      <w:r w:rsidRPr="00BA0568">
        <w:rPr>
          <w:rStyle w:val="24"/>
          <w:rFonts w:hint="eastAsia"/>
          <w:b w:val="0"/>
          <w:bCs w:val="0"/>
          <w:smallCaps w:val="0"/>
          <w:color w:val="auto"/>
        </w:rPr>
        <w:t>T</w:t>
      </w:r>
      <w:r w:rsidRPr="00BA0568">
        <w:rPr>
          <w:rStyle w:val="24"/>
          <w:rFonts w:hint="eastAsia"/>
          <w:b w:val="0"/>
          <w:bCs w:val="0"/>
          <w:smallCaps w:val="0"/>
          <w:color w:val="auto"/>
        </w:rPr>
        <w:t>、</w:t>
      </w:r>
      <w:r w:rsidRPr="00BA0568">
        <w:rPr>
          <w:rStyle w:val="24"/>
          <w:rFonts w:hint="eastAsia"/>
          <w:b w:val="0"/>
          <w:bCs w:val="0"/>
          <w:smallCaps w:val="0"/>
          <w:color w:val="auto"/>
        </w:rPr>
        <w:t>S</w:t>
      </w:r>
      <w:r w:rsidRPr="00BA0568">
        <w:rPr>
          <w:rStyle w:val="24"/>
          <w:rFonts w:hint="eastAsia"/>
          <w:b w:val="0"/>
          <w:bCs w:val="0"/>
          <w:smallCaps w:val="0"/>
          <w:color w:val="auto"/>
        </w:rPr>
        <w:t>、</w:t>
      </w:r>
      <w:r w:rsidRPr="00BA0568">
        <w:rPr>
          <w:rStyle w:val="24"/>
          <w:rFonts w:hint="eastAsia"/>
          <w:b w:val="0"/>
          <w:bCs w:val="0"/>
          <w:smallCaps w:val="0"/>
          <w:color w:val="auto"/>
        </w:rPr>
        <w:t>F</w:t>
      </w:r>
      <w:r w:rsidRPr="00BA0568">
        <w:rPr>
          <w:rStyle w:val="24"/>
          <w:rFonts w:hint="eastAsia"/>
          <w:b w:val="0"/>
          <w:bCs w:val="0"/>
          <w:smallCaps w:val="0"/>
          <w:color w:val="auto"/>
        </w:rPr>
        <w:t>）。</w:t>
      </w:r>
      <w:r w:rsidRPr="00BA0568">
        <w:rPr>
          <w:rStyle w:val="24"/>
          <w:rFonts w:hint="eastAsia"/>
          <w:b w:val="0"/>
          <w:bCs w:val="0"/>
          <w:smallCaps w:val="0"/>
          <w:color w:val="auto"/>
        </w:rPr>
        <w:t xml:space="preserve"> </w:t>
      </w:r>
      <w:r w:rsidRPr="00BA0568">
        <w:rPr>
          <w:rStyle w:val="24"/>
          <w:rFonts w:hint="eastAsia"/>
          <w:b w:val="0"/>
          <w:bCs w:val="0"/>
          <w:smallCaps w:val="0"/>
          <w:color w:val="auto"/>
        </w:rPr>
        <w:t>そうしないと、独自の再マップ手順内でコードを参照するとエラー、つまり再マッピングの再帰になることに注意してください。</w:t>
      </w:r>
    </w:p>
    <w:p w14:paraId="13F36EFE" w14:textId="0397B728" w:rsidR="00BA0568" w:rsidRDefault="00BA0568" w:rsidP="00BA0568">
      <w:pPr>
        <w:ind w:left="1145" w:firstLineChars="100" w:firstLine="210"/>
        <w:rPr>
          <w:rStyle w:val="24"/>
          <w:b w:val="0"/>
          <w:bCs w:val="0"/>
          <w:smallCaps w:val="0"/>
          <w:color w:val="auto"/>
        </w:rPr>
      </w:pPr>
      <w:r w:rsidRPr="00BA0568">
        <w:rPr>
          <w:rStyle w:val="24"/>
          <w:rFonts w:hint="eastAsia"/>
          <w:b w:val="0"/>
          <w:bCs w:val="0"/>
          <w:smallCaps w:val="0"/>
          <w:color w:val="auto"/>
        </w:rPr>
        <w:t>ビルトインを少しひねると、次のようになります（</w:t>
      </w:r>
      <w:r w:rsidRPr="00BA0568">
        <w:rPr>
          <w:rStyle w:val="24"/>
          <w:rFonts w:hint="eastAsia"/>
          <w:b w:val="0"/>
          <w:bCs w:val="0"/>
          <w:smallCaps w:val="0"/>
          <w:color w:val="auto"/>
        </w:rPr>
        <w:t>M6</w:t>
      </w:r>
      <w:r w:rsidRPr="00BA0568">
        <w:rPr>
          <w:rStyle w:val="24"/>
          <w:rFonts w:hint="eastAsia"/>
          <w:b w:val="0"/>
          <w:bCs w:val="0"/>
          <w:smallCaps w:val="0"/>
          <w:color w:val="auto"/>
        </w:rPr>
        <w:t>の場合）。</w:t>
      </w:r>
    </w:p>
    <w:p w14:paraId="6E5A34CC" w14:textId="78F56238" w:rsidR="00BA0568" w:rsidRDefault="00BA0568" w:rsidP="00BA0568">
      <w:pPr>
        <w:pStyle w:val="af9"/>
        <w:ind w:left="1260"/>
        <w:rPr>
          <w:rStyle w:val="24"/>
          <w:b w:val="0"/>
          <w:bCs w:val="0"/>
          <w:smallCaps w:val="0"/>
          <w:color w:val="auto"/>
        </w:rPr>
      </w:pPr>
      <w:r>
        <w:t xml:space="preserve">REMAP=M6 </w:t>
      </w:r>
      <w:proofErr w:type="spellStart"/>
      <w:r>
        <w:t>modalgroup</w:t>
      </w:r>
      <w:proofErr w:type="spellEnd"/>
      <w:r>
        <w:t xml:space="preserve">=6 </w:t>
      </w:r>
      <w:proofErr w:type="spellStart"/>
      <w:r>
        <w:t>ngc</w:t>
      </w:r>
      <w:proofErr w:type="spellEnd"/>
      <w:r>
        <w:t>=</w:t>
      </w:r>
      <w:proofErr w:type="spellStart"/>
      <w:r>
        <w:t>mychange</w:t>
      </w:r>
      <w:proofErr w:type="spellEnd"/>
    </w:p>
    <w:p w14:paraId="73180A57" w14:textId="7C51B3D2" w:rsidR="00C816DF" w:rsidRDefault="00C816DF" w:rsidP="008A7E0F">
      <w:pPr>
        <w:ind w:left="1145"/>
        <w:rPr>
          <w:rStyle w:val="24"/>
          <w:b w:val="0"/>
          <w:bCs w:val="0"/>
          <w:smallCaps w:val="0"/>
          <w:color w:val="auto"/>
        </w:rPr>
      </w:pPr>
    </w:p>
    <w:p w14:paraId="13CE72DB" w14:textId="77777777" w:rsidR="00BA0568" w:rsidRDefault="00BA0568" w:rsidP="00BA0568">
      <w:pPr>
        <w:pStyle w:val="af9"/>
        <w:ind w:left="1260"/>
      </w:pPr>
      <w:r>
        <w:t>o&lt;</w:t>
      </w:r>
      <w:proofErr w:type="spellStart"/>
      <w:r>
        <w:t>mychange</w:t>
      </w:r>
      <w:proofErr w:type="spellEnd"/>
      <w:r>
        <w:t>&gt; sub</w:t>
      </w:r>
    </w:p>
    <w:p w14:paraId="7218FDB8" w14:textId="77777777" w:rsidR="00BA0568" w:rsidRDefault="00BA0568" w:rsidP="00BA0568">
      <w:pPr>
        <w:pStyle w:val="af9"/>
        <w:ind w:left="1260"/>
      </w:pPr>
      <w:r>
        <w:t>M6 (use built in M6 behavior)</w:t>
      </w:r>
    </w:p>
    <w:p w14:paraId="43CA6498" w14:textId="77777777" w:rsidR="00BA0568" w:rsidRDefault="00BA0568" w:rsidP="00BA0568">
      <w:pPr>
        <w:pStyle w:val="af9"/>
        <w:ind w:left="1260"/>
      </w:pPr>
      <w:r>
        <w:t>(.. move to tool length switch, probe and set tool length..)</w:t>
      </w:r>
    </w:p>
    <w:p w14:paraId="4681F2A9" w14:textId="77777777" w:rsidR="00BA0568" w:rsidRDefault="00BA0568" w:rsidP="00BA0568">
      <w:pPr>
        <w:pStyle w:val="af9"/>
        <w:ind w:left="1260"/>
      </w:pPr>
      <w:r>
        <w:t>o&lt;</w:t>
      </w:r>
      <w:proofErr w:type="spellStart"/>
      <w:r>
        <w:t>mychange</w:t>
      </w:r>
      <w:proofErr w:type="spellEnd"/>
      <w:r>
        <w:t xml:space="preserve">&gt; </w:t>
      </w:r>
      <w:proofErr w:type="spellStart"/>
      <w:r>
        <w:t>endsub</w:t>
      </w:r>
      <w:proofErr w:type="spellEnd"/>
    </w:p>
    <w:p w14:paraId="656C882E" w14:textId="02471643" w:rsidR="00C816DF" w:rsidRDefault="00BA0568" w:rsidP="00BA0568">
      <w:pPr>
        <w:pStyle w:val="af9"/>
        <w:ind w:left="1260"/>
        <w:rPr>
          <w:rStyle w:val="24"/>
          <w:b w:val="0"/>
          <w:bCs w:val="0"/>
          <w:smallCaps w:val="0"/>
          <w:color w:val="auto"/>
        </w:rPr>
      </w:pPr>
      <w:r>
        <w:t>m2</w:t>
      </w:r>
    </w:p>
    <w:p w14:paraId="1F1187FE" w14:textId="7E9AEA78" w:rsidR="00C816DF" w:rsidRDefault="00C816DF" w:rsidP="008A7E0F">
      <w:pPr>
        <w:ind w:left="1145"/>
        <w:rPr>
          <w:rStyle w:val="24"/>
          <w:b w:val="0"/>
          <w:bCs w:val="0"/>
          <w:smallCaps w:val="0"/>
          <w:color w:val="auto"/>
        </w:rPr>
      </w:pPr>
    </w:p>
    <w:p w14:paraId="1821FD93" w14:textId="6F811C14" w:rsidR="00C816DF" w:rsidRDefault="00BA0568" w:rsidP="00BA0568">
      <w:pPr>
        <w:pStyle w:val="Note"/>
        <w:ind w:left="630"/>
        <w:rPr>
          <w:rStyle w:val="24"/>
          <w:b w:val="0"/>
          <w:bCs w:val="0"/>
          <w:smallCaps w:val="0"/>
          <w:color w:val="auto"/>
        </w:rPr>
      </w:pPr>
      <w:r>
        <w:rPr>
          <w:rStyle w:val="24"/>
          <w:rFonts w:hint="eastAsia"/>
          <w:b w:val="0"/>
          <w:bCs w:val="0"/>
          <w:smallCaps w:val="0"/>
          <w:color w:val="auto"/>
        </w:rPr>
        <w:t>警告</w:t>
      </w:r>
    </w:p>
    <w:p w14:paraId="471F2CBE" w14:textId="3FB82864" w:rsidR="00BA0568" w:rsidRDefault="00BA0568" w:rsidP="00BA0568">
      <w:pPr>
        <w:pStyle w:val="Note"/>
        <w:ind w:left="630"/>
        <w:rPr>
          <w:rStyle w:val="24"/>
          <w:b w:val="0"/>
          <w:bCs w:val="0"/>
          <w:smallCaps w:val="0"/>
          <w:color w:val="auto"/>
        </w:rPr>
      </w:pPr>
      <w:r w:rsidRPr="00BA0568">
        <w:rPr>
          <w:rStyle w:val="24"/>
          <w:rFonts w:hint="eastAsia"/>
          <w:b w:val="0"/>
          <w:bCs w:val="0"/>
          <w:smallCaps w:val="0"/>
          <w:color w:val="auto"/>
        </w:rPr>
        <w:t>組み込みコードを再定義するときは、</w:t>
      </w:r>
      <w:r w:rsidRPr="00BA0568">
        <w:rPr>
          <w:rStyle w:val="24"/>
          <w:rFonts w:hint="eastAsia"/>
          <w:b w:val="0"/>
          <w:bCs w:val="0"/>
          <w:smallCaps w:val="0"/>
          <w:color w:val="auto"/>
        </w:rPr>
        <w:t>G</w:t>
      </w:r>
      <w:r w:rsidRPr="00BA0568">
        <w:rPr>
          <w:rStyle w:val="24"/>
          <w:rFonts w:hint="eastAsia"/>
          <w:b w:val="0"/>
          <w:bCs w:val="0"/>
          <w:smallCaps w:val="0"/>
          <w:color w:val="auto"/>
        </w:rPr>
        <w:t>コードまたは</w:t>
      </w:r>
      <w:r w:rsidRPr="00BA0568">
        <w:rPr>
          <w:rStyle w:val="24"/>
          <w:rFonts w:hint="eastAsia"/>
          <w:b w:val="0"/>
          <w:bCs w:val="0"/>
          <w:smallCaps w:val="0"/>
          <w:color w:val="auto"/>
        </w:rPr>
        <w:t>M</w:t>
      </w:r>
      <w:r w:rsidRPr="00BA0568">
        <w:rPr>
          <w:rStyle w:val="24"/>
          <w:rFonts w:hint="eastAsia"/>
          <w:b w:val="0"/>
          <w:bCs w:val="0"/>
          <w:smallCaps w:val="0"/>
          <w:color w:val="auto"/>
        </w:rPr>
        <w:t>コードに先行ゼロを指定しないでください。たとえば、</w:t>
      </w:r>
      <w:r w:rsidRPr="00BA0568">
        <w:rPr>
          <w:rStyle w:val="24"/>
          <w:rFonts w:hint="eastAsia"/>
          <w:b w:val="0"/>
          <w:bCs w:val="0"/>
          <w:smallCaps w:val="0"/>
          <w:color w:val="auto"/>
        </w:rPr>
        <w:t>REMAP =M01...</w:t>
      </w:r>
      <w:r w:rsidRPr="00BA0568">
        <w:rPr>
          <w:rStyle w:val="24"/>
          <w:rFonts w:hint="eastAsia"/>
          <w:b w:val="0"/>
          <w:bCs w:val="0"/>
          <w:smallCaps w:val="0"/>
          <w:color w:val="auto"/>
        </w:rPr>
        <w:t>ではなく</w:t>
      </w:r>
      <w:r w:rsidRPr="00BA0568">
        <w:rPr>
          <w:rStyle w:val="24"/>
          <w:rFonts w:hint="eastAsia"/>
          <w:b w:val="0"/>
          <w:bCs w:val="0"/>
          <w:smallCaps w:val="0"/>
          <w:color w:val="auto"/>
        </w:rPr>
        <w:t>REMAP=M1..</w:t>
      </w:r>
      <w:r w:rsidRPr="00BA0568">
        <w:rPr>
          <w:rStyle w:val="24"/>
          <w:rFonts w:hint="eastAsia"/>
          <w:b w:val="0"/>
          <w:bCs w:val="0"/>
          <w:smallCaps w:val="0"/>
          <w:color w:val="auto"/>
        </w:rPr>
        <w:t>と言います。</w:t>
      </w:r>
    </w:p>
    <w:p w14:paraId="6D45305F" w14:textId="125DA021" w:rsidR="00C816DF" w:rsidRDefault="00C816DF" w:rsidP="008A7E0F">
      <w:pPr>
        <w:ind w:left="1145"/>
        <w:rPr>
          <w:rStyle w:val="24"/>
          <w:b w:val="0"/>
          <w:bCs w:val="0"/>
          <w:smallCaps w:val="0"/>
          <w:color w:val="auto"/>
        </w:rPr>
      </w:pPr>
    </w:p>
    <w:p w14:paraId="2CD4CFF5" w14:textId="2CE64952" w:rsidR="00C816DF" w:rsidRDefault="00BA0568" w:rsidP="00BA0568">
      <w:pPr>
        <w:ind w:left="1145" w:firstLineChars="100" w:firstLine="210"/>
        <w:rPr>
          <w:rStyle w:val="24"/>
          <w:b w:val="0"/>
          <w:bCs w:val="0"/>
          <w:smallCaps w:val="0"/>
          <w:color w:val="auto"/>
        </w:rPr>
      </w:pPr>
      <w:r w:rsidRPr="00BA0568">
        <w:rPr>
          <w:rStyle w:val="24"/>
          <w:rFonts w:hint="eastAsia"/>
          <w:b w:val="0"/>
          <w:bCs w:val="0"/>
          <w:smallCaps w:val="0"/>
          <w:color w:val="auto"/>
        </w:rPr>
        <w:t>組み込みコードを拡張する際の独自の作業の推奨開始点である完全な構成については、</w:t>
      </w:r>
      <w:r w:rsidRPr="00BA0568">
        <w:rPr>
          <w:rStyle w:val="24"/>
          <w:rFonts w:hint="eastAsia"/>
          <w:b w:val="0"/>
          <w:bCs w:val="0"/>
          <w:smallCaps w:val="0"/>
          <w:color w:val="auto"/>
        </w:rPr>
        <w:t>configs / sim / axis / remap/extend-</w:t>
      </w:r>
      <w:proofErr w:type="spellStart"/>
      <w:r w:rsidRPr="00BA0568">
        <w:rPr>
          <w:rStyle w:val="24"/>
          <w:rFonts w:hint="eastAsia"/>
          <w:b w:val="0"/>
          <w:bCs w:val="0"/>
          <w:smallCaps w:val="0"/>
          <w:color w:val="auto"/>
        </w:rPr>
        <w:t>builtins</w:t>
      </w:r>
      <w:proofErr w:type="spellEnd"/>
      <w:r w:rsidRPr="00BA0568">
        <w:rPr>
          <w:rStyle w:val="24"/>
          <w:rFonts w:hint="eastAsia"/>
          <w:b w:val="0"/>
          <w:bCs w:val="0"/>
          <w:smallCaps w:val="0"/>
          <w:color w:val="auto"/>
        </w:rPr>
        <w:t>ディレクトリを参照してください。</w:t>
      </w:r>
    </w:p>
    <w:p w14:paraId="1997A555" w14:textId="77777777" w:rsidR="00BA0568" w:rsidRDefault="00BA0568" w:rsidP="008A7E0F">
      <w:pPr>
        <w:ind w:left="1145"/>
        <w:rPr>
          <w:rStyle w:val="24"/>
          <w:b w:val="0"/>
          <w:bCs w:val="0"/>
          <w:smallCaps w:val="0"/>
          <w:color w:val="auto"/>
        </w:rPr>
      </w:pPr>
    </w:p>
    <w:p w14:paraId="13F75B01" w14:textId="5D58286A" w:rsidR="00C816DF" w:rsidRDefault="00BA0568" w:rsidP="00BA0568">
      <w:pPr>
        <w:pStyle w:val="4"/>
        <w:rPr>
          <w:rStyle w:val="24"/>
          <w:b/>
          <w:bCs w:val="0"/>
          <w:smallCaps w:val="0"/>
          <w:color w:val="auto"/>
        </w:rPr>
      </w:pPr>
      <w:r w:rsidRPr="00BA0568">
        <w:rPr>
          <w:rStyle w:val="24"/>
          <w:rFonts w:hint="eastAsia"/>
          <w:b/>
          <w:bCs w:val="0"/>
          <w:smallCaps w:val="0"/>
          <w:color w:val="auto"/>
        </w:rPr>
        <w:t>T</w:t>
      </w:r>
      <w:r w:rsidRPr="00BA0568">
        <w:rPr>
          <w:rStyle w:val="24"/>
          <w:rFonts w:hint="eastAsia"/>
          <w:b/>
          <w:bCs w:val="0"/>
          <w:smallCaps w:val="0"/>
          <w:color w:val="auto"/>
        </w:rPr>
        <w:t>（準備）置換の指定</w:t>
      </w:r>
    </w:p>
    <w:p w14:paraId="07D50D62" w14:textId="518795A7" w:rsidR="00C816DF" w:rsidRDefault="00D93356" w:rsidP="00D93356">
      <w:pPr>
        <w:ind w:left="1145" w:firstLineChars="100" w:firstLine="210"/>
        <w:rPr>
          <w:rStyle w:val="24"/>
          <w:b w:val="0"/>
          <w:bCs w:val="0"/>
          <w:smallCaps w:val="0"/>
          <w:color w:val="auto"/>
        </w:rPr>
      </w:pPr>
      <w:r w:rsidRPr="00D93356">
        <w:rPr>
          <w:rStyle w:val="24"/>
          <w:rFonts w:hint="eastAsia"/>
          <w:b w:val="0"/>
          <w:bCs w:val="0"/>
          <w:smallCaps w:val="0"/>
          <w:color w:val="auto"/>
        </w:rPr>
        <w:t>デフォルトの実装に自信がある場合は、これを行う必要はありません。</w:t>
      </w:r>
      <w:r w:rsidRPr="00D93356">
        <w:rPr>
          <w:rStyle w:val="24"/>
          <w:rFonts w:hint="eastAsia"/>
          <w:b w:val="0"/>
          <w:bCs w:val="0"/>
          <w:smallCaps w:val="0"/>
          <w:color w:val="auto"/>
        </w:rPr>
        <w:t xml:space="preserve"> </w:t>
      </w:r>
      <w:r w:rsidRPr="00D93356">
        <w:rPr>
          <w:rStyle w:val="24"/>
          <w:rFonts w:hint="eastAsia"/>
          <w:b w:val="0"/>
          <w:bCs w:val="0"/>
          <w:smallCaps w:val="0"/>
          <w:color w:val="auto"/>
        </w:rPr>
        <w:t>ただし、再マッピングは、現在の実装の欠陥を回避する方法でもあります。たとえば、「ツールで準備された」ピンが設定されるまでブロックしないようにします。</w:t>
      </w:r>
    </w:p>
    <w:p w14:paraId="5984FBD0" w14:textId="6305E7C9" w:rsidR="00D93356" w:rsidRDefault="00D93356" w:rsidP="00D93356">
      <w:pPr>
        <w:ind w:left="1145" w:firstLineChars="100" w:firstLine="210"/>
        <w:rPr>
          <w:rStyle w:val="24"/>
          <w:b w:val="0"/>
          <w:bCs w:val="0"/>
          <w:smallCaps w:val="0"/>
          <w:color w:val="auto"/>
        </w:rPr>
      </w:pPr>
      <w:r w:rsidRPr="00D93356">
        <w:rPr>
          <w:rStyle w:val="24"/>
          <w:rFonts w:hint="eastAsia"/>
          <w:b w:val="0"/>
          <w:bCs w:val="0"/>
          <w:smallCaps w:val="0"/>
          <w:color w:val="auto"/>
        </w:rPr>
        <w:lastRenderedPageBreak/>
        <w:t>たとえば、次のようにできます。</w:t>
      </w:r>
      <w:r w:rsidRPr="00D93356">
        <w:rPr>
          <w:rStyle w:val="24"/>
          <w:rFonts w:hint="eastAsia"/>
          <w:b w:val="0"/>
          <w:bCs w:val="0"/>
          <w:smallCaps w:val="0"/>
          <w:color w:val="auto"/>
        </w:rPr>
        <w:t>-</w:t>
      </w:r>
      <w:r w:rsidRPr="00D93356">
        <w:rPr>
          <w:rStyle w:val="24"/>
          <w:rFonts w:hint="eastAsia"/>
          <w:b w:val="0"/>
          <w:bCs w:val="0"/>
          <w:smallCaps w:val="0"/>
          <w:color w:val="auto"/>
        </w:rPr>
        <w:t>再マップされた</w:t>
      </w:r>
      <w:r w:rsidRPr="00D93356">
        <w:rPr>
          <w:rStyle w:val="24"/>
          <w:rFonts w:hint="eastAsia"/>
          <w:b w:val="0"/>
          <w:bCs w:val="0"/>
          <w:smallCaps w:val="0"/>
          <w:color w:val="auto"/>
        </w:rPr>
        <w:t>T</w:t>
      </w:r>
      <w:r w:rsidRPr="00D93356">
        <w:rPr>
          <w:rStyle w:val="24"/>
          <w:rFonts w:hint="eastAsia"/>
          <w:b w:val="0"/>
          <w:bCs w:val="0"/>
          <w:smallCaps w:val="0"/>
          <w:color w:val="auto"/>
        </w:rPr>
        <w:t>で、「</w:t>
      </w:r>
      <w:r w:rsidRPr="00D93356">
        <w:rPr>
          <w:rStyle w:val="24"/>
          <w:rFonts w:hint="eastAsia"/>
          <w:b w:val="0"/>
          <w:bCs w:val="0"/>
          <w:smallCaps w:val="0"/>
          <w:color w:val="auto"/>
        </w:rPr>
        <w:t>tool-prepare</w:t>
      </w:r>
      <w:r w:rsidRPr="00D93356">
        <w:rPr>
          <w:rStyle w:val="24"/>
          <w:rFonts w:hint="eastAsia"/>
          <w:b w:val="0"/>
          <w:bCs w:val="0"/>
          <w:smallCaps w:val="0"/>
          <w:color w:val="auto"/>
        </w:rPr>
        <w:t>」ピンに相当するものを設定しますが、ここでは「</w:t>
      </w:r>
      <w:proofErr w:type="spellStart"/>
      <w:r w:rsidRPr="00D93356">
        <w:rPr>
          <w:rStyle w:val="24"/>
          <w:rFonts w:hint="eastAsia"/>
          <w:b w:val="0"/>
          <w:bCs w:val="0"/>
          <w:smallCaps w:val="0"/>
          <w:color w:val="auto"/>
        </w:rPr>
        <w:t>toolprepared</w:t>
      </w:r>
      <w:proofErr w:type="spellEnd"/>
      <w:r w:rsidRPr="00D93356">
        <w:rPr>
          <w:rStyle w:val="24"/>
          <w:rFonts w:hint="eastAsia"/>
          <w:b w:val="0"/>
          <w:bCs w:val="0"/>
          <w:smallCaps w:val="0"/>
          <w:color w:val="auto"/>
        </w:rPr>
        <w:t>」を待ちません</w:t>
      </w:r>
      <w:r w:rsidRPr="00D93356">
        <w:rPr>
          <w:rStyle w:val="24"/>
          <w:rFonts w:hint="eastAsia"/>
          <w:b w:val="0"/>
          <w:bCs w:val="0"/>
          <w:smallCaps w:val="0"/>
          <w:color w:val="auto"/>
        </w:rPr>
        <w:t>-</w:t>
      </w:r>
      <w:r w:rsidRPr="00D93356">
        <w:rPr>
          <w:rStyle w:val="24"/>
          <w:rFonts w:hint="eastAsia"/>
          <w:b w:val="0"/>
          <w:bCs w:val="0"/>
          <w:smallCaps w:val="0"/>
          <w:color w:val="auto"/>
        </w:rPr>
        <w:t>対応する再マップされた</w:t>
      </w:r>
      <w:r w:rsidRPr="00D93356">
        <w:rPr>
          <w:rStyle w:val="24"/>
          <w:rFonts w:hint="eastAsia"/>
          <w:b w:val="0"/>
          <w:bCs w:val="0"/>
          <w:smallCaps w:val="0"/>
          <w:color w:val="auto"/>
        </w:rPr>
        <w:t>M6</w:t>
      </w:r>
      <w:r w:rsidRPr="00D93356">
        <w:rPr>
          <w:rStyle w:val="24"/>
          <w:rFonts w:hint="eastAsia"/>
          <w:b w:val="0"/>
          <w:bCs w:val="0"/>
          <w:smallCaps w:val="0"/>
          <w:color w:val="auto"/>
        </w:rPr>
        <w:t>で、「</w:t>
      </w:r>
      <w:r w:rsidRPr="00D93356">
        <w:rPr>
          <w:rStyle w:val="24"/>
          <w:rFonts w:hint="eastAsia"/>
          <w:b w:val="0"/>
          <w:bCs w:val="0"/>
          <w:smallCaps w:val="0"/>
          <w:color w:val="auto"/>
        </w:rPr>
        <w:t>tool- O-word</w:t>
      </w:r>
      <w:r w:rsidRPr="00D93356">
        <w:rPr>
          <w:rStyle w:val="24"/>
          <w:rFonts w:hint="eastAsia"/>
          <w:b w:val="0"/>
          <w:bCs w:val="0"/>
          <w:smallCaps w:val="0"/>
          <w:color w:val="auto"/>
        </w:rPr>
        <w:t>手順の最初に「準備済み」。</w:t>
      </w:r>
    </w:p>
    <w:p w14:paraId="7499F577" w14:textId="4A10F6E9" w:rsidR="00D93356" w:rsidRDefault="00D93356" w:rsidP="00D93356">
      <w:pPr>
        <w:ind w:left="1145" w:firstLineChars="100" w:firstLine="210"/>
        <w:rPr>
          <w:rStyle w:val="24"/>
          <w:b w:val="0"/>
          <w:bCs w:val="0"/>
          <w:smallCaps w:val="0"/>
          <w:color w:val="auto"/>
        </w:rPr>
      </w:pPr>
      <w:r w:rsidRPr="00D93356">
        <w:rPr>
          <w:rStyle w:val="24"/>
          <w:rFonts w:hint="eastAsia"/>
          <w:b w:val="0"/>
          <w:bCs w:val="0"/>
          <w:smallCaps w:val="0"/>
          <w:color w:val="auto"/>
        </w:rPr>
        <w:t>繰り返しになりますが、</w:t>
      </w:r>
      <w:proofErr w:type="spellStart"/>
      <w:r w:rsidRPr="00D93356">
        <w:rPr>
          <w:rStyle w:val="24"/>
          <w:rFonts w:hint="eastAsia"/>
          <w:b w:val="0"/>
          <w:bCs w:val="0"/>
          <w:smallCaps w:val="0"/>
          <w:color w:val="auto"/>
        </w:rPr>
        <w:t>iocontrol</w:t>
      </w:r>
      <w:proofErr w:type="spellEnd"/>
      <w:r w:rsidRPr="00D93356">
        <w:rPr>
          <w:rStyle w:val="24"/>
          <w:rFonts w:hint="eastAsia"/>
          <w:b w:val="0"/>
          <w:bCs w:val="0"/>
          <w:smallCaps w:val="0"/>
          <w:color w:val="auto"/>
        </w:rPr>
        <w:t xml:space="preserve"> tool-prepare / tool-prepared</w:t>
      </w:r>
      <w:r w:rsidRPr="00D93356">
        <w:rPr>
          <w:rStyle w:val="24"/>
          <w:rFonts w:hint="eastAsia"/>
          <w:b w:val="0"/>
          <w:bCs w:val="0"/>
          <w:smallCaps w:val="0"/>
          <w:color w:val="auto"/>
        </w:rPr>
        <w:t>ピンは未使用で、</w:t>
      </w:r>
      <w:r w:rsidRPr="00D93356">
        <w:rPr>
          <w:rStyle w:val="24"/>
          <w:rFonts w:hint="eastAsia"/>
          <w:b w:val="0"/>
          <w:bCs w:val="0"/>
          <w:smallCaps w:val="0"/>
          <w:color w:val="auto"/>
        </w:rPr>
        <w:t>motion</w:t>
      </w:r>
      <w:r w:rsidRPr="00D93356">
        <w:rPr>
          <w:rStyle w:val="24"/>
          <w:rFonts w:hint="eastAsia"/>
          <w:b w:val="0"/>
          <w:bCs w:val="0"/>
          <w:smallCaps w:val="0"/>
          <w:color w:val="auto"/>
        </w:rPr>
        <w:t>。</w:t>
      </w:r>
      <w:r w:rsidRPr="00D93356">
        <w:rPr>
          <w:rStyle w:val="24"/>
          <w:rFonts w:hint="eastAsia"/>
          <w:b w:val="0"/>
          <w:bCs w:val="0"/>
          <w:smallCaps w:val="0"/>
          <w:color w:val="auto"/>
        </w:rPr>
        <w:t>*</w:t>
      </w:r>
      <w:r w:rsidRPr="00D93356">
        <w:rPr>
          <w:rStyle w:val="24"/>
          <w:rFonts w:hint="eastAsia"/>
          <w:b w:val="0"/>
          <w:bCs w:val="0"/>
          <w:smallCaps w:val="0"/>
          <w:color w:val="auto"/>
        </w:rPr>
        <w:t>ピンに置き換えられるため、これらのピンはループする必要があります。</w:t>
      </w:r>
    </w:p>
    <w:p w14:paraId="5238B4A1" w14:textId="77777777" w:rsidR="00D93356" w:rsidRDefault="00D93356" w:rsidP="00D93356">
      <w:pPr>
        <w:pStyle w:val="af9"/>
        <w:ind w:left="1260"/>
      </w:pPr>
      <w:r>
        <w:t># loop prepare signals when remapping T</w:t>
      </w:r>
    </w:p>
    <w:p w14:paraId="07DD32F9" w14:textId="64766F1C" w:rsidR="00D93356" w:rsidRDefault="00D93356" w:rsidP="00D93356">
      <w:pPr>
        <w:pStyle w:val="af9"/>
        <w:ind w:left="1260"/>
        <w:rPr>
          <w:rStyle w:val="24"/>
          <w:b w:val="0"/>
          <w:bCs w:val="0"/>
          <w:smallCaps w:val="0"/>
          <w:color w:val="auto"/>
        </w:rPr>
      </w:pPr>
      <w:r>
        <w:t>net tool-prep-loop iocontrol.0.tool-prepare iocontrol.0.tool-prepared</w:t>
      </w:r>
    </w:p>
    <w:p w14:paraId="2A8366B2" w14:textId="0E0781C6" w:rsidR="00C816DF" w:rsidRDefault="00C816DF" w:rsidP="008A7E0F">
      <w:pPr>
        <w:ind w:left="1145"/>
        <w:rPr>
          <w:rStyle w:val="24"/>
          <w:b w:val="0"/>
          <w:bCs w:val="0"/>
          <w:smallCaps w:val="0"/>
          <w:color w:val="auto"/>
        </w:rPr>
      </w:pPr>
    </w:p>
    <w:p w14:paraId="510A4ADE" w14:textId="1FD0190B" w:rsidR="00C816DF" w:rsidRDefault="00D93356" w:rsidP="008A7E0F">
      <w:pPr>
        <w:ind w:left="1145"/>
        <w:rPr>
          <w:rStyle w:val="24"/>
          <w:b w:val="0"/>
          <w:bCs w:val="0"/>
          <w:smallCaps w:val="0"/>
          <w:color w:val="auto"/>
        </w:rPr>
      </w:pPr>
      <w:r w:rsidRPr="00D93356">
        <w:rPr>
          <w:rStyle w:val="24"/>
          <w:rFonts w:hint="eastAsia"/>
          <w:b w:val="0"/>
          <w:bCs w:val="0"/>
          <w:smallCaps w:val="0"/>
          <w:color w:val="auto"/>
        </w:rPr>
        <w:t>したがって、再マップされた</w:t>
      </w:r>
      <w:r w:rsidRPr="00D93356">
        <w:rPr>
          <w:rStyle w:val="24"/>
          <w:rFonts w:hint="eastAsia"/>
          <w:b w:val="0"/>
          <w:bCs w:val="0"/>
          <w:smallCaps w:val="0"/>
          <w:color w:val="auto"/>
        </w:rPr>
        <w:t>T</w:t>
      </w:r>
      <w:r w:rsidRPr="00D93356">
        <w:rPr>
          <w:rStyle w:val="24"/>
          <w:rFonts w:hint="eastAsia"/>
          <w:b w:val="0"/>
          <w:bCs w:val="0"/>
          <w:smallCaps w:val="0"/>
          <w:color w:val="auto"/>
        </w:rPr>
        <w:t>のセットアップは次のとおりです。</w:t>
      </w:r>
    </w:p>
    <w:p w14:paraId="0D5D913E" w14:textId="2BBEA830" w:rsidR="00D93356" w:rsidRDefault="00D93356" w:rsidP="00D93356">
      <w:pPr>
        <w:pStyle w:val="af9"/>
        <w:ind w:left="1260"/>
        <w:rPr>
          <w:rStyle w:val="24"/>
          <w:b w:val="0"/>
          <w:bCs w:val="0"/>
          <w:smallCaps w:val="0"/>
          <w:color w:val="auto"/>
        </w:rPr>
      </w:pPr>
      <w:r>
        <w:t>REMAP=T prolog=</w:t>
      </w:r>
      <w:proofErr w:type="spellStart"/>
      <w:r>
        <w:t>prepare_prolog</w:t>
      </w:r>
      <w:proofErr w:type="spellEnd"/>
      <w:r>
        <w:t xml:space="preserve"> epilog=</w:t>
      </w:r>
      <w:proofErr w:type="spellStart"/>
      <w:r>
        <w:t>prepare_epilog</w:t>
      </w:r>
      <w:proofErr w:type="spellEnd"/>
      <w:r>
        <w:t xml:space="preserve"> </w:t>
      </w:r>
      <w:proofErr w:type="spellStart"/>
      <w:r>
        <w:t>ngc</w:t>
      </w:r>
      <w:proofErr w:type="spellEnd"/>
      <w:r>
        <w:t>=prepare</w:t>
      </w:r>
    </w:p>
    <w:p w14:paraId="77A68C24" w14:textId="4B5B4A0C" w:rsidR="00D93356" w:rsidRDefault="00D93356" w:rsidP="008A7E0F">
      <w:pPr>
        <w:ind w:left="1145"/>
        <w:rPr>
          <w:rStyle w:val="24"/>
          <w:b w:val="0"/>
          <w:bCs w:val="0"/>
          <w:smallCaps w:val="0"/>
          <w:color w:val="auto"/>
        </w:rPr>
      </w:pPr>
    </w:p>
    <w:p w14:paraId="38F95F9B" w14:textId="77777777" w:rsidR="00D93356" w:rsidRDefault="00D93356" w:rsidP="00D93356">
      <w:pPr>
        <w:pStyle w:val="af9"/>
        <w:ind w:left="1260"/>
      </w:pPr>
      <w:r>
        <w:rPr>
          <w:color w:val="0000FF"/>
        </w:rPr>
        <w:t xml:space="preserve">def </w:t>
      </w:r>
      <w:proofErr w:type="spellStart"/>
      <w:r>
        <w:t>prepare_prolog</w:t>
      </w:r>
      <w:proofErr w:type="spellEnd"/>
      <w:r>
        <w:t>(self,**words):</w:t>
      </w:r>
    </w:p>
    <w:p w14:paraId="51D5943A" w14:textId="77777777" w:rsidR="00D93356" w:rsidRDefault="00D93356" w:rsidP="00D93356">
      <w:pPr>
        <w:pStyle w:val="af9"/>
        <w:ind w:left="1260" w:firstLineChars="200" w:firstLine="440"/>
      </w:pPr>
      <w:r>
        <w:rPr>
          <w:color w:val="0000FF"/>
        </w:rPr>
        <w:t>try</w:t>
      </w:r>
      <w:r>
        <w:t>:</w:t>
      </w:r>
    </w:p>
    <w:p w14:paraId="09A44386" w14:textId="77777777" w:rsidR="00D93356" w:rsidRDefault="00D93356" w:rsidP="00D93356">
      <w:pPr>
        <w:pStyle w:val="af9"/>
        <w:ind w:left="1260" w:firstLineChars="400" w:firstLine="880"/>
      </w:pPr>
      <w:proofErr w:type="spellStart"/>
      <w:r>
        <w:t>cblock</w:t>
      </w:r>
      <w:proofErr w:type="spellEnd"/>
      <w:r>
        <w:t xml:space="preserve"> = </w:t>
      </w:r>
      <w:proofErr w:type="spellStart"/>
      <w:r>
        <w:t>self.blocks</w:t>
      </w:r>
      <w:proofErr w:type="spellEnd"/>
      <w:r>
        <w:t>[</w:t>
      </w:r>
      <w:proofErr w:type="spellStart"/>
      <w:r>
        <w:t>self.remap_level</w:t>
      </w:r>
      <w:proofErr w:type="spellEnd"/>
      <w:r>
        <w:t>]</w:t>
      </w:r>
    </w:p>
    <w:p w14:paraId="7DBF25F8" w14:textId="77777777" w:rsidR="00D93356" w:rsidRDefault="00D93356" w:rsidP="00D93356">
      <w:pPr>
        <w:pStyle w:val="af9"/>
        <w:ind w:left="1260" w:firstLineChars="400" w:firstLine="880"/>
      </w:pPr>
      <w:r>
        <w:rPr>
          <w:color w:val="0000FF"/>
        </w:rPr>
        <w:t xml:space="preserve">if not </w:t>
      </w:r>
      <w:proofErr w:type="spellStart"/>
      <w:r>
        <w:t>cblock.t_flag</w:t>
      </w:r>
      <w:proofErr w:type="spellEnd"/>
      <w:r>
        <w:t>:</w:t>
      </w:r>
    </w:p>
    <w:p w14:paraId="2920A770" w14:textId="77777777" w:rsidR="00D93356" w:rsidRDefault="00D93356" w:rsidP="00D93356">
      <w:pPr>
        <w:pStyle w:val="af9"/>
        <w:ind w:left="1260" w:firstLineChars="600" w:firstLine="1320"/>
        <w:rPr>
          <w:color w:val="008000"/>
        </w:rPr>
      </w:pPr>
      <w:r>
        <w:rPr>
          <w:color w:val="0000FF"/>
        </w:rPr>
        <w:t xml:space="preserve">return </w:t>
      </w:r>
      <w:r>
        <w:rPr>
          <w:color w:val="008000"/>
        </w:rPr>
        <w:t>"T requires a tool number"</w:t>
      </w:r>
    </w:p>
    <w:p w14:paraId="64C42F67" w14:textId="77777777" w:rsidR="00D93356" w:rsidRDefault="00D93356" w:rsidP="00D93356">
      <w:pPr>
        <w:pStyle w:val="af9"/>
        <w:ind w:left="1260" w:firstLineChars="400" w:firstLine="880"/>
      </w:pPr>
      <w:r>
        <w:t xml:space="preserve">tool = </w:t>
      </w:r>
      <w:proofErr w:type="spellStart"/>
      <w:r>
        <w:t>cblock.t_number</w:t>
      </w:r>
      <w:proofErr w:type="spellEnd"/>
    </w:p>
    <w:p w14:paraId="555B79B4" w14:textId="77777777" w:rsidR="00D93356" w:rsidRDefault="00D93356" w:rsidP="00D93356">
      <w:pPr>
        <w:pStyle w:val="af9"/>
        <w:ind w:left="1260" w:firstLineChars="400" w:firstLine="880"/>
      </w:pPr>
      <w:r>
        <w:rPr>
          <w:color w:val="0000FF"/>
        </w:rPr>
        <w:t xml:space="preserve">if </w:t>
      </w:r>
      <w:r>
        <w:t>tool:</w:t>
      </w:r>
    </w:p>
    <w:p w14:paraId="3158CED3" w14:textId="77777777" w:rsidR="00D93356" w:rsidRDefault="00D93356" w:rsidP="00D93356">
      <w:pPr>
        <w:pStyle w:val="af9"/>
        <w:ind w:left="1260" w:firstLineChars="600" w:firstLine="1320"/>
      </w:pPr>
      <w:r>
        <w:t xml:space="preserve">(status, pocket) = </w:t>
      </w:r>
      <w:proofErr w:type="spellStart"/>
      <w:r>
        <w:t>self.find_tool_pocket</w:t>
      </w:r>
      <w:proofErr w:type="spellEnd"/>
      <w:r>
        <w:t>(tool)</w:t>
      </w:r>
    </w:p>
    <w:p w14:paraId="370345BA" w14:textId="77777777" w:rsidR="00D93356" w:rsidRDefault="00D93356" w:rsidP="00D93356">
      <w:pPr>
        <w:pStyle w:val="af9"/>
        <w:ind w:left="1260" w:firstLineChars="600" w:firstLine="1320"/>
      </w:pPr>
      <w:r>
        <w:rPr>
          <w:color w:val="0000FF"/>
        </w:rPr>
        <w:t xml:space="preserve">if </w:t>
      </w:r>
      <w:r>
        <w:t>status != INTERP_OK:</w:t>
      </w:r>
    </w:p>
    <w:p w14:paraId="1396B894" w14:textId="77777777" w:rsidR="00D93356" w:rsidRDefault="00D93356" w:rsidP="00D93356">
      <w:pPr>
        <w:pStyle w:val="af9"/>
        <w:ind w:left="1260" w:firstLineChars="800" w:firstLine="1760"/>
      </w:pPr>
      <w:r>
        <w:rPr>
          <w:color w:val="0000FF"/>
        </w:rPr>
        <w:t xml:space="preserve">return </w:t>
      </w:r>
      <w:r>
        <w:rPr>
          <w:color w:val="008000"/>
        </w:rPr>
        <w:t>"</w:t>
      </w:r>
      <w:proofErr w:type="spellStart"/>
      <w:r>
        <w:rPr>
          <w:color w:val="008000"/>
        </w:rPr>
        <w:t>T%d</w:t>
      </w:r>
      <w:proofErr w:type="spellEnd"/>
      <w:r>
        <w:rPr>
          <w:color w:val="008000"/>
        </w:rPr>
        <w:t xml:space="preserve">: pocket not found" </w:t>
      </w:r>
      <w:r>
        <w:t>% (tool)</w:t>
      </w:r>
    </w:p>
    <w:p w14:paraId="1833CE99" w14:textId="77777777" w:rsidR="00D93356" w:rsidRDefault="00D93356" w:rsidP="00D93356">
      <w:pPr>
        <w:pStyle w:val="af9"/>
        <w:ind w:left="1260" w:firstLineChars="400" w:firstLine="880"/>
      </w:pPr>
      <w:r>
        <w:rPr>
          <w:color w:val="0000FF"/>
        </w:rPr>
        <w:t>else</w:t>
      </w:r>
      <w:r>
        <w:t>:</w:t>
      </w:r>
    </w:p>
    <w:p w14:paraId="16898C57" w14:textId="77777777" w:rsidR="00D93356" w:rsidRDefault="00D93356" w:rsidP="00D93356">
      <w:pPr>
        <w:pStyle w:val="af9"/>
        <w:ind w:left="1260" w:firstLineChars="600" w:firstLine="1320"/>
        <w:rPr>
          <w:color w:val="FF0000"/>
        </w:rPr>
      </w:pPr>
      <w:r>
        <w:t xml:space="preserve">pocket = -1 </w:t>
      </w:r>
      <w:r>
        <w:rPr>
          <w:color w:val="FF0000"/>
        </w:rPr>
        <w:t># this is a T0 - tool unload</w:t>
      </w:r>
    </w:p>
    <w:p w14:paraId="35D9A765" w14:textId="77777777" w:rsidR="00D93356" w:rsidRDefault="00D93356" w:rsidP="00D93356">
      <w:pPr>
        <w:pStyle w:val="af9"/>
        <w:ind w:left="1260" w:firstLineChars="400" w:firstLine="880"/>
        <w:rPr>
          <w:color w:val="FF0000"/>
        </w:rPr>
      </w:pPr>
      <w:r>
        <w:rPr>
          <w:color w:val="FF0000"/>
        </w:rPr>
        <w:t xml:space="preserve"># these variables will be visible in the </w:t>
      </w:r>
      <w:proofErr w:type="spellStart"/>
      <w:r>
        <w:rPr>
          <w:color w:val="FF0000"/>
        </w:rPr>
        <w:t>ngc</w:t>
      </w:r>
      <w:proofErr w:type="spellEnd"/>
      <w:r>
        <w:rPr>
          <w:color w:val="FF0000"/>
        </w:rPr>
        <w:t xml:space="preserve"> </w:t>
      </w:r>
      <w:proofErr w:type="spellStart"/>
      <w:r>
        <w:rPr>
          <w:color w:val="FF0000"/>
        </w:rPr>
        <w:t>oword</w:t>
      </w:r>
      <w:proofErr w:type="spellEnd"/>
      <w:r>
        <w:rPr>
          <w:color w:val="FF0000"/>
        </w:rPr>
        <w:t xml:space="preserve"> sub</w:t>
      </w:r>
    </w:p>
    <w:p w14:paraId="79F79399" w14:textId="77777777" w:rsidR="00D93356" w:rsidRDefault="00D93356" w:rsidP="00D93356">
      <w:pPr>
        <w:pStyle w:val="af9"/>
        <w:ind w:left="1260" w:firstLineChars="400" w:firstLine="880"/>
        <w:rPr>
          <w:color w:val="FF0000"/>
        </w:rPr>
      </w:pPr>
      <w:r>
        <w:rPr>
          <w:color w:val="FF0000"/>
        </w:rPr>
        <w:t># as #&lt;tool&gt; and #&lt;pocket&gt; local variables, and can be</w:t>
      </w:r>
    </w:p>
    <w:p w14:paraId="29E6407B" w14:textId="77777777" w:rsidR="00D93356" w:rsidRDefault="00D93356" w:rsidP="00D93356">
      <w:pPr>
        <w:pStyle w:val="af9"/>
        <w:ind w:left="1260" w:firstLineChars="400" w:firstLine="880"/>
        <w:rPr>
          <w:color w:val="FF0000"/>
        </w:rPr>
      </w:pPr>
      <w:r>
        <w:rPr>
          <w:color w:val="FF0000"/>
        </w:rPr>
        <w:t># modified there - the epilog will retrieve the changed</w:t>
      </w:r>
    </w:p>
    <w:p w14:paraId="014477BE" w14:textId="77777777" w:rsidR="00D93356" w:rsidRDefault="00D93356" w:rsidP="00D93356">
      <w:pPr>
        <w:pStyle w:val="af9"/>
        <w:ind w:left="1260" w:firstLineChars="400" w:firstLine="880"/>
        <w:rPr>
          <w:color w:val="FF0000"/>
        </w:rPr>
      </w:pPr>
      <w:r>
        <w:rPr>
          <w:color w:val="FF0000"/>
        </w:rPr>
        <w:t># values</w:t>
      </w:r>
    </w:p>
    <w:p w14:paraId="3AB26B52" w14:textId="77777777" w:rsidR="00D93356" w:rsidRDefault="00D93356" w:rsidP="001843B1">
      <w:pPr>
        <w:pStyle w:val="af9"/>
        <w:ind w:left="1260" w:firstLineChars="400" w:firstLine="880"/>
      </w:pPr>
      <w:proofErr w:type="spellStart"/>
      <w:r>
        <w:t>self.params</w:t>
      </w:r>
      <w:proofErr w:type="spellEnd"/>
      <w:r>
        <w:t>[</w:t>
      </w:r>
      <w:r>
        <w:rPr>
          <w:color w:val="008000"/>
        </w:rPr>
        <w:t>"tool"</w:t>
      </w:r>
      <w:r>
        <w:t>] = tool</w:t>
      </w:r>
    </w:p>
    <w:p w14:paraId="69CC0493" w14:textId="77777777" w:rsidR="00D93356" w:rsidRDefault="00D93356" w:rsidP="001843B1">
      <w:pPr>
        <w:pStyle w:val="af9"/>
        <w:ind w:left="1260" w:firstLineChars="400" w:firstLine="880"/>
      </w:pPr>
      <w:proofErr w:type="spellStart"/>
      <w:r>
        <w:t>self.params</w:t>
      </w:r>
      <w:proofErr w:type="spellEnd"/>
      <w:r>
        <w:t>[</w:t>
      </w:r>
      <w:r>
        <w:rPr>
          <w:color w:val="008000"/>
        </w:rPr>
        <w:t>"pocket"</w:t>
      </w:r>
      <w:r>
        <w:t>] = pocket</w:t>
      </w:r>
    </w:p>
    <w:p w14:paraId="52D87443" w14:textId="77777777" w:rsidR="00D93356" w:rsidRDefault="00D93356" w:rsidP="001843B1">
      <w:pPr>
        <w:pStyle w:val="af9"/>
        <w:ind w:left="1260" w:firstLineChars="400" w:firstLine="880"/>
      </w:pPr>
      <w:r>
        <w:rPr>
          <w:color w:val="0000FF"/>
        </w:rPr>
        <w:t xml:space="preserve">return </w:t>
      </w:r>
      <w:r>
        <w:t>INTERP_OK</w:t>
      </w:r>
    </w:p>
    <w:p w14:paraId="54F107A7" w14:textId="77777777" w:rsidR="00D93356" w:rsidRDefault="00D93356" w:rsidP="001843B1">
      <w:pPr>
        <w:pStyle w:val="af9"/>
        <w:ind w:left="1260" w:firstLineChars="200" w:firstLine="440"/>
      </w:pPr>
      <w:r>
        <w:rPr>
          <w:color w:val="0000FF"/>
        </w:rPr>
        <w:t xml:space="preserve">except </w:t>
      </w:r>
      <w:r>
        <w:t>Exception, e:</w:t>
      </w:r>
    </w:p>
    <w:p w14:paraId="083489B3" w14:textId="3DBF7F4A" w:rsidR="00D93356" w:rsidRDefault="00D93356" w:rsidP="001843B1">
      <w:pPr>
        <w:pStyle w:val="af9"/>
        <w:ind w:left="1260" w:firstLineChars="400" w:firstLine="880"/>
        <w:rPr>
          <w:rStyle w:val="24"/>
          <w:b w:val="0"/>
          <w:bCs w:val="0"/>
          <w:smallCaps w:val="0"/>
          <w:color w:val="auto"/>
        </w:rPr>
      </w:pPr>
      <w:r>
        <w:rPr>
          <w:color w:val="0000FF"/>
        </w:rPr>
        <w:t xml:space="preserve">return </w:t>
      </w:r>
      <w:r>
        <w:rPr>
          <w:color w:val="008000"/>
        </w:rPr>
        <w:t>"</w:t>
      </w:r>
      <w:proofErr w:type="spellStart"/>
      <w:r>
        <w:rPr>
          <w:color w:val="008000"/>
        </w:rPr>
        <w:t>T%d</w:t>
      </w:r>
      <w:proofErr w:type="spellEnd"/>
      <w:r>
        <w:rPr>
          <w:color w:val="008000"/>
        </w:rPr>
        <w:t>/</w:t>
      </w:r>
      <w:proofErr w:type="spellStart"/>
      <w:r>
        <w:rPr>
          <w:color w:val="008000"/>
        </w:rPr>
        <w:t>prepare_prolog</w:t>
      </w:r>
      <w:proofErr w:type="spellEnd"/>
      <w:r>
        <w:rPr>
          <w:color w:val="008000"/>
        </w:rPr>
        <w:t xml:space="preserve">: %s" </w:t>
      </w:r>
      <w:r>
        <w:t>% (</w:t>
      </w:r>
      <w:r>
        <w:rPr>
          <w:color w:val="0000FF"/>
        </w:rPr>
        <w:t>int</w:t>
      </w:r>
      <w:r>
        <w:t>(words[</w:t>
      </w:r>
      <w:r>
        <w:rPr>
          <w:color w:val="008000"/>
        </w:rPr>
        <w:t>’t’</w:t>
      </w:r>
      <w:r>
        <w:t>]), e)</w:t>
      </w:r>
    </w:p>
    <w:p w14:paraId="4A2E69BB" w14:textId="719B00A6" w:rsidR="00D93356" w:rsidRDefault="00D93356" w:rsidP="008A7E0F">
      <w:pPr>
        <w:ind w:left="1145"/>
        <w:rPr>
          <w:rStyle w:val="24"/>
          <w:b w:val="0"/>
          <w:bCs w:val="0"/>
          <w:smallCaps w:val="0"/>
          <w:color w:val="auto"/>
        </w:rPr>
      </w:pPr>
    </w:p>
    <w:p w14:paraId="6274D8B6" w14:textId="51BD04ED" w:rsidR="00D93356" w:rsidRDefault="001843B1" w:rsidP="001843B1">
      <w:pPr>
        <w:ind w:left="1145" w:firstLineChars="100" w:firstLine="210"/>
        <w:rPr>
          <w:rStyle w:val="24"/>
          <w:b w:val="0"/>
          <w:bCs w:val="0"/>
          <w:smallCaps w:val="0"/>
          <w:color w:val="auto"/>
        </w:rPr>
      </w:pPr>
      <w:r w:rsidRPr="001843B1">
        <w:rPr>
          <w:rStyle w:val="24"/>
          <w:rFonts w:hint="eastAsia"/>
          <w:b w:val="0"/>
          <w:bCs w:val="0"/>
          <w:smallCaps w:val="0"/>
          <w:color w:val="auto"/>
        </w:rPr>
        <w:t>最小の</w:t>
      </w:r>
      <w:proofErr w:type="spellStart"/>
      <w:r w:rsidRPr="001843B1">
        <w:rPr>
          <w:rStyle w:val="24"/>
          <w:rFonts w:hint="eastAsia"/>
          <w:b w:val="0"/>
          <w:bCs w:val="0"/>
          <w:smallCaps w:val="0"/>
          <w:color w:val="auto"/>
        </w:rPr>
        <w:t>ngc</w:t>
      </w:r>
      <w:proofErr w:type="spellEnd"/>
      <w:r w:rsidRPr="001843B1">
        <w:rPr>
          <w:rStyle w:val="24"/>
          <w:rFonts w:hint="eastAsia"/>
          <w:b w:val="0"/>
          <w:bCs w:val="0"/>
          <w:smallCaps w:val="0"/>
          <w:color w:val="auto"/>
        </w:rPr>
        <w:t>準備手順も次のようになります。</w:t>
      </w:r>
    </w:p>
    <w:p w14:paraId="0B381624" w14:textId="77777777" w:rsidR="001843B1" w:rsidRDefault="001843B1" w:rsidP="001843B1">
      <w:pPr>
        <w:pStyle w:val="af9"/>
        <w:ind w:left="1260"/>
      </w:pPr>
      <w:r>
        <w:t>o&lt;prepare&gt; sub</w:t>
      </w:r>
    </w:p>
    <w:p w14:paraId="01B62398" w14:textId="77777777" w:rsidR="001843B1" w:rsidRDefault="001843B1" w:rsidP="001843B1">
      <w:pPr>
        <w:pStyle w:val="af9"/>
        <w:ind w:left="1260"/>
      </w:pPr>
      <w:r>
        <w:t>; returning a positive value to commit:</w:t>
      </w:r>
    </w:p>
    <w:p w14:paraId="438040C1" w14:textId="77777777" w:rsidR="001843B1" w:rsidRDefault="001843B1" w:rsidP="001843B1">
      <w:pPr>
        <w:pStyle w:val="af9"/>
        <w:ind w:left="1260"/>
      </w:pPr>
      <w:r>
        <w:lastRenderedPageBreak/>
        <w:t xml:space="preserve">o&lt;prepare&gt; </w:t>
      </w:r>
      <w:proofErr w:type="spellStart"/>
      <w:r>
        <w:t>endsub</w:t>
      </w:r>
      <w:proofErr w:type="spellEnd"/>
      <w:r>
        <w:t xml:space="preserve"> [1]</w:t>
      </w:r>
    </w:p>
    <w:p w14:paraId="5B72CAAB" w14:textId="2A411158" w:rsidR="001843B1" w:rsidRDefault="001843B1" w:rsidP="001843B1">
      <w:pPr>
        <w:pStyle w:val="af9"/>
        <w:ind w:left="1260"/>
        <w:rPr>
          <w:rStyle w:val="24"/>
          <w:b w:val="0"/>
          <w:bCs w:val="0"/>
          <w:smallCaps w:val="0"/>
          <w:color w:val="auto"/>
        </w:rPr>
      </w:pPr>
      <w:r>
        <w:t>m2</w:t>
      </w:r>
    </w:p>
    <w:p w14:paraId="4224976E" w14:textId="10D220C5" w:rsidR="00C816DF" w:rsidRDefault="00C816DF" w:rsidP="008A7E0F">
      <w:pPr>
        <w:ind w:left="1145"/>
        <w:rPr>
          <w:rStyle w:val="24"/>
          <w:b w:val="0"/>
          <w:bCs w:val="0"/>
          <w:smallCaps w:val="0"/>
          <w:color w:val="auto"/>
        </w:rPr>
      </w:pPr>
    </w:p>
    <w:p w14:paraId="683FD5D1" w14:textId="50C489BD" w:rsidR="00C816DF" w:rsidRDefault="001843B1" w:rsidP="008A7E0F">
      <w:pPr>
        <w:ind w:left="1145"/>
        <w:rPr>
          <w:rStyle w:val="24"/>
          <w:b w:val="0"/>
          <w:bCs w:val="0"/>
          <w:smallCaps w:val="0"/>
          <w:color w:val="auto"/>
        </w:rPr>
      </w:pPr>
      <w:r w:rsidRPr="001843B1">
        <w:rPr>
          <w:rStyle w:val="24"/>
          <w:rFonts w:hint="eastAsia"/>
          <w:b w:val="0"/>
          <w:bCs w:val="0"/>
          <w:smallCaps w:val="0"/>
          <w:color w:val="auto"/>
        </w:rPr>
        <w:t>そしてエピローグ：</w:t>
      </w:r>
    </w:p>
    <w:p w14:paraId="403D7966" w14:textId="77777777" w:rsidR="001843B1" w:rsidRDefault="001843B1" w:rsidP="001843B1">
      <w:pPr>
        <w:pStyle w:val="af9"/>
        <w:ind w:left="1260"/>
      </w:pPr>
      <w:r>
        <w:rPr>
          <w:color w:val="0000FF"/>
        </w:rPr>
        <w:t xml:space="preserve">def </w:t>
      </w:r>
      <w:proofErr w:type="spellStart"/>
      <w:r>
        <w:t>prepare_epilog</w:t>
      </w:r>
      <w:proofErr w:type="spellEnd"/>
      <w:r>
        <w:t>(self, **words):</w:t>
      </w:r>
    </w:p>
    <w:p w14:paraId="116713A0" w14:textId="77777777" w:rsidR="001843B1" w:rsidRDefault="001843B1" w:rsidP="001843B1">
      <w:pPr>
        <w:pStyle w:val="af9"/>
        <w:ind w:left="1260" w:firstLineChars="200" w:firstLine="440"/>
      </w:pPr>
      <w:r>
        <w:rPr>
          <w:color w:val="0000FF"/>
        </w:rPr>
        <w:t>try</w:t>
      </w:r>
      <w:r>
        <w:t>:</w:t>
      </w:r>
    </w:p>
    <w:p w14:paraId="3A68A53C" w14:textId="77777777" w:rsidR="001843B1" w:rsidRDefault="001843B1" w:rsidP="001843B1">
      <w:pPr>
        <w:pStyle w:val="af9"/>
        <w:ind w:left="1260" w:firstLineChars="400" w:firstLine="880"/>
      </w:pPr>
      <w:r>
        <w:rPr>
          <w:color w:val="0000FF"/>
        </w:rPr>
        <w:t xml:space="preserve">if </w:t>
      </w:r>
      <w:proofErr w:type="spellStart"/>
      <w:r>
        <w:t>self.return_value</w:t>
      </w:r>
      <w:proofErr w:type="spellEnd"/>
      <w:r>
        <w:t xml:space="preserve"> &gt; 0:</w:t>
      </w:r>
    </w:p>
    <w:p w14:paraId="5B97CCE8" w14:textId="77777777" w:rsidR="001843B1" w:rsidRDefault="001843B1" w:rsidP="001843B1">
      <w:pPr>
        <w:pStyle w:val="af9"/>
        <w:ind w:left="1260" w:firstLineChars="600" w:firstLine="1320"/>
      </w:pPr>
      <w:proofErr w:type="spellStart"/>
      <w:r>
        <w:t>self.selected_tool</w:t>
      </w:r>
      <w:proofErr w:type="spellEnd"/>
      <w:r>
        <w:t xml:space="preserve"> = </w:t>
      </w:r>
      <w:r>
        <w:rPr>
          <w:color w:val="0000FF"/>
        </w:rPr>
        <w:t>int</w:t>
      </w:r>
      <w:r>
        <w:t>(</w:t>
      </w:r>
      <w:proofErr w:type="spellStart"/>
      <w:r>
        <w:t>self.params</w:t>
      </w:r>
      <w:proofErr w:type="spellEnd"/>
      <w:r>
        <w:t>[</w:t>
      </w:r>
      <w:r>
        <w:rPr>
          <w:color w:val="008000"/>
        </w:rPr>
        <w:t>"tool"</w:t>
      </w:r>
      <w:r>
        <w:t>])</w:t>
      </w:r>
    </w:p>
    <w:p w14:paraId="699CBF83" w14:textId="77777777" w:rsidR="001843B1" w:rsidRDefault="001843B1" w:rsidP="001843B1">
      <w:pPr>
        <w:pStyle w:val="af9"/>
        <w:ind w:left="1260" w:firstLineChars="600" w:firstLine="1320"/>
      </w:pPr>
      <w:proofErr w:type="spellStart"/>
      <w:r>
        <w:t>self.selected_pocket</w:t>
      </w:r>
      <w:proofErr w:type="spellEnd"/>
      <w:r>
        <w:t xml:space="preserve"> = </w:t>
      </w:r>
      <w:r>
        <w:rPr>
          <w:color w:val="0000FF"/>
        </w:rPr>
        <w:t>int</w:t>
      </w:r>
      <w:r>
        <w:t>(</w:t>
      </w:r>
      <w:proofErr w:type="spellStart"/>
      <w:r>
        <w:t>self.params</w:t>
      </w:r>
      <w:proofErr w:type="spellEnd"/>
      <w:r>
        <w:t>[</w:t>
      </w:r>
      <w:r>
        <w:rPr>
          <w:color w:val="008000"/>
        </w:rPr>
        <w:t>"pocket"</w:t>
      </w:r>
      <w:r>
        <w:t>])</w:t>
      </w:r>
    </w:p>
    <w:p w14:paraId="3D6BFF9F" w14:textId="77777777" w:rsidR="001843B1" w:rsidRDefault="001843B1" w:rsidP="001843B1">
      <w:pPr>
        <w:pStyle w:val="af9"/>
        <w:ind w:left="1260" w:firstLineChars="600" w:firstLine="1320"/>
      </w:pPr>
      <w:proofErr w:type="spellStart"/>
      <w:r>
        <w:t>emccanon.SELECT_POCKET</w:t>
      </w:r>
      <w:proofErr w:type="spellEnd"/>
      <w:r>
        <w:t>(</w:t>
      </w:r>
      <w:proofErr w:type="spellStart"/>
      <w:r>
        <w:t>self.selected_pocket</w:t>
      </w:r>
      <w:proofErr w:type="spellEnd"/>
      <w:r>
        <w:t xml:space="preserve">, </w:t>
      </w:r>
      <w:proofErr w:type="spellStart"/>
      <w:r>
        <w:t>self.selected_tool</w:t>
      </w:r>
      <w:proofErr w:type="spellEnd"/>
      <w:r>
        <w:t>)</w:t>
      </w:r>
    </w:p>
    <w:p w14:paraId="733A5A57" w14:textId="77777777" w:rsidR="001843B1" w:rsidRDefault="001843B1" w:rsidP="001843B1">
      <w:pPr>
        <w:pStyle w:val="af9"/>
        <w:ind w:left="1260" w:firstLineChars="600" w:firstLine="1320"/>
      </w:pPr>
      <w:r>
        <w:rPr>
          <w:color w:val="0000FF"/>
        </w:rPr>
        <w:t xml:space="preserve">return </w:t>
      </w:r>
      <w:r>
        <w:t>INTERP_OK</w:t>
      </w:r>
    </w:p>
    <w:p w14:paraId="20A8A4CF" w14:textId="77777777" w:rsidR="001843B1" w:rsidRDefault="001843B1" w:rsidP="001843B1">
      <w:pPr>
        <w:pStyle w:val="af9"/>
        <w:ind w:left="1260" w:firstLineChars="400" w:firstLine="880"/>
      </w:pPr>
      <w:r>
        <w:rPr>
          <w:color w:val="0000FF"/>
        </w:rPr>
        <w:t>else</w:t>
      </w:r>
      <w:r>
        <w:t>:</w:t>
      </w:r>
    </w:p>
    <w:p w14:paraId="00C74D94" w14:textId="77777777" w:rsidR="001843B1" w:rsidRDefault="001843B1" w:rsidP="001843B1">
      <w:pPr>
        <w:pStyle w:val="af9"/>
        <w:ind w:left="1260" w:firstLineChars="600" w:firstLine="1320"/>
        <w:rPr>
          <w:rFonts w:ascii="CMMI10" w:hAnsi="CMMI10" w:cs="CMMI10"/>
        </w:rPr>
      </w:pPr>
      <w:r>
        <w:rPr>
          <w:color w:val="0000FF"/>
        </w:rPr>
        <w:t xml:space="preserve">return </w:t>
      </w:r>
      <w:r>
        <w:rPr>
          <w:color w:val="008000"/>
        </w:rPr>
        <w:t>"</w:t>
      </w:r>
      <w:proofErr w:type="spellStart"/>
      <w:r>
        <w:rPr>
          <w:color w:val="008000"/>
        </w:rPr>
        <w:t>T%d</w:t>
      </w:r>
      <w:proofErr w:type="spellEnd"/>
      <w:r>
        <w:rPr>
          <w:color w:val="008000"/>
        </w:rPr>
        <w:t xml:space="preserve">: aborted (return code %.1f)" </w:t>
      </w:r>
      <w:r>
        <w:t>% (</w:t>
      </w:r>
      <w:r>
        <w:rPr>
          <w:color w:val="0000FF"/>
        </w:rPr>
        <w:t>int</w:t>
      </w:r>
      <w:r>
        <w:t>(</w:t>
      </w:r>
      <w:proofErr w:type="spellStart"/>
      <w:r>
        <w:t>self.params</w:t>
      </w:r>
      <w:proofErr w:type="spellEnd"/>
      <w:r>
        <w:t>[</w:t>
      </w:r>
      <w:r>
        <w:rPr>
          <w:color w:val="008000"/>
        </w:rPr>
        <w:t>"tool"</w:t>
      </w:r>
      <w:r>
        <w:t xml:space="preserve">]),self. </w:t>
      </w:r>
      <w:r>
        <w:rPr>
          <w:rFonts w:ascii="CMSY10" w:hAnsi="CMSY10" w:cs="CMSY10"/>
        </w:rPr>
        <w:t xml:space="preserve"> </w:t>
      </w:r>
      <w:r>
        <w:rPr>
          <w:rFonts w:ascii="CMMI10" w:hAnsi="CMMI10" w:cs="CMMI10"/>
        </w:rPr>
        <w:t>-</w:t>
      </w:r>
    </w:p>
    <w:p w14:paraId="78F7D8F7" w14:textId="77777777" w:rsidR="001843B1" w:rsidRDefault="001843B1" w:rsidP="001843B1">
      <w:pPr>
        <w:pStyle w:val="af9"/>
        <w:ind w:left="1260" w:firstLineChars="800" w:firstLine="1760"/>
      </w:pPr>
      <w:proofErr w:type="spellStart"/>
      <w:r>
        <w:t>return_value</w:t>
      </w:r>
      <w:proofErr w:type="spellEnd"/>
      <w:r>
        <w:t>)</w:t>
      </w:r>
    </w:p>
    <w:p w14:paraId="574B7065" w14:textId="77777777" w:rsidR="001843B1" w:rsidRDefault="001843B1" w:rsidP="001843B1">
      <w:pPr>
        <w:pStyle w:val="af9"/>
        <w:ind w:left="1260" w:firstLineChars="200" w:firstLine="440"/>
      </w:pPr>
      <w:r>
        <w:rPr>
          <w:color w:val="0000FF"/>
        </w:rPr>
        <w:t xml:space="preserve">except </w:t>
      </w:r>
      <w:r>
        <w:t>Exception, e:</w:t>
      </w:r>
    </w:p>
    <w:p w14:paraId="73944C36" w14:textId="0423B108" w:rsidR="00C816DF" w:rsidRDefault="001843B1" w:rsidP="001843B1">
      <w:pPr>
        <w:pStyle w:val="af9"/>
        <w:ind w:left="1260" w:firstLineChars="400" w:firstLine="880"/>
        <w:rPr>
          <w:rStyle w:val="24"/>
          <w:b w:val="0"/>
          <w:bCs w:val="0"/>
          <w:smallCaps w:val="0"/>
          <w:color w:val="auto"/>
        </w:rPr>
      </w:pPr>
      <w:r>
        <w:rPr>
          <w:color w:val="0000FF"/>
        </w:rPr>
        <w:t xml:space="preserve">return </w:t>
      </w:r>
      <w:r>
        <w:rPr>
          <w:color w:val="008000"/>
        </w:rPr>
        <w:t>"</w:t>
      </w:r>
      <w:proofErr w:type="spellStart"/>
      <w:r>
        <w:rPr>
          <w:color w:val="008000"/>
        </w:rPr>
        <w:t>T%d</w:t>
      </w:r>
      <w:proofErr w:type="spellEnd"/>
      <w:r>
        <w:rPr>
          <w:color w:val="008000"/>
        </w:rPr>
        <w:t>/</w:t>
      </w:r>
      <w:proofErr w:type="spellStart"/>
      <w:r>
        <w:rPr>
          <w:color w:val="008000"/>
        </w:rPr>
        <w:t>prepare_epilog</w:t>
      </w:r>
      <w:proofErr w:type="spellEnd"/>
      <w:r>
        <w:rPr>
          <w:color w:val="008000"/>
        </w:rPr>
        <w:t xml:space="preserve">: %s" </w:t>
      </w:r>
      <w:r>
        <w:t>% (</w:t>
      </w:r>
      <w:proofErr w:type="spellStart"/>
      <w:r>
        <w:t>tool,e</w:t>
      </w:r>
      <w:proofErr w:type="spellEnd"/>
      <w:r>
        <w:t>)</w:t>
      </w:r>
    </w:p>
    <w:p w14:paraId="53BD82E2" w14:textId="2852EC9F" w:rsidR="001843B1" w:rsidRDefault="001843B1" w:rsidP="008A7E0F">
      <w:pPr>
        <w:ind w:left="1145"/>
        <w:rPr>
          <w:rStyle w:val="24"/>
          <w:b w:val="0"/>
          <w:bCs w:val="0"/>
          <w:smallCaps w:val="0"/>
          <w:color w:val="auto"/>
        </w:rPr>
      </w:pPr>
    </w:p>
    <w:p w14:paraId="104C6568" w14:textId="640A9549" w:rsidR="001843B1" w:rsidRDefault="001843B1" w:rsidP="001843B1">
      <w:pPr>
        <w:ind w:left="1145" w:firstLineChars="100" w:firstLine="210"/>
        <w:rPr>
          <w:rStyle w:val="24"/>
          <w:b w:val="0"/>
          <w:bCs w:val="0"/>
          <w:smallCaps w:val="0"/>
          <w:color w:val="auto"/>
        </w:rPr>
      </w:pPr>
      <w:proofErr w:type="spellStart"/>
      <w:r w:rsidRPr="001843B1">
        <w:rPr>
          <w:rStyle w:val="24"/>
          <w:rFonts w:hint="eastAsia"/>
          <w:b w:val="0"/>
          <w:bCs w:val="0"/>
          <w:smallCaps w:val="0"/>
          <w:color w:val="auto"/>
        </w:rPr>
        <w:t>prepare_prolog</w:t>
      </w:r>
      <w:proofErr w:type="spellEnd"/>
      <w:r w:rsidRPr="001843B1">
        <w:rPr>
          <w:rStyle w:val="24"/>
          <w:rFonts w:hint="eastAsia"/>
          <w:b w:val="0"/>
          <w:bCs w:val="0"/>
          <w:smallCaps w:val="0"/>
          <w:color w:val="auto"/>
        </w:rPr>
        <w:t>と</w:t>
      </w:r>
      <w:proofErr w:type="spellStart"/>
      <w:r w:rsidRPr="001843B1">
        <w:rPr>
          <w:rStyle w:val="24"/>
          <w:rFonts w:hint="eastAsia"/>
          <w:b w:val="0"/>
          <w:bCs w:val="0"/>
          <w:smallCaps w:val="0"/>
          <w:color w:val="auto"/>
        </w:rPr>
        <w:t>prepare_epilog</w:t>
      </w:r>
      <w:proofErr w:type="spellEnd"/>
      <w:r w:rsidRPr="001843B1">
        <w:rPr>
          <w:rStyle w:val="24"/>
          <w:rFonts w:hint="eastAsia"/>
          <w:b w:val="0"/>
          <w:bCs w:val="0"/>
          <w:smallCaps w:val="0"/>
          <w:color w:val="auto"/>
        </w:rPr>
        <w:t>は、</w:t>
      </w:r>
      <w:proofErr w:type="spellStart"/>
      <w:r w:rsidRPr="001843B1">
        <w:rPr>
          <w:rStyle w:val="24"/>
          <w:rFonts w:hint="eastAsia"/>
          <w:b w:val="0"/>
          <w:bCs w:val="0"/>
          <w:smallCaps w:val="0"/>
          <w:color w:val="auto"/>
        </w:rPr>
        <w:t>nc_files</w:t>
      </w:r>
      <w:proofErr w:type="spellEnd"/>
      <w:r w:rsidRPr="001843B1">
        <w:rPr>
          <w:rStyle w:val="24"/>
          <w:rFonts w:hint="eastAsia"/>
          <w:b w:val="0"/>
          <w:bCs w:val="0"/>
          <w:smallCaps w:val="0"/>
          <w:color w:val="auto"/>
        </w:rPr>
        <w:t xml:space="preserve"> / </w:t>
      </w:r>
      <w:proofErr w:type="spellStart"/>
      <w:r w:rsidRPr="001843B1">
        <w:rPr>
          <w:rStyle w:val="24"/>
          <w:rFonts w:hint="eastAsia"/>
          <w:b w:val="0"/>
          <w:bCs w:val="0"/>
          <w:smallCaps w:val="0"/>
          <w:color w:val="auto"/>
        </w:rPr>
        <w:t>remap_lib</w:t>
      </w:r>
      <w:proofErr w:type="spellEnd"/>
      <w:r w:rsidRPr="001843B1">
        <w:rPr>
          <w:rStyle w:val="24"/>
          <w:rFonts w:hint="eastAsia"/>
          <w:b w:val="0"/>
          <w:bCs w:val="0"/>
          <w:smallCaps w:val="0"/>
          <w:color w:val="auto"/>
        </w:rPr>
        <w:t xml:space="preserve"> / python-stdglue/stdglue.py</w:t>
      </w:r>
      <w:r w:rsidRPr="001843B1">
        <w:rPr>
          <w:rStyle w:val="24"/>
          <w:rFonts w:hint="eastAsia"/>
          <w:b w:val="0"/>
          <w:bCs w:val="0"/>
          <w:smallCaps w:val="0"/>
          <w:color w:val="auto"/>
        </w:rPr>
        <w:t>によって提供される標準の接着剤の一部です。</w:t>
      </w:r>
      <w:r w:rsidRPr="001843B1">
        <w:rPr>
          <w:rStyle w:val="24"/>
          <w:rFonts w:hint="eastAsia"/>
          <w:b w:val="0"/>
          <w:bCs w:val="0"/>
          <w:smallCaps w:val="0"/>
          <w:color w:val="auto"/>
        </w:rPr>
        <w:t xml:space="preserve"> </w:t>
      </w:r>
      <w:r w:rsidRPr="001843B1">
        <w:rPr>
          <w:rStyle w:val="24"/>
          <w:rFonts w:hint="eastAsia"/>
          <w:b w:val="0"/>
          <w:bCs w:val="0"/>
          <w:smallCaps w:val="0"/>
          <w:color w:val="auto"/>
        </w:rPr>
        <w:t>このモジュールは、ほとんどの標準的な再マッピング状況を一般的な方法でカバーすることを目的としています。</w:t>
      </w:r>
    </w:p>
    <w:p w14:paraId="050DFAA6" w14:textId="77777777" w:rsidR="001843B1" w:rsidRDefault="001843B1" w:rsidP="008A7E0F">
      <w:pPr>
        <w:ind w:left="1145"/>
        <w:rPr>
          <w:rStyle w:val="24"/>
          <w:b w:val="0"/>
          <w:bCs w:val="0"/>
          <w:smallCaps w:val="0"/>
          <w:color w:val="auto"/>
        </w:rPr>
      </w:pPr>
    </w:p>
    <w:p w14:paraId="3848FEE9" w14:textId="3B148D33" w:rsidR="001843B1" w:rsidRDefault="001843B1" w:rsidP="001843B1">
      <w:pPr>
        <w:pStyle w:val="4"/>
        <w:rPr>
          <w:rStyle w:val="24"/>
          <w:b/>
          <w:bCs w:val="0"/>
          <w:smallCaps w:val="0"/>
          <w:color w:val="auto"/>
        </w:rPr>
      </w:pPr>
      <w:r w:rsidRPr="001843B1">
        <w:rPr>
          <w:rStyle w:val="24"/>
          <w:rFonts w:hint="eastAsia"/>
          <w:b/>
          <w:bCs w:val="0"/>
          <w:smallCaps w:val="0"/>
          <w:color w:val="auto"/>
        </w:rPr>
        <w:t>エラー処理：中止の処理</w:t>
      </w:r>
    </w:p>
    <w:p w14:paraId="2A445EC3" w14:textId="367DDF4E" w:rsidR="001843B1"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組み込みのツール変更手順には、プログラムの中止に対処するためのいくつかの注意事項があります（たとえば、変更中に</w:t>
      </w:r>
      <w:r w:rsidRPr="005D726C">
        <w:rPr>
          <w:rStyle w:val="24"/>
          <w:rFonts w:hint="eastAsia"/>
          <w:b w:val="0"/>
          <w:bCs w:val="0"/>
          <w:smallCaps w:val="0"/>
          <w:color w:val="auto"/>
        </w:rPr>
        <w:t>Axis</w:t>
      </w:r>
      <w:r w:rsidRPr="005D726C">
        <w:rPr>
          <w:rStyle w:val="24"/>
          <w:rFonts w:hint="eastAsia"/>
          <w:b w:val="0"/>
          <w:bCs w:val="0"/>
          <w:smallCaps w:val="0"/>
          <w:color w:val="auto"/>
        </w:rPr>
        <w:t>で</w:t>
      </w:r>
      <w:r w:rsidRPr="005D726C">
        <w:rPr>
          <w:rStyle w:val="24"/>
          <w:rFonts w:hint="eastAsia"/>
          <w:b w:val="0"/>
          <w:bCs w:val="0"/>
          <w:smallCaps w:val="0"/>
          <w:color w:val="auto"/>
        </w:rPr>
        <w:t>Escape</w:t>
      </w:r>
      <w:r w:rsidRPr="005D726C">
        <w:rPr>
          <w:rStyle w:val="24"/>
          <w:rFonts w:hint="eastAsia"/>
          <w:b w:val="0"/>
          <w:bCs w:val="0"/>
          <w:smallCaps w:val="0"/>
          <w:color w:val="auto"/>
        </w:rPr>
        <w:t>を押す）。</w:t>
      </w:r>
      <w:r w:rsidRPr="005D726C">
        <w:rPr>
          <w:rStyle w:val="24"/>
          <w:rFonts w:hint="eastAsia"/>
          <w:b w:val="0"/>
          <w:bCs w:val="0"/>
          <w:smallCaps w:val="0"/>
          <w:color w:val="auto"/>
        </w:rPr>
        <w:t xml:space="preserve"> </w:t>
      </w:r>
      <w:r w:rsidRPr="005D726C">
        <w:rPr>
          <w:rStyle w:val="24"/>
          <w:rFonts w:hint="eastAsia"/>
          <w:b w:val="0"/>
          <w:bCs w:val="0"/>
          <w:smallCaps w:val="0"/>
          <w:color w:val="auto"/>
        </w:rPr>
        <w:t>再マップされた関数にはこれがないため、再マップされたコードが中止された場合は、明示的なクリーンアップが必要になる場合があります。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特に、リマッププロシージャは、アボート後にアクティブにすることが望ましくないモーダル設定を確立する場合があります。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たとえば、リマップ手順にモーションコード（</w:t>
      </w:r>
      <w:r w:rsidRPr="005D726C">
        <w:rPr>
          <w:rStyle w:val="24"/>
          <w:rFonts w:hint="eastAsia"/>
          <w:b w:val="0"/>
          <w:bCs w:val="0"/>
          <w:smallCaps w:val="0"/>
          <w:color w:val="auto"/>
        </w:rPr>
        <w:t>G0</w:t>
      </w:r>
      <w:r w:rsidRPr="005D726C">
        <w:rPr>
          <w:rStyle w:val="24"/>
          <w:rFonts w:hint="eastAsia"/>
          <w:b w:val="0"/>
          <w:bCs w:val="0"/>
          <w:smallCaps w:val="0"/>
          <w:color w:val="auto"/>
        </w:rPr>
        <w:t>、</w:t>
      </w:r>
      <w:r w:rsidRPr="005D726C">
        <w:rPr>
          <w:rStyle w:val="24"/>
          <w:rFonts w:hint="eastAsia"/>
          <w:b w:val="0"/>
          <w:bCs w:val="0"/>
          <w:smallCaps w:val="0"/>
          <w:color w:val="auto"/>
        </w:rPr>
        <w:t>G1</w:t>
      </w:r>
      <w:r w:rsidRPr="005D726C">
        <w:rPr>
          <w:rStyle w:val="24"/>
          <w:rFonts w:hint="eastAsia"/>
          <w:b w:val="0"/>
          <w:bCs w:val="0"/>
          <w:smallCaps w:val="0"/>
          <w:color w:val="auto"/>
        </w:rPr>
        <w:t>、</w:t>
      </w:r>
      <w:r w:rsidRPr="005D726C">
        <w:rPr>
          <w:rStyle w:val="24"/>
          <w:rFonts w:hint="eastAsia"/>
          <w:b w:val="0"/>
          <w:bCs w:val="0"/>
          <w:smallCaps w:val="0"/>
          <w:color w:val="auto"/>
        </w:rPr>
        <w:t>G38 ..</w:t>
      </w:r>
      <w:r w:rsidRPr="005D726C">
        <w:rPr>
          <w:rStyle w:val="24"/>
          <w:rFonts w:hint="eastAsia"/>
          <w:b w:val="0"/>
          <w:bCs w:val="0"/>
          <w:smallCaps w:val="0"/>
          <w:color w:val="auto"/>
        </w:rPr>
        <w:t>）があり、リマップが中止された場合、最後のモーダルコードはアクティブのままになります。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ただし、リマップが中止されたときにモーダルモーションをキャンセルすることをお勧めします。</w:t>
      </w:r>
    </w:p>
    <w:p w14:paraId="15EC82D6" w14:textId="14AC92AB"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これを行う方法は、</w:t>
      </w:r>
      <w:r w:rsidRPr="005D726C">
        <w:rPr>
          <w:rStyle w:val="24"/>
          <w:rFonts w:hint="eastAsia"/>
          <w:b w:val="0"/>
          <w:bCs w:val="0"/>
          <w:smallCaps w:val="0"/>
          <w:color w:val="auto"/>
        </w:rPr>
        <w:t>[RS274NGC]ON_ABORT_COMMAND</w:t>
      </w:r>
      <w:r w:rsidRPr="005D726C">
        <w:rPr>
          <w:rStyle w:val="24"/>
          <w:rFonts w:hint="eastAsia"/>
          <w:b w:val="0"/>
          <w:bCs w:val="0"/>
          <w:smallCaps w:val="0"/>
          <w:color w:val="auto"/>
        </w:rPr>
        <w:t>機能を使用することです。</w:t>
      </w:r>
      <w:r w:rsidRPr="005D726C">
        <w:rPr>
          <w:rStyle w:val="24"/>
          <w:rFonts w:hint="eastAsia"/>
          <w:b w:val="0"/>
          <w:bCs w:val="0"/>
          <w:smallCaps w:val="0"/>
          <w:color w:val="auto"/>
        </w:rPr>
        <w:t xml:space="preserve"> </w:t>
      </w:r>
      <w:r w:rsidRPr="005D726C">
        <w:rPr>
          <w:rStyle w:val="24"/>
          <w:rFonts w:hint="eastAsia"/>
          <w:b w:val="0"/>
          <w:bCs w:val="0"/>
          <w:smallCaps w:val="0"/>
          <w:color w:val="auto"/>
        </w:rPr>
        <w:t>この</w:t>
      </w:r>
      <w:proofErr w:type="spellStart"/>
      <w:r w:rsidRPr="005D726C">
        <w:rPr>
          <w:rStyle w:val="24"/>
          <w:rFonts w:hint="eastAsia"/>
          <w:b w:val="0"/>
          <w:bCs w:val="0"/>
          <w:smallCaps w:val="0"/>
          <w:color w:val="auto"/>
        </w:rPr>
        <w:t>ini</w:t>
      </w:r>
      <w:proofErr w:type="spellEnd"/>
      <w:r w:rsidRPr="005D726C">
        <w:rPr>
          <w:rStyle w:val="24"/>
          <w:rFonts w:hint="eastAsia"/>
          <w:b w:val="0"/>
          <w:bCs w:val="0"/>
          <w:smallCaps w:val="0"/>
          <w:color w:val="auto"/>
        </w:rPr>
        <w:t>オプションは、タスクが何らかの理由でプログラムの実行を中止した場合に実行される</w:t>
      </w:r>
      <w:r w:rsidRPr="005D726C">
        <w:rPr>
          <w:rStyle w:val="24"/>
          <w:rFonts w:hint="eastAsia"/>
          <w:b w:val="0"/>
          <w:bCs w:val="0"/>
          <w:smallCaps w:val="0"/>
          <w:color w:val="auto"/>
        </w:rPr>
        <w:t>O</w:t>
      </w:r>
      <w:r w:rsidRPr="005D726C">
        <w:rPr>
          <w:rStyle w:val="24"/>
          <w:rFonts w:hint="eastAsia"/>
          <w:b w:val="0"/>
          <w:bCs w:val="0"/>
          <w:smallCaps w:val="0"/>
          <w:color w:val="auto"/>
        </w:rPr>
        <w:t>ワードプロシージャ呼び出しを指定します。</w:t>
      </w:r>
    </w:p>
    <w:p w14:paraId="41C0545D" w14:textId="77777777" w:rsidR="005D726C" w:rsidRDefault="005D726C" w:rsidP="005D726C">
      <w:pPr>
        <w:pStyle w:val="af9"/>
        <w:ind w:left="1260"/>
      </w:pPr>
      <w:r>
        <w:t>[RS274NGC]</w:t>
      </w:r>
    </w:p>
    <w:p w14:paraId="3B836251" w14:textId="0A7147DC" w:rsidR="005D726C" w:rsidRDefault="005D726C" w:rsidP="005D726C">
      <w:pPr>
        <w:pStyle w:val="af9"/>
        <w:ind w:left="1260"/>
        <w:rPr>
          <w:rStyle w:val="24"/>
          <w:b w:val="0"/>
          <w:bCs w:val="0"/>
          <w:smallCaps w:val="0"/>
          <w:color w:val="auto"/>
        </w:rPr>
      </w:pPr>
      <w:r>
        <w:t>ON_ABORT_COMMAND=O &lt;</w:t>
      </w:r>
      <w:proofErr w:type="spellStart"/>
      <w:r>
        <w:t>on_abort</w:t>
      </w:r>
      <w:proofErr w:type="spellEnd"/>
      <w:r>
        <w:t>&gt; call</w:t>
      </w:r>
    </w:p>
    <w:p w14:paraId="018E6FA4" w14:textId="505D8958" w:rsidR="001843B1" w:rsidRDefault="001843B1" w:rsidP="008A7E0F">
      <w:pPr>
        <w:ind w:left="1145"/>
        <w:rPr>
          <w:rStyle w:val="24"/>
          <w:b w:val="0"/>
          <w:bCs w:val="0"/>
          <w:smallCaps w:val="0"/>
          <w:color w:val="auto"/>
        </w:rPr>
      </w:pPr>
    </w:p>
    <w:p w14:paraId="2F6AD99A" w14:textId="7D7B9D7A" w:rsidR="001843B1" w:rsidRDefault="005D726C" w:rsidP="008A7E0F">
      <w:pPr>
        <w:ind w:left="1145"/>
        <w:rPr>
          <w:rStyle w:val="24"/>
          <w:b w:val="0"/>
          <w:bCs w:val="0"/>
          <w:smallCaps w:val="0"/>
          <w:color w:val="auto"/>
        </w:rPr>
      </w:pPr>
      <w:r w:rsidRPr="005D726C">
        <w:rPr>
          <w:rStyle w:val="24"/>
          <w:rFonts w:hint="eastAsia"/>
          <w:b w:val="0"/>
          <w:bCs w:val="0"/>
          <w:smallCaps w:val="0"/>
          <w:color w:val="auto"/>
        </w:rPr>
        <w:lastRenderedPageBreak/>
        <w:t>提案された</w:t>
      </w:r>
      <w:proofErr w:type="spellStart"/>
      <w:r w:rsidRPr="005D726C">
        <w:rPr>
          <w:rStyle w:val="24"/>
          <w:rFonts w:hint="eastAsia"/>
          <w:b w:val="0"/>
          <w:bCs w:val="0"/>
          <w:smallCaps w:val="0"/>
          <w:color w:val="auto"/>
        </w:rPr>
        <w:t>on_abort</w:t>
      </w:r>
      <w:proofErr w:type="spellEnd"/>
      <w:r w:rsidRPr="005D726C">
        <w:rPr>
          <w:rStyle w:val="24"/>
          <w:rFonts w:hint="eastAsia"/>
          <w:b w:val="0"/>
          <w:bCs w:val="0"/>
          <w:smallCaps w:val="0"/>
          <w:color w:val="auto"/>
        </w:rPr>
        <w:t>プロシージャは次のようになります（ニーズに適合）：</w:t>
      </w:r>
    </w:p>
    <w:p w14:paraId="1B6D28BB" w14:textId="77777777" w:rsidR="005D726C" w:rsidRDefault="005D726C" w:rsidP="005D726C">
      <w:pPr>
        <w:pStyle w:val="af9"/>
        <w:ind w:left="1260"/>
      </w:pPr>
      <w:r>
        <w:t>o&lt;</w:t>
      </w:r>
      <w:proofErr w:type="spellStart"/>
      <w:r>
        <w:t>on_abort</w:t>
      </w:r>
      <w:proofErr w:type="spellEnd"/>
      <w:r>
        <w:t>&gt; sub</w:t>
      </w:r>
    </w:p>
    <w:p w14:paraId="45C0411C" w14:textId="77777777" w:rsidR="005D726C" w:rsidRDefault="005D726C" w:rsidP="005D726C">
      <w:pPr>
        <w:pStyle w:val="af9"/>
        <w:ind w:left="1260"/>
      </w:pPr>
      <w:r>
        <w:t>G54 (origin offsets are set to the default)</w:t>
      </w:r>
    </w:p>
    <w:p w14:paraId="7B8EAB55" w14:textId="77777777" w:rsidR="005D726C" w:rsidRDefault="005D726C" w:rsidP="005D726C">
      <w:pPr>
        <w:pStyle w:val="af9"/>
        <w:ind w:left="1260"/>
      </w:pPr>
      <w:r>
        <w:t>G17 (select XY plane)</w:t>
      </w:r>
    </w:p>
    <w:p w14:paraId="2B4FC5C1" w14:textId="77777777" w:rsidR="005D726C" w:rsidRDefault="005D726C" w:rsidP="005D726C">
      <w:pPr>
        <w:pStyle w:val="af9"/>
        <w:ind w:left="1260"/>
      </w:pPr>
      <w:r>
        <w:t>G90 (absolute)</w:t>
      </w:r>
    </w:p>
    <w:p w14:paraId="2E6249EB" w14:textId="77777777" w:rsidR="005D726C" w:rsidRDefault="005D726C" w:rsidP="005D726C">
      <w:pPr>
        <w:pStyle w:val="af9"/>
        <w:ind w:left="1260"/>
      </w:pPr>
      <w:r>
        <w:t>G94 (feed mode: units/minute)</w:t>
      </w:r>
    </w:p>
    <w:p w14:paraId="0BBA76D2" w14:textId="77777777" w:rsidR="005D726C" w:rsidRDefault="005D726C" w:rsidP="005D726C">
      <w:pPr>
        <w:pStyle w:val="af9"/>
        <w:ind w:left="1260"/>
      </w:pPr>
      <w:r>
        <w:t>M48 (set feed and speed overrides)</w:t>
      </w:r>
    </w:p>
    <w:p w14:paraId="0B6CFD7B" w14:textId="77777777" w:rsidR="005D726C" w:rsidRDefault="005D726C" w:rsidP="005D726C">
      <w:pPr>
        <w:pStyle w:val="af9"/>
        <w:ind w:left="1260"/>
      </w:pPr>
      <w:r>
        <w:t>G40 (cutter compensation off)</w:t>
      </w:r>
    </w:p>
    <w:p w14:paraId="6F450B15" w14:textId="77777777" w:rsidR="005D726C" w:rsidRDefault="005D726C" w:rsidP="005D726C">
      <w:pPr>
        <w:pStyle w:val="af9"/>
        <w:ind w:left="1260"/>
      </w:pPr>
      <w:r>
        <w:t>M5 (spindle off)</w:t>
      </w:r>
    </w:p>
    <w:p w14:paraId="46C715B2" w14:textId="77777777" w:rsidR="005D726C" w:rsidRDefault="005D726C" w:rsidP="005D726C">
      <w:pPr>
        <w:pStyle w:val="af9"/>
        <w:ind w:left="1260"/>
      </w:pPr>
      <w:r>
        <w:t>G80 (cancel modal motion)</w:t>
      </w:r>
    </w:p>
    <w:p w14:paraId="5E982B3F" w14:textId="77777777" w:rsidR="005D726C" w:rsidRDefault="005D726C" w:rsidP="005D726C">
      <w:pPr>
        <w:pStyle w:val="af9"/>
        <w:ind w:left="1260"/>
      </w:pPr>
      <w:r>
        <w:t>M9 (mist and coolant off)</w:t>
      </w:r>
    </w:p>
    <w:p w14:paraId="0EC00B12" w14:textId="77777777" w:rsidR="005D726C" w:rsidRDefault="005D726C" w:rsidP="005D726C">
      <w:pPr>
        <w:pStyle w:val="af9"/>
        <w:ind w:left="1260"/>
      </w:pPr>
      <w:r>
        <w:t>o&lt;</w:t>
      </w:r>
      <w:proofErr w:type="spellStart"/>
      <w:r>
        <w:t>on_abort</w:t>
      </w:r>
      <w:proofErr w:type="spellEnd"/>
      <w:r>
        <w:t xml:space="preserve">&gt; </w:t>
      </w:r>
      <w:proofErr w:type="spellStart"/>
      <w:r>
        <w:t>endsub</w:t>
      </w:r>
      <w:proofErr w:type="spellEnd"/>
    </w:p>
    <w:p w14:paraId="0A5548D6" w14:textId="78757CB0" w:rsidR="005D726C" w:rsidRDefault="005D726C" w:rsidP="005D726C">
      <w:pPr>
        <w:pStyle w:val="af9"/>
        <w:ind w:left="1260"/>
        <w:rPr>
          <w:rStyle w:val="24"/>
          <w:b w:val="0"/>
          <w:bCs w:val="0"/>
          <w:smallCaps w:val="0"/>
          <w:color w:val="auto"/>
        </w:rPr>
      </w:pPr>
      <w:r>
        <w:t>m2</w:t>
      </w:r>
    </w:p>
    <w:p w14:paraId="691661A3" w14:textId="1AAC9597" w:rsidR="005D726C" w:rsidRDefault="005D726C" w:rsidP="008A7E0F">
      <w:pPr>
        <w:ind w:left="1145"/>
        <w:rPr>
          <w:rStyle w:val="24"/>
          <w:b w:val="0"/>
          <w:bCs w:val="0"/>
          <w:smallCaps w:val="0"/>
          <w:color w:val="auto"/>
        </w:rPr>
      </w:pPr>
    </w:p>
    <w:p w14:paraId="69F3807E" w14:textId="2A602A32" w:rsidR="005D726C" w:rsidRDefault="005D726C" w:rsidP="005D726C">
      <w:pPr>
        <w:pStyle w:val="Note"/>
        <w:ind w:left="630"/>
        <w:rPr>
          <w:rStyle w:val="24"/>
          <w:b w:val="0"/>
          <w:bCs w:val="0"/>
          <w:smallCaps w:val="0"/>
          <w:color w:val="auto"/>
        </w:rPr>
      </w:pPr>
      <w:r>
        <w:rPr>
          <w:rStyle w:val="24"/>
          <w:rFonts w:hint="eastAsia"/>
          <w:b w:val="0"/>
          <w:bCs w:val="0"/>
          <w:smallCaps w:val="0"/>
          <w:color w:val="auto"/>
        </w:rPr>
        <w:t>警告</w:t>
      </w:r>
    </w:p>
    <w:p w14:paraId="463F8134" w14:textId="1CE35282" w:rsidR="005D726C" w:rsidRDefault="005D726C" w:rsidP="005D726C">
      <w:pPr>
        <w:pStyle w:val="Note"/>
        <w:ind w:left="630"/>
        <w:rPr>
          <w:rStyle w:val="24"/>
          <w:b w:val="0"/>
          <w:bCs w:val="0"/>
          <w:smallCaps w:val="0"/>
          <w:color w:val="auto"/>
        </w:rPr>
      </w:pPr>
      <w:r w:rsidRPr="005D726C">
        <w:rPr>
          <w:rStyle w:val="24"/>
          <w:rFonts w:hint="eastAsia"/>
          <w:b w:val="0"/>
          <w:bCs w:val="0"/>
          <w:smallCaps w:val="0"/>
          <w:color w:val="auto"/>
        </w:rPr>
        <w:t>これを含め、</w:t>
      </w:r>
      <w:r w:rsidRPr="005D726C">
        <w:rPr>
          <w:rStyle w:val="24"/>
          <w:rFonts w:hint="eastAsia"/>
          <w:b w:val="0"/>
          <w:bCs w:val="0"/>
          <w:smallCaps w:val="0"/>
          <w:color w:val="auto"/>
        </w:rPr>
        <w:t>O-word</w:t>
      </w:r>
      <w:r w:rsidRPr="005D726C">
        <w:rPr>
          <w:rStyle w:val="24"/>
          <w:rFonts w:hint="eastAsia"/>
          <w:b w:val="0"/>
          <w:bCs w:val="0"/>
          <w:smallCaps w:val="0"/>
          <w:color w:val="auto"/>
        </w:rPr>
        <w:t>サブルーチンで</w:t>
      </w:r>
      <w:r w:rsidRPr="005D726C">
        <w:rPr>
          <w:rStyle w:val="24"/>
          <w:rFonts w:hint="eastAsia"/>
          <w:b w:val="0"/>
          <w:bCs w:val="0"/>
          <w:smallCaps w:val="0"/>
          <w:color w:val="auto"/>
        </w:rPr>
        <w:t>M2</w:t>
      </w:r>
      <w:r w:rsidRPr="005D726C">
        <w:rPr>
          <w:rStyle w:val="24"/>
          <w:rFonts w:hint="eastAsia"/>
          <w:b w:val="0"/>
          <w:bCs w:val="0"/>
          <w:smallCaps w:val="0"/>
          <w:color w:val="auto"/>
        </w:rPr>
        <w:t>を使用しないでください。</w:t>
      </w:r>
      <w:r w:rsidRPr="005D726C">
        <w:rPr>
          <w:rStyle w:val="24"/>
          <w:rFonts w:hint="eastAsia"/>
          <w:b w:val="0"/>
          <w:bCs w:val="0"/>
          <w:smallCaps w:val="0"/>
          <w:color w:val="auto"/>
        </w:rPr>
        <w:t xml:space="preserve"> </w:t>
      </w:r>
      <w:r w:rsidRPr="005D726C">
        <w:rPr>
          <w:rStyle w:val="24"/>
          <w:rFonts w:hint="eastAsia"/>
          <w:b w:val="0"/>
          <w:bCs w:val="0"/>
          <w:smallCaps w:val="0"/>
          <w:color w:val="auto"/>
        </w:rPr>
        <w:t>見つけにくいエラーが発生します。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たとえば、サブルーチンで</w:t>
      </w:r>
      <w:r w:rsidRPr="005D726C">
        <w:rPr>
          <w:rStyle w:val="24"/>
          <w:rFonts w:hint="eastAsia"/>
          <w:b w:val="0"/>
          <w:bCs w:val="0"/>
          <w:smallCaps w:val="0"/>
          <w:color w:val="auto"/>
        </w:rPr>
        <w:t>M2</w:t>
      </w:r>
      <w:r w:rsidRPr="005D726C">
        <w:rPr>
          <w:rStyle w:val="24"/>
          <w:rFonts w:hint="eastAsia"/>
          <w:b w:val="0"/>
          <w:bCs w:val="0"/>
          <w:smallCaps w:val="0"/>
          <w:color w:val="auto"/>
        </w:rPr>
        <w:t>を使用すると、サブルーチンが適切に終了せず、メインプログラムではなく、サブルーチン</w:t>
      </w:r>
      <w:r w:rsidRPr="005D726C">
        <w:rPr>
          <w:rStyle w:val="24"/>
          <w:rFonts w:hint="eastAsia"/>
          <w:b w:val="0"/>
          <w:bCs w:val="0"/>
          <w:smallCaps w:val="0"/>
          <w:color w:val="auto"/>
        </w:rPr>
        <w:t>NGC</w:t>
      </w:r>
      <w:r w:rsidRPr="005D726C">
        <w:rPr>
          <w:rStyle w:val="24"/>
          <w:rFonts w:hint="eastAsia"/>
          <w:b w:val="0"/>
          <w:bCs w:val="0"/>
          <w:smallCaps w:val="0"/>
          <w:color w:val="auto"/>
        </w:rPr>
        <w:t>ファイルが開いたままになります。</w:t>
      </w:r>
    </w:p>
    <w:p w14:paraId="26020F53" w14:textId="38129C79" w:rsidR="005D726C" w:rsidRDefault="005D726C" w:rsidP="008A7E0F">
      <w:pPr>
        <w:ind w:left="1145"/>
        <w:rPr>
          <w:rStyle w:val="24"/>
          <w:b w:val="0"/>
          <w:bCs w:val="0"/>
          <w:smallCaps w:val="0"/>
          <w:color w:val="auto"/>
        </w:rPr>
      </w:pPr>
    </w:p>
    <w:p w14:paraId="3D09A613" w14:textId="576BD59B" w:rsidR="005D726C" w:rsidRDefault="005D726C" w:rsidP="005D726C">
      <w:pPr>
        <w:ind w:left="1145" w:firstLineChars="100" w:firstLine="210"/>
        <w:rPr>
          <w:rStyle w:val="24"/>
          <w:b w:val="0"/>
          <w:bCs w:val="0"/>
          <w:smallCaps w:val="0"/>
          <w:color w:val="auto"/>
        </w:rPr>
      </w:pPr>
      <w:proofErr w:type="spellStart"/>
      <w:r w:rsidRPr="005D726C">
        <w:rPr>
          <w:rStyle w:val="24"/>
          <w:rFonts w:hint="eastAsia"/>
          <w:b w:val="0"/>
          <w:bCs w:val="0"/>
          <w:smallCaps w:val="0"/>
          <w:color w:val="auto"/>
        </w:rPr>
        <w:t>on_abort.ngc</w:t>
      </w:r>
      <w:proofErr w:type="spellEnd"/>
      <w:r w:rsidRPr="005D726C">
        <w:rPr>
          <w:rStyle w:val="24"/>
          <w:rFonts w:hint="eastAsia"/>
          <w:b w:val="0"/>
          <w:bCs w:val="0"/>
          <w:smallCaps w:val="0"/>
          <w:color w:val="auto"/>
        </w:rPr>
        <w:t>がインタープリターの検索パスに沿っていることを確認してください（</w:t>
      </w:r>
      <w:r w:rsidRPr="005D726C">
        <w:rPr>
          <w:rStyle w:val="24"/>
          <w:rFonts w:hint="eastAsia"/>
          <w:b w:val="0"/>
          <w:bCs w:val="0"/>
          <w:smallCaps w:val="0"/>
          <w:color w:val="auto"/>
        </w:rPr>
        <w:t>NC_FILES</w:t>
      </w:r>
      <w:r w:rsidRPr="005D726C">
        <w:rPr>
          <w:rStyle w:val="24"/>
          <w:rFonts w:hint="eastAsia"/>
          <w:b w:val="0"/>
          <w:bCs w:val="0"/>
          <w:smallCaps w:val="0"/>
          <w:color w:val="auto"/>
        </w:rPr>
        <w:t>ディレクトリが内部プロシージャで乱雑にならないように推奨される場所：</w:t>
      </w:r>
      <w:r w:rsidRPr="005D726C">
        <w:rPr>
          <w:rStyle w:val="24"/>
          <w:rFonts w:hint="eastAsia"/>
          <w:b w:val="0"/>
          <w:bCs w:val="0"/>
          <w:smallCaps w:val="0"/>
          <w:color w:val="auto"/>
        </w:rPr>
        <w:t>SUBROUTINE_PATH</w:t>
      </w:r>
      <w:r w:rsidRPr="005D726C">
        <w:rPr>
          <w:rStyle w:val="24"/>
          <w:rFonts w:hint="eastAsia"/>
          <w:b w:val="0"/>
          <w:bCs w:val="0"/>
          <w:smallCaps w:val="0"/>
          <w:color w:val="auto"/>
        </w:rPr>
        <w:t>）。</w:t>
      </w:r>
      <w:r w:rsidRPr="005D726C">
        <w:rPr>
          <w:rStyle w:val="24"/>
          <w:rFonts w:hint="eastAsia"/>
          <w:b w:val="0"/>
          <w:bCs w:val="0"/>
          <w:smallCaps w:val="0"/>
          <w:color w:val="auto"/>
        </w:rPr>
        <w:t xml:space="preserve"> </w:t>
      </w:r>
      <w:proofErr w:type="spellStart"/>
      <w:r w:rsidRPr="005D726C">
        <w:rPr>
          <w:rStyle w:val="24"/>
          <w:rFonts w:hint="eastAsia"/>
          <w:b w:val="0"/>
          <w:bCs w:val="0"/>
          <w:smallCaps w:val="0"/>
          <w:color w:val="auto"/>
        </w:rPr>
        <w:t>on_abort</w:t>
      </w:r>
      <w:proofErr w:type="spellEnd"/>
      <w:r w:rsidRPr="005D726C">
        <w:rPr>
          <w:rStyle w:val="24"/>
          <w:rFonts w:hint="eastAsia"/>
          <w:b w:val="0"/>
          <w:bCs w:val="0"/>
          <w:smallCaps w:val="0"/>
          <w:color w:val="auto"/>
        </w:rPr>
        <w:t>は、条件付きクリーンアップに使用される可能性のあるアボートプロシージャを呼び出す原因を示す単一のパラメータを受け取ります。</w:t>
      </w:r>
    </w:p>
    <w:p w14:paraId="5EEE8422" w14:textId="078F5E65"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その手順のステートメントは、通常、</w:t>
      </w:r>
      <w:r w:rsidRPr="005D726C">
        <w:rPr>
          <w:rStyle w:val="24"/>
          <w:rFonts w:hint="eastAsia"/>
          <w:b w:val="0"/>
          <w:bCs w:val="0"/>
          <w:smallCaps w:val="0"/>
          <w:color w:val="auto"/>
        </w:rPr>
        <w:t>HAL</w:t>
      </w:r>
      <w:r w:rsidRPr="005D726C">
        <w:rPr>
          <w:rStyle w:val="24"/>
          <w:rFonts w:hint="eastAsia"/>
          <w:b w:val="0"/>
          <w:bCs w:val="0"/>
          <w:smallCaps w:val="0"/>
          <w:color w:val="auto"/>
        </w:rPr>
        <w:t>ピンが適切にリセットされるなど、中絶後の状態がクリーンアップされていることを保証します。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例については、</w:t>
      </w:r>
      <w:r w:rsidRPr="005D726C">
        <w:rPr>
          <w:rStyle w:val="24"/>
          <w:rFonts w:hint="eastAsia"/>
          <w:b w:val="0"/>
          <w:bCs w:val="0"/>
          <w:smallCaps w:val="0"/>
          <w:color w:val="auto"/>
        </w:rPr>
        <w:t>configs / sim / axis / remap/rack-</w:t>
      </w:r>
      <w:proofErr w:type="spellStart"/>
      <w:r w:rsidRPr="005D726C">
        <w:rPr>
          <w:rStyle w:val="24"/>
          <w:rFonts w:hint="eastAsia"/>
          <w:b w:val="0"/>
          <w:bCs w:val="0"/>
          <w:smallCaps w:val="0"/>
          <w:color w:val="auto"/>
        </w:rPr>
        <w:t>toolchange</w:t>
      </w:r>
      <w:proofErr w:type="spellEnd"/>
      <w:r w:rsidRPr="005D726C">
        <w:rPr>
          <w:rStyle w:val="24"/>
          <w:rFonts w:hint="eastAsia"/>
          <w:b w:val="0"/>
          <w:bCs w:val="0"/>
          <w:smallCaps w:val="0"/>
          <w:color w:val="auto"/>
        </w:rPr>
        <w:t>を参照してください。</w:t>
      </w:r>
    </w:p>
    <w:p w14:paraId="2225005E" w14:textId="780AA2F7"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エピローグから</w:t>
      </w:r>
      <w:r w:rsidRPr="005D726C">
        <w:rPr>
          <w:rStyle w:val="24"/>
          <w:rFonts w:hint="eastAsia"/>
          <w:b w:val="0"/>
          <w:bCs w:val="0"/>
          <w:smallCaps w:val="0"/>
          <w:color w:val="auto"/>
        </w:rPr>
        <w:t>INTERP_ERROR</w:t>
      </w:r>
      <w:r w:rsidRPr="005D726C">
        <w:rPr>
          <w:rStyle w:val="24"/>
          <w:rFonts w:hint="eastAsia"/>
          <w:b w:val="0"/>
          <w:bCs w:val="0"/>
          <w:smallCaps w:val="0"/>
          <w:color w:val="auto"/>
        </w:rPr>
        <w:t>を返すことによって再マップされたコードを終了すると（前のセクションを参照）、</w:t>
      </w:r>
      <w:proofErr w:type="spellStart"/>
      <w:r w:rsidRPr="005D726C">
        <w:rPr>
          <w:rStyle w:val="24"/>
          <w:rFonts w:hint="eastAsia"/>
          <w:b w:val="0"/>
          <w:bCs w:val="0"/>
          <w:smallCaps w:val="0"/>
          <w:color w:val="auto"/>
        </w:rPr>
        <w:t>on_abort</w:t>
      </w:r>
      <w:proofErr w:type="spellEnd"/>
      <w:r w:rsidRPr="005D726C">
        <w:rPr>
          <w:rStyle w:val="24"/>
          <w:rFonts w:hint="eastAsia"/>
          <w:b w:val="0"/>
          <w:bCs w:val="0"/>
          <w:smallCaps w:val="0"/>
          <w:color w:val="auto"/>
        </w:rPr>
        <w:t>プロシージャも呼び出されることに注意してください。</w:t>
      </w:r>
    </w:p>
    <w:p w14:paraId="4B1ADBD6" w14:textId="77777777" w:rsidR="005D726C" w:rsidRDefault="005D726C" w:rsidP="008A7E0F">
      <w:pPr>
        <w:ind w:left="1145"/>
        <w:rPr>
          <w:rStyle w:val="24"/>
          <w:b w:val="0"/>
          <w:bCs w:val="0"/>
          <w:smallCaps w:val="0"/>
          <w:color w:val="auto"/>
        </w:rPr>
      </w:pPr>
    </w:p>
    <w:p w14:paraId="4C241CDF" w14:textId="2EDC6211" w:rsidR="001843B1" w:rsidRDefault="003542EA" w:rsidP="003542EA">
      <w:pPr>
        <w:pStyle w:val="4"/>
        <w:rPr>
          <w:rStyle w:val="24"/>
          <w:b/>
          <w:bCs w:val="0"/>
          <w:smallCaps w:val="0"/>
          <w:color w:val="auto"/>
        </w:rPr>
      </w:pPr>
      <w:r w:rsidRPr="003542EA">
        <w:rPr>
          <w:rStyle w:val="24"/>
          <w:rFonts w:hint="eastAsia"/>
          <w:b/>
          <w:bCs w:val="0"/>
          <w:smallCaps w:val="0"/>
          <w:color w:val="auto"/>
        </w:rPr>
        <w:t>エラー処理：再マップされたコード</w:t>
      </w:r>
      <w:r w:rsidRPr="003542EA">
        <w:rPr>
          <w:rStyle w:val="24"/>
          <w:rFonts w:hint="eastAsia"/>
          <w:b/>
          <w:bCs w:val="0"/>
          <w:smallCaps w:val="0"/>
          <w:color w:val="auto"/>
        </w:rPr>
        <w:t>NGC</w:t>
      </w:r>
      <w:r w:rsidRPr="003542EA">
        <w:rPr>
          <w:rStyle w:val="24"/>
          <w:rFonts w:hint="eastAsia"/>
          <w:b/>
          <w:bCs w:val="0"/>
          <w:smallCaps w:val="0"/>
          <w:color w:val="auto"/>
        </w:rPr>
        <w:t>プロシージャの失敗</w:t>
      </w:r>
    </w:p>
    <w:p w14:paraId="2C3182DB" w14:textId="2B3DD9FC" w:rsidR="001843B1" w:rsidRDefault="003542EA" w:rsidP="003542EA">
      <w:pPr>
        <w:ind w:left="1145" w:firstLineChars="100" w:firstLine="210"/>
        <w:rPr>
          <w:rStyle w:val="24"/>
          <w:b w:val="0"/>
          <w:bCs w:val="0"/>
          <w:smallCaps w:val="0"/>
          <w:color w:val="auto"/>
        </w:rPr>
      </w:pPr>
      <w:r w:rsidRPr="003542EA">
        <w:rPr>
          <w:rStyle w:val="24"/>
          <w:rFonts w:hint="eastAsia"/>
          <w:b w:val="0"/>
          <w:bCs w:val="0"/>
          <w:smallCaps w:val="0"/>
          <w:color w:val="auto"/>
        </w:rPr>
        <w:t>ハンドラープロシージャでエラー状態が発生したと判断した場合は、</w:t>
      </w:r>
      <w:r w:rsidRPr="003542EA">
        <w:rPr>
          <w:rStyle w:val="24"/>
          <w:rFonts w:hint="eastAsia"/>
          <w:b w:val="0"/>
          <w:bCs w:val="0"/>
          <w:smallCaps w:val="0"/>
          <w:color w:val="auto"/>
        </w:rPr>
        <w:t>M2</w:t>
      </w:r>
      <w:r w:rsidRPr="003542EA">
        <w:rPr>
          <w:rStyle w:val="24"/>
          <w:rFonts w:hint="eastAsia"/>
          <w:b w:val="0"/>
          <w:bCs w:val="0"/>
          <w:smallCaps w:val="0"/>
          <w:color w:val="auto"/>
        </w:rPr>
        <w:t>を使用してハンドラーを終了しないでください。上記を参照してください。</w:t>
      </w:r>
    </w:p>
    <w:p w14:paraId="7EE05A68" w14:textId="5CFA0418" w:rsidR="003542EA" w:rsidRDefault="003542EA" w:rsidP="003542EA">
      <w:pPr>
        <w:ind w:left="1145" w:firstLineChars="100" w:firstLine="210"/>
        <w:rPr>
          <w:rStyle w:val="24"/>
          <w:b w:val="0"/>
          <w:bCs w:val="0"/>
          <w:smallCaps w:val="0"/>
          <w:color w:val="auto"/>
        </w:rPr>
      </w:pPr>
      <w:r w:rsidRPr="003542EA">
        <w:rPr>
          <w:rStyle w:val="24"/>
          <w:rFonts w:hint="eastAsia"/>
          <w:b w:val="0"/>
          <w:bCs w:val="0"/>
          <w:smallCaps w:val="0"/>
          <w:color w:val="auto"/>
        </w:rPr>
        <w:t>オペレーターのエラーメッセージを表示して現在のプログラムを停止するだけで十分な場合は、（</w:t>
      </w:r>
      <w:r w:rsidRPr="003542EA">
        <w:rPr>
          <w:rStyle w:val="24"/>
          <w:rFonts w:hint="eastAsia"/>
          <w:b w:val="0"/>
          <w:bCs w:val="0"/>
          <w:smallCaps w:val="0"/>
          <w:color w:val="auto"/>
        </w:rPr>
        <w:t>abort</w:t>
      </w:r>
      <w:r w:rsidRPr="003542EA">
        <w:rPr>
          <w:rStyle w:val="24"/>
          <w:rFonts w:hint="eastAsia"/>
          <w:b w:val="0"/>
          <w:bCs w:val="0"/>
          <w:smallCaps w:val="0"/>
          <w:color w:val="auto"/>
        </w:rPr>
        <w:t>、</w:t>
      </w:r>
      <w:r w:rsidRPr="003542EA">
        <w:rPr>
          <w:rStyle w:val="24"/>
          <w:rFonts w:hint="eastAsia"/>
          <w:b w:val="0"/>
          <w:bCs w:val="0"/>
          <w:smallCaps w:val="0"/>
          <w:color w:val="auto"/>
        </w:rPr>
        <w:t>&lt;message&gt;</w:t>
      </w:r>
      <w:r w:rsidRPr="003542EA">
        <w:rPr>
          <w:rStyle w:val="24"/>
          <w:rFonts w:hint="eastAsia"/>
          <w:b w:val="0"/>
          <w:bCs w:val="0"/>
          <w:smallCaps w:val="0"/>
          <w:color w:val="auto"/>
        </w:rPr>
        <w:t>）機能を使用して、ハンドラーをエラーメッセージで終了します。</w:t>
      </w:r>
      <w:r w:rsidRPr="003542EA">
        <w:rPr>
          <w:rStyle w:val="24"/>
          <w:rFonts w:hint="eastAsia"/>
          <w:b w:val="0"/>
          <w:bCs w:val="0"/>
          <w:smallCaps w:val="0"/>
          <w:color w:val="auto"/>
        </w:rPr>
        <w:t xml:space="preserve"> </w:t>
      </w:r>
      <w:r w:rsidRPr="003542EA">
        <w:rPr>
          <w:rStyle w:val="24"/>
          <w:rFonts w:hint="eastAsia"/>
          <w:b w:val="0"/>
          <w:bCs w:val="0"/>
          <w:smallCaps w:val="0"/>
          <w:color w:val="auto"/>
        </w:rPr>
        <w:t>この例のように、テキスト内の</w:t>
      </w:r>
      <w:r w:rsidRPr="003542EA">
        <w:rPr>
          <w:rStyle w:val="24"/>
          <w:rFonts w:hint="eastAsia"/>
          <w:b w:val="0"/>
          <w:bCs w:val="0"/>
          <w:smallCaps w:val="0"/>
          <w:color w:val="auto"/>
        </w:rPr>
        <w:lastRenderedPageBreak/>
        <w:t>番号付き、名前付き、</w:t>
      </w:r>
      <w:proofErr w:type="spellStart"/>
      <w:r w:rsidRPr="003542EA">
        <w:rPr>
          <w:rStyle w:val="24"/>
          <w:rFonts w:hint="eastAsia"/>
          <w:b w:val="0"/>
          <w:bCs w:val="0"/>
          <w:smallCaps w:val="0"/>
          <w:color w:val="auto"/>
        </w:rPr>
        <w:t>ini</w:t>
      </w:r>
      <w:proofErr w:type="spellEnd"/>
      <w:r w:rsidRPr="003542EA">
        <w:rPr>
          <w:rStyle w:val="24"/>
          <w:rFonts w:hint="eastAsia"/>
          <w:b w:val="0"/>
          <w:bCs w:val="0"/>
          <w:smallCaps w:val="0"/>
          <w:color w:val="auto"/>
        </w:rPr>
        <w:t>、および</w:t>
      </w:r>
      <w:r w:rsidRPr="003542EA">
        <w:rPr>
          <w:rStyle w:val="24"/>
          <w:rFonts w:hint="eastAsia"/>
          <w:b w:val="0"/>
          <w:bCs w:val="0"/>
          <w:smallCaps w:val="0"/>
          <w:color w:val="auto"/>
        </w:rPr>
        <w:t>HAL</w:t>
      </w:r>
      <w:r w:rsidRPr="003542EA">
        <w:rPr>
          <w:rStyle w:val="24"/>
          <w:rFonts w:hint="eastAsia"/>
          <w:b w:val="0"/>
          <w:bCs w:val="0"/>
          <w:smallCaps w:val="0"/>
          <w:color w:val="auto"/>
        </w:rPr>
        <w:t>パラメーターを置き換えることができることに注意してください（</w:t>
      </w:r>
      <w:r w:rsidRPr="003542EA">
        <w:rPr>
          <w:rStyle w:val="24"/>
          <w:rFonts w:hint="eastAsia"/>
          <w:b w:val="0"/>
          <w:bCs w:val="0"/>
          <w:smallCaps w:val="0"/>
          <w:color w:val="auto"/>
        </w:rPr>
        <w:t xml:space="preserve">tests / </w:t>
      </w:r>
      <w:proofErr w:type="spellStart"/>
      <w:r w:rsidRPr="003542EA">
        <w:rPr>
          <w:rStyle w:val="24"/>
          <w:rFonts w:hint="eastAsia"/>
          <w:b w:val="0"/>
          <w:bCs w:val="0"/>
          <w:smallCaps w:val="0"/>
          <w:color w:val="auto"/>
        </w:rPr>
        <w:t>interp</w:t>
      </w:r>
      <w:proofErr w:type="spellEnd"/>
      <w:r w:rsidRPr="003542EA">
        <w:rPr>
          <w:rStyle w:val="24"/>
          <w:rFonts w:hint="eastAsia"/>
          <w:b w:val="0"/>
          <w:bCs w:val="0"/>
          <w:smallCaps w:val="0"/>
          <w:color w:val="auto"/>
        </w:rPr>
        <w:t xml:space="preserve"> / abort-hot-comment / </w:t>
      </w:r>
      <w:proofErr w:type="spellStart"/>
      <w:r w:rsidRPr="003542EA">
        <w:rPr>
          <w:rStyle w:val="24"/>
          <w:rFonts w:hint="eastAsia"/>
          <w:b w:val="0"/>
          <w:bCs w:val="0"/>
          <w:smallCaps w:val="0"/>
          <w:color w:val="auto"/>
        </w:rPr>
        <w:t>test.ngc</w:t>
      </w:r>
      <w:proofErr w:type="spellEnd"/>
      <w:r w:rsidRPr="003542EA">
        <w:rPr>
          <w:rStyle w:val="24"/>
          <w:rFonts w:hint="eastAsia"/>
          <w:b w:val="0"/>
          <w:bCs w:val="0"/>
          <w:smallCaps w:val="0"/>
          <w:color w:val="auto"/>
        </w:rPr>
        <w:t>も参照）。</w:t>
      </w:r>
    </w:p>
    <w:p w14:paraId="4D67DB46" w14:textId="77777777" w:rsidR="003542EA" w:rsidRDefault="003542EA" w:rsidP="003542EA">
      <w:pPr>
        <w:pStyle w:val="af9"/>
        <w:ind w:left="1260"/>
      </w:pPr>
      <w:r>
        <w:t>o100 if [..] (some error condition)</w:t>
      </w:r>
    </w:p>
    <w:p w14:paraId="2453F51B" w14:textId="77777777" w:rsidR="003542EA" w:rsidRDefault="003542EA" w:rsidP="003542EA">
      <w:pPr>
        <w:pStyle w:val="af9"/>
        <w:ind w:left="1260"/>
      </w:pPr>
      <w:r>
        <w:t xml:space="preserve">(abort, Bad Things! p42=#42 q=#&lt;q&gt; </w:t>
      </w:r>
      <w:proofErr w:type="spellStart"/>
      <w:r>
        <w:t>ini</w:t>
      </w:r>
      <w:proofErr w:type="spellEnd"/>
      <w:r>
        <w:t>=#&lt;_ini[a]x&gt; pin=#&lt;_hal[component.pin])</w:t>
      </w:r>
    </w:p>
    <w:p w14:paraId="7E7BF70A" w14:textId="43EEDD22" w:rsidR="003542EA" w:rsidRDefault="003542EA" w:rsidP="003542EA">
      <w:pPr>
        <w:pStyle w:val="af9"/>
        <w:ind w:left="1260"/>
        <w:rPr>
          <w:rStyle w:val="24"/>
          <w:b w:val="0"/>
          <w:bCs w:val="0"/>
          <w:smallCaps w:val="0"/>
          <w:color w:val="auto"/>
        </w:rPr>
      </w:pPr>
      <w:r>
        <w:t>o100 endif</w:t>
      </w:r>
    </w:p>
    <w:p w14:paraId="7EA980A0" w14:textId="47B86EDD" w:rsidR="00C816DF" w:rsidRDefault="00C816DF" w:rsidP="008A7E0F">
      <w:pPr>
        <w:ind w:left="1145"/>
        <w:rPr>
          <w:rStyle w:val="24"/>
          <w:b w:val="0"/>
          <w:bCs w:val="0"/>
          <w:smallCaps w:val="0"/>
          <w:color w:val="auto"/>
        </w:rPr>
      </w:pPr>
    </w:p>
    <w:p w14:paraId="0981EE21" w14:textId="1A8C63B6" w:rsidR="00C816DF" w:rsidRDefault="003542EA" w:rsidP="00AF5ED2">
      <w:pPr>
        <w:pStyle w:val="Note"/>
        <w:ind w:left="630"/>
        <w:rPr>
          <w:rStyle w:val="24"/>
          <w:b w:val="0"/>
          <w:bCs w:val="0"/>
          <w:smallCaps w:val="0"/>
          <w:color w:val="auto"/>
        </w:rPr>
      </w:pPr>
      <w:r>
        <w:rPr>
          <w:rStyle w:val="24"/>
          <w:rFonts w:hint="eastAsia"/>
          <w:b w:val="0"/>
          <w:bCs w:val="0"/>
          <w:smallCaps w:val="0"/>
          <w:color w:val="auto"/>
        </w:rPr>
        <w:t>N</w:t>
      </w:r>
      <w:r>
        <w:rPr>
          <w:rStyle w:val="24"/>
          <w:b w:val="0"/>
          <w:bCs w:val="0"/>
          <w:smallCaps w:val="0"/>
          <w:color w:val="auto"/>
        </w:rPr>
        <w:t>ote</w:t>
      </w:r>
    </w:p>
    <w:p w14:paraId="16D9F7B7" w14:textId="3874D610" w:rsidR="003542EA" w:rsidRDefault="00AF5ED2" w:rsidP="00AF5ED2">
      <w:pPr>
        <w:pStyle w:val="Note"/>
        <w:ind w:left="630"/>
        <w:rPr>
          <w:rStyle w:val="24"/>
          <w:b w:val="0"/>
          <w:bCs w:val="0"/>
          <w:smallCaps w:val="0"/>
          <w:color w:val="auto"/>
        </w:rPr>
      </w:pPr>
      <w:proofErr w:type="spellStart"/>
      <w:r w:rsidRPr="00AF5ED2">
        <w:rPr>
          <w:rStyle w:val="24"/>
          <w:rFonts w:hint="eastAsia"/>
          <w:b w:val="0"/>
          <w:bCs w:val="0"/>
          <w:smallCaps w:val="0"/>
          <w:color w:val="auto"/>
        </w:rPr>
        <w:t>ini</w:t>
      </w:r>
      <w:proofErr w:type="spellEnd"/>
      <w:r w:rsidRPr="00AF5ED2">
        <w:rPr>
          <w:rStyle w:val="24"/>
          <w:rFonts w:hint="eastAsia"/>
          <w:b w:val="0"/>
          <w:bCs w:val="0"/>
          <w:smallCaps w:val="0"/>
          <w:color w:val="auto"/>
        </w:rPr>
        <w:t>および</w:t>
      </w:r>
      <w:r w:rsidRPr="00AF5ED2">
        <w:rPr>
          <w:rStyle w:val="24"/>
          <w:rFonts w:hint="eastAsia"/>
          <w:b w:val="0"/>
          <w:bCs w:val="0"/>
          <w:smallCaps w:val="0"/>
          <w:color w:val="auto"/>
        </w:rPr>
        <w:t>HAL</w:t>
      </w:r>
      <w:r w:rsidRPr="00AF5ED2">
        <w:rPr>
          <w:rStyle w:val="24"/>
          <w:rFonts w:hint="eastAsia"/>
          <w:b w:val="0"/>
          <w:bCs w:val="0"/>
          <w:smallCaps w:val="0"/>
          <w:color w:val="auto"/>
        </w:rPr>
        <w:t>変数の拡張はオプションであり、</w:t>
      </w:r>
      <w:r w:rsidRPr="00AF5ED2">
        <w:rPr>
          <w:rStyle w:val="24"/>
          <w:rFonts w:hint="eastAsia"/>
          <w:b w:val="0"/>
          <w:bCs w:val="0"/>
          <w:smallCaps w:val="0"/>
          <w:color w:val="auto"/>
        </w:rPr>
        <w:t>INI</w:t>
      </w:r>
      <w:r w:rsidRPr="00AF5ED2">
        <w:rPr>
          <w:rStyle w:val="24"/>
          <w:rFonts w:hint="eastAsia"/>
          <w:b w:val="0"/>
          <w:bCs w:val="0"/>
          <w:smallCaps w:val="0"/>
          <w:color w:val="auto"/>
        </w:rPr>
        <w:t>ファイルで無効にすることができます</w:t>
      </w:r>
    </w:p>
    <w:p w14:paraId="03862401" w14:textId="640B0EF0" w:rsidR="00C816DF" w:rsidRDefault="00AF5ED2" w:rsidP="008A7E0F">
      <w:pPr>
        <w:ind w:left="1145"/>
        <w:rPr>
          <w:rStyle w:val="24"/>
          <w:b w:val="0"/>
          <w:bCs w:val="0"/>
          <w:smallCaps w:val="0"/>
          <w:color w:val="auto"/>
        </w:rPr>
      </w:pPr>
      <w:r w:rsidRPr="00AF5ED2">
        <w:rPr>
          <w:rStyle w:val="24"/>
          <w:rFonts w:hint="eastAsia"/>
          <w:b w:val="0"/>
          <w:bCs w:val="0"/>
          <w:smallCaps w:val="0"/>
          <w:color w:val="auto"/>
        </w:rPr>
        <w:t>よりきめ細かい回復アクションが必要な場合は、前の例で説明したイディオムを使用してください。</w:t>
      </w:r>
    </w:p>
    <w:p w14:paraId="1748E7DB" w14:textId="208AF54E"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エラー状態を通知するだけの場合でも、エピローグ関数を定義します</w:t>
      </w:r>
    </w:p>
    <w:p w14:paraId="0DF17B98" w14:textId="02F70CB0"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ハンドラーから負の値を渡してエラーを通知します</w:t>
      </w:r>
    </w:p>
    <w:p w14:paraId="5AAE7D33" w14:textId="6BDCB290"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エピローグ関数の戻り値を調べます。</w:t>
      </w:r>
    </w:p>
    <w:p w14:paraId="0CBB372D" w14:textId="47935281"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必要な回復アクションを実行します</w:t>
      </w:r>
    </w:p>
    <w:p w14:paraId="79D0FFBE" w14:textId="1BF02A2E"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ハンドラーからエラーメッセージ文字列を返します。これにより、インタープリターのエラーメッセージが設定され、プログラムが中止されます（（</w:t>
      </w:r>
      <w:r w:rsidRPr="00AF5ED2">
        <w:rPr>
          <w:rStyle w:val="24"/>
          <w:rFonts w:hint="eastAsia"/>
          <w:b w:val="0"/>
          <w:bCs w:val="0"/>
          <w:smallCaps w:val="0"/>
          <w:color w:val="auto"/>
        </w:rPr>
        <w:t>abort</w:t>
      </w:r>
      <w:r w:rsidRPr="00AF5ED2">
        <w:rPr>
          <w:rStyle w:val="24"/>
          <w:rFonts w:hint="eastAsia"/>
          <w:b w:val="0"/>
          <w:bCs w:val="0"/>
          <w:smallCaps w:val="0"/>
          <w:color w:val="auto"/>
        </w:rPr>
        <w:t>、</w:t>
      </w:r>
      <w:r w:rsidRPr="00AF5ED2">
        <w:rPr>
          <w:rStyle w:val="24"/>
          <w:rFonts w:hint="eastAsia"/>
          <w:b w:val="0"/>
          <w:bCs w:val="0"/>
          <w:smallCaps w:val="0"/>
          <w:color w:val="auto"/>
        </w:rPr>
        <w:t>message =</w:t>
      </w:r>
    </w:p>
    <w:p w14:paraId="7E3696D2" w14:textId="12959F05" w:rsidR="00C816DF" w:rsidRDefault="00AF5ED2" w:rsidP="00AF5ED2">
      <w:pPr>
        <w:ind w:left="1145" w:firstLineChars="100" w:firstLine="210"/>
        <w:rPr>
          <w:rStyle w:val="24"/>
          <w:b w:val="0"/>
          <w:bCs w:val="0"/>
          <w:smallCaps w:val="0"/>
          <w:color w:val="auto"/>
        </w:rPr>
      </w:pPr>
      <w:r w:rsidRPr="00AF5ED2">
        <w:rPr>
          <w:rStyle w:val="24"/>
          <w:rFonts w:hint="eastAsia"/>
          <w:b w:val="0"/>
          <w:bCs w:val="0"/>
          <w:smallCaps w:val="0"/>
          <w:color w:val="auto"/>
        </w:rPr>
        <w:t>このエラーメッセージは</w:t>
      </w:r>
      <w:r w:rsidRPr="00AF5ED2">
        <w:rPr>
          <w:rStyle w:val="24"/>
          <w:rFonts w:hint="eastAsia"/>
          <w:b w:val="0"/>
          <w:bCs w:val="0"/>
          <w:smallCaps w:val="0"/>
          <w:color w:val="auto"/>
        </w:rPr>
        <w:t>UI</w:t>
      </w:r>
      <w:r w:rsidRPr="00AF5ED2">
        <w:rPr>
          <w:rStyle w:val="24"/>
          <w:rFonts w:hint="eastAsia"/>
          <w:b w:val="0"/>
          <w:bCs w:val="0"/>
          <w:smallCaps w:val="0"/>
          <w:color w:val="auto"/>
        </w:rPr>
        <w:t>に表示され、</w:t>
      </w:r>
      <w:r w:rsidRPr="00AF5ED2">
        <w:rPr>
          <w:rStyle w:val="24"/>
          <w:rFonts w:hint="eastAsia"/>
          <w:b w:val="0"/>
          <w:bCs w:val="0"/>
          <w:smallCaps w:val="0"/>
          <w:color w:val="auto"/>
        </w:rPr>
        <w:t>INTERP_ERROR</w:t>
      </w:r>
      <w:r w:rsidRPr="00AF5ED2">
        <w:rPr>
          <w:rStyle w:val="24"/>
          <w:rFonts w:hint="eastAsia"/>
          <w:b w:val="0"/>
          <w:bCs w:val="0"/>
          <w:smallCaps w:val="0"/>
          <w:color w:val="auto"/>
        </w:rPr>
        <w:t>を返すと、このエラーは他のランタイムエラーと同様に処理されます。</w:t>
      </w:r>
    </w:p>
    <w:p w14:paraId="11024E7F" w14:textId="3ACA8B31" w:rsidR="00AF5ED2" w:rsidRDefault="00AF5ED2" w:rsidP="00AF5ED2">
      <w:pPr>
        <w:ind w:left="1145" w:firstLineChars="100" w:firstLine="210"/>
        <w:rPr>
          <w:rStyle w:val="24"/>
          <w:b w:val="0"/>
          <w:bCs w:val="0"/>
          <w:smallCaps w:val="0"/>
          <w:color w:val="auto"/>
        </w:rPr>
      </w:pPr>
      <w:r w:rsidRPr="00AF5ED2">
        <w:rPr>
          <w:rStyle w:val="24"/>
          <w:rFonts w:hint="eastAsia"/>
          <w:b w:val="0"/>
          <w:bCs w:val="0"/>
          <w:smallCaps w:val="0"/>
          <w:color w:val="auto"/>
        </w:rPr>
        <w:t>（</w:t>
      </w:r>
      <w:r w:rsidRPr="00AF5ED2">
        <w:rPr>
          <w:rStyle w:val="24"/>
          <w:rFonts w:hint="eastAsia"/>
          <w:b w:val="0"/>
          <w:bCs w:val="0"/>
          <w:smallCaps w:val="0"/>
          <w:color w:val="auto"/>
        </w:rPr>
        <w:t>abort</w:t>
      </w:r>
      <w:r w:rsidRPr="00AF5ED2">
        <w:rPr>
          <w:rStyle w:val="24"/>
          <w:rFonts w:hint="eastAsia"/>
          <w:b w:val="0"/>
          <w:bCs w:val="0"/>
          <w:smallCaps w:val="0"/>
          <w:color w:val="auto"/>
        </w:rPr>
        <w:t>、</w:t>
      </w:r>
      <w:r w:rsidRPr="00AF5ED2">
        <w:rPr>
          <w:rStyle w:val="24"/>
          <w:rFonts w:hint="eastAsia"/>
          <w:b w:val="0"/>
          <w:bCs w:val="0"/>
          <w:smallCaps w:val="0"/>
          <w:color w:val="auto"/>
        </w:rPr>
        <w:t>msg</w:t>
      </w:r>
      <w:r w:rsidRPr="00AF5ED2">
        <w:rPr>
          <w:rStyle w:val="24"/>
          <w:rFonts w:hint="eastAsia"/>
          <w:b w:val="0"/>
          <w:bCs w:val="0"/>
          <w:smallCaps w:val="0"/>
          <w:color w:val="auto"/>
        </w:rPr>
        <w:t>）とエピローグからの</w:t>
      </w:r>
      <w:r w:rsidRPr="00AF5ED2">
        <w:rPr>
          <w:rStyle w:val="24"/>
          <w:rFonts w:hint="eastAsia"/>
          <w:b w:val="0"/>
          <w:bCs w:val="0"/>
          <w:smallCaps w:val="0"/>
          <w:color w:val="auto"/>
        </w:rPr>
        <w:t>INTERP_ERROR</w:t>
      </w:r>
      <w:r w:rsidRPr="00AF5ED2">
        <w:rPr>
          <w:rStyle w:val="24"/>
          <w:rFonts w:hint="eastAsia"/>
          <w:b w:val="0"/>
          <w:bCs w:val="0"/>
          <w:smallCaps w:val="0"/>
          <w:color w:val="auto"/>
        </w:rPr>
        <w:t>の戻りの両方により、定義されている場合は</w:t>
      </w:r>
      <w:r w:rsidRPr="00AF5ED2">
        <w:rPr>
          <w:rStyle w:val="24"/>
          <w:rFonts w:hint="eastAsia"/>
          <w:b w:val="0"/>
          <w:bCs w:val="0"/>
          <w:smallCaps w:val="0"/>
          <w:color w:val="auto"/>
        </w:rPr>
        <w:t>ON_ABORT</w:t>
      </w:r>
      <w:r w:rsidRPr="00AF5ED2">
        <w:rPr>
          <w:rStyle w:val="24"/>
          <w:rFonts w:hint="eastAsia"/>
          <w:b w:val="0"/>
          <w:bCs w:val="0"/>
          <w:smallCaps w:val="0"/>
          <w:color w:val="auto"/>
        </w:rPr>
        <w:t>ハンドラーも呼び出されることに注意してください（前のセクションを参照）。</w:t>
      </w:r>
    </w:p>
    <w:p w14:paraId="074A9718" w14:textId="77777777" w:rsidR="00AF5ED2" w:rsidRDefault="00AF5ED2" w:rsidP="008A7E0F">
      <w:pPr>
        <w:ind w:left="1145"/>
        <w:rPr>
          <w:rStyle w:val="24"/>
          <w:b w:val="0"/>
          <w:bCs w:val="0"/>
          <w:smallCaps w:val="0"/>
          <w:color w:val="auto"/>
        </w:rPr>
      </w:pPr>
    </w:p>
    <w:p w14:paraId="619D4985" w14:textId="4EF94B94" w:rsidR="00C816DF" w:rsidRDefault="00AF5ED2" w:rsidP="00AF5ED2">
      <w:pPr>
        <w:pStyle w:val="3"/>
        <w:rPr>
          <w:rStyle w:val="24"/>
          <w:b/>
          <w:bCs w:val="0"/>
          <w:smallCaps w:val="0"/>
          <w:color w:val="auto"/>
        </w:rPr>
      </w:pPr>
      <w:r w:rsidRPr="00AF5ED2">
        <w:rPr>
          <w:rStyle w:val="24"/>
          <w:rFonts w:hint="eastAsia"/>
          <w:b/>
          <w:bCs w:val="0"/>
          <w:smallCaps w:val="0"/>
          <w:color w:val="auto"/>
        </w:rPr>
        <w:t>他の既存のコードの再マッピング：S、M0、M1、M60</w:t>
      </w:r>
    </w:p>
    <w:p w14:paraId="0F595A55" w14:textId="77E36CF6" w:rsidR="00C816DF" w:rsidRPr="002B09F4" w:rsidRDefault="002B09F4" w:rsidP="002B09F4">
      <w:pPr>
        <w:pStyle w:val="4"/>
        <w:numPr>
          <w:ilvl w:val="3"/>
          <w:numId w:val="679"/>
        </w:numPr>
        <w:rPr>
          <w:rStyle w:val="24"/>
          <w:b/>
          <w:bCs w:val="0"/>
          <w:smallCaps w:val="0"/>
          <w:color w:val="auto"/>
        </w:rPr>
      </w:pPr>
      <w:r w:rsidRPr="002B09F4">
        <w:rPr>
          <w:rStyle w:val="24"/>
          <w:rFonts w:hint="eastAsia"/>
          <w:b/>
          <w:bCs w:val="0"/>
          <w:smallCaps w:val="0"/>
          <w:color w:val="auto"/>
        </w:rPr>
        <w:t>自動ギア選択は</w:t>
      </w:r>
      <w:r w:rsidRPr="002B09F4">
        <w:rPr>
          <w:rStyle w:val="24"/>
          <w:rFonts w:hint="eastAsia"/>
          <w:b/>
          <w:bCs w:val="0"/>
          <w:smallCaps w:val="0"/>
          <w:color w:val="auto"/>
        </w:rPr>
        <w:t>S</w:t>
      </w:r>
      <w:r w:rsidRPr="002B09F4">
        <w:rPr>
          <w:rStyle w:val="24"/>
          <w:rFonts w:hint="eastAsia"/>
          <w:b/>
          <w:bCs w:val="0"/>
          <w:smallCaps w:val="0"/>
          <w:color w:val="auto"/>
        </w:rPr>
        <w:t>を再マッピングします（スピンドル速度を設定します）</w:t>
      </w:r>
      <w:r w:rsidRPr="002B09F4">
        <w:rPr>
          <w:rStyle w:val="24"/>
          <w:rFonts w:hint="eastAsia"/>
          <w:b/>
          <w:bCs w:val="0"/>
          <w:smallCaps w:val="0"/>
          <w:color w:val="auto"/>
        </w:rPr>
        <w:t>v</w:t>
      </w:r>
    </w:p>
    <w:p w14:paraId="626F4442" w14:textId="731FF004" w:rsidR="001A4177" w:rsidRDefault="002B09F4" w:rsidP="002B09F4">
      <w:pPr>
        <w:ind w:left="1145" w:firstLineChars="100" w:firstLine="210"/>
        <w:rPr>
          <w:rStyle w:val="24"/>
          <w:b w:val="0"/>
          <w:bCs w:val="0"/>
          <w:smallCaps w:val="0"/>
          <w:color w:val="auto"/>
        </w:rPr>
      </w:pPr>
      <w:r w:rsidRPr="002B09F4">
        <w:rPr>
          <w:rStyle w:val="24"/>
          <w:rFonts w:hint="eastAsia"/>
          <w:b w:val="0"/>
          <w:bCs w:val="0"/>
          <w:smallCaps w:val="0"/>
          <w:color w:val="auto"/>
        </w:rPr>
        <w:t>再マップされた</w:t>
      </w:r>
      <w:r w:rsidRPr="002B09F4">
        <w:rPr>
          <w:rStyle w:val="24"/>
          <w:rFonts w:hint="eastAsia"/>
          <w:b w:val="0"/>
          <w:bCs w:val="0"/>
          <w:smallCaps w:val="0"/>
          <w:color w:val="auto"/>
        </w:rPr>
        <w:t>S</w:t>
      </w:r>
      <w:r w:rsidRPr="002B09F4">
        <w:rPr>
          <w:rStyle w:val="24"/>
          <w:rFonts w:hint="eastAsia"/>
          <w:b w:val="0"/>
          <w:bCs w:val="0"/>
          <w:smallCaps w:val="0"/>
          <w:color w:val="auto"/>
        </w:rPr>
        <w:t>コードの潜在的な用途は、速度に応じた自動ギア選択です。</w:t>
      </w:r>
      <w:r w:rsidRPr="002B09F4">
        <w:rPr>
          <w:rStyle w:val="24"/>
          <w:rFonts w:hint="eastAsia"/>
          <w:b w:val="0"/>
          <w:bCs w:val="0"/>
          <w:smallCaps w:val="0"/>
          <w:color w:val="auto"/>
        </w:rPr>
        <w:t xml:space="preserve"> </w:t>
      </w:r>
      <w:r w:rsidRPr="002B09F4">
        <w:rPr>
          <w:rStyle w:val="24"/>
          <w:rFonts w:hint="eastAsia"/>
          <w:b w:val="0"/>
          <w:bCs w:val="0"/>
          <w:smallCaps w:val="0"/>
          <w:color w:val="auto"/>
        </w:rPr>
        <w:t>再マップ手順では、現在のギア設定を前提として達成可能な望ましい速度をテストし、そうでない場合はギアを適切に変更します。</w:t>
      </w:r>
    </w:p>
    <w:p w14:paraId="2B47C204" w14:textId="71895EEC" w:rsidR="002B09F4" w:rsidRDefault="002B09F4" w:rsidP="002B09F4">
      <w:pPr>
        <w:pStyle w:val="4"/>
        <w:rPr>
          <w:rStyle w:val="24"/>
          <w:b/>
          <w:bCs w:val="0"/>
          <w:smallCaps w:val="0"/>
          <w:color w:val="auto"/>
        </w:rPr>
      </w:pPr>
      <w:r w:rsidRPr="002B09F4">
        <w:rPr>
          <w:rStyle w:val="24"/>
          <w:rFonts w:hint="eastAsia"/>
          <w:b/>
          <w:bCs w:val="0"/>
          <w:smallCaps w:val="0"/>
          <w:color w:val="auto"/>
        </w:rPr>
        <w:t>M0</w:t>
      </w:r>
      <w:r w:rsidRPr="002B09F4">
        <w:rPr>
          <w:rStyle w:val="24"/>
          <w:rFonts w:hint="eastAsia"/>
          <w:b/>
          <w:bCs w:val="0"/>
          <w:smallCaps w:val="0"/>
          <w:color w:val="auto"/>
        </w:rPr>
        <w:t>、</w:t>
      </w:r>
      <w:r w:rsidRPr="002B09F4">
        <w:rPr>
          <w:rStyle w:val="24"/>
          <w:rFonts w:hint="eastAsia"/>
          <w:b/>
          <w:bCs w:val="0"/>
          <w:smallCaps w:val="0"/>
          <w:color w:val="auto"/>
        </w:rPr>
        <w:t>M1</w:t>
      </w:r>
      <w:r w:rsidRPr="002B09F4">
        <w:rPr>
          <w:rStyle w:val="24"/>
          <w:rFonts w:hint="eastAsia"/>
          <w:b/>
          <w:bCs w:val="0"/>
          <w:smallCaps w:val="0"/>
          <w:color w:val="auto"/>
        </w:rPr>
        <w:t>、</w:t>
      </w:r>
      <w:r w:rsidRPr="002B09F4">
        <w:rPr>
          <w:rStyle w:val="24"/>
          <w:rFonts w:hint="eastAsia"/>
          <w:b/>
          <w:bCs w:val="0"/>
          <w:smallCaps w:val="0"/>
          <w:color w:val="auto"/>
        </w:rPr>
        <w:t>M60</w:t>
      </w:r>
      <w:r w:rsidRPr="002B09F4">
        <w:rPr>
          <w:rStyle w:val="24"/>
          <w:rFonts w:hint="eastAsia"/>
          <w:b/>
          <w:bCs w:val="0"/>
          <w:smallCaps w:val="0"/>
          <w:color w:val="auto"/>
        </w:rPr>
        <w:t>の動作を調整する</w:t>
      </w:r>
    </w:p>
    <w:p w14:paraId="7E01859A" w14:textId="071A6403" w:rsidR="001A4177" w:rsidRDefault="002B09F4" w:rsidP="002B09F4">
      <w:pPr>
        <w:ind w:left="1145" w:firstLineChars="100" w:firstLine="210"/>
        <w:rPr>
          <w:rStyle w:val="24"/>
          <w:b w:val="0"/>
          <w:bCs w:val="0"/>
          <w:smallCaps w:val="0"/>
          <w:color w:val="auto"/>
        </w:rPr>
      </w:pPr>
      <w:r w:rsidRPr="002B09F4">
        <w:rPr>
          <w:rStyle w:val="24"/>
          <w:rFonts w:hint="eastAsia"/>
          <w:b w:val="0"/>
          <w:bCs w:val="0"/>
          <w:smallCaps w:val="0"/>
          <w:color w:val="auto"/>
        </w:rPr>
        <w:t>M0 / M1</w:t>
      </w:r>
      <w:r w:rsidRPr="002B09F4">
        <w:rPr>
          <w:rStyle w:val="24"/>
          <w:rFonts w:hint="eastAsia"/>
          <w:b w:val="0"/>
          <w:bCs w:val="0"/>
          <w:smallCaps w:val="0"/>
          <w:color w:val="auto"/>
        </w:rPr>
        <w:t>を再マッピングするユースケースは、既存のコードの動作をカスタマイズすることです。</w:t>
      </w:r>
      <w:r w:rsidRPr="002B09F4">
        <w:rPr>
          <w:rStyle w:val="24"/>
          <w:rFonts w:hint="eastAsia"/>
          <w:b w:val="0"/>
          <w:bCs w:val="0"/>
          <w:smallCaps w:val="0"/>
          <w:color w:val="auto"/>
        </w:rPr>
        <w:t xml:space="preserve"> </w:t>
      </w:r>
      <w:r w:rsidRPr="002B09F4">
        <w:rPr>
          <w:rStyle w:val="24"/>
          <w:rFonts w:hint="eastAsia"/>
          <w:b w:val="0"/>
          <w:bCs w:val="0"/>
          <w:smallCaps w:val="0"/>
          <w:color w:val="auto"/>
        </w:rPr>
        <w:t>たとえば、</w:t>
      </w:r>
      <w:r w:rsidRPr="002B09F4">
        <w:rPr>
          <w:rStyle w:val="24"/>
          <w:rFonts w:hint="eastAsia"/>
          <w:b w:val="0"/>
          <w:bCs w:val="0"/>
          <w:smallCaps w:val="0"/>
          <w:color w:val="auto"/>
        </w:rPr>
        <w:t>M0</w:t>
      </w:r>
      <w:r w:rsidRPr="002B09F4">
        <w:rPr>
          <w:rStyle w:val="24"/>
          <w:rFonts w:hint="eastAsia"/>
          <w:b w:val="0"/>
          <w:bCs w:val="0"/>
          <w:smallCaps w:val="0"/>
          <w:color w:val="auto"/>
        </w:rPr>
        <w:t>または</w:t>
      </w:r>
      <w:r w:rsidRPr="002B09F4">
        <w:rPr>
          <w:rStyle w:val="24"/>
          <w:rFonts w:hint="eastAsia"/>
          <w:b w:val="0"/>
          <w:bCs w:val="0"/>
          <w:smallCaps w:val="0"/>
          <w:color w:val="auto"/>
        </w:rPr>
        <w:t>M1</w:t>
      </w:r>
      <w:r w:rsidRPr="002B09F4">
        <w:rPr>
          <w:rStyle w:val="24"/>
          <w:rFonts w:hint="eastAsia"/>
          <w:b w:val="0"/>
          <w:bCs w:val="0"/>
          <w:smallCaps w:val="0"/>
          <w:color w:val="auto"/>
        </w:rPr>
        <w:t>プログラムの一時停止中にスピンドル、ミスト、フラッドをオフにし、プログラムが再開されたときにこれらの設定をオンに戻すことが望ましい場合があります。</w:t>
      </w:r>
    </w:p>
    <w:p w14:paraId="1A7B8E59" w14:textId="75F1CF7D" w:rsidR="002B09F4" w:rsidRDefault="002B09F4" w:rsidP="002B09F4">
      <w:pPr>
        <w:ind w:left="1145" w:firstLineChars="100" w:firstLine="210"/>
        <w:rPr>
          <w:rStyle w:val="24"/>
          <w:b w:val="0"/>
          <w:bCs w:val="0"/>
          <w:smallCaps w:val="0"/>
          <w:color w:val="auto"/>
        </w:rPr>
      </w:pPr>
      <w:r w:rsidRPr="002B09F4">
        <w:rPr>
          <w:rStyle w:val="24"/>
          <w:rFonts w:hint="eastAsia"/>
          <w:b w:val="0"/>
          <w:bCs w:val="0"/>
          <w:smallCaps w:val="0"/>
          <w:color w:val="auto"/>
        </w:rPr>
        <w:lastRenderedPageBreak/>
        <w:t>それを行う完全な例については、上記のように</w:t>
      </w:r>
      <w:r w:rsidRPr="002B09F4">
        <w:rPr>
          <w:rStyle w:val="24"/>
          <w:rFonts w:hint="eastAsia"/>
          <w:b w:val="0"/>
          <w:bCs w:val="0"/>
          <w:smallCaps w:val="0"/>
          <w:color w:val="auto"/>
        </w:rPr>
        <w:t>M1</w:t>
      </w:r>
      <w:r w:rsidRPr="002B09F4">
        <w:rPr>
          <w:rStyle w:val="24"/>
          <w:rFonts w:hint="eastAsia"/>
          <w:b w:val="0"/>
          <w:bCs w:val="0"/>
          <w:smallCaps w:val="0"/>
          <w:color w:val="auto"/>
        </w:rPr>
        <w:t>を適応させる</w:t>
      </w:r>
      <w:r w:rsidRPr="002B09F4">
        <w:rPr>
          <w:rStyle w:val="24"/>
          <w:rFonts w:hint="eastAsia"/>
          <w:b w:val="0"/>
          <w:bCs w:val="0"/>
          <w:smallCaps w:val="0"/>
          <w:color w:val="auto"/>
        </w:rPr>
        <w:t>configs / sim / axis / remap /extend-</w:t>
      </w:r>
      <w:proofErr w:type="spellStart"/>
      <w:r w:rsidRPr="002B09F4">
        <w:rPr>
          <w:rStyle w:val="24"/>
          <w:rFonts w:hint="eastAsia"/>
          <w:b w:val="0"/>
          <w:bCs w:val="0"/>
          <w:smallCaps w:val="0"/>
          <w:color w:val="auto"/>
        </w:rPr>
        <w:t>builtins</w:t>
      </w:r>
      <w:proofErr w:type="spellEnd"/>
      <w:r w:rsidRPr="002B09F4">
        <w:rPr>
          <w:rStyle w:val="24"/>
          <w:rFonts w:hint="eastAsia"/>
          <w:b w:val="0"/>
          <w:bCs w:val="0"/>
          <w:smallCaps w:val="0"/>
          <w:color w:val="auto"/>
        </w:rPr>
        <w:t>/</w:t>
      </w:r>
      <w:r w:rsidRPr="002B09F4">
        <w:rPr>
          <w:rStyle w:val="24"/>
          <w:rFonts w:hint="eastAsia"/>
          <w:b w:val="0"/>
          <w:bCs w:val="0"/>
          <w:smallCaps w:val="0"/>
          <w:color w:val="auto"/>
        </w:rPr>
        <w:t>を参照してください。</w:t>
      </w:r>
    </w:p>
    <w:p w14:paraId="58B1E88B" w14:textId="77777777" w:rsidR="002B09F4" w:rsidRDefault="002B09F4" w:rsidP="008A7E0F">
      <w:pPr>
        <w:ind w:left="1145"/>
        <w:rPr>
          <w:rStyle w:val="24"/>
          <w:b w:val="0"/>
          <w:bCs w:val="0"/>
          <w:smallCaps w:val="0"/>
          <w:color w:val="auto"/>
        </w:rPr>
      </w:pPr>
    </w:p>
    <w:p w14:paraId="1AB65E12" w14:textId="3F7C1ED1" w:rsidR="001A4177" w:rsidRDefault="002B09F4" w:rsidP="002B09F4">
      <w:pPr>
        <w:pStyle w:val="3"/>
        <w:rPr>
          <w:rStyle w:val="24"/>
          <w:b/>
          <w:bCs w:val="0"/>
          <w:smallCaps w:val="0"/>
          <w:color w:val="auto"/>
        </w:rPr>
      </w:pPr>
      <w:r w:rsidRPr="002B09F4">
        <w:rPr>
          <w:rStyle w:val="24"/>
          <w:rFonts w:hint="eastAsia"/>
          <w:b/>
          <w:bCs w:val="0"/>
          <w:smallCaps w:val="0"/>
          <w:color w:val="auto"/>
        </w:rPr>
        <w:t>新しいGコードサイクルの作成</w:t>
      </w:r>
    </w:p>
    <w:p w14:paraId="787BDA52" w14:textId="78C72EFD" w:rsidR="001A4177"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ここで使用されている</w:t>
      </w:r>
      <w:r w:rsidRPr="007A32D4">
        <w:rPr>
          <w:rStyle w:val="24"/>
          <w:rFonts w:hint="eastAsia"/>
          <w:b w:val="0"/>
          <w:bCs w:val="0"/>
          <w:smallCaps w:val="0"/>
          <w:color w:val="auto"/>
        </w:rPr>
        <w:t>G</w:t>
      </w:r>
      <w:r w:rsidRPr="007A32D4">
        <w:rPr>
          <w:rStyle w:val="24"/>
          <w:rFonts w:hint="eastAsia"/>
          <w:b w:val="0"/>
          <w:bCs w:val="0"/>
          <w:smallCaps w:val="0"/>
          <w:color w:val="auto"/>
        </w:rPr>
        <w:t>コードサイクルは、次のように動作することを意味します。</w:t>
      </w:r>
    </w:p>
    <w:p w14:paraId="0C628CDC" w14:textId="2D244652" w:rsidR="007A32D4" w:rsidRDefault="007A32D4" w:rsidP="007A32D4">
      <w:pPr>
        <w:numPr>
          <w:ilvl w:val="0"/>
          <w:numId w:val="680"/>
        </w:numPr>
        <w:rPr>
          <w:rStyle w:val="24"/>
          <w:b w:val="0"/>
          <w:bCs w:val="0"/>
          <w:smallCaps w:val="0"/>
          <w:color w:val="auto"/>
        </w:rPr>
      </w:pPr>
      <w:r w:rsidRPr="007A32D4">
        <w:rPr>
          <w:rStyle w:val="24"/>
          <w:rFonts w:hint="eastAsia"/>
          <w:b w:val="0"/>
          <w:bCs w:val="0"/>
          <w:smallCaps w:val="0"/>
          <w:color w:val="auto"/>
        </w:rPr>
        <w:t>最初の呼び出しで、関連する単語が収集され、</w:t>
      </w:r>
      <w:r w:rsidRPr="007A32D4">
        <w:rPr>
          <w:rStyle w:val="24"/>
          <w:rFonts w:hint="eastAsia"/>
          <w:b w:val="0"/>
          <w:bCs w:val="0"/>
          <w:smallCaps w:val="0"/>
          <w:color w:val="auto"/>
        </w:rPr>
        <w:t>G</w:t>
      </w:r>
      <w:r w:rsidRPr="007A32D4">
        <w:rPr>
          <w:rStyle w:val="24"/>
          <w:rFonts w:hint="eastAsia"/>
          <w:b w:val="0"/>
          <w:bCs w:val="0"/>
          <w:smallCaps w:val="0"/>
          <w:color w:val="auto"/>
        </w:rPr>
        <w:t>コードサイクルが実行されます。</w:t>
      </w:r>
    </w:p>
    <w:p w14:paraId="63AA79E0" w14:textId="087B8B79" w:rsidR="007A32D4" w:rsidRDefault="007A32D4" w:rsidP="007A32D4">
      <w:pPr>
        <w:numPr>
          <w:ilvl w:val="0"/>
          <w:numId w:val="680"/>
        </w:numPr>
        <w:rPr>
          <w:rStyle w:val="24"/>
          <w:b w:val="0"/>
          <w:bCs w:val="0"/>
          <w:smallCaps w:val="0"/>
          <w:color w:val="auto"/>
        </w:rPr>
      </w:pPr>
      <w:r w:rsidRPr="007A32D4">
        <w:rPr>
          <w:rStyle w:val="24"/>
          <w:rFonts w:hint="eastAsia"/>
          <w:b w:val="0"/>
          <w:bCs w:val="0"/>
          <w:smallCaps w:val="0"/>
          <w:color w:val="auto"/>
        </w:rPr>
        <w:t>後続の行がこのコードに適用可能なパラメータワードを継続しているが、新しい</w:t>
      </w:r>
      <w:r w:rsidRPr="007A32D4">
        <w:rPr>
          <w:rStyle w:val="24"/>
          <w:rFonts w:hint="eastAsia"/>
          <w:b w:val="0"/>
          <w:bCs w:val="0"/>
          <w:smallCaps w:val="0"/>
          <w:color w:val="auto"/>
        </w:rPr>
        <w:t>G</w:t>
      </w:r>
      <w:r w:rsidRPr="007A32D4">
        <w:rPr>
          <w:rStyle w:val="24"/>
          <w:rFonts w:hint="eastAsia"/>
          <w:b w:val="0"/>
          <w:bCs w:val="0"/>
          <w:smallCaps w:val="0"/>
          <w:color w:val="auto"/>
        </w:rPr>
        <w:t>コードがない場合は、それに応じてパラメータが変更された状態で前の</w:t>
      </w:r>
      <w:r w:rsidRPr="007A32D4">
        <w:rPr>
          <w:rStyle w:val="24"/>
          <w:rFonts w:hint="eastAsia"/>
          <w:b w:val="0"/>
          <w:bCs w:val="0"/>
          <w:smallCaps w:val="0"/>
          <w:color w:val="auto"/>
        </w:rPr>
        <w:t>G</w:t>
      </w:r>
      <w:r w:rsidRPr="007A32D4">
        <w:rPr>
          <w:rStyle w:val="24"/>
          <w:rFonts w:hint="eastAsia"/>
          <w:b w:val="0"/>
          <w:bCs w:val="0"/>
          <w:smallCaps w:val="0"/>
          <w:color w:val="auto"/>
        </w:rPr>
        <w:t>コードが再実行されます。</w:t>
      </w:r>
    </w:p>
    <w:p w14:paraId="5FB11BC0" w14:textId="2434B6BA" w:rsidR="001A4177"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例：次の</w:t>
      </w:r>
      <w:proofErr w:type="spellStart"/>
      <w:r w:rsidRPr="007A32D4">
        <w:rPr>
          <w:rStyle w:val="24"/>
          <w:rFonts w:hint="eastAsia"/>
          <w:b w:val="0"/>
          <w:bCs w:val="0"/>
          <w:smallCaps w:val="0"/>
          <w:color w:val="auto"/>
        </w:rPr>
        <w:t>ini</w:t>
      </w:r>
      <w:proofErr w:type="spellEnd"/>
      <w:r w:rsidRPr="007A32D4">
        <w:rPr>
          <w:rStyle w:val="24"/>
          <w:rFonts w:hint="eastAsia"/>
          <w:b w:val="0"/>
          <w:bCs w:val="0"/>
          <w:smallCaps w:val="0"/>
          <w:color w:val="auto"/>
        </w:rPr>
        <w:t>セグメントを持つ再マップされた</w:t>
      </w:r>
      <w:r w:rsidRPr="007A32D4">
        <w:rPr>
          <w:rStyle w:val="24"/>
          <w:rFonts w:hint="eastAsia"/>
          <w:b w:val="0"/>
          <w:bCs w:val="0"/>
          <w:smallCaps w:val="0"/>
          <w:color w:val="auto"/>
        </w:rPr>
        <w:t>G</w:t>
      </w:r>
      <w:r w:rsidRPr="007A32D4">
        <w:rPr>
          <w:rStyle w:val="24"/>
          <w:rFonts w:hint="eastAsia"/>
          <w:b w:val="0"/>
          <w:bCs w:val="0"/>
          <w:smallCaps w:val="0"/>
          <w:color w:val="auto"/>
        </w:rPr>
        <w:t>コードサイクルとして</w:t>
      </w:r>
      <w:r w:rsidRPr="007A32D4">
        <w:rPr>
          <w:rStyle w:val="24"/>
          <w:rFonts w:hint="eastAsia"/>
          <w:b w:val="0"/>
          <w:bCs w:val="0"/>
          <w:smallCaps w:val="0"/>
          <w:color w:val="auto"/>
        </w:rPr>
        <w:t>G84.3</w:t>
      </w:r>
      <w:r w:rsidRPr="007A32D4">
        <w:rPr>
          <w:rStyle w:val="24"/>
          <w:rFonts w:hint="eastAsia"/>
          <w:b w:val="0"/>
          <w:bCs w:val="0"/>
          <w:smallCaps w:val="0"/>
          <w:color w:val="auto"/>
        </w:rPr>
        <w:t>が定義されていると仮定します（</w:t>
      </w:r>
      <w:proofErr w:type="spellStart"/>
      <w:r w:rsidRPr="007A32D4">
        <w:rPr>
          <w:rStyle w:val="24"/>
          <w:rFonts w:hint="eastAsia"/>
          <w:b w:val="0"/>
          <w:bCs w:val="0"/>
          <w:smallCaps w:val="0"/>
          <w:color w:val="auto"/>
        </w:rPr>
        <w:t>cycle_prolog</w:t>
      </w:r>
      <w:proofErr w:type="spellEnd"/>
      <w:r w:rsidRPr="007A32D4">
        <w:rPr>
          <w:rStyle w:val="24"/>
          <w:rFonts w:hint="eastAsia"/>
          <w:b w:val="0"/>
          <w:bCs w:val="0"/>
          <w:smallCaps w:val="0"/>
          <w:color w:val="auto"/>
        </w:rPr>
        <w:t>および</w:t>
      </w:r>
      <w:proofErr w:type="spellStart"/>
      <w:r w:rsidRPr="007A32D4">
        <w:rPr>
          <w:rStyle w:val="24"/>
          <w:rFonts w:hint="eastAsia"/>
          <w:b w:val="0"/>
          <w:bCs w:val="0"/>
          <w:smallCaps w:val="0"/>
          <w:color w:val="auto"/>
        </w:rPr>
        <w:t>cycle_epilog</w:t>
      </w:r>
      <w:proofErr w:type="spellEnd"/>
      <w:r w:rsidRPr="007A32D4">
        <w:rPr>
          <w:rStyle w:val="24"/>
          <w:rFonts w:hint="eastAsia"/>
          <w:b w:val="0"/>
          <w:bCs w:val="0"/>
          <w:smallCaps w:val="0"/>
          <w:color w:val="auto"/>
        </w:rPr>
        <w:t>の詳細な説明については、ここを参照してください）。</w:t>
      </w:r>
    </w:p>
    <w:p w14:paraId="59DFBB96" w14:textId="77777777" w:rsidR="007A32D4" w:rsidRDefault="007A32D4" w:rsidP="007A32D4">
      <w:pPr>
        <w:pStyle w:val="af9"/>
        <w:ind w:left="1260"/>
      </w:pPr>
      <w:r>
        <w:t>[RS274NGC]</w:t>
      </w:r>
    </w:p>
    <w:p w14:paraId="772C5696" w14:textId="77777777" w:rsidR="007A32D4" w:rsidRDefault="007A32D4" w:rsidP="007A32D4">
      <w:pPr>
        <w:pStyle w:val="af9"/>
        <w:ind w:left="1260"/>
      </w:pPr>
      <w:r>
        <w:t xml:space="preserve"># A cycle with an </w:t>
      </w:r>
      <w:proofErr w:type="spellStart"/>
      <w:r>
        <w:t>oword</w:t>
      </w:r>
      <w:proofErr w:type="spellEnd"/>
      <w:r>
        <w:t xml:space="preserve"> procedure: G84.3 &lt;X- Y- Z- Q- P-&gt;</w:t>
      </w:r>
    </w:p>
    <w:p w14:paraId="7B02A450" w14:textId="77777777" w:rsidR="007A32D4" w:rsidRDefault="007A32D4" w:rsidP="007A32D4">
      <w:pPr>
        <w:pStyle w:val="af9"/>
        <w:ind w:left="1260"/>
        <w:rPr>
          <w:rFonts w:ascii="CMMI10" w:hAnsi="CMMI10" w:cs="CMMI10"/>
        </w:rPr>
      </w:pPr>
      <w:r>
        <w:t xml:space="preserve">REMAP=G84.3 </w:t>
      </w:r>
      <w:proofErr w:type="spellStart"/>
      <w:r>
        <w:t>argspec</w:t>
      </w:r>
      <w:proofErr w:type="spellEnd"/>
      <w:r>
        <w:t>=</w:t>
      </w:r>
      <w:proofErr w:type="spellStart"/>
      <w:r>
        <w:t>xyzabcuvwpr</w:t>
      </w:r>
      <w:proofErr w:type="spellEnd"/>
      <w:r>
        <w:t xml:space="preserve"> prolog=</w:t>
      </w:r>
      <w:proofErr w:type="spellStart"/>
      <w:r>
        <w:t>cycle_prolog</w:t>
      </w:r>
      <w:proofErr w:type="spellEnd"/>
      <w:r>
        <w:t xml:space="preserve"> </w:t>
      </w:r>
      <w:proofErr w:type="spellStart"/>
      <w:r>
        <w:t>ngc</w:t>
      </w:r>
      <w:proofErr w:type="spellEnd"/>
      <w:r>
        <w:t>=g843 epilog=</w:t>
      </w:r>
      <w:proofErr w:type="spellStart"/>
      <w:r>
        <w:t>cycle_epilog</w:t>
      </w:r>
      <w:proofErr w:type="spellEnd"/>
      <w:r>
        <w:t xml:space="preserve"> </w:t>
      </w:r>
      <w:proofErr w:type="spellStart"/>
      <w:r>
        <w:t>modalgroup</w:t>
      </w:r>
      <w:proofErr w:type="spellEnd"/>
      <w:r>
        <w:t xml:space="preserve"> </w:t>
      </w:r>
      <w:r>
        <w:rPr>
          <w:rFonts w:ascii="CMSY10" w:hAnsi="CMSY10" w:cs="CMSY10"/>
        </w:rPr>
        <w:t xml:space="preserve"> </w:t>
      </w:r>
      <w:r>
        <w:rPr>
          <w:rFonts w:ascii="CMMI10" w:hAnsi="CMMI10" w:cs="CMMI10"/>
        </w:rPr>
        <w:t>-</w:t>
      </w:r>
    </w:p>
    <w:p w14:paraId="1552B312" w14:textId="2F667997" w:rsidR="007A32D4" w:rsidRDefault="007A32D4" w:rsidP="007A32D4">
      <w:pPr>
        <w:pStyle w:val="af9"/>
        <w:ind w:left="1260"/>
        <w:rPr>
          <w:rStyle w:val="24"/>
          <w:b w:val="0"/>
          <w:bCs w:val="0"/>
          <w:smallCaps w:val="0"/>
          <w:color w:val="auto"/>
        </w:rPr>
      </w:pPr>
      <w:r>
        <w:t>=1</w:t>
      </w:r>
    </w:p>
    <w:p w14:paraId="31FB6472" w14:textId="144943EE" w:rsidR="001A4177" w:rsidRDefault="001A4177" w:rsidP="008A7E0F">
      <w:pPr>
        <w:ind w:left="1145"/>
        <w:rPr>
          <w:rStyle w:val="24"/>
          <w:b w:val="0"/>
          <w:bCs w:val="0"/>
          <w:smallCaps w:val="0"/>
          <w:color w:val="auto"/>
        </w:rPr>
      </w:pPr>
    </w:p>
    <w:p w14:paraId="59BFC51F" w14:textId="266D303C" w:rsidR="001A4177" w:rsidRDefault="007A32D4" w:rsidP="008A7E0F">
      <w:pPr>
        <w:ind w:left="1145"/>
        <w:rPr>
          <w:rStyle w:val="24"/>
          <w:b w:val="0"/>
          <w:bCs w:val="0"/>
          <w:smallCaps w:val="0"/>
          <w:color w:val="auto"/>
        </w:rPr>
      </w:pPr>
      <w:r w:rsidRPr="007A32D4">
        <w:rPr>
          <w:rStyle w:val="24"/>
          <w:rFonts w:hint="eastAsia"/>
          <w:b w:val="0"/>
          <w:bCs w:val="0"/>
          <w:smallCaps w:val="0"/>
          <w:color w:val="auto"/>
        </w:rPr>
        <w:t>次の行を実行します。</w:t>
      </w:r>
    </w:p>
    <w:p w14:paraId="1ACAAF9F" w14:textId="77777777" w:rsidR="007A32D4" w:rsidRDefault="007A32D4" w:rsidP="007A32D4">
      <w:pPr>
        <w:pStyle w:val="af9"/>
        <w:ind w:left="1260"/>
      </w:pPr>
      <w:r>
        <w:t>g17</w:t>
      </w:r>
    </w:p>
    <w:p w14:paraId="6CC0312A" w14:textId="77777777" w:rsidR="007A32D4" w:rsidRDefault="007A32D4" w:rsidP="007A32D4">
      <w:pPr>
        <w:pStyle w:val="af9"/>
        <w:ind w:left="1260"/>
      </w:pPr>
      <w:r>
        <w:t>(1) g84.3 x1 y2 z3 r1</w:t>
      </w:r>
    </w:p>
    <w:p w14:paraId="242B0043" w14:textId="77777777" w:rsidR="007A32D4" w:rsidRDefault="007A32D4" w:rsidP="007A32D4">
      <w:pPr>
        <w:pStyle w:val="af9"/>
        <w:ind w:left="1260"/>
      </w:pPr>
      <w:r>
        <w:t>(2) x3 y4 p2</w:t>
      </w:r>
    </w:p>
    <w:p w14:paraId="20B5C250" w14:textId="77777777" w:rsidR="007A32D4" w:rsidRDefault="007A32D4" w:rsidP="007A32D4">
      <w:pPr>
        <w:pStyle w:val="af9"/>
        <w:ind w:left="1260"/>
      </w:pPr>
      <w:r>
        <w:t>(3) x6 y7 z5</w:t>
      </w:r>
    </w:p>
    <w:p w14:paraId="45E02924" w14:textId="77EC44D6" w:rsidR="007A32D4" w:rsidRDefault="007A32D4" w:rsidP="007A32D4">
      <w:pPr>
        <w:pStyle w:val="af9"/>
        <w:ind w:left="1260"/>
        <w:rPr>
          <w:rStyle w:val="24"/>
          <w:b w:val="0"/>
          <w:bCs w:val="0"/>
          <w:smallCaps w:val="0"/>
          <w:color w:val="auto"/>
        </w:rPr>
      </w:pPr>
      <w:r>
        <w:t>(4) G80</w:t>
      </w:r>
    </w:p>
    <w:p w14:paraId="177AC95B" w14:textId="5C8B7742" w:rsidR="007A32D4" w:rsidRDefault="007A32D4" w:rsidP="008A7E0F">
      <w:pPr>
        <w:ind w:left="1145"/>
        <w:rPr>
          <w:rStyle w:val="24"/>
          <w:b w:val="0"/>
          <w:bCs w:val="0"/>
          <w:smallCaps w:val="0"/>
          <w:color w:val="auto"/>
        </w:rPr>
      </w:pPr>
    </w:p>
    <w:p w14:paraId="6D6AF897" w14:textId="32CE23D6" w:rsidR="007A32D4"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次の原因になります（平面が</w:t>
      </w:r>
      <w:r w:rsidRPr="007A32D4">
        <w:rPr>
          <w:rStyle w:val="24"/>
          <w:rFonts w:hint="eastAsia"/>
          <w:b w:val="0"/>
          <w:bCs w:val="0"/>
          <w:smallCaps w:val="0"/>
          <w:color w:val="auto"/>
        </w:rPr>
        <w:t>XY</w:t>
      </w:r>
      <w:r w:rsidRPr="007A32D4">
        <w:rPr>
          <w:rStyle w:val="24"/>
          <w:rFonts w:hint="eastAsia"/>
          <w:b w:val="0"/>
          <w:bCs w:val="0"/>
          <w:smallCaps w:val="0"/>
          <w:color w:val="auto"/>
        </w:rPr>
        <w:t>であるため、</w:t>
      </w:r>
      <w:r w:rsidRPr="007A32D4">
        <w:rPr>
          <w:rStyle w:val="24"/>
          <w:rFonts w:hint="eastAsia"/>
          <w:b w:val="0"/>
          <w:bCs w:val="0"/>
          <w:smallCaps w:val="0"/>
          <w:color w:val="auto"/>
        </w:rPr>
        <w:t>R</w:t>
      </w:r>
      <w:r w:rsidRPr="007A32D4">
        <w:rPr>
          <w:rStyle w:val="24"/>
          <w:rFonts w:hint="eastAsia"/>
          <w:b w:val="0"/>
          <w:bCs w:val="0"/>
          <w:smallCaps w:val="0"/>
          <w:color w:val="auto"/>
        </w:rPr>
        <w:t>は粘着性があり、</w:t>
      </w:r>
      <w:r w:rsidRPr="007A32D4">
        <w:rPr>
          <w:rStyle w:val="24"/>
          <w:rFonts w:hint="eastAsia"/>
          <w:b w:val="0"/>
          <w:bCs w:val="0"/>
          <w:smallCaps w:val="0"/>
          <w:color w:val="auto"/>
        </w:rPr>
        <w:t>Z</w:t>
      </w:r>
      <w:r w:rsidRPr="007A32D4">
        <w:rPr>
          <w:rStyle w:val="24"/>
          <w:rFonts w:hint="eastAsia"/>
          <w:b w:val="0"/>
          <w:bCs w:val="0"/>
          <w:smallCaps w:val="0"/>
          <w:color w:val="auto"/>
        </w:rPr>
        <w:t>は粘着性があることに注意してください）。</w:t>
      </w:r>
    </w:p>
    <w:p w14:paraId="29419BEA" w14:textId="03E6A3CF"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g843.ngc</w:t>
      </w:r>
      <w:r w:rsidRPr="007A32D4">
        <w:rPr>
          <w:rStyle w:val="24"/>
          <w:rFonts w:hint="eastAsia"/>
          <w:b w:val="0"/>
          <w:bCs w:val="0"/>
          <w:smallCaps w:val="0"/>
          <w:color w:val="auto"/>
        </w:rPr>
        <w:t>は、単語</w:t>
      </w:r>
      <w:r w:rsidRPr="007A32D4">
        <w:rPr>
          <w:rStyle w:val="24"/>
          <w:rFonts w:hint="eastAsia"/>
          <w:b w:val="0"/>
          <w:bCs w:val="0"/>
          <w:smallCaps w:val="0"/>
          <w:color w:val="auto"/>
        </w:rPr>
        <w:t>x = 1</w:t>
      </w:r>
      <w:r w:rsidRPr="007A32D4">
        <w:rPr>
          <w:rStyle w:val="24"/>
          <w:rFonts w:hint="eastAsia"/>
          <w:b w:val="0"/>
          <w:bCs w:val="0"/>
          <w:smallCaps w:val="0"/>
          <w:color w:val="auto"/>
        </w:rPr>
        <w:t>、</w:t>
      </w:r>
      <w:r w:rsidRPr="007A32D4">
        <w:rPr>
          <w:rStyle w:val="24"/>
          <w:rFonts w:hint="eastAsia"/>
          <w:b w:val="0"/>
          <w:bCs w:val="0"/>
          <w:smallCaps w:val="0"/>
          <w:color w:val="auto"/>
        </w:rPr>
        <w:t>y = 2</w:t>
      </w:r>
      <w:r w:rsidRPr="007A32D4">
        <w:rPr>
          <w:rStyle w:val="24"/>
          <w:rFonts w:hint="eastAsia"/>
          <w:b w:val="0"/>
          <w:bCs w:val="0"/>
          <w:smallCaps w:val="0"/>
          <w:color w:val="auto"/>
        </w:rPr>
        <w:t>、</w:t>
      </w:r>
      <w:r w:rsidRPr="007A32D4">
        <w:rPr>
          <w:rStyle w:val="24"/>
          <w:rFonts w:hint="eastAsia"/>
          <w:b w:val="0"/>
          <w:bCs w:val="0"/>
          <w:smallCaps w:val="0"/>
          <w:color w:val="auto"/>
        </w:rPr>
        <w:t>z = 3</w:t>
      </w:r>
      <w:r w:rsidRPr="007A32D4">
        <w:rPr>
          <w:rStyle w:val="24"/>
          <w:rFonts w:hint="eastAsia"/>
          <w:b w:val="0"/>
          <w:bCs w:val="0"/>
          <w:smallCaps w:val="0"/>
          <w:color w:val="auto"/>
        </w:rPr>
        <w:t>、</w:t>
      </w:r>
      <w:r w:rsidRPr="007A32D4">
        <w:rPr>
          <w:rStyle w:val="24"/>
          <w:rFonts w:hint="eastAsia"/>
          <w:b w:val="0"/>
          <w:bCs w:val="0"/>
          <w:smallCaps w:val="0"/>
          <w:color w:val="auto"/>
        </w:rPr>
        <w:t>r=1</w:t>
      </w:r>
      <w:r w:rsidRPr="007A32D4">
        <w:rPr>
          <w:rStyle w:val="24"/>
          <w:rFonts w:hint="eastAsia"/>
          <w:b w:val="0"/>
          <w:bCs w:val="0"/>
          <w:smallCaps w:val="0"/>
          <w:color w:val="auto"/>
        </w:rPr>
        <w:t>で呼び出されます。</w:t>
      </w:r>
    </w:p>
    <w:p w14:paraId="4226FE5C" w14:textId="63D45A21"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g843.ngc</w:t>
      </w:r>
      <w:r w:rsidRPr="007A32D4">
        <w:rPr>
          <w:rStyle w:val="24"/>
          <w:rFonts w:hint="eastAsia"/>
          <w:b w:val="0"/>
          <w:bCs w:val="0"/>
          <w:smallCaps w:val="0"/>
          <w:color w:val="auto"/>
        </w:rPr>
        <w:t>は、単語</w:t>
      </w:r>
      <w:r w:rsidRPr="007A32D4">
        <w:rPr>
          <w:rStyle w:val="24"/>
          <w:rFonts w:hint="eastAsia"/>
          <w:b w:val="0"/>
          <w:bCs w:val="0"/>
          <w:smallCaps w:val="0"/>
          <w:color w:val="auto"/>
        </w:rPr>
        <w:t>x = 3</w:t>
      </w:r>
      <w:r w:rsidRPr="007A32D4">
        <w:rPr>
          <w:rStyle w:val="24"/>
          <w:rFonts w:hint="eastAsia"/>
          <w:b w:val="0"/>
          <w:bCs w:val="0"/>
          <w:smallCaps w:val="0"/>
          <w:color w:val="auto"/>
        </w:rPr>
        <w:t>、</w:t>
      </w:r>
      <w:r w:rsidRPr="007A32D4">
        <w:rPr>
          <w:rStyle w:val="24"/>
          <w:rFonts w:hint="eastAsia"/>
          <w:b w:val="0"/>
          <w:bCs w:val="0"/>
          <w:smallCaps w:val="0"/>
          <w:color w:val="auto"/>
        </w:rPr>
        <w:t>y = 4</w:t>
      </w:r>
      <w:r w:rsidRPr="007A32D4">
        <w:rPr>
          <w:rStyle w:val="24"/>
          <w:rFonts w:hint="eastAsia"/>
          <w:b w:val="0"/>
          <w:bCs w:val="0"/>
          <w:smallCaps w:val="0"/>
          <w:color w:val="auto"/>
        </w:rPr>
        <w:t>、</w:t>
      </w:r>
      <w:r w:rsidRPr="007A32D4">
        <w:rPr>
          <w:rStyle w:val="24"/>
          <w:rFonts w:hint="eastAsia"/>
          <w:b w:val="0"/>
          <w:bCs w:val="0"/>
          <w:smallCaps w:val="0"/>
          <w:color w:val="auto"/>
        </w:rPr>
        <w:t>z = 3</w:t>
      </w:r>
      <w:r w:rsidRPr="007A32D4">
        <w:rPr>
          <w:rStyle w:val="24"/>
          <w:rFonts w:hint="eastAsia"/>
          <w:b w:val="0"/>
          <w:bCs w:val="0"/>
          <w:smallCaps w:val="0"/>
          <w:color w:val="auto"/>
        </w:rPr>
        <w:t>、</w:t>
      </w:r>
      <w:r w:rsidRPr="007A32D4">
        <w:rPr>
          <w:rStyle w:val="24"/>
          <w:rFonts w:hint="eastAsia"/>
          <w:b w:val="0"/>
          <w:bCs w:val="0"/>
          <w:smallCaps w:val="0"/>
          <w:color w:val="auto"/>
        </w:rPr>
        <w:t>p = 2</w:t>
      </w:r>
      <w:r w:rsidRPr="007A32D4">
        <w:rPr>
          <w:rStyle w:val="24"/>
          <w:rFonts w:hint="eastAsia"/>
          <w:b w:val="0"/>
          <w:bCs w:val="0"/>
          <w:smallCaps w:val="0"/>
          <w:color w:val="auto"/>
        </w:rPr>
        <w:t>、</w:t>
      </w:r>
      <w:r w:rsidRPr="007A32D4">
        <w:rPr>
          <w:rStyle w:val="24"/>
          <w:rFonts w:hint="eastAsia"/>
          <w:b w:val="0"/>
          <w:bCs w:val="0"/>
          <w:smallCaps w:val="0"/>
          <w:color w:val="auto"/>
        </w:rPr>
        <w:t>r=1</w:t>
      </w:r>
      <w:r w:rsidRPr="007A32D4">
        <w:rPr>
          <w:rStyle w:val="24"/>
          <w:rFonts w:hint="eastAsia"/>
          <w:b w:val="0"/>
          <w:bCs w:val="0"/>
          <w:smallCaps w:val="0"/>
          <w:color w:val="auto"/>
        </w:rPr>
        <w:t>で呼び出されます。</w:t>
      </w:r>
    </w:p>
    <w:p w14:paraId="649287B7" w14:textId="1BFC617C"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g843.ngc</w:t>
      </w:r>
      <w:r w:rsidRPr="007A32D4">
        <w:rPr>
          <w:rStyle w:val="24"/>
          <w:rFonts w:hint="eastAsia"/>
          <w:b w:val="0"/>
          <w:bCs w:val="0"/>
          <w:smallCaps w:val="0"/>
          <w:color w:val="auto"/>
        </w:rPr>
        <w:t>は、単語</w:t>
      </w:r>
      <w:r w:rsidRPr="007A32D4">
        <w:rPr>
          <w:rStyle w:val="24"/>
          <w:rFonts w:hint="eastAsia"/>
          <w:b w:val="0"/>
          <w:bCs w:val="0"/>
          <w:smallCaps w:val="0"/>
          <w:color w:val="auto"/>
        </w:rPr>
        <w:t>x = 6</w:t>
      </w:r>
      <w:r w:rsidRPr="007A32D4">
        <w:rPr>
          <w:rStyle w:val="24"/>
          <w:rFonts w:hint="eastAsia"/>
          <w:b w:val="0"/>
          <w:bCs w:val="0"/>
          <w:smallCaps w:val="0"/>
          <w:color w:val="auto"/>
        </w:rPr>
        <w:t>、</w:t>
      </w:r>
      <w:r w:rsidRPr="007A32D4">
        <w:rPr>
          <w:rStyle w:val="24"/>
          <w:rFonts w:hint="eastAsia"/>
          <w:b w:val="0"/>
          <w:bCs w:val="0"/>
          <w:smallCaps w:val="0"/>
          <w:color w:val="auto"/>
        </w:rPr>
        <w:t>y = 7</w:t>
      </w:r>
      <w:r w:rsidRPr="007A32D4">
        <w:rPr>
          <w:rStyle w:val="24"/>
          <w:rFonts w:hint="eastAsia"/>
          <w:b w:val="0"/>
          <w:bCs w:val="0"/>
          <w:smallCaps w:val="0"/>
          <w:color w:val="auto"/>
        </w:rPr>
        <w:t>、</w:t>
      </w:r>
      <w:r w:rsidRPr="007A32D4">
        <w:rPr>
          <w:rStyle w:val="24"/>
          <w:rFonts w:hint="eastAsia"/>
          <w:b w:val="0"/>
          <w:bCs w:val="0"/>
          <w:smallCaps w:val="0"/>
          <w:color w:val="auto"/>
        </w:rPr>
        <w:t>z = 3</w:t>
      </w:r>
      <w:r w:rsidRPr="007A32D4">
        <w:rPr>
          <w:rStyle w:val="24"/>
          <w:rFonts w:hint="eastAsia"/>
          <w:b w:val="0"/>
          <w:bCs w:val="0"/>
          <w:smallCaps w:val="0"/>
          <w:color w:val="auto"/>
        </w:rPr>
        <w:t>、</w:t>
      </w:r>
      <w:r w:rsidRPr="007A32D4">
        <w:rPr>
          <w:rStyle w:val="24"/>
          <w:rFonts w:hint="eastAsia"/>
          <w:b w:val="0"/>
          <w:bCs w:val="0"/>
          <w:smallCaps w:val="0"/>
          <w:color w:val="auto"/>
        </w:rPr>
        <w:t>r=1</w:t>
      </w:r>
      <w:r w:rsidRPr="007A32D4">
        <w:rPr>
          <w:rStyle w:val="24"/>
          <w:rFonts w:hint="eastAsia"/>
          <w:b w:val="0"/>
          <w:bCs w:val="0"/>
          <w:smallCaps w:val="0"/>
          <w:color w:val="auto"/>
        </w:rPr>
        <w:t>で呼び出されます。</w:t>
      </w:r>
    </w:p>
    <w:p w14:paraId="3C34A1EC" w14:textId="42F14411"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w:t>
      </w:r>
      <w:r w:rsidRPr="007A32D4">
        <w:rPr>
          <w:rStyle w:val="24"/>
          <w:rFonts w:hint="eastAsia"/>
          <w:b w:val="0"/>
          <w:bCs w:val="0"/>
          <w:smallCaps w:val="0"/>
          <w:color w:val="auto"/>
        </w:rPr>
        <w:t>サイクルはキャンセルされます。</w:t>
      </w:r>
    </w:p>
    <w:p w14:paraId="269FF860" w14:textId="58A87D41" w:rsidR="007A32D4"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これは、新しいサイクルを作成するだけでなく、サイクルとして動作しない既存の</w:t>
      </w:r>
      <w:r w:rsidRPr="007A32D4">
        <w:rPr>
          <w:rStyle w:val="24"/>
          <w:rFonts w:hint="eastAsia"/>
          <w:b w:val="0"/>
          <w:bCs w:val="0"/>
          <w:smallCaps w:val="0"/>
          <w:color w:val="auto"/>
        </w:rPr>
        <w:t>G</w:t>
      </w:r>
      <w:r w:rsidRPr="007A32D4">
        <w:rPr>
          <w:rStyle w:val="24"/>
          <w:rFonts w:hint="eastAsia"/>
          <w:b w:val="0"/>
          <w:bCs w:val="0"/>
          <w:smallCaps w:val="0"/>
          <w:color w:val="auto"/>
        </w:rPr>
        <w:t>コードを再パッケージ化するための簡単な方法を提供します。</w:t>
      </w:r>
      <w:r w:rsidRPr="007A32D4">
        <w:rPr>
          <w:rStyle w:val="24"/>
          <w:rFonts w:hint="eastAsia"/>
          <w:b w:val="0"/>
          <w:bCs w:val="0"/>
          <w:smallCaps w:val="0"/>
          <w:color w:val="auto"/>
        </w:rPr>
        <w:t xml:space="preserve"> </w:t>
      </w:r>
      <w:r w:rsidRPr="007A32D4">
        <w:rPr>
          <w:rStyle w:val="24"/>
          <w:rFonts w:hint="eastAsia"/>
          <w:b w:val="0"/>
          <w:bCs w:val="0"/>
          <w:smallCaps w:val="0"/>
          <w:color w:val="auto"/>
        </w:rPr>
        <w:t>たとえば、</w:t>
      </w:r>
      <w:r w:rsidRPr="007A32D4">
        <w:rPr>
          <w:rStyle w:val="24"/>
          <w:rFonts w:hint="eastAsia"/>
          <w:b w:val="0"/>
          <w:bCs w:val="0"/>
          <w:smallCaps w:val="0"/>
          <w:color w:val="auto"/>
        </w:rPr>
        <w:t>G33.1</w:t>
      </w:r>
      <w:r w:rsidRPr="007A32D4">
        <w:rPr>
          <w:rStyle w:val="24"/>
          <w:rFonts w:hint="eastAsia"/>
          <w:b w:val="0"/>
          <w:bCs w:val="0"/>
          <w:smallCaps w:val="0"/>
          <w:color w:val="auto"/>
        </w:rPr>
        <w:t>リジッドタッピングコードはサイクルとして動作しま</w:t>
      </w:r>
      <w:r w:rsidRPr="007A32D4">
        <w:rPr>
          <w:rStyle w:val="24"/>
          <w:rFonts w:hint="eastAsia"/>
          <w:b w:val="0"/>
          <w:bCs w:val="0"/>
          <w:smallCaps w:val="0"/>
          <w:color w:val="auto"/>
        </w:rPr>
        <w:lastRenderedPageBreak/>
        <w:t>せん。</w:t>
      </w:r>
      <w:r w:rsidRPr="007A32D4">
        <w:rPr>
          <w:rStyle w:val="24"/>
          <w:rFonts w:hint="eastAsia"/>
          <w:b w:val="0"/>
          <w:bCs w:val="0"/>
          <w:smallCaps w:val="0"/>
          <w:color w:val="auto"/>
        </w:rPr>
        <w:t xml:space="preserve"> </w:t>
      </w:r>
      <w:r w:rsidRPr="007A32D4">
        <w:rPr>
          <w:rStyle w:val="24"/>
          <w:rFonts w:hint="eastAsia"/>
          <w:b w:val="0"/>
          <w:bCs w:val="0"/>
          <w:smallCaps w:val="0"/>
          <w:color w:val="auto"/>
        </w:rPr>
        <w:t>このようなラッパーを使用すると、</w:t>
      </w:r>
      <w:r w:rsidRPr="007A32D4">
        <w:rPr>
          <w:rStyle w:val="24"/>
          <w:rFonts w:hint="eastAsia"/>
          <w:b w:val="0"/>
          <w:bCs w:val="0"/>
          <w:smallCaps w:val="0"/>
          <w:color w:val="auto"/>
        </w:rPr>
        <w:t>G33.1</w:t>
      </w:r>
      <w:r w:rsidRPr="007A32D4">
        <w:rPr>
          <w:rStyle w:val="24"/>
          <w:rFonts w:hint="eastAsia"/>
          <w:b w:val="0"/>
          <w:bCs w:val="0"/>
          <w:smallCaps w:val="0"/>
          <w:color w:val="auto"/>
        </w:rPr>
        <w:t>を使用しながら、サイクルとして動作する新しいコードを簡単に作成できます。</w:t>
      </w:r>
    </w:p>
    <w:p w14:paraId="52DA0313" w14:textId="483E1A0D" w:rsidR="007A32D4" w:rsidRDefault="00070C10" w:rsidP="00070C10">
      <w:pPr>
        <w:ind w:left="1145" w:firstLineChars="100" w:firstLine="210"/>
        <w:rPr>
          <w:rStyle w:val="24"/>
          <w:b w:val="0"/>
          <w:bCs w:val="0"/>
          <w:smallCaps w:val="0"/>
          <w:color w:val="auto"/>
        </w:rPr>
      </w:pPr>
      <w:r w:rsidRPr="00070C10">
        <w:rPr>
          <w:rStyle w:val="24"/>
          <w:rFonts w:hint="eastAsia"/>
          <w:b w:val="0"/>
          <w:bCs w:val="0"/>
          <w:smallCaps w:val="0"/>
          <w:color w:val="auto"/>
        </w:rPr>
        <w:t>この機能の完全な例については、</w:t>
      </w:r>
      <w:r w:rsidRPr="00070C10">
        <w:rPr>
          <w:rStyle w:val="24"/>
          <w:rFonts w:hint="eastAsia"/>
          <w:b w:val="0"/>
          <w:bCs w:val="0"/>
          <w:smallCaps w:val="0"/>
          <w:color w:val="auto"/>
        </w:rPr>
        <w:t>configs / sim / axis / remap/cycle</w:t>
      </w:r>
      <w:r w:rsidRPr="00070C10">
        <w:rPr>
          <w:rStyle w:val="24"/>
          <w:rFonts w:hint="eastAsia"/>
          <w:b w:val="0"/>
          <w:bCs w:val="0"/>
          <w:smallCaps w:val="0"/>
          <w:color w:val="auto"/>
        </w:rPr>
        <w:t>を参照してください。</w:t>
      </w:r>
      <w:r w:rsidRPr="00070C10">
        <w:rPr>
          <w:rStyle w:val="24"/>
          <w:rFonts w:hint="eastAsia"/>
          <w:b w:val="0"/>
          <w:bCs w:val="0"/>
          <w:smallCaps w:val="0"/>
          <w:color w:val="auto"/>
        </w:rPr>
        <w:t xml:space="preserve"> </w:t>
      </w:r>
      <w:r w:rsidRPr="00070C10">
        <w:rPr>
          <w:rStyle w:val="24"/>
          <w:rFonts w:hint="eastAsia"/>
          <w:b w:val="0"/>
          <w:bCs w:val="0"/>
          <w:smallCaps w:val="0"/>
          <w:color w:val="auto"/>
        </w:rPr>
        <w:t>これには</w:t>
      </w:r>
      <w:r w:rsidRPr="00070C10">
        <w:rPr>
          <w:rStyle w:val="24"/>
          <w:rFonts w:hint="eastAsia"/>
          <w:b w:val="0"/>
          <w:bCs w:val="0"/>
          <w:smallCaps w:val="0"/>
          <w:color w:val="auto"/>
        </w:rPr>
        <w:t>2</w:t>
      </w:r>
      <w:r w:rsidRPr="00070C10">
        <w:rPr>
          <w:rStyle w:val="24"/>
          <w:rFonts w:hint="eastAsia"/>
          <w:b w:val="0"/>
          <w:bCs w:val="0"/>
          <w:smallCaps w:val="0"/>
          <w:color w:val="auto"/>
        </w:rPr>
        <w:t>つのサイクルが含まれています。</w:t>
      </w:r>
      <w:r w:rsidRPr="00070C10">
        <w:rPr>
          <w:rStyle w:val="24"/>
          <w:rFonts w:hint="eastAsia"/>
          <w:b w:val="0"/>
          <w:bCs w:val="0"/>
          <w:smallCaps w:val="0"/>
          <w:color w:val="auto"/>
        </w:rPr>
        <w:t>1</w:t>
      </w:r>
      <w:r w:rsidRPr="00070C10">
        <w:rPr>
          <w:rStyle w:val="24"/>
          <w:rFonts w:hint="eastAsia"/>
          <w:b w:val="0"/>
          <w:bCs w:val="0"/>
          <w:smallCaps w:val="0"/>
          <w:color w:val="auto"/>
        </w:rPr>
        <w:t>つは上記のような</w:t>
      </w:r>
      <w:r w:rsidRPr="00070C10">
        <w:rPr>
          <w:rStyle w:val="24"/>
          <w:rFonts w:hint="eastAsia"/>
          <w:b w:val="0"/>
          <w:bCs w:val="0"/>
          <w:smallCaps w:val="0"/>
          <w:color w:val="auto"/>
        </w:rPr>
        <w:t>NGC</w:t>
      </w:r>
      <w:r w:rsidRPr="00070C10">
        <w:rPr>
          <w:rStyle w:val="24"/>
          <w:rFonts w:hint="eastAsia"/>
          <w:b w:val="0"/>
          <w:bCs w:val="0"/>
          <w:smallCaps w:val="0"/>
          <w:color w:val="auto"/>
        </w:rPr>
        <w:t>プロシージャを使用し、もう</w:t>
      </w:r>
      <w:r w:rsidRPr="00070C10">
        <w:rPr>
          <w:rStyle w:val="24"/>
          <w:rFonts w:hint="eastAsia"/>
          <w:b w:val="0"/>
          <w:bCs w:val="0"/>
          <w:smallCaps w:val="0"/>
          <w:color w:val="auto"/>
        </w:rPr>
        <w:t>1</w:t>
      </w:r>
      <w:r w:rsidRPr="00070C10">
        <w:rPr>
          <w:rStyle w:val="24"/>
          <w:rFonts w:hint="eastAsia"/>
          <w:b w:val="0"/>
          <w:bCs w:val="0"/>
          <w:smallCaps w:val="0"/>
          <w:color w:val="auto"/>
        </w:rPr>
        <w:t>つは</w:t>
      </w:r>
      <w:r w:rsidRPr="00070C10">
        <w:rPr>
          <w:rStyle w:val="24"/>
          <w:rFonts w:hint="eastAsia"/>
          <w:b w:val="0"/>
          <w:bCs w:val="0"/>
          <w:smallCaps w:val="0"/>
          <w:color w:val="auto"/>
        </w:rPr>
        <w:t>Python</w:t>
      </w:r>
      <w:r w:rsidRPr="00070C10">
        <w:rPr>
          <w:rStyle w:val="24"/>
          <w:rFonts w:hint="eastAsia"/>
          <w:b w:val="0"/>
          <w:bCs w:val="0"/>
          <w:smallCaps w:val="0"/>
          <w:color w:val="auto"/>
        </w:rPr>
        <w:t>のみを使用したサイクルの例です。</w:t>
      </w:r>
    </w:p>
    <w:p w14:paraId="117A2D8F" w14:textId="77777777" w:rsidR="00070C10" w:rsidRDefault="00070C10" w:rsidP="008A7E0F">
      <w:pPr>
        <w:ind w:left="1145"/>
        <w:rPr>
          <w:rStyle w:val="24"/>
          <w:b w:val="0"/>
          <w:bCs w:val="0"/>
          <w:smallCaps w:val="0"/>
          <w:color w:val="auto"/>
        </w:rPr>
      </w:pPr>
    </w:p>
    <w:p w14:paraId="73C96C1C" w14:textId="4AFC0831" w:rsidR="007A32D4" w:rsidRDefault="00070C10" w:rsidP="00070C10">
      <w:pPr>
        <w:pStyle w:val="3"/>
        <w:rPr>
          <w:rStyle w:val="24"/>
          <w:b/>
          <w:bCs w:val="0"/>
          <w:smallCaps w:val="0"/>
          <w:color w:val="auto"/>
        </w:rPr>
      </w:pPr>
      <w:r w:rsidRPr="00070C10">
        <w:rPr>
          <w:rStyle w:val="24"/>
          <w:rFonts w:hint="eastAsia"/>
          <w:b/>
          <w:bCs w:val="0"/>
          <w:smallCaps w:val="0"/>
          <w:color w:val="auto"/>
        </w:rPr>
        <w:t>組み込みPythonの構成</w:t>
      </w:r>
    </w:p>
    <w:p w14:paraId="2B66BB90" w14:textId="5392D675" w:rsidR="007A32D4" w:rsidRDefault="00070C10" w:rsidP="00070C10">
      <w:pPr>
        <w:ind w:left="1145" w:firstLineChars="100" w:firstLine="210"/>
        <w:rPr>
          <w:rStyle w:val="24"/>
          <w:b w:val="0"/>
          <w:bCs w:val="0"/>
          <w:smallCaps w:val="0"/>
          <w:color w:val="auto"/>
        </w:rPr>
      </w:pPr>
      <w:r w:rsidRPr="00070C10">
        <w:rPr>
          <w:rStyle w:val="24"/>
          <w:rFonts w:hint="eastAsia"/>
          <w:b w:val="0"/>
          <w:bCs w:val="0"/>
          <w:smallCaps w:val="0"/>
          <w:color w:val="auto"/>
        </w:rPr>
        <w:t>Python</w:t>
      </w:r>
      <w:r w:rsidRPr="00070C10">
        <w:rPr>
          <w:rStyle w:val="24"/>
          <w:rFonts w:hint="eastAsia"/>
          <w:b w:val="0"/>
          <w:bCs w:val="0"/>
          <w:smallCaps w:val="0"/>
          <w:color w:val="auto"/>
        </w:rPr>
        <w:t>プラグインは、そのように構成されている場合、インタープリターとタスクの両方を提供するため、</w:t>
      </w:r>
      <w:proofErr w:type="spellStart"/>
      <w:r w:rsidRPr="00070C10">
        <w:rPr>
          <w:rStyle w:val="24"/>
          <w:rFonts w:hint="eastAsia"/>
          <w:b w:val="0"/>
          <w:bCs w:val="0"/>
          <w:smallCaps w:val="0"/>
          <w:color w:val="auto"/>
        </w:rPr>
        <w:t>ini</w:t>
      </w:r>
      <w:proofErr w:type="spellEnd"/>
      <w:r w:rsidRPr="00070C10">
        <w:rPr>
          <w:rStyle w:val="24"/>
          <w:rFonts w:hint="eastAsia"/>
          <w:b w:val="0"/>
          <w:bCs w:val="0"/>
          <w:smallCaps w:val="0"/>
          <w:color w:val="auto"/>
        </w:rPr>
        <w:t>ファイルに独自のセクション</w:t>
      </w:r>
      <w:r w:rsidRPr="00070C10">
        <w:rPr>
          <w:rStyle w:val="24"/>
          <w:rFonts w:hint="eastAsia"/>
          <w:b w:val="0"/>
          <w:bCs w:val="0"/>
          <w:smallCaps w:val="0"/>
          <w:color w:val="auto"/>
        </w:rPr>
        <w:t>PYTHON</w:t>
      </w:r>
      <w:r w:rsidRPr="00070C10">
        <w:rPr>
          <w:rStyle w:val="24"/>
          <w:rFonts w:hint="eastAsia"/>
          <w:b w:val="0"/>
          <w:bCs w:val="0"/>
          <w:smallCaps w:val="0"/>
          <w:color w:val="auto"/>
        </w:rPr>
        <w:t>があります。</w:t>
      </w:r>
    </w:p>
    <w:p w14:paraId="433A1FE5" w14:textId="0A3E38B9" w:rsidR="00070C10" w:rsidRPr="00070C10" w:rsidRDefault="00070C10" w:rsidP="00070C10">
      <w:pPr>
        <w:pStyle w:val="4"/>
        <w:numPr>
          <w:ilvl w:val="3"/>
          <w:numId w:val="682"/>
        </w:numPr>
        <w:rPr>
          <w:rStyle w:val="24"/>
          <w:b/>
          <w:bCs w:val="0"/>
          <w:smallCaps w:val="0"/>
          <w:color w:val="auto"/>
        </w:rPr>
      </w:pPr>
      <w:r w:rsidRPr="00070C10">
        <w:rPr>
          <w:rStyle w:val="24"/>
          <w:rFonts w:hint="eastAsia"/>
          <w:b/>
          <w:bCs w:val="0"/>
          <w:smallCaps w:val="0"/>
          <w:color w:val="auto"/>
        </w:rPr>
        <w:t>Python</w:t>
      </w:r>
      <w:r w:rsidRPr="00070C10">
        <w:rPr>
          <w:rStyle w:val="24"/>
          <w:rFonts w:hint="eastAsia"/>
          <w:b/>
          <w:bCs w:val="0"/>
          <w:smallCaps w:val="0"/>
          <w:color w:val="auto"/>
        </w:rPr>
        <w:t>プラグイン：</w:t>
      </w:r>
      <w:proofErr w:type="spellStart"/>
      <w:r w:rsidRPr="00070C10">
        <w:rPr>
          <w:rStyle w:val="24"/>
          <w:rFonts w:hint="eastAsia"/>
          <w:b/>
          <w:bCs w:val="0"/>
          <w:smallCaps w:val="0"/>
          <w:color w:val="auto"/>
        </w:rPr>
        <w:t>ini</w:t>
      </w:r>
      <w:proofErr w:type="spellEnd"/>
      <w:r w:rsidRPr="00070C10">
        <w:rPr>
          <w:rStyle w:val="24"/>
          <w:rFonts w:hint="eastAsia"/>
          <w:b/>
          <w:bCs w:val="0"/>
          <w:smallCaps w:val="0"/>
          <w:color w:val="auto"/>
        </w:rPr>
        <w:t>ファイルの構成</w:t>
      </w:r>
    </w:p>
    <w:p w14:paraId="01E8A6A1" w14:textId="03BB3798" w:rsidR="007A32D4" w:rsidRDefault="00070C10" w:rsidP="00070C10">
      <w:pPr>
        <w:pStyle w:val="af9"/>
        <w:ind w:left="1260"/>
        <w:rPr>
          <w:rStyle w:val="24"/>
          <w:b w:val="0"/>
          <w:bCs w:val="0"/>
          <w:smallCaps w:val="0"/>
          <w:color w:val="auto"/>
        </w:rPr>
      </w:pPr>
      <w:r>
        <w:t>[PYTHON]</w:t>
      </w:r>
    </w:p>
    <w:p w14:paraId="106825B3" w14:textId="067AF017" w:rsidR="001A4177" w:rsidRDefault="001A4177" w:rsidP="008A7E0F">
      <w:pPr>
        <w:ind w:left="1145"/>
        <w:rPr>
          <w:rStyle w:val="24"/>
          <w:b w:val="0"/>
          <w:bCs w:val="0"/>
          <w:smallCaps w:val="0"/>
          <w:color w:val="auto"/>
        </w:rPr>
      </w:pPr>
    </w:p>
    <w:p w14:paraId="35594E57" w14:textId="5AD869FC" w:rsidR="001A4177" w:rsidRDefault="001B61A7" w:rsidP="008A7E0F">
      <w:pPr>
        <w:ind w:left="1145"/>
        <w:rPr>
          <w:rStyle w:val="24"/>
          <w:b w:val="0"/>
          <w:bCs w:val="0"/>
          <w:smallCaps w:val="0"/>
          <w:color w:val="auto"/>
        </w:rPr>
      </w:pPr>
      <w:r w:rsidRPr="001B61A7">
        <w:rPr>
          <w:rStyle w:val="24"/>
          <w:b w:val="0"/>
          <w:bCs w:val="0"/>
          <w:smallCaps w:val="0"/>
          <w:color w:val="auto"/>
        </w:rPr>
        <w:t>TOPLEVEL=&lt;filename&gt;</w:t>
      </w:r>
    </w:p>
    <w:p w14:paraId="3B66D1AC" w14:textId="437548F9"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起動時に実行する最初の</w:t>
      </w:r>
      <w:r w:rsidRPr="001B61A7">
        <w:rPr>
          <w:rStyle w:val="24"/>
          <w:rFonts w:hint="eastAsia"/>
          <w:b w:val="0"/>
          <w:bCs w:val="0"/>
          <w:smallCaps w:val="0"/>
          <w:color w:val="auto"/>
        </w:rPr>
        <w:t>Python</w:t>
      </w:r>
      <w:r w:rsidRPr="001B61A7">
        <w:rPr>
          <w:rStyle w:val="24"/>
          <w:rFonts w:hint="eastAsia"/>
          <w:b w:val="0"/>
          <w:bCs w:val="0"/>
          <w:smallCaps w:val="0"/>
          <w:color w:val="auto"/>
        </w:rPr>
        <w:t>スクリプトのファイル名。</w:t>
      </w:r>
      <w:r w:rsidRPr="001B61A7">
        <w:rPr>
          <w:rStyle w:val="24"/>
          <w:rFonts w:hint="eastAsia"/>
          <w:b w:val="0"/>
          <w:bCs w:val="0"/>
          <w:smallCaps w:val="0"/>
          <w:color w:val="auto"/>
        </w:rPr>
        <w:t xml:space="preserve"> </w:t>
      </w:r>
      <w:r w:rsidRPr="001B61A7">
        <w:rPr>
          <w:rStyle w:val="24"/>
          <w:rFonts w:hint="eastAsia"/>
          <w:b w:val="0"/>
          <w:bCs w:val="0"/>
          <w:smallCaps w:val="0"/>
          <w:color w:val="auto"/>
        </w:rPr>
        <w:t>このスクリプトは、パッケージ名の構造を設定する役割を果たします。以下を参照してください。</w:t>
      </w:r>
    </w:p>
    <w:p w14:paraId="4CC0D50C" w14:textId="52F95035" w:rsidR="001A4177" w:rsidRDefault="001B61A7" w:rsidP="008A7E0F">
      <w:pPr>
        <w:ind w:left="1145"/>
        <w:rPr>
          <w:rStyle w:val="24"/>
          <w:b w:val="0"/>
          <w:bCs w:val="0"/>
          <w:smallCaps w:val="0"/>
          <w:color w:val="auto"/>
        </w:rPr>
      </w:pPr>
      <w:r w:rsidRPr="001B61A7">
        <w:rPr>
          <w:rStyle w:val="24"/>
          <w:b w:val="0"/>
          <w:bCs w:val="0"/>
          <w:smallCaps w:val="0"/>
          <w:color w:val="auto"/>
        </w:rPr>
        <w:t>PATH_PREPEND=&lt;directory&gt;</w:t>
      </w:r>
    </w:p>
    <w:p w14:paraId="4186EE6D" w14:textId="00AB1776"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このディレクトリの前に</w:t>
      </w:r>
      <w:r w:rsidRPr="001B61A7">
        <w:rPr>
          <w:rStyle w:val="24"/>
          <w:rFonts w:hint="eastAsia"/>
          <w:b w:val="0"/>
          <w:bCs w:val="0"/>
          <w:smallCaps w:val="0"/>
          <w:color w:val="auto"/>
        </w:rPr>
        <w:t>PYTHON_PATH</w:t>
      </w:r>
      <w:r w:rsidRPr="001B61A7">
        <w:rPr>
          <w:rStyle w:val="24"/>
          <w:rFonts w:hint="eastAsia"/>
          <w:b w:val="0"/>
          <w:bCs w:val="0"/>
          <w:smallCaps w:val="0"/>
          <w:color w:val="auto"/>
        </w:rPr>
        <w:t>を追加します。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繰り返しグループ。</w:t>
      </w:r>
    </w:p>
    <w:p w14:paraId="2617F3B2" w14:textId="69C17831" w:rsidR="001A4177" w:rsidRDefault="001B61A7" w:rsidP="008A7E0F">
      <w:pPr>
        <w:ind w:left="1145"/>
        <w:rPr>
          <w:rStyle w:val="24"/>
          <w:b w:val="0"/>
          <w:bCs w:val="0"/>
          <w:smallCaps w:val="0"/>
          <w:color w:val="auto"/>
        </w:rPr>
      </w:pPr>
      <w:r w:rsidRPr="001B61A7">
        <w:rPr>
          <w:rStyle w:val="24"/>
          <w:b w:val="0"/>
          <w:bCs w:val="0"/>
          <w:smallCaps w:val="0"/>
          <w:color w:val="auto"/>
        </w:rPr>
        <w:t>PATH_APPEND=&lt;directory&gt;</w:t>
      </w:r>
    </w:p>
    <w:p w14:paraId="3E2CD268" w14:textId="560857C3"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このディレクトリを</w:t>
      </w:r>
      <w:r w:rsidRPr="001B61A7">
        <w:rPr>
          <w:rStyle w:val="24"/>
          <w:rFonts w:hint="eastAsia"/>
          <w:b w:val="0"/>
          <w:bCs w:val="0"/>
          <w:smallCaps w:val="0"/>
          <w:color w:val="auto"/>
        </w:rPr>
        <w:t>PYTHON_PATH</w:t>
      </w:r>
      <w:r w:rsidRPr="001B61A7">
        <w:rPr>
          <w:rStyle w:val="24"/>
          <w:rFonts w:hint="eastAsia"/>
          <w:b w:val="0"/>
          <w:bCs w:val="0"/>
          <w:smallCaps w:val="0"/>
          <w:color w:val="auto"/>
        </w:rPr>
        <w:t>に追加します。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繰り返しグループ。</w:t>
      </w:r>
    </w:p>
    <w:p w14:paraId="191BA5E4" w14:textId="6E369D60" w:rsidR="001B61A7" w:rsidRDefault="001B61A7" w:rsidP="008A7E0F">
      <w:pPr>
        <w:ind w:left="1145"/>
        <w:rPr>
          <w:rStyle w:val="24"/>
          <w:b w:val="0"/>
          <w:bCs w:val="0"/>
          <w:smallCaps w:val="0"/>
          <w:color w:val="auto"/>
        </w:rPr>
      </w:pPr>
      <w:r w:rsidRPr="001B61A7">
        <w:rPr>
          <w:rStyle w:val="24"/>
          <w:b w:val="0"/>
          <w:bCs w:val="0"/>
          <w:smallCaps w:val="0"/>
          <w:color w:val="auto"/>
        </w:rPr>
        <w:t>LOG_LEVEL=&lt;integer&gt;</w:t>
      </w:r>
    </w:p>
    <w:p w14:paraId="404058E5" w14:textId="4F634882"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プラグイン関連のアクションのログレベル。</w:t>
      </w:r>
      <w:r w:rsidRPr="001B61A7">
        <w:rPr>
          <w:rStyle w:val="24"/>
          <w:rFonts w:hint="eastAsia"/>
          <w:b w:val="0"/>
          <w:bCs w:val="0"/>
          <w:smallCaps w:val="0"/>
          <w:color w:val="auto"/>
        </w:rPr>
        <w:t xml:space="preserve"> </w:t>
      </w:r>
      <w:r w:rsidRPr="001B61A7">
        <w:rPr>
          <w:rStyle w:val="24"/>
          <w:rFonts w:hint="eastAsia"/>
          <w:b w:val="0"/>
          <w:bCs w:val="0"/>
          <w:smallCaps w:val="0"/>
          <w:color w:val="auto"/>
        </w:rPr>
        <w:t>問題が疑われる場合は、これを増やしてください。</w:t>
      </w:r>
      <w:r w:rsidRPr="001B61A7">
        <w:rPr>
          <w:rStyle w:val="24"/>
          <w:rFonts w:hint="eastAsia"/>
          <w:b w:val="0"/>
          <w:bCs w:val="0"/>
          <w:smallCaps w:val="0"/>
          <w:color w:val="auto"/>
        </w:rPr>
        <w:t xml:space="preserve"> </w:t>
      </w:r>
      <w:r w:rsidRPr="001B61A7">
        <w:rPr>
          <w:rStyle w:val="24"/>
          <w:rFonts w:hint="eastAsia"/>
          <w:b w:val="0"/>
          <w:bCs w:val="0"/>
          <w:smallCaps w:val="0"/>
          <w:color w:val="auto"/>
        </w:rPr>
        <w:t>非常に冗長になる可能性があります。</w:t>
      </w:r>
    </w:p>
    <w:p w14:paraId="2EE176A0" w14:textId="2854E6D8" w:rsidR="001B61A7" w:rsidRDefault="001B61A7" w:rsidP="008A7E0F">
      <w:pPr>
        <w:ind w:left="1145"/>
        <w:rPr>
          <w:rStyle w:val="24"/>
          <w:b w:val="0"/>
          <w:bCs w:val="0"/>
          <w:smallCaps w:val="0"/>
          <w:color w:val="auto"/>
        </w:rPr>
      </w:pPr>
      <w:r w:rsidRPr="001B61A7">
        <w:rPr>
          <w:rStyle w:val="24"/>
          <w:b w:val="0"/>
          <w:bCs w:val="0"/>
          <w:smallCaps w:val="0"/>
          <w:color w:val="auto"/>
        </w:rPr>
        <w:t>RELOAD_ON_CHANGE=[0|1]</w:t>
      </w:r>
    </w:p>
    <w:p w14:paraId="5C28BFCA" w14:textId="5E1ECD17"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ファイルが変更された場合は、</w:t>
      </w:r>
      <w:r w:rsidRPr="001B61A7">
        <w:rPr>
          <w:rStyle w:val="24"/>
          <w:rFonts w:hint="eastAsia"/>
          <w:b w:val="0"/>
          <w:bCs w:val="0"/>
          <w:smallCaps w:val="0"/>
          <w:color w:val="auto"/>
        </w:rPr>
        <w:t>TOPLEVEL</w:t>
      </w:r>
      <w:r w:rsidRPr="001B61A7">
        <w:rPr>
          <w:rStyle w:val="24"/>
          <w:rFonts w:hint="eastAsia"/>
          <w:b w:val="0"/>
          <w:bCs w:val="0"/>
          <w:smallCaps w:val="0"/>
          <w:color w:val="auto"/>
        </w:rPr>
        <w:t>スクリプトをリロードします。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デバッグには便利ですが、現在、実行時のオーバーヘッドが発生します。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本番構成ではこれをオフにします。</w:t>
      </w:r>
    </w:p>
    <w:p w14:paraId="5EAED348" w14:textId="0BBB73C3" w:rsidR="001B61A7" w:rsidRDefault="001B61A7" w:rsidP="008A7E0F">
      <w:pPr>
        <w:ind w:left="1145"/>
        <w:rPr>
          <w:rStyle w:val="24"/>
          <w:b w:val="0"/>
          <w:bCs w:val="0"/>
          <w:smallCaps w:val="0"/>
          <w:color w:val="auto"/>
        </w:rPr>
      </w:pPr>
      <w:r w:rsidRPr="001B61A7">
        <w:rPr>
          <w:rStyle w:val="24"/>
          <w:b w:val="0"/>
          <w:bCs w:val="0"/>
          <w:smallCaps w:val="0"/>
          <w:color w:val="auto"/>
        </w:rPr>
        <w:t>PYTHON_TASK=[0|1]</w:t>
      </w:r>
    </w:p>
    <w:p w14:paraId="3154C899" w14:textId="7FAF379E"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Python</w:t>
      </w:r>
      <w:r w:rsidRPr="001B61A7">
        <w:rPr>
          <w:rStyle w:val="24"/>
          <w:rFonts w:hint="eastAsia"/>
          <w:b w:val="0"/>
          <w:bCs w:val="0"/>
          <w:smallCaps w:val="0"/>
          <w:color w:val="auto"/>
        </w:rPr>
        <w:t>タスクプラグインを起動します。実験的です。</w:t>
      </w:r>
      <w:r w:rsidRPr="001B61A7">
        <w:rPr>
          <w:rStyle w:val="24"/>
          <w:rFonts w:hint="eastAsia"/>
          <w:b w:val="0"/>
          <w:bCs w:val="0"/>
          <w:smallCaps w:val="0"/>
          <w:color w:val="auto"/>
        </w:rPr>
        <w:t xml:space="preserve"> xxx</w:t>
      </w:r>
      <w:r w:rsidRPr="001B61A7">
        <w:rPr>
          <w:rStyle w:val="24"/>
          <w:rFonts w:hint="eastAsia"/>
          <w:b w:val="0"/>
          <w:bCs w:val="0"/>
          <w:smallCaps w:val="0"/>
          <w:color w:val="auto"/>
        </w:rPr>
        <w:t>を参照してください。</w:t>
      </w:r>
    </w:p>
    <w:p w14:paraId="7FF5AC6B" w14:textId="77777777" w:rsidR="001B61A7" w:rsidRDefault="001B61A7" w:rsidP="008A7E0F">
      <w:pPr>
        <w:ind w:left="1145"/>
        <w:rPr>
          <w:rStyle w:val="24"/>
          <w:b w:val="0"/>
          <w:bCs w:val="0"/>
          <w:smallCaps w:val="0"/>
          <w:color w:val="auto"/>
        </w:rPr>
      </w:pPr>
    </w:p>
    <w:p w14:paraId="36D76A9A" w14:textId="740B5EC5" w:rsidR="001A4177" w:rsidRDefault="001B61A7" w:rsidP="001B61A7">
      <w:pPr>
        <w:pStyle w:val="4"/>
        <w:rPr>
          <w:rStyle w:val="24"/>
          <w:b/>
          <w:bCs w:val="0"/>
          <w:smallCaps w:val="0"/>
          <w:color w:val="auto"/>
        </w:rPr>
      </w:pPr>
      <w:r w:rsidRPr="001B61A7">
        <w:rPr>
          <w:rStyle w:val="24"/>
          <w:rFonts w:hint="eastAsia"/>
          <w:b/>
          <w:bCs w:val="0"/>
          <w:smallCaps w:val="0"/>
          <w:color w:val="auto"/>
        </w:rPr>
        <w:lastRenderedPageBreak/>
        <w:t>インタプリタからの</w:t>
      </w:r>
      <w:r w:rsidRPr="001B61A7">
        <w:rPr>
          <w:rStyle w:val="24"/>
          <w:rFonts w:hint="eastAsia"/>
          <w:b/>
          <w:bCs w:val="0"/>
          <w:smallCaps w:val="0"/>
          <w:color w:val="auto"/>
        </w:rPr>
        <w:t>Python</w:t>
      </w:r>
      <w:r w:rsidRPr="001B61A7">
        <w:rPr>
          <w:rStyle w:val="24"/>
          <w:rFonts w:hint="eastAsia"/>
          <w:b/>
          <w:bCs w:val="0"/>
          <w:smallCaps w:val="0"/>
          <w:color w:val="auto"/>
        </w:rPr>
        <w:t>ステートメントの実行</w:t>
      </w:r>
    </w:p>
    <w:p w14:paraId="796B9377" w14:textId="34A7C707" w:rsidR="001A4177" w:rsidRDefault="0048673E" w:rsidP="0048673E">
      <w:pPr>
        <w:ind w:left="1145" w:firstLineChars="100" w:firstLine="210"/>
        <w:rPr>
          <w:rStyle w:val="24"/>
          <w:b w:val="0"/>
          <w:bCs w:val="0"/>
          <w:smallCaps w:val="0"/>
          <w:color w:val="auto"/>
        </w:rPr>
      </w:pPr>
      <w:r w:rsidRPr="0048673E">
        <w:rPr>
          <w:rStyle w:val="24"/>
          <w:rFonts w:hint="eastAsia"/>
          <w:b w:val="0"/>
          <w:bCs w:val="0"/>
          <w:smallCaps w:val="0"/>
          <w:color w:val="auto"/>
        </w:rPr>
        <w:t>コマンドのアドホック実行のために、</w:t>
      </w:r>
      <w:r w:rsidRPr="0048673E">
        <w:rPr>
          <w:rStyle w:val="24"/>
          <w:rFonts w:hint="eastAsia"/>
          <w:b w:val="0"/>
          <w:bCs w:val="0"/>
          <w:smallCaps w:val="0"/>
          <w:color w:val="auto"/>
        </w:rPr>
        <w:t>Python</w:t>
      </w:r>
      <w:r w:rsidRPr="0048673E">
        <w:rPr>
          <w:rStyle w:val="24"/>
          <w:rFonts w:hint="eastAsia"/>
          <w:b w:val="0"/>
          <w:bCs w:val="0"/>
          <w:smallCaps w:val="0"/>
          <w:color w:val="auto"/>
        </w:rPr>
        <w:t>ホットコメントが追加されました。</w:t>
      </w:r>
      <w:r w:rsidRPr="0048673E">
        <w:rPr>
          <w:rStyle w:val="24"/>
          <w:rFonts w:hint="eastAsia"/>
          <w:b w:val="0"/>
          <w:bCs w:val="0"/>
          <w:smallCaps w:val="0"/>
          <w:color w:val="auto"/>
        </w:rPr>
        <w:t xml:space="preserve"> Python</w:t>
      </w:r>
      <w:r w:rsidRPr="0048673E">
        <w:rPr>
          <w:rStyle w:val="24"/>
          <w:rFonts w:hint="eastAsia"/>
          <w:b w:val="0"/>
          <w:bCs w:val="0"/>
          <w:smallCaps w:val="0"/>
          <w:color w:val="auto"/>
        </w:rPr>
        <w:t>の出力はデフォルトで</w:t>
      </w:r>
      <w:proofErr w:type="spellStart"/>
      <w:r w:rsidRPr="0048673E">
        <w:rPr>
          <w:rStyle w:val="24"/>
          <w:rFonts w:hint="eastAsia"/>
          <w:b w:val="0"/>
          <w:bCs w:val="0"/>
          <w:smallCaps w:val="0"/>
          <w:color w:val="auto"/>
        </w:rPr>
        <w:t>stdout</w:t>
      </w:r>
      <w:proofErr w:type="spellEnd"/>
      <w:r w:rsidRPr="0048673E">
        <w:rPr>
          <w:rStyle w:val="24"/>
          <w:rFonts w:hint="eastAsia"/>
          <w:b w:val="0"/>
          <w:bCs w:val="0"/>
          <w:smallCaps w:val="0"/>
          <w:color w:val="auto"/>
        </w:rPr>
        <w:t>に送られるため、結果を表示するには、ターミナルウィンドウから</w:t>
      </w:r>
      <w:proofErr w:type="spellStart"/>
      <w:r w:rsidRPr="0048673E">
        <w:rPr>
          <w:rStyle w:val="24"/>
          <w:rFonts w:hint="eastAsia"/>
          <w:b w:val="0"/>
          <w:bCs w:val="0"/>
          <w:smallCaps w:val="0"/>
          <w:color w:val="auto"/>
        </w:rPr>
        <w:t>LinuxCNC</w:t>
      </w:r>
      <w:proofErr w:type="spellEnd"/>
      <w:r w:rsidRPr="0048673E">
        <w:rPr>
          <w:rStyle w:val="24"/>
          <w:rFonts w:hint="eastAsia"/>
          <w:b w:val="0"/>
          <w:bCs w:val="0"/>
          <w:smallCaps w:val="0"/>
          <w:color w:val="auto"/>
        </w:rPr>
        <w:t>を起動する必要があります。</w:t>
      </w:r>
      <w:r w:rsidRPr="0048673E">
        <w:rPr>
          <w:rStyle w:val="24"/>
          <w:rFonts w:hint="eastAsia"/>
          <w:b w:val="0"/>
          <w:bCs w:val="0"/>
          <w:smallCaps w:val="0"/>
          <w:color w:val="auto"/>
        </w:rPr>
        <w:t xml:space="preserve"> </w:t>
      </w:r>
      <w:r w:rsidRPr="0048673E">
        <w:rPr>
          <w:rStyle w:val="24"/>
          <w:rFonts w:hint="eastAsia"/>
          <w:b w:val="0"/>
          <w:bCs w:val="0"/>
          <w:smallCaps w:val="0"/>
          <w:color w:val="auto"/>
        </w:rPr>
        <w:t>例（例：</w:t>
      </w:r>
      <w:r w:rsidRPr="0048673E">
        <w:rPr>
          <w:rStyle w:val="24"/>
          <w:rFonts w:hint="eastAsia"/>
          <w:b w:val="0"/>
          <w:bCs w:val="0"/>
          <w:smallCaps w:val="0"/>
          <w:color w:val="auto"/>
        </w:rPr>
        <w:t>MDI</w:t>
      </w:r>
      <w:r w:rsidRPr="0048673E">
        <w:rPr>
          <w:rStyle w:val="24"/>
          <w:rFonts w:hint="eastAsia"/>
          <w:b w:val="0"/>
          <w:bCs w:val="0"/>
          <w:smallCaps w:val="0"/>
          <w:color w:val="auto"/>
        </w:rPr>
        <w:t>ウィンドウ内）：</w:t>
      </w:r>
    </w:p>
    <w:p w14:paraId="238B2086" w14:textId="57CE9B6B" w:rsidR="0048673E" w:rsidRDefault="0048673E" w:rsidP="0048673E">
      <w:pPr>
        <w:pStyle w:val="af9"/>
        <w:ind w:left="1260"/>
        <w:rPr>
          <w:rStyle w:val="24"/>
          <w:b w:val="0"/>
          <w:bCs w:val="0"/>
          <w:smallCaps w:val="0"/>
          <w:color w:val="auto"/>
        </w:rPr>
      </w:pPr>
      <w:r>
        <w:t>;</w:t>
      </w:r>
      <w:proofErr w:type="spellStart"/>
      <w:r>
        <w:t>py,print</w:t>
      </w:r>
      <w:proofErr w:type="spellEnd"/>
      <w:r>
        <w:t xml:space="preserve"> 2*3</w:t>
      </w:r>
    </w:p>
    <w:p w14:paraId="77764566" w14:textId="0F5159BC" w:rsidR="001A4177" w:rsidRDefault="001A4177" w:rsidP="008A7E0F">
      <w:pPr>
        <w:ind w:left="1145"/>
        <w:rPr>
          <w:rStyle w:val="24"/>
          <w:b w:val="0"/>
          <w:bCs w:val="0"/>
          <w:smallCaps w:val="0"/>
          <w:color w:val="auto"/>
        </w:rPr>
      </w:pPr>
    </w:p>
    <w:p w14:paraId="3EEC488E" w14:textId="78AA6997" w:rsidR="001A4177" w:rsidRDefault="0048673E" w:rsidP="0048673E">
      <w:pPr>
        <w:ind w:left="1145" w:firstLineChars="100" w:firstLine="210"/>
        <w:rPr>
          <w:rStyle w:val="24"/>
          <w:b w:val="0"/>
          <w:bCs w:val="0"/>
          <w:smallCaps w:val="0"/>
          <w:color w:val="auto"/>
        </w:rPr>
      </w:pPr>
      <w:r w:rsidRPr="0048673E">
        <w:rPr>
          <w:rStyle w:val="24"/>
          <w:rFonts w:hint="eastAsia"/>
          <w:b w:val="0"/>
          <w:bCs w:val="0"/>
          <w:smallCaps w:val="0"/>
          <w:color w:val="auto"/>
        </w:rPr>
        <w:t>インタープリターインスタンスはここでは</w:t>
      </w:r>
      <w:r w:rsidRPr="0048673E">
        <w:rPr>
          <w:rStyle w:val="24"/>
          <w:rFonts w:hint="eastAsia"/>
          <w:b w:val="0"/>
          <w:bCs w:val="0"/>
          <w:smallCaps w:val="0"/>
          <w:color w:val="auto"/>
        </w:rPr>
        <w:t>self</w:t>
      </w:r>
      <w:r w:rsidRPr="0048673E">
        <w:rPr>
          <w:rStyle w:val="24"/>
          <w:rFonts w:hint="eastAsia"/>
          <w:b w:val="0"/>
          <w:bCs w:val="0"/>
          <w:smallCaps w:val="0"/>
          <w:color w:val="auto"/>
        </w:rPr>
        <w:t>として使用できるため、次のコマンドを実行することもできます。</w:t>
      </w:r>
    </w:p>
    <w:p w14:paraId="3CA1ACBC" w14:textId="574E327A" w:rsidR="0048673E" w:rsidRDefault="0048673E" w:rsidP="0048673E">
      <w:pPr>
        <w:pStyle w:val="af9"/>
        <w:ind w:left="1260"/>
        <w:rPr>
          <w:rStyle w:val="24"/>
          <w:b w:val="0"/>
          <w:bCs w:val="0"/>
          <w:smallCaps w:val="0"/>
          <w:color w:val="auto"/>
        </w:rPr>
      </w:pPr>
      <w:r>
        <w:t>;</w:t>
      </w:r>
      <w:proofErr w:type="spellStart"/>
      <w:r>
        <w:t>py,print</w:t>
      </w:r>
      <w:proofErr w:type="spellEnd"/>
      <w:r>
        <w:t xml:space="preserve"> </w:t>
      </w:r>
      <w:proofErr w:type="spellStart"/>
      <w:r>
        <w:t>self.tool_table</w:t>
      </w:r>
      <w:proofErr w:type="spellEnd"/>
      <w:r>
        <w:t>[0].</w:t>
      </w:r>
      <w:proofErr w:type="spellStart"/>
      <w:r>
        <w:t>toolno</w:t>
      </w:r>
      <w:proofErr w:type="spellEnd"/>
    </w:p>
    <w:p w14:paraId="16975D79" w14:textId="47E9A8FF" w:rsidR="001A4177" w:rsidRDefault="001A4177" w:rsidP="008A7E0F">
      <w:pPr>
        <w:ind w:left="1145"/>
        <w:rPr>
          <w:rStyle w:val="24"/>
          <w:b w:val="0"/>
          <w:bCs w:val="0"/>
          <w:smallCaps w:val="0"/>
          <w:color w:val="auto"/>
        </w:rPr>
      </w:pPr>
    </w:p>
    <w:p w14:paraId="6A0527C2" w14:textId="58C9B896" w:rsidR="001A4177" w:rsidRDefault="0048673E" w:rsidP="0048673E">
      <w:pPr>
        <w:ind w:left="1145" w:firstLineChars="100" w:firstLine="210"/>
        <w:rPr>
          <w:rStyle w:val="24"/>
          <w:b w:val="0"/>
          <w:bCs w:val="0"/>
          <w:smallCaps w:val="0"/>
          <w:color w:val="auto"/>
        </w:rPr>
      </w:pPr>
      <w:proofErr w:type="spellStart"/>
      <w:r w:rsidRPr="0048673E">
        <w:rPr>
          <w:rStyle w:val="24"/>
          <w:rFonts w:hint="eastAsia"/>
          <w:b w:val="0"/>
          <w:bCs w:val="0"/>
          <w:smallCaps w:val="0"/>
          <w:color w:val="auto"/>
        </w:rPr>
        <w:t>emcStatus</w:t>
      </w:r>
      <w:proofErr w:type="spellEnd"/>
      <w:r w:rsidRPr="0048673E">
        <w:rPr>
          <w:rStyle w:val="24"/>
          <w:rFonts w:hint="eastAsia"/>
          <w:b w:val="0"/>
          <w:bCs w:val="0"/>
          <w:smallCaps w:val="0"/>
          <w:color w:val="auto"/>
        </w:rPr>
        <w:t>構造にもアクセスできます。</w:t>
      </w:r>
    </w:p>
    <w:p w14:paraId="76739E75" w14:textId="77777777" w:rsidR="0048673E" w:rsidRDefault="0048673E" w:rsidP="0048673E">
      <w:pPr>
        <w:pStyle w:val="af9"/>
        <w:ind w:left="1260"/>
      </w:pPr>
      <w:r>
        <w:t>;</w:t>
      </w:r>
      <w:proofErr w:type="spellStart"/>
      <w:r>
        <w:t>py,from</w:t>
      </w:r>
      <w:proofErr w:type="spellEnd"/>
      <w:r>
        <w:t xml:space="preserve"> </w:t>
      </w:r>
      <w:proofErr w:type="spellStart"/>
      <w:r>
        <w:t>emctask</w:t>
      </w:r>
      <w:proofErr w:type="spellEnd"/>
      <w:r>
        <w:t xml:space="preserve"> import *</w:t>
      </w:r>
    </w:p>
    <w:p w14:paraId="4DBB371F" w14:textId="4C92D83A" w:rsidR="0048673E" w:rsidRDefault="0048673E" w:rsidP="0048673E">
      <w:pPr>
        <w:pStyle w:val="af9"/>
        <w:ind w:left="1260"/>
        <w:rPr>
          <w:rStyle w:val="24"/>
          <w:b w:val="0"/>
          <w:bCs w:val="0"/>
          <w:smallCaps w:val="0"/>
          <w:color w:val="auto"/>
        </w:rPr>
      </w:pPr>
      <w:r>
        <w:t>;</w:t>
      </w:r>
      <w:proofErr w:type="spellStart"/>
      <w:r>
        <w:t>py,print</w:t>
      </w:r>
      <w:proofErr w:type="spellEnd"/>
      <w:r>
        <w:t xml:space="preserve"> </w:t>
      </w:r>
      <w:proofErr w:type="spellStart"/>
      <w:r>
        <w:t>emcstat.io.aux.estop</w:t>
      </w:r>
      <w:proofErr w:type="spellEnd"/>
    </w:p>
    <w:p w14:paraId="5C09385B" w14:textId="68C3EF58" w:rsidR="001A4177" w:rsidRDefault="001A4177" w:rsidP="008A7E0F">
      <w:pPr>
        <w:ind w:left="1145"/>
        <w:rPr>
          <w:rStyle w:val="24"/>
          <w:b w:val="0"/>
          <w:bCs w:val="0"/>
          <w:smallCaps w:val="0"/>
          <w:color w:val="auto"/>
        </w:rPr>
      </w:pPr>
    </w:p>
    <w:p w14:paraId="3FC1FF93" w14:textId="41B448CC" w:rsidR="001A4177" w:rsidRDefault="0048673E" w:rsidP="0048673E">
      <w:pPr>
        <w:pStyle w:val="3"/>
        <w:rPr>
          <w:rStyle w:val="24"/>
          <w:b/>
          <w:bCs w:val="0"/>
          <w:smallCaps w:val="0"/>
          <w:color w:val="auto"/>
        </w:rPr>
      </w:pPr>
      <w:r w:rsidRPr="0048673E">
        <w:rPr>
          <w:rStyle w:val="24"/>
          <w:rFonts w:hint="eastAsia"/>
          <w:b/>
          <w:bCs w:val="0"/>
          <w:smallCaps w:val="0"/>
          <w:color w:val="auto"/>
        </w:rPr>
        <w:t>RS274NGCインタープリターでの組み込みPythonのプログラミング</w:t>
      </w:r>
    </w:p>
    <w:p w14:paraId="2E20ABAC" w14:textId="6D90CE1C" w:rsidR="001A4177" w:rsidRPr="00362EBB" w:rsidRDefault="00362EBB" w:rsidP="00362EBB">
      <w:pPr>
        <w:pStyle w:val="4"/>
        <w:numPr>
          <w:ilvl w:val="3"/>
          <w:numId w:val="683"/>
        </w:numPr>
        <w:rPr>
          <w:rStyle w:val="24"/>
          <w:b/>
          <w:bCs w:val="0"/>
          <w:smallCaps w:val="0"/>
          <w:color w:val="auto"/>
        </w:rPr>
      </w:pPr>
      <w:r w:rsidRPr="00362EBB">
        <w:rPr>
          <w:rStyle w:val="24"/>
          <w:rFonts w:hint="eastAsia"/>
          <w:b/>
          <w:bCs w:val="0"/>
          <w:smallCaps w:val="0"/>
          <w:color w:val="auto"/>
        </w:rPr>
        <w:t>Python</w:t>
      </w:r>
      <w:r w:rsidRPr="00362EBB">
        <w:rPr>
          <w:rStyle w:val="24"/>
          <w:rFonts w:hint="eastAsia"/>
          <w:b/>
          <w:bCs w:val="0"/>
          <w:smallCaps w:val="0"/>
          <w:color w:val="auto"/>
        </w:rPr>
        <w:t>プラグインの名前空間</w:t>
      </w:r>
    </w:p>
    <w:p w14:paraId="1A5737E9" w14:textId="3237A9B8" w:rsidR="001A4177" w:rsidRDefault="00362EBB" w:rsidP="008A7E0F">
      <w:pPr>
        <w:ind w:left="1145"/>
        <w:rPr>
          <w:rStyle w:val="24"/>
          <w:b w:val="0"/>
          <w:bCs w:val="0"/>
          <w:smallCaps w:val="0"/>
          <w:color w:val="auto"/>
        </w:rPr>
      </w:pPr>
      <w:r w:rsidRPr="00362EBB">
        <w:rPr>
          <w:rStyle w:val="24"/>
          <w:rFonts w:hint="eastAsia"/>
          <w:b w:val="0"/>
          <w:bCs w:val="0"/>
          <w:smallCaps w:val="0"/>
          <w:color w:val="auto"/>
        </w:rPr>
        <w:t>名前空間は次のように配置されることが期待されます。</w:t>
      </w:r>
    </w:p>
    <w:p w14:paraId="1C76B403" w14:textId="76AA47A9" w:rsidR="00362EBB" w:rsidRDefault="00FA3DDD" w:rsidP="008A7E0F">
      <w:pPr>
        <w:ind w:left="1145"/>
        <w:rPr>
          <w:rStyle w:val="24"/>
          <w:b w:val="0"/>
          <w:bCs w:val="0"/>
          <w:smallCaps w:val="0"/>
          <w:color w:val="auto"/>
        </w:rPr>
      </w:pPr>
      <w:proofErr w:type="spellStart"/>
      <w:r w:rsidRPr="00FA3DDD">
        <w:rPr>
          <w:rStyle w:val="24"/>
          <w:b w:val="0"/>
          <w:bCs w:val="0"/>
          <w:smallCaps w:val="0"/>
          <w:color w:val="auto"/>
        </w:rPr>
        <w:t>oword</w:t>
      </w:r>
      <w:proofErr w:type="spellEnd"/>
    </w:p>
    <w:p w14:paraId="7D8C1A19" w14:textId="5B892F90"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このモジュールの呼び出し可能オブジェクトはすべて、</w:t>
      </w:r>
      <w:proofErr w:type="spellStart"/>
      <w:r w:rsidRPr="00FA3DDD">
        <w:rPr>
          <w:rStyle w:val="24"/>
          <w:rFonts w:hint="eastAsia"/>
          <w:b w:val="0"/>
          <w:bCs w:val="0"/>
          <w:smallCaps w:val="0"/>
          <w:color w:val="auto"/>
        </w:rPr>
        <w:t>PythonO</w:t>
      </w:r>
      <w:proofErr w:type="spellEnd"/>
      <w:r w:rsidRPr="00FA3DDD">
        <w:rPr>
          <w:rStyle w:val="24"/>
          <w:rFonts w:hint="eastAsia"/>
          <w:b w:val="0"/>
          <w:bCs w:val="0"/>
          <w:smallCaps w:val="0"/>
          <w:color w:val="auto"/>
        </w:rPr>
        <w:t>-word</w:t>
      </w:r>
      <w:r w:rsidRPr="00FA3DDD">
        <w:rPr>
          <w:rStyle w:val="24"/>
          <w:rFonts w:hint="eastAsia"/>
          <w:b w:val="0"/>
          <w:bCs w:val="0"/>
          <w:smallCaps w:val="0"/>
          <w:color w:val="auto"/>
        </w:rPr>
        <w:t>プロシージャの候補です。</w:t>
      </w:r>
      <w:r w:rsidRPr="00FA3DDD">
        <w:rPr>
          <w:rStyle w:val="24"/>
          <w:rFonts w:hint="eastAsia"/>
          <w:b w:val="0"/>
          <w:bCs w:val="0"/>
          <w:smallCaps w:val="0"/>
          <w:color w:val="auto"/>
        </w:rPr>
        <w:t xml:space="preserve"> </w:t>
      </w:r>
      <w:r w:rsidRPr="00FA3DDD">
        <w:rPr>
          <w:rStyle w:val="24"/>
          <w:rFonts w:hint="eastAsia"/>
          <w:b w:val="0"/>
          <w:bCs w:val="0"/>
          <w:smallCaps w:val="0"/>
          <w:color w:val="auto"/>
        </w:rPr>
        <w:t>同じ名前の</w:t>
      </w:r>
      <w:r w:rsidRPr="00FA3DDD">
        <w:rPr>
          <w:rStyle w:val="24"/>
          <w:rFonts w:hint="eastAsia"/>
          <w:b w:val="0"/>
          <w:bCs w:val="0"/>
          <w:smallCaps w:val="0"/>
          <w:color w:val="auto"/>
        </w:rPr>
        <w:t>NGC</w:t>
      </w:r>
      <w:r w:rsidRPr="00FA3DDD">
        <w:rPr>
          <w:rStyle w:val="24"/>
          <w:rFonts w:hint="eastAsia"/>
          <w:b w:val="0"/>
          <w:bCs w:val="0"/>
          <w:smallCaps w:val="0"/>
          <w:color w:val="auto"/>
        </w:rPr>
        <w:t>プロシージャをテストする前に、</w:t>
      </w:r>
      <w:r w:rsidRPr="00FA3DDD">
        <w:rPr>
          <w:rStyle w:val="24"/>
          <w:rFonts w:hint="eastAsia"/>
          <w:b w:val="0"/>
          <w:bCs w:val="0"/>
          <w:smallCaps w:val="0"/>
          <w:color w:val="auto"/>
        </w:rPr>
        <w:t xml:space="preserve">Python </w:t>
      </w:r>
      <w:proofErr w:type="spellStart"/>
      <w:r w:rsidRPr="00FA3DDD">
        <w:rPr>
          <w:rStyle w:val="24"/>
          <w:rFonts w:hint="eastAsia"/>
          <w:b w:val="0"/>
          <w:bCs w:val="0"/>
          <w:smallCaps w:val="0"/>
          <w:color w:val="auto"/>
        </w:rPr>
        <w:t>oword</w:t>
      </w:r>
      <w:proofErr w:type="spellEnd"/>
      <w:r w:rsidRPr="00FA3DDD">
        <w:rPr>
          <w:rStyle w:val="24"/>
          <w:rFonts w:hint="eastAsia"/>
          <w:b w:val="0"/>
          <w:bCs w:val="0"/>
          <w:smallCaps w:val="0"/>
          <w:color w:val="auto"/>
        </w:rPr>
        <w:t>モジュールがチェックされることに注意してください。実際、</w:t>
      </w:r>
      <w:proofErr w:type="spellStart"/>
      <w:r w:rsidRPr="00FA3DDD">
        <w:rPr>
          <w:rStyle w:val="24"/>
          <w:rFonts w:hint="eastAsia"/>
          <w:b w:val="0"/>
          <w:bCs w:val="0"/>
          <w:smallCaps w:val="0"/>
          <w:color w:val="auto"/>
        </w:rPr>
        <w:t>oword</w:t>
      </w:r>
      <w:proofErr w:type="spellEnd"/>
      <w:r w:rsidRPr="00FA3DDD">
        <w:rPr>
          <w:rStyle w:val="24"/>
          <w:rFonts w:hint="eastAsia"/>
          <w:b w:val="0"/>
          <w:bCs w:val="0"/>
          <w:smallCaps w:val="0"/>
          <w:color w:val="auto"/>
        </w:rPr>
        <w:t>の名前は、同じベース名の</w:t>
      </w:r>
      <w:r w:rsidRPr="00FA3DDD">
        <w:rPr>
          <w:rStyle w:val="24"/>
          <w:rFonts w:hint="eastAsia"/>
          <w:b w:val="0"/>
          <w:bCs w:val="0"/>
          <w:smallCaps w:val="0"/>
          <w:color w:val="auto"/>
        </w:rPr>
        <w:t>NGC</w:t>
      </w:r>
      <w:r w:rsidRPr="00FA3DDD">
        <w:rPr>
          <w:rStyle w:val="24"/>
          <w:rFonts w:hint="eastAsia"/>
          <w:b w:val="0"/>
          <w:bCs w:val="0"/>
          <w:smallCaps w:val="0"/>
          <w:color w:val="auto"/>
        </w:rPr>
        <w:t>ファイルを非表示にします。</w:t>
      </w:r>
    </w:p>
    <w:p w14:paraId="38F29622" w14:textId="5091FFDB" w:rsidR="00FA3DDD" w:rsidRDefault="00FA3DDD" w:rsidP="008A7E0F">
      <w:pPr>
        <w:ind w:left="1145"/>
        <w:rPr>
          <w:rStyle w:val="24"/>
          <w:b w:val="0"/>
          <w:bCs w:val="0"/>
          <w:smallCaps w:val="0"/>
          <w:color w:val="auto"/>
        </w:rPr>
      </w:pPr>
      <w:r w:rsidRPr="00FA3DDD">
        <w:rPr>
          <w:rStyle w:val="24"/>
          <w:b w:val="0"/>
          <w:bCs w:val="0"/>
          <w:smallCaps w:val="0"/>
          <w:color w:val="auto"/>
        </w:rPr>
        <w:t>remap</w:t>
      </w:r>
    </w:p>
    <w:p w14:paraId="0C1157EB" w14:textId="4A8B31D5" w:rsidR="00FA3DDD" w:rsidRDefault="00FA3DDD" w:rsidP="00FA3DDD">
      <w:pPr>
        <w:ind w:leftChars="945" w:left="1984"/>
        <w:rPr>
          <w:rStyle w:val="24"/>
          <w:b w:val="0"/>
          <w:bCs w:val="0"/>
          <w:smallCaps w:val="0"/>
          <w:color w:val="auto"/>
        </w:rPr>
      </w:pPr>
      <w:proofErr w:type="spellStart"/>
      <w:r w:rsidRPr="00FA3DDD">
        <w:rPr>
          <w:rStyle w:val="24"/>
          <w:rFonts w:hint="eastAsia"/>
          <w:b w:val="0"/>
          <w:bCs w:val="0"/>
          <w:smallCaps w:val="0"/>
          <w:color w:val="auto"/>
        </w:rPr>
        <w:t>argspec</w:t>
      </w:r>
      <w:proofErr w:type="spellEnd"/>
      <w:r w:rsidRPr="00FA3DDD">
        <w:rPr>
          <w:rStyle w:val="24"/>
          <w:rFonts w:hint="eastAsia"/>
          <w:b w:val="0"/>
          <w:bCs w:val="0"/>
          <w:smallCaps w:val="0"/>
          <w:color w:val="auto"/>
        </w:rPr>
        <w:t xml:space="preserve"> prolog</w:t>
      </w:r>
      <w:r w:rsidRPr="00FA3DDD">
        <w:rPr>
          <w:rStyle w:val="24"/>
          <w:rFonts w:hint="eastAsia"/>
          <w:b w:val="0"/>
          <w:bCs w:val="0"/>
          <w:smallCaps w:val="0"/>
          <w:color w:val="auto"/>
        </w:rPr>
        <w:t>、</w:t>
      </w:r>
      <w:r w:rsidRPr="00FA3DDD">
        <w:rPr>
          <w:rStyle w:val="24"/>
          <w:rFonts w:hint="eastAsia"/>
          <w:b w:val="0"/>
          <w:bCs w:val="0"/>
          <w:smallCaps w:val="0"/>
          <w:color w:val="auto"/>
        </w:rPr>
        <w:t>epilog</w:t>
      </w:r>
      <w:r w:rsidRPr="00FA3DDD">
        <w:rPr>
          <w:rStyle w:val="24"/>
          <w:rFonts w:hint="eastAsia"/>
          <w:b w:val="0"/>
          <w:bCs w:val="0"/>
          <w:smallCaps w:val="0"/>
          <w:color w:val="auto"/>
        </w:rPr>
        <w:t>、または</w:t>
      </w:r>
      <w:r w:rsidRPr="00FA3DDD">
        <w:rPr>
          <w:rStyle w:val="24"/>
          <w:rFonts w:hint="eastAsia"/>
          <w:b w:val="0"/>
          <w:bCs w:val="0"/>
          <w:smallCaps w:val="0"/>
          <w:color w:val="auto"/>
        </w:rPr>
        <w:t>python</w:t>
      </w:r>
      <w:r w:rsidRPr="00FA3DDD">
        <w:rPr>
          <w:rStyle w:val="24"/>
          <w:rFonts w:hint="eastAsia"/>
          <w:b w:val="0"/>
          <w:bCs w:val="0"/>
          <w:smallCaps w:val="0"/>
          <w:color w:val="auto"/>
        </w:rPr>
        <w:t>オプションで参照される</w:t>
      </w:r>
      <w:r w:rsidRPr="00FA3DDD">
        <w:rPr>
          <w:rStyle w:val="24"/>
          <w:rFonts w:hint="eastAsia"/>
          <w:b w:val="0"/>
          <w:bCs w:val="0"/>
          <w:smallCaps w:val="0"/>
          <w:color w:val="auto"/>
        </w:rPr>
        <w:t>Python</w:t>
      </w:r>
      <w:r w:rsidRPr="00FA3DDD">
        <w:rPr>
          <w:rStyle w:val="24"/>
          <w:rFonts w:hint="eastAsia"/>
          <w:b w:val="0"/>
          <w:bCs w:val="0"/>
          <w:smallCaps w:val="0"/>
          <w:color w:val="auto"/>
        </w:rPr>
        <w:t>呼び出し可能オブジェクトは、ここにあると予想されます。</w:t>
      </w:r>
    </w:p>
    <w:p w14:paraId="5903A28D" w14:textId="040D7CCF" w:rsidR="00FA3DDD" w:rsidRDefault="00FA3DDD" w:rsidP="008A7E0F">
      <w:pPr>
        <w:ind w:left="1145"/>
        <w:rPr>
          <w:rStyle w:val="24"/>
          <w:b w:val="0"/>
          <w:bCs w:val="0"/>
          <w:smallCaps w:val="0"/>
          <w:color w:val="auto"/>
        </w:rPr>
      </w:pPr>
      <w:proofErr w:type="spellStart"/>
      <w:r w:rsidRPr="00FA3DDD">
        <w:rPr>
          <w:rStyle w:val="24"/>
          <w:b w:val="0"/>
          <w:bCs w:val="0"/>
          <w:smallCaps w:val="0"/>
          <w:color w:val="auto"/>
        </w:rPr>
        <w:t>namedparams</w:t>
      </w:r>
      <w:proofErr w:type="spellEnd"/>
    </w:p>
    <w:p w14:paraId="1479B637" w14:textId="7ABD1CB7"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このモジュールの</w:t>
      </w:r>
      <w:r w:rsidRPr="00FA3DDD">
        <w:rPr>
          <w:rStyle w:val="24"/>
          <w:rFonts w:hint="eastAsia"/>
          <w:b w:val="0"/>
          <w:bCs w:val="0"/>
          <w:smallCaps w:val="0"/>
          <w:color w:val="auto"/>
        </w:rPr>
        <w:t>Python</w:t>
      </w:r>
      <w:r w:rsidRPr="00FA3DDD">
        <w:rPr>
          <w:rStyle w:val="24"/>
          <w:rFonts w:hint="eastAsia"/>
          <w:b w:val="0"/>
          <w:bCs w:val="0"/>
          <w:smallCaps w:val="0"/>
          <w:color w:val="auto"/>
        </w:rPr>
        <w:t>関数は、事前定義された名前付きパラメーターの名前空間を拡張または再定義します。事前定義されたパラメーターの追加を参照してください。</w:t>
      </w:r>
    </w:p>
    <w:p w14:paraId="4403A439" w14:textId="6F203D98" w:rsidR="00FA3DDD" w:rsidRDefault="00FA3DDD" w:rsidP="008A7E0F">
      <w:pPr>
        <w:ind w:left="1145"/>
        <w:rPr>
          <w:rStyle w:val="24"/>
          <w:b w:val="0"/>
          <w:bCs w:val="0"/>
          <w:smallCaps w:val="0"/>
          <w:color w:val="auto"/>
        </w:rPr>
      </w:pPr>
      <w:r w:rsidRPr="00FA3DDD">
        <w:rPr>
          <w:rStyle w:val="24"/>
          <w:b w:val="0"/>
          <w:bCs w:val="0"/>
          <w:smallCaps w:val="0"/>
          <w:color w:val="auto"/>
        </w:rPr>
        <w:t>task</w:t>
      </w:r>
    </w:p>
    <w:p w14:paraId="42E7EA21" w14:textId="4B70B014"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ここでは、タスク関連の呼び出し可能オブジェクトが期待されます。</w:t>
      </w:r>
    </w:p>
    <w:p w14:paraId="3D1FBC38" w14:textId="77777777" w:rsidR="00FA3DDD" w:rsidRPr="00FA3DDD" w:rsidRDefault="00FA3DDD" w:rsidP="008A7E0F">
      <w:pPr>
        <w:ind w:left="1145"/>
        <w:rPr>
          <w:rStyle w:val="24"/>
          <w:b w:val="0"/>
          <w:bCs w:val="0"/>
          <w:smallCaps w:val="0"/>
          <w:color w:val="auto"/>
        </w:rPr>
      </w:pPr>
    </w:p>
    <w:p w14:paraId="2F929593" w14:textId="5944DEB3" w:rsidR="00362EBB" w:rsidRDefault="00FA3DDD" w:rsidP="00FA3DDD">
      <w:pPr>
        <w:pStyle w:val="4"/>
        <w:rPr>
          <w:rStyle w:val="24"/>
          <w:b/>
          <w:bCs w:val="0"/>
          <w:smallCaps w:val="0"/>
          <w:color w:val="auto"/>
        </w:rPr>
      </w:pPr>
      <w:r w:rsidRPr="00FA3DDD">
        <w:rPr>
          <w:rStyle w:val="24"/>
          <w:rFonts w:hint="eastAsia"/>
          <w:b/>
          <w:bCs w:val="0"/>
          <w:smallCaps w:val="0"/>
          <w:color w:val="auto"/>
        </w:rPr>
        <w:t>Python</w:t>
      </w:r>
      <w:r w:rsidRPr="00FA3DDD">
        <w:rPr>
          <w:rStyle w:val="24"/>
          <w:rFonts w:hint="eastAsia"/>
          <w:b/>
          <w:bCs w:val="0"/>
          <w:smallCaps w:val="0"/>
          <w:color w:val="auto"/>
        </w:rPr>
        <w:t>から見たインタプリタ</w:t>
      </w:r>
    </w:p>
    <w:p w14:paraId="6045C172" w14:textId="54D9CC76" w:rsidR="00362EBB" w:rsidRDefault="00FA3DDD" w:rsidP="00FA3DDD">
      <w:pPr>
        <w:ind w:left="1145" w:firstLineChars="100" w:firstLine="210"/>
        <w:rPr>
          <w:rStyle w:val="24"/>
          <w:b w:val="0"/>
          <w:bCs w:val="0"/>
          <w:smallCaps w:val="0"/>
          <w:color w:val="auto"/>
        </w:rPr>
      </w:pPr>
      <w:r w:rsidRPr="00FA3DDD">
        <w:rPr>
          <w:rStyle w:val="24"/>
          <w:rFonts w:hint="eastAsia"/>
          <w:b w:val="0"/>
          <w:bCs w:val="0"/>
          <w:smallCaps w:val="0"/>
          <w:color w:val="auto"/>
        </w:rPr>
        <w:t>インタプリタは、</w:t>
      </w:r>
      <w:proofErr w:type="spellStart"/>
      <w:r w:rsidRPr="00FA3DDD">
        <w:rPr>
          <w:rStyle w:val="24"/>
          <w:rFonts w:hint="eastAsia"/>
          <w:b w:val="0"/>
          <w:bCs w:val="0"/>
          <w:smallCaps w:val="0"/>
          <w:color w:val="auto"/>
        </w:rPr>
        <w:t>src</w:t>
      </w:r>
      <w:proofErr w:type="spellEnd"/>
      <w:r w:rsidRPr="00FA3DDD">
        <w:rPr>
          <w:rStyle w:val="24"/>
          <w:rFonts w:hint="eastAsia"/>
          <w:b w:val="0"/>
          <w:bCs w:val="0"/>
          <w:smallCaps w:val="0"/>
          <w:color w:val="auto"/>
        </w:rPr>
        <w:t xml:space="preserve"> / </w:t>
      </w:r>
      <w:proofErr w:type="spellStart"/>
      <w:r w:rsidRPr="00FA3DDD">
        <w:rPr>
          <w:rStyle w:val="24"/>
          <w:rFonts w:hint="eastAsia"/>
          <w:b w:val="0"/>
          <w:bCs w:val="0"/>
          <w:smallCaps w:val="0"/>
          <w:color w:val="auto"/>
        </w:rPr>
        <w:t>emc</w:t>
      </w:r>
      <w:proofErr w:type="spellEnd"/>
      <w:r w:rsidRPr="00FA3DDD">
        <w:rPr>
          <w:rStyle w:val="24"/>
          <w:rFonts w:hint="eastAsia"/>
          <w:b w:val="0"/>
          <w:bCs w:val="0"/>
          <w:smallCaps w:val="0"/>
          <w:color w:val="auto"/>
        </w:rPr>
        <w:t xml:space="preserve"> /rs274ngc</w:t>
      </w:r>
      <w:r w:rsidRPr="00FA3DDD">
        <w:rPr>
          <w:rStyle w:val="24"/>
          <w:rFonts w:hint="eastAsia"/>
          <w:b w:val="0"/>
          <w:bCs w:val="0"/>
          <w:smallCaps w:val="0"/>
          <w:color w:val="auto"/>
        </w:rPr>
        <w:t>で定義されている既存の</w:t>
      </w:r>
      <w:r w:rsidRPr="00FA3DDD">
        <w:rPr>
          <w:rStyle w:val="24"/>
          <w:rFonts w:hint="eastAsia"/>
          <w:b w:val="0"/>
          <w:bCs w:val="0"/>
          <w:smallCaps w:val="0"/>
          <w:color w:val="auto"/>
        </w:rPr>
        <w:t>C++</w:t>
      </w:r>
      <w:r w:rsidRPr="00FA3DDD">
        <w:rPr>
          <w:rStyle w:val="24"/>
          <w:rFonts w:hint="eastAsia"/>
          <w:b w:val="0"/>
          <w:bCs w:val="0"/>
          <w:smallCaps w:val="0"/>
          <w:color w:val="auto"/>
        </w:rPr>
        <w:t>クラス（</w:t>
      </w:r>
      <w:proofErr w:type="spellStart"/>
      <w:r w:rsidRPr="00FA3DDD">
        <w:rPr>
          <w:rStyle w:val="24"/>
          <w:rFonts w:hint="eastAsia"/>
          <w:b w:val="0"/>
          <w:bCs w:val="0"/>
          <w:smallCaps w:val="0"/>
          <w:color w:val="auto"/>
        </w:rPr>
        <w:t>Interp</w:t>
      </w:r>
      <w:proofErr w:type="spellEnd"/>
      <w:r w:rsidRPr="00FA3DDD">
        <w:rPr>
          <w:rStyle w:val="24"/>
          <w:rFonts w:hint="eastAsia"/>
          <w:b w:val="0"/>
          <w:bCs w:val="0"/>
          <w:smallCaps w:val="0"/>
          <w:color w:val="auto"/>
        </w:rPr>
        <w:t>）です。</w:t>
      </w:r>
      <w:r w:rsidRPr="00FA3DDD">
        <w:rPr>
          <w:rStyle w:val="24"/>
          <w:rFonts w:hint="eastAsia"/>
          <w:b w:val="0"/>
          <w:bCs w:val="0"/>
          <w:smallCaps w:val="0"/>
          <w:color w:val="auto"/>
        </w:rPr>
        <w:t xml:space="preserve"> </w:t>
      </w:r>
      <w:r w:rsidRPr="00FA3DDD">
        <w:rPr>
          <w:rStyle w:val="24"/>
          <w:rFonts w:hint="eastAsia"/>
          <w:b w:val="0"/>
          <w:bCs w:val="0"/>
          <w:smallCaps w:val="0"/>
          <w:color w:val="auto"/>
        </w:rPr>
        <w:t>概念的には、すべての</w:t>
      </w:r>
      <w:proofErr w:type="spellStart"/>
      <w:r w:rsidRPr="00FA3DDD">
        <w:rPr>
          <w:rStyle w:val="24"/>
          <w:rFonts w:hint="eastAsia"/>
          <w:b w:val="0"/>
          <w:bCs w:val="0"/>
          <w:smallCaps w:val="0"/>
          <w:color w:val="auto"/>
        </w:rPr>
        <w:t>oword</w:t>
      </w:r>
      <w:proofErr w:type="spellEnd"/>
      <w:r w:rsidRPr="00FA3DDD">
        <w:rPr>
          <w:rStyle w:val="24"/>
          <w:rFonts w:hint="eastAsia"/>
          <w:b w:val="0"/>
          <w:bCs w:val="0"/>
          <w:smallCaps w:val="0"/>
          <w:color w:val="auto"/>
        </w:rPr>
        <w:t>。</w:t>
      </w:r>
      <w:r w:rsidRPr="00FA3DDD">
        <w:rPr>
          <w:rStyle w:val="24"/>
          <w:rFonts w:hint="eastAsia"/>
          <w:b w:val="0"/>
          <w:bCs w:val="0"/>
          <w:smallCaps w:val="0"/>
          <w:color w:val="auto"/>
        </w:rPr>
        <w:t>&lt;function&gt;</w:t>
      </w:r>
      <w:r w:rsidRPr="00FA3DDD">
        <w:rPr>
          <w:rStyle w:val="24"/>
          <w:rFonts w:hint="eastAsia"/>
          <w:b w:val="0"/>
          <w:bCs w:val="0"/>
          <w:smallCaps w:val="0"/>
          <w:color w:val="auto"/>
        </w:rPr>
        <w:t>および</w:t>
      </w:r>
      <w:r w:rsidRPr="00FA3DDD">
        <w:rPr>
          <w:rStyle w:val="24"/>
          <w:rFonts w:hint="eastAsia"/>
          <w:b w:val="0"/>
          <w:bCs w:val="0"/>
          <w:smallCaps w:val="0"/>
          <w:color w:val="auto"/>
        </w:rPr>
        <w:t>remap</w:t>
      </w:r>
      <w:r w:rsidRPr="00FA3DDD">
        <w:rPr>
          <w:rStyle w:val="24"/>
          <w:rFonts w:hint="eastAsia"/>
          <w:b w:val="0"/>
          <w:bCs w:val="0"/>
          <w:smallCaps w:val="0"/>
          <w:color w:val="auto"/>
        </w:rPr>
        <w:t>。</w:t>
      </w:r>
      <w:r w:rsidRPr="00FA3DDD">
        <w:rPr>
          <w:rStyle w:val="24"/>
          <w:rFonts w:hint="eastAsia"/>
          <w:b w:val="0"/>
          <w:bCs w:val="0"/>
          <w:smallCaps w:val="0"/>
          <w:color w:val="auto"/>
        </w:rPr>
        <w:t>&lt;function&gt; Python</w:t>
      </w:r>
      <w:r w:rsidRPr="00FA3DDD">
        <w:rPr>
          <w:rStyle w:val="24"/>
          <w:rFonts w:hint="eastAsia"/>
          <w:b w:val="0"/>
          <w:bCs w:val="0"/>
          <w:smallCaps w:val="0"/>
          <w:color w:val="auto"/>
        </w:rPr>
        <w:t>呼び出しは、この</w:t>
      </w:r>
      <w:proofErr w:type="spellStart"/>
      <w:r w:rsidRPr="00FA3DDD">
        <w:rPr>
          <w:rStyle w:val="24"/>
          <w:rFonts w:hint="eastAsia"/>
          <w:b w:val="0"/>
          <w:bCs w:val="0"/>
          <w:smallCaps w:val="0"/>
          <w:color w:val="auto"/>
        </w:rPr>
        <w:t>Interp</w:t>
      </w:r>
      <w:proofErr w:type="spellEnd"/>
      <w:r w:rsidRPr="00FA3DDD">
        <w:rPr>
          <w:rStyle w:val="24"/>
          <w:rFonts w:hint="eastAsia"/>
          <w:b w:val="0"/>
          <w:bCs w:val="0"/>
          <w:smallCaps w:val="0"/>
          <w:color w:val="auto"/>
        </w:rPr>
        <w:t>クラスのメソッドですが、このクラスの明示的な</w:t>
      </w:r>
      <w:r w:rsidRPr="00FA3DDD">
        <w:rPr>
          <w:rStyle w:val="24"/>
          <w:rFonts w:hint="eastAsia"/>
          <w:b w:val="0"/>
          <w:bCs w:val="0"/>
          <w:smallCaps w:val="0"/>
          <w:color w:val="auto"/>
        </w:rPr>
        <w:t>Python</w:t>
      </w:r>
      <w:r w:rsidRPr="00FA3DDD">
        <w:rPr>
          <w:rStyle w:val="24"/>
          <w:rFonts w:hint="eastAsia"/>
          <w:b w:val="0"/>
          <w:bCs w:val="0"/>
          <w:smallCaps w:val="0"/>
          <w:color w:val="auto"/>
        </w:rPr>
        <w:t>定義はなく（</w:t>
      </w:r>
      <w:proofErr w:type="spellStart"/>
      <w:r w:rsidRPr="00FA3DDD">
        <w:rPr>
          <w:rStyle w:val="24"/>
          <w:rFonts w:hint="eastAsia"/>
          <w:b w:val="0"/>
          <w:bCs w:val="0"/>
          <w:smallCaps w:val="0"/>
          <w:color w:val="auto"/>
        </w:rPr>
        <w:t>Boost.Python</w:t>
      </w:r>
      <w:proofErr w:type="spellEnd"/>
      <w:r w:rsidRPr="00FA3DDD">
        <w:rPr>
          <w:rStyle w:val="24"/>
          <w:rFonts w:hint="eastAsia"/>
          <w:b w:val="0"/>
          <w:bCs w:val="0"/>
          <w:smallCaps w:val="0"/>
          <w:color w:val="auto"/>
        </w:rPr>
        <w:t>ラッパーインスタンスです）、最初のパラメーターとしてを受け取ります。</w:t>
      </w:r>
      <w:r w:rsidRPr="00FA3DDD">
        <w:rPr>
          <w:rStyle w:val="24"/>
          <w:rFonts w:hint="eastAsia"/>
          <w:b w:val="0"/>
          <w:bCs w:val="0"/>
          <w:smallCaps w:val="0"/>
          <w:color w:val="auto"/>
        </w:rPr>
        <w:t xml:space="preserve"> </w:t>
      </w:r>
      <w:r w:rsidRPr="00FA3DDD">
        <w:rPr>
          <w:rStyle w:val="24"/>
          <w:rFonts w:hint="eastAsia"/>
          <w:b w:val="0"/>
          <w:bCs w:val="0"/>
          <w:smallCaps w:val="0"/>
          <w:color w:val="auto"/>
        </w:rPr>
        <w:t>内部にアクセスするために使用できます。</w:t>
      </w:r>
    </w:p>
    <w:p w14:paraId="4285AF1F" w14:textId="77777777" w:rsidR="00FA3DDD" w:rsidRDefault="00FA3DDD" w:rsidP="008A7E0F">
      <w:pPr>
        <w:ind w:left="1145"/>
        <w:rPr>
          <w:rStyle w:val="24"/>
          <w:b w:val="0"/>
          <w:bCs w:val="0"/>
          <w:smallCaps w:val="0"/>
          <w:color w:val="auto"/>
        </w:rPr>
      </w:pPr>
    </w:p>
    <w:p w14:paraId="7D9D752B" w14:textId="6B1BF766" w:rsidR="00362EBB" w:rsidRDefault="00FA3DDD" w:rsidP="00FA3DDD">
      <w:pPr>
        <w:pStyle w:val="4"/>
        <w:rPr>
          <w:rStyle w:val="24"/>
          <w:b/>
          <w:bCs w:val="0"/>
          <w:smallCaps w:val="0"/>
          <w:color w:val="auto"/>
        </w:rPr>
      </w:pPr>
      <w:r w:rsidRPr="00FA3DDD">
        <w:rPr>
          <w:rStyle w:val="24"/>
          <w:rFonts w:hint="eastAsia"/>
          <w:b/>
          <w:bCs w:val="0"/>
          <w:smallCaps w:val="0"/>
          <w:color w:val="auto"/>
        </w:rPr>
        <w:t>インタープリター</w:t>
      </w:r>
      <w:r w:rsidRPr="00FA3DDD">
        <w:rPr>
          <w:rStyle w:val="24"/>
          <w:rFonts w:hint="eastAsia"/>
          <w:b/>
          <w:bCs w:val="0"/>
          <w:smallCaps w:val="0"/>
          <w:color w:val="auto"/>
        </w:rPr>
        <w:t>__</w:t>
      </w:r>
      <w:proofErr w:type="spellStart"/>
      <w:r w:rsidRPr="00FA3DDD">
        <w:rPr>
          <w:rStyle w:val="24"/>
          <w:rFonts w:hint="eastAsia"/>
          <w:b/>
          <w:bCs w:val="0"/>
          <w:smallCaps w:val="0"/>
          <w:color w:val="auto"/>
        </w:rPr>
        <w:t>init</w:t>
      </w:r>
      <w:proofErr w:type="spellEnd"/>
      <w:r w:rsidRPr="00FA3DDD">
        <w:rPr>
          <w:rStyle w:val="24"/>
          <w:rFonts w:hint="eastAsia"/>
          <w:b/>
          <w:bCs w:val="0"/>
          <w:smallCaps w:val="0"/>
          <w:color w:val="auto"/>
        </w:rPr>
        <w:t>__</w:t>
      </w:r>
      <w:r w:rsidRPr="00FA3DDD">
        <w:rPr>
          <w:rStyle w:val="24"/>
          <w:rFonts w:hint="eastAsia"/>
          <w:b/>
          <w:bCs w:val="0"/>
          <w:smallCaps w:val="0"/>
          <w:color w:val="auto"/>
        </w:rPr>
        <w:t>および</w:t>
      </w:r>
      <w:r w:rsidRPr="00FA3DDD">
        <w:rPr>
          <w:rStyle w:val="24"/>
          <w:rFonts w:hint="eastAsia"/>
          <w:b/>
          <w:bCs w:val="0"/>
          <w:smallCaps w:val="0"/>
          <w:color w:val="auto"/>
        </w:rPr>
        <w:t>__delete__</w:t>
      </w:r>
      <w:r w:rsidRPr="00FA3DDD">
        <w:rPr>
          <w:rStyle w:val="24"/>
          <w:rFonts w:hint="eastAsia"/>
          <w:b/>
          <w:bCs w:val="0"/>
          <w:smallCaps w:val="0"/>
          <w:color w:val="auto"/>
        </w:rPr>
        <w:t>関数</w:t>
      </w:r>
    </w:p>
    <w:p w14:paraId="7CD6B37C" w14:textId="439C449A" w:rsidR="00362EBB" w:rsidRDefault="000343FA" w:rsidP="000343FA">
      <w:pPr>
        <w:ind w:left="1145" w:firstLineChars="100" w:firstLine="210"/>
        <w:rPr>
          <w:rStyle w:val="24"/>
          <w:b w:val="0"/>
          <w:bCs w:val="0"/>
          <w:smallCaps w:val="0"/>
          <w:color w:val="auto"/>
        </w:rPr>
      </w:pPr>
      <w:r w:rsidRPr="000343FA">
        <w:rPr>
          <w:rStyle w:val="24"/>
          <w:rFonts w:hint="eastAsia"/>
          <w:b w:val="0"/>
          <w:bCs w:val="0"/>
          <w:smallCaps w:val="0"/>
          <w:color w:val="auto"/>
        </w:rPr>
        <w:t>TOPLEVEL</w:t>
      </w:r>
      <w:r w:rsidRPr="000343FA">
        <w:rPr>
          <w:rStyle w:val="24"/>
          <w:rFonts w:hint="eastAsia"/>
          <w:b w:val="0"/>
          <w:bCs w:val="0"/>
          <w:smallCaps w:val="0"/>
          <w:color w:val="auto"/>
        </w:rPr>
        <w:t>モジュールが関数</w:t>
      </w:r>
      <w:r w:rsidRPr="000343FA">
        <w:rPr>
          <w:rStyle w:val="24"/>
          <w:rFonts w:hint="eastAsia"/>
          <w:b w:val="0"/>
          <w:bCs w:val="0"/>
          <w:smallCaps w:val="0"/>
          <w:color w:val="auto"/>
        </w:rPr>
        <w:t>__</w:t>
      </w:r>
      <w:proofErr w:type="spellStart"/>
      <w:r w:rsidRPr="000343FA">
        <w:rPr>
          <w:rStyle w:val="24"/>
          <w:rFonts w:hint="eastAsia"/>
          <w:b w:val="0"/>
          <w:bCs w:val="0"/>
          <w:smallCaps w:val="0"/>
          <w:color w:val="auto"/>
        </w:rPr>
        <w:t>init</w:t>
      </w:r>
      <w:proofErr w:type="spellEnd"/>
      <w:r w:rsidRPr="000343FA">
        <w:rPr>
          <w:rStyle w:val="24"/>
          <w:rFonts w:hint="eastAsia"/>
          <w:b w:val="0"/>
          <w:bCs w:val="0"/>
          <w:smallCaps w:val="0"/>
          <w:color w:val="auto"/>
        </w:rPr>
        <w:t>__</w:t>
      </w:r>
      <w:r w:rsidRPr="000343FA">
        <w:rPr>
          <w:rStyle w:val="24"/>
          <w:rFonts w:hint="eastAsia"/>
          <w:b w:val="0"/>
          <w:bCs w:val="0"/>
          <w:smallCaps w:val="0"/>
          <w:color w:val="auto"/>
        </w:rPr>
        <w:t>を定義している場合、インタープリターが完全に構成されると呼び出されます（</w:t>
      </w:r>
      <w:proofErr w:type="spellStart"/>
      <w:r w:rsidRPr="000343FA">
        <w:rPr>
          <w:rStyle w:val="24"/>
          <w:rFonts w:hint="eastAsia"/>
          <w:b w:val="0"/>
          <w:bCs w:val="0"/>
          <w:smallCaps w:val="0"/>
          <w:color w:val="auto"/>
        </w:rPr>
        <w:t>ini</w:t>
      </w:r>
      <w:proofErr w:type="spellEnd"/>
      <w:r w:rsidRPr="000343FA">
        <w:rPr>
          <w:rStyle w:val="24"/>
          <w:rFonts w:hint="eastAsia"/>
          <w:b w:val="0"/>
          <w:bCs w:val="0"/>
          <w:smallCaps w:val="0"/>
          <w:color w:val="auto"/>
        </w:rPr>
        <w:t>ファイルが読み取られ、状態がワールドモデルと同期されます）。</w:t>
      </w:r>
    </w:p>
    <w:p w14:paraId="5D009B57" w14:textId="0A8AC8F0" w:rsidR="000343FA" w:rsidRDefault="000343FA" w:rsidP="000343FA">
      <w:pPr>
        <w:ind w:left="1145" w:firstLineChars="100" w:firstLine="210"/>
        <w:rPr>
          <w:rStyle w:val="24"/>
          <w:b w:val="0"/>
          <w:bCs w:val="0"/>
          <w:smallCaps w:val="0"/>
          <w:color w:val="auto"/>
        </w:rPr>
      </w:pPr>
      <w:r w:rsidRPr="000343FA">
        <w:rPr>
          <w:rStyle w:val="24"/>
          <w:rFonts w:hint="eastAsia"/>
          <w:b w:val="0"/>
          <w:bCs w:val="0"/>
          <w:smallCaps w:val="0"/>
          <w:color w:val="auto"/>
        </w:rPr>
        <w:t>TOPLEVEL</w:t>
      </w:r>
      <w:r w:rsidRPr="000343FA">
        <w:rPr>
          <w:rStyle w:val="24"/>
          <w:rFonts w:hint="eastAsia"/>
          <w:b w:val="0"/>
          <w:bCs w:val="0"/>
          <w:smallCaps w:val="0"/>
          <w:color w:val="auto"/>
        </w:rPr>
        <w:t>モジュールが関数</w:t>
      </w:r>
      <w:r w:rsidRPr="000343FA">
        <w:rPr>
          <w:rStyle w:val="24"/>
          <w:rFonts w:hint="eastAsia"/>
          <w:b w:val="0"/>
          <w:bCs w:val="0"/>
          <w:smallCaps w:val="0"/>
          <w:color w:val="auto"/>
        </w:rPr>
        <w:t>__delete__</w:t>
      </w:r>
      <w:r w:rsidRPr="000343FA">
        <w:rPr>
          <w:rStyle w:val="24"/>
          <w:rFonts w:hint="eastAsia"/>
          <w:b w:val="0"/>
          <w:bCs w:val="0"/>
          <w:smallCaps w:val="0"/>
          <w:color w:val="auto"/>
        </w:rPr>
        <w:t>を定義している場合、インタプリタがシャットダウンされる前、および永続パラメータが</w:t>
      </w:r>
      <w:r w:rsidRPr="000343FA">
        <w:rPr>
          <w:rStyle w:val="24"/>
          <w:rFonts w:hint="eastAsia"/>
          <w:b w:val="0"/>
          <w:bCs w:val="0"/>
          <w:smallCaps w:val="0"/>
          <w:color w:val="auto"/>
        </w:rPr>
        <w:t>PARAMETER_FILE</w:t>
      </w:r>
      <w:r w:rsidRPr="000343FA">
        <w:rPr>
          <w:rStyle w:val="24"/>
          <w:rFonts w:hint="eastAsia"/>
          <w:b w:val="0"/>
          <w:bCs w:val="0"/>
          <w:smallCaps w:val="0"/>
          <w:color w:val="auto"/>
        </w:rPr>
        <w:t>に保存された後に</w:t>
      </w:r>
      <w:r w:rsidRPr="000343FA">
        <w:rPr>
          <w:rStyle w:val="24"/>
          <w:rFonts w:hint="eastAsia"/>
          <w:b w:val="0"/>
          <w:bCs w:val="0"/>
          <w:smallCaps w:val="0"/>
          <w:color w:val="auto"/>
        </w:rPr>
        <w:t>1</w:t>
      </w:r>
      <w:r w:rsidRPr="000343FA">
        <w:rPr>
          <w:rStyle w:val="24"/>
          <w:rFonts w:hint="eastAsia"/>
          <w:b w:val="0"/>
          <w:bCs w:val="0"/>
          <w:smallCaps w:val="0"/>
          <w:color w:val="auto"/>
        </w:rPr>
        <w:t>回呼び出されます。</w:t>
      </w:r>
    </w:p>
    <w:p w14:paraId="094B4807" w14:textId="721DBB16" w:rsidR="000343FA" w:rsidRDefault="000343FA" w:rsidP="000343FA">
      <w:pPr>
        <w:ind w:left="1145" w:firstLineChars="100" w:firstLine="210"/>
        <w:rPr>
          <w:rStyle w:val="24"/>
          <w:b w:val="0"/>
          <w:bCs w:val="0"/>
          <w:smallCaps w:val="0"/>
          <w:color w:val="auto"/>
        </w:rPr>
      </w:pPr>
      <w:r w:rsidRPr="000343FA">
        <w:rPr>
          <w:rStyle w:val="24"/>
          <w:rFonts w:hint="eastAsia"/>
          <w:b w:val="0"/>
          <w:bCs w:val="0"/>
          <w:smallCaps w:val="0"/>
          <w:color w:val="auto"/>
        </w:rPr>
        <w:t>注</w:t>
      </w:r>
      <w:r w:rsidRPr="000343FA">
        <w:rPr>
          <w:rStyle w:val="24"/>
          <w:rFonts w:hint="eastAsia"/>
          <w:b w:val="0"/>
          <w:bCs w:val="0"/>
          <w:smallCaps w:val="0"/>
          <w:color w:val="auto"/>
        </w:rPr>
        <w:t>_</w:t>
      </w:r>
      <w:r w:rsidRPr="000343FA">
        <w:rPr>
          <w:rStyle w:val="24"/>
          <w:rFonts w:hint="eastAsia"/>
          <w:b w:val="0"/>
          <w:bCs w:val="0"/>
          <w:smallCaps w:val="0"/>
          <w:color w:val="auto"/>
        </w:rPr>
        <w:t>現時点では、</w:t>
      </w:r>
      <w:r w:rsidRPr="000343FA">
        <w:rPr>
          <w:rStyle w:val="24"/>
          <w:rFonts w:hint="eastAsia"/>
          <w:b w:val="0"/>
          <w:bCs w:val="0"/>
          <w:smallCaps w:val="0"/>
          <w:color w:val="auto"/>
        </w:rPr>
        <w:t>__ delete__</w:t>
      </w:r>
      <w:r w:rsidRPr="000343FA">
        <w:rPr>
          <w:rStyle w:val="24"/>
          <w:rFonts w:hint="eastAsia"/>
          <w:b w:val="0"/>
          <w:bCs w:val="0"/>
          <w:smallCaps w:val="0"/>
          <w:color w:val="auto"/>
        </w:rPr>
        <w:t>ハンドラーは、</w:t>
      </w:r>
      <w:proofErr w:type="spellStart"/>
      <w:r w:rsidRPr="000343FA">
        <w:rPr>
          <w:rStyle w:val="24"/>
          <w:rFonts w:hint="eastAsia"/>
          <w:b w:val="0"/>
          <w:bCs w:val="0"/>
          <w:smallCaps w:val="0"/>
          <w:color w:val="auto"/>
        </w:rPr>
        <w:t>gcode</w:t>
      </w:r>
      <w:proofErr w:type="spellEnd"/>
      <w:r w:rsidRPr="000343FA">
        <w:rPr>
          <w:rStyle w:val="24"/>
          <w:rFonts w:hint="eastAsia"/>
          <w:b w:val="0"/>
          <w:bCs w:val="0"/>
          <w:smallCaps w:val="0"/>
          <w:color w:val="auto"/>
        </w:rPr>
        <w:t>モジュールのインポートによって作成されたインタープリターインスタンスでは機能しません。</w:t>
      </w:r>
      <w:r w:rsidRPr="000343FA">
        <w:rPr>
          <w:rStyle w:val="24"/>
          <w:rFonts w:hint="eastAsia"/>
          <w:b w:val="0"/>
          <w:bCs w:val="0"/>
          <w:smallCaps w:val="0"/>
          <w:color w:val="auto"/>
        </w:rPr>
        <w:t xml:space="preserve"> </w:t>
      </w:r>
      <w:r w:rsidRPr="000343FA">
        <w:rPr>
          <w:rStyle w:val="24"/>
          <w:rFonts w:hint="eastAsia"/>
          <w:b w:val="0"/>
          <w:bCs w:val="0"/>
          <w:smallCaps w:val="0"/>
          <w:color w:val="auto"/>
        </w:rPr>
        <w:t>そこで同等の機能が必要な場合（ほとんどありません）、</w:t>
      </w:r>
      <w:proofErr w:type="spellStart"/>
      <w:r w:rsidRPr="000343FA">
        <w:rPr>
          <w:rStyle w:val="24"/>
          <w:rFonts w:hint="eastAsia"/>
          <w:b w:val="0"/>
          <w:bCs w:val="0"/>
          <w:smallCaps w:val="0"/>
          <w:color w:val="auto"/>
        </w:rPr>
        <w:t>Pythonatexit</w:t>
      </w:r>
      <w:proofErr w:type="spellEnd"/>
      <w:r w:rsidRPr="000343FA">
        <w:rPr>
          <w:rStyle w:val="24"/>
          <w:rFonts w:hint="eastAsia"/>
          <w:b w:val="0"/>
          <w:bCs w:val="0"/>
          <w:smallCaps w:val="0"/>
          <w:color w:val="auto"/>
        </w:rPr>
        <w:t>モジュールを検討してください。</w:t>
      </w:r>
    </w:p>
    <w:p w14:paraId="5F5EA242" w14:textId="77777777" w:rsidR="000343FA" w:rsidRDefault="000343FA" w:rsidP="000343FA">
      <w:pPr>
        <w:pStyle w:val="af9"/>
        <w:ind w:left="1260"/>
      </w:pPr>
      <w:r>
        <w:t># this would be defined in the TOPLEVEL module</w:t>
      </w:r>
    </w:p>
    <w:p w14:paraId="73546EFB" w14:textId="77777777" w:rsidR="000343FA" w:rsidRDefault="000343FA" w:rsidP="000343FA">
      <w:pPr>
        <w:pStyle w:val="af9"/>
        <w:ind w:left="1260"/>
        <w:rPr>
          <w:color w:val="000000"/>
        </w:rPr>
      </w:pPr>
      <w:r>
        <w:rPr>
          <w:color w:val="0000FF"/>
        </w:rPr>
        <w:t xml:space="preserve">def </w:t>
      </w:r>
      <w:r>
        <w:rPr>
          <w:color w:val="000000"/>
        </w:rPr>
        <w:t>__</w:t>
      </w:r>
      <w:proofErr w:type="spellStart"/>
      <w:r>
        <w:rPr>
          <w:color w:val="000000"/>
        </w:rPr>
        <w:t>init</w:t>
      </w:r>
      <w:proofErr w:type="spellEnd"/>
      <w:r>
        <w:rPr>
          <w:color w:val="000000"/>
        </w:rPr>
        <w:t>__(self):</w:t>
      </w:r>
    </w:p>
    <w:p w14:paraId="7EDD720E" w14:textId="77777777" w:rsidR="000343FA" w:rsidRDefault="000343FA" w:rsidP="000343FA">
      <w:pPr>
        <w:pStyle w:val="af9"/>
        <w:ind w:left="1260" w:firstLineChars="200" w:firstLine="440"/>
      </w:pPr>
      <w:r>
        <w:t># add any one-time initialization here</w:t>
      </w:r>
    </w:p>
    <w:p w14:paraId="4EDEE517" w14:textId="77777777" w:rsidR="007757FF" w:rsidRDefault="000343FA" w:rsidP="007757FF">
      <w:pPr>
        <w:pStyle w:val="af9"/>
        <w:ind w:left="1260" w:firstLineChars="200" w:firstLine="440"/>
        <w:rPr>
          <w:color w:val="000000"/>
        </w:rPr>
      </w:pPr>
      <w:r>
        <w:rPr>
          <w:color w:val="0000FF"/>
        </w:rPr>
        <w:t xml:space="preserve">if </w:t>
      </w:r>
      <w:proofErr w:type="spellStart"/>
      <w:r>
        <w:rPr>
          <w:color w:val="000000"/>
        </w:rPr>
        <w:t>self.task</w:t>
      </w:r>
      <w:proofErr w:type="spellEnd"/>
      <w:r>
        <w:rPr>
          <w:color w:val="000000"/>
        </w:rPr>
        <w:t>:</w:t>
      </w:r>
    </w:p>
    <w:p w14:paraId="2A6A1F15" w14:textId="77777777" w:rsidR="007757FF" w:rsidRDefault="000343FA" w:rsidP="007757FF">
      <w:pPr>
        <w:pStyle w:val="af9"/>
        <w:ind w:left="1260" w:firstLineChars="200" w:firstLine="440"/>
      </w:pPr>
      <w:r>
        <w:t xml:space="preserve"># this is the </w:t>
      </w:r>
      <w:proofErr w:type="spellStart"/>
      <w:r>
        <w:t>milltask</w:t>
      </w:r>
      <w:proofErr w:type="spellEnd"/>
      <w:r>
        <w:t xml:space="preserve"> instance of </w:t>
      </w:r>
      <w:proofErr w:type="spellStart"/>
      <w:r>
        <w:t>interp</w:t>
      </w:r>
      <w:proofErr w:type="spellEnd"/>
    </w:p>
    <w:p w14:paraId="69DDCBCE" w14:textId="77777777" w:rsidR="007757FF" w:rsidRDefault="000343FA" w:rsidP="007757FF">
      <w:pPr>
        <w:pStyle w:val="af9"/>
        <w:ind w:left="1260" w:firstLineChars="400" w:firstLine="880"/>
        <w:rPr>
          <w:color w:val="0000FF"/>
        </w:rPr>
      </w:pPr>
      <w:r>
        <w:rPr>
          <w:color w:val="0000FF"/>
        </w:rPr>
        <w:t>pass</w:t>
      </w:r>
    </w:p>
    <w:p w14:paraId="47200B2F" w14:textId="15E413F1" w:rsidR="000343FA" w:rsidRDefault="000343FA" w:rsidP="007757FF">
      <w:pPr>
        <w:pStyle w:val="af9"/>
        <w:ind w:left="1260" w:firstLineChars="200" w:firstLine="440"/>
        <w:rPr>
          <w:color w:val="000000"/>
        </w:rPr>
      </w:pPr>
      <w:r>
        <w:rPr>
          <w:color w:val="0000FF"/>
        </w:rPr>
        <w:t>else</w:t>
      </w:r>
      <w:r>
        <w:rPr>
          <w:color w:val="000000"/>
        </w:rPr>
        <w:t>:</w:t>
      </w:r>
    </w:p>
    <w:p w14:paraId="3359E5F0" w14:textId="77777777" w:rsidR="000343FA" w:rsidRDefault="000343FA" w:rsidP="007757FF">
      <w:pPr>
        <w:pStyle w:val="af9"/>
        <w:ind w:left="1260" w:firstLineChars="400" w:firstLine="880"/>
      </w:pPr>
      <w:r>
        <w:t># this is a non-</w:t>
      </w:r>
      <w:proofErr w:type="spellStart"/>
      <w:r>
        <w:t>milltask</w:t>
      </w:r>
      <w:proofErr w:type="spellEnd"/>
      <w:r>
        <w:t xml:space="preserve"> instance of </w:t>
      </w:r>
      <w:proofErr w:type="spellStart"/>
      <w:r>
        <w:t>interp</w:t>
      </w:r>
      <w:proofErr w:type="spellEnd"/>
    </w:p>
    <w:p w14:paraId="1AD6F631" w14:textId="77777777" w:rsidR="000343FA" w:rsidRDefault="000343FA" w:rsidP="000343FA">
      <w:pPr>
        <w:pStyle w:val="af9"/>
        <w:ind w:left="1260" w:firstLineChars="400" w:firstLine="880"/>
        <w:rPr>
          <w:color w:val="0000FF"/>
        </w:rPr>
      </w:pPr>
      <w:r>
        <w:rPr>
          <w:color w:val="0000FF"/>
        </w:rPr>
        <w:t>pass</w:t>
      </w:r>
    </w:p>
    <w:p w14:paraId="5612EB74" w14:textId="77777777" w:rsidR="000343FA" w:rsidRDefault="000343FA" w:rsidP="000343FA">
      <w:pPr>
        <w:pStyle w:val="af9"/>
        <w:ind w:left="1260"/>
        <w:rPr>
          <w:color w:val="0000FF"/>
        </w:rPr>
      </w:pPr>
    </w:p>
    <w:p w14:paraId="43AF6CA6" w14:textId="106D8EFB" w:rsidR="000343FA" w:rsidRDefault="000343FA" w:rsidP="000343FA">
      <w:pPr>
        <w:pStyle w:val="af9"/>
        <w:ind w:left="1260"/>
        <w:rPr>
          <w:color w:val="000000"/>
        </w:rPr>
      </w:pPr>
      <w:r>
        <w:rPr>
          <w:color w:val="0000FF"/>
        </w:rPr>
        <w:t xml:space="preserve">def </w:t>
      </w:r>
      <w:r>
        <w:rPr>
          <w:color w:val="000000"/>
        </w:rPr>
        <w:t>__delete__(self):</w:t>
      </w:r>
    </w:p>
    <w:p w14:paraId="3BE7F4A5" w14:textId="77777777" w:rsidR="000343FA" w:rsidRDefault="000343FA" w:rsidP="000343FA">
      <w:pPr>
        <w:pStyle w:val="af9"/>
        <w:ind w:left="1260" w:firstLineChars="200" w:firstLine="440"/>
      </w:pPr>
      <w:r>
        <w:t># add any cleanup/state saving actions here</w:t>
      </w:r>
    </w:p>
    <w:p w14:paraId="4CA13DB3" w14:textId="77777777" w:rsidR="000343FA" w:rsidRDefault="000343FA" w:rsidP="000343FA">
      <w:pPr>
        <w:pStyle w:val="af9"/>
        <w:ind w:left="1260" w:firstLineChars="200" w:firstLine="440"/>
      </w:pPr>
      <w:r>
        <w:rPr>
          <w:color w:val="0000FF"/>
        </w:rPr>
        <w:t xml:space="preserve">if </w:t>
      </w:r>
      <w:proofErr w:type="spellStart"/>
      <w:r>
        <w:rPr>
          <w:color w:val="000000"/>
        </w:rPr>
        <w:t>self.task</w:t>
      </w:r>
      <w:proofErr w:type="spellEnd"/>
      <w:r>
        <w:rPr>
          <w:color w:val="000000"/>
        </w:rPr>
        <w:t xml:space="preserve">: </w:t>
      </w:r>
      <w:r>
        <w:t># as above</w:t>
      </w:r>
    </w:p>
    <w:p w14:paraId="60C8DB1C" w14:textId="77777777" w:rsidR="000343FA" w:rsidRDefault="000343FA" w:rsidP="000343FA">
      <w:pPr>
        <w:pStyle w:val="af9"/>
        <w:ind w:left="1260" w:firstLineChars="400" w:firstLine="880"/>
        <w:rPr>
          <w:color w:val="0000FF"/>
        </w:rPr>
      </w:pPr>
      <w:r>
        <w:rPr>
          <w:color w:val="0000FF"/>
        </w:rPr>
        <w:t>pass</w:t>
      </w:r>
    </w:p>
    <w:p w14:paraId="148AAE45" w14:textId="55A7E591" w:rsidR="000343FA" w:rsidRDefault="000343FA" w:rsidP="000343FA">
      <w:pPr>
        <w:pStyle w:val="af9"/>
        <w:ind w:left="1260" w:firstLineChars="200" w:firstLine="440"/>
        <w:rPr>
          <w:color w:val="000000"/>
        </w:rPr>
      </w:pPr>
      <w:r>
        <w:rPr>
          <w:color w:val="0000FF"/>
        </w:rPr>
        <w:t>else</w:t>
      </w:r>
      <w:r>
        <w:rPr>
          <w:color w:val="000000"/>
        </w:rPr>
        <w:t>:</w:t>
      </w:r>
    </w:p>
    <w:p w14:paraId="799F37AB" w14:textId="274C5287" w:rsidR="000343FA" w:rsidRDefault="000343FA" w:rsidP="000343FA">
      <w:pPr>
        <w:pStyle w:val="af9"/>
        <w:ind w:left="1260" w:firstLineChars="400" w:firstLine="880"/>
        <w:rPr>
          <w:rStyle w:val="24"/>
          <w:b w:val="0"/>
          <w:bCs w:val="0"/>
          <w:smallCaps w:val="0"/>
          <w:color w:val="auto"/>
        </w:rPr>
      </w:pPr>
      <w:r>
        <w:rPr>
          <w:color w:val="0000FF"/>
        </w:rPr>
        <w:t>pass</w:t>
      </w:r>
    </w:p>
    <w:p w14:paraId="39757447" w14:textId="69FA8C93" w:rsidR="00362EBB" w:rsidRDefault="00362EBB" w:rsidP="008A7E0F">
      <w:pPr>
        <w:ind w:left="1145"/>
        <w:rPr>
          <w:rStyle w:val="24"/>
          <w:b w:val="0"/>
          <w:bCs w:val="0"/>
          <w:smallCaps w:val="0"/>
          <w:color w:val="auto"/>
        </w:rPr>
      </w:pPr>
    </w:p>
    <w:p w14:paraId="4BEFD9DD" w14:textId="45A356B3" w:rsidR="00362EBB" w:rsidRDefault="007757FF" w:rsidP="008A7E0F">
      <w:pPr>
        <w:ind w:left="1145"/>
        <w:rPr>
          <w:rStyle w:val="24"/>
          <w:b w:val="0"/>
          <w:bCs w:val="0"/>
          <w:smallCaps w:val="0"/>
          <w:color w:val="auto"/>
        </w:rPr>
      </w:pPr>
      <w:r w:rsidRPr="007757FF">
        <w:rPr>
          <w:rStyle w:val="24"/>
          <w:rFonts w:hint="eastAsia"/>
          <w:b w:val="0"/>
          <w:bCs w:val="0"/>
          <w:smallCaps w:val="0"/>
          <w:color w:val="auto"/>
        </w:rPr>
        <w:t>この関数は、たとえば</w:t>
      </w:r>
      <w:r w:rsidRPr="007757FF">
        <w:rPr>
          <w:rStyle w:val="24"/>
          <w:rFonts w:hint="eastAsia"/>
          <w:b w:val="0"/>
          <w:bCs w:val="0"/>
          <w:smallCaps w:val="0"/>
          <w:color w:val="auto"/>
        </w:rPr>
        <w:t>remap</w:t>
      </w:r>
      <w:r w:rsidRPr="007757FF">
        <w:rPr>
          <w:rStyle w:val="24"/>
          <w:rFonts w:hint="eastAsia"/>
          <w:b w:val="0"/>
          <w:bCs w:val="0"/>
          <w:smallCaps w:val="0"/>
          <w:color w:val="auto"/>
        </w:rPr>
        <w:t>または</w:t>
      </w:r>
      <w:proofErr w:type="spellStart"/>
      <w:r w:rsidRPr="007757FF">
        <w:rPr>
          <w:rStyle w:val="24"/>
          <w:rFonts w:hint="eastAsia"/>
          <w:b w:val="0"/>
          <w:bCs w:val="0"/>
          <w:smallCaps w:val="0"/>
          <w:color w:val="auto"/>
        </w:rPr>
        <w:t>oword</w:t>
      </w:r>
      <w:proofErr w:type="spellEnd"/>
      <w:r w:rsidRPr="007757FF">
        <w:rPr>
          <w:rStyle w:val="24"/>
          <w:rFonts w:hint="eastAsia"/>
          <w:b w:val="0"/>
          <w:bCs w:val="0"/>
          <w:smallCaps w:val="0"/>
          <w:color w:val="auto"/>
        </w:rPr>
        <w:t>関数で後で必要になる可能性のある、</w:t>
      </w:r>
      <w:r w:rsidRPr="007757FF">
        <w:rPr>
          <w:rStyle w:val="24"/>
          <w:rFonts w:hint="eastAsia"/>
          <w:b w:val="0"/>
          <w:bCs w:val="0"/>
          <w:smallCaps w:val="0"/>
          <w:color w:val="auto"/>
        </w:rPr>
        <w:t>Python</w:t>
      </w:r>
      <w:r w:rsidRPr="007757FF">
        <w:rPr>
          <w:rStyle w:val="24"/>
          <w:rFonts w:hint="eastAsia"/>
          <w:b w:val="0"/>
          <w:bCs w:val="0"/>
          <w:smallCaps w:val="0"/>
          <w:color w:val="auto"/>
        </w:rPr>
        <w:t>側の属性を初期化し、</w:t>
      </w:r>
      <w:r w:rsidRPr="007757FF">
        <w:rPr>
          <w:rStyle w:val="24"/>
          <w:rFonts w:hint="eastAsia"/>
          <w:b w:val="0"/>
          <w:bCs w:val="0"/>
          <w:smallCaps w:val="0"/>
          <w:color w:val="auto"/>
        </w:rPr>
        <w:t>PARAMETER_FILE</w:t>
      </w:r>
      <w:r w:rsidRPr="007757FF">
        <w:rPr>
          <w:rStyle w:val="24"/>
          <w:rFonts w:hint="eastAsia"/>
          <w:b w:val="0"/>
          <w:bCs w:val="0"/>
          <w:smallCaps w:val="0"/>
          <w:color w:val="auto"/>
        </w:rPr>
        <w:t>が提供する範囲を超えて状態を保存または復元するために使用できます。</w:t>
      </w:r>
    </w:p>
    <w:p w14:paraId="2641E0AE" w14:textId="76F1F5C1" w:rsidR="007757FF" w:rsidRDefault="007757FF" w:rsidP="007757FF">
      <w:pPr>
        <w:ind w:left="1145" w:firstLineChars="100" w:firstLine="210"/>
        <w:rPr>
          <w:rStyle w:val="24"/>
          <w:b w:val="0"/>
          <w:bCs w:val="0"/>
          <w:smallCaps w:val="0"/>
          <w:color w:val="auto"/>
        </w:rPr>
      </w:pPr>
      <w:r w:rsidRPr="007757FF">
        <w:rPr>
          <w:rStyle w:val="24"/>
          <w:rFonts w:hint="eastAsia"/>
          <w:b w:val="0"/>
          <w:bCs w:val="0"/>
          <w:smallCaps w:val="0"/>
          <w:color w:val="auto"/>
        </w:rPr>
        <w:lastRenderedPageBreak/>
        <w:t>ミルタスクインタープリターインスタンスでのみ発生するセットアップまたはクリーンアップアクションがある場合（</w:t>
      </w:r>
      <w:proofErr w:type="spellStart"/>
      <w:r w:rsidRPr="007757FF">
        <w:rPr>
          <w:rStyle w:val="24"/>
          <w:rFonts w:hint="eastAsia"/>
          <w:b w:val="0"/>
          <w:bCs w:val="0"/>
          <w:smallCaps w:val="0"/>
          <w:color w:val="auto"/>
        </w:rPr>
        <w:t>gcode</w:t>
      </w:r>
      <w:proofErr w:type="spellEnd"/>
      <w:r w:rsidRPr="007757FF">
        <w:rPr>
          <w:rStyle w:val="24"/>
          <w:rFonts w:hint="eastAsia"/>
          <w:b w:val="0"/>
          <w:bCs w:val="0"/>
          <w:smallCaps w:val="0"/>
          <w:color w:val="auto"/>
        </w:rPr>
        <w:t xml:space="preserve"> Python</w:t>
      </w:r>
      <w:r w:rsidRPr="007757FF">
        <w:rPr>
          <w:rStyle w:val="24"/>
          <w:rFonts w:hint="eastAsia"/>
          <w:b w:val="0"/>
          <w:bCs w:val="0"/>
          <w:smallCaps w:val="0"/>
          <w:color w:val="auto"/>
        </w:rPr>
        <w:t>モジュールにあり、プレビュー</w:t>
      </w:r>
      <w:r w:rsidRPr="007757FF">
        <w:rPr>
          <w:rStyle w:val="24"/>
          <w:rFonts w:hint="eastAsia"/>
          <w:b w:val="0"/>
          <w:bCs w:val="0"/>
          <w:smallCaps w:val="0"/>
          <w:color w:val="auto"/>
        </w:rPr>
        <w:t>/</w:t>
      </w:r>
      <w:r w:rsidRPr="007757FF">
        <w:rPr>
          <w:rStyle w:val="24"/>
          <w:rFonts w:hint="eastAsia"/>
          <w:b w:val="0"/>
          <w:bCs w:val="0"/>
          <w:smallCaps w:val="0"/>
          <w:color w:val="auto"/>
        </w:rPr>
        <w:t>進行状況の表示目的を提供するインタープリターインスタンスとは対照的に）、これは評価することでテストできます。</w:t>
      </w:r>
      <w:r w:rsidRPr="007757FF">
        <w:rPr>
          <w:rStyle w:val="24"/>
          <w:rFonts w:hint="eastAsia"/>
          <w:b w:val="0"/>
          <w:bCs w:val="0"/>
          <w:smallCaps w:val="0"/>
          <w:color w:val="auto"/>
        </w:rPr>
        <w:t xml:space="preserve"> </w:t>
      </w:r>
      <w:proofErr w:type="spellStart"/>
      <w:r w:rsidRPr="007757FF">
        <w:rPr>
          <w:rStyle w:val="24"/>
          <w:rFonts w:hint="eastAsia"/>
          <w:b w:val="0"/>
          <w:bCs w:val="0"/>
          <w:smallCaps w:val="0"/>
          <w:color w:val="auto"/>
        </w:rPr>
        <w:t>self.task</w:t>
      </w:r>
      <w:proofErr w:type="spellEnd"/>
      <w:r w:rsidRPr="007757FF">
        <w:rPr>
          <w:rStyle w:val="24"/>
          <w:rFonts w:hint="eastAsia"/>
          <w:b w:val="0"/>
          <w:bCs w:val="0"/>
          <w:smallCaps w:val="0"/>
          <w:color w:val="auto"/>
        </w:rPr>
        <w:t>。</w:t>
      </w:r>
    </w:p>
    <w:p w14:paraId="3B6DE141" w14:textId="7F9CFA90" w:rsidR="007757FF" w:rsidRDefault="007757FF" w:rsidP="007757FF">
      <w:pPr>
        <w:ind w:left="1145" w:firstLineChars="100" w:firstLine="210"/>
        <w:rPr>
          <w:rStyle w:val="24"/>
          <w:b w:val="0"/>
          <w:bCs w:val="0"/>
          <w:smallCaps w:val="0"/>
          <w:color w:val="auto"/>
        </w:rPr>
      </w:pPr>
      <w:r w:rsidRPr="007757FF">
        <w:rPr>
          <w:rStyle w:val="24"/>
          <w:rFonts w:hint="eastAsia"/>
          <w:b w:val="0"/>
          <w:bCs w:val="0"/>
          <w:smallCaps w:val="0"/>
          <w:color w:val="auto"/>
        </w:rPr>
        <w:t>__</w:t>
      </w:r>
      <w:proofErr w:type="spellStart"/>
      <w:r w:rsidRPr="007757FF">
        <w:rPr>
          <w:rStyle w:val="24"/>
          <w:rFonts w:hint="eastAsia"/>
          <w:b w:val="0"/>
          <w:bCs w:val="0"/>
          <w:smallCaps w:val="0"/>
          <w:color w:val="auto"/>
        </w:rPr>
        <w:t>init</w:t>
      </w:r>
      <w:proofErr w:type="spellEnd"/>
      <w:r w:rsidRPr="007757FF">
        <w:rPr>
          <w:rStyle w:val="24"/>
          <w:rFonts w:hint="eastAsia"/>
          <w:b w:val="0"/>
          <w:bCs w:val="0"/>
          <w:smallCaps w:val="0"/>
          <w:color w:val="auto"/>
        </w:rPr>
        <w:t>__</w:t>
      </w:r>
      <w:r w:rsidRPr="007757FF">
        <w:rPr>
          <w:rStyle w:val="24"/>
          <w:rFonts w:hint="eastAsia"/>
          <w:b w:val="0"/>
          <w:bCs w:val="0"/>
          <w:smallCaps w:val="0"/>
          <w:color w:val="auto"/>
        </w:rPr>
        <w:t>と</w:t>
      </w:r>
      <w:r w:rsidRPr="007757FF">
        <w:rPr>
          <w:rStyle w:val="24"/>
          <w:rFonts w:hint="eastAsia"/>
          <w:b w:val="0"/>
          <w:bCs w:val="0"/>
          <w:smallCaps w:val="0"/>
          <w:color w:val="auto"/>
        </w:rPr>
        <w:t>__delete__</w:t>
      </w:r>
      <w:r w:rsidRPr="007757FF">
        <w:rPr>
          <w:rStyle w:val="24"/>
          <w:rFonts w:hint="eastAsia"/>
          <w:b w:val="0"/>
          <w:bCs w:val="0"/>
          <w:smallCaps w:val="0"/>
          <w:color w:val="auto"/>
        </w:rPr>
        <w:t>の使用例は、</w:t>
      </w:r>
      <w:r w:rsidRPr="007757FF">
        <w:rPr>
          <w:rStyle w:val="24"/>
          <w:rFonts w:hint="eastAsia"/>
          <w:b w:val="0"/>
          <w:bCs w:val="0"/>
          <w:smallCaps w:val="0"/>
          <w:color w:val="auto"/>
        </w:rPr>
        <w:t>configs / sim / axis / remap / cycle / python / toplevel.py</w:t>
      </w:r>
      <w:r w:rsidRPr="007757FF">
        <w:rPr>
          <w:rStyle w:val="24"/>
          <w:rFonts w:hint="eastAsia"/>
          <w:b w:val="0"/>
          <w:bCs w:val="0"/>
          <w:smallCaps w:val="0"/>
          <w:color w:val="auto"/>
        </w:rPr>
        <w:t>にあり、</w:t>
      </w:r>
      <w:proofErr w:type="spellStart"/>
      <w:r w:rsidRPr="007757FF">
        <w:rPr>
          <w:rStyle w:val="24"/>
          <w:rFonts w:hint="eastAsia"/>
          <w:b w:val="0"/>
          <w:bCs w:val="0"/>
          <w:smallCaps w:val="0"/>
          <w:color w:val="auto"/>
        </w:rPr>
        <w:t>ncfiles</w:t>
      </w:r>
      <w:proofErr w:type="spellEnd"/>
      <w:r w:rsidRPr="007757FF">
        <w:rPr>
          <w:rStyle w:val="24"/>
          <w:rFonts w:hint="eastAsia"/>
          <w:b w:val="0"/>
          <w:bCs w:val="0"/>
          <w:smallCaps w:val="0"/>
          <w:color w:val="auto"/>
        </w:rPr>
        <w:t xml:space="preserve"> / </w:t>
      </w:r>
      <w:proofErr w:type="spellStart"/>
      <w:r w:rsidRPr="007757FF">
        <w:rPr>
          <w:rStyle w:val="24"/>
          <w:rFonts w:hint="eastAsia"/>
          <w:b w:val="0"/>
          <w:bCs w:val="0"/>
          <w:smallCaps w:val="0"/>
          <w:color w:val="auto"/>
        </w:rPr>
        <w:t>remap_lib</w:t>
      </w:r>
      <w:proofErr w:type="spellEnd"/>
      <w:r w:rsidRPr="007757FF">
        <w:rPr>
          <w:rStyle w:val="24"/>
          <w:rFonts w:hint="eastAsia"/>
          <w:b w:val="0"/>
          <w:bCs w:val="0"/>
          <w:smallCaps w:val="0"/>
          <w:color w:val="auto"/>
        </w:rPr>
        <w:t xml:space="preserve"> / python-</w:t>
      </w:r>
      <w:proofErr w:type="spellStart"/>
      <w:r w:rsidRPr="007757FF">
        <w:rPr>
          <w:rStyle w:val="24"/>
          <w:rFonts w:hint="eastAsia"/>
          <w:b w:val="0"/>
          <w:bCs w:val="0"/>
          <w:smallCaps w:val="0"/>
          <w:color w:val="auto"/>
        </w:rPr>
        <w:t>stdglue</w:t>
      </w:r>
      <w:proofErr w:type="spellEnd"/>
      <w:r w:rsidRPr="007757FF">
        <w:rPr>
          <w:rStyle w:val="24"/>
          <w:rFonts w:hint="eastAsia"/>
          <w:b w:val="0"/>
          <w:bCs w:val="0"/>
          <w:smallCaps w:val="0"/>
          <w:color w:val="auto"/>
        </w:rPr>
        <w:t xml:space="preserve"> / stdglue.py</w:t>
      </w:r>
      <w:r w:rsidRPr="007757FF">
        <w:rPr>
          <w:rStyle w:val="24"/>
          <w:rFonts w:hint="eastAsia"/>
          <w:b w:val="0"/>
          <w:bCs w:val="0"/>
          <w:smallCaps w:val="0"/>
          <w:color w:val="auto"/>
        </w:rPr>
        <w:t>でサイクルを処理するために必要な属性を初期化します（そして</w:t>
      </w:r>
      <w:r w:rsidRPr="007757FF">
        <w:rPr>
          <w:rStyle w:val="24"/>
          <w:rFonts w:hint="eastAsia"/>
          <w:b w:val="0"/>
          <w:bCs w:val="0"/>
          <w:smallCaps w:val="0"/>
          <w:color w:val="auto"/>
        </w:rPr>
        <w:t>configs/</w:t>
      </w:r>
      <w:r w:rsidRPr="007757FF">
        <w:rPr>
          <w:rStyle w:val="24"/>
          <w:rFonts w:hint="eastAsia"/>
          <w:b w:val="0"/>
          <w:bCs w:val="0"/>
          <w:smallCaps w:val="0"/>
          <w:color w:val="auto"/>
        </w:rPr>
        <w:t>にインポートします）。</w:t>
      </w:r>
      <w:r w:rsidRPr="007757FF">
        <w:rPr>
          <w:rStyle w:val="24"/>
          <w:rFonts w:hint="eastAsia"/>
          <w:b w:val="0"/>
          <w:bCs w:val="0"/>
          <w:smallCaps w:val="0"/>
          <w:color w:val="auto"/>
        </w:rPr>
        <w:t xml:space="preserve"> sim / axis / remap / cycle / </w:t>
      </w:r>
      <w:proofErr w:type="spellStart"/>
      <w:r w:rsidRPr="007757FF">
        <w:rPr>
          <w:rStyle w:val="24"/>
          <w:rFonts w:hint="eastAsia"/>
          <w:b w:val="0"/>
          <w:bCs w:val="0"/>
          <w:smallCaps w:val="0"/>
          <w:color w:val="auto"/>
        </w:rPr>
        <w:t>ython</w:t>
      </w:r>
      <w:proofErr w:type="spellEnd"/>
      <w:r w:rsidRPr="007757FF">
        <w:rPr>
          <w:rStyle w:val="24"/>
          <w:rFonts w:hint="eastAsia"/>
          <w:b w:val="0"/>
          <w:bCs w:val="0"/>
          <w:smallCaps w:val="0"/>
          <w:color w:val="auto"/>
        </w:rPr>
        <w:t xml:space="preserve"> / remap.py</w:t>
      </w:r>
      <w:r w:rsidRPr="007757FF">
        <w:rPr>
          <w:rStyle w:val="24"/>
          <w:rFonts w:hint="eastAsia"/>
          <w:b w:val="0"/>
          <w:bCs w:val="0"/>
          <w:smallCaps w:val="0"/>
          <w:color w:val="auto"/>
        </w:rPr>
        <w:t>）。</w:t>
      </w:r>
    </w:p>
    <w:p w14:paraId="444573C7" w14:textId="77777777" w:rsidR="007757FF" w:rsidRDefault="007757FF" w:rsidP="007757FF">
      <w:pPr>
        <w:ind w:left="1145" w:firstLineChars="100" w:firstLine="210"/>
        <w:rPr>
          <w:rStyle w:val="24"/>
          <w:b w:val="0"/>
          <w:bCs w:val="0"/>
          <w:smallCaps w:val="0"/>
          <w:color w:val="auto"/>
        </w:rPr>
      </w:pPr>
    </w:p>
    <w:p w14:paraId="01254BC1" w14:textId="04850EFF" w:rsidR="007757FF" w:rsidRDefault="007757FF" w:rsidP="007757FF">
      <w:pPr>
        <w:pStyle w:val="4"/>
        <w:rPr>
          <w:rStyle w:val="24"/>
          <w:b/>
          <w:bCs w:val="0"/>
          <w:smallCaps w:val="0"/>
          <w:color w:val="auto"/>
        </w:rPr>
      </w:pPr>
      <w:r w:rsidRPr="007757FF">
        <w:rPr>
          <w:rStyle w:val="24"/>
          <w:rFonts w:hint="eastAsia"/>
          <w:b/>
          <w:bCs w:val="0"/>
          <w:smallCaps w:val="0"/>
          <w:color w:val="auto"/>
        </w:rPr>
        <w:t>呼び出し規約：</w:t>
      </w:r>
      <w:r w:rsidRPr="007757FF">
        <w:rPr>
          <w:rStyle w:val="24"/>
          <w:rFonts w:hint="eastAsia"/>
          <w:b/>
          <w:bCs w:val="0"/>
          <w:smallCaps w:val="0"/>
          <w:color w:val="auto"/>
        </w:rPr>
        <w:t>NGC</w:t>
      </w:r>
      <w:r w:rsidRPr="007757FF">
        <w:rPr>
          <w:rStyle w:val="24"/>
          <w:rFonts w:hint="eastAsia"/>
          <w:b/>
          <w:bCs w:val="0"/>
          <w:smallCaps w:val="0"/>
          <w:color w:val="auto"/>
        </w:rPr>
        <w:t>から</w:t>
      </w:r>
      <w:r w:rsidRPr="007757FF">
        <w:rPr>
          <w:rStyle w:val="24"/>
          <w:rFonts w:hint="eastAsia"/>
          <w:b/>
          <w:bCs w:val="0"/>
          <w:smallCaps w:val="0"/>
          <w:color w:val="auto"/>
        </w:rPr>
        <w:t>Python</w:t>
      </w:r>
    </w:p>
    <w:p w14:paraId="681AEAC9" w14:textId="50F104DA" w:rsidR="00362EBB" w:rsidRDefault="007757FF" w:rsidP="007757FF">
      <w:pPr>
        <w:ind w:left="1145" w:firstLineChars="100" w:firstLine="210"/>
        <w:rPr>
          <w:rStyle w:val="24"/>
          <w:b w:val="0"/>
          <w:bCs w:val="0"/>
          <w:smallCaps w:val="0"/>
          <w:color w:val="auto"/>
        </w:rPr>
      </w:pPr>
      <w:r w:rsidRPr="007757FF">
        <w:rPr>
          <w:rStyle w:val="24"/>
          <w:rFonts w:hint="eastAsia"/>
          <w:b w:val="0"/>
          <w:bCs w:val="0"/>
          <w:smallCaps w:val="0"/>
          <w:color w:val="auto"/>
        </w:rPr>
        <w:t>Python</w:t>
      </w:r>
      <w:r w:rsidRPr="007757FF">
        <w:rPr>
          <w:rStyle w:val="24"/>
          <w:rFonts w:hint="eastAsia"/>
          <w:b w:val="0"/>
          <w:bCs w:val="0"/>
          <w:smallCaps w:val="0"/>
          <w:color w:val="auto"/>
        </w:rPr>
        <w:t>コードは、次の状況で</w:t>
      </w:r>
      <w:r w:rsidRPr="007757FF">
        <w:rPr>
          <w:rStyle w:val="24"/>
          <w:rFonts w:hint="eastAsia"/>
          <w:b w:val="0"/>
          <w:bCs w:val="0"/>
          <w:smallCaps w:val="0"/>
          <w:color w:val="auto"/>
        </w:rPr>
        <w:t>NGC</w:t>
      </w:r>
      <w:r w:rsidRPr="007757FF">
        <w:rPr>
          <w:rStyle w:val="24"/>
          <w:rFonts w:hint="eastAsia"/>
          <w:b w:val="0"/>
          <w:bCs w:val="0"/>
          <w:smallCaps w:val="0"/>
          <w:color w:val="auto"/>
        </w:rPr>
        <w:t>から呼び出されます。</w:t>
      </w:r>
    </w:p>
    <w:p w14:paraId="4953EF85" w14:textId="0AD85306" w:rsidR="007757FF" w:rsidRDefault="007757FF" w:rsidP="007757FF">
      <w:pPr>
        <w:numPr>
          <w:ilvl w:val="0"/>
          <w:numId w:val="684"/>
        </w:numPr>
        <w:rPr>
          <w:rStyle w:val="24"/>
          <w:b w:val="0"/>
          <w:bCs w:val="0"/>
          <w:smallCaps w:val="0"/>
          <w:color w:val="auto"/>
        </w:rPr>
      </w:pPr>
      <w:r w:rsidRPr="007757FF">
        <w:rPr>
          <w:rStyle w:val="24"/>
          <w:rFonts w:hint="eastAsia"/>
          <w:b w:val="0"/>
          <w:bCs w:val="0"/>
          <w:smallCaps w:val="0"/>
          <w:color w:val="auto"/>
        </w:rPr>
        <w:t>通常のプログラム実行中：</w:t>
      </w:r>
    </w:p>
    <w:p w14:paraId="0EF31F46" w14:textId="456C0615" w:rsidR="00362EBB" w:rsidRDefault="007757FF" w:rsidP="007757FF">
      <w:pPr>
        <w:numPr>
          <w:ilvl w:val="2"/>
          <w:numId w:val="562"/>
        </w:numPr>
        <w:rPr>
          <w:rStyle w:val="24"/>
          <w:b w:val="0"/>
          <w:bCs w:val="0"/>
          <w:smallCaps w:val="0"/>
          <w:color w:val="auto"/>
        </w:rPr>
      </w:pPr>
      <w:r w:rsidRPr="007757FF">
        <w:rPr>
          <w:rStyle w:val="24"/>
          <w:rFonts w:hint="eastAsia"/>
          <w:b w:val="0"/>
          <w:bCs w:val="0"/>
          <w:smallCaps w:val="0"/>
          <w:color w:val="auto"/>
        </w:rPr>
        <w:t>O &lt;proc&gt;</w:t>
      </w:r>
      <w:r w:rsidRPr="007757FF">
        <w:rPr>
          <w:rStyle w:val="24"/>
          <w:rFonts w:hint="eastAsia"/>
          <w:b w:val="0"/>
          <w:bCs w:val="0"/>
          <w:smallCaps w:val="0"/>
          <w:color w:val="auto"/>
        </w:rPr>
        <w:t>呼び出しのような</w:t>
      </w:r>
      <w:r w:rsidRPr="007757FF">
        <w:rPr>
          <w:rStyle w:val="24"/>
          <w:rFonts w:hint="eastAsia"/>
          <w:b w:val="0"/>
          <w:bCs w:val="0"/>
          <w:smallCaps w:val="0"/>
          <w:color w:val="auto"/>
        </w:rPr>
        <w:t>O-word</w:t>
      </w:r>
      <w:r w:rsidRPr="007757FF">
        <w:rPr>
          <w:rStyle w:val="24"/>
          <w:rFonts w:hint="eastAsia"/>
          <w:b w:val="0"/>
          <w:bCs w:val="0"/>
          <w:smallCaps w:val="0"/>
          <w:color w:val="auto"/>
        </w:rPr>
        <w:t>呼び出しが実行され、名前</w:t>
      </w:r>
      <w:proofErr w:type="spellStart"/>
      <w:r w:rsidRPr="007757FF">
        <w:rPr>
          <w:rStyle w:val="24"/>
          <w:rFonts w:hint="eastAsia"/>
          <w:b w:val="0"/>
          <w:bCs w:val="0"/>
          <w:smallCaps w:val="0"/>
          <w:color w:val="auto"/>
        </w:rPr>
        <w:t>oword.proc</w:t>
      </w:r>
      <w:proofErr w:type="spellEnd"/>
      <w:r w:rsidRPr="007757FF">
        <w:rPr>
          <w:rStyle w:val="24"/>
          <w:rFonts w:hint="eastAsia"/>
          <w:b w:val="0"/>
          <w:bCs w:val="0"/>
          <w:smallCaps w:val="0"/>
          <w:color w:val="auto"/>
        </w:rPr>
        <w:t>が定義され、呼び出し可能である場合</w:t>
      </w:r>
    </w:p>
    <w:p w14:paraId="5C322F0A" w14:textId="370CF298" w:rsidR="007757FF" w:rsidRDefault="00FF7632" w:rsidP="007757FF">
      <w:pPr>
        <w:numPr>
          <w:ilvl w:val="2"/>
          <w:numId w:val="562"/>
        </w:numPr>
        <w:rPr>
          <w:rStyle w:val="24"/>
          <w:b w:val="0"/>
          <w:bCs w:val="0"/>
          <w:smallCaps w:val="0"/>
          <w:color w:val="auto"/>
        </w:rPr>
      </w:pPr>
      <w:r w:rsidRPr="00FF7632">
        <w:rPr>
          <w:rStyle w:val="24"/>
          <w:rFonts w:hint="eastAsia"/>
          <w:b w:val="0"/>
          <w:bCs w:val="0"/>
          <w:smallCaps w:val="0"/>
          <w:color w:val="auto"/>
        </w:rPr>
        <w:t xml:space="preserve">; </w:t>
      </w:r>
      <w:proofErr w:type="spellStart"/>
      <w:r w:rsidRPr="00FF7632">
        <w:rPr>
          <w:rStyle w:val="24"/>
          <w:rFonts w:hint="eastAsia"/>
          <w:b w:val="0"/>
          <w:bCs w:val="0"/>
          <w:smallCaps w:val="0"/>
          <w:color w:val="auto"/>
        </w:rPr>
        <w:t>py</w:t>
      </w:r>
      <w:proofErr w:type="spellEnd"/>
      <w:r w:rsidRPr="00FF7632">
        <w:rPr>
          <w:rStyle w:val="24"/>
          <w:rFonts w:hint="eastAsia"/>
          <w:b w:val="0"/>
          <w:bCs w:val="0"/>
          <w:smallCaps w:val="0"/>
          <w:color w:val="auto"/>
        </w:rPr>
        <w:t>、</w:t>
      </w:r>
      <w:r w:rsidRPr="00FF7632">
        <w:rPr>
          <w:rStyle w:val="24"/>
          <w:rFonts w:hint="eastAsia"/>
          <w:b w:val="0"/>
          <w:bCs w:val="0"/>
          <w:smallCaps w:val="0"/>
          <w:color w:val="auto"/>
        </w:rPr>
        <w:t>&lt;Python</w:t>
      </w:r>
      <w:r w:rsidRPr="00FF7632">
        <w:rPr>
          <w:rStyle w:val="24"/>
          <w:rFonts w:hint="eastAsia"/>
          <w:b w:val="0"/>
          <w:bCs w:val="0"/>
          <w:smallCaps w:val="0"/>
          <w:color w:val="auto"/>
        </w:rPr>
        <w:t>ステートメント</w:t>
      </w:r>
      <w:r w:rsidRPr="00FF7632">
        <w:rPr>
          <w:rStyle w:val="24"/>
          <w:rFonts w:hint="eastAsia"/>
          <w:b w:val="0"/>
          <w:bCs w:val="0"/>
          <w:smallCaps w:val="0"/>
          <w:color w:val="auto"/>
        </w:rPr>
        <w:t>&gt;</w:t>
      </w:r>
      <w:r w:rsidRPr="00FF7632">
        <w:rPr>
          <w:rStyle w:val="24"/>
          <w:rFonts w:hint="eastAsia"/>
          <w:b w:val="0"/>
          <w:bCs w:val="0"/>
          <w:smallCaps w:val="0"/>
          <w:color w:val="auto"/>
        </w:rPr>
        <w:t>のようなコメントが実行されたとき</w:t>
      </w:r>
    </w:p>
    <w:p w14:paraId="422E7E2C" w14:textId="7FEF29FA" w:rsidR="00362EBB" w:rsidRDefault="00FF7632" w:rsidP="00FF7632">
      <w:pPr>
        <w:numPr>
          <w:ilvl w:val="0"/>
          <w:numId w:val="684"/>
        </w:numPr>
        <w:rPr>
          <w:rStyle w:val="24"/>
          <w:b w:val="0"/>
          <w:bCs w:val="0"/>
          <w:smallCaps w:val="0"/>
          <w:color w:val="auto"/>
        </w:rPr>
      </w:pPr>
      <w:r w:rsidRPr="00FF7632">
        <w:rPr>
          <w:rStyle w:val="24"/>
          <w:rFonts w:hint="eastAsia"/>
          <w:b w:val="0"/>
          <w:bCs w:val="0"/>
          <w:smallCaps w:val="0"/>
          <w:color w:val="auto"/>
        </w:rPr>
        <w:t>再マップされたコードの実行中：任意の</w:t>
      </w:r>
      <w:r w:rsidRPr="00FF7632">
        <w:rPr>
          <w:rStyle w:val="24"/>
          <w:rFonts w:hint="eastAsia"/>
          <w:b w:val="0"/>
          <w:bCs w:val="0"/>
          <w:smallCaps w:val="0"/>
          <w:color w:val="auto"/>
        </w:rPr>
        <w:t>prolog =</w:t>
      </w:r>
      <w:r w:rsidRPr="00FF7632">
        <w:rPr>
          <w:rStyle w:val="24"/>
          <w:rFonts w:hint="eastAsia"/>
          <w:b w:val="0"/>
          <w:bCs w:val="0"/>
          <w:smallCaps w:val="0"/>
          <w:color w:val="auto"/>
        </w:rPr>
        <w:t>、</w:t>
      </w:r>
      <w:r w:rsidRPr="00FF7632">
        <w:rPr>
          <w:rStyle w:val="24"/>
          <w:rFonts w:hint="eastAsia"/>
          <w:b w:val="0"/>
          <w:bCs w:val="0"/>
          <w:smallCaps w:val="0"/>
          <w:color w:val="auto"/>
        </w:rPr>
        <w:t>python =</w:t>
      </w:r>
      <w:r w:rsidRPr="00FF7632">
        <w:rPr>
          <w:rStyle w:val="24"/>
          <w:rFonts w:hint="eastAsia"/>
          <w:b w:val="0"/>
          <w:bCs w:val="0"/>
          <w:smallCaps w:val="0"/>
          <w:color w:val="auto"/>
        </w:rPr>
        <w:t>、</w:t>
      </w:r>
      <w:r w:rsidRPr="00FF7632">
        <w:rPr>
          <w:rStyle w:val="24"/>
          <w:rFonts w:hint="eastAsia"/>
          <w:b w:val="0"/>
          <w:bCs w:val="0"/>
          <w:smallCaps w:val="0"/>
          <w:color w:val="auto"/>
        </w:rPr>
        <w:t>epilog=</w:t>
      </w:r>
      <w:r w:rsidRPr="00FF7632">
        <w:rPr>
          <w:rStyle w:val="24"/>
          <w:rFonts w:hint="eastAsia"/>
          <w:b w:val="0"/>
          <w:bCs w:val="0"/>
          <w:smallCaps w:val="0"/>
          <w:color w:val="auto"/>
        </w:rPr>
        <w:t>ハンドラー。</w:t>
      </w:r>
    </w:p>
    <w:p w14:paraId="21F64F64" w14:textId="6B063EFF" w:rsidR="00362EBB" w:rsidRDefault="00FF7632" w:rsidP="008A7E0F">
      <w:pPr>
        <w:ind w:left="1145"/>
        <w:rPr>
          <w:rStyle w:val="24"/>
          <w:b w:val="0"/>
          <w:bCs w:val="0"/>
          <w:smallCaps w:val="0"/>
          <w:color w:val="auto"/>
        </w:rPr>
      </w:pPr>
      <w:r w:rsidRPr="00FF7632">
        <w:rPr>
          <w:rStyle w:val="24"/>
          <w:rFonts w:hint="eastAsia"/>
          <w:b w:val="0"/>
          <w:bCs w:val="0"/>
          <w:smallCaps w:val="0"/>
          <w:color w:val="auto"/>
        </w:rPr>
        <w:t>O-</w:t>
      </w:r>
      <w:proofErr w:type="spellStart"/>
      <w:r w:rsidRPr="00FF7632">
        <w:rPr>
          <w:rStyle w:val="24"/>
          <w:rFonts w:hint="eastAsia"/>
          <w:b w:val="0"/>
          <w:bCs w:val="0"/>
          <w:smallCaps w:val="0"/>
          <w:color w:val="auto"/>
        </w:rPr>
        <w:t>wordPython</w:t>
      </w:r>
      <w:proofErr w:type="spellEnd"/>
      <w:r w:rsidRPr="00FF7632">
        <w:rPr>
          <w:rStyle w:val="24"/>
          <w:rFonts w:hint="eastAsia"/>
          <w:b w:val="0"/>
          <w:bCs w:val="0"/>
          <w:smallCaps w:val="0"/>
          <w:color w:val="auto"/>
        </w:rPr>
        <w:t>サブルーチンの呼び出し</w:t>
      </w:r>
    </w:p>
    <w:p w14:paraId="69ABACCD" w14:textId="77C0424C" w:rsidR="00FF7632" w:rsidRDefault="00FF7632" w:rsidP="008A7E0F">
      <w:pPr>
        <w:ind w:left="1145"/>
        <w:rPr>
          <w:rStyle w:val="24"/>
          <w:b w:val="0"/>
          <w:bCs w:val="0"/>
          <w:smallCaps w:val="0"/>
          <w:color w:val="auto"/>
        </w:rPr>
      </w:pPr>
      <w:r w:rsidRPr="00FF7632">
        <w:rPr>
          <w:rStyle w:val="24"/>
          <w:rFonts w:hint="eastAsia"/>
          <w:b w:val="0"/>
          <w:bCs w:val="0"/>
          <w:smallCaps w:val="0"/>
          <w:color w:val="auto"/>
        </w:rPr>
        <w:t>引数：</w:t>
      </w:r>
    </w:p>
    <w:p w14:paraId="086ED686" w14:textId="7122E9D0" w:rsidR="00362EBB" w:rsidRDefault="00FF7632" w:rsidP="008A7E0F">
      <w:pPr>
        <w:ind w:left="1145"/>
        <w:rPr>
          <w:rStyle w:val="24"/>
          <w:b w:val="0"/>
          <w:bCs w:val="0"/>
          <w:smallCaps w:val="0"/>
          <w:color w:val="auto"/>
        </w:rPr>
      </w:pPr>
      <w:r w:rsidRPr="00FF7632">
        <w:rPr>
          <w:rStyle w:val="24"/>
          <w:b w:val="0"/>
          <w:bCs w:val="0"/>
          <w:smallCaps w:val="0"/>
          <w:color w:val="auto"/>
        </w:rPr>
        <w:t>self</w:t>
      </w:r>
    </w:p>
    <w:p w14:paraId="6370C30D" w14:textId="50F96601" w:rsidR="00FF7632" w:rsidRDefault="00FF7632" w:rsidP="00FF7632">
      <w:pPr>
        <w:ind w:leftChars="945" w:left="1984"/>
        <w:rPr>
          <w:rStyle w:val="24"/>
          <w:b w:val="0"/>
          <w:bCs w:val="0"/>
          <w:smallCaps w:val="0"/>
          <w:color w:val="auto"/>
        </w:rPr>
      </w:pPr>
      <w:r w:rsidRPr="00FF7632">
        <w:rPr>
          <w:rStyle w:val="24"/>
          <w:rFonts w:hint="eastAsia"/>
          <w:b w:val="0"/>
          <w:bCs w:val="0"/>
          <w:smallCaps w:val="0"/>
          <w:color w:val="auto"/>
        </w:rPr>
        <w:t>インタプリタインスタンス</w:t>
      </w:r>
    </w:p>
    <w:p w14:paraId="0ACB0A3C" w14:textId="254C87DF" w:rsidR="00FF7632" w:rsidRDefault="00FF7632" w:rsidP="008A7E0F">
      <w:pPr>
        <w:ind w:left="1145"/>
        <w:rPr>
          <w:rStyle w:val="24"/>
          <w:b w:val="0"/>
          <w:bCs w:val="0"/>
          <w:smallCaps w:val="0"/>
          <w:color w:val="auto"/>
        </w:rPr>
      </w:pPr>
      <w:r w:rsidRPr="00FF7632">
        <w:rPr>
          <w:rStyle w:val="24"/>
          <w:b w:val="0"/>
          <w:bCs w:val="0"/>
          <w:smallCaps w:val="0"/>
          <w:color w:val="auto"/>
        </w:rPr>
        <w:t>*</w:t>
      </w:r>
      <w:proofErr w:type="spellStart"/>
      <w:r w:rsidRPr="00FF7632">
        <w:rPr>
          <w:rStyle w:val="24"/>
          <w:b w:val="0"/>
          <w:bCs w:val="0"/>
          <w:smallCaps w:val="0"/>
          <w:color w:val="auto"/>
        </w:rPr>
        <w:t>args</w:t>
      </w:r>
      <w:proofErr w:type="spellEnd"/>
    </w:p>
    <w:p w14:paraId="2A511021" w14:textId="68F414ED" w:rsidR="001A4177" w:rsidRDefault="00FF7632" w:rsidP="00FF7632">
      <w:pPr>
        <w:ind w:leftChars="945" w:left="1984"/>
        <w:rPr>
          <w:rStyle w:val="24"/>
          <w:b w:val="0"/>
          <w:bCs w:val="0"/>
          <w:smallCaps w:val="0"/>
          <w:color w:val="auto"/>
        </w:rPr>
      </w:pPr>
      <w:r w:rsidRPr="00FF7632">
        <w:rPr>
          <w:rStyle w:val="24"/>
          <w:rFonts w:hint="eastAsia"/>
          <w:b w:val="0"/>
          <w:bCs w:val="0"/>
          <w:smallCaps w:val="0"/>
          <w:color w:val="auto"/>
        </w:rPr>
        <w:t>実際の位置パラメータのリスト。</w:t>
      </w:r>
      <w:r w:rsidRPr="00FF7632">
        <w:rPr>
          <w:rStyle w:val="24"/>
          <w:rFonts w:hint="eastAsia"/>
          <w:b w:val="0"/>
          <w:bCs w:val="0"/>
          <w:smallCaps w:val="0"/>
          <w:color w:val="auto"/>
        </w:rPr>
        <w:t xml:space="preserve"> </w:t>
      </w:r>
      <w:r w:rsidRPr="00FF7632">
        <w:rPr>
          <w:rStyle w:val="24"/>
          <w:rFonts w:hint="eastAsia"/>
          <w:b w:val="0"/>
          <w:bCs w:val="0"/>
          <w:smallCaps w:val="0"/>
          <w:color w:val="auto"/>
        </w:rPr>
        <w:t>実際のパラメーターの数は異なる場合があるため、次のスタイルの宣言を使用するのが最適です。</w:t>
      </w:r>
    </w:p>
    <w:p w14:paraId="5A8591EC" w14:textId="77777777" w:rsidR="00FF7632" w:rsidRDefault="00FF7632" w:rsidP="00FF7632">
      <w:pPr>
        <w:pStyle w:val="af9"/>
        <w:ind w:left="1260"/>
      </w:pPr>
      <w:r>
        <w:t xml:space="preserve"># this would be defined in the </w:t>
      </w:r>
      <w:proofErr w:type="spellStart"/>
      <w:r>
        <w:t>oword</w:t>
      </w:r>
      <w:proofErr w:type="spellEnd"/>
      <w:r>
        <w:t xml:space="preserve"> module</w:t>
      </w:r>
    </w:p>
    <w:p w14:paraId="513BFAAD" w14:textId="77777777" w:rsidR="00FF7632" w:rsidRDefault="00FF7632" w:rsidP="00FF7632">
      <w:pPr>
        <w:pStyle w:val="af9"/>
        <w:ind w:left="1260"/>
        <w:rPr>
          <w:color w:val="000000"/>
        </w:rPr>
      </w:pPr>
      <w:r>
        <w:rPr>
          <w:color w:val="0000FF"/>
        </w:rPr>
        <w:t xml:space="preserve">def </w:t>
      </w:r>
      <w:proofErr w:type="spellStart"/>
      <w:r>
        <w:rPr>
          <w:color w:val="000000"/>
        </w:rPr>
        <w:t>mysub</w:t>
      </w:r>
      <w:proofErr w:type="spellEnd"/>
      <w:r>
        <w:rPr>
          <w:color w:val="000000"/>
        </w:rPr>
        <w:t>(self, *</w:t>
      </w:r>
      <w:proofErr w:type="spellStart"/>
      <w:r>
        <w:rPr>
          <w:color w:val="000000"/>
        </w:rPr>
        <w:t>args</w:t>
      </w:r>
      <w:proofErr w:type="spellEnd"/>
      <w:r>
        <w:rPr>
          <w:color w:val="000000"/>
        </w:rPr>
        <w:t>):</w:t>
      </w:r>
    </w:p>
    <w:p w14:paraId="050CA6ED" w14:textId="77777777" w:rsidR="00FF7632" w:rsidRDefault="00FF7632" w:rsidP="00FF7632">
      <w:pPr>
        <w:pStyle w:val="af9"/>
        <w:ind w:left="1260"/>
        <w:rPr>
          <w:color w:val="000000"/>
        </w:rPr>
      </w:pPr>
      <w:r>
        <w:rPr>
          <w:color w:val="0000FF"/>
        </w:rPr>
        <w:t xml:space="preserve">print </w:t>
      </w:r>
      <w:r>
        <w:rPr>
          <w:color w:val="008000"/>
        </w:rPr>
        <w:t>"number of parameters passed:"</w:t>
      </w:r>
      <w:r>
        <w:rPr>
          <w:color w:val="000000"/>
        </w:rPr>
        <w:t xml:space="preserve">, </w:t>
      </w:r>
      <w:proofErr w:type="spellStart"/>
      <w:r>
        <w:rPr>
          <w:color w:val="0000FF"/>
        </w:rPr>
        <w:t>len</w:t>
      </w:r>
      <w:proofErr w:type="spellEnd"/>
      <w:r>
        <w:rPr>
          <w:color w:val="000000"/>
        </w:rPr>
        <w:t>(</w:t>
      </w:r>
      <w:proofErr w:type="spellStart"/>
      <w:r>
        <w:rPr>
          <w:color w:val="000000"/>
        </w:rPr>
        <w:t>args</w:t>
      </w:r>
      <w:proofErr w:type="spellEnd"/>
      <w:r>
        <w:rPr>
          <w:color w:val="000000"/>
        </w:rPr>
        <w:t>)</w:t>
      </w:r>
    </w:p>
    <w:p w14:paraId="516C9109" w14:textId="77777777" w:rsidR="00FF7632" w:rsidRDefault="00FF7632" w:rsidP="00FF7632">
      <w:pPr>
        <w:pStyle w:val="af9"/>
        <w:ind w:left="1260"/>
        <w:rPr>
          <w:color w:val="000000"/>
        </w:rPr>
      </w:pPr>
      <w:r>
        <w:rPr>
          <w:color w:val="0000FF"/>
        </w:rPr>
        <w:t xml:space="preserve">for </w:t>
      </w:r>
      <w:r>
        <w:rPr>
          <w:color w:val="000000"/>
        </w:rPr>
        <w:t xml:space="preserve">a </w:t>
      </w:r>
      <w:r>
        <w:rPr>
          <w:color w:val="0000FF"/>
        </w:rPr>
        <w:t xml:space="preserve">in </w:t>
      </w:r>
      <w:proofErr w:type="spellStart"/>
      <w:r>
        <w:rPr>
          <w:color w:val="000000"/>
        </w:rPr>
        <w:t>args</w:t>
      </w:r>
      <w:proofErr w:type="spellEnd"/>
      <w:r>
        <w:rPr>
          <w:color w:val="000000"/>
        </w:rPr>
        <w:t>:</w:t>
      </w:r>
    </w:p>
    <w:p w14:paraId="76D3A707" w14:textId="4D04F649" w:rsidR="00FF7632" w:rsidRDefault="00FF7632" w:rsidP="00FF7632">
      <w:pPr>
        <w:pStyle w:val="af9"/>
        <w:ind w:left="1260"/>
        <w:rPr>
          <w:rStyle w:val="24"/>
          <w:b w:val="0"/>
          <w:bCs w:val="0"/>
          <w:smallCaps w:val="0"/>
          <w:color w:val="auto"/>
        </w:rPr>
      </w:pPr>
      <w:r>
        <w:rPr>
          <w:color w:val="0000FF"/>
        </w:rPr>
        <w:t xml:space="preserve">print </w:t>
      </w:r>
      <w:r>
        <w:rPr>
          <w:color w:val="000000"/>
        </w:rPr>
        <w:t>a</w:t>
      </w:r>
    </w:p>
    <w:p w14:paraId="169CCCCE" w14:textId="1869AA58" w:rsidR="001A4177" w:rsidRDefault="001A4177" w:rsidP="008A7E0F">
      <w:pPr>
        <w:ind w:left="1145"/>
        <w:rPr>
          <w:rStyle w:val="24"/>
          <w:b w:val="0"/>
          <w:bCs w:val="0"/>
          <w:smallCaps w:val="0"/>
          <w:color w:val="auto"/>
        </w:rPr>
      </w:pPr>
    </w:p>
    <w:p w14:paraId="28B8C298" w14:textId="25C28C56" w:rsidR="001A4177" w:rsidRDefault="00FF7632" w:rsidP="00FF7632">
      <w:pPr>
        <w:ind w:left="1145" w:firstLineChars="100" w:firstLine="210"/>
        <w:rPr>
          <w:rStyle w:val="24"/>
          <w:b w:val="0"/>
          <w:bCs w:val="0"/>
          <w:smallCaps w:val="0"/>
          <w:color w:val="auto"/>
        </w:rPr>
      </w:pPr>
      <w:r w:rsidRPr="00FF7632">
        <w:rPr>
          <w:rStyle w:val="24"/>
          <w:rFonts w:hint="eastAsia"/>
          <w:b w:val="0"/>
          <w:bCs w:val="0"/>
          <w:smallCaps w:val="0"/>
          <w:color w:val="auto"/>
        </w:rPr>
        <w:t>O-word Python</w:t>
      </w:r>
      <w:r w:rsidRPr="00FF7632">
        <w:rPr>
          <w:rStyle w:val="24"/>
          <w:rFonts w:hint="eastAsia"/>
          <w:b w:val="0"/>
          <w:bCs w:val="0"/>
          <w:smallCaps w:val="0"/>
          <w:color w:val="auto"/>
        </w:rPr>
        <w:t>サブルーチンの戻り値</w:t>
      </w:r>
      <w:r w:rsidRPr="00FF7632">
        <w:rPr>
          <w:rStyle w:val="24"/>
          <w:rFonts w:hint="eastAsia"/>
          <w:b w:val="0"/>
          <w:bCs w:val="0"/>
          <w:smallCaps w:val="0"/>
          <w:color w:val="auto"/>
        </w:rPr>
        <w:t>NGC</w:t>
      </w:r>
      <w:r w:rsidRPr="00FF7632">
        <w:rPr>
          <w:rStyle w:val="24"/>
          <w:rFonts w:hint="eastAsia"/>
          <w:b w:val="0"/>
          <w:bCs w:val="0"/>
          <w:smallCaps w:val="0"/>
          <w:color w:val="auto"/>
        </w:rPr>
        <w:t>プロシージャが値を返すのと同じように、</w:t>
      </w:r>
      <w:r w:rsidRPr="00FF7632">
        <w:rPr>
          <w:rStyle w:val="24"/>
          <w:rFonts w:hint="eastAsia"/>
          <w:b w:val="0"/>
          <w:bCs w:val="0"/>
          <w:smallCaps w:val="0"/>
          <w:color w:val="auto"/>
        </w:rPr>
        <w:t>O-</w:t>
      </w:r>
      <w:proofErr w:type="spellStart"/>
      <w:r w:rsidRPr="00FF7632">
        <w:rPr>
          <w:rStyle w:val="24"/>
          <w:rFonts w:hint="eastAsia"/>
          <w:b w:val="0"/>
          <w:bCs w:val="0"/>
          <w:smallCaps w:val="0"/>
          <w:color w:val="auto"/>
        </w:rPr>
        <w:t>wordPython</w:t>
      </w:r>
      <w:proofErr w:type="spellEnd"/>
      <w:r w:rsidRPr="00FF7632">
        <w:rPr>
          <w:rStyle w:val="24"/>
          <w:rFonts w:hint="eastAsia"/>
          <w:b w:val="0"/>
          <w:bCs w:val="0"/>
          <w:smallCaps w:val="0"/>
          <w:color w:val="auto"/>
        </w:rPr>
        <w:t>サブルーチンも戻ります。</w:t>
      </w:r>
      <w:r w:rsidRPr="00FF7632">
        <w:rPr>
          <w:rStyle w:val="24"/>
          <w:rFonts w:hint="eastAsia"/>
          <w:b w:val="0"/>
          <w:bCs w:val="0"/>
          <w:smallCaps w:val="0"/>
          <w:color w:val="auto"/>
        </w:rPr>
        <w:t xml:space="preserve"> </w:t>
      </w:r>
      <w:r w:rsidRPr="00FF7632">
        <w:rPr>
          <w:rStyle w:val="24"/>
          <w:rFonts w:hint="eastAsia"/>
          <w:b w:val="0"/>
          <w:bCs w:val="0"/>
          <w:smallCaps w:val="0"/>
          <w:color w:val="auto"/>
        </w:rPr>
        <w:t>彼らは次のいずれかを期待されています：</w:t>
      </w:r>
    </w:p>
    <w:p w14:paraId="338E98A2" w14:textId="49C0DDAA" w:rsidR="00FF7632" w:rsidRDefault="00F95D4D" w:rsidP="00F95D4D">
      <w:pPr>
        <w:numPr>
          <w:ilvl w:val="0"/>
          <w:numId w:val="684"/>
        </w:numPr>
        <w:rPr>
          <w:rStyle w:val="24"/>
          <w:b w:val="0"/>
          <w:bCs w:val="0"/>
          <w:smallCaps w:val="0"/>
          <w:color w:val="auto"/>
        </w:rPr>
      </w:pPr>
      <w:r w:rsidRPr="00F95D4D">
        <w:rPr>
          <w:rStyle w:val="24"/>
          <w:rFonts w:hint="eastAsia"/>
          <w:b w:val="0"/>
          <w:bCs w:val="0"/>
          <w:smallCaps w:val="0"/>
          <w:color w:val="auto"/>
        </w:rPr>
        <w:t>値を返さない（</w:t>
      </w:r>
      <w:r w:rsidRPr="00F95D4D">
        <w:rPr>
          <w:rStyle w:val="24"/>
          <w:rFonts w:hint="eastAsia"/>
          <w:b w:val="0"/>
          <w:bCs w:val="0"/>
          <w:smallCaps w:val="0"/>
          <w:color w:val="auto"/>
        </w:rPr>
        <w:t>return</w:t>
      </w:r>
      <w:r w:rsidRPr="00F95D4D">
        <w:rPr>
          <w:rStyle w:val="24"/>
          <w:rFonts w:hint="eastAsia"/>
          <w:b w:val="0"/>
          <w:bCs w:val="0"/>
          <w:smallCaps w:val="0"/>
          <w:color w:val="auto"/>
        </w:rPr>
        <w:t>ステートメントまたは値なし）</w:t>
      </w:r>
    </w:p>
    <w:p w14:paraId="0704A4FE" w14:textId="5417EFEF" w:rsidR="00F95D4D" w:rsidRDefault="00F95D4D" w:rsidP="00F95D4D">
      <w:pPr>
        <w:numPr>
          <w:ilvl w:val="0"/>
          <w:numId w:val="684"/>
        </w:numPr>
        <w:rPr>
          <w:rStyle w:val="24"/>
          <w:b w:val="0"/>
          <w:bCs w:val="0"/>
          <w:smallCaps w:val="0"/>
          <w:color w:val="auto"/>
        </w:rPr>
      </w:pPr>
      <w:r w:rsidRPr="00F95D4D">
        <w:rPr>
          <w:rStyle w:val="24"/>
          <w:rFonts w:hint="eastAsia"/>
          <w:b w:val="0"/>
          <w:bCs w:val="0"/>
          <w:smallCaps w:val="0"/>
          <w:color w:val="auto"/>
        </w:rPr>
        <w:t>float</w:t>
      </w:r>
      <w:r w:rsidRPr="00F95D4D">
        <w:rPr>
          <w:rStyle w:val="24"/>
          <w:rFonts w:hint="eastAsia"/>
          <w:b w:val="0"/>
          <w:bCs w:val="0"/>
          <w:smallCaps w:val="0"/>
          <w:color w:val="auto"/>
        </w:rPr>
        <w:t>または</w:t>
      </w:r>
      <w:r w:rsidRPr="00F95D4D">
        <w:rPr>
          <w:rStyle w:val="24"/>
          <w:rFonts w:hint="eastAsia"/>
          <w:b w:val="0"/>
          <w:bCs w:val="0"/>
          <w:smallCaps w:val="0"/>
          <w:color w:val="auto"/>
        </w:rPr>
        <w:t>int</w:t>
      </w:r>
      <w:r w:rsidRPr="00F95D4D">
        <w:rPr>
          <w:rStyle w:val="24"/>
          <w:rFonts w:hint="eastAsia"/>
          <w:b w:val="0"/>
          <w:bCs w:val="0"/>
          <w:smallCaps w:val="0"/>
          <w:color w:val="auto"/>
        </w:rPr>
        <w:t>値</w:t>
      </w:r>
    </w:p>
    <w:p w14:paraId="355C902C" w14:textId="5CE7E201" w:rsidR="00F95D4D" w:rsidRDefault="00F95D4D" w:rsidP="00F95D4D">
      <w:pPr>
        <w:numPr>
          <w:ilvl w:val="0"/>
          <w:numId w:val="684"/>
        </w:numPr>
        <w:rPr>
          <w:rStyle w:val="24"/>
          <w:b w:val="0"/>
          <w:bCs w:val="0"/>
          <w:smallCaps w:val="0"/>
          <w:color w:val="auto"/>
        </w:rPr>
      </w:pPr>
      <w:r w:rsidRPr="00F95D4D">
        <w:rPr>
          <w:rStyle w:val="24"/>
          <w:rFonts w:hint="eastAsia"/>
          <w:b w:val="0"/>
          <w:bCs w:val="0"/>
          <w:smallCaps w:val="0"/>
          <w:color w:val="auto"/>
        </w:rPr>
        <w:lastRenderedPageBreak/>
        <w:t>文字列。これはエラーメッセージであることを意味します。プログラムを中止してください。</w:t>
      </w:r>
      <w:r w:rsidRPr="00F95D4D">
        <w:rPr>
          <w:rStyle w:val="24"/>
          <w:rFonts w:hint="eastAsia"/>
          <w:b w:val="0"/>
          <w:bCs w:val="0"/>
          <w:smallCaps w:val="0"/>
          <w:color w:val="auto"/>
        </w:rPr>
        <w:t xml:space="preserve"> </w:t>
      </w:r>
      <w:r w:rsidRPr="00F95D4D">
        <w:rPr>
          <w:rStyle w:val="24"/>
          <w:rFonts w:hint="eastAsia"/>
          <w:b w:val="0"/>
          <w:bCs w:val="0"/>
          <w:smallCaps w:val="0"/>
          <w:color w:val="auto"/>
        </w:rPr>
        <w:t>（</w:t>
      </w:r>
      <w:r w:rsidRPr="00F95D4D">
        <w:rPr>
          <w:rStyle w:val="24"/>
          <w:rFonts w:hint="eastAsia"/>
          <w:b w:val="0"/>
          <w:bCs w:val="0"/>
          <w:smallCaps w:val="0"/>
          <w:color w:val="auto"/>
        </w:rPr>
        <w:t>abort</w:t>
      </w:r>
      <w:r w:rsidRPr="00F95D4D">
        <w:rPr>
          <w:rStyle w:val="24"/>
          <w:rFonts w:hint="eastAsia"/>
          <w:b w:val="0"/>
          <w:bCs w:val="0"/>
          <w:smallCaps w:val="0"/>
          <w:color w:val="auto"/>
        </w:rPr>
        <w:t>、</w:t>
      </w:r>
      <w:r w:rsidRPr="00F95D4D">
        <w:rPr>
          <w:rStyle w:val="24"/>
          <w:rFonts w:hint="eastAsia"/>
          <w:b w:val="0"/>
          <w:bCs w:val="0"/>
          <w:smallCaps w:val="0"/>
          <w:color w:val="auto"/>
        </w:rPr>
        <w:t>msg</w:t>
      </w:r>
      <w:r w:rsidRPr="00F95D4D">
        <w:rPr>
          <w:rStyle w:val="24"/>
          <w:rFonts w:hint="eastAsia"/>
          <w:b w:val="0"/>
          <w:bCs w:val="0"/>
          <w:smallCaps w:val="0"/>
          <w:color w:val="auto"/>
        </w:rPr>
        <w:t>）のように機能します。</w:t>
      </w:r>
    </w:p>
    <w:p w14:paraId="5C0084D9" w14:textId="43BA1A8F" w:rsidR="001A4177" w:rsidRDefault="00F95D4D" w:rsidP="008A7E0F">
      <w:pPr>
        <w:ind w:left="1145"/>
        <w:rPr>
          <w:rStyle w:val="24"/>
          <w:b w:val="0"/>
          <w:bCs w:val="0"/>
          <w:smallCaps w:val="0"/>
          <w:color w:val="auto"/>
        </w:rPr>
      </w:pPr>
      <w:r w:rsidRPr="00F95D4D">
        <w:rPr>
          <w:rStyle w:val="24"/>
          <w:rFonts w:hint="eastAsia"/>
          <w:b w:val="0"/>
          <w:bCs w:val="0"/>
          <w:smallCaps w:val="0"/>
          <w:color w:val="auto"/>
        </w:rPr>
        <w:t>その他の戻り値タイプでは、</w:t>
      </w:r>
      <w:r w:rsidRPr="00F95D4D">
        <w:rPr>
          <w:rStyle w:val="24"/>
          <w:rFonts w:hint="eastAsia"/>
          <w:b w:val="0"/>
          <w:bCs w:val="0"/>
          <w:smallCaps w:val="0"/>
          <w:color w:val="auto"/>
        </w:rPr>
        <w:t>Python</w:t>
      </w:r>
      <w:r w:rsidRPr="00F95D4D">
        <w:rPr>
          <w:rStyle w:val="24"/>
          <w:rFonts w:hint="eastAsia"/>
          <w:b w:val="0"/>
          <w:bCs w:val="0"/>
          <w:smallCaps w:val="0"/>
          <w:color w:val="auto"/>
        </w:rPr>
        <w:t>例外が発生します。</w:t>
      </w:r>
    </w:p>
    <w:p w14:paraId="5599CBC5" w14:textId="219F2B2C" w:rsidR="00F95D4D" w:rsidRDefault="00F95D4D" w:rsidP="008A7E0F">
      <w:pPr>
        <w:ind w:left="1145"/>
        <w:rPr>
          <w:rStyle w:val="24"/>
          <w:b w:val="0"/>
          <w:bCs w:val="0"/>
          <w:smallCaps w:val="0"/>
          <w:color w:val="auto"/>
        </w:rPr>
      </w:pPr>
      <w:r w:rsidRPr="00F95D4D">
        <w:rPr>
          <w:rStyle w:val="24"/>
          <w:rFonts w:hint="eastAsia"/>
          <w:b w:val="0"/>
          <w:bCs w:val="0"/>
          <w:smallCaps w:val="0"/>
          <w:color w:val="auto"/>
        </w:rPr>
        <w:t>呼び出し元の</w:t>
      </w:r>
      <w:r w:rsidRPr="00F95D4D">
        <w:rPr>
          <w:rStyle w:val="24"/>
          <w:rFonts w:hint="eastAsia"/>
          <w:b w:val="0"/>
          <w:bCs w:val="0"/>
          <w:smallCaps w:val="0"/>
          <w:color w:val="auto"/>
        </w:rPr>
        <w:t>NGC</w:t>
      </w:r>
      <w:r w:rsidRPr="00F95D4D">
        <w:rPr>
          <w:rStyle w:val="24"/>
          <w:rFonts w:hint="eastAsia"/>
          <w:b w:val="0"/>
          <w:bCs w:val="0"/>
          <w:smallCaps w:val="0"/>
          <w:color w:val="auto"/>
        </w:rPr>
        <w:t>環境では、次の事前定義された名前付きパラメーターを使用できます。</w:t>
      </w:r>
    </w:p>
    <w:p w14:paraId="7248068E" w14:textId="29573EC1" w:rsidR="00F95D4D" w:rsidRDefault="00F95D4D" w:rsidP="008A7E0F">
      <w:pPr>
        <w:ind w:left="1145"/>
        <w:rPr>
          <w:rStyle w:val="24"/>
          <w:b w:val="0"/>
          <w:bCs w:val="0"/>
          <w:smallCaps w:val="0"/>
          <w:color w:val="auto"/>
        </w:rPr>
      </w:pPr>
      <w:r w:rsidRPr="00F95D4D">
        <w:rPr>
          <w:rStyle w:val="24"/>
          <w:b w:val="0"/>
          <w:bCs w:val="0"/>
          <w:smallCaps w:val="0"/>
          <w:color w:val="auto"/>
        </w:rPr>
        <w:t>#&lt;_value&gt;</w:t>
      </w:r>
    </w:p>
    <w:p w14:paraId="6D93DE98" w14:textId="05602C70" w:rsidR="00F95D4D" w:rsidRDefault="00F95D4D" w:rsidP="00F95D4D">
      <w:pPr>
        <w:ind w:leftChars="945" w:left="1984"/>
        <w:rPr>
          <w:rStyle w:val="24"/>
          <w:b w:val="0"/>
          <w:bCs w:val="0"/>
          <w:smallCaps w:val="0"/>
          <w:color w:val="auto"/>
        </w:rPr>
      </w:pPr>
      <w:r w:rsidRPr="00F95D4D">
        <w:rPr>
          <w:rStyle w:val="24"/>
          <w:rFonts w:hint="eastAsia"/>
          <w:b w:val="0"/>
          <w:bCs w:val="0"/>
          <w:smallCaps w:val="0"/>
          <w:color w:val="auto"/>
        </w:rPr>
        <w:t>最後に呼び出されたプロシージャによって返される値。</w:t>
      </w:r>
      <w:r w:rsidRPr="00F95D4D">
        <w:rPr>
          <w:rStyle w:val="24"/>
          <w:rFonts w:hint="eastAsia"/>
          <w:b w:val="0"/>
          <w:bCs w:val="0"/>
          <w:smallCaps w:val="0"/>
          <w:color w:val="auto"/>
        </w:rPr>
        <w:t xml:space="preserve"> </w:t>
      </w:r>
      <w:r w:rsidRPr="00F95D4D">
        <w:rPr>
          <w:rStyle w:val="24"/>
          <w:rFonts w:hint="eastAsia"/>
          <w:b w:val="0"/>
          <w:bCs w:val="0"/>
          <w:smallCaps w:val="0"/>
          <w:color w:val="auto"/>
        </w:rPr>
        <w:t>起動時に</w:t>
      </w:r>
      <w:r w:rsidRPr="00F95D4D">
        <w:rPr>
          <w:rStyle w:val="24"/>
          <w:rFonts w:hint="eastAsia"/>
          <w:b w:val="0"/>
          <w:bCs w:val="0"/>
          <w:smallCaps w:val="0"/>
          <w:color w:val="auto"/>
        </w:rPr>
        <w:t>0.0</w:t>
      </w:r>
      <w:r w:rsidRPr="00F95D4D">
        <w:rPr>
          <w:rStyle w:val="24"/>
          <w:rFonts w:hint="eastAsia"/>
          <w:b w:val="0"/>
          <w:bCs w:val="0"/>
          <w:smallCaps w:val="0"/>
          <w:color w:val="auto"/>
        </w:rPr>
        <w:t>に初期化されます。</w:t>
      </w:r>
      <w:r w:rsidRPr="00F95D4D">
        <w:rPr>
          <w:rStyle w:val="24"/>
          <w:rFonts w:hint="eastAsia"/>
          <w:b w:val="0"/>
          <w:bCs w:val="0"/>
          <w:smallCaps w:val="0"/>
          <w:color w:val="auto"/>
        </w:rPr>
        <w:t xml:space="preserve"> </w:t>
      </w:r>
      <w:proofErr w:type="spellStart"/>
      <w:r w:rsidRPr="00F95D4D">
        <w:rPr>
          <w:rStyle w:val="24"/>
          <w:rFonts w:hint="eastAsia"/>
          <w:b w:val="0"/>
          <w:bCs w:val="0"/>
          <w:smallCaps w:val="0"/>
          <w:color w:val="auto"/>
        </w:rPr>
        <w:t>Interp</w:t>
      </w:r>
      <w:proofErr w:type="spellEnd"/>
      <w:r w:rsidRPr="00F95D4D">
        <w:rPr>
          <w:rStyle w:val="24"/>
          <w:rFonts w:hint="eastAsia"/>
          <w:b w:val="0"/>
          <w:bCs w:val="0"/>
          <w:smallCaps w:val="0"/>
          <w:color w:val="auto"/>
        </w:rPr>
        <w:t>で</w:t>
      </w:r>
      <w:proofErr w:type="spellStart"/>
      <w:r w:rsidRPr="00F95D4D">
        <w:rPr>
          <w:rStyle w:val="24"/>
          <w:rFonts w:hint="eastAsia"/>
          <w:b w:val="0"/>
          <w:bCs w:val="0"/>
          <w:smallCaps w:val="0"/>
          <w:color w:val="auto"/>
        </w:rPr>
        <w:t>self.return_value</w:t>
      </w:r>
      <w:proofErr w:type="spellEnd"/>
      <w:r w:rsidRPr="00F95D4D">
        <w:rPr>
          <w:rStyle w:val="24"/>
          <w:rFonts w:hint="eastAsia"/>
          <w:b w:val="0"/>
          <w:bCs w:val="0"/>
          <w:smallCaps w:val="0"/>
          <w:color w:val="auto"/>
        </w:rPr>
        <w:t>（</w:t>
      </w:r>
      <w:r w:rsidRPr="00F95D4D">
        <w:rPr>
          <w:rStyle w:val="24"/>
          <w:rFonts w:hint="eastAsia"/>
          <w:b w:val="0"/>
          <w:bCs w:val="0"/>
          <w:smallCaps w:val="0"/>
          <w:color w:val="auto"/>
        </w:rPr>
        <w:t>float</w:t>
      </w:r>
      <w:r w:rsidRPr="00F95D4D">
        <w:rPr>
          <w:rStyle w:val="24"/>
          <w:rFonts w:hint="eastAsia"/>
          <w:b w:val="0"/>
          <w:bCs w:val="0"/>
          <w:smallCaps w:val="0"/>
          <w:color w:val="auto"/>
        </w:rPr>
        <w:t>）として公開されます。</w:t>
      </w:r>
    </w:p>
    <w:p w14:paraId="55958520" w14:textId="27A5D9D3" w:rsidR="00F95D4D" w:rsidRDefault="00F95D4D" w:rsidP="008A7E0F">
      <w:pPr>
        <w:ind w:left="1145"/>
        <w:rPr>
          <w:rStyle w:val="24"/>
          <w:b w:val="0"/>
          <w:bCs w:val="0"/>
          <w:smallCaps w:val="0"/>
          <w:color w:val="auto"/>
        </w:rPr>
      </w:pPr>
      <w:r w:rsidRPr="00F95D4D">
        <w:rPr>
          <w:rStyle w:val="24"/>
          <w:b w:val="0"/>
          <w:bCs w:val="0"/>
          <w:smallCaps w:val="0"/>
          <w:color w:val="auto"/>
        </w:rPr>
        <w:t>#&lt;_value_returned&gt;</w:t>
      </w:r>
    </w:p>
    <w:p w14:paraId="20A242B4" w14:textId="164A1F6F" w:rsidR="00F95D4D" w:rsidRDefault="00F95D4D" w:rsidP="00F95D4D">
      <w:pPr>
        <w:ind w:leftChars="945" w:left="1984"/>
        <w:rPr>
          <w:rStyle w:val="24"/>
          <w:b w:val="0"/>
          <w:bCs w:val="0"/>
          <w:smallCaps w:val="0"/>
          <w:color w:val="auto"/>
        </w:rPr>
      </w:pPr>
      <w:r w:rsidRPr="00F95D4D">
        <w:rPr>
          <w:rStyle w:val="24"/>
          <w:rFonts w:hint="eastAsia"/>
          <w:b w:val="0"/>
          <w:bCs w:val="0"/>
          <w:smallCaps w:val="0"/>
          <w:color w:val="auto"/>
        </w:rPr>
        <w:t>最後に呼び出されたプロシージャが明示的な値で</w:t>
      </w:r>
      <w:r w:rsidRPr="00F95D4D">
        <w:rPr>
          <w:rStyle w:val="24"/>
          <w:rFonts w:hint="eastAsia"/>
          <w:b w:val="0"/>
          <w:bCs w:val="0"/>
          <w:smallCaps w:val="0"/>
          <w:color w:val="auto"/>
        </w:rPr>
        <w:t>return`</w:t>
      </w:r>
      <w:r w:rsidRPr="00F95D4D">
        <w:rPr>
          <w:rStyle w:val="24"/>
          <w:rFonts w:hint="eastAsia"/>
          <w:b w:val="0"/>
          <w:bCs w:val="0"/>
          <w:smallCaps w:val="0"/>
          <w:color w:val="auto"/>
        </w:rPr>
        <w:t>または</w:t>
      </w:r>
      <w:r w:rsidRPr="00F95D4D">
        <w:rPr>
          <w:rStyle w:val="24"/>
          <w:rFonts w:hint="eastAsia"/>
          <w:b w:val="0"/>
          <w:bCs w:val="0"/>
          <w:smallCaps w:val="0"/>
          <w:color w:val="auto"/>
        </w:rPr>
        <w:t>`</w:t>
      </w:r>
      <w:proofErr w:type="spellStart"/>
      <w:r w:rsidRPr="00F95D4D">
        <w:rPr>
          <w:rStyle w:val="24"/>
          <w:rFonts w:hint="eastAsia"/>
          <w:b w:val="0"/>
          <w:bCs w:val="0"/>
          <w:smallCaps w:val="0"/>
          <w:color w:val="auto"/>
        </w:rPr>
        <w:t>endsub</w:t>
      </w:r>
      <w:proofErr w:type="spellEnd"/>
      <w:r w:rsidRPr="00F95D4D">
        <w:rPr>
          <w:rStyle w:val="24"/>
          <w:rFonts w:hint="eastAsia"/>
          <w:b w:val="0"/>
          <w:bCs w:val="0"/>
          <w:smallCaps w:val="0"/>
          <w:color w:val="auto"/>
        </w:rPr>
        <w:t>を返したことを示します。</w:t>
      </w:r>
      <w:r w:rsidRPr="00F95D4D">
        <w:rPr>
          <w:rStyle w:val="24"/>
          <w:rFonts w:hint="eastAsia"/>
          <w:b w:val="0"/>
          <w:bCs w:val="0"/>
          <w:smallCaps w:val="0"/>
          <w:color w:val="auto"/>
        </w:rPr>
        <w:t xml:space="preserve"> true</w:t>
      </w:r>
      <w:r w:rsidRPr="00F95D4D">
        <w:rPr>
          <w:rStyle w:val="24"/>
          <w:rFonts w:hint="eastAsia"/>
          <w:b w:val="0"/>
          <w:bCs w:val="0"/>
          <w:smallCaps w:val="0"/>
          <w:color w:val="auto"/>
        </w:rPr>
        <w:t>の場合は</w:t>
      </w:r>
      <w:r w:rsidRPr="00F95D4D">
        <w:rPr>
          <w:rStyle w:val="24"/>
          <w:rFonts w:hint="eastAsia"/>
          <w:b w:val="0"/>
          <w:bCs w:val="0"/>
          <w:smallCaps w:val="0"/>
          <w:color w:val="auto"/>
        </w:rPr>
        <w:t>1.0</w:t>
      </w:r>
      <w:r w:rsidRPr="00F95D4D">
        <w:rPr>
          <w:rStyle w:val="24"/>
          <w:rFonts w:hint="eastAsia"/>
          <w:b w:val="0"/>
          <w:bCs w:val="0"/>
          <w:smallCaps w:val="0"/>
          <w:color w:val="auto"/>
        </w:rPr>
        <w:t>。</w:t>
      </w:r>
      <w:r w:rsidRPr="00F95D4D">
        <w:rPr>
          <w:rStyle w:val="24"/>
          <w:rFonts w:hint="eastAsia"/>
          <w:b w:val="0"/>
          <w:bCs w:val="0"/>
          <w:smallCaps w:val="0"/>
          <w:color w:val="auto"/>
        </w:rPr>
        <w:t xml:space="preserve"> </w:t>
      </w:r>
      <w:r w:rsidRPr="00F95D4D">
        <w:rPr>
          <w:rStyle w:val="24"/>
          <w:rFonts w:hint="eastAsia"/>
          <w:b w:val="0"/>
          <w:bCs w:val="0"/>
          <w:smallCaps w:val="0"/>
          <w:color w:val="auto"/>
        </w:rPr>
        <w:t>呼び出しごとに</w:t>
      </w:r>
      <w:r w:rsidRPr="00F95D4D">
        <w:rPr>
          <w:rStyle w:val="24"/>
          <w:rFonts w:hint="eastAsia"/>
          <w:b w:val="0"/>
          <w:bCs w:val="0"/>
          <w:smallCaps w:val="0"/>
          <w:color w:val="auto"/>
        </w:rPr>
        <w:t>0.0</w:t>
      </w:r>
      <w:r w:rsidRPr="00F95D4D">
        <w:rPr>
          <w:rStyle w:val="24"/>
          <w:rFonts w:hint="eastAsia"/>
          <w:b w:val="0"/>
          <w:bCs w:val="0"/>
          <w:smallCaps w:val="0"/>
          <w:color w:val="auto"/>
        </w:rPr>
        <w:t>に設定します。</w:t>
      </w:r>
      <w:r w:rsidRPr="00F95D4D">
        <w:rPr>
          <w:rStyle w:val="24"/>
          <w:rFonts w:hint="eastAsia"/>
          <w:b w:val="0"/>
          <w:bCs w:val="0"/>
          <w:smallCaps w:val="0"/>
          <w:color w:val="auto"/>
        </w:rPr>
        <w:t xml:space="preserve"> </w:t>
      </w:r>
      <w:proofErr w:type="spellStart"/>
      <w:r w:rsidRPr="00F95D4D">
        <w:rPr>
          <w:rStyle w:val="24"/>
          <w:rFonts w:hint="eastAsia"/>
          <w:b w:val="0"/>
          <w:bCs w:val="0"/>
          <w:smallCaps w:val="0"/>
          <w:color w:val="auto"/>
        </w:rPr>
        <w:t>Interp</w:t>
      </w:r>
      <w:proofErr w:type="spellEnd"/>
      <w:r w:rsidRPr="00F95D4D">
        <w:rPr>
          <w:rStyle w:val="24"/>
          <w:rFonts w:hint="eastAsia"/>
          <w:b w:val="0"/>
          <w:bCs w:val="0"/>
          <w:smallCaps w:val="0"/>
          <w:color w:val="auto"/>
        </w:rPr>
        <w:t>で公開されたのは</w:t>
      </w:r>
      <w:proofErr w:type="spellStart"/>
      <w:r w:rsidRPr="00F95D4D">
        <w:rPr>
          <w:rStyle w:val="24"/>
          <w:rFonts w:hint="eastAsia"/>
          <w:b w:val="0"/>
          <w:bCs w:val="0"/>
          <w:smallCaps w:val="0"/>
          <w:color w:val="auto"/>
        </w:rPr>
        <w:t>self.value_returned</w:t>
      </w:r>
      <w:proofErr w:type="spellEnd"/>
      <w:r w:rsidRPr="00F95D4D">
        <w:rPr>
          <w:rStyle w:val="24"/>
          <w:rFonts w:hint="eastAsia"/>
          <w:b w:val="0"/>
          <w:bCs w:val="0"/>
          <w:smallCaps w:val="0"/>
          <w:color w:val="auto"/>
        </w:rPr>
        <w:t>（</w:t>
      </w:r>
      <w:r w:rsidRPr="00F95D4D">
        <w:rPr>
          <w:rStyle w:val="24"/>
          <w:rFonts w:hint="eastAsia"/>
          <w:b w:val="0"/>
          <w:bCs w:val="0"/>
          <w:smallCaps w:val="0"/>
          <w:color w:val="auto"/>
        </w:rPr>
        <w:t>int</w:t>
      </w:r>
      <w:r w:rsidRPr="00F95D4D">
        <w:rPr>
          <w:rStyle w:val="24"/>
          <w:rFonts w:hint="eastAsia"/>
          <w:b w:val="0"/>
          <w:bCs w:val="0"/>
          <w:smallCaps w:val="0"/>
          <w:color w:val="auto"/>
        </w:rPr>
        <w:t>）でした。</w:t>
      </w:r>
    </w:p>
    <w:p w14:paraId="34A49820" w14:textId="50A7F6BD" w:rsidR="00F95D4D" w:rsidRDefault="00F95D4D" w:rsidP="008A7E0F">
      <w:pPr>
        <w:ind w:left="1145"/>
        <w:rPr>
          <w:rStyle w:val="24"/>
          <w:b w:val="0"/>
          <w:bCs w:val="0"/>
          <w:smallCaps w:val="0"/>
          <w:color w:val="auto"/>
        </w:rPr>
      </w:pPr>
      <w:r w:rsidRPr="00F95D4D">
        <w:rPr>
          <w:rStyle w:val="24"/>
          <w:rFonts w:hint="eastAsia"/>
          <w:b w:val="0"/>
          <w:bCs w:val="0"/>
          <w:smallCaps w:val="0"/>
          <w:color w:val="auto"/>
        </w:rPr>
        <w:t>例については、</w:t>
      </w:r>
      <w:r w:rsidRPr="00F95D4D">
        <w:rPr>
          <w:rStyle w:val="24"/>
          <w:rFonts w:hint="eastAsia"/>
          <w:b w:val="0"/>
          <w:bCs w:val="0"/>
          <w:smallCaps w:val="0"/>
          <w:color w:val="auto"/>
        </w:rPr>
        <w:t xml:space="preserve">tests / </w:t>
      </w:r>
      <w:proofErr w:type="spellStart"/>
      <w:r w:rsidRPr="00F95D4D">
        <w:rPr>
          <w:rStyle w:val="24"/>
          <w:rFonts w:hint="eastAsia"/>
          <w:b w:val="0"/>
          <w:bCs w:val="0"/>
          <w:smallCaps w:val="0"/>
          <w:color w:val="auto"/>
        </w:rPr>
        <w:t>interp</w:t>
      </w:r>
      <w:proofErr w:type="spellEnd"/>
      <w:r w:rsidRPr="00F95D4D">
        <w:rPr>
          <w:rStyle w:val="24"/>
          <w:rFonts w:hint="eastAsia"/>
          <w:b w:val="0"/>
          <w:bCs w:val="0"/>
          <w:smallCaps w:val="0"/>
          <w:color w:val="auto"/>
        </w:rPr>
        <w:t>/value-returned</w:t>
      </w:r>
      <w:r w:rsidRPr="00F95D4D">
        <w:rPr>
          <w:rStyle w:val="24"/>
          <w:rFonts w:hint="eastAsia"/>
          <w:b w:val="0"/>
          <w:bCs w:val="0"/>
          <w:smallCaps w:val="0"/>
          <w:color w:val="auto"/>
        </w:rPr>
        <w:t>も参照してください。</w:t>
      </w:r>
    </w:p>
    <w:p w14:paraId="56B19CA1" w14:textId="2A0E585E" w:rsidR="00F95D4D" w:rsidRDefault="00F95D4D" w:rsidP="008A7E0F">
      <w:pPr>
        <w:ind w:left="1145"/>
        <w:rPr>
          <w:rStyle w:val="24"/>
          <w:b w:val="0"/>
          <w:bCs w:val="0"/>
          <w:smallCaps w:val="0"/>
          <w:color w:val="auto"/>
        </w:rPr>
      </w:pPr>
      <w:r w:rsidRPr="00F95D4D">
        <w:rPr>
          <w:rStyle w:val="24"/>
          <w:rFonts w:hint="eastAsia"/>
          <w:b w:val="0"/>
          <w:bCs w:val="0"/>
          <w:smallCaps w:val="0"/>
          <w:color w:val="auto"/>
        </w:rPr>
        <w:t>prolog=</w:t>
      </w:r>
      <w:r w:rsidRPr="00F95D4D">
        <w:rPr>
          <w:rStyle w:val="24"/>
          <w:rFonts w:hint="eastAsia"/>
          <w:b w:val="0"/>
          <w:bCs w:val="0"/>
          <w:smallCaps w:val="0"/>
          <w:color w:val="auto"/>
        </w:rPr>
        <w:t>および</w:t>
      </w:r>
      <w:r w:rsidRPr="00F95D4D">
        <w:rPr>
          <w:rStyle w:val="24"/>
          <w:rFonts w:hint="eastAsia"/>
          <w:b w:val="0"/>
          <w:bCs w:val="0"/>
          <w:smallCaps w:val="0"/>
          <w:color w:val="auto"/>
        </w:rPr>
        <w:t>epilog=</w:t>
      </w:r>
      <w:r w:rsidRPr="00F95D4D">
        <w:rPr>
          <w:rStyle w:val="24"/>
          <w:rFonts w:hint="eastAsia"/>
          <w:b w:val="0"/>
          <w:bCs w:val="0"/>
          <w:smallCaps w:val="0"/>
          <w:color w:val="auto"/>
        </w:rPr>
        <w:t>サブルーチンの呼び出し規約引数は次のとおりです。</w:t>
      </w:r>
    </w:p>
    <w:p w14:paraId="0360D6C2" w14:textId="5BA9178A" w:rsidR="00F95D4D" w:rsidRDefault="00F95D4D" w:rsidP="008A7E0F">
      <w:pPr>
        <w:ind w:left="1145"/>
        <w:rPr>
          <w:rStyle w:val="24"/>
          <w:b w:val="0"/>
          <w:bCs w:val="0"/>
          <w:smallCaps w:val="0"/>
          <w:color w:val="auto"/>
        </w:rPr>
      </w:pPr>
      <w:r w:rsidRPr="00F95D4D">
        <w:rPr>
          <w:rStyle w:val="24"/>
          <w:b w:val="0"/>
          <w:bCs w:val="0"/>
          <w:smallCaps w:val="0"/>
          <w:color w:val="auto"/>
        </w:rPr>
        <w:t>self</w:t>
      </w:r>
    </w:p>
    <w:p w14:paraId="00F8FCD4" w14:textId="7D6F53F4" w:rsidR="00F95D4D" w:rsidRDefault="00F95D4D" w:rsidP="00F95D4D">
      <w:pPr>
        <w:ind w:leftChars="945" w:left="1984"/>
        <w:rPr>
          <w:rStyle w:val="24"/>
          <w:b w:val="0"/>
          <w:bCs w:val="0"/>
          <w:smallCaps w:val="0"/>
          <w:color w:val="auto"/>
        </w:rPr>
      </w:pPr>
      <w:r w:rsidRPr="00F95D4D">
        <w:rPr>
          <w:rStyle w:val="24"/>
          <w:rFonts w:hint="eastAsia"/>
          <w:b w:val="0"/>
          <w:bCs w:val="0"/>
          <w:smallCaps w:val="0"/>
          <w:color w:val="auto"/>
        </w:rPr>
        <w:t>インタプリタインスタンス</w:t>
      </w:r>
    </w:p>
    <w:p w14:paraId="1A02184D" w14:textId="1B541010" w:rsidR="00F95D4D" w:rsidRDefault="00F95D4D" w:rsidP="008A7E0F">
      <w:pPr>
        <w:ind w:left="1145"/>
        <w:rPr>
          <w:rStyle w:val="24"/>
          <w:b w:val="0"/>
          <w:bCs w:val="0"/>
          <w:smallCaps w:val="0"/>
          <w:color w:val="auto"/>
        </w:rPr>
      </w:pPr>
      <w:r w:rsidRPr="00F95D4D">
        <w:rPr>
          <w:rStyle w:val="24"/>
          <w:b w:val="0"/>
          <w:bCs w:val="0"/>
          <w:smallCaps w:val="0"/>
          <w:color w:val="auto"/>
        </w:rPr>
        <w:t>words</w:t>
      </w:r>
    </w:p>
    <w:p w14:paraId="02F8EB04" w14:textId="3F1D54A9" w:rsidR="00F95D4D" w:rsidRDefault="00F331FA" w:rsidP="00F331FA">
      <w:pPr>
        <w:ind w:leftChars="945" w:left="1984"/>
        <w:rPr>
          <w:rStyle w:val="24"/>
          <w:b w:val="0"/>
          <w:bCs w:val="0"/>
          <w:smallCaps w:val="0"/>
          <w:color w:val="auto"/>
        </w:rPr>
      </w:pPr>
      <w:r w:rsidRPr="00F331FA">
        <w:rPr>
          <w:rStyle w:val="24"/>
          <w:rFonts w:hint="eastAsia"/>
          <w:b w:val="0"/>
          <w:bCs w:val="0"/>
          <w:smallCaps w:val="0"/>
          <w:color w:val="auto"/>
        </w:rPr>
        <w:t>キーワードパラメータ辞書。</w:t>
      </w:r>
      <w:r w:rsidRPr="00F331FA">
        <w:rPr>
          <w:rStyle w:val="24"/>
          <w:rFonts w:hint="eastAsia"/>
          <w:b w:val="0"/>
          <w:bCs w:val="0"/>
          <w:smallCaps w:val="0"/>
          <w:color w:val="auto"/>
        </w:rPr>
        <w:t xml:space="preserve"> </w:t>
      </w:r>
      <w:proofErr w:type="spellStart"/>
      <w:r w:rsidRPr="00F331FA">
        <w:rPr>
          <w:rStyle w:val="24"/>
          <w:rFonts w:hint="eastAsia"/>
          <w:b w:val="0"/>
          <w:bCs w:val="0"/>
          <w:smallCaps w:val="0"/>
          <w:color w:val="auto"/>
        </w:rPr>
        <w:t>argspec</w:t>
      </w:r>
      <w:proofErr w:type="spellEnd"/>
      <w:r w:rsidRPr="00F331FA">
        <w:rPr>
          <w:rStyle w:val="24"/>
          <w:rFonts w:hint="eastAsia"/>
          <w:b w:val="0"/>
          <w:bCs w:val="0"/>
          <w:smallCaps w:val="0"/>
          <w:color w:val="auto"/>
        </w:rPr>
        <w:t>が存在する場合、単語はそれに応じて現在のブロックから収集され、便宜上辞書に渡されます（単語は呼び出し元のブロックから直接取得することもできますが、これにはインタープリターの内部に関する知識が必要です）。</w:t>
      </w:r>
      <w:r w:rsidRPr="00F331FA">
        <w:rPr>
          <w:rStyle w:val="24"/>
          <w:rFonts w:hint="eastAsia"/>
          <w:b w:val="0"/>
          <w:bCs w:val="0"/>
          <w:smallCaps w:val="0"/>
          <w:color w:val="auto"/>
        </w:rPr>
        <w:t xml:space="preserve"> </w:t>
      </w:r>
      <w:proofErr w:type="spellStart"/>
      <w:r w:rsidRPr="00F331FA">
        <w:rPr>
          <w:rStyle w:val="24"/>
          <w:rFonts w:hint="eastAsia"/>
          <w:b w:val="0"/>
          <w:bCs w:val="0"/>
          <w:smallCaps w:val="0"/>
          <w:color w:val="auto"/>
        </w:rPr>
        <w:t>argspec</w:t>
      </w:r>
      <w:proofErr w:type="spellEnd"/>
      <w:r w:rsidRPr="00F331FA">
        <w:rPr>
          <w:rStyle w:val="24"/>
          <w:rFonts w:hint="eastAsia"/>
          <w:b w:val="0"/>
          <w:bCs w:val="0"/>
          <w:smallCaps w:val="0"/>
          <w:color w:val="auto"/>
        </w:rPr>
        <w:t>が渡されなかった場合、またはオプションの値のみが指定され、呼び出し元のブロックにこれらの値が存在しなかった場合、この</w:t>
      </w:r>
      <w:proofErr w:type="spellStart"/>
      <w:r w:rsidRPr="00F331FA">
        <w:rPr>
          <w:rStyle w:val="24"/>
          <w:rFonts w:hint="eastAsia"/>
          <w:b w:val="0"/>
          <w:bCs w:val="0"/>
          <w:smallCaps w:val="0"/>
          <w:color w:val="auto"/>
        </w:rPr>
        <w:t>dict</w:t>
      </w:r>
      <w:proofErr w:type="spellEnd"/>
      <w:r w:rsidRPr="00F331FA">
        <w:rPr>
          <w:rStyle w:val="24"/>
          <w:rFonts w:hint="eastAsia"/>
          <w:b w:val="0"/>
          <w:bCs w:val="0"/>
          <w:smallCaps w:val="0"/>
          <w:color w:val="auto"/>
        </w:rPr>
        <w:t>は空です。</w:t>
      </w:r>
      <w:r w:rsidRPr="00F331FA">
        <w:rPr>
          <w:rStyle w:val="24"/>
          <w:rFonts w:hint="eastAsia"/>
          <w:b w:val="0"/>
          <w:bCs w:val="0"/>
          <w:smallCaps w:val="0"/>
          <w:color w:val="auto"/>
        </w:rPr>
        <w:t xml:space="preserve"> </w:t>
      </w:r>
      <w:r w:rsidRPr="00F331FA">
        <w:rPr>
          <w:rStyle w:val="24"/>
          <w:rFonts w:hint="eastAsia"/>
          <w:b w:val="0"/>
          <w:bCs w:val="0"/>
          <w:smallCaps w:val="0"/>
          <w:color w:val="auto"/>
        </w:rPr>
        <w:t>単語名は小文字に変換されます。</w:t>
      </w:r>
    </w:p>
    <w:p w14:paraId="6345BF51" w14:textId="38D6566A" w:rsidR="00F331FA" w:rsidRDefault="00F331FA" w:rsidP="008A7E0F">
      <w:pPr>
        <w:ind w:left="1145"/>
        <w:rPr>
          <w:rStyle w:val="24"/>
          <w:b w:val="0"/>
          <w:bCs w:val="0"/>
          <w:smallCaps w:val="0"/>
          <w:color w:val="auto"/>
        </w:rPr>
      </w:pPr>
      <w:r w:rsidRPr="00F331FA">
        <w:rPr>
          <w:rStyle w:val="24"/>
          <w:rFonts w:hint="eastAsia"/>
          <w:b w:val="0"/>
          <w:bCs w:val="0"/>
          <w:smallCaps w:val="0"/>
          <w:color w:val="auto"/>
        </w:rPr>
        <w:t>呼び出し例：</w:t>
      </w:r>
    </w:p>
    <w:p w14:paraId="3FB0292B" w14:textId="77777777" w:rsidR="00F331FA" w:rsidRDefault="00F331FA" w:rsidP="00F331FA">
      <w:pPr>
        <w:pStyle w:val="af9"/>
        <w:ind w:left="1260"/>
        <w:rPr>
          <w:color w:val="FF0000"/>
        </w:rPr>
      </w:pPr>
      <w:r>
        <w:rPr>
          <w:color w:val="0000FF"/>
        </w:rPr>
        <w:t xml:space="preserve">def </w:t>
      </w:r>
      <w:proofErr w:type="spellStart"/>
      <w:r>
        <w:t>minimal_prolog</w:t>
      </w:r>
      <w:proofErr w:type="spellEnd"/>
      <w:r>
        <w:t xml:space="preserve">(self, **words): </w:t>
      </w:r>
      <w:r>
        <w:rPr>
          <w:color w:val="FF0000"/>
        </w:rPr>
        <w:t># in remap module</w:t>
      </w:r>
    </w:p>
    <w:p w14:paraId="64282751" w14:textId="77777777" w:rsidR="00F331FA" w:rsidRDefault="00F331FA" w:rsidP="00F331FA">
      <w:pPr>
        <w:pStyle w:val="af9"/>
        <w:ind w:left="1260"/>
        <w:rPr>
          <w:color w:val="008000"/>
        </w:rPr>
      </w:pPr>
      <w:r>
        <w:rPr>
          <w:color w:val="0000FF"/>
        </w:rPr>
        <w:t xml:space="preserve">print </w:t>
      </w:r>
      <w:proofErr w:type="spellStart"/>
      <w:r>
        <w:rPr>
          <w:color w:val="0000FF"/>
        </w:rPr>
        <w:t>len</w:t>
      </w:r>
      <w:proofErr w:type="spellEnd"/>
      <w:r>
        <w:t>(words),</w:t>
      </w:r>
      <w:r>
        <w:rPr>
          <w:color w:val="008000"/>
        </w:rPr>
        <w:t>" words passed"</w:t>
      </w:r>
    </w:p>
    <w:p w14:paraId="73794050" w14:textId="77777777" w:rsidR="00F331FA" w:rsidRDefault="00F331FA" w:rsidP="00F331FA">
      <w:pPr>
        <w:pStyle w:val="af9"/>
        <w:ind w:left="1260"/>
      </w:pPr>
      <w:r>
        <w:rPr>
          <w:color w:val="0000FF"/>
        </w:rPr>
        <w:t xml:space="preserve">for </w:t>
      </w:r>
      <w:r>
        <w:t xml:space="preserve">w </w:t>
      </w:r>
      <w:r>
        <w:rPr>
          <w:color w:val="0000FF"/>
        </w:rPr>
        <w:t xml:space="preserve">in </w:t>
      </w:r>
      <w:r>
        <w:t>words:</w:t>
      </w:r>
    </w:p>
    <w:p w14:paraId="0DA540DD" w14:textId="77777777" w:rsidR="00F331FA" w:rsidRDefault="00F331FA" w:rsidP="00F331FA">
      <w:pPr>
        <w:pStyle w:val="af9"/>
        <w:ind w:left="1260"/>
      </w:pPr>
      <w:r>
        <w:rPr>
          <w:color w:val="0000FF"/>
        </w:rPr>
        <w:t xml:space="preserve">print </w:t>
      </w:r>
      <w:r>
        <w:rPr>
          <w:color w:val="008000"/>
        </w:rPr>
        <w:t xml:space="preserve">"%s: %s" </w:t>
      </w:r>
      <w:r>
        <w:t>% (w, words[w])</w:t>
      </w:r>
    </w:p>
    <w:p w14:paraId="17B6253F" w14:textId="77777777" w:rsidR="00F331FA" w:rsidRDefault="00F331FA" w:rsidP="00F331FA">
      <w:pPr>
        <w:pStyle w:val="af9"/>
        <w:ind w:left="1260"/>
        <w:rPr>
          <w:color w:val="FF0000"/>
        </w:rPr>
      </w:pPr>
      <w:r>
        <w:rPr>
          <w:color w:val="0000FF"/>
        </w:rPr>
        <w:t xml:space="preserve">if </w:t>
      </w:r>
      <w:r>
        <w:t>words[</w:t>
      </w:r>
      <w:r>
        <w:rPr>
          <w:color w:val="008000"/>
        </w:rPr>
        <w:t>’p’</w:t>
      </w:r>
      <w:r>
        <w:t xml:space="preserve">] &lt; 78: </w:t>
      </w:r>
      <w:r>
        <w:rPr>
          <w:color w:val="FF0000"/>
        </w:rPr>
        <w:t># NB: could raise an exception if p were optional</w:t>
      </w:r>
    </w:p>
    <w:p w14:paraId="41BF95E3" w14:textId="77777777" w:rsidR="00F331FA" w:rsidRDefault="00F331FA" w:rsidP="00F331FA">
      <w:pPr>
        <w:pStyle w:val="af9"/>
        <w:ind w:left="1260"/>
        <w:rPr>
          <w:color w:val="008000"/>
        </w:rPr>
      </w:pPr>
      <w:r>
        <w:rPr>
          <w:color w:val="0000FF"/>
        </w:rPr>
        <w:t xml:space="preserve">return </w:t>
      </w:r>
      <w:r>
        <w:rPr>
          <w:color w:val="008000"/>
        </w:rPr>
        <w:t>"failing miserably"</w:t>
      </w:r>
    </w:p>
    <w:p w14:paraId="11BDE080" w14:textId="6DE6018D" w:rsidR="00F331FA" w:rsidRDefault="00F331FA" w:rsidP="00F331FA">
      <w:pPr>
        <w:pStyle w:val="af9"/>
        <w:ind w:left="1260"/>
        <w:rPr>
          <w:rStyle w:val="24"/>
          <w:b w:val="0"/>
          <w:bCs w:val="0"/>
          <w:smallCaps w:val="0"/>
          <w:color w:val="auto"/>
        </w:rPr>
      </w:pPr>
      <w:r>
        <w:rPr>
          <w:color w:val="0000FF"/>
        </w:rPr>
        <w:t xml:space="preserve">return </w:t>
      </w:r>
      <w:r>
        <w:t>INTERP_OK</w:t>
      </w:r>
    </w:p>
    <w:p w14:paraId="5808DD76" w14:textId="6724E5B6" w:rsidR="00F95D4D" w:rsidRDefault="00F95D4D" w:rsidP="008A7E0F">
      <w:pPr>
        <w:ind w:left="1145"/>
        <w:rPr>
          <w:rStyle w:val="24"/>
          <w:b w:val="0"/>
          <w:bCs w:val="0"/>
          <w:smallCaps w:val="0"/>
          <w:color w:val="auto"/>
        </w:rPr>
      </w:pPr>
    </w:p>
    <w:p w14:paraId="0D8D5BE6" w14:textId="06047FCB" w:rsidR="00F95D4D" w:rsidRDefault="00F331FA" w:rsidP="008A7E0F">
      <w:pPr>
        <w:ind w:left="1145"/>
        <w:rPr>
          <w:rStyle w:val="24"/>
          <w:b w:val="0"/>
          <w:bCs w:val="0"/>
          <w:smallCaps w:val="0"/>
          <w:color w:val="auto"/>
        </w:rPr>
      </w:pPr>
      <w:r w:rsidRPr="00F331FA">
        <w:rPr>
          <w:rStyle w:val="24"/>
          <w:rFonts w:hint="eastAsia"/>
          <w:b w:val="0"/>
          <w:bCs w:val="0"/>
          <w:smallCaps w:val="0"/>
          <w:color w:val="auto"/>
        </w:rPr>
        <w:t>戻り値：</w:t>
      </w:r>
    </w:p>
    <w:p w14:paraId="75A73089" w14:textId="756C96EE" w:rsidR="00F331FA" w:rsidRDefault="00F331FA" w:rsidP="008A7E0F">
      <w:pPr>
        <w:ind w:left="1145"/>
        <w:rPr>
          <w:rStyle w:val="24"/>
          <w:b w:val="0"/>
          <w:bCs w:val="0"/>
          <w:smallCaps w:val="0"/>
          <w:color w:val="auto"/>
        </w:rPr>
      </w:pPr>
      <w:r w:rsidRPr="00F331FA">
        <w:rPr>
          <w:rStyle w:val="24"/>
          <w:b w:val="0"/>
          <w:bCs w:val="0"/>
          <w:smallCaps w:val="0"/>
          <w:color w:val="auto"/>
        </w:rPr>
        <w:t>INTERP_OK</w:t>
      </w:r>
    </w:p>
    <w:p w14:paraId="61E71242" w14:textId="2BD31BE6"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lastRenderedPageBreak/>
        <w:t>成功したらこれを返します。</w:t>
      </w:r>
      <w:r w:rsidRPr="00F331FA">
        <w:rPr>
          <w:rStyle w:val="24"/>
          <w:rFonts w:hint="eastAsia"/>
          <w:b w:val="0"/>
          <w:bCs w:val="0"/>
          <w:smallCaps w:val="0"/>
          <w:color w:val="auto"/>
        </w:rPr>
        <w:t xml:space="preserve"> </w:t>
      </w:r>
      <w:r w:rsidRPr="00F331FA">
        <w:rPr>
          <w:rStyle w:val="24"/>
          <w:rFonts w:hint="eastAsia"/>
          <w:b w:val="0"/>
          <w:bCs w:val="0"/>
          <w:smallCaps w:val="0"/>
          <w:color w:val="auto"/>
        </w:rPr>
        <w:t>これをインタプリタからインポートする必要があります。</w:t>
      </w:r>
    </w:p>
    <w:p w14:paraId="5CE2214B" w14:textId="76A37C94" w:rsidR="00F331FA" w:rsidRDefault="00F331FA" w:rsidP="008A7E0F">
      <w:pPr>
        <w:ind w:left="1145"/>
        <w:rPr>
          <w:rStyle w:val="24"/>
          <w:b w:val="0"/>
          <w:bCs w:val="0"/>
          <w:smallCaps w:val="0"/>
          <w:color w:val="auto"/>
        </w:rPr>
      </w:pPr>
      <w:r w:rsidRPr="00F331FA">
        <w:rPr>
          <w:rStyle w:val="24"/>
          <w:b w:val="0"/>
          <w:bCs w:val="0"/>
          <w:smallCaps w:val="0"/>
          <w:color w:val="auto"/>
        </w:rPr>
        <w:t>"a message text"</w:t>
      </w:r>
    </w:p>
    <w:p w14:paraId="78EF4162" w14:textId="1C07BDFF"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t>ハンドラーから文字列を返すということは、これがエラーメッセージであることを意味し、プログラムを中止します。</w:t>
      </w:r>
      <w:r w:rsidRPr="00F331FA">
        <w:rPr>
          <w:rStyle w:val="24"/>
          <w:rFonts w:hint="eastAsia"/>
          <w:b w:val="0"/>
          <w:bCs w:val="0"/>
          <w:smallCaps w:val="0"/>
          <w:color w:val="auto"/>
        </w:rPr>
        <w:t xml:space="preserve"> </w:t>
      </w:r>
      <w:r w:rsidRPr="00F331FA">
        <w:rPr>
          <w:rStyle w:val="24"/>
          <w:rFonts w:hint="eastAsia"/>
          <w:b w:val="0"/>
          <w:bCs w:val="0"/>
          <w:smallCaps w:val="0"/>
          <w:color w:val="auto"/>
        </w:rPr>
        <w:t>（</w:t>
      </w:r>
      <w:r w:rsidRPr="00F331FA">
        <w:rPr>
          <w:rStyle w:val="24"/>
          <w:rFonts w:hint="eastAsia"/>
          <w:b w:val="0"/>
          <w:bCs w:val="0"/>
          <w:smallCaps w:val="0"/>
          <w:color w:val="auto"/>
        </w:rPr>
        <w:t>abort</w:t>
      </w:r>
      <w:r w:rsidRPr="00F331FA">
        <w:rPr>
          <w:rStyle w:val="24"/>
          <w:rFonts w:hint="eastAsia"/>
          <w:b w:val="0"/>
          <w:bCs w:val="0"/>
          <w:smallCaps w:val="0"/>
          <w:color w:val="auto"/>
        </w:rPr>
        <w:t>、</w:t>
      </w:r>
      <w:r w:rsidRPr="00F331FA">
        <w:rPr>
          <w:rStyle w:val="24"/>
          <w:rFonts w:hint="eastAsia"/>
          <w:b w:val="0"/>
          <w:bCs w:val="0"/>
          <w:smallCaps w:val="0"/>
          <w:color w:val="auto"/>
        </w:rPr>
        <w:t>msg</w:t>
      </w:r>
      <w:r w:rsidRPr="00F331FA">
        <w:rPr>
          <w:rStyle w:val="24"/>
          <w:rFonts w:hint="eastAsia"/>
          <w:b w:val="0"/>
          <w:bCs w:val="0"/>
          <w:smallCaps w:val="0"/>
          <w:color w:val="auto"/>
        </w:rPr>
        <w:t>）のように機能します。</w:t>
      </w:r>
    </w:p>
    <w:p w14:paraId="70109E46" w14:textId="01C35141" w:rsidR="00F331FA" w:rsidRDefault="00F331FA" w:rsidP="008A7E0F">
      <w:pPr>
        <w:ind w:left="1145"/>
        <w:rPr>
          <w:rStyle w:val="24"/>
          <w:b w:val="0"/>
          <w:bCs w:val="0"/>
          <w:smallCaps w:val="0"/>
          <w:color w:val="auto"/>
        </w:rPr>
      </w:pPr>
      <w:r w:rsidRPr="00F331FA">
        <w:rPr>
          <w:rStyle w:val="24"/>
          <w:rFonts w:hint="eastAsia"/>
          <w:b w:val="0"/>
          <w:bCs w:val="0"/>
          <w:smallCaps w:val="0"/>
          <w:color w:val="auto"/>
        </w:rPr>
        <w:t>python=</w:t>
      </w:r>
      <w:r w:rsidRPr="00F331FA">
        <w:rPr>
          <w:rStyle w:val="24"/>
          <w:rFonts w:hint="eastAsia"/>
          <w:b w:val="0"/>
          <w:bCs w:val="0"/>
          <w:smallCaps w:val="0"/>
          <w:color w:val="auto"/>
        </w:rPr>
        <w:t>サブルーチンの呼び出し規約引数は次のとおりです。</w:t>
      </w:r>
    </w:p>
    <w:p w14:paraId="62816246" w14:textId="582A9288" w:rsidR="00F95D4D" w:rsidRDefault="00F331FA" w:rsidP="008A7E0F">
      <w:pPr>
        <w:ind w:left="1145"/>
        <w:rPr>
          <w:rStyle w:val="24"/>
          <w:b w:val="0"/>
          <w:bCs w:val="0"/>
          <w:smallCaps w:val="0"/>
          <w:color w:val="auto"/>
        </w:rPr>
      </w:pPr>
      <w:r w:rsidRPr="00F331FA">
        <w:rPr>
          <w:rStyle w:val="24"/>
          <w:b w:val="0"/>
          <w:bCs w:val="0"/>
          <w:smallCaps w:val="0"/>
          <w:color w:val="auto"/>
        </w:rPr>
        <w:t>self</w:t>
      </w:r>
    </w:p>
    <w:p w14:paraId="74443E20" w14:textId="3F39EA84"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t>インタプリタインスタンス</w:t>
      </w:r>
    </w:p>
    <w:p w14:paraId="6520E497" w14:textId="22EA8B5C" w:rsidR="00F95D4D" w:rsidRDefault="00F331FA" w:rsidP="008A7E0F">
      <w:pPr>
        <w:ind w:left="1145"/>
        <w:rPr>
          <w:rStyle w:val="24"/>
          <w:b w:val="0"/>
          <w:bCs w:val="0"/>
          <w:smallCaps w:val="0"/>
          <w:color w:val="auto"/>
        </w:rPr>
      </w:pPr>
      <w:r w:rsidRPr="00F331FA">
        <w:rPr>
          <w:rStyle w:val="24"/>
          <w:b w:val="0"/>
          <w:bCs w:val="0"/>
          <w:smallCaps w:val="0"/>
          <w:color w:val="auto"/>
        </w:rPr>
        <w:t>words</w:t>
      </w:r>
    </w:p>
    <w:p w14:paraId="1AF10CAF" w14:textId="60E7F220"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t>キーワードパラメータ辞書。</w:t>
      </w:r>
      <w:r w:rsidRPr="00F331FA">
        <w:rPr>
          <w:rStyle w:val="24"/>
          <w:rFonts w:hint="eastAsia"/>
          <w:b w:val="0"/>
          <w:bCs w:val="0"/>
          <w:smallCaps w:val="0"/>
          <w:color w:val="auto"/>
        </w:rPr>
        <w:t xml:space="preserve"> </w:t>
      </w:r>
      <w:r w:rsidRPr="00F331FA">
        <w:rPr>
          <w:rStyle w:val="24"/>
          <w:rFonts w:hint="eastAsia"/>
          <w:b w:val="0"/>
          <w:bCs w:val="0"/>
          <w:smallCaps w:val="0"/>
          <w:color w:val="auto"/>
        </w:rPr>
        <w:t>プロローグおよびエピローグと同じ</w:t>
      </w:r>
      <w:proofErr w:type="spellStart"/>
      <w:r w:rsidRPr="00F331FA">
        <w:rPr>
          <w:rStyle w:val="24"/>
          <w:rFonts w:hint="eastAsia"/>
          <w:b w:val="0"/>
          <w:bCs w:val="0"/>
          <w:smallCaps w:val="0"/>
          <w:color w:val="auto"/>
        </w:rPr>
        <w:t>kwargs</w:t>
      </w:r>
      <w:proofErr w:type="spellEnd"/>
      <w:r w:rsidRPr="00F331FA">
        <w:rPr>
          <w:rStyle w:val="24"/>
          <w:rFonts w:hint="eastAsia"/>
          <w:b w:val="0"/>
          <w:bCs w:val="0"/>
          <w:smallCaps w:val="0"/>
          <w:color w:val="auto"/>
        </w:rPr>
        <w:t>辞書（上記を参照）。</w:t>
      </w:r>
    </w:p>
    <w:p w14:paraId="3D409C0D" w14:textId="47B285B6" w:rsidR="00F331FA" w:rsidRDefault="00F331FA" w:rsidP="008A7E0F">
      <w:pPr>
        <w:ind w:left="1145"/>
        <w:rPr>
          <w:rStyle w:val="24"/>
          <w:b w:val="0"/>
          <w:bCs w:val="0"/>
          <w:smallCaps w:val="0"/>
          <w:color w:val="auto"/>
        </w:rPr>
      </w:pPr>
      <w:r w:rsidRPr="00F331FA">
        <w:rPr>
          <w:rStyle w:val="24"/>
          <w:rFonts w:hint="eastAsia"/>
          <w:b w:val="0"/>
          <w:bCs w:val="0"/>
          <w:smallCaps w:val="0"/>
          <w:color w:val="auto"/>
        </w:rPr>
        <w:t>最小の</w:t>
      </w:r>
      <w:r w:rsidRPr="00F331FA">
        <w:rPr>
          <w:rStyle w:val="24"/>
          <w:rFonts w:hint="eastAsia"/>
          <w:b w:val="0"/>
          <w:bCs w:val="0"/>
          <w:smallCaps w:val="0"/>
          <w:color w:val="auto"/>
        </w:rPr>
        <w:t>python=</w:t>
      </w:r>
      <w:r w:rsidRPr="00F331FA">
        <w:rPr>
          <w:rStyle w:val="24"/>
          <w:rFonts w:hint="eastAsia"/>
          <w:b w:val="0"/>
          <w:bCs w:val="0"/>
          <w:smallCaps w:val="0"/>
          <w:color w:val="auto"/>
        </w:rPr>
        <w:t>関数の例：</w:t>
      </w:r>
    </w:p>
    <w:p w14:paraId="7B6D7734" w14:textId="77777777" w:rsidR="00F331FA" w:rsidRDefault="00F331FA" w:rsidP="00F331FA">
      <w:pPr>
        <w:pStyle w:val="af9"/>
        <w:ind w:left="1260"/>
        <w:rPr>
          <w:color w:val="FF0000"/>
        </w:rPr>
      </w:pPr>
      <w:r>
        <w:rPr>
          <w:color w:val="0000FF"/>
        </w:rPr>
        <w:t xml:space="preserve">def </w:t>
      </w:r>
      <w:r>
        <w:t xml:space="preserve">useless(self, **words): </w:t>
      </w:r>
      <w:r>
        <w:rPr>
          <w:color w:val="FF0000"/>
        </w:rPr>
        <w:t># in remap module</w:t>
      </w:r>
    </w:p>
    <w:p w14:paraId="26C07C59" w14:textId="3182F9CE" w:rsidR="00F331FA" w:rsidRDefault="00F331FA" w:rsidP="00F331FA">
      <w:pPr>
        <w:pStyle w:val="af9"/>
        <w:ind w:left="1260"/>
        <w:rPr>
          <w:rStyle w:val="24"/>
          <w:b w:val="0"/>
          <w:bCs w:val="0"/>
          <w:smallCaps w:val="0"/>
          <w:color w:val="auto"/>
        </w:rPr>
      </w:pPr>
      <w:r>
        <w:rPr>
          <w:color w:val="0000FF"/>
        </w:rPr>
        <w:t xml:space="preserve">return </w:t>
      </w:r>
      <w:r>
        <w:t>INTERP_OK</w:t>
      </w:r>
    </w:p>
    <w:p w14:paraId="6CAD1F0F" w14:textId="488D6428" w:rsidR="00F95D4D" w:rsidRDefault="00F95D4D" w:rsidP="008A7E0F">
      <w:pPr>
        <w:ind w:left="1145"/>
        <w:rPr>
          <w:rStyle w:val="24"/>
          <w:b w:val="0"/>
          <w:bCs w:val="0"/>
          <w:smallCaps w:val="0"/>
          <w:color w:val="auto"/>
        </w:rPr>
      </w:pPr>
    </w:p>
    <w:p w14:paraId="734826F9" w14:textId="098AFFA7" w:rsidR="00F95D4D" w:rsidRDefault="00630894" w:rsidP="008A7E0F">
      <w:pPr>
        <w:ind w:left="1145"/>
        <w:rPr>
          <w:rStyle w:val="24"/>
          <w:b w:val="0"/>
          <w:bCs w:val="0"/>
          <w:smallCaps w:val="0"/>
          <w:color w:val="auto"/>
        </w:rPr>
      </w:pPr>
      <w:r w:rsidRPr="00630894">
        <w:rPr>
          <w:rStyle w:val="24"/>
          <w:rFonts w:hint="eastAsia"/>
          <w:b w:val="0"/>
          <w:bCs w:val="0"/>
          <w:smallCaps w:val="0"/>
          <w:color w:val="auto"/>
        </w:rPr>
        <w:t>戻り値：</w:t>
      </w:r>
    </w:p>
    <w:p w14:paraId="347E6CBB" w14:textId="64CA1986" w:rsidR="00630894" w:rsidRDefault="00630894" w:rsidP="008A7E0F">
      <w:pPr>
        <w:ind w:left="1145"/>
        <w:rPr>
          <w:rStyle w:val="24"/>
          <w:b w:val="0"/>
          <w:bCs w:val="0"/>
          <w:smallCaps w:val="0"/>
          <w:color w:val="auto"/>
        </w:rPr>
      </w:pPr>
      <w:r w:rsidRPr="00630894">
        <w:rPr>
          <w:rStyle w:val="24"/>
          <w:b w:val="0"/>
          <w:bCs w:val="0"/>
          <w:smallCaps w:val="0"/>
          <w:color w:val="auto"/>
        </w:rPr>
        <w:t>INTERP_OK</w:t>
      </w:r>
    </w:p>
    <w:p w14:paraId="384222B1" w14:textId="0E21AAC9" w:rsidR="00630894" w:rsidRDefault="00630894" w:rsidP="00630894">
      <w:pPr>
        <w:ind w:leftChars="945" w:left="1984"/>
        <w:rPr>
          <w:rStyle w:val="24"/>
          <w:b w:val="0"/>
          <w:bCs w:val="0"/>
          <w:smallCaps w:val="0"/>
          <w:color w:val="auto"/>
        </w:rPr>
      </w:pPr>
      <w:r w:rsidRPr="00630894">
        <w:rPr>
          <w:rStyle w:val="24"/>
          <w:rFonts w:hint="eastAsia"/>
          <w:b w:val="0"/>
          <w:bCs w:val="0"/>
          <w:smallCaps w:val="0"/>
          <w:color w:val="auto"/>
        </w:rPr>
        <w:t>成功したらこれを返す</w:t>
      </w:r>
    </w:p>
    <w:p w14:paraId="3CA19C37" w14:textId="76799674" w:rsidR="00630894" w:rsidRDefault="00630894" w:rsidP="008A7E0F">
      <w:pPr>
        <w:ind w:left="1145"/>
        <w:rPr>
          <w:rStyle w:val="24"/>
          <w:b w:val="0"/>
          <w:bCs w:val="0"/>
          <w:smallCaps w:val="0"/>
          <w:color w:val="auto"/>
        </w:rPr>
      </w:pPr>
      <w:r w:rsidRPr="00630894">
        <w:rPr>
          <w:rStyle w:val="24"/>
          <w:b w:val="0"/>
          <w:bCs w:val="0"/>
          <w:smallCaps w:val="0"/>
          <w:color w:val="auto"/>
        </w:rPr>
        <w:t>"a message text"</w:t>
      </w:r>
    </w:p>
    <w:p w14:paraId="318DE930" w14:textId="32DB745D" w:rsidR="00630894" w:rsidRDefault="00630894" w:rsidP="00630894">
      <w:pPr>
        <w:ind w:leftChars="945" w:left="1984"/>
        <w:rPr>
          <w:rStyle w:val="24"/>
          <w:b w:val="0"/>
          <w:bCs w:val="0"/>
          <w:smallCaps w:val="0"/>
          <w:color w:val="auto"/>
        </w:rPr>
      </w:pPr>
      <w:r w:rsidRPr="00630894">
        <w:rPr>
          <w:rStyle w:val="24"/>
          <w:rFonts w:hint="eastAsia"/>
          <w:b w:val="0"/>
          <w:bCs w:val="0"/>
          <w:smallCaps w:val="0"/>
          <w:color w:val="auto"/>
        </w:rPr>
        <w:t>ハンドラーから文字列を返すということは、これがエラーメッセージであることを意味し、プログラムを中止します。</w:t>
      </w:r>
      <w:r w:rsidRPr="00630894">
        <w:rPr>
          <w:rStyle w:val="24"/>
          <w:rFonts w:hint="eastAsia"/>
          <w:b w:val="0"/>
          <w:bCs w:val="0"/>
          <w:smallCaps w:val="0"/>
          <w:color w:val="auto"/>
        </w:rPr>
        <w:t xml:space="preserve"> </w:t>
      </w:r>
      <w:r w:rsidRPr="00630894">
        <w:rPr>
          <w:rStyle w:val="24"/>
          <w:rFonts w:hint="eastAsia"/>
          <w:b w:val="0"/>
          <w:bCs w:val="0"/>
          <w:smallCaps w:val="0"/>
          <w:color w:val="auto"/>
        </w:rPr>
        <w:t>（</w:t>
      </w:r>
      <w:r w:rsidRPr="00630894">
        <w:rPr>
          <w:rStyle w:val="24"/>
          <w:rFonts w:hint="eastAsia"/>
          <w:b w:val="0"/>
          <w:bCs w:val="0"/>
          <w:smallCaps w:val="0"/>
          <w:color w:val="auto"/>
        </w:rPr>
        <w:t>abort</w:t>
      </w:r>
      <w:r w:rsidRPr="00630894">
        <w:rPr>
          <w:rStyle w:val="24"/>
          <w:rFonts w:hint="eastAsia"/>
          <w:b w:val="0"/>
          <w:bCs w:val="0"/>
          <w:smallCaps w:val="0"/>
          <w:color w:val="auto"/>
        </w:rPr>
        <w:t>、</w:t>
      </w:r>
      <w:r w:rsidRPr="00630894">
        <w:rPr>
          <w:rStyle w:val="24"/>
          <w:rFonts w:hint="eastAsia"/>
          <w:b w:val="0"/>
          <w:bCs w:val="0"/>
          <w:smallCaps w:val="0"/>
          <w:color w:val="auto"/>
        </w:rPr>
        <w:t>msg</w:t>
      </w:r>
      <w:r w:rsidRPr="00630894">
        <w:rPr>
          <w:rStyle w:val="24"/>
          <w:rFonts w:hint="eastAsia"/>
          <w:b w:val="0"/>
          <w:bCs w:val="0"/>
          <w:smallCaps w:val="0"/>
          <w:color w:val="auto"/>
        </w:rPr>
        <w:t>）のように機能します。</w:t>
      </w:r>
    </w:p>
    <w:p w14:paraId="280BD4AD" w14:textId="03748874" w:rsidR="00630894" w:rsidRDefault="00630894" w:rsidP="008A7E0F">
      <w:pPr>
        <w:ind w:left="1145"/>
        <w:rPr>
          <w:rStyle w:val="24"/>
          <w:b w:val="0"/>
          <w:bCs w:val="0"/>
          <w:smallCaps w:val="0"/>
          <w:color w:val="auto"/>
        </w:rPr>
      </w:pPr>
      <w:r w:rsidRPr="00630894">
        <w:rPr>
          <w:rStyle w:val="24"/>
          <w:rFonts w:hint="eastAsia"/>
          <w:b w:val="0"/>
          <w:bCs w:val="0"/>
          <w:smallCaps w:val="0"/>
          <w:color w:val="auto"/>
        </w:rPr>
        <w:t>ハンドラーがキューバスター操作（ツールの変更、プローブ、</w:t>
      </w:r>
      <w:r w:rsidRPr="00630894">
        <w:rPr>
          <w:rStyle w:val="24"/>
          <w:rFonts w:hint="eastAsia"/>
          <w:b w:val="0"/>
          <w:bCs w:val="0"/>
          <w:smallCaps w:val="0"/>
          <w:color w:val="auto"/>
        </w:rPr>
        <w:t>HAL</w:t>
      </w:r>
      <w:r w:rsidRPr="00630894">
        <w:rPr>
          <w:rStyle w:val="24"/>
          <w:rFonts w:hint="eastAsia"/>
          <w:b w:val="0"/>
          <w:bCs w:val="0"/>
          <w:smallCaps w:val="0"/>
          <w:color w:val="auto"/>
        </w:rPr>
        <w:t>ピンの読み取り）を実行する必要がある場合、次のステートメントで実行を一時停止することになっています。</w:t>
      </w:r>
    </w:p>
    <w:p w14:paraId="28A36A4A" w14:textId="775F7FBE" w:rsidR="00630894" w:rsidRDefault="00630894" w:rsidP="008A7E0F">
      <w:pPr>
        <w:ind w:left="1145"/>
        <w:rPr>
          <w:rStyle w:val="24"/>
          <w:b w:val="0"/>
          <w:bCs w:val="0"/>
          <w:smallCaps w:val="0"/>
          <w:color w:val="auto"/>
        </w:rPr>
      </w:pPr>
      <w:r w:rsidRPr="00630894">
        <w:rPr>
          <w:rStyle w:val="24"/>
          <w:rFonts w:hint="eastAsia"/>
          <w:b w:val="0"/>
          <w:bCs w:val="0"/>
          <w:smallCaps w:val="0"/>
          <w:color w:val="auto"/>
        </w:rPr>
        <w:t>INTERP_EXECUTE_FINISH</w:t>
      </w:r>
      <w:r w:rsidRPr="00630894">
        <w:rPr>
          <w:rStyle w:val="24"/>
          <w:rFonts w:hint="eastAsia"/>
          <w:b w:val="0"/>
          <w:bCs w:val="0"/>
          <w:smallCaps w:val="0"/>
          <w:color w:val="auto"/>
        </w:rPr>
        <w:t>を生成します</w:t>
      </w:r>
    </w:p>
    <w:p w14:paraId="25B4A110" w14:textId="150F9B74" w:rsidR="00630894" w:rsidRDefault="00630894" w:rsidP="00630894">
      <w:pPr>
        <w:ind w:leftChars="945" w:left="1984"/>
        <w:rPr>
          <w:rStyle w:val="24"/>
          <w:b w:val="0"/>
          <w:bCs w:val="0"/>
          <w:smallCaps w:val="0"/>
          <w:color w:val="auto"/>
        </w:rPr>
      </w:pPr>
      <w:r w:rsidRPr="00630894">
        <w:rPr>
          <w:rStyle w:val="24"/>
          <w:rFonts w:hint="eastAsia"/>
          <w:b w:val="0"/>
          <w:bCs w:val="0"/>
          <w:smallCaps w:val="0"/>
          <w:color w:val="auto"/>
        </w:rPr>
        <w:t>これは、先読みを停止し、キューに入れられたすべての操作を実行し、キューバスター操作を実行し、インタープリターの状態をマシンの状態と同期させてから、インタープリターに続行するように信号を送るタスクに信号を送ります。</w:t>
      </w:r>
      <w:r w:rsidRPr="00630894">
        <w:rPr>
          <w:rStyle w:val="24"/>
          <w:rFonts w:hint="eastAsia"/>
          <w:b w:val="0"/>
          <w:bCs w:val="0"/>
          <w:smallCaps w:val="0"/>
          <w:color w:val="auto"/>
        </w:rPr>
        <w:t xml:space="preserve"> </w:t>
      </w:r>
      <w:r w:rsidRPr="00630894">
        <w:rPr>
          <w:rStyle w:val="24"/>
          <w:rFonts w:hint="eastAsia"/>
          <w:b w:val="0"/>
          <w:bCs w:val="0"/>
          <w:smallCaps w:val="0"/>
          <w:color w:val="auto"/>
        </w:rPr>
        <w:t>この時点で、</w:t>
      </w:r>
      <w:r w:rsidRPr="00630894">
        <w:rPr>
          <w:rStyle w:val="24"/>
          <w:rFonts w:hint="eastAsia"/>
          <w:b w:val="0"/>
          <w:bCs w:val="0"/>
          <w:smallCaps w:val="0"/>
          <w:color w:val="auto"/>
        </w:rPr>
        <w:t>yield..</w:t>
      </w:r>
      <w:r w:rsidRPr="00630894">
        <w:rPr>
          <w:rStyle w:val="24"/>
          <w:rFonts w:hint="eastAsia"/>
          <w:b w:val="0"/>
          <w:bCs w:val="0"/>
          <w:smallCaps w:val="0"/>
          <w:color w:val="auto"/>
        </w:rPr>
        <w:t>ステートメントに続くステートメントで関数が再開されます。</w:t>
      </w:r>
    </w:p>
    <w:p w14:paraId="12CB7601" w14:textId="7C573F61" w:rsidR="00630894" w:rsidRDefault="00630894" w:rsidP="00630894">
      <w:pPr>
        <w:ind w:left="1145" w:firstLineChars="100" w:firstLine="210"/>
        <w:rPr>
          <w:rStyle w:val="24"/>
          <w:b w:val="0"/>
          <w:bCs w:val="0"/>
          <w:smallCaps w:val="0"/>
          <w:color w:val="auto"/>
        </w:rPr>
      </w:pPr>
      <w:r w:rsidRPr="00630894">
        <w:rPr>
          <w:rStyle w:val="24"/>
          <w:rFonts w:hint="eastAsia"/>
          <w:b w:val="0"/>
          <w:bCs w:val="0"/>
          <w:smallCaps w:val="0"/>
          <w:color w:val="auto"/>
        </w:rPr>
        <w:t>キューバスターの処理：プローブ、ツールの変更、および</w:t>
      </w:r>
      <w:r w:rsidRPr="00630894">
        <w:rPr>
          <w:rStyle w:val="24"/>
          <w:rFonts w:hint="eastAsia"/>
          <w:b w:val="0"/>
          <w:bCs w:val="0"/>
          <w:smallCaps w:val="0"/>
          <w:color w:val="auto"/>
        </w:rPr>
        <w:t>HAL</w:t>
      </w:r>
      <w:r w:rsidRPr="00630894">
        <w:rPr>
          <w:rStyle w:val="24"/>
          <w:rFonts w:hint="eastAsia"/>
          <w:b w:val="0"/>
          <w:bCs w:val="0"/>
          <w:smallCaps w:val="0"/>
          <w:color w:val="auto"/>
        </w:rPr>
        <w:t>ピンの待機キューバスターは、そのような操作が呼び出された時点でプロシージャを中断するため、インタープリター</w:t>
      </w:r>
      <w:r w:rsidRPr="00630894">
        <w:rPr>
          <w:rStyle w:val="24"/>
          <w:rFonts w:hint="eastAsia"/>
          <w:b w:val="0"/>
          <w:bCs w:val="0"/>
          <w:smallCaps w:val="0"/>
          <w:color w:val="auto"/>
        </w:rPr>
        <w:t>synch</w:t>
      </w:r>
      <w:r w:rsidRPr="00630894">
        <w:rPr>
          <w:rStyle w:val="24"/>
          <w:rFonts w:hint="eastAsia"/>
          <w:b w:val="0"/>
          <w:bCs w:val="0"/>
          <w:smallCaps w:val="0"/>
          <w:color w:val="auto"/>
        </w:rPr>
        <w:t>（）の後でプロシージャを再起動する必要があります。</w:t>
      </w:r>
      <w:r w:rsidRPr="00630894">
        <w:rPr>
          <w:rStyle w:val="24"/>
          <w:rFonts w:hint="eastAsia"/>
          <w:b w:val="0"/>
          <w:bCs w:val="0"/>
          <w:smallCaps w:val="0"/>
          <w:color w:val="auto"/>
        </w:rPr>
        <w:t xml:space="preserve"> </w:t>
      </w:r>
      <w:r w:rsidRPr="00630894">
        <w:rPr>
          <w:rStyle w:val="24"/>
          <w:rFonts w:hint="eastAsia"/>
          <w:b w:val="0"/>
          <w:bCs w:val="0"/>
          <w:smallCaps w:val="0"/>
          <w:color w:val="auto"/>
        </w:rPr>
        <w:t>これが発生した場合、プロシージャは、再起動されたかどうか、およびどこから続行するかを知る必要があります。</w:t>
      </w:r>
      <w:r w:rsidRPr="00630894">
        <w:rPr>
          <w:rStyle w:val="24"/>
          <w:rFonts w:hint="eastAsia"/>
          <w:b w:val="0"/>
          <w:bCs w:val="0"/>
          <w:smallCaps w:val="0"/>
          <w:color w:val="auto"/>
        </w:rPr>
        <w:t xml:space="preserve"> Python</w:t>
      </w:r>
      <w:r w:rsidRPr="00630894">
        <w:rPr>
          <w:rStyle w:val="24"/>
          <w:rFonts w:hint="eastAsia"/>
          <w:b w:val="0"/>
          <w:bCs w:val="0"/>
          <w:smallCaps w:val="0"/>
          <w:color w:val="auto"/>
        </w:rPr>
        <w:t>ジェネレーターメソッドは、プロシージャの再起動を処理するために使用されます。</w:t>
      </w:r>
    </w:p>
    <w:p w14:paraId="3A27676C" w14:textId="19ACF03B" w:rsidR="00630894" w:rsidRDefault="00630894" w:rsidP="00630894">
      <w:pPr>
        <w:ind w:left="1145" w:firstLineChars="100" w:firstLine="210"/>
        <w:rPr>
          <w:rStyle w:val="24"/>
          <w:b w:val="0"/>
          <w:bCs w:val="0"/>
          <w:smallCaps w:val="0"/>
          <w:color w:val="auto"/>
        </w:rPr>
      </w:pPr>
      <w:r w:rsidRPr="00630894">
        <w:rPr>
          <w:rStyle w:val="24"/>
          <w:rFonts w:hint="eastAsia"/>
          <w:b w:val="0"/>
          <w:bCs w:val="0"/>
          <w:smallCaps w:val="0"/>
          <w:color w:val="auto"/>
        </w:rPr>
        <w:lastRenderedPageBreak/>
        <w:t>これは、単一のリスタートポイントでの呼び出しの継続を示しています。</w:t>
      </w:r>
    </w:p>
    <w:p w14:paraId="3C5E8894" w14:textId="77777777" w:rsidR="00630894" w:rsidRDefault="00630894" w:rsidP="00630894">
      <w:pPr>
        <w:pStyle w:val="af9"/>
        <w:ind w:left="1260"/>
      </w:pPr>
      <w:r>
        <w:rPr>
          <w:color w:val="0000FF"/>
        </w:rPr>
        <w:t xml:space="preserve">def </w:t>
      </w:r>
      <w:proofErr w:type="spellStart"/>
      <w:r>
        <w:t>read_pin</w:t>
      </w:r>
      <w:proofErr w:type="spellEnd"/>
      <w:r>
        <w:t>(self,*</w:t>
      </w:r>
      <w:proofErr w:type="spellStart"/>
      <w:r>
        <w:t>args</w:t>
      </w:r>
      <w:proofErr w:type="spellEnd"/>
      <w:r>
        <w:t>):</w:t>
      </w:r>
    </w:p>
    <w:p w14:paraId="11AA615F" w14:textId="77777777" w:rsidR="00630894" w:rsidRDefault="00630894" w:rsidP="00630894">
      <w:pPr>
        <w:pStyle w:val="af9"/>
        <w:ind w:left="1260"/>
        <w:rPr>
          <w:color w:val="FF0000"/>
        </w:rPr>
      </w:pPr>
      <w:r>
        <w:rPr>
          <w:color w:val="FF0000"/>
        </w:rPr>
        <w:t># wait 5secs for digital-input 00 to go high</w:t>
      </w:r>
    </w:p>
    <w:p w14:paraId="5066378D" w14:textId="77777777" w:rsidR="00630894" w:rsidRDefault="00630894" w:rsidP="00630894">
      <w:pPr>
        <w:pStyle w:val="af9"/>
        <w:ind w:left="1260"/>
      </w:pPr>
      <w:proofErr w:type="spellStart"/>
      <w:r>
        <w:t>emccanon.WAIT</w:t>
      </w:r>
      <w:proofErr w:type="spellEnd"/>
      <w:r>
        <w:t>(0,1,2,5.0)</w:t>
      </w:r>
    </w:p>
    <w:p w14:paraId="7C6E0558" w14:textId="77777777" w:rsidR="00630894" w:rsidRDefault="00630894" w:rsidP="00630894">
      <w:pPr>
        <w:pStyle w:val="af9"/>
        <w:ind w:left="1260"/>
        <w:rPr>
          <w:color w:val="FF0000"/>
        </w:rPr>
      </w:pPr>
      <w:r>
        <w:rPr>
          <w:color w:val="FF0000"/>
        </w:rPr>
        <w:t># cede control after executing the queue buster:</w:t>
      </w:r>
    </w:p>
    <w:p w14:paraId="23CFFB1B" w14:textId="77777777" w:rsidR="00630894" w:rsidRDefault="00630894" w:rsidP="00630894">
      <w:pPr>
        <w:pStyle w:val="af9"/>
        <w:ind w:left="1260"/>
      </w:pPr>
      <w:r>
        <w:t>yield INTERP_EXECUTE_FINISH</w:t>
      </w:r>
    </w:p>
    <w:p w14:paraId="7CE0F147" w14:textId="77777777" w:rsidR="00630894" w:rsidRDefault="00630894" w:rsidP="00630894">
      <w:pPr>
        <w:pStyle w:val="af9"/>
        <w:ind w:left="1260"/>
        <w:rPr>
          <w:color w:val="FF0000"/>
        </w:rPr>
      </w:pPr>
      <w:r>
        <w:rPr>
          <w:color w:val="FF0000"/>
        </w:rPr>
        <w:t># post-sync() execution resumes here:</w:t>
      </w:r>
    </w:p>
    <w:p w14:paraId="5C953304" w14:textId="77777777" w:rsidR="00630894" w:rsidRDefault="00630894" w:rsidP="00630894">
      <w:pPr>
        <w:pStyle w:val="af9"/>
        <w:ind w:left="1260"/>
      </w:pPr>
      <w:proofErr w:type="spellStart"/>
      <w:r>
        <w:t>pin_status</w:t>
      </w:r>
      <w:proofErr w:type="spellEnd"/>
      <w:r>
        <w:t xml:space="preserve"> = </w:t>
      </w:r>
      <w:proofErr w:type="spellStart"/>
      <w:r>
        <w:t>emccanon.GET_EXTERNAL_DIGITAL_INPUT</w:t>
      </w:r>
      <w:proofErr w:type="spellEnd"/>
      <w:r>
        <w:t>(0,0);</w:t>
      </w:r>
    </w:p>
    <w:p w14:paraId="1A88D2E4" w14:textId="62D314F7" w:rsidR="00630894" w:rsidRDefault="00630894" w:rsidP="00630894">
      <w:pPr>
        <w:pStyle w:val="af9"/>
        <w:ind w:left="1260"/>
        <w:rPr>
          <w:rStyle w:val="24"/>
          <w:b w:val="0"/>
          <w:bCs w:val="0"/>
          <w:smallCaps w:val="0"/>
          <w:color w:val="auto"/>
        </w:rPr>
      </w:pPr>
      <w:r>
        <w:rPr>
          <w:color w:val="0000FF"/>
        </w:rPr>
        <w:t xml:space="preserve">print </w:t>
      </w:r>
      <w:r>
        <w:rPr>
          <w:color w:val="008000"/>
        </w:rPr>
        <w:t>"pin status="</w:t>
      </w:r>
      <w:r>
        <w:t>,</w:t>
      </w:r>
      <w:proofErr w:type="spellStart"/>
      <w:r>
        <w:t>pin_status</w:t>
      </w:r>
      <w:proofErr w:type="spellEnd"/>
    </w:p>
    <w:p w14:paraId="1454BE7D" w14:textId="121C829A" w:rsidR="00F95D4D" w:rsidRDefault="00F95D4D" w:rsidP="008A7E0F">
      <w:pPr>
        <w:ind w:left="1145"/>
        <w:rPr>
          <w:rStyle w:val="24"/>
          <w:b w:val="0"/>
          <w:bCs w:val="0"/>
          <w:smallCaps w:val="0"/>
          <w:color w:val="auto"/>
        </w:rPr>
      </w:pPr>
    </w:p>
    <w:p w14:paraId="6ACB0278" w14:textId="15EA3255" w:rsidR="00F95D4D" w:rsidRDefault="00630894" w:rsidP="00630894">
      <w:pPr>
        <w:pStyle w:val="Note"/>
        <w:ind w:left="630"/>
        <w:rPr>
          <w:rStyle w:val="24"/>
          <w:b w:val="0"/>
          <w:bCs w:val="0"/>
          <w:smallCaps w:val="0"/>
          <w:color w:val="auto"/>
        </w:rPr>
      </w:pPr>
      <w:r>
        <w:rPr>
          <w:rStyle w:val="24"/>
          <w:rFonts w:hint="eastAsia"/>
          <w:b w:val="0"/>
          <w:bCs w:val="0"/>
          <w:smallCaps w:val="0"/>
          <w:color w:val="auto"/>
        </w:rPr>
        <w:t>注意</w:t>
      </w:r>
    </w:p>
    <w:p w14:paraId="54999A6E" w14:textId="0656C75D" w:rsidR="00630894" w:rsidRDefault="00630894" w:rsidP="00630894">
      <w:pPr>
        <w:pStyle w:val="Note"/>
        <w:ind w:left="630"/>
        <w:rPr>
          <w:rStyle w:val="24"/>
          <w:b w:val="0"/>
          <w:bCs w:val="0"/>
          <w:smallCaps w:val="0"/>
          <w:color w:val="auto"/>
        </w:rPr>
      </w:pPr>
      <w:r w:rsidRPr="00630894">
        <w:rPr>
          <w:rStyle w:val="24"/>
          <w:rFonts w:hint="eastAsia"/>
          <w:b w:val="0"/>
          <w:bCs w:val="0"/>
          <w:smallCaps w:val="0"/>
          <w:color w:val="auto"/>
        </w:rPr>
        <w:t>歩留まり機能は壊れやすいです。</w:t>
      </w:r>
      <w:r w:rsidRPr="00630894">
        <w:rPr>
          <w:rStyle w:val="24"/>
          <w:rFonts w:hint="eastAsia"/>
          <w:b w:val="0"/>
          <w:bCs w:val="0"/>
          <w:smallCaps w:val="0"/>
          <w:color w:val="auto"/>
        </w:rPr>
        <w:t xml:space="preserve"> </w:t>
      </w:r>
      <w:r w:rsidRPr="00630894">
        <w:rPr>
          <w:rStyle w:val="24"/>
          <w:rFonts w:hint="eastAsia"/>
          <w:b w:val="0"/>
          <w:bCs w:val="0"/>
          <w:smallCaps w:val="0"/>
          <w:color w:val="auto"/>
        </w:rPr>
        <w:t>以下の制限は、</w:t>
      </w:r>
      <w:proofErr w:type="spellStart"/>
      <w:r w:rsidRPr="00630894">
        <w:rPr>
          <w:rStyle w:val="24"/>
          <w:rFonts w:hint="eastAsia"/>
          <w:b w:val="0"/>
          <w:bCs w:val="0"/>
          <w:smallCaps w:val="0"/>
          <w:color w:val="auto"/>
        </w:rPr>
        <w:t>yieldINTERP_EXECUTE_FINISH</w:t>
      </w:r>
      <w:proofErr w:type="spellEnd"/>
      <w:r w:rsidRPr="00630894">
        <w:rPr>
          <w:rStyle w:val="24"/>
          <w:rFonts w:hint="eastAsia"/>
          <w:b w:val="0"/>
          <w:bCs w:val="0"/>
          <w:smallCaps w:val="0"/>
          <w:color w:val="auto"/>
        </w:rPr>
        <w:t>の使用に適用されます。</w:t>
      </w:r>
    </w:p>
    <w:p w14:paraId="4A2AF228" w14:textId="77777777" w:rsidR="00630894" w:rsidRDefault="00630894" w:rsidP="008A7E0F">
      <w:pPr>
        <w:ind w:left="1145"/>
        <w:rPr>
          <w:rStyle w:val="24"/>
          <w:b w:val="0"/>
          <w:bCs w:val="0"/>
          <w:smallCaps w:val="0"/>
          <w:color w:val="auto"/>
        </w:rPr>
      </w:pPr>
    </w:p>
    <w:p w14:paraId="42B33124" w14:textId="63B0206F" w:rsidR="00F95D4D" w:rsidRDefault="007F6D75" w:rsidP="007F6D75">
      <w:pPr>
        <w:numPr>
          <w:ilvl w:val="0"/>
          <w:numId w:val="685"/>
        </w:numPr>
        <w:rPr>
          <w:rStyle w:val="24"/>
          <w:b w:val="0"/>
          <w:bCs w:val="0"/>
          <w:smallCaps w:val="0"/>
          <w:color w:val="auto"/>
        </w:rPr>
      </w:pPr>
      <w:r w:rsidRPr="007F6D75">
        <w:rPr>
          <w:rStyle w:val="24"/>
          <w:rFonts w:hint="eastAsia"/>
          <w:b w:val="0"/>
          <w:bCs w:val="0"/>
          <w:smallCaps w:val="0"/>
          <w:color w:val="auto"/>
        </w:rPr>
        <w:t>イールド</w:t>
      </w:r>
      <w:r w:rsidRPr="007F6D75">
        <w:rPr>
          <w:rStyle w:val="24"/>
          <w:rFonts w:hint="eastAsia"/>
          <w:b w:val="0"/>
          <w:bCs w:val="0"/>
          <w:smallCaps w:val="0"/>
          <w:color w:val="auto"/>
        </w:rPr>
        <w:t>INTERP_EXECUTE_FINISH</w:t>
      </w:r>
      <w:r w:rsidRPr="007F6D75">
        <w:rPr>
          <w:rStyle w:val="24"/>
          <w:rFonts w:hint="eastAsia"/>
          <w:b w:val="0"/>
          <w:bCs w:val="0"/>
          <w:smallCaps w:val="0"/>
          <w:color w:val="auto"/>
        </w:rPr>
        <w:t>を実行する</w:t>
      </w:r>
      <w:r w:rsidRPr="007F6D75">
        <w:rPr>
          <w:rStyle w:val="24"/>
          <w:rFonts w:hint="eastAsia"/>
          <w:b w:val="0"/>
          <w:bCs w:val="0"/>
          <w:smallCaps w:val="0"/>
          <w:color w:val="auto"/>
        </w:rPr>
        <w:t>Python</w:t>
      </w:r>
      <w:r w:rsidRPr="007F6D75">
        <w:rPr>
          <w:rStyle w:val="24"/>
          <w:rFonts w:hint="eastAsia"/>
          <w:b w:val="0"/>
          <w:bCs w:val="0"/>
          <w:smallCaps w:val="0"/>
          <w:color w:val="auto"/>
        </w:rPr>
        <w:t>コードは、リマッププロシージャの一部である必要があります。</w:t>
      </w:r>
      <w:r w:rsidRPr="007F6D75">
        <w:rPr>
          <w:rStyle w:val="24"/>
          <w:rFonts w:hint="eastAsia"/>
          <w:b w:val="0"/>
          <w:bCs w:val="0"/>
          <w:smallCaps w:val="0"/>
          <w:color w:val="auto"/>
        </w:rPr>
        <w:t xml:space="preserve"> </w:t>
      </w:r>
      <w:r w:rsidRPr="007F6D75">
        <w:rPr>
          <w:rStyle w:val="24"/>
          <w:rFonts w:hint="eastAsia"/>
          <w:b w:val="0"/>
          <w:bCs w:val="0"/>
          <w:smallCaps w:val="0"/>
          <w:color w:val="auto"/>
        </w:rPr>
        <w:t>イールドは</w:t>
      </w:r>
      <w:r w:rsidRPr="007F6D75">
        <w:rPr>
          <w:rStyle w:val="24"/>
          <w:rFonts w:hint="eastAsia"/>
          <w:b w:val="0"/>
          <w:bCs w:val="0"/>
          <w:smallCaps w:val="0"/>
          <w:color w:val="auto"/>
        </w:rPr>
        <w:t>Python</w:t>
      </w:r>
      <w:r w:rsidRPr="007F6D75">
        <w:rPr>
          <w:rStyle w:val="24"/>
          <w:rFonts w:hint="eastAsia"/>
          <w:b w:val="0"/>
          <w:bCs w:val="0"/>
          <w:smallCaps w:val="0"/>
          <w:color w:val="auto"/>
        </w:rPr>
        <w:t>の</w:t>
      </w:r>
      <w:proofErr w:type="spellStart"/>
      <w:r w:rsidRPr="007F6D75">
        <w:rPr>
          <w:rStyle w:val="24"/>
          <w:rFonts w:hint="eastAsia"/>
          <w:b w:val="0"/>
          <w:bCs w:val="0"/>
          <w:smallCaps w:val="0"/>
          <w:color w:val="auto"/>
        </w:rPr>
        <w:t>oword</w:t>
      </w:r>
      <w:proofErr w:type="spellEnd"/>
      <w:r w:rsidRPr="007F6D75">
        <w:rPr>
          <w:rStyle w:val="24"/>
          <w:rFonts w:hint="eastAsia"/>
          <w:b w:val="0"/>
          <w:bCs w:val="0"/>
          <w:smallCaps w:val="0"/>
          <w:color w:val="auto"/>
        </w:rPr>
        <w:t>プロシージャでは機能しません。</w:t>
      </w:r>
    </w:p>
    <w:p w14:paraId="76D92CDF" w14:textId="408B382A" w:rsidR="007F6D75" w:rsidRDefault="007F6D75" w:rsidP="007F6D75">
      <w:pPr>
        <w:numPr>
          <w:ilvl w:val="0"/>
          <w:numId w:val="685"/>
        </w:numPr>
        <w:rPr>
          <w:rStyle w:val="24"/>
          <w:b w:val="0"/>
          <w:bCs w:val="0"/>
          <w:smallCaps w:val="0"/>
          <w:color w:val="auto"/>
        </w:rPr>
      </w:pPr>
      <w:r w:rsidRPr="007F6D75">
        <w:rPr>
          <w:rStyle w:val="24"/>
          <w:rFonts w:hint="eastAsia"/>
          <w:b w:val="0"/>
          <w:bCs w:val="0"/>
          <w:smallCaps w:val="0"/>
          <w:color w:val="auto"/>
        </w:rPr>
        <w:t>通常の</w:t>
      </w:r>
      <w:r w:rsidRPr="007F6D75">
        <w:rPr>
          <w:rStyle w:val="24"/>
          <w:rFonts w:hint="eastAsia"/>
          <w:b w:val="0"/>
          <w:bCs w:val="0"/>
          <w:smallCaps w:val="0"/>
          <w:color w:val="auto"/>
        </w:rPr>
        <w:t>Python</w:t>
      </w:r>
      <w:r w:rsidRPr="007F6D75">
        <w:rPr>
          <w:rStyle w:val="24"/>
          <w:rFonts w:hint="eastAsia"/>
          <w:b w:val="0"/>
          <w:bCs w:val="0"/>
          <w:smallCaps w:val="0"/>
          <w:color w:val="auto"/>
        </w:rPr>
        <w:t>の</w:t>
      </w:r>
      <w:r w:rsidRPr="007F6D75">
        <w:rPr>
          <w:rStyle w:val="24"/>
          <w:rFonts w:hint="eastAsia"/>
          <w:b w:val="0"/>
          <w:bCs w:val="0"/>
          <w:smallCaps w:val="0"/>
          <w:color w:val="auto"/>
        </w:rPr>
        <w:t>yield</w:t>
      </w:r>
      <w:r w:rsidRPr="007F6D75">
        <w:rPr>
          <w:rStyle w:val="24"/>
          <w:rFonts w:hint="eastAsia"/>
          <w:b w:val="0"/>
          <w:bCs w:val="0"/>
          <w:smallCaps w:val="0"/>
          <w:color w:val="auto"/>
        </w:rPr>
        <w:t>ステートメントとは異なり、</w:t>
      </w:r>
      <w:proofErr w:type="spellStart"/>
      <w:r w:rsidRPr="007F6D75">
        <w:rPr>
          <w:rStyle w:val="24"/>
          <w:rFonts w:hint="eastAsia"/>
          <w:b w:val="0"/>
          <w:bCs w:val="0"/>
          <w:smallCaps w:val="0"/>
          <w:color w:val="auto"/>
        </w:rPr>
        <w:t>yieldINTERP_EXECUTE_FINISH</w:t>
      </w:r>
      <w:proofErr w:type="spellEnd"/>
      <w:r w:rsidRPr="007F6D75">
        <w:rPr>
          <w:rStyle w:val="24"/>
          <w:rFonts w:hint="eastAsia"/>
          <w:b w:val="0"/>
          <w:bCs w:val="0"/>
          <w:smallCaps w:val="0"/>
          <w:color w:val="auto"/>
        </w:rPr>
        <w:t>ステートメントを含む</w:t>
      </w:r>
      <w:r w:rsidRPr="007F6D75">
        <w:rPr>
          <w:rStyle w:val="24"/>
          <w:rFonts w:hint="eastAsia"/>
          <w:b w:val="0"/>
          <w:bCs w:val="0"/>
          <w:smallCaps w:val="0"/>
          <w:color w:val="auto"/>
        </w:rPr>
        <w:t>Python</w:t>
      </w:r>
      <w:r w:rsidRPr="007F6D75">
        <w:rPr>
          <w:rStyle w:val="24"/>
          <w:rFonts w:hint="eastAsia"/>
          <w:b w:val="0"/>
          <w:bCs w:val="0"/>
          <w:smallCaps w:val="0"/>
          <w:color w:val="auto"/>
        </w:rPr>
        <w:t>リマップサブルーチンは値を返さない場合があります。</w:t>
      </w:r>
    </w:p>
    <w:p w14:paraId="37F6783A" w14:textId="70F3D7E8" w:rsidR="007F6D75" w:rsidRDefault="007F6D75" w:rsidP="007F6D75">
      <w:pPr>
        <w:numPr>
          <w:ilvl w:val="0"/>
          <w:numId w:val="685"/>
        </w:numPr>
        <w:rPr>
          <w:rStyle w:val="24"/>
          <w:b w:val="0"/>
          <w:bCs w:val="0"/>
          <w:smallCaps w:val="0"/>
          <w:color w:val="auto"/>
        </w:rPr>
      </w:pPr>
      <w:r w:rsidRPr="007F6D75">
        <w:rPr>
          <w:rStyle w:val="24"/>
          <w:rFonts w:hint="eastAsia"/>
          <w:b w:val="0"/>
          <w:bCs w:val="0"/>
          <w:smallCaps w:val="0"/>
          <w:color w:val="auto"/>
        </w:rPr>
        <w:t>イールドに続くコードは、</w:t>
      </w:r>
      <w:proofErr w:type="spellStart"/>
      <w:r w:rsidRPr="007F6D75">
        <w:rPr>
          <w:rStyle w:val="24"/>
          <w:rFonts w:hint="eastAsia"/>
          <w:b w:val="0"/>
          <w:bCs w:val="0"/>
          <w:smallCaps w:val="0"/>
          <w:color w:val="auto"/>
        </w:rPr>
        <w:t>self.execute</w:t>
      </w:r>
      <w:proofErr w:type="spellEnd"/>
      <w:r w:rsidRPr="007F6D75">
        <w:rPr>
          <w:rStyle w:val="24"/>
          <w:rFonts w:hint="eastAsia"/>
          <w:b w:val="0"/>
          <w:bCs w:val="0"/>
          <w:smallCaps w:val="0"/>
          <w:color w:val="auto"/>
        </w:rPr>
        <w:t>（</w:t>
      </w:r>
      <w:r w:rsidRPr="007F6D75">
        <w:rPr>
          <w:rStyle w:val="24"/>
          <w:rFonts w:hint="eastAsia"/>
          <w:b w:val="0"/>
          <w:bCs w:val="0"/>
          <w:smallCaps w:val="0"/>
          <w:color w:val="auto"/>
        </w:rPr>
        <w:t xml:space="preserve"> "&lt;mdi command&gt;"</w:t>
      </w:r>
      <w:r w:rsidRPr="007F6D75">
        <w:rPr>
          <w:rStyle w:val="24"/>
          <w:rFonts w:hint="eastAsia"/>
          <w:b w:val="0"/>
          <w:bCs w:val="0"/>
          <w:smallCaps w:val="0"/>
          <w:color w:val="auto"/>
        </w:rPr>
        <w:t>）のように、インタープリターを再帰的に呼び出さない場合があります。</w:t>
      </w:r>
      <w:r w:rsidRPr="007F6D75">
        <w:rPr>
          <w:rStyle w:val="24"/>
          <w:rFonts w:hint="eastAsia"/>
          <w:b w:val="0"/>
          <w:bCs w:val="0"/>
          <w:smallCaps w:val="0"/>
          <w:color w:val="auto"/>
        </w:rPr>
        <w:t xml:space="preserve"> </w:t>
      </w:r>
      <w:r w:rsidRPr="007F6D75">
        <w:rPr>
          <w:rStyle w:val="24"/>
          <w:rFonts w:hint="eastAsia"/>
          <w:b w:val="0"/>
          <w:bCs w:val="0"/>
          <w:smallCaps w:val="0"/>
          <w:color w:val="auto"/>
        </w:rPr>
        <w:t>これはインタプリタのアーキテクチャ上の制限であり、大幅な再設計なしでは修正できません。</w:t>
      </w:r>
    </w:p>
    <w:p w14:paraId="534B814E" w14:textId="55AED01F" w:rsidR="001A4177" w:rsidRDefault="001A4177" w:rsidP="008A7E0F">
      <w:pPr>
        <w:ind w:left="1145"/>
        <w:rPr>
          <w:rStyle w:val="24"/>
          <w:b w:val="0"/>
          <w:bCs w:val="0"/>
          <w:smallCaps w:val="0"/>
          <w:color w:val="auto"/>
        </w:rPr>
      </w:pPr>
    </w:p>
    <w:p w14:paraId="2E732462" w14:textId="1582EC84" w:rsidR="007F6D75" w:rsidRDefault="007F6D75" w:rsidP="007F6D75">
      <w:pPr>
        <w:pStyle w:val="4"/>
        <w:rPr>
          <w:rStyle w:val="24"/>
          <w:b/>
          <w:bCs w:val="0"/>
          <w:smallCaps w:val="0"/>
          <w:color w:val="auto"/>
        </w:rPr>
      </w:pPr>
      <w:r w:rsidRPr="007F6D75">
        <w:rPr>
          <w:rStyle w:val="24"/>
          <w:rFonts w:hint="eastAsia"/>
          <w:b/>
          <w:bCs w:val="0"/>
          <w:smallCaps w:val="0"/>
          <w:color w:val="auto"/>
        </w:rPr>
        <w:t>呼び出し規約：</w:t>
      </w:r>
      <w:r w:rsidRPr="007F6D75">
        <w:rPr>
          <w:rStyle w:val="24"/>
          <w:rFonts w:hint="eastAsia"/>
          <w:b/>
          <w:bCs w:val="0"/>
          <w:smallCaps w:val="0"/>
          <w:color w:val="auto"/>
        </w:rPr>
        <w:t>Python</w:t>
      </w:r>
      <w:r w:rsidRPr="007F6D75">
        <w:rPr>
          <w:rStyle w:val="24"/>
          <w:rFonts w:hint="eastAsia"/>
          <w:b/>
          <w:bCs w:val="0"/>
          <w:smallCaps w:val="0"/>
          <w:color w:val="auto"/>
        </w:rPr>
        <w:t>から</w:t>
      </w:r>
      <w:r w:rsidRPr="007F6D75">
        <w:rPr>
          <w:rStyle w:val="24"/>
          <w:rFonts w:hint="eastAsia"/>
          <w:b/>
          <w:bCs w:val="0"/>
          <w:smallCaps w:val="0"/>
          <w:color w:val="auto"/>
        </w:rPr>
        <w:t>NGC</w:t>
      </w:r>
    </w:p>
    <w:p w14:paraId="5CD5133C" w14:textId="3F74FF70" w:rsidR="007F6D75"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NGC</w:t>
      </w:r>
      <w:r w:rsidRPr="00690E73">
        <w:rPr>
          <w:rStyle w:val="24"/>
          <w:rFonts w:hint="eastAsia"/>
          <w:b w:val="0"/>
          <w:bCs w:val="0"/>
          <w:smallCaps w:val="0"/>
          <w:color w:val="auto"/>
        </w:rPr>
        <w:t>コードは、次の場合に</w:t>
      </w:r>
      <w:r w:rsidRPr="00690E73">
        <w:rPr>
          <w:rStyle w:val="24"/>
          <w:rFonts w:hint="eastAsia"/>
          <w:b w:val="0"/>
          <w:bCs w:val="0"/>
          <w:smallCaps w:val="0"/>
          <w:color w:val="auto"/>
        </w:rPr>
        <w:t>Python</w:t>
      </w:r>
      <w:r w:rsidRPr="00690E73">
        <w:rPr>
          <w:rStyle w:val="24"/>
          <w:rFonts w:hint="eastAsia"/>
          <w:b w:val="0"/>
          <w:bCs w:val="0"/>
          <w:smallCaps w:val="0"/>
          <w:color w:val="auto"/>
        </w:rPr>
        <w:t>から実行されます。</w:t>
      </w:r>
    </w:p>
    <w:p w14:paraId="06784CE0" w14:textId="71E17C16" w:rsidR="00690E73" w:rsidRDefault="00690E73" w:rsidP="00690E73">
      <w:pPr>
        <w:numPr>
          <w:ilvl w:val="0"/>
          <w:numId w:val="686"/>
        </w:numPr>
        <w:rPr>
          <w:rStyle w:val="24"/>
          <w:b w:val="0"/>
          <w:bCs w:val="0"/>
          <w:smallCaps w:val="0"/>
          <w:color w:val="auto"/>
        </w:rPr>
      </w:pPr>
      <w:r w:rsidRPr="00690E73">
        <w:rPr>
          <w:rStyle w:val="24"/>
          <w:rFonts w:hint="eastAsia"/>
          <w:b w:val="0"/>
          <w:bCs w:val="0"/>
          <w:smallCaps w:val="0"/>
          <w:color w:val="auto"/>
        </w:rPr>
        <w:t>メソッド</w:t>
      </w:r>
      <w:proofErr w:type="spellStart"/>
      <w:r w:rsidRPr="00690E73">
        <w:rPr>
          <w:rStyle w:val="24"/>
          <w:rFonts w:hint="eastAsia"/>
          <w:b w:val="0"/>
          <w:bCs w:val="0"/>
          <w:smallCaps w:val="0"/>
          <w:color w:val="auto"/>
        </w:rPr>
        <w:t>self.execute</w:t>
      </w:r>
      <w:proofErr w:type="spellEnd"/>
      <w:r w:rsidRPr="00690E73">
        <w:rPr>
          <w:rStyle w:val="24"/>
          <w:rFonts w:hint="eastAsia"/>
          <w:b w:val="0"/>
          <w:bCs w:val="0"/>
          <w:smallCaps w:val="0"/>
          <w:color w:val="auto"/>
        </w:rPr>
        <w:t>（</w:t>
      </w:r>
      <w:r w:rsidRPr="00690E73">
        <w:rPr>
          <w:rStyle w:val="24"/>
          <w:rFonts w:hint="eastAsia"/>
          <w:b w:val="0"/>
          <w:bCs w:val="0"/>
          <w:smallCaps w:val="0"/>
          <w:color w:val="auto"/>
        </w:rPr>
        <w:t>&lt;NGC</w:t>
      </w:r>
      <w:r w:rsidRPr="00690E73">
        <w:rPr>
          <w:rStyle w:val="24"/>
          <w:rFonts w:hint="eastAsia"/>
          <w:b w:val="0"/>
          <w:bCs w:val="0"/>
          <w:smallCaps w:val="0"/>
          <w:color w:val="auto"/>
        </w:rPr>
        <w:t>コード</w:t>
      </w:r>
      <w:r w:rsidRPr="00690E73">
        <w:rPr>
          <w:rStyle w:val="24"/>
          <w:rFonts w:hint="eastAsia"/>
          <w:b w:val="0"/>
          <w:bCs w:val="0"/>
          <w:smallCaps w:val="0"/>
          <w:color w:val="auto"/>
        </w:rPr>
        <w:t>&gt; [</w:t>
      </w:r>
      <w:r w:rsidRPr="00690E73">
        <w:rPr>
          <w:rStyle w:val="24"/>
          <w:rFonts w:hint="eastAsia"/>
          <w:b w:val="0"/>
          <w:bCs w:val="0"/>
          <w:smallCaps w:val="0"/>
          <w:color w:val="auto"/>
        </w:rPr>
        <w:t>、</w:t>
      </w:r>
      <w:r w:rsidRPr="00690E73">
        <w:rPr>
          <w:rStyle w:val="24"/>
          <w:rFonts w:hint="eastAsia"/>
          <w:b w:val="0"/>
          <w:bCs w:val="0"/>
          <w:smallCaps w:val="0"/>
          <w:color w:val="auto"/>
        </w:rPr>
        <w:t>&lt;</w:t>
      </w:r>
      <w:r w:rsidRPr="00690E73">
        <w:rPr>
          <w:rStyle w:val="24"/>
          <w:rFonts w:hint="eastAsia"/>
          <w:b w:val="0"/>
          <w:bCs w:val="0"/>
          <w:smallCaps w:val="0"/>
          <w:color w:val="auto"/>
        </w:rPr>
        <w:t>行番号</w:t>
      </w:r>
      <w:r w:rsidRPr="00690E73">
        <w:rPr>
          <w:rStyle w:val="24"/>
          <w:rFonts w:hint="eastAsia"/>
          <w:b w:val="0"/>
          <w:bCs w:val="0"/>
          <w:smallCaps w:val="0"/>
          <w:color w:val="auto"/>
        </w:rPr>
        <w:t>&gt;]</w:t>
      </w:r>
      <w:r w:rsidRPr="00690E73">
        <w:rPr>
          <w:rStyle w:val="24"/>
          <w:rFonts w:hint="eastAsia"/>
          <w:b w:val="0"/>
          <w:bCs w:val="0"/>
          <w:smallCaps w:val="0"/>
          <w:color w:val="auto"/>
        </w:rPr>
        <w:t>）が実行されます</w:t>
      </w:r>
    </w:p>
    <w:p w14:paraId="72624DDA" w14:textId="42390EB1" w:rsidR="00690E73" w:rsidRDefault="00690E73" w:rsidP="00690E73">
      <w:pPr>
        <w:numPr>
          <w:ilvl w:val="0"/>
          <w:numId w:val="686"/>
        </w:numPr>
        <w:rPr>
          <w:rStyle w:val="24"/>
          <w:b w:val="0"/>
          <w:bCs w:val="0"/>
          <w:smallCaps w:val="0"/>
          <w:color w:val="auto"/>
        </w:rPr>
      </w:pPr>
      <w:r w:rsidRPr="00690E73">
        <w:rPr>
          <w:rStyle w:val="24"/>
          <w:rFonts w:hint="eastAsia"/>
          <w:b w:val="0"/>
          <w:bCs w:val="0"/>
          <w:smallCaps w:val="0"/>
          <w:color w:val="auto"/>
        </w:rPr>
        <w:t>再マップされたコードの実行中に、</w:t>
      </w:r>
      <w:r w:rsidRPr="00690E73">
        <w:rPr>
          <w:rStyle w:val="24"/>
          <w:rFonts w:hint="eastAsia"/>
          <w:b w:val="0"/>
          <w:bCs w:val="0"/>
          <w:smallCaps w:val="0"/>
          <w:color w:val="auto"/>
        </w:rPr>
        <w:t>prolog =</w:t>
      </w:r>
      <w:r w:rsidRPr="00690E73">
        <w:rPr>
          <w:rStyle w:val="24"/>
          <w:rFonts w:hint="eastAsia"/>
          <w:b w:val="0"/>
          <w:bCs w:val="0"/>
          <w:smallCaps w:val="0"/>
          <w:color w:val="auto"/>
        </w:rPr>
        <w:t>関数が定義されている場合、</w:t>
      </w:r>
      <w:proofErr w:type="spellStart"/>
      <w:r w:rsidRPr="00690E73">
        <w:rPr>
          <w:rStyle w:val="24"/>
          <w:rFonts w:hint="eastAsia"/>
          <w:b w:val="0"/>
          <w:bCs w:val="0"/>
          <w:smallCaps w:val="0"/>
          <w:color w:val="auto"/>
        </w:rPr>
        <w:t>ngc</w:t>
      </w:r>
      <w:proofErr w:type="spellEnd"/>
      <w:r w:rsidRPr="00690E73">
        <w:rPr>
          <w:rStyle w:val="24"/>
          <w:rFonts w:hint="eastAsia"/>
          <w:b w:val="0"/>
          <w:bCs w:val="0"/>
          <w:smallCaps w:val="0"/>
          <w:color w:val="auto"/>
        </w:rPr>
        <w:t>=</w:t>
      </w:r>
      <w:r w:rsidRPr="00690E73">
        <w:rPr>
          <w:rStyle w:val="24"/>
          <w:rFonts w:hint="eastAsia"/>
          <w:b w:val="0"/>
          <w:bCs w:val="0"/>
          <w:smallCaps w:val="0"/>
          <w:color w:val="auto"/>
        </w:rPr>
        <w:t>で指定された</w:t>
      </w:r>
      <w:r w:rsidRPr="00690E73">
        <w:rPr>
          <w:rStyle w:val="24"/>
          <w:rFonts w:hint="eastAsia"/>
          <w:b w:val="0"/>
          <w:bCs w:val="0"/>
          <w:smallCaps w:val="0"/>
          <w:color w:val="auto"/>
        </w:rPr>
        <w:t>NGC</w:t>
      </w:r>
      <w:r w:rsidRPr="00690E73">
        <w:rPr>
          <w:rStyle w:val="24"/>
          <w:rFonts w:hint="eastAsia"/>
          <w:b w:val="0"/>
          <w:bCs w:val="0"/>
          <w:smallCaps w:val="0"/>
          <w:color w:val="auto"/>
        </w:rPr>
        <w:t>プロシージャがその直後に実行されます。</w:t>
      </w:r>
    </w:p>
    <w:p w14:paraId="21F569C7" w14:textId="0D176E48"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プロローグハンドラーはハンドラーを呼び出しませんが、たとえば事前定義されたローカルパラメーターを設定することにより、呼び出し環境を準備します。</w:t>
      </w:r>
    </w:p>
    <w:p w14:paraId="56EE84A4" w14:textId="5F65DCB7"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パラメータをプロローグに挿入し、エピローグで取得する概念的には、プロローグとエピローグは、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プロシージャと同じ呼び出しレベルで実行されます。つまり、サブルーチン呼び出しが設定された後、サブルーチン</w:t>
      </w:r>
      <w:proofErr w:type="spellStart"/>
      <w:r w:rsidRPr="00690E73">
        <w:rPr>
          <w:rStyle w:val="24"/>
          <w:rFonts w:hint="eastAsia"/>
          <w:b w:val="0"/>
          <w:bCs w:val="0"/>
          <w:smallCaps w:val="0"/>
          <w:color w:val="auto"/>
        </w:rPr>
        <w:t>endsub</w:t>
      </w:r>
      <w:proofErr w:type="spellEnd"/>
      <w:r w:rsidRPr="00690E73">
        <w:rPr>
          <w:rStyle w:val="24"/>
          <w:rFonts w:hint="eastAsia"/>
          <w:b w:val="0"/>
          <w:bCs w:val="0"/>
          <w:smallCaps w:val="0"/>
          <w:color w:val="auto"/>
        </w:rPr>
        <w:t>または</w:t>
      </w:r>
      <w:r w:rsidRPr="00690E73">
        <w:rPr>
          <w:rStyle w:val="24"/>
          <w:rFonts w:hint="eastAsia"/>
          <w:b w:val="0"/>
          <w:bCs w:val="0"/>
          <w:smallCaps w:val="0"/>
          <w:color w:val="auto"/>
        </w:rPr>
        <w:t>return</w:t>
      </w:r>
      <w:r w:rsidRPr="00690E73">
        <w:rPr>
          <w:rStyle w:val="24"/>
          <w:rFonts w:hint="eastAsia"/>
          <w:b w:val="0"/>
          <w:bCs w:val="0"/>
          <w:smallCaps w:val="0"/>
          <w:color w:val="auto"/>
        </w:rPr>
        <w:t>の前に実行されます。</w:t>
      </w:r>
    </w:p>
    <w:p w14:paraId="61D14DBE" w14:textId="44914AB2"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lastRenderedPageBreak/>
        <w:t>これは、プロローグで作成されたローカル変数が</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プロシージャのローカル変数になり、エピローグの実行時に</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プロシージャで作成されたローカル変数に引き続きアクセスできることを意味します。</w:t>
      </w:r>
    </w:p>
    <w:p w14:paraId="14EB6AAE" w14:textId="1468ECB8" w:rsidR="00690E73" w:rsidRDefault="00690E73" w:rsidP="00690E73">
      <w:pPr>
        <w:ind w:left="1145" w:firstLineChars="100" w:firstLine="210"/>
        <w:rPr>
          <w:rStyle w:val="24"/>
          <w:b w:val="0"/>
          <w:bCs w:val="0"/>
          <w:smallCaps w:val="0"/>
          <w:color w:val="auto"/>
        </w:rPr>
      </w:pPr>
      <w:proofErr w:type="spellStart"/>
      <w:r w:rsidRPr="00690E73">
        <w:rPr>
          <w:rStyle w:val="24"/>
          <w:rFonts w:hint="eastAsia"/>
          <w:b w:val="0"/>
          <w:bCs w:val="0"/>
          <w:smallCaps w:val="0"/>
          <w:color w:val="auto"/>
        </w:rPr>
        <w:t>self.params</w:t>
      </w:r>
      <w:proofErr w:type="spellEnd"/>
      <w:r w:rsidRPr="00690E73">
        <w:rPr>
          <w:rStyle w:val="24"/>
          <w:rFonts w:hint="eastAsia"/>
          <w:b w:val="0"/>
          <w:bCs w:val="0"/>
          <w:smallCaps w:val="0"/>
          <w:color w:val="auto"/>
        </w:rPr>
        <w:t>配列は、番号付きおよび名前付きパラメーターの読み取りと設定を処理します。</w:t>
      </w:r>
      <w:r w:rsidRPr="00690E73">
        <w:rPr>
          <w:rStyle w:val="24"/>
          <w:rFonts w:hint="eastAsia"/>
          <w:b w:val="0"/>
          <w:bCs w:val="0"/>
          <w:smallCaps w:val="0"/>
          <w:color w:val="auto"/>
        </w:rPr>
        <w:t xml:space="preserve"> </w:t>
      </w:r>
      <w:r w:rsidRPr="00690E73">
        <w:rPr>
          <w:rStyle w:val="24"/>
          <w:rFonts w:hint="eastAsia"/>
          <w:b w:val="0"/>
          <w:bCs w:val="0"/>
          <w:smallCaps w:val="0"/>
          <w:color w:val="auto"/>
        </w:rPr>
        <w:t>名前付きパラメーターが</w:t>
      </w:r>
      <w:r w:rsidRPr="00690E73">
        <w:rPr>
          <w:rStyle w:val="24"/>
          <w:rFonts w:hint="eastAsia"/>
          <w:b w:val="0"/>
          <w:bCs w:val="0"/>
          <w:smallCaps w:val="0"/>
          <w:color w:val="auto"/>
        </w:rPr>
        <w:t>_</w:t>
      </w:r>
      <w:r w:rsidRPr="00690E73">
        <w:rPr>
          <w:rStyle w:val="24"/>
          <w:rFonts w:hint="eastAsia"/>
          <w:b w:val="0"/>
          <w:bCs w:val="0"/>
          <w:smallCaps w:val="0"/>
          <w:color w:val="auto"/>
        </w:rPr>
        <w:t>（アンダースコア）で始まる場合、それはグローバルパラメーターであると見なされます。</w:t>
      </w:r>
      <w:r w:rsidRPr="00690E73">
        <w:rPr>
          <w:rStyle w:val="24"/>
          <w:rFonts w:hint="eastAsia"/>
          <w:b w:val="0"/>
          <w:bCs w:val="0"/>
          <w:smallCaps w:val="0"/>
          <w:color w:val="auto"/>
        </w:rPr>
        <w:t xml:space="preserve"> </w:t>
      </w:r>
      <w:r w:rsidRPr="00690E73">
        <w:rPr>
          <w:rStyle w:val="24"/>
          <w:rFonts w:hint="eastAsia"/>
          <w:b w:val="0"/>
          <w:bCs w:val="0"/>
          <w:smallCaps w:val="0"/>
          <w:color w:val="auto"/>
        </w:rPr>
        <w:t>そうでない場合は、呼び出し元のプロシージャに対してローカルです。</w:t>
      </w:r>
      <w:r w:rsidRPr="00690E73">
        <w:rPr>
          <w:rStyle w:val="24"/>
          <w:rFonts w:hint="eastAsia"/>
          <w:b w:val="0"/>
          <w:bCs w:val="0"/>
          <w:smallCaps w:val="0"/>
          <w:color w:val="auto"/>
        </w:rPr>
        <w:t xml:space="preserve"> </w:t>
      </w:r>
      <w:r w:rsidRPr="00690E73">
        <w:rPr>
          <w:rStyle w:val="24"/>
          <w:rFonts w:hint="eastAsia"/>
          <w:b w:val="0"/>
          <w:bCs w:val="0"/>
          <w:smallCaps w:val="0"/>
          <w:color w:val="auto"/>
        </w:rPr>
        <w:t>また、</w:t>
      </w:r>
      <w:r w:rsidRPr="00690E73">
        <w:rPr>
          <w:rStyle w:val="24"/>
          <w:rFonts w:hint="eastAsia"/>
          <w:b w:val="0"/>
          <w:bCs w:val="0"/>
          <w:smallCaps w:val="0"/>
          <w:color w:val="auto"/>
        </w:rPr>
        <w:t>1..30</w:t>
      </w:r>
      <w:r w:rsidRPr="00690E73">
        <w:rPr>
          <w:rStyle w:val="24"/>
          <w:rFonts w:hint="eastAsia"/>
          <w:b w:val="0"/>
          <w:bCs w:val="0"/>
          <w:smallCaps w:val="0"/>
          <w:color w:val="auto"/>
        </w:rPr>
        <w:t>の範囲の番号付きパラメーターは、ローカル変数のように扱われます。</w:t>
      </w:r>
      <w:r w:rsidRPr="00690E73">
        <w:rPr>
          <w:rStyle w:val="24"/>
          <w:rFonts w:hint="eastAsia"/>
          <w:b w:val="0"/>
          <w:bCs w:val="0"/>
          <w:smallCaps w:val="0"/>
          <w:color w:val="auto"/>
        </w:rPr>
        <w:t xml:space="preserve"> </w:t>
      </w:r>
      <w:r w:rsidRPr="00690E73">
        <w:rPr>
          <w:rStyle w:val="24"/>
          <w:rFonts w:hint="eastAsia"/>
          <w:b w:val="0"/>
          <w:bCs w:val="0"/>
          <w:smallCaps w:val="0"/>
          <w:color w:val="auto"/>
        </w:rPr>
        <w:t>元の値は、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プロシージャからの</w:t>
      </w:r>
      <w:r w:rsidRPr="00690E73">
        <w:rPr>
          <w:rStyle w:val="24"/>
          <w:rFonts w:hint="eastAsia"/>
          <w:b w:val="0"/>
          <w:bCs w:val="0"/>
          <w:smallCaps w:val="0"/>
          <w:color w:val="auto"/>
        </w:rPr>
        <w:t>return/</w:t>
      </w:r>
      <w:proofErr w:type="spellStart"/>
      <w:r w:rsidRPr="00690E73">
        <w:rPr>
          <w:rStyle w:val="24"/>
          <w:rFonts w:hint="eastAsia"/>
          <w:b w:val="0"/>
          <w:bCs w:val="0"/>
          <w:smallCaps w:val="0"/>
          <w:color w:val="auto"/>
        </w:rPr>
        <w:t>endsub</w:t>
      </w:r>
      <w:proofErr w:type="spellEnd"/>
      <w:r w:rsidRPr="00690E73">
        <w:rPr>
          <w:rStyle w:val="24"/>
          <w:rFonts w:hint="eastAsia"/>
          <w:b w:val="0"/>
          <w:bCs w:val="0"/>
          <w:smallCaps w:val="0"/>
          <w:color w:val="auto"/>
        </w:rPr>
        <w:t>で復元されます。</w:t>
      </w:r>
    </w:p>
    <w:p w14:paraId="184E04B8" w14:textId="524E1D73"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これは、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プロシージャへの、または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プロシージャからのパラメータの挿入と抽出を示す再マップされたコードの例です。</w:t>
      </w:r>
    </w:p>
    <w:p w14:paraId="19CCB001" w14:textId="0649B391" w:rsidR="00690E73" w:rsidRPr="00690E73" w:rsidRDefault="00690E73" w:rsidP="00690E73">
      <w:pPr>
        <w:pStyle w:val="af9"/>
        <w:ind w:left="1260"/>
        <w:rPr>
          <w:rStyle w:val="24"/>
          <w:b w:val="0"/>
          <w:bCs w:val="0"/>
          <w:smallCaps w:val="0"/>
          <w:color w:val="auto"/>
        </w:rPr>
      </w:pPr>
      <w:r>
        <w:t>REMAP=m300 prolog=</w:t>
      </w:r>
      <w:proofErr w:type="spellStart"/>
      <w:r>
        <w:t>insert_param</w:t>
      </w:r>
      <w:proofErr w:type="spellEnd"/>
      <w:r>
        <w:t xml:space="preserve"> </w:t>
      </w:r>
      <w:proofErr w:type="spellStart"/>
      <w:r>
        <w:t>ngc</w:t>
      </w:r>
      <w:proofErr w:type="spellEnd"/>
      <w:r>
        <w:t>=</w:t>
      </w:r>
      <w:proofErr w:type="spellStart"/>
      <w:r>
        <w:t>testparam</w:t>
      </w:r>
      <w:proofErr w:type="spellEnd"/>
      <w:r>
        <w:t xml:space="preserve"> epilog=</w:t>
      </w:r>
      <w:proofErr w:type="spellStart"/>
      <w:r>
        <w:t>retrieve_param</w:t>
      </w:r>
      <w:proofErr w:type="spellEnd"/>
      <w:r>
        <w:t xml:space="preserve"> </w:t>
      </w:r>
      <w:proofErr w:type="spellStart"/>
      <w:r>
        <w:t>modalgroup</w:t>
      </w:r>
      <w:proofErr w:type="spellEnd"/>
      <w:r>
        <w:t>=10</w:t>
      </w:r>
    </w:p>
    <w:p w14:paraId="120605B9" w14:textId="0C164195" w:rsidR="007F6D75" w:rsidRDefault="007F6D75" w:rsidP="008A7E0F">
      <w:pPr>
        <w:ind w:left="1145"/>
        <w:rPr>
          <w:rStyle w:val="24"/>
          <w:b w:val="0"/>
          <w:bCs w:val="0"/>
          <w:smallCaps w:val="0"/>
          <w:color w:val="auto"/>
        </w:rPr>
      </w:pPr>
    </w:p>
    <w:p w14:paraId="23E18070" w14:textId="77777777" w:rsidR="00690E73" w:rsidRDefault="00690E73" w:rsidP="00690E73">
      <w:pPr>
        <w:pStyle w:val="af9"/>
        <w:ind w:left="1260"/>
        <w:rPr>
          <w:color w:val="FF0000"/>
        </w:rPr>
      </w:pPr>
      <w:r>
        <w:rPr>
          <w:color w:val="0000FF"/>
        </w:rPr>
        <w:t xml:space="preserve">def </w:t>
      </w:r>
      <w:proofErr w:type="spellStart"/>
      <w:r>
        <w:t>insert_param</w:t>
      </w:r>
      <w:proofErr w:type="spellEnd"/>
      <w:r>
        <w:t xml:space="preserve">(self, **words): </w:t>
      </w:r>
      <w:r>
        <w:rPr>
          <w:color w:val="FF0000"/>
        </w:rPr>
        <w:t># in the remap module</w:t>
      </w:r>
    </w:p>
    <w:p w14:paraId="1D09048F" w14:textId="77777777" w:rsidR="00690E73" w:rsidRDefault="00690E73" w:rsidP="00690E73">
      <w:pPr>
        <w:pStyle w:val="af9"/>
        <w:ind w:left="1260"/>
      </w:pPr>
      <w:r>
        <w:rPr>
          <w:color w:val="0000FF"/>
        </w:rPr>
        <w:t xml:space="preserve">print </w:t>
      </w:r>
      <w:r>
        <w:rPr>
          <w:color w:val="008000"/>
        </w:rPr>
        <w:t>"</w:t>
      </w:r>
      <w:proofErr w:type="spellStart"/>
      <w:r>
        <w:rPr>
          <w:color w:val="008000"/>
        </w:rPr>
        <w:t>insert_param</w:t>
      </w:r>
      <w:proofErr w:type="spellEnd"/>
      <w:r>
        <w:rPr>
          <w:color w:val="008000"/>
        </w:rPr>
        <w:t xml:space="preserve"> call level="</w:t>
      </w:r>
      <w:r>
        <w:t>,</w:t>
      </w:r>
      <w:proofErr w:type="spellStart"/>
      <w:r>
        <w:t>self.call_level</w:t>
      </w:r>
      <w:proofErr w:type="spellEnd"/>
    </w:p>
    <w:p w14:paraId="7E009A71" w14:textId="77777777" w:rsidR="00690E73" w:rsidRDefault="00690E73" w:rsidP="00690E73">
      <w:pPr>
        <w:pStyle w:val="af9"/>
        <w:ind w:left="1260"/>
      </w:pPr>
      <w:proofErr w:type="spellStart"/>
      <w:r>
        <w:t>self.params</w:t>
      </w:r>
      <w:proofErr w:type="spellEnd"/>
      <w:r>
        <w:t>[</w:t>
      </w:r>
      <w:r>
        <w:rPr>
          <w:color w:val="008000"/>
        </w:rPr>
        <w:t>"</w:t>
      </w:r>
      <w:proofErr w:type="spellStart"/>
      <w:r>
        <w:rPr>
          <w:color w:val="008000"/>
        </w:rPr>
        <w:t>myname</w:t>
      </w:r>
      <w:proofErr w:type="spellEnd"/>
      <w:r>
        <w:rPr>
          <w:color w:val="008000"/>
        </w:rPr>
        <w:t>"</w:t>
      </w:r>
      <w:r>
        <w:t>] = 123</w:t>
      </w:r>
    </w:p>
    <w:p w14:paraId="7831DF9A" w14:textId="77777777" w:rsidR="00690E73" w:rsidRDefault="00690E73" w:rsidP="00690E73">
      <w:pPr>
        <w:pStyle w:val="af9"/>
        <w:ind w:left="1260"/>
      </w:pPr>
      <w:proofErr w:type="spellStart"/>
      <w:r>
        <w:t>self.params</w:t>
      </w:r>
      <w:proofErr w:type="spellEnd"/>
      <w:r>
        <w:t>[1] = 345</w:t>
      </w:r>
    </w:p>
    <w:p w14:paraId="2C5C0F35" w14:textId="77777777" w:rsidR="00690E73" w:rsidRDefault="00690E73" w:rsidP="00690E73">
      <w:pPr>
        <w:pStyle w:val="af9"/>
        <w:ind w:left="1260"/>
      </w:pPr>
      <w:proofErr w:type="spellStart"/>
      <w:r>
        <w:t>self.params</w:t>
      </w:r>
      <w:proofErr w:type="spellEnd"/>
      <w:r>
        <w:t>[2] = 678</w:t>
      </w:r>
    </w:p>
    <w:p w14:paraId="62C02C42" w14:textId="77777777" w:rsidR="00690E73" w:rsidRDefault="00690E73" w:rsidP="00690E73">
      <w:pPr>
        <w:pStyle w:val="af9"/>
        <w:ind w:left="1260"/>
      </w:pPr>
      <w:r>
        <w:rPr>
          <w:color w:val="0000FF"/>
        </w:rPr>
        <w:t xml:space="preserve">return </w:t>
      </w:r>
      <w:r>
        <w:t>INTERP_OK</w:t>
      </w:r>
    </w:p>
    <w:p w14:paraId="016ECF2D" w14:textId="77777777" w:rsidR="00690E73" w:rsidRDefault="00690E73" w:rsidP="00690E73">
      <w:pPr>
        <w:pStyle w:val="af9"/>
        <w:ind w:left="1260"/>
      </w:pPr>
      <w:r>
        <w:rPr>
          <w:color w:val="0000FF"/>
        </w:rPr>
        <w:t xml:space="preserve">def </w:t>
      </w:r>
      <w:proofErr w:type="spellStart"/>
      <w:r>
        <w:t>retrieve_param</w:t>
      </w:r>
      <w:proofErr w:type="spellEnd"/>
      <w:r>
        <w:t>(self, **words):</w:t>
      </w:r>
    </w:p>
    <w:p w14:paraId="130E93BE" w14:textId="77777777" w:rsidR="00690E73" w:rsidRDefault="00690E73" w:rsidP="00690E73">
      <w:pPr>
        <w:pStyle w:val="af9"/>
        <w:ind w:left="1260"/>
      </w:pPr>
      <w:r>
        <w:rPr>
          <w:color w:val="0000FF"/>
        </w:rPr>
        <w:t xml:space="preserve">print </w:t>
      </w:r>
      <w:r>
        <w:rPr>
          <w:color w:val="008000"/>
        </w:rPr>
        <w:t>"</w:t>
      </w:r>
      <w:proofErr w:type="spellStart"/>
      <w:r>
        <w:rPr>
          <w:color w:val="008000"/>
        </w:rPr>
        <w:t>retrieve_param</w:t>
      </w:r>
      <w:proofErr w:type="spellEnd"/>
      <w:r>
        <w:rPr>
          <w:color w:val="008000"/>
        </w:rPr>
        <w:t xml:space="preserve"> call level="</w:t>
      </w:r>
      <w:r>
        <w:t>,</w:t>
      </w:r>
      <w:proofErr w:type="spellStart"/>
      <w:r>
        <w:t>self.call_level</w:t>
      </w:r>
      <w:proofErr w:type="spellEnd"/>
    </w:p>
    <w:p w14:paraId="3146A1D0" w14:textId="77777777" w:rsidR="00690E73" w:rsidRDefault="00690E73" w:rsidP="00690E73">
      <w:pPr>
        <w:pStyle w:val="af9"/>
        <w:ind w:left="1260"/>
      </w:pPr>
      <w:r>
        <w:rPr>
          <w:color w:val="0000FF"/>
        </w:rPr>
        <w:t xml:space="preserve">print </w:t>
      </w:r>
      <w:r>
        <w:rPr>
          <w:color w:val="008000"/>
        </w:rPr>
        <w:t>"#1="</w:t>
      </w:r>
      <w:r>
        <w:t xml:space="preserve">, </w:t>
      </w:r>
      <w:proofErr w:type="spellStart"/>
      <w:r>
        <w:t>self.params</w:t>
      </w:r>
      <w:proofErr w:type="spellEnd"/>
      <w:r>
        <w:t>[1]</w:t>
      </w:r>
    </w:p>
    <w:p w14:paraId="7DBA79F8" w14:textId="77777777" w:rsidR="00690E73" w:rsidRDefault="00690E73" w:rsidP="00690E73">
      <w:pPr>
        <w:pStyle w:val="af9"/>
        <w:ind w:left="1260"/>
      </w:pPr>
      <w:r>
        <w:rPr>
          <w:color w:val="0000FF"/>
        </w:rPr>
        <w:t xml:space="preserve">print </w:t>
      </w:r>
      <w:r>
        <w:rPr>
          <w:color w:val="008000"/>
        </w:rPr>
        <w:t>"#2="</w:t>
      </w:r>
      <w:r>
        <w:t xml:space="preserve">, </w:t>
      </w:r>
      <w:proofErr w:type="spellStart"/>
      <w:r>
        <w:t>self.params</w:t>
      </w:r>
      <w:proofErr w:type="spellEnd"/>
      <w:r>
        <w:t>[2]</w:t>
      </w:r>
    </w:p>
    <w:p w14:paraId="75E619A3" w14:textId="77777777" w:rsidR="00690E73" w:rsidRDefault="00690E73" w:rsidP="00690E73">
      <w:pPr>
        <w:pStyle w:val="af9"/>
        <w:ind w:left="1260"/>
      </w:pPr>
      <w:r>
        <w:rPr>
          <w:color w:val="0000FF"/>
        </w:rPr>
        <w:t>try</w:t>
      </w:r>
      <w:r>
        <w:t>:</w:t>
      </w:r>
    </w:p>
    <w:p w14:paraId="17727216" w14:textId="77777777" w:rsidR="00690E73" w:rsidRDefault="00690E73" w:rsidP="00690E73">
      <w:pPr>
        <w:pStyle w:val="af9"/>
        <w:ind w:left="1260"/>
      </w:pPr>
      <w:r>
        <w:rPr>
          <w:color w:val="0000FF"/>
        </w:rPr>
        <w:t xml:space="preserve">print </w:t>
      </w:r>
      <w:r>
        <w:rPr>
          <w:color w:val="008000"/>
        </w:rPr>
        <w:t>"result="</w:t>
      </w:r>
      <w:r>
        <w:t xml:space="preserve">, </w:t>
      </w:r>
      <w:proofErr w:type="spellStart"/>
      <w:r>
        <w:t>self.params</w:t>
      </w:r>
      <w:proofErr w:type="spellEnd"/>
      <w:r>
        <w:t>[</w:t>
      </w:r>
      <w:r>
        <w:rPr>
          <w:color w:val="008000"/>
        </w:rPr>
        <w:t>"result"</w:t>
      </w:r>
      <w:r>
        <w:t>]</w:t>
      </w:r>
    </w:p>
    <w:p w14:paraId="1C8F70D0" w14:textId="77777777" w:rsidR="00690E73" w:rsidRDefault="00690E73" w:rsidP="00690E73">
      <w:pPr>
        <w:pStyle w:val="af9"/>
        <w:ind w:left="1260"/>
      </w:pPr>
      <w:r>
        <w:rPr>
          <w:color w:val="0000FF"/>
        </w:rPr>
        <w:t xml:space="preserve">except </w:t>
      </w:r>
      <w:proofErr w:type="spellStart"/>
      <w:r>
        <w:t>Exception,e</w:t>
      </w:r>
      <w:proofErr w:type="spellEnd"/>
      <w:r>
        <w:t>:</w:t>
      </w:r>
    </w:p>
    <w:p w14:paraId="45E7A597" w14:textId="77777777" w:rsidR="00690E73" w:rsidRDefault="00690E73" w:rsidP="00690E73">
      <w:pPr>
        <w:pStyle w:val="af9"/>
        <w:ind w:left="1260"/>
        <w:rPr>
          <w:color w:val="008000"/>
        </w:rPr>
      </w:pPr>
      <w:r>
        <w:rPr>
          <w:color w:val="0000FF"/>
        </w:rPr>
        <w:t xml:space="preserve">return </w:t>
      </w:r>
      <w:r>
        <w:rPr>
          <w:color w:val="008000"/>
        </w:rPr>
        <w:t>"</w:t>
      </w:r>
      <w:proofErr w:type="spellStart"/>
      <w:r>
        <w:rPr>
          <w:color w:val="008000"/>
        </w:rPr>
        <w:t>testparam</w:t>
      </w:r>
      <w:proofErr w:type="spellEnd"/>
      <w:r>
        <w:rPr>
          <w:color w:val="008000"/>
        </w:rPr>
        <w:t xml:space="preserve"> forgot to assign #&lt;result&gt;"</w:t>
      </w:r>
    </w:p>
    <w:p w14:paraId="4CDEAD85" w14:textId="62C87D60" w:rsidR="007F6D75" w:rsidRDefault="00690E73" w:rsidP="00690E73">
      <w:pPr>
        <w:pStyle w:val="af9"/>
        <w:ind w:left="1260"/>
        <w:rPr>
          <w:rStyle w:val="24"/>
          <w:b w:val="0"/>
          <w:bCs w:val="0"/>
          <w:smallCaps w:val="0"/>
          <w:color w:val="auto"/>
        </w:rPr>
      </w:pPr>
      <w:r>
        <w:rPr>
          <w:color w:val="0000FF"/>
        </w:rPr>
        <w:t xml:space="preserve">return </w:t>
      </w:r>
      <w:r>
        <w:t>INTERP_OK</w:t>
      </w:r>
    </w:p>
    <w:p w14:paraId="7F09CC75" w14:textId="35F5B0D8" w:rsidR="001A4177" w:rsidRDefault="001A4177" w:rsidP="008A7E0F">
      <w:pPr>
        <w:ind w:left="1145"/>
        <w:rPr>
          <w:rStyle w:val="24"/>
          <w:b w:val="0"/>
          <w:bCs w:val="0"/>
          <w:smallCaps w:val="0"/>
          <w:color w:val="auto"/>
        </w:rPr>
      </w:pPr>
    </w:p>
    <w:p w14:paraId="5B516027" w14:textId="77777777" w:rsidR="00690E73" w:rsidRDefault="00690E73" w:rsidP="00690E73">
      <w:pPr>
        <w:pStyle w:val="af9"/>
        <w:ind w:left="1260"/>
      </w:pPr>
      <w:r>
        <w:t>o&lt;</w:t>
      </w:r>
      <w:proofErr w:type="spellStart"/>
      <w:r>
        <w:t>testparam</w:t>
      </w:r>
      <w:proofErr w:type="spellEnd"/>
      <w:r>
        <w:t>&gt; sub</w:t>
      </w:r>
    </w:p>
    <w:p w14:paraId="5BE29B12" w14:textId="77777777" w:rsidR="00690E73" w:rsidRDefault="00690E73" w:rsidP="00690E73">
      <w:pPr>
        <w:pStyle w:val="af9"/>
        <w:ind w:left="1260"/>
      </w:pPr>
      <w:r>
        <w:t xml:space="preserve">(debug, </w:t>
      </w:r>
      <w:proofErr w:type="spellStart"/>
      <w:r>
        <w:t>call_level</w:t>
      </w:r>
      <w:proofErr w:type="spellEnd"/>
      <w:r>
        <w:t xml:space="preserve">=#&lt;_call_level&gt; </w:t>
      </w:r>
      <w:proofErr w:type="spellStart"/>
      <w:r>
        <w:t>myname</w:t>
      </w:r>
      <w:proofErr w:type="spellEnd"/>
      <w:r>
        <w:t>=#&lt;myname&gt;)</w:t>
      </w:r>
    </w:p>
    <w:p w14:paraId="1F63F8C1" w14:textId="77777777" w:rsidR="00690E73" w:rsidRDefault="00690E73" w:rsidP="00690E73">
      <w:pPr>
        <w:pStyle w:val="af9"/>
        <w:ind w:left="1260"/>
      </w:pPr>
      <w:r>
        <w:t>; try commenting out the next line and run again</w:t>
      </w:r>
    </w:p>
    <w:p w14:paraId="594AB737" w14:textId="77777777" w:rsidR="00690E73" w:rsidRDefault="00690E73" w:rsidP="00690E73">
      <w:pPr>
        <w:pStyle w:val="af9"/>
        <w:ind w:left="1260"/>
      </w:pPr>
      <w:r>
        <w:t>#&lt;result&gt; = [#&lt;myname&gt; * 3]</w:t>
      </w:r>
    </w:p>
    <w:p w14:paraId="22638E2D" w14:textId="77777777" w:rsidR="00690E73" w:rsidRDefault="00690E73" w:rsidP="00690E73">
      <w:pPr>
        <w:pStyle w:val="af9"/>
        <w:ind w:left="1260"/>
      </w:pPr>
      <w:r>
        <w:t>#1 = [#1 * 5]</w:t>
      </w:r>
    </w:p>
    <w:p w14:paraId="60521BFA" w14:textId="77777777" w:rsidR="00690E73" w:rsidRDefault="00690E73" w:rsidP="00690E73">
      <w:pPr>
        <w:pStyle w:val="af9"/>
        <w:ind w:left="1260"/>
      </w:pPr>
      <w:r>
        <w:t>#2 = [#2 * 3]</w:t>
      </w:r>
    </w:p>
    <w:p w14:paraId="49083889" w14:textId="77777777" w:rsidR="00690E73" w:rsidRDefault="00690E73" w:rsidP="00690E73">
      <w:pPr>
        <w:pStyle w:val="af9"/>
        <w:ind w:left="1260"/>
      </w:pPr>
      <w:r>
        <w:t>o&lt;</w:t>
      </w:r>
      <w:proofErr w:type="spellStart"/>
      <w:r>
        <w:t>testparam</w:t>
      </w:r>
      <w:proofErr w:type="spellEnd"/>
      <w:r>
        <w:t xml:space="preserve">&gt; </w:t>
      </w:r>
      <w:proofErr w:type="spellStart"/>
      <w:r>
        <w:t>endsub</w:t>
      </w:r>
      <w:proofErr w:type="spellEnd"/>
    </w:p>
    <w:p w14:paraId="2D8E308D" w14:textId="5B6DBD21" w:rsidR="001A4177" w:rsidRDefault="00690E73" w:rsidP="00690E73">
      <w:pPr>
        <w:pStyle w:val="af9"/>
        <w:ind w:left="1260"/>
        <w:rPr>
          <w:rStyle w:val="24"/>
          <w:b w:val="0"/>
          <w:bCs w:val="0"/>
          <w:smallCaps w:val="0"/>
          <w:color w:val="auto"/>
        </w:rPr>
      </w:pPr>
      <w:r>
        <w:t>m2</w:t>
      </w:r>
    </w:p>
    <w:p w14:paraId="0E6705E1" w14:textId="21593373" w:rsidR="001A4177" w:rsidRDefault="001A4177" w:rsidP="008A7E0F">
      <w:pPr>
        <w:ind w:left="1145"/>
        <w:rPr>
          <w:rStyle w:val="24"/>
          <w:b w:val="0"/>
          <w:bCs w:val="0"/>
          <w:smallCaps w:val="0"/>
          <w:color w:val="auto"/>
        </w:rPr>
      </w:pPr>
    </w:p>
    <w:p w14:paraId="76178AC8" w14:textId="2C5D910C" w:rsidR="001A4177" w:rsidRDefault="00C602C3" w:rsidP="00C602C3">
      <w:pPr>
        <w:ind w:left="1145" w:firstLineChars="100" w:firstLine="210"/>
        <w:rPr>
          <w:rStyle w:val="24"/>
          <w:b w:val="0"/>
          <w:bCs w:val="0"/>
          <w:smallCaps w:val="0"/>
          <w:color w:val="auto"/>
        </w:rPr>
      </w:pPr>
      <w:proofErr w:type="spellStart"/>
      <w:r w:rsidRPr="00C602C3">
        <w:rPr>
          <w:rStyle w:val="24"/>
          <w:rFonts w:hint="eastAsia"/>
          <w:b w:val="0"/>
          <w:bCs w:val="0"/>
          <w:smallCaps w:val="0"/>
          <w:color w:val="auto"/>
        </w:rPr>
        <w:lastRenderedPageBreak/>
        <w:t>self.params</w:t>
      </w:r>
      <w:proofErr w:type="spellEnd"/>
      <w:r w:rsidRPr="00C602C3">
        <w:rPr>
          <w:rStyle w:val="24"/>
          <w:rFonts w:hint="eastAsia"/>
          <w:b w:val="0"/>
          <w:bCs w:val="0"/>
          <w:smallCaps w:val="0"/>
          <w:color w:val="auto"/>
        </w:rPr>
        <w:t>（）は、現在定義されているすべての変数名のリストを返します。</w:t>
      </w:r>
      <w:r w:rsidRPr="00C602C3">
        <w:rPr>
          <w:rStyle w:val="24"/>
          <w:rFonts w:hint="eastAsia"/>
          <w:b w:val="0"/>
          <w:bCs w:val="0"/>
          <w:smallCaps w:val="0"/>
          <w:color w:val="auto"/>
        </w:rPr>
        <w:t xml:space="preserve"> </w:t>
      </w:r>
      <w:proofErr w:type="spellStart"/>
      <w:r w:rsidRPr="00C602C3">
        <w:rPr>
          <w:rStyle w:val="24"/>
          <w:rFonts w:hint="eastAsia"/>
          <w:b w:val="0"/>
          <w:bCs w:val="0"/>
          <w:smallCaps w:val="0"/>
          <w:color w:val="auto"/>
        </w:rPr>
        <w:t>myname</w:t>
      </w:r>
      <w:proofErr w:type="spellEnd"/>
      <w:r w:rsidRPr="00C602C3">
        <w:rPr>
          <w:rStyle w:val="24"/>
          <w:rFonts w:hint="eastAsia"/>
          <w:b w:val="0"/>
          <w:bCs w:val="0"/>
          <w:smallCaps w:val="0"/>
          <w:color w:val="auto"/>
        </w:rPr>
        <w:t>はローカルであるため、エピローグが終了すると消えます。</w:t>
      </w:r>
    </w:p>
    <w:p w14:paraId="1C92523A" w14:textId="44F8D08A" w:rsidR="00C602C3" w:rsidRDefault="00C602C3" w:rsidP="00C602C3">
      <w:pPr>
        <w:ind w:left="1145" w:firstLineChars="100" w:firstLine="210"/>
        <w:rPr>
          <w:rStyle w:val="24"/>
          <w:b w:val="0"/>
          <w:bCs w:val="0"/>
          <w:smallCaps w:val="0"/>
          <w:color w:val="auto"/>
        </w:rPr>
      </w:pPr>
      <w:r w:rsidRPr="00C602C3">
        <w:rPr>
          <w:rStyle w:val="24"/>
          <w:rFonts w:hint="eastAsia"/>
          <w:b w:val="0"/>
          <w:bCs w:val="0"/>
          <w:smallCaps w:val="0"/>
          <w:color w:val="auto"/>
        </w:rPr>
        <w:t>Python</w:t>
      </w:r>
      <w:r w:rsidRPr="00C602C3">
        <w:rPr>
          <w:rStyle w:val="24"/>
          <w:rFonts w:hint="eastAsia"/>
          <w:b w:val="0"/>
          <w:bCs w:val="0"/>
          <w:smallCaps w:val="0"/>
          <w:color w:val="auto"/>
        </w:rPr>
        <w:t>からのインタープリターの呼び出し次のように、</w:t>
      </w:r>
      <w:r w:rsidRPr="00C602C3">
        <w:rPr>
          <w:rStyle w:val="24"/>
          <w:rFonts w:hint="eastAsia"/>
          <w:b w:val="0"/>
          <w:bCs w:val="0"/>
          <w:smallCaps w:val="0"/>
          <w:color w:val="auto"/>
        </w:rPr>
        <w:t>Python</w:t>
      </w:r>
      <w:r w:rsidRPr="00C602C3">
        <w:rPr>
          <w:rStyle w:val="24"/>
          <w:rFonts w:hint="eastAsia"/>
          <w:b w:val="0"/>
          <w:bCs w:val="0"/>
          <w:smallCaps w:val="0"/>
          <w:color w:val="auto"/>
        </w:rPr>
        <w:t>コードからインタープリターを再帰的に呼び出すことができます。</w:t>
      </w:r>
    </w:p>
    <w:p w14:paraId="18650971" w14:textId="51C46DE3" w:rsidR="00C602C3" w:rsidRDefault="00C602C3" w:rsidP="00C602C3">
      <w:pPr>
        <w:pStyle w:val="af9"/>
        <w:ind w:left="1260"/>
        <w:rPr>
          <w:rStyle w:val="24"/>
          <w:b w:val="0"/>
          <w:bCs w:val="0"/>
          <w:smallCaps w:val="0"/>
          <w:color w:val="auto"/>
        </w:rPr>
      </w:pPr>
      <w:proofErr w:type="spellStart"/>
      <w:r>
        <w:t>self.execute</w:t>
      </w:r>
      <w:proofErr w:type="spellEnd"/>
      <w:r>
        <w:t>(&lt;NGC code&gt;[,&lt;line number&gt;])</w:t>
      </w:r>
    </w:p>
    <w:p w14:paraId="676AB8F3" w14:textId="04462A6F" w:rsidR="001A4177" w:rsidRDefault="001A4177" w:rsidP="008A7E0F">
      <w:pPr>
        <w:ind w:left="1145"/>
        <w:rPr>
          <w:rStyle w:val="24"/>
          <w:b w:val="0"/>
          <w:bCs w:val="0"/>
          <w:smallCaps w:val="0"/>
          <w:color w:val="auto"/>
        </w:rPr>
      </w:pPr>
    </w:p>
    <w:p w14:paraId="12D69242" w14:textId="4EB82D18" w:rsidR="001A4177" w:rsidRDefault="00C602C3" w:rsidP="008A7E0F">
      <w:pPr>
        <w:ind w:left="1145"/>
        <w:rPr>
          <w:rStyle w:val="24"/>
          <w:b w:val="0"/>
          <w:bCs w:val="0"/>
          <w:smallCaps w:val="0"/>
          <w:color w:val="auto"/>
        </w:rPr>
      </w:pPr>
      <w:r w:rsidRPr="00C602C3">
        <w:rPr>
          <w:rStyle w:val="24"/>
          <w:rFonts w:hint="eastAsia"/>
          <w:b w:val="0"/>
          <w:bCs w:val="0"/>
          <w:smallCaps w:val="0"/>
          <w:color w:val="auto"/>
        </w:rPr>
        <w:t>例：</w:t>
      </w:r>
    </w:p>
    <w:p w14:paraId="2B4922E2" w14:textId="77777777" w:rsidR="00C602C3" w:rsidRDefault="00C602C3" w:rsidP="00C602C3">
      <w:pPr>
        <w:pStyle w:val="af9"/>
        <w:ind w:left="1260"/>
      </w:pPr>
      <w:proofErr w:type="spellStart"/>
      <w:r>
        <w:t>self.execute</w:t>
      </w:r>
      <w:proofErr w:type="spellEnd"/>
      <w:r>
        <w:t>(</w:t>
      </w:r>
      <w:r>
        <w:rPr>
          <w:color w:val="008000"/>
        </w:rPr>
        <w:t xml:space="preserve">"G1 </w:t>
      </w:r>
      <w:proofErr w:type="spellStart"/>
      <w:r>
        <w:rPr>
          <w:color w:val="008000"/>
        </w:rPr>
        <w:t>X%f</w:t>
      </w:r>
      <w:proofErr w:type="spellEnd"/>
      <w:r>
        <w:rPr>
          <w:color w:val="008000"/>
        </w:rPr>
        <w:t xml:space="preserve"> </w:t>
      </w:r>
      <w:proofErr w:type="spellStart"/>
      <w:r>
        <w:rPr>
          <w:color w:val="008000"/>
        </w:rPr>
        <w:t>Y%f</w:t>
      </w:r>
      <w:proofErr w:type="spellEnd"/>
      <w:r>
        <w:rPr>
          <w:color w:val="008000"/>
        </w:rPr>
        <w:t xml:space="preserve">" </w:t>
      </w:r>
      <w:r>
        <w:t>% (</w:t>
      </w:r>
      <w:proofErr w:type="spellStart"/>
      <w:r>
        <w:t>x,y</w:t>
      </w:r>
      <w:proofErr w:type="spellEnd"/>
      <w:r>
        <w:t>))</w:t>
      </w:r>
    </w:p>
    <w:p w14:paraId="70FC79EB" w14:textId="2FCC0B59" w:rsidR="001A4177" w:rsidRDefault="00C602C3" w:rsidP="00C602C3">
      <w:pPr>
        <w:pStyle w:val="af9"/>
        <w:ind w:left="1260"/>
        <w:rPr>
          <w:rStyle w:val="24"/>
          <w:b w:val="0"/>
          <w:bCs w:val="0"/>
          <w:smallCaps w:val="0"/>
          <w:color w:val="auto"/>
        </w:rPr>
      </w:pPr>
      <w:proofErr w:type="spellStart"/>
      <w:r>
        <w:t>self.execute</w:t>
      </w:r>
      <w:proofErr w:type="spellEnd"/>
      <w:r>
        <w:t>(</w:t>
      </w:r>
      <w:r>
        <w:rPr>
          <w:color w:val="008000"/>
        </w:rPr>
        <w:t>"O &lt;</w:t>
      </w:r>
      <w:proofErr w:type="spellStart"/>
      <w:r>
        <w:rPr>
          <w:color w:val="008000"/>
        </w:rPr>
        <w:t>myprocedure</w:t>
      </w:r>
      <w:proofErr w:type="spellEnd"/>
      <w:r>
        <w:rPr>
          <w:color w:val="008000"/>
        </w:rPr>
        <w:t>&gt; call"</w:t>
      </w:r>
      <w:r>
        <w:t xml:space="preserve">, </w:t>
      </w:r>
      <w:proofErr w:type="spellStart"/>
      <w:r>
        <w:t>currentline</w:t>
      </w:r>
      <w:proofErr w:type="spellEnd"/>
      <w:r>
        <w:t>)</w:t>
      </w:r>
    </w:p>
    <w:p w14:paraId="063B76E9" w14:textId="324D7275" w:rsidR="001A4177" w:rsidRDefault="001A4177" w:rsidP="008A7E0F">
      <w:pPr>
        <w:ind w:left="1145"/>
        <w:rPr>
          <w:rStyle w:val="24"/>
          <w:b w:val="0"/>
          <w:bCs w:val="0"/>
          <w:smallCaps w:val="0"/>
          <w:color w:val="auto"/>
        </w:rPr>
      </w:pPr>
    </w:p>
    <w:p w14:paraId="602CB39D" w14:textId="13B265C6" w:rsidR="001A4177" w:rsidRDefault="00C602C3" w:rsidP="00C602C3">
      <w:pPr>
        <w:ind w:left="1145" w:firstLineChars="100" w:firstLine="210"/>
        <w:rPr>
          <w:rStyle w:val="24"/>
          <w:b w:val="0"/>
          <w:bCs w:val="0"/>
          <w:smallCaps w:val="0"/>
          <w:color w:val="auto"/>
        </w:rPr>
      </w:pPr>
      <w:r w:rsidRPr="00C602C3">
        <w:rPr>
          <w:rStyle w:val="24"/>
          <w:rFonts w:hint="eastAsia"/>
          <w:b w:val="0"/>
          <w:bCs w:val="0"/>
          <w:smallCaps w:val="0"/>
          <w:color w:val="auto"/>
        </w:rPr>
        <w:t>戻り値が</w:t>
      </w:r>
      <w:r w:rsidRPr="00C602C3">
        <w:rPr>
          <w:rStyle w:val="24"/>
          <w:rFonts w:hint="eastAsia"/>
          <w:b w:val="0"/>
          <w:bCs w:val="0"/>
          <w:smallCaps w:val="0"/>
          <w:color w:val="auto"/>
        </w:rPr>
        <w:t>&lt;INTERP_MIN_ERROR</w:t>
      </w:r>
      <w:r w:rsidRPr="00C602C3">
        <w:rPr>
          <w:rStyle w:val="24"/>
          <w:rFonts w:hint="eastAsia"/>
          <w:b w:val="0"/>
          <w:bCs w:val="0"/>
          <w:smallCaps w:val="0"/>
          <w:color w:val="auto"/>
        </w:rPr>
        <w:t>であることをテストすることをお勧めします。</w:t>
      </w:r>
      <w:r w:rsidRPr="00C602C3">
        <w:rPr>
          <w:rStyle w:val="24"/>
          <w:rFonts w:hint="eastAsia"/>
          <w:b w:val="0"/>
          <w:bCs w:val="0"/>
          <w:smallCaps w:val="0"/>
          <w:color w:val="auto"/>
        </w:rPr>
        <w:t xml:space="preserve"> </w:t>
      </w:r>
      <w:r w:rsidRPr="00C602C3">
        <w:rPr>
          <w:rStyle w:val="24"/>
          <w:rFonts w:hint="eastAsia"/>
          <w:b w:val="0"/>
          <w:bCs w:val="0"/>
          <w:smallCaps w:val="0"/>
          <w:color w:val="auto"/>
        </w:rPr>
        <w:t>多数の</w:t>
      </w:r>
      <w:r w:rsidRPr="00C602C3">
        <w:rPr>
          <w:rStyle w:val="24"/>
          <w:rFonts w:hint="eastAsia"/>
          <w:b w:val="0"/>
          <w:bCs w:val="0"/>
          <w:smallCaps w:val="0"/>
          <w:color w:val="auto"/>
        </w:rPr>
        <w:t>execute</w:t>
      </w:r>
      <w:r w:rsidRPr="00C602C3">
        <w:rPr>
          <w:rStyle w:val="24"/>
          <w:rFonts w:hint="eastAsia"/>
          <w:b w:val="0"/>
          <w:bCs w:val="0"/>
          <w:smallCaps w:val="0"/>
          <w:color w:val="auto"/>
        </w:rPr>
        <w:t>（）ステートメントを使用している場合は、以下のように</w:t>
      </w:r>
      <w:proofErr w:type="spellStart"/>
      <w:r w:rsidRPr="00C602C3">
        <w:rPr>
          <w:rStyle w:val="24"/>
          <w:rFonts w:hint="eastAsia"/>
          <w:b w:val="0"/>
          <w:bCs w:val="0"/>
          <w:smallCaps w:val="0"/>
          <w:color w:val="auto"/>
        </w:rPr>
        <w:t>InterpreterException</w:t>
      </w:r>
      <w:proofErr w:type="spellEnd"/>
      <w:r w:rsidRPr="00C602C3">
        <w:rPr>
          <w:rStyle w:val="24"/>
          <w:rFonts w:hint="eastAsia"/>
          <w:b w:val="0"/>
          <w:bCs w:val="0"/>
          <w:smallCaps w:val="0"/>
          <w:color w:val="auto"/>
        </w:rPr>
        <w:t>をトラップする方がおそらく簡単です。</w:t>
      </w:r>
    </w:p>
    <w:p w14:paraId="3DF7076A" w14:textId="77777777" w:rsidR="00C602C3" w:rsidRDefault="00C602C3" w:rsidP="008A7E0F">
      <w:pPr>
        <w:ind w:left="1145"/>
        <w:rPr>
          <w:rStyle w:val="24"/>
          <w:b w:val="0"/>
          <w:bCs w:val="0"/>
          <w:smallCaps w:val="0"/>
          <w:color w:val="auto"/>
        </w:rPr>
      </w:pPr>
    </w:p>
    <w:p w14:paraId="72C1760C" w14:textId="295B4150" w:rsidR="001A4177" w:rsidRDefault="00C602C3" w:rsidP="00C602C3">
      <w:pPr>
        <w:pStyle w:val="Note"/>
        <w:ind w:left="630"/>
        <w:rPr>
          <w:rStyle w:val="24"/>
          <w:b w:val="0"/>
          <w:bCs w:val="0"/>
          <w:smallCaps w:val="0"/>
          <w:color w:val="auto"/>
        </w:rPr>
      </w:pPr>
      <w:r>
        <w:rPr>
          <w:rStyle w:val="24"/>
          <w:rFonts w:hint="eastAsia"/>
          <w:b w:val="0"/>
          <w:bCs w:val="0"/>
          <w:smallCaps w:val="0"/>
          <w:color w:val="auto"/>
        </w:rPr>
        <w:t>警告</w:t>
      </w:r>
    </w:p>
    <w:p w14:paraId="2CE5654B" w14:textId="252B9227" w:rsidR="00C602C3" w:rsidRDefault="00C602C3" w:rsidP="00C602C3">
      <w:pPr>
        <w:pStyle w:val="Note"/>
        <w:ind w:left="630"/>
        <w:rPr>
          <w:rStyle w:val="24"/>
          <w:b w:val="0"/>
          <w:bCs w:val="0"/>
          <w:smallCaps w:val="0"/>
          <w:color w:val="auto"/>
        </w:rPr>
      </w:pPr>
      <w:r w:rsidRPr="00C602C3">
        <w:rPr>
          <w:rStyle w:val="24"/>
          <w:rFonts w:hint="eastAsia"/>
          <w:b w:val="0"/>
          <w:bCs w:val="0"/>
          <w:smallCaps w:val="0"/>
          <w:color w:val="auto"/>
        </w:rPr>
        <w:t>この場合、前のセクションで説明したパラメーターの挿入</w:t>
      </w:r>
      <w:r w:rsidRPr="00C602C3">
        <w:rPr>
          <w:rStyle w:val="24"/>
          <w:rFonts w:hint="eastAsia"/>
          <w:b w:val="0"/>
          <w:bCs w:val="0"/>
          <w:smallCaps w:val="0"/>
          <w:color w:val="auto"/>
        </w:rPr>
        <w:t>/</w:t>
      </w:r>
      <w:r w:rsidRPr="00C602C3">
        <w:rPr>
          <w:rStyle w:val="24"/>
          <w:rFonts w:hint="eastAsia"/>
          <w:b w:val="0"/>
          <w:bCs w:val="0"/>
          <w:smallCaps w:val="0"/>
          <w:color w:val="auto"/>
        </w:rPr>
        <w:t>取得方法は機能しません。</w:t>
      </w:r>
      <w:r w:rsidRPr="00C602C3">
        <w:rPr>
          <w:rStyle w:val="24"/>
          <w:rFonts w:hint="eastAsia"/>
          <w:b w:val="0"/>
          <w:bCs w:val="0"/>
          <w:smallCaps w:val="0"/>
          <w:color w:val="auto"/>
        </w:rPr>
        <w:t xml:space="preserve"> </w:t>
      </w:r>
      <w:r w:rsidRPr="00C602C3">
        <w:rPr>
          <w:rStyle w:val="24"/>
          <w:rFonts w:hint="eastAsia"/>
          <w:b w:val="0"/>
          <w:bCs w:val="0"/>
          <w:smallCaps w:val="0"/>
          <w:color w:val="auto"/>
        </w:rPr>
        <w:t>単純な</w:t>
      </w:r>
      <w:r w:rsidRPr="00C602C3">
        <w:rPr>
          <w:rStyle w:val="24"/>
          <w:rFonts w:hint="eastAsia"/>
          <w:b w:val="0"/>
          <w:bCs w:val="0"/>
          <w:smallCaps w:val="0"/>
          <w:color w:val="auto"/>
        </w:rPr>
        <w:t>NGC</w:t>
      </w:r>
      <w:r w:rsidRPr="00C602C3">
        <w:rPr>
          <w:rStyle w:val="24"/>
          <w:rFonts w:hint="eastAsia"/>
          <w:b w:val="0"/>
          <w:bCs w:val="0"/>
          <w:smallCaps w:val="0"/>
          <w:color w:val="auto"/>
        </w:rPr>
        <w:t>コマンドまたはプロシージャ呼び出しとプロシージャへの高度なイントロスペクションを実行するだけで十分であり、ローカルの名前付きパラメータを渡す必要はありません。</w:t>
      </w:r>
      <w:r w:rsidRPr="00C602C3">
        <w:rPr>
          <w:rStyle w:val="24"/>
          <w:rFonts w:hint="eastAsia"/>
          <w:b w:val="0"/>
          <w:bCs w:val="0"/>
          <w:smallCaps w:val="0"/>
          <w:color w:val="auto"/>
        </w:rPr>
        <w:t xml:space="preserve"> </w:t>
      </w:r>
      <w:r w:rsidRPr="00C602C3">
        <w:rPr>
          <w:rStyle w:val="24"/>
          <w:rFonts w:hint="eastAsia"/>
          <w:b w:val="0"/>
          <w:bCs w:val="0"/>
          <w:smallCaps w:val="0"/>
          <w:color w:val="auto"/>
        </w:rPr>
        <w:t>再帰呼び出し機能は壊れやすいです。</w:t>
      </w:r>
    </w:p>
    <w:p w14:paraId="1392A2C2" w14:textId="04651A91" w:rsidR="00C602C3" w:rsidRDefault="00C602C3" w:rsidP="008A7E0F">
      <w:pPr>
        <w:ind w:left="1145"/>
        <w:rPr>
          <w:rStyle w:val="24"/>
          <w:b w:val="0"/>
          <w:bCs w:val="0"/>
          <w:smallCaps w:val="0"/>
          <w:color w:val="auto"/>
        </w:rPr>
      </w:pPr>
      <w:r w:rsidRPr="00C602C3">
        <w:rPr>
          <w:rStyle w:val="24"/>
          <w:rFonts w:hint="eastAsia"/>
          <w:b w:val="0"/>
          <w:bCs w:val="0"/>
          <w:smallCaps w:val="0"/>
          <w:color w:val="auto"/>
        </w:rPr>
        <w:t>execute</w:t>
      </w:r>
      <w:r w:rsidRPr="00C602C3">
        <w:rPr>
          <w:rStyle w:val="24"/>
          <w:rFonts w:hint="eastAsia"/>
          <w:b w:val="0"/>
          <w:bCs w:val="0"/>
          <w:smallCaps w:val="0"/>
          <w:color w:val="auto"/>
        </w:rPr>
        <w:t>（）中のインタープリター例外</w:t>
      </w:r>
      <w:proofErr w:type="spellStart"/>
      <w:r w:rsidRPr="00C602C3">
        <w:rPr>
          <w:rStyle w:val="24"/>
          <w:rFonts w:hint="eastAsia"/>
          <w:b w:val="0"/>
          <w:bCs w:val="0"/>
          <w:smallCaps w:val="0"/>
          <w:color w:val="auto"/>
        </w:rPr>
        <w:t>interpreter.throw_exceptions</w:t>
      </w:r>
      <w:proofErr w:type="spellEnd"/>
      <w:r w:rsidRPr="00C602C3">
        <w:rPr>
          <w:rStyle w:val="24"/>
          <w:rFonts w:hint="eastAsia"/>
          <w:b w:val="0"/>
          <w:bCs w:val="0"/>
          <w:smallCaps w:val="0"/>
          <w:color w:val="auto"/>
        </w:rPr>
        <w:t>がゼロ以外（デフォルトは</w:t>
      </w:r>
      <w:r w:rsidRPr="00C602C3">
        <w:rPr>
          <w:rStyle w:val="24"/>
          <w:rFonts w:hint="eastAsia"/>
          <w:b w:val="0"/>
          <w:bCs w:val="0"/>
          <w:smallCaps w:val="0"/>
          <w:color w:val="auto"/>
        </w:rPr>
        <w:t>1</w:t>
      </w:r>
      <w:r w:rsidRPr="00C602C3">
        <w:rPr>
          <w:rStyle w:val="24"/>
          <w:rFonts w:hint="eastAsia"/>
          <w:b w:val="0"/>
          <w:bCs w:val="0"/>
          <w:smallCaps w:val="0"/>
          <w:color w:val="auto"/>
        </w:rPr>
        <w:t>）で、</w:t>
      </w:r>
      <w:proofErr w:type="spellStart"/>
      <w:r w:rsidRPr="00C602C3">
        <w:rPr>
          <w:rStyle w:val="24"/>
          <w:rFonts w:hint="eastAsia"/>
          <w:b w:val="0"/>
          <w:bCs w:val="0"/>
          <w:smallCaps w:val="0"/>
          <w:color w:val="auto"/>
        </w:rPr>
        <w:t>self.execute</w:t>
      </w:r>
      <w:proofErr w:type="spellEnd"/>
      <w:r w:rsidRPr="00C602C3">
        <w:rPr>
          <w:rStyle w:val="24"/>
          <w:rFonts w:hint="eastAsia"/>
          <w:b w:val="0"/>
          <w:bCs w:val="0"/>
          <w:smallCaps w:val="0"/>
          <w:color w:val="auto"/>
        </w:rPr>
        <w:t>（）がエラーを返すと、例外</w:t>
      </w:r>
      <w:proofErr w:type="spellStart"/>
      <w:r w:rsidRPr="00C602C3">
        <w:rPr>
          <w:rStyle w:val="24"/>
          <w:rFonts w:hint="eastAsia"/>
          <w:b w:val="0"/>
          <w:bCs w:val="0"/>
          <w:smallCaps w:val="0"/>
          <w:color w:val="auto"/>
        </w:rPr>
        <w:t>InterpreterException</w:t>
      </w:r>
      <w:proofErr w:type="spellEnd"/>
      <w:r w:rsidRPr="00C602C3">
        <w:rPr>
          <w:rStyle w:val="24"/>
          <w:rFonts w:hint="eastAsia"/>
          <w:b w:val="0"/>
          <w:bCs w:val="0"/>
          <w:smallCaps w:val="0"/>
          <w:color w:val="auto"/>
        </w:rPr>
        <w:t>が発生します。</w:t>
      </w:r>
      <w:r w:rsidRPr="00C602C3">
        <w:rPr>
          <w:rStyle w:val="24"/>
          <w:rFonts w:hint="eastAsia"/>
          <w:b w:val="0"/>
          <w:bCs w:val="0"/>
          <w:smallCaps w:val="0"/>
          <w:color w:val="auto"/>
        </w:rPr>
        <w:t xml:space="preserve"> </w:t>
      </w:r>
      <w:proofErr w:type="spellStart"/>
      <w:r w:rsidRPr="00C602C3">
        <w:rPr>
          <w:rStyle w:val="24"/>
          <w:rFonts w:hint="eastAsia"/>
          <w:b w:val="0"/>
          <w:bCs w:val="0"/>
          <w:smallCaps w:val="0"/>
          <w:color w:val="auto"/>
        </w:rPr>
        <w:t>InterpreterException</w:t>
      </w:r>
      <w:proofErr w:type="spellEnd"/>
      <w:r w:rsidRPr="00C602C3">
        <w:rPr>
          <w:rStyle w:val="24"/>
          <w:rFonts w:hint="eastAsia"/>
          <w:b w:val="0"/>
          <w:bCs w:val="0"/>
          <w:smallCaps w:val="0"/>
          <w:color w:val="auto"/>
        </w:rPr>
        <w:t>には次の属性があります。</w:t>
      </w:r>
    </w:p>
    <w:p w14:paraId="35B8E4A6" w14:textId="0DDF9480" w:rsidR="00C602C3" w:rsidRDefault="00C602C3" w:rsidP="008A7E0F">
      <w:pPr>
        <w:ind w:left="1145"/>
        <w:rPr>
          <w:rStyle w:val="24"/>
          <w:b w:val="0"/>
          <w:bCs w:val="0"/>
          <w:smallCaps w:val="0"/>
          <w:color w:val="auto"/>
        </w:rPr>
      </w:pPr>
      <w:proofErr w:type="spellStart"/>
      <w:r w:rsidRPr="00C602C3">
        <w:rPr>
          <w:rStyle w:val="24"/>
          <w:b w:val="0"/>
          <w:bCs w:val="0"/>
          <w:smallCaps w:val="0"/>
          <w:color w:val="auto"/>
        </w:rPr>
        <w:t>line_number</w:t>
      </w:r>
      <w:proofErr w:type="spellEnd"/>
    </w:p>
    <w:p w14:paraId="5550B975" w14:textId="218E21BE" w:rsidR="00C602C3" w:rsidRDefault="00C602C3" w:rsidP="00C602C3">
      <w:pPr>
        <w:ind w:leftChars="945" w:left="1984"/>
        <w:rPr>
          <w:rStyle w:val="24"/>
          <w:b w:val="0"/>
          <w:bCs w:val="0"/>
          <w:smallCaps w:val="0"/>
          <w:color w:val="auto"/>
        </w:rPr>
      </w:pPr>
      <w:r w:rsidRPr="00C602C3">
        <w:rPr>
          <w:rStyle w:val="24"/>
          <w:rFonts w:hint="eastAsia"/>
          <w:b w:val="0"/>
          <w:bCs w:val="0"/>
          <w:smallCaps w:val="0"/>
          <w:color w:val="auto"/>
        </w:rPr>
        <w:t>エラーが発生した場所</w:t>
      </w:r>
    </w:p>
    <w:p w14:paraId="64B1291F" w14:textId="6E1EB2E4" w:rsidR="00C602C3" w:rsidRDefault="00C602C3" w:rsidP="008A7E0F">
      <w:pPr>
        <w:ind w:left="1145"/>
        <w:rPr>
          <w:rStyle w:val="24"/>
          <w:b w:val="0"/>
          <w:bCs w:val="0"/>
          <w:smallCaps w:val="0"/>
          <w:color w:val="auto"/>
        </w:rPr>
      </w:pPr>
      <w:proofErr w:type="spellStart"/>
      <w:r w:rsidRPr="00C602C3">
        <w:rPr>
          <w:rStyle w:val="24"/>
          <w:b w:val="0"/>
          <w:bCs w:val="0"/>
          <w:smallCaps w:val="0"/>
          <w:color w:val="auto"/>
        </w:rPr>
        <w:t>line_text</w:t>
      </w:r>
      <w:proofErr w:type="spellEnd"/>
    </w:p>
    <w:p w14:paraId="2AC1C080" w14:textId="556F3F53" w:rsidR="00C602C3" w:rsidRDefault="00C602C3" w:rsidP="00C602C3">
      <w:pPr>
        <w:ind w:leftChars="945" w:left="1984"/>
        <w:rPr>
          <w:rStyle w:val="24"/>
          <w:b w:val="0"/>
          <w:bCs w:val="0"/>
          <w:smallCaps w:val="0"/>
          <w:color w:val="auto"/>
        </w:rPr>
      </w:pPr>
      <w:r w:rsidRPr="00C602C3">
        <w:rPr>
          <w:rStyle w:val="24"/>
          <w:rFonts w:hint="eastAsia"/>
          <w:b w:val="0"/>
          <w:bCs w:val="0"/>
          <w:smallCaps w:val="0"/>
          <w:color w:val="auto"/>
        </w:rPr>
        <w:t>エラーの原因となる</w:t>
      </w:r>
      <w:r w:rsidRPr="00C602C3">
        <w:rPr>
          <w:rStyle w:val="24"/>
          <w:rFonts w:hint="eastAsia"/>
          <w:b w:val="0"/>
          <w:bCs w:val="0"/>
          <w:smallCaps w:val="0"/>
          <w:color w:val="auto"/>
        </w:rPr>
        <w:t>NGC</w:t>
      </w:r>
      <w:r w:rsidRPr="00C602C3">
        <w:rPr>
          <w:rStyle w:val="24"/>
          <w:rFonts w:hint="eastAsia"/>
          <w:b w:val="0"/>
          <w:bCs w:val="0"/>
          <w:smallCaps w:val="0"/>
          <w:color w:val="auto"/>
        </w:rPr>
        <w:t>ステートメント</w:t>
      </w:r>
    </w:p>
    <w:p w14:paraId="27DD4891" w14:textId="26F66635" w:rsidR="00C602C3" w:rsidRDefault="00711942" w:rsidP="008A7E0F">
      <w:pPr>
        <w:ind w:left="1145"/>
        <w:rPr>
          <w:rStyle w:val="24"/>
          <w:b w:val="0"/>
          <w:bCs w:val="0"/>
          <w:smallCaps w:val="0"/>
          <w:color w:val="auto"/>
        </w:rPr>
      </w:pPr>
      <w:proofErr w:type="spellStart"/>
      <w:r w:rsidRPr="00711942">
        <w:rPr>
          <w:rStyle w:val="24"/>
          <w:b w:val="0"/>
          <w:bCs w:val="0"/>
          <w:smallCaps w:val="0"/>
          <w:color w:val="auto"/>
        </w:rPr>
        <w:t>error_message</w:t>
      </w:r>
      <w:proofErr w:type="spellEnd"/>
    </w:p>
    <w:p w14:paraId="55BBC29D" w14:textId="5D8CD097" w:rsidR="00711942" w:rsidRDefault="00711942" w:rsidP="00711942">
      <w:pPr>
        <w:ind w:leftChars="945" w:left="1984"/>
        <w:rPr>
          <w:rStyle w:val="24"/>
          <w:b w:val="0"/>
          <w:bCs w:val="0"/>
          <w:smallCaps w:val="0"/>
          <w:color w:val="auto"/>
        </w:rPr>
      </w:pPr>
      <w:r w:rsidRPr="00711942">
        <w:rPr>
          <w:rStyle w:val="24"/>
          <w:rFonts w:hint="eastAsia"/>
          <w:b w:val="0"/>
          <w:bCs w:val="0"/>
          <w:smallCaps w:val="0"/>
          <w:color w:val="auto"/>
        </w:rPr>
        <w:t>通訳者のエラーメッセージ</w:t>
      </w:r>
    </w:p>
    <w:p w14:paraId="7E2B285D" w14:textId="6F5FA1EB" w:rsidR="00711942" w:rsidRDefault="00711942" w:rsidP="008A7E0F">
      <w:pPr>
        <w:ind w:left="1145"/>
        <w:rPr>
          <w:rStyle w:val="24"/>
          <w:b w:val="0"/>
          <w:bCs w:val="0"/>
          <w:smallCaps w:val="0"/>
          <w:color w:val="auto"/>
        </w:rPr>
      </w:pPr>
      <w:r w:rsidRPr="00711942">
        <w:rPr>
          <w:rStyle w:val="24"/>
          <w:rFonts w:hint="eastAsia"/>
          <w:b w:val="0"/>
          <w:bCs w:val="0"/>
          <w:smallCaps w:val="0"/>
          <w:color w:val="auto"/>
        </w:rPr>
        <w:t>エラーは、次の</w:t>
      </w:r>
      <w:r w:rsidRPr="00711942">
        <w:rPr>
          <w:rStyle w:val="24"/>
          <w:rFonts w:hint="eastAsia"/>
          <w:b w:val="0"/>
          <w:bCs w:val="0"/>
          <w:smallCaps w:val="0"/>
          <w:color w:val="auto"/>
        </w:rPr>
        <w:t>Python</w:t>
      </w:r>
      <w:r w:rsidRPr="00711942">
        <w:rPr>
          <w:rStyle w:val="24"/>
          <w:rFonts w:hint="eastAsia"/>
          <w:b w:val="0"/>
          <w:bCs w:val="0"/>
          <w:smallCaps w:val="0"/>
          <w:color w:val="auto"/>
        </w:rPr>
        <w:t>の方法でトラップできます。</w:t>
      </w:r>
    </w:p>
    <w:p w14:paraId="036697EF" w14:textId="77777777" w:rsidR="00711942" w:rsidRDefault="00711942" w:rsidP="00711942">
      <w:pPr>
        <w:pStyle w:val="af9"/>
        <w:ind w:left="1260"/>
      </w:pPr>
      <w:r>
        <w:rPr>
          <w:color w:val="0000FF"/>
        </w:rPr>
        <w:t xml:space="preserve">import </w:t>
      </w:r>
      <w:r>
        <w:t>interpreter</w:t>
      </w:r>
    </w:p>
    <w:p w14:paraId="11DF5723" w14:textId="77777777" w:rsidR="00711942" w:rsidRDefault="00711942" w:rsidP="00711942">
      <w:pPr>
        <w:pStyle w:val="af9"/>
        <w:ind w:left="1260"/>
      </w:pPr>
      <w:proofErr w:type="spellStart"/>
      <w:r>
        <w:t>interpreter.throw_exceptions</w:t>
      </w:r>
      <w:proofErr w:type="spellEnd"/>
      <w:r>
        <w:t xml:space="preserve"> = 1</w:t>
      </w:r>
    </w:p>
    <w:p w14:paraId="401E8CBE" w14:textId="77777777" w:rsidR="00711942" w:rsidRDefault="00711942" w:rsidP="00711942">
      <w:pPr>
        <w:pStyle w:val="af9"/>
        <w:ind w:left="1260"/>
      </w:pPr>
      <w:r>
        <w:t>...</w:t>
      </w:r>
    </w:p>
    <w:p w14:paraId="6F0A233F" w14:textId="77777777" w:rsidR="00711942" w:rsidRDefault="00711942" w:rsidP="00711942">
      <w:pPr>
        <w:pStyle w:val="af9"/>
        <w:ind w:left="1260"/>
      </w:pPr>
      <w:r>
        <w:rPr>
          <w:color w:val="0000FF"/>
        </w:rPr>
        <w:t>try</w:t>
      </w:r>
      <w:r>
        <w:t>:</w:t>
      </w:r>
    </w:p>
    <w:p w14:paraId="72F71A00" w14:textId="77777777" w:rsidR="00711942" w:rsidRDefault="00711942" w:rsidP="00711942">
      <w:pPr>
        <w:pStyle w:val="af9"/>
        <w:ind w:left="1260"/>
        <w:rPr>
          <w:color w:val="FF0000"/>
        </w:rPr>
      </w:pPr>
      <w:proofErr w:type="spellStart"/>
      <w:r>
        <w:lastRenderedPageBreak/>
        <w:t>self.execute</w:t>
      </w:r>
      <w:proofErr w:type="spellEnd"/>
      <w:r>
        <w:t>(</w:t>
      </w:r>
      <w:r>
        <w:rPr>
          <w:color w:val="008000"/>
        </w:rPr>
        <w:t>"G3456"</w:t>
      </w:r>
      <w:r>
        <w:t xml:space="preserve">) </w:t>
      </w:r>
      <w:r>
        <w:rPr>
          <w:color w:val="FF0000"/>
        </w:rPr>
        <w:t xml:space="preserve"># raise </w:t>
      </w:r>
      <w:proofErr w:type="spellStart"/>
      <w:r>
        <w:rPr>
          <w:color w:val="FF0000"/>
        </w:rPr>
        <w:t>InterpreterException</w:t>
      </w:r>
      <w:proofErr w:type="spellEnd"/>
    </w:p>
    <w:p w14:paraId="0CAD646B" w14:textId="77777777" w:rsidR="00711942" w:rsidRDefault="00711942" w:rsidP="00711942">
      <w:pPr>
        <w:pStyle w:val="af9"/>
        <w:ind w:left="1260"/>
      </w:pPr>
      <w:r>
        <w:rPr>
          <w:color w:val="0000FF"/>
        </w:rPr>
        <w:t xml:space="preserve">except </w:t>
      </w:r>
      <w:proofErr w:type="spellStart"/>
      <w:r>
        <w:t>InterpreterException,e</w:t>
      </w:r>
      <w:proofErr w:type="spellEnd"/>
      <w:r>
        <w:t>:</w:t>
      </w:r>
    </w:p>
    <w:p w14:paraId="72F21E6E" w14:textId="77777777" w:rsidR="00711942" w:rsidRDefault="00711942" w:rsidP="00711942">
      <w:pPr>
        <w:pStyle w:val="af9"/>
        <w:ind w:left="1260"/>
      </w:pPr>
      <w:r>
        <w:t xml:space="preserve">msg = </w:t>
      </w:r>
      <w:r>
        <w:rPr>
          <w:color w:val="008000"/>
        </w:rPr>
        <w:t xml:space="preserve">"%d: ’%s’ - %s" </w:t>
      </w:r>
      <w:r>
        <w:t>% (</w:t>
      </w:r>
      <w:proofErr w:type="spellStart"/>
      <w:r>
        <w:t>e.line_number,e.line_text</w:t>
      </w:r>
      <w:proofErr w:type="spellEnd"/>
      <w:r>
        <w:t xml:space="preserve">, </w:t>
      </w:r>
      <w:proofErr w:type="spellStart"/>
      <w:r>
        <w:t>e.error_message</w:t>
      </w:r>
      <w:proofErr w:type="spellEnd"/>
      <w:r>
        <w:t>)</w:t>
      </w:r>
    </w:p>
    <w:p w14:paraId="42D3B326" w14:textId="4D865FB1" w:rsidR="00711942" w:rsidRDefault="00711942" w:rsidP="00711942">
      <w:pPr>
        <w:pStyle w:val="af9"/>
        <w:ind w:left="1260"/>
        <w:rPr>
          <w:rStyle w:val="24"/>
          <w:b w:val="0"/>
          <w:bCs w:val="0"/>
          <w:smallCaps w:val="0"/>
          <w:color w:val="auto"/>
        </w:rPr>
      </w:pPr>
      <w:r>
        <w:rPr>
          <w:color w:val="0000FF"/>
        </w:rPr>
        <w:t xml:space="preserve">return </w:t>
      </w:r>
      <w:r>
        <w:t xml:space="preserve">msg </w:t>
      </w:r>
      <w:r>
        <w:rPr>
          <w:color w:val="FF0000"/>
        </w:rPr>
        <w:t xml:space="preserve"># replace </w:t>
      </w:r>
      <w:proofErr w:type="spellStart"/>
      <w:r>
        <w:rPr>
          <w:color w:val="FF0000"/>
        </w:rPr>
        <w:t>builtin</w:t>
      </w:r>
      <w:proofErr w:type="spellEnd"/>
      <w:r>
        <w:rPr>
          <w:color w:val="FF0000"/>
        </w:rPr>
        <w:t xml:space="preserve"> error message</w:t>
      </w:r>
    </w:p>
    <w:p w14:paraId="5A1327EF" w14:textId="2BEFE088" w:rsidR="00C602C3" w:rsidRDefault="00C602C3" w:rsidP="008A7E0F">
      <w:pPr>
        <w:ind w:left="1145"/>
        <w:rPr>
          <w:rStyle w:val="24"/>
          <w:b w:val="0"/>
          <w:bCs w:val="0"/>
          <w:smallCaps w:val="0"/>
          <w:color w:val="auto"/>
        </w:rPr>
      </w:pPr>
    </w:p>
    <w:p w14:paraId="79AA841E" w14:textId="77777777" w:rsidR="00711942" w:rsidRPr="00711942" w:rsidRDefault="00711942" w:rsidP="00711942">
      <w:pPr>
        <w:ind w:left="1145"/>
        <w:rPr>
          <w:rStyle w:val="24"/>
          <w:b w:val="0"/>
          <w:bCs w:val="0"/>
          <w:smallCaps w:val="0"/>
          <w:color w:val="auto"/>
        </w:rPr>
      </w:pPr>
      <w:r w:rsidRPr="00711942">
        <w:rPr>
          <w:rStyle w:val="24"/>
          <w:rFonts w:hint="eastAsia"/>
          <w:b w:val="0"/>
          <w:bCs w:val="0"/>
          <w:smallCaps w:val="0"/>
          <w:color w:val="auto"/>
        </w:rPr>
        <w:t>キヤノンキヤノンレイヤーは事実上すべて無料の機能です。</w:t>
      </w:r>
      <w:r w:rsidRPr="00711942">
        <w:rPr>
          <w:rStyle w:val="24"/>
          <w:rFonts w:hint="eastAsia"/>
          <w:b w:val="0"/>
          <w:bCs w:val="0"/>
          <w:smallCaps w:val="0"/>
          <w:color w:val="auto"/>
        </w:rPr>
        <w:t xml:space="preserve"> </w:t>
      </w:r>
      <w:r w:rsidRPr="00711942">
        <w:rPr>
          <w:rStyle w:val="24"/>
          <w:rFonts w:hint="eastAsia"/>
          <w:b w:val="0"/>
          <w:bCs w:val="0"/>
          <w:smallCaps w:val="0"/>
          <w:color w:val="auto"/>
        </w:rPr>
        <w:t>例：</w:t>
      </w:r>
    </w:p>
    <w:p w14:paraId="142E814C" w14:textId="77777777" w:rsidR="00711942" w:rsidRDefault="00711942" w:rsidP="00711942">
      <w:pPr>
        <w:pStyle w:val="af9"/>
        <w:ind w:left="1260"/>
      </w:pPr>
      <w:r>
        <w:rPr>
          <w:color w:val="0000FF"/>
        </w:rPr>
        <w:t xml:space="preserve">import </w:t>
      </w:r>
      <w:proofErr w:type="spellStart"/>
      <w:r>
        <w:t>emccanon</w:t>
      </w:r>
      <w:proofErr w:type="spellEnd"/>
    </w:p>
    <w:p w14:paraId="572307CA" w14:textId="77777777" w:rsidR="00711942" w:rsidRDefault="00711942" w:rsidP="00711942">
      <w:pPr>
        <w:pStyle w:val="af9"/>
        <w:ind w:left="1260"/>
      </w:pPr>
      <w:r>
        <w:rPr>
          <w:color w:val="0000FF"/>
        </w:rPr>
        <w:t xml:space="preserve">def </w:t>
      </w:r>
      <w:r>
        <w:t>example(self,*</w:t>
      </w:r>
      <w:proofErr w:type="spellStart"/>
      <w:r>
        <w:t>args</w:t>
      </w:r>
      <w:proofErr w:type="spellEnd"/>
      <w:r>
        <w:t>):</w:t>
      </w:r>
    </w:p>
    <w:p w14:paraId="75EEBFA6" w14:textId="77777777" w:rsidR="00711942" w:rsidRDefault="00711942" w:rsidP="00711942">
      <w:pPr>
        <w:pStyle w:val="af9"/>
        <w:ind w:left="1260"/>
      </w:pPr>
      <w:r>
        <w:t>....</w:t>
      </w:r>
    </w:p>
    <w:p w14:paraId="633B3964" w14:textId="77777777" w:rsidR="00711942" w:rsidRDefault="00711942" w:rsidP="00711942">
      <w:pPr>
        <w:pStyle w:val="af9"/>
        <w:ind w:left="1260"/>
      </w:pPr>
      <w:proofErr w:type="spellStart"/>
      <w:r>
        <w:t>emccanon.STRAIGHT_TRAVERSE</w:t>
      </w:r>
      <w:proofErr w:type="spellEnd"/>
      <w:r>
        <w:t>(line,x0,y0,z0,0,0,0,0,0,0)</w:t>
      </w:r>
    </w:p>
    <w:p w14:paraId="7215955B" w14:textId="77777777" w:rsidR="00711942" w:rsidRDefault="00711942" w:rsidP="00711942">
      <w:pPr>
        <w:pStyle w:val="af9"/>
        <w:ind w:left="1260"/>
      </w:pPr>
      <w:proofErr w:type="spellStart"/>
      <w:r>
        <w:t>emccanon.STRAIGHT_FEED</w:t>
      </w:r>
      <w:proofErr w:type="spellEnd"/>
      <w:r>
        <w:t>(line,x1,y1,z1,0,0,0,0,0,0)</w:t>
      </w:r>
    </w:p>
    <w:p w14:paraId="410FB0B4" w14:textId="77777777" w:rsidR="00711942" w:rsidRDefault="00711942" w:rsidP="00711942">
      <w:pPr>
        <w:pStyle w:val="af9"/>
        <w:ind w:left="1260"/>
      </w:pPr>
      <w:r>
        <w:t>...</w:t>
      </w:r>
    </w:p>
    <w:p w14:paraId="2C8579AE" w14:textId="11FAD1EB" w:rsidR="00C602C3" w:rsidRDefault="00711942" w:rsidP="00711942">
      <w:pPr>
        <w:pStyle w:val="af9"/>
        <w:ind w:left="1260"/>
        <w:rPr>
          <w:rStyle w:val="24"/>
          <w:b w:val="0"/>
          <w:bCs w:val="0"/>
          <w:smallCaps w:val="0"/>
          <w:color w:val="auto"/>
        </w:rPr>
      </w:pPr>
      <w:r>
        <w:rPr>
          <w:color w:val="0000FF"/>
        </w:rPr>
        <w:t xml:space="preserve">return </w:t>
      </w:r>
      <w:r>
        <w:t>INTERP_OK</w:t>
      </w:r>
    </w:p>
    <w:p w14:paraId="0220A553" w14:textId="77777777" w:rsidR="00C602C3" w:rsidRDefault="00C602C3" w:rsidP="008A7E0F">
      <w:pPr>
        <w:ind w:left="1145"/>
        <w:rPr>
          <w:rStyle w:val="24"/>
          <w:b w:val="0"/>
          <w:bCs w:val="0"/>
          <w:smallCaps w:val="0"/>
          <w:color w:val="auto"/>
        </w:rPr>
      </w:pPr>
    </w:p>
    <w:p w14:paraId="2DA43F4B" w14:textId="3AF720FA" w:rsidR="00C602C3" w:rsidRDefault="00711942" w:rsidP="008A7E0F">
      <w:pPr>
        <w:ind w:left="1145"/>
        <w:rPr>
          <w:rStyle w:val="24"/>
          <w:b w:val="0"/>
          <w:bCs w:val="0"/>
          <w:smallCaps w:val="0"/>
          <w:color w:val="auto"/>
        </w:rPr>
      </w:pPr>
      <w:r w:rsidRPr="00711942">
        <w:rPr>
          <w:rStyle w:val="24"/>
          <w:rFonts w:hint="eastAsia"/>
          <w:b w:val="0"/>
          <w:bCs w:val="0"/>
          <w:smallCaps w:val="0"/>
          <w:color w:val="auto"/>
        </w:rPr>
        <w:t>実際の</w:t>
      </w:r>
      <w:r w:rsidRPr="00711942">
        <w:rPr>
          <w:rStyle w:val="24"/>
          <w:rFonts w:hint="eastAsia"/>
          <w:b w:val="0"/>
          <w:bCs w:val="0"/>
          <w:smallCaps w:val="0"/>
          <w:color w:val="auto"/>
        </w:rPr>
        <w:t>canon</w:t>
      </w:r>
      <w:r w:rsidRPr="00711942">
        <w:rPr>
          <w:rStyle w:val="24"/>
          <w:rFonts w:hint="eastAsia"/>
          <w:b w:val="0"/>
          <w:bCs w:val="0"/>
          <w:smallCaps w:val="0"/>
          <w:color w:val="auto"/>
        </w:rPr>
        <w:t>関数は、</w:t>
      </w:r>
      <w:proofErr w:type="spellStart"/>
      <w:r w:rsidRPr="00711942">
        <w:rPr>
          <w:rStyle w:val="24"/>
          <w:rFonts w:hint="eastAsia"/>
          <w:b w:val="0"/>
          <w:bCs w:val="0"/>
          <w:smallCaps w:val="0"/>
          <w:color w:val="auto"/>
        </w:rPr>
        <w:t>src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emc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nml_intf</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canon.hh</w:t>
      </w:r>
      <w:proofErr w:type="spellEnd"/>
      <w:r w:rsidRPr="00711942">
        <w:rPr>
          <w:rStyle w:val="24"/>
          <w:rFonts w:hint="eastAsia"/>
          <w:b w:val="0"/>
          <w:bCs w:val="0"/>
          <w:smallCaps w:val="0"/>
          <w:color w:val="auto"/>
        </w:rPr>
        <w:t>で宣言され、</w:t>
      </w:r>
      <w:proofErr w:type="spellStart"/>
      <w:r w:rsidRPr="00711942">
        <w:rPr>
          <w:rStyle w:val="24"/>
          <w:rFonts w:hint="eastAsia"/>
          <w:b w:val="0"/>
          <w:bCs w:val="0"/>
          <w:smallCaps w:val="0"/>
          <w:color w:val="auto"/>
        </w:rPr>
        <w:t>src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emc</w:t>
      </w:r>
      <w:proofErr w:type="spellEnd"/>
      <w:r w:rsidRPr="00711942">
        <w:rPr>
          <w:rStyle w:val="24"/>
          <w:rFonts w:hint="eastAsia"/>
          <w:b w:val="0"/>
          <w:bCs w:val="0"/>
          <w:smallCaps w:val="0"/>
          <w:color w:val="auto"/>
        </w:rPr>
        <w:t xml:space="preserve"> / task/emccanon.cc</w:t>
      </w:r>
      <w:r w:rsidRPr="00711942">
        <w:rPr>
          <w:rStyle w:val="24"/>
          <w:rFonts w:hint="eastAsia"/>
          <w:b w:val="0"/>
          <w:bCs w:val="0"/>
          <w:smallCaps w:val="0"/>
          <w:color w:val="auto"/>
        </w:rPr>
        <w:t>に実装されています。</w:t>
      </w:r>
      <w:r w:rsidRPr="00711942">
        <w:rPr>
          <w:rStyle w:val="24"/>
          <w:rFonts w:hint="eastAsia"/>
          <w:b w:val="0"/>
          <w:bCs w:val="0"/>
          <w:smallCaps w:val="0"/>
          <w:color w:val="auto"/>
        </w:rPr>
        <w:t xml:space="preserve"> Python</w:t>
      </w:r>
      <w:r w:rsidRPr="00711942">
        <w:rPr>
          <w:rStyle w:val="24"/>
          <w:rFonts w:hint="eastAsia"/>
          <w:b w:val="0"/>
          <w:bCs w:val="0"/>
          <w:smallCaps w:val="0"/>
          <w:color w:val="auto"/>
        </w:rPr>
        <w:t>関数の実装は、</w:t>
      </w:r>
      <w:proofErr w:type="spellStart"/>
      <w:r w:rsidRPr="00711942">
        <w:rPr>
          <w:rStyle w:val="24"/>
          <w:rFonts w:hint="eastAsia"/>
          <w:b w:val="0"/>
          <w:bCs w:val="0"/>
          <w:smallCaps w:val="0"/>
          <w:color w:val="auto"/>
        </w:rPr>
        <w:t>src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emc</w:t>
      </w:r>
      <w:proofErr w:type="spellEnd"/>
      <w:r w:rsidRPr="00711942">
        <w:rPr>
          <w:rStyle w:val="24"/>
          <w:rFonts w:hint="eastAsia"/>
          <w:b w:val="0"/>
          <w:bCs w:val="0"/>
          <w:smallCaps w:val="0"/>
          <w:color w:val="auto"/>
        </w:rPr>
        <w:t xml:space="preserve"> / rs274ncg/canonmodule.cc</w:t>
      </w:r>
      <w:r w:rsidRPr="00711942">
        <w:rPr>
          <w:rStyle w:val="24"/>
          <w:rFonts w:hint="eastAsia"/>
          <w:b w:val="0"/>
          <w:bCs w:val="0"/>
          <w:smallCaps w:val="0"/>
          <w:color w:val="auto"/>
        </w:rPr>
        <w:t>にあります。</w:t>
      </w:r>
    </w:p>
    <w:p w14:paraId="35B8EE43" w14:textId="12995935" w:rsidR="00711942" w:rsidRDefault="00711942" w:rsidP="008A7E0F">
      <w:pPr>
        <w:ind w:left="1145"/>
        <w:rPr>
          <w:rStyle w:val="24"/>
          <w:b w:val="0"/>
          <w:bCs w:val="0"/>
          <w:smallCaps w:val="0"/>
          <w:color w:val="auto"/>
        </w:rPr>
      </w:pPr>
    </w:p>
    <w:p w14:paraId="20000A11" w14:textId="43B7A64F" w:rsidR="00711942" w:rsidRDefault="00711942" w:rsidP="00711942">
      <w:pPr>
        <w:pStyle w:val="4"/>
        <w:rPr>
          <w:rStyle w:val="24"/>
          <w:b/>
          <w:bCs w:val="0"/>
          <w:smallCaps w:val="0"/>
          <w:color w:val="auto"/>
        </w:rPr>
      </w:pPr>
      <w:r w:rsidRPr="00711942">
        <w:rPr>
          <w:rStyle w:val="24"/>
          <w:rFonts w:hint="eastAsia"/>
          <w:b/>
          <w:bCs w:val="0"/>
          <w:smallCaps w:val="0"/>
          <w:color w:val="auto"/>
        </w:rPr>
        <w:t>内蔵モジュール</w:t>
      </w:r>
    </w:p>
    <w:p w14:paraId="52A9DBDD" w14:textId="09F34386" w:rsidR="00711942" w:rsidRDefault="00711942" w:rsidP="008A7E0F">
      <w:pPr>
        <w:ind w:left="1145"/>
        <w:rPr>
          <w:rStyle w:val="24"/>
          <w:b w:val="0"/>
          <w:bCs w:val="0"/>
          <w:smallCaps w:val="0"/>
          <w:color w:val="auto"/>
        </w:rPr>
      </w:pPr>
      <w:r w:rsidRPr="00711942">
        <w:rPr>
          <w:rStyle w:val="24"/>
          <w:rFonts w:hint="eastAsia"/>
          <w:b w:val="0"/>
          <w:bCs w:val="0"/>
          <w:smallCaps w:val="0"/>
          <w:color w:val="auto"/>
        </w:rPr>
        <w:t>次のモジュールが組み込まれています。</w:t>
      </w:r>
    </w:p>
    <w:p w14:paraId="54723230" w14:textId="489E8614" w:rsidR="00711942" w:rsidRDefault="00711942" w:rsidP="008A7E0F">
      <w:pPr>
        <w:ind w:left="1145"/>
        <w:rPr>
          <w:rStyle w:val="24"/>
          <w:b w:val="0"/>
          <w:bCs w:val="0"/>
          <w:smallCaps w:val="0"/>
          <w:color w:val="auto"/>
        </w:rPr>
      </w:pPr>
      <w:r w:rsidRPr="00711942">
        <w:rPr>
          <w:rStyle w:val="24"/>
          <w:b w:val="0"/>
          <w:bCs w:val="0"/>
          <w:smallCaps w:val="0"/>
          <w:color w:val="auto"/>
        </w:rPr>
        <w:t>interpreter</w:t>
      </w:r>
    </w:p>
    <w:p w14:paraId="048A8F5A" w14:textId="63C50354" w:rsidR="00711942" w:rsidRDefault="00711942" w:rsidP="00711942">
      <w:pPr>
        <w:ind w:leftChars="945" w:left="1984"/>
        <w:rPr>
          <w:rStyle w:val="24"/>
          <w:b w:val="0"/>
          <w:bCs w:val="0"/>
          <w:smallCaps w:val="0"/>
          <w:color w:val="auto"/>
        </w:rPr>
      </w:pPr>
      <w:proofErr w:type="spellStart"/>
      <w:r w:rsidRPr="00711942">
        <w:rPr>
          <w:rStyle w:val="24"/>
          <w:rFonts w:hint="eastAsia"/>
          <w:b w:val="0"/>
          <w:bCs w:val="0"/>
          <w:smallCaps w:val="0"/>
          <w:color w:val="auto"/>
        </w:rPr>
        <w:t>Interp</w:t>
      </w:r>
      <w:proofErr w:type="spellEnd"/>
      <w:r w:rsidRPr="00711942">
        <w:rPr>
          <w:rStyle w:val="24"/>
          <w:rFonts w:hint="eastAsia"/>
          <w:b w:val="0"/>
          <w:bCs w:val="0"/>
          <w:smallCaps w:val="0"/>
          <w:color w:val="auto"/>
        </w:rPr>
        <w:t>クラスの内部を公開します。</w:t>
      </w:r>
      <w:r w:rsidRPr="00711942">
        <w:rPr>
          <w:rStyle w:val="24"/>
          <w:rFonts w:hint="eastAsia"/>
          <w:b w:val="0"/>
          <w:bCs w:val="0"/>
          <w:smallCaps w:val="0"/>
          <w:color w:val="auto"/>
        </w:rPr>
        <w:t xml:space="preserve"> </w:t>
      </w:r>
      <w:proofErr w:type="spellStart"/>
      <w:r w:rsidRPr="00711942">
        <w:rPr>
          <w:rStyle w:val="24"/>
          <w:rFonts w:hint="eastAsia"/>
          <w:b w:val="0"/>
          <w:bCs w:val="0"/>
          <w:smallCaps w:val="0"/>
          <w:color w:val="auto"/>
        </w:rPr>
        <w:t>src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emc</w:t>
      </w:r>
      <w:proofErr w:type="spellEnd"/>
      <w:r w:rsidRPr="00711942">
        <w:rPr>
          <w:rStyle w:val="24"/>
          <w:rFonts w:hint="eastAsia"/>
          <w:b w:val="0"/>
          <w:bCs w:val="0"/>
          <w:smallCaps w:val="0"/>
          <w:color w:val="auto"/>
        </w:rPr>
        <w:t xml:space="preserve"> / rs274ngc / interpmodule.cc</w:t>
      </w:r>
      <w:r w:rsidRPr="00711942">
        <w:rPr>
          <w:rStyle w:val="24"/>
          <w:rFonts w:hint="eastAsia"/>
          <w:b w:val="0"/>
          <w:bCs w:val="0"/>
          <w:smallCaps w:val="0"/>
          <w:color w:val="auto"/>
        </w:rPr>
        <w:t>、および</w:t>
      </w:r>
      <w:r w:rsidRPr="00711942">
        <w:rPr>
          <w:rStyle w:val="24"/>
          <w:rFonts w:hint="eastAsia"/>
          <w:b w:val="0"/>
          <w:bCs w:val="0"/>
          <w:smallCaps w:val="0"/>
          <w:color w:val="auto"/>
        </w:rPr>
        <w:t>tests / remap/introspect</w:t>
      </w:r>
      <w:r w:rsidRPr="00711942">
        <w:rPr>
          <w:rStyle w:val="24"/>
          <w:rFonts w:hint="eastAsia"/>
          <w:b w:val="0"/>
          <w:bCs w:val="0"/>
          <w:smallCaps w:val="0"/>
          <w:color w:val="auto"/>
        </w:rPr>
        <w:t>回帰テストを参照してください。</w:t>
      </w:r>
    </w:p>
    <w:p w14:paraId="181D9CB6" w14:textId="33D53128" w:rsidR="00711942" w:rsidRDefault="00711942" w:rsidP="008A7E0F">
      <w:pPr>
        <w:ind w:left="1145"/>
        <w:rPr>
          <w:rStyle w:val="24"/>
          <w:b w:val="0"/>
          <w:bCs w:val="0"/>
          <w:smallCaps w:val="0"/>
          <w:color w:val="auto"/>
        </w:rPr>
      </w:pPr>
      <w:proofErr w:type="spellStart"/>
      <w:r w:rsidRPr="00711942">
        <w:rPr>
          <w:rStyle w:val="24"/>
          <w:b w:val="0"/>
          <w:bCs w:val="0"/>
          <w:smallCaps w:val="0"/>
          <w:color w:val="auto"/>
        </w:rPr>
        <w:t>emccanon</w:t>
      </w:r>
      <w:proofErr w:type="spellEnd"/>
    </w:p>
    <w:p w14:paraId="14CB9497" w14:textId="0418E2CD" w:rsidR="00711942" w:rsidRDefault="00E04DC0" w:rsidP="00E04DC0">
      <w:pPr>
        <w:ind w:leftChars="945" w:left="1984"/>
        <w:rPr>
          <w:rStyle w:val="24"/>
          <w:b w:val="0"/>
          <w:bCs w:val="0"/>
          <w:smallCaps w:val="0"/>
          <w:color w:val="auto"/>
        </w:rPr>
      </w:pPr>
      <w:proofErr w:type="spellStart"/>
      <w:r w:rsidRPr="00E04DC0">
        <w:rPr>
          <w:rStyle w:val="24"/>
          <w:rFonts w:hint="eastAsia"/>
          <w:b w:val="0"/>
          <w:bCs w:val="0"/>
          <w:smallCaps w:val="0"/>
          <w:color w:val="auto"/>
        </w:rPr>
        <w:t>src</w:t>
      </w:r>
      <w:proofErr w:type="spellEnd"/>
      <w:r w:rsidRPr="00E04DC0">
        <w:rPr>
          <w:rStyle w:val="24"/>
          <w:rFonts w:hint="eastAsia"/>
          <w:b w:val="0"/>
          <w:bCs w:val="0"/>
          <w:smallCaps w:val="0"/>
          <w:color w:val="auto"/>
        </w:rPr>
        <w:t xml:space="preserve"> / </w:t>
      </w:r>
      <w:proofErr w:type="spellStart"/>
      <w:r w:rsidRPr="00E04DC0">
        <w:rPr>
          <w:rStyle w:val="24"/>
          <w:rFonts w:hint="eastAsia"/>
          <w:b w:val="0"/>
          <w:bCs w:val="0"/>
          <w:smallCaps w:val="0"/>
          <w:color w:val="auto"/>
        </w:rPr>
        <w:t>emc</w:t>
      </w:r>
      <w:proofErr w:type="spellEnd"/>
      <w:r w:rsidRPr="00E04DC0">
        <w:rPr>
          <w:rStyle w:val="24"/>
          <w:rFonts w:hint="eastAsia"/>
          <w:b w:val="0"/>
          <w:bCs w:val="0"/>
          <w:smallCaps w:val="0"/>
          <w:color w:val="auto"/>
        </w:rPr>
        <w:t xml:space="preserve"> / task/emccanon.cc</w:t>
      </w:r>
      <w:r w:rsidRPr="00E04DC0">
        <w:rPr>
          <w:rStyle w:val="24"/>
          <w:rFonts w:hint="eastAsia"/>
          <w:b w:val="0"/>
          <w:bCs w:val="0"/>
          <w:smallCaps w:val="0"/>
          <w:color w:val="auto"/>
        </w:rPr>
        <w:t>のほとんどの呼び出しを公開します。</w:t>
      </w:r>
    </w:p>
    <w:p w14:paraId="49C17311" w14:textId="2DC36E19" w:rsidR="00E04DC0" w:rsidRDefault="00E04DC0" w:rsidP="008A7E0F">
      <w:pPr>
        <w:ind w:left="1145"/>
        <w:rPr>
          <w:rStyle w:val="24"/>
          <w:b w:val="0"/>
          <w:bCs w:val="0"/>
          <w:smallCaps w:val="0"/>
          <w:color w:val="auto"/>
        </w:rPr>
      </w:pPr>
      <w:proofErr w:type="spellStart"/>
      <w:r w:rsidRPr="00E04DC0">
        <w:rPr>
          <w:rStyle w:val="24"/>
          <w:b w:val="0"/>
          <w:bCs w:val="0"/>
          <w:smallCaps w:val="0"/>
          <w:color w:val="auto"/>
        </w:rPr>
        <w:t>emctask</w:t>
      </w:r>
      <w:proofErr w:type="spellEnd"/>
    </w:p>
    <w:p w14:paraId="3D638E8C" w14:textId="1F78BC87" w:rsidR="00E04DC0" w:rsidRDefault="00E04DC0" w:rsidP="00E04DC0">
      <w:pPr>
        <w:ind w:leftChars="945" w:left="1984"/>
        <w:rPr>
          <w:rStyle w:val="24"/>
          <w:b w:val="0"/>
          <w:bCs w:val="0"/>
          <w:smallCaps w:val="0"/>
          <w:color w:val="auto"/>
        </w:rPr>
      </w:pPr>
      <w:proofErr w:type="spellStart"/>
      <w:r w:rsidRPr="00E04DC0">
        <w:rPr>
          <w:rStyle w:val="24"/>
          <w:rFonts w:hint="eastAsia"/>
          <w:b w:val="0"/>
          <w:bCs w:val="0"/>
          <w:smallCaps w:val="0"/>
          <w:color w:val="auto"/>
        </w:rPr>
        <w:t>emcStatus</w:t>
      </w:r>
      <w:proofErr w:type="spellEnd"/>
      <w:r w:rsidRPr="00E04DC0">
        <w:rPr>
          <w:rStyle w:val="24"/>
          <w:rFonts w:hint="eastAsia"/>
          <w:b w:val="0"/>
          <w:bCs w:val="0"/>
          <w:smallCaps w:val="0"/>
          <w:color w:val="auto"/>
        </w:rPr>
        <w:t>クラスインスタンスを公開します。</w:t>
      </w:r>
      <w:r w:rsidRPr="00E04DC0">
        <w:rPr>
          <w:rStyle w:val="24"/>
          <w:rFonts w:hint="eastAsia"/>
          <w:b w:val="0"/>
          <w:bCs w:val="0"/>
          <w:smallCaps w:val="0"/>
          <w:color w:val="auto"/>
        </w:rPr>
        <w:t xml:space="preserve"> </w:t>
      </w:r>
      <w:proofErr w:type="spellStart"/>
      <w:r w:rsidRPr="00E04DC0">
        <w:rPr>
          <w:rStyle w:val="24"/>
          <w:rFonts w:hint="eastAsia"/>
          <w:b w:val="0"/>
          <w:bCs w:val="0"/>
          <w:smallCaps w:val="0"/>
          <w:color w:val="auto"/>
        </w:rPr>
        <w:t>src</w:t>
      </w:r>
      <w:proofErr w:type="spellEnd"/>
      <w:r w:rsidRPr="00E04DC0">
        <w:rPr>
          <w:rStyle w:val="24"/>
          <w:rFonts w:hint="eastAsia"/>
          <w:b w:val="0"/>
          <w:bCs w:val="0"/>
          <w:smallCaps w:val="0"/>
          <w:color w:val="auto"/>
        </w:rPr>
        <w:t xml:space="preserve"> / </w:t>
      </w:r>
      <w:proofErr w:type="spellStart"/>
      <w:r w:rsidRPr="00E04DC0">
        <w:rPr>
          <w:rStyle w:val="24"/>
          <w:rFonts w:hint="eastAsia"/>
          <w:b w:val="0"/>
          <w:bCs w:val="0"/>
          <w:smallCaps w:val="0"/>
          <w:color w:val="auto"/>
        </w:rPr>
        <w:t>emc</w:t>
      </w:r>
      <w:proofErr w:type="spellEnd"/>
      <w:r w:rsidRPr="00E04DC0">
        <w:rPr>
          <w:rStyle w:val="24"/>
          <w:rFonts w:hint="eastAsia"/>
          <w:b w:val="0"/>
          <w:bCs w:val="0"/>
          <w:smallCaps w:val="0"/>
          <w:color w:val="auto"/>
        </w:rPr>
        <w:t xml:space="preserve"> / task/taskmodule.cc</w:t>
      </w:r>
      <w:r w:rsidRPr="00E04DC0">
        <w:rPr>
          <w:rStyle w:val="24"/>
          <w:rFonts w:hint="eastAsia"/>
          <w:b w:val="0"/>
          <w:bCs w:val="0"/>
          <w:smallCaps w:val="0"/>
          <w:color w:val="auto"/>
        </w:rPr>
        <w:t>を参照してください。</w:t>
      </w:r>
      <w:r w:rsidRPr="00E04DC0">
        <w:rPr>
          <w:rStyle w:val="24"/>
          <w:rFonts w:hint="eastAsia"/>
          <w:b w:val="0"/>
          <w:bCs w:val="0"/>
          <w:smallCaps w:val="0"/>
          <w:color w:val="auto"/>
        </w:rPr>
        <w:t xml:space="preserve"> </w:t>
      </w:r>
      <w:r w:rsidRPr="00E04DC0">
        <w:rPr>
          <w:rStyle w:val="24"/>
          <w:rFonts w:hint="eastAsia"/>
          <w:b w:val="0"/>
          <w:bCs w:val="0"/>
          <w:smallCaps w:val="0"/>
          <w:color w:val="auto"/>
        </w:rPr>
        <w:t>ユーザーインターフェイスに使用される</w:t>
      </w:r>
      <w:proofErr w:type="spellStart"/>
      <w:r w:rsidRPr="00E04DC0">
        <w:rPr>
          <w:rStyle w:val="24"/>
          <w:rFonts w:hint="eastAsia"/>
          <w:b w:val="0"/>
          <w:bCs w:val="0"/>
          <w:smallCaps w:val="0"/>
          <w:color w:val="auto"/>
        </w:rPr>
        <w:t>gcode</w:t>
      </w:r>
      <w:proofErr w:type="spellEnd"/>
      <w:r w:rsidRPr="00E04DC0">
        <w:rPr>
          <w:rStyle w:val="24"/>
          <w:rFonts w:hint="eastAsia"/>
          <w:b w:val="0"/>
          <w:bCs w:val="0"/>
          <w:smallCaps w:val="0"/>
          <w:color w:val="auto"/>
        </w:rPr>
        <w:t>モジュールを使用する場合は存在しません。インタープリターの</w:t>
      </w:r>
      <w:proofErr w:type="spellStart"/>
      <w:r w:rsidRPr="00E04DC0">
        <w:rPr>
          <w:rStyle w:val="24"/>
          <w:rFonts w:hint="eastAsia"/>
          <w:b w:val="0"/>
          <w:bCs w:val="0"/>
          <w:smallCaps w:val="0"/>
          <w:color w:val="auto"/>
        </w:rPr>
        <w:t>milltask</w:t>
      </w:r>
      <w:proofErr w:type="spellEnd"/>
      <w:r w:rsidRPr="00E04DC0">
        <w:rPr>
          <w:rStyle w:val="24"/>
          <w:rFonts w:hint="eastAsia"/>
          <w:b w:val="0"/>
          <w:bCs w:val="0"/>
          <w:smallCaps w:val="0"/>
          <w:color w:val="auto"/>
        </w:rPr>
        <w:t>インスタンスにのみ存在します。</w:t>
      </w:r>
    </w:p>
    <w:p w14:paraId="75E546F4" w14:textId="77777777" w:rsidR="00E04DC0" w:rsidRPr="00E04DC0" w:rsidRDefault="00E04DC0" w:rsidP="008A7E0F">
      <w:pPr>
        <w:ind w:left="1145"/>
        <w:rPr>
          <w:rStyle w:val="24"/>
          <w:b w:val="0"/>
          <w:bCs w:val="0"/>
          <w:smallCaps w:val="0"/>
          <w:color w:val="auto"/>
        </w:rPr>
      </w:pPr>
    </w:p>
    <w:p w14:paraId="7FA0D3CE" w14:textId="1F33C3D9" w:rsidR="00711942" w:rsidRDefault="00E04DC0" w:rsidP="00E04DC0">
      <w:pPr>
        <w:pStyle w:val="3"/>
        <w:rPr>
          <w:rStyle w:val="24"/>
          <w:b/>
          <w:bCs w:val="0"/>
          <w:smallCaps w:val="0"/>
          <w:color w:val="auto"/>
        </w:rPr>
      </w:pPr>
      <w:r w:rsidRPr="00E04DC0">
        <w:rPr>
          <w:rStyle w:val="24"/>
          <w:rFonts w:hint="eastAsia"/>
          <w:b/>
          <w:bCs w:val="0"/>
          <w:smallCaps w:val="0"/>
          <w:color w:val="auto"/>
        </w:rPr>
        <w:lastRenderedPageBreak/>
        <w:t>事前定義された名前付きパラメーターの追加</w:t>
      </w:r>
    </w:p>
    <w:p w14:paraId="588CFD2E" w14:textId="081BB75F" w:rsidR="00711942" w:rsidRDefault="006E041D" w:rsidP="006E041D">
      <w:pPr>
        <w:ind w:left="1145" w:firstLineChars="100" w:firstLine="210"/>
        <w:rPr>
          <w:rStyle w:val="24"/>
          <w:b w:val="0"/>
          <w:bCs w:val="0"/>
          <w:smallCaps w:val="0"/>
          <w:color w:val="auto"/>
        </w:rPr>
      </w:pPr>
      <w:r w:rsidRPr="006E041D">
        <w:rPr>
          <w:rStyle w:val="24"/>
          <w:rFonts w:hint="eastAsia"/>
          <w:b w:val="0"/>
          <w:bCs w:val="0"/>
          <w:smallCaps w:val="0"/>
          <w:color w:val="auto"/>
        </w:rPr>
        <w:t>インタープリターには、</w:t>
      </w:r>
      <w:r w:rsidRPr="006E041D">
        <w:rPr>
          <w:rStyle w:val="24"/>
          <w:rFonts w:hint="eastAsia"/>
          <w:b w:val="0"/>
          <w:bCs w:val="0"/>
          <w:smallCaps w:val="0"/>
          <w:color w:val="auto"/>
        </w:rPr>
        <w:t>NGC</w:t>
      </w:r>
      <w:r w:rsidRPr="006E041D">
        <w:rPr>
          <w:rStyle w:val="24"/>
          <w:rFonts w:hint="eastAsia"/>
          <w:b w:val="0"/>
          <w:bCs w:val="0"/>
          <w:smallCaps w:val="0"/>
          <w:color w:val="auto"/>
        </w:rPr>
        <w:t>言語レベルから内部状態にアクセスするための事前定義された名前付きパラメーターのセットが付属しています。</w:t>
      </w:r>
      <w:r w:rsidRPr="006E041D">
        <w:rPr>
          <w:rStyle w:val="24"/>
          <w:rFonts w:hint="eastAsia"/>
          <w:b w:val="0"/>
          <w:bCs w:val="0"/>
          <w:smallCaps w:val="0"/>
          <w:color w:val="auto"/>
        </w:rPr>
        <w:t xml:space="preserve"> </w:t>
      </w:r>
      <w:r w:rsidRPr="006E041D">
        <w:rPr>
          <w:rStyle w:val="24"/>
          <w:rFonts w:hint="eastAsia"/>
          <w:b w:val="0"/>
          <w:bCs w:val="0"/>
          <w:smallCaps w:val="0"/>
          <w:color w:val="auto"/>
        </w:rPr>
        <w:t>これらのパラメータは読み取り専用でグローバルであるため、に割り当てることはできません。</w:t>
      </w:r>
    </w:p>
    <w:p w14:paraId="2A567C73" w14:textId="1471773B" w:rsidR="006E041D" w:rsidRDefault="006E041D" w:rsidP="006E041D">
      <w:pPr>
        <w:ind w:left="1145" w:firstLineChars="100" w:firstLine="210"/>
        <w:rPr>
          <w:rStyle w:val="24"/>
          <w:b w:val="0"/>
          <w:bCs w:val="0"/>
          <w:smallCaps w:val="0"/>
          <w:color w:val="auto"/>
        </w:rPr>
      </w:pPr>
      <w:proofErr w:type="spellStart"/>
      <w:r w:rsidRPr="006E041D">
        <w:rPr>
          <w:rStyle w:val="24"/>
          <w:rFonts w:hint="eastAsia"/>
          <w:b w:val="0"/>
          <w:bCs w:val="0"/>
          <w:smallCaps w:val="0"/>
          <w:color w:val="auto"/>
        </w:rPr>
        <w:t>namedparams</w:t>
      </w:r>
      <w:proofErr w:type="spellEnd"/>
      <w:r w:rsidRPr="006E041D">
        <w:rPr>
          <w:rStyle w:val="24"/>
          <w:rFonts w:hint="eastAsia"/>
          <w:b w:val="0"/>
          <w:bCs w:val="0"/>
          <w:smallCaps w:val="0"/>
          <w:color w:val="auto"/>
        </w:rPr>
        <w:t>モジュールで関数を定義することにより、追加のパラメーターを追加できます。</w:t>
      </w:r>
      <w:r w:rsidRPr="006E041D">
        <w:rPr>
          <w:rStyle w:val="24"/>
          <w:rFonts w:hint="eastAsia"/>
          <w:b w:val="0"/>
          <w:bCs w:val="0"/>
          <w:smallCaps w:val="0"/>
          <w:color w:val="auto"/>
        </w:rPr>
        <w:t xml:space="preserve"> </w:t>
      </w:r>
      <w:r w:rsidRPr="006E041D">
        <w:rPr>
          <w:rStyle w:val="24"/>
          <w:rFonts w:hint="eastAsia"/>
          <w:b w:val="0"/>
          <w:bCs w:val="0"/>
          <w:smallCaps w:val="0"/>
          <w:color w:val="auto"/>
        </w:rPr>
        <w:t>関数の名前は、新しい定義済みの名前付きパラメーターの名前を定義します。これは、任意の式で参照できるようになりました。</w:t>
      </w:r>
    </w:p>
    <w:p w14:paraId="5FF7C96E" w14:textId="6B652B43" w:rsidR="006E041D" w:rsidRDefault="006E041D" w:rsidP="006E041D">
      <w:pPr>
        <w:ind w:left="1145" w:firstLineChars="100" w:firstLine="210"/>
        <w:rPr>
          <w:rStyle w:val="24"/>
          <w:b w:val="0"/>
          <w:bCs w:val="0"/>
          <w:smallCaps w:val="0"/>
          <w:color w:val="auto"/>
        </w:rPr>
      </w:pPr>
      <w:r w:rsidRPr="006E041D">
        <w:rPr>
          <w:rStyle w:val="24"/>
          <w:rFonts w:hint="eastAsia"/>
          <w:b w:val="0"/>
          <w:bCs w:val="0"/>
          <w:smallCaps w:val="0"/>
          <w:color w:val="auto"/>
        </w:rPr>
        <w:t>名前付きパラメーターを追加または再定義するには、次のようにします。</w:t>
      </w:r>
    </w:p>
    <w:p w14:paraId="23399277" w14:textId="12F4A905" w:rsidR="006E041D" w:rsidRDefault="006E041D" w:rsidP="006E041D">
      <w:pPr>
        <w:numPr>
          <w:ilvl w:val="0"/>
          <w:numId w:val="687"/>
        </w:numPr>
        <w:rPr>
          <w:rStyle w:val="24"/>
          <w:b w:val="0"/>
          <w:bCs w:val="0"/>
          <w:smallCaps w:val="0"/>
          <w:color w:val="auto"/>
        </w:rPr>
      </w:pPr>
      <w:r w:rsidRPr="006E041D">
        <w:rPr>
          <w:rStyle w:val="24"/>
          <w:rFonts w:hint="eastAsia"/>
          <w:b w:val="0"/>
          <w:bCs w:val="0"/>
          <w:smallCaps w:val="0"/>
          <w:color w:val="auto"/>
        </w:rPr>
        <w:t>インタプリタが見つけられるように</w:t>
      </w:r>
      <w:proofErr w:type="spellStart"/>
      <w:r w:rsidRPr="006E041D">
        <w:rPr>
          <w:rStyle w:val="24"/>
          <w:rFonts w:hint="eastAsia"/>
          <w:b w:val="0"/>
          <w:bCs w:val="0"/>
          <w:smallCaps w:val="0"/>
          <w:color w:val="auto"/>
        </w:rPr>
        <w:t>namedparams</w:t>
      </w:r>
      <w:proofErr w:type="spellEnd"/>
      <w:r w:rsidRPr="006E041D">
        <w:rPr>
          <w:rStyle w:val="24"/>
          <w:rFonts w:hint="eastAsia"/>
          <w:b w:val="0"/>
          <w:bCs w:val="0"/>
          <w:smallCaps w:val="0"/>
          <w:color w:val="auto"/>
        </w:rPr>
        <w:t>モジュールを追加します</w:t>
      </w:r>
    </w:p>
    <w:p w14:paraId="4F04EE05" w14:textId="4F6309F0" w:rsidR="006E041D" w:rsidRDefault="006E041D" w:rsidP="006E041D">
      <w:pPr>
        <w:numPr>
          <w:ilvl w:val="0"/>
          <w:numId w:val="687"/>
        </w:numPr>
        <w:rPr>
          <w:rStyle w:val="24"/>
          <w:b w:val="0"/>
          <w:bCs w:val="0"/>
          <w:smallCaps w:val="0"/>
          <w:color w:val="auto"/>
        </w:rPr>
      </w:pPr>
      <w:r w:rsidRPr="006E041D">
        <w:rPr>
          <w:rStyle w:val="24"/>
          <w:rFonts w:hint="eastAsia"/>
          <w:b w:val="0"/>
          <w:bCs w:val="0"/>
          <w:smallCaps w:val="0"/>
          <w:color w:val="auto"/>
        </w:rPr>
        <w:t>関数ごとに新しいパラメータを定義します（以下を参照）。</w:t>
      </w:r>
      <w:r w:rsidRPr="006E041D">
        <w:rPr>
          <w:rStyle w:val="24"/>
          <w:rFonts w:hint="eastAsia"/>
          <w:b w:val="0"/>
          <w:bCs w:val="0"/>
          <w:smallCaps w:val="0"/>
          <w:color w:val="auto"/>
        </w:rPr>
        <w:t xml:space="preserve"> </w:t>
      </w:r>
      <w:r w:rsidRPr="006E041D">
        <w:rPr>
          <w:rStyle w:val="24"/>
          <w:rFonts w:hint="eastAsia"/>
          <w:b w:val="0"/>
          <w:bCs w:val="0"/>
          <w:smallCaps w:val="0"/>
          <w:color w:val="auto"/>
        </w:rPr>
        <w:t>これらの関数は、パラメーターとして</w:t>
      </w:r>
      <w:r w:rsidRPr="006E041D">
        <w:rPr>
          <w:rStyle w:val="24"/>
          <w:rFonts w:hint="eastAsia"/>
          <w:b w:val="0"/>
          <w:bCs w:val="0"/>
          <w:smallCaps w:val="0"/>
          <w:color w:val="auto"/>
        </w:rPr>
        <w:t>self</w:t>
      </w:r>
      <w:r w:rsidRPr="006E041D">
        <w:rPr>
          <w:rStyle w:val="24"/>
          <w:rFonts w:hint="eastAsia"/>
          <w:b w:val="0"/>
          <w:bCs w:val="0"/>
          <w:smallCaps w:val="0"/>
          <w:color w:val="auto"/>
        </w:rPr>
        <w:t>（インタープリターインスタンス）を受け取るため、</w:t>
      </w:r>
      <w:proofErr w:type="spellStart"/>
      <w:r w:rsidRPr="006E041D">
        <w:rPr>
          <w:rStyle w:val="24"/>
          <w:rFonts w:hint="eastAsia"/>
          <w:b w:val="0"/>
          <w:bCs w:val="0"/>
          <w:smallCaps w:val="0"/>
          <w:color w:val="auto"/>
        </w:rPr>
        <w:t>aribtrary</w:t>
      </w:r>
      <w:proofErr w:type="spellEnd"/>
      <w:r w:rsidRPr="006E041D">
        <w:rPr>
          <w:rStyle w:val="24"/>
          <w:rFonts w:hint="eastAsia"/>
          <w:b w:val="0"/>
          <w:bCs w:val="0"/>
          <w:smallCaps w:val="0"/>
          <w:color w:val="auto"/>
        </w:rPr>
        <w:t>状態にアクセスできます。</w:t>
      </w:r>
      <w:r w:rsidRPr="006E041D">
        <w:rPr>
          <w:rStyle w:val="24"/>
          <w:rFonts w:hint="eastAsia"/>
          <w:b w:val="0"/>
          <w:bCs w:val="0"/>
          <w:smallCaps w:val="0"/>
          <w:color w:val="auto"/>
        </w:rPr>
        <w:t xml:space="preserve"> </w:t>
      </w:r>
      <w:r w:rsidRPr="006E041D">
        <w:rPr>
          <w:rStyle w:val="24"/>
          <w:rFonts w:hint="eastAsia"/>
          <w:b w:val="0"/>
          <w:bCs w:val="0"/>
          <w:smallCaps w:val="0"/>
          <w:color w:val="auto"/>
        </w:rPr>
        <w:t>任意の</w:t>
      </w:r>
      <w:r w:rsidRPr="006E041D">
        <w:rPr>
          <w:rStyle w:val="24"/>
          <w:rFonts w:hint="eastAsia"/>
          <w:b w:val="0"/>
          <w:bCs w:val="0"/>
          <w:smallCaps w:val="0"/>
          <w:color w:val="auto"/>
        </w:rPr>
        <w:t>Python</w:t>
      </w:r>
      <w:r w:rsidRPr="006E041D">
        <w:rPr>
          <w:rStyle w:val="24"/>
          <w:rFonts w:hint="eastAsia"/>
          <w:b w:val="0"/>
          <w:bCs w:val="0"/>
          <w:smallCaps w:val="0"/>
          <w:color w:val="auto"/>
        </w:rPr>
        <w:t>機能を使用して値を返すことができます。</w:t>
      </w:r>
    </w:p>
    <w:p w14:paraId="2581114F" w14:textId="16E564F7" w:rsidR="006E041D" w:rsidRDefault="006E041D" w:rsidP="006E041D">
      <w:pPr>
        <w:numPr>
          <w:ilvl w:val="0"/>
          <w:numId w:val="687"/>
        </w:numPr>
        <w:rPr>
          <w:rStyle w:val="24"/>
          <w:b w:val="0"/>
          <w:bCs w:val="0"/>
          <w:smallCaps w:val="0"/>
          <w:color w:val="auto"/>
        </w:rPr>
      </w:pPr>
      <w:r w:rsidRPr="006E041D">
        <w:rPr>
          <w:rStyle w:val="24"/>
          <w:rFonts w:hint="eastAsia"/>
          <w:b w:val="0"/>
          <w:bCs w:val="0"/>
          <w:smallCaps w:val="0"/>
          <w:color w:val="auto"/>
        </w:rPr>
        <w:t>TOPLEVEL</w:t>
      </w:r>
      <w:r w:rsidRPr="006E041D">
        <w:rPr>
          <w:rStyle w:val="24"/>
          <w:rFonts w:hint="eastAsia"/>
          <w:b w:val="0"/>
          <w:bCs w:val="0"/>
          <w:smallCaps w:val="0"/>
          <w:color w:val="auto"/>
        </w:rPr>
        <w:t>スクリプトからそのモジュールをインポートします</w:t>
      </w:r>
    </w:p>
    <w:p w14:paraId="7B37F78F" w14:textId="77777777" w:rsidR="00395CA9" w:rsidRDefault="00395CA9" w:rsidP="00395CA9">
      <w:pPr>
        <w:pStyle w:val="af9"/>
        <w:ind w:left="1260"/>
      </w:pPr>
      <w:r>
        <w:t># namedparams.py</w:t>
      </w:r>
    </w:p>
    <w:p w14:paraId="2D212FF9" w14:textId="77777777" w:rsidR="00395CA9" w:rsidRDefault="00395CA9" w:rsidP="00395CA9">
      <w:pPr>
        <w:pStyle w:val="af9"/>
        <w:ind w:left="1260"/>
      </w:pPr>
      <w:r>
        <w:t># trivial example</w:t>
      </w:r>
    </w:p>
    <w:p w14:paraId="6D3A2338" w14:textId="77777777" w:rsidR="00395CA9" w:rsidRDefault="00395CA9" w:rsidP="00395CA9">
      <w:pPr>
        <w:pStyle w:val="af9"/>
        <w:ind w:left="1260"/>
        <w:rPr>
          <w:color w:val="000000"/>
        </w:rPr>
      </w:pPr>
      <w:r>
        <w:rPr>
          <w:color w:val="0000FF"/>
        </w:rPr>
        <w:t xml:space="preserve">def </w:t>
      </w:r>
      <w:r>
        <w:rPr>
          <w:color w:val="000000"/>
        </w:rPr>
        <w:t>_pi(self):</w:t>
      </w:r>
    </w:p>
    <w:p w14:paraId="4C6F04E0" w14:textId="6A660B49" w:rsidR="00711942" w:rsidRDefault="00395CA9" w:rsidP="00395CA9">
      <w:pPr>
        <w:pStyle w:val="af9"/>
        <w:ind w:left="1260"/>
        <w:rPr>
          <w:rStyle w:val="24"/>
          <w:b w:val="0"/>
          <w:bCs w:val="0"/>
          <w:smallCaps w:val="0"/>
          <w:color w:val="auto"/>
        </w:rPr>
      </w:pPr>
      <w:r>
        <w:rPr>
          <w:color w:val="0000FF"/>
        </w:rPr>
        <w:t xml:space="preserve">return </w:t>
      </w:r>
      <w:r>
        <w:rPr>
          <w:color w:val="000000"/>
        </w:rPr>
        <w:t>3.1415926535</w:t>
      </w:r>
    </w:p>
    <w:p w14:paraId="1C4916FB" w14:textId="3B036763" w:rsidR="00C602C3" w:rsidRDefault="00C602C3" w:rsidP="008A7E0F">
      <w:pPr>
        <w:ind w:left="1145"/>
        <w:rPr>
          <w:rStyle w:val="24"/>
          <w:b w:val="0"/>
          <w:bCs w:val="0"/>
          <w:smallCaps w:val="0"/>
          <w:color w:val="auto"/>
        </w:rPr>
      </w:pPr>
    </w:p>
    <w:p w14:paraId="0CA21064" w14:textId="3646B8B2" w:rsidR="00C602C3" w:rsidRDefault="00395CA9" w:rsidP="00395CA9">
      <w:pPr>
        <w:pStyle w:val="af9"/>
        <w:ind w:left="1260"/>
        <w:rPr>
          <w:rStyle w:val="24"/>
          <w:b w:val="0"/>
          <w:bCs w:val="0"/>
          <w:smallCaps w:val="0"/>
          <w:color w:val="auto"/>
        </w:rPr>
      </w:pPr>
      <w:r>
        <w:t>#&lt;circumference&gt; = [2 * #&lt;radius&gt; * #&lt;_pi&gt;]</w:t>
      </w:r>
    </w:p>
    <w:p w14:paraId="145C2FD1" w14:textId="2FA32571" w:rsidR="00C602C3" w:rsidRDefault="00C602C3" w:rsidP="008A7E0F">
      <w:pPr>
        <w:ind w:left="1145"/>
        <w:rPr>
          <w:rStyle w:val="24"/>
          <w:b w:val="0"/>
          <w:bCs w:val="0"/>
          <w:smallCaps w:val="0"/>
          <w:color w:val="auto"/>
        </w:rPr>
      </w:pPr>
    </w:p>
    <w:p w14:paraId="20E02297" w14:textId="63691D91" w:rsidR="00C602C3"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namedparams.py</w:t>
      </w:r>
      <w:r w:rsidRPr="00395CA9">
        <w:rPr>
          <w:rStyle w:val="24"/>
          <w:rFonts w:hint="eastAsia"/>
          <w:b w:val="0"/>
          <w:bCs w:val="0"/>
          <w:smallCaps w:val="0"/>
          <w:color w:val="auto"/>
        </w:rPr>
        <w:t>の関数は、</w:t>
      </w:r>
      <w:r w:rsidRPr="00395CA9">
        <w:rPr>
          <w:rStyle w:val="24"/>
          <w:rFonts w:hint="eastAsia"/>
          <w:b w:val="0"/>
          <w:bCs w:val="0"/>
          <w:smallCaps w:val="0"/>
          <w:color w:val="auto"/>
        </w:rPr>
        <w:t>float</w:t>
      </w:r>
      <w:r w:rsidRPr="00395CA9">
        <w:rPr>
          <w:rStyle w:val="24"/>
          <w:rFonts w:hint="eastAsia"/>
          <w:b w:val="0"/>
          <w:bCs w:val="0"/>
          <w:smallCaps w:val="0"/>
          <w:color w:val="auto"/>
        </w:rPr>
        <w:t>または</w:t>
      </w:r>
      <w:r w:rsidRPr="00395CA9">
        <w:rPr>
          <w:rStyle w:val="24"/>
          <w:rFonts w:hint="eastAsia"/>
          <w:b w:val="0"/>
          <w:bCs w:val="0"/>
          <w:smallCaps w:val="0"/>
          <w:color w:val="auto"/>
        </w:rPr>
        <w:t>int</w:t>
      </w:r>
      <w:r w:rsidRPr="00395CA9">
        <w:rPr>
          <w:rStyle w:val="24"/>
          <w:rFonts w:hint="eastAsia"/>
          <w:b w:val="0"/>
          <w:bCs w:val="0"/>
          <w:smallCaps w:val="0"/>
          <w:color w:val="auto"/>
        </w:rPr>
        <w:t>値を返すことが期待されています。</w:t>
      </w:r>
      <w:r w:rsidRPr="00395CA9">
        <w:rPr>
          <w:rStyle w:val="24"/>
          <w:rFonts w:hint="eastAsia"/>
          <w:b w:val="0"/>
          <w:bCs w:val="0"/>
          <w:smallCaps w:val="0"/>
          <w:color w:val="auto"/>
        </w:rPr>
        <w:t xml:space="preserve"> </w:t>
      </w:r>
      <w:r w:rsidRPr="00395CA9">
        <w:rPr>
          <w:rStyle w:val="24"/>
          <w:rFonts w:hint="eastAsia"/>
          <w:b w:val="0"/>
          <w:bCs w:val="0"/>
          <w:smallCaps w:val="0"/>
          <w:color w:val="auto"/>
        </w:rPr>
        <w:t>文字列が返された場合、これによりインタープリターのエラーメッセージが設定され、実行が中止されます。</w:t>
      </w:r>
    </w:p>
    <w:p w14:paraId="52A037F7" w14:textId="77357CB7" w:rsidR="00395CA9"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これはグローバルの</w:t>
      </w:r>
      <w:r w:rsidRPr="00395CA9">
        <w:rPr>
          <w:rStyle w:val="24"/>
          <w:rFonts w:hint="eastAsia"/>
          <w:b w:val="0"/>
          <w:bCs w:val="0"/>
          <w:smallCaps w:val="0"/>
          <w:color w:val="auto"/>
        </w:rPr>
        <w:t>RS274NGC</w:t>
      </w:r>
      <w:r w:rsidRPr="00395CA9">
        <w:rPr>
          <w:rStyle w:val="24"/>
          <w:rFonts w:hint="eastAsia"/>
          <w:b w:val="0"/>
          <w:bCs w:val="0"/>
          <w:smallCaps w:val="0"/>
          <w:color w:val="auto"/>
        </w:rPr>
        <w:t>規則であるため、先頭にアンダースコアが付いた関数がパラメーターとして追加されます。</w:t>
      </w:r>
    </w:p>
    <w:p w14:paraId="59FE7A2E" w14:textId="58E0623A" w:rsidR="00395CA9" w:rsidRDefault="00395CA9" w:rsidP="00395CA9">
      <w:pPr>
        <w:ind w:left="1145" w:firstLineChars="100" w:firstLine="210"/>
        <w:rPr>
          <w:rStyle w:val="24"/>
          <w:b w:val="0"/>
          <w:bCs w:val="0"/>
          <w:smallCaps w:val="0"/>
          <w:color w:val="auto"/>
        </w:rPr>
      </w:pPr>
      <w:proofErr w:type="spellStart"/>
      <w:r w:rsidRPr="00395CA9">
        <w:rPr>
          <w:rStyle w:val="24"/>
          <w:rFonts w:hint="eastAsia"/>
          <w:b w:val="0"/>
          <w:bCs w:val="0"/>
          <w:smallCaps w:val="0"/>
          <w:color w:val="auto"/>
        </w:rPr>
        <w:t>namedparams</w:t>
      </w:r>
      <w:proofErr w:type="spellEnd"/>
      <w:r w:rsidRPr="00395CA9">
        <w:rPr>
          <w:rStyle w:val="24"/>
          <w:rFonts w:hint="eastAsia"/>
          <w:b w:val="0"/>
          <w:bCs w:val="0"/>
          <w:smallCaps w:val="0"/>
          <w:color w:val="auto"/>
        </w:rPr>
        <w:t>モジュールに同じ名前の</w:t>
      </w:r>
      <w:r w:rsidRPr="00395CA9">
        <w:rPr>
          <w:rStyle w:val="24"/>
          <w:rFonts w:hint="eastAsia"/>
          <w:b w:val="0"/>
          <w:bCs w:val="0"/>
          <w:smallCaps w:val="0"/>
          <w:color w:val="auto"/>
        </w:rPr>
        <w:t>Python</w:t>
      </w:r>
      <w:r w:rsidRPr="00395CA9">
        <w:rPr>
          <w:rStyle w:val="24"/>
          <w:rFonts w:hint="eastAsia"/>
          <w:b w:val="0"/>
          <w:bCs w:val="0"/>
          <w:smallCaps w:val="0"/>
          <w:color w:val="auto"/>
        </w:rPr>
        <w:t>関数を追加することにより、既存の事前定義されたパラメーターを再定義することができます。</w:t>
      </w:r>
      <w:r w:rsidRPr="00395CA9">
        <w:rPr>
          <w:rStyle w:val="24"/>
          <w:rFonts w:hint="eastAsia"/>
          <w:b w:val="0"/>
          <w:bCs w:val="0"/>
          <w:smallCaps w:val="0"/>
          <w:color w:val="auto"/>
        </w:rPr>
        <w:t xml:space="preserve"> </w:t>
      </w:r>
      <w:r w:rsidRPr="00395CA9">
        <w:rPr>
          <w:rStyle w:val="24"/>
          <w:rFonts w:hint="eastAsia"/>
          <w:b w:val="0"/>
          <w:bCs w:val="0"/>
          <w:smallCaps w:val="0"/>
          <w:color w:val="auto"/>
        </w:rPr>
        <w:t>この場合、起動時に警告が発生します。</w:t>
      </w:r>
    </w:p>
    <w:p w14:paraId="33252463" w14:textId="0EBB4C6A" w:rsidR="00395CA9"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上記の例はそれほど有用ではありませんが、ほとんどすべてのインタープリターの内部状態に</w:t>
      </w:r>
      <w:r w:rsidRPr="00395CA9">
        <w:rPr>
          <w:rStyle w:val="24"/>
          <w:rFonts w:hint="eastAsia"/>
          <w:b w:val="0"/>
          <w:bCs w:val="0"/>
          <w:smallCaps w:val="0"/>
          <w:color w:val="auto"/>
        </w:rPr>
        <w:t>Python</w:t>
      </w:r>
      <w:r w:rsidRPr="00395CA9">
        <w:rPr>
          <w:rStyle w:val="24"/>
          <w:rFonts w:hint="eastAsia"/>
          <w:b w:val="0"/>
          <w:bCs w:val="0"/>
          <w:smallCaps w:val="0"/>
          <w:color w:val="auto"/>
        </w:rPr>
        <w:t>からアクセスできるため、この方法で任意の述語を定義できることに注意してください。</w:t>
      </w:r>
      <w:r w:rsidRPr="00395CA9">
        <w:rPr>
          <w:rStyle w:val="24"/>
          <w:rFonts w:hint="eastAsia"/>
          <w:b w:val="0"/>
          <w:bCs w:val="0"/>
          <w:smallCaps w:val="0"/>
          <w:color w:val="auto"/>
        </w:rPr>
        <w:t xml:space="preserve"> </w:t>
      </w:r>
      <w:r w:rsidRPr="00395CA9">
        <w:rPr>
          <w:rStyle w:val="24"/>
          <w:rFonts w:hint="eastAsia"/>
          <w:b w:val="0"/>
          <w:bCs w:val="0"/>
          <w:smallCaps w:val="0"/>
          <w:color w:val="auto"/>
        </w:rPr>
        <w:t>もう少し高度な例については、</w:t>
      </w:r>
      <w:r w:rsidRPr="00395CA9">
        <w:rPr>
          <w:rStyle w:val="24"/>
          <w:rFonts w:hint="eastAsia"/>
          <w:b w:val="0"/>
          <w:bCs w:val="0"/>
          <w:smallCaps w:val="0"/>
          <w:color w:val="auto"/>
        </w:rPr>
        <w:t>tests / remap/predefined-named-params</w:t>
      </w:r>
      <w:r w:rsidRPr="00395CA9">
        <w:rPr>
          <w:rStyle w:val="24"/>
          <w:rFonts w:hint="eastAsia"/>
          <w:b w:val="0"/>
          <w:bCs w:val="0"/>
          <w:smallCaps w:val="0"/>
          <w:color w:val="auto"/>
        </w:rPr>
        <w:t>を参照してください。</w:t>
      </w:r>
    </w:p>
    <w:p w14:paraId="426F483D" w14:textId="77777777" w:rsidR="00395CA9" w:rsidRDefault="00395CA9" w:rsidP="008A7E0F">
      <w:pPr>
        <w:ind w:left="1145"/>
        <w:rPr>
          <w:rStyle w:val="24"/>
          <w:b w:val="0"/>
          <w:bCs w:val="0"/>
          <w:smallCaps w:val="0"/>
          <w:color w:val="auto"/>
        </w:rPr>
      </w:pPr>
    </w:p>
    <w:p w14:paraId="5E30B0E4" w14:textId="422D9030" w:rsidR="00C602C3" w:rsidRDefault="00395CA9" w:rsidP="00395CA9">
      <w:pPr>
        <w:pStyle w:val="3"/>
        <w:rPr>
          <w:rStyle w:val="24"/>
          <w:b/>
          <w:bCs w:val="0"/>
          <w:smallCaps w:val="0"/>
          <w:color w:val="auto"/>
        </w:rPr>
      </w:pPr>
      <w:r w:rsidRPr="00395CA9">
        <w:rPr>
          <w:rStyle w:val="24"/>
          <w:rFonts w:hint="eastAsia"/>
          <w:b/>
          <w:bCs w:val="0"/>
          <w:smallCaps w:val="0"/>
          <w:color w:val="auto"/>
        </w:rPr>
        <w:lastRenderedPageBreak/>
        <w:t>標準の接着剤ルーチン</w:t>
      </w:r>
    </w:p>
    <w:p w14:paraId="16C8EAED" w14:textId="20F7BDA1" w:rsidR="001A4177"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多くの再マッピングタスクは非常に似ているため、単一の</w:t>
      </w:r>
      <w:r w:rsidRPr="00395CA9">
        <w:rPr>
          <w:rStyle w:val="24"/>
          <w:rFonts w:hint="eastAsia"/>
          <w:b w:val="0"/>
          <w:bCs w:val="0"/>
          <w:smallCaps w:val="0"/>
          <w:color w:val="auto"/>
        </w:rPr>
        <w:t>Python</w:t>
      </w:r>
      <w:r w:rsidRPr="00395CA9">
        <w:rPr>
          <w:rStyle w:val="24"/>
          <w:rFonts w:hint="eastAsia"/>
          <w:b w:val="0"/>
          <w:bCs w:val="0"/>
          <w:smallCaps w:val="0"/>
          <w:color w:val="auto"/>
        </w:rPr>
        <w:t>モジュールで作業中のプロローグルーチンとエピローグルーチンの収集を開始しました。</w:t>
      </w:r>
      <w:r w:rsidRPr="00395CA9">
        <w:rPr>
          <w:rStyle w:val="24"/>
          <w:rFonts w:hint="eastAsia"/>
          <w:b w:val="0"/>
          <w:bCs w:val="0"/>
          <w:smallCaps w:val="0"/>
          <w:color w:val="auto"/>
        </w:rPr>
        <w:t xml:space="preserve"> </w:t>
      </w:r>
      <w:r w:rsidRPr="00395CA9">
        <w:rPr>
          <w:rStyle w:val="24"/>
          <w:rFonts w:hint="eastAsia"/>
          <w:b w:val="0"/>
          <w:bCs w:val="0"/>
          <w:smallCaps w:val="0"/>
          <w:color w:val="auto"/>
        </w:rPr>
        <w:t>これらは現在、</w:t>
      </w:r>
      <w:proofErr w:type="spellStart"/>
      <w:r w:rsidRPr="00395CA9">
        <w:rPr>
          <w:rStyle w:val="24"/>
          <w:rFonts w:hint="eastAsia"/>
          <w:b w:val="0"/>
          <w:bCs w:val="0"/>
          <w:smallCaps w:val="0"/>
          <w:color w:val="auto"/>
        </w:rPr>
        <w:t>ncfiles</w:t>
      </w:r>
      <w:proofErr w:type="spellEnd"/>
      <w:r w:rsidRPr="00395CA9">
        <w:rPr>
          <w:rStyle w:val="24"/>
          <w:rFonts w:hint="eastAsia"/>
          <w:b w:val="0"/>
          <w:bCs w:val="0"/>
          <w:smallCaps w:val="0"/>
          <w:color w:val="auto"/>
        </w:rPr>
        <w:t xml:space="preserve"> / </w:t>
      </w:r>
      <w:proofErr w:type="spellStart"/>
      <w:r w:rsidRPr="00395CA9">
        <w:rPr>
          <w:rStyle w:val="24"/>
          <w:rFonts w:hint="eastAsia"/>
          <w:b w:val="0"/>
          <w:bCs w:val="0"/>
          <w:smallCaps w:val="0"/>
          <w:color w:val="auto"/>
        </w:rPr>
        <w:t>remap_lib</w:t>
      </w:r>
      <w:proofErr w:type="spellEnd"/>
      <w:r w:rsidRPr="00395CA9">
        <w:rPr>
          <w:rStyle w:val="24"/>
          <w:rFonts w:hint="eastAsia"/>
          <w:b w:val="0"/>
          <w:bCs w:val="0"/>
          <w:smallCaps w:val="0"/>
          <w:color w:val="auto"/>
        </w:rPr>
        <w:t xml:space="preserve"> / python-</w:t>
      </w:r>
      <w:proofErr w:type="spellStart"/>
      <w:r w:rsidRPr="00395CA9">
        <w:rPr>
          <w:rStyle w:val="24"/>
          <w:rFonts w:hint="eastAsia"/>
          <w:b w:val="0"/>
          <w:bCs w:val="0"/>
          <w:smallCaps w:val="0"/>
          <w:color w:val="auto"/>
        </w:rPr>
        <w:t>stdglue</w:t>
      </w:r>
      <w:proofErr w:type="spellEnd"/>
      <w:r w:rsidRPr="00395CA9">
        <w:rPr>
          <w:rStyle w:val="24"/>
          <w:rFonts w:hint="eastAsia"/>
          <w:b w:val="0"/>
          <w:bCs w:val="0"/>
          <w:smallCaps w:val="0"/>
          <w:color w:val="auto"/>
        </w:rPr>
        <w:t xml:space="preserve"> / stdglue.py</w:t>
      </w:r>
      <w:r w:rsidRPr="00395CA9">
        <w:rPr>
          <w:rStyle w:val="24"/>
          <w:rFonts w:hint="eastAsia"/>
          <w:b w:val="0"/>
          <w:bCs w:val="0"/>
          <w:smallCaps w:val="0"/>
          <w:color w:val="auto"/>
        </w:rPr>
        <w:t>にあり、次のルーチンを提供します。</w:t>
      </w:r>
    </w:p>
    <w:p w14:paraId="5B3295C4" w14:textId="27A80E61" w:rsidR="00395CA9" w:rsidRPr="00395CA9" w:rsidRDefault="00395CA9" w:rsidP="00395CA9">
      <w:pPr>
        <w:pStyle w:val="4"/>
        <w:numPr>
          <w:ilvl w:val="3"/>
          <w:numId w:val="688"/>
        </w:numPr>
        <w:rPr>
          <w:rStyle w:val="24"/>
          <w:b/>
          <w:bCs w:val="0"/>
          <w:smallCaps w:val="0"/>
          <w:color w:val="auto"/>
        </w:rPr>
      </w:pPr>
      <w:r w:rsidRPr="00395CA9">
        <w:rPr>
          <w:rStyle w:val="24"/>
          <w:rFonts w:hint="eastAsia"/>
          <w:b/>
          <w:bCs w:val="0"/>
          <w:smallCaps w:val="0"/>
          <w:color w:val="auto"/>
        </w:rPr>
        <w:t>T</w:t>
      </w:r>
      <w:r w:rsidRPr="00395CA9">
        <w:rPr>
          <w:rStyle w:val="24"/>
          <w:rFonts w:hint="eastAsia"/>
          <w:b/>
          <w:bCs w:val="0"/>
          <w:smallCaps w:val="0"/>
          <w:color w:val="auto"/>
        </w:rPr>
        <w:t>：</w:t>
      </w:r>
      <w:proofErr w:type="spellStart"/>
      <w:r w:rsidRPr="00395CA9">
        <w:rPr>
          <w:rStyle w:val="24"/>
          <w:rFonts w:hint="eastAsia"/>
          <w:b/>
          <w:bCs w:val="0"/>
          <w:smallCaps w:val="0"/>
          <w:color w:val="auto"/>
        </w:rPr>
        <w:t>prepare_prolog</w:t>
      </w:r>
      <w:proofErr w:type="spellEnd"/>
      <w:r w:rsidRPr="00395CA9">
        <w:rPr>
          <w:rStyle w:val="24"/>
          <w:rFonts w:hint="eastAsia"/>
          <w:b/>
          <w:bCs w:val="0"/>
          <w:smallCaps w:val="0"/>
          <w:color w:val="auto"/>
        </w:rPr>
        <w:t>と</w:t>
      </w:r>
      <w:proofErr w:type="spellStart"/>
      <w:r w:rsidRPr="00395CA9">
        <w:rPr>
          <w:rStyle w:val="24"/>
          <w:rFonts w:hint="eastAsia"/>
          <w:b/>
          <w:bCs w:val="0"/>
          <w:smallCaps w:val="0"/>
          <w:color w:val="auto"/>
        </w:rPr>
        <w:t>prepare_epilog</w:t>
      </w:r>
      <w:proofErr w:type="spellEnd"/>
    </w:p>
    <w:p w14:paraId="73BFB4A6" w14:textId="02BD983E" w:rsidR="001A4177" w:rsidRDefault="00571E9F" w:rsidP="00571E9F">
      <w:pPr>
        <w:ind w:left="1145" w:firstLineChars="100" w:firstLine="210"/>
        <w:rPr>
          <w:rStyle w:val="24"/>
          <w:b w:val="0"/>
          <w:bCs w:val="0"/>
          <w:smallCaps w:val="0"/>
          <w:color w:val="auto"/>
        </w:rPr>
      </w:pPr>
      <w:r w:rsidRPr="00571E9F">
        <w:rPr>
          <w:rStyle w:val="24"/>
          <w:rFonts w:hint="eastAsia"/>
          <w:b w:val="0"/>
          <w:bCs w:val="0"/>
          <w:smallCaps w:val="0"/>
          <w:color w:val="auto"/>
        </w:rPr>
        <w:t>これらは、</w:t>
      </w:r>
      <w:proofErr w:type="spellStart"/>
      <w:r w:rsidRPr="00571E9F">
        <w:rPr>
          <w:rStyle w:val="24"/>
          <w:rFonts w:hint="eastAsia"/>
          <w:b w:val="0"/>
          <w:bCs w:val="0"/>
          <w:smallCaps w:val="0"/>
          <w:color w:val="auto"/>
        </w:rPr>
        <w:t>TxToolPrepare</w:t>
      </w:r>
      <w:proofErr w:type="spellEnd"/>
      <w:r w:rsidRPr="00571E9F">
        <w:rPr>
          <w:rStyle w:val="24"/>
          <w:rFonts w:hint="eastAsia"/>
          <w:b w:val="0"/>
          <w:bCs w:val="0"/>
          <w:smallCaps w:val="0"/>
          <w:color w:val="auto"/>
        </w:rPr>
        <w:t>の</w:t>
      </w:r>
      <w:r w:rsidRPr="00571E9F">
        <w:rPr>
          <w:rStyle w:val="24"/>
          <w:rFonts w:hint="eastAsia"/>
          <w:b w:val="0"/>
          <w:bCs w:val="0"/>
          <w:smallCaps w:val="0"/>
          <w:color w:val="auto"/>
        </w:rPr>
        <w:t>NGC</w:t>
      </w:r>
      <w:r w:rsidRPr="00571E9F">
        <w:rPr>
          <w:rStyle w:val="24"/>
          <w:rFonts w:hint="eastAsia"/>
          <w:b w:val="0"/>
          <w:bCs w:val="0"/>
          <w:smallCaps w:val="0"/>
          <w:color w:val="auto"/>
        </w:rPr>
        <w:t>プロシージャをラップします。</w:t>
      </w:r>
    </w:p>
    <w:p w14:paraId="3E86248B" w14:textId="21AD5C4F" w:rsidR="00571E9F" w:rsidRDefault="00571E9F" w:rsidP="00571E9F">
      <w:pPr>
        <w:ind w:left="1145" w:firstLineChars="100" w:firstLine="210"/>
        <w:rPr>
          <w:rStyle w:val="24"/>
          <w:b w:val="0"/>
          <w:bCs w:val="0"/>
          <w:smallCaps w:val="0"/>
          <w:color w:val="auto"/>
        </w:rPr>
      </w:pPr>
      <w:proofErr w:type="spellStart"/>
      <w:r w:rsidRPr="00571E9F">
        <w:rPr>
          <w:rStyle w:val="24"/>
          <w:rFonts w:hint="eastAsia"/>
          <w:b w:val="0"/>
          <w:bCs w:val="0"/>
          <w:smallCaps w:val="0"/>
          <w:color w:val="auto"/>
        </w:rPr>
        <w:t>prepare_prolog</w:t>
      </w:r>
      <w:proofErr w:type="spellEnd"/>
      <w:r w:rsidRPr="00571E9F">
        <w:rPr>
          <w:rStyle w:val="24"/>
          <w:rFonts w:hint="eastAsia"/>
          <w:b w:val="0"/>
          <w:bCs w:val="0"/>
          <w:smallCaps w:val="0"/>
          <w:color w:val="auto"/>
        </w:rPr>
        <w:t>のアクション以下のパラメーターが</w:t>
      </w:r>
      <w:r w:rsidRPr="00571E9F">
        <w:rPr>
          <w:rStyle w:val="24"/>
          <w:rFonts w:hint="eastAsia"/>
          <w:b w:val="0"/>
          <w:bCs w:val="0"/>
          <w:smallCaps w:val="0"/>
          <w:color w:val="auto"/>
        </w:rPr>
        <w:t>NGC</w:t>
      </w:r>
      <w:r w:rsidRPr="00571E9F">
        <w:rPr>
          <w:rStyle w:val="24"/>
          <w:rFonts w:hint="eastAsia"/>
          <w:b w:val="0"/>
          <w:bCs w:val="0"/>
          <w:smallCaps w:val="0"/>
          <w:color w:val="auto"/>
        </w:rPr>
        <w:t>プロシージャーに表示されます。</w:t>
      </w:r>
    </w:p>
    <w:p w14:paraId="12BAFBDF" w14:textId="1D413E3A" w:rsidR="00571E9F" w:rsidRDefault="00571E9F" w:rsidP="00571E9F">
      <w:pPr>
        <w:numPr>
          <w:ilvl w:val="0"/>
          <w:numId w:val="689"/>
        </w:numPr>
        <w:rPr>
          <w:rStyle w:val="24"/>
          <w:b w:val="0"/>
          <w:bCs w:val="0"/>
          <w:smallCaps w:val="0"/>
          <w:color w:val="auto"/>
        </w:rPr>
      </w:pPr>
      <w:r w:rsidRPr="00571E9F">
        <w:rPr>
          <w:rStyle w:val="24"/>
          <w:rFonts w:hint="eastAsia"/>
          <w:b w:val="0"/>
          <w:bCs w:val="0"/>
          <w:smallCaps w:val="0"/>
          <w:color w:val="auto"/>
        </w:rPr>
        <w:t>＃</w:t>
      </w:r>
      <w:r w:rsidRPr="00571E9F">
        <w:rPr>
          <w:rStyle w:val="24"/>
          <w:rFonts w:hint="eastAsia"/>
          <w:b w:val="0"/>
          <w:bCs w:val="0"/>
          <w:smallCaps w:val="0"/>
          <w:color w:val="auto"/>
        </w:rPr>
        <w:t>&lt;tool&gt;-T</w:t>
      </w:r>
      <w:r w:rsidRPr="00571E9F">
        <w:rPr>
          <w:rStyle w:val="24"/>
          <w:rFonts w:hint="eastAsia"/>
          <w:b w:val="0"/>
          <w:bCs w:val="0"/>
          <w:smallCaps w:val="0"/>
          <w:color w:val="auto"/>
        </w:rPr>
        <w:t>ワードのパラメータ</w:t>
      </w:r>
    </w:p>
    <w:p w14:paraId="6AFD091D" w14:textId="2764C2CE" w:rsidR="00571E9F" w:rsidRDefault="00571E9F" w:rsidP="00571E9F">
      <w:pPr>
        <w:numPr>
          <w:ilvl w:val="0"/>
          <w:numId w:val="689"/>
        </w:numPr>
        <w:rPr>
          <w:rStyle w:val="24"/>
          <w:b w:val="0"/>
          <w:bCs w:val="0"/>
          <w:smallCaps w:val="0"/>
          <w:color w:val="auto"/>
        </w:rPr>
      </w:pPr>
      <w:r w:rsidRPr="00571E9F">
        <w:rPr>
          <w:rStyle w:val="24"/>
          <w:rFonts w:hint="eastAsia"/>
          <w:b w:val="0"/>
          <w:bCs w:val="0"/>
          <w:smallCaps w:val="0"/>
          <w:color w:val="auto"/>
        </w:rPr>
        <w:t>＃</w:t>
      </w:r>
      <w:r w:rsidRPr="00571E9F">
        <w:rPr>
          <w:rStyle w:val="24"/>
          <w:rFonts w:hint="eastAsia"/>
          <w:b w:val="0"/>
          <w:bCs w:val="0"/>
          <w:smallCaps w:val="0"/>
          <w:color w:val="auto"/>
        </w:rPr>
        <w:t>&lt;</w:t>
      </w:r>
      <w:r w:rsidRPr="00571E9F">
        <w:rPr>
          <w:rStyle w:val="24"/>
          <w:rFonts w:hint="eastAsia"/>
          <w:b w:val="0"/>
          <w:bCs w:val="0"/>
          <w:smallCaps w:val="0"/>
          <w:color w:val="auto"/>
        </w:rPr>
        <w:t>ポケット</w:t>
      </w:r>
      <w:r w:rsidRPr="00571E9F">
        <w:rPr>
          <w:rStyle w:val="24"/>
          <w:rFonts w:hint="eastAsia"/>
          <w:b w:val="0"/>
          <w:bCs w:val="0"/>
          <w:smallCaps w:val="0"/>
          <w:color w:val="auto"/>
        </w:rPr>
        <w:t>&gt;-</w:t>
      </w:r>
      <w:r w:rsidRPr="00571E9F">
        <w:rPr>
          <w:rStyle w:val="24"/>
          <w:rFonts w:hint="eastAsia"/>
          <w:b w:val="0"/>
          <w:bCs w:val="0"/>
          <w:smallCaps w:val="0"/>
          <w:color w:val="auto"/>
        </w:rPr>
        <w:t>対応するポケット</w:t>
      </w:r>
    </w:p>
    <w:p w14:paraId="4D2BF9BB" w14:textId="10D8BD55" w:rsidR="001A4177" w:rsidRDefault="00571E9F" w:rsidP="008A7E0F">
      <w:pPr>
        <w:ind w:left="1145"/>
        <w:rPr>
          <w:rStyle w:val="24"/>
          <w:b w:val="0"/>
          <w:bCs w:val="0"/>
          <w:smallCaps w:val="0"/>
          <w:color w:val="auto"/>
        </w:rPr>
      </w:pPr>
      <w:r w:rsidRPr="00571E9F">
        <w:rPr>
          <w:rStyle w:val="24"/>
          <w:rFonts w:hint="eastAsia"/>
          <w:b w:val="0"/>
          <w:bCs w:val="0"/>
          <w:smallCaps w:val="0"/>
          <w:color w:val="auto"/>
        </w:rPr>
        <w:t>ツール番号</w:t>
      </w:r>
      <w:r w:rsidRPr="00571E9F">
        <w:rPr>
          <w:rStyle w:val="24"/>
          <w:rFonts w:hint="eastAsia"/>
          <w:b w:val="0"/>
          <w:bCs w:val="0"/>
          <w:smallCaps w:val="0"/>
          <w:color w:val="auto"/>
        </w:rPr>
        <w:t>0</w:t>
      </w:r>
      <w:r w:rsidRPr="00571E9F">
        <w:rPr>
          <w:rStyle w:val="24"/>
          <w:rFonts w:hint="eastAsia"/>
          <w:b w:val="0"/>
          <w:bCs w:val="0"/>
          <w:smallCaps w:val="0"/>
          <w:color w:val="auto"/>
        </w:rPr>
        <w:t>が要求された場合（ツールのアンロードを意味します）、対応するポケットは</w:t>
      </w:r>
      <w:r w:rsidRPr="00571E9F">
        <w:rPr>
          <w:rStyle w:val="24"/>
          <w:rFonts w:hint="eastAsia"/>
          <w:b w:val="0"/>
          <w:bCs w:val="0"/>
          <w:smallCaps w:val="0"/>
          <w:color w:val="auto"/>
        </w:rPr>
        <w:t>-1</w:t>
      </w:r>
      <w:r w:rsidRPr="00571E9F">
        <w:rPr>
          <w:rStyle w:val="24"/>
          <w:rFonts w:hint="eastAsia"/>
          <w:b w:val="0"/>
          <w:bCs w:val="0"/>
          <w:smallCaps w:val="0"/>
          <w:color w:val="auto"/>
        </w:rPr>
        <w:t>として渡されます。</w:t>
      </w:r>
    </w:p>
    <w:p w14:paraId="65E4244B" w14:textId="3E5E52BC" w:rsidR="00571E9F" w:rsidRDefault="00571E9F" w:rsidP="008A7E0F">
      <w:pPr>
        <w:ind w:left="1145"/>
        <w:rPr>
          <w:rStyle w:val="24"/>
          <w:b w:val="0"/>
          <w:bCs w:val="0"/>
          <w:smallCaps w:val="0"/>
          <w:color w:val="auto"/>
        </w:rPr>
      </w:pPr>
      <w:r w:rsidRPr="00571E9F">
        <w:rPr>
          <w:rStyle w:val="24"/>
          <w:rFonts w:hint="eastAsia"/>
          <w:b w:val="0"/>
          <w:bCs w:val="0"/>
          <w:smallCaps w:val="0"/>
          <w:color w:val="auto"/>
        </w:rPr>
        <w:t>次の場合はエラーになります。</w:t>
      </w:r>
    </w:p>
    <w:p w14:paraId="4398D47B" w14:textId="5316A356" w:rsidR="00571E9F" w:rsidRDefault="00571E9F" w:rsidP="00571E9F">
      <w:pPr>
        <w:numPr>
          <w:ilvl w:val="0"/>
          <w:numId w:val="690"/>
        </w:numPr>
        <w:rPr>
          <w:rStyle w:val="24"/>
          <w:b w:val="0"/>
          <w:bCs w:val="0"/>
          <w:smallCaps w:val="0"/>
          <w:color w:val="auto"/>
        </w:rPr>
      </w:pPr>
      <w:r w:rsidRPr="00571E9F">
        <w:rPr>
          <w:rStyle w:val="24"/>
          <w:rFonts w:hint="eastAsia"/>
          <w:b w:val="0"/>
          <w:bCs w:val="0"/>
          <w:smallCaps w:val="0"/>
          <w:color w:val="auto"/>
        </w:rPr>
        <w:t>T</w:t>
      </w:r>
      <w:r w:rsidRPr="00571E9F">
        <w:rPr>
          <w:rStyle w:val="24"/>
          <w:rFonts w:hint="eastAsia"/>
          <w:b w:val="0"/>
          <w:bCs w:val="0"/>
          <w:smallCaps w:val="0"/>
          <w:color w:val="auto"/>
        </w:rPr>
        <w:t>パラメータとして工具番号が指定されていません</w:t>
      </w:r>
    </w:p>
    <w:p w14:paraId="2684E971" w14:textId="4A70EB38" w:rsidR="00571E9F" w:rsidRDefault="00571E9F" w:rsidP="00571E9F">
      <w:pPr>
        <w:numPr>
          <w:ilvl w:val="0"/>
          <w:numId w:val="690"/>
        </w:numPr>
        <w:rPr>
          <w:rStyle w:val="24"/>
          <w:b w:val="0"/>
          <w:bCs w:val="0"/>
          <w:smallCaps w:val="0"/>
          <w:color w:val="auto"/>
        </w:rPr>
      </w:pPr>
      <w:r w:rsidRPr="00571E9F">
        <w:rPr>
          <w:rStyle w:val="24"/>
          <w:rFonts w:hint="eastAsia"/>
          <w:b w:val="0"/>
          <w:bCs w:val="0"/>
          <w:smallCaps w:val="0"/>
          <w:color w:val="auto"/>
        </w:rPr>
        <w:t>ツールがツールテーブルに見つかりません。</w:t>
      </w:r>
    </w:p>
    <w:p w14:paraId="2F8ACD04" w14:textId="4EF8C30C" w:rsidR="00571E9F" w:rsidRDefault="00571E9F" w:rsidP="008A7E0F">
      <w:pPr>
        <w:ind w:left="1145"/>
        <w:rPr>
          <w:rStyle w:val="24"/>
          <w:b w:val="0"/>
          <w:bCs w:val="0"/>
          <w:smallCaps w:val="0"/>
          <w:color w:val="auto"/>
        </w:rPr>
      </w:pPr>
      <w:r w:rsidRPr="00571E9F">
        <w:rPr>
          <w:rStyle w:val="24"/>
          <w:rFonts w:hint="eastAsia"/>
          <w:b w:val="0"/>
          <w:bCs w:val="0"/>
          <w:smallCaps w:val="0"/>
          <w:color w:val="auto"/>
        </w:rPr>
        <w:t>[EMCIO] RANDOM_TOOLCHANGER = 1</w:t>
      </w:r>
      <w:r w:rsidRPr="00571E9F">
        <w:rPr>
          <w:rStyle w:val="24"/>
          <w:rFonts w:hint="eastAsia"/>
          <w:b w:val="0"/>
          <w:bCs w:val="0"/>
          <w:smallCaps w:val="0"/>
          <w:color w:val="auto"/>
        </w:rPr>
        <w:t>パラメータを設定しない限り、工具とポケット番号は同じであり、工具テーブルのポケット番号は無視されることに注意してください。</w:t>
      </w:r>
      <w:r w:rsidRPr="00571E9F">
        <w:rPr>
          <w:rStyle w:val="24"/>
          <w:rFonts w:hint="eastAsia"/>
          <w:b w:val="0"/>
          <w:bCs w:val="0"/>
          <w:smallCaps w:val="0"/>
          <w:color w:val="auto"/>
        </w:rPr>
        <w:t xml:space="preserve"> </w:t>
      </w:r>
      <w:r w:rsidRPr="00571E9F">
        <w:rPr>
          <w:rStyle w:val="24"/>
          <w:rFonts w:hint="eastAsia"/>
          <w:b w:val="0"/>
          <w:bCs w:val="0"/>
          <w:smallCaps w:val="0"/>
          <w:color w:val="auto"/>
        </w:rPr>
        <w:t>これは現在制限です。</w:t>
      </w:r>
    </w:p>
    <w:p w14:paraId="385F8657" w14:textId="3141BE56" w:rsidR="00571E9F" w:rsidRDefault="00571E9F" w:rsidP="008A7E0F">
      <w:pPr>
        <w:ind w:left="1145"/>
        <w:rPr>
          <w:rStyle w:val="24"/>
          <w:b w:val="0"/>
          <w:bCs w:val="0"/>
          <w:smallCaps w:val="0"/>
          <w:color w:val="auto"/>
        </w:rPr>
      </w:pPr>
      <w:r w:rsidRPr="00571E9F">
        <w:rPr>
          <w:rStyle w:val="24"/>
          <w:rFonts w:hint="eastAsia"/>
          <w:b w:val="0"/>
          <w:bCs w:val="0"/>
          <w:smallCaps w:val="0"/>
          <w:color w:val="auto"/>
        </w:rPr>
        <w:t>P R E PA RE_EPILOG</w:t>
      </w:r>
      <w:r w:rsidRPr="00571E9F">
        <w:rPr>
          <w:rStyle w:val="24"/>
          <w:rFonts w:hint="eastAsia"/>
          <w:b w:val="0"/>
          <w:bCs w:val="0"/>
          <w:smallCaps w:val="0"/>
          <w:color w:val="auto"/>
        </w:rPr>
        <w:t>のアクション</w:t>
      </w:r>
    </w:p>
    <w:p w14:paraId="2A251BAD" w14:textId="19CDDF48" w:rsidR="00571E9F" w:rsidRDefault="00571E9F" w:rsidP="00571E9F">
      <w:pPr>
        <w:numPr>
          <w:ilvl w:val="0"/>
          <w:numId w:val="691"/>
        </w:numPr>
        <w:rPr>
          <w:rStyle w:val="24"/>
          <w:b w:val="0"/>
          <w:bCs w:val="0"/>
          <w:smallCaps w:val="0"/>
          <w:color w:val="auto"/>
        </w:rPr>
      </w:pPr>
      <w:r w:rsidRPr="00571E9F">
        <w:rPr>
          <w:rStyle w:val="24"/>
          <w:rFonts w:hint="eastAsia"/>
          <w:b w:val="0"/>
          <w:bCs w:val="0"/>
          <w:smallCaps w:val="0"/>
          <w:color w:val="auto"/>
        </w:rPr>
        <w:t>NGC</w:t>
      </w:r>
      <w:r w:rsidRPr="00571E9F">
        <w:rPr>
          <w:rStyle w:val="24"/>
          <w:rFonts w:hint="eastAsia"/>
          <w:b w:val="0"/>
          <w:bCs w:val="0"/>
          <w:smallCaps w:val="0"/>
          <w:color w:val="auto"/>
        </w:rPr>
        <w:t>プロシージャは正の値を返すことが期待されます。そうでない場合、戻り値を含むエラーメッセージが表示され、インタプリタは中止されます。</w:t>
      </w:r>
    </w:p>
    <w:p w14:paraId="09FB7C5D" w14:textId="12D98D00" w:rsidR="00571E9F" w:rsidRDefault="00571E9F" w:rsidP="00571E9F">
      <w:pPr>
        <w:numPr>
          <w:ilvl w:val="0"/>
          <w:numId w:val="691"/>
        </w:numPr>
        <w:rPr>
          <w:rStyle w:val="24"/>
          <w:b w:val="0"/>
          <w:bCs w:val="0"/>
          <w:smallCaps w:val="0"/>
          <w:color w:val="auto"/>
        </w:rPr>
      </w:pPr>
      <w:r w:rsidRPr="00571E9F">
        <w:rPr>
          <w:rStyle w:val="24"/>
          <w:rFonts w:hint="eastAsia"/>
          <w:b w:val="0"/>
          <w:bCs w:val="0"/>
          <w:smallCaps w:val="0"/>
          <w:color w:val="auto"/>
        </w:rPr>
        <w:t>NGC</w:t>
      </w:r>
      <w:r w:rsidRPr="00571E9F">
        <w:rPr>
          <w:rStyle w:val="24"/>
          <w:rFonts w:hint="eastAsia"/>
          <w:b w:val="0"/>
          <w:bCs w:val="0"/>
          <w:smallCaps w:val="0"/>
          <w:color w:val="auto"/>
        </w:rPr>
        <w:t>プロシージャが</w:t>
      </w:r>
      <w:r w:rsidRPr="00571E9F">
        <w:rPr>
          <w:rStyle w:val="24"/>
          <w:rFonts w:hint="eastAsia"/>
          <w:b w:val="0"/>
          <w:bCs w:val="0"/>
          <w:smallCaps w:val="0"/>
          <w:color w:val="auto"/>
        </w:rPr>
        <w:t>T</w:t>
      </w:r>
      <w:r w:rsidRPr="00571E9F">
        <w:rPr>
          <w:rStyle w:val="24"/>
          <w:rFonts w:hint="eastAsia"/>
          <w:b w:val="0"/>
          <w:bCs w:val="0"/>
          <w:smallCaps w:val="0"/>
          <w:color w:val="auto"/>
        </w:rPr>
        <w:t>コマンド（組み込みの</w:t>
      </w:r>
      <w:r w:rsidRPr="00571E9F">
        <w:rPr>
          <w:rStyle w:val="24"/>
          <w:rFonts w:hint="eastAsia"/>
          <w:b w:val="0"/>
          <w:bCs w:val="0"/>
          <w:smallCaps w:val="0"/>
          <w:color w:val="auto"/>
        </w:rPr>
        <w:t>T</w:t>
      </w:r>
      <w:r w:rsidRPr="00571E9F">
        <w:rPr>
          <w:rStyle w:val="24"/>
          <w:rFonts w:hint="eastAsia"/>
          <w:b w:val="0"/>
          <w:bCs w:val="0"/>
          <w:smallCaps w:val="0"/>
          <w:color w:val="auto"/>
        </w:rPr>
        <w:t>動作を参照）を実行した場合、それ以上のアクションは実行されません。</w:t>
      </w:r>
      <w:r w:rsidRPr="00571E9F">
        <w:rPr>
          <w:rStyle w:val="24"/>
          <w:rFonts w:hint="eastAsia"/>
          <w:b w:val="0"/>
          <w:bCs w:val="0"/>
          <w:smallCaps w:val="0"/>
          <w:color w:val="auto"/>
        </w:rPr>
        <w:t xml:space="preserve"> </w:t>
      </w:r>
      <w:r w:rsidRPr="00571E9F">
        <w:rPr>
          <w:rStyle w:val="24"/>
          <w:rFonts w:hint="eastAsia"/>
          <w:b w:val="0"/>
          <w:bCs w:val="0"/>
          <w:smallCaps w:val="0"/>
          <w:color w:val="auto"/>
        </w:rPr>
        <w:t>これは、たとえば、他のステートメントの前後にある組み込みの動作を最小限に調整するために使用できます。</w:t>
      </w:r>
    </w:p>
    <w:p w14:paraId="3F02FD2F" w14:textId="41380F96" w:rsidR="00571E9F" w:rsidRDefault="00571E9F" w:rsidP="00571E9F">
      <w:pPr>
        <w:numPr>
          <w:ilvl w:val="0"/>
          <w:numId w:val="691"/>
        </w:numPr>
        <w:rPr>
          <w:rStyle w:val="24"/>
          <w:b w:val="0"/>
          <w:bCs w:val="0"/>
          <w:smallCaps w:val="0"/>
          <w:color w:val="auto"/>
        </w:rPr>
      </w:pPr>
      <w:r w:rsidRPr="00571E9F">
        <w:rPr>
          <w:rStyle w:val="24"/>
          <w:rFonts w:hint="eastAsia"/>
          <w:b w:val="0"/>
          <w:bCs w:val="0"/>
          <w:smallCaps w:val="0"/>
          <w:color w:val="auto"/>
        </w:rPr>
        <w:t>それ以外の場合、＃</w:t>
      </w:r>
      <w:r w:rsidRPr="00571E9F">
        <w:rPr>
          <w:rStyle w:val="24"/>
          <w:rFonts w:hint="eastAsia"/>
          <w:b w:val="0"/>
          <w:bCs w:val="0"/>
          <w:smallCaps w:val="0"/>
          <w:color w:val="auto"/>
        </w:rPr>
        <w:t>&lt;tool&gt;</w:t>
      </w:r>
      <w:r w:rsidRPr="00571E9F">
        <w:rPr>
          <w:rStyle w:val="24"/>
          <w:rFonts w:hint="eastAsia"/>
          <w:b w:val="0"/>
          <w:bCs w:val="0"/>
          <w:smallCaps w:val="0"/>
          <w:color w:val="auto"/>
        </w:rPr>
        <w:t>および＃</w:t>
      </w:r>
      <w:r w:rsidRPr="00571E9F">
        <w:rPr>
          <w:rStyle w:val="24"/>
          <w:rFonts w:hint="eastAsia"/>
          <w:b w:val="0"/>
          <w:bCs w:val="0"/>
          <w:smallCaps w:val="0"/>
          <w:color w:val="auto"/>
        </w:rPr>
        <w:t>&lt;pocket&gt;</w:t>
      </w:r>
      <w:r w:rsidRPr="00571E9F">
        <w:rPr>
          <w:rStyle w:val="24"/>
          <w:rFonts w:hint="eastAsia"/>
          <w:b w:val="0"/>
          <w:bCs w:val="0"/>
          <w:smallCaps w:val="0"/>
          <w:color w:val="auto"/>
        </w:rPr>
        <w:t>パラメーターはサブルーチンのパラメーター空間から抽出されます。</w:t>
      </w:r>
      <w:r w:rsidRPr="00571E9F">
        <w:rPr>
          <w:rStyle w:val="24"/>
          <w:rFonts w:hint="eastAsia"/>
          <w:b w:val="0"/>
          <w:bCs w:val="0"/>
          <w:smallCaps w:val="0"/>
          <w:color w:val="auto"/>
        </w:rPr>
        <w:t xml:space="preserve"> </w:t>
      </w:r>
      <w:r w:rsidRPr="00571E9F">
        <w:rPr>
          <w:rStyle w:val="24"/>
          <w:rFonts w:hint="eastAsia"/>
          <w:b w:val="0"/>
          <w:bCs w:val="0"/>
          <w:smallCaps w:val="0"/>
          <w:color w:val="auto"/>
        </w:rPr>
        <w:t>これは、</w:t>
      </w:r>
      <w:r w:rsidRPr="00571E9F">
        <w:rPr>
          <w:rStyle w:val="24"/>
          <w:rFonts w:hint="eastAsia"/>
          <w:b w:val="0"/>
          <w:bCs w:val="0"/>
          <w:smallCaps w:val="0"/>
          <w:color w:val="auto"/>
        </w:rPr>
        <w:t>NGC</w:t>
      </w:r>
      <w:r w:rsidRPr="00571E9F">
        <w:rPr>
          <w:rStyle w:val="24"/>
          <w:rFonts w:hint="eastAsia"/>
          <w:b w:val="0"/>
          <w:bCs w:val="0"/>
          <w:smallCaps w:val="0"/>
          <w:color w:val="auto"/>
        </w:rPr>
        <w:t>プロシージャがこれらの値を変更する可能性があり、エピローグが変更された値を考慮に入れることを意味します。</w:t>
      </w:r>
    </w:p>
    <w:p w14:paraId="1EBAC217" w14:textId="4D310ADB" w:rsidR="00571E9F" w:rsidRDefault="00101CD2" w:rsidP="00571E9F">
      <w:pPr>
        <w:numPr>
          <w:ilvl w:val="0"/>
          <w:numId w:val="691"/>
        </w:numPr>
        <w:rPr>
          <w:rStyle w:val="24"/>
          <w:b w:val="0"/>
          <w:bCs w:val="0"/>
          <w:smallCaps w:val="0"/>
          <w:color w:val="auto"/>
        </w:rPr>
      </w:pPr>
      <w:r w:rsidRPr="00101CD2">
        <w:rPr>
          <w:rStyle w:val="24"/>
          <w:rFonts w:hint="eastAsia"/>
          <w:b w:val="0"/>
          <w:bCs w:val="0"/>
          <w:smallCaps w:val="0"/>
          <w:color w:val="auto"/>
        </w:rPr>
        <w:t>次に、</w:t>
      </w:r>
      <w:r w:rsidRPr="00101CD2">
        <w:rPr>
          <w:rStyle w:val="24"/>
          <w:rFonts w:hint="eastAsia"/>
          <w:b w:val="0"/>
          <w:bCs w:val="0"/>
          <w:smallCaps w:val="0"/>
          <w:color w:val="auto"/>
        </w:rPr>
        <w:t>Canon</w:t>
      </w:r>
      <w:r w:rsidRPr="00101CD2">
        <w:rPr>
          <w:rStyle w:val="24"/>
          <w:rFonts w:hint="eastAsia"/>
          <w:b w:val="0"/>
          <w:bCs w:val="0"/>
          <w:smallCaps w:val="0"/>
          <w:color w:val="auto"/>
        </w:rPr>
        <w:t>コマンド</w:t>
      </w:r>
      <w:r w:rsidRPr="00101CD2">
        <w:rPr>
          <w:rStyle w:val="24"/>
          <w:rFonts w:hint="eastAsia"/>
          <w:b w:val="0"/>
          <w:bCs w:val="0"/>
          <w:smallCaps w:val="0"/>
          <w:color w:val="auto"/>
        </w:rPr>
        <w:t>SELECT_POCKET</w:t>
      </w:r>
      <w:r w:rsidRPr="00101CD2">
        <w:rPr>
          <w:rStyle w:val="24"/>
          <w:rFonts w:hint="eastAsia"/>
          <w:b w:val="0"/>
          <w:bCs w:val="0"/>
          <w:smallCaps w:val="0"/>
          <w:color w:val="auto"/>
        </w:rPr>
        <w:t>（＃</w:t>
      </w:r>
      <w:r w:rsidRPr="00101CD2">
        <w:rPr>
          <w:rStyle w:val="24"/>
          <w:rFonts w:hint="eastAsia"/>
          <w:b w:val="0"/>
          <w:bCs w:val="0"/>
          <w:smallCaps w:val="0"/>
          <w:color w:val="auto"/>
        </w:rPr>
        <w:t>&lt;pocket&gt;</w:t>
      </w:r>
      <w:r w:rsidRPr="00101CD2">
        <w:rPr>
          <w:rStyle w:val="24"/>
          <w:rFonts w:hint="eastAsia"/>
          <w:b w:val="0"/>
          <w:bCs w:val="0"/>
          <w:smallCaps w:val="0"/>
          <w:color w:val="auto"/>
        </w:rPr>
        <w:t>、＃</w:t>
      </w:r>
      <w:r w:rsidRPr="00101CD2">
        <w:rPr>
          <w:rStyle w:val="24"/>
          <w:rFonts w:hint="eastAsia"/>
          <w:b w:val="0"/>
          <w:bCs w:val="0"/>
          <w:smallCaps w:val="0"/>
          <w:color w:val="auto"/>
        </w:rPr>
        <w:t>&lt;tool&gt;</w:t>
      </w:r>
      <w:r w:rsidRPr="00101CD2">
        <w:rPr>
          <w:rStyle w:val="24"/>
          <w:rFonts w:hint="eastAsia"/>
          <w:b w:val="0"/>
          <w:bCs w:val="0"/>
          <w:smallCaps w:val="0"/>
          <w:color w:val="auto"/>
        </w:rPr>
        <w:t>）が実行されます。</w:t>
      </w:r>
    </w:p>
    <w:p w14:paraId="57C1347E" w14:textId="2A07A4B6" w:rsidR="00571E9F" w:rsidRDefault="00571E9F" w:rsidP="008A7E0F">
      <w:pPr>
        <w:ind w:left="1145"/>
        <w:rPr>
          <w:rStyle w:val="24"/>
          <w:b w:val="0"/>
          <w:bCs w:val="0"/>
          <w:smallCaps w:val="0"/>
          <w:color w:val="auto"/>
        </w:rPr>
      </w:pPr>
    </w:p>
    <w:p w14:paraId="024692EB" w14:textId="389C2A0E" w:rsidR="00571E9F" w:rsidRDefault="00101CD2" w:rsidP="00101CD2">
      <w:pPr>
        <w:pStyle w:val="4"/>
        <w:rPr>
          <w:rStyle w:val="24"/>
          <w:b/>
          <w:bCs w:val="0"/>
          <w:smallCaps w:val="0"/>
          <w:color w:val="auto"/>
        </w:rPr>
      </w:pPr>
      <w:r w:rsidRPr="00101CD2">
        <w:rPr>
          <w:rStyle w:val="24"/>
          <w:rFonts w:hint="eastAsia"/>
          <w:b/>
          <w:bCs w:val="0"/>
          <w:smallCaps w:val="0"/>
          <w:color w:val="auto"/>
        </w:rPr>
        <w:t>M6</w:t>
      </w:r>
      <w:r w:rsidRPr="00101CD2">
        <w:rPr>
          <w:rStyle w:val="24"/>
          <w:rFonts w:hint="eastAsia"/>
          <w:b/>
          <w:bCs w:val="0"/>
          <w:smallCaps w:val="0"/>
          <w:color w:val="auto"/>
        </w:rPr>
        <w:t>：</w:t>
      </w:r>
      <w:proofErr w:type="spellStart"/>
      <w:r w:rsidRPr="00101CD2">
        <w:rPr>
          <w:rStyle w:val="24"/>
          <w:rFonts w:hint="eastAsia"/>
          <w:b/>
          <w:bCs w:val="0"/>
          <w:smallCaps w:val="0"/>
          <w:color w:val="auto"/>
        </w:rPr>
        <w:t>change_prolog</w:t>
      </w:r>
      <w:proofErr w:type="spellEnd"/>
      <w:r w:rsidRPr="00101CD2">
        <w:rPr>
          <w:rStyle w:val="24"/>
          <w:rFonts w:hint="eastAsia"/>
          <w:b/>
          <w:bCs w:val="0"/>
          <w:smallCaps w:val="0"/>
          <w:color w:val="auto"/>
        </w:rPr>
        <w:t>および</w:t>
      </w:r>
      <w:proofErr w:type="spellStart"/>
      <w:r w:rsidRPr="00101CD2">
        <w:rPr>
          <w:rStyle w:val="24"/>
          <w:rFonts w:hint="eastAsia"/>
          <w:b/>
          <w:bCs w:val="0"/>
          <w:smallCaps w:val="0"/>
          <w:color w:val="auto"/>
        </w:rPr>
        <w:t>change_epilog</w:t>
      </w:r>
      <w:proofErr w:type="spellEnd"/>
    </w:p>
    <w:p w14:paraId="67B24F74" w14:textId="403FFD0E" w:rsidR="00571E9F" w:rsidRDefault="009D3AAE" w:rsidP="009D3AAE">
      <w:pPr>
        <w:ind w:left="1145" w:firstLineChars="100" w:firstLine="210"/>
        <w:rPr>
          <w:rStyle w:val="24"/>
          <w:b w:val="0"/>
          <w:bCs w:val="0"/>
          <w:smallCaps w:val="0"/>
          <w:color w:val="auto"/>
        </w:rPr>
      </w:pPr>
      <w:r w:rsidRPr="009D3AAE">
        <w:rPr>
          <w:rStyle w:val="24"/>
          <w:rFonts w:hint="eastAsia"/>
          <w:b w:val="0"/>
          <w:bCs w:val="0"/>
          <w:smallCaps w:val="0"/>
          <w:color w:val="auto"/>
        </w:rPr>
        <w:t>これらは、</w:t>
      </w:r>
      <w:r w:rsidRPr="009D3AAE">
        <w:rPr>
          <w:rStyle w:val="24"/>
          <w:rFonts w:hint="eastAsia"/>
          <w:b w:val="0"/>
          <w:bCs w:val="0"/>
          <w:smallCaps w:val="0"/>
          <w:color w:val="auto"/>
        </w:rPr>
        <w:t>M6</w:t>
      </w:r>
      <w:r w:rsidRPr="009D3AAE">
        <w:rPr>
          <w:rStyle w:val="24"/>
          <w:rFonts w:hint="eastAsia"/>
          <w:b w:val="0"/>
          <w:bCs w:val="0"/>
          <w:smallCaps w:val="0"/>
          <w:color w:val="auto"/>
        </w:rPr>
        <w:t>ツール変更の</w:t>
      </w:r>
      <w:r w:rsidRPr="009D3AAE">
        <w:rPr>
          <w:rStyle w:val="24"/>
          <w:rFonts w:hint="eastAsia"/>
          <w:b w:val="0"/>
          <w:bCs w:val="0"/>
          <w:smallCaps w:val="0"/>
          <w:color w:val="auto"/>
        </w:rPr>
        <w:t>NGC</w:t>
      </w:r>
      <w:r w:rsidRPr="009D3AAE">
        <w:rPr>
          <w:rStyle w:val="24"/>
          <w:rFonts w:hint="eastAsia"/>
          <w:b w:val="0"/>
          <w:bCs w:val="0"/>
          <w:smallCaps w:val="0"/>
          <w:color w:val="auto"/>
        </w:rPr>
        <w:t>手順をラップします。</w:t>
      </w:r>
    </w:p>
    <w:p w14:paraId="71DBD840" w14:textId="5FEC66FF" w:rsidR="009D3AAE" w:rsidRDefault="009D3AAE" w:rsidP="009D3AAE">
      <w:pPr>
        <w:ind w:left="1145" w:firstLineChars="100" w:firstLine="210"/>
        <w:rPr>
          <w:rStyle w:val="24"/>
          <w:b w:val="0"/>
          <w:bCs w:val="0"/>
          <w:smallCaps w:val="0"/>
          <w:color w:val="auto"/>
        </w:rPr>
      </w:pPr>
      <w:r w:rsidRPr="009D3AAE">
        <w:rPr>
          <w:rStyle w:val="24"/>
          <w:rFonts w:hint="eastAsia"/>
          <w:b w:val="0"/>
          <w:bCs w:val="0"/>
          <w:smallCaps w:val="0"/>
          <w:color w:val="auto"/>
        </w:rPr>
        <w:lastRenderedPageBreak/>
        <w:t>C H A NG E_PROLOG</w:t>
      </w:r>
      <w:r w:rsidRPr="009D3AAE">
        <w:rPr>
          <w:rStyle w:val="24"/>
          <w:rFonts w:hint="eastAsia"/>
          <w:b w:val="0"/>
          <w:bCs w:val="0"/>
          <w:smallCaps w:val="0"/>
          <w:color w:val="auto"/>
        </w:rPr>
        <w:t>のアクション</w:t>
      </w:r>
    </w:p>
    <w:p w14:paraId="0B381D35" w14:textId="2B1CEF07" w:rsidR="009D3AAE" w:rsidRDefault="009D3AAE" w:rsidP="009D3AAE">
      <w:pPr>
        <w:numPr>
          <w:ilvl w:val="0"/>
          <w:numId w:val="692"/>
        </w:numPr>
        <w:rPr>
          <w:rStyle w:val="24"/>
          <w:b w:val="0"/>
          <w:bCs w:val="0"/>
          <w:smallCaps w:val="0"/>
          <w:color w:val="auto"/>
        </w:rPr>
      </w:pPr>
      <w:r w:rsidRPr="009D3AAE">
        <w:rPr>
          <w:rStyle w:val="24"/>
          <w:rFonts w:hint="eastAsia"/>
          <w:b w:val="0"/>
          <w:bCs w:val="0"/>
          <w:smallCaps w:val="0"/>
          <w:color w:val="auto"/>
        </w:rPr>
        <w:t>次の</w:t>
      </w:r>
      <w:r w:rsidRPr="009D3AAE">
        <w:rPr>
          <w:rStyle w:val="24"/>
          <w:rFonts w:hint="eastAsia"/>
          <w:b w:val="0"/>
          <w:bCs w:val="0"/>
          <w:smallCaps w:val="0"/>
          <w:color w:val="auto"/>
        </w:rPr>
        <w:t>3</w:t>
      </w:r>
      <w:r w:rsidRPr="009D3AAE">
        <w:rPr>
          <w:rStyle w:val="24"/>
          <w:rFonts w:hint="eastAsia"/>
          <w:b w:val="0"/>
          <w:bCs w:val="0"/>
          <w:smallCaps w:val="0"/>
          <w:color w:val="auto"/>
        </w:rPr>
        <w:t>つの手順は、</w:t>
      </w:r>
      <w:r w:rsidRPr="009D3AAE">
        <w:rPr>
          <w:rStyle w:val="24"/>
          <w:rFonts w:hint="eastAsia"/>
          <w:b w:val="0"/>
          <w:bCs w:val="0"/>
          <w:smallCaps w:val="0"/>
          <w:color w:val="auto"/>
        </w:rPr>
        <w:t>iocontrol-v2</w:t>
      </w:r>
      <w:r w:rsidRPr="009D3AAE">
        <w:rPr>
          <w:rStyle w:val="24"/>
          <w:rFonts w:hint="eastAsia"/>
          <w:b w:val="0"/>
          <w:bCs w:val="0"/>
          <w:smallCaps w:val="0"/>
          <w:color w:val="auto"/>
        </w:rPr>
        <w:t>コンポーネントが使用されている場合にのみ適用できます。</w:t>
      </w:r>
      <w:r>
        <w:rPr>
          <w:rStyle w:val="24"/>
          <w:b w:val="0"/>
          <w:bCs w:val="0"/>
          <w:smallCaps w:val="0"/>
          <w:color w:val="auto"/>
        </w:rPr>
        <w:br/>
        <w:t xml:space="preserve">- </w:t>
      </w:r>
      <w:r w:rsidRPr="009D3AAE">
        <w:rPr>
          <w:rStyle w:val="24"/>
          <w:rFonts w:hint="eastAsia"/>
          <w:b w:val="0"/>
          <w:bCs w:val="0"/>
          <w:smallCaps w:val="0"/>
          <w:color w:val="auto"/>
        </w:rPr>
        <w:t>パラメーター</w:t>
      </w:r>
      <w:r w:rsidRPr="009D3AAE">
        <w:rPr>
          <w:rStyle w:val="24"/>
          <w:rFonts w:hint="eastAsia"/>
          <w:b w:val="0"/>
          <w:bCs w:val="0"/>
          <w:smallCaps w:val="0"/>
          <w:color w:val="auto"/>
        </w:rPr>
        <w:t>5600</w:t>
      </w:r>
      <w:r w:rsidRPr="009D3AAE">
        <w:rPr>
          <w:rStyle w:val="24"/>
          <w:rFonts w:hint="eastAsia"/>
          <w:b w:val="0"/>
          <w:bCs w:val="0"/>
          <w:smallCaps w:val="0"/>
          <w:color w:val="auto"/>
        </w:rPr>
        <w:t>（障害インジケーター）がゼロより大きい場合、これは</w:t>
      </w:r>
      <w:proofErr w:type="spellStart"/>
      <w:r w:rsidRPr="009D3AAE">
        <w:rPr>
          <w:rStyle w:val="24"/>
          <w:rFonts w:hint="eastAsia"/>
          <w:b w:val="0"/>
          <w:bCs w:val="0"/>
          <w:smallCaps w:val="0"/>
          <w:color w:val="auto"/>
        </w:rPr>
        <w:t>Toolchanger</w:t>
      </w:r>
      <w:proofErr w:type="spellEnd"/>
      <w:r w:rsidRPr="009D3AAE">
        <w:rPr>
          <w:rStyle w:val="24"/>
          <w:rFonts w:hint="eastAsia"/>
          <w:b w:val="0"/>
          <w:bCs w:val="0"/>
          <w:smallCaps w:val="0"/>
          <w:color w:val="auto"/>
        </w:rPr>
        <w:t>の障害を示し、次のように処理されます。</w:t>
      </w:r>
      <w:r>
        <w:rPr>
          <w:rStyle w:val="24"/>
          <w:b w:val="0"/>
          <w:bCs w:val="0"/>
          <w:smallCaps w:val="0"/>
          <w:color w:val="auto"/>
        </w:rPr>
        <w:br/>
        <w:t xml:space="preserve">- </w:t>
      </w:r>
      <w:r w:rsidRPr="009D3AAE">
        <w:rPr>
          <w:rStyle w:val="24"/>
          <w:rFonts w:hint="eastAsia"/>
          <w:b w:val="0"/>
          <w:bCs w:val="0"/>
          <w:smallCaps w:val="0"/>
          <w:color w:val="auto"/>
        </w:rPr>
        <w:t>パラメータ</w:t>
      </w:r>
      <w:r w:rsidRPr="009D3AAE">
        <w:rPr>
          <w:rStyle w:val="24"/>
          <w:rFonts w:hint="eastAsia"/>
          <w:b w:val="0"/>
          <w:bCs w:val="0"/>
          <w:smallCaps w:val="0"/>
          <w:color w:val="auto"/>
        </w:rPr>
        <w:t>5601</w:t>
      </w:r>
      <w:r w:rsidRPr="009D3AAE">
        <w:rPr>
          <w:rStyle w:val="24"/>
          <w:rFonts w:hint="eastAsia"/>
          <w:b w:val="0"/>
          <w:bCs w:val="0"/>
          <w:smallCaps w:val="0"/>
          <w:color w:val="auto"/>
        </w:rPr>
        <w:t>（エラーコード）が負の場合、これはハードフォールトを示し、プロローグはエラーメッセージで中止されます。</w:t>
      </w:r>
      <w:r>
        <w:rPr>
          <w:rStyle w:val="24"/>
          <w:b w:val="0"/>
          <w:bCs w:val="0"/>
          <w:smallCaps w:val="0"/>
          <w:color w:val="auto"/>
        </w:rPr>
        <w:br/>
        <w:t xml:space="preserve">- </w:t>
      </w:r>
      <w:r w:rsidRPr="009D3AAE">
        <w:rPr>
          <w:rStyle w:val="24"/>
          <w:rFonts w:hint="eastAsia"/>
          <w:b w:val="0"/>
          <w:bCs w:val="0"/>
          <w:smallCaps w:val="0"/>
          <w:color w:val="auto"/>
        </w:rPr>
        <w:t>パラメータ</w:t>
      </w:r>
      <w:r w:rsidRPr="009D3AAE">
        <w:rPr>
          <w:rStyle w:val="24"/>
          <w:rFonts w:hint="eastAsia"/>
          <w:b w:val="0"/>
          <w:bCs w:val="0"/>
          <w:smallCaps w:val="0"/>
          <w:color w:val="auto"/>
        </w:rPr>
        <w:t>5601</w:t>
      </w:r>
      <w:r w:rsidRPr="009D3AAE">
        <w:rPr>
          <w:rStyle w:val="24"/>
          <w:rFonts w:hint="eastAsia"/>
          <w:b w:val="0"/>
          <w:bCs w:val="0"/>
          <w:smallCaps w:val="0"/>
          <w:color w:val="auto"/>
        </w:rPr>
        <w:t>（エラーコード）がゼロより大きい場合、これはソフト障害を示します。</w:t>
      </w:r>
      <w:r w:rsidRPr="009D3AAE">
        <w:rPr>
          <w:rStyle w:val="24"/>
          <w:rFonts w:hint="eastAsia"/>
          <w:b w:val="0"/>
          <w:bCs w:val="0"/>
          <w:smallCaps w:val="0"/>
          <w:color w:val="auto"/>
        </w:rPr>
        <w:t xml:space="preserve"> </w:t>
      </w:r>
      <w:r w:rsidRPr="009D3AAE">
        <w:rPr>
          <w:rStyle w:val="24"/>
          <w:rFonts w:hint="eastAsia"/>
          <w:b w:val="0"/>
          <w:bCs w:val="0"/>
          <w:smallCaps w:val="0"/>
          <w:color w:val="auto"/>
        </w:rPr>
        <w:t>情報メッセージが表示され、プロローグが続行されます。</w:t>
      </w:r>
    </w:p>
    <w:p w14:paraId="100AB710" w14:textId="49720144" w:rsidR="009D3AAE" w:rsidRDefault="009D3AAE" w:rsidP="009D3AAE">
      <w:pPr>
        <w:numPr>
          <w:ilvl w:val="0"/>
          <w:numId w:val="692"/>
        </w:numPr>
        <w:rPr>
          <w:rStyle w:val="24"/>
          <w:b w:val="0"/>
          <w:bCs w:val="0"/>
          <w:smallCaps w:val="0"/>
          <w:color w:val="auto"/>
        </w:rPr>
      </w:pPr>
      <w:r w:rsidRPr="009D3AAE">
        <w:rPr>
          <w:rStyle w:val="24"/>
          <w:rFonts w:hint="eastAsia"/>
          <w:b w:val="0"/>
          <w:bCs w:val="0"/>
          <w:smallCaps w:val="0"/>
          <w:color w:val="auto"/>
        </w:rPr>
        <w:t>ポケットが選択される原因となる先行する</w:t>
      </w:r>
      <w:r w:rsidRPr="009D3AAE">
        <w:rPr>
          <w:rStyle w:val="24"/>
          <w:rFonts w:hint="eastAsia"/>
          <w:b w:val="0"/>
          <w:bCs w:val="0"/>
          <w:smallCaps w:val="0"/>
          <w:color w:val="auto"/>
        </w:rPr>
        <w:t>T</w:t>
      </w:r>
      <w:r w:rsidRPr="009D3AAE">
        <w:rPr>
          <w:rStyle w:val="24"/>
          <w:rFonts w:hint="eastAsia"/>
          <w:b w:val="0"/>
          <w:bCs w:val="0"/>
          <w:smallCaps w:val="0"/>
          <w:color w:val="auto"/>
        </w:rPr>
        <w:t>コマンドがなかった場合、プロローグはエラーメッセージで中止されます。</w:t>
      </w:r>
    </w:p>
    <w:p w14:paraId="35A772A2" w14:textId="6C16F8FD" w:rsidR="009D3AAE" w:rsidRDefault="009D3AAE" w:rsidP="009D3AAE">
      <w:pPr>
        <w:numPr>
          <w:ilvl w:val="0"/>
          <w:numId w:val="692"/>
        </w:numPr>
        <w:rPr>
          <w:rStyle w:val="24"/>
          <w:b w:val="0"/>
          <w:bCs w:val="0"/>
          <w:smallCaps w:val="0"/>
          <w:color w:val="auto"/>
        </w:rPr>
      </w:pPr>
      <w:r w:rsidRPr="009D3AAE">
        <w:rPr>
          <w:rStyle w:val="24"/>
          <w:rFonts w:hint="eastAsia"/>
          <w:b w:val="0"/>
          <w:bCs w:val="0"/>
          <w:smallCaps w:val="0"/>
          <w:color w:val="auto"/>
        </w:rPr>
        <w:t>カッター半径補正がオンの場合、プロローグはエラーメッセージで中止されます。</w:t>
      </w:r>
    </w:p>
    <w:p w14:paraId="77F44349" w14:textId="258520A4" w:rsidR="00571E9F" w:rsidRDefault="009D3AAE" w:rsidP="008A7E0F">
      <w:pPr>
        <w:ind w:left="1145"/>
        <w:rPr>
          <w:rStyle w:val="24"/>
          <w:b w:val="0"/>
          <w:bCs w:val="0"/>
          <w:smallCaps w:val="0"/>
          <w:color w:val="auto"/>
        </w:rPr>
      </w:pPr>
      <w:r w:rsidRPr="009D3AAE">
        <w:rPr>
          <w:rStyle w:val="24"/>
          <w:rFonts w:hint="eastAsia"/>
          <w:b w:val="0"/>
          <w:bCs w:val="0"/>
          <w:smallCaps w:val="0"/>
          <w:color w:val="auto"/>
        </w:rPr>
        <w:t>次に、次のパラメータが</w:t>
      </w:r>
      <w:r w:rsidRPr="009D3AAE">
        <w:rPr>
          <w:rStyle w:val="24"/>
          <w:rFonts w:hint="eastAsia"/>
          <w:b w:val="0"/>
          <w:bCs w:val="0"/>
          <w:smallCaps w:val="0"/>
          <w:color w:val="auto"/>
        </w:rPr>
        <w:t>NGC</w:t>
      </w:r>
      <w:r w:rsidRPr="009D3AAE">
        <w:rPr>
          <w:rStyle w:val="24"/>
          <w:rFonts w:hint="eastAsia"/>
          <w:b w:val="0"/>
          <w:bCs w:val="0"/>
          <w:smallCaps w:val="0"/>
          <w:color w:val="auto"/>
        </w:rPr>
        <w:t>プロシージャにエクスポートされます。</w:t>
      </w:r>
    </w:p>
    <w:p w14:paraId="7F41F8CF" w14:textId="100179B1" w:rsidR="009D3AAE" w:rsidRDefault="009D3AAE" w:rsidP="009D3AAE">
      <w:pPr>
        <w:numPr>
          <w:ilvl w:val="0"/>
          <w:numId w:val="693"/>
        </w:numPr>
        <w:rPr>
          <w:rStyle w:val="24"/>
          <w:b w:val="0"/>
          <w:bCs w:val="0"/>
          <w:smallCaps w:val="0"/>
          <w:color w:val="auto"/>
        </w:rPr>
      </w:pPr>
      <w:r w:rsidRPr="009D3AAE">
        <w:rPr>
          <w:rStyle w:val="24"/>
          <w:rFonts w:hint="eastAsia"/>
          <w:b w:val="0"/>
          <w:bCs w:val="0"/>
          <w:smallCaps w:val="0"/>
          <w:color w:val="auto"/>
        </w:rPr>
        <w:t>＃</w:t>
      </w:r>
      <w:r w:rsidRPr="009D3AAE">
        <w:rPr>
          <w:rStyle w:val="24"/>
          <w:rFonts w:hint="eastAsia"/>
          <w:b w:val="0"/>
          <w:bCs w:val="0"/>
          <w:smallCaps w:val="0"/>
          <w:color w:val="auto"/>
        </w:rPr>
        <w:t>&lt;</w:t>
      </w:r>
      <w:proofErr w:type="spellStart"/>
      <w:r w:rsidRPr="009D3AAE">
        <w:rPr>
          <w:rStyle w:val="24"/>
          <w:rFonts w:hint="eastAsia"/>
          <w:b w:val="0"/>
          <w:bCs w:val="0"/>
          <w:smallCaps w:val="0"/>
          <w:color w:val="auto"/>
        </w:rPr>
        <w:t>tool_in_spindle</w:t>
      </w:r>
      <w:proofErr w:type="spellEnd"/>
      <w:r w:rsidRPr="009D3AAE">
        <w:rPr>
          <w:rStyle w:val="24"/>
          <w:rFonts w:hint="eastAsia"/>
          <w:b w:val="0"/>
          <w:bCs w:val="0"/>
          <w:smallCaps w:val="0"/>
          <w:color w:val="auto"/>
        </w:rPr>
        <w:t>&gt;</w:t>
      </w:r>
      <w:r w:rsidRPr="009D3AAE">
        <w:rPr>
          <w:rStyle w:val="24"/>
          <w:rFonts w:hint="eastAsia"/>
          <w:b w:val="0"/>
          <w:bCs w:val="0"/>
          <w:smallCaps w:val="0"/>
          <w:color w:val="auto"/>
        </w:rPr>
        <w:t>：現在ロードされているツールのツール番号</w:t>
      </w:r>
    </w:p>
    <w:p w14:paraId="23A63E37" w14:textId="519FDE2D" w:rsidR="009D3AAE" w:rsidRDefault="009D3AAE" w:rsidP="009D3AAE">
      <w:pPr>
        <w:numPr>
          <w:ilvl w:val="0"/>
          <w:numId w:val="693"/>
        </w:numPr>
        <w:rPr>
          <w:rStyle w:val="24"/>
          <w:b w:val="0"/>
          <w:bCs w:val="0"/>
          <w:smallCaps w:val="0"/>
          <w:color w:val="auto"/>
        </w:rPr>
      </w:pPr>
      <w:r w:rsidRPr="009D3AAE">
        <w:rPr>
          <w:rStyle w:val="24"/>
          <w:rFonts w:hint="eastAsia"/>
          <w:b w:val="0"/>
          <w:bCs w:val="0"/>
          <w:smallCaps w:val="0"/>
          <w:color w:val="auto"/>
        </w:rPr>
        <w:t>＃</w:t>
      </w:r>
      <w:r w:rsidRPr="009D3AAE">
        <w:rPr>
          <w:rStyle w:val="24"/>
          <w:rFonts w:hint="eastAsia"/>
          <w:b w:val="0"/>
          <w:bCs w:val="0"/>
          <w:smallCaps w:val="0"/>
          <w:color w:val="auto"/>
        </w:rPr>
        <w:t>&lt;</w:t>
      </w:r>
      <w:proofErr w:type="spellStart"/>
      <w:r w:rsidRPr="009D3AAE">
        <w:rPr>
          <w:rStyle w:val="24"/>
          <w:rFonts w:hint="eastAsia"/>
          <w:b w:val="0"/>
          <w:bCs w:val="0"/>
          <w:smallCaps w:val="0"/>
          <w:color w:val="auto"/>
        </w:rPr>
        <w:t>selected_tool</w:t>
      </w:r>
      <w:proofErr w:type="spellEnd"/>
      <w:r w:rsidRPr="009D3AAE">
        <w:rPr>
          <w:rStyle w:val="24"/>
          <w:rFonts w:hint="eastAsia"/>
          <w:b w:val="0"/>
          <w:bCs w:val="0"/>
          <w:smallCaps w:val="0"/>
          <w:color w:val="auto"/>
        </w:rPr>
        <w:t>&gt;</w:t>
      </w:r>
      <w:r w:rsidRPr="009D3AAE">
        <w:rPr>
          <w:rStyle w:val="24"/>
          <w:rFonts w:hint="eastAsia"/>
          <w:b w:val="0"/>
          <w:bCs w:val="0"/>
          <w:smallCaps w:val="0"/>
          <w:color w:val="auto"/>
        </w:rPr>
        <w:t>：選択されたツール番号</w:t>
      </w:r>
    </w:p>
    <w:p w14:paraId="7D1B3DF5" w14:textId="07F8E1CE" w:rsidR="009D3AAE" w:rsidRDefault="009D3AAE" w:rsidP="009D3AAE">
      <w:pPr>
        <w:numPr>
          <w:ilvl w:val="0"/>
          <w:numId w:val="693"/>
        </w:numPr>
        <w:rPr>
          <w:rStyle w:val="24"/>
          <w:b w:val="0"/>
          <w:bCs w:val="0"/>
          <w:smallCaps w:val="0"/>
          <w:color w:val="auto"/>
        </w:rPr>
      </w:pPr>
      <w:r w:rsidRPr="009D3AAE">
        <w:rPr>
          <w:rStyle w:val="24"/>
          <w:rFonts w:hint="eastAsia"/>
          <w:b w:val="0"/>
          <w:bCs w:val="0"/>
          <w:smallCaps w:val="0"/>
          <w:color w:val="auto"/>
        </w:rPr>
        <w:t>＃</w:t>
      </w:r>
      <w:r w:rsidRPr="009D3AAE">
        <w:rPr>
          <w:rStyle w:val="24"/>
          <w:rFonts w:hint="eastAsia"/>
          <w:b w:val="0"/>
          <w:bCs w:val="0"/>
          <w:smallCaps w:val="0"/>
          <w:color w:val="auto"/>
        </w:rPr>
        <w:t>&lt;</w:t>
      </w:r>
      <w:proofErr w:type="spellStart"/>
      <w:r w:rsidRPr="009D3AAE">
        <w:rPr>
          <w:rStyle w:val="24"/>
          <w:rFonts w:hint="eastAsia"/>
          <w:b w:val="0"/>
          <w:bCs w:val="0"/>
          <w:smallCaps w:val="0"/>
          <w:color w:val="auto"/>
        </w:rPr>
        <w:t>selected_pocket</w:t>
      </w:r>
      <w:proofErr w:type="spellEnd"/>
      <w:r w:rsidRPr="009D3AAE">
        <w:rPr>
          <w:rStyle w:val="24"/>
          <w:rFonts w:hint="eastAsia"/>
          <w:b w:val="0"/>
          <w:bCs w:val="0"/>
          <w:smallCaps w:val="0"/>
          <w:color w:val="auto"/>
        </w:rPr>
        <w:t>&gt;</w:t>
      </w:r>
      <w:r w:rsidRPr="009D3AAE">
        <w:rPr>
          <w:rStyle w:val="24"/>
          <w:rFonts w:hint="eastAsia"/>
          <w:b w:val="0"/>
          <w:bCs w:val="0"/>
          <w:smallCaps w:val="0"/>
          <w:color w:val="auto"/>
        </w:rPr>
        <w:t>：選択したツールのポケット番号</w:t>
      </w:r>
    </w:p>
    <w:p w14:paraId="28CA5508" w14:textId="3494537B" w:rsidR="009D3AAE" w:rsidRDefault="009D3AAE" w:rsidP="008A7E0F">
      <w:pPr>
        <w:ind w:left="1145"/>
        <w:rPr>
          <w:rStyle w:val="24"/>
          <w:b w:val="0"/>
          <w:bCs w:val="0"/>
          <w:smallCaps w:val="0"/>
          <w:color w:val="auto"/>
        </w:rPr>
      </w:pPr>
      <w:r w:rsidRPr="009D3AAE">
        <w:rPr>
          <w:rStyle w:val="24"/>
          <w:rFonts w:hint="eastAsia"/>
          <w:b w:val="0"/>
          <w:bCs w:val="0"/>
          <w:smallCaps w:val="0"/>
          <w:color w:val="auto"/>
        </w:rPr>
        <w:t>C H AN GELILONG</w:t>
      </w:r>
      <w:r w:rsidRPr="009D3AAE">
        <w:rPr>
          <w:rStyle w:val="24"/>
          <w:rFonts w:hint="eastAsia"/>
          <w:b w:val="0"/>
          <w:bCs w:val="0"/>
          <w:smallCaps w:val="0"/>
          <w:color w:val="auto"/>
        </w:rPr>
        <w:t>のアクション</w:t>
      </w:r>
    </w:p>
    <w:p w14:paraId="39536F60" w14:textId="2697044A" w:rsidR="009D3AAE"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NGC</w:t>
      </w:r>
      <w:r w:rsidRPr="00F86AB7">
        <w:rPr>
          <w:rStyle w:val="24"/>
          <w:rFonts w:hint="eastAsia"/>
          <w:b w:val="0"/>
          <w:bCs w:val="0"/>
          <w:smallCaps w:val="0"/>
          <w:color w:val="auto"/>
        </w:rPr>
        <w:t>プロシージャは正の値を返すことが期待されます。そうでない場合、戻り値を含むエラーメッセージが表示され、インタプリタは中止されます。</w:t>
      </w:r>
    </w:p>
    <w:p w14:paraId="0A8C58D0" w14:textId="5220FCE7"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パラメーター</w:t>
      </w:r>
      <w:r w:rsidRPr="00F86AB7">
        <w:rPr>
          <w:rStyle w:val="24"/>
          <w:rFonts w:hint="eastAsia"/>
          <w:b w:val="0"/>
          <w:bCs w:val="0"/>
          <w:smallCaps w:val="0"/>
          <w:color w:val="auto"/>
        </w:rPr>
        <w:t>5600</w:t>
      </w:r>
      <w:r w:rsidRPr="00F86AB7">
        <w:rPr>
          <w:rStyle w:val="24"/>
          <w:rFonts w:hint="eastAsia"/>
          <w:b w:val="0"/>
          <w:bCs w:val="0"/>
          <w:smallCaps w:val="0"/>
          <w:color w:val="auto"/>
        </w:rPr>
        <w:t>（障害インジケーター）がゼロより大きい場合、これは</w:t>
      </w:r>
      <w:proofErr w:type="spellStart"/>
      <w:r w:rsidRPr="00F86AB7">
        <w:rPr>
          <w:rStyle w:val="24"/>
          <w:rFonts w:hint="eastAsia"/>
          <w:b w:val="0"/>
          <w:bCs w:val="0"/>
          <w:smallCaps w:val="0"/>
          <w:color w:val="auto"/>
        </w:rPr>
        <w:t>Toolchanger</w:t>
      </w:r>
      <w:proofErr w:type="spellEnd"/>
      <w:r w:rsidRPr="00F86AB7">
        <w:rPr>
          <w:rStyle w:val="24"/>
          <w:rFonts w:hint="eastAsia"/>
          <w:b w:val="0"/>
          <w:bCs w:val="0"/>
          <w:smallCaps w:val="0"/>
          <w:color w:val="auto"/>
        </w:rPr>
        <w:t>障害を示し、次のように処理されます（</w:t>
      </w:r>
      <w:r w:rsidRPr="00F86AB7">
        <w:rPr>
          <w:rStyle w:val="24"/>
          <w:rFonts w:hint="eastAsia"/>
          <w:b w:val="0"/>
          <w:bCs w:val="0"/>
          <w:smallCaps w:val="0"/>
          <w:color w:val="auto"/>
        </w:rPr>
        <w:t>iocontrol-v2</w:t>
      </w:r>
      <w:r w:rsidRPr="00F86AB7">
        <w:rPr>
          <w:rStyle w:val="24"/>
          <w:rFonts w:hint="eastAsia"/>
          <w:b w:val="0"/>
          <w:bCs w:val="0"/>
          <w:smallCaps w:val="0"/>
          <w:color w:val="auto"/>
        </w:rPr>
        <w:t>のみ）。</w:t>
      </w:r>
      <w:r>
        <w:rPr>
          <w:rStyle w:val="24"/>
          <w:b w:val="0"/>
          <w:bCs w:val="0"/>
          <w:smallCaps w:val="0"/>
          <w:color w:val="auto"/>
        </w:rPr>
        <w:br/>
        <w:t xml:space="preserve">- </w:t>
      </w:r>
      <w:r w:rsidRPr="00F86AB7">
        <w:rPr>
          <w:rStyle w:val="24"/>
          <w:rFonts w:hint="eastAsia"/>
          <w:b w:val="0"/>
          <w:bCs w:val="0"/>
          <w:smallCaps w:val="0"/>
          <w:color w:val="auto"/>
        </w:rPr>
        <w:t>パラメータ</w:t>
      </w:r>
      <w:r w:rsidRPr="00F86AB7">
        <w:rPr>
          <w:rStyle w:val="24"/>
          <w:rFonts w:hint="eastAsia"/>
          <w:b w:val="0"/>
          <w:bCs w:val="0"/>
          <w:smallCaps w:val="0"/>
          <w:color w:val="auto"/>
        </w:rPr>
        <w:t>5601</w:t>
      </w:r>
      <w:r w:rsidRPr="00F86AB7">
        <w:rPr>
          <w:rStyle w:val="24"/>
          <w:rFonts w:hint="eastAsia"/>
          <w:b w:val="0"/>
          <w:bCs w:val="0"/>
          <w:smallCaps w:val="0"/>
          <w:color w:val="auto"/>
        </w:rPr>
        <w:t>（エラーコード）が負の場合、これはハードフォールトを示し、エピローグはエラーメッセージで中止されます。</w:t>
      </w:r>
      <w:r>
        <w:rPr>
          <w:rStyle w:val="24"/>
          <w:b w:val="0"/>
          <w:bCs w:val="0"/>
          <w:smallCaps w:val="0"/>
          <w:color w:val="auto"/>
        </w:rPr>
        <w:br/>
        <w:t xml:space="preserve">- </w:t>
      </w:r>
      <w:r w:rsidRPr="00F86AB7">
        <w:rPr>
          <w:rStyle w:val="24"/>
          <w:rFonts w:hint="eastAsia"/>
          <w:b w:val="0"/>
          <w:bCs w:val="0"/>
          <w:smallCaps w:val="0"/>
          <w:color w:val="auto"/>
        </w:rPr>
        <w:t>パラメータ</w:t>
      </w:r>
      <w:r w:rsidRPr="00F86AB7">
        <w:rPr>
          <w:rStyle w:val="24"/>
          <w:rFonts w:hint="eastAsia"/>
          <w:b w:val="0"/>
          <w:bCs w:val="0"/>
          <w:smallCaps w:val="0"/>
          <w:color w:val="auto"/>
        </w:rPr>
        <w:t>5601</w:t>
      </w:r>
      <w:r w:rsidRPr="00F86AB7">
        <w:rPr>
          <w:rStyle w:val="24"/>
          <w:rFonts w:hint="eastAsia"/>
          <w:b w:val="0"/>
          <w:bCs w:val="0"/>
          <w:smallCaps w:val="0"/>
          <w:color w:val="auto"/>
        </w:rPr>
        <w:t>（エラーコード）がゼロより大きい場合、これはソフト障害を示します。</w:t>
      </w:r>
      <w:r w:rsidRPr="00F86AB7">
        <w:rPr>
          <w:rStyle w:val="24"/>
          <w:rFonts w:hint="eastAsia"/>
          <w:b w:val="0"/>
          <w:bCs w:val="0"/>
          <w:smallCaps w:val="0"/>
          <w:color w:val="auto"/>
        </w:rPr>
        <w:t xml:space="preserve"> </w:t>
      </w:r>
      <w:r w:rsidRPr="00F86AB7">
        <w:rPr>
          <w:rStyle w:val="24"/>
          <w:rFonts w:hint="eastAsia"/>
          <w:b w:val="0"/>
          <w:bCs w:val="0"/>
          <w:smallCaps w:val="0"/>
          <w:color w:val="auto"/>
        </w:rPr>
        <w:t>情報メッセージが表示され、エピローグが続行されます。</w:t>
      </w:r>
    </w:p>
    <w:p w14:paraId="5693010F" w14:textId="0F7F24CD"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NGC</w:t>
      </w:r>
      <w:r w:rsidRPr="00F86AB7">
        <w:rPr>
          <w:rStyle w:val="24"/>
          <w:rFonts w:hint="eastAsia"/>
          <w:b w:val="0"/>
          <w:bCs w:val="0"/>
          <w:smallCaps w:val="0"/>
          <w:color w:val="auto"/>
        </w:rPr>
        <w:t>プロシージャが</w:t>
      </w:r>
      <w:r w:rsidRPr="00F86AB7">
        <w:rPr>
          <w:rStyle w:val="24"/>
          <w:rFonts w:hint="eastAsia"/>
          <w:b w:val="0"/>
          <w:bCs w:val="0"/>
          <w:smallCaps w:val="0"/>
          <w:color w:val="auto"/>
        </w:rPr>
        <w:t>M6</w:t>
      </w:r>
      <w:r w:rsidRPr="00F86AB7">
        <w:rPr>
          <w:rStyle w:val="24"/>
          <w:rFonts w:hint="eastAsia"/>
          <w:b w:val="0"/>
          <w:bCs w:val="0"/>
          <w:smallCaps w:val="0"/>
          <w:color w:val="auto"/>
        </w:rPr>
        <w:t>コマンド（組み込みの</w:t>
      </w:r>
      <w:r w:rsidRPr="00F86AB7">
        <w:rPr>
          <w:rStyle w:val="24"/>
          <w:rFonts w:hint="eastAsia"/>
          <w:b w:val="0"/>
          <w:bCs w:val="0"/>
          <w:smallCaps w:val="0"/>
          <w:color w:val="auto"/>
        </w:rPr>
        <w:t>M6</w:t>
      </w:r>
      <w:r w:rsidRPr="00F86AB7">
        <w:rPr>
          <w:rStyle w:val="24"/>
          <w:rFonts w:hint="eastAsia"/>
          <w:b w:val="0"/>
          <w:bCs w:val="0"/>
          <w:smallCaps w:val="0"/>
          <w:color w:val="auto"/>
        </w:rPr>
        <w:t>動作を参照）を実行した場合、それ以上のアクションは実行されません。</w:t>
      </w:r>
      <w:r w:rsidRPr="00F86AB7">
        <w:rPr>
          <w:rStyle w:val="24"/>
          <w:rFonts w:hint="eastAsia"/>
          <w:b w:val="0"/>
          <w:bCs w:val="0"/>
          <w:smallCaps w:val="0"/>
          <w:color w:val="auto"/>
        </w:rPr>
        <w:t xml:space="preserve"> </w:t>
      </w:r>
      <w:r w:rsidRPr="00F86AB7">
        <w:rPr>
          <w:rStyle w:val="24"/>
          <w:rFonts w:hint="eastAsia"/>
          <w:b w:val="0"/>
          <w:bCs w:val="0"/>
          <w:smallCaps w:val="0"/>
          <w:color w:val="auto"/>
        </w:rPr>
        <w:t>これは、たとえば、他のステートメントの前後にある組み込みの動作を最小限に調整するために使用できます。</w:t>
      </w:r>
    </w:p>
    <w:p w14:paraId="1BB37EFA" w14:textId="600F9949"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それ以外の場合、＃</w:t>
      </w:r>
      <w:r w:rsidRPr="00F86AB7">
        <w:rPr>
          <w:rStyle w:val="24"/>
          <w:rFonts w:hint="eastAsia"/>
          <w:b w:val="0"/>
          <w:bCs w:val="0"/>
          <w:smallCaps w:val="0"/>
          <w:color w:val="auto"/>
        </w:rPr>
        <w:t>&lt;</w:t>
      </w:r>
      <w:proofErr w:type="spellStart"/>
      <w:r w:rsidRPr="00F86AB7">
        <w:rPr>
          <w:rStyle w:val="24"/>
          <w:rFonts w:hint="eastAsia"/>
          <w:b w:val="0"/>
          <w:bCs w:val="0"/>
          <w:smallCaps w:val="0"/>
          <w:color w:val="auto"/>
        </w:rPr>
        <w:t>selected_pocket</w:t>
      </w:r>
      <w:proofErr w:type="spellEnd"/>
      <w:r w:rsidRPr="00F86AB7">
        <w:rPr>
          <w:rStyle w:val="24"/>
          <w:rFonts w:hint="eastAsia"/>
          <w:b w:val="0"/>
          <w:bCs w:val="0"/>
          <w:smallCaps w:val="0"/>
          <w:color w:val="auto"/>
        </w:rPr>
        <w:t>&gt;</w:t>
      </w:r>
      <w:r w:rsidRPr="00F86AB7">
        <w:rPr>
          <w:rStyle w:val="24"/>
          <w:rFonts w:hint="eastAsia"/>
          <w:b w:val="0"/>
          <w:bCs w:val="0"/>
          <w:smallCaps w:val="0"/>
          <w:color w:val="auto"/>
        </w:rPr>
        <w:t>パラメーターは、サブルーチンのパラメータースペースから抽出され、インタープリターの</w:t>
      </w:r>
      <w:proofErr w:type="spellStart"/>
      <w:r w:rsidRPr="00F86AB7">
        <w:rPr>
          <w:rStyle w:val="24"/>
          <w:rFonts w:hint="eastAsia"/>
          <w:b w:val="0"/>
          <w:bCs w:val="0"/>
          <w:smallCaps w:val="0"/>
          <w:color w:val="auto"/>
        </w:rPr>
        <w:t>current_pocket</w:t>
      </w:r>
      <w:proofErr w:type="spellEnd"/>
      <w:r w:rsidRPr="00F86AB7">
        <w:rPr>
          <w:rStyle w:val="24"/>
          <w:rFonts w:hint="eastAsia"/>
          <w:b w:val="0"/>
          <w:bCs w:val="0"/>
          <w:smallCaps w:val="0"/>
          <w:color w:val="auto"/>
        </w:rPr>
        <w:t>変数を設定するために使用されます。</w:t>
      </w:r>
      <w:r w:rsidRPr="00F86AB7">
        <w:rPr>
          <w:rStyle w:val="24"/>
          <w:rFonts w:hint="eastAsia"/>
          <w:b w:val="0"/>
          <w:bCs w:val="0"/>
          <w:smallCaps w:val="0"/>
          <w:color w:val="auto"/>
        </w:rPr>
        <w:t xml:space="preserve"> </w:t>
      </w:r>
      <w:r w:rsidRPr="00F86AB7">
        <w:rPr>
          <w:rStyle w:val="24"/>
          <w:rFonts w:hint="eastAsia"/>
          <w:b w:val="0"/>
          <w:bCs w:val="0"/>
          <w:smallCaps w:val="0"/>
          <w:color w:val="auto"/>
        </w:rPr>
        <w:t>この場合も、プロシージャはこの値を変更する可能性があり、エピローグは変更された値を考慮に入れます。</w:t>
      </w:r>
    </w:p>
    <w:p w14:paraId="5178772F" w14:textId="0743B427"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次に、</w:t>
      </w:r>
      <w:r w:rsidRPr="00F86AB7">
        <w:rPr>
          <w:rStyle w:val="24"/>
          <w:rFonts w:hint="eastAsia"/>
          <w:b w:val="0"/>
          <w:bCs w:val="0"/>
          <w:smallCaps w:val="0"/>
          <w:color w:val="auto"/>
        </w:rPr>
        <w:t>Canon</w:t>
      </w:r>
      <w:r w:rsidRPr="00F86AB7">
        <w:rPr>
          <w:rStyle w:val="24"/>
          <w:rFonts w:hint="eastAsia"/>
          <w:b w:val="0"/>
          <w:bCs w:val="0"/>
          <w:smallCaps w:val="0"/>
          <w:color w:val="auto"/>
        </w:rPr>
        <w:t>コマンド</w:t>
      </w:r>
      <w:r w:rsidRPr="00F86AB7">
        <w:rPr>
          <w:rStyle w:val="24"/>
          <w:rFonts w:hint="eastAsia"/>
          <w:b w:val="0"/>
          <w:bCs w:val="0"/>
          <w:smallCaps w:val="0"/>
          <w:color w:val="auto"/>
        </w:rPr>
        <w:t>CHANGE_TOOL</w:t>
      </w:r>
      <w:r w:rsidRPr="00F86AB7">
        <w:rPr>
          <w:rStyle w:val="24"/>
          <w:rFonts w:hint="eastAsia"/>
          <w:b w:val="0"/>
          <w:bCs w:val="0"/>
          <w:smallCaps w:val="0"/>
          <w:color w:val="auto"/>
        </w:rPr>
        <w:t>（＃</w:t>
      </w:r>
      <w:r w:rsidRPr="00F86AB7">
        <w:rPr>
          <w:rStyle w:val="24"/>
          <w:rFonts w:hint="eastAsia"/>
          <w:b w:val="0"/>
          <w:bCs w:val="0"/>
          <w:smallCaps w:val="0"/>
          <w:color w:val="auto"/>
        </w:rPr>
        <w:t>&lt;</w:t>
      </w:r>
      <w:proofErr w:type="spellStart"/>
      <w:r w:rsidRPr="00F86AB7">
        <w:rPr>
          <w:rStyle w:val="24"/>
          <w:rFonts w:hint="eastAsia"/>
          <w:b w:val="0"/>
          <w:bCs w:val="0"/>
          <w:smallCaps w:val="0"/>
          <w:color w:val="auto"/>
        </w:rPr>
        <w:t>selected_pocket</w:t>
      </w:r>
      <w:proofErr w:type="spellEnd"/>
      <w:r w:rsidRPr="00F86AB7">
        <w:rPr>
          <w:rStyle w:val="24"/>
          <w:rFonts w:hint="eastAsia"/>
          <w:b w:val="0"/>
          <w:bCs w:val="0"/>
          <w:smallCaps w:val="0"/>
          <w:color w:val="auto"/>
        </w:rPr>
        <w:t>&gt;</w:t>
      </w:r>
      <w:r w:rsidRPr="00F86AB7">
        <w:rPr>
          <w:rStyle w:val="24"/>
          <w:rFonts w:hint="eastAsia"/>
          <w:b w:val="0"/>
          <w:bCs w:val="0"/>
          <w:smallCaps w:val="0"/>
          <w:color w:val="auto"/>
        </w:rPr>
        <w:t>）が実行されます。</w:t>
      </w:r>
    </w:p>
    <w:p w14:paraId="4B62E980" w14:textId="4CE22132"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新しい工具パラメータ（オフセット、直径など）が設定されます。</w:t>
      </w:r>
    </w:p>
    <w:p w14:paraId="681A374D" w14:textId="50C878D0" w:rsidR="009D3AAE" w:rsidRDefault="009D3AAE" w:rsidP="008A7E0F">
      <w:pPr>
        <w:ind w:left="1145"/>
        <w:rPr>
          <w:rStyle w:val="24"/>
          <w:b w:val="0"/>
          <w:bCs w:val="0"/>
          <w:smallCaps w:val="0"/>
          <w:color w:val="auto"/>
        </w:rPr>
      </w:pPr>
    </w:p>
    <w:p w14:paraId="35CF965C" w14:textId="0E139CA8" w:rsidR="009D3AAE" w:rsidRDefault="00F86AB7" w:rsidP="00F86AB7">
      <w:pPr>
        <w:pStyle w:val="4"/>
        <w:rPr>
          <w:rStyle w:val="24"/>
          <w:b/>
          <w:bCs w:val="0"/>
          <w:smallCaps w:val="0"/>
          <w:color w:val="auto"/>
        </w:rPr>
      </w:pPr>
      <w:r w:rsidRPr="00F86AB7">
        <w:rPr>
          <w:rStyle w:val="24"/>
          <w:rFonts w:hint="eastAsia"/>
          <w:b/>
          <w:bCs w:val="0"/>
          <w:smallCaps w:val="0"/>
          <w:color w:val="auto"/>
        </w:rPr>
        <w:t>G</w:t>
      </w:r>
      <w:r w:rsidRPr="00F86AB7">
        <w:rPr>
          <w:rStyle w:val="24"/>
          <w:rFonts w:hint="eastAsia"/>
          <w:b/>
          <w:bCs w:val="0"/>
          <w:smallCaps w:val="0"/>
          <w:color w:val="auto"/>
        </w:rPr>
        <w:t>コードサイクル：</w:t>
      </w:r>
      <w:proofErr w:type="spellStart"/>
      <w:r w:rsidRPr="00F86AB7">
        <w:rPr>
          <w:rStyle w:val="24"/>
          <w:rFonts w:hint="eastAsia"/>
          <w:b/>
          <w:bCs w:val="0"/>
          <w:smallCaps w:val="0"/>
          <w:color w:val="auto"/>
        </w:rPr>
        <w:t>cycle_prolog</w:t>
      </w:r>
      <w:proofErr w:type="spellEnd"/>
      <w:r w:rsidRPr="00F86AB7">
        <w:rPr>
          <w:rStyle w:val="24"/>
          <w:rFonts w:hint="eastAsia"/>
          <w:b/>
          <w:bCs w:val="0"/>
          <w:smallCaps w:val="0"/>
          <w:color w:val="auto"/>
        </w:rPr>
        <w:t>および</w:t>
      </w:r>
      <w:proofErr w:type="spellStart"/>
      <w:r w:rsidRPr="00F86AB7">
        <w:rPr>
          <w:rStyle w:val="24"/>
          <w:rFonts w:hint="eastAsia"/>
          <w:b/>
          <w:bCs w:val="0"/>
          <w:smallCaps w:val="0"/>
          <w:color w:val="auto"/>
        </w:rPr>
        <w:t>cycle_epilog</w:t>
      </w:r>
      <w:proofErr w:type="spellEnd"/>
    </w:p>
    <w:p w14:paraId="520A4C06" w14:textId="514FAA54" w:rsidR="009D3AAE" w:rsidRDefault="002E642D" w:rsidP="002E642D">
      <w:pPr>
        <w:ind w:left="1145" w:firstLineChars="100" w:firstLine="210"/>
        <w:rPr>
          <w:rStyle w:val="24"/>
          <w:b w:val="0"/>
          <w:bCs w:val="0"/>
          <w:smallCaps w:val="0"/>
          <w:color w:val="auto"/>
        </w:rPr>
      </w:pPr>
      <w:r w:rsidRPr="002E642D">
        <w:rPr>
          <w:rStyle w:val="24"/>
          <w:rFonts w:hint="eastAsia"/>
          <w:b w:val="0"/>
          <w:bCs w:val="0"/>
          <w:smallCaps w:val="0"/>
          <w:color w:val="auto"/>
        </w:rPr>
        <w:t>これらは</w:t>
      </w:r>
      <w:r w:rsidRPr="002E642D">
        <w:rPr>
          <w:rStyle w:val="24"/>
          <w:rFonts w:hint="eastAsia"/>
          <w:b w:val="0"/>
          <w:bCs w:val="0"/>
          <w:smallCaps w:val="0"/>
          <w:color w:val="auto"/>
        </w:rPr>
        <w:t>NGC</w:t>
      </w:r>
      <w:r w:rsidRPr="002E642D">
        <w:rPr>
          <w:rStyle w:val="24"/>
          <w:rFonts w:hint="eastAsia"/>
          <w:b w:val="0"/>
          <w:bCs w:val="0"/>
          <w:smallCaps w:val="0"/>
          <w:color w:val="auto"/>
        </w:rPr>
        <w:t>プロシージャをラップするため、サイクルとして機能できます。つまり、実行が終了した後もモーションコードが保持されます。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次の行にパラメータワード（新しい</w:t>
      </w:r>
      <w:r w:rsidRPr="002E642D">
        <w:rPr>
          <w:rStyle w:val="24"/>
          <w:rFonts w:hint="eastAsia"/>
          <w:b w:val="0"/>
          <w:bCs w:val="0"/>
          <w:smallCaps w:val="0"/>
          <w:color w:val="auto"/>
        </w:rPr>
        <w:t>X</w:t>
      </w:r>
      <w:r w:rsidRPr="002E642D">
        <w:rPr>
          <w:rStyle w:val="24"/>
          <w:rFonts w:hint="eastAsia"/>
          <w:b w:val="0"/>
          <w:bCs w:val="0"/>
          <w:smallCaps w:val="0"/>
          <w:color w:val="auto"/>
        </w:rPr>
        <w:t>、</w:t>
      </w:r>
      <w:r w:rsidRPr="002E642D">
        <w:rPr>
          <w:rStyle w:val="24"/>
          <w:rFonts w:hint="eastAsia"/>
          <w:b w:val="0"/>
          <w:bCs w:val="0"/>
          <w:smallCaps w:val="0"/>
          <w:color w:val="auto"/>
        </w:rPr>
        <w:t>Y</w:t>
      </w:r>
      <w:r w:rsidRPr="002E642D">
        <w:rPr>
          <w:rStyle w:val="24"/>
          <w:rFonts w:hint="eastAsia"/>
          <w:b w:val="0"/>
          <w:bCs w:val="0"/>
          <w:smallCaps w:val="0"/>
          <w:color w:val="auto"/>
        </w:rPr>
        <w:t>値など）だけが含まれている場合は、最初の呼び出しで指定されたパラメータのセットにマージされた新しいパラメータワードを使用してコードが再度実行されます。</w:t>
      </w:r>
    </w:p>
    <w:p w14:paraId="78462790" w14:textId="32D9B6A3" w:rsidR="002E642D" w:rsidRDefault="002E642D" w:rsidP="002E642D">
      <w:pPr>
        <w:ind w:left="1145" w:firstLineChars="100" w:firstLine="210"/>
        <w:rPr>
          <w:rStyle w:val="24"/>
          <w:b w:val="0"/>
          <w:bCs w:val="0"/>
          <w:smallCaps w:val="0"/>
          <w:color w:val="auto"/>
        </w:rPr>
      </w:pPr>
      <w:r w:rsidRPr="002E642D">
        <w:rPr>
          <w:rStyle w:val="24"/>
          <w:rFonts w:hint="eastAsia"/>
          <w:b w:val="0"/>
          <w:bCs w:val="0"/>
          <w:smallCaps w:val="0"/>
          <w:color w:val="auto"/>
        </w:rPr>
        <w:t>これらのルーチンは、</w:t>
      </w:r>
      <w:proofErr w:type="spellStart"/>
      <w:r w:rsidRPr="002E642D">
        <w:rPr>
          <w:rStyle w:val="24"/>
          <w:rFonts w:hint="eastAsia"/>
          <w:b w:val="0"/>
          <w:bCs w:val="0"/>
          <w:smallCaps w:val="0"/>
          <w:color w:val="auto"/>
        </w:rPr>
        <w:t>argspec</w:t>
      </w:r>
      <w:proofErr w:type="spellEnd"/>
      <w:r w:rsidRPr="002E642D">
        <w:rPr>
          <w:rStyle w:val="24"/>
          <w:rFonts w:hint="eastAsia"/>
          <w:b w:val="0"/>
          <w:bCs w:val="0"/>
          <w:smallCaps w:val="0"/>
          <w:color w:val="auto"/>
        </w:rPr>
        <w:t>=&lt;words&gt;</w:t>
      </w:r>
      <w:r w:rsidRPr="002E642D">
        <w:rPr>
          <w:rStyle w:val="24"/>
          <w:rFonts w:hint="eastAsia"/>
          <w:b w:val="0"/>
          <w:bCs w:val="0"/>
          <w:smallCaps w:val="0"/>
          <w:color w:val="auto"/>
        </w:rPr>
        <w:t>パラメーターと連動して機能するように設計されています。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これは簡単に使用できますが、現実的なシナリオでは、</w:t>
      </w:r>
      <w:proofErr w:type="spellStart"/>
      <w:r w:rsidRPr="002E642D">
        <w:rPr>
          <w:rStyle w:val="24"/>
          <w:rFonts w:hint="eastAsia"/>
          <w:b w:val="0"/>
          <w:bCs w:val="0"/>
          <w:smallCaps w:val="0"/>
          <w:color w:val="auto"/>
        </w:rPr>
        <w:t>argspec</w:t>
      </w:r>
      <w:proofErr w:type="spellEnd"/>
      <w:r w:rsidRPr="002E642D">
        <w:rPr>
          <w:rStyle w:val="24"/>
          <w:rFonts w:hint="eastAsia"/>
          <w:b w:val="0"/>
          <w:bCs w:val="0"/>
          <w:smallCaps w:val="0"/>
          <w:color w:val="auto"/>
        </w:rPr>
        <w:t>を回避し、より適切なエラーメッセージを表示するために、ブロックを手動でより徹底的に調査します。</w:t>
      </w:r>
    </w:p>
    <w:p w14:paraId="65406534" w14:textId="3893FFBD" w:rsidR="002E642D" w:rsidRDefault="002E642D" w:rsidP="002E642D">
      <w:pPr>
        <w:ind w:left="1145" w:firstLineChars="100" w:firstLine="210"/>
        <w:rPr>
          <w:rStyle w:val="24"/>
          <w:b w:val="0"/>
          <w:bCs w:val="0"/>
          <w:smallCaps w:val="0"/>
          <w:color w:val="auto"/>
        </w:rPr>
      </w:pPr>
      <w:r w:rsidRPr="002E642D">
        <w:rPr>
          <w:rStyle w:val="24"/>
          <w:rFonts w:hint="eastAsia"/>
          <w:b w:val="0"/>
          <w:bCs w:val="0"/>
          <w:smallCaps w:val="0"/>
          <w:color w:val="auto"/>
        </w:rPr>
        <w:t>推奨される</w:t>
      </w:r>
      <w:proofErr w:type="spellStart"/>
      <w:r w:rsidRPr="002E642D">
        <w:rPr>
          <w:rStyle w:val="24"/>
          <w:rFonts w:hint="eastAsia"/>
          <w:b w:val="0"/>
          <w:bCs w:val="0"/>
          <w:smallCaps w:val="0"/>
          <w:color w:val="auto"/>
        </w:rPr>
        <w:t>argspec</w:t>
      </w:r>
      <w:proofErr w:type="spellEnd"/>
      <w:r w:rsidRPr="002E642D">
        <w:rPr>
          <w:rStyle w:val="24"/>
          <w:rFonts w:hint="eastAsia"/>
          <w:b w:val="0"/>
          <w:bCs w:val="0"/>
          <w:smallCaps w:val="0"/>
          <w:color w:val="auto"/>
        </w:rPr>
        <w:t>は次のとおりです。</w:t>
      </w:r>
    </w:p>
    <w:p w14:paraId="3DCC30BC" w14:textId="77777777" w:rsidR="002E642D" w:rsidRDefault="002E642D" w:rsidP="002E642D">
      <w:pPr>
        <w:pStyle w:val="af9"/>
        <w:ind w:left="1260"/>
        <w:rPr>
          <w:rFonts w:ascii="CMMI10" w:hAnsi="CMMI10" w:cs="CMMI10"/>
        </w:rPr>
      </w:pPr>
      <w:r>
        <w:t>REMAP=G&lt;</w:t>
      </w:r>
      <w:proofErr w:type="spellStart"/>
      <w:r>
        <w:t>somecode</w:t>
      </w:r>
      <w:proofErr w:type="spellEnd"/>
      <w:r>
        <w:t xml:space="preserve">&gt; </w:t>
      </w:r>
      <w:proofErr w:type="spellStart"/>
      <w:r>
        <w:t>argspec</w:t>
      </w:r>
      <w:proofErr w:type="spellEnd"/>
      <w:r>
        <w:t>=</w:t>
      </w:r>
      <w:proofErr w:type="spellStart"/>
      <w:r>
        <w:t>xyzabcuvwqplr</w:t>
      </w:r>
      <w:proofErr w:type="spellEnd"/>
      <w:r>
        <w:t xml:space="preserve"> prolog=</w:t>
      </w:r>
      <w:proofErr w:type="spellStart"/>
      <w:r>
        <w:t>cycle_prolog</w:t>
      </w:r>
      <w:proofErr w:type="spellEnd"/>
      <w:r>
        <w:t xml:space="preserve"> </w:t>
      </w:r>
      <w:proofErr w:type="spellStart"/>
      <w:r>
        <w:t>ngc</w:t>
      </w:r>
      <w:proofErr w:type="spellEnd"/>
      <w:r>
        <w:t>=&lt;</w:t>
      </w:r>
      <w:proofErr w:type="spellStart"/>
      <w:r>
        <w:t>ngc</w:t>
      </w:r>
      <w:proofErr w:type="spellEnd"/>
      <w:r>
        <w:t xml:space="preserve"> procedure&gt; epilog= </w:t>
      </w:r>
      <w:r>
        <w:rPr>
          <w:rFonts w:ascii="CMSY10" w:hAnsi="CMSY10" w:cs="CMSY10"/>
        </w:rPr>
        <w:t xml:space="preserve"> </w:t>
      </w:r>
      <w:r>
        <w:rPr>
          <w:rFonts w:ascii="CMMI10" w:hAnsi="CMMI10" w:cs="CMMI10"/>
        </w:rPr>
        <w:t>-</w:t>
      </w:r>
    </w:p>
    <w:p w14:paraId="20C6BAAC" w14:textId="5D766C9E" w:rsidR="002E642D" w:rsidRDefault="002E642D" w:rsidP="002E642D">
      <w:pPr>
        <w:pStyle w:val="af9"/>
        <w:ind w:left="1260"/>
        <w:rPr>
          <w:rStyle w:val="24"/>
          <w:b w:val="0"/>
          <w:bCs w:val="0"/>
          <w:smallCaps w:val="0"/>
          <w:color w:val="auto"/>
        </w:rPr>
      </w:pPr>
      <w:proofErr w:type="spellStart"/>
      <w:r>
        <w:t>cycle_epilog</w:t>
      </w:r>
      <w:proofErr w:type="spellEnd"/>
      <w:r>
        <w:t xml:space="preserve"> </w:t>
      </w:r>
      <w:proofErr w:type="spellStart"/>
      <w:r>
        <w:t>modalgroup</w:t>
      </w:r>
      <w:proofErr w:type="spellEnd"/>
      <w:r>
        <w:t>=1</w:t>
      </w:r>
    </w:p>
    <w:p w14:paraId="307C0BF9" w14:textId="77777777" w:rsidR="009D3AAE" w:rsidRDefault="009D3AAE" w:rsidP="008A7E0F">
      <w:pPr>
        <w:ind w:left="1145"/>
        <w:rPr>
          <w:rStyle w:val="24"/>
          <w:b w:val="0"/>
          <w:bCs w:val="0"/>
          <w:smallCaps w:val="0"/>
          <w:color w:val="auto"/>
        </w:rPr>
      </w:pPr>
    </w:p>
    <w:p w14:paraId="53065F78" w14:textId="7269D127" w:rsidR="009D3AAE" w:rsidRDefault="002E642D" w:rsidP="008A7E0F">
      <w:pPr>
        <w:ind w:left="1145"/>
        <w:rPr>
          <w:rStyle w:val="24"/>
          <w:b w:val="0"/>
          <w:bCs w:val="0"/>
          <w:smallCaps w:val="0"/>
          <w:color w:val="auto"/>
        </w:rPr>
      </w:pPr>
      <w:r w:rsidRPr="002E642D">
        <w:rPr>
          <w:rStyle w:val="24"/>
          <w:rFonts w:hint="eastAsia"/>
          <w:b w:val="0"/>
          <w:bCs w:val="0"/>
          <w:smallCaps w:val="0"/>
          <w:color w:val="auto"/>
        </w:rPr>
        <w:t>これにより、</w:t>
      </w:r>
      <w:proofErr w:type="spellStart"/>
      <w:r w:rsidRPr="002E642D">
        <w:rPr>
          <w:rStyle w:val="24"/>
          <w:rFonts w:hint="eastAsia"/>
          <w:b w:val="0"/>
          <w:bCs w:val="0"/>
          <w:smallCaps w:val="0"/>
          <w:color w:val="auto"/>
        </w:rPr>
        <w:t>cycle_prolog</w:t>
      </w:r>
      <w:proofErr w:type="spellEnd"/>
      <w:r w:rsidRPr="002E642D">
        <w:rPr>
          <w:rStyle w:val="24"/>
          <w:rFonts w:hint="eastAsia"/>
          <w:b w:val="0"/>
          <w:bCs w:val="0"/>
          <w:smallCaps w:val="0"/>
          <w:color w:val="auto"/>
        </w:rPr>
        <w:t>は、ブロック内の軸ワードの互換性を判断できます。以下を参照してください。</w:t>
      </w:r>
    </w:p>
    <w:p w14:paraId="6089B4CF" w14:textId="0008E56E" w:rsidR="002E642D" w:rsidRDefault="002E642D" w:rsidP="008A7E0F">
      <w:pPr>
        <w:ind w:left="1145"/>
        <w:rPr>
          <w:rStyle w:val="24"/>
          <w:b w:val="0"/>
          <w:bCs w:val="0"/>
          <w:smallCaps w:val="0"/>
          <w:color w:val="auto"/>
        </w:rPr>
      </w:pPr>
      <w:r w:rsidRPr="002E642D">
        <w:rPr>
          <w:rStyle w:val="24"/>
          <w:rFonts w:hint="eastAsia"/>
          <w:b w:val="0"/>
          <w:bCs w:val="0"/>
          <w:smallCaps w:val="0"/>
          <w:color w:val="auto"/>
        </w:rPr>
        <w:t>C Y CL E_PROLOG</w:t>
      </w:r>
      <w:r w:rsidRPr="002E642D">
        <w:rPr>
          <w:rStyle w:val="24"/>
          <w:rFonts w:hint="eastAsia"/>
          <w:b w:val="0"/>
          <w:bCs w:val="0"/>
          <w:smallCaps w:val="0"/>
          <w:color w:val="auto"/>
        </w:rPr>
        <w:t>のアクション</w:t>
      </w:r>
    </w:p>
    <w:p w14:paraId="501D9475" w14:textId="231F80C9" w:rsidR="009D3AAE" w:rsidRDefault="002E642D" w:rsidP="002E642D">
      <w:pPr>
        <w:numPr>
          <w:ilvl w:val="0"/>
          <w:numId w:val="695"/>
        </w:numPr>
        <w:rPr>
          <w:rStyle w:val="24"/>
          <w:b w:val="0"/>
          <w:bCs w:val="0"/>
          <w:smallCaps w:val="0"/>
          <w:color w:val="auto"/>
        </w:rPr>
      </w:pPr>
      <w:r w:rsidRPr="002E642D">
        <w:rPr>
          <w:rStyle w:val="24"/>
          <w:rFonts w:hint="eastAsia"/>
          <w:b w:val="0"/>
          <w:bCs w:val="0"/>
          <w:smallCaps w:val="0"/>
          <w:color w:val="auto"/>
        </w:rPr>
        <w:t>現在のブロックから渡された単語が、</w:t>
      </w:r>
      <w:proofErr w:type="spellStart"/>
      <w:r w:rsidRPr="002E642D">
        <w:rPr>
          <w:rStyle w:val="24"/>
          <w:rFonts w:hint="eastAsia"/>
          <w:b w:val="0"/>
          <w:bCs w:val="0"/>
          <w:smallCaps w:val="0"/>
          <w:color w:val="auto"/>
        </w:rPr>
        <w:t>CannedCycleErrors</w:t>
      </w:r>
      <w:proofErr w:type="spellEnd"/>
      <w:r w:rsidRPr="002E642D">
        <w:rPr>
          <w:rStyle w:val="24"/>
          <w:rFonts w:hint="eastAsia"/>
          <w:b w:val="0"/>
          <w:bCs w:val="0"/>
          <w:smallCaps w:val="0"/>
          <w:color w:val="auto"/>
        </w:rPr>
        <w:t>で概説されている条件を満たすかどうかを判断します。</w:t>
      </w:r>
      <w:r>
        <w:rPr>
          <w:rStyle w:val="24"/>
          <w:b w:val="0"/>
          <w:bCs w:val="0"/>
          <w:smallCaps w:val="0"/>
          <w:color w:val="auto"/>
        </w:rPr>
        <w:br/>
        <w:t xml:space="preserve">- </w:t>
      </w:r>
      <w:r w:rsidRPr="002E642D">
        <w:rPr>
          <w:rStyle w:val="24"/>
          <w:rFonts w:hint="eastAsia"/>
          <w:b w:val="0"/>
          <w:bCs w:val="0"/>
          <w:smallCaps w:val="0"/>
          <w:color w:val="auto"/>
        </w:rPr>
        <w:t>軸の単語を</w:t>
      </w:r>
      <w:r w:rsidRPr="002E642D">
        <w:rPr>
          <w:rStyle w:val="24"/>
          <w:rFonts w:hint="eastAsia"/>
          <w:b w:val="0"/>
          <w:bCs w:val="0"/>
          <w:smallCaps w:val="0"/>
          <w:color w:val="auto"/>
        </w:rPr>
        <w:t>&lt;x&gt;</w:t>
      </w:r>
      <w:r w:rsidRPr="002E642D">
        <w:rPr>
          <w:rStyle w:val="24"/>
          <w:rFonts w:hint="eastAsia"/>
          <w:b w:val="0"/>
          <w:bCs w:val="0"/>
          <w:smallCaps w:val="0"/>
          <w:color w:val="auto"/>
        </w:rPr>
        <w:t>、＃</w:t>
      </w:r>
      <w:r w:rsidRPr="002E642D">
        <w:rPr>
          <w:rStyle w:val="24"/>
          <w:rFonts w:hint="eastAsia"/>
          <w:b w:val="0"/>
          <w:bCs w:val="0"/>
          <w:smallCaps w:val="0"/>
          <w:color w:val="auto"/>
        </w:rPr>
        <w:t>&lt;y&gt;</w:t>
      </w:r>
      <w:r w:rsidRPr="002E642D">
        <w:rPr>
          <w:rStyle w:val="24"/>
          <w:rFonts w:hint="eastAsia"/>
          <w:b w:val="0"/>
          <w:bCs w:val="0"/>
          <w:smallCaps w:val="0"/>
          <w:color w:val="auto"/>
        </w:rPr>
        <w:t>などとしてエクスポートします。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異なるグループ（</w:t>
      </w:r>
      <w:r w:rsidRPr="002E642D">
        <w:rPr>
          <w:rStyle w:val="24"/>
          <w:rFonts w:hint="eastAsia"/>
          <w:b w:val="0"/>
          <w:bCs w:val="0"/>
          <w:smallCaps w:val="0"/>
          <w:color w:val="auto"/>
        </w:rPr>
        <w:t>XYZ</w:t>
      </w:r>
      <w:r w:rsidRPr="002E642D">
        <w:rPr>
          <w:rStyle w:val="24"/>
          <w:rFonts w:hint="eastAsia"/>
          <w:b w:val="0"/>
          <w:bCs w:val="0"/>
          <w:smallCaps w:val="0"/>
          <w:color w:val="auto"/>
        </w:rPr>
        <w:t>）（</w:t>
      </w:r>
      <w:r w:rsidRPr="002E642D">
        <w:rPr>
          <w:rStyle w:val="24"/>
          <w:rFonts w:hint="eastAsia"/>
          <w:b w:val="0"/>
          <w:bCs w:val="0"/>
          <w:smallCaps w:val="0"/>
          <w:color w:val="auto"/>
        </w:rPr>
        <w:t>UVW</w:t>
      </w:r>
      <w:r w:rsidRPr="002E642D">
        <w:rPr>
          <w:rStyle w:val="24"/>
          <w:rFonts w:hint="eastAsia"/>
          <w:b w:val="0"/>
          <w:bCs w:val="0"/>
          <w:smallCaps w:val="0"/>
          <w:color w:val="auto"/>
        </w:rPr>
        <w:t>）の軸ワードが一緒に使用されている場合、または（</w:t>
      </w:r>
      <w:r w:rsidRPr="002E642D">
        <w:rPr>
          <w:rStyle w:val="24"/>
          <w:rFonts w:hint="eastAsia"/>
          <w:b w:val="0"/>
          <w:bCs w:val="0"/>
          <w:smallCaps w:val="0"/>
          <w:color w:val="auto"/>
        </w:rPr>
        <w:t>ABC</w:t>
      </w:r>
      <w:r w:rsidRPr="002E642D">
        <w:rPr>
          <w:rStyle w:val="24"/>
          <w:rFonts w:hint="eastAsia"/>
          <w:b w:val="0"/>
          <w:bCs w:val="0"/>
          <w:smallCaps w:val="0"/>
          <w:color w:val="auto"/>
        </w:rPr>
        <w:t>）のいずれかが指定されている場合は、失敗します。</w:t>
      </w:r>
      <w:r>
        <w:rPr>
          <w:rStyle w:val="24"/>
          <w:b w:val="0"/>
          <w:bCs w:val="0"/>
          <w:smallCaps w:val="0"/>
          <w:color w:val="auto"/>
        </w:rPr>
        <w:br/>
        <w:t xml:space="preserve">- </w:t>
      </w:r>
      <w:r w:rsidRPr="002E642D">
        <w:rPr>
          <w:rStyle w:val="24"/>
          <w:rFonts w:hint="eastAsia"/>
          <w:b w:val="0"/>
          <w:bCs w:val="0"/>
          <w:smallCaps w:val="0"/>
          <w:color w:val="auto"/>
        </w:rPr>
        <w:t>L-</w:t>
      </w:r>
      <w:r w:rsidRPr="002E642D">
        <w:rPr>
          <w:rStyle w:val="24"/>
          <w:rFonts w:hint="eastAsia"/>
          <w:b w:val="0"/>
          <w:bCs w:val="0"/>
          <w:smallCaps w:val="0"/>
          <w:color w:val="auto"/>
        </w:rPr>
        <w:t>を＃</w:t>
      </w:r>
      <w:r w:rsidRPr="002E642D">
        <w:rPr>
          <w:rStyle w:val="24"/>
          <w:rFonts w:hint="eastAsia"/>
          <w:b w:val="0"/>
          <w:bCs w:val="0"/>
          <w:smallCaps w:val="0"/>
          <w:color w:val="auto"/>
        </w:rPr>
        <w:t>&lt;l&gt;</w:t>
      </w:r>
      <w:r w:rsidRPr="002E642D">
        <w:rPr>
          <w:rStyle w:val="24"/>
          <w:rFonts w:hint="eastAsia"/>
          <w:b w:val="0"/>
          <w:bCs w:val="0"/>
          <w:smallCaps w:val="0"/>
          <w:color w:val="auto"/>
        </w:rPr>
        <w:t>としてエクスポートします。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指定しない場合、デフォルトは</w:t>
      </w:r>
      <w:r w:rsidRPr="002E642D">
        <w:rPr>
          <w:rStyle w:val="24"/>
          <w:rFonts w:hint="eastAsia"/>
          <w:b w:val="0"/>
          <w:bCs w:val="0"/>
          <w:smallCaps w:val="0"/>
          <w:color w:val="auto"/>
        </w:rPr>
        <w:t>1</w:t>
      </w:r>
      <w:r w:rsidRPr="002E642D">
        <w:rPr>
          <w:rStyle w:val="24"/>
          <w:rFonts w:hint="eastAsia"/>
          <w:b w:val="0"/>
          <w:bCs w:val="0"/>
          <w:smallCaps w:val="0"/>
          <w:color w:val="auto"/>
        </w:rPr>
        <w:t>です。</w:t>
      </w:r>
      <w:r>
        <w:rPr>
          <w:rStyle w:val="24"/>
          <w:b w:val="0"/>
          <w:bCs w:val="0"/>
          <w:smallCaps w:val="0"/>
          <w:color w:val="auto"/>
        </w:rPr>
        <w:br/>
        <w:t xml:space="preserve">- </w:t>
      </w:r>
      <w:r w:rsidRPr="002E642D">
        <w:rPr>
          <w:rStyle w:val="24"/>
          <w:rFonts w:hint="eastAsia"/>
          <w:b w:val="0"/>
          <w:bCs w:val="0"/>
          <w:smallCaps w:val="0"/>
          <w:color w:val="auto"/>
        </w:rPr>
        <w:t>P-</w:t>
      </w:r>
      <w:r w:rsidRPr="002E642D">
        <w:rPr>
          <w:rStyle w:val="24"/>
          <w:rFonts w:hint="eastAsia"/>
          <w:b w:val="0"/>
          <w:bCs w:val="0"/>
          <w:smallCaps w:val="0"/>
          <w:color w:val="auto"/>
        </w:rPr>
        <w:t>を＃</w:t>
      </w:r>
      <w:r w:rsidRPr="002E642D">
        <w:rPr>
          <w:rStyle w:val="24"/>
          <w:rFonts w:hint="eastAsia"/>
          <w:b w:val="0"/>
          <w:bCs w:val="0"/>
          <w:smallCaps w:val="0"/>
          <w:color w:val="auto"/>
        </w:rPr>
        <w:t>&lt;p&gt;</w:t>
      </w:r>
      <w:r w:rsidRPr="002E642D">
        <w:rPr>
          <w:rStyle w:val="24"/>
          <w:rFonts w:hint="eastAsia"/>
          <w:b w:val="0"/>
          <w:bCs w:val="0"/>
          <w:smallCaps w:val="0"/>
          <w:color w:val="auto"/>
        </w:rPr>
        <w:t>としてエクスポートします。</w:t>
      </w:r>
      <w:r w:rsidRPr="002E642D">
        <w:rPr>
          <w:rStyle w:val="24"/>
          <w:rFonts w:hint="eastAsia"/>
          <w:b w:val="0"/>
          <w:bCs w:val="0"/>
          <w:smallCaps w:val="0"/>
          <w:color w:val="auto"/>
        </w:rPr>
        <w:t xml:space="preserve"> p</w:t>
      </w:r>
      <w:r w:rsidRPr="002E642D">
        <w:rPr>
          <w:rStyle w:val="24"/>
          <w:rFonts w:hint="eastAsia"/>
          <w:b w:val="0"/>
          <w:bCs w:val="0"/>
          <w:smallCaps w:val="0"/>
          <w:color w:val="auto"/>
        </w:rPr>
        <w:t>が</w:t>
      </w:r>
      <w:r w:rsidRPr="002E642D">
        <w:rPr>
          <w:rStyle w:val="24"/>
          <w:rFonts w:hint="eastAsia"/>
          <w:b w:val="0"/>
          <w:bCs w:val="0"/>
          <w:smallCaps w:val="0"/>
          <w:color w:val="auto"/>
        </w:rPr>
        <w:t>0</w:t>
      </w:r>
      <w:r w:rsidRPr="002E642D">
        <w:rPr>
          <w:rStyle w:val="24"/>
          <w:rFonts w:hint="eastAsia"/>
          <w:b w:val="0"/>
          <w:bCs w:val="0"/>
          <w:smallCaps w:val="0"/>
          <w:color w:val="auto"/>
        </w:rPr>
        <w:t>未満の場合は失敗します。</w:t>
      </w:r>
      <w:r>
        <w:rPr>
          <w:rStyle w:val="24"/>
          <w:b w:val="0"/>
          <w:bCs w:val="0"/>
          <w:smallCaps w:val="0"/>
          <w:color w:val="auto"/>
        </w:rPr>
        <w:br/>
        <w:t xml:space="preserve">- </w:t>
      </w:r>
      <w:r w:rsidRPr="002E642D">
        <w:rPr>
          <w:rStyle w:val="24"/>
          <w:rFonts w:hint="eastAsia"/>
          <w:b w:val="0"/>
          <w:bCs w:val="0"/>
          <w:smallCaps w:val="0"/>
          <w:color w:val="auto"/>
        </w:rPr>
        <w:t>R-</w:t>
      </w:r>
      <w:r w:rsidRPr="002E642D">
        <w:rPr>
          <w:rStyle w:val="24"/>
          <w:rFonts w:hint="eastAsia"/>
          <w:b w:val="0"/>
          <w:bCs w:val="0"/>
          <w:smallCaps w:val="0"/>
          <w:color w:val="auto"/>
        </w:rPr>
        <w:t>を＃</w:t>
      </w:r>
      <w:r w:rsidRPr="002E642D">
        <w:rPr>
          <w:rStyle w:val="24"/>
          <w:rFonts w:hint="eastAsia"/>
          <w:b w:val="0"/>
          <w:bCs w:val="0"/>
          <w:smallCaps w:val="0"/>
          <w:color w:val="auto"/>
        </w:rPr>
        <w:t>&lt;r&gt;</w:t>
      </w:r>
      <w:r w:rsidRPr="002E642D">
        <w:rPr>
          <w:rStyle w:val="24"/>
          <w:rFonts w:hint="eastAsia"/>
          <w:b w:val="0"/>
          <w:bCs w:val="0"/>
          <w:smallCaps w:val="0"/>
          <w:color w:val="auto"/>
        </w:rPr>
        <w:t>としてエクスポートします。</w:t>
      </w:r>
      <w:r w:rsidRPr="002E642D">
        <w:rPr>
          <w:rStyle w:val="24"/>
          <w:rFonts w:hint="eastAsia"/>
          <w:b w:val="0"/>
          <w:bCs w:val="0"/>
          <w:smallCaps w:val="0"/>
          <w:color w:val="auto"/>
        </w:rPr>
        <w:t xml:space="preserve"> r</w:t>
      </w:r>
      <w:r w:rsidRPr="002E642D">
        <w:rPr>
          <w:rStyle w:val="24"/>
          <w:rFonts w:hint="eastAsia"/>
          <w:b w:val="0"/>
          <w:bCs w:val="0"/>
          <w:smallCaps w:val="0"/>
          <w:color w:val="auto"/>
        </w:rPr>
        <w:t>が指定されていない場合は失敗し、指定されている場合は</w:t>
      </w:r>
      <w:r w:rsidRPr="002E642D">
        <w:rPr>
          <w:rStyle w:val="24"/>
          <w:rFonts w:hint="eastAsia"/>
          <w:b w:val="0"/>
          <w:bCs w:val="0"/>
          <w:smallCaps w:val="0"/>
          <w:color w:val="auto"/>
        </w:rPr>
        <w:t>0</w:t>
      </w:r>
      <w:r w:rsidRPr="002E642D">
        <w:rPr>
          <w:rStyle w:val="24"/>
          <w:rFonts w:hint="eastAsia"/>
          <w:b w:val="0"/>
          <w:bCs w:val="0"/>
          <w:smallCaps w:val="0"/>
          <w:color w:val="auto"/>
        </w:rPr>
        <w:t>以下になります。</w:t>
      </w:r>
      <w:r>
        <w:rPr>
          <w:rStyle w:val="24"/>
          <w:b w:val="0"/>
          <w:bCs w:val="0"/>
          <w:smallCaps w:val="0"/>
          <w:color w:val="auto"/>
        </w:rPr>
        <w:br/>
      </w:r>
      <w:r w:rsidR="00012515">
        <w:rPr>
          <w:rStyle w:val="24"/>
          <w:b w:val="0"/>
          <w:bCs w:val="0"/>
          <w:smallCaps w:val="0"/>
          <w:color w:val="auto"/>
        </w:rPr>
        <w:t xml:space="preserve">- </w:t>
      </w:r>
      <w:r w:rsidR="00012515" w:rsidRPr="00012515">
        <w:rPr>
          <w:rStyle w:val="24"/>
          <w:rFonts w:hint="eastAsia"/>
          <w:b w:val="0"/>
          <w:bCs w:val="0"/>
          <w:smallCaps w:val="0"/>
          <w:color w:val="auto"/>
        </w:rPr>
        <w:t>送り速度がゼロの場合、または逆時間送りまたはカッター補正がオンの場合は失敗します。</w:t>
      </w:r>
    </w:p>
    <w:p w14:paraId="0A9C6634" w14:textId="161A64D4" w:rsidR="00012515" w:rsidRDefault="00012515" w:rsidP="002E642D">
      <w:pPr>
        <w:numPr>
          <w:ilvl w:val="0"/>
          <w:numId w:val="695"/>
        </w:numPr>
        <w:rPr>
          <w:rStyle w:val="24"/>
          <w:b w:val="0"/>
          <w:bCs w:val="0"/>
          <w:smallCaps w:val="0"/>
          <w:color w:val="auto"/>
        </w:rPr>
      </w:pPr>
      <w:r w:rsidRPr="00012515">
        <w:rPr>
          <w:rStyle w:val="24"/>
          <w:rFonts w:hint="eastAsia"/>
          <w:b w:val="0"/>
          <w:bCs w:val="0"/>
          <w:smallCaps w:val="0"/>
          <w:color w:val="auto"/>
        </w:rPr>
        <w:t>これがサイクル</w:t>
      </w:r>
      <w:r w:rsidRPr="00012515">
        <w:rPr>
          <w:rStyle w:val="24"/>
          <w:rFonts w:hint="eastAsia"/>
          <w:b w:val="0"/>
          <w:bCs w:val="0"/>
          <w:smallCaps w:val="0"/>
          <w:color w:val="auto"/>
        </w:rPr>
        <w:t>G</w:t>
      </w:r>
      <w:r w:rsidRPr="00012515">
        <w:rPr>
          <w:rStyle w:val="24"/>
          <w:rFonts w:hint="eastAsia"/>
          <w:b w:val="0"/>
          <w:bCs w:val="0"/>
          <w:smallCaps w:val="0"/>
          <w:color w:val="auto"/>
        </w:rPr>
        <w:t>コードの最初の呼び出しであるかどうかを判別します（そうである場合）。</w:t>
      </w:r>
      <w:r>
        <w:rPr>
          <w:rStyle w:val="24"/>
          <w:b w:val="0"/>
          <w:bCs w:val="0"/>
          <w:smallCaps w:val="0"/>
          <w:color w:val="auto"/>
        </w:rPr>
        <w:br/>
        <w:t xml:space="preserve">- </w:t>
      </w:r>
      <w:r w:rsidRPr="00012515">
        <w:rPr>
          <w:rStyle w:val="24"/>
          <w:rFonts w:hint="eastAsia"/>
          <w:b w:val="0"/>
          <w:bCs w:val="0"/>
          <w:smallCaps w:val="0"/>
          <w:color w:val="auto"/>
        </w:rPr>
        <w:t>（</w:t>
      </w:r>
      <w:proofErr w:type="spellStart"/>
      <w:r w:rsidRPr="00012515">
        <w:rPr>
          <w:rStyle w:val="24"/>
          <w:rFonts w:hint="eastAsia"/>
          <w:b w:val="0"/>
          <w:bCs w:val="0"/>
          <w:smallCaps w:val="0"/>
          <w:color w:val="auto"/>
        </w:rPr>
        <w:t>argspec</w:t>
      </w:r>
      <w:proofErr w:type="spellEnd"/>
      <w:r w:rsidRPr="00012515">
        <w:rPr>
          <w:rStyle w:val="24"/>
          <w:rFonts w:hint="eastAsia"/>
          <w:b w:val="0"/>
          <w:bCs w:val="0"/>
          <w:smallCaps w:val="0"/>
          <w:color w:val="auto"/>
        </w:rPr>
        <w:t>に従って）渡された単語をスティッキーパラメーターのセットに追加します。これは、複数の呼び出しにわたって保持されます。</w:t>
      </w:r>
    </w:p>
    <w:p w14:paraId="0D9AC36E" w14:textId="0E7368E3" w:rsidR="00012515" w:rsidRPr="00012515" w:rsidRDefault="00012515" w:rsidP="002E642D">
      <w:pPr>
        <w:numPr>
          <w:ilvl w:val="0"/>
          <w:numId w:val="695"/>
        </w:numPr>
      </w:pPr>
      <w:r w:rsidRPr="00012515">
        <w:rPr>
          <w:rStyle w:val="24"/>
          <w:rFonts w:hint="eastAsia"/>
          <w:b w:val="0"/>
          <w:bCs w:val="0"/>
          <w:smallCaps w:val="0"/>
          <w:color w:val="auto"/>
        </w:rPr>
        <w:t>そうでない場合（新しいパラメーターを含む継続行）：</w:t>
      </w:r>
      <w:r>
        <w:rPr>
          <w:rStyle w:val="24"/>
          <w:b w:val="0"/>
          <w:bCs w:val="0"/>
          <w:smallCaps w:val="0"/>
          <w:color w:val="auto"/>
        </w:rPr>
        <w:br/>
        <w:t xml:space="preserve">- </w:t>
      </w:r>
      <w:r>
        <w:rPr>
          <w:rFonts w:ascii="NimbusRomNo9L-Regu" w:hAnsi="NimbusRomNo9L-Regu" w:cs="NimbusRomNo9L-Regu"/>
          <w:sz w:val="20"/>
          <w:szCs w:val="20"/>
        </w:rPr>
        <w:t>merge the words passed in into the existing set of sticky parameters.</w:t>
      </w:r>
    </w:p>
    <w:p w14:paraId="7C8B7645" w14:textId="570C7905" w:rsidR="00012515" w:rsidRDefault="00012515" w:rsidP="002E642D">
      <w:pPr>
        <w:numPr>
          <w:ilvl w:val="0"/>
          <w:numId w:val="695"/>
        </w:numPr>
        <w:rPr>
          <w:rStyle w:val="24"/>
          <w:b w:val="0"/>
          <w:bCs w:val="0"/>
          <w:smallCaps w:val="0"/>
          <w:color w:val="auto"/>
        </w:rPr>
      </w:pPr>
      <w:r w:rsidRPr="00012515">
        <w:rPr>
          <w:rStyle w:val="24"/>
          <w:rFonts w:hint="eastAsia"/>
          <w:b w:val="0"/>
          <w:bCs w:val="0"/>
          <w:smallCaps w:val="0"/>
          <w:color w:val="auto"/>
        </w:rPr>
        <w:t>スティッキーパラメータのセットを</w:t>
      </w:r>
      <w:r w:rsidRPr="00012515">
        <w:rPr>
          <w:rStyle w:val="24"/>
          <w:rFonts w:hint="eastAsia"/>
          <w:b w:val="0"/>
          <w:bCs w:val="0"/>
          <w:smallCaps w:val="0"/>
          <w:color w:val="auto"/>
        </w:rPr>
        <w:t>NGC</w:t>
      </w:r>
      <w:r w:rsidRPr="00012515">
        <w:rPr>
          <w:rStyle w:val="24"/>
          <w:rFonts w:hint="eastAsia"/>
          <w:b w:val="0"/>
          <w:bCs w:val="0"/>
          <w:smallCaps w:val="0"/>
          <w:color w:val="auto"/>
        </w:rPr>
        <w:t>プロシージャにエクスポートします。</w:t>
      </w:r>
    </w:p>
    <w:p w14:paraId="23B0B2AC" w14:textId="32C75A3A" w:rsidR="009D3AAE" w:rsidRDefault="00012515" w:rsidP="008A7E0F">
      <w:pPr>
        <w:ind w:left="1145"/>
        <w:rPr>
          <w:rStyle w:val="24"/>
          <w:b w:val="0"/>
          <w:bCs w:val="0"/>
          <w:smallCaps w:val="0"/>
          <w:color w:val="auto"/>
        </w:rPr>
      </w:pPr>
      <w:r w:rsidRPr="00012515">
        <w:rPr>
          <w:rStyle w:val="24"/>
          <w:rFonts w:hint="eastAsia"/>
          <w:b w:val="0"/>
          <w:bCs w:val="0"/>
          <w:smallCaps w:val="0"/>
          <w:color w:val="auto"/>
        </w:rPr>
        <w:t>C Y C LE_EPILOG</w:t>
      </w:r>
      <w:r w:rsidRPr="00012515">
        <w:rPr>
          <w:rStyle w:val="24"/>
          <w:rFonts w:hint="eastAsia"/>
          <w:b w:val="0"/>
          <w:bCs w:val="0"/>
          <w:smallCaps w:val="0"/>
          <w:color w:val="auto"/>
        </w:rPr>
        <w:t>のアクション</w:t>
      </w:r>
    </w:p>
    <w:p w14:paraId="7A99E8BC" w14:textId="61579071" w:rsidR="009D3AAE" w:rsidRDefault="00012515" w:rsidP="00012515">
      <w:pPr>
        <w:numPr>
          <w:ilvl w:val="0"/>
          <w:numId w:val="696"/>
        </w:numPr>
        <w:rPr>
          <w:rStyle w:val="24"/>
          <w:b w:val="0"/>
          <w:bCs w:val="0"/>
          <w:smallCaps w:val="0"/>
          <w:color w:val="auto"/>
        </w:rPr>
      </w:pPr>
      <w:r w:rsidRPr="00012515">
        <w:rPr>
          <w:rStyle w:val="24"/>
          <w:rFonts w:hint="eastAsia"/>
          <w:b w:val="0"/>
          <w:bCs w:val="0"/>
          <w:smallCaps w:val="0"/>
          <w:color w:val="auto"/>
        </w:rPr>
        <w:lastRenderedPageBreak/>
        <w:t>現在のコードが実際にサイクルであったかどうかを判断します。そうである場合は、次のようにします。</w:t>
      </w:r>
      <w:r>
        <w:rPr>
          <w:rStyle w:val="24"/>
          <w:b w:val="0"/>
          <w:bCs w:val="0"/>
          <w:smallCaps w:val="0"/>
          <w:color w:val="auto"/>
        </w:rPr>
        <w:br/>
        <w:t xml:space="preserve">- </w:t>
      </w:r>
      <w:r w:rsidRPr="00012515">
        <w:rPr>
          <w:rStyle w:val="24"/>
          <w:rFonts w:hint="eastAsia"/>
          <w:b w:val="0"/>
          <w:bCs w:val="0"/>
          <w:smallCaps w:val="0"/>
          <w:color w:val="auto"/>
        </w:rPr>
        <w:t>現在のモーションモードを保持して、モーションコードのない継続行が同じモーションコードを実行するようにします。</w:t>
      </w:r>
    </w:p>
    <w:p w14:paraId="605C1762" w14:textId="19E01E5F" w:rsidR="001A4177" w:rsidRDefault="00012515" w:rsidP="00012515">
      <w:pPr>
        <w:pStyle w:val="4"/>
        <w:rPr>
          <w:rStyle w:val="24"/>
          <w:b/>
          <w:bCs w:val="0"/>
          <w:smallCaps w:val="0"/>
          <w:color w:val="auto"/>
        </w:rPr>
      </w:pPr>
      <w:r w:rsidRPr="00012515">
        <w:rPr>
          <w:rStyle w:val="24"/>
          <w:rFonts w:hint="eastAsia"/>
          <w:b/>
          <w:bCs w:val="0"/>
          <w:smallCaps w:val="0"/>
          <w:color w:val="auto"/>
        </w:rPr>
        <w:t>S</w:t>
      </w:r>
      <w:r w:rsidRPr="00012515">
        <w:rPr>
          <w:rStyle w:val="24"/>
          <w:rFonts w:hint="eastAsia"/>
          <w:b/>
          <w:bCs w:val="0"/>
          <w:smallCaps w:val="0"/>
          <w:color w:val="auto"/>
        </w:rPr>
        <w:t>（速度の設定）：</w:t>
      </w:r>
      <w:proofErr w:type="spellStart"/>
      <w:r w:rsidRPr="00012515">
        <w:rPr>
          <w:rStyle w:val="24"/>
          <w:rFonts w:hint="eastAsia"/>
          <w:b/>
          <w:bCs w:val="0"/>
          <w:smallCaps w:val="0"/>
          <w:color w:val="auto"/>
        </w:rPr>
        <w:t>setspeed_prolog</w:t>
      </w:r>
      <w:proofErr w:type="spellEnd"/>
      <w:r w:rsidRPr="00012515">
        <w:rPr>
          <w:rStyle w:val="24"/>
          <w:rFonts w:hint="eastAsia"/>
          <w:b/>
          <w:bCs w:val="0"/>
          <w:smallCaps w:val="0"/>
          <w:color w:val="auto"/>
        </w:rPr>
        <w:t>および</w:t>
      </w:r>
      <w:proofErr w:type="spellStart"/>
      <w:r w:rsidRPr="00012515">
        <w:rPr>
          <w:rStyle w:val="24"/>
          <w:rFonts w:hint="eastAsia"/>
          <w:b/>
          <w:bCs w:val="0"/>
          <w:smallCaps w:val="0"/>
          <w:color w:val="auto"/>
        </w:rPr>
        <w:t>setspeed_epilog</w:t>
      </w:r>
      <w:proofErr w:type="spellEnd"/>
    </w:p>
    <w:p w14:paraId="27CBC0E5" w14:textId="3072F98C" w:rsidR="000D473F" w:rsidRDefault="00FE68F8" w:rsidP="008A7E0F">
      <w:pPr>
        <w:ind w:left="1145"/>
        <w:rPr>
          <w:rFonts w:ascii="NimbusRomNo9L-Regu" w:hAnsi="NimbusRomNo9L-Regu" w:cs="NimbusRomNo9L-Regu"/>
          <w:sz w:val="20"/>
          <w:szCs w:val="20"/>
        </w:rPr>
      </w:pPr>
      <w:r>
        <w:rPr>
          <w:rFonts w:ascii="NimbusRomNo9L-Regu" w:hAnsi="NimbusRomNo9L-Regu" w:cs="NimbusRomNo9L-Regu"/>
          <w:sz w:val="20"/>
          <w:szCs w:val="20"/>
        </w:rPr>
        <w:t>TBD</w:t>
      </w:r>
    </w:p>
    <w:p w14:paraId="45DC341E" w14:textId="452DA593" w:rsidR="00FE68F8" w:rsidRDefault="00FE68F8" w:rsidP="00FE68F8">
      <w:pPr>
        <w:pStyle w:val="4"/>
        <w:rPr>
          <w:rStyle w:val="24"/>
          <w:b/>
          <w:bCs w:val="0"/>
          <w:smallCaps w:val="0"/>
          <w:color w:val="auto"/>
        </w:rPr>
      </w:pPr>
      <w:r w:rsidRPr="00FE68F8">
        <w:rPr>
          <w:rStyle w:val="24"/>
          <w:rFonts w:hint="eastAsia"/>
          <w:b/>
          <w:bCs w:val="0"/>
          <w:smallCaps w:val="0"/>
          <w:color w:val="auto"/>
        </w:rPr>
        <w:t>F</w:t>
      </w:r>
      <w:r w:rsidRPr="00FE68F8">
        <w:rPr>
          <w:rStyle w:val="24"/>
          <w:rFonts w:hint="eastAsia"/>
          <w:b/>
          <w:bCs w:val="0"/>
          <w:smallCaps w:val="0"/>
          <w:color w:val="auto"/>
        </w:rPr>
        <w:t>（フィードの設定）：</w:t>
      </w:r>
      <w:proofErr w:type="spellStart"/>
      <w:r w:rsidRPr="00FE68F8">
        <w:rPr>
          <w:rStyle w:val="24"/>
          <w:rFonts w:hint="eastAsia"/>
          <w:b/>
          <w:bCs w:val="0"/>
          <w:smallCaps w:val="0"/>
          <w:color w:val="auto"/>
        </w:rPr>
        <w:t>setfeed_prolog</w:t>
      </w:r>
      <w:proofErr w:type="spellEnd"/>
      <w:r w:rsidRPr="00FE68F8">
        <w:rPr>
          <w:rStyle w:val="24"/>
          <w:rFonts w:hint="eastAsia"/>
          <w:b/>
          <w:bCs w:val="0"/>
          <w:smallCaps w:val="0"/>
          <w:color w:val="auto"/>
        </w:rPr>
        <w:t>および</w:t>
      </w:r>
      <w:proofErr w:type="spellStart"/>
      <w:r w:rsidRPr="00FE68F8">
        <w:rPr>
          <w:rStyle w:val="24"/>
          <w:rFonts w:hint="eastAsia"/>
          <w:b/>
          <w:bCs w:val="0"/>
          <w:smallCaps w:val="0"/>
          <w:color w:val="auto"/>
        </w:rPr>
        <w:t>setfeed_epilog</w:t>
      </w:r>
      <w:proofErr w:type="spellEnd"/>
    </w:p>
    <w:p w14:paraId="65A2F6B7" w14:textId="40A49F28" w:rsidR="000D473F" w:rsidRDefault="00FE68F8" w:rsidP="008A7E0F">
      <w:pPr>
        <w:ind w:left="1145"/>
        <w:rPr>
          <w:rStyle w:val="24"/>
          <w:b w:val="0"/>
          <w:bCs w:val="0"/>
          <w:smallCaps w:val="0"/>
          <w:color w:val="auto"/>
        </w:rPr>
      </w:pPr>
      <w:r>
        <w:rPr>
          <w:rFonts w:ascii="NimbusRomNo9L-Regu" w:hAnsi="NimbusRomNo9L-Regu" w:cs="NimbusRomNo9L-Regu"/>
          <w:sz w:val="20"/>
          <w:szCs w:val="20"/>
        </w:rPr>
        <w:t>TBD</w:t>
      </w:r>
    </w:p>
    <w:p w14:paraId="1EC8B4C0" w14:textId="7389E90A" w:rsidR="000D473F" w:rsidRDefault="00FE68F8" w:rsidP="00FE68F8">
      <w:pPr>
        <w:pStyle w:val="4"/>
        <w:rPr>
          <w:rStyle w:val="24"/>
          <w:b/>
          <w:bCs w:val="0"/>
          <w:smallCaps w:val="0"/>
          <w:color w:val="auto"/>
        </w:rPr>
      </w:pPr>
      <w:r w:rsidRPr="00FE68F8">
        <w:rPr>
          <w:rStyle w:val="24"/>
          <w:rFonts w:hint="eastAsia"/>
          <w:b/>
          <w:bCs w:val="0"/>
          <w:smallCaps w:val="0"/>
          <w:color w:val="auto"/>
        </w:rPr>
        <w:t>M61</w:t>
      </w:r>
      <w:r w:rsidRPr="00FE68F8">
        <w:rPr>
          <w:rStyle w:val="24"/>
          <w:rFonts w:hint="eastAsia"/>
          <w:b/>
          <w:bCs w:val="0"/>
          <w:smallCaps w:val="0"/>
          <w:color w:val="auto"/>
        </w:rPr>
        <w:t>ツール番号の設定：</w:t>
      </w:r>
      <w:proofErr w:type="spellStart"/>
      <w:r w:rsidRPr="00FE68F8">
        <w:rPr>
          <w:rStyle w:val="24"/>
          <w:rFonts w:hint="eastAsia"/>
          <w:b/>
          <w:bCs w:val="0"/>
          <w:smallCaps w:val="0"/>
          <w:color w:val="auto"/>
        </w:rPr>
        <w:t>settool_prolog</w:t>
      </w:r>
      <w:proofErr w:type="spellEnd"/>
      <w:r w:rsidRPr="00FE68F8">
        <w:rPr>
          <w:rStyle w:val="24"/>
          <w:rFonts w:hint="eastAsia"/>
          <w:b/>
          <w:bCs w:val="0"/>
          <w:smallCaps w:val="0"/>
          <w:color w:val="auto"/>
        </w:rPr>
        <w:t>および</w:t>
      </w:r>
      <w:proofErr w:type="spellStart"/>
      <w:r w:rsidRPr="00FE68F8">
        <w:rPr>
          <w:rStyle w:val="24"/>
          <w:rFonts w:hint="eastAsia"/>
          <w:b/>
          <w:bCs w:val="0"/>
          <w:smallCaps w:val="0"/>
          <w:color w:val="auto"/>
        </w:rPr>
        <w:t>settool_epilog</w:t>
      </w:r>
      <w:proofErr w:type="spellEnd"/>
    </w:p>
    <w:p w14:paraId="46D7BD42" w14:textId="766CB974" w:rsidR="000D473F" w:rsidRDefault="00FE68F8" w:rsidP="008A7E0F">
      <w:pPr>
        <w:ind w:left="1145"/>
        <w:rPr>
          <w:rStyle w:val="24"/>
          <w:b w:val="0"/>
          <w:bCs w:val="0"/>
          <w:smallCaps w:val="0"/>
          <w:color w:val="auto"/>
        </w:rPr>
      </w:pPr>
      <w:r>
        <w:rPr>
          <w:rFonts w:ascii="NimbusRomNo9L-Regu" w:hAnsi="NimbusRomNo9L-Regu" w:cs="NimbusRomNo9L-Regu"/>
          <w:sz w:val="20"/>
          <w:szCs w:val="20"/>
        </w:rPr>
        <w:t>TBD</w:t>
      </w:r>
    </w:p>
    <w:p w14:paraId="3B29F472" w14:textId="77645E6A" w:rsidR="000D473F" w:rsidRDefault="00FE68F8" w:rsidP="00FE68F8">
      <w:pPr>
        <w:pStyle w:val="3"/>
        <w:rPr>
          <w:rStyle w:val="24"/>
          <w:b/>
          <w:bCs w:val="0"/>
          <w:smallCaps w:val="0"/>
          <w:color w:val="auto"/>
        </w:rPr>
      </w:pPr>
      <w:r w:rsidRPr="00FE68F8">
        <w:rPr>
          <w:rStyle w:val="24"/>
          <w:rFonts w:hint="eastAsia"/>
          <w:b/>
          <w:bCs w:val="0"/>
          <w:smallCaps w:val="0"/>
          <w:color w:val="auto"/>
        </w:rPr>
        <w:t>再マップされたコードの実行</w:t>
      </w:r>
    </w:p>
    <w:p w14:paraId="5BCAA138" w14:textId="1D1FEDFA" w:rsidR="000D473F" w:rsidRPr="00430C92" w:rsidRDefault="00430C92" w:rsidP="00430C92">
      <w:pPr>
        <w:pStyle w:val="4"/>
        <w:numPr>
          <w:ilvl w:val="3"/>
          <w:numId w:val="697"/>
        </w:numPr>
        <w:rPr>
          <w:rStyle w:val="24"/>
          <w:b/>
          <w:bCs w:val="0"/>
          <w:smallCaps w:val="0"/>
          <w:color w:val="auto"/>
        </w:rPr>
      </w:pPr>
      <w:r w:rsidRPr="00430C92">
        <w:rPr>
          <w:rStyle w:val="24"/>
          <w:rFonts w:hint="eastAsia"/>
          <w:b/>
          <w:bCs w:val="0"/>
          <w:smallCaps w:val="0"/>
          <w:color w:val="auto"/>
        </w:rPr>
        <w:t>再マップ中の</w:t>
      </w:r>
      <w:r w:rsidRPr="00430C92">
        <w:rPr>
          <w:rStyle w:val="24"/>
          <w:rFonts w:hint="eastAsia"/>
          <w:b/>
          <w:bCs w:val="0"/>
          <w:smallCaps w:val="0"/>
          <w:color w:val="auto"/>
        </w:rPr>
        <w:t>NGC</w:t>
      </w:r>
      <w:r w:rsidRPr="00430C92">
        <w:rPr>
          <w:rStyle w:val="24"/>
          <w:rFonts w:hint="eastAsia"/>
          <w:b/>
          <w:bCs w:val="0"/>
          <w:smallCaps w:val="0"/>
          <w:color w:val="auto"/>
        </w:rPr>
        <w:t>プロシージャー呼び出し環境</w:t>
      </w:r>
    </w:p>
    <w:p w14:paraId="66B4E08D" w14:textId="63876F11" w:rsidR="000D473F"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通常、</w:t>
      </w:r>
      <w:r w:rsidRPr="00430C92">
        <w:rPr>
          <w:rStyle w:val="24"/>
          <w:rFonts w:hint="eastAsia"/>
          <w:b w:val="0"/>
          <w:bCs w:val="0"/>
          <w:smallCaps w:val="0"/>
          <w:color w:val="auto"/>
        </w:rPr>
        <w:t>O-word</w:t>
      </w:r>
      <w:r w:rsidRPr="00430C92">
        <w:rPr>
          <w:rStyle w:val="24"/>
          <w:rFonts w:hint="eastAsia"/>
          <w:b w:val="0"/>
          <w:bCs w:val="0"/>
          <w:smallCaps w:val="0"/>
          <w:color w:val="auto"/>
        </w:rPr>
        <w:t>プロシージャは、位置パラメータを使用して呼び出されます。</w:t>
      </w:r>
      <w:r w:rsidRPr="00430C92">
        <w:rPr>
          <w:rStyle w:val="24"/>
          <w:rFonts w:hint="eastAsia"/>
          <w:b w:val="0"/>
          <w:bCs w:val="0"/>
          <w:smallCaps w:val="0"/>
          <w:color w:val="auto"/>
        </w:rPr>
        <w:t xml:space="preserve"> </w:t>
      </w:r>
      <w:r w:rsidRPr="00430C92">
        <w:rPr>
          <w:rStyle w:val="24"/>
          <w:rFonts w:hint="eastAsia"/>
          <w:b w:val="0"/>
          <w:bCs w:val="0"/>
          <w:smallCaps w:val="0"/>
          <w:color w:val="auto"/>
        </w:rPr>
        <w:t>このスキームは、特にオプションのパラメータが存在する場合、非常に制限されます。</w:t>
      </w:r>
      <w:r w:rsidRPr="00430C92">
        <w:rPr>
          <w:rStyle w:val="24"/>
          <w:rFonts w:hint="eastAsia"/>
          <w:b w:val="0"/>
          <w:bCs w:val="0"/>
          <w:smallCaps w:val="0"/>
          <w:color w:val="auto"/>
        </w:rPr>
        <w:t xml:space="preserve"> </w:t>
      </w:r>
      <w:r w:rsidRPr="00430C92">
        <w:rPr>
          <w:rStyle w:val="24"/>
          <w:rFonts w:hint="eastAsia"/>
          <w:b w:val="0"/>
          <w:bCs w:val="0"/>
          <w:smallCaps w:val="0"/>
          <w:color w:val="auto"/>
        </w:rPr>
        <w:t>したがって、呼び出し規約は、</w:t>
      </w:r>
      <w:r w:rsidRPr="00430C92">
        <w:rPr>
          <w:rStyle w:val="24"/>
          <w:rFonts w:hint="eastAsia"/>
          <w:b w:val="0"/>
          <w:bCs w:val="0"/>
          <w:smallCaps w:val="0"/>
          <w:color w:val="auto"/>
        </w:rPr>
        <w:t>Python</w:t>
      </w:r>
      <w:r w:rsidRPr="00430C92">
        <w:rPr>
          <w:rStyle w:val="24"/>
          <w:rFonts w:hint="eastAsia"/>
          <w:b w:val="0"/>
          <w:bCs w:val="0"/>
          <w:smallCaps w:val="0"/>
          <w:color w:val="auto"/>
        </w:rPr>
        <w:t>キーワード引数モデルにリモートで類似したものを使用するように拡張されました。</w:t>
      </w:r>
    </w:p>
    <w:p w14:paraId="5DBCB8DD" w14:textId="0B16483B" w:rsidR="00430C92" w:rsidRDefault="00430C92" w:rsidP="00430C92">
      <w:pPr>
        <w:ind w:left="1145" w:firstLineChars="100" w:firstLine="210"/>
        <w:rPr>
          <w:rStyle w:val="24"/>
          <w:b w:val="0"/>
          <w:bCs w:val="0"/>
          <w:smallCaps w:val="0"/>
          <w:color w:val="auto"/>
        </w:rPr>
      </w:pPr>
      <w:proofErr w:type="spellStart"/>
      <w:r w:rsidRPr="00430C92">
        <w:rPr>
          <w:rStyle w:val="24"/>
          <w:rFonts w:hint="eastAsia"/>
          <w:b w:val="0"/>
          <w:bCs w:val="0"/>
          <w:smallCaps w:val="0"/>
          <w:color w:val="auto"/>
        </w:rPr>
        <w:t>gcode</w:t>
      </w:r>
      <w:proofErr w:type="spellEnd"/>
      <w:r w:rsidRPr="00430C92">
        <w:rPr>
          <w:rStyle w:val="24"/>
          <w:rFonts w:hint="eastAsia"/>
          <w:b w:val="0"/>
          <w:bCs w:val="0"/>
          <w:smallCaps w:val="0"/>
          <w:color w:val="auto"/>
        </w:rPr>
        <w:t xml:space="preserve"> / main</w:t>
      </w:r>
      <w:r w:rsidRPr="00430C92">
        <w:rPr>
          <w:rStyle w:val="24"/>
          <w:rFonts w:hint="eastAsia"/>
          <w:b w:val="0"/>
          <w:bCs w:val="0"/>
          <w:smallCaps w:val="0"/>
          <w:color w:val="auto"/>
        </w:rPr>
        <w:t>サブルーチンへのリンクを参照してください：</w:t>
      </w:r>
      <w:r w:rsidRPr="00430C92">
        <w:rPr>
          <w:rStyle w:val="24"/>
          <w:rFonts w:hint="eastAsia"/>
          <w:b w:val="0"/>
          <w:bCs w:val="0"/>
          <w:smallCaps w:val="0"/>
          <w:color w:val="auto"/>
        </w:rPr>
        <w:t>sub</w:t>
      </w:r>
      <w:r w:rsidRPr="00430C92">
        <w:rPr>
          <w:rStyle w:val="24"/>
          <w:rFonts w:hint="eastAsia"/>
          <w:b w:val="0"/>
          <w:bCs w:val="0"/>
          <w:smallCaps w:val="0"/>
          <w:color w:val="auto"/>
        </w:rPr>
        <w:t>、</w:t>
      </w:r>
      <w:r w:rsidRPr="00430C92">
        <w:rPr>
          <w:rStyle w:val="24"/>
          <w:rFonts w:hint="eastAsia"/>
          <w:b w:val="0"/>
          <w:bCs w:val="0"/>
          <w:smallCaps w:val="0"/>
          <w:color w:val="auto"/>
        </w:rPr>
        <w:t>end sub</w:t>
      </w:r>
      <w:r w:rsidRPr="00430C92">
        <w:rPr>
          <w:rStyle w:val="24"/>
          <w:rFonts w:hint="eastAsia"/>
          <w:b w:val="0"/>
          <w:bCs w:val="0"/>
          <w:smallCaps w:val="0"/>
          <w:color w:val="auto"/>
        </w:rPr>
        <w:t>、</w:t>
      </w:r>
      <w:r w:rsidRPr="00430C92">
        <w:rPr>
          <w:rStyle w:val="24"/>
          <w:rFonts w:hint="eastAsia"/>
          <w:b w:val="0"/>
          <w:bCs w:val="0"/>
          <w:smallCaps w:val="0"/>
          <w:color w:val="auto"/>
        </w:rPr>
        <w:t>return</w:t>
      </w:r>
      <w:r w:rsidRPr="00430C92">
        <w:rPr>
          <w:rStyle w:val="24"/>
          <w:rFonts w:hint="eastAsia"/>
          <w:b w:val="0"/>
          <w:bCs w:val="0"/>
          <w:smallCaps w:val="0"/>
          <w:color w:val="auto"/>
        </w:rPr>
        <w:t>、</w:t>
      </w:r>
      <w:r w:rsidRPr="00430C92">
        <w:rPr>
          <w:rStyle w:val="24"/>
          <w:rFonts w:hint="eastAsia"/>
          <w:b w:val="0"/>
          <w:bCs w:val="0"/>
          <w:smallCaps w:val="0"/>
          <w:color w:val="auto"/>
        </w:rPr>
        <w:t>call</w:t>
      </w:r>
      <w:r w:rsidRPr="00430C92">
        <w:rPr>
          <w:rStyle w:val="24"/>
          <w:rFonts w:hint="eastAsia"/>
          <w:b w:val="0"/>
          <w:bCs w:val="0"/>
          <w:smallCaps w:val="0"/>
          <w:color w:val="auto"/>
        </w:rPr>
        <w:t>。</w:t>
      </w:r>
    </w:p>
    <w:p w14:paraId="70DDA7E4" w14:textId="77777777" w:rsidR="00430C92" w:rsidRDefault="00430C92" w:rsidP="008A7E0F">
      <w:pPr>
        <w:ind w:left="1145"/>
        <w:rPr>
          <w:rStyle w:val="24"/>
          <w:b w:val="0"/>
          <w:bCs w:val="0"/>
          <w:smallCaps w:val="0"/>
          <w:color w:val="auto"/>
        </w:rPr>
      </w:pPr>
    </w:p>
    <w:p w14:paraId="4FAE3F3E" w14:textId="20B8AC4F" w:rsidR="000D473F" w:rsidRDefault="00430C92" w:rsidP="00430C92">
      <w:pPr>
        <w:pStyle w:val="4"/>
        <w:rPr>
          <w:rStyle w:val="24"/>
          <w:b/>
          <w:bCs w:val="0"/>
          <w:smallCaps w:val="0"/>
          <w:color w:val="auto"/>
        </w:rPr>
      </w:pPr>
      <w:r w:rsidRPr="00430C92">
        <w:rPr>
          <w:rStyle w:val="24"/>
          <w:rFonts w:hint="eastAsia"/>
          <w:b/>
          <w:bCs w:val="0"/>
          <w:smallCaps w:val="0"/>
          <w:color w:val="auto"/>
        </w:rPr>
        <w:t>ネストされた再マップされたコード</w:t>
      </w:r>
    </w:p>
    <w:p w14:paraId="70A80E44" w14:textId="27AD3C03" w:rsidR="000D473F"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再マップされたコードは、プロシージャ呼び出しと同じようにネストできます。つまり、</w:t>
      </w:r>
      <w:r w:rsidRPr="00430C92">
        <w:rPr>
          <w:rStyle w:val="24"/>
          <w:rFonts w:hint="eastAsia"/>
          <w:b w:val="0"/>
          <w:bCs w:val="0"/>
          <w:smallCaps w:val="0"/>
          <w:color w:val="auto"/>
        </w:rPr>
        <w:t>NGC</w:t>
      </w:r>
      <w:r w:rsidRPr="00430C92">
        <w:rPr>
          <w:rStyle w:val="24"/>
          <w:rFonts w:hint="eastAsia"/>
          <w:b w:val="0"/>
          <w:bCs w:val="0"/>
          <w:smallCaps w:val="0"/>
          <w:color w:val="auto"/>
        </w:rPr>
        <w:t>プロシージャが他の再マップされたコードを参照している再マップされたコードは正しく実行されます。</w:t>
      </w:r>
    </w:p>
    <w:p w14:paraId="3BE3FEC8" w14:textId="270ECF3A" w:rsidR="00430C92"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ネストレベルの再マップの最大数は現在</w:t>
      </w:r>
      <w:r w:rsidRPr="00430C92">
        <w:rPr>
          <w:rStyle w:val="24"/>
          <w:rFonts w:hint="eastAsia"/>
          <w:b w:val="0"/>
          <w:bCs w:val="0"/>
          <w:smallCaps w:val="0"/>
          <w:color w:val="auto"/>
        </w:rPr>
        <w:t>10</w:t>
      </w:r>
      <w:r w:rsidRPr="00430C92">
        <w:rPr>
          <w:rStyle w:val="24"/>
          <w:rFonts w:hint="eastAsia"/>
          <w:b w:val="0"/>
          <w:bCs w:val="0"/>
          <w:smallCaps w:val="0"/>
          <w:color w:val="auto"/>
        </w:rPr>
        <w:t>です。</w:t>
      </w:r>
    </w:p>
    <w:p w14:paraId="7E309AFD" w14:textId="77777777" w:rsidR="00430C92" w:rsidRDefault="00430C92" w:rsidP="008A7E0F">
      <w:pPr>
        <w:ind w:left="1145"/>
        <w:rPr>
          <w:rStyle w:val="24"/>
          <w:b w:val="0"/>
          <w:bCs w:val="0"/>
          <w:smallCaps w:val="0"/>
          <w:color w:val="auto"/>
        </w:rPr>
      </w:pPr>
    </w:p>
    <w:p w14:paraId="5919A5A7" w14:textId="71DA9BE5" w:rsidR="000D473F" w:rsidRDefault="00430C92" w:rsidP="00430C92">
      <w:pPr>
        <w:pStyle w:val="4"/>
        <w:rPr>
          <w:rStyle w:val="24"/>
          <w:b/>
          <w:bCs w:val="0"/>
          <w:smallCaps w:val="0"/>
          <w:color w:val="auto"/>
        </w:rPr>
      </w:pPr>
      <w:r w:rsidRPr="00430C92">
        <w:rPr>
          <w:rStyle w:val="24"/>
          <w:rFonts w:hint="eastAsia"/>
          <w:b/>
          <w:bCs w:val="0"/>
          <w:smallCaps w:val="0"/>
          <w:color w:val="auto"/>
        </w:rPr>
        <w:t>再マップ中のシーケンス番号</w:t>
      </w:r>
    </w:p>
    <w:p w14:paraId="16ABB32D" w14:textId="18541BF7" w:rsidR="000D473F"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シーケンス番号は、</w:t>
      </w:r>
      <w:r w:rsidRPr="00430C92">
        <w:rPr>
          <w:rStyle w:val="24"/>
          <w:rFonts w:hint="eastAsia"/>
          <w:b w:val="0"/>
          <w:bCs w:val="0"/>
          <w:smallCaps w:val="0"/>
          <w:color w:val="auto"/>
        </w:rPr>
        <w:t>O</w:t>
      </w:r>
      <w:r w:rsidRPr="00430C92">
        <w:rPr>
          <w:rStyle w:val="24"/>
          <w:rFonts w:hint="eastAsia"/>
          <w:b w:val="0"/>
          <w:bCs w:val="0"/>
          <w:smallCaps w:val="0"/>
          <w:color w:val="auto"/>
        </w:rPr>
        <w:t>ワード呼び出しの場合と同様に伝播および復元されます。</w:t>
      </w:r>
      <w:r w:rsidRPr="00430C92">
        <w:rPr>
          <w:rStyle w:val="24"/>
          <w:rFonts w:hint="eastAsia"/>
          <w:b w:val="0"/>
          <w:bCs w:val="0"/>
          <w:smallCaps w:val="0"/>
          <w:color w:val="auto"/>
        </w:rPr>
        <w:t xml:space="preserve"> </w:t>
      </w:r>
      <w:r w:rsidRPr="00430C92">
        <w:rPr>
          <w:rStyle w:val="24"/>
          <w:rFonts w:hint="eastAsia"/>
          <w:b w:val="0"/>
          <w:bCs w:val="0"/>
          <w:smallCaps w:val="0"/>
          <w:color w:val="auto"/>
        </w:rPr>
        <w:t>回帰テストについては、</w:t>
      </w:r>
      <w:r w:rsidRPr="00430C92">
        <w:rPr>
          <w:rStyle w:val="24"/>
          <w:rFonts w:hint="eastAsia"/>
          <w:b w:val="0"/>
          <w:bCs w:val="0"/>
          <w:smallCaps w:val="0"/>
          <w:color w:val="auto"/>
        </w:rPr>
        <w:t>tests / remap / nested-remaps / word</w:t>
      </w:r>
      <w:r w:rsidRPr="00430C92">
        <w:rPr>
          <w:rStyle w:val="24"/>
          <w:rFonts w:hint="eastAsia"/>
          <w:b w:val="0"/>
          <w:bCs w:val="0"/>
          <w:smallCaps w:val="0"/>
          <w:color w:val="auto"/>
        </w:rPr>
        <w:t>を参照してください。これは、</w:t>
      </w:r>
      <w:r w:rsidRPr="00430C92">
        <w:rPr>
          <w:rStyle w:val="24"/>
          <w:rFonts w:hint="eastAsia"/>
          <w:b w:val="0"/>
          <w:bCs w:val="0"/>
          <w:smallCaps w:val="0"/>
          <w:color w:val="auto"/>
        </w:rPr>
        <w:t>3</w:t>
      </w:r>
      <w:r w:rsidRPr="00430C92">
        <w:rPr>
          <w:rStyle w:val="24"/>
          <w:rFonts w:hint="eastAsia"/>
          <w:b w:val="0"/>
          <w:bCs w:val="0"/>
          <w:smallCaps w:val="0"/>
          <w:color w:val="auto"/>
        </w:rPr>
        <w:t>レベルの深さのネストされたリマップ中のシーケンス番号の追跡を示しています。</w:t>
      </w:r>
    </w:p>
    <w:p w14:paraId="6DC184A1" w14:textId="77777777" w:rsidR="00430C92" w:rsidRDefault="00430C92" w:rsidP="008A7E0F">
      <w:pPr>
        <w:ind w:left="1145"/>
        <w:rPr>
          <w:rStyle w:val="24"/>
          <w:b w:val="0"/>
          <w:bCs w:val="0"/>
          <w:smallCaps w:val="0"/>
          <w:color w:val="auto"/>
        </w:rPr>
      </w:pPr>
    </w:p>
    <w:p w14:paraId="73492DAE" w14:textId="37998B83" w:rsidR="000D473F" w:rsidRDefault="00430C92" w:rsidP="00430C92">
      <w:pPr>
        <w:pStyle w:val="4"/>
        <w:rPr>
          <w:rStyle w:val="24"/>
          <w:b/>
          <w:bCs w:val="0"/>
          <w:smallCaps w:val="0"/>
          <w:color w:val="auto"/>
        </w:rPr>
      </w:pPr>
      <w:r w:rsidRPr="00430C92">
        <w:rPr>
          <w:rStyle w:val="24"/>
          <w:rFonts w:hint="eastAsia"/>
          <w:b/>
          <w:bCs w:val="0"/>
          <w:smallCaps w:val="0"/>
          <w:color w:val="auto"/>
        </w:rPr>
        <w:t>デバッグフラグ</w:t>
      </w:r>
    </w:p>
    <w:p w14:paraId="61FEF990" w14:textId="0B051A70" w:rsidR="000D473F" w:rsidRDefault="00430C92" w:rsidP="008A7E0F">
      <w:pPr>
        <w:ind w:left="1145"/>
        <w:rPr>
          <w:rStyle w:val="24"/>
          <w:b w:val="0"/>
          <w:bCs w:val="0"/>
          <w:smallCaps w:val="0"/>
          <w:color w:val="auto"/>
        </w:rPr>
      </w:pPr>
      <w:r w:rsidRPr="00430C92">
        <w:rPr>
          <w:rStyle w:val="24"/>
          <w:rFonts w:hint="eastAsia"/>
          <w:b w:val="0"/>
          <w:bCs w:val="0"/>
          <w:smallCaps w:val="0"/>
          <w:color w:val="auto"/>
        </w:rPr>
        <w:t>次のフラグは、再マッピングと</w:t>
      </w:r>
      <w:r w:rsidRPr="00430C92">
        <w:rPr>
          <w:rStyle w:val="24"/>
          <w:rFonts w:hint="eastAsia"/>
          <w:b w:val="0"/>
          <w:bCs w:val="0"/>
          <w:smallCaps w:val="0"/>
          <w:color w:val="auto"/>
        </w:rPr>
        <w:t>Python</w:t>
      </w:r>
      <w:r w:rsidRPr="00430C92">
        <w:rPr>
          <w:rStyle w:val="24"/>
          <w:rFonts w:hint="eastAsia"/>
          <w:b w:val="0"/>
          <w:bCs w:val="0"/>
          <w:smallCaps w:val="0"/>
          <w:color w:val="auto"/>
        </w:rPr>
        <w:t>関連の実行に関連しています。</w:t>
      </w:r>
    </w:p>
    <w:p w14:paraId="196F0C37" w14:textId="1C7CFA75" w:rsidR="00776B26" w:rsidRDefault="00776B26" w:rsidP="00776B26">
      <w:pPr>
        <w:pStyle w:val="af9"/>
        <w:ind w:left="1260"/>
      </w:pPr>
      <w:r>
        <w:lastRenderedPageBreak/>
        <w:t xml:space="preserve">EMC_DEBUG_OWORD </w:t>
      </w:r>
      <w:r>
        <w:tab/>
        <w:t>0x00002000 traces execution of O-word subroutines</w:t>
      </w:r>
    </w:p>
    <w:p w14:paraId="54345ED7" w14:textId="1CCFCEC5" w:rsidR="00776B26" w:rsidRDefault="00776B26" w:rsidP="00776B26">
      <w:pPr>
        <w:pStyle w:val="af9"/>
        <w:ind w:left="1260"/>
      </w:pPr>
      <w:r>
        <w:t xml:space="preserve">EMC_DEBUG_REMAP </w:t>
      </w:r>
      <w:r>
        <w:tab/>
      </w:r>
      <w:r>
        <w:tab/>
        <w:t>0x00004000 traces execution of remap-related code</w:t>
      </w:r>
    </w:p>
    <w:p w14:paraId="7827352B" w14:textId="6B3C14BC" w:rsidR="00776B26" w:rsidRDefault="00776B26" w:rsidP="00776B26">
      <w:pPr>
        <w:pStyle w:val="af9"/>
        <w:ind w:left="1260"/>
      </w:pPr>
      <w:r>
        <w:t xml:space="preserve">EMC_DEBUG_PYTHON </w:t>
      </w:r>
      <w:r>
        <w:tab/>
        <w:t>0x00008000 calls to the Python plug in</w:t>
      </w:r>
    </w:p>
    <w:p w14:paraId="132FB560" w14:textId="7AF46C56" w:rsidR="00776B26" w:rsidRDefault="00776B26" w:rsidP="00776B26">
      <w:pPr>
        <w:pStyle w:val="af9"/>
        <w:ind w:left="1260"/>
      </w:pPr>
      <w:r>
        <w:t xml:space="preserve">EMC_DEBUG_NAMEDPARAM </w:t>
      </w:r>
      <w:r>
        <w:tab/>
        <w:t>0x00010000 trace named parameter access</w:t>
      </w:r>
    </w:p>
    <w:p w14:paraId="284DD601" w14:textId="0DED2764" w:rsidR="00776B26" w:rsidRDefault="00776B26" w:rsidP="00776B26">
      <w:pPr>
        <w:pStyle w:val="af9"/>
        <w:ind w:left="1260"/>
      </w:pPr>
      <w:r>
        <w:t xml:space="preserve">EMC_DEBUG_PYTHON_TASK </w:t>
      </w:r>
      <w:r>
        <w:tab/>
        <w:t>0x00040000 trace the task Python plug in</w:t>
      </w:r>
    </w:p>
    <w:p w14:paraId="4D17ABB2" w14:textId="2E721FAA" w:rsidR="00776B26" w:rsidRDefault="00776B26" w:rsidP="00776B26">
      <w:pPr>
        <w:pStyle w:val="af9"/>
        <w:ind w:left="1260"/>
      </w:pPr>
      <w:r>
        <w:t xml:space="preserve">EMC_DEBUG_USER1 </w:t>
      </w:r>
      <w:r>
        <w:tab/>
      </w:r>
      <w:r>
        <w:tab/>
        <w:t xml:space="preserve">0x10000000 user-defined - not interpreted by </w:t>
      </w:r>
      <w:proofErr w:type="spellStart"/>
      <w:r>
        <w:t>LinuxCNC</w:t>
      </w:r>
      <w:proofErr w:type="spellEnd"/>
    </w:p>
    <w:p w14:paraId="5DD3F0EF" w14:textId="7FB75615" w:rsidR="00430C92" w:rsidRDefault="00776B26" w:rsidP="00776B26">
      <w:pPr>
        <w:pStyle w:val="af9"/>
        <w:ind w:left="1260"/>
        <w:rPr>
          <w:rStyle w:val="24"/>
          <w:b w:val="0"/>
          <w:bCs w:val="0"/>
          <w:smallCaps w:val="0"/>
          <w:color w:val="auto"/>
        </w:rPr>
      </w:pPr>
      <w:r>
        <w:t xml:space="preserve">EMC_DEBUG_USER2 </w:t>
      </w:r>
      <w:r>
        <w:tab/>
      </w:r>
      <w:r>
        <w:tab/>
        <w:t xml:space="preserve">0x20000000 user-defined - not interpreted by </w:t>
      </w:r>
      <w:proofErr w:type="spellStart"/>
      <w:r>
        <w:t>LinuxCNC</w:t>
      </w:r>
      <w:proofErr w:type="spellEnd"/>
    </w:p>
    <w:p w14:paraId="6B92DBCD" w14:textId="55BB98E8" w:rsidR="00430C92" w:rsidRDefault="00776B26" w:rsidP="008A7E0F">
      <w:pPr>
        <w:ind w:left="1145"/>
        <w:rPr>
          <w:rStyle w:val="24"/>
          <w:b w:val="0"/>
          <w:bCs w:val="0"/>
          <w:smallCaps w:val="0"/>
          <w:color w:val="auto"/>
        </w:rPr>
      </w:pPr>
      <w:r w:rsidRPr="00776B26">
        <w:rPr>
          <w:rStyle w:val="24"/>
          <w:rFonts w:hint="eastAsia"/>
          <w:b w:val="0"/>
          <w:bCs w:val="0"/>
          <w:smallCaps w:val="0"/>
          <w:color w:val="auto"/>
        </w:rPr>
        <w:t>または、必要に応じて、これらのフラグを</w:t>
      </w:r>
      <w:r w:rsidRPr="00776B26">
        <w:rPr>
          <w:rStyle w:val="24"/>
          <w:rFonts w:hint="eastAsia"/>
          <w:b w:val="0"/>
          <w:bCs w:val="0"/>
          <w:smallCaps w:val="0"/>
          <w:color w:val="auto"/>
        </w:rPr>
        <w:t>[EMC]DEBUG</w:t>
      </w:r>
      <w:r w:rsidRPr="00776B26">
        <w:rPr>
          <w:rStyle w:val="24"/>
          <w:rFonts w:hint="eastAsia"/>
          <w:b w:val="0"/>
          <w:bCs w:val="0"/>
          <w:smallCaps w:val="0"/>
          <w:color w:val="auto"/>
        </w:rPr>
        <w:t>変数に追加します。</w:t>
      </w:r>
      <w:r w:rsidRPr="00776B26">
        <w:rPr>
          <w:rStyle w:val="24"/>
          <w:rFonts w:hint="eastAsia"/>
          <w:b w:val="0"/>
          <w:bCs w:val="0"/>
          <w:smallCaps w:val="0"/>
          <w:color w:val="auto"/>
        </w:rPr>
        <w:t xml:space="preserve"> </w:t>
      </w:r>
      <w:r w:rsidRPr="00776B26">
        <w:rPr>
          <w:rStyle w:val="24"/>
          <w:rFonts w:hint="eastAsia"/>
          <w:b w:val="0"/>
          <w:bCs w:val="0"/>
          <w:smallCaps w:val="0"/>
          <w:color w:val="auto"/>
        </w:rPr>
        <w:t>デバッグフラグの現在のリストについては、</w:t>
      </w:r>
      <w:proofErr w:type="spellStart"/>
      <w:r w:rsidRPr="00776B26">
        <w:rPr>
          <w:rStyle w:val="24"/>
          <w:rFonts w:hint="eastAsia"/>
          <w:b w:val="0"/>
          <w:bCs w:val="0"/>
          <w:smallCaps w:val="0"/>
          <w:color w:val="auto"/>
        </w:rPr>
        <w:t>src</w:t>
      </w:r>
      <w:proofErr w:type="spellEnd"/>
      <w:r w:rsidRPr="00776B26">
        <w:rPr>
          <w:rStyle w:val="24"/>
          <w:rFonts w:hint="eastAsia"/>
          <w:b w:val="0"/>
          <w:bCs w:val="0"/>
          <w:smallCaps w:val="0"/>
          <w:color w:val="auto"/>
        </w:rPr>
        <w:t xml:space="preserve"> / </w:t>
      </w:r>
      <w:proofErr w:type="spellStart"/>
      <w:r w:rsidRPr="00776B26">
        <w:rPr>
          <w:rStyle w:val="24"/>
          <w:rFonts w:hint="eastAsia"/>
          <w:b w:val="0"/>
          <w:bCs w:val="0"/>
          <w:smallCaps w:val="0"/>
          <w:color w:val="auto"/>
        </w:rPr>
        <w:t>emc</w:t>
      </w:r>
      <w:proofErr w:type="spellEnd"/>
      <w:r w:rsidRPr="00776B26">
        <w:rPr>
          <w:rStyle w:val="24"/>
          <w:rFonts w:hint="eastAsia"/>
          <w:b w:val="0"/>
          <w:bCs w:val="0"/>
          <w:smallCaps w:val="0"/>
          <w:color w:val="auto"/>
        </w:rPr>
        <w:t xml:space="preserve"> / </w:t>
      </w:r>
      <w:proofErr w:type="spellStart"/>
      <w:r w:rsidRPr="00776B26">
        <w:rPr>
          <w:rStyle w:val="24"/>
          <w:rFonts w:hint="eastAsia"/>
          <w:b w:val="0"/>
          <w:bCs w:val="0"/>
          <w:smallCaps w:val="0"/>
          <w:color w:val="auto"/>
        </w:rPr>
        <w:t>nml_intf</w:t>
      </w:r>
      <w:proofErr w:type="spellEnd"/>
      <w:r w:rsidRPr="00776B26">
        <w:rPr>
          <w:rStyle w:val="24"/>
          <w:rFonts w:hint="eastAsia"/>
          <w:b w:val="0"/>
          <w:bCs w:val="0"/>
          <w:smallCaps w:val="0"/>
          <w:color w:val="auto"/>
        </w:rPr>
        <w:t>/</w:t>
      </w:r>
      <w:proofErr w:type="spellStart"/>
      <w:r w:rsidRPr="00776B26">
        <w:rPr>
          <w:rStyle w:val="24"/>
          <w:rFonts w:hint="eastAsia"/>
          <w:b w:val="0"/>
          <w:bCs w:val="0"/>
          <w:smallCaps w:val="0"/>
          <w:color w:val="auto"/>
        </w:rPr>
        <w:t>debugflags.h</w:t>
      </w:r>
      <w:proofErr w:type="spellEnd"/>
      <w:r w:rsidRPr="00776B26">
        <w:rPr>
          <w:rStyle w:val="24"/>
          <w:rFonts w:hint="eastAsia"/>
          <w:b w:val="0"/>
          <w:bCs w:val="0"/>
          <w:smallCaps w:val="0"/>
          <w:color w:val="auto"/>
        </w:rPr>
        <w:t>を参照してください。</w:t>
      </w:r>
    </w:p>
    <w:p w14:paraId="18E5EE7A" w14:textId="47FA6AE7" w:rsidR="00776B26" w:rsidRDefault="00776B26" w:rsidP="008A7E0F">
      <w:pPr>
        <w:ind w:left="1145"/>
        <w:rPr>
          <w:rStyle w:val="24"/>
          <w:b w:val="0"/>
          <w:bCs w:val="0"/>
          <w:smallCaps w:val="0"/>
          <w:color w:val="auto"/>
        </w:rPr>
      </w:pPr>
    </w:p>
    <w:p w14:paraId="6CE3FCAD" w14:textId="5EBB9704" w:rsidR="00776B26" w:rsidRDefault="00776B26" w:rsidP="00776B26">
      <w:pPr>
        <w:pStyle w:val="4"/>
        <w:rPr>
          <w:rStyle w:val="24"/>
          <w:b/>
          <w:bCs w:val="0"/>
          <w:smallCaps w:val="0"/>
          <w:color w:val="auto"/>
        </w:rPr>
      </w:pPr>
      <w:r w:rsidRPr="00776B26">
        <w:rPr>
          <w:rStyle w:val="24"/>
          <w:rFonts w:hint="eastAsia"/>
          <w:b/>
          <w:bCs w:val="0"/>
          <w:smallCaps w:val="0"/>
          <w:color w:val="auto"/>
        </w:rPr>
        <w:t>埋め込まれた</w:t>
      </w:r>
      <w:r w:rsidRPr="00776B26">
        <w:rPr>
          <w:rStyle w:val="24"/>
          <w:rFonts w:hint="eastAsia"/>
          <w:b/>
          <w:bCs w:val="0"/>
          <w:smallCaps w:val="0"/>
          <w:color w:val="auto"/>
        </w:rPr>
        <w:t>Python</w:t>
      </w:r>
      <w:r w:rsidRPr="00776B26">
        <w:rPr>
          <w:rStyle w:val="24"/>
          <w:rFonts w:hint="eastAsia"/>
          <w:b/>
          <w:bCs w:val="0"/>
          <w:smallCaps w:val="0"/>
          <w:color w:val="auto"/>
        </w:rPr>
        <w:t>コードのデバッグ</w:t>
      </w:r>
    </w:p>
    <w:p w14:paraId="12B00202" w14:textId="7A56D0CE" w:rsidR="00776B26"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t>埋め込まれた</w:t>
      </w:r>
      <w:r w:rsidRPr="00A851B2">
        <w:rPr>
          <w:rStyle w:val="24"/>
          <w:rFonts w:hint="eastAsia"/>
          <w:b w:val="0"/>
          <w:bCs w:val="0"/>
          <w:smallCaps w:val="0"/>
          <w:color w:val="auto"/>
        </w:rPr>
        <w:t>Python</w:t>
      </w:r>
      <w:r w:rsidRPr="00A851B2">
        <w:rPr>
          <w:rStyle w:val="24"/>
          <w:rFonts w:hint="eastAsia"/>
          <w:b w:val="0"/>
          <w:bCs w:val="0"/>
          <w:smallCaps w:val="0"/>
          <w:color w:val="auto"/>
        </w:rPr>
        <w:t>コードのデバッグは、通常の</w:t>
      </w:r>
      <w:r w:rsidRPr="00A851B2">
        <w:rPr>
          <w:rStyle w:val="24"/>
          <w:rFonts w:hint="eastAsia"/>
          <w:b w:val="0"/>
          <w:bCs w:val="0"/>
          <w:smallCaps w:val="0"/>
          <w:color w:val="auto"/>
        </w:rPr>
        <w:t>Python</w:t>
      </w:r>
      <w:r w:rsidRPr="00A851B2">
        <w:rPr>
          <w:rStyle w:val="24"/>
          <w:rFonts w:hint="eastAsia"/>
          <w:b w:val="0"/>
          <w:bCs w:val="0"/>
          <w:smallCaps w:val="0"/>
          <w:color w:val="auto"/>
        </w:rPr>
        <w:t>スクリプトのデバッグよりも難しく、限られた数のデバッガーしか存在しません。</w:t>
      </w:r>
      <w:r w:rsidRPr="00A851B2">
        <w:rPr>
          <w:rStyle w:val="24"/>
          <w:rFonts w:hint="eastAsia"/>
          <w:b w:val="0"/>
          <w:bCs w:val="0"/>
          <w:smallCaps w:val="0"/>
          <w:color w:val="auto"/>
        </w:rPr>
        <w:t xml:space="preserve"> </w:t>
      </w:r>
      <w:r w:rsidRPr="00A851B2">
        <w:rPr>
          <w:rStyle w:val="24"/>
          <w:rFonts w:hint="eastAsia"/>
          <w:b w:val="0"/>
          <w:bCs w:val="0"/>
          <w:smallCaps w:val="0"/>
          <w:color w:val="auto"/>
        </w:rPr>
        <w:t>実用的なオープンソースベースのソリューションは、</w:t>
      </w:r>
      <w:r w:rsidRPr="00A851B2">
        <w:rPr>
          <w:rStyle w:val="24"/>
          <w:rFonts w:hint="eastAsia"/>
          <w:b w:val="0"/>
          <w:bCs w:val="0"/>
          <w:smallCaps w:val="0"/>
          <w:color w:val="auto"/>
        </w:rPr>
        <w:t>Eclipse IDE</w:t>
      </w:r>
      <w:r w:rsidRPr="00A851B2">
        <w:rPr>
          <w:rStyle w:val="24"/>
          <w:rFonts w:hint="eastAsia"/>
          <w:b w:val="0"/>
          <w:bCs w:val="0"/>
          <w:smallCaps w:val="0"/>
          <w:color w:val="auto"/>
        </w:rPr>
        <w:t>、</w:t>
      </w:r>
      <w:proofErr w:type="spellStart"/>
      <w:r w:rsidRPr="00A851B2">
        <w:rPr>
          <w:rStyle w:val="24"/>
          <w:rFonts w:hint="eastAsia"/>
          <w:b w:val="0"/>
          <w:bCs w:val="0"/>
          <w:smallCaps w:val="0"/>
          <w:color w:val="auto"/>
        </w:rPr>
        <w:t>PydDevEclipse</w:t>
      </w:r>
      <w:proofErr w:type="spellEnd"/>
      <w:r w:rsidRPr="00A851B2">
        <w:rPr>
          <w:rStyle w:val="24"/>
          <w:rFonts w:hint="eastAsia"/>
          <w:b w:val="0"/>
          <w:bCs w:val="0"/>
          <w:smallCaps w:val="0"/>
          <w:color w:val="auto"/>
        </w:rPr>
        <w:t>プラグインおよびそのリモートデバッグ機能を使用することです。</w:t>
      </w:r>
    </w:p>
    <w:p w14:paraId="6F9556AF" w14:textId="39EE9B3C" w:rsidR="00A851B2"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t>このアプローチを使用するには：</w:t>
      </w:r>
    </w:p>
    <w:p w14:paraId="11C627B0" w14:textId="4A9721A1"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Ubuntu</w:t>
      </w:r>
      <w:r w:rsidRPr="00A851B2">
        <w:rPr>
          <w:rStyle w:val="24"/>
          <w:rFonts w:hint="eastAsia"/>
          <w:b w:val="0"/>
          <w:bCs w:val="0"/>
          <w:smallCaps w:val="0"/>
          <w:color w:val="auto"/>
        </w:rPr>
        <w:t>ソフトウェアセンターから</w:t>
      </w:r>
      <w:r w:rsidRPr="00A851B2">
        <w:rPr>
          <w:rStyle w:val="24"/>
          <w:rFonts w:hint="eastAsia"/>
          <w:b w:val="0"/>
          <w:bCs w:val="0"/>
          <w:smallCaps w:val="0"/>
          <w:color w:val="auto"/>
        </w:rPr>
        <w:t>Eclipse</w:t>
      </w:r>
      <w:r w:rsidRPr="00A851B2">
        <w:rPr>
          <w:rStyle w:val="24"/>
          <w:rFonts w:hint="eastAsia"/>
          <w:b w:val="0"/>
          <w:bCs w:val="0"/>
          <w:smallCaps w:val="0"/>
          <w:color w:val="auto"/>
        </w:rPr>
        <w:t>をインストールします（最初の選択を選択してください）</w:t>
      </w:r>
    </w:p>
    <w:p w14:paraId="22F1FA40" w14:textId="7962D5AA" w:rsidR="00A851B2" w:rsidRDefault="00A851B2" w:rsidP="00A851B2">
      <w:pPr>
        <w:numPr>
          <w:ilvl w:val="0"/>
          <w:numId w:val="696"/>
        </w:numPr>
        <w:rPr>
          <w:rStyle w:val="24"/>
          <w:b w:val="0"/>
          <w:bCs w:val="0"/>
          <w:smallCaps w:val="0"/>
          <w:color w:val="auto"/>
        </w:rPr>
      </w:pPr>
      <w:proofErr w:type="spellStart"/>
      <w:r w:rsidRPr="00A851B2">
        <w:rPr>
          <w:rStyle w:val="24"/>
          <w:rFonts w:hint="eastAsia"/>
          <w:b w:val="0"/>
          <w:bCs w:val="0"/>
          <w:smallCaps w:val="0"/>
          <w:color w:val="auto"/>
        </w:rPr>
        <w:t>Pydev</w:t>
      </w:r>
      <w:proofErr w:type="spellEnd"/>
      <w:r w:rsidRPr="00A851B2">
        <w:rPr>
          <w:rStyle w:val="24"/>
          <w:rFonts w:hint="eastAsia"/>
          <w:b w:val="0"/>
          <w:bCs w:val="0"/>
          <w:smallCaps w:val="0"/>
          <w:color w:val="auto"/>
        </w:rPr>
        <w:t>アップデートサイトから</w:t>
      </w:r>
      <w:proofErr w:type="spellStart"/>
      <w:r w:rsidRPr="00A851B2">
        <w:rPr>
          <w:rStyle w:val="24"/>
          <w:rFonts w:hint="eastAsia"/>
          <w:b w:val="0"/>
          <w:bCs w:val="0"/>
          <w:smallCaps w:val="0"/>
          <w:color w:val="auto"/>
        </w:rPr>
        <w:t>PyDev</w:t>
      </w:r>
      <w:proofErr w:type="spellEnd"/>
      <w:r w:rsidRPr="00A851B2">
        <w:rPr>
          <w:rStyle w:val="24"/>
          <w:rFonts w:hint="eastAsia"/>
          <w:b w:val="0"/>
          <w:bCs w:val="0"/>
          <w:smallCaps w:val="0"/>
          <w:color w:val="auto"/>
        </w:rPr>
        <w:t>プラグインをインストールします</w:t>
      </w:r>
    </w:p>
    <w:p w14:paraId="5FABCF1F" w14:textId="36826F83" w:rsidR="00A851B2" w:rsidRDefault="00A851B2" w:rsidP="00A851B2">
      <w:pPr>
        <w:numPr>
          <w:ilvl w:val="0"/>
          <w:numId w:val="696"/>
        </w:numPr>
        <w:rPr>
          <w:rStyle w:val="24"/>
          <w:b w:val="0"/>
          <w:bCs w:val="0"/>
          <w:smallCaps w:val="0"/>
          <w:color w:val="auto"/>
        </w:rPr>
      </w:pPr>
      <w:proofErr w:type="spellStart"/>
      <w:r w:rsidRPr="00A851B2">
        <w:rPr>
          <w:rStyle w:val="24"/>
          <w:rFonts w:hint="eastAsia"/>
          <w:b w:val="0"/>
          <w:bCs w:val="0"/>
          <w:smallCaps w:val="0"/>
          <w:color w:val="auto"/>
        </w:rPr>
        <w:t>LinuxCNC</w:t>
      </w:r>
      <w:proofErr w:type="spellEnd"/>
      <w:r w:rsidRPr="00A851B2">
        <w:rPr>
          <w:rStyle w:val="24"/>
          <w:rFonts w:hint="eastAsia"/>
          <w:b w:val="0"/>
          <w:bCs w:val="0"/>
          <w:smallCaps w:val="0"/>
          <w:color w:val="auto"/>
        </w:rPr>
        <w:t>ソースツリーを</w:t>
      </w:r>
      <w:r w:rsidRPr="00A851B2">
        <w:rPr>
          <w:rStyle w:val="24"/>
          <w:rFonts w:hint="eastAsia"/>
          <w:b w:val="0"/>
          <w:bCs w:val="0"/>
          <w:smallCaps w:val="0"/>
          <w:color w:val="auto"/>
        </w:rPr>
        <w:t>Eclipse</w:t>
      </w:r>
      <w:r w:rsidRPr="00A851B2">
        <w:rPr>
          <w:rStyle w:val="24"/>
          <w:rFonts w:hint="eastAsia"/>
          <w:b w:val="0"/>
          <w:bCs w:val="0"/>
          <w:smallCaps w:val="0"/>
          <w:color w:val="auto"/>
        </w:rPr>
        <w:t>プロジェクトとしてセットアップする</w:t>
      </w:r>
    </w:p>
    <w:p w14:paraId="44FCBEC5" w14:textId="15374463"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Eclipse</w:t>
      </w:r>
      <w:r w:rsidRPr="00A851B2">
        <w:rPr>
          <w:rStyle w:val="24"/>
          <w:rFonts w:hint="eastAsia"/>
          <w:b w:val="0"/>
          <w:bCs w:val="0"/>
          <w:smallCaps w:val="0"/>
          <w:color w:val="auto"/>
        </w:rPr>
        <w:t>で</w:t>
      </w:r>
      <w:proofErr w:type="spellStart"/>
      <w:r w:rsidRPr="00A851B2">
        <w:rPr>
          <w:rStyle w:val="24"/>
          <w:rFonts w:hint="eastAsia"/>
          <w:b w:val="0"/>
          <w:bCs w:val="0"/>
          <w:smallCaps w:val="0"/>
          <w:color w:val="auto"/>
        </w:rPr>
        <w:t>Pydev</w:t>
      </w:r>
      <w:proofErr w:type="spellEnd"/>
      <w:r w:rsidRPr="00A851B2">
        <w:rPr>
          <w:rStyle w:val="24"/>
          <w:rFonts w:hint="eastAsia"/>
          <w:b w:val="0"/>
          <w:bCs w:val="0"/>
          <w:smallCaps w:val="0"/>
          <w:color w:val="auto"/>
        </w:rPr>
        <w:t>デバッグサーバーを起動します</w:t>
      </w:r>
    </w:p>
    <w:p w14:paraId="04473966" w14:textId="60E88106"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埋め込まれた</w:t>
      </w:r>
      <w:r w:rsidRPr="00A851B2">
        <w:rPr>
          <w:rStyle w:val="24"/>
          <w:rFonts w:hint="eastAsia"/>
          <w:b w:val="0"/>
          <w:bCs w:val="0"/>
          <w:smallCaps w:val="0"/>
          <w:color w:val="auto"/>
        </w:rPr>
        <w:t>Python</w:t>
      </w:r>
      <w:r w:rsidRPr="00A851B2">
        <w:rPr>
          <w:rStyle w:val="24"/>
          <w:rFonts w:hint="eastAsia"/>
          <w:b w:val="0"/>
          <w:bCs w:val="0"/>
          <w:smallCaps w:val="0"/>
          <w:color w:val="auto"/>
        </w:rPr>
        <w:t>コードが、そのプラグインに付属している</w:t>
      </w:r>
      <w:r w:rsidRPr="00A851B2">
        <w:rPr>
          <w:rStyle w:val="24"/>
          <w:rFonts w:hint="eastAsia"/>
          <w:b w:val="0"/>
          <w:bCs w:val="0"/>
          <w:smallCaps w:val="0"/>
          <w:color w:val="auto"/>
        </w:rPr>
        <w:t>pydevd.py</w:t>
      </w:r>
      <w:r w:rsidRPr="00A851B2">
        <w:rPr>
          <w:rStyle w:val="24"/>
          <w:rFonts w:hint="eastAsia"/>
          <w:b w:val="0"/>
          <w:bCs w:val="0"/>
          <w:smallCaps w:val="0"/>
          <w:color w:val="auto"/>
        </w:rPr>
        <w:t>モジュールを見つけることができることを確認してください。これは、</w:t>
      </w:r>
      <w:r w:rsidRPr="00A851B2">
        <w:rPr>
          <w:rStyle w:val="24"/>
          <w:rFonts w:hint="eastAsia"/>
          <w:b w:val="0"/>
          <w:bCs w:val="0"/>
          <w:smallCaps w:val="0"/>
          <w:color w:val="auto"/>
        </w:rPr>
        <w:t>Eclipse</w:t>
      </w:r>
      <w:r w:rsidRPr="00A851B2">
        <w:rPr>
          <w:rStyle w:val="24"/>
          <w:rFonts w:hint="eastAsia"/>
          <w:b w:val="0"/>
          <w:bCs w:val="0"/>
          <w:smallCaps w:val="0"/>
          <w:color w:val="auto"/>
        </w:rPr>
        <w:t>インストールディレクトリの下のどこかに埋め込まれています。</w:t>
      </w:r>
      <w:r w:rsidRPr="00A851B2">
        <w:rPr>
          <w:rStyle w:val="24"/>
          <w:rFonts w:hint="eastAsia"/>
          <w:b w:val="0"/>
          <w:bCs w:val="0"/>
          <w:smallCaps w:val="0"/>
          <w:color w:val="auto"/>
        </w:rPr>
        <w:t xml:space="preserve"> </w:t>
      </w:r>
      <w:r w:rsidRPr="00A851B2">
        <w:rPr>
          <w:rStyle w:val="24"/>
          <w:rFonts w:hint="eastAsia"/>
          <w:b w:val="0"/>
          <w:bCs w:val="0"/>
          <w:smallCaps w:val="0"/>
          <w:color w:val="auto"/>
        </w:rPr>
        <w:t>このディレクトリの場所を反映するように、</w:t>
      </w:r>
      <w:r w:rsidRPr="00A851B2">
        <w:rPr>
          <w:rStyle w:val="24"/>
          <w:rFonts w:hint="eastAsia"/>
          <w:b w:val="0"/>
          <w:bCs w:val="0"/>
          <w:smallCaps w:val="0"/>
          <w:color w:val="auto"/>
        </w:rPr>
        <w:t>util.py</w:t>
      </w:r>
      <w:r w:rsidRPr="00A851B2">
        <w:rPr>
          <w:rStyle w:val="24"/>
          <w:rFonts w:hint="eastAsia"/>
          <w:b w:val="0"/>
          <w:bCs w:val="0"/>
          <w:smallCaps w:val="0"/>
          <w:color w:val="auto"/>
        </w:rPr>
        <w:t>の</w:t>
      </w:r>
      <w:proofErr w:type="spellStart"/>
      <w:r w:rsidRPr="00A851B2">
        <w:rPr>
          <w:rStyle w:val="24"/>
          <w:rFonts w:hint="eastAsia"/>
          <w:b w:val="0"/>
          <w:bCs w:val="0"/>
          <w:smallCaps w:val="0"/>
          <w:color w:val="auto"/>
        </w:rPr>
        <w:t>pydevd</w:t>
      </w:r>
      <w:proofErr w:type="spellEnd"/>
      <w:r w:rsidRPr="00A851B2">
        <w:rPr>
          <w:rStyle w:val="24"/>
          <w:rFonts w:hint="eastAsia"/>
          <w:b w:val="0"/>
          <w:bCs w:val="0"/>
          <w:smallCaps w:val="0"/>
          <w:color w:val="auto"/>
        </w:rPr>
        <w:t>変数を設定します。</w:t>
      </w:r>
    </w:p>
    <w:p w14:paraId="52AAB5AB" w14:textId="62A60AEB"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Python</w:t>
      </w:r>
      <w:r w:rsidRPr="00A851B2">
        <w:rPr>
          <w:rStyle w:val="24"/>
          <w:rFonts w:hint="eastAsia"/>
          <w:b w:val="0"/>
          <w:bCs w:val="0"/>
          <w:smallCaps w:val="0"/>
          <w:color w:val="auto"/>
        </w:rPr>
        <w:t>モジュールに</w:t>
      </w:r>
      <w:proofErr w:type="spellStart"/>
      <w:r w:rsidRPr="00A851B2">
        <w:rPr>
          <w:rStyle w:val="24"/>
          <w:rFonts w:hint="eastAsia"/>
          <w:b w:val="0"/>
          <w:bCs w:val="0"/>
          <w:smallCaps w:val="0"/>
          <w:color w:val="auto"/>
        </w:rPr>
        <w:t>pydevd</w:t>
      </w:r>
      <w:proofErr w:type="spellEnd"/>
      <w:r w:rsidRPr="00A851B2">
        <w:rPr>
          <w:rStyle w:val="24"/>
          <w:rFonts w:hint="eastAsia"/>
          <w:b w:val="0"/>
          <w:bCs w:val="0"/>
          <w:smallCaps w:val="0"/>
          <w:color w:val="auto"/>
        </w:rPr>
        <w:t>をインポートします</w:t>
      </w:r>
      <w:r w:rsidRPr="00A851B2">
        <w:rPr>
          <w:rStyle w:val="24"/>
          <w:rFonts w:hint="eastAsia"/>
          <w:b w:val="0"/>
          <w:bCs w:val="0"/>
          <w:smallCaps w:val="0"/>
          <w:color w:val="auto"/>
        </w:rPr>
        <w:t>-util.py</w:t>
      </w:r>
      <w:r w:rsidRPr="00A851B2">
        <w:rPr>
          <w:rStyle w:val="24"/>
          <w:rFonts w:hint="eastAsia"/>
          <w:b w:val="0"/>
          <w:bCs w:val="0"/>
          <w:smallCaps w:val="0"/>
          <w:color w:val="auto"/>
        </w:rPr>
        <w:t>と</w:t>
      </w:r>
      <w:r w:rsidRPr="00A851B2">
        <w:rPr>
          <w:rStyle w:val="24"/>
          <w:rFonts w:hint="eastAsia"/>
          <w:b w:val="0"/>
          <w:bCs w:val="0"/>
          <w:smallCaps w:val="0"/>
          <w:color w:val="auto"/>
        </w:rPr>
        <w:t>remap.py</w:t>
      </w:r>
      <w:r w:rsidRPr="00A851B2">
        <w:rPr>
          <w:rStyle w:val="24"/>
          <w:rFonts w:hint="eastAsia"/>
          <w:b w:val="0"/>
          <w:bCs w:val="0"/>
          <w:smallCaps w:val="0"/>
          <w:color w:val="auto"/>
        </w:rPr>
        <w:t>の例を参照してください</w:t>
      </w:r>
    </w:p>
    <w:p w14:paraId="16FDCEA3" w14:textId="71C095DD"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ある時点でモジュールで</w:t>
      </w:r>
      <w:proofErr w:type="spellStart"/>
      <w:r w:rsidRPr="00A851B2">
        <w:rPr>
          <w:rStyle w:val="24"/>
          <w:rFonts w:hint="eastAsia"/>
          <w:b w:val="0"/>
          <w:bCs w:val="0"/>
          <w:smallCaps w:val="0"/>
          <w:color w:val="auto"/>
        </w:rPr>
        <w:t>pydevd.settrace</w:t>
      </w:r>
      <w:proofErr w:type="spellEnd"/>
      <w:r w:rsidRPr="00A851B2">
        <w:rPr>
          <w:rStyle w:val="24"/>
          <w:rFonts w:hint="eastAsia"/>
          <w:b w:val="0"/>
          <w:bCs w:val="0"/>
          <w:smallCaps w:val="0"/>
          <w:color w:val="auto"/>
        </w:rPr>
        <w:t>（）を呼び出して、</w:t>
      </w:r>
      <w:r w:rsidRPr="00A851B2">
        <w:rPr>
          <w:rStyle w:val="24"/>
          <w:rFonts w:hint="eastAsia"/>
          <w:b w:val="0"/>
          <w:bCs w:val="0"/>
          <w:smallCaps w:val="0"/>
          <w:color w:val="auto"/>
        </w:rPr>
        <w:t>Eclipse Python</w:t>
      </w:r>
      <w:r w:rsidRPr="00A851B2">
        <w:rPr>
          <w:rStyle w:val="24"/>
          <w:rFonts w:hint="eastAsia"/>
          <w:b w:val="0"/>
          <w:bCs w:val="0"/>
          <w:smallCaps w:val="0"/>
          <w:color w:val="auto"/>
        </w:rPr>
        <w:t>デバッグサーバーに接続します。ここでは、通常どおり、コードにブレークポイントを設定したり、変数を調べたり、ステップを実行したりできます。</w:t>
      </w:r>
    </w:p>
    <w:p w14:paraId="79F788DC" w14:textId="59E936AE" w:rsidR="00776B26" w:rsidRDefault="00A851B2" w:rsidP="00A851B2">
      <w:pPr>
        <w:pStyle w:val="Note"/>
        <w:ind w:left="630"/>
        <w:rPr>
          <w:rStyle w:val="24"/>
          <w:b w:val="0"/>
          <w:bCs w:val="0"/>
          <w:smallCaps w:val="0"/>
          <w:color w:val="auto"/>
        </w:rPr>
      </w:pPr>
      <w:r>
        <w:rPr>
          <w:rStyle w:val="24"/>
          <w:rFonts w:hint="eastAsia"/>
          <w:b w:val="0"/>
          <w:bCs w:val="0"/>
          <w:smallCaps w:val="0"/>
          <w:color w:val="auto"/>
        </w:rPr>
        <w:t>警告</w:t>
      </w:r>
    </w:p>
    <w:p w14:paraId="62E38488" w14:textId="2208D937" w:rsidR="00A851B2" w:rsidRDefault="00A851B2" w:rsidP="00A851B2">
      <w:pPr>
        <w:pStyle w:val="Note"/>
        <w:ind w:left="630"/>
        <w:rPr>
          <w:rStyle w:val="24"/>
          <w:b w:val="0"/>
          <w:bCs w:val="0"/>
          <w:smallCaps w:val="0"/>
          <w:color w:val="auto"/>
        </w:rPr>
      </w:pPr>
      <w:r w:rsidRPr="00A851B2">
        <w:rPr>
          <w:rStyle w:val="24"/>
          <w:rFonts w:hint="eastAsia"/>
          <w:b w:val="0"/>
          <w:bCs w:val="0"/>
          <w:smallCaps w:val="0"/>
          <w:color w:val="auto"/>
        </w:rPr>
        <w:t>Eclipse</w:t>
      </w:r>
      <w:r w:rsidRPr="00A851B2">
        <w:rPr>
          <w:rStyle w:val="24"/>
          <w:rFonts w:hint="eastAsia"/>
          <w:b w:val="0"/>
          <w:bCs w:val="0"/>
          <w:smallCaps w:val="0"/>
          <w:color w:val="auto"/>
        </w:rPr>
        <w:t>と</w:t>
      </w:r>
      <w:proofErr w:type="spellStart"/>
      <w:r w:rsidRPr="00A851B2">
        <w:rPr>
          <w:rStyle w:val="24"/>
          <w:rFonts w:hint="eastAsia"/>
          <w:b w:val="0"/>
          <w:bCs w:val="0"/>
          <w:smallCaps w:val="0"/>
          <w:color w:val="auto"/>
        </w:rPr>
        <w:t>Pydev</w:t>
      </w:r>
      <w:proofErr w:type="spellEnd"/>
      <w:r w:rsidRPr="00A851B2">
        <w:rPr>
          <w:rStyle w:val="24"/>
          <w:rFonts w:hint="eastAsia"/>
          <w:b w:val="0"/>
          <w:bCs w:val="0"/>
          <w:smallCaps w:val="0"/>
          <w:color w:val="auto"/>
        </w:rPr>
        <w:t>デバッグサーバーが起動されていない場合、</w:t>
      </w:r>
      <w:proofErr w:type="spellStart"/>
      <w:r w:rsidRPr="00A851B2">
        <w:rPr>
          <w:rStyle w:val="24"/>
          <w:rFonts w:hint="eastAsia"/>
          <w:b w:val="0"/>
          <w:bCs w:val="0"/>
          <w:smallCaps w:val="0"/>
          <w:color w:val="auto"/>
        </w:rPr>
        <w:t>pydevd.settrace</w:t>
      </w:r>
      <w:proofErr w:type="spellEnd"/>
      <w:r w:rsidRPr="00A851B2">
        <w:rPr>
          <w:rStyle w:val="24"/>
          <w:rFonts w:hint="eastAsia"/>
          <w:b w:val="0"/>
          <w:bCs w:val="0"/>
          <w:smallCaps w:val="0"/>
          <w:color w:val="auto"/>
        </w:rPr>
        <w:t>（）は実行をブロックします。</w:t>
      </w:r>
    </w:p>
    <w:p w14:paraId="3EABC5B7" w14:textId="5ECCD55F" w:rsidR="00430C92" w:rsidRDefault="00430C92" w:rsidP="008A7E0F">
      <w:pPr>
        <w:ind w:left="1145"/>
        <w:rPr>
          <w:rStyle w:val="24"/>
          <w:b w:val="0"/>
          <w:bCs w:val="0"/>
          <w:smallCaps w:val="0"/>
          <w:color w:val="auto"/>
        </w:rPr>
      </w:pPr>
    </w:p>
    <w:p w14:paraId="732279D2" w14:textId="5879DF80" w:rsidR="00430C92"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lastRenderedPageBreak/>
        <w:t>最後の</w:t>
      </w:r>
      <w:r w:rsidRPr="00A851B2">
        <w:rPr>
          <w:rStyle w:val="24"/>
          <w:rFonts w:hint="eastAsia"/>
          <w:b w:val="0"/>
          <w:bCs w:val="0"/>
          <w:smallCaps w:val="0"/>
          <w:color w:val="auto"/>
        </w:rPr>
        <w:t>2</w:t>
      </w:r>
      <w:r w:rsidRPr="00A851B2">
        <w:rPr>
          <w:rStyle w:val="24"/>
          <w:rFonts w:hint="eastAsia"/>
          <w:b w:val="0"/>
          <w:bCs w:val="0"/>
          <w:smallCaps w:val="0"/>
          <w:color w:val="auto"/>
        </w:rPr>
        <w:t>つのステップをカバーするために：</w:t>
      </w:r>
      <w:r w:rsidRPr="00A851B2">
        <w:rPr>
          <w:rStyle w:val="24"/>
          <w:rFonts w:hint="eastAsia"/>
          <w:b w:val="0"/>
          <w:bCs w:val="0"/>
          <w:smallCaps w:val="0"/>
          <w:color w:val="auto"/>
        </w:rPr>
        <w:t>o &lt;</w:t>
      </w:r>
      <w:proofErr w:type="spellStart"/>
      <w:r w:rsidRPr="00A851B2">
        <w:rPr>
          <w:rStyle w:val="24"/>
          <w:rFonts w:hint="eastAsia"/>
          <w:b w:val="0"/>
          <w:bCs w:val="0"/>
          <w:smallCaps w:val="0"/>
          <w:color w:val="auto"/>
        </w:rPr>
        <w:t>pydevd</w:t>
      </w:r>
      <w:proofErr w:type="spellEnd"/>
      <w:r w:rsidRPr="00A851B2">
        <w:rPr>
          <w:rStyle w:val="24"/>
          <w:rFonts w:hint="eastAsia"/>
          <w:b w:val="0"/>
          <w:bCs w:val="0"/>
          <w:smallCaps w:val="0"/>
          <w:color w:val="auto"/>
        </w:rPr>
        <w:t>&gt;</w:t>
      </w:r>
      <w:r w:rsidRPr="00A851B2">
        <w:rPr>
          <w:rStyle w:val="24"/>
          <w:rFonts w:hint="eastAsia"/>
          <w:b w:val="0"/>
          <w:bCs w:val="0"/>
          <w:smallCaps w:val="0"/>
          <w:color w:val="auto"/>
        </w:rPr>
        <w:t>プロシージャは、</w:t>
      </w:r>
      <w:r w:rsidRPr="00A851B2">
        <w:rPr>
          <w:rStyle w:val="24"/>
          <w:rFonts w:hint="eastAsia"/>
          <w:b w:val="0"/>
          <w:bCs w:val="0"/>
          <w:smallCaps w:val="0"/>
          <w:color w:val="auto"/>
        </w:rPr>
        <w:t>MDI</w:t>
      </w:r>
      <w:r w:rsidRPr="00A851B2">
        <w:rPr>
          <w:rStyle w:val="24"/>
          <w:rFonts w:hint="eastAsia"/>
          <w:b w:val="0"/>
          <w:bCs w:val="0"/>
          <w:smallCaps w:val="0"/>
          <w:color w:val="auto"/>
        </w:rPr>
        <w:t>モードからデバッガーに入るのに役立ちます。</w:t>
      </w:r>
      <w:r w:rsidRPr="00A851B2">
        <w:rPr>
          <w:rStyle w:val="24"/>
          <w:rFonts w:hint="eastAsia"/>
          <w:b w:val="0"/>
          <w:bCs w:val="0"/>
          <w:smallCaps w:val="0"/>
          <w:color w:val="auto"/>
        </w:rPr>
        <w:t xml:space="preserve"> </w:t>
      </w:r>
      <w:r w:rsidRPr="00A851B2">
        <w:rPr>
          <w:rStyle w:val="24"/>
          <w:rFonts w:hint="eastAsia"/>
          <w:b w:val="0"/>
          <w:bCs w:val="0"/>
          <w:smallCaps w:val="0"/>
          <w:color w:val="auto"/>
        </w:rPr>
        <w:t>ブレークポイントを設定するには、</w:t>
      </w:r>
      <w:r w:rsidRPr="00A851B2">
        <w:rPr>
          <w:rStyle w:val="24"/>
          <w:rFonts w:hint="eastAsia"/>
          <w:b w:val="0"/>
          <w:bCs w:val="0"/>
          <w:smallCaps w:val="0"/>
          <w:color w:val="auto"/>
        </w:rPr>
        <w:t>util.py</w:t>
      </w:r>
      <w:r w:rsidRPr="00A851B2">
        <w:rPr>
          <w:rStyle w:val="24"/>
          <w:rFonts w:hint="eastAsia"/>
          <w:b w:val="0"/>
          <w:bCs w:val="0"/>
          <w:smallCaps w:val="0"/>
          <w:color w:val="auto"/>
        </w:rPr>
        <w:t>の</w:t>
      </w:r>
      <w:proofErr w:type="spellStart"/>
      <w:r w:rsidRPr="00A851B2">
        <w:rPr>
          <w:rStyle w:val="24"/>
          <w:rFonts w:hint="eastAsia"/>
          <w:b w:val="0"/>
          <w:bCs w:val="0"/>
          <w:smallCaps w:val="0"/>
          <w:color w:val="auto"/>
        </w:rPr>
        <w:t>call_pydevd</w:t>
      </w:r>
      <w:proofErr w:type="spellEnd"/>
      <w:r w:rsidRPr="00A851B2">
        <w:rPr>
          <w:rStyle w:val="24"/>
          <w:rFonts w:hint="eastAsia"/>
          <w:b w:val="0"/>
          <w:bCs w:val="0"/>
          <w:smallCaps w:val="0"/>
          <w:color w:val="auto"/>
        </w:rPr>
        <w:t>関数と</w:t>
      </w:r>
      <w:proofErr w:type="spellStart"/>
      <w:r w:rsidRPr="00A851B2">
        <w:rPr>
          <w:rStyle w:val="24"/>
          <w:rFonts w:hint="eastAsia"/>
          <w:b w:val="0"/>
          <w:bCs w:val="0"/>
          <w:smallCaps w:val="0"/>
          <w:color w:val="auto"/>
        </w:rPr>
        <w:t>remap.involute</w:t>
      </w:r>
      <w:proofErr w:type="spellEnd"/>
      <w:r w:rsidRPr="00A851B2">
        <w:rPr>
          <w:rStyle w:val="24"/>
          <w:rFonts w:hint="eastAsia"/>
          <w:b w:val="0"/>
          <w:bCs w:val="0"/>
          <w:smallCaps w:val="0"/>
          <w:color w:val="auto"/>
        </w:rPr>
        <w:t>の使用法も参照してください。</w:t>
      </w:r>
    </w:p>
    <w:p w14:paraId="5680165A" w14:textId="50293CF8" w:rsidR="00A851B2"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t>これは、上からインボリュート手順をデバッグする</w:t>
      </w:r>
      <w:r w:rsidRPr="00A851B2">
        <w:rPr>
          <w:rStyle w:val="24"/>
          <w:rFonts w:hint="eastAsia"/>
          <w:b w:val="0"/>
          <w:bCs w:val="0"/>
          <w:smallCaps w:val="0"/>
          <w:color w:val="auto"/>
        </w:rPr>
        <w:t>Eclipse/</w:t>
      </w:r>
      <w:proofErr w:type="spellStart"/>
      <w:r w:rsidRPr="00A851B2">
        <w:rPr>
          <w:rStyle w:val="24"/>
          <w:rFonts w:hint="eastAsia"/>
          <w:b w:val="0"/>
          <w:bCs w:val="0"/>
          <w:smallCaps w:val="0"/>
          <w:color w:val="auto"/>
        </w:rPr>
        <w:t>PyDevd</w:t>
      </w:r>
      <w:proofErr w:type="spellEnd"/>
      <w:r w:rsidRPr="00A851B2">
        <w:rPr>
          <w:rStyle w:val="24"/>
          <w:rFonts w:hint="eastAsia"/>
          <w:b w:val="0"/>
          <w:bCs w:val="0"/>
          <w:smallCaps w:val="0"/>
          <w:color w:val="auto"/>
        </w:rPr>
        <w:t>のスクリーンショットです。</w:t>
      </w:r>
    </w:p>
    <w:p w14:paraId="5914C3CB" w14:textId="27F61DDF" w:rsidR="00A851B2" w:rsidRDefault="00A851B2" w:rsidP="00720C77">
      <w:pPr>
        <w:ind w:left="1145"/>
        <w:jc w:val="center"/>
        <w:rPr>
          <w:rStyle w:val="24"/>
          <w:b w:val="0"/>
          <w:bCs w:val="0"/>
          <w:smallCaps w:val="0"/>
          <w:color w:val="auto"/>
        </w:rPr>
      </w:pPr>
      <w:r w:rsidRPr="00A851B2">
        <w:rPr>
          <w:rStyle w:val="24"/>
          <w:rFonts w:hint="eastAsia"/>
          <w:b w:val="0"/>
          <w:bCs w:val="0"/>
          <w:smallCaps w:val="0"/>
          <w:noProof/>
          <w:color w:val="auto"/>
        </w:rPr>
        <w:drawing>
          <wp:inline distT="0" distB="0" distL="0" distR="0" wp14:anchorId="6592F00A" wp14:editId="386038E5">
            <wp:extent cx="4877495" cy="3339122"/>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96037" cy="3351816"/>
                    </a:xfrm>
                    <a:prstGeom prst="rect">
                      <a:avLst/>
                    </a:prstGeom>
                    <a:noFill/>
                    <a:ln>
                      <a:noFill/>
                    </a:ln>
                  </pic:spPr>
                </pic:pic>
              </a:graphicData>
            </a:graphic>
          </wp:inline>
        </w:drawing>
      </w:r>
    </w:p>
    <w:p w14:paraId="333B5B01" w14:textId="0BC118B9" w:rsidR="00430C92" w:rsidRDefault="00720C77" w:rsidP="008A7E0F">
      <w:pPr>
        <w:ind w:left="1145"/>
        <w:rPr>
          <w:rStyle w:val="24"/>
          <w:b w:val="0"/>
          <w:bCs w:val="0"/>
          <w:smallCaps w:val="0"/>
          <w:color w:val="auto"/>
        </w:rPr>
      </w:pPr>
      <w:r w:rsidRPr="00720C77">
        <w:rPr>
          <w:rStyle w:val="24"/>
          <w:rFonts w:hint="eastAsia"/>
          <w:b w:val="0"/>
          <w:bCs w:val="0"/>
          <w:smallCaps w:val="0"/>
          <w:color w:val="auto"/>
        </w:rPr>
        <w:t>詳細については、</w:t>
      </w:r>
      <w:r w:rsidRPr="00720C77">
        <w:rPr>
          <w:rStyle w:val="24"/>
          <w:rFonts w:hint="eastAsia"/>
          <w:b w:val="0"/>
          <w:bCs w:val="0"/>
          <w:smallCaps w:val="0"/>
          <w:color w:val="auto"/>
        </w:rPr>
        <w:t>configs / sim / axis / remap / getting-started/python</w:t>
      </w:r>
      <w:r w:rsidRPr="00720C77">
        <w:rPr>
          <w:rStyle w:val="24"/>
          <w:rFonts w:hint="eastAsia"/>
          <w:b w:val="0"/>
          <w:bCs w:val="0"/>
          <w:smallCaps w:val="0"/>
          <w:color w:val="auto"/>
        </w:rPr>
        <w:t>の</w:t>
      </w:r>
      <w:r w:rsidRPr="00720C77">
        <w:rPr>
          <w:rStyle w:val="24"/>
          <w:rFonts w:hint="eastAsia"/>
          <w:b w:val="0"/>
          <w:bCs w:val="0"/>
          <w:smallCaps w:val="0"/>
          <w:color w:val="auto"/>
        </w:rPr>
        <w:t>Python</w:t>
      </w:r>
      <w:r w:rsidRPr="00720C77">
        <w:rPr>
          <w:rStyle w:val="24"/>
          <w:rFonts w:hint="eastAsia"/>
          <w:b w:val="0"/>
          <w:bCs w:val="0"/>
          <w:smallCaps w:val="0"/>
          <w:color w:val="auto"/>
        </w:rPr>
        <w:t>コードを参照してください。</w:t>
      </w:r>
    </w:p>
    <w:p w14:paraId="09DE1D0B" w14:textId="115E0881" w:rsidR="00720C77" w:rsidRDefault="00720C77" w:rsidP="00720C77">
      <w:pPr>
        <w:pStyle w:val="3"/>
        <w:rPr>
          <w:rStyle w:val="24"/>
          <w:b/>
          <w:bCs w:val="0"/>
          <w:smallCaps w:val="0"/>
          <w:color w:val="auto"/>
        </w:rPr>
      </w:pPr>
      <w:r w:rsidRPr="00720C77">
        <w:rPr>
          <w:rStyle w:val="24"/>
          <w:rFonts w:hint="eastAsia"/>
          <w:b/>
          <w:bCs w:val="0"/>
          <w:smallCaps w:val="0"/>
          <w:color w:val="auto"/>
        </w:rPr>
        <w:t>Axisプレビューと再マップされたコードの実行</w:t>
      </w:r>
    </w:p>
    <w:p w14:paraId="4EBF223E" w14:textId="04CC3624" w:rsidR="00430C92"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t>再マップされたコードのツールパスを完全にプレビューするには、いくつかの予防措置を講じる必要があります。</w:t>
      </w:r>
      <w:r w:rsidRPr="00235485">
        <w:rPr>
          <w:rStyle w:val="24"/>
          <w:rFonts w:hint="eastAsia"/>
          <w:b w:val="0"/>
          <w:bCs w:val="0"/>
          <w:smallCaps w:val="0"/>
          <w:color w:val="auto"/>
        </w:rPr>
        <w:t xml:space="preserve"> </w:t>
      </w:r>
      <w:r w:rsidRPr="00235485">
        <w:rPr>
          <w:rStyle w:val="24"/>
          <w:rFonts w:hint="eastAsia"/>
          <w:b w:val="0"/>
          <w:bCs w:val="0"/>
          <w:smallCaps w:val="0"/>
          <w:color w:val="auto"/>
        </w:rPr>
        <w:t>何が起こっているのかを理解するために、プレビューと実行のプロセスを確認しましょう（これは</w:t>
      </w:r>
      <w:r w:rsidRPr="00235485">
        <w:rPr>
          <w:rStyle w:val="24"/>
          <w:rFonts w:hint="eastAsia"/>
          <w:b w:val="0"/>
          <w:bCs w:val="0"/>
          <w:smallCaps w:val="0"/>
          <w:color w:val="auto"/>
        </w:rPr>
        <w:t>Axis</w:t>
      </w:r>
      <w:r w:rsidRPr="00235485">
        <w:rPr>
          <w:rStyle w:val="24"/>
          <w:rFonts w:hint="eastAsia"/>
          <w:b w:val="0"/>
          <w:bCs w:val="0"/>
          <w:smallCaps w:val="0"/>
          <w:color w:val="auto"/>
        </w:rPr>
        <w:t>のケースをカバーしていますが、他のケースも同様です）。</w:t>
      </w:r>
    </w:p>
    <w:p w14:paraId="2945BCD9" w14:textId="743B057E" w:rsidR="00235485"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t>まず、</w:t>
      </w:r>
      <w:r w:rsidRPr="00235485">
        <w:rPr>
          <w:rStyle w:val="24"/>
          <w:rFonts w:hint="eastAsia"/>
          <w:b w:val="0"/>
          <w:bCs w:val="0"/>
          <w:smallCaps w:val="0"/>
          <w:color w:val="auto"/>
        </w:rPr>
        <w:t>2</w:t>
      </w:r>
      <w:r w:rsidRPr="00235485">
        <w:rPr>
          <w:rStyle w:val="24"/>
          <w:rFonts w:hint="eastAsia"/>
          <w:b w:val="0"/>
          <w:bCs w:val="0"/>
          <w:smallCaps w:val="0"/>
          <w:color w:val="auto"/>
        </w:rPr>
        <w:t>つの独立したインタプリタインスタンスが関係していることに注意してください。</w:t>
      </w:r>
    </w:p>
    <w:p w14:paraId="174E9C80" w14:textId="7B711C10" w:rsidR="00235485" w:rsidRDefault="00235485" w:rsidP="00235485">
      <w:pPr>
        <w:numPr>
          <w:ilvl w:val="0"/>
          <w:numId w:val="698"/>
        </w:numPr>
        <w:rPr>
          <w:rStyle w:val="24"/>
          <w:b w:val="0"/>
          <w:bCs w:val="0"/>
          <w:smallCaps w:val="0"/>
          <w:color w:val="auto"/>
        </w:rPr>
      </w:pPr>
      <w:r w:rsidRPr="00235485">
        <w:rPr>
          <w:rStyle w:val="24"/>
          <w:rFonts w:hint="eastAsia"/>
          <w:b w:val="0"/>
          <w:bCs w:val="0"/>
          <w:smallCaps w:val="0"/>
          <w:color w:val="auto"/>
        </w:rPr>
        <w:t>スタートボタンを押すとプログラムを実行し、実際にマシンを動かすミルタスクプログラムの</w:t>
      </w:r>
      <w:r w:rsidRPr="00235485">
        <w:rPr>
          <w:rStyle w:val="24"/>
          <w:rFonts w:hint="eastAsia"/>
          <w:b w:val="0"/>
          <w:bCs w:val="0"/>
          <w:smallCaps w:val="0"/>
          <w:color w:val="auto"/>
        </w:rPr>
        <w:t>1</w:t>
      </w:r>
      <w:r w:rsidRPr="00235485">
        <w:rPr>
          <w:rStyle w:val="24"/>
          <w:rFonts w:hint="eastAsia"/>
          <w:b w:val="0"/>
          <w:bCs w:val="0"/>
          <w:smallCaps w:val="0"/>
          <w:color w:val="auto"/>
        </w:rPr>
        <w:t>つのインスタンス</w:t>
      </w:r>
    </w:p>
    <w:p w14:paraId="3D4E802F" w14:textId="51690F4F" w:rsidR="00235485" w:rsidRDefault="00235485" w:rsidP="00235485">
      <w:pPr>
        <w:numPr>
          <w:ilvl w:val="0"/>
          <w:numId w:val="698"/>
        </w:numPr>
        <w:rPr>
          <w:rStyle w:val="24"/>
          <w:b w:val="0"/>
          <w:bCs w:val="0"/>
          <w:smallCaps w:val="0"/>
          <w:color w:val="auto"/>
        </w:rPr>
      </w:pPr>
      <w:r w:rsidRPr="00235485">
        <w:rPr>
          <w:rStyle w:val="24"/>
          <w:rFonts w:hint="eastAsia"/>
          <w:b w:val="0"/>
          <w:bCs w:val="0"/>
          <w:smallCaps w:val="0"/>
          <w:color w:val="auto"/>
        </w:rPr>
        <w:t>ツールパスプレビューを生成することを主な目的とするユーザーインターフェイスの</w:t>
      </w:r>
      <w:r w:rsidRPr="00235485">
        <w:rPr>
          <w:rStyle w:val="24"/>
          <w:rFonts w:hint="eastAsia"/>
          <w:b w:val="0"/>
          <w:bCs w:val="0"/>
          <w:smallCaps w:val="0"/>
          <w:color w:val="auto"/>
        </w:rPr>
        <w:t>2</w:t>
      </w:r>
      <w:r w:rsidRPr="00235485">
        <w:rPr>
          <w:rStyle w:val="24"/>
          <w:rFonts w:hint="eastAsia"/>
          <w:b w:val="0"/>
          <w:bCs w:val="0"/>
          <w:smallCaps w:val="0"/>
          <w:color w:val="auto"/>
        </w:rPr>
        <w:t>番目のインスタンス。</w:t>
      </w:r>
      <w:r w:rsidRPr="00235485">
        <w:rPr>
          <w:rStyle w:val="24"/>
          <w:rFonts w:hint="eastAsia"/>
          <w:b w:val="0"/>
          <w:bCs w:val="0"/>
          <w:smallCaps w:val="0"/>
          <w:color w:val="auto"/>
        </w:rPr>
        <w:t xml:space="preserve"> </w:t>
      </w:r>
      <w:r w:rsidRPr="00235485">
        <w:rPr>
          <w:rStyle w:val="24"/>
          <w:rFonts w:hint="eastAsia"/>
          <w:b w:val="0"/>
          <w:bCs w:val="0"/>
          <w:smallCaps w:val="0"/>
          <w:color w:val="auto"/>
        </w:rPr>
        <w:t>これは、ロードされるとプログラムを実行しますが、実際にはマシンの動きを引き起こしません。</w:t>
      </w:r>
    </w:p>
    <w:p w14:paraId="09396C81" w14:textId="7C3FB064" w:rsidR="00430C92"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t>ここで、再マップ手順に</w:t>
      </w:r>
      <w:r w:rsidRPr="00235485">
        <w:rPr>
          <w:rStyle w:val="24"/>
          <w:rFonts w:hint="eastAsia"/>
          <w:b w:val="0"/>
          <w:bCs w:val="0"/>
          <w:smallCaps w:val="0"/>
          <w:color w:val="auto"/>
        </w:rPr>
        <w:t>G38</w:t>
      </w:r>
      <w:r w:rsidRPr="00235485">
        <w:rPr>
          <w:rStyle w:val="24"/>
          <w:rFonts w:hint="eastAsia"/>
          <w:b w:val="0"/>
          <w:bCs w:val="0"/>
          <w:smallCaps w:val="0"/>
          <w:color w:val="auto"/>
        </w:rPr>
        <w:t>プローブ操作が含まれていると仮定します。たとえば、自動工具長タッチオフによる工具交換の一部としてです。</w:t>
      </w:r>
      <w:r w:rsidRPr="00235485">
        <w:rPr>
          <w:rStyle w:val="24"/>
          <w:rFonts w:hint="eastAsia"/>
          <w:b w:val="0"/>
          <w:bCs w:val="0"/>
          <w:smallCaps w:val="0"/>
          <w:color w:val="auto"/>
        </w:rPr>
        <w:t xml:space="preserve"> </w:t>
      </w:r>
      <w:r w:rsidRPr="00235485">
        <w:rPr>
          <w:rStyle w:val="24"/>
          <w:rFonts w:hint="eastAsia"/>
          <w:b w:val="0"/>
          <w:bCs w:val="0"/>
          <w:smallCaps w:val="0"/>
          <w:color w:val="auto"/>
        </w:rPr>
        <w:t>プローブが失敗した場合、それは明らかにエラーになるため、メッセージを表示してプログラムを中止します。</w:t>
      </w:r>
    </w:p>
    <w:p w14:paraId="325ED95A" w14:textId="6878D335" w:rsidR="00235485"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lastRenderedPageBreak/>
        <w:t>では、この手順のプレビューはどうですか？</w:t>
      </w:r>
      <w:r w:rsidRPr="00235485">
        <w:rPr>
          <w:rStyle w:val="24"/>
          <w:rFonts w:hint="eastAsia"/>
          <w:b w:val="0"/>
          <w:bCs w:val="0"/>
          <w:smallCaps w:val="0"/>
          <w:color w:val="auto"/>
        </w:rPr>
        <w:t xml:space="preserve"> </w:t>
      </w:r>
      <w:r w:rsidRPr="00235485">
        <w:rPr>
          <w:rStyle w:val="24"/>
          <w:rFonts w:hint="eastAsia"/>
          <w:b w:val="0"/>
          <w:bCs w:val="0"/>
          <w:smallCaps w:val="0"/>
          <w:color w:val="auto"/>
        </w:rPr>
        <w:t>もちろん、プレビュー時には、プローブが成功したか失敗したかはわかりませんが、プローブの最大深度を確認し、成功したと想定して実行を継続し、さらなる動きをプレビューすることをお勧めします。</w:t>
      </w:r>
      <w:r w:rsidRPr="00235485">
        <w:rPr>
          <w:rStyle w:val="24"/>
          <w:rFonts w:hint="eastAsia"/>
          <w:b w:val="0"/>
          <w:bCs w:val="0"/>
          <w:smallCaps w:val="0"/>
          <w:color w:val="auto"/>
        </w:rPr>
        <w:t xml:space="preserve"> </w:t>
      </w:r>
      <w:r w:rsidRPr="00235485">
        <w:rPr>
          <w:rStyle w:val="24"/>
          <w:rFonts w:hint="eastAsia"/>
          <w:b w:val="0"/>
          <w:bCs w:val="0"/>
          <w:smallCaps w:val="0"/>
          <w:color w:val="auto"/>
        </w:rPr>
        <w:t>また、プローブ失敗メッセージを表示してプレビュー中に中止しても意味がありません。</w:t>
      </w:r>
    </w:p>
    <w:p w14:paraId="7E4B9229" w14:textId="734F90A3" w:rsidR="00235485" w:rsidRDefault="000B2494" w:rsidP="000B2494">
      <w:pPr>
        <w:ind w:left="1145" w:firstLineChars="100" w:firstLine="210"/>
        <w:rPr>
          <w:rStyle w:val="24"/>
          <w:b w:val="0"/>
          <w:bCs w:val="0"/>
          <w:smallCaps w:val="0"/>
          <w:color w:val="auto"/>
        </w:rPr>
      </w:pPr>
      <w:r w:rsidRPr="000B2494">
        <w:rPr>
          <w:rStyle w:val="24"/>
          <w:rFonts w:hint="eastAsia"/>
          <w:b w:val="0"/>
          <w:bCs w:val="0"/>
          <w:smallCaps w:val="0"/>
          <w:color w:val="auto"/>
        </w:rPr>
        <w:t>この問題に対処する方法は、プロシージャがプレビューモードで実行されるか実行モードで実行されるかをプロシージャでテストすることです。</w:t>
      </w:r>
      <w:r w:rsidRPr="000B2494">
        <w:rPr>
          <w:rStyle w:val="24"/>
          <w:rFonts w:hint="eastAsia"/>
          <w:b w:val="0"/>
          <w:bCs w:val="0"/>
          <w:smallCaps w:val="0"/>
          <w:color w:val="auto"/>
        </w:rPr>
        <w:t xml:space="preserve"> </w:t>
      </w:r>
      <w:r w:rsidRPr="000B2494">
        <w:rPr>
          <w:rStyle w:val="24"/>
          <w:rFonts w:hint="eastAsia"/>
          <w:b w:val="0"/>
          <w:bCs w:val="0"/>
          <w:smallCaps w:val="0"/>
          <w:color w:val="auto"/>
        </w:rPr>
        <w:t>これは、＃</w:t>
      </w:r>
      <w:r w:rsidRPr="000B2494">
        <w:rPr>
          <w:rStyle w:val="24"/>
          <w:rFonts w:hint="eastAsia"/>
          <w:b w:val="0"/>
          <w:bCs w:val="0"/>
          <w:smallCaps w:val="0"/>
          <w:color w:val="auto"/>
        </w:rPr>
        <w:t>&lt;_ task&gt;</w:t>
      </w:r>
      <w:r w:rsidRPr="000B2494">
        <w:rPr>
          <w:rStyle w:val="24"/>
          <w:rFonts w:hint="eastAsia"/>
          <w:b w:val="0"/>
          <w:bCs w:val="0"/>
          <w:smallCaps w:val="0"/>
          <w:color w:val="auto"/>
        </w:rPr>
        <w:t>の事前定義された名前付きパラメーターをテストすることで確認できます。実際の実行中は</w:t>
      </w:r>
      <w:r w:rsidRPr="000B2494">
        <w:rPr>
          <w:rStyle w:val="24"/>
          <w:rFonts w:hint="eastAsia"/>
          <w:b w:val="0"/>
          <w:bCs w:val="0"/>
          <w:smallCaps w:val="0"/>
          <w:color w:val="auto"/>
        </w:rPr>
        <w:t>1</w:t>
      </w:r>
      <w:r w:rsidRPr="000B2494">
        <w:rPr>
          <w:rStyle w:val="24"/>
          <w:rFonts w:hint="eastAsia"/>
          <w:b w:val="0"/>
          <w:bCs w:val="0"/>
          <w:smallCaps w:val="0"/>
          <w:color w:val="auto"/>
        </w:rPr>
        <w:t>、プレビュー中は</w:t>
      </w:r>
      <w:r w:rsidRPr="000B2494">
        <w:rPr>
          <w:rStyle w:val="24"/>
          <w:rFonts w:hint="eastAsia"/>
          <w:b w:val="0"/>
          <w:bCs w:val="0"/>
          <w:smallCaps w:val="0"/>
          <w:color w:val="auto"/>
        </w:rPr>
        <w:t>0</w:t>
      </w:r>
      <w:r w:rsidRPr="000B2494">
        <w:rPr>
          <w:rStyle w:val="24"/>
          <w:rFonts w:hint="eastAsia"/>
          <w:b w:val="0"/>
          <w:bCs w:val="0"/>
          <w:smallCaps w:val="0"/>
          <w:color w:val="auto"/>
        </w:rPr>
        <w:t>になります。</w:t>
      </w:r>
      <w:r w:rsidRPr="000B2494">
        <w:rPr>
          <w:rStyle w:val="24"/>
          <w:rFonts w:hint="eastAsia"/>
          <w:b w:val="0"/>
          <w:bCs w:val="0"/>
          <w:smallCaps w:val="0"/>
          <w:color w:val="auto"/>
        </w:rPr>
        <w:t xml:space="preserve"> </w:t>
      </w:r>
      <w:r w:rsidRPr="000B2494">
        <w:rPr>
          <w:rStyle w:val="24"/>
          <w:rFonts w:hint="eastAsia"/>
          <w:b w:val="0"/>
          <w:bCs w:val="0"/>
          <w:smallCaps w:val="0"/>
          <w:color w:val="auto"/>
        </w:rPr>
        <w:t>完全な使用例については、</w:t>
      </w:r>
      <w:r w:rsidRPr="000B2494">
        <w:rPr>
          <w:rStyle w:val="24"/>
          <w:rFonts w:hint="eastAsia"/>
          <w:b w:val="0"/>
          <w:bCs w:val="0"/>
          <w:smallCaps w:val="0"/>
          <w:color w:val="auto"/>
        </w:rPr>
        <w:t>configs / sim / axis / remap / manual-</w:t>
      </w:r>
      <w:proofErr w:type="spellStart"/>
      <w:r w:rsidRPr="000B2494">
        <w:rPr>
          <w:rStyle w:val="24"/>
          <w:rFonts w:hint="eastAsia"/>
          <w:b w:val="0"/>
          <w:bCs w:val="0"/>
          <w:smallCaps w:val="0"/>
          <w:color w:val="auto"/>
        </w:rPr>
        <w:t>toolchange</w:t>
      </w:r>
      <w:proofErr w:type="spellEnd"/>
      <w:r w:rsidRPr="000B2494">
        <w:rPr>
          <w:rStyle w:val="24"/>
          <w:rFonts w:hint="eastAsia"/>
          <w:b w:val="0"/>
          <w:bCs w:val="0"/>
          <w:smallCaps w:val="0"/>
          <w:color w:val="auto"/>
        </w:rPr>
        <w:t xml:space="preserve">-with-tool-length-switch / </w:t>
      </w:r>
      <w:proofErr w:type="spellStart"/>
      <w:r w:rsidRPr="000B2494">
        <w:rPr>
          <w:rStyle w:val="24"/>
          <w:rFonts w:hint="eastAsia"/>
          <w:b w:val="0"/>
          <w:bCs w:val="0"/>
          <w:smallCaps w:val="0"/>
          <w:color w:val="auto"/>
        </w:rPr>
        <w:t>nc_subroutines</w:t>
      </w:r>
      <w:proofErr w:type="spellEnd"/>
      <w:r w:rsidRPr="000B2494">
        <w:rPr>
          <w:rStyle w:val="24"/>
          <w:rFonts w:hint="eastAsia"/>
          <w:b w:val="0"/>
          <w:bCs w:val="0"/>
          <w:smallCaps w:val="0"/>
          <w:color w:val="auto"/>
        </w:rPr>
        <w:t>/</w:t>
      </w:r>
      <w:proofErr w:type="spellStart"/>
      <w:r w:rsidRPr="000B2494">
        <w:rPr>
          <w:rStyle w:val="24"/>
          <w:rFonts w:hint="eastAsia"/>
          <w:b w:val="0"/>
          <w:bCs w:val="0"/>
          <w:smallCaps w:val="0"/>
          <w:color w:val="auto"/>
        </w:rPr>
        <w:t>manual_change.ngc</w:t>
      </w:r>
      <w:proofErr w:type="spellEnd"/>
      <w:r w:rsidRPr="000B2494">
        <w:rPr>
          <w:rStyle w:val="24"/>
          <w:rFonts w:hint="eastAsia"/>
          <w:b w:val="0"/>
          <w:bCs w:val="0"/>
          <w:smallCaps w:val="0"/>
          <w:color w:val="auto"/>
        </w:rPr>
        <w:t>を参照してください。</w:t>
      </w:r>
    </w:p>
    <w:p w14:paraId="4E6CA1D8" w14:textId="4E47B877" w:rsidR="000B2494" w:rsidRDefault="000B2494" w:rsidP="000B2494">
      <w:pPr>
        <w:ind w:left="1145" w:firstLineChars="100" w:firstLine="210"/>
        <w:rPr>
          <w:rStyle w:val="24"/>
          <w:b w:val="0"/>
          <w:bCs w:val="0"/>
          <w:smallCaps w:val="0"/>
          <w:color w:val="auto"/>
        </w:rPr>
      </w:pPr>
      <w:r w:rsidRPr="000B2494">
        <w:rPr>
          <w:rStyle w:val="24"/>
          <w:rFonts w:hint="eastAsia"/>
          <w:b w:val="0"/>
          <w:bCs w:val="0"/>
          <w:smallCaps w:val="0"/>
          <w:color w:val="auto"/>
        </w:rPr>
        <w:t>Embedded Python</w:t>
      </w:r>
      <w:r w:rsidRPr="000B2494">
        <w:rPr>
          <w:rStyle w:val="24"/>
          <w:rFonts w:hint="eastAsia"/>
          <w:b w:val="0"/>
          <w:bCs w:val="0"/>
          <w:smallCaps w:val="0"/>
          <w:color w:val="auto"/>
        </w:rPr>
        <w:t>内では、</w:t>
      </w:r>
      <w:proofErr w:type="spellStart"/>
      <w:r w:rsidRPr="000B2494">
        <w:rPr>
          <w:rStyle w:val="24"/>
          <w:rFonts w:hint="eastAsia"/>
          <w:b w:val="0"/>
          <w:bCs w:val="0"/>
          <w:smallCaps w:val="0"/>
          <w:color w:val="auto"/>
        </w:rPr>
        <w:t>self.task</w:t>
      </w:r>
      <w:proofErr w:type="spellEnd"/>
      <w:r w:rsidRPr="000B2494">
        <w:rPr>
          <w:rStyle w:val="24"/>
          <w:rFonts w:hint="eastAsia"/>
          <w:b w:val="0"/>
          <w:bCs w:val="0"/>
          <w:smallCaps w:val="0"/>
          <w:color w:val="auto"/>
        </w:rPr>
        <w:t>をテストすることでタスクインスタンスをチェックできます。これは、</w:t>
      </w:r>
      <w:proofErr w:type="spellStart"/>
      <w:r w:rsidRPr="000B2494">
        <w:rPr>
          <w:rStyle w:val="24"/>
          <w:rFonts w:hint="eastAsia"/>
          <w:b w:val="0"/>
          <w:bCs w:val="0"/>
          <w:smallCaps w:val="0"/>
          <w:color w:val="auto"/>
        </w:rPr>
        <w:t>milltask</w:t>
      </w:r>
      <w:proofErr w:type="spellEnd"/>
      <w:r w:rsidRPr="000B2494">
        <w:rPr>
          <w:rStyle w:val="24"/>
          <w:rFonts w:hint="eastAsia"/>
          <w:b w:val="0"/>
          <w:bCs w:val="0"/>
          <w:smallCaps w:val="0"/>
          <w:color w:val="auto"/>
        </w:rPr>
        <w:t>インスタンスでは</w:t>
      </w:r>
      <w:r w:rsidRPr="000B2494">
        <w:rPr>
          <w:rStyle w:val="24"/>
          <w:rFonts w:hint="eastAsia"/>
          <w:b w:val="0"/>
          <w:bCs w:val="0"/>
          <w:smallCaps w:val="0"/>
          <w:color w:val="auto"/>
        </w:rPr>
        <w:t>1</w:t>
      </w:r>
      <w:r w:rsidRPr="000B2494">
        <w:rPr>
          <w:rStyle w:val="24"/>
          <w:rFonts w:hint="eastAsia"/>
          <w:b w:val="0"/>
          <w:bCs w:val="0"/>
          <w:smallCaps w:val="0"/>
          <w:color w:val="auto"/>
        </w:rPr>
        <w:t>、プレビューインスタンスでは</w:t>
      </w:r>
      <w:r w:rsidRPr="000B2494">
        <w:rPr>
          <w:rStyle w:val="24"/>
          <w:rFonts w:hint="eastAsia"/>
          <w:b w:val="0"/>
          <w:bCs w:val="0"/>
          <w:smallCaps w:val="0"/>
          <w:color w:val="auto"/>
        </w:rPr>
        <w:t>0</w:t>
      </w:r>
      <w:r w:rsidRPr="000B2494">
        <w:rPr>
          <w:rStyle w:val="24"/>
          <w:rFonts w:hint="eastAsia"/>
          <w:b w:val="0"/>
          <w:bCs w:val="0"/>
          <w:smallCaps w:val="0"/>
          <w:color w:val="auto"/>
        </w:rPr>
        <w:t>になります。</w:t>
      </w:r>
    </w:p>
    <w:p w14:paraId="307C8EDD" w14:textId="77777777" w:rsidR="000B2494" w:rsidRPr="000B2494" w:rsidRDefault="000B2494" w:rsidP="008A7E0F">
      <w:pPr>
        <w:ind w:left="1145"/>
        <w:rPr>
          <w:rStyle w:val="24"/>
          <w:b w:val="0"/>
          <w:bCs w:val="0"/>
          <w:smallCaps w:val="0"/>
          <w:color w:val="auto"/>
        </w:rPr>
      </w:pPr>
    </w:p>
    <w:p w14:paraId="6EC42382" w14:textId="77EE4331" w:rsidR="00430C92" w:rsidRDefault="000B2494" w:rsidP="000B2494">
      <w:pPr>
        <w:pStyle w:val="3"/>
        <w:rPr>
          <w:rStyle w:val="24"/>
          <w:b/>
          <w:bCs w:val="0"/>
          <w:smallCaps w:val="0"/>
          <w:color w:val="auto"/>
        </w:rPr>
      </w:pPr>
      <w:r w:rsidRPr="000B2494">
        <w:rPr>
          <w:rStyle w:val="24"/>
          <w:rFonts w:hint="eastAsia"/>
          <w:b/>
          <w:bCs w:val="0"/>
          <w:smallCaps w:val="0"/>
          <w:color w:val="auto"/>
        </w:rPr>
        <w:t>再マップ可能なコード</w:t>
      </w:r>
    </w:p>
    <w:p w14:paraId="267EEBB3" w14:textId="7B811C43" w:rsidR="00430C92" w:rsidRPr="000B2494" w:rsidRDefault="000B2494" w:rsidP="000B2494">
      <w:pPr>
        <w:pStyle w:val="4"/>
        <w:numPr>
          <w:ilvl w:val="3"/>
          <w:numId w:val="699"/>
        </w:numPr>
        <w:rPr>
          <w:rStyle w:val="24"/>
          <w:b/>
          <w:bCs w:val="0"/>
          <w:smallCaps w:val="0"/>
          <w:color w:val="auto"/>
        </w:rPr>
      </w:pPr>
      <w:r w:rsidRPr="000B2494">
        <w:rPr>
          <w:rStyle w:val="24"/>
          <w:rFonts w:hint="eastAsia"/>
          <w:b/>
          <w:bCs w:val="0"/>
          <w:smallCaps w:val="0"/>
          <w:color w:val="auto"/>
        </w:rPr>
        <w:t>再マッピング可能な既存のコード</w:t>
      </w:r>
    </w:p>
    <w:p w14:paraId="1A908000" w14:textId="545E5127" w:rsidR="00430C92" w:rsidRDefault="00723761" w:rsidP="008A7E0F">
      <w:pPr>
        <w:ind w:left="1145"/>
        <w:rPr>
          <w:rStyle w:val="24"/>
          <w:b w:val="0"/>
          <w:bCs w:val="0"/>
          <w:smallCaps w:val="0"/>
          <w:color w:val="auto"/>
        </w:rPr>
      </w:pPr>
      <w:r w:rsidRPr="00723761">
        <w:rPr>
          <w:rStyle w:val="24"/>
          <w:rFonts w:hint="eastAsia"/>
          <w:b w:val="0"/>
          <w:bCs w:val="0"/>
          <w:smallCaps w:val="0"/>
          <w:color w:val="auto"/>
        </w:rPr>
        <w:t>再定義できる既存のコードの現在のセットは次のとおりです。</w:t>
      </w:r>
    </w:p>
    <w:p w14:paraId="415C1C03" w14:textId="7AF15645"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Tx</w:t>
      </w:r>
      <w:r w:rsidRPr="00723761">
        <w:rPr>
          <w:rStyle w:val="24"/>
          <w:rFonts w:hint="eastAsia"/>
          <w:b w:val="0"/>
          <w:bCs w:val="0"/>
          <w:smallCaps w:val="0"/>
          <w:color w:val="auto"/>
        </w:rPr>
        <w:t>（準備）</w:t>
      </w:r>
    </w:p>
    <w:p w14:paraId="17878F34" w14:textId="13E86A8D"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M6</w:t>
      </w:r>
      <w:r w:rsidRPr="00723761">
        <w:rPr>
          <w:rStyle w:val="24"/>
          <w:rFonts w:hint="eastAsia"/>
          <w:b w:val="0"/>
          <w:bCs w:val="0"/>
          <w:smallCaps w:val="0"/>
          <w:color w:val="auto"/>
        </w:rPr>
        <w:t>（変更ツール）</w:t>
      </w:r>
    </w:p>
    <w:p w14:paraId="564C5533" w14:textId="3ED84874"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M61</w:t>
      </w:r>
      <w:r w:rsidRPr="00723761">
        <w:rPr>
          <w:rStyle w:val="24"/>
          <w:rFonts w:hint="eastAsia"/>
          <w:b w:val="0"/>
          <w:bCs w:val="0"/>
          <w:smallCaps w:val="0"/>
          <w:color w:val="auto"/>
        </w:rPr>
        <w:t>（工具番号設定）</w:t>
      </w:r>
    </w:p>
    <w:p w14:paraId="0A607298" w14:textId="72A3F891"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M0</w:t>
      </w:r>
      <w:r w:rsidRPr="00723761">
        <w:rPr>
          <w:rStyle w:val="24"/>
          <w:rFonts w:hint="eastAsia"/>
          <w:b w:val="0"/>
          <w:bCs w:val="0"/>
          <w:smallCaps w:val="0"/>
          <w:color w:val="auto"/>
        </w:rPr>
        <w:t>（実行中のプログラムを一時停止します）</w:t>
      </w:r>
    </w:p>
    <w:p w14:paraId="1783CF22" w14:textId="794E3F24"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M1</w:t>
      </w:r>
      <w:r w:rsidRPr="00723761">
        <w:rPr>
          <w:rStyle w:val="24"/>
          <w:rFonts w:hint="eastAsia"/>
          <w:b w:val="0"/>
          <w:bCs w:val="0"/>
          <w:smallCaps w:val="0"/>
          <w:color w:val="auto"/>
        </w:rPr>
        <w:t>（オプションの停止スイッチがオンの場合は実行中のプログラムを一時停止します）</w:t>
      </w:r>
    </w:p>
    <w:p w14:paraId="49D93181" w14:textId="6819D981"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M60</w:t>
      </w:r>
      <w:r w:rsidRPr="00723761">
        <w:rPr>
          <w:rStyle w:val="24"/>
          <w:rFonts w:hint="eastAsia"/>
          <w:b w:val="0"/>
          <w:bCs w:val="0"/>
          <w:smallCaps w:val="0"/>
          <w:color w:val="auto"/>
        </w:rPr>
        <w:t>（パレットシャトルを交換してから、実行中のプログラムを一時的に一時停止します）</w:t>
      </w:r>
    </w:p>
    <w:p w14:paraId="42BA2379" w14:textId="1C96550E"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S</w:t>
      </w:r>
      <w:r w:rsidRPr="00723761">
        <w:rPr>
          <w:rStyle w:val="24"/>
          <w:rFonts w:hint="eastAsia"/>
          <w:b w:val="0"/>
          <w:bCs w:val="0"/>
          <w:smallCaps w:val="0"/>
          <w:color w:val="auto"/>
        </w:rPr>
        <w:t>（設定スピンドル速度）</w:t>
      </w:r>
    </w:p>
    <w:p w14:paraId="4E49ACBD" w14:textId="169EAD56"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F</w:t>
      </w:r>
      <w:r w:rsidRPr="00723761">
        <w:rPr>
          <w:rStyle w:val="24"/>
          <w:rFonts w:hint="eastAsia"/>
          <w:b w:val="0"/>
          <w:bCs w:val="0"/>
          <w:smallCaps w:val="0"/>
          <w:color w:val="auto"/>
        </w:rPr>
        <w:t>（セットフィード）</w:t>
      </w:r>
    </w:p>
    <w:p w14:paraId="5DC68406" w14:textId="2E201ACE" w:rsidR="00430C92" w:rsidRDefault="00723761" w:rsidP="008A7E0F">
      <w:pPr>
        <w:ind w:left="1145"/>
        <w:rPr>
          <w:rStyle w:val="24"/>
          <w:b w:val="0"/>
          <w:bCs w:val="0"/>
          <w:smallCaps w:val="0"/>
          <w:color w:val="auto"/>
        </w:rPr>
      </w:pPr>
      <w:r w:rsidRPr="00723761">
        <w:rPr>
          <w:rStyle w:val="24"/>
          <w:rFonts w:hint="eastAsia"/>
          <w:b w:val="0"/>
          <w:bCs w:val="0"/>
          <w:smallCaps w:val="0"/>
          <w:color w:val="auto"/>
        </w:rPr>
        <w:t>現在、</w:t>
      </w:r>
      <w:r w:rsidRPr="00723761">
        <w:rPr>
          <w:rStyle w:val="24"/>
          <w:rFonts w:hint="eastAsia"/>
          <w:b w:val="0"/>
          <w:bCs w:val="0"/>
          <w:smallCaps w:val="0"/>
          <w:color w:val="auto"/>
        </w:rPr>
        <w:t>M61</w:t>
      </w:r>
      <w:r w:rsidRPr="00723761">
        <w:rPr>
          <w:rStyle w:val="24"/>
          <w:rFonts w:hint="eastAsia"/>
          <w:b w:val="0"/>
          <w:bCs w:val="0"/>
          <w:smallCaps w:val="0"/>
          <w:color w:val="auto"/>
        </w:rPr>
        <w:t>を使用するには、</w:t>
      </w:r>
      <w:r w:rsidRPr="00723761">
        <w:rPr>
          <w:rStyle w:val="24"/>
          <w:rFonts w:hint="eastAsia"/>
          <w:b w:val="0"/>
          <w:bCs w:val="0"/>
          <w:smallCaps w:val="0"/>
          <w:color w:val="auto"/>
        </w:rPr>
        <w:t>iocontrol-v2</w:t>
      </w:r>
      <w:r w:rsidRPr="00723761">
        <w:rPr>
          <w:rStyle w:val="24"/>
          <w:rFonts w:hint="eastAsia"/>
          <w:b w:val="0"/>
          <w:bCs w:val="0"/>
          <w:smallCaps w:val="0"/>
          <w:color w:val="auto"/>
        </w:rPr>
        <w:t>を使用する必要があることに注意してください。</w:t>
      </w:r>
    </w:p>
    <w:p w14:paraId="20B11207" w14:textId="440D4B11" w:rsidR="00723761" w:rsidRDefault="00723761" w:rsidP="008A7E0F">
      <w:pPr>
        <w:ind w:left="1145"/>
        <w:rPr>
          <w:rStyle w:val="24"/>
          <w:b w:val="0"/>
          <w:bCs w:val="0"/>
          <w:smallCaps w:val="0"/>
          <w:color w:val="auto"/>
        </w:rPr>
      </w:pPr>
    </w:p>
    <w:p w14:paraId="4D05B1AD" w14:textId="63800326" w:rsidR="00723761" w:rsidRDefault="00723761" w:rsidP="00723761">
      <w:pPr>
        <w:pStyle w:val="4"/>
        <w:rPr>
          <w:rStyle w:val="24"/>
          <w:b/>
          <w:bCs w:val="0"/>
          <w:smallCaps w:val="0"/>
          <w:color w:val="auto"/>
        </w:rPr>
      </w:pPr>
      <w:r w:rsidRPr="00723761">
        <w:rPr>
          <w:rStyle w:val="24"/>
          <w:rFonts w:hint="eastAsia"/>
          <w:b/>
          <w:bCs w:val="0"/>
          <w:smallCaps w:val="0"/>
          <w:color w:val="auto"/>
        </w:rPr>
        <w:t>現在割り当てられていない</w:t>
      </w:r>
      <w:r w:rsidRPr="00723761">
        <w:rPr>
          <w:rStyle w:val="24"/>
          <w:rFonts w:hint="eastAsia"/>
          <w:b/>
          <w:bCs w:val="0"/>
          <w:smallCaps w:val="0"/>
          <w:color w:val="auto"/>
        </w:rPr>
        <w:t>G</w:t>
      </w:r>
      <w:r w:rsidRPr="00723761">
        <w:rPr>
          <w:rStyle w:val="24"/>
          <w:rFonts w:hint="eastAsia"/>
          <w:b/>
          <w:bCs w:val="0"/>
          <w:smallCaps w:val="0"/>
          <w:color w:val="auto"/>
        </w:rPr>
        <w:t>コード：</w:t>
      </w:r>
    </w:p>
    <w:p w14:paraId="788EF889" w14:textId="2565C64D" w:rsidR="00723761" w:rsidRDefault="00723761" w:rsidP="00723761">
      <w:pPr>
        <w:ind w:left="1145" w:firstLineChars="100" w:firstLine="210"/>
        <w:rPr>
          <w:rStyle w:val="24"/>
          <w:b w:val="0"/>
          <w:bCs w:val="0"/>
          <w:smallCaps w:val="0"/>
          <w:color w:val="auto"/>
        </w:rPr>
      </w:pPr>
      <w:r w:rsidRPr="00723761">
        <w:rPr>
          <w:rStyle w:val="24"/>
          <w:rFonts w:hint="eastAsia"/>
          <w:b w:val="0"/>
          <w:bCs w:val="0"/>
          <w:smallCaps w:val="0"/>
          <w:color w:val="auto"/>
        </w:rPr>
        <w:t>現在割り当てられていない</w:t>
      </w:r>
      <w:r w:rsidRPr="00723761">
        <w:rPr>
          <w:rStyle w:val="24"/>
          <w:rFonts w:hint="eastAsia"/>
          <w:b w:val="0"/>
          <w:bCs w:val="0"/>
          <w:smallCaps w:val="0"/>
          <w:color w:val="auto"/>
        </w:rPr>
        <w:t>G</w:t>
      </w:r>
      <w:r w:rsidRPr="00723761">
        <w:rPr>
          <w:rStyle w:val="24"/>
          <w:rFonts w:hint="eastAsia"/>
          <w:b w:val="0"/>
          <w:bCs w:val="0"/>
          <w:smallCaps w:val="0"/>
          <w:color w:val="auto"/>
        </w:rPr>
        <w:t>コード（再マッピング用）は、次の表の空白の領域から選択する必要があります。</w:t>
      </w:r>
      <w:r w:rsidRPr="00723761">
        <w:rPr>
          <w:rStyle w:val="24"/>
          <w:rFonts w:hint="eastAsia"/>
          <w:b w:val="0"/>
          <w:bCs w:val="0"/>
          <w:smallCaps w:val="0"/>
          <w:color w:val="auto"/>
        </w:rPr>
        <w:t xml:space="preserve"> </w:t>
      </w:r>
      <w:r w:rsidRPr="00723761">
        <w:rPr>
          <w:rStyle w:val="24"/>
          <w:rFonts w:hint="eastAsia"/>
          <w:b w:val="0"/>
          <w:bCs w:val="0"/>
          <w:smallCaps w:val="0"/>
          <w:color w:val="auto"/>
        </w:rPr>
        <w:t>リストされているすべての</w:t>
      </w:r>
      <w:r w:rsidRPr="00723761">
        <w:rPr>
          <w:rStyle w:val="24"/>
          <w:rFonts w:hint="eastAsia"/>
          <w:b w:val="0"/>
          <w:bCs w:val="0"/>
          <w:smallCaps w:val="0"/>
          <w:color w:val="auto"/>
        </w:rPr>
        <w:t>G</w:t>
      </w:r>
      <w:r w:rsidRPr="00723761">
        <w:rPr>
          <w:rStyle w:val="24"/>
          <w:rFonts w:hint="eastAsia"/>
          <w:b w:val="0"/>
          <w:bCs w:val="0"/>
          <w:smallCaps w:val="0"/>
          <w:color w:val="auto"/>
        </w:rPr>
        <w:t>コードは、</w:t>
      </w:r>
      <w:proofErr w:type="spellStart"/>
      <w:r w:rsidRPr="00723761">
        <w:rPr>
          <w:rStyle w:val="24"/>
          <w:rFonts w:hint="eastAsia"/>
          <w:b w:val="0"/>
          <w:bCs w:val="0"/>
          <w:smallCaps w:val="0"/>
          <w:color w:val="auto"/>
        </w:rPr>
        <w:t>LinuxCNC</w:t>
      </w:r>
      <w:proofErr w:type="spellEnd"/>
      <w:r w:rsidRPr="00723761">
        <w:rPr>
          <w:rStyle w:val="24"/>
          <w:rFonts w:hint="eastAsia"/>
          <w:b w:val="0"/>
          <w:bCs w:val="0"/>
          <w:smallCaps w:val="0"/>
          <w:color w:val="auto"/>
        </w:rPr>
        <w:t>の現在の実装ですでに定義されており、新しい</w:t>
      </w:r>
      <w:r w:rsidRPr="00723761">
        <w:rPr>
          <w:rStyle w:val="24"/>
          <w:rFonts w:hint="eastAsia"/>
          <w:b w:val="0"/>
          <w:bCs w:val="0"/>
          <w:smallCaps w:val="0"/>
          <w:color w:val="auto"/>
        </w:rPr>
        <w:t>G</w:t>
      </w:r>
      <w:r w:rsidRPr="00723761">
        <w:rPr>
          <w:rStyle w:val="24"/>
          <w:rFonts w:hint="eastAsia"/>
          <w:b w:val="0"/>
          <w:bCs w:val="0"/>
          <w:smallCaps w:val="0"/>
          <w:color w:val="auto"/>
        </w:rPr>
        <w:t>コードを再マップするために使用することはできません。</w:t>
      </w:r>
      <w:r w:rsidRPr="00723761">
        <w:rPr>
          <w:rStyle w:val="24"/>
          <w:rFonts w:hint="eastAsia"/>
          <w:b w:val="0"/>
          <w:bCs w:val="0"/>
          <w:smallCaps w:val="0"/>
          <w:color w:val="auto"/>
        </w:rPr>
        <w:t xml:space="preserve"> </w:t>
      </w:r>
      <w:r w:rsidRPr="00723761">
        <w:rPr>
          <w:rStyle w:val="24"/>
          <w:rFonts w:hint="eastAsia"/>
          <w:b w:val="0"/>
          <w:bCs w:val="0"/>
          <w:smallCaps w:val="0"/>
          <w:color w:val="auto"/>
        </w:rPr>
        <w:t>（</w:t>
      </w:r>
      <w:proofErr w:type="spellStart"/>
      <w:r w:rsidRPr="00723761">
        <w:rPr>
          <w:rStyle w:val="24"/>
          <w:rFonts w:hint="eastAsia"/>
          <w:b w:val="0"/>
          <w:bCs w:val="0"/>
          <w:smallCaps w:val="0"/>
          <w:color w:val="auto"/>
        </w:rPr>
        <w:t>LinuxCNC</w:t>
      </w:r>
      <w:proofErr w:type="spellEnd"/>
      <w:r w:rsidRPr="00723761">
        <w:rPr>
          <w:rStyle w:val="24"/>
          <w:rFonts w:hint="eastAsia"/>
          <w:b w:val="0"/>
          <w:bCs w:val="0"/>
          <w:smallCaps w:val="0"/>
          <w:color w:val="auto"/>
        </w:rPr>
        <w:t>に新しい</w:t>
      </w:r>
      <w:r w:rsidRPr="00723761">
        <w:rPr>
          <w:rStyle w:val="24"/>
          <w:rFonts w:hint="eastAsia"/>
          <w:b w:val="0"/>
          <w:bCs w:val="0"/>
          <w:smallCaps w:val="0"/>
          <w:color w:val="auto"/>
        </w:rPr>
        <w:t>G</w:t>
      </w:r>
      <w:r w:rsidRPr="00723761">
        <w:rPr>
          <w:rStyle w:val="24"/>
          <w:rFonts w:hint="eastAsia"/>
          <w:b w:val="0"/>
          <w:bCs w:val="0"/>
          <w:smallCaps w:val="0"/>
          <w:color w:val="auto"/>
        </w:rPr>
        <w:t>コードを追加する開発者は、これらのテーブルにも新しい</w:t>
      </w:r>
      <w:r w:rsidRPr="00723761">
        <w:rPr>
          <w:rStyle w:val="24"/>
          <w:rFonts w:hint="eastAsia"/>
          <w:b w:val="0"/>
          <w:bCs w:val="0"/>
          <w:smallCaps w:val="0"/>
          <w:color w:val="auto"/>
        </w:rPr>
        <w:t>G</w:t>
      </w:r>
      <w:r w:rsidRPr="00723761">
        <w:rPr>
          <w:rStyle w:val="24"/>
          <w:rFonts w:hint="eastAsia"/>
          <w:b w:val="0"/>
          <w:bCs w:val="0"/>
          <w:smallCaps w:val="0"/>
          <w:color w:val="auto"/>
        </w:rPr>
        <w:t>コードを追加することをお勧めします。）</w:t>
      </w:r>
    </w:p>
    <w:p w14:paraId="4C75315E" w14:textId="77777777" w:rsidR="00723761" w:rsidRDefault="00723761" w:rsidP="008A7E0F">
      <w:pPr>
        <w:ind w:left="1145"/>
        <w:rPr>
          <w:rStyle w:val="24"/>
          <w:b w:val="0"/>
          <w:bCs w:val="0"/>
          <w:smallCaps w:val="0"/>
          <w:color w:val="auto"/>
        </w:rPr>
      </w:pPr>
    </w:p>
    <w:p w14:paraId="2A089024" w14:textId="139DC060" w:rsidR="00723761" w:rsidRDefault="00D76F8D" w:rsidP="00D76F8D">
      <w:pPr>
        <w:ind w:left="1145"/>
        <w:jc w:val="center"/>
        <w:rPr>
          <w:rStyle w:val="24"/>
          <w:b w:val="0"/>
          <w:bCs w:val="0"/>
          <w:smallCaps w:val="0"/>
          <w:color w:val="auto"/>
        </w:rPr>
      </w:pPr>
      <w:r w:rsidRPr="00D76F8D">
        <w:rPr>
          <w:rStyle w:val="24"/>
          <w:rFonts w:hint="eastAsia"/>
          <w:b w:val="0"/>
          <w:bCs w:val="0"/>
          <w:smallCaps w:val="0"/>
          <w:color w:val="auto"/>
        </w:rPr>
        <w:t>表</w:t>
      </w:r>
      <w:r w:rsidRPr="00D76F8D">
        <w:rPr>
          <w:rStyle w:val="24"/>
          <w:rFonts w:hint="eastAsia"/>
          <w:b w:val="0"/>
          <w:bCs w:val="0"/>
          <w:smallCaps w:val="0"/>
          <w:color w:val="auto"/>
        </w:rPr>
        <w:t>8.2</w:t>
      </w:r>
      <w:r w:rsidRPr="00D76F8D">
        <w:rPr>
          <w:rStyle w:val="24"/>
          <w:rFonts w:hint="eastAsia"/>
          <w:b w:val="0"/>
          <w:bCs w:val="0"/>
          <w:smallCaps w:val="0"/>
          <w:color w:val="auto"/>
        </w:rPr>
        <w:t>：</w:t>
      </w:r>
      <w:r w:rsidRPr="00D76F8D">
        <w:rPr>
          <w:rStyle w:val="24"/>
          <w:rFonts w:hint="eastAsia"/>
          <w:b w:val="0"/>
          <w:bCs w:val="0"/>
          <w:smallCaps w:val="0"/>
          <w:color w:val="auto"/>
        </w:rPr>
        <w:t>Table_of_Allocated_G-codes_00-09</w:t>
      </w:r>
    </w:p>
    <w:p w14:paraId="25E9E32A" w14:textId="61076C1A" w:rsidR="00D76F8D" w:rsidRDefault="00D76F8D" w:rsidP="00D76F8D">
      <w:pPr>
        <w:ind w:left="1145"/>
        <w:jc w:val="center"/>
        <w:rPr>
          <w:rStyle w:val="24"/>
          <w:b w:val="0"/>
          <w:bCs w:val="0"/>
          <w:smallCaps w:val="0"/>
          <w:color w:val="auto"/>
        </w:rPr>
      </w:pPr>
      <w:r>
        <w:rPr>
          <w:noProof/>
        </w:rPr>
        <w:drawing>
          <wp:inline distT="0" distB="0" distL="0" distR="0" wp14:anchorId="74CAFE5A" wp14:editId="3C4F80DA">
            <wp:extent cx="4937880" cy="1487592"/>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67657" cy="1496563"/>
                    </a:xfrm>
                    <a:prstGeom prst="rect">
                      <a:avLst/>
                    </a:prstGeom>
                  </pic:spPr>
                </pic:pic>
              </a:graphicData>
            </a:graphic>
          </wp:inline>
        </w:drawing>
      </w:r>
    </w:p>
    <w:p w14:paraId="15DD06D8" w14:textId="61BFBA50" w:rsidR="00D76F8D" w:rsidRDefault="00D76F8D" w:rsidP="008A7E0F">
      <w:pPr>
        <w:ind w:left="1145"/>
        <w:rPr>
          <w:rStyle w:val="24"/>
          <w:b w:val="0"/>
          <w:bCs w:val="0"/>
          <w:smallCaps w:val="0"/>
          <w:color w:val="auto"/>
        </w:rPr>
      </w:pPr>
    </w:p>
    <w:p w14:paraId="135B83E1" w14:textId="7522E06B" w:rsidR="00DF44E3" w:rsidRDefault="00DF44E3" w:rsidP="00DF44E3">
      <w:pPr>
        <w:ind w:left="1145"/>
        <w:jc w:val="center"/>
        <w:rPr>
          <w:rStyle w:val="24"/>
          <w:b w:val="0"/>
          <w:bCs w:val="0"/>
          <w:smallCaps w:val="0"/>
          <w:color w:val="auto"/>
        </w:rPr>
      </w:pPr>
      <w:r w:rsidRPr="00DF44E3">
        <w:rPr>
          <w:rStyle w:val="24"/>
          <w:rFonts w:hint="eastAsia"/>
          <w:b w:val="0"/>
          <w:bCs w:val="0"/>
          <w:smallCaps w:val="0"/>
          <w:color w:val="auto"/>
        </w:rPr>
        <w:t>表</w:t>
      </w:r>
      <w:r w:rsidRPr="00DF44E3">
        <w:rPr>
          <w:rStyle w:val="24"/>
          <w:rFonts w:hint="eastAsia"/>
          <w:b w:val="0"/>
          <w:bCs w:val="0"/>
          <w:smallCaps w:val="0"/>
          <w:color w:val="auto"/>
        </w:rPr>
        <w:t>8.3</w:t>
      </w:r>
      <w:r w:rsidRPr="00DF44E3">
        <w:rPr>
          <w:rStyle w:val="24"/>
          <w:rFonts w:hint="eastAsia"/>
          <w:b w:val="0"/>
          <w:bCs w:val="0"/>
          <w:smallCaps w:val="0"/>
          <w:color w:val="auto"/>
        </w:rPr>
        <w:t>：</w:t>
      </w:r>
      <w:r w:rsidRPr="00DF44E3">
        <w:rPr>
          <w:rStyle w:val="24"/>
          <w:rFonts w:hint="eastAsia"/>
          <w:b w:val="0"/>
          <w:bCs w:val="0"/>
          <w:smallCaps w:val="0"/>
          <w:color w:val="auto"/>
        </w:rPr>
        <w:t>Table_of_Allocated_G-codes_10-19</w:t>
      </w:r>
    </w:p>
    <w:p w14:paraId="56086464" w14:textId="79B12118" w:rsidR="00DF44E3" w:rsidRDefault="00DF44E3" w:rsidP="00DF44E3">
      <w:pPr>
        <w:ind w:left="1145"/>
        <w:jc w:val="center"/>
        <w:rPr>
          <w:rStyle w:val="24"/>
          <w:b w:val="0"/>
          <w:bCs w:val="0"/>
          <w:smallCaps w:val="0"/>
          <w:color w:val="auto"/>
        </w:rPr>
      </w:pPr>
      <w:r>
        <w:rPr>
          <w:noProof/>
        </w:rPr>
        <w:drawing>
          <wp:inline distT="0" distB="0" distL="0" distR="0" wp14:anchorId="1B4F99D2" wp14:editId="509B775D">
            <wp:extent cx="4934309" cy="1071631"/>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29126" cy="1092223"/>
                    </a:xfrm>
                    <a:prstGeom prst="rect">
                      <a:avLst/>
                    </a:prstGeom>
                  </pic:spPr>
                </pic:pic>
              </a:graphicData>
            </a:graphic>
          </wp:inline>
        </w:drawing>
      </w:r>
    </w:p>
    <w:p w14:paraId="7002896E" w14:textId="366CEFDD" w:rsidR="00DF44E3" w:rsidRDefault="00DF44E3" w:rsidP="00DF44E3">
      <w:pPr>
        <w:ind w:left="1145"/>
        <w:jc w:val="center"/>
        <w:rPr>
          <w:rStyle w:val="24"/>
          <w:b w:val="0"/>
          <w:bCs w:val="0"/>
          <w:smallCaps w:val="0"/>
          <w:color w:val="auto"/>
        </w:rPr>
      </w:pPr>
      <w:r>
        <w:rPr>
          <w:noProof/>
        </w:rPr>
        <w:drawing>
          <wp:inline distT="0" distB="0" distL="0" distR="0" wp14:anchorId="0C3ABFD0" wp14:editId="188088A1">
            <wp:extent cx="4856671" cy="548962"/>
            <wp:effectExtent l="0" t="0" r="1270" b="381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44467" cy="558886"/>
                    </a:xfrm>
                    <a:prstGeom prst="rect">
                      <a:avLst/>
                    </a:prstGeom>
                  </pic:spPr>
                </pic:pic>
              </a:graphicData>
            </a:graphic>
          </wp:inline>
        </w:drawing>
      </w:r>
    </w:p>
    <w:p w14:paraId="5A06A006" w14:textId="4B35FCDE" w:rsidR="00DF44E3" w:rsidRDefault="00DF44E3" w:rsidP="008A7E0F">
      <w:pPr>
        <w:ind w:left="1145"/>
        <w:rPr>
          <w:rStyle w:val="24"/>
          <w:b w:val="0"/>
          <w:bCs w:val="0"/>
          <w:smallCaps w:val="0"/>
          <w:color w:val="auto"/>
        </w:rPr>
      </w:pPr>
    </w:p>
    <w:p w14:paraId="71329FB2" w14:textId="6E9C0BEB" w:rsidR="00DF44E3" w:rsidRDefault="00DF44E3" w:rsidP="00DF44E3">
      <w:pPr>
        <w:ind w:left="1145"/>
        <w:jc w:val="center"/>
        <w:rPr>
          <w:rStyle w:val="24"/>
          <w:b w:val="0"/>
          <w:bCs w:val="0"/>
          <w:smallCaps w:val="0"/>
          <w:color w:val="auto"/>
        </w:rPr>
      </w:pPr>
      <w:r w:rsidRPr="00DF44E3">
        <w:rPr>
          <w:rStyle w:val="24"/>
          <w:rFonts w:hint="eastAsia"/>
          <w:b w:val="0"/>
          <w:bCs w:val="0"/>
          <w:smallCaps w:val="0"/>
          <w:color w:val="auto"/>
        </w:rPr>
        <w:t>表</w:t>
      </w:r>
      <w:r w:rsidRPr="00DF44E3">
        <w:rPr>
          <w:rStyle w:val="24"/>
          <w:rFonts w:hint="eastAsia"/>
          <w:b w:val="0"/>
          <w:bCs w:val="0"/>
          <w:smallCaps w:val="0"/>
          <w:color w:val="auto"/>
        </w:rPr>
        <w:t>8.4</w:t>
      </w:r>
      <w:r w:rsidRPr="00DF44E3">
        <w:rPr>
          <w:rStyle w:val="24"/>
          <w:rFonts w:hint="eastAsia"/>
          <w:b w:val="0"/>
          <w:bCs w:val="0"/>
          <w:smallCaps w:val="0"/>
          <w:color w:val="auto"/>
        </w:rPr>
        <w:t>：</w:t>
      </w:r>
      <w:r w:rsidRPr="00DF44E3">
        <w:rPr>
          <w:rStyle w:val="24"/>
          <w:rFonts w:hint="eastAsia"/>
          <w:b w:val="0"/>
          <w:bCs w:val="0"/>
          <w:smallCaps w:val="0"/>
          <w:color w:val="auto"/>
        </w:rPr>
        <w:t>Table_of_Allocated_G-codes_20-29</w:t>
      </w:r>
    </w:p>
    <w:p w14:paraId="5F6A5DE2" w14:textId="64E34297" w:rsidR="00DF44E3" w:rsidRDefault="00DF44E3" w:rsidP="00DF44E3">
      <w:pPr>
        <w:ind w:left="1145"/>
        <w:jc w:val="center"/>
        <w:rPr>
          <w:rStyle w:val="24"/>
          <w:b w:val="0"/>
          <w:bCs w:val="0"/>
          <w:smallCaps w:val="0"/>
          <w:color w:val="auto"/>
        </w:rPr>
      </w:pPr>
      <w:r>
        <w:rPr>
          <w:noProof/>
        </w:rPr>
        <w:drawing>
          <wp:inline distT="0" distB="0" distL="0" distR="0" wp14:anchorId="7D7E931D" wp14:editId="316BA19B">
            <wp:extent cx="4735902" cy="1420090"/>
            <wp:effectExtent l="0" t="0" r="7620"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5100" cy="1431844"/>
                    </a:xfrm>
                    <a:prstGeom prst="rect">
                      <a:avLst/>
                    </a:prstGeom>
                  </pic:spPr>
                </pic:pic>
              </a:graphicData>
            </a:graphic>
          </wp:inline>
        </w:drawing>
      </w:r>
    </w:p>
    <w:p w14:paraId="3FB8C120" w14:textId="2DD5CD2E" w:rsidR="00DF44E3" w:rsidRDefault="00DF44E3" w:rsidP="008A7E0F">
      <w:pPr>
        <w:ind w:left="1145"/>
        <w:rPr>
          <w:rStyle w:val="24"/>
          <w:b w:val="0"/>
          <w:bCs w:val="0"/>
          <w:smallCaps w:val="0"/>
          <w:color w:val="auto"/>
        </w:rPr>
      </w:pPr>
    </w:p>
    <w:p w14:paraId="7F2A6045" w14:textId="598D0EFD" w:rsidR="00D76F8D" w:rsidRDefault="00D76F8D" w:rsidP="00D76F8D">
      <w:pPr>
        <w:ind w:left="1145"/>
        <w:jc w:val="center"/>
        <w:rPr>
          <w:rStyle w:val="24"/>
          <w:b w:val="0"/>
          <w:bCs w:val="0"/>
          <w:smallCaps w:val="0"/>
          <w:color w:val="auto"/>
        </w:rPr>
      </w:pPr>
      <w:r w:rsidRPr="00D76F8D">
        <w:rPr>
          <w:rStyle w:val="24"/>
          <w:rFonts w:hint="eastAsia"/>
          <w:b w:val="0"/>
          <w:bCs w:val="0"/>
          <w:smallCaps w:val="0"/>
          <w:color w:val="auto"/>
        </w:rPr>
        <w:t>表</w:t>
      </w:r>
      <w:r w:rsidRPr="00D76F8D">
        <w:rPr>
          <w:rStyle w:val="24"/>
          <w:rFonts w:hint="eastAsia"/>
          <w:b w:val="0"/>
          <w:bCs w:val="0"/>
          <w:smallCaps w:val="0"/>
          <w:color w:val="auto"/>
        </w:rPr>
        <w:t>8.5</w:t>
      </w:r>
      <w:r w:rsidRPr="00D76F8D">
        <w:rPr>
          <w:rStyle w:val="24"/>
          <w:rFonts w:hint="eastAsia"/>
          <w:b w:val="0"/>
          <w:bCs w:val="0"/>
          <w:smallCaps w:val="0"/>
          <w:color w:val="auto"/>
        </w:rPr>
        <w:t>：</w:t>
      </w:r>
      <w:r w:rsidRPr="00D76F8D">
        <w:rPr>
          <w:rStyle w:val="24"/>
          <w:rFonts w:hint="eastAsia"/>
          <w:b w:val="0"/>
          <w:bCs w:val="0"/>
          <w:smallCaps w:val="0"/>
          <w:color w:val="auto"/>
        </w:rPr>
        <w:t>Table_of_Allocated_G-codes_30-39</w:t>
      </w:r>
    </w:p>
    <w:p w14:paraId="1384D4F5" w14:textId="540D8F43" w:rsidR="00D76F8D" w:rsidRDefault="00D76F8D" w:rsidP="00D76F8D">
      <w:pPr>
        <w:ind w:left="1145"/>
        <w:jc w:val="center"/>
        <w:rPr>
          <w:rStyle w:val="24"/>
          <w:b w:val="0"/>
          <w:bCs w:val="0"/>
          <w:smallCaps w:val="0"/>
          <w:color w:val="auto"/>
        </w:rPr>
      </w:pPr>
      <w:r>
        <w:rPr>
          <w:noProof/>
        </w:rPr>
        <w:lastRenderedPageBreak/>
        <w:drawing>
          <wp:inline distT="0" distB="0" distL="0" distR="0" wp14:anchorId="273DCF9D" wp14:editId="051D07A0">
            <wp:extent cx="4917868" cy="149237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69698" cy="1508098"/>
                    </a:xfrm>
                    <a:prstGeom prst="rect">
                      <a:avLst/>
                    </a:prstGeom>
                  </pic:spPr>
                </pic:pic>
              </a:graphicData>
            </a:graphic>
          </wp:inline>
        </w:drawing>
      </w:r>
    </w:p>
    <w:p w14:paraId="628BCB9F" w14:textId="280F6F60" w:rsidR="00D76F8D" w:rsidRDefault="00D76F8D" w:rsidP="008A7E0F">
      <w:pPr>
        <w:ind w:left="1145"/>
        <w:rPr>
          <w:rStyle w:val="24"/>
          <w:b w:val="0"/>
          <w:bCs w:val="0"/>
          <w:smallCaps w:val="0"/>
          <w:color w:val="auto"/>
        </w:rPr>
      </w:pPr>
    </w:p>
    <w:p w14:paraId="73307CD4" w14:textId="20297DB8" w:rsidR="00D76F8D" w:rsidRDefault="00D76F8D" w:rsidP="00D76F8D">
      <w:pPr>
        <w:ind w:left="1145"/>
        <w:jc w:val="center"/>
        <w:rPr>
          <w:rStyle w:val="24"/>
          <w:b w:val="0"/>
          <w:bCs w:val="0"/>
          <w:smallCaps w:val="0"/>
          <w:color w:val="auto"/>
        </w:rPr>
      </w:pPr>
      <w:r w:rsidRPr="00D76F8D">
        <w:rPr>
          <w:rStyle w:val="24"/>
          <w:rFonts w:hint="eastAsia"/>
          <w:b w:val="0"/>
          <w:bCs w:val="0"/>
          <w:smallCaps w:val="0"/>
          <w:color w:val="auto"/>
        </w:rPr>
        <w:t>表</w:t>
      </w:r>
      <w:r w:rsidRPr="00D76F8D">
        <w:rPr>
          <w:rStyle w:val="24"/>
          <w:rFonts w:hint="eastAsia"/>
          <w:b w:val="0"/>
          <w:bCs w:val="0"/>
          <w:smallCaps w:val="0"/>
          <w:color w:val="auto"/>
        </w:rPr>
        <w:t>8.6</w:t>
      </w:r>
      <w:r w:rsidRPr="00D76F8D">
        <w:rPr>
          <w:rStyle w:val="24"/>
          <w:rFonts w:hint="eastAsia"/>
          <w:b w:val="0"/>
          <w:bCs w:val="0"/>
          <w:smallCaps w:val="0"/>
          <w:color w:val="auto"/>
        </w:rPr>
        <w:t>：</w:t>
      </w:r>
      <w:r w:rsidRPr="00D76F8D">
        <w:rPr>
          <w:rStyle w:val="24"/>
          <w:rFonts w:hint="eastAsia"/>
          <w:b w:val="0"/>
          <w:bCs w:val="0"/>
          <w:smallCaps w:val="0"/>
          <w:color w:val="auto"/>
        </w:rPr>
        <w:t>Table_of_Allocated_G-codes_40-49</w:t>
      </w:r>
    </w:p>
    <w:p w14:paraId="60484242" w14:textId="4286C18E" w:rsidR="00D76F8D" w:rsidRDefault="00D76F8D" w:rsidP="00D76F8D">
      <w:pPr>
        <w:ind w:left="1145"/>
        <w:jc w:val="center"/>
        <w:rPr>
          <w:rStyle w:val="24"/>
          <w:b w:val="0"/>
          <w:bCs w:val="0"/>
          <w:smallCaps w:val="0"/>
          <w:color w:val="auto"/>
        </w:rPr>
      </w:pPr>
      <w:r>
        <w:rPr>
          <w:noProof/>
        </w:rPr>
        <w:drawing>
          <wp:inline distT="0" distB="0" distL="0" distR="0" wp14:anchorId="46BC49F7" wp14:editId="12CBE1B0">
            <wp:extent cx="4884236" cy="1442497"/>
            <wp:effectExtent l="0" t="0" r="0" b="57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50288" cy="1462005"/>
                    </a:xfrm>
                    <a:prstGeom prst="rect">
                      <a:avLst/>
                    </a:prstGeom>
                  </pic:spPr>
                </pic:pic>
              </a:graphicData>
            </a:graphic>
          </wp:inline>
        </w:drawing>
      </w:r>
    </w:p>
    <w:p w14:paraId="056516E6" w14:textId="77777777" w:rsidR="00D76F8D" w:rsidRDefault="00D76F8D" w:rsidP="008A7E0F">
      <w:pPr>
        <w:ind w:left="1145"/>
        <w:rPr>
          <w:rStyle w:val="24"/>
          <w:b w:val="0"/>
          <w:bCs w:val="0"/>
          <w:smallCaps w:val="0"/>
          <w:color w:val="auto"/>
        </w:rPr>
      </w:pPr>
    </w:p>
    <w:p w14:paraId="29707186" w14:textId="2268EF81" w:rsidR="00D76F8D"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8.7</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Table_of_Allocated_G-codes_50-59</w:t>
      </w:r>
    </w:p>
    <w:p w14:paraId="32946C59" w14:textId="11B75EEA" w:rsidR="00D76F8D" w:rsidRDefault="0069436B" w:rsidP="0069436B">
      <w:pPr>
        <w:ind w:left="1145"/>
        <w:jc w:val="center"/>
        <w:rPr>
          <w:rStyle w:val="24"/>
          <w:b w:val="0"/>
          <w:bCs w:val="0"/>
          <w:smallCaps w:val="0"/>
          <w:color w:val="auto"/>
        </w:rPr>
      </w:pPr>
      <w:r>
        <w:rPr>
          <w:noProof/>
        </w:rPr>
        <w:drawing>
          <wp:inline distT="0" distB="0" distL="0" distR="0" wp14:anchorId="42C0F413" wp14:editId="0DAC1E22">
            <wp:extent cx="4735902" cy="1414074"/>
            <wp:effectExtent l="0" t="0" r="762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01531" cy="1433670"/>
                    </a:xfrm>
                    <a:prstGeom prst="rect">
                      <a:avLst/>
                    </a:prstGeom>
                  </pic:spPr>
                </pic:pic>
              </a:graphicData>
            </a:graphic>
          </wp:inline>
        </w:drawing>
      </w:r>
    </w:p>
    <w:p w14:paraId="68194A09" w14:textId="77777777" w:rsidR="00723761" w:rsidRDefault="00723761" w:rsidP="008A7E0F">
      <w:pPr>
        <w:ind w:left="1145"/>
        <w:rPr>
          <w:rStyle w:val="24"/>
          <w:b w:val="0"/>
          <w:bCs w:val="0"/>
          <w:smallCaps w:val="0"/>
          <w:color w:val="auto"/>
        </w:rPr>
      </w:pPr>
    </w:p>
    <w:p w14:paraId="0E2204F7" w14:textId="4A2534DF" w:rsidR="000D473F" w:rsidRDefault="000D473F" w:rsidP="008A7E0F">
      <w:pPr>
        <w:ind w:left="1145"/>
        <w:rPr>
          <w:rStyle w:val="24"/>
          <w:b w:val="0"/>
          <w:bCs w:val="0"/>
          <w:smallCaps w:val="0"/>
          <w:color w:val="auto"/>
        </w:rPr>
      </w:pPr>
    </w:p>
    <w:p w14:paraId="106A313F" w14:textId="4D12BE37" w:rsidR="000D473F"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8.8</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Table_of_Allocated_G-codes_60-69</w:t>
      </w:r>
    </w:p>
    <w:p w14:paraId="14CBE5CC" w14:textId="6DD71DFA" w:rsidR="000D473F" w:rsidRDefault="0069436B" w:rsidP="0069436B">
      <w:pPr>
        <w:ind w:left="1145"/>
        <w:jc w:val="center"/>
        <w:rPr>
          <w:rStyle w:val="24"/>
          <w:b w:val="0"/>
          <w:bCs w:val="0"/>
          <w:smallCaps w:val="0"/>
          <w:color w:val="auto"/>
        </w:rPr>
      </w:pPr>
      <w:r>
        <w:rPr>
          <w:noProof/>
        </w:rPr>
        <w:drawing>
          <wp:inline distT="0" distB="0" distL="0" distR="0" wp14:anchorId="70A5F1EF" wp14:editId="18E16E6E">
            <wp:extent cx="4692769" cy="1390433"/>
            <wp:effectExtent l="0" t="0" r="0" b="63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38829" cy="1404080"/>
                    </a:xfrm>
                    <a:prstGeom prst="rect">
                      <a:avLst/>
                    </a:prstGeom>
                  </pic:spPr>
                </pic:pic>
              </a:graphicData>
            </a:graphic>
          </wp:inline>
        </w:drawing>
      </w:r>
    </w:p>
    <w:p w14:paraId="1C0D9801" w14:textId="508D246C" w:rsidR="000D473F" w:rsidRDefault="000D473F" w:rsidP="008A7E0F">
      <w:pPr>
        <w:ind w:left="1145"/>
        <w:rPr>
          <w:rStyle w:val="24"/>
          <w:b w:val="0"/>
          <w:bCs w:val="0"/>
          <w:smallCaps w:val="0"/>
          <w:color w:val="auto"/>
        </w:rPr>
      </w:pPr>
    </w:p>
    <w:p w14:paraId="51BB16B4" w14:textId="5D2C7340" w:rsidR="000D473F" w:rsidRDefault="0069436B" w:rsidP="0069436B">
      <w:pPr>
        <w:ind w:left="1145"/>
        <w:jc w:val="center"/>
        <w:rPr>
          <w:rStyle w:val="24"/>
          <w:b w:val="0"/>
          <w:bCs w:val="0"/>
          <w:smallCaps w:val="0"/>
          <w:color w:val="auto"/>
        </w:rPr>
      </w:pPr>
      <w:r w:rsidRPr="0069436B">
        <w:rPr>
          <w:rStyle w:val="24"/>
          <w:rFonts w:hint="eastAsia"/>
          <w:b w:val="0"/>
          <w:bCs w:val="0"/>
          <w:smallCaps w:val="0"/>
          <w:color w:val="auto"/>
        </w:rPr>
        <w:lastRenderedPageBreak/>
        <w:t>表</w:t>
      </w:r>
      <w:r w:rsidRPr="0069436B">
        <w:rPr>
          <w:rStyle w:val="24"/>
          <w:rFonts w:hint="eastAsia"/>
          <w:b w:val="0"/>
          <w:bCs w:val="0"/>
          <w:smallCaps w:val="0"/>
          <w:color w:val="auto"/>
        </w:rPr>
        <w:t>8.9</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Table_of_Allocated_G-codes_70-79</w:t>
      </w:r>
    </w:p>
    <w:p w14:paraId="19013F17" w14:textId="4F730577" w:rsidR="000D473F" w:rsidRDefault="0069436B" w:rsidP="0069436B">
      <w:pPr>
        <w:ind w:left="1145"/>
        <w:jc w:val="center"/>
        <w:rPr>
          <w:rStyle w:val="24"/>
          <w:b w:val="0"/>
          <w:bCs w:val="0"/>
          <w:smallCaps w:val="0"/>
          <w:color w:val="auto"/>
        </w:rPr>
      </w:pPr>
      <w:r>
        <w:rPr>
          <w:noProof/>
        </w:rPr>
        <w:drawing>
          <wp:inline distT="0" distB="0" distL="0" distR="0" wp14:anchorId="0AA5810C" wp14:editId="28BC44FE">
            <wp:extent cx="4658264" cy="1397568"/>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98208" cy="1409552"/>
                    </a:xfrm>
                    <a:prstGeom prst="rect">
                      <a:avLst/>
                    </a:prstGeom>
                  </pic:spPr>
                </pic:pic>
              </a:graphicData>
            </a:graphic>
          </wp:inline>
        </w:drawing>
      </w:r>
    </w:p>
    <w:p w14:paraId="63422DD8" w14:textId="7CE59C8B" w:rsidR="000D473F" w:rsidRDefault="000D473F" w:rsidP="008A7E0F">
      <w:pPr>
        <w:ind w:left="1145"/>
        <w:rPr>
          <w:rStyle w:val="24"/>
          <w:b w:val="0"/>
          <w:bCs w:val="0"/>
          <w:smallCaps w:val="0"/>
          <w:color w:val="auto"/>
        </w:rPr>
      </w:pPr>
    </w:p>
    <w:p w14:paraId="0FB381FA" w14:textId="77281E27" w:rsidR="000D473F"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8.10</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Table_of_Allocated_G-codes_80-89</w:t>
      </w:r>
    </w:p>
    <w:p w14:paraId="0702C890" w14:textId="24F004AA" w:rsidR="000D473F" w:rsidRDefault="00992C0C" w:rsidP="00992C0C">
      <w:pPr>
        <w:ind w:left="1145"/>
        <w:jc w:val="center"/>
        <w:rPr>
          <w:rStyle w:val="24"/>
          <w:b w:val="0"/>
          <w:bCs w:val="0"/>
          <w:smallCaps w:val="0"/>
          <w:color w:val="auto"/>
        </w:rPr>
      </w:pPr>
      <w:r>
        <w:rPr>
          <w:noProof/>
        </w:rPr>
        <w:drawing>
          <wp:inline distT="0" distB="0" distL="0" distR="0" wp14:anchorId="26EFB205" wp14:editId="1F0DF085">
            <wp:extent cx="4546121" cy="1354802"/>
            <wp:effectExtent l="0" t="0" r="698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09520" cy="1373696"/>
                    </a:xfrm>
                    <a:prstGeom prst="rect">
                      <a:avLst/>
                    </a:prstGeom>
                  </pic:spPr>
                </pic:pic>
              </a:graphicData>
            </a:graphic>
          </wp:inline>
        </w:drawing>
      </w:r>
    </w:p>
    <w:p w14:paraId="533C72D9" w14:textId="510ED3E9" w:rsidR="000D473F" w:rsidRDefault="000D473F" w:rsidP="008A7E0F">
      <w:pPr>
        <w:ind w:left="1145"/>
        <w:rPr>
          <w:rStyle w:val="24"/>
          <w:b w:val="0"/>
          <w:bCs w:val="0"/>
          <w:smallCaps w:val="0"/>
          <w:color w:val="auto"/>
        </w:rPr>
      </w:pPr>
    </w:p>
    <w:p w14:paraId="40E46CC2" w14:textId="4964471D" w:rsidR="000D473F" w:rsidRDefault="00992C0C" w:rsidP="00992C0C">
      <w:pPr>
        <w:ind w:left="1145"/>
        <w:jc w:val="center"/>
        <w:rPr>
          <w:rStyle w:val="24"/>
          <w:b w:val="0"/>
          <w:bCs w:val="0"/>
          <w:smallCaps w:val="0"/>
          <w:color w:val="auto"/>
        </w:rPr>
      </w:pPr>
      <w:r w:rsidRPr="00992C0C">
        <w:rPr>
          <w:rStyle w:val="24"/>
          <w:rFonts w:hint="eastAsia"/>
          <w:b w:val="0"/>
          <w:bCs w:val="0"/>
          <w:smallCaps w:val="0"/>
          <w:color w:val="auto"/>
        </w:rPr>
        <w:t>表</w:t>
      </w:r>
      <w:r w:rsidRPr="00992C0C">
        <w:rPr>
          <w:rStyle w:val="24"/>
          <w:rFonts w:hint="eastAsia"/>
          <w:b w:val="0"/>
          <w:bCs w:val="0"/>
          <w:smallCaps w:val="0"/>
          <w:color w:val="auto"/>
        </w:rPr>
        <w:t>8.11</w:t>
      </w:r>
      <w:r w:rsidRPr="00992C0C">
        <w:rPr>
          <w:rStyle w:val="24"/>
          <w:rFonts w:hint="eastAsia"/>
          <w:b w:val="0"/>
          <w:bCs w:val="0"/>
          <w:smallCaps w:val="0"/>
          <w:color w:val="auto"/>
        </w:rPr>
        <w:t>：</w:t>
      </w:r>
      <w:r w:rsidRPr="00992C0C">
        <w:rPr>
          <w:rStyle w:val="24"/>
          <w:rFonts w:hint="eastAsia"/>
          <w:b w:val="0"/>
          <w:bCs w:val="0"/>
          <w:smallCaps w:val="0"/>
          <w:color w:val="auto"/>
        </w:rPr>
        <w:t>Table_of_Allocated_G-codes_90-99</w:t>
      </w:r>
    </w:p>
    <w:p w14:paraId="5CB88560" w14:textId="045515BE" w:rsidR="000D473F" w:rsidRDefault="00992C0C" w:rsidP="00992C0C">
      <w:pPr>
        <w:ind w:left="1145"/>
        <w:jc w:val="center"/>
        <w:rPr>
          <w:rStyle w:val="24"/>
          <w:b w:val="0"/>
          <w:bCs w:val="0"/>
          <w:smallCaps w:val="0"/>
          <w:color w:val="auto"/>
        </w:rPr>
      </w:pPr>
      <w:r>
        <w:rPr>
          <w:noProof/>
        </w:rPr>
        <w:drawing>
          <wp:inline distT="0" distB="0" distL="0" distR="0" wp14:anchorId="4F2FC2A2" wp14:editId="668AF50C">
            <wp:extent cx="4444824" cy="1327162"/>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98531" cy="1343198"/>
                    </a:xfrm>
                    <a:prstGeom prst="rect">
                      <a:avLst/>
                    </a:prstGeom>
                  </pic:spPr>
                </pic:pic>
              </a:graphicData>
            </a:graphic>
          </wp:inline>
        </w:drawing>
      </w:r>
    </w:p>
    <w:p w14:paraId="403D4035" w14:textId="08D4F837" w:rsidR="000D473F" w:rsidRDefault="000D473F" w:rsidP="008A7E0F">
      <w:pPr>
        <w:ind w:left="1145"/>
        <w:rPr>
          <w:rStyle w:val="24"/>
          <w:b w:val="0"/>
          <w:bCs w:val="0"/>
          <w:smallCaps w:val="0"/>
          <w:color w:val="auto"/>
        </w:rPr>
      </w:pPr>
    </w:p>
    <w:p w14:paraId="6D4309FA" w14:textId="10CA86C9" w:rsidR="000D473F" w:rsidRDefault="00992C0C" w:rsidP="00992C0C">
      <w:pPr>
        <w:pStyle w:val="4"/>
        <w:rPr>
          <w:rStyle w:val="24"/>
          <w:b/>
          <w:bCs w:val="0"/>
          <w:smallCaps w:val="0"/>
          <w:color w:val="auto"/>
        </w:rPr>
      </w:pPr>
      <w:r w:rsidRPr="00992C0C">
        <w:rPr>
          <w:rStyle w:val="24"/>
          <w:rFonts w:hint="eastAsia"/>
          <w:b/>
          <w:bCs w:val="0"/>
          <w:smallCaps w:val="0"/>
          <w:color w:val="auto"/>
        </w:rPr>
        <w:t>現在割り当てられていない</w:t>
      </w:r>
      <w:r w:rsidRPr="00992C0C">
        <w:rPr>
          <w:rStyle w:val="24"/>
          <w:rFonts w:hint="eastAsia"/>
          <w:b/>
          <w:bCs w:val="0"/>
          <w:smallCaps w:val="0"/>
          <w:color w:val="auto"/>
        </w:rPr>
        <w:t>M</w:t>
      </w:r>
      <w:r w:rsidRPr="00992C0C">
        <w:rPr>
          <w:rStyle w:val="24"/>
          <w:rFonts w:hint="eastAsia"/>
          <w:b/>
          <w:bCs w:val="0"/>
          <w:smallCaps w:val="0"/>
          <w:color w:val="auto"/>
        </w:rPr>
        <w:t>コード：</w:t>
      </w:r>
    </w:p>
    <w:p w14:paraId="5BA0537C" w14:textId="30D793A2" w:rsidR="001A4177" w:rsidRDefault="00992C0C" w:rsidP="00992C0C">
      <w:pPr>
        <w:ind w:left="1145" w:firstLineChars="100" w:firstLine="210"/>
        <w:rPr>
          <w:rStyle w:val="24"/>
          <w:b w:val="0"/>
          <w:bCs w:val="0"/>
          <w:smallCaps w:val="0"/>
          <w:color w:val="auto"/>
        </w:rPr>
      </w:pPr>
      <w:r w:rsidRPr="00992C0C">
        <w:rPr>
          <w:rStyle w:val="24"/>
          <w:rFonts w:hint="eastAsia"/>
          <w:b w:val="0"/>
          <w:bCs w:val="0"/>
          <w:smallCaps w:val="0"/>
          <w:color w:val="auto"/>
        </w:rPr>
        <w:t>これらの</w:t>
      </w:r>
      <w:r w:rsidRPr="00992C0C">
        <w:rPr>
          <w:rStyle w:val="24"/>
          <w:rFonts w:hint="eastAsia"/>
          <w:b w:val="0"/>
          <w:bCs w:val="0"/>
          <w:smallCaps w:val="0"/>
          <w:color w:val="auto"/>
        </w:rPr>
        <w:t>M</w:t>
      </w:r>
      <w:r w:rsidRPr="00992C0C">
        <w:rPr>
          <w:rStyle w:val="24"/>
          <w:rFonts w:hint="eastAsia"/>
          <w:b w:val="0"/>
          <w:bCs w:val="0"/>
          <w:smallCaps w:val="0"/>
          <w:color w:val="auto"/>
        </w:rPr>
        <w:t>コードは、現在</w:t>
      </w:r>
      <w:proofErr w:type="spellStart"/>
      <w:r w:rsidRPr="00992C0C">
        <w:rPr>
          <w:rStyle w:val="24"/>
          <w:rFonts w:hint="eastAsia"/>
          <w:b w:val="0"/>
          <w:bCs w:val="0"/>
          <w:smallCaps w:val="0"/>
          <w:color w:val="auto"/>
        </w:rPr>
        <w:t>LinuxCNC</w:t>
      </w:r>
      <w:proofErr w:type="spellEnd"/>
      <w:r w:rsidRPr="00992C0C">
        <w:rPr>
          <w:rStyle w:val="24"/>
          <w:rFonts w:hint="eastAsia"/>
          <w:b w:val="0"/>
          <w:bCs w:val="0"/>
          <w:smallCaps w:val="0"/>
          <w:color w:val="auto"/>
        </w:rPr>
        <w:t>の現在の実装では定義されておらず、新しい</w:t>
      </w:r>
      <w:r w:rsidRPr="00992C0C">
        <w:rPr>
          <w:rStyle w:val="24"/>
          <w:rFonts w:hint="eastAsia"/>
          <w:b w:val="0"/>
          <w:bCs w:val="0"/>
          <w:smallCaps w:val="0"/>
          <w:color w:val="auto"/>
        </w:rPr>
        <w:t>M</w:t>
      </w:r>
      <w:r w:rsidRPr="00992C0C">
        <w:rPr>
          <w:rStyle w:val="24"/>
          <w:rFonts w:hint="eastAsia"/>
          <w:b w:val="0"/>
          <w:bCs w:val="0"/>
          <w:smallCaps w:val="0"/>
          <w:color w:val="auto"/>
        </w:rPr>
        <w:t>コードを定義するために使用される可能性があります。</w:t>
      </w:r>
      <w:r w:rsidRPr="00992C0C">
        <w:rPr>
          <w:rStyle w:val="24"/>
          <w:rFonts w:hint="eastAsia"/>
          <w:b w:val="0"/>
          <w:bCs w:val="0"/>
          <w:smallCaps w:val="0"/>
          <w:color w:val="auto"/>
        </w:rPr>
        <w:t xml:space="preserve"> </w:t>
      </w:r>
      <w:r w:rsidRPr="00992C0C">
        <w:rPr>
          <w:rStyle w:val="24"/>
          <w:rFonts w:hint="eastAsia"/>
          <w:b w:val="0"/>
          <w:bCs w:val="0"/>
          <w:smallCaps w:val="0"/>
          <w:color w:val="auto"/>
        </w:rPr>
        <w:t>（</w:t>
      </w:r>
      <w:proofErr w:type="spellStart"/>
      <w:r w:rsidRPr="00992C0C">
        <w:rPr>
          <w:rStyle w:val="24"/>
          <w:rFonts w:hint="eastAsia"/>
          <w:b w:val="0"/>
          <w:bCs w:val="0"/>
          <w:smallCaps w:val="0"/>
          <w:color w:val="auto"/>
        </w:rPr>
        <w:t>LinuxCNC</w:t>
      </w:r>
      <w:proofErr w:type="spellEnd"/>
      <w:r w:rsidRPr="00992C0C">
        <w:rPr>
          <w:rStyle w:val="24"/>
          <w:rFonts w:hint="eastAsia"/>
          <w:b w:val="0"/>
          <w:bCs w:val="0"/>
          <w:smallCaps w:val="0"/>
          <w:color w:val="auto"/>
        </w:rPr>
        <w:t>で新しい</w:t>
      </w:r>
      <w:r w:rsidRPr="00992C0C">
        <w:rPr>
          <w:rStyle w:val="24"/>
          <w:rFonts w:hint="eastAsia"/>
          <w:b w:val="0"/>
          <w:bCs w:val="0"/>
          <w:smallCaps w:val="0"/>
          <w:color w:val="auto"/>
        </w:rPr>
        <w:t>M</w:t>
      </w:r>
      <w:r w:rsidRPr="00992C0C">
        <w:rPr>
          <w:rStyle w:val="24"/>
          <w:rFonts w:hint="eastAsia"/>
          <w:b w:val="0"/>
          <w:bCs w:val="0"/>
          <w:smallCaps w:val="0"/>
          <w:color w:val="auto"/>
        </w:rPr>
        <w:t>コードを定義する開発者は、このテーブルからそれらを削除することをお勧めします。）</w:t>
      </w:r>
    </w:p>
    <w:p w14:paraId="59476E5D" w14:textId="3EB64586" w:rsidR="00992C0C" w:rsidRDefault="00992C0C" w:rsidP="00992C0C">
      <w:pPr>
        <w:ind w:left="1145"/>
        <w:jc w:val="center"/>
        <w:rPr>
          <w:rStyle w:val="24"/>
          <w:b w:val="0"/>
          <w:bCs w:val="0"/>
          <w:smallCaps w:val="0"/>
          <w:color w:val="auto"/>
        </w:rPr>
      </w:pPr>
      <w:r w:rsidRPr="00992C0C">
        <w:rPr>
          <w:rStyle w:val="24"/>
          <w:rFonts w:hint="eastAsia"/>
          <w:b w:val="0"/>
          <w:bCs w:val="0"/>
          <w:smallCaps w:val="0"/>
          <w:color w:val="auto"/>
        </w:rPr>
        <w:t>表</w:t>
      </w:r>
      <w:r w:rsidRPr="00992C0C">
        <w:rPr>
          <w:rStyle w:val="24"/>
          <w:rFonts w:hint="eastAsia"/>
          <w:b w:val="0"/>
          <w:bCs w:val="0"/>
          <w:smallCaps w:val="0"/>
          <w:color w:val="auto"/>
        </w:rPr>
        <w:t>8.12</w:t>
      </w:r>
      <w:r w:rsidRPr="00992C0C">
        <w:rPr>
          <w:rStyle w:val="24"/>
          <w:rFonts w:hint="eastAsia"/>
          <w:b w:val="0"/>
          <w:bCs w:val="0"/>
          <w:smallCaps w:val="0"/>
          <w:color w:val="auto"/>
        </w:rPr>
        <w:t>：</w:t>
      </w:r>
      <w:r w:rsidRPr="00992C0C">
        <w:rPr>
          <w:rStyle w:val="24"/>
          <w:rFonts w:hint="eastAsia"/>
          <w:b w:val="0"/>
          <w:bCs w:val="0"/>
          <w:smallCaps w:val="0"/>
          <w:color w:val="auto"/>
        </w:rPr>
        <w:t>Table_of_Unallocated_M-codes_00-99</w:t>
      </w:r>
    </w:p>
    <w:p w14:paraId="5D467DEB" w14:textId="7FF0A5B1" w:rsidR="001A4177" w:rsidRDefault="00992C0C" w:rsidP="00992C0C">
      <w:pPr>
        <w:ind w:left="1145"/>
        <w:jc w:val="center"/>
        <w:rPr>
          <w:rStyle w:val="24"/>
          <w:b w:val="0"/>
          <w:bCs w:val="0"/>
          <w:smallCaps w:val="0"/>
          <w:color w:val="auto"/>
        </w:rPr>
      </w:pPr>
      <w:r>
        <w:rPr>
          <w:noProof/>
        </w:rPr>
        <w:lastRenderedPageBreak/>
        <w:drawing>
          <wp:inline distT="0" distB="0" distL="0" distR="0" wp14:anchorId="4E117E3F" wp14:editId="743ECD79">
            <wp:extent cx="4956774" cy="1507656"/>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96267" cy="1519668"/>
                    </a:xfrm>
                    <a:prstGeom prst="rect">
                      <a:avLst/>
                    </a:prstGeom>
                  </pic:spPr>
                </pic:pic>
              </a:graphicData>
            </a:graphic>
          </wp:inline>
        </w:drawing>
      </w:r>
    </w:p>
    <w:p w14:paraId="27EE9893" w14:textId="078F6DFF" w:rsidR="001A4177" w:rsidRDefault="00992C0C" w:rsidP="00992C0C">
      <w:pPr>
        <w:ind w:left="1145" w:firstLineChars="100" w:firstLine="210"/>
        <w:rPr>
          <w:rStyle w:val="24"/>
          <w:b w:val="0"/>
          <w:bCs w:val="0"/>
          <w:smallCaps w:val="0"/>
          <w:color w:val="auto"/>
        </w:rPr>
      </w:pPr>
      <w:r w:rsidRPr="00992C0C">
        <w:rPr>
          <w:rStyle w:val="24"/>
          <w:rFonts w:hint="eastAsia"/>
          <w:b w:val="0"/>
          <w:bCs w:val="0"/>
          <w:smallCaps w:val="0"/>
          <w:color w:val="auto"/>
        </w:rPr>
        <w:t>M100</w:t>
      </w:r>
      <w:r w:rsidRPr="00992C0C">
        <w:rPr>
          <w:rStyle w:val="24"/>
          <w:rFonts w:hint="eastAsia"/>
          <w:b w:val="0"/>
          <w:bCs w:val="0"/>
          <w:smallCaps w:val="0"/>
          <w:color w:val="auto"/>
        </w:rPr>
        <w:t>から</w:t>
      </w:r>
      <w:r w:rsidRPr="00992C0C">
        <w:rPr>
          <w:rStyle w:val="24"/>
          <w:rFonts w:hint="eastAsia"/>
          <w:b w:val="0"/>
          <w:bCs w:val="0"/>
          <w:smallCaps w:val="0"/>
          <w:color w:val="auto"/>
        </w:rPr>
        <w:t>M199</w:t>
      </w:r>
      <w:r w:rsidRPr="00992C0C">
        <w:rPr>
          <w:rStyle w:val="24"/>
          <w:rFonts w:hint="eastAsia"/>
          <w:b w:val="0"/>
          <w:bCs w:val="0"/>
          <w:smallCaps w:val="0"/>
          <w:color w:val="auto"/>
        </w:rPr>
        <w:t>までのすべての</w:t>
      </w:r>
      <w:r w:rsidRPr="00992C0C">
        <w:rPr>
          <w:rStyle w:val="24"/>
          <w:rFonts w:hint="eastAsia"/>
          <w:b w:val="0"/>
          <w:bCs w:val="0"/>
          <w:smallCaps w:val="0"/>
          <w:color w:val="auto"/>
        </w:rPr>
        <w:t>M</w:t>
      </w:r>
      <w:r w:rsidRPr="00992C0C">
        <w:rPr>
          <w:rStyle w:val="24"/>
          <w:rFonts w:hint="eastAsia"/>
          <w:b w:val="0"/>
          <w:bCs w:val="0"/>
          <w:smallCaps w:val="0"/>
          <w:color w:val="auto"/>
        </w:rPr>
        <w:t>コードは、すでにユーザー定義の</w:t>
      </w:r>
      <w:r w:rsidRPr="00992C0C">
        <w:rPr>
          <w:rStyle w:val="24"/>
          <w:rFonts w:hint="eastAsia"/>
          <w:b w:val="0"/>
          <w:bCs w:val="0"/>
          <w:smallCaps w:val="0"/>
          <w:color w:val="auto"/>
        </w:rPr>
        <w:t>M</w:t>
      </w:r>
      <w:r w:rsidRPr="00992C0C">
        <w:rPr>
          <w:rStyle w:val="24"/>
          <w:rFonts w:hint="eastAsia"/>
          <w:b w:val="0"/>
          <w:bCs w:val="0"/>
          <w:smallCaps w:val="0"/>
          <w:color w:val="auto"/>
        </w:rPr>
        <w:t>コードであり、再マップしないでください。</w:t>
      </w:r>
    </w:p>
    <w:p w14:paraId="247B8117" w14:textId="12144D7D" w:rsidR="00992C0C" w:rsidRDefault="00992C0C" w:rsidP="00992C0C">
      <w:pPr>
        <w:ind w:left="1145" w:firstLineChars="100" w:firstLine="210"/>
        <w:rPr>
          <w:rStyle w:val="24"/>
          <w:b w:val="0"/>
          <w:bCs w:val="0"/>
          <w:smallCaps w:val="0"/>
          <w:color w:val="auto"/>
        </w:rPr>
      </w:pPr>
      <w:r w:rsidRPr="00992C0C">
        <w:rPr>
          <w:rStyle w:val="24"/>
          <w:rFonts w:hint="eastAsia"/>
          <w:b w:val="0"/>
          <w:bCs w:val="0"/>
          <w:smallCaps w:val="0"/>
          <w:color w:val="auto"/>
        </w:rPr>
        <w:t>M200</w:t>
      </w:r>
      <w:r w:rsidRPr="00992C0C">
        <w:rPr>
          <w:rStyle w:val="24"/>
          <w:rFonts w:hint="eastAsia"/>
          <w:b w:val="0"/>
          <w:bCs w:val="0"/>
          <w:smallCaps w:val="0"/>
          <w:color w:val="auto"/>
        </w:rPr>
        <w:t>から</w:t>
      </w:r>
      <w:r w:rsidRPr="00992C0C">
        <w:rPr>
          <w:rStyle w:val="24"/>
          <w:rFonts w:hint="eastAsia"/>
          <w:b w:val="0"/>
          <w:bCs w:val="0"/>
          <w:smallCaps w:val="0"/>
          <w:color w:val="auto"/>
        </w:rPr>
        <w:t>M999</w:t>
      </w:r>
      <w:r w:rsidRPr="00992C0C">
        <w:rPr>
          <w:rStyle w:val="24"/>
          <w:rFonts w:hint="eastAsia"/>
          <w:b w:val="0"/>
          <w:bCs w:val="0"/>
          <w:smallCaps w:val="0"/>
          <w:color w:val="auto"/>
        </w:rPr>
        <w:t>までのすべての</w:t>
      </w:r>
      <w:r w:rsidRPr="00992C0C">
        <w:rPr>
          <w:rStyle w:val="24"/>
          <w:rFonts w:hint="eastAsia"/>
          <w:b w:val="0"/>
          <w:bCs w:val="0"/>
          <w:smallCaps w:val="0"/>
          <w:color w:val="auto"/>
        </w:rPr>
        <w:t>M</w:t>
      </w:r>
      <w:r w:rsidRPr="00992C0C">
        <w:rPr>
          <w:rStyle w:val="24"/>
          <w:rFonts w:hint="eastAsia"/>
          <w:b w:val="0"/>
          <w:bCs w:val="0"/>
          <w:smallCaps w:val="0"/>
          <w:color w:val="auto"/>
        </w:rPr>
        <w:t>コードは、再マッピングに使用できます。</w:t>
      </w:r>
    </w:p>
    <w:p w14:paraId="2FED7440" w14:textId="77777777" w:rsidR="00992C0C" w:rsidRDefault="00992C0C" w:rsidP="008A7E0F">
      <w:pPr>
        <w:ind w:left="1145"/>
        <w:rPr>
          <w:rStyle w:val="24"/>
          <w:b w:val="0"/>
          <w:bCs w:val="0"/>
          <w:smallCaps w:val="0"/>
          <w:color w:val="auto"/>
        </w:rPr>
      </w:pPr>
    </w:p>
    <w:p w14:paraId="0B2E42CA" w14:textId="521ABD25" w:rsidR="001A4177" w:rsidRDefault="009A37EF" w:rsidP="009A37EF">
      <w:pPr>
        <w:pStyle w:val="4"/>
        <w:rPr>
          <w:rStyle w:val="24"/>
          <w:b/>
          <w:bCs w:val="0"/>
          <w:smallCaps w:val="0"/>
          <w:color w:val="auto"/>
        </w:rPr>
      </w:pPr>
      <w:r w:rsidRPr="009A37EF">
        <w:rPr>
          <w:rStyle w:val="24"/>
          <w:rFonts w:hint="eastAsia"/>
          <w:b/>
          <w:bCs w:val="0"/>
          <w:smallCaps w:val="0"/>
          <w:color w:val="auto"/>
        </w:rPr>
        <w:t>先読み時間と実行時間</w:t>
      </w:r>
    </w:p>
    <w:p w14:paraId="04558E3D" w14:textId="7BAB8183" w:rsidR="001A4177" w:rsidRDefault="009A37EF" w:rsidP="008A7E0F">
      <w:pPr>
        <w:ind w:left="1145"/>
        <w:rPr>
          <w:rStyle w:val="24"/>
          <w:b w:val="0"/>
          <w:bCs w:val="0"/>
          <w:smallCaps w:val="0"/>
          <w:color w:val="auto"/>
        </w:rPr>
      </w:pPr>
      <w:r w:rsidRPr="009A37EF">
        <w:rPr>
          <w:rStyle w:val="24"/>
          <w:b w:val="0"/>
          <w:bCs w:val="0"/>
          <w:smallCaps w:val="0"/>
          <w:color w:val="auto"/>
        </w:rPr>
        <w:t>foo</w:t>
      </w:r>
    </w:p>
    <w:p w14:paraId="33AD5021" w14:textId="1AE7CA4C" w:rsidR="001A4177" w:rsidRDefault="001A4177" w:rsidP="008A7E0F">
      <w:pPr>
        <w:ind w:left="1145"/>
        <w:rPr>
          <w:rStyle w:val="24"/>
          <w:b w:val="0"/>
          <w:bCs w:val="0"/>
          <w:smallCaps w:val="0"/>
          <w:color w:val="auto"/>
        </w:rPr>
      </w:pPr>
    </w:p>
    <w:p w14:paraId="494883F3" w14:textId="74C12433" w:rsidR="001A4177" w:rsidRDefault="009A37EF" w:rsidP="009A37EF">
      <w:pPr>
        <w:pStyle w:val="4"/>
        <w:rPr>
          <w:rStyle w:val="24"/>
          <w:b/>
          <w:bCs w:val="0"/>
          <w:smallCaps w:val="0"/>
          <w:color w:val="auto"/>
        </w:rPr>
      </w:pPr>
      <w:r w:rsidRPr="009A37EF">
        <w:rPr>
          <w:rStyle w:val="24"/>
          <w:rFonts w:hint="eastAsia"/>
          <w:b/>
          <w:bCs w:val="0"/>
          <w:smallCaps w:val="0"/>
          <w:color w:val="auto"/>
        </w:rPr>
        <w:t>プラグイン</w:t>
      </w:r>
      <w:r w:rsidRPr="009A37EF">
        <w:rPr>
          <w:rStyle w:val="24"/>
          <w:rFonts w:hint="eastAsia"/>
          <w:b/>
          <w:bCs w:val="0"/>
          <w:smallCaps w:val="0"/>
          <w:color w:val="auto"/>
        </w:rPr>
        <w:t>/</w:t>
      </w:r>
      <w:r w:rsidRPr="009A37EF">
        <w:rPr>
          <w:rStyle w:val="24"/>
          <w:rFonts w:hint="eastAsia"/>
          <w:b/>
          <w:bCs w:val="0"/>
          <w:smallCaps w:val="0"/>
          <w:color w:val="auto"/>
        </w:rPr>
        <w:t>ピクルスハック</w:t>
      </w:r>
    </w:p>
    <w:p w14:paraId="1BA57BA7" w14:textId="77777777" w:rsidR="009A37EF" w:rsidRDefault="009A37EF" w:rsidP="009A37EF">
      <w:pPr>
        <w:ind w:left="1145"/>
        <w:rPr>
          <w:rStyle w:val="24"/>
          <w:b w:val="0"/>
          <w:bCs w:val="0"/>
          <w:smallCaps w:val="0"/>
          <w:color w:val="auto"/>
        </w:rPr>
      </w:pPr>
      <w:r w:rsidRPr="009A37EF">
        <w:rPr>
          <w:rStyle w:val="24"/>
          <w:b w:val="0"/>
          <w:bCs w:val="0"/>
          <w:smallCaps w:val="0"/>
          <w:color w:val="auto"/>
        </w:rPr>
        <w:t>foo</w:t>
      </w:r>
    </w:p>
    <w:p w14:paraId="683804B3" w14:textId="368579C7" w:rsidR="00C816DF" w:rsidRDefault="00C816DF" w:rsidP="008A7E0F">
      <w:pPr>
        <w:ind w:left="1145"/>
        <w:rPr>
          <w:rStyle w:val="24"/>
          <w:b w:val="0"/>
          <w:bCs w:val="0"/>
          <w:smallCaps w:val="0"/>
          <w:color w:val="auto"/>
        </w:rPr>
      </w:pPr>
    </w:p>
    <w:p w14:paraId="399DA567" w14:textId="71A2B309" w:rsidR="009A37EF" w:rsidRDefault="009A37EF" w:rsidP="009A37EF">
      <w:pPr>
        <w:pStyle w:val="4"/>
        <w:rPr>
          <w:rStyle w:val="24"/>
          <w:b/>
          <w:bCs w:val="0"/>
          <w:smallCaps w:val="0"/>
          <w:color w:val="auto"/>
        </w:rPr>
      </w:pPr>
      <w:r w:rsidRPr="009A37EF">
        <w:rPr>
          <w:rStyle w:val="24"/>
          <w:rFonts w:hint="eastAsia"/>
          <w:b/>
          <w:bCs w:val="0"/>
          <w:smallCaps w:val="0"/>
          <w:color w:val="auto"/>
        </w:rPr>
        <w:t>モジュール、メソッド、クラスなどのリファレンス</w:t>
      </w:r>
    </w:p>
    <w:p w14:paraId="16367F33" w14:textId="77777777" w:rsidR="009A37EF" w:rsidRDefault="009A37EF" w:rsidP="009A37EF">
      <w:pPr>
        <w:ind w:left="1145"/>
        <w:rPr>
          <w:rStyle w:val="24"/>
          <w:b w:val="0"/>
          <w:bCs w:val="0"/>
          <w:smallCaps w:val="0"/>
          <w:color w:val="auto"/>
        </w:rPr>
      </w:pPr>
      <w:r w:rsidRPr="009A37EF">
        <w:rPr>
          <w:rStyle w:val="24"/>
          <w:b w:val="0"/>
          <w:bCs w:val="0"/>
          <w:smallCaps w:val="0"/>
          <w:color w:val="auto"/>
        </w:rPr>
        <w:t>foo</w:t>
      </w:r>
    </w:p>
    <w:p w14:paraId="6299BE56" w14:textId="3F27CCF9" w:rsidR="009A37EF" w:rsidRDefault="009A37EF" w:rsidP="008A7E0F">
      <w:pPr>
        <w:ind w:left="1145"/>
        <w:rPr>
          <w:rStyle w:val="24"/>
          <w:b w:val="0"/>
          <w:bCs w:val="0"/>
          <w:smallCaps w:val="0"/>
          <w:color w:val="auto"/>
        </w:rPr>
      </w:pPr>
    </w:p>
    <w:p w14:paraId="74EF3D3A" w14:textId="3A0AADDC" w:rsidR="009A37EF" w:rsidRDefault="009A37EF" w:rsidP="009A37EF">
      <w:pPr>
        <w:pStyle w:val="3"/>
        <w:rPr>
          <w:rStyle w:val="24"/>
          <w:b/>
          <w:bCs w:val="0"/>
          <w:smallCaps w:val="0"/>
          <w:color w:val="auto"/>
        </w:rPr>
      </w:pPr>
      <w:r w:rsidRPr="009A37EF">
        <w:rPr>
          <w:rStyle w:val="24"/>
          <w:rFonts w:hint="eastAsia"/>
          <w:b/>
          <w:bCs w:val="0"/>
          <w:smallCaps w:val="0"/>
          <w:color w:val="auto"/>
        </w:rPr>
        <w:t>はじめに：タスク実行の拡張</w:t>
      </w:r>
    </w:p>
    <w:p w14:paraId="002AFB13" w14:textId="77777777" w:rsidR="009A37EF" w:rsidRDefault="009A37EF" w:rsidP="009A37EF">
      <w:pPr>
        <w:ind w:left="1145"/>
        <w:rPr>
          <w:rStyle w:val="24"/>
          <w:b w:val="0"/>
          <w:bCs w:val="0"/>
          <w:smallCaps w:val="0"/>
          <w:color w:val="auto"/>
        </w:rPr>
      </w:pPr>
      <w:r w:rsidRPr="009A37EF">
        <w:rPr>
          <w:rStyle w:val="24"/>
          <w:b w:val="0"/>
          <w:bCs w:val="0"/>
          <w:smallCaps w:val="0"/>
          <w:color w:val="auto"/>
        </w:rPr>
        <w:t>foo</w:t>
      </w:r>
    </w:p>
    <w:p w14:paraId="1C04CDDA" w14:textId="7F59F26B" w:rsidR="009A37EF" w:rsidRDefault="009A37EF" w:rsidP="008A7E0F">
      <w:pPr>
        <w:ind w:left="1145"/>
        <w:rPr>
          <w:rStyle w:val="24"/>
          <w:b w:val="0"/>
          <w:bCs w:val="0"/>
          <w:smallCaps w:val="0"/>
          <w:color w:val="auto"/>
        </w:rPr>
      </w:pPr>
    </w:p>
    <w:p w14:paraId="38B5E4FD" w14:textId="311D3D67" w:rsidR="009A37EF" w:rsidRPr="00873175" w:rsidRDefault="00873175" w:rsidP="00873175">
      <w:pPr>
        <w:pStyle w:val="4"/>
        <w:numPr>
          <w:ilvl w:val="3"/>
          <w:numId w:val="701"/>
        </w:numPr>
        <w:rPr>
          <w:rStyle w:val="24"/>
          <w:b/>
          <w:bCs w:val="0"/>
          <w:smallCaps w:val="0"/>
          <w:color w:val="auto"/>
        </w:rPr>
      </w:pPr>
      <w:r w:rsidRPr="00873175">
        <w:rPr>
          <w:rStyle w:val="24"/>
          <w:rFonts w:hint="eastAsia"/>
          <w:b/>
          <w:bCs w:val="0"/>
          <w:smallCaps w:val="0"/>
          <w:color w:val="auto"/>
        </w:rPr>
        <w:t>なぜタスク実行を変更したいのですか？</w:t>
      </w:r>
    </w:p>
    <w:p w14:paraId="6F9F8A37" w14:textId="5E5CA849" w:rsidR="009A37EF" w:rsidRDefault="00873175" w:rsidP="008A7E0F">
      <w:pPr>
        <w:ind w:left="1145"/>
        <w:rPr>
          <w:rStyle w:val="24"/>
          <w:b w:val="0"/>
          <w:bCs w:val="0"/>
          <w:smallCaps w:val="0"/>
          <w:color w:val="auto"/>
        </w:rPr>
      </w:pPr>
      <w:r w:rsidRPr="00873175">
        <w:rPr>
          <w:rStyle w:val="24"/>
          <w:b w:val="0"/>
          <w:bCs w:val="0"/>
          <w:smallCaps w:val="0"/>
          <w:color w:val="auto"/>
        </w:rPr>
        <w:t>foo</w:t>
      </w:r>
    </w:p>
    <w:p w14:paraId="0781B127" w14:textId="1575CCCF" w:rsidR="00C816DF" w:rsidRDefault="00C816DF" w:rsidP="008A7E0F">
      <w:pPr>
        <w:ind w:left="1145"/>
        <w:rPr>
          <w:rStyle w:val="24"/>
          <w:b w:val="0"/>
          <w:bCs w:val="0"/>
          <w:smallCaps w:val="0"/>
          <w:color w:val="auto"/>
        </w:rPr>
      </w:pPr>
    </w:p>
    <w:p w14:paraId="633ED80B" w14:textId="0D64EE7B" w:rsidR="00C816DF" w:rsidRDefault="00873175" w:rsidP="00873175">
      <w:pPr>
        <w:pStyle w:val="4"/>
        <w:rPr>
          <w:rStyle w:val="24"/>
          <w:b/>
          <w:bCs w:val="0"/>
          <w:smallCaps w:val="0"/>
          <w:color w:val="auto"/>
        </w:rPr>
      </w:pPr>
      <w:r w:rsidRPr="00873175">
        <w:rPr>
          <w:rStyle w:val="24"/>
          <w:rFonts w:hint="eastAsia"/>
          <w:b/>
          <w:bCs w:val="0"/>
          <w:smallCaps w:val="0"/>
          <w:color w:val="auto"/>
        </w:rPr>
        <w:t>ダイアグラム：タスク、</w:t>
      </w:r>
      <w:proofErr w:type="spellStart"/>
      <w:r w:rsidRPr="00873175">
        <w:rPr>
          <w:rStyle w:val="24"/>
          <w:rFonts w:hint="eastAsia"/>
          <w:b/>
          <w:bCs w:val="0"/>
          <w:smallCaps w:val="0"/>
          <w:color w:val="auto"/>
        </w:rPr>
        <w:t>interp</w:t>
      </w:r>
      <w:proofErr w:type="spellEnd"/>
      <w:r w:rsidRPr="00873175">
        <w:rPr>
          <w:rStyle w:val="24"/>
          <w:rFonts w:hint="eastAsia"/>
          <w:b/>
          <w:bCs w:val="0"/>
          <w:smallCaps w:val="0"/>
          <w:color w:val="auto"/>
        </w:rPr>
        <w:t>、</w:t>
      </w:r>
      <w:proofErr w:type="spellStart"/>
      <w:r w:rsidRPr="00873175">
        <w:rPr>
          <w:rStyle w:val="24"/>
          <w:rFonts w:hint="eastAsia"/>
          <w:b/>
          <w:bCs w:val="0"/>
          <w:smallCaps w:val="0"/>
          <w:color w:val="auto"/>
        </w:rPr>
        <w:t>iocontrol</w:t>
      </w:r>
      <w:proofErr w:type="spellEnd"/>
      <w:r w:rsidRPr="00873175">
        <w:rPr>
          <w:rStyle w:val="24"/>
          <w:rFonts w:hint="eastAsia"/>
          <w:b/>
          <w:bCs w:val="0"/>
          <w:smallCaps w:val="0"/>
          <w:color w:val="auto"/>
        </w:rPr>
        <w:t>、</w:t>
      </w:r>
      <w:r w:rsidRPr="00873175">
        <w:rPr>
          <w:rStyle w:val="24"/>
          <w:rFonts w:hint="eastAsia"/>
          <w:b/>
          <w:bCs w:val="0"/>
          <w:smallCaps w:val="0"/>
          <w:color w:val="auto"/>
        </w:rPr>
        <w:t>UI</w:t>
      </w:r>
      <w:r w:rsidRPr="00873175">
        <w:rPr>
          <w:rStyle w:val="24"/>
          <w:rFonts w:hint="eastAsia"/>
          <w:b/>
          <w:bCs w:val="0"/>
          <w:smallCaps w:val="0"/>
          <w:color w:val="auto"/>
        </w:rPr>
        <w:t>（</w:t>
      </w:r>
      <w:r w:rsidRPr="00873175">
        <w:rPr>
          <w:rStyle w:val="24"/>
          <w:rFonts w:hint="eastAsia"/>
          <w:b/>
          <w:bCs w:val="0"/>
          <w:smallCaps w:val="0"/>
          <w:color w:val="auto"/>
        </w:rPr>
        <w:t>??</w:t>
      </w:r>
      <w:r w:rsidRPr="00873175">
        <w:rPr>
          <w:rStyle w:val="24"/>
          <w:rFonts w:hint="eastAsia"/>
          <w:b/>
          <w:bCs w:val="0"/>
          <w:smallCaps w:val="0"/>
          <w:color w:val="auto"/>
        </w:rPr>
        <w:t>）</w:t>
      </w:r>
    </w:p>
    <w:p w14:paraId="2DC5A9FB"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15A0DECA" w14:textId="1316C04D" w:rsidR="00C816DF" w:rsidRDefault="00C816DF" w:rsidP="008A7E0F">
      <w:pPr>
        <w:ind w:left="1145"/>
        <w:rPr>
          <w:rStyle w:val="24"/>
          <w:b w:val="0"/>
          <w:bCs w:val="0"/>
          <w:smallCaps w:val="0"/>
          <w:color w:val="auto"/>
        </w:rPr>
      </w:pPr>
    </w:p>
    <w:p w14:paraId="6ADC13B3" w14:textId="7D43254F" w:rsidR="00873175" w:rsidRPr="005C2ECB" w:rsidRDefault="00873175" w:rsidP="00873175">
      <w:pPr>
        <w:pStyle w:val="3"/>
        <w:rPr>
          <w:rStyle w:val="24"/>
          <w:b/>
          <w:bCs w:val="0"/>
          <w:smallCaps w:val="0"/>
          <w:color w:val="auto"/>
        </w:rPr>
      </w:pPr>
      <w:r w:rsidRPr="00873175">
        <w:rPr>
          <w:rStyle w:val="24"/>
          <w:rFonts w:hint="eastAsia"/>
          <w:b/>
          <w:bCs w:val="0"/>
          <w:smallCaps w:val="0"/>
          <w:color w:val="auto"/>
        </w:rPr>
        <w:lastRenderedPageBreak/>
        <w:t>タスク実行のモデル</w:t>
      </w:r>
    </w:p>
    <w:p w14:paraId="3E1CC17A"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284ED31F" w14:textId="70373D82" w:rsidR="00F90782" w:rsidRDefault="00F90782" w:rsidP="008A7E0F">
      <w:pPr>
        <w:ind w:left="1145"/>
        <w:rPr>
          <w:rStyle w:val="24"/>
          <w:b w:val="0"/>
          <w:bCs w:val="0"/>
          <w:smallCaps w:val="0"/>
          <w:color w:val="auto"/>
        </w:rPr>
      </w:pPr>
    </w:p>
    <w:p w14:paraId="123F9C6A" w14:textId="1697CEEE" w:rsidR="00873175" w:rsidRPr="00873175" w:rsidRDefault="00873175" w:rsidP="00873175">
      <w:pPr>
        <w:pStyle w:val="4"/>
        <w:numPr>
          <w:ilvl w:val="3"/>
          <w:numId w:val="702"/>
        </w:numPr>
        <w:rPr>
          <w:rStyle w:val="24"/>
          <w:b/>
          <w:bCs w:val="0"/>
          <w:smallCaps w:val="0"/>
          <w:color w:val="auto"/>
        </w:rPr>
      </w:pPr>
      <w:r w:rsidRPr="00873175">
        <w:rPr>
          <w:rStyle w:val="24"/>
          <w:rFonts w:hint="eastAsia"/>
          <w:b/>
          <w:bCs w:val="0"/>
          <w:smallCaps w:val="0"/>
          <w:color w:val="auto"/>
        </w:rPr>
        <w:t>従来の</w:t>
      </w:r>
      <w:proofErr w:type="spellStart"/>
      <w:r w:rsidRPr="00873175">
        <w:rPr>
          <w:rStyle w:val="24"/>
          <w:rFonts w:hint="eastAsia"/>
          <w:b/>
          <w:bCs w:val="0"/>
          <w:smallCaps w:val="0"/>
          <w:color w:val="auto"/>
        </w:rPr>
        <w:t>iocontrol</w:t>
      </w:r>
      <w:proofErr w:type="spellEnd"/>
      <w:r w:rsidRPr="00873175">
        <w:rPr>
          <w:rStyle w:val="24"/>
          <w:rFonts w:hint="eastAsia"/>
          <w:b/>
          <w:bCs w:val="0"/>
          <w:smallCaps w:val="0"/>
          <w:color w:val="auto"/>
        </w:rPr>
        <w:t>/iocontrolv2</w:t>
      </w:r>
      <w:r w:rsidRPr="00873175">
        <w:rPr>
          <w:rStyle w:val="24"/>
          <w:rFonts w:hint="eastAsia"/>
          <w:b/>
          <w:bCs w:val="0"/>
          <w:smallCaps w:val="0"/>
          <w:color w:val="auto"/>
        </w:rPr>
        <w:t>の実行</w:t>
      </w:r>
    </w:p>
    <w:p w14:paraId="592DD8B3"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62D59AF0" w14:textId="4EDF38A6" w:rsidR="00873175" w:rsidRDefault="00873175" w:rsidP="008A7E0F">
      <w:pPr>
        <w:ind w:left="1145"/>
        <w:rPr>
          <w:rStyle w:val="24"/>
          <w:b w:val="0"/>
          <w:bCs w:val="0"/>
          <w:smallCaps w:val="0"/>
          <w:color w:val="auto"/>
        </w:rPr>
      </w:pPr>
    </w:p>
    <w:p w14:paraId="648D13A4" w14:textId="2B2AD6B0" w:rsidR="00873175" w:rsidRDefault="00873175" w:rsidP="00873175">
      <w:pPr>
        <w:pStyle w:val="4"/>
        <w:rPr>
          <w:rStyle w:val="24"/>
          <w:b/>
          <w:bCs w:val="0"/>
          <w:smallCaps w:val="0"/>
          <w:color w:val="auto"/>
        </w:rPr>
      </w:pPr>
      <w:r w:rsidRPr="00873175">
        <w:rPr>
          <w:rStyle w:val="24"/>
          <w:rFonts w:hint="eastAsia"/>
          <w:b/>
          <w:bCs w:val="0"/>
          <w:smallCaps w:val="0"/>
          <w:color w:val="auto"/>
        </w:rPr>
        <w:t>IO</w:t>
      </w:r>
      <w:r w:rsidRPr="00873175">
        <w:rPr>
          <w:rStyle w:val="24"/>
          <w:rFonts w:hint="eastAsia"/>
          <w:b/>
          <w:bCs w:val="0"/>
          <w:smallCaps w:val="0"/>
          <w:color w:val="auto"/>
        </w:rPr>
        <w:t>手順の再定義</w:t>
      </w:r>
    </w:p>
    <w:p w14:paraId="22169DF8"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4F1862BD" w14:textId="58B6F627" w:rsidR="00873175" w:rsidRDefault="00873175" w:rsidP="008A7E0F">
      <w:pPr>
        <w:ind w:left="1145"/>
        <w:rPr>
          <w:rStyle w:val="24"/>
          <w:b w:val="0"/>
          <w:bCs w:val="0"/>
          <w:smallCaps w:val="0"/>
          <w:color w:val="auto"/>
        </w:rPr>
      </w:pPr>
    </w:p>
    <w:p w14:paraId="7E0E25CF" w14:textId="366C2699" w:rsidR="00873175" w:rsidRDefault="00A630D2" w:rsidP="00A630D2">
      <w:pPr>
        <w:pStyle w:val="4"/>
        <w:rPr>
          <w:rStyle w:val="24"/>
          <w:b/>
          <w:bCs w:val="0"/>
          <w:smallCaps w:val="0"/>
          <w:color w:val="auto"/>
        </w:rPr>
      </w:pPr>
      <w:r w:rsidRPr="00A630D2">
        <w:rPr>
          <w:rStyle w:val="24"/>
          <w:rFonts w:hint="eastAsia"/>
          <w:b/>
          <w:bCs w:val="0"/>
          <w:smallCaps w:val="0"/>
          <w:color w:val="auto"/>
        </w:rPr>
        <w:t>実行時の</w:t>
      </w:r>
      <w:r w:rsidRPr="00A630D2">
        <w:rPr>
          <w:rStyle w:val="24"/>
          <w:rFonts w:hint="eastAsia"/>
          <w:b/>
          <w:bCs w:val="0"/>
          <w:smallCaps w:val="0"/>
          <w:color w:val="auto"/>
        </w:rPr>
        <w:t>Python</w:t>
      </w:r>
      <w:r w:rsidRPr="00A630D2">
        <w:rPr>
          <w:rStyle w:val="24"/>
          <w:rFonts w:hint="eastAsia"/>
          <w:b/>
          <w:bCs w:val="0"/>
          <w:smallCaps w:val="0"/>
          <w:color w:val="auto"/>
        </w:rPr>
        <w:t>プロシージャ</w:t>
      </w:r>
    </w:p>
    <w:p w14:paraId="7C25E669" w14:textId="77777777" w:rsidR="00A630D2" w:rsidRDefault="00A630D2" w:rsidP="00A630D2">
      <w:pPr>
        <w:ind w:left="1145"/>
        <w:rPr>
          <w:rStyle w:val="24"/>
          <w:b w:val="0"/>
          <w:bCs w:val="0"/>
          <w:smallCaps w:val="0"/>
          <w:color w:val="auto"/>
        </w:rPr>
      </w:pPr>
      <w:r w:rsidRPr="00873175">
        <w:rPr>
          <w:rStyle w:val="24"/>
          <w:b w:val="0"/>
          <w:bCs w:val="0"/>
          <w:smallCaps w:val="0"/>
          <w:color w:val="auto"/>
        </w:rPr>
        <w:t>foo</w:t>
      </w:r>
    </w:p>
    <w:p w14:paraId="0638F6B5" w14:textId="55053D3C" w:rsidR="00873175" w:rsidRDefault="00873175" w:rsidP="008A7E0F">
      <w:pPr>
        <w:ind w:left="1145"/>
        <w:rPr>
          <w:rStyle w:val="24"/>
          <w:b w:val="0"/>
          <w:bCs w:val="0"/>
          <w:smallCaps w:val="0"/>
          <w:color w:val="auto"/>
        </w:rPr>
      </w:pPr>
    </w:p>
    <w:p w14:paraId="450B00A3" w14:textId="2FAFAFCB" w:rsidR="00A630D2" w:rsidRDefault="00A630D2" w:rsidP="00A630D2">
      <w:pPr>
        <w:pStyle w:val="3"/>
        <w:rPr>
          <w:rStyle w:val="24"/>
          <w:b/>
          <w:bCs w:val="0"/>
          <w:smallCaps w:val="0"/>
          <w:color w:val="auto"/>
        </w:rPr>
      </w:pPr>
      <w:proofErr w:type="spellStart"/>
      <w:r w:rsidRPr="00A630D2">
        <w:rPr>
          <w:rStyle w:val="24"/>
          <w:rFonts w:hint="eastAsia"/>
          <w:b/>
          <w:bCs w:val="0"/>
          <w:smallCaps w:val="0"/>
          <w:color w:val="auto"/>
        </w:rPr>
        <w:t>LinuxCNC</w:t>
      </w:r>
      <w:proofErr w:type="spellEnd"/>
      <w:r w:rsidRPr="00A630D2">
        <w:rPr>
          <w:rStyle w:val="24"/>
          <w:rFonts w:hint="eastAsia"/>
          <w:b/>
          <w:bCs w:val="0"/>
          <w:smallCaps w:val="0"/>
          <w:color w:val="auto"/>
        </w:rPr>
        <w:t>プログラム実行の簡単な調査</w:t>
      </w:r>
    </w:p>
    <w:p w14:paraId="538D63DA" w14:textId="2AE100B0" w:rsidR="00A630D2" w:rsidRDefault="00A630D2" w:rsidP="00A630D2">
      <w:pPr>
        <w:ind w:left="1145" w:firstLineChars="100" w:firstLine="210"/>
        <w:rPr>
          <w:rStyle w:val="24"/>
          <w:b w:val="0"/>
          <w:bCs w:val="0"/>
          <w:smallCaps w:val="0"/>
          <w:color w:val="auto"/>
        </w:rPr>
      </w:pPr>
      <w:r w:rsidRPr="00A630D2">
        <w:rPr>
          <w:rStyle w:val="24"/>
          <w:rFonts w:hint="eastAsia"/>
          <w:b w:val="0"/>
          <w:bCs w:val="0"/>
          <w:smallCaps w:val="0"/>
          <w:color w:val="auto"/>
        </w:rPr>
        <w:t>コードの再マッピングを理解するには、再マッピングに関連する限り、タスクとインタープリターの実行を調査することが役立つ場合があります。</w:t>
      </w:r>
    </w:p>
    <w:p w14:paraId="14E41A9C" w14:textId="77777777" w:rsidR="00A630D2" w:rsidRDefault="00A630D2" w:rsidP="008A7E0F">
      <w:pPr>
        <w:ind w:left="1145"/>
        <w:rPr>
          <w:rStyle w:val="24"/>
          <w:b w:val="0"/>
          <w:bCs w:val="0"/>
          <w:smallCaps w:val="0"/>
          <w:color w:val="auto"/>
        </w:rPr>
      </w:pPr>
    </w:p>
    <w:p w14:paraId="197168C6" w14:textId="67C5EB51" w:rsidR="00A630D2" w:rsidRPr="00A630D2" w:rsidRDefault="009F0E05" w:rsidP="00A630D2">
      <w:pPr>
        <w:pStyle w:val="4"/>
        <w:numPr>
          <w:ilvl w:val="3"/>
          <w:numId w:val="703"/>
        </w:numPr>
        <w:rPr>
          <w:rStyle w:val="24"/>
          <w:b/>
          <w:bCs w:val="0"/>
          <w:smallCaps w:val="0"/>
          <w:color w:val="auto"/>
        </w:rPr>
      </w:pPr>
      <w:r>
        <w:rPr>
          <w:rStyle w:val="24"/>
          <w:rFonts w:hint="eastAsia"/>
          <w:b/>
          <w:bCs w:val="0"/>
          <w:smallCaps w:val="0"/>
          <w:color w:val="auto"/>
        </w:rPr>
        <w:t>インタープリター</w:t>
      </w:r>
      <w:r w:rsidR="00A630D2" w:rsidRPr="00A630D2">
        <w:rPr>
          <w:rStyle w:val="24"/>
          <w:rFonts w:hint="eastAsia"/>
          <w:b/>
          <w:bCs w:val="0"/>
          <w:smallCaps w:val="0"/>
          <w:color w:val="auto"/>
        </w:rPr>
        <w:t>の状態</w:t>
      </w:r>
    </w:p>
    <w:p w14:paraId="131C680A" w14:textId="365E69F4" w:rsidR="00A630D2"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概念的には、インタプリタの状態は、次のカテゴリに分類される変数で構成されます。</w:t>
      </w:r>
    </w:p>
    <w:p w14:paraId="5F138E5B" w14:textId="67AF7497"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構成情報（通常は</w:t>
      </w:r>
      <w:r w:rsidRPr="008C0CB9">
        <w:rPr>
          <w:rStyle w:val="24"/>
          <w:rFonts w:hint="eastAsia"/>
          <w:b w:val="0"/>
          <w:bCs w:val="0"/>
          <w:smallCaps w:val="0"/>
          <w:color w:val="auto"/>
        </w:rPr>
        <w:t>INI</w:t>
      </w:r>
      <w:r w:rsidRPr="008C0CB9">
        <w:rPr>
          <w:rStyle w:val="24"/>
          <w:rFonts w:hint="eastAsia"/>
          <w:b w:val="0"/>
          <w:bCs w:val="0"/>
          <w:smallCaps w:val="0"/>
          <w:color w:val="auto"/>
        </w:rPr>
        <w:t>ファイルから）</w:t>
      </w:r>
    </w:p>
    <w:p w14:paraId="5118BA6B" w14:textId="30FEC2B3"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ワールドモデル</w:t>
      </w:r>
      <w:r w:rsidRPr="008C0CB9">
        <w:rPr>
          <w:rStyle w:val="24"/>
          <w:rFonts w:hint="eastAsia"/>
          <w:b w:val="0"/>
          <w:bCs w:val="0"/>
          <w:smallCaps w:val="0"/>
          <w:color w:val="auto"/>
        </w:rPr>
        <w:t>-</w:t>
      </w:r>
      <w:r w:rsidRPr="008C0CB9">
        <w:rPr>
          <w:rStyle w:val="24"/>
          <w:rFonts w:hint="eastAsia"/>
          <w:b w:val="0"/>
          <w:bCs w:val="0"/>
          <w:smallCaps w:val="0"/>
          <w:color w:val="auto"/>
        </w:rPr>
        <w:t>実際のマシンの状態の表現</w:t>
      </w:r>
    </w:p>
    <w:p w14:paraId="38800AEB" w14:textId="42FD8F61"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モーダル状態と設定</w:t>
      </w:r>
    </w:p>
    <w:p w14:paraId="14725C4D" w14:textId="03E28AD4"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インタプリタの実行状態</w:t>
      </w:r>
    </w:p>
    <w:p w14:paraId="1CFD05B6" w14:textId="587AA7EA" w:rsidR="00A630D2"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w:t>
      </w:r>
      <w:r w:rsidRPr="008C0CB9">
        <w:rPr>
          <w:rStyle w:val="24"/>
          <w:rFonts w:hint="eastAsia"/>
          <w:b w:val="0"/>
          <w:bCs w:val="0"/>
          <w:smallCaps w:val="0"/>
          <w:color w:val="auto"/>
        </w:rPr>
        <w:t>3</w:t>
      </w:r>
      <w:r w:rsidRPr="008C0CB9">
        <w:rPr>
          <w:rStyle w:val="24"/>
          <w:rFonts w:hint="eastAsia"/>
          <w:b w:val="0"/>
          <w:bCs w:val="0"/>
          <w:smallCaps w:val="0"/>
          <w:color w:val="auto"/>
        </w:rPr>
        <w:t>）は、個々の</w:t>
      </w:r>
      <w:r w:rsidRPr="008C0CB9">
        <w:rPr>
          <w:rStyle w:val="24"/>
          <w:rFonts w:hint="eastAsia"/>
          <w:b w:val="0"/>
          <w:bCs w:val="0"/>
          <w:smallCaps w:val="0"/>
          <w:color w:val="auto"/>
        </w:rPr>
        <w:t>NGC</w:t>
      </w:r>
      <w:r w:rsidRPr="008C0CB9">
        <w:rPr>
          <w:rStyle w:val="24"/>
          <w:rFonts w:hint="eastAsia"/>
          <w:b w:val="0"/>
          <w:bCs w:val="0"/>
          <w:smallCaps w:val="0"/>
          <w:color w:val="auto"/>
        </w:rPr>
        <w:t>コードの実行間で繰り越される状態を指します。たとえば、スピンドルがオンになり、速度が設定されると、オフになるまでこの設定のままになります。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同じことが、フィード、ユニット、モーションモード（フィードまたは高速）などの多くのコードにも当てはまります。</w:t>
      </w:r>
    </w:p>
    <w:p w14:paraId="74888E80" w14:textId="2E2E81D9" w:rsidR="008C0CB9"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w:t>
      </w:r>
      <w:r w:rsidRPr="008C0CB9">
        <w:rPr>
          <w:rStyle w:val="24"/>
          <w:rFonts w:hint="eastAsia"/>
          <w:b w:val="0"/>
          <w:bCs w:val="0"/>
          <w:smallCaps w:val="0"/>
          <w:color w:val="auto"/>
        </w:rPr>
        <w:t>4</w:t>
      </w:r>
      <w:r w:rsidRPr="008C0CB9">
        <w:rPr>
          <w:rStyle w:val="24"/>
          <w:rFonts w:hint="eastAsia"/>
          <w:b w:val="0"/>
          <w:bCs w:val="0"/>
          <w:smallCaps w:val="0"/>
          <w:color w:val="auto"/>
        </w:rPr>
        <w:t>）サブルーチン、インタープリター変数など、現在実行されているブロックに関する情報を保持します。この状態のほとんどは、かなり非体系的な構造体</w:t>
      </w:r>
      <w:r w:rsidRPr="008C0CB9">
        <w:rPr>
          <w:rStyle w:val="24"/>
          <w:rFonts w:hint="eastAsia"/>
          <w:b w:val="0"/>
          <w:bCs w:val="0"/>
          <w:smallCaps w:val="0"/>
          <w:color w:val="auto"/>
        </w:rPr>
        <w:t>_setup</w:t>
      </w:r>
      <w:r w:rsidRPr="008C0CB9">
        <w:rPr>
          <w:rStyle w:val="24"/>
          <w:rFonts w:hint="eastAsia"/>
          <w:b w:val="0"/>
          <w:bCs w:val="0"/>
          <w:smallCaps w:val="0"/>
          <w:color w:val="auto"/>
        </w:rPr>
        <w:t>に集約されます（</w:t>
      </w:r>
      <w:proofErr w:type="spellStart"/>
      <w:r w:rsidRPr="008C0CB9">
        <w:rPr>
          <w:rStyle w:val="24"/>
          <w:rFonts w:hint="eastAsia"/>
          <w:b w:val="0"/>
          <w:bCs w:val="0"/>
          <w:smallCaps w:val="0"/>
          <w:color w:val="auto"/>
        </w:rPr>
        <w:t>interp_internals.hh</w:t>
      </w:r>
      <w:proofErr w:type="spellEnd"/>
      <w:r w:rsidRPr="008C0CB9">
        <w:rPr>
          <w:rStyle w:val="24"/>
          <w:rFonts w:hint="eastAsia"/>
          <w:b w:val="0"/>
          <w:bCs w:val="0"/>
          <w:smallCaps w:val="0"/>
          <w:color w:val="auto"/>
        </w:rPr>
        <w:t>を参照）。</w:t>
      </w:r>
    </w:p>
    <w:p w14:paraId="49382DCF" w14:textId="77777777" w:rsidR="008C0CB9" w:rsidRDefault="008C0CB9" w:rsidP="008A7E0F">
      <w:pPr>
        <w:ind w:left="1145"/>
        <w:rPr>
          <w:rStyle w:val="24"/>
          <w:b w:val="0"/>
          <w:bCs w:val="0"/>
          <w:smallCaps w:val="0"/>
          <w:color w:val="auto"/>
        </w:rPr>
      </w:pPr>
    </w:p>
    <w:p w14:paraId="323B17EB" w14:textId="21090F2B" w:rsidR="00A630D2" w:rsidRDefault="008C0CB9" w:rsidP="008C0CB9">
      <w:pPr>
        <w:pStyle w:val="4"/>
        <w:rPr>
          <w:rStyle w:val="24"/>
          <w:b/>
          <w:bCs w:val="0"/>
          <w:smallCaps w:val="0"/>
          <w:color w:val="auto"/>
        </w:rPr>
      </w:pPr>
      <w:r w:rsidRPr="008C0CB9">
        <w:rPr>
          <w:rStyle w:val="24"/>
          <w:rFonts w:hint="eastAsia"/>
          <w:b/>
          <w:bCs w:val="0"/>
          <w:smallCaps w:val="0"/>
          <w:color w:val="auto"/>
        </w:rPr>
        <w:t>タスクとインタプリタの相互作用、キューイングと先読み</w:t>
      </w:r>
    </w:p>
    <w:p w14:paraId="54AB253B" w14:textId="30D98492" w:rsidR="00A630D2" w:rsidRDefault="008C0CB9" w:rsidP="008C0CB9">
      <w:pPr>
        <w:ind w:left="1145" w:firstLineChars="100" w:firstLine="210"/>
        <w:rPr>
          <w:rStyle w:val="24"/>
          <w:b w:val="0"/>
          <w:bCs w:val="0"/>
          <w:smallCaps w:val="0"/>
          <w:color w:val="auto"/>
        </w:rPr>
      </w:pPr>
      <w:proofErr w:type="spellStart"/>
      <w:r w:rsidRPr="008C0CB9">
        <w:rPr>
          <w:rStyle w:val="24"/>
          <w:rFonts w:hint="eastAsia"/>
          <w:b w:val="0"/>
          <w:bCs w:val="0"/>
          <w:smallCaps w:val="0"/>
          <w:color w:val="auto"/>
        </w:rPr>
        <w:t>LinuxCNC</w:t>
      </w:r>
      <w:proofErr w:type="spellEnd"/>
      <w:r w:rsidRPr="008C0CB9">
        <w:rPr>
          <w:rStyle w:val="24"/>
          <w:rFonts w:hint="eastAsia"/>
          <w:b w:val="0"/>
          <w:bCs w:val="0"/>
          <w:smallCaps w:val="0"/>
          <w:color w:val="auto"/>
        </w:rPr>
        <w:t>のタスク部分は、実際のマシンコマンド（移動、</w:t>
      </w:r>
      <w:r w:rsidRPr="008C0CB9">
        <w:rPr>
          <w:rStyle w:val="24"/>
          <w:rFonts w:hint="eastAsia"/>
          <w:b w:val="0"/>
          <w:bCs w:val="0"/>
          <w:smallCaps w:val="0"/>
          <w:color w:val="auto"/>
        </w:rPr>
        <w:t>HAL</w:t>
      </w:r>
      <w:r w:rsidRPr="008C0CB9">
        <w:rPr>
          <w:rStyle w:val="24"/>
          <w:rFonts w:hint="eastAsia"/>
          <w:b w:val="0"/>
          <w:bCs w:val="0"/>
          <w:smallCaps w:val="0"/>
          <w:color w:val="auto"/>
        </w:rPr>
        <w:t>インタラクションなど）の調整を担当します。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それ自体は</w:t>
      </w:r>
      <w:r w:rsidRPr="008C0CB9">
        <w:rPr>
          <w:rStyle w:val="24"/>
          <w:rFonts w:hint="eastAsia"/>
          <w:b w:val="0"/>
          <w:bCs w:val="0"/>
          <w:smallCaps w:val="0"/>
          <w:color w:val="auto"/>
        </w:rPr>
        <w:t>RS274NGC</w:t>
      </w:r>
      <w:r w:rsidRPr="008C0CB9">
        <w:rPr>
          <w:rStyle w:val="24"/>
          <w:rFonts w:hint="eastAsia"/>
          <w:b w:val="0"/>
          <w:bCs w:val="0"/>
          <w:smallCaps w:val="0"/>
          <w:color w:val="auto"/>
        </w:rPr>
        <w:t>言語を処理しません。</w:t>
      </w:r>
      <w:r w:rsidRPr="008C0CB9">
        <w:rPr>
          <w:rStyle w:val="24"/>
          <w:rFonts w:hint="eastAsia"/>
          <w:b w:val="0"/>
          <w:bCs w:val="0"/>
          <w:smallCaps w:val="0"/>
          <w:color w:val="auto"/>
        </w:rPr>
        <w:t xml:space="preserve"> </w:t>
      </w:r>
      <w:r w:rsidRPr="008C0CB9">
        <w:rPr>
          <w:rStyle w:val="24"/>
          <w:rFonts w:hint="eastAsia"/>
          <w:b w:val="0"/>
          <w:bCs w:val="0"/>
          <w:smallCaps w:val="0"/>
          <w:color w:val="auto"/>
        </w:rPr>
        <w:t>これを行うために、タスクはインタプリタを呼び出して、</w:t>
      </w:r>
      <w:r w:rsidRPr="008C0CB9">
        <w:rPr>
          <w:rStyle w:val="24"/>
          <w:rFonts w:hint="eastAsia"/>
          <w:b w:val="0"/>
          <w:bCs w:val="0"/>
          <w:smallCaps w:val="0"/>
          <w:color w:val="auto"/>
        </w:rPr>
        <w:t>MDI</w:t>
      </w:r>
      <w:r w:rsidRPr="008C0CB9">
        <w:rPr>
          <w:rStyle w:val="24"/>
          <w:rFonts w:hint="eastAsia"/>
          <w:b w:val="0"/>
          <w:bCs w:val="0"/>
          <w:smallCaps w:val="0"/>
          <w:color w:val="auto"/>
        </w:rPr>
        <w:t>または現在のファイルのいずれかから次のコマンドを解析して実行します。</w:t>
      </w:r>
    </w:p>
    <w:p w14:paraId="23BF9840" w14:textId="021089F5" w:rsidR="008C0CB9"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インタプリタの実行は、実際に何かを動かす正規のマシン操作を生成します。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ただし、これらはすぐには実行されず、キューに入れられます。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これらのコードの実際の実行は、</w:t>
      </w:r>
      <w:proofErr w:type="spellStart"/>
      <w:r w:rsidRPr="008C0CB9">
        <w:rPr>
          <w:rStyle w:val="24"/>
          <w:rFonts w:hint="eastAsia"/>
          <w:b w:val="0"/>
          <w:bCs w:val="0"/>
          <w:smallCaps w:val="0"/>
          <w:color w:val="auto"/>
        </w:rPr>
        <w:t>LinuxCNC</w:t>
      </w:r>
      <w:proofErr w:type="spellEnd"/>
      <w:r w:rsidRPr="008C0CB9">
        <w:rPr>
          <w:rStyle w:val="24"/>
          <w:rFonts w:hint="eastAsia"/>
          <w:b w:val="0"/>
          <w:bCs w:val="0"/>
          <w:smallCaps w:val="0"/>
          <w:color w:val="auto"/>
        </w:rPr>
        <w:t>のタスク部分で行われます。</w:t>
      </w:r>
      <w:r w:rsidRPr="008C0CB9">
        <w:rPr>
          <w:rStyle w:val="24"/>
          <w:rFonts w:hint="eastAsia"/>
          <w:b w:val="0"/>
          <w:bCs w:val="0"/>
          <w:smallCaps w:val="0"/>
          <w:color w:val="auto"/>
        </w:rPr>
        <w:t>canon</w:t>
      </w:r>
      <w:r w:rsidRPr="008C0CB9">
        <w:rPr>
          <w:rStyle w:val="24"/>
          <w:rFonts w:hint="eastAsia"/>
          <w:b w:val="0"/>
          <w:bCs w:val="0"/>
          <w:smallCaps w:val="0"/>
          <w:color w:val="auto"/>
        </w:rPr>
        <w:t>コマンドはそのインタープリターキューからプルされ、実行されて実際のマシンが移動します。</w:t>
      </w:r>
    </w:p>
    <w:p w14:paraId="4F89298F" w14:textId="291D1567" w:rsidR="008C0CB9"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これは、通常、インタプリタが実際のコマンドの実行よりもはるかに進んでいることを意味します。プログラムの解析は、目立った動きが始まる前に終了する可能性があります。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この動作は先読みと呼ばれます。</w:t>
      </w:r>
    </w:p>
    <w:p w14:paraId="5BCAC697" w14:textId="77777777" w:rsidR="008C0CB9" w:rsidRDefault="008C0CB9" w:rsidP="008A7E0F">
      <w:pPr>
        <w:ind w:left="1145"/>
        <w:rPr>
          <w:rStyle w:val="24"/>
          <w:b w:val="0"/>
          <w:bCs w:val="0"/>
          <w:smallCaps w:val="0"/>
          <w:color w:val="auto"/>
        </w:rPr>
      </w:pPr>
    </w:p>
    <w:p w14:paraId="1CEF2693" w14:textId="691E585A" w:rsidR="00A630D2" w:rsidRDefault="008C0CB9" w:rsidP="008C0CB9">
      <w:pPr>
        <w:pStyle w:val="4"/>
        <w:rPr>
          <w:rStyle w:val="24"/>
          <w:b/>
          <w:bCs w:val="0"/>
          <w:smallCaps w:val="0"/>
          <w:color w:val="auto"/>
        </w:rPr>
      </w:pPr>
      <w:r w:rsidRPr="008C0CB9">
        <w:rPr>
          <w:rStyle w:val="24"/>
          <w:rFonts w:hint="eastAsia"/>
          <w:b/>
          <w:bCs w:val="0"/>
          <w:smallCaps w:val="0"/>
          <w:color w:val="auto"/>
        </w:rPr>
        <w:t>機械位置の予測</w:t>
      </w:r>
    </w:p>
    <w:p w14:paraId="40FE3D1B" w14:textId="5ACACE87" w:rsidR="00A630D2" w:rsidRDefault="0066039F" w:rsidP="0066039F">
      <w:pPr>
        <w:ind w:left="1145" w:firstLineChars="100" w:firstLine="210"/>
        <w:rPr>
          <w:rStyle w:val="24"/>
          <w:b w:val="0"/>
          <w:bCs w:val="0"/>
          <w:smallCaps w:val="0"/>
          <w:color w:val="auto"/>
        </w:rPr>
      </w:pPr>
      <w:r w:rsidRPr="0066039F">
        <w:rPr>
          <w:rStyle w:val="24"/>
          <w:rFonts w:hint="eastAsia"/>
          <w:b w:val="0"/>
          <w:bCs w:val="0"/>
          <w:smallCaps w:val="0"/>
          <w:color w:val="auto"/>
        </w:rPr>
        <w:t>先読み中に正規のマシン操作を事前に計算するには、インタープリターが</w:t>
      </w:r>
      <w:proofErr w:type="spellStart"/>
      <w:r w:rsidRPr="0066039F">
        <w:rPr>
          <w:rStyle w:val="24"/>
          <w:rFonts w:hint="eastAsia"/>
          <w:b w:val="0"/>
          <w:bCs w:val="0"/>
          <w:smallCaps w:val="0"/>
          <w:color w:val="auto"/>
        </w:rPr>
        <w:t>Gcode</w:t>
      </w:r>
      <w:proofErr w:type="spellEnd"/>
      <w:r w:rsidRPr="0066039F">
        <w:rPr>
          <w:rStyle w:val="24"/>
          <w:rFonts w:hint="eastAsia"/>
          <w:b w:val="0"/>
          <w:bCs w:val="0"/>
          <w:smallCaps w:val="0"/>
          <w:color w:val="auto"/>
        </w:rPr>
        <w:t>の各行の後にマシンの位置を予測できる必要がありますが、これが常に可能であるとは限りません。</w:t>
      </w:r>
    </w:p>
    <w:p w14:paraId="31620376" w14:textId="5219F03C" w:rsidR="0066039F" w:rsidRDefault="0066039F" w:rsidP="0066039F">
      <w:pPr>
        <w:ind w:left="1145" w:firstLineChars="100" w:firstLine="210"/>
        <w:rPr>
          <w:rStyle w:val="24"/>
          <w:b w:val="0"/>
          <w:bCs w:val="0"/>
          <w:smallCaps w:val="0"/>
          <w:color w:val="auto"/>
        </w:rPr>
      </w:pPr>
      <w:r w:rsidRPr="0066039F">
        <w:rPr>
          <w:rStyle w:val="24"/>
          <w:rFonts w:hint="eastAsia"/>
          <w:b w:val="0"/>
          <w:bCs w:val="0"/>
          <w:smallCaps w:val="0"/>
          <w:color w:val="auto"/>
        </w:rPr>
        <w:t>相対移動を行う簡単なサンプルプログラム（</w:t>
      </w:r>
      <w:r w:rsidRPr="0066039F">
        <w:rPr>
          <w:rStyle w:val="24"/>
          <w:rFonts w:hint="eastAsia"/>
          <w:b w:val="0"/>
          <w:bCs w:val="0"/>
          <w:smallCaps w:val="0"/>
          <w:color w:val="auto"/>
        </w:rPr>
        <w:t>G91</w:t>
      </w:r>
      <w:r w:rsidRPr="0066039F">
        <w:rPr>
          <w:rStyle w:val="24"/>
          <w:rFonts w:hint="eastAsia"/>
          <w:b w:val="0"/>
          <w:bCs w:val="0"/>
          <w:smallCaps w:val="0"/>
          <w:color w:val="auto"/>
        </w:rPr>
        <w:t>）を見て、マシンが</w:t>
      </w:r>
      <w:r w:rsidRPr="0066039F">
        <w:rPr>
          <w:rStyle w:val="24"/>
          <w:rFonts w:hint="eastAsia"/>
          <w:b w:val="0"/>
          <w:bCs w:val="0"/>
          <w:smallCaps w:val="0"/>
          <w:color w:val="auto"/>
        </w:rPr>
        <w:t>x = 0</w:t>
      </w:r>
      <w:r w:rsidRPr="0066039F">
        <w:rPr>
          <w:rStyle w:val="24"/>
          <w:rFonts w:hint="eastAsia"/>
          <w:b w:val="0"/>
          <w:bCs w:val="0"/>
          <w:smallCaps w:val="0"/>
          <w:color w:val="auto"/>
        </w:rPr>
        <w:t>、</w:t>
      </w:r>
      <w:r w:rsidRPr="0066039F">
        <w:rPr>
          <w:rStyle w:val="24"/>
          <w:rFonts w:hint="eastAsia"/>
          <w:b w:val="0"/>
          <w:bCs w:val="0"/>
          <w:smallCaps w:val="0"/>
          <w:color w:val="auto"/>
        </w:rPr>
        <w:t>y = 0</w:t>
      </w:r>
      <w:r w:rsidRPr="0066039F">
        <w:rPr>
          <w:rStyle w:val="24"/>
          <w:rFonts w:hint="eastAsia"/>
          <w:b w:val="0"/>
          <w:bCs w:val="0"/>
          <w:smallCaps w:val="0"/>
          <w:color w:val="auto"/>
        </w:rPr>
        <w:t>、</w:t>
      </w:r>
      <w:r w:rsidRPr="0066039F">
        <w:rPr>
          <w:rStyle w:val="24"/>
          <w:rFonts w:hint="eastAsia"/>
          <w:b w:val="0"/>
          <w:bCs w:val="0"/>
          <w:smallCaps w:val="0"/>
          <w:color w:val="auto"/>
        </w:rPr>
        <w:t>z=0</w:t>
      </w:r>
      <w:r w:rsidRPr="0066039F">
        <w:rPr>
          <w:rStyle w:val="24"/>
          <w:rFonts w:hint="eastAsia"/>
          <w:b w:val="0"/>
          <w:bCs w:val="0"/>
          <w:smallCaps w:val="0"/>
          <w:color w:val="auto"/>
        </w:rPr>
        <w:t>で起動すると仮定します。</w:t>
      </w:r>
      <w:r w:rsidRPr="0066039F">
        <w:rPr>
          <w:rStyle w:val="24"/>
          <w:rFonts w:hint="eastAsia"/>
          <w:b w:val="0"/>
          <w:bCs w:val="0"/>
          <w:smallCaps w:val="0"/>
          <w:color w:val="auto"/>
        </w:rPr>
        <w:t xml:space="preserve"> </w:t>
      </w:r>
      <w:r w:rsidRPr="0066039F">
        <w:rPr>
          <w:rStyle w:val="24"/>
          <w:rFonts w:hint="eastAsia"/>
          <w:b w:val="0"/>
          <w:bCs w:val="0"/>
          <w:smallCaps w:val="0"/>
          <w:color w:val="auto"/>
        </w:rPr>
        <w:t>相対的な動きは、次の動きの結果が前の動きの位置に依存することを意味します。</w:t>
      </w:r>
    </w:p>
    <w:p w14:paraId="0FAF061F" w14:textId="77777777" w:rsidR="0066039F" w:rsidRDefault="0066039F" w:rsidP="0066039F">
      <w:pPr>
        <w:pStyle w:val="af9"/>
        <w:ind w:left="1260"/>
      </w:pPr>
      <w:r>
        <w:t>N10 G91</w:t>
      </w:r>
    </w:p>
    <w:p w14:paraId="488A9B58" w14:textId="77777777" w:rsidR="0066039F" w:rsidRDefault="0066039F" w:rsidP="0066039F">
      <w:pPr>
        <w:pStyle w:val="af9"/>
        <w:ind w:left="1260"/>
      </w:pPr>
      <w:r>
        <w:t>N20 G0 X10 Y-5 Z20</w:t>
      </w:r>
    </w:p>
    <w:p w14:paraId="08764EC5" w14:textId="77777777" w:rsidR="0066039F" w:rsidRDefault="0066039F" w:rsidP="0066039F">
      <w:pPr>
        <w:pStyle w:val="af9"/>
        <w:ind w:left="1260"/>
      </w:pPr>
      <w:r>
        <w:t>N30 G1 Y20 Z-5</w:t>
      </w:r>
    </w:p>
    <w:p w14:paraId="3DB8A034" w14:textId="77777777" w:rsidR="0066039F" w:rsidRDefault="0066039F" w:rsidP="0066039F">
      <w:pPr>
        <w:pStyle w:val="af9"/>
        <w:ind w:left="1260"/>
      </w:pPr>
      <w:r>
        <w:t>N40 G0 Z30</w:t>
      </w:r>
    </w:p>
    <w:p w14:paraId="4822198B" w14:textId="6EE6AD0D" w:rsidR="0066039F" w:rsidRDefault="0066039F" w:rsidP="0066039F">
      <w:pPr>
        <w:pStyle w:val="af9"/>
        <w:ind w:left="1260"/>
        <w:rPr>
          <w:rStyle w:val="24"/>
          <w:b w:val="0"/>
          <w:bCs w:val="0"/>
          <w:smallCaps w:val="0"/>
          <w:color w:val="auto"/>
        </w:rPr>
      </w:pPr>
      <w:r>
        <w:t>N50 M2</w:t>
      </w:r>
    </w:p>
    <w:p w14:paraId="1B770324" w14:textId="6B7A999F" w:rsidR="00A630D2" w:rsidRDefault="0066039F" w:rsidP="008A7E0F">
      <w:pPr>
        <w:ind w:left="1145"/>
        <w:rPr>
          <w:rStyle w:val="24"/>
          <w:b w:val="0"/>
          <w:bCs w:val="0"/>
          <w:smallCaps w:val="0"/>
          <w:color w:val="auto"/>
        </w:rPr>
      </w:pPr>
      <w:r w:rsidRPr="0066039F">
        <w:rPr>
          <w:rStyle w:val="24"/>
          <w:rFonts w:hint="eastAsia"/>
          <w:b w:val="0"/>
          <w:bCs w:val="0"/>
          <w:smallCaps w:val="0"/>
          <w:color w:val="auto"/>
        </w:rPr>
        <w:t>ここで、通訳者は各ラインの機械位置を明確に予測できます。</w:t>
      </w:r>
    </w:p>
    <w:p w14:paraId="59645542" w14:textId="74B1DF0B" w:rsidR="0066039F" w:rsidRDefault="0066039F" w:rsidP="008A7E0F">
      <w:pPr>
        <w:ind w:left="1145"/>
        <w:rPr>
          <w:rStyle w:val="24"/>
          <w:b w:val="0"/>
          <w:bCs w:val="0"/>
          <w:smallCaps w:val="0"/>
          <w:color w:val="auto"/>
        </w:rPr>
      </w:pPr>
      <w:r w:rsidRPr="0066039F">
        <w:rPr>
          <w:rStyle w:val="24"/>
          <w:rFonts w:hint="eastAsia"/>
          <w:b w:val="0"/>
          <w:bCs w:val="0"/>
          <w:smallCaps w:val="0"/>
          <w:color w:val="auto"/>
        </w:rPr>
        <w:t>N20</w:t>
      </w:r>
      <w:r w:rsidRPr="0066039F">
        <w:rPr>
          <w:rStyle w:val="24"/>
          <w:rFonts w:hint="eastAsia"/>
          <w:b w:val="0"/>
          <w:bCs w:val="0"/>
          <w:smallCaps w:val="0"/>
          <w:color w:val="auto"/>
        </w:rPr>
        <w:t>の後：</w:t>
      </w:r>
      <w:r w:rsidRPr="0066039F">
        <w:rPr>
          <w:rStyle w:val="24"/>
          <w:rFonts w:hint="eastAsia"/>
          <w:b w:val="0"/>
          <w:bCs w:val="0"/>
          <w:smallCaps w:val="0"/>
          <w:color w:val="auto"/>
        </w:rPr>
        <w:t>x = 10 y = -5 z = 20; N30</w:t>
      </w:r>
      <w:r w:rsidRPr="0066039F">
        <w:rPr>
          <w:rStyle w:val="24"/>
          <w:rFonts w:hint="eastAsia"/>
          <w:b w:val="0"/>
          <w:bCs w:val="0"/>
          <w:smallCaps w:val="0"/>
          <w:color w:val="auto"/>
        </w:rPr>
        <w:t>の後：</w:t>
      </w:r>
      <w:r w:rsidRPr="0066039F">
        <w:rPr>
          <w:rStyle w:val="24"/>
          <w:rFonts w:hint="eastAsia"/>
          <w:b w:val="0"/>
          <w:bCs w:val="0"/>
          <w:smallCaps w:val="0"/>
          <w:color w:val="auto"/>
        </w:rPr>
        <w:t>x = 10 y = 15 z = 15; N40</w:t>
      </w:r>
      <w:r w:rsidRPr="0066039F">
        <w:rPr>
          <w:rStyle w:val="24"/>
          <w:rFonts w:hint="eastAsia"/>
          <w:b w:val="0"/>
          <w:bCs w:val="0"/>
          <w:smallCaps w:val="0"/>
          <w:color w:val="auto"/>
        </w:rPr>
        <w:t>の後：</w:t>
      </w:r>
      <w:r w:rsidRPr="0066039F">
        <w:rPr>
          <w:rStyle w:val="24"/>
          <w:rFonts w:hint="eastAsia"/>
          <w:b w:val="0"/>
          <w:bCs w:val="0"/>
          <w:smallCaps w:val="0"/>
          <w:color w:val="auto"/>
        </w:rPr>
        <w:t>x = 10 y = 15 z = 45</w:t>
      </w:r>
      <w:r w:rsidRPr="0066039F">
        <w:rPr>
          <w:rStyle w:val="24"/>
          <w:rFonts w:hint="eastAsia"/>
          <w:b w:val="0"/>
          <w:bCs w:val="0"/>
          <w:smallCaps w:val="0"/>
          <w:color w:val="auto"/>
        </w:rPr>
        <w:t>なので、プログラム全体を解析して、かなり前もって正規の操作を生成できます。</w:t>
      </w:r>
    </w:p>
    <w:p w14:paraId="66C6AB72" w14:textId="77777777" w:rsidR="0066039F" w:rsidRDefault="0066039F" w:rsidP="008A7E0F">
      <w:pPr>
        <w:ind w:left="1145"/>
        <w:rPr>
          <w:rStyle w:val="24"/>
          <w:b w:val="0"/>
          <w:bCs w:val="0"/>
          <w:smallCaps w:val="0"/>
          <w:color w:val="auto"/>
        </w:rPr>
      </w:pPr>
    </w:p>
    <w:p w14:paraId="4DEF8999" w14:textId="63B7A440" w:rsidR="00A630D2" w:rsidRDefault="0066039F" w:rsidP="0066039F">
      <w:pPr>
        <w:pStyle w:val="4"/>
        <w:rPr>
          <w:rStyle w:val="24"/>
          <w:b/>
          <w:bCs w:val="0"/>
          <w:smallCaps w:val="0"/>
          <w:color w:val="auto"/>
        </w:rPr>
      </w:pPr>
      <w:r w:rsidRPr="0066039F">
        <w:rPr>
          <w:rStyle w:val="24"/>
          <w:rFonts w:hint="eastAsia"/>
          <w:b/>
          <w:bCs w:val="0"/>
          <w:smallCaps w:val="0"/>
          <w:color w:val="auto"/>
        </w:rPr>
        <w:t>キューバスターは位置予測を破る</w:t>
      </w:r>
    </w:p>
    <w:p w14:paraId="08030FB8" w14:textId="0DF06D10" w:rsidR="00A630D2" w:rsidRDefault="006E6D6F" w:rsidP="006E6D6F">
      <w:pPr>
        <w:ind w:left="1145" w:firstLineChars="100" w:firstLine="210"/>
        <w:rPr>
          <w:rStyle w:val="24"/>
          <w:b w:val="0"/>
          <w:bCs w:val="0"/>
          <w:smallCaps w:val="0"/>
          <w:color w:val="auto"/>
        </w:rPr>
      </w:pPr>
      <w:r w:rsidRPr="006E6D6F">
        <w:rPr>
          <w:rStyle w:val="24"/>
          <w:rFonts w:hint="eastAsia"/>
          <w:b w:val="0"/>
          <w:bCs w:val="0"/>
          <w:smallCaps w:val="0"/>
          <w:color w:val="auto"/>
        </w:rPr>
        <w:t>ただし、完全な先読みは、インタプリタがプログラムのすべての行の位置への影響を事前に予測できる場合にのみ可能です。</w:t>
      </w:r>
      <w:r w:rsidRPr="006E6D6F">
        <w:rPr>
          <w:rStyle w:val="24"/>
          <w:rFonts w:hint="eastAsia"/>
          <w:b w:val="0"/>
          <w:bCs w:val="0"/>
          <w:smallCaps w:val="0"/>
          <w:color w:val="auto"/>
        </w:rPr>
        <w:t xml:space="preserve"> </w:t>
      </w:r>
      <w:r w:rsidRPr="006E6D6F">
        <w:rPr>
          <w:rStyle w:val="24"/>
          <w:rFonts w:hint="eastAsia"/>
          <w:b w:val="0"/>
          <w:bCs w:val="0"/>
          <w:smallCaps w:val="0"/>
          <w:color w:val="auto"/>
        </w:rPr>
        <w:t>変更された例を見てみましょう。</w:t>
      </w:r>
    </w:p>
    <w:p w14:paraId="58AF040D" w14:textId="77777777" w:rsidR="006E6D6F" w:rsidRDefault="006E6D6F" w:rsidP="006E6D6F">
      <w:pPr>
        <w:pStyle w:val="af9"/>
        <w:ind w:left="1260"/>
      </w:pPr>
      <w:r>
        <w:t>N10 G91</w:t>
      </w:r>
    </w:p>
    <w:p w14:paraId="4D3B4967" w14:textId="77777777" w:rsidR="006E6D6F" w:rsidRDefault="006E6D6F" w:rsidP="006E6D6F">
      <w:pPr>
        <w:pStyle w:val="af9"/>
        <w:ind w:left="1260"/>
      </w:pPr>
      <w:r>
        <w:t>N20 G0 X10 Y-5 Z20</w:t>
      </w:r>
    </w:p>
    <w:p w14:paraId="767BD6B9" w14:textId="77777777" w:rsidR="006E6D6F" w:rsidRDefault="006E6D6F" w:rsidP="006E6D6F">
      <w:pPr>
        <w:pStyle w:val="af9"/>
        <w:ind w:left="1260"/>
      </w:pPr>
      <w:r>
        <w:t>N30 G38.3 Z-10</w:t>
      </w:r>
    </w:p>
    <w:p w14:paraId="07E95D0A" w14:textId="77777777" w:rsidR="006E6D6F" w:rsidRDefault="006E6D6F" w:rsidP="006E6D6F">
      <w:pPr>
        <w:pStyle w:val="af9"/>
        <w:ind w:left="1260"/>
      </w:pPr>
      <w:r>
        <w:t>N40 O100 if [#5070 EQ 0]</w:t>
      </w:r>
    </w:p>
    <w:p w14:paraId="1EA2F66B" w14:textId="77777777" w:rsidR="006E6D6F" w:rsidRDefault="006E6D6F" w:rsidP="006E6D6F">
      <w:pPr>
        <w:pStyle w:val="af9"/>
        <w:ind w:left="1260"/>
      </w:pPr>
      <w:r>
        <w:t>N50 G1 Y20 Z-5</w:t>
      </w:r>
    </w:p>
    <w:p w14:paraId="6CD419AC" w14:textId="77777777" w:rsidR="006E6D6F" w:rsidRDefault="006E6D6F" w:rsidP="006E6D6F">
      <w:pPr>
        <w:pStyle w:val="af9"/>
        <w:ind w:left="1260"/>
      </w:pPr>
      <w:r>
        <w:t>N60 O100 else</w:t>
      </w:r>
    </w:p>
    <w:p w14:paraId="1FE9BB2C" w14:textId="77777777" w:rsidR="006E6D6F" w:rsidRDefault="006E6D6F" w:rsidP="006E6D6F">
      <w:pPr>
        <w:pStyle w:val="af9"/>
        <w:ind w:left="1260"/>
      </w:pPr>
      <w:r>
        <w:lastRenderedPageBreak/>
        <w:t>N70 G0 Z30</w:t>
      </w:r>
    </w:p>
    <w:p w14:paraId="64BE38CF" w14:textId="77777777" w:rsidR="006E6D6F" w:rsidRDefault="006E6D6F" w:rsidP="006E6D6F">
      <w:pPr>
        <w:pStyle w:val="af9"/>
        <w:ind w:left="1260"/>
      </w:pPr>
      <w:r>
        <w:t>N80 O100 endif</w:t>
      </w:r>
    </w:p>
    <w:p w14:paraId="70965562" w14:textId="77777777" w:rsidR="006E6D6F" w:rsidRDefault="006E6D6F" w:rsidP="006E6D6F">
      <w:pPr>
        <w:pStyle w:val="af9"/>
        <w:ind w:left="1260"/>
      </w:pPr>
      <w:r>
        <w:t>N90 G1 Z10</w:t>
      </w:r>
    </w:p>
    <w:p w14:paraId="5B94C58B" w14:textId="525677ED" w:rsidR="006E6D6F" w:rsidRDefault="006E6D6F" w:rsidP="006E6D6F">
      <w:pPr>
        <w:pStyle w:val="af9"/>
        <w:ind w:left="1260"/>
        <w:rPr>
          <w:rStyle w:val="24"/>
          <w:b w:val="0"/>
          <w:bCs w:val="0"/>
          <w:smallCaps w:val="0"/>
          <w:color w:val="auto"/>
        </w:rPr>
      </w:pPr>
      <w:r>
        <w:t>N95 M2</w:t>
      </w:r>
    </w:p>
    <w:p w14:paraId="5A9E4878" w14:textId="639D779E" w:rsidR="00873175" w:rsidRDefault="006E6D6F" w:rsidP="006E6D6F">
      <w:pPr>
        <w:ind w:left="1145" w:firstLineChars="100" w:firstLine="210"/>
        <w:rPr>
          <w:rStyle w:val="24"/>
          <w:b w:val="0"/>
          <w:bCs w:val="0"/>
          <w:smallCaps w:val="0"/>
          <w:color w:val="auto"/>
        </w:rPr>
      </w:pPr>
      <w:r w:rsidRPr="006E6D6F">
        <w:rPr>
          <w:rStyle w:val="24"/>
          <w:rFonts w:hint="eastAsia"/>
          <w:b w:val="0"/>
          <w:bCs w:val="0"/>
          <w:smallCaps w:val="0"/>
          <w:color w:val="auto"/>
        </w:rPr>
        <w:t>N90</w:t>
      </w:r>
      <w:r w:rsidRPr="006E6D6F">
        <w:rPr>
          <w:rStyle w:val="24"/>
          <w:rFonts w:hint="eastAsia"/>
          <w:b w:val="0"/>
          <w:bCs w:val="0"/>
          <w:smallCaps w:val="0"/>
          <w:color w:val="auto"/>
        </w:rPr>
        <w:t>で移動を事前に計算するには、通訳者はマシンが行</w:t>
      </w:r>
      <w:r w:rsidRPr="006E6D6F">
        <w:rPr>
          <w:rStyle w:val="24"/>
          <w:rFonts w:hint="eastAsia"/>
          <w:b w:val="0"/>
          <w:bCs w:val="0"/>
          <w:smallCaps w:val="0"/>
          <w:color w:val="auto"/>
        </w:rPr>
        <w:t>N80</w:t>
      </w:r>
      <w:r w:rsidRPr="006E6D6F">
        <w:rPr>
          <w:rStyle w:val="24"/>
          <w:rFonts w:hint="eastAsia"/>
          <w:b w:val="0"/>
          <w:bCs w:val="0"/>
          <w:smallCaps w:val="0"/>
          <w:color w:val="auto"/>
        </w:rPr>
        <w:t>の後にある場所を知る必要があります。これは、プローブコマンドが成功したかどうかによって異なります。これは、実際に実行されるまでわかりません。</w:t>
      </w:r>
    </w:p>
    <w:p w14:paraId="2B02DB44" w14:textId="1DB46ABF" w:rsidR="006E6D6F" w:rsidRDefault="006E6D6F" w:rsidP="006E6D6F">
      <w:pPr>
        <w:ind w:left="1145" w:firstLineChars="100" w:firstLine="210"/>
        <w:rPr>
          <w:rStyle w:val="24"/>
          <w:b w:val="0"/>
          <w:bCs w:val="0"/>
          <w:smallCaps w:val="0"/>
          <w:color w:val="auto"/>
        </w:rPr>
      </w:pPr>
      <w:r w:rsidRPr="006E6D6F">
        <w:rPr>
          <w:rStyle w:val="24"/>
          <w:rFonts w:hint="eastAsia"/>
          <w:b w:val="0"/>
          <w:bCs w:val="0"/>
          <w:smallCaps w:val="0"/>
          <w:color w:val="auto"/>
        </w:rPr>
        <w:t>そのため、一部の操作はそれ以上の先読みと互換性がありません。</w:t>
      </w:r>
      <w:r w:rsidRPr="006E6D6F">
        <w:rPr>
          <w:rStyle w:val="24"/>
          <w:rFonts w:hint="eastAsia"/>
          <w:b w:val="0"/>
          <w:bCs w:val="0"/>
          <w:smallCaps w:val="0"/>
          <w:color w:val="auto"/>
        </w:rPr>
        <w:t xml:space="preserve"> </w:t>
      </w:r>
      <w:r w:rsidRPr="006E6D6F">
        <w:rPr>
          <w:rStyle w:val="24"/>
          <w:rFonts w:hint="eastAsia"/>
          <w:b w:val="0"/>
          <w:bCs w:val="0"/>
          <w:smallCaps w:val="0"/>
          <w:color w:val="auto"/>
        </w:rPr>
        <w:t>これらはキューバスターと呼ばれ、次のとおりです。</w:t>
      </w:r>
    </w:p>
    <w:p w14:paraId="2D6FDE3B" w14:textId="66E1AF72" w:rsidR="006E6D6F" w:rsidRDefault="006E6D6F" w:rsidP="006E6D6F">
      <w:pPr>
        <w:numPr>
          <w:ilvl w:val="0"/>
          <w:numId w:val="705"/>
        </w:numPr>
        <w:rPr>
          <w:rStyle w:val="24"/>
          <w:b w:val="0"/>
          <w:bCs w:val="0"/>
          <w:smallCaps w:val="0"/>
          <w:color w:val="auto"/>
        </w:rPr>
      </w:pPr>
      <w:r w:rsidRPr="006E6D6F">
        <w:rPr>
          <w:rStyle w:val="24"/>
          <w:rFonts w:hint="eastAsia"/>
          <w:b w:val="0"/>
          <w:bCs w:val="0"/>
          <w:smallCaps w:val="0"/>
          <w:color w:val="auto"/>
        </w:rPr>
        <w:t>M66</w:t>
      </w:r>
      <w:r w:rsidRPr="006E6D6F">
        <w:rPr>
          <w:rStyle w:val="24"/>
          <w:rFonts w:hint="eastAsia"/>
          <w:b w:val="0"/>
          <w:bCs w:val="0"/>
          <w:smallCaps w:val="0"/>
          <w:color w:val="auto"/>
        </w:rPr>
        <w:t>で</w:t>
      </w:r>
      <w:r w:rsidRPr="006E6D6F">
        <w:rPr>
          <w:rStyle w:val="24"/>
          <w:rFonts w:hint="eastAsia"/>
          <w:b w:val="0"/>
          <w:bCs w:val="0"/>
          <w:smallCaps w:val="0"/>
          <w:color w:val="auto"/>
        </w:rPr>
        <w:t>HAL</w:t>
      </w:r>
      <w:r w:rsidRPr="006E6D6F">
        <w:rPr>
          <w:rStyle w:val="24"/>
          <w:rFonts w:hint="eastAsia"/>
          <w:b w:val="0"/>
          <w:bCs w:val="0"/>
          <w:smallCaps w:val="0"/>
          <w:color w:val="auto"/>
        </w:rPr>
        <w:t>ピンの値を読み取る：</w:t>
      </w:r>
      <w:r w:rsidRPr="006E6D6F">
        <w:rPr>
          <w:rStyle w:val="24"/>
          <w:rFonts w:hint="eastAsia"/>
          <w:b w:val="0"/>
          <w:bCs w:val="0"/>
          <w:smallCaps w:val="0"/>
          <w:color w:val="auto"/>
        </w:rPr>
        <w:t>HAL</w:t>
      </w:r>
      <w:r w:rsidRPr="006E6D6F">
        <w:rPr>
          <w:rStyle w:val="24"/>
          <w:rFonts w:hint="eastAsia"/>
          <w:b w:val="0"/>
          <w:bCs w:val="0"/>
          <w:smallCaps w:val="0"/>
          <w:color w:val="auto"/>
        </w:rPr>
        <w:t>ピンの値は予測できません</w:t>
      </w:r>
    </w:p>
    <w:p w14:paraId="7B1488C5" w14:textId="0C0A67C3" w:rsidR="006E6D6F" w:rsidRDefault="006E6D6F" w:rsidP="006E6D6F">
      <w:pPr>
        <w:numPr>
          <w:ilvl w:val="0"/>
          <w:numId w:val="705"/>
        </w:numPr>
        <w:rPr>
          <w:rStyle w:val="24"/>
          <w:b w:val="0"/>
          <w:bCs w:val="0"/>
          <w:smallCaps w:val="0"/>
          <w:color w:val="auto"/>
        </w:rPr>
      </w:pPr>
      <w:r w:rsidRPr="006E6D6F">
        <w:rPr>
          <w:rStyle w:val="24"/>
          <w:rFonts w:hint="eastAsia"/>
          <w:b w:val="0"/>
          <w:bCs w:val="0"/>
          <w:smallCaps w:val="0"/>
          <w:color w:val="auto"/>
        </w:rPr>
        <w:t>M6</w:t>
      </w:r>
      <w:r w:rsidRPr="006E6D6F">
        <w:rPr>
          <w:rStyle w:val="24"/>
          <w:rFonts w:hint="eastAsia"/>
          <w:b w:val="0"/>
          <w:bCs w:val="0"/>
          <w:smallCaps w:val="0"/>
          <w:color w:val="auto"/>
        </w:rPr>
        <w:t>で新しい工具をロードする：工具形状は予測できません</w:t>
      </w:r>
    </w:p>
    <w:p w14:paraId="063B543F" w14:textId="0E175FDF" w:rsidR="006E6D6F" w:rsidRDefault="006E6D6F" w:rsidP="006E6D6F">
      <w:pPr>
        <w:numPr>
          <w:ilvl w:val="0"/>
          <w:numId w:val="705"/>
        </w:numPr>
        <w:rPr>
          <w:rStyle w:val="24"/>
          <w:b w:val="0"/>
          <w:bCs w:val="0"/>
          <w:smallCaps w:val="0"/>
          <w:color w:val="auto"/>
        </w:rPr>
      </w:pPr>
      <w:r w:rsidRPr="006E6D6F">
        <w:rPr>
          <w:rStyle w:val="24"/>
          <w:rFonts w:hint="eastAsia"/>
          <w:b w:val="0"/>
          <w:bCs w:val="0"/>
          <w:smallCaps w:val="0"/>
          <w:color w:val="auto"/>
        </w:rPr>
        <w:t>G38.n</w:t>
      </w:r>
      <w:r w:rsidRPr="006E6D6F">
        <w:rPr>
          <w:rStyle w:val="24"/>
          <w:rFonts w:hint="eastAsia"/>
          <w:b w:val="0"/>
          <w:bCs w:val="0"/>
          <w:smallCaps w:val="0"/>
          <w:color w:val="auto"/>
        </w:rPr>
        <w:t>でプローブを実行する：最終的な位置と成功</w:t>
      </w:r>
      <w:r w:rsidRPr="006E6D6F">
        <w:rPr>
          <w:rStyle w:val="24"/>
          <w:rFonts w:hint="eastAsia"/>
          <w:b w:val="0"/>
          <w:bCs w:val="0"/>
          <w:smallCaps w:val="0"/>
          <w:color w:val="auto"/>
        </w:rPr>
        <w:t>/</w:t>
      </w:r>
      <w:r w:rsidRPr="006E6D6F">
        <w:rPr>
          <w:rStyle w:val="24"/>
          <w:rFonts w:hint="eastAsia"/>
          <w:b w:val="0"/>
          <w:bCs w:val="0"/>
          <w:smallCaps w:val="0"/>
          <w:color w:val="auto"/>
        </w:rPr>
        <w:t>失敗は予測できません</w:t>
      </w:r>
    </w:p>
    <w:p w14:paraId="43C1CCF6" w14:textId="77777777" w:rsidR="00873175" w:rsidRDefault="00873175" w:rsidP="008A7E0F">
      <w:pPr>
        <w:ind w:left="1145"/>
        <w:rPr>
          <w:rStyle w:val="24"/>
          <w:b w:val="0"/>
          <w:bCs w:val="0"/>
          <w:smallCaps w:val="0"/>
          <w:color w:val="auto"/>
        </w:rPr>
      </w:pPr>
    </w:p>
    <w:p w14:paraId="4D7DD549" w14:textId="73172863" w:rsidR="00873175" w:rsidRDefault="006E6D6F" w:rsidP="006E6D6F">
      <w:pPr>
        <w:pStyle w:val="4"/>
        <w:rPr>
          <w:rStyle w:val="24"/>
          <w:b/>
          <w:bCs w:val="0"/>
          <w:smallCaps w:val="0"/>
          <w:color w:val="auto"/>
        </w:rPr>
      </w:pPr>
      <w:r w:rsidRPr="006E6D6F">
        <w:rPr>
          <w:rStyle w:val="24"/>
          <w:rFonts w:hint="eastAsia"/>
          <w:b/>
          <w:bCs w:val="0"/>
          <w:smallCaps w:val="0"/>
          <w:color w:val="auto"/>
        </w:rPr>
        <w:t>キューバスターの扱い方</w:t>
      </w:r>
      <w:r>
        <w:rPr>
          <w:rStyle w:val="24"/>
          <w:rFonts w:hint="eastAsia"/>
          <w:b/>
          <w:bCs w:val="0"/>
          <w:smallCaps w:val="0"/>
          <w:color w:val="auto"/>
        </w:rPr>
        <w:t>v</w:t>
      </w:r>
    </w:p>
    <w:p w14:paraId="2332C0D2" w14:textId="6CA42AE5" w:rsidR="00873175" w:rsidRDefault="003605B7" w:rsidP="003605B7">
      <w:pPr>
        <w:ind w:left="1145" w:firstLineChars="100" w:firstLine="210"/>
        <w:rPr>
          <w:rStyle w:val="24"/>
          <w:b w:val="0"/>
          <w:bCs w:val="0"/>
          <w:smallCaps w:val="0"/>
          <w:color w:val="auto"/>
        </w:rPr>
      </w:pPr>
      <w:r w:rsidRPr="003605B7">
        <w:rPr>
          <w:rStyle w:val="24"/>
          <w:rFonts w:hint="eastAsia"/>
          <w:b w:val="0"/>
          <w:bCs w:val="0"/>
          <w:smallCaps w:val="0"/>
          <w:color w:val="auto"/>
        </w:rPr>
        <w:t>インタプリタがキューバスターに遭遇したときはいつでも、先読みを停止し、関連する結果が利用可能になるまで待つ必要があります。</w:t>
      </w:r>
      <w:r w:rsidRPr="003605B7">
        <w:rPr>
          <w:rStyle w:val="24"/>
          <w:rFonts w:hint="eastAsia"/>
          <w:b w:val="0"/>
          <w:bCs w:val="0"/>
          <w:smallCaps w:val="0"/>
          <w:color w:val="auto"/>
        </w:rPr>
        <w:t xml:space="preserve"> </w:t>
      </w:r>
      <w:r w:rsidRPr="003605B7">
        <w:rPr>
          <w:rStyle w:val="24"/>
          <w:rFonts w:hint="eastAsia"/>
          <w:b w:val="0"/>
          <w:bCs w:val="0"/>
          <w:smallCaps w:val="0"/>
          <w:color w:val="auto"/>
        </w:rPr>
        <w:t>これが機能する方法は次のとおりです。</w:t>
      </w:r>
    </w:p>
    <w:p w14:paraId="710E71E6" w14:textId="54AC9663"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このようなコードが検出されると、インタープリターは特別な戻りコードをタスク（</w:t>
      </w:r>
      <w:r w:rsidRPr="003605B7">
        <w:rPr>
          <w:rStyle w:val="24"/>
          <w:rFonts w:hint="eastAsia"/>
          <w:b w:val="0"/>
          <w:bCs w:val="0"/>
          <w:smallCaps w:val="0"/>
          <w:color w:val="auto"/>
        </w:rPr>
        <w:t>INTERP_EXECUTE_FINISH</w:t>
      </w:r>
      <w:r w:rsidRPr="003605B7">
        <w:rPr>
          <w:rStyle w:val="24"/>
          <w:rFonts w:hint="eastAsia"/>
          <w:b w:val="0"/>
          <w:bCs w:val="0"/>
          <w:smallCaps w:val="0"/>
          <w:color w:val="auto"/>
        </w:rPr>
        <w:t>）に返します。</w:t>
      </w:r>
    </w:p>
    <w:p w14:paraId="7C1240C2" w14:textId="28A0EF3D"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このリターンコードは、タスクに信号を送り、今のところ先読みを停止し、これまでに構築されたすべてのキューに入れられた正規コマンド（キューバスターである最後のコマンドを含む）を実行してから、インタープリターの状態をワールドモデルと同期します。</w:t>
      </w:r>
      <w:r w:rsidRPr="003605B7">
        <w:rPr>
          <w:rStyle w:val="24"/>
          <w:rFonts w:hint="eastAsia"/>
          <w:b w:val="0"/>
          <w:bCs w:val="0"/>
          <w:smallCaps w:val="0"/>
          <w:color w:val="auto"/>
        </w:rPr>
        <w:t xml:space="preserve"> </w:t>
      </w:r>
      <w:r w:rsidRPr="003605B7">
        <w:rPr>
          <w:rStyle w:val="24"/>
          <w:rFonts w:hint="eastAsia"/>
          <w:b w:val="0"/>
          <w:bCs w:val="0"/>
          <w:smallCaps w:val="0"/>
          <w:color w:val="auto"/>
        </w:rPr>
        <w:t>技術的には、これは、</w:t>
      </w:r>
      <w:r w:rsidRPr="003605B7">
        <w:rPr>
          <w:rStyle w:val="24"/>
          <w:rFonts w:hint="eastAsia"/>
          <w:b w:val="0"/>
          <w:bCs w:val="0"/>
          <w:smallCaps w:val="0"/>
          <w:color w:val="auto"/>
        </w:rPr>
        <w:t>HAL</w:t>
      </w:r>
      <w:r w:rsidRPr="003605B7">
        <w:rPr>
          <w:rStyle w:val="24"/>
          <w:rFonts w:hint="eastAsia"/>
          <w:b w:val="0"/>
          <w:bCs w:val="0"/>
          <w:smallCaps w:val="0"/>
          <w:color w:val="auto"/>
        </w:rPr>
        <w:t>ピン値を反映するように内部変数を更新し、</w:t>
      </w:r>
      <w:r w:rsidRPr="003605B7">
        <w:rPr>
          <w:rStyle w:val="24"/>
          <w:rFonts w:hint="eastAsia"/>
          <w:b w:val="0"/>
          <w:bCs w:val="0"/>
          <w:smallCaps w:val="0"/>
          <w:color w:val="auto"/>
        </w:rPr>
        <w:t>M6</w:t>
      </w:r>
      <w:r w:rsidRPr="003605B7">
        <w:rPr>
          <w:rStyle w:val="24"/>
          <w:rFonts w:hint="eastAsia"/>
          <w:b w:val="0"/>
          <w:bCs w:val="0"/>
          <w:smallCaps w:val="0"/>
          <w:color w:val="auto"/>
        </w:rPr>
        <w:t>の後にツールの形状をリロードし、プローブの結果を伝達することを意味します。</w:t>
      </w:r>
    </w:p>
    <w:p w14:paraId="4106B07B" w14:textId="584ED18D"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インタプリタの</w:t>
      </w:r>
      <w:r w:rsidRPr="003605B7">
        <w:rPr>
          <w:rStyle w:val="24"/>
          <w:rFonts w:hint="eastAsia"/>
          <w:b w:val="0"/>
          <w:bCs w:val="0"/>
          <w:smallCaps w:val="0"/>
          <w:color w:val="auto"/>
        </w:rPr>
        <w:t>synch</w:t>
      </w:r>
      <w:r w:rsidRPr="003605B7">
        <w:rPr>
          <w:rStyle w:val="24"/>
          <w:rFonts w:hint="eastAsia"/>
          <w:b w:val="0"/>
          <w:bCs w:val="0"/>
          <w:smallCaps w:val="0"/>
          <w:color w:val="auto"/>
        </w:rPr>
        <w:t>（）メソッドはタスクによって呼び出され、それを実行します。さらに実行するために関連するすべてのワールドモデルの実際の値を読み取ります。</w:t>
      </w:r>
    </w:p>
    <w:p w14:paraId="62CA049C" w14:textId="6F2EA150"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この時点で、タスクは先に進み、プログラムが終了するか、別のキューバスターが発生するまで、インタプリタを呼び出してさらに先読みします。</w:t>
      </w:r>
    </w:p>
    <w:p w14:paraId="5F6ABCF7" w14:textId="1CE04392" w:rsidR="006E6D6F" w:rsidRDefault="006E6D6F" w:rsidP="008A7E0F">
      <w:pPr>
        <w:ind w:left="1145"/>
        <w:rPr>
          <w:rStyle w:val="24"/>
          <w:b w:val="0"/>
          <w:bCs w:val="0"/>
          <w:smallCaps w:val="0"/>
          <w:color w:val="auto"/>
        </w:rPr>
      </w:pPr>
    </w:p>
    <w:p w14:paraId="628D0AD5" w14:textId="3974BAE0" w:rsidR="006E6D6F" w:rsidRDefault="003605B7" w:rsidP="003605B7">
      <w:pPr>
        <w:pStyle w:val="4"/>
        <w:rPr>
          <w:rStyle w:val="24"/>
          <w:b/>
          <w:bCs w:val="0"/>
          <w:smallCaps w:val="0"/>
          <w:color w:val="auto"/>
        </w:rPr>
      </w:pPr>
      <w:r w:rsidRPr="003605B7">
        <w:rPr>
          <w:rStyle w:val="24"/>
          <w:rFonts w:hint="eastAsia"/>
          <w:b/>
          <w:bCs w:val="0"/>
          <w:smallCaps w:val="0"/>
          <w:color w:val="auto"/>
        </w:rPr>
        <w:t>語順と語順</w:t>
      </w:r>
    </w:p>
    <w:p w14:paraId="1ACED1D0" w14:textId="5686F896" w:rsidR="006E6D6F"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互換性がある場合は、</w:t>
      </w:r>
      <w:r w:rsidRPr="00BD5F4E">
        <w:rPr>
          <w:rStyle w:val="24"/>
          <w:rFonts w:hint="eastAsia"/>
          <w:b w:val="0"/>
          <w:bCs w:val="0"/>
          <w:smallCaps w:val="0"/>
          <w:color w:val="auto"/>
        </w:rPr>
        <w:t>NGC</w:t>
      </w:r>
      <w:r w:rsidRPr="00BD5F4E">
        <w:rPr>
          <w:rStyle w:val="24"/>
          <w:rFonts w:hint="eastAsia"/>
          <w:b w:val="0"/>
          <w:bCs w:val="0"/>
          <w:smallCaps w:val="0"/>
          <w:color w:val="auto"/>
        </w:rPr>
        <w:t>ブロックに</w:t>
      </w:r>
      <w:r w:rsidRPr="00BD5F4E">
        <w:rPr>
          <w:rStyle w:val="24"/>
          <w:rFonts w:hint="eastAsia"/>
          <w:b w:val="0"/>
          <w:bCs w:val="0"/>
          <w:smallCaps w:val="0"/>
          <w:color w:val="auto"/>
        </w:rPr>
        <w:t>1</w:t>
      </w:r>
      <w:r w:rsidRPr="00BD5F4E">
        <w:rPr>
          <w:rStyle w:val="24"/>
          <w:rFonts w:hint="eastAsia"/>
          <w:b w:val="0"/>
          <w:bCs w:val="0"/>
          <w:smallCaps w:val="0"/>
          <w:color w:val="auto"/>
        </w:rPr>
        <w:t>つまたは複数の単語が存在する可能性があります（相互に排他的で、異なる行にある必要がある単語もあります）。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ただし、実行モデルでは、ソース行に表示されるかどうかに関係なく、コードの実行順序が厳密に規定されています（</w:t>
      </w:r>
      <w:r w:rsidRPr="00BD5F4E">
        <w:rPr>
          <w:rStyle w:val="24"/>
          <w:rFonts w:hint="eastAsia"/>
          <w:b w:val="0"/>
          <w:bCs w:val="0"/>
          <w:smallCaps w:val="0"/>
          <w:color w:val="auto"/>
        </w:rPr>
        <w:t>G</w:t>
      </w:r>
      <w:r w:rsidRPr="00BD5F4E">
        <w:rPr>
          <w:rStyle w:val="24"/>
          <w:rFonts w:hint="eastAsia"/>
          <w:b w:val="0"/>
          <w:bCs w:val="0"/>
          <w:smallCaps w:val="0"/>
          <w:color w:val="auto"/>
        </w:rPr>
        <w:t>コードの実行順序）。</w:t>
      </w:r>
    </w:p>
    <w:p w14:paraId="12FB879C" w14:textId="77777777" w:rsidR="00BD5F4E" w:rsidRDefault="00BD5F4E" w:rsidP="008A7E0F">
      <w:pPr>
        <w:ind w:left="1145"/>
        <w:rPr>
          <w:rStyle w:val="24"/>
          <w:b w:val="0"/>
          <w:bCs w:val="0"/>
          <w:smallCaps w:val="0"/>
          <w:color w:val="auto"/>
        </w:rPr>
      </w:pPr>
    </w:p>
    <w:p w14:paraId="2D4259B5" w14:textId="443CC218" w:rsidR="006E6D6F" w:rsidRDefault="00BD5F4E" w:rsidP="00BD5F4E">
      <w:pPr>
        <w:pStyle w:val="4"/>
        <w:rPr>
          <w:rStyle w:val="24"/>
          <w:b/>
          <w:bCs w:val="0"/>
          <w:smallCaps w:val="0"/>
          <w:color w:val="auto"/>
        </w:rPr>
      </w:pPr>
      <w:r w:rsidRPr="00BD5F4E">
        <w:rPr>
          <w:rStyle w:val="24"/>
          <w:rFonts w:hint="eastAsia"/>
          <w:b/>
          <w:bCs w:val="0"/>
          <w:smallCaps w:val="0"/>
          <w:color w:val="auto"/>
        </w:rPr>
        <w:t>構文解析</w:t>
      </w:r>
    </w:p>
    <w:p w14:paraId="4E6708B3" w14:textId="06AF46C7" w:rsidR="006E6D6F"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行が（</w:t>
      </w:r>
      <w:r w:rsidRPr="00BD5F4E">
        <w:rPr>
          <w:rStyle w:val="24"/>
          <w:rFonts w:hint="eastAsia"/>
          <w:b w:val="0"/>
          <w:bCs w:val="0"/>
          <w:smallCaps w:val="0"/>
          <w:color w:val="auto"/>
        </w:rPr>
        <w:t>MDI</w:t>
      </w:r>
      <w:r w:rsidRPr="00BD5F4E">
        <w:rPr>
          <w:rStyle w:val="24"/>
          <w:rFonts w:hint="eastAsia"/>
          <w:b w:val="0"/>
          <w:bCs w:val="0"/>
          <w:smallCaps w:val="0"/>
          <w:color w:val="auto"/>
        </w:rPr>
        <w:t>モードまたは現在の</w:t>
      </w:r>
      <w:r w:rsidRPr="00BD5F4E">
        <w:rPr>
          <w:rStyle w:val="24"/>
          <w:rFonts w:hint="eastAsia"/>
          <w:b w:val="0"/>
          <w:bCs w:val="0"/>
          <w:smallCaps w:val="0"/>
          <w:color w:val="auto"/>
        </w:rPr>
        <w:t>NGC</w:t>
      </w:r>
      <w:r w:rsidRPr="00BD5F4E">
        <w:rPr>
          <w:rStyle w:val="24"/>
          <w:rFonts w:hint="eastAsia"/>
          <w:b w:val="0"/>
          <w:bCs w:val="0"/>
          <w:smallCaps w:val="0"/>
          <w:color w:val="auto"/>
        </w:rPr>
        <w:t>ファイルから）読み取られると、その行が解析され、フラグとパラメーターが構造体ブロック（</w:t>
      </w:r>
      <w:r w:rsidRPr="00BD5F4E">
        <w:rPr>
          <w:rStyle w:val="24"/>
          <w:rFonts w:hint="eastAsia"/>
          <w:b w:val="0"/>
          <w:bCs w:val="0"/>
          <w:smallCaps w:val="0"/>
          <w:color w:val="auto"/>
        </w:rPr>
        <w:t>struct _setup</w:t>
      </w:r>
      <w:r w:rsidRPr="00BD5F4E">
        <w:rPr>
          <w:rStyle w:val="24"/>
          <w:rFonts w:hint="eastAsia"/>
          <w:b w:val="0"/>
          <w:bCs w:val="0"/>
          <w:smallCaps w:val="0"/>
          <w:color w:val="auto"/>
        </w:rPr>
        <w:t>、</w:t>
      </w:r>
      <w:r w:rsidRPr="00BD5F4E">
        <w:rPr>
          <w:rStyle w:val="24"/>
          <w:rFonts w:hint="eastAsia"/>
          <w:b w:val="0"/>
          <w:bCs w:val="0"/>
          <w:smallCaps w:val="0"/>
          <w:color w:val="auto"/>
        </w:rPr>
        <w:t>member block1</w:t>
      </w:r>
      <w:r w:rsidRPr="00BD5F4E">
        <w:rPr>
          <w:rStyle w:val="24"/>
          <w:rFonts w:hint="eastAsia"/>
          <w:b w:val="0"/>
          <w:bCs w:val="0"/>
          <w:smallCaps w:val="0"/>
          <w:color w:val="auto"/>
        </w:rPr>
        <w:t>）に設定されます。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この構造体は、現在のソース行に関するすべての情報を保持しますが、現在の行のコードの異なる順序とは無関係です。複数のコードに互換性がある限り、ソースの順序はすべて、構造体ブロックに設定された同じ変数になり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解析直後に、ブロック上のすべてのコードの互換性がチェックされます。</w:t>
      </w:r>
    </w:p>
    <w:p w14:paraId="0D3AE264" w14:textId="77777777" w:rsidR="00BD5F4E" w:rsidRDefault="00BD5F4E" w:rsidP="008A7E0F">
      <w:pPr>
        <w:ind w:left="1145"/>
        <w:rPr>
          <w:rStyle w:val="24"/>
          <w:b w:val="0"/>
          <w:bCs w:val="0"/>
          <w:smallCaps w:val="0"/>
          <w:color w:val="auto"/>
        </w:rPr>
      </w:pPr>
    </w:p>
    <w:p w14:paraId="73F579EE" w14:textId="0DB2F303" w:rsidR="006E6D6F" w:rsidRDefault="00BD5F4E" w:rsidP="00BD5F4E">
      <w:pPr>
        <w:pStyle w:val="4"/>
        <w:rPr>
          <w:rStyle w:val="24"/>
          <w:b/>
          <w:bCs w:val="0"/>
          <w:smallCaps w:val="0"/>
          <w:color w:val="auto"/>
        </w:rPr>
      </w:pPr>
      <w:r w:rsidRPr="00BD5F4E">
        <w:rPr>
          <w:rStyle w:val="24"/>
          <w:rFonts w:hint="eastAsia"/>
          <w:b/>
          <w:bCs w:val="0"/>
          <w:smallCaps w:val="0"/>
          <w:color w:val="auto"/>
        </w:rPr>
        <w:t>実行</w:t>
      </w:r>
    </w:p>
    <w:p w14:paraId="4035848B" w14:textId="380DD548" w:rsidR="006E6D6F"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解析が成功した後、ブロックは</w:t>
      </w:r>
      <w:proofErr w:type="spellStart"/>
      <w:r w:rsidRPr="00BD5F4E">
        <w:rPr>
          <w:rStyle w:val="24"/>
          <w:rFonts w:hint="eastAsia"/>
          <w:b w:val="0"/>
          <w:bCs w:val="0"/>
          <w:smallCaps w:val="0"/>
          <w:color w:val="auto"/>
        </w:rPr>
        <w:t>execute_block</w:t>
      </w:r>
      <w:proofErr w:type="spellEnd"/>
      <w:r w:rsidRPr="00BD5F4E">
        <w:rPr>
          <w:rStyle w:val="24"/>
          <w:rFonts w:hint="eastAsia"/>
          <w:b w:val="0"/>
          <w:bCs w:val="0"/>
          <w:smallCaps w:val="0"/>
          <w:color w:val="auto"/>
        </w:rPr>
        <w:t>（）によって実行され、ここでは実行順序に従ってさまざまなアイテムが処理されます。</w:t>
      </w:r>
    </w:p>
    <w:p w14:paraId="05BBECF2" w14:textId="2C88EE6F" w:rsidR="00BD5F4E"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「キューバスター」が見つかった場合、対応するフラグがインタープリター状態（</w:t>
      </w:r>
      <w:proofErr w:type="spellStart"/>
      <w:r w:rsidRPr="00BD5F4E">
        <w:rPr>
          <w:rStyle w:val="24"/>
          <w:rFonts w:hint="eastAsia"/>
          <w:b w:val="0"/>
          <w:bCs w:val="0"/>
          <w:smallCaps w:val="0"/>
          <w:color w:val="auto"/>
        </w:rPr>
        <w:t>toolchange_flag</w:t>
      </w:r>
      <w:proofErr w:type="spellEnd"/>
      <w:r w:rsidRPr="00BD5F4E">
        <w:rPr>
          <w:rStyle w:val="24"/>
          <w:rFonts w:hint="eastAsia"/>
          <w:b w:val="0"/>
          <w:bCs w:val="0"/>
          <w:smallCaps w:val="0"/>
          <w:color w:val="auto"/>
        </w:rPr>
        <w:t>、</w:t>
      </w:r>
      <w:proofErr w:type="spellStart"/>
      <w:r w:rsidRPr="00BD5F4E">
        <w:rPr>
          <w:rStyle w:val="24"/>
          <w:rFonts w:hint="eastAsia"/>
          <w:b w:val="0"/>
          <w:bCs w:val="0"/>
          <w:smallCaps w:val="0"/>
          <w:color w:val="auto"/>
        </w:rPr>
        <w:t>input_flag</w:t>
      </w:r>
      <w:proofErr w:type="spellEnd"/>
      <w:r w:rsidRPr="00BD5F4E">
        <w:rPr>
          <w:rStyle w:val="24"/>
          <w:rFonts w:hint="eastAsia"/>
          <w:b w:val="0"/>
          <w:bCs w:val="0"/>
          <w:smallCaps w:val="0"/>
          <w:color w:val="auto"/>
        </w:rPr>
        <w:t>、</w:t>
      </w:r>
      <w:proofErr w:type="spellStart"/>
      <w:r w:rsidRPr="00BD5F4E">
        <w:rPr>
          <w:rStyle w:val="24"/>
          <w:rFonts w:hint="eastAsia"/>
          <w:b w:val="0"/>
          <w:bCs w:val="0"/>
          <w:smallCaps w:val="0"/>
          <w:color w:val="auto"/>
        </w:rPr>
        <w:t>probe_flag</w:t>
      </w:r>
      <w:proofErr w:type="spellEnd"/>
      <w:r w:rsidRPr="00BD5F4E">
        <w:rPr>
          <w:rStyle w:val="24"/>
          <w:rFonts w:hint="eastAsia"/>
          <w:b w:val="0"/>
          <w:bCs w:val="0"/>
          <w:smallCaps w:val="0"/>
          <w:color w:val="auto"/>
        </w:rPr>
        <w:t>）に設定され、インタープリターは</w:t>
      </w:r>
      <w:r w:rsidRPr="00BD5F4E">
        <w:rPr>
          <w:rStyle w:val="24"/>
          <w:rFonts w:hint="eastAsia"/>
          <w:b w:val="0"/>
          <w:bCs w:val="0"/>
          <w:smallCaps w:val="0"/>
          <w:color w:val="auto"/>
        </w:rPr>
        <w:t>INTERP_EXECUTE_FINISH</w:t>
      </w:r>
      <w:r w:rsidRPr="00BD5F4E">
        <w:rPr>
          <w:rStyle w:val="24"/>
          <w:rFonts w:hint="eastAsia"/>
          <w:b w:val="0"/>
          <w:bCs w:val="0"/>
          <w:smallCaps w:val="0"/>
          <w:color w:val="auto"/>
        </w:rPr>
        <w:t>戻り値を返し、今のところ先読み停止を通知し、呼び出し元（タスク）に再同期します。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すべてのアイテムが実行された後にキューバスターが見つからない場合、</w:t>
      </w:r>
      <w:r w:rsidRPr="00BD5F4E">
        <w:rPr>
          <w:rStyle w:val="24"/>
          <w:rFonts w:hint="eastAsia"/>
          <w:b w:val="0"/>
          <w:bCs w:val="0"/>
          <w:smallCaps w:val="0"/>
          <w:color w:val="auto"/>
        </w:rPr>
        <w:t>INTERP_OK</w:t>
      </w:r>
      <w:r w:rsidRPr="00BD5F4E">
        <w:rPr>
          <w:rStyle w:val="24"/>
          <w:rFonts w:hint="eastAsia"/>
          <w:b w:val="0"/>
          <w:bCs w:val="0"/>
          <w:smallCaps w:val="0"/>
          <w:color w:val="auto"/>
        </w:rPr>
        <w:t>が返され、先読みが続行される可能性があることを通知します。</w:t>
      </w:r>
    </w:p>
    <w:p w14:paraId="1C2FF41D" w14:textId="6480A873" w:rsidR="00BD5F4E"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同期後に先読みが続くと、タスクはインタープリターの</w:t>
      </w:r>
      <w:r w:rsidRPr="00BD5F4E">
        <w:rPr>
          <w:rStyle w:val="24"/>
          <w:rFonts w:hint="eastAsia"/>
          <w:b w:val="0"/>
          <w:bCs w:val="0"/>
          <w:smallCaps w:val="0"/>
          <w:color w:val="auto"/>
        </w:rPr>
        <w:t>read</w:t>
      </w:r>
      <w:r w:rsidRPr="00BD5F4E">
        <w:rPr>
          <w:rStyle w:val="24"/>
          <w:rFonts w:hint="eastAsia"/>
          <w:b w:val="0"/>
          <w:bCs w:val="0"/>
          <w:smallCaps w:val="0"/>
          <w:color w:val="auto"/>
        </w:rPr>
        <w:t>（）操作の実行を再開します。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次の読み取り操作中に、上記のフラグがチェックされ、対応する変数が設定されます（</w:t>
      </w:r>
      <w:r w:rsidRPr="00BD5F4E">
        <w:rPr>
          <w:rStyle w:val="24"/>
          <w:rFonts w:hint="eastAsia"/>
          <w:b w:val="0"/>
          <w:bCs w:val="0"/>
          <w:smallCaps w:val="0"/>
          <w:color w:val="auto"/>
        </w:rPr>
        <w:t>synch</w:t>
      </w:r>
      <w:r w:rsidRPr="00BD5F4E">
        <w:rPr>
          <w:rStyle w:val="24"/>
          <w:rFonts w:hint="eastAsia"/>
          <w:b w:val="0"/>
          <w:bCs w:val="0"/>
          <w:smallCaps w:val="0"/>
          <w:color w:val="auto"/>
        </w:rPr>
        <w:t>（）が実行されたばかりであるため、値は現在のものになります）。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これは、次のコマンドが適切に設定された変数コンテキストですでに実行されていることを意味します</w:t>
      </w:r>
    </w:p>
    <w:p w14:paraId="36CB3359" w14:textId="77777777" w:rsidR="00BD5F4E" w:rsidRPr="00BD5F4E" w:rsidRDefault="00BD5F4E" w:rsidP="008A7E0F">
      <w:pPr>
        <w:ind w:left="1145"/>
        <w:rPr>
          <w:rStyle w:val="24"/>
          <w:b w:val="0"/>
          <w:bCs w:val="0"/>
          <w:smallCaps w:val="0"/>
          <w:color w:val="auto"/>
        </w:rPr>
      </w:pPr>
    </w:p>
    <w:p w14:paraId="60B0973F" w14:textId="1C85AC26" w:rsidR="006E6D6F" w:rsidRDefault="003C3B23" w:rsidP="003C3B23">
      <w:pPr>
        <w:pStyle w:val="4"/>
        <w:rPr>
          <w:rStyle w:val="24"/>
          <w:b/>
          <w:bCs w:val="0"/>
          <w:smallCaps w:val="0"/>
          <w:color w:val="auto"/>
        </w:rPr>
      </w:pPr>
      <w:r w:rsidRPr="003C3B23">
        <w:rPr>
          <w:rStyle w:val="24"/>
          <w:rFonts w:hint="eastAsia"/>
          <w:b/>
          <w:bCs w:val="0"/>
          <w:smallCaps w:val="0"/>
          <w:color w:val="auto"/>
        </w:rPr>
        <w:t>プロシージャの実行</w:t>
      </w:r>
    </w:p>
    <w:p w14:paraId="66836998" w14:textId="17045628" w:rsidR="00873175" w:rsidRDefault="003C3B23" w:rsidP="003C3B23">
      <w:pPr>
        <w:ind w:left="1145" w:firstLineChars="100" w:firstLine="210"/>
        <w:rPr>
          <w:rStyle w:val="24"/>
          <w:b w:val="0"/>
          <w:bCs w:val="0"/>
          <w:smallCaps w:val="0"/>
          <w:color w:val="auto"/>
        </w:rPr>
      </w:pPr>
      <w:r w:rsidRPr="003C3B23">
        <w:rPr>
          <w:rStyle w:val="24"/>
          <w:rFonts w:hint="eastAsia"/>
          <w:b w:val="0"/>
          <w:bCs w:val="0"/>
          <w:smallCaps w:val="0"/>
          <w:color w:val="auto"/>
        </w:rPr>
        <w:t>O-word</w:t>
      </w:r>
      <w:r w:rsidRPr="003C3B23">
        <w:rPr>
          <w:rStyle w:val="24"/>
          <w:rFonts w:hint="eastAsia"/>
          <w:b w:val="0"/>
          <w:bCs w:val="0"/>
          <w:smallCaps w:val="0"/>
          <w:color w:val="auto"/>
        </w:rPr>
        <w:t>プロシージャは、キューバスターの処理を少し複雑にします。</w:t>
      </w:r>
      <w:r w:rsidRPr="003C3B23">
        <w:rPr>
          <w:rStyle w:val="24"/>
          <w:rFonts w:hint="eastAsia"/>
          <w:b w:val="0"/>
          <w:bCs w:val="0"/>
          <w:smallCaps w:val="0"/>
          <w:color w:val="auto"/>
        </w:rPr>
        <w:t xml:space="preserve"> </w:t>
      </w:r>
      <w:r w:rsidRPr="003C3B23">
        <w:rPr>
          <w:rStyle w:val="24"/>
          <w:rFonts w:hint="eastAsia"/>
          <w:b w:val="0"/>
          <w:bCs w:val="0"/>
          <w:smallCaps w:val="0"/>
          <w:color w:val="auto"/>
        </w:rPr>
        <w:t>ネストされたプロシージャのどこかにキューバスターが見つかり、</w:t>
      </w:r>
      <w:r w:rsidRPr="003C3B23">
        <w:rPr>
          <w:rStyle w:val="24"/>
          <w:rFonts w:hint="eastAsia"/>
          <w:b w:val="0"/>
          <w:bCs w:val="0"/>
          <w:smallCaps w:val="0"/>
          <w:color w:val="auto"/>
        </w:rPr>
        <w:t>INTERP_EXECUTE_FINISH</w:t>
      </w:r>
      <w:r w:rsidRPr="003C3B23">
        <w:rPr>
          <w:rStyle w:val="24"/>
          <w:rFonts w:hint="eastAsia"/>
          <w:b w:val="0"/>
          <w:bCs w:val="0"/>
          <w:smallCaps w:val="0"/>
          <w:color w:val="auto"/>
        </w:rPr>
        <w:t>が返されたときにプロシージャ呼び出しが半終了する可能性があります。</w:t>
      </w:r>
      <w:r w:rsidRPr="003C3B23">
        <w:rPr>
          <w:rStyle w:val="24"/>
          <w:rFonts w:hint="eastAsia"/>
          <w:b w:val="0"/>
          <w:bCs w:val="0"/>
          <w:smallCaps w:val="0"/>
          <w:color w:val="auto"/>
        </w:rPr>
        <w:t xml:space="preserve"> </w:t>
      </w:r>
      <w:r w:rsidRPr="003C3B23">
        <w:rPr>
          <w:rStyle w:val="24"/>
          <w:rFonts w:hint="eastAsia"/>
          <w:b w:val="0"/>
          <w:bCs w:val="0"/>
          <w:smallCaps w:val="0"/>
          <w:color w:val="auto"/>
        </w:rPr>
        <w:t>タスクは、ワールドモデルを同期し、プロシージャが実行されている限り（</w:t>
      </w:r>
      <w:proofErr w:type="spellStart"/>
      <w:r w:rsidRPr="003C3B23">
        <w:rPr>
          <w:rStyle w:val="24"/>
          <w:rFonts w:hint="eastAsia"/>
          <w:b w:val="0"/>
          <w:bCs w:val="0"/>
          <w:smallCaps w:val="0"/>
          <w:color w:val="auto"/>
        </w:rPr>
        <w:t>call_level</w:t>
      </w:r>
      <w:proofErr w:type="spellEnd"/>
      <w:r w:rsidRPr="003C3B23">
        <w:rPr>
          <w:rStyle w:val="24"/>
          <w:rFonts w:hint="eastAsia"/>
          <w:b w:val="0"/>
          <w:bCs w:val="0"/>
          <w:smallCaps w:val="0"/>
          <w:color w:val="auto"/>
        </w:rPr>
        <w:t>&gt; 0</w:t>
      </w:r>
      <w:r w:rsidRPr="003C3B23">
        <w:rPr>
          <w:rStyle w:val="24"/>
          <w:rFonts w:hint="eastAsia"/>
          <w:b w:val="0"/>
          <w:bCs w:val="0"/>
          <w:smallCaps w:val="0"/>
          <w:color w:val="auto"/>
        </w:rPr>
        <w:t>）、解析と実行を続行することを確認します。</w:t>
      </w:r>
    </w:p>
    <w:p w14:paraId="1C69FE05" w14:textId="77777777" w:rsidR="003C3B23" w:rsidRDefault="003C3B23" w:rsidP="008A7E0F">
      <w:pPr>
        <w:ind w:left="1145"/>
        <w:rPr>
          <w:rStyle w:val="24"/>
          <w:b w:val="0"/>
          <w:bCs w:val="0"/>
          <w:smallCaps w:val="0"/>
          <w:color w:val="auto"/>
        </w:rPr>
      </w:pPr>
    </w:p>
    <w:p w14:paraId="1AB87231" w14:textId="46A85A5F" w:rsidR="00873175" w:rsidRDefault="003C3B23" w:rsidP="003C3B23">
      <w:pPr>
        <w:pStyle w:val="4"/>
        <w:rPr>
          <w:rStyle w:val="24"/>
          <w:b/>
          <w:bCs w:val="0"/>
          <w:smallCaps w:val="0"/>
          <w:color w:val="auto"/>
        </w:rPr>
      </w:pPr>
      <w:r w:rsidRPr="003C3B23">
        <w:rPr>
          <w:rStyle w:val="24"/>
          <w:rFonts w:hint="eastAsia"/>
          <w:b/>
          <w:bCs w:val="0"/>
          <w:smallCaps w:val="0"/>
          <w:color w:val="auto"/>
        </w:rPr>
        <w:t>ツールの変更が現在どのように機能するか</w:t>
      </w:r>
    </w:p>
    <w:p w14:paraId="2167262C" w14:textId="78206080" w:rsidR="00873175" w:rsidRDefault="002B3920" w:rsidP="002B3920">
      <w:pPr>
        <w:ind w:left="1145" w:firstLineChars="100" w:firstLine="210"/>
        <w:rPr>
          <w:rStyle w:val="24"/>
          <w:b w:val="0"/>
          <w:bCs w:val="0"/>
          <w:smallCaps w:val="0"/>
          <w:color w:val="auto"/>
        </w:rPr>
      </w:pPr>
      <w:proofErr w:type="spellStart"/>
      <w:r w:rsidRPr="002B3920">
        <w:rPr>
          <w:rStyle w:val="24"/>
          <w:rFonts w:hint="eastAsia"/>
          <w:b w:val="0"/>
          <w:bCs w:val="0"/>
          <w:smallCaps w:val="0"/>
          <w:color w:val="auto"/>
        </w:rPr>
        <w:t>LinuxCNC</w:t>
      </w:r>
      <w:proofErr w:type="spellEnd"/>
      <w:r w:rsidRPr="002B3920">
        <w:rPr>
          <w:rStyle w:val="24"/>
          <w:rFonts w:hint="eastAsia"/>
          <w:b w:val="0"/>
          <w:bCs w:val="0"/>
          <w:smallCaps w:val="0"/>
          <w:color w:val="auto"/>
        </w:rPr>
        <w:t>で発生するアクションは少し複雑ですが、それらの動作を自分のニーズに適合させるために着手する前に、現在何が発生しているかを全体的に把握する必要があります。</w:t>
      </w:r>
    </w:p>
    <w:p w14:paraId="0D22FF0C" w14:textId="22A68803"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既存のコードを再マッピングすると、そのコードのすべての内部処理が完全に無効になることに注意してください。</w:t>
      </w:r>
      <w:r w:rsidRPr="002B3920">
        <w:rPr>
          <w:rStyle w:val="24"/>
          <w:rFonts w:hint="eastAsia"/>
          <w:b w:val="0"/>
          <w:bCs w:val="0"/>
          <w:smallCaps w:val="0"/>
          <w:color w:val="auto"/>
        </w:rPr>
        <w:t xml:space="preserve"> </w:t>
      </w:r>
      <w:r w:rsidRPr="002B3920">
        <w:rPr>
          <w:rStyle w:val="24"/>
          <w:rFonts w:hint="eastAsia"/>
          <w:b w:val="0"/>
          <w:bCs w:val="0"/>
          <w:smallCaps w:val="0"/>
          <w:color w:val="auto"/>
        </w:rPr>
        <w:t>つまり、おそらく</w:t>
      </w:r>
      <w:r w:rsidRPr="002B3920">
        <w:rPr>
          <w:rStyle w:val="24"/>
          <w:rFonts w:hint="eastAsia"/>
          <w:b w:val="0"/>
          <w:bCs w:val="0"/>
          <w:smallCaps w:val="0"/>
          <w:color w:val="auto"/>
        </w:rPr>
        <w:t xml:space="preserve">NGC </w:t>
      </w:r>
      <w:proofErr w:type="spellStart"/>
      <w:r w:rsidRPr="002B3920">
        <w:rPr>
          <w:rStyle w:val="24"/>
          <w:rFonts w:hint="eastAsia"/>
          <w:b w:val="0"/>
          <w:bCs w:val="0"/>
          <w:smallCaps w:val="0"/>
          <w:color w:val="auto"/>
        </w:rPr>
        <w:t>Oword</w:t>
      </w:r>
      <w:proofErr w:type="spellEnd"/>
      <w:r w:rsidRPr="002B3920">
        <w:rPr>
          <w:rStyle w:val="24"/>
          <w:rFonts w:hint="eastAsia"/>
          <w:b w:val="0"/>
          <w:bCs w:val="0"/>
          <w:smallCaps w:val="0"/>
          <w:color w:val="auto"/>
        </w:rPr>
        <w:t>または</w:t>
      </w:r>
      <w:r w:rsidRPr="002B3920">
        <w:rPr>
          <w:rStyle w:val="24"/>
          <w:rFonts w:hint="eastAsia"/>
          <w:b w:val="0"/>
          <w:bCs w:val="0"/>
          <w:smallCaps w:val="0"/>
          <w:color w:val="auto"/>
        </w:rPr>
        <w:t>Python</w:t>
      </w:r>
      <w:r w:rsidRPr="002B3920">
        <w:rPr>
          <w:rStyle w:val="24"/>
          <w:rFonts w:hint="eastAsia"/>
          <w:b w:val="0"/>
          <w:bCs w:val="0"/>
          <w:smallCaps w:val="0"/>
          <w:color w:val="auto"/>
        </w:rPr>
        <w:t>プロシージャを介して記述された、目的の動作を超</w:t>
      </w:r>
      <w:r w:rsidRPr="002B3920">
        <w:rPr>
          <w:rStyle w:val="24"/>
          <w:rFonts w:hint="eastAsia"/>
          <w:b w:val="0"/>
          <w:bCs w:val="0"/>
          <w:smallCaps w:val="0"/>
          <w:color w:val="auto"/>
        </w:rPr>
        <w:lastRenderedPageBreak/>
        <w:t>えて、インタープリターの内部アクションを複製する必要があります。これにより、既存のコードが完全に置き換えられます。</w:t>
      </w:r>
      <w:r w:rsidRPr="002B3920">
        <w:rPr>
          <w:rStyle w:val="24"/>
          <w:rFonts w:hint="eastAsia"/>
          <w:b w:val="0"/>
          <w:bCs w:val="0"/>
          <w:smallCaps w:val="0"/>
          <w:color w:val="auto"/>
        </w:rPr>
        <w:t xml:space="preserve"> </w:t>
      </w:r>
      <w:r w:rsidRPr="002B3920">
        <w:rPr>
          <w:rStyle w:val="24"/>
          <w:rFonts w:hint="eastAsia"/>
          <w:b w:val="0"/>
          <w:bCs w:val="0"/>
          <w:smallCaps w:val="0"/>
          <w:color w:val="auto"/>
        </w:rPr>
        <w:t>プロローグとエピローグのコードは、これを行う場所です。</w:t>
      </w:r>
    </w:p>
    <w:p w14:paraId="69BCB0CE" w14:textId="586181B5"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ツール情報の伝達方法いくつかのプロセスがツール情報に関心を持っています。タスクとそのインタープリター、およびユーザーインターフェイスです。</w:t>
      </w:r>
      <w:r w:rsidRPr="002B3920">
        <w:rPr>
          <w:rStyle w:val="24"/>
          <w:rFonts w:hint="eastAsia"/>
          <w:b w:val="0"/>
          <w:bCs w:val="0"/>
          <w:smallCaps w:val="0"/>
          <w:color w:val="auto"/>
        </w:rPr>
        <w:t xml:space="preserve"> </w:t>
      </w:r>
      <w:r w:rsidRPr="002B3920">
        <w:rPr>
          <w:rStyle w:val="24"/>
          <w:rFonts w:hint="eastAsia"/>
          <w:b w:val="0"/>
          <w:bCs w:val="0"/>
          <w:smallCaps w:val="0"/>
          <w:color w:val="auto"/>
        </w:rPr>
        <w:t>また、</w:t>
      </w:r>
      <w:proofErr w:type="spellStart"/>
      <w:r w:rsidRPr="002B3920">
        <w:rPr>
          <w:rStyle w:val="24"/>
          <w:rFonts w:hint="eastAsia"/>
          <w:b w:val="0"/>
          <w:bCs w:val="0"/>
          <w:smallCaps w:val="0"/>
          <w:color w:val="auto"/>
        </w:rPr>
        <w:t>halui</w:t>
      </w:r>
      <w:proofErr w:type="spellEnd"/>
      <w:r w:rsidRPr="002B3920">
        <w:rPr>
          <w:rStyle w:val="24"/>
          <w:rFonts w:hint="eastAsia"/>
          <w:b w:val="0"/>
          <w:bCs w:val="0"/>
          <w:smallCaps w:val="0"/>
          <w:color w:val="auto"/>
        </w:rPr>
        <w:t>プロセス。</w:t>
      </w:r>
    </w:p>
    <w:p w14:paraId="2FB9DD7D" w14:textId="1D310EBE"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ツール情報は、すべての関係者によって共有される</w:t>
      </w:r>
      <w:proofErr w:type="spellStart"/>
      <w:r w:rsidRPr="002B3920">
        <w:rPr>
          <w:rStyle w:val="24"/>
          <w:rFonts w:hint="eastAsia"/>
          <w:b w:val="0"/>
          <w:bCs w:val="0"/>
          <w:smallCaps w:val="0"/>
          <w:color w:val="auto"/>
        </w:rPr>
        <w:t>emcStatus</w:t>
      </w:r>
      <w:proofErr w:type="spellEnd"/>
      <w:r w:rsidRPr="002B3920">
        <w:rPr>
          <w:rStyle w:val="24"/>
          <w:rFonts w:hint="eastAsia"/>
          <w:b w:val="0"/>
          <w:bCs w:val="0"/>
          <w:smallCaps w:val="0"/>
          <w:color w:val="auto"/>
        </w:rPr>
        <w:t>構造に保持されます。</w:t>
      </w:r>
      <w:r w:rsidRPr="002B3920">
        <w:rPr>
          <w:rStyle w:val="24"/>
          <w:rFonts w:hint="eastAsia"/>
          <w:b w:val="0"/>
          <w:bCs w:val="0"/>
          <w:smallCaps w:val="0"/>
          <w:color w:val="auto"/>
        </w:rPr>
        <w:t xml:space="preserve"> </w:t>
      </w:r>
      <w:r w:rsidRPr="002B3920">
        <w:rPr>
          <w:rStyle w:val="24"/>
          <w:rFonts w:hint="eastAsia"/>
          <w:b w:val="0"/>
          <w:bCs w:val="0"/>
          <w:smallCaps w:val="0"/>
          <w:color w:val="auto"/>
        </w:rPr>
        <w:t>そのフィールドの</w:t>
      </w:r>
      <w:r w:rsidRPr="002B3920">
        <w:rPr>
          <w:rStyle w:val="24"/>
          <w:rFonts w:hint="eastAsia"/>
          <w:b w:val="0"/>
          <w:bCs w:val="0"/>
          <w:smallCaps w:val="0"/>
          <w:color w:val="auto"/>
        </w:rPr>
        <w:t>1</w:t>
      </w:r>
      <w:r w:rsidRPr="002B3920">
        <w:rPr>
          <w:rStyle w:val="24"/>
          <w:rFonts w:hint="eastAsia"/>
          <w:b w:val="0"/>
          <w:bCs w:val="0"/>
          <w:smallCaps w:val="0"/>
          <w:color w:val="auto"/>
        </w:rPr>
        <w:t>つは、ツールテーブルファイルからロードされた説明（ツール番号、直径、フロントアングル、バックアングル、旋盤の方向、ツールオフセット情報）を保持する</w:t>
      </w:r>
      <w:proofErr w:type="spellStart"/>
      <w:r w:rsidRPr="002B3920">
        <w:rPr>
          <w:rStyle w:val="24"/>
          <w:rFonts w:hint="eastAsia"/>
          <w:b w:val="0"/>
          <w:bCs w:val="0"/>
          <w:smallCaps w:val="0"/>
          <w:color w:val="auto"/>
        </w:rPr>
        <w:t>toolTable</w:t>
      </w:r>
      <w:proofErr w:type="spellEnd"/>
      <w:r w:rsidRPr="002B3920">
        <w:rPr>
          <w:rStyle w:val="24"/>
          <w:rFonts w:hint="eastAsia"/>
          <w:b w:val="0"/>
          <w:bCs w:val="0"/>
          <w:smallCaps w:val="0"/>
          <w:color w:val="auto"/>
        </w:rPr>
        <w:t>配列です。</w:t>
      </w:r>
    </w:p>
    <w:p w14:paraId="7E0F4B1D" w14:textId="27124286"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この構造でツール情報を実際に設定する信頼できるソースおよび唯一のプロセスは、</w:t>
      </w:r>
      <w:proofErr w:type="spellStart"/>
      <w:r w:rsidRPr="002B3920">
        <w:rPr>
          <w:rStyle w:val="24"/>
          <w:rFonts w:hint="eastAsia"/>
          <w:b w:val="0"/>
          <w:bCs w:val="0"/>
          <w:smallCaps w:val="0"/>
          <w:color w:val="auto"/>
        </w:rPr>
        <w:t>iocontrol</w:t>
      </w:r>
      <w:proofErr w:type="spellEnd"/>
      <w:r w:rsidRPr="002B3920">
        <w:rPr>
          <w:rStyle w:val="24"/>
          <w:rFonts w:hint="eastAsia"/>
          <w:b w:val="0"/>
          <w:bCs w:val="0"/>
          <w:smallCaps w:val="0"/>
          <w:color w:val="auto"/>
        </w:rPr>
        <w:t>プロセスです。</w:t>
      </w:r>
      <w:r w:rsidRPr="002B3920">
        <w:rPr>
          <w:rStyle w:val="24"/>
          <w:rFonts w:hint="eastAsia"/>
          <w:b w:val="0"/>
          <w:bCs w:val="0"/>
          <w:smallCaps w:val="0"/>
          <w:color w:val="auto"/>
        </w:rPr>
        <w:t xml:space="preserve"> </w:t>
      </w:r>
      <w:r w:rsidRPr="002B3920">
        <w:rPr>
          <w:rStyle w:val="24"/>
          <w:rFonts w:hint="eastAsia"/>
          <w:b w:val="0"/>
          <w:bCs w:val="0"/>
          <w:smallCaps w:val="0"/>
          <w:color w:val="auto"/>
        </w:rPr>
        <w:t>他のすべてのプロセスは、この構造を参照するだけです。</w:t>
      </w:r>
      <w:r w:rsidRPr="002B3920">
        <w:rPr>
          <w:rStyle w:val="24"/>
          <w:rFonts w:hint="eastAsia"/>
          <w:b w:val="0"/>
          <w:bCs w:val="0"/>
          <w:smallCaps w:val="0"/>
          <w:color w:val="auto"/>
        </w:rPr>
        <w:t xml:space="preserve"> </w:t>
      </w:r>
      <w:r w:rsidRPr="002B3920">
        <w:rPr>
          <w:rStyle w:val="24"/>
          <w:rFonts w:hint="eastAsia"/>
          <w:b w:val="0"/>
          <w:bCs w:val="0"/>
          <w:smallCaps w:val="0"/>
          <w:color w:val="auto"/>
        </w:rPr>
        <w:t>インタプリタは、実際にはツールテーブルのローカルコピーを保持しています。</w:t>
      </w:r>
    </w:p>
    <w:p w14:paraId="028EE3F4" w14:textId="6550FB51"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不思議なことに、現在の</w:t>
      </w:r>
      <w:proofErr w:type="spellStart"/>
      <w:r w:rsidRPr="002B3920">
        <w:rPr>
          <w:rStyle w:val="24"/>
          <w:rFonts w:hint="eastAsia"/>
          <w:b w:val="0"/>
          <w:bCs w:val="0"/>
          <w:smallCaps w:val="0"/>
          <w:color w:val="auto"/>
        </w:rPr>
        <w:t>emcStatus</w:t>
      </w:r>
      <w:proofErr w:type="spellEnd"/>
      <w:r w:rsidRPr="002B3920">
        <w:rPr>
          <w:rStyle w:val="24"/>
          <w:rFonts w:hint="eastAsia"/>
          <w:b w:val="0"/>
          <w:bCs w:val="0"/>
          <w:smallCaps w:val="0"/>
          <w:color w:val="auto"/>
        </w:rPr>
        <w:t>構造には</w:t>
      </w:r>
      <w:r w:rsidRPr="002B3920">
        <w:rPr>
          <w:rStyle w:val="24"/>
          <w:rFonts w:hint="eastAsia"/>
          <w:b w:val="0"/>
          <w:bCs w:val="0"/>
          <w:smallCaps w:val="0"/>
          <w:color w:val="auto"/>
        </w:rPr>
        <w:t>Python</w:t>
      </w:r>
      <w:r w:rsidRPr="002B3920">
        <w:rPr>
          <w:rStyle w:val="24"/>
          <w:rFonts w:hint="eastAsia"/>
          <w:b w:val="0"/>
          <w:bCs w:val="0"/>
          <w:smallCaps w:val="0"/>
          <w:color w:val="auto"/>
        </w:rPr>
        <w:t>ステートメントからアクセスできます。</w:t>
      </w:r>
      <w:r w:rsidRPr="002B3920">
        <w:rPr>
          <w:rStyle w:val="24"/>
          <w:rFonts w:hint="eastAsia"/>
          <w:b w:val="0"/>
          <w:bCs w:val="0"/>
          <w:smallCaps w:val="0"/>
          <w:color w:val="auto"/>
        </w:rPr>
        <w:t xml:space="preserve"> </w:t>
      </w:r>
      <w:r w:rsidRPr="002B3920">
        <w:rPr>
          <w:rStyle w:val="24"/>
          <w:rFonts w:hint="eastAsia"/>
          <w:b w:val="0"/>
          <w:bCs w:val="0"/>
          <w:smallCaps w:val="0"/>
          <w:color w:val="auto"/>
        </w:rPr>
        <w:t>たとえば、現在ロードされているツールに対する通訳者の認識には、次の方法でアクセスします。</w:t>
      </w:r>
    </w:p>
    <w:p w14:paraId="17A9D1D1" w14:textId="77777777" w:rsidR="002B3920" w:rsidRDefault="002B3920" w:rsidP="002B3920">
      <w:pPr>
        <w:pStyle w:val="af9"/>
        <w:ind w:left="1260"/>
      </w:pPr>
      <w:r>
        <w:t>;</w:t>
      </w:r>
      <w:proofErr w:type="spellStart"/>
      <w:r>
        <w:t>py,from</w:t>
      </w:r>
      <w:proofErr w:type="spellEnd"/>
      <w:r>
        <w:t xml:space="preserve"> interpreter import *</w:t>
      </w:r>
    </w:p>
    <w:p w14:paraId="6EC6358E" w14:textId="68E2F3C0" w:rsidR="002B3920" w:rsidRPr="002B3920" w:rsidRDefault="002B3920" w:rsidP="002B3920">
      <w:pPr>
        <w:pStyle w:val="af9"/>
        <w:ind w:left="1260"/>
        <w:rPr>
          <w:rStyle w:val="24"/>
          <w:b w:val="0"/>
          <w:bCs w:val="0"/>
          <w:smallCaps w:val="0"/>
          <w:color w:val="auto"/>
        </w:rPr>
      </w:pPr>
      <w:r>
        <w:t>;</w:t>
      </w:r>
      <w:proofErr w:type="spellStart"/>
      <w:r>
        <w:t>py,print</w:t>
      </w:r>
      <w:proofErr w:type="spellEnd"/>
      <w:r>
        <w:t xml:space="preserve"> </w:t>
      </w:r>
      <w:proofErr w:type="spellStart"/>
      <w:r>
        <w:t>this.tool_table</w:t>
      </w:r>
      <w:proofErr w:type="spellEnd"/>
      <w:r>
        <w:t>[0]</w:t>
      </w:r>
    </w:p>
    <w:p w14:paraId="0BE8778A" w14:textId="703E9F27" w:rsidR="00873175" w:rsidRDefault="00873175" w:rsidP="008A7E0F">
      <w:pPr>
        <w:ind w:left="1145"/>
        <w:rPr>
          <w:rStyle w:val="24"/>
          <w:b w:val="0"/>
          <w:bCs w:val="0"/>
          <w:smallCaps w:val="0"/>
          <w:color w:val="auto"/>
        </w:rPr>
      </w:pPr>
    </w:p>
    <w:p w14:paraId="2D6C99F3" w14:textId="39D784E8" w:rsidR="00873175"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グローバル</w:t>
      </w:r>
      <w:proofErr w:type="spellStart"/>
      <w:r w:rsidRPr="002B3920">
        <w:rPr>
          <w:rStyle w:val="24"/>
          <w:rFonts w:hint="eastAsia"/>
          <w:b w:val="0"/>
          <w:bCs w:val="0"/>
          <w:smallCaps w:val="0"/>
          <w:color w:val="auto"/>
        </w:rPr>
        <w:t>emcStatus</w:t>
      </w:r>
      <w:proofErr w:type="spellEnd"/>
      <w:r w:rsidRPr="002B3920">
        <w:rPr>
          <w:rStyle w:val="24"/>
          <w:rFonts w:hint="eastAsia"/>
          <w:b w:val="0"/>
          <w:bCs w:val="0"/>
          <w:smallCaps w:val="0"/>
          <w:color w:val="auto"/>
        </w:rPr>
        <w:t>構造のフィールドを表示するには、次のことを試してください。</w:t>
      </w:r>
    </w:p>
    <w:p w14:paraId="10591CE3" w14:textId="77777777" w:rsidR="002B3920" w:rsidRDefault="002B3920" w:rsidP="002B3920">
      <w:pPr>
        <w:pStyle w:val="af9"/>
        <w:ind w:left="1260"/>
      </w:pPr>
      <w:r>
        <w:t>;</w:t>
      </w:r>
      <w:proofErr w:type="spellStart"/>
      <w:r>
        <w:t>py,from</w:t>
      </w:r>
      <w:proofErr w:type="spellEnd"/>
      <w:r>
        <w:t xml:space="preserve"> </w:t>
      </w:r>
      <w:proofErr w:type="spellStart"/>
      <w:r>
        <w:t>emctask</w:t>
      </w:r>
      <w:proofErr w:type="spellEnd"/>
      <w:r>
        <w:t xml:space="preserve"> import *</w:t>
      </w:r>
    </w:p>
    <w:p w14:paraId="45B5F805" w14:textId="77777777" w:rsidR="002B3920" w:rsidRDefault="002B3920" w:rsidP="002B3920">
      <w:pPr>
        <w:pStyle w:val="af9"/>
        <w:ind w:left="1260"/>
      </w:pPr>
      <w:r>
        <w:t>;</w:t>
      </w:r>
      <w:proofErr w:type="spellStart"/>
      <w:r>
        <w:t>py,print</w:t>
      </w:r>
      <w:proofErr w:type="spellEnd"/>
      <w:r>
        <w:t xml:space="preserve"> </w:t>
      </w:r>
      <w:proofErr w:type="spellStart"/>
      <w:r>
        <w:t>emcstat.io.tool.pocketPrepped</w:t>
      </w:r>
      <w:proofErr w:type="spellEnd"/>
    </w:p>
    <w:p w14:paraId="70F8C390" w14:textId="77777777" w:rsidR="002B3920" w:rsidRDefault="002B3920" w:rsidP="002B3920">
      <w:pPr>
        <w:pStyle w:val="af9"/>
        <w:ind w:left="1260"/>
      </w:pPr>
      <w:r>
        <w:t>;</w:t>
      </w:r>
      <w:proofErr w:type="spellStart"/>
      <w:r>
        <w:t>py,print</w:t>
      </w:r>
      <w:proofErr w:type="spellEnd"/>
      <w:r>
        <w:t xml:space="preserve"> </w:t>
      </w:r>
      <w:proofErr w:type="spellStart"/>
      <w:r>
        <w:t>emcstat.io.tool.toolInSpindle</w:t>
      </w:r>
      <w:proofErr w:type="spellEnd"/>
    </w:p>
    <w:p w14:paraId="1C128F93" w14:textId="12734CCC" w:rsidR="002B3920" w:rsidRDefault="002B3920" w:rsidP="002B3920">
      <w:pPr>
        <w:pStyle w:val="af9"/>
        <w:ind w:left="1260"/>
        <w:rPr>
          <w:rStyle w:val="24"/>
          <w:b w:val="0"/>
          <w:bCs w:val="0"/>
          <w:smallCaps w:val="0"/>
          <w:color w:val="auto"/>
        </w:rPr>
      </w:pPr>
      <w:r>
        <w:t>;</w:t>
      </w:r>
      <w:proofErr w:type="spellStart"/>
      <w:r>
        <w:t>py,print</w:t>
      </w:r>
      <w:proofErr w:type="spellEnd"/>
      <w:r>
        <w:t xml:space="preserve"> </w:t>
      </w:r>
      <w:proofErr w:type="spellStart"/>
      <w:r>
        <w:t>emcstat.io.tool.toolTable</w:t>
      </w:r>
      <w:proofErr w:type="spellEnd"/>
      <w:r>
        <w:t>[0]</w:t>
      </w:r>
    </w:p>
    <w:p w14:paraId="4676D18A" w14:textId="77777777" w:rsidR="00873175" w:rsidRDefault="00873175" w:rsidP="008A7E0F">
      <w:pPr>
        <w:ind w:left="1145"/>
        <w:rPr>
          <w:rStyle w:val="24"/>
          <w:b w:val="0"/>
          <w:bCs w:val="0"/>
          <w:smallCaps w:val="0"/>
          <w:color w:val="auto"/>
        </w:rPr>
      </w:pPr>
    </w:p>
    <w:p w14:paraId="70F7CA04" w14:textId="0D34BFE0" w:rsidR="00873175"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結果を表示するには、ターミナルウィンドウから</w:t>
      </w:r>
      <w:proofErr w:type="spellStart"/>
      <w:r w:rsidRPr="002B3920">
        <w:rPr>
          <w:rStyle w:val="24"/>
          <w:rFonts w:hint="eastAsia"/>
          <w:b w:val="0"/>
          <w:bCs w:val="0"/>
          <w:smallCaps w:val="0"/>
          <w:color w:val="auto"/>
        </w:rPr>
        <w:t>LinuxCNC</w:t>
      </w:r>
      <w:proofErr w:type="spellEnd"/>
      <w:r w:rsidRPr="002B3920">
        <w:rPr>
          <w:rStyle w:val="24"/>
          <w:rFonts w:hint="eastAsia"/>
          <w:b w:val="0"/>
          <w:bCs w:val="0"/>
          <w:smallCaps w:val="0"/>
          <w:color w:val="auto"/>
        </w:rPr>
        <w:t>を起動する必要があります。</w:t>
      </w:r>
    </w:p>
    <w:p w14:paraId="3BB1A767" w14:textId="77777777" w:rsidR="002B3920" w:rsidRDefault="002B3920" w:rsidP="008A7E0F">
      <w:pPr>
        <w:ind w:left="1145"/>
        <w:rPr>
          <w:rStyle w:val="24"/>
          <w:b w:val="0"/>
          <w:bCs w:val="0"/>
          <w:smallCaps w:val="0"/>
          <w:color w:val="auto"/>
        </w:rPr>
      </w:pPr>
    </w:p>
    <w:p w14:paraId="4D1D2689" w14:textId="5B493D36" w:rsidR="00873175" w:rsidRDefault="002B3920" w:rsidP="002B3920">
      <w:pPr>
        <w:pStyle w:val="4"/>
        <w:rPr>
          <w:rStyle w:val="24"/>
          <w:b/>
          <w:bCs w:val="0"/>
          <w:smallCaps w:val="0"/>
          <w:color w:val="auto"/>
        </w:rPr>
      </w:pPr>
      <w:r w:rsidRPr="002B3920">
        <w:rPr>
          <w:rStyle w:val="24"/>
          <w:rFonts w:hint="eastAsia"/>
          <w:b/>
          <w:bCs w:val="0"/>
          <w:smallCaps w:val="0"/>
          <w:color w:val="auto"/>
        </w:rPr>
        <w:t>Tx</w:t>
      </w:r>
      <w:r w:rsidRPr="002B3920">
        <w:rPr>
          <w:rStyle w:val="24"/>
          <w:rFonts w:hint="eastAsia"/>
          <w:b/>
          <w:bCs w:val="0"/>
          <w:smallCaps w:val="0"/>
          <w:color w:val="auto"/>
        </w:rPr>
        <w:t>（準備ツール）のしくみ</w:t>
      </w:r>
    </w:p>
    <w:p w14:paraId="56813AFF" w14:textId="70D7F8C1" w:rsidR="00873175" w:rsidRDefault="007E743D" w:rsidP="008A7E0F">
      <w:pPr>
        <w:ind w:left="1145"/>
        <w:rPr>
          <w:rStyle w:val="24"/>
          <w:b w:val="0"/>
          <w:bCs w:val="0"/>
          <w:smallCaps w:val="0"/>
          <w:color w:val="auto"/>
        </w:rPr>
      </w:pPr>
      <w:r w:rsidRPr="007E743D">
        <w:rPr>
          <w:rStyle w:val="24"/>
          <w:rFonts w:hint="eastAsia"/>
          <w:b w:val="0"/>
          <w:bCs w:val="0"/>
          <w:smallCaps w:val="0"/>
          <w:color w:val="auto"/>
        </w:rPr>
        <w:t>Tx</w:t>
      </w:r>
      <w:r w:rsidRPr="007E743D">
        <w:rPr>
          <w:rStyle w:val="24"/>
          <w:rFonts w:hint="eastAsia"/>
          <w:b w:val="0"/>
          <w:bCs w:val="0"/>
          <w:smallCaps w:val="0"/>
          <w:color w:val="auto"/>
        </w:rPr>
        <w:t>コマンドのインタプリタアクション</w:t>
      </w:r>
    </w:p>
    <w:p w14:paraId="286EFED9" w14:textId="3B0EA24C"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インタプリタが行うのは、</w:t>
      </w:r>
      <w:proofErr w:type="spellStart"/>
      <w:r w:rsidRPr="007E743D">
        <w:rPr>
          <w:rStyle w:val="24"/>
          <w:rFonts w:hint="eastAsia"/>
          <w:b w:val="0"/>
          <w:bCs w:val="0"/>
          <w:smallCaps w:val="0"/>
          <w:color w:val="auto"/>
        </w:rPr>
        <w:t>toolnumber</w:t>
      </w:r>
      <w:proofErr w:type="spellEnd"/>
      <w:r w:rsidRPr="007E743D">
        <w:rPr>
          <w:rStyle w:val="24"/>
          <w:rFonts w:hint="eastAsia"/>
          <w:b w:val="0"/>
          <w:bCs w:val="0"/>
          <w:smallCaps w:val="0"/>
          <w:color w:val="auto"/>
        </w:rPr>
        <w:t>パラメータを評価し、対応するポケットを検索し、後で使用するためにそれを</w:t>
      </w:r>
      <w:proofErr w:type="spellStart"/>
      <w:r w:rsidRPr="007E743D">
        <w:rPr>
          <w:rStyle w:val="24"/>
          <w:rFonts w:hint="eastAsia"/>
          <w:b w:val="0"/>
          <w:bCs w:val="0"/>
          <w:smallCaps w:val="0"/>
          <w:color w:val="auto"/>
        </w:rPr>
        <w:t>selected_pocket</w:t>
      </w:r>
      <w:proofErr w:type="spellEnd"/>
      <w:r w:rsidRPr="007E743D">
        <w:rPr>
          <w:rStyle w:val="24"/>
          <w:rFonts w:hint="eastAsia"/>
          <w:b w:val="0"/>
          <w:bCs w:val="0"/>
          <w:smallCaps w:val="0"/>
          <w:color w:val="auto"/>
        </w:rPr>
        <w:t>変数に記憶し、</w:t>
      </w:r>
      <w:r w:rsidRPr="007E743D">
        <w:rPr>
          <w:rStyle w:val="24"/>
          <w:rFonts w:hint="eastAsia"/>
          <w:b w:val="0"/>
          <w:bCs w:val="0"/>
          <w:smallCaps w:val="0"/>
          <w:color w:val="auto"/>
        </w:rPr>
        <w:t>canon</w:t>
      </w:r>
      <w:r w:rsidRPr="007E743D">
        <w:rPr>
          <w:rStyle w:val="24"/>
          <w:rFonts w:hint="eastAsia"/>
          <w:b w:val="0"/>
          <w:bCs w:val="0"/>
          <w:smallCaps w:val="0"/>
          <w:color w:val="auto"/>
        </w:rPr>
        <w:t>コマンド（</w:t>
      </w:r>
      <w:r w:rsidRPr="007E743D">
        <w:rPr>
          <w:rStyle w:val="24"/>
          <w:rFonts w:hint="eastAsia"/>
          <w:b w:val="0"/>
          <w:bCs w:val="0"/>
          <w:smallCaps w:val="0"/>
          <w:color w:val="auto"/>
        </w:rPr>
        <w:t>SELECT_POCKET</w:t>
      </w:r>
      <w:r w:rsidRPr="007E743D">
        <w:rPr>
          <w:rStyle w:val="24"/>
          <w:rFonts w:hint="eastAsia"/>
          <w:b w:val="0"/>
          <w:bCs w:val="0"/>
          <w:smallCaps w:val="0"/>
          <w:color w:val="auto"/>
        </w:rPr>
        <w:t>）をキューに入れることだけです。</w:t>
      </w:r>
      <w:r w:rsidRPr="007E743D">
        <w:rPr>
          <w:rStyle w:val="24"/>
          <w:rFonts w:hint="eastAsia"/>
          <w:b w:val="0"/>
          <w:bCs w:val="0"/>
          <w:smallCaps w:val="0"/>
          <w:color w:val="auto"/>
        </w:rPr>
        <w:t xml:space="preserve"> </w:t>
      </w:r>
      <w:proofErr w:type="spellStart"/>
      <w:r w:rsidRPr="007E743D">
        <w:rPr>
          <w:rStyle w:val="24"/>
          <w:rFonts w:hint="eastAsia"/>
          <w:b w:val="0"/>
          <w:bCs w:val="0"/>
          <w:smallCaps w:val="0"/>
          <w:color w:val="auto"/>
        </w:rPr>
        <w:t>src</w:t>
      </w:r>
      <w:proofErr w:type="spellEnd"/>
      <w:r w:rsidRPr="007E743D">
        <w:rPr>
          <w:rStyle w:val="24"/>
          <w:rFonts w:hint="eastAsia"/>
          <w:b w:val="0"/>
          <w:bCs w:val="0"/>
          <w:smallCaps w:val="0"/>
          <w:color w:val="auto"/>
        </w:rPr>
        <w:t xml:space="preserve"> / </w:t>
      </w:r>
      <w:proofErr w:type="spellStart"/>
      <w:r w:rsidRPr="007E743D">
        <w:rPr>
          <w:rStyle w:val="24"/>
          <w:rFonts w:hint="eastAsia"/>
          <w:b w:val="0"/>
          <w:bCs w:val="0"/>
          <w:smallCaps w:val="0"/>
          <w:color w:val="auto"/>
        </w:rPr>
        <w:t>emc</w:t>
      </w:r>
      <w:proofErr w:type="spellEnd"/>
      <w:r w:rsidRPr="007E743D">
        <w:rPr>
          <w:rStyle w:val="24"/>
          <w:rFonts w:hint="eastAsia"/>
          <w:b w:val="0"/>
          <w:bCs w:val="0"/>
          <w:smallCaps w:val="0"/>
          <w:color w:val="auto"/>
        </w:rPr>
        <w:t xml:space="preserve"> / rs274/interp_execute.cc</w:t>
      </w:r>
      <w:r w:rsidRPr="007E743D">
        <w:rPr>
          <w:rStyle w:val="24"/>
          <w:rFonts w:hint="eastAsia"/>
          <w:b w:val="0"/>
          <w:bCs w:val="0"/>
          <w:smallCaps w:val="0"/>
          <w:color w:val="auto"/>
        </w:rPr>
        <w:t>の</w:t>
      </w:r>
      <w:proofErr w:type="spellStart"/>
      <w:r w:rsidRPr="007E743D">
        <w:rPr>
          <w:rStyle w:val="24"/>
          <w:rFonts w:hint="eastAsia"/>
          <w:b w:val="0"/>
          <w:bCs w:val="0"/>
          <w:smallCaps w:val="0"/>
          <w:color w:val="auto"/>
        </w:rPr>
        <w:t>Interp</w:t>
      </w:r>
      <w:proofErr w:type="spellEnd"/>
      <w:r w:rsidRPr="007E743D">
        <w:rPr>
          <w:rStyle w:val="24"/>
          <w:rFonts w:hint="eastAsia"/>
          <w:b w:val="0"/>
          <w:bCs w:val="0"/>
          <w:smallCaps w:val="0"/>
          <w:color w:val="auto"/>
        </w:rPr>
        <w:t>::</w:t>
      </w:r>
      <w:proofErr w:type="spellStart"/>
      <w:r w:rsidRPr="007E743D">
        <w:rPr>
          <w:rStyle w:val="24"/>
          <w:rFonts w:hint="eastAsia"/>
          <w:b w:val="0"/>
          <w:bCs w:val="0"/>
          <w:smallCaps w:val="0"/>
          <w:color w:val="auto"/>
        </w:rPr>
        <w:t>convert_tool_select</w:t>
      </w:r>
      <w:proofErr w:type="spellEnd"/>
      <w:r w:rsidRPr="007E743D">
        <w:rPr>
          <w:rStyle w:val="24"/>
          <w:rFonts w:hint="eastAsia"/>
          <w:b w:val="0"/>
          <w:bCs w:val="0"/>
          <w:smallCaps w:val="0"/>
          <w:color w:val="auto"/>
        </w:rPr>
        <w:t>を参照してください。</w:t>
      </w:r>
    </w:p>
    <w:p w14:paraId="3B750A90" w14:textId="432B051E"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SELECT_POCKET</w:t>
      </w:r>
      <w:r w:rsidRPr="007E743D">
        <w:rPr>
          <w:rStyle w:val="24"/>
          <w:rFonts w:hint="eastAsia"/>
          <w:b w:val="0"/>
          <w:bCs w:val="0"/>
          <w:smallCaps w:val="0"/>
          <w:color w:val="auto"/>
        </w:rPr>
        <w:t>でのタスクアクションタスクが</w:t>
      </w:r>
      <w:r w:rsidRPr="007E743D">
        <w:rPr>
          <w:rStyle w:val="24"/>
          <w:rFonts w:hint="eastAsia"/>
          <w:b w:val="0"/>
          <w:bCs w:val="0"/>
          <w:smallCaps w:val="0"/>
          <w:color w:val="auto"/>
        </w:rPr>
        <w:t>SELECT_POCKET</w:t>
      </w:r>
      <w:r w:rsidRPr="007E743D">
        <w:rPr>
          <w:rStyle w:val="24"/>
          <w:rFonts w:hint="eastAsia"/>
          <w:b w:val="0"/>
          <w:bCs w:val="0"/>
          <w:smallCaps w:val="0"/>
          <w:color w:val="auto"/>
        </w:rPr>
        <w:t>を処理するために移動すると、タスクは</w:t>
      </w:r>
      <w:r w:rsidRPr="007E743D">
        <w:rPr>
          <w:rStyle w:val="24"/>
          <w:rFonts w:hint="eastAsia"/>
          <w:b w:val="0"/>
          <w:bCs w:val="0"/>
          <w:smallCaps w:val="0"/>
          <w:color w:val="auto"/>
        </w:rPr>
        <w:t>EMC_TOOL_PREPARE</w:t>
      </w:r>
      <w:r w:rsidRPr="007E743D">
        <w:rPr>
          <w:rStyle w:val="24"/>
          <w:rFonts w:hint="eastAsia"/>
          <w:b w:val="0"/>
          <w:bCs w:val="0"/>
          <w:smallCaps w:val="0"/>
          <w:color w:val="auto"/>
        </w:rPr>
        <w:t>メッセージを</w:t>
      </w:r>
      <w:proofErr w:type="spellStart"/>
      <w:r w:rsidRPr="007E743D">
        <w:rPr>
          <w:rStyle w:val="24"/>
          <w:rFonts w:hint="eastAsia"/>
          <w:b w:val="0"/>
          <w:bCs w:val="0"/>
          <w:smallCaps w:val="0"/>
          <w:color w:val="auto"/>
        </w:rPr>
        <w:t>iocontrol</w:t>
      </w:r>
      <w:proofErr w:type="spellEnd"/>
      <w:r w:rsidRPr="007E743D">
        <w:rPr>
          <w:rStyle w:val="24"/>
          <w:rFonts w:hint="eastAsia"/>
          <w:b w:val="0"/>
          <w:bCs w:val="0"/>
          <w:smallCaps w:val="0"/>
          <w:color w:val="auto"/>
        </w:rPr>
        <w:t>プロセスに送信します。このプロセスは、</w:t>
      </w:r>
      <w:proofErr w:type="spellStart"/>
      <w:r w:rsidRPr="007E743D">
        <w:rPr>
          <w:rStyle w:val="24"/>
          <w:rFonts w:hint="eastAsia"/>
          <w:b w:val="0"/>
          <w:bCs w:val="0"/>
          <w:smallCaps w:val="0"/>
          <w:color w:val="auto"/>
        </w:rPr>
        <w:t>LinuxCNC</w:t>
      </w:r>
      <w:proofErr w:type="spellEnd"/>
      <w:r w:rsidRPr="007E743D">
        <w:rPr>
          <w:rStyle w:val="24"/>
          <w:rFonts w:hint="eastAsia"/>
          <w:b w:val="0"/>
          <w:bCs w:val="0"/>
          <w:smallCaps w:val="0"/>
          <w:color w:val="auto"/>
        </w:rPr>
        <w:t>のほとんどのツール関連アクションを処理します。</w:t>
      </w:r>
    </w:p>
    <w:p w14:paraId="64702AA2" w14:textId="5E5B856D"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lastRenderedPageBreak/>
        <w:t>現在の実装では、タスクは実際に</w:t>
      </w:r>
      <w:proofErr w:type="spellStart"/>
      <w:r w:rsidRPr="007E743D">
        <w:rPr>
          <w:rStyle w:val="24"/>
          <w:rFonts w:hint="eastAsia"/>
          <w:b w:val="0"/>
          <w:bCs w:val="0"/>
          <w:smallCaps w:val="0"/>
          <w:color w:val="auto"/>
        </w:rPr>
        <w:t>iocontrol</w:t>
      </w:r>
      <w:proofErr w:type="spellEnd"/>
      <w:r w:rsidRPr="007E743D">
        <w:rPr>
          <w:rStyle w:val="24"/>
          <w:rFonts w:hint="eastAsia"/>
          <w:b w:val="0"/>
          <w:bCs w:val="0"/>
          <w:smallCaps w:val="0"/>
          <w:color w:val="auto"/>
        </w:rPr>
        <w:t>がチェンジャーのポジショニング操作を完了するのを待機しますが、これは</w:t>
      </w:r>
      <w:r w:rsidRPr="007E743D">
        <w:rPr>
          <w:rStyle w:val="24"/>
          <w:rFonts w:hint="eastAsia"/>
          <w:b w:val="0"/>
          <w:bCs w:val="0"/>
          <w:smallCaps w:val="0"/>
          <w:color w:val="auto"/>
        </w:rPr>
        <w:t>IMO</w:t>
      </w:r>
      <w:r w:rsidRPr="007E743D">
        <w:rPr>
          <w:rStyle w:val="24"/>
          <w:rFonts w:hint="eastAsia"/>
          <w:b w:val="0"/>
          <w:bCs w:val="0"/>
          <w:smallCaps w:val="0"/>
          <w:color w:val="auto"/>
        </w:rPr>
        <w:t>では必要ありません。チェンジャーの準備とコードの実行を並行して進めることができるという考えを打ち破ります。</w:t>
      </w:r>
    </w:p>
    <w:p w14:paraId="781A9351" w14:textId="00850EE8"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EMC_TOOL_PREPARE</w:t>
      </w:r>
      <w:r w:rsidRPr="007E743D">
        <w:rPr>
          <w:rStyle w:val="24"/>
          <w:rFonts w:hint="eastAsia"/>
          <w:b w:val="0"/>
          <w:bCs w:val="0"/>
          <w:smallCaps w:val="0"/>
          <w:color w:val="auto"/>
        </w:rPr>
        <w:t>での</w:t>
      </w:r>
      <w:proofErr w:type="spellStart"/>
      <w:r w:rsidRPr="007E743D">
        <w:rPr>
          <w:rStyle w:val="24"/>
          <w:rFonts w:hint="eastAsia"/>
          <w:b w:val="0"/>
          <w:bCs w:val="0"/>
          <w:smallCaps w:val="0"/>
          <w:color w:val="auto"/>
        </w:rPr>
        <w:t>Iocontrol</w:t>
      </w:r>
      <w:proofErr w:type="spellEnd"/>
      <w:r w:rsidRPr="007E743D">
        <w:rPr>
          <w:rStyle w:val="24"/>
          <w:rFonts w:hint="eastAsia"/>
          <w:b w:val="0"/>
          <w:bCs w:val="0"/>
          <w:smallCaps w:val="0"/>
          <w:color w:val="auto"/>
        </w:rPr>
        <w:t>アクション</w:t>
      </w:r>
      <w:proofErr w:type="spellStart"/>
      <w:r w:rsidRPr="007E743D">
        <w:rPr>
          <w:rStyle w:val="24"/>
          <w:rFonts w:hint="eastAsia"/>
          <w:b w:val="0"/>
          <w:bCs w:val="0"/>
          <w:smallCaps w:val="0"/>
          <w:color w:val="auto"/>
        </w:rPr>
        <w:t>iocontrol</w:t>
      </w:r>
      <w:proofErr w:type="spellEnd"/>
      <w:r w:rsidRPr="007E743D">
        <w:rPr>
          <w:rStyle w:val="24"/>
          <w:rFonts w:hint="eastAsia"/>
          <w:b w:val="0"/>
          <w:bCs w:val="0"/>
          <w:smallCaps w:val="0"/>
          <w:color w:val="auto"/>
        </w:rPr>
        <w:t>は</w:t>
      </w:r>
      <w:proofErr w:type="spellStart"/>
      <w:r w:rsidRPr="007E743D">
        <w:rPr>
          <w:rStyle w:val="24"/>
          <w:rFonts w:hint="eastAsia"/>
          <w:b w:val="0"/>
          <w:bCs w:val="0"/>
          <w:smallCaps w:val="0"/>
          <w:color w:val="auto"/>
        </w:rPr>
        <w:t>selectpocket</w:t>
      </w:r>
      <w:proofErr w:type="spellEnd"/>
      <w:r w:rsidRPr="007E743D">
        <w:rPr>
          <w:rStyle w:val="24"/>
          <w:rFonts w:hint="eastAsia"/>
          <w:b w:val="0"/>
          <w:bCs w:val="0"/>
          <w:smallCaps w:val="0"/>
          <w:color w:val="auto"/>
        </w:rPr>
        <w:t>コマンドを検出すると、関連する</w:t>
      </w:r>
      <w:r w:rsidRPr="007E743D">
        <w:rPr>
          <w:rStyle w:val="24"/>
          <w:rFonts w:hint="eastAsia"/>
          <w:b w:val="0"/>
          <w:bCs w:val="0"/>
          <w:smallCaps w:val="0"/>
          <w:color w:val="auto"/>
        </w:rPr>
        <w:t>HAL</w:t>
      </w:r>
      <w:r w:rsidRPr="007E743D">
        <w:rPr>
          <w:rStyle w:val="24"/>
          <w:rFonts w:hint="eastAsia"/>
          <w:b w:val="0"/>
          <w:bCs w:val="0"/>
          <w:smallCaps w:val="0"/>
          <w:color w:val="auto"/>
        </w:rPr>
        <w:t>ピンを小刻みに動かします。「</w:t>
      </w:r>
      <w:r w:rsidRPr="007E743D">
        <w:rPr>
          <w:rStyle w:val="24"/>
          <w:rFonts w:hint="eastAsia"/>
          <w:b w:val="0"/>
          <w:bCs w:val="0"/>
          <w:smallCaps w:val="0"/>
          <w:color w:val="auto"/>
        </w:rPr>
        <w:t>tool-prep-number</w:t>
      </w:r>
      <w:r w:rsidRPr="007E743D">
        <w:rPr>
          <w:rStyle w:val="24"/>
          <w:rFonts w:hint="eastAsia"/>
          <w:b w:val="0"/>
          <w:bCs w:val="0"/>
          <w:smallCaps w:val="0"/>
          <w:color w:val="auto"/>
        </w:rPr>
        <w:t>」ピンを設定して次のツールを示し、「</w:t>
      </w:r>
      <w:r w:rsidRPr="007E743D">
        <w:rPr>
          <w:rStyle w:val="24"/>
          <w:rFonts w:hint="eastAsia"/>
          <w:b w:val="0"/>
          <w:bCs w:val="0"/>
          <w:smallCaps w:val="0"/>
          <w:color w:val="auto"/>
        </w:rPr>
        <w:t>tool-prepare</w:t>
      </w:r>
      <w:r w:rsidRPr="007E743D">
        <w:rPr>
          <w:rStyle w:val="24"/>
          <w:rFonts w:hint="eastAsia"/>
          <w:b w:val="0"/>
          <w:bCs w:val="0"/>
          <w:smallCaps w:val="0"/>
          <w:color w:val="auto"/>
        </w:rPr>
        <w:t>」ピンを上げて待機します。</w:t>
      </w:r>
      <w:r w:rsidRPr="007E743D">
        <w:rPr>
          <w:rStyle w:val="24"/>
          <w:rFonts w:hint="eastAsia"/>
          <w:b w:val="0"/>
          <w:bCs w:val="0"/>
          <w:smallCaps w:val="0"/>
          <w:color w:val="auto"/>
        </w:rPr>
        <w:t xml:space="preserve"> </w:t>
      </w:r>
      <w:r w:rsidRPr="007E743D">
        <w:rPr>
          <w:rStyle w:val="24"/>
          <w:rFonts w:hint="eastAsia"/>
          <w:b w:val="0"/>
          <w:bCs w:val="0"/>
          <w:smallCaps w:val="0"/>
          <w:color w:val="auto"/>
        </w:rPr>
        <w:t>「ツールで準備された」ピンがハイになります。</w:t>
      </w:r>
    </w:p>
    <w:p w14:paraId="0B999986" w14:textId="59D6AB57"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チェンジャーが「ツール準備済み」をアサートして応答すると、チェンジャーは準備フェーズが完了したと見なし、タスクを続行するように通知します。</w:t>
      </w:r>
      <w:r w:rsidRPr="007E743D">
        <w:rPr>
          <w:rStyle w:val="24"/>
          <w:rFonts w:hint="eastAsia"/>
          <w:b w:val="0"/>
          <w:bCs w:val="0"/>
          <w:smallCaps w:val="0"/>
          <w:color w:val="auto"/>
        </w:rPr>
        <w:t xml:space="preserve"> </w:t>
      </w:r>
      <w:r w:rsidRPr="007E743D">
        <w:rPr>
          <w:rStyle w:val="24"/>
          <w:rFonts w:hint="eastAsia"/>
          <w:b w:val="0"/>
          <w:bCs w:val="0"/>
          <w:smallCaps w:val="0"/>
          <w:color w:val="auto"/>
        </w:rPr>
        <w:t>（繰り返しますが、この待機は厳密に必要な</w:t>
      </w:r>
      <w:r w:rsidRPr="007E743D">
        <w:rPr>
          <w:rStyle w:val="24"/>
          <w:rFonts w:hint="eastAsia"/>
          <w:b w:val="0"/>
          <w:bCs w:val="0"/>
          <w:smallCaps w:val="0"/>
          <w:color w:val="auto"/>
        </w:rPr>
        <w:t>IMO</w:t>
      </w:r>
      <w:r w:rsidRPr="007E743D">
        <w:rPr>
          <w:rStyle w:val="24"/>
          <w:rFonts w:hint="eastAsia"/>
          <w:b w:val="0"/>
          <w:bCs w:val="0"/>
          <w:smallCaps w:val="0"/>
          <w:color w:val="auto"/>
        </w:rPr>
        <w:t>ではありません）</w:t>
      </w:r>
    </w:p>
    <w:p w14:paraId="1B7818ED" w14:textId="52068E77"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Tx</w:t>
      </w:r>
      <w:r w:rsidRPr="007E743D">
        <w:rPr>
          <w:rStyle w:val="24"/>
          <w:rFonts w:hint="eastAsia"/>
          <w:b w:val="0"/>
          <w:bCs w:val="0"/>
          <w:smallCaps w:val="0"/>
          <w:color w:val="auto"/>
        </w:rPr>
        <w:t>のプロローグとエピローグの構築</w:t>
      </w:r>
      <w:r w:rsidRPr="007E743D">
        <w:rPr>
          <w:rStyle w:val="24"/>
          <w:rFonts w:hint="eastAsia"/>
          <w:b w:val="0"/>
          <w:bCs w:val="0"/>
          <w:smallCaps w:val="0"/>
          <w:color w:val="auto"/>
        </w:rPr>
        <w:t>configs/sim/axis</w:t>
      </w:r>
      <w:r w:rsidRPr="007E743D">
        <w:rPr>
          <w:rStyle w:val="24"/>
          <w:rFonts w:hint="eastAsia"/>
          <w:b w:val="0"/>
          <w:bCs w:val="0"/>
          <w:smallCaps w:val="0"/>
          <w:color w:val="auto"/>
        </w:rPr>
        <w:t>の</w:t>
      </w:r>
      <w:r w:rsidRPr="007E743D">
        <w:rPr>
          <w:rStyle w:val="24"/>
          <w:rFonts w:hint="eastAsia"/>
          <w:b w:val="0"/>
          <w:bCs w:val="0"/>
          <w:smallCaps w:val="0"/>
          <w:color w:val="auto"/>
        </w:rPr>
        <w:t>Python</w:t>
      </w:r>
      <w:r w:rsidRPr="007E743D">
        <w:rPr>
          <w:rStyle w:val="24"/>
          <w:rFonts w:hint="eastAsia"/>
          <w:b w:val="0"/>
          <w:bCs w:val="0"/>
          <w:smallCaps w:val="0"/>
          <w:color w:val="auto"/>
        </w:rPr>
        <w:t>関数</w:t>
      </w:r>
      <w:proofErr w:type="spellStart"/>
      <w:r w:rsidRPr="007E743D">
        <w:rPr>
          <w:rStyle w:val="24"/>
          <w:rFonts w:hint="eastAsia"/>
          <w:b w:val="0"/>
          <w:bCs w:val="0"/>
          <w:smallCaps w:val="0"/>
          <w:color w:val="auto"/>
        </w:rPr>
        <w:t>prepare_prolog</w:t>
      </w:r>
      <w:proofErr w:type="spellEnd"/>
      <w:r w:rsidRPr="007E743D">
        <w:rPr>
          <w:rStyle w:val="24"/>
          <w:rFonts w:hint="eastAsia"/>
          <w:b w:val="0"/>
          <w:bCs w:val="0"/>
          <w:smallCaps w:val="0"/>
          <w:color w:val="auto"/>
        </w:rPr>
        <w:t>と</w:t>
      </w:r>
      <w:proofErr w:type="spellStart"/>
      <w:r w:rsidRPr="007E743D">
        <w:rPr>
          <w:rStyle w:val="24"/>
          <w:rFonts w:hint="eastAsia"/>
          <w:b w:val="0"/>
          <w:bCs w:val="0"/>
          <w:smallCaps w:val="0"/>
          <w:color w:val="auto"/>
        </w:rPr>
        <w:t>prepare_epilog</w:t>
      </w:r>
      <w:proofErr w:type="spellEnd"/>
      <w:r w:rsidRPr="007E743D">
        <w:rPr>
          <w:rStyle w:val="24"/>
          <w:rFonts w:hint="eastAsia"/>
          <w:b w:val="0"/>
          <w:bCs w:val="0"/>
          <w:smallCaps w:val="0"/>
          <w:color w:val="auto"/>
        </w:rPr>
        <w:t>を参照してください</w:t>
      </w:r>
    </w:p>
    <w:p w14:paraId="60945879" w14:textId="77777777" w:rsidR="007E743D" w:rsidRPr="007E743D" w:rsidRDefault="007E743D" w:rsidP="008A7E0F">
      <w:pPr>
        <w:ind w:left="1145"/>
        <w:rPr>
          <w:rStyle w:val="24"/>
          <w:b w:val="0"/>
          <w:bCs w:val="0"/>
          <w:smallCaps w:val="0"/>
          <w:color w:val="auto"/>
        </w:rPr>
      </w:pPr>
    </w:p>
    <w:p w14:paraId="2C9ED99C" w14:textId="19B5BB0E" w:rsidR="00873175" w:rsidRDefault="007E743D" w:rsidP="007E743D">
      <w:pPr>
        <w:pStyle w:val="4"/>
        <w:rPr>
          <w:rStyle w:val="24"/>
          <w:b/>
          <w:bCs w:val="0"/>
          <w:smallCaps w:val="0"/>
          <w:color w:val="auto"/>
        </w:rPr>
      </w:pPr>
      <w:r w:rsidRPr="007E743D">
        <w:rPr>
          <w:rStyle w:val="24"/>
          <w:rFonts w:hint="eastAsia"/>
          <w:b/>
          <w:bCs w:val="0"/>
          <w:smallCaps w:val="0"/>
          <w:color w:val="auto"/>
        </w:rPr>
        <w:t>M6</w:t>
      </w:r>
      <w:r w:rsidRPr="007E743D">
        <w:rPr>
          <w:rStyle w:val="24"/>
          <w:rFonts w:hint="eastAsia"/>
          <w:b/>
          <w:bCs w:val="0"/>
          <w:smallCaps w:val="0"/>
          <w:color w:val="auto"/>
        </w:rPr>
        <w:t>（変更ツール）のしくみ</w:t>
      </w:r>
    </w:p>
    <w:p w14:paraId="0E40215A" w14:textId="41546563" w:rsidR="00873175" w:rsidRDefault="00282CD6" w:rsidP="00282CD6">
      <w:pPr>
        <w:ind w:left="1145" w:firstLineChars="100" w:firstLine="210"/>
        <w:rPr>
          <w:rStyle w:val="24"/>
          <w:b w:val="0"/>
          <w:bCs w:val="0"/>
          <w:smallCaps w:val="0"/>
          <w:color w:val="auto"/>
        </w:rPr>
      </w:pPr>
      <w:r w:rsidRPr="00282CD6">
        <w:rPr>
          <w:rStyle w:val="24"/>
          <w:rFonts w:hint="eastAsia"/>
          <w:b w:val="0"/>
          <w:bCs w:val="0"/>
          <w:smallCaps w:val="0"/>
          <w:color w:val="auto"/>
        </w:rPr>
        <w:t>適応させる前に、これを完全に理解する必要があります。</w:t>
      </w:r>
      <w:r w:rsidRPr="00282CD6">
        <w:rPr>
          <w:rStyle w:val="24"/>
          <w:rFonts w:hint="eastAsia"/>
          <w:b w:val="0"/>
          <w:bCs w:val="0"/>
          <w:smallCaps w:val="0"/>
          <w:color w:val="auto"/>
        </w:rPr>
        <w:t xml:space="preserve"> </w:t>
      </w:r>
      <w:r w:rsidRPr="00282CD6">
        <w:rPr>
          <w:rStyle w:val="24"/>
          <w:rFonts w:hint="eastAsia"/>
          <w:b w:val="0"/>
          <w:bCs w:val="0"/>
          <w:smallCaps w:val="0"/>
          <w:color w:val="auto"/>
        </w:rPr>
        <w:t>これは、再マップされた</w:t>
      </w:r>
      <w:r w:rsidRPr="00282CD6">
        <w:rPr>
          <w:rStyle w:val="24"/>
          <w:rFonts w:hint="eastAsia"/>
          <w:b w:val="0"/>
          <w:bCs w:val="0"/>
          <w:smallCaps w:val="0"/>
          <w:color w:val="auto"/>
        </w:rPr>
        <w:t>M6</w:t>
      </w:r>
      <w:r w:rsidRPr="00282CD6">
        <w:rPr>
          <w:rStyle w:val="24"/>
          <w:rFonts w:hint="eastAsia"/>
          <w:b w:val="0"/>
          <w:bCs w:val="0"/>
          <w:smallCaps w:val="0"/>
          <w:color w:val="auto"/>
        </w:rPr>
        <w:t>のプロローグおよびエピローグハンドラーの作成に非常に関連しています。</w:t>
      </w:r>
      <w:r w:rsidRPr="00282CD6">
        <w:rPr>
          <w:rStyle w:val="24"/>
          <w:rFonts w:hint="eastAsia"/>
          <w:b w:val="0"/>
          <w:bCs w:val="0"/>
          <w:smallCaps w:val="0"/>
          <w:color w:val="auto"/>
        </w:rPr>
        <w:t xml:space="preserve"> </w:t>
      </w:r>
      <w:r w:rsidRPr="00282CD6">
        <w:rPr>
          <w:rStyle w:val="24"/>
          <w:rFonts w:hint="eastAsia"/>
          <w:b w:val="0"/>
          <w:bCs w:val="0"/>
          <w:smallCaps w:val="0"/>
          <w:color w:val="auto"/>
        </w:rPr>
        <w:t>既存のコードを再マッピングするということは、通常行われる内部手順を無効にし、自分の目的のために必要な限りそれらを複製することを意味します。</w:t>
      </w:r>
    </w:p>
    <w:p w14:paraId="5DC25603" w14:textId="773F13BD" w:rsidR="00282CD6" w:rsidRDefault="00282CD6" w:rsidP="00282CD6">
      <w:pPr>
        <w:ind w:left="1145" w:firstLineChars="100" w:firstLine="210"/>
        <w:rPr>
          <w:rStyle w:val="24"/>
          <w:b w:val="0"/>
          <w:bCs w:val="0"/>
          <w:smallCaps w:val="0"/>
          <w:color w:val="auto"/>
        </w:rPr>
      </w:pPr>
      <w:r w:rsidRPr="00282CD6">
        <w:rPr>
          <w:rStyle w:val="24"/>
          <w:rFonts w:hint="eastAsia"/>
          <w:b w:val="0"/>
          <w:bCs w:val="0"/>
          <w:smallCaps w:val="0"/>
          <w:color w:val="auto"/>
        </w:rPr>
        <w:t>C</w:t>
      </w:r>
      <w:r w:rsidRPr="00282CD6">
        <w:rPr>
          <w:rStyle w:val="24"/>
          <w:rFonts w:hint="eastAsia"/>
          <w:b w:val="0"/>
          <w:bCs w:val="0"/>
          <w:smallCaps w:val="0"/>
          <w:color w:val="auto"/>
        </w:rPr>
        <w:t>に精通していない場合でも、</w:t>
      </w:r>
      <w:proofErr w:type="spellStart"/>
      <w:r w:rsidRPr="00282CD6">
        <w:rPr>
          <w:rStyle w:val="24"/>
          <w:rFonts w:hint="eastAsia"/>
          <w:b w:val="0"/>
          <w:bCs w:val="0"/>
          <w:smallCaps w:val="0"/>
          <w:color w:val="auto"/>
        </w:rPr>
        <w:t>src</w:t>
      </w:r>
      <w:proofErr w:type="spellEnd"/>
      <w:r w:rsidRPr="00282CD6">
        <w:rPr>
          <w:rStyle w:val="24"/>
          <w:rFonts w:hint="eastAsia"/>
          <w:b w:val="0"/>
          <w:bCs w:val="0"/>
          <w:smallCaps w:val="0"/>
          <w:color w:val="auto"/>
        </w:rPr>
        <w:t xml:space="preserve"> / </w:t>
      </w:r>
      <w:proofErr w:type="spellStart"/>
      <w:r w:rsidRPr="00282CD6">
        <w:rPr>
          <w:rStyle w:val="24"/>
          <w:rFonts w:hint="eastAsia"/>
          <w:b w:val="0"/>
          <w:bCs w:val="0"/>
          <w:smallCaps w:val="0"/>
          <w:color w:val="auto"/>
        </w:rPr>
        <w:t>emc</w:t>
      </w:r>
      <w:proofErr w:type="spellEnd"/>
      <w:r w:rsidRPr="00282CD6">
        <w:rPr>
          <w:rStyle w:val="24"/>
          <w:rFonts w:hint="eastAsia"/>
          <w:b w:val="0"/>
          <w:bCs w:val="0"/>
          <w:smallCaps w:val="0"/>
          <w:color w:val="auto"/>
        </w:rPr>
        <w:t xml:space="preserve"> / rs274/interp_convert.cc</w:t>
      </w:r>
      <w:r w:rsidRPr="00282CD6">
        <w:rPr>
          <w:rStyle w:val="24"/>
          <w:rFonts w:hint="eastAsia"/>
          <w:b w:val="0"/>
          <w:bCs w:val="0"/>
          <w:smallCaps w:val="0"/>
          <w:color w:val="auto"/>
        </w:rPr>
        <w:t>の</w:t>
      </w:r>
      <w:proofErr w:type="spellStart"/>
      <w:r w:rsidRPr="00282CD6">
        <w:rPr>
          <w:rStyle w:val="24"/>
          <w:rFonts w:hint="eastAsia"/>
          <w:b w:val="0"/>
          <w:bCs w:val="0"/>
          <w:smallCaps w:val="0"/>
          <w:color w:val="auto"/>
        </w:rPr>
        <w:t>Interp</w:t>
      </w:r>
      <w:proofErr w:type="spellEnd"/>
      <w:r w:rsidRPr="00282CD6">
        <w:rPr>
          <w:rStyle w:val="24"/>
          <w:rFonts w:hint="eastAsia"/>
          <w:b w:val="0"/>
          <w:bCs w:val="0"/>
          <w:smallCaps w:val="0"/>
          <w:color w:val="auto"/>
        </w:rPr>
        <w:t>::</w:t>
      </w:r>
      <w:proofErr w:type="spellStart"/>
      <w:r w:rsidRPr="00282CD6">
        <w:rPr>
          <w:rStyle w:val="24"/>
          <w:rFonts w:hint="eastAsia"/>
          <w:b w:val="0"/>
          <w:bCs w:val="0"/>
          <w:smallCaps w:val="0"/>
          <w:color w:val="auto"/>
        </w:rPr>
        <w:t>convert_tool_change</w:t>
      </w:r>
      <w:proofErr w:type="spellEnd"/>
      <w:r w:rsidRPr="00282CD6">
        <w:rPr>
          <w:rStyle w:val="24"/>
          <w:rFonts w:hint="eastAsia"/>
          <w:b w:val="0"/>
          <w:bCs w:val="0"/>
          <w:smallCaps w:val="0"/>
          <w:color w:val="auto"/>
        </w:rPr>
        <w:t>コードを確認することをお勧めします。</w:t>
      </w:r>
    </w:p>
    <w:p w14:paraId="49E53930" w14:textId="5BD744F3" w:rsidR="00282CD6" w:rsidRDefault="00282CD6" w:rsidP="008A7E0F">
      <w:pPr>
        <w:ind w:left="1145"/>
        <w:rPr>
          <w:rStyle w:val="24"/>
          <w:b w:val="0"/>
          <w:bCs w:val="0"/>
          <w:smallCaps w:val="0"/>
          <w:color w:val="auto"/>
        </w:rPr>
      </w:pPr>
      <w:r w:rsidRPr="00282CD6">
        <w:rPr>
          <w:rStyle w:val="24"/>
          <w:rFonts w:hint="eastAsia"/>
          <w:b w:val="0"/>
          <w:bCs w:val="0"/>
          <w:smallCaps w:val="0"/>
          <w:color w:val="auto"/>
        </w:rPr>
        <w:t>M6</w:t>
      </w:r>
      <w:r w:rsidRPr="00282CD6">
        <w:rPr>
          <w:rStyle w:val="24"/>
          <w:rFonts w:hint="eastAsia"/>
          <w:b w:val="0"/>
          <w:bCs w:val="0"/>
          <w:smallCaps w:val="0"/>
          <w:color w:val="auto"/>
        </w:rPr>
        <w:t>コマンドのインタープリターアクション</w:t>
      </w:r>
    </w:p>
    <w:p w14:paraId="6C7CFAF6" w14:textId="58CEE936" w:rsidR="00282CD6" w:rsidRDefault="00282CD6" w:rsidP="008A7E0F">
      <w:pPr>
        <w:ind w:left="1145"/>
        <w:rPr>
          <w:rStyle w:val="24"/>
          <w:b w:val="0"/>
          <w:bCs w:val="0"/>
          <w:smallCaps w:val="0"/>
          <w:color w:val="auto"/>
        </w:rPr>
      </w:pPr>
      <w:r w:rsidRPr="00282CD6">
        <w:rPr>
          <w:rStyle w:val="24"/>
          <w:rFonts w:hint="eastAsia"/>
          <w:b w:val="0"/>
          <w:bCs w:val="0"/>
          <w:smallCaps w:val="0"/>
          <w:color w:val="auto"/>
        </w:rPr>
        <w:t>通訳者が</w:t>
      </w:r>
      <w:r w:rsidRPr="00282CD6">
        <w:rPr>
          <w:rStyle w:val="24"/>
          <w:rFonts w:hint="eastAsia"/>
          <w:b w:val="0"/>
          <w:bCs w:val="0"/>
          <w:smallCaps w:val="0"/>
          <w:color w:val="auto"/>
        </w:rPr>
        <w:t>M6</w:t>
      </w:r>
      <w:r w:rsidRPr="00282CD6">
        <w:rPr>
          <w:rStyle w:val="24"/>
          <w:rFonts w:hint="eastAsia"/>
          <w:b w:val="0"/>
          <w:bCs w:val="0"/>
          <w:smallCaps w:val="0"/>
          <w:color w:val="auto"/>
        </w:rPr>
        <w:t>を見ると、次のようになります。</w:t>
      </w:r>
    </w:p>
    <w:p w14:paraId="14D59F4D" w14:textId="2FE86223"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T</w:t>
      </w:r>
      <w:r w:rsidRPr="00282CD6">
        <w:rPr>
          <w:rStyle w:val="24"/>
          <w:rFonts w:hint="eastAsia"/>
          <w:b w:val="0"/>
          <w:bCs w:val="0"/>
          <w:smallCaps w:val="0"/>
          <w:color w:val="auto"/>
        </w:rPr>
        <w:t>コマンドがすでに実行されているかどうかをチェックし（テスト設定</w:t>
      </w:r>
      <w:r w:rsidRPr="00282CD6">
        <w:rPr>
          <w:rStyle w:val="24"/>
          <w:rFonts w:hint="eastAsia"/>
          <w:b w:val="0"/>
          <w:bCs w:val="0"/>
          <w:smallCaps w:val="0"/>
          <w:color w:val="auto"/>
        </w:rPr>
        <w:t>-&gt;</w:t>
      </w:r>
      <w:proofErr w:type="spellStart"/>
      <w:r w:rsidRPr="00282CD6">
        <w:rPr>
          <w:rStyle w:val="24"/>
          <w:rFonts w:hint="eastAsia"/>
          <w:b w:val="0"/>
          <w:bCs w:val="0"/>
          <w:smallCaps w:val="0"/>
          <w:color w:val="auto"/>
        </w:rPr>
        <w:t>selected_pocket</w:t>
      </w:r>
      <w:proofErr w:type="spellEnd"/>
      <w:r w:rsidRPr="00282CD6">
        <w:rPr>
          <w:rStyle w:val="24"/>
          <w:rFonts w:hint="eastAsia"/>
          <w:b w:val="0"/>
          <w:bCs w:val="0"/>
          <w:smallCaps w:val="0"/>
          <w:color w:val="auto"/>
        </w:rPr>
        <w:t>が</w:t>
      </w:r>
      <w:r w:rsidRPr="00282CD6">
        <w:rPr>
          <w:rStyle w:val="24"/>
          <w:rFonts w:hint="eastAsia"/>
          <w:b w:val="0"/>
          <w:bCs w:val="0"/>
          <w:smallCaps w:val="0"/>
          <w:color w:val="auto"/>
        </w:rPr>
        <w:t>&gt;= 0</w:t>
      </w:r>
      <w:r w:rsidRPr="00282CD6">
        <w:rPr>
          <w:rStyle w:val="24"/>
          <w:rFonts w:hint="eastAsia"/>
          <w:b w:val="0"/>
          <w:bCs w:val="0"/>
          <w:smallCaps w:val="0"/>
          <w:color w:val="auto"/>
        </w:rPr>
        <w:t>になる）、そうでない場合はツール変更メッセージに対してツールの準備が必要</w:t>
      </w:r>
      <w:r w:rsidRPr="00282CD6">
        <w:rPr>
          <w:rStyle w:val="24"/>
          <w:rFonts w:hint="eastAsia"/>
          <w:b w:val="0"/>
          <w:bCs w:val="0"/>
          <w:smallCaps w:val="0"/>
          <w:color w:val="auto"/>
        </w:rPr>
        <w:t>-</w:t>
      </w:r>
      <w:proofErr w:type="spellStart"/>
      <w:r w:rsidRPr="00282CD6">
        <w:rPr>
          <w:rStyle w:val="24"/>
          <w:rFonts w:hint="eastAsia"/>
          <w:b w:val="0"/>
          <w:bCs w:val="0"/>
          <w:smallCaps w:val="0"/>
          <w:color w:val="auto"/>
        </w:rPr>
        <w:t>Txx</w:t>
      </w:r>
      <w:proofErr w:type="spellEnd"/>
      <w:r w:rsidRPr="00282CD6">
        <w:rPr>
          <w:rStyle w:val="24"/>
          <w:rFonts w:hint="eastAsia"/>
          <w:b w:val="0"/>
          <w:bCs w:val="0"/>
          <w:smallCaps w:val="0"/>
          <w:color w:val="auto"/>
        </w:rPr>
        <w:t>-</w:t>
      </w:r>
      <w:r w:rsidRPr="00282CD6">
        <w:rPr>
          <w:rStyle w:val="24"/>
          <w:rFonts w:hint="eastAsia"/>
          <w:b w:val="0"/>
          <w:bCs w:val="0"/>
          <w:smallCaps w:val="0"/>
          <w:color w:val="auto"/>
        </w:rPr>
        <w:t>で失敗します。</w:t>
      </w:r>
    </w:p>
    <w:p w14:paraId="0109AC1D" w14:textId="108B68DA"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カッター補正がアクティブになっているかどうかを確認し、失敗した場合は、カッター半径補正がオンになっている工具を変更できません。</w:t>
      </w:r>
    </w:p>
    <w:p w14:paraId="4F422D90" w14:textId="20327B12"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w:t>
      </w:r>
      <w:r w:rsidRPr="00282CD6">
        <w:rPr>
          <w:rStyle w:val="24"/>
          <w:rFonts w:hint="eastAsia"/>
          <w:b w:val="0"/>
          <w:bCs w:val="0"/>
          <w:smallCaps w:val="0"/>
          <w:color w:val="auto"/>
        </w:rPr>
        <w:t>TOOL_CHANGE_WITH_SPINDLE_ON</w:t>
      </w:r>
      <w:r w:rsidRPr="00282CD6">
        <w:rPr>
          <w:rStyle w:val="24"/>
          <w:rFonts w:hint="eastAsia"/>
          <w:b w:val="0"/>
          <w:bCs w:val="0"/>
          <w:smallCaps w:val="0"/>
          <w:color w:val="auto"/>
        </w:rPr>
        <w:t>」</w:t>
      </w:r>
      <w:proofErr w:type="spellStart"/>
      <w:r w:rsidRPr="00282CD6">
        <w:rPr>
          <w:rStyle w:val="24"/>
          <w:rFonts w:hint="eastAsia"/>
          <w:b w:val="0"/>
          <w:bCs w:val="0"/>
          <w:smallCaps w:val="0"/>
          <w:color w:val="auto"/>
        </w:rPr>
        <w:t>ini</w:t>
      </w:r>
      <w:proofErr w:type="spellEnd"/>
      <w:r w:rsidRPr="00282CD6">
        <w:rPr>
          <w:rStyle w:val="24"/>
          <w:rFonts w:hint="eastAsia"/>
          <w:b w:val="0"/>
          <w:bCs w:val="0"/>
          <w:smallCaps w:val="0"/>
          <w:color w:val="auto"/>
        </w:rPr>
        <w:t>オプションが設定されている場合を除いて、スピンドルを停止します。</w:t>
      </w:r>
    </w:p>
    <w:p w14:paraId="4BA81DA2" w14:textId="01C2D267"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w:t>
      </w:r>
      <w:r w:rsidRPr="00282CD6">
        <w:rPr>
          <w:rStyle w:val="24"/>
          <w:rFonts w:hint="eastAsia"/>
          <w:b w:val="0"/>
          <w:bCs w:val="0"/>
          <w:smallCaps w:val="0"/>
          <w:color w:val="auto"/>
        </w:rPr>
        <w:t>TOOL_CHANGE_QUILL_UP</w:t>
      </w:r>
      <w:r w:rsidRPr="00282CD6">
        <w:rPr>
          <w:rStyle w:val="24"/>
          <w:rFonts w:hint="eastAsia"/>
          <w:b w:val="0"/>
          <w:bCs w:val="0"/>
          <w:smallCaps w:val="0"/>
          <w:color w:val="auto"/>
        </w:rPr>
        <w:t>」</w:t>
      </w:r>
      <w:proofErr w:type="spellStart"/>
      <w:r w:rsidRPr="00282CD6">
        <w:rPr>
          <w:rStyle w:val="24"/>
          <w:rFonts w:hint="eastAsia"/>
          <w:b w:val="0"/>
          <w:bCs w:val="0"/>
          <w:smallCaps w:val="0"/>
          <w:color w:val="auto"/>
        </w:rPr>
        <w:t>ini</w:t>
      </w:r>
      <w:proofErr w:type="spellEnd"/>
      <w:r w:rsidRPr="00282CD6">
        <w:rPr>
          <w:rStyle w:val="24"/>
          <w:rFonts w:hint="eastAsia"/>
          <w:b w:val="0"/>
          <w:bCs w:val="0"/>
          <w:smallCaps w:val="0"/>
          <w:color w:val="auto"/>
        </w:rPr>
        <w:t>オプションが設定されている場合、高速</w:t>
      </w:r>
      <w:r w:rsidRPr="00282CD6">
        <w:rPr>
          <w:rStyle w:val="24"/>
          <w:rFonts w:hint="eastAsia"/>
          <w:b w:val="0"/>
          <w:bCs w:val="0"/>
          <w:smallCaps w:val="0"/>
          <w:color w:val="auto"/>
        </w:rPr>
        <w:t>Z</w:t>
      </w:r>
      <w:r w:rsidRPr="00282CD6">
        <w:rPr>
          <w:rStyle w:val="24"/>
          <w:rFonts w:hint="eastAsia"/>
          <w:b w:val="0"/>
          <w:bCs w:val="0"/>
          <w:smallCaps w:val="0"/>
          <w:color w:val="auto"/>
        </w:rPr>
        <w:t>アップ移動を生成します。</w:t>
      </w:r>
    </w:p>
    <w:p w14:paraId="2A0E67F3" w14:textId="37878D67"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TOOL_CHANGE_AT_G30</w:t>
      </w:r>
      <w:r w:rsidRPr="00282CD6">
        <w:rPr>
          <w:rStyle w:val="24"/>
          <w:rFonts w:hint="eastAsia"/>
          <w:b w:val="0"/>
          <w:bCs w:val="0"/>
          <w:smallCaps w:val="0"/>
          <w:color w:val="auto"/>
        </w:rPr>
        <w:t>が設定されている場合：</w:t>
      </w:r>
      <w:r>
        <w:rPr>
          <w:rStyle w:val="24"/>
          <w:b w:val="0"/>
          <w:bCs w:val="0"/>
          <w:smallCaps w:val="0"/>
          <w:color w:val="auto"/>
        </w:rPr>
        <w:br/>
        <w:t xml:space="preserve">a. </w:t>
      </w:r>
      <w:r w:rsidRPr="00282CD6">
        <w:rPr>
          <w:rStyle w:val="24"/>
          <w:rFonts w:hint="eastAsia"/>
          <w:b w:val="0"/>
          <w:bCs w:val="0"/>
          <w:smallCaps w:val="0"/>
          <w:color w:val="auto"/>
        </w:rPr>
        <w:t>該当する場合は、</w:t>
      </w:r>
      <w:r w:rsidRPr="00282CD6">
        <w:rPr>
          <w:rStyle w:val="24"/>
          <w:rFonts w:hint="eastAsia"/>
          <w:b w:val="0"/>
          <w:bCs w:val="0"/>
          <w:smallCaps w:val="0"/>
          <w:color w:val="auto"/>
        </w:rPr>
        <w:t>A</w:t>
      </w:r>
      <w:r w:rsidRPr="00282CD6">
        <w:rPr>
          <w:rStyle w:val="24"/>
          <w:rFonts w:hint="eastAsia"/>
          <w:b w:val="0"/>
          <w:bCs w:val="0"/>
          <w:smallCaps w:val="0"/>
          <w:color w:val="auto"/>
        </w:rPr>
        <w:t>、</w:t>
      </w:r>
      <w:r w:rsidRPr="00282CD6">
        <w:rPr>
          <w:rStyle w:val="24"/>
          <w:rFonts w:hint="eastAsia"/>
          <w:b w:val="0"/>
          <w:bCs w:val="0"/>
          <w:smallCaps w:val="0"/>
          <w:color w:val="auto"/>
        </w:rPr>
        <w:t>B</w:t>
      </w:r>
      <w:r w:rsidRPr="00282CD6">
        <w:rPr>
          <w:rStyle w:val="24"/>
          <w:rFonts w:hint="eastAsia"/>
          <w:b w:val="0"/>
          <w:bCs w:val="0"/>
          <w:smallCaps w:val="0"/>
          <w:color w:val="auto"/>
        </w:rPr>
        <w:t>、および</w:t>
      </w:r>
      <w:r w:rsidRPr="00282CD6">
        <w:rPr>
          <w:rStyle w:val="24"/>
          <w:rFonts w:hint="eastAsia"/>
          <w:b w:val="0"/>
          <w:bCs w:val="0"/>
          <w:smallCaps w:val="0"/>
          <w:color w:val="auto"/>
        </w:rPr>
        <w:t>C</w:t>
      </w:r>
      <w:r w:rsidRPr="00282CD6">
        <w:rPr>
          <w:rStyle w:val="24"/>
          <w:rFonts w:hint="eastAsia"/>
          <w:b w:val="0"/>
          <w:bCs w:val="0"/>
          <w:smallCaps w:val="0"/>
          <w:color w:val="auto"/>
        </w:rPr>
        <w:t>インデクサーを移動します</w:t>
      </w:r>
      <w:r>
        <w:rPr>
          <w:rStyle w:val="24"/>
          <w:b w:val="0"/>
          <w:bCs w:val="0"/>
          <w:smallCaps w:val="0"/>
          <w:color w:val="auto"/>
        </w:rPr>
        <w:br/>
        <w:t xml:space="preserve">b. </w:t>
      </w:r>
      <w:r w:rsidRPr="00282CD6">
        <w:rPr>
          <w:rStyle w:val="24"/>
          <w:rFonts w:hint="eastAsia"/>
          <w:b w:val="0"/>
          <w:bCs w:val="0"/>
          <w:smallCaps w:val="0"/>
          <w:color w:val="auto"/>
        </w:rPr>
        <w:t>G30</w:t>
      </w:r>
      <w:r w:rsidRPr="00282CD6">
        <w:rPr>
          <w:rStyle w:val="24"/>
          <w:rFonts w:hint="eastAsia"/>
          <w:b w:val="0"/>
          <w:bCs w:val="0"/>
          <w:smallCaps w:val="0"/>
          <w:color w:val="auto"/>
        </w:rPr>
        <w:t>位置への迅速な移動を生成します</w:t>
      </w:r>
    </w:p>
    <w:p w14:paraId="66486F73" w14:textId="573FBAF2" w:rsidR="00282CD6" w:rsidRPr="00F553BB" w:rsidRDefault="00F553BB" w:rsidP="00282CD6">
      <w:pPr>
        <w:numPr>
          <w:ilvl w:val="0"/>
          <w:numId w:val="707"/>
        </w:numPr>
      </w:pPr>
      <w:r w:rsidRPr="00F553BB">
        <w:rPr>
          <w:rStyle w:val="24"/>
          <w:rFonts w:hint="eastAsia"/>
          <w:b w:val="0"/>
          <w:bCs w:val="0"/>
          <w:smallCaps w:val="0"/>
          <w:color w:val="auto"/>
        </w:rPr>
        <w:lastRenderedPageBreak/>
        <w:t>選択したポケットをパラメータとして、</w:t>
      </w:r>
      <w:proofErr w:type="spellStart"/>
      <w:r w:rsidRPr="00F553BB">
        <w:rPr>
          <w:rStyle w:val="24"/>
          <w:rFonts w:hint="eastAsia"/>
          <w:b w:val="0"/>
          <w:bCs w:val="0"/>
          <w:smallCaps w:val="0"/>
          <w:color w:val="auto"/>
        </w:rPr>
        <w:t>CHANGE_TOOLcanon</w:t>
      </w:r>
      <w:proofErr w:type="spellEnd"/>
      <w:r w:rsidRPr="00F553BB">
        <w:rPr>
          <w:rStyle w:val="24"/>
          <w:rFonts w:hint="eastAsia"/>
          <w:b w:val="0"/>
          <w:bCs w:val="0"/>
          <w:smallCaps w:val="0"/>
          <w:color w:val="auto"/>
        </w:rPr>
        <w:t>コマンドを実行します。</w:t>
      </w:r>
      <w:r w:rsidRPr="00F553BB">
        <w:rPr>
          <w:rStyle w:val="24"/>
          <w:rFonts w:hint="eastAsia"/>
          <w:b w:val="0"/>
          <w:bCs w:val="0"/>
          <w:smallCaps w:val="0"/>
          <w:color w:val="auto"/>
        </w:rPr>
        <w:t xml:space="preserve"> CHANGE_TOOL</w:t>
      </w:r>
      <w:r w:rsidRPr="00F553BB">
        <w:rPr>
          <w:rStyle w:val="24"/>
          <w:rFonts w:hint="eastAsia"/>
          <w:b w:val="0"/>
          <w:bCs w:val="0"/>
          <w:smallCaps w:val="0"/>
          <w:color w:val="auto"/>
        </w:rPr>
        <w:t>は次のようになります。</w:t>
      </w:r>
      <w:r>
        <w:rPr>
          <w:rStyle w:val="24"/>
          <w:b w:val="0"/>
          <w:bCs w:val="0"/>
          <w:smallCaps w:val="0"/>
          <w:color w:val="auto"/>
        </w:rPr>
        <w:br/>
        <w:t xml:space="preserve">a. </w:t>
      </w:r>
      <w:r>
        <w:rPr>
          <w:rFonts w:ascii="NimbusRomNo9L-Regu" w:hAnsi="NimbusRomNo9L-Regu" w:cs="NimbusRomNo9L-Regu"/>
          <w:sz w:val="20"/>
          <w:szCs w:val="20"/>
        </w:rPr>
        <w:t xml:space="preserve">generate a rapid move to TOOL_CHANGE_POSITION if so set in </w:t>
      </w:r>
      <w:proofErr w:type="spellStart"/>
      <w:r>
        <w:rPr>
          <w:rFonts w:ascii="NimbusRomNo9L-Regu" w:hAnsi="NimbusRomNo9L-Regu" w:cs="NimbusRomNo9L-Regu"/>
          <w:sz w:val="20"/>
          <w:szCs w:val="20"/>
        </w:rPr>
        <w:t>ini</w:t>
      </w:r>
      <w:proofErr w:type="spellEnd"/>
      <w:r>
        <w:rPr>
          <w:rFonts w:ascii="NimbusRomNo9L-Regu" w:hAnsi="NimbusRomNo9L-Regu" w:cs="NimbusRomNo9L-Regu"/>
          <w:sz w:val="20"/>
          <w:szCs w:val="20"/>
        </w:rPr>
        <w:br/>
        <w:t xml:space="preserve">b. </w:t>
      </w:r>
      <w:r w:rsidRPr="00F553BB">
        <w:rPr>
          <w:rFonts w:ascii="NimbusRomNo9L-Regu" w:hAnsi="NimbusRomNo9L-Regu" w:cs="NimbusRomNo9L-Regu" w:hint="eastAsia"/>
          <w:sz w:val="20"/>
          <w:szCs w:val="20"/>
        </w:rPr>
        <w:t>EMC_TOOL_LOADNML</w:t>
      </w:r>
      <w:r w:rsidRPr="00F553BB">
        <w:rPr>
          <w:rFonts w:ascii="NimbusRomNo9L-Regu" w:hAnsi="NimbusRomNo9L-Regu" w:cs="NimbusRomNo9L-Regu" w:hint="eastAsia"/>
          <w:sz w:val="20"/>
          <w:szCs w:val="20"/>
        </w:rPr>
        <w:t>メッセージをタスクにエンキューします。</w:t>
      </w:r>
    </w:p>
    <w:p w14:paraId="42F3C927" w14:textId="4C2B7674" w:rsidR="00F553BB" w:rsidRDefault="00F553BB" w:rsidP="00282CD6">
      <w:pPr>
        <w:numPr>
          <w:ilvl w:val="0"/>
          <w:numId w:val="707"/>
        </w:numPr>
        <w:rPr>
          <w:rStyle w:val="24"/>
          <w:b w:val="0"/>
          <w:bCs w:val="0"/>
          <w:smallCaps w:val="0"/>
          <w:color w:val="auto"/>
        </w:rPr>
      </w:pPr>
      <w:r w:rsidRPr="00F553BB">
        <w:rPr>
          <w:rStyle w:val="24"/>
          <w:rFonts w:hint="eastAsia"/>
          <w:b w:val="0"/>
          <w:bCs w:val="0"/>
          <w:smallCaps w:val="0"/>
          <w:color w:val="auto"/>
        </w:rPr>
        <w:t>新しいツールに従って、番号パラメータ</w:t>
      </w:r>
      <w:r w:rsidRPr="00F553BB">
        <w:rPr>
          <w:rStyle w:val="24"/>
          <w:rFonts w:hint="eastAsia"/>
          <w:b w:val="0"/>
          <w:bCs w:val="0"/>
          <w:smallCaps w:val="0"/>
          <w:color w:val="auto"/>
        </w:rPr>
        <w:t>5400-5413</w:t>
      </w:r>
      <w:r w:rsidRPr="00F553BB">
        <w:rPr>
          <w:rStyle w:val="24"/>
          <w:rFonts w:hint="eastAsia"/>
          <w:b w:val="0"/>
          <w:bCs w:val="0"/>
          <w:smallCaps w:val="0"/>
          <w:color w:val="auto"/>
        </w:rPr>
        <w:t>を設定します</w:t>
      </w:r>
    </w:p>
    <w:p w14:paraId="3A6C242C" w14:textId="5D017114" w:rsidR="00F553BB" w:rsidRDefault="00F553BB" w:rsidP="00282CD6">
      <w:pPr>
        <w:numPr>
          <w:ilvl w:val="0"/>
          <w:numId w:val="707"/>
        </w:numPr>
        <w:rPr>
          <w:rStyle w:val="24"/>
          <w:b w:val="0"/>
          <w:bCs w:val="0"/>
          <w:smallCaps w:val="0"/>
          <w:color w:val="auto"/>
        </w:rPr>
      </w:pPr>
      <w:r w:rsidRPr="00F553BB">
        <w:rPr>
          <w:rStyle w:val="24"/>
          <w:rFonts w:hint="eastAsia"/>
          <w:b w:val="0"/>
          <w:bCs w:val="0"/>
          <w:smallCaps w:val="0"/>
          <w:color w:val="auto"/>
        </w:rPr>
        <w:t>M6</w:t>
      </w:r>
      <w:r w:rsidRPr="00F553BB">
        <w:rPr>
          <w:rStyle w:val="24"/>
          <w:rFonts w:hint="eastAsia"/>
          <w:b w:val="0"/>
          <w:bCs w:val="0"/>
          <w:smallCaps w:val="0"/>
          <w:color w:val="auto"/>
        </w:rPr>
        <w:t>はキューバスターであるため、</w:t>
      </w:r>
      <w:r w:rsidRPr="00F553BB">
        <w:rPr>
          <w:rStyle w:val="24"/>
          <w:rFonts w:hint="eastAsia"/>
          <w:b w:val="0"/>
          <w:bCs w:val="0"/>
          <w:smallCaps w:val="0"/>
          <w:color w:val="auto"/>
        </w:rPr>
        <w:t>INTERP_EXECUTE_FINISH</w:t>
      </w:r>
      <w:r w:rsidRPr="00F553BB">
        <w:rPr>
          <w:rStyle w:val="24"/>
          <w:rFonts w:hint="eastAsia"/>
          <w:b w:val="0"/>
          <w:bCs w:val="0"/>
          <w:smallCaps w:val="0"/>
          <w:color w:val="auto"/>
        </w:rPr>
        <w:t>を返すことにより、先読みのためのインタープリターの呼び出しを停止するようにタスクに通知します。</w:t>
      </w:r>
    </w:p>
    <w:p w14:paraId="11A6A18A" w14:textId="77777777" w:rsidR="00F553BB" w:rsidRPr="00F553BB" w:rsidRDefault="00F553BB" w:rsidP="00F553BB">
      <w:pPr>
        <w:ind w:left="1145"/>
        <w:rPr>
          <w:rStyle w:val="24"/>
          <w:b w:val="0"/>
          <w:bCs w:val="0"/>
          <w:smallCaps w:val="0"/>
          <w:color w:val="auto"/>
        </w:rPr>
      </w:pPr>
      <w:r w:rsidRPr="00F553BB">
        <w:rPr>
          <w:rStyle w:val="24"/>
          <w:rFonts w:hint="eastAsia"/>
          <w:b w:val="0"/>
          <w:bCs w:val="0"/>
          <w:smallCaps w:val="0"/>
          <w:color w:val="auto"/>
        </w:rPr>
        <w:t>CHANGE_TOOL</w:t>
      </w:r>
      <w:r w:rsidRPr="00F553BB">
        <w:rPr>
          <w:rStyle w:val="24"/>
          <w:rFonts w:hint="eastAsia"/>
          <w:b w:val="0"/>
          <w:bCs w:val="0"/>
          <w:smallCaps w:val="0"/>
          <w:color w:val="auto"/>
        </w:rPr>
        <w:t>コマンドを検出した場合のタスクは、</w:t>
      </w:r>
      <w:r w:rsidRPr="00F553BB">
        <w:rPr>
          <w:rStyle w:val="24"/>
          <w:rFonts w:hint="eastAsia"/>
          <w:b w:val="0"/>
          <w:bCs w:val="0"/>
          <w:smallCaps w:val="0"/>
          <w:color w:val="auto"/>
        </w:rPr>
        <w:t>EMC_TOOL_LOAD</w:t>
      </w:r>
      <w:r w:rsidRPr="00F553BB">
        <w:rPr>
          <w:rStyle w:val="24"/>
          <w:rFonts w:hint="eastAsia"/>
          <w:b w:val="0"/>
          <w:bCs w:val="0"/>
          <w:smallCaps w:val="0"/>
          <w:color w:val="auto"/>
        </w:rPr>
        <w:t>メッセージを送信し、</w:t>
      </w:r>
      <w:proofErr w:type="spellStart"/>
      <w:r w:rsidRPr="00F553BB">
        <w:rPr>
          <w:rStyle w:val="24"/>
          <w:rFonts w:hint="eastAsia"/>
          <w:b w:val="0"/>
          <w:bCs w:val="0"/>
          <w:smallCaps w:val="0"/>
          <w:color w:val="auto"/>
        </w:rPr>
        <w:t>iocontrol</w:t>
      </w:r>
      <w:proofErr w:type="spellEnd"/>
      <w:r w:rsidRPr="00F553BB">
        <w:rPr>
          <w:rStyle w:val="24"/>
          <w:rFonts w:hint="eastAsia"/>
          <w:b w:val="0"/>
          <w:bCs w:val="0"/>
          <w:smallCaps w:val="0"/>
          <w:color w:val="auto"/>
        </w:rPr>
        <w:t>が処理を完了するまで待機することで、</w:t>
      </w:r>
      <w:proofErr w:type="spellStart"/>
      <w:r w:rsidRPr="00F553BB">
        <w:rPr>
          <w:rStyle w:val="24"/>
          <w:rFonts w:hint="eastAsia"/>
          <w:b w:val="0"/>
          <w:bCs w:val="0"/>
          <w:smallCaps w:val="0"/>
          <w:color w:val="auto"/>
        </w:rPr>
        <w:t>iocontrol</w:t>
      </w:r>
      <w:proofErr w:type="spellEnd"/>
      <w:r w:rsidRPr="00F553BB">
        <w:rPr>
          <w:rStyle w:val="24"/>
          <w:rFonts w:hint="eastAsia"/>
          <w:b w:val="0"/>
          <w:bCs w:val="0"/>
          <w:smallCaps w:val="0"/>
          <w:color w:val="auto"/>
        </w:rPr>
        <w:t>にバックスを渡すだけです。</w:t>
      </w:r>
    </w:p>
    <w:p w14:paraId="7DE3C8DC" w14:textId="6E21ACE3" w:rsidR="00873175" w:rsidRDefault="00F553BB" w:rsidP="00F553BB">
      <w:pPr>
        <w:ind w:left="1145"/>
        <w:rPr>
          <w:rStyle w:val="24"/>
          <w:b w:val="0"/>
          <w:bCs w:val="0"/>
          <w:smallCaps w:val="0"/>
          <w:color w:val="auto"/>
        </w:rPr>
      </w:pPr>
      <w:r w:rsidRPr="00F553BB">
        <w:rPr>
          <w:rStyle w:val="24"/>
          <w:rFonts w:hint="eastAsia"/>
          <w:b w:val="0"/>
          <w:bCs w:val="0"/>
          <w:smallCaps w:val="0"/>
          <w:color w:val="auto"/>
        </w:rPr>
        <w:t>EMC_TOOL_LOAD</w:t>
      </w:r>
      <w:r w:rsidRPr="00F553BB">
        <w:rPr>
          <w:rStyle w:val="24"/>
          <w:rFonts w:hint="eastAsia"/>
          <w:b w:val="0"/>
          <w:bCs w:val="0"/>
          <w:smallCaps w:val="0"/>
          <w:color w:val="auto"/>
        </w:rPr>
        <w:t>での</w:t>
      </w:r>
      <w:r w:rsidRPr="00F553BB">
        <w:rPr>
          <w:rStyle w:val="24"/>
          <w:rFonts w:hint="eastAsia"/>
          <w:b w:val="0"/>
          <w:bCs w:val="0"/>
          <w:smallCaps w:val="0"/>
          <w:color w:val="auto"/>
        </w:rPr>
        <w:t>IOCONTROL</w:t>
      </w:r>
      <w:r w:rsidRPr="00F553BB">
        <w:rPr>
          <w:rStyle w:val="24"/>
          <w:rFonts w:hint="eastAsia"/>
          <w:b w:val="0"/>
          <w:bCs w:val="0"/>
          <w:smallCaps w:val="0"/>
          <w:color w:val="auto"/>
        </w:rPr>
        <w:t>アクション</w:t>
      </w:r>
    </w:p>
    <w:p w14:paraId="1CF27CA0" w14:textId="7795075D" w:rsidR="00F553BB" w:rsidRDefault="00F553BB" w:rsidP="00F553BB">
      <w:pPr>
        <w:numPr>
          <w:ilvl w:val="0"/>
          <w:numId w:val="708"/>
        </w:numPr>
        <w:rPr>
          <w:rStyle w:val="24"/>
          <w:b w:val="0"/>
          <w:bCs w:val="0"/>
          <w:smallCaps w:val="0"/>
          <w:color w:val="auto"/>
        </w:rPr>
      </w:pPr>
      <w:r w:rsidRPr="00F553BB">
        <w:rPr>
          <w:rStyle w:val="24"/>
          <w:rFonts w:hint="eastAsia"/>
          <w:b w:val="0"/>
          <w:bCs w:val="0"/>
          <w:smallCaps w:val="0"/>
          <w:color w:val="auto"/>
        </w:rPr>
        <w:t>「ツール変更」ピンをアサートします</w:t>
      </w:r>
    </w:p>
    <w:p w14:paraId="2B486F9A" w14:textId="49E8F25D" w:rsidR="00F553BB" w:rsidRDefault="00F553BB" w:rsidP="00F553BB">
      <w:pPr>
        <w:numPr>
          <w:ilvl w:val="0"/>
          <w:numId w:val="708"/>
        </w:numPr>
        <w:rPr>
          <w:rStyle w:val="24"/>
          <w:b w:val="0"/>
          <w:bCs w:val="0"/>
          <w:smallCaps w:val="0"/>
          <w:color w:val="auto"/>
        </w:rPr>
      </w:pPr>
      <w:r w:rsidRPr="00F553BB">
        <w:rPr>
          <w:rStyle w:val="24"/>
          <w:rFonts w:hint="eastAsia"/>
          <w:b w:val="0"/>
          <w:bCs w:val="0"/>
          <w:smallCaps w:val="0"/>
          <w:color w:val="auto"/>
        </w:rPr>
        <w:t>「工具交換」ピンがアクティブになるのを待ちます</w:t>
      </w:r>
    </w:p>
    <w:p w14:paraId="08A6BAD3" w14:textId="5AF0A7DA" w:rsidR="00F553BB" w:rsidRDefault="00F553BB" w:rsidP="00F553BB">
      <w:pPr>
        <w:numPr>
          <w:ilvl w:val="0"/>
          <w:numId w:val="708"/>
        </w:numPr>
        <w:rPr>
          <w:rStyle w:val="24"/>
          <w:b w:val="0"/>
          <w:bCs w:val="0"/>
          <w:smallCaps w:val="0"/>
          <w:color w:val="auto"/>
        </w:rPr>
      </w:pPr>
      <w:r w:rsidRPr="00F553BB">
        <w:rPr>
          <w:rStyle w:val="24"/>
          <w:rFonts w:hint="eastAsia"/>
          <w:b w:val="0"/>
          <w:bCs w:val="0"/>
          <w:smallCaps w:val="0"/>
          <w:color w:val="auto"/>
        </w:rPr>
        <w:t>それが起こったとき：</w:t>
      </w:r>
      <w:r>
        <w:rPr>
          <w:rStyle w:val="24"/>
          <w:b w:val="0"/>
          <w:bCs w:val="0"/>
          <w:smallCaps w:val="0"/>
          <w:color w:val="auto"/>
        </w:rPr>
        <w:br/>
        <w:t xml:space="preserve">a. </w:t>
      </w:r>
      <w:r w:rsidRPr="00F553BB">
        <w:rPr>
          <w:rStyle w:val="24"/>
          <w:rFonts w:hint="eastAsia"/>
          <w:b w:val="0"/>
          <w:bCs w:val="0"/>
          <w:smallCaps w:val="0"/>
          <w:color w:val="auto"/>
        </w:rPr>
        <w:t>「ツール交換」のアサートを解除する</w:t>
      </w:r>
      <w:r>
        <w:rPr>
          <w:rStyle w:val="24"/>
          <w:b w:val="0"/>
          <w:bCs w:val="0"/>
          <w:smallCaps w:val="0"/>
          <w:color w:val="auto"/>
        </w:rPr>
        <w:br/>
        <w:t xml:space="preserve">b. </w:t>
      </w:r>
      <w:r w:rsidR="00696CA5" w:rsidRPr="00696CA5">
        <w:rPr>
          <w:rStyle w:val="24"/>
          <w:rFonts w:hint="eastAsia"/>
          <w:b w:val="0"/>
          <w:bCs w:val="0"/>
          <w:smallCaps w:val="0"/>
          <w:color w:val="auto"/>
        </w:rPr>
        <w:t>「</w:t>
      </w:r>
      <w:r w:rsidR="00696CA5" w:rsidRPr="00696CA5">
        <w:rPr>
          <w:rStyle w:val="24"/>
          <w:rFonts w:hint="eastAsia"/>
          <w:b w:val="0"/>
          <w:bCs w:val="0"/>
          <w:smallCaps w:val="0"/>
          <w:color w:val="auto"/>
        </w:rPr>
        <w:t>tool-prep-number</w:t>
      </w:r>
      <w:r w:rsidR="00696CA5" w:rsidRPr="00696CA5">
        <w:rPr>
          <w:rStyle w:val="24"/>
          <w:rFonts w:hint="eastAsia"/>
          <w:b w:val="0"/>
          <w:bCs w:val="0"/>
          <w:smallCaps w:val="0"/>
          <w:color w:val="auto"/>
        </w:rPr>
        <w:t>」ピンと「</w:t>
      </w:r>
      <w:r w:rsidR="00696CA5" w:rsidRPr="00696CA5">
        <w:rPr>
          <w:rStyle w:val="24"/>
          <w:rFonts w:hint="eastAsia"/>
          <w:b w:val="0"/>
          <w:bCs w:val="0"/>
          <w:smallCaps w:val="0"/>
          <w:color w:val="auto"/>
        </w:rPr>
        <w:t>tool-prep-pocket</w:t>
      </w:r>
      <w:r w:rsidR="00696CA5" w:rsidRPr="00696CA5">
        <w:rPr>
          <w:rStyle w:val="24"/>
          <w:rFonts w:hint="eastAsia"/>
          <w:b w:val="0"/>
          <w:bCs w:val="0"/>
          <w:smallCaps w:val="0"/>
          <w:color w:val="auto"/>
        </w:rPr>
        <w:t>」ピンをゼロに設定します</w:t>
      </w:r>
      <w:r w:rsidR="00696CA5">
        <w:rPr>
          <w:rStyle w:val="24"/>
          <w:b w:val="0"/>
          <w:bCs w:val="0"/>
          <w:smallCaps w:val="0"/>
          <w:color w:val="auto"/>
        </w:rPr>
        <w:br/>
        <w:t xml:space="preserve">c. </w:t>
      </w:r>
      <w:r w:rsidR="00696CA5" w:rsidRPr="00696CA5">
        <w:rPr>
          <w:rStyle w:val="24"/>
          <w:rFonts w:hint="eastAsia"/>
          <w:b w:val="0"/>
          <w:bCs w:val="0"/>
          <w:smallCaps w:val="0"/>
          <w:color w:val="auto"/>
        </w:rPr>
        <w:t>ポケットをパラメータとして</w:t>
      </w:r>
      <w:proofErr w:type="spellStart"/>
      <w:r w:rsidR="00696CA5" w:rsidRPr="00696CA5">
        <w:rPr>
          <w:rStyle w:val="24"/>
          <w:rFonts w:hint="eastAsia"/>
          <w:b w:val="0"/>
          <w:bCs w:val="0"/>
          <w:smallCaps w:val="0"/>
          <w:color w:val="auto"/>
        </w:rPr>
        <w:t>load_tool</w:t>
      </w:r>
      <w:proofErr w:type="spellEnd"/>
      <w:r w:rsidR="00696CA5" w:rsidRPr="00696CA5">
        <w:rPr>
          <w:rStyle w:val="24"/>
          <w:rFonts w:hint="eastAsia"/>
          <w:b w:val="0"/>
          <w:bCs w:val="0"/>
          <w:smallCaps w:val="0"/>
          <w:color w:val="auto"/>
        </w:rPr>
        <w:t>（）関数を実行します。</w:t>
      </w:r>
    </w:p>
    <w:p w14:paraId="08E973CE" w14:textId="60F66ADA" w:rsidR="00873175" w:rsidRDefault="00696CA5" w:rsidP="00696CA5">
      <w:pPr>
        <w:ind w:left="1145" w:firstLineChars="100" w:firstLine="210"/>
        <w:rPr>
          <w:rStyle w:val="24"/>
          <w:b w:val="0"/>
          <w:bCs w:val="0"/>
          <w:smallCaps w:val="0"/>
          <w:color w:val="auto"/>
        </w:rPr>
      </w:pPr>
      <w:r w:rsidRPr="00696CA5">
        <w:rPr>
          <w:rStyle w:val="24"/>
          <w:rFonts w:hint="eastAsia"/>
          <w:b w:val="0"/>
          <w:bCs w:val="0"/>
          <w:smallCaps w:val="0"/>
          <w:color w:val="auto"/>
        </w:rPr>
        <w:t>最後のステップでは、実際に</w:t>
      </w:r>
      <w:proofErr w:type="spellStart"/>
      <w:r w:rsidRPr="00696CA5">
        <w:rPr>
          <w:rStyle w:val="24"/>
          <w:rFonts w:hint="eastAsia"/>
          <w:b w:val="0"/>
          <w:bCs w:val="0"/>
          <w:smallCaps w:val="0"/>
          <w:color w:val="auto"/>
        </w:rPr>
        <w:t>emcStatus</w:t>
      </w:r>
      <w:proofErr w:type="spellEnd"/>
      <w:r w:rsidRPr="00696CA5">
        <w:rPr>
          <w:rStyle w:val="24"/>
          <w:rFonts w:hint="eastAsia"/>
          <w:b w:val="0"/>
          <w:bCs w:val="0"/>
          <w:smallCaps w:val="0"/>
          <w:color w:val="auto"/>
        </w:rPr>
        <w:t>構造体にツールテーブルエントリを設定します。</w:t>
      </w:r>
      <w:r w:rsidRPr="00696CA5">
        <w:rPr>
          <w:rStyle w:val="24"/>
          <w:rFonts w:hint="eastAsia"/>
          <w:b w:val="0"/>
          <w:bCs w:val="0"/>
          <w:smallCaps w:val="0"/>
          <w:color w:val="auto"/>
        </w:rPr>
        <w:t xml:space="preserve"> </w:t>
      </w:r>
      <w:r w:rsidRPr="00696CA5">
        <w:rPr>
          <w:rStyle w:val="24"/>
          <w:rFonts w:hint="eastAsia"/>
          <w:b w:val="0"/>
          <w:bCs w:val="0"/>
          <w:smallCaps w:val="0"/>
          <w:color w:val="auto"/>
        </w:rPr>
        <w:t>実際に実行されるアクションは、</w:t>
      </w:r>
      <w:r w:rsidRPr="00696CA5">
        <w:rPr>
          <w:rStyle w:val="24"/>
          <w:rFonts w:hint="eastAsia"/>
          <w:b w:val="0"/>
          <w:bCs w:val="0"/>
          <w:smallCaps w:val="0"/>
          <w:color w:val="auto"/>
        </w:rPr>
        <w:t xml:space="preserve">RANDOM_TOOLCHANGER </w:t>
      </w:r>
      <w:proofErr w:type="spellStart"/>
      <w:r w:rsidRPr="00696CA5">
        <w:rPr>
          <w:rStyle w:val="24"/>
          <w:rFonts w:hint="eastAsia"/>
          <w:b w:val="0"/>
          <w:bCs w:val="0"/>
          <w:smallCaps w:val="0"/>
          <w:color w:val="auto"/>
        </w:rPr>
        <w:t>ini</w:t>
      </w:r>
      <w:proofErr w:type="spellEnd"/>
      <w:r w:rsidRPr="00696CA5">
        <w:rPr>
          <w:rStyle w:val="24"/>
          <w:rFonts w:hint="eastAsia"/>
          <w:b w:val="0"/>
          <w:bCs w:val="0"/>
          <w:smallCaps w:val="0"/>
          <w:color w:val="auto"/>
        </w:rPr>
        <w:t>オプションが設定されているかどうかによって異なりますが、プロセスの最後に、</w:t>
      </w:r>
      <w:proofErr w:type="spellStart"/>
      <w:r w:rsidRPr="00696CA5">
        <w:rPr>
          <w:rStyle w:val="24"/>
          <w:rFonts w:hint="eastAsia"/>
          <w:b w:val="0"/>
          <w:bCs w:val="0"/>
          <w:smallCaps w:val="0"/>
          <w:color w:val="auto"/>
        </w:rPr>
        <w:t>toolTable</w:t>
      </w:r>
      <w:proofErr w:type="spellEnd"/>
      <w:r w:rsidRPr="00696CA5">
        <w:rPr>
          <w:rStyle w:val="24"/>
          <w:rFonts w:hint="eastAsia"/>
          <w:b w:val="0"/>
          <w:bCs w:val="0"/>
          <w:smallCaps w:val="0"/>
          <w:color w:val="auto"/>
        </w:rPr>
        <w:t>[0]</w:t>
      </w:r>
      <w:r w:rsidRPr="00696CA5">
        <w:rPr>
          <w:rStyle w:val="24"/>
          <w:rFonts w:hint="eastAsia"/>
          <w:b w:val="0"/>
          <w:bCs w:val="0"/>
          <w:smallCaps w:val="0"/>
          <w:color w:val="auto"/>
        </w:rPr>
        <w:t>は現在スピンドルにあるツールを反映しています。</w:t>
      </w:r>
    </w:p>
    <w:p w14:paraId="686E20CF" w14:textId="4CBE12FB" w:rsidR="00696CA5" w:rsidRDefault="00696CA5" w:rsidP="008A7E0F">
      <w:pPr>
        <w:ind w:left="1145"/>
        <w:rPr>
          <w:rStyle w:val="24"/>
          <w:b w:val="0"/>
          <w:bCs w:val="0"/>
          <w:smallCaps w:val="0"/>
          <w:color w:val="auto"/>
        </w:rPr>
      </w:pPr>
      <w:r w:rsidRPr="00696CA5">
        <w:rPr>
          <w:rStyle w:val="24"/>
          <w:rFonts w:hint="eastAsia"/>
          <w:b w:val="0"/>
          <w:bCs w:val="0"/>
          <w:smallCaps w:val="0"/>
          <w:color w:val="auto"/>
        </w:rPr>
        <w:t>それが起こったとき：</w:t>
      </w:r>
    </w:p>
    <w:p w14:paraId="32EAFC3A" w14:textId="4FF85D78" w:rsidR="00696CA5" w:rsidRDefault="00696CA5" w:rsidP="00696CA5">
      <w:pPr>
        <w:numPr>
          <w:ilvl w:val="0"/>
          <w:numId w:val="709"/>
        </w:numPr>
        <w:rPr>
          <w:rStyle w:val="24"/>
          <w:b w:val="0"/>
          <w:bCs w:val="0"/>
          <w:smallCaps w:val="0"/>
          <w:color w:val="auto"/>
        </w:rPr>
      </w:pPr>
      <w:proofErr w:type="spellStart"/>
      <w:r w:rsidRPr="00696CA5">
        <w:rPr>
          <w:rStyle w:val="24"/>
          <w:rFonts w:hint="eastAsia"/>
          <w:b w:val="0"/>
          <w:bCs w:val="0"/>
          <w:smallCaps w:val="0"/>
          <w:color w:val="auto"/>
        </w:rPr>
        <w:t>iocontrol</w:t>
      </w:r>
      <w:proofErr w:type="spellEnd"/>
      <w:r w:rsidRPr="00696CA5">
        <w:rPr>
          <w:rStyle w:val="24"/>
          <w:rFonts w:hint="eastAsia"/>
          <w:b w:val="0"/>
          <w:bCs w:val="0"/>
          <w:smallCaps w:val="0"/>
          <w:color w:val="auto"/>
        </w:rPr>
        <w:t>はタスクに先に進むように信号を送ります</w:t>
      </w:r>
    </w:p>
    <w:p w14:paraId="0626B5DA" w14:textId="72AB0F07" w:rsidR="00696CA5" w:rsidRDefault="00696CA5" w:rsidP="00696CA5">
      <w:pPr>
        <w:numPr>
          <w:ilvl w:val="0"/>
          <w:numId w:val="709"/>
        </w:numPr>
        <w:rPr>
          <w:rStyle w:val="24"/>
          <w:b w:val="0"/>
          <w:bCs w:val="0"/>
          <w:smallCaps w:val="0"/>
          <w:color w:val="auto"/>
        </w:rPr>
      </w:pPr>
      <w:r w:rsidRPr="00696CA5">
        <w:rPr>
          <w:rStyle w:val="24"/>
          <w:rFonts w:hint="eastAsia"/>
          <w:b w:val="0"/>
          <w:bCs w:val="0"/>
          <w:smallCaps w:val="0"/>
          <w:color w:val="auto"/>
        </w:rPr>
        <w:t>タスクは、何が変更されたかを確認するために、</w:t>
      </w:r>
      <w:r w:rsidRPr="00696CA5">
        <w:rPr>
          <w:rStyle w:val="24"/>
          <w:rFonts w:hint="eastAsia"/>
          <w:b w:val="0"/>
          <w:bCs w:val="0"/>
          <w:smallCaps w:val="0"/>
          <w:color w:val="auto"/>
        </w:rPr>
        <w:t>synch</w:t>
      </w:r>
      <w:r w:rsidRPr="00696CA5">
        <w:rPr>
          <w:rStyle w:val="24"/>
          <w:rFonts w:hint="eastAsia"/>
          <w:b w:val="0"/>
          <w:bCs w:val="0"/>
          <w:smallCaps w:val="0"/>
          <w:color w:val="auto"/>
        </w:rPr>
        <w:t>（）操作を実行するようにインタープリターに指示します</w:t>
      </w:r>
    </w:p>
    <w:p w14:paraId="276C666C" w14:textId="310A77B0" w:rsidR="00696CA5" w:rsidRDefault="00696CA5" w:rsidP="00696CA5">
      <w:pPr>
        <w:numPr>
          <w:ilvl w:val="0"/>
          <w:numId w:val="709"/>
        </w:numPr>
        <w:rPr>
          <w:rStyle w:val="24"/>
          <w:b w:val="0"/>
          <w:bCs w:val="0"/>
          <w:smallCaps w:val="0"/>
          <w:color w:val="auto"/>
        </w:rPr>
      </w:pPr>
      <w:r w:rsidRPr="00696CA5">
        <w:rPr>
          <w:rStyle w:val="24"/>
          <w:rFonts w:hint="eastAsia"/>
          <w:b w:val="0"/>
          <w:bCs w:val="0"/>
          <w:smallCaps w:val="0"/>
          <w:color w:val="auto"/>
        </w:rPr>
        <w:t>インタプリタ</w:t>
      </w:r>
      <w:r w:rsidRPr="00696CA5">
        <w:rPr>
          <w:rStyle w:val="24"/>
          <w:rFonts w:hint="eastAsia"/>
          <w:b w:val="0"/>
          <w:bCs w:val="0"/>
          <w:smallCaps w:val="0"/>
          <w:color w:val="auto"/>
        </w:rPr>
        <w:t>synch</w:t>
      </w:r>
      <w:r w:rsidRPr="00696CA5">
        <w:rPr>
          <w:rStyle w:val="24"/>
          <w:rFonts w:hint="eastAsia"/>
          <w:b w:val="0"/>
          <w:bCs w:val="0"/>
          <w:smallCaps w:val="0"/>
          <w:color w:val="auto"/>
        </w:rPr>
        <w:t>（）は、変更されたツールテーブルなど、必要なワールドモデルからすべての情報を取得します。</w:t>
      </w:r>
    </w:p>
    <w:p w14:paraId="1FF94F96" w14:textId="3A6EE3D1" w:rsidR="00696CA5" w:rsidRDefault="00696CA5" w:rsidP="008A7E0F">
      <w:pPr>
        <w:ind w:left="1145"/>
        <w:rPr>
          <w:rStyle w:val="24"/>
          <w:b w:val="0"/>
          <w:bCs w:val="0"/>
          <w:smallCaps w:val="0"/>
          <w:color w:val="auto"/>
        </w:rPr>
      </w:pPr>
    </w:p>
    <w:p w14:paraId="4B2696DA" w14:textId="6827E916" w:rsidR="00696CA5" w:rsidRDefault="00696CA5" w:rsidP="008A7E0F">
      <w:pPr>
        <w:ind w:left="1145"/>
        <w:rPr>
          <w:rStyle w:val="24"/>
          <w:b w:val="0"/>
          <w:bCs w:val="0"/>
          <w:smallCaps w:val="0"/>
          <w:color w:val="auto"/>
        </w:rPr>
      </w:pPr>
      <w:r w:rsidRPr="00696CA5">
        <w:rPr>
          <w:rStyle w:val="24"/>
          <w:rFonts w:hint="eastAsia"/>
          <w:b w:val="0"/>
          <w:bCs w:val="0"/>
          <w:smallCaps w:val="0"/>
          <w:color w:val="auto"/>
        </w:rPr>
        <w:t>そこから、通訳者は世界モデルの完全な知識を持ち、先読みを続けます。</w:t>
      </w:r>
    </w:p>
    <w:p w14:paraId="5E25F2B1" w14:textId="352D09C5" w:rsidR="00696CA5" w:rsidRDefault="00696CA5" w:rsidP="008A7E0F">
      <w:pPr>
        <w:ind w:left="1145"/>
        <w:rPr>
          <w:rStyle w:val="24"/>
          <w:b w:val="0"/>
          <w:bCs w:val="0"/>
          <w:smallCaps w:val="0"/>
          <w:color w:val="auto"/>
        </w:rPr>
      </w:pPr>
      <w:r w:rsidRPr="00696CA5">
        <w:rPr>
          <w:rStyle w:val="24"/>
          <w:rFonts w:hint="eastAsia"/>
          <w:b w:val="0"/>
          <w:bCs w:val="0"/>
          <w:smallCaps w:val="0"/>
          <w:color w:val="auto"/>
        </w:rPr>
        <w:t>M6</w:t>
      </w:r>
      <w:r w:rsidRPr="00696CA5">
        <w:rPr>
          <w:rStyle w:val="24"/>
          <w:rFonts w:hint="eastAsia"/>
          <w:b w:val="0"/>
          <w:bCs w:val="0"/>
          <w:smallCaps w:val="0"/>
          <w:color w:val="auto"/>
        </w:rPr>
        <w:t>のプロローグとエピローグの構築</w:t>
      </w:r>
      <w:r w:rsidRPr="00696CA5">
        <w:rPr>
          <w:rStyle w:val="24"/>
          <w:rFonts w:hint="eastAsia"/>
          <w:b w:val="0"/>
          <w:bCs w:val="0"/>
          <w:smallCaps w:val="0"/>
          <w:color w:val="auto"/>
        </w:rPr>
        <w:t>configs/sim/axis</w:t>
      </w:r>
      <w:r w:rsidRPr="00696CA5">
        <w:rPr>
          <w:rStyle w:val="24"/>
          <w:rFonts w:hint="eastAsia"/>
          <w:b w:val="0"/>
          <w:bCs w:val="0"/>
          <w:smallCaps w:val="0"/>
          <w:color w:val="auto"/>
        </w:rPr>
        <w:t>の</w:t>
      </w:r>
      <w:r w:rsidRPr="00696CA5">
        <w:rPr>
          <w:rStyle w:val="24"/>
          <w:rFonts w:hint="eastAsia"/>
          <w:b w:val="0"/>
          <w:bCs w:val="0"/>
          <w:smallCaps w:val="0"/>
          <w:color w:val="auto"/>
        </w:rPr>
        <w:t>Python</w:t>
      </w:r>
      <w:r w:rsidRPr="00696CA5">
        <w:rPr>
          <w:rStyle w:val="24"/>
          <w:rFonts w:hint="eastAsia"/>
          <w:b w:val="0"/>
          <w:bCs w:val="0"/>
          <w:smallCaps w:val="0"/>
          <w:color w:val="auto"/>
        </w:rPr>
        <w:t>関数</w:t>
      </w:r>
      <w:proofErr w:type="spellStart"/>
      <w:r w:rsidRPr="00696CA5">
        <w:rPr>
          <w:rStyle w:val="24"/>
          <w:rFonts w:hint="eastAsia"/>
          <w:b w:val="0"/>
          <w:bCs w:val="0"/>
          <w:smallCaps w:val="0"/>
          <w:color w:val="auto"/>
        </w:rPr>
        <w:t>change_prolog</w:t>
      </w:r>
      <w:proofErr w:type="spellEnd"/>
      <w:r w:rsidRPr="00696CA5">
        <w:rPr>
          <w:rStyle w:val="24"/>
          <w:rFonts w:hint="eastAsia"/>
          <w:b w:val="0"/>
          <w:bCs w:val="0"/>
          <w:smallCaps w:val="0"/>
          <w:color w:val="auto"/>
        </w:rPr>
        <w:t>と</w:t>
      </w:r>
      <w:proofErr w:type="spellStart"/>
      <w:r w:rsidRPr="00696CA5">
        <w:rPr>
          <w:rStyle w:val="24"/>
          <w:rFonts w:hint="eastAsia"/>
          <w:b w:val="0"/>
          <w:bCs w:val="0"/>
          <w:smallCaps w:val="0"/>
          <w:color w:val="auto"/>
        </w:rPr>
        <w:t>change_epilog</w:t>
      </w:r>
      <w:proofErr w:type="spellEnd"/>
      <w:r w:rsidRPr="00696CA5">
        <w:rPr>
          <w:rStyle w:val="24"/>
          <w:rFonts w:hint="eastAsia"/>
          <w:b w:val="0"/>
          <w:bCs w:val="0"/>
          <w:smallCaps w:val="0"/>
          <w:color w:val="auto"/>
        </w:rPr>
        <w:t>を参照してください</w:t>
      </w:r>
    </w:p>
    <w:p w14:paraId="1BDC9C51" w14:textId="7965896B" w:rsidR="00696CA5" w:rsidRDefault="00696CA5" w:rsidP="008A7E0F">
      <w:pPr>
        <w:ind w:left="1145"/>
        <w:rPr>
          <w:rStyle w:val="24"/>
          <w:b w:val="0"/>
          <w:bCs w:val="0"/>
          <w:smallCaps w:val="0"/>
          <w:color w:val="auto"/>
        </w:rPr>
      </w:pPr>
    </w:p>
    <w:p w14:paraId="4755BE57" w14:textId="5FDC9AA7" w:rsidR="00696CA5" w:rsidRDefault="00696CA5" w:rsidP="00696CA5">
      <w:pPr>
        <w:pStyle w:val="4"/>
        <w:rPr>
          <w:rStyle w:val="24"/>
          <w:b/>
          <w:bCs w:val="0"/>
          <w:smallCaps w:val="0"/>
          <w:color w:val="auto"/>
        </w:rPr>
      </w:pPr>
      <w:r w:rsidRPr="00696CA5">
        <w:rPr>
          <w:rStyle w:val="24"/>
          <w:rFonts w:hint="eastAsia"/>
          <w:b/>
          <w:bCs w:val="0"/>
          <w:smallCaps w:val="0"/>
          <w:color w:val="auto"/>
        </w:rPr>
        <w:lastRenderedPageBreak/>
        <w:t>M61</w:t>
      </w:r>
      <w:r w:rsidRPr="00696CA5">
        <w:rPr>
          <w:rStyle w:val="24"/>
          <w:rFonts w:hint="eastAsia"/>
          <w:b/>
          <w:bCs w:val="0"/>
          <w:smallCaps w:val="0"/>
          <w:color w:val="auto"/>
        </w:rPr>
        <w:t>（工具番号変更）のしくみ</w:t>
      </w:r>
    </w:p>
    <w:p w14:paraId="5AC4639F" w14:textId="16E853F0" w:rsidR="00696CA5" w:rsidRDefault="00E3753A" w:rsidP="00E3753A">
      <w:pPr>
        <w:ind w:left="1145" w:firstLineChars="100" w:firstLine="210"/>
        <w:rPr>
          <w:rStyle w:val="24"/>
          <w:b w:val="0"/>
          <w:bCs w:val="0"/>
          <w:smallCaps w:val="0"/>
          <w:color w:val="auto"/>
        </w:rPr>
      </w:pPr>
      <w:r w:rsidRPr="00E3753A">
        <w:rPr>
          <w:rStyle w:val="24"/>
          <w:rFonts w:hint="eastAsia"/>
          <w:b w:val="0"/>
          <w:bCs w:val="0"/>
          <w:smallCaps w:val="0"/>
          <w:color w:val="auto"/>
        </w:rPr>
        <w:t>M61</w:t>
      </w:r>
      <w:r w:rsidRPr="00E3753A">
        <w:rPr>
          <w:rStyle w:val="24"/>
          <w:rFonts w:hint="eastAsia"/>
          <w:b w:val="0"/>
          <w:bCs w:val="0"/>
          <w:smallCaps w:val="0"/>
          <w:color w:val="auto"/>
        </w:rPr>
        <w:t>には、負でない</w:t>
      </w:r>
      <w:r w:rsidRPr="00E3753A">
        <w:rPr>
          <w:rStyle w:val="24"/>
          <w:rFonts w:hint="eastAsia"/>
          <w:b w:val="0"/>
          <w:bCs w:val="0"/>
          <w:smallCaps w:val="0"/>
          <w:color w:val="auto"/>
        </w:rPr>
        <w:t xml:space="preserve"> `Q`</w:t>
      </w:r>
      <w:r w:rsidRPr="00E3753A">
        <w:rPr>
          <w:rStyle w:val="24"/>
          <w:rFonts w:hint="eastAsia"/>
          <w:b w:val="0"/>
          <w:bCs w:val="0"/>
          <w:smallCaps w:val="0"/>
          <w:color w:val="auto"/>
        </w:rPr>
        <w:t>パラメータ（工具番号）が必要です。</w:t>
      </w:r>
      <w:r w:rsidRPr="00E3753A">
        <w:rPr>
          <w:rStyle w:val="24"/>
          <w:rFonts w:hint="eastAsia"/>
          <w:b w:val="0"/>
          <w:bCs w:val="0"/>
          <w:smallCaps w:val="0"/>
          <w:color w:val="auto"/>
        </w:rPr>
        <w:t xml:space="preserve"> </w:t>
      </w:r>
      <w:r w:rsidRPr="00E3753A">
        <w:rPr>
          <w:rStyle w:val="24"/>
          <w:rFonts w:hint="eastAsia"/>
          <w:b w:val="0"/>
          <w:bCs w:val="0"/>
          <w:smallCaps w:val="0"/>
          <w:color w:val="auto"/>
        </w:rPr>
        <w:t>ゼロの場合、これはツールのアンロードを意味し、そうでない場合は現在のツール番号を</w:t>
      </w:r>
      <w:r w:rsidRPr="00E3753A">
        <w:rPr>
          <w:rStyle w:val="24"/>
          <w:rFonts w:hint="eastAsia"/>
          <w:b w:val="0"/>
          <w:bCs w:val="0"/>
          <w:smallCaps w:val="0"/>
          <w:color w:val="auto"/>
        </w:rPr>
        <w:t>Q</w:t>
      </w:r>
      <w:r w:rsidRPr="00E3753A">
        <w:rPr>
          <w:rStyle w:val="24"/>
          <w:rFonts w:hint="eastAsia"/>
          <w:b w:val="0"/>
          <w:bCs w:val="0"/>
          <w:smallCaps w:val="0"/>
          <w:color w:val="auto"/>
        </w:rPr>
        <w:t>に設定します。</w:t>
      </w:r>
    </w:p>
    <w:p w14:paraId="0BEDC068" w14:textId="77777777" w:rsidR="00E3753A" w:rsidRPr="00E3753A" w:rsidRDefault="00E3753A" w:rsidP="00E3753A">
      <w:pPr>
        <w:ind w:left="1145" w:firstLineChars="100" w:firstLine="210"/>
        <w:rPr>
          <w:rStyle w:val="24"/>
          <w:b w:val="0"/>
          <w:bCs w:val="0"/>
          <w:smallCaps w:val="0"/>
          <w:color w:val="auto"/>
        </w:rPr>
      </w:pPr>
      <w:r w:rsidRPr="00E3753A">
        <w:rPr>
          <w:rStyle w:val="24"/>
          <w:rFonts w:hint="eastAsia"/>
          <w:b w:val="0"/>
          <w:bCs w:val="0"/>
          <w:smallCaps w:val="0"/>
          <w:color w:val="auto"/>
        </w:rPr>
        <w:t>M61</w:t>
      </w:r>
      <w:r w:rsidRPr="00E3753A">
        <w:rPr>
          <w:rStyle w:val="24"/>
          <w:rFonts w:hint="eastAsia"/>
          <w:b w:val="0"/>
          <w:bCs w:val="0"/>
          <w:smallCaps w:val="0"/>
          <w:color w:val="auto"/>
        </w:rPr>
        <w:t>の代替品の作成</w:t>
      </w:r>
      <w:r w:rsidRPr="00E3753A">
        <w:rPr>
          <w:rStyle w:val="24"/>
          <w:rFonts w:hint="eastAsia"/>
          <w:b w:val="0"/>
          <w:bCs w:val="0"/>
          <w:smallCaps w:val="0"/>
          <w:color w:val="auto"/>
        </w:rPr>
        <w:t>M61</w:t>
      </w:r>
      <w:r w:rsidRPr="00E3753A">
        <w:rPr>
          <w:rStyle w:val="24"/>
          <w:rFonts w:hint="eastAsia"/>
          <w:b w:val="0"/>
          <w:bCs w:val="0"/>
          <w:smallCaps w:val="0"/>
          <w:color w:val="auto"/>
        </w:rPr>
        <w:t>の</w:t>
      </w:r>
      <w:r w:rsidRPr="00E3753A">
        <w:rPr>
          <w:rStyle w:val="24"/>
          <w:rFonts w:hint="eastAsia"/>
          <w:b w:val="0"/>
          <w:bCs w:val="0"/>
          <w:smallCaps w:val="0"/>
          <w:color w:val="auto"/>
        </w:rPr>
        <w:t>Python</w:t>
      </w:r>
      <w:r w:rsidRPr="00E3753A">
        <w:rPr>
          <w:rStyle w:val="24"/>
          <w:rFonts w:hint="eastAsia"/>
          <w:b w:val="0"/>
          <w:bCs w:val="0"/>
          <w:smallCaps w:val="0"/>
          <w:color w:val="auto"/>
        </w:rPr>
        <w:t>再定義の例は、</w:t>
      </w:r>
      <w:proofErr w:type="spellStart"/>
      <w:r w:rsidRPr="00E3753A">
        <w:rPr>
          <w:rStyle w:val="24"/>
          <w:rFonts w:hint="eastAsia"/>
          <w:b w:val="0"/>
          <w:bCs w:val="0"/>
          <w:smallCaps w:val="0"/>
          <w:color w:val="auto"/>
        </w:rPr>
        <w:t>set_tool_number</w:t>
      </w:r>
      <w:proofErr w:type="spellEnd"/>
      <w:r w:rsidRPr="00E3753A">
        <w:rPr>
          <w:rStyle w:val="24"/>
          <w:rFonts w:hint="eastAsia"/>
          <w:b w:val="0"/>
          <w:bCs w:val="0"/>
          <w:smallCaps w:val="0"/>
          <w:color w:val="auto"/>
        </w:rPr>
        <w:t>関数にあります。</w:t>
      </w:r>
    </w:p>
    <w:p w14:paraId="69E8D854" w14:textId="4BB8D97C" w:rsidR="00E3753A" w:rsidRDefault="00E3753A" w:rsidP="00E3753A">
      <w:pPr>
        <w:ind w:left="1145"/>
        <w:rPr>
          <w:rStyle w:val="24"/>
          <w:b w:val="0"/>
          <w:bCs w:val="0"/>
          <w:smallCaps w:val="0"/>
          <w:color w:val="auto"/>
        </w:rPr>
      </w:pPr>
      <w:r w:rsidRPr="00E3753A">
        <w:rPr>
          <w:rStyle w:val="24"/>
          <w:rFonts w:hint="eastAsia"/>
          <w:b w:val="0"/>
          <w:bCs w:val="0"/>
          <w:smallCaps w:val="0"/>
          <w:color w:val="auto"/>
        </w:rPr>
        <w:t xml:space="preserve">configs / sim / axis / remap / </w:t>
      </w:r>
      <w:proofErr w:type="spellStart"/>
      <w:r w:rsidRPr="00E3753A">
        <w:rPr>
          <w:rStyle w:val="24"/>
          <w:rFonts w:hint="eastAsia"/>
          <w:b w:val="0"/>
          <w:bCs w:val="0"/>
          <w:smallCaps w:val="0"/>
          <w:color w:val="auto"/>
        </w:rPr>
        <w:t>toolchange</w:t>
      </w:r>
      <w:proofErr w:type="spellEnd"/>
      <w:r w:rsidRPr="00E3753A">
        <w:rPr>
          <w:rStyle w:val="24"/>
          <w:rFonts w:hint="eastAsia"/>
          <w:b w:val="0"/>
          <w:bCs w:val="0"/>
          <w:smallCaps w:val="0"/>
          <w:color w:val="auto"/>
        </w:rPr>
        <w:t xml:space="preserve"> / python/toolchange.py</w:t>
      </w:r>
      <w:r w:rsidRPr="00E3753A">
        <w:rPr>
          <w:rStyle w:val="24"/>
          <w:rFonts w:hint="eastAsia"/>
          <w:b w:val="0"/>
          <w:bCs w:val="0"/>
          <w:smallCaps w:val="0"/>
          <w:color w:val="auto"/>
        </w:rPr>
        <w:t>にあります。</w:t>
      </w:r>
    </w:p>
    <w:p w14:paraId="0D7C44B7" w14:textId="77777777" w:rsidR="00E3753A" w:rsidRDefault="00E3753A" w:rsidP="00E3753A">
      <w:pPr>
        <w:ind w:left="1145"/>
        <w:rPr>
          <w:rStyle w:val="24"/>
          <w:b w:val="0"/>
          <w:bCs w:val="0"/>
          <w:smallCaps w:val="0"/>
          <w:color w:val="auto"/>
        </w:rPr>
      </w:pPr>
    </w:p>
    <w:p w14:paraId="23D54827" w14:textId="38631E64" w:rsidR="00696CA5" w:rsidRDefault="00E3753A" w:rsidP="00E3753A">
      <w:pPr>
        <w:pStyle w:val="3"/>
        <w:rPr>
          <w:rStyle w:val="24"/>
          <w:b/>
          <w:bCs w:val="0"/>
          <w:smallCaps w:val="0"/>
          <w:color w:val="auto"/>
        </w:rPr>
      </w:pPr>
      <w:r w:rsidRPr="00E3753A">
        <w:rPr>
          <w:rStyle w:val="24"/>
          <w:rFonts w:hint="eastAsia"/>
          <w:b/>
          <w:bCs w:val="0"/>
          <w:smallCaps w:val="0"/>
          <w:color w:val="auto"/>
        </w:rPr>
        <w:t>状態</w:t>
      </w:r>
    </w:p>
    <w:p w14:paraId="02F6490C" w14:textId="0683609C" w:rsidR="00696CA5" w:rsidRDefault="00E3753A" w:rsidP="00E3753A">
      <w:pPr>
        <w:numPr>
          <w:ilvl w:val="0"/>
          <w:numId w:val="710"/>
        </w:numPr>
        <w:rPr>
          <w:rStyle w:val="24"/>
          <w:b w:val="0"/>
          <w:bCs w:val="0"/>
          <w:smallCaps w:val="0"/>
          <w:color w:val="auto"/>
        </w:rPr>
      </w:pPr>
      <w:r w:rsidRPr="00E3753A">
        <w:rPr>
          <w:rStyle w:val="24"/>
          <w:rFonts w:hint="eastAsia"/>
          <w:b w:val="0"/>
          <w:bCs w:val="0"/>
          <w:smallCaps w:val="0"/>
          <w:color w:val="auto"/>
        </w:rPr>
        <w:t>RELOAD_ON_CHANGE</w:t>
      </w:r>
      <w:r w:rsidRPr="00E3753A">
        <w:rPr>
          <w:rStyle w:val="24"/>
          <w:rFonts w:hint="eastAsia"/>
          <w:b w:val="0"/>
          <w:bCs w:val="0"/>
          <w:smallCaps w:val="0"/>
          <w:color w:val="auto"/>
        </w:rPr>
        <w:t>機能はかなり壊れています。</w:t>
      </w:r>
      <w:r w:rsidRPr="00E3753A">
        <w:rPr>
          <w:rStyle w:val="24"/>
          <w:rFonts w:hint="eastAsia"/>
          <w:b w:val="0"/>
          <w:bCs w:val="0"/>
          <w:smallCaps w:val="0"/>
          <w:color w:val="auto"/>
        </w:rPr>
        <w:t xml:space="preserve"> Python</w:t>
      </w:r>
      <w:r w:rsidRPr="00E3753A">
        <w:rPr>
          <w:rStyle w:val="24"/>
          <w:rFonts w:hint="eastAsia"/>
          <w:b w:val="0"/>
          <w:bCs w:val="0"/>
          <w:smallCaps w:val="0"/>
          <w:color w:val="auto"/>
        </w:rPr>
        <w:t>ファイルを変更してから再起動してください。</w:t>
      </w:r>
    </w:p>
    <w:p w14:paraId="791DEC5A" w14:textId="46D7DAFF" w:rsidR="00E3753A" w:rsidRDefault="00E3753A" w:rsidP="00E3753A">
      <w:pPr>
        <w:numPr>
          <w:ilvl w:val="0"/>
          <w:numId w:val="710"/>
        </w:numPr>
        <w:rPr>
          <w:rStyle w:val="24"/>
          <w:b w:val="0"/>
          <w:bCs w:val="0"/>
          <w:smallCaps w:val="0"/>
          <w:color w:val="auto"/>
        </w:rPr>
      </w:pPr>
      <w:r w:rsidRPr="00E3753A">
        <w:rPr>
          <w:rStyle w:val="24"/>
          <w:rFonts w:hint="eastAsia"/>
          <w:b w:val="0"/>
          <w:bCs w:val="0"/>
          <w:smallCaps w:val="0"/>
          <w:color w:val="auto"/>
        </w:rPr>
        <w:t>M61</w:t>
      </w:r>
      <w:r w:rsidRPr="00E3753A">
        <w:rPr>
          <w:rStyle w:val="24"/>
          <w:rFonts w:hint="eastAsia"/>
          <w:b w:val="0"/>
          <w:bCs w:val="0"/>
          <w:smallCaps w:val="0"/>
          <w:color w:val="auto"/>
        </w:rPr>
        <w:t>（再マップされているかどうかに関係なく）は</w:t>
      </w:r>
      <w:proofErr w:type="spellStart"/>
      <w:r w:rsidRPr="00E3753A">
        <w:rPr>
          <w:rStyle w:val="24"/>
          <w:rFonts w:hint="eastAsia"/>
          <w:b w:val="0"/>
          <w:bCs w:val="0"/>
          <w:smallCaps w:val="0"/>
          <w:color w:val="auto"/>
        </w:rPr>
        <w:t>iocontrol</w:t>
      </w:r>
      <w:proofErr w:type="spellEnd"/>
      <w:r w:rsidRPr="00E3753A">
        <w:rPr>
          <w:rStyle w:val="24"/>
          <w:rFonts w:hint="eastAsia"/>
          <w:b w:val="0"/>
          <w:bCs w:val="0"/>
          <w:smallCaps w:val="0"/>
          <w:color w:val="auto"/>
        </w:rPr>
        <w:t>で壊れており、実際に機能するには</w:t>
      </w:r>
      <w:r w:rsidRPr="00E3753A">
        <w:rPr>
          <w:rStyle w:val="24"/>
          <w:rFonts w:hint="eastAsia"/>
          <w:b w:val="0"/>
          <w:bCs w:val="0"/>
          <w:smallCaps w:val="0"/>
          <w:color w:val="auto"/>
        </w:rPr>
        <w:t>iocontrol-v2</w:t>
      </w:r>
      <w:r w:rsidRPr="00E3753A">
        <w:rPr>
          <w:rStyle w:val="24"/>
          <w:rFonts w:hint="eastAsia"/>
          <w:b w:val="0"/>
          <w:bCs w:val="0"/>
          <w:smallCaps w:val="0"/>
          <w:color w:val="auto"/>
        </w:rPr>
        <w:t>が必要です。</w:t>
      </w:r>
    </w:p>
    <w:p w14:paraId="34C8D4D5" w14:textId="1799B3B7" w:rsidR="00696CA5" w:rsidRDefault="00696CA5" w:rsidP="008A7E0F">
      <w:pPr>
        <w:ind w:left="1145"/>
        <w:rPr>
          <w:rStyle w:val="24"/>
          <w:b w:val="0"/>
          <w:bCs w:val="0"/>
          <w:smallCaps w:val="0"/>
          <w:color w:val="auto"/>
        </w:rPr>
      </w:pPr>
    </w:p>
    <w:p w14:paraId="7E904021" w14:textId="40116462" w:rsidR="00696CA5" w:rsidRDefault="00E3753A" w:rsidP="00E3753A">
      <w:pPr>
        <w:pStyle w:val="3"/>
        <w:rPr>
          <w:rStyle w:val="24"/>
          <w:b/>
          <w:bCs w:val="0"/>
          <w:smallCaps w:val="0"/>
          <w:color w:val="auto"/>
        </w:rPr>
      </w:pPr>
      <w:r w:rsidRPr="00E3753A">
        <w:rPr>
          <w:rStyle w:val="24"/>
          <w:rFonts w:hint="eastAsia"/>
          <w:b/>
          <w:bCs w:val="0"/>
          <w:smallCaps w:val="0"/>
          <w:color w:val="auto"/>
        </w:rPr>
        <w:t>変更点</w:t>
      </w:r>
    </w:p>
    <w:p w14:paraId="37FBFFA7" w14:textId="69EE7B97" w:rsidR="00696CA5" w:rsidRDefault="008C69A1" w:rsidP="008C69A1">
      <w:pPr>
        <w:numPr>
          <w:ilvl w:val="0"/>
          <w:numId w:val="711"/>
        </w:numPr>
        <w:rPr>
          <w:rStyle w:val="24"/>
          <w:b w:val="0"/>
          <w:bCs w:val="0"/>
          <w:smallCaps w:val="0"/>
          <w:color w:val="auto"/>
        </w:rPr>
      </w:pPr>
      <w:r w:rsidRPr="008C69A1">
        <w:rPr>
          <w:rStyle w:val="24"/>
          <w:rFonts w:hint="eastAsia"/>
          <w:b w:val="0"/>
          <w:bCs w:val="0"/>
          <w:smallCaps w:val="0"/>
          <w:color w:val="auto"/>
        </w:rPr>
        <w:t>エラーメッセージを返し失敗するメソッドは、以前は</w:t>
      </w:r>
      <w:proofErr w:type="spellStart"/>
      <w:r w:rsidRPr="008C69A1">
        <w:rPr>
          <w:rStyle w:val="24"/>
          <w:rFonts w:hint="eastAsia"/>
          <w:b w:val="0"/>
          <w:bCs w:val="0"/>
          <w:smallCaps w:val="0"/>
          <w:color w:val="auto"/>
        </w:rPr>
        <w:t>self.set_errormsg</w:t>
      </w:r>
      <w:proofErr w:type="spellEnd"/>
      <w:r w:rsidRPr="008C69A1">
        <w:rPr>
          <w:rStyle w:val="24"/>
          <w:rFonts w:hint="eastAsia"/>
          <w:b w:val="0"/>
          <w:bCs w:val="0"/>
          <w:smallCaps w:val="0"/>
          <w:color w:val="auto"/>
        </w:rPr>
        <w:t>（</w:t>
      </w:r>
      <w:r w:rsidRPr="008C69A1">
        <w:rPr>
          <w:rStyle w:val="24"/>
          <w:rFonts w:hint="eastAsia"/>
          <w:b w:val="0"/>
          <w:bCs w:val="0"/>
          <w:smallCaps w:val="0"/>
          <w:color w:val="auto"/>
        </w:rPr>
        <w:t>text</w:t>
      </w:r>
      <w:r w:rsidRPr="008C69A1">
        <w:rPr>
          <w:rStyle w:val="24"/>
          <w:rFonts w:hint="eastAsia"/>
          <w:b w:val="0"/>
          <w:bCs w:val="0"/>
          <w:smallCaps w:val="0"/>
          <w:color w:val="auto"/>
        </w:rPr>
        <w:t>）の後に</w:t>
      </w:r>
      <w:r w:rsidRPr="008C69A1">
        <w:rPr>
          <w:rStyle w:val="24"/>
          <w:rFonts w:hint="eastAsia"/>
          <w:b w:val="0"/>
          <w:bCs w:val="0"/>
          <w:smallCaps w:val="0"/>
          <w:color w:val="auto"/>
        </w:rPr>
        <w:t>INTERP_ERROR</w:t>
      </w:r>
      <w:r w:rsidRPr="008C69A1">
        <w:rPr>
          <w:rStyle w:val="24"/>
          <w:rFonts w:hint="eastAsia"/>
          <w:b w:val="0"/>
          <w:bCs w:val="0"/>
          <w:smallCaps w:val="0"/>
          <w:color w:val="auto"/>
        </w:rPr>
        <w:t>を返していました。</w:t>
      </w:r>
      <w:r w:rsidRPr="008C69A1">
        <w:rPr>
          <w:rStyle w:val="24"/>
          <w:rFonts w:hint="eastAsia"/>
          <w:b w:val="0"/>
          <w:bCs w:val="0"/>
          <w:smallCaps w:val="0"/>
          <w:color w:val="auto"/>
        </w:rPr>
        <w:t xml:space="preserve"> </w:t>
      </w:r>
      <w:r w:rsidRPr="008C69A1">
        <w:rPr>
          <w:rStyle w:val="24"/>
          <w:rFonts w:hint="eastAsia"/>
          <w:b w:val="0"/>
          <w:bCs w:val="0"/>
          <w:smallCaps w:val="0"/>
          <w:color w:val="auto"/>
        </w:rPr>
        <w:t>これは、</w:t>
      </w:r>
      <w:r w:rsidRPr="008C69A1">
        <w:rPr>
          <w:rStyle w:val="24"/>
          <w:rFonts w:hint="eastAsia"/>
          <w:b w:val="0"/>
          <w:bCs w:val="0"/>
          <w:smallCaps w:val="0"/>
          <w:color w:val="auto"/>
        </w:rPr>
        <w:t>Python</w:t>
      </w:r>
      <w:r w:rsidRPr="008C69A1">
        <w:rPr>
          <w:rStyle w:val="24"/>
          <w:rFonts w:hint="eastAsia"/>
          <w:b w:val="0"/>
          <w:bCs w:val="0"/>
          <w:smallCaps w:val="0"/>
          <w:color w:val="auto"/>
        </w:rPr>
        <w:t>ハンドラーまたは</w:t>
      </w:r>
      <w:proofErr w:type="spellStart"/>
      <w:r w:rsidRPr="008C69A1">
        <w:rPr>
          <w:rStyle w:val="24"/>
          <w:rFonts w:hint="eastAsia"/>
          <w:b w:val="0"/>
          <w:bCs w:val="0"/>
          <w:smallCaps w:val="0"/>
          <w:color w:val="auto"/>
        </w:rPr>
        <w:t>oword</w:t>
      </w:r>
      <w:proofErr w:type="spellEnd"/>
      <w:r w:rsidRPr="008C69A1">
        <w:rPr>
          <w:rStyle w:val="24"/>
          <w:rFonts w:hint="eastAsia"/>
          <w:b w:val="0"/>
          <w:bCs w:val="0"/>
          <w:smallCaps w:val="0"/>
          <w:color w:val="auto"/>
        </w:rPr>
        <w:t>サブルーチンから文字列を返すだけで置き換えられました。</w:t>
      </w:r>
      <w:r w:rsidRPr="008C69A1">
        <w:rPr>
          <w:rStyle w:val="24"/>
          <w:rFonts w:hint="eastAsia"/>
          <w:b w:val="0"/>
          <w:bCs w:val="0"/>
          <w:smallCaps w:val="0"/>
          <w:color w:val="auto"/>
        </w:rPr>
        <w:t xml:space="preserve"> </w:t>
      </w:r>
      <w:r w:rsidRPr="008C69A1">
        <w:rPr>
          <w:rStyle w:val="24"/>
          <w:rFonts w:hint="eastAsia"/>
          <w:b w:val="0"/>
          <w:bCs w:val="0"/>
          <w:smallCaps w:val="0"/>
          <w:color w:val="auto"/>
        </w:rPr>
        <w:t>これにより、エラーメッセージが設定され、プログラムが中止されます。</w:t>
      </w:r>
      <w:r w:rsidRPr="008C69A1">
        <w:rPr>
          <w:rStyle w:val="24"/>
          <w:rFonts w:hint="eastAsia"/>
          <w:b w:val="0"/>
          <w:bCs w:val="0"/>
          <w:smallCaps w:val="0"/>
          <w:color w:val="auto"/>
        </w:rPr>
        <w:t xml:space="preserve"> </w:t>
      </w:r>
      <w:r w:rsidRPr="008C69A1">
        <w:rPr>
          <w:rStyle w:val="24"/>
          <w:rFonts w:hint="eastAsia"/>
          <w:b w:val="0"/>
          <w:bCs w:val="0"/>
          <w:smallCaps w:val="0"/>
          <w:color w:val="auto"/>
        </w:rPr>
        <w:t>以前は、</w:t>
      </w:r>
      <w:proofErr w:type="spellStart"/>
      <w:r w:rsidRPr="008C69A1">
        <w:rPr>
          <w:rStyle w:val="24"/>
          <w:rFonts w:hint="eastAsia"/>
          <w:b w:val="0"/>
          <w:bCs w:val="0"/>
          <w:smallCaps w:val="0"/>
          <w:color w:val="auto"/>
        </w:rPr>
        <w:t>Pythonoword</w:t>
      </w:r>
      <w:proofErr w:type="spellEnd"/>
      <w:r w:rsidRPr="008C69A1">
        <w:rPr>
          <w:rStyle w:val="24"/>
          <w:rFonts w:hint="eastAsia"/>
          <w:b w:val="0"/>
          <w:bCs w:val="0"/>
          <w:smallCaps w:val="0"/>
          <w:color w:val="auto"/>
        </w:rPr>
        <w:t>サブルーチンを中止するクリーンな方法はありませんでした。</w:t>
      </w:r>
    </w:p>
    <w:p w14:paraId="547B0F5A" w14:textId="1008CCAF" w:rsidR="00696CA5" w:rsidRDefault="00696CA5" w:rsidP="008A7E0F">
      <w:pPr>
        <w:ind w:left="1145"/>
        <w:rPr>
          <w:rStyle w:val="24"/>
          <w:b w:val="0"/>
          <w:bCs w:val="0"/>
          <w:smallCaps w:val="0"/>
          <w:color w:val="auto"/>
        </w:rPr>
      </w:pPr>
    </w:p>
    <w:p w14:paraId="3CA11903" w14:textId="333F86F7" w:rsidR="00696CA5" w:rsidRDefault="008C69A1" w:rsidP="008C69A1">
      <w:pPr>
        <w:pStyle w:val="3"/>
        <w:rPr>
          <w:rStyle w:val="24"/>
          <w:b/>
          <w:bCs w:val="0"/>
          <w:smallCaps w:val="0"/>
          <w:color w:val="auto"/>
        </w:rPr>
      </w:pPr>
      <w:r w:rsidRPr="008C69A1">
        <w:rPr>
          <w:rStyle w:val="24"/>
          <w:rFonts w:hint="eastAsia"/>
          <w:b/>
          <w:bCs w:val="0"/>
          <w:smallCaps w:val="0"/>
          <w:color w:val="auto"/>
        </w:rPr>
        <w:t>デバッグ</w:t>
      </w:r>
    </w:p>
    <w:p w14:paraId="163C5BCC" w14:textId="2B264DBA" w:rsidR="00696CA5" w:rsidRDefault="008C69A1" w:rsidP="008C69A1">
      <w:pPr>
        <w:ind w:left="1145" w:firstLineChars="100" w:firstLine="210"/>
        <w:rPr>
          <w:rStyle w:val="24"/>
          <w:b w:val="0"/>
          <w:bCs w:val="0"/>
          <w:smallCaps w:val="0"/>
          <w:color w:val="auto"/>
        </w:rPr>
      </w:pPr>
      <w:proofErr w:type="spellStart"/>
      <w:r w:rsidRPr="008C69A1">
        <w:rPr>
          <w:rStyle w:val="24"/>
          <w:rFonts w:hint="eastAsia"/>
          <w:b w:val="0"/>
          <w:bCs w:val="0"/>
          <w:smallCaps w:val="0"/>
          <w:color w:val="auto"/>
        </w:rPr>
        <w:t>ini</w:t>
      </w:r>
      <w:proofErr w:type="spellEnd"/>
      <w:r w:rsidRPr="008C69A1">
        <w:rPr>
          <w:rStyle w:val="24"/>
          <w:rFonts w:hint="eastAsia"/>
          <w:b w:val="0"/>
          <w:bCs w:val="0"/>
          <w:smallCaps w:val="0"/>
          <w:color w:val="auto"/>
        </w:rPr>
        <w:t>ファイルの</w:t>
      </w:r>
      <w:r w:rsidRPr="008C69A1">
        <w:rPr>
          <w:rStyle w:val="24"/>
          <w:rFonts w:hint="eastAsia"/>
          <w:b w:val="0"/>
          <w:bCs w:val="0"/>
          <w:smallCaps w:val="0"/>
          <w:color w:val="auto"/>
        </w:rPr>
        <w:t>[EMC]</w:t>
      </w:r>
      <w:r w:rsidRPr="008C69A1">
        <w:rPr>
          <w:rStyle w:val="24"/>
          <w:rFonts w:hint="eastAsia"/>
          <w:b w:val="0"/>
          <w:bCs w:val="0"/>
          <w:smallCaps w:val="0"/>
          <w:color w:val="auto"/>
        </w:rPr>
        <w:t>セクションで、</w:t>
      </w:r>
      <w:r w:rsidRPr="008C69A1">
        <w:rPr>
          <w:rStyle w:val="24"/>
          <w:rFonts w:hint="eastAsia"/>
          <w:b w:val="0"/>
          <w:bCs w:val="0"/>
          <w:smallCaps w:val="0"/>
          <w:color w:val="auto"/>
        </w:rPr>
        <w:t>DEBUG</w:t>
      </w:r>
      <w:r w:rsidRPr="008C69A1">
        <w:rPr>
          <w:rStyle w:val="24"/>
          <w:rFonts w:hint="eastAsia"/>
          <w:b w:val="0"/>
          <w:bCs w:val="0"/>
          <w:smallCaps w:val="0"/>
          <w:color w:val="auto"/>
        </w:rPr>
        <w:t>パラメータを変更して、</w:t>
      </w:r>
      <w:proofErr w:type="spellStart"/>
      <w:r w:rsidRPr="008C69A1">
        <w:rPr>
          <w:rStyle w:val="24"/>
          <w:rFonts w:hint="eastAsia"/>
          <w:b w:val="0"/>
          <w:bCs w:val="0"/>
          <w:smallCaps w:val="0"/>
          <w:color w:val="auto"/>
        </w:rPr>
        <w:t>LinuxCNC</w:t>
      </w:r>
      <w:proofErr w:type="spellEnd"/>
      <w:r w:rsidRPr="008C69A1">
        <w:rPr>
          <w:rStyle w:val="24"/>
          <w:rFonts w:hint="eastAsia"/>
          <w:b w:val="0"/>
          <w:bCs w:val="0"/>
          <w:smallCaps w:val="0"/>
          <w:color w:val="auto"/>
        </w:rPr>
        <w:t>を端末から起動したときにさまざまなレベルのデバッグメッセージを取得できます。</w:t>
      </w:r>
    </w:p>
    <w:p w14:paraId="4A3B9669" w14:textId="77777777" w:rsidR="008C69A1" w:rsidRDefault="008C69A1" w:rsidP="008C69A1">
      <w:pPr>
        <w:pStyle w:val="af9"/>
        <w:ind w:left="1260"/>
      </w:pPr>
      <w:r>
        <w:t xml:space="preserve">Debug level, 0 means no messages. See </w:t>
      </w:r>
      <w:proofErr w:type="spellStart"/>
      <w:r>
        <w:t>src</w:t>
      </w:r>
      <w:proofErr w:type="spellEnd"/>
      <w:r>
        <w:t>/</w:t>
      </w:r>
      <w:proofErr w:type="spellStart"/>
      <w:r>
        <w:t>emc</w:t>
      </w:r>
      <w:proofErr w:type="spellEnd"/>
      <w:r>
        <w:t>/</w:t>
      </w:r>
      <w:proofErr w:type="spellStart"/>
      <w:r>
        <w:t>nml_intf</w:t>
      </w:r>
      <w:proofErr w:type="spellEnd"/>
      <w:r>
        <w:t>/</w:t>
      </w:r>
      <w:proofErr w:type="spellStart"/>
      <w:r>
        <w:t>debugflags.h</w:t>
      </w:r>
      <w:proofErr w:type="spellEnd"/>
      <w:r>
        <w:t xml:space="preserve"> for others</w:t>
      </w:r>
    </w:p>
    <w:p w14:paraId="6B06248A" w14:textId="77777777" w:rsidR="008C69A1" w:rsidRDefault="008C69A1" w:rsidP="008C69A1">
      <w:pPr>
        <w:pStyle w:val="af9"/>
        <w:ind w:left="1260"/>
      </w:pPr>
      <w:r>
        <w:t>DEBUG = 0x00000002 # configuration</w:t>
      </w:r>
    </w:p>
    <w:p w14:paraId="65B4BFA3" w14:textId="77777777" w:rsidR="008C69A1" w:rsidRDefault="008C69A1" w:rsidP="008C69A1">
      <w:pPr>
        <w:pStyle w:val="af9"/>
        <w:ind w:left="1260"/>
      </w:pPr>
      <w:r>
        <w:t xml:space="preserve">DEBUG = 0x7FFFDEFF # no </w:t>
      </w:r>
      <w:proofErr w:type="spellStart"/>
      <w:r>
        <w:t>interp,oword</w:t>
      </w:r>
      <w:proofErr w:type="spellEnd"/>
    </w:p>
    <w:p w14:paraId="6228B3A5" w14:textId="77777777" w:rsidR="008C69A1" w:rsidRDefault="008C69A1" w:rsidP="008C69A1">
      <w:pPr>
        <w:pStyle w:val="af9"/>
        <w:ind w:left="1260"/>
      </w:pPr>
      <w:r>
        <w:t xml:space="preserve">DEBUG = 0x00008000 # </w:t>
      </w:r>
      <w:proofErr w:type="spellStart"/>
      <w:r>
        <w:t>py</w:t>
      </w:r>
      <w:proofErr w:type="spellEnd"/>
      <w:r>
        <w:t xml:space="preserve"> only</w:t>
      </w:r>
    </w:p>
    <w:p w14:paraId="4E809C34" w14:textId="77777777" w:rsidR="008C69A1" w:rsidRDefault="008C69A1" w:rsidP="008C69A1">
      <w:pPr>
        <w:pStyle w:val="af9"/>
        <w:ind w:left="1260"/>
      </w:pPr>
      <w:r>
        <w:t xml:space="preserve">DEBUG = 0x0000E000 # </w:t>
      </w:r>
      <w:proofErr w:type="spellStart"/>
      <w:r>
        <w:t>py</w:t>
      </w:r>
      <w:proofErr w:type="spellEnd"/>
      <w:r>
        <w:t xml:space="preserve"> + remap + </w:t>
      </w:r>
      <w:proofErr w:type="spellStart"/>
      <w:r>
        <w:t>Oword</w:t>
      </w:r>
      <w:proofErr w:type="spellEnd"/>
    </w:p>
    <w:p w14:paraId="36F559DF" w14:textId="77777777" w:rsidR="008C69A1" w:rsidRDefault="008C69A1" w:rsidP="008C69A1">
      <w:pPr>
        <w:pStyle w:val="af9"/>
        <w:ind w:left="1260"/>
      </w:pPr>
      <w:r>
        <w:t xml:space="preserve">DEBUG = 0x0000C002 # </w:t>
      </w:r>
      <w:proofErr w:type="spellStart"/>
      <w:r>
        <w:t>py</w:t>
      </w:r>
      <w:proofErr w:type="spellEnd"/>
      <w:r>
        <w:t xml:space="preserve"> + remap + config</w:t>
      </w:r>
    </w:p>
    <w:p w14:paraId="7D8597D3" w14:textId="77777777" w:rsidR="008C69A1" w:rsidRDefault="008C69A1" w:rsidP="008C69A1">
      <w:pPr>
        <w:pStyle w:val="af9"/>
        <w:ind w:left="1260"/>
      </w:pPr>
      <w:r>
        <w:t xml:space="preserve">DEBUG = 0x0000C100 # </w:t>
      </w:r>
      <w:proofErr w:type="spellStart"/>
      <w:r>
        <w:t>py</w:t>
      </w:r>
      <w:proofErr w:type="spellEnd"/>
      <w:r>
        <w:t xml:space="preserve"> + remap + Interpreter</w:t>
      </w:r>
    </w:p>
    <w:p w14:paraId="091E755D" w14:textId="77777777" w:rsidR="008C69A1" w:rsidRDefault="008C69A1" w:rsidP="008C69A1">
      <w:pPr>
        <w:pStyle w:val="af9"/>
        <w:ind w:left="1260"/>
      </w:pPr>
      <w:r>
        <w:t xml:space="preserve">DEBUG = 0x0000C140 # </w:t>
      </w:r>
      <w:proofErr w:type="spellStart"/>
      <w:r>
        <w:t>py</w:t>
      </w:r>
      <w:proofErr w:type="spellEnd"/>
      <w:r>
        <w:t xml:space="preserve"> + remap + Interpreter + NML </w:t>
      </w:r>
      <w:proofErr w:type="spellStart"/>
      <w:r>
        <w:t>msgs</w:t>
      </w:r>
      <w:proofErr w:type="spellEnd"/>
    </w:p>
    <w:p w14:paraId="70892010" w14:textId="77777777" w:rsidR="008C69A1" w:rsidRDefault="008C69A1" w:rsidP="008C69A1">
      <w:pPr>
        <w:pStyle w:val="af9"/>
        <w:ind w:left="1260"/>
      </w:pPr>
      <w:r>
        <w:t xml:space="preserve">DEBUG = 0x0000C040 # </w:t>
      </w:r>
      <w:proofErr w:type="spellStart"/>
      <w:r>
        <w:t>py</w:t>
      </w:r>
      <w:proofErr w:type="spellEnd"/>
      <w:r>
        <w:t xml:space="preserve"> + remap + NML</w:t>
      </w:r>
    </w:p>
    <w:p w14:paraId="579FF741" w14:textId="77777777" w:rsidR="008C69A1" w:rsidRDefault="008C69A1" w:rsidP="008C69A1">
      <w:pPr>
        <w:pStyle w:val="af9"/>
        <w:ind w:left="1260"/>
      </w:pPr>
      <w:r>
        <w:t xml:space="preserve">DEBUG = 0x0003E100 # </w:t>
      </w:r>
      <w:proofErr w:type="spellStart"/>
      <w:r>
        <w:t>py</w:t>
      </w:r>
      <w:proofErr w:type="spellEnd"/>
      <w:r>
        <w:t xml:space="preserve"> + remap + Interpreter + </w:t>
      </w:r>
      <w:proofErr w:type="spellStart"/>
      <w:r>
        <w:t>oword</w:t>
      </w:r>
      <w:proofErr w:type="spellEnd"/>
      <w:r>
        <w:t xml:space="preserve"> + signals + </w:t>
      </w:r>
      <w:proofErr w:type="spellStart"/>
      <w:r>
        <w:t>namedparams</w:t>
      </w:r>
      <w:proofErr w:type="spellEnd"/>
    </w:p>
    <w:p w14:paraId="2EDD52C1" w14:textId="77777777" w:rsidR="008C69A1" w:rsidRDefault="008C69A1" w:rsidP="008C69A1">
      <w:pPr>
        <w:pStyle w:val="af9"/>
        <w:ind w:left="1260"/>
      </w:pPr>
      <w:r>
        <w:lastRenderedPageBreak/>
        <w:t>DEBUG = 0x10000000 # EMC_DEBUG_USER1 - trace statements</w:t>
      </w:r>
    </w:p>
    <w:p w14:paraId="7BBC7D4B" w14:textId="77777777" w:rsidR="008C69A1" w:rsidRDefault="008C69A1" w:rsidP="008C69A1">
      <w:pPr>
        <w:pStyle w:val="af9"/>
        <w:ind w:left="1260"/>
      </w:pPr>
      <w:r>
        <w:t>DEBUG = 0x20000000 # EMC_DEBUG_USER2 - trap into Python debugger</w:t>
      </w:r>
    </w:p>
    <w:p w14:paraId="091F9585" w14:textId="77777777" w:rsidR="008C69A1" w:rsidRDefault="008C69A1" w:rsidP="008C69A1">
      <w:pPr>
        <w:pStyle w:val="af9"/>
        <w:ind w:left="1260"/>
      </w:pPr>
      <w:r>
        <w:t>DEBUG = 0x10008000 # USER1, PYTHON</w:t>
      </w:r>
    </w:p>
    <w:p w14:paraId="1BB7B8C1" w14:textId="77777777" w:rsidR="008C69A1" w:rsidRDefault="008C69A1" w:rsidP="008C69A1">
      <w:pPr>
        <w:pStyle w:val="af9"/>
        <w:ind w:left="1260"/>
        <w:rPr>
          <w:rFonts w:ascii="CMMI10" w:hAnsi="CMMI10" w:cs="CMMI10"/>
        </w:rPr>
      </w:pPr>
      <w:r>
        <w:t xml:space="preserve">DEBUG = 0x30008000 # USER1,USER2, PYTHON # USER2 will cause involute to try to connect to </w:t>
      </w:r>
      <w:r>
        <w:rPr>
          <w:rFonts w:ascii="CMSY10" w:hAnsi="CMSY10" w:cs="CMSY10"/>
        </w:rPr>
        <w:t xml:space="preserve"> </w:t>
      </w:r>
      <w:r>
        <w:rPr>
          <w:rFonts w:ascii="CMMI10" w:hAnsi="CMMI10" w:cs="CMMI10"/>
        </w:rPr>
        <w:t>-</w:t>
      </w:r>
    </w:p>
    <w:p w14:paraId="723788BF" w14:textId="77777777" w:rsidR="008C69A1" w:rsidRDefault="008C69A1" w:rsidP="008C69A1">
      <w:pPr>
        <w:pStyle w:val="af9"/>
        <w:ind w:left="1260"/>
      </w:pPr>
      <w:proofErr w:type="spellStart"/>
      <w:r>
        <w:t>pydev</w:t>
      </w:r>
      <w:proofErr w:type="spellEnd"/>
    </w:p>
    <w:p w14:paraId="7780B40E" w14:textId="5785EFE9" w:rsidR="008C69A1" w:rsidRPr="00696CA5" w:rsidRDefault="008C69A1" w:rsidP="008C69A1">
      <w:pPr>
        <w:pStyle w:val="af9"/>
        <w:ind w:left="1260"/>
        <w:rPr>
          <w:rStyle w:val="24"/>
          <w:b w:val="0"/>
          <w:bCs w:val="0"/>
          <w:smallCaps w:val="0"/>
          <w:color w:val="auto"/>
        </w:rPr>
      </w:pPr>
      <w:r>
        <w:t>DEBUG = 0x7FFFFFFF # All debug messages</w:t>
      </w:r>
    </w:p>
    <w:p w14:paraId="190FF520" w14:textId="143B7A69" w:rsidR="00873175" w:rsidRDefault="00873175" w:rsidP="008A7E0F">
      <w:pPr>
        <w:ind w:left="1145"/>
        <w:rPr>
          <w:rStyle w:val="24"/>
          <w:b w:val="0"/>
          <w:bCs w:val="0"/>
          <w:smallCaps w:val="0"/>
          <w:color w:val="auto"/>
        </w:rPr>
      </w:pPr>
    </w:p>
    <w:p w14:paraId="7B61A050" w14:textId="77777777" w:rsidR="008A7E0F" w:rsidRPr="00354001" w:rsidRDefault="008A7E0F" w:rsidP="008A7E0F">
      <w:pPr>
        <w:ind w:left="1145"/>
        <w:rPr>
          <w:rStyle w:val="24"/>
          <w:color w:val="auto"/>
        </w:rPr>
      </w:pPr>
    </w:p>
    <w:p w14:paraId="1AB5E5AC" w14:textId="550F0900" w:rsidR="00E20BEF" w:rsidRPr="00354001" w:rsidRDefault="00E20BEF" w:rsidP="001E597E">
      <w:pPr>
        <w:pStyle w:val="2"/>
        <w:rPr>
          <w:rStyle w:val="24"/>
          <w:color w:val="auto"/>
        </w:rPr>
      </w:pPr>
      <w:bookmarkStart w:id="4" w:name="_Toc71733328"/>
      <w:bookmarkStart w:id="5" w:name="_Toc71733641"/>
      <w:bookmarkStart w:id="6" w:name="_Toc71739180"/>
      <w:bookmarkStart w:id="7" w:name="_Toc71739493"/>
      <w:bookmarkEnd w:id="4"/>
      <w:bookmarkEnd w:id="5"/>
      <w:bookmarkEnd w:id="6"/>
      <w:bookmarkEnd w:id="7"/>
      <w:r w:rsidRPr="00354001">
        <w:rPr>
          <w:rStyle w:val="24"/>
          <w:rFonts w:hint="eastAsia"/>
          <w:color w:val="auto"/>
        </w:rPr>
        <w:t>ムーブオフコンポーネント</w:t>
      </w:r>
    </w:p>
    <w:p w14:paraId="16152264" w14:textId="7925C38E" w:rsidR="00B479DA" w:rsidRPr="00354001" w:rsidRDefault="00B479DA" w:rsidP="00B479DA">
      <w:pPr>
        <w:ind w:left="1145"/>
        <w:rPr>
          <w:rStyle w:val="24"/>
          <w:b w:val="0"/>
          <w:bCs w:val="0"/>
          <w:color w:val="auto"/>
        </w:rPr>
      </w:pPr>
      <w:r w:rsidRPr="00354001">
        <w:rPr>
          <w:rStyle w:val="24"/>
          <w:rFonts w:hint="eastAsia"/>
          <w:color w:val="auto"/>
        </w:rPr>
        <w:t xml:space="preserve">　</w:t>
      </w:r>
      <w:proofErr w:type="spellStart"/>
      <w:r w:rsidRPr="00354001">
        <w:rPr>
          <w:rStyle w:val="24"/>
          <w:rFonts w:hint="eastAsia"/>
          <w:b w:val="0"/>
          <w:bCs w:val="0"/>
          <w:color w:val="auto"/>
        </w:rPr>
        <w:t>moveoff</w:t>
      </w:r>
      <w:proofErr w:type="spellEnd"/>
      <w:r w:rsidRPr="00354001">
        <w:rPr>
          <w:rStyle w:val="24"/>
          <w:rFonts w:hint="eastAsia"/>
          <w:b w:val="0"/>
          <w:bCs w:val="0"/>
          <w:color w:val="auto"/>
        </w:rPr>
        <w:t xml:space="preserve"> Hal</w:t>
      </w:r>
      <w:r w:rsidRPr="00354001">
        <w:rPr>
          <w:rStyle w:val="24"/>
          <w:rFonts w:hint="eastAsia"/>
          <w:b w:val="0"/>
          <w:bCs w:val="0"/>
          <w:color w:val="auto"/>
        </w:rPr>
        <w:t>コンポーネントは、オフセットを実装するための</w:t>
      </w:r>
      <w:r w:rsidRPr="00354001">
        <w:rPr>
          <w:rStyle w:val="24"/>
          <w:rFonts w:hint="eastAsia"/>
          <w:b w:val="0"/>
          <w:bCs w:val="0"/>
          <w:color w:val="auto"/>
        </w:rPr>
        <w:t>Hal</w:t>
      </w:r>
      <w:r w:rsidRPr="00354001">
        <w:rPr>
          <w:rStyle w:val="24"/>
          <w:rFonts w:hint="eastAsia"/>
          <w:b w:val="0"/>
          <w:bCs w:val="0"/>
          <w:color w:val="auto"/>
        </w:rPr>
        <w:t>のみの方法です。</w:t>
      </w:r>
      <w:r w:rsidRPr="00354001">
        <w:rPr>
          <w:rFonts w:hint="eastAsia"/>
        </w:rPr>
        <w:t xml:space="preserve"> </w:t>
      </w:r>
      <w:r w:rsidRPr="00354001">
        <w:rPr>
          <w:rStyle w:val="24"/>
          <w:rFonts w:hint="eastAsia"/>
          <w:b w:val="0"/>
          <w:bCs w:val="0"/>
          <w:color w:val="auto"/>
        </w:rPr>
        <w:t>重要な制限と警告については、マンページ（</w:t>
      </w:r>
      <w:r w:rsidRPr="00354001">
        <w:rPr>
          <w:rStyle w:val="24"/>
          <w:rFonts w:hint="eastAsia"/>
          <w:b w:val="0"/>
          <w:bCs w:val="0"/>
          <w:color w:val="auto"/>
        </w:rPr>
        <w:t xml:space="preserve">$ man </w:t>
      </w:r>
      <w:proofErr w:type="spellStart"/>
      <w:r w:rsidRPr="00354001">
        <w:rPr>
          <w:rStyle w:val="24"/>
          <w:rFonts w:hint="eastAsia"/>
          <w:b w:val="0"/>
          <w:bCs w:val="0"/>
          <w:color w:val="auto"/>
        </w:rPr>
        <w:t>moveoff</w:t>
      </w:r>
      <w:proofErr w:type="spellEnd"/>
      <w:r w:rsidRPr="00354001">
        <w:rPr>
          <w:rStyle w:val="24"/>
          <w:rFonts w:hint="eastAsia"/>
          <w:b w:val="0"/>
          <w:bCs w:val="0"/>
          <w:color w:val="auto"/>
        </w:rPr>
        <w:t>）を参照してください。</w:t>
      </w:r>
    </w:p>
    <w:p w14:paraId="38CC1E1D" w14:textId="214358B0" w:rsidR="00B479DA" w:rsidRPr="00354001" w:rsidRDefault="00B479DA" w:rsidP="00B479DA">
      <w:pPr>
        <w:ind w:left="1145"/>
        <w:rPr>
          <w:rStyle w:val="24"/>
          <w:b w:val="0"/>
          <w:bCs w:val="0"/>
          <w:color w:val="auto"/>
        </w:rPr>
      </w:pPr>
      <w:r w:rsidRPr="00354001">
        <w:rPr>
          <w:rStyle w:val="24"/>
          <w:rFonts w:hint="eastAsia"/>
          <w:b w:val="0"/>
          <w:bCs w:val="0"/>
          <w:color w:val="auto"/>
        </w:rPr>
        <w:t xml:space="preserve">　ムーブオフコンポーネントは、カスタム</w:t>
      </w:r>
      <w:r w:rsidRPr="00354001">
        <w:rPr>
          <w:rStyle w:val="24"/>
          <w:rFonts w:hint="eastAsia"/>
          <w:b w:val="0"/>
          <w:bCs w:val="0"/>
          <w:color w:val="auto"/>
        </w:rPr>
        <w:t>Hal</w:t>
      </w:r>
      <w:r w:rsidRPr="00354001">
        <w:rPr>
          <w:rStyle w:val="24"/>
          <w:rFonts w:hint="eastAsia"/>
          <w:b w:val="0"/>
          <w:bCs w:val="0"/>
          <w:color w:val="auto"/>
        </w:rPr>
        <w:t>接続を使用してジョイント位置をオフセットするために使用されます。</w:t>
      </w:r>
      <w:r w:rsidRPr="00354001">
        <w:rPr>
          <w:rFonts w:hint="eastAsia"/>
        </w:rPr>
        <w:t xml:space="preserve"> </w:t>
      </w:r>
      <w:r w:rsidRPr="00354001">
        <w:rPr>
          <w:rStyle w:val="24"/>
          <w:rFonts w:hint="eastAsia"/>
          <w:b w:val="0"/>
          <w:bCs w:val="0"/>
          <w:color w:val="auto"/>
        </w:rPr>
        <w:t>プログラムが一時停止している間のオフセット機能の実装は、入力ピンの適切な接続でサポートされています。</w:t>
      </w:r>
      <w:r w:rsidRPr="00354001">
        <w:rPr>
          <w:rFonts w:hint="eastAsia"/>
        </w:rPr>
        <w:t xml:space="preserve"> </w:t>
      </w:r>
      <w:r w:rsidRPr="00354001">
        <w:rPr>
          <w:rStyle w:val="24"/>
          <w:rFonts w:hint="eastAsia"/>
          <w:b w:val="0"/>
          <w:bCs w:val="0"/>
          <w:color w:val="auto"/>
        </w:rPr>
        <w:t>9</w:t>
      </w:r>
      <w:r w:rsidRPr="00354001">
        <w:rPr>
          <w:rStyle w:val="24"/>
          <w:rFonts w:hint="eastAsia"/>
          <w:b w:val="0"/>
          <w:bCs w:val="0"/>
          <w:color w:val="auto"/>
        </w:rPr>
        <w:t>つのジョイントがサポートされています。</w:t>
      </w:r>
    </w:p>
    <w:p w14:paraId="2FAE238B" w14:textId="6F96E32E" w:rsidR="00B479DA" w:rsidRPr="00354001" w:rsidRDefault="00B479DA" w:rsidP="00B479DA">
      <w:pPr>
        <w:ind w:left="1145"/>
        <w:rPr>
          <w:rStyle w:val="24"/>
          <w:b w:val="0"/>
          <w:bCs w:val="0"/>
          <w:color w:val="auto"/>
        </w:rPr>
      </w:pPr>
      <w:r w:rsidRPr="00354001">
        <w:rPr>
          <w:rStyle w:val="24"/>
          <w:rFonts w:hint="eastAsia"/>
          <w:b w:val="0"/>
          <w:bCs w:val="0"/>
          <w:color w:val="auto"/>
        </w:rPr>
        <w:t xml:space="preserve">　軸オフセットピンの値（</w:t>
      </w:r>
      <w:r w:rsidRPr="00354001">
        <w:rPr>
          <w:rStyle w:val="24"/>
          <w:rFonts w:hint="eastAsia"/>
          <w:b w:val="0"/>
          <w:bCs w:val="0"/>
          <w:color w:val="auto"/>
        </w:rPr>
        <w:t>offset-in-M</w:t>
      </w:r>
      <w:r w:rsidRPr="00354001">
        <w:rPr>
          <w:rStyle w:val="24"/>
          <w:rFonts w:hint="eastAsia"/>
          <w:b w:val="0"/>
          <w:bCs w:val="0"/>
          <w:color w:val="auto"/>
        </w:rPr>
        <w:t>）は、出力ピン（</w:t>
      </w:r>
      <w:r w:rsidRPr="00354001">
        <w:rPr>
          <w:rStyle w:val="24"/>
          <w:rFonts w:hint="eastAsia"/>
          <w:b w:val="0"/>
          <w:bCs w:val="0"/>
          <w:color w:val="auto"/>
        </w:rPr>
        <w:t>offset-current-M</w:t>
      </w:r>
      <w:r w:rsidRPr="00354001">
        <w:rPr>
          <w:rStyle w:val="24"/>
          <w:rFonts w:hint="eastAsia"/>
          <w:b w:val="0"/>
          <w:bCs w:val="0"/>
          <w:color w:val="auto"/>
        </w:rPr>
        <w:t>、</w:t>
      </w:r>
      <w:r w:rsidRPr="00354001">
        <w:rPr>
          <w:rStyle w:val="24"/>
          <w:rFonts w:hint="eastAsia"/>
          <w:b w:val="0"/>
          <w:bCs w:val="0"/>
          <w:color w:val="auto"/>
        </w:rPr>
        <w:t>pos-</w:t>
      </w:r>
      <w:proofErr w:type="spellStart"/>
      <w:r w:rsidRPr="00354001">
        <w:rPr>
          <w:rStyle w:val="24"/>
          <w:rFonts w:hint="eastAsia"/>
          <w:b w:val="0"/>
          <w:bCs w:val="0"/>
          <w:color w:val="auto"/>
        </w:rPr>
        <w:t>plusoffset</w:t>
      </w:r>
      <w:proofErr w:type="spellEnd"/>
      <w:r w:rsidRPr="00354001">
        <w:rPr>
          <w:rStyle w:val="24"/>
          <w:rFonts w:hint="eastAsia"/>
          <w:b w:val="0"/>
          <w:bCs w:val="0"/>
          <w:color w:val="auto"/>
        </w:rPr>
        <w:t>-M</w:t>
      </w:r>
      <w:r w:rsidRPr="00354001">
        <w:rPr>
          <w:rStyle w:val="24"/>
          <w:rFonts w:hint="eastAsia"/>
          <w:b w:val="0"/>
          <w:bCs w:val="0"/>
          <w:color w:val="auto"/>
        </w:rPr>
        <w:t>、</w:t>
      </w:r>
      <w:r w:rsidRPr="00354001">
        <w:rPr>
          <w:rStyle w:val="24"/>
          <w:rFonts w:hint="eastAsia"/>
          <w:b w:val="0"/>
          <w:bCs w:val="0"/>
          <w:color w:val="auto"/>
        </w:rPr>
        <w:t>fb-</w:t>
      </w:r>
      <w:proofErr w:type="spellStart"/>
      <w:r w:rsidRPr="00354001">
        <w:rPr>
          <w:rStyle w:val="24"/>
          <w:rFonts w:hint="eastAsia"/>
          <w:b w:val="0"/>
          <w:bCs w:val="0"/>
          <w:color w:val="auto"/>
        </w:rPr>
        <w:t>minusoffset</w:t>
      </w:r>
      <w:proofErr w:type="spellEnd"/>
      <w:r w:rsidRPr="00354001">
        <w:rPr>
          <w:rStyle w:val="24"/>
          <w:rFonts w:hint="eastAsia"/>
          <w:b w:val="0"/>
          <w:bCs w:val="0"/>
          <w:color w:val="auto"/>
        </w:rPr>
        <w:t>-M</w:t>
      </w:r>
      <w:r w:rsidRPr="00354001">
        <w:rPr>
          <w:rStyle w:val="24"/>
          <w:rFonts w:hint="eastAsia"/>
          <w:b w:val="0"/>
          <w:bCs w:val="0"/>
          <w:color w:val="auto"/>
        </w:rPr>
        <w:t>）に継続的に適用されます（値、速度、および加速度の制限を尊重します）。</w:t>
      </w:r>
      <w:r w:rsidRPr="00354001">
        <w:rPr>
          <w:rFonts w:hint="eastAsia"/>
        </w:rPr>
        <w:t xml:space="preserve"> </w:t>
      </w:r>
      <w:r w:rsidRPr="00354001">
        <w:rPr>
          <w:rStyle w:val="24"/>
          <w:rFonts w:hint="eastAsia"/>
          <w:b w:val="0"/>
          <w:bCs w:val="0"/>
          <w:color w:val="auto"/>
        </w:rPr>
        <w:t>両方のイネーブル入力ピン（</w:t>
      </w:r>
      <w:r w:rsidRPr="00354001">
        <w:rPr>
          <w:rStyle w:val="24"/>
          <w:rFonts w:hint="eastAsia"/>
          <w:b w:val="0"/>
          <w:bCs w:val="0"/>
          <w:color w:val="auto"/>
        </w:rPr>
        <w:t>apply-offsets</w:t>
      </w:r>
      <w:r w:rsidRPr="00354001">
        <w:rPr>
          <w:rStyle w:val="24"/>
          <w:rFonts w:hint="eastAsia"/>
          <w:b w:val="0"/>
          <w:bCs w:val="0"/>
          <w:color w:val="auto"/>
        </w:rPr>
        <w:t>と</w:t>
      </w:r>
      <w:proofErr w:type="spellStart"/>
      <w:r w:rsidRPr="00354001">
        <w:rPr>
          <w:rStyle w:val="24"/>
          <w:rFonts w:hint="eastAsia"/>
          <w:b w:val="0"/>
          <w:bCs w:val="0"/>
          <w:color w:val="auto"/>
        </w:rPr>
        <w:t>moveenable</w:t>
      </w:r>
      <w:proofErr w:type="spellEnd"/>
      <w:r w:rsidRPr="00354001">
        <w:rPr>
          <w:rStyle w:val="24"/>
          <w:rFonts w:hint="eastAsia"/>
          <w:b w:val="0"/>
          <w:bCs w:val="0"/>
          <w:color w:val="auto"/>
        </w:rPr>
        <w:t>）は</w:t>
      </w:r>
      <w:r w:rsidRPr="00354001">
        <w:rPr>
          <w:rStyle w:val="24"/>
          <w:rFonts w:hint="eastAsia"/>
          <w:b w:val="0"/>
          <w:bCs w:val="0"/>
          <w:color w:val="auto"/>
        </w:rPr>
        <w:t>TRUE</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つの有効化入力は内部で</w:t>
      </w:r>
      <w:proofErr w:type="spellStart"/>
      <w:r w:rsidRPr="00354001">
        <w:rPr>
          <w:rStyle w:val="24"/>
          <w:rFonts w:hint="eastAsia"/>
          <w:b w:val="0"/>
          <w:bCs w:val="0"/>
          <w:color w:val="auto"/>
        </w:rPr>
        <w:t>anded</w:t>
      </w:r>
      <w:proofErr w:type="spellEnd"/>
      <w:r w:rsidRPr="00354001">
        <w:rPr>
          <w:rStyle w:val="24"/>
          <w:rFonts w:hint="eastAsia"/>
          <w:b w:val="0"/>
          <w:bCs w:val="0"/>
          <w:color w:val="auto"/>
        </w:rPr>
        <w:t>されます。</w:t>
      </w:r>
      <w:r w:rsidRPr="00354001">
        <w:rPr>
          <w:rFonts w:hint="eastAsia"/>
        </w:rPr>
        <w:t xml:space="preserve"> </w:t>
      </w:r>
      <w:r w:rsidRPr="00354001">
        <w:rPr>
          <w:rStyle w:val="24"/>
          <w:rFonts w:hint="eastAsia"/>
          <w:b w:val="0"/>
          <w:bCs w:val="0"/>
          <w:color w:val="auto"/>
        </w:rPr>
        <w:t>オフセットが適用されている間に</w:t>
      </w:r>
      <w:r w:rsidRPr="00354001">
        <w:rPr>
          <w:rStyle w:val="24"/>
          <w:rFonts w:hint="eastAsia"/>
          <w:b w:val="0"/>
          <w:bCs w:val="0"/>
          <w:color w:val="auto"/>
        </w:rPr>
        <w:t>apply-offsets</w:t>
      </w:r>
      <w:r w:rsidRPr="00354001">
        <w:rPr>
          <w:rStyle w:val="24"/>
          <w:rFonts w:hint="eastAsia"/>
          <w:b w:val="0"/>
          <w:bCs w:val="0"/>
          <w:color w:val="auto"/>
        </w:rPr>
        <w:t>ピンがディアサートされると、警告ピンが設定され、メッセージが発行されます。</w:t>
      </w:r>
      <w:r w:rsidRPr="00354001">
        <w:rPr>
          <w:rFonts w:hint="eastAsia"/>
        </w:rPr>
        <w:t xml:space="preserve"> </w:t>
      </w:r>
      <w:r w:rsidRPr="00354001">
        <w:rPr>
          <w:rStyle w:val="24"/>
          <w:rFonts w:hint="eastAsia"/>
          <w:b w:val="0"/>
          <w:bCs w:val="0"/>
          <w:color w:val="auto"/>
        </w:rPr>
        <w:t>警告ピンは、オフセットが削除されるか、オフセットの適用ピンが削除されるまで</w:t>
      </w:r>
      <w:r w:rsidRPr="00354001">
        <w:rPr>
          <w:rStyle w:val="24"/>
          <w:rFonts w:hint="eastAsia"/>
          <w:b w:val="0"/>
          <w:bCs w:val="0"/>
          <w:color w:val="auto"/>
        </w:rPr>
        <w:t>TRUE</w:t>
      </w:r>
      <w:r w:rsidRPr="00354001">
        <w:rPr>
          <w:rStyle w:val="24"/>
          <w:rFonts w:hint="eastAsia"/>
          <w:b w:val="0"/>
          <w:bCs w:val="0"/>
          <w:color w:val="auto"/>
        </w:rPr>
        <w:t>のままです。</w:t>
      </w:r>
      <w:r w:rsidRPr="00354001">
        <w:rPr>
          <w:rStyle w:val="24"/>
          <w:rFonts w:hint="eastAsia"/>
          <w:b w:val="0"/>
          <w:bCs w:val="0"/>
          <w:color w:val="auto"/>
        </w:rPr>
        <w:t xml:space="preserve"> </w:t>
      </w:r>
      <w:r w:rsidRPr="00354001">
        <w:rPr>
          <w:rStyle w:val="24"/>
          <w:rFonts w:hint="eastAsia"/>
          <w:b w:val="0"/>
          <w:bCs w:val="0"/>
          <w:color w:val="auto"/>
        </w:rPr>
        <w:t>が設定されています。</w:t>
      </w:r>
    </w:p>
    <w:p w14:paraId="0A96442A" w14:textId="76F84E75" w:rsidR="00B479DA" w:rsidRPr="00354001" w:rsidRDefault="00B479DA" w:rsidP="00B479DA">
      <w:pPr>
        <w:ind w:left="1145"/>
        <w:rPr>
          <w:rStyle w:val="24"/>
          <w:b w:val="0"/>
          <w:bCs w:val="0"/>
          <w:color w:val="auto"/>
        </w:rPr>
      </w:pPr>
      <w:r w:rsidRPr="00354001">
        <w:rPr>
          <w:rStyle w:val="24"/>
          <w:rFonts w:hint="eastAsia"/>
          <w:b w:val="0"/>
          <w:bCs w:val="0"/>
          <w:color w:val="auto"/>
        </w:rPr>
        <w:t xml:space="preserve">　通常、</w:t>
      </w:r>
      <w:r w:rsidRPr="00354001">
        <w:rPr>
          <w:rStyle w:val="24"/>
          <w:rFonts w:hint="eastAsia"/>
          <w:b w:val="0"/>
          <w:bCs w:val="0"/>
          <w:color w:val="auto"/>
        </w:rPr>
        <w:t>move-enable</w:t>
      </w:r>
      <w:r w:rsidRPr="00354001">
        <w:rPr>
          <w:rStyle w:val="24"/>
          <w:rFonts w:hint="eastAsia"/>
          <w:b w:val="0"/>
          <w:bCs w:val="0"/>
          <w:color w:val="auto"/>
        </w:rPr>
        <w:t>ピンは外部コントロールに接続され、</w:t>
      </w:r>
      <w:r w:rsidRPr="00354001">
        <w:rPr>
          <w:rStyle w:val="24"/>
          <w:rFonts w:hint="eastAsia"/>
          <w:b w:val="0"/>
          <w:bCs w:val="0"/>
          <w:color w:val="auto"/>
        </w:rPr>
        <w:t>apply-offsets</w:t>
      </w:r>
      <w:r w:rsidRPr="00354001">
        <w:rPr>
          <w:rStyle w:val="24"/>
          <w:rFonts w:hint="eastAsia"/>
          <w:b w:val="0"/>
          <w:bCs w:val="0"/>
          <w:color w:val="auto"/>
        </w:rPr>
        <w:t>ピンは</w:t>
      </w:r>
      <w:r w:rsidRPr="00354001">
        <w:rPr>
          <w:rStyle w:val="24"/>
          <w:rFonts w:hint="eastAsia"/>
          <w:b w:val="0"/>
          <w:bCs w:val="0"/>
          <w:color w:val="auto"/>
        </w:rPr>
        <w:t>halui.program.is-paused</w:t>
      </w:r>
      <w:r w:rsidRPr="00354001">
        <w:rPr>
          <w:rStyle w:val="24"/>
          <w:rFonts w:hint="eastAsia"/>
          <w:b w:val="0"/>
          <w:bCs w:val="0"/>
          <w:color w:val="auto"/>
        </w:rPr>
        <w:t>（一時停止中のオフセットのみ）に接続されるか、</w:t>
      </w:r>
      <w:r w:rsidRPr="00354001">
        <w:rPr>
          <w:rStyle w:val="24"/>
          <w:rFonts w:hint="eastAsia"/>
          <w:b w:val="0"/>
          <w:bCs w:val="0"/>
          <w:color w:val="auto"/>
        </w:rPr>
        <w:t>TRUE</w:t>
      </w:r>
      <w:r w:rsidRPr="00354001">
        <w:rPr>
          <w:rStyle w:val="24"/>
          <w:rFonts w:hint="eastAsia"/>
          <w:b w:val="0"/>
          <w:bCs w:val="0"/>
          <w:color w:val="auto"/>
        </w:rPr>
        <w:t>（継続的に適用されるオフセット）に設定されます。</w:t>
      </w:r>
    </w:p>
    <w:p w14:paraId="2EE6DD0F" w14:textId="0BFA7751" w:rsidR="00B479DA" w:rsidRPr="00354001" w:rsidRDefault="00B479DA" w:rsidP="00B479DA">
      <w:pPr>
        <w:ind w:left="1145"/>
        <w:rPr>
          <w:rStyle w:val="24"/>
          <w:b w:val="0"/>
          <w:bCs w:val="0"/>
          <w:color w:val="auto"/>
        </w:rPr>
      </w:pPr>
      <w:r w:rsidRPr="00354001">
        <w:rPr>
          <w:rStyle w:val="24"/>
          <w:rFonts w:hint="eastAsia"/>
          <w:b w:val="0"/>
          <w:bCs w:val="0"/>
          <w:color w:val="auto"/>
        </w:rPr>
        <w:t xml:space="preserve">　有効な入力のいずれかが非アクティブ化されると、適用されたオフセットは自動的にゼロに戻ります（制限を尊重します）。</w:t>
      </w:r>
      <w:r w:rsidRPr="00354001">
        <w:rPr>
          <w:rFonts w:hint="eastAsia"/>
        </w:rPr>
        <w:t xml:space="preserve"> </w:t>
      </w:r>
      <w:r w:rsidRPr="00354001">
        <w:rPr>
          <w:rStyle w:val="24"/>
          <w:rFonts w:hint="eastAsia"/>
          <w:b w:val="0"/>
          <w:bCs w:val="0"/>
          <w:color w:val="auto"/>
        </w:rPr>
        <w:t>ゼロ値の許容誤差は、イプシロン入力ピンの値によって指定されます。</w:t>
      </w:r>
    </w:p>
    <w:p w14:paraId="22C00D55" w14:textId="4B04BF96" w:rsidR="00B479DA" w:rsidRPr="00354001" w:rsidRDefault="00B479DA" w:rsidP="00B479DA">
      <w:pPr>
        <w:ind w:left="1145"/>
        <w:rPr>
          <w:rStyle w:val="24"/>
          <w:b w:val="0"/>
          <w:bCs w:val="0"/>
          <w:color w:val="auto"/>
        </w:rPr>
      </w:pPr>
      <w:r w:rsidRPr="00354001">
        <w:rPr>
          <w:rStyle w:val="24"/>
          <w:rFonts w:hint="eastAsia"/>
          <w:b w:val="0"/>
          <w:bCs w:val="0"/>
          <w:color w:val="auto"/>
        </w:rPr>
        <w:t xml:space="preserve">　ウェイポイントは、移動コンポーネントが有効になっているときに記録されます。</w:t>
      </w:r>
      <w:r w:rsidRPr="00354001">
        <w:rPr>
          <w:rFonts w:hint="eastAsia"/>
        </w:rPr>
        <w:t xml:space="preserve"> </w:t>
      </w:r>
      <w:r w:rsidRPr="00354001">
        <w:rPr>
          <w:rStyle w:val="24"/>
          <w:rFonts w:hint="eastAsia"/>
          <w:b w:val="0"/>
          <w:bCs w:val="0"/>
          <w:color w:val="auto"/>
        </w:rPr>
        <w:t>ウェイポイントは、</w:t>
      </w:r>
      <w:r w:rsidRPr="00354001">
        <w:rPr>
          <w:rStyle w:val="24"/>
          <w:rFonts w:hint="eastAsia"/>
          <w:b w:val="0"/>
          <w:bCs w:val="0"/>
          <w:color w:val="auto"/>
        </w:rPr>
        <w:t>waypoint-sample-secs</w:t>
      </w:r>
      <w:r w:rsidRPr="00354001">
        <w:rPr>
          <w:rStyle w:val="24"/>
          <w:rFonts w:hint="eastAsia"/>
          <w:b w:val="0"/>
          <w:bCs w:val="0"/>
          <w:color w:val="auto"/>
        </w:rPr>
        <w:t>ピンと</w:t>
      </w:r>
      <w:r w:rsidRPr="00354001">
        <w:rPr>
          <w:rStyle w:val="24"/>
          <w:rFonts w:hint="eastAsia"/>
          <w:b w:val="0"/>
          <w:bCs w:val="0"/>
          <w:color w:val="auto"/>
        </w:rPr>
        <w:t>waypoint-threshold</w:t>
      </w:r>
      <w:r w:rsidRPr="00354001">
        <w:rPr>
          <w:rStyle w:val="24"/>
          <w:rFonts w:hint="eastAsia"/>
          <w:b w:val="0"/>
          <w:bCs w:val="0"/>
          <w:color w:val="auto"/>
        </w:rPr>
        <w:t>ピンで管理されます。</w:t>
      </w:r>
      <w:r w:rsidRPr="00354001">
        <w:rPr>
          <w:rFonts w:hint="eastAsia"/>
        </w:rPr>
        <w:t xml:space="preserve"> </w:t>
      </w:r>
      <w:r w:rsidRPr="00354001">
        <w:rPr>
          <w:rStyle w:val="24"/>
          <w:rFonts w:hint="eastAsia"/>
          <w:b w:val="0"/>
          <w:bCs w:val="0"/>
          <w:color w:val="auto"/>
        </w:rPr>
        <w:t>バックトラックイネーブルピンが</w:t>
      </w:r>
      <w:r w:rsidRPr="00354001">
        <w:rPr>
          <w:rStyle w:val="24"/>
          <w:rFonts w:hint="eastAsia"/>
          <w:b w:val="0"/>
          <w:bCs w:val="0"/>
          <w:color w:val="auto"/>
        </w:rPr>
        <w:t>TRUE</w:t>
      </w:r>
      <w:r w:rsidRPr="00354001">
        <w:rPr>
          <w:rStyle w:val="24"/>
          <w:rFonts w:hint="eastAsia"/>
          <w:b w:val="0"/>
          <w:bCs w:val="0"/>
          <w:color w:val="auto"/>
        </w:rPr>
        <w:t>の場合、自動リターンパスは記録されたウェイポイントに従います。</w:t>
      </w:r>
      <w:r w:rsidRPr="00354001">
        <w:rPr>
          <w:rFonts w:hint="eastAsia"/>
        </w:rPr>
        <w:t xml:space="preserve"> </w:t>
      </w:r>
      <w:r w:rsidRPr="00354001">
        <w:rPr>
          <w:rStyle w:val="24"/>
          <w:rFonts w:hint="eastAsia"/>
          <w:b w:val="0"/>
          <w:bCs w:val="0"/>
          <w:color w:val="auto"/>
        </w:rPr>
        <w:t>ウェイポイントに使用可能なメモリが使い果たされると、オフセットがフリーズし、ウェイポイント制限ピンがアサートされます。</w:t>
      </w:r>
      <w:r w:rsidRPr="00354001">
        <w:rPr>
          <w:rFonts w:hint="eastAsia"/>
        </w:rPr>
        <w:t xml:space="preserve"> </w:t>
      </w:r>
      <w:r w:rsidRPr="00354001">
        <w:rPr>
          <w:rStyle w:val="24"/>
          <w:rFonts w:hint="eastAsia"/>
          <w:b w:val="0"/>
          <w:bCs w:val="0"/>
          <w:color w:val="auto"/>
        </w:rPr>
        <w:t>この制限は、バックトラックイネーブルピンの状態に関係なく適用されます。</w:t>
      </w:r>
      <w:r w:rsidRPr="00354001">
        <w:rPr>
          <w:rFonts w:hint="eastAsia"/>
        </w:rPr>
        <w:t xml:space="preserve"> </w:t>
      </w:r>
      <w:r w:rsidRPr="00354001">
        <w:rPr>
          <w:rStyle w:val="24"/>
          <w:rFonts w:hint="eastAsia"/>
          <w:b w:val="0"/>
          <w:bCs w:val="0"/>
          <w:color w:val="auto"/>
        </w:rPr>
        <w:t>元の位置（オフセット以外の位置）に戻すには、イネーブルピンをディアサートする必要があります。</w:t>
      </w:r>
    </w:p>
    <w:p w14:paraId="1036B34A" w14:textId="451C0D33" w:rsidR="00B479DA" w:rsidRPr="00354001" w:rsidRDefault="00B479DA" w:rsidP="00B479DA">
      <w:pPr>
        <w:ind w:left="1145"/>
        <w:rPr>
          <w:rStyle w:val="24"/>
          <w:b w:val="0"/>
          <w:bCs w:val="0"/>
          <w:color w:val="auto"/>
        </w:rPr>
      </w:pPr>
      <w:r w:rsidRPr="00354001">
        <w:rPr>
          <w:rStyle w:val="24"/>
          <w:rFonts w:hint="eastAsia"/>
          <w:b w:val="0"/>
          <w:bCs w:val="0"/>
          <w:color w:val="auto"/>
        </w:rPr>
        <w:t xml:space="preserve">　移動は速度と加速度の設定を尊重するポイントツーポイントであるため、ウェイポイントをバックトラックすると移動速度が遅くなります。</w:t>
      </w:r>
      <w:r w:rsidRPr="00354001">
        <w:rPr>
          <w:rFonts w:hint="eastAsia"/>
        </w:rPr>
        <w:t xml:space="preserve"> </w:t>
      </w:r>
      <w:r w:rsidRPr="00354001">
        <w:rPr>
          <w:rStyle w:val="24"/>
          <w:rFonts w:hint="eastAsia"/>
          <w:b w:val="0"/>
          <w:bCs w:val="0"/>
          <w:color w:val="auto"/>
        </w:rPr>
        <w:t>速度と加速度の制限ピンを動的に管理して、常にオフセットを制御できます。</w:t>
      </w:r>
    </w:p>
    <w:p w14:paraId="60333DE2" w14:textId="2ACEAA96" w:rsidR="00B479DA" w:rsidRPr="00354001" w:rsidRDefault="00B479DA" w:rsidP="00B479DA">
      <w:pPr>
        <w:ind w:left="1145"/>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backtrack-enable</w:t>
      </w:r>
      <w:r w:rsidRPr="00354001">
        <w:rPr>
          <w:rStyle w:val="24"/>
          <w:rFonts w:hint="eastAsia"/>
          <w:b w:val="0"/>
          <w:bCs w:val="0"/>
          <w:color w:val="auto"/>
        </w:rPr>
        <w:t>が</w:t>
      </w:r>
      <w:r w:rsidRPr="00354001">
        <w:rPr>
          <w:rStyle w:val="24"/>
          <w:rFonts w:hint="eastAsia"/>
          <w:b w:val="0"/>
          <w:bCs w:val="0"/>
          <w:color w:val="auto"/>
        </w:rPr>
        <w:t>FALSE</w:t>
      </w:r>
      <w:r w:rsidRPr="00354001">
        <w:rPr>
          <w:rStyle w:val="24"/>
          <w:rFonts w:hint="eastAsia"/>
          <w:b w:val="0"/>
          <w:bCs w:val="0"/>
          <w:color w:val="auto"/>
        </w:rPr>
        <w:t>の場合、自動復帰移動は調整されず、各軸は独自の速度でゼロに戻ります。</w:t>
      </w:r>
      <w:r w:rsidRPr="00354001">
        <w:rPr>
          <w:rFonts w:hint="eastAsia"/>
        </w:rPr>
        <w:t xml:space="preserve"> </w:t>
      </w:r>
      <w:r w:rsidRPr="00354001">
        <w:rPr>
          <w:rStyle w:val="24"/>
          <w:rFonts w:hint="eastAsia"/>
          <w:b w:val="0"/>
          <w:bCs w:val="0"/>
          <w:color w:val="auto"/>
        </w:rPr>
        <w:t>この状態で制御されたパスが必要な場合は、イネーブルピンをディアサートする前に、各軸を手動でゼロに戻す必要があります。</w:t>
      </w:r>
      <w:r w:rsidRPr="00354001">
        <w:rPr>
          <w:rFonts w:hint="eastAsia"/>
        </w:rPr>
        <w:t xml:space="preserve"> </w:t>
      </w:r>
      <w:r w:rsidRPr="00354001">
        <w:rPr>
          <w:rStyle w:val="24"/>
          <w:rFonts w:hint="eastAsia"/>
          <w:b w:val="0"/>
          <w:bCs w:val="0"/>
          <w:color w:val="auto"/>
        </w:rPr>
        <w:t>waypoint-sample-secs</w:t>
      </w:r>
      <w:r w:rsidRPr="00354001">
        <w:rPr>
          <w:rStyle w:val="24"/>
          <w:rFonts w:hint="eastAsia"/>
          <w:b w:val="0"/>
          <w:bCs w:val="0"/>
          <w:color w:val="auto"/>
        </w:rPr>
        <w:t>、</w:t>
      </w:r>
      <w:r w:rsidRPr="00354001">
        <w:rPr>
          <w:rStyle w:val="24"/>
          <w:rFonts w:hint="eastAsia"/>
          <w:b w:val="0"/>
          <w:bCs w:val="0"/>
          <w:color w:val="auto"/>
        </w:rPr>
        <w:t>waypoint-threshold</w:t>
      </w:r>
      <w:r w:rsidRPr="00354001">
        <w:rPr>
          <w:rStyle w:val="24"/>
          <w:rFonts w:hint="eastAsia"/>
          <w:b w:val="0"/>
          <w:bCs w:val="0"/>
          <w:color w:val="auto"/>
        </w:rPr>
        <w:t>、および</w:t>
      </w:r>
      <w:r w:rsidRPr="00354001">
        <w:rPr>
          <w:rStyle w:val="24"/>
          <w:rFonts w:hint="eastAsia"/>
          <w:b w:val="0"/>
          <w:bCs w:val="0"/>
          <w:color w:val="auto"/>
        </w:rPr>
        <w:t>epsilon</w:t>
      </w:r>
      <w:r w:rsidRPr="00354001">
        <w:rPr>
          <w:rStyle w:val="24"/>
          <w:rFonts w:hint="eastAsia"/>
          <w:b w:val="0"/>
          <w:bCs w:val="0"/>
          <w:color w:val="auto"/>
        </w:rPr>
        <w:t>ピンは、コンポーネントがアイドル状態のときにのみ評価されます。</w:t>
      </w:r>
    </w:p>
    <w:p w14:paraId="55730133" w14:textId="4BEFEB09" w:rsidR="00B479DA" w:rsidRPr="00354001" w:rsidRDefault="00A80187" w:rsidP="00B479DA">
      <w:pPr>
        <w:ind w:left="1145"/>
        <w:rPr>
          <w:rStyle w:val="24"/>
          <w:b w:val="0"/>
          <w:bCs w:val="0"/>
          <w:color w:val="auto"/>
        </w:rPr>
      </w:pPr>
      <w:r w:rsidRPr="00354001">
        <w:rPr>
          <w:rStyle w:val="24"/>
          <w:rFonts w:hint="eastAsia"/>
          <w:b w:val="0"/>
          <w:bCs w:val="0"/>
          <w:color w:val="auto"/>
        </w:rPr>
        <w:t xml:space="preserve">　オフセットが適用された出力ピンは、プログラムの再開を管理できるように、</w:t>
      </w:r>
      <w:r w:rsidRPr="00354001">
        <w:rPr>
          <w:rStyle w:val="24"/>
          <w:rFonts w:hint="eastAsia"/>
          <w:b w:val="0"/>
          <w:bCs w:val="0"/>
          <w:color w:val="auto"/>
        </w:rPr>
        <w:t>GUI</w:t>
      </w:r>
      <w:r w:rsidRPr="00354001">
        <w:rPr>
          <w:rStyle w:val="24"/>
          <w:rFonts w:hint="eastAsia"/>
          <w:b w:val="0"/>
          <w:bCs w:val="0"/>
          <w:color w:val="auto"/>
        </w:rPr>
        <w:t>に現在の状態を示すために提供されています。</w:t>
      </w:r>
      <w:r w:rsidRPr="00354001">
        <w:rPr>
          <w:rFonts w:hint="eastAsia"/>
        </w:rPr>
        <w:t xml:space="preserve"> </w:t>
      </w:r>
      <w:r w:rsidRPr="00354001">
        <w:rPr>
          <w:rStyle w:val="24"/>
          <w:rFonts w:hint="eastAsia"/>
          <w:b w:val="0"/>
          <w:bCs w:val="0"/>
          <w:color w:val="auto"/>
        </w:rPr>
        <w:t>apply-offsets</w:t>
      </w:r>
      <w:r w:rsidRPr="00354001">
        <w:rPr>
          <w:rStyle w:val="24"/>
          <w:rFonts w:hint="eastAsia"/>
          <w:b w:val="0"/>
          <w:bCs w:val="0"/>
          <w:color w:val="auto"/>
        </w:rPr>
        <w:t>ピンがディアサートされたときにオフセットがゼロ以外の場合（たとえば、一時停止中にオフセットしたときにプログラムを再開した場合）、オフセットはゼロに戻され（制限を尊重）、エラーメッセージが発行されます。</w:t>
      </w:r>
    </w:p>
    <w:p w14:paraId="4E188957" w14:textId="232086C1" w:rsidR="00A80187" w:rsidRPr="00354001" w:rsidRDefault="00A80187" w:rsidP="005603D4">
      <w:pPr>
        <w:pStyle w:val="Note"/>
        <w:ind w:left="630"/>
        <w:rPr>
          <w:rStyle w:val="24"/>
          <w:b w:val="0"/>
          <w:bCs w:val="0"/>
          <w:color w:val="auto"/>
        </w:rPr>
      </w:pPr>
      <w:r w:rsidRPr="00354001">
        <w:rPr>
          <w:rStyle w:val="24"/>
          <w:rFonts w:hint="eastAsia"/>
          <w:b w:val="0"/>
          <w:bCs w:val="0"/>
          <w:color w:val="auto"/>
        </w:rPr>
        <w:t>警告</w:t>
      </w:r>
    </w:p>
    <w:p w14:paraId="31DE7168" w14:textId="23F29A3A" w:rsidR="00A80187" w:rsidRPr="00354001" w:rsidRDefault="00A80187" w:rsidP="005603D4">
      <w:pPr>
        <w:pStyle w:val="Note"/>
        <w:ind w:left="630"/>
        <w:rPr>
          <w:rStyle w:val="24"/>
          <w:b w:val="0"/>
          <w:bCs w:val="0"/>
          <w:color w:val="auto"/>
        </w:rPr>
      </w:pPr>
      <w:r w:rsidRPr="00354001">
        <w:rPr>
          <w:rStyle w:val="24"/>
          <w:rFonts w:hint="eastAsia"/>
          <w:b w:val="0"/>
          <w:bCs w:val="0"/>
          <w:color w:val="auto"/>
        </w:rPr>
        <w:t>オフセットが有効化および適用され、何らかの理由でマシンがオフになっている場合、イネーブリングピンと</w:t>
      </w:r>
      <w:r w:rsidRPr="00354001">
        <w:rPr>
          <w:rStyle w:val="24"/>
          <w:rFonts w:hint="eastAsia"/>
          <w:b w:val="0"/>
          <w:bCs w:val="0"/>
          <w:color w:val="auto"/>
        </w:rPr>
        <w:t>offset-in-M</w:t>
      </w:r>
      <w:r w:rsidRPr="00354001">
        <w:rPr>
          <w:rStyle w:val="24"/>
          <w:rFonts w:hint="eastAsia"/>
          <w:b w:val="0"/>
          <w:bCs w:val="0"/>
          <w:color w:val="auto"/>
        </w:rPr>
        <w:t>入力を管理する外部</w:t>
      </w:r>
      <w:r w:rsidRPr="00354001">
        <w:rPr>
          <w:rStyle w:val="24"/>
          <w:rFonts w:hint="eastAsia"/>
          <w:b w:val="0"/>
          <w:bCs w:val="0"/>
          <w:color w:val="auto"/>
        </w:rPr>
        <w:t>Hal</w:t>
      </w:r>
      <w:r w:rsidRPr="00354001">
        <w:rPr>
          <w:rStyle w:val="24"/>
          <w:rFonts w:hint="eastAsia"/>
          <w:b w:val="0"/>
          <w:bCs w:val="0"/>
          <w:color w:val="auto"/>
        </w:rPr>
        <w:t>ロジックは、マシンが後で再びオンになったときの状態に責任があります。</w:t>
      </w:r>
    </w:p>
    <w:p w14:paraId="2D1359D8" w14:textId="77777777" w:rsidR="00A80187" w:rsidRPr="00354001" w:rsidRDefault="00A80187" w:rsidP="00B479DA">
      <w:pPr>
        <w:ind w:left="1145"/>
        <w:rPr>
          <w:rStyle w:val="24"/>
          <w:b w:val="0"/>
          <w:bCs w:val="0"/>
          <w:color w:val="auto"/>
        </w:rPr>
      </w:pPr>
    </w:p>
    <w:p w14:paraId="25C4DA61" w14:textId="45562A63" w:rsidR="00B479DA"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この</w:t>
      </w:r>
      <w:r w:rsidRPr="00354001">
        <w:rPr>
          <w:rStyle w:val="24"/>
          <w:rFonts w:hint="eastAsia"/>
          <w:b w:val="0"/>
          <w:bCs w:val="0"/>
          <w:color w:val="auto"/>
        </w:rPr>
        <w:t>Hal</w:t>
      </w:r>
      <w:r w:rsidRPr="00354001">
        <w:rPr>
          <w:rStyle w:val="24"/>
          <w:rFonts w:hint="eastAsia"/>
          <w:b w:val="0"/>
          <w:bCs w:val="0"/>
          <w:color w:val="auto"/>
        </w:rPr>
        <w:t>のみのオフセット手段は、通常</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には認識されておらず、</w:t>
      </w:r>
      <w:r w:rsidRPr="00354001">
        <w:rPr>
          <w:rStyle w:val="24"/>
          <w:rFonts w:hint="eastAsia"/>
          <w:b w:val="0"/>
          <w:bCs w:val="0"/>
          <w:color w:val="auto"/>
        </w:rPr>
        <w:t>GUI</w:t>
      </w:r>
      <w:r w:rsidRPr="00354001">
        <w:rPr>
          <w:rStyle w:val="24"/>
          <w:rFonts w:hint="eastAsia"/>
          <w:b w:val="0"/>
          <w:bCs w:val="0"/>
          <w:color w:val="auto"/>
        </w:rPr>
        <w:t>プレビューディスプレイでも使用できません。</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によって管理されるソフト制限を超えるオフセット移動に対する保護は提供されません。</w:t>
      </w:r>
      <w:r w:rsidRPr="00354001">
        <w:rPr>
          <w:rFonts w:hint="eastAsia"/>
        </w:rPr>
        <w:t xml:space="preserve"> </w:t>
      </w:r>
      <w:r w:rsidRPr="00354001">
        <w:rPr>
          <w:rStyle w:val="24"/>
          <w:rFonts w:hint="eastAsia"/>
          <w:b w:val="0"/>
          <w:bCs w:val="0"/>
          <w:color w:val="auto"/>
        </w:rPr>
        <w:t>ソフトリミットは尊重されないため、オフセット移動はハードリミット（またはリミットスイッチがない場合はクラッシュ）に遭遇する可能性があります。</w:t>
      </w:r>
      <w:r w:rsidRPr="00354001">
        <w:rPr>
          <w:rFonts w:hint="eastAsia"/>
        </w:rPr>
        <w:t xml:space="preserve"> </w:t>
      </w:r>
      <w:r w:rsidRPr="00354001">
        <w:rPr>
          <w:rStyle w:val="24"/>
          <w:rFonts w:hint="eastAsia"/>
          <w:b w:val="0"/>
          <w:bCs w:val="0"/>
          <w:color w:val="auto"/>
        </w:rPr>
        <w:t>移動を制限するには、</w:t>
      </w:r>
      <w:r w:rsidRPr="00354001">
        <w:rPr>
          <w:rStyle w:val="24"/>
          <w:rFonts w:hint="eastAsia"/>
          <w:b w:val="0"/>
          <w:bCs w:val="0"/>
          <w:color w:val="auto"/>
        </w:rPr>
        <w:t>offset-min-M</w:t>
      </w:r>
      <w:r w:rsidRPr="00354001">
        <w:rPr>
          <w:rStyle w:val="24"/>
          <w:rFonts w:hint="eastAsia"/>
          <w:b w:val="0"/>
          <w:bCs w:val="0"/>
          <w:color w:val="auto"/>
        </w:rPr>
        <w:t>および</w:t>
      </w:r>
      <w:r w:rsidRPr="00354001">
        <w:rPr>
          <w:rStyle w:val="24"/>
          <w:rFonts w:hint="eastAsia"/>
          <w:b w:val="0"/>
          <w:bCs w:val="0"/>
          <w:color w:val="auto"/>
        </w:rPr>
        <w:t>offset-max-M</w:t>
      </w:r>
      <w:r w:rsidRPr="00354001">
        <w:rPr>
          <w:rStyle w:val="24"/>
          <w:rFonts w:hint="eastAsia"/>
          <w:b w:val="0"/>
          <w:bCs w:val="0"/>
          <w:color w:val="auto"/>
        </w:rPr>
        <w:t>入力を使用することをお勧めします。</w:t>
      </w:r>
      <w:r w:rsidRPr="00354001">
        <w:rPr>
          <w:rFonts w:hint="eastAsia"/>
        </w:rPr>
        <w:t xml:space="preserve"> </w:t>
      </w:r>
      <w:r w:rsidRPr="00354001">
        <w:rPr>
          <w:rStyle w:val="24"/>
          <w:rFonts w:hint="eastAsia"/>
          <w:b w:val="0"/>
          <w:bCs w:val="0"/>
          <w:color w:val="auto"/>
        </w:rPr>
        <w:t>ハード制限をトリガーすると、マシンの電源がオフになります。上記の注意を参照してください。</w:t>
      </w:r>
    </w:p>
    <w:p w14:paraId="15A503F0" w14:textId="6B7E8A0F" w:rsidR="00A80187"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offset-in-M</w:t>
      </w:r>
      <w:r w:rsidRPr="00354001">
        <w:rPr>
          <w:rStyle w:val="24"/>
          <w:rFonts w:hint="eastAsia"/>
          <w:b w:val="0"/>
          <w:bCs w:val="0"/>
          <w:color w:val="auto"/>
        </w:rPr>
        <w:t>値は、</w:t>
      </w:r>
      <w:proofErr w:type="spellStart"/>
      <w:r w:rsidRPr="00354001">
        <w:rPr>
          <w:rStyle w:val="24"/>
          <w:rFonts w:hint="eastAsia"/>
          <w:b w:val="0"/>
          <w:bCs w:val="0"/>
          <w:color w:val="auto"/>
        </w:rPr>
        <w:t>inifile</w:t>
      </w:r>
      <w:proofErr w:type="spellEnd"/>
      <w:r w:rsidRPr="00354001">
        <w:rPr>
          <w:rStyle w:val="24"/>
          <w:rFonts w:hint="eastAsia"/>
          <w:b w:val="0"/>
          <w:bCs w:val="0"/>
          <w:color w:val="auto"/>
        </w:rPr>
        <w:t>設定で設定するか、</w:t>
      </w:r>
      <w:r w:rsidRPr="00354001">
        <w:rPr>
          <w:rStyle w:val="24"/>
          <w:rFonts w:hint="eastAsia"/>
          <w:b w:val="0"/>
          <w:bCs w:val="0"/>
          <w:color w:val="auto"/>
        </w:rPr>
        <w:t>GUI</w:t>
      </w:r>
      <w:r w:rsidRPr="00354001">
        <w:rPr>
          <w:rStyle w:val="24"/>
          <w:rFonts w:hint="eastAsia"/>
          <w:b w:val="0"/>
          <w:bCs w:val="0"/>
          <w:color w:val="auto"/>
        </w:rPr>
        <w:t>で制御するか、他の</w:t>
      </w:r>
      <w:r w:rsidRPr="00354001">
        <w:rPr>
          <w:rStyle w:val="24"/>
          <w:rFonts w:hint="eastAsia"/>
          <w:b w:val="0"/>
          <w:bCs w:val="0"/>
          <w:color w:val="auto"/>
        </w:rPr>
        <w:t>Hal</w:t>
      </w:r>
      <w:r w:rsidRPr="00354001">
        <w:rPr>
          <w:rStyle w:val="24"/>
          <w:rFonts w:hint="eastAsia"/>
          <w:b w:val="0"/>
          <w:bCs w:val="0"/>
          <w:color w:val="auto"/>
        </w:rPr>
        <w:t>コンポーネントおよび接続で管理することができます。</w:t>
      </w:r>
      <w:r w:rsidRPr="00354001">
        <w:rPr>
          <w:rFonts w:hint="eastAsia"/>
        </w:rPr>
        <w:t xml:space="preserve"> </w:t>
      </w:r>
      <w:r w:rsidRPr="00354001">
        <w:rPr>
          <w:rStyle w:val="24"/>
          <w:rFonts w:hint="eastAsia"/>
          <w:b w:val="0"/>
          <w:bCs w:val="0"/>
          <w:color w:val="auto"/>
        </w:rPr>
        <w:t>オフセットの方向と量が明確に定義されているが、オフセットをゼロに戻すためにイネーブルピンを非アクティブ化するための制御方法が必要な単純な場合には、固定値が適切な場合があります。</w:t>
      </w:r>
      <w:r w:rsidRPr="00354001">
        <w:rPr>
          <w:rFonts w:hint="eastAsia"/>
        </w:rPr>
        <w:t xml:space="preserve"> </w:t>
      </w:r>
      <w:r w:rsidRPr="00354001">
        <w:rPr>
          <w:rStyle w:val="24"/>
          <w:rFonts w:hint="eastAsia"/>
          <w:b w:val="0"/>
          <w:bCs w:val="0"/>
          <w:color w:val="auto"/>
        </w:rPr>
        <w:t>GUI</w:t>
      </w:r>
      <w:r w:rsidRPr="00354001">
        <w:rPr>
          <w:rStyle w:val="24"/>
          <w:rFonts w:hint="eastAsia"/>
          <w:b w:val="0"/>
          <w:bCs w:val="0"/>
          <w:color w:val="auto"/>
        </w:rPr>
        <w:t>は、ユーザーが各軸のオフセット値を設定、インクリメント、デクリメント、および累積する手段を提供し、イネーブルピンをディアサートする前に</w:t>
      </w:r>
      <w:r w:rsidRPr="00354001">
        <w:rPr>
          <w:rStyle w:val="24"/>
          <w:rFonts w:hint="eastAsia"/>
          <w:b w:val="0"/>
          <w:bCs w:val="0"/>
          <w:color w:val="auto"/>
        </w:rPr>
        <w:t>offset-in-M</w:t>
      </w:r>
      <w:r w:rsidRPr="00354001">
        <w:rPr>
          <w:rStyle w:val="24"/>
          <w:rFonts w:hint="eastAsia"/>
          <w:b w:val="0"/>
          <w:bCs w:val="0"/>
          <w:color w:val="auto"/>
        </w:rPr>
        <w:t>値をゼロに設定する場合があります。</w:t>
      </w:r>
    </w:p>
    <w:p w14:paraId="70833FC8" w14:textId="6B7D5BB0" w:rsidR="00A80187"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accel</w:t>
      </w:r>
      <w:r w:rsidRPr="00354001">
        <w:rPr>
          <w:rStyle w:val="24"/>
          <w:rFonts w:hint="eastAsia"/>
          <w:b w:val="0"/>
          <w:bCs w:val="0"/>
          <w:color w:val="auto"/>
        </w:rPr>
        <w:t>、</w:t>
      </w:r>
      <w:r w:rsidRPr="00354001">
        <w:rPr>
          <w:rStyle w:val="24"/>
          <w:rFonts w:hint="eastAsia"/>
          <w:b w:val="0"/>
          <w:bCs w:val="0"/>
          <w:color w:val="auto"/>
        </w:rPr>
        <w:t>vel</w:t>
      </w:r>
      <w:r w:rsidRPr="00354001">
        <w:rPr>
          <w:rStyle w:val="24"/>
          <w:rFonts w:hint="eastAsia"/>
          <w:b w:val="0"/>
          <w:bCs w:val="0"/>
          <w:color w:val="auto"/>
        </w:rPr>
        <w:t>、</w:t>
      </w:r>
      <w:r w:rsidRPr="00354001">
        <w:rPr>
          <w:rStyle w:val="24"/>
          <w:rFonts w:hint="eastAsia"/>
          <w:b w:val="0"/>
          <w:bCs w:val="0"/>
          <w:color w:val="auto"/>
        </w:rPr>
        <w:t>min</w:t>
      </w:r>
      <w:r w:rsidRPr="00354001">
        <w:rPr>
          <w:rStyle w:val="24"/>
          <w:rFonts w:hint="eastAsia"/>
          <w:b w:val="0"/>
          <w:bCs w:val="0"/>
          <w:color w:val="auto"/>
        </w:rPr>
        <w:t>、</w:t>
      </w:r>
      <w:r w:rsidRPr="00354001">
        <w:rPr>
          <w:rStyle w:val="24"/>
          <w:rFonts w:hint="eastAsia"/>
          <w:b w:val="0"/>
          <w:bCs w:val="0"/>
          <w:color w:val="auto"/>
        </w:rPr>
        <w:t>max</w:t>
      </w:r>
      <w:r w:rsidRPr="00354001">
        <w:rPr>
          <w:rStyle w:val="24"/>
          <w:rFonts w:hint="eastAsia"/>
          <w:b w:val="0"/>
          <w:bCs w:val="0"/>
          <w:color w:val="auto"/>
        </w:rPr>
        <w:t>、</w:t>
      </w:r>
      <w:r w:rsidRPr="00354001">
        <w:rPr>
          <w:rStyle w:val="24"/>
          <w:rFonts w:hint="eastAsia"/>
          <w:b w:val="0"/>
          <w:bCs w:val="0"/>
          <w:color w:val="auto"/>
        </w:rPr>
        <w:t>epsilon</w:t>
      </w:r>
      <w:r w:rsidRPr="00354001">
        <w:rPr>
          <w:rStyle w:val="24"/>
          <w:rFonts w:hint="eastAsia"/>
          <w:b w:val="0"/>
          <w:bCs w:val="0"/>
          <w:color w:val="auto"/>
        </w:rPr>
        <w:t>、</w:t>
      </w:r>
      <w:r w:rsidRPr="00354001">
        <w:rPr>
          <w:rStyle w:val="24"/>
          <w:rFonts w:hint="eastAsia"/>
          <w:b w:val="0"/>
          <w:bCs w:val="0"/>
          <w:color w:val="auto"/>
        </w:rPr>
        <w:t>waypoint-sample-secs</w:t>
      </w:r>
      <w:r w:rsidRPr="00354001">
        <w:rPr>
          <w:rStyle w:val="24"/>
          <w:rFonts w:hint="eastAsia"/>
          <w:b w:val="0"/>
          <w:bCs w:val="0"/>
          <w:color w:val="auto"/>
        </w:rPr>
        <w:t>、および</w:t>
      </w:r>
      <w:r w:rsidRPr="00354001">
        <w:rPr>
          <w:rStyle w:val="24"/>
          <w:rFonts w:hint="eastAsia"/>
          <w:b w:val="0"/>
          <w:bCs w:val="0"/>
          <w:color w:val="auto"/>
        </w:rPr>
        <w:t>waypoint-threshold</w:t>
      </w:r>
      <w:r w:rsidRPr="00354001">
        <w:rPr>
          <w:rStyle w:val="24"/>
          <w:rFonts w:hint="eastAsia"/>
          <w:b w:val="0"/>
          <w:bCs w:val="0"/>
          <w:color w:val="auto"/>
        </w:rPr>
        <w:t>のデフォルト値は、特定のアプリケーションに適していない場合があります。</w:t>
      </w:r>
      <w:r w:rsidRPr="00354001">
        <w:rPr>
          <w:rFonts w:hint="eastAsia"/>
        </w:rPr>
        <w:t xml:space="preserve"> </w:t>
      </w:r>
      <w:r w:rsidRPr="00354001">
        <w:rPr>
          <w:rStyle w:val="24"/>
          <w:rFonts w:hint="eastAsia"/>
          <w:b w:val="0"/>
          <w:bCs w:val="0"/>
          <w:color w:val="auto"/>
        </w:rPr>
        <w:t>この</w:t>
      </w:r>
      <w:r w:rsidRPr="00354001">
        <w:rPr>
          <w:rStyle w:val="24"/>
          <w:rFonts w:hint="eastAsia"/>
          <w:b w:val="0"/>
          <w:bCs w:val="0"/>
          <w:color w:val="auto"/>
        </w:rPr>
        <w:t>Hal</w:t>
      </w:r>
      <w:r w:rsidRPr="00354001">
        <w:rPr>
          <w:rStyle w:val="24"/>
          <w:rFonts w:hint="eastAsia"/>
          <w:b w:val="0"/>
          <w:bCs w:val="0"/>
          <w:color w:val="auto"/>
        </w:rPr>
        <w:t>コンポーネントは、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によって他の場所で適用される制限を認識していません。</w:t>
      </w:r>
      <w:r w:rsidRPr="00354001">
        <w:rPr>
          <w:rFonts w:hint="eastAsia"/>
        </w:rPr>
        <w:t xml:space="preserve"> </w:t>
      </w:r>
      <w:r w:rsidRPr="00354001">
        <w:rPr>
          <w:rStyle w:val="24"/>
          <w:rFonts w:hint="eastAsia"/>
          <w:b w:val="0"/>
          <w:bCs w:val="0"/>
          <w:color w:val="auto"/>
        </w:rPr>
        <w:t>ユーザーは、ハードウェアで使用する前に、シミュレーターアプリケーションで使用法をテストし、すべての危険を理解する必要があります</w:t>
      </w:r>
    </w:p>
    <w:p w14:paraId="433367CC" w14:textId="00D6D37C" w:rsidR="00A80187" w:rsidRPr="00354001" w:rsidRDefault="00A80187" w:rsidP="00B479DA">
      <w:pPr>
        <w:ind w:left="1145"/>
        <w:rPr>
          <w:rStyle w:val="24"/>
          <w:b w:val="0"/>
          <w:bCs w:val="0"/>
          <w:color w:val="auto"/>
        </w:rPr>
      </w:pPr>
      <w:r w:rsidRPr="00354001">
        <w:rPr>
          <w:rStyle w:val="24"/>
          <w:rFonts w:hint="eastAsia"/>
          <w:b w:val="0"/>
          <w:bCs w:val="0"/>
          <w:color w:val="auto"/>
        </w:rPr>
        <w:t>コンポーネントと</w:t>
      </w:r>
      <w:r w:rsidRPr="00354001">
        <w:rPr>
          <w:rStyle w:val="24"/>
          <w:rFonts w:hint="eastAsia"/>
          <w:b w:val="0"/>
          <w:bCs w:val="0"/>
          <w:color w:val="auto"/>
        </w:rPr>
        <w:t>GUI</w:t>
      </w:r>
      <w:r w:rsidRPr="00354001">
        <w:rPr>
          <w:rStyle w:val="24"/>
          <w:rFonts w:hint="eastAsia"/>
          <w:b w:val="0"/>
          <w:bCs w:val="0"/>
          <w:color w:val="auto"/>
        </w:rPr>
        <w:t>（</w:t>
      </w:r>
      <w:proofErr w:type="spellStart"/>
      <w:r w:rsidRPr="00354001">
        <w:rPr>
          <w:rStyle w:val="24"/>
          <w:rFonts w:hint="eastAsia"/>
          <w:b w:val="0"/>
          <w:bCs w:val="0"/>
          <w:color w:val="auto"/>
        </w:rPr>
        <w:t>moveoff_gui</w:t>
      </w:r>
      <w:proofErr w:type="spellEnd"/>
      <w:r w:rsidRPr="00354001">
        <w:rPr>
          <w:rStyle w:val="24"/>
          <w:rFonts w:hint="eastAsia"/>
          <w:b w:val="0"/>
          <w:bCs w:val="0"/>
          <w:color w:val="auto"/>
        </w:rPr>
        <w:t>）を示す</w:t>
      </w:r>
      <w:r w:rsidRPr="00354001">
        <w:rPr>
          <w:rStyle w:val="24"/>
          <w:rFonts w:hint="eastAsia"/>
          <w:b w:val="0"/>
          <w:bCs w:val="0"/>
          <w:color w:val="auto"/>
        </w:rPr>
        <w:t>Sim</w:t>
      </w:r>
      <w:r w:rsidRPr="00354001">
        <w:rPr>
          <w:rStyle w:val="24"/>
          <w:rFonts w:hint="eastAsia"/>
          <w:b w:val="0"/>
          <w:bCs w:val="0"/>
          <w:color w:val="auto"/>
        </w:rPr>
        <w:t>構成は、次の場所にあります。</w:t>
      </w:r>
    </w:p>
    <w:p w14:paraId="4C7BFE82" w14:textId="0DCAE0F2" w:rsidR="00A80187" w:rsidRPr="00354001" w:rsidRDefault="00A80187" w:rsidP="0080552D">
      <w:pPr>
        <w:numPr>
          <w:ilvl w:val="0"/>
          <w:numId w:val="110"/>
        </w:numPr>
        <w:rPr>
          <w:rStyle w:val="24"/>
          <w:b w:val="0"/>
          <w:bCs w:val="0"/>
          <w:color w:val="auto"/>
        </w:rPr>
      </w:pPr>
      <w:r w:rsidRPr="00354001">
        <w:rPr>
          <w:rStyle w:val="24"/>
          <w:rFonts w:hint="eastAsia"/>
          <w:b w:val="0"/>
          <w:bCs w:val="0"/>
          <w:color w:val="auto"/>
        </w:rPr>
        <w:t xml:space="preserve">configs / sim / axis / </w:t>
      </w:r>
      <w:proofErr w:type="spellStart"/>
      <w:r w:rsidRPr="00354001">
        <w:rPr>
          <w:rStyle w:val="24"/>
          <w:rFonts w:hint="eastAsia"/>
          <w:b w:val="0"/>
          <w:bCs w:val="0"/>
          <w:color w:val="auto"/>
        </w:rPr>
        <w:t>moveoff</w:t>
      </w:r>
      <w:proofErr w:type="spellEnd"/>
      <w:r w:rsidRPr="00354001">
        <w:rPr>
          <w:rStyle w:val="24"/>
          <w:rFonts w:hint="eastAsia"/>
          <w:b w:val="0"/>
          <w:bCs w:val="0"/>
          <w:color w:val="auto"/>
        </w:rPr>
        <w:t>（</w:t>
      </w:r>
      <w:r w:rsidRPr="00354001">
        <w:rPr>
          <w:rStyle w:val="24"/>
          <w:rFonts w:hint="eastAsia"/>
          <w:b w:val="0"/>
          <w:bCs w:val="0"/>
          <w:color w:val="auto"/>
        </w:rPr>
        <w:t>axis-</w:t>
      </w:r>
      <w:proofErr w:type="spellStart"/>
      <w:r w:rsidRPr="00354001">
        <w:rPr>
          <w:rStyle w:val="24"/>
          <w:rFonts w:hint="eastAsia"/>
          <w:b w:val="0"/>
          <w:bCs w:val="0"/>
          <w:color w:val="auto"/>
        </w:rPr>
        <w:t>ui</w:t>
      </w:r>
      <w:proofErr w:type="spellEnd"/>
      <w:r w:rsidRPr="00354001">
        <w:rPr>
          <w:rStyle w:val="24"/>
          <w:rFonts w:hint="eastAsia"/>
          <w:b w:val="0"/>
          <w:bCs w:val="0"/>
          <w:color w:val="auto"/>
        </w:rPr>
        <w:t>）</w:t>
      </w:r>
    </w:p>
    <w:p w14:paraId="3B246F4B" w14:textId="296BAF15" w:rsidR="00A80187" w:rsidRPr="00354001" w:rsidRDefault="00A80187" w:rsidP="0080552D">
      <w:pPr>
        <w:numPr>
          <w:ilvl w:val="0"/>
          <w:numId w:val="110"/>
        </w:numPr>
        <w:rPr>
          <w:rStyle w:val="24"/>
          <w:b w:val="0"/>
          <w:bCs w:val="0"/>
          <w:color w:val="auto"/>
        </w:rPr>
      </w:pPr>
      <w:r w:rsidRPr="00354001">
        <w:rPr>
          <w:rStyle w:val="24"/>
          <w:rFonts w:hint="eastAsia"/>
          <w:b w:val="0"/>
          <w:bCs w:val="0"/>
          <w:color w:val="auto"/>
        </w:rPr>
        <w:t xml:space="preserve">configs / sim / touchy / </w:t>
      </w:r>
      <w:proofErr w:type="spellStart"/>
      <w:r w:rsidRPr="00354001">
        <w:rPr>
          <w:rStyle w:val="24"/>
          <w:rFonts w:hint="eastAsia"/>
          <w:b w:val="0"/>
          <w:bCs w:val="0"/>
          <w:color w:val="auto"/>
        </w:rPr>
        <w:t>ngcgui</w:t>
      </w:r>
      <w:proofErr w:type="spellEnd"/>
      <w:r w:rsidRPr="00354001">
        <w:rPr>
          <w:rStyle w:val="24"/>
          <w:rFonts w:hint="eastAsia"/>
          <w:b w:val="0"/>
          <w:bCs w:val="0"/>
          <w:color w:val="auto"/>
        </w:rPr>
        <w:t>（</w:t>
      </w:r>
      <w:r w:rsidRPr="00354001">
        <w:rPr>
          <w:rStyle w:val="24"/>
          <w:rFonts w:hint="eastAsia"/>
          <w:b w:val="0"/>
          <w:bCs w:val="0"/>
          <w:color w:val="auto"/>
        </w:rPr>
        <w:t>touchy-</w:t>
      </w:r>
      <w:proofErr w:type="spellStart"/>
      <w:r w:rsidRPr="00354001">
        <w:rPr>
          <w:rStyle w:val="24"/>
          <w:rFonts w:hint="eastAsia"/>
          <w:b w:val="0"/>
          <w:bCs w:val="0"/>
          <w:color w:val="auto"/>
        </w:rPr>
        <w:t>ui</w:t>
      </w:r>
      <w:proofErr w:type="spellEnd"/>
      <w:r w:rsidRPr="00354001">
        <w:rPr>
          <w:rStyle w:val="24"/>
          <w:rFonts w:hint="eastAsia"/>
          <w:b w:val="0"/>
          <w:bCs w:val="0"/>
          <w:color w:val="auto"/>
        </w:rPr>
        <w:t>）</w:t>
      </w:r>
    </w:p>
    <w:p w14:paraId="5ED1D669" w14:textId="331B7062" w:rsidR="00B479DA" w:rsidRPr="00354001" w:rsidRDefault="00B479DA" w:rsidP="00B479DA">
      <w:pPr>
        <w:ind w:left="1145"/>
        <w:rPr>
          <w:rStyle w:val="24"/>
          <w:b w:val="0"/>
          <w:bCs w:val="0"/>
          <w:color w:val="auto"/>
        </w:rPr>
      </w:pPr>
    </w:p>
    <w:p w14:paraId="501CAC8D" w14:textId="510AA00F" w:rsidR="008A7E0F" w:rsidRPr="00354001" w:rsidRDefault="00B479DA" w:rsidP="001E597E">
      <w:pPr>
        <w:pStyle w:val="3"/>
        <w:rPr>
          <w:rStyle w:val="24"/>
          <w:b/>
          <w:bCs w:val="0"/>
          <w:color w:val="auto"/>
        </w:rPr>
      </w:pPr>
      <w:r w:rsidRPr="00354001">
        <w:rPr>
          <w:rStyle w:val="24"/>
          <w:rFonts w:hint="eastAsia"/>
          <w:bCs w:val="0"/>
          <w:color w:val="auto"/>
        </w:rPr>
        <w:lastRenderedPageBreak/>
        <w:t>既存の構成の変更</w:t>
      </w:r>
    </w:p>
    <w:p w14:paraId="1F9D17F5" w14:textId="049DA59A" w:rsidR="008A7E0F" w:rsidRDefault="002874CE" w:rsidP="008A7E0F">
      <w:pPr>
        <w:ind w:left="1145"/>
        <w:rPr>
          <w:rStyle w:val="24"/>
          <w:b w:val="0"/>
          <w:bCs w:val="0"/>
          <w:color w:val="auto"/>
        </w:rPr>
      </w:pPr>
      <w:r w:rsidRPr="002874CE">
        <w:rPr>
          <w:rStyle w:val="24"/>
          <w:rFonts w:hint="eastAsia"/>
          <w:b w:val="0"/>
          <w:bCs w:val="0"/>
          <w:color w:val="auto"/>
        </w:rPr>
        <w:t>システム提供のハーフイル（</w:t>
      </w:r>
      <w:r w:rsidRPr="002874CE">
        <w:rPr>
          <w:rStyle w:val="24"/>
          <w:rFonts w:hint="eastAsia"/>
          <w:b w:val="0"/>
          <w:bCs w:val="0"/>
          <w:color w:val="auto"/>
        </w:rPr>
        <w:t>LIB</w:t>
      </w:r>
      <w:r w:rsidRPr="002874CE">
        <w:rPr>
          <w:rStyle w:val="24"/>
          <w:rFonts w:hint="eastAsia"/>
          <w:b w:val="0"/>
          <w:bCs w:val="0"/>
          <w:color w:val="auto"/>
        </w:rPr>
        <w:t>：</w:t>
      </w:r>
      <w:proofErr w:type="spellStart"/>
      <w:r w:rsidRPr="002874CE">
        <w:rPr>
          <w:rStyle w:val="24"/>
          <w:rFonts w:hint="eastAsia"/>
          <w:b w:val="0"/>
          <w:bCs w:val="0"/>
          <w:color w:val="auto"/>
        </w:rPr>
        <w:t>hookup_moveoff.tcl</w:t>
      </w:r>
      <w:proofErr w:type="spellEnd"/>
      <w:r w:rsidRPr="002874CE">
        <w:rPr>
          <w:rStyle w:val="24"/>
          <w:rFonts w:hint="eastAsia"/>
          <w:b w:val="0"/>
          <w:bCs w:val="0"/>
          <w:color w:val="auto"/>
        </w:rPr>
        <w:t>）を使用して、</w:t>
      </w:r>
      <w:proofErr w:type="spellStart"/>
      <w:r w:rsidRPr="002874CE">
        <w:rPr>
          <w:rStyle w:val="24"/>
          <w:rFonts w:hint="eastAsia"/>
          <w:b w:val="0"/>
          <w:bCs w:val="0"/>
          <w:color w:val="auto"/>
        </w:rPr>
        <w:t>moveoff</w:t>
      </w:r>
      <w:proofErr w:type="spellEnd"/>
      <w:r w:rsidRPr="002874CE">
        <w:rPr>
          <w:rStyle w:val="24"/>
          <w:rFonts w:hint="eastAsia"/>
          <w:b w:val="0"/>
          <w:bCs w:val="0"/>
          <w:color w:val="auto"/>
        </w:rPr>
        <w:t>コンポーネントを使用するように既存の構成を適合させることができます。</w:t>
      </w:r>
      <w:r w:rsidRPr="002874CE">
        <w:rPr>
          <w:rStyle w:val="24"/>
          <w:rFonts w:hint="eastAsia"/>
          <w:b w:val="0"/>
          <w:bCs w:val="0"/>
          <w:color w:val="auto"/>
        </w:rPr>
        <w:t xml:space="preserve"> </w:t>
      </w:r>
      <w:r w:rsidRPr="002874CE">
        <w:rPr>
          <w:rStyle w:val="24"/>
          <w:rFonts w:hint="eastAsia"/>
          <w:b w:val="0"/>
          <w:bCs w:val="0"/>
          <w:color w:val="auto"/>
        </w:rPr>
        <w:t>追加の</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ファイル設定は、オフセットを制御するための単純な</w:t>
      </w:r>
      <w:r w:rsidRPr="002874CE">
        <w:rPr>
          <w:rStyle w:val="24"/>
          <w:rFonts w:hint="eastAsia"/>
          <w:b w:val="0"/>
          <w:bCs w:val="0"/>
          <w:color w:val="auto"/>
        </w:rPr>
        <w:t>GUI</w:t>
      </w:r>
      <w:r w:rsidRPr="002874CE">
        <w:rPr>
          <w:rStyle w:val="24"/>
          <w:rFonts w:hint="eastAsia"/>
          <w:b w:val="0"/>
          <w:bCs w:val="0"/>
          <w:color w:val="auto"/>
        </w:rPr>
        <w:t>（</w:t>
      </w:r>
      <w:proofErr w:type="spellStart"/>
      <w:r w:rsidRPr="002874CE">
        <w:rPr>
          <w:rStyle w:val="24"/>
          <w:rFonts w:hint="eastAsia"/>
          <w:b w:val="0"/>
          <w:bCs w:val="0"/>
          <w:color w:val="auto"/>
        </w:rPr>
        <w:t>moveoff_gui</w:t>
      </w:r>
      <w:proofErr w:type="spellEnd"/>
      <w:r w:rsidRPr="002874CE">
        <w:rPr>
          <w:rStyle w:val="24"/>
          <w:rFonts w:hint="eastAsia"/>
          <w:b w:val="0"/>
          <w:bCs w:val="0"/>
          <w:color w:val="auto"/>
        </w:rPr>
        <w:t>）の使用をサポートします。</w:t>
      </w:r>
    </w:p>
    <w:p w14:paraId="2EE6AF35" w14:textId="731CD87B" w:rsidR="002874CE" w:rsidRDefault="002874CE" w:rsidP="008A7E0F">
      <w:pPr>
        <w:ind w:left="1145"/>
        <w:rPr>
          <w:rStyle w:val="24"/>
          <w:b w:val="0"/>
          <w:bCs w:val="0"/>
          <w:color w:val="auto"/>
        </w:rPr>
      </w:pPr>
      <w:r w:rsidRPr="002874CE">
        <w:rPr>
          <w:rStyle w:val="24"/>
          <w:rFonts w:hint="eastAsia"/>
          <w:b w:val="0"/>
          <w:bCs w:val="0"/>
          <w:color w:val="auto"/>
        </w:rPr>
        <w:t>システムハーフイル（</w:t>
      </w:r>
      <w:r w:rsidRPr="002874CE">
        <w:rPr>
          <w:rStyle w:val="24"/>
          <w:rFonts w:hint="eastAsia"/>
          <w:b w:val="0"/>
          <w:bCs w:val="0"/>
          <w:color w:val="auto"/>
        </w:rPr>
        <w:t>LIB</w:t>
      </w:r>
      <w:r w:rsidRPr="002874CE">
        <w:rPr>
          <w:rStyle w:val="24"/>
          <w:rFonts w:hint="eastAsia"/>
          <w:b w:val="0"/>
          <w:bCs w:val="0"/>
          <w:color w:val="auto"/>
        </w:rPr>
        <w:t>：</w:t>
      </w:r>
      <w:proofErr w:type="spellStart"/>
      <w:r w:rsidRPr="002874CE">
        <w:rPr>
          <w:rStyle w:val="24"/>
          <w:rFonts w:hint="eastAsia"/>
          <w:b w:val="0"/>
          <w:bCs w:val="0"/>
          <w:color w:val="auto"/>
        </w:rPr>
        <w:t>hookup_moveoff.tcl</w:t>
      </w:r>
      <w:proofErr w:type="spellEnd"/>
      <w:r w:rsidRPr="002874CE">
        <w:rPr>
          <w:rStyle w:val="24"/>
          <w:rFonts w:hint="eastAsia"/>
          <w:b w:val="0"/>
          <w:bCs w:val="0"/>
          <w:color w:val="auto"/>
        </w:rPr>
        <w:t>）が構成</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ファイルで適切に指定されている場合、次のようになります。</w:t>
      </w:r>
    </w:p>
    <w:p w14:paraId="34A9DB7F" w14:textId="4327DD13" w:rsidR="002874CE" w:rsidRDefault="002874CE" w:rsidP="002874CE">
      <w:pPr>
        <w:numPr>
          <w:ilvl w:val="0"/>
          <w:numId w:val="655"/>
        </w:numPr>
        <w:rPr>
          <w:rStyle w:val="24"/>
          <w:b w:val="0"/>
          <w:bCs w:val="0"/>
          <w:color w:val="auto"/>
        </w:rPr>
      </w:pPr>
      <w:r w:rsidRPr="002874CE">
        <w:rPr>
          <w:rStyle w:val="24"/>
          <w:rFonts w:hint="eastAsia"/>
          <w:b w:val="0"/>
          <w:bCs w:val="0"/>
          <w:color w:val="auto"/>
        </w:rPr>
        <w:t>元の</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w:t>
      </w:r>
      <w:proofErr w:type="spellStart"/>
      <w:r w:rsidRPr="002874CE">
        <w:rPr>
          <w:rStyle w:val="24"/>
          <w:rFonts w:hint="eastAsia"/>
          <w:b w:val="0"/>
          <w:bCs w:val="0"/>
          <w:color w:val="auto"/>
        </w:rPr>
        <w:t>cmd</w:t>
      </w:r>
      <w:proofErr w:type="spellEnd"/>
      <w:r w:rsidRPr="002874CE">
        <w:rPr>
          <w:rStyle w:val="24"/>
          <w:rFonts w:hint="eastAsia"/>
          <w:b w:val="0"/>
          <w:bCs w:val="0"/>
          <w:color w:val="auto"/>
        </w:rPr>
        <w:t>および</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-pos-fb</w:t>
      </w:r>
      <w:r w:rsidRPr="002874CE">
        <w:rPr>
          <w:rStyle w:val="24"/>
          <w:rFonts w:hint="eastAsia"/>
          <w:b w:val="0"/>
          <w:bCs w:val="0"/>
          <w:color w:val="auto"/>
        </w:rPr>
        <w:t>ピン接続を切断します</w:t>
      </w:r>
    </w:p>
    <w:p w14:paraId="6B59076E" w14:textId="1E935829" w:rsidR="002874CE" w:rsidRDefault="002874CE" w:rsidP="002874CE">
      <w:pPr>
        <w:numPr>
          <w:ilvl w:val="0"/>
          <w:numId w:val="655"/>
        </w:numPr>
        <w:rPr>
          <w:rStyle w:val="24"/>
          <w:b w:val="0"/>
          <w:bCs w:val="0"/>
          <w:color w:val="auto"/>
        </w:rPr>
      </w:pP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ファイルで識別されたすべての軸に対応するように設定されたパーソナリティを使用して（</w:t>
      </w:r>
      <w:r w:rsidRPr="002874CE">
        <w:rPr>
          <w:rStyle w:val="24"/>
          <w:rFonts w:hint="eastAsia"/>
          <w:b w:val="0"/>
          <w:bCs w:val="0"/>
          <w:color w:val="auto"/>
        </w:rPr>
        <w:t>mv</w:t>
      </w:r>
      <w:r w:rsidRPr="002874CE">
        <w:rPr>
          <w:rStyle w:val="24"/>
          <w:rFonts w:hint="eastAsia"/>
          <w:b w:val="0"/>
          <w:bCs w:val="0"/>
          <w:color w:val="auto"/>
        </w:rPr>
        <w:t>という名前を使用して）</w:t>
      </w:r>
      <w:proofErr w:type="spellStart"/>
      <w:r w:rsidRPr="002874CE">
        <w:rPr>
          <w:rStyle w:val="24"/>
          <w:rFonts w:hint="eastAsia"/>
          <w:b w:val="0"/>
          <w:bCs w:val="0"/>
          <w:color w:val="auto"/>
        </w:rPr>
        <w:t>moveoff</w:t>
      </w:r>
      <w:proofErr w:type="spellEnd"/>
      <w:r w:rsidRPr="002874CE">
        <w:rPr>
          <w:rStyle w:val="24"/>
          <w:rFonts w:hint="eastAsia"/>
          <w:b w:val="0"/>
          <w:bCs w:val="0"/>
          <w:color w:val="auto"/>
        </w:rPr>
        <w:t>コンポーネントをロード（</w:t>
      </w:r>
      <w:proofErr w:type="spellStart"/>
      <w:r w:rsidRPr="002874CE">
        <w:rPr>
          <w:rStyle w:val="24"/>
          <w:rFonts w:hint="eastAsia"/>
          <w:b w:val="0"/>
          <w:bCs w:val="0"/>
          <w:color w:val="auto"/>
        </w:rPr>
        <w:t>loadrt</w:t>
      </w:r>
      <w:proofErr w:type="spellEnd"/>
      <w:r w:rsidRPr="002874CE">
        <w:rPr>
          <w:rStyle w:val="24"/>
          <w:rFonts w:hint="eastAsia"/>
          <w:b w:val="0"/>
          <w:bCs w:val="0"/>
          <w:color w:val="auto"/>
        </w:rPr>
        <w:t>）します。</w:t>
      </w:r>
    </w:p>
    <w:p w14:paraId="15A9F1B7" w14:textId="4BC40476" w:rsidR="002874CE" w:rsidRDefault="002874CE" w:rsidP="002874CE">
      <w:pPr>
        <w:numPr>
          <w:ilvl w:val="0"/>
          <w:numId w:val="655"/>
        </w:numPr>
        <w:rPr>
          <w:rStyle w:val="24"/>
          <w:b w:val="0"/>
          <w:bCs w:val="0"/>
          <w:color w:val="auto"/>
        </w:rPr>
      </w:pPr>
      <w:r w:rsidRPr="002874CE">
        <w:rPr>
          <w:rStyle w:val="24"/>
          <w:rFonts w:hint="eastAsia"/>
          <w:b w:val="0"/>
          <w:bCs w:val="0"/>
          <w:color w:val="auto"/>
        </w:rPr>
        <w:t>必要な順序で</w:t>
      </w:r>
      <w:proofErr w:type="spellStart"/>
      <w:r w:rsidRPr="002874CE">
        <w:rPr>
          <w:rStyle w:val="24"/>
          <w:rFonts w:hint="eastAsia"/>
          <w:b w:val="0"/>
          <w:bCs w:val="0"/>
          <w:color w:val="auto"/>
        </w:rPr>
        <w:t>moveoff</w:t>
      </w:r>
      <w:proofErr w:type="spellEnd"/>
      <w:r w:rsidRPr="002874CE">
        <w:rPr>
          <w:rStyle w:val="24"/>
          <w:rFonts w:hint="eastAsia"/>
          <w:b w:val="0"/>
          <w:bCs w:val="0"/>
          <w:color w:val="auto"/>
        </w:rPr>
        <w:t>コンポーネント関数を追加（</w:t>
      </w:r>
      <w:proofErr w:type="spellStart"/>
      <w:r w:rsidRPr="002874CE">
        <w:rPr>
          <w:rStyle w:val="24"/>
          <w:rFonts w:hint="eastAsia"/>
          <w:b w:val="0"/>
          <w:bCs w:val="0"/>
          <w:color w:val="auto"/>
        </w:rPr>
        <w:t>addf</w:t>
      </w:r>
      <w:proofErr w:type="spellEnd"/>
      <w:r w:rsidRPr="002874CE">
        <w:rPr>
          <w:rStyle w:val="24"/>
          <w:rFonts w:hint="eastAsia"/>
          <w:b w:val="0"/>
          <w:bCs w:val="0"/>
          <w:color w:val="auto"/>
        </w:rPr>
        <w:t>）します</w:t>
      </w:r>
    </w:p>
    <w:p w14:paraId="39EBEE52" w14:textId="4D28EA9F" w:rsidR="002874CE" w:rsidRDefault="002874CE" w:rsidP="002874CE">
      <w:pPr>
        <w:numPr>
          <w:ilvl w:val="0"/>
          <w:numId w:val="655"/>
        </w:numPr>
        <w:rPr>
          <w:rStyle w:val="24"/>
          <w:b w:val="0"/>
          <w:bCs w:val="0"/>
          <w:color w:val="auto"/>
        </w:rPr>
      </w:pPr>
      <w:r w:rsidRPr="002874CE">
        <w:rPr>
          <w:rStyle w:val="24"/>
          <w:rFonts w:hint="eastAsia"/>
          <w:b w:val="0"/>
          <w:bCs w:val="0"/>
          <w:color w:val="auto"/>
        </w:rPr>
        <w:t>ムーブオフコンポーネントを使用するには、</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w:t>
      </w:r>
      <w:proofErr w:type="spellStart"/>
      <w:r w:rsidRPr="002874CE">
        <w:rPr>
          <w:rStyle w:val="24"/>
          <w:rFonts w:hint="eastAsia"/>
          <w:b w:val="0"/>
          <w:bCs w:val="0"/>
          <w:color w:val="auto"/>
        </w:rPr>
        <w:t>cmd</w:t>
      </w:r>
      <w:proofErr w:type="spellEnd"/>
      <w:r w:rsidRPr="002874CE">
        <w:rPr>
          <w:rStyle w:val="24"/>
          <w:rFonts w:hint="eastAsia"/>
          <w:b w:val="0"/>
          <w:bCs w:val="0"/>
          <w:color w:val="auto"/>
        </w:rPr>
        <w:t>ピンと</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-pos-fb</w:t>
      </w:r>
      <w:r w:rsidRPr="002874CE">
        <w:rPr>
          <w:rStyle w:val="24"/>
          <w:rFonts w:hint="eastAsia"/>
          <w:b w:val="0"/>
          <w:bCs w:val="0"/>
          <w:color w:val="auto"/>
        </w:rPr>
        <w:t>ピンを再接続します</w:t>
      </w:r>
    </w:p>
    <w:p w14:paraId="35BDA689" w14:textId="78EE1112" w:rsidR="002874CE" w:rsidRDefault="002874CE" w:rsidP="002874CE">
      <w:pPr>
        <w:numPr>
          <w:ilvl w:val="0"/>
          <w:numId w:val="655"/>
        </w:numPr>
        <w:rPr>
          <w:rStyle w:val="24"/>
          <w:b w:val="0"/>
          <w:bCs w:val="0"/>
          <w:color w:val="auto"/>
        </w:rPr>
      </w:pPr>
      <w:r w:rsidRPr="002874CE">
        <w:rPr>
          <w:rStyle w:val="24"/>
          <w:rFonts w:hint="eastAsia"/>
          <w:b w:val="0"/>
          <w:bCs w:val="0"/>
          <w:color w:val="auto"/>
        </w:rPr>
        <w:t>追加の</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ファイル設定に従って、各軸のムーブオフコンポーネントの動作パラメータと制限を設定します</w:t>
      </w:r>
    </w:p>
    <w:p w14:paraId="57416C98" w14:textId="39DA1970" w:rsidR="002874CE" w:rsidRDefault="002874CE" w:rsidP="002874CE">
      <w:pPr>
        <w:ind w:left="1145" w:firstLineChars="100" w:firstLine="210"/>
        <w:rPr>
          <w:rStyle w:val="24"/>
          <w:b w:val="0"/>
          <w:bCs w:val="0"/>
          <w:color w:val="auto"/>
        </w:rPr>
      </w:pPr>
      <w:r w:rsidRPr="002874CE">
        <w:rPr>
          <w:rStyle w:val="24"/>
          <w:rFonts w:hint="eastAsia"/>
          <w:b w:val="0"/>
          <w:bCs w:val="0"/>
          <w:color w:val="auto"/>
        </w:rPr>
        <w:t>注：</w:t>
      </w:r>
      <w:proofErr w:type="spellStart"/>
      <w:r w:rsidRPr="002874CE">
        <w:rPr>
          <w:rStyle w:val="24"/>
          <w:rFonts w:hint="eastAsia"/>
          <w:b w:val="0"/>
          <w:bCs w:val="0"/>
          <w:color w:val="auto"/>
        </w:rPr>
        <w:t>moveoff_gui</w:t>
      </w:r>
      <w:proofErr w:type="spellEnd"/>
      <w:r w:rsidRPr="002874CE">
        <w:rPr>
          <w:rStyle w:val="24"/>
          <w:rFonts w:hint="eastAsia"/>
          <w:b w:val="0"/>
          <w:bCs w:val="0"/>
          <w:color w:val="auto"/>
        </w:rPr>
        <w:t>アプリケーションは、</w:t>
      </w:r>
      <w:r w:rsidRPr="002874CE">
        <w:rPr>
          <w:rStyle w:val="24"/>
          <w:rFonts w:hint="eastAsia"/>
          <w:b w:val="0"/>
          <w:bCs w:val="0"/>
          <w:color w:val="auto"/>
        </w:rPr>
        <w:t>NEMATICS_TYPE=</w:t>
      </w:r>
      <w:proofErr w:type="spellStart"/>
      <w:r w:rsidRPr="002874CE">
        <w:rPr>
          <w:rStyle w:val="24"/>
          <w:rFonts w:hint="eastAsia"/>
          <w:b w:val="0"/>
          <w:bCs w:val="0"/>
          <w:color w:val="auto"/>
        </w:rPr>
        <w:t>KINEMATICS_Supported</w:t>
      </w:r>
      <w:proofErr w:type="spellEnd"/>
      <w:r w:rsidRPr="002874CE">
        <w:rPr>
          <w:rStyle w:val="24"/>
          <w:rFonts w:hint="eastAsia"/>
          <w:b w:val="0"/>
          <w:bCs w:val="0"/>
          <w:color w:val="auto"/>
        </w:rPr>
        <w:t>モジュールで既知のキネマティクスモジュールを使用する構成をサポートします。</w:t>
      </w:r>
      <w:r w:rsidRPr="002874CE">
        <w:rPr>
          <w:rStyle w:val="24"/>
          <w:rFonts w:hint="eastAsia"/>
          <w:b w:val="0"/>
          <w:bCs w:val="0"/>
          <w:color w:val="auto"/>
        </w:rPr>
        <w:t xml:space="preserve"> </w:t>
      </w:r>
      <w:r w:rsidRPr="002874CE">
        <w:rPr>
          <w:rStyle w:val="24"/>
          <w:rFonts w:hint="eastAsia"/>
          <w:b w:val="0"/>
          <w:bCs w:val="0"/>
          <w:color w:val="auto"/>
        </w:rPr>
        <w:t>アイデンティティキンの場合、</w:t>
      </w:r>
      <w:proofErr w:type="spellStart"/>
      <w:r w:rsidRPr="002874CE">
        <w:rPr>
          <w:rStyle w:val="24"/>
          <w:rFonts w:hint="eastAsia"/>
          <w:b w:val="0"/>
          <w:bCs w:val="0"/>
          <w:color w:val="auto"/>
        </w:rPr>
        <w:t>moveoff_gui</w:t>
      </w:r>
      <w:proofErr w:type="spellEnd"/>
      <w:r w:rsidRPr="002874CE">
        <w:rPr>
          <w:rStyle w:val="24"/>
          <w:rFonts w:hint="eastAsia"/>
          <w:b w:val="0"/>
          <w:bCs w:val="0"/>
          <w:color w:val="auto"/>
        </w:rPr>
        <w:t>は、コマンドラインパラメータ</w:t>
      </w:r>
      <w:r w:rsidRPr="002874CE">
        <w:rPr>
          <w:rStyle w:val="24"/>
          <w:rFonts w:hint="eastAsia"/>
          <w:b w:val="0"/>
          <w:bCs w:val="0"/>
          <w:color w:val="auto"/>
        </w:rPr>
        <w:t>-</w:t>
      </w:r>
      <w:proofErr w:type="spellStart"/>
      <w:r w:rsidRPr="002874CE">
        <w:rPr>
          <w:rStyle w:val="24"/>
          <w:rFonts w:hint="eastAsia"/>
          <w:b w:val="0"/>
          <w:bCs w:val="0"/>
          <w:color w:val="auto"/>
        </w:rPr>
        <w:t>axesaxisnames</w:t>
      </w:r>
      <w:proofErr w:type="spellEnd"/>
      <w:r w:rsidRPr="002874CE">
        <w:rPr>
          <w:rStyle w:val="24"/>
          <w:rFonts w:hint="eastAsia"/>
          <w:b w:val="0"/>
          <w:bCs w:val="0"/>
          <w:color w:val="auto"/>
        </w:rPr>
        <w:t>で指定された各軸名を対応するジョイントに割り当てます。</w:t>
      </w:r>
    </w:p>
    <w:p w14:paraId="7F0EAE4F" w14:textId="62914449" w:rsidR="002874CE" w:rsidRDefault="002874CE" w:rsidP="008A7E0F">
      <w:pPr>
        <w:ind w:left="1145"/>
        <w:rPr>
          <w:rStyle w:val="24"/>
          <w:b w:val="0"/>
          <w:bCs w:val="0"/>
          <w:color w:val="auto"/>
        </w:rPr>
      </w:pPr>
      <w:r w:rsidRPr="002874CE">
        <w:rPr>
          <w:rStyle w:val="24"/>
          <w:rFonts w:hint="eastAsia"/>
          <w:b w:val="0"/>
          <w:bCs w:val="0"/>
          <w:color w:val="auto"/>
        </w:rPr>
        <w:t>次のように既存の構成を変更します。</w:t>
      </w:r>
    </w:p>
    <w:p w14:paraId="79F59595" w14:textId="78D044FC" w:rsidR="002874CE" w:rsidRDefault="002874CE" w:rsidP="002874CE">
      <w:pPr>
        <w:ind w:left="1145" w:firstLineChars="100" w:firstLine="210"/>
        <w:rPr>
          <w:rStyle w:val="24"/>
          <w:b w:val="0"/>
          <w:bCs w:val="0"/>
          <w:color w:val="auto"/>
        </w:rPr>
      </w:pPr>
      <w:r w:rsidRPr="002874CE">
        <w:rPr>
          <w:rStyle w:val="24"/>
          <w:rFonts w:hint="eastAsia"/>
          <w:b w:val="0"/>
          <w:bCs w:val="0"/>
          <w:color w:val="auto"/>
        </w:rPr>
        <w:t>[HAL] HALUI</w:t>
      </w:r>
      <w:r w:rsidRPr="002874CE">
        <w:rPr>
          <w:rStyle w:val="24"/>
          <w:rFonts w:hint="eastAsia"/>
          <w:b w:val="0"/>
          <w:bCs w:val="0"/>
          <w:color w:val="auto"/>
        </w:rPr>
        <w:t>の</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ファイルエントリがあることを確認し、</w:t>
      </w:r>
      <w:r w:rsidRPr="002874CE">
        <w:rPr>
          <w:rStyle w:val="24"/>
          <w:rFonts w:hint="eastAsia"/>
          <w:b w:val="0"/>
          <w:bCs w:val="0"/>
          <w:color w:val="auto"/>
        </w:rPr>
        <w:t>LIB</w:t>
      </w:r>
      <w:r w:rsidRPr="002874CE">
        <w:rPr>
          <w:rStyle w:val="24"/>
          <w:rFonts w:hint="eastAsia"/>
          <w:b w:val="0"/>
          <w:bCs w:val="0"/>
          <w:color w:val="auto"/>
        </w:rPr>
        <w:t>：</w:t>
      </w:r>
      <w:proofErr w:type="spellStart"/>
      <w:r w:rsidRPr="002874CE">
        <w:rPr>
          <w:rStyle w:val="24"/>
          <w:rFonts w:hint="eastAsia"/>
          <w:b w:val="0"/>
          <w:bCs w:val="0"/>
          <w:color w:val="auto"/>
        </w:rPr>
        <w:t>hookup_moveoff.tcl</w:t>
      </w:r>
      <w:proofErr w:type="spellEnd"/>
      <w:r w:rsidRPr="002874CE">
        <w:rPr>
          <w:rStyle w:val="24"/>
          <w:rFonts w:hint="eastAsia"/>
          <w:b w:val="0"/>
          <w:bCs w:val="0"/>
          <w:color w:val="auto"/>
        </w:rPr>
        <w:t>の新しい</w:t>
      </w:r>
      <w:r w:rsidRPr="002874CE">
        <w:rPr>
          <w:rStyle w:val="24"/>
          <w:rFonts w:hint="eastAsia"/>
          <w:b w:val="0"/>
          <w:bCs w:val="0"/>
          <w:color w:val="auto"/>
        </w:rPr>
        <w:t>[HAL]HALFILE</w:t>
      </w:r>
      <w:r w:rsidRPr="002874CE">
        <w:rPr>
          <w:rStyle w:val="24"/>
          <w:rFonts w:hint="eastAsia"/>
          <w:b w:val="0"/>
          <w:bCs w:val="0"/>
          <w:color w:val="auto"/>
        </w:rPr>
        <w:t>エントリを作成します。</w:t>
      </w:r>
      <w:r w:rsidRPr="002874CE">
        <w:rPr>
          <w:rStyle w:val="24"/>
          <w:rFonts w:hint="eastAsia"/>
          <w:b w:val="0"/>
          <w:bCs w:val="0"/>
          <w:color w:val="auto"/>
        </w:rPr>
        <w:t xml:space="preserve"> LIB</w:t>
      </w:r>
      <w:r w:rsidRPr="002874CE">
        <w:rPr>
          <w:rStyle w:val="24"/>
          <w:rFonts w:hint="eastAsia"/>
          <w:b w:val="0"/>
          <w:bCs w:val="0"/>
          <w:color w:val="auto"/>
        </w:rPr>
        <w:t>：</w:t>
      </w:r>
      <w:proofErr w:type="spellStart"/>
      <w:r w:rsidRPr="002874CE">
        <w:rPr>
          <w:rStyle w:val="24"/>
          <w:rFonts w:hint="eastAsia"/>
          <w:b w:val="0"/>
          <w:bCs w:val="0"/>
          <w:color w:val="auto"/>
        </w:rPr>
        <w:t>hookup_moveoff.tcl</w:t>
      </w:r>
      <w:proofErr w:type="spellEnd"/>
      <w:r w:rsidRPr="002874CE">
        <w:rPr>
          <w:rStyle w:val="24"/>
          <w:rFonts w:hint="eastAsia"/>
          <w:b w:val="0"/>
          <w:bCs w:val="0"/>
          <w:color w:val="auto"/>
        </w:rPr>
        <w:t>のエントリは、</w:t>
      </w:r>
      <w:proofErr w:type="spellStart"/>
      <w:r w:rsidRPr="002874CE">
        <w:rPr>
          <w:rStyle w:val="24"/>
          <w:rFonts w:hint="eastAsia"/>
          <w:b w:val="0"/>
          <w:bCs w:val="0"/>
          <w:color w:val="auto"/>
        </w:rPr>
        <w:t>joint.N.motor-poscmd</w:t>
      </w:r>
      <w:proofErr w:type="spellEnd"/>
      <w:r w:rsidRPr="002874CE">
        <w:rPr>
          <w:rStyle w:val="24"/>
          <w:rFonts w:hint="eastAsia"/>
          <w:b w:val="0"/>
          <w:bCs w:val="0"/>
          <w:color w:val="auto"/>
        </w:rPr>
        <w:t>、</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-pos-fb</w:t>
      </w:r>
      <w:r w:rsidRPr="002874CE">
        <w:rPr>
          <w:rStyle w:val="24"/>
          <w:rFonts w:hint="eastAsia"/>
          <w:b w:val="0"/>
          <w:bCs w:val="0"/>
          <w:color w:val="auto"/>
        </w:rPr>
        <w:t>、およびこれらのピンに接続されているすべてのコンポーネント（</w:t>
      </w:r>
      <w:proofErr w:type="spellStart"/>
      <w:r w:rsidRPr="002874CE">
        <w:rPr>
          <w:rStyle w:val="24"/>
          <w:rFonts w:hint="eastAsia"/>
          <w:b w:val="0"/>
          <w:bCs w:val="0"/>
          <w:color w:val="auto"/>
        </w:rPr>
        <w:t>pid</w:t>
      </w:r>
      <w:proofErr w:type="spellEnd"/>
      <w:r w:rsidRPr="002874CE">
        <w:rPr>
          <w:rStyle w:val="24"/>
          <w:rFonts w:hint="eastAsia"/>
          <w:b w:val="0"/>
          <w:bCs w:val="0"/>
          <w:color w:val="auto"/>
        </w:rPr>
        <w:t>およびエンコーダー）のピンを接続するハーフイルのすべての</w:t>
      </w:r>
      <w:r w:rsidRPr="002874CE">
        <w:rPr>
          <w:rStyle w:val="24"/>
          <w:rFonts w:hint="eastAsia"/>
          <w:b w:val="0"/>
          <w:bCs w:val="0"/>
          <w:color w:val="auto"/>
        </w:rPr>
        <w:t>HALFILE=</w:t>
      </w:r>
      <w:r w:rsidRPr="002874CE">
        <w:rPr>
          <w:rStyle w:val="24"/>
          <w:rFonts w:hint="eastAsia"/>
          <w:b w:val="0"/>
          <w:bCs w:val="0"/>
          <w:color w:val="auto"/>
        </w:rPr>
        <w:t>エントリの後に続く必要があります。</w:t>
      </w:r>
      <w:r w:rsidRPr="002874CE">
        <w:rPr>
          <w:rStyle w:val="24"/>
          <w:rFonts w:hint="eastAsia"/>
          <w:b w:val="0"/>
          <w:bCs w:val="0"/>
          <w:color w:val="auto"/>
        </w:rPr>
        <w:t xml:space="preserve"> </w:t>
      </w:r>
      <w:r w:rsidRPr="002874CE">
        <w:rPr>
          <w:rStyle w:val="24"/>
          <w:rFonts w:hint="eastAsia"/>
          <w:b w:val="0"/>
          <w:bCs w:val="0"/>
          <w:color w:val="auto"/>
        </w:rPr>
        <w:t>たとえば、サーボシステムのコンポーネント）。</w:t>
      </w:r>
    </w:p>
    <w:p w14:paraId="3299C8BC" w14:textId="77777777" w:rsidR="002874CE" w:rsidRDefault="002874CE" w:rsidP="002874CE">
      <w:pPr>
        <w:pStyle w:val="af9"/>
        <w:ind w:left="1260"/>
      </w:pPr>
      <w:r>
        <w:t>[HAL]</w:t>
      </w:r>
    </w:p>
    <w:p w14:paraId="50B69E7A" w14:textId="77777777" w:rsidR="002874CE" w:rsidRDefault="002874CE" w:rsidP="002874CE">
      <w:pPr>
        <w:pStyle w:val="af9"/>
        <w:ind w:left="1260"/>
      </w:pPr>
      <w:r>
        <w:t xml:space="preserve">HALUI = </w:t>
      </w:r>
      <w:proofErr w:type="spellStart"/>
      <w:r>
        <w:t>halui</w:t>
      </w:r>
      <w:proofErr w:type="spellEnd"/>
    </w:p>
    <w:p w14:paraId="08EA816B" w14:textId="77777777" w:rsidR="002874CE" w:rsidRDefault="002874CE" w:rsidP="002874CE">
      <w:pPr>
        <w:pStyle w:val="af9"/>
        <w:ind w:left="1260"/>
      </w:pPr>
      <w:r>
        <w:t>HALFILE = existing_configuration_halfile_1</w:t>
      </w:r>
    </w:p>
    <w:p w14:paraId="2773AA35" w14:textId="77777777" w:rsidR="002874CE" w:rsidRDefault="002874CE" w:rsidP="002874CE">
      <w:pPr>
        <w:pStyle w:val="af9"/>
        <w:ind w:left="1260"/>
      </w:pPr>
      <w:r>
        <w:t>...</w:t>
      </w:r>
    </w:p>
    <w:p w14:paraId="1B557FE8" w14:textId="77777777" w:rsidR="002874CE" w:rsidRDefault="002874CE" w:rsidP="002874CE">
      <w:pPr>
        <w:pStyle w:val="af9"/>
        <w:ind w:left="1260"/>
      </w:pPr>
      <w:r>
        <w:t xml:space="preserve">HALFILE = </w:t>
      </w:r>
      <w:proofErr w:type="spellStart"/>
      <w:r>
        <w:t>existing_configuration_halfile_n</w:t>
      </w:r>
      <w:proofErr w:type="spellEnd"/>
    </w:p>
    <w:p w14:paraId="68F382C3" w14:textId="3A18BA27" w:rsidR="002874CE" w:rsidRPr="002874CE" w:rsidRDefault="002874CE" w:rsidP="002874CE">
      <w:pPr>
        <w:pStyle w:val="af9"/>
        <w:ind w:left="1260"/>
        <w:rPr>
          <w:rStyle w:val="24"/>
          <w:b w:val="0"/>
          <w:bCs w:val="0"/>
          <w:color w:val="auto"/>
        </w:rPr>
      </w:pPr>
      <w:r>
        <w:t xml:space="preserve">HALFILE = </w:t>
      </w:r>
      <w:proofErr w:type="spellStart"/>
      <w:r>
        <w:t>LIB:hookup_moveoff.tcl</w:t>
      </w:r>
      <w:proofErr w:type="spellEnd"/>
    </w:p>
    <w:p w14:paraId="24A152E1" w14:textId="5BF55A87" w:rsidR="002874CE" w:rsidRDefault="002874CE" w:rsidP="008A7E0F">
      <w:pPr>
        <w:ind w:left="1145"/>
        <w:rPr>
          <w:rStyle w:val="24"/>
          <w:b w:val="0"/>
          <w:bCs w:val="0"/>
          <w:color w:val="auto"/>
        </w:rPr>
      </w:pPr>
    </w:p>
    <w:p w14:paraId="6E9ED03F" w14:textId="1C25ECB7" w:rsidR="002874CE" w:rsidRDefault="002874CE" w:rsidP="002874CE">
      <w:pPr>
        <w:ind w:left="1145" w:firstLineChars="100" w:firstLine="210"/>
        <w:rPr>
          <w:rStyle w:val="24"/>
          <w:b w:val="0"/>
          <w:bCs w:val="0"/>
          <w:color w:val="auto"/>
        </w:rPr>
      </w:pPr>
      <w:r w:rsidRPr="002874CE">
        <w:rPr>
          <w:rStyle w:val="24"/>
          <w:rFonts w:hint="eastAsia"/>
          <w:b w:val="0"/>
          <w:bCs w:val="0"/>
          <w:color w:val="auto"/>
        </w:rPr>
        <w:t>使用中の各軸の軸ごとの設定に</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ファイルエントリを追加します（エントリが定義されていない場合は、</w:t>
      </w:r>
      <w:r w:rsidRPr="002874CE">
        <w:rPr>
          <w:rStyle w:val="24"/>
          <w:rFonts w:hint="eastAsia"/>
          <w:b w:val="0"/>
          <w:bCs w:val="0"/>
          <w:color w:val="auto"/>
        </w:rPr>
        <w:t>[</w:t>
      </w:r>
      <w:proofErr w:type="spellStart"/>
      <w:r w:rsidRPr="002874CE">
        <w:rPr>
          <w:rStyle w:val="24"/>
          <w:rFonts w:hint="eastAsia"/>
          <w:b w:val="0"/>
          <w:bCs w:val="0"/>
          <w:color w:val="auto"/>
        </w:rPr>
        <w:t>AXIS_n</w:t>
      </w:r>
      <w:proofErr w:type="spellEnd"/>
      <w:r w:rsidRPr="002874CE">
        <w:rPr>
          <w:rStyle w:val="24"/>
          <w:rFonts w:hint="eastAsia"/>
          <w:b w:val="0"/>
          <w:bCs w:val="0"/>
          <w:color w:val="auto"/>
        </w:rPr>
        <w:t>]</w:t>
      </w:r>
      <w:r w:rsidRPr="002874CE">
        <w:rPr>
          <w:rStyle w:val="24"/>
          <w:rFonts w:hint="eastAsia"/>
          <w:b w:val="0"/>
          <w:bCs w:val="0"/>
          <w:color w:val="auto"/>
        </w:rPr>
        <w:t>セクションの対応するエントリが使用され、エントリが見つからない場合は、</w:t>
      </w:r>
      <w:proofErr w:type="spellStart"/>
      <w:r w:rsidRPr="002874CE">
        <w:rPr>
          <w:rStyle w:val="24"/>
          <w:rFonts w:hint="eastAsia"/>
          <w:b w:val="0"/>
          <w:bCs w:val="0"/>
          <w:color w:val="auto"/>
        </w:rPr>
        <w:t>moveoff</w:t>
      </w:r>
      <w:proofErr w:type="spellEnd"/>
      <w:r w:rsidRPr="002874CE">
        <w:rPr>
          <w:rStyle w:val="24"/>
          <w:rFonts w:hint="eastAsia"/>
          <w:b w:val="0"/>
          <w:bCs w:val="0"/>
          <w:color w:val="auto"/>
        </w:rPr>
        <w:t>コンポーネン</w:t>
      </w:r>
      <w:r w:rsidRPr="002874CE">
        <w:rPr>
          <w:rStyle w:val="24"/>
          <w:rFonts w:hint="eastAsia"/>
          <w:b w:val="0"/>
          <w:bCs w:val="0"/>
          <w:color w:val="auto"/>
        </w:rPr>
        <w:lastRenderedPageBreak/>
        <w:t>トのデフォルトが使用されます）</w:t>
      </w:r>
      <w:r w:rsidRPr="002874CE">
        <w:rPr>
          <w:rStyle w:val="24"/>
          <w:rFonts w:hint="eastAsia"/>
          <w:b w:val="0"/>
          <w:bCs w:val="0"/>
          <w:color w:val="auto"/>
        </w:rPr>
        <w:t xml:space="preserve"> </w:t>
      </w:r>
      <w:r w:rsidRPr="002874CE">
        <w:rPr>
          <w:rStyle w:val="24"/>
          <w:rFonts w:hint="eastAsia"/>
          <w:b w:val="0"/>
          <w:bCs w:val="0"/>
          <w:color w:val="auto"/>
        </w:rPr>
        <w:t>注：軸ごとのオフセット設定にコンポーネントのデフォルトまたは</w:t>
      </w:r>
      <w:r w:rsidRPr="002874CE">
        <w:rPr>
          <w:rStyle w:val="24"/>
          <w:rFonts w:hint="eastAsia"/>
          <w:b w:val="0"/>
          <w:bCs w:val="0"/>
          <w:color w:val="auto"/>
        </w:rPr>
        <w:t>[</w:t>
      </w:r>
      <w:proofErr w:type="spellStart"/>
      <w:r w:rsidRPr="002874CE">
        <w:rPr>
          <w:rStyle w:val="24"/>
          <w:rFonts w:hint="eastAsia"/>
          <w:b w:val="0"/>
          <w:bCs w:val="0"/>
          <w:color w:val="auto"/>
        </w:rPr>
        <w:t>AXIS_n</w:t>
      </w:r>
      <w:proofErr w:type="spellEnd"/>
      <w:r w:rsidRPr="002874CE">
        <w:rPr>
          <w:rStyle w:val="24"/>
          <w:rFonts w:hint="eastAsia"/>
          <w:b w:val="0"/>
          <w:bCs w:val="0"/>
          <w:color w:val="auto"/>
        </w:rPr>
        <w:t>]</w:t>
      </w:r>
      <w:r w:rsidRPr="002874CE">
        <w:rPr>
          <w:rStyle w:val="24"/>
          <w:rFonts w:hint="eastAsia"/>
          <w:b w:val="0"/>
          <w:bCs w:val="0"/>
          <w:color w:val="auto"/>
        </w:rPr>
        <w:t>セクション値を使用することはお勧めしません。</w:t>
      </w:r>
    </w:p>
    <w:p w14:paraId="21848D6A" w14:textId="77777777" w:rsidR="00235206" w:rsidRDefault="00235206" w:rsidP="00235206">
      <w:pPr>
        <w:pStyle w:val="af9"/>
        <w:ind w:left="1260"/>
      </w:pPr>
      <w:r>
        <w:t>[</w:t>
      </w:r>
      <w:proofErr w:type="spellStart"/>
      <w:r>
        <w:t>MOVEOFF_n</w:t>
      </w:r>
      <w:proofErr w:type="spellEnd"/>
      <w:r>
        <w:t>]</w:t>
      </w:r>
    </w:p>
    <w:p w14:paraId="7531DE7E" w14:textId="77777777" w:rsidR="00235206" w:rsidRDefault="00235206" w:rsidP="00235206">
      <w:pPr>
        <w:pStyle w:val="af9"/>
        <w:ind w:left="1260"/>
      </w:pPr>
      <w:r>
        <w:t>MAX_LIMIT =</w:t>
      </w:r>
    </w:p>
    <w:p w14:paraId="15317074" w14:textId="77777777" w:rsidR="00235206" w:rsidRDefault="00235206" w:rsidP="00235206">
      <w:pPr>
        <w:pStyle w:val="af9"/>
        <w:ind w:left="1260"/>
      </w:pPr>
      <w:r>
        <w:t>MIN_LIMIT =</w:t>
      </w:r>
    </w:p>
    <w:p w14:paraId="24B3BC2D" w14:textId="77777777" w:rsidR="00235206" w:rsidRDefault="00235206" w:rsidP="00235206">
      <w:pPr>
        <w:pStyle w:val="af9"/>
        <w:ind w:left="1260"/>
      </w:pPr>
      <w:r>
        <w:t>MAX_VELOCITY =</w:t>
      </w:r>
    </w:p>
    <w:p w14:paraId="75F6DE0D" w14:textId="1E46E05E" w:rsidR="002874CE" w:rsidRDefault="00235206" w:rsidP="00235206">
      <w:pPr>
        <w:pStyle w:val="af9"/>
        <w:ind w:left="1260"/>
        <w:rPr>
          <w:rStyle w:val="24"/>
          <w:b w:val="0"/>
          <w:bCs w:val="0"/>
          <w:color w:val="auto"/>
        </w:rPr>
      </w:pPr>
      <w:r>
        <w:t>MAX_ACCELERATION</w:t>
      </w:r>
    </w:p>
    <w:p w14:paraId="0E5342BB" w14:textId="2B33B73B" w:rsidR="002874CE" w:rsidRDefault="002874CE" w:rsidP="008A7E0F">
      <w:pPr>
        <w:ind w:left="1145"/>
        <w:rPr>
          <w:rStyle w:val="24"/>
          <w:b w:val="0"/>
          <w:bCs w:val="0"/>
          <w:color w:val="auto"/>
        </w:rPr>
      </w:pPr>
    </w:p>
    <w:p w14:paraId="7A092E38" w14:textId="73BF1960" w:rsidR="002874CE" w:rsidRDefault="00235206" w:rsidP="008A7E0F">
      <w:pPr>
        <w:ind w:left="1145"/>
        <w:rPr>
          <w:rStyle w:val="24"/>
          <w:b w:val="0"/>
          <w:bCs w:val="0"/>
          <w:color w:val="auto"/>
        </w:rPr>
      </w:pPr>
      <w:proofErr w:type="spellStart"/>
      <w:r w:rsidRPr="00235206">
        <w:rPr>
          <w:rStyle w:val="24"/>
          <w:rFonts w:hint="eastAsia"/>
          <w:b w:val="0"/>
          <w:bCs w:val="0"/>
          <w:color w:val="auto"/>
        </w:rPr>
        <w:t>moveoff</w:t>
      </w:r>
      <w:proofErr w:type="spellEnd"/>
      <w:r w:rsidRPr="00235206">
        <w:rPr>
          <w:rStyle w:val="24"/>
          <w:rFonts w:hint="eastAsia"/>
          <w:b w:val="0"/>
          <w:bCs w:val="0"/>
          <w:color w:val="auto"/>
        </w:rPr>
        <w:t>コンポーネント設定の</w:t>
      </w:r>
      <w:proofErr w:type="spellStart"/>
      <w:r w:rsidRPr="00235206">
        <w:rPr>
          <w:rStyle w:val="24"/>
          <w:rFonts w:hint="eastAsia"/>
          <w:b w:val="0"/>
          <w:bCs w:val="0"/>
          <w:color w:val="auto"/>
        </w:rPr>
        <w:t>ini</w:t>
      </w:r>
      <w:proofErr w:type="spellEnd"/>
      <w:r w:rsidRPr="00235206">
        <w:rPr>
          <w:rStyle w:val="24"/>
          <w:rFonts w:hint="eastAsia"/>
          <w:b w:val="0"/>
          <w:bCs w:val="0"/>
          <w:color w:val="auto"/>
        </w:rPr>
        <w:t>ファイルエントリを追加します（</w:t>
      </w:r>
      <w:proofErr w:type="spellStart"/>
      <w:r w:rsidRPr="00235206">
        <w:rPr>
          <w:rStyle w:val="24"/>
          <w:rFonts w:hint="eastAsia"/>
          <w:b w:val="0"/>
          <w:bCs w:val="0"/>
          <w:color w:val="auto"/>
        </w:rPr>
        <w:t>moveoff</w:t>
      </w:r>
      <w:proofErr w:type="spellEnd"/>
      <w:r w:rsidRPr="00235206">
        <w:rPr>
          <w:rStyle w:val="24"/>
          <w:rFonts w:hint="eastAsia"/>
          <w:b w:val="0"/>
          <w:bCs w:val="0"/>
          <w:color w:val="auto"/>
        </w:rPr>
        <w:t>のデフォルトを使用しないでください）。</w:t>
      </w:r>
    </w:p>
    <w:p w14:paraId="0D4A5843" w14:textId="77777777" w:rsidR="00235206" w:rsidRDefault="00235206" w:rsidP="00235206">
      <w:pPr>
        <w:pStyle w:val="af9"/>
        <w:ind w:left="1260"/>
      </w:pPr>
      <w:r>
        <w:t>[MOVEOFF]</w:t>
      </w:r>
    </w:p>
    <w:p w14:paraId="7828AC85" w14:textId="77777777" w:rsidR="00235206" w:rsidRDefault="00235206" w:rsidP="00235206">
      <w:pPr>
        <w:pStyle w:val="af9"/>
        <w:ind w:left="1260"/>
      </w:pPr>
      <w:r>
        <w:t>EPSILON =</w:t>
      </w:r>
    </w:p>
    <w:p w14:paraId="4B6F74A2" w14:textId="77777777" w:rsidR="00235206" w:rsidRDefault="00235206" w:rsidP="00235206">
      <w:pPr>
        <w:pStyle w:val="af9"/>
        <w:ind w:left="1260"/>
      </w:pPr>
      <w:r>
        <w:t>WAYPOINT_SAMPLE_SECS =</w:t>
      </w:r>
    </w:p>
    <w:p w14:paraId="053D76E2" w14:textId="0DDA50AF" w:rsidR="00235206" w:rsidRPr="00354001" w:rsidRDefault="00235206" w:rsidP="00235206">
      <w:pPr>
        <w:pStyle w:val="af9"/>
        <w:ind w:left="1260"/>
        <w:rPr>
          <w:rStyle w:val="24"/>
          <w:b w:val="0"/>
          <w:bCs w:val="0"/>
          <w:color w:val="auto"/>
        </w:rPr>
      </w:pPr>
      <w:r>
        <w:t>WAYPOINT_THRESHOLD =</w:t>
      </w:r>
    </w:p>
    <w:p w14:paraId="4C427641" w14:textId="2CBF717C" w:rsidR="008A7E0F" w:rsidRPr="00354001" w:rsidRDefault="008A7E0F" w:rsidP="008A7E0F">
      <w:pPr>
        <w:ind w:left="1145"/>
        <w:rPr>
          <w:rStyle w:val="24"/>
          <w:b w:val="0"/>
          <w:bCs w:val="0"/>
          <w:color w:val="auto"/>
        </w:rPr>
      </w:pPr>
    </w:p>
    <w:p w14:paraId="47715BAB" w14:textId="13325235" w:rsidR="008A7E0F" w:rsidRDefault="00235206" w:rsidP="008A7E0F">
      <w:pPr>
        <w:ind w:left="1145"/>
        <w:rPr>
          <w:rStyle w:val="24"/>
          <w:b w:val="0"/>
          <w:bCs w:val="0"/>
          <w:color w:val="auto"/>
        </w:rPr>
      </w:pP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は、追加の必要な接続を確立し、次のポップアップ</w:t>
      </w:r>
      <w:r w:rsidRPr="00235206">
        <w:rPr>
          <w:rStyle w:val="24"/>
          <w:rFonts w:hint="eastAsia"/>
          <w:b w:val="0"/>
          <w:bCs w:val="0"/>
          <w:color w:val="auto"/>
        </w:rPr>
        <w:t>GUI</w:t>
      </w:r>
      <w:r w:rsidRPr="00235206">
        <w:rPr>
          <w:rStyle w:val="24"/>
          <w:rFonts w:hint="eastAsia"/>
          <w:b w:val="0"/>
          <w:bCs w:val="0"/>
          <w:color w:val="auto"/>
        </w:rPr>
        <w:t>を提供するために使用されます。</w:t>
      </w:r>
    </w:p>
    <w:p w14:paraId="0C8872EE" w14:textId="7491C085" w:rsidR="00235206" w:rsidRDefault="00235206" w:rsidP="00235206">
      <w:pPr>
        <w:numPr>
          <w:ilvl w:val="0"/>
          <w:numId w:val="656"/>
        </w:numPr>
        <w:rPr>
          <w:rStyle w:val="24"/>
          <w:b w:val="0"/>
          <w:bCs w:val="0"/>
          <w:color w:val="auto"/>
        </w:rPr>
      </w:pPr>
      <w:r w:rsidRPr="00235206">
        <w:rPr>
          <w:rStyle w:val="24"/>
          <w:rFonts w:hint="eastAsia"/>
          <w:b w:val="0"/>
          <w:bCs w:val="0"/>
          <w:color w:val="auto"/>
        </w:rPr>
        <w:t>オフセットを有効</w:t>
      </w:r>
      <w:r w:rsidRPr="00235206">
        <w:rPr>
          <w:rStyle w:val="24"/>
          <w:rFonts w:hint="eastAsia"/>
          <w:b w:val="0"/>
          <w:bCs w:val="0"/>
          <w:color w:val="auto"/>
        </w:rPr>
        <w:t>/</w:t>
      </w:r>
      <w:r w:rsidRPr="00235206">
        <w:rPr>
          <w:rStyle w:val="24"/>
          <w:rFonts w:hint="eastAsia"/>
          <w:b w:val="0"/>
          <w:bCs w:val="0"/>
          <w:color w:val="auto"/>
        </w:rPr>
        <w:t>無効にするためのコントロールトグルボタンを提供します</w:t>
      </w:r>
    </w:p>
    <w:p w14:paraId="1693A6BB" w14:textId="57321E1B" w:rsidR="00235206" w:rsidRDefault="00235206" w:rsidP="00235206">
      <w:pPr>
        <w:numPr>
          <w:ilvl w:val="0"/>
          <w:numId w:val="656"/>
        </w:numPr>
        <w:rPr>
          <w:rStyle w:val="24"/>
          <w:b w:val="0"/>
          <w:bCs w:val="0"/>
          <w:color w:val="auto"/>
        </w:rPr>
      </w:pPr>
      <w:r w:rsidRPr="00235206">
        <w:rPr>
          <w:rStyle w:val="24"/>
          <w:rFonts w:hint="eastAsia"/>
          <w:b w:val="0"/>
          <w:bCs w:val="0"/>
          <w:color w:val="auto"/>
        </w:rPr>
        <w:t>バックトラッキングを有効</w:t>
      </w:r>
      <w:r w:rsidRPr="00235206">
        <w:rPr>
          <w:rStyle w:val="24"/>
          <w:rFonts w:hint="eastAsia"/>
          <w:b w:val="0"/>
          <w:bCs w:val="0"/>
          <w:color w:val="auto"/>
        </w:rPr>
        <w:t>/</w:t>
      </w:r>
      <w:r w:rsidRPr="00235206">
        <w:rPr>
          <w:rStyle w:val="24"/>
          <w:rFonts w:hint="eastAsia"/>
          <w:b w:val="0"/>
          <w:bCs w:val="0"/>
          <w:color w:val="auto"/>
        </w:rPr>
        <w:t>無効にするためのコントロールトグルボタンを提供します</w:t>
      </w:r>
    </w:p>
    <w:p w14:paraId="38B9DB3C" w14:textId="6B6257F8" w:rsidR="00235206" w:rsidRDefault="00235206" w:rsidP="00235206">
      <w:pPr>
        <w:numPr>
          <w:ilvl w:val="0"/>
          <w:numId w:val="656"/>
        </w:numPr>
        <w:rPr>
          <w:rStyle w:val="24"/>
          <w:b w:val="0"/>
          <w:bCs w:val="0"/>
          <w:color w:val="auto"/>
        </w:rPr>
      </w:pPr>
      <w:r w:rsidRPr="00235206">
        <w:rPr>
          <w:rStyle w:val="24"/>
          <w:rFonts w:hint="eastAsia"/>
          <w:b w:val="0"/>
          <w:bCs w:val="0"/>
          <w:color w:val="auto"/>
        </w:rPr>
        <w:t>各軸オフセットをインクリメント</w:t>
      </w:r>
      <w:r w:rsidRPr="00235206">
        <w:rPr>
          <w:rStyle w:val="24"/>
          <w:rFonts w:hint="eastAsia"/>
          <w:b w:val="0"/>
          <w:bCs w:val="0"/>
          <w:color w:val="auto"/>
        </w:rPr>
        <w:t>/</w:t>
      </w:r>
      <w:r w:rsidRPr="00235206">
        <w:rPr>
          <w:rStyle w:val="24"/>
          <w:rFonts w:hint="eastAsia"/>
          <w:b w:val="0"/>
          <w:bCs w:val="0"/>
          <w:color w:val="auto"/>
        </w:rPr>
        <w:t>デクリメント</w:t>
      </w:r>
      <w:r w:rsidRPr="00235206">
        <w:rPr>
          <w:rStyle w:val="24"/>
          <w:rFonts w:hint="eastAsia"/>
          <w:b w:val="0"/>
          <w:bCs w:val="0"/>
          <w:color w:val="auto"/>
        </w:rPr>
        <w:t>/</w:t>
      </w:r>
      <w:r w:rsidRPr="00235206">
        <w:rPr>
          <w:rStyle w:val="24"/>
          <w:rFonts w:hint="eastAsia"/>
          <w:b w:val="0"/>
          <w:bCs w:val="0"/>
          <w:color w:val="auto"/>
        </w:rPr>
        <w:t>ゼロにするための制御プッシュボタンを提供します</w:t>
      </w:r>
    </w:p>
    <w:p w14:paraId="36D5C23A" w14:textId="4D921805" w:rsidR="00235206" w:rsidRDefault="00235206" w:rsidP="00235206">
      <w:pPr>
        <w:numPr>
          <w:ilvl w:val="0"/>
          <w:numId w:val="656"/>
        </w:numPr>
        <w:rPr>
          <w:rStyle w:val="24"/>
          <w:b w:val="0"/>
          <w:bCs w:val="0"/>
          <w:color w:val="auto"/>
        </w:rPr>
      </w:pPr>
      <w:r w:rsidRPr="00235206">
        <w:rPr>
          <w:rStyle w:val="24"/>
          <w:rFonts w:hint="eastAsia"/>
          <w:b w:val="0"/>
          <w:bCs w:val="0"/>
          <w:color w:val="auto"/>
        </w:rPr>
        <w:t>各軸のオフセット電流値を表示します</w:t>
      </w:r>
    </w:p>
    <w:p w14:paraId="78B063EF" w14:textId="43A44519" w:rsidR="00235206" w:rsidRDefault="00235206" w:rsidP="00235206">
      <w:pPr>
        <w:numPr>
          <w:ilvl w:val="0"/>
          <w:numId w:val="656"/>
        </w:numPr>
        <w:rPr>
          <w:rStyle w:val="24"/>
          <w:b w:val="0"/>
          <w:bCs w:val="0"/>
          <w:color w:val="auto"/>
        </w:rPr>
      </w:pPr>
      <w:r w:rsidRPr="00235206">
        <w:rPr>
          <w:rStyle w:val="24"/>
          <w:rFonts w:hint="eastAsia"/>
          <w:b w:val="0"/>
          <w:bCs w:val="0"/>
          <w:color w:val="auto"/>
        </w:rPr>
        <w:t>現在のオフセットステータス（無効、アクティブ、削除など）を表示します</w:t>
      </w:r>
    </w:p>
    <w:p w14:paraId="4A9FB693" w14:textId="6C2C089B" w:rsidR="00235206" w:rsidRDefault="00235206" w:rsidP="008A7E0F">
      <w:pPr>
        <w:ind w:left="1145"/>
        <w:rPr>
          <w:rStyle w:val="24"/>
          <w:b w:val="0"/>
          <w:bCs w:val="0"/>
          <w:color w:val="auto"/>
        </w:rPr>
      </w:pPr>
    </w:p>
    <w:p w14:paraId="70530F07" w14:textId="03F06610" w:rsidR="00235206" w:rsidRDefault="00235206" w:rsidP="00235206">
      <w:pPr>
        <w:ind w:left="1145" w:firstLineChars="100" w:firstLine="210"/>
        <w:rPr>
          <w:rStyle w:val="24"/>
          <w:b w:val="0"/>
          <w:bCs w:val="0"/>
          <w:color w:val="auto"/>
        </w:rPr>
      </w:pPr>
      <w:r w:rsidRPr="00235206">
        <w:rPr>
          <w:rStyle w:val="24"/>
          <w:rFonts w:hint="eastAsia"/>
          <w:b w:val="0"/>
          <w:bCs w:val="0"/>
          <w:color w:val="auto"/>
        </w:rPr>
        <w:t>付属のコントロールボタンは、ムーブオフコンポーネントのムーブイネーブルピンの状態に応じてオプションです。</w:t>
      </w:r>
      <w:r w:rsidRPr="00235206">
        <w:rPr>
          <w:rStyle w:val="24"/>
          <w:rFonts w:hint="eastAsia"/>
          <w:b w:val="0"/>
          <w:bCs w:val="0"/>
          <w:color w:val="auto"/>
        </w:rPr>
        <w:t xml:space="preserve"> </w:t>
      </w: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の開始時にピン</w:t>
      </w:r>
      <w:proofErr w:type="spellStart"/>
      <w:r w:rsidRPr="00235206">
        <w:rPr>
          <w:rStyle w:val="24"/>
          <w:rFonts w:hint="eastAsia"/>
          <w:b w:val="0"/>
          <w:bCs w:val="0"/>
          <w:color w:val="auto"/>
        </w:rPr>
        <w:t>mv.move</w:t>
      </w:r>
      <w:proofErr w:type="spellEnd"/>
      <w:r w:rsidRPr="00235206">
        <w:rPr>
          <w:rStyle w:val="24"/>
          <w:rFonts w:hint="eastAsia"/>
          <w:b w:val="0"/>
          <w:bCs w:val="0"/>
          <w:color w:val="auto"/>
        </w:rPr>
        <w:t>-enable</w:t>
      </w:r>
      <w:r w:rsidRPr="00235206">
        <w:rPr>
          <w:rStyle w:val="24"/>
          <w:rFonts w:hint="eastAsia"/>
          <w:b w:val="0"/>
          <w:bCs w:val="0"/>
          <w:color w:val="auto"/>
        </w:rPr>
        <w:t>が接続されていない場合は、オフセットを有効にするための表示とコントロールの両方が提供されます。</w:t>
      </w:r>
      <w:r w:rsidRPr="00235206">
        <w:rPr>
          <w:rStyle w:val="24"/>
          <w:rFonts w:hint="eastAsia"/>
          <w:b w:val="0"/>
          <w:bCs w:val="0"/>
          <w:color w:val="auto"/>
        </w:rPr>
        <w:t xml:space="preserve"> </w:t>
      </w:r>
      <w:r w:rsidRPr="00235206">
        <w:rPr>
          <w:rStyle w:val="24"/>
          <w:rFonts w:hint="eastAsia"/>
          <w:b w:val="0"/>
          <w:bCs w:val="0"/>
          <w:color w:val="auto"/>
        </w:rPr>
        <w:t>この場合、</w:t>
      </w: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は、</w:t>
      </w:r>
      <w:proofErr w:type="spellStart"/>
      <w:r w:rsidRPr="00235206">
        <w:rPr>
          <w:rStyle w:val="24"/>
          <w:rFonts w:hint="eastAsia"/>
          <w:b w:val="0"/>
          <w:bCs w:val="0"/>
          <w:color w:val="auto"/>
        </w:rPr>
        <w:t>moveoff</w:t>
      </w:r>
      <w:proofErr w:type="spellEnd"/>
      <w:r w:rsidRPr="00235206">
        <w:rPr>
          <w:rStyle w:val="24"/>
          <w:rFonts w:hint="eastAsia"/>
          <w:b w:val="0"/>
          <w:bCs w:val="0"/>
          <w:color w:val="auto"/>
        </w:rPr>
        <w:t>コンポーネントの</w:t>
      </w:r>
      <w:r w:rsidRPr="00235206">
        <w:rPr>
          <w:rStyle w:val="24"/>
          <w:rFonts w:hint="eastAsia"/>
          <w:b w:val="0"/>
          <w:bCs w:val="0"/>
          <w:color w:val="auto"/>
        </w:rPr>
        <w:t>move-enable</w:t>
      </w:r>
      <w:r w:rsidRPr="00235206">
        <w:rPr>
          <w:rStyle w:val="24"/>
          <w:rFonts w:hint="eastAsia"/>
          <w:b w:val="0"/>
          <w:bCs w:val="0"/>
          <w:color w:val="auto"/>
        </w:rPr>
        <w:t>ピン（</w:t>
      </w:r>
      <w:proofErr w:type="spellStart"/>
      <w:r w:rsidRPr="00235206">
        <w:rPr>
          <w:rStyle w:val="24"/>
          <w:rFonts w:hint="eastAsia"/>
          <w:b w:val="0"/>
          <w:bCs w:val="0"/>
          <w:color w:val="auto"/>
        </w:rPr>
        <w:t>mv.move</w:t>
      </w:r>
      <w:proofErr w:type="spellEnd"/>
      <w:r w:rsidRPr="00235206">
        <w:rPr>
          <w:rStyle w:val="24"/>
          <w:rFonts w:hint="eastAsia"/>
          <w:b w:val="0"/>
          <w:bCs w:val="0"/>
          <w:color w:val="auto"/>
        </w:rPr>
        <w:t>-enable</w:t>
      </w:r>
      <w:r w:rsidRPr="00235206">
        <w:rPr>
          <w:rStyle w:val="24"/>
          <w:rFonts w:hint="eastAsia"/>
          <w:b w:val="0"/>
          <w:bCs w:val="0"/>
          <w:color w:val="auto"/>
        </w:rPr>
        <w:t>という名前）、オフセット（</w:t>
      </w:r>
      <w:proofErr w:type="spellStart"/>
      <w:r w:rsidRPr="00235206">
        <w:rPr>
          <w:rStyle w:val="24"/>
          <w:rFonts w:hint="eastAsia"/>
          <w:b w:val="0"/>
          <w:bCs w:val="0"/>
          <w:color w:val="auto"/>
        </w:rPr>
        <w:t>mv.move</w:t>
      </w:r>
      <w:proofErr w:type="spellEnd"/>
      <w:r w:rsidRPr="00235206">
        <w:rPr>
          <w:rStyle w:val="24"/>
          <w:rFonts w:hint="eastAsia"/>
          <w:b w:val="0"/>
          <w:bCs w:val="0"/>
          <w:color w:val="auto"/>
        </w:rPr>
        <w:t>-offset-in-M</w:t>
      </w:r>
      <w:r w:rsidRPr="00235206">
        <w:rPr>
          <w:rStyle w:val="24"/>
          <w:rFonts w:hint="eastAsia"/>
          <w:b w:val="0"/>
          <w:bCs w:val="0"/>
          <w:color w:val="auto"/>
        </w:rPr>
        <w:t>）、およびバックトラッキングイネーブル（</w:t>
      </w:r>
      <w:proofErr w:type="spellStart"/>
      <w:r w:rsidRPr="00235206">
        <w:rPr>
          <w:rStyle w:val="24"/>
          <w:rFonts w:hint="eastAsia"/>
          <w:b w:val="0"/>
          <w:bCs w:val="0"/>
          <w:color w:val="auto"/>
        </w:rPr>
        <w:t>mv.backtrack</w:t>
      </w:r>
      <w:proofErr w:type="spellEnd"/>
      <w:r w:rsidRPr="00235206">
        <w:rPr>
          <w:rStyle w:val="24"/>
          <w:rFonts w:hint="eastAsia"/>
          <w:b w:val="0"/>
          <w:bCs w:val="0"/>
          <w:color w:val="auto"/>
        </w:rPr>
        <w:t>-enable</w:t>
      </w:r>
      <w:r w:rsidRPr="00235206">
        <w:rPr>
          <w:rStyle w:val="24"/>
          <w:rFonts w:hint="eastAsia"/>
          <w:b w:val="0"/>
          <w:bCs w:val="0"/>
          <w:color w:val="auto"/>
        </w:rPr>
        <w:t>）を管理します。</w:t>
      </w:r>
    </w:p>
    <w:p w14:paraId="3888318E" w14:textId="0E21BCDF" w:rsidR="00235206" w:rsidRDefault="00235206" w:rsidP="00235206">
      <w:pPr>
        <w:ind w:left="1145" w:firstLineChars="100" w:firstLine="210"/>
        <w:rPr>
          <w:rStyle w:val="24"/>
          <w:b w:val="0"/>
          <w:bCs w:val="0"/>
          <w:color w:val="auto"/>
        </w:rPr>
      </w:pP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の開始時に</w:t>
      </w:r>
      <w:proofErr w:type="spellStart"/>
      <w:r w:rsidRPr="00235206">
        <w:rPr>
          <w:rStyle w:val="24"/>
          <w:rFonts w:hint="eastAsia"/>
          <w:b w:val="0"/>
          <w:bCs w:val="0"/>
          <w:color w:val="auto"/>
        </w:rPr>
        <w:t>mv.move</w:t>
      </w:r>
      <w:proofErr w:type="spellEnd"/>
      <w:r w:rsidRPr="00235206">
        <w:rPr>
          <w:rStyle w:val="24"/>
          <w:rFonts w:hint="eastAsia"/>
          <w:b w:val="0"/>
          <w:bCs w:val="0"/>
          <w:color w:val="auto"/>
        </w:rPr>
        <w:t>-enable</w:t>
      </w:r>
      <w:r w:rsidRPr="00235206">
        <w:rPr>
          <w:rStyle w:val="24"/>
          <w:rFonts w:hint="eastAsia"/>
          <w:b w:val="0"/>
          <w:bCs w:val="0"/>
          <w:color w:val="auto"/>
        </w:rPr>
        <w:t>ピンが接続されている場合、</w:t>
      </w: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は表示を提供しますが、コントロールは提供しません。</w:t>
      </w:r>
      <w:r w:rsidRPr="00235206">
        <w:rPr>
          <w:rStyle w:val="24"/>
          <w:rFonts w:hint="eastAsia"/>
          <w:b w:val="0"/>
          <w:bCs w:val="0"/>
          <w:color w:val="auto"/>
        </w:rPr>
        <w:t xml:space="preserve"> </w:t>
      </w:r>
      <w:r w:rsidRPr="00235206">
        <w:rPr>
          <w:rStyle w:val="24"/>
          <w:rFonts w:hint="eastAsia"/>
          <w:b w:val="0"/>
          <w:bCs w:val="0"/>
          <w:color w:val="auto"/>
        </w:rPr>
        <w:t>このモードは、ジョグホイールまたはオフセット入力とイネーブルピンを制御する他の方法（</w:t>
      </w:r>
      <w:proofErr w:type="spellStart"/>
      <w:r w:rsidRPr="00235206">
        <w:rPr>
          <w:rStyle w:val="24"/>
          <w:rFonts w:hint="eastAsia"/>
          <w:b w:val="0"/>
          <w:bCs w:val="0"/>
          <w:color w:val="auto"/>
        </w:rPr>
        <w:t>mv.offset</w:t>
      </w:r>
      <w:proofErr w:type="spellEnd"/>
      <w:r w:rsidRPr="00235206">
        <w:rPr>
          <w:rStyle w:val="24"/>
          <w:rFonts w:hint="eastAsia"/>
          <w:b w:val="0"/>
          <w:bCs w:val="0"/>
          <w:color w:val="auto"/>
        </w:rPr>
        <w:t>-in-M</w:t>
      </w:r>
      <w:r w:rsidRPr="00235206">
        <w:rPr>
          <w:rStyle w:val="24"/>
          <w:rFonts w:hint="eastAsia"/>
          <w:b w:val="0"/>
          <w:bCs w:val="0"/>
          <w:color w:val="auto"/>
        </w:rPr>
        <w:t>、</w:t>
      </w:r>
      <w:proofErr w:type="spellStart"/>
      <w:r w:rsidRPr="00235206">
        <w:rPr>
          <w:rStyle w:val="24"/>
          <w:rFonts w:hint="eastAsia"/>
          <w:b w:val="0"/>
          <w:bCs w:val="0"/>
          <w:color w:val="auto"/>
        </w:rPr>
        <w:t>mv.move</w:t>
      </w:r>
      <w:proofErr w:type="spellEnd"/>
      <w:r w:rsidRPr="00235206">
        <w:rPr>
          <w:rStyle w:val="24"/>
          <w:rFonts w:hint="eastAsia"/>
          <w:b w:val="0"/>
          <w:bCs w:val="0"/>
          <w:color w:val="auto"/>
        </w:rPr>
        <w:t>-enable</w:t>
      </w:r>
      <w:r w:rsidRPr="00235206">
        <w:rPr>
          <w:rStyle w:val="24"/>
          <w:rFonts w:hint="eastAsia"/>
          <w:b w:val="0"/>
          <w:bCs w:val="0"/>
          <w:color w:val="auto"/>
        </w:rPr>
        <w:t>、</w:t>
      </w:r>
      <w:proofErr w:type="spellStart"/>
      <w:r w:rsidRPr="00235206">
        <w:rPr>
          <w:rStyle w:val="24"/>
          <w:rFonts w:hint="eastAsia"/>
          <w:b w:val="0"/>
          <w:bCs w:val="0"/>
          <w:color w:val="auto"/>
        </w:rPr>
        <w:t>mv.backtrack</w:t>
      </w:r>
      <w:proofErr w:type="spellEnd"/>
      <w:r w:rsidRPr="00235206">
        <w:rPr>
          <w:rStyle w:val="24"/>
          <w:rFonts w:hint="eastAsia"/>
          <w:b w:val="0"/>
          <w:bCs w:val="0"/>
          <w:color w:val="auto"/>
        </w:rPr>
        <w:t>-enable</w:t>
      </w:r>
      <w:r w:rsidRPr="00235206">
        <w:rPr>
          <w:rStyle w:val="24"/>
          <w:rFonts w:hint="eastAsia"/>
          <w:b w:val="0"/>
          <w:bCs w:val="0"/>
          <w:color w:val="auto"/>
        </w:rPr>
        <w:t>）を使用する構成をサポートします。</w:t>
      </w:r>
    </w:p>
    <w:p w14:paraId="3F576970" w14:textId="5BE16DC7" w:rsidR="00235206" w:rsidRDefault="00235206" w:rsidP="00235206">
      <w:pPr>
        <w:ind w:left="1145" w:firstLineChars="100" w:firstLine="210"/>
        <w:rPr>
          <w:rStyle w:val="24"/>
          <w:b w:val="0"/>
          <w:bCs w:val="0"/>
          <w:color w:val="auto"/>
        </w:rPr>
      </w:pP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は、</w:t>
      </w:r>
      <w:proofErr w:type="spellStart"/>
      <w:r w:rsidRPr="00235206">
        <w:rPr>
          <w:rStyle w:val="24"/>
          <w:rFonts w:hint="eastAsia"/>
          <w:b w:val="0"/>
          <w:bCs w:val="0"/>
          <w:color w:val="auto"/>
        </w:rPr>
        <w:t>moveoff</w:t>
      </w:r>
      <w:proofErr w:type="spellEnd"/>
      <w:r w:rsidRPr="00235206">
        <w:rPr>
          <w:rStyle w:val="24"/>
          <w:rFonts w:hint="eastAsia"/>
          <w:b w:val="0"/>
          <w:bCs w:val="0"/>
          <w:color w:val="auto"/>
        </w:rPr>
        <w:t>コンポーネントピンに必要な接続（</w:t>
      </w:r>
      <w:proofErr w:type="spellStart"/>
      <w:r w:rsidRPr="00235206">
        <w:rPr>
          <w:rStyle w:val="24"/>
          <w:rFonts w:hint="eastAsia"/>
          <w:b w:val="0"/>
          <w:bCs w:val="0"/>
          <w:color w:val="auto"/>
        </w:rPr>
        <w:t>mv.power_on</w:t>
      </w:r>
      <w:proofErr w:type="spellEnd"/>
      <w:r w:rsidRPr="00235206">
        <w:rPr>
          <w:rStyle w:val="24"/>
          <w:rFonts w:hint="eastAsia"/>
          <w:b w:val="0"/>
          <w:bCs w:val="0"/>
          <w:color w:val="auto"/>
        </w:rPr>
        <w:t>および</w:t>
      </w:r>
      <w:proofErr w:type="spellStart"/>
      <w:r w:rsidRPr="00235206">
        <w:rPr>
          <w:rStyle w:val="24"/>
          <w:rFonts w:hint="eastAsia"/>
          <w:b w:val="0"/>
          <w:bCs w:val="0"/>
          <w:color w:val="auto"/>
        </w:rPr>
        <w:t>mv.apply</w:t>
      </w:r>
      <w:proofErr w:type="spellEnd"/>
      <w:r w:rsidRPr="00235206">
        <w:rPr>
          <w:rStyle w:val="24"/>
          <w:rFonts w:hint="eastAsia"/>
          <w:b w:val="0"/>
          <w:bCs w:val="0"/>
          <w:color w:val="auto"/>
        </w:rPr>
        <w:t>-offsets</w:t>
      </w:r>
      <w:r w:rsidRPr="00235206">
        <w:rPr>
          <w:rStyle w:val="24"/>
          <w:rFonts w:hint="eastAsia"/>
          <w:b w:val="0"/>
          <w:bCs w:val="0"/>
          <w:color w:val="auto"/>
        </w:rPr>
        <w:t>）を作成します。</w:t>
      </w:r>
      <w:r w:rsidRPr="00235206">
        <w:rPr>
          <w:rStyle w:val="24"/>
          <w:rFonts w:hint="eastAsia"/>
          <w:b w:val="0"/>
          <w:bCs w:val="0"/>
          <w:color w:val="auto"/>
        </w:rPr>
        <w:t xml:space="preserve"> </w:t>
      </w:r>
      <w:proofErr w:type="spellStart"/>
      <w:r w:rsidRPr="00235206">
        <w:rPr>
          <w:rStyle w:val="24"/>
          <w:rFonts w:hint="eastAsia"/>
          <w:b w:val="0"/>
          <w:bCs w:val="0"/>
          <w:color w:val="auto"/>
        </w:rPr>
        <w:t>mv.power_on</w:t>
      </w:r>
      <w:proofErr w:type="spellEnd"/>
      <w:r w:rsidRPr="00235206">
        <w:rPr>
          <w:rStyle w:val="24"/>
          <w:rFonts w:hint="eastAsia"/>
          <w:b w:val="0"/>
          <w:bCs w:val="0"/>
          <w:color w:val="auto"/>
        </w:rPr>
        <w:t>ピンは</w:t>
      </w:r>
      <w:proofErr w:type="spellStart"/>
      <w:r w:rsidRPr="00235206">
        <w:rPr>
          <w:rStyle w:val="24"/>
          <w:rFonts w:hint="eastAsia"/>
          <w:b w:val="0"/>
          <w:bCs w:val="0"/>
          <w:color w:val="auto"/>
        </w:rPr>
        <w:t>motion.motion</w:t>
      </w:r>
      <w:proofErr w:type="spellEnd"/>
      <w:r w:rsidRPr="00235206">
        <w:rPr>
          <w:rStyle w:val="24"/>
          <w:rFonts w:hint="eastAsia"/>
          <w:b w:val="0"/>
          <w:bCs w:val="0"/>
          <w:color w:val="auto"/>
        </w:rPr>
        <w:t>対応ピンに接続されています（必要に応</w:t>
      </w:r>
      <w:r w:rsidRPr="00235206">
        <w:rPr>
          <w:rStyle w:val="24"/>
          <w:rFonts w:hint="eastAsia"/>
          <w:b w:val="0"/>
          <w:bCs w:val="0"/>
          <w:color w:val="auto"/>
        </w:rPr>
        <w:lastRenderedPageBreak/>
        <w:t>じて新しい信号が自動的に作成されます）。</w:t>
      </w:r>
      <w:r w:rsidRPr="00235206">
        <w:rPr>
          <w:rStyle w:val="24"/>
          <w:rFonts w:hint="eastAsia"/>
          <w:b w:val="0"/>
          <w:bCs w:val="0"/>
          <w:color w:val="auto"/>
        </w:rPr>
        <w:t xml:space="preserve"> </w:t>
      </w:r>
      <w:proofErr w:type="spellStart"/>
      <w:r w:rsidRPr="00235206">
        <w:rPr>
          <w:rStyle w:val="24"/>
          <w:rFonts w:hint="eastAsia"/>
          <w:b w:val="0"/>
          <w:bCs w:val="0"/>
          <w:color w:val="auto"/>
        </w:rPr>
        <w:t>mv.apply</w:t>
      </w:r>
      <w:proofErr w:type="spellEnd"/>
      <w:r w:rsidRPr="00235206">
        <w:rPr>
          <w:rStyle w:val="24"/>
          <w:rFonts w:hint="eastAsia"/>
          <w:b w:val="0"/>
          <w:bCs w:val="0"/>
          <w:color w:val="auto"/>
        </w:rPr>
        <w:t>-offsets</w:t>
      </w:r>
      <w:r w:rsidRPr="00235206">
        <w:rPr>
          <w:rStyle w:val="24"/>
          <w:rFonts w:hint="eastAsia"/>
          <w:b w:val="0"/>
          <w:bCs w:val="0"/>
          <w:color w:val="auto"/>
        </w:rPr>
        <w:t>は</w:t>
      </w:r>
      <w:r w:rsidRPr="00235206">
        <w:rPr>
          <w:rStyle w:val="24"/>
          <w:rFonts w:hint="eastAsia"/>
          <w:b w:val="0"/>
          <w:bCs w:val="0"/>
          <w:color w:val="auto"/>
        </w:rPr>
        <w:t>halui.program.is-paused</w:t>
      </w:r>
      <w:r w:rsidRPr="00235206">
        <w:rPr>
          <w:rStyle w:val="24"/>
          <w:rFonts w:hint="eastAsia"/>
          <w:b w:val="0"/>
          <w:bCs w:val="0"/>
          <w:color w:val="auto"/>
        </w:rPr>
        <w:t>に接続されるか、コマンドラインオプションに応じて</w:t>
      </w:r>
      <w:r w:rsidRPr="00235206">
        <w:rPr>
          <w:rStyle w:val="24"/>
          <w:rFonts w:hint="eastAsia"/>
          <w:b w:val="0"/>
          <w:bCs w:val="0"/>
          <w:color w:val="auto"/>
        </w:rPr>
        <w:t>1</w:t>
      </w:r>
      <w:r w:rsidRPr="00235206">
        <w:rPr>
          <w:rStyle w:val="24"/>
          <w:rFonts w:hint="eastAsia"/>
          <w:b w:val="0"/>
          <w:bCs w:val="0"/>
          <w:color w:val="auto"/>
        </w:rPr>
        <w:t>に設定されます</w:t>
      </w:r>
      <w:r w:rsidRPr="00235206">
        <w:rPr>
          <w:rStyle w:val="24"/>
          <w:rFonts w:hint="eastAsia"/>
          <w:b w:val="0"/>
          <w:bCs w:val="0"/>
          <w:color w:val="auto"/>
        </w:rPr>
        <w:t>-mode [</w:t>
      </w:r>
      <w:proofErr w:type="spellStart"/>
      <w:r w:rsidRPr="00235206">
        <w:rPr>
          <w:rStyle w:val="24"/>
          <w:rFonts w:hint="eastAsia"/>
          <w:b w:val="0"/>
          <w:bCs w:val="0"/>
          <w:color w:val="auto"/>
        </w:rPr>
        <w:t>onpause</w:t>
      </w:r>
      <w:proofErr w:type="spellEnd"/>
      <w:r w:rsidRPr="00235206">
        <w:rPr>
          <w:rStyle w:val="24"/>
          <w:rFonts w:hint="eastAsia"/>
          <w:b w:val="0"/>
          <w:bCs w:val="0"/>
          <w:color w:val="auto"/>
        </w:rPr>
        <w:t xml:space="preserve"> | </w:t>
      </w:r>
      <w:r w:rsidRPr="00235206">
        <w:rPr>
          <w:rStyle w:val="24"/>
          <w:rFonts w:hint="eastAsia"/>
          <w:b w:val="0"/>
          <w:bCs w:val="0"/>
          <w:color w:val="auto"/>
        </w:rPr>
        <w:t>いつも</w:t>
      </w:r>
      <w:r w:rsidRPr="00235206">
        <w:rPr>
          <w:rStyle w:val="24"/>
          <w:rFonts w:hint="eastAsia"/>
          <w:b w:val="0"/>
          <w:bCs w:val="0"/>
          <w:color w:val="auto"/>
        </w:rPr>
        <w:t xml:space="preserve"> ]</w:t>
      </w:r>
      <w:r w:rsidRPr="00235206">
        <w:rPr>
          <w:rStyle w:val="24"/>
          <w:rFonts w:hint="eastAsia"/>
          <w:b w:val="0"/>
          <w:bCs w:val="0"/>
          <w:color w:val="auto"/>
        </w:rPr>
        <w:t>。</w:t>
      </w:r>
      <w:r w:rsidRPr="00235206">
        <w:rPr>
          <w:rStyle w:val="24"/>
          <w:rFonts w:hint="eastAsia"/>
          <w:b w:val="0"/>
          <w:bCs w:val="0"/>
          <w:color w:val="auto"/>
        </w:rPr>
        <w:t xml:space="preserve"> </w:t>
      </w:r>
      <w:r w:rsidRPr="00235206">
        <w:rPr>
          <w:rStyle w:val="24"/>
          <w:rFonts w:hint="eastAsia"/>
          <w:b w:val="0"/>
          <w:bCs w:val="0"/>
          <w:color w:val="auto"/>
        </w:rPr>
        <w:t>必要に応じて、新しい信号が自動的に作成されます。</w:t>
      </w:r>
    </w:p>
    <w:p w14:paraId="723D5038" w14:textId="21F3C3DA" w:rsidR="00235206" w:rsidRDefault="00235206" w:rsidP="008A7E0F">
      <w:pPr>
        <w:ind w:left="1145"/>
        <w:rPr>
          <w:rStyle w:val="24"/>
          <w:b w:val="0"/>
          <w:bCs w:val="0"/>
          <w:color w:val="auto"/>
        </w:rPr>
      </w:pP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を使用するには、次のように</w:t>
      </w:r>
      <w:proofErr w:type="spellStart"/>
      <w:r w:rsidRPr="00235206">
        <w:rPr>
          <w:rStyle w:val="24"/>
          <w:rFonts w:hint="eastAsia"/>
          <w:b w:val="0"/>
          <w:bCs w:val="0"/>
          <w:color w:val="auto"/>
        </w:rPr>
        <w:t>ini</w:t>
      </w:r>
      <w:proofErr w:type="spellEnd"/>
      <w:r w:rsidRPr="00235206">
        <w:rPr>
          <w:rStyle w:val="24"/>
          <w:rFonts w:hint="eastAsia"/>
          <w:b w:val="0"/>
          <w:bCs w:val="0"/>
          <w:color w:val="auto"/>
        </w:rPr>
        <w:t>ファイル</w:t>
      </w:r>
      <w:r w:rsidRPr="00235206">
        <w:rPr>
          <w:rStyle w:val="24"/>
          <w:rFonts w:hint="eastAsia"/>
          <w:b w:val="0"/>
          <w:bCs w:val="0"/>
          <w:color w:val="auto"/>
        </w:rPr>
        <w:t>[</w:t>
      </w:r>
      <w:r w:rsidRPr="00235206">
        <w:rPr>
          <w:rStyle w:val="24"/>
          <w:rFonts w:hint="eastAsia"/>
          <w:b w:val="0"/>
          <w:bCs w:val="0"/>
          <w:color w:val="auto"/>
        </w:rPr>
        <w:t>アプリケーション</w:t>
      </w:r>
      <w:r w:rsidRPr="00235206">
        <w:rPr>
          <w:rStyle w:val="24"/>
          <w:rFonts w:hint="eastAsia"/>
          <w:b w:val="0"/>
          <w:bCs w:val="0"/>
          <w:color w:val="auto"/>
        </w:rPr>
        <w:t>]</w:t>
      </w:r>
      <w:r w:rsidRPr="00235206">
        <w:rPr>
          <w:rStyle w:val="24"/>
          <w:rFonts w:hint="eastAsia"/>
          <w:b w:val="0"/>
          <w:bCs w:val="0"/>
          <w:color w:val="auto"/>
        </w:rPr>
        <w:t>セクションにエントリを追加します。</w:t>
      </w:r>
    </w:p>
    <w:p w14:paraId="4F98D32C" w14:textId="77777777" w:rsidR="00235206" w:rsidRDefault="00235206" w:rsidP="00235206">
      <w:pPr>
        <w:pStyle w:val="af9"/>
        <w:ind w:left="1260"/>
      </w:pPr>
      <w:r>
        <w:t>[APPLICATIONS]</w:t>
      </w:r>
    </w:p>
    <w:p w14:paraId="34EA12FB" w14:textId="77777777" w:rsidR="00235206" w:rsidRDefault="00235206" w:rsidP="00235206">
      <w:pPr>
        <w:pStyle w:val="af9"/>
        <w:ind w:left="1260"/>
      </w:pPr>
      <w:r>
        <w:t># Note: a delay (specified in seconds) may be required if connections</w:t>
      </w:r>
    </w:p>
    <w:p w14:paraId="12E6F26A" w14:textId="77777777" w:rsidR="00235206" w:rsidRDefault="00235206" w:rsidP="00235206">
      <w:pPr>
        <w:pStyle w:val="af9"/>
        <w:ind w:left="1260"/>
      </w:pPr>
      <w:r>
        <w:t xml:space="preserve"># are made using </w:t>
      </w:r>
      <w:proofErr w:type="spellStart"/>
      <w:r>
        <w:t>postgui</w:t>
      </w:r>
      <w:proofErr w:type="spellEnd"/>
      <w:r>
        <w:t xml:space="preserve"> </w:t>
      </w:r>
      <w:proofErr w:type="spellStart"/>
      <w:r>
        <w:t>halfiles</w:t>
      </w:r>
      <w:proofErr w:type="spellEnd"/>
      <w:r>
        <w:t xml:space="preserve"> ([HAL]POSTGUI_HALFILE=)</w:t>
      </w:r>
    </w:p>
    <w:p w14:paraId="40EE8E12" w14:textId="77777777" w:rsidR="00235206" w:rsidRDefault="00235206" w:rsidP="00235206">
      <w:pPr>
        <w:pStyle w:val="af9"/>
        <w:ind w:left="1260"/>
      </w:pPr>
      <w:r>
        <w:t>DELAY = 0</w:t>
      </w:r>
    </w:p>
    <w:p w14:paraId="1FAD3C0B" w14:textId="1ACD1FE8" w:rsidR="00235206" w:rsidRPr="00235206" w:rsidRDefault="00235206" w:rsidP="00235206">
      <w:pPr>
        <w:pStyle w:val="af9"/>
        <w:ind w:left="1260"/>
        <w:rPr>
          <w:rStyle w:val="24"/>
          <w:b w:val="0"/>
          <w:bCs w:val="0"/>
          <w:color w:val="auto"/>
        </w:rPr>
      </w:pPr>
      <w:r>
        <w:t xml:space="preserve">APP = </w:t>
      </w:r>
      <w:proofErr w:type="spellStart"/>
      <w:r>
        <w:t>moveoff_gui</w:t>
      </w:r>
      <w:proofErr w:type="spellEnd"/>
      <w:r>
        <w:t xml:space="preserve"> option1 option2 ...</w:t>
      </w:r>
    </w:p>
    <w:p w14:paraId="36D1B11A" w14:textId="25841534" w:rsidR="00235206" w:rsidRDefault="00235206" w:rsidP="008A7E0F">
      <w:pPr>
        <w:ind w:left="1145"/>
        <w:rPr>
          <w:rStyle w:val="24"/>
          <w:b w:val="0"/>
          <w:bCs w:val="0"/>
          <w:color w:val="auto"/>
        </w:rPr>
      </w:pPr>
    </w:p>
    <w:p w14:paraId="572E2ECD" w14:textId="0B38C018" w:rsidR="00235206" w:rsidRDefault="00B70DEB" w:rsidP="00B70DEB">
      <w:pPr>
        <w:ind w:left="1145" w:firstLineChars="100" w:firstLine="210"/>
        <w:rPr>
          <w:rStyle w:val="24"/>
          <w:b w:val="0"/>
          <w:bCs w:val="0"/>
          <w:color w:val="auto"/>
        </w:rPr>
      </w:pPr>
      <w:r w:rsidRPr="00B70DEB">
        <w:rPr>
          <w:rStyle w:val="24"/>
          <w:rFonts w:hint="eastAsia"/>
          <w:b w:val="0"/>
          <w:bCs w:val="0"/>
          <w:color w:val="auto"/>
        </w:rPr>
        <w:t>ハーフイル</w:t>
      </w:r>
      <w:r w:rsidRPr="00B70DEB">
        <w:rPr>
          <w:rStyle w:val="24"/>
          <w:rFonts w:hint="eastAsia"/>
          <w:b w:val="0"/>
          <w:bCs w:val="0"/>
          <w:color w:val="auto"/>
        </w:rPr>
        <w:t>LIB</w:t>
      </w:r>
      <w:r w:rsidRPr="00B70DEB">
        <w:rPr>
          <w:rStyle w:val="24"/>
          <w:rFonts w:hint="eastAsia"/>
          <w:b w:val="0"/>
          <w:bCs w:val="0"/>
          <w:color w:val="auto"/>
        </w:rPr>
        <w:t>：</w:t>
      </w:r>
      <w:proofErr w:type="spellStart"/>
      <w:r w:rsidRPr="00B70DEB">
        <w:rPr>
          <w:rStyle w:val="24"/>
          <w:rFonts w:hint="eastAsia"/>
          <w:b w:val="0"/>
          <w:bCs w:val="0"/>
          <w:color w:val="auto"/>
        </w:rPr>
        <w:t>hookup_moveoff.tcl</w:t>
      </w:r>
      <w:proofErr w:type="spellEnd"/>
      <w:r w:rsidRPr="00B70DEB">
        <w:rPr>
          <w:rStyle w:val="24"/>
          <w:rFonts w:hint="eastAsia"/>
          <w:b w:val="0"/>
          <w:bCs w:val="0"/>
          <w:color w:val="auto"/>
        </w:rPr>
        <w:t>を使用して</w:t>
      </w:r>
      <w:proofErr w:type="spellStart"/>
      <w:r w:rsidRPr="00B70DEB">
        <w:rPr>
          <w:rStyle w:val="24"/>
          <w:rFonts w:hint="eastAsia"/>
          <w:b w:val="0"/>
          <w:bCs w:val="0"/>
          <w:color w:val="auto"/>
        </w:rPr>
        <w:t>moveoff</w:t>
      </w:r>
      <w:proofErr w:type="spellEnd"/>
      <w:r w:rsidRPr="00B70DEB">
        <w:rPr>
          <w:rStyle w:val="24"/>
          <w:rFonts w:hint="eastAsia"/>
          <w:b w:val="0"/>
          <w:bCs w:val="0"/>
          <w:color w:val="auto"/>
        </w:rPr>
        <w:t>コンポーネントをロードおよび接続する場合、</w:t>
      </w:r>
      <w:proofErr w:type="spellStart"/>
      <w:r w:rsidRPr="00B70DEB">
        <w:rPr>
          <w:rStyle w:val="24"/>
          <w:rFonts w:hint="eastAsia"/>
          <w:b w:val="0"/>
          <w:bCs w:val="0"/>
          <w:color w:val="auto"/>
        </w:rPr>
        <w:t>mv.move</w:t>
      </w:r>
      <w:proofErr w:type="spellEnd"/>
      <w:r w:rsidRPr="00B70DEB">
        <w:rPr>
          <w:rStyle w:val="24"/>
          <w:rFonts w:hint="eastAsia"/>
          <w:b w:val="0"/>
          <w:bCs w:val="0"/>
          <w:color w:val="auto"/>
        </w:rPr>
        <w:t>-enable</w:t>
      </w:r>
      <w:r w:rsidRPr="00B70DEB">
        <w:rPr>
          <w:rStyle w:val="24"/>
          <w:rFonts w:hint="eastAsia"/>
          <w:b w:val="0"/>
          <w:bCs w:val="0"/>
          <w:color w:val="auto"/>
        </w:rPr>
        <w:t>ピンは接続されず、</w:t>
      </w:r>
      <w:proofErr w:type="spellStart"/>
      <w:r w:rsidRPr="00B70DEB">
        <w:rPr>
          <w:rStyle w:val="24"/>
          <w:rFonts w:hint="eastAsia"/>
          <w:b w:val="0"/>
          <w:bCs w:val="0"/>
          <w:color w:val="auto"/>
        </w:rPr>
        <w:t>moveoff_gui</w:t>
      </w:r>
      <w:proofErr w:type="spellEnd"/>
      <w:r w:rsidRPr="00B70DEB">
        <w:rPr>
          <w:rStyle w:val="24"/>
          <w:rFonts w:hint="eastAsia"/>
          <w:b w:val="0"/>
          <w:bCs w:val="0"/>
          <w:color w:val="auto"/>
        </w:rPr>
        <w:t>によって提供されるローカルコントロールが使用されます。</w:t>
      </w:r>
      <w:r w:rsidRPr="00B70DEB">
        <w:rPr>
          <w:rStyle w:val="24"/>
          <w:rFonts w:hint="eastAsia"/>
          <w:b w:val="0"/>
          <w:bCs w:val="0"/>
          <w:color w:val="auto"/>
        </w:rPr>
        <w:t xml:space="preserve"> </w:t>
      </w:r>
      <w:r w:rsidRPr="00B70DEB">
        <w:rPr>
          <w:rStyle w:val="24"/>
          <w:rFonts w:hint="eastAsia"/>
          <w:b w:val="0"/>
          <w:bCs w:val="0"/>
          <w:color w:val="auto"/>
        </w:rPr>
        <w:t>これは、既存の</w:t>
      </w:r>
      <w:proofErr w:type="spellStart"/>
      <w:r w:rsidRPr="00B70DEB">
        <w:rPr>
          <w:rStyle w:val="24"/>
          <w:rFonts w:hint="eastAsia"/>
          <w:b w:val="0"/>
          <w:bCs w:val="0"/>
          <w:color w:val="auto"/>
        </w:rPr>
        <w:t>ini</w:t>
      </w:r>
      <w:proofErr w:type="spellEnd"/>
      <w:r w:rsidRPr="00B70DEB">
        <w:rPr>
          <w:rStyle w:val="24"/>
          <w:rFonts w:hint="eastAsia"/>
          <w:b w:val="0"/>
          <w:bCs w:val="0"/>
          <w:color w:val="auto"/>
        </w:rPr>
        <w:t>構成を変更するときに</w:t>
      </w:r>
      <w:proofErr w:type="spellStart"/>
      <w:r w:rsidRPr="00B70DEB">
        <w:rPr>
          <w:rStyle w:val="24"/>
          <w:rFonts w:hint="eastAsia"/>
          <w:b w:val="0"/>
          <w:bCs w:val="0"/>
          <w:color w:val="auto"/>
        </w:rPr>
        <w:t>moveoff</w:t>
      </w:r>
      <w:proofErr w:type="spellEnd"/>
      <w:r w:rsidRPr="00B70DEB">
        <w:rPr>
          <w:rStyle w:val="24"/>
          <w:rFonts w:hint="eastAsia"/>
          <w:b w:val="0"/>
          <w:bCs w:val="0"/>
          <w:color w:val="auto"/>
        </w:rPr>
        <w:t>コンポーネントをテストまたはデモンストレーションするための最も簡単な方法です。</w:t>
      </w:r>
    </w:p>
    <w:p w14:paraId="1B2E16D6" w14:textId="7CA71401" w:rsidR="00B70DEB" w:rsidRDefault="00B70DEB" w:rsidP="00B70DEB">
      <w:pPr>
        <w:ind w:left="1145" w:firstLineChars="100" w:firstLine="210"/>
        <w:rPr>
          <w:rStyle w:val="24"/>
          <w:b w:val="0"/>
          <w:bCs w:val="0"/>
          <w:color w:val="auto"/>
        </w:rPr>
      </w:pPr>
      <w:r w:rsidRPr="00B70DEB">
        <w:rPr>
          <w:rStyle w:val="24"/>
          <w:rFonts w:hint="eastAsia"/>
          <w:b w:val="0"/>
          <w:bCs w:val="0"/>
          <w:color w:val="auto"/>
        </w:rPr>
        <w:t>オフセット値とステータスに</w:t>
      </w:r>
      <w:proofErr w:type="spellStart"/>
      <w:r w:rsidRPr="00B70DEB">
        <w:rPr>
          <w:rStyle w:val="24"/>
          <w:rFonts w:hint="eastAsia"/>
          <w:b w:val="0"/>
          <w:bCs w:val="0"/>
          <w:color w:val="auto"/>
        </w:rPr>
        <w:t>moveoff_gui</w:t>
      </w:r>
      <w:proofErr w:type="spellEnd"/>
      <w:r w:rsidRPr="00B70DEB">
        <w:rPr>
          <w:rStyle w:val="24"/>
          <w:rFonts w:hint="eastAsia"/>
          <w:b w:val="0"/>
          <w:bCs w:val="0"/>
          <w:color w:val="auto"/>
        </w:rPr>
        <w:t>表示を使用しているときに外部コントロールを有効にするには、</w:t>
      </w:r>
      <w:r w:rsidRPr="00B70DEB">
        <w:rPr>
          <w:rStyle w:val="24"/>
          <w:rFonts w:hint="eastAsia"/>
          <w:b w:val="0"/>
          <w:bCs w:val="0"/>
          <w:color w:val="auto"/>
        </w:rPr>
        <w:t>LIB</w:t>
      </w:r>
      <w:r w:rsidRPr="00B70DEB">
        <w:rPr>
          <w:rStyle w:val="24"/>
          <w:rFonts w:hint="eastAsia"/>
          <w:b w:val="0"/>
          <w:bCs w:val="0"/>
          <w:color w:val="auto"/>
        </w:rPr>
        <w:t>：</w:t>
      </w:r>
      <w:proofErr w:type="spellStart"/>
      <w:r w:rsidRPr="00B70DEB">
        <w:rPr>
          <w:rStyle w:val="24"/>
          <w:rFonts w:hint="eastAsia"/>
          <w:b w:val="0"/>
          <w:bCs w:val="0"/>
          <w:color w:val="auto"/>
        </w:rPr>
        <w:t>hookup_moveoff.tcl</w:t>
      </w:r>
      <w:proofErr w:type="spellEnd"/>
      <w:r w:rsidRPr="00B70DEB">
        <w:rPr>
          <w:rStyle w:val="24"/>
          <w:rFonts w:hint="eastAsia"/>
          <w:b w:val="0"/>
          <w:bCs w:val="0"/>
          <w:color w:val="auto"/>
        </w:rPr>
        <w:t>に続くハーフイルが追加の接続を行う必要があります。</w:t>
      </w:r>
      <w:r w:rsidRPr="00B70DEB">
        <w:rPr>
          <w:rStyle w:val="24"/>
          <w:rFonts w:hint="eastAsia"/>
          <w:b w:val="0"/>
          <w:bCs w:val="0"/>
          <w:color w:val="auto"/>
        </w:rPr>
        <w:t xml:space="preserve"> </w:t>
      </w:r>
      <w:r w:rsidRPr="00B70DEB">
        <w:rPr>
          <w:rStyle w:val="24"/>
          <w:rFonts w:hint="eastAsia"/>
          <w:b w:val="0"/>
          <w:bCs w:val="0"/>
          <w:color w:val="auto"/>
        </w:rPr>
        <w:t>たとえば、提供されているデモンストレーション構成（</w:t>
      </w:r>
      <w:r w:rsidRPr="00B70DEB">
        <w:rPr>
          <w:rStyle w:val="24"/>
          <w:rFonts w:hint="eastAsia"/>
          <w:b w:val="0"/>
          <w:bCs w:val="0"/>
          <w:color w:val="auto"/>
        </w:rPr>
        <w:t xml:space="preserve">configs / sim / axis / </w:t>
      </w:r>
      <w:proofErr w:type="spellStart"/>
      <w:r w:rsidRPr="00B70DEB">
        <w:rPr>
          <w:rStyle w:val="24"/>
          <w:rFonts w:hint="eastAsia"/>
          <w:b w:val="0"/>
          <w:bCs w:val="0"/>
          <w:color w:val="auto"/>
        </w:rPr>
        <w:t>moveoff</w:t>
      </w:r>
      <w:proofErr w:type="spellEnd"/>
      <w:r w:rsidRPr="00B70DEB">
        <w:rPr>
          <w:rStyle w:val="24"/>
          <w:rFonts w:hint="eastAsia"/>
          <w:b w:val="0"/>
          <w:bCs w:val="0"/>
          <w:color w:val="auto"/>
        </w:rPr>
        <w:t xml:space="preserve"> / *</w:t>
      </w:r>
      <w:r w:rsidRPr="00B70DEB">
        <w:rPr>
          <w:rStyle w:val="24"/>
          <w:rFonts w:hint="eastAsia"/>
          <w:b w:val="0"/>
          <w:bCs w:val="0"/>
          <w:color w:val="auto"/>
        </w:rPr>
        <w:t>。</w:t>
      </w:r>
      <w:proofErr w:type="spellStart"/>
      <w:r w:rsidRPr="00B70DEB">
        <w:rPr>
          <w:rStyle w:val="24"/>
          <w:rFonts w:hint="eastAsia"/>
          <w:b w:val="0"/>
          <w:bCs w:val="0"/>
          <w:color w:val="auto"/>
        </w:rPr>
        <w:t>ini</w:t>
      </w:r>
      <w:proofErr w:type="spellEnd"/>
      <w:r w:rsidRPr="00B70DEB">
        <w:rPr>
          <w:rStyle w:val="24"/>
          <w:rFonts w:hint="eastAsia"/>
          <w:b w:val="0"/>
          <w:bCs w:val="0"/>
          <w:color w:val="auto"/>
        </w:rPr>
        <w:t>）は、単純なシステムハーフイル（</w:t>
      </w:r>
      <w:r w:rsidRPr="00B70DEB">
        <w:rPr>
          <w:rStyle w:val="24"/>
          <w:rFonts w:hint="eastAsia"/>
          <w:b w:val="0"/>
          <w:bCs w:val="0"/>
          <w:color w:val="auto"/>
        </w:rPr>
        <w:t>LIB</w:t>
      </w:r>
      <w:r w:rsidRPr="00B70DEB">
        <w:rPr>
          <w:rStyle w:val="24"/>
          <w:rFonts w:hint="eastAsia"/>
          <w:b w:val="0"/>
          <w:bCs w:val="0"/>
          <w:color w:val="auto"/>
        </w:rPr>
        <w:t>：</w:t>
      </w:r>
      <w:proofErr w:type="spellStart"/>
      <w:r w:rsidRPr="00B70DEB">
        <w:rPr>
          <w:rStyle w:val="24"/>
          <w:rFonts w:hint="eastAsia"/>
          <w:b w:val="0"/>
          <w:bCs w:val="0"/>
          <w:color w:val="auto"/>
        </w:rPr>
        <w:t>moveoff_external.hal</w:t>
      </w:r>
      <w:proofErr w:type="spellEnd"/>
      <w:r w:rsidRPr="00B70DEB">
        <w:rPr>
          <w:rStyle w:val="24"/>
          <w:rFonts w:hint="eastAsia"/>
          <w:b w:val="0"/>
          <w:bCs w:val="0"/>
          <w:color w:val="auto"/>
        </w:rPr>
        <w:t>という名前）を使用して</w:t>
      </w:r>
      <w:proofErr w:type="spellStart"/>
      <w:r w:rsidRPr="00B70DEB">
        <w:rPr>
          <w:rStyle w:val="24"/>
          <w:rFonts w:hint="eastAsia"/>
          <w:b w:val="0"/>
          <w:bCs w:val="0"/>
          <w:color w:val="auto"/>
        </w:rPr>
        <w:t>mv.move</w:t>
      </w:r>
      <w:proofErr w:type="spellEnd"/>
      <w:r w:rsidRPr="00B70DEB">
        <w:rPr>
          <w:rStyle w:val="24"/>
          <w:rFonts w:hint="eastAsia"/>
          <w:b w:val="0"/>
          <w:bCs w:val="0"/>
          <w:color w:val="auto"/>
        </w:rPr>
        <w:t>-enable</w:t>
      </w:r>
      <w:r w:rsidRPr="00B70DEB">
        <w:rPr>
          <w:rStyle w:val="24"/>
          <w:rFonts w:hint="eastAsia"/>
          <w:b w:val="0"/>
          <w:bCs w:val="0"/>
          <w:color w:val="auto"/>
        </w:rPr>
        <w:t>、</w:t>
      </w:r>
      <w:proofErr w:type="spellStart"/>
      <w:r w:rsidRPr="00B70DEB">
        <w:rPr>
          <w:rStyle w:val="24"/>
          <w:rFonts w:hint="eastAsia"/>
          <w:b w:val="0"/>
          <w:bCs w:val="0"/>
          <w:color w:val="auto"/>
        </w:rPr>
        <w:t>mv.offset</w:t>
      </w:r>
      <w:proofErr w:type="spellEnd"/>
      <w:r w:rsidRPr="00B70DEB">
        <w:rPr>
          <w:rStyle w:val="24"/>
          <w:rFonts w:hint="eastAsia"/>
          <w:b w:val="0"/>
          <w:bCs w:val="0"/>
          <w:color w:val="auto"/>
        </w:rPr>
        <w:t>-in-M</w:t>
      </w:r>
      <w:r w:rsidRPr="00B70DEB">
        <w:rPr>
          <w:rStyle w:val="24"/>
          <w:rFonts w:hint="eastAsia"/>
          <w:b w:val="0"/>
          <w:bCs w:val="0"/>
          <w:color w:val="auto"/>
        </w:rPr>
        <w:t>を接続します。</w:t>
      </w:r>
      <w:r w:rsidRPr="00B70DEB">
        <w:rPr>
          <w:rStyle w:val="24"/>
          <w:rFonts w:hint="eastAsia"/>
          <w:b w:val="0"/>
          <w:bCs w:val="0"/>
          <w:color w:val="auto"/>
        </w:rPr>
        <w:t xml:space="preserve"> </w:t>
      </w:r>
      <w:r w:rsidRPr="00B70DEB">
        <w:rPr>
          <w:rStyle w:val="24"/>
          <w:rFonts w:hint="eastAsia"/>
          <w:b w:val="0"/>
          <w:bCs w:val="0"/>
          <w:color w:val="auto"/>
        </w:rPr>
        <w:t>および</w:t>
      </w:r>
      <w:proofErr w:type="spellStart"/>
      <w:r w:rsidRPr="00B70DEB">
        <w:rPr>
          <w:rStyle w:val="24"/>
          <w:rFonts w:hint="eastAsia"/>
          <w:b w:val="0"/>
          <w:bCs w:val="0"/>
          <w:color w:val="auto"/>
        </w:rPr>
        <w:t>mv.bactrack</w:t>
      </w:r>
      <w:proofErr w:type="spellEnd"/>
      <w:r w:rsidRPr="00B70DEB">
        <w:rPr>
          <w:rStyle w:val="24"/>
          <w:rFonts w:hint="eastAsia"/>
          <w:b w:val="0"/>
          <w:bCs w:val="0"/>
          <w:color w:val="auto"/>
        </w:rPr>
        <w:t>-</w:t>
      </w:r>
      <w:r w:rsidRPr="00B70DEB">
        <w:rPr>
          <w:rStyle w:val="24"/>
          <w:rFonts w:hint="eastAsia"/>
          <w:b w:val="0"/>
          <w:bCs w:val="0"/>
          <w:color w:val="auto"/>
        </w:rPr>
        <w:t>信号へのピンを有効にします。</w:t>
      </w:r>
    </w:p>
    <w:p w14:paraId="7EEA8CA7" w14:textId="77777777" w:rsidR="00B70DEB" w:rsidRDefault="00B70DEB" w:rsidP="00B70DEB">
      <w:pPr>
        <w:pStyle w:val="af9"/>
        <w:ind w:left="1260"/>
      </w:pPr>
      <w:r>
        <w:t>[HAL]</w:t>
      </w:r>
    </w:p>
    <w:p w14:paraId="0722D1B7" w14:textId="77777777" w:rsidR="00B70DEB" w:rsidRDefault="00B70DEB" w:rsidP="00B70DEB">
      <w:pPr>
        <w:pStyle w:val="af9"/>
        <w:ind w:left="1260"/>
      </w:pPr>
      <w:r>
        <w:t xml:space="preserve">HALUI = </w:t>
      </w:r>
      <w:proofErr w:type="spellStart"/>
      <w:r>
        <w:t>halui</w:t>
      </w:r>
      <w:proofErr w:type="spellEnd"/>
    </w:p>
    <w:p w14:paraId="5DD41473" w14:textId="77777777" w:rsidR="00B70DEB" w:rsidRDefault="00B70DEB" w:rsidP="00B70DEB">
      <w:pPr>
        <w:pStyle w:val="af9"/>
        <w:ind w:left="1260"/>
      </w:pPr>
      <w:r>
        <w:t>...</w:t>
      </w:r>
    </w:p>
    <w:p w14:paraId="2C2157BF" w14:textId="77777777" w:rsidR="00B70DEB" w:rsidRDefault="00B70DEB" w:rsidP="00B70DEB">
      <w:pPr>
        <w:pStyle w:val="af9"/>
        <w:ind w:left="1260"/>
      </w:pPr>
      <w:r>
        <w:t xml:space="preserve">HALFILE = </w:t>
      </w:r>
      <w:proofErr w:type="spellStart"/>
      <w:r>
        <w:t>LIB:hookup_moveoff.tcl</w:t>
      </w:r>
      <w:proofErr w:type="spellEnd"/>
    </w:p>
    <w:p w14:paraId="30B76F10" w14:textId="162FF74E" w:rsidR="00B70DEB" w:rsidRPr="00B70DEB" w:rsidRDefault="00B70DEB" w:rsidP="00B70DEB">
      <w:pPr>
        <w:pStyle w:val="af9"/>
        <w:ind w:left="1260"/>
        <w:rPr>
          <w:rStyle w:val="24"/>
          <w:b w:val="0"/>
          <w:bCs w:val="0"/>
          <w:color w:val="auto"/>
        </w:rPr>
      </w:pPr>
      <w:r>
        <w:t xml:space="preserve">HALFILE = </w:t>
      </w:r>
      <w:proofErr w:type="spellStart"/>
      <w:r>
        <w:t>LIB:moveoff_external.hal</w:t>
      </w:r>
      <w:proofErr w:type="spellEnd"/>
    </w:p>
    <w:p w14:paraId="4FFEC928" w14:textId="77777777" w:rsidR="00235206" w:rsidRPr="00354001" w:rsidRDefault="00235206" w:rsidP="008A7E0F">
      <w:pPr>
        <w:ind w:left="1145"/>
        <w:rPr>
          <w:rStyle w:val="24"/>
          <w:b w:val="0"/>
          <w:bCs w:val="0"/>
          <w:color w:val="auto"/>
        </w:rPr>
      </w:pPr>
    </w:p>
    <w:p w14:paraId="597C8C1E" w14:textId="5FACA933" w:rsidR="008A7E0F" w:rsidRDefault="00B70DEB" w:rsidP="008A7E0F">
      <w:pPr>
        <w:ind w:left="1145"/>
        <w:rPr>
          <w:rStyle w:val="24"/>
          <w:b w:val="0"/>
          <w:bCs w:val="0"/>
          <w:color w:val="auto"/>
        </w:rPr>
      </w:pPr>
      <w:r w:rsidRPr="00B70DEB">
        <w:rPr>
          <w:rStyle w:val="24"/>
          <w:rFonts w:hint="eastAsia"/>
          <w:b w:val="0"/>
          <w:bCs w:val="0"/>
          <w:color w:val="auto"/>
        </w:rPr>
        <w:t>LIB</w:t>
      </w:r>
      <w:r w:rsidRPr="00B70DEB">
        <w:rPr>
          <w:rStyle w:val="24"/>
          <w:rFonts w:hint="eastAsia"/>
          <w:b w:val="0"/>
          <w:bCs w:val="0"/>
          <w:color w:val="auto"/>
        </w:rPr>
        <w:t>：</w:t>
      </w:r>
      <w:proofErr w:type="spellStart"/>
      <w:r w:rsidRPr="00B70DEB">
        <w:rPr>
          <w:rStyle w:val="24"/>
          <w:rFonts w:hint="eastAsia"/>
          <w:b w:val="0"/>
          <w:bCs w:val="0"/>
          <w:color w:val="auto"/>
        </w:rPr>
        <w:t>moveoff_external.hal</w:t>
      </w:r>
      <w:proofErr w:type="spellEnd"/>
      <w:r w:rsidRPr="00B70DEB">
        <w:rPr>
          <w:rStyle w:val="24"/>
          <w:rFonts w:hint="eastAsia"/>
          <w:b w:val="0"/>
          <w:bCs w:val="0"/>
          <w:color w:val="auto"/>
        </w:rPr>
        <w:t>（</w:t>
      </w:r>
      <w:r w:rsidRPr="00B70DEB">
        <w:rPr>
          <w:rStyle w:val="24"/>
          <w:rFonts w:hint="eastAsia"/>
          <w:b w:val="0"/>
          <w:bCs w:val="0"/>
          <w:color w:val="auto"/>
        </w:rPr>
        <w:t>3</w:t>
      </w:r>
      <w:r w:rsidRPr="00B70DEB">
        <w:rPr>
          <w:rStyle w:val="24"/>
          <w:rFonts w:hint="eastAsia"/>
          <w:b w:val="0"/>
          <w:bCs w:val="0"/>
          <w:color w:val="auto"/>
        </w:rPr>
        <w:t>軸構成の場合）によって行われる接続は次のとおりです。</w:t>
      </w:r>
    </w:p>
    <w:p w14:paraId="6588848B" w14:textId="77777777" w:rsidR="00B70DEB" w:rsidRDefault="00B70DEB" w:rsidP="00B70DEB">
      <w:pPr>
        <w:pStyle w:val="af9"/>
        <w:ind w:left="1260"/>
      </w:pPr>
      <w:r>
        <w:t xml:space="preserve">net </w:t>
      </w:r>
      <w:proofErr w:type="spellStart"/>
      <w:r>
        <w:t>external_enable</w:t>
      </w:r>
      <w:proofErr w:type="spellEnd"/>
      <w:r>
        <w:t xml:space="preserve"> </w:t>
      </w:r>
      <w:proofErr w:type="spellStart"/>
      <w:r>
        <w:t>mv.move</w:t>
      </w:r>
      <w:proofErr w:type="spellEnd"/>
      <w:r>
        <w:t>-enable</w:t>
      </w:r>
    </w:p>
    <w:p w14:paraId="4151C254" w14:textId="77777777" w:rsidR="00B70DEB" w:rsidRDefault="00B70DEB" w:rsidP="00B70DEB">
      <w:pPr>
        <w:pStyle w:val="af9"/>
        <w:ind w:left="1260"/>
      </w:pPr>
      <w:r>
        <w:t>net external_offset_0 mv.offset-in-0</w:t>
      </w:r>
    </w:p>
    <w:p w14:paraId="7898F7B0" w14:textId="77777777" w:rsidR="00B70DEB" w:rsidRDefault="00B70DEB" w:rsidP="00B70DEB">
      <w:pPr>
        <w:pStyle w:val="af9"/>
        <w:ind w:left="1260"/>
      </w:pPr>
      <w:r>
        <w:t>net external_offset_1 mv.offset-in-1</w:t>
      </w:r>
    </w:p>
    <w:p w14:paraId="1F631FB6" w14:textId="77777777" w:rsidR="00B70DEB" w:rsidRDefault="00B70DEB" w:rsidP="00B70DEB">
      <w:pPr>
        <w:pStyle w:val="af9"/>
        <w:ind w:left="1260"/>
      </w:pPr>
      <w:r>
        <w:t>net external_offset_2 mv.offset-in-2</w:t>
      </w:r>
    </w:p>
    <w:p w14:paraId="7DE3FD23" w14:textId="38C45DDD" w:rsidR="00B70DEB" w:rsidRDefault="00B70DEB" w:rsidP="00B70DEB">
      <w:pPr>
        <w:pStyle w:val="af9"/>
        <w:ind w:left="1260"/>
        <w:rPr>
          <w:rStyle w:val="24"/>
          <w:b w:val="0"/>
          <w:bCs w:val="0"/>
          <w:color w:val="auto"/>
        </w:rPr>
      </w:pPr>
      <w:r>
        <w:t xml:space="preserve">net </w:t>
      </w:r>
      <w:proofErr w:type="spellStart"/>
      <w:r>
        <w:t>external_backtrack_en</w:t>
      </w:r>
      <w:proofErr w:type="spellEnd"/>
      <w:r>
        <w:t xml:space="preserve"> </w:t>
      </w:r>
      <w:proofErr w:type="spellStart"/>
      <w:r>
        <w:t>mv.backtrack</w:t>
      </w:r>
      <w:proofErr w:type="spellEnd"/>
      <w:r>
        <w:t>-enable</w:t>
      </w:r>
    </w:p>
    <w:p w14:paraId="145EC238" w14:textId="124DA1EF" w:rsidR="00B70DEB" w:rsidRDefault="00B70DEB" w:rsidP="008A7E0F">
      <w:pPr>
        <w:ind w:left="1145"/>
        <w:rPr>
          <w:rStyle w:val="24"/>
          <w:b w:val="0"/>
          <w:bCs w:val="0"/>
          <w:color w:val="auto"/>
        </w:rPr>
      </w:pPr>
    </w:p>
    <w:p w14:paraId="4749FB28" w14:textId="3F7EB3E5" w:rsidR="00B70DEB" w:rsidRDefault="00B70DEB" w:rsidP="00B70DEB">
      <w:pPr>
        <w:ind w:left="1145" w:firstLineChars="100" w:firstLine="210"/>
        <w:rPr>
          <w:rStyle w:val="24"/>
          <w:b w:val="0"/>
          <w:bCs w:val="0"/>
          <w:color w:val="auto"/>
        </w:rPr>
      </w:pPr>
      <w:r w:rsidRPr="00B70DEB">
        <w:rPr>
          <w:rStyle w:val="24"/>
          <w:rFonts w:hint="eastAsia"/>
          <w:b w:val="0"/>
          <w:bCs w:val="0"/>
          <w:color w:val="auto"/>
        </w:rPr>
        <w:t>これらの信号（</w:t>
      </w:r>
      <w:proofErr w:type="spellStart"/>
      <w:r w:rsidRPr="00B70DEB">
        <w:rPr>
          <w:rStyle w:val="24"/>
          <w:rFonts w:hint="eastAsia"/>
          <w:b w:val="0"/>
          <w:bCs w:val="0"/>
          <w:color w:val="auto"/>
        </w:rPr>
        <w:t>external_enable</w:t>
      </w:r>
      <w:proofErr w:type="spellEnd"/>
      <w:r w:rsidRPr="00B70DEB">
        <w:rPr>
          <w:rStyle w:val="24"/>
          <w:rFonts w:hint="eastAsia"/>
          <w:b w:val="0"/>
          <w:bCs w:val="0"/>
          <w:color w:val="auto"/>
        </w:rPr>
        <w:t>、</w:t>
      </w:r>
      <w:proofErr w:type="spellStart"/>
      <w:r w:rsidRPr="00B70DEB">
        <w:rPr>
          <w:rStyle w:val="24"/>
          <w:rFonts w:hint="eastAsia"/>
          <w:b w:val="0"/>
          <w:bCs w:val="0"/>
          <w:color w:val="auto"/>
        </w:rPr>
        <w:t>external_offset_M</w:t>
      </w:r>
      <w:proofErr w:type="spellEnd"/>
      <w:r w:rsidRPr="00B70DEB">
        <w:rPr>
          <w:rStyle w:val="24"/>
          <w:rFonts w:hint="eastAsia"/>
          <w:b w:val="0"/>
          <w:bCs w:val="0"/>
          <w:color w:val="auto"/>
        </w:rPr>
        <w:t>、</w:t>
      </w:r>
      <w:proofErr w:type="spellStart"/>
      <w:r w:rsidRPr="00B70DEB">
        <w:rPr>
          <w:rStyle w:val="24"/>
          <w:rFonts w:hint="eastAsia"/>
          <w:b w:val="0"/>
          <w:bCs w:val="0"/>
          <w:color w:val="auto"/>
        </w:rPr>
        <w:t>external_backtrack_en</w:t>
      </w:r>
      <w:proofErr w:type="spellEnd"/>
      <w:r w:rsidRPr="00B70DEB">
        <w:rPr>
          <w:rStyle w:val="24"/>
          <w:rFonts w:hint="eastAsia"/>
          <w:b w:val="0"/>
          <w:bCs w:val="0"/>
          <w:color w:val="auto"/>
        </w:rPr>
        <w:t>）は、後続の</w:t>
      </w:r>
      <w:r w:rsidRPr="00B70DEB">
        <w:rPr>
          <w:rStyle w:val="24"/>
          <w:rFonts w:hint="eastAsia"/>
          <w:b w:val="0"/>
          <w:bCs w:val="0"/>
          <w:color w:val="auto"/>
        </w:rPr>
        <w:t>HALFILE</w:t>
      </w:r>
      <w:r w:rsidRPr="00B70DEB">
        <w:rPr>
          <w:rStyle w:val="24"/>
          <w:rFonts w:hint="eastAsia"/>
          <w:b w:val="0"/>
          <w:bCs w:val="0"/>
          <w:color w:val="auto"/>
        </w:rPr>
        <w:t>（</w:t>
      </w:r>
      <w:r w:rsidRPr="00B70DEB">
        <w:rPr>
          <w:rStyle w:val="24"/>
          <w:rFonts w:hint="eastAsia"/>
          <w:b w:val="0"/>
          <w:bCs w:val="0"/>
          <w:color w:val="auto"/>
        </w:rPr>
        <w:t>POSTGUI_HALFILE</w:t>
      </w:r>
      <w:r w:rsidRPr="00B70DEB">
        <w:rPr>
          <w:rStyle w:val="24"/>
          <w:rFonts w:hint="eastAsia"/>
          <w:b w:val="0"/>
          <w:bCs w:val="0"/>
          <w:color w:val="auto"/>
        </w:rPr>
        <w:t>を含む）によって管理され、現在のオフセット値とオフセットステータスに</w:t>
      </w:r>
      <w:proofErr w:type="spellStart"/>
      <w:r w:rsidRPr="00B70DEB">
        <w:rPr>
          <w:rStyle w:val="24"/>
          <w:rFonts w:hint="eastAsia"/>
          <w:b w:val="0"/>
          <w:bCs w:val="0"/>
          <w:color w:val="auto"/>
        </w:rPr>
        <w:t>moveoff_gui</w:t>
      </w:r>
      <w:proofErr w:type="spellEnd"/>
      <w:r w:rsidRPr="00B70DEB">
        <w:rPr>
          <w:rStyle w:val="24"/>
          <w:rFonts w:hint="eastAsia"/>
          <w:b w:val="0"/>
          <w:bCs w:val="0"/>
          <w:color w:val="auto"/>
        </w:rPr>
        <w:t>表示を使用しながら、コンポーネントのカスタマイズされた制御を提供できます。</w:t>
      </w:r>
    </w:p>
    <w:p w14:paraId="7AC831CD" w14:textId="494D22E2" w:rsidR="00B70DEB" w:rsidRDefault="00B70DEB" w:rsidP="00B70DEB">
      <w:pPr>
        <w:ind w:left="1145" w:firstLineChars="100" w:firstLine="210"/>
        <w:rPr>
          <w:rStyle w:val="24"/>
          <w:b w:val="0"/>
          <w:bCs w:val="0"/>
          <w:color w:val="auto"/>
        </w:rPr>
      </w:pPr>
      <w:proofErr w:type="spellStart"/>
      <w:r w:rsidRPr="00B70DEB">
        <w:rPr>
          <w:rStyle w:val="24"/>
          <w:rFonts w:hint="eastAsia"/>
          <w:b w:val="0"/>
          <w:bCs w:val="0"/>
          <w:color w:val="auto"/>
        </w:rPr>
        <w:lastRenderedPageBreak/>
        <w:t>moveoff_gui</w:t>
      </w:r>
      <w:proofErr w:type="spellEnd"/>
      <w:r w:rsidRPr="00B70DEB">
        <w:rPr>
          <w:rStyle w:val="24"/>
          <w:rFonts w:hint="eastAsia"/>
          <w:b w:val="0"/>
          <w:bCs w:val="0"/>
          <w:color w:val="auto"/>
        </w:rPr>
        <w:t>は、コマンドラインオプションを使用して設定されます。</w:t>
      </w:r>
      <w:r w:rsidRPr="00B70DEB">
        <w:rPr>
          <w:rStyle w:val="24"/>
          <w:rFonts w:hint="eastAsia"/>
          <w:b w:val="0"/>
          <w:bCs w:val="0"/>
          <w:color w:val="auto"/>
        </w:rPr>
        <w:t xml:space="preserve"> </w:t>
      </w:r>
      <w:proofErr w:type="spellStart"/>
      <w:r w:rsidRPr="00B70DEB">
        <w:rPr>
          <w:rStyle w:val="24"/>
          <w:rFonts w:hint="eastAsia"/>
          <w:b w:val="0"/>
          <w:bCs w:val="0"/>
          <w:color w:val="auto"/>
        </w:rPr>
        <w:t>moveoff_gui</w:t>
      </w:r>
      <w:proofErr w:type="spellEnd"/>
      <w:r w:rsidRPr="00B70DEB">
        <w:rPr>
          <w:rStyle w:val="24"/>
          <w:rFonts w:hint="eastAsia"/>
          <w:b w:val="0"/>
          <w:bCs w:val="0"/>
          <w:color w:val="auto"/>
        </w:rPr>
        <w:t>の操作の詳細については、</w:t>
      </w:r>
      <w:r w:rsidRPr="00B70DEB">
        <w:rPr>
          <w:rStyle w:val="24"/>
          <w:rFonts w:hint="eastAsia"/>
          <w:b w:val="0"/>
          <w:bCs w:val="0"/>
          <w:color w:val="auto"/>
        </w:rPr>
        <w:t>man</w:t>
      </w:r>
      <w:r w:rsidRPr="00B70DEB">
        <w:rPr>
          <w:rStyle w:val="24"/>
          <w:rFonts w:hint="eastAsia"/>
          <w:b w:val="0"/>
          <w:bCs w:val="0"/>
          <w:color w:val="auto"/>
        </w:rPr>
        <w:t>ページを参照してください。</w:t>
      </w:r>
    </w:p>
    <w:p w14:paraId="2F4017C9" w14:textId="6DA4D391" w:rsidR="00B70DEB" w:rsidRPr="00B70DEB" w:rsidRDefault="00B70DEB" w:rsidP="00B70DEB">
      <w:pPr>
        <w:pStyle w:val="af9"/>
        <w:ind w:left="1260"/>
        <w:rPr>
          <w:rStyle w:val="24"/>
          <w:b w:val="0"/>
          <w:bCs w:val="0"/>
          <w:color w:val="auto"/>
        </w:rPr>
      </w:pPr>
      <w:r>
        <w:t xml:space="preserve">$ man </w:t>
      </w:r>
      <w:proofErr w:type="spellStart"/>
      <w:r>
        <w:t>moveoff_gui</w:t>
      </w:r>
      <w:proofErr w:type="spellEnd"/>
    </w:p>
    <w:p w14:paraId="18CA804D" w14:textId="2BA8B98E" w:rsidR="00B70DEB" w:rsidRDefault="00B70DEB" w:rsidP="008A7E0F">
      <w:pPr>
        <w:ind w:left="1145"/>
        <w:rPr>
          <w:rStyle w:val="24"/>
          <w:b w:val="0"/>
          <w:bCs w:val="0"/>
          <w:color w:val="auto"/>
        </w:rPr>
      </w:pPr>
    </w:p>
    <w:p w14:paraId="02E33D2E" w14:textId="530695A2" w:rsidR="00B70DEB" w:rsidRDefault="00B70DEB" w:rsidP="00B70DEB">
      <w:pPr>
        <w:ind w:left="1145" w:firstLineChars="100" w:firstLine="210"/>
        <w:rPr>
          <w:rStyle w:val="24"/>
          <w:b w:val="0"/>
          <w:bCs w:val="0"/>
          <w:color w:val="auto"/>
        </w:rPr>
      </w:pPr>
      <w:proofErr w:type="spellStart"/>
      <w:r w:rsidRPr="00B70DEB">
        <w:rPr>
          <w:rStyle w:val="24"/>
          <w:rFonts w:hint="eastAsia"/>
          <w:b w:val="0"/>
          <w:bCs w:val="0"/>
          <w:color w:val="auto"/>
        </w:rPr>
        <w:t>moveoff_gui</w:t>
      </w:r>
      <w:proofErr w:type="spellEnd"/>
      <w:r w:rsidRPr="00B70DEB">
        <w:rPr>
          <w:rStyle w:val="24"/>
          <w:rFonts w:hint="eastAsia"/>
          <w:b w:val="0"/>
          <w:bCs w:val="0"/>
          <w:color w:val="auto"/>
        </w:rPr>
        <w:t>のコマンドラインオプションの簡単なリストについては、コマンドラインヘルプオプションを使用してください。</w:t>
      </w:r>
    </w:p>
    <w:p w14:paraId="3EA75014" w14:textId="77777777" w:rsidR="00B70DEB" w:rsidRDefault="00B70DEB" w:rsidP="008A7E0F">
      <w:pPr>
        <w:ind w:left="1145"/>
        <w:rPr>
          <w:rStyle w:val="24"/>
          <w:b w:val="0"/>
          <w:bCs w:val="0"/>
          <w:color w:val="auto"/>
        </w:rPr>
      </w:pPr>
    </w:p>
    <w:p w14:paraId="26EE0398" w14:textId="77777777" w:rsidR="00DD5D83" w:rsidRDefault="00DD5D83" w:rsidP="00DD5D83">
      <w:pPr>
        <w:pStyle w:val="af9"/>
        <w:ind w:left="1260"/>
      </w:pPr>
      <w:r>
        <w:t xml:space="preserve">$ </w:t>
      </w:r>
      <w:proofErr w:type="spellStart"/>
      <w:r>
        <w:t>moveoff_gui</w:t>
      </w:r>
      <w:proofErr w:type="spellEnd"/>
      <w:r>
        <w:t xml:space="preserve"> --help</w:t>
      </w:r>
    </w:p>
    <w:p w14:paraId="140C9931" w14:textId="77777777" w:rsidR="00DD5D83" w:rsidRDefault="00DD5D83" w:rsidP="00DD5D83">
      <w:pPr>
        <w:pStyle w:val="af9"/>
        <w:ind w:left="1260"/>
      </w:pPr>
      <w:r>
        <w:t>Usage:</w:t>
      </w:r>
    </w:p>
    <w:p w14:paraId="425D9E67" w14:textId="77777777" w:rsidR="00DD5D83" w:rsidRDefault="00DD5D83" w:rsidP="00DD5D83">
      <w:pPr>
        <w:pStyle w:val="af9"/>
        <w:ind w:left="1260"/>
      </w:pPr>
      <w:proofErr w:type="spellStart"/>
      <w:r>
        <w:t>moveoff_gui</w:t>
      </w:r>
      <w:proofErr w:type="spellEnd"/>
      <w:r>
        <w:t xml:space="preserve"> [Options]</w:t>
      </w:r>
    </w:p>
    <w:p w14:paraId="1C92B8B3" w14:textId="77777777" w:rsidR="00DD5D83" w:rsidRDefault="00DD5D83" w:rsidP="00DD5D83">
      <w:pPr>
        <w:pStyle w:val="af9"/>
        <w:ind w:left="1260"/>
      </w:pPr>
      <w:r>
        <w:t>Options:</w:t>
      </w:r>
    </w:p>
    <w:p w14:paraId="43C4785A" w14:textId="77777777" w:rsidR="00DD5D83" w:rsidRDefault="00DD5D83" w:rsidP="00DD5D83">
      <w:pPr>
        <w:pStyle w:val="af9"/>
        <w:ind w:left="1260"/>
      </w:pPr>
      <w:r>
        <w:t>[--help | -? | -- -h ] (This text)</w:t>
      </w:r>
    </w:p>
    <w:p w14:paraId="6349FFEA" w14:textId="77777777" w:rsidR="00DD5D83" w:rsidRDefault="00DD5D83" w:rsidP="00DD5D83">
      <w:pPr>
        <w:pStyle w:val="af9"/>
        <w:ind w:left="1260"/>
      </w:pPr>
      <w:r>
        <w:t>[-mode [</w:t>
      </w:r>
      <w:proofErr w:type="spellStart"/>
      <w:r>
        <w:t>onpause</w:t>
      </w:r>
      <w:proofErr w:type="spellEnd"/>
      <w:r>
        <w:t xml:space="preserve"> | always]] (default: </w:t>
      </w:r>
      <w:proofErr w:type="spellStart"/>
      <w:r>
        <w:t>onpause</w:t>
      </w:r>
      <w:proofErr w:type="spellEnd"/>
      <w:r>
        <w:t>)</w:t>
      </w:r>
    </w:p>
    <w:p w14:paraId="28EBB171" w14:textId="77777777" w:rsidR="00DD5D83" w:rsidRDefault="00DD5D83" w:rsidP="00DD5D83">
      <w:pPr>
        <w:pStyle w:val="af9"/>
        <w:ind w:left="1260"/>
      </w:pPr>
      <w:r>
        <w:t>(</w:t>
      </w:r>
      <w:proofErr w:type="spellStart"/>
      <w:r>
        <w:t>onpause</w:t>
      </w:r>
      <w:proofErr w:type="spellEnd"/>
      <w:r>
        <w:t xml:space="preserve">: show </w:t>
      </w:r>
      <w:proofErr w:type="spellStart"/>
      <w:r>
        <w:t>gui</w:t>
      </w:r>
      <w:proofErr w:type="spellEnd"/>
      <w:r>
        <w:t xml:space="preserve"> when program paused)</w:t>
      </w:r>
    </w:p>
    <w:p w14:paraId="7502F212" w14:textId="77777777" w:rsidR="00DD5D83" w:rsidRDefault="00DD5D83" w:rsidP="00DD5D83">
      <w:pPr>
        <w:pStyle w:val="af9"/>
        <w:ind w:left="1260"/>
      </w:pPr>
      <w:r>
        <w:t xml:space="preserve">(always: show </w:t>
      </w:r>
      <w:proofErr w:type="spellStart"/>
      <w:r>
        <w:t>gui</w:t>
      </w:r>
      <w:proofErr w:type="spellEnd"/>
      <w:r>
        <w:t xml:space="preserve"> always)</w:t>
      </w:r>
    </w:p>
    <w:p w14:paraId="0D0D9B52" w14:textId="77777777" w:rsidR="00DD5D83" w:rsidRDefault="00DD5D83" w:rsidP="00DD5D83">
      <w:pPr>
        <w:pStyle w:val="af9"/>
        <w:ind w:left="1260"/>
      </w:pPr>
      <w:r>
        <w:t xml:space="preserve">[-axes </w:t>
      </w:r>
      <w:proofErr w:type="spellStart"/>
      <w:r>
        <w:t>axisnames</w:t>
      </w:r>
      <w:proofErr w:type="spellEnd"/>
      <w:r>
        <w:t xml:space="preserve">] (default: </w:t>
      </w:r>
      <w:proofErr w:type="spellStart"/>
      <w:r>
        <w:t>xyz</w:t>
      </w:r>
      <w:proofErr w:type="spellEnd"/>
      <w:r>
        <w:t xml:space="preserve"> (no spaces))</w:t>
      </w:r>
    </w:p>
    <w:p w14:paraId="5E0C5927" w14:textId="77777777" w:rsidR="00DD5D83" w:rsidRDefault="00DD5D83" w:rsidP="00DD5D83">
      <w:pPr>
        <w:pStyle w:val="af9"/>
        <w:ind w:left="1260"/>
      </w:pPr>
      <w:r>
        <w:t>(letters from set of: x y z a b c u v w)</w:t>
      </w:r>
    </w:p>
    <w:p w14:paraId="1AC50822" w14:textId="77777777" w:rsidR="00DD5D83" w:rsidRDefault="00DD5D83" w:rsidP="00DD5D83">
      <w:pPr>
        <w:pStyle w:val="af9"/>
        <w:ind w:left="1260"/>
      </w:pPr>
      <w:r>
        <w:t>(example: -axes z)</w:t>
      </w:r>
    </w:p>
    <w:p w14:paraId="13D5C776" w14:textId="77777777" w:rsidR="00DD5D83" w:rsidRDefault="00DD5D83" w:rsidP="00DD5D83">
      <w:pPr>
        <w:pStyle w:val="af9"/>
        <w:ind w:left="1260"/>
      </w:pPr>
      <w:r>
        <w:t xml:space="preserve">(example: -axes </w:t>
      </w:r>
      <w:proofErr w:type="spellStart"/>
      <w:r>
        <w:t>xz</w:t>
      </w:r>
      <w:proofErr w:type="spellEnd"/>
      <w:r>
        <w:t>)</w:t>
      </w:r>
    </w:p>
    <w:p w14:paraId="0B51BBCF" w14:textId="77777777" w:rsidR="00DD5D83" w:rsidRDefault="00DD5D83" w:rsidP="00DD5D83">
      <w:pPr>
        <w:pStyle w:val="af9"/>
        <w:ind w:left="1260"/>
      </w:pPr>
      <w:r>
        <w:t xml:space="preserve">(example: -axes </w:t>
      </w:r>
      <w:proofErr w:type="spellStart"/>
      <w:r>
        <w:t>xyz</w:t>
      </w:r>
      <w:proofErr w:type="spellEnd"/>
      <w:r>
        <w:t>)</w:t>
      </w:r>
    </w:p>
    <w:p w14:paraId="599EA1AE" w14:textId="77777777" w:rsidR="00DD5D83" w:rsidRDefault="00DD5D83" w:rsidP="00DD5D83">
      <w:pPr>
        <w:pStyle w:val="af9"/>
        <w:ind w:left="1260"/>
      </w:pPr>
      <w:r>
        <w:t>[-</w:t>
      </w:r>
      <w:proofErr w:type="spellStart"/>
      <w:r>
        <w:t>inc</w:t>
      </w:r>
      <w:proofErr w:type="spellEnd"/>
      <w:r>
        <w:t xml:space="preserve"> </w:t>
      </w:r>
      <w:proofErr w:type="spellStart"/>
      <w:r>
        <w:t>incrementvalue</w:t>
      </w:r>
      <w:proofErr w:type="spellEnd"/>
      <w:r>
        <w:t>] (default: 0.001 0.01 0.10 1.0 )</w:t>
      </w:r>
    </w:p>
    <w:p w14:paraId="35AD73DE" w14:textId="77777777" w:rsidR="00DD5D83" w:rsidRDefault="00DD5D83" w:rsidP="00DD5D83">
      <w:pPr>
        <w:pStyle w:val="af9"/>
        <w:ind w:left="1260"/>
      </w:pPr>
      <w:r>
        <w:t>(specify one per -</w:t>
      </w:r>
      <w:proofErr w:type="spellStart"/>
      <w:r>
        <w:t>inc</w:t>
      </w:r>
      <w:proofErr w:type="spellEnd"/>
      <w:r>
        <w:t xml:space="preserve"> (up to 4) )</w:t>
      </w:r>
    </w:p>
    <w:p w14:paraId="5A42D574" w14:textId="77777777" w:rsidR="00DD5D83" w:rsidRDefault="00DD5D83" w:rsidP="00DD5D83">
      <w:pPr>
        <w:pStyle w:val="af9"/>
        <w:ind w:left="1260"/>
      </w:pPr>
      <w:r>
        <w:t>(example: -</w:t>
      </w:r>
      <w:proofErr w:type="spellStart"/>
      <w:r>
        <w:t>inc</w:t>
      </w:r>
      <w:proofErr w:type="spellEnd"/>
      <w:r>
        <w:t xml:space="preserve"> 0.001 -</w:t>
      </w:r>
      <w:proofErr w:type="spellStart"/>
      <w:r>
        <w:t>inc</w:t>
      </w:r>
      <w:proofErr w:type="spellEnd"/>
      <w:r>
        <w:t xml:space="preserve"> 0.01 -</w:t>
      </w:r>
      <w:proofErr w:type="spellStart"/>
      <w:r>
        <w:t>inc</w:t>
      </w:r>
      <w:proofErr w:type="spellEnd"/>
      <w:r>
        <w:t xml:space="preserve"> 0.1 )</w:t>
      </w:r>
    </w:p>
    <w:p w14:paraId="510399C2" w14:textId="77777777" w:rsidR="00DD5D83" w:rsidRDefault="00DD5D83" w:rsidP="00DD5D83">
      <w:pPr>
        <w:pStyle w:val="af9"/>
        <w:ind w:left="1260"/>
      </w:pPr>
      <w:r>
        <w:t>[-size integer] (default: 14</w:t>
      </w:r>
    </w:p>
    <w:p w14:paraId="122E806B" w14:textId="77777777" w:rsidR="00DD5D83" w:rsidRDefault="00DD5D83" w:rsidP="00DD5D83">
      <w:pPr>
        <w:pStyle w:val="af9"/>
        <w:ind w:left="1260"/>
      </w:pPr>
      <w:r>
        <w:t xml:space="preserve">(Overall </w:t>
      </w:r>
      <w:proofErr w:type="spellStart"/>
      <w:r>
        <w:t>gui</w:t>
      </w:r>
      <w:proofErr w:type="spellEnd"/>
      <w:r>
        <w:t xml:space="preserve"> popup size is based on font size)</w:t>
      </w:r>
    </w:p>
    <w:p w14:paraId="1D0153A7" w14:textId="77777777" w:rsidR="00DD5D83" w:rsidRDefault="00DD5D83" w:rsidP="00DD5D83">
      <w:pPr>
        <w:pStyle w:val="af9"/>
        <w:ind w:left="1260"/>
      </w:pPr>
      <w:r>
        <w:t>[-loc center|+</w:t>
      </w:r>
      <w:proofErr w:type="spellStart"/>
      <w:r>
        <w:t>x+y</w:t>
      </w:r>
      <w:proofErr w:type="spellEnd"/>
      <w:r>
        <w:t>] (default: center)</w:t>
      </w:r>
    </w:p>
    <w:p w14:paraId="56F2EBC8" w14:textId="77777777" w:rsidR="00DD5D83" w:rsidRDefault="00DD5D83" w:rsidP="00DD5D83">
      <w:pPr>
        <w:pStyle w:val="af9"/>
        <w:ind w:left="1260"/>
      </w:pPr>
      <w:r>
        <w:t>(example: -loc +10+200)</w:t>
      </w:r>
    </w:p>
    <w:p w14:paraId="404C47C0" w14:textId="77777777" w:rsidR="00DD5D83" w:rsidRDefault="00DD5D83" w:rsidP="00DD5D83">
      <w:pPr>
        <w:pStyle w:val="af9"/>
        <w:ind w:left="1260"/>
      </w:pPr>
      <w:r>
        <w:t>[-</w:t>
      </w:r>
      <w:proofErr w:type="spellStart"/>
      <w:r>
        <w:t>autoresume</w:t>
      </w:r>
      <w:proofErr w:type="spellEnd"/>
      <w:r>
        <w:t xml:space="preserve">] (default: </w:t>
      </w:r>
      <w:proofErr w:type="spellStart"/>
      <w:r>
        <w:t>notused</w:t>
      </w:r>
      <w:proofErr w:type="spellEnd"/>
      <w:r>
        <w:t>)</w:t>
      </w:r>
    </w:p>
    <w:p w14:paraId="49696066" w14:textId="77777777" w:rsidR="00DD5D83" w:rsidRDefault="00DD5D83" w:rsidP="00DD5D83">
      <w:pPr>
        <w:pStyle w:val="af9"/>
        <w:ind w:left="1260"/>
      </w:pPr>
      <w:r>
        <w:t xml:space="preserve">(resume program when move-enable </w:t>
      </w:r>
      <w:proofErr w:type="spellStart"/>
      <w:r>
        <w:t>deasserted</w:t>
      </w:r>
      <w:proofErr w:type="spellEnd"/>
      <w:r>
        <w:t>)</w:t>
      </w:r>
    </w:p>
    <w:p w14:paraId="6AA4061D" w14:textId="77777777" w:rsidR="00DD5D83" w:rsidRDefault="00DD5D83" w:rsidP="00DD5D83">
      <w:pPr>
        <w:pStyle w:val="af9"/>
        <w:ind w:left="1260"/>
      </w:pPr>
      <w:r>
        <w:t xml:space="preserve">[-delay </w:t>
      </w:r>
      <w:proofErr w:type="spellStart"/>
      <w:r>
        <w:t>delay_secs</w:t>
      </w:r>
      <w:proofErr w:type="spellEnd"/>
      <w:r>
        <w:t>] (default: 5 (resume delay))</w:t>
      </w:r>
    </w:p>
    <w:p w14:paraId="318B774E" w14:textId="77777777" w:rsidR="00DD5D83" w:rsidRDefault="00DD5D83" w:rsidP="00DD5D83">
      <w:pPr>
        <w:pStyle w:val="af9"/>
        <w:ind w:left="1260"/>
      </w:pPr>
      <w:r>
        <w:t>Options for special cases:</w:t>
      </w:r>
    </w:p>
    <w:p w14:paraId="4E6CACF9" w14:textId="77777777" w:rsidR="00DD5D83" w:rsidRDefault="00DD5D83" w:rsidP="00DD5D83">
      <w:pPr>
        <w:pStyle w:val="af9"/>
        <w:ind w:left="1260"/>
      </w:pPr>
      <w:r>
        <w:t>[-</w:t>
      </w:r>
      <w:proofErr w:type="spellStart"/>
      <w:r>
        <w:t>noentry</w:t>
      </w:r>
      <w:proofErr w:type="spellEnd"/>
      <w:r>
        <w:t xml:space="preserve">] (default: </w:t>
      </w:r>
      <w:proofErr w:type="spellStart"/>
      <w:r>
        <w:t>notused</w:t>
      </w:r>
      <w:proofErr w:type="spellEnd"/>
      <w:r>
        <w:t>)</w:t>
      </w:r>
    </w:p>
    <w:p w14:paraId="62C37C4E" w14:textId="3A34AACB" w:rsidR="00B70DEB" w:rsidRPr="00354001" w:rsidRDefault="00DD5D83" w:rsidP="00DD5D83">
      <w:pPr>
        <w:pStyle w:val="af9"/>
        <w:ind w:left="1260"/>
        <w:rPr>
          <w:rStyle w:val="24"/>
          <w:b w:val="0"/>
          <w:bCs w:val="0"/>
          <w:color w:val="auto"/>
        </w:rPr>
      </w:pPr>
      <w:r>
        <w:t>(don’t create entry widgets)</w:t>
      </w:r>
    </w:p>
    <w:p w14:paraId="0D6DE64E" w14:textId="77777777" w:rsidR="00DD5D83" w:rsidRDefault="00DD5D83" w:rsidP="00DD5D83">
      <w:pPr>
        <w:pStyle w:val="af9"/>
        <w:ind w:left="1260"/>
      </w:pPr>
      <w:r>
        <w:t>[-</w:t>
      </w:r>
      <w:proofErr w:type="spellStart"/>
      <w:r>
        <w:t>no_resume_inhibit</w:t>
      </w:r>
      <w:proofErr w:type="spellEnd"/>
      <w:r>
        <w:t xml:space="preserve">] (default: </w:t>
      </w:r>
      <w:proofErr w:type="spellStart"/>
      <w:r>
        <w:t>notused</w:t>
      </w:r>
      <w:proofErr w:type="spellEnd"/>
      <w:r>
        <w:t>)</w:t>
      </w:r>
    </w:p>
    <w:p w14:paraId="4C28F9E7" w14:textId="77777777" w:rsidR="00DD5D83" w:rsidRDefault="00DD5D83" w:rsidP="00DD5D83">
      <w:pPr>
        <w:pStyle w:val="af9"/>
        <w:ind w:left="1260"/>
      </w:pPr>
      <w:r>
        <w:t>(do not use a resume-inhibit-pin)</w:t>
      </w:r>
    </w:p>
    <w:p w14:paraId="5B07FC44" w14:textId="77777777" w:rsidR="00DD5D83" w:rsidRDefault="00DD5D83" w:rsidP="00DD5D83">
      <w:pPr>
        <w:pStyle w:val="af9"/>
        <w:ind w:left="1260"/>
      </w:pPr>
      <w:r>
        <w:t>[-</w:t>
      </w:r>
      <w:proofErr w:type="spellStart"/>
      <w:r>
        <w:t>no_pause_requirement</w:t>
      </w:r>
      <w:proofErr w:type="spellEnd"/>
      <w:r>
        <w:t xml:space="preserve">] (default: </w:t>
      </w:r>
      <w:proofErr w:type="spellStart"/>
      <w:r>
        <w:t>notused</w:t>
      </w:r>
      <w:proofErr w:type="spellEnd"/>
      <w:r>
        <w:t>)</w:t>
      </w:r>
    </w:p>
    <w:p w14:paraId="5C65A560" w14:textId="77777777" w:rsidR="00DD5D83" w:rsidRDefault="00DD5D83" w:rsidP="00DD5D83">
      <w:pPr>
        <w:pStyle w:val="af9"/>
        <w:ind w:left="1260"/>
      </w:pPr>
      <w:r>
        <w:t>(no check for halui.program.is-paused)</w:t>
      </w:r>
    </w:p>
    <w:p w14:paraId="42864A90" w14:textId="77777777" w:rsidR="00DD5D83" w:rsidRDefault="00DD5D83" w:rsidP="00DD5D83">
      <w:pPr>
        <w:pStyle w:val="af9"/>
        <w:ind w:left="1260"/>
      </w:pPr>
      <w:r>
        <w:t>[-</w:t>
      </w:r>
      <w:proofErr w:type="spellStart"/>
      <w:r>
        <w:t>no_cancel_autoresume</w:t>
      </w:r>
      <w:proofErr w:type="spellEnd"/>
      <w:r>
        <w:t xml:space="preserve">] (default: </w:t>
      </w:r>
      <w:proofErr w:type="spellStart"/>
      <w:r>
        <w:t>notused</w:t>
      </w:r>
      <w:proofErr w:type="spellEnd"/>
      <w:r>
        <w:t>)</w:t>
      </w:r>
    </w:p>
    <w:p w14:paraId="34E7455D" w14:textId="77777777" w:rsidR="00DD5D83" w:rsidRDefault="00DD5D83" w:rsidP="00DD5D83">
      <w:pPr>
        <w:pStyle w:val="af9"/>
        <w:ind w:left="1260"/>
      </w:pPr>
      <w:r>
        <w:lastRenderedPageBreak/>
        <w:t xml:space="preserve">(useful for </w:t>
      </w:r>
      <w:proofErr w:type="spellStart"/>
      <w:r>
        <w:t>retraact</w:t>
      </w:r>
      <w:proofErr w:type="spellEnd"/>
      <w:r>
        <w:t xml:space="preserve"> offsets with simple)</w:t>
      </w:r>
    </w:p>
    <w:p w14:paraId="275CCC77" w14:textId="77777777" w:rsidR="00DD5D83" w:rsidRDefault="00DD5D83" w:rsidP="00DD5D83">
      <w:pPr>
        <w:pStyle w:val="af9"/>
        <w:ind w:left="1260"/>
      </w:pPr>
      <w:r>
        <w:t>(external control )</w:t>
      </w:r>
    </w:p>
    <w:p w14:paraId="2E1CB63E" w14:textId="77777777" w:rsidR="00DD5D83" w:rsidRDefault="00DD5D83" w:rsidP="00DD5D83">
      <w:pPr>
        <w:pStyle w:val="af9"/>
        <w:ind w:left="1260"/>
      </w:pPr>
      <w:r>
        <w:t>[-</w:t>
      </w:r>
      <w:proofErr w:type="spellStart"/>
      <w:r>
        <w:t>no_display</w:t>
      </w:r>
      <w:proofErr w:type="spellEnd"/>
      <w:r>
        <w:t xml:space="preserve">] (default: </w:t>
      </w:r>
      <w:proofErr w:type="spellStart"/>
      <w:r>
        <w:t>notused</w:t>
      </w:r>
      <w:proofErr w:type="spellEnd"/>
      <w:r>
        <w:t>)</w:t>
      </w:r>
    </w:p>
    <w:p w14:paraId="1E88272A" w14:textId="77777777" w:rsidR="00DD5D83" w:rsidRDefault="00DD5D83" w:rsidP="00DD5D83">
      <w:pPr>
        <w:pStyle w:val="af9"/>
        <w:ind w:left="1260"/>
      </w:pPr>
      <w:r>
        <w:t>(Use when both external controls and displays)</w:t>
      </w:r>
    </w:p>
    <w:p w14:paraId="68534A66" w14:textId="77777777" w:rsidR="00DD5D83" w:rsidRDefault="00DD5D83" w:rsidP="00DD5D83">
      <w:pPr>
        <w:pStyle w:val="af9"/>
        <w:ind w:left="1260"/>
      </w:pPr>
      <w:r>
        <w:t>(are in use (see Note)) )</w:t>
      </w:r>
    </w:p>
    <w:p w14:paraId="5E5A2A95" w14:textId="77777777" w:rsidR="00DD5D83" w:rsidRDefault="00DD5D83" w:rsidP="00DD5D83">
      <w:pPr>
        <w:pStyle w:val="af9"/>
        <w:ind w:left="1260"/>
      </w:pPr>
      <w:r>
        <w:t xml:space="preserve">Note: If the </w:t>
      </w:r>
      <w:proofErr w:type="spellStart"/>
      <w:r>
        <w:t>moveoff</w:t>
      </w:r>
      <w:proofErr w:type="spellEnd"/>
      <w:r>
        <w:t xml:space="preserve"> move-enable pin (</w:t>
      </w:r>
      <w:proofErr w:type="spellStart"/>
      <w:r>
        <w:t>mv.move</w:t>
      </w:r>
      <w:proofErr w:type="spellEnd"/>
      <w:r>
        <w:t>-enable) is connected when</w:t>
      </w:r>
    </w:p>
    <w:p w14:paraId="442075D0" w14:textId="77777777" w:rsidR="00DD5D83" w:rsidRDefault="00DD5D83" w:rsidP="00DD5D83">
      <w:pPr>
        <w:pStyle w:val="af9"/>
        <w:ind w:left="1260"/>
      </w:pPr>
      <w:proofErr w:type="spellStart"/>
      <w:r>
        <w:t>moveoff_gui</w:t>
      </w:r>
      <w:proofErr w:type="spellEnd"/>
      <w:r>
        <w:t xml:space="preserve"> is started, external controls are required and only</w:t>
      </w:r>
    </w:p>
    <w:p w14:paraId="3089075B" w14:textId="2C5484AE" w:rsidR="008A7E0F" w:rsidRPr="00354001" w:rsidRDefault="00DD5D83" w:rsidP="00DD5D83">
      <w:pPr>
        <w:pStyle w:val="af9"/>
        <w:ind w:left="1260"/>
        <w:rPr>
          <w:rStyle w:val="24"/>
          <w:b w:val="0"/>
          <w:bCs w:val="0"/>
          <w:color w:val="auto"/>
        </w:rPr>
      </w:pPr>
      <w:r>
        <w:t>displays are provided.</w:t>
      </w:r>
    </w:p>
    <w:p w14:paraId="5EA4CEFF" w14:textId="73A5EF17" w:rsidR="008A7E0F" w:rsidRPr="00354001" w:rsidRDefault="008A7E0F" w:rsidP="008A7E0F">
      <w:pPr>
        <w:ind w:left="1145"/>
        <w:rPr>
          <w:rStyle w:val="24"/>
          <w:b w:val="0"/>
          <w:bCs w:val="0"/>
          <w:color w:val="auto"/>
        </w:rPr>
      </w:pPr>
    </w:p>
    <w:p w14:paraId="3FD2391F" w14:textId="7EE62629" w:rsidR="008A7E0F" w:rsidRPr="00354001" w:rsidRDefault="008A7E0F" w:rsidP="008A7E0F">
      <w:pPr>
        <w:ind w:left="1145"/>
        <w:rPr>
          <w:rStyle w:val="24"/>
          <w:b w:val="0"/>
          <w:bCs w:val="0"/>
          <w:color w:val="auto"/>
        </w:rPr>
      </w:pPr>
    </w:p>
    <w:p w14:paraId="5E52F32C" w14:textId="2F47B7A0" w:rsidR="008A7E0F" w:rsidRPr="00354001" w:rsidRDefault="008A7E0F" w:rsidP="008A7E0F">
      <w:pPr>
        <w:ind w:left="1145"/>
        <w:rPr>
          <w:rStyle w:val="24"/>
          <w:b w:val="0"/>
          <w:bCs w:val="0"/>
          <w:color w:val="auto"/>
        </w:rPr>
      </w:pPr>
    </w:p>
    <w:p w14:paraId="6D5C4A64" w14:textId="77777777" w:rsidR="008A7E0F" w:rsidRPr="00354001" w:rsidRDefault="008A7E0F" w:rsidP="008A7E0F">
      <w:pPr>
        <w:ind w:left="1145"/>
        <w:rPr>
          <w:rStyle w:val="24"/>
          <w:b w:val="0"/>
          <w:bCs w:val="0"/>
          <w:color w:val="auto"/>
        </w:rPr>
      </w:pPr>
    </w:p>
    <w:p w14:paraId="4FB4C66E" w14:textId="0CD79E72" w:rsidR="00E20BEF" w:rsidRPr="00354001" w:rsidRDefault="00E20BEF" w:rsidP="001E597E">
      <w:pPr>
        <w:pStyle w:val="2"/>
        <w:rPr>
          <w:rStyle w:val="24"/>
          <w:color w:val="auto"/>
        </w:rPr>
      </w:pPr>
      <w:r w:rsidRPr="00354001">
        <w:rPr>
          <w:rStyle w:val="24"/>
          <w:rFonts w:hint="eastAsia"/>
          <w:color w:val="auto"/>
        </w:rPr>
        <w:t>ステッパー構成</w:t>
      </w:r>
    </w:p>
    <w:p w14:paraId="46E6278C" w14:textId="48C66607" w:rsidR="00882EEE" w:rsidRPr="00354001" w:rsidRDefault="00882EEE" w:rsidP="001E597E">
      <w:pPr>
        <w:pStyle w:val="3"/>
        <w:rPr>
          <w:rStyle w:val="24"/>
          <w:b/>
          <w:bCs w:val="0"/>
          <w:color w:val="auto"/>
        </w:rPr>
      </w:pPr>
      <w:r w:rsidRPr="00354001">
        <w:rPr>
          <w:rStyle w:val="24"/>
          <w:rFonts w:hint="eastAsia"/>
          <w:bCs w:val="0"/>
          <w:color w:val="auto"/>
        </w:rPr>
        <w:t>前書き</w:t>
      </w:r>
    </w:p>
    <w:p w14:paraId="7E44FBF2" w14:textId="67345F8A"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標準のステッパーマシンをセットアップするための推奨される方法は、ステップ構成ウィザードを使用することです。</w:t>
      </w:r>
      <w:r w:rsidRPr="00354001">
        <w:rPr>
          <w:rFonts w:hint="eastAsia"/>
        </w:rPr>
        <w:t xml:space="preserve"> </w:t>
      </w:r>
      <w:r w:rsidRPr="00354001">
        <w:rPr>
          <w:rStyle w:val="24"/>
          <w:rFonts w:hint="eastAsia"/>
          <w:b w:val="0"/>
          <w:bCs w:val="0"/>
          <w:color w:val="auto"/>
        </w:rPr>
        <w:t>ステッパー設定ウィザードの章を参照してください。</w:t>
      </w:r>
    </w:p>
    <w:p w14:paraId="5F4218E8" w14:textId="2712C899"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この章では、ステッパーベースのシステムを手動でセットアップするためのより一般的な設定のいくつかについて説明します。</w:t>
      </w:r>
      <w:r w:rsidRPr="00354001">
        <w:rPr>
          <w:rFonts w:hint="eastAsia"/>
        </w:rPr>
        <w:t xml:space="preserve"> </w:t>
      </w:r>
      <w:r w:rsidRPr="00354001">
        <w:rPr>
          <w:rStyle w:val="24"/>
          <w:rFonts w:hint="eastAsia"/>
          <w:b w:val="0"/>
          <w:bCs w:val="0"/>
          <w:color w:val="auto"/>
        </w:rPr>
        <w:t>これらのシステムは、ステップおよび方向信号を受け入れるドライブを備えたステッピングモーターを使用しています。</w:t>
      </w:r>
    </w:p>
    <w:p w14:paraId="16A6556C" w14:textId="7A268A9B"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モーターは開ループで動作するため（モーターからのフィードバックは返されません）、これはより簡単なセットアップの</w:t>
      </w:r>
      <w:r w:rsidRPr="00354001">
        <w:rPr>
          <w:rStyle w:val="24"/>
          <w:rFonts w:hint="eastAsia"/>
          <w:b w:val="0"/>
          <w:bCs w:val="0"/>
          <w:color w:val="auto"/>
        </w:rPr>
        <w:t>1</w:t>
      </w:r>
      <w:r w:rsidRPr="00354001">
        <w:rPr>
          <w:rStyle w:val="24"/>
          <w:rFonts w:hint="eastAsia"/>
          <w:b w:val="0"/>
          <w:bCs w:val="0"/>
          <w:color w:val="auto"/>
        </w:rPr>
        <w:t>つですが、モーターが停止したりステップを失ったりしないように、システムを適切に構成する必要があります。</w:t>
      </w:r>
    </w:p>
    <w:p w14:paraId="33A05039" w14:textId="342E29EB"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この章のほとんどは、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とともにリリースされたサンプル構成に基づいています。</w:t>
      </w:r>
      <w:r w:rsidRPr="00354001">
        <w:rPr>
          <w:rFonts w:hint="eastAsia"/>
        </w:rPr>
        <w:t xml:space="preserve"> </w:t>
      </w:r>
      <w:r w:rsidRPr="00354001">
        <w:rPr>
          <w:rStyle w:val="24"/>
          <w:rFonts w:hint="eastAsia"/>
          <w:b w:val="0"/>
          <w:bCs w:val="0"/>
          <w:color w:val="auto"/>
        </w:rPr>
        <w:t>構成は</w:t>
      </w:r>
      <w:proofErr w:type="spellStart"/>
      <w:r w:rsidRPr="00354001">
        <w:rPr>
          <w:rStyle w:val="24"/>
          <w:rFonts w:hint="eastAsia"/>
          <w:b w:val="0"/>
          <w:bCs w:val="0"/>
          <w:color w:val="auto"/>
        </w:rPr>
        <w:t>stepper_inch</w:t>
      </w:r>
      <w:proofErr w:type="spellEnd"/>
      <w:r w:rsidRPr="00354001">
        <w:rPr>
          <w:rStyle w:val="24"/>
          <w:rFonts w:hint="eastAsia"/>
          <w:b w:val="0"/>
          <w:bCs w:val="0"/>
          <w:color w:val="auto"/>
        </w:rPr>
        <w:t>と呼ばれ、構成ピッカーを実行することで見つけることができます。</w:t>
      </w:r>
    </w:p>
    <w:p w14:paraId="6DEEA2DD" w14:textId="77777777" w:rsidR="00020F30" w:rsidRPr="00354001" w:rsidRDefault="00020F30" w:rsidP="00020F30">
      <w:pPr>
        <w:ind w:leftChars="348" w:left="731"/>
        <w:rPr>
          <w:rStyle w:val="24"/>
          <w:b w:val="0"/>
          <w:bCs w:val="0"/>
          <w:color w:val="auto"/>
        </w:rPr>
      </w:pPr>
    </w:p>
    <w:p w14:paraId="1A5D27E0" w14:textId="45B308D5" w:rsidR="00882EEE" w:rsidRPr="00354001" w:rsidRDefault="00882EEE" w:rsidP="001E597E">
      <w:pPr>
        <w:pStyle w:val="3"/>
        <w:rPr>
          <w:rStyle w:val="24"/>
          <w:b/>
          <w:bCs w:val="0"/>
          <w:color w:val="auto"/>
        </w:rPr>
      </w:pPr>
      <w:r w:rsidRPr="00354001">
        <w:rPr>
          <w:rStyle w:val="24"/>
          <w:rFonts w:hint="eastAsia"/>
          <w:bCs w:val="0"/>
          <w:color w:val="auto"/>
        </w:rPr>
        <w:t>最大ステップレート</w:t>
      </w:r>
    </w:p>
    <w:p w14:paraId="0066B3D1" w14:textId="07DA2A5A"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ソフトウェアステップ生成では、最大ステップレートは、ステップアンドディレクション出力の</w:t>
      </w:r>
      <w:r w:rsidRPr="00354001">
        <w:rPr>
          <w:rStyle w:val="24"/>
          <w:rFonts w:hint="eastAsia"/>
          <w:b w:val="0"/>
          <w:bCs w:val="0"/>
          <w:color w:val="auto"/>
        </w:rPr>
        <w:t>2</w:t>
      </w:r>
      <w:r w:rsidRPr="00354001">
        <w:rPr>
          <w:rStyle w:val="24"/>
          <w:rFonts w:hint="eastAsia"/>
          <w:b w:val="0"/>
          <w:bCs w:val="0"/>
          <w:color w:val="auto"/>
        </w:rPr>
        <w:t>つの</w:t>
      </w:r>
      <w:r w:rsidRPr="00354001">
        <w:rPr>
          <w:rStyle w:val="24"/>
          <w:rFonts w:hint="eastAsia"/>
          <w:b w:val="0"/>
          <w:bCs w:val="0"/>
          <w:color w:val="auto"/>
        </w:rPr>
        <w:t>BASE_PERIOD</w:t>
      </w:r>
      <w:r w:rsidRPr="00354001">
        <w:rPr>
          <w:rStyle w:val="24"/>
          <w:rFonts w:hint="eastAsia"/>
          <w:b w:val="0"/>
          <w:bCs w:val="0"/>
          <w:color w:val="auto"/>
        </w:rPr>
        <w:t>ごとに</w:t>
      </w:r>
      <w:r w:rsidRPr="00354001">
        <w:rPr>
          <w:rStyle w:val="24"/>
          <w:rFonts w:hint="eastAsia"/>
          <w:b w:val="0"/>
          <w:bCs w:val="0"/>
          <w:color w:val="auto"/>
        </w:rPr>
        <w:t>1</w:t>
      </w:r>
      <w:r w:rsidRPr="00354001">
        <w:rPr>
          <w:rStyle w:val="24"/>
          <w:rFonts w:hint="eastAsia"/>
          <w:b w:val="0"/>
          <w:bCs w:val="0"/>
          <w:color w:val="auto"/>
        </w:rPr>
        <w:t>ステップです。</w:t>
      </w:r>
      <w:r w:rsidRPr="00354001">
        <w:rPr>
          <w:rFonts w:hint="eastAsia"/>
        </w:rPr>
        <w:t xml:space="preserve"> </w:t>
      </w:r>
      <w:r w:rsidRPr="00354001">
        <w:rPr>
          <w:rStyle w:val="24"/>
          <w:rFonts w:hint="eastAsia"/>
          <w:b w:val="0"/>
          <w:bCs w:val="0"/>
          <w:color w:val="auto"/>
        </w:rPr>
        <w:t>要求される最大ステップレートは、軸の</w:t>
      </w:r>
      <w:r w:rsidRPr="00354001">
        <w:rPr>
          <w:rStyle w:val="24"/>
          <w:rFonts w:hint="eastAsia"/>
          <w:b w:val="0"/>
          <w:bCs w:val="0"/>
          <w:color w:val="auto"/>
        </w:rPr>
        <w:t>MAX_VELOCITY</w:t>
      </w:r>
      <w:r w:rsidRPr="00354001">
        <w:rPr>
          <w:rStyle w:val="24"/>
          <w:rFonts w:hint="eastAsia"/>
          <w:b w:val="0"/>
          <w:bCs w:val="0"/>
          <w:color w:val="auto"/>
        </w:rPr>
        <w:t>とその</w:t>
      </w:r>
      <w:r w:rsidRPr="00354001">
        <w:rPr>
          <w:rStyle w:val="24"/>
          <w:rFonts w:hint="eastAsia"/>
          <w:b w:val="0"/>
          <w:bCs w:val="0"/>
          <w:color w:val="auto"/>
        </w:rPr>
        <w:t>INPUT_SCALE</w:t>
      </w:r>
      <w:r w:rsidRPr="00354001">
        <w:rPr>
          <w:rStyle w:val="24"/>
          <w:rFonts w:hint="eastAsia"/>
          <w:b w:val="0"/>
          <w:bCs w:val="0"/>
          <w:color w:val="auto"/>
        </w:rPr>
        <w:t>の積です。</w:t>
      </w:r>
      <w:r w:rsidRPr="00354001">
        <w:rPr>
          <w:rFonts w:hint="eastAsia"/>
        </w:rPr>
        <w:t xml:space="preserve"> </w:t>
      </w:r>
      <w:r w:rsidRPr="00354001">
        <w:rPr>
          <w:rStyle w:val="24"/>
          <w:rFonts w:hint="eastAsia"/>
          <w:b w:val="0"/>
          <w:bCs w:val="0"/>
          <w:color w:val="auto"/>
        </w:rPr>
        <w:t>要求されたステップレートが達成できない場合、特に高速ジョグおよび</w:t>
      </w:r>
      <w:r w:rsidRPr="00354001">
        <w:rPr>
          <w:rStyle w:val="24"/>
          <w:rFonts w:hint="eastAsia"/>
          <w:b w:val="0"/>
          <w:bCs w:val="0"/>
          <w:color w:val="auto"/>
        </w:rPr>
        <w:t>G0</w:t>
      </w:r>
      <w:r w:rsidRPr="00354001">
        <w:rPr>
          <w:rStyle w:val="24"/>
          <w:rFonts w:hint="eastAsia"/>
          <w:b w:val="0"/>
          <w:bCs w:val="0"/>
          <w:color w:val="auto"/>
        </w:rPr>
        <w:t>移動中に、次のエラーが発生します。</w:t>
      </w:r>
    </w:p>
    <w:p w14:paraId="579773AB" w14:textId="5F3B2BA0" w:rsidR="00020F30" w:rsidRPr="00354001" w:rsidRDefault="00020F30" w:rsidP="00020F30">
      <w:pPr>
        <w:ind w:leftChars="348" w:left="731"/>
        <w:rPr>
          <w:rStyle w:val="24"/>
          <w:b w:val="0"/>
          <w:bCs w:val="0"/>
          <w:color w:val="auto"/>
        </w:rPr>
      </w:pPr>
      <w:r w:rsidRPr="00354001">
        <w:rPr>
          <w:rStyle w:val="24"/>
          <w:rFonts w:hint="eastAsia"/>
          <w:b w:val="0"/>
          <w:bCs w:val="0"/>
          <w:color w:val="auto"/>
        </w:rPr>
        <w:lastRenderedPageBreak/>
        <w:t xml:space="preserve">　ステッパードライバーが直交入力を受け入れることができる場合は、このモードを使用してください。</w:t>
      </w:r>
      <w:r w:rsidRPr="00354001">
        <w:rPr>
          <w:rFonts w:hint="eastAsia"/>
        </w:rPr>
        <w:t xml:space="preserve"> </w:t>
      </w:r>
      <w:r w:rsidRPr="00354001">
        <w:rPr>
          <w:rStyle w:val="24"/>
          <w:rFonts w:hint="eastAsia"/>
          <w:b w:val="0"/>
          <w:bCs w:val="0"/>
          <w:color w:val="auto"/>
        </w:rPr>
        <w:t>直交信号では、</w:t>
      </w:r>
      <w:r w:rsidRPr="00354001">
        <w:rPr>
          <w:rStyle w:val="24"/>
          <w:rFonts w:hint="eastAsia"/>
          <w:b w:val="0"/>
          <w:bCs w:val="0"/>
          <w:color w:val="auto"/>
        </w:rPr>
        <w:t>BASE_PERIOD</w:t>
      </w:r>
      <w:r w:rsidRPr="00354001">
        <w:rPr>
          <w:rStyle w:val="24"/>
          <w:rFonts w:hint="eastAsia"/>
          <w:b w:val="0"/>
          <w:bCs w:val="0"/>
          <w:color w:val="auto"/>
        </w:rPr>
        <w:t>ごとに</w:t>
      </w:r>
      <w:r w:rsidRPr="00354001">
        <w:rPr>
          <w:rStyle w:val="24"/>
          <w:rFonts w:hint="eastAsia"/>
          <w:b w:val="0"/>
          <w:bCs w:val="0"/>
          <w:color w:val="auto"/>
        </w:rPr>
        <w:t>1</w:t>
      </w:r>
      <w:r w:rsidRPr="00354001">
        <w:rPr>
          <w:rStyle w:val="24"/>
          <w:rFonts w:hint="eastAsia"/>
          <w:b w:val="0"/>
          <w:bCs w:val="0"/>
          <w:color w:val="auto"/>
        </w:rPr>
        <w:t>つのステップが可能であり、最大ステップレートが</w:t>
      </w:r>
      <w:r w:rsidRPr="00354001">
        <w:rPr>
          <w:rStyle w:val="24"/>
          <w:rFonts w:hint="eastAsia"/>
          <w:b w:val="0"/>
          <w:bCs w:val="0"/>
          <w:color w:val="auto"/>
        </w:rPr>
        <w:t>2</w:t>
      </w:r>
      <w:r w:rsidRPr="00354001">
        <w:rPr>
          <w:rStyle w:val="24"/>
          <w:rFonts w:hint="eastAsia"/>
          <w:b w:val="0"/>
          <w:bCs w:val="0"/>
          <w:color w:val="auto"/>
        </w:rPr>
        <w:t>倍になります。</w:t>
      </w:r>
    </w:p>
    <w:p w14:paraId="7C058E03" w14:textId="6DE6D0F1"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他の解決策は、</w:t>
      </w:r>
      <w:r w:rsidRPr="00354001">
        <w:rPr>
          <w:rStyle w:val="24"/>
          <w:rFonts w:hint="eastAsia"/>
          <w:b w:val="0"/>
          <w:bCs w:val="0"/>
          <w:color w:val="auto"/>
        </w:rPr>
        <w:t>BASE_PERIOD</w:t>
      </w:r>
      <w:r w:rsidRPr="00354001">
        <w:rPr>
          <w:rStyle w:val="24"/>
          <w:rFonts w:hint="eastAsia"/>
          <w:b w:val="0"/>
          <w:bCs w:val="0"/>
          <w:color w:val="auto"/>
        </w:rPr>
        <w:t>（これを低く設定しすぎると、マシンが応答しなくなったり、ロックアップしたりする）、</w:t>
      </w:r>
      <w:r w:rsidRPr="00354001">
        <w:rPr>
          <w:rStyle w:val="24"/>
          <w:rFonts w:hint="eastAsia"/>
          <w:b w:val="0"/>
          <w:bCs w:val="0"/>
          <w:color w:val="auto"/>
        </w:rPr>
        <w:t>INPUT_SCALE</w:t>
      </w:r>
      <w:r w:rsidRPr="00354001">
        <w:rPr>
          <w:rStyle w:val="24"/>
          <w:rFonts w:hint="eastAsia"/>
          <w:b w:val="0"/>
          <w:bCs w:val="0"/>
          <w:color w:val="auto"/>
        </w:rPr>
        <w:t>（ステッパードライバーで異なるステップサイズを選択できる場合は、プーリー比を変更する）の</w:t>
      </w:r>
      <w:r w:rsidRPr="00354001">
        <w:rPr>
          <w:rStyle w:val="24"/>
          <w:rFonts w:hint="eastAsia"/>
          <w:b w:val="0"/>
          <w:bCs w:val="0"/>
          <w:color w:val="auto"/>
        </w:rPr>
        <w:t>1</w:t>
      </w:r>
      <w:r w:rsidRPr="00354001">
        <w:rPr>
          <w:rStyle w:val="24"/>
          <w:rFonts w:hint="eastAsia"/>
          <w:b w:val="0"/>
          <w:bCs w:val="0"/>
          <w:color w:val="auto"/>
        </w:rPr>
        <w:t>つ以上を減らすことです。</w:t>
      </w:r>
      <w:r w:rsidRPr="00354001">
        <w:rPr>
          <w:rFonts w:hint="eastAsia"/>
        </w:rPr>
        <w:t xml:space="preserve"> </w:t>
      </w:r>
      <w:r w:rsidRPr="00354001">
        <w:rPr>
          <w:rStyle w:val="24"/>
          <w:rFonts w:hint="eastAsia"/>
          <w:b w:val="0"/>
          <w:bCs w:val="0"/>
          <w:color w:val="auto"/>
        </w:rPr>
        <w:t>または親ねじピッチ）、または</w:t>
      </w:r>
      <w:r w:rsidRPr="00354001">
        <w:rPr>
          <w:rStyle w:val="24"/>
          <w:rFonts w:hint="eastAsia"/>
          <w:b w:val="0"/>
          <w:bCs w:val="0"/>
          <w:color w:val="auto"/>
        </w:rPr>
        <w:t>MAX_VELOCITY</w:t>
      </w:r>
      <w:r w:rsidRPr="00354001">
        <w:rPr>
          <w:rStyle w:val="24"/>
          <w:rFonts w:hint="eastAsia"/>
          <w:b w:val="0"/>
          <w:bCs w:val="0"/>
          <w:color w:val="auto"/>
        </w:rPr>
        <w:t>および</w:t>
      </w:r>
      <w:r w:rsidRPr="00354001">
        <w:rPr>
          <w:rStyle w:val="24"/>
          <w:rFonts w:hint="eastAsia"/>
          <w:b w:val="0"/>
          <w:bCs w:val="0"/>
          <w:color w:val="auto"/>
        </w:rPr>
        <w:t>STEPGEN_MAXVEL</w:t>
      </w:r>
      <w:r w:rsidRPr="00354001">
        <w:rPr>
          <w:rStyle w:val="24"/>
          <w:rFonts w:hint="eastAsia"/>
          <w:b w:val="0"/>
          <w:bCs w:val="0"/>
          <w:color w:val="auto"/>
        </w:rPr>
        <w:t>。</w:t>
      </w:r>
    </w:p>
    <w:p w14:paraId="4AEAAC1B" w14:textId="0869D041"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BASE_PERIOD</w:t>
      </w:r>
      <w:r w:rsidRPr="00354001">
        <w:rPr>
          <w:rStyle w:val="24"/>
          <w:rFonts w:hint="eastAsia"/>
          <w:b w:val="0"/>
          <w:bCs w:val="0"/>
          <w:color w:val="auto"/>
        </w:rPr>
        <w:t>、</w:t>
      </w:r>
      <w:r w:rsidRPr="00354001">
        <w:rPr>
          <w:rStyle w:val="24"/>
          <w:rFonts w:hint="eastAsia"/>
          <w:b w:val="0"/>
          <w:bCs w:val="0"/>
          <w:color w:val="auto"/>
        </w:rPr>
        <w:t>INPUT_SCALE</w:t>
      </w:r>
      <w:r w:rsidRPr="00354001">
        <w:rPr>
          <w:rStyle w:val="24"/>
          <w:rFonts w:hint="eastAsia"/>
          <w:b w:val="0"/>
          <w:bCs w:val="0"/>
          <w:color w:val="auto"/>
        </w:rPr>
        <w:t>、および</w:t>
      </w:r>
      <w:r w:rsidRPr="00354001">
        <w:rPr>
          <w:rStyle w:val="24"/>
          <w:rFonts w:hint="eastAsia"/>
          <w:b w:val="0"/>
          <w:bCs w:val="0"/>
          <w:color w:val="auto"/>
        </w:rPr>
        <w:t>MAX_VELOCITY</w:t>
      </w:r>
      <w:r w:rsidRPr="00354001">
        <w:rPr>
          <w:rStyle w:val="24"/>
          <w:rFonts w:hint="eastAsia"/>
          <w:b w:val="0"/>
          <w:bCs w:val="0"/>
          <w:color w:val="auto"/>
        </w:rPr>
        <w:t>の有効な組み合わせが受け入れられない場合は、ハードウェアステップ生成（</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でサポートされているユニバーサルステッパーコントローラー、</w:t>
      </w:r>
      <w:r w:rsidRPr="00354001">
        <w:rPr>
          <w:rStyle w:val="24"/>
          <w:rFonts w:hint="eastAsia"/>
          <w:b w:val="0"/>
          <w:bCs w:val="0"/>
          <w:color w:val="auto"/>
        </w:rPr>
        <w:t>Mesa</w:t>
      </w:r>
      <w:r w:rsidRPr="00354001">
        <w:rPr>
          <w:rStyle w:val="24"/>
          <w:rFonts w:hint="eastAsia"/>
          <w:b w:val="0"/>
          <w:bCs w:val="0"/>
          <w:color w:val="auto"/>
        </w:rPr>
        <w:t>カードなど）の使用を検討してください。</w:t>
      </w:r>
    </w:p>
    <w:p w14:paraId="0C59F772" w14:textId="77777777" w:rsidR="00020F30" w:rsidRPr="00354001" w:rsidRDefault="00020F30" w:rsidP="00020F30">
      <w:pPr>
        <w:ind w:leftChars="348" w:left="731"/>
        <w:rPr>
          <w:rStyle w:val="24"/>
          <w:b w:val="0"/>
          <w:bCs w:val="0"/>
          <w:color w:val="auto"/>
        </w:rPr>
      </w:pPr>
    </w:p>
    <w:p w14:paraId="7BF71735" w14:textId="442FB5F9" w:rsidR="00882EEE" w:rsidRPr="00354001" w:rsidRDefault="00882EEE" w:rsidP="001E597E">
      <w:pPr>
        <w:pStyle w:val="3"/>
        <w:rPr>
          <w:rStyle w:val="24"/>
          <w:b/>
          <w:bCs w:val="0"/>
          <w:color w:val="auto"/>
        </w:rPr>
      </w:pPr>
      <w:r w:rsidRPr="00354001">
        <w:rPr>
          <w:rStyle w:val="24"/>
          <w:rFonts w:hint="eastAsia"/>
          <w:bCs w:val="0"/>
          <w:color w:val="auto"/>
        </w:rPr>
        <w:t>ピン配列</w:t>
      </w:r>
    </w:p>
    <w:p w14:paraId="7564FAA7" w14:textId="4311D137" w:rsidR="008217B9" w:rsidRPr="00354001" w:rsidRDefault="008217B9" w:rsidP="008217B9">
      <w:pPr>
        <w:ind w:leftChars="348" w:left="731"/>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の主な欠陥の</w:t>
      </w:r>
      <w:r w:rsidRPr="00354001">
        <w:rPr>
          <w:rStyle w:val="24"/>
          <w:rFonts w:hint="eastAsia"/>
          <w:b w:val="0"/>
          <w:bCs w:val="0"/>
          <w:color w:val="auto"/>
        </w:rPr>
        <w:t>1</w:t>
      </w:r>
      <w:r w:rsidRPr="00354001">
        <w:rPr>
          <w:rStyle w:val="24"/>
          <w:rFonts w:hint="eastAsia"/>
          <w:b w:val="0"/>
          <w:bCs w:val="0"/>
          <w:color w:val="auto"/>
        </w:rPr>
        <w:t>つは、ソースコードを再コンパイルせずにピン配置を指定できないことでした。</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ははるかに柔軟性があり、（ハードウェアアブストラクションレイヤーのおかげで）どの信号をどこに送るかを簡単に指定できるようになりました。</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の詳細については、</w:t>
      </w:r>
      <w:r w:rsidRPr="00354001">
        <w:rPr>
          <w:rStyle w:val="24"/>
          <w:rFonts w:hint="eastAsia"/>
          <w:b w:val="0"/>
          <w:bCs w:val="0"/>
          <w:color w:val="auto"/>
        </w:rPr>
        <w:t>HAL</w:t>
      </w:r>
      <w:r w:rsidRPr="00354001">
        <w:rPr>
          <w:rStyle w:val="24"/>
          <w:rFonts w:hint="eastAsia"/>
          <w:b w:val="0"/>
          <w:bCs w:val="0"/>
          <w:color w:val="auto"/>
        </w:rPr>
        <w:t>の基本を参照してください。</w:t>
      </w:r>
    </w:p>
    <w:p w14:paraId="1D93F46A" w14:textId="4E1BFE2D" w:rsidR="008217B9" w:rsidRPr="00354001" w:rsidRDefault="008217B9" w:rsidP="008217B9">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の概要とチュートリアルで説明されているように、</w:t>
      </w:r>
      <w:r w:rsidRPr="00354001">
        <w:rPr>
          <w:rStyle w:val="24"/>
          <w:rFonts w:hint="eastAsia"/>
          <w:b w:val="0"/>
          <w:bCs w:val="0"/>
          <w:color w:val="auto"/>
        </w:rPr>
        <w:t>HAL</w:t>
      </w:r>
      <w:r w:rsidRPr="00354001">
        <w:rPr>
          <w:rStyle w:val="24"/>
          <w:rFonts w:hint="eastAsia"/>
          <w:b w:val="0"/>
          <w:bCs w:val="0"/>
          <w:color w:val="auto"/>
        </w:rPr>
        <w:t>内には信号、ピン、およびパラメーターがあります。</w:t>
      </w:r>
    </w:p>
    <w:p w14:paraId="22F2E262" w14:textId="3743454B" w:rsidR="008217B9" w:rsidRPr="00354001" w:rsidRDefault="008217B9" w:rsidP="00E60350">
      <w:pPr>
        <w:pStyle w:val="Note"/>
        <w:ind w:left="630"/>
        <w:rPr>
          <w:rStyle w:val="24"/>
          <w:b w:val="0"/>
          <w:bCs w:val="0"/>
          <w:color w:val="auto"/>
        </w:rPr>
      </w:pPr>
      <w:r w:rsidRPr="00354001">
        <w:rPr>
          <w:rStyle w:val="24"/>
          <w:b w:val="0"/>
          <w:bCs w:val="0"/>
          <w:color w:val="auto"/>
        </w:rPr>
        <w:t>Note</w:t>
      </w:r>
    </w:p>
    <w:p w14:paraId="058BC396" w14:textId="54115C89" w:rsidR="008217B9" w:rsidRPr="00354001" w:rsidRDefault="008217B9" w:rsidP="00E60350">
      <w:pPr>
        <w:pStyle w:val="Note"/>
        <w:ind w:left="630"/>
        <w:rPr>
          <w:rStyle w:val="24"/>
          <w:b w:val="0"/>
          <w:bCs w:val="0"/>
          <w:color w:val="auto"/>
        </w:rPr>
      </w:pPr>
      <w:r w:rsidRPr="00354001">
        <w:rPr>
          <w:rStyle w:val="24"/>
          <w:rFonts w:hint="eastAsia"/>
          <w:b w:val="0"/>
          <w:bCs w:val="0"/>
          <w:color w:val="auto"/>
        </w:rPr>
        <w:t>短くするために</w:t>
      </w:r>
      <w:r w:rsidRPr="00354001">
        <w:rPr>
          <w:rStyle w:val="24"/>
          <w:rFonts w:hint="eastAsia"/>
          <w:b w:val="0"/>
          <w:bCs w:val="0"/>
          <w:color w:val="auto"/>
        </w:rPr>
        <w:t>1</w:t>
      </w:r>
      <w:r w:rsidRPr="00354001">
        <w:rPr>
          <w:rStyle w:val="24"/>
          <w:rFonts w:hint="eastAsia"/>
          <w:b w:val="0"/>
          <w:bCs w:val="0"/>
          <w:color w:val="auto"/>
        </w:rPr>
        <w:t>つの軸を提示していますが、他のすべての軸は類似しています。</w:t>
      </w:r>
    </w:p>
    <w:p w14:paraId="3917E510" w14:textId="64BB79DE" w:rsidR="008217B9" w:rsidRPr="00354001" w:rsidRDefault="008217B9" w:rsidP="008217B9">
      <w:pPr>
        <w:ind w:leftChars="348" w:left="731"/>
        <w:rPr>
          <w:rStyle w:val="24"/>
          <w:b w:val="0"/>
          <w:bCs w:val="0"/>
          <w:color w:val="auto"/>
        </w:rPr>
      </w:pPr>
    </w:p>
    <w:p w14:paraId="073F1870" w14:textId="0775961A" w:rsidR="008217B9" w:rsidRPr="00354001" w:rsidRDefault="008217B9" w:rsidP="008217B9">
      <w:pPr>
        <w:ind w:leftChars="348" w:left="731"/>
        <w:rPr>
          <w:rStyle w:val="24"/>
          <w:b w:val="0"/>
          <w:bCs w:val="0"/>
          <w:color w:val="auto"/>
        </w:rPr>
      </w:pPr>
      <w:r w:rsidRPr="00354001">
        <w:rPr>
          <w:rStyle w:val="24"/>
          <w:rFonts w:hint="eastAsia"/>
          <w:b w:val="0"/>
          <w:bCs w:val="0"/>
          <w:color w:val="auto"/>
        </w:rPr>
        <w:t>ピン配置に関連するものは次のとおりです。</w:t>
      </w:r>
    </w:p>
    <w:p w14:paraId="2CF9557A" w14:textId="77777777" w:rsidR="008217B9" w:rsidRPr="00354001" w:rsidRDefault="008217B9" w:rsidP="00E60350">
      <w:pPr>
        <w:pStyle w:val="af9"/>
        <w:ind w:left="1260"/>
      </w:pPr>
      <w:r w:rsidRPr="00354001">
        <w:t xml:space="preserve">signals: </w:t>
      </w:r>
      <w:proofErr w:type="spellStart"/>
      <w:r w:rsidRPr="00354001">
        <w:t>Xstep</w:t>
      </w:r>
      <w:proofErr w:type="spellEnd"/>
      <w:r w:rsidRPr="00354001">
        <w:t xml:space="preserve">, </w:t>
      </w:r>
      <w:proofErr w:type="spellStart"/>
      <w:r w:rsidRPr="00354001">
        <w:t>Xdir</w:t>
      </w:r>
      <w:proofErr w:type="spellEnd"/>
      <w:r w:rsidRPr="00354001">
        <w:t xml:space="preserve"> &amp; Xen</w:t>
      </w:r>
    </w:p>
    <w:p w14:paraId="450C23A9" w14:textId="7450EFC0" w:rsidR="008217B9" w:rsidRPr="00354001" w:rsidRDefault="008217B9" w:rsidP="00E60350">
      <w:pPr>
        <w:pStyle w:val="af9"/>
        <w:ind w:left="1260"/>
        <w:rPr>
          <w:rStyle w:val="24"/>
          <w:b w:val="0"/>
          <w:bCs w:val="0"/>
          <w:color w:val="auto"/>
        </w:rPr>
      </w:pPr>
      <w:r w:rsidRPr="00354001">
        <w:t>pins: parport.0.pin-XX-out &amp; parport.0.pin-XX-in</w:t>
      </w:r>
    </w:p>
    <w:p w14:paraId="6A151995" w14:textId="77777777" w:rsidR="008217B9" w:rsidRPr="00354001" w:rsidRDefault="008217B9" w:rsidP="008217B9">
      <w:pPr>
        <w:ind w:leftChars="348" w:left="731"/>
        <w:rPr>
          <w:rStyle w:val="24"/>
          <w:b w:val="0"/>
          <w:bCs w:val="0"/>
          <w:color w:val="auto"/>
        </w:rPr>
      </w:pPr>
    </w:p>
    <w:p w14:paraId="5BDF3335" w14:textId="39C0057D" w:rsidR="008217B9" w:rsidRPr="00354001" w:rsidRDefault="008217B9" w:rsidP="008217B9">
      <w:pPr>
        <w:ind w:leftChars="348" w:left="731"/>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ファイルで選択した内容に応じて、</w:t>
      </w: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または</w:t>
      </w:r>
      <w:proofErr w:type="spellStart"/>
      <w:r w:rsidRPr="00354001">
        <w:rPr>
          <w:rStyle w:val="24"/>
          <w:rFonts w:hint="eastAsia"/>
          <w:b w:val="0"/>
          <w:bCs w:val="0"/>
          <w:color w:val="auto"/>
        </w:rPr>
        <w:t>xylotex_pinout.hal</w:t>
      </w:r>
      <w:proofErr w:type="spellEnd"/>
      <w:r w:rsidRPr="00354001">
        <w:rPr>
          <w:rStyle w:val="24"/>
          <w:rFonts w:hint="eastAsia"/>
          <w:b w:val="0"/>
          <w:bCs w:val="0"/>
          <w:color w:val="auto"/>
        </w:rPr>
        <w:t>のいずれかを使用します。</w:t>
      </w:r>
      <w:r w:rsidRPr="00354001">
        <w:rPr>
          <w:rFonts w:hint="eastAsia"/>
        </w:rPr>
        <w:t xml:space="preserve"> </w:t>
      </w:r>
      <w:r w:rsidRPr="00354001">
        <w:rPr>
          <w:rStyle w:val="24"/>
          <w:rFonts w:hint="eastAsia"/>
          <w:b w:val="0"/>
          <w:bCs w:val="0"/>
          <w:color w:val="auto"/>
        </w:rPr>
        <w:t>これらは、さまざまな信号とピンをリンクする方法を</w:t>
      </w:r>
      <w:r w:rsidRPr="00354001">
        <w:rPr>
          <w:rStyle w:val="24"/>
          <w:rFonts w:hint="eastAsia"/>
          <w:b w:val="0"/>
          <w:bCs w:val="0"/>
          <w:color w:val="auto"/>
        </w:rPr>
        <w:t>HAL</w:t>
      </w:r>
      <w:r w:rsidRPr="00354001">
        <w:rPr>
          <w:rStyle w:val="24"/>
          <w:rFonts w:hint="eastAsia"/>
          <w:b w:val="0"/>
          <w:bCs w:val="0"/>
          <w:color w:val="auto"/>
        </w:rPr>
        <w:t>に指示する</w:t>
      </w:r>
      <w:r w:rsidRPr="00354001">
        <w:rPr>
          <w:rStyle w:val="24"/>
          <w:rFonts w:hint="eastAsia"/>
          <w:b w:val="0"/>
          <w:bCs w:val="0"/>
          <w:color w:val="auto"/>
        </w:rPr>
        <w:t>2</w:t>
      </w:r>
      <w:r w:rsidRPr="00354001">
        <w:rPr>
          <w:rStyle w:val="24"/>
          <w:rFonts w:hint="eastAsia"/>
          <w:b w:val="0"/>
          <w:bCs w:val="0"/>
          <w:color w:val="auto"/>
        </w:rPr>
        <w:t>つのファイルです。</w:t>
      </w:r>
      <w:r w:rsidRPr="00354001">
        <w:rPr>
          <w:rFonts w:hint="eastAsia"/>
        </w:rPr>
        <w:t xml:space="preserve"> </w:t>
      </w:r>
      <w:r w:rsidRPr="00354001">
        <w:rPr>
          <w:rStyle w:val="24"/>
          <w:rFonts w:hint="eastAsia"/>
          <w:b w:val="0"/>
          <w:bCs w:val="0"/>
          <w:color w:val="auto"/>
        </w:rPr>
        <w:t>さらに、</w:t>
      </w: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を調査します。</w:t>
      </w:r>
    </w:p>
    <w:p w14:paraId="7EF6DC47" w14:textId="77777777" w:rsidR="008217B9" w:rsidRPr="00354001" w:rsidRDefault="008217B9" w:rsidP="008217B9">
      <w:pPr>
        <w:ind w:leftChars="348" w:left="731"/>
        <w:rPr>
          <w:rStyle w:val="24"/>
          <w:b w:val="0"/>
          <w:bCs w:val="0"/>
          <w:color w:val="auto"/>
        </w:rPr>
      </w:pPr>
    </w:p>
    <w:p w14:paraId="79196356" w14:textId="492CA285" w:rsidR="00882EEE" w:rsidRPr="005603D4" w:rsidRDefault="00882EEE" w:rsidP="009723F1">
      <w:pPr>
        <w:pStyle w:val="4"/>
        <w:numPr>
          <w:ilvl w:val="3"/>
          <w:numId w:val="126"/>
        </w:numPr>
        <w:rPr>
          <w:rStyle w:val="24"/>
          <w:b/>
          <w:bCs w:val="0"/>
          <w:color w:val="auto"/>
        </w:rPr>
      </w:pPr>
      <w:r w:rsidRPr="005603D4">
        <w:rPr>
          <w:rStyle w:val="24"/>
          <w:rFonts w:hint="eastAsia"/>
          <w:bCs w:val="0"/>
          <w:color w:val="auto"/>
        </w:rPr>
        <w:t>標準ピン配置</w:t>
      </w:r>
      <w:r w:rsidRPr="005603D4">
        <w:rPr>
          <w:rStyle w:val="24"/>
          <w:rFonts w:hint="eastAsia"/>
          <w:bCs w:val="0"/>
          <w:color w:val="auto"/>
        </w:rPr>
        <w:t>HAL</w:t>
      </w:r>
    </w:p>
    <w:p w14:paraId="5063A201" w14:textId="0DD0D6B4" w:rsidR="00746EF4" w:rsidRPr="00354001" w:rsidRDefault="00746EF4" w:rsidP="00746EF4">
      <w:pPr>
        <w:ind w:leftChars="621" w:left="1304"/>
        <w:rPr>
          <w:rStyle w:val="24"/>
          <w:b w:val="0"/>
          <w:bCs w:val="0"/>
          <w:color w:val="auto"/>
        </w:rPr>
      </w:pPr>
      <w:r w:rsidRPr="00354001">
        <w:rPr>
          <w:rStyle w:val="24"/>
          <w:rFonts w:hint="eastAsia"/>
          <w:b w:val="0"/>
          <w:bCs w:val="0"/>
          <w:color w:val="auto"/>
        </w:rPr>
        <w:t>このファイルにはいくつかの</w:t>
      </w:r>
      <w:r w:rsidRPr="00354001">
        <w:rPr>
          <w:rStyle w:val="24"/>
          <w:rFonts w:hint="eastAsia"/>
          <w:b w:val="0"/>
          <w:bCs w:val="0"/>
          <w:color w:val="auto"/>
        </w:rPr>
        <w:t>HAL</w:t>
      </w:r>
      <w:r w:rsidRPr="00354001">
        <w:rPr>
          <w:rStyle w:val="24"/>
          <w:rFonts w:hint="eastAsia"/>
          <w:b w:val="0"/>
          <w:bCs w:val="0"/>
          <w:color w:val="auto"/>
        </w:rPr>
        <w:t>コマンドが含まれており、通常は次のようになります。</w:t>
      </w:r>
    </w:p>
    <w:p w14:paraId="1FC97E34" w14:textId="77777777" w:rsidR="00746EF4" w:rsidRPr="00354001" w:rsidRDefault="00746EF4" w:rsidP="00746EF4">
      <w:pPr>
        <w:ind w:leftChars="621" w:left="1304"/>
        <w:rPr>
          <w:rStyle w:val="24"/>
          <w:b w:val="0"/>
          <w:bCs w:val="0"/>
          <w:color w:val="auto"/>
        </w:rPr>
      </w:pPr>
    </w:p>
    <w:p w14:paraId="491B2E42" w14:textId="77777777" w:rsidR="00746EF4" w:rsidRPr="00354001" w:rsidRDefault="00746EF4" w:rsidP="00E60350">
      <w:pPr>
        <w:pStyle w:val="af9"/>
        <w:ind w:left="1260"/>
      </w:pPr>
      <w:r w:rsidRPr="00354001">
        <w:t># standard pinout config file for 3-axis steppers</w:t>
      </w:r>
    </w:p>
    <w:p w14:paraId="32CA7C82" w14:textId="77777777" w:rsidR="00746EF4" w:rsidRPr="00354001" w:rsidRDefault="00746EF4" w:rsidP="00E60350">
      <w:pPr>
        <w:pStyle w:val="af9"/>
        <w:ind w:left="1260"/>
      </w:pPr>
      <w:r w:rsidRPr="00354001">
        <w:t xml:space="preserve"># using a </w:t>
      </w:r>
      <w:proofErr w:type="spellStart"/>
      <w:r w:rsidRPr="00354001">
        <w:t>parport</w:t>
      </w:r>
      <w:proofErr w:type="spellEnd"/>
      <w:r w:rsidRPr="00354001">
        <w:t xml:space="preserve"> for I/O</w:t>
      </w:r>
    </w:p>
    <w:p w14:paraId="1D175B99" w14:textId="77777777" w:rsidR="00746EF4" w:rsidRPr="00354001" w:rsidRDefault="00746EF4" w:rsidP="00E60350">
      <w:pPr>
        <w:pStyle w:val="af9"/>
        <w:ind w:left="1260"/>
      </w:pPr>
      <w:r w:rsidRPr="00354001">
        <w:t>#</w:t>
      </w:r>
    </w:p>
    <w:p w14:paraId="2421C44A" w14:textId="77777777" w:rsidR="00746EF4" w:rsidRPr="00354001" w:rsidRDefault="00746EF4" w:rsidP="00E60350">
      <w:pPr>
        <w:pStyle w:val="af9"/>
        <w:ind w:left="1260"/>
      </w:pPr>
      <w:r w:rsidRPr="00354001">
        <w:lastRenderedPageBreak/>
        <w:t xml:space="preserve"># first load the </w:t>
      </w:r>
      <w:proofErr w:type="spellStart"/>
      <w:r w:rsidRPr="00354001">
        <w:t>parport</w:t>
      </w:r>
      <w:proofErr w:type="spellEnd"/>
      <w:r w:rsidRPr="00354001">
        <w:t xml:space="preserve"> driver</w:t>
      </w:r>
    </w:p>
    <w:p w14:paraId="3E741E34" w14:textId="77777777" w:rsidR="00746EF4" w:rsidRPr="00354001" w:rsidRDefault="00746EF4" w:rsidP="00E60350">
      <w:pPr>
        <w:pStyle w:val="af9"/>
        <w:ind w:left="1260"/>
      </w:pPr>
      <w:proofErr w:type="spellStart"/>
      <w:r w:rsidRPr="00354001">
        <w:t>loadrt</w:t>
      </w:r>
      <w:proofErr w:type="spellEnd"/>
      <w:r w:rsidRPr="00354001">
        <w:t xml:space="preserve"> </w:t>
      </w:r>
      <w:proofErr w:type="spellStart"/>
      <w:r w:rsidRPr="00354001">
        <w:t>hal_parport</w:t>
      </w:r>
      <w:proofErr w:type="spellEnd"/>
      <w:r w:rsidRPr="00354001">
        <w:t xml:space="preserve"> </w:t>
      </w:r>
      <w:proofErr w:type="spellStart"/>
      <w:r w:rsidRPr="00354001">
        <w:t>cfg</w:t>
      </w:r>
      <w:proofErr w:type="spellEnd"/>
      <w:r w:rsidRPr="00354001">
        <w:t>="0x0378"</w:t>
      </w:r>
    </w:p>
    <w:p w14:paraId="07B78A22" w14:textId="77777777" w:rsidR="00746EF4" w:rsidRPr="00354001" w:rsidRDefault="00746EF4" w:rsidP="00E60350">
      <w:pPr>
        <w:pStyle w:val="af9"/>
        <w:ind w:left="1260"/>
      </w:pPr>
      <w:r w:rsidRPr="00354001">
        <w:t>#</w:t>
      </w:r>
    </w:p>
    <w:p w14:paraId="273AFAA4" w14:textId="77777777" w:rsidR="00746EF4" w:rsidRPr="00354001" w:rsidRDefault="00746EF4" w:rsidP="00E60350">
      <w:pPr>
        <w:pStyle w:val="af9"/>
        <w:ind w:left="1260"/>
      </w:pPr>
      <w:r w:rsidRPr="00354001">
        <w:t xml:space="preserve"># next connect the </w:t>
      </w:r>
      <w:proofErr w:type="spellStart"/>
      <w:r w:rsidRPr="00354001">
        <w:t>parport</w:t>
      </w:r>
      <w:proofErr w:type="spellEnd"/>
      <w:r w:rsidRPr="00354001">
        <w:t xml:space="preserve"> functions to threads</w:t>
      </w:r>
    </w:p>
    <w:p w14:paraId="1CAE3993" w14:textId="77777777" w:rsidR="00746EF4" w:rsidRPr="00354001" w:rsidRDefault="00746EF4" w:rsidP="00E60350">
      <w:pPr>
        <w:pStyle w:val="af9"/>
        <w:ind w:left="1260"/>
      </w:pPr>
      <w:r w:rsidRPr="00354001">
        <w:t># read inputs first</w:t>
      </w:r>
    </w:p>
    <w:p w14:paraId="62E387A1" w14:textId="77777777" w:rsidR="00746EF4" w:rsidRPr="00354001" w:rsidRDefault="00746EF4" w:rsidP="00E60350">
      <w:pPr>
        <w:pStyle w:val="af9"/>
        <w:ind w:left="1260"/>
      </w:pPr>
      <w:proofErr w:type="spellStart"/>
      <w:r w:rsidRPr="00354001">
        <w:t>addf</w:t>
      </w:r>
      <w:proofErr w:type="spellEnd"/>
      <w:r w:rsidRPr="00354001">
        <w:t xml:space="preserve"> parport.0.read base-thread 1</w:t>
      </w:r>
    </w:p>
    <w:p w14:paraId="4DD7136A" w14:textId="77777777" w:rsidR="00746EF4" w:rsidRPr="00354001" w:rsidRDefault="00746EF4" w:rsidP="00E60350">
      <w:pPr>
        <w:pStyle w:val="af9"/>
        <w:ind w:left="1260"/>
      </w:pPr>
      <w:r w:rsidRPr="00354001">
        <w:t># write outputs last</w:t>
      </w:r>
    </w:p>
    <w:p w14:paraId="4F10A0E0" w14:textId="77777777" w:rsidR="00746EF4" w:rsidRPr="00354001" w:rsidRDefault="00746EF4" w:rsidP="00E60350">
      <w:pPr>
        <w:pStyle w:val="af9"/>
        <w:ind w:left="1260"/>
      </w:pPr>
      <w:proofErr w:type="spellStart"/>
      <w:r w:rsidRPr="00354001">
        <w:t>addf</w:t>
      </w:r>
      <w:proofErr w:type="spellEnd"/>
      <w:r w:rsidRPr="00354001">
        <w:t xml:space="preserve"> parport.0.write base-thread -1</w:t>
      </w:r>
    </w:p>
    <w:p w14:paraId="4BF88345" w14:textId="77777777" w:rsidR="00746EF4" w:rsidRPr="00354001" w:rsidRDefault="00746EF4" w:rsidP="00E60350">
      <w:pPr>
        <w:pStyle w:val="af9"/>
        <w:ind w:left="1260"/>
      </w:pPr>
      <w:r w:rsidRPr="00354001">
        <w:t>#</w:t>
      </w:r>
    </w:p>
    <w:p w14:paraId="17D0DC5D" w14:textId="77777777" w:rsidR="00746EF4" w:rsidRPr="00354001" w:rsidRDefault="00746EF4" w:rsidP="00E60350">
      <w:pPr>
        <w:pStyle w:val="af9"/>
        <w:ind w:left="1260"/>
      </w:pPr>
      <w:r w:rsidRPr="00354001">
        <w:t># finally connect physical pins to the signals</w:t>
      </w:r>
    </w:p>
    <w:p w14:paraId="42A29DA6" w14:textId="77777777" w:rsidR="00746EF4" w:rsidRPr="00354001" w:rsidRDefault="00746EF4" w:rsidP="00E60350">
      <w:pPr>
        <w:pStyle w:val="af9"/>
        <w:ind w:left="1260"/>
      </w:pPr>
      <w:r w:rsidRPr="00354001">
        <w:t xml:space="preserve">net </w:t>
      </w:r>
      <w:proofErr w:type="spellStart"/>
      <w:r w:rsidRPr="00354001">
        <w:t>Xstep</w:t>
      </w:r>
      <w:proofErr w:type="spellEnd"/>
      <w:r w:rsidRPr="00354001">
        <w:t xml:space="preserve"> =&gt; parport.0.pin-03-out</w:t>
      </w:r>
    </w:p>
    <w:p w14:paraId="7386B62E" w14:textId="77777777" w:rsidR="00746EF4" w:rsidRPr="00354001" w:rsidRDefault="00746EF4" w:rsidP="00E60350">
      <w:pPr>
        <w:pStyle w:val="af9"/>
        <w:ind w:left="1260"/>
      </w:pPr>
      <w:r w:rsidRPr="00354001">
        <w:t xml:space="preserve">net </w:t>
      </w:r>
      <w:proofErr w:type="spellStart"/>
      <w:r w:rsidRPr="00354001">
        <w:t>Xdir</w:t>
      </w:r>
      <w:proofErr w:type="spellEnd"/>
      <w:r w:rsidRPr="00354001">
        <w:t xml:space="preserve"> =&gt; parport.0.pin-02-out</w:t>
      </w:r>
    </w:p>
    <w:p w14:paraId="1207EA7D" w14:textId="77777777" w:rsidR="00746EF4" w:rsidRPr="00354001" w:rsidRDefault="00746EF4" w:rsidP="00E60350">
      <w:pPr>
        <w:pStyle w:val="af9"/>
        <w:ind w:left="1260"/>
      </w:pPr>
      <w:r w:rsidRPr="00354001">
        <w:t xml:space="preserve">net </w:t>
      </w:r>
      <w:proofErr w:type="spellStart"/>
      <w:r w:rsidRPr="00354001">
        <w:t>Ystep</w:t>
      </w:r>
      <w:proofErr w:type="spellEnd"/>
      <w:r w:rsidRPr="00354001">
        <w:t xml:space="preserve"> =&gt; parport.0.pin-05-out</w:t>
      </w:r>
    </w:p>
    <w:p w14:paraId="54BB86EA" w14:textId="77777777" w:rsidR="00746EF4" w:rsidRPr="00354001" w:rsidRDefault="00746EF4" w:rsidP="00E60350">
      <w:pPr>
        <w:pStyle w:val="af9"/>
        <w:ind w:left="1260"/>
      </w:pPr>
      <w:r w:rsidRPr="00354001">
        <w:t xml:space="preserve">net </w:t>
      </w:r>
      <w:proofErr w:type="spellStart"/>
      <w:r w:rsidRPr="00354001">
        <w:t>Ydir</w:t>
      </w:r>
      <w:proofErr w:type="spellEnd"/>
      <w:r w:rsidRPr="00354001">
        <w:t xml:space="preserve"> =&gt; parport.0.pin-04-out</w:t>
      </w:r>
    </w:p>
    <w:p w14:paraId="3933A01E" w14:textId="77777777" w:rsidR="00746EF4" w:rsidRPr="00354001" w:rsidRDefault="00746EF4" w:rsidP="00E60350">
      <w:pPr>
        <w:pStyle w:val="af9"/>
        <w:ind w:left="1260"/>
      </w:pPr>
      <w:r w:rsidRPr="00354001">
        <w:t xml:space="preserve">net </w:t>
      </w:r>
      <w:proofErr w:type="spellStart"/>
      <w:r w:rsidRPr="00354001">
        <w:t>Zstep</w:t>
      </w:r>
      <w:proofErr w:type="spellEnd"/>
      <w:r w:rsidRPr="00354001">
        <w:t xml:space="preserve"> =&gt; parport.0.pin-07-out</w:t>
      </w:r>
    </w:p>
    <w:p w14:paraId="0C9261F6" w14:textId="77777777" w:rsidR="00746EF4" w:rsidRPr="00354001" w:rsidRDefault="00746EF4" w:rsidP="00E60350">
      <w:pPr>
        <w:pStyle w:val="af9"/>
        <w:ind w:left="1260"/>
      </w:pPr>
      <w:r w:rsidRPr="00354001">
        <w:t xml:space="preserve">net </w:t>
      </w:r>
      <w:proofErr w:type="spellStart"/>
      <w:r w:rsidRPr="00354001">
        <w:t>Zdir</w:t>
      </w:r>
      <w:proofErr w:type="spellEnd"/>
      <w:r w:rsidRPr="00354001">
        <w:t xml:space="preserve"> =&gt; parport.0.pin-06-out</w:t>
      </w:r>
    </w:p>
    <w:p w14:paraId="66C4E3A5" w14:textId="77777777" w:rsidR="00746EF4" w:rsidRPr="00354001" w:rsidRDefault="00746EF4" w:rsidP="00E60350">
      <w:pPr>
        <w:pStyle w:val="af9"/>
        <w:ind w:left="1260"/>
      </w:pPr>
      <w:r w:rsidRPr="00354001">
        <w:t># create a signal for the estop loopback</w:t>
      </w:r>
    </w:p>
    <w:p w14:paraId="2A5E2382" w14:textId="77777777" w:rsidR="00746EF4" w:rsidRPr="00354001" w:rsidRDefault="00746EF4" w:rsidP="00E60350">
      <w:pPr>
        <w:pStyle w:val="af9"/>
        <w:ind w:left="1260"/>
      </w:pPr>
      <w:r w:rsidRPr="00354001">
        <w:t>net estop-loop iocontrol.0.user-enable-out iocontrol.0.emc-enable-in</w:t>
      </w:r>
    </w:p>
    <w:p w14:paraId="788501A6" w14:textId="77777777" w:rsidR="00746EF4" w:rsidRPr="00354001" w:rsidRDefault="00746EF4" w:rsidP="00E60350">
      <w:pPr>
        <w:pStyle w:val="af9"/>
        <w:ind w:left="1260"/>
      </w:pPr>
      <w:r w:rsidRPr="00354001">
        <w:t># create signals for tool loading loopback</w:t>
      </w:r>
    </w:p>
    <w:p w14:paraId="219D2BD3" w14:textId="77777777" w:rsidR="00746EF4" w:rsidRPr="00354001" w:rsidRDefault="00746EF4" w:rsidP="00E60350">
      <w:pPr>
        <w:pStyle w:val="af9"/>
        <w:ind w:left="1260"/>
      </w:pPr>
      <w:r w:rsidRPr="00354001">
        <w:t>net tool-prep-loop iocontrol.0.tool-prepare iocontrol.0.tool-prepared</w:t>
      </w:r>
    </w:p>
    <w:p w14:paraId="25A7147F" w14:textId="77777777" w:rsidR="00746EF4" w:rsidRPr="00354001" w:rsidRDefault="00746EF4" w:rsidP="00E60350">
      <w:pPr>
        <w:pStyle w:val="af9"/>
        <w:ind w:left="1260"/>
      </w:pPr>
      <w:r w:rsidRPr="00354001">
        <w:t>net tool-change-loop iocontrol.0.tool-change iocontrol.0.tool-changed</w:t>
      </w:r>
    </w:p>
    <w:p w14:paraId="15CA139F" w14:textId="77777777" w:rsidR="00746EF4" w:rsidRPr="00354001" w:rsidRDefault="00746EF4" w:rsidP="00E60350">
      <w:pPr>
        <w:pStyle w:val="af9"/>
        <w:ind w:left="1260"/>
      </w:pPr>
      <w:r w:rsidRPr="00354001">
        <w:t># connect "spindle on" motion controller pin to a physical pin</w:t>
      </w:r>
    </w:p>
    <w:p w14:paraId="045F792E" w14:textId="77777777" w:rsidR="00746EF4" w:rsidRPr="00354001" w:rsidRDefault="00746EF4" w:rsidP="00E60350">
      <w:pPr>
        <w:pStyle w:val="af9"/>
        <w:ind w:left="1260"/>
      </w:pPr>
      <w:r w:rsidRPr="00354001">
        <w:t>net spindle-on spindle.0.on =&gt; parport.0.pin-09-out</w:t>
      </w:r>
    </w:p>
    <w:p w14:paraId="5DB898F3" w14:textId="77777777" w:rsidR="00746EF4" w:rsidRPr="00354001" w:rsidRDefault="00746EF4" w:rsidP="00E60350">
      <w:pPr>
        <w:pStyle w:val="af9"/>
        <w:ind w:left="1260"/>
      </w:pPr>
      <w:r w:rsidRPr="00354001">
        <w:t>###</w:t>
      </w:r>
    </w:p>
    <w:p w14:paraId="0DD087CF" w14:textId="77777777" w:rsidR="00746EF4" w:rsidRPr="00354001" w:rsidRDefault="00746EF4" w:rsidP="00E60350">
      <w:pPr>
        <w:pStyle w:val="af9"/>
        <w:ind w:left="1260"/>
      </w:pPr>
      <w:r w:rsidRPr="00354001">
        <w:t>### You might use something like this to enable chopper drives when machine ON</w:t>
      </w:r>
    </w:p>
    <w:p w14:paraId="13F6C866" w14:textId="77777777" w:rsidR="00746EF4" w:rsidRPr="00354001" w:rsidRDefault="00746EF4" w:rsidP="00E60350">
      <w:pPr>
        <w:pStyle w:val="af9"/>
        <w:ind w:left="1260"/>
      </w:pPr>
      <w:r w:rsidRPr="00354001">
        <w:t xml:space="preserve">### the Xen signal is defined in </w:t>
      </w:r>
      <w:proofErr w:type="spellStart"/>
      <w:r w:rsidRPr="00354001">
        <w:t>core_stepper.hal</w:t>
      </w:r>
      <w:proofErr w:type="spellEnd"/>
    </w:p>
    <w:p w14:paraId="7D72AD5E" w14:textId="77777777" w:rsidR="00746EF4" w:rsidRPr="00354001" w:rsidRDefault="00746EF4" w:rsidP="00E60350">
      <w:pPr>
        <w:pStyle w:val="af9"/>
        <w:ind w:left="1260"/>
      </w:pPr>
      <w:r w:rsidRPr="00354001">
        <w:t>###</w:t>
      </w:r>
    </w:p>
    <w:p w14:paraId="3371F7D2" w14:textId="77777777" w:rsidR="00746EF4" w:rsidRPr="00354001" w:rsidRDefault="00746EF4" w:rsidP="00E60350">
      <w:pPr>
        <w:pStyle w:val="af9"/>
        <w:ind w:left="1260"/>
      </w:pPr>
      <w:r w:rsidRPr="00354001">
        <w:t># net Xen =&gt; parport.0.pin-01-out</w:t>
      </w:r>
    </w:p>
    <w:p w14:paraId="363CF2C1" w14:textId="77777777" w:rsidR="00746EF4" w:rsidRPr="00354001" w:rsidRDefault="00746EF4" w:rsidP="00E60350">
      <w:pPr>
        <w:pStyle w:val="af9"/>
        <w:ind w:left="1260"/>
      </w:pPr>
      <w:r w:rsidRPr="00354001">
        <w:t>###</w:t>
      </w:r>
    </w:p>
    <w:p w14:paraId="5B39AA2E" w14:textId="77777777" w:rsidR="00746EF4" w:rsidRPr="00354001" w:rsidRDefault="00746EF4" w:rsidP="00E60350">
      <w:pPr>
        <w:pStyle w:val="af9"/>
        <w:ind w:left="1260"/>
      </w:pPr>
      <w:r w:rsidRPr="00354001">
        <w:t>### If you want active low for this pin, invert it like this:</w:t>
      </w:r>
    </w:p>
    <w:p w14:paraId="4E429F45" w14:textId="77777777" w:rsidR="00746EF4" w:rsidRPr="00354001" w:rsidRDefault="00746EF4" w:rsidP="00E60350">
      <w:pPr>
        <w:pStyle w:val="af9"/>
        <w:ind w:left="1260"/>
      </w:pPr>
      <w:r w:rsidRPr="00354001">
        <w:t>###</w:t>
      </w:r>
    </w:p>
    <w:p w14:paraId="6CE4FDDE" w14:textId="77777777" w:rsidR="00746EF4" w:rsidRPr="00354001" w:rsidRDefault="00746EF4" w:rsidP="00E60350">
      <w:pPr>
        <w:pStyle w:val="af9"/>
        <w:ind w:left="1260"/>
      </w:pPr>
      <w:r w:rsidRPr="00354001">
        <w:t xml:space="preserve"># </w:t>
      </w:r>
      <w:proofErr w:type="spellStart"/>
      <w:r w:rsidRPr="00354001">
        <w:t>setp</w:t>
      </w:r>
      <w:proofErr w:type="spellEnd"/>
      <w:r w:rsidRPr="00354001">
        <w:t xml:space="preserve"> parport.0.pin-01-out-invert 1</w:t>
      </w:r>
    </w:p>
    <w:p w14:paraId="27EC2BC1" w14:textId="77777777" w:rsidR="00746EF4" w:rsidRPr="00354001" w:rsidRDefault="00746EF4" w:rsidP="00E60350">
      <w:pPr>
        <w:pStyle w:val="af9"/>
        <w:ind w:left="1260"/>
      </w:pPr>
      <w:r w:rsidRPr="00354001">
        <w:t>###</w:t>
      </w:r>
    </w:p>
    <w:p w14:paraId="2A575991" w14:textId="77777777" w:rsidR="00746EF4" w:rsidRPr="00354001" w:rsidRDefault="00746EF4" w:rsidP="00E60350">
      <w:pPr>
        <w:pStyle w:val="af9"/>
        <w:ind w:left="1260"/>
      </w:pPr>
      <w:r w:rsidRPr="00354001">
        <w:t>### A sample home switch on the X axis (axis 0). make a signal,</w:t>
      </w:r>
    </w:p>
    <w:p w14:paraId="6A11927F" w14:textId="644EE5AF" w:rsidR="00746EF4" w:rsidRPr="00354001" w:rsidRDefault="00746EF4" w:rsidP="00E60350">
      <w:pPr>
        <w:pStyle w:val="af9"/>
        <w:ind w:left="1260"/>
      </w:pPr>
      <w:r w:rsidRPr="00354001">
        <w:t xml:space="preserve">### link the incoming </w:t>
      </w:r>
      <w:proofErr w:type="spellStart"/>
      <w:r w:rsidRPr="00354001">
        <w:t>parport</w:t>
      </w:r>
      <w:proofErr w:type="spellEnd"/>
      <w:r w:rsidRPr="00354001">
        <w:t xml:space="preserve"> pin to the signal, then link the signal</w:t>
      </w:r>
    </w:p>
    <w:p w14:paraId="1D71626D" w14:textId="77777777" w:rsidR="00746EF4" w:rsidRPr="00354001" w:rsidRDefault="00746EF4" w:rsidP="00E60350">
      <w:pPr>
        <w:pStyle w:val="af9"/>
        <w:ind w:left="1260"/>
      </w:pPr>
      <w:r w:rsidRPr="00354001">
        <w:t xml:space="preserve">### to </w:t>
      </w:r>
      <w:proofErr w:type="spellStart"/>
      <w:r w:rsidRPr="00354001">
        <w:t>LinuxCNC’s</w:t>
      </w:r>
      <w:proofErr w:type="spellEnd"/>
      <w:r w:rsidRPr="00354001">
        <w:t xml:space="preserve"> axis 0 home switch input pin</w:t>
      </w:r>
    </w:p>
    <w:p w14:paraId="21D9BF19" w14:textId="77777777" w:rsidR="00746EF4" w:rsidRPr="00354001" w:rsidRDefault="00746EF4" w:rsidP="00E60350">
      <w:pPr>
        <w:pStyle w:val="af9"/>
        <w:ind w:left="1260"/>
      </w:pPr>
      <w:r w:rsidRPr="00354001">
        <w:t>###</w:t>
      </w:r>
    </w:p>
    <w:p w14:paraId="3984F135" w14:textId="77777777" w:rsidR="00746EF4" w:rsidRPr="00354001" w:rsidRDefault="00746EF4" w:rsidP="00E60350">
      <w:pPr>
        <w:pStyle w:val="af9"/>
        <w:ind w:left="1260"/>
      </w:pPr>
      <w:r w:rsidRPr="00354001">
        <w:t xml:space="preserve"># net </w:t>
      </w:r>
      <w:proofErr w:type="spellStart"/>
      <w:r w:rsidRPr="00354001">
        <w:t>Xhome</w:t>
      </w:r>
      <w:proofErr w:type="spellEnd"/>
      <w:r w:rsidRPr="00354001">
        <w:t xml:space="preserve"> parport.0.pin-10-in =&gt; joint.0.home-sw-in</w:t>
      </w:r>
    </w:p>
    <w:p w14:paraId="3C2650E6" w14:textId="77777777" w:rsidR="00746EF4" w:rsidRPr="00354001" w:rsidRDefault="00746EF4" w:rsidP="00E60350">
      <w:pPr>
        <w:pStyle w:val="af9"/>
        <w:ind w:left="1260"/>
      </w:pPr>
      <w:r w:rsidRPr="00354001">
        <w:t>###</w:t>
      </w:r>
    </w:p>
    <w:p w14:paraId="24FA6ECF" w14:textId="77777777" w:rsidR="00746EF4" w:rsidRPr="00354001" w:rsidRDefault="00746EF4" w:rsidP="00E60350">
      <w:pPr>
        <w:pStyle w:val="af9"/>
        <w:ind w:left="1260"/>
      </w:pPr>
      <w:r w:rsidRPr="00354001">
        <w:t>### Shared home switches all on one parallel port pin?</w:t>
      </w:r>
    </w:p>
    <w:p w14:paraId="3679BA37" w14:textId="77777777" w:rsidR="00746EF4" w:rsidRPr="00354001" w:rsidRDefault="00746EF4" w:rsidP="00E60350">
      <w:pPr>
        <w:pStyle w:val="af9"/>
        <w:ind w:left="1260"/>
      </w:pPr>
      <w:r w:rsidRPr="00354001">
        <w:lastRenderedPageBreak/>
        <w:t>### that’s ok, hook the same signal to all the axes, but be sure to</w:t>
      </w:r>
    </w:p>
    <w:p w14:paraId="76E9A09A" w14:textId="77777777" w:rsidR="00746EF4" w:rsidRPr="00354001" w:rsidRDefault="00746EF4" w:rsidP="00E60350">
      <w:pPr>
        <w:pStyle w:val="af9"/>
        <w:ind w:left="1260"/>
      </w:pPr>
      <w:r w:rsidRPr="00354001">
        <w:t xml:space="preserve">### set HOME_IS_SHARED and HOME_SEQUENCE in the </w:t>
      </w:r>
      <w:proofErr w:type="spellStart"/>
      <w:r w:rsidRPr="00354001">
        <w:t>ini</w:t>
      </w:r>
      <w:proofErr w:type="spellEnd"/>
      <w:r w:rsidRPr="00354001">
        <w:t xml:space="preserve"> file.</w:t>
      </w:r>
    </w:p>
    <w:p w14:paraId="7BC31EDD" w14:textId="77777777" w:rsidR="00746EF4" w:rsidRPr="00354001" w:rsidRDefault="00746EF4" w:rsidP="00E60350">
      <w:pPr>
        <w:pStyle w:val="af9"/>
        <w:ind w:left="1260"/>
      </w:pPr>
      <w:r w:rsidRPr="00354001">
        <w:t>###</w:t>
      </w:r>
    </w:p>
    <w:p w14:paraId="07840C49" w14:textId="77777777" w:rsidR="00746EF4" w:rsidRPr="00354001" w:rsidRDefault="00746EF4" w:rsidP="00E60350">
      <w:pPr>
        <w:pStyle w:val="af9"/>
        <w:ind w:left="1260"/>
      </w:pPr>
      <w:r w:rsidRPr="00354001">
        <w:t xml:space="preserve"># net </w:t>
      </w:r>
      <w:proofErr w:type="spellStart"/>
      <w:r w:rsidRPr="00354001">
        <w:t>homeswitches</w:t>
      </w:r>
      <w:proofErr w:type="spellEnd"/>
      <w:r w:rsidRPr="00354001">
        <w:t xml:space="preserve"> &lt;= parport.0.pin-10-in</w:t>
      </w:r>
    </w:p>
    <w:p w14:paraId="6FD7F3B4" w14:textId="77777777" w:rsidR="00746EF4" w:rsidRPr="00354001" w:rsidRDefault="00746EF4" w:rsidP="00E60350">
      <w:pPr>
        <w:pStyle w:val="af9"/>
        <w:ind w:left="1260"/>
      </w:pPr>
      <w:r w:rsidRPr="00354001">
        <w:t xml:space="preserve"># net </w:t>
      </w:r>
      <w:proofErr w:type="spellStart"/>
      <w:r w:rsidRPr="00354001">
        <w:t>homeswitches</w:t>
      </w:r>
      <w:proofErr w:type="spellEnd"/>
      <w:r w:rsidRPr="00354001">
        <w:t xml:space="preserve"> =&gt; joint.0.home-sw-in</w:t>
      </w:r>
    </w:p>
    <w:p w14:paraId="4AAD4085" w14:textId="77777777" w:rsidR="00746EF4" w:rsidRPr="00354001" w:rsidRDefault="00746EF4" w:rsidP="00E60350">
      <w:pPr>
        <w:pStyle w:val="af9"/>
        <w:ind w:left="1260"/>
      </w:pPr>
      <w:r w:rsidRPr="00354001">
        <w:t xml:space="preserve"># net </w:t>
      </w:r>
      <w:proofErr w:type="spellStart"/>
      <w:r w:rsidRPr="00354001">
        <w:t>homeswitches</w:t>
      </w:r>
      <w:proofErr w:type="spellEnd"/>
      <w:r w:rsidRPr="00354001">
        <w:t xml:space="preserve"> =&gt; joint.1.home-sw-in</w:t>
      </w:r>
    </w:p>
    <w:p w14:paraId="7390F92B" w14:textId="77777777" w:rsidR="00746EF4" w:rsidRPr="00354001" w:rsidRDefault="00746EF4" w:rsidP="00E60350">
      <w:pPr>
        <w:pStyle w:val="af9"/>
        <w:ind w:left="1260"/>
      </w:pPr>
      <w:r w:rsidRPr="00354001">
        <w:t xml:space="preserve"># net </w:t>
      </w:r>
      <w:proofErr w:type="spellStart"/>
      <w:r w:rsidRPr="00354001">
        <w:t>homeswitches</w:t>
      </w:r>
      <w:proofErr w:type="spellEnd"/>
      <w:r w:rsidRPr="00354001">
        <w:t xml:space="preserve"> =&gt; joint.2.home-sw-in</w:t>
      </w:r>
    </w:p>
    <w:p w14:paraId="1BB3D212" w14:textId="77777777" w:rsidR="00746EF4" w:rsidRPr="00354001" w:rsidRDefault="00746EF4" w:rsidP="00E60350">
      <w:pPr>
        <w:pStyle w:val="af9"/>
        <w:ind w:left="1260"/>
      </w:pPr>
      <w:r w:rsidRPr="00354001">
        <w:t>###</w:t>
      </w:r>
    </w:p>
    <w:p w14:paraId="5C8EC24C" w14:textId="77777777" w:rsidR="00746EF4" w:rsidRPr="00354001" w:rsidRDefault="00746EF4" w:rsidP="00E60350">
      <w:pPr>
        <w:pStyle w:val="af9"/>
        <w:ind w:left="1260"/>
      </w:pPr>
      <w:r w:rsidRPr="00354001">
        <w:t>### Sample separate limit switches on the X axis (axis 0)</w:t>
      </w:r>
    </w:p>
    <w:p w14:paraId="6BC0BB91" w14:textId="77777777" w:rsidR="00746EF4" w:rsidRPr="00354001" w:rsidRDefault="00746EF4" w:rsidP="00E60350">
      <w:pPr>
        <w:pStyle w:val="af9"/>
        <w:ind w:left="1260"/>
      </w:pPr>
      <w:r w:rsidRPr="00354001">
        <w:t>###</w:t>
      </w:r>
    </w:p>
    <w:p w14:paraId="5BE8A156" w14:textId="77777777" w:rsidR="00746EF4" w:rsidRPr="00354001" w:rsidRDefault="00746EF4" w:rsidP="00E60350">
      <w:pPr>
        <w:pStyle w:val="af9"/>
        <w:ind w:left="1260"/>
      </w:pPr>
      <w:r w:rsidRPr="00354001">
        <w:t># net X-neg-limit parport.0.pin-11-in =&gt; joint.0.neg-lim-sw-in</w:t>
      </w:r>
    </w:p>
    <w:p w14:paraId="06823D3B" w14:textId="77777777" w:rsidR="00746EF4" w:rsidRPr="00354001" w:rsidRDefault="00746EF4" w:rsidP="00E60350">
      <w:pPr>
        <w:pStyle w:val="af9"/>
        <w:ind w:left="1260"/>
      </w:pPr>
      <w:r w:rsidRPr="00354001">
        <w:t># net X-pos-limit parport.0.pin-12-in =&gt; joint.0.pos-lim-sw-in</w:t>
      </w:r>
    </w:p>
    <w:p w14:paraId="4D73C3DE" w14:textId="77777777" w:rsidR="00746EF4" w:rsidRPr="00354001" w:rsidRDefault="00746EF4" w:rsidP="00E60350">
      <w:pPr>
        <w:pStyle w:val="af9"/>
        <w:ind w:left="1260"/>
      </w:pPr>
      <w:r w:rsidRPr="00354001">
        <w:t>###</w:t>
      </w:r>
    </w:p>
    <w:p w14:paraId="6D2E07C4" w14:textId="77777777" w:rsidR="00746EF4" w:rsidRPr="00354001" w:rsidRDefault="00746EF4" w:rsidP="00E60350">
      <w:pPr>
        <w:pStyle w:val="af9"/>
        <w:ind w:left="1260"/>
      </w:pPr>
      <w:r w:rsidRPr="00354001">
        <w:t>### Just like the shared home switches example, you can wire together</w:t>
      </w:r>
    </w:p>
    <w:p w14:paraId="19ECEE87" w14:textId="77777777" w:rsidR="00746EF4" w:rsidRPr="00354001" w:rsidRDefault="00746EF4" w:rsidP="00E60350">
      <w:pPr>
        <w:pStyle w:val="af9"/>
        <w:ind w:left="1260"/>
      </w:pPr>
      <w:r w:rsidRPr="00354001">
        <w:t xml:space="preserve">### limit switches. Beware if you hit one, </w:t>
      </w:r>
      <w:proofErr w:type="spellStart"/>
      <w:r w:rsidRPr="00354001">
        <w:t>LinuxCNC</w:t>
      </w:r>
      <w:proofErr w:type="spellEnd"/>
      <w:r w:rsidRPr="00354001">
        <w:t xml:space="preserve"> will stop but can’t tell</w:t>
      </w:r>
    </w:p>
    <w:p w14:paraId="3187827E" w14:textId="77777777" w:rsidR="00746EF4" w:rsidRPr="00354001" w:rsidRDefault="00746EF4" w:rsidP="00E60350">
      <w:pPr>
        <w:pStyle w:val="af9"/>
        <w:ind w:left="1260"/>
      </w:pPr>
      <w:r w:rsidRPr="00354001">
        <w:t>### you which switch/axis has faulted. Use caution when recovering from this.</w:t>
      </w:r>
    </w:p>
    <w:p w14:paraId="36A5E042" w14:textId="77777777" w:rsidR="00746EF4" w:rsidRPr="00354001" w:rsidRDefault="00746EF4" w:rsidP="00E60350">
      <w:pPr>
        <w:pStyle w:val="af9"/>
        <w:ind w:left="1260"/>
      </w:pPr>
      <w:r w:rsidRPr="00354001">
        <w:t>###</w:t>
      </w:r>
    </w:p>
    <w:p w14:paraId="41CE4B02" w14:textId="14991E91" w:rsidR="00746EF4" w:rsidRPr="00354001" w:rsidRDefault="00746EF4" w:rsidP="00E60350">
      <w:pPr>
        <w:pStyle w:val="af9"/>
        <w:ind w:left="1260"/>
        <w:rPr>
          <w:rStyle w:val="24"/>
          <w:b w:val="0"/>
          <w:bCs w:val="0"/>
          <w:color w:val="auto"/>
        </w:rPr>
      </w:pPr>
      <w:r w:rsidRPr="00354001">
        <w:t xml:space="preserve"># net </w:t>
      </w:r>
      <w:proofErr w:type="spellStart"/>
      <w:r w:rsidRPr="00354001">
        <w:t>Xlimits</w:t>
      </w:r>
      <w:proofErr w:type="spellEnd"/>
      <w:r w:rsidRPr="00354001">
        <w:t xml:space="preserve"> parport.0.pin-13-in =&gt; joint.0.neg-lim-sw-in joint.0.pos-lim-sw-in</w:t>
      </w:r>
    </w:p>
    <w:p w14:paraId="63A81A9D" w14:textId="6D87E322" w:rsidR="00746EF4" w:rsidRPr="00354001" w:rsidRDefault="00746EF4" w:rsidP="00746EF4">
      <w:pPr>
        <w:ind w:leftChars="621" w:left="1304"/>
        <w:rPr>
          <w:rStyle w:val="24"/>
          <w:b w:val="0"/>
          <w:bCs w:val="0"/>
          <w:color w:val="auto"/>
        </w:rPr>
      </w:pPr>
      <w:r w:rsidRPr="00354001">
        <w:rPr>
          <w:rStyle w:val="24"/>
          <w:rFonts w:hint="eastAsia"/>
          <w:b w:val="0"/>
          <w:bCs w:val="0"/>
          <w:color w:val="auto"/>
        </w:rPr>
        <w:t>＃で始まる行はコメントであり、その唯一の目的は、読者にファイルを案内することです。</w:t>
      </w:r>
    </w:p>
    <w:p w14:paraId="21ECDDD8" w14:textId="77777777" w:rsidR="00746EF4" w:rsidRPr="00354001" w:rsidRDefault="00746EF4" w:rsidP="00746EF4">
      <w:pPr>
        <w:ind w:leftChars="621" w:left="1304"/>
        <w:rPr>
          <w:rStyle w:val="24"/>
          <w:b w:val="0"/>
          <w:bCs w:val="0"/>
          <w:color w:val="auto"/>
        </w:rPr>
      </w:pPr>
    </w:p>
    <w:p w14:paraId="5A228EF2" w14:textId="4A2A62F0" w:rsidR="00882EEE" w:rsidRPr="00354001" w:rsidRDefault="00882EEE" w:rsidP="001E597E">
      <w:pPr>
        <w:pStyle w:val="4"/>
        <w:rPr>
          <w:rStyle w:val="24"/>
          <w:b/>
          <w:bCs w:val="0"/>
          <w:color w:val="auto"/>
        </w:rPr>
      </w:pPr>
      <w:r w:rsidRPr="00354001">
        <w:rPr>
          <w:rStyle w:val="24"/>
          <w:rFonts w:hint="eastAsia"/>
          <w:bCs w:val="0"/>
          <w:color w:val="auto"/>
        </w:rPr>
        <w:t>概要</w:t>
      </w:r>
    </w:p>
    <w:p w14:paraId="57226F85" w14:textId="30EFEEB3" w:rsidR="00746EF4" w:rsidRPr="00354001" w:rsidRDefault="00746EF4" w:rsidP="00746EF4">
      <w:pPr>
        <w:ind w:leftChars="621" w:left="1304"/>
        <w:rPr>
          <w:rStyle w:val="24"/>
          <w:b w:val="0"/>
          <w:bCs w:val="0"/>
          <w:color w:val="auto"/>
        </w:rPr>
      </w:pP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が実行</w:t>
      </w:r>
      <w:r w:rsidRPr="00354001">
        <w:rPr>
          <w:rStyle w:val="24"/>
          <w:rFonts w:hint="eastAsia"/>
          <w:b w:val="0"/>
          <w:bCs w:val="0"/>
          <w:color w:val="auto"/>
        </w:rPr>
        <w:t>/</w:t>
      </w:r>
      <w:r w:rsidRPr="00354001">
        <w:rPr>
          <w:rStyle w:val="24"/>
          <w:rFonts w:hint="eastAsia"/>
          <w:b w:val="0"/>
          <w:bCs w:val="0"/>
          <w:color w:val="auto"/>
        </w:rPr>
        <w:t>解釈されるときに実行される操作がいくつかあります。</w:t>
      </w:r>
    </w:p>
    <w:p w14:paraId="7FA522F0" w14:textId="000CB758" w:rsidR="00746EF4" w:rsidRPr="00354001" w:rsidRDefault="00746EF4" w:rsidP="0080552D">
      <w:pPr>
        <w:numPr>
          <w:ilvl w:val="0"/>
          <w:numId w:val="111"/>
        </w:numPr>
        <w:rPr>
          <w:rStyle w:val="24"/>
          <w:b w:val="0"/>
          <w:bCs w:val="0"/>
          <w:color w:val="auto"/>
        </w:rPr>
      </w:pPr>
      <w:proofErr w:type="spellStart"/>
      <w:r w:rsidRPr="00354001">
        <w:rPr>
          <w:rStyle w:val="24"/>
          <w:rFonts w:hint="eastAsia"/>
          <w:b w:val="0"/>
          <w:bCs w:val="0"/>
          <w:color w:val="auto"/>
        </w:rPr>
        <w:t>Parport</w:t>
      </w:r>
      <w:proofErr w:type="spellEnd"/>
      <w:r w:rsidRPr="00354001">
        <w:rPr>
          <w:rStyle w:val="24"/>
          <w:rFonts w:hint="eastAsia"/>
          <w:b w:val="0"/>
          <w:bCs w:val="0"/>
          <w:color w:val="auto"/>
        </w:rPr>
        <w:t>ドライバーがロードされます（詳細については、</w:t>
      </w:r>
      <w:proofErr w:type="spellStart"/>
      <w:r w:rsidRPr="00354001">
        <w:rPr>
          <w:rStyle w:val="24"/>
          <w:rFonts w:hint="eastAsia"/>
          <w:b w:val="0"/>
          <w:bCs w:val="0"/>
          <w:color w:val="auto"/>
        </w:rPr>
        <w:t>Parport</w:t>
      </w:r>
      <w:proofErr w:type="spellEnd"/>
      <w:r w:rsidRPr="00354001">
        <w:rPr>
          <w:rStyle w:val="24"/>
          <w:rFonts w:hint="eastAsia"/>
          <w:b w:val="0"/>
          <w:bCs w:val="0"/>
          <w:color w:val="auto"/>
        </w:rPr>
        <w:t>の章を参照してください）。</w:t>
      </w:r>
    </w:p>
    <w:p w14:paraId="02E25276" w14:textId="07F7EC63"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パーポートドライバーの読み取りおよび書き込み機能は、ベーススレッドに割り当てられます。</w:t>
      </w:r>
      <w:r w:rsidRPr="00354001">
        <w:rPr>
          <w:rStyle w:val="24"/>
          <w:rFonts w:hint="eastAsia"/>
          <w:b w:val="0"/>
          <w:bCs w:val="0"/>
          <w:color w:val="auto"/>
        </w:rPr>
        <w:t>1</w:t>
      </w:r>
      <w:r w:rsidR="002D3ADA" w:rsidRPr="00354001">
        <w:rPr>
          <w:rStyle w:val="24"/>
          <w:b w:val="0"/>
          <w:bCs w:val="0"/>
          <w:color w:val="auto"/>
        </w:rPr>
        <w:t>)</w:t>
      </w:r>
    </w:p>
    <w:p w14:paraId="60479947" w14:textId="172DB0B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軸</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のステップおよび方向信号は、パーポートのピンにリンクされます。</w:t>
      </w:r>
    </w:p>
    <w:p w14:paraId="4EE16201" w14:textId="5E4821E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さらに</w:t>
      </w:r>
      <w:r w:rsidRPr="00354001">
        <w:rPr>
          <w:rStyle w:val="24"/>
          <w:rFonts w:hint="eastAsia"/>
          <w:b w:val="0"/>
          <w:bCs w:val="0"/>
          <w:color w:val="auto"/>
        </w:rPr>
        <w:t>I / O</w:t>
      </w:r>
      <w:r w:rsidRPr="00354001">
        <w:rPr>
          <w:rStyle w:val="24"/>
          <w:rFonts w:hint="eastAsia"/>
          <w:b w:val="0"/>
          <w:bCs w:val="0"/>
          <w:color w:val="auto"/>
        </w:rPr>
        <w:t>信号が接続されます（</w:t>
      </w:r>
      <w:r w:rsidRPr="00354001">
        <w:rPr>
          <w:rStyle w:val="24"/>
          <w:rFonts w:hint="eastAsia"/>
          <w:b w:val="0"/>
          <w:bCs w:val="0"/>
          <w:color w:val="auto"/>
        </w:rPr>
        <w:t>estop</w:t>
      </w:r>
      <w:r w:rsidRPr="00354001">
        <w:rPr>
          <w:rStyle w:val="24"/>
          <w:rFonts w:hint="eastAsia"/>
          <w:b w:val="0"/>
          <w:bCs w:val="0"/>
          <w:color w:val="auto"/>
        </w:rPr>
        <w:t>ループバック、</w:t>
      </w:r>
      <w:proofErr w:type="spellStart"/>
      <w:r w:rsidRPr="00354001">
        <w:rPr>
          <w:rStyle w:val="24"/>
          <w:rFonts w:hint="eastAsia"/>
          <w:b w:val="0"/>
          <w:bCs w:val="0"/>
          <w:color w:val="auto"/>
        </w:rPr>
        <w:t>toolchanger</w:t>
      </w:r>
      <w:proofErr w:type="spellEnd"/>
      <w:r w:rsidRPr="00354001">
        <w:rPr>
          <w:rStyle w:val="24"/>
          <w:rFonts w:hint="eastAsia"/>
          <w:b w:val="0"/>
          <w:bCs w:val="0"/>
          <w:color w:val="auto"/>
        </w:rPr>
        <w:t>ループバック）</w:t>
      </w:r>
    </w:p>
    <w:p w14:paraId="1049D738" w14:textId="23DB0BE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スピンドルオン信号が定義され、パーポートピンにリンクされます</w:t>
      </w:r>
    </w:p>
    <w:p w14:paraId="7E9891CE" w14:textId="1032CD3A" w:rsidR="00746EF4" w:rsidRPr="00354001" w:rsidRDefault="00746EF4" w:rsidP="00746EF4">
      <w:pPr>
        <w:ind w:left="630"/>
        <w:rPr>
          <w:rStyle w:val="24"/>
          <w:b w:val="0"/>
          <w:bCs w:val="0"/>
          <w:color w:val="auto"/>
        </w:rPr>
      </w:pPr>
      <w:r w:rsidRPr="00354001">
        <w:rPr>
          <w:rStyle w:val="24"/>
          <w:rFonts w:hint="eastAsia"/>
          <w:b w:val="0"/>
          <w:bCs w:val="0"/>
          <w:color w:val="auto"/>
        </w:rPr>
        <w:t>1</w:t>
      </w:r>
      <w:r w:rsidR="002D3ADA" w:rsidRPr="00354001">
        <w:rPr>
          <w:rStyle w:val="24"/>
          <w:b w:val="0"/>
          <w:bCs w:val="0"/>
          <w:color w:val="auto"/>
        </w:rPr>
        <w:t>)</w:t>
      </w: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セットアップで最速のスレッド。通常、コードは数十マイクロ秒ごとに実行されます。</w:t>
      </w:r>
    </w:p>
    <w:p w14:paraId="368FFA8E" w14:textId="4C8BDCDF" w:rsidR="00746EF4" w:rsidRPr="00354001" w:rsidRDefault="00746EF4" w:rsidP="00746EF4">
      <w:pPr>
        <w:ind w:leftChars="621" w:left="1304"/>
        <w:rPr>
          <w:rStyle w:val="24"/>
          <w:b w:val="0"/>
          <w:bCs w:val="0"/>
          <w:color w:val="auto"/>
        </w:rPr>
      </w:pPr>
    </w:p>
    <w:p w14:paraId="4FC95E9B" w14:textId="4D343BED" w:rsidR="00882EEE" w:rsidRPr="00354001" w:rsidRDefault="00882EEE" w:rsidP="001E597E">
      <w:pPr>
        <w:pStyle w:val="4"/>
        <w:rPr>
          <w:rStyle w:val="24"/>
          <w:b/>
          <w:bCs w:val="0"/>
          <w:color w:val="auto"/>
        </w:rPr>
      </w:pPr>
      <w:proofErr w:type="spellStart"/>
      <w:r w:rsidRPr="00354001">
        <w:rPr>
          <w:rStyle w:val="24"/>
          <w:rFonts w:hint="eastAsia"/>
          <w:bCs w:val="0"/>
          <w:color w:val="auto"/>
        </w:rPr>
        <w:t>standard_pinout.hal</w:t>
      </w:r>
      <w:proofErr w:type="spellEnd"/>
      <w:r w:rsidRPr="00354001">
        <w:rPr>
          <w:rStyle w:val="24"/>
          <w:rFonts w:hint="eastAsia"/>
          <w:bCs w:val="0"/>
          <w:color w:val="auto"/>
        </w:rPr>
        <w:t>の変更</w:t>
      </w:r>
    </w:p>
    <w:p w14:paraId="67EBC225" w14:textId="4B6B890A" w:rsidR="002D3ADA" w:rsidRPr="00354001" w:rsidRDefault="002D3ADA" w:rsidP="002D3ADA">
      <w:pPr>
        <w:ind w:leftChars="621" w:left="1304"/>
        <w:rPr>
          <w:rStyle w:val="24"/>
          <w:b w:val="0"/>
          <w:bCs w:val="0"/>
          <w:color w:val="auto"/>
        </w:rPr>
      </w:pP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ファイルを変更する場合、必要なのはテキストエディタだけです。</w:t>
      </w:r>
      <w:r w:rsidRPr="00354001">
        <w:rPr>
          <w:rFonts w:hint="eastAsia"/>
        </w:rPr>
        <w:t xml:space="preserve"> </w:t>
      </w:r>
      <w:r w:rsidRPr="00354001">
        <w:rPr>
          <w:rStyle w:val="24"/>
          <w:rFonts w:hint="eastAsia"/>
          <w:b w:val="0"/>
          <w:bCs w:val="0"/>
          <w:color w:val="auto"/>
        </w:rPr>
        <w:t>ファイルを開き、変更する部分を見つけます。</w:t>
      </w:r>
    </w:p>
    <w:p w14:paraId="77751B2C" w14:textId="128DD19B" w:rsidR="002D3ADA" w:rsidRPr="00354001" w:rsidRDefault="002D3ADA" w:rsidP="002D3ADA">
      <w:pPr>
        <w:ind w:leftChars="621" w:left="1304"/>
        <w:rPr>
          <w:rStyle w:val="24"/>
          <w:b w:val="0"/>
          <w:bCs w:val="0"/>
          <w:color w:val="auto"/>
        </w:rPr>
      </w:pPr>
      <w:r w:rsidRPr="00354001">
        <w:rPr>
          <w:rStyle w:val="24"/>
          <w:rFonts w:hint="eastAsia"/>
          <w:b w:val="0"/>
          <w:bCs w:val="0"/>
          <w:color w:val="auto"/>
        </w:rPr>
        <w:t>たとえば、</w:t>
      </w:r>
      <w:r w:rsidRPr="00354001">
        <w:rPr>
          <w:rStyle w:val="24"/>
          <w:rFonts w:hint="eastAsia"/>
          <w:b w:val="0"/>
          <w:bCs w:val="0"/>
          <w:color w:val="auto"/>
        </w:rPr>
        <w:t>X</w:t>
      </w:r>
      <w:r w:rsidRPr="00354001">
        <w:rPr>
          <w:rStyle w:val="24"/>
          <w:rFonts w:hint="eastAsia"/>
          <w:b w:val="0"/>
          <w:bCs w:val="0"/>
          <w:color w:val="auto"/>
        </w:rPr>
        <w:t>軸のステップと方向信号のピンを変更する場合は、</w:t>
      </w:r>
      <w:r w:rsidRPr="00354001">
        <w:rPr>
          <w:rStyle w:val="24"/>
          <w:rFonts w:hint="eastAsia"/>
          <w:b w:val="0"/>
          <w:bCs w:val="0"/>
          <w:color w:val="auto"/>
        </w:rPr>
        <w:t>parport.0.pin-XX-out</w:t>
      </w:r>
      <w:r w:rsidRPr="00354001">
        <w:rPr>
          <w:rStyle w:val="24"/>
          <w:rFonts w:hint="eastAsia"/>
          <w:b w:val="0"/>
          <w:bCs w:val="0"/>
          <w:color w:val="auto"/>
        </w:rPr>
        <w:t>名の番号を変更するだけです。</w:t>
      </w:r>
    </w:p>
    <w:p w14:paraId="4E77EC73" w14:textId="77777777" w:rsidR="002D3ADA" w:rsidRPr="00354001" w:rsidRDefault="002D3ADA" w:rsidP="00532919">
      <w:pPr>
        <w:pStyle w:val="af9"/>
        <w:ind w:left="1260"/>
      </w:pPr>
      <w:r w:rsidRPr="00354001">
        <w:lastRenderedPageBreak/>
        <w:t xml:space="preserve">net </w:t>
      </w:r>
      <w:proofErr w:type="spellStart"/>
      <w:r w:rsidRPr="00354001">
        <w:t>Xstep</w:t>
      </w:r>
      <w:proofErr w:type="spellEnd"/>
      <w:r w:rsidRPr="00354001">
        <w:t xml:space="preserve"> parport.0.pin-03-out</w:t>
      </w:r>
    </w:p>
    <w:p w14:paraId="13BA150F" w14:textId="69B6CA45" w:rsidR="002D3ADA" w:rsidRPr="00354001" w:rsidRDefault="002D3ADA" w:rsidP="00532919">
      <w:pPr>
        <w:pStyle w:val="af9"/>
        <w:ind w:left="1260"/>
        <w:rPr>
          <w:rStyle w:val="24"/>
          <w:b w:val="0"/>
          <w:bCs w:val="0"/>
          <w:color w:val="auto"/>
        </w:rPr>
      </w:pPr>
      <w:r w:rsidRPr="00354001">
        <w:t xml:space="preserve">net </w:t>
      </w:r>
      <w:proofErr w:type="spellStart"/>
      <w:r w:rsidRPr="00354001">
        <w:t>Xdir</w:t>
      </w:r>
      <w:proofErr w:type="spellEnd"/>
      <w:r w:rsidRPr="00354001">
        <w:t xml:space="preserve"> parport.0.pin-02-out</w:t>
      </w:r>
    </w:p>
    <w:p w14:paraId="573E78A4" w14:textId="12A7020C" w:rsidR="002D3ADA" w:rsidRPr="00354001" w:rsidRDefault="002D3ADA" w:rsidP="002D3ADA">
      <w:pPr>
        <w:ind w:leftChars="621" w:left="1304"/>
        <w:rPr>
          <w:rStyle w:val="24"/>
          <w:b w:val="0"/>
          <w:bCs w:val="0"/>
          <w:color w:val="auto"/>
        </w:rPr>
      </w:pPr>
    </w:p>
    <w:p w14:paraId="2C06515D" w14:textId="42F6064F" w:rsidR="002D3ADA" w:rsidRPr="00354001" w:rsidRDefault="002D3ADA" w:rsidP="002D3ADA">
      <w:pPr>
        <w:ind w:leftChars="621" w:left="1304"/>
        <w:rPr>
          <w:rStyle w:val="24"/>
          <w:b w:val="0"/>
          <w:bCs w:val="0"/>
          <w:color w:val="auto"/>
        </w:rPr>
      </w:pPr>
      <w:r w:rsidRPr="00354001">
        <w:rPr>
          <w:rStyle w:val="24"/>
          <w:rFonts w:hint="eastAsia"/>
          <w:b w:val="0"/>
          <w:bCs w:val="0"/>
          <w:color w:val="auto"/>
        </w:rPr>
        <w:t>次のように変更できます。</w:t>
      </w:r>
    </w:p>
    <w:p w14:paraId="2C4F65E5" w14:textId="77777777" w:rsidR="002D3ADA" w:rsidRPr="00354001" w:rsidRDefault="002D3ADA" w:rsidP="00532919">
      <w:pPr>
        <w:pStyle w:val="af9"/>
        <w:ind w:left="1260"/>
      </w:pPr>
      <w:r w:rsidRPr="00354001">
        <w:t xml:space="preserve">net </w:t>
      </w:r>
      <w:proofErr w:type="spellStart"/>
      <w:r w:rsidRPr="00354001">
        <w:t>Xstep</w:t>
      </w:r>
      <w:proofErr w:type="spellEnd"/>
      <w:r w:rsidRPr="00354001">
        <w:t xml:space="preserve"> parport.0.pin-02-out</w:t>
      </w:r>
    </w:p>
    <w:p w14:paraId="735CDBD7" w14:textId="7D04D7E8" w:rsidR="002D3ADA" w:rsidRPr="00354001" w:rsidRDefault="002D3ADA" w:rsidP="00532919">
      <w:pPr>
        <w:pStyle w:val="af9"/>
        <w:ind w:left="1260"/>
        <w:rPr>
          <w:rStyle w:val="24"/>
          <w:b w:val="0"/>
          <w:bCs w:val="0"/>
          <w:color w:val="auto"/>
        </w:rPr>
      </w:pPr>
      <w:r w:rsidRPr="00354001">
        <w:t xml:space="preserve">net </w:t>
      </w:r>
      <w:proofErr w:type="spellStart"/>
      <w:r w:rsidRPr="00354001">
        <w:t>Xdir</w:t>
      </w:r>
      <w:proofErr w:type="spellEnd"/>
      <w:r w:rsidRPr="00354001">
        <w:t xml:space="preserve"> parport.0.pin-03-out</w:t>
      </w:r>
    </w:p>
    <w:p w14:paraId="368CBD89" w14:textId="504FF94D" w:rsidR="002D3ADA" w:rsidRPr="00354001" w:rsidRDefault="002D3ADA" w:rsidP="002D3ADA">
      <w:pPr>
        <w:ind w:leftChars="621" w:left="1304"/>
        <w:rPr>
          <w:rStyle w:val="24"/>
          <w:b w:val="0"/>
          <w:bCs w:val="0"/>
          <w:color w:val="auto"/>
        </w:rPr>
      </w:pPr>
    </w:p>
    <w:p w14:paraId="271BD238" w14:textId="3F3ADB3A" w:rsidR="002D3ADA" w:rsidRPr="00354001" w:rsidRDefault="002D3ADA" w:rsidP="002D3ADA">
      <w:pPr>
        <w:ind w:leftChars="621" w:left="1304"/>
        <w:rPr>
          <w:rStyle w:val="24"/>
          <w:b w:val="0"/>
          <w:bCs w:val="0"/>
          <w:color w:val="auto"/>
        </w:rPr>
      </w:pPr>
      <w:r w:rsidRPr="00354001">
        <w:rPr>
          <w:rStyle w:val="24"/>
          <w:rFonts w:hint="eastAsia"/>
          <w:b w:val="0"/>
          <w:bCs w:val="0"/>
          <w:color w:val="auto"/>
        </w:rPr>
        <w:t>または基本的にあなたが好きな他のアウトピン。</w:t>
      </w:r>
    </w:p>
    <w:p w14:paraId="4FF91E08" w14:textId="0AC92F13" w:rsidR="002D3ADA" w:rsidRPr="00354001" w:rsidRDefault="002D3ADA" w:rsidP="002D3ADA">
      <w:pPr>
        <w:ind w:leftChars="621" w:left="1304"/>
        <w:rPr>
          <w:rStyle w:val="24"/>
          <w:b w:val="0"/>
          <w:bCs w:val="0"/>
          <w:color w:val="auto"/>
        </w:rPr>
      </w:pPr>
      <w:r w:rsidRPr="00354001">
        <w:rPr>
          <w:rStyle w:val="24"/>
          <w:rFonts w:hint="eastAsia"/>
          <w:b w:val="0"/>
          <w:bCs w:val="0"/>
          <w:color w:val="auto"/>
        </w:rPr>
        <w:t>ヒント：同じピンに複数の信号が接続されていないことを確認してください。</w:t>
      </w:r>
    </w:p>
    <w:p w14:paraId="6560F570" w14:textId="77777777" w:rsidR="002D3ADA" w:rsidRPr="00354001" w:rsidRDefault="002D3ADA" w:rsidP="002D3ADA">
      <w:pPr>
        <w:ind w:leftChars="621" w:left="1304"/>
        <w:rPr>
          <w:rStyle w:val="24"/>
          <w:b w:val="0"/>
          <w:bCs w:val="0"/>
          <w:color w:val="auto"/>
        </w:rPr>
      </w:pPr>
    </w:p>
    <w:p w14:paraId="50E915AA" w14:textId="74C31E15" w:rsidR="00882EEE" w:rsidRPr="00354001" w:rsidRDefault="00882EEE" w:rsidP="001E597E">
      <w:pPr>
        <w:pStyle w:val="4"/>
        <w:rPr>
          <w:rStyle w:val="24"/>
          <w:b/>
          <w:bCs w:val="0"/>
          <w:color w:val="auto"/>
        </w:rPr>
      </w:pPr>
      <w:r w:rsidRPr="00354001">
        <w:rPr>
          <w:rStyle w:val="24"/>
          <w:rFonts w:hint="eastAsia"/>
          <w:bCs w:val="0"/>
          <w:color w:val="auto"/>
        </w:rPr>
        <w:t>信号の極性を変更する</w:t>
      </w:r>
    </w:p>
    <w:p w14:paraId="7C65F460" w14:textId="72E100A2" w:rsidR="0056174C" w:rsidRPr="00354001" w:rsidRDefault="0056174C" w:rsidP="0056174C">
      <w:pPr>
        <w:ind w:leftChars="621" w:left="1304"/>
        <w:rPr>
          <w:rStyle w:val="24"/>
          <w:b w:val="0"/>
          <w:bCs w:val="0"/>
          <w:color w:val="auto"/>
        </w:rPr>
      </w:pPr>
      <w:r w:rsidRPr="00354001">
        <w:rPr>
          <w:rStyle w:val="24"/>
          <w:rFonts w:hint="eastAsia"/>
          <w:b w:val="0"/>
          <w:bCs w:val="0"/>
          <w:color w:val="auto"/>
        </w:rPr>
        <w:t>外部ハードウェアが「アクティブロー」信号を予期している場合は、対応する</w:t>
      </w:r>
      <w:r w:rsidRPr="00354001">
        <w:rPr>
          <w:rStyle w:val="24"/>
          <w:rFonts w:hint="eastAsia"/>
          <w:b w:val="0"/>
          <w:bCs w:val="0"/>
          <w:color w:val="auto"/>
        </w:rPr>
        <w:t>-invert</w:t>
      </w:r>
      <w:r w:rsidRPr="00354001">
        <w:rPr>
          <w:rStyle w:val="24"/>
          <w:rFonts w:hint="eastAsia"/>
          <w:b w:val="0"/>
          <w:bCs w:val="0"/>
          <w:color w:val="auto"/>
        </w:rPr>
        <w:t>パラメーターを設定します。</w:t>
      </w:r>
      <w:r w:rsidRPr="00354001">
        <w:rPr>
          <w:rFonts w:hint="eastAsia"/>
        </w:rPr>
        <w:t xml:space="preserve"> </w:t>
      </w:r>
      <w:r w:rsidRPr="00354001">
        <w:rPr>
          <w:rStyle w:val="24"/>
          <w:rFonts w:hint="eastAsia"/>
          <w:b w:val="0"/>
          <w:bCs w:val="0"/>
          <w:color w:val="auto"/>
        </w:rPr>
        <w:t>たとえば、スピンドル制御信号を反転するには、次のようにします。</w:t>
      </w:r>
    </w:p>
    <w:p w14:paraId="3CE22E2E" w14:textId="78173909" w:rsidR="0056174C" w:rsidRPr="00354001" w:rsidRDefault="0056174C" w:rsidP="00532919">
      <w:pPr>
        <w:pStyle w:val="af9"/>
        <w:ind w:left="1260"/>
        <w:rPr>
          <w:rStyle w:val="24"/>
          <w:b w:val="0"/>
          <w:bCs w:val="0"/>
          <w:color w:val="auto"/>
        </w:rPr>
      </w:pPr>
      <w:proofErr w:type="spellStart"/>
      <w:r w:rsidRPr="00354001">
        <w:t>setp</w:t>
      </w:r>
      <w:proofErr w:type="spellEnd"/>
      <w:r w:rsidRPr="00354001">
        <w:t xml:space="preserve"> parport.0.pin-09-invert TRUE</w:t>
      </w:r>
    </w:p>
    <w:p w14:paraId="01896028" w14:textId="0E3A8306" w:rsidR="0056174C" w:rsidRPr="00354001" w:rsidRDefault="0056174C" w:rsidP="0056174C">
      <w:pPr>
        <w:ind w:leftChars="621" w:left="1304"/>
        <w:rPr>
          <w:rStyle w:val="24"/>
          <w:b w:val="0"/>
          <w:bCs w:val="0"/>
          <w:color w:val="auto"/>
        </w:rPr>
      </w:pPr>
    </w:p>
    <w:p w14:paraId="3C90A551" w14:textId="48B45A4D" w:rsidR="00882EEE" w:rsidRPr="00354001" w:rsidRDefault="00882EEE" w:rsidP="001E597E">
      <w:pPr>
        <w:pStyle w:val="4"/>
        <w:rPr>
          <w:rStyle w:val="24"/>
          <w:b/>
          <w:bCs w:val="0"/>
          <w:color w:val="auto"/>
        </w:rPr>
      </w:pPr>
      <w:r w:rsidRPr="00354001">
        <w:rPr>
          <w:rStyle w:val="24"/>
          <w:rFonts w:hint="eastAsia"/>
          <w:bCs w:val="0"/>
          <w:color w:val="auto"/>
        </w:rPr>
        <w:t>PWM</w:t>
      </w:r>
      <w:r w:rsidRPr="00354001">
        <w:rPr>
          <w:rStyle w:val="24"/>
          <w:rFonts w:hint="eastAsia"/>
          <w:bCs w:val="0"/>
          <w:color w:val="auto"/>
        </w:rPr>
        <w:t>スピンドル速度制御の追加</w:t>
      </w:r>
    </w:p>
    <w:p w14:paraId="49F924A6" w14:textId="5C1D6F84" w:rsidR="001C7D0A" w:rsidRPr="00354001" w:rsidRDefault="001C7D0A" w:rsidP="001C7D0A">
      <w:pPr>
        <w:ind w:leftChars="621" w:left="1304"/>
        <w:rPr>
          <w:rStyle w:val="24"/>
          <w:b w:val="0"/>
          <w:bCs w:val="0"/>
          <w:color w:val="auto"/>
        </w:rPr>
      </w:pPr>
      <w:r w:rsidRPr="00354001">
        <w:rPr>
          <w:rStyle w:val="24"/>
          <w:rFonts w:hint="eastAsia"/>
          <w:b w:val="0"/>
          <w:bCs w:val="0"/>
          <w:color w:val="auto"/>
        </w:rPr>
        <w:t>スピンドルを</w:t>
      </w:r>
      <w:r w:rsidRPr="00354001">
        <w:rPr>
          <w:rStyle w:val="24"/>
          <w:rFonts w:hint="eastAsia"/>
          <w:b w:val="0"/>
          <w:bCs w:val="0"/>
          <w:color w:val="auto"/>
        </w:rPr>
        <w:t>PWM</w:t>
      </w:r>
      <w:r w:rsidRPr="00354001">
        <w:rPr>
          <w:rStyle w:val="24"/>
          <w:rFonts w:hint="eastAsia"/>
          <w:b w:val="0"/>
          <w:bCs w:val="0"/>
          <w:color w:val="auto"/>
        </w:rPr>
        <w:t>信号で制御できる場合は、</w:t>
      </w:r>
      <w:proofErr w:type="spellStart"/>
      <w:r w:rsidRPr="00354001">
        <w:rPr>
          <w:rStyle w:val="24"/>
          <w:rFonts w:hint="eastAsia"/>
          <w:b w:val="0"/>
          <w:bCs w:val="0"/>
          <w:color w:val="auto"/>
        </w:rPr>
        <w:t>pwmgen</w:t>
      </w:r>
      <w:proofErr w:type="spellEnd"/>
      <w:r w:rsidRPr="00354001">
        <w:rPr>
          <w:rStyle w:val="24"/>
          <w:rFonts w:hint="eastAsia"/>
          <w:b w:val="0"/>
          <w:bCs w:val="0"/>
          <w:color w:val="auto"/>
        </w:rPr>
        <w:t>コンポーネントを使用して信号を作成します。</w:t>
      </w:r>
    </w:p>
    <w:p w14:paraId="2DDB71E0" w14:textId="77777777" w:rsidR="001C7D0A" w:rsidRPr="00354001" w:rsidRDefault="001C7D0A" w:rsidP="00532919">
      <w:pPr>
        <w:pStyle w:val="af9"/>
        <w:ind w:left="1260"/>
      </w:pPr>
      <w:proofErr w:type="spellStart"/>
      <w:r w:rsidRPr="00354001">
        <w:t>loadrt</w:t>
      </w:r>
      <w:proofErr w:type="spellEnd"/>
      <w:r w:rsidRPr="00354001">
        <w:t xml:space="preserve"> </w:t>
      </w:r>
      <w:proofErr w:type="spellStart"/>
      <w:r w:rsidRPr="00354001">
        <w:t>pwmgen</w:t>
      </w:r>
      <w:proofErr w:type="spellEnd"/>
      <w:r w:rsidRPr="00354001">
        <w:t xml:space="preserve"> </w:t>
      </w:r>
      <w:proofErr w:type="spellStart"/>
      <w:r w:rsidRPr="00354001">
        <w:t>output_type</w:t>
      </w:r>
      <w:proofErr w:type="spellEnd"/>
      <w:r w:rsidRPr="00354001">
        <w:t>=0</w:t>
      </w:r>
    </w:p>
    <w:p w14:paraId="56AC6841" w14:textId="77777777" w:rsidR="001C7D0A" w:rsidRPr="00354001" w:rsidRDefault="001C7D0A" w:rsidP="00532919">
      <w:pPr>
        <w:pStyle w:val="af9"/>
        <w:ind w:left="1260"/>
      </w:pPr>
      <w:proofErr w:type="spellStart"/>
      <w:r w:rsidRPr="00354001">
        <w:t>addf</w:t>
      </w:r>
      <w:proofErr w:type="spellEnd"/>
      <w:r w:rsidRPr="00354001">
        <w:t xml:space="preserve"> </w:t>
      </w:r>
      <w:proofErr w:type="spellStart"/>
      <w:r w:rsidRPr="00354001">
        <w:t>pwmgen.update</w:t>
      </w:r>
      <w:proofErr w:type="spellEnd"/>
      <w:r w:rsidRPr="00354001">
        <w:t xml:space="preserve"> servo-thread</w:t>
      </w:r>
    </w:p>
    <w:p w14:paraId="2F286333" w14:textId="77777777" w:rsidR="001C7D0A" w:rsidRPr="00354001" w:rsidRDefault="001C7D0A" w:rsidP="00532919">
      <w:pPr>
        <w:pStyle w:val="af9"/>
        <w:ind w:left="1260"/>
      </w:pPr>
      <w:proofErr w:type="spellStart"/>
      <w:r w:rsidRPr="00354001">
        <w:t>addf</w:t>
      </w:r>
      <w:proofErr w:type="spellEnd"/>
      <w:r w:rsidRPr="00354001">
        <w:t xml:space="preserve"> </w:t>
      </w:r>
      <w:proofErr w:type="spellStart"/>
      <w:r w:rsidRPr="00354001">
        <w:t>pwmgen.make</w:t>
      </w:r>
      <w:proofErr w:type="spellEnd"/>
      <w:r w:rsidRPr="00354001">
        <w:t>-pulses base-thread</w:t>
      </w:r>
    </w:p>
    <w:p w14:paraId="3B727059" w14:textId="77777777" w:rsidR="001C7D0A" w:rsidRPr="00354001" w:rsidRDefault="001C7D0A" w:rsidP="00532919">
      <w:pPr>
        <w:pStyle w:val="af9"/>
        <w:ind w:left="1260"/>
      </w:pPr>
      <w:r w:rsidRPr="00354001">
        <w:t>net spindle-speed-</w:t>
      </w:r>
      <w:proofErr w:type="spellStart"/>
      <w:r w:rsidRPr="00354001">
        <w:t>cmd</w:t>
      </w:r>
      <w:proofErr w:type="spellEnd"/>
      <w:r w:rsidRPr="00354001">
        <w:t xml:space="preserve"> spindle.0.speed-out =&gt; pwmgen.0.value</w:t>
      </w:r>
    </w:p>
    <w:p w14:paraId="304CD17D" w14:textId="77777777" w:rsidR="001C7D0A" w:rsidRPr="00354001" w:rsidRDefault="001C7D0A" w:rsidP="00532919">
      <w:pPr>
        <w:pStyle w:val="af9"/>
        <w:ind w:left="1260"/>
      </w:pPr>
      <w:r w:rsidRPr="00354001">
        <w:t>net spindle-on spindle.0.on =&gt; pwmgen.0.enable</w:t>
      </w:r>
    </w:p>
    <w:p w14:paraId="0E0D6302" w14:textId="77777777" w:rsidR="001C7D0A" w:rsidRPr="00354001" w:rsidRDefault="001C7D0A" w:rsidP="00532919">
      <w:pPr>
        <w:pStyle w:val="af9"/>
        <w:ind w:left="1260"/>
      </w:pPr>
      <w:r w:rsidRPr="00354001">
        <w:t>net spindle-</w:t>
      </w:r>
      <w:proofErr w:type="spellStart"/>
      <w:r w:rsidRPr="00354001">
        <w:t>pwm</w:t>
      </w:r>
      <w:proofErr w:type="spellEnd"/>
      <w:r w:rsidRPr="00354001">
        <w:t xml:space="preserve"> pwmgen.0.pwm =&gt; parport.0.pin-09-out</w:t>
      </w:r>
    </w:p>
    <w:p w14:paraId="704BF83C" w14:textId="329BF8DA" w:rsidR="001C7D0A" w:rsidRPr="00354001" w:rsidRDefault="001C7D0A" w:rsidP="00532919">
      <w:pPr>
        <w:pStyle w:val="af9"/>
        <w:ind w:left="1260"/>
        <w:rPr>
          <w:rStyle w:val="24"/>
          <w:b w:val="0"/>
          <w:bCs w:val="0"/>
          <w:color w:val="auto"/>
        </w:rPr>
      </w:pPr>
      <w:proofErr w:type="spellStart"/>
      <w:r w:rsidRPr="00354001">
        <w:t>setp</w:t>
      </w:r>
      <w:proofErr w:type="spellEnd"/>
      <w:r w:rsidRPr="00354001">
        <w:t xml:space="preserve"> pwmgen.0.scale 1800 # Change to your spindle’s top speed in RPM</w:t>
      </w:r>
    </w:p>
    <w:p w14:paraId="70272389" w14:textId="288B30E3" w:rsidR="001C7D0A" w:rsidRPr="00354001" w:rsidRDefault="001C7D0A" w:rsidP="001C7D0A">
      <w:pPr>
        <w:ind w:leftChars="621" w:left="1304"/>
        <w:rPr>
          <w:rStyle w:val="24"/>
          <w:b w:val="0"/>
          <w:bCs w:val="0"/>
          <w:color w:val="auto"/>
        </w:rPr>
      </w:pPr>
    </w:p>
    <w:p w14:paraId="7EDF4083" w14:textId="340F5F80" w:rsidR="001C7D0A" w:rsidRPr="00354001" w:rsidRDefault="001C7D0A" w:rsidP="001C7D0A">
      <w:pPr>
        <w:ind w:leftChars="621" w:left="1304"/>
        <w:rPr>
          <w:rStyle w:val="24"/>
          <w:b w:val="0"/>
          <w:bCs w:val="0"/>
          <w:color w:val="auto"/>
        </w:rPr>
      </w:pPr>
      <w:r w:rsidRPr="00354001">
        <w:rPr>
          <w:rStyle w:val="24"/>
          <w:rFonts w:hint="eastAsia"/>
          <w:b w:val="0"/>
          <w:bCs w:val="0"/>
          <w:color w:val="auto"/>
        </w:rPr>
        <w:t>これは、</w:t>
      </w:r>
      <w:r w:rsidRPr="00354001">
        <w:rPr>
          <w:rStyle w:val="24"/>
          <w:rFonts w:hint="eastAsia"/>
          <w:b w:val="0"/>
          <w:bCs w:val="0"/>
          <w:color w:val="auto"/>
        </w:rPr>
        <w:t>PWM</w:t>
      </w:r>
      <w:r w:rsidRPr="00354001">
        <w:rPr>
          <w:rStyle w:val="24"/>
          <w:rFonts w:hint="eastAsia"/>
          <w:b w:val="0"/>
          <w:bCs w:val="0"/>
          <w:color w:val="auto"/>
        </w:rPr>
        <w:t>に対するスピンドルコントローラーの応答が単純であることを前提としています。</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PWM</w:t>
      </w:r>
      <w:r w:rsidRPr="00354001">
        <w:rPr>
          <w:rStyle w:val="24"/>
          <w:rFonts w:hint="eastAsia"/>
          <w:b w:val="0"/>
          <w:bCs w:val="0"/>
          <w:color w:val="auto"/>
        </w:rPr>
        <w:t>は</w:t>
      </w:r>
      <w:r w:rsidRPr="00354001">
        <w:rPr>
          <w:rStyle w:val="24"/>
          <w:rFonts w:hint="eastAsia"/>
          <w:b w:val="0"/>
          <w:bCs w:val="0"/>
          <w:color w:val="auto"/>
        </w:rPr>
        <w:t>0 RPM</w:t>
      </w:r>
      <w:r w:rsidRPr="00354001">
        <w:rPr>
          <w:rStyle w:val="24"/>
          <w:rFonts w:hint="eastAsia"/>
          <w:b w:val="0"/>
          <w:bCs w:val="0"/>
          <w:color w:val="auto"/>
        </w:rPr>
        <w:t>、</w:t>
      </w:r>
      <w:r w:rsidRPr="00354001">
        <w:rPr>
          <w:rStyle w:val="24"/>
          <w:rFonts w:hint="eastAsia"/>
          <w:b w:val="0"/>
          <w:bCs w:val="0"/>
          <w:color w:val="auto"/>
        </w:rPr>
        <w:t>10</w:t>
      </w:r>
      <w:r w:rsidRPr="00354001">
        <w:rPr>
          <w:rStyle w:val="24"/>
          <w:rFonts w:hint="eastAsia"/>
          <w:b w:val="0"/>
          <w:bCs w:val="0"/>
          <w:color w:val="auto"/>
        </w:rPr>
        <w:t>％</w:t>
      </w:r>
      <w:r w:rsidRPr="00354001">
        <w:rPr>
          <w:rStyle w:val="24"/>
          <w:rFonts w:hint="eastAsia"/>
          <w:b w:val="0"/>
          <w:bCs w:val="0"/>
          <w:color w:val="auto"/>
        </w:rPr>
        <w:t>PWM</w:t>
      </w:r>
      <w:r w:rsidRPr="00354001">
        <w:rPr>
          <w:rStyle w:val="24"/>
          <w:rFonts w:hint="eastAsia"/>
          <w:b w:val="0"/>
          <w:bCs w:val="0"/>
          <w:color w:val="auto"/>
        </w:rPr>
        <w:t>は</w:t>
      </w:r>
      <w:r w:rsidRPr="00354001">
        <w:rPr>
          <w:rStyle w:val="24"/>
          <w:rFonts w:hint="eastAsia"/>
          <w:b w:val="0"/>
          <w:bCs w:val="0"/>
          <w:color w:val="auto"/>
        </w:rPr>
        <w:t>180 RPM</w:t>
      </w:r>
      <w:r w:rsidRPr="00354001">
        <w:rPr>
          <w:rStyle w:val="24"/>
          <w:rFonts w:hint="eastAsia"/>
          <w:b w:val="0"/>
          <w:bCs w:val="0"/>
          <w:color w:val="auto"/>
        </w:rPr>
        <w:t>などです。スピンドルを回転させるために必要な最小</w:t>
      </w:r>
      <w:r w:rsidRPr="00354001">
        <w:rPr>
          <w:rStyle w:val="24"/>
          <w:rFonts w:hint="eastAsia"/>
          <w:b w:val="0"/>
          <w:bCs w:val="0"/>
          <w:color w:val="auto"/>
        </w:rPr>
        <w:t>PWM</w:t>
      </w:r>
      <w:r w:rsidRPr="00354001">
        <w:rPr>
          <w:rStyle w:val="24"/>
          <w:rFonts w:hint="eastAsia"/>
          <w:b w:val="0"/>
          <w:bCs w:val="0"/>
          <w:color w:val="auto"/>
        </w:rPr>
        <w:t>がある場合は、</w:t>
      </w:r>
      <w:proofErr w:type="spellStart"/>
      <w:r w:rsidRPr="00354001">
        <w:rPr>
          <w:rStyle w:val="24"/>
          <w:rFonts w:hint="eastAsia"/>
          <w:b w:val="0"/>
          <w:bCs w:val="0"/>
          <w:color w:val="auto"/>
        </w:rPr>
        <w:t>nist</w:t>
      </w:r>
      <w:proofErr w:type="spellEnd"/>
      <w:r w:rsidRPr="00354001">
        <w:rPr>
          <w:rStyle w:val="24"/>
          <w:rFonts w:hint="eastAsia"/>
          <w:b w:val="0"/>
          <w:bCs w:val="0"/>
          <w:color w:val="auto"/>
        </w:rPr>
        <w:t>-lathe</w:t>
      </w:r>
      <w:r w:rsidRPr="00354001">
        <w:rPr>
          <w:rStyle w:val="24"/>
          <w:rFonts w:hint="eastAsia"/>
          <w:b w:val="0"/>
          <w:bCs w:val="0"/>
          <w:color w:val="auto"/>
        </w:rPr>
        <w:t>の例に従ってください。</w:t>
      </w:r>
      <w:r w:rsidRPr="00354001">
        <w:rPr>
          <w:rFonts w:hint="eastAsia"/>
        </w:rPr>
        <w:t xml:space="preserve"> </w:t>
      </w:r>
      <w:r w:rsidRPr="00354001">
        <w:rPr>
          <w:rStyle w:val="24"/>
          <w:rFonts w:hint="eastAsia"/>
          <w:b w:val="0"/>
          <w:bCs w:val="0"/>
          <w:color w:val="auto"/>
        </w:rPr>
        <w:t>スケールコンポーネントを使用するためのサンプル構成。</w:t>
      </w:r>
    </w:p>
    <w:p w14:paraId="66D6A669" w14:textId="77777777" w:rsidR="001C7D0A" w:rsidRPr="00354001" w:rsidRDefault="001C7D0A" w:rsidP="001C7D0A">
      <w:pPr>
        <w:ind w:leftChars="621" w:left="1304"/>
        <w:rPr>
          <w:rStyle w:val="24"/>
          <w:b w:val="0"/>
          <w:bCs w:val="0"/>
          <w:color w:val="auto"/>
        </w:rPr>
      </w:pPr>
    </w:p>
    <w:p w14:paraId="7E7FC28F" w14:textId="4FC589ED" w:rsidR="00882EEE" w:rsidRPr="00354001" w:rsidRDefault="00882EEE" w:rsidP="001E597E">
      <w:pPr>
        <w:pStyle w:val="4"/>
        <w:rPr>
          <w:rStyle w:val="24"/>
          <w:b/>
          <w:bCs w:val="0"/>
          <w:color w:val="auto"/>
        </w:rPr>
      </w:pPr>
      <w:r w:rsidRPr="00354001">
        <w:rPr>
          <w:rStyle w:val="24"/>
          <w:rFonts w:hint="eastAsia"/>
          <w:bCs w:val="0"/>
          <w:color w:val="auto"/>
        </w:rPr>
        <w:t>イネーブル信号の追加</w:t>
      </w:r>
    </w:p>
    <w:p w14:paraId="68492269" w14:textId="0618519A" w:rsidR="001C7D0A" w:rsidRPr="00354001" w:rsidRDefault="001C7D0A" w:rsidP="001C7D0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一部の増幅器（ドライブ）は、モーターの動きを受け入れて命令する前に、イネーブル信号を必要とします。</w:t>
      </w:r>
      <w:r w:rsidRPr="00354001">
        <w:rPr>
          <w:rFonts w:hint="eastAsia"/>
        </w:rPr>
        <w:t xml:space="preserve"> </w:t>
      </w:r>
      <w:r w:rsidRPr="00354001">
        <w:rPr>
          <w:rStyle w:val="24"/>
          <w:rFonts w:hint="eastAsia"/>
          <w:b w:val="0"/>
          <w:bCs w:val="0"/>
          <w:color w:val="auto"/>
        </w:rPr>
        <w:t>このため、</w:t>
      </w:r>
      <w:r w:rsidRPr="00354001">
        <w:rPr>
          <w:rStyle w:val="24"/>
          <w:rFonts w:hint="eastAsia"/>
          <w:b w:val="0"/>
          <w:bCs w:val="0"/>
          <w:color w:val="auto"/>
        </w:rPr>
        <w:t>Xen</w:t>
      </w:r>
      <w:r w:rsidRPr="00354001">
        <w:rPr>
          <w:rStyle w:val="24"/>
          <w:rFonts w:hint="eastAsia"/>
          <w:b w:val="0"/>
          <w:bCs w:val="0"/>
          <w:color w:val="auto"/>
        </w:rPr>
        <w:t>、</w:t>
      </w:r>
      <w:r w:rsidRPr="00354001">
        <w:rPr>
          <w:rStyle w:val="24"/>
          <w:rFonts w:hint="eastAsia"/>
          <w:b w:val="0"/>
          <w:bCs w:val="0"/>
          <w:color w:val="auto"/>
        </w:rPr>
        <w:t>Yen</w:t>
      </w:r>
      <w:r w:rsidRPr="00354001">
        <w:rPr>
          <w:rStyle w:val="24"/>
          <w:rFonts w:hint="eastAsia"/>
          <w:b w:val="0"/>
          <w:bCs w:val="0"/>
          <w:color w:val="auto"/>
        </w:rPr>
        <w:t>、</w:t>
      </w:r>
      <w:r w:rsidRPr="00354001">
        <w:rPr>
          <w:rStyle w:val="24"/>
          <w:rFonts w:hint="eastAsia"/>
          <w:b w:val="0"/>
          <w:bCs w:val="0"/>
          <w:color w:val="auto"/>
        </w:rPr>
        <w:t>Zen</w:t>
      </w:r>
      <w:r w:rsidRPr="00354001">
        <w:rPr>
          <w:rStyle w:val="24"/>
          <w:rFonts w:hint="eastAsia"/>
          <w:b w:val="0"/>
          <w:bCs w:val="0"/>
          <w:color w:val="auto"/>
        </w:rPr>
        <w:t>と呼ばれるシグナルがすでに定義されています。</w:t>
      </w:r>
    </w:p>
    <w:p w14:paraId="6DFF2283" w14:textId="4205DE7F" w:rsidR="001C7D0A" w:rsidRPr="00354001" w:rsidRDefault="001C7D0A" w:rsidP="001C7D0A">
      <w:pPr>
        <w:ind w:leftChars="621" w:left="1304"/>
        <w:rPr>
          <w:rStyle w:val="24"/>
          <w:b w:val="0"/>
          <w:bCs w:val="0"/>
          <w:color w:val="auto"/>
        </w:rPr>
      </w:pPr>
      <w:r w:rsidRPr="00354001">
        <w:rPr>
          <w:rStyle w:val="24"/>
          <w:rFonts w:hint="eastAsia"/>
          <w:b w:val="0"/>
          <w:bCs w:val="0"/>
          <w:color w:val="auto"/>
        </w:rPr>
        <w:lastRenderedPageBreak/>
        <w:t>それらを接続するには、次の例を使用します。</w:t>
      </w:r>
    </w:p>
    <w:p w14:paraId="76358A98" w14:textId="14665C6A" w:rsidR="001C7D0A" w:rsidRPr="00354001" w:rsidRDefault="001C7D0A" w:rsidP="00532919">
      <w:pPr>
        <w:pStyle w:val="af9"/>
        <w:ind w:left="1260"/>
        <w:rPr>
          <w:rStyle w:val="24"/>
          <w:b w:val="0"/>
          <w:bCs w:val="0"/>
          <w:color w:val="auto"/>
        </w:rPr>
      </w:pPr>
      <w:r w:rsidRPr="00354001">
        <w:t>net Xen parport.0.pin-08-out</w:t>
      </w:r>
    </w:p>
    <w:p w14:paraId="732F4613" w14:textId="77A038DD" w:rsidR="001C7D0A" w:rsidRPr="00354001" w:rsidRDefault="001C7D0A" w:rsidP="001C7D0A">
      <w:pPr>
        <w:ind w:leftChars="621" w:left="1304"/>
        <w:rPr>
          <w:rStyle w:val="24"/>
          <w:b w:val="0"/>
          <w:bCs w:val="0"/>
          <w:color w:val="auto"/>
        </w:rPr>
      </w:pPr>
    </w:p>
    <w:p w14:paraId="58B28120" w14:textId="7937DEE8" w:rsidR="001C7D0A" w:rsidRPr="00354001" w:rsidRDefault="001C7D0A" w:rsidP="001C7D0A">
      <w:pPr>
        <w:ind w:leftChars="621" w:left="1304"/>
        <w:rPr>
          <w:rStyle w:val="24"/>
          <w:b w:val="0"/>
          <w:bCs w:val="0"/>
          <w:color w:val="auto"/>
        </w:rPr>
      </w:pPr>
      <w:r w:rsidRPr="00354001">
        <w:rPr>
          <w:rStyle w:val="24"/>
          <w:rFonts w:hint="eastAsia"/>
          <w:b w:val="0"/>
          <w:bCs w:val="0"/>
          <w:color w:val="auto"/>
        </w:rPr>
        <w:t>すべてのドライブを有効にする単一のピンを持つことができます。</w:t>
      </w:r>
      <w:r w:rsidRPr="00354001">
        <w:rPr>
          <w:rFonts w:hint="eastAsia"/>
        </w:rPr>
        <w:t xml:space="preserve"> </w:t>
      </w:r>
      <w:r w:rsidRPr="00354001">
        <w:rPr>
          <w:rStyle w:val="24"/>
          <w:rFonts w:hint="eastAsia"/>
          <w:b w:val="0"/>
          <w:bCs w:val="0"/>
          <w:color w:val="auto"/>
        </w:rPr>
        <w:t>設定に応じて、またはいくつか。</w:t>
      </w:r>
      <w:r w:rsidRPr="00354001">
        <w:rPr>
          <w:rFonts w:hint="eastAsia"/>
        </w:rPr>
        <w:t xml:space="preserve"> </w:t>
      </w:r>
      <w:r w:rsidRPr="00354001">
        <w:rPr>
          <w:rStyle w:val="24"/>
          <w:rFonts w:hint="eastAsia"/>
          <w:b w:val="0"/>
          <w:bCs w:val="0"/>
          <w:color w:val="auto"/>
        </w:rPr>
        <w:t>ただし、通常、</w:t>
      </w:r>
      <w:r w:rsidRPr="00354001">
        <w:rPr>
          <w:rStyle w:val="24"/>
          <w:rFonts w:hint="eastAsia"/>
          <w:b w:val="0"/>
          <w:bCs w:val="0"/>
          <w:color w:val="auto"/>
        </w:rPr>
        <w:t>1</w:t>
      </w:r>
      <w:r w:rsidRPr="00354001">
        <w:rPr>
          <w:rStyle w:val="24"/>
          <w:rFonts w:hint="eastAsia"/>
          <w:b w:val="0"/>
          <w:bCs w:val="0"/>
          <w:color w:val="auto"/>
        </w:rPr>
        <w:t>つの軸に障害が発生すると、他のすべてのドライブも無効になるため、すべてのドライブに対して</w:t>
      </w:r>
      <w:r w:rsidRPr="00354001">
        <w:rPr>
          <w:rStyle w:val="24"/>
          <w:rFonts w:hint="eastAsia"/>
          <w:b w:val="0"/>
          <w:bCs w:val="0"/>
          <w:color w:val="auto"/>
        </w:rPr>
        <w:t>1</w:t>
      </w:r>
      <w:r w:rsidRPr="00354001">
        <w:rPr>
          <w:rStyle w:val="24"/>
          <w:rFonts w:hint="eastAsia"/>
          <w:b w:val="0"/>
          <w:bCs w:val="0"/>
          <w:color w:val="auto"/>
        </w:rPr>
        <w:t>つのイネーブル信号</w:t>
      </w:r>
      <w:r w:rsidRPr="00354001">
        <w:rPr>
          <w:rStyle w:val="24"/>
          <w:rFonts w:hint="eastAsia"/>
          <w:b w:val="0"/>
          <w:bCs w:val="0"/>
          <w:color w:val="auto"/>
        </w:rPr>
        <w:t>/</w:t>
      </w:r>
      <w:r w:rsidRPr="00354001">
        <w:rPr>
          <w:rStyle w:val="24"/>
          <w:rFonts w:hint="eastAsia"/>
          <w:b w:val="0"/>
          <w:bCs w:val="0"/>
          <w:color w:val="auto"/>
        </w:rPr>
        <w:t>ピンのみを使用するのが一般的な方法であることに注意してください。</w:t>
      </w:r>
    </w:p>
    <w:p w14:paraId="4E571C59" w14:textId="77777777" w:rsidR="001C7D0A" w:rsidRPr="00354001" w:rsidRDefault="001C7D0A" w:rsidP="001C7D0A">
      <w:pPr>
        <w:ind w:leftChars="621" w:left="1304"/>
        <w:rPr>
          <w:rStyle w:val="24"/>
          <w:b w:val="0"/>
          <w:bCs w:val="0"/>
          <w:color w:val="auto"/>
        </w:rPr>
      </w:pPr>
    </w:p>
    <w:p w14:paraId="0ADE9E9D" w14:textId="1CDCB0D5" w:rsidR="00882EEE" w:rsidRPr="00354001" w:rsidRDefault="00882EEE" w:rsidP="001E597E">
      <w:pPr>
        <w:pStyle w:val="4"/>
        <w:rPr>
          <w:rStyle w:val="24"/>
          <w:b/>
          <w:bCs w:val="0"/>
          <w:color w:val="auto"/>
        </w:rPr>
      </w:pPr>
      <w:r w:rsidRPr="00354001">
        <w:rPr>
          <w:rStyle w:val="24"/>
          <w:rFonts w:hint="eastAsia"/>
          <w:bCs w:val="0"/>
          <w:color w:val="auto"/>
        </w:rPr>
        <w:t>外部非常停止ボタン</w:t>
      </w:r>
    </w:p>
    <w:p w14:paraId="5978A3D5" w14:textId="789E72BD" w:rsidR="001C7D0A" w:rsidRPr="00354001" w:rsidRDefault="001C7D0A" w:rsidP="001C7D0A">
      <w:pPr>
        <w:ind w:leftChars="621" w:left="1304" w:firstLineChars="100" w:firstLine="210"/>
        <w:rPr>
          <w:rStyle w:val="24"/>
          <w:b w:val="0"/>
          <w:bCs w:val="0"/>
          <w:color w:val="auto"/>
        </w:rPr>
      </w:pP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ファイルは、外部非常停止ボタンがないことを前提としています。</w:t>
      </w:r>
      <w:r w:rsidRPr="00354001">
        <w:rPr>
          <w:rFonts w:hint="eastAsia"/>
        </w:rPr>
        <w:t xml:space="preserve"> </w:t>
      </w:r>
      <w:r w:rsidRPr="00354001">
        <w:rPr>
          <w:rStyle w:val="24"/>
          <w:rFonts w:hint="eastAsia"/>
          <w:b w:val="0"/>
          <w:bCs w:val="0"/>
          <w:color w:val="auto"/>
        </w:rPr>
        <w:t>外部非常停止の詳細については、</w:t>
      </w:r>
      <w:proofErr w:type="spellStart"/>
      <w:r w:rsidRPr="00354001">
        <w:rPr>
          <w:rStyle w:val="24"/>
          <w:rFonts w:hint="eastAsia"/>
          <w:b w:val="0"/>
          <w:bCs w:val="0"/>
          <w:color w:val="auto"/>
        </w:rPr>
        <w:t>estop_latch</w:t>
      </w:r>
      <w:proofErr w:type="spellEnd"/>
      <w:r w:rsidRPr="00354001">
        <w:rPr>
          <w:rStyle w:val="24"/>
          <w:rFonts w:hint="eastAsia"/>
          <w:b w:val="0"/>
          <w:bCs w:val="0"/>
          <w:color w:val="auto"/>
        </w:rPr>
        <w:t>のマニュアルページを参照してください。</w:t>
      </w:r>
    </w:p>
    <w:p w14:paraId="105D3736" w14:textId="631BD6A6" w:rsidR="001C7D0A" w:rsidRPr="00354001" w:rsidRDefault="001C7D0A" w:rsidP="001C7D0A">
      <w:pPr>
        <w:ind w:leftChars="621" w:left="1304"/>
        <w:rPr>
          <w:rStyle w:val="24"/>
          <w:b w:val="0"/>
          <w:bCs w:val="0"/>
          <w:color w:val="auto"/>
        </w:rPr>
      </w:pPr>
    </w:p>
    <w:p w14:paraId="3E069BCF" w14:textId="1E94378E" w:rsidR="001C7D0A" w:rsidRPr="00354001" w:rsidRDefault="001C7D0A" w:rsidP="001C7D0A">
      <w:pPr>
        <w:ind w:leftChars="621" w:left="1304"/>
        <w:rPr>
          <w:rStyle w:val="24"/>
          <w:b w:val="0"/>
          <w:bCs w:val="0"/>
          <w:color w:val="auto"/>
        </w:rPr>
      </w:pPr>
    </w:p>
    <w:p w14:paraId="372416E2" w14:textId="7E8E9CD6" w:rsidR="001C7D0A" w:rsidRPr="00354001" w:rsidRDefault="001C7D0A" w:rsidP="001C7D0A">
      <w:pPr>
        <w:ind w:leftChars="621" w:left="1304"/>
        <w:rPr>
          <w:rStyle w:val="24"/>
          <w:b w:val="0"/>
          <w:bCs w:val="0"/>
          <w:color w:val="auto"/>
        </w:rPr>
      </w:pPr>
    </w:p>
    <w:p w14:paraId="4023BB8C" w14:textId="77777777" w:rsidR="001C7D0A" w:rsidRPr="00354001" w:rsidRDefault="001C7D0A" w:rsidP="001C7D0A">
      <w:pPr>
        <w:ind w:leftChars="621" w:left="1304"/>
        <w:rPr>
          <w:rStyle w:val="24"/>
          <w:b w:val="0"/>
          <w:bCs w:val="0"/>
          <w:color w:val="auto"/>
        </w:rPr>
      </w:pPr>
    </w:p>
    <w:p w14:paraId="380465D6" w14:textId="1BC3A773" w:rsidR="00E20BEF" w:rsidRPr="00354001" w:rsidRDefault="009F5C45" w:rsidP="009F5C45">
      <w:pPr>
        <w:spacing w:after="200" w:line="288" w:lineRule="auto"/>
      </w:pPr>
      <w:r>
        <w:br w:type="page"/>
      </w:r>
    </w:p>
    <w:p w14:paraId="44B03C38" w14:textId="1EAF6428" w:rsidR="005E62EE" w:rsidRPr="00354001" w:rsidRDefault="005E62EE" w:rsidP="001E597E">
      <w:pPr>
        <w:pStyle w:val="1"/>
        <w:ind w:right="210"/>
      </w:pPr>
      <w:r w:rsidRPr="00354001">
        <w:lastRenderedPageBreak/>
        <w:t>コントロールパネル</w:t>
      </w:r>
    </w:p>
    <w:p w14:paraId="49A21524" w14:textId="09A6FCA4" w:rsidR="001C7D0A" w:rsidRPr="00354001" w:rsidRDefault="001C7D0A" w:rsidP="001E597E">
      <w:pPr>
        <w:pStyle w:val="2"/>
        <w:rPr>
          <w:rStyle w:val="24"/>
          <w:color w:val="auto"/>
        </w:rPr>
      </w:pPr>
      <w:r w:rsidRPr="00354001">
        <w:rPr>
          <w:rStyle w:val="24"/>
          <w:rFonts w:hint="eastAsia"/>
          <w:color w:val="auto"/>
        </w:rPr>
        <w:t>Python</w:t>
      </w:r>
      <w:r w:rsidRPr="00354001">
        <w:rPr>
          <w:rStyle w:val="24"/>
          <w:rFonts w:hint="eastAsia"/>
          <w:color w:val="auto"/>
        </w:rPr>
        <w:t>仮想コントロールパネル</w:t>
      </w:r>
    </w:p>
    <w:p w14:paraId="6636E410" w14:textId="7B772518" w:rsidR="001C7D0A" w:rsidRPr="00354001" w:rsidRDefault="001C7D0A" w:rsidP="001E597E">
      <w:pPr>
        <w:pStyle w:val="3"/>
      </w:pPr>
      <w:r w:rsidRPr="00354001">
        <w:rPr>
          <w:rStyle w:val="24"/>
          <w:rFonts w:hint="eastAsia"/>
          <w:color w:val="auto"/>
        </w:rPr>
        <w:t>前書き</w:t>
      </w:r>
    </w:p>
    <w:p w14:paraId="1557A1BD" w14:textId="02432AA9" w:rsidR="00252B1A" w:rsidRDefault="00AA7370" w:rsidP="00AA7370">
      <w:pPr>
        <w:ind w:firstLineChars="100" w:firstLine="210"/>
      </w:pPr>
      <w:r w:rsidRPr="00AA7370">
        <w:rPr>
          <w:rFonts w:hint="eastAsia"/>
        </w:rPr>
        <w:t>Python</w:t>
      </w:r>
      <w:r w:rsidRPr="00AA7370">
        <w:rPr>
          <w:rFonts w:hint="eastAsia"/>
        </w:rPr>
        <w:t>仮想コントロールパネル</w:t>
      </w:r>
      <w:proofErr w:type="spellStart"/>
      <w:r w:rsidRPr="00AA7370">
        <w:rPr>
          <w:rFonts w:hint="eastAsia"/>
        </w:rPr>
        <w:t>PyVCP</w:t>
      </w:r>
      <w:proofErr w:type="spellEnd"/>
      <w:r w:rsidRPr="00AA7370">
        <w:rPr>
          <w:rFonts w:hint="eastAsia"/>
        </w:rPr>
        <w:t>（</w:t>
      </w:r>
      <w:r w:rsidRPr="00AA7370">
        <w:rPr>
          <w:rFonts w:hint="eastAsia"/>
        </w:rPr>
        <w:t>Python</w:t>
      </w:r>
      <w:r w:rsidRPr="00AA7370">
        <w:rPr>
          <w:rFonts w:hint="eastAsia"/>
        </w:rPr>
        <w:t>仮想コントロールパネル）は、インテグレーターがボタンとインジケーターを使用して</w:t>
      </w:r>
      <w:r w:rsidRPr="00AA7370">
        <w:rPr>
          <w:rFonts w:hint="eastAsia"/>
        </w:rPr>
        <w:t>AXIS</w:t>
      </w:r>
      <w:r w:rsidRPr="00AA7370">
        <w:rPr>
          <w:rFonts w:hint="eastAsia"/>
        </w:rPr>
        <w:t>インターフェイスをカスタマイズして特別なタスクを実行できるように設計されています。</w:t>
      </w:r>
    </w:p>
    <w:p w14:paraId="65C83649" w14:textId="1429DEAF" w:rsidR="00AA7370" w:rsidRDefault="00AA7370" w:rsidP="00AA7370">
      <w:pPr>
        <w:ind w:firstLineChars="100" w:firstLine="210"/>
      </w:pPr>
      <w:r w:rsidRPr="00AA7370">
        <w:rPr>
          <w:rFonts w:hint="eastAsia"/>
        </w:rPr>
        <w:t>ハードウェアマシンのコントロールパネルは、多くの</w:t>
      </w:r>
      <w:r w:rsidRPr="00AA7370">
        <w:rPr>
          <w:rFonts w:hint="eastAsia"/>
        </w:rPr>
        <w:t>I / O</w:t>
      </w:r>
      <w:r w:rsidRPr="00AA7370">
        <w:rPr>
          <w:rFonts w:hint="eastAsia"/>
        </w:rPr>
        <w:t>ピンを消費する可能性があり、高価になる可能性があります。</w:t>
      </w:r>
      <w:r w:rsidRPr="00AA7370">
        <w:rPr>
          <w:rFonts w:hint="eastAsia"/>
        </w:rPr>
        <w:t xml:space="preserve"> </w:t>
      </w:r>
      <w:r w:rsidRPr="00AA7370">
        <w:rPr>
          <w:rFonts w:hint="eastAsia"/>
        </w:rPr>
        <w:t>ここで、仮想コントロールパネルに利点があり、</w:t>
      </w:r>
      <w:proofErr w:type="spellStart"/>
      <w:r w:rsidRPr="00AA7370">
        <w:rPr>
          <w:rFonts w:hint="eastAsia"/>
        </w:rPr>
        <w:t>PyVCP</w:t>
      </w:r>
      <w:proofErr w:type="spellEnd"/>
      <w:r w:rsidRPr="00AA7370">
        <w:rPr>
          <w:rFonts w:hint="eastAsia"/>
        </w:rPr>
        <w:t>の構築に費用はかかりません。</w:t>
      </w:r>
    </w:p>
    <w:p w14:paraId="2550A3E9" w14:textId="75C3E156" w:rsidR="00AA7370" w:rsidRDefault="00AA7370" w:rsidP="00AA7370">
      <w:pPr>
        <w:ind w:firstLineChars="100" w:firstLine="210"/>
      </w:pPr>
      <w:r w:rsidRPr="00AA7370">
        <w:rPr>
          <w:rFonts w:hint="eastAsia"/>
        </w:rPr>
        <w:t>仮想コントロールパネルは、ラダーロジックのデバッグ中に実際の</w:t>
      </w:r>
      <w:r w:rsidRPr="00AA7370">
        <w:rPr>
          <w:rFonts w:hint="eastAsia"/>
        </w:rPr>
        <w:t>I / O</w:t>
      </w:r>
      <w:r w:rsidRPr="00AA7370">
        <w:rPr>
          <w:rFonts w:hint="eastAsia"/>
        </w:rPr>
        <w:t>デバイスを一時的に置き換えるためのテストや監視、または物理パネルを構築して</w:t>
      </w:r>
      <w:r w:rsidRPr="00AA7370">
        <w:rPr>
          <w:rFonts w:hint="eastAsia"/>
        </w:rPr>
        <w:t>I / O</w:t>
      </w:r>
      <w:r w:rsidRPr="00AA7370">
        <w:rPr>
          <w:rFonts w:hint="eastAsia"/>
        </w:rPr>
        <w:t>ボードに配線する前にシミュレートするために使用できます。</w:t>
      </w:r>
    </w:p>
    <w:p w14:paraId="76A888FD" w14:textId="2A04E192" w:rsidR="00AA7370" w:rsidRDefault="00AA7370" w:rsidP="00AA7370">
      <w:pPr>
        <w:ind w:firstLineChars="100" w:firstLine="210"/>
      </w:pPr>
      <w:r w:rsidRPr="00AA7370">
        <w:rPr>
          <w:rFonts w:hint="eastAsia"/>
        </w:rPr>
        <w:t>次の図は、</w:t>
      </w:r>
      <w:proofErr w:type="spellStart"/>
      <w:r w:rsidRPr="00AA7370">
        <w:rPr>
          <w:rFonts w:hint="eastAsia"/>
        </w:rPr>
        <w:t>PyVCP</w:t>
      </w:r>
      <w:proofErr w:type="spellEnd"/>
      <w:r w:rsidRPr="00AA7370">
        <w:rPr>
          <w:rFonts w:hint="eastAsia"/>
        </w:rPr>
        <w:t>ウィジェットの多くを示しています。</w:t>
      </w:r>
    </w:p>
    <w:p w14:paraId="184E67C5" w14:textId="73289877" w:rsidR="00AA7370" w:rsidRDefault="00AA7370" w:rsidP="00AA7370">
      <w:pPr>
        <w:jc w:val="center"/>
      </w:pPr>
      <w:r w:rsidRPr="00AA7370">
        <w:rPr>
          <w:rFonts w:hint="eastAsia"/>
          <w:noProof/>
        </w:rPr>
        <w:drawing>
          <wp:inline distT="0" distB="0" distL="0" distR="0" wp14:anchorId="7E2AD40D" wp14:editId="19865AD8">
            <wp:extent cx="4287329" cy="3336956"/>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96543" cy="3344127"/>
                    </a:xfrm>
                    <a:prstGeom prst="rect">
                      <a:avLst/>
                    </a:prstGeom>
                    <a:noFill/>
                    <a:ln>
                      <a:noFill/>
                    </a:ln>
                  </pic:spPr>
                </pic:pic>
              </a:graphicData>
            </a:graphic>
          </wp:inline>
        </w:drawing>
      </w:r>
    </w:p>
    <w:p w14:paraId="7F4D7A55" w14:textId="5A5AF90D" w:rsidR="00AA7370" w:rsidRDefault="00AA7370" w:rsidP="00252B1A"/>
    <w:p w14:paraId="6F115065" w14:textId="3DD4DB86" w:rsidR="00AA7370" w:rsidRDefault="00AA7370" w:rsidP="00AA7370">
      <w:pPr>
        <w:pStyle w:val="3"/>
      </w:pPr>
      <w:r w:rsidRPr="00AA7370">
        <w:rPr>
          <w:rFonts w:hint="eastAsia"/>
        </w:rPr>
        <w:t>パネル構造</w:t>
      </w:r>
    </w:p>
    <w:p w14:paraId="4CAE3D4A" w14:textId="741C88A2" w:rsidR="00AA7370" w:rsidRDefault="00AA7370" w:rsidP="00AA7370">
      <w:pPr>
        <w:ind w:firstLineChars="100" w:firstLine="210"/>
      </w:pPr>
      <w:proofErr w:type="spellStart"/>
      <w:r w:rsidRPr="00AA7370">
        <w:rPr>
          <w:rFonts w:hint="eastAsia"/>
        </w:rPr>
        <w:t>PyVCP</w:t>
      </w:r>
      <w:proofErr w:type="spellEnd"/>
      <w:r w:rsidRPr="00AA7370">
        <w:rPr>
          <w:rFonts w:hint="eastAsia"/>
        </w:rPr>
        <w:t>パネルのレイアウトは、</w:t>
      </w:r>
      <w:r w:rsidRPr="00AA7370">
        <w:rPr>
          <w:rFonts w:hint="eastAsia"/>
        </w:rPr>
        <w:t>&lt;</w:t>
      </w:r>
      <w:proofErr w:type="spellStart"/>
      <w:r w:rsidRPr="00AA7370">
        <w:rPr>
          <w:rFonts w:hint="eastAsia"/>
        </w:rPr>
        <w:t>pyvcp</w:t>
      </w:r>
      <w:proofErr w:type="spellEnd"/>
      <w:r w:rsidRPr="00AA7370">
        <w:rPr>
          <w:rFonts w:hint="eastAsia"/>
        </w:rPr>
        <w:t>&gt;</w:t>
      </w:r>
      <w:r w:rsidRPr="00AA7370">
        <w:rPr>
          <w:rFonts w:hint="eastAsia"/>
        </w:rPr>
        <w:t>と</w:t>
      </w:r>
      <w:r w:rsidRPr="00AA7370">
        <w:rPr>
          <w:rFonts w:hint="eastAsia"/>
        </w:rPr>
        <w:t xml:space="preserve">&lt;/ </w:t>
      </w:r>
      <w:proofErr w:type="spellStart"/>
      <w:r w:rsidRPr="00AA7370">
        <w:rPr>
          <w:rFonts w:hint="eastAsia"/>
        </w:rPr>
        <w:t>pyvcp</w:t>
      </w:r>
      <w:proofErr w:type="spellEnd"/>
      <w:r w:rsidRPr="00AA7370">
        <w:rPr>
          <w:rFonts w:hint="eastAsia"/>
        </w:rPr>
        <w:t>&gt;</w:t>
      </w:r>
      <w:r w:rsidRPr="00AA7370">
        <w:rPr>
          <w:rFonts w:hint="eastAsia"/>
        </w:rPr>
        <w:t>の間のウィジェットタグを含む</w:t>
      </w:r>
      <w:r w:rsidRPr="00AA7370">
        <w:rPr>
          <w:rFonts w:hint="eastAsia"/>
        </w:rPr>
        <w:t>XML</w:t>
      </w:r>
      <w:r w:rsidRPr="00AA7370">
        <w:rPr>
          <w:rFonts w:hint="eastAsia"/>
        </w:rPr>
        <w:t>ファイルで指定されます。</w:t>
      </w:r>
      <w:r w:rsidRPr="00AA7370">
        <w:rPr>
          <w:rFonts w:hint="eastAsia"/>
        </w:rPr>
        <w:t xml:space="preserve"> </w:t>
      </w:r>
      <w:r w:rsidRPr="00AA7370">
        <w:rPr>
          <w:rFonts w:hint="eastAsia"/>
        </w:rPr>
        <w:t>例えば：</w:t>
      </w:r>
    </w:p>
    <w:p w14:paraId="05B2AC5C" w14:textId="453854FC" w:rsidR="00AA7370" w:rsidRDefault="00AA7370" w:rsidP="00AA7370">
      <w:pPr>
        <w:jc w:val="center"/>
      </w:pPr>
      <w:r w:rsidRPr="00AA7370">
        <w:rPr>
          <w:rFonts w:hint="eastAsia"/>
          <w:noProof/>
        </w:rPr>
        <w:drawing>
          <wp:inline distT="0" distB="0" distL="0" distR="0" wp14:anchorId="7911E20B" wp14:editId="457917FB">
            <wp:extent cx="1285336" cy="505899"/>
            <wp:effectExtent l="0" t="0" r="0" b="889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94852" cy="509644"/>
                    </a:xfrm>
                    <a:prstGeom prst="rect">
                      <a:avLst/>
                    </a:prstGeom>
                    <a:noFill/>
                    <a:ln>
                      <a:noFill/>
                    </a:ln>
                  </pic:spPr>
                </pic:pic>
              </a:graphicData>
            </a:graphic>
          </wp:inline>
        </w:drawing>
      </w:r>
    </w:p>
    <w:p w14:paraId="59325852" w14:textId="01218DD5" w:rsidR="00AA7370" w:rsidRDefault="00AA7370" w:rsidP="00AA7370">
      <w:pPr>
        <w:ind w:firstLineChars="100" w:firstLine="210"/>
      </w:pPr>
      <w:r w:rsidRPr="00AA7370">
        <w:rPr>
          <w:rFonts w:hint="eastAsia"/>
        </w:rPr>
        <w:lastRenderedPageBreak/>
        <w:t>このテキストを</w:t>
      </w:r>
      <w:r w:rsidRPr="00AA7370">
        <w:rPr>
          <w:rFonts w:hint="eastAsia"/>
        </w:rPr>
        <w:t>tiny.xml</w:t>
      </w:r>
      <w:r w:rsidRPr="00AA7370">
        <w:rPr>
          <w:rFonts w:hint="eastAsia"/>
        </w:rPr>
        <w:t>というファイルに配置して、</w:t>
      </w:r>
    </w:p>
    <w:p w14:paraId="7F4AD65B" w14:textId="424BAFD6" w:rsidR="00AA7370" w:rsidRDefault="00AA7370" w:rsidP="00AA7370">
      <w:pPr>
        <w:pStyle w:val="af9"/>
        <w:ind w:left="1260"/>
      </w:pPr>
      <w:proofErr w:type="spellStart"/>
      <w:r>
        <w:t>halcmd</w:t>
      </w:r>
      <w:proofErr w:type="spellEnd"/>
      <w:r>
        <w:t xml:space="preserve"> </w:t>
      </w:r>
      <w:proofErr w:type="spellStart"/>
      <w:r>
        <w:t>loadusr</w:t>
      </w:r>
      <w:proofErr w:type="spellEnd"/>
      <w:r>
        <w:t xml:space="preserve"> </w:t>
      </w:r>
      <w:proofErr w:type="spellStart"/>
      <w:r>
        <w:t>pyvcp</w:t>
      </w:r>
      <w:proofErr w:type="spellEnd"/>
      <w:r>
        <w:t xml:space="preserve"> -c </w:t>
      </w:r>
      <w:proofErr w:type="spellStart"/>
      <w:r>
        <w:t>mypanel</w:t>
      </w:r>
      <w:proofErr w:type="spellEnd"/>
      <w:r>
        <w:t xml:space="preserve"> tiny.xml</w:t>
      </w:r>
    </w:p>
    <w:p w14:paraId="0BA40DE5" w14:textId="3D868E7D" w:rsidR="00AA7370" w:rsidRDefault="003F0DF2" w:rsidP="003F0DF2">
      <w:pPr>
        <w:ind w:firstLineChars="100" w:firstLine="210"/>
      </w:pPr>
      <w:proofErr w:type="spellStart"/>
      <w:r w:rsidRPr="003F0DF2">
        <w:rPr>
          <w:rFonts w:hint="eastAsia"/>
        </w:rPr>
        <w:t>PyVCP</w:t>
      </w:r>
      <w:proofErr w:type="spellEnd"/>
      <w:r w:rsidRPr="003F0DF2">
        <w:rPr>
          <w:rFonts w:hint="eastAsia"/>
        </w:rPr>
        <w:t>は、</w:t>
      </w:r>
      <w:r w:rsidRPr="003F0DF2">
        <w:rPr>
          <w:rFonts w:hint="eastAsia"/>
        </w:rPr>
        <w:t>2</w:t>
      </w:r>
      <w:r w:rsidRPr="003F0DF2">
        <w:rPr>
          <w:rFonts w:hint="eastAsia"/>
        </w:rPr>
        <w:t>つのウィジェット、「これは</w:t>
      </w:r>
      <w:r w:rsidRPr="003F0DF2">
        <w:rPr>
          <w:rFonts w:hint="eastAsia"/>
        </w:rPr>
        <w:t>LED</w:t>
      </w:r>
      <w:r w:rsidRPr="003F0DF2">
        <w:rPr>
          <w:rFonts w:hint="eastAsia"/>
        </w:rPr>
        <w:t>インジケーターです」というテキストのラベルと</w:t>
      </w:r>
      <w:r w:rsidRPr="003F0DF2">
        <w:rPr>
          <w:rFonts w:hint="eastAsia"/>
        </w:rPr>
        <w:t>HALBIT</w:t>
      </w:r>
      <w:r w:rsidRPr="003F0DF2">
        <w:rPr>
          <w:rFonts w:hint="eastAsia"/>
        </w:rPr>
        <w:t>信号の状態を表示するために使用される</w:t>
      </w:r>
      <w:r w:rsidRPr="003F0DF2">
        <w:rPr>
          <w:rFonts w:hint="eastAsia"/>
        </w:rPr>
        <w:t>LED</w:t>
      </w:r>
      <w:r w:rsidRPr="003F0DF2">
        <w:rPr>
          <w:rFonts w:hint="eastAsia"/>
        </w:rPr>
        <w:t>を含むパネルを作成します。</w:t>
      </w:r>
      <w:r w:rsidRPr="003F0DF2">
        <w:rPr>
          <w:rFonts w:hint="eastAsia"/>
        </w:rPr>
        <w:t xml:space="preserve"> </w:t>
      </w:r>
      <w:r w:rsidRPr="003F0DF2">
        <w:rPr>
          <w:rFonts w:hint="eastAsia"/>
        </w:rPr>
        <w:t>また、</w:t>
      </w:r>
      <w:proofErr w:type="spellStart"/>
      <w:r w:rsidRPr="003F0DF2">
        <w:rPr>
          <w:rFonts w:hint="eastAsia"/>
        </w:rPr>
        <w:t>mypanel</w:t>
      </w:r>
      <w:proofErr w:type="spellEnd"/>
      <w:r w:rsidRPr="003F0DF2">
        <w:rPr>
          <w:rFonts w:hint="eastAsia"/>
        </w:rPr>
        <w:t>という名前の</w:t>
      </w:r>
      <w:r w:rsidRPr="003F0DF2">
        <w:rPr>
          <w:rFonts w:hint="eastAsia"/>
        </w:rPr>
        <w:t>HAL</w:t>
      </w:r>
      <w:r w:rsidRPr="003F0DF2">
        <w:rPr>
          <w:rFonts w:hint="eastAsia"/>
        </w:rPr>
        <w:t>コンポーネントも作成されます（このパネルのすべてのウィジェットは、</w:t>
      </w:r>
      <w:proofErr w:type="spellStart"/>
      <w:r w:rsidRPr="003F0DF2">
        <w:rPr>
          <w:rFonts w:hint="eastAsia"/>
        </w:rPr>
        <w:t>mypanel</w:t>
      </w:r>
      <w:proofErr w:type="spellEnd"/>
      <w:r w:rsidRPr="003F0DF2">
        <w:rPr>
          <w:rFonts w:hint="eastAsia"/>
        </w:rPr>
        <w:t>で始まるピンに接続されています）。</w:t>
      </w:r>
      <w:r w:rsidRPr="003F0DF2">
        <w:rPr>
          <w:rFonts w:hint="eastAsia"/>
        </w:rPr>
        <w:t xml:space="preserve"> &lt;led&gt;</w:t>
      </w:r>
      <w:r w:rsidRPr="003F0DF2">
        <w:rPr>
          <w:rFonts w:hint="eastAsia"/>
        </w:rPr>
        <w:t>タグ内に</w:t>
      </w:r>
      <w:r w:rsidRPr="003F0DF2">
        <w:rPr>
          <w:rFonts w:hint="eastAsia"/>
        </w:rPr>
        <w:t>&lt;</w:t>
      </w:r>
      <w:proofErr w:type="spellStart"/>
      <w:r w:rsidRPr="003F0DF2">
        <w:rPr>
          <w:rFonts w:hint="eastAsia"/>
        </w:rPr>
        <w:t>halpin</w:t>
      </w:r>
      <w:proofErr w:type="spellEnd"/>
      <w:r w:rsidRPr="003F0DF2">
        <w:rPr>
          <w:rFonts w:hint="eastAsia"/>
        </w:rPr>
        <w:t>&gt;</w:t>
      </w:r>
      <w:r w:rsidRPr="003F0DF2">
        <w:rPr>
          <w:rFonts w:hint="eastAsia"/>
        </w:rPr>
        <w:t>タグが存在しなかったため、</w:t>
      </w:r>
      <w:proofErr w:type="spellStart"/>
      <w:r w:rsidRPr="003F0DF2">
        <w:rPr>
          <w:rFonts w:hint="eastAsia"/>
        </w:rPr>
        <w:t>PyVCP</w:t>
      </w:r>
      <w:proofErr w:type="spellEnd"/>
      <w:r w:rsidRPr="003F0DF2">
        <w:rPr>
          <w:rFonts w:hint="eastAsia"/>
        </w:rPr>
        <w:t>は</w:t>
      </w:r>
      <w:r w:rsidRPr="003F0DF2">
        <w:rPr>
          <w:rFonts w:hint="eastAsia"/>
        </w:rPr>
        <w:t>LED</w:t>
      </w:r>
      <w:r w:rsidRPr="003F0DF2">
        <w:rPr>
          <w:rFonts w:hint="eastAsia"/>
        </w:rPr>
        <w:t>ウィジェット</w:t>
      </w:r>
      <w:r w:rsidRPr="003F0DF2">
        <w:rPr>
          <w:rFonts w:hint="eastAsia"/>
        </w:rPr>
        <w:t>mypanel.led.0</w:t>
      </w:r>
      <w:r w:rsidRPr="003F0DF2">
        <w:rPr>
          <w:rFonts w:hint="eastAsia"/>
        </w:rPr>
        <w:t>の</w:t>
      </w:r>
      <w:r w:rsidRPr="003F0DF2">
        <w:rPr>
          <w:rFonts w:hint="eastAsia"/>
        </w:rPr>
        <w:t>HAL</w:t>
      </w:r>
      <w:r w:rsidRPr="003F0DF2">
        <w:rPr>
          <w:rFonts w:hint="eastAsia"/>
        </w:rPr>
        <w:t>ピンに自動的に名前を付けます。</w:t>
      </w:r>
    </w:p>
    <w:p w14:paraId="6E1514FE" w14:textId="49AFEB3F" w:rsidR="003F0DF2" w:rsidRDefault="003F0DF2" w:rsidP="003F0DF2">
      <w:pPr>
        <w:ind w:firstLineChars="100" w:firstLine="210"/>
      </w:pPr>
      <w:r w:rsidRPr="003F0DF2">
        <w:rPr>
          <w:rFonts w:hint="eastAsia"/>
        </w:rPr>
        <w:t>ウィジェットとそのタグおよびオプションのリストについては、以下のウィジェットリファレンスを参照してください。</w:t>
      </w:r>
    </w:p>
    <w:p w14:paraId="7CE0B03E" w14:textId="02563ACE" w:rsidR="003F0DF2" w:rsidRDefault="003F0DF2" w:rsidP="003F0DF2">
      <w:pPr>
        <w:ind w:firstLineChars="100" w:firstLine="210"/>
      </w:pPr>
      <w:r w:rsidRPr="003F0DF2">
        <w:rPr>
          <w:rFonts w:hint="eastAsia"/>
        </w:rPr>
        <w:t>パネルを作成したら、</w:t>
      </w:r>
      <w:r w:rsidRPr="003F0DF2">
        <w:rPr>
          <w:rFonts w:hint="eastAsia"/>
        </w:rPr>
        <w:t>HAL</w:t>
      </w:r>
      <w:r w:rsidRPr="003F0DF2">
        <w:rPr>
          <w:rFonts w:hint="eastAsia"/>
        </w:rPr>
        <w:t>信号を</w:t>
      </w:r>
      <w:proofErr w:type="spellStart"/>
      <w:r w:rsidRPr="003F0DF2">
        <w:rPr>
          <w:rFonts w:hint="eastAsia"/>
        </w:rPr>
        <w:t>PyVCP</w:t>
      </w:r>
      <w:proofErr w:type="spellEnd"/>
      <w:r w:rsidRPr="003F0DF2">
        <w:rPr>
          <w:rFonts w:hint="eastAsia"/>
        </w:rPr>
        <w:t>ピンとの間で接続するには、</w:t>
      </w:r>
      <w:proofErr w:type="spellStart"/>
      <w:r w:rsidRPr="003F0DF2">
        <w:rPr>
          <w:rFonts w:hint="eastAsia"/>
        </w:rPr>
        <w:t>halcmd</w:t>
      </w:r>
      <w:proofErr w:type="spellEnd"/>
      <w:r w:rsidRPr="003F0DF2">
        <w:rPr>
          <w:rFonts w:hint="eastAsia"/>
        </w:rPr>
        <w:t>を使用します。</w:t>
      </w:r>
    </w:p>
    <w:p w14:paraId="411AA0A4" w14:textId="2B44720C" w:rsidR="003F0DF2" w:rsidRPr="003F0DF2" w:rsidRDefault="003F0DF2" w:rsidP="003F0DF2">
      <w:pPr>
        <w:pStyle w:val="af9"/>
        <w:ind w:left="1260"/>
      </w:pPr>
      <w:r>
        <w:t>net &lt;signal-name&gt; &lt;pin-name&gt; &lt;opt-direction&gt; &lt;opt-pin-name&gt;signal-name</w:t>
      </w:r>
    </w:p>
    <w:p w14:paraId="6A231BD3" w14:textId="1DA65E44" w:rsidR="00AA7370" w:rsidRDefault="003F0DF2" w:rsidP="003F0DF2">
      <w:pPr>
        <w:ind w:firstLineChars="100" w:firstLine="210"/>
      </w:pPr>
      <w:r w:rsidRPr="003F0DF2">
        <w:rPr>
          <w:rFonts w:hint="eastAsia"/>
        </w:rPr>
        <w:t>HAL</w:t>
      </w:r>
      <w:r w:rsidRPr="003F0DF2">
        <w:rPr>
          <w:rFonts w:hint="eastAsia"/>
        </w:rPr>
        <w:t>を初めて使用する場合は、インテグレータマニュアルの</w:t>
      </w:r>
      <w:r w:rsidRPr="003F0DF2">
        <w:rPr>
          <w:rFonts w:hint="eastAsia"/>
        </w:rPr>
        <w:t>HAL</w:t>
      </w:r>
      <w:r w:rsidRPr="003F0DF2">
        <w:rPr>
          <w:rFonts w:hint="eastAsia"/>
        </w:rPr>
        <w:t>の基本の章から始めることをお勧めします。</w:t>
      </w:r>
    </w:p>
    <w:p w14:paraId="127B2335" w14:textId="77777777" w:rsidR="003F0DF2" w:rsidRDefault="003F0DF2" w:rsidP="00252B1A"/>
    <w:p w14:paraId="7E760650" w14:textId="2C030239" w:rsidR="00AA7370" w:rsidRDefault="003F0DF2" w:rsidP="003F0DF2">
      <w:pPr>
        <w:pStyle w:val="3"/>
      </w:pPr>
      <w:r w:rsidRPr="003F0DF2">
        <w:rPr>
          <w:rFonts w:hint="eastAsia"/>
        </w:rPr>
        <w:t>安全</w:t>
      </w:r>
    </w:p>
    <w:p w14:paraId="11EE0924" w14:textId="399FD17F" w:rsidR="00AA7370" w:rsidRDefault="003F0DF2" w:rsidP="003F0DF2">
      <w:pPr>
        <w:ind w:firstLineChars="100" w:firstLine="210"/>
      </w:pPr>
      <w:proofErr w:type="spellStart"/>
      <w:r w:rsidRPr="003F0DF2">
        <w:rPr>
          <w:rFonts w:hint="eastAsia"/>
        </w:rPr>
        <w:t>PyVCP</w:t>
      </w:r>
      <w:proofErr w:type="spellEnd"/>
      <w:r w:rsidRPr="003F0DF2">
        <w:rPr>
          <w:rFonts w:hint="eastAsia"/>
        </w:rPr>
        <w:t>ファイルの一部は</w:t>
      </w:r>
      <w:r w:rsidRPr="003F0DF2">
        <w:rPr>
          <w:rFonts w:hint="eastAsia"/>
        </w:rPr>
        <w:t>Python</w:t>
      </w:r>
      <w:r w:rsidRPr="003F0DF2">
        <w:rPr>
          <w:rFonts w:hint="eastAsia"/>
        </w:rPr>
        <w:t>コードとして評価され、</w:t>
      </w:r>
      <w:r w:rsidRPr="003F0DF2">
        <w:rPr>
          <w:rFonts w:hint="eastAsia"/>
        </w:rPr>
        <w:t>Python</w:t>
      </w:r>
      <w:r w:rsidRPr="003F0DF2">
        <w:rPr>
          <w:rFonts w:hint="eastAsia"/>
        </w:rPr>
        <w:t>プログラムで利用可能な任意のアクションを実行できます。</w:t>
      </w:r>
      <w:r w:rsidRPr="003F0DF2">
        <w:rPr>
          <w:rFonts w:hint="eastAsia"/>
        </w:rPr>
        <w:t xml:space="preserve"> </w:t>
      </w:r>
      <w:r w:rsidRPr="003F0DF2">
        <w:rPr>
          <w:rFonts w:hint="eastAsia"/>
        </w:rPr>
        <w:t>信頼できるソースからの</w:t>
      </w:r>
      <w:r w:rsidRPr="003F0DF2">
        <w:rPr>
          <w:rFonts w:hint="eastAsia"/>
        </w:rPr>
        <w:t>PyVCP.xml</w:t>
      </w:r>
      <w:r w:rsidRPr="003F0DF2">
        <w:rPr>
          <w:rFonts w:hint="eastAsia"/>
        </w:rPr>
        <w:t>ファイルのみを使用してください。</w:t>
      </w:r>
    </w:p>
    <w:p w14:paraId="4334CBFB" w14:textId="00146E30" w:rsidR="003F0DF2" w:rsidRDefault="003F0DF2" w:rsidP="003F0DF2">
      <w:pPr>
        <w:pStyle w:val="3"/>
      </w:pPr>
      <w:r w:rsidRPr="003F0DF2">
        <w:t>AXIS</w:t>
      </w:r>
    </w:p>
    <w:p w14:paraId="2A9F158A" w14:textId="557D1994" w:rsidR="003F0DF2" w:rsidRDefault="00383F4C" w:rsidP="00383F4C">
      <w:pPr>
        <w:ind w:firstLineChars="100" w:firstLine="210"/>
      </w:pPr>
      <w:r w:rsidRPr="00383F4C">
        <w:rPr>
          <w:rFonts w:hint="eastAsia"/>
        </w:rPr>
        <w:t>AXIS</w:t>
      </w:r>
      <w:r w:rsidRPr="00383F4C">
        <w:rPr>
          <w:rFonts w:hint="eastAsia"/>
        </w:rPr>
        <w:t>は</w:t>
      </w:r>
      <w:proofErr w:type="spellStart"/>
      <w:r w:rsidRPr="00383F4C">
        <w:rPr>
          <w:rFonts w:hint="eastAsia"/>
        </w:rPr>
        <w:t>PyVCP</w:t>
      </w:r>
      <w:proofErr w:type="spellEnd"/>
      <w:r w:rsidRPr="00383F4C">
        <w:rPr>
          <w:rFonts w:hint="eastAsia"/>
        </w:rPr>
        <w:t>と同じ</w:t>
      </w:r>
      <w:r w:rsidRPr="00383F4C">
        <w:rPr>
          <w:rFonts w:hint="eastAsia"/>
        </w:rPr>
        <w:t>GUI</w:t>
      </w:r>
      <w:r w:rsidRPr="00383F4C">
        <w:rPr>
          <w:rFonts w:hint="eastAsia"/>
        </w:rPr>
        <w:t>ツールキット（</w:t>
      </w:r>
      <w:proofErr w:type="spellStart"/>
      <w:r w:rsidRPr="00383F4C">
        <w:rPr>
          <w:rFonts w:hint="eastAsia"/>
        </w:rPr>
        <w:t>Tkinter</w:t>
      </w:r>
      <w:proofErr w:type="spellEnd"/>
      <w:r w:rsidRPr="00383F4C">
        <w:rPr>
          <w:rFonts w:hint="eastAsia"/>
        </w:rPr>
        <w:t>）を使用するため、</w:t>
      </w:r>
      <w:r w:rsidRPr="00383F4C">
        <w:rPr>
          <w:rFonts w:hint="eastAsia"/>
        </w:rPr>
        <w:t>AXIS</w:t>
      </w:r>
      <w:r w:rsidRPr="00383F4C">
        <w:rPr>
          <w:rFonts w:hint="eastAsia"/>
        </w:rPr>
        <w:t>ユーザーインターフェイスの右側または下部に</w:t>
      </w:r>
      <w:proofErr w:type="spellStart"/>
      <w:r w:rsidRPr="00383F4C">
        <w:rPr>
          <w:rFonts w:hint="eastAsia"/>
        </w:rPr>
        <w:t>PyVCP</w:t>
      </w:r>
      <w:proofErr w:type="spellEnd"/>
      <w:r w:rsidRPr="00383F4C">
        <w:rPr>
          <w:rFonts w:hint="eastAsia"/>
        </w:rPr>
        <w:t>パネルを含めることができます。</w:t>
      </w:r>
      <w:r w:rsidRPr="00383F4C">
        <w:rPr>
          <w:rFonts w:hint="eastAsia"/>
        </w:rPr>
        <w:t xml:space="preserve"> </w:t>
      </w:r>
      <w:r w:rsidRPr="00383F4C">
        <w:rPr>
          <w:rFonts w:hint="eastAsia"/>
        </w:rPr>
        <w:t>典型的な例を以下に説明します。</w:t>
      </w:r>
    </w:p>
    <w:p w14:paraId="3B4B27EB" w14:textId="12E80EF6" w:rsidR="00383F4C" w:rsidRDefault="00383F4C" w:rsidP="00383F4C">
      <w:pPr>
        <w:ind w:firstLineChars="100" w:firstLine="210"/>
      </w:pPr>
      <w:r w:rsidRPr="00383F4C">
        <w:rPr>
          <w:rFonts w:hint="eastAsia"/>
        </w:rPr>
        <w:t>パネルを記述した</w:t>
      </w:r>
      <w:proofErr w:type="spellStart"/>
      <w:r w:rsidRPr="00383F4C">
        <w:rPr>
          <w:rFonts w:hint="eastAsia"/>
        </w:rPr>
        <w:t>PyVCPXML</w:t>
      </w:r>
      <w:proofErr w:type="spellEnd"/>
      <w:r w:rsidRPr="00383F4C">
        <w:rPr>
          <w:rFonts w:hint="eastAsia"/>
        </w:rPr>
        <w:t>ファイルを、</w:t>
      </w:r>
      <w:r w:rsidRPr="00383F4C">
        <w:rPr>
          <w:rFonts w:hint="eastAsia"/>
        </w:rPr>
        <w:t>.</w:t>
      </w:r>
      <w:proofErr w:type="spellStart"/>
      <w:r w:rsidRPr="00383F4C">
        <w:rPr>
          <w:rFonts w:hint="eastAsia"/>
        </w:rPr>
        <w:t>ini</w:t>
      </w:r>
      <w:proofErr w:type="spellEnd"/>
      <w:r w:rsidRPr="00383F4C">
        <w:rPr>
          <w:rFonts w:hint="eastAsia"/>
        </w:rPr>
        <w:t>ファイルと同じディレクトリに配置します。</w:t>
      </w:r>
      <w:r w:rsidRPr="00383F4C">
        <w:rPr>
          <w:rFonts w:hint="eastAsia"/>
        </w:rPr>
        <w:t xml:space="preserve"> </w:t>
      </w:r>
      <w:r w:rsidRPr="00383F4C">
        <w:rPr>
          <w:rFonts w:hint="eastAsia"/>
        </w:rPr>
        <w:t>バーウィジェットを使用して現在のスピンドル速度を表示するとします。</w:t>
      </w:r>
      <w:r w:rsidRPr="00383F4C">
        <w:rPr>
          <w:rFonts w:hint="eastAsia"/>
        </w:rPr>
        <w:t xml:space="preserve"> </w:t>
      </w:r>
      <w:r w:rsidRPr="00383F4C">
        <w:rPr>
          <w:rFonts w:hint="eastAsia"/>
        </w:rPr>
        <w:t>次のものを</w:t>
      </w:r>
      <w:r w:rsidRPr="00383F4C">
        <w:rPr>
          <w:rFonts w:hint="eastAsia"/>
        </w:rPr>
        <w:t>spindle.xml</w:t>
      </w:r>
      <w:r w:rsidRPr="00383F4C">
        <w:rPr>
          <w:rFonts w:hint="eastAsia"/>
        </w:rPr>
        <w:t>というファイルに配置します。</w:t>
      </w:r>
    </w:p>
    <w:p w14:paraId="54DC39D3" w14:textId="77777777" w:rsidR="00383F4C" w:rsidRDefault="00383F4C" w:rsidP="00383F4C">
      <w:pPr>
        <w:pStyle w:val="af9"/>
        <w:ind w:left="1260"/>
      </w:pPr>
      <w:r>
        <w:t>&lt;</w:t>
      </w:r>
      <w:proofErr w:type="spellStart"/>
      <w:r>
        <w:t>pyvcp</w:t>
      </w:r>
      <w:proofErr w:type="spellEnd"/>
      <w:r>
        <w:t>&gt;</w:t>
      </w:r>
    </w:p>
    <w:p w14:paraId="1FA346D2" w14:textId="77777777" w:rsidR="00383F4C" w:rsidRDefault="00383F4C" w:rsidP="00383F4C">
      <w:pPr>
        <w:pStyle w:val="af9"/>
        <w:ind w:left="1260" w:firstLineChars="400" w:firstLine="880"/>
      </w:pPr>
      <w:r>
        <w:t>&lt;label&gt;</w:t>
      </w:r>
    </w:p>
    <w:p w14:paraId="55E0A0BB" w14:textId="77777777" w:rsidR="00383F4C" w:rsidRDefault="00383F4C" w:rsidP="00383F4C">
      <w:pPr>
        <w:pStyle w:val="af9"/>
        <w:ind w:left="1260" w:firstLineChars="800" w:firstLine="1760"/>
      </w:pPr>
      <w:r>
        <w:t>&lt;text&gt;</w:t>
      </w:r>
      <w:r>
        <w:rPr>
          <w:color w:val="008000"/>
        </w:rPr>
        <w:t>"Spindle speed:"</w:t>
      </w:r>
      <w:r>
        <w:t>&lt;/text&gt;</w:t>
      </w:r>
    </w:p>
    <w:p w14:paraId="258319D9" w14:textId="77777777" w:rsidR="00383F4C" w:rsidRDefault="00383F4C" w:rsidP="00383F4C">
      <w:pPr>
        <w:pStyle w:val="af9"/>
        <w:ind w:left="1260" w:firstLineChars="400" w:firstLine="880"/>
      </w:pPr>
      <w:r>
        <w:t>&lt;/label&gt;</w:t>
      </w:r>
    </w:p>
    <w:p w14:paraId="31837399" w14:textId="77777777" w:rsidR="00383F4C" w:rsidRDefault="00383F4C" w:rsidP="00383F4C">
      <w:pPr>
        <w:pStyle w:val="af9"/>
        <w:ind w:left="1260" w:firstLineChars="400" w:firstLine="880"/>
      </w:pPr>
      <w:r>
        <w:t>&lt;bar&gt;</w:t>
      </w:r>
    </w:p>
    <w:p w14:paraId="1AF67F4A" w14:textId="77777777" w:rsidR="00383F4C" w:rsidRDefault="00383F4C" w:rsidP="00383F4C">
      <w:pPr>
        <w:pStyle w:val="af9"/>
        <w:ind w:left="1260" w:firstLineChars="800" w:firstLine="1760"/>
      </w:pPr>
      <w:r>
        <w:t>&lt;</w:t>
      </w:r>
      <w:proofErr w:type="spellStart"/>
      <w:r>
        <w:t>halpin</w:t>
      </w:r>
      <w:proofErr w:type="spellEnd"/>
      <w:r>
        <w:t>&gt;</w:t>
      </w:r>
      <w:r>
        <w:rPr>
          <w:color w:val="008000"/>
        </w:rPr>
        <w:t>"spindle-speed"</w:t>
      </w:r>
      <w:r>
        <w:t>&lt;/</w:t>
      </w:r>
      <w:proofErr w:type="spellStart"/>
      <w:r>
        <w:t>halpin</w:t>
      </w:r>
      <w:proofErr w:type="spellEnd"/>
      <w:r>
        <w:t>&gt;</w:t>
      </w:r>
    </w:p>
    <w:p w14:paraId="7D7DF107" w14:textId="77777777" w:rsidR="00383F4C" w:rsidRDefault="00383F4C" w:rsidP="00383F4C">
      <w:pPr>
        <w:pStyle w:val="af9"/>
        <w:ind w:left="1260" w:firstLineChars="800" w:firstLine="1760"/>
      </w:pPr>
      <w:r>
        <w:t>&lt;max_&gt;5000&lt;/max_&gt;</w:t>
      </w:r>
    </w:p>
    <w:p w14:paraId="63948DC1" w14:textId="77777777" w:rsidR="00383F4C" w:rsidRDefault="00383F4C" w:rsidP="00383F4C">
      <w:pPr>
        <w:pStyle w:val="af9"/>
        <w:ind w:left="1260" w:firstLineChars="400" w:firstLine="880"/>
      </w:pPr>
      <w:r>
        <w:t>&lt;/bar&gt;</w:t>
      </w:r>
    </w:p>
    <w:p w14:paraId="6B92BB85" w14:textId="550F1AD3" w:rsidR="00383F4C" w:rsidRDefault="00383F4C" w:rsidP="00383F4C">
      <w:pPr>
        <w:pStyle w:val="af9"/>
        <w:ind w:left="1260"/>
      </w:pPr>
      <w:r>
        <w:t>&lt;/</w:t>
      </w:r>
      <w:proofErr w:type="spellStart"/>
      <w:r>
        <w:t>pyvcp</w:t>
      </w:r>
      <w:proofErr w:type="spellEnd"/>
      <w:r>
        <w:t>&gt;</w:t>
      </w:r>
    </w:p>
    <w:p w14:paraId="00D6380B" w14:textId="68FB35D4" w:rsidR="003F0DF2" w:rsidRDefault="00C27365" w:rsidP="00C27365">
      <w:pPr>
        <w:ind w:firstLineChars="100" w:firstLine="210"/>
      </w:pPr>
      <w:r w:rsidRPr="00C27365">
        <w:rPr>
          <w:rFonts w:hint="eastAsia"/>
        </w:rPr>
        <w:t>ここでは、ラベルとバーウィジェットを備えたパネルを作成し、バーに接続された</w:t>
      </w:r>
      <w:r w:rsidRPr="00C27365">
        <w:rPr>
          <w:rFonts w:hint="eastAsia"/>
        </w:rPr>
        <w:t>HAL</w:t>
      </w:r>
      <w:r w:rsidRPr="00C27365">
        <w:rPr>
          <w:rFonts w:hint="eastAsia"/>
        </w:rPr>
        <w:t>ピンにスピンドル速度という名前を付け、バーの最大値を</w:t>
      </w:r>
      <w:r w:rsidRPr="00C27365">
        <w:rPr>
          <w:rFonts w:hint="eastAsia"/>
        </w:rPr>
        <w:t>5000</w:t>
      </w:r>
      <w:r w:rsidRPr="00C27365">
        <w:rPr>
          <w:rFonts w:hint="eastAsia"/>
        </w:rPr>
        <w:t>に設定するように指定しました（すべてのオプションについては、以下のウィジェットリファレンスを参照してください）。</w:t>
      </w:r>
      <w:r w:rsidRPr="00C27365">
        <w:rPr>
          <w:rFonts w:hint="eastAsia"/>
        </w:rPr>
        <w:t xml:space="preserve"> </w:t>
      </w:r>
      <w:r w:rsidRPr="00C27365">
        <w:rPr>
          <w:rFonts w:hint="eastAsia"/>
        </w:rPr>
        <w:t>。</w:t>
      </w:r>
      <w:r w:rsidRPr="00C27365">
        <w:rPr>
          <w:rFonts w:hint="eastAsia"/>
        </w:rPr>
        <w:t xml:space="preserve"> AXIS</w:t>
      </w:r>
      <w:r w:rsidRPr="00C27365">
        <w:rPr>
          <w:rFonts w:hint="eastAsia"/>
        </w:rPr>
        <w:t>にこのファイルを認識させ、起動時に呼び出すには、</w:t>
      </w:r>
      <w:r w:rsidRPr="00C27365">
        <w:rPr>
          <w:rFonts w:hint="eastAsia"/>
        </w:rPr>
        <w:t>.</w:t>
      </w:r>
      <w:proofErr w:type="spellStart"/>
      <w:r w:rsidRPr="00C27365">
        <w:rPr>
          <w:rFonts w:hint="eastAsia"/>
        </w:rPr>
        <w:t>ini</w:t>
      </w:r>
      <w:proofErr w:type="spellEnd"/>
      <w:r w:rsidRPr="00C27365">
        <w:rPr>
          <w:rFonts w:hint="eastAsia"/>
        </w:rPr>
        <w:t>ファイルの</w:t>
      </w:r>
      <w:r w:rsidRPr="00C27365">
        <w:rPr>
          <w:rFonts w:hint="eastAsia"/>
        </w:rPr>
        <w:t>[DISPLAY]</w:t>
      </w:r>
      <w:r w:rsidRPr="00C27365">
        <w:rPr>
          <w:rFonts w:hint="eastAsia"/>
        </w:rPr>
        <w:t>セクションで次のように指定する必要があります。</w:t>
      </w:r>
    </w:p>
    <w:p w14:paraId="084CF583" w14:textId="64578939" w:rsidR="00C27365" w:rsidRDefault="00C27365" w:rsidP="00C27365">
      <w:pPr>
        <w:pStyle w:val="af9"/>
        <w:ind w:left="1260"/>
      </w:pPr>
      <w:r>
        <w:lastRenderedPageBreak/>
        <w:t>PYVCP = spindle.xml</w:t>
      </w:r>
    </w:p>
    <w:p w14:paraId="28CA587C" w14:textId="7B45D794" w:rsidR="003F0DF2" w:rsidRDefault="00C27365" w:rsidP="00C27365">
      <w:pPr>
        <w:ind w:firstLineChars="100" w:firstLine="210"/>
      </w:pPr>
      <w:r w:rsidRPr="00C27365">
        <w:rPr>
          <w:rFonts w:hint="eastAsia"/>
        </w:rPr>
        <w:t>パネルが</w:t>
      </w:r>
      <w:r w:rsidRPr="00C27365">
        <w:rPr>
          <w:rFonts w:hint="eastAsia"/>
        </w:rPr>
        <w:t>AXIS</w:t>
      </w:r>
      <w:r w:rsidRPr="00C27365">
        <w:rPr>
          <w:rFonts w:hint="eastAsia"/>
        </w:rPr>
        <w:t>ユーザーインターフェイスの下部に表示される場合は、</w:t>
      </w:r>
      <w:r w:rsidRPr="00C27365">
        <w:rPr>
          <w:rFonts w:hint="eastAsia"/>
        </w:rPr>
        <w:t>.</w:t>
      </w:r>
      <w:proofErr w:type="spellStart"/>
      <w:r w:rsidRPr="00C27365">
        <w:rPr>
          <w:rFonts w:hint="eastAsia"/>
        </w:rPr>
        <w:t>ini</w:t>
      </w:r>
      <w:proofErr w:type="spellEnd"/>
      <w:r w:rsidRPr="00C27365">
        <w:rPr>
          <w:rFonts w:hint="eastAsia"/>
        </w:rPr>
        <w:t>ファイルの</w:t>
      </w:r>
      <w:r w:rsidRPr="00C27365">
        <w:rPr>
          <w:rFonts w:hint="eastAsia"/>
        </w:rPr>
        <w:t>[DISPLAY]</w:t>
      </w:r>
      <w:r w:rsidRPr="00C27365">
        <w:rPr>
          <w:rFonts w:hint="eastAsia"/>
        </w:rPr>
        <w:t>セクションで次のように指定する必要があります。</w:t>
      </w:r>
    </w:p>
    <w:p w14:paraId="416C4E5D" w14:textId="72919797" w:rsidR="00C27365" w:rsidRDefault="00C27365" w:rsidP="00C27365">
      <w:pPr>
        <w:pStyle w:val="af9"/>
        <w:ind w:left="1260"/>
      </w:pPr>
      <w:r>
        <w:t>PYVCP_POSITION = BOTTOM</w:t>
      </w:r>
    </w:p>
    <w:p w14:paraId="2F0333E3" w14:textId="138B93F2" w:rsidR="003F0DF2" w:rsidRDefault="00C27365" w:rsidP="00C27365">
      <w:pPr>
        <w:ind w:firstLineChars="100" w:firstLine="210"/>
      </w:pPr>
      <w:r w:rsidRPr="00C27365">
        <w:rPr>
          <w:rFonts w:hint="eastAsia"/>
        </w:rPr>
        <w:t>BOTTOM</w:t>
      </w:r>
      <w:r w:rsidRPr="00C27365">
        <w:rPr>
          <w:rFonts w:hint="eastAsia"/>
        </w:rPr>
        <w:t>以外の場合、またはこの変数を省略すると、</w:t>
      </w:r>
      <w:r w:rsidRPr="00C27365">
        <w:rPr>
          <w:rFonts w:hint="eastAsia"/>
        </w:rPr>
        <w:t>PYVCP</w:t>
      </w:r>
      <w:r w:rsidRPr="00C27365">
        <w:rPr>
          <w:rFonts w:hint="eastAsia"/>
        </w:rPr>
        <w:t>パネルが右側に配置されます。</w:t>
      </w:r>
    </w:p>
    <w:p w14:paraId="6CB76116" w14:textId="52ADB78D" w:rsidR="00C27365" w:rsidRDefault="00C27365" w:rsidP="00C27365">
      <w:pPr>
        <w:ind w:firstLineChars="100" w:firstLine="210"/>
      </w:pPr>
      <w:r w:rsidRPr="00C27365">
        <w:rPr>
          <w:rFonts w:hint="eastAsia"/>
        </w:rPr>
        <w:t>ウィジェットに実際にスピンドル速度を表示させるには、適切な</w:t>
      </w:r>
      <w:r w:rsidRPr="00C27365">
        <w:rPr>
          <w:rFonts w:hint="eastAsia"/>
        </w:rPr>
        <w:t>HAL</w:t>
      </w:r>
      <w:r w:rsidRPr="00C27365">
        <w:rPr>
          <w:rFonts w:hint="eastAsia"/>
        </w:rPr>
        <w:t>信号に接続する必要があります。</w:t>
      </w:r>
      <w:r w:rsidRPr="00C27365">
        <w:rPr>
          <w:rFonts w:hint="eastAsia"/>
        </w:rPr>
        <w:t xml:space="preserve"> AXIS</w:t>
      </w:r>
      <w:r w:rsidRPr="00C27365">
        <w:rPr>
          <w:rFonts w:hint="eastAsia"/>
        </w:rPr>
        <w:t>および</w:t>
      </w:r>
      <w:proofErr w:type="spellStart"/>
      <w:r w:rsidRPr="00C27365">
        <w:rPr>
          <w:rFonts w:hint="eastAsia"/>
        </w:rPr>
        <w:t>PyVCP</w:t>
      </w:r>
      <w:proofErr w:type="spellEnd"/>
      <w:r w:rsidRPr="00C27365">
        <w:rPr>
          <w:rFonts w:hint="eastAsia"/>
        </w:rPr>
        <w:t>が開始されると実行される</w:t>
      </w:r>
      <w:r w:rsidRPr="00C27365">
        <w:rPr>
          <w:rFonts w:hint="eastAsia"/>
        </w:rPr>
        <w:t>.</w:t>
      </w:r>
      <w:proofErr w:type="spellStart"/>
      <w:r w:rsidRPr="00C27365">
        <w:rPr>
          <w:rFonts w:hint="eastAsia"/>
        </w:rPr>
        <w:t>hal</w:t>
      </w:r>
      <w:proofErr w:type="spellEnd"/>
      <w:r w:rsidRPr="00C27365">
        <w:rPr>
          <w:rFonts w:hint="eastAsia"/>
        </w:rPr>
        <w:t>ファイルは、</w:t>
      </w:r>
      <w:r w:rsidRPr="00C27365">
        <w:rPr>
          <w:rFonts w:hint="eastAsia"/>
        </w:rPr>
        <w:t>.</w:t>
      </w:r>
      <w:proofErr w:type="spellStart"/>
      <w:r w:rsidRPr="00C27365">
        <w:rPr>
          <w:rFonts w:hint="eastAsia"/>
        </w:rPr>
        <w:t>ini</w:t>
      </w:r>
      <w:proofErr w:type="spellEnd"/>
      <w:r w:rsidRPr="00C27365">
        <w:rPr>
          <w:rFonts w:hint="eastAsia"/>
        </w:rPr>
        <w:t>ファイルの</w:t>
      </w:r>
      <w:r w:rsidRPr="00C27365">
        <w:rPr>
          <w:rFonts w:hint="eastAsia"/>
        </w:rPr>
        <w:t>[HAL]</w:t>
      </w:r>
      <w:r w:rsidRPr="00C27365">
        <w:rPr>
          <w:rFonts w:hint="eastAsia"/>
        </w:rPr>
        <w:t>セクションで指定できます。</w:t>
      </w:r>
    </w:p>
    <w:p w14:paraId="6D67905C" w14:textId="36B53F23" w:rsidR="00C27365" w:rsidRDefault="00C27365" w:rsidP="00C27365">
      <w:pPr>
        <w:pStyle w:val="af9"/>
        <w:ind w:left="1260"/>
      </w:pPr>
      <w:r>
        <w:t xml:space="preserve">POSTGUI_HALFILE = </w:t>
      </w:r>
      <w:proofErr w:type="spellStart"/>
      <w:r>
        <w:t>spindle_to_pyvcp.hal</w:t>
      </w:r>
      <w:proofErr w:type="spellEnd"/>
    </w:p>
    <w:p w14:paraId="4273FC10" w14:textId="5267D65A" w:rsidR="003F0DF2" w:rsidRDefault="00C27365" w:rsidP="00C27365">
      <w:pPr>
        <w:ind w:firstLineChars="100" w:firstLine="210"/>
      </w:pPr>
      <w:r w:rsidRPr="00C27365">
        <w:rPr>
          <w:rFonts w:hint="eastAsia"/>
        </w:rPr>
        <w:t>この変更により、</w:t>
      </w:r>
      <w:proofErr w:type="spellStart"/>
      <w:r w:rsidRPr="00C27365">
        <w:rPr>
          <w:rFonts w:hint="eastAsia"/>
        </w:rPr>
        <w:t>spland_to_pyvcp.hal</w:t>
      </w:r>
      <w:proofErr w:type="spellEnd"/>
      <w:r w:rsidRPr="00C27365">
        <w:rPr>
          <w:rFonts w:hint="eastAsia"/>
        </w:rPr>
        <w:t>で指定された</w:t>
      </w:r>
      <w:r w:rsidRPr="00C27365">
        <w:rPr>
          <w:rFonts w:hint="eastAsia"/>
        </w:rPr>
        <w:t>HAL</w:t>
      </w:r>
      <w:r w:rsidRPr="00C27365">
        <w:rPr>
          <w:rFonts w:hint="eastAsia"/>
        </w:rPr>
        <w:t>コマンドが実行されます。</w:t>
      </w:r>
      <w:r w:rsidRPr="00C27365">
        <w:rPr>
          <w:rFonts w:hint="eastAsia"/>
        </w:rPr>
        <w:t xml:space="preserve"> </w:t>
      </w:r>
      <w:r w:rsidRPr="00C27365">
        <w:rPr>
          <w:rFonts w:hint="eastAsia"/>
        </w:rPr>
        <w:t>この例では、内容は次のようになります。</w:t>
      </w:r>
    </w:p>
    <w:p w14:paraId="74971E7F" w14:textId="50A86641" w:rsidR="00C27365" w:rsidRDefault="00A66C55" w:rsidP="00A66C55">
      <w:pPr>
        <w:pStyle w:val="af9"/>
        <w:ind w:left="1260"/>
      </w:pPr>
      <w:r>
        <w:t xml:space="preserve">net spindle-rpm-filtered =&gt; </w:t>
      </w:r>
      <w:proofErr w:type="spellStart"/>
      <w:r>
        <w:t>pyvcp.spindle</w:t>
      </w:r>
      <w:proofErr w:type="spellEnd"/>
      <w:r>
        <w:t>-speed</w:t>
      </w:r>
    </w:p>
    <w:p w14:paraId="025237EF" w14:textId="0B5067F3" w:rsidR="003F0DF2" w:rsidRDefault="00A66C55" w:rsidP="00A66C55">
      <w:pPr>
        <w:ind w:firstLineChars="100" w:firstLine="210"/>
      </w:pPr>
      <w:r w:rsidRPr="00A66C55">
        <w:rPr>
          <w:rFonts w:hint="eastAsia"/>
        </w:rPr>
        <w:t>スピンドル</w:t>
      </w:r>
      <w:r w:rsidRPr="00A66C55">
        <w:rPr>
          <w:rFonts w:hint="eastAsia"/>
        </w:rPr>
        <w:t>-rpm-filtered</w:t>
      </w:r>
      <w:r w:rsidRPr="00A66C55">
        <w:rPr>
          <w:rFonts w:hint="eastAsia"/>
        </w:rPr>
        <w:t>と呼ばれる信号がすでに存在すると仮定します。</w:t>
      </w:r>
      <w:r w:rsidRPr="00A66C55">
        <w:rPr>
          <w:rFonts w:hint="eastAsia"/>
        </w:rPr>
        <w:t xml:space="preserve"> AXIS</w:t>
      </w:r>
      <w:r w:rsidRPr="00A66C55">
        <w:rPr>
          <w:rFonts w:hint="eastAsia"/>
        </w:rPr>
        <w:t>と一緒に実行する場合、すべての</w:t>
      </w:r>
      <w:proofErr w:type="spellStart"/>
      <w:r w:rsidRPr="00A66C55">
        <w:rPr>
          <w:rFonts w:hint="eastAsia"/>
        </w:rPr>
        <w:t>PyVCP</w:t>
      </w:r>
      <w:proofErr w:type="spellEnd"/>
      <w:r w:rsidRPr="00A66C55">
        <w:rPr>
          <w:rFonts w:hint="eastAsia"/>
        </w:rPr>
        <w:t>ウィジェットの</w:t>
      </w:r>
      <w:r w:rsidRPr="00A66C55">
        <w:rPr>
          <w:rFonts w:hint="eastAsia"/>
        </w:rPr>
        <w:t>HAL</w:t>
      </w:r>
      <w:r w:rsidRPr="00A66C55">
        <w:rPr>
          <w:rFonts w:hint="eastAsia"/>
        </w:rPr>
        <w:t>ピンの名前は</w:t>
      </w:r>
      <w:proofErr w:type="spellStart"/>
      <w:r w:rsidRPr="00A66C55">
        <w:rPr>
          <w:rFonts w:hint="eastAsia"/>
        </w:rPr>
        <w:t>pyvcp</w:t>
      </w:r>
      <w:proofErr w:type="spellEnd"/>
      <w:r w:rsidRPr="00A66C55">
        <w:rPr>
          <w:rFonts w:hint="eastAsia"/>
        </w:rPr>
        <w:t>で始まることに注意してください。</w:t>
      </w:r>
    </w:p>
    <w:p w14:paraId="26B09A96" w14:textId="682F5475" w:rsidR="00A66C55" w:rsidRDefault="00A66C55" w:rsidP="00A66C55">
      <w:pPr>
        <w:jc w:val="center"/>
      </w:pPr>
      <w:r w:rsidRPr="00A66C55">
        <w:rPr>
          <w:rFonts w:hint="eastAsia"/>
          <w:noProof/>
        </w:rPr>
        <w:drawing>
          <wp:inline distT="0" distB="0" distL="0" distR="0" wp14:anchorId="77A1D515" wp14:editId="6A125AB4">
            <wp:extent cx="4080295" cy="2750828"/>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88798" cy="2756560"/>
                    </a:xfrm>
                    <a:prstGeom prst="rect">
                      <a:avLst/>
                    </a:prstGeom>
                    <a:noFill/>
                    <a:ln>
                      <a:noFill/>
                    </a:ln>
                  </pic:spPr>
                </pic:pic>
              </a:graphicData>
            </a:graphic>
          </wp:inline>
        </w:drawing>
      </w:r>
    </w:p>
    <w:p w14:paraId="3DD47A82" w14:textId="5A94BE04" w:rsidR="003F0DF2" w:rsidRDefault="00085112" w:rsidP="00085112">
      <w:pPr>
        <w:ind w:firstLineChars="100" w:firstLine="210"/>
      </w:pPr>
      <w:r w:rsidRPr="00085112">
        <w:rPr>
          <w:rFonts w:hint="eastAsia"/>
        </w:rPr>
        <w:t>これは、新しく作成された</w:t>
      </w:r>
      <w:proofErr w:type="spellStart"/>
      <w:r w:rsidRPr="00085112">
        <w:rPr>
          <w:rFonts w:hint="eastAsia"/>
        </w:rPr>
        <w:t>PyVCP</w:t>
      </w:r>
      <w:proofErr w:type="spellEnd"/>
      <w:r w:rsidRPr="00085112">
        <w:rPr>
          <w:rFonts w:hint="eastAsia"/>
        </w:rPr>
        <w:t>パネルが</w:t>
      </w:r>
      <w:r w:rsidRPr="00085112">
        <w:rPr>
          <w:rFonts w:hint="eastAsia"/>
        </w:rPr>
        <w:t>AXIS</w:t>
      </w:r>
      <w:r w:rsidRPr="00085112">
        <w:rPr>
          <w:rFonts w:hint="eastAsia"/>
        </w:rPr>
        <w:t>でどのように表示されるかを示しています。</w:t>
      </w:r>
      <w:r w:rsidRPr="00085112">
        <w:rPr>
          <w:rFonts w:hint="eastAsia"/>
        </w:rPr>
        <w:t xml:space="preserve"> sim / lathe</w:t>
      </w:r>
      <w:r w:rsidRPr="00085112">
        <w:rPr>
          <w:rFonts w:hint="eastAsia"/>
        </w:rPr>
        <w:t>構成はすでにこのように構成されています。</w:t>
      </w:r>
    </w:p>
    <w:p w14:paraId="174A7CE4" w14:textId="79EAB1DD" w:rsidR="00085112" w:rsidRDefault="00085112" w:rsidP="00085112">
      <w:pPr>
        <w:pStyle w:val="3"/>
      </w:pPr>
      <w:r w:rsidRPr="00085112">
        <w:rPr>
          <w:rFonts w:hint="eastAsia"/>
        </w:rPr>
        <w:t>スタンドアロン</w:t>
      </w:r>
    </w:p>
    <w:p w14:paraId="332F5EE4" w14:textId="73388EC2" w:rsidR="003F0DF2" w:rsidRDefault="00D5426C" w:rsidP="00D5426C">
      <w:pPr>
        <w:ind w:firstLineChars="100" w:firstLine="210"/>
      </w:pPr>
      <w:r w:rsidRPr="00D5426C">
        <w:rPr>
          <w:rFonts w:hint="eastAsia"/>
        </w:rPr>
        <w:t>このセクションでは、</w:t>
      </w:r>
      <w:proofErr w:type="spellStart"/>
      <w:r w:rsidRPr="00D5426C">
        <w:rPr>
          <w:rFonts w:hint="eastAsia"/>
        </w:rPr>
        <w:t>LinuxCNC</w:t>
      </w:r>
      <w:proofErr w:type="spellEnd"/>
      <w:r w:rsidRPr="00D5426C">
        <w:rPr>
          <w:rFonts w:hint="eastAsia"/>
        </w:rPr>
        <w:t>のマシンコントローラーの有無にかかわらず、</w:t>
      </w:r>
      <w:proofErr w:type="spellStart"/>
      <w:r w:rsidRPr="00D5426C">
        <w:rPr>
          <w:rFonts w:hint="eastAsia"/>
        </w:rPr>
        <w:t>PyVCP</w:t>
      </w:r>
      <w:proofErr w:type="spellEnd"/>
      <w:r w:rsidRPr="00D5426C">
        <w:rPr>
          <w:rFonts w:hint="eastAsia"/>
        </w:rPr>
        <w:t>パネルを単独で表示する方法について説明します。</w:t>
      </w:r>
      <w:r w:rsidRPr="00D5426C">
        <w:rPr>
          <w:rFonts w:hint="eastAsia"/>
        </w:rPr>
        <w:t xml:space="preserve"> </w:t>
      </w:r>
      <w:proofErr w:type="spellStart"/>
      <w:r w:rsidRPr="00D5426C">
        <w:rPr>
          <w:rFonts w:hint="eastAsia"/>
        </w:rPr>
        <w:t>LinuxCNC</w:t>
      </w:r>
      <w:proofErr w:type="spellEnd"/>
      <w:r w:rsidRPr="00D5426C">
        <w:rPr>
          <w:rFonts w:hint="eastAsia"/>
        </w:rPr>
        <w:t>でスタンドアロン</w:t>
      </w:r>
      <w:proofErr w:type="spellStart"/>
      <w:r w:rsidRPr="00D5426C">
        <w:rPr>
          <w:rFonts w:hint="eastAsia"/>
        </w:rPr>
        <w:t>PyVCP</w:t>
      </w:r>
      <w:proofErr w:type="spellEnd"/>
      <w:r w:rsidRPr="00D5426C">
        <w:rPr>
          <w:rFonts w:hint="eastAsia"/>
        </w:rPr>
        <w:t>パネルをロードするには、次のコマンドを使用します。</w:t>
      </w:r>
    </w:p>
    <w:p w14:paraId="5BC99DBD" w14:textId="245EEF54" w:rsidR="00D5426C" w:rsidRDefault="00D5426C" w:rsidP="00D5426C">
      <w:pPr>
        <w:pStyle w:val="af9"/>
        <w:ind w:left="1260"/>
      </w:pPr>
      <w:proofErr w:type="spellStart"/>
      <w:r>
        <w:t>loadusr</w:t>
      </w:r>
      <w:proofErr w:type="spellEnd"/>
      <w:r>
        <w:t xml:space="preserve"> -</w:t>
      </w:r>
      <w:proofErr w:type="spellStart"/>
      <w:r>
        <w:t>Wn</w:t>
      </w:r>
      <w:proofErr w:type="spellEnd"/>
      <w:r>
        <w:t xml:space="preserve"> </w:t>
      </w:r>
      <w:proofErr w:type="spellStart"/>
      <w:r>
        <w:t>mypanel</w:t>
      </w:r>
      <w:proofErr w:type="spellEnd"/>
      <w:r>
        <w:t xml:space="preserve"> </w:t>
      </w:r>
      <w:proofErr w:type="spellStart"/>
      <w:r>
        <w:t>pyvcp</w:t>
      </w:r>
      <w:proofErr w:type="spellEnd"/>
      <w:r>
        <w:t xml:space="preserve"> -g </w:t>
      </w:r>
      <w:proofErr w:type="spellStart"/>
      <w:r>
        <w:t>WxH+X+Y</w:t>
      </w:r>
      <w:proofErr w:type="spellEnd"/>
      <w:r>
        <w:t xml:space="preserve"> -c </w:t>
      </w:r>
      <w:proofErr w:type="spellStart"/>
      <w:r>
        <w:t>mypanel</w:t>
      </w:r>
      <w:proofErr w:type="spellEnd"/>
      <w:r>
        <w:t xml:space="preserve"> &lt;path/&gt;panel_file.xml</w:t>
      </w:r>
    </w:p>
    <w:p w14:paraId="3EC8E68C" w14:textId="3F5F6D86" w:rsidR="003F0DF2" w:rsidRDefault="00D5426C" w:rsidP="00D5426C">
      <w:pPr>
        <w:ind w:firstLineChars="100" w:firstLine="210"/>
      </w:pPr>
      <w:r w:rsidRPr="00D5426C">
        <w:rPr>
          <w:rFonts w:hint="eastAsia"/>
        </w:rPr>
        <w:t>フローティングパネルまたは</w:t>
      </w:r>
      <w:r w:rsidRPr="00D5426C">
        <w:rPr>
          <w:rFonts w:hint="eastAsia"/>
        </w:rPr>
        <w:t>AXIS</w:t>
      </w:r>
      <w:r w:rsidRPr="00D5426C">
        <w:rPr>
          <w:rFonts w:hint="eastAsia"/>
        </w:rPr>
        <w:t>以外の</w:t>
      </w:r>
      <w:r w:rsidRPr="00D5426C">
        <w:rPr>
          <w:rFonts w:hint="eastAsia"/>
        </w:rPr>
        <w:t>GUI</w:t>
      </w:r>
      <w:r w:rsidRPr="00D5426C">
        <w:rPr>
          <w:rFonts w:hint="eastAsia"/>
        </w:rPr>
        <w:t>を備えたパネルが必要な場合にこれを使用します。</w:t>
      </w:r>
    </w:p>
    <w:p w14:paraId="4AF98AF7" w14:textId="75324DB0" w:rsidR="00D5426C" w:rsidRDefault="00D5426C" w:rsidP="00D5426C">
      <w:pPr>
        <w:numPr>
          <w:ilvl w:val="0"/>
          <w:numId w:val="411"/>
        </w:numPr>
      </w:pPr>
      <w:r w:rsidRPr="00D5426C">
        <w:rPr>
          <w:rFonts w:hint="eastAsia"/>
        </w:rPr>
        <w:lastRenderedPageBreak/>
        <w:t>-</w:t>
      </w:r>
      <w:proofErr w:type="spellStart"/>
      <w:r w:rsidRPr="00D5426C">
        <w:rPr>
          <w:rFonts w:hint="eastAsia"/>
        </w:rPr>
        <w:t>Wn</w:t>
      </w:r>
      <w:proofErr w:type="spellEnd"/>
      <w:r w:rsidRPr="00D5426C">
        <w:rPr>
          <w:rFonts w:hint="eastAsia"/>
        </w:rPr>
        <w:t xml:space="preserve"> </w:t>
      </w:r>
      <w:proofErr w:type="spellStart"/>
      <w:r w:rsidRPr="00D5426C">
        <w:rPr>
          <w:rFonts w:hint="eastAsia"/>
        </w:rPr>
        <w:t>panelname</w:t>
      </w:r>
      <w:proofErr w:type="spellEnd"/>
      <w:r w:rsidRPr="00D5426C">
        <w:rPr>
          <w:rFonts w:hint="eastAsia"/>
        </w:rPr>
        <w:t>-HAL</w:t>
      </w:r>
      <w:r w:rsidRPr="00D5426C">
        <w:rPr>
          <w:rFonts w:hint="eastAsia"/>
        </w:rPr>
        <w:t>は、コンポーネント</w:t>
      </w:r>
      <w:proofErr w:type="spellStart"/>
      <w:r w:rsidRPr="00D5426C">
        <w:rPr>
          <w:rFonts w:hint="eastAsia"/>
        </w:rPr>
        <w:t>panelname</w:t>
      </w:r>
      <w:proofErr w:type="spellEnd"/>
      <w:r w:rsidRPr="00D5426C">
        <w:rPr>
          <w:rFonts w:hint="eastAsia"/>
        </w:rPr>
        <w:t>のロードが完了する（</w:t>
      </w:r>
      <w:r w:rsidRPr="00D5426C">
        <w:rPr>
          <w:rFonts w:hint="eastAsia"/>
        </w:rPr>
        <w:t>HAL</w:t>
      </w:r>
      <w:r w:rsidRPr="00D5426C">
        <w:rPr>
          <w:rFonts w:hint="eastAsia"/>
        </w:rPr>
        <w:t>スピークで準備が整う）のを待ってから、さらに</w:t>
      </w:r>
      <w:r w:rsidRPr="00D5426C">
        <w:rPr>
          <w:rFonts w:hint="eastAsia"/>
        </w:rPr>
        <w:t>HAL</w:t>
      </w:r>
      <w:r w:rsidRPr="00D5426C">
        <w:rPr>
          <w:rFonts w:hint="eastAsia"/>
        </w:rPr>
        <w:t>コマンドを処理します。</w:t>
      </w:r>
      <w:r w:rsidRPr="00D5426C">
        <w:rPr>
          <w:rFonts w:hint="eastAsia"/>
        </w:rPr>
        <w:t xml:space="preserve"> </w:t>
      </w:r>
      <w:proofErr w:type="spellStart"/>
      <w:r w:rsidRPr="00D5426C">
        <w:rPr>
          <w:rFonts w:hint="eastAsia"/>
        </w:rPr>
        <w:t>PyVCP</w:t>
      </w:r>
      <w:proofErr w:type="spellEnd"/>
      <w:r w:rsidRPr="00D5426C">
        <w:rPr>
          <w:rFonts w:hint="eastAsia"/>
        </w:rPr>
        <w:t>パネルは</w:t>
      </w:r>
      <w:r w:rsidRPr="00D5426C">
        <w:rPr>
          <w:rFonts w:hint="eastAsia"/>
        </w:rPr>
        <w:t>HAL</w:t>
      </w:r>
      <w:r w:rsidRPr="00D5426C">
        <w:rPr>
          <w:rFonts w:hint="eastAsia"/>
        </w:rPr>
        <w:t>ピンをエクスポートし、他の</w:t>
      </w:r>
      <w:r w:rsidRPr="00D5426C">
        <w:rPr>
          <w:rFonts w:hint="eastAsia"/>
        </w:rPr>
        <w:t>HAL</w:t>
      </w:r>
      <w:r w:rsidRPr="00D5426C">
        <w:rPr>
          <w:rFonts w:hint="eastAsia"/>
        </w:rPr>
        <w:t>コンポーネントはそれらに接続するためにそれらが存在する必要があるため、これは重要です。</w:t>
      </w:r>
      <w:r w:rsidRPr="00D5426C">
        <w:rPr>
          <w:rFonts w:hint="eastAsia"/>
        </w:rPr>
        <w:t xml:space="preserve"> </w:t>
      </w:r>
      <w:r w:rsidRPr="00D5426C">
        <w:rPr>
          <w:rFonts w:hint="eastAsia"/>
        </w:rPr>
        <w:t>大文字の</w:t>
      </w:r>
      <w:r w:rsidRPr="00D5426C">
        <w:rPr>
          <w:rFonts w:hint="eastAsia"/>
        </w:rPr>
        <w:t>W</w:t>
      </w:r>
      <w:r w:rsidRPr="00D5426C">
        <w:rPr>
          <w:rFonts w:hint="eastAsia"/>
        </w:rPr>
        <w:t>と小文字の</w:t>
      </w:r>
      <w:r w:rsidRPr="00D5426C">
        <w:rPr>
          <w:rFonts w:hint="eastAsia"/>
        </w:rPr>
        <w:t>n</w:t>
      </w:r>
      <w:r w:rsidRPr="00D5426C">
        <w:rPr>
          <w:rFonts w:hint="eastAsia"/>
        </w:rPr>
        <w:t>に注意してください。</w:t>
      </w:r>
      <w:r w:rsidRPr="00D5426C">
        <w:rPr>
          <w:rFonts w:hint="eastAsia"/>
        </w:rPr>
        <w:t xml:space="preserve"> -</w:t>
      </w:r>
      <w:proofErr w:type="spellStart"/>
      <w:r w:rsidRPr="00D5426C">
        <w:rPr>
          <w:rFonts w:hint="eastAsia"/>
        </w:rPr>
        <w:t>Wn</w:t>
      </w:r>
      <w:proofErr w:type="spellEnd"/>
      <w:r w:rsidRPr="00D5426C">
        <w:rPr>
          <w:rFonts w:hint="eastAsia"/>
        </w:rPr>
        <w:t>オプションを使用する場合は、</w:t>
      </w:r>
      <w:r w:rsidRPr="00D5426C">
        <w:rPr>
          <w:rFonts w:hint="eastAsia"/>
        </w:rPr>
        <w:t>-c</w:t>
      </w:r>
      <w:r w:rsidRPr="00D5426C">
        <w:rPr>
          <w:rFonts w:hint="eastAsia"/>
        </w:rPr>
        <w:t>オプションを使用してパネルに名前を付ける必要があります。</w:t>
      </w:r>
    </w:p>
    <w:p w14:paraId="25DB44D6" w14:textId="5B81942A" w:rsidR="00D5426C" w:rsidRDefault="00D5426C" w:rsidP="00D5426C">
      <w:pPr>
        <w:numPr>
          <w:ilvl w:val="0"/>
          <w:numId w:val="411"/>
        </w:numPr>
      </w:pPr>
      <w:proofErr w:type="spellStart"/>
      <w:r w:rsidRPr="00D5426C">
        <w:rPr>
          <w:rFonts w:hint="eastAsia"/>
        </w:rPr>
        <w:t>pyvcp</w:t>
      </w:r>
      <w:proofErr w:type="spellEnd"/>
      <w:r w:rsidRPr="00D5426C">
        <w:rPr>
          <w:rFonts w:hint="eastAsia"/>
        </w:rPr>
        <w:t xml:space="preserve"> &lt;-g&gt; &lt;-c&gt; panel.xml-xml</w:t>
      </w:r>
      <w:r w:rsidRPr="00D5426C">
        <w:rPr>
          <w:rFonts w:hint="eastAsia"/>
        </w:rPr>
        <w:t>パネルファイルからオプションのジオメトリや</w:t>
      </w:r>
      <w:proofErr w:type="spellStart"/>
      <w:r w:rsidRPr="00D5426C">
        <w:rPr>
          <w:rFonts w:hint="eastAsia"/>
        </w:rPr>
        <w:t>panelname</w:t>
      </w:r>
      <w:proofErr w:type="spellEnd"/>
      <w:r w:rsidRPr="00D5426C">
        <w:rPr>
          <w:rFonts w:hint="eastAsia"/>
        </w:rPr>
        <w:t>を使用してパネルを構築します。</w:t>
      </w:r>
      <w:r w:rsidRPr="00D5426C">
        <w:rPr>
          <w:rFonts w:hint="eastAsia"/>
        </w:rPr>
        <w:t xml:space="preserve"> panel.xml</w:t>
      </w:r>
      <w:r w:rsidRPr="00D5426C">
        <w:rPr>
          <w:rFonts w:hint="eastAsia"/>
        </w:rPr>
        <w:t>は、</w:t>
      </w:r>
      <w:r w:rsidRPr="00D5426C">
        <w:rPr>
          <w:rFonts w:hint="eastAsia"/>
        </w:rPr>
        <w:t>.xml</w:t>
      </w:r>
      <w:r w:rsidRPr="00D5426C">
        <w:rPr>
          <w:rFonts w:hint="eastAsia"/>
        </w:rPr>
        <w:t>で終わる任意の名前にすることができます。</w:t>
      </w:r>
      <w:r w:rsidRPr="00D5426C">
        <w:rPr>
          <w:rFonts w:hint="eastAsia"/>
        </w:rPr>
        <w:t xml:space="preserve"> .xml</w:t>
      </w:r>
      <w:r w:rsidRPr="00D5426C">
        <w:rPr>
          <w:rFonts w:hint="eastAsia"/>
        </w:rPr>
        <w:t>ファイルは、パネルの作成方法を説明するファイルです。</w:t>
      </w:r>
      <w:r w:rsidRPr="00D5426C">
        <w:rPr>
          <w:rFonts w:hint="eastAsia"/>
        </w:rPr>
        <w:t xml:space="preserve"> </w:t>
      </w:r>
      <w:r w:rsidRPr="00D5426C">
        <w:rPr>
          <w:rFonts w:hint="eastAsia"/>
        </w:rPr>
        <w:t>パネルが</w:t>
      </w:r>
      <w:r w:rsidRPr="00D5426C">
        <w:rPr>
          <w:rFonts w:hint="eastAsia"/>
        </w:rPr>
        <w:t>HAL</w:t>
      </w:r>
      <w:r w:rsidRPr="00D5426C">
        <w:rPr>
          <w:rFonts w:hint="eastAsia"/>
        </w:rPr>
        <w:t>スクリプトのあるディレクトリにない場合は、パス名を追加する必要があります。</w:t>
      </w:r>
    </w:p>
    <w:p w14:paraId="151DF790" w14:textId="6D6B0952" w:rsidR="00D5426C" w:rsidRDefault="00D5426C" w:rsidP="00D5426C">
      <w:pPr>
        <w:numPr>
          <w:ilvl w:val="0"/>
          <w:numId w:val="411"/>
        </w:numPr>
      </w:pPr>
      <w:r w:rsidRPr="00D5426C">
        <w:rPr>
          <w:rFonts w:hint="eastAsia"/>
        </w:rPr>
        <w:t>-g &lt;</w:t>
      </w:r>
      <w:proofErr w:type="spellStart"/>
      <w:r w:rsidRPr="00D5426C">
        <w:rPr>
          <w:rFonts w:hint="eastAsia"/>
        </w:rPr>
        <w:t>WxH</w:t>
      </w:r>
      <w:proofErr w:type="spellEnd"/>
      <w:r w:rsidRPr="00D5426C">
        <w:rPr>
          <w:rFonts w:hint="eastAsia"/>
        </w:rPr>
        <w:t>&gt; &lt;+ X + Y&gt;-</w:t>
      </w:r>
      <w:r w:rsidRPr="00D5426C">
        <w:rPr>
          <w:rFonts w:hint="eastAsia"/>
        </w:rPr>
        <w:t>パネルを作成するときに使用するジオメトリを指定します。</w:t>
      </w:r>
      <w:r w:rsidRPr="00D5426C">
        <w:rPr>
          <w:rFonts w:hint="eastAsia"/>
        </w:rPr>
        <w:t xml:space="preserve"> </w:t>
      </w:r>
      <w:r w:rsidRPr="00D5426C">
        <w:rPr>
          <w:rFonts w:hint="eastAsia"/>
        </w:rPr>
        <w:t>構文は、幅</w:t>
      </w:r>
      <w:r w:rsidRPr="00D5426C">
        <w:rPr>
          <w:rFonts w:hint="eastAsia"/>
        </w:rPr>
        <w:t>x</w:t>
      </w:r>
      <w:r w:rsidRPr="00D5426C">
        <w:rPr>
          <w:rFonts w:hint="eastAsia"/>
        </w:rPr>
        <w:t>高さ</w:t>
      </w:r>
      <w:r w:rsidRPr="00D5426C">
        <w:rPr>
          <w:rFonts w:hint="eastAsia"/>
        </w:rPr>
        <w:t>+ X</w:t>
      </w:r>
      <w:r w:rsidRPr="00D5426C">
        <w:rPr>
          <w:rFonts w:hint="eastAsia"/>
        </w:rPr>
        <w:t>アンカー</w:t>
      </w:r>
      <w:r w:rsidRPr="00D5426C">
        <w:rPr>
          <w:rFonts w:hint="eastAsia"/>
        </w:rPr>
        <w:t>+ Y</w:t>
      </w:r>
      <w:r w:rsidRPr="00D5426C">
        <w:rPr>
          <w:rFonts w:hint="eastAsia"/>
        </w:rPr>
        <w:t>アンカーです。</w:t>
      </w:r>
      <w:r w:rsidRPr="00D5426C">
        <w:rPr>
          <w:rFonts w:hint="eastAsia"/>
        </w:rPr>
        <w:t xml:space="preserve"> </w:t>
      </w:r>
      <w:r w:rsidRPr="00D5426C">
        <w:rPr>
          <w:rFonts w:hint="eastAsia"/>
        </w:rPr>
        <w:t>サイズまたは位置、あるいはその両方を設定できます。</w:t>
      </w:r>
      <w:r w:rsidRPr="00D5426C">
        <w:rPr>
          <w:rFonts w:hint="eastAsia"/>
        </w:rPr>
        <w:t xml:space="preserve"> </w:t>
      </w:r>
      <w:r w:rsidRPr="00D5426C">
        <w:rPr>
          <w:rFonts w:hint="eastAsia"/>
        </w:rPr>
        <w:t>アンカーポイントは、パネルの左上隅です。</w:t>
      </w:r>
      <w:r w:rsidRPr="00D5426C">
        <w:rPr>
          <w:rFonts w:hint="eastAsia"/>
        </w:rPr>
        <w:t xml:space="preserve"> </w:t>
      </w:r>
      <w:r w:rsidRPr="00D5426C">
        <w:rPr>
          <w:rFonts w:hint="eastAsia"/>
        </w:rPr>
        <w:t>例は</w:t>
      </w:r>
      <w:r w:rsidRPr="00D5426C">
        <w:rPr>
          <w:rFonts w:hint="eastAsia"/>
        </w:rPr>
        <w:t>-g250x500 + 800 + 0</w:t>
      </w:r>
      <w:r w:rsidRPr="00D5426C">
        <w:rPr>
          <w:rFonts w:hint="eastAsia"/>
        </w:rPr>
        <w:t>です。これにより、パネルが幅</w:t>
      </w:r>
      <w:r w:rsidRPr="00D5426C">
        <w:rPr>
          <w:rFonts w:hint="eastAsia"/>
        </w:rPr>
        <w:t>250</w:t>
      </w:r>
      <w:r w:rsidRPr="00D5426C">
        <w:rPr>
          <w:rFonts w:hint="eastAsia"/>
        </w:rPr>
        <w:t>ピクセル、高さ</w:t>
      </w:r>
      <w:r w:rsidRPr="00D5426C">
        <w:rPr>
          <w:rFonts w:hint="eastAsia"/>
        </w:rPr>
        <w:t>500</w:t>
      </w:r>
      <w:r w:rsidRPr="00D5426C">
        <w:rPr>
          <w:rFonts w:hint="eastAsia"/>
        </w:rPr>
        <w:t>ピクセルに設定され、</w:t>
      </w:r>
      <w:r w:rsidRPr="00D5426C">
        <w:rPr>
          <w:rFonts w:hint="eastAsia"/>
        </w:rPr>
        <w:t>X800Y0</w:t>
      </w:r>
      <w:r w:rsidRPr="00D5426C">
        <w:rPr>
          <w:rFonts w:hint="eastAsia"/>
        </w:rPr>
        <w:t>に固定されます。</w:t>
      </w:r>
    </w:p>
    <w:p w14:paraId="3E518E18" w14:textId="4F881E05" w:rsidR="00D5426C" w:rsidRDefault="00D5426C" w:rsidP="00D5426C">
      <w:pPr>
        <w:numPr>
          <w:ilvl w:val="0"/>
          <w:numId w:val="411"/>
        </w:numPr>
      </w:pPr>
      <w:r w:rsidRPr="00D5426C">
        <w:rPr>
          <w:rFonts w:hint="eastAsia"/>
        </w:rPr>
        <w:t xml:space="preserve">-c </w:t>
      </w:r>
      <w:proofErr w:type="spellStart"/>
      <w:r w:rsidRPr="00D5426C">
        <w:rPr>
          <w:rFonts w:hint="eastAsia"/>
        </w:rPr>
        <w:t>panelname-PyVCP</w:t>
      </w:r>
      <w:proofErr w:type="spellEnd"/>
      <w:r w:rsidRPr="00D5426C">
        <w:rPr>
          <w:rFonts w:hint="eastAsia"/>
        </w:rPr>
        <w:t>に、コンポーネントの名前とウィンドウのタイトルを指示します。</w:t>
      </w:r>
      <w:r w:rsidRPr="00D5426C">
        <w:rPr>
          <w:rFonts w:hint="eastAsia"/>
        </w:rPr>
        <w:t xml:space="preserve"> </w:t>
      </w:r>
      <w:r w:rsidRPr="00D5426C">
        <w:rPr>
          <w:rFonts w:hint="eastAsia"/>
        </w:rPr>
        <w:t>パネル名は、スペースを含まない任意の名前にすることができます。</w:t>
      </w:r>
    </w:p>
    <w:p w14:paraId="30F33B8A" w14:textId="24E693E8" w:rsidR="003F0DF2" w:rsidRDefault="00D5426C" w:rsidP="00D5426C">
      <w:pPr>
        <w:ind w:firstLineChars="100" w:firstLine="210"/>
        <w:rPr>
          <w:b/>
          <w:bCs/>
        </w:rPr>
      </w:pPr>
      <w:proofErr w:type="spellStart"/>
      <w:r w:rsidRPr="00D5426C">
        <w:rPr>
          <w:rFonts w:hint="eastAsia"/>
        </w:rPr>
        <w:t>LinuxCNC</w:t>
      </w:r>
      <w:proofErr w:type="spellEnd"/>
      <w:r w:rsidRPr="00D5426C">
        <w:rPr>
          <w:rFonts w:hint="eastAsia"/>
        </w:rPr>
        <w:t>なしでスタンドアロンの</w:t>
      </w:r>
      <w:proofErr w:type="spellStart"/>
      <w:r w:rsidRPr="00D5426C">
        <w:rPr>
          <w:rFonts w:hint="eastAsia"/>
        </w:rPr>
        <w:t>PyVCP</w:t>
      </w:r>
      <w:proofErr w:type="spellEnd"/>
      <w:r w:rsidRPr="00D5426C">
        <w:rPr>
          <w:rFonts w:hint="eastAsia"/>
        </w:rPr>
        <w:t>パネルをロードするには、次のコマンドを使用します。</w:t>
      </w:r>
    </w:p>
    <w:p w14:paraId="3CC4EBF2" w14:textId="320379F4" w:rsidR="00D5426C" w:rsidRPr="00D5426C" w:rsidRDefault="00D5426C" w:rsidP="00D5426C">
      <w:pPr>
        <w:pStyle w:val="af9"/>
        <w:ind w:left="1260"/>
        <w:rPr>
          <w:b/>
          <w:bCs/>
        </w:rPr>
      </w:pPr>
      <w:proofErr w:type="spellStart"/>
      <w:r>
        <w:t>loadusr</w:t>
      </w:r>
      <w:proofErr w:type="spellEnd"/>
      <w:r>
        <w:t xml:space="preserve"> -</w:t>
      </w:r>
      <w:proofErr w:type="spellStart"/>
      <w:r>
        <w:t>Wn</w:t>
      </w:r>
      <w:proofErr w:type="spellEnd"/>
      <w:r>
        <w:t xml:space="preserve"> </w:t>
      </w:r>
      <w:proofErr w:type="spellStart"/>
      <w:r>
        <w:t>mypanel</w:t>
      </w:r>
      <w:proofErr w:type="spellEnd"/>
      <w:r>
        <w:t xml:space="preserve"> </w:t>
      </w:r>
      <w:proofErr w:type="spellStart"/>
      <w:r>
        <w:t>pyvcp</w:t>
      </w:r>
      <w:proofErr w:type="spellEnd"/>
      <w:r>
        <w:t xml:space="preserve"> -g 250x500+800+0 -c </w:t>
      </w:r>
      <w:proofErr w:type="spellStart"/>
      <w:r>
        <w:t>mypanel</w:t>
      </w:r>
      <w:proofErr w:type="spellEnd"/>
      <w:r>
        <w:t xml:space="preserve"> mypanel.xml</w:t>
      </w:r>
    </w:p>
    <w:p w14:paraId="445C7284" w14:textId="204AD443" w:rsidR="00D5426C" w:rsidRDefault="00AD3897" w:rsidP="00AD3897">
      <w:pPr>
        <w:ind w:firstLineChars="100" w:firstLine="210"/>
      </w:pPr>
      <w:proofErr w:type="spellStart"/>
      <w:r w:rsidRPr="00AD3897">
        <w:rPr>
          <w:rFonts w:hint="eastAsia"/>
        </w:rPr>
        <w:t>pyvcp</w:t>
      </w:r>
      <w:proofErr w:type="spellEnd"/>
      <w:r w:rsidRPr="00AD3897">
        <w:rPr>
          <w:rFonts w:hint="eastAsia"/>
        </w:rPr>
        <w:t>パネルをロードするための最小コマンドは次のとおりです。</w:t>
      </w:r>
    </w:p>
    <w:p w14:paraId="71BDD8BE" w14:textId="3C029984" w:rsidR="00AD3897" w:rsidRDefault="00AD3897" w:rsidP="00AD3897">
      <w:pPr>
        <w:pStyle w:val="af9"/>
        <w:ind w:left="1260"/>
      </w:pPr>
      <w:proofErr w:type="spellStart"/>
      <w:r>
        <w:t>loadusr</w:t>
      </w:r>
      <w:proofErr w:type="spellEnd"/>
      <w:r>
        <w:t xml:space="preserve"> </w:t>
      </w:r>
      <w:proofErr w:type="spellStart"/>
      <w:r>
        <w:t>pyvcp</w:t>
      </w:r>
      <w:proofErr w:type="spellEnd"/>
      <w:r>
        <w:t xml:space="preserve"> mypanel.xml</w:t>
      </w:r>
    </w:p>
    <w:p w14:paraId="48663F86" w14:textId="2C6F75B5" w:rsidR="00D5426C" w:rsidRDefault="00AD3897" w:rsidP="00252B1A">
      <w:r w:rsidRPr="00AD3897">
        <w:rPr>
          <w:rFonts w:hint="eastAsia"/>
        </w:rPr>
        <w:t>テストやスタンドアロンの</w:t>
      </w:r>
      <w:r w:rsidRPr="00AD3897">
        <w:rPr>
          <w:rFonts w:hint="eastAsia"/>
        </w:rPr>
        <w:t>DRO</w:t>
      </w:r>
      <w:r w:rsidRPr="00AD3897">
        <w:rPr>
          <w:rFonts w:hint="eastAsia"/>
        </w:rPr>
        <w:t>など、</w:t>
      </w:r>
      <w:proofErr w:type="spellStart"/>
      <w:r w:rsidRPr="00AD3897">
        <w:rPr>
          <w:rFonts w:hint="eastAsia"/>
        </w:rPr>
        <w:t>LinuxCNC</w:t>
      </w:r>
      <w:proofErr w:type="spellEnd"/>
      <w:r w:rsidRPr="00AD3897">
        <w:rPr>
          <w:rFonts w:hint="eastAsia"/>
        </w:rPr>
        <w:t>のマシンコントローラーのないパネルが必要な場合は、これを使用します。</w:t>
      </w:r>
    </w:p>
    <w:p w14:paraId="4B035A4D" w14:textId="1FD8BA4B" w:rsidR="00AD3897" w:rsidRDefault="00AD3897" w:rsidP="00AD3897">
      <w:pPr>
        <w:ind w:firstLineChars="100" w:firstLine="210"/>
      </w:pPr>
      <w:proofErr w:type="spellStart"/>
      <w:r w:rsidRPr="00AD3897">
        <w:rPr>
          <w:rFonts w:hint="eastAsia"/>
        </w:rPr>
        <w:t>loadusr</w:t>
      </w:r>
      <w:proofErr w:type="spellEnd"/>
      <w:r w:rsidRPr="00AD3897">
        <w:rPr>
          <w:rFonts w:hint="eastAsia"/>
        </w:rPr>
        <w:t>コマンドは、</w:t>
      </w:r>
      <w:r w:rsidRPr="00AD3897">
        <w:rPr>
          <w:rFonts w:hint="eastAsia"/>
        </w:rPr>
        <w:t>HAL</w:t>
      </w:r>
      <w:r w:rsidRPr="00AD3897">
        <w:rPr>
          <w:rFonts w:hint="eastAsia"/>
        </w:rPr>
        <w:t>が完了するまで閉じるのを停止するコンポーネントもロードするときに使用されます。</w:t>
      </w:r>
      <w:r w:rsidRPr="00AD3897">
        <w:rPr>
          <w:rFonts w:hint="eastAsia"/>
        </w:rPr>
        <w:t xml:space="preserve"> </w:t>
      </w:r>
      <w:r w:rsidRPr="00AD3897">
        <w:rPr>
          <w:rFonts w:hint="eastAsia"/>
        </w:rPr>
        <w:t>パネルをロードしてから、</w:t>
      </w:r>
      <w:proofErr w:type="spellStart"/>
      <w:r w:rsidRPr="00AD3897">
        <w:rPr>
          <w:rFonts w:hint="eastAsia"/>
        </w:rPr>
        <w:t>loadusr</w:t>
      </w:r>
      <w:proofErr w:type="spellEnd"/>
      <w:r w:rsidRPr="00AD3897">
        <w:rPr>
          <w:rFonts w:hint="eastAsia"/>
        </w:rPr>
        <w:t xml:space="preserve"> -</w:t>
      </w:r>
      <w:proofErr w:type="spellStart"/>
      <w:r w:rsidRPr="00AD3897">
        <w:rPr>
          <w:rFonts w:hint="eastAsia"/>
        </w:rPr>
        <w:t>wclassicladder</w:t>
      </w:r>
      <w:proofErr w:type="spellEnd"/>
      <w:r w:rsidRPr="00AD3897">
        <w:rPr>
          <w:rFonts w:hint="eastAsia"/>
        </w:rPr>
        <w:t>を使用して</w:t>
      </w:r>
      <w:proofErr w:type="spellStart"/>
      <w:r w:rsidRPr="00AD3897">
        <w:rPr>
          <w:rFonts w:hint="eastAsia"/>
        </w:rPr>
        <w:t>ClassicLadder</w:t>
      </w:r>
      <w:proofErr w:type="spellEnd"/>
      <w:r w:rsidRPr="00AD3897">
        <w:rPr>
          <w:rFonts w:hint="eastAsia"/>
        </w:rPr>
        <w:t>をロードした場合、</w:t>
      </w:r>
      <w:r w:rsidRPr="00AD3897">
        <w:rPr>
          <w:rFonts w:hint="eastAsia"/>
        </w:rPr>
        <w:t>CL</w:t>
      </w:r>
      <w:r w:rsidRPr="00AD3897">
        <w:rPr>
          <w:rFonts w:hint="eastAsia"/>
        </w:rPr>
        <w:t>は、</w:t>
      </w:r>
      <w:r w:rsidRPr="00AD3897">
        <w:rPr>
          <w:rFonts w:hint="eastAsia"/>
        </w:rPr>
        <w:t>CL</w:t>
      </w:r>
      <w:r w:rsidRPr="00AD3897">
        <w:rPr>
          <w:rFonts w:hint="eastAsia"/>
        </w:rPr>
        <w:t>を閉じるまで</w:t>
      </w:r>
      <w:r w:rsidRPr="00AD3897">
        <w:rPr>
          <w:rFonts w:hint="eastAsia"/>
        </w:rPr>
        <w:t>HAL</w:t>
      </w:r>
      <w:r w:rsidRPr="00AD3897">
        <w:rPr>
          <w:rFonts w:hint="eastAsia"/>
        </w:rPr>
        <w:t>（およびパネル）を開いたままにします。</w:t>
      </w:r>
      <w:r w:rsidRPr="00AD3897">
        <w:rPr>
          <w:rFonts w:hint="eastAsia"/>
        </w:rPr>
        <w:t xml:space="preserve"> </w:t>
      </w:r>
      <w:r w:rsidRPr="00AD3897">
        <w:rPr>
          <w:rFonts w:hint="eastAsia"/>
        </w:rPr>
        <w:t>上記の</w:t>
      </w:r>
      <w:r w:rsidRPr="00AD3897">
        <w:rPr>
          <w:rFonts w:hint="eastAsia"/>
        </w:rPr>
        <w:t>-</w:t>
      </w:r>
      <w:proofErr w:type="spellStart"/>
      <w:r w:rsidRPr="00AD3897">
        <w:rPr>
          <w:rFonts w:hint="eastAsia"/>
        </w:rPr>
        <w:t>Wn</w:t>
      </w:r>
      <w:proofErr w:type="spellEnd"/>
      <w:r w:rsidRPr="00AD3897">
        <w:rPr>
          <w:rFonts w:hint="eastAsia"/>
        </w:rPr>
        <w:t>は、コンポーネント</w:t>
      </w:r>
      <w:r w:rsidRPr="00AD3897">
        <w:rPr>
          <w:rFonts w:hint="eastAsia"/>
        </w:rPr>
        <w:t>-</w:t>
      </w:r>
      <w:proofErr w:type="spellStart"/>
      <w:r w:rsidRPr="00AD3897">
        <w:rPr>
          <w:rFonts w:hint="eastAsia"/>
        </w:rPr>
        <w:t>Wn</w:t>
      </w:r>
      <w:proofErr w:type="spellEnd"/>
      <w:r w:rsidRPr="00AD3897">
        <w:rPr>
          <w:rFonts w:hint="eastAsia"/>
        </w:rPr>
        <w:t xml:space="preserve"> "name"</w:t>
      </w:r>
      <w:r w:rsidRPr="00AD3897">
        <w:rPr>
          <w:rFonts w:hint="eastAsia"/>
        </w:rPr>
        <w:t>の準備が整うのを待つことを意味します。</w:t>
      </w:r>
      <w:r w:rsidRPr="00AD3897">
        <w:rPr>
          <w:rFonts w:hint="eastAsia"/>
        </w:rPr>
        <w:t xml:space="preserve"> </w:t>
      </w:r>
      <w:r w:rsidRPr="00AD3897">
        <w:rPr>
          <w:rFonts w:hint="eastAsia"/>
        </w:rPr>
        <w:t>（名前は任意の名前にすることができます。大文字の</w:t>
      </w:r>
      <w:r w:rsidRPr="00AD3897">
        <w:rPr>
          <w:rFonts w:hint="eastAsia"/>
        </w:rPr>
        <w:t>W</w:t>
      </w:r>
      <w:r w:rsidRPr="00AD3897">
        <w:rPr>
          <w:rFonts w:hint="eastAsia"/>
        </w:rPr>
        <w:t>と小文字の</w:t>
      </w:r>
      <w:r w:rsidRPr="00AD3897">
        <w:rPr>
          <w:rFonts w:hint="eastAsia"/>
        </w:rPr>
        <w:t>n</w:t>
      </w:r>
      <w:r w:rsidRPr="00AD3897">
        <w:rPr>
          <w:rFonts w:hint="eastAsia"/>
        </w:rPr>
        <w:t>に注意してください。）</w:t>
      </w:r>
      <w:r w:rsidRPr="00AD3897">
        <w:rPr>
          <w:rFonts w:hint="eastAsia"/>
        </w:rPr>
        <w:t>-c</w:t>
      </w:r>
      <w:r w:rsidRPr="00AD3897">
        <w:rPr>
          <w:rFonts w:hint="eastAsia"/>
        </w:rPr>
        <w:t>は、</w:t>
      </w:r>
      <w:r w:rsidRPr="00AD3897">
        <w:rPr>
          <w:rFonts w:hint="eastAsia"/>
        </w:rPr>
        <w:t>panel_file_name.xml</w:t>
      </w:r>
      <w:r w:rsidRPr="00AD3897">
        <w:rPr>
          <w:rFonts w:hint="eastAsia"/>
        </w:rPr>
        <w:t>の情報を使用して、</w:t>
      </w:r>
      <w:proofErr w:type="spellStart"/>
      <w:r w:rsidRPr="00AD3897">
        <w:rPr>
          <w:rFonts w:hint="eastAsia"/>
        </w:rPr>
        <w:t>panelname</w:t>
      </w:r>
      <w:proofErr w:type="spellEnd"/>
      <w:r w:rsidRPr="00AD3897">
        <w:rPr>
          <w:rFonts w:hint="eastAsia"/>
        </w:rPr>
        <w:t>という名前のパネルを作成するように</w:t>
      </w:r>
      <w:proofErr w:type="spellStart"/>
      <w:r w:rsidRPr="00AD3897">
        <w:rPr>
          <w:rFonts w:hint="eastAsia"/>
        </w:rPr>
        <w:t>PyVCP</w:t>
      </w:r>
      <w:proofErr w:type="spellEnd"/>
      <w:r w:rsidRPr="00AD3897">
        <w:rPr>
          <w:rFonts w:hint="eastAsia"/>
        </w:rPr>
        <w:t>に指示します。</w:t>
      </w:r>
      <w:r w:rsidRPr="00AD3897">
        <w:rPr>
          <w:rFonts w:hint="eastAsia"/>
        </w:rPr>
        <w:t xml:space="preserve"> panel_file_name.xml</w:t>
      </w:r>
      <w:r w:rsidRPr="00AD3897">
        <w:rPr>
          <w:rFonts w:hint="eastAsia"/>
        </w:rPr>
        <w:t>という名前は任意の名前にすることができますが、</w:t>
      </w:r>
      <w:r w:rsidRPr="00AD3897">
        <w:rPr>
          <w:rFonts w:hint="eastAsia"/>
        </w:rPr>
        <w:t>.xml</w:t>
      </w:r>
      <w:r w:rsidRPr="00AD3897">
        <w:rPr>
          <w:rFonts w:hint="eastAsia"/>
        </w:rPr>
        <w:t>で終わる必要があります。これは、パネルの作成方法を説明するファイルです。</w:t>
      </w:r>
      <w:r w:rsidRPr="00AD3897">
        <w:rPr>
          <w:rFonts w:hint="eastAsia"/>
        </w:rPr>
        <w:t xml:space="preserve"> </w:t>
      </w:r>
      <w:r w:rsidRPr="00AD3897">
        <w:rPr>
          <w:rFonts w:hint="eastAsia"/>
        </w:rPr>
        <w:t>パネルが</w:t>
      </w:r>
      <w:r w:rsidRPr="00AD3897">
        <w:rPr>
          <w:rFonts w:hint="eastAsia"/>
        </w:rPr>
        <w:t>HAL</w:t>
      </w:r>
      <w:r w:rsidRPr="00AD3897">
        <w:rPr>
          <w:rFonts w:hint="eastAsia"/>
        </w:rPr>
        <w:t>スクリプトのあるディレクトリにない場合は、パス名を追加する必要があります。</w:t>
      </w:r>
    </w:p>
    <w:p w14:paraId="586F886A" w14:textId="345666C7" w:rsidR="00AD3897" w:rsidRDefault="00AD3897" w:rsidP="00AD3897">
      <w:pPr>
        <w:ind w:firstLineChars="100" w:firstLine="210"/>
      </w:pPr>
      <w:r w:rsidRPr="00AD3897">
        <w:rPr>
          <w:rFonts w:hint="eastAsia"/>
        </w:rPr>
        <w:t>パネルが</w:t>
      </w:r>
      <w:r w:rsidRPr="00AD3897">
        <w:rPr>
          <w:rFonts w:hint="eastAsia"/>
        </w:rPr>
        <w:t>HAL</w:t>
      </w:r>
      <w:r w:rsidRPr="00AD3897">
        <w:rPr>
          <w:rFonts w:hint="eastAsia"/>
        </w:rPr>
        <w:t>によるコマンドの続行</w:t>
      </w:r>
      <w:r w:rsidRPr="00AD3897">
        <w:rPr>
          <w:rFonts w:hint="eastAsia"/>
        </w:rPr>
        <w:t>/</w:t>
      </w:r>
      <w:r w:rsidRPr="00AD3897">
        <w:rPr>
          <w:rFonts w:hint="eastAsia"/>
        </w:rPr>
        <w:t>シャットダウンを停止する場合に使用するオプションのコマンド。</w:t>
      </w:r>
      <w:r w:rsidRPr="00AD3897">
        <w:rPr>
          <w:rFonts w:hint="eastAsia"/>
        </w:rPr>
        <w:t xml:space="preserve"> </w:t>
      </w:r>
      <w:r w:rsidRPr="00AD3897">
        <w:rPr>
          <w:rFonts w:hint="eastAsia"/>
        </w:rPr>
        <w:t>他のコンポーネントをロードした後、最後の</w:t>
      </w:r>
      <w:r w:rsidRPr="00AD3897">
        <w:rPr>
          <w:rFonts w:hint="eastAsia"/>
        </w:rPr>
        <w:t>HAL</w:t>
      </w:r>
      <w:r w:rsidRPr="00AD3897">
        <w:rPr>
          <w:rFonts w:hint="eastAsia"/>
        </w:rPr>
        <w:t>コマンドを次のようにします。</w:t>
      </w:r>
    </w:p>
    <w:p w14:paraId="71B1B329" w14:textId="4A9453D0" w:rsidR="00AD3897" w:rsidRDefault="00AD3897" w:rsidP="00AD3897">
      <w:pPr>
        <w:pStyle w:val="af9"/>
        <w:ind w:left="1260"/>
      </w:pPr>
      <w:proofErr w:type="spellStart"/>
      <w:r>
        <w:t>waituser</w:t>
      </w:r>
      <w:proofErr w:type="spellEnd"/>
      <w:r>
        <w:t xml:space="preserve"> </w:t>
      </w:r>
      <w:proofErr w:type="spellStart"/>
      <w:r>
        <w:t>panelname</w:t>
      </w:r>
      <w:proofErr w:type="spellEnd"/>
    </w:p>
    <w:p w14:paraId="2CB789B3" w14:textId="6FAA77F2" w:rsidR="00D5426C" w:rsidRDefault="00AD3897" w:rsidP="00AD3897">
      <w:pPr>
        <w:ind w:firstLineChars="100" w:firstLine="210"/>
      </w:pPr>
      <w:r w:rsidRPr="00AD3897">
        <w:rPr>
          <w:rFonts w:hint="eastAsia"/>
        </w:rPr>
        <w:t>これは、</w:t>
      </w:r>
      <w:r w:rsidRPr="00AD3897">
        <w:rPr>
          <w:rFonts w:hint="eastAsia"/>
        </w:rPr>
        <w:t>HAL</w:t>
      </w:r>
      <w:r w:rsidRPr="00AD3897">
        <w:rPr>
          <w:rFonts w:hint="eastAsia"/>
        </w:rPr>
        <w:t>コマンドを続行する前に、コンポーネント</w:t>
      </w:r>
      <w:proofErr w:type="spellStart"/>
      <w:r w:rsidRPr="00AD3897">
        <w:rPr>
          <w:rFonts w:hint="eastAsia"/>
        </w:rPr>
        <w:t>panelname</w:t>
      </w:r>
      <w:proofErr w:type="spellEnd"/>
      <w:r w:rsidRPr="00AD3897">
        <w:rPr>
          <w:rFonts w:hint="eastAsia"/>
        </w:rPr>
        <w:t>が閉じるのを待つように</w:t>
      </w:r>
      <w:r w:rsidRPr="00AD3897">
        <w:rPr>
          <w:rFonts w:hint="eastAsia"/>
        </w:rPr>
        <w:t>HAL</w:t>
      </w:r>
      <w:r w:rsidRPr="00AD3897">
        <w:rPr>
          <w:rFonts w:hint="eastAsia"/>
        </w:rPr>
        <w:t>に指示します。</w:t>
      </w:r>
      <w:r w:rsidRPr="00AD3897">
        <w:rPr>
          <w:rFonts w:hint="eastAsia"/>
        </w:rPr>
        <w:t xml:space="preserve"> </w:t>
      </w:r>
      <w:r w:rsidRPr="00AD3897">
        <w:rPr>
          <w:rFonts w:hint="eastAsia"/>
        </w:rPr>
        <w:t>これは通常、パネルが閉じられたときに</w:t>
      </w:r>
      <w:r w:rsidRPr="00AD3897">
        <w:rPr>
          <w:rFonts w:hint="eastAsia"/>
        </w:rPr>
        <w:t>HAL</w:t>
      </w:r>
      <w:r w:rsidRPr="00AD3897">
        <w:rPr>
          <w:rFonts w:hint="eastAsia"/>
        </w:rPr>
        <w:t>がシャットダウンするように、最後のコマンドとして設定されます。</w:t>
      </w:r>
    </w:p>
    <w:p w14:paraId="79C87F6A" w14:textId="77777777" w:rsidR="00AD3897" w:rsidRDefault="00AD3897" w:rsidP="00252B1A"/>
    <w:p w14:paraId="769F23E0" w14:textId="093DDEFB" w:rsidR="003F0DF2" w:rsidRDefault="00AD3897" w:rsidP="00AD3897">
      <w:pPr>
        <w:pStyle w:val="3"/>
      </w:pPr>
      <w:r w:rsidRPr="00AD3897">
        <w:rPr>
          <w:rFonts w:hint="eastAsia"/>
        </w:rPr>
        <w:lastRenderedPageBreak/>
        <w:t>ウィジェット</w:t>
      </w:r>
    </w:p>
    <w:p w14:paraId="21F86088" w14:textId="66499388" w:rsidR="003F0DF2" w:rsidRDefault="006E5778" w:rsidP="006E5778">
      <w:pPr>
        <w:ind w:firstLineChars="100" w:firstLine="210"/>
      </w:pPr>
      <w:r w:rsidRPr="006E5778">
        <w:rPr>
          <w:rFonts w:hint="eastAsia"/>
        </w:rPr>
        <w:t>HAL</w:t>
      </w:r>
      <w:r w:rsidRPr="006E5778">
        <w:rPr>
          <w:rFonts w:hint="eastAsia"/>
        </w:rPr>
        <w:t>信号には、ビットと数値の</w:t>
      </w:r>
      <w:r w:rsidRPr="006E5778">
        <w:rPr>
          <w:rFonts w:hint="eastAsia"/>
        </w:rPr>
        <w:t>2</w:t>
      </w:r>
      <w:r w:rsidRPr="006E5778">
        <w:rPr>
          <w:rFonts w:hint="eastAsia"/>
        </w:rPr>
        <w:t>つのバリエーションがあります。</w:t>
      </w:r>
      <w:r w:rsidRPr="006E5778">
        <w:rPr>
          <w:rFonts w:hint="eastAsia"/>
        </w:rPr>
        <w:t xml:space="preserve"> </w:t>
      </w:r>
      <w:r w:rsidRPr="006E5778">
        <w:rPr>
          <w:rFonts w:hint="eastAsia"/>
        </w:rPr>
        <w:t>ビットはオフ</w:t>
      </w:r>
      <w:r w:rsidRPr="006E5778">
        <w:rPr>
          <w:rFonts w:hint="eastAsia"/>
        </w:rPr>
        <w:t>/</w:t>
      </w:r>
      <w:r w:rsidRPr="006E5778">
        <w:rPr>
          <w:rFonts w:hint="eastAsia"/>
        </w:rPr>
        <w:t>オン信号です。</w:t>
      </w:r>
      <w:r w:rsidRPr="006E5778">
        <w:rPr>
          <w:rFonts w:hint="eastAsia"/>
        </w:rPr>
        <w:t xml:space="preserve"> </w:t>
      </w:r>
      <w:r w:rsidRPr="006E5778">
        <w:rPr>
          <w:rFonts w:hint="eastAsia"/>
        </w:rPr>
        <w:t>数値は、</w:t>
      </w:r>
      <w:r w:rsidRPr="006E5778">
        <w:rPr>
          <w:rFonts w:hint="eastAsia"/>
        </w:rPr>
        <w:t>float</w:t>
      </w:r>
      <w:r w:rsidRPr="006E5778">
        <w:rPr>
          <w:rFonts w:hint="eastAsia"/>
        </w:rPr>
        <w:t>、</w:t>
      </w:r>
      <w:r w:rsidRPr="006E5778">
        <w:rPr>
          <w:rFonts w:hint="eastAsia"/>
        </w:rPr>
        <w:t>s32</w:t>
      </w:r>
      <w:r w:rsidRPr="006E5778">
        <w:rPr>
          <w:rFonts w:hint="eastAsia"/>
        </w:rPr>
        <w:t>、または</w:t>
      </w:r>
      <w:r w:rsidRPr="006E5778">
        <w:rPr>
          <w:rFonts w:hint="eastAsia"/>
        </w:rPr>
        <w:t>u32</w:t>
      </w:r>
      <w:r w:rsidRPr="006E5778">
        <w:rPr>
          <w:rFonts w:hint="eastAsia"/>
        </w:rPr>
        <w:t>にすることができます。</w:t>
      </w:r>
      <w:r w:rsidRPr="006E5778">
        <w:rPr>
          <w:rFonts w:hint="eastAsia"/>
        </w:rPr>
        <w:t xml:space="preserve"> HAL</w:t>
      </w:r>
      <w:r w:rsidRPr="006E5778">
        <w:rPr>
          <w:rFonts w:hint="eastAsia"/>
        </w:rPr>
        <w:t>データ型の詳細については、「</w:t>
      </w:r>
      <w:r w:rsidRPr="006E5778">
        <w:rPr>
          <w:rFonts w:hint="eastAsia"/>
        </w:rPr>
        <w:t>HAL</w:t>
      </w:r>
      <w:r w:rsidRPr="006E5778">
        <w:rPr>
          <w:rFonts w:hint="eastAsia"/>
        </w:rPr>
        <w:t>データ」セクションを参照してください。</w:t>
      </w:r>
      <w:r w:rsidRPr="006E5778">
        <w:rPr>
          <w:rFonts w:hint="eastAsia"/>
        </w:rPr>
        <w:t xml:space="preserve"> </w:t>
      </w:r>
      <w:proofErr w:type="spellStart"/>
      <w:r w:rsidRPr="006E5778">
        <w:rPr>
          <w:rFonts w:hint="eastAsia"/>
        </w:rPr>
        <w:t>PyVCP</w:t>
      </w:r>
      <w:proofErr w:type="spellEnd"/>
      <w:r w:rsidRPr="006E5778">
        <w:rPr>
          <w:rFonts w:hint="eastAsia"/>
        </w:rPr>
        <w:t>ウィジェットは、インジケーターウィジェットを使用してシグナルの値を表示するか、コントロールウィジェットを使用してシグナル値を変更することができます。</w:t>
      </w:r>
      <w:r w:rsidRPr="006E5778">
        <w:rPr>
          <w:rFonts w:hint="eastAsia"/>
        </w:rPr>
        <w:t xml:space="preserve"> </w:t>
      </w:r>
      <w:r w:rsidRPr="006E5778">
        <w:rPr>
          <w:rFonts w:hint="eastAsia"/>
        </w:rPr>
        <w:t>したがって、</w:t>
      </w:r>
      <w:r w:rsidRPr="006E5778">
        <w:rPr>
          <w:rFonts w:hint="eastAsia"/>
        </w:rPr>
        <w:t>HAL</w:t>
      </w:r>
      <w:r w:rsidRPr="006E5778">
        <w:rPr>
          <w:rFonts w:hint="eastAsia"/>
        </w:rPr>
        <w:t>信号に接続できる</w:t>
      </w:r>
      <w:proofErr w:type="spellStart"/>
      <w:r w:rsidRPr="006E5778">
        <w:rPr>
          <w:rFonts w:hint="eastAsia"/>
        </w:rPr>
        <w:t>PyVCP</w:t>
      </w:r>
      <w:proofErr w:type="spellEnd"/>
      <w:r w:rsidRPr="006E5778">
        <w:rPr>
          <w:rFonts w:hint="eastAsia"/>
        </w:rPr>
        <w:t>ウィジェットには</w:t>
      </w:r>
      <w:r w:rsidRPr="006E5778">
        <w:rPr>
          <w:rFonts w:hint="eastAsia"/>
        </w:rPr>
        <w:t>4</w:t>
      </w:r>
      <w:r w:rsidRPr="006E5778">
        <w:rPr>
          <w:rFonts w:hint="eastAsia"/>
        </w:rPr>
        <w:t>つのクラスがあります。</w:t>
      </w:r>
      <w:r w:rsidRPr="006E5778">
        <w:rPr>
          <w:rFonts w:hint="eastAsia"/>
        </w:rPr>
        <w:t xml:space="preserve"> </w:t>
      </w:r>
      <w:r w:rsidRPr="006E5778">
        <w:rPr>
          <w:rFonts w:hint="eastAsia"/>
        </w:rPr>
        <w:t>ヘルパーウィジェットの</w:t>
      </w:r>
      <w:r w:rsidRPr="006E5778">
        <w:rPr>
          <w:rFonts w:hint="eastAsia"/>
        </w:rPr>
        <w:t>5</w:t>
      </w:r>
      <w:r w:rsidRPr="006E5778">
        <w:rPr>
          <w:rFonts w:hint="eastAsia"/>
        </w:rPr>
        <w:t>番目のクラスを使用すると、パネルを整理してラベルを付けることができます。</w:t>
      </w:r>
    </w:p>
    <w:p w14:paraId="2FADB85A" w14:textId="21243209" w:rsidR="006E5778" w:rsidRDefault="006E5778" w:rsidP="006E5778">
      <w:pPr>
        <w:numPr>
          <w:ilvl w:val="0"/>
          <w:numId w:val="412"/>
        </w:numPr>
      </w:pPr>
      <w:r w:rsidRPr="006E5778">
        <w:rPr>
          <w:rFonts w:hint="eastAsia"/>
        </w:rPr>
        <w:t>ビット信号を示すためのウィジェット：</w:t>
      </w:r>
      <w:r w:rsidRPr="006E5778">
        <w:rPr>
          <w:rFonts w:hint="eastAsia"/>
        </w:rPr>
        <w:t>led</w:t>
      </w:r>
      <w:r w:rsidRPr="006E5778">
        <w:rPr>
          <w:rFonts w:hint="eastAsia"/>
        </w:rPr>
        <w:t>、</w:t>
      </w:r>
      <w:proofErr w:type="spellStart"/>
      <w:r w:rsidRPr="006E5778">
        <w:rPr>
          <w:rFonts w:hint="eastAsia"/>
        </w:rPr>
        <w:t>rectled</w:t>
      </w:r>
      <w:proofErr w:type="spellEnd"/>
    </w:p>
    <w:p w14:paraId="04A05758" w14:textId="3FD5CF25" w:rsidR="006E5778" w:rsidRDefault="006E5778" w:rsidP="006E5778">
      <w:pPr>
        <w:numPr>
          <w:ilvl w:val="0"/>
          <w:numId w:val="412"/>
        </w:numPr>
      </w:pPr>
      <w:r w:rsidRPr="006E5778">
        <w:rPr>
          <w:rFonts w:hint="eastAsia"/>
        </w:rPr>
        <w:t>ビット信号を制御するためのウィジェット：ボタン、チェックボタン、ラジオボタン</w:t>
      </w:r>
    </w:p>
    <w:p w14:paraId="08789822" w14:textId="6FCBEABD" w:rsidR="006E5778" w:rsidRDefault="006E5778" w:rsidP="006E5778">
      <w:pPr>
        <w:numPr>
          <w:ilvl w:val="0"/>
          <w:numId w:val="412"/>
        </w:numPr>
      </w:pPr>
      <w:r w:rsidRPr="006E5778">
        <w:rPr>
          <w:rFonts w:hint="eastAsia"/>
        </w:rPr>
        <w:t>数字信号を示すためのウィジェット：数字、</w:t>
      </w:r>
      <w:r w:rsidRPr="006E5778">
        <w:rPr>
          <w:rFonts w:hint="eastAsia"/>
        </w:rPr>
        <w:t>s32</w:t>
      </w:r>
      <w:r w:rsidRPr="006E5778">
        <w:rPr>
          <w:rFonts w:hint="eastAsia"/>
        </w:rPr>
        <w:t>、</w:t>
      </w:r>
      <w:r w:rsidRPr="006E5778">
        <w:rPr>
          <w:rFonts w:hint="eastAsia"/>
        </w:rPr>
        <w:t>u32</w:t>
      </w:r>
      <w:r w:rsidRPr="006E5778">
        <w:rPr>
          <w:rFonts w:hint="eastAsia"/>
        </w:rPr>
        <w:t>、バー、メーター</w:t>
      </w:r>
    </w:p>
    <w:p w14:paraId="7CF949D8" w14:textId="5B1257C6" w:rsidR="006E5778" w:rsidRDefault="006E5778" w:rsidP="006E5778">
      <w:pPr>
        <w:numPr>
          <w:ilvl w:val="0"/>
          <w:numId w:val="412"/>
        </w:numPr>
      </w:pPr>
      <w:r w:rsidRPr="006E5778">
        <w:rPr>
          <w:rFonts w:hint="eastAsia"/>
        </w:rPr>
        <w:t>数値信号を制御するためのウィジェット：スピンボックス、スケール、ジョグホイール</w:t>
      </w:r>
    </w:p>
    <w:p w14:paraId="69BE2EDA" w14:textId="1AE7AD92" w:rsidR="006E5778" w:rsidRDefault="006E5778" w:rsidP="006E5778">
      <w:pPr>
        <w:numPr>
          <w:ilvl w:val="0"/>
          <w:numId w:val="412"/>
        </w:numPr>
      </w:pPr>
      <w:r w:rsidRPr="006E5778">
        <w:rPr>
          <w:rFonts w:hint="eastAsia"/>
        </w:rPr>
        <w:t>ヘルパーウィジェット：</w:t>
      </w:r>
      <w:proofErr w:type="spellStart"/>
      <w:r w:rsidRPr="006E5778">
        <w:rPr>
          <w:rFonts w:hint="eastAsia"/>
        </w:rPr>
        <w:t>hbox</w:t>
      </w:r>
      <w:proofErr w:type="spellEnd"/>
      <w:r w:rsidRPr="006E5778">
        <w:rPr>
          <w:rFonts w:hint="eastAsia"/>
        </w:rPr>
        <w:t>、</w:t>
      </w:r>
      <w:proofErr w:type="spellStart"/>
      <w:r w:rsidRPr="006E5778">
        <w:rPr>
          <w:rFonts w:hint="eastAsia"/>
        </w:rPr>
        <w:t>vbox</w:t>
      </w:r>
      <w:proofErr w:type="spellEnd"/>
      <w:r w:rsidRPr="006E5778">
        <w:rPr>
          <w:rFonts w:hint="eastAsia"/>
        </w:rPr>
        <w:t>、</w:t>
      </w:r>
      <w:r w:rsidRPr="006E5778">
        <w:rPr>
          <w:rFonts w:hint="eastAsia"/>
        </w:rPr>
        <w:t>table</w:t>
      </w:r>
      <w:r w:rsidRPr="006E5778">
        <w:rPr>
          <w:rFonts w:hint="eastAsia"/>
        </w:rPr>
        <w:t>、</w:t>
      </w:r>
      <w:r w:rsidRPr="006E5778">
        <w:rPr>
          <w:rFonts w:hint="eastAsia"/>
        </w:rPr>
        <w:t>label</w:t>
      </w:r>
      <w:r w:rsidRPr="006E5778">
        <w:rPr>
          <w:rFonts w:hint="eastAsia"/>
        </w:rPr>
        <w:t>、</w:t>
      </w:r>
      <w:proofErr w:type="spellStart"/>
      <w:r w:rsidRPr="006E5778">
        <w:rPr>
          <w:rFonts w:hint="eastAsia"/>
        </w:rPr>
        <w:t>labelframe</w:t>
      </w:r>
      <w:proofErr w:type="spellEnd"/>
    </w:p>
    <w:p w14:paraId="0C2D9B56" w14:textId="4CACD9A7" w:rsidR="003F0DF2" w:rsidRDefault="003F0DF2" w:rsidP="00252B1A"/>
    <w:p w14:paraId="1E26CA57" w14:textId="630CE0D1" w:rsidR="003F0DF2" w:rsidRDefault="006E5778" w:rsidP="006E5778">
      <w:pPr>
        <w:pStyle w:val="4"/>
        <w:numPr>
          <w:ilvl w:val="3"/>
          <w:numId w:val="413"/>
        </w:numPr>
      </w:pPr>
      <w:r w:rsidRPr="006E5778">
        <w:rPr>
          <w:rFonts w:hint="eastAsia"/>
        </w:rPr>
        <w:t>構文</w:t>
      </w:r>
    </w:p>
    <w:p w14:paraId="4CAF078C" w14:textId="730D9979" w:rsidR="003F0DF2" w:rsidRDefault="006E5778" w:rsidP="006E5778">
      <w:pPr>
        <w:ind w:firstLineChars="100" w:firstLine="210"/>
      </w:pPr>
      <w:r w:rsidRPr="006E5778">
        <w:rPr>
          <w:rFonts w:hint="eastAsia"/>
        </w:rPr>
        <w:t>各ウィジェットについて簡単に説明し、次に使用するマークアップとスクリーンショットを示します。</w:t>
      </w:r>
      <w:r w:rsidRPr="006E5778">
        <w:rPr>
          <w:rFonts w:hint="eastAsia"/>
        </w:rPr>
        <w:t xml:space="preserve"> </w:t>
      </w:r>
      <w:r w:rsidRPr="006E5778">
        <w:rPr>
          <w:rFonts w:hint="eastAsia"/>
        </w:rPr>
        <w:t>メインウィジェットタグ内のすべてのタグはオプションです。</w:t>
      </w:r>
    </w:p>
    <w:p w14:paraId="6BC5B3B6" w14:textId="02D9F08D" w:rsidR="006E5778" w:rsidRDefault="006E5778" w:rsidP="006E5778">
      <w:pPr>
        <w:pStyle w:val="4"/>
      </w:pPr>
      <w:r w:rsidRPr="006E5778">
        <w:rPr>
          <w:rFonts w:hint="eastAsia"/>
        </w:rPr>
        <w:t>一般的注意事項</w:t>
      </w:r>
    </w:p>
    <w:p w14:paraId="24DFAC6A" w14:textId="602A30A5" w:rsidR="003F0DF2" w:rsidRDefault="006E5778" w:rsidP="006E5778">
      <w:pPr>
        <w:ind w:firstLineChars="100" w:firstLine="210"/>
      </w:pPr>
      <w:r w:rsidRPr="006E5778">
        <w:rPr>
          <w:rFonts w:hint="eastAsia"/>
        </w:rPr>
        <w:t>現在、タグベースの構文と属性ベースの構文の両方がサポートされています。</w:t>
      </w:r>
      <w:r w:rsidRPr="006E5778">
        <w:rPr>
          <w:rFonts w:hint="eastAsia"/>
        </w:rPr>
        <w:t xml:space="preserve"> </w:t>
      </w:r>
      <w:r w:rsidRPr="006E5778">
        <w:rPr>
          <w:rFonts w:hint="eastAsia"/>
        </w:rPr>
        <w:t>たとえば、次の</w:t>
      </w:r>
      <w:r w:rsidRPr="006E5778">
        <w:rPr>
          <w:rFonts w:hint="eastAsia"/>
        </w:rPr>
        <w:t>XML</w:t>
      </w:r>
      <w:r w:rsidRPr="006E5778">
        <w:rPr>
          <w:rFonts w:hint="eastAsia"/>
        </w:rPr>
        <w:t>フラグメントは同じように扱われます。</w:t>
      </w:r>
    </w:p>
    <w:p w14:paraId="4D991683" w14:textId="25BE9593" w:rsidR="006E5778" w:rsidRDefault="006E5778" w:rsidP="006E5778">
      <w:pPr>
        <w:pStyle w:val="af9"/>
        <w:ind w:left="1260"/>
      </w:pPr>
      <w:r>
        <w:t xml:space="preserve">&lt;led </w:t>
      </w:r>
      <w:proofErr w:type="spellStart"/>
      <w:r>
        <w:t>halpin</w:t>
      </w:r>
      <w:proofErr w:type="spellEnd"/>
      <w:r>
        <w:t>=</w:t>
      </w:r>
      <w:r>
        <w:rPr>
          <w:color w:val="008000"/>
        </w:rPr>
        <w:t>"my-led"</w:t>
      </w:r>
      <w:r>
        <w:t>/&gt;</w:t>
      </w:r>
    </w:p>
    <w:p w14:paraId="1E29ECC1" w14:textId="28F71397" w:rsidR="003F0DF2" w:rsidRDefault="006E5778" w:rsidP="00252B1A">
      <w:r w:rsidRPr="006E5778">
        <w:rPr>
          <w:rFonts w:hint="eastAsia"/>
        </w:rPr>
        <w:t>と</w:t>
      </w:r>
    </w:p>
    <w:p w14:paraId="5DE8772E" w14:textId="78519C2E" w:rsidR="003F0DF2" w:rsidRDefault="006E5778" w:rsidP="006E5778">
      <w:pPr>
        <w:pStyle w:val="af9"/>
        <w:ind w:left="1260"/>
      </w:pPr>
      <w:r>
        <w:t>&lt;led&gt;&lt;</w:t>
      </w:r>
      <w:proofErr w:type="spellStart"/>
      <w:r>
        <w:t>halpin</w:t>
      </w:r>
      <w:proofErr w:type="spellEnd"/>
      <w:r>
        <w:t>&gt;</w:t>
      </w:r>
      <w:r>
        <w:rPr>
          <w:color w:val="008000"/>
        </w:rPr>
        <w:t>"my-led"</w:t>
      </w:r>
      <w:r>
        <w:t>&lt;/</w:t>
      </w:r>
      <w:proofErr w:type="spellStart"/>
      <w:r>
        <w:t>halpin</w:t>
      </w:r>
      <w:proofErr w:type="spellEnd"/>
      <w:r>
        <w:t>&gt;&lt;/led&gt;</w:t>
      </w:r>
    </w:p>
    <w:p w14:paraId="06270DC6" w14:textId="7DA83329" w:rsidR="003F0DF2" w:rsidRDefault="006E5778" w:rsidP="00252B1A">
      <w:r w:rsidRPr="006E5778">
        <w:rPr>
          <w:rFonts w:hint="eastAsia"/>
        </w:rPr>
        <w:t>属性ベースの構文を使用する場合、次のルールを使用して属性値を</w:t>
      </w:r>
      <w:r w:rsidRPr="006E5778">
        <w:rPr>
          <w:rFonts w:hint="eastAsia"/>
        </w:rPr>
        <w:t>Python</w:t>
      </w:r>
      <w:r w:rsidRPr="006E5778">
        <w:rPr>
          <w:rFonts w:hint="eastAsia"/>
        </w:rPr>
        <w:t>値に変換します。</w:t>
      </w:r>
    </w:p>
    <w:p w14:paraId="38BFB34A" w14:textId="6C25F21C" w:rsidR="00116B27" w:rsidRDefault="00116B27" w:rsidP="00116B27">
      <w:pPr>
        <w:numPr>
          <w:ilvl w:val="0"/>
          <w:numId w:val="414"/>
        </w:numPr>
      </w:pPr>
      <w:r w:rsidRPr="00116B27">
        <w:rPr>
          <w:rFonts w:hint="eastAsia"/>
        </w:rPr>
        <w:t>属性の最初の文字が次のいずれかである場合、</w:t>
      </w:r>
      <w:r w:rsidRPr="00116B27">
        <w:rPr>
          <w:rFonts w:hint="eastAsia"/>
        </w:rPr>
        <w:t>Python</w:t>
      </w:r>
      <w:r w:rsidRPr="00116B27">
        <w:rPr>
          <w:rFonts w:hint="eastAsia"/>
        </w:rPr>
        <w:t>式として評価されます：</w:t>
      </w:r>
      <w:r w:rsidRPr="00116B27">
        <w:rPr>
          <w:rFonts w:hint="eastAsia"/>
        </w:rPr>
        <w:t>{</w:t>
      </w:r>
      <w:r w:rsidRPr="00116B27">
        <w:rPr>
          <w:rFonts w:hint="eastAsia"/>
        </w:rPr>
        <w:t>（</w:t>
      </w:r>
      <w:r w:rsidRPr="00116B27">
        <w:rPr>
          <w:rFonts w:hint="eastAsia"/>
        </w:rPr>
        <w:t>["</w:t>
      </w:r>
      <w:r w:rsidRPr="00116B27">
        <w:rPr>
          <w:rFonts w:hint="eastAsia"/>
        </w:rPr>
        <w:t>’</w:t>
      </w:r>
    </w:p>
    <w:p w14:paraId="06C61F60" w14:textId="25EFCFC7" w:rsidR="00116B27" w:rsidRDefault="00116B27" w:rsidP="00116B27">
      <w:pPr>
        <w:numPr>
          <w:ilvl w:val="0"/>
          <w:numId w:val="414"/>
        </w:numPr>
      </w:pPr>
      <w:r w:rsidRPr="00116B27">
        <w:rPr>
          <w:rFonts w:hint="eastAsia"/>
        </w:rPr>
        <w:t>文字列が</w:t>
      </w:r>
      <w:r w:rsidRPr="00116B27">
        <w:rPr>
          <w:rFonts w:hint="eastAsia"/>
        </w:rPr>
        <w:t>int</w:t>
      </w:r>
      <w:r w:rsidRPr="00116B27">
        <w:rPr>
          <w:rFonts w:hint="eastAsia"/>
        </w:rPr>
        <w:t>（）によって受け入れられる場合、値は整数として扱われます</w:t>
      </w:r>
    </w:p>
    <w:p w14:paraId="7C02D949" w14:textId="26B188AD" w:rsidR="00116B27" w:rsidRDefault="00116B27" w:rsidP="00116B27">
      <w:pPr>
        <w:numPr>
          <w:ilvl w:val="0"/>
          <w:numId w:val="414"/>
        </w:numPr>
      </w:pPr>
      <w:r w:rsidRPr="00116B27">
        <w:rPr>
          <w:rFonts w:hint="eastAsia"/>
        </w:rPr>
        <w:t>文字列が</w:t>
      </w:r>
      <w:r w:rsidRPr="00116B27">
        <w:rPr>
          <w:rFonts w:hint="eastAsia"/>
        </w:rPr>
        <w:t>float</w:t>
      </w:r>
      <w:r w:rsidRPr="00116B27">
        <w:rPr>
          <w:rFonts w:hint="eastAsia"/>
        </w:rPr>
        <w:t>（）によって受け入れられる場合、値は浮動小数点として扱われます</w:t>
      </w:r>
    </w:p>
    <w:p w14:paraId="03D51CC9" w14:textId="51712F95" w:rsidR="00116B27" w:rsidRDefault="00116B27" w:rsidP="00116B27">
      <w:pPr>
        <w:numPr>
          <w:ilvl w:val="0"/>
          <w:numId w:val="414"/>
        </w:numPr>
      </w:pPr>
      <w:r w:rsidRPr="00116B27">
        <w:rPr>
          <w:rFonts w:hint="eastAsia"/>
        </w:rPr>
        <w:t>それ以外の場合、文字列は文字列として受け入れられます。</w:t>
      </w:r>
    </w:p>
    <w:p w14:paraId="3CFF328F" w14:textId="77777777" w:rsidR="00116B27" w:rsidRDefault="00116B27" w:rsidP="00116B27">
      <w:r>
        <w:rPr>
          <w:rFonts w:hint="eastAsia"/>
        </w:rPr>
        <w:t>タグベースの構文を使用する場合、タグ内のテキストは常に</w:t>
      </w:r>
      <w:r>
        <w:rPr>
          <w:rFonts w:hint="eastAsia"/>
        </w:rPr>
        <w:t>Python</w:t>
      </w:r>
      <w:r>
        <w:rPr>
          <w:rFonts w:hint="eastAsia"/>
        </w:rPr>
        <w:t>式として評価されます。</w:t>
      </w:r>
    </w:p>
    <w:p w14:paraId="25436461" w14:textId="77777777" w:rsidR="00116B27" w:rsidRDefault="00116B27" w:rsidP="00116B27">
      <w:r>
        <w:rPr>
          <w:rFonts w:hint="eastAsia"/>
        </w:rPr>
        <w:t>以下の例は、さまざまな形式を示しています。</w:t>
      </w:r>
    </w:p>
    <w:p w14:paraId="21868C51" w14:textId="1F44FC0D" w:rsidR="003F0DF2" w:rsidRDefault="00116B27" w:rsidP="00116B27">
      <w:r>
        <w:rPr>
          <w:rFonts w:hint="eastAsia"/>
        </w:rPr>
        <w:t>コメントコメントを追加するには、コメントに</w:t>
      </w:r>
      <w:r>
        <w:rPr>
          <w:rFonts w:hint="eastAsia"/>
        </w:rPr>
        <w:t>xml</w:t>
      </w:r>
      <w:r>
        <w:rPr>
          <w:rFonts w:hint="eastAsia"/>
        </w:rPr>
        <w:t>構文を使用します。</w:t>
      </w:r>
    </w:p>
    <w:p w14:paraId="34863040" w14:textId="61EBC506" w:rsidR="00116B27" w:rsidRDefault="00116B27" w:rsidP="00116B27">
      <w:pPr>
        <w:pStyle w:val="af9"/>
        <w:ind w:left="1260"/>
      </w:pPr>
      <w:r>
        <w:rPr>
          <w:color w:val="000000"/>
        </w:rPr>
        <w:t>&lt;!</w:t>
      </w:r>
      <w:r>
        <w:t>-- My Comment --</w:t>
      </w:r>
      <w:r>
        <w:rPr>
          <w:color w:val="000000"/>
        </w:rPr>
        <w:t>&gt;</w:t>
      </w:r>
    </w:p>
    <w:p w14:paraId="6627DCC2" w14:textId="6933D710" w:rsidR="00116B27" w:rsidRDefault="00116B27" w:rsidP="00116B27">
      <w:pPr>
        <w:ind w:firstLineChars="100" w:firstLine="210"/>
      </w:pPr>
      <w:r w:rsidRPr="00116B27">
        <w:rPr>
          <w:rFonts w:hint="eastAsia"/>
        </w:rPr>
        <w:lastRenderedPageBreak/>
        <w:t>XML</w:t>
      </w:r>
      <w:r w:rsidRPr="00116B27">
        <w:rPr>
          <w:rFonts w:hint="eastAsia"/>
        </w:rPr>
        <w:t>ファイルの編集テキストエディタで</w:t>
      </w:r>
      <w:r w:rsidRPr="00116B27">
        <w:rPr>
          <w:rFonts w:hint="eastAsia"/>
        </w:rPr>
        <w:t>XML</w:t>
      </w:r>
      <w:r w:rsidRPr="00116B27">
        <w:rPr>
          <w:rFonts w:hint="eastAsia"/>
        </w:rPr>
        <w:t>ファイルを編集します。</w:t>
      </w:r>
      <w:r w:rsidRPr="00116B27">
        <w:rPr>
          <w:rFonts w:hint="eastAsia"/>
        </w:rPr>
        <w:t xml:space="preserve"> </w:t>
      </w:r>
      <w:r w:rsidRPr="00116B27">
        <w:rPr>
          <w:rFonts w:hint="eastAsia"/>
        </w:rPr>
        <w:t>ほとんどの場合、ファイルを右クリックして、テキストエディタなどで開くを選択できます。</w:t>
      </w:r>
    </w:p>
    <w:p w14:paraId="04CE7DB9" w14:textId="496CB17F" w:rsidR="00116B27" w:rsidRDefault="00853217" w:rsidP="00116B27">
      <w:r w:rsidRPr="00853217">
        <w:rPr>
          <w:rFonts w:hint="eastAsia"/>
        </w:rPr>
        <w:t>色</w:t>
      </w:r>
    </w:p>
    <w:p w14:paraId="7B9FEFBD" w14:textId="439F595C" w:rsidR="00116B27" w:rsidRDefault="00853217" w:rsidP="00853217">
      <w:pPr>
        <w:ind w:firstLineChars="100" w:firstLine="210"/>
      </w:pPr>
      <w:r w:rsidRPr="00853217">
        <w:rPr>
          <w:rFonts w:hint="eastAsia"/>
        </w:rPr>
        <w:t>色は、</w:t>
      </w:r>
      <w:r w:rsidRPr="00853217">
        <w:rPr>
          <w:rFonts w:hint="eastAsia"/>
        </w:rPr>
        <w:t>Gray75</w:t>
      </w:r>
      <w:r w:rsidRPr="00853217">
        <w:rPr>
          <w:rFonts w:hint="eastAsia"/>
        </w:rPr>
        <w:t>または</w:t>
      </w:r>
      <w:r w:rsidRPr="00853217">
        <w:rPr>
          <w:rFonts w:hint="eastAsia"/>
        </w:rPr>
        <w:t>16</w:t>
      </w:r>
      <w:r w:rsidRPr="00853217">
        <w:rPr>
          <w:rFonts w:hint="eastAsia"/>
        </w:rPr>
        <w:t>進数＃</w:t>
      </w:r>
      <w:r w:rsidRPr="00853217">
        <w:rPr>
          <w:rFonts w:hint="eastAsia"/>
        </w:rPr>
        <w:t>0000ff</w:t>
      </w:r>
      <w:r w:rsidRPr="00853217">
        <w:rPr>
          <w:rFonts w:hint="eastAsia"/>
        </w:rPr>
        <w:t>という名前の</w:t>
      </w:r>
      <w:r w:rsidRPr="00853217">
        <w:rPr>
          <w:rFonts w:hint="eastAsia"/>
        </w:rPr>
        <w:t>X11rgb</w:t>
      </w:r>
      <w:r w:rsidRPr="00853217">
        <w:rPr>
          <w:rFonts w:hint="eastAsia"/>
        </w:rPr>
        <w:t>色を使用して指定できます。</w:t>
      </w:r>
      <w:r w:rsidRPr="00853217">
        <w:rPr>
          <w:rFonts w:hint="eastAsia"/>
        </w:rPr>
        <w:t xml:space="preserve"> </w:t>
      </w:r>
      <w:r w:rsidRPr="00853217">
        <w:rPr>
          <w:rFonts w:hint="eastAsia"/>
        </w:rPr>
        <w:t>完全なリストはここ</w:t>
      </w:r>
      <w:r w:rsidRPr="00853217">
        <w:rPr>
          <w:rFonts w:hint="eastAsia"/>
        </w:rPr>
        <w:t>http://sedition.com/-perl/rgb.html</w:t>
      </w:r>
      <w:r w:rsidRPr="00853217">
        <w:rPr>
          <w:rFonts w:hint="eastAsia"/>
        </w:rPr>
        <w:t>にあります。</w:t>
      </w:r>
    </w:p>
    <w:p w14:paraId="5333F244" w14:textId="5641A4E0" w:rsidR="00853217" w:rsidRDefault="00853217" w:rsidP="00116B27">
      <w:r w:rsidRPr="00853217">
        <w:rPr>
          <w:rFonts w:hint="eastAsia"/>
        </w:rPr>
        <w:t>一般的な色（数字の付いた色はその色の色合いを示します）</w:t>
      </w:r>
    </w:p>
    <w:p w14:paraId="2F5F1685" w14:textId="66AEE241" w:rsidR="00853217" w:rsidRDefault="00853217" w:rsidP="00853217">
      <w:pPr>
        <w:numPr>
          <w:ilvl w:val="0"/>
          <w:numId w:val="415"/>
        </w:numPr>
      </w:pPr>
      <w:r w:rsidRPr="00853217">
        <w:rPr>
          <w:rFonts w:hint="eastAsia"/>
        </w:rPr>
        <w:t>白</w:t>
      </w:r>
    </w:p>
    <w:p w14:paraId="289B7CEC" w14:textId="1A496EAA" w:rsidR="00853217" w:rsidRDefault="00853217" w:rsidP="00853217">
      <w:pPr>
        <w:numPr>
          <w:ilvl w:val="0"/>
          <w:numId w:val="415"/>
        </w:numPr>
      </w:pPr>
      <w:r>
        <w:rPr>
          <w:rFonts w:hint="eastAsia"/>
        </w:rPr>
        <w:t>黒</w:t>
      </w:r>
    </w:p>
    <w:p w14:paraId="0E273D3D" w14:textId="0EF923BA" w:rsidR="00853217" w:rsidRDefault="00853217" w:rsidP="00853217">
      <w:pPr>
        <w:numPr>
          <w:ilvl w:val="0"/>
          <w:numId w:val="415"/>
        </w:numPr>
      </w:pPr>
      <w:r w:rsidRPr="00853217">
        <w:rPr>
          <w:rFonts w:hint="eastAsia"/>
        </w:rPr>
        <w:t>青と青</w:t>
      </w:r>
      <w:r w:rsidRPr="00853217">
        <w:rPr>
          <w:rFonts w:hint="eastAsia"/>
        </w:rPr>
        <w:t>1-4</w:t>
      </w:r>
    </w:p>
    <w:p w14:paraId="06DC5417" w14:textId="3BA851F1" w:rsidR="00853217" w:rsidRDefault="00853217" w:rsidP="00853217">
      <w:pPr>
        <w:numPr>
          <w:ilvl w:val="0"/>
          <w:numId w:val="415"/>
        </w:numPr>
      </w:pPr>
      <w:r w:rsidRPr="00853217">
        <w:rPr>
          <w:rFonts w:hint="eastAsia"/>
        </w:rPr>
        <w:t>シアンとシアン</w:t>
      </w:r>
      <w:r w:rsidRPr="00853217">
        <w:rPr>
          <w:rFonts w:hint="eastAsia"/>
        </w:rPr>
        <w:t>1-4</w:t>
      </w:r>
    </w:p>
    <w:p w14:paraId="435C5794" w14:textId="7C36A43D" w:rsidR="00853217" w:rsidRDefault="00853217" w:rsidP="00853217">
      <w:pPr>
        <w:numPr>
          <w:ilvl w:val="0"/>
          <w:numId w:val="415"/>
        </w:numPr>
      </w:pPr>
      <w:r w:rsidRPr="00853217">
        <w:rPr>
          <w:rFonts w:hint="eastAsia"/>
        </w:rPr>
        <w:t>緑と緑</w:t>
      </w:r>
      <w:r w:rsidRPr="00853217">
        <w:rPr>
          <w:rFonts w:hint="eastAsia"/>
        </w:rPr>
        <w:t>1-4</w:t>
      </w:r>
    </w:p>
    <w:p w14:paraId="5747A495" w14:textId="5CA3343A" w:rsidR="00853217" w:rsidRDefault="00853217" w:rsidP="00853217">
      <w:pPr>
        <w:numPr>
          <w:ilvl w:val="0"/>
          <w:numId w:val="415"/>
        </w:numPr>
      </w:pPr>
      <w:r w:rsidRPr="00853217">
        <w:rPr>
          <w:rFonts w:hint="eastAsia"/>
        </w:rPr>
        <w:t>黄色と黄色</w:t>
      </w:r>
      <w:r w:rsidRPr="00853217">
        <w:rPr>
          <w:rFonts w:hint="eastAsia"/>
        </w:rPr>
        <w:t>1-4</w:t>
      </w:r>
    </w:p>
    <w:p w14:paraId="7C177AE5" w14:textId="07C908BF" w:rsidR="00853217" w:rsidRDefault="00853217" w:rsidP="00853217">
      <w:pPr>
        <w:numPr>
          <w:ilvl w:val="0"/>
          <w:numId w:val="415"/>
        </w:numPr>
      </w:pPr>
      <w:r w:rsidRPr="00853217">
        <w:rPr>
          <w:rFonts w:hint="eastAsia"/>
        </w:rPr>
        <w:t>赤と赤</w:t>
      </w:r>
      <w:r w:rsidRPr="00853217">
        <w:rPr>
          <w:rFonts w:hint="eastAsia"/>
        </w:rPr>
        <w:t>1-4</w:t>
      </w:r>
    </w:p>
    <w:p w14:paraId="46613039" w14:textId="094CD1E1" w:rsidR="00853217" w:rsidRDefault="00853217" w:rsidP="00853217">
      <w:pPr>
        <w:numPr>
          <w:ilvl w:val="0"/>
          <w:numId w:val="415"/>
        </w:numPr>
      </w:pPr>
      <w:r w:rsidRPr="00853217">
        <w:rPr>
          <w:rFonts w:hint="eastAsia"/>
        </w:rPr>
        <w:t>紫と紫</w:t>
      </w:r>
      <w:r w:rsidRPr="00853217">
        <w:rPr>
          <w:rFonts w:hint="eastAsia"/>
        </w:rPr>
        <w:t>1-4</w:t>
      </w:r>
    </w:p>
    <w:p w14:paraId="631C62A1" w14:textId="5E216AD3" w:rsidR="00853217" w:rsidRDefault="00853217" w:rsidP="00853217">
      <w:pPr>
        <w:numPr>
          <w:ilvl w:val="0"/>
          <w:numId w:val="415"/>
        </w:numPr>
      </w:pPr>
      <w:r w:rsidRPr="00853217">
        <w:rPr>
          <w:rFonts w:hint="eastAsia"/>
        </w:rPr>
        <w:t>灰色と灰色</w:t>
      </w:r>
      <w:r w:rsidRPr="00853217">
        <w:t>0</w:t>
      </w:r>
      <w:r w:rsidRPr="00853217">
        <w:rPr>
          <w:rFonts w:hint="eastAsia"/>
        </w:rPr>
        <w:t>〜</w:t>
      </w:r>
      <w:r w:rsidRPr="00853217">
        <w:t>100</w:t>
      </w:r>
    </w:p>
    <w:p w14:paraId="0E1ADB37" w14:textId="7655880F" w:rsidR="00116B27" w:rsidRDefault="00853217" w:rsidP="00853217">
      <w:pPr>
        <w:ind w:firstLineChars="100" w:firstLine="210"/>
      </w:pPr>
      <w:r w:rsidRPr="00853217">
        <w:rPr>
          <w:rFonts w:hint="eastAsia"/>
        </w:rPr>
        <w:t>HAL</w:t>
      </w:r>
      <w:r w:rsidRPr="00853217">
        <w:rPr>
          <w:rFonts w:hint="eastAsia"/>
        </w:rPr>
        <w:t>ピン</w:t>
      </w:r>
      <w:r w:rsidRPr="00853217">
        <w:rPr>
          <w:rFonts w:hint="eastAsia"/>
        </w:rPr>
        <w:t>HAL</w:t>
      </w:r>
      <w:r w:rsidRPr="00853217">
        <w:rPr>
          <w:rFonts w:hint="eastAsia"/>
        </w:rPr>
        <w:t>ピンは、ウィジェットを何かに接続する手段を提供します。</w:t>
      </w:r>
      <w:r w:rsidRPr="00853217">
        <w:rPr>
          <w:rFonts w:hint="eastAsia"/>
        </w:rPr>
        <w:t xml:space="preserve"> </w:t>
      </w:r>
      <w:r w:rsidRPr="00853217">
        <w:rPr>
          <w:rFonts w:hint="eastAsia"/>
        </w:rPr>
        <w:t>ウィジェットの</w:t>
      </w:r>
      <w:r w:rsidRPr="00853217">
        <w:rPr>
          <w:rFonts w:hint="eastAsia"/>
        </w:rPr>
        <w:t>HAL</w:t>
      </w:r>
      <w:r w:rsidRPr="00853217">
        <w:rPr>
          <w:rFonts w:hint="eastAsia"/>
        </w:rPr>
        <w:t>ピンを作成したら、</w:t>
      </w:r>
      <w:r w:rsidRPr="00853217">
        <w:rPr>
          <w:rFonts w:hint="eastAsia"/>
        </w:rPr>
        <w:t>.</w:t>
      </w:r>
      <w:proofErr w:type="spellStart"/>
      <w:r w:rsidRPr="00853217">
        <w:rPr>
          <w:rFonts w:hint="eastAsia"/>
        </w:rPr>
        <w:t>hal</w:t>
      </w:r>
      <w:proofErr w:type="spellEnd"/>
      <w:r w:rsidRPr="00853217">
        <w:rPr>
          <w:rFonts w:hint="eastAsia"/>
        </w:rPr>
        <w:t>ファイルの</w:t>
      </w:r>
      <w:r w:rsidRPr="00853217">
        <w:rPr>
          <w:rFonts w:hint="eastAsia"/>
        </w:rPr>
        <w:t>net</w:t>
      </w:r>
      <w:r w:rsidRPr="00853217">
        <w:rPr>
          <w:rFonts w:hint="eastAsia"/>
        </w:rPr>
        <w:t>コマンドを使用してウィジェットを別の</w:t>
      </w:r>
      <w:r w:rsidRPr="00853217">
        <w:rPr>
          <w:rFonts w:hint="eastAsia"/>
        </w:rPr>
        <w:t>HAL</w:t>
      </w:r>
      <w:r w:rsidRPr="00853217">
        <w:rPr>
          <w:rFonts w:hint="eastAsia"/>
        </w:rPr>
        <w:t>ピンに接続できます。</w:t>
      </w:r>
      <w:r w:rsidRPr="00853217">
        <w:rPr>
          <w:rFonts w:hint="eastAsia"/>
        </w:rPr>
        <w:t xml:space="preserve"> net</w:t>
      </w:r>
      <w:r w:rsidRPr="00853217">
        <w:rPr>
          <w:rFonts w:hint="eastAsia"/>
        </w:rPr>
        <w:t>コマンドの詳細については、「</w:t>
      </w:r>
      <w:r w:rsidRPr="00853217">
        <w:rPr>
          <w:rFonts w:hint="eastAsia"/>
        </w:rPr>
        <w:t>HAL</w:t>
      </w:r>
      <w:r w:rsidRPr="00853217">
        <w:rPr>
          <w:rFonts w:hint="eastAsia"/>
        </w:rPr>
        <w:t>コマンド」セクションを参照してください。</w:t>
      </w:r>
    </w:p>
    <w:p w14:paraId="4A519FB5" w14:textId="08DDF1E6" w:rsidR="00853217" w:rsidRDefault="00853217" w:rsidP="00853217">
      <w:pPr>
        <w:pStyle w:val="4"/>
      </w:pPr>
      <w:r w:rsidRPr="00853217">
        <w:rPr>
          <w:rFonts w:hint="eastAsia"/>
        </w:rPr>
        <w:t>ラベル</w:t>
      </w:r>
    </w:p>
    <w:p w14:paraId="581707C1" w14:textId="60C3A0DF" w:rsidR="00116B27" w:rsidRDefault="005F665D" w:rsidP="00116B27">
      <w:r w:rsidRPr="005F665D">
        <w:rPr>
          <w:rFonts w:hint="eastAsia"/>
        </w:rPr>
        <w:t>ラベルは、パネルにテキストを追加する方法です。</w:t>
      </w:r>
    </w:p>
    <w:p w14:paraId="4BFF7EA0" w14:textId="6962CBD9" w:rsidR="005F665D" w:rsidRDefault="005F665D" w:rsidP="005F665D">
      <w:pPr>
        <w:numPr>
          <w:ilvl w:val="0"/>
          <w:numId w:val="416"/>
        </w:numPr>
      </w:pPr>
      <w:r w:rsidRPr="005F665D">
        <w:rPr>
          <w:rFonts w:hint="eastAsia"/>
        </w:rPr>
        <w:t>&lt;label&gt; &lt;/ label&gt;-</w:t>
      </w:r>
      <w:r w:rsidRPr="005F665D">
        <w:rPr>
          <w:rFonts w:hint="eastAsia"/>
        </w:rPr>
        <w:t>ラベルを作成します</w:t>
      </w:r>
    </w:p>
    <w:p w14:paraId="0E33308E" w14:textId="7AD3BD1A" w:rsidR="005F665D" w:rsidRDefault="005F665D" w:rsidP="005F665D">
      <w:pPr>
        <w:numPr>
          <w:ilvl w:val="0"/>
          <w:numId w:val="416"/>
        </w:numPr>
      </w:pPr>
      <w:r w:rsidRPr="005F665D">
        <w:rPr>
          <w:rFonts w:hint="eastAsia"/>
        </w:rPr>
        <w:t>&lt;text&gt; "text" &lt;/ text&gt;-</w:t>
      </w:r>
      <w:r w:rsidRPr="005F665D">
        <w:rPr>
          <w:rFonts w:hint="eastAsia"/>
        </w:rPr>
        <w:t>ラベルに配置するテキスト。空白のラベルをスペーサーとして使用して他のオブジェクトを整列させることができます。</w:t>
      </w:r>
    </w:p>
    <w:p w14:paraId="280A99AA" w14:textId="1D0BD9DF" w:rsidR="005F665D" w:rsidRDefault="005F665D" w:rsidP="005F665D">
      <w:pPr>
        <w:numPr>
          <w:ilvl w:val="0"/>
          <w:numId w:val="416"/>
        </w:numPr>
      </w:pPr>
      <w:r w:rsidRPr="005F665D">
        <w:rPr>
          <w:rFonts w:hint="eastAsia"/>
        </w:rPr>
        <w:t>&lt;font&gt;</w:t>
      </w:r>
      <w:r w:rsidRPr="005F665D">
        <w:rPr>
          <w:rFonts w:hint="eastAsia"/>
        </w:rPr>
        <w:t>（</w:t>
      </w:r>
      <w:r w:rsidRPr="005F665D">
        <w:rPr>
          <w:rFonts w:hint="eastAsia"/>
        </w:rPr>
        <w:t xml:space="preserve"> "Helvetica"</w:t>
      </w:r>
      <w:r w:rsidRPr="005F665D">
        <w:rPr>
          <w:rFonts w:hint="eastAsia"/>
        </w:rPr>
        <w:t>、</w:t>
      </w:r>
      <w:r w:rsidRPr="005F665D">
        <w:rPr>
          <w:rFonts w:hint="eastAsia"/>
        </w:rPr>
        <w:t>20</w:t>
      </w:r>
      <w:r w:rsidRPr="005F665D">
        <w:rPr>
          <w:rFonts w:hint="eastAsia"/>
        </w:rPr>
        <w:t>）</w:t>
      </w:r>
      <w:r w:rsidRPr="005F665D">
        <w:rPr>
          <w:rFonts w:hint="eastAsia"/>
        </w:rPr>
        <w:t>&lt;/ font&gt;-</w:t>
      </w:r>
      <w:r w:rsidRPr="005F665D">
        <w:rPr>
          <w:rFonts w:hint="eastAsia"/>
        </w:rPr>
        <w:t>テキストのフォントとサイズを指定します</w:t>
      </w:r>
    </w:p>
    <w:p w14:paraId="6AB206AB" w14:textId="5B8AC136" w:rsidR="005F665D" w:rsidRDefault="005F665D" w:rsidP="005F665D">
      <w:pPr>
        <w:numPr>
          <w:ilvl w:val="0"/>
          <w:numId w:val="416"/>
        </w:numPr>
      </w:pPr>
      <w:r w:rsidRPr="005F665D">
        <w:rPr>
          <w:rFonts w:hint="eastAsia"/>
        </w:rPr>
        <w:t>&lt;relief&gt; FLAT &lt;/ relief&gt;-</w:t>
      </w:r>
      <w:r w:rsidRPr="005F665D">
        <w:rPr>
          <w:rFonts w:hint="eastAsia"/>
        </w:rPr>
        <w:t>ラベル（</w:t>
      </w:r>
      <w:r w:rsidRPr="005F665D">
        <w:rPr>
          <w:rFonts w:hint="eastAsia"/>
        </w:rPr>
        <w:t>FLAT</w:t>
      </w:r>
      <w:r w:rsidRPr="005F665D">
        <w:rPr>
          <w:rFonts w:hint="eastAsia"/>
        </w:rPr>
        <w:t>、</w:t>
      </w:r>
      <w:r w:rsidRPr="005F665D">
        <w:rPr>
          <w:rFonts w:hint="eastAsia"/>
        </w:rPr>
        <w:t>RAISED</w:t>
      </w:r>
      <w:r w:rsidRPr="005F665D">
        <w:rPr>
          <w:rFonts w:hint="eastAsia"/>
        </w:rPr>
        <w:t>、</w:t>
      </w:r>
      <w:r w:rsidRPr="005F665D">
        <w:rPr>
          <w:rFonts w:hint="eastAsia"/>
        </w:rPr>
        <w:t>SUNKEN</w:t>
      </w:r>
      <w:r w:rsidRPr="005F665D">
        <w:rPr>
          <w:rFonts w:hint="eastAsia"/>
        </w:rPr>
        <w:t>）の周囲の境界線を指定します。デフォルトは</w:t>
      </w:r>
      <w:r w:rsidRPr="005F665D">
        <w:rPr>
          <w:rFonts w:hint="eastAsia"/>
        </w:rPr>
        <w:t>FLAT</w:t>
      </w:r>
      <w:r w:rsidRPr="005F665D">
        <w:rPr>
          <w:rFonts w:hint="eastAsia"/>
        </w:rPr>
        <w:t>です。</w:t>
      </w:r>
    </w:p>
    <w:p w14:paraId="752313C6" w14:textId="22C6544F" w:rsidR="005F665D" w:rsidRDefault="005F665D" w:rsidP="005F665D">
      <w:pPr>
        <w:numPr>
          <w:ilvl w:val="0"/>
          <w:numId w:val="416"/>
        </w:numPr>
      </w:pPr>
      <w:r w:rsidRPr="005F665D">
        <w:rPr>
          <w:rFonts w:hint="eastAsia"/>
        </w:rPr>
        <w:t>&lt;bd&gt; n &lt;/ bd&gt;-</w:t>
      </w:r>
      <w:r w:rsidRPr="005F665D">
        <w:rPr>
          <w:rFonts w:hint="eastAsia"/>
        </w:rPr>
        <w:t>ここで、</w:t>
      </w:r>
      <w:r w:rsidRPr="005F665D">
        <w:rPr>
          <w:rFonts w:hint="eastAsia"/>
        </w:rPr>
        <w:t>n</w:t>
      </w:r>
      <w:r w:rsidRPr="005F665D">
        <w:rPr>
          <w:rFonts w:hint="eastAsia"/>
        </w:rPr>
        <w:t>は、</w:t>
      </w:r>
      <w:r w:rsidRPr="005F665D">
        <w:rPr>
          <w:rFonts w:hint="eastAsia"/>
        </w:rPr>
        <w:t>RAISED</w:t>
      </w:r>
      <w:r w:rsidRPr="005F665D">
        <w:rPr>
          <w:rFonts w:hint="eastAsia"/>
        </w:rPr>
        <w:t>または</w:t>
      </w:r>
      <w:r w:rsidRPr="005F665D">
        <w:rPr>
          <w:rFonts w:hint="eastAsia"/>
        </w:rPr>
        <w:t>SUNKEN</w:t>
      </w:r>
      <w:r w:rsidRPr="005F665D">
        <w:rPr>
          <w:rFonts w:hint="eastAsia"/>
        </w:rPr>
        <w:t>ボーダーが使用されている場合のボーダー幅です。</w:t>
      </w:r>
    </w:p>
    <w:p w14:paraId="2D9D21E2" w14:textId="719E4CDE" w:rsidR="005F665D" w:rsidRDefault="005F665D" w:rsidP="005F665D">
      <w:pPr>
        <w:numPr>
          <w:ilvl w:val="0"/>
          <w:numId w:val="416"/>
        </w:numPr>
      </w:pPr>
      <w:r w:rsidRPr="005F665D">
        <w:rPr>
          <w:rFonts w:hint="eastAsia"/>
        </w:rPr>
        <w:t>&lt;</w:t>
      </w:r>
      <w:proofErr w:type="spellStart"/>
      <w:r w:rsidRPr="005F665D">
        <w:rPr>
          <w:rFonts w:hint="eastAsia"/>
        </w:rPr>
        <w:t>padx</w:t>
      </w:r>
      <w:proofErr w:type="spellEnd"/>
      <w:r w:rsidRPr="005F665D">
        <w:rPr>
          <w:rFonts w:hint="eastAsia"/>
        </w:rPr>
        <w:t xml:space="preserve">&gt; n &lt;/ </w:t>
      </w:r>
      <w:proofErr w:type="spellStart"/>
      <w:r w:rsidRPr="005F665D">
        <w:rPr>
          <w:rFonts w:hint="eastAsia"/>
        </w:rPr>
        <w:t>padx</w:t>
      </w:r>
      <w:proofErr w:type="spellEnd"/>
      <w:r w:rsidRPr="005F665D">
        <w:rPr>
          <w:rFonts w:hint="eastAsia"/>
        </w:rPr>
        <w:t>&gt;-</w:t>
      </w:r>
      <w:r w:rsidRPr="005F665D">
        <w:rPr>
          <w:rFonts w:hint="eastAsia"/>
        </w:rPr>
        <w:t>ここで、</w:t>
      </w:r>
      <w:r w:rsidRPr="005F665D">
        <w:rPr>
          <w:rFonts w:hint="eastAsia"/>
        </w:rPr>
        <w:t>n</w:t>
      </w:r>
      <w:r w:rsidRPr="005F665D">
        <w:rPr>
          <w:rFonts w:hint="eastAsia"/>
        </w:rPr>
        <w:t>は余分な水平方向の余分なスペースの量です。</w:t>
      </w:r>
    </w:p>
    <w:p w14:paraId="60F7C43A" w14:textId="0EEC56EA" w:rsidR="005F665D" w:rsidRDefault="005F665D" w:rsidP="005F665D">
      <w:pPr>
        <w:numPr>
          <w:ilvl w:val="0"/>
          <w:numId w:val="416"/>
        </w:numPr>
      </w:pPr>
      <w:r w:rsidRPr="005F665D">
        <w:rPr>
          <w:rFonts w:hint="eastAsia"/>
        </w:rPr>
        <w:t>&lt;</w:t>
      </w:r>
      <w:proofErr w:type="spellStart"/>
      <w:r>
        <w:rPr>
          <w:rFonts w:hint="eastAsia"/>
        </w:rPr>
        <w:t>p</w:t>
      </w:r>
      <w:r w:rsidRPr="005F665D">
        <w:rPr>
          <w:rFonts w:hint="eastAsia"/>
        </w:rPr>
        <w:t>ady</w:t>
      </w:r>
      <w:proofErr w:type="spellEnd"/>
      <w:r w:rsidRPr="005F665D">
        <w:rPr>
          <w:rFonts w:hint="eastAsia"/>
        </w:rPr>
        <w:t>&gt; and &lt;/ paddy&gt;-</w:t>
      </w:r>
      <w:r w:rsidRPr="005F665D">
        <w:rPr>
          <w:rFonts w:hint="eastAsia"/>
        </w:rPr>
        <w:t>ここで、</w:t>
      </w:r>
      <w:r w:rsidRPr="005F665D">
        <w:rPr>
          <w:rFonts w:hint="eastAsia"/>
        </w:rPr>
        <w:t>n</w:t>
      </w:r>
      <w:r w:rsidRPr="005F665D">
        <w:rPr>
          <w:rFonts w:hint="eastAsia"/>
        </w:rPr>
        <w:t>は余分な垂直方向の余分なスペースの量です。</w:t>
      </w:r>
    </w:p>
    <w:p w14:paraId="11654099" w14:textId="793DCFE4" w:rsidR="00116B27" w:rsidRDefault="005F665D" w:rsidP="00116B27">
      <w:r w:rsidRPr="005F665D">
        <w:rPr>
          <w:rFonts w:hint="eastAsia"/>
        </w:rPr>
        <w:t>ラベルには、</w:t>
      </w:r>
      <w:r w:rsidRPr="005F665D">
        <w:rPr>
          <w:rFonts w:hint="eastAsia"/>
        </w:rPr>
        <w:t>&lt;</w:t>
      </w:r>
      <w:proofErr w:type="spellStart"/>
      <w:r w:rsidRPr="005F665D">
        <w:rPr>
          <w:rFonts w:hint="eastAsia"/>
        </w:rPr>
        <w:t>disable_pin</w:t>
      </w:r>
      <w:proofErr w:type="spellEnd"/>
      <w:r w:rsidRPr="005F665D">
        <w:rPr>
          <w:rFonts w:hint="eastAsia"/>
        </w:rPr>
        <w:t xml:space="preserve">&gt; True &lt;/ </w:t>
      </w:r>
      <w:proofErr w:type="spellStart"/>
      <w:r w:rsidRPr="005F665D">
        <w:rPr>
          <w:rFonts w:hint="eastAsia"/>
        </w:rPr>
        <w:t>disable_pin</w:t>
      </w:r>
      <w:proofErr w:type="spellEnd"/>
      <w:r w:rsidRPr="005F665D">
        <w:rPr>
          <w:rFonts w:hint="eastAsia"/>
        </w:rPr>
        <w:t>&gt;</w:t>
      </w:r>
      <w:r w:rsidRPr="005F665D">
        <w:rPr>
          <w:rFonts w:hint="eastAsia"/>
        </w:rPr>
        <w:t>を追加したときに作成されるオプションの無効化ピンがあります。</w:t>
      </w:r>
    </w:p>
    <w:p w14:paraId="26E2ADC4" w14:textId="77777777" w:rsidR="005F665D" w:rsidRDefault="005F665D" w:rsidP="005F665D">
      <w:pPr>
        <w:pStyle w:val="af9"/>
        <w:ind w:left="1260"/>
      </w:pPr>
      <w:r>
        <w:lastRenderedPageBreak/>
        <w:t>&lt;label&gt;</w:t>
      </w:r>
    </w:p>
    <w:p w14:paraId="6130FAF6" w14:textId="77777777" w:rsidR="005F665D" w:rsidRDefault="005F665D" w:rsidP="005F665D">
      <w:pPr>
        <w:pStyle w:val="af9"/>
        <w:ind w:left="1260" w:firstLineChars="200" w:firstLine="440"/>
      </w:pPr>
      <w:r>
        <w:t>&lt;text&gt;</w:t>
      </w:r>
      <w:r>
        <w:rPr>
          <w:color w:val="008000"/>
        </w:rPr>
        <w:t>"This is a Label:"</w:t>
      </w:r>
      <w:r>
        <w:t>&lt;/text&gt;</w:t>
      </w:r>
    </w:p>
    <w:p w14:paraId="2F18A980" w14:textId="77777777" w:rsidR="005F665D" w:rsidRDefault="005F665D" w:rsidP="005F665D">
      <w:pPr>
        <w:pStyle w:val="af9"/>
        <w:ind w:left="1260" w:firstLineChars="200" w:firstLine="440"/>
      </w:pPr>
      <w:r>
        <w:t>&lt;font&gt;(</w:t>
      </w:r>
      <w:r>
        <w:rPr>
          <w:color w:val="008000"/>
        </w:rPr>
        <w:t>"Helvetica"</w:t>
      </w:r>
      <w:r>
        <w:t>,20)&lt;/font&gt;</w:t>
      </w:r>
    </w:p>
    <w:p w14:paraId="535D67D8" w14:textId="602B702F" w:rsidR="005F665D" w:rsidRPr="005F665D" w:rsidRDefault="005F665D" w:rsidP="005F665D">
      <w:pPr>
        <w:pStyle w:val="af9"/>
        <w:ind w:left="1260"/>
      </w:pPr>
      <w:r>
        <w:t>&lt;/label&gt;</w:t>
      </w:r>
    </w:p>
    <w:p w14:paraId="6B355C24" w14:textId="437B3BD0" w:rsidR="00116B27" w:rsidRDefault="005F665D" w:rsidP="00116B27">
      <w:r w:rsidRPr="005F665D">
        <w:rPr>
          <w:rFonts w:hint="eastAsia"/>
        </w:rPr>
        <w:t>上記のコードはこの例を生成しました。</w:t>
      </w:r>
    </w:p>
    <w:p w14:paraId="69B280FD" w14:textId="13EDD33B" w:rsidR="005F665D" w:rsidRDefault="005F665D" w:rsidP="005F665D">
      <w:pPr>
        <w:jc w:val="center"/>
      </w:pPr>
      <w:r w:rsidRPr="005F665D">
        <w:rPr>
          <w:rFonts w:hint="eastAsia"/>
          <w:noProof/>
        </w:rPr>
        <w:drawing>
          <wp:inline distT="0" distB="0" distL="0" distR="0" wp14:anchorId="79C82B6A" wp14:editId="1EF7DF0A">
            <wp:extent cx="1112808" cy="361921"/>
            <wp:effectExtent l="0" t="0" r="0" b="635"/>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28198" cy="366926"/>
                    </a:xfrm>
                    <a:prstGeom prst="rect">
                      <a:avLst/>
                    </a:prstGeom>
                    <a:noFill/>
                    <a:ln>
                      <a:noFill/>
                    </a:ln>
                  </pic:spPr>
                </pic:pic>
              </a:graphicData>
            </a:graphic>
          </wp:inline>
        </w:drawing>
      </w:r>
    </w:p>
    <w:p w14:paraId="59AF0652" w14:textId="2A925C7F" w:rsidR="006E5778" w:rsidRDefault="006E5778" w:rsidP="00252B1A"/>
    <w:p w14:paraId="4BF32C68" w14:textId="34E9F7A6" w:rsidR="006E5778" w:rsidRDefault="00290A57" w:rsidP="00290A57">
      <w:pPr>
        <w:pStyle w:val="4"/>
      </w:pPr>
      <w:proofErr w:type="spellStart"/>
      <w:r w:rsidRPr="00290A57">
        <w:t>Multi_Label</w:t>
      </w:r>
      <w:proofErr w:type="spellEnd"/>
    </w:p>
    <w:p w14:paraId="2CBB0926" w14:textId="67E2A9B4" w:rsidR="006E5778" w:rsidRDefault="00EC0EB3" w:rsidP="00EC0EB3">
      <w:pPr>
        <w:ind w:firstLineChars="100" w:firstLine="210"/>
      </w:pPr>
      <w:r w:rsidRPr="00EC0EB3">
        <w:rPr>
          <w:rFonts w:hint="eastAsia"/>
        </w:rPr>
        <w:t>テキストラベルの拡張。</w:t>
      </w:r>
    </w:p>
    <w:p w14:paraId="7D9555E6" w14:textId="7B00EDC4" w:rsidR="00EC0EB3" w:rsidRDefault="00EC0EB3" w:rsidP="00EC0EB3">
      <w:pPr>
        <w:ind w:firstLineChars="100" w:firstLine="210"/>
      </w:pPr>
      <w:r w:rsidRPr="00EC0EB3">
        <w:rPr>
          <w:rFonts w:hint="eastAsia"/>
        </w:rPr>
        <w:t>選択可能なテキストラベル。関連するビットピンがアクティブになると、最大</w:t>
      </w:r>
      <w:r w:rsidRPr="00EC0EB3">
        <w:rPr>
          <w:rFonts w:hint="eastAsia"/>
        </w:rPr>
        <w:t>6</w:t>
      </w:r>
      <w:r w:rsidRPr="00EC0EB3">
        <w:rPr>
          <w:rFonts w:hint="eastAsia"/>
        </w:rPr>
        <w:t>つのラベル凡例を表示できます。</w:t>
      </w:r>
    </w:p>
    <w:p w14:paraId="6DAE76FB" w14:textId="4F8CE1A2" w:rsidR="00EC0EB3" w:rsidRDefault="00EC0EB3" w:rsidP="00EC0EB3">
      <w:pPr>
        <w:ind w:firstLineChars="100" w:firstLine="210"/>
      </w:pPr>
      <w:r w:rsidRPr="00EC0EB3">
        <w:rPr>
          <w:rFonts w:hint="eastAsia"/>
        </w:rPr>
        <w:t>各凡例ピンを信号に接続し、信号が</w:t>
      </w:r>
      <w:r w:rsidRPr="00EC0EB3">
        <w:rPr>
          <w:rFonts w:hint="eastAsia"/>
        </w:rPr>
        <w:t>TRUE</w:t>
      </w:r>
      <w:r w:rsidRPr="00EC0EB3">
        <w:rPr>
          <w:rFonts w:hint="eastAsia"/>
        </w:rPr>
        <w:t>の場合に説明ラベルを取得します。</w:t>
      </w:r>
    </w:p>
    <w:p w14:paraId="6AB8E601" w14:textId="28D0E529" w:rsidR="00EC0EB3" w:rsidRDefault="00EC0EB3" w:rsidP="00EC0EB3">
      <w:pPr>
        <w:ind w:firstLineChars="100" w:firstLine="210"/>
      </w:pPr>
      <w:r w:rsidRPr="00EC0EB3">
        <w:rPr>
          <w:rFonts w:hint="eastAsia"/>
        </w:rPr>
        <w:t>複数の凡例ピンが</w:t>
      </w:r>
      <w:r w:rsidRPr="00EC0EB3">
        <w:rPr>
          <w:rFonts w:hint="eastAsia"/>
        </w:rPr>
        <w:t>TRUE</w:t>
      </w:r>
      <w:r w:rsidRPr="00EC0EB3">
        <w:rPr>
          <w:rFonts w:hint="eastAsia"/>
        </w:rPr>
        <w:t>の場合、最も大きい番号の</w:t>
      </w:r>
      <w:r w:rsidRPr="00EC0EB3">
        <w:rPr>
          <w:rFonts w:hint="eastAsia"/>
        </w:rPr>
        <w:t>TRUE</w:t>
      </w:r>
      <w:r w:rsidRPr="00EC0EB3">
        <w:rPr>
          <w:rFonts w:hint="eastAsia"/>
        </w:rPr>
        <w:t>凡例が表示されます。</w:t>
      </w:r>
    </w:p>
    <w:p w14:paraId="70F4307B" w14:textId="4EAC54DF" w:rsidR="00EC0EB3" w:rsidRDefault="00EC0EB3" w:rsidP="00EC0EB3">
      <w:pPr>
        <w:ind w:firstLineChars="100" w:firstLine="210"/>
      </w:pPr>
      <w:r w:rsidRPr="00EC0EB3">
        <w:rPr>
          <w:rFonts w:hint="eastAsia"/>
        </w:rPr>
        <w:t>&lt;</w:t>
      </w:r>
      <w:proofErr w:type="spellStart"/>
      <w:r w:rsidRPr="00EC0EB3">
        <w:rPr>
          <w:rFonts w:hint="eastAsia"/>
        </w:rPr>
        <w:t>disable_pin</w:t>
      </w:r>
      <w:proofErr w:type="spellEnd"/>
      <w:r w:rsidRPr="00EC0EB3">
        <w:rPr>
          <w:rFonts w:hint="eastAsia"/>
        </w:rPr>
        <w:t xml:space="preserve">&gt; True &lt;/ </w:t>
      </w:r>
      <w:proofErr w:type="spellStart"/>
      <w:r w:rsidRPr="00EC0EB3">
        <w:rPr>
          <w:rFonts w:hint="eastAsia"/>
        </w:rPr>
        <w:t>disable_pin</w:t>
      </w:r>
      <w:proofErr w:type="spellEnd"/>
      <w:r w:rsidRPr="00EC0EB3">
        <w:rPr>
          <w:rFonts w:hint="eastAsia"/>
        </w:rPr>
        <w:t>&gt;</w:t>
      </w:r>
      <w:r w:rsidRPr="00EC0EB3">
        <w:rPr>
          <w:rFonts w:hint="eastAsia"/>
        </w:rPr>
        <w:t>で無効化ピンが作成され、そのピンが</w:t>
      </w:r>
      <w:r w:rsidRPr="00EC0EB3">
        <w:rPr>
          <w:rFonts w:hint="eastAsia"/>
        </w:rPr>
        <w:t>true</w:t>
      </w:r>
      <w:r w:rsidRPr="00EC0EB3">
        <w:rPr>
          <w:rFonts w:hint="eastAsia"/>
        </w:rPr>
        <w:t>に設定されている場合、ラベルはグレー表示された状態に変わります。</w:t>
      </w:r>
    </w:p>
    <w:p w14:paraId="68B49AC5" w14:textId="77777777" w:rsidR="00EC0EB3" w:rsidRDefault="00EC0EB3" w:rsidP="00EC0EB3">
      <w:pPr>
        <w:pStyle w:val="af9"/>
        <w:ind w:left="1260"/>
      </w:pPr>
      <w:r>
        <w:t>&lt;multilabel&gt;</w:t>
      </w:r>
    </w:p>
    <w:p w14:paraId="73A2579F" w14:textId="77777777" w:rsidR="00EC0EB3" w:rsidRDefault="00EC0EB3" w:rsidP="00EC0EB3">
      <w:pPr>
        <w:pStyle w:val="af9"/>
        <w:ind w:left="1260"/>
      </w:pPr>
      <w:r>
        <w:t>&lt;legends&gt;[</w:t>
      </w:r>
      <w:r>
        <w:rPr>
          <w:color w:val="008000"/>
        </w:rPr>
        <w:t>"Label1"</w:t>
      </w:r>
      <w:r>
        <w:t xml:space="preserve">, </w:t>
      </w:r>
      <w:r>
        <w:rPr>
          <w:color w:val="008000"/>
        </w:rPr>
        <w:t>"Label2"</w:t>
      </w:r>
      <w:r>
        <w:t xml:space="preserve">, </w:t>
      </w:r>
      <w:r>
        <w:rPr>
          <w:color w:val="008000"/>
        </w:rPr>
        <w:t>"Label3"</w:t>
      </w:r>
      <w:r>
        <w:t xml:space="preserve">, </w:t>
      </w:r>
      <w:r>
        <w:rPr>
          <w:color w:val="008000"/>
        </w:rPr>
        <w:t>"Label4"</w:t>
      </w:r>
      <w:r>
        <w:t xml:space="preserve">, </w:t>
      </w:r>
      <w:r>
        <w:rPr>
          <w:color w:val="008000"/>
        </w:rPr>
        <w:t>"Label5"</w:t>
      </w:r>
      <w:r>
        <w:t xml:space="preserve">, </w:t>
      </w:r>
      <w:r>
        <w:rPr>
          <w:color w:val="008000"/>
        </w:rPr>
        <w:t>"Label6"</w:t>
      </w:r>
      <w:r>
        <w:t>]&lt;/legends&gt;</w:t>
      </w:r>
    </w:p>
    <w:p w14:paraId="360869B8" w14:textId="77777777" w:rsidR="00EC0EB3" w:rsidRDefault="00EC0EB3" w:rsidP="00EC0EB3">
      <w:pPr>
        <w:pStyle w:val="af9"/>
        <w:ind w:left="1260"/>
      </w:pPr>
      <w:r>
        <w:t>&lt;font&gt;(</w:t>
      </w:r>
      <w:r>
        <w:rPr>
          <w:color w:val="008000"/>
        </w:rPr>
        <w:t>"Helvetica"</w:t>
      </w:r>
      <w:r>
        <w:t>,20)&lt;/font&gt;</w:t>
      </w:r>
    </w:p>
    <w:p w14:paraId="7BCC9487" w14:textId="77777777" w:rsidR="00EC0EB3" w:rsidRDefault="00EC0EB3" w:rsidP="00EC0EB3">
      <w:pPr>
        <w:pStyle w:val="af9"/>
        <w:ind w:left="1260"/>
      </w:pPr>
      <w:r>
        <w:t>&lt;</w:t>
      </w:r>
      <w:proofErr w:type="spellStart"/>
      <w:r>
        <w:t>disable_pin</w:t>
      </w:r>
      <w:proofErr w:type="spellEnd"/>
      <w:r>
        <w:t>&gt;True&lt;/</w:t>
      </w:r>
      <w:proofErr w:type="spellStart"/>
      <w:r>
        <w:t>disable_pin</w:t>
      </w:r>
      <w:proofErr w:type="spellEnd"/>
      <w:r>
        <w:t>&gt;</w:t>
      </w:r>
    </w:p>
    <w:p w14:paraId="4440D31E" w14:textId="726AF354" w:rsidR="00EC0EB3" w:rsidRDefault="00EC0EB3" w:rsidP="00EC0EB3">
      <w:pPr>
        <w:pStyle w:val="af9"/>
        <w:ind w:left="1260"/>
      </w:pPr>
      <w:r>
        <w:t>&lt;/multilabel&gt;</w:t>
      </w:r>
    </w:p>
    <w:p w14:paraId="191DA87E" w14:textId="2C248415" w:rsidR="006E5778" w:rsidRDefault="00EC0EB3" w:rsidP="00252B1A">
      <w:r w:rsidRPr="00EC0EB3">
        <w:rPr>
          <w:rFonts w:hint="eastAsia"/>
        </w:rPr>
        <w:t>上記の例では、次のピンが作成されます。</w:t>
      </w:r>
    </w:p>
    <w:p w14:paraId="015E9E78" w14:textId="77777777" w:rsidR="00EC0EB3" w:rsidRDefault="00EC0EB3" w:rsidP="00EC0EB3">
      <w:pPr>
        <w:pStyle w:val="af9"/>
        <w:ind w:left="1260"/>
      </w:pPr>
      <w:r>
        <w:t>pyvcp.multilabel.0.disable</w:t>
      </w:r>
    </w:p>
    <w:p w14:paraId="25F219A4" w14:textId="77777777" w:rsidR="00EC0EB3" w:rsidRDefault="00EC0EB3" w:rsidP="00EC0EB3">
      <w:pPr>
        <w:pStyle w:val="af9"/>
        <w:ind w:left="1260"/>
      </w:pPr>
      <w:r>
        <w:t>pyvcp.multilabel.0.legend0</w:t>
      </w:r>
    </w:p>
    <w:p w14:paraId="53CE7D53" w14:textId="77777777" w:rsidR="00EC0EB3" w:rsidRDefault="00EC0EB3" w:rsidP="00EC0EB3">
      <w:pPr>
        <w:pStyle w:val="af9"/>
        <w:ind w:left="1260"/>
      </w:pPr>
      <w:r>
        <w:t>pyvcp.multilabel.0.legend1</w:t>
      </w:r>
    </w:p>
    <w:p w14:paraId="33AAA8D7" w14:textId="77777777" w:rsidR="00EC0EB3" w:rsidRDefault="00EC0EB3" w:rsidP="00EC0EB3">
      <w:pPr>
        <w:pStyle w:val="af9"/>
        <w:ind w:left="1260"/>
      </w:pPr>
      <w:r>
        <w:t>pyvcp.multilabel.0.legend2</w:t>
      </w:r>
    </w:p>
    <w:p w14:paraId="351C0D6F" w14:textId="77777777" w:rsidR="00EC0EB3" w:rsidRDefault="00EC0EB3" w:rsidP="00EC0EB3">
      <w:pPr>
        <w:pStyle w:val="af9"/>
        <w:ind w:left="1260"/>
      </w:pPr>
      <w:r>
        <w:t>pyvcp.multilabel.0.legend3</w:t>
      </w:r>
    </w:p>
    <w:p w14:paraId="103C2030" w14:textId="77777777" w:rsidR="00EC0EB3" w:rsidRDefault="00EC0EB3" w:rsidP="00EC0EB3">
      <w:pPr>
        <w:pStyle w:val="af9"/>
        <w:ind w:left="1260"/>
      </w:pPr>
      <w:r>
        <w:t>pyvcp.multilabel.0.legend4</w:t>
      </w:r>
    </w:p>
    <w:p w14:paraId="0FEBD49A" w14:textId="6DAB8223" w:rsidR="00EC0EB3" w:rsidRDefault="00EC0EB3" w:rsidP="00EC0EB3">
      <w:pPr>
        <w:pStyle w:val="af9"/>
        <w:ind w:left="1260"/>
      </w:pPr>
      <w:r>
        <w:t>pyvcp.multilabel.0.legend5</w:t>
      </w:r>
    </w:p>
    <w:p w14:paraId="1C828077" w14:textId="0D605F79" w:rsidR="006E5778" w:rsidRDefault="00CF04AA" w:rsidP="00CF04AA">
      <w:pPr>
        <w:ind w:firstLineChars="100" w:firstLine="210"/>
      </w:pPr>
      <w:r w:rsidRPr="00CF04AA">
        <w:rPr>
          <w:rFonts w:hint="eastAsia"/>
        </w:rPr>
        <w:t>複数のマルチラベルがある場合、作成されたピンはこの</w:t>
      </w:r>
      <w:r w:rsidRPr="00CF04AA">
        <w:rPr>
          <w:rFonts w:hint="eastAsia"/>
        </w:rPr>
        <w:t>pyvcp.multilabel.1.legend1</w:t>
      </w:r>
      <w:r w:rsidRPr="00CF04AA">
        <w:rPr>
          <w:rFonts w:hint="eastAsia"/>
        </w:rPr>
        <w:t>のように番号をインクリメントします。</w:t>
      </w:r>
    </w:p>
    <w:p w14:paraId="453B66BE" w14:textId="58FF22C4" w:rsidR="00CF04AA" w:rsidRDefault="00CF04AA" w:rsidP="00CF04AA">
      <w:pPr>
        <w:pStyle w:val="4"/>
      </w:pPr>
      <w:r w:rsidRPr="00CF04AA">
        <w:t>LEDs</w:t>
      </w:r>
    </w:p>
    <w:p w14:paraId="3B319939" w14:textId="7E0ED7A3" w:rsidR="006E5778" w:rsidRDefault="001E5527" w:rsidP="001E5527">
      <w:pPr>
        <w:ind w:firstLineChars="100" w:firstLine="210"/>
      </w:pPr>
      <w:r w:rsidRPr="001E5527">
        <w:rPr>
          <w:rFonts w:hint="eastAsia"/>
        </w:rPr>
        <w:t>LED</w:t>
      </w:r>
      <w:r w:rsidRPr="001E5527">
        <w:rPr>
          <w:rFonts w:hint="eastAsia"/>
        </w:rPr>
        <w:t>は、ビットハルピンのステータスを示すために使用されます。</w:t>
      </w:r>
      <w:r w:rsidRPr="001E5527">
        <w:rPr>
          <w:rFonts w:hint="eastAsia"/>
        </w:rPr>
        <w:t xml:space="preserve"> LED</w:t>
      </w:r>
      <w:r w:rsidRPr="001E5527">
        <w:rPr>
          <w:rFonts w:hint="eastAsia"/>
        </w:rPr>
        <w:t>の色は、ハルピンが</w:t>
      </w:r>
      <w:r w:rsidRPr="001E5527">
        <w:rPr>
          <w:rFonts w:hint="eastAsia"/>
        </w:rPr>
        <w:t>true</w:t>
      </w:r>
      <w:r w:rsidRPr="001E5527">
        <w:rPr>
          <w:rFonts w:hint="eastAsia"/>
        </w:rPr>
        <w:t>の場合は</w:t>
      </w:r>
      <w:proofErr w:type="spellStart"/>
      <w:r w:rsidRPr="001E5527">
        <w:rPr>
          <w:rFonts w:hint="eastAsia"/>
        </w:rPr>
        <w:t>on_color</w:t>
      </w:r>
      <w:proofErr w:type="spellEnd"/>
      <w:r w:rsidRPr="001E5527">
        <w:rPr>
          <w:rFonts w:hint="eastAsia"/>
        </w:rPr>
        <w:t>になり、それ以外の場合は</w:t>
      </w:r>
      <w:proofErr w:type="spellStart"/>
      <w:r w:rsidRPr="001E5527">
        <w:rPr>
          <w:rFonts w:hint="eastAsia"/>
        </w:rPr>
        <w:t>off_color</w:t>
      </w:r>
      <w:proofErr w:type="spellEnd"/>
      <w:r w:rsidRPr="001E5527">
        <w:rPr>
          <w:rFonts w:hint="eastAsia"/>
        </w:rPr>
        <w:t>になります。</w:t>
      </w:r>
    </w:p>
    <w:p w14:paraId="1A739289" w14:textId="63BE37A3" w:rsidR="001E5527" w:rsidRDefault="001E5527" w:rsidP="001E5527">
      <w:pPr>
        <w:numPr>
          <w:ilvl w:val="0"/>
          <w:numId w:val="417"/>
        </w:numPr>
      </w:pPr>
      <w:r w:rsidRPr="001E5527">
        <w:rPr>
          <w:rFonts w:hint="eastAsia"/>
        </w:rPr>
        <w:lastRenderedPageBreak/>
        <w:t>&lt;led&gt; &lt;/ led&gt;-</w:t>
      </w:r>
      <w:r w:rsidRPr="001E5527">
        <w:rPr>
          <w:rFonts w:hint="eastAsia"/>
        </w:rPr>
        <w:t>丸い</w:t>
      </w:r>
      <w:r w:rsidRPr="001E5527">
        <w:rPr>
          <w:rFonts w:hint="eastAsia"/>
        </w:rPr>
        <w:t>LED</w:t>
      </w:r>
      <w:r w:rsidRPr="001E5527">
        <w:rPr>
          <w:rFonts w:hint="eastAsia"/>
        </w:rPr>
        <w:t>を作ります</w:t>
      </w:r>
    </w:p>
    <w:p w14:paraId="13695B9C" w14:textId="3FD5BEF5" w:rsidR="001E5527" w:rsidRDefault="001E5527" w:rsidP="001E5527">
      <w:pPr>
        <w:numPr>
          <w:ilvl w:val="0"/>
          <w:numId w:val="417"/>
        </w:numPr>
      </w:pPr>
      <w:r w:rsidRPr="001E5527">
        <w:rPr>
          <w:rFonts w:hint="eastAsia"/>
        </w:rPr>
        <w:t>&lt;</w:t>
      </w:r>
      <w:proofErr w:type="spellStart"/>
      <w:r w:rsidRPr="001E5527">
        <w:rPr>
          <w:rFonts w:hint="eastAsia"/>
        </w:rPr>
        <w:t>rectled</w:t>
      </w:r>
      <w:proofErr w:type="spellEnd"/>
      <w:r w:rsidRPr="001E5527">
        <w:rPr>
          <w:rFonts w:hint="eastAsia"/>
        </w:rPr>
        <w:t xml:space="preserve">&gt; &lt;/ </w:t>
      </w:r>
      <w:proofErr w:type="spellStart"/>
      <w:r w:rsidRPr="001E5527">
        <w:rPr>
          <w:rFonts w:hint="eastAsia"/>
        </w:rPr>
        <w:t>rectled</w:t>
      </w:r>
      <w:proofErr w:type="spellEnd"/>
      <w:r w:rsidRPr="001E5527">
        <w:rPr>
          <w:rFonts w:hint="eastAsia"/>
        </w:rPr>
        <w:t>&gt;-</w:t>
      </w:r>
      <w:r w:rsidRPr="001E5527">
        <w:rPr>
          <w:rFonts w:hint="eastAsia"/>
        </w:rPr>
        <w:t>長方形の</w:t>
      </w:r>
      <w:r w:rsidRPr="001E5527">
        <w:rPr>
          <w:rFonts w:hint="eastAsia"/>
        </w:rPr>
        <w:t>LED</w:t>
      </w:r>
      <w:r w:rsidRPr="001E5527">
        <w:rPr>
          <w:rFonts w:hint="eastAsia"/>
        </w:rPr>
        <w:t>を作成します</w:t>
      </w:r>
    </w:p>
    <w:p w14:paraId="060B8311" w14:textId="6A9D5AA1" w:rsidR="001E5527" w:rsidRDefault="001E5527" w:rsidP="001E5527">
      <w:pPr>
        <w:numPr>
          <w:ilvl w:val="0"/>
          <w:numId w:val="417"/>
        </w:numPr>
      </w:pPr>
      <w:r w:rsidRPr="001E5527">
        <w:rPr>
          <w:rFonts w:hint="eastAsia"/>
        </w:rPr>
        <w:t>&lt;</w:t>
      </w:r>
      <w:proofErr w:type="spellStart"/>
      <w:r w:rsidRPr="001E5527">
        <w:rPr>
          <w:rFonts w:hint="eastAsia"/>
        </w:rPr>
        <w:t>halpin</w:t>
      </w:r>
      <w:proofErr w:type="spellEnd"/>
      <w:r w:rsidRPr="001E5527">
        <w:rPr>
          <w:rFonts w:hint="eastAsia"/>
        </w:rPr>
        <w:t xml:space="preserve">&gt; name &lt;/ </w:t>
      </w:r>
      <w:proofErr w:type="spellStart"/>
      <w:r w:rsidRPr="001E5527">
        <w:rPr>
          <w:rFonts w:hint="eastAsia"/>
        </w:rPr>
        <w:t>halpin</w:t>
      </w:r>
      <w:proofErr w:type="spellEnd"/>
      <w:r w:rsidRPr="001E5527">
        <w:rPr>
          <w:rFonts w:hint="eastAsia"/>
        </w:rPr>
        <w:t>&gt;-</w:t>
      </w:r>
      <w:r w:rsidRPr="001E5527">
        <w:rPr>
          <w:rFonts w:hint="eastAsia"/>
        </w:rPr>
        <w:t>ピンの名前。デフォルトは</w:t>
      </w:r>
      <w:proofErr w:type="spellStart"/>
      <w:r w:rsidRPr="001E5527">
        <w:rPr>
          <w:rFonts w:hint="eastAsia"/>
        </w:rPr>
        <w:t>led.n</w:t>
      </w:r>
      <w:proofErr w:type="spellEnd"/>
      <w:r w:rsidRPr="001E5527">
        <w:rPr>
          <w:rFonts w:hint="eastAsia"/>
        </w:rPr>
        <w:t>です。ここで、</w:t>
      </w:r>
      <w:r w:rsidRPr="001E5527">
        <w:rPr>
          <w:rFonts w:hint="eastAsia"/>
        </w:rPr>
        <w:t>n</w:t>
      </w:r>
      <w:r w:rsidRPr="001E5527">
        <w:rPr>
          <w:rFonts w:hint="eastAsia"/>
        </w:rPr>
        <w:t>は</w:t>
      </w:r>
      <w:r w:rsidRPr="001E5527">
        <w:rPr>
          <w:rFonts w:hint="eastAsia"/>
        </w:rPr>
        <w:t>LED</w:t>
      </w:r>
      <w:r w:rsidRPr="001E5527">
        <w:rPr>
          <w:rFonts w:hint="eastAsia"/>
        </w:rPr>
        <w:t>ごとにインクリメントされる整数です。</w:t>
      </w:r>
    </w:p>
    <w:p w14:paraId="31AAB3F9" w14:textId="10997ADD" w:rsidR="001E5527" w:rsidRDefault="001E5527" w:rsidP="001E5527">
      <w:pPr>
        <w:numPr>
          <w:ilvl w:val="0"/>
          <w:numId w:val="417"/>
        </w:numPr>
      </w:pPr>
      <w:r w:rsidRPr="001E5527">
        <w:rPr>
          <w:rFonts w:hint="eastAsia"/>
        </w:rPr>
        <w:t>&lt;size&gt; n &lt;/ size&gt; -n</w:t>
      </w:r>
      <w:r w:rsidRPr="001E5527">
        <w:rPr>
          <w:rFonts w:hint="eastAsia"/>
        </w:rPr>
        <w:t>は</w:t>
      </w:r>
      <w:r w:rsidRPr="001E5527">
        <w:rPr>
          <w:rFonts w:hint="eastAsia"/>
        </w:rPr>
        <w:t>LED</w:t>
      </w:r>
      <w:r w:rsidRPr="001E5527">
        <w:rPr>
          <w:rFonts w:hint="eastAsia"/>
        </w:rPr>
        <w:t>のサイズ（ピクセル単位）で、デフォルトは</w:t>
      </w:r>
      <w:r w:rsidRPr="001E5527">
        <w:rPr>
          <w:rFonts w:hint="eastAsia"/>
        </w:rPr>
        <w:t>20</w:t>
      </w:r>
      <w:r w:rsidRPr="001E5527">
        <w:rPr>
          <w:rFonts w:hint="eastAsia"/>
        </w:rPr>
        <w:t>です。</w:t>
      </w:r>
    </w:p>
    <w:p w14:paraId="6B0B2110" w14:textId="0F9E8066" w:rsidR="001E5527" w:rsidRDefault="001E5527" w:rsidP="001E5527">
      <w:pPr>
        <w:numPr>
          <w:ilvl w:val="0"/>
          <w:numId w:val="417"/>
        </w:numPr>
      </w:pPr>
      <w:r w:rsidRPr="001E5527">
        <w:rPr>
          <w:rFonts w:hint="eastAsia"/>
        </w:rPr>
        <w:t>&lt;</w:t>
      </w:r>
      <w:proofErr w:type="spellStart"/>
      <w:r w:rsidRPr="001E5527">
        <w:rPr>
          <w:rFonts w:hint="eastAsia"/>
        </w:rPr>
        <w:t>on_color</w:t>
      </w:r>
      <w:proofErr w:type="spellEnd"/>
      <w:r w:rsidRPr="001E5527">
        <w:rPr>
          <w:rFonts w:hint="eastAsia"/>
        </w:rPr>
        <w:t xml:space="preserve">&gt; color &lt;/ </w:t>
      </w:r>
      <w:proofErr w:type="spellStart"/>
      <w:r w:rsidRPr="001E5527">
        <w:rPr>
          <w:rFonts w:hint="eastAsia"/>
        </w:rPr>
        <w:t>on_color</w:t>
      </w:r>
      <w:proofErr w:type="spellEnd"/>
      <w:r w:rsidRPr="001E5527">
        <w:rPr>
          <w:rFonts w:hint="eastAsia"/>
        </w:rPr>
        <w:t>&gt;-</w:t>
      </w:r>
      <w:r w:rsidRPr="001E5527">
        <w:rPr>
          <w:rFonts w:hint="eastAsia"/>
        </w:rPr>
        <w:t>ピンが真の場合の</w:t>
      </w:r>
      <w:r w:rsidRPr="001E5527">
        <w:rPr>
          <w:rFonts w:hint="eastAsia"/>
        </w:rPr>
        <w:t>LED</w:t>
      </w:r>
      <w:r w:rsidRPr="001E5527">
        <w:rPr>
          <w:rFonts w:hint="eastAsia"/>
        </w:rPr>
        <w:t>の色を設定します。</w:t>
      </w:r>
      <w:r w:rsidRPr="001E5527">
        <w:rPr>
          <w:rFonts w:hint="eastAsia"/>
        </w:rPr>
        <w:t xml:space="preserve"> </w:t>
      </w:r>
      <w:r w:rsidRPr="001E5527">
        <w:rPr>
          <w:rFonts w:hint="eastAsia"/>
        </w:rPr>
        <w:t>デフォルトは緑です。</w:t>
      </w:r>
      <w:r w:rsidRPr="001E5527">
        <w:rPr>
          <w:rFonts w:hint="eastAsia"/>
        </w:rPr>
        <w:t xml:space="preserve"> </w:t>
      </w:r>
      <w:r w:rsidRPr="001E5527">
        <w:rPr>
          <w:rFonts w:hint="eastAsia"/>
        </w:rPr>
        <w:t>詳細については、色を参照してください。</w:t>
      </w:r>
    </w:p>
    <w:p w14:paraId="4EB07C4E" w14:textId="61A22B9F" w:rsidR="001E5527" w:rsidRDefault="001E5527" w:rsidP="001E5527">
      <w:pPr>
        <w:numPr>
          <w:ilvl w:val="0"/>
          <w:numId w:val="417"/>
        </w:numPr>
      </w:pPr>
      <w:r w:rsidRPr="001E5527">
        <w:rPr>
          <w:rFonts w:hint="eastAsia"/>
        </w:rPr>
        <w:t>&lt;</w:t>
      </w:r>
      <w:proofErr w:type="spellStart"/>
      <w:r w:rsidRPr="001E5527">
        <w:rPr>
          <w:rFonts w:hint="eastAsia"/>
        </w:rPr>
        <w:t>off_color</w:t>
      </w:r>
      <w:proofErr w:type="spellEnd"/>
      <w:r w:rsidRPr="001E5527">
        <w:rPr>
          <w:rFonts w:hint="eastAsia"/>
        </w:rPr>
        <w:t xml:space="preserve">&gt; color &lt;/ </w:t>
      </w:r>
      <w:proofErr w:type="spellStart"/>
      <w:r w:rsidRPr="001E5527">
        <w:rPr>
          <w:rFonts w:hint="eastAsia"/>
        </w:rPr>
        <w:t>off_color</w:t>
      </w:r>
      <w:proofErr w:type="spellEnd"/>
      <w:r w:rsidRPr="001E5527">
        <w:rPr>
          <w:rFonts w:hint="eastAsia"/>
        </w:rPr>
        <w:t>&gt;-</w:t>
      </w:r>
      <w:r w:rsidRPr="001E5527">
        <w:rPr>
          <w:rFonts w:hint="eastAsia"/>
        </w:rPr>
        <w:t>ピンが</w:t>
      </w:r>
      <w:r w:rsidRPr="001E5527">
        <w:rPr>
          <w:rFonts w:hint="eastAsia"/>
        </w:rPr>
        <w:t>false</w:t>
      </w:r>
      <w:r w:rsidRPr="001E5527">
        <w:rPr>
          <w:rFonts w:hint="eastAsia"/>
        </w:rPr>
        <w:t>の場合の</w:t>
      </w:r>
      <w:r w:rsidRPr="001E5527">
        <w:rPr>
          <w:rFonts w:hint="eastAsia"/>
        </w:rPr>
        <w:t>LED</w:t>
      </w:r>
      <w:r w:rsidRPr="001E5527">
        <w:rPr>
          <w:rFonts w:hint="eastAsia"/>
        </w:rPr>
        <w:t>の色を設定します。</w:t>
      </w:r>
      <w:r w:rsidRPr="001E5527">
        <w:rPr>
          <w:rFonts w:hint="eastAsia"/>
        </w:rPr>
        <w:t xml:space="preserve"> </w:t>
      </w:r>
      <w:r w:rsidRPr="001E5527">
        <w:rPr>
          <w:rFonts w:hint="eastAsia"/>
        </w:rPr>
        <w:t>デフォルトは赤です</w:t>
      </w:r>
    </w:p>
    <w:p w14:paraId="25705632" w14:textId="00807DA9" w:rsidR="001E5527" w:rsidRDefault="001E5527" w:rsidP="001E5527">
      <w:pPr>
        <w:numPr>
          <w:ilvl w:val="0"/>
          <w:numId w:val="417"/>
        </w:numPr>
      </w:pPr>
      <w:r w:rsidRPr="001E5527">
        <w:rPr>
          <w:rFonts w:hint="eastAsia"/>
        </w:rPr>
        <w:t>&lt;height&gt; and &lt;/ weight&gt; -LED</w:t>
      </w:r>
      <w:r w:rsidRPr="001E5527">
        <w:rPr>
          <w:rFonts w:hint="eastAsia"/>
        </w:rPr>
        <w:t>の高さをピクセル単位で設定します</w:t>
      </w:r>
    </w:p>
    <w:p w14:paraId="5C616B99" w14:textId="0188B200" w:rsidR="001E5527" w:rsidRDefault="001E5527" w:rsidP="001E5527">
      <w:pPr>
        <w:numPr>
          <w:ilvl w:val="0"/>
          <w:numId w:val="417"/>
        </w:numPr>
      </w:pPr>
      <w:r w:rsidRPr="001E5527">
        <w:rPr>
          <w:rFonts w:hint="eastAsia"/>
        </w:rPr>
        <w:t>&lt;width&gt; n &lt;/ width&gt; -LED</w:t>
      </w:r>
      <w:r w:rsidRPr="001E5527">
        <w:rPr>
          <w:rFonts w:hint="eastAsia"/>
        </w:rPr>
        <w:t>の幅をピクセル単位で設定します</w:t>
      </w:r>
    </w:p>
    <w:p w14:paraId="742153CF" w14:textId="26034BC1" w:rsidR="001E5527" w:rsidRDefault="001E5527" w:rsidP="001E5527">
      <w:pPr>
        <w:numPr>
          <w:ilvl w:val="0"/>
          <w:numId w:val="417"/>
        </w:numPr>
      </w:pPr>
      <w:r w:rsidRPr="001E5527">
        <w:rPr>
          <w:rFonts w:hint="eastAsia"/>
        </w:rPr>
        <w:t>&lt;</w:t>
      </w:r>
      <w:proofErr w:type="spellStart"/>
      <w:r w:rsidRPr="001E5527">
        <w:rPr>
          <w:rFonts w:hint="eastAsia"/>
        </w:rPr>
        <w:t>disable_pin</w:t>
      </w:r>
      <w:proofErr w:type="spellEnd"/>
      <w:r w:rsidRPr="001E5527">
        <w:rPr>
          <w:rFonts w:hint="eastAsia"/>
        </w:rPr>
        <w:t xml:space="preserve">&gt; false &lt;/ </w:t>
      </w:r>
      <w:proofErr w:type="spellStart"/>
      <w:r w:rsidRPr="001E5527">
        <w:rPr>
          <w:rFonts w:hint="eastAsia"/>
        </w:rPr>
        <w:t>disable_pin</w:t>
      </w:r>
      <w:proofErr w:type="spellEnd"/>
      <w:r w:rsidRPr="001E5527">
        <w:rPr>
          <w:rFonts w:hint="eastAsia"/>
        </w:rPr>
        <w:t>&gt; -true</w:t>
      </w:r>
      <w:r w:rsidRPr="001E5527">
        <w:rPr>
          <w:rFonts w:hint="eastAsia"/>
        </w:rPr>
        <w:t>の場合、</w:t>
      </w:r>
      <w:r w:rsidRPr="001E5527">
        <w:rPr>
          <w:rFonts w:hint="eastAsia"/>
        </w:rPr>
        <w:t>LED</w:t>
      </w:r>
      <w:r w:rsidRPr="001E5527">
        <w:rPr>
          <w:rFonts w:hint="eastAsia"/>
        </w:rPr>
        <w:t>に無効ピンを追加します。</w:t>
      </w:r>
    </w:p>
    <w:p w14:paraId="677DEF72" w14:textId="22100A2D" w:rsidR="001E5527" w:rsidRDefault="001E5527" w:rsidP="001E5527">
      <w:pPr>
        <w:numPr>
          <w:ilvl w:val="0"/>
          <w:numId w:val="417"/>
        </w:numPr>
      </w:pPr>
      <w:r w:rsidRPr="001E5527">
        <w:rPr>
          <w:rFonts w:hint="eastAsia"/>
        </w:rPr>
        <w:t>&lt;</w:t>
      </w:r>
      <w:proofErr w:type="spellStart"/>
      <w:r w:rsidRPr="001E5527">
        <w:rPr>
          <w:rFonts w:hint="eastAsia"/>
        </w:rPr>
        <w:t>disabled_color</w:t>
      </w:r>
      <w:proofErr w:type="spellEnd"/>
      <w:r w:rsidRPr="001E5527">
        <w:rPr>
          <w:rFonts w:hint="eastAsia"/>
        </w:rPr>
        <w:t xml:space="preserve">&gt; color &lt;/ </w:t>
      </w:r>
      <w:proofErr w:type="spellStart"/>
      <w:r w:rsidRPr="001E5527">
        <w:rPr>
          <w:rFonts w:hint="eastAsia"/>
        </w:rPr>
        <w:t>disabled_color</w:t>
      </w:r>
      <w:proofErr w:type="spellEnd"/>
      <w:r w:rsidRPr="001E5527">
        <w:rPr>
          <w:rFonts w:hint="eastAsia"/>
        </w:rPr>
        <w:t>&gt;-</w:t>
      </w:r>
      <w:r w:rsidRPr="001E5527">
        <w:rPr>
          <w:rFonts w:hint="eastAsia"/>
        </w:rPr>
        <w:t>ピンが無効になっているときの</w:t>
      </w:r>
      <w:r w:rsidRPr="001E5527">
        <w:rPr>
          <w:rFonts w:hint="eastAsia"/>
        </w:rPr>
        <w:t>LED</w:t>
      </w:r>
      <w:r w:rsidRPr="001E5527">
        <w:rPr>
          <w:rFonts w:hint="eastAsia"/>
        </w:rPr>
        <w:t>の色を設定します。</w:t>
      </w:r>
    </w:p>
    <w:p w14:paraId="5F06D19F" w14:textId="0F6FB45D" w:rsidR="006E5778" w:rsidRDefault="001E5527" w:rsidP="00252B1A">
      <w:r w:rsidRPr="001E5527">
        <w:rPr>
          <w:rFonts w:hint="eastAsia"/>
        </w:rPr>
        <w:t>丸い</w:t>
      </w:r>
      <w:r w:rsidRPr="001E5527">
        <w:rPr>
          <w:rFonts w:hint="eastAsia"/>
        </w:rPr>
        <w:t>LED</w:t>
      </w:r>
    </w:p>
    <w:p w14:paraId="1F067824" w14:textId="77777777" w:rsidR="001E5527" w:rsidRDefault="001E5527" w:rsidP="001E5527">
      <w:pPr>
        <w:pStyle w:val="af9"/>
        <w:ind w:left="1260"/>
      </w:pPr>
      <w:r>
        <w:t>&lt;led&gt;</w:t>
      </w:r>
    </w:p>
    <w:p w14:paraId="563BB4C0" w14:textId="77777777" w:rsidR="001E5527" w:rsidRDefault="001E5527" w:rsidP="001E5527">
      <w:pPr>
        <w:pStyle w:val="af9"/>
        <w:ind w:left="1260" w:firstLineChars="200" w:firstLine="440"/>
      </w:pPr>
      <w:r>
        <w:t>&lt;</w:t>
      </w:r>
      <w:proofErr w:type="spellStart"/>
      <w:r>
        <w:t>halpin</w:t>
      </w:r>
      <w:proofErr w:type="spellEnd"/>
      <w:r>
        <w:t>&gt;</w:t>
      </w:r>
      <w:r>
        <w:rPr>
          <w:color w:val="008000"/>
        </w:rPr>
        <w:t>"my-led"</w:t>
      </w:r>
      <w:r>
        <w:t>&lt;/</w:t>
      </w:r>
      <w:proofErr w:type="spellStart"/>
      <w:r>
        <w:t>halpin</w:t>
      </w:r>
      <w:proofErr w:type="spellEnd"/>
      <w:r>
        <w:t>&gt;</w:t>
      </w:r>
    </w:p>
    <w:p w14:paraId="4B920204" w14:textId="77777777" w:rsidR="001E5527" w:rsidRDefault="001E5527" w:rsidP="001E5527">
      <w:pPr>
        <w:pStyle w:val="af9"/>
        <w:ind w:left="1260" w:firstLineChars="200" w:firstLine="440"/>
      </w:pPr>
      <w:r>
        <w:t>&lt;size&gt;50&lt;/size&gt;</w:t>
      </w:r>
    </w:p>
    <w:p w14:paraId="3B642C3E" w14:textId="77777777" w:rsidR="001E5527" w:rsidRDefault="001E5527" w:rsidP="001E5527">
      <w:pPr>
        <w:pStyle w:val="af9"/>
        <w:ind w:left="1260" w:firstLineChars="200" w:firstLine="440"/>
      </w:pPr>
      <w:r>
        <w:t>&lt;</w:t>
      </w:r>
      <w:proofErr w:type="spellStart"/>
      <w:r>
        <w:t>on_color</w:t>
      </w:r>
      <w:proofErr w:type="spellEnd"/>
      <w:r>
        <w:t>&gt;</w:t>
      </w:r>
      <w:r>
        <w:rPr>
          <w:color w:val="008000"/>
        </w:rPr>
        <w:t>"green"</w:t>
      </w:r>
      <w:r>
        <w:t>&lt;/</w:t>
      </w:r>
      <w:proofErr w:type="spellStart"/>
      <w:r>
        <w:t>on_color</w:t>
      </w:r>
      <w:proofErr w:type="spellEnd"/>
      <w:r>
        <w:t>&gt;</w:t>
      </w:r>
    </w:p>
    <w:p w14:paraId="0D0229BB" w14:textId="77777777" w:rsidR="001E5527" w:rsidRDefault="001E5527" w:rsidP="001E5527">
      <w:pPr>
        <w:pStyle w:val="af9"/>
        <w:ind w:left="1260" w:firstLineChars="200" w:firstLine="440"/>
      </w:pPr>
      <w:r>
        <w:t>&lt;</w:t>
      </w:r>
      <w:proofErr w:type="spellStart"/>
      <w:r>
        <w:t>off_color</w:t>
      </w:r>
      <w:proofErr w:type="spellEnd"/>
      <w:r>
        <w:t>&gt;</w:t>
      </w:r>
      <w:r>
        <w:rPr>
          <w:color w:val="008000"/>
        </w:rPr>
        <w:t>"red"</w:t>
      </w:r>
      <w:r>
        <w:t>&lt;/</w:t>
      </w:r>
      <w:proofErr w:type="spellStart"/>
      <w:r>
        <w:t>off_color</w:t>
      </w:r>
      <w:proofErr w:type="spellEnd"/>
      <w:r>
        <w:t>&gt;</w:t>
      </w:r>
    </w:p>
    <w:p w14:paraId="5FDF989E" w14:textId="2707B14B" w:rsidR="001E5527" w:rsidRDefault="001E5527" w:rsidP="001E5527">
      <w:pPr>
        <w:pStyle w:val="af9"/>
        <w:ind w:left="1260"/>
      </w:pPr>
      <w:r>
        <w:t>&lt;/led&gt;</w:t>
      </w:r>
    </w:p>
    <w:p w14:paraId="258754B2" w14:textId="631DDE4F" w:rsidR="001E5527" w:rsidRDefault="001E5527" w:rsidP="00252B1A">
      <w:r w:rsidRPr="001E5527">
        <w:rPr>
          <w:rFonts w:hint="eastAsia"/>
        </w:rPr>
        <w:t>上記のコードはこの例を生成しました</w:t>
      </w:r>
    </w:p>
    <w:p w14:paraId="0BE65E1C" w14:textId="23051D65" w:rsidR="001E5527" w:rsidRDefault="001E5527" w:rsidP="001E5527">
      <w:pPr>
        <w:jc w:val="center"/>
      </w:pPr>
      <w:r w:rsidRPr="001E5527">
        <w:rPr>
          <w:rFonts w:hint="eastAsia"/>
          <w:noProof/>
        </w:rPr>
        <w:drawing>
          <wp:inline distT="0" distB="0" distL="0" distR="0" wp14:anchorId="27E773A2" wp14:editId="1F918089">
            <wp:extent cx="336431" cy="450353"/>
            <wp:effectExtent l="0" t="0" r="6985" b="6985"/>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0269" cy="455490"/>
                    </a:xfrm>
                    <a:prstGeom prst="rect">
                      <a:avLst/>
                    </a:prstGeom>
                    <a:noFill/>
                    <a:ln>
                      <a:noFill/>
                    </a:ln>
                  </pic:spPr>
                </pic:pic>
              </a:graphicData>
            </a:graphic>
          </wp:inline>
        </w:drawing>
      </w:r>
    </w:p>
    <w:p w14:paraId="600FA647" w14:textId="5CD2431D" w:rsidR="001E5527" w:rsidRDefault="00BD3C29" w:rsidP="00252B1A">
      <w:r w:rsidRPr="00BD3C29">
        <w:rPr>
          <w:rFonts w:hint="eastAsia"/>
        </w:rPr>
        <w:t>長方形</w:t>
      </w:r>
      <w:r w:rsidRPr="00BD3C29">
        <w:rPr>
          <w:rFonts w:hint="eastAsia"/>
        </w:rPr>
        <w:t>LED</w:t>
      </w:r>
      <w:r w:rsidRPr="00BD3C29">
        <w:rPr>
          <w:rFonts w:hint="eastAsia"/>
        </w:rPr>
        <w:t>これは</w:t>
      </w:r>
      <w:r w:rsidRPr="00BD3C29">
        <w:rPr>
          <w:rFonts w:hint="eastAsia"/>
        </w:rPr>
        <w:t>LED</w:t>
      </w:r>
      <w:r w:rsidRPr="00BD3C29">
        <w:rPr>
          <w:rFonts w:hint="eastAsia"/>
        </w:rPr>
        <w:t>ウィジェットの変形です。</w:t>
      </w:r>
    </w:p>
    <w:p w14:paraId="7722D73B" w14:textId="77777777" w:rsidR="00BD3C29" w:rsidRDefault="00BD3C29" w:rsidP="00BD3C29">
      <w:pPr>
        <w:pStyle w:val="af9"/>
        <w:ind w:left="1260"/>
      </w:pPr>
      <w:r>
        <w:t>&lt;</w:t>
      </w:r>
      <w:proofErr w:type="spellStart"/>
      <w:r>
        <w:t>vbox</w:t>
      </w:r>
      <w:proofErr w:type="spellEnd"/>
      <w:r>
        <w:t>&gt;</w:t>
      </w:r>
    </w:p>
    <w:p w14:paraId="0EA7FB42" w14:textId="77777777" w:rsidR="00BD3C29" w:rsidRDefault="00BD3C29" w:rsidP="00BD3C29">
      <w:pPr>
        <w:pStyle w:val="af9"/>
        <w:ind w:left="1260" w:firstLineChars="200" w:firstLine="440"/>
      </w:pPr>
      <w:r>
        <w:t>&lt;relief&gt;RIDGE&lt;/relief&gt;</w:t>
      </w:r>
    </w:p>
    <w:p w14:paraId="5D5EBA2A" w14:textId="77777777" w:rsidR="00BD3C29" w:rsidRDefault="00BD3C29" w:rsidP="00BD3C29">
      <w:pPr>
        <w:pStyle w:val="af9"/>
        <w:ind w:left="1260" w:firstLineChars="200" w:firstLine="440"/>
      </w:pPr>
      <w:r>
        <w:t>&lt;bd&gt;6&lt;/bd&gt;</w:t>
      </w:r>
    </w:p>
    <w:p w14:paraId="1618B706" w14:textId="77777777" w:rsidR="00BD3C29" w:rsidRDefault="00BD3C29" w:rsidP="00BD3C29">
      <w:pPr>
        <w:pStyle w:val="af9"/>
        <w:ind w:left="1260" w:firstLineChars="200" w:firstLine="440"/>
      </w:pPr>
      <w:r>
        <w:t>&lt;</w:t>
      </w:r>
      <w:proofErr w:type="spellStart"/>
      <w:r>
        <w:t>rectled</w:t>
      </w:r>
      <w:proofErr w:type="spellEnd"/>
      <w:r>
        <w:t>&gt;</w:t>
      </w:r>
    </w:p>
    <w:p w14:paraId="4D322BE2" w14:textId="77777777" w:rsidR="00BD3C29" w:rsidRDefault="00BD3C29" w:rsidP="00BD3C29">
      <w:pPr>
        <w:pStyle w:val="af9"/>
        <w:ind w:left="1260" w:firstLineChars="400" w:firstLine="880"/>
      </w:pPr>
      <w:r>
        <w:t>&lt;</w:t>
      </w:r>
      <w:proofErr w:type="spellStart"/>
      <w:r>
        <w:t>halpin</w:t>
      </w:r>
      <w:proofErr w:type="spellEnd"/>
      <w:r>
        <w:t>&gt;</w:t>
      </w:r>
      <w:r>
        <w:rPr>
          <w:color w:val="008000"/>
        </w:rPr>
        <w:t>"my-led"</w:t>
      </w:r>
      <w:r>
        <w:t>&lt;/</w:t>
      </w:r>
      <w:proofErr w:type="spellStart"/>
      <w:r>
        <w:t>halpin</w:t>
      </w:r>
      <w:proofErr w:type="spellEnd"/>
      <w:r>
        <w:t>&gt;</w:t>
      </w:r>
    </w:p>
    <w:p w14:paraId="18CA5A9D" w14:textId="77777777" w:rsidR="00BD3C29" w:rsidRDefault="00BD3C29" w:rsidP="00BD3C29">
      <w:pPr>
        <w:pStyle w:val="af9"/>
        <w:ind w:left="1260" w:firstLineChars="400" w:firstLine="880"/>
      </w:pPr>
      <w:r>
        <w:t>&lt;height&gt;</w:t>
      </w:r>
      <w:r>
        <w:rPr>
          <w:color w:val="008000"/>
        </w:rPr>
        <w:t>"50"</w:t>
      </w:r>
      <w:r>
        <w:t>&lt;/height&gt;</w:t>
      </w:r>
    </w:p>
    <w:p w14:paraId="260306E3" w14:textId="77777777" w:rsidR="00BD3C29" w:rsidRDefault="00BD3C29" w:rsidP="00BD3C29">
      <w:pPr>
        <w:pStyle w:val="af9"/>
        <w:ind w:left="1260" w:firstLineChars="400" w:firstLine="880"/>
      </w:pPr>
      <w:r>
        <w:t>&lt;width&gt;</w:t>
      </w:r>
      <w:r>
        <w:rPr>
          <w:color w:val="008000"/>
        </w:rPr>
        <w:t>"100"</w:t>
      </w:r>
      <w:r>
        <w:t>&lt;/width&gt;</w:t>
      </w:r>
    </w:p>
    <w:p w14:paraId="5D2C01BD" w14:textId="77777777" w:rsidR="00BD3C29" w:rsidRDefault="00BD3C29" w:rsidP="00BD3C29">
      <w:pPr>
        <w:pStyle w:val="af9"/>
        <w:ind w:left="1260" w:firstLineChars="400" w:firstLine="880"/>
      </w:pPr>
      <w:r>
        <w:t>&lt;</w:t>
      </w:r>
      <w:proofErr w:type="spellStart"/>
      <w:r>
        <w:t>on_color</w:t>
      </w:r>
      <w:proofErr w:type="spellEnd"/>
      <w:r>
        <w:t>&gt;</w:t>
      </w:r>
      <w:r>
        <w:rPr>
          <w:color w:val="008000"/>
        </w:rPr>
        <w:t>"green"</w:t>
      </w:r>
      <w:r>
        <w:t>&lt;/</w:t>
      </w:r>
      <w:proofErr w:type="spellStart"/>
      <w:r>
        <w:t>on_color</w:t>
      </w:r>
      <w:proofErr w:type="spellEnd"/>
      <w:r>
        <w:t>&gt;</w:t>
      </w:r>
    </w:p>
    <w:p w14:paraId="7C4B903D" w14:textId="77777777" w:rsidR="00BD3C29" w:rsidRDefault="00BD3C29" w:rsidP="00BD3C29">
      <w:pPr>
        <w:pStyle w:val="af9"/>
        <w:ind w:left="1260" w:firstLineChars="400" w:firstLine="880"/>
      </w:pPr>
      <w:r>
        <w:t>&lt;</w:t>
      </w:r>
      <w:proofErr w:type="spellStart"/>
      <w:r>
        <w:t>off_color</w:t>
      </w:r>
      <w:proofErr w:type="spellEnd"/>
      <w:r>
        <w:t>&gt;</w:t>
      </w:r>
      <w:r>
        <w:rPr>
          <w:color w:val="008000"/>
        </w:rPr>
        <w:t>"red"</w:t>
      </w:r>
      <w:r>
        <w:t>&lt;/</w:t>
      </w:r>
      <w:proofErr w:type="spellStart"/>
      <w:r>
        <w:t>off_color</w:t>
      </w:r>
      <w:proofErr w:type="spellEnd"/>
      <w:r>
        <w:t>&gt;</w:t>
      </w:r>
    </w:p>
    <w:p w14:paraId="79E97988" w14:textId="77777777" w:rsidR="00BD3C29" w:rsidRDefault="00BD3C29" w:rsidP="00BD3C29">
      <w:pPr>
        <w:pStyle w:val="af9"/>
        <w:ind w:left="1260" w:firstLineChars="200" w:firstLine="440"/>
      </w:pPr>
      <w:r>
        <w:t>&lt;/</w:t>
      </w:r>
      <w:proofErr w:type="spellStart"/>
      <w:r>
        <w:t>rectled</w:t>
      </w:r>
      <w:proofErr w:type="spellEnd"/>
      <w:r>
        <w:t>&gt;</w:t>
      </w:r>
    </w:p>
    <w:p w14:paraId="0965A9E6" w14:textId="0CE83C89" w:rsidR="00BD3C29" w:rsidRDefault="00BD3C29" w:rsidP="00BD3C29">
      <w:pPr>
        <w:pStyle w:val="af9"/>
        <w:ind w:left="1260"/>
      </w:pPr>
      <w:r>
        <w:t>&lt;/</w:t>
      </w:r>
      <w:proofErr w:type="spellStart"/>
      <w:r>
        <w:t>vbox</w:t>
      </w:r>
      <w:proofErr w:type="spellEnd"/>
      <w:r>
        <w:t>&gt;</w:t>
      </w:r>
    </w:p>
    <w:p w14:paraId="4712297C" w14:textId="7C1F4AA2" w:rsidR="001E5527" w:rsidRDefault="00BD3C29" w:rsidP="00252B1A">
      <w:r w:rsidRPr="00BD3C29">
        <w:rPr>
          <w:rFonts w:hint="eastAsia"/>
        </w:rPr>
        <w:lastRenderedPageBreak/>
        <w:t>上記のコードはこの例を生成しました。</w:t>
      </w:r>
      <w:r w:rsidRPr="00BD3C29">
        <w:rPr>
          <w:rFonts w:hint="eastAsia"/>
        </w:rPr>
        <w:t xml:space="preserve"> </w:t>
      </w:r>
      <w:r w:rsidRPr="00BD3C29">
        <w:rPr>
          <w:rFonts w:hint="eastAsia"/>
        </w:rPr>
        <w:t>また、浮き彫りのある縦の箱を示しています。</w:t>
      </w:r>
    </w:p>
    <w:p w14:paraId="577F1B1E" w14:textId="0F6D12BA" w:rsidR="00BD3C29" w:rsidRDefault="00BD3C29" w:rsidP="00BD3C29">
      <w:pPr>
        <w:jc w:val="center"/>
      </w:pPr>
      <w:r w:rsidRPr="00BD3C29">
        <w:rPr>
          <w:rFonts w:hint="eastAsia"/>
          <w:noProof/>
        </w:rPr>
        <w:drawing>
          <wp:inline distT="0" distB="0" distL="0" distR="0" wp14:anchorId="63D94AB2" wp14:editId="20BF8C30">
            <wp:extent cx="920475" cy="690114"/>
            <wp:effectExtent l="0" t="0" r="0" b="0"/>
            <wp:docPr id="348" name="図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24541" cy="693162"/>
                    </a:xfrm>
                    <a:prstGeom prst="rect">
                      <a:avLst/>
                    </a:prstGeom>
                    <a:noFill/>
                    <a:ln>
                      <a:noFill/>
                    </a:ln>
                  </pic:spPr>
                </pic:pic>
              </a:graphicData>
            </a:graphic>
          </wp:inline>
        </w:drawing>
      </w:r>
    </w:p>
    <w:p w14:paraId="6AFF4DF2" w14:textId="72BB535E" w:rsidR="001E5527" w:rsidRDefault="00BD3C29" w:rsidP="00BD3C29">
      <w:pPr>
        <w:pStyle w:val="4"/>
      </w:pPr>
      <w:r w:rsidRPr="00BD3C29">
        <w:rPr>
          <w:rFonts w:hint="eastAsia"/>
        </w:rPr>
        <w:t>ボタン</w:t>
      </w:r>
    </w:p>
    <w:p w14:paraId="3D167CC0" w14:textId="18C26983" w:rsidR="001E5527" w:rsidRDefault="0018214A" w:rsidP="0018214A">
      <w:pPr>
        <w:ind w:firstLineChars="100" w:firstLine="210"/>
      </w:pPr>
      <w:r w:rsidRPr="0018214A">
        <w:rPr>
          <w:rFonts w:hint="eastAsia"/>
        </w:rPr>
        <w:t>ボタンは、</w:t>
      </w:r>
      <w:r w:rsidRPr="0018214A">
        <w:rPr>
          <w:rFonts w:hint="eastAsia"/>
        </w:rPr>
        <w:t>BIT</w:t>
      </w:r>
      <w:r w:rsidRPr="0018214A">
        <w:rPr>
          <w:rFonts w:hint="eastAsia"/>
        </w:rPr>
        <w:t>ピンを制御するために使用されます。</w:t>
      </w:r>
      <w:r w:rsidRPr="0018214A">
        <w:rPr>
          <w:rFonts w:hint="eastAsia"/>
        </w:rPr>
        <w:t xml:space="preserve"> </w:t>
      </w:r>
      <w:r w:rsidRPr="0018214A">
        <w:rPr>
          <w:rFonts w:hint="eastAsia"/>
        </w:rPr>
        <w:t>ボタンを押し続けるとピンが</w:t>
      </w:r>
      <w:r w:rsidRPr="0018214A">
        <w:rPr>
          <w:rFonts w:hint="eastAsia"/>
        </w:rPr>
        <w:t>True</w:t>
      </w:r>
      <w:r w:rsidRPr="0018214A">
        <w:rPr>
          <w:rFonts w:hint="eastAsia"/>
        </w:rPr>
        <w:t>に設定され、ボタンを離すとピンが</w:t>
      </w:r>
      <w:r w:rsidRPr="0018214A">
        <w:rPr>
          <w:rFonts w:hint="eastAsia"/>
        </w:rPr>
        <w:t>False</w:t>
      </w:r>
      <w:r w:rsidRPr="0018214A">
        <w:rPr>
          <w:rFonts w:hint="eastAsia"/>
        </w:rPr>
        <w:t>に設定されます。</w:t>
      </w:r>
      <w:r w:rsidRPr="0018214A">
        <w:rPr>
          <w:rFonts w:hint="eastAsia"/>
        </w:rPr>
        <w:t xml:space="preserve"> </w:t>
      </w:r>
      <w:r w:rsidRPr="0018214A">
        <w:rPr>
          <w:rFonts w:hint="eastAsia"/>
        </w:rPr>
        <w:t>ボタンは、次のオプションオプションを使用できます。</w:t>
      </w:r>
    </w:p>
    <w:p w14:paraId="755677E4" w14:textId="67E39922" w:rsidR="0018214A" w:rsidRDefault="0018214A" w:rsidP="0018214A">
      <w:pPr>
        <w:numPr>
          <w:ilvl w:val="0"/>
          <w:numId w:val="418"/>
        </w:numPr>
      </w:pPr>
      <w:r w:rsidRPr="0018214A">
        <w:rPr>
          <w:rFonts w:hint="eastAsia"/>
        </w:rPr>
        <w:t>&lt;</w:t>
      </w:r>
      <w:proofErr w:type="spellStart"/>
      <w:r w:rsidRPr="0018214A">
        <w:rPr>
          <w:rFonts w:hint="eastAsia"/>
        </w:rPr>
        <w:t>padx</w:t>
      </w:r>
      <w:proofErr w:type="spellEnd"/>
      <w:r w:rsidRPr="0018214A">
        <w:rPr>
          <w:rFonts w:hint="eastAsia"/>
        </w:rPr>
        <w:t xml:space="preserve">&gt; n &lt;/ </w:t>
      </w:r>
      <w:proofErr w:type="spellStart"/>
      <w:r w:rsidRPr="0018214A">
        <w:rPr>
          <w:rFonts w:hint="eastAsia"/>
        </w:rPr>
        <w:t>padx</w:t>
      </w:r>
      <w:proofErr w:type="spellEnd"/>
      <w:r w:rsidRPr="0018214A">
        <w:rPr>
          <w:rFonts w:hint="eastAsia"/>
        </w:rPr>
        <w:t>&gt;-</w:t>
      </w:r>
      <w:r w:rsidRPr="0018214A">
        <w:rPr>
          <w:rFonts w:hint="eastAsia"/>
        </w:rPr>
        <w:t>ここで、</w:t>
      </w:r>
      <w:r w:rsidRPr="0018214A">
        <w:rPr>
          <w:rFonts w:hint="eastAsia"/>
        </w:rPr>
        <w:t>n</w:t>
      </w:r>
      <w:r w:rsidRPr="0018214A">
        <w:rPr>
          <w:rFonts w:hint="eastAsia"/>
        </w:rPr>
        <w:t>は余分な水平方向の余分なスペースの量です。</w:t>
      </w:r>
    </w:p>
    <w:p w14:paraId="21768A1D" w14:textId="0D44BB6E" w:rsidR="0018214A" w:rsidRDefault="0018214A" w:rsidP="0018214A">
      <w:pPr>
        <w:numPr>
          <w:ilvl w:val="0"/>
          <w:numId w:val="418"/>
        </w:numPr>
      </w:pPr>
      <w:r w:rsidRPr="0018214A">
        <w:rPr>
          <w:rFonts w:hint="eastAsia"/>
        </w:rPr>
        <w:t>&lt;</w:t>
      </w:r>
      <w:proofErr w:type="spellStart"/>
      <w:r>
        <w:t>p</w:t>
      </w:r>
      <w:r w:rsidRPr="0018214A">
        <w:rPr>
          <w:rFonts w:hint="eastAsia"/>
        </w:rPr>
        <w:t>ady</w:t>
      </w:r>
      <w:proofErr w:type="spellEnd"/>
      <w:r w:rsidRPr="0018214A">
        <w:rPr>
          <w:rFonts w:hint="eastAsia"/>
        </w:rPr>
        <w:t>&gt; and &lt;/ paddy&gt;-</w:t>
      </w:r>
      <w:r w:rsidRPr="0018214A">
        <w:rPr>
          <w:rFonts w:hint="eastAsia"/>
        </w:rPr>
        <w:t>ここで、</w:t>
      </w:r>
      <w:r w:rsidRPr="0018214A">
        <w:rPr>
          <w:rFonts w:hint="eastAsia"/>
        </w:rPr>
        <w:t>n</w:t>
      </w:r>
      <w:r w:rsidRPr="0018214A">
        <w:rPr>
          <w:rFonts w:hint="eastAsia"/>
        </w:rPr>
        <w:t>は余分な垂直方向の余分なスペースの量です。</w:t>
      </w:r>
    </w:p>
    <w:p w14:paraId="3F414AB8" w14:textId="650513CE" w:rsidR="0018214A" w:rsidRDefault="0018214A" w:rsidP="0018214A">
      <w:pPr>
        <w:numPr>
          <w:ilvl w:val="0"/>
          <w:numId w:val="418"/>
        </w:numPr>
      </w:pPr>
      <w:r w:rsidRPr="0018214A">
        <w:rPr>
          <w:rFonts w:hint="eastAsia"/>
        </w:rPr>
        <w:t>&lt;</w:t>
      </w:r>
      <w:proofErr w:type="spellStart"/>
      <w:r w:rsidRPr="0018214A">
        <w:rPr>
          <w:rFonts w:hint="eastAsia"/>
        </w:rPr>
        <w:t>activebackground</w:t>
      </w:r>
      <w:proofErr w:type="spellEnd"/>
      <w:r w:rsidRPr="0018214A">
        <w:rPr>
          <w:rFonts w:hint="eastAsia"/>
        </w:rPr>
        <w:t xml:space="preserve">&gt; "color" &lt;/ </w:t>
      </w:r>
      <w:proofErr w:type="spellStart"/>
      <w:r w:rsidRPr="0018214A">
        <w:rPr>
          <w:rFonts w:hint="eastAsia"/>
        </w:rPr>
        <w:t>activebackground</w:t>
      </w:r>
      <w:proofErr w:type="spellEnd"/>
      <w:r w:rsidRPr="0018214A">
        <w:rPr>
          <w:rFonts w:hint="eastAsia"/>
        </w:rPr>
        <w:t>&gt;-</w:t>
      </w:r>
      <w:r w:rsidRPr="0018214A">
        <w:rPr>
          <w:rFonts w:hint="eastAsia"/>
        </w:rPr>
        <w:t>色の上にカーソルを置きます。</w:t>
      </w:r>
    </w:p>
    <w:p w14:paraId="0ED5AE4A" w14:textId="409E52E4" w:rsidR="0018214A" w:rsidRDefault="0018214A" w:rsidP="0018214A">
      <w:pPr>
        <w:numPr>
          <w:ilvl w:val="0"/>
          <w:numId w:val="418"/>
        </w:numPr>
      </w:pPr>
      <w:r w:rsidRPr="0018214A">
        <w:rPr>
          <w:rFonts w:hint="eastAsia"/>
        </w:rPr>
        <w:t>&lt;</w:t>
      </w:r>
      <w:proofErr w:type="spellStart"/>
      <w:r w:rsidRPr="0018214A">
        <w:rPr>
          <w:rFonts w:hint="eastAsia"/>
        </w:rPr>
        <w:t>fg</w:t>
      </w:r>
      <w:proofErr w:type="spellEnd"/>
      <w:r w:rsidRPr="0018214A">
        <w:rPr>
          <w:rFonts w:hint="eastAsia"/>
        </w:rPr>
        <w:t xml:space="preserve">&gt; "color" &lt;/ </w:t>
      </w:r>
      <w:proofErr w:type="spellStart"/>
      <w:r w:rsidRPr="0018214A">
        <w:rPr>
          <w:rFonts w:hint="eastAsia"/>
        </w:rPr>
        <w:t>fg</w:t>
      </w:r>
      <w:proofErr w:type="spellEnd"/>
      <w:r w:rsidRPr="0018214A">
        <w:rPr>
          <w:rFonts w:hint="eastAsia"/>
        </w:rPr>
        <w:t>&gt;-</w:t>
      </w:r>
      <w:r w:rsidRPr="0018214A">
        <w:rPr>
          <w:rFonts w:hint="eastAsia"/>
        </w:rPr>
        <w:t>前景色。</w:t>
      </w:r>
    </w:p>
    <w:p w14:paraId="14DECAEC" w14:textId="36D7C4DB" w:rsidR="0018214A" w:rsidRDefault="0018214A" w:rsidP="0018214A">
      <w:pPr>
        <w:numPr>
          <w:ilvl w:val="0"/>
          <w:numId w:val="418"/>
        </w:numPr>
      </w:pPr>
      <w:r w:rsidRPr="0018214A">
        <w:rPr>
          <w:rFonts w:hint="eastAsia"/>
        </w:rPr>
        <w:t>&lt;</w:t>
      </w:r>
      <w:proofErr w:type="spellStart"/>
      <w:r w:rsidRPr="0018214A">
        <w:rPr>
          <w:rFonts w:hint="eastAsia"/>
        </w:rPr>
        <w:t>bg</w:t>
      </w:r>
      <w:proofErr w:type="spellEnd"/>
      <w:r w:rsidRPr="0018214A">
        <w:rPr>
          <w:rFonts w:hint="eastAsia"/>
        </w:rPr>
        <w:t xml:space="preserve">&gt; "color" &lt;/ </w:t>
      </w:r>
      <w:proofErr w:type="spellStart"/>
      <w:r w:rsidRPr="0018214A">
        <w:rPr>
          <w:rFonts w:hint="eastAsia"/>
        </w:rPr>
        <w:t>bg</w:t>
      </w:r>
      <w:proofErr w:type="spellEnd"/>
      <w:r w:rsidRPr="0018214A">
        <w:rPr>
          <w:rFonts w:hint="eastAsia"/>
        </w:rPr>
        <w:t>&gt;-</w:t>
      </w:r>
      <w:r w:rsidRPr="0018214A">
        <w:rPr>
          <w:rFonts w:hint="eastAsia"/>
        </w:rPr>
        <w:t>背景色。</w:t>
      </w:r>
    </w:p>
    <w:p w14:paraId="0EA7CBFF" w14:textId="58D92413" w:rsidR="0018214A" w:rsidRDefault="0018214A" w:rsidP="0018214A">
      <w:pPr>
        <w:numPr>
          <w:ilvl w:val="0"/>
          <w:numId w:val="418"/>
        </w:numPr>
      </w:pPr>
      <w:r w:rsidRPr="0018214A">
        <w:rPr>
          <w:rFonts w:hint="eastAsia"/>
        </w:rPr>
        <w:t>&lt;</w:t>
      </w:r>
      <w:proofErr w:type="spellStart"/>
      <w:r w:rsidRPr="0018214A">
        <w:rPr>
          <w:rFonts w:hint="eastAsia"/>
        </w:rPr>
        <w:t>disable_pin</w:t>
      </w:r>
      <w:proofErr w:type="spellEnd"/>
      <w:r w:rsidRPr="0018214A">
        <w:rPr>
          <w:rFonts w:hint="eastAsia"/>
        </w:rPr>
        <w:t xml:space="preserve">&gt; True &lt;/ </w:t>
      </w:r>
      <w:proofErr w:type="spellStart"/>
      <w:r w:rsidRPr="0018214A">
        <w:rPr>
          <w:rFonts w:hint="eastAsia"/>
        </w:rPr>
        <w:t>disable_pin</w:t>
      </w:r>
      <w:proofErr w:type="spellEnd"/>
      <w:r w:rsidRPr="0018214A">
        <w:rPr>
          <w:rFonts w:hint="eastAsia"/>
        </w:rPr>
        <w:t>&gt;-</w:t>
      </w:r>
      <w:r w:rsidRPr="0018214A">
        <w:rPr>
          <w:rFonts w:hint="eastAsia"/>
        </w:rPr>
        <w:t>ピンを無効にします。</w:t>
      </w:r>
    </w:p>
    <w:p w14:paraId="399CC236" w14:textId="73CA07B0" w:rsidR="001E5527" w:rsidRDefault="0018214A" w:rsidP="0018214A">
      <w:pPr>
        <w:ind w:firstLineChars="100" w:firstLine="210"/>
      </w:pPr>
      <w:r w:rsidRPr="0018214A">
        <w:rPr>
          <w:rFonts w:hint="eastAsia"/>
        </w:rPr>
        <w:t>上記のコードはこの例を生成しました。</w:t>
      </w:r>
      <w:r w:rsidRPr="0018214A">
        <w:rPr>
          <w:rFonts w:hint="eastAsia"/>
        </w:rPr>
        <w:t xml:space="preserve"> </w:t>
      </w:r>
      <w:r w:rsidRPr="0018214A">
        <w:rPr>
          <w:rFonts w:hint="eastAsia"/>
        </w:rPr>
        <w:t>クーラントチェックボタンがチェックされます。</w:t>
      </w:r>
      <w:r w:rsidRPr="0018214A">
        <w:rPr>
          <w:rFonts w:hint="eastAsia"/>
        </w:rPr>
        <w:t xml:space="preserve"> </w:t>
      </w:r>
      <w:r w:rsidRPr="0018214A">
        <w:rPr>
          <w:rFonts w:hint="eastAsia"/>
        </w:rPr>
        <w:t>チェックボタンの位置を揃えるために、チップテキストの余分なスペースに注意してください。</w:t>
      </w:r>
    </w:p>
    <w:p w14:paraId="2895D5F0" w14:textId="5A892445" w:rsidR="0018214A" w:rsidRDefault="0018214A" w:rsidP="0018214A">
      <w:pPr>
        <w:jc w:val="center"/>
      </w:pPr>
      <w:r w:rsidRPr="0018214A">
        <w:rPr>
          <w:rFonts w:hint="eastAsia"/>
          <w:noProof/>
        </w:rPr>
        <w:drawing>
          <wp:inline distT="0" distB="0" distL="0" distR="0" wp14:anchorId="1706ADAA" wp14:editId="5179771D">
            <wp:extent cx="526212" cy="471899"/>
            <wp:effectExtent l="0" t="0" r="7620" b="4445"/>
            <wp:docPr id="349" name="図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9425" cy="474780"/>
                    </a:xfrm>
                    <a:prstGeom prst="rect">
                      <a:avLst/>
                    </a:prstGeom>
                    <a:noFill/>
                    <a:ln>
                      <a:noFill/>
                    </a:ln>
                  </pic:spPr>
                </pic:pic>
              </a:graphicData>
            </a:graphic>
          </wp:inline>
        </w:drawing>
      </w:r>
    </w:p>
    <w:p w14:paraId="41EB2365" w14:textId="4C7A7A17" w:rsidR="001E5527" w:rsidRDefault="0018214A" w:rsidP="0018214A">
      <w:pPr>
        <w:ind w:firstLineChars="100" w:firstLine="210"/>
      </w:pPr>
      <w:r w:rsidRPr="0018214A">
        <w:rPr>
          <w:rFonts w:hint="eastAsia"/>
        </w:rPr>
        <w:t>ラジオボタンラジオボタンは、ハルピンの</w:t>
      </w:r>
      <w:r w:rsidRPr="0018214A">
        <w:rPr>
          <w:rFonts w:hint="eastAsia"/>
        </w:rPr>
        <w:t>1</w:t>
      </w:r>
      <w:r w:rsidRPr="0018214A">
        <w:rPr>
          <w:rFonts w:hint="eastAsia"/>
        </w:rPr>
        <w:t>つを</w:t>
      </w:r>
      <w:r w:rsidRPr="0018214A">
        <w:rPr>
          <w:rFonts w:hint="eastAsia"/>
        </w:rPr>
        <w:t>true</w:t>
      </w:r>
      <w:r w:rsidRPr="0018214A">
        <w:rPr>
          <w:rFonts w:hint="eastAsia"/>
        </w:rPr>
        <w:t>に設定します。</w:t>
      </w:r>
      <w:r w:rsidRPr="0018214A">
        <w:rPr>
          <w:rFonts w:hint="eastAsia"/>
        </w:rPr>
        <w:t xml:space="preserve"> </w:t>
      </w:r>
      <w:r w:rsidRPr="0018214A">
        <w:rPr>
          <w:rFonts w:hint="eastAsia"/>
        </w:rPr>
        <w:t>他のピンは</w:t>
      </w:r>
      <w:r w:rsidRPr="0018214A">
        <w:rPr>
          <w:rFonts w:hint="eastAsia"/>
        </w:rPr>
        <w:t>false</w:t>
      </w:r>
      <w:r w:rsidRPr="0018214A">
        <w:rPr>
          <w:rFonts w:hint="eastAsia"/>
        </w:rPr>
        <w:t>に設定されています。</w:t>
      </w:r>
      <w:r w:rsidRPr="0018214A">
        <w:rPr>
          <w:rFonts w:hint="eastAsia"/>
        </w:rPr>
        <w:t xml:space="preserve"> </w:t>
      </w:r>
      <w:proofErr w:type="spellStart"/>
      <w:r w:rsidRPr="0018214A">
        <w:rPr>
          <w:rFonts w:hint="eastAsia"/>
        </w:rPr>
        <w:t>initval</w:t>
      </w:r>
      <w:proofErr w:type="spellEnd"/>
      <w:r w:rsidRPr="0018214A">
        <w:rPr>
          <w:rFonts w:hint="eastAsia"/>
        </w:rPr>
        <w:t>フィールドは、パネルが表示されたときにデフォルトの選択を選択するように設定できます。</w:t>
      </w:r>
      <w:r w:rsidRPr="0018214A">
        <w:rPr>
          <w:rFonts w:hint="eastAsia"/>
        </w:rPr>
        <w:t xml:space="preserve"> 1</w:t>
      </w:r>
      <w:r w:rsidRPr="0018214A">
        <w:rPr>
          <w:rFonts w:hint="eastAsia"/>
        </w:rPr>
        <w:t>つのラジオボタンのみを</w:t>
      </w:r>
      <w:r w:rsidRPr="0018214A">
        <w:rPr>
          <w:rFonts w:hint="eastAsia"/>
        </w:rPr>
        <w:t>TRUE</w:t>
      </w:r>
      <w:r w:rsidRPr="0018214A">
        <w:rPr>
          <w:rFonts w:hint="eastAsia"/>
        </w:rPr>
        <w:t>（</w:t>
      </w:r>
      <w:r w:rsidRPr="0018214A">
        <w:rPr>
          <w:rFonts w:hint="eastAsia"/>
        </w:rPr>
        <w:t>1</w:t>
      </w:r>
      <w:r w:rsidRPr="0018214A">
        <w:rPr>
          <w:rFonts w:hint="eastAsia"/>
        </w:rPr>
        <w:t>）に設定するか、</w:t>
      </w:r>
      <w:r w:rsidRPr="0018214A">
        <w:rPr>
          <w:rFonts w:hint="eastAsia"/>
        </w:rPr>
        <w:t>TRUE</w:t>
      </w:r>
      <w:r w:rsidRPr="0018214A">
        <w:rPr>
          <w:rFonts w:hint="eastAsia"/>
        </w:rPr>
        <w:t>に設定された最大番号のピンのみがその値を持ちます。</w:t>
      </w:r>
    </w:p>
    <w:p w14:paraId="301B4E00" w14:textId="77777777" w:rsidR="0018214A" w:rsidRDefault="0018214A" w:rsidP="0018214A">
      <w:pPr>
        <w:pStyle w:val="af9"/>
        <w:ind w:left="1260"/>
      </w:pPr>
      <w:r>
        <w:t>&lt;</w:t>
      </w:r>
      <w:proofErr w:type="spellStart"/>
      <w:r>
        <w:t>radiobutton</w:t>
      </w:r>
      <w:proofErr w:type="spellEnd"/>
      <w:r>
        <w:t>&gt;</w:t>
      </w:r>
    </w:p>
    <w:p w14:paraId="228C2B0C" w14:textId="77777777" w:rsidR="0018214A" w:rsidRDefault="0018214A" w:rsidP="0018214A">
      <w:pPr>
        <w:pStyle w:val="af9"/>
        <w:ind w:left="1260" w:firstLineChars="200" w:firstLine="440"/>
      </w:pPr>
      <w:r>
        <w:t>&lt;choices&gt;[</w:t>
      </w:r>
      <w:r>
        <w:rPr>
          <w:color w:val="008000"/>
        </w:rPr>
        <w:t>"</w:t>
      </w:r>
      <w:proofErr w:type="spellStart"/>
      <w:r>
        <w:rPr>
          <w:color w:val="008000"/>
        </w:rPr>
        <w:t>one"</w:t>
      </w:r>
      <w:r>
        <w:t>,</w:t>
      </w:r>
      <w:r>
        <w:rPr>
          <w:color w:val="008000"/>
        </w:rPr>
        <w:t>"two"</w:t>
      </w:r>
      <w:r>
        <w:t>,</w:t>
      </w:r>
      <w:r>
        <w:rPr>
          <w:color w:val="008000"/>
        </w:rPr>
        <w:t>"three</w:t>
      </w:r>
      <w:proofErr w:type="spellEnd"/>
      <w:r>
        <w:rPr>
          <w:color w:val="008000"/>
        </w:rPr>
        <w:t>"</w:t>
      </w:r>
      <w:r>
        <w:t>]&lt;/choices&gt;</w:t>
      </w:r>
    </w:p>
    <w:p w14:paraId="765C250D" w14:textId="77777777" w:rsidR="0018214A" w:rsidRDefault="0018214A" w:rsidP="0018214A">
      <w:pPr>
        <w:pStyle w:val="af9"/>
        <w:ind w:left="1260" w:firstLineChars="200" w:firstLine="440"/>
      </w:pPr>
      <w:r>
        <w:t>&lt;</w:t>
      </w:r>
      <w:proofErr w:type="spellStart"/>
      <w:r>
        <w:t>halpin</w:t>
      </w:r>
      <w:proofErr w:type="spellEnd"/>
      <w:r>
        <w:t>&gt;</w:t>
      </w:r>
      <w:r>
        <w:rPr>
          <w:color w:val="008000"/>
        </w:rPr>
        <w:t>"my-radio"</w:t>
      </w:r>
      <w:r>
        <w:t>&lt;/</w:t>
      </w:r>
      <w:proofErr w:type="spellStart"/>
      <w:r>
        <w:t>halpin</w:t>
      </w:r>
      <w:proofErr w:type="spellEnd"/>
      <w:r>
        <w:t>&gt;</w:t>
      </w:r>
    </w:p>
    <w:p w14:paraId="48065EAE" w14:textId="77777777" w:rsidR="0018214A" w:rsidRDefault="0018214A" w:rsidP="0018214A">
      <w:pPr>
        <w:pStyle w:val="af9"/>
        <w:ind w:left="1260" w:firstLineChars="200" w:firstLine="440"/>
      </w:pPr>
      <w:r>
        <w:t>&lt;</w:t>
      </w:r>
      <w:proofErr w:type="spellStart"/>
      <w:r>
        <w:t>initval</w:t>
      </w:r>
      <w:proofErr w:type="spellEnd"/>
      <w:r>
        <w:t>&gt;0&lt;/</w:t>
      </w:r>
      <w:proofErr w:type="spellStart"/>
      <w:r>
        <w:t>initval</w:t>
      </w:r>
      <w:proofErr w:type="spellEnd"/>
      <w:r>
        <w:t>&gt;</w:t>
      </w:r>
    </w:p>
    <w:p w14:paraId="11AA97D4" w14:textId="5F31AA8F" w:rsidR="0018214A" w:rsidRDefault="0018214A" w:rsidP="0018214A">
      <w:pPr>
        <w:pStyle w:val="af9"/>
        <w:ind w:left="1260"/>
      </w:pPr>
      <w:r>
        <w:t>&lt;/</w:t>
      </w:r>
      <w:proofErr w:type="spellStart"/>
      <w:r>
        <w:t>radiobutton</w:t>
      </w:r>
      <w:proofErr w:type="spellEnd"/>
      <w:r>
        <w:t>&gt;</w:t>
      </w:r>
    </w:p>
    <w:p w14:paraId="0F690F56" w14:textId="4CDE64F1" w:rsidR="0018214A" w:rsidRDefault="00302B9D" w:rsidP="0018214A">
      <w:pPr>
        <w:rPr>
          <w:rFonts w:ascii="NimbusMonL-Regu" w:hAnsi="NimbusMonL-Regu" w:cs="NimbusMonL-Regu"/>
          <w:color w:val="000000"/>
          <w:sz w:val="18"/>
          <w:szCs w:val="18"/>
        </w:rPr>
      </w:pPr>
      <w:r w:rsidRPr="00302B9D">
        <w:rPr>
          <w:rFonts w:ascii="NimbusMonL-Regu" w:hAnsi="NimbusMonL-Regu" w:cs="NimbusMonL-Regu" w:hint="eastAsia"/>
          <w:color w:val="000000"/>
          <w:sz w:val="18"/>
          <w:szCs w:val="18"/>
        </w:rPr>
        <w:t>上記のコードはこの例を生成しました。</w:t>
      </w:r>
    </w:p>
    <w:p w14:paraId="0AD34ADE" w14:textId="0AD5B3D0" w:rsidR="00302B9D" w:rsidRDefault="00302B9D" w:rsidP="00302B9D">
      <w:pPr>
        <w:jc w:val="center"/>
        <w:rPr>
          <w:rFonts w:ascii="NimbusMonL-Regu" w:hAnsi="NimbusMonL-Regu" w:cs="NimbusMonL-Regu"/>
          <w:color w:val="000000"/>
          <w:sz w:val="18"/>
          <w:szCs w:val="18"/>
        </w:rPr>
      </w:pPr>
      <w:r w:rsidRPr="00302B9D">
        <w:rPr>
          <w:rFonts w:ascii="NimbusMonL-Regu" w:hAnsi="NimbusMonL-Regu" w:cs="NimbusMonL-Regu" w:hint="eastAsia"/>
          <w:noProof/>
          <w:color w:val="000000"/>
          <w:sz w:val="18"/>
          <w:szCs w:val="18"/>
        </w:rPr>
        <w:drawing>
          <wp:inline distT="0" distB="0" distL="0" distR="0" wp14:anchorId="4A4433C1" wp14:editId="1F63713D">
            <wp:extent cx="496819" cy="681486"/>
            <wp:effectExtent l="0" t="0" r="0" b="4445"/>
            <wp:docPr id="350" name="図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0889" cy="687069"/>
                    </a:xfrm>
                    <a:prstGeom prst="rect">
                      <a:avLst/>
                    </a:prstGeom>
                    <a:noFill/>
                    <a:ln>
                      <a:noFill/>
                    </a:ln>
                  </pic:spPr>
                </pic:pic>
              </a:graphicData>
            </a:graphic>
          </wp:inline>
        </w:drawing>
      </w:r>
    </w:p>
    <w:p w14:paraId="1B97FA63" w14:textId="4ACE7686" w:rsidR="0018214A" w:rsidRDefault="00302B9D" w:rsidP="00302B9D">
      <w:pPr>
        <w:ind w:firstLineChars="100" w:firstLine="180"/>
        <w:rPr>
          <w:rFonts w:ascii="NimbusMonL-Regu" w:hAnsi="NimbusMonL-Regu" w:cs="NimbusMonL-Regu"/>
          <w:color w:val="000000"/>
          <w:sz w:val="18"/>
          <w:szCs w:val="18"/>
        </w:rPr>
      </w:pPr>
      <w:r w:rsidRPr="00302B9D">
        <w:rPr>
          <w:rFonts w:ascii="NimbusMonL-Regu" w:hAnsi="NimbusMonL-Regu" w:cs="NimbusMonL-Regu" w:hint="eastAsia"/>
          <w:color w:val="000000"/>
          <w:sz w:val="18"/>
          <w:szCs w:val="18"/>
        </w:rPr>
        <w:t>上記の例の</w:t>
      </w:r>
      <w:r w:rsidRPr="00302B9D">
        <w:rPr>
          <w:rFonts w:ascii="NimbusMonL-Regu" w:hAnsi="NimbusMonL-Regu" w:cs="NimbusMonL-Regu" w:hint="eastAsia"/>
          <w:color w:val="000000"/>
          <w:sz w:val="18"/>
          <w:szCs w:val="18"/>
        </w:rPr>
        <w:t>HAL</w:t>
      </w:r>
      <w:r w:rsidRPr="00302B9D">
        <w:rPr>
          <w:rFonts w:ascii="NimbusMonL-Regu" w:hAnsi="NimbusMonL-Regu" w:cs="NimbusMonL-Regu" w:hint="eastAsia"/>
          <w:color w:val="000000"/>
          <w:sz w:val="18"/>
          <w:szCs w:val="18"/>
        </w:rPr>
        <w:t>ピンには、</w:t>
      </w:r>
      <w:r w:rsidRPr="00302B9D">
        <w:rPr>
          <w:rFonts w:ascii="NimbusMonL-Regu" w:hAnsi="NimbusMonL-Regu" w:cs="NimbusMonL-Regu" w:hint="eastAsia"/>
          <w:color w:val="000000"/>
          <w:sz w:val="18"/>
          <w:szCs w:val="18"/>
        </w:rPr>
        <w:t>my-radio.one</w:t>
      </w:r>
      <w:r w:rsidRPr="00302B9D">
        <w:rPr>
          <w:rFonts w:ascii="NimbusMonL-Regu" w:hAnsi="NimbusMonL-Regu" w:cs="NimbusMonL-Regu" w:hint="eastAsia"/>
          <w:color w:val="000000"/>
          <w:sz w:val="18"/>
          <w:szCs w:val="18"/>
        </w:rPr>
        <w:t>、</w:t>
      </w:r>
      <w:r w:rsidRPr="00302B9D">
        <w:rPr>
          <w:rFonts w:ascii="NimbusMonL-Regu" w:hAnsi="NimbusMonL-Regu" w:cs="NimbusMonL-Regu" w:hint="eastAsia"/>
          <w:color w:val="000000"/>
          <w:sz w:val="18"/>
          <w:szCs w:val="18"/>
        </w:rPr>
        <w:t>my-</w:t>
      </w:r>
      <w:proofErr w:type="spellStart"/>
      <w:r w:rsidRPr="00302B9D">
        <w:rPr>
          <w:rFonts w:ascii="NimbusMonL-Regu" w:hAnsi="NimbusMonL-Regu" w:cs="NimbusMonL-Regu" w:hint="eastAsia"/>
          <w:color w:val="000000"/>
          <w:sz w:val="18"/>
          <w:szCs w:val="18"/>
        </w:rPr>
        <w:t>radio.two</w:t>
      </w:r>
      <w:proofErr w:type="spellEnd"/>
      <w:r w:rsidRPr="00302B9D">
        <w:rPr>
          <w:rFonts w:ascii="NimbusMonL-Regu" w:hAnsi="NimbusMonL-Regu" w:cs="NimbusMonL-Regu" w:hint="eastAsia"/>
          <w:color w:val="000000"/>
          <w:sz w:val="18"/>
          <w:szCs w:val="18"/>
        </w:rPr>
        <w:t>、および</w:t>
      </w:r>
      <w:r w:rsidRPr="00302B9D">
        <w:rPr>
          <w:rFonts w:ascii="NimbusMonL-Regu" w:hAnsi="NimbusMonL-Regu" w:cs="NimbusMonL-Regu" w:hint="eastAsia"/>
          <w:color w:val="000000"/>
          <w:sz w:val="18"/>
          <w:szCs w:val="18"/>
        </w:rPr>
        <w:t>my-</w:t>
      </w:r>
      <w:proofErr w:type="spellStart"/>
      <w:r w:rsidRPr="00302B9D">
        <w:rPr>
          <w:rFonts w:ascii="NimbusMonL-Regu" w:hAnsi="NimbusMonL-Regu" w:cs="NimbusMonL-Regu" w:hint="eastAsia"/>
          <w:color w:val="000000"/>
          <w:sz w:val="18"/>
          <w:szCs w:val="18"/>
        </w:rPr>
        <w:t>radio.three</w:t>
      </w:r>
      <w:proofErr w:type="spellEnd"/>
      <w:r w:rsidRPr="00302B9D">
        <w:rPr>
          <w:rFonts w:ascii="NimbusMonL-Regu" w:hAnsi="NimbusMonL-Regu" w:cs="NimbusMonL-Regu" w:hint="eastAsia"/>
          <w:color w:val="000000"/>
          <w:sz w:val="18"/>
          <w:szCs w:val="18"/>
        </w:rPr>
        <w:t>という名前が付けられていることに注意してください。</w:t>
      </w:r>
      <w:r w:rsidRPr="00302B9D">
        <w:rPr>
          <w:rFonts w:ascii="NimbusMonL-Regu" w:hAnsi="NimbusMonL-Regu" w:cs="NimbusMonL-Regu" w:hint="eastAsia"/>
          <w:color w:val="000000"/>
          <w:sz w:val="18"/>
          <w:szCs w:val="18"/>
        </w:rPr>
        <w:t xml:space="preserve"> </w:t>
      </w:r>
      <w:r w:rsidRPr="00302B9D">
        <w:rPr>
          <w:rFonts w:ascii="NimbusMonL-Regu" w:hAnsi="NimbusMonL-Regu" w:cs="NimbusMonL-Regu" w:hint="eastAsia"/>
          <w:color w:val="000000"/>
          <w:sz w:val="18"/>
          <w:szCs w:val="18"/>
        </w:rPr>
        <w:t>上の画像では、</w:t>
      </w:r>
      <w:r w:rsidRPr="00302B9D">
        <w:rPr>
          <w:rFonts w:ascii="NimbusMonL-Regu" w:hAnsi="NimbusMonL-Regu" w:cs="NimbusMonL-Regu" w:hint="eastAsia"/>
          <w:color w:val="000000"/>
          <w:sz w:val="18"/>
          <w:szCs w:val="18"/>
        </w:rPr>
        <w:t>1</w:t>
      </w:r>
      <w:r w:rsidRPr="00302B9D">
        <w:rPr>
          <w:rFonts w:ascii="NimbusMonL-Regu" w:hAnsi="NimbusMonL-Regu" w:cs="NimbusMonL-Regu" w:hint="eastAsia"/>
          <w:color w:val="000000"/>
          <w:sz w:val="18"/>
          <w:szCs w:val="18"/>
        </w:rPr>
        <w:t>つが選択された値です。</w:t>
      </w:r>
      <w:r w:rsidRPr="00302B9D">
        <w:rPr>
          <w:rFonts w:ascii="NimbusMonL-Regu" w:hAnsi="NimbusMonL-Regu" w:cs="NimbusMonL-Regu" w:hint="eastAsia"/>
          <w:color w:val="000000"/>
          <w:sz w:val="18"/>
          <w:szCs w:val="18"/>
        </w:rPr>
        <w:t xml:space="preserve"> </w:t>
      </w:r>
      <w:r w:rsidRPr="00302B9D">
        <w:rPr>
          <w:rFonts w:ascii="NimbusMonL-Regu" w:hAnsi="NimbusMonL-Regu" w:cs="NimbusMonL-Regu" w:hint="eastAsia"/>
          <w:color w:val="000000"/>
          <w:sz w:val="18"/>
          <w:szCs w:val="18"/>
        </w:rPr>
        <w:t>このタグ</w:t>
      </w:r>
      <w:r w:rsidRPr="00302B9D">
        <w:rPr>
          <w:rFonts w:ascii="NimbusMonL-Regu" w:hAnsi="NimbusMonL-Regu" w:cs="NimbusMonL-Regu" w:hint="eastAsia"/>
          <w:color w:val="000000"/>
          <w:sz w:val="18"/>
          <w:szCs w:val="18"/>
        </w:rPr>
        <w:t>&lt;orient&gt; HORIZONTAL &lt;/ orient&gt;</w:t>
      </w:r>
      <w:r w:rsidRPr="00302B9D">
        <w:rPr>
          <w:rFonts w:ascii="NimbusMonL-Regu" w:hAnsi="NimbusMonL-Regu" w:cs="NimbusMonL-Regu" w:hint="eastAsia"/>
          <w:color w:val="000000"/>
          <w:sz w:val="18"/>
          <w:szCs w:val="18"/>
        </w:rPr>
        <w:t>を使用して、水平に表示します。</w:t>
      </w:r>
    </w:p>
    <w:p w14:paraId="6DA5E205" w14:textId="77777777" w:rsidR="00302B9D" w:rsidRDefault="00302B9D" w:rsidP="0018214A">
      <w:pPr>
        <w:rPr>
          <w:rFonts w:ascii="NimbusMonL-Regu" w:hAnsi="NimbusMonL-Regu" w:cs="NimbusMonL-Regu"/>
          <w:color w:val="000000"/>
          <w:sz w:val="18"/>
          <w:szCs w:val="18"/>
        </w:rPr>
      </w:pPr>
    </w:p>
    <w:p w14:paraId="70C3D3EA" w14:textId="17634A7D" w:rsidR="0018214A" w:rsidRDefault="00302B9D" w:rsidP="00302B9D">
      <w:pPr>
        <w:pStyle w:val="4"/>
      </w:pPr>
      <w:r w:rsidRPr="00302B9D">
        <w:rPr>
          <w:rFonts w:hint="eastAsia"/>
        </w:rPr>
        <w:t>数字表示</w:t>
      </w:r>
    </w:p>
    <w:p w14:paraId="26FAA867" w14:textId="30A12FE4" w:rsidR="0018214A" w:rsidRDefault="00A20649" w:rsidP="00A20649">
      <w:pPr>
        <w:ind w:firstLineChars="100" w:firstLine="180"/>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数値表示では、次の書式設定オプションを使用できます</w:t>
      </w:r>
    </w:p>
    <w:p w14:paraId="32B70037" w14:textId="55C894E2"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&lt;font&gt;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 xml:space="preserve"> "</w:t>
      </w:r>
      <w:r w:rsidRPr="00A20649">
        <w:rPr>
          <w:rFonts w:ascii="NimbusMonL-Regu" w:hAnsi="NimbusMonL-Regu" w:cs="NimbusMonL-Regu" w:hint="eastAsia"/>
          <w:color w:val="000000"/>
          <w:sz w:val="18"/>
          <w:szCs w:val="18"/>
        </w:rPr>
        <w:t>フォント名</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&lt;/ font&gt;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はフォントサイズです。</w:t>
      </w:r>
    </w:p>
    <w:p w14:paraId="0B047B1F" w14:textId="32923465"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&lt;width&gt; n &lt;/ width&gt;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は使用されるスペースの全体の幅です。</w:t>
      </w:r>
    </w:p>
    <w:p w14:paraId="2DF0CF26" w14:textId="1F8F2820"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&lt;justify&gt; pos &lt;/ justify&gt;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pos</w:t>
      </w:r>
      <w:r w:rsidRPr="00A20649">
        <w:rPr>
          <w:rFonts w:ascii="NimbusMonL-Regu" w:hAnsi="NimbusMonL-Regu" w:cs="NimbusMonL-Regu" w:hint="eastAsia"/>
          <w:color w:val="000000"/>
          <w:sz w:val="18"/>
          <w:szCs w:val="18"/>
        </w:rPr>
        <w:t>は</w:t>
      </w:r>
      <w:r w:rsidRPr="00A20649">
        <w:rPr>
          <w:rFonts w:ascii="NimbusMonL-Regu" w:hAnsi="NimbusMonL-Regu" w:cs="NimbusMonL-Regu" w:hint="eastAsia"/>
          <w:color w:val="000000"/>
          <w:sz w:val="18"/>
          <w:szCs w:val="18"/>
        </w:rPr>
        <w:t>LEFT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CENTER</w:t>
      </w:r>
      <w:r w:rsidRPr="00A20649">
        <w:rPr>
          <w:rFonts w:ascii="NimbusMonL-Regu" w:hAnsi="NimbusMonL-Regu" w:cs="NimbusMonL-Regu" w:hint="eastAsia"/>
          <w:color w:val="000000"/>
          <w:sz w:val="18"/>
          <w:szCs w:val="18"/>
        </w:rPr>
        <w:t>、または</w:t>
      </w:r>
      <w:r w:rsidRPr="00A20649">
        <w:rPr>
          <w:rFonts w:ascii="NimbusMonL-Regu" w:hAnsi="NimbusMonL-Regu" w:cs="NimbusMonL-Regu" w:hint="eastAsia"/>
          <w:color w:val="000000"/>
          <w:sz w:val="18"/>
          <w:szCs w:val="18"/>
        </w:rPr>
        <w:t>RIGHT</w:t>
      </w:r>
      <w:r w:rsidRPr="00A20649">
        <w:rPr>
          <w:rFonts w:ascii="NimbusMonL-Regu" w:hAnsi="NimbusMonL-Regu" w:cs="NimbusMonL-Regu" w:hint="eastAsia"/>
          <w:color w:val="000000"/>
          <w:sz w:val="18"/>
          <w:szCs w:val="18"/>
        </w:rPr>
        <w:t>です（機能しません）</w:t>
      </w:r>
    </w:p>
    <w:p w14:paraId="5203109E" w14:textId="76B368DC"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w:t>
      </w:r>
      <w:proofErr w:type="spellStart"/>
      <w:r w:rsidRPr="00A20649">
        <w:rPr>
          <w:rFonts w:ascii="NimbusMonL-Regu" w:hAnsi="NimbusMonL-Regu" w:cs="NimbusMonL-Regu" w:hint="eastAsia"/>
          <w:color w:val="000000"/>
          <w:sz w:val="18"/>
          <w:szCs w:val="18"/>
        </w:rPr>
        <w:t>padx</w:t>
      </w:r>
      <w:proofErr w:type="spellEnd"/>
      <w:r w:rsidRPr="00A20649">
        <w:rPr>
          <w:rFonts w:ascii="NimbusMonL-Regu" w:hAnsi="NimbusMonL-Regu" w:cs="NimbusMonL-Regu" w:hint="eastAsia"/>
          <w:color w:val="000000"/>
          <w:sz w:val="18"/>
          <w:szCs w:val="18"/>
        </w:rPr>
        <w:t xml:space="preserve">&gt; n &lt;/ </w:t>
      </w:r>
      <w:proofErr w:type="spellStart"/>
      <w:r w:rsidRPr="00A20649">
        <w:rPr>
          <w:rFonts w:ascii="NimbusMonL-Regu" w:hAnsi="NimbusMonL-Regu" w:cs="NimbusMonL-Regu" w:hint="eastAsia"/>
          <w:color w:val="000000"/>
          <w:sz w:val="18"/>
          <w:szCs w:val="18"/>
        </w:rPr>
        <w:t>padx</w:t>
      </w:r>
      <w:proofErr w:type="spellEnd"/>
      <w:r w:rsidRPr="00A20649">
        <w:rPr>
          <w:rFonts w:ascii="NimbusMonL-Regu" w:hAnsi="NimbusMonL-Regu" w:cs="NimbusMonL-Regu" w:hint="eastAsia"/>
          <w:color w:val="000000"/>
          <w:sz w:val="18"/>
          <w:szCs w:val="18"/>
        </w:rPr>
        <w:t>&gt;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は余分な水平方向の余分なスペースの量です</w:t>
      </w:r>
    </w:p>
    <w:p w14:paraId="5BCAB111" w14:textId="76722140" w:rsidR="00A20649" w:rsidRPr="00A20649" w:rsidRDefault="00A20649" w:rsidP="00A20649">
      <w:pPr>
        <w:numPr>
          <w:ilvl w:val="0"/>
          <w:numId w:val="419"/>
        </w:numPr>
        <w:rPr>
          <w:rStyle w:val="jlqj4b"/>
          <w:rFonts w:ascii="NimbusMonL-Regu" w:hAnsi="NimbusMonL-Regu" w:cs="NimbusMonL-Regu"/>
          <w:color w:val="000000"/>
          <w:sz w:val="18"/>
          <w:szCs w:val="18"/>
        </w:rPr>
      </w:pPr>
      <w:r>
        <w:rPr>
          <w:rStyle w:val="jlqj4b"/>
          <w:rFonts w:hint="eastAsia"/>
        </w:rPr>
        <w:t>&lt;</w:t>
      </w:r>
      <w:proofErr w:type="spellStart"/>
      <w:r>
        <w:rPr>
          <w:rStyle w:val="jlqj4b"/>
        </w:rPr>
        <w:t>p</w:t>
      </w:r>
      <w:r>
        <w:rPr>
          <w:rStyle w:val="jlqj4b"/>
          <w:rFonts w:hint="eastAsia"/>
        </w:rPr>
        <w:t>ady</w:t>
      </w:r>
      <w:proofErr w:type="spellEnd"/>
      <w:r>
        <w:rPr>
          <w:rStyle w:val="jlqj4b"/>
          <w:rFonts w:hint="eastAsia"/>
        </w:rPr>
        <w:t>&gt; and &lt;/ paddy&gt;</w:t>
      </w:r>
      <w:r>
        <w:rPr>
          <w:rStyle w:val="jlqj4b"/>
          <w:rFonts w:hint="eastAsia"/>
        </w:rPr>
        <w:t>ここで、</w:t>
      </w:r>
      <w:r>
        <w:rPr>
          <w:rStyle w:val="jlqj4b"/>
          <w:rFonts w:hint="eastAsia"/>
        </w:rPr>
        <w:t>n</w:t>
      </w:r>
      <w:r>
        <w:rPr>
          <w:rStyle w:val="jlqj4b"/>
          <w:rFonts w:hint="eastAsia"/>
        </w:rPr>
        <w:t>は余分な垂直方向の余分なスペースの量です</w:t>
      </w:r>
    </w:p>
    <w:p w14:paraId="675697F0" w14:textId="79A9E84F" w:rsidR="00A20649" w:rsidRDefault="00A20649" w:rsidP="00A20649">
      <w:p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数値数値ウィジェットは、浮動小数点信号の値を表示します。</w:t>
      </w:r>
    </w:p>
    <w:p w14:paraId="107A5396" w14:textId="77777777" w:rsidR="00A20649" w:rsidRDefault="00A20649" w:rsidP="00A20649">
      <w:pPr>
        <w:pStyle w:val="af9"/>
        <w:ind w:left="1260"/>
      </w:pPr>
      <w:r>
        <w:t>&lt;number&gt;</w:t>
      </w:r>
    </w:p>
    <w:p w14:paraId="3FE559FD" w14:textId="77777777" w:rsidR="00A20649" w:rsidRDefault="00A20649" w:rsidP="00A20649">
      <w:pPr>
        <w:pStyle w:val="af9"/>
        <w:ind w:left="1260" w:firstLineChars="200" w:firstLine="440"/>
      </w:pPr>
      <w:r>
        <w:t>&lt;</w:t>
      </w:r>
      <w:proofErr w:type="spellStart"/>
      <w:r>
        <w:t>halpin</w:t>
      </w:r>
      <w:proofErr w:type="spellEnd"/>
      <w:r>
        <w:t>&gt;</w:t>
      </w:r>
      <w:r>
        <w:rPr>
          <w:color w:val="008000"/>
        </w:rPr>
        <w:t>"my-number"</w:t>
      </w:r>
      <w:r>
        <w:t>&lt;/</w:t>
      </w:r>
      <w:proofErr w:type="spellStart"/>
      <w:r>
        <w:t>halpin</w:t>
      </w:r>
      <w:proofErr w:type="spellEnd"/>
      <w:r>
        <w:t>&gt;</w:t>
      </w:r>
    </w:p>
    <w:p w14:paraId="5CBA1719" w14:textId="77777777" w:rsidR="00A20649" w:rsidRDefault="00A20649" w:rsidP="00A20649">
      <w:pPr>
        <w:pStyle w:val="af9"/>
        <w:ind w:left="1260" w:firstLineChars="200" w:firstLine="440"/>
      </w:pPr>
      <w:r>
        <w:t>&lt;font&gt;(</w:t>
      </w:r>
      <w:r>
        <w:rPr>
          <w:color w:val="008000"/>
        </w:rPr>
        <w:t>"Helvetica"</w:t>
      </w:r>
      <w:r>
        <w:t>,24)&lt;/font&gt;</w:t>
      </w:r>
    </w:p>
    <w:p w14:paraId="6A151244" w14:textId="77777777" w:rsidR="00A20649" w:rsidRDefault="00A20649" w:rsidP="00A20649">
      <w:pPr>
        <w:pStyle w:val="af9"/>
        <w:ind w:left="1260" w:firstLineChars="200" w:firstLine="440"/>
      </w:pPr>
      <w:r>
        <w:t>&lt;format&gt;</w:t>
      </w:r>
      <w:r>
        <w:rPr>
          <w:color w:val="008000"/>
        </w:rPr>
        <w:t>"+4.4f"</w:t>
      </w:r>
      <w:r>
        <w:t>&lt;/format&gt;</w:t>
      </w:r>
    </w:p>
    <w:p w14:paraId="0642080D" w14:textId="456AA207" w:rsidR="00A20649" w:rsidRDefault="00A20649" w:rsidP="00A20649">
      <w:pPr>
        <w:pStyle w:val="af9"/>
        <w:ind w:left="1260"/>
      </w:pPr>
      <w:r>
        <w:t>&lt;/number&gt;</w:t>
      </w:r>
    </w:p>
    <w:p w14:paraId="2770C981" w14:textId="1E0C0B74" w:rsidR="0018214A" w:rsidRDefault="00A20649" w:rsidP="0018214A">
      <w:p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上記のコードはこの例を生成しました。</w:t>
      </w:r>
    </w:p>
    <w:p w14:paraId="4F202A1F" w14:textId="1E00DD21" w:rsidR="00A20649" w:rsidRDefault="00A20649" w:rsidP="00A20649">
      <w:pPr>
        <w:jc w:val="center"/>
        <w:rPr>
          <w:rFonts w:ascii="NimbusMonL-Regu" w:hAnsi="NimbusMonL-Regu" w:cs="NimbusMonL-Regu"/>
          <w:color w:val="000000"/>
          <w:sz w:val="18"/>
          <w:szCs w:val="18"/>
        </w:rPr>
      </w:pPr>
      <w:r w:rsidRPr="00A20649">
        <w:rPr>
          <w:rFonts w:ascii="NimbusMonL-Regu" w:hAnsi="NimbusMonL-Regu" w:cs="NimbusMonL-Regu"/>
          <w:noProof/>
          <w:color w:val="000000"/>
          <w:sz w:val="18"/>
          <w:szCs w:val="18"/>
        </w:rPr>
        <w:drawing>
          <wp:inline distT="0" distB="0" distL="0" distR="0" wp14:anchorId="41F1BBE6" wp14:editId="2D49F9AF">
            <wp:extent cx="921010" cy="431321"/>
            <wp:effectExtent l="0" t="0" r="0" b="6985"/>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34192" cy="437494"/>
                    </a:xfrm>
                    <a:prstGeom prst="rect">
                      <a:avLst/>
                    </a:prstGeom>
                    <a:noFill/>
                    <a:ln>
                      <a:noFill/>
                    </a:ln>
                  </pic:spPr>
                </pic:pic>
              </a:graphicData>
            </a:graphic>
          </wp:inline>
        </w:drawing>
      </w:r>
    </w:p>
    <w:p w14:paraId="3E10198D" w14:textId="79AA6835" w:rsidR="00A20649" w:rsidRDefault="00A20649" w:rsidP="00A20649">
      <w:pPr>
        <w:numPr>
          <w:ilvl w:val="0"/>
          <w:numId w:val="420"/>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&lt;font&gt; -</w:t>
      </w:r>
      <w:proofErr w:type="spellStart"/>
      <w:r w:rsidRPr="00A20649">
        <w:rPr>
          <w:rFonts w:ascii="NimbusMonL-Regu" w:hAnsi="NimbusMonL-Regu" w:cs="NimbusMonL-Regu" w:hint="eastAsia"/>
          <w:color w:val="000000"/>
          <w:sz w:val="18"/>
          <w:szCs w:val="18"/>
        </w:rPr>
        <w:t>Tkinter</w:t>
      </w:r>
      <w:proofErr w:type="spellEnd"/>
      <w:r w:rsidRPr="00A20649">
        <w:rPr>
          <w:rFonts w:ascii="NimbusMonL-Regu" w:hAnsi="NimbusMonL-Regu" w:cs="NimbusMonL-Regu" w:hint="eastAsia"/>
          <w:color w:val="000000"/>
          <w:sz w:val="18"/>
          <w:szCs w:val="18"/>
        </w:rPr>
        <w:t>のフォントタイプとサイズの仕様です。</w:t>
      </w:r>
      <w:r w:rsidRPr="00A20649">
        <w:rPr>
          <w:rFonts w:ascii="NimbusMonL-Regu" w:hAnsi="NimbusMonL-Regu" w:cs="NimbusMonL-Regu" w:hint="eastAsia"/>
          <w:color w:val="000000"/>
          <w:sz w:val="18"/>
          <w:szCs w:val="18"/>
        </w:rPr>
        <w:t xml:space="preserve"> </w:t>
      </w:r>
      <w:r w:rsidRPr="00A20649">
        <w:rPr>
          <w:rFonts w:ascii="NimbusMonL-Regu" w:hAnsi="NimbusMonL-Regu" w:cs="NimbusMonL-Regu" w:hint="eastAsia"/>
          <w:color w:val="000000"/>
          <w:sz w:val="18"/>
          <w:szCs w:val="18"/>
        </w:rPr>
        <w:t>少なくともサイズ</w:t>
      </w:r>
      <w:r w:rsidRPr="00A20649">
        <w:rPr>
          <w:rFonts w:ascii="NimbusMonL-Regu" w:hAnsi="NimbusMonL-Regu" w:cs="NimbusMonL-Regu" w:hint="eastAsia"/>
          <w:color w:val="000000"/>
          <w:sz w:val="18"/>
          <w:szCs w:val="18"/>
        </w:rPr>
        <w:t>200</w:t>
      </w:r>
      <w:r w:rsidRPr="00A20649">
        <w:rPr>
          <w:rFonts w:ascii="NimbusMonL-Regu" w:hAnsi="NimbusMonL-Regu" w:cs="NimbusMonL-Regu" w:hint="eastAsia"/>
          <w:color w:val="000000"/>
          <w:sz w:val="18"/>
          <w:szCs w:val="18"/>
        </w:rPr>
        <w:t>まで表示されるフォントの</w:t>
      </w:r>
      <w:r w:rsidRPr="00A20649">
        <w:rPr>
          <w:rFonts w:ascii="NimbusMonL-Regu" w:hAnsi="NimbusMonL-Regu" w:cs="NimbusMonL-Regu" w:hint="eastAsia"/>
          <w:color w:val="000000"/>
          <w:sz w:val="18"/>
          <w:szCs w:val="18"/>
        </w:rPr>
        <w:t>1</w:t>
      </w:r>
      <w:r w:rsidRPr="00A20649">
        <w:rPr>
          <w:rFonts w:ascii="NimbusMonL-Regu" w:hAnsi="NimbusMonL-Regu" w:cs="NimbusMonL-Regu" w:hint="eastAsia"/>
          <w:color w:val="000000"/>
          <w:sz w:val="18"/>
          <w:szCs w:val="18"/>
        </w:rPr>
        <w:t>つは、宅配便の</w:t>
      </w:r>
      <w:r w:rsidRPr="00A20649">
        <w:rPr>
          <w:rFonts w:ascii="NimbusMonL-Regu" w:hAnsi="NimbusMonL-Regu" w:cs="NimbusMonL-Regu" w:hint="eastAsia"/>
          <w:color w:val="000000"/>
          <w:sz w:val="18"/>
          <w:szCs w:val="18"/>
        </w:rPr>
        <w:t>10</w:t>
      </w:r>
      <w:r w:rsidRPr="00A20649">
        <w:rPr>
          <w:rFonts w:ascii="NimbusMonL-Regu" w:hAnsi="NimbusMonL-Regu" w:cs="NimbusMonL-Regu" w:hint="eastAsia"/>
          <w:color w:val="000000"/>
          <w:sz w:val="18"/>
          <w:szCs w:val="18"/>
        </w:rPr>
        <w:t>ピッチであるため、非常に大きな</w:t>
      </w:r>
      <w:r w:rsidRPr="00A20649">
        <w:rPr>
          <w:rFonts w:ascii="NimbusMonL-Regu" w:hAnsi="NimbusMonL-Regu" w:cs="NimbusMonL-Regu" w:hint="eastAsia"/>
          <w:color w:val="000000"/>
          <w:sz w:val="18"/>
          <w:szCs w:val="18"/>
        </w:rPr>
        <w:t>Number</w:t>
      </w:r>
      <w:r w:rsidRPr="00A20649">
        <w:rPr>
          <w:rFonts w:ascii="NimbusMonL-Regu" w:hAnsi="NimbusMonL-Regu" w:cs="NimbusMonL-Regu" w:hint="eastAsia"/>
          <w:color w:val="000000"/>
          <w:sz w:val="18"/>
          <w:szCs w:val="18"/>
        </w:rPr>
        <w:t>ウィジェットの場合は次のように指定できます。</w:t>
      </w:r>
    </w:p>
    <w:p w14:paraId="42E22898" w14:textId="7CD11B47" w:rsidR="00A20649" w:rsidRDefault="00A20649" w:rsidP="00A20649">
      <w:pPr>
        <w:pStyle w:val="af9"/>
        <w:ind w:left="1260"/>
      </w:pPr>
      <w:r>
        <w:t>&lt;font&gt;(</w:t>
      </w:r>
      <w:r>
        <w:rPr>
          <w:color w:val="008000"/>
        </w:rPr>
        <w:t>"courier 10 pitch"</w:t>
      </w:r>
      <w:r>
        <w:t>,100)&lt;/font&gt;</w:t>
      </w:r>
    </w:p>
    <w:p w14:paraId="110ED802" w14:textId="109907B9" w:rsidR="00A20649"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&lt;format&gt;-</w:t>
      </w:r>
      <w:r w:rsidRPr="001176DB">
        <w:rPr>
          <w:rFonts w:ascii="NimbusMonL-Regu" w:hAnsi="NimbusMonL-Regu" w:cs="NimbusMonL-Regu" w:hint="eastAsia"/>
          <w:color w:val="000000"/>
          <w:sz w:val="18"/>
          <w:szCs w:val="18"/>
        </w:rPr>
        <w:t>数値の表示方法を決定する、指定された</w:t>
      </w:r>
      <w:r w:rsidRPr="001176DB">
        <w:rPr>
          <w:rFonts w:ascii="NimbusMonL-Regu" w:hAnsi="NimbusMonL-Regu" w:cs="NimbusMonL-Regu" w:hint="eastAsia"/>
          <w:color w:val="000000"/>
          <w:sz w:val="18"/>
          <w:szCs w:val="18"/>
        </w:rPr>
        <w:t>C</w:t>
      </w:r>
      <w:r w:rsidRPr="001176DB">
        <w:rPr>
          <w:rFonts w:ascii="NimbusMonL-Regu" w:hAnsi="NimbusMonL-Regu" w:cs="NimbusMonL-Regu" w:hint="eastAsia"/>
          <w:color w:val="000000"/>
          <w:sz w:val="18"/>
          <w:szCs w:val="18"/>
        </w:rPr>
        <w:t>スタイルの形式です。</w:t>
      </w:r>
    </w:p>
    <w:p w14:paraId="5FB0ABC4" w14:textId="3AF2012C" w:rsidR="00A20649"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w:t>
      </w: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番号ウィジェットは、</w:t>
      </w: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構文は、名前が</w:t>
      </w:r>
      <w:r w:rsidRPr="001176DB">
        <w:rPr>
          <w:rFonts w:ascii="NimbusMonL-Regu" w:hAnsi="NimbusMonL-Regu" w:cs="NimbusMonL-Regu" w:hint="eastAsia"/>
          <w:color w:val="000000"/>
          <w:sz w:val="18"/>
          <w:szCs w:val="18"/>
        </w:rPr>
        <w:t>&lt;s32&gt;</w:t>
      </w:r>
      <w:r w:rsidRPr="001176DB">
        <w:rPr>
          <w:rFonts w:ascii="NimbusMonL-Regu" w:hAnsi="NimbusMonL-Regu" w:cs="NimbusMonL-Regu" w:hint="eastAsia"/>
          <w:color w:val="000000"/>
          <w:sz w:val="18"/>
          <w:szCs w:val="18"/>
        </w:rPr>
        <w:t>であることを除いて、</w:t>
      </w:r>
      <w:r w:rsidRPr="001176DB">
        <w:rPr>
          <w:rFonts w:ascii="NimbusMonL-Regu" w:hAnsi="NimbusMonL-Regu" w:cs="NimbusMonL-Regu" w:hint="eastAsia"/>
          <w:color w:val="000000"/>
          <w:sz w:val="18"/>
          <w:szCs w:val="18"/>
        </w:rPr>
        <w:t>number</w:t>
      </w:r>
      <w:r w:rsidRPr="001176DB">
        <w:rPr>
          <w:rFonts w:ascii="NimbusMonL-Regu" w:hAnsi="NimbusMonL-Regu" w:cs="NimbusMonL-Regu" w:hint="eastAsia"/>
          <w:color w:val="000000"/>
          <w:sz w:val="18"/>
          <w:szCs w:val="18"/>
        </w:rPr>
        <w:t>と同じです。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幅が、使用する予定の最大数をカバーするのに十分な幅であることを確認してください。</w:t>
      </w:r>
    </w:p>
    <w:p w14:paraId="0C10393D" w14:textId="77777777" w:rsidR="001176DB" w:rsidRDefault="001176DB" w:rsidP="001176DB">
      <w:pPr>
        <w:pStyle w:val="af9"/>
        <w:ind w:left="1260"/>
      </w:pPr>
      <w:r>
        <w:t>&lt;s32&gt;</w:t>
      </w:r>
    </w:p>
    <w:p w14:paraId="657088D0" w14:textId="77777777" w:rsidR="001176DB" w:rsidRDefault="001176DB" w:rsidP="001176DB">
      <w:pPr>
        <w:pStyle w:val="af9"/>
        <w:ind w:left="1260" w:firstLineChars="200" w:firstLine="440"/>
      </w:pPr>
      <w:r>
        <w:t>&lt;</w:t>
      </w:r>
      <w:proofErr w:type="spellStart"/>
      <w:r>
        <w:t>halpin</w:t>
      </w:r>
      <w:proofErr w:type="spellEnd"/>
      <w:r>
        <w:t>&gt;</w:t>
      </w:r>
      <w:r>
        <w:rPr>
          <w:color w:val="008000"/>
        </w:rPr>
        <w:t>"my-number"</w:t>
      </w:r>
      <w:r>
        <w:t>&lt;/</w:t>
      </w:r>
      <w:proofErr w:type="spellStart"/>
      <w:r>
        <w:t>halpin</w:t>
      </w:r>
      <w:proofErr w:type="spellEnd"/>
      <w:r>
        <w:t>&gt;</w:t>
      </w:r>
    </w:p>
    <w:p w14:paraId="293D817C" w14:textId="77777777" w:rsidR="001176DB" w:rsidRDefault="001176DB" w:rsidP="001176DB">
      <w:pPr>
        <w:pStyle w:val="af9"/>
        <w:ind w:left="1260" w:firstLineChars="200" w:firstLine="440"/>
      </w:pPr>
      <w:r>
        <w:t>&lt;font&gt;(</w:t>
      </w:r>
      <w:r>
        <w:rPr>
          <w:color w:val="008000"/>
        </w:rPr>
        <w:t>"Helvetica"</w:t>
      </w:r>
      <w:r>
        <w:t>,24)&lt;/font&gt;</w:t>
      </w:r>
    </w:p>
    <w:p w14:paraId="379D376E" w14:textId="77777777" w:rsidR="001176DB" w:rsidRDefault="001176DB" w:rsidP="001176DB">
      <w:pPr>
        <w:pStyle w:val="af9"/>
        <w:ind w:left="1260" w:firstLineChars="200" w:firstLine="440"/>
      </w:pPr>
      <w:r>
        <w:t>&lt;format&gt;</w:t>
      </w:r>
      <w:r>
        <w:rPr>
          <w:color w:val="008000"/>
        </w:rPr>
        <w:t>"6d"</w:t>
      </w:r>
      <w:r>
        <w:t>&lt;/format&gt;</w:t>
      </w:r>
    </w:p>
    <w:p w14:paraId="25645872" w14:textId="77777777" w:rsidR="001176DB" w:rsidRDefault="001176DB" w:rsidP="001176DB">
      <w:pPr>
        <w:pStyle w:val="af9"/>
        <w:ind w:left="1260" w:firstLineChars="200" w:firstLine="440"/>
      </w:pPr>
      <w:r>
        <w:t>&lt;width&gt;6&lt;/width&gt;</w:t>
      </w:r>
    </w:p>
    <w:p w14:paraId="7123C1EF" w14:textId="15A1CCF5" w:rsidR="001176DB" w:rsidRDefault="001176DB" w:rsidP="001176DB">
      <w:pPr>
        <w:pStyle w:val="af9"/>
        <w:ind w:left="1260"/>
      </w:pPr>
      <w:r>
        <w:t>&lt;/s32&gt;</w:t>
      </w:r>
    </w:p>
    <w:p w14:paraId="66BE8DDE" w14:textId="78B801D2" w:rsidR="00A20649" w:rsidRDefault="001176DB" w:rsidP="0018214A">
      <w:p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上記のコードはこの例を生成しました。</w:t>
      </w:r>
    </w:p>
    <w:p w14:paraId="462ADB69" w14:textId="2FC83CFB" w:rsidR="001176DB" w:rsidRPr="001176DB" w:rsidRDefault="001176DB" w:rsidP="001176DB">
      <w:pPr>
        <w:jc w:val="center"/>
        <w:rPr>
          <w:rFonts w:ascii="NimbusMonL-Regu" w:hAnsi="NimbusMonL-Regu" w:cs="NimbusMonL-Regu"/>
          <w:color w:val="000000"/>
          <w:sz w:val="18"/>
          <w:szCs w:val="18"/>
        </w:rPr>
      </w:pPr>
      <w:r w:rsidRPr="001176DB">
        <w:rPr>
          <w:rFonts w:ascii="NimbusMonL-Regu" w:hAnsi="NimbusMonL-Regu" w:cs="NimbusMonL-Regu" w:hint="eastAsia"/>
          <w:noProof/>
          <w:color w:val="000000"/>
          <w:sz w:val="18"/>
          <w:szCs w:val="18"/>
        </w:rPr>
        <w:drawing>
          <wp:inline distT="0" distB="0" distL="0" distR="0" wp14:anchorId="763322DC" wp14:editId="30E7CCAE">
            <wp:extent cx="918006" cy="534838"/>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923928" cy="538288"/>
                    </a:xfrm>
                    <a:prstGeom prst="rect">
                      <a:avLst/>
                    </a:prstGeom>
                    <a:noFill/>
                    <a:ln>
                      <a:noFill/>
                    </a:ln>
                  </pic:spPr>
                </pic:pic>
              </a:graphicData>
            </a:graphic>
          </wp:inline>
        </w:drawing>
      </w:r>
    </w:p>
    <w:p w14:paraId="191B2679" w14:textId="2D3BE474" w:rsidR="00724B8F"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lastRenderedPageBreak/>
        <w:t>u32</w:t>
      </w:r>
      <w:r w:rsidRPr="001176DB">
        <w:rPr>
          <w:rFonts w:ascii="NimbusMonL-Regu" w:hAnsi="NimbusMonL-Regu" w:cs="NimbusMonL-Regu" w:hint="eastAsia"/>
          <w:color w:val="000000"/>
          <w:sz w:val="18"/>
          <w:szCs w:val="18"/>
        </w:rPr>
        <w:t>番号</w:t>
      </w:r>
      <w:r w:rsidRPr="001176DB">
        <w:rPr>
          <w:rFonts w:ascii="NimbusMonL-Regu" w:hAnsi="NimbusMonL-Regu" w:cs="NimbusMonL-Regu" w:hint="eastAsia"/>
          <w:color w:val="000000"/>
          <w:sz w:val="18"/>
          <w:szCs w:val="18"/>
        </w:rPr>
        <w:t>u32</w:t>
      </w:r>
      <w:r w:rsidRPr="001176DB">
        <w:rPr>
          <w:rFonts w:ascii="NimbusMonL-Regu" w:hAnsi="NimbusMonL-Regu" w:cs="NimbusMonL-Regu" w:hint="eastAsia"/>
          <w:color w:val="000000"/>
          <w:sz w:val="18"/>
          <w:szCs w:val="18"/>
        </w:rPr>
        <w:t>番号ウィジェットは、</w:t>
      </w:r>
      <w:r w:rsidRPr="001176DB">
        <w:rPr>
          <w:rFonts w:ascii="NimbusMonL-Regu" w:hAnsi="NimbusMonL-Regu" w:cs="NimbusMonL-Regu" w:hint="eastAsia"/>
          <w:color w:val="000000"/>
          <w:sz w:val="18"/>
          <w:szCs w:val="18"/>
        </w:rPr>
        <w:t>u32</w:t>
      </w:r>
      <w:r w:rsidRPr="001176DB">
        <w:rPr>
          <w:rFonts w:ascii="NimbusMonL-Regu" w:hAnsi="NimbusMonL-Regu" w:cs="NimbusMonL-Regu" w:hint="eastAsia"/>
          <w:color w:val="000000"/>
          <w:sz w:val="18"/>
          <w:szCs w:val="18"/>
        </w:rPr>
        <w:t>番号の値を表示します。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構文は、名前が</w:t>
      </w:r>
      <w:r w:rsidRPr="001176DB">
        <w:rPr>
          <w:rFonts w:ascii="NimbusMonL-Regu" w:hAnsi="NimbusMonL-Regu" w:cs="NimbusMonL-Regu" w:hint="eastAsia"/>
          <w:color w:val="000000"/>
          <w:sz w:val="18"/>
          <w:szCs w:val="18"/>
        </w:rPr>
        <w:t>&lt;u32&gt;</w:t>
      </w:r>
      <w:r w:rsidRPr="001176DB">
        <w:rPr>
          <w:rFonts w:ascii="NimbusMonL-Regu" w:hAnsi="NimbusMonL-Regu" w:cs="NimbusMonL-Regu" w:hint="eastAsia"/>
          <w:color w:val="000000"/>
          <w:sz w:val="18"/>
          <w:szCs w:val="18"/>
        </w:rPr>
        <w:t>であることを除いて、</w:t>
      </w:r>
      <w:r w:rsidRPr="001176DB">
        <w:rPr>
          <w:rFonts w:ascii="NimbusMonL-Regu" w:hAnsi="NimbusMonL-Regu" w:cs="NimbusMonL-Regu" w:hint="eastAsia"/>
          <w:color w:val="000000"/>
          <w:sz w:val="18"/>
          <w:szCs w:val="18"/>
        </w:rPr>
        <w:t>number</w:t>
      </w:r>
      <w:r w:rsidRPr="001176DB">
        <w:rPr>
          <w:rFonts w:ascii="NimbusMonL-Regu" w:hAnsi="NimbusMonL-Regu" w:cs="NimbusMonL-Regu" w:hint="eastAsia"/>
          <w:color w:val="000000"/>
          <w:sz w:val="18"/>
          <w:szCs w:val="18"/>
        </w:rPr>
        <w:t>と同じです。</w:t>
      </w:r>
    </w:p>
    <w:p w14:paraId="6DB7FA53" w14:textId="399A9FDE" w:rsidR="001176DB"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バーバーウィジェットは、バー表示を使用してグラフィカルに、および数値的に</w:t>
      </w:r>
      <w:r w:rsidRPr="001176DB">
        <w:rPr>
          <w:rFonts w:ascii="NimbusMonL-Regu" w:hAnsi="NimbusMonL-Regu" w:cs="NimbusMonL-Regu" w:hint="eastAsia"/>
          <w:color w:val="000000"/>
          <w:sz w:val="18"/>
          <w:szCs w:val="18"/>
        </w:rPr>
        <w:t>FLOAT</w:t>
      </w:r>
      <w:r w:rsidRPr="001176DB">
        <w:rPr>
          <w:rFonts w:ascii="NimbusMonL-Regu" w:hAnsi="NimbusMonL-Regu" w:cs="NimbusMonL-Regu" w:hint="eastAsia"/>
          <w:color w:val="000000"/>
          <w:sz w:val="18"/>
          <w:szCs w:val="18"/>
        </w:rPr>
        <w:t>信号の値を表示します。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バーの色は、その範囲全体で</w:t>
      </w:r>
      <w:r w:rsidRPr="001176DB">
        <w:rPr>
          <w:rFonts w:ascii="NimbusMonL-Regu" w:hAnsi="NimbusMonL-Regu" w:cs="NimbusMonL-Regu" w:hint="eastAsia"/>
          <w:color w:val="000000"/>
          <w:sz w:val="18"/>
          <w:szCs w:val="18"/>
        </w:rPr>
        <w:t>1</w:t>
      </w:r>
      <w:r w:rsidRPr="001176DB">
        <w:rPr>
          <w:rFonts w:ascii="NimbusMonL-Regu" w:hAnsi="NimbusMonL-Regu" w:cs="NimbusMonL-Regu" w:hint="eastAsia"/>
          <w:color w:val="000000"/>
          <w:sz w:val="18"/>
          <w:szCs w:val="18"/>
        </w:rPr>
        <w:t>つの色として設定するか（デフォルトでは</w:t>
      </w:r>
      <w:proofErr w:type="spellStart"/>
      <w:r w:rsidRPr="001176DB">
        <w:rPr>
          <w:rFonts w:ascii="NimbusMonL-Regu" w:hAnsi="NimbusMonL-Regu" w:cs="NimbusMonL-Regu" w:hint="eastAsia"/>
          <w:color w:val="000000"/>
          <w:sz w:val="18"/>
          <w:szCs w:val="18"/>
        </w:rPr>
        <w:t>fillcolor</w:t>
      </w:r>
      <w:proofErr w:type="spellEnd"/>
      <w:r w:rsidRPr="001176DB">
        <w:rPr>
          <w:rFonts w:ascii="NimbusMonL-Regu" w:hAnsi="NimbusMonL-Regu" w:cs="NimbusMonL-Regu" w:hint="eastAsia"/>
          <w:color w:val="000000"/>
          <w:sz w:val="18"/>
          <w:szCs w:val="18"/>
        </w:rPr>
        <w:t>を使用）、ハルピンの値に応じて色を変更するように設定できます（</w:t>
      </w:r>
      <w:r w:rsidRPr="001176DB">
        <w:rPr>
          <w:rFonts w:ascii="NimbusMonL-Regu" w:hAnsi="NimbusMonL-Regu" w:cs="NimbusMonL-Regu" w:hint="eastAsia"/>
          <w:color w:val="000000"/>
          <w:sz w:val="18"/>
          <w:szCs w:val="18"/>
        </w:rPr>
        <w:t>range1</w:t>
      </w:r>
      <w:r w:rsidRPr="001176DB">
        <w:rPr>
          <w:rFonts w:ascii="NimbusMonL-Regu" w:hAnsi="NimbusMonL-Regu" w:cs="NimbusMonL-Regu" w:hint="eastAsia"/>
          <w:color w:val="000000"/>
          <w:sz w:val="18"/>
          <w:szCs w:val="18"/>
        </w:rPr>
        <w:t>、</w:t>
      </w:r>
      <w:r w:rsidRPr="001176DB">
        <w:rPr>
          <w:rFonts w:ascii="NimbusMonL-Regu" w:hAnsi="NimbusMonL-Regu" w:cs="NimbusMonL-Regu" w:hint="eastAsia"/>
          <w:color w:val="000000"/>
          <w:sz w:val="18"/>
          <w:szCs w:val="18"/>
        </w:rPr>
        <w:t>range2 range3</w:t>
      </w:r>
      <w:r w:rsidRPr="001176DB">
        <w:rPr>
          <w:rFonts w:ascii="NimbusMonL-Regu" w:hAnsi="NimbusMonL-Regu" w:cs="NimbusMonL-Regu" w:hint="eastAsia"/>
          <w:color w:val="000000"/>
          <w:sz w:val="18"/>
          <w:szCs w:val="18"/>
        </w:rPr>
        <w:t>はすべて設定する必要があり、</w:t>
      </w:r>
      <w:r w:rsidRPr="001176DB">
        <w:rPr>
          <w:rFonts w:ascii="NimbusMonL-Regu" w:hAnsi="NimbusMonL-Regu" w:cs="NimbusMonL-Regu" w:hint="eastAsia"/>
          <w:color w:val="000000"/>
          <w:sz w:val="18"/>
          <w:szCs w:val="18"/>
        </w:rPr>
        <w:t>2</w:t>
      </w:r>
      <w:r w:rsidRPr="001176DB">
        <w:rPr>
          <w:rFonts w:ascii="NimbusMonL-Regu" w:hAnsi="NimbusMonL-Regu" w:cs="NimbusMonL-Regu" w:hint="eastAsia"/>
          <w:color w:val="000000"/>
          <w:sz w:val="18"/>
          <w:szCs w:val="18"/>
        </w:rPr>
        <w:t>つの範囲のみが必要な場合は、</w:t>
      </w:r>
      <w:r w:rsidRPr="001176DB">
        <w:rPr>
          <w:rFonts w:ascii="NimbusMonL-Regu" w:hAnsi="NimbusMonL-Regu" w:cs="NimbusMonL-Regu" w:hint="eastAsia"/>
          <w:color w:val="000000"/>
          <w:sz w:val="18"/>
          <w:szCs w:val="18"/>
        </w:rPr>
        <w:t>2</w:t>
      </w:r>
      <w:r w:rsidRPr="001176DB">
        <w:rPr>
          <w:rFonts w:ascii="NimbusMonL-Regu" w:hAnsi="NimbusMonL-Regu" w:cs="NimbusMonL-Regu" w:hint="eastAsia"/>
          <w:color w:val="000000"/>
          <w:sz w:val="18"/>
          <w:szCs w:val="18"/>
        </w:rPr>
        <w:t>を設定します）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それらの同じ色に）。</w:t>
      </w:r>
    </w:p>
    <w:p w14:paraId="7BF3DCB0" w14:textId="2715E917" w:rsidR="001176DB"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w:t>
      </w:r>
      <w:proofErr w:type="spellStart"/>
      <w:r w:rsidRPr="001176DB">
        <w:rPr>
          <w:rFonts w:ascii="NimbusMonL-Regu" w:hAnsi="NimbusMonL-Regu" w:cs="NimbusMonL-Regu" w:hint="eastAsia"/>
          <w:color w:val="000000"/>
          <w:sz w:val="18"/>
          <w:szCs w:val="18"/>
        </w:rPr>
        <w:t>halpin</w:t>
      </w:r>
      <w:proofErr w:type="spellEnd"/>
      <w:r w:rsidRPr="001176DB">
        <w:rPr>
          <w:rFonts w:ascii="NimbusMonL-Regu" w:hAnsi="NimbusMonL-Regu" w:cs="NimbusMonL-Regu" w:hint="eastAsia"/>
          <w:color w:val="000000"/>
          <w:sz w:val="18"/>
          <w:szCs w:val="18"/>
        </w:rPr>
        <w:t xml:space="preserve">&gt; "my-bar" &lt;/ </w:t>
      </w:r>
      <w:proofErr w:type="spellStart"/>
      <w:r w:rsidRPr="001176DB">
        <w:rPr>
          <w:rFonts w:ascii="NimbusMonL-Regu" w:hAnsi="NimbusMonL-Regu" w:cs="NimbusMonL-Regu" w:hint="eastAsia"/>
          <w:color w:val="000000"/>
          <w:sz w:val="18"/>
          <w:szCs w:val="18"/>
        </w:rPr>
        <w:t>halpin</w:t>
      </w:r>
      <w:proofErr w:type="spellEnd"/>
      <w:r w:rsidRPr="001176DB">
        <w:rPr>
          <w:rFonts w:ascii="NimbusMonL-Regu" w:hAnsi="NimbusMonL-Regu" w:cs="NimbusMonL-Regu" w:hint="eastAsia"/>
          <w:color w:val="000000"/>
          <w:sz w:val="18"/>
          <w:szCs w:val="18"/>
        </w:rPr>
        <w:t>&gt;</w:t>
      </w:r>
      <w:r w:rsidRPr="001176DB">
        <w:rPr>
          <w:rFonts w:ascii="NimbusMonL-Regu" w:hAnsi="NimbusMonL-Regu" w:cs="NimbusMonL-Regu" w:hint="eastAsia"/>
          <w:color w:val="000000"/>
          <w:sz w:val="18"/>
          <w:szCs w:val="18"/>
        </w:rPr>
        <w:t>テキスト、ピン名</w:t>
      </w:r>
      <w:r w:rsidRPr="001176DB">
        <w:rPr>
          <w:rFonts w:ascii="NimbusMonL-Regu" w:hAnsi="NimbusMonL-Regu" w:cs="NimbusMonL-Regu" w:hint="eastAsia"/>
          <w:color w:val="000000"/>
          <w:sz w:val="18"/>
          <w:szCs w:val="18"/>
        </w:rPr>
        <w:t>pyvcp.my-bar</w:t>
      </w:r>
      <w:r w:rsidRPr="001176DB">
        <w:rPr>
          <w:rFonts w:ascii="NimbusMonL-Regu" w:hAnsi="NimbusMonL-Regu" w:cs="NimbusMonL-Regu" w:hint="eastAsia"/>
          <w:color w:val="000000"/>
          <w:sz w:val="18"/>
          <w:szCs w:val="18"/>
        </w:rPr>
        <w:t>を設定します</w:t>
      </w:r>
    </w:p>
    <w:p w14:paraId="0E9BE00B" w14:textId="4192DD45" w:rsidR="001176DB"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&lt;min_&gt; 0 &lt;/ min_&gt;</w:t>
      </w:r>
      <w:r w:rsidRPr="001176DB">
        <w:rPr>
          <w:rFonts w:ascii="NimbusMonL-Regu" w:hAnsi="NimbusMonL-Regu" w:cs="NimbusMonL-Regu" w:hint="eastAsia"/>
          <w:color w:val="000000"/>
          <w:sz w:val="18"/>
          <w:szCs w:val="18"/>
        </w:rPr>
        <w:t>番号、最小スケールを設定します</w:t>
      </w:r>
    </w:p>
    <w:p w14:paraId="3A3F6500" w14:textId="63433247" w:rsidR="001176DB"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&lt;max_&gt; 140 &lt;/ max_&gt;</w:t>
      </w:r>
      <w:r w:rsidRPr="00427E59">
        <w:rPr>
          <w:rFonts w:ascii="NimbusMonL-Regu" w:hAnsi="NimbusMonL-Regu" w:cs="NimbusMonL-Regu" w:hint="eastAsia"/>
          <w:color w:val="000000"/>
          <w:sz w:val="18"/>
          <w:szCs w:val="18"/>
        </w:rPr>
        <w:t>番号、最大スケールを設定します</w:t>
      </w:r>
    </w:p>
    <w:p w14:paraId="23ECA7EF" w14:textId="3BBEB56F"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&lt;format&gt; "3.1f" &lt;/ format&gt;</w:t>
      </w:r>
      <w:r w:rsidRPr="00427E59">
        <w:rPr>
          <w:rFonts w:ascii="NimbusMonL-Regu" w:hAnsi="NimbusMonL-Regu" w:cs="NimbusMonL-Regu" w:hint="eastAsia"/>
          <w:color w:val="000000"/>
          <w:sz w:val="18"/>
          <w:szCs w:val="18"/>
        </w:rPr>
        <w:t>テキスト、</w:t>
      </w:r>
      <w:r w:rsidRPr="00427E59">
        <w:rPr>
          <w:rFonts w:ascii="NimbusMonL-Regu" w:hAnsi="NimbusMonL-Regu" w:cs="NimbusMonL-Regu" w:hint="eastAsia"/>
          <w:color w:val="000000"/>
          <w:sz w:val="18"/>
          <w:szCs w:val="18"/>
        </w:rPr>
        <w:t>Python</w:t>
      </w:r>
      <w:r w:rsidRPr="00427E59">
        <w:rPr>
          <w:rFonts w:ascii="NimbusMonL-Regu" w:hAnsi="NimbusMonL-Regu" w:cs="NimbusMonL-Regu" w:hint="eastAsia"/>
          <w:color w:val="000000"/>
          <w:sz w:val="18"/>
          <w:szCs w:val="18"/>
        </w:rPr>
        <w:t>の数値フォーマットを使用して数値フォーマットを設定します</w:t>
      </w:r>
    </w:p>
    <w:p w14:paraId="1E43299C" w14:textId="4B1990AE"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bgcolor</w:t>
      </w:r>
      <w:proofErr w:type="spellEnd"/>
      <w:r w:rsidRPr="00427E59">
        <w:rPr>
          <w:rFonts w:ascii="NimbusMonL-Regu" w:hAnsi="NimbusMonL-Regu" w:cs="NimbusMonL-Regu" w:hint="eastAsia"/>
          <w:color w:val="000000"/>
          <w:sz w:val="18"/>
          <w:szCs w:val="18"/>
        </w:rPr>
        <w:t xml:space="preserve">&gt; "grey" &lt;/ </w:t>
      </w:r>
      <w:proofErr w:type="spellStart"/>
      <w:r w:rsidRPr="00427E59">
        <w:rPr>
          <w:rFonts w:ascii="NimbusMonL-Regu" w:hAnsi="NimbusMonL-Regu" w:cs="NimbusMonL-Regu" w:hint="eastAsia"/>
          <w:color w:val="000000"/>
          <w:sz w:val="18"/>
          <w:szCs w:val="18"/>
        </w:rPr>
        <w:t>bgcolor</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テキスト、背景色を設定します</w:t>
      </w:r>
    </w:p>
    <w:p w14:paraId="2ED03675" w14:textId="39BC58D7"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fillcolor</w:t>
      </w:r>
      <w:proofErr w:type="spellEnd"/>
      <w:r w:rsidRPr="00427E59">
        <w:rPr>
          <w:rFonts w:ascii="NimbusMonL-Regu" w:hAnsi="NimbusMonL-Regu" w:cs="NimbusMonL-Regu" w:hint="eastAsia"/>
          <w:color w:val="000000"/>
          <w:sz w:val="18"/>
          <w:szCs w:val="18"/>
        </w:rPr>
        <w:t xml:space="preserve">&gt; "red" &lt;/ </w:t>
      </w:r>
      <w:proofErr w:type="spellStart"/>
      <w:r w:rsidRPr="00427E59">
        <w:rPr>
          <w:rFonts w:ascii="NimbusMonL-Regu" w:hAnsi="NimbusMonL-Regu" w:cs="NimbusMonL-Regu" w:hint="eastAsia"/>
          <w:color w:val="000000"/>
          <w:sz w:val="18"/>
          <w:szCs w:val="18"/>
        </w:rPr>
        <w:t>fillcolor</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テキスト、塗りつぶしの色を設定します</w:t>
      </w:r>
    </w:p>
    <w:p w14:paraId="09A90647" w14:textId="28CC9230"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&lt;range1&gt; 0,100</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"green" &lt;/ range1&gt;</w:t>
      </w:r>
      <w:r w:rsidRPr="00427E59">
        <w:rPr>
          <w:rFonts w:ascii="NimbusMonL-Regu" w:hAnsi="NimbusMonL-Regu" w:cs="NimbusMonL-Regu" w:hint="eastAsia"/>
          <w:color w:val="000000"/>
          <w:sz w:val="18"/>
          <w:szCs w:val="18"/>
        </w:rPr>
        <w:t>数値、数値、テキスト、最初の範囲と色を設定します</w:t>
      </w:r>
    </w:p>
    <w:p w14:paraId="4B1113C7" w14:textId="38A56B49"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&lt;range2&gt; 101,135</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"orange" &lt;/ range2&gt;</w:t>
      </w:r>
      <w:r w:rsidRPr="00427E59">
        <w:rPr>
          <w:rFonts w:ascii="NimbusMonL-Regu" w:hAnsi="NimbusMonL-Regu" w:cs="NimbusMonL-Regu" w:hint="eastAsia"/>
          <w:color w:val="000000"/>
          <w:sz w:val="18"/>
          <w:szCs w:val="18"/>
        </w:rPr>
        <w:t>数値、数値、テキスト、最初の範囲と色を設定します</w:t>
      </w:r>
    </w:p>
    <w:p w14:paraId="3D11919B" w14:textId="5B38E6E9"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&lt;range3&gt; 136</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150</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"red" &lt;/ range3&gt;</w:t>
      </w:r>
      <w:r w:rsidRPr="00427E59">
        <w:rPr>
          <w:rFonts w:ascii="NimbusMonL-Regu" w:hAnsi="NimbusMonL-Regu" w:cs="NimbusMonL-Regu" w:hint="eastAsia"/>
          <w:color w:val="000000"/>
          <w:sz w:val="18"/>
          <w:szCs w:val="18"/>
        </w:rPr>
        <w:t>数値、数値、テキスト、最初の範囲と色を設定します</w:t>
      </w:r>
    </w:p>
    <w:p w14:paraId="30FF55B5" w14:textId="257AB6CD"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canvas_width</w:t>
      </w:r>
      <w:proofErr w:type="spellEnd"/>
      <w:r w:rsidRPr="00427E59">
        <w:rPr>
          <w:rFonts w:ascii="NimbusMonL-Regu" w:hAnsi="NimbusMonL-Regu" w:cs="NimbusMonL-Regu" w:hint="eastAsia"/>
          <w:color w:val="000000"/>
          <w:sz w:val="18"/>
          <w:szCs w:val="18"/>
        </w:rPr>
        <w:t xml:space="preserve">&gt; 200 &lt;/ </w:t>
      </w:r>
      <w:proofErr w:type="spellStart"/>
      <w:r w:rsidRPr="00427E59">
        <w:rPr>
          <w:rFonts w:ascii="NimbusMonL-Regu" w:hAnsi="NimbusMonL-Regu" w:cs="NimbusMonL-Regu" w:hint="eastAsia"/>
          <w:color w:val="000000"/>
          <w:sz w:val="18"/>
          <w:szCs w:val="18"/>
        </w:rPr>
        <w:t>canvas_width</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番号、全体の幅を設定します</w:t>
      </w:r>
    </w:p>
    <w:p w14:paraId="6FC39EC7" w14:textId="3E0293AA"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canvas_height</w:t>
      </w:r>
      <w:proofErr w:type="spellEnd"/>
      <w:r w:rsidRPr="00427E59">
        <w:rPr>
          <w:rFonts w:ascii="NimbusMonL-Regu" w:hAnsi="NimbusMonL-Regu" w:cs="NimbusMonL-Regu" w:hint="eastAsia"/>
          <w:color w:val="000000"/>
          <w:sz w:val="18"/>
          <w:szCs w:val="18"/>
        </w:rPr>
        <w:t xml:space="preserve">&gt; 50 &lt;/ </w:t>
      </w:r>
      <w:proofErr w:type="spellStart"/>
      <w:r w:rsidRPr="00427E59">
        <w:rPr>
          <w:rFonts w:ascii="NimbusMonL-Regu" w:hAnsi="NimbusMonL-Regu" w:cs="NimbusMonL-Regu" w:hint="eastAsia"/>
          <w:color w:val="000000"/>
          <w:sz w:val="18"/>
          <w:szCs w:val="18"/>
        </w:rPr>
        <w:t>canvas_height</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番号、全体の高さを設定します</w:t>
      </w:r>
    </w:p>
    <w:p w14:paraId="03E7C70A" w14:textId="5085BBBB"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bar_height</w:t>
      </w:r>
      <w:proofErr w:type="spellEnd"/>
      <w:r w:rsidRPr="00427E59">
        <w:rPr>
          <w:rFonts w:ascii="NimbusMonL-Regu" w:hAnsi="NimbusMonL-Regu" w:cs="NimbusMonL-Regu" w:hint="eastAsia"/>
          <w:color w:val="000000"/>
          <w:sz w:val="18"/>
          <w:szCs w:val="18"/>
        </w:rPr>
        <w:t xml:space="preserve">&gt; 30 &lt;/ </w:t>
      </w:r>
      <w:proofErr w:type="spellStart"/>
      <w:r w:rsidRPr="00427E59">
        <w:rPr>
          <w:rFonts w:ascii="NimbusMonL-Regu" w:hAnsi="NimbusMonL-Regu" w:cs="NimbusMonL-Regu" w:hint="eastAsia"/>
          <w:color w:val="000000"/>
          <w:sz w:val="18"/>
          <w:szCs w:val="18"/>
        </w:rPr>
        <w:t>bar_height</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数値、バーの高さを設定します。</w:t>
      </w:r>
      <w:proofErr w:type="spellStart"/>
      <w:r w:rsidRPr="00427E59">
        <w:rPr>
          <w:rFonts w:ascii="NimbusMonL-Regu" w:hAnsi="NimbusMonL-Regu" w:cs="NimbusMonL-Regu" w:hint="eastAsia"/>
          <w:color w:val="000000"/>
          <w:sz w:val="18"/>
          <w:szCs w:val="18"/>
        </w:rPr>
        <w:t>canvas_height</w:t>
      </w:r>
      <w:proofErr w:type="spellEnd"/>
      <w:r w:rsidRPr="00427E59">
        <w:rPr>
          <w:rFonts w:ascii="NimbusMonL-Regu" w:hAnsi="NimbusMonL-Regu" w:cs="NimbusMonL-Regu" w:hint="eastAsia"/>
          <w:color w:val="000000"/>
          <w:sz w:val="18"/>
          <w:szCs w:val="18"/>
        </w:rPr>
        <w:t>未満である必要があります</w:t>
      </w:r>
    </w:p>
    <w:p w14:paraId="357FDD03" w14:textId="630C7BFE"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bar_width</w:t>
      </w:r>
      <w:proofErr w:type="spellEnd"/>
      <w:r w:rsidRPr="00427E59">
        <w:rPr>
          <w:rFonts w:ascii="NimbusMonL-Regu" w:hAnsi="NimbusMonL-Regu" w:cs="NimbusMonL-Regu" w:hint="eastAsia"/>
          <w:color w:val="000000"/>
          <w:sz w:val="18"/>
          <w:szCs w:val="18"/>
        </w:rPr>
        <w:t xml:space="preserve">&gt; 150 &lt;/ </w:t>
      </w:r>
      <w:proofErr w:type="spellStart"/>
      <w:r w:rsidRPr="00427E59">
        <w:rPr>
          <w:rFonts w:ascii="NimbusMonL-Regu" w:hAnsi="NimbusMonL-Regu" w:cs="NimbusMonL-Regu" w:hint="eastAsia"/>
          <w:color w:val="000000"/>
          <w:sz w:val="18"/>
          <w:szCs w:val="18"/>
        </w:rPr>
        <w:t>bar_width</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数値、バー幅を設定します。</w:t>
      </w:r>
      <w:proofErr w:type="spellStart"/>
      <w:r w:rsidRPr="00427E59">
        <w:rPr>
          <w:rFonts w:ascii="NimbusMonL-Regu" w:hAnsi="NimbusMonL-Regu" w:cs="NimbusMonL-Regu" w:hint="eastAsia"/>
          <w:color w:val="000000"/>
          <w:sz w:val="18"/>
          <w:szCs w:val="18"/>
        </w:rPr>
        <w:t>canvas_width</w:t>
      </w:r>
      <w:proofErr w:type="spellEnd"/>
      <w:r w:rsidRPr="00427E59">
        <w:rPr>
          <w:rFonts w:ascii="NimbusMonL-Regu" w:hAnsi="NimbusMonL-Regu" w:cs="NimbusMonL-Regu" w:hint="eastAsia"/>
          <w:color w:val="000000"/>
          <w:sz w:val="18"/>
          <w:szCs w:val="18"/>
        </w:rPr>
        <w:t>未満である必要があります</w:t>
      </w:r>
    </w:p>
    <w:p w14:paraId="27AC0433" w14:textId="0D29E93B" w:rsidR="00724B8F" w:rsidRDefault="00724B8F" w:rsidP="0018214A">
      <w:pPr>
        <w:rPr>
          <w:rFonts w:ascii="NimbusMonL-Regu" w:hAnsi="NimbusMonL-Regu" w:cs="NimbusMonL-Regu"/>
          <w:color w:val="000000"/>
          <w:sz w:val="18"/>
          <w:szCs w:val="18"/>
        </w:rPr>
      </w:pPr>
    </w:p>
    <w:p w14:paraId="3AE8A2F0" w14:textId="77777777" w:rsidR="003A2D09" w:rsidRDefault="003A2D09" w:rsidP="003A2D09">
      <w:pPr>
        <w:pStyle w:val="af9"/>
        <w:ind w:left="1260"/>
      </w:pPr>
      <w:r>
        <w:t>&lt;bar&gt;</w:t>
      </w:r>
    </w:p>
    <w:p w14:paraId="09BFB585" w14:textId="77777777" w:rsidR="003A2D09" w:rsidRDefault="003A2D09" w:rsidP="003A2D09">
      <w:pPr>
        <w:pStyle w:val="af9"/>
        <w:ind w:left="1260" w:firstLineChars="200" w:firstLine="440"/>
      </w:pPr>
      <w:r>
        <w:t>&lt;</w:t>
      </w:r>
      <w:proofErr w:type="spellStart"/>
      <w:r>
        <w:t>halpin</w:t>
      </w:r>
      <w:proofErr w:type="spellEnd"/>
      <w:r>
        <w:t>&gt;</w:t>
      </w:r>
      <w:r>
        <w:rPr>
          <w:color w:val="008000"/>
        </w:rPr>
        <w:t>"my-bar"</w:t>
      </w:r>
      <w:r>
        <w:t>&lt;/</w:t>
      </w:r>
      <w:proofErr w:type="spellStart"/>
      <w:r>
        <w:t>halpin</w:t>
      </w:r>
      <w:proofErr w:type="spellEnd"/>
      <w:r>
        <w:t>&gt;</w:t>
      </w:r>
    </w:p>
    <w:p w14:paraId="1AA36B1D" w14:textId="77777777" w:rsidR="003A2D09" w:rsidRDefault="003A2D09" w:rsidP="003A2D09">
      <w:pPr>
        <w:pStyle w:val="af9"/>
        <w:ind w:left="1260" w:firstLineChars="200" w:firstLine="440"/>
      </w:pPr>
      <w:r>
        <w:t>&lt;min_&gt;0&lt;/min_&gt;</w:t>
      </w:r>
    </w:p>
    <w:p w14:paraId="0A50E911" w14:textId="77777777" w:rsidR="003A2D09" w:rsidRDefault="003A2D09" w:rsidP="003A2D09">
      <w:pPr>
        <w:pStyle w:val="af9"/>
        <w:ind w:left="1260" w:firstLineChars="200" w:firstLine="440"/>
      </w:pPr>
      <w:r>
        <w:t>&lt;max_&gt;123&lt;/max_&gt;</w:t>
      </w:r>
    </w:p>
    <w:p w14:paraId="5D09E71F" w14:textId="0095D301" w:rsidR="003A2D09" w:rsidRDefault="003A2D09" w:rsidP="003A2D09">
      <w:pPr>
        <w:pStyle w:val="af9"/>
        <w:ind w:left="1260" w:firstLineChars="200" w:firstLine="440"/>
      </w:pPr>
      <w:r>
        <w:t>&lt;format&gt;</w:t>
      </w:r>
      <w:r>
        <w:rPr>
          <w:color w:val="008000"/>
        </w:rPr>
        <w:t>"3.1f"</w:t>
      </w:r>
      <w:r>
        <w:t>&lt;/format&gt;</w:t>
      </w:r>
    </w:p>
    <w:p w14:paraId="5FF48812" w14:textId="77777777" w:rsidR="003A2D09" w:rsidRDefault="003A2D09" w:rsidP="003A2D09">
      <w:pPr>
        <w:pStyle w:val="af9"/>
        <w:ind w:left="1260" w:firstLineChars="200" w:firstLine="440"/>
      </w:pPr>
      <w:r>
        <w:t>&lt;</w:t>
      </w:r>
      <w:proofErr w:type="spellStart"/>
      <w:r>
        <w:t>bgcolor</w:t>
      </w:r>
      <w:proofErr w:type="spellEnd"/>
      <w:r>
        <w:t>&gt;</w:t>
      </w:r>
      <w:r>
        <w:rPr>
          <w:color w:val="008000"/>
        </w:rPr>
        <w:t>"grey"</w:t>
      </w:r>
      <w:r>
        <w:t>&lt;/</w:t>
      </w:r>
      <w:proofErr w:type="spellStart"/>
      <w:r>
        <w:t>bgcolor</w:t>
      </w:r>
      <w:proofErr w:type="spellEnd"/>
      <w:r>
        <w:t>&gt;</w:t>
      </w:r>
    </w:p>
    <w:p w14:paraId="43150563" w14:textId="77777777" w:rsidR="003A2D09" w:rsidRDefault="003A2D09" w:rsidP="003A2D09">
      <w:pPr>
        <w:pStyle w:val="af9"/>
        <w:ind w:left="1260" w:firstLineChars="200" w:firstLine="440"/>
      </w:pPr>
      <w:r>
        <w:t>&lt;</w:t>
      </w:r>
      <w:proofErr w:type="spellStart"/>
      <w:r>
        <w:t>fillcolor</w:t>
      </w:r>
      <w:proofErr w:type="spellEnd"/>
      <w:r>
        <w:t>&gt;</w:t>
      </w:r>
      <w:r>
        <w:rPr>
          <w:color w:val="008000"/>
        </w:rPr>
        <w:t>"red"</w:t>
      </w:r>
      <w:r>
        <w:t>&lt;/</w:t>
      </w:r>
      <w:proofErr w:type="spellStart"/>
      <w:r>
        <w:t>fillcolor</w:t>
      </w:r>
      <w:proofErr w:type="spellEnd"/>
      <w:r>
        <w:t>&gt;</w:t>
      </w:r>
    </w:p>
    <w:p w14:paraId="187C818E" w14:textId="77777777" w:rsidR="003A2D09" w:rsidRDefault="003A2D09" w:rsidP="003A2D09">
      <w:pPr>
        <w:pStyle w:val="af9"/>
        <w:ind w:left="1260" w:firstLineChars="200" w:firstLine="440"/>
      </w:pPr>
      <w:r>
        <w:t>&lt;range1&gt;0,100,</w:t>
      </w:r>
      <w:r>
        <w:rPr>
          <w:color w:val="008000"/>
        </w:rPr>
        <w:t>"green"</w:t>
      </w:r>
      <w:r>
        <w:t>&lt;/range1&gt;</w:t>
      </w:r>
    </w:p>
    <w:p w14:paraId="7B82EF36" w14:textId="77777777" w:rsidR="003A2D09" w:rsidRDefault="003A2D09" w:rsidP="003A2D09">
      <w:pPr>
        <w:pStyle w:val="af9"/>
        <w:ind w:left="1260" w:firstLineChars="200" w:firstLine="440"/>
      </w:pPr>
      <w:r>
        <w:t>&lt;range2&gt;101,135,</w:t>
      </w:r>
      <w:r>
        <w:rPr>
          <w:color w:val="008000"/>
        </w:rPr>
        <w:t>"orange"</w:t>
      </w:r>
      <w:r>
        <w:t>&lt;/range2&gt;</w:t>
      </w:r>
    </w:p>
    <w:p w14:paraId="691FE785" w14:textId="77777777" w:rsidR="003A2D09" w:rsidRDefault="003A2D09" w:rsidP="003A2D09">
      <w:pPr>
        <w:pStyle w:val="af9"/>
        <w:ind w:left="1260" w:firstLineChars="200" w:firstLine="440"/>
      </w:pPr>
      <w:r>
        <w:t>&lt;range3&gt;136, 150,</w:t>
      </w:r>
      <w:r>
        <w:rPr>
          <w:color w:val="008000"/>
        </w:rPr>
        <w:t>"red"</w:t>
      </w:r>
      <w:r>
        <w:t>&lt;/range3&gt;</w:t>
      </w:r>
    </w:p>
    <w:p w14:paraId="0801D1BB" w14:textId="77777777" w:rsidR="003A2D09" w:rsidRDefault="003A2D09" w:rsidP="003A2D09">
      <w:pPr>
        <w:pStyle w:val="af9"/>
        <w:ind w:left="1260" w:firstLineChars="200" w:firstLine="440"/>
      </w:pPr>
      <w:r>
        <w:t>&lt;</w:t>
      </w:r>
      <w:proofErr w:type="spellStart"/>
      <w:r>
        <w:t>canvas_width</w:t>
      </w:r>
      <w:proofErr w:type="spellEnd"/>
      <w:r>
        <w:t>&gt;200&lt;/</w:t>
      </w:r>
      <w:proofErr w:type="spellStart"/>
      <w:r>
        <w:t>canvas_width</w:t>
      </w:r>
      <w:proofErr w:type="spellEnd"/>
      <w:r>
        <w:t>&gt;</w:t>
      </w:r>
    </w:p>
    <w:p w14:paraId="48D7A270" w14:textId="77777777" w:rsidR="003A2D09" w:rsidRDefault="003A2D09" w:rsidP="003A2D09">
      <w:pPr>
        <w:pStyle w:val="af9"/>
        <w:ind w:left="1260" w:firstLineChars="200" w:firstLine="440"/>
      </w:pPr>
      <w:r>
        <w:t>&lt;</w:t>
      </w:r>
      <w:proofErr w:type="spellStart"/>
      <w:r>
        <w:t>canvas_height</w:t>
      </w:r>
      <w:proofErr w:type="spellEnd"/>
      <w:r>
        <w:t>&gt;50&lt;/</w:t>
      </w:r>
      <w:proofErr w:type="spellStart"/>
      <w:r>
        <w:t>canvas_height</w:t>
      </w:r>
      <w:proofErr w:type="spellEnd"/>
      <w:r>
        <w:t>&gt;</w:t>
      </w:r>
    </w:p>
    <w:p w14:paraId="137F82AC" w14:textId="77777777" w:rsidR="003A2D09" w:rsidRDefault="003A2D09" w:rsidP="003A2D09">
      <w:pPr>
        <w:pStyle w:val="af9"/>
        <w:ind w:left="1260" w:firstLineChars="200" w:firstLine="440"/>
      </w:pPr>
      <w:r>
        <w:t>&lt;</w:t>
      </w:r>
      <w:proofErr w:type="spellStart"/>
      <w:r>
        <w:t>bar_height</w:t>
      </w:r>
      <w:proofErr w:type="spellEnd"/>
      <w:r>
        <w:t>&gt;30&lt;/</w:t>
      </w:r>
      <w:proofErr w:type="spellStart"/>
      <w:r>
        <w:t>bar_height</w:t>
      </w:r>
      <w:proofErr w:type="spellEnd"/>
      <w:r>
        <w:t>&gt;</w:t>
      </w:r>
    </w:p>
    <w:p w14:paraId="1DC4CE1D" w14:textId="77777777" w:rsidR="003A2D09" w:rsidRDefault="003A2D09" w:rsidP="003A2D09">
      <w:pPr>
        <w:pStyle w:val="af9"/>
        <w:ind w:left="1260" w:firstLineChars="200" w:firstLine="440"/>
      </w:pPr>
      <w:r>
        <w:t>&lt;</w:t>
      </w:r>
      <w:proofErr w:type="spellStart"/>
      <w:r>
        <w:t>bar_width</w:t>
      </w:r>
      <w:proofErr w:type="spellEnd"/>
      <w:r>
        <w:t>&gt;150&lt;/</w:t>
      </w:r>
      <w:proofErr w:type="spellStart"/>
      <w:r>
        <w:t>bar_width</w:t>
      </w:r>
      <w:proofErr w:type="spellEnd"/>
      <w:r>
        <w:t>&gt;</w:t>
      </w:r>
    </w:p>
    <w:p w14:paraId="1BE5219A" w14:textId="2223E8E8" w:rsidR="00724B8F" w:rsidRDefault="003A2D09" w:rsidP="003A2D09">
      <w:pPr>
        <w:pStyle w:val="af9"/>
        <w:ind w:left="1260"/>
      </w:pPr>
      <w:r>
        <w:t>&lt;/bar&gt;</w:t>
      </w:r>
    </w:p>
    <w:p w14:paraId="76742EB2" w14:textId="5AD832E9" w:rsidR="00724B8F" w:rsidRDefault="003A2D09" w:rsidP="0018214A">
      <w:pPr>
        <w:rPr>
          <w:rFonts w:ascii="NimbusMonL-Regu" w:hAnsi="NimbusMonL-Regu" w:cs="NimbusMonL-Regu"/>
          <w:color w:val="000000"/>
          <w:sz w:val="18"/>
          <w:szCs w:val="18"/>
        </w:rPr>
      </w:pPr>
      <w:r w:rsidRPr="003A2D09">
        <w:rPr>
          <w:rFonts w:ascii="NimbusMonL-Regu" w:hAnsi="NimbusMonL-Regu" w:cs="NimbusMonL-Regu" w:hint="eastAsia"/>
          <w:color w:val="000000"/>
          <w:sz w:val="18"/>
          <w:szCs w:val="18"/>
        </w:rPr>
        <w:lastRenderedPageBreak/>
        <w:t>上記のコードはこの例を生成しました。</w:t>
      </w:r>
    </w:p>
    <w:p w14:paraId="74567B84" w14:textId="474C193E" w:rsidR="00724B8F" w:rsidRDefault="003A2D09" w:rsidP="003A2D09">
      <w:pPr>
        <w:jc w:val="center"/>
        <w:rPr>
          <w:rFonts w:ascii="NimbusMonL-Regu" w:hAnsi="NimbusMonL-Regu" w:cs="NimbusMonL-Regu"/>
          <w:color w:val="000000"/>
          <w:sz w:val="18"/>
          <w:szCs w:val="18"/>
        </w:rPr>
      </w:pPr>
      <w:r w:rsidRPr="003A2D09">
        <w:rPr>
          <w:rFonts w:ascii="NimbusMonL-Regu" w:hAnsi="NimbusMonL-Regu" w:cs="NimbusMonL-Regu"/>
          <w:noProof/>
          <w:color w:val="000000"/>
          <w:sz w:val="18"/>
          <w:szCs w:val="18"/>
        </w:rPr>
        <w:drawing>
          <wp:inline distT="0" distB="0" distL="0" distR="0" wp14:anchorId="329170A6" wp14:editId="1B385F61">
            <wp:extent cx="1518249" cy="567005"/>
            <wp:effectExtent l="0" t="0" r="6350" b="508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35589" cy="573481"/>
                    </a:xfrm>
                    <a:prstGeom prst="rect">
                      <a:avLst/>
                    </a:prstGeom>
                    <a:noFill/>
                    <a:ln>
                      <a:noFill/>
                    </a:ln>
                  </pic:spPr>
                </pic:pic>
              </a:graphicData>
            </a:graphic>
          </wp:inline>
        </w:drawing>
      </w:r>
    </w:p>
    <w:p w14:paraId="45FA1264" w14:textId="41B2647B" w:rsidR="00724B8F" w:rsidRDefault="003A2D09" w:rsidP="0018214A">
      <w:pPr>
        <w:rPr>
          <w:rFonts w:ascii="NimbusMonL-Regu" w:hAnsi="NimbusMonL-Regu" w:cs="NimbusMonL-Regu"/>
          <w:color w:val="000000"/>
          <w:sz w:val="18"/>
          <w:szCs w:val="18"/>
        </w:rPr>
      </w:pPr>
      <w:r w:rsidRPr="003A2D09">
        <w:rPr>
          <w:rFonts w:ascii="NimbusMonL-Regu" w:hAnsi="NimbusMonL-Regu" w:cs="NimbusMonL-Regu" w:hint="eastAsia"/>
          <w:color w:val="000000"/>
          <w:sz w:val="18"/>
          <w:szCs w:val="18"/>
        </w:rPr>
        <w:t xml:space="preserve">Meter </w:t>
      </w:r>
      <w:proofErr w:type="spellStart"/>
      <w:r w:rsidRPr="003A2D09">
        <w:rPr>
          <w:rFonts w:ascii="NimbusMonL-Regu" w:hAnsi="NimbusMonL-Regu" w:cs="NimbusMonL-Regu" w:hint="eastAsia"/>
          <w:color w:val="000000"/>
          <w:sz w:val="18"/>
          <w:szCs w:val="18"/>
        </w:rPr>
        <w:t>Meter</w:t>
      </w:r>
      <w:proofErr w:type="spellEnd"/>
      <w:r w:rsidRPr="003A2D09">
        <w:rPr>
          <w:rFonts w:ascii="NimbusMonL-Regu" w:hAnsi="NimbusMonL-Regu" w:cs="NimbusMonL-Regu" w:hint="eastAsia"/>
          <w:color w:val="000000"/>
          <w:sz w:val="18"/>
          <w:szCs w:val="18"/>
        </w:rPr>
        <w:t>は、従来のダイヤルインジケーターを使用して</w:t>
      </w:r>
      <w:r w:rsidRPr="003A2D09">
        <w:rPr>
          <w:rFonts w:ascii="NimbusMonL-Regu" w:hAnsi="NimbusMonL-Regu" w:cs="NimbusMonL-Regu" w:hint="eastAsia"/>
          <w:color w:val="000000"/>
          <w:sz w:val="18"/>
          <w:szCs w:val="18"/>
        </w:rPr>
        <w:t>FLOAT</w:t>
      </w:r>
      <w:r w:rsidRPr="003A2D09">
        <w:rPr>
          <w:rFonts w:ascii="NimbusMonL-Regu" w:hAnsi="NimbusMonL-Regu" w:cs="NimbusMonL-Regu" w:hint="eastAsia"/>
          <w:color w:val="000000"/>
          <w:sz w:val="18"/>
          <w:szCs w:val="18"/>
        </w:rPr>
        <w:t>信号の値を表示します。</w:t>
      </w:r>
    </w:p>
    <w:p w14:paraId="3932DF9D" w14:textId="77777777" w:rsidR="003A2D09" w:rsidRDefault="003A2D09" w:rsidP="003A2D09">
      <w:pPr>
        <w:pStyle w:val="af9"/>
        <w:ind w:left="1260"/>
      </w:pPr>
      <w:r>
        <w:t>&lt;meter&gt;</w:t>
      </w:r>
    </w:p>
    <w:p w14:paraId="6FB94F1E" w14:textId="77777777" w:rsidR="003A2D09" w:rsidRDefault="003A2D09" w:rsidP="003A2D09">
      <w:pPr>
        <w:pStyle w:val="af9"/>
        <w:ind w:left="1260" w:firstLineChars="200" w:firstLine="440"/>
      </w:pPr>
      <w:r>
        <w:t>&lt;</w:t>
      </w:r>
      <w:proofErr w:type="spellStart"/>
      <w:r>
        <w:t>halpin</w:t>
      </w:r>
      <w:proofErr w:type="spellEnd"/>
      <w:r>
        <w:t>&gt;</w:t>
      </w:r>
      <w:r>
        <w:rPr>
          <w:color w:val="008000"/>
        </w:rPr>
        <w:t>"</w:t>
      </w:r>
      <w:proofErr w:type="spellStart"/>
      <w:r>
        <w:rPr>
          <w:color w:val="008000"/>
        </w:rPr>
        <w:t>mymeter</w:t>
      </w:r>
      <w:proofErr w:type="spellEnd"/>
      <w:r>
        <w:rPr>
          <w:color w:val="008000"/>
        </w:rPr>
        <w:t>"</w:t>
      </w:r>
      <w:r>
        <w:t>&lt;/</w:t>
      </w:r>
      <w:proofErr w:type="spellStart"/>
      <w:r>
        <w:t>halpin</w:t>
      </w:r>
      <w:proofErr w:type="spellEnd"/>
      <w:r>
        <w:t>&gt;</w:t>
      </w:r>
    </w:p>
    <w:p w14:paraId="331D1DDF" w14:textId="77777777" w:rsidR="003A2D09" w:rsidRDefault="003A2D09" w:rsidP="003A2D09">
      <w:pPr>
        <w:pStyle w:val="af9"/>
        <w:ind w:left="1260" w:firstLineChars="200" w:firstLine="440"/>
      </w:pPr>
      <w:r>
        <w:t>&lt;text&gt;</w:t>
      </w:r>
      <w:r>
        <w:rPr>
          <w:color w:val="008000"/>
        </w:rPr>
        <w:t>"Battery"</w:t>
      </w:r>
      <w:r>
        <w:t>&lt;/text&gt;</w:t>
      </w:r>
    </w:p>
    <w:p w14:paraId="7F0FC41B" w14:textId="77777777" w:rsidR="003A2D09" w:rsidRDefault="003A2D09" w:rsidP="003A2D09">
      <w:pPr>
        <w:pStyle w:val="af9"/>
        <w:ind w:left="1260" w:firstLineChars="200" w:firstLine="440"/>
      </w:pPr>
      <w:r>
        <w:t>&lt;subtext&gt;</w:t>
      </w:r>
      <w:r>
        <w:rPr>
          <w:color w:val="008000"/>
        </w:rPr>
        <w:t>"Volts"</w:t>
      </w:r>
      <w:r>
        <w:t>&lt;/subtext&gt;</w:t>
      </w:r>
    </w:p>
    <w:p w14:paraId="1AE346AF" w14:textId="77777777" w:rsidR="003A2D09" w:rsidRDefault="003A2D09" w:rsidP="003A2D09">
      <w:pPr>
        <w:pStyle w:val="af9"/>
        <w:ind w:left="1260" w:firstLineChars="200" w:firstLine="440"/>
      </w:pPr>
      <w:r>
        <w:t>&lt;size&gt;250&lt;/size&gt;</w:t>
      </w:r>
    </w:p>
    <w:p w14:paraId="1C1B5941" w14:textId="77777777" w:rsidR="003A2D09" w:rsidRDefault="003A2D09" w:rsidP="003A2D09">
      <w:pPr>
        <w:pStyle w:val="af9"/>
        <w:ind w:left="1260" w:firstLineChars="200" w:firstLine="440"/>
      </w:pPr>
      <w:r>
        <w:t>&lt;min_&gt;0&lt;/min_&gt;</w:t>
      </w:r>
    </w:p>
    <w:p w14:paraId="603BD67F" w14:textId="77777777" w:rsidR="003A2D09" w:rsidRDefault="003A2D09" w:rsidP="003A2D09">
      <w:pPr>
        <w:pStyle w:val="af9"/>
        <w:ind w:left="1260" w:firstLineChars="200" w:firstLine="440"/>
      </w:pPr>
      <w:r>
        <w:t>&lt;max_&gt;15.5&lt;/max_&gt;</w:t>
      </w:r>
    </w:p>
    <w:p w14:paraId="72A0B5B4" w14:textId="77777777" w:rsidR="003A2D09" w:rsidRDefault="003A2D09" w:rsidP="003A2D09">
      <w:pPr>
        <w:pStyle w:val="af9"/>
        <w:ind w:left="1260" w:firstLineChars="200" w:firstLine="440"/>
      </w:pPr>
      <w:r>
        <w:t>&lt;</w:t>
      </w:r>
      <w:proofErr w:type="spellStart"/>
      <w:r>
        <w:t>majorscale</w:t>
      </w:r>
      <w:proofErr w:type="spellEnd"/>
      <w:r>
        <w:t>&gt;1&lt;/</w:t>
      </w:r>
      <w:proofErr w:type="spellStart"/>
      <w:r>
        <w:t>majorscale</w:t>
      </w:r>
      <w:proofErr w:type="spellEnd"/>
      <w:r>
        <w:t>&gt;</w:t>
      </w:r>
    </w:p>
    <w:p w14:paraId="1A67A5FE" w14:textId="77777777" w:rsidR="003A2D09" w:rsidRDefault="003A2D09" w:rsidP="00941F7C">
      <w:pPr>
        <w:pStyle w:val="af9"/>
        <w:ind w:left="1260" w:firstLineChars="200" w:firstLine="440"/>
      </w:pPr>
      <w:r>
        <w:t>&lt;</w:t>
      </w:r>
      <w:proofErr w:type="spellStart"/>
      <w:r>
        <w:t>minorscale</w:t>
      </w:r>
      <w:proofErr w:type="spellEnd"/>
      <w:r>
        <w:t>&gt;0.2&lt;/</w:t>
      </w:r>
      <w:proofErr w:type="spellStart"/>
      <w:r>
        <w:t>minorscale</w:t>
      </w:r>
      <w:proofErr w:type="spellEnd"/>
      <w:r>
        <w:t>&gt;</w:t>
      </w:r>
    </w:p>
    <w:p w14:paraId="1557AE75" w14:textId="77777777" w:rsidR="003A2D09" w:rsidRDefault="003A2D09" w:rsidP="00941F7C">
      <w:pPr>
        <w:pStyle w:val="af9"/>
        <w:ind w:left="1260" w:firstLineChars="200" w:firstLine="440"/>
      </w:pPr>
      <w:r>
        <w:t>&lt;region1&gt;(14.5,15.5,</w:t>
      </w:r>
      <w:r>
        <w:rPr>
          <w:color w:val="008000"/>
        </w:rPr>
        <w:t>"yellow"</w:t>
      </w:r>
      <w:r>
        <w:t>)&lt;/region1&gt;</w:t>
      </w:r>
    </w:p>
    <w:p w14:paraId="5FCC8649" w14:textId="77777777" w:rsidR="003A2D09" w:rsidRDefault="003A2D09" w:rsidP="00941F7C">
      <w:pPr>
        <w:pStyle w:val="af9"/>
        <w:ind w:left="1260" w:firstLineChars="200" w:firstLine="440"/>
      </w:pPr>
      <w:r>
        <w:t>&lt;region2&gt;(12,14.5,</w:t>
      </w:r>
      <w:r>
        <w:rPr>
          <w:color w:val="008000"/>
        </w:rPr>
        <w:t>"green"</w:t>
      </w:r>
      <w:r>
        <w:t>)&lt;/region2&gt;</w:t>
      </w:r>
    </w:p>
    <w:p w14:paraId="444878CF" w14:textId="77777777" w:rsidR="003A2D09" w:rsidRDefault="003A2D09" w:rsidP="00941F7C">
      <w:pPr>
        <w:pStyle w:val="af9"/>
        <w:ind w:left="1260" w:firstLineChars="200" w:firstLine="440"/>
      </w:pPr>
      <w:r>
        <w:t>&lt;region3&gt;(0,12,</w:t>
      </w:r>
      <w:r>
        <w:rPr>
          <w:color w:val="008000"/>
        </w:rPr>
        <w:t>"red"</w:t>
      </w:r>
      <w:r>
        <w:t>)&lt;/region3&gt;</w:t>
      </w:r>
    </w:p>
    <w:p w14:paraId="73C58DC2" w14:textId="2B4F7252" w:rsidR="003A2D09" w:rsidRDefault="003A2D09" w:rsidP="003A2D09">
      <w:pPr>
        <w:pStyle w:val="af9"/>
        <w:ind w:left="1260"/>
      </w:pPr>
      <w:r>
        <w:t>&lt;/meter&gt;</w:t>
      </w:r>
    </w:p>
    <w:p w14:paraId="11ECE1F2" w14:textId="2EA44955" w:rsidR="00724B8F" w:rsidRDefault="00941F7C" w:rsidP="0018214A">
      <w:pPr>
        <w:rPr>
          <w:rFonts w:ascii="NimbusMonL-Regu" w:hAnsi="NimbusMonL-Regu" w:cs="NimbusMonL-Regu"/>
          <w:color w:val="000000"/>
          <w:sz w:val="18"/>
          <w:szCs w:val="18"/>
        </w:rPr>
      </w:pPr>
      <w:r w:rsidRPr="00941F7C">
        <w:rPr>
          <w:rFonts w:ascii="NimbusMonL-Regu" w:hAnsi="NimbusMonL-Regu" w:cs="NimbusMonL-Regu" w:hint="eastAsia"/>
          <w:color w:val="000000"/>
          <w:sz w:val="18"/>
          <w:szCs w:val="18"/>
        </w:rPr>
        <w:t>上記のコードはこの例を生成しました。</w:t>
      </w:r>
    </w:p>
    <w:p w14:paraId="6F9E011E" w14:textId="3A9B0CD4" w:rsidR="00941F7C" w:rsidRDefault="00941F7C" w:rsidP="0022320B">
      <w:pPr>
        <w:jc w:val="center"/>
        <w:rPr>
          <w:rFonts w:ascii="NimbusMonL-Regu" w:hAnsi="NimbusMonL-Regu" w:cs="NimbusMonL-Regu"/>
          <w:color w:val="000000"/>
          <w:sz w:val="18"/>
          <w:szCs w:val="18"/>
        </w:rPr>
      </w:pPr>
      <w:r w:rsidRPr="00941F7C">
        <w:rPr>
          <w:rFonts w:ascii="NimbusMonL-Regu" w:hAnsi="NimbusMonL-Regu" w:cs="NimbusMonL-Regu" w:hint="eastAsia"/>
          <w:noProof/>
          <w:color w:val="000000"/>
          <w:sz w:val="18"/>
          <w:szCs w:val="18"/>
        </w:rPr>
        <w:drawing>
          <wp:inline distT="0" distB="0" distL="0" distR="0" wp14:anchorId="2DCBB9D1" wp14:editId="669BB748">
            <wp:extent cx="1794228" cy="1932317"/>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07008" cy="1946080"/>
                    </a:xfrm>
                    <a:prstGeom prst="rect">
                      <a:avLst/>
                    </a:prstGeom>
                    <a:noFill/>
                    <a:ln>
                      <a:noFill/>
                    </a:ln>
                  </pic:spPr>
                </pic:pic>
              </a:graphicData>
            </a:graphic>
          </wp:inline>
        </w:drawing>
      </w:r>
    </w:p>
    <w:p w14:paraId="173B7463" w14:textId="77777777" w:rsidR="00724B8F" w:rsidRDefault="00724B8F" w:rsidP="0018214A">
      <w:pPr>
        <w:rPr>
          <w:rFonts w:ascii="NimbusMonL-Regu" w:hAnsi="NimbusMonL-Regu" w:cs="NimbusMonL-Regu"/>
          <w:color w:val="000000"/>
          <w:sz w:val="18"/>
          <w:szCs w:val="18"/>
        </w:rPr>
      </w:pPr>
    </w:p>
    <w:p w14:paraId="6DCDA703" w14:textId="6DA1E60C" w:rsidR="0018214A" w:rsidRDefault="00941F7C" w:rsidP="00941F7C">
      <w:pPr>
        <w:pStyle w:val="4"/>
      </w:pPr>
      <w:r w:rsidRPr="00941F7C">
        <w:rPr>
          <w:rFonts w:hint="eastAsia"/>
        </w:rPr>
        <w:t>数値入力</w:t>
      </w:r>
    </w:p>
    <w:p w14:paraId="0E4F1D59" w14:textId="0E5F1A33" w:rsidR="0018214A" w:rsidRDefault="00FF0F5D" w:rsidP="00FF0F5D">
      <w:pPr>
        <w:ind w:firstLineChars="100" w:firstLine="210"/>
      </w:pPr>
      <w:proofErr w:type="spellStart"/>
      <w:r w:rsidRPr="00FF0F5D">
        <w:rPr>
          <w:rFonts w:hint="eastAsia"/>
        </w:rPr>
        <w:t>SpinboxSpinbox</w:t>
      </w:r>
      <w:proofErr w:type="spellEnd"/>
      <w:r w:rsidRPr="00FF0F5D">
        <w:rPr>
          <w:rFonts w:hint="eastAsia"/>
        </w:rPr>
        <w:t>は</w:t>
      </w:r>
      <w:r w:rsidRPr="00FF0F5D">
        <w:rPr>
          <w:rFonts w:hint="eastAsia"/>
        </w:rPr>
        <w:t>FLOAT</w:t>
      </w:r>
      <w:r w:rsidRPr="00FF0F5D">
        <w:rPr>
          <w:rFonts w:hint="eastAsia"/>
        </w:rPr>
        <w:t>ピンを制御します。</w:t>
      </w:r>
      <w:r w:rsidRPr="00FF0F5D">
        <w:rPr>
          <w:rFonts w:hint="eastAsia"/>
        </w:rPr>
        <w:t xml:space="preserve"> </w:t>
      </w:r>
      <w:r w:rsidRPr="00FF0F5D">
        <w:rPr>
          <w:rFonts w:hint="eastAsia"/>
        </w:rPr>
        <w:t>矢印を押すか、スピンボックスをポイントしてマウスホイールを回転させることにより、ピンの値を増減します。</w:t>
      </w:r>
      <w:r w:rsidRPr="00FF0F5D">
        <w:rPr>
          <w:rFonts w:hint="eastAsia"/>
        </w:rPr>
        <w:t xml:space="preserve"> </w:t>
      </w:r>
      <w:proofErr w:type="spellStart"/>
      <w:r w:rsidRPr="00FF0F5D">
        <w:rPr>
          <w:rFonts w:hint="eastAsia"/>
        </w:rPr>
        <w:t>param_pin</w:t>
      </w:r>
      <w:proofErr w:type="spellEnd"/>
      <w:r w:rsidRPr="00FF0F5D">
        <w:rPr>
          <w:rFonts w:hint="eastAsia"/>
        </w:rPr>
        <w:t>フィールドが</w:t>
      </w:r>
      <w:r w:rsidRPr="00FF0F5D">
        <w:rPr>
          <w:rFonts w:hint="eastAsia"/>
        </w:rPr>
        <w:t>TRUE</w:t>
      </w:r>
      <w:r w:rsidRPr="00FF0F5D">
        <w:rPr>
          <w:rFonts w:hint="eastAsia"/>
        </w:rPr>
        <w:t>（</w:t>
      </w:r>
      <w:r w:rsidRPr="00FF0F5D">
        <w:rPr>
          <w:rFonts w:hint="eastAsia"/>
        </w:rPr>
        <w:t>1</w:t>
      </w:r>
      <w:r w:rsidRPr="00FF0F5D">
        <w:rPr>
          <w:rFonts w:hint="eastAsia"/>
        </w:rPr>
        <w:t>）に設定されている場合、スピンボックスを初期値に設定し、</w:t>
      </w:r>
      <w:r w:rsidRPr="00FF0F5D">
        <w:rPr>
          <w:rFonts w:hint="eastAsia"/>
        </w:rPr>
        <w:t>HID</w:t>
      </w:r>
      <w:r w:rsidRPr="00FF0F5D">
        <w:rPr>
          <w:rFonts w:hint="eastAsia"/>
        </w:rPr>
        <w:t>入力なしでその値をリモートで変更するために使用できるピンが作成されます。</w:t>
      </w:r>
    </w:p>
    <w:p w14:paraId="5B9E0B53" w14:textId="77777777" w:rsidR="00FF0F5D" w:rsidRDefault="00FF0F5D" w:rsidP="00FF0F5D">
      <w:pPr>
        <w:pStyle w:val="af9"/>
        <w:ind w:left="1260"/>
      </w:pPr>
      <w:r>
        <w:t>&lt;</w:t>
      </w:r>
      <w:proofErr w:type="spellStart"/>
      <w:r>
        <w:t>spinbox</w:t>
      </w:r>
      <w:proofErr w:type="spellEnd"/>
      <w:r>
        <w:t>&gt;</w:t>
      </w:r>
    </w:p>
    <w:p w14:paraId="5925591A" w14:textId="77777777" w:rsidR="00FF0F5D" w:rsidRDefault="00FF0F5D" w:rsidP="00FF0F5D">
      <w:pPr>
        <w:pStyle w:val="af9"/>
        <w:ind w:left="1260" w:firstLineChars="200" w:firstLine="440"/>
      </w:pPr>
      <w:r>
        <w:t>&lt;</w:t>
      </w:r>
      <w:proofErr w:type="spellStart"/>
      <w:r>
        <w:t>halpin</w:t>
      </w:r>
      <w:proofErr w:type="spellEnd"/>
      <w:r>
        <w:t>&gt;</w:t>
      </w:r>
      <w:r>
        <w:rPr>
          <w:color w:val="008000"/>
        </w:rPr>
        <w:t>"my-</w:t>
      </w:r>
      <w:proofErr w:type="spellStart"/>
      <w:r>
        <w:rPr>
          <w:color w:val="008000"/>
        </w:rPr>
        <w:t>spinbox</w:t>
      </w:r>
      <w:proofErr w:type="spellEnd"/>
      <w:r>
        <w:rPr>
          <w:color w:val="008000"/>
        </w:rPr>
        <w:t>"</w:t>
      </w:r>
      <w:r>
        <w:t>&lt;/</w:t>
      </w:r>
      <w:proofErr w:type="spellStart"/>
      <w:r>
        <w:t>halpin</w:t>
      </w:r>
      <w:proofErr w:type="spellEnd"/>
      <w:r>
        <w:t>&gt;</w:t>
      </w:r>
    </w:p>
    <w:p w14:paraId="08D80E25" w14:textId="77777777" w:rsidR="00FF0F5D" w:rsidRDefault="00FF0F5D" w:rsidP="00FF0F5D">
      <w:pPr>
        <w:pStyle w:val="af9"/>
        <w:ind w:left="1260" w:firstLineChars="200" w:firstLine="440"/>
      </w:pPr>
      <w:r>
        <w:t>&lt;min_&gt;-12&lt;/min_&gt;</w:t>
      </w:r>
    </w:p>
    <w:p w14:paraId="63A350CB" w14:textId="77777777" w:rsidR="00FF0F5D" w:rsidRDefault="00FF0F5D" w:rsidP="00FF0F5D">
      <w:pPr>
        <w:pStyle w:val="af9"/>
        <w:ind w:left="1260" w:firstLineChars="200" w:firstLine="440"/>
      </w:pPr>
      <w:r>
        <w:t>&lt;max_&gt;33&lt;/max_&gt;</w:t>
      </w:r>
    </w:p>
    <w:p w14:paraId="0B5F7429" w14:textId="77777777" w:rsidR="00FF0F5D" w:rsidRDefault="00FF0F5D" w:rsidP="00FF0F5D">
      <w:pPr>
        <w:pStyle w:val="af9"/>
        <w:ind w:left="1260" w:firstLineChars="200" w:firstLine="440"/>
      </w:pPr>
      <w:r>
        <w:lastRenderedPageBreak/>
        <w:t>&lt;</w:t>
      </w:r>
      <w:proofErr w:type="spellStart"/>
      <w:r>
        <w:t>initval</w:t>
      </w:r>
      <w:proofErr w:type="spellEnd"/>
      <w:r>
        <w:t>&gt;0&lt;/</w:t>
      </w:r>
      <w:proofErr w:type="spellStart"/>
      <w:r>
        <w:t>initval</w:t>
      </w:r>
      <w:proofErr w:type="spellEnd"/>
      <w:r>
        <w:t>&gt;</w:t>
      </w:r>
    </w:p>
    <w:p w14:paraId="67F7F866" w14:textId="77777777" w:rsidR="00FF0F5D" w:rsidRDefault="00FF0F5D" w:rsidP="00FF0F5D">
      <w:pPr>
        <w:pStyle w:val="af9"/>
        <w:ind w:left="1260" w:firstLineChars="200" w:firstLine="440"/>
      </w:pPr>
      <w:r>
        <w:t>&lt;resolution&gt;0.1&lt;/resolution&gt;</w:t>
      </w:r>
    </w:p>
    <w:p w14:paraId="2F01410A" w14:textId="77777777" w:rsidR="00FF0F5D" w:rsidRDefault="00FF0F5D" w:rsidP="00FF0F5D">
      <w:pPr>
        <w:pStyle w:val="af9"/>
        <w:ind w:left="1260" w:firstLineChars="200" w:firstLine="440"/>
      </w:pPr>
      <w:r>
        <w:t>&lt;format&gt;</w:t>
      </w:r>
      <w:r>
        <w:rPr>
          <w:color w:val="008000"/>
        </w:rPr>
        <w:t>"2.3f"</w:t>
      </w:r>
      <w:r>
        <w:t>&lt;/format&gt;</w:t>
      </w:r>
    </w:p>
    <w:p w14:paraId="5E28EA42" w14:textId="77777777" w:rsidR="00FF0F5D" w:rsidRDefault="00FF0F5D" w:rsidP="00FF0F5D">
      <w:pPr>
        <w:pStyle w:val="af9"/>
        <w:ind w:left="1260" w:firstLineChars="200" w:firstLine="440"/>
      </w:pPr>
      <w:r>
        <w:t>&lt;font&gt;(</w:t>
      </w:r>
      <w:r>
        <w:rPr>
          <w:color w:val="008000"/>
        </w:rPr>
        <w:t>"Arial"</w:t>
      </w:r>
      <w:r>
        <w:t>,30)&lt;/font&gt;</w:t>
      </w:r>
    </w:p>
    <w:p w14:paraId="62AFC6B5" w14:textId="77777777" w:rsidR="00FF0F5D" w:rsidRDefault="00FF0F5D" w:rsidP="00FF0F5D">
      <w:pPr>
        <w:pStyle w:val="af9"/>
        <w:ind w:left="1260" w:firstLineChars="200" w:firstLine="440"/>
      </w:pPr>
      <w:r>
        <w:t>&lt;</w:t>
      </w:r>
      <w:proofErr w:type="spellStart"/>
      <w:r>
        <w:t>param_pin</w:t>
      </w:r>
      <w:proofErr w:type="spellEnd"/>
      <w:r>
        <w:t>&gt;1&lt;/</w:t>
      </w:r>
      <w:proofErr w:type="spellStart"/>
      <w:r>
        <w:t>param_pin</w:t>
      </w:r>
      <w:proofErr w:type="spellEnd"/>
      <w:r>
        <w:t>&gt;</w:t>
      </w:r>
    </w:p>
    <w:p w14:paraId="717CCC2C" w14:textId="0C66FAB4" w:rsidR="00FF0F5D" w:rsidRDefault="00FF0F5D" w:rsidP="00FF0F5D">
      <w:pPr>
        <w:pStyle w:val="af9"/>
        <w:ind w:left="1260"/>
      </w:pPr>
      <w:r>
        <w:t>&lt;/</w:t>
      </w:r>
      <w:proofErr w:type="spellStart"/>
      <w:r>
        <w:t>spinbox</w:t>
      </w:r>
      <w:proofErr w:type="spellEnd"/>
      <w:r>
        <w:t>&gt;</w:t>
      </w:r>
    </w:p>
    <w:p w14:paraId="1023FCDF" w14:textId="782D572E" w:rsidR="001E5527" w:rsidRDefault="00FF0F5D" w:rsidP="00252B1A">
      <w:r w:rsidRPr="00FF0F5D">
        <w:rPr>
          <w:rFonts w:hint="eastAsia"/>
        </w:rPr>
        <w:t>上記のコードはこの例を生成しました。</w:t>
      </w:r>
    </w:p>
    <w:p w14:paraId="7E7669A8" w14:textId="551B1BBD" w:rsidR="00FF0F5D" w:rsidRDefault="00FF0F5D" w:rsidP="00FF0F5D">
      <w:pPr>
        <w:jc w:val="center"/>
      </w:pPr>
      <w:r w:rsidRPr="00FF0F5D">
        <w:rPr>
          <w:rFonts w:hint="eastAsia"/>
          <w:noProof/>
        </w:rPr>
        <w:drawing>
          <wp:inline distT="0" distB="0" distL="0" distR="0" wp14:anchorId="330F1071" wp14:editId="5CE7A817">
            <wp:extent cx="1052423" cy="473344"/>
            <wp:effectExtent l="0" t="0" r="0" b="3175"/>
            <wp:docPr id="355" name="図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62919" cy="478065"/>
                    </a:xfrm>
                    <a:prstGeom prst="rect">
                      <a:avLst/>
                    </a:prstGeom>
                    <a:noFill/>
                    <a:ln>
                      <a:noFill/>
                    </a:ln>
                  </pic:spPr>
                </pic:pic>
              </a:graphicData>
            </a:graphic>
          </wp:inline>
        </w:drawing>
      </w:r>
    </w:p>
    <w:p w14:paraId="0143E426" w14:textId="28217D98" w:rsidR="006E5778" w:rsidRDefault="00FF0F5D" w:rsidP="00FF0F5D">
      <w:pPr>
        <w:ind w:firstLineChars="100" w:firstLine="210"/>
      </w:pPr>
      <w:r w:rsidRPr="00FF0F5D">
        <w:rPr>
          <w:rFonts w:hint="eastAsia"/>
        </w:rPr>
        <w:t>スケールスケールは、フロートまたは</w:t>
      </w:r>
      <w:r w:rsidRPr="00FF0F5D">
        <w:rPr>
          <w:rFonts w:hint="eastAsia"/>
        </w:rPr>
        <w:t>s32</w:t>
      </w:r>
      <w:r w:rsidRPr="00FF0F5D">
        <w:rPr>
          <w:rFonts w:hint="eastAsia"/>
        </w:rPr>
        <w:t>ピンを制御します。</w:t>
      </w:r>
      <w:r w:rsidRPr="00FF0F5D">
        <w:rPr>
          <w:rFonts w:hint="eastAsia"/>
        </w:rPr>
        <w:t xml:space="preserve"> </w:t>
      </w:r>
      <w:r w:rsidRPr="00FF0F5D">
        <w:rPr>
          <w:rFonts w:hint="eastAsia"/>
        </w:rPr>
        <w:t>ピンの値を増減するには、スライダーをドラッグするか、スケールをポイントしてマウスホイールを回転させます。</w:t>
      </w:r>
      <w:r w:rsidRPr="00FF0F5D">
        <w:rPr>
          <w:rFonts w:hint="eastAsia"/>
        </w:rPr>
        <w:t xml:space="preserve"> </w:t>
      </w:r>
      <w:r w:rsidRPr="00FF0F5D">
        <w:rPr>
          <w:rFonts w:hint="eastAsia"/>
        </w:rPr>
        <w:t>ハルピンには、</w:t>
      </w:r>
      <w:r w:rsidRPr="00FF0F5D">
        <w:rPr>
          <w:rFonts w:hint="eastAsia"/>
        </w:rPr>
        <w:t>float</w:t>
      </w:r>
      <w:r w:rsidRPr="00FF0F5D">
        <w:rPr>
          <w:rFonts w:hint="eastAsia"/>
        </w:rPr>
        <w:t>ピンと</w:t>
      </w:r>
      <w:r w:rsidRPr="00FF0F5D">
        <w:rPr>
          <w:rFonts w:hint="eastAsia"/>
        </w:rPr>
        <w:t>s32</w:t>
      </w:r>
      <w:r w:rsidRPr="00FF0F5D">
        <w:rPr>
          <w:rFonts w:hint="eastAsia"/>
        </w:rPr>
        <w:t>ピンを形成するために</w:t>
      </w:r>
      <w:r w:rsidRPr="00FF0F5D">
        <w:rPr>
          <w:rFonts w:hint="eastAsia"/>
        </w:rPr>
        <w:t>-f</w:t>
      </w:r>
      <w:r w:rsidRPr="00FF0F5D">
        <w:rPr>
          <w:rFonts w:hint="eastAsia"/>
        </w:rPr>
        <w:t>と</w:t>
      </w:r>
      <w:r w:rsidRPr="00FF0F5D">
        <w:rPr>
          <w:rFonts w:hint="eastAsia"/>
        </w:rPr>
        <w:t>-</w:t>
      </w:r>
      <w:proofErr w:type="spellStart"/>
      <w:r w:rsidRPr="00FF0F5D">
        <w:rPr>
          <w:rFonts w:hint="eastAsia"/>
        </w:rPr>
        <w:t>i</w:t>
      </w:r>
      <w:proofErr w:type="spellEnd"/>
      <w:r w:rsidRPr="00FF0F5D">
        <w:rPr>
          <w:rFonts w:hint="eastAsia"/>
        </w:rPr>
        <w:t>の両方が追加されます。</w:t>
      </w:r>
      <w:r w:rsidRPr="00FF0F5D">
        <w:rPr>
          <w:rFonts w:hint="eastAsia"/>
        </w:rPr>
        <w:t xml:space="preserve"> </w:t>
      </w:r>
      <w:r w:rsidRPr="00FF0F5D">
        <w:rPr>
          <w:rFonts w:hint="eastAsia"/>
        </w:rPr>
        <w:t>幅は、垂直方向のスライダーの幅と水平方向のスライダーの高さです。</w:t>
      </w:r>
      <w:r w:rsidRPr="00FF0F5D">
        <w:rPr>
          <w:rFonts w:hint="eastAsia"/>
        </w:rPr>
        <w:t xml:space="preserve"> </w:t>
      </w:r>
      <w:proofErr w:type="spellStart"/>
      <w:r w:rsidRPr="00FF0F5D">
        <w:rPr>
          <w:rFonts w:hint="eastAsia"/>
        </w:rPr>
        <w:t>param_pin</w:t>
      </w:r>
      <w:proofErr w:type="spellEnd"/>
      <w:r w:rsidRPr="00FF0F5D">
        <w:rPr>
          <w:rFonts w:hint="eastAsia"/>
        </w:rPr>
        <w:t>フィールドが</w:t>
      </w:r>
      <w:r w:rsidRPr="00FF0F5D">
        <w:rPr>
          <w:rFonts w:hint="eastAsia"/>
        </w:rPr>
        <w:t>TRUE</w:t>
      </w:r>
      <w:r w:rsidRPr="00FF0F5D">
        <w:rPr>
          <w:rFonts w:hint="eastAsia"/>
        </w:rPr>
        <w:t>（</w:t>
      </w:r>
      <w:r w:rsidRPr="00FF0F5D">
        <w:rPr>
          <w:rFonts w:hint="eastAsia"/>
        </w:rPr>
        <w:t>1</w:t>
      </w:r>
      <w:r w:rsidRPr="00FF0F5D">
        <w:rPr>
          <w:rFonts w:hint="eastAsia"/>
        </w:rPr>
        <w:t>）に設定されている場合、スピンボックスを初期値に設定し、</w:t>
      </w:r>
      <w:r w:rsidRPr="00FF0F5D">
        <w:rPr>
          <w:rFonts w:hint="eastAsia"/>
        </w:rPr>
        <w:t>HID</w:t>
      </w:r>
      <w:r w:rsidRPr="00FF0F5D">
        <w:rPr>
          <w:rFonts w:hint="eastAsia"/>
        </w:rPr>
        <w:t>入力なしでその値をリモートで変更するために使用できるピンが作成されます。</w:t>
      </w:r>
    </w:p>
    <w:p w14:paraId="1B3B0251" w14:textId="77777777" w:rsidR="00FF0F5D" w:rsidRDefault="00FF0F5D" w:rsidP="00FF0F5D">
      <w:pPr>
        <w:pStyle w:val="af9"/>
        <w:ind w:left="1260"/>
      </w:pPr>
      <w:r>
        <w:t>&lt;scale&gt;</w:t>
      </w:r>
    </w:p>
    <w:p w14:paraId="41D493C0" w14:textId="77777777" w:rsidR="00FF0F5D" w:rsidRDefault="00FF0F5D" w:rsidP="00FF0F5D">
      <w:pPr>
        <w:pStyle w:val="af9"/>
        <w:ind w:left="1260" w:firstLineChars="200" w:firstLine="440"/>
      </w:pPr>
      <w:r>
        <w:t>&lt;font&gt;(</w:t>
      </w:r>
      <w:r>
        <w:rPr>
          <w:color w:val="008000"/>
        </w:rPr>
        <w:t>"Helvetica"</w:t>
      </w:r>
      <w:r>
        <w:t>,16)&lt;/font&gt;</w:t>
      </w:r>
    </w:p>
    <w:p w14:paraId="1334FAAE" w14:textId="77777777" w:rsidR="00FF0F5D" w:rsidRDefault="00FF0F5D" w:rsidP="00FF0F5D">
      <w:pPr>
        <w:pStyle w:val="af9"/>
        <w:ind w:left="1260" w:firstLineChars="200" w:firstLine="440"/>
      </w:pPr>
      <w:r>
        <w:t>&lt;width&gt;</w:t>
      </w:r>
      <w:r>
        <w:rPr>
          <w:color w:val="008000"/>
        </w:rPr>
        <w:t>"25"</w:t>
      </w:r>
      <w:r>
        <w:t>&lt;/width&gt;</w:t>
      </w:r>
    </w:p>
    <w:p w14:paraId="72819516" w14:textId="77777777" w:rsidR="00FF0F5D" w:rsidRDefault="00FF0F5D" w:rsidP="00FF0F5D">
      <w:pPr>
        <w:pStyle w:val="af9"/>
        <w:ind w:left="1260" w:firstLineChars="200" w:firstLine="440"/>
      </w:pPr>
      <w:r>
        <w:t>&lt;</w:t>
      </w:r>
      <w:proofErr w:type="spellStart"/>
      <w:r>
        <w:t>halpin</w:t>
      </w:r>
      <w:proofErr w:type="spellEnd"/>
      <w:r>
        <w:t>&gt;</w:t>
      </w:r>
      <w:r>
        <w:rPr>
          <w:color w:val="008000"/>
        </w:rPr>
        <w:t>"my-</w:t>
      </w:r>
      <w:proofErr w:type="spellStart"/>
      <w:r>
        <w:rPr>
          <w:color w:val="008000"/>
        </w:rPr>
        <w:t>hscale</w:t>
      </w:r>
      <w:proofErr w:type="spellEnd"/>
      <w:r>
        <w:rPr>
          <w:color w:val="008000"/>
        </w:rPr>
        <w:t>"</w:t>
      </w:r>
      <w:r>
        <w:t>&lt;/</w:t>
      </w:r>
      <w:proofErr w:type="spellStart"/>
      <w:r>
        <w:t>halpin</w:t>
      </w:r>
      <w:proofErr w:type="spellEnd"/>
      <w:r>
        <w:t>&gt;</w:t>
      </w:r>
    </w:p>
    <w:p w14:paraId="70416FD0" w14:textId="77777777" w:rsidR="00FF0F5D" w:rsidRDefault="00FF0F5D" w:rsidP="00FF0F5D">
      <w:pPr>
        <w:pStyle w:val="af9"/>
        <w:ind w:left="1260" w:firstLineChars="200" w:firstLine="440"/>
      </w:pPr>
      <w:r>
        <w:t>&lt;resolution&gt;0.1&lt;/resolution&gt;</w:t>
      </w:r>
    </w:p>
    <w:p w14:paraId="196B8476" w14:textId="77777777" w:rsidR="00FF0F5D" w:rsidRDefault="00FF0F5D" w:rsidP="00FF0F5D">
      <w:pPr>
        <w:pStyle w:val="af9"/>
        <w:ind w:left="1260" w:firstLineChars="200" w:firstLine="440"/>
      </w:pPr>
      <w:r>
        <w:t>&lt;orient&gt;HORIZONTAL&lt;/orient&gt;</w:t>
      </w:r>
    </w:p>
    <w:p w14:paraId="4CC56D1F" w14:textId="77777777" w:rsidR="00FF0F5D" w:rsidRDefault="00FF0F5D" w:rsidP="00FF0F5D">
      <w:pPr>
        <w:pStyle w:val="af9"/>
        <w:ind w:left="1260" w:firstLineChars="200" w:firstLine="440"/>
      </w:pPr>
      <w:r>
        <w:t>&lt;</w:t>
      </w:r>
      <w:proofErr w:type="spellStart"/>
      <w:r>
        <w:t>initval</w:t>
      </w:r>
      <w:proofErr w:type="spellEnd"/>
      <w:r>
        <w:t>&gt;-15&lt;/</w:t>
      </w:r>
      <w:proofErr w:type="spellStart"/>
      <w:r>
        <w:t>initval</w:t>
      </w:r>
      <w:proofErr w:type="spellEnd"/>
      <w:r>
        <w:t>&gt;</w:t>
      </w:r>
    </w:p>
    <w:p w14:paraId="4CF81853" w14:textId="77777777" w:rsidR="00FF0F5D" w:rsidRDefault="00FF0F5D" w:rsidP="00FF0F5D">
      <w:pPr>
        <w:pStyle w:val="af9"/>
        <w:ind w:left="1260" w:firstLineChars="200" w:firstLine="440"/>
      </w:pPr>
      <w:r>
        <w:t>&lt;min_&gt;-33&lt;/min_&gt;</w:t>
      </w:r>
    </w:p>
    <w:p w14:paraId="64CA0EBA" w14:textId="77777777" w:rsidR="00FF0F5D" w:rsidRDefault="00FF0F5D" w:rsidP="00FF0F5D">
      <w:pPr>
        <w:pStyle w:val="af9"/>
        <w:ind w:left="1260" w:firstLineChars="200" w:firstLine="440"/>
      </w:pPr>
      <w:r>
        <w:t>&lt;max_&gt;26&lt;/max_&gt;</w:t>
      </w:r>
    </w:p>
    <w:p w14:paraId="36A3E8F6" w14:textId="77777777" w:rsidR="00FF0F5D" w:rsidRDefault="00FF0F5D" w:rsidP="00FF0F5D">
      <w:pPr>
        <w:pStyle w:val="af9"/>
        <w:ind w:left="1260" w:firstLineChars="200" w:firstLine="440"/>
      </w:pPr>
      <w:r>
        <w:t>&lt;</w:t>
      </w:r>
      <w:proofErr w:type="spellStart"/>
      <w:r>
        <w:t>param_pin</w:t>
      </w:r>
      <w:proofErr w:type="spellEnd"/>
      <w:r>
        <w:t>&gt;1&lt;/</w:t>
      </w:r>
      <w:proofErr w:type="spellStart"/>
      <w:r>
        <w:t>param_pin</w:t>
      </w:r>
      <w:proofErr w:type="spellEnd"/>
      <w:r>
        <w:t>&gt;</w:t>
      </w:r>
    </w:p>
    <w:p w14:paraId="492CF4B7" w14:textId="77777777" w:rsidR="00FF0F5D" w:rsidRDefault="00FF0F5D" w:rsidP="00FF0F5D">
      <w:pPr>
        <w:pStyle w:val="af9"/>
        <w:ind w:left="1260"/>
      </w:pPr>
      <w:r>
        <w:t>&lt;/scale&gt;</w:t>
      </w:r>
    </w:p>
    <w:p w14:paraId="5CB4F808" w14:textId="77777777" w:rsidR="00FF0F5D" w:rsidRDefault="00FF0F5D" w:rsidP="00FF0F5D">
      <w:pPr>
        <w:pStyle w:val="af9"/>
        <w:ind w:left="1260"/>
      </w:pPr>
      <w:r>
        <w:t>&lt;scale&gt;</w:t>
      </w:r>
    </w:p>
    <w:p w14:paraId="259C25CC" w14:textId="77777777" w:rsidR="00FF0F5D" w:rsidRDefault="00FF0F5D" w:rsidP="00FF0F5D">
      <w:pPr>
        <w:pStyle w:val="af9"/>
        <w:ind w:left="1260" w:firstLineChars="200" w:firstLine="440"/>
      </w:pPr>
      <w:r>
        <w:t>&lt;font&gt;(</w:t>
      </w:r>
      <w:r>
        <w:rPr>
          <w:color w:val="008000"/>
        </w:rPr>
        <w:t>"Helvetica"</w:t>
      </w:r>
      <w:r>
        <w:t>,16)&lt;/font&gt;</w:t>
      </w:r>
    </w:p>
    <w:p w14:paraId="7262C33F" w14:textId="77777777" w:rsidR="00FF0F5D" w:rsidRDefault="00FF0F5D" w:rsidP="00FF0F5D">
      <w:pPr>
        <w:pStyle w:val="af9"/>
        <w:ind w:left="1260" w:firstLineChars="200" w:firstLine="440"/>
      </w:pPr>
      <w:r>
        <w:t>&lt;width&gt;</w:t>
      </w:r>
      <w:r>
        <w:rPr>
          <w:color w:val="008000"/>
        </w:rPr>
        <w:t>"50"</w:t>
      </w:r>
      <w:r>
        <w:t>&lt;/width&gt;</w:t>
      </w:r>
    </w:p>
    <w:p w14:paraId="51E9344F" w14:textId="77777777" w:rsidR="00FF0F5D" w:rsidRDefault="00FF0F5D" w:rsidP="00FF0F5D">
      <w:pPr>
        <w:pStyle w:val="af9"/>
        <w:ind w:left="1260" w:firstLineChars="200" w:firstLine="440"/>
      </w:pPr>
      <w:r>
        <w:t>&lt;</w:t>
      </w:r>
      <w:proofErr w:type="spellStart"/>
      <w:r>
        <w:t>halpin</w:t>
      </w:r>
      <w:proofErr w:type="spellEnd"/>
      <w:r>
        <w:t>&gt;</w:t>
      </w:r>
      <w:r>
        <w:rPr>
          <w:color w:val="008000"/>
        </w:rPr>
        <w:t>"my-</w:t>
      </w:r>
      <w:proofErr w:type="spellStart"/>
      <w:r>
        <w:rPr>
          <w:color w:val="008000"/>
        </w:rPr>
        <w:t>vscale</w:t>
      </w:r>
      <w:proofErr w:type="spellEnd"/>
      <w:r>
        <w:rPr>
          <w:color w:val="008000"/>
        </w:rPr>
        <w:t>"</w:t>
      </w:r>
      <w:r>
        <w:t>&lt;/</w:t>
      </w:r>
      <w:proofErr w:type="spellStart"/>
      <w:r>
        <w:t>halpin</w:t>
      </w:r>
      <w:proofErr w:type="spellEnd"/>
      <w:r>
        <w:t>&gt;</w:t>
      </w:r>
    </w:p>
    <w:p w14:paraId="7A888E3E" w14:textId="77777777" w:rsidR="00FF0F5D" w:rsidRDefault="00FF0F5D" w:rsidP="00FF0F5D">
      <w:pPr>
        <w:pStyle w:val="af9"/>
        <w:ind w:left="1260" w:firstLineChars="200" w:firstLine="440"/>
      </w:pPr>
      <w:r>
        <w:t>&lt;resolution&gt;1&lt;/resolution&gt;</w:t>
      </w:r>
    </w:p>
    <w:p w14:paraId="63C5CEAB" w14:textId="77777777" w:rsidR="00FF0F5D" w:rsidRDefault="00FF0F5D" w:rsidP="00FF0F5D">
      <w:pPr>
        <w:pStyle w:val="af9"/>
        <w:ind w:left="1260" w:firstLineChars="200" w:firstLine="440"/>
      </w:pPr>
      <w:r>
        <w:t>&lt;orient&gt;VERTICAL&lt;/orient&gt;</w:t>
      </w:r>
    </w:p>
    <w:p w14:paraId="3696508F" w14:textId="77777777" w:rsidR="00FF0F5D" w:rsidRDefault="00FF0F5D" w:rsidP="00FF0F5D">
      <w:pPr>
        <w:pStyle w:val="af9"/>
        <w:ind w:left="1260" w:firstLineChars="200" w:firstLine="440"/>
      </w:pPr>
      <w:r>
        <w:t>&lt;min_&gt;100&lt;/min_&gt;</w:t>
      </w:r>
    </w:p>
    <w:p w14:paraId="3F9D6101" w14:textId="77777777" w:rsidR="00FF0F5D" w:rsidRDefault="00FF0F5D" w:rsidP="00FF0F5D">
      <w:pPr>
        <w:pStyle w:val="af9"/>
        <w:ind w:left="1260" w:firstLineChars="200" w:firstLine="440"/>
      </w:pPr>
      <w:r>
        <w:t>&lt;max_&gt;0&lt;/max_&gt;</w:t>
      </w:r>
    </w:p>
    <w:p w14:paraId="139F4227" w14:textId="77777777" w:rsidR="00FF0F5D" w:rsidRDefault="00FF0F5D" w:rsidP="00FF0F5D">
      <w:pPr>
        <w:pStyle w:val="af9"/>
        <w:ind w:left="1260" w:firstLineChars="200" w:firstLine="440"/>
      </w:pPr>
      <w:r>
        <w:t>&lt;</w:t>
      </w:r>
      <w:proofErr w:type="spellStart"/>
      <w:r>
        <w:t>param_pin</w:t>
      </w:r>
      <w:proofErr w:type="spellEnd"/>
      <w:r>
        <w:t>&gt;1&lt;/</w:t>
      </w:r>
      <w:proofErr w:type="spellStart"/>
      <w:r>
        <w:t>param_pin</w:t>
      </w:r>
      <w:proofErr w:type="spellEnd"/>
      <w:r>
        <w:t>&gt;</w:t>
      </w:r>
    </w:p>
    <w:p w14:paraId="27DBED70" w14:textId="5FB97D06" w:rsidR="00FF0F5D" w:rsidRDefault="00FF0F5D" w:rsidP="00FF0F5D">
      <w:pPr>
        <w:pStyle w:val="af9"/>
        <w:ind w:left="1260"/>
      </w:pPr>
      <w:r>
        <w:t>&lt;/scale&gt;</w:t>
      </w:r>
    </w:p>
    <w:p w14:paraId="66BF414F" w14:textId="55904313" w:rsidR="006E5778" w:rsidRDefault="0054115D" w:rsidP="00252B1A">
      <w:r w:rsidRPr="0054115D">
        <w:rPr>
          <w:rFonts w:hint="eastAsia"/>
        </w:rPr>
        <w:t>上記のコードはこの例を生成しました。</w:t>
      </w:r>
    </w:p>
    <w:p w14:paraId="1A6A1F9F" w14:textId="75D1D68E" w:rsidR="0054115D" w:rsidRDefault="0054115D" w:rsidP="0054115D">
      <w:pPr>
        <w:jc w:val="center"/>
      </w:pPr>
      <w:r w:rsidRPr="0054115D">
        <w:rPr>
          <w:rFonts w:hint="eastAsia"/>
          <w:noProof/>
        </w:rPr>
        <w:lastRenderedPageBreak/>
        <w:drawing>
          <wp:inline distT="0" distB="0" distL="0" distR="0" wp14:anchorId="510A3C6F" wp14:editId="062694FE">
            <wp:extent cx="637591" cy="1069675"/>
            <wp:effectExtent l="0" t="0" r="0" b="0"/>
            <wp:docPr id="356" name="図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41467" cy="1076177"/>
                    </a:xfrm>
                    <a:prstGeom prst="rect">
                      <a:avLst/>
                    </a:prstGeom>
                    <a:noFill/>
                    <a:ln>
                      <a:noFill/>
                    </a:ln>
                  </pic:spPr>
                </pic:pic>
              </a:graphicData>
            </a:graphic>
          </wp:inline>
        </w:drawing>
      </w:r>
    </w:p>
    <w:p w14:paraId="7DA96E85" w14:textId="0A0C7783" w:rsidR="006E5778" w:rsidRDefault="0054115D" w:rsidP="0054115D">
      <w:pPr>
        <w:ind w:firstLineChars="100" w:firstLine="210"/>
      </w:pPr>
      <w:r w:rsidRPr="0054115D">
        <w:rPr>
          <w:rFonts w:hint="eastAsia"/>
        </w:rPr>
        <w:t>ダイヤルダイヤルは</w:t>
      </w:r>
      <w:r w:rsidRPr="0054115D">
        <w:rPr>
          <w:rFonts w:hint="eastAsia"/>
        </w:rPr>
        <w:t>HAL</w:t>
      </w:r>
      <w:r w:rsidRPr="0054115D">
        <w:rPr>
          <w:rFonts w:hint="eastAsia"/>
        </w:rPr>
        <w:t>フロートを出力し、マウスホイールとドラッグの両方に反応します。</w:t>
      </w:r>
      <w:r w:rsidRPr="0054115D">
        <w:rPr>
          <w:rFonts w:hint="eastAsia"/>
        </w:rPr>
        <w:t xml:space="preserve"> </w:t>
      </w:r>
      <w:r w:rsidRPr="0054115D">
        <w:rPr>
          <w:rFonts w:hint="eastAsia"/>
        </w:rPr>
        <w:t>ダブル左クリックして解像度を上げ、ダブル右クリックして解像度を</w:t>
      </w:r>
      <w:r w:rsidRPr="0054115D">
        <w:rPr>
          <w:rFonts w:hint="eastAsia"/>
        </w:rPr>
        <w:t>1</w:t>
      </w:r>
      <w:r w:rsidRPr="0054115D">
        <w:rPr>
          <w:rFonts w:hint="eastAsia"/>
        </w:rPr>
        <w:t>桁下げます。</w:t>
      </w:r>
      <w:r w:rsidRPr="0054115D">
        <w:rPr>
          <w:rFonts w:hint="eastAsia"/>
        </w:rPr>
        <w:t xml:space="preserve"> </w:t>
      </w:r>
      <w:r w:rsidRPr="0054115D">
        <w:rPr>
          <w:rFonts w:hint="eastAsia"/>
        </w:rPr>
        <w:t>出力は、最小値と最大値によって制限されます。</w:t>
      </w:r>
      <w:r w:rsidRPr="0054115D">
        <w:rPr>
          <w:rFonts w:hint="eastAsia"/>
        </w:rPr>
        <w:t xml:space="preserve"> &lt;</w:t>
      </w:r>
      <w:proofErr w:type="spellStart"/>
      <w:r w:rsidRPr="0054115D">
        <w:rPr>
          <w:rFonts w:hint="eastAsia"/>
        </w:rPr>
        <w:t>cpr</w:t>
      </w:r>
      <w:proofErr w:type="spellEnd"/>
      <w:r w:rsidRPr="0054115D">
        <w:rPr>
          <w:rFonts w:hint="eastAsia"/>
        </w:rPr>
        <w:t>&gt;</w:t>
      </w:r>
      <w:r w:rsidRPr="0054115D">
        <w:rPr>
          <w:rFonts w:hint="eastAsia"/>
        </w:rPr>
        <w:t>は、リングの外側にある目盛りの数です（数字が大きいことに注意してください）。</w:t>
      </w:r>
      <w:r w:rsidRPr="0054115D">
        <w:rPr>
          <w:rFonts w:hint="eastAsia"/>
        </w:rPr>
        <w:t xml:space="preserve"> </w:t>
      </w:r>
      <w:proofErr w:type="spellStart"/>
      <w:r w:rsidRPr="0054115D">
        <w:rPr>
          <w:rFonts w:hint="eastAsia"/>
        </w:rPr>
        <w:t>param_pin</w:t>
      </w:r>
      <w:proofErr w:type="spellEnd"/>
      <w:r w:rsidRPr="0054115D">
        <w:rPr>
          <w:rFonts w:hint="eastAsia"/>
        </w:rPr>
        <w:t>フィールドが</w:t>
      </w:r>
      <w:r w:rsidRPr="0054115D">
        <w:rPr>
          <w:rFonts w:hint="eastAsia"/>
        </w:rPr>
        <w:t>TRUE</w:t>
      </w:r>
      <w:r w:rsidRPr="0054115D">
        <w:rPr>
          <w:rFonts w:hint="eastAsia"/>
        </w:rPr>
        <w:t>（</w:t>
      </w:r>
      <w:r w:rsidRPr="0054115D">
        <w:rPr>
          <w:rFonts w:hint="eastAsia"/>
        </w:rPr>
        <w:t>1</w:t>
      </w:r>
      <w:r w:rsidRPr="0054115D">
        <w:rPr>
          <w:rFonts w:hint="eastAsia"/>
        </w:rPr>
        <w:t>）に設定されている場合、スピンボックスを初期値に設定し、</w:t>
      </w:r>
      <w:r w:rsidRPr="0054115D">
        <w:rPr>
          <w:rFonts w:hint="eastAsia"/>
        </w:rPr>
        <w:t>HID</w:t>
      </w:r>
      <w:r w:rsidRPr="0054115D">
        <w:rPr>
          <w:rFonts w:hint="eastAsia"/>
        </w:rPr>
        <w:t>入力なしでその値をリモートで変更するために使用できるピンが作成されます。</w:t>
      </w:r>
    </w:p>
    <w:p w14:paraId="191CAA0E" w14:textId="77777777" w:rsidR="0054115D" w:rsidRDefault="0054115D" w:rsidP="0054115D">
      <w:pPr>
        <w:pStyle w:val="af9"/>
        <w:ind w:left="1260"/>
      </w:pPr>
      <w:r>
        <w:t>&lt;dial&gt;</w:t>
      </w:r>
    </w:p>
    <w:p w14:paraId="7BB4935B" w14:textId="77777777" w:rsidR="0054115D" w:rsidRDefault="0054115D" w:rsidP="0054115D">
      <w:pPr>
        <w:pStyle w:val="af9"/>
        <w:ind w:left="1260" w:firstLineChars="200" w:firstLine="440"/>
      </w:pPr>
      <w:r>
        <w:t>&lt;size&gt;200&lt;/size&gt;</w:t>
      </w:r>
    </w:p>
    <w:p w14:paraId="5985F3B5" w14:textId="77777777" w:rsidR="0054115D" w:rsidRDefault="0054115D" w:rsidP="0054115D">
      <w:pPr>
        <w:pStyle w:val="af9"/>
        <w:ind w:left="1260" w:firstLineChars="200" w:firstLine="440"/>
      </w:pPr>
      <w:r>
        <w:t>&lt;</w:t>
      </w:r>
      <w:proofErr w:type="spellStart"/>
      <w:r>
        <w:t>cpr</w:t>
      </w:r>
      <w:proofErr w:type="spellEnd"/>
      <w:r>
        <w:t>&gt;100&lt;/</w:t>
      </w:r>
      <w:proofErr w:type="spellStart"/>
      <w:r>
        <w:t>cpr</w:t>
      </w:r>
      <w:proofErr w:type="spellEnd"/>
      <w:r>
        <w:t>&gt;</w:t>
      </w:r>
    </w:p>
    <w:p w14:paraId="02E34518" w14:textId="77777777" w:rsidR="0054115D" w:rsidRDefault="0054115D" w:rsidP="0054115D">
      <w:pPr>
        <w:pStyle w:val="af9"/>
        <w:ind w:left="1260" w:firstLineChars="200" w:firstLine="440"/>
      </w:pPr>
      <w:r>
        <w:t>&lt;min_&gt;-15&lt;/min_&gt;</w:t>
      </w:r>
    </w:p>
    <w:p w14:paraId="63DE5121" w14:textId="77777777" w:rsidR="0054115D" w:rsidRDefault="0054115D" w:rsidP="0054115D">
      <w:pPr>
        <w:pStyle w:val="af9"/>
        <w:ind w:left="1260" w:firstLineChars="200" w:firstLine="440"/>
      </w:pPr>
      <w:r>
        <w:t>&lt;max_&gt;15&lt;/max_&gt;</w:t>
      </w:r>
    </w:p>
    <w:p w14:paraId="62DB4DA8" w14:textId="77777777" w:rsidR="0054115D" w:rsidRDefault="0054115D" w:rsidP="0054115D">
      <w:pPr>
        <w:pStyle w:val="af9"/>
        <w:ind w:left="1260" w:firstLineChars="200" w:firstLine="440"/>
      </w:pPr>
      <w:r>
        <w:t>&lt;text&gt;</w:t>
      </w:r>
      <w:r>
        <w:rPr>
          <w:color w:val="008000"/>
        </w:rPr>
        <w:t>"Dial"</w:t>
      </w:r>
      <w:r>
        <w:t>&lt;/text&gt;</w:t>
      </w:r>
    </w:p>
    <w:p w14:paraId="123F21BE" w14:textId="77777777" w:rsidR="0054115D" w:rsidRDefault="0054115D" w:rsidP="0054115D">
      <w:pPr>
        <w:pStyle w:val="af9"/>
        <w:ind w:left="1260" w:firstLineChars="200" w:firstLine="440"/>
      </w:pPr>
      <w:r>
        <w:t>&lt;</w:t>
      </w:r>
      <w:proofErr w:type="spellStart"/>
      <w:r>
        <w:t>initval</w:t>
      </w:r>
      <w:proofErr w:type="spellEnd"/>
      <w:r>
        <w:t>&gt;0&lt;/</w:t>
      </w:r>
      <w:proofErr w:type="spellStart"/>
      <w:r>
        <w:t>initval</w:t>
      </w:r>
      <w:proofErr w:type="spellEnd"/>
      <w:r>
        <w:t>&gt;</w:t>
      </w:r>
    </w:p>
    <w:p w14:paraId="1AFE253B" w14:textId="77777777" w:rsidR="0054115D" w:rsidRDefault="0054115D" w:rsidP="0054115D">
      <w:pPr>
        <w:pStyle w:val="af9"/>
        <w:ind w:left="1260" w:firstLineChars="200" w:firstLine="440"/>
      </w:pPr>
      <w:r>
        <w:t>&lt;resolution&gt;0.001&lt;/resolution&gt;</w:t>
      </w:r>
    </w:p>
    <w:p w14:paraId="22E70C8C" w14:textId="77777777" w:rsidR="0054115D" w:rsidRDefault="0054115D" w:rsidP="0054115D">
      <w:pPr>
        <w:pStyle w:val="af9"/>
        <w:ind w:left="1260" w:firstLineChars="200" w:firstLine="440"/>
      </w:pPr>
      <w:r>
        <w:t>&lt;</w:t>
      </w:r>
      <w:proofErr w:type="spellStart"/>
      <w:r>
        <w:t>halpin</w:t>
      </w:r>
      <w:proofErr w:type="spellEnd"/>
      <w:r>
        <w:t>&gt;</w:t>
      </w:r>
      <w:r>
        <w:rPr>
          <w:color w:val="008000"/>
        </w:rPr>
        <w:t>"</w:t>
      </w:r>
      <w:proofErr w:type="spellStart"/>
      <w:r>
        <w:rPr>
          <w:color w:val="008000"/>
        </w:rPr>
        <w:t>anaout</w:t>
      </w:r>
      <w:proofErr w:type="spellEnd"/>
      <w:r>
        <w:rPr>
          <w:color w:val="008000"/>
        </w:rPr>
        <w:t>"</w:t>
      </w:r>
      <w:r>
        <w:t>&lt;/</w:t>
      </w:r>
      <w:proofErr w:type="spellStart"/>
      <w:r>
        <w:t>halpin</w:t>
      </w:r>
      <w:proofErr w:type="spellEnd"/>
      <w:r>
        <w:t>&gt;</w:t>
      </w:r>
    </w:p>
    <w:p w14:paraId="14D90E9C" w14:textId="77777777" w:rsidR="0054115D" w:rsidRDefault="0054115D" w:rsidP="0054115D">
      <w:pPr>
        <w:pStyle w:val="af9"/>
        <w:ind w:left="1260" w:firstLineChars="200" w:firstLine="440"/>
      </w:pPr>
      <w:r>
        <w:t>&lt;</w:t>
      </w:r>
      <w:proofErr w:type="spellStart"/>
      <w:r>
        <w:t>dialcolor</w:t>
      </w:r>
      <w:proofErr w:type="spellEnd"/>
      <w:r>
        <w:t>&gt;</w:t>
      </w:r>
      <w:r>
        <w:rPr>
          <w:color w:val="008000"/>
        </w:rPr>
        <w:t>"yellow"</w:t>
      </w:r>
      <w:r>
        <w:t>&lt;/</w:t>
      </w:r>
      <w:proofErr w:type="spellStart"/>
      <w:r>
        <w:t>dialcolor</w:t>
      </w:r>
      <w:proofErr w:type="spellEnd"/>
      <w:r>
        <w:t>&gt;</w:t>
      </w:r>
    </w:p>
    <w:p w14:paraId="66122F8A" w14:textId="77777777" w:rsidR="0054115D" w:rsidRDefault="0054115D" w:rsidP="0054115D">
      <w:pPr>
        <w:pStyle w:val="af9"/>
        <w:ind w:left="1260" w:firstLineChars="200" w:firstLine="440"/>
      </w:pPr>
      <w:r>
        <w:t>&lt;</w:t>
      </w:r>
      <w:proofErr w:type="spellStart"/>
      <w:r>
        <w:t>edgecolor</w:t>
      </w:r>
      <w:proofErr w:type="spellEnd"/>
      <w:r>
        <w:t>&gt;</w:t>
      </w:r>
      <w:r>
        <w:rPr>
          <w:color w:val="008000"/>
        </w:rPr>
        <w:t>"green"</w:t>
      </w:r>
      <w:r>
        <w:t>&lt;/</w:t>
      </w:r>
      <w:proofErr w:type="spellStart"/>
      <w:r>
        <w:t>edgecolor</w:t>
      </w:r>
      <w:proofErr w:type="spellEnd"/>
      <w:r>
        <w:t>&gt;</w:t>
      </w:r>
    </w:p>
    <w:p w14:paraId="62B6BC2A" w14:textId="77777777" w:rsidR="0054115D" w:rsidRDefault="0054115D" w:rsidP="0054115D">
      <w:pPr>
        <w:pStyle w:val="af9"/>
        <w:ind w:left="1260" w:firstLineChars="200" w:firstLine="440"/>
      </w:pPr>
      <w:r>
        <w:t>&lt;</w:t>
      </w:r>
      <w:proofErr w:type="spellStart"/>
      <w:r>
        <w:t>dotcolor</w:t>
      </w:r>
      <w:proofErr w:type="spellEnd"/>
      <w:r>
        <w:t>&gt;</w:t>
      </w:r>
      <w:r>
        <w:rPr>
          <w:color w:val="008000"/>
        </w:rPr>
        <w:t>"black"</w:t>
      </w:r>
      <w:r>
        <w:t>&lt;/</w:t>
      </w:r>
      <w:proofErr w:type="spellStart"/>
      <w:r>
        <w:t>dotcolor</w:t>
      </w:r>
      <w:proofErr w:type="spellEnd"/>
      <w:r>
        <w:t>&gt;</w:t>
      </w:r>
    </w:p>
    <w:p w14:paraId="175D7AD7" w14:textId="77777777" w:rsidR="0054115D" w:rsidRDefault="0054115D" w:rsidP="0054115D">
      <w:pPr>
        <w:pStyle w:val="af9"/>
        <w:ind w:left="1260" w:firstLineChars="200" w:firstLine="440"/>
      </w:pPr>
      <w:r>
        <w:t>&lt;</w:t>
      </w:r>
      <w:proofErr w:type="spellStart"/>
      <w:r>
        <w:t>param_pin</w:t>
      </w:r>
      <w:proofErr w:type="spellEnd"/>
      <w:r>
        <w:t>&gt;1&lt;/</w:t>
      </w:r>
      <w:proofErr w:type="spellStart"/>
      <w:r>
        <w:t>param_pin</w:t>
      </w:r>
      <w:proofErr w:type="spellEnd"/>
      <w:r>
        <w:t>&gt;</w:t>
      </w:r>
    </w:p>
    <w:p w14:paraId="2CEA8595" w14:textId="783E4CF0" w:rsidR="006E5778" w:rsidRDefault="0054115D" w:rsidP="0054115D">
      <w:pPr>
        <w:pStyle w:val="af9"/>
        <w:ind w:left="1260"/>
      </w:pPr>
      <w:r>
        <w:t>&lt;/dial&gt;</w:t>
      </w:r>
    </w:p>
    <w:p w14:paraId="4E071ACC" w14:textId="4C97D2D4" w:rsidR="006E5778" w:rsidRDefault="0054115D" w:rsidP="00252B1A">
      <w:r w:rsidRPr="0054115D">
        <w:rPr>
          <w:rFonts w:hint="eastAsia"/>
        </w:rPr>
        <w:t>上記のコードはこの例を生成しました。</w:t>
      </w:r>
    </w:p>
    <w:p w14:paraId="777FF1C5" w14:textId="0447629D" w:rsidR="0054115D" w:rsidRDefault="0054115D" w:rsidP="0054115D">
      <w:pPr>
        <w:jc w:val="center"/>
      </w:pPr>
      <w:r w:rsidRPr="0054115D">
        <w:rPr>
          <w:rFonts w:hint="eastAsia"/>
          <w:noProof/>
        </w:rPr>
        <w:drawing>
          <wp:inline distT="0" distB="0" distL="0" distR="0" wp14:anchorId="3A5C244C" wp14:editId="73D0F167">
            <wp:extent cx="1429871" cy="1552754"/>
            <wp:effectExtent l="0" t="0" r="0" b="0"/>
            <wp:docPr id="357" name="図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5057" cy="1558385"/>
                    </a:xfrm>
                    <a:prstGeom prst="rect">
                      <a:avLst/>
                    </a:prstGeom>
                    <a:noFill/>
                    <a:ln>
                      <a:noFill/>
                    </a:ln>
                  </pic:spPr>
                </pic:pic>
              </a:graphicData>
            </a:graphic>
          </wp:inline>
        </w:drawing>
      </w:r>
    </w:p>
    <w:p w14:paraId="55B24D06" w14:textId="05218A21" w:rsidR="006E5778" w:rsidRDefault="0054115D" w:rsidP="0054115D">
      <w:pPr>
        <w:ind w:firstLineChars="100" w:firstLine="210"/>
      </w:pPr>
      <w:r w:rsidRPr="0054115D">
        <w:rPr>
          <w:rFonts w:hint="eastAsia"/>
        </w:rPr>
        <w:t>ジョグホイールジョグホイールは、円を描くようにドラッグするか、マウスホイールを回転させることにより、ホイールが回転するとカウントアップまたはカウントダウンする</w:t>
      </w:r>
      <w:r w:rsidRPr="0054115D">
        <w:rPr>
          <w:rFonts w:hint="eastAsia"/>
        </w:rPr>
        <w:t>FLOAT</w:t>
      </w:r>
      <w:r w:rsidRPr="0054115D">
        <w:rPr>
          <w:rFonts w:hint="eastAsia"/>
        </w:rPr>
        <w:t>ピンを出力することにより、実際のジョグホイールを模倣します。</w:t>
      </w:r>
    </w:p>
    <w:p w14:paraId="4D125DDA" w14:textId="77777777" w:rsidR="0054115D" w:rsidRDefault="0054115D" w:rsidP="0054115D">
      <w:pPr>
        <w:pStyle w:val="af9"/>
        <w:ind w:left="1260"/>
      </w:pPr>
      <w:r>
        <w:t>&lt;</w:t>
      </w:r>
      <w:proofErr w:type="spellStart"/>
      <w:r>
        <w:t>jogwheel</w:t>
      </w:r>
      <w:proofErr w:type="spellEnd"/>
      <w:r>
        <w:t>&gt;</w:t>
      </w:r>
    </w:p>
    <w:p w14:paraId="54A74F62" w14:textId="77777777" w:rsidR="0054115D" w:rsidRDefault="0054115D" w:rsidP="0054115D">
      <w:pPr>
        <w:pStyle w:val="af9"/>
        <w:ind w:left="1260" w:firstLineChars="200" w:firstLine="440"/>
      </w:pPr>
      <w:r>
        <w:t>&lt;</w:t>
      </w:r>
      <w:proofErr w:type="spellStart"/>
      <w:r>
        <w:t>halpin</w:t>
      </w:r>
      <w:proofErr w:type="spellEnd"/>
      <w:r>
        <w:t>&gt;</w:t>
      </w:r>
      <w:r>
        <w:rPr>
          <w:color w:val="008000"/>
        </w:rPr>
        <w:t>"my-wheel"</w:t>
      </w:r>
      <w:r>
        <w:t>&lt;/</w:t>
      </w:r>
      <w:proofErr w:type="spellStart"/>
      <w:r>
        <w:t>halpin</w:t>
      </w:r>
      <w:proofErr w:type="spellEnd"/>
      <w:r>
        <w:t>&gt;</w:t>
      </w:r>
    </w:p>
    <w:p w14:paraId="319D3E9D" w14:textId="77777777" w:rsidR="0054115D" w:rsidRDefault="0054115D" w:rsidP="0054115D">
      <w:pPr>
        <w:pStyle w:val="af9"/>
        <w:ind w:left="1260" w:firstLineChars="200" w:firstLine="440"/>
      </w:pPr>
      <w:r>
        <w:t>&lt;</w:t>
      </w:r>
      <w:proofErr w:type="spellStart"/>
      <w:r>
        <w:t>cpr</w:t>
      </w:r>
      <w:proofErr w:type="spellEnd"/>
      <w:r>
        <w:t>&gt;45&lt;/</w:t>
      </w:r>
      <w:proofErr w:type="spellStart"/>
      <w:r>
        <w:t>cpr</w:t>
      </w:r>
      <w:proofErr w:type="spellEnd"/>
      <w:r>
        <w:t>&gt;</w:t>
      </w:r>
    </w:p>
    <w:p w14:paraId="7877E8F8" w14:textId="77777777" w:rsidR="0054115D" w:rsidRDefault="0054115D" w:rsidP="0054115D">
      <w:pPr>
        <w:pStyle w:val="af9"/>
        <w:ind w:left="1260" w:firstLineChars="200" w:firstLine="440"/>
      </w:pPr>
      <w:r>
        <w:lastRenderedPageBreak/>
        <w:t>&lt;size&gt;250&lt;/size&gt;</w:t>
      </w:r>
    </w:p>
    <w:p w14:paraId="72BCD0FA" w14:textId="2B316D6D" w:rsidR="0054115D" w:rsidRDefault="0054115D" w:rsidP="0054115D">
      <w:pPr>
        <w:pStyle w:val="af9"/>
        <w:ind w:left="1260"/>
      </w:pPr>
      <w:r>
        <w:t>&lt;/</w:t>
      </w:r>
      <w:proofErr w:type="spellStart"/>
      <w:r>
        <w:t>jogwheel</w:t>
      </w:r>
      <w:proofErr w:type="spellEnd"/>
      <w:r>
        <w:t>&gt;</w:t>
      </w:r>
    </w:p>
    <w:p w14:paraId="590D6A52" w14:textId="58691AB1" w:rsidR="006E5778" w:rsidRDefault="00CE0408" w:rsidP="00252B1A">
      <w:r w:rsidRPr="00CE0408">
        <w:rPr>
          <w:rFonts w:hint="eastAsia"/>
        </w:rPr>
        <w:t>上記のコードはこの例を生成しました。</w:t>
      </w:r>
    </w:p>
    <w:p w14:paraId="5331EB51" w14:textId="3A840918" w:rsidR="00CE0408" w:rsidRDefault="00CE0408" w:rsidP="00CE0408">
      <w:pPr>
        <w:jc w:val="center"/>
      </w:pPr>
      <w:r w:rsidRPr="00CE0408">
        <w:rPr>
          <w:rFonts w:hint="eastAsia"/>
          <w:noProof/>
        </w:rPr>
        <w:drawing>
          <wp:inline distT="0" distB="0" distL="0" distR="0" wp14:anchorId="01280613" wp14:editId="56166D4E">
            <wp:extent cx="1561382" cy="1681550"/>
            <wp:effectExtent l="0" t="0" r="127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68825" cy="1689565"/>
                    </a:xfrm>
                    <a:prstGeom prst="rect">
                      <a:avLst/>
                    </a:prstGeom>
                    <a:noFill/>
                    <a:ln>
                      <a:noFill/>
                    </a:ln>
                  </pic:spPr>
                </pic:pic>
              </a:graphicData>
            </a:graphic>
          </wp:inline>
        </w:drawing>
      </w:r>
    </w:p>
    <w:p w14:paraId="19CC85EF" w14:textId="563AF093" w:rsidR="006E5778" w:rsidRDefault="006E5778" w:rsidP="00252B1A"/>
    <w:p w14:paraId="2E2C0D92" w14:textId="3A4C931B" w:rsidR="006E5778" w:rsidRDefault="00CE0408" w:rsidP="00CE0408">
      <w:pPr>
        <w:pStyle w:val="4"/>
      </w:pPr>
      <w:r w:rsidRPr="00CE0408">
        <w:rPr>
          <w:rFonts w:hint="eastAsia"/>
        </w:rPr>
        <w:t>画像</w:t>
      </w:r>
    </w:p>
    <w:p w14:paraId="16F097EA" w14:textId="03D0919F" w:rsidR="006E5778" w:rsidRDefault="00A70806" w:rsidP="00A70806">
      <w:pPr>
        <w:ind w:firstLineChars="100" w:firstLine="210"/>
      </w:pPr>
      <w:r w:rsidRPr="00A70806">
        <w:rPr>
          <w:rFonts w:hint="eastAsia"/>
        </w:rPr>
        <w:t>画像表示は</w:t>
      </w:r>
      <w:r w:rsidRPr="00A70806">
        <w:rPr>
          <w:rFonts w:hint="eastAsia"/>
        </w:rPr>
        <w:t>.gif</w:t>
      </w:r>
      <w:r w:rsidRPr="00A70806">
        <w:rPr>
          <w:rFonts w:hint="eastAsia"/>
        </w:rPr>
        <w:t>画像形式のみを使用します。</w:t>
      </w:r>
      <w:r w:rsidRPr="00A70806">
        <w:rPr>
          <w:rFonts w:hint="eastAsia"/>
        </w:rPr>
        <w:t xml:space="preserve"> </w:t>
      </w:r>
      <w:r w:rsidRPr="00A70806">
        <w:rPr>
          <w:rFonts w:hint="eastAsia"/>
        </w:rPr>
        <w:t>すべての画像は同じサイズである必要があります。</w:t>
      </w:r>
      <w:r w:rsidRPr="00A70806">
        <w:rPr>
          <w:rFonts w:hint="eastAsia"/>
        </w:rPr>
        <w:t xml:space="preserve"> </w:t>
      </w:r>
      <w:r w:rsidRPr="00A70806">
        <w:rPr>
          <w:rFonts w:hint="eastAsia"/>
        </w:rPr>
        <w:t>イメージは、</w:t>
      </w:r>
      <w:proofErr w:type="spellStart"/>
      <w:r w:rsidRPr="00A70806">
        <w:rPr>
          <w:rFonts w:hint="eastAsia"/>
        </w:rPr>
        <w:t>ini</w:t>
      </w:r>
      <w:proofErr w:type="spellEnd"/>
      <w:r w:rsidRPr="00A70806">
        <w:rPr>
          <w:rFonts w:hint="eastAsia"/>
        </w:rPr>
        <w:t>ファイルと同じディレクトリ（または、コマンドラインから</w:t>
      </w:r>
      <w:proofErr w:type="spellStart"/>
      <w:r w:rsidRPr="00A70806">
        <w:rPr>
          <w:rFonts w:hint="eastAsia"/>
        </w:rPr>
        <w:t>halrun</w:t>
      </w:r>
      <w:proofErr w:type="spellEnd"/>
      <w:r w:rsidRPr="00A70806">
        <w:rPr>
          <w:rFonts w:hint="eastAsia"/>
        </w:rPr>
        <w:t xml:space="preserve"> / </w:t>
      </w:r>
      <w:proofErr w:type="spellStart"/>
      <w:r w:rsidRPr="00A70806">
        <w:rPr>
          <w:rFonts w:hint="eastAsia"/>
        </w:rPr>
        <w:t>halcmd</w:t>
      </w:r>
      <w:proofErr w:type="spellEnd"/>
      <w:r w:rsidRPr="00A70806">
        <w:rPr>
          <w:rFonts w:hint="eastAsia"/>
        </w:rPr>
        <w:t>を使用して実行している場合は現在のディレクトリ）にある必要があります。</w:t>
      </w:r>
    </w:p>
    <w:p w14:paraId="736F4252" w14:textId="34ED7CA7" w:rsidR="00A70806" w:rsidRDefault="00A70806" w:rsidP="00A70806">
      <w:pPr>
        <w:ind w:firstLineChars="100" w:firstLine="210"/>
      </w:pPr>
      <w:r w:rsidRPr="00A70806">
        <w:rPr>
          <w:rFonts w:hint="eastAsia"/>
        </w:rPr>
        <w:t>画像ビット</w:t>
      </w:r>
      <w:proofErr w:type="spellStart"/>
      <w:r w:rsidRPr="00A70806">
        <w:rPr>
          <w:rFonts w:hint="eastAsia"/>
        </w:rPr>
        <w:t>image_bit</w:t>
      </w:r>
      <w:proofErr w:type="spellEnd"/>
      <w:r w:rsidRPr="00A70806">
        <w:rPr>
          <w:rFonts w:hint="eastAsia"/>
        </w:rPr>
        <w:t>は、ハルピンを</w:t>
      </w:r>
      <w:r w:rsidRPr="00A70806">
        <w:rPr>
          <w:rFonts w:hint="eastAsia"/>
        </w:rPr>
        <w:t>true</w:t>
      </w:r>
      <w:r w:rsidRPr="00A70806">
        <w:rPr>
          <w:rFonts w:hint="eastAsia"/>
        </w:rPr>
        <w:t>または</w:t>
      </w:r>
      <w:r w:rsidRPr="00A70806">
        <w:rPr>
          <w:rFonts w:hint="eastAsia"/>
        </w:rPr>
        <w:t>false</w:t>
      </w:r>
      <w:r w:rsidRPr="00A70806">
        <w:rPr>
          <w:rFonts w:hint="eastAsia"/>
        </w:rPr>
        <w:t>に設定することにより、</w:t>
      </w:r>
      <w:r w:rsidRPr="00A70806">
        <w:rPr>
          <w:rFonts w:hint="eastAsia"/>
        </w:rPr>
        <w:t>2</w:t>
      </w:r>
      <w:r w:rsidRPr="00A70806">
        <w:rPr>
          <w:rFonts w:hint="eastAsia"/>
        </w:rPr>
        <w:t>つの画像を切り替えます。</w:t>
      </w:r>
    </w:p>
    <w:p w14:paraId="1D9B083F" w14:textId="77777777" w:rsidR="00A70806" w:rsidRDefault="00A70806" w:rsidP="00A70806">
      <w:pPr>
        <w:widowControl w:val="0"/>
        <w:autoSpaceDE w:val="0"/>
        <w:autoSpaceDN w:val="0"/>
        <w:adjustRightInd w:val="0"/>
        <w:spacing w:after="0" w:line="240" w:lineRule="auto"/>
        <w:rPr>
          <w:rFonts w:ascii="NimbusMonL-Regu" w:hAnsi="NimbusMonL-Regu" w:cs="NimbusMonL-Regu"/>
          <w:color w:val="000000"/>
          <w:sz w:val="18"/>
          <w:szCs w:val="18"/>
        </w:rPr>
      </w:pPr>
      <w:r>
        <w:rPr>
          <w:rFonts w:ascii="NimbusMonL-Regu" w:hAnsi="NimbusMonL-Regu" w:cs="NimbusMonL-Regu"/>
          <w:color w:val="000000"/>
          <w:sz w:val="18"/>
          <w:szCs w:val="18"/>
        </w:rPr>
        <w:t>&lt;image name=</w:t>
      </w:r>
      <w:r>
        <w:rPr>
          <w:rFonts w:ascii="NimbusMonL-Regu" w:hAnsi="NimbusMonL-Regu" w:cs="NimbusMonL-Regu"/>
          <w:color w:val="008000"/>
          <w:sz w:val="18"/>
          <w:szCs w:val="18"/>
        </w:rPr>
        <w:t>’</w:t>
      </w:r>
      <w:proofErr w:type="spellStart"/>
      <w:r>
        <w:rPr>
          <w:rFonts w:ascii="NimbusMonL-Regu" w:hAnsi="NimbusMonL-Regu" w:cs="NimbusMonL-Regu"/>
          <w:color w:val="008000"/>
          <w:sz w:val="18"/>
          <w:szCs w:val="18"/>
        </w:rPr>
        <w:t>fwd</w:t>
      </w:r>
      <w:proofErr w:type="spellEnd"/>
      <w:r>
        <w:rPr>
          <w:rFonts w:ascii="NimbusMonL-Regu" w:hAnsi="NimbusMonL-Regu" w:cs="NimbusMonL-Regu"/>
          <w:color w:val="008000"/>
          <w:sz w:val="18"/>
          <w:szCs w:val="18"/>
        </w:rPr>
        <w:t xml:space="preserve">’ </w:t>
      </w:r>
      <w:r>
        <w:rPr>
          <w:rFonts w:ascii="NimbusMonL-Regu" w:hAnsi="NimbusMonL-Regu" w:cs="NimbusMonL-Regu"/>
          <w:color w:val="000000"/>
          <w:sz w:val="18"/>
          <w:szCs w:val="18"/>
        </w:rPr>
        <w:t>file=</w:t>
      </w:r>
      <w:r>
        <w:rPr>
          <w:rFonts w:ascii="NimbusMonL-Regu" w:hAnsi="NimbusMonL-Regu" w:cs="NimbusMonL-Regu"/>
          <w:color w:val="008000"/>
          <w:sz w:val="18"/>
          <w:szCs w:val="18"/>
        </w:rPr>
        <w:t>’fwd.gif’</w:t>
      </w:r>
      <w:r>
        <w:rPr>
          <w:rFonts w:ascii="NimbusMonL-Regu" w:hAnsi="NimbusMonL-Regu" w:cs="NimbusMonL-Regu"/>
          <w:color w:val="000000"/>
          <w:sz w:val="18"/>
          <w:szCs w:val="18"/>
        </w:rPr>
        <w:t>/&gt;</w:t>
      </w:r>
    </w:p>
    <w:p w14:paraId="5F982636" w14:textId="77777777" w:rsidR="00A70806" w:rsidRDefault="00A70806" w:rsidP="00A70806">
      <w:pPr>
        <w:pStyle w:val="af9"/>
        <w:ind w:left="1260"/>
      </w:pPr>
      <w:r>
        <w:t>&lt;image name=</w:t>
      </w:r>
      <w:r>
        <w:rPr>
          <w:color w:val="008000"/>
        </w:rPr>
        <w:t xml:space="preserve">’rev’ </w:t>
      </w:r>
      <w:r>
        <w:t>file=</w:t>
      </w:r>
      <w:r>
        <w:rPr>
          <w:color w:val="008000"/>
        </w:rPr>
        <w:t>’rev.gif’</w:t>
      </w:r>
      <w:r>
        <w:t>/&gt;</w:t>
      </w:r>
    </w:p>
    <w:p w14:paraId="6AFED0D6" w14:textId="77777777" w:rsidR="00A70806" w:rsidRDefault="00A70806" w:rsidP="00A70806">
      <w:pPr>
        <w:pStyle w:val="af9"/>
        <w:ind w:left="1260"/>
      </w:pPr>
      <w:r>
        <w:t>&lt;</w:t>
      </w:r>
      <w:proofErr w:type="spellStart"/>
      <w:r>
        <w:t>vbox</w:t>
      </w:r>
      <w:proofErr w:type="spellEnd"/>
      <w:r>
        <w:t>&gt;</w:t>
      </w:r>
    </w:p>
    <w:p w14:paraId="4C9E9F2C" w14:textId="77777777" w:rsidR="00A70806" w:rsidRDefault="00A70806" w:rsidP="00A70806">
      <w:pPr>
        <w:pStyle w:val="af9"/>
        <w:ind w:left="1260" w:firstLineChars="200" w:firstLine="440"/>
      </w:pPr>
      <w:r>
        <w:t>&lt;</w:t>
      </w:r>
      <w:proofErr w:type="spellStart"/>
      <w:r>
        <w:t>image_bit</w:t>
      </w:r>
      <w:proofErr w:type="spellEnd"/>
      <w:r>
        <w:t xml:space="preserve"> </w:t>
      </w:r>
      <w:proofErr w:type="spellStart"/>
      <w:r>
        <w:t>halpin</w:t>
      </w:r>
      <w:proofErr w:type="spellEnd"/>
      <w:r>
        <w:t>=</w:t>
      </w:r>
      <w:r>
        <w:rPr>
          <w:color w:val="008000"/>
        </w:rPr>
        <w:t>’</w:t>
      </w:r>
      <w:proofErr w:type="spellStart"/>
      <w:r>
        <w:rPr>
          <w:color w:val="008000"/>
        </w:rPr>
        <w:t>selectimage</w:t>
      </w:r>
      <w:proofErr w:type="spellEnd"/>
      <w:r>
        <w:rPr>
          <w:color w:val="008000"/>
        </w:rPr>
        <w:t xml:space="preserve">’ </w:t>
      </w:r>
      <w:r>
        <w:t>images=</w:t>
      </w:r>
      <w:r>
        <w:rPr>
          <w:color w:val="008000"/>
        </w:rPr>
        <w:t>’</w:t>
      </w:r>
      <w:proofErr w:type="spellStart"/>
      <w:r>
        <w:rPr>
          <w:color w:val="008000"/>
        </w:rPr>
        <w:t>fwd</w:t>
      </w:r>
      <w:proofErr w:type="spellEnd"/>
      <w:r>
        <w:rPr>
          <w:color w:val="008000"/>
        </w:rPr>
        <w:t xml:space="preserve"> rev’</w:t>
      </w:r>
      <w:r>
        <w:t>/&gt;</w:t>
      </w:r>
    </w:p>
    <w:p w14:paraId="15D3E04C" w14:textId="7C4D3784" w:rsidR="00A70806" w:rsidRDefault="00A70806" w:rsidP="00A70806">
      <w:pPr>
        <w:pStyle w:val="af9"/>
        <w:ind w:left="1260"/>
      </w:pPr>
      <w:r>
        <w:t>&lt;/</w:t>
      </w:r>
      <w:proofErr w:type="spellStart"/>
      <w:r>
        <w:t>vbox</w:t>
      </w:r>
      <w:proofErr w:type="spellEnd"/>
      <w:r>
        <w:t>&gt;</w:t>
      </w:r>
    </w:p>
    <w:p w14:paraId="5F351B3C" w14:textId="1D4DD519" w:rsidR="006E5778" w:rsidRDefault="00A70806" w:rsidP="00A70806">
      <w:pPr>
        <w:ind w:firstLineChars="100" w:firstLine="210"/>
      </w:pPr>
      <w:r w:rsidRPr="00A70806">
        <w:rPr>
          <w:rFonts w:hint="eastAsia"/>
        </w:rPr>
        <w:t>この例は、上記のコードから作成されました。</w:t>
      </w:r>
      <w:r w:rsidRPr="00A70806">
        <w:rPr>
          <w:rFonts w:hint="eastAsia"/>
        </w:rPr>
        <w:t xml:space="preserve"> 2</w:t>
      </w:r>
      <w:r w:rsidRPr="00A70806">
        <w:rPr>
          <w:rFonts w:hint="eastAsia"/>
        </w:rPr>
        <w:t>つの画像ファイル</w:t>
      </w:r>
      <w:r w:rsidRPr="00A70806">
        <w:rPr>
          <w:rFonts w:hint="eastAsia"/>
        </w:rPr>
        <w:t>fwd.gif</w:t>
      </w:r>
      <w:r w:rsidRPr="00A70806">
        <w:rPr>
          <w:rFonts w:hint="eastAsia"/>
        </w:rPr>
        <w:t>と</w:t>
      </w:r>
      <w:r w:rsidRPr="00A70806">
        <w:rPr>
          <w:rFonts w:hint="eastAsia"/>
        </w:rPr>
        <w:t>rev.gif</w:t>
      </w:r>
      <w:r w:rsidRPr="00A70806">
        <w:rPr>
          <w:rFonts w:hint="eastAsia"/>
        </w:rPr>
        <w:t>を使用します。</w:t>
      </w:r>
      <w:r w:rsidRPr="00A70806">
        <w:rPr>
          <w:rFonts w:hint="eastAsia"/>
        </w:rPr>
        <w:t xml:space="preserve"> </w:t>
      </w:r>
      <w:proofErr w:type="spellStart"/>
      <w:r w:rsidRPr="00A70806">
        <w:rPr>
          <w:rFonts w:hint="eastAsia"/>
        </w:rPr>
        <w:t>selectimage</w:t>
      </w:r>
      <w:proofErr w:type="spellEnd"/>
      <w:r w:rsidRPr="00A70806">
        <w:rPr>
          <w:rFonts w:hint="eastAsia"/>
        </w:rPr>
        <w:t>が</w:t>
      </w:r>
      <w:r w:rsidRPr="00A70806">
        <w:rPr>
          <w:rFonts w:hint="eastAsia"/>
        </w:rPr>
        <w:t>false</w:t>
      </w:r>
      <w:r w:rsidRPr="00A70806">
        <w:rPr>
          <w:rFonts w:hint="eastAsia"/>
        </w:rPr>
        <w:t>の場合は</w:t>
      </w:r>
      <w:r w:rsidRPr="00A70806">
        <w:rPr>
          <w:rFonts w:hint="eastAsia"/>
        </w:rPr>
        <w:t>FWD</w:t>
      </w:r>
      <w:r w:rsidRPr="00A70806">
        <w:rPr>
          <w:rFonts w:hint="eastAsia"/>
        </w:rPr>
        <w:t>が表示され、</w:t>
      </w:r>
      <w:proofErr w:type="spellStart"/>
      <w:r w:rsidRPr="00A70806">
        <w:rPr>
          <w:rFonts w:hint="eastAsia"/>
        </w:rPr>
        <w:t>selectimage</w:t>
      </w:r>
      <w:proofErr w:type="spellEnd"/>
      <w:r w:rsidRPr="00A70806">
        <w:rPr>
          <w:rFonts w:hint="eastAsia"/>
        </w:rPr>
        <w:t>が</w:t>
      </w:r>
      <w:r w:rsidRPr="00A70806">
        <w:rPr>
          <w:rFonts w:hint="eastAsia"/>
        </w:rPr>
        <w:t>true</w:t>
      </w:r>
      <w:r w:rsidRPr="00A70806">
        <w:rPr>
          <w:rFonts w:hint="eastAsia"/>
        </w:rPr>
        <w:t>の場合は</w:t>
      </w:r>
      <w:r w:rsidRPr="00A70806">
        <w:rPr>
          <w:rFonts w:hint="eastAsia"/>
        </w:rPr>
        <w:t>REV</w:t>
      </w:r>
      <w:r w:rsidRPr="00A70806">
        <w:rPr>
          <w:rFonts w:hint="eastAsia"/>
        </w:rPr>
        <w:t>が表示されます。</w:t>
      </w:r>
    </w:p>
    <w:p w14:paraId="4DF4DFD8" w14:textId="11422A0A" w:rsidR="00A70806" w:rsidRDefault="00A70806" w:rsidP="00252B1A">
      <w:r w:rsidRPr="00A70806">
        <w:rPr>
          <w:rFonts w:hint="eastAsia"/>
          <w:noProof/>
        </w:rPr>
        <w:drawing>
          <wp:inline distT="0" distB="0" distL="0" distR="0" wp14:anchorId="26BD87F6" wp14:editId="2DC2E1D6">
            <wp:extent cx="560846" cy="690113"/>
            <wp:effectExtent l="0" t="0" r="0" b="0"/>
            <wp:docPr id="359" name="図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4548" cy="706973"/>
                    </a:xfrm>
                    <a:prstGeom prst="rect">
                      <a:avLst/>
                    </a:prstGeom>
                    <a:noFill/>
                    <a:ln>
                      <a:noFill/>
                    </a:ln>
                  </pic:spPr>
                </pic:pic>
              </a:graphicData>
            </a:graphic>
          </wp:inline>
        </w:drawing>
      </w:r>
      <w:r w:rsidRPr="00A70806">
        <w:rPr>
          <w:rFonts w:hint="eastAsia"/>
          <w:noProof/>
        </w:rPr>
        <w:drawing>
          <wp:inline distT="0" distB="0" distL="0" distR="0" wp14:anchorId="27B8CED0" wp14:editId="64349FC9">
            <wp:extent cx="539814" cy="664234"/>
            <wp:effectExtent l="0" t="0" r="0" b="2540"/>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8292" cy="686971"/>
                    </a:xfrm>
                    <a:prstGeom prst="rect">
                      <a:avLst/>
                    </a:prstGeom>
                    <a:noFill/>
                    <a:ln>
                      <a:noFill/>
                    </a:ln>
                  </pic:spPr>
                </pic:pic>
              </a:graphicData>
            </a:graphic>
          </wp:inline>
        </w:drawing>
      </w:r>
    </w:p>
    <w:p w14:paraId="4A604FBB" w14:textId="1414E358" w:rsidR="006E5778" w:rsidRDefault="00A70806" w:rsidP="00A70806">
      <w:pPr>
        <w:ind w:firstLineChars="100" w:firstLine="210"/>
      </w:pPr>
      <w:r w:rsidRPr="00A70806">
        <w:rPr>
          <w:rFonts w:hint="eastAsia"/>
        </w:rPr>
        <w:t>Image u32 image_u32</w:t>
      </w:r>
      <w:r w:rsidRPr="00A70806">
        <w:rPr>
          <w:rFonts w:hint="eastAsia"/>
        </w:rPr>
        <w:t>は</w:t>
      </w:r>
      <w:proofErr w:type="spellStart"/>
      <w:r w:rsidRPr="00A70806">
        <w:rPr>
          <w:rFonts w:hint="eastAsia"/>
        </w:rPr>
        <w:t>image_bit</w:t>
      </w:r>
      <w:proofErr w:type="spellEnd"/>
      <w:r w:rsidRPr="00A70806">
        <w:rPr>
          <w:rFonts w:hint="eastAsia"/>
        </w:rPr>
        <w:t>と同じですが、基本的に無制限の数の画像があり、画像リストの最初の画像が</w:t>
      </w:r>
      <w:r w:rsidRPr="00A70806">
        <w:rPr>
          <w:rFonts w:hint="eastAsia"/>
        </w:rPr>
        <w:t>0</w:t>
      </w:r>
      <w:r w:rsidRPr="00A70806">
        <w:rPr>
          <w:rFonts w:hint="eastAsia"/>
        </w:rPr>
        <w:t>、</w:t>
      </w:r>
      <w:r w:rsidRPr="00A70806">
        <w:rPr>
          <w:rFonts w:hint="eastAsia"/>
        </w:rPr>
        <w:t>2</w:t>
      </w:r>
      <w:r w:rsidRPr="00A70806">
        <w:rPr>
          <w:rFonts w:hint="eastAsia"/>
        </w:rPr>
        <w:t>番目の画像が</w:t>
      </w:r>
      <w:r w:rsidRPr="00A70806">
        <w:rPr>
          <w:rFonts w:hint="eastAsia"/>
        </w:rPr>
        <w:t>1</w:t>
      </w:r>
      <w:r w:rsidRPr="00A70806">
        <w:rPr>
          <w:rFonts w:hint="eastAsia"/>
        </w:rPr>
        <w:t>などの整数値に</w:t>
      </w:r>
      <w:proofErr w:type="spellStart"/>
      <w:r w:rsidRPr="00A70806">
        <w:rPr>
          <w:rFonts w:hint="eastAsia"/>
        </w:rPr>
        <w:t>halpin</w:t>
      </w:r>
      <w:proofErr w:type="spellEnd"/>
      <w:r w:rsidRPr="00A70806">
        <w:rPr>
          <w:rFonts w:hint="eastAsia"/>
        </w:rPr>
        <w:t>を設定して画像を選択します。</w:t>
      </w:r>
    </w:p>
    <w:p w14:paraId="65BA8534" w14:textId="77777777" w:rsidR="0088372E" w:rsidRDefault="0088372E" w:rsidP="0088372E">
      <w:pPr>
        <w:pStyle w:val="af9"/>
        <w:ind w:left="1260"/>
      </w:pPr>
      <w:r>
        <w:t>&lt;image name=</w:t>
      </w:r>
      <w:r>
        <w:rPr>
          <w:color w:val="008000"/>
        </w:rPr>
        <w:t>’</w:t>
      </w:r>
      <w:proofErr w:type="spellStart"/>
      <w:r>
        <w:rPr>
          <w:color w:val="008000"/>
        </w:rPr>
        <w:t>stb</w:t>
      </w:r>
      <w:proofErr w:type="spellEnd"/>
      <w:r>
        <w:rPr>
          <w:color w:val="008000"/>
        </w:rPr>
        <w:t xml:space="preserve">’ </w:t>
      </w:r>
      <w:r>
        <w:t>file=</w:t>
      </w:r>
      <w:r>
        <w:rPr>
          <w:color w:val="008000"/>
        </w:rPr>
        <w:t>’stb.gif’</w:t>
      </w:r>
      <w:r>
        <w:t>/&gt;</w:t>
      </w:r>
    </w:p>
    <w:p w14:paraId="00625B6C" w14:textId="3F9502EB" w:rsidR="00A70806" w:rsidRDefault="0088372E" w:rsidP="0088372E">
      <w:pPr>
        <w:pStyle w:val="af9"/>
        <w:ind w:left="1260"/>
      </w:pPr>
      <w:r>
        <w:t>&lt;image name=</w:t>
      </w:r>
      <w:r>
        <w:rPr>
          <w:color w:val="008000"/>
        </w:rPr>
        <w:t>’</w:t>
      </w:r>
      <w:proofErr w:type="spellStart"/>
      <w:r>
        <w:rPr>
          <w:color w:val="008000"/>
        </w:rPr>
        <w:t>fwd</w:t>
      </w:r>
      <w:proofErr w:type="spellEnd"/>
      <w:r>
        <w:rPr>
          <w:color w:val="008000"/>
        </w:rPr>
        <w:t xml:space="preserve">’ </w:t>
      </w:r>
      <w:r>
        <w:t>file=</w:t>
      </w:r>
      <w:r>
        <w:rPr>
          <w:color w:val="008000"/>
        </w:rPr>
        <w:t>’fwd.gif’</w:t>
      </w:r>
      <w:r>
        <w:t>/&gt;</w:t>
      </w:r>
    </w:p>
    <w:p w14:paraId="7443ED36" w14:textId="77777777" w:rsidR="0088372E" w:rsidRDefault="0088372E" w:rsidP="0088372E">
      <w:pPr>
        <w:pStyle w:val="af9"/>
        <w:ind w:left="1260"/>
      </w:pPr>
      <w:r>
        <w:t>&lt;image name=</w:t>
      </w:r>
      <w:r>
        <w:rPr>
          <w:color w:val="008000"/>
        </w:rPr>
        <w:t xml:space="preserve">’rev’ </w:t>
      </w:r>
      <w:r>
        <w:t>file=</w:t>
      </w:r>
      <w:r>
        <w:rPr>
          <w:color w:val="008000"/>
        </w:rPr>
        <w:t>’rev.gif’</w:t>
      </w:r>
      <w:r>
        <w:t>/&gt;</w:t>
      </w:r>
    </w:p>
    <w:p w14:paraId="6CF01372" w14:textId="77777777" w:rsidR="0088372E" w:rsidRDefault="0088372E" w:rsidP="0088372E">
      <w:pPr>
        <w:pStyle w:val="af9"/>
        <w:ind w:left="1260"/>
      </w:pPr>
      <w:r>
        <w:t>&lt;</w:t>
      </w:r>
      <w:proofErr w:type="spellStart"/>
      <w:r>
        <w:t>vbox</w:t>
      </w:r>
      <w:proofErr w:type="spellEnd"/>
      <w:r>
        <w:t>&gt;</w:t>
      </w:r>
    </w:p>
    <w:p w14:paraId="5126ECBB" w14:textId="77777777" w:rsidR="0088372E" w:rsidRDefault="0088372E" w:rsidP="0088372E">
      <w:pPr>
        <w:pStyle w:val="af9"/>
        <w:ind w:left="1260" w:firstLineChars="200" w:firstLine="440"/>
      </w:pPr>
      <w:r>
        <w:t xml:space="preserve">&lt;image_u32 </w:t>
      </w:r>
      <w:proofErr w:type="spellStart"/>
      <w:r>
        <w:t>halpin</w:t>
      </w:r>
      <w:proofErr w:type="spellEnd"/>
      <w:r>
        <w:t>=</w:t>
      </w:r>
      <w:r>
        <w:rPr>
          <w:color w:val="008000"/>
        </w:rPr>
        <w:t>’</w:t>
      </w:r>
      <w:proofErr w:type="spellStart"/>
      <w:r>
        <w:rPr>
          <w:color w:val="008000"/>
        </w:rPr>
        <w:t>selectimage</w:t>
      </w:r>
      <w:proofErr w:type="spellEnd"/>
      <w:r>
        <w:rPr>
          <w:color w:val="008000"/>
        </w:rPr>
        <w:t xml:space="preserve">’ </w:t>
      </w:r>
      <w:r>
        <w:t>images=</w:t>
      </w:r>
      <w:r>
        <w:rPr>
          <w:color w:val="008000"/>
        </w:rPr>
        <w:t>’</w:t>
      </w:r>
      <w:proofErr w:type="spellStart"/>
      <w:r>
        <w:rPr>
          <w:color w:val="008000"/>
        </w:rPr>
        <w:t>stb</w:t>
      </w:r>
      <w:proofErr w:type="spellEnd"/>
      <w:r>
        <w:rPr>
          <w:color w:val="008000"/>
        </w:rPr>
        <w:t xml:space="preserve"> </w:t>
      </w:r>
      <w:proofErr w:type="spellStart"/>
      <w:r>
        <w:rPr>
          <w:color w:val="008000"/>
        </w:rPr>
        <w:t>fwd</w:t>
      </w:r>
      <w:proofErr w:type="spellEnd"/>
      <w:r>
        <w:rPr>
          <w:color w:val="008000"/>
        </w:rPr>
        <w:t xml:space="preserve"> rev’</w:t>
      </w:r>
      <w:r>
        <w:t>/&gt;</w:t>
      </w:r>
    </w:p>
    <w:p w14:paraId="2F15EDC8" w14:textId="5D54A690" w:rsidR="006E5778" w:rsidRDefault="0088372E" w:rsidP="0088372E">
      <w:pPr>
        <w:pStyle w:val="af9"/>
        <w:ind w:left="1260"/>
      </w:pPr>
      <w:r>
        <w:t>&lt;/</w:t>
      </w:r>
      <w:proofErr w:type="spellStart"/>
      <w:r>
        <w:t>vbox</w:t>
      </w:r>
      <w:proofErr w:type="spellEnd"/>
      <w:r>
        <w:t>&gt;</w:t>
      </w:r>
    </w:p>
    <w:p w14:paraId="507A5F44" w14:textId="6FC46A93" w:rsidR="006E5778" w:rsidRDefault="0088372E" w:rsidP="00252B1A">
      <w:r w:rsidRPr="0088372E">
        <w:rPr>
          <w:rFonts w:hint="eastAsia"/>
        </w:rPr>
        <w:lastRenderedPageBreak/>
        <w:t>上記のコードは、</w:t>
      </w:r>
      <w:r w:rsidRPr="0088372E">
        <w:rPr>
          <w:rFonts w:hint="eastAsia"/>
        </w:rPr>
        <w:t>stb.gif</w:t>
      </w:r>
      <w:r w:rsidRPr="0088372E">
        <w:rPr>
          <w:rFonts w:hint="eastAsia"/>
        </w:rPr>
        <w:t>画像を追加して次の例を作成しました</w:t>
      </w:r>
    </w:p>
    <w:p w14:paraId="48421303" w14:textId="684DAF3D" w:rsidR="006E5778" w:rsidRDefault="0088372E" w:rsidP="00252B1A">
      <w:r w:rsidRPr="0088372E">
        <w:rPr>
          <w:noProof/>
        </w:rPr>
        <w:drawing>
          <wp:inline distT="0" distB="0" distL="0" distR="0" wp14:anchorId="64DE5BD3" wp14:editId="64E1B87D">
            <wp:extent cx="526212" cy="647497"/>
            <wp:effectExtent l="0" t="0" r="7620" b="635"/>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0623" cy="677534"/>
                    </a:xfrm>
                    <a:prstGeom prst="rect">
                      <a:avLst/>
                    </a:prstGeom>
                    <a:noFill/>
                    <a:ln>
                      <a:noFill/>
                    </a:ln>
                  </pic:spPr>
                </pic:pic>
              </a:graphicData>
            </a:graphic>
          </wp:inline>
        </w:drawing>
      </w:r>
      <w:r w:rsidRPr="0088372E">
        <w:rPr>
          <w:noProof/>
        </w:rPr>
        <w:drawing>
          <wp:inline distT="0" distB="0" distL="0" distR="0" wp14:anchorId="1DE4C3D4" wp14:editId="6997C090">
            <wp:extent cx="518783" cy="638355"/>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9163" cy="651128"/>
                    </a:xfrm>
                    <a:prstGeom prst="rect">
                      <a:avLst/>
                    </a:prstGeom>
                    <a:noFill/>
                    <a:ln>
                      <a:noFill/>
                    </a:ln>
                  </pic:spPr>
                </pic:pic>
              </a:graphicData>
            </a:graphic>
          </wp:inline>
        </w:drawing>
      </w:r>
      <w:r w:rsidRPr="0088372E">
        <w:rPr>
          <w:noProof/>
        </w:rPr>
        <w:drawing>
          <wp:inline distT="0" distB="0" distL="0" distR="0" wp14:anchorId="2FE241BD" wp14:editId="569C122A">
            <wp:extent cx="517585" cy="636881"/>
            <wp:effectExtent l="0" t="0" r="0" b="0"/>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3495" cy="644153"/>
                    </a:xfrm>
                    <a:prstGeom prst="rect">
                      <a:avLst/>
                    </a:prstGeom>
                    <a:noFill/>
                    <a:ln>
                      <a:noFill/>
                    </a:ln>
                  </pic:spPr>
                </pic:pic>
              </a:graphicData>
            </a:graphic>
          </wp:inline>
        </w:drawing>
      </w:r>
    </w:p>
    <w:p w14:paraId="0304D533" w14:textId="511EE6CA" w:rsidR="0088372E" w:rsidRDefault="0088372E" w:rsidP="00252B1A">
      <w:r w:rsidRPr="0088372E">
        <w:rPr>
          <w:rFonts w:hint="eastAsia"/>
        </w:rPr>
        <w:t>負の最小値がない限り、最大値より高く設定されていても、デフォルトは最小値であることに注意してください。</w:t>
      </w:r>
    </w:p>
    <w:p w14:paraId="2988BA56" w14:textId="7D614A35" w:rsidR="0088372E" w:rsidRDefault="0088372E" w:rsidP="00252B1A"/>
    <w:p w14:paraId="1868D2B6" w14:textId="4368F5D9" w:rsidR="0088372E" w:rsidRDefault="0088372E" w:rsidP="0088372E">
      <w:pPr>
        <w:pStyle w:val="4"/>
      </w:pPr>
      <w:r w:rsidRPr="0088372E">
        <w:rPr>
          <w:rFonts w:hint="eastAsia"/>
        </w:rPr>
        <w:t>コンテナ</w:t>
      </w:r>
    </w:p>
    <w:p w14:paraId="22CDB1B4" w14:textId="54AE83B8" w:rsidR="0088372E" w:rsidRDefault="00397BE2" w:rsidP="00397BE2">
      <w:pPr>
        <w:ind w:firstLineChars="100" w:firstLine="210"/>
      </w:pPr>
      <w:r w:rsidRPr="00397BE2">
        <w:rPr>
          <w:rFonts w:hint="eastAsia"/>
        </w:rPr>
        <w:t>コンテナは、他のウィジェットを含むウィジェットです。</w:t>
      </w:r>
      <w:r w:rsidRPr="00397BE2">
        <w:rPr>
          <w:rFonts w:hint="eastAsia"/>
        </w:rPr>
        <w:t xml:space="preserve"> </w:t>
      </w:r>
      <w:r w:rsidRPr="00397BE2">
        <w:rPr>
          <w:rFonts w:hint="eastAsia"/>
        </w:rPr>
        <w:t>コンテナは、他のウィジェットをグループ化するために使用されます。</w:t>
      </w:r>
    </w:p>
    <w:p w14:paraId="46000F85" w14:textId="1477A5E0" w:rsidR="00397BE2" w:rsidRDefault="00397BE2" w:rsidP="00397BE2">
      <w:pPr>
        <w:ind w:firstLineChars="100" w:firstLine="210"/>
      </w:pPr>
      <w:r w:rsidRPr="00397BE2">
        <w:rPr>
          <w:rFonts w:hint="eastAsia"/>
        </w:rPr>
        <w:t>境界コンテナの境界は、</w:t>
      </w:r>
      <w:r w:rsidRPr="00397BE2">
        <w:rPr>
          <w:rFonts w:hint="eastAsia"/>
        </w:rPr>
        <w:t>2</w:t>
      </w:r>
      <w:r w:rsidRPr="00397BE2">
        <w:rPr>
          <w:rFonts w:hint="eastAsia"/>
        </w:rPr>
        <w:t>つのタグを一緒に使用して指定されます。</w:t>
      </w:r>
      <w:r w:rsidRPr="00397BE2">
        <w:rPr>
          <w:rFonts w:hint="eastAsia"/>
        </w:rPr>
        <w:t xml:space="preserve"> &lt;relief&gt;</w:t>
      </w:r>
      <w:r w:rsidRPr="00397BE2">
        <w:rPr>
          <w:rFonts w:hint="eastAsia"/>
        </w:rPr>
        <w:t>タグは境界線のタイプを指定し、</w:t>
      </w:r>
      <w:r w:rsidRPr="00397BE2">
        <w:rPr>
          <w:rFonts w:hint="eastAsia"/>
        </w:rPr>
        <w:t>&lt;bd&gt;</w:t>
      </w:r>
      <w:r w:rsidRPr="00397BE2">
        <w:rPr>
          <w:rFonts w:hint="eastAsia"/>
        </w:rPr>
        <w:t>は境界線の幅を指定します。</w:t>
      </w:r>
    </w:p>
    <w:p w14:paraId="4D232D4F" w14:textId="51E52F1E" w:rsidR="00397BE2" w:rsidRDefault="00397BE2" w:rsidP="00397BE2">
      <w:pPr>
        <w:numPr>
          <w:ilvl w:val="0"/>
          <w:numId w:val="421"/>
        </w:numPr>
      </w:pPr>
      <w:r w:rsidRPr="00397BE2">
        <w:rPr>
          <w:rFonts w:hint="eastAsia"/>
        </w:rPr>
        <w:t>&lt;relief&gt; type &lt;/ relief&gt; -type</w:t>
      </w:r>
      <w:r w:rsidRPr="00397BE2">
        <w:rPr>
          <w:rFonts w:hint="eastAsia"/>
        </w:rPr>
        <w:t>が</w:t>
      </w:r>
      <w:r w:rsidRPr="00397BE2">
        <w:rPr>
          <w:rFonts w:hint="eastAsia"/>
        </w:rPr>
        <w:t>FLAT</w:t>
      </w:r>
      <w:r w:rsidRPr="00397BE2">
        <w:rPr>
          <w:rFonts w:hint="eastAsia"/>
        </w:rPr>
        <w:t>、</w:t>
      </w:r>
      <w:r w:rsidRPr="00397BE2">
        <w:rPr>
          <w:rFonts w:hint="eastAsia"/>
        </w:rPr>
        <w:t>SUNKEN</w:t>
      </w:r>
      <w:r w:rsidRPr="00397BE2">
        <w:rPr>
          <w:rFonts w:hint="eastAsia"/>
        </w:rPr>
        <w:t>、</w:t>
      </w:r>
      <w:r w:rsidRPr="00397BE2">
        <w:rPr>
          <w:rFonts w:hint="eastAsia"/>
        </w:rPr>
        <w:t>RAISED</w:t>
      </w:r>
      <w:r w:rsidRPr="00397BE2">
        <w:rPr>
          <w:rFonts w:hint="eastAsia"/>
        </w:rPr>
        <w:t>、</w:t>
      </w:r>
      <w:r w:rsidRPr="00397BE2">
        <w:rPr>
          <w:rFonts w:hint="eastAsia"/>
        </w:rPr>
        <w:t>GROOVE</w:t>
      </w:r>
      <w:r w:rsidRPr="00397BE2">
        <w:rPr>
          <w:rFonts w:hint="eastAsia"/>
        </w:rPr>
        <w:t>、または</w:t>
      </w:r>
      <w:r w:rsidRPr="00397BE2">
        <w:rPr>
          <w:rFonts w:hint="eastAsia"/>
        </w:rPr>
        <w:t>RIDGE</w:t>
      </w:r>
      <w:r w:rsidRPr="00397BE2">
        <w:rPr>
          <w:rFonts w:hint="eastAsia"/>
        </w:rPr>
        <w:t>の場合</w:t>
      </w:r>
    </w:p>
    <w:p w14:paraId="604D716E" w14:textId="574ACDB3" w:rsidR="00397BE2" w:rsidRDefault="00397BE2" w:rsidP="00397BE2">
      <w:pPr>
        <w:numPr>
          <w:ilvl w:val="0"/>
          <w:numId w:val="421"/>
        </w:numPr>
      </w:pPr>
      <w:r w:rsidRPr="00397BE2">
        <w:rPr>
          <w:rFonts w:hint="eastAsia"/>
        </w:rPr>
        <w:t>&lt;bd&gt; n &lt;/ bd&gt;-</w:t>
      </w:r>
      <w:r w:rsidRPr="00397BE2">
        <w:rPr>
          <w:rFonts w:hint="eastAsia"/>
        </w:rPr>
        <w:t>ここで、</w:t>
      </w:r>
      <w:r w:rsidRPr="00397BE2">
        <w:rPr>
          <w:rFonts w:hint="eastAsia"/>
        </w:rPr>
        <w:t>n</w:t>
      </w:r>
      <w:r w:rsidRPr="00397BE2">
        <w:rPr>
          <w:rFonts w:hint="eastAsia"/>
        </w:rPr>
        <w:t>は境界線の幅です。</w:t>
      </w:r>
    </w:p>
    <w:p w14:paraId="32A90656" w14:textId="77777777" w:rsidR="00397BE2" w:rsidRDefault="00397BE2" w:rsidP="00397BE2">
      <w:pPr>
        <w:pStyle w:val="af9"/>
        <w:ind w:left="1260"/>
      </w:pPr>
      <w:r>
        <w:t>&lt;</w:t>
      </w:r>
      <w:proofErr w:type="spellStart"/>
      <w:r>
        <w:t>hbox</w:t>
      </w:r>
      <w:proofErr w:type="spellEnd"/>
      <w:r>
        <w:t>&gt;</w:t>
      </w:r>
    </w:p>
    <w:p w14:paraId="1964D654" w14:textId="77777777" w:rsidR="00397BE2" w:rsidRDefault="00397BE2" w:rsidP="00397BE2">
      <w:pPr>
        <w:pStyle w:val="af9"/>
        <w:ind w:left="1260" w:firstLineChars="200" w:firstLine="440"/>
      </w:pPr>
      <w:r>
        <w:t>&lt;button&gt;</w:t>
      </w:r>
    </w:p>
    <w:p w14:paraId="4C7F1A20" w14:textId="77777777" w:rsidR="00397BE2" w:rsidRDefault="00397BE2" w:rsidP="00397BE2">
      <w:pPr>
        <w:pStyle w:val="af9"/>
        <w:ind w:left="1260" w:firstLineChars="400" w:firstLine="880"/>
      </w:pPr>
      <w:r>
        <w:t>&lt;relief&gt;FLAT&lt;/relief&gt;</w:t>
      </w:r>
    </w:p>
    <w:p w14:paraId="431A0DA6" w14:textId="77777777" w:rsidR="00397BE2" w:rsidRDefault="00397BE2" w:rsidP="00397BE2">
      <w:pPr>
        <w:pStyle w:val="af9"/>
        <w:ind w:left="1260" w:firstLineChars="400" w:firstLine="880"/>
      </w:pPr>
      <w:r>
        <w:t>&lt;text&gt;</w:t>
      </w:r>
      <w:r>
        <w:rPr>
          <w:color w:val="008000"/>
        </w:rPr>
        <w:t>"FLAT"</w:t>
      </w:r>
      <w:r>
        <w:t>&lt;/text&gt;</w:t>
      </w:r>
    </w:p>
    <w:p w14:paraId="598A72D8" w14:textId="77777777" w:rsidR="00397BE2" w:rsidRDefault="00397BE2" w:rsidP="00397BE2">
      <w:pPr>
        <w:pStyle w:val="af9"/>
        <w:ind w:left="1260" w:firstLineChars="400" w:firstLine="880"/>
      </w:pPr>
      <w:r>
        <w:t>&lt;bd&gt;3&lt;/bd&gt;</w:t>
      </w:r>
    </w:p>
    <w:p w14:paraId="2F64A4A2" w14:textId="77777777" w:rsidR="00397BE2" w:rsidRDefault="00397BE2" w:rsidP="00397BE2">
      <w:pPr>
        <w:pStyle w:val="af9"/>
        <w:ind w:left="1260" w:firstLineChars="200" w:firstLine="440"/>
      </w:pPr>
      <w:r>
        <w:t>&lt;/button&gt;</w:t>
      </w:r>
    </w:p>
    <w:p w14:paraId="430C9E5D" w14:textId="77777777" w:rsidR="00397BE2" w:rsidRDefault="00397BE2" w:rsidP="00397BE2">
      <w:pPr>
        <w:pStyle w:val="af9"/>
        <w:ind w:left="1260" w:firstLineChars="200" w:firstLine="440"/>
      </w:pPr>
      <w:r>
        <w:t>&lt;button&gt;</w:t>
      </w:r>
    </w:p>
    <w:p w14:paraId="56242283" w14:textId="77777777" w:rsidR="00397BE2" w:rsidRDefault="00397BE2" w:rsidP="00397BE2">
      <w:pPr>
        <w:pStyle w:val="af9"/>
        <w:ind w:left="1260" w:firstLineChars="400" w:firstLine="880"/>
      </w:pPr>
      <w:r>
        <w:t>&lt;relief&gt;SUNKEN&lt;/relief&gt;</w:t>
      </w:r>
    </w:p>
    <w:p w14:paraId="434CD56E" w14:textId="77777777" w:rsidR="00397BE2" w:rsidRDefault="00397BE2" w:rsidP="00397BE2">
      <w:pPr>
        <w:pStyle w:val="af9"/>
        <w:ind w:left="1260" w:firstLineChars="400" w:firstLine="880"/>
      </w:pPr>
      <w:r>
        <w:t>&lt;text&gt;</w:t>
      </w:r>
      <w:r>
        <w:rPr>
          <w:color w:val="008000"/>
        </w:rPr>
        <w:t>"SUNKEN"</w:t>
      </w:r>
      <w:r>
        <w:t>&lt;/text&gt;</w:t>
      </w:r>
    </w:p>
    <w:p w14:paraId="75A4AEA1" w14:textId="77777777" w:rsidR="00397BE2" w:rsidRDefault="00397BE2" w:rsidP="00397BE2">
      <w:pPr>
        <w:pStyle w:val="af9"/>
        <w:ind w:left="1260" w:firstLineChars="400" w:firstLine="880"/>
      </w:pPr>
      <w:r>
        <w:t>&lt;bd&gt;3&lt;/bd&gt;</w:t>
      </w:r>
    </w:p>
    <w:p w14:paraId="49CC563E" w14:textId="77777777" w:rsidR="00397BE2" w:rsidRDefault="00397BE2" w:rsidP="00397BE2">
      <w:pPr>
        <w:pStyle w:val="af9"/>
        <w:ind w:left="1260" w:firstLineChars="200" w:firstLine="440"/>
      </w:pPr>
      <w:r>
        <w:t>&lt;/button&gt;</w:t>
      </w:r>
    </w:p>
    <w:p w14:paraId="3F1556D3" w14:textId="77777777" w:rsidR="00397BE2" w:rsidRDefault="00397BE2" w:rsidP="00397BE2">
      <w:pPr>
        <w:pStyle w:val="af9"/>
        <w:ind w:left="1260" w:firstLineChars="200" w:firstLine="440"/>
      </w:pPr>
      <w:r>
        <w:t>&lt;button&gt;</w:t>
      </w:r>
    </w:p>
    <w:p w14:paraId="30B0AF60" w14:textId="77777777" w:rsidR="00397BE2" w:rsidRDefault="00397BE2" w:rsidP="00397BE2">
      <w:pPr>
        <w:pStyle w:val="af9"/>
        <w:ind w:left="1260" w:firstLineChars="400" w:firstLine="880"/>
      </w:pPr>
      <w:r>
        <w:t>&lt;relief&gt;RAISED&lt;/relief&gt;</w:t>
      </w:r>
    </w:p>
    <w:p w14:paraId="0544BDBC" w14:textId="77777777" w:rsidR="00397BE2" w:rsidRDefault="00397BE2" w:rsidP="00397BE2">
      <w:pPr>
        <w:pStyle w:val="af9"/>
        <w:ind w:left="1260" w:firstLineChars="400" w:firstLine="880"/>
      </w:pPr>
      <w:r>
        <w:t>&lt;text&gt;</w:t>
      </w:r>
      <w:r>
        <w:rPr>
          <w:color w:val="008000"/>
        </w:rPr>
        <w:t>"RAISED"</w:t>
      </w:r>
      <w:r>
        <w:t>&lt;/text&gt;</w:t>
      </w:r>
    </w:p>
    <w:p w14:paraId="392F9031" w14:textId="77777777" w:rsidR="00397BE2" w:rsidRDefault="00397BE2" w:rsidP="00397BE2">
      <w:pPr>
        <w:pStyle w:val="af9"/>
        <w:ind w:left="1260" w:firstLineChars="400" w:firstLine="880"/>
      </w:pPr>
      <w:r>
        <w:t>&lt;bd&gt;3&lt;/bd&gt;</w:t>
      </w:r>
    </w:p>
    <w:p w14:paraId="70BB78CC" w14:textId="77777777" w:rsidR="00397BE2" w:rsidRDefault="00397BE2" w:rsidP="00397BE2">
      <w:pPr>
        <w:pStyle w:val="af9"/>
        <w:ind w:left="1260" w:firstLineChars="200" w:firstLine="440"/>
      </w:pPr>
      <w:r>
        <w:t>&lt;/button&gt;</w:t>
      </w:r>
    </w:p>
    <w:p w14:paraId="63161182" w14:textId="77777777" w:rsidR="00397BE2" w:rsidRDefault="00397BE2" w:rsidP="00397BE2">
      <w:pPr>
        <w:pStyle w:val="af9"/>
        <w:ind w:left="1260" w:firstLineChars="200" w:firstLine="440"/>
      </w:pPr>
      <w:r>
        <w:t>&lt;button&gt;</w:t>
      </w:r>
    </w:p>
    <w:p w14:paraId="60AA9B8A" w14:textId="77777777" w:rsidR="00397BE2" w:rsidRDefault="00397BE2" w:rsidP="00397BE2">
      <w:pPr>
        <w:pStyle w:val="af9"/>
        <w:ind w:left="1260" w:firstLineChars="400" w:firstLine="880"/>
      </w:pPr>
      <w:r>
        <w:t>&lt;relief&gt;GROOVE&lt;/relief&gt;</w:t>
      </w:r>
    </w:p>
    <w:p w14:paraId="0C1DEBE1" w14:textId="77777777" w:rsidR="00397BE2" w:rsidRDefault="00397BE2" w:rsidP="00397BE2">
      <w:pPr>
        <w:pStyle w:val="af9"/>
        <w:ind w:left="1260" w:firstLineChars="400" w:firstLine="880"/>
      </w:pPr>
      <w:r>
        <w:t>&lt;text&gt;</w:t>
      </w:r>
      <w:r>
        <w:rPr>
          <w:color w:val="008000"/>
        </w:rPr>
        <w:t>"GROOVE"</w:t>
      </w:r>
      <w:r>
        <w:t>&lt;/text&gt;</w:t>
      </w:r>
    </w:p>
    <w:p w14:paraId="72EEDC0B" w14:textId="77777777" w:rsidR="00397BE2" w:rsidRDefault="00397BE2" w:rsidP="00397BE2">
      <w:pPr>
        <w:pStyle w:val="af9"/>
        <w:ind w:left="1260" w:firstLineChars="400" w:firstLine="880"/>
      </w:pPr>
      <w:r>
        <w:t>&lt;bd&gt;3&lt;/bd&gt;</w:t>
      </w:r>
    </w:p>
    <w:p w14:paraId="507C92DF" w14:textId="77777777" w:rsidR="00397BE2" w:rsidRDefault="00397BE2" w:rsidP="00397BE2">
      <w:pPr>
        <w:pStyle w:val="af9"/>
        <w:ind w:left="1260" w:firstLineChars="200" w:firstLine="440"/>
      </w:pPr>
      <w:r>
        <w:t>&lt;/button&gt;</w:t>
      </w:r>
    </w:p>
    <w:p w14:paraId="561B5F09" w14:textId="77777777" w:rsidR="00397BE2" w:rsidRDefault="00397BE2" w:rsidP="00397BE2">
      <w:pPr>
        <w:pStyle w:val="af9"/>
        <w:ind w:left="1260" w:firstLineChars="200" w:firstLine="440"/>
      </w:pPr>
      <w:r>
        <w:t>&lt;button&gt;</w:t>
      </w:r>
    </w:p>
    <w:p w14:paraId="7319B6EE" w14:textId="77777777" w:rsidR="00397BE2" w:rsidRDefault="00397BE2" w:rsidP="00397BE2">
      <w:pPr>
        <w:pStyle w:val="af9"/>
        <w:ind w:left="1260" w:firstLineChars="400" w:firstLine="880"/>
      </w:pPr>
      <w:r>
        <w:t>&lt;relief&gt;RIDGE&lt;/relief&gt;</w:t>
      </w:r>
    </w:p>
    <w:p w14:paraId="3C8BC06C" w14:textId="77777777" w:rsidR="00397BE2" w:rsidRDefault="00397BE2" w:rsidP="00397BE2">
      <w:pPr>
        <w:pStyle w:val="af9"/>
        <w:ind w:left="1260" w:firstLineChars="400" w:firstLine="880"/>
      </w:pPr>
      <w:r>
        <w:lastRenderedPageBreak/>
        <w:t>&lt;text&gt;</w:t>
      </w:r>
      <w:r>
        <w:rPr>
          <w:color w:val="008000"/>
        </w:rPr>
        <w:t>"RIDGE"</w:t>
      </w:r>
      <w:r>
        <w:t>&lt;/text&gt;</w:t>
      </w:r>
    </w:p>
    <w:p w14:paraId="5861C1BB" w14:textId="77777777" w:rsidR="00397BE2" w:rsidRDefault="00397BE2" w:rsidP="00397BE2">
      <w:pPr>
        <w:pStyle w:val="af9"/>
        <w:ind w:left="1260" w:firstLineChars="400" w:firstLine="880"/>
      </w:pPr>
      <w:r>
        <w:t>&lt;bd&gt;3&lt;/bd&gt;</w:t>
      </w:r>
    </w:p>
    <w:p w14:paraId="3951FC40" w14:textId="77777777" w:rsidR="00397BE2" w:rsidRDefault="00397BE2" w:rsidP="00397BE2">
      <w:pPr>
        <w:pStyle w:val="af9"/>
        <w:ind w:left="1260" w:firstLineChars="200" w:firstLine="440"/>
      </w:pPr>
      <w:r>
        <w:t>&lt;/button&gt;</w:t>
      </w:r>
    </w:p>
    <w:p w14:paraId="15F95BDF" w14:textId="1946EA82" w:rsidR="00397BE2" w:rsidRDefault="00397BE2" w:rsidP="00397BE2">
      <w:pPr>
        <w:pStyle w:val="af9"/>
        <w:ind w:left="1260"/>
      </w:pPr>
      <w:r>
        <w:t>&lt;/</w:t>
      </w:r>
      <w:proofErr w:type="spellStart"/>
      <w:r>
        <w:t>hbox</w:t>
      </w:r>
      <w:proofErr w:type="spellEnd"/>
      <w:r>
        <w:t>&gt;</w:t>
      </w:r>
    </w:p>
    <w:p w14:paraId="10B66CCF" w14:textId="653BBA07" w:rsidR="00397BE2" w:rsidRDefault="00397BE2" w:rsidP="00252B1A">
      <w:r w:rsidRPr="00397BE2">
        <w:rPr>
          <w:rFonts w:hint="eastAsia"/>
        </w:rPr>
        <w:t>上記のコードはこの例を生成しました。</w:t>
      </w:r>
    </w:p>
    <w:p w14:paraId="3F5C7B01" w14:textId="72514622" w:rsidR="00397BE2" w:rsidRDefault="00397BE2" w:rsidP="00397BE2">
      <w:pPr>
        <w:jc w:val="center"/>
      </w:pPr>
      <w:r w:rsidRPr="00397BE2">
        <w:rPr>
          <w:rFonts w:hint="eastAsia"/>
          <w:noProof/>
        </w:rPr>
        <w:drawing>
          <wp:inline distT="0" distB="0" distL="0" distR="0" wp14:anchorId="647F769E" wp14:editId="74D7D349">
            <wp:extent cx="2898476" cy="432104"/>
            <wp:effectExtent l="0" t="0" r="0" b="6350"/>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31099" cy="436967"/>
                    </a:xfrm>
                    <a:prstGeom prst="rect">
                      <a:avLst/>
                    </a:prstGeom>
                    <a:noFill/>
                    <a:ln>
                      <a:noFill/>
                    </a:ln>
                  </pic:spPr>
                </pic:pic>
              </a:graphicData>
            </a:graphic>
          </wp:inline>
        </w:drawing>
      </w:r>
    </w:p>
    <w:p w14:paraId="5B9C7C7F" w14:textId="1AFBF29E" w:rsidR="00397BE2" w:rsidRDefault="007D272B" w:rsidP="007D272B">
      <w:pPr>
        <w:ind w:firstLineChars="100" w:firstLine="210"/>
      </w:pPr>
      <w:r w:rsidRPr="007D272B">
        <w:rPr>
          <w:rFonts w:hint="eastAsia"/>
        </w:rPr>
        <w:t>塗りつぶしコンテナの塗りつぶしは、</w:t>
      </w:r>
      <w:r w:rsidRPr="007D272B">
        <w:rPr>
          <w:rFonts w:hint="eastAsia"/>
        </w:rPr>
        <w:t>&lt;</w:t>
      </w:r>
      <w:proofErr w:type="spellStart"/>
      <w:r w:rsidRPr="007D272B">
        <w:rPr>
          <w:rFonts w:hint="eastAsia"/>
        </w:rPr>
        <w:t>boxfill</w:t>
      </w:r>
      <w:proofErr w:type="spellEnd"/>
      <w:r w:rsidRPr="007D272B">
        <w:rPr>
          <w:rFonts w:hint="eastAsia"/>
        </w:rPr>
        <w:t xml:space="preserve"> fill = "" /&gt;</w:t>
      </w:r>
      <w:r w:rsidRPr="007D272B">
        <w:rPr>
          <w:rFonts w:hint="eastAsia"/>
        </w:rPr>
        <w:t>タグで指定されます。</w:t>
      </w:r>
      <w:r w:rsidRPr="007D272B">
        <w:rPr>
          <w:rFonts w:hint="eastAsia"/>
        </w:rPr>
        <w:t xml:space="preserve"> </w:t>
      </w:r>
      <w:r w:rsidRPr="007D272B">
        <w:rPr>
          <w:rFonts w:hint="eastAsia"/>
        </w:rPr>
        <w:t>有効なエントリは、</w:t>
      </w:r>
      <w:r w:rsidRPr="007D272B">
        <w:rPr>
          <w:rFonts w:hint="eastAsia"/>
        </w:rPr>
        <w:t>none</w:t>
      </w:r>
      <w:r w:rsidRPr="007D272B">
        <w:rPr>
          <w:rFonts w:hint="eastAsia"/>
        </w:rPr>
        <w:t>、</w:t>
      </w:r>
      <w:r w:rsidRPr="007D272B">
        <w:rPr>
          <w:rFonts w:hint="eastAsia"/>
        </w:rPr>
        <w:t>x</w:t>
      </w:r>
      <w:r w:rsidRPr="007D272B">
        <w:rPr>
          <w:rFonts w:hint="eastAsia"/>
        </w:rPr>
        <w:t>、</w:t>
      </w:r>
      <w:r w:rsidRPr="007D272B">
        <w:rPr>
          <w:rFonts w:hint="eastAsia"/>
        </w:rPr>
        <w:t>y</w:t>
      </w:r>
      <w:r w:rsidRPr="007D272B">
        <w:rPr>
          <w:rFonts w:hint="eastAsia"/>
        </w:rPr>
        <w:t>、およびその両方です。</w:t>
      </w:r>
      <w:r w:rsidRPr="007D272B">
        <w:rPr>
          <w:rFonts w:hint="eastAsia"/>
        </w:rPr>
        <w:t xml:space="preserve"> x</w:t>
      </w:r>
      <w:r w:rsidRPr="007D272B">
        <w:rPr>
          <w:rFonts w:hint="eastAsia"/>
        </w:rPr>
        <w:t>塗りつぶしは水平塗りつぶし、</w:t>
      </w:r>
      <w:r w:rsidRPr="007D272B">
        <w:rPr>
          <w:rFonts w:hint="eastAsia"/>
        </w:rPr>
        <w:t>y</w:t>
      </w:r>
      <w:r w:rsidRPr="007D272B">
        <w:rPr>
          <w:rFonts w:hint="eastAsia"/>
        </w:rPr>
        <w:t>塗りつぶしは垂直塗りつぶしです</w:t>
      </w:r>
    </w:p>
    <w:p w14:paraId="4E97621A" w14:textId="6FE3B43F" w:rsidR="007D272B" w:rsidRDefault="007D272B" w:rsidP="007D272B">
      <w:pPr>
        <w:numPr>
          <w:ilvl w:val="0"/>
          <w:numId w:val="422"/>
        </w:numPr>
      </w:pPr>
      <w:r w:rsidRPr="007D272B">
        <w:rPr>
          <w:rFonts w:hint="eastAsia"/>
        </w:rPr>
        <w:t>&lt;</w:t>
      </w:r>
      <w:proofErr w:type="spellStart"/>
      <w:r w:rsidRPr="007D272B">
        <w:rPr>
          <w:rFonts w:hint="eastAsia"/>
        </w:rPr>
        <w:t>boxfill</w:t>
      </w:r>
      <w:proofErr w:type="spellEnd"/>
      <w:r w:rsidRPr="007D272B">
        <w:rPr>
          <w:rFonts w:hint="eastAsia"/>
        </w:rPr>
        <w:t xml:space="preserve"> fill = "style" /&gt;-style</w:t>
      </w:r>
      <w:r w:rsidRPr="007D272B">
        <w:rPr>
          <w:rFonts w:hint="eastAsia"/>
        </w:rPr>
        <w:t>が</w:t>
      </w:r>
      <w:r w:rsidRPr="007D272B">
        <w:rPr>
          <w:rFonts w:hint="eastAsia"/>
        </w:rPr>
        <w:t>none</w:t>
      </w:r>
      <w:r w:rsidRPr="007D272B">
        <w:rPr>
          <w:rFonts w:hint="eastAsia"/>
        </w:rPr>
        <w:t>、</w:t>
      </w:r>
      <w:r w:rsidRPr="007D272B">
        <w:rPr>
          <w:rFonts w:hint="eastAsia"/>
        </w:rPr>
        <w:t>x</w:t>
      </w:r>
      <w:r w:rsidRPr="007D272B">
        <w:rPr>
          <w:rFonts w:hint="eastAsia"/>
        </w:rPr>
        <w:t>、</w:t>
      </w:r>
      <w:r w:rsidRPr="007D272B">
        <w:rPr>
          <w:rFonts w:hint="eastAsia"/>
        </w:rPr>
        <w:t>y</w:t>
      </w:r>
      <w:r w:rsidRPr="007D272B">
        <w:rPr>
          <w:rFonts w:hint="eastAsia"/>
        </w:rPr>
        <w:t>、またはその両方の場合。</w:t>
      </w:r>
      <w:r w:rsidRPr="007D272B">
        <w:rPr>
          <w:rFonts w:hint="eastAsia"/>
        </w:rPr>
        <w:t xml:space="preserve"> </w:t>
      </w:r>
      <w:r w:rsidRPr="007D272B">
        <w:rPr>
          <w:rFonts w:hint="eastAsia"/>
        </w:rPr>
        <w:t>デフォルトは、</w:t>
      </w:r>
      <w:proofErr w:type="spellStart"/>
      <w:r w:rsidRPr="007D272B">
        <w:rPr>
          <w:rFonts w:hint="eastAsia"/>
        </w:rPr>
        <w:t>Vbox</w:t>
      </w:r>
      <w:proofErr w:type="spellEnd"/>
      <w:r w:rsidRPr="007D272B">
        <w:rPr>
          <w:rFonts w:hint="eastAsia"/>
        </w:rPr>
        <w:t>の場合は</w:t>
      </w:r>
      <w:r w:rsidRPr="007D272B">
        <w:rPr>
          <w:rFonts w:hint="eastAsia"/>
        </w:rPr>
        <w:t>x</w:t>
      </w:r>
      <w:r w:rsidRPr="007D272B">
        <w:rPr>
          <w:rFonts w:hint="eastAsia"/>
        </w:rPr>
        <w:t>、</w:t>
      </w:r>
      <w:proofErr w:type="spellStart"/>
      <w:r w:rsidRPr="007D272B">
        <w:rPr>
          <w:rFonts w:hint="eastAsia"/>
        </w:rPr>
        <w:t>Hbox</w:t>
      </w:r>
      <w:proofErr w:type="spellEnd"/>
      <w:r w:rsidRPr="007D272B">
        <w:rPr>
          <w:rFonts w:hint="eastAsia"/>
        </w:rPr>
        <w:t>の場合は</w:t>
      </w:r>
      <w:r w:rsidRPr="007D272B">
        <w:rPr>
          <w:rFonts w:hint="eastAsia"/>
        </w:rPr>
        <w:t>y</w:t>
      </w:r>
      <w:r w:rsidRPr="007D272B">
        <w:rPr>
          <w:rFonts w:hint="eastAsia"/>
        </w:rPr>
        <w:t>です。</w:t>
      </w:r>
    </w:p>
    <w:p w14:paraId="2CEC4698" w14:textId="35D65A4C" w:rsidR="00397BE2" w:rsidRDefault="007D272B" w:rsidP="007D272B">
      <w:pPr>
        <w:ind w:firstLineChars="100" w:firstLine="210"/>
      </w:pPr>
      <w:r w:rsidRPr="007D272B">
        <w:rPr>
          <w:rFonts w:hint="eastAsia"/>
        </w:rPr>
        <w:t>アンカーコンテナアンカーは、</w:t>
      </w:r>
      <w:r w:rsidRPr="007D272B">
        <w:rPr>
          <w:rFonts w:hint="eastAsia"/>
        </w:rPr>
        <w:t>&lt;</w:t>
      </w:r>
      <w:proofErr w:type="spellStart"/>
      <w:r w:rsidRPr="007D272B">
        <w:rPr>
          <w:rFonts w:hint="eastAsia"/>
        </w:rPr>
        <w:t>boxanchor</w:t>
      </w:r>
      <w:proofErr w:type="spellEnd"/>
      <w:r w:rsidRPr="007D272B">
        <w:rPr>
          <w:rFonts w:hint="eastAsia"/>
        </w:rPr>
        <w:t>アンカー</w:t>
      </w:r>
      <w:r w:rsidRPr="007D272B">
        <w:rPr>
          <w:rFonts w:hint="eastAsia"/>
        </w:rPr>
        <w:t>= "" /&gt;</w:t>
      </w:r>
      <w:r w:rsidRPr="007D272B">
        <w:rPr>
          <w:rFonts w:hint="eastAsia"/>
        </w:rPr>
        <w:t>タグで指定されます。</w:t>
      </w:r>
      <w:r w:rsidRPr="007D272B">
        <w:rPr>
          <w:rFonts w:hint="eastAsia"/>
        </w:rPr>
        <w:t xml:space="preserve"> </w:t>
      </w:r>
      <w:r w:rsidRPr="007D272B">
        <w:rPr>
          <w:rFonts w:hint="eastAsia"/>
        </w:rPr>
        <w:t>アンカーは、各スレーブをその区画内のどこに配置するかを指定します。</w:t>
      </w:r>
      <w:r w:rsidRPr="007D272B">
        <w:rPr>
          <w:rFonts w:hint="eastAsia"/>
        </w:rPr>
        <w:t xml:space="preserve"> </w:t>
      </w:r>
      <w:r w:rsidRPr="007D272B">
        <w:rPr>
          <w:rFonts w:hint="eastAsia"/>
        </w:rPr>
        <w:t>有効なエントリは、</w:t>
      </w:r>
      <w:r w:rsidRPr="007D272B">
        <w:rPr>
          <w:rFonts w:hint="eastAsia"/>
        </w:rPr>
        <w:t>center</w:t>
      </w:r>
      <w:r w:rsidRPr="007D272B">
        <w:rPr>
          <w:rFonts w:hint="eastAsia"/>
        </w:rPr>
        <w:t>、</w:t>
      </w:r>
      <w:r w:rsidRPr="007D272B">
        <w:rPr>
          <w:rFonts w:hint="eastAsia"/>
        </w:rPr>
        <w:t>n</w:t>
      </w:r>
      <w:r w:rsidRPr="007D272B">
        <w:rPr>
          <w:rFonts w:hint="eastAsia"/>
        </w:rPr>
        <w:t>、</w:t>
      </w:r>
      <w:r w:rsidRPr="007D272B">
        <w:rPr>
          <w:rFonts w:hint="eastAsia"/>
        </w:rPr>
        <w:t>s</w:t>
      </w:r>
      <w:r w:rsidRPr="007D272B">
        <w:rPr>
          <w:rFonts w:hint="eastAsia"/>
        </w:rPr>
        <w:t>、</w:t>
      </w:r>
      <w:r w:rsidRPr="007D272B">
        <w:rPr>
          <w:rFonts w:hint="eastAsia"/>
        </w:rPr>
        <w:t>e</w:t>
      </w:r>
      <w:r w:rsidRPr="007D272B">
        <w:rPr>
          <w:rFonts w:hint="eastAsia"/>
        </w:rPr>
        <w:t>、</w:t>
      </w:r>
      <w:r w:rsidRPr="007D272B">
        <w:rPr>
          <w:rFonts w:hint="eastAsia"/>
        </w:rPr>
        <w:t>w</w:t>
      </w:r>
      <w:r w:rsidRPr="007D272B">
        <w:rPr>
          <w:rFonts w:hint="eastAsia"/>
        </w:rPr>
        <w:t>、</w:t>
      </w:r>
      <w:r w:rsidRPr="007D272B">
        <w:rPr>
          <w:rFonts w:hint="eastAsia"/>
        </w:rPr>
        <w:t>center</w:t>
      </w:r>
      <w:r w:rsidRPr="007D272B">
        <w:rPr>
          <w:rFonts w:hint="eastAsia"/>
        </w:rPr>
        <w:t>、</w:t>
      </w:r>
      <w:r w:rsidRPr="007D272B">
        <w:rPr>
          <w:rFonts w:hint="eastAsia"/>
        </w:rPr>
        <w:t>north</w:t>
      </w:r>
      <w:r w:rsidRPr="007D272B">
        <w:rPr>
          <w:rFonts w:hint="eastAsia"/>
        </w:rPr>
        <w:t>、</w:t>
      </w:r>
      <w:r w:rsidRPr="007D272B">
        <w:rPr>
          <w:rFonts w:hint="eastAsia"/>
        </w:rPr>
        <w:t>south</w:t>
      </w:r>
      <w:r w:rsidRPr="007D272B">
        <w:rPr>
          <w:rFonts w:hint="eastAsia"/>
        </w:rPr>
        <w:t>、</w:t>
      </w:r>
      <w:r w:rsidRPr="007D272B">
        <w:rPr>
          <w:rFonts w:hint="eastAsia"/>
        </w:rPr>
        <w:t>east</w:t>
      </w:r>
      <w:r w:rsidRPr="007D272B">
        <w:rPr>
          <w:rFonts w:hint="eastAsia"/>
        </w:rPr>
        <w:t>、および</w:t>
      </w:r>
      <w:r w:rsidRPr="007D272B">
        <w:rPr>
          <w:rFonts w:hint="eastAsia"/>
        </w:rPr>
        <w:t>west</w:t>
      </w:r>
      <w:r w:rsidRPr="007D272B">
        <w:rPr>
          <w:rFonts w:hint="eastAsia"/>
        </w:rPr>
        <w:t>です。</w:t>
      </w:r>
      <w:r w:rsidRPr="007D272B">
        <w:rPr>
          <w:rFonts w:hint="eastAsia"/>
        </w:rPr>
        <w:t xml:space="preserve"> </w:t>
      </w:r>
      <w:proofErr w:type="spellStart"/>
      <w:r w:rsidRPr="007D272B">
        <w:rPr>
          <w:rFonts w:hint="eastAsia"/>
        </w:rPr>
        <w:t>sw</w:t>
      </w:r>
      <w:proofErr w:type="spellEnd"/>
      <w:r w:rsidRPr="007D272B">
        <w:rPr>
          <w:rFonts w:hint="eastAsia"/>
        </w:rPr>
        <w:t>、</w:t>
      </w:r>
      <w:r w:rsidRPr="007D272B">
        <w:rPr>
          <w:rFonts w:hint="eastAsia"/>
        </w:rPr>
        <w:t>se</w:t>
      </w:r>
      <w:r w:rsidRPr="007D272B">
        <w:rPr>
          <w:rFonts w:hint="eastAsia"/>
        </w:rPr>
        <w:t>、</w:t>
      </w:r>
      <w:proofErr w:type="spellStart"/>
      <w:r w:rsidRPr="007D272B">
        <w:rPr>
          <w:rFonts w:hint="eastAsia"/>
        </w:rPr>
        <w:t>nw</w:t>
      </w:r>
      <w:proofErr w:type="spellEnd"/>
      <w:r w:rsidRPr="007D272B">
        <w:rPr>
          <w:rFonts w:hint="eastAsia"/>
        </w:rPr>
        <w:t>、</w:t>
      </w:r>
      <w:r w:rsidRPr="007D272B">
        <w:rPr>
          <w:rFonts w:hint="eastAsia"/>
        </w:rPr>
        <w:t>ne</w:t>
      </w:r>
      <w:r w:rsidRPr="007D272B">
        <w:rPr>
          <w:rFonts w:hint="eastAsia"/>
        </w:rPr>
        <w:t>などの組み合わせも有効です。</w:t>
      </w:r>
    </w:p>
    <w:p w14:paraId="7B52D632" w14:textId="58319EE4" w:rsidR="007D272B" w:rsidRDefault="007D272B" w:rsidP="007D272B">
      <w:pPr>
        <w:numPr>
          <w:ilvl w:val="0"/>
          <w:numId w:val="422"/>
        </w:numPr>
      </w:pPr>
      <w:r w:rsidRPr="007D272B">
        <w:rPr>
          <w:rFonts w:hint="eastAsia"/>
        </w:rPr>
        <w:t>&lt;</w:t>
      </w:r>
      <w:proofErr w:type="spellStart"/>
      <w:r w:rsidRPr="007D272B">
        <w:rPr>
          <w:rFonts w:hint="eastAsia"/>
        </w:rPr>
        <w:t>boxanchor</w:t>
      </w:r>
      <w:proofErr w:type="spellEnd"/>
      <w:r w:rsidRPr="007D272B">
        <w:rPr>
          <w:rFonts w:hint="eastAsia"/>
        </w:rPr>
        <w:t>アンカー</w:t>
      </w:r>
      <w:r w:rsidRPr="007D272B">
        <w:rPr>
          <w:rFonts w:hint="eastAsia"/>
        </w:rPr>
        <w:t>= "position" /&gt;-</w:t>
      </w:r>
      <w:r w:rsidRPr="007D272B">
        <w:rPr>
          <w:rFonts w:hint="eastAsia"/>
        </w:rPr>
        <w:t>位置は</w:t>
      </w:r>
      <w:r w:rsidRPr="007D272B">
        <w:rPr>
          <w:rFonts w:hint="eastAsia"/>
        </w:rPr>
        <w:t>center</w:t>
      </w:r>
      <w:r w:rsidRPr="007D272B">
        <w:rPr>
          <w:rFonts w:hint="eastAsia"/>
        </w:rPr>
        <w:t>、</w:t>
      </w:r>
      <w:r w:rsidRPr="007D272B">
        <w:rPr>
          <w:rFonts w:hint="eastAsia"/>
        </w:rPr>
        <w:t>n</w:t>
      </w:r>
      <w:r w:rsidRPr="007D272B">
        <w:rPr>
          <w:rFonts w:hint="eastAsia"/>
        </w:rPr>
        <w:t>、</w:t>
      </w:r>
      <w:r w:rsidRPr="007D272B">
        <w:rPr>
          <w:rFonts w:hint="eastAsia"/>
        </w:rPr>
        <w:t>s</w:t>
      </w:r>
      <w:r w:rsidRPr="007D272B">
        <w:rPr>
          <w:rFonts w:hint="eastAsia"/>
        </w:rPr>
        <w:t>、</w:t>
      </w:r>
      <w:r w:rsidRPr="007D272B">
        <w:rPr>
          <w:rFonts w:hint="eastAsia"/>
        </w:rPr>
        <w:t>e</w:t>
      </w:r>
      <w:r w:rsidRPr="007D272B">
        <w:rPr>
          <w:rFonts w:hint="eastAsia"/>
        </w:rPr>
        <w:t>、</w:t>
      </w:r>
      <w:r w:rsidRPr="007D272B">
        <w:rPr>
          <w:rFonts w:hint="eastAsia"/>
        </w:rPr>
        <w:t>w</w:t>
      </w:r>
      <w:r w:rsidRPr="007D272B">
        <w:rPr>
          <w:rFonts w:hint="eastAsia"/>
        </w:rPr>
        <w:t>、</w:t>
      </w:r>
      <w:r w:rsidRPr="007D272B">
        <w:rPr>
          <w:rFonts w:hint="eastAsia"/>
        </w:rPr>
        <w:t>ne</w:t>
      </w:r>
      <w:r w:rsidRPr="007D272B">
        <w:rPr>
          <w:rFonts w:hint="eastAsia"/>
        </w:rPr>
        <w:t>、</w:t>
      </w:r>
      <w:proofErr w:type="spellStart"/>
      <w:r w:rsidRPr="007D272B">
        <w:rPr>
          <w:rFonts w:hint="eastAsia"/>
        </w:rPr>
        <w:t>nw</w:t>
      </w:r>
      <w:proofErr w:type="spellEnd"/>
      <w:r w:rsidRPr="007D272B">
        <w:rPr>
          <w:rFonts w:hint="eastAsia"/>
        </w:rPr>
        <w:t>、</w:t>
      </w:r>
      <w:r w:rsidRPr="007D272B">
        <w:rPr>
          <w:rFonts w:hint="eastAsia"/>
        </w:rPr>
        <w:t>se</w:t>
      </w:r>
      <w:r w:rsidRPr="007D272B">
        <w:rPr>
          <w:rFonts w:hint="eastAsia"/>
        </w:rPr>
        <w:t>、または</w:t>
      </w:r>
      <w:proofErr w:type="spellStart"/>
      <w:r w:rsidRPr="007D272B">
        <w:rPr>
          <w:rFonts w:hint="eastAsia"/>
        </w:rPr>
        <w:t>sw</w:t>
      </w:r>
      <w:proofErr w:type="spellEnd"/>
      <w:r w:rsidRPr="007D272B">
        <w:rPr>
          <w:rFonts w:hint="eastAsia"/>
        </w:rPr>
        <w:t>です。</w:t>
      </w:r>
      <w:r w:rsidRPr="007D272B">
        <w:rPr>
          <w:rFonts w:hint="eastAsia"/>
        </w:rPr>
        <w:t xml:space="preserve"> </w:t>
      </w:r>
      <w:r w:rsidRPr="007D272B">
        <w:rPr>
          <w:rFonts w:hint="eastAsia"/>
        </w:rPr>
        <w:t>デフォルトは中央です。</w:t>
      </w:r>
    </w:p>
    <w:p w14:paraId="4C532029" w14:textId="133545A9" w:rsidR="0088372E" w:rsidRDefault="007D272B" w:rsidP="00252B1A">
      <w:r w:rsidRPr="007D272B">
        <w:rPr>
          <w:rFonts w:hint="eastAsia"/>
        </w:rPr>
        <w:t>コンテナの展開</w:t>
      </w:r>
      <w:r w:rsidRPr="007D272B">
        <w:rPr>
          <w:rFonts w:hint="eastAsia"/>
        </w:rPr>
        <w:t>expand</w:t>
      </w:r>
      <w:r w:rsidRPr="007D272B">
        <w:rPr>
          <w:rFonts w:hint="eastAsia"/>
        </w:rPr>
        <w:t>は、ブール値の</w:t>
      </w:r>
      <w:r w:rsidRPr="007D272B">
        <w:rPr>
          <w:rFonts w:hint="eastAsia"/>
        </w:rPr>
        <w:t xml:space="preserve">&lt;box expand </w:t>
      </w:r>
      <w:proofErr w:type="spellStart"/>
      <w:r w:rsidRPr="007D272B">
        <w:rPr>
          <w:rFonts w:hint="eastAsia"/>
        </w:rPr>
        <w:t>expand</w:t>
      </w:r>
      <w:proofErr w:type="spellEnd"/>
      <w:r w:rsidRPr="007D272B">
        <w:rPr>
          <w:rFonts w:hint="eastAsia"/>
        </w:rPr>
        <w:t xml:space="preserve"> = "" /&gt;</w:t>
      </w:r>
      <w:r w:rsidRPr="007D272B">
        <w:rPr>
          <w:rFonts w:hint="eastAsia"/>
        </w:rPr>
        <w:t>タグで指定されます。</w:t>
      </w:r>
      <w:r w:rsidRPr="007D272B">
        <w:rPr>
          <w:rFonts w:hint="eastAsia"/>
        </w:rPr>
        <w:t xml:space="preserve"> </w:t>
      </w:r>
      <w:r w:rsidRPr="007D272B">
        <w:rPr>
          <w:rFonts w:hint="eastAsia"/>
        </w:rPr>
        <w:t>有効なエントリは「はい」、「いいえ」です。</w:t>
      </w:r>
    </w:p>
    <w:p w14:paraId="7DBE243B" w14:textId="4E8F0D49" w:rsidR="007D272B" w:rsidRDefault="007D272B" w:rsidP="007D272B">
      <w:pPr>
        <w:numPr>
          <w:ilvl w:val="0"/>
          <w:numId w:val="422"/>
        </w:numPr>
      </w:pPr>
      <w:r w:rsidRPr="007D272B">
        <w:rPr>
          <w:rFonts w:hint="eastAsia"/>
        </w:rPr>
        <w:t>&lt;</w:t>
      </w:r>
      <w:proofErr w:type="spellStart"/>
      <w:r w:rsidRPr="007D272B">
        <w:rPr>
          <w:rFonts w:hint="eastAsia"/>
        </w:rPr>
        <w:t>boxexpand</w:t>
      </w:r>
      <w:proofErr w:type="spellEnd"/>
      <w:r w:rsidRPr="007D272B">
        <w:rPr>
          <w:rFonts w:hint="eastAsia"/>
        </w:rPr>
        <w:t xml:space="preserve"> expand = "</w:t>
      </w:r>
      <w:proofErr w:type="spellStart"/>
      <w:r w:rsidRPr="007D272B">
        <w:rPr>
          <w:rFonts w:hint="eastAsia"/>
        </w:rPr>
        <w:t>boolean</w:t>
      </w:r>
      <w:proofErr w:type="spellEnd"/>
      <w:r w:rsidRPr="007D272B">
        <w:rPr>
          <w:rFonts w:hint="eastAsia"/>
        </w:rPr>
        <w:t>" /&gt;-</w:t>
      </w:r>
      <w:r w:rsidRPr="007D272B">
        <w:rPr>
          <w:rFonts w:hint="eastAsia"/>
        </w:rPr>
        <w:t>ブール値が</w:t>
      </w:r>
      <w:r w:rsidRPr="007D272B">
        <w:rPr>
          <w:rFonts w:hint="eastAsia"/>
        </w:rPr>
        <w:t>yes</w:t>
      </w:r>
      <w:r w:rsidRPr="007D272B">
        <w:rPr>
          <w:rFonts w:hint="eastAsia"/>
        </w:rPr>
        <w:t>または</w:t>
      </w:r>
      <w:r w:rsidRPr="007D272B">
        <w:rPr>
          <w:rFonts w:hint="eastAsia"/>
        </w:rPr>
        <w:t>no</w:t>
      </w:r>
      <w:r w:rsidRPr="007D272B">
        <w:rPr>
          <w:rFonts w:hint="eastAsia"/>
        </w:rPr>
        <w:t>の場合。</w:t>
      </w:r>
      <w:r w:rsidRPr="007D272B">
        <w:rPr>
          <w:rFonts w:hint="eastAsia"/>
        </w:rPr>
        <w:t xml:space="preserve"> </w:t>
      </w:r>
      <w:r w:rsidRPr="007D272B">
        <w:rPr>
          <w:rFonts w:hint="eastAsia"/>
        </w:rPr>
        <w:t>デフォルトは</w:t>
      </w:r>
      <w:r w:rsidRPr="007D272B">
        <w:rPr>
          <w:rFonts w:hint="eastAsia"/>
        </w:rPr>
        <w:t>yes</w:t>
      </w:r>
      <w:r w:rsidRPr="007D272B">
        <w:rPr>
          <w:rFonts w:hint="eastAsia"/>
        </w:rPr>
        <w:t>です。</w:t>
      </w:r>
    </w:p>
    <w:p w14:paraId="6F429CFC" w14:textId="208AF088" w:rsidR="0088372E" w:rsidRDefault="007D272B" w:rsidP="00252B1A">
      <w:proofErr w:type="spellStart"/>
      <w:r w:rsidRPr="007D272B">
        <w:rPr>
          <w:rFonts w:hint="eastAsia"/>
        </w:rPr>
        <w:t>Hbox</w:t>
      </w:r>
      <w:proofErr w:type="spellEnd"/>
      <w:r w:rsidRPr="007D272B">
        <w:rPr>
          <w:rFonts w:hint="eastAsia"/>
        </w:rPr>
        <w:t>ウィジェットを水平方向に並べてスタックする場合は、</w:t>
      </w:r>
      <w:proofErr w:type="spellStart"/>
      <w:r w:rsidRPr="007D272B">
        <w:rPr>
          <w:rFonts w:hint="eastAsia"/>
        </w:rPr>
        <w:t>Hbox</w:t>
      </w:r>
      <w:proofErr w:type="spellEnd"/>
      <w:r w:rsidRPr="007D272B">
        <w:rPr>
          <w:rFonts w:hint="eastAsia"/>
        </w:rPr>
        <w:t>を使用します。</w:t>
      </w:r>
    </w:p>
    <w:p w14:paraId="7FC93193" w14:textId="77777777" w:rsidR="007D272B" w:rsidRDefault="007D272B" w:rsidP="007D272B">
      <w:pPr>
        <w:pStyle w:val="af9"/>
        <w:ind w:left="1260"/>
      </w:pPr>
      <w:r>
        <w:t>&lt;</w:t>
      </w:r>
      <w:proofErr w:type="spellStart"/>
      <w:r>
        <w:t>hbox</w:t>
      </w:r>
      <w:proofErr w:type="spellEnd"/>
      <w:r>
        <w:t>&gt;</w:t>
      </w:r>
    </w:p>
    <w:p w14:paraId="647FDEDE" w14:textId="77777777" w:rsidR="007D272B" w:rsidRDefault="007D272B" w:rsidP="007D272B">
      <w:pPr>
        <w:pStyle w:val="af9"/>
        <w:ind w:left="1260" w:firstLineChars="200" w:firstLine="440"/>
      </w:pPr>
      <w:r>
        <w:t>&lt;relief&gt;RIDGE&lt;/relief&gt;</w:t>
      </w:r>
    </w:p>
    <w:p w14:paraId="1895DE44" w14:textId="77777777" w:rsidR="007D272B" w:rsidRDefault="007D272B" w:rsidP="007D272B">
      <w:pPr>
        <w:pStyle w:val="af9"/>
        <w:ind w:left="1260" w:firstLineChars="200" w:firstLine="440"/>
      </w:pPr>
      <w:r>
        <w:t>&lt;bd&gt;6&lt;/bd&gt;</w:t>
      </w:r>
    </w:p>
    <w:p w14:paraId="487C9498" w14:textId="77777777" w:rsidR="007D272B" w:rsidRDefault="007D272B" w:rsidP="007D272B">
      <w:pPr>
        <w:pStyle w:val="af9"/>
        <w:ind w:left="1260" w:firstLineChars="200" w:firstLine="440"/>
      </w:pPr>
      <w:r>
        <w:t>&lt;label&gt;&lt;text&gt;</w:t>
      </w:r>
      <w:r>
        <w:rPr>
          <w:color w:val="008000"/>
        </w:rPr>
        <w:t xml:space="preserve">"a </w:t>
      </w:r>
      <w:proofErr w:type="spellStart"/>
      <w:r>
        <w:rPr>
          <w:color w:val="008000"/>
        </w:rPr>
        <w:t>hbox</w:t>
      </w:r>
      <w:proofErr w:type="spellEnd"/>
      <w:r>
        <w:rPr>
          <w:color w:val="008000"/>
        </w:rPr>
        <w:t>:"</w:t>
      </w:r>
      <w:r>
        <w:t>&lt;/text&gt;&lt;/label&gt;</w:t>
      </w:r>
    </w:p>
    <w:p w14:paraId="6E5D6667" w14:textId="77777777" w:rsidR="007D272B" w:rsidRDefault="007D272B" w:rsidP="007D272B">
      <w:pPr>
        <w:pStyle w:val="af9"/>
        <w:ind w:left="1260" w:firstLineChars="200" w:firstLine="440"/>
      </w:pPr>
      <w:r>
        <w:t>&lt;led&gt;&lt;/led&gt;</w:t>
      </w:r>
    </w:p>
    <w:p w14:paraId="102E7FCC" w14:textId="77777777" w:rsidR="007D272B" w:rsidRDefault="007D272B" w:rsidP="007D272B">
      <w:pPr>
        <w:pStyle w:val="af9"/>
        <w:ind w:left="1260" w:firstLineChars="200" w:firstLine="440"/>
      </w:pPr>
      <w:r>
        <w:t>&lt;number&gt;&lt;/number&gt;</w:t>
      </w:r>
    </w:p>
    <w:p w14:paraId="62E96AAE" w14:textId="77777777" w:rsidR="007D272B" w:rsidRDefault="007D272B" w:rsidP="007D272B">
      <w:pPr>
        <w:pStyle w:val="af9"/>
        <w:ind w:left="1260" w:firstLineChars="200" w:firstLine="440"/>
      </w:pPr>
      <w:r>
        <w:t>&lt;bar&gt;&lt;/bar&gt;</w:t>
      </w:r>
    </w:p>
    <w:p w14:paraId="0D3A4410" w14:textId="2FAE908B" w:rsidR="007D272B" w:rsidRDefault="007D272B" w:rsidP="007D272B">
      <w:pPr>
        <w:pStyle w:val="af9"/>
        <w:ind w:left="1260"/>
      </w:pPr>
      <w:r>
        <w:t>&lt;/</w:t>
      </w:r>
      <w:proofErr w:type="spellStart"/>
      <w:r>
        <w:t>hbox</w:t>
      </w:r>
      <w:proofErr w:type="spellEnd"/>
      <w:r>
        <w:t>&gt;</w:t>
      </w:r>
    </w:p>
    <w:p w14:paraId="6D59204B" w14:textId="460ADD87" w:rsidR="0088372E" w:rsidRDefault="007D272B" w:rsidP="00252B1A">
      <w:r w:rsidRPr="007D272B">
        <w:rPr>
          <w:rFonts w:hint="eastAsia"/>
        </w:rPr>
        <w:t>上記のコードはこの例を生成しました。</w:t>
      </w:r>
    </w:p>
    <w:p w14:paraId="29E14D79" w14:textId="27B99814" w:rsidR="007D272B" w:rsidRDefault="007D272B" w:rsidP="007D272B">
      <w:pPr>
        <w:jc w:val="center"/>
      </w:pPr>
      <w:r w:rsidRPr="007D272B">
        <w:rPr>
          <w:rFonts w:hint="eastAsia"/>
          <w:noProof/>
        </w:rPr>
        <w:drawing>
          <wp:inline distT="0" distB="0" distL="0" distR="0" wp14:anchorId="2FBFA466" wp14:editId="34B1E447">
            <wp:extent cx="2165231" cy="614886"/>
            <wp:effectExtent l="0" t="0" r="6985" b="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183767" cy="620150"/>
                    </a:xfrm>
                    <a:prstGeom prst="rect">
                      <a:avLst/>
                    </a:prstGeom>
                    <a:noFill/>
                    <a:ln>
                      <a:noFill/>
                    </a:ln>
                  </pic:spPr>
                </pic:pic>
              </a:graphicData>
            </a:graphic>
          </wp:inline>
        </w:drawing>
      </w:r>
    </w:p>
    <w:p w14:paraId="189415D7" w14:textId="59E3E224" w:rsidR="006E5778" w:rsidRDefault="007D272B" w:rsidP="007D272B">
      <w:pPr>
        <w:ind w:firstLineChars="100" w:firstLine="210"/>
      </w:pPr>
      <w:proofErr w:type="spellStart"/>
      <w:r w:rsidRPr="007D272B">
        <w:rPr>
          <w:rFonts w:hint="eastAsia"/>
        </w:rPr>
        <w:lastRenderedPageBreak/>
        <w:t>Hbox</w:t>
      </w:r>
      <w:proofErr w:type="spellEnd"/>
      <w:r w:rsidRPr="007D272B">
        <w:rPr>
          <w:rFonts w:hint="eastAsia"/>
        </w:rPr>
        <w:t>内では、</w:t>
      </w:r>
      <w:r w:rsidRPr="007D272B">
        <w:rPr>
          <w:rFonts w:hint="eastAsia"/>
        </w:rPr>
        <w:t>&lt;</w:t>
      </w:r>
      <w:proofErr w:type="spellStart"/>
      <w:r w:rsidRPr="007D272B">
        <w:rPr>
          <w:rFonts w:hint="eastAsia"/>
        </w:rPr>
        <w:t>boxfill</w:t>
      </w:r>
      <w:proofErr w:type="spellEnd"/>
      <w:r w:rsidRPr="007D272B">
        <w:rPr>
          <w:rFonts w:hint="eastAsia"/>
        </w:rPr>
        <w:t xml:space="preserve"> fill = "" /&gt;</w:t>
      </w:r>
      <w:r w:rsidRPr="007D272B">
        <w:rPr>
          <w:rFonts w:hint="eastAsia"/>
        </w:rPr>
        <w:t>、</w:t>
      </w:r>
      <w:r w:rsidRPr="007D272B">
        <w:rPr>
          <w:rFonts w:hint="eastAsia"/>
        </w:rPr>
        <w:t>&lt;</w:t>
      </w:r>
      <w:proofErr w:type="spellStart"/>
      <w:r w:rsidRPr="007D272B">
        <w:rPr>
          <w:rFonts w:hint="eastAsia"/>
        </w:rPr>
        <w:t>boxanchor</w:t>
      </w:r>
      <w:proofErr w:type="spellEnd"/>
      <w:r w:rsidRPr="007D272B">
        <w:rPr>
          <w:rFonts w:hint="eastAsia"/>
        </w:rPr>
        <w:t>アンカー</w:t>
      </w:r>
      <w:r w:rsidRPr="007D272B">
        <w:rPr>
          <w:rFonts w:hint="eastAsia"/>
        </w:rPr>
        <w:t>= "" /&gt;</w:t>
      </w:r>
      <w:r w:rsidRPr="007D272B">
        <w:rPr>
          <w:rFonts w:hint="eastAsia"/>
        </w:rPr>
        <w:t>、および</w:t>
      </w:r>
      <w:r w:rsidRPr="007D272B">
        <w:rPr>
          <w:rFonts w:hint="eastAsia"/>
        </w:rPr>
        <w:t>&lt;</w:t>
      </w:r>
      <w:proofErr w:type="spellStart"/>
      <w:r w:rsidRPr="007D272B">
        <w:rPr>
          <w:rFonts w:hint="eastAsia"/>
        </w:rPr>
        <w:t>boxexpand</w:t>
      </w:r>
      <w:proofErr w:type="spellEnd"/>
      <w:r w:rsidRPr="007D272B">
        <w:rPr>
          <w:rFonts w:hint="eastAsia"/>
        </w:rPr>
        <w:t xml:space="preserve"> expand = "" /&gt;</w:t>
      </w:r>
      <w:r w:rsidRPr="007D272B">
        <w:rPr>
          <w:rFonts w:hint="eastAsia"/>
        </w:rPr>
        <w:t>タグを使用して、ウィンドウが再表示されたときのボックス内のアイテムの動作を選択できます。</w:t>
      </w:r>
      <w:r w:rsidRPr="007D272B">
        <w:rPr>
          <w:rFonts w:hint="eastAsia"/>
        </w:rPr>
        <w:t xml:space="preserve"> </w:t>
      </w:r>
      <w:r w:rsidRPr="007D272B">
        <w:rPr>
          <w:rFonts w:hint="eastAsia"/>
        </w:rPr>
        <w:t>サイズ。</w:t>
      </w:r>
      <w:proofErr w:type="spellStart"/>
      <w:r w:rsidRPr="007D272B">
        <w:rPr>
          <w:rFonts w:hint="eastAsia"/>
        </w:rPr>
        <w:t>Hbox</w:t>
      </w:r>
      <w:proofErr w:type="spellEnd"/>
      <w:r w:rsidRPr="007D272B">
        <w:rPr>
          <w:rFonts w:hint="eastAsia"/>
        </w:rPr>
        <w:t>のデフォルトは</w:t>
      </w:r>
      <w:r w:rsidRPr="007D272B">
        <w:rPr>
          <w:rFonts w:hint="eastAsia"/>
        </w:rPr>
        <w:t>fill = "y"</w:t>
      </w:r>
      <w:r w:rsidRPr="007D272B">
        <w:rPr>
          <w:rFonts w:hint="eastAsia"/>
        </w:rPr>
        <w:t>、</w:t>
      </w:r>
      <w:r w:rsidRPr="007D272B">
        <w:rPr>
          <w:rFonts w:hint="eastAsia"/>
        </w:rPr>
        <w:t>anchor = "center"</w:t>
      </w:r>
      <w:r w:rsidRPr="007D272B">
        <w:rPr>
          <w:rFonts w:hint="eastAsia"/>
        </w:rPr>
        <w:t>、</w:t>
      </w:r>
      <w:r w:rsidRPr="007D272B">
        <w:rPr>
          <w:rFonts w:hint="eastAsia"/>
        </w:rPr>
        <w:t>expand = "yes"</w:t>
      </w:r>
      <w:r w:rsidRPr="007D272B">
        <w:rPr>
          <w:rFonts w:hint="eastAsia"/>
        </w:rPr>
        <w:t>です。</w:t>
      </w:r>
    </w:p>
    <w:p w14:paraId="16676702" w14:textId="78789CEC" w:rsidR="007D272B" w:rsidRDefault="007D272B" w:rsidP="007D272B">
      <w:pPr>
        <w:ind w:firstLineChars="100" w:firstLine="210"/>
      </w:pPr>
      <w:proofErr w:type="spellStart"/>
      <w:r w:rsidRPr="007D272B">
        <w:rPr>
          <w:rFonts w:hint="eastAsia"/>
        </w:rPr>
        <w:t>Vbox</w:t>
      </w:r>
      <w:proofErr w:type="spellEnd"/>
      <w:r w:rsidRPr="007D272B">
        <w:rPr>
          <w:rFonts w:hint="eastAsia"/>
        </w:rPr>
        <w:t>ウィジェットを互いに垂直に積み重ねる場合は、</w:t>
      </w:r>
      <w:proofErr w:type="spellStart"/>
      <w:r w:rsidRPr="007D272B">
        <w:rPr>
          <w:rFonts w:hint="eastAsia"/>
        </w:rPr>
        <w:t>Vbox</w:t>
      </w:r>
      <w:proofErr w:type="spellEnd"/>
      <w:r w:rsidRPr="007D272B">
        <w:rPr>
          <w:rFonts w:hint="eastAsia"/>
        </w:rPr>
        <w:t>を使用します。</w:t>
      </w:r>
    </w:p>
    <w:p w14:paraId="5579169A" w14:textId="77777777" w:rsidR="00032926" w:rsidRDefault="00032926" w:rsidP="00032926">
      <w:pPr>
        <w:pStyle w:val="af9"/>
        <w:ind w:left="1260"/>
      </w:pPr>
      <w:r>
        <w:t>&lt;</w:t>
      </w:r>
      <w:proofErr w:type="spellStart"/>
      <w:r>
        <w:t>vbox</w:t>
      </w:r>
      <w:proofErr w:type="spellEnd"/>
      <w:r>
        <w:t>&gt;</w:t>
      </w:r>
    </w:p>
    <w:p w14:paraId="216507F6" w14:textId="77777777" w:rsidR="00032926" w:rsidRDefault="00032926" w:rsidP="00032926">
      <w:pPr>
        <w:pStyle w:val="af9"/>
        <w:ind w:left="1260" w:firstLineChars="200" w:firstLine="440"/>
      </w:pPr>
      <w:r>
        <w:t>&lt;relief&gt;RIDGE&lt;/relief&gt;</w:t>
      </w:r>
    </w:p>
    <w:p w14:paraId="3BEF1F11" w14:textId="77777777" w:rsidR="00032926" w:rsidRDefault="00032926" w:rsidP="00032926">
      <w:pPr>
        <w:pStyle w:val="af9"/>
        <w:ind w:left="1260" w:firstLineChars="200" w:firstLine="440"/>
      </w:pPr>
      <w:r>
        <w:t>&lt;bd&gt;6&lt;/bd&gt;</w:t>
      </w:r>
    </w:p>
    <w:p w14:paraId="5F879994" w14:textId="77777777" w:rsidR="00032926" w:rsidRDefault="00032926" w:rsidP="00032926">
      <w:pPr>
        <w:pStyle w:val="af9"/>
        <w:ind w:left="1260" w:firstLineChars="200" w:firstLine="440"/>
      </w:pPr>
      <w:r>
        <w:t>&lt;label&gt;&lt;text&gt;</w:t>
      </w:r>
      <w:r>
        <w:rPr>
          <w:color w:val="008000"/>
        </w:rPr>
        <w:t xml:space="preserve">"a </w:t>
      </w:r>
      <w:proofErr w:type="spellStart"/>
      <w:r>
        <w:rPr>
          <w:color w:val="008000"/>
        </w:rPr>
        <w:t>vbox</w:t>
      </w:r>
      <w:proofErr w:type="spellEnd"/>
      <w:r>
        <w:rPr>
          <w:color w:val="008000"/>
        </w:rPr>
        <w:t>:"</w:t>
      </w:r>
      <w:r>
        <w:t>&lt;/text&gt;&lt;/label&gt;</w:t>
      </w:r>
    </w:p>
    <w:p w14:paraId="701BAAC3" w14:textId="77777777" w:rsidR="00032926" w:rsidRDefault="00032926" w:rsidP="00032926">
      <w:pPr>
        <w:pStyle w:val="af9"/>
        <w:ind w:left="1260" w:firstLineChars="200" w:firstLine="440"/>
      </w:pPr>
      <w:r>
        <w:t>&lt;led&gt;&lt;/led&gt;</w:t>
      </w:r>
    </w:p>
    <w:p w14:paraId="7072FF89" w14:textId="77777777" w:rsidR="00032926" w:rsidRDefault="00032926" w:rsidP="00032926">
      <w:pPr>
        <w:pStyle w:val="af9"/>
        <w:ind w:left="1260" w:firstLineChars="200" w:firstLine="440"/>
      </w:pPr>
      <w:r>
        <w:t>&lt;number&gt;&lt;/number&gt;</w:t>
      </w:r>
    </w:p>
    <w:p w14:paraId="06C21EFD" w14:textId="77777777" w:rsidR="00032926" w:rsidRDefault="00032926" w:rsidP="00032926">
      <w:pPr>
        <w:pStyle w:val="af9"/>
        <w:ind w:left="1260" w:firstLineChars="200" w:firstLine="440"/>
      </w:pPr>
      <w:r>
        <w:t>&lt;bar&gt;&lt;/bar&gt;</w:t>
      </w:r>
    </w:p>
    <w:p w14:paraId="4628FCF9" w14:textId="602B78E5" w:rsidR="007D272B" w:rsidRDefault="00032926" w:rsidP="00032926">
      <w:pPr>
        <w:pStyle w:val="af9"/>
        <w:ind w:left="1260"/>
      </w:pPr>
      <w:r>
        <w:t>&lt;/</w:t>
      </w:r>
      <w:proofErr w:type="spellStart"/>
      <w:r>
        <w:t>vbox</w:t>
      </w:r>
      <w:proofErr w:type="spellEnd"/>
      <w:r>
        <w:t>&gt;</w:t>
      </w:r>
    </w:p>
    <w:p w14:paraId="74ADED2A" w14:textId="45358791" w:rsidR="006E5778" w:rsidRDefault="00032926" w:rsidP="00252B1A">
      <w:r w:rsidRPr="00032926">
        <w:rPr>
          <w:rFonts w:hint="eastAsia"/>
        </w:rPr>
        <w:t>上記のコードはこの例を生成しました。</w:t>
      </w:r>
    </w:p>
    <w:p w14:paraId="319EA789" w14:textId="3CF337A3" w:rsidR="00032926" w:rsidRDefault="00032926" w:rsidP="00032926">
      <w:pPr>
        <w:jc w:val="center"/>
      </w:pPr>
      <w:r w:rsidRPr="00032926">
        <w:rPr>
          <w:rFonts w:hint="eastAsia"/>
          <w:noProof/>
        </w:rPr>
        <w:drawing>
          <wp:inline distT="0" distB="0" distL="0" distR="0" wp14:anchorId="4CBCA9F2" wp14:editId="381696FA">
            <wp:extent cx="1328468" cy="912676"/>
            <wp:effectExtent l="0" t="0" r="5080" b="1905"/>
            <wp:docPr id="367" name="図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36203" cy="917990"/>
                    </a:xfrm>
                    <a:prstGeom prst="rect">
                      <a:avLst/>
                    </a:prstGeom>
                    <a:noFill/>
                    <a:ln>
                      <a:noFill/>
                    </a:ln>
                  </pic:spPr>
                </pic:pic>
              </a:graphicData>
            </a:graphic>
          </wp:inline>
        </w:drawing>
      </w:r>
    </w:p>
    <w:p w14:paraId="2194E50A" w14:textId="42738DB6" w:rsidR="006E5778" w:rsidRDefault="00032926" w:rsidP="00032926">
      <w:pPr>
        <w:ind w:firstLineChars="100" w:firstLine="210"/>
      </w:pPr>
      <w:proofErr w:type="spellStart"/>
      <w:r w:rsidRPr="00032926">
        <w:rPr>
          <w:rFonts w:hint="eastAsia"/>
        </w:rPr>
        <w:t>Vbox</w:t>
      </w:r>
      <w:proofErr w:type="spellEnd"/>
      <w:r w:rsidRPr="00032926">
        <w:rPr>
          <w:rFonts w:hint="eastAsia"/>
        </w:rPr>
        <w:t>内では、</w:t>
      </w:r>
      <w:r w:rsidRPr="00032926">
        <w:rPr>
          <w:rFonts w:hint="eastAsia"/>
        </w:rPr>
        <w:t>&lt;</w:t>
      </w:r>
      <w:proofErr w:type="spellStart"/>
      <w:r w:rsidRPr="00032926">
        <w:rPr>
          <w:rFonts w:hint="eastAsia"/>
        </w:rPr>
        <w:t>boxfill</w:t>
      </w:r>
      <w:proofErr w:type="spellEnd"/>
      <w:r w:rsidRPr="00032926">
        <w:rPr>
          <w:rFonts w:hint="eastAsia"/>
        </w:rPr>
        <w:t xml:space="preserve"> fill = "" /&gt;</w:t>
      </w:r>
      <w:r w:rsidRPr="00032926">
        <w:rPr>
          <w:rFonts w:hint="eastAsia"/>
        </w:rPr>
        <w:t>、</w:t>
      </w:r>
      <w:r w:rsidRPr="00032926">
        <w:rPr>
          <w:rFonts w:hint="eastAsia"/>
        </w:rPr>
        <w:t>&lt;</w:t>
      </w:r>
      <w:proofErr w:type="spellStart"/>
      <w:r w:rsidRPr="00032926">
        <w:rPr>
          <w:rFonts w:hint="eastAsia"/>
        </w:rPr>
        <w:t>boxanchor</w:t>
      </w:r>
      <w:proofErr w:type="spellEnd"/>
      <w:r w:rsidRPr="00032926">
        <w:rPr>
          <w:rFonts w:hint="eastAsia"/>
        </w:rPr>
        <w:t>アンカー</w:t>
      </w:r>
      <w:r w:rsidRPr="00032926">
        <w:rPr>
          <w:rFonts w:hint="eastAsia"/>
        </w:rPr>
        <w:t>= "" /&gt;</w:t>
      </w:r>
      <w:r w:rsidRPr="00032926">
        <w:rPr>
          <w:rFonts w:hint="eastAsia"/>
        </w:rPr>
        <w:t>、および</w:t>
      </w:r>
      <w:r w:rsidRPr="00032926">
        <w:rPr>
          <w:rFonts w:hint="eastAsia"/>
        </w:rPr>
        <w:t>&lt;</w:t>
      </w:r>
      <w:proofErr w:type="spellStart"/>
      <w:r w:rsidRPr="00032926">
        <w:rPr>
          <w:rFonts w:hint="eastAsia"/>
        </w:rPr>
        <w:t>boxexpand</w:t>
      </w:r>
      <w:proofErr w:type="spellEnd"/>
      <w:r w:rsidRPr="00032926">
        <w:rPr>
          <w:rFonts w:hint="eastAsia"/>
        </w:rPr>
        <w:t xml:space="preserve"> expand = "" /&gt;</w:t>
      </w:r>
      <w:r w:rsidRPr="00032926">
        <w:rPr>
          <w:rFonts w:hint="eastAsia"/>
        </w:rPr>
        <w:t>タグを使用して、ウィンドウが再表示されたときのボックス内のアイテムの動作を選択できます。</w:t>
      </w:r>
      <w:r w:rsidRPr="00032926">
        <w:rPr>
          <w:rFonts w:hint="eastAsia"/>
        </w:rPr>
        <w:t xml:space="preserve"> </w:t>
      </w:r>
      <w:r w:rsidRPr="00032926">
        <w:rPr>
          <w:rFonts w:hint="eastAsia"/>
        </w:rPr>
        <w:t>サイズ。</w:t>
      </w:r>
      <w:r w:rsidRPr="00032926">
        <w:rPr>
          <w:rFonts w:hint="eastAsia"/>
        </w:rPr>
        <w:t xml:space="preserve"> </w:t>
      </w:r>
      <w:proofErr w:type="spellStart"/>
      <w:r w:rsidRPr="00032926">
        <w:rPr>
          <w:rFonts w:hint="eastAsia"/>
        </w:rPr>
        <w:t>Hbox</w:t>
      </w:r>
      <w:proofErr w:type="spellEnd"/>
      <w:r w:rsidRPr="00032926">
        <w:rPr>
          <w:rFonts w:hint="eastAsia"/>
        </w:rPr>
        <w:t>のデフォルトは</w:t>
      </w:r>
      <w:r w:rsidRPr="00032926">
        <w:rPr>
          <w:rFonts w:hint="eastAsia"/>
        </w:rPr>
        <w:t>fill = "x"</w:t>
      </w:r>
      <w:r w:rsidRPr="00032926">
        <w:rPr>
          <w:rFonts w:hint="eastAsia"/>
        </w:rPr>
        <w:t>、</w:t>
      </w:r>
      <w:r w:rsidRPr="00032926">
        <w:rPr>
          <w:rFonts w:hint="eastAsia"/>
        </w:rPr>
        <w:t>anchor = "center"</w:t>
      </w:r>
      <w:r w:rsidRPr="00032926">
        <w:rPr>
          <w:rFonts w:hint="eastAsia"/>
        </w:rPr>
        <w:t>、</w:t>
      </w:r>
      <w:r w:rsidRPr="00032926">
        <w:rPr>
          <w:rFonts w:hint="eastAsia"/>
        </w:rPr>
        <w:t>expand = "yes"</w:t>
      </w:r>
      <w:r w:rsidRPr="00032926">
        <w:rPr>
          <w:rFonts w:hint="eastAsia"/>
        </w:rPr>
        <w:t>です。</w:t>
      </w:r>
    </w:p>
    <w:p w14:paraId="66106325" w14:textId="1E09EBE7" w:rsidR="00032926" w:rsidRDefault="00032926" w:rsidP="00252B1A">
      <w:r w:rsidRPr="00032926">
        <w:rPr>
          <w:rFonts w:hint="eastAsia"/>
        </w:rPr>
        <w:t>ラベルフレームラベルフレームは、左上隅に溝とラベルが付いたフレームです。</w:t>
      </w:r>
    </w:p>
    <w:p w14:paraId="364BF90B" w14:textId="77777777" w:rsidR="00032926" w:rsidRDefault="00032926" w:rsidP="00032926">
      <w:pPr>
        <w:pStyle w:val="af9"/>
        <w:ind w:left="1260"/>
      </w:pPr>
      <w:r>
        <w:t>&lt;</w:t>
      </w:r>
      <w:proofErr w:type="spellStart"/>
      <w:r>
        <w:t>labelframe</w:t>
      </w:r>
      <w:proofErr w:type="spellEnd"/>
      <w:r>
        <w:t xml:space="preserve"> text=</w:t>
      </w:r>
      <w:r>
        <w:rPr>
          <w:color w:val="008000"/>
        </w:rPr>
        <w:t>"Group Title"</w:t>
      </w:r>
      <w:r>
        <w:t>&gt;</w:t>
      </w:r>
    </w:p>
    <w:p w14:paraId="1B9DF656" w14:textId="77777777" w:rsidR="00032926" w:rsidRDefault="00032926" w:rsidP="00032926">
      <w:pPr>
        <w:pStyle w:val="af9"/>
        <w:ind w:left="1260" w:firstLineChars="200" w:firstLine="440"/>
      </w:pPr>
      <w:r>
        <w:t>&lt;font&gt;(</w:t>
      </w:r>
      <w:r>
        <w:rPr>
          <w:color w:val="008000"/>
        </w:rPr>
        <w:t>"Helvetica"</w:t>
      </w:r>
      <w:r>
        <w:t>,16)&lt;/font&gt;</w:t>
      </w:r>
    </w:p>
    <w:p w14:paraId="160004D5" w14:textId="77777777" w:rsidR="00032926" w:rsidRDefault="00032926" w:rsidP="00032926">
      <w:pPr>
        <w:pStyle w:val="af9"/>
        <w:ind w:left="1260" w:firstLineChars="200" w:firstLine="440"/>
      </w:pPr>
      <w:r>
        <w:t>&lt;</w:t>
      </w:r>
      <w:proofErr w:type="spellStart"/>
      <w:r>
        <w:t>hbox</w:t>
      </w:r>
      <w:proofErr w:type="spellEnd"/>
      <w:r>
        <w:t>&gt;</w:t>
      </w:r>
    </w:p>
    <w:p w14:paraId="19C60CB7" w14:textId="77777777" w:rsidR="00032926" w:rsidRDefault="00032926" w:rsidP="00032926">
      <w:pPr>
        <w:pStyle w:val="af9"/>
        <w:ind w:left="1260" w:firstLineChars="200" w:firstLine="440"/>
      </w:pPr>
      <w:r>
        <w:t>&lt;led/&gt;</w:t>
      </w:r>
    </w:p>
    <w:p w14:paraId="5DE277D5" w14:textId="77777777" w:rsidR="00032926" w:rsidRDefault="00032926" w:rsidP="00032926">
      <w:pPr>
        <w:pStyle w:val="af9"/>
        <w:ind w:left="1260" w:firstLineChars="200" w:firstLine="440"/>
      </w:pPr>
      <w:r>
        <w:t>&lt;led/&gt;</w:t>
      </w:r>
    </w:p>
    <w:p w14:paraId="541C1ECA" w14:textId="77777777" w:rsidR="00032926" w:rsidRDefault="00032926" w:rsidP="00032926">
      <w:pPr>
        <w:pStyle w:val="af9"/>
        <w:ind w:left="1260" w:firstLineChars="200" w:firstLine="440"/>
      </w:pPr>
      <w:r>
        <w:t>&lt;/</w:t>
      </w:r>
      <w:proofErr w:type="spellStart"/>
      <w:r>
        <w:t>hbox</w:t>
      </w:r>
      <w:proofErr w:type="spellEnd"/>
      <w:r>
        <w:t>&gt;</w:t>
      </w:r>
    </w:p>
    <w:p w14:paraId="7DABC718" w14:textId="55D60140" w:rsidR="00032926" w:rsidRDefault="00032926" w:rsidP="00032926">
      <w:pPr>
        <w:pStyle w:val="af9"/>
        <w:ind w:left="1260"/>
      </w:pPr>
      <w:r>
        <w:t>&lt;/</w:t>
      </w:r>
      <w:proofErr w:type="spellStart"/>
      <w:r>
        <w:t>labelframe</w:t>
      </w:r>
      <w:proofErr w:type="spellEnd"/>
    </w:p>
    <w:p w14:paraId="3253E5DE" w14:textId="1949299F" w:rsidR="006E5778" w:rsidRDefault="00032926" w:rsidP="00252B1A">
      <w:r w:rsidRPr="00032926">
        <w:rPr>
          <w:rFonts w:hint="eastAsia"/>
        </w:rPr>
        <w:t>上記のコードはこの例を生成しました。</w:t>
      </w:r>
    </w:p>
    <w:p w14:paraId="26CE8179" w14:textId="48D1A58E" w:rsidR="00032926" w:rsidRDefault="00032926" w:rsidP="00032926">
      <w:pPr>
        <w:jc w:val="center"/>
      </w:pPr>
      <w:r w:rsidRPr="00032926">
        <w:rPr>
          <w:rFonts w:hint="eastAsia"/>
          <w:noProof/>
        </w:rPr>
        <w:drawing>
          <wp:inline distT="0" distB="0" distL="0" distR="0" wp14:anchorId="013B27B8" wp14:editId="34283C06">
            <wp:extent cx="872925" cy="526211"/>
            <wp:effectExtent l="0" t="0" r="3810" b="7620"/>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81909" cy="531626"/>
                    </a:xfrm>
                    <a:prstGeom prst="rect">
                      <a:avLst/>
                    </a:prstGeom>
                    <a:noFill/>
                    <a:ln>
                      <a:noFill/>
                    </a:ln>
                  </pic:spPr>
                </pic:pic>
              </a:graphicData>
            </a:graphic>
          </wp:inline>
        </w:drawing>
      </w:r>
    </w:p>
    <w:p w14:paraId="22979C55" w14:textId="5457481F" w:rsidR="006E5778" w:rsidRDefault="00032926" w:rsidP="00032926">
      <w:pPr>
        <w:ind w:firstLineChars="100" w:firstLine="210"/>
      </w:pPr>
      <w:r w:rsidRPr="00032926">
        <w:rPr>
          <w:rFonts w:hint="eastAsia"/>
        </w:rPr>
        <w:t>テーブルテーブルは、行と列のグリッドでのレイアウトを可能にするコンテナです。</w:t>
      </w:r>
      <w:r w:rsidRPr="00032926">
        <w:rPr>
          <w:rFonts w:hint="eastAsia"/>
        </w:rPr>
        <w:t xml:space="preserve"> </w:t>
      </w:r>
      <w:r w:rsidRPr="00032926">
        <w:rPr>
          <w:rFonts w:hint="eastAsia"/>
        </w:rPr>
        <w:t>各行は</w:t>
      </w:r>
      <w:r w:rsidRPr="00032926">
        <w:rPr>
          <w:rFonts w:hint="eastAsia"/>
        </w:rPr>
        <w:t>&lt;</w:t>
      </w:r>
      <w:proofErr w:type="spellStart"/>
      <w:r w:rsidRPr="00032926">
        <w:rPr>
          <w:rFonts w:hint="eastAsia"/>
        </w:rPr>
        <w:t>tablerow</w:t>
      </w:r>
      <w:proofErr w:type="spellEnd"/>
      <w:r w:rsidRPr="00032926">
        <w:rPr>
          <w:rFonts w:hint="eastAsia"/>
        </w:rPr>
        <w:t xml:space="preserve"> /&gt;</w:t>
      </w:r>
      <w:r w:rsidRPr="00032926">
        <w:rPr>
          <w:rFonts w:hint="eastAsia"/>
        </w:rPr>
        <w:t>タグで始まります。</w:t>
      </w:r>
      <w:r w:rsidRPr="00032926">
        <w:rPr>
          <w:rFonts w:hint="eastAsia"/>
        </w:rPr>
        <w:t xml:space="preserve"> </w:t>
      </w:r>
      <w:r w:rsidRPr="00032926">
        <w:rPr>
          <w:rFonts w:hint="eastAsia"/>
        </w:rPr>
        <w:t>含まれているウィジェットは、</w:t>
      </w:r>
      <w:r w:rsidRPr="00032926">
        <w:rPr>
          <w:rFonts w:hint="eastAsia"/>
        </w:rPr>
        <w:t>&lt;</w:t>
      </w:r>
      <w:proofErr w:type="spellStart"/>
      <w:r w:rsidRPr="00032926">
        <w:rPr>
          <w:rFonts w:hint="eastAsia"/>
        </w:rPr>
        <w:t>tablespan</w:t>
      </w:r>
      <w:proofErr w:type="spellEnd"/>
      <w:r w:rsidRPr="00032926">
        <w:rPr>
          <w:rFonts w:hint="eastAsia"/>
        </w:rPr>
        <w:t xml:space="preserve"> rows = cols = /&gt;</w:t>
      </w:r>
      <w:r w:rsidRPr="00032926">
        <w:rPr>
          <w:rFonts w:hint="eastAsia"/>
        </w:rPr>
        <w:t>タグを使用して、行または列にまたがることができます。</w:t>
      </w:r>
      <w:r w:rsidRPr="00032926">
        <w:rPr>
          <w:rFonts w:hint="eastAsia"/>
        </w:rPr>
        <w:t xml:space="preserve"> </w:t>
      </w:r>
      <w:r w:rsidRPr="00032926">
        <w:rPr>
          <w:rFonts w:hint="eastAsia"/>
        </w:rPr>
        <w:t>含まれているウィジェットが「スティック」するセルの側面は、</w:t>
      </w:r>
      <w:r w:rsidRPr="00032926">
        <w:rPr>
          <w:rFonts w:hint="eastAsia"/>
        </w:rPr>
        <w:t>&lt;</w:t>
      </w:r>
      <w:proofErr w:type="spellStart"/>
      <w:r w:rsidRPr="00032926">
        <w:rPr>
          <w:rFonts w:hint="eastAsia"/>
        </w:rPr>
        <w:t>tablesticky</w:t>
      </w:r>
      <w:proofErr w:type="spellEnd"/>
      <w:r w:rsidRPr="00032926">
        <w:rPr>
          <w:rFonts w:hint="eastAsia"/>
        </w:rPr>
        <w:t xml:space="preserve"> sticky = /&gt;</w:t>
      </w:r>
      <w:r w:rsidRPr="00032926">
        <w:rPr>
          <w:rFonts w:hint="eastAsia"/>
        </w:rPr>
        <w:t>タグを使用して設定できます。</w:t>
      </w:r>
      <w:r w:rsidRPr="00032926">
        <w:rPr>
          <w:rFonts w:hint="eastAsia"/>
        </w:rPr>
        <w:t xml:space="preserve"> </w:t>
      </w:r>
      <w:r w:rsidRPr="00032926">
        <w:rPr>
          <w:rFonts w:hint="eastAsia"/>
        </w:rPr>
        <w:t>テーブルは、その柔軟な行と列を拡張します。</w:t>
      </w:r>
    </w:p>
    <w:p w14:paraId="3376A89A" w14:textId="463F044E" w:rsidR="00032926" w:rsidRDefault="00032926" w:rsidP="00252B1A">
      <w:r w:rsidRPr="00032926">
        <w:rPr>
          <w:rFonts w:hint="eastAsia"/>
        </w:rPr>
        <w:lastRenderedPageBreak/>
        <w:t>例：</w:t>
      </w:r>
    </w:p>
    <w:p w14:paraId="4CB66973" w14:textId="77777777" w:rsidR="00E94A97" w:rsidRDefault="00E94A97" w:rsidP="00E94A97">
      <w:pPr>
        <w:pStyle w:val="af9"/>
        <w:ind w:left="1260"/>
      </w:pPr>
      <w:r>
        <w:t xml:space="preserve">&lt;table </w:t>
      </w:r>
      <w:proofErr w:type="spellStart"/>
      <w:r>
        <w:t>flexible_rows</w:t>
      </w:r>
      <w:proofErr w:type="spellEnd"/>
      <w:r>
        <w:t>=</w:t>
      </w:r>
      <w:r>
        <w:rPr>
          <w:color w:val="008000"/>
        </w:rPr>
        <w:t xml:space="preserve">"[2]" </w:t>
      </w:r>
      <w:proofErr w:type="spellStart"/>
      <w:r>
        <w:t>flexible_columns</w:t>
      </w:r>
      <w:proofErr w:type="spellEnd"/>
      <w:r>
        <w:t>=</w:t>
      </w:r>
      <w:r>
        <w:rPr>
          <w:color w:val="008000"/>
        </w:rPr>
        <w:t>"[1,4]"</w:t>
      </w:r>
      <w:r>
        <w:t>&gt;</w:t>
      </w:r>
    </w:p>
    <w:p w14:paraId="0CF846AF" w14:textId="77777777" w:rsidR="00E94A97" w:rsidRDefault="00E94A97" w:rsidP="00E94A97">
      <w:pPr>
        <w:pStyle w:val="af9"/>
        <w:ind w:left="1260"/>
      </w:pPr>
      <w:r>
        <w:t>&lt;</w:t>
      </w:r>
      <w:proofErr w:type="spellStart"/>
      <w:r>
        <w:t>tablesticky</w:t>
      </w:r>
      <w:proofErr w:type="spellEnd"/>
      <w:r>
        <w:t xml:space="preserve"> sticky=</w:t>
      </w:r>
      <w:r>
        <w:rPr>
          <w:color w:val="008000"/>
        </w:rPr>
        <w:t>"new"</w:t>
      </w:r>
      <w:r>
        <w:t>/&gt;</w:t>
      </w:r>
    </w:p>
    <w:p w14:paraId="2BBC5C40" w14:textId="77777777" w:rsidR="00E94A97" w:rsidRDefault="00E94A97" w:rsidP="00E94A97">
      <w:pPr>
        <w:pStyle w:val="af9"/>
        <w:ind w:left="1260"/>
      </w:pPr>
      <w:r>
        <w:t>&lt;</w:t>
      </w:r>
      <w:proofErr w:type="spellStart"/>
      <w:r>
        <w:t>tablerow</w:t>
      </w:r>
      <w:proofErr w:type="spellEnd"/>
      <w:r>
        <w:t>/&gt;</w:t>
      </w:r>
    </w:p>
    <w:p w14:paraId="742BD153" w14:textId="77777777" w:rsidR="00E94A97" w:rsidRDefault="00E94A97" w:rsidP="00E94A97">
      <w:pPr>
        <w:pStyle w:val="af9"/>
        <w:ind w:left="1260" w:firstLineChars="200" w:firstLine="440"/>
      </w:pPr>
      <w:r>
        <w:t>&lt;label&gt;</w:t>
      </w:r>
    </w:p>
    <w:p w14:paraId="500A4155" w14:textId="77777777" w:rsidR="00E94A97" w:rsidRDefault="00E94A97" w:rsidP="00E94A97">
      <w:pPr>
        <w:pStyle w:val="af9"/>
        <w:ind w:left="1260" w:firstLineChars="400" w:firstLine="880"/>
      </w:pPr>
      <w:r>
        <w:t>&lt;text&gt;</w:t>
      </w:r>
      <w:r>
        <w:rPr>
          <w:color w:val="008000"/>
        </w:rPr>
        <w:t>" A (cell 1,1) "</w:t>
      </w:r>
      <w:r>
        <w:t>&lt;/text&gt;</w:t>
      </w:r>
    </w:p>
    <w:p w14:paraId="34792E2D" w14:textId="77777777" w:rsidR="00E94A97" w:rsidRDefault="00E94A97" w:rsidP="00E94A97">
      <w:pPr>
        <w:pStyle w:val="af9"/>
        <w:ind w:left="1260" w:firstLineChars="400" w:firstLine="880"/>
      </w:pPr>
      <w:r>
        <w:t>&lt;relief&gt;RIDGE&lt;/relief&gt;</w:t>
      </w:r>
    </w:p>
    <w:p w14:paraId="27ED3516" w14:textId="77777777" w:rsidR="00E94A97" w:rsidRDefault="00E94A97" w:rsidP="00E94A97">
      <w:pPr>
        <w:pStyle w:val="af9"/>
        <w:ind w:left="1260" w:firstLineChars="400" w:firstLine="880"/>
      </w:pPr>
      <w:r>
        <w:t>&lt;bd&gt;3&lt;/bd&gt;</w:t>
      </w:r>
    </w:p>
    <w:p w14:paraId="521A646F" w14:textId="77777777" w:rsidR="00E94A97" w:rsidRDefault="00E94A97" w:rsidP="00E94A97">
      <w:pPr>
        <w:pStyle w:val="af9"/>
        <w:ind w:left="1260" w:firstLineChars="200" w:firstLine="440"/>
      </w:pPr>
      <w:r>
        <w:t>&lt;/label&gt;</w:t>
      </w:r>
    </w:p>
    <w:p w14:paraId="598BCF30" w14:textId="77777777" w:rsidR="00E94A97" w:rsidRDefault="00E94A97" w:rsidP="00E94A97">
      <w:pPr>
        <w:pStyle w:val="af9"/>
        <w:ind w:left="1260" w:firstLineChars="200" w:firstLine="440"/>
      </w:pPr>
      <w:r>
        <w:t>&lt;label text=</w:t>
      </w:r>
      <w:r>
        <w:rPr>
          <w:color w:val="008000"/>
        </w:rPr>
        <w:t>"B (cell 1,2)"</w:t>
      </w:r>
      <w:r>
        <w:t>/&gt;</w:t>
      </w:r>
    </w:p>
    <w:p w14:paraId="63984E9C" w14:textId="77777777" w:rsidR="00E94A97" w:rsidRDefault="00E94A97" w:rsidP="00E94A97">
      <w:pPr>
        <w:pStyle w:val="af9"/>
        <w:ind w:left="1260" w:firstLineChars="200" w:firstLine="440"/>
      </w:pPr>
      <w:r>
        <w:t>&lt;</w:t>
      </w:r>
      <w:proofErr w:type="spellStart"/>
      <w:r>
        <w:t>tablespan</w:t>
      </w:r>
      <w:proofErr w:type="spellEnd"/>
      <w:r>
        <w:t xml:space="preserve"> columns=</w:t>
      </w:r>
      <w:r>
        <w:rPr>
          <w:color w:val="008000"/>
        </w:rPr>
        <w:t>"2"</w:t>
      </w:r>
      <w:r>
        <w:t>/&gt;</w:t>
      </w:r>
    </w:p>
    <w:p w14:paraId="7A94FA33" w14:textId="650C9F45" w:rsidR="00032926" w:rsidRDefault="00E94A97" w:rsidP="00E94A97">
      <w:pPr>
        <w:pStyle w:val="af9"/>
        <w:ind w:left="1260" w:firstLineChars="200" w:firstLine="440"/>
      </w:pPr>
      <w:r>
        <w:t>&lt;label text=</w:t>
      </w:r>
      <w:r>
        <w:rPr>
          <w:color w:val="008000"/>
        </w:rPr>
        <w:t>"C, D (cells 1,3 and 1,4)"</w:t>
      </w:r>
      <w:r>
        <w:t>/&gt;</w:t>
      </w:r>
    </w:p>
    <w:p w14:paraId="5AC014B4" w14:textId="77777777" w:rsidR="00E94A97" w:rsidRDefault="00E94A97" w:rsidP="00E94A97">
      <w:pPr>
        <w:pStyle w:val="af9"/>
        <w:ind w:left="1260"/>
      </w:pPr>
      <w:r>
        <w:t>&lt;</w:t>
      </w:r>
      <w:proofErr w:type="spellStart"/>
      <w:r>
        <w:t>tablerow</w:t>
      </w:r>
      <w:proofErr w:type="spellEnd"/>
      <w:r>
        <w:t>/&gt;</w:t>
      </w:r>
    </w:p>
    <w:p w14:paraId="15E72E29" w14:textId="77777777" w:rsidR="00E94A97" w:rsidRDefault="00E94A97" w:rsidP="00E94A97">
      <w:pPr>
        <w:pStyle w:val="af9"/>
        <w:ind w:left="1260" w:firstLineChars="200" w:firstLine="440"/>
      </w:pPr>
      <w:r>
        <w:t>&lt;label text=</w:t>
      </w:r>
      <w:r>
        <w:rPr>
          <w:color w:val="008000"/>
        </w:rPr>
        <w:t>"E (cell 2,1)"</w:t>
      </w:r>
      <w:r>
        <w:t>/&gt;</w:t>
      </w:r>
    </w:p>
    <w:p w14:paraId="60E29C88" w14:textId="77777777" w:rsidR="00E94A97" w:rsidRDefault="00E94A97" w:rsidP="00E94A97">
      <w:pPr>
        <w:pStyle w:val="af9"/>
        <w:ind w:left="1260" w:firstLineChars="200" w:firstLine="440"/>
      </w:pPr>
      <w:r>
        <w:t>&lt;</w:t>
      </w:r>
      <w:proofErr w:type="spellStart"/>
      <w:r>
        <w:t>tablesticky</w:t>
      </w:r>
      <w:proofErr w:type="spellEnd"/>
      <w:r>
        <w:t xml:space="preserve"> sticky=</w:t>
      </w:r>
      <w:r>
        <w:rPr>
          <w:color w:val="008000"/>
        </w:rPr>
        <w:t>"</w:t>
      </w:r>
      <w:proofErr w:type="spellStart"/>
      <w:r>
        <w:rPr>
          <w:color w:val="008000"/>
        </w:rPr>
        <w:t>nsew</w:t>
      </w:r>
      <w:proofErr w:type="spellEnd"/>
      <w:r>
        <w:rPr>
          <w:color w:val="008000"/>
        </w:rPr>
        <w:t>"</w:t>
      </w:r>
      <w:r>
        <w:t>/&gt;</w:t>
      </w:r>
    </w:p>
    <w:p w14:paraId="709BEBBD" w14:textId="77777777" w:rsidR="00E94A97" w:rsidRDefault="00E94A97" w:rsidP="00E94A97">
      <w:pPr>
        <w:pStyle w:val="af9"/>
        <w:ind w:left="1260" w:firstLineChars="200" w:firstLine="440"/>
      </w:pPr>
      <w:r>
        <w:t>&lt;</w:t>
      </w:r>
      <w:proofErr w:type="spellStart"/>
      <w:r>
        <w:t>tablespan</w:t>
      </w:r>
      <w:proofErr w:type="spellEnd"/>
      <w:r>
        <w:t xml:space="preserve"> rows=</w:t>
      </w:r>
      <w:r>
        <w:rPr>
          <w:color w:val="008000"/>
        </w:rPr>
        <w:t>"2"</w:t>
      </w:r>
      <w:r>
        <w:t>/&gt;</w:t>
      </w:r>
    </w:p>
    <w:p w14:paraId="28AFA5CD" w14:textId="77777777" w:rsidR="00E94A97" w:rsidRDefault="00E94A97" w:rsidP="00E94A97">
      <w:pPr>
        <w:pStyle w:val="af9"/>
        <w:ind w:left="1260" w:firstLineChars="200" w:firstLine="440"/>
      </w:pPr>
      <w:r>
        <w:t>&lt;label text=</w:t>
      </w:r>
      <w:r>
        <w:rPr>
          <w:color w:val="008000"/>
        </w:rPr>
        <w:t>"’spans\n2 rows’"</w:t>
      </w:r>
      <w:r>
        <w:t>/&gt;</w:t>
      </w:r>
    </w:p>
    <w:p w14:paraId="757871ED" w14:textId="77777777" w:rsidR="00E94A97" w:rsidRDefault="00E94A97" w:rsidP="00E94A97">
      <w:pPr>
        <w:pStyle w:val="af9"/>
        <w:ind w:left="1260" w:firstLineChars="200" w:firstLine="440"/>
      </w:pPr>
      <w:r>
        <w:t>&lt;</w:t>
      </w:r>
      <w:proofErr w:type="spellStart"/>
      <w:r>
        <w:t>tablesticky</w:t>
      </w:r>
      <w:proofErr w:type="spellEnd"/>
      <w:r>
        <w:t xml:space="preserve"> sticky=</w:t>
      </w:r>
      <w:r>
        <w:rPr>
          <w:color w:val="008000"/>
        </w:rPr>
        <w:t>"new"</w:t>
      </w:r>
      <w:r>
        <w:t>/&gt;</w:t>
      </w:r>
    </w:p>
    <w:p w14:paraId="28B783BD" w14:textId="77777777" w:rsidR="00E94A97" w:rsidRDefault="00E94A97" w:rsidP="00E94A97">
      <w:pPr>
        <w:pStyle w:val="af9"/>
        <w:ind w:left="1260" w:firstLineChars="200" w:firstLine="440"/>
      </w:pPr>
      <w:r>
        <w:t>&lt;label text=</w:t>
      </w:r>
      <w:r>
        <w:rPr>
          <w:color w:val="008000"/>
        </w:rPr>
        <w:t>"G (cell 2,3)"</w:t>
      </w:r>
      <w:r>
        <w:t>/&gt;</w:t>
      </w:r>
    </w:p>
    <w:p w14:paraId="2345C034" w14:textId="77777777" w:rsidR="00E94A97" w:rsidRDefault="00E94A97" w:rsidP="00E94A97">
      <w:pPr>
        <w:pStyle w:val="af9"/>
        <w:ind w:left="1260" w:firstLineChars="200" w:firstLine="440"/>
      </w:pPr>
      <w:r>
        <w:t>&lt;label text=</w:t>
      </w:r>
      <w:r>
        <w:rPr>
          <w:color w:val="008000"/>
        </w:rPr>
        <w:t>"H (cell 2,4)"</w:t>
      </w:r>
      <w:r>
        <w:t>/&gt;</w:t>
      </w:r>
    </w:p>
    <w:p w14:paraId="45EB5CDD" w14:textId="77777777" w:rsidR="00E94A97" w:rsidRDefault="00E94A97" w:rsidP="00E94A97">
      <w:pPr>
        <w:pStyle w:val="af9"/>
        <w:ind w:left="1260"/>
      </w:pPr>
      <w:r>
        <w:t>&lt;</w:t>
      </w:r>
      <w:proofErr w:type="spellStart"/>
      <w:r>
        <w:t>tablerow</w:t>
      </w:r>
      <w:proofErr w:type="spellEnd"/>
      <w:r>
        <w:t>/&gt;</w:t>
      </w:r>
    </w:p>
    <w:p w14:paraId="7156592F" w14:textId="77777777" w:rsidR="00E94A97" w:rsidRDefault="00E94A97" w:rsidP="00E94A97">
      <w:pPr>
        <w:pStyle w:val="af9"/>
        <w:ind w:left="1260" w:firstLineChars="200" w:firstLine="440"/>
      </w:pPr>
      <w:r>
        <w:t>&lt;label text=</w:t>
      </w:r>
      <w:r>
        <w:rPr>
          <w:color w:val="008000"/>
        </w:rPr>
        <w:t>"J (cell 3,1)"</w:t>
      </w:r>
      <w:r>
        <w:t>/&gt;</w:t>
      </w:r>
    </w:p>
    <w:p w14:paraId="18A8442E" w14:textId="77777777" w:rsidR="00E94A97" w:rsidRDefault="00E94A97" w:rsidP="00E94A97">
      <w:pPr>
        <w:pStyle w:val="af9"/>
        <w:ind w:left="1260" w:firstLineChars="200" w:firstLine="440"/>
      </w:pPr>
      <w:r>
        <w:t>&lt;label text=</w:t>
      </w:r>
      <w:r>
        <w:rPr>
          <w:color w:val="008000"/>
        </w:rPr>
        <w:t>"K (cell 3,2)"</w:t>
      </w:r>
      <w:r>
        <w:t>/&gt;</w:t>
      </w:r>
    </w:p>
    <w:p w14:paraId="0A4C65F7" w14:textId="77777777" w:rsidR="00E94A97" w:rsidRDefault="00E94A97" w:rsidP="00E94A97">
      <w:pPr>
        <w:pStyle w:val="af9"/>
        <w:ind w:left="1260" w:firstLineChars="200" w:firstLine="440"/>
      </w:pPr>
      <w:r>
        <w:t xml:space="preserve">&lt;u32 </w:t>
      </w:r>
      <w:proofErr w:type="spellStart"/>
      <w:r>
        <w:t>halpin</w:t>
      </w:r>
      <w:proofErr w:type="spellEnd"/>
      <w:r>
        <w:t>=</w:t>
      </w:r>
      <w:r>
        <w:rPr>
          <w:color w:val="008000"/>
        </w:rPr>
        <w:t>"test"</w:t>
      </w:r>
      <w:r>
        <w:t>/&gt;</w:t>
      </w:r>
    </w:p>
    <w:p w14:paraId="3A3286EC" w14:textId="2FF0729F" w:rsidR="006E5778" w:rsidRDefault="00E94A97" w:rsidP="00E94A97">
      <w:pPr>
        <w:pStyle w:val="af9"/>
        <w:ind w:left="1260"/>
      </w:pPr>
      <w:r>
        <w:t>&lt;/table&gt;</w:t>
      </w:r>
    </w:p>
    <w:p w14:paraId="1C3EEC04" w14:textId="62C59AE4" w:rsidR="006E5778" w:rsidRDefault="00E94A97" w:rsidP="00252B1A">
      <w:r w:rsidRPr="00E94A97">
        <w:rPr>
          <w:rFonts w:hint="eastAsia"/>
        </w:rPr>
        <w:t>上記のコードはこの例を生成しました。</w:t>
      </w:r>
    </w:p>
    <w:p w14:paraId="51D3F910" w14:textId="38AAE82C" w:rsidR="00E94A97" w:rsidRDefault="00E94A97" w:rsidP="00E94A97">
      <w:pPr>
        <w:jc w:val="center"/>
      </w:pPr>
      <w:r w:rsidRPr="00E94A97">
        <w:rPr>
          <w:rFonts w:hint="eastAsia"/>
          <w:noProof/>
        </w:rPr>
        <w:drawing>
          <wp:inline distT="0" distB="0" distL="0" distR="0" wp14:anchorId="3D9A691D" wp14:editId="5A18A10C">
            <wp:extent cx="2277373" cy="650469"/>
            <wp:effectExtent l="0" t="0" r="8890" b="0"/>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92020" cy="654652"/>
                    </a:xfrm>
                    <a:prstGeom prst="rect">
                      <a:avLst/>
                    </a:prstGeom>
                    <a:noFill/>
                    <a:ln>
                      <a:noFill/>
                    </a:ln>
                  </pic:spPr>
                </pic:pic>
              </a:graphicData>
            </a:graphic>
          </wp:inline>
        </w:drawing>
      </w:r>
    </w:p>
    <w:p w14:paraId="2162DC6F" w14:textId="0CBFA78B" w:rsidR="006E5778" w:rsidRDefault="00E94A97" w:rsidP="00252B1A">
      <w:r w:rsidRPr="00E94A97">
        <w:rPr>
          <w:rFonts w:hint="eastAsia"/>
        </w:rPr>
        <w:t>タブタブ付きインターフェースは、かなりのスペースを節約できます。</w:t>
      </w:r>
    </w:p>
    <w:p w14:paraId="04AEF1DD" w14:textId="77777777" w:rsidR="000602FB" w:rsidRDefault="000602FB" w:rsidP="000602FB">
      <w:pPr>
        <w:pStyle w:val="af9"/>
        <w:ind w:left="1260"/>
      </w:pPr>
      <w:r>
        <w:t>&lt;tabs&gt;</w:t>
      </w:r>
    </w:p>
    <w:p w14:paraId="46815519" w14:textId="77777777" w:rsidR="000602FB" w:rsidRDefault="000602FB" w:rsidP="000602FB">
      <w:pPr>
        <w:pStyle w:val="af9"/>
        <w:ind w:left="1260" w:firstLineChars="200" w:firstLine="440"/>
      </w:pPr>
      <w:r>
        <w:t>&lt;names&gt; [</w:t>
      </w:r>
      <w:r>
        <w:rPr>
          <w:color w:val="008000"/>
        </w:rPr>
        <w:t>"</w:t>
      </w:r>
      <w:proofErr w:type="spellStart"/>
      <w:r>
        <w:rPr>
          <w:color w:val="008000"/>
        </w:rPr>
        <w:t>spindle"</w:t>
      </w:r>
      <w:r>
        <w:t>,</w:t>
      </w:r>
      <w:r>
        <w:rPr>
          <w:color w:val="008000"/>
        </w:rPr>
        <w:t>"green</w:t>
      </w:r>
      <w:proofErr w:type="spellEnd"/>
      <w:r>
        <w:rPr>
          <w:color w:val="008000"/>
        </w:rPr>
        <w:t xml:space="preserve"> eggs"</w:t>
      </w:r>
      <w:r>
        <w:t>]&lt;/names&gt;</w:t>
      </w:r>
    </w:p>
    <w:p w14:paraId="6AAA7830" w14:textId="77777777" w:rsidR="000602FB" w:rsidRDefault="000602FB" w:rsidP="000602FB">
      <w:pPr>
        <w:pStyle w:val="af9"/>
        <w:ind w:left="1260"/>
      </w:pPr>
      <w:r>
        <w:t>&lt;/tabs&gt;</w:t>
      </w:r>
    </w:p>
    <w:p w14:paraId="28D1AB5F" w14:textId="77777777" w:rsidR="000602FB" w:rsidRDefault="000602FB" w:rsidP="000602FB">
      <w:pPr>
        <w:pStyle w:val="af9"/>
        <w:ind w:left="1260"/>
      </w:pPr>
      <w:r>
        <w:t>&lt;tabs&gt;</w:t>
      </w:r>
    </w:p>
    <w:p w14:paraId="0EA81E80" w14:textId="77777777" w:rsidR="000602FB" w:rsidRDefault="000602FB" w:rsidP="000602FB">
      <w:pPr>
        <w:pStyle w:val="af9"/>
        <w:ind w:left="1260" w:firstLineChars="200" w:firstLine="440"/>
      </w:pPr>
      <w:r>
        <w:t>&lt;names&gt;[</w:t>
      </w:r>
      <w:r>
        <w:rPr>
          <w:color w:val="008000"/>
        </w:rPr>
        <w:t>"Spindle"</w:t>
      </w:r>
      <w:r>
        <w:t xml:space="preserve">, </w:t>
      </w:r>
      <w:r>
        <w:rPr>
          <w:color w:val="008000"/>
        </w:rPr>
        <w:t>"Green Eggs"</w:t>
      </w:r>
      <w:r>
        <w:t xml:space="preserve">, </w:t>
      </w:r>
      <w:r>
        <w:rPr>
          <w:color w:val="008000"/>
        </w:rPr>
        <w:t>"Ham"</w:t>
      </w:r>
      <w:r>
        <w:t>]&lt;/names&gt;</w:t>
      </w:r>
    </w:p>
    <w:p w14:paraId="62A6D6CF" w14:textId="77777777" w:rsidR="000602FB" w:rsidRDefault="000602FB" w:rsidP="000602FB">
      <w:pPr>
        <w:pStyle w:val="af9"/>
        <w:ind w:left="1260" w:firstLineChars="200" w:firstLine="440"/>
      </w:pPr>
      <w:r>
        <w:t>&lt;</w:t>
      </w:r>
      <w:proofErr w:type="spellStart"/>
      <w:r>
        <w:t>vbox</w:t>
      </w:r>
      <w:proofErr w:type="spellEnd"/>
      <w:r>
        <w:t>&gt;</w:t>
      </w:r>
    </w:p>
    <w:p w14:paraId="358BB9E3" w14:textId="77777777" w:rsidR="000602FB" w:rsidRDefault="000602FB" w:rsidP="000602FB">
      <w:pPr>
        <w:pStyle w:val="af9"/>
        <w:ind w:left="1260" w:firstLineChars="400" w:firstLine="880"/>
      </w:pPr>
      <w:r>
        <w:t>&lt;label&gt;</w:t>
      </w:r>
    </w:p>
    <w:p w14:paraId="4C670884" w14:textId="77777777" w:rsidR="000602FB" w:rsidRDefault="000602FB" w:rsidP="000602FB">
      <w:pPr>
        <w:pStyle w:val="af9"/>
        <w:ind w:left="1260" w:firstLineChars="600" w:firstLine="1320"/>
      </w:pPr>
      <w:r>
        <w:t>&lt;text&gt;</w:t>
      </w:r>
      <w:r>
        <w:rPr>
          <w:color w:val="008000"/>
        </w:rPr>
        <w:t>"Spindle speed:"</w:t>
      </w:r>
      <w:r>
        <w:t>&lt;/text&gt;</w:t>
      </w:r>
    </w:p>
    <w:p w14:paraId="27BE7BA2" w14:textId="77777777" w:rsidR="000602FB" w:rsidRDefault="000602FB" w:rsidP="000602FB">
      <w:pPr>
        <w:pStyle w:val="af9"/>
        <w:ind w:left="1260" w:firstLineChars="400" w:firstLine="880"/>
      </w:pPr>
      <w:r>
        <w:lastRenderedPageBreak/>
        <w:t>&lt;/label&gt;</w:t>
      </w:r>
    </w:p>
    <w:p w14:paraId="5199BADC" w14:textId="77777777" w:rsidR="000602FB" w:rsidRDefault="000602FB" w:rsidP="000602FB">
      <w:pPr>
        <w:pStyle w:val="af9"/>
        <w:ind w:left="1260" w:firstLineChars="200" w:firstLine="440"/>
      </w:pPr>
      <w:r>
        <w:t>&lt;bar&gt;</w:t>
      </w:r>
    </w:p>
    <w:p w14:paraId="11A26EEE" w14:textId="77777777" w:rsidR="000602FB" w:rsidRDefault="000602FB" w:rsidP="000602FB">
      <w:pPr>
        <w:pStyle w:val="af9"/>
        <w:ind w:left="1260" w:firstLineChars="400" w:firstLine="880"/>
      </w:pPr>
      <w:r>
        <w:t>&lt;</w:t>
      </w:r>
      <w:proofErr w:type="spellStart"/>
      <w:r>
        <w:t>halpin</w:t>
      </w:r>
      <w:proofErr w:type="spellEnd"/>
      <w:r>
        <w:t>&gt;</w:t>
      </w:r>
      <w:r>
        <w:rPr>
          <w:color w:val="008000"/>
        </w:rPr>
        <w:t>"spindle-speed"</w:t>
      </w:r>
      <w:r>
        <w:t>&lt;/</w:t>
      </w:r>
      <w:proofErr w:type="spellStart"/>
      <w:r>
        <w:t>halpin</w:t>
      </w:r>
      <w:proofErr w:type="spellEnd"/>
      <w:r>
        <w:t>&gt;</w:t>
      </w:r>
    </w:p>
    <w:p w14:paraId="1F864E3F" w14:textId="77777777" w:rsidR="000602FB" w:rsidRDefault="000602FB" w:rsidP="000602FB">
      <w:pPr>
        <w:pStyle w:val="af9"/>
        <w:ind w:left="1260" w:firstLineChars="400" w:firstLine="880"/>
      </w:pPr>
      <w:r>
        <w:t>&lt;max_&gt;5000&lt;/max_&gt;</w:t>
      </w:r>
    </w:p>
    <w:p w14:paraId="7E7479AF" w14:textId="77777777" w:rsidR="000602FB" w:rsidRDefault="000602FB" w:rsidP="000602FB">
      <w:pPr>
        <w:pStyle w:val="af9"/>
        <w:ind w:left="1260" w:firstLineChars="200" w:firstLine="440"/>
      </w:pPr>
      <w:r>
        <w:t>&lt;/bar&gt;</w:t>
      </w:r>
    </w:p>
    <w:p w14:paraId="556D349F" w14:textId="77777777" w:rsidR="000602FB" w:rsidRDefault="000602FB" w:rsidP="000602FB">
      <w:pPr>
        <w:pStyle w:val="af9"/>
        <w:ind w:left="1260"/>
      </w:pPr>
      <w:r>
        <w:t>&lt;/</w:t>
      </w:r>
      <w:proofErr w:type="spellStart"/>
      <w:r>
        <w:t>vbox</w:t>
      </w:r>
      <w:proofErr w:type="spellEnd"/>
      <w:r>
        <w:t>&gt;</w:t>
      </w:r>
    </w:p>
    <w:p w14:paraId="59888FF3" w14:textId="77777777" w:rsidR="000602FB" w:rsidRDefault="000602FB" w:rsidP="000602FB">
      <w:pPr>
        <w:pStyle w:val="af9"/>
        <w:ind w:left="1260"/>
      </w:pPr>
      <w:r>
        <w:t>&lt;</w:t>
      </w:r>
      <w:proofErr w:type="spellStart"/>
      <w:r>
        <w:t>vbox</w:t>
      </w:r>
      <w:proofErr w:type="spellEnd"/>
      <w:r>
        <w:t>&gt;</w:t>
      </w:r>
    </w:p>
    <w:p w14:paraId="67075576" w14:textId="77777777" w:rsidR="000602FB" w:rsidRDefault="000602FB" w:rsidP="000602FB">
      <w:pPr>
        <w:pStyle w:val="af9"/>
        <w:ind w:left="1260" w:firstLineChars="200" w:firstLine="440"/>
      </w:pPr>
      <w:r>
        <w:t>&lt;label&gt;</w:t>
      </w:r>
    </w:p>
    <w:p w14:paraId="1F667732" w14:textId="77777777" w:rsidR="000602FB" w:rsidRDefault="000602FB" w:rsidP="000602FB">
      <w:pPr>
        <w:pStyle w:val="af9"/>
        <w:ind w:left="1260" w:firstLineChars="400" w:firstLine="880"/>
      </w:pPr>
      <w:r>
        <w:t>&lt;text&gt;</w:t>
      </w:r>
      <w:r>
        <w:rPr>
          <w:color w:val="008000"/>
        </w:rPr>
        <w:t>"(this is the green eggs tab)"</w:t>
      </w:r>
      <w:r>
        <w:t>&lt;/text&gt;</w:t>
      </w:r>
    </w:p>
    <w:p w14:paraId="38F77F26" w14:textId="77777777" w:rsidR="000602FB" w:rsidRDefault="000602FB" w:rsidP="000602FB">
      <w:pPr>
        <w:pStyle w:val="af9"/>
        <w:ind w:left="1260" w:firstLineChars="200" w:firstLine="440"/>
      </w:pPr>
      <w:r>
        <w:t>&lt;/label&gt;</w:t>
      </w:r>
    </w:p>
    <w:p w14:paraId="09D5A14F" w14:textId="77777777" w:rsidR="000602FB" w:rsidRDefault="000602FB" w:rsidP="000602FB">
      <w:pPr>
        <w:pStyle w:val="af9"/>
        <w:ind w:left="1260"/>
      </w:pPr>
      <w:r>
        <w:t>&lt;/</w:t>
      </w:r>
      <w:proofErr w:type="spellStart"/>
      <w:r>
        <w:t>vbox</w:t>
      </w:r>
      <w:proofErr w:type="spellEnd"/>
      <w:r>
        <w:t>&gt;</w:t>
      </w:r>
    </w:p>
    <w:p w14:paraId="639A18A2" w14:textId="77777777" w:rsidR="000602FB" w:rsidRDefault="000602FB" w:rsidP="000602FB">
      <w:pPr>
        <w:pStyle w:val="af9"/>
        <w:ind w:left="1260"/>
      </w:pPr>
      <w:r>
        <w:t>&lt;</w:t>
      </w:r>
      <w:proofErr w:type="spellStart"/>
      <w:r>
        <w:t>vbox</w:t>
      </w:r>
      <w:proofErr w:type="spellEnd"/>
      <w:r>
        <w:t>&gt;</w:t>
      </w:r>
    </w:p>
    <w:p w14:paraId="29AFDCE3" w14:textId="77777777" w:rsidR="000602FB" w:rsidRDefault="000602FB" w:rsidP="000602FB">
      <w:pPr>
        <w:pStyle w:val="af9"/>
        <w:ind w:left="1260" w:firstLineChars="200" w:firstLine="440"/>
      </w:pPr>
      <w:r>
        <w:t>&lt;label&gt;</w:t>
      </w:r>
    </w:p>
    <w:p w14:paraId="5AB9C8BB" w14:textId="77777777" w:rsidR="000602FB" w:rsidRDefault="000602FB" w:rsidP="000602FB">
      <w:pPr>
        <w:pStyle w:val="af9"/>
        <w:ind w:left="1260" w:firstLineChars="500" w:firstLine="1100"/>
      </w:pPr>
      <w:r>
        <w:t>&lt;text&gt;</w:t>
      </w:r>
      <w:r>
        <w:rPr>
          <w:color w:val="008000"/>
        </w:rPr>
        <w:t>"(this tab has nothing on it)"</w:t>
      </w:r>
      <w:r>
        <w:t>&lt;/text&gt;</w:t>
      </w:r>
    </w:p>
    <w:p w14:paraId="245686BA" w14:textId="77777777" w:rsidR="000602FB" w:rsidRDefault="000602FB" w:rsidP="000602FB">
      <w:pPr>
        <w:pStyle w:val="af9"/>
        <w:ind w:left="1260" w:firstLineChars="400" w:firstLine="880"/>
      </w:pPr>
      <w:r>
        <w:t>&lt;/label&gt;</w:t>
      </w:r>
    </w:p>
    <w:p w14:paraId="267B4A6A" w14:textId="77777777" w:rsidR="000602FB" w:rsidRDefault="000602FB" w:rsidP="000602FB">
      <w:pPr>
        <w:pStyle w:val="af9"/>
        <w:ind w:left="1260" w:firstLineChars="200" w:firstLine="440"/>
      </w:pPr>
      <w:r>
        <w:t>&lt;/</w:t>
      </w:r>
      <w:proofErr w:type="spellStart"/>
      <w:r>
        <w:t>vbox</w:t>
      </w:r>
      <w:proofErr w:type="spellEnd"/>
      <w:r>
        <w:t>&gt;</w:t>
      </w:r>
    </w:p>
    <w:p w14:paraId="2F8B43C2" w14:textId="62E28ADD" w:rsidR="00E94A97" w:rsidRDefault="000602FB" w:rsidP="000602FB">
      <w:pPr>
        <w:pStyle w:val="af9"/>
        <w:ind w:left="1260"/>
      </w:pPr>
      <w:r>
        <w:t>&lt;/tabs&gt;</w:t>
      </w:r>
    </w:p>
    <w:p w14:paraId="51250EE3" w14:textId="23C6A6C8" w:rsidR="00E94A97" w:rsidRDefault="000602FB" w:rsidP="00252B1A">
      <w:r w:rsidRPr="000602FB">
        <w:rPr>
          <w:rFonts w:hint="eastAsia"/>
        </w:rPr>
        <w:t>上記のコードは、選択された各タブを示すこの例を生成しました。</w:t>
      </w:r>
    </w:p>
    <w:p w14:paraId="16F901B4" w14:textId="62B7068E" w:rsidR="000602FB" w:rsidRDefault="000602FB" w:rsidP="000602FB">
      <w:pPr>
        <w:jc w:val="center"/>
      </w:pPr>
      <w:r w:rsidRPr="000602FB">
        <w:rPr>
          <w:rFonts w:hint="eastAsia"/>
          <w:noProof/>
        </w:rPr>
        <w:drawing>
          <wp:inline distT="0" distB="0" distL="0" distR="0" wp14:anchorId="30F12ACD" wp14:editId="658A0303">
            <wp:extent cx="1526876" cy="1085045"/>
            <wp:effectExtent l="0" t="0" r="0" b="127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39708" cy="1094164"/>
                    </a:xfrm>
                    <a:prstGeom prst="rect">
                      <a:avLst/>
                    </a:prstGeom>
                    <a:noFill/>
                    <a:ln>
                      <a:noFill/>
                    </a:ln>
                  </pic:spPr>
                </pic:pic>
              </a:graphicData>
            </a:graphic>
          </wp:inline>
        </w:drawing>
      </w:r>
    </w:p>
    <w:p w14:paraId="72D78DA3" w14:textId="7238916D" w:rsidR="00E94A97" w:rsidRDefault="000602FB" w:rsidP="000602FB">
      <w:pPr>
        <w:jc w:val="center"/>
      </w:pPr>
      <w:r w:rsidRPr="000602FB">
        <w:rPr>
          <w:noProof/>
        </w:rPr>
        <w:drawing>
          <wp:inline distT="0" distB="0" distL="0" distR="0" wp14:anchorId="74554485" wp14:editId="43D6FB57">
            <wp:extent cx="1565944" cy="1112808"/>
            <wp:effectExtent l="0" t="0" r="0" b="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78806" cy="1121948"/>
                    </a:xfrm>
                    <a:prstGeom prst="rect">
                      <a:avLst/>
                    </a:prstGeom>
                    <a:noFill/>
                    <a:ln>
                      <a:noFill/>
                    </a:ln>
                  </pic:spPr>
                </pic:pic>
              </a:graphicData>
            </a:graphic>
          </wp:inline>
        </w:drawing>
      </w:r>
    </w:p>
    <w:p w14:paraId="035A7550" w14:textId="05063445" w:rsidR="00E94A97" w:rsidRDefault="000602FB" w:rsidP="000602FB">
      <w:pPr>
        <w:jc w:val="center"/>
      </w:pPr>
      <w:r w:rsidRPr="000602FB">
        <w:rPr>
          <w:rFonts w:hint="eastAsia"/>
          <w:noProof/>
        </w:rPr>
        <w:drawing>
          <wp:inline distT="0" distB="0" distL="0" distR="0" wp14:anchorId="416CB8E1" wp14:editId="48FC0CF7">
            <wp:extent cx="1518249" cy="1078915"/>
            <wp:effectExtent l="0" t="0" r="6350" b="6985"/>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33706" cy="1089899"/>
                    </a:xfrm>
                    <a:prstGeom prst="rect">
                      <a:avLst/>
                    </a:prstGeom>
                    <a:noFill/>
                    <a:ln>
                      <a:noFill/>
                    </a:ln>
                  </pic:spPr>
                </pic:pic>
              </a:graphicData>
            </a:graphic>
          </wp:inline>
        </w:drawing>
      </w:r>
    </w:p>
    <w:p w14:paraId="268A8680" w14:textId="2B56A149" w:rsidR="006E5778" w:rsidRDefault="006E5778" w:rsidP="00252B1A"/>
    <w:p w14:paraId="35763D9E" w14:textId="228D1461" w:rsidR="006E5778" w:rsidRDefault="000602FB" w:rsidP="000602FB">
      <w:pPr>
        <w:pStyle w:val="2"/>
      </w:pPr>
      <w:proofErr w:type="spellStart"/>
      <w:r w:rsidRPr="000602FB">
        <w:rPr>
          <w:rFonts w:hint="eastAsia"/>
        </w:rPr>
        <w:lastRenderedPageBreak/>
        <w:t>PyVCP</w:t>
      </w:r>
      <w:proofErr w:type="spellEnd"/>
      <w:r w:rsidRPr="000602FB">
        <w:rPr>
          <w:rFonts w:hint="eastAsia"/>
        </w:rPr>
        <w:t>の例</w:t>
      </w:r>
    </w:p>
    <w:p w14:paraId="3F7D53A4" w14:textId="4DDF3C60" w:rsidR="003F0DF2" w:rsidRDefault="00CA0BA6" w:rsidP="00CA0BA6">
      <w:pPr>
        <w:pStyle w:val="3"/>
      </w:pPr>
      <w:r w:rsidRPr="00CA0BA6">
        <w:t>AXIS</w:t>
      </w:r>
    </w:p>
    <w:p w14:paraId="52D59B70" w14:textId="111B17C9" w:rsidR="003F0DF2" w:rsidRDefault="00740051" w:rsidP="00740051">
      <w:pPr>
        <w:ind w:firstLineChars="100" w:firstLine="210"/>
      </w:pPr>
      <w:r w:rsidRPr="00740051">
        <w:rPr>
          <w:rFonts w:hint="eastAsia"/>
        </w:rPr>
        <w:t>AXIS</w:t>
      </w:r>
      <w:r w:rsidRPr="00740051">
        <w:rPr>
          <w:rFonts w:hint="eastAsia"/>
        </w:rPr>
        <w:t>の右側に接続されている</w:t>
      </w:r>
      <w:r w:rsidRPr="00740051">
        <w:rPr>
          <w:rFonts w:hint="eastAsia"/>
        </w:rPr>
        <w:t>AXIS</w:t>
      </w:r>
      <w:r w:rsidRPr="00740051">
        <w:rPr>
          <w:rFonts w:hint="eastAsia"/>
        </w:rPr>
        <w:t>インターフェイスで使用する</w:t>
      </w:r>
      <w:proofErr w:type="spellStart"/>
      <w:r w:rsidRPr="00740051">
        <w:rPr>
          <w:rFonts w:hint="eastAsia"/>
        </w:rPr>
        <w:t>PyVCP</w:t>
      </w:r>
      <w:proofErr w:type="spellEnd"/>
      <w:r w:rsidRPr="00740051">
        <w:rPr>
          <w:rFonts w:hint="eastAsia"/>
        </w:rPr>
        <w:t>パネルを作成するには、次の基本的な操作を行う必要があります。</w:t>
      </w:r>
    </w:p>
    <w:p w14:paraId="576C42B3" w14:textId="35D9B26B" w:rsidR="00740051" w:rsidRDefault="00740051" w:rsidP="00740051">
      <w:pPr>
        <w:numPr>
          <w:ilvl w:val="0"/>
          <w:numId w:val="422"/>
        </w:numPr>
      </w:pPr>
      <w:r w:rsidRPr="00740051">
        <w:rPr>
          <w:rFonts w:hint="eastAsia"/>
        </w:rPr>
        <w:t>パネルの説明を含む</w:t>
      </w:r>
      <w:r w:rsidRPr="00740051">
        <w:rPr>
          <w:rFonts w:hint="eastAsia"/>
        </w:rPr>
        <w:t>.xml</w:t>
      </w:r>
      <w:r w:rsidRPr="00740051">
        <w:rPr>
          <w:rFonts w:hint="eastAsia"/>
        </w:rPr>
        <w:t>ファイルを作成し、それを</w:t>
      </w:r>
      <w:r w:rsidRPr="00740051">
        <w:rPr>
          <w:rFonts w:hint="eastAsia"/>
        </w:rPr>
        <w:t>config</w:t>
      </w:r>
      <w:r w:rsidRPr="00740051">
        <w:rPr>
          <w:rFonts w:hint="eastAsia"/>
        </w:rPr>
        <w:t>ディレクトリに置きます。</w:t>
      </w:r>
    </w:p>
    <w:p w14:paraId="7B9E7D59" w14:textId="789C5C87" w:rsidR="00740051" w:rsidRDefault="00740051" w:rsidP="00740051">
      <w:pPr>
        <w:numPr>
          <w:ilvl w:val="0"/>
          <w:numId w:val="422"/>
        </w:numPr>
      </w:pPr>
      <w:proofErr w:type="spellStart"/>
      <w:r w:rsidRPr="00740051">
        <w:rPr>
          <w:rFonts w:hint="eastAsia"/>
        </w:rPr>
        <w:t>PyVCP</w:t>
      </w:r>
      <w:proofErr w:type="spellEnd"/>
      <w:r w:rsidRPr="00740051">
        <w:rPr>
          <w:rFonts w:hint="eastAsia"/>
        </w:rPr>
        <w:t>エントリを</w:t>
      </w:r>
      <w:proofErr w:type="spellStart"/>
      <w:r w:rsidRPr="00740051">
        <w:rPr>
          <w:rFonts w:hint="eastAsia"/>
        </w:rPr>
        <w:t>ini</w:t>
      </w:r>
      <w:proofErr w:type="spellEnd"/>
      <w:r w:rsidRPr="00740051">
        <w:rPr>
          <w:rFonts w:hint="eastAsia"/>
        </w:rPr>
        <w:t>ファイルの</w:t>
      </w:r>
      <w:r w:rsidRPr="00740051">
        <w:rPr>
          <w:rFonts w:hint="eastAsia"/>
        </w:rPr>
        <w:t>[DISPLAY]</w:t>
      </w:r>
      <w:r w:rsidRPr="00740051">
        <w:rPr>
          <w:rFonts w:hint="eastAsia"/>
        </w:rPr>
        <w:t>セクションに</w:t>
      </w:r>
      <w:r w:rsidRPr="00740051">
        <w:rPr>
          <w:rFonts w:hint="eastAsia"/>
        </w:rPr>
        <w:t>.xml</w:t>
      </w:r>
      <w:r w:rsidRPr="00740051">
        <w:rPr>
          <w:rFonts w:hint="eastAsia"/>
        </w:rPr>
        <w:t>ファイル名で追加します。</w:t>
      </w:r>
    </w:p>
    <w:p w14:paraId="21969DF5" w14:textId="66613094" w:rsidR="00740051" w:rsidRDefault="00740051" w:rsidP="00740051">
      <w:pPr>
        <w:numPr>
          <w:ilvl w:val="0"/>
          <w:numId w:val="422"/>
        </w:numPr>
      </w:pPr>
      <w:r w:rsidRPr="00740051">
        <w:rPr>
          <w:rFonts w:hint="eastAsia"/>
        </w:rPr>
        <w:t>POSTGUI_HALFILE</w:t>
      </w:r>
      <w:r w:rsidRPr="00740051">
        <w:rPr>
          <w:rFonts w:hint="eastAsia"/>
        </w:rPr>
        <w:t>エントリを、</w:t>
      </w:r>
      <w:proofErr w:type="spellStart"/>
      <w:r w:rsidRPr="00740051">
        <w:rPr>
          <w:rFonts w:hint="eastAsia"/>
        </w:rPr>
        <w:t>postguiHAL</w:t>
      </w:r>
      <w:proofErr w:type="spellEnd"/>
      <w:r w:rsidRPr="00740051">
        <w:rPr>
          <w:rFonts w:hint="eastAsia"/>
        </w:rPr>
        <w:t>ファイル名の名前で</w:t>
      </w:r>
      <w:proofErr w:type="spellStart"/>
      <w:r w:rsidRPr="00740051">
        <w:rPr>
          <w:rFonts w:hint="eastAsia"/>
        </w:rPr>
        <w:t>ini</w:t>
      </w:r>
      <w:proofErr w:type="spellEnd"/>
      <w:r w:rsidRPr="00740051">
        <w:rPr>
          <w:rFonts w:hint="eastAsia"/>
        </w:rPr>
        <w:t>ファイルの</w:t>
      </w:r>
      <w:r w:rsidRPr="00740051">
        <w:rPr>
          <w:rFonts w:hint="eastAsia"/>
        </w:rPr>
        <w:t>[HAL]</w:t>
      </w:r>
      <w:r w:rsidRPr="00740051">
        <w:rPr>
          <w:rFonts w:hint="eastAsia"/>
        </w:rPr>
        <w:t>セクションに追加します。</w:t>
      </w:r>
    </w:p>
    <w:p w14:paraId="39917D4D" w14:textId="6EDE7909" w:rsidR="00740051" w:rsidRDefault="00740051" w:rsidP="00740051">
      <w:pPr>
        <w:numPr>
          <w:ilvl w:val="0"/>
          <w:numId w:val="422"/>
        </w:numPr>
      </w:pPr>
      <w:r w:rsidRPr="00740051">
        <w:rPr>
          <w:rFonts w:hint="eastAsia"/>
        </w:rPr>
        <w:t>パネルの</w:t>
      </w:r>
      <w:r w:rsidRPr="00740051">
        <w:rPr>
          <w:rFonts w:hint="eastAsia"/>
        </w:rPr>
        <w:t>HAL</w:t>
      </w:r>
      <w:r w:rsidRPr="00740051">
        <w:rPr>
          <w:rFonts w:hint="eastAsia"/>
        </w:rPr>
        <w:t>ピンへのリンクを</w:t>
      </w:r>
      <w:proofErr w:type="spellStart"/>
      <w:r w:rsidRPr="00740051">
        <w:rPr>
          <w:rFonts w:hint="eastAsia"/>
        </w:rPr>
        <w:t>postgui.hal</w:t>
      </w:r>
      <w:proofErr w:type="spellEnd"/>
      <w:r w:rsidRPr="00740051">
        <w:rPr>
          <w:rFonts w:hint="eastAsia"/>
        </w:rPr>
        <w:t>ファイルに追加して、</w:t>
      </w:r>
      <w:proofErr w:type="spellStart"/>
      <w:r w:rsidRPr="00740051">
        <w:rPr>
          <w:rFonts w:hint="eastAsia"/>
        </w:rPr>
        <w:t>PyVCP</w:t>
      </w:r>
      <w:proofErr w:type="spellEnd"/>
      <w:r w:rsidRPr="00740051">
        <w:rPr>
          <w:rFonts w:hint="eastAsia"/>
        </w:rPr>
        <w:t>パネルを</w:t>
      </w:r>
      <w:proofErr w:type="spellStart"/>
      <w:r w:rsidRPr="00740051">
        <w:rPr>
          <w:rFonts w:hint="eastAsia"/>
        </w:rPr>
        <w:t>LinuxCNC</w:t>
      </w:r>
      <w:proofErr w:type="spellEnd"/>
      <w:r w:rsidRPr="00740051">
        <w:rPr>
          <w:rFonts w:hint="eastAsia"/>
        </w:rPr>
        <w:t>に接続します。</w:t>
      </w:r>
    </w:p>
    <w:p w14:paraId="371C9F6E" w14:textId="78354DBD" w:rsidR="00CA0BA6" w:rsidRDefault="00740051" w:rsidP="00740051">
      <w:pPr>
        <w:pStyle w:val="3"/>
      </w:pPr>
      <w:r w:rsidRPr="00740051">
        <w:rPr>
          <w:rFonts w:hint="eastAsia"/>
        </w:rPr>
        <w:t>フローティングパネル</w:t>
      </w:r>
    </w:p>
    <w:p w14:paraId="53DDA9B8" w14:textId="769150EA" w:rsidR="00CA0BA6" w:rsidRDefault="00740051" w:rsidP="00740051">
      <w:pPr>
        <w:ind w:firstLineChars="100" w:firstLine="210"/>
      </w:pPr>
      <w:r w:rsidRPr="00740051">
        <w:rPr>
          <w:rFonts w:hint="eastAsia"/>
        </w:rPr>
        <w:t>任意のインターフェイスで使用できるフローティング</w:t>
      </w:r>
      <w:proofErr w:type="spellStart"/>
      <w:r w:rsidRPr="00740051">
        <w:rPr>
          <w:rFonts w:hint="eastAsia"/>
        </w:rPr>
        <w:t>PyVCP</w:t>
      </w:r>
      <w:proofErr w:type="spellEnd"/>
      <w:r w:rsidRPr="00740051">
        <w:rPr>
          <w:rFonts w:hint="eastAsia"/>
        </w:rPr>
        <w:t>パネルを作成するには、次の基本的なことを行う必要があります。</w:t>
      </w:r>
    </w:p>
    <w:p w14:paraId="3FDA2029" w14:textId="1C46BD08" w:rsidR="00740051" w:rsidRDefault="00740051" w:rsidP="00740051">
      <w:pPr>
        <w:numPr>
          <w:ilvl w:val="0"/>
          <w:numId w:val="423"/>
        </w:numPr>
      </w:pPr>
      <w:r w:rsidRPr="00740051">
        <w:rPr>
          <w:rFonts w:hint="eastAsia"/>
        </w:rPr>
        <w:t>パネルの説明を含む</w:t>
      </w:r>
      <w:r w:rsidRPr="00740051">
        <w:rPr>
          <w:rFonts w:hint="eastAsia"/>
        </w:rPr>
        <w:t>.xml</w:t>
      </w:r>
      <w:r w:rsidRPr="00740051">
        <w:rPr>
          <w:rFonts w:hint="eastAsia"/>
        </w:rPr>
        <w:t>ファイルを作成し、それを</w:t>
      </w:r>
      <w:r w:rsidRPr="00740051">
        <w:rPr>
          <w:rFonts w:hint="eastAsia"/>
        </w:rPr>
        <w:t>config</w:t>
      </w:r>
      <w:r w:rsidRPr="00740051">
        <w:rPr>
          <w:rFonts w:hint="eastAsia"/>
        </w:rPr>
        <w:t>ディレクトリに置きます。</w:t>
      </w:r>
    </w:p>
    <w:p w14:paraId="60CEA363" w14:textId="7BA86B39" w:rsidR="00740051" w:rsidRDefault="00740051" w:rsidP="00740051">
      <w:pPr>
        <w:numPr>
          <w:ilvl w:val="0"/>
          <w:numId w:val="423"/>
        </w:numPr>
      </w:pPr>
      <w:proofErr w:type="spellStart"/>
      <w:r w:rsidRPr="00740051">
        <w:rPr>
          <w:rFonts w:hint="eastAsia"/>
        </w:rPr>
        <w:t>loadusr</w:t>
      </w:r>
      <w:proofErr w:type="spellEnd"/>
      <w:r w:rsidRPr="00740051">
        <w:rPr>
          <w:rFonts w:hint="eastAsia"/>
        </w:rPr>
        <w:t>行を</w:t>
      </w:r>
      <w:r w:rsidRPr="00740051">
        <w:rPr>
          <w:rFonts w:hint="eastAsia"/>
        </w:rPr>
        <w:t>.</w:t>
      </w:r>
      <w:proofErr w:type="spellStart"/>
      <w:r w:rsidRPr="00740051">
        <w:rPr>
          <w:rFonts w:hint="eastAsia"/>
        </w:rPr>
        <w:t>hal</w:t>
      </w:r>
      <w:proofErr w:type="spellEnd"/>
      <w:r w:rsidRPr="00740051">
        <w:rPr>
          <w:rFonts w:hint="eastAsia"/>
        </w:rPr>
        <w:t>ファイルに追加して、各パネルをロードします。</w:t>
      </w:r>
    </w:p>
    <w:p w14:paraId="072672C1" w14:textId="2729B6F8" w:rsidR="00740051" w:rsidRDefault="00740051" w:rsidP="00740051">
      <w:pPr>
        <w:numPr>
          <w:ilvl w:val="0"/>
          <w:numId w:val="423"/>
        </w:numPr>
      </w:pPr>
      <w:r w:rsidRPr="00740051">
        <w:rPr>
          <w:rFonts w:hint="eastAsia"/>
        </w:rPr>
        <w:t>パネルの</w:t>
      </w:r>
      <w:r w:rsidRPr="00740051">
        <w:rPr>
          <w:rFonts w:hint="eastAsia"/>
        </w:rPr>
        <w:t>HAL</w:t>
      </w:r>
      <w:r w:rsidRPr="00740051">
        <w:rPr>
          <w:rFonts w:hint="eastAsia"/>
        </w:rPr>
        <w:t>ピンへのリンクを</w:t>
      </w:r>
      <w:proofErr w:type="spellStart"/>
      <w:r w:rsidRPr="00740051">
        <w:rPr>
          <w:rFonts w:hint="eastAsia"/>
        </w:rPr>
        <w:t>postgui.hal</w:t>
      </w:r>
      <w:proofErr w:type="spellEnd"/>
      <w:r w:rsidRPr="00740051">
        <w:rPr>
          <w:rFonts w:hint="eastAsia"/>
        </w:rPr>
        <w:t>ファイルに追加して、</w:t>
      </w:r>
      <w:proofErr w:type="spellStart"/>
      <w:r w:rsidRPr="00740051">
        <w:rPr>
          <w:rFonts w:hint="eastAsia"/>
        </w:rPr>
        <w:t>PyVCP</w:t>
      </w:r>
      <w:proofErr w:type="spellEnd"/>
      <w:r w:rsidRPr="00740051">
        <w:rPr>
          <w:rFonts w:hint="eastAsia"/>
        </w:rPr>
        <w:t>パネルを</w:t>
      </w:r>
      <w:proofErr w:type="spellStart"/>
      <w:r w:rsidRPr="00740051">
        <w:rPr>
          <w:rFonts w:hint="eastAsia"/>
        </w:rPr>
        <w:t>LinuxCNC</w:t>
      </w:r>
      <w:proofErr w:type="spellEnd"/>
      <w:r w:rsidRPr="00740051">
        <w:rPr>
          <w:rFonts w:hint="eastAsia"/>
        </w:rPr>
        <w:t>に接続します。</w:t>
      </w:r>
    </w:p>
    <w:p w14:paraId="0DDE0190" w14:textId="2494399A" w:rsidR="00CA0BA6" w:rsidRDefault="00740051" w:rsidP="00740051">
      <w:pPr>
        <w:ind w:firstLineChars="100" w:firstLine="210"/>
      </w:pPr>
      <w:r w:rsidRPr="00740051">
        <w:rPr>
          <w:rFonts w:hint="eastAsia"/>
        </w:rPr>
        <w:t>以下は、</w:t>
      </w:r>
      <w:r w:rsidRPr="00740051">
        <w:rPr>
          <w:rFonts w:hint="eastAsia"/>
        </w:rPr>
        <w:t>2</w:t>
      </w:r>
      <w:r w:rsidRPr="00740051">
        <w:rPr>
          <w:rFonts w:hint="eastAsia"/>
        </w:rPr>
        <w:t>つの</w:t>
      </w:r>
      <w:proofErr w:type="spellStart"/>
      <w:r w:rsidRPr="00740051">
        <w:rPr>
          <w:rFonts w:hint="eastAsia"/>
        </w:rPr>
        <w:t>PyVCP</w:t>
      </w:r>
      <w:proofErr w:type="spellEnd"/>
      <w:r w:rsidRPr="00740051">
        <w:rPr>
          <w:rFonts w:hint="eastAsia"/>
        </w:rPr>
        <w:t>パネルをロードし、</w:t>
      </w:r>
      <w:r w:rsidRPr="00740051">
        <w:rPr>
          <w:rFonts w:hint="eastAsia"/>
        </w:rPr>
        <w:t>HAL</w:t>
      </w:r>
      <w:r w:rsidRPr="00740051">
        <w:rPr>
          <w:rFonts w:hint="eastAsia"/>
        </w:rPr>
        <w:t>の接続名がわかるようにそれぞれに名前を付ける</w:t>
      </w:r>
      <w:proofErr w:type="spellStart"/>
      <w:r w:rsidRPr="00740051">
        <w:rPr>
          <w:rFonts w:hint="eastAsia"/>
        </w:rPr>
        <w:t>loadusr</w:t>
      </w:r>
      <w:proofErr w:type="spellEnd"/>
      <w:r w:rsidRPr="00740051">
        <w:rPr>
          <w:rFonts w:hint="eastAsia"/>
        </w:rPr>
        <w:t>コマンドの例です。</w:t>
      </w:r>
    </w:p>
    <w:p w14:paraId="6A9C3178" w14:textId="77777777" w:rsidR="00740051" w:rsidRDefault="00740051" w:rsidP="00740051">
      <w:pPr>
        <w:pStyle w:val="af9"/>
        <w:ind w:left="1260"/>
      </w:pPr>
      <w:proofErr w:type="spellStart"/>
      <w:r>
        <w:t>loadusr</w:t>
      </w:r>
      <w:proofErr w:type="spellEnd"/>
      <w:r>
        <w:t xml:space="preserve"> -</w:t>
      </w:r>
      <w:proofErr w:type="spellStart"/>
      <w:r>
        <w:t>Wn</w:t>
      </w:r>
      <w:proofErr w:type="spellEnd"/>
      <w:r>
        <w:t xml:space="preserve"> </w:t>
      </w:r>
      <w:proofErr w:type="spellStart"/>
      <w:r>
        <w:t>btnpanel</w:t>
      </w:r>
      <w:proofErr w:type="spellEnd"/>
      <w:r>
        <w:t xml:space="preserve"> </w:t>
      </w:r>
      <w:proofErr w:type="spellStart"/>
      <w:r>
        <w:t>pyvcp</w:t>
      </w:r>
      <w:proofErr w:type="spellEnd"/>
      <w:r>
        <w:t xml:space="preserve"> -c </w:t>
      </w:r>
      <w:proofErr w:type="spellStart"/>
      <w:r>
        <w:t>btnpanel</w:t>
      </w:r>
      <w:proofErr w:type="spellEnd"/>
      <w:r>
        <w:t xml:space="preserve"> panel1.xml</w:t>
      </w:r>
    </w:p>
    <w:p w14:paraId="65729106" w14:textId="0522B159" w:rsidR="00740051" w:rsidRDefault="00740051" w:rsidP="00740051">
      <w:pPr>
        <w:pStyle w:val="af9"/>
        <w:ind w:left="1260"/>
      </w:pPr>
      <w:proofErr w:type="spellStart"/>
      <w:r>
        <w:t>loadusr</w:t>
      </w:r>
      <w:proofErr w:type="spellEnd"/>
      <w:r>
        <w:t xml:space="preserve"> -</w:t>
      </w:r>
      <w:proofErr w:type="spellStart"/>
      <w:r>
        <w:t>Wn</w:t>
      </w:r>
      <w:proofErr w:type="spellEnd"/>
      <w:r>
        <w:t xml:space="preserve"> </w:t>
      </w:r>
      <w:proofErr w:type="spellStart"/>
      <w:r>
        <w:t>sppanel</w:t>
      </w:r>
      <w:proofErr w:type="spellEnd"/>
      <w:r>
        <w:t xml:space="preserve"> </w:t>
      </w:r>
      <w:proofErr w:type="spellStart"/>
      <w:r>
        <w:t>pyvcp</w:t>
      </w:r>
      <w:proofErr w:type="spellEnd"/>
      <w:r>
        <w:t xml:space="preserve"> -c </w:t>
      </w:r>
      <w:proofErr w:type="spellStart"/>
      <w:r>
        <w:t>sppanel</w:t>
      </w:r>
      <w:proofErr w:type="spellEnd"/>
      <w:r>
        <w:t xml:space="preserve"> panel2.xml</w:t>
      </w:r>
    </w:p>
    <w:p w14:paraId="14A23D2A" w14:textId="66CC5266" w:rsidR="00CA0BA6" w:rsidRDefault="00010796" w:rsidP="00252B1A">
      <w:r w:rsidRPr="00010796">
        <w:rPr>
          <w:rFonts w:hint="eastAsia"/>
        </w:rPr>
        <w:t>-</w:t>
      </w:r>
      <w:proofErr w:type="spellStart"/>
      <w:r w:rsidRPr="00010796">
        <w:rPr>
          <w:rFonts w:hint="eastAsia"/>
        </w:rPr>
        <w:t>Wn</w:t>
      </w:r>
      <w:proofErr w:type="spellEnd"/>
      <w:r w:rsidRPr="00010796">
        <w:rPr>
          <w:rFonts w:hint="eastAsia"/>
        </w:rPr>
        <w:t>は、続行する前に</w:t>
      </w:r>
      <w:r w:rsidRPr="00010796">
        <w:rPr>
          <w:rFonts w:hint="eastAsia"/>
        </w:rPr>
        <w:t>HAL</w:t>
      </w:r>
      <w:r w:rsidRPr="00010796">
        <w:rPr>
          <w:rFonts w:hint="eastAsia"/>
        </w:rPr>
        <w:t>に名前がロードされるのを待機させます。</w:t>
      </w:r>
      <w:r w:rsidRPr="00010796">
        <w:rPr>
          <w:rFonts w:hint="eastAsia"/>
        </w:rPr>
        <w:t xml:space="preserve"> </w:t>
      </w:r>
      <w:proofErr w:type="spellStart"/>
      <w:r w:rsidRPr="00010796">
        <w:rPr>
          <w:rFonts w:hint="eastAsia"/>
        </w:rPr>
        <w:t>pyvcp</w:t>
      </w:r>
      <w:proofErr w:type="spellEnd"/>
      <w:r w:rsidRPr="00010796">
        <w:rPr>
          <w:rFonts w:hint="eastAsia"/>
        </w:rPr>
        <w:t xml:space="preserve"> -c</w:t>
      </w:r>
      <w:r w:rsidRPr="00010796">
        <w:rPr>
          <w:rFonts w:hint="eastAsia"/>
        </w:rPr>
        <w:t>は、</w:t>
      </w:r>
      <w:proofErr w:type="spellStart"/>
      <w:r w:rsidRPr="00010796">
        <w:rPr>
          <w:rFonts w:hint="eastAsia"/>
        </w:rPr>
        <w:t>PyVCP</w:t>
      </w:r>
      <w:proofErr w:type="spellEnd"/>
      <w:r w:rsidRPr="00010796">
        <w:rPr>
          <w:rFonts w:hint="eastAsia"/>
        </w:rPr>
        <w:t>にパネルの名前を付けます。</w:t>
      </w:r>
    </w:p>
    <w:p w14:paraId="4781FF2D" w14:textId="20241EB1" w:rsidR="00010796" w:rsidRDefault="00010796" w:rsidP="00252B1A">
      <w:r w:rsidRPr="00010796">
        <w:rPr>
          <w:rFonts w:hint="eastAsia"/>
        </w:rPr>
        <w:t>panel1.xml</w:t>
      </w:r>
      <w:r w:rsidRPr="00010796">
        <w:rPr>
          <w:rFonts w:hint="eastAsia"/>
        </w:rPr>
        <w:t>の</w:t>
      </w:r>
      <w:r w:rsidRPr="00010796">
        <w:rPr>
          <w:rFonts w:hint="eastAsia"/>
        </w:rPr>
        <w:t>HAL</w:t>
      </w:r>
      <w:r w:rsidRPr="00010796">
        <w:rPr>
          <w:rFonts w:hint="eastAsia"/>
        </w:rPr>
        <w:t>ピンには</w:t>
      </w:r>
      <w:proofErr w:type="spellStart"/>
      <w:r w:rsidRPr="00010796">
        <w:rPr>
          <w:rFonts w:hint="eastAsia"/>
        </w:rPr>
        <w:t>btnpanel</w:t>
      </w:r>
      <w:proofErr w:type="spellEnd"/>
      <w:r w:rsidRPr="00010796">
        <w:rPr>
          <w:rFonts w:hint="eastAsia"/>
        </w:rPr>
        <w:t>。</w:t>
      </w:r>
      <w:r w:rsidRPr="00010796">
        <w:rPr>
          <w:rFonts w:hint="eastAsia"/>
        </w:rPr>
        <w:t>&lt;</w:t>
      </w:r>
      <w:proofErr w:type="spellStart"/>
      <w:r w:rsidRPr="00010796">
        <w:rPr>
          <w:rFonts w:hint="eastAsia"/>
        </w:rPr>
        <w:t>pinname</w:t>
      </w:r>
      <w:proofErr w:type="spellEnd"/>
      <w:r w:rsidRPr="00010796">
        <w:rPr>
          <w:rFonts w:hint="eastAsia"/>
        </w:rPr>
        <w:t>&gt;</w:t>
      </w:r>
      <w:r w:rsidRPr="00010796">
        <w:rPr>
          <w:rFonts w:hint="eastAsia"/>
        </w:rPr>
        <w:t>という名前が付けられます。</w:t>
      </w:r>
    </w:p>
    <w:p w14:paraId="24BA362F" w14:textId="414CDC91" w:rsidR="00010796" w:rsidRDefault="00010796" w:rsidP="00252B1A">
      <w:r w:rsidRPr="00010796">
        <w:rPr>
          <w:rFonts w:hint="eastAsia"/>
        </w:rPr>
        <w:t>panel2.xml</w:t>
      </w:r>
      <w:r w:rsidRPr="00010796">
        <w:rPr>
          <w:rFonts w:hint="eastAsia"/>
        </w:rPr>
        <w:t>の</w:t>
      </w:r>
      <w:r w:rsidRPr="00010796">
        <w:rPr>
          <w:rFonts w:hint="eastAsia"/>
        </w:rPr>
        <w:t>HAL</w:t>
      </w:r>
      <w:r w:rsidRPr="00010796">
        <w:rPr>
          <w:rFonts w:hint="eastAsia"/>
        </w:rPr>
        <w:t>ピンには</w:t>
      </w:r>
      <w:proofErr w:type="spellStart"/>
      <w:r w:rsidRPr="00010796">
        <w:rPr>
          <w:rFonts w:hint="eastAsia"/>
        </w:rPr>
        <w:t>sppanel</w:t>
      </w:r>
      <w:proofErr w:type="spellEnd"/>
      <w:r w:rsidRPr="00010796">
        <w:rPr>
          <w:rFonts w:hint="eastAsia"/>
        </w:rPr>
        <w:t>という名前が付けられます。</w:t>
      </w:r>
      <w:r w:rsidRPr="00010796">
        <w:rPr>
          <w:rFonts w:hint="eastAsia"/>
        </w:rPr>
        <w:t>&lt;</w:t>
      </w:r>
      <w:r w:rsidRPr="00010796">
        <w:rPr>
          <w:rFonts w:hint="eastAsia"/>
        </w:rPr>
        <w:t>ピン名</w:t>
      </w:r>
      <w:r w:rsidRPr="00010796">
        <w:rPr>
          <w:rFonts w:hint="eastAsia"/>
        </w:rPr>
        <w:t>&gt;</w:t>
      </w:r>
    </w:p>
    <w:p w14:paraId="3CB68922" w14:textId="4BC915E6" w:rsidR="00010796" w:rsidRDefault="00010796" w:rsidP="00252B1A">
      <w:proofErr w:type="spellStart"/>
      <w:r w:rsidRPr="00010796">
        <w:rPr>
          <w:rFonts w:hint="eastAsia"/>
        </w:rPr>
        <w:t>loadusr</w:t>
      </w:r>
      <w:proofErr w:type="spellEnd"/>
      <w:r w:rsidRPr="00010796">
        <w:rPr>
          <w:rFonts w:hint="eastAsia"/>
        </w:rPr>
        <w:t>行が、</w:t>
      </w:r>
      <w:proofErr w:type="spellStart"/>
      <w:r w:rsidRPr="00010796">
        <w:rPr>
          <w:rFonts w:hint="eastAsia"/>
        </w:rPr>
        <w:t>PyVCP</w:t>
      </w:r>
      <w:proofErr w:type="spellEnd"/>
      <w:r w:rsidRPr="00010796">
        <w:rPr>
          <w:rFonts w:hint="eastAsia"/>
        </w:rPr>
        <w:t>ピンを使用するネットの前にあることを確認してください。</w:t>
      </w:r>
    </w:p>
    <w:p w14:paraId="7C59ED72" w14:textId="20F726E7" w:rsidR="00010796" w:rsidRDefault="00010796" w:rsidP="00252B1A"/>
    <w:p w14:paraId="449C2264" w14:textId="534240A3" w:rsidR="00010796" w:rsidRDefault="00010796" w:rsidP="00010796">
      <w:pPr>
        <w:pStyle w:val="3"/>
      </w:pPr>
      <w:r w:rsidRPr="00010796">
        <w:rPr>
          <w:rFonts w:hint="eastAsia"/>
        </w:rPr>
        <w:t>ジョグボタン</w:t>
      </w:r>
    </w:p>
    <w:p w14:paraId="17F24FCE" w14:textId="36F250C7" w:rsidR="00010796" w:rsidRDefault="00010796" w:rsidP="00010796">
      <w:pPr>
        <w:ind w:firstLineChars="100" w:firstLine="210"/>
      </w:pPr>
      <w:r w:rsidRPr="00010796">
        <w:rPr>
          <w:rFonts w:hint="eastAsia"/>
        </w:rPr>
        <w:t>この例では、</w:t>
      </w:r>
      <w:r w:rsidRPr="00010796">
        <w:rPr>
          <w:rFonts w:hint="eastAsia"/>
        </w:rPr>
        <w:t>X</w:t>
      </w:r>
      <w:r w:rsidRPr="00010796">
        <w:rPr>
          <w:rFonts w:hint="eastAsia"/>
        </w:rPr>
        <w:t>、</w:t>
      </w:r>
      <w:r w:rsidRPr="00010796">
        <w:rPr>
          <w:rFonts w:hint="eastAsia"/>
        </w:rPr>
        <w:t>Y</w:t>
      </w:r>
      <w:r w:rsidRPr="00010796">
        <w:rPr>
          <w:rFonts w:hint="eastAsia"/>
        </w:rPr>
        <w:t>、および</w:t>
      </w:r>
      <w:r w:rsidRPr="00010796">
        <w:rPr>
          <w:rFonts w:hint="eastAsia"/>
        </w:rPr>
        <w:t>Z</w:t>
      </w:r>
      <w:r w:rsidRPr="00010796">
        <w:rPr>
          <w:rFonts w:hint="eastAsia"/>
        </w:rPr>
        <w:t>のジョグボタンを備えた</w:t>
      </w:r>
      <w:proofErr w:type="spellStart"/>
      <w:r w:rsidRPr="00010796">
        <w:rPr>
          <w:rFonts w:hint="eastAsia"/>
        </w:rPr>
        <w:t>PyVCP</w:t>
      </w:r>
      <w:proofErr w:type="spellEnd"/>
      <w:r w:rsidRPr="00010796">
        <w:rPr>
          <w:rFonts w:hint="eastAsia"/>
        </w:rPr>
        <w:t>パネルを作成します。この構成は、</w:t>
      </w:r>
      <w:proofErr w:type="spellStart"/>
      <w:r w:rsidRPr="00010796">
        <w:rPr>
          <w:rFonts w:hint="eastAsia"/>
        </w:rPr>
        <w:t>Stepconf</w:t>
      </w:r>
      <w:proofErr w:type="spellEnd"/>
      <w:r w:rsidRPr="00010796">
        <w:rPr>
          <w:rFonts w:hint="eastAsia"/>
        </w:rPr>
        <w:t>ウィザードで生成された構成に基づいて構築されます。</w:t>
      </w:r>
      <w:r w:rsidRPr="00010796">
        <w:rPr>
          <w:rFonts w:hint="eastAsia"/>
        </w:rPr>
        <w:t xml:space="preserve"> </w:t>
      </w:r>
      <w:r w:rsidRPr="00010796">
        <w:rPr>
          <w:rFonts w:hint="eastAsia"/>
        </w:rPr>
        <w:t>最初に</w:t>
      </w:r>
      <w:proofErr w:type="spellStart"/>
      <w:r w:rsidRPr="00010796">
        <w:rPr>
          <w:rFonts w:hint="eastAsia"/>
        </w:rPr>
        <w:t>Stepconf</w:t>
      </w:r>
      <w:proofErr w:type="spellEnd"/>
      <w:r w:rsidRPr="00010796">
        <w:rPr>
          <w:rFonts w:hint="eastAsia"/>
        </w:rPr>
        <w:t>ウィザードを実行してマシンを構成し、次に</w:t>
      </w:r>
      <w:r w:rsidRPr="00010796">
        <w:rPr>
          <w:rFonts w:hint="eastAsia"/>
        </w:rPr>
        <w:t>[Advanced Configuration Options]</w:t>
      </w:r>
      <w:r w:rsidRPr="00010796">
        <w:rPr>
          <w:rFonts w:hint="eastAsia"/>
        </w:rPr>
        <w:t>ページで、次の図に示すように、空の</w:t>
      </w:r>
      <w:proofErr w:type="spellStart"/>
      <w:r w:rsidRPr="00010796">
        <w:rPr>
          <w:rFonts w:hint="eastAsia"/>
        </w:rPr>
        <w:t>PyVCP</w:t>
      </w:r>
      <w:proofErr w:type="spellEnd"/>
      <w:r w:rsidRPr="00010796">
        <w:rPr>
          <w:rFonts w:hint="eastAsia"/>
        </w:rPr>
        <w:t>パネルを追加するためのいくつかの選択を行いま</w:t>
      </w:r>
      <w:r w:rsidRPr="00010796">
        <w:rPr>
          <w:rFonts w:hint="eastAsia"/>
        </w:rPr>
        <w:lastRenderedPageBreak/>
        <w:t>す。</w:t>
      </w:r>
      <w:r w:rsidRPr="00010796">
        <w:rPr>
          <w:rFonts w:hint="eastAsia"/>
        </w:rPr>
        <w:t xml:space="preserve"> </w:t>
      </w:r>
      <w:r w:rsidRPr="00010796">
        <w:rPr>
          <w:rFonts w:hint="eastAsia"/>
        </w:rPr>
        <w:t>この例では、</w:t>
      </w:r>
      <w:proofErr w:type="spellStart"/>
      <w:r w:rsidRPr="00010796">
        <w:rPr>
          <w:rFonts w:hint="eastAsia"/>
        </w:rPr>
        <w:t>Stepconf</w:t>
      </w:r>
      <w:proofErr w:type="spellEnd"/>
      <w:r w:rsidRPr="00010796">
        <w:rPr>
          <w:rFonts w:hint="eastAsia"/>
        </w:rPr>
        <w:t>ウィザードの</w:t>
      </w:r>
      <w:r w:rsidRPr="00010796">
        <w:rPr>
          <w:rFonts w:hint="eastAsia"/>
        </w:rPr>
        <w:t xml:space="preserve">[Basic </w:t>
      </w:r>
      <w:proofErr w:type="spellStart"/>
      <w:r w:rsidRPr="00010796">
        <w:rPr>
          <w:rFonts w:hint="eastAsia"/>
        </w:rPr>
        <w:t>MachineInformation</w:t>
      </w:r>
      <w:proofErr w:type="spellEnd"/>
      <w:r w:rsidRPr="00010796">
        <w:rPr>
          <w:rFonts w:hint="eastAsia"/>
        </w:rPr>
        <w:t>]</w:t>
      </w:r>
      <w:r w:rsidRPr="00010796">
        <w:rPr>
          <w:rFonts w:hint="eastAsia"/>
        </w:rPr>
        <w:t>ページで構成に</w:t>
      </w:r>
      <w:proofErr w:type="spellStart"/>
      <w:r w:rsidRPr="00010796">
        <w:rPr>
          <w:rFonts w:hint="eastAsia"/>
        </w:rPr>
        <w:t>pyvcp_xyz</w:t>
      </w:r>
      <w:proofErr w:type="spellEnd"/>
      <w:r w:rsidRPr="00010796">
        <w:rPr>
          <w:rFonts w:hint="eastAsia"/>
        </w:rPr>
        <w:t>という名前を付けました。</w:t>
      </w:r>
    </w:p>
    <w:p w14:paraId="742BF9EA" w14:textId="77777777" w:rsidR="00010796" w:rsidRDefault="00010796" w:rsidP="00010796">
      <w:pPr>
        <w:keepNext/>
        <w:jc w:val="center"/>
      </w:pPr>
      <w:r w:rsidRPr="00010796">
        <w:rPr>
          <w:rFonts w:hint="eastAsia"/>
          <w:noProof/>
        </w:rPr>
        <w:drawing>
          <wp:inline distT="0" distB="0" distL="0" distR="0" wp14:anchorId="1FA8CBC6" wp14:editId="1268882B">
            <wp:extent cx="4019910" cy="3988495"/>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26137" cy="3994673"/>
                    </a:xfrm>
                    <a:prstGeom prst="rect">
                      <a:avLst/>
                    </a:prstGeom>
                    <a:noFill/>
                    <a:ln>
                      <a:noFill/>
                    </a:ln>
                  </pic:spPr>
                </pic:pic>
              </a:graphicData>
            </a:graphic>
          </wp:inline>
        </w:drawing>
      </w:r>
    </w:p>
    <w:p w14:paraId="0911C427" w14:textId="25884174" w:rsidR="00010796" w:rsidRDefault="00010796" w:rsidP="0001079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w:t>
      </w:r>
      <w:r w:rsidR="00ED2685">
        <w:fldChar w:fldCharType="end"/>
      </w:r>
    </w:p>
    <w:p w14:paraId="14AD39EB" w14:textId="1F00B5D6" w:rsidR="00010796" w:rsidRDefault="00010796" w:rsidP="00010796">
      <w:pPr>
        <w:ind w:firstLineChars="100" w:firstLine="210"/>
      </w:pPr>
      <w:proofErr w:type="spellStart"/>
      <w:r w:rsidRPr="00010796">
        <w:rPr>
          <w:rFonts w:hint="eastAsia"/>
        </w:rPr>
        <w:t>Stepconf</w:t>
      </w:r>
      <w:proofErr w:type="spellEnd"/>
      <w:r w:rsidRPr="00010796">
        <w:rPr>
          <w:rFonts w:hint="eastAsia"/>
        </w:rPr>
        <w:t>ウィザードはいくつかのファイルを作成し、それらを</w:t>
      </w:r>
      <w:proofErr w:type="spellStart"/>
      <w:r w:rsidRPr="00010796">
        <w:rPr>
          <w:rFonts w:hint="eastAsia"/>
        </w:rPr>
        <w:t>linuxcnc</w:t>
      </w:r>
      <w:proofErr w:type="spellEnd"/>
      <w:r w:rsidRPr="00010796">
        <w:rPr>
          <w:rFonts w:hint="eastAsia"/>
        </w:rPr>
        <w:t xml:space="preserve"> / configs / </w:t>
      </w:r>
      <w:proofErr w:type="spellStart"/>
      <w:r w:rsidRPr="00010796">
        <w:rPr>
          <w:rFonts w:hint="eastAsia"/>
        </w:rPr>
        <w:t>pyvcp_xyz</w:t>
      </w:r>
      <w:proofErr w:type="spellEnd"/>
      <w:r w:rsidRPr="00010796">
        <w:rPr>
          <w:rFonts w:hint="eastAsia"/>
        </w:rPr>
        <w:t>ディレクトリに配置します。</w:t>
      </w:r>
      <w:r w:rsidRPr="00010796">
        <w:rPr>
          <w:rFonts w:hint="eastAsia"/>
        </w:rPr>
        <w:t xml:space="preserve"> [</w:t>
      </w:r>
      <w:r w:rsidRPr="00010796">
        <w:rPr>
          <w:rFonts w:hint="eastAsia"/>
        </w:rPr>
        <w:t>リンクの作成</w:t>
      </w:r>
      <w:r w:rsidRPr="00010796">
        <w:rPr>
          <w:rFonts w:hint="eastAsia"/>
        </w:rPr>
        <w:t>]</w:t>
      </w:r>
      <w:r w:rsidRPr="00010796">
        <w:rPr>
          <w:rFonts w:hint="eastAsia"/>
        </w:rPr>
        <w:t>をオンのままにすると、デスクトップ上のそれらのファイルへのリンクが表示されます。</w:t>
      </w:r>
    </w:p>
    <w:p w14:paraId="794C88FD" w14:textId="47E95297" w:rsidR="00010796" w:rsidRDefault="00010796" w:rsidP="00010796">
      <w:pPr>
        <w:pStyle w:val="4"/>
        <w:numPr>
          <w:ilvl w:val="3"/>
          <w:numId w:val="424"/>
        </w:numPr>
      </w:pPr>
      <w:r w:rsidRPr="00010796">
        <w:rPr>
          <w:rFonts w:hint="eastAsia"/>
        </w:rPr>
        <w:t>ウィジェットを作成する</w:t>
      </w:r>
    </w:p>
    <w:p w14:paraId="3F4B2F4A" w14:textId="4EF0004E" w:rsidR="00010796" w:rsidRDefault="00664388" w:rsidP="00664388">
      <w:pPr>
        <w:ind w:firstLineChars="100" w:firstLine="210"/>
      </w:pPr>
      <w:r w:rsidRPr="00664388">
        <w:rPr>
          <w:rFonts w:hint="eastAsia"/>
        </w:rPr>
        <w:t>custompanel.xml</w:t>
      </w:r>
      <w:r w:rsidRPr="00664388">
        <w:rPr>
          <w:rFonts w:hint="eastAsia"/>
        </w:rPr>
        <w:t>ファイルを右クリックし、</w:t>
      </w:r>
      <w:r w:rsidRPr="00664388">
        <w:rPr>
          <w:rFonts w:hint="eastAsia"/>
        </w:rPr>
        <w:t>[</w:t>
      </w:r>
      <w:r w:rsidRPr="00664388">
        <w:rPr>
          <w:rFonts w:hint="eastAsia"/>
        </w:rPr>
        <w:t>テキストエディタで開く</w:t>
      </w:r>
      <w:r w:rsidRPr="00664388">
        <w:rPr>
          <w:rFonts w:hint="eastAsia"/>
        </w:rPr>
        <w:t>]</w:t>
      </w:r>
      <w:r w:rsidRPr="00664388">
        <w:rPr>
          <w:rFonts w:hint="eastAsia"/>
        </w:rPr>
        <w:t>を選択して開きます。</w:t>
      </w:r>
      <w:r w:rsidRPr="00664388">
        <w:rPr>
          <w:rFonts w:hint="eastAsia"/>
        </w:rPr>
        <w:t xml:space="preserve"> &lt;</w:t>
      </w:r>
      <w:proofErr w:type="spellStart"/>
      <w:r w:rsidRPr="00664388">
        <w:rPr>
          <w:rFonts w:hint="eastAsia"/>
        </w:rPr>
        <w:t>pyvcp</w:t>
      </w:r>
      <w:proofErr w:type="spellEnd"/>
      <w:r w:rsidRPr="00664388">
        <w:rPr>
          <w:rFonts w:hint="eastAsia"/>
        </w:rPr>
        <w:t xml:space="preserve">&gt; &lt;/ </w:t>
      </w:r>
      <w:proofErr w:type="spellStart"/>
      <w:r w:rsidRPr="00664388">
        <w:rPr>
          <w:rFonts w:hint="eastAsia"/>
        </w:rPr>
        <w:t>pyvcp</w:t>
      </w:r>
      <w:proofErr w:type="spellEnd"/>
      <w:r w:rsidRPr="00664388">
        <w:rPr>
          <w:rFonts w:hint="eastAsia"/>
        </w:rPr>
        <w:t>&gt;</w:t>
      </w:r>
      <w:r w:rsidRPr="00664388">
        <w:rPr>
          <w:rFonts w:hint="eastAsia"/>
        </w:rPr>
        <w:t>タグの間に、パネルのウィジェットを追加します。</w:t>
      </w:r>
    </w:p>
    <w:p w14:paraId="2A08A5DF" w14:textId="77777777" w:rsidR="00664388" w:rsidRDefault="00664388" w:rsidP="00664388">
      <w:pPr>
        <w:ind w:firstLineChars="100" w:firstLine="210"/>
      </w:pPr>
      <w:r>
        <w:rPr>
          <w:rFonts w:hint="eastAsia"/>
        </w:rPr>
        <w:t>各ウィジェットの詳細については、マニュアルの「</w:t>
      </w:r>
      <w:proofErr w:type="spellStart"/>
      <w:r>
        <w:rPr>
          <w:rFonts w:hint="eastAsia"/>
        </w:rPr>
        <w:t>PyVCP</w:t>
      </w:r>
      <w:proofErr w:type="spellEnd"/>
      <w:r>
        <w:rPr>
          <w:rFonts w:hint="eastAsia"/>
        </w:rPr>
        <w:t>ウィジェットリファレンス」セクションを参照してください。</w:t>
      </w:r>
    </w:p>
    <w:p w14:paraId="684884C7" w14:textId="52B80B85" w:rsidR="00664388" w:rsidRDefault="00664388" w:rsidP="00664388">
      <w:pPr>
        <w:ind w:firstLineChars="100" w:firstLine="210"/>
      </w:pPr>
      <w:r>
        <w:rPr>
          <w:rFonts w:hint="eastAsia"/>
        </w:rPr>
        <w:t>custompanel.xml</w:t>
      </w:r>
      <w:r>
        <w:rPr>
          <w:rFonts w:hint="eastAsia"/>
        </w:rPr>
        <w:t>ファイルに、ウィジェットの説明を追加します。</w:t>
      </w:r>
    </w:p>
    <w:p w14:paraId="61482A1F" w14:textId="77777777" w:rsidR="00664388" w:rsidRDefault="00664388" w:rsidP="00664388">
      <w:pPr>
        <w:pStyle w:val="af9"/>
        <w:ind w:left="1260"/>
      </w:pPr>
      <w:r>
        <w:t>&lt;</w:t>
      </w:r>
      <w:proofErr w:type="spellStart"/>
      <w:r>
        <w:t>pyvcp</w:t>
      </w:r>
      <w:proofErr w:type="spellEnd"/>
      <w:r>
        <w:t>&gt;</w:t>
      </w:r>
    </w:p>
    <w:p w14:paraId="2884BEDB" w14:textId="77777777" w:rsidR="00664388" w:rsidRDefault="00664388" w:rsidP="00664388">
      <w:pPr>
        <w:pStyle w:val="af9"/>
        <w:ind w:left="1260" w:firstLineChars="200" w:firstLine="440"/>
      </w:pPr>
      <w:r>
        <w:t>&lt;</w:t>
      </w:r>
      <w:proofErr w:type="spellStart"/>
      <w:r>
        <w:t>labelframe</w:t>
      </w:r>
      <w:proofErr w:type="spellEnd"/>
      <w:r>
        <w:t xml:space="preserve"> text=</w:t>
      </w:r>
      <w:r>
        <w:rPr>
          <w:color w:val="008000"/>
        </w:rPr>
        <w:t>"Jog Buttons"</w:t>
      </w:r>
      <w:r>
        <w:t>&gt;</w:t>
      </w:r>
    </w:p>
    <w:p w14:paraId="079A9800" w14:textId="77777777" w:rsidR="00664388" w:rsidRDefault="00664388" w:rsidP="00664388">
      <w:pPr>
        <w:pStyle w:val="af9"/>
        <w:ind w:left="1260" w:firstLineChars="400" w:firstLine="880"/>
      </w:pPr>
      <w:r>
        <w:t>&lt;font&gt;(</w:t>
      </w:r>
      <w:r>
        <w:rPr>
          <w:color w:val="008000"/>
        </w:rPr>
        <w:t>"Helvetica"</w:t>
      </w:r>
      <w:r>
        <w:t>,16)&lt;/font&gt;</w:t>
      </w:r>
    </w:p>
    <w:p w14:paraId="50C5F391" w14:textId="77777777" w:rsidR="00664388" w:rsidRDefault="00664388" w:rsidP="00664388">
      <w:pPr>
        <w:pStyle w:val="af9"/>
        <w:ind w:left="1260" w:firstLineChars="400" w:firstLine="880"/>
      </w:pPr>
      <w:r>
        <w:t>&lt;!</w:t>
      </w:r>
      <w:r>
        <w:rPr>
          <w:color w:val="FF0000"/>
        </w:rPr>
        <w:t>-- the X jog buttons --</w:t>
      </w:r>
      <w:r>
        <w:t>&gt;</w:t>
      </w:r>
    </w:p>
    <w:p w14:paraId="551DEB06" w14:textId="77777777" w:rsidR="00664388" w:rsidRDefault="00664388" w:rsidP="00664388">
      <w:pPr>
        <w:pStyle w:val="af9"/>
        <w:ind w:left="1260" w:firstLineChars="400" w:firstLine="880"/>
      </w:pPr>
      <w:r>
        <w:t>&lt;</w:t>
      </w:r>
      <w:proofErr w:type="spellStart"/>
      <w:r>
        <w:t>hbox</w:t>
      </w:r>
      <w:proofErr w:type="spellEnd"/>
      <w:r>
        <w:t>&gt;</w:t>
      </w:r>
    </w:p>
    <w:p w14:paraId="77CE2DDA" w14:textId="77777777" w:rsidR="00664388" w:rsidRDefault="00664388" w:rsidP="00664388">
      <w:pPr>
        <w:pStyle w:val="af9"/>
        <w:ind w:left="1260" w:firstLineChars="400" w:firstLine="880"/>
      </w:pPr>
      <w:r>
        <w:t>&lt;relief&gt;RAISED&lt;/relief&gt;</w:t>
      </w:r>
    </w:p>
    <w:p w14:paraId="3BC1FAE2" w14:textId="77777777" w:rsidR="00664388" w:rsidRDefault="00664388" w:rsidP="00664388">
      <w:pPr>
        <w:pStyle w:val="af9"/>
        <w:ind w:left="1260" w:firstLineChars="400" w:firstLine="880"/>
      </w:pPr>
      <w:r>
        <w:t>&lt;bd&gt;3&lt;/bd&gt;</w:t>
      </w:r>
    </w:p>
    <w:p w14:paraId="1BC27F27" w14:textId="77777777" w:rsidR="00664388" w:rsidRDefault="00664388" w:rsidP="00664388">
      <w:pPr>
        <w:pStyle w:val="af9"/>
        <w:ind w:left="1260" w:firstLineChars="400" w:firstLine="880"/>
      </w:pPr>
      <w:r>
        <w:t>&lt;button&gt;</w:t>
      </w:r>
    </w:p>
    <w:p w14:paraId="0F94C6D9" w14:textId="77777777" w:rsidR="00664388" w:rsidRDefault="00664388" w:rsidP="00664388">
      <w:pPr>
        <w:pStyle w:val="af9"/>
        <w:ind w:left="1260" w:firstLineChars="600" w:firstLine="1320"/>
      </w:pPr>
      <w:r>
        <w:t>&lt;font&gt;(</w:t>
      </w:r>
      <w:r>
        <w:rPr>
          <w:color w:val="008000"/>
        </w:rPr>
        <w:t>"Helvetica"</w:t>
      </w:r>
      <w:r>
        <w:t>,20)&lt;/font&gt;</w:t>
      </w:r>
    </w:p>
    <w:p w14:paraId="599D37D7" w14:textId="77777777" w:rsidR="00664388" w:rsidRDefault="00664388" w:rsidP="00664388">
      <w:pPr>
        <w:pStyle w:val="af9"/>
        <w:ind w:left="1260" w:firstLineChars="600" w:firstLine="1320"/>
      </w:pPr>
      <w:r>
        <w:lastRenderedPageBreak/>
        <w:t>&lt;width&gt;3&lt;/width&gt;</w:t>
      </w:r>
    </w:p>
    <w:p w14:paraId="7F74181B" w14:textId="77777777" w:rsidR="00664388" w:rsidRDefault="00664388" w:rsidP="00664388">
      <w:pPr>
        <w:pStyle w:val="af9"/>
        <w:ind w:left="1260" w:firstLineChars="600" w:firstLine="1320"/>
      </w:pPr>
      <w:r>
        <w:t>&lt;</w:t>
      </w:r>
      <w:proofErr w:type="spellStart"/>
      <w:r>
        <w:t>halpin</w:t>
      </w:r>
      <w:proofErr w:type="spellEnd"/>
      <w:r>
        <w:t>&gt;</w:t>
      </w:r>
      <w:r>
        <w:rPr>
          <w:color w:val="008000"/>
        </w:rPr>
        <w:t>"x-plus"</w:t>
      </w:r>
      <w:r>
        <w:t>&lt;/</w:t>
      </w:r>
      <w:proofErr w:type="spellStart"/>
      <w:r>
        <w:t>halpin</w:t>
      </w:r>
      <w:proofErr w:type="spellEnd"/>
      <w:r>
        <w:t>&gt;</w:t>
      </w:r>
    </w:p>
    <w:p w14:paraId="23CDBE52" w14:textId="77777777" w:rsidR="00664388" w:rsidRDefault="00664388" w:rsidP="00664388">
      <w:pPr>
        <w:pStyle w:val="af9"/>
        <w:ind w:left="1260" w:firstLineChars="600" w:firstLine="1320"/>
      </w:pPr>
      <w:r>
        <w:t>&lt;text&gt;</w:t>
      </w:r>
      <w:r>
        <w:rPr>
          <w:color w:val="008000"/>
        </w:rPr>
        <w:t>"X+"</w:t>
      </w:r>
      <w:r>
        <w:t>&lt;/text&gt;</w:t>
      </w:r>
    </w:p>
    <w:p w14:paraId="270B02AB" w14:textId="77777777" w:rsidR="00664388" w:rsidRDefault="00664388" w:rsidP="00664388">
      <w:pPr>
        <w:pStyle w:val="af9"/>
        <w:ind w:left="1260" w:firstLineChars="400" w:firstLine="880"/>
      </w:pPr>
      <w:r>
        <w:t>&lt;/button&gt;</w:t>
      </w:r>
    </w:p>
    <w:p w14:paraId="6C721A68" w14:textId="77777777" w:rsidR="00664388" w:rsidRDefault="00664388" w:rsidP="00664388">
      <w:pPr>
        <w:pStyle w:val="af9"/>
        <w:ind w:left="1260" w:firstLineChars="400" w:firstLine="880"/>
      </w:pPr>
      <w:r>
        <w:t>&lt;button&gt;</w:t>
      </w:r>
    </w:p>
    <w:p w14:paraId="706C0223" w14:textId="77777777" w:rsidR="00664388" w:rsidRDefault="00664388" w:rsidP="00664388">
      <w:pPr>
        <w:pStyle w:val="af9"/>
        <w:ind w:left="1260" w:firstLineChars="600" w:firstLine="1320"/>
      </w:pPr>
      <w:r>
        <w:t>&lt;font&gt;(</w:t>
      </w:r>
      <w:r>
        <w:rPr>
          <w:color w:val="008000"/>
        </w:rPr>
        <w:t>"Helvetica"</w:t>
      </w:r>
      <w:r>
        <w:t>,20)&lt;/font&gt;</w:t>
      </w:r>
    </w:p>
    <w:p w14:paraId="7A9AEA61" w14:textId="77777777" w:rsidR="00664388" w:rsidRDefault="00664388" w:rsidP="00664388">
      <w:pPr>
        <w:pStyle w:val="af9"/>
        <w:ind w:left="1260" w:firstLineChars="600" w:firstLine="1320"/>
      </w:pPr>
      <w:r>
        <w:t>&lt;width&gt;3&lt;/width&gt;</w:t>
      </w:r>
    </w:p>
    <w:p w14:paraId="241E7A36" w14:textId="77777777" w:rsidR="00664388" w:rsidRDefault="00664388" w:rsidP="00664388">
      <w:pPr>
        <w:pStyle w:val="af9"/>
        <w:ind w:left="1260" w:firstLineChars="600" w:firstLine="1320"/>
      </w:pPr>
      <w:r>
        <w:t>&lt;</w:t>
      </w:r>
      <w:proofErr w:type="spellStart"/>
      <w:r>
        <w:t>halpin</w:t>
      </w:r>
      <w:proofErr w:type="spellEnd"/>
      <w:r>
        <w:t>&gt;</w:t>
      </w:r>
      <w:r>
        <w:rPr>
          <w:color w:val="008000"/>
        </w:rPr>
        <w:t>"x-minus"</w:t>
      </w:r>
      <w:r>
        <w:t>&lt;/</w:t>
      </w:r>
      <w:proofErr w:type="spellStart"/>
      <w:r>
        <w:t>halpin</w:t>
      </w:r>
      <w:proofErr w:type="spellEnd"/>
      <w:r>
        <w:t>&gt;</w:t>
      </w:r>
    </w:p>
    <w:p w14:paraId="40431D8B" w14:textId="77777777" w:rsidR="00664388" w:rsidRDefault="00664388" w:rsidP="00664388">
      <w:pPr>
        <w:pStyle w:val="af9"/>
        <w:ind w:left="1260" w:firstLineChars="600" w:firstLine="1320"/>
      </w:pPr>
      <w:r>
        <w:t>&lt;text&gt;</w:t>
      </w:r>
      <w:r>
        <w:rPr>
          <w:color w:val="008000"/>
        </w:rPr>
        <w:t>"X-"</w:t>
      </w:r>
      <w:r>
        <w:t>&lt;/text&gt;</w:t>
      </w:r>
    </w:p>
    <w:p w14:paraId="69D1329D" w14:textId="77777777" w:rsidR="00664388" w:rsidRDefault="00664388" w:rsidP="00664388">
      <w:pPr>
        <w:pStyle w:val="af9"/>
        <w:ind w:left="1260" w:firstLineChars="400" w:firstLine="880"/>
      </w:pPr>
      <w:r>
        <w:t>&lt;/button&gt;</w:t>
      </w:r>
    </w:p>
    <w:p w14:paraId="198F9810" w14:textId="77777777" w:rsidR="00664388" w:rsidRDefault="00664388" w:rsidP="00646E56">
      <w:pPr>
        <w:pStyle w:val="af9"/>
        <w:ind w:left="1260" w:firstLineChars="400" w:firstLine="880"/>
      </w:pPr>
      <w:r>
        <w:t>&lt;/</w:t>
      </w:r>
      <w:proofErr w:type="spellStart"/>
      <w:r>
        <w:t>hbox</w:t>
      </w:r>
      <w:proofErr w:type="spellEnd"/>
      <w:r>
        <w:t>&gt;</w:t>
      </w:r>
    </w:p>
    <w:p w14:paraId="34C96E49" w14:textId="77777777" w:rsidR="00664388" w:rsidRDefault="00664388" w:rsidP="00646E56">
      <w:pPr>
        <w:pStyle w:val="af9"/>
        <w:ind w:left="1260" w:firstLineChars="400" w:firstLine="880"/>
      </w:pPr>
      <w:r>
        <w:t>&lt;!</w:t>
      </w:r>
      <w:r>
        <w:rPr>
          <w:color w:val="FF0000"/>
        </w:rPr>
        <w:t>-- the Y jog buttons --</w:t>
      </w:r>
      <w:r>
        <w:t>&gt;</w:t>
      </w:r>
    </w:p>
    <w:p w14:paraId="2E98C382" w14:textId="77777777" w:rsidR="00664388" w:rsidRDefault="00664388" w:rsidP="00646E56">
      <w:pPr>
        <w:pStyle w:val="af9"/>
        <w:ind w:left="1260" w:firstLineChars="400" w:firstLine="880"/>
      </w:pPr>
      <w:r>
        <w:t>&lt;</w:t>
      </w:r>
      <w:proofErr w:type="spellStart"/>
      <w:r>
        <w:t>hbox</w:t>
      </w:r>
      <w:proofErr w:type="spellEnd"/>
      <w:r>
        <w:t>&gt;</w:t>
      </w:r>
    </w:p>
    <w:p w14:paraId="359115AA" w14:textId="77777777" w:rsidR="00664388" w:rsidRDefault="00664388" w:rsidP="00646E56">
      <w:pPr>
        <w:pStyle w:val="af9"/>
        <w:ind w:left="1260" w:firstLineChars="400" w:firstLine="880"/>
      </w:pPr>
      <w:r>
        <w:t>&lt;relief&gt;RAISED&lt;/relief&gt;</w:t>
      </w:r>
    </w:p>
    <w:p w14:paraId="19F8E085" w14:textId="77777777" w:rsidR="00664388" w:rsidRDefault="00664388" w:rsidP="00646E56">
      <w:pPr>
        <w:pStyle w:val="af9"/>
        <w:ind w:left="1260" w:firstLineChars="400" w:firstLine="880"/>
      </w:pPr>
      <w:r>
        <w:t>&lt;bd&gt;3&lt;/bd&gt;</w:t>
      </w:r>
    </w:p>
    <w:p w14:paraId="7BCA05E9" w14:textId="77777777" w:rsidR="00664388" w:rsidRDefault="00664388" w:rsidP="00646E56">
      <w:pPr>
        <w:pStyle w:val="af9"/>
        <w:ind w:left="1260" w:firstLineChars="400" w:firstLine="880"/>
      </w:pPr>
      <w:r>
        <w:t>&lt;button&gt;</w:t>
      </w:r>
    </w:p>
    <w:p w14:paraId="1051B34F" w14:textId="77777777" w:rsidR="00664388" w:rsidRDefault="00664388" w:rsidP="00646E56">
      <w:pPr>
        <w:pStyle w:val="af9"/>
        <w:ind w:left="1260" w:firstLineChars="600" w:firstLine="1320"/>
      </w:pPr>
      <w:r>
        <w:t>&lt;font&gt;(</w:t>
      </w:r>
      <w:r>
        <w:rPr>
          <w:color w:val="008000"/>
        </w:rPr>
        <w:t>"Helvetica"</w:t>
      </w:r>
      <w:r>
        <w:t>,20)&lt;/font&gt;</w:t>
      </w:r>
    </w:p>
    <w:p w14:paraId="29589453" w14:textId="77777777" w:rsidR="00664388" w:rsidRDefault="00664388" w:rsidP="00646E56">
      <w:pPr>
        <w:pStyle w:val="af9"/>
        <w:ind w:left="1260" w:firstLineChars="600" w:firstLine="1320"/>
      </w:pPr>
      <w:r>
        <w:t>&lt;width&gt;3&lt;/width&gt;</w:t>
      </w:r>
    </w:p>
    <w:p w14:paraId="463EF796" w14:textId="77777777" w:rsidR="00664388" w:rsidRDefault="00664388" w:rsidP="00646E56">
      <w:pPr>
        <w:pStyle w:val="af9"/>
        <w:ind w:left="1260" w:firstLineChars="600" w:firstLine="1320"/>
      </w:pPr>
      <w:r>
        <w:t>&lt;</w:t>
      </w:r>
      <w:proofErr w:type="spellStart"/>
      <w:r>
        <w:t>halpin</w:t>
      </w:r>
      <w:proofErr w:type="spellEnd"/>
      <w:r>
        <w:t>&gt;</w:t>
      </w:r>
      <w:r>
        <w:rPr>
          <w:color w:val="008000"/>
        </w:rPr>
        <w:t>"y-plus"</w:t>
      </w:r>
      <w:r>
        <w:t>&lt;/</w:t>
      </w:r>
      <w:proofErr w:type="spellStart"/>
      <w:r>
        <w:t>halpin</w:t>
      </w:r>
      <w:proofErr w:type="spellEnd"/>
      <w:r>
        <w:t>&gt;</w:t>
      </w:r>
    </w:p>
    <w:p w14:paraId="78AD219C" w14:textId="77777777" w:rsidR="00664388" w:rsidRDefault="00664388" w:rsidP="00646E56">
      <w:pPr>
        <w:pStyle w:val="af9"/>
        <w:ind w:left="1260" w:firstLineChars="600" w:firstLine="1320"/>
      </w:pPr>
      <w:r>
        <w:t>&lt;text&gt;</w:t>
      </w:r>
      <w:r>
        <w:rPr>
          <w:color w:val="008000"/>
        </w:rPr>
        <w:t>"Y+"</w:t>
      </w:r>
      <w:r>
        <w:t>&lt;/text&gt;</w:t>
      </w:r>
    </w:p>
    <w:p w14:paraId="24EF61FF" w14:textId="77777777" w:rsidR="00664388" w:rsidRDefault="00664388" w:rsidP="00646E56">
      <w:pPr>
        <w:pStyle w:val="af9"/>
        <w:ind w:left="1260" w:firstLineChars="400" w:firstLine="880"/>
      </w:pPr>
      <w:r>
        <w:t>&lt;/button&gt;</w:t>
      </w:r>
    </w:p>
    <w:p w14:paraId="0E8F4516" w14:textId="77777777" w:rsidR="00664388" w:rsidRDefault="00664388" w:rsidP="00646E56">
      <w:pPr>
        <w:pStyle w:val="af9"/>
        <w:ind w:left="1260" w:firstLineChars="400" w:firstLine="880"/>
      </w:pPr>
      <w:r>
        <w:t>&lt;button&gt;</w:t>
      </w:r>
    </w:p>
    <w:p w14:paraId="295A217A" w14:textId="77777777" w:rsidR="00664388" w:rsidRDefault="00664388" w:rsidP="00646E56">
      <w:pPr>
        <w:pStyle w:val="af9"/>
        <w:ind w:left="1260" w:firstLineChars="600" w:firstLine="1320"/>
      </w:pPr>
      <w:r>
        <w:t>&lt;font&gt;(</w:t>
      </w:r>
      <w:r>
        <w:rPr>
          <w:color w:val="008000"/>
        </w:rPr>
        <w:t>"Helvetica"</w:t>
      </w:r>
      <w:r>
        <w:t>,20)&lt;/font&gt;</w:t>
      </w:r>
    </w:p>
    <w:p w14:paraId="01C31FEA" w14:textId="77777777" w:rsidR="00664388" w:rsidRDefault="00664388" w:rsidP="00646E56">
      <w:pPr>
        <w:pStyle w:val="af9"/>
        <w:ind w:left="1260" w:firstLineChars="600" w:firstLine="1320"/>
      </w:pPr>
      <w:r>
        <w:t>&lt;width&gt;3&lt;/width&gt;</w:t>
      </w:r>
    </w:p>
    <w:p w14:paraId="35ABF846" w14:textId="77777777" w:rsidR="00664388" w:rsidRDefault="00664388" w:rsidP="00646E56">
      <w:pPr>
        <w:pStyle w:val="af9"/>
        <w:ind w:left="1260" w:firstLineChars="600" w:firstLine="1320"/>
      </w:pPr>
      <w:r>
        <w:t>&lt;</w:t>
      </w:r>
      <w:proofErr w:type="spellStart"/>
      <w:r>
        <w:t>halpin</w:t>
      </w:r>
      <w:proofErr w:type="spellEnd"/>
      <w:r>
        <w:t>&gt;</w:t>
      </w:r>
      <w:r>
        <w:rPr>
          <w:color w:val="008000"/>
        </w:rPr>
        <w:t>"y-minus"</w:t>
      </w:r>
      <w:r>
        <w:t>&lt;/</w:t>
      </w:r>
      <w:proofErr w:type="spellStart"/>
      <w:r>
        <w:t>halpin</w:t>
      </w:r>
      <w:proofErr w:type="spellEnd"/>
      <w:r>
        <w:t>&gt;</w:t>
      </w:r>
    </w:p>
    <w:p w14:paraId="21606BFA" w14:textId="77777777" w:rsidR="00664388" w:rsidRDefault="00664388" w:rsidP="00646E56">
      <w:pPr>
        <w:pStyle w:val="af9"/>
        <w:ind w:left="1260" w:firstLineChars="600" w:firstLine="1320"/>
      </w:pPr>
      <w:r>
        <w:t>&lt;text&gt;</w:t>
      </w:r>
      <w:r>
        <w:rPr>
          <w:color w:val="008000"/>
        </w:rPr>
        <w:t>"Y-"</w:t>
      </w:r>
      <w:r>
        <w:t>&lt;/text&gt;</w:t>
      </w:r>
    </w:p>
    <w:p w14:paraId="0B1B186F" w14:textId="77777777" w:rsidR="00664388" w:rsidRDefault="00664388" w:rsidP="00646E56">
      <w:pPr>
        <w:pStyle w:val="af9"/>
        <w:ind w:left="1260" w:firstLineChars="400" w:firstLine="880"/>
      </w:pPr>
      <w:r>
        <w:t>&lt;/button&gt;</w:t>
      </w:r>
    </w:p>
    <w:p w14:paraId="29852029" w14:textId="77777777" w:rsidR="00664388" w:rsidRDefault="00664388" w:rsidP="00646E56">
      <w:pPr>
        <w:pStyle w:val="af9"/>
        <w:ind w:left="1260" w:firstLineChars="400" w:firstLine="880"/>
      </w:pPr>
      <w:r>
        <w:t>&lt;/</w:t>
      </w:r>
      <w:proofErr w:type="spellStart"/>
      <w:r>
        <w:t>hbox</w:t>
      </w:r>
      <w:proofErr w:type="spellEnd"/>
      <w:r>
        <w:t>&gt;</w:t>
      </w:r>
    </w:p>
    <w:p w14:paraId="732F8375" w14:textId="77777777" w:rsidR="00664388" w:rsidRDefault="00664388" w:rsidP="00646E56">
      <w:pPr>
        <w:pStyle w:val="af9"/>
        <w:ind w:left="1260" w:firstLineChars="400" w:firstLine="880"/>
      </w:pPr>
      <w:r>
        <w:t>&lt;!</w:t>
      </w:r>
      <w:r>
        <w:rPr>
          <w:color w:val="FF0000"/>
        </w:rPr>
        <w:t>-- the Z jog buttons --</w:t>
      </w:r>
      <w:r>
        <w:t>&gt;</w:t>
      </w:r>
    </w:p>
    <w:p w14:paraId="00D3130C" w14:textId="77777777" w:rsidR="00664388" w:rsidRDefault="00664388" w:rsidP="00646E56">
      <w:pPr>
        <w:pStyle w:val="af9"/>
        <w:ind w:left="1260" w:firstLineChars="400" w:firstLine="880"/>
      </w:pPr>
      <w:r>
        <w:t>&lt;</w:t>
      </w:r>
      <w:proofErr w:type="spellStart"/>
      <w:r>
        <w:t>hbox</w:t>
      </w:r>
      <w:proofErr w:type="spellEnd"/>
      <w:r>
        <w:t>&gt;</w:t>
      </w:r>
    </w:p>
    <w:p w14:paraId="3C8E6A6F" w14:textId="77777777" w:rsidR="00664388" w:rsidRDefault="00664388" w:rsidP="00646E56">
      <w:pPr>
        <w:pStyle w:val="af9"/>
        <w:ind w:left="1260" w:firstLineChars="400" w:firstLine="880"/>
      </w:pPr>
      <w:r>
        <w:t>&lt;relief&gt;RAISED&lt;/relief&gt;</w:t>
      </w:r>
    </w:p>
    <w:p w14:paraId="3E95EB35" w14:textId="77777777" w:rsidR="00664388" w:rsidRDefault="00664388" w:rsidP="00646E56">
      <w:pPr>
        <w:pStyle w:val="af9"/>
        <w:ind w:left="1260" w:firstLineChars="400" w:firstLine="880"/>
      </w:pPr>
      <w:r>
        <w:t>&lt;bd&gt;3&lt;/bd&gt;</w:t>
      </w:r>
    </w:p>
    <w:p w14:paraId="186D2F1E" w14:textId="77777777" w:rsidR="00664388" w:rsidRDefault="00664388" w:rsidP="00646E56">
      <w:pPr>
        <w:pStyle w:val="af9"/>
        <w:ind w:left="1260" w:firstLineChars="400" w:firstLine="880"/>
      </w:pPr>
      <w:r>
        <w:t>&lt;button&gt;</w:t>
      </w:r>
    </w:p>
    <w:p w14:paraId="2FB543BA" w14:textId="77777777" w:rsidR="00664388" w:rsidRDefault="00664388" w:rsidP="00646E56">
      <w:pPr>
        <w:pStyle w:val="af9"/>
        <w:ind w:left="1260" w:firstLineChars="600" w:firstLine="1320"/>
      </w:pPr>
      <w:r>
        <w:t>&lt;font&gt;(</w:t>
      </w:r>
      <w:r>
        <w:rPr>
          <w:color w:val="008000"/>
        </w:rPr>
        <w:t>"Helvetica"</w:t>
      </w:r>
      <w:r>
        <w:t>,20)&lt;/font&gt;</w:t>
      </w:r>
    </w:p>
    <w:p w14:paraId="57F40864" w14:textId="77777777" w:rsidR="00664388" w:rsidRDefault="00664388" w:rsidP="00646E56">
      <w:pPr>
        <w:pStyle w:val="af9"/>
        <w:ind w:left="1260" w:firstLineChars="600" w:firstLine="1320"/>
      </w:pPr>
      <w:r>
        <w:t>&lt;width&gt;3&lt;/width&gt;</w:t>
      </w:r>
    </w:p>
    <w:p w14:paraId="47F2CBA7" w14:textId="77777777" w:rsidR="00664388" w:rsidRDefault="00664388" w:rsidP="00646E56">
      <w:pPr>
        <w:pStyle w:val="af9"/>
        <w:ind w:left="1260" w:firstLineChars="600" w:firstLine="1320"/>
      </w:pPr>
      <w:r>
        <w:t>&lt;</w:t>
      </w:r>
      <w:proofErr w:type="spellStart"/>
      <w:r>
        <w:t>halpin</w:t>
      </w:r>
      <w:proofErr w:type="spellEnd"/>
      <w:r>
        <w:t>&gt;</w:t>
      </w:r>
      <w:r>
        <w:rPr>
          <w:color w:val="008000"/>
        </w:rPr>
        <w:t>"z-plus"</w:t>
      </w:r>
      <w:r>
        <w:t>&lt;/</w:t>
      </w:r>
      <w:proofErr w:type="spellStart"/>
      <w:r>
        <w:t>halpin</w:t>
      </w:r>
      <w:proofErr w:type="spellEnd"/>
      <w:r>
        <w:t>&gt;</w:t>
      </w:r>
    </w:p>
    <w:p w14:paraId="487BB204" w14:textId="77777777" w:rsidR="00664388" w:rsidRDefault="00664388" w:rsidP="00646E56">
      <w:pPr>
        <w:pStyle w:val="af9"/>
        <w:ind w:left="1260" w:firstLineChars="600" w:firstLine="1320"/>
      </w:pPr>
      <w:r>
        <w:t>&lt;text&gt;</w:t>
      </w:r>
      <w:r>
        <w:rPr>
          <w:color w:val="008000"/>
        </w:rPr>
        <w:t>"Z+"</w:t>
      </w:r>
      <w:r>
        <w:t>&lt;/text&gt;</w:t>
      </w:r>
    </w:p>
    <w:p w14:paraId="4C690FF4" w14:textId="77777777" w:rsidR="00664388" w:rsidRDefault="00664388" w:rsidP="00646E56">
      <w:pPr>
        <w:pStyle w:val="af9"/>
        <w:ind w:left="1260" w:firstLineChars="400" w:firstLine="880"/>
      </w:pPr>
      <w:r>
        <w:t>&lt;/button&gt;</w:t>
      </w:r>
    </w:p>
    <w:p w14:paraId="7595EEEF" w14:textId="77777777" w:rsidR="00664388" w:rsidRDefault="00664388" w:rsidP="00646E56">
      <w:pPr>
        <w:pStyle w:val="af9"/>
        <w:ind w:left="1260" w:firstLineChars="400" w:firstLine="880"/>
      </w:pPr>
      <w:r>
        <w:t>&lt;button&gt;</w:t>
      </w:r>
    </w:p>
    <w:p w14:paraId="13FC4B3A" w14:textId="77777777" w:rsidR="00664388" w:rsidRDefault="00664388" w:rsidP="00646E56">
      <w:pPr>
        <w:pStyle w:val="af9"/>
        <w:ind w:left="1260" w:firstLineChars="600" w:firstLine="1320"/>
      </w:pPr>
      <w:r>
        <w:t>&lt;font&gt;(</w:t>
      </w:r>
      <w:r>
        <w:rPr>
          <w:color w:val="008000"/>
        </w:rPr>
        <w:t>"Helvetica"</w:t>
      </w:r>
      <w:r>
        <w:t>,20)&lt;/font&gt;</w:t>
      </w:r>
    </w:p>
    <w:p w14:paraId="50DEA20C" w14:textId="77777777" w:rsidR="00664388" w:rsidRDefault="00664388" w:rsidP="00646E56">
      <w:pPr>
        <w:pStyle w:val="af9"/>
        <w:ind w:left="1260" w:firstLineChars="600" w:firstLine="1320"/>
      </w:pPr>
      <w:r>
        <w:lastRenderedPageBreak/>
        <w:t>&lt;width&gt;3&lt;/width&gt;</w:t>
      </w:r>
    </w:p>
    <w:p w14:paraId="07FB861F" w14:textId="77777777" w:rsidR="00664388" w:rsidRDefault="00664388" w:rsidP="00646E56">
      <w:pPr>
        <w:pStyle w:val="af9"/>
        <w:ind w:left="1260" w:firstLineChars="600" w:firstLine="1320"/>
      </w:pPr>
      <w:r>
        <w:t>&lt;</w:t>
      </w:r>
      <w:proofErr w:type="spellStart"/>
      <w:r>
        <w:t>halpin</w:t>
      </w:r>
      <w:proofErr w:type="spellEnd"/>
      <w:r>
        <w:t>&gt;</w:t>
      </w:r>
      <w:r>
        <w:rPr>
          <w:color w:val="008000"/>
        </w:rPr>
        <w:t>"z-minus"</w:t>
      </w:r>
      <w:r>
        <w:t>&lt;/</w:t>
      </w:r>
      <w:proofErr w:type="spellStart"/>
      <w:r>
        <w:t>halpin</w:t>
      </w:r>
      <w:proofErr w:type="spellEnd"/>
      <w:r>
        <w:t>&gt;</w:t>
      </w:r>
    </w:p>
    <w:p w14:paraId="57550BFB" w14:textId="77777777" w:rsidR="00664388" w:rsidRDefault="00664388" w:rsidP="00646E56">
      <w:pPr>
        <w:pStyle w:val="af9"/>
        <w:ind w:left="1260" w:firstLineChars="600" w:firstLine="1320"/>
      </w:pPr>
      <w:r>
        <w:t>&lt;text&gt;</w:t>
      </w:r>
      <w:r>
        <w:rPr>
          <w:color w:val="008000"/>
        </w:rPr>
        <w:t>"Z-"</w:t>
      </w:r>
      <w:r>
        <w:t>&lt;/text&gt;</w:t>
      </w:r>
    </w:p>
    <w:p w14:paraId="74B98947" w14:textId="77777777" w:rsidR="00664388" w:rsidRDefault="00664388" w:rsidP="00646E56">
      <w:pPr>
        <w:pStyle w:val="af9"/>
        <w:ind w:left="1260" w:firstLineChars="400" w:firstLine="880"/>
      </w:pPr>
      <w:r>
        <w:t>&lt;/button&gt;</w:t>
      </w:r>
    </w:p>
    <w:p w14:paraId="0CD4549E" w14:textId="77777777" w:rsidR="00664388" w:rsidRDefault="00664388" w:rsidP="00646E56">
      <w:pPr>
        <w:pStyle w:val="af9"/>
        <w:ind w:left="1260" w:firstLineChars="400" w:firstLine="880"/>
      </w:pPr>
      <w:r>
        <w:t>&lt;/</w:t>
      </w:r>
      <w:proofErr w:type="spellStart"/>
      <w:r>
        <w:t>hbox</w:t>
      </w:r>
      <w:proofErr w:type="spellEnd"/>
      <w:r>
        <w:t>&gt;</w:t>
      </w:r>
    </w:p>
    <w:p w14:paraId="48BEF38F" w14:textId="77777777" w:rsidR="00664388" w:rsidRDefault="00664388" w:rsidP="00646E56">
      <w:pPr>
        <w:pStyle w:val="af9"/>
        <w:ind w:left="1260" w:firstLineChars="400" w:firstLine="880"/>
      </w:pPr>
      <w:r>
        <w:t>&lt;!</w:t>
      </w:r>
      <w:r>
        <w:rPr>
          <w:color w:val="FF0000"/>
        </w:rPr>
        <w:t>-- the jog speed slider --</w:t>
      </w:r>
      <w:r>
        <w:t>&gt;</w:t>
      </w:r>
    </w:p>
    <w:p w14:paraId="799EC3A1" w14:textId="60929DB3" w:rsidR="00664388" w:rsidRPr="00664388" w:rsidRDefault="00664388" w:rsidP="00646E56">
      <w:pPr>
        <w:pStyle w:val="af9"/>
        <w:ind w:left="1260" w:firstLineChars="400" w:firstLine="880"/>
      </w:pPr>
      <w:r>
        <w:t>&lt;</w:t>
      </w:r>
      <w:proofErr w:type="spellStart"/>
      <w:r>
        <w:t>vbox</w:t>
      </w:r>
      <w:proofErr w:type="spellEnd"/>
      <w:r>
        <w:t>&gt;</w:t>
      </w:r>
    </w:p>
    <w:p w14:paraId="6C69C417" w14:textId="77777777" w:rsidR="00664388" w:rsidRDefault="00664388" w:rsidP="00AD7A1A">
      <w:pPr>
        <w:pStyle w:val="af9"/>
        <w:ind w:left="1260" w:firstLineChars="400" w:firstLine="880"/>
      </w:pPr>
      <w:r>
        <w:t>&lt;relief&gt;RAISED&lt;/relief&gt;</w:t>
      </w:r>
    </w:p>
    <w:p w14:paraId="3094A463" w14:textId="77777777" w:rsidR="00664388" w:rsidRDefault="00664388" w:rsidP="00AD7A1A">
      <w:pPr>
        <w:pStyle w:val="af9"/>
        <w:ind w:left="1260" w:firstLineChars="400" w:firstLine="880"/>
      </w:pPr>
      <w:r>
        <w:t>&lt;bd&gt;3&lt;/bd&gt;</w:t>
      </w:r>
    </w:p>
    <w:p w14:paraId="51733185" w14:textId="77777777" w:rsidR="00664388" w:rsidRDefault="00664388" w:rsidP="00AD7A1A">
      <w:pPr>
        <w:pStyle w:val="af9"/>
        <w:ind w:left="1260" w:firstLineChars="400" w:firstLine="880"/>
      </w:pPr>
      <w:r>
        <w:t>&lt;label&gt;</w:t>
      </w:r>
    </w:p>
    <w:p w14:paraId="4B3FA710" w14:textId="77777777" w:rsidR="00664388" w:rsidRDefault="00664388" w:rsidP="00AD7A1A">
      <w:pPr>
        <w:pStyle w:val="af9"/>
        <w:ind w:left="1260" w:firstLineChars="600" w:firstLine="1320"/>
      </w:pPr>
      <w:r>
        <w:t>&lt;text&gt;</w:t>
      </w:r>
      <w:r>
        <w:rPr>
          <w:color w:val="008000"/>
        </w:rPr>
        <w:t>"Jog Speed"</w:t>
      </w:r>
      <w:r>
        <w:t>&lt;/text&gt;</w:t>
      </w:r>
    </w:p>
    <w:p w14:paraId="63F8F24B" w14:textId="78571FCF" w:rsidR="00664388" w:rsidRDefault="00664388" w:rsidP="00AD7A1A">
      <w:pPr>
        <w:pStyle w:val="af9"/>
        <w:ind w:left="1260" w:firstLineChars="600" w:firstLine="1320"/>
      </w:pPr>
      <w:r>
        <w:t>&lt;font&gt;(</w:t>
      </w:r>
      <w:r>
        <w:rPr>
          <w:color w:val="008000"/>
        </w:rPr>
        <w:t>"Helvetica"</w:t>
      </w:r>
      <w:r>
        <w:t>,16)&lt;/font&gt;</w:t>
      </w:r>
    </w:p>
    <w:p w14:paraId="60740D26" w14:textId="77777777" w:rsidR="00664388" w:rsidRDefault="00664388" w:rsidP="00AD7A1A">
      <w:pPr>
        <w:pStyle w:val="af9"/>
        <w:ind w:left="1260" w:firstLineChars="400" w:firstLine="880"/>
      </w:pPr>
      <w:r>
        <w:t>&lt;/label&gt;</w:t>
      </w:r>
    </w:p>
    <w:p w14:paraId="5F2945D7" w14:textId="77777777" w:rsidR="00664388" w:rsidRDefault="00664388" w:rsidP="00AD7A1A">
      <w:pPr>
        <w:pStyle w:val="af9"/>
        <w:ind w:left="1260" w:firstLineChars="400" w:firstLine="880"/>
      </w:pPr>
      <w:r>
        <w:t>&lt;scale&gt;</w:t>
      </w:r>
    </w:p>
    <w:p w14:paraId="4D693D8B" w14:textId="77777777" w:rsidR="00664388" w:rsidRDefault="00664388" w:rsidP="00AD7A1A">
      <w:pPr>
        <w:pStyle w:val="af9"/>
        <w:ind w:left="1260" w:firstLineChars="600" w:firstLine="1320"/>
      </w:pPr>
      <w:r>
        <w:t>&lt;font&gt;(</w:t>
      </w:r>
      <w:r>
        <w:rPr>
          <w:color w:val="008000"/>
        </w:rPr>
        <w:t>"Helvetica"</w:t>
      </w:r>
      <w:r>
        <w:t>,14)&lt;/font&gt;</w:t>
      </w:r>
    </w:p>
    <w:p w14:paraId="596AE1AD" w14:textId="77777777" w:rsidR="00664388" w:rsidRDefault="00664388" w:rsidP="00AD7A1A">
      <w:pPr>
        <w:pStyle w:val="af9"/>
        <w:ind w:left="1260" w:firstLineChars="600" w:firstLine="1320"/>
      </w:pPr>
      <w:r>
        <w:t>&lt;</w:t>
      </w:r>
      <w:proofErr w:type="spellStart"/>
      <w:r>
        <w:t>halpin</w:t>
      </w:r>
      <w:proofErr w:type="spellEnd"/>
      <w:r>
        <w:t>&gt;</w:t>
      </w:r>
      <w:r>
        <w:rPr>
          <w:color w:val="008000"/>
        </w:rPr>
        <w:t>"jog-speed"</w:t>
      </w:r>
      <w:r>
        <w:t>&lt;/</w:t>
      </w:r>
      <w:proofErr w:type="spellStart"/>
      <w:r>
        <w:t>halpin</w:t>
      </w:r>
      <w:proofErr w:type="spellEnd"/>
      <w:r>
        <w:t>&gt;</w:t>
      </w:r>
    </w:p>
    <w:p w14:paraId="74607E10" w14:textId="77777777" w:rsidR="00664388" w:rsidRDefault="00664388" w:rsidP="00AD7A1A">
      <w:pPr>
        <w:pStyle w:val="af9"/>
        <w:ind w:left="1260" w:firstLineChars="600" w:firstLine="1320"/>
      </w:pPr>
      <w:r>
        <w:t>&lt;resolution&gt;1&lt;/resolution&gt;</w:t>
      </w:r>
    </w:p>
    <w:p w14:paraId="34D1324F" w14:textId="77777777" w:rsidR="00664388" w:rsidRDefault="00664388" w:rsidP="00AD7A1A">
      <w:pPr>
        <w:pStyle w:val="af9"/>
        <w:ind w:left="1260" w:firstLineChars="600" w:firstLine="1320"/>
      </w:pPr>
      <w:r>
        <w:t>&lt;orient&gt;HORIZONTAL&lt;/orient&gt;</w:t>
      </w:r>
    </w:p>
    <w:p w14:paraId="5883DC56" w14:textId="77777777" w:rsidR="00664388" w:rsidRDefault="00664388" w:rsidP="00AD7A1A">
      <w:pPr>
        <w:pStyle w:val="af9"/>
        <w:ind w:left="1260" w:firstLineChars="600" w:firstLine="1320"/>
      </w:pPr>
      <w:r>
        <w:t>&lt;min_&gt;0&lt;/min_&gt;</w:t>
      </w:r>
    </w:p>
    <w:p w14:paraId="55A8AEB3" w14:textId="77777777" w:rsidR="00664388" w:rsidRDefault="00664388" w:rsidP="00AD7A1A">
      <w:pPr>
        <w:pStyle w:val="af9"/>
        <w:ind w:left="1260" w:firstLineChars="600" w:firstLine="1320"/>
      </w:pPr>
      <w:r>
        <w:t>&lt;max_&gt;80&lt;/max_&gt;</w:t>
      </w:r>
    </w:p>
    <w:p w14:paraId="4342F29A" w14:textId="77777777" w:rsidR="00664388" w:rsidRDefault="00664388" w:rsidP="00AD7A1A">
      <w:pPr>
        <w:pStyle w:val="af9"/>
        <w:ind w:left="1260" w:firstLineChars="400" w:firstLine="880"/>
      </w:pPr>
      <w:r>
        <w:t>&lt;/scale&gt;</w:t>
      </w:r>
    </w:p>
    <w:p w14:paraId="7A61D529" w14:textId="77777777" w:rsidR="00664388" w:rsidRDefault="00664388" w:rsidP="00AD7A1A">
      <w:pPr>
        <w:pStyle w:val="af9"/>
        <w:ind w:left="1260" w:firstLineChars="400" w:firstLine="880"/>
      </w:pPr>
      <w:r>
        <w:t>&lt;/</w:t>
      </w:r>
      <w:proofErr w:type="spellStart"/>
      <w:r>
        <w:t>vbox</w:t>
      </w:r>
      <w:proofErr w:type="spellEnd"/>
      <w:r>
        <w:t>&gt;</w:t>
      </w:r>
    </w:p>
    <w:p w14:paraId="163B7038" w14:textId="77777777" w:rsidR="00664388" w:rsidRDefault="00664388" w:rsidP="00AD7A1A">
      <w:pPr>
        <w:pStyle w:val="af9"/>
        <w:ind w:left="1260" w:firstLineChars="200" w:firstLine="440"/>
      </w:pPr>
      <w:r>
        <w:t>&lt;/</w:t>
      </w:r>
      <w:proofErr w:type="spellStart"/>
      <w:r>
        <w:t>labelframe</w:t>
      </w:r>
      <w:proofErr w:type="spellEnd"/>
      <w:r>
        <w:t>&gt;</w:t>
      </w:r>
    </w:p>
    <w:p w14:paraId="40566729" w14:textId="014CE499" w:rsidR="00CA0BA6" w:rsidRDefault="00664388" w:rsidP="00664388">
      <w:pPr>
        <w:pStyle w:val="af9"/>
        <w:ind w:left="1260"/>
      </w:pPr>
      <w:r>
        <w:t>&lt;/</w:t>
      </w:r>
      <w:proofErr w:type="spellStart"/>
      <w:r>
        <w:t>pyvcp</w:t>
      </w:r>
      <w:proofErr w:type="spellEnd"/>
      <w:r>
        <w:t>&gt;</w:t>
      </w:r>
    </w:p>
    <w:p w14:paraId="66AE451C" w14:textId="658809B3" w:rsidR="00CA0BA6" w:rsidRDefault="00D2571C" w:rsidP="00D2571C">
      <w:pPr>
        <w:ind w:firstLineChars="100" w:firstLine="210"/>
      </w:pPr>
      <w:r w:rsidRPr="00D2571C">
        <w:rPr>
          <w:rFonts w:hint="eastAsia"/>
        </w:rPr>
        <w:t>上記を追加すると、</w:t>
      </w:r>
      <w:r w:rsidRPr="00D2571C">
        <w:rPr>
          <w:rFonts w:hint="eastAsia"/>
        </w:rPr>
        <w:t>AXIS</w:t>
      </w:r>
      <w:r w:rsidRPr="00D2571C">
        <w:rPr>
          <w:rFonts w:hint="eastAsia"/>
        </w:rPr>
        <w:t>の右側に次のような</w:t>
      </w:r>
      <w:proofErr w:type="spellStart"/>
      <w:r w:rsidRPr="00D2571C">
        <w:rPr>
          <w:rFonts w:hint="eastAsia"/>
        </w:rPr>
        <w:t>PyVCP</w:t>
      </w:r>
      <w:proofErr w:type="spellEnd"/>
      <w:r w:rsidRPr="00D2571C">
        <w:rPr>
          <w:rFonts w:hint="eastAsia"/>
        </w:rPr>
        <w:t>パネルが取り付けられます。</w:t>
      </w:r>
      <w:r w:rsidRPr="00D2571C">
        <w:rPr>
          <w:rFonts w:hint="eastAsia"/>
        </w:rPr>
        <w:t xml:space="preserve"> </w:t>
      </w:r>
      <w:r w:rsidRPr="00D2571C">
        <w:rPr>
          <w:rFonts w:hint="eastAsia"/>
        </w:rPr>
        <w:t>見た目は良いですが、ボタンを</w:t>
      </w:r>
      <w:proofErr w:type="spellStart"/>
      <w:r w:rsidRPr="00D2571C">
        <w:rPr>
          <w:rFonts w:hint="eastAsia"/>
        </w:rPr>
        <w:t>halui</w:t>
      </w:r>
      <w:proofErr w:type="spellEnd"/>
      <w:r w:rsidRPr="00D2571C">
        <w:rPr>
          <w:rFonts w:hint="eastAsia"/>
        </w:rPr>
        <w:t>に接続するまで何もしません。</w:t>
      </w:r>
      <w:r w:rsidRPr="00D2571C">
        <w:rPr>
          <w:rFonts w:hint="eastAsia"/>
        </w:rPr>
        <w:t xml:space="preserve"> </w:t>
      </w:r>
      <w:r w:rsidRPr="00D2571C">
        <w:rPr>
          <w:rFonts w:hint="eastAsia"/>
        </w:rPr>
        <w:t>ポップアップウィンドウの一番下までスクロールして実行しようとしたときにエラーが発生した場合、通常、エラーはスペルまたは構文エラーであり、そこに表示されます。</w:t>
      </w:r>
    </w:p>
    <w:p w14:paraId="5828C168" w14:textId="77777777" w:rsidR="00D2571C" w:rsidRDefault="00D2571C" w:rsidP="00D2571C">
      <w:pPr>
        <w:keepNext/>
        <w:jc w:val="center"/>
      </w:pPr>
      <w:r w:rsidRPr="00D2571C">
        <w:rPr>
          <w:rFonts w:hint="eastAsia"/>
          <w:noProof/>
        </w:rPr>
        <w:drawing>
          <wp:inline distT="0" distB="0" distL="0" distR="0" wp14:anchorId="13745D3A" wp14:editId="2339FEED">
            <wp:extent cx="1173193" cy="2175911"/>
            <wp:effectExtent l="0" t="0" r="8255" b="0"/>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176848" cy="2182690"/>
                    </a:xfrm>
                    <a:prstGeom prst="rect">
                      <a:avLst/>
                    </a:prstGeom>
                    <a:noFill/>
                    <a:ln>
                      <a:noFill/>
                    </a:ln>
                  </pic:spPr>
                </pic:pic>
              </a:graphicData>
            </a:graphic>
          </wp:inline>
        </w:drawing>
      </w:r>
    </w:p>
    <w:p w14:paraId="2EE908DF" w14:textId="618A6799" w:rsidR="00D2571C" w:rsidRDefault="00D2571C" w:rsidP="00D2571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w:t>
      </w:r>
      <w:r w:rsidR="00ED2685">
        <w:fldChar w:fldCharType="end"/>
      </w:r>
    </w:p>
    <w:p w14:paraId="3CCB76BE" w14:textId="61B57B51" w:rsidR="00CA0BA6" w:rsidRDefault="00D2571C" w:rsidP="00D2571C">
      <w:pPr>
        <w:pStyle w:val="4"/>
      </w:pPr>
      <w:r w:rsidRPr="00D2571C">
        <w:rPr>
          <w:rFonts w:hint="eastAsia"/>
        </w:rPr>
        <w:lastRenderedPageBreak/>
        <w:t>接続する</w:t>
      </w:r>
    </w:p>
    <w:p w14:paraId="1676E8C1" w14:textId="530F155A" w:rsidR="00CA0BA6" w:rsidRDefault="00D2571C" w:rsidP="00D2571C">
      <w:pPr>
        <w:ind w:firstLineChars="100" w:firstLine="210"/>
      </w:pPr>
      <w:r w:rsidRPr="00D2571C">
        <w:rPr>
          <w:rFonts w:hint="eastAsia"/>
        </w:rPr>
        <w:t>必要な接続を確立するには、</w:t>
      </w:r>
      <w:proofErr w:type="spellStart"/>
      <w:r w:rsidRPr="00D2571C">
        <w:rPr>
          <w:rFonts w:hint="eastAsia"/>
        </w:rPr>
        <w:t>custom_postgui.hal</w:t>
      </w:r>
      <w:proofErr w:type="spellEnd"/>
      <w:r w:rsidRPr="00D2571C">
        <w:rPr>
          <w:rFonts w:hint="eastAsia"/>
        </w:rPr>
        <w:t>ファイルを開き、以下を追加します。</w:t>
      </w:r>
    </w:p>
    <w:p w14:paraId="35AE18F2" w14:textId="77777777" w:rsidR="00D2571C" w:rsidRDefault="00D2571C" w:rsidP="00D2571C">
      <w:pPr>
        <w:pStyle w:val="af9"/>
        <w:ind w:left="1260"/>
      </w:pPr>
      <w:r>
        <w:t xml:space="preserve"># connect the X </w:t>
      </w:r>
      <w:proofErr w:type="spellStart"/>
      <w:r>
        <w:t>PyVCP</w:t>
      </w:r>
      <w:proofErr w:type="spellEnd"/>
      <w:r>
        <w:t xml:space="preserve"> buttons</w:t>
      </w:r>
    </w:p>
    <w:p w14:paraId="72FFDE24" w14:textId="77777777" w:rsidR="00D2571C" w:rsidRDefault="00D2571C" w:rsidP="00D2571C">
      <w:pPr>
        <w:pStyle w:val="af9"/>
        <w:ind w:left="1260"/>
      </w:pPr>
      <w:r>
        <w:t>net my-</w:t>
      </w:r>
      <w:proofErr w:type="spellStart"/>
      <w:r>
        <w:t>jogxminus</w:t>
      </w:r>
      <w:proofErr w:type="spellEnd"/>
      <w:r>
        <w:t xml:space="preserve"> </w:t>
      </w:r>
      <w:proofErr w:type="spellStart"/>
      <w:r>
        <w:t>halui.axis.x.minus</w:t>
      </w:r>
      <w:proofErr w:type="spellEnd"/>
      <w:r>
        <w:t xml:space="preserve"> &lt;= </w:t>
      </w:r>
      <w:proofErr w:type="spellStart"/>
      <w:r>
        <w:t>pyvcp.x</w:t>
      </w:r>
      <w:proofErr w:type="spellEnd"/>
      <w:r>
        <w:t>-minus</w:t>
      </w:r>
    </w:p>
    <w:p w14:paraId="5CFA104D" w14:textId="77777777" w:rsidR="00D2571C" w:rsidRDefault="00D2571C" w:rsidP="00D2571C">
      <w:pPr>
        <w:pStyle w:val="af9"/>
        <w:ind w:left="1260"/>
      </w:pPr>
      <w:r>
        <w:t>net my-</w:t>
      </w:r>
      <w:proofErr w:type="spellStart"/>
      <w:r>
        <w:t>jogxplus</w:t>
      </w:r>
      <w:proofErr w:type="spellEnd"/>
      <w:r>
        <w:t xml:space="preserve"> </w:t>
      </w:r>
      <w:proofErr w:type="spellStart"/>
      <w:r>
        <w:t>halui.axis.x.plus</w:t>
      </w:r>
      <w:proofErr w:type="spellEnd"/>
      <w:r>
        <w:t xml:space="preserve"> &lt;= </w:t>
      </w:r>
      <w:proofErr w:type="spellStart"/>
      <w:r>
        <w:t>pyvcp.x</w:t>
      </w:r>
      <w:proofErr w:type="spellEnd"/>
      <w:r>
        <w:t>-plus</w:t>
      </w:r>
    </w:p>
    <w:p w14:paraId="00503251" w14:textId="77777777" w:rsidR="00D2571C" w:rsidRDefault="00D2571C" w:rsidP="00D2571C">
      <w:pPr>
        <w:pStyle w:val="af9"/>
        <w:ind w:left="1260"/>
      </w:pPr>
      <w:r>
        <w:t xml:space="preserve"># connect the Y </w:t>
      </w:r>
      <w:proofErr w:type="spellStart"/>
      <w:r>
        <w:t>PyVCP</w:t>
      </w:r>
      <w:proofErr w:type="spellEnd"/>
      <w:r>
        <w:t xml:space="preserve"> buttons</w:t>
      </w:r>
    </w:p>
    <w:p w14:paraId="1FA706D3" w14:textId="77777777" w:rsidR="00D2571C" w:rsidRDefault="00D2571C" w:rsidP="00D2571C">
      <w:pPr>
        <w:pStyle w:val="af9"/>
        <w:ind w:left="1260"/>
      </w:pPr>
      <w:r>
        <w:t>net my-</w:t>
      </w:r>
      <w:proofErr w:type="spellStart"/>
      <w:r>
        <w:t>jogyminus</w:t>
      </w:r>
      <w:proofErr w:type="spellEnd"/>
      <w:r>
        <w:t xml:space="preserve"> </w:t>
      </w:r>
      <w:proofErr w:type="spellStart"/>
      <w:r>
        <w:t>halui.axis.y.minus</w:t>
      </w:r>
      <w:proofErr w:type="spellEnd"/>
      <w:r>
        <w:t xml:space="preserve"> &lt;= </w:t>
      </w:r>
      <w:proofErr w:type="spellStart"/>
      <w:r>
        <w:t>pyvcp.y</w:t>
      </w:r>
      <w:proofErr w:type="spellEnd"/>
      <w:r>
        <w:t>-minus</w:t>
      </w:r>
    </w:p>
    <w:p w14:paraId="65BD855F" w14:textId="77777777" w:rsidR="00D2571C" w:rsidRDefault="00D2571C" w:rsidP="00D2571C">
      <w:pPr>
        <w:pStyle w:val="af9"/>
        <w:ind w:left="1260"/>
      </w:pPr>
      <w:r>
        <w:t>net my-</w:t>
      </w:r>
      <w:proofErr w:type="spellStart"/>
      <w:r>
        <w:t>jogyplus</w:t>
      </w:r>
      <w:proofErr w:type="spellEnd"/>
      <w:r>
        <w:t xml:space="preserve"> </w:t>
      </w:r>
      <w:proofErr w:type="spellStart"/>
      <w:r>
        <w:t>halui.axis.y.plus</w:t>
      </w:r>
      <w:proofErr w:type="spellEnd"/>
      <w:r>
        <w:t xml:space="preserve"> &lt;= </w:t>
      </w:r>
      <w:proofErr w:type="spellStart"/>
      <w:r>
        <w:t>pyvcp.y</w:t>
      </w:r>
      <w:proofErr w:type="spellEnd"/>
      <w:r>
        <w:t>-plus</w:t>
      </w:r>
    </w:p>
    <w:p w14:paraId="32B288FF" w14:textId="77777777" w:rsidR="00D2571C" w:rsidRDefault="00D2571C" w:rsidP="00D2571C">
      <w:pPr>
        <w:pStyle w:val="af9"/>
        <w:ind w:left="1260"/>
      </w:pPr>
      <w:r>
        <w:t xml:space="preserve"># connect the Z </w:t>
      </w:r>
      <w:proofErr w:type="spellStart"/>
      <w:r>
        <w:t>PyVCP</w:t>
      </w:r>
      <w:proofErr w:type="spellEnd"/>
      <w:r>
        <w:t xml:space="preserve"> buttons</w:t>
      </w:r>
    </w:p>
    <w:p w14:paraId="063E5F4E" w14:textId="77777777" w:rsidR="00D2571C" w:rsidRDefault="00D2571C" w:rsidP="00D2571C">
      <w:pPr>
        <w:pStyle w:val="af9"/>
        <w:ind w:left="1260"/>
      </w:pPr>
      <w:r>
        <w:t>net my-</w:t>
      </w:r>
      <w:proofErr w:type="spellStart"/>
      <w:r>
        <w:t>jogzminus</w:t>
      </w:r>
      <w:proofErr w:type="spellEnd"/>
      <w:r>
        <w:t xml:space="preserve"> </w:t>
      </w:r>
      <w:proofErr w:type="spellStart"/>
      <w:r>
        <w:t>halui.axis.z.minus</w:t>
      </w:r>
      <w:proofErr w:type="spellEnd"/>
      <w:r>
        <w:t xml:space="preserve"> &lt;= </w:t>
      </w:r>
      <w:proofErr w:type="spellStart"/>
      <w:r>
        <w:t>pyvcp.z</w:t>
      </w:r>
      <w:proofErr w:type="spellEnd"/>
      <w:r>
        <w:t>-minus</w:t>
      </w:r>
    </w:p>
    <w:p w14:paraId="21DADD73" w14:textId="77777777" w:rsidR="00D2571C" w:rsidRDefault="00D2571C" w:rsidP="00D2571C">
      <w:pPr>
        <w:pStyle w:val="af9"/>
        <w:ind w:left="1260"/>
      </w:pPr>
      <w:r>
        <w:t>net my-</w:t>
      </w:r>
      <w:proofErr w:type="spellStart"/>
      <w:r>
        <w:t>jogzplus</w:t>
      </w:r>
      <w:proofErr w:type="spellEnd"/>
      <w:r>
        <w:t xml:space="preserve"> </w:t>
      </w:r>
      <w:proofErr w:type="spellStart"/>
      <w:r>
        <w:t>halui.axis.z.plus</w:t>
      </w:r>
      <w:proofErr w:type="spellEnd"/>
      <w:r>
        <w:t xml:space="preserve"> &lt;= </w:t>
      </w:r>
      <w:proofErr w:type="spellStart"/>
      <w:r>
        <w:t>pyvcp.z</w:t>
      </w:r>
      <w:proofErr w:type="spellEnd"/>
      <w:r>
        <w:t>-plus</w:t>
      </w:r>
    </w:p>
    <w:p w14:paraId="646E3B66" w14:textId="77777777" w:rsidR="00D2571C" w:rsidRDefault="00D2571C" w:rsidP="00D2571C">
      <w:pPr>
        <w:pStyle w:val="af9"/>
        <w:ind w:left="1260"/>
      </w:pPr>
      <w:r>
        <w:t xml:space="preserve"># connect the </w:t>
      </w:r>
      <w:proofErr w:type="spellStart"/>
      <w:r>
        <w:t>PyVCP</w:t>
      </w:r>
      <w:proofErr w:type="spellEnd"/>
      <w:r>
        <w:t xml:space="preserve"> jog speed slider</w:t>
      </w:r>
    </w:p>
    <w:p w14:paraId="04B3022E" w14:textId="73E9A1DA" w:rsidR="00D2571C" w:rsidRDefault="00D2571C" w:rsidP="00D2571C">
      <w:pPr>
        <w:pStyle w:val="af9"/>
        <w:ind w:left="1260"/>
      </w:pPr>
      <w:r>
        <w:t>net my-</w:t>
      </w:r>
      <w:proofErr w:type="spellStart"/>
      <w:r>
        <w:t>jogspeed</w:t>
      </w:r>
      <w:proofErr w:type="spellEnd"/>
      <w:r>
        <w:t xml:space="preserve"> </w:t>
      </w:r>
      <w:proofErr w:type="spellStart"/>
      <w:r>
        <w:t>halui.axis.jog</w:t>
      </w:r>
      <w:proofErr w:type="spellEnd"/>
      <w:r>
        <w:t xml:space="preserve">-speed &lt;= </w:t>
      </w:r>
      <w:proofErr w:type="spellStart"/>
      <w:r>
        <w:t>pyvcp.jog</w:t>
      </w:r>
      <w:proofErr w:type="spellEnd"/>
      <w:r>
        <w:t>-speed-f</w:t>
      </w:r>
    </w:p>
    <w:p w14:paraId="2D2F8A21" w14:textId="7B0A0FE0" w:rsidR="00CA0BA6" w:rsidRDefault="00D2571C" w:rsidP="00D2571C">
      <w:pPr>
        <w:ind w:firstLineChars="100" w:firstLine="210"/>
      </w:pPr>
      <w:r w:rsidRPr="00D2571C">
        <w:rPr>
          <w:rFonts w:hint="eastAsia"/>
        </w:rPr>
        <w:t>非常停止をリセットしてジョグモードにし、</w:t>
      </w:r>
      <w:proofErr w:type="spellStart"/>
      <w:r w:rsidRPr="00D2571C">
        <w:rPr>
          <w:rFonts w:hint="eastAsia"/>
        </w:rPr>
        <w:t>PyVCP</w:t>
      </w:r>
      <w:proofErr w:type="spellEnd"/>
      <w:r w:rsidRPr="00D2571C">
        <w:rPr>
          <w:rFonts w:hint="eastAsia"/>
        </w:rPr>
        <w:t>パネルのジョグ速度スライダーをゼロより大きい値に移動すると、</w:t>
      </w:r>
      <w:proofErr w:type="spellStart"/>
      <w:r w:rsidRPr="00D2571C">
        <w:rPr>
          <w:rFonts w:hint="eastAsia"/>
        </w:rPr>
        <w:t>PyVCP</w:t>
      </w:r>
      <w:proofErr w:type="spellEnd"/>
      <w:r w:rsidRPr="00D2571C">
        <w:rPr>
          <w:rFonts w:hint="eastAsia"/>
        </w:rPr>
        <w:t>ジョグボタンが機能するはずです。</w:t>
      </w:r>
      <w:r w:rsidRPr="00D2571C">
        <w:rPr>
          <w:rFonts w:hint="eastAsia"/>
        </w:rPr>
        <w:t xml:space="preserve"> g</w:t>
      </w:r>
      <w:r w:rsidRPr="00D2571C">
        <w:rPr>
          <w:rFonts w:hint="eastAsia"/>
        </w:rPr>
        <w:t>コードファイルの実行中、一時停止中、または</w:t>
      </w:r>
      <w:r w:rsidRPr="00D2571C">
        <w:rPr>
          <w:rFonts w:hint="eastAsia"/>
        </w:rPr>
        <w:t>[MDI]</w:t>
      </w:r>
      <w:r w:rsidRPr="00D2571C">
        <w:rPr>
          <w:rFonts w:hint="eastAsia"/>
        </w:rPr>
        <w:t>タブが選択されている間は、ジョギングできません。</w:t>
      </w:r>
    </w:p>
    <w:p w14:paraId="4C0FF3B8" w14:textId="77777777" w:rsidR="00D2571C" w:rsidRDefault="00D2571C" w:rsidP="00252B1A"/>
    <w:p w14:paraId="3F723E8F" w14:textId="028748A7" w:rsidR="003F0DF2" w:rsidRDefault="00D2571C" w:rsidP="00D2571C">
      <w:pPr>
        <w:pStyle w:val="3"/>
      </w:pPr>
      <w:r w:rsidRPr="00D2571C">
        <w:rPr>
          <w:rFonts w:hint="eastAsia"/>
        </w:rPr>
        <w:t>ポートテスター</w:t>
      </w:r>
    </w:p>
    <w:p w14:paraId="334D27C2" w14:textId="77777777" w:rsidR="00E472B7" w:rsidRDefault="00E472B7" w:rsidP="00E472B7">
      <w:r>
        <w:rPr>
          <w:rFonts w:hint="eastAsia"/>
        </w:rPr>
        <w:t>この例は、</w:t>
      </w:r>
      <w:proofErr w:type="spellStart"/>
      <w:r>
        <w:rPr>
          <w:rFonts w:hint="eastAsia"/>
        </w:rPr>
        <w:t>PyVCP</w:t>
      </w:r>
      <w:proofErr w:type="spellEnd"/>
      <w:r>
        <w:rPr>
          <w:rFonts w:hint="eastAsia"/>
        </w:rPr>
        <w:t>と</w:t>
      </w:r>
      <w:r>
        <w:rPr>
          <w:rFonts w:hint="eastAsia"/>
        </w:rPr>
        <w:t>HAL</w:t>
      </w:r>
      <w:r>
        <w:rPr>
          <w:rFonts w:hint="eastAsia"/>
        </w:rPr>
        <w:t>を使用して単純なパラレルポートテスターを作成する方法を示しています。</w:t>
      </w:r>
    </w:p>
    <w:p w14:paraId="745A35D1" w14:textId="31FB1897" w:rsidR="003F0DF2" w:rsidRDefault="00E472B7" w:rsidP="00E472B7">
      <w:r>
        <w:rPr>
          <w:rFonts w:hint="eastAsia"/>
        </w:rPr>
        <w:t>まず、次のコードを使用して</w:t>
      </w:r>
      <w:r>
        <w:rPr>
          <w:rFonts w:hint="eastAsia"/>
        </w:rPr>
        <w:t>ptest.xml</w:t>
      </w:r>
      <w:r>
        <w:rPr>
          <w:rFonts w:hint="eastAsia"/>
        </w:rPr>
        <w:t>ファイルを作成し、パネルの説明を作成します。</w:t>
      </w:r>
    </w:p>
    <w:p w14:paraId="24824AE9" w14:textId="77777777" w:rsidR="00E472B7" w:rsidRDefault="00E472B7" w:rsidP="00E472B7">
      <w:pPr>
        <w:pStyle w:val="af9"/>
        <w:ind w:left="1260"/>
        <w:rPr>
          <w:color w:val="000000"/>
        </w:rPr>
      </w:pPr>
      <w:r>
        <w:rPr>
          <w:color w:val="000000"/>
        </w:rPr>
        <w:t>&lt;!</w:t>
      </w:r>
      <w:r>
        <w:t xml:space="preserve">-- Test panel for the parallel port </w:t>
      </w:r>
      <w:proofErr w:type="spellStart"/>
      <w:r>
        <w:t>cfg</w:t>
      </w:r>
      <w:proofErr w:type="spellEnd"/>
      <w:r>
        <w:t xml:space="preserve"> for out --</w:t>
      </w:r>
      <w:r>
        <w:rPr>
          <w:color w:val="000000"/>
        </w:rPr>
        <w:t>&gt;</w:t>
      </w:r>
    </w:p>
    <w:p w14:paraId="3580A523" w14:textId="77777777" w:rsidR="00E472B7" w:rsidRDefault="00E472B7" w:rsidP="00E472B7">
      <w:pPr>
        <w:pStyle w:val="af9"/>
        <w:ind w:left="1260"/>
        <w:rPr>
          <w:color w:val="000000"/>
        </w:rPr>
      </w:pPr>
      <w:r>
        <w:rPr>
          <w:color w:val="000000"/>
        </w:rPr>
        <w:t>&lt;</w:t>
      </w:r>
      <w:proofErr w:type="spellStart"/>
      <w:r>
        <w:rPr>
          <w:color w:val="000000"/>
        </w:rPr>
        <w:t>pyvcp</w:t>
      </w:r>
      <w:proofErr w:type="spellEnd"/>
      <w:r>
        <w:rPr>
          <w:color w:val="000000"/>
        </w:rPr>
        <w:t>&gt;</w:t>
      </w:r>
    </w:p>
    <w:p w14:paraId="234BF70C" w14:textId="77777777" w:rsidR="00E472B7" w:rsidRDefault="00E472B7" w:rsidP="00E472B7">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34515E34" w14:textId="77777777" w:rsidR="00E472B7" w:rsidRDefault="00E472B7" w:rsidP="00E472B7">
      <w:pPr>
        <w:pStyle w:val="af9"/>
        <w:ind w:left="1260" w:firstLineChars="400" w:firstLine="880"/>
        <w:rPr>
          <w:color w:val="000000"/>
        </w:rPr>
      </w:pPr>
      <w:r>
        <w:rPr>
          <w:color w:val="000000"/>
        </w:rPr>
        <w:t>&lt;relief&gt;RIDGE&lt;/relief&gt;</w:t>
      </w:r>
    </w:p>
    <w:p w14:paraId="3097B860" w14:textId="77777777" w:rsidR="00E472B7" w:rsidRDefault="00E472B7" w:rsidP="00E472B7">
      <w:pPr>
        <w:pStyle w:val="af9"/>
        <w:ind w:left="1260" w:firstLineChars="400" w:firstLine="880"/>
        <w:rPr>
          <w:color w:val="000000"/>
        </w:rPr>
      </w:pPr>
      <w:r>
        <w:rPr>
          <w:color w:val="000000"/>
        </w:rPr>
        <w:t>&lt;bd&gt;2&lt;/bd&gt;</w:t>
      </w:r>
    </w:p>
    <w:p w14:paraId="4788F94A" w14:textId="77777777" w:rsidR="00E472B7" w:rsidRDefault="00E472B7" w:rsidP="00E472B7">
      <w:pPr>
        <w:pStyle w:val="af9"/>
        <w:ind w:left="1260" w:firstLineChars="400" w:firstLine="880"/>
        <w:rPr>
          <w:color w:val="000000"/>
        </w:rPr>
      </w:pPr>
      <w:r>
        <w:rPr>
          <w:color w:val="000000"/>
        </w:rPr>
        <w:t>&lt;button&gt;</w:t>
      </w:r>
    </w:p>
    <w:p w14:paraId="6CD0717C" w14:textId="77777777" w:rsidR="00E472B7" w:rsidRDefault="00E472B7" w:rsidP="00E472B7">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"btn01"</w:t>
      </w:r>
      <w:r>
        <w:rPr>
          <w:color w:val="000000"/>
        </w:rPr>
        <w:t>&lt;/</w:t>
      </w:r>
      <w:proofErr w:type="spellStart"/>
      <w:r>
        <w:rPr>
          <w:color w:val="000000"/>
        </w:rPr>
        <w:t>halpin</w:t>
      </w:r>
      <w:proofErr w:type="spellEnd"/>
      <w:r>
        <w:rPr>
          <w:color w:val="000000"/>
        </w:rPr>
        <w:t>&gt;</w:t>
      </w:r>
    </w:p>
    <w:p w14:paraId="139E8794" w14:textId="77777777" w:rsidR="00E472B7" w:rsidRDefault="00E472B7" w:rsidP="00E472B7">
      <w:pPr>
        <w:pStyle w:val="af9"/>
        <w:ind w:left="1260" w:firstLineChars="600" w:firstLine="1320"/>
        <w:rPr>
          <w:color w:val="000000"/>
        </w:rPr>
      </w:pPr>
      <w:r>
        <w:rPr>
          <w:color w:val="000000"/>
        </w:rPr>
        <w:t>&lt;text&gt;</w:t>
      </w:r>
      <w:r>
        <w:rPr>
          <w:color w:val="008000"/>
        </w:rPr>
        <w:t>"Pin 01"</w:t>
      </w:r>
      <w:r>
        <w:rPr>
          <w:color w:val="000000"/>
        </w:rPr>
        <w:t>&lt;/text&gt;</w:t>
      </w:r>
    </w:p>
    <w:p w14:paraId="43C3F109" w14:textId="77777777" w:rsidR="00E472B7" w:rsidRDefault="00E472B7" w:rsidP="00E472B7">
      <w:pPr>
        <w:pStyle w:val="af9"/>
        <w:ind w:left="1260" w:firstLineChars="400" w:firstLine="880"/>
        <w:rPr>
          <w:color w:val="000000"/>
        </w:rPr>
      </w:pPr>
      <w:r>
        <w:rPr>
          <w:color w:val="000000"/>
        </w:rPr>
        <w:t>&lt;/button&gt;</w:t>
      </w:r>
    </w:p>
    <w:p w14:paraId="4F02CFEB" w14:textId="77777777" w:rsidR="00E472B7" w:rsidRDefault="00E472B7" w:rsidP="00E472B7">
      <w:pPr>
        <w:pStyle w:val="af9"/>
        <w:ind w:left="1260" w:firstLineChars="400" w:firstLine="880"/>
        <w:rPr>
          <w:color w:val="000000"/>
        </w:rPr>
      </w:pPr>
      <w:r>
        <w:rPr>
          <w:color w:val="000000"/>
        </w:rPr>
        <w:t>&lt;led&gt;</w:t>
      </w:r>
    </w:p>
    <w:p w14:paraId="39EF488F" w14:textId="77777777" w:rsidR="00E472B7" w:rsidRDefault="00E472B7" w:rsidP="00E472B7">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"led-01"</w:t>
      </w:r>
      <w:r>
        <w:rPr>
          <w:color w:val="000000"/>
        </w:rPr>
        <w:t>&lt;/</w:t>
      </w:r>
      <w:proofErr w:type="spellStart"/>
      <w:r>
        <w:rPr>
          <w:color w:val="000000"/>
        </w:rPr>
        <w:t>halpin</w:t>
      </w:r>
      <w:proofErr w:type="spellEnd"/>
      <w:r>
        <w:rPr>
          <w:color w:val="000000"/>
        </w:rPr>
        <w:t>&gt;</w:t>
      </w:r>
    </w:p>
    <w:p w14:paraId="2BBF55CA" w14:textId="77777777" w:rsidR="00E472B7" w:rsidRDefault="00E472B7" w:rsidP="00E472B7">
      <w:pPr>
        <w:pStyle w:val="af9"/>
        <w:ind w:left="1260" w:firstLineChars="600" w:firstLine="1320"/>
        <w:rPr>
          <w:color w:val="000000"/>
        </w:rPr>
      </w:pPr>
      <w:r>
        <w:rPr>
          <w:color w:val="000000"/>
        </w:rPr>
        <w:t>&lt;size&gt;25&lt;/size&gt;</w:t>
      </w:r>
    </w:p>
    <w:p w14:paraId="664AF6EE" w14:textId="77777777" w:rsidR="00E472B7" w:rsidRDefault="00E472B7" w:rsidP="00E472B7">
      <w:pPr>
        <w:pStyle w:val="af9"/>
        <w:ind w:left="1260" w:firstLineChars="600" w:firstLine="1320"/>
        <w:rPr>
          <w:color w:val="000000"/>
        </w:rPr>
      </w:pPr>
      <w:r>
        <w:rPr>
          <w:color w:val="000000"/>
        </w:rPr>
        <w:t>&lt;</w:t>
      </w:r>
      <w:proofErr w:type="spellStart"/>
      <w:r>
        <w:rPr>
          <w:color w:val="000000"/>
        </w:rPr>
        <w:t>on_color</w:t>
      </w:r>
      <w:proofErr w:type="spellEnd"/>
      <w:r>
        <w:rPr>
          <w:color w:val="000000"/>
        </w:rPr>
        <w:t>&gt;</w:t>
      </w:r>
      <w:r>
        <w:rPr>
          <w:color w:val="008000"/>
        </w:rPr>
        <w:t>"green"</w:t>
      </w:r>
      <w:r>
        <w:rPr>
          <w:color w:val="000000"/>
        </w:rPr>
        <w:t>&lt;/</w:t>
      </w:r>
      <w:proofErr w:type="spellStart"/>
      <w:r>
        <w:rPr>
          <w:color w:val="000000"/>
        </w:rPr>
        <w:t>on_color</w:t>
      </w:r>
      <w:proofErr w:type="spellEnd"/>
      <w:r>
        <w:rPr>
          <w:color w:val="000000"/>
        </w:rPr>
        <w:t>&gt;</w:t>
      </w:r>
    </w:p>
    <w:p w14:paraId="64EFEC6A" w14:textId="77777777" w:rsidR="00E472B7" w:rsidRDefault="00E472B7" w:rsidP="00E472B7">
      <w:pPr>
        <w:pStyle w:val="af9"/>
        <w:ind w:left="1260" w:firstLineChars="600" w:firstLine="1320"/>
        <w:rPr>
          <w:color w:val="000000"/>
        </w:rPr>
      </w:pPr>
      <w:r>
        <w:rPr>
          <w:color w:val="000000"/>
        </w:rPr>
        <w:t>&lt;</w:t>
      </w:r>
      <w:proofErr w:type="spellStart"/>
      <w:r>
        <w:rPr>
          <w:color w:val="000000"/>
        </w:rPr>
        <w:t>off_color</w:t>
      </w:r>
      <w:proofErr w:type="spellEnd"/>
      <w:r>
        <w:rPr>
          <w:color w:val="000000"/>
        </w:rPr>
        <w:t>&gt;</w:t>
      </w:r>
      <w:r>
        <w:rPr>
          <w:color w:val="008000"/>
        </w:rPr>
        <w:t>"red"</w:t>
      </w:r>
      <w:r>
        <w:rPr>
          <w:color w:val="000000"/>
        </w:rPr>
        <w:t>&lt;/</w:t>
      </w:r>
      <w:proofErr w:type="spellStart"/>
      <w:r>
        <w:rPr>
          <w:color w:val="000000"/>
        </w:rPr>
        <w:t>off_color</w:t>
      </w:r>
      <w:proofErr w:type="spellEnd"/>
      <w:r>
        <w:rPr>
          <w:color w:val="000000"/>
        </w:rPr>
        <w:t>&gt;</w:t>
      </w:r>
    </w:p>
    <w:p w14:paraId="634D842F" w14:textId="77777777" w:rsidR="00E472B7" w:rsidRDefault="00E472B7" w:rsidP="00E472B7">
      <w:pPr>
        <w:pStyle w:val="af9"/>
        <w:ind w:left="1260" w:firstLineChars="400" w:firstLine="880"/>
        <w:rPr>
          <w:color w:val="000000"/>
        </w:rPr>
      </w:pPr>
      <w:r>
        <w:rPr>
          <w:color w:val="000000"/>
        </w:rPr>
        <w:t>&lt;/led&gt;</w:t>
      </w:r>
    </w:p>
    <w:p w14:paraId="2FD4EB92" w14:textId="77777777" w:rsidR="00E472B7" w:rsidRDefault="00E472B7" w:rsidP="00E472B7">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165E1A7B" w14:textId="77777777" w:rsidR="00E472B7" w:rsidRDefault="00E472B7" w:rsidP="00E472B7">
      <w:pPr>
        <w:pStyle w:val="af9"/>
        <w:ind w:left="1260" w:firstLineChars="200" w:firstLine="440"/>
        <w:rPr>
          <w:color w:val="000000"/>
        </w:rPr>
      </w:pPr>
      <w:r>
        <w:rPr>
          <w:color w:val="000000"/>
        </w:rPr>
        <w:lastRenderedPageBreak/>
        <w:t>&lt;</w:t>
      </w:r>
      <w:proofErr w:type="spellStart"/>
      <w:r>
        <w:rPr>
          <w:color w:val="000000"/>
        </w:rPr>
        <w:t>hbox</w:t>
      </w:r>
      <w:proofErr w:type="spellEnd"/>
      <w:r>
        <w:rPr>
          <w:color w:val="000000"/>
        </w:rPr>
        <w:t>&gt;</w:t>
      </w:r>
    </w:p>
    <w:p w14:paraId="332A9D60" w14:textId="77777777" w:rsidR="00E472B7" w:rsidRDefault="00E472B7" w:rsidP="00E472B7">
      <w:pPr>
        <w:pStyle w:val="af9"/>
        <w:ind w:left="1260" w:firstLineChars="400" w:firstLine="880"/>
        <w:rPr>
          <w:color w:val="000000"/>
        </w:rPr>
      </w:pPr>
      <w:r>
        <w:rPr>
          <w:color w:val="000000"/>
        </w:rPr>
        <w:t>&lt;relief&gt;RIDGE&lt;/relief&gt;</w:t>
      </w:r>
    </w:p>
    <w:p w14:paraId="04E44AAA" w14:textId="77777777" w:rsidR="00E472B7" w:rsidRDefault="00E472B7" w:rsidP="00E472B7">
      <w:pPr>
        <w:pStyle w:val="af9"/>
        <w:ind w:left="1260" w:firstLineChars="400" w:firstLine="880"/>
        <w:rPr>
          <w:color w:val="000000"/>
        </w:rPr>
      </w:pPr>
      <w:r>
        <w:rPr>
          <w:color w:val="000000"/>
        </w:rPr>
        <w:t>&lt;bd&gt;2&lt;/bd&gt;</w:t>
      </w:r>
    </w:p>
    <w:p w14:paraId="4511069E" w14:textId="77777777" w:rsidR="00E472B7" w:rsidRDefault="00E472B7" w:rsidP="00E472B7">
      <w:pPr>
        <w:pStyle w:val="af9"/>
        <w:ind w:left="1260" w:firstLineChars="400" w:firstLine="880"/>
        <w:rPr>
          <w:color w:val="000000"/>
        </w:rPr>
      </w:pPr>
      <w:r>
        <w:rPr>
          <w:color w:val="000000"/>
        </w:rPr>
        <w:t>&lt;button&gt;</w:t>
      </w:r>
    </w:p>
    <w:p w14:paraId="3937B158" w14:textId="77777777" w:rsidR="00E472B7" w:rsidRDefault="00E472B7" w:rsidP="00E472B7">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"btn02"</w:t>
      </w:r>
      <w:r>
        <w:rPr>
          <w:color w:val="000000"/>
        </w:rPr>
        <w:t>&lt;/</w:t>
      </w:r>
      <w:proofErr w:type="spellStart"/>
      <w:r>
        <w:rPr>
          <w:color w:val="000000"/>
        </w:rPr>
        <w:t>halpin</w:t>
      </w:r>
      <w:proofErr w:type="spellEnd"/>
      <w:r>
        <w:rPr>
          <w:color w:val="000000"/>
        </w:rPr>
        <w:t>&gt;</w:t>
      </w:r>
    </w:p>
    <w:p w14:paraId="289B3D8F" w14:textId="77777777" w:rsidR="00E472B7" w:rsidRDefault="00E472B7" w:rsidP="00E472B7">
      <w:pPr>
        <w:pStyle w:val="af9"/>
        <w:ind w:left="1260" w:firstLineChars="600" w:firstLine="1320"/>
        <w:rPr>
          <w:color w:val="000000"/>
        </w:rPr>
      </w:pPr>
      <w:r>
        <w:rPr>
          <w:color w:val="000000"/>
        </w:rPr>
        <w:t>&lt;text&gt;</w:t>
      </w:r>
      <w:r>
        <w:rPr>
          <w:color w:val="008000"/>
        </w:rPr>
        <w:t>"Pin 02"</w:t>
      </w:r>
      <w:r>
        <w:rPr>
          <w:color w:val="000000"/>
        </w:rPr>
        <w:t>&lt;/text&gt;</w:t>
      </w:r>
    </w:p>
    <w:p w14:paraId="66956074" w14:textId="77777777" w:rsidR="00E472B7" w:rsidRDefault="00E472B7" w:rsidP="00E472B7">
      <w:pPr>
        <w:pStyle w:val="af9"/>
        <w:ind w:left="1260" w:firstLineChars="400" w:firstLine="880"/>
        <w:rPr>
          <w:color w:val="000000"/>
        </w:rPr>
      </w:pPr>
      <w:r>
        <w:rPr>
          <w:color w:val="000000"/>
        </w:rPr>
        <w:t>&lt;/button&gt;</w:t>
      </w:r>
    </w:p>
    <w:p w14:paraId="0BA22340" w14:textId="77777777" w:rsidR="00E472B7" w:rsidRDefault="00E472B7" w:rsidP="00E472B7">
      <w:pPr>
        <w:pStyle w:val="af9"/>
        <w:ind w:left="1260" w:firstLineChars="400" w:firstLine="880"/>
        <w:rPr>
          <w:color w:val="000000"/>
        </w:rPr>
      </w:pPr>
      <w:r>
        <w:rPr>
          <w:color w:val="000000"/>
        </w:rPr>
        <w:t>&lt;led&gt;</w:t>
      </w:r>
    </w:p>
    <w:p w14:paraId="662F114F" w14:textId="77777777" w:rsidR="00E472B7" w:rsidRDefault="00E472B7" w:rsidP="00E472B7">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"led-02"</w:t>
      </w:r>
      <w:r>
        <w:rPr>
          <w:color w:val="000000"/>
        </w:rPr>
        <w:t>&lt;/</w:t>
      </w:r>
      <w:proofErr w:type="spellStart"/>
      <w:r>
        <w:rPr>
          <w:color w:val="000000"/>
        </w:rPr>
        <w:t>halpin</w:t>
      </w:r>
      <w:proofErr w:type="spellEnd"/>
      <w:r>
        <w:rPr>
          <w:color w:val="000000"/>
        </w:rPr>
        <w:t>&gt;</w:t>
      </w:r>
    </w:p>
    <w:p w14:paraId="36B7F358" w14:textId="77777777" w:rsidR="00E472B7" w:rsidRDefault="00E472B7" w:rsidP="00E472B7">
      <w:pPr>
        <w:pStyle w:val="af9"/>
        <w:ind w:left="1260" w:firstLineChars="600" w:firstLine="1320"/>
        <w:rPr>
          <w:color w:val="000000"/>
        </w:rPr>
      </w:pPr>
      <w:r>
        <w:rPr>
          <w:color w:val="000000"/>
        </w:rPr>
        <w:t>&lt;size&gt;25&lt;/size&gt;</w:t>
      </w:r>
    </w:p>
    <w:p w14:paraId="49FF432C" w14:textId="77777777" w:rsidR="00E472B7" w:rsidRDefault="00E472B7" w:rsidP="0068311B">
      <w:pPr>
        <w:pStyle w:val="af9"/>
        <w:ind w:left="1260" w:firstLineChars="600" w:firstLine="1320"/>
        <w:rPr>
          <w:color w:val="000000"/>
        </w:rPr>
      </w:pPr>
      <w:r>
        <w:rPr>
          <w:color w:val="000000"/>
        </w:rPr>
        <w:t>&lt;</w:t>
      </w:r>
      <w:proofErr w:type="spellStart"/>
      <w:r>
        <w:rPr>
          <w:color w:val="000000"/>
        </w:rPr>
        <w:t>on_color</w:t>
      </w:r>
      <w:proofErr w:type="spellEnd"/>
      <w:r>
        <w:rPr>
          <w:color w:val="000000"/>
        </w:rPr>
        <w:t>&gt;</w:t>
      </w:r>
      <w:r>
        <w:rPr>
          <w:color w:val="008000"/>
        </w:rPr>
        <w:t>"green"</w:t>
      </w:r>
      <w:r>
        <w:rPr>
          <w:color w:val="000000"/>
        </w:rPr>
        <w:t>&lt;/</w:t>
      </w:r>
      <w:proofErr w:type="spellStart"/>
      <w:r>
        <w:rPr>
          <w:color w:val="000000"/>
        </w:rPr>
        <w:t>on_color</w:t>
      </w:r>
      <w:proofErr w:type="spellEnd"/>
      <w:r>
        <w:rPr>
          <w:color w:val="000000"/>
        </w:rPr>
        <w:t>&gt;</w:t>
      </w:r>
    </w:p>
    <w:p w14:paraId="60C0BE68" w14:textId="77777777" w:rsidR="00E472B7" w:rsidRDefault="00E472B7" w:rsidP="0068311B">
      <w:pPr>
        <w:pStyle w:val="af9"/>
        <w:ind w:left="1260" w:firstLineChars="600" w:firstLine="1320"/>
        <w:rPr>
          <w:color w:val="000000"/>
        </w:rPr>
      </w:pPr>
      <w:r>
        <w:rPr>
          <w:color w:val="000000"/>
        </w:rPr>
        <w:t>&lt;</w:t>
      </w:r>
      <w:proofErr w:type="spellStart"/>
      <w:r>
        <w:rPr>
          <w:color w:val="000000"/>
        </w:rPr>
        <w:t>off_color</w:t>
      </w:r>
      <w:proofErr w:type="spellEnd"/>
      <w:r>
        <w:rPr>
          <w:color w:val="000000"/>
        </w:rPr>
        <w:t>&gt;</w:t>
      </w:r>
      <w:r>
        <w:rPr>
          <w:color w:val="008000"/>
        </w:rPr>
        <w:t>"red"</w:t>
      </w:r>
      <w:r>
        <w:rPr>
          <w:color w:val="000000"/>
        </w:rPr>
        <w:t>&lt;/</w:t>
      </w:r>
      <w:proofErr w:type="spellStart"/>
      <w:r>
        <w:rPr>
          <w:color w:val="000000"/>
        </w:rPr>
        <w:t>off_color</w:t>
      </w:r>
      <w:proofErr w:type="spellEnd"/>
      <w:r>
        <w:rPr>
          <w:color w:val="000000"/>
        </w:rPr>
        <w:t>&gt;</w:t>
      </w:r>
    </w:p>
    <w:p w14:paraId="5D558A4D" w14:textId="77777777" w:rsidR="00E472B7" w:rsidRDefault="00E472B7" w:rsidP="0068311B">
      <w:pPr>
        <w:pStyle w:val="af9"/>
        <w:ind w:left="1260" w:firstLineChars="400" w:firstLine="880"/>
        <w:rPr>
          <w:color w:val="000000"/>
        </w:rPr>
      </w:pPr>
      <w:r>
        <w:rPr>
          <w:color w:val="000000"/>
        </w:rPr>
        <w:t>&lt;/led&gt;</w:t>
      </w:r>
    </w:p>
    <w:p w14:paraId="35A782BE" w14:textId="77777777" w:rsidR="00E472B7" w:rsidRDefault="00E472B7" w:rsidP="0068311B">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764F7389" w14:textId="77777777" w:rsidR="00E472B7" w:rsidRDefault="00E472B7" w:rsidP="0068311B">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611037AB" w14:textId="77777777" w:rsidR="00E472B7" w:rsidRDefault="00E472B7" w:rsidP="00EB3342">
      <w:pPr>
        <w:pStyle w:val="af9"/>
        <w:ind w:left="1260" w:firstLineChars="400" w:firstLine="880"/>
        <w:rPr>
          <w:color w:val="000000"/>
        </w:rPr>
      </w:pPr>
      <w:r>
        <w:rPr>
          <w:color w:val="000000"/>
        </w:rPr>
        <w:t>&lt;relief&gt;RIDGE&lt;/relief&gt;</w:t>
      </w:r>
    </w:p>
    <w:p w14:paraId="46348059" w14:textId="77777777" w:rsidR="00E472B7" w:rsidRDefault="00E472B7" w:rsidP="00EB3342">
      <w:pPr>
        <w:pStyle w:val="af9"/>
        <w:ind w:left="1260" w:firstLineChars="400" w:firstLine="880"/>
        <w:rPr>
          <w:color w:val="000000"/>
        </w:rPr>
      </w:pPr>
      <w:r>
        <w:rPr>
          <w:color w:val="000000"/>
        </w:rPr>
        <w:t>&lt;bd&gt;2&lt;/bd&gt;</w:t>
      </w:r>
    </w:p>
    <w:p w14:paraId="0997956B" w14:textId="672CBF61" w:rsidR="003F0DF2" w:rsidRDefault="00E472B7" w:rsidP="00EB3342">
      <w:pPr>
        <w:pStyle w:val="af9"/>
        <w:ind w:left="1260" w:firstLineChars="400" w:firstLine="880"/>
      </w:pPr>
      <w:r>
        <w:rPr>
          <w:color w:val="000000"/>
        </w:rPr>
        <w:t>&lt;label&gt;</w:t>
      </w:r>
    </w:p>
    <w:p w14:paraId="662E0FCE" w14:textId="77777777" w:rsidR="00E472B7" w:rsidRDefault="00E472B7" w:rsidP="00EB3342">
      <w:pPr>
        <w:pStyle w:val="af9"/>
        <w:ind w:left="1260" w:firstLineChars="600" w:firstLine="1320"/>
        <w:rPr>
          <w:color w:val="000000"/>
        </w:rPr>
      </w:pPr>
      <w:r>
        <w:rPr>
          <w:color w:val="000000"/>
        </w:rPr>
        <w:t>&lt;text&gt;</w:t>
      </w:r>
      <w:r>
        <w:rPr>
          <w:color w:val="008000"/>
        </w:rPr>
        <w:t>"Pin 10"</w:t>
      </w:r>
      <w:r>
        <w:rPr>
          <w:color w:val="000000"/>
        </w:rPr>
        <w:t>&lt;/text&gt;</w:t>
      </w:r>
    </w:p>
    <w:p w14:paraId="1021495A" w14:textId="77777777" w:rsidR="00E472B7" w:rsidRDefault="00E472B7" w:rsidP="00EB3342">
      <w:pPr>
        <w:pStyle w:val="af9"/>
        <w:ind w:left="1260" w:firstLineChars="600" w:firstLine="1320"/>
        <w:rPr>
          <w:color w:val="000000"/>
        </w:rPr>
      </w:pPr>
      <w:r>
        <w:rPr>
          <w:color w:val="000000"/>
        </w:rPr>
        <w:t>&lt;font&gt;(</w:t>
      </w:r>
      <w:r>
        <w:rPr>
          <w:color w:val="008000"/>
        </w:rPr>
        <w:t>"Helvetica"</w:t>
      </w:r>
      <w:r>
        <w:rPr>
          <w:color w:val="000000"/>
        </w:rPr>
        <w:t>,14)&lt;/font&gt;</w:t>
      </w:r>
    </w:p>
    <w:p w14:paraId="6807AA4E" w14:textId="77777777" w:rsidR="00E472B7" w:rsidRDefault="00E472B7" w:rsidP="00EB3342">
      <w:pPr>
        <w:pStyle w:val="af9"/>
        <w:ind w:left="1260" w:firstLineChars="400" w:firstLine="880"/>
        <w:rPr>
          <w:color w:val="000000"/>
        </w:rPr>
      </w:pPr>
      <w:r>
        <w:rPr>
          <w:color w:val="000000"/>
        </w:rPr>
        <w:t>&lt;/label&gt;</w:t>
      </w:r>
    </w:p>
    <w:p w14:paraId="091D5D6A" w14:textId="77777777" w:rsidR="00E472B7" w:rsidRDefault="00E472B7" w:rsidP="00EB3342">
      <w:pPr>
        <w:pStyle w:val="af9"/>
        <w:ind w:left="1260" w:firstLineChars="400" w:firstLine="880"/>
        <w:rPr>
          <w:color w:val="000000"/>
        </w:rPr>
      </w:pPr>
      <w:r>
        <w:rPr>
          <w:color w:val="000000"/>
        </w:rPr>
        <w:t>&lt;led&gt;</w:t>
      </w:r>
    </w:p>
    <w:p w14:paraId="46954E46" w14:textId="77777777" w:rsidR="00E472B7" w:rsidRDefault="00E472B7" w:rsidP="00EB3342">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"led-10"</w:t>
      </w:r>
      <w:r>
        <w:rPr>
          <w:color w:val="000000"/>
        </w:rPr>
        <w:t>&lt;/</w:t>
      </w:r>
      <w:proofErr w:type="spellStart"/>
      <w:r>
        <w:rPr>
          <w:color w:val="000000"/>
        </w:rPr>
        <w:t>halpin</w:t>
      </w:r>
      <w:proofErr w:type="spellEnd"/>
      <w:r>
        <w:rPr>
          <w:color w:val="000000"/>
        </w:rPr>
        <w:t>&gt;</w:t>
      </w:r>
    </w:p>
    <w:p w14:paraId="68E8B80E" w14:textId="77777777" w:rsidR="00E472B7" w:rsidRDefault="00E472B7" w:rsidP="00EB3342">
      <w:pPr>
        <w:pStyle w:val="af9"/>
        <w:ind w:left="1260" w:firstLineChars="600" w:firstLine="1320"/>
        <w:rPr>
          <w:color w:val="000000"/>
        </w:rPr>
      </w:pPr>
      <w:r>
        <w:rPr>
          <w:color w:val="000000"/>
        </w:rPr>
        <w:t>&lt;size&gt;25&lt;/size&gt;</w:t>
      </w:r>
    </w:p>
    <w:p w14:paraId="42E9EF1E" w14:textId="77777777" w:rsidR="00E472B7" w:rsidRDefault="00E472B7" w:rsidP="00EB3342">
      <w:pPr>
        <w:pStyle w:val="af9"/>
        <w:ind w:left="1260" w:firstLineChars="600" w:firstLine="1320"/>
        <w:rPr>
          <w:color w:val="000000"/>
        </w:rPr>
      </w:pPr>
      <w:r>
        <w:rPr>
          <w:color w:val="000000"/>
        </w:rPr>
        <w:t>&lt;</w:t>
      </w:r>
      <w:proofErr w:type="spellStart"/>
      <w:r>
        <w:rPr>
          <w:color w:val="000000"/>
        </w:rPr>
        <w:t>on_color</w:t>
      </w:r>
      <w:proofErr w:type="spellEnd"/>
      <w:r>
        <w:rPr>
          <w:color w:val="000000"/>
        </w:rPr>
        <w:t>&gt;</w:t>
      </w:r>
      <w:r>
        <w:rPr>
          <w:color w:val="008000"/>
        </w:rPr>
        <w:t>"green"</w:t>
      </w:r>
      <w:r>
        <w:rPr>
          <w:color w:val="000000"/>
        </w:rPr>
        <w:t>&lt;/</w:t>
      </w:r>
      <w:proofErr w:type="spellStart"/>
      <w:r>
        <w:rPr>
          <w:color w:val="000000"/>
        </w:rPr>
        <w:t>on_color</w:t>
      </w:r>
      <w:proofErr w:type="spellEnd"/>
      <w:r>
        <w:rPr>
          <w:color w:val="000000"/>
        </w:rPr>
        <w:t>&gt;</w:t>
      </w:r>
    </w:p>
    <w:p w14:paraId="2387194F" w14:textId="77777777" w:rsidR="00E472B7" w:rsidRDefault="00E472B7" w:rsidP="00EB3342">
      <w:pPr>
        <w:pStyle w:val="af9"/>
        <w:ind w:left="1260" w:firstLineChars="600" w:firstLine="1320"/>
        <w:rPr>
          <w:color w:val="000000"/>
        </w:rPr>
      </w:pPr>
      <w:r>
        <w:rPr>
          <w:color w:val="000000"/>
        </w:rPr>
        <w:t>&lt;</w:t>
      </w:r>
      <w:proofErr w:type="spellStart"/>
      <w:r>
        <w:rPr>
          <w:color w:val="000000"/>
        </w:rPr>
        <w:t>off_color</w:t>
      </w:r>
      <w:proofErr w:type="spellEnd"/>
      <w:r>
        <w:rPr>
          <w:color w:val="000000"/>
        </w:rPr>
        <w:t>&gt;</w:t>
      </w:r>
      <w:r>
        <w:rPr>
          <w:color w:val="008000"/>
        </w:rPr>
        <w:t>"red"</w:t>
      </w:r>
      <w:r>
        <w:rPr>
          <w:color w:val="000000"/>
        </w:rPr>
        <w:t>&lt;/</w:t>
      </w:r>
      <w:proofErr w:type="spellStart"/>
      <w:r>
        <w:rPr>
          <w:color w:val="000000"/>
        </w:rPr>
        <w:t>off_color</w:t>
      </w:r>
      <w:proofErr w:type="spellEnd"/>
      <w:r>
        <w:rPr>
          <w:color w:val="000000"/>
        </w:rPr>
        <w:t>&gt;</w:t>
      </w:r>
    </w:p>
    <w:p w14:paraId="10E2A326" w14:textId="77777777" w:rsidR="00E472B7" w:rsidRDefault="00E472B7" w:rsidP="00EB3342">
      <w:pPr>
        <w:pStyle w:val="af9"/>
        <w:ind w:left="1260" w:firstLineChars="400" w:firstLine="880"/>
        <w:rPr>
          <w:color w:val="000000"/>
        </w:rPr>
      </w:pPr>
      <w:r>
        <w:rPr>
          <w:color w:val="000000"/>
        </w:rPr>
        <w:t>&lt;/led&gt;</w:t>
      </w:r>
    </w:p>
    <w:p w14:paraId="6199AC2A" w14:textId="77777777" w:rsidR="00E472B7" w:rsidRDefault="00E472B7" w:rsidP="00EB3342">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5F6EAC69" w14:textId="77777777" w:rsidR="00E472B7" w:rsidRDefault="00E472B7" w:rsidP="00EB3342">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33D91A3A" w14:textId="77777777" w:rsidR="00E472B7" w:rsidRDefault="00E472B7" w:rsidP="00EB3342">
      <w:pPr>
        <w:pStyle w:val="af9"/>
        <w:ind w:left="1260" w:firstLineChars="400" w:firstLine="880"/>
        <w:rPr>
          <w:color w:val="000000"/>
        </w:rPr>
      </w:pPr>
      <w:r>
        <w:rPr>
          <w:color w:val="000000"/>
        </w:rPr>
        <w:t>&lt;relief&gt;RIDGE&lt;/relief&gt;</w:t>
      </w:r>
    </w:p>
    <w:p w14:paraId="2ACFF3FF" w14:textId="77777777" w:rsidR="00E472B7" w:rsidRDefault="00E472B7" w:rsidP="00EB3342">
      <w:pPr>
        <w:pStyle w:val="af9"/>
        <w:ind w:left="1260" w:firstLineChars="400" w:firstLine="880"/>
        <w:rPr>
          <w:color w:val="000000"/>
        </w:rPr>
      </w:pPr>
      <w:r>
        <w:rPr>
          <w:color w:val="000000"/>
        </w:rPr>
        <w:t>&lt;bd&gt;2&lt;/bd&gt;</w:t>
      </w:r>
    </w:p>
    <w:p w14:paraId="06D037B6" w14:textId="77777777" w:rsidR="00E472B7" w:rsidRDefault="00E472B7" w:rsidP="00EB3342">
      <w:pPr>
        <w:pStyle w:val="af9"/>
        <w:ind w:left="1260" w:firstLineChars="400" w:firstLine="880"/>
        <w:rPr>
          <w:color w:val="000000"/>
        </w:rPr>
      </w:pPr>
      <w:r>
        <w:rPr>
          <w:color w:val="000000"/>
        </w:rPr>
        <w:t>&lt;label&gt;</w:t>
      </w:r>
    </w:p>
    <w:p w14:paraId="7CF5EBD3" w14:textId="77777777" w:rsidR="00E472B7" w:rsidRDefault="00E472B7" w:rsidP="005316C4">
      <w:pPr>
        <w:pStyle w:val="af9"/>
        <w:ind w:left="1260" w:firstLineChars="600" w:firstLine="1320"/>
        <w:rPr>
          <w:color w:val="000000"/>
        </w:rPr>
      </w:pPr>
      <w:r>
        <w:rPr>
          <w:color w:val="000000"/>
        </w:rPr>
        <w:t>&lt;text&gt;</w:t>
      </w:r>
      <w:r>
        <w:rPr>
          <w:color w:val="008000"/>
        </w:rPr>
        <w:t>"Pin 11"</w:t>
      </w:r>
      <w:r>
        <w:rPr>
          <w:color w:val="000000"/>
        </w:rPr>
        <w:t>&lt;/text&gt;</w:t>
      </w:r>
    </w:p>
    <w:p w14:paraId="0164EC07" w14:textId="77777777" w:rsidR="00E472B7" w:rsidRDefault="00E472B7" w:rsidP="005316C4">
      <w:pPr>
        <w:pStyle w:val="af9"/>
        <w:ind w:left="1260" w:firstLineChars="600" w:firstLine="1320"/>
        <w:rPr>
          <w:color w:val="000000"/>
        </w:rPr>
      </w:pPr>
      <w:r>
        <w:rPr>
          <w:color w:val="000000"/>
        </w:rPr>
        <w:t>&lt;font&gt;(</w:t>
      </w:r>
      <w:r>
        <w:rPr>
          <w:color w:val="008000"/>
        </w:rPr>
        <w:t>"Helvetica"</w:t>
      </w:r>
      <w:r>
        <w:rPr>
          <w:color w:val="000000"/>
        </w:rPr>
        <w:t>,14)&lt;/font&gt;</w:t>
      </w:r>
    </w:p>
    <w:p w14:paraId="17BF6B16" w14:textId="77777777" w:rsidR="00E472B7" w:rsidRDefault="00E472B7" w:rsidP="005316C4">
      <w:pPr>
        <w:pStyle w:val="af9"/>
        <w:ind w:left="1260" w:firstLineChars="400" w:firstLine="880"/>
        <w:rPr>
          <w:color w:val="000000"/>
        </w:rPr>
      </w:pPr>
      <w:r>
        <w:rPr>
          <w:color w:val="000000"/>
        </w:rPr>
        <w:t>&lt;/label&gt;</w:t>
      </w:r>
    </w:p>
    <w:p w14:paraId="257BFAB8" w14:textId="77777777" w:rsidR="00E472B7" w:rsidRDefault="00E472B7" w:rsidP="005316C4">
      <w:pPr>
        <w:pStyle w:val="af9"/>
        <w:ind w:left="1260" w:firstLineChars="400" w:firstLine="880"/>
        <w:rPr>
          <w:color w:val="000000"/>
        </w:rPr>
      </w:pPr>
      <w:r>
        <w:rPr>
          <w:color w:val="000000"/>
        </w:rPr>
        <w:t>&lt;led&gt;</w:t>
      </w:r>
    </w:p>
    <w:p w14:paraId="204E2E03" w14:textId="77777777" w:rsidR="00E472B7" w:rsidRDefault="00E472B7" w:rsidP="005316C4">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"led-11"</w:t>
      </w:r>
      <w:r>
        <w:rPr>
          <w:color w:val="000000"/>
        </w:rPr>
        <w:t>&lt;/</w:t>
      </w:r>
      <w:proofErr w:type="spellStart"/>
      <w:r>
        <w:rPr>
          <w:color w:val="000000"/>
        </w:rPr>
        <w:t>halpin</w:t>
      </w:r>
      <w:proofErr w:type="spellEnd"/>
      <w:r>
        <w:rPr>
          <w:color w:val="000000"/>
        </w:rPr>
        <w:t>&gt;</w:t>
      </w:r>
    </w:p>
    <w:p w14:paraId="7247FE05" w14:textId="77777777" w:rsidR="00E472B7" w:rsidRDefault="00E472B7" w:rsidP="005316C4">
      <w:pPr>
        <w:pStyle w:val="af9"/>
        <w:ind w:left="1260" w:firstLineChars="600" w:firstLine="1320"/>
        <w:rPr>
          <w:color w:val="000000"/>
        </w:rPr>
      </w:pPr>
      <w:r>
        <w:rPr>
          <w:color w:val="000000"/>
        </w:rPr>
        <w:t>&lt;size&gt;25&lt;/size&gt;</w:t>
      </w:r>
    </w:p>
    <w:p w14:paraId="4EE8EE9A" w14:textId="77777777" w:rsidR="00E472B7" w:rsidRDefault="00E472B7" w:rsidP="005316C4">
      <w:pPr>
        <w:pStyle w:val="af9"/>
        <w:ind w:left="1260" w:firstLineChars="600" w:firstLine="1320"/>
        <w:rPr>
          <w:color w:val="000000"/>
        </w:rPr>
      </w:pPr>
      <w:r>
        <w:rPr>
          <w:color w:val="000000"/>
        </w:rPr>
        <w:t>&lt;</w:t>
      </w:r>
      <w:proofErr w:type="spellStart"/>
      <w:r>
        <w:rPr>
          <w:color w:val="000000"/>
        </w:rPr>
        <w:t>on_color</w:t>
      </w:r>
      <w:proofErr w:type="spellEnd"/>
      <w:r>
        <w:rPr>
          <w:color w:val="000000"/>
        </w:rPr>
        <w:t>&gt;</w:t>
      </w:r>
      <w:r>
        <w:rPr>
          <w:color w:val="008000"/>
        </w:rPr>
        <w:t>"green"</w:t>
      </w:r>
      <w:r>
        <w:rPr>
          <w:color w:val="000000"/>
        </w:rPr>
        <w:t>&lt;/</w:t>
      </w:r>
      <w:proofErr w:type="spellStart"/>
      <w:r>
        <w:rPr>
          <w:color w:val="000000"/>
        </w:rPr>
        <w:t>on_color</w:t>
      </w:r>
      <w:proofErr w:type="spellEnd"/>
      <w:r>
        <w:rPr>
          <w:color w:val="000000"/>
        </w:rPr>
        <w:t>&gt;</w:t>
      </w:r>
    </w:p>
    <w:p w14:paraId="59167804" w14:textId="77777777" w:rsidR="00E472B7" w:rsidRDefault="00E472B7" w:rsidP="005316C4">
      <w:pPr>
        <w:pStyle w:val="af9"/>
        <w:ind w:left="1260" w:firstLineChars="600" w:firstLine="1320"/>
        <w:rPr>
          <w:color w:val="000000"/>
        </w:rPr>
      </w:pPr>
      <w:r>
        <w:rPr>
          <w:color w:val="000000"/>
        </w:rPr>
        <w:t>&lt;</w:t>
      </w:r>
      <w:proofErr w:type="spellStart"/>
      <w:r>
        <w:rPr>
          <w:color w:val="000000"/>
        </w:rPr>
        <w:t>off_color</w:t>
      </w:r>
      <w:proofErr w:type="spellEnd"/>
      <w:r>
        <w:rPr>
          <w:color w:val="000000"/>
        </w:rPr>
        <w:t>&gt;</w:t>
      </w:r>
      <w:r>
        <w:rPr>
          <w:color w:val="008000"/>
        </w:rPr>
        <w:t>"red"</w:t>
      </w:r>
      <w:r>
        <w:rPr>
          <w:color w:val="000000"/>
        </w:rPr>
        <w:t>&lt;/</w:t>
      </w:r>
      <w:proofErr w:type="spellStart"/>
      <w:r>
        <w:rPr>
          <w:color w:val="000000"/>
        </w:rPr>
        <w:t>off_color</w:t>
      </w:r>
      <w:proofErr w:type="spellEnd"/>
      <w:r>
        <w:rPr>
          <w:color w:val="000000"/>
        </w:rPr>
        <w:t>&gt;</w:t>
      </w:r>
    </w:p>
    <w:p w14:paraId="4E0704C6" w14:textId="77777777" w:rsidR="00E472B7" w:rsidRDefault="00E472B7" w:rsidP="005316C4">
      <w:pPr>
        <w:pStyle w:val="af9"/>
        <w:ind w:left="1260" w:firstLineChars="400" w:firstLine="880"/>
        <w:rPr>
          <w:color w:val="000000"/>
        </w:rPr>
      </w:pPr>
      <w:r>
        <w:rPr>
          <w:color w:val="000000"/>
        </w:rPr>
        <w:lastRenderedPageBreak/>
        <w:t>&lt;/led&gt;</w:t>
      </w:r>
    </w:p>
    <w:p w14:paraId="7E4EF92A" w14:textId="77777777" w:rsidR="00E472B7" w:rsidRDefault="00E472B7" w:rsidP="005316C4">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5246EA39" w14:textId="36B9CD46" w:rsidR="003F0DF2" w:rsidRDefault="00E472B7" w:rsidP="00E472B7">
      <w:pPr>
        <w:pStyle w:val="af9"/>
        <w:ind w:left="1260"/>
      </w:pPr>
      <w:r>
        <w:rPr>
          <w:color w:val="000000"/>
        </w:rPr>
        <w:t>&lt;/</w:t>
      </w:r>
      <w:proofErr w:type="spellStart"/>
      <w:r>
        <w:rPr>
          <w:color w:val="000000"/>
        </w:rPr>
        <w:t>pyvcp</w:t>
      </w:r>
      <w:proofErr w:type="spellEnd"/>
      <w:r>
        <w:rPr>
          <w:color w:val="000000"/>
        </w:rPr>
        <w:t>&gt;</w:t>
      </w:r>
    </w:p>
    <w:p w14:paraId="28CFFECD" w14:textId="55522DF1" w:rsidR="003F0DF2" w:rsidRDefault="00E5274D" w:rsidP="00252B1A">
      <w:r w:rsidRPr="00E5274D">
        <w:rPr>
          <w:rFonts w:hint="eastAsia"/>
        </w:rPr>
        <w:t>これにより、</w:t>
      </w:r>
      <w:r w:rsidRPr="00E5274D">
        <w:rPr>
          <w:rFonts w:hint="eastAsia"/>
        </w:rPr>
        <w:t>2</w:t>
      </w:r>
      <w:r w:rsidRPr="00E5274D">
        <w:rPr>
          <w:rFonts w:hint="eastAsia"/>
        </w:rPr>
        <w:t>つのインピンと</w:t>
      </w:r>
      <w:r w:rsidRPr="00E5274D">
        <w:rPr>
          <w:rFonts w:hint="eastAsia"/>
        </w:rPr>
        <w:t>2</w:t>
      </w:r>
      <w:r w:rsidRPr="00E5274D">
        <w:rPr>
          <w:rFonts w:hint="eastAsia"/>
        </w:rPr>
        <w:t>つのアウトピンを含む次のフローティングパネルが作成されます。</w:t>
      </w:r>
    </w:p>
    <w:p w14:paraId="71B398DC" w14:textId="77777777" w:rsidR="00E5274D" w:rsidRDefault="00E5274D" w:rsidP="00E5274D">
      <w:pPr>
        <w:keepNext/>
        <w:jc w:val="center"/>
      </w:pPr>
      <w:r w:rsidRPr="00E5274D">
        <w:rPr>
          <w:rFonts w:hint="eastAsia"/>
          <w:noProof/>
        </w:rPr>
        <w:drawing>
          <wp:inline distT="0" distB="0" distL="0" distR="0" wp14:anchorId="42C75252" wp14:editId="040386DC">
            <wp:extent cx="785004" cy="1150817"/>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89863" cy="1157940"/>
                    </a:xfrm>
                    <a:prstGeom prst="rect">
                      <a:avLst/>
                    </a:prstGeom>
                    <a:noFill/>
                    <a:ln>
                      <a:noFill/>
                    </a:ln>
                  </pic:spPr>
                </pic:pic>
              </a:graphicData>
            </a:graphic>
          </wp:inline>
        </w:drawing>
      </w:r>
    </w:p>
    <w:p w14:paraId="4CB962AC" w14:textId="31FA668C" w:rsidR="00E5274D" w:rsidRDefault="00E5274D" w:rsidP="00E5274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w:t>
      </w:r>
      <w:r w:rsidR="00ED2685">
        <w:fldChar w:fldCharType="end"/>
      </w:r>
    </w:p>
    <w:p w14:paraId="0ABE45A6" w14:textId="390F07BB" w:rsidR="003F0DF2" w:rsidRDefault="00E5274D" w:rsidP="00252B1A">
      <w:r w:rsidRPr="00E5274D">
        <w:rPr>
          <w:rFonts w:hint="eastAsia"/>
        </w:rPr>
        <w:t>すべてを起動して実行するために必要な</w:t>
      </w:r>
      <w:r w:rsidRPr="00E5274D">
        <w:rPr>
          <w:rFonts w:hint="eastAsia"/>
        </w:rPr>
        <w:t>HAL</w:t>
      </w:r>
      <w:r w:rsidRPr="00E5274D">
        <w:rPr>
          <w:rFonts w:hint="eastAsia"/>
        </w:rPr>
        <w:t>コマンドを実行するには、</w:t>
      </w:r>
      <w:proofErr w:type="spellStart"/>
      <w:r w:rsidRPr="00E5274D">
        <w:rPr>
          <w:rFonts w:hint="eastAsia"/>
        </w:rPr>
        <w:t>ptest.hal</w:t>
      </w:r>
      <w:proofErr w:type="spellEnd"/>
      <w:r w:rsidRPr="00E5274D">
        <w:rPr>
          <w:rFonts w:hint="eastAsia"/>
        </w:rPr>
        <w:t>ファイルに次のコマンドを入れます。</w:t>
      </w:r>
    </w:p>
    <w:p w14:paraId="42DCC3C5" w14:textId="77777777" w:rsidR="003E3695" w:rsidRPr="003E3695" w:rsidRDefault="003E3695" w:rsidP="003E3695">
      <w:pPr>
        <w:pStyle w:val="af9"/>
        <w:ind w:left="1260"/>
      </w:pPr>
      <w:proofErr w:type="spellStart"/>
      <w:r w:rsidRPr="003E3695">
        <w:t>loadrt</w:t>
      </w:r>
      <w:proofErr w:type="spellEnd"/>
      <w:r w:rsidRPr="003E3695">
        <w:t xml:space="preserve"> </w:t>
      </w:r>
      <w:proofErr w:type="spellStart"/>
      <w:r w:rsidRPr="003E3695">
        <w:t>hal_parport</w:t>
      </w:r>
      <w:proofErr w:type="spellEnd"/>
      <w:r w:rsidRPr="003E3695">
        <w:t xml:space="preserve"> </w:t>
      </w:r>
      <w:proofErr w:type="spellStart"/>
      <w:r w:rsidRPr="003E3695">
        <w:t>cfg</w:t>
      </w:r>
      <w:proofErr w:type="spellEnd"/>
      <w:r w:rsidRPr="003E3695">
        <w:t>="0x378 out"</w:t>
      </w:r>
    </w:p>
    <w:p w14:paraId="2A4F2A58" w14:textId="77777777" w:rsidR="003E3695" w:rsidRPr="003E3695" w:rsidRDefault="003E3695" w:rsidP="003E3695">
      <w:pPr>
        <w:pStyle w:val="af9"/>
        <w:ind w:left="1260"/>
      </w:pPr>
      <w:proofErr w:type="spellStart"/>
      <w:r w:rsidRPr="003E3695">
        <w:t>loadusr</w:t>
      </w:r>
      <w:proofErr w:type="spellEnd"/>
      <w:r w:rsidRPr="003E3695">
        <w:t xml:space="preserve"> -</w:t>
      </w:r>
      <w:proofErr w:type="spellStart"/>
      <w:r w:rsidRPr="003E3695">
        <w:t>Wn</w:t>
      </w:r>
      <w:proofErr w:type="spellEnd"/>
      <w:r w:rsidRPr="003E3695">
        <w:t xml:space="preserve"> </w:t>
      </w:r>
      <w:proofErr w:type="spellStart"/>
      <w:r w:rsidRPr="003E3695">
        <w:t>ptest</w:t>
      </w:r>
      <w:proofErr w:type="spellEnd"/>
      <w:r w:rsidRPr="003E3695">
        <w:t xml:space="preserve"> </w:t>
      </w:r>
      <w:proofErr w:type="spellStart"/>
      <w:r w:rsidRPr="003E3695">
        <w:t>pyvcp</w:t>
      </w:r>
      <w:proofErr w:type="spellEnd"/>
      <w:r w:rsidRPr="003E3695">
        <w:t xml:space="preserve"> -c </w:t>
      </w:r>
      <w:proofErr w:type="spellStart"/>
      <w:r w:rsidRPr="003E3695">
        <w:t>ptest</w:t>
      </w:r>
      <w:proofErr w:type="spellEnd"/>
      <w:r w:rsidRPr="003E3695">
        <w:t xml:space="preserve"> ptest.xml</w:t>
      </w:r>
    </w:p>
    <w:p w14:paraId="3A183A46" w14:textId="77777777" w:rsidR="003E3695" w:rsidRPr="003E3695" w:rsidRDefault="003E3695" w:rsidP="003E3695">
      <w:pPr>
        <w:pStyle w:val="af9"/>
        <w:ind w:left="1260"/>
      </w:pPr>
      <w:proofErr w:type="spellStart"/>
      <w:r w:rsidRPr="003E3695">
        <w:t>loadrt</w:t>
      </w:r>
      <w:proofErr w:type="spellEnd"/>
      <w:r w:rsidRPr="003E3695">
        <w:t xml:space="preserve"> threads name1=</w:t>
      </w:r>
      <w:proofErr w:type="spellStart"/>
      <w:r w:rsidRPr="003E3695">
        <w:t>porttest</w:t>
      </w:r>
      <w:proofErr w:type="spellEnd"/>
      <w:r w:rsidRPr="003E3695">
        <w:t xml:space="preserve"> period1=1000000</w:t>
      </w:r>
    </w:p>
    <w:p w14:paraId="4E807422" w14:textId="77777777" w:rsidR="003E3695" w:rsidRPr="003E3695" w:rsidRDefault="003E3695" w:rsidP="003E3695">
      <w:pPr>
        <w:pStyle w:val="af9"/>
        <w:ind w:left="1260"/>
      </w:pPr>
      <w:proofErr w:type="spellStart"/>
      <w:r w:rsidRPr="003E3695">
        <w:t>addf</w:t>
      </w:r>
      <w:proofErr w:type="spellEnd"/>
      <w:r w:rsidRPr="003E3695">
        <w:t xml:space="preserve"> parport.0.read </w:t>
      </w:r>
      <w:proofErr w:type="spellStart"/>
      <w:r w:rsidRPr="003E3695">
        <w:t>porttest</w:t>
      </w:r>
      <w:proofErr w:type="spellEnd"/>
    </w:p>
    <w:p w14:paraId="30F41AFD" w14:textId="77777777" w:rsidR="003E3695" w:rsidRPr="003E3695" w:rsidRDefault="003E3695" w:rsidP="003E3695">
      <w:pPr>
        <w:pStyle w:val="af9"/>
        <w:ind w:left="1260"/>
      </w:pPr>
      <w:proofErr w:type="spellStart"/>
      <w:r w:rsidRPr="003E3695">
        <w:t>addf</w:t>
      </w:r>
      <w:proofErr w:type="spellEnd"/>
      <w:r w:rsidRPr="003E3695">
        <w:t xml:space="preserve"> parport.0.write </w:t>
      </w:r>
      <w:proofErr w:type="spellStart"/>
      <w:r w:rsidRPr="003E3695">
        <w:t>porttest</w:t>
      </w:r>
      <w:proofErr w:type="spellEnd"/>
    </w:p>
    <w:p w14:paraId="1FBC1F33" w14:textId="77777777" w:rsidR="003E3695" w:rsidRPr="003E3695" w:rsidRDefault="003E3695" w:rsidP="003E3695">
      <w:pPr>
        <w:pStyle w:val="af9"/>
        <w:ind w:left="1260"/>
      </w:pPr>
      <w:r w:rsidRPr="003E3695">
        <w:t>net pin01 ptest.btn01 parport.0.pin-01-out ptest.led-01</w:t>
      </w:r>
    </w:p>
    <w:p w14:paraId="0F059F5A" w14:textId="77777777" w:rsidR="003E3695" w:rsidRPr="003E3695" w:rsidRDefault="003E3695" w:rsidP="003E3695">
      <w:pPr>
        <w:pStyle w:val="af9"/>
        <w:ind w:left="1260"/>
      </w:pPr>
      <w:r w:rsidRPr="003E3695">
        <w:t>net pin02 ptest.btn02 parport.0.pin-02-out ptest.led-02</w:t>
      </w:r>
    </w:p>
    <w:p w14:paraId="65BEFF88" w14:textId="77777777" w:rsidR="003E3695" w:rsidRPr="003E3695" w:rsidRDefault="003E3695" w:rsidP="003E3695">
      <w:pPr>
        <w:pStyle w:val="af9"/>
        <w:ind w:left="1260"/>
      </w:pPr>
      <w:r w:rsidRPr="003E3695">
        <w:t>net pin10 parport.0.pin-10-in ptest.led-10</w:t>
      </w:r>
    </w:p>
    <w:p w14:paraId="10A86A2D" w14:textId="6640193E" w:rsidR="00E5274D" w:rsidRPr="003E3695" w:rsidRDefault="003E3695" w:rsidP="003E3695">
      <w:pPr>
        <w:pStyle w:val="af9"/>
        <w:ind w:left="1260"/>
      </w:pPr>
      <w:r w:rsidRPr="003E3695">
        <w:t>net pin11 parport.0.pin-11-in ptest.led-11</w:t>
      </w:r>
    </w:p>
    <w:p w14:paraId="44155815" w14:textId="3000D711" w:rsidR="003E3695" w:rsidRPr="003E3695" w:rsidRDefault="003E3695" w:rsidP="003E3695">
      <w:pPr>
        <w:pStyle w:val="af9"/>
        <w:ind w:left="1260"/>
      </w:pPr>
      <w:r w:rsidRPr="003E3695">
        <w:t>start</w:t>
      </w:r>
    </w:p>
    <w:p w14:paraId="566B4135" w14:textId="42100932" w:rsidR="00E5274D" w:rsidRDefault="003E3695" w:rsidP="00252B1A">
      <w:r w:rsidRPr="003E3695">
        <w:rPr>
          <w:rFonts w:hint="eastAsia"/>
        </w:rPr>
        <w:t>HAL</w:t>
      </w:r>
      <w:r w:rsidRPr="003E3695">
        <w:rPr>
          <w:rFonts w:hint="eastAsia"/>
        </w:rPr>
        <w:t>ファイルを実行するには、ターミナルウィンドウから次のコマンドを使用します。</w:t>
      </w:r>
    </w:p>
    <w:p w14:paraId="7C3D967B" w14:textId="0DEF9340" w:rsidR="003E3695" w:rsidRDefault="003E3695" w:rsidP="003E3695">
      <w:pPr>
        <w:pStyle w:val="af9"/>
        <w:ind w:left="1260"/>
      </w:pPr>
      <w:r>
        <w:t xml:space="preserve">~$ </w:t>
      </w:r>
      <w:proofErr w:type="spellStart"/>
      <w:r>
        <w:t>halrun</w:t>
      </w:r>
      <w:proofErr w:type="spellEnd"/>
      <w:r>
        <w:t xml:space="preserve"> -I -f </w:t>
      </w:r>
      <w:proofErr w:type="spellStart"/>
      <w:r>
        <w:t>ptest.hal</w:t>
      </w:r>
      <w:proofErr w:type="spellEnd"/>
    </w:p>
    <w:p w14:paraId="13826966" w14:textId="302C8FC8" w:rsidR="00E5274D" w:rsidRDefault="003E3695" w:rsidP="00252B1A">
      <w:r w:rsidRPr="003E3695">
        <w:rPr>
          <w:rFonts w:hint="eastAsia"/>
        </w:rPr>
        <w:t>次の図は、完全なパネルがどのように見えるかを示しています。</w:t>
      </w:r>
    </w:p>
    <w:p w14:paraId="069611B0" w14:textId="77777777" w:rsidR="003E3695" w:rsidRDefault="003E3695" w:rsidP="003E3695">
      <w:pPr>
        <w:keepNext/>
        <w:jc w:val="center"/>
      </w:pPr>
      <w:r w:rsidRPr="003E3695">
        <w:rPr>
          <w:rFonts w:hint="eastAsia"/>
          <w:noProof/>
        </w:rPr>
        <w:drawing>
          <wp:inline distT="0" distB="0" distL="0" distR="0" wp14:anchorId="66B9E0C9" wp14:editId="465BBF32">
            <wp:extent cx="1958197" cy="1699993"/>
            <wp:effectExtent l="0" t="0" r="4445" b="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62817" cy="1704004"/>
                    </a:xfrm>
                    <a:prstGeom prst="rect">
                      <a:avLst/>
                    </a:prstGeom>
                    <a:noFill/>
                    <a:ln>
                      <a:noFill/>
                    </a:ln>
                  </pic:spPr>
                </pic:pic>
              </a:graphicData>
            </a:graphic>
          </wp:inline>
        </w:drawing>
      </w:r>
    </w:p>
    <w:p w14:paraId="3894B995" w14:textId="2076FD07" w:rsidR="003E3695" w:rsidRDefault="003E3695" w:rsidP="003E3695">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4</w:t>
      </w:r>
      <w:r w:rsidR="00ED2685">
        <w:fldChar w:fldCharType="end"/>
      </w:r>
    </w:p>
    <w:p w14:paraId="4D3F2948" w14:textId="77777777" w:rsidR="003E3695" w:rsidRDefault="003E3695" w:rsidP="003E3695">
      <w:r>
        <w:rPr>
          <w:rFonts w:hint="eastAsia"/>
        </w:rPr>
        <w:t>残りのパラレルポートピンを追加するには、</w:t>
      </w:r>
      <w:r>
        <w:rPr>
          <w:rFonts w:hint="eastAsia"/>
        </w:rPr>
        <w:t>.xml</w:t>
      </w:r>
      <w:r>
        <w:rPr>
          <w:rFonts w:hint="eastAsia"/>
        </w:rPr>
        <w:t>ファイルと</w:t>
      </w:r>
      <w:r>
        <w:rPr>
          <w:rFonts w:hint="eastAsia"/>
        </w:rPr>
        <w:t>.</w:t>
      </w:r>
      <w:proofErr w:type="spellStart"/>
      <w:r>
        <w:rPr>
          <w:rFonts w:hint="eastAsia"/>
        </w:rPr>
        <w:t>hal</w:t>
      </w:r>
      <w:proofErr w:type="spellEnd"/>
      <w:r>
        <w:rPr>
          <w:rFonts w:hint="eastAsia"/>
        </w:rPr>
        <w:t>ファイルを変更するだけです。</w:t>
      </w:r>
    </w:p>
    <w:p w14:paraId="0B413438" w14:textId="5697B09F" w:rsidR="00E5274D" w:rsidRDefault="003E3695" w:rsidP="003E3695">
      <w:r>
        <w:rPr>
          <w:rFonts w:hint="eastAsia"/>
        </w:rPr>
        <w:t>HAL</w:t>
      </w:r>
      <w:r>
        <w:rPr>
          <w:rFonts w:hint="eastAsia"/>
        </w:rPr>
        <w:t>スクリプトの実行後にピンを表示するには、</w:t>
      </w:r>
      <w:proofErr w:type="spellStart"/>
      <w:r>
        <w:rPr>
          <w:rFonts w:hint="eastAsia"/>
        </w:rPr>
        <w:t>halcmd</w:t>
      </w:r>
      <w:proofErr w:type="spellEnd"/>
      <w:r>
        <w:rPr>
          <w:rFonts w:hint="eastAsia"/>
        </w:rPr>
        <w:t>プロンプトで次のコマンドを使用します。</w:t>
      </w:r>
    </w:p>
    <w:p w14:paraId="63B14E7E" w14:textId="77777777" w:rsidR="003E3695" w:rsidRDefault="003E3695" w:rsidP="003E3695">
      <w:pPr>
        <w:pStyle w:val="af9"/>
        <w:ind w:left="1260"/>
      </w:pPr>
      <w:proofErr w:type="spellStart"/>
      <w:r>
        <w:lastRenderedPageBreak/>
        <w:t>halcmd</w:t>
      </w:r>
      <w:proofErr w:type="spellEnd"/>
      <w:r>
        <w:t>: show pin</w:t>
      </w:r>
    </w:p>
    <w:p w14:paraId="241D1403" w14:textId="77777777" w:rsidR="003E3695" w:rsidRDefault="003E3695" w:rsidP="003E3695">
      <w:pPr>
        <w:pStyle w:val="af9"/>
        <w:ind w:left="1260"/>
      </w:pPr>
      <w:r>
        <w:t>Component Pins:</w:t>
      </w:r>
    </w:p>
    <w:p w14:paraId="0A958192" w14:textId="77777777" w:rsidR="003E3695" w:rsidRDefault="003E3695" w:rsidP="003E3695">
      <w:pPr>
        <w:pStyle w:val="af9"/>
        <w:ind w:left="1260"/>
      </w:pPr>
      <w:r>
        <w:t>Owner Type Dir Value Name</w:t>
      </w:r>
    </w:p>
    <w:p w14:paraId="249886A6" w14:textId="77777777" w:rsidR="003E3695" w:rsidRDefault="003E3695" w:rsidP="003E3695">
      <w:pPr>
        <w:pStyle w:val="af9"/>
        <w:ind w:left="1260"/>
      </w:pPr>
      <w:r>
        <w:t>2 bit IN FALSE parport.0.pin-01-out &lt;== pin01</w:t>
      </w:r>
    </w:p>
    <w:p w14:paraId="0A724229" w14:textId="77777777" w:rsidR="003E3695" w:rsidRDefault="003E3695" w:rsidP="003E3695">
      <w:pPr>
        <w:pStyle w:val="af9"/>
        <w:ind w:left="1260"/>
      </w:pPr>
      <w:r>
        <w:t>2 bit IN FALSE parport.0.pin-02-out &lt;== pin02</w:t>
      </w:r>
    </w:p>
    <w:p w14:paraId="5C60C6AE" w14:textId="77777777" w:rsidR="003E3695" w:rsidRDefault="003E3695" w:rsidP="003E3695">
      <w:pPr>
        <w:pStyle w:val="af9"/>
        <w:ind w:left="1260"/>
      </w:pPr>
      <w:r>
        <w:t>2 bit IN FALSE parport.0.pin-03-out</w:t>
      </w:r>
    </w:p>
    <w:p w14:paraId="07B2EC5D" w14:textId="77777777" w:rsidR="003E3695" w:rsidRDefault="003E3695" w:rsidP="003E3695">
      <w:pPr>
        <w:pStyle w:val="af9"/>
        <w:ind w:left="1260"/>
      </w:pPr>
      <w:r>
        <w:t>2 bit IN FALSE parport.0.pin-04-out</w:t>
      </w:r>
    </w:p>
    <w:p w14:paraId="76225584" w14:textId="77777777" w:rsidR="003E3695" w:rsidRDefault="003E3695" w:rsidP="003E3695">
      <w:pPr>
        <w:pStyle w:val="af9"/>
        <w:ind w:left="1260"/>
      </w:pPr>
      <w:r>
        <w:t>2 bit IN FALSE parport.0.pin-05-out</w:t>
      </w:r>
    </w:p>
    <w:p w14:paraId="1E37AFD4" w14:textId="77777777" w:rsidR="003E3695" w:rsidRDefault="003E3695" w:rsidP="003E3695">
      <w:pPr>
        <w:pStyle w:val="af9"/>
        <w:ind w:left="1260"/>
      </w:pPr>
      <w:r>
        <w:t>2 bit IN FALSE parport.0.pin-06-out</w:t>
      </w:r>
    </w:p>
    <w:p w14:paraId="596109B1" w14:textId="77777777" w:rsidR="003E3695" w:rsidRDefault="003E3695" w:rsidP="003E3695">
      <w:pPr>
        <w:pStyle w:val="af9"/>
        <w:ind w:left="1260"/>
      </w:pPr>
      <w:r>
        <w:t>2 bit IN FALSE parport.0.pin-07-out</w:t>
      </w:r>
    </w:p>
    <w:p w14:paraId="7ABDB58C" w14:textId="77777777" w:rsidR="003E3695" w:rsidRDefault="003E3695" w:rsidP="003E3695">
      <w:pPr>
        <w:pStyle w:val="af9"/>
        <w:ind w:left="1260"/>
      </w:pPr>
      <w:r>
        <w:t>2 bit IN FALSE parport.0.pin-08-out</w:t>
      </w:r>
    </w:p>
    <w:p w14:paraId="5AEAAB6D" w14:textId="77777777" w:rsidR="003E3695" w:rsidRDefault="003E3695" w:rsidP="003E3695">
      <w:pPr>
        <w:pStyle w:val="af9"/>
        <w:ind w:left="1260"/>
      </w:pPr>
      <w:r>
        <w:t>2 bit IN FALSE parport.0.pin-09-out</w:t>
      </w:r>
    </w:p>
    <w:p w14:paraId="77BF6044" w14:textId="77777777" w:rsidR="003E3695" w:rsidRDefault="003E3695" w:rsidP="003E3695">
      <w:pPr>
        <w:pStyle w:val="af9"/>
        <w:ind w:left="1260"/>
      </w:pPr>
      <w:r>
        <w:t>2 bit OUT TRUE parport.0.pin-10-in ==&gt; pin10</w:t>
      </w:r>
    </w:p>
    <w:p w14:paraId="03DD1195" w14:textId="77777777" w:rsidR="003E3695" w:rsidRDefault="003E3695" w:rsidP="003E3695">
      <w:pPr>
        <w:pStyle w:val="af9"/>
        <w:ind w:left="1260"/>
      </w:pPr>
      <w:r>
        <w:t>2 bit OUT FALSE parport.0.pin-10-in-not</w:t>
      </w:r>
    </w:p>
    <w:p w14:paraId="52F844CA" w14:textId="77777777" w:rsidR="003E3695" w:rsidRDefault="003E3695" w:rsidP="003E3695">
      <w:pPr>
        <w:pStyle w:val="af9"/>
        <w:ind w:left="1260"/>
      </w:pPr>
      <w:r>
        <w:t>2 bit OUT TRUE parport.0.pin-11-in ==&gt; pin11</w:t>
      </w:r>
    </w:p>
    <w:p w14:paraId="1973D40C" w14:textId="77777777" w:rsidR="003E3695" w:rsidRDefault="003E3695" w:rsidP="003E3695">
      <w:pPr>
        <w:pStyle w:val="af9"/>
        <w:ind w:left="1260"/>
      </w:pPr>
      <w:r>
        <w:t>2 bit OUT FALSE parport.0.pin-11-in-not</w:t>
      </w:r>
    </w:p>
    <w:p w14:paraId="0B9AA1F6" w14:textId="77777777" w:rsidR="003E3695" w:rsidRDefault="003E3695" w:rsidP="003E3695">
      <w:pPr>
        <w:pStyle w:val="af9"/>
        <w:ind w:left="1260"/>
      </w:pPr>
      <w:r>
        <w:t>2 bit OUT TRUE parport.0.pin-12-in</w:t>
      </w:r>
    </w:p>
    <w:p w14:paraId="4644066D" w14:textId="77777777" w:rsidR="003E3695" w:rsidRDefault="003E3695" w:rsidP="003E3695">
      <w:pPr>
        <w:pStyle w:val="af9"/>
        <w:ind w:left="1260"/>
      </w:pPr>
      <w:r>
        <w:t>2 bit OUT FALSE parport.0.pin-12-in-not</w:t>
      </w:r>
    </w:p>
    <w:p w14:paraId="3AB755F2" w14:textId="77777777" w:rsidR="003E3695" w:rsidRDefault="003E3695" w:rsidP="003E3695">
      <w:pPr>
        <w:pStyle w:val="af9"/>
        <w:ind w:left="1260"/>
      </w:pPr>
      <w:r>
        <w:t>2 bit OUT TRUE parport.0.pin-13-in</w:t>
      </w:r>
    </w:p>
    <w:p w14:paraId="2668F04B" w14:textId="77777777" w:rsidR="003E3695" w:rsidRDefault="003E3695" w:rsidP="003E3695">
      <w:pPr>
        <w:pStyle w:val="af9"/>
        <w:ind w:left="1260"/>
      </w:pPr>
      <w:r>
        <w:t>2 bit OUT FALSE parport.0.pin-13-in-not</w:t>
      </w:r>
    </w:p>
    <w:p w14:paraId="145FB74E" w14:textId="22D73CBF" w:rsidR="003E3695" w:rsidRDefault="003E3695" w:rsidP="003E3695">
      <w:pPr>
        <w:pStyle w:val="af9"/>
        <w:ind w:left="1260"/>
      </w:pPr>
      <w:r>
        <w:t>2 bit IN FALSE parport.0.pin-14-out</w:t>
      </w:r>
    </w:p>
    <w:p w14:paraId="1E3A79AF" w14:textId="77777777" w:rsidR="003E3695" w:rsidRDefault="003E3695" w:rsidP="003E3695">
      <w:pPr>
        <w:pStyle w:val="af9"/>
        <w:ind w:left="1260"/>
      </w:pPr>
      <w:r>
        <w:t>2 bit OUT TRUE parport.0.pin-15-in</w:t>
      </w:r>
    </w:p>
    <w:p w14:paraId="445AF8FA" w14:textId="77777777" w:rsidR="003E3695" w:rsidRDefault="003E3695" w:rsidP="003E3695">
      <w:pPr>
        <w:pStyle w:val="af9"/>
        <w:ind w:left="1260"/>
      </w:pPr>
      <w:r>
        <w:t>2 bit OUT FALSE parport.0.pin-15-in-not</w:t>
      </w:r>
    </w:p>
    <w:p w14:paraId="710E76D1" w14:textId="77777777" w:rsidR="003E3695" w:rsidRDefault="003E3695" w:rsidP="003E3695">
      <w:pPr>
        <w:pStyle w:val="af9"/>
        <w:ind w:left="1260"/>
      </w:pPr>
      <w:r>
        <w:t>2 bit IN FALSE parport.0.pin-16-out</w:t>
      </w:r>
    </w:p>
    <w:p w14:paraId="52F1349F" w14:textId="77777777" w:rsidR="003E3695" w:rsidRDefault="003E3695" w:rsidP="003E3695">
      <w:pPr>
        <w:pStyle w:val="af9"/>
        <w:ind w:left="1260"/>
      </w:pPr>
      <w:r>
        <w:t>2 bit IN FALSE parport.0.pin-17-out</w:t>
      </w:r>
    </w:p>
    <w:p w14:paraId="0A7CABFB" w14:textId="77777777" w:rsidR="003E3695" w:rsidRDefault="003E3695" w:rsidP="003E3695">
      <w:pPr>
        <w:pStyle w:val="af9"/>
        <w:ind w:left="1260"/>
      </w:pPr>
      <w:r>
        <w:t>4 bit OUT FALSE ptest.btn01 ==&gt; pin01</w:t>
      </w:r>
    </w:p>
    <w:p w14:paraId="6BDE6518" w14:textId="77777777" w:rsidR="003E3695" w:rsidRDefault="003E3695" w:rsidP="003E3695">
      <w:pPr>
        <w:pStyle w:val="af9"/>
        <w:ind w:left="1260"/>
      </w:pPr>
      <w:r>
        <w:t>4 bit OUT FALSE ptest.btn02 ==&gt; pin02</w:t>
      </w:r>
    </w:p>
    <w:p w14:paraId="4DD92A4D" w14:textId="77777777" w:rsidR="003E3695" w:rsidRDefault="003E3695" w:rsidP="003E3695">
      <w:pPr>
        <w:pStyle w:val="af9"/>
        <w:ind w:left="1260"/>
      </w:pPr>
      <w:r>
        <w:t>4 bit IN FALSE ptest.led-01 &lt;== pin01</w:t>
      </w:r>
    </w:p>
    <w:p w14:paraId="1F38AB0F" w14:textId="77777777" w:rsidR="003E3695" w:rsidRDefault="003E3695" w:rsidP="003E3695">
      <w:pPr>
        <w:pStyle w:val="af9"/>
        <w:ind w:left="1260"/>
      </w:pPr>
      <w:r>
        <w:t>4 bit IN FALSE ptest.led-02 &lt;== pin02</w:t>
      </w:r>
    </w:p>
    <w:p w14:paraId="5C07252E" w14:textId="77777777" w:rsidR="003E3695" w:rsidRDefault="003E3695" w:rsidP="003E3695">
      <w:pPr>
        <w:pStyle w:val="af9"/>
        <w:ind w:left="1260"/>
      </w:pPr>
      <w:r>
        <w:t>4 bit IN TRUE ptest.led-10 &lt;== pin10</w:t>
      </w:r>
    </w:p>
    <w:p w14:paraId="5B481CC4" w14:textId="192A4189" w:rsidR="00E5274D" w:rsidRDefault="003E3695" w:rsidP="003E3695">
      <w:pPr>
        <w:pStyle w:val="af9"/>
        <w:ind w:left="1260"/>
      </w:pPr>
      <w:r>
        <w:t>4 bit IN TRUE ptest.led-11 &lt;== pin11</w:t>
      </w:r>
    </w:p>
    <w:p w14:paraId="0D6C82E9" w14:textId="5B496215" w:rsidR="00E5274D" w:rsidRDefault="003E3695" w:rsidP="00252B1A">
      <w:r w:rsidRPr="003E3695">
        <w:rPr>
          <w:rFonts w:hint="eastAsia"/>
        </w:rPr>
        <w:t>これにより、どのピンが</w:t>
      </w:r>
      <w:r w:rsidRPr="003E3695">
        <w:rPr>
          <w:rFonts w:hint="eastAsia"/>
        </w:rPr>
        <w:t>IN</w:t>
      </w:r>
      <w:r w:rsidRPr="003E3695">
        <w:rPr>
          <w:rFonts w:hint="eastAsia"/>
        </w:rPr>
        <w:t>で、どのピンが</w:t>
      </w:r>
      <w:r w:rsidRPr="003E3695">
        <w:rPr>
          <w:rFonts w:hint="eastAsia"/>
        </w:rPr>
        <w:t>OUT</w:t>
      </w:r>
      <w:r w:rsidRPr="003E3695">
        <w:rPr>
          <w:rFonts w:hint="eastAsia"/>
        </w:rPr>
        <w:t>であるか、および接続が表示されます。</w:t>
      </w:r>
    </w:p>
    <w:p w14:paraId="2944B485" w14:textId="77777777" w:rsidR="003E3695" w:rsidRDefault="003E3695" w:rsidP="00252B1A"/>
    <w:p w14:paraId="6D0714B3" w14:textId="736AC7C0" w:rsidR="003F0DF2" w:rsidRDefault="00423AD0" w:rsidP="00423AD0">
      <w:pPr>
        <w:pStyle w:val="3"/>
      </w:pPr>
      <w:r w:rsidRPr="00423AD0">
        <w:rPr>
          <w:rFonts w:hint="eastAsia"/>
        </w:rPr>
        <w:t>GS2RPMメーター</w:t>
      </w:r>
    </w:p>
    <w:p w14:paraId="1FBC806E" w14:textId="684E87D2" w:rsidR="003F0DF2" w:rsidRDefault="00825DF6" w:rsidP="00825DF6">
      <w:pPr>
        <w:ind w:firstLineChars="100" w:firstLine="210"/>
      </w:pPr>
      <w:r w:rsidRPr="00825DF6">
        <w:rPr>
          <w:rFonts w:hint="eastAsia"/>
        </w:rPr>
        <w:t>次の例では、</w:t>
      </w:r>
      <w:r w:rsidRPr="00825DF6">
        <w:rPr>
          <w:rFonts w:hint="eastAsia"/>
        </w:rPr>
        <w:t>Automation Direct GS2 VDF</w:t>
      </w:r>
      <w:r w:rsidRPr="00825DF6">
        <w:rPr>
          <w:rFonts w:hint="eastAsia"/>
        </w:rPr>
        <w:t>ドライバーを使用し、</w:t>
      </w:r>
      <w:r w:rsidRPr="00825DF6">
        <w:rPr>
          <w:rFonts w:hint="eastAsia"/>
        </w:rPr>
        <w:t>RPM</w:t>
      </w:r>
      <w:r w:rsidRPr="00825DF6">
        <w:rPr>
          <w:rFonts w:hint="eastAsia"/>
        </w:rPr>
        <w:t>およびその他の情報を</w:t>
      </w:r>
      <w:proofErr w:type="spellStart"/>
      <w:r w:rsidRPr="00825DF6">
        <w:rPr>
          <w:rFonts w:hint="eastAsia"/>
        </w:rPr>
        <w:t>PyVCP</w:t>
      </w:r>
      <w:proofErr w:type="spellEnd"/>
      <w:r w:rsidRPr="00825DF6">
        <w:rPr>
          <w:rFonts w:hint="eastAsia"/>
        </w:rPr>
        <w:t>パネルに表示します。</w:t>
      </w:r>
      <w:r w:rsidRPr="00825DF6">
        <w:rPr>
          <w:rFonts w:hint="eastAsia"/>
        </w:rPr>
        <w:t xml:space="preserve"> </w:t>
      </w:r>
      <w:r w:rsidRPr="00825DF6">
        <w:rPr>
          <w:rFonts w:hint="eastAsia"/>
        </w:rPr>
        <w:t>この例は、このマニュアルの「ハードウェアの例」セクションにある</w:t>
      </w:r>
      <w:r w:rsidRPr="00825DF6">
        <w:rPr>
          <w:rFonts w:hint="eastAsia"/>
        </w:rPr>
        <w:t>GS2</w:t>
      </w:r>
      <w:r w:rsidRPr="00825DF6">
        <w:rPr>
          <w:rFonts w:hint="eastAsia"/>
        </w:rPr>
        <w:t>の例に基づいています。</w:t>
      </w:r>
    </w:p>
    <w:p w14:paraId="27BD6752" w14:textId="1C5F70D3" w:rsidR="00825DF6" w:rsidRDefault="00825DF6" w:rsidP="00825DF6">
      <w:pPr>
        <w:pStyle w:val="4"/>
        <w:numPr>
          <w:ilvl w:val="3"/>
          <w:numId w:val="425"/>
        </w:numPr>
      </w:pPr>
      <w:r w:rsidRPr="00825DF6">
        <w:rPr>
          <w:rFonts w:hint="eastAsia"/>
        </w:rPr>
        <w:lastRenderedPageBreak/>
        <w:t>パネル</w:t>
      </w:r>
    </w:p>
    <w:p w14:paraId="62262B58" w14:textId="454F28E4" w:rsidR="003F0DF2" w:rsidRDefault="00825DF6" w:rsidP="00252B1A">
      <w:r w:rsidRPr="00825DF6">
        <w:rPr>
          <w:rFonts w:hint="eastAsia"/>
        </w:rPr>
        <w:t>パネルを作成するには、以下を</w:t>
      </w:r>
      <w:r w:rsidRPr="00825DF6">
        <w:rPr>
          <w:rFonts w:hint="eastAsia"/>
        </w:rPr>
        <w:t>.xml</w:t>
      </w:r>
      <w:r w:rsidRPr="00825DF6">
        <w:rPr>
          <w:rFonts w:hint="eastAsia"/>
        </w:rPr>
        <w:t>ファイルに追加します。</w:t>
      </w:r>
    </w:p>
    <w:p w14:paraId="00A29E41" w14:textId="77777777" w:rsidR="00825DF6" w:rsidRDefault="00825DF6" w:rsidP="00825DF6">
      <w:pPr>
        <w:pStyle w:val="af9"/>
        <w:ind w:left="1260"/>
      </w:pPr>
      <w:r>
        <w:t>&lt;</w:t>
      </w:r>
      <w:proofErr w:type="spellStart"/>
      <w:r>
        <w:t>pyvcp</w:t>
      </w:r>
      <w:proofErr w:type="spellEnd"/>
      <w:r>
        <w:t>&gt;</w:t>
      </w:r>
    </w:p>
    <w:p w14:paraId="799DE59F" w14:textId="77777777" w:rsidR="00825DF6" w:rsidRDefault="00825DF6" w:rsidP="00825DF6">
      <w:pPr>
        <w:pStyle w:val="af9"/>
        <w:ind w:left="1260"/>
      </w:pPr>
      <w:r>
        <w:t>&lt;!</w:t>
      </w:r>
      <w:r>
        <w:rPr>
          <w:color w:val="FF0000"/>
        </w:rPr>
        <w:t>-- the RPM meter --</w:t>
      </w:r>
      <w:r>
        <w:t>&gt;</w:t>
      </w:r>
    </w:p>
    <w:p w14:paraId="397F05F1" w14:textId="77777777" w:rsidR="00825DF6" w:rsidRDefault="00825DF6" w:rsidP="00825DF6">
      <w:pPr>
        <w:pStyle w:val="af9"/>
        <w:ind w:left="1260"/>
      </w:pPr>
      <w:r>
        <w:t>&lt;</w:t>
      </w:r>
      <w:proofErr w:type="spellStart"/>
      <w:r>
        <w:t>hbox</w:t>
      </w:r>
      <w:proofErr w:type="spellEnd"/>
      <w:r>
        <w:t>&gt;</w:t>
      </w:r>
    </w:p>
    <w:p w14:paraId="5913B342" w14:textId="77777777" w:rsidR="00825DF6" w:rsidRDefault="00825DF6" w:rsidP="00825DF6">
      <w:pPr>
        <w:pStyle w:val="af9"/>
        <w:ind w:left="1260"/>
      </w:pPr>
      <w:r>
        <w:t>&lt;relief&gt;RAISED&lt;/relief&gt;</w:t>
      </w:r>
    </w:p>
    <w:p w14:paraId="63D0DA78" w14:textId="77777777" w:rsidR="00825DF6" w:rsidRDefault="00825DF6" w:rsidP="00825DF6">
      <w:pPr>
        <w:pStyle w:val="af9"/>
        <w:ind w:left="1260"/>
      </w:pPr>
      <w:r>
        <w:t>&lt;bd&gt;3&lt;/bd&gt;</w:t>
      </w:r>
    </w:p>
    <w:p w14:paraId="5E5A1239" w14:textId="77777777" w:rsidR="00825DF6" w:rsidRDefault="00825DF6" w:rsidP="00825DF6">
      <w:pPr>
        <w:pStyle w:val="af9"/>
        <w:ind w:left="1260"/>
      </w:pPr>
      <w:r>
        <w:t>&lt;meter&gt;</w:t>
      </w:r>
    </w:p>
    <w:p w14:paraId="4079EC60" w14:textId="77777777" w:rsidR="00825DF6" w:rsidRDefault="00825DF6" w:rsidP="00825DF6">
      <w:pPr>
        <w:pStyle w:val="af9"/>
        <w:ind w:left="1260"/>
      </w:pPr>
      <w:r>
        <w:t>&lt;</w:t>
      </w:r>
      <w:proofErr w:type="spellStart"/>
      <w:r>
        <w:t>halpin</w:t>
      </w:r>
      <w:proofErr w:type="spellEnd"/>
      <w:r>
        <w:t>&gt;</w:t>
      </w:r>
      <w:r>
        <w:rPr>
          <w:color w:val="008000"/>
        </w:rPr>
        <w:t>"</w:t>
      </w:r>
      <w:proofErr w:type="spellStart"/>
      <w:r>
        <w:rPr>
          <w:color w:val="008000"/>
        </w:rPr>
        <w:t>spindle_rpm</w:t>
      </w:r>
      <w:proofErr w:type="spellEnd"/>
      <w:r>
        <w:rPr>
          <w:color w:val="008000"/>
        </w:rPr>
        <w:t>"</w:t>
      </w:r>
      <w:r>
        <w:t>&lt;/</w:t>
      </w:r>
      <w:proofErr w:type="spellStart"/>
      <w:r>
        <w:t>halpin</w:t>
      </w:r>
      <w:proofErr w:type="spellEnd"/>
      <w:r>
        <w:t>&gt;</w:t>
      </w:r>
    </w:p>
    <w:p w14:paraId="206DE649" w14:textId="77777777" w:rsidR="00825DF6" w:rsidRDefault="00825DF6" w:rsidP="00825DF6">
      <w:pPr>
        <w:pStyle w:val="af9"/>
        <w:ind w:left="1260"/>
      </w:pPr>
      <w:r>
        <w:t>&lt;text&gt;</w:t>
      </w:r>
      <w:r>
        <w:rPr>
          <w:color w:val="008000"/>
        </w:rPr>
        <w:t>"Spindle"</w:t>
      </w:r>
      <w:r>
        <w:t>&lt;/text&gt;</w:t>
      </w:r>
    </w:p>
    <w:p w14:paraId="332835F8" w14:textId="77777777" w:rsidR="00825DF6" w:rsidRDefault="00825DF6" w:rsidP="00825DF6">
      <w:pPr>
        <w:pStyle w:val="af9"/>
        <w:ind w:left="1260"/>
      </w:pPr>
      <w:r>
        <w:t>&lt;subtext&gt;</w:t>
      </w:r>
      <w:r>
        <w:rPr>
          <w:color w:val="008000"/>
        </w:rPr>
        <w:t>"RPM"</w:t>
      </w:r>
      <w:r>
        <w:t>&lt;/subtext&gt;</w:t>
      </w:r>
    </w:p>
    <w:p w14:paraId="28AB2E75" w14:textId="77777777" w:rsidR="00825DF6" w:rsidRDefault="00825DF6" w:rsidP="00825DF6">
      <w:pPr>
        <w:pStyle w:val="af9"/>
        <w:ind w:left="1260"/>
      </w:pPr>
      <w:r>
        <w:t>&lt;size&gt;200&lt;/size&gt;</w:t>
      </w:r>
    </w:p>
    <w:p w14:paraId="4A21FD4B" w14:textId="77777777" w:rsidR="00825DF6" w:rsidRDefault="00825DF6" w:rsidP="00825DF6">
      <w:pPr>
        <w:pStyle w:val="af9"/>
        <w:ind w:left="1260"/>
      </w:pPr>
      <w:r>
        <w:t>&lt;min_&gt;0&lt;/min_&gt;</w:t>
      </w:r>
    </w:p>
    <w:p w14:paraId="14FF0855" w14:textId="77777777" w:rsidR="00825DF6" w:rsidRDefault="00825DF6" w:rsidP="00825DF6">
      <w:pPr>
        <w:pStyle w:val="af9"/>
        <w:ind w:left="1260"/>
      </w:pPr>
      <w:r>
        <w:t>&lt;max_&gt;3000&lt;/max_&gt;</w:t>
      </w:r>
    </w:p>
    <w:p w14:paraId="16EF4F71" w14:textId="77777777" w:rsidR="00825DF6" w:rsidRDefault="00825DF6" w:rsidP="00825DF6">
      <w:pPr>
        <w:pStyle w:val="af9"/>
        <w:ind w:left="1260"/>
      </w:pPr>
      <w:r>
        <w:t>&lt;</w:t>
      </w:r>
      <w:proofErr w:type="spellStart"/>
      <w:r>
        <w:t>majorscale</w:t>
      </w:r>
      <w:proofErr w:type="spellEnd"/>
      <w:r>
        <w:t>&gt;500&lt;/</w:t>
      </w:r>
      <w:proofErr w:type="spellStart"/>
      <w:r>
        <w:t>majorscale</w:t>
      </w:r>
      <w:proofErr w:type="spellEnd"/>
      <w:r>
        <w:t>&gt;</w:t>
      </w:r>
    </w:p>
    <w:p w14:paraId="75C75C1E" w14:textId="77777777" w:rsidR="00825DF6" w:rsidRDefault="00825DF6" w:rsidP="00825DF6">
      <w:pPr>
        <w:pStyle w:val="af9"/>
        <w:ind w:left="1260"/>
      </w:pPr>
      <w:r>
        <w:t>&lt;</w:t>
      </w:r>
      <w:proofErr w:type="spellStart"/>
      <w:r>
        <w:t>minorscale</w:t>
      </w:r>
      <w:proofErr w:type="spellEnd"/>
      <w:r>
        <w:t>&gt;100&lt;/</w:t>
      </w:r>
      <w:proofErr w:type="spellStart"/>
      <w:r>
        <w:t>minorscale</w:t>
      </w:r>
      <w:proofErr w:type="spellEnd"/>
      <w:r>
        <w:t>&gt;</w:t>
      </w:r>
    </w:p>
    <w:p w14:paraId="7C25E255" w14:textId="77777777" w:rsidR="00825DF6" w:rsidRDefault="00825DF6" w:rsidP="00825DF6">
      <w:pPr>
        <w:pStyle w:val="af9"/>
        <w:ind w:left="1260"/>
      </w:pPr>
      <w:r>
        <w:t>&lt;region1&gt;0,10,</w:t>
      </w:r>
      <w:r>
        <w:rPr>
          <w:color w:val="008000"/>
        </w:rPr>
        <w:t>"yellow"</w:t>
      </w:r>
      <w:r>
        <w:t>&lt;/region1&gt;</w:t>
      </w:r>
    </w:p>
    <w:p w14:paraId="5468C566" w14:textId="77777777" w:rsidR="00825DF6" w:rsidRDefault="00825DF6" w:rsidP="00825DF6">
      <w:pPr>
        <w:pStyle w:val="af9"/>
        <w:ind w:left="1260"/>
      </w:pPr>
      <w:r>
        <w:t>&lt;/meter&gt;</w:t>
      </w:r>
    </w:p>
    <w:p w14:paraId="5269B0E5" w14:textId="77777777" w:rsidR="00825DF6" w:rsidRDefault="00825DF6" w:rsidP="00825DF6">
      <w:pPr>
        <w:pStyle w:val="af9"/>
        <w:ind w:left="1260"/>
      </w:pPr>
      <w:r>
        <w:t>&lt;/</w:t>
      </w:r>
      <w:proofErr w:type="spellStart"/>
      <w:r>
        <w:t>hbox</w:t>
      </w:r>
      <w:proofErr w:type="spellEnd"/>
      <w:r>
        <w:t>&gt;</w:t>
      </w:r>
    </w:p>
    <w:p w14:paraId="3BB42F09" w14:textId="77777777" w:rsidR="00825DF6" w:rsidRDefault="00825DF6" w:rsidP="00825DF6">
      <w:pPr>
        <w:pStyle w:val="af9"/>
        <w:ind w:left="1260"/>
      </w:pPr>
      <w:r>
        <w:t>&lt;!</w:t>
      </w:r>
      <w:r>
        <w:rPr>
          <w:color w:val="FF0000"/>
        </w:rPr>
        <w:t>-- the On Led --</w:t>
      </w:r>
      <w:r>
        <w:t>&gt;</w:t>
      </w:r>
    </w:p>
    <w:p w14:paraId="0A7D510D" w14:textId="77777777" w:rsidR="00825DF6" w:rsidRDefault="00825DF6" w:rsidP="00825DF6">
      <w:pPr>
        <w:pStyle w:val="af9"/>
        <w:ind w:left="1260"/>
      </w:pPr>
      <w:r>
        <w:t>&lt;</w:t>
      </w:r>
      <w:proofErr w:type="spellStart"/>
      <w:r>
        <w:t>hbox</w:t>
      </w:r>
      <w:proofErr w:type="spellEnd"/>
      <w:r>
        <w:t>&gt;</w:t>
      </w:r>
    </w:p>
    <w:p w14:paraId="049B1EF7" w14:textId="77777777" w:rsidR="00825DF6" w:rsidRDefault="00825DF6" w:rsidP="00825DF6">
      <w:pPr>
        <w:pStyle w:val="af9"/>
        <w:ind w:left="1260"/>
      </w:pPr>
      <w:r>
        <w:t>&lt;relief&gt;RAISED&lt;/relief&gt;</w:t>
      </w:r>
    </w:p>
    <w:p w14:paraId="4DFFA8E5" w14:textId="77777777" w:rsidR="00825DF6" w:rsidRDefault="00825DF6" w:rsidP="00825DF6">
      <w:pPr>
        <w:pStyle w:val="af9"/>
        <w:ind w:left="1260"/>
      </w:pPr>
      <w:r>
        <w:t>&lt;bd&gt;3&lt;/bd&gt;</w:t>
      </w:r>
    </w:p>
    <w:p w14:paraId="63FF37C0" w14:textId="77777777" w:rsidR="00825DF6" w:rsidRDefault="00825DF6" w:rsidP="00825DF6">
      <w:pPr>
        <w:pStyle w:val="af9"/>
        <w:ind w:left="1260"/>
      </w:pPr>
      <w:r>
        <w:t>&lt;</w:t>
      </w:r>
      <w:proofErr w:type="spellStart"/>
      <w:r>
        <w:t>vbox</w:t>
      </w:r>
      <w:proofErr w:type="spellEnd"/>
      <w:r>
        <w:t>&gt;</w:t>
      </w:r>
    </w:p>
    <w:p w14:paraId="510AA36E" w14:textId="77777777" w:rsidR="00825DF6" w:rsidRDefault="00825DF6" w:rsidP="00825DF6">
      <w:pPr>
        <w:pStyle w:val="af9"/>
        <w:ind w:left="1260"/>
      </w:pPr>
      <w:r>
        <w:t>&lt;relief&gt;RAISED&lt;/relief&gt;</w:t>
      </w:r>
    </w:p>
    <w:p w14:paraId="202C9545" w14:textId="77777777" w:rsidR="00825DF6" w:rsidRDefault="00825DF6" w:rsidP="00825DF6">
      <w:pPr>
        <w:pStyle w:val="af9"/>
        <w:ind w:left="1260"/>
      </w:pPr>
      <w:r>
        <w:t>&lt;bd&gt;2&lt;/bd&gt;</w:t>
      </w:r>
    </w:p>
    <w:p w14:paraId="69673787" w14:textId="77777777" w:rsidR="00825DF6" w:rsidRDefault="00825DF6" w:rsidP="00825DF6">
      <w:pPr>
        <w:pStyle w:val="af9"/>
        <w:ind w:left="1260"/>
      </w:pPr>
      <w:r>
        <w:t>&lt;label&gt;</w:t>
      </w:r>
    </w:p>
    <w:p w14:paraId="37CA307A" w14:textId="77777777" w:rsidR="00825DF6" w:rsidRDefault="00825DF6" w:rsidP="00825DF6">
      <w:pPr>
        <w:pStyle w:val="af9"/>
        <w:ind w:left="1260"/>
      </w:pPr>
      <w:r>
        <w:t>&lt;text&gt;</w:t>
      </w:r>
      <w:r>
        <w:rPr>
          <w:color w:val="008000"/>
        </w:rPr>
        <w:t>"On"</w:t>
      </w:r>
      <w:r>
        <w:t>&lt;/text&gt;</w:t>
      </w:r>
    </w:p>
    <w:p w14:paraId="62B28A84" w14:textId="77777777" w:rsidR="00825DF6" w:rsidRDefault="00825DF6" w:rsidP="00825DF6">
      <w:pPr>
        <w:pStyle w:val="af9"/>
        <w:ind w:left="1260"/>
      </w:pPr>
      <w:r>
        <w:t>&lt;font&gt;(</w:t>
      </w:r>
      <w:r>
        <w:rPr>
          <w:color w:val="008000"/>
        </w:rPr>
        <w:t>"Helvetica"</w:t>
      </w:r>
      <w:r>
        <w:t>,18)&lt;/font&gt;</w:t>
      </w:r>
    </w:p>
    <w:p w14:paraId="7678CDC1" w14:textId="77777777" w:rsidR="00825DF6" w:rsidRDefault="00825DF6" w:rsidP="00825DF6">
      <w:pPr>
        <w:pStyle w:val="af9"/>
        <w:ind w:left="1260"/>
      </w:pPr>
      <w:r>
        <w:t>&lt;/label&gt;</w:t>
      </w:r>
    </w:p>
    <w:p w14:paraId="137A6338" w14:textId="77777777" w:rsidR="00825DF6" w:rsidRDefault="00825DF6" w:rsidP="00825DF6">
      <w:pPr>
        <w:pStyle w:val="af9"/>
        <w:ind w:left="1260"/>
      </w:pPr>
      <w:r>
        <w:t>&lt;width&gt;5&lt;/width&gt;</w:t>
      </w:r>
    </w:p>
    <w:p w14:paraId="593D29CB" w14:textId="77777777" w:rsidR="00825DF6" w:rsidRDefault="00825DF6" w:rsidP="00825DF6">
      <w:pPr>
        <w:pStyle w:val="af9"/>
        <w:ind w:left="1260"/>
      </w:pPr>
      <w:r>
        <w:t>&lt;</w:t>
      </w:r>
      <w:proofErr w:type="spellStart"/>
      <w:r>
        <w:t>hbox</w:t>
      </w:r>
      <w:proofErr w:type="spellEnd"/>
      <w:r>
        <w:t>&gt;</w:t>
      </w:r>
    </w:p>
    <w:p w14:paraId="1A793168" w14:textId="77777777" w:rsidR="00825DF6" w:rsidRDefault="00825DF6" w:rsidP="00825DF6">
      <w:pPr>
        <w:pStyle w:val="af9"/>
        <w:ind w:left="1260"/>
      </w:pPr>
      <w:r>
        <w:t>&lt;label width=</w:t>
      </w:r>
      <w:r>
        <w:rPr>
          <w:color w:val="008000"/>
        </w:rPr>
        <w:t>"2"</w:t>
      </w:r>
      <w:r>
        <w:t>/&gt; &lt;!</w:t>
      </w:r>
      <w:r>
        <w:rPr>
          <w:color w:val="FF0000"/>
        </w:rPr>
        <w:t>-- used to center the led --</w:t>
      </w:r>
      <w:r>
        <w:t>&gt;</w:t>
      </w:r>
    </w:p>
    <w:p w14:paraId="36692265" w14:textId="77777777" w:rsidR="00825DF6" w:rsidRDefault="00825DF6" w:rsidP="00825DF6">
      <w:pPr>
        <w:pStyle w:val="af9"/>
        <w:ind w:left="1260"/>
      </w:pPr>
      <w:r>
        <w:t>&lt;</w:t>
      </w:r>
      <w:proofErr w:type="spellStart"/>
      <w:r>
        <w:t>rectled</w:t>
      </w:r>
      <w:proofErr w:type="spellEnd"/>
      <w:r>
        <w:t>&gt;</w:t>
      </w:r>
    </w:p>
    <w:p w14:paraId="7A595EB2" w14:textId="77777777" w:rsidR="00825DF6" w:rsidRDefault="00825DF6" w:rsidP="00825DF6">
      <w:pPr>
        <w:pStyle w:val="af9"/>
        <w:ind w:left="1260"/>
      </w:pPr>
      <w:r>
        <w:t>&lt;</w:t>
      </w:r>
      <w:proofErr w:type="spellStart"/>
      <w:r>
        <w:t>halpin</w:t>
      </w:r>
      <w:proofErr w:type="spellEnd"/>
      <w:r>
        <w:t>&gt;</w:t>
      </w:r>
      <w:r>
        <w:rPr>
          <w:color w:val="008000"/>
        </w:rPr>
        <w:t>"on-led"</w:t>
      </w:r>
      <w:r>
        <w:t>&lt;/</w:t>
      </w:r>
      <w:proofErr w:type="spellStart"/>
      <w:r>
        <w:t>halpin</w:t>
      </w:r>
      <w:proofErr w:type="spellEnd"/>
      <w:r>
        <w:t>&gt;</w:t>
      </w:r>
    </w:p>
    <w:p w14:paraId="08E08939" w14:textId="5192C2FB" w:rsidR="00825DF6" w:rsidRDefault="00825DF6" w:rsidP="00825DF6">
      <w:pPr>
        <w:pStyle w:val="af9"/>
        <w:ind w:left="1260"/>
      </w:pPr>
      <w:r>
        <w:t>&lt;height&gt;</w:t>
      </w:r>
      <w:r>
        <w:rPr>
          <w:color w:val="008000"/>
        </w:rPr>
        <w:t>"30"</w:t>
      </w:r>
      <w:r>
        <w:t>&lt;/height&gt;</w:t>
      </w:r>
    </w:p>
    <w:p w14:paraId="66695D32" w14:textId="77777777" w:rsidR="00825DF6" w:rsidRDefault="00825DF6" w:rsidP="00825DF6">
      <w:pPr>
        <w:pStyle w:val="af9"/>
        <w:ind w:left="1260"/>
      </w:pPr>
      <w:r>
        <w:t>&lt;width&gt;</w:t>
      </w:r>
      <w:r>
        <w:rPr>
          <w:color w:val="008000"/>
        </w:rPr>
        <w:t>"30"</w:t>
      </w:r>
      <w:r>
        <w:t>&lt;/width&gt;</w:t>
      </w:r>
    </w:p>
    <w:p w14:paraId="73293C80" w14:textId="77777777" w:rsidR="00825DF6" w:rsidRDefault="00825DF6" w:rsidP="00825DF6">
      <w:pPr>
        <w:pStyle w:val="af9"/>
        <w:ind w:left="1260"/>
      </w:pPr>
      <w:r>
        <w:t>&lt;</w:t>
      </w:r>
      <w:proofErr w:type="spellStart"/>
      <w:r>
        <w:t>on_color</w:t>
      </w:r>
      <w:proofErr w:type="spellEnd"/>
      <w:r>
        <w:t>&gt;</w:t>
      </w:r>
      <w:r>
        <w:rPr>
          <w:color w:val="008000"/>
        </w:rPr>
        <w:t>"green"</w:t>
      </w:r>
      <w:r>
        <w:t>&lt;/</w:t>
      </w:r>
      <w:proofErr w:type="spellStart"/>
      <w:r>
        <w:t>on_color</w:t>
      </w:r>
      <w:proofErr w:type="spellEnd"/>
      <w:r>
        <w:t>&gt;</w:t>
      </w:r>
    </w:p>
    <w:p w14:paraId="1002E593" w14:textId="77777777" w:rsidR="00825DF6" w:rsidRDefault="00825DF6" w:rsidP="00825DF6">
      <w:pPr>
        <w:pStyle w:val="af9"/>
        <w:ind w:left="1260"/>
      </w:pPr>
      <w:r>
        <w:t>&lt;</w:t>
      </w:r>
      <w:proofErr w:type="spellStart"/>
      <w:r>
        <w:t>off_color</w:t>
      </w:r>
      <w:proofErr w:type="spellEnd"/>
      <w:r>
        <w:t>&gt;</w:t>
      </w:r>
      <w:r>
        <w:rPr>
          <w:color w:val="008000"/>
        </w:rPr>
        <w:t>"red"</w:t>
      </w:r>
      <w:r>
        <w:t>&lt;/</w:t>
      </w:r>
      <w:proofErr w:type="spellStart"/>
      <w:r>
        <w:t>off_color</w:t>
      </w:r>
      <w:proofErr w:type="spellEnd"/>
      <w:r>
        <w:t>&gt;</w:t>
      </w:r>
    </w:p>
    <w:p w14:paraId="5A2E019B" w14:textId="77777777" w:rsidR="00825DF6" w:rsidRDefault="00825DF6" w:rsidP="00825DF6">
      <w:pPr>
        <w:pStyle w:val="af9"/>
        <w:ind w:left="1260"/>
      </w:pPr>
      <w:r>
        <w:lastRenderedPageBreak/>
        <w:t>&lt;/</w:t>
      </w:r>
      <w:proofErr w:type="spellStart"/>
      <w:r>
        <w:t>rectled</w:t>
      </w:r>
      <w:proofErr w:type="spellEnd"/>
      <w:r>
        <w:t>&gt;</w:t>
      </w:r>
    </w:p>
    <w:p w14:paraId="320082E8" w14:textId="77777777" w:rsidR="00825DF6" w:rsidRDefault="00825DF6" w:rsidP="00825DF6">
      <w:pPr>
        <w:pStyle w:val="af9"/>
        <w:ind w:left="1260"/>
      </w:pPr>
      <w:r>
        <w:t>&lt;/</w:t>
      </w:r>
      <w:proofErr w:type="spellStart"/>
      <w:r>
        <w:t>hbox</w:t>
      </w:r>
      <w:proofErr w:type="spellEnd"/>
      <w:r>
        <w:t>&gt;</w:t>
      </w:r>
    </w:p>
    <w:p w14:paraId="58AAD1D3" w14:textId="77777777" w:rsidR="00825DF6" w:rsidRDefault="00825DF6" w:rsidP="00825DF6">
      <w:pPr>
        <w:pStyle w:val="af9"/>
        <w:ind w:left="1260"/>
      </w:pPr>
      <w:r>
        <w:t>&lt;/</w:t>
      </w:r>
      <w:proofErr w:type="spellStart"/>
      <w:r>
        <w:t>vbox</w:t>
      </w:r>
      <w:proofErr w:type="spellEnd"/>
      <w:r>
        <w:t>&gt;</w:t>
      </w:r>
    </w:p>
    <w:p w14:paraId="2C4079CC" w14:textId="77777777" w:rsidR="00825DF6" w:rsidRDefault="00825DF6" w:rsidP="00825DF6">
      <w:pPr>
        <w:pStyle w:val="af9"/>
        <w:ind w:left="1260"/>
      </w:pPr>
      <w:r>
        <w:t>&lt;!</w:t>
      </w:r>
      <w:r>
        <w:rPr>
          <w:color w:val="FF0000"/>
        </w:rPr>
        <w:t>-- the FWD Led --</w:t>
      </w:r>
      <w:r>
        <w:t>&gt;</w:t>
      </w:r>
    </w:p>
    <w:p w14:paraId="408D6166" w14:textId="77777777" w:rsidR="00825DF6" w:rsidRDefault="00825DF6" w:rsidP="00825DF6">
      <w:pPr>
        <w:pStyle w:val="af9"/>
        <w:ind w:left="1260"/>
      </w:pPr>
      <w:r>
        <w:t>&lt;</w:t>
      </w:r>
      <w:proofErr w:type="spellStart"/>
      <w:r>
        <w:t>vbox</w:t>
      </w:r>
      <w:proofErr w:type="spellEnd"/>
      <w:r>
        <w:t>&gt;</w:t>
      </w:r>
    </w:p>
    <w:p w14:paraId="0ADE5B2D" w14:textId="77777777" w:rsidR="00825DF6" w:rsidRDefault="00825DF6" w:rsidP="00825DF6">
      <w:pPr>
        <w:pStyle w:val="af9"/>
        <w:ind w:left="1260"/>
      </w:pPr>
      <w:r>
        <w:t>&lt;relief&gt;RAISED&lt;/relief&gt;</w:t>
      </w:r>
    </w:p>
    <w:p w14:paraId="0F5C8E04" w14:textId="77777777" w:rsidR="00825DF6" w:rsidRDefault="00825DF6" w:rsidP="00825DF6">
      <w:pPr>
        <w:pStyle w:val="af9"/>
        <w:ind w:left="1260"/>
      </w:pPr>
      <w:r>
        <w:t>&lt;bd&gt;2&lt;/bd&gt;</w:t>
      </w:r>
    </w:p>
    <w:p w14:paraId="6CC0D98F" w14:textId="77777777" w:rsidR="00825DF6" w:rsidRDefault="00825DF6" w:rsidP="00825DF6">
      <w:pPr>
        <w:pStyle w:val="af9"/>
        <w:ind w:left="1260"/>
      </w:pPr>
      <w:r>
        <w:t>&lt;label&gt;</w:t>
      </w:r>
    </w:p>
    <w:p w14:paraId="3D67464D" w14:textId="77777777" w:rsidR="00825DF6" w:rsidRDefault="00825DF6" w:rsidP="00825DF6">
      <w:pPr>
        <w:pStyle w:val="af9"/>
        <w:ind w:left="1260"/>
      </w:pPr>
      <w:r>
        <w:t>&lt;text&gt;</w:t>
      </w:r>
      <w:r>
        <w:rPr>
          <w:color w:val="008000"/>
        </w:rPr>
        <w:t>"FWD"</w:t>
      </w:r>
      <w:r>
        <w:t>&lt;/text&gt;</w:t>
      </w:r>
    </w:p>
    <w:p w14:paraId="3E00BB7C" w14:textId="77777777" w:rsidR="00825DF6" w:rsidRDefault="00825DF6" w:rsidP="00825DF6">
      <w:pPr>
        <w:pStyle w:val="af9"/>
        <w:ind w:left="1260"/>
      </w:pPr>
      <w:r>
        <w:t>&lt;font&gt;(</w:t>
      </w:r>
      <w:r>
        <w:rPr>
          <w:color w:val="008000"/>
        </w:rPr>
        <w:t>"Helvetica"</w:t>
      </w:r>
      <w:r>
        <w:t>,18)&lt;/font&gt;</w:t>
      </w:r>
    </w:p>
    <w:p w14:paraId="3D2550C6" w14:textId="77777777" w:rsidR="00825DF6" w:rsidRDefault="00825DF6" w:rsidP="00825DF6">
      <w:pPr>
        <w:pStyle w:val="af9"/>
        <w:ind w:left="1260"/>
      </w:pPr>
      <w:r>
        <w:t>&lt;width&gt;5&lt;/width&gt;</w:t>
      </w:r>
    </w:p>
    <w:p w14:paraId="5B9895C4" w14:textId="77777777" w:rsidR="00825DF6" w:rsidRDefault="00825DF6" w:rsidP="00825DF6">
      <w:pPr>
        <w:pStyle w:val="af9"/>
        <w:ind w:left="1260"/>
      </w:pPr>
      <w:r>
        <w:t>&lt;/label&gt;</w:t>
      </w:r>
    </w:p>
    <w:p w14:paraId="07B6783E" w14:textId="77777777" w:rsidR="00825DF6" w:rsidRDefault="00825DF6" w:rsidP="00825DF6">
      <w:pPr>
        <w:pStyle w:val="af9"/>
        <w:ind w:left="1260"/>
      </w:pPr>
      <w:r>
        <w:t>&lt;label width=</w:t>
      </w:r>
      <w:r>
        <w:rPr>
          <w:color w:val="008000"/>
        </w:rPr>
        <w:t>"2"</w:t>
      </w:r>
      <w:r>
        <w:t>/&gt;</w:t>
      </w:r>
    </w:p>
    <w:p w14:paraId="7E2F958C" w14:textId="77777777" w:rsidR="00825DF6" w:rsidRDefault="00825DF6" w:rsidP="00825DF6">
      <w:pPr>
        <w:pStyle w:val="af9"/>
        <w:ind w:left="1260"/>
      </w:pPr>
      <w:r>
        <w:t>&lt;</w:t>
      </w:r>
      <w:proofErr w:type="spellStart"/>
      <w:r>
        <w:t>rectled</w:t>
      </w:r>
      <w:proofErr w:type="spellEnd"/>
      <w:r>
        <w:t>&gt;</w:t>
      </w:r>
    </w:p>
    <w:p w14:paraId="02891074" w14:textId="77777777" w:rsidR="00825DF6" w:rsidRDefault="00825DF6" w:rsidP="00825DF6">
      <w:pPr>
        <w:pStyle w:val="af9"/>
        <w:ind w:left="1260"/>
      </w:pPr>
      <w:r>
        <w:t>&lt;</w:t>
      </w:r>
      <w:proofErr w:type="spellStart"/>
      <w:r>
        <w:t>halpin</w:t>
      </w:r>
      <w:proofErr w:type="spellEnd"/>
      <w:r>
        <w:t>&gt;</w:t>
      </w:r>
      <w:r>
        <w:rPr>
          <w:color w:val="008000"/>
        </w:rPr>
        <w:t>"</w:t>
      </w:r>
      <w:proofErr w:type="spellStart"/>
      <w:r>
        <w:rPr>
          <w:color w:val="008000"/>
        </w:rPr>
        <w:t>fwd</w:t>
      </w:r>
      <w:proofErr w:type="spellEnd"/>
      <w:r>
        <w:rPr>
          <w:color w:val="008000"/>
        </w:rPr>
        <w:t>-led"</w:t>
      </w:r>
      <w:r>
        <w:t>&lt;/</w:t>
      </w:r>
      <w:proofErr w:type="spellStart"/>
      <w:r>
        <w:t>halpin</w:t>
      </w:r>
      <w:proofErr w:type="spellEnd"/>
      <w:r>
        <w:t>&gt;</w:t>
      </w:r>
    </w:p>
    <w:p w14:paraId="5F48D787" w14:textId="77777777" w:rsidR="00825DF6" w:rsidRDefault="00825DF6" w:rsidP="00825DF6">
      <w:pPr>
        <w:pStyle w:val="af9"/>
        <w:ind w:left="1260"/>
      </w:pPr>
      <w:r>
        <w:t>&lt;height&gt;</w:t>
      </w:r>
      <w:r>
        <w:rPr>
          <w:color w:val="008000"/>
        </w:rPr>
        <w:t>"30"</w:t>
      </w:r>
      <w:r>
        <w:t>&lt;/height&gt;</w:t>
      </w:r>
    </w:p>
    <w:p w14:paraId="08814864" w14:textId="77777777" w:rsidR="00825DF6" w:rsidRDefault="00825DF6" w:rsidP="00825DF6">
      <w:pPr>
        <w:pStyle w:val="af9"/>
        <w:ind w:left="1260"/>
      </w:pPr>
      <w:r>
        <w:t>&lt;width&gt;</w:t>
      </w:r>
      <w:r>
        <w:rPr>
          <w:color w:val="008000"/>
        </w:rPr>
        <w:t>"30"</w:t>
      </w:r>
      <w:r>
        <w:t>&lt;/width&gt;</w:t>
      </w:r>
    </w:p>
    <w:p w14:paraId="62C2CF7C" w14:textId="77777777" w:rsidR="00825DF6" w:rsidRDefault="00825DF6" w:rsidP="00825DF6">
      <w:pPr>
        <w:pStyle w:val="af9"/>
        <w:ind w:left="1260"/>
      </w:pPr>
      <w:r>
        <w:t>&lt;</w:t>
      </w:r>
      <w:proofErr w:type="spellStart"/>
      <w:r>
        <w:t>on_color</w:t>
      </w:r>
      <w:proofErr w:type="spellEnd"/>
      <w:r>
        <w:t>&gt;</w:t>
      </w:r>
      <w:r>
        <w:rPr>
          <w:color w:val="008000"/>
        </w:rPr>
        <w:t>"green"</w:t>
      </w:r>
      <w:r>
        <w:t>&lt;/</w:t>
      </w:r>
      <w:proofErr w:type="spellStart"/>
      <w:r>
        <w:t>on_color</w:t>
      </w:r>
      <w:proofErr w:type="spellEnd"/>
      <w:r>
        <w:t>&gt;</w:t>
      </w:r>
    </w:p>
    <w:p w14:paraId="669EB9DC" w14:textId="77777777" w:rsidR="00825DF6" w:rsidRDefault="00825DF6" w:rsidP="00825DF6">
      <w:pPr>
        <w:pStyle w:val="af9"/>
        <w:ind w:left="1260"/>
      </w:pPr>
      <w:r>
        <w:t>&lt;</w:t>
      </w:r>
      <w:proofErr w:type="spellStart"/>
      <w:r>
        <w:t>off_color</w:t>
      </w:r>
      <w:proofErr w:type="spellEnd"/>
      <w:r>
        <w:t>&gt;</w:t>
      </w:r>
      <w:r>
        <w:rPr>
          <w:color w:val="008000"/>
        </w:rPr>
        <w:t>"red"</w:t>
      </w:r>
      <w:r>
        <w:t>&lt;/</w:t>
      </w:r>
      <w:proofErr w:type="spellStart"/>
      <w:r>
        <w:t>off_color</w:t>
      </w:r>
      <w:proofErr w:type="spellEnd"/>
      <w:r>
        <w:t>&gt;</w:t>
      </w:r>
    </w:p>
    <w:p w14:paraId="724D29C0" w14:textId="77777777" w:rsidR="00825DF6" w:rsidRDefault="00825DF6" w:rsidP="00825DF6">
      <w:pPr>
        <w:pStyle w:val="af9"/>
        <w:ind w:left="1260"/>
      </w:pPr>
      <w:r>
        <w:t>&lt;/</w:t>
      </w:r>
      <w:proofErr w:type="spellStart"/>
      <w:r>
        <w:t>rectled</w:t>
      </w:r>
      <w:proofErr w:type="spellEnd"/>
      <w:r>
        <w:t>&gt;</w:t>
      </w:r>
    </w:p>
    <w:p w14:paraId="15479C1F" w14:textId="77777777" w:rsidR="00825DF6" w:rsidRDefault="00825DF6" w:rsidP="00825DF6">
      <w:pPr>
        <w:pStyle w:val="af9"/>
        <w:ind w:left="1260"/>
      </w:pPr>
      <w:r>
        <w:t>&lt;/</w:t>
      </w:r>
      <w:proofErr w:type="spellStart"/>
      <w:r>
        <w:t>vbox</w:t>
      </w:r>
      <w:proofErr w:type="spellEnd"/>
      <w:r>
        <w:t>&gt;</w:t>
      </w:r>
    </w:p>
    <w:p w14:paraId="773CFDFE" w14:textId="77777777" w:rsidR="00825DF6" w:rsidRDefault="00825DF6" w:rsidP="00825DF6">
      <w:pPr>
        <w:pStyle w:val="af9"/>
        <w:ind w:left="1260"/>
      </w:pPr>
      <w:r>
        <w:t>&lt;!</w:t>
      </w:r>
      <w:r>
        <w:rPr>
          <w:color w:val="FF0000"/>
        </w:rPr>
        <w:t>-- the REV Led --</w:t>
      </w:r>
      <w:r>
        <w:t>&gt;</w:t>
      </w:r>
    </w:p>
    <w:p w14:paraId="79E8E3F8" w14:textId="77777777" w:rsidR="00825DF6" w:rsidRDefault="00825DF6" w:rsidP="00825DF6">
      <w:pPr>
        <w:pStyle w:val="af9"/>
        <w:ind w:left="1260"/>
      </w:pPr>
      <w:r>
        <w:t>&lt;</w:t>
      </w:r>
      <w:proofErr w:type="spellStart"/>
      <w:r>
        <w:t>vbox</w:t>
      </w:r>
      <w:proofErr w:type="spellEnd"/>
      <w:r>
        <w:t>&gt;</w:t>
      </w:r>
    </w:p>
    <w:p w14:paraId="767E941B" w14:textId="77777777" w:rsidR="00825DF6" w:rsidRDefault="00825DF6" w:rsidP="00825DF6">
      <w:pPr>
        <w:pStyle w:val="af9"/>
        <w:ind w:left="1260"/>
      </w:pPr>
      <w:r>
        <w:t>&lt;relief&gt;RAISED&lt;/relief&gt;</w:t>
      </w:r>
    </w:p>
    <w:p w14:paraId="7104C91D" w14:textId="77777777" w:rsidR="00825DF6" w:rsidRDefault="00825DF6" w:rsidP="00825DF6">
      <w:pPr>
        <w:pStyle w:val="af9"/>
        <w:ind w:left="1260"/>
      </w:pPr>
      <w:r>
        <w:t>&lt;bd&gt;2&lt;/bd&gt;</w:t>
      </w:r>
    </w:p>
    <w:p w14:paraId="5FA460BC" w14:textId="77777777" w:rsidR="00825DF6" w:rsidRDefault="00825DF6" w:rsidP="00825DF6">
      <w:pPr>
        <w:pStyle w:val="af9"/>
        <w:ind w:left="1260"/>
      </w:pPr>
      <w:r>
        <w:t>&lt;label&gt;</w:t>
      </w:r>
    </w:p>
    <w:p w14:paraId="401FE83C" w14:textId="77777777" w:rsidR="00825DF6" w:rsidRDefault="00825DF6" w:rsidP="00825DF6">
      <w:pPr>
        <w:pStyle w:val="af9"/>
        <w:ind w:left="1260"/>
      </w:pPr>
      <w:r>
        <w:t>&lt;text&gt;</w:t>
      </w:r>
      <w:r>
        <w:rPr>
          <w:color w:val="008000"/>
        </w:rPr>
        <w:t>"REV"</w:t>
      </w:r>
      <w:r>
        <w:t>&lt;/text&gt;</w:t>
      </w:r>
    </w:p>
    <w:p w14:paraId="231D1AC5" w14:textId="77777777" w:rsidR="00825DF6" w:rsidRDefault="00825DF6" w:rsidP="00825DF6">
      <w:pPr>
        <w:pStyle w:val="af9"/>
        <w:ind w:left="1260"/>
      </w:pPr>
      <w:r>
        <w:t>&lt;font&gt;(</w:t>
      </w:r>
      <w:r>
        <w:rPr>
          <w:color w:val="008000"/>
        </w:rPr>
        <w:t>"Helvetica"</w:t>
      </w:r>
      <w:r>
        <w:t>,18)&lt;/font&gt;</w:t>
      </w:r>
    </w:p>
    <w:p w14:paraId="2E98AA4B" w14:textId="77777777" w:rsidR="00825DF6" w:rsidRDefault="00825DF6" w:rsidP="00825DF6">
      <w:pPr>
        <w:pStyle w:val="af9"/>
        <w:ind w:left="1260"/>
      </w:pPr>
      <w:r>
        <w:t>&lt;width&gt;5&lt;/width&gt;</w:t>
      </w:r>
    </w:p>
    <w:p w14:paraId="31C9D7F6" w14:textId="77777777" w:rsidR="00825DF6" w:rsidRDefault="00825DF6" w:rsidP="00825DF6">
      <w:pPr>
        <w:pStyle w:val="af9"/>
        <w:ind w:left="1260"/>
      </w:pPr>
      <w:r>
        <w:t>&lt;/label&gt;</w:t>
      </w:r>
    </w:p>
    <w:p w14:paraId="276ED49B" w14:textId="77777777" w:rsidR="00825DF6" w:rsidRDefault="00825DF6" w:rsidP="00825DF6">
      <w:pPr>
        <w:pStyle w:val="af9"/>
        <w:ind w:left="1260"/>
      </w:pPr>
      <w:r>
        <w:t>&lt;label width=</w:t>
      </w:r>
      <w:r>
        <w:rPr>
          <w:color w:val="008000"/>
        </w:rPr>
        <w:t>"2"</w:t>
      </w:r>
      <w:r>
        <w:t>/&gt;</w:t>
      </w:r>
    </w:p>
    <w:p w14:paraId="61DF08C9" w14:textId="77777777" w:rsidR="00825DF6" w:rsidRDefault="00825DF6" w:rsidP="00825DF6">
      <w:pPr>
        <w:pStyle w:val="af9"/>
        <w:ind w:left="1260"/>
      </w:pPr>
      <w:r>
        <w:t>&lt;</w:t>
      </w:r>
      <w:proofErr w:type="spellStart"/>
      <w:r>
        <w:t>rectled</w:t>
      </w:r>
      <w:proofErr w:type="spellEnd"/>
      <w:r>
        <w:t>&gt;</w:t>
      </w:r>
    </w:p>
    <w:p w14:paraId="4460F5FD" w14:textId="77777777" w:rsidR="00825DF6" w:rsidRDefault="00825DF6" w:rsidP="00825DF6">
      <w:pPr>
        <w:pStyle w:val="af9"/>
        <w:ind w:left="1260"/>
      </w:pPr>
      <w:r>
        <w:t>&lt;</w:t>
      </w:r>
      <w:proofErr w:type="spellStart"/>
      <w:r>
        <w:t>halpin</w:t>
      </w:r>
      <w:proofErr w:type="spellEnd"/>
      <w:r>
        <w:t>&gt;</w:t>
      </w:r>
      <w:r>
        <w:rPr>
          <w:color w:val="008000"/>
        </w:rPr>
        <w:t>"rev-led"</w:t>
      </w:r>
      <w:r>
        <w:t>&lt;/</w:t>
      </w:r>
      <w:proofErr w:type="spellStart"/>
      <w:r>
        <w:t>halpin</w:t>
      </w:r>
      <w:proofErr w:type="spellEnd"/>
      <w:r>
        <w:t>&gt;</w:t>
      </w:r>
    </w:p>
    <w:p w14:paraId="56C9C51F" w14:textId="77777777" w:rsidR="00825DF6" w:rsidRDefault="00825DF6" w:rsidP="00825DF6">
      <w:pPr>
        <w:pStyle w:val="af9"/>
        <w:ind w:left="1260"/>
      </w:pPr>
      <w:r>
        <w:t>&lt;height&gt;</w:t>
      </w:r>
      <w:r>
        <w:rPr>
          <w:color w:val="008000"/>
        </w:rPr>
        <w:t>"30"</w:t>
      </w:r>
      <w:r>
        <w:t>&lt;/height&gt;</w:t>
      </w:r>
    </w:p>
    <w:p w14:paraId="159C2AC7" w14:textId="77777777" w:rsidR="00825DF6" w:rsidRDefault="00825DF6" w:rsidP="00825DF6">
      <w:pPr>
        <w:pStyle w:val="af9"/>
        <w:ind w:left="1260"/>
      </w:pPr>
      <w:r>
        <w:t>&lt;width&gt;</w:t>
      </w:r>
      <w:r>
        <w:rPr>
          <w:color w:val="008000"/>
        </w:rPr>
        <w:t>"30"</w:t>
      </w:r>
      <w:r>
        <w:t>&lt;/width&gt;</w:t>
      </w:r>
    </w:p>
    <w:p w14:paraId="2321D914" w14:textId="77777777" w:rsidR="00825DF6" w:rsidRDefault="00825DF6" w:rsidP="00825DF6">
      <w:pPr>
        <w:pStyle w:val="af9"/>
        <w:ind w:left="1260"/>
      </w:pPr>
      <w:r>
        <w:t>&lt;</w:t>
      </w:r>
      <w:proofErr w:type="spellStart"/>
      <w:r>
        <w:t>on_color</w:t>
      </w:r>
      <w:proofErr w:type="spellEnd"/>
      <w:r>
        <w:t>&gt;</w:t>
      </w:r>
      <w:r>
        <w:rPr>
          <w:color w:val="008000"/>
        </w:rPr>
        <w:t>"red"</w:t>
      </w:r>
      <w:r>
        <w:t>&lt;/</w:t>
      </w:r>
      <w:proofErr w:type="spellStart"/>
      <w:r>
        <w:t>on_color</w:t>
      </w:r>
      <w:proofErr w:type="spellEnd"/>
      <w:r>
        <w:t>&gt;</w:t>
      </w:r>
    </w:p>
    <w:p w14:paraId="6491A45D" w14:textId="77777777" w:rsidR="00825DF6" w:rsidRDefault="00825DF6" w:rsidP="00825DF6">
      <w:pPr>
        <w:pStyle w:val="af9"/>
        <w:ind w:left="1260"/>
      </w:pPr>
      <w:r>
        <w:t>&lt;</w:t>
      </w:r>
      <w:proofErr w:type="spellStart"/>
      <w:r>
        <w:t>off_color</w:t>
      </w:r>
      <w:proofErr w:type="spellEnd"/>
      <w:r>
        <w:t>&gt;</w:t>
      </w:r>
      <w:r>
        <w:rPr>
          <w:color w:val="008000"/>
        </w:rPr>
        <w:t>"green"</w:t>
      </w:r>
      <w:r>
        <w:t>&lt;/</w:t>
      </w:r>
      <w:proofErr w:type="spellStart"/>
      <w:r>
        <w:t>off_color</w:t>
      </w:r>
      <w:proofErr w:type="spellEnd"/>
      <w:r>
        <w:t>&gt;</w:t>
      </w:r>
    </w:p>
    <w:p w14:paraId="425B644B" w14:textId="77777777" w:rsidR="00825DF6" w:rsidRDefault="00825DF6" w:rsidP="00825DF6">
      <w:pPr>
        <w:pStyle w:val="af9"/>
        <w:ind w:left="1260"/>
      </w:pPr>
      <w:r>
        <w:t>&lt;/</w:t>
      </w:r>
      <w:proofErr w:type="spellStart"/>
      <w:r>
        <w:t>rectled</w:t>
      </w:r>
      <w:proofErr w:type="spellEnd"/>
      <w:r>
        <w:t>&gt;</w:t>
      </w:r>
    </w:p>
    <w:p w14:paraId="47236949" w14:textId="77777777" w:rsidR="00825DF6" w:rsidRDefault="00825DF6" w:rsidP="00825DF6">
      <w:pPr>
        <w:pStyle w:val="af9"/>
        <w:ind w:left="1260"/>
      </w:pPr>
      <w:r>
        <w:t>&lt;/</w:t>
      </w:r>
      <w:proofErr w:type="spellStart"/>
      <w:r>
        <w:t>vbox</w:t>
      </w:r>
      <w:proofErr w:type="spellEnd"/>
      <w:r>
        <w:t>&gt;</w:t>
      </w:r>
    </w:p>
    <w:p w14:paraId="348AFFC5" w14:textId="77777777" w:rsidR="00825DF6" w:rsidRDefault="00825DF6" w:rsidP="00825DF6">
      <w:pPr>
        <w:pStyle w:val="af9"/>
        <w:ind w:left="1260"/>
      </w:pPr>
      <w:r>
        <w:t>&lt;/</w:t>
      </w:r>
      <w:proofErr w:type="spellStart"/>
      <w:r>
        <w:t>hbox</w:t>
      </w:r>
      <w:proofErr w:type="spellEnd"/>
      <w:r>
        <w:t>&gt;</w:t>
      </w:r>
    </w:p>
    <w:p w14:paraId="27E98E1E" w14:textId="5382F1C5" w:rsidR="003F0DF2" w:rsidRDefault="00825DF6" w:rsidP="00825DF6">
      <w:pPr>
        <w:pStyle w:val="af9"/>
        <w:ind w:left="1260"/>
      </w:pPr>
      <w:r>
        <w:lastRenderedPageBreak/>
        <w:t>&lt;/</w:t>
      </w:r>
      <w:proofErr w:type="spellStart"/>
      <w:r>
        <w:t>pyvcp</w:t>
      </w:r>
      <w:proofErr w:type="spellEnd"/>
      <w:r>
        <w:t>&gt;</w:t>
      </w:r>
    </w:p>
    <w:p w14:paraId="36D13BF5" w14:textId="4B0FC0B6" w:rsidR="003F0DF2" w:rsidRDefault="00825DF6" w:rsidP="00252B1A">
      <w:r w:rsidRPr="00825DF6">
        <w:rPr>
          <w:rFonts w:hint="eastAsia"/>
        </w:rPr>
        <w:t>上記のように、次のような</w:t>
      </w:r>
      <w:proofErr w:type="spellStart"/>
      <w:r w:rsidRPr="00825DF6">
        <w:rPr>
          <w:rFonts w:hint="eastAsia"/>
        </w:rPr>
        <w:t>PyVCP</w:t>
      </w:r>
      <w:proofErr w:type="spellEnd"/>
      <w:r w:rsidRPr="00825DF6">
        <w:rPr>
          <w:rFonts w:hint="eastAsia"/>
        </w:rPr>
        <w:t>パネルが表示されます。</w:t>
      </w:r>
    </w:p>
    <w:p w14:paraId="26311BCA" w14:textId="77777777" w:rsidR="00825DF6" w:rsidRDefault="00825DF6" w:rsidP="00825DF6">
      <w:pPr>
        <w:keepNext/>
        <w:jc w:val="center"/>
      </w:pPr>
      <w:r w:rsidRPr="00825DF6">
        <w:rPr>
          <w:rFonts w:hint="eastAsia"/>
          <w:noProof/>
        </w:rPr>
        <w:drawing>
          <wp:inline distT="0" distB="0" distL="0" distR="0" wp14:anchorId="7479EA50" wp14:editId="7AB664C4">
            <wp:extent cx="4830793" cy="3174694"/>
            <wp:effectExtent l="0" t="0" r="8255" b="698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35517" cy="3177798"/>
                    </a:xfrm>
                    <a:prstGeom prst="rect">
                      <a:avLst/>
                    </a:prstGeom>
                    <a:noFill/>
                    <a:ln>
                      <a:noFill/>
                    </a:ln>
                  </pic:spPr>
                </pic:pic>
              </a:graphicData>
            </a:graphic>
          </wp:inline>
        </w:drawing>
      </w:r>
    </w:p>
    <w:p w14:paraId="3660EFEB" w14:textId="797A3D82" w:rsidR="00825DF6" w:rsidRDefault="00825DF6" w:rsidP="00825DF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5</w:t>
      </w:r>
      <w:r w:rsidR="00ED2685">
        <w:fldChar w:fldCharType="end"/>
      </w:r>
    </w:p>
    <w:p w14:paraId="5EEC1892" w14:textId="22778610" w:rsidR="003F0DF2" w:rsidRDefault="003F0DF2" w:rsidP="00252B1A"/>
    <w:p w14:paraId="5E5ED24D" w14:textId="31D614B0" w:rsidR="003F0DF2" w:rsidRDefault="00825DF6" w:rsidP="00825DF6">
      <w:pPr>
        <w:pStyle w:val="4"/>
      </w:pPr>
      <w:r w:rsidRPr="00825DF6">
        <w:rPr>
          <w:rFonts w:hint="eastAsia"/>
        </w:rPr>
        <w:t>接続</w:t>
      </w:r>
    </w:p>
    <w:p w14:paraId="5C0575E7" w14:textId="03ECE3EB" w:rsidR="003F0DF2" w:rsidRDefault="00825DF6" w:rsidP="00252B1A">
      <w:r w:rsidRPr="00825DF6">
        <w:rPr>
          <w:rFonts w:hint="eastAsia"/>
        </w:rPr>
        <w:t>これを機能させるために、</w:t>
      </w:r>
      <w:proofErr w:type="spellStart"/>
      <w:r w:rsidRPr="00825DF6">
        <w:rPr>
          <w:rFonts w:hint="eastAsia"/>
        </w:rPr>
        <w:t>custom_postgui.hal</w:t>
      </w:r>
      <w:proofErr w:type="spellEnd"/>
      <w:r w:rsidRPr="00825DF6">
        <w:rPr>
          <w:rFonts w:hint="eastAsia"/>
        </w:rPr>
        <w:t>ファイルに次のコードを追加します。</w:t>
      </w:r>
    </w:p>
    <w:p w14:paraId="331A0860" w14:textId="77777777" w:rsidR="00825DF6" w:rsidRDefault="00825DF6" w:rsidP="00825DF6">
      <w:pPr>
        <w:pStyle w:val="af9"/>
        <w:ind w:left="1260"/>
      </w:pPr>
      <w:r>
        <w:t xml:space="preserve"># display the rpm based on </w:t>
      </w:r>
      <w:proofErr w:type="spellStart"/>
      <w:r>
        <w:t>freq</w:t>
      </w:r>
      <w:proofErr w:type="spellEnd"/>
      <w:r>
        <w:t xml:space="preserve"> * rpm per </w:t>
      </w:r>
      <w:proofErr w:type="spellStart"/>
      <w:r>
        <w:t>hz</w:t>
      </w:r>
      <w:proofErr w:type="spellEnd"/>
    </w:p>
    <w:p w14:paraId="08C00BD7" w14:textId="77777777" w:rsidR="00825DF6" w:rsidRDefault="00825DF6" w:rsidP="00825DF6">
      <w:pPr>
        <w:pStyle w:val="af9"/>
        <w:ind w:left="1260"/>
      </w:pPr>
      <w:proofErr w:type="spellStart"/>
      <w:r>
        <w:t>loadrt</w:t>
      </w:r>
      <w:proofErr w:type="spellEnd"/>
      <w:r>
        <w:t xml:space="preserve"> mult2</w:t>
      </w:r>
    </w:p>
    <w:p w14:paraId="4A92FD17" w14:textId="77777777" w:rsidR="00825DF6" w:rsidRDefault="00825DF6" w:rsidP="00825DF6">
      <w:pPr>
        <w:pStyle w:val="af9"/>
        <w:ind w:left="1260"/>
      </w:pPr>
      <w:proofErr w:type="spellStart"/>
      <w:r>
        <w:t>addf</w:t>
      </w:r>
      <w:proofErr w:type="spellEnd"/>
      <w:r>
        <w:t xml:space="preserve"> mult2.0 servo-thread</w:t>
      </w:r>
    </w:p>
    <w:p w14:paraId="040427DC" w14:textId="77777777" w:rsidR="00825DF6" w:rsidRDefault="00825DF6" w:rsidP="00825DF6">
      <w:pPr>
        <w:pStyle w:val="af9"/>
        <w:ind w:left="1260"/>
      </w:pPr>
      <w:proofErr w:type="spellStart"/>
      <w:r>
        <w:t>setp</w:t>
      </w:r>
      <w:proofErr w:type="spellEnd"/>
      <w:r>
        <w:t xml:space="preserve"> mult2.0.in1 28.75</w:t>
      </w:r>
    </w:p>
    <w:p w14:paraId="2E79E7DB" w14:textId="77777777" w:rsidR="00825DF6" w:rsidRDefault="00825DF6" w:rsidP="00825DF6">
      <w:pPr>
        <w:pStyle w:val="af9"/>
        <w:ind w:left="1260"/>
      </w:pPr>
      <w:r>
        <w:t xml:space="preserve">net </w:t>
      </w:r>
      <w:proofErr w:type="spellStart"/>
      <w:r>
        <w:t>cypher_speed</w:t>
      </w:r>
      <w:proofErr w:type="spellEnd"/>
      <w:r>
        <w:t xml:space="preserve"> mult2.0.in0 &lt;= spindle-</w:t>
      </w:r>
      <w:proofErr w:type="spellStart"/>
      <w:r>
        <w:t>vfd.frequency</w:t>
      </w:r>
      <w:proofErr w:type="spellEnd"/>
      <w:r>
        <w:t>-out</w:t>
      </w:r>
    </w:p>
    <w:p w14:paraId="15C09A99" w14:textId="77777777" w:rsidR="00825DF6" w:rsidRDefault="00825DF6" w:rsidP="00825DF6">
      <w:pPr>
        <w:pStyle w:val="af9"/>
        <w:ind w:left="1260"/>
      </w:pPr>
      <w:r>
        <w:t xml:space="preserve">net </w:t>
      </w:r>
      <w:proofErr w:type="spellStart"/>
      <w:r>
        <w:t>speed_out</w:t>
      </w:r>
      <w:proofErr w:type="spellEnd"/>
      <w:r>
        <w:t xml:space="preserve"> </w:t>
      </w:r>
      <w:proofErr w:type="spellStart"/>
      <w:r>
        <w:t>pyvcp.spindle_rpm</w:t>
      </w:r>
      <w:proofErr w:type="spellEnd"/>
      <w:r>
        <w:t xml:space="preserve"> &lt;= mult2.0.out</w:t>
      </w:r>
    </w:p>
    <w:p w14:paraId="18F7917D" w14:textId="77777777" w:rsidR="00825DF6" w:rsidRDefault="00825DF6" w:rsidP="00825DF6">
      <w:pPr>
        <w:pStyle w:val="af9"/>
        <w:ind w:left="1260"/>
      </w:pPr>
      <w:r>
        <w:t># run led</w:t>
      </w:r>
    </w:p>
    <w:p w14:paraId="6C951AD6" w14:textId="77777777" w:rsidR="00825DF6" w:rsidRDefault="00825DF6" w:rsidP="00825DF6">
      <w:pPr>
        <w:pStyle w:val="af9"/>
        <w:ind w:left="1260"/>
      </w:pPr>
      <w:r>
        <w:t xml:space="preserve">net gs2-run =&gt; </w:t>
      </w:r>
      <w:proofErr w:type="spellStart"/>
      <w:r>
        <w:t>pyvcp.on</w:t>
      </w:r>
      <w:proofErr w:type="spellEnd"/>
      <w:r>
        <w:t>-led</w:t>
      </w:r>
    </w:p>
    <w:p w14:paraId="2F3366F3" w14:textId="77777777" w:rsidR="00825DF6" w:rsidRDefault="00825DF6" w:rsidP="00825DF6">
      <w:pPr>
        <w:pStyle w:val="af9"/>
        <w:ind w:left="1260"/>
      </w:pPr>
      <w:r>
        <w:t xml:space="preserve"># </w:t>
      </w:r>
      <w:proofErr w:type="spellStart"/>
      <w:r>
        <w:t>fwd</w:t>
      </w:r>
      <w:proofErr w:type="spellEnd"/>
      <w:r>
        <w:t xml:space="preserve"> led</w:t>
      </w:r>
    </w:p>
    <w:p w14:paraId="62013EA2" w14:textId="77777777" w:rsidR="00825DF6" w:rsidRDefault="00825DF6" w:rsidP="00825DF6">
      <w:pPr>
        <w:pStyle w:val="af9"/>
        <w:ind w:left="1260"/>
      </w:pPr>
      <w:r>
        <w:t xml:space="preserve">net gs2-fwd =&gt; </w:t>
      </w:r>
      <w:proofErr w:type="spellStart"/>
      <w:r>
        <w:t>pyvcp.fwd</w:t>
      </w:r>
      <w:proofErr w:type="spellEnd"/>
      <w:r>
        <w:t>-led</w:t>
      </w:r>
    </w:p>
    <w:p w14:paraId="64CCBC31" w14:textId="77777777" w:rsidR="00825DF6" w:rsidRDefault="00825DF6" w:rsidP="00825DF6">
      <w:pPr>
        <w:pStyle w:val="af9"/>
        <w:ind w:left="1260"/>
      </w:pPr>
      <w:r>
        <w:t># rev led</w:t>
      </w:r>
    </w:p>
    <w:p w14:paraId="31F06D16" w14:textId="1D5CA0DC" w:rsidR="00825DF6" w:rsidRDefault="00825DF6" w:rsidP="00825DF6">
      <w:pPr>
        <w:pStyle w:val="af9"/>
        <w:ind w:left="1260"/>
      </w:pPr>
      <w:r>
        <w:t>net running-rev spindle-</w:t>
      </w:r>
      <w:proofErr w:type="spellStart"/>
      <w:r>
        <w:t>vfd.spindle</w:t>
      </w:r>
      <w:proofErr w:type="spellEnd"/>
      <w:r>
        <w:t xml:space="preserve">-rev =&gt; </w:t>
      </w:r>
      <w:proofErr w:type="spellStart"/>
      <w:r>
        <w:t>pyvcp.rev</w:t>
      </w:r>
      <w:proofErr w:type="spellEnd"/>
      <w:r>
        <w:t>-led</w:t>
      </w:r>
    </w:p>
    <w:p w14:paraId="1A7F735B" w14:textId="37165DBF" w:rsidR="003F0DF2" w:rsidRDefault="00825DF6" w:rsidP="00825DF6">
      <w:pPr>
        <w:ind w:firstLineChars="100" w:firstLine="210"/>
      </w:pPr>
      <w:r w:rsidRPr="00825DF6">
        <w:rPr>
          <w:rFonts w:hint="eastAsia"/>
        </w:rPr>
        <w:t>一部の行には説明が必要な場合があります。</w:t>
      </w:r>
      <w:r w:rsidRPr="00825DF6">
        <w:rPr>
          <w:rFonts w:hint="eastAsia"/>
        </w:rPr>
        <w:t xml:space="preserve"> </w:t>
      </w:r>
      <w:proofErr w:type="spellStart"/>
      <w:r w:rsidRPr="00825DF6">
        <w:rPr>
          <w:rFonts w:hint="eastAsia"/>
        </w:rPr>
        <w:t>fwd</w:t>
      </w:r>
      <w:proofErr w:type="spellEnd"/>
      <w:r w:rsidRPr="00825DF6">
        <w:rPr>
          <w:rFonts w:hint="eastAsia"/>
        </w:rPr>
        <w:t xml:space="preserve"> led</w:t>
      </w:r>
      <w:r w:rsidRPr="00825DF6">
        <w:rPr>
          <w:rFonts w:hint="eastAsia"/>
        </w:rPr>
        <w:t>行は</w:t>
      </w:r>
      <w:proofErr w:type="spellStart"/>
      <w:r w:rsidRPr="00825DF6">
        <w:rPr>
          <w:rFonts w:hint="eastAsia"/>
        </w:rPr>
        <w:t>custom.hal</w:t>
      </w:r>
      <w:proofErr w:type="spellEnd"/>
      <w:r w:rsidRPr="00825DF6">
        <w:rPr>
          <w:rFonts w:hint="eastAsia"/>
        </w:rPr>
        <w:t>ファイルで作成された信号を使用しますが、</w:t>
      </w:r>
      <w:proofErr w:type="spellStart"/>
      <w:r w:rsidRPr="00825DF6">
        <w:rPr>
          <w:rFonts w:hint="eastAsia"/>
        </w:rPr>
        <w:t>revled</w:t>
      </w:r>
      <w:proofErr w:type="spellEnd"/>
      <w:r w:rsidRPr="00825DF6">
        <w:rPr>
          <w:rFonts w:hint="eastAsia"/>
        </w:rPr>
        <w:t>はスピンドル</w:t>
      </w:r>
      <w:r w:rsidRPr="00825DF6">
        <w:rPr>
          <w:rFonts w:hint="eastAsia"/>
        </w:rPr>
        <w:t>-rev</w:t>
      </w:r>
      <w:r w:rsidRPr="00825DF6">
        <w:rPr>
          <w:rFonts w:hint="eastAsia"/>
        </w:rPr>
        <w:t>ビットを使用する必要があります。</w:t>
      </w:r>
      <w:r w:rsidRPr="00825DF6">
        <w:rPr>
          <w:rFonts w:hint="eastAsia"/>
        </w:rPr>
        <w:t xml:space="preserve"> </w:t>
      </w:r>
      <w:r w:rsidRPr="00825DF6">
        <w:rPr>
          <w:rFonts w:hint="eastAsia"/>
        </w:rPr>
        <w:t>スピンドル</w:t>
      </w:r>
      <w:proofErr w:type="spellStart"/>
      <w:r w:rsidRPr="00825DF6">
        <w:rPr>
          <w:rFonts w:hint="eastAsia"/>
        </w:rPr>
        <w:t>fwd</w:t>
      </w:r>
      <w:proofErr w:type="spellEnd"/>
      <w:r w:rsidRPr="00825DF6">
        <w:rPr>
          <w:rFonts w:hint="eastAsia"/>
        </w:rPr>
        <w:t>ビットを</w:t>
      </w:r>
      <w:r w:rsidRPr="00825DF6">
        <w:rPr>
          <w:rFonts w:hint="eastAsia"/>
        </w:rPr>
        <w:t>2</w:t>
      </w:r>
      <w:r w:rsidRPr="00825DF6">
        <w:rPr>
          <w:rFonts w:hint="eastAsia"/>
        </w:rPr>
        <w:t>回リンクすることはできないため、リンクされた信号を使用します。</w:t>
      </w:r>
    </w:p>
    <w:p w14:paraId="70174C90" w14:textId="77777777" w:rsidR="00825DF6" w:rsidRDefault="00825DF6" w:rsidP="00252B1A"/>
    <w:p w14:paraId="135CF52E" w14:textId="7ED102D2" w:rsidR="003F0DF2" w:rsidRDefault="00825DF6" w:rsidP="00825DF6">
      <w:pPr>
        <w:pStyle w:val="3"/>
      </w:pPr>
      <w:r w:rsidRPr="00825DF6">
        <w:rPr>
          <w:rFonts w:hint="eastAsia"/>
        </w:rPr>
        <w:lastRenderedPageBreak/>
        <w:t>ラピッドトゥホームボタン</w:t>
      </w:r>
    </w:p>
    <w:p w14:paraId="7BDE7E3E" w14:textId="315BFB65" w:rsidR="003F0DF2" w:rsidRDefault="00825DF6" w:rsidP="00825DF6">
      <w:pPr>
        <w:ind w:firstLineChars="100" w:firstLine="210"/>
      </w:pPr>
      <w:r w:rsidRPr="00825DF6">
        <w:rPr>
          <w:rFonts w:hint="eastAsia"/>
        </w:rPr>
        <w:t>この例では、押すと</w:t>
      </w:r>
      <w:proofErr w:type="spellStart"/>
      <w:r w:rsidRPr="00825DF6">
        <w:rPr>
          <w:rFonts w:hint="eastAsia"/>
        </w:rPr>
        <w:t>PyVCP</w:t>
      </w:r>
      <w:proofErr w:type="spellEnd"/>
      <w:r w:rsidRPr="00825DF6">
        <w:rPr>
          <w:rFonts w:hint="eastAsia"/>
        </w:rPr>
        <w:t>サイドパネルにボタンが作成され、すべての軸がホームポジションに戻ります。</w:t>
      </w:r>
      <w:r w:rsidRPr="00825DF6">
        <w:rPr>
          <w:rFonts w:hint="eastAsia"/>
        </w:rPr>
        <w:t xml:space="preserve"> </w:t>
      </w:r>
      <w:r w:rsidRPr="00825DF6">
        <w:rPr>
          <w:rFonts w:hint="eastAsia"/>
        </w:rPr>
        <w:t>この例では、</w:t>
      </w:r>
      <w:proofErr w:type="spellStart"/>
      <w:r w:rsidRPr="00825DF6">
        <w:rPr>
          <w:rFonts w:hint="eastAsia"/>
        </w:rPr>
        <w:t>PyVCP</w:t>
      </w:r>
      <w:proofErr w:type="spellEnd"/>
      <w:r w:rsidRPr="00825DF6">
        <w:rPr>
          <w:rFonts w:hint="eastAsia"/>
        </w:rPr>
        <w:t>パネルがないことを前提としています。</w:t>
      </w:r>
    </w:p>
    <w:p w14:paraId="30C8102F" w14:textId="53D387D7" w:rsidR="00825DF6" w:rsidRDefault="0094780B" w:rsidP="0094780B">
      <w:pPr>
        <w:jc w:val="center"/>
      </w:pPr>
      <w:r w:rsidRPr="0094780B">
        <w:rPr>
          <w:rFonts w:hint="eastAsia"/>
          <w:noProof/>
        </w:rPr>
        <w:drawing>
          <wp:inline distT="0" distB="0" distL="0" distR="0" wp14:anchorId="329A95B0" wp14:editId="63A322C2">
            <wp:extent cx="4106174" cy="3285854"/>
            <wp:effectExtent l="0" t="0" r="8890" b="0"/>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15961" cy="3293686"/>
                    </a:xfrm>
                    <a:prstGeom prst="rect">
                      <a:avLst/>
                    </a:prstGeom>
                    <a:noFill/>
                    <a:ln>
                      <a:noFill/>
                    </a:ln>
                  </pic:spPr>
                </pic:pic>
              </a:graphicData>
            </a:graphic>
          </wp:inline>
        </w:drawing>
      </w:r>
    </w:p>
    <w:p w14:paraId="452021E8" w14:textId="0C349D39" w:rsidR="003F0DF2" w:rsidRDefault="0094780B" w:rsidP="00252B1A">
      <w:r w:rsidRPr="0094780B">
        <w:rPr>
          <w:rFonts w:hint="eastAsia"/>
        </w:rPr>
        <w:t>構成ディレクトリに</w:t>
      </w:r>
      <w:r w:rsidRPr="0094780B">
        <w:rPr>
          <w:rFonts w:hint="eastAsia"/>
        </w:rPr>
        <w:t>.xml</w:t>
      </w:r>
      <w:r w:rsidRPr="0094780B">
        <w:rPr>
          <w:rFonts w:hint="eastAsia"/>
        </w:rPr>
        <w:t>ファイルを作成します。</w:t>
      </w:r>
      <w:r w:rsidRPr="0094780B">
        <w:rPr>
          <w:rFonts w:hint="eastAsia"/>
        </w:rPr>
        <w:t xml:space="preserve"> </w:t>
      </w:r>
      <w:r w:rsidRPr="0094780B">
        <w:rPr>
          <w:rFonts w:hint="eastAsia"/>
        </w:rPr>
        <w:t>この例では、</w:t>
      </w:r>
      <w:r w:rsidRPr="0094780B">
        <w:rPr>
          <w:rFonts w:hint="eastAsia"/>
        </w:rPr>
        <w:t>rth.xml</w:t>
      </w:r>
      <w:r w:rsidRPr="0094780B">
        <w:rPr>
          <w:rFonts w:hint="eastAsia"/>
        </w:rPr>
        <w:t>という名前です。</w:t>
      </w:r>
      <w:r w:rsidRPr="0094780B">
        <w:rPr>
          <w:rFonts w:hint="eastAsia"/>
        </w:rPr>
        <w:t xml:space="preserve"> rth.xml</w:t>
      </w:r>
      <w:r w:rsidRPr="0094780B">
        <w:rPr>
          <w:rFonts w:hint="eastAsia"/>
        </w:rPr>
        <w:t>ファイルに、次のコードを追加してボタンを作成します。</w:t>
      </w:r>
    </w:p>
    <w:p w14:paraId="06933755" w14:textId="77777777" w:rsidR="0094780B" w:rsidRDefault="0094780B" w:rsidP="0094780B">
      <w:pPr>
        <w:pStyle w:val="af9"/>
        <w:ind w:left="1260"/>
      </w:pPr>
      <w:r>
        <w:t>&lt;</w:t>
      </w:r>
      <w:proofErr w:type="spellStart"/>
      <w:r>
        <w:t>pyvcp</w:t>
      </w:r>
      <w:proofErr w:type="spellEnd"/>
      <w:r>
        <w:t>&gt;</w:t>
      </w:r>
    </w:p>
    <w:p w14:paraId="58BE723F" w14:textId="77777777" w:rsidR="0094780B" w:rsidRDefault="0094780B" w:rsidP="0094780B">
      <w:pPr>
        <w:pStyle w:val="af9"/>
        <w:ind w:left="1260"/>
      </w:pPr>
      <w:r>
        <w:t>&lt;!-- rapid to home button example --&gt;</w:t>
      </w:r>
    </w:p>
    <w:p w14:paraId="1D31C7D6" w14:textId="77777777" w:rsidR="0094780B" w:rsidRDefault="0094780B" w:rsidP="0094780B">
      <w:pPr>
        <w:pStyle w:val="af9"/>
        <w:ind w:left="1260"/>
      </w:pPr>
      <w:r>
        <w:t>&lt;button&gt;</w:t>
      </w:r>
    </w:p>
    <w:p w14:paraId="19CC1444" w14:textId="77777777" w:rsidR="0094780B" w:rsidRDefault="0094780B" w:rsidP="0094780B">
      <w:pPr>
        <w:pStyle w:val="af9"/>
        <w:ind w:left="1260"/>
      </w:pPr>
      <w:r>
        <w:t>&lt;</w:t>
      </w:r>
      <w:proofErr w:type="spellStart"/>
      <w:r>
        <w:t>halpin</w:t>
      </w:r>
      <w:proofErr w:type="spellEnd"/>
      <w:r>
        <w:t>&gt;"</w:t>
      </w:r>
      <w:proofErr w:type="spellStart"/>
      <w:r>
        <w:t>rth</w:t>
      </w:r>
      <w:proofErr w:type="spellEnd"/>
      <w:r>
        <w:t>-button"&lt;/</w:t>
      </w:r>
      <w:proofErr w:type="spellStart"/>
      <w:r>
        <w:t>halpin</w:t>
      </w:r>
      <w:proofErr w:type="spellEnd"/>
      <w:r>
        <w:t>&gt;</w:t>
      </w:r>
    </w:p>
    <w:p w14:paraId="45323F08" w14:textId="77777777" w:rsidR="0094780B" w:rsidRDefault="0094780B" w:rsidP="0094780B">
      <w:pPr>
        <w:pStyle w:val="af9"/>
        <w:ind w:left="1260"/>
      </w:pPr>
      <w:r>
        <w:t>&lt;text&gt;"Rapid to Home"&lt;/text&gt;</w:t>
      </w:r>
    </w:p>
    <w:p w14:paraId="33A8F6F1" w14:textId="77777777" w:rsidR="0094780B" w:rsidRDefault="0094780B" w:rsidP="0094780B">
      <w:pPr>
        <w:pStyle w:val="af9"/>
        <w:ind w:left="1260"/>
      </w:pPr>
      <w:r>
        <w:t>&lt;/button&gt;</w:t>
      </w:r>
    </w:p>
    <w:p w14:paraId="59804FF3" w14:textId="741637A4" w:rsidR="0094780B" w:rsidRDefault="0094780B" w:rsidP="0094780B">
      <w:pPr>
        <w:pStyle w:val="af9"/>
        <w:ind w:left="1260"/>
      </w:pPr>
      <w:r>
        <w:t>&lt;/</w:t>
      </w:r>
      <w:proofErr w:type="spellStart"/>
      <w:r>
        <w:t>pyvcp</w:t>
      </w:r>
      <w:proofErr w:type="spellEnd"/>
      <w:r>
        <w:t>&gt;</w:t>
      </w:r>
    </w:p>
    <w:p w14:paraId="2BCA5607" w14:textId="5BC98486" w:rsidR="003F0DF2" w:rsidRDefault="0094780B" w:rsidP="0094780B">
      <w:pPr>
        <w:ind w:firstLineChars="100" w:firstLine="210"/>
      </w:pPr>
      <w:r w:rsidRPr="0094780B">
        <w:rPr>
          <w:rFonts w:hint="eastAsia"/>
        </w:rPr>
        <w:t>テキストエディタで</w:t>
      </w:r>
      <w:r w:rsidRPr="0094780B">
        <w:rPr>
          <w:rFonts w:hint="eastAsia"/>
        </w:rPr>
        <w:t>.</w:t>
      </w:r>
      <w:proofErr w:type="spellStart"/>
      <w:r w:rsidRPr="0094780B">
        <w:rPr>
          <w:rFonts w:hint="eastAsia"/>
        </w:rPr>
        <w:t>ini</w:t>
      </w:r>
      <w:proofErr w:type="spellEnd"/>
      <w:r w:rsidRPr="0094780B">
        <w:rPr>
          <w:rFonts w:hint="eastAsia"/>
        </w:rPr>
        <w:t>ファイルを開き、</w:t>
      </w:r>
      <w:r w:rsidRPr="0094780B">
        <w:rPr>
          <w:rFonts w:hint="eastAsia"/>
        </w:rPr>
        <w:t>[DISPLAY]</w:t>
      </w:r>
      <w:r w:rsidRPr="0094780B">
        <w:rPr>
          <w:rFonts w:hint="eastAsia"/>
        </w:rPr>
        <w:t>セクションに次の行を追加します。</w:t>
      </w:r>
      <w:r w:rsidRPr="0094780B">
        <w:rPr>
          <w:rFonts w:hint="eastAsia"/>
        </w:rPr>
        <w:t xml:space="preserve"> </w:t>
      </w:r>
      <w:r w:rsidRPr="0094780B">
        <w:rPr>
          <w:rFonts w:hint="eastAsia"/>
        </w:rPr>
        <w:t>これが</w:t>
      </w:r>
      <w:proofErr w:type="spellStart"/>
      <w:r w:rsidRPr="0094780B">
        <w:rPr>
          <w:rFonts w:hint="eastAsia"/>
        </w:rPr>
        <w:t>PyVCP</w:t>
      </w:r>
      <w:proofErr w:type="spellEnd"/>
      <w:r w:rsidRPr="0094780B">
        <w:rPr>
          <w:rFonts w:hint="eastAsia"/>
        </w:rPr>
        <w:t>パネルをロードするものです。</w:t>
      </w:r>
    </w:p>
    <w:p w14:paraId="5CEDEF41" w14:textId="41D4E9B6" w:rsidR="0094780B" w:rsidRDefault="0094780B" w:rsidP="0094780B">
      <w:pPr>
        <w:pStyle w:val="af9"/>
        <w:ind w:left="1260"/>
      </w:pPr>
      <w:r>
        <w:t>PYVCP = rth.xml</w:t>
      </w:r>
    </w:p>
    <w:p w14:paraId="6B5FE404" w14:textId="3ED76137" w:rsidR="003F0DF2" w:rsidRDefault="0094780B" w:rsidP="0094780B">
      <w:pPr>
        <w:ind w:firstLineChars="100" w:firstLine="210"/>
      </w:pPr>
      <w:proofErr w:type="spellStart"/>
      <w:r w:rsidRPr="0094780B">
        <w:rPr>
          <w:rFonts w:hint="eastAsia"/>
        </w:rPr>
        <w:t>ini</w:t>
      </w:r>
      <w:proofErr w:type="spellEnd"/>
      <w:r w:rsidRPr="0094780B">
        <w:rPr>
          <w:rFonts w:hint="eastAsia"/>
        </w:rPr>
        <w:t>ファイルに</w:t>
      </w:r>
      <w:r w:rsidRPr="0094780B">
        <w:rPr>
          <w:rFonts w:hint="eastAsia"/>
        </w:rPr>
        <w:t>[HALUI]</w:t>
      </w:r>
      <w:r w:rsidRPr="0094780B">
        <w:rPr>
          <w:rFonts w:hint="eastAsia"/>
        </w:rPr>
        <w:t>セクションがない場合は、それを作成して、次の</w:t>
      </w:r>
      <w:r w:rsidRPr="0094780B">
        <w:rPr>
          <w:rFonts w:hint="eastAsia"/>
        </w:rPr>
        <w:t>MDI</w:t>
      </w:r>
      <w:r w:rsidRPr="0094780B">
        <w:rPr>
          <w:rFonts w:hint="eastAsia"/>
        </w:rPr>
        <w:t>コマンドを追加します。</w:t>
      </w:r>
    </w:p>
    <w:p w14:paraId="67B93FEA" w14:textId="4DE7C843" w:rsidR="0094780B" w:rsidRDefault="0094780B" w:rsidP="0094780B">
      <w:pPr>
        <w:pStyle w:val="af9"/>
        <w:ind w:left="1260"/>
      </w:pPr>
      <w:r>
        <w:t>MDI_COMMAND = G53 G0 X0 Y0 Z0</w:t>
      </w:r>
    </w:p>
    <w:p w14:paraId="2503CA7A" w14:textId="3633ADA2" w:rsidR="003F0DF2" w:rsidRDefault="0094780B" w:rsidP="0094780B">
      <w:pPr>
        <w:pStyle w:val="Note"/>
        <w:ind w:left="630"/>
      </w:pPr>
      <w:r>
        <w:t>Note</w:t>
      </w:r>
    </w:p>
    <w:p w14:paraId="6F24E87A" w14:textId="22A3256F" w:rsidR="0094780B" w:rsidRDefault="0094780B" w:rsidP="0094780B">
      <w:pPr>
        <w:pStyle w:val="Note"/>
        <w:ind w:left="630"/>
      </w:pPr>
      <w:r w:rsidRPr="0094780B">
        <w:rPr>
          <w:rFonts w:hint="eastAsia"/>
        </w:rPr>
        <w:t>G53</w:t>
      </w:r>
      <w:r w:rsidRPr="0094780B">
        <w:rPr>
          <w:rFonts w:hint="eastAsia"/>
        </w:rPr>
        <w:t>および</w:t>
      </w:r>
      <w:r w:rsidRPr="0094780B">
        <w:rPr>
          <w:rFonts w:hint="eastAsia"/>
        </w:rPr>
        <w:t>G0G</w:t>
      </w:r>
      <w:r w:rsidRPr="0094780B">
        <w:rPr>
          <w:rFonts w:hint="eastAsia"/>
        </w:rPr>
        <w:t>コードに関する情報</w:t>
      </w:r>
    </w:p>
    <w:p w14:paraId="22653A4A" w14:textId="4556DEC4" w:rsidR="003F0DF2" w:rsidRDefault="0094780B" w:rsidP="00252B1A">
      <w:r w:rsidRPr="0094780B">
        <w:rPr>
          <w:rFonts w:hint="eastAsia"/>
        </w:rPr>
        <w:t>[HAL]</w:t>
      </w:r>
      <w:r w:rsidRPr="0094780B">
        <w:rPr>
          <w:rFonts w:hint="eastAsia"/>
        </w:rPr>
        <w:t>セクションで、</w:t>
      </w:r>
      <w:r w:rsidRPr="0094780B">
        <w:rPr>
          <w:rFonts w:hint="eastAsia"/>
        </w:rPr>
        <w:t>GUI</w:t>
      </w:r>
      <w:r w:rsidRPr="0094780B">
        <w:rPr>
          <w:rFonts w:hint="eastAsia"/>
        </w:rPr>
        <w:t>後のファイルがない場合は、以下を追加して、</w:t>
      </w:r>
      <w:proofErr w:type="spellStart"/>
      <w:r w:rsidRPr="0094780B">
        <w:rPr>
          <w:rFonts w:hint="eastAsia"/>
        </w:rPr>
        <w:t>postgui.hal</w:t>
      </w:r>
      <w:proofErr w:type="spellEnd"/>
      <w:r w:rsidRPr="0094780B">
        <w:rPr>
          <w:rFonts w:hint="eastAsia"/>
        </w:rPr>
        <w:t>というファイルを作成します。</w:t>
      </w:r>
    </w:p>
    <w:p w14:paraId="30ACDEF8" w14:textId="6029619E" w:rsidR="0094780B" w:rsidRDefault="0094780B" w:rsidP="0094780B">
      <w:pPr>
        <w:pStyle w:val="af9"/>
        <w:ind w:left="1260"/>
      </w:pPr>
      <w:r>
        <w:lastRenderedPageBreak/>
        <w:t xml:space="preserve">POSTGUI_HALFILE = </w:t>
      </w:r>
      <w:proofErr w:type="spellStart"/>
      <w:r>
        <w:t>postgui.hal</w:t>
      </w:r>
      <w:proofErr w:type="spellEnd"/>
    </w:p>
    <w:p w14:paraId="01A23D96" w14:textId="2E6A6C8C" w:rsidR="003F0DF2" w:rsidRDefault="0094780B" w:rsidP="0094780B">
      <w:pPr>
        <w:ind w:firstLineChars="100" w:firstLine="210"/>
      </w:pPr>
      <w:proofErr w:type="spellStart"/>
      <w:r w:rsidRPr="0094780B">
        <w:rPr>
          <w:rFonts w:hint="eastAsia"/>
        </w:rPr>
        <w:t>postgui.hal</w:t>
      </w:r>
      <w:proofErr w:type="spellEnd"/>
      <w:r w:rsidRPr="0094780B">
        <w:rPr>
          <w:rFonts w:hint="eastAsia"/>
        </w:rPr>
        <w:t>ファイルに次のコードを追加して、</w:t>
      </w:r>
      <w:proofErr w:type="spellStart"/>
      <w:r w:rsidRPr="0094780B">
        <w:rPr>
          <w:rFonts w:hint="eastAsia"/>
        </w:rPr>
        <w:t>PyVCP</w:t>
      </w:r>
      <w:proofErr w:type="spellEnd"/>
      <w:r w:rsidRPr="0094780B">
        <w:rPr>
          <w:rFonts w:hint="eastAsia"/>
        </w:rPr>
        <w:t>ボタンを</w:t>
      </w:r>
      <w:r w:rsidRPr="0094780B">
        <w:rPr>
          <w:rFonts w:hint="eastAsia"/>
        </w:rPr>
        <w:t>MDI</w:t>
      </w:r>
      <w:r w:rsidRPr="0094780B">
        <w:rPr>
          <w:rFonts w:hint="eastAsia"/>
        </w:rPr>
        <w:t>コマンドにリンクします。</w:t>
      </w:r>
    </w:p>
    <w:p w14:paraId="43D2F892" w14:textId="29DC9FA0" w:rsidR="0094780B" w:rsidRDefault="0094780B" w:rsidP="0094780B">
      <w:pPr>
        <w:pStyle w:val="af9"/>
        <w:ind w:left="1260"/>
      </w:pPr>
      <w:r>
        <w:t xml:space="preserve">net </w:t>
      </w:r>
      <w:proofErr w:type="spellStart"/>
      <w:r>
        <w:t>rth</w:t>
      </w:r>
      <w:proofErr w:type="spellEnd"/>
      <w:r>
        <w:t xml:space="preserve"> halui.mdi-command-00 &lt;= </w:t>
      </w:r>
      <w:proofErr w:type="spellStart"/>
      <w:r>
        <w:t>pyvcp.rth</w:t>
      </w:r>
      <w:proofErr w:type="spellEnd"/>
      <w:r>
        <w:t>-button</w:t>
      </w:r>
    </w:p>
    <w:p w14:paraId="3F3AFA7D" w14:textId="65F3A510" w:rsidR="003F0DF2" w:rsidRDefault="0094780B" w:rsidP="0094780B">
      <w:pPr>
        <w:pStyle w:val="Note"/>
        <w:ind w:left="630"/>
      </w:pPr>
      <w:r>
        <w:rPr>
          <w:rFonts w:hint="eastAsia"/>
        </w:rPr>
        <w:t>n</w:t>
      </w:r>
      <w:r>
        <w:t>ote</w:t>
      </w:r>
    </w:p>
    <w:p w14:paraId="4F1042B5" w14:textId="0FFD27BB" w:rsidR="0094780B" w:rsidRDefault="0094780B" w:rsidP="0094780B">
      <w:pPr>
        <w:pStyle w:val="Note"/>
        <w:ind w:left="630"/>
      </w:pPr>
      <w:r w:rsidRPr="0094780B">
        <w:rPr>
          <w:rFonts w:hint="eastAsia"/>
        </w:rPr>
        <w:t>net</w:t>
      </w:r>
      <w:r w:rsidRPr="0094780B">
        <w:rPr>
          <w:rFonts w:hint="eastAsia"/>
        </w:rPr>
        <w:t>コマンドに関する情報</w:t>
      </w:r>
    </w:p>
    <w:p w14:paraId="587A375B" w14:textId="63AA8815" w:rsidR="003F0DF2" w:rsidRDefault="003F0DF2" w:rsidP="00252B1A"/>
    <w:p w14:paraId="2033684B" w14:textId="5A95662E" w:rsidR="003F0DF2" w:rsidRDefault="0094780B" w:rsidP="0094780B">
      <w:pPr>
        <w:pStyle w:val="2"/>
      </w:pPr>
      <w:r w:rsidRPr="0094780B">
        <w:rPr>
          <w:rFonts w:hint="eastAsia"/>
        </w:rPr>
        <w:t>Glade</w:t>
      </w:r>
      <w:r w:rsidRPr="0094780B">
        <w:rPr>
          <w:rFonts w:hint="eastAsia"/>
        </w:rPr>
        <w:t>仮想コントロールパネル</w:t>
      </w:r>
    </w:p>
    <w:p w14:paraId="5922EEE3" w14:textId="4092D482" w:rsidR="003F0DF2" w:rsidRDefault="00CB5881" w:rsidP="00CB5881">
      <w:pPr>
        <w:pStyle w:val="3"/>
      </w:pPr>
      <w:proofErr w:type="spellStart"/>
      <w:r w:rsidRPr="00CB5881">
        <w:rPr>
          <w:rFonts w:hint="eastAsia"/>
        </w:rPr>
        <w:t>GladeVCP</w:t>
      </w:r>
      <w:proofErr w:type="spellEnd"/>
      <w:r w:rsidRPr="00CB5881">
        <w:rPr>
          <w:rFonts w:hint="eastAsia"/>
        </w:rPr>
        <w:t>とは何ですか？</w:t>
      </w:r>
    </w:p>
    <w:p w14:paraId="4CD650BA" w14:textId="0ACE2553" w:rsidR="003F0DF2" w:rsidRDefault="00CB5881" w:rsidP="00CB5881">
      <w:pPr>
        <w:ind w:firstLineChars="100" w:firstLine="210"/>
      </w:pPr>
      <w:proofErr w:type="spellStart"/>
      <w:r w:rsidRPr="00CB5881">
        <w:rPr>
          <w:rFonts w:hint="eastAsia"/>
        </w:rPr>
        <w:t>GladeVCP</w:t>
      </w:r>
      <w:proofErr w:type="spellEnd"/>
      <w:r w:rsidRPr="00CB5881">
        <w:rPr>
          <w:rFonts w:hint="eastAsia"/>
        </w:rPr>
        <w:t>は</w:t>
      </w:r>
      <w:proofErr w:type="spellStart"/>
      <w:r w:rsidRPr="00CB5881">
        <w:rPr>
          <w:rFonts w:hint="eastAsia"/>
        </w:rPr>
        <w:t>LinuxCNC</w:t>
      </w:r>
      <w:proofErr w:type="spellEnd"/>
      <w:r w:rsidRPr="00CB5881">
        <w:rPr>
          <w:rFonts w:hint="eastAsia"/>
        </w:rPr>
        <w:t>コンポーネントであり、次のような</w:t>
      </w:r>
      <w:proofErr w:type="spellStart"/>
      <w:r w:rsidRPr="00CB5881">
        <w:rPr>
          <w:rFonts w:hint="eastAsia"/>
        </w:rPr>
        <w:t>LinuxCNC</w:t>
      </w:r>
      <w:proofErr w:type="spellEnd"/>
      <w:r w:rsidRPr="00CB5881">
        <w:rPr>
          <w:rFonts w:hint="eastAsia"/>
        </w:rPr>
        <w:t>ユーザーインターフェイスに新しいユーザーインターフェイスパネルを追加する機能を追加します。</w:t>
      </w:r>
    </w:p>
    <w:p w14:paraId="58338018" w14:textId="77777777" w:rsidR="00CB5881" w:rsidRDefault="00CB5881" w:rsidP="00CB5881">
      <w:pPr>
        <w:pStyle w:val="af9"/>
        <w:ind w:left="1260"/>
      </w:pPr>
      <w:r>
        <w:t>-Axis</w:t>
      </w:r>
    </w:p>
    <w:p w14:paraId="4AC60E35" w14:textId="77777777" w:rsidR="00CB5881" w:rsidRDefault="00CB5881" w:rsidP="00CB5881">
      <w:pPr>
        <w:pStyle w:val="af9"/>
        <w:ind w:left="1260"/>
      </w:pPr>
      <w:r>
        <w:t>-Touchy</w:t>
      </w:r>
    </w:p>
    <w:p w14:paraId="2B1BD9E7" w14:textId="77777777" w:rsidR="00CB5881" w:rsidRDefault="00CB5881" w:rsidP="00CB5881">
      <w:pPr>
        <w:pStyle w:val="af9"/>
        <w:ind w:left="1260"/>
      </w:pPr>
      <w:r>
        <w:t>-</w:t>
      </w:r>
      <w:proofErr w:type="spellStart"/>
      <w:r>
        <w:t>Gscreen</w:t>
      </w:r>
      <w:proofErr w:type="spellEnd"/>
    </w:p>
    <w:p w14:paraId="217A8618" w14:textId="668333CE" w:rsidR="00CB5881" w:rsidRDefault="00CB5881" w:rsidP="00CB5881">
      <w:pPr>
        <w:pStyle w:val="af9"/>
        <w:ind w:left="1260"/>
      </w:pPr>
      <w:r>
        <w:t>-</w:t>
      </w:r>
      <w:proofErr w:type="spellStart"/>
      <w:r>
        <w:t>Gmoccapy</w:t>
      </w:r>
      <w:proofErr w:type="spellEnd"/>
    </w:p>
    <w:p w14:paraId="4D7B9B2B" w14:textId="1FEE5843" w:rsidR="00FA03DC" w:rsidRDefault="00ED5240" w:rsidP="00ED5240">
      <w:pPr>
        <w:ind w:firstLineChars="100" w:firstLine="210"/>
      </w:pPr>
      <w:proofErr w:type="spellStart"/>
      <w:r w:rsidRPr="00ED5240">
        <w:rPr>
          <w:rFonts w:hint="eastAsia"/>
        </w:rPr>
        <w:t>PyVCP</w:t>
      </w:r>
      <w:proofErr w:type="spellEnd"/>
      <w:r w:rsidRPr="00ED5240">
        <w:rPr>
          <w:rFonts w:hint="eastAsia"/>
        </w:rPr>
        <w:t>とは異なり、</w:t>
      </w:r>
      <w:proofErr w:type="spellStart"/>
      <w:r w:rsidRPr="00ED5240">
        <w:rPr>
          <w:rFonts w:hint="eastAsia"/>
        </w:rPr>
        <w:t>GladeVCP</w:t>
      </w:r>
      <w:proofErr w:type="spellEnd"/>
      <w:r w:rsidRPr="00ED5240">
        <w:rPr>
          <w:rFonts w:hint="eastAsia"/>
        </w:rPr>
        <w:t>は</w:t>
      </w:r>
      <w:r w:rsidRPr="00ED5240">
        <w:rPr>
          <w:rFonts w:hint="eastAsia"/>
        </w:rPr>
        <w:t>HAL</w:t>
      </w:r>
      <w:r w:rsidRPr="00ED5240">
        <w:rPr>
          <w:rFonts w:hint="eastAsia"/>
        </w:rPr>
        <w:t>ピンの表示と設定に限定されません。</w:t>
      </w:r>
      <w:r w:rsidRPr="00ED5240">
        <w:rPr>
          <w:rFonts w:hint="eastAsia"/>
        </w:rPr>
        <w:t>Python</w:t>
      </w:r>
      <w:r w:rsidRPr="00ED5240">
        <w:rPr>
          <w:rFonts w:hint="eastAsia"/>
        </w:rPr>
        <w:t>コードで任意のアクションを実行できるためです。実際、</w:t>
      </w:r>
      <w:proofErr w:type="spellStart"/>
      <w:r w:rsidRPr="00ED5240">
        <w:rPr>
          <w:rFonts w:hint="eastAsia"/>
        </w:rPr>
        <w:t>GladeVCP</w:t>
      </w:r>
      <w:proofErr w:type="spellEnd"/>
      <w:r w:rsidRPr="00ED5240">
        <w:rPr>
          <w:rFonts w:hint="eastAsia"/>
        </w:rPr>
        <w:t>と</w:t>
      </w:r>
      <w:r w:rsidRPr="00ED5240">
        <w:rPr>
          <w:rFonts w:hint="eastAsia"/>
        </w:rPr>
        <w:t>Python</w:t>
      </w:r>
      <w:r w:rsidRPr="00ED5240">
        <w:rPr>
          <w:rFonts w:hint="eastAsia"/>
        </w:rPr>
        <w:t>を使用して完全な</w:t>
      </w:r>
      <w:proofErr w:type="spellStart"/>
      <w:r w:rsidRPr="00ED5240">
        <w:rPr>
          <w:rFonts w:hint="eastAsia"/>
        </w:rPr>
        <w:t>LinuxCNC</w:t>
      </w:r>
      <w:proofErr w:type="spellEnd"/>
      <w:r w:rsidRPr="00ED5240">
        <w:rPr>
          <w:rFonts w:hint="eastAsia"/>
        </w:rPr>
        <w:t>ユーザーインターフェイスを構築できます。</w:t>
      </w:r>
    </w:p>
    <w:p w14:paraId="15BCBD9C" w14:textId="388353B4" w:rsidR="00ED5240" w:rsidRDefault="00ED5240" w:rsidP="00ED5240">
      <w:pPr>
        <w:ind w:firstLineChars="100" w:firstLine="210"/>
      </w:pPr>
      <w:proofErr w:type="spellStart"/>
      <w:r w:rsidRPr="00ED5240">
        <w:rPr>
          <w:rFonts w:hint="eastAsia"/>
        </w:rPr>
        <w:t>GladeVCP</w:t>
      </w:r>
      <w:proofErr w:type="spellEnd"/>
      <w:r w:rsidRPr="00ED5240">
        <w:rPr>
          <w:rFonts w:hint="eastAsia"/>
        </w:rPr>
        <w:t>は、</w:t>
      </w:r>
      <w:r w:rsidRPr="00ED5240">
        <w:rPr>
          <w:rFonts w:hint="eastAsia"/>
        </w:rPr>
        <w:t>Glade WYSIWYG</w:t>
      </w:r>
      <w:r w:rsidRPr="00ED5240">
        <w:rPr>
          <w:rFonts w:hint="eastAsia"/>
        </w:rPr>
        <w:t>ユーザーインターフェイスエディターを使用します。これにより、視覚的に心地よいパネルを簡単に作成できます。</w:t>
      </w:r>
      <w:r w:rsidRPr="00ED5240">
        <w:rPr>
          <w:rFonts w:hint="eastAsia"/>
        </w:rPr>
        <w:t xml:space="preserve"> </w:t>
      </w:r>
      <w:r w:rsidRPr="00ED5240">
        <w:rPr>
          <w:rFonts w:hint="eastAsia"/>
        </w:rPr>
        <w:t>これは、豊富な</w:t>
      </w:r>
      <w:r w:rsidRPr="00ED5240">
        <w:rPr>
          <w:rFonts w:hint="eastAsia"/>
        </w:rPr>
        <w:t>GTK +</w:t>
      </w:r>
      <w:r w:rsidRPr="00ED5240">
        <w:rPr>
          <w:rFonts w:hint="eastAsia"/>
        </w:rPr>
        <w:t>ウィジェットセットへの</w:t>
      </w:r>
      <w:proofErr w:type="spellStart"/>
      <w:r w:rsidRPr="00ED5240">
        <w:rPr>
          <w:rFonts w:hint="eastAsia"/>
        </w:rPr>
        <w:t>PyGTK</w:t>
      </w:r>
      <w:proofErr w:type="spellEnd"/>
      <w:r w:rsidRPr="00ED5240">
        <w:rPr>
          <w:rFonts w:hint="eastAsia"/>
        </w:rPr>
        <w:t>バインディングに依存しており、実際、これらはすべて、</w:t>
      </w:r>
      <w:proofErr w:type="spellStart"/>
      <w:r w:rsidRPr="00ED5240">
        <w:rPr>
          <w:rFonts w:hint="eastAsia"/>
        </w:rPr>
        <w:t>GladeVCP</w:t>
      </w:r>
      <w:proofErr w:type="spellEnd"/>
      <w:r w:rsidRPr="00ED5240">
        <w:rPr>
          <w:rFonts w:hint="eastAsia"/>
        </w:rPr>
        <w:t>アプリケーションで使用できます。</w:t>
      </w:r>
      <w:r w:rsidRPr="00ED5240">
        <w:rPr>
          <w:rFonts w:hint="eastAsia"/>
        </w:rPr>
        <w:t>HAL</w:t>
      </w:r>
      <w:r w:rsidRPr="00ED5240">
        <w:rPr>
          <w:rFonts w:hint="eastAsia"/>
        </w:rPr>
        <w:t>および</w:t>
      </w:r>
      <w:proofErr w:type="spellStart"/>
      <w:r w:rsidRPr="00ED5240">
        <w:rPr>
          <w:rFonts w:hint="eastAsia"/>
        </w:rPr>
        <w:t>LinuxCNC</w:t>
      </w:r>
      <w:proofErr w:type="spellEnd"/>
      <w:r w:rsidRPr="00ED5240">
        <w:rPr>
          <w:rFonts w:hint="eastAsia"/>
        </w:rPr>
        <w:t>と対話するための専用ウィジェットだけでなく、ここに記載されています。</w:t>
      </w:r>
    </w:p>
    <w:p w14:paraId="212EF1C4" w14:textId="3D87CFD7" w:rsidR="00ED5240" w:rsidRDefault="00ED5240" w:rsidP="00ED5240">
      <w:pPr>
        <w:pStyle w:val="4"/>
        <w:numPr>
          <w:ilvl w:val="3"/>
          <w:numId w:val="426"/>
        </w:numPr>
      </w:pPr>
      <w:r w:rsidRPr="00ED5240">
        <w:rPr>
          <w:rFonts w:hint="eastAsia"/>
        </w:rPr>
        <w:t>一目で</w:t>
      </w:r>
      <w:proofErr w:type="spellStart"/>
      <w:r w:rsidRPr="00ED5240">
        <w:rPr>
          <w:rFonts w:hint="eastAsia"/>
        </w:rPr>
        <w:t>PyVCP</w:t>
      </w:r>
      <w:proofErr w:type="spellEnd"/>
      <w:r w:rsidRPr="00ED5240">
        <w:rPr>
          <w:rFonts w:hint="eastAsia"/>
        </w:rPr>
        <w:t>対</w:t>
      </w:r>
      <w:proofErr w:type="spellStart"/>
      <w:r w:rsidRPr="00ED5240">
        <w:rPr>
          <w:rFonts w:hint="eastAsia"/>
        </w:rPr>
        <w:t>GladeVCP</w:t>
      </w:r>
      <w:proofErr w:type="spellEnd"/>
    </w:p>
    <w:p w14:paraId="0DBDF003" w14:textId="334F3443" w:rsidR="00FA03DC" w:rsidRDefault="00487CE8" w:rsidP="00487CE8">
      <w:pPr>
        <w:ind w:firstLineChars="100" w:firstLine="210"/>
      </w:pPr>
      <w:r w:rsidRPr="00487CE8">
        <w:rPr>
          <w:rFonts w:hint="eastAsia"/>
        </w:rPr>
        <w:t>どちらも、</w:t>
      </w:r>
      <w:r w:rsidRPr="00487CE8">
        <w:rPr>
          <w:rFonts w:hint="eastAsia"/>
        </w:rPr>
        <w:t>HAL</w:t>
      </w:r>
      <w:r w:rsidRPr="00487CE8">
        <w:rPr>
          <w:rFonts w:hint="eastAsia"/>
        </w:rPr>
        <w:t>ウィジェットを使用したパネルの作成をサポートしています。</w:t>
      </w:r>
      <w:r w:rsidRPr="00487CE8">
        <w:rPr>
          <w:rFonts w:hint="eastAsia"/>
        </w:rPr>
        <w:t>LED</w:t>
      </w:r>
      <w:r w:rsidRPr="00487CE8">
        <w:rPr>
          <w:rFonts w:hint="eastAsia"/>
        </w:rPr>
        <w:t>、ボタン、スライダーなどのユーザーインターフェイス要素の値は</w:t>
      </w:r>
      <w:r w:rsidRPr="00487CE8">
        <w:rPr>
          <w:rFonts w:hint="eastAsia"/>
        </w:rPr>
        <w:t>HAL</w:t>
      </w:r>
      <w:r w:rsidRPr="00487CE8">
        <w:rPr>
          <w:rFonts w:hint="eastAsia"/>
        </w:rPr>
        <w:t>ピンにリンクされており、</w:t>
      </w:r>
      <w:r w:rsidRPr="00487CE8">
        <w:rPr>
          <w:rFonts w:hint="eastAsia"/>
        </w:rPr>
        <w:t>HAL</w:t>
      </w:r>
      <w:r w:rsidRPr="00487CE8">
        <w:rPr>
          <w:rFonts w:hint="eastAsia"/>
        </w:rPr>
        <w:t>ピンは</w:t>
      </w:r>
      <w:proofErr w:type="spellStart"/>
      <w:r w:rsidRPr="00487CE8">
        <w:rPr>
          <w:rFonts w:hint="eastAsia"/>
        </w:rPr>
        <w:t>LinuxCNC</w:t>
      </w:r>
      <w:proofErr w:type="spellEnd"/>
      <w:r w:rsidRPr="00487CE8">
        <w:rPr>
          <w:rFonts w:hint="eastAsia"/>
        </w:rPr>
        <w:t>の残りの部分にインターフェイスします。</w:t>
      </w:r>
    </w:p>
    <w:p w14:paraId="0094CFC0" w14:textId="024302BD" w:rsidR="00487CE8" w:rsidRDefault="00487CE8" w:rsidP="00252B1A">
      <w:proofErr w:type="spellStart"/>
      <w:r w:rsidRPr="00487CE8">
        <w:rPr>
          <w:rFonts w:hint="eastAsia"/>
        </w:rPr>
        <w:t>PyVCP</w:t>
      </w:r>
      <w:proofErr w:type="spellEnd"/>
      <w:r w:rsidRPr="00487CE8">
        <w:rPr>
          <w:rFonts w:hint="eastAsia"/>
        </w:rPr>
        <w:t>：</w:t>
      </w:r>
    </w:p>
    <w:p w14:paraId="5FCCBE69" w14:textId="62A1EC81" w:rsidR="00487CE8" w:rsidRDefault="00487CE8" w:rsidP="00487CE8">
      <w:pPr>
        <w:numPr>
          <w:ilvl w:val="0"/>
          <w:numId w:val="427"/>
        </w:numPr>
      </w:pPr>
      <w:r w:rsidRPr="00487CE8">
        <w:rPr>
          <w:rFonts w:hint="eastAsia"/>
        </w:rPr>
        <w:t>ウィジェットセット：</w:t>
      </w:r>
      <w:proofErr w:type="spellStart"/>
      <w:r w:rsidRPr="00487CE8">
        <w:rPr>
          <w:rFonts w:hint="eastAsia"/>
        </w:rPr>
        <w:t>TkInter</w:t>
      </w:r>
      <w:proofErr w:type="spellEnd"/>
      <w:r w:rsidRPr="00487CE8">
        <w:rPr>
          <w:rFonts w:hint="eastAsia"/>
        </w:rPr>
        <w:t>ウィジェットを使用</w:t>
      </w:r>
    </w:p>
    <w:p w14:paraId="78FAEE39" w14:textId="0FEA4BE3" w:rsidR="00487CE8" w:rsidRDefault="00487CE8" w:rsidP="00487CE8">
      <w:pPr>
        <w:numPr>
          <w:ilvl w:val="0"/>
          <w:numId w:val="427"/>
        </w:numPr>
      </w:pPr>
      <w:r w:rsidRPr="00487CE8">
        <w:rPr>
          <w:rFonts w:hint="eastAsia"/>
        </w:rPr>
        <w:t>ユーザーインターフェイスの作成：「</w:t>
      </w:r>
      <w:r w:rsidRPr="00487CE8">
        <w:rPr>
          <w:rFonts w:hint="eastAsia"/>
        </w:rPr>
        <w:t>XML</w:t>
      </w:r>
      <w:r w:rsidRPr="00487CE8">
        <w:rPr>
          <w:rFonts w:hint="eastAsia"/>
        </w:rPr>
        <w:t>ファイルの編集</w:t>
      </w:r>
      <w:r w:rsidRPr="00487CE8">
        <w:rPr>
          <w:rFonts w:hint="eastAsia"/>
        </w:rPr>
        <w:t>/</w:t>
      </w:r>
      <w:r w:rsidRPr="00487CE8">
        <w:rPr>
          <w:rFonts w:hint="eastAsia"/>
        </w:rPr>
        <w:t>結果の実行</w:t>
      </w:r>
      <w:r w:rsidRPr="00487CE8">
        <w:rPr>
          <w:rFonts w:hint="eastAsia"/>
        </w:rPr>
        <w:t>/</w:t>
      </w:r>
      <w:r w:rsidRPr="00487CE8">
        <w:rPr>
          <w:rFonts w:hint="eastAsia"/>
        </w:rPr>
        <w:t>外観の評価」サイクル</w:t>
      </w:r>
    </w:p>
    <w:p w14:paraId="2A6E0674" w14:textId="4D2405E9" w:rsidR="00487CE8" w:rsidRDefault="00487CE8" w:rsidP="00487CE8">
      <w:pPr>
        <w:numPr>
          <w:ilvl w:val="0"/>
          <w:numId w:val="427"/>
        </w:numPr>
      </w:pPr>
      <w:r w:rsidRPr="00487CE8">
        <w:rPr>
          <w:rFonts w:hint="eastAsia"/>
        </w:rPr>
        <w:t>ユーザー定義のイベント処理の埋め込みはサポートされていません</w:t>
      </w:r>
    </w:p>
    <w:p w14:paraId="7A03879E" w14:textId="2818F175" w:rsidR="00487CE8" w:rsidRDefault="00487CE8" w:rsidP="00487CE8">
      <w:pPr>
        <w:numPr>
          <w:ilvl w:val="0"/>
          <w:numId w:val="427"/>
        </w:numPr>
      </w:pPr>
      <w:r w:rsidRPr="00487CE8">
        <w:rPr>
          <w:rFonts w:hint="eastAsia"/>
        </w:rPr>
        <w:t>HAL</w:t>
      </w:r>
      <w:r w:rsidRPr="00487CE8">
        <w:rPr>
          <w:rFonts w:hint="eastAsia"/>
        </w:rPr>
        <w:t>ピン</w:t>
      </w:r>
      <w:r w:rsidRPr="00487CE8">
        <w:rPr>
          <w:rFonts w:hint="eastAsia"/>
        </w:rPr>
        <w:t>I / O</w:t>
      </w:r>
      <w:r w:rsidRPr="00487CE8">
        <w:rPr>
          <w:rFonts w:hint="eastAsia"/>
        </w:rPr>
        <w:t>以外の</w:t>
      </w:r>
      <w:proofErr w:type="spellStart"/>
      <w:r w:rsidRPr="00487CE8">
        <w:rPr>
          <w:rFonts w:hint="eastAsia"/>
        </w:rPr>
        <w:t>LinuxCNC</w:t>
      </w:r>
      <w:proofErr w:type="spellEnd"/>
      <w:r w:rsidRPr="00487CE8">
        <w:rPr>
          <w:rFonts w:hint="eastAsia"/>
        </w:rPr>
        <w:t>インタラクションはサポートされていません</w:t>
      </w:r>
    </w:p>
    <w:p w14:paraId="78A2160A" w14:textId="220FD815" w:rsidR="00FA03DC" w:rsidRDefault="00487CE8" w:rsidP="00252B1A">
      <w:proofErr w:type="spellStart"/>
      <w:r w:rsidRPr="00487CE8">
        <w:rPr>
          <w:rFonts w:hint="eastAsia"/>
        </w:rPr>
        <w:t>GladeVCP</w:t>
      </w:r>
      <w:proofErr w:type="spellEnd"/>
      <w:r w:rsidRPr="00487CE8">
        <w:rPr>
          <w:rFonts w:hint="eastAsia"/>
        </w:rPr>
        <w:t>：</w:t>
      </w:r>
    </w:p>
    <w:p w14:paraId="54E159DF" w14:textId="060B5492" w:rsidR="00487CE8" w:rsidRDefault="00487CE8" w:rsidP="00487CE8">
      <w:pPr>
        <w:numPr>
          <w:ilvl w:val="0"/>
          <w:numId w:val="428"/>
        </w:numPr>
      </w:pPr>
      <w:r w:rsidRPr="00487CE8">
        <w:rPr>
          <w:rFonts w:hint="eastAsia"/>
        </w:rPr>
        <w:t>ウィジェットセット：</w:t>
      </w:r>
      <w:r w:rsidRPr="00487CE8">
        <w:rPr>
          <w:rFonts w:hint="eastAsia"/>
        </w:rPr>
        <w:t>GTK +</w:t>
      </w:r>
      <w:r w:rsidRPr="00487CE8">
        <w:rPr>
          <w:rFonts w:hint="eastAsia"/>
        </w:rPr>
        <w:t>ウィジェットセットに依存します。</w:t>
      </w:r>
    </w:p>
    <w:p w14:paraId="7BB81E22" w14:textId="4562F107" w:rsidR="00487CE8" w:rsidRDefault="00487CE8" w:rsidP="00487CE8">
      <w:pPr>
        <w:numPr>
          <w:ilvl w:val="0"/>
          <w:numId w:val="428"/>
        </w:numPr>
      </w:pPr>
      <w:r w:rsidRPr="00487CE8">
        <w:rPr>
          <w:rFonts w:hint="eastAsia"/>
        </w:rPr>
        <w:lastRenderedPageBreak/>
        <w:t>ユーザーインターフェイスの作成：</w:t>
      </w:r>
      <w:proofErr w:type="spellStart"/>
      <w:r w:rsidRPr="00487CE8">
        <w:rPr>
          <w:rFonts w:hint="eastAsia"/>
        </w:rPr>
        <w:t>GladeWYSIWYG</w:t>
      </w:r>
      <w:proofErr w:type="spellEnd"/>
      <w:r w:rsidRPr="00487CE8">
        <w:rPr>
          <w:rFonts w:hint="eastAsia"/>
        </w:rPr>
        <w:t>ユーザーインターフェイスエディターを使用します</w:t>
      </w:r>
    </w:p>
    <w:p w14:paraId="7FC58177" w14:textId="69DEECDB" w:rsidR="00487CE8" w:rsidRDefault="00487CE8" w:rsidP="00487CE8">
      <w:pPr>
        <w:numPr>
          <w:ilvl w:val="0"/>
          <w:numId w:val="428"/>
        </w:numPr>
      </w:pPr>
      <w:r w:rsidRPr="00487CE8">
        <w:rPr>
          <w:rFonts w:hint="eastAsia"/>
        </w:rPr>
        <w:t>HAL</w:t>
      </w:r>
      <w:r w:rsidRPr="00487CE8">
        <w:rPr>
          <w:rFonts w:hint="eastAsia"/>
        </w:rPr>
        <w:t>ピンの変更は、ユーザー定義の</w:t>
      </w:r>
      <w:r w:rsidRPr="00487CE8">
        <w:rPr>
          <w:rFonts w:hint="eastAsia"/>
        </w:rPr>
        <w:t>Python</w:t>
      </w:r>
      <w:r w:rsidRPr="00487CE8">
        <w:rPr>
          <w:rFonts w:hint="eastAsia"/>
        </w:rPr>
        <w:t>イベントハンドラーにコールバックするように指示できます。</w:t>
      </w:r>
    </w:p>
    <w:p w14:paraId="2831818D" w14:textId="0A495EC1" w:rsidR="00487CE8" w:rsidRDefault="00487CE8" w:rsidP="00487CE8">
      <w:pPr>
        <w:numPr>
          <w:ilvl w:val="0"/>
          <w:numId w:val="428"/>
        </w:numPr>
      </w:pPr>
      <w:r w:rsidRPr="00487CE8">
        <w:rPr>
          <w:rFonts w:hint="eastAsia"/>
        </w:rPr>
        <w:t>GTK</w:t>
      </w:r>
      <w:r w:rsidRPr="00487CE8">
        <w:rPr>
          <w:rFonts w:hint="eastAsia"/>
        </w:rPr>
        <w:t>シグナル（キー</w:t>
      </w:r>
      <w:r w:rsidRPr="00487CE8">
        <w:rPr>
          <w:rFonts w:hint="eastAsia"/>
        </w:rPr>
        <w:t>/</w:t>
      </w:r>
      <w:r w:rsidRPr="00487CE8">
        <w:rPr>
          <w:rFonts w:hint="eastAsia"/>
        </w:rPr>
        <w:t>ボタンの押下、ウィンドウ、</w:t>
      </w:r>
      <w:r w:rsidRPr="00487CE8">
        <w:rPr>
          <w:rFonts w:hint="eastAsia"/>
        </w:rPr>
        <w:t>I / O</w:t>
      </w:r>
      <w:r w:rsidRPr="00487CE8">
        <w:rPr>
          <w:rFonts w:hint="eastAsia"/>
        </w:rPr>
        <w:t>、タイマー、ネットワークイベント）は、</w:t>
      </w:r>
      <w:r w:rsidRPr="00487CE8">
        <w:rPr>
          <w:rFonts w:hint="eastAsia"/>
        </w:rPr>
        <w:t>Python</w:t>
      </w:r>
      <w:r w:rsidRPr="00487CE8">
        <w:rPr>
          <w:rFonts w:hint="eastAsia"/>
        </w:rPr>
        <w:t>のユーザー定義ハンドラーに関連付けることができます</w:t>
      </w:r>
    </w:p>
    <w:p w14:paraId="3BC4CCC8" w14:textId="3A2A2366" w:rsidR="00487CE8" w:rsidRDefault="00487CE8" w:rsidP="00487CE8">
      <w:pPr>
        <w:numPr>
          <w:ilvl w:val="0"/>
          <w:numId w:val="428"/>
        </w:numPr>
      </w:pPr>
      <w:proofErr w:type="spellStart"/>
      <w:r w:rsidRPr="00487CE8">
        <w:rPr>
          <w:rFonts w:hint="eastAsia"/>
        </w:rPr>
        <w:t>LinuxCNC</w:t>
      </w:r>
      <w:proofErr w:type="spellEnd"/>
      <w:r w:rsidRPr="00487CE8">
        <w:rPr>
          <w:rFonts w:hint="eastAsia"/>
        </w:rPr>
        <w:t>の直接対話：</w:t>
      </w:r>
      <w:r w:rsidRPr="00487CE8">
        <w:rPr>
          <w:rFonts w:hint="eastAsia"/>
        </w:rPr>
        <w:t>G</w:t>
      </w:r>
      <w:r w:rsidRPr="00487CE8">
        <w:rPr>
          <w:rFonts w:hint="eastAsia"/>
        </w:rPr>
        <w:t>コードサブルーチンを呼び出すための</w:t>
      </w:r>
      <w:r w:rsidRPr="00487CE8">
        <w:rPr>
          <w:rFonts w:hint="eastAsia"/>
        </w:rPr>
        <w:t>MDI</w:t>
      </w:r>
      <w:r w:rsidRPr="00487CE8">
        <w:rPr>
          <w:rFonts w:hint="eastAsia"/>
        </w:rPr>
        <w:t>コマンドの開始などの任意のコマンド実行、およびアクションウィジェットによるステータス変更操作のサポート</w:t>
      </w:r>
    </w:p>
    <w:p w14:paraId="7D9CDCD0" w14:textId="60F48EEF" w:rsidR="00487CE8" w:rsidRDefault="00487CE8" w:rsidP="00487CE8">
      <w:pPr>
        <w:numPr>
          <w:ilvl w:val="0"/>
          <w:numId w:val="428"/>
        </w:numPr>
      </w:pPr>
      <w:r w:rsidRPr="00487CE8">
        <w:rPr>
          <w:rFonts w:hint="eastAsia"/>
        </w:rPr>
        <w:t>いくつかの独立した</w:t>
      </w:r>
      <w:proofErr w:type="spellStart"/>
      <w:r w:rsidRPr="00487CE8">
        <w:rPr>
          <w:rFonts w:hint="eastAsia"/>
        </w:rPr>
        <w:t>GladeVCP</w:t>
      </w:r>
      <w:proofErr w:type="spellEnd"/>
      <w:r w:rsidRPr="00487CE8">
        <w:rPr>
          <w:rFonts w:hint="eastAsia"/>
        </w:rPr>
        <w:t>パネルを異なるタブで実行できます</w:t>
      </w:r>
    </w:p>
    <w:p w14:paraId="211C5B91" w14:textId="7261C7B6" w:rsidR="00487CE8" w:rsidRDefault="00487CE8" w:rsidP="00487CE8">
      <w:pPr>
        <w:numPr>
          <w:ilvl w:val="0"/>
          <w:numId w:val="428"/>
        </w:numPr>
      </w:pPr>
      <w:r w:rsidRPr="00487CE8">
        <w:rPr>
          <w:rFonts w:hint="eastAsia"/>
        </w:rPr>
        <w:t>ユーザーインターフェイスの外観と機能の分離：コードに触れることなく外観を変更する</w:t>
      </w:r>
    </w:p>
    <w:p w14:paraId="6281646A" w14:textId="18F626D4" w:rsidR="00FA03DC" w:rsidRDefault="00FA03DC" w:rsidP="00252B1A"/>
    <w:p w14:paraId="363C5135" w14:textId="5957C12A" w:rsidR="00FA03DC" w:rsidRDefault="00487CE8" w:rsidP="00487CE8">
      <w:pPr>
        <w:pStyle w:val="3"/>
      </w:pPr>
      <w:r w:rsidRPr="00487CE8">
        <w:rPr>
          <w:rFonts w:hint="eastAsia"/>
        </w:rPr>
        <w:t>サンプルパネルを使用したクイックツアー</w:t>
      </w:r>
    </w:p>
    <w:p w14:paraId="128A122C" w14:textId="342B2337" w:rsidR="00FA03DC" w:rsidRDefault="00773FD5" w:rsidP="00773FD5">
      <w:pPr>
        <w:ind w:firstLineChars="100" w:firstLine="210"/>
      </w:pPr>
      <w:proofErr w:type="spellStart"/>
      <w:r w:rsidRPr="00773FD5">
        <w:rPr>
          <w:rFonts w:hint="eastAsia"/>
        </w:rPr>
        <w:t>GladeVCP</w:t>
      </w:r>
      <w:proofErr w:type="spellEnd"/>
      <w:r w:rsidRPr="00773FD5">
        <w:rPr>
          <w:rFonts w:hint="eastAsia"/>
        </w:rPr>
        <w:t>パネルウィンドウは、次の</w:t>
      </w:r>
      <w:r w:rsidRPr="00773FD5">
        <w:rPr>
          <w:rFonts w:hint="eastAsia"/>
        </w:rPr>
        <w:t>3</w:t>
      </w:r>
      <w:r w:rsidRPr="00773FD5">
        <w:rPr>
          <w:rFonts w:hint="eastAsia"/>
        </w:rPr>
        <w:t>つの異なるセットアップで実行できます。</w:t>
      </w:r>
    </w:p>
    <w:p w14:paraId="75F2D137" w14:textId="196E833E" w:rsidR="00773FD5" w:rsidRDefault="00773FD5" w:rsidP="00773FD5">
      <w:pPr>
        <w:numPr>
          <w:ilvl w:val="0"/>
          <w:numId w:val="429"/>
        </w:numPr>
      </w:pPr>
      <w:proofErr w:type="spellStart"/>
      <w:r w:rsidRPr="00773FD5">
        <w:rPr>
          <w:rFonts w:hint="eastAsia"/>
        </w:rPr>
        <w:t>PyVCP</w:t>
      </w:r>
      <w:proofErr w:type="spellEnd"/>
      <w:r w:rsidRPr="00773FD5">
        <w:rPr>
          <w:rFonts w:hint="eastAsia"/>
        </w:rPr>
        <w:t>パネルとまったく同じように、右側の</w:t>
      </w:r>
      <w:r w:rsidRPr="00773FD5">
        <w:rPr>
          <w:rFonts w:hint="eastAsia"/>
        </w:rPr>
        <w:t>Axis</w:t>
      </w:r>
      <w:r w:rsidRPr="00773FD5">
        <w:rPr>
          <w:rFonts w:hint="eastAsia"/>
        </w:rPr>
        <w:t>に統合されて常に表示されます</w:t>
      </w:r>
    </w:p>
    <w:p w14:paraId="3FADAA94" w14:textId="08F03DF9" w:rsidR="00773FD5" w:rsidRDefault="00773FD5" w:rsidP="00773FD5">
      <w:pPr>
        <w:numPr>
          <w:ilvl w:val="0"/>
          <w:numId w:val="429"/>
        </w:numPr>
      </w:pPr>
      <w:r w:rsidRPr="00773FD5">
        <w:rPr>
          <w:rFonts w:hint="eastAsia"/>
        </w:rPr>
        <w:t>Axis</w:t>
      </w:r>
      <w:r w:rsidRPr="00773FD5">
        <w:rPr>
          <w:rFonts w:hint="eastAsia"/>
        </w:rPr>
        <w:t>、</w:t>
      </w:r>
      <w:r w:rsidRPr="00773FD5">
        <w:rPr>
          <w:rFonts w:hint="eastAsia"/>
        </w:rPr>
        <w:t>Touchy</w:t>
      </w:r>
      <w:r w:rsidRPr="00773FD5">
        <w:rPr>
          <w:rFonts w:hint="eastAsia"/>
        </w:rPr>
        <w:t>、</w:t>
      </w:r>
      <w:proofErr w:type="spellStart"/>
      <w:r w:rsidRPr="00773FD5">
        <w:rPr>
          <w:rFonts w:hint="eastAsia"/>
        </w:rPr>
        <w:t>Gscreen</w:t>
      </w:r>
      <w:proofErr w:type="spellEnd"/>
      <w:r w:rsidRPr="00773FD5">
        <w:rPr>
          <w:rFonts w:hint="eastAsia"/>
        </w:rPr>
        <w:t>、または</w:t>
      </w:r>
      <w:proofErr w:type="spellStart"/>
      <w:r w:rsidRPr="00773FD5">
        <w:rPr>
          <w:rFonts w:hint="eastAsia"/>
        </w:rPr>
        <w:t>Gmoccapy</w:t>
      </w:r>
      <w:proofErr w:type="spellEnd"/>
      <w:r w:rsidRPr="00773FD5">
        <w:rPr>
          <w:rFonts w:hint="eastAsia"/>
        </w:rPr>
        <w:t>のタブとして。</w:t>
      </w:r>
      <w:r w:rsidRPr="00773FD5">
        <w:rPr>
          <w:rFonts w:hint="eastAsia"/>
        </w:rPr>
        <w:t xml:space="preserve"> Axis</w:t>
      </w:r>
      <w:r w:rsidRPr="00773FD5">
        <w:rPr>
          <w:rFonts w:hint="eastAsia"/>
        </w:rPr>
        <w:t>では、これにより、明示的に上げる必要がある</w:t>
      </w:r>
      <w:r w:rsidRPr="00773FD5">
        <w:rPr>
          <w:rFonts w:hint="eastAsia"/>
        </w:rPr>
        <w:t>[</w:t>
      </w:r>
      <w:r w:rsidRPr="00773FD5">
        <w:rPr>
          <w:rFonts w:hint="eastAsia"/>
        </w:rPr>
        <w:t>プレビュー</w:t>
      </w:r>
      <w:r w:rsidRPr="00773FD5">
        <w:rPr>
          <w:rFonts w:hint="eastAsia"/>
        </w:rPr>
        <w:t>]</w:t>
      </w:r>
      <w:r w:rsidRPr="00773FD5">
        <w:rPr>
          <w:rFonts w:hint="eastAsia"/>
        </w:rPr>
        <w:t>タブと</w:t>
      </w:r>
      <w:r w:rsidRPr="00773FD5">
        <w:rPr>
          <w:rFonts w:hint="eastAsia"/>
        </w:rPr>
        <w:t>[DRO]</w:t>
      </w:r>
      <w:r w:rsidRPr="00773FD5">
        <w:rPr>
          <w:rFonts w:hint="eastAsia"/>
        </w:rPr>
        <w:t>タブのほかに</w:t>
      </w:r>
      <w:r w:rsidRPr="00773FD5">
        <w:rPr>
          <w:rFonts w:hint="eastAsia"/>
        </w:rPr>
        <w:t>3</w:t>
      </w:r>
      <w:r w:rsidRPr="00773FD5">
        <w:rPr>
          <w:rFonts w:hint="eastAsia"/>
        </w:rPr>
        <w:t>番目のタブが作成されます。</w:t>
      </w:r>
    </w:p>
    <w:p w14:paraId="03862B10" w14:textId="256FFF33" w:rsidR="00773FD5" w:rsidRDefault="00773FD5" w:rsidP="00773FD5">
      <w:pPr>
        <w:numPr>
          <w:ilvl w:val="0"/>
          <w:numId w:val="429"/>
        </w:numPr>
      </w:pPr>
      <w:r w:rsidRPr="00773FD5">
        <w:rPr>
          <w:rFonts w:hint="eastAsia"/>
        </w:rPr>
        <w:t>メインウィンドウとは独立してアイコン化</w:t>
      </w:r>
      <w:r w:rsidRPr="00773FD5">
        <w:rPr>
          <w:rFonts w:hint="eastAsia"/>
        </w:rPr>
        <w:t>/</w:t>
      </w:r>
      <w:r w:rsidRPr="00773FD5">
        <w:rPr>
          <w:rFonts w:hint="eastAsia"/>
        </w:rPr>
        <w:t>非アイコン化できるスタンドアロンのトップレベルウィンドウとして。</w:t>
      </w:r>
    </w:p>
    <w:p w14:paraId="37598595" w14:textId="75C7BAEE" w:rsidR="00487CE8" w:rsidRDefault="00773FD5" w:rsidP="00773FD5">
      <w:pPr>
        <w:ind w:firstLineChars="100" w:firstLine="210"/>
      </w:pPr>
      <w:r w:rsidRPr="00773FD5">
        <w:rPr>
          <w:rFonts w:hint="eastAsia"/>
        </w:rPr>
        <w:t>インストールされた</w:t>
      </w:r>
      <w:proofErr w:type="spellStart"/>
      <w:r w:rsidRPr="00773FD5">
        <w:rPr>
          <w:rFonts w:hint="eastAsia"/>
        </w:rPr>
        <w:t>LinuxCNC</w:t>
      </w:r>
      <w:proofErr w:type="spellEnd"/>
      <w:r w:rsidRPr="00773FD5">
        <w:rPr>
          <w:rFonts w:hint="eastAsia"/>
        </w:rPr>
        <w:t>インストールされたバージョンの</w:t>
      </w:r>
      <w:proofErr w:type="spellStart"/>
      <w:r w:rsidRPr="00773FD5">
        <w:rPr>
          <w:rFonts w:hint="eastAsia"/>
        </w:rPr>
        <w:t>LinuxCNC</w:t>
      </w:r>
      <w:proofErr w:type="spellEnd"/>
      <w:r w:rsidRPr="00773FD5">
        <w:rPr>
          <w:rFonts w:hint="eastAsia"/>
        </w:rPr>
        <w:t>を使用している場合、以下に示す例は、</w:t>
      </w:r>
      <w:r w:rsidRPr="00773FD5">
        <w:rPr>
          <w:rFonts w:hint="eastAsia"/>
        </w:rPr>
        <w:t>[</w:t>
      </w:r>
      <w:r w:rsidRPr="00773FD5">
        <w:rPr>
          <w:rFonts w:hint="eastAsia"/>
        </w:rPr>
        <w:t>サンプル構成</w:t>
      </w:r>
      <w:r w:rsidRPr="00773FD5">
        <w:rPr>
          <w:rFonts w:hint="eastAsia"/>
        </w:rPr>
        <w:t>]&gt; [</w:t>
      </w:r>
      <w:r w:rsidRPr="00773FD5">
        <w:rPr>
          <w:rFonts w:hint="eastAsia"/>
        </w:rPr>
        <w:t>アプリ</w:t>
      </w:r>
      <w:r w:rsidRPr="00773FD5">
        <w:rPr>
          <w:rFonts w:hint="eastAsia"/>
        </w:rPr>
        <w:t>]&gt; [</w:t>
      </w:r>
      <w:proofErr w:type="spellStart"/>
      <w:r w:rsidRPr="00773FD5">
        <w:rPr>
          <w:rFonts w:hint="eastAsia"/>
        </w:rPr>
        <w:t>gladevcp</w:t>
      </w:r>
      <w:proofErr w:type="spellEnd"/>
      <w:r w:rsidRPr="00773FD5">
        <w:rPr>
          <w:rFonts w:hint="eastAsia"/>
        </w:rPr>
        <w:t>]</w:t>
      </w:r>
      <w:r w:rsidRPr="00773FD5">
        <w:rPr>
          <w:rFonts w:hint="eastAsia"/>
        </w:rPr>
        <w:t>ブランチの構成ピッカーにあります。</w:t>
      </w:r>
    </w:p>
    <w:p w14:paraId="0A5B3DCA" w14:textId="0E7E7A6E" w:rsidR="00773FD5" w:rsidRDefault="00773FD5" w:rsidP="00773FD5">
      <w:pPr>
        <w:ind w:firstLineChars="100" w:firstLine="210"/>
      </w:pPr>
      <w:r w:rsidRPr="00773FD5">
        <w:rPr>
          <w:rFonts w:hint="eastAsia"/>
        </w:rPr>
        <w:t>Git</w:t>
      </w:r>
      <w:r w:rsidRPr="00773FD5">
        <w:rPr>
          <w:rFonts w:hint="eastAsia"/>
        </w:rPr>
        <w:t>チェックアウト次の手順は、</w:t>
      </w:r>
      <w:r w:rsidRPr="00773FD5">
        <w:rPr>
          <w:rFonts w:hint="eastAsia"/>
        </w:rPr>
        <w:t>git</w:t>
      </w:r>
      <w:r w:rsidRPr="00773FD5">
        <w:rPr>
          <w:rFonts w:hint="eastAsia"/>
        </w:rPr>
        <w:t>チェックアウトを使用している場合にのみ適用されます。</w:t>
      </w:r>
      <w:r w:rsidRPr="00773FD5">
        <w:rPr>
          <w:rFonts w:hint="eastAsia"/>
        </w:rPr>
        <w:t xml:space="preserve"> </w:t>
      </w:r>
      <w:r w:rsidRPr="00773FD5">
        <w:rPr>
          <w:rFonts w:hint="eastAsia"/>
        </w:rPr>
        <w:t>ターミナルを開き、</w:t>
      </w:r>
      <w:r w:rsidRPr="00773FD5">
        <w:rPr>
          <w:rFonts w:hint="eastAsia"/>
        </w:rPr>
        <w:t>git</w:t>
      </w:r>
      <w:r w:rsidRPr="00773FD5">
        <w:rPr>
          <w:rFonts w:hint="eastAsia"/>
        </w:rPr>
        <w:t>によって作成されたディレクトリに移動して、図のようにコマンドを発行します。</w:t>
      </w:r>
    </w:p>
    <w:p w14:paraId="252B90B9" w14:textId="7D94CA9E" w:rsidR="00773FD5" w:rsidRDefault="00773FD5" w:rsidP="00773FD5">
      <w:pPr>
        <w:pStyle w:val="Note"/>
        <w:ind w:left="630"/>
      </w:pPr>
      <w:r>
        <w:t>Note</w:t>
      </w:r>
    </w:p>
    <w:p w14:paraId="39F6CBB1" w14:textId="0035A12C" w:rsidR="00773FD5" w:rsidRDefault="00773FD5" w:rsidP="00773FD5">
      <w:pPr>
        <w:pStyle w:val="Note"/>
        <w:ind w:left="630"/>
      </w:pPr>
      <w:r w:rsidRPr="00773FD5">
        <w:rPr>
          <w:rFonts w:hint="eastAsia"/>
        </w:rPr>
        <w:t>次のコマンドを</w:t>
      </w:r>
      <w:proofErr w:type="spellStart"/>
      <w:r w:rsidRPr="00773FD5">
        <w:rPr>
          <w:rFonts w:hint="eastAsia"/>
        </w:rPr>
        <w:t>gitcheckout</w:t>
      </w:r>
      <w:proofErr w:type="spellEnd"/>
      <w:r w:rsidRPr="00773FD5">
        <w:rPr>
          <w:rFonts w:hint="eastAsia"/>
        </w:rPr>
        <w:t>で機能させるには、最初に</w:t>
      </w:r>
      <w:r w:rsidRPr="00773FD5">
        <w:rPr>
          <w:rFonts w:hint="eastAsia"/>
        </w:rPr>
        <w:t>make</w:t>
      </w:r>
      <w:r w:rsidRPr="00773FD5">
        <w:rPr>
          <w:rFonts w:hint="eastAsia"/>
        </w:rPr>
        <w:t>を実行し、次に</w:t>
      </w:r>
      <w:proofErr w:type="spellStart"/>
      <w:r w:rsidRPr="00773FD5">
        <w:rPr>
          <w:rFonts w:hint="eastAsia"/>
        </w:rPr>
        <w:t>sudo</w:t>
      </w:r>
      <w:proofErr w:type="spellEnd"/>
      <w:r w:rsidRPr="00773FD5">
        <w:rPr>
          <w:rFonts w:hint="eastAsia"/>
        </w:rPr>
        <w:t xml:space="preserve"> make </w:t>
      </w:r>
      <w:proofErr w:type="spellStart"/>
      <w:r w:rsidRPr="00773FD5">
        <w:rPr>
          <w:rFonts w:hint="eastAsia"/>
        </w:rPr>
        <w:t>setuid</w:t>
      </w:r>
      <w:proofErr w:type="spellEnd"/>
      <w:r w:rsidRPr="00773FD5">
        <w:rPr>
          <w:rFonts w:hint="eastAsia"/>
        </w:rPr>
        <w:t>を実行してから、を実行する必要があります。</w:t>
      </w:r>
      <w:r w:rsidRPr="00773FD5">
        <w:rPr>
          <w:rFonts w:hint="eastAsia"/>
        </w:rPr>
        <w:t xml:space="preserve"> ./scripts/rip-environment</w:t>
      </w:r>
      <w:r w:rsidRPr="00773FD5">
        <w:rPr>
          <w:rFonts w:hint="eastAsia"/>
        </w:rPr>
        <w:t>。</w:t>
      </w:r>
      <w:r w:rsidRPr="00773FD5">
        <w:rPr>
          <w:rFonts w:hint="eastAsia"/>
        </w:rPr>
        <w:t xml:space="preserve"> git</w:t>
      </w:r>
      <w:r w:rsidRPr="00773FD5">
        <w:rPr>
          <w:rFonts w:hint="eastAsia"/>
        </w:rPr>
        <w:t>チェックアウトの詳細については、</w:t>
      </w:r>
      <w:proofErr w:type="spellStart"/>
      <w:r w:rsidRPr="00773FD5">
        <w:rPr>
          <w:rFonts w:hint="eastAsia"/>
        </w:rPr>
        <w:t>linuxcncwiki</w:t>
      </w:r>
      <w:proofErr w:type="spellEnd"/>
      <w:r w:rsidRPr="00773FD5">
        <w:rPr>
          <w:rFonts w:hint="eastAsia"/>
        </w:rPr>
        <w:t>ページを参照してください。</w:t>
      </w:r>
    </w:p>
    <w:p w14:paraId="2474C53E" w14:textId="77777777" w:rsidR="00773FD5" w:rsidRDefault="00773FD5" w:rsidP="00252B1A"/>
    <w:p w14:paraId="755B9632" w14:textId="11892569" w:rsidR="00487CE8" w:rsidRDefault="00773FD5" w:rsidP="00252B1A">
      <w:r w:rsidRPr="00773FD5">
        <w:rPr>
          <w:rFonts w:hint="eastAsia"/>
        </w:rPr>
        <w:t>次のように、</w:t>
      </w:r>
      <w:proofErr w:type="spellStart"/>
      <w:r w:rsidRPr="00773FD5">
        <w:rPr>
          <w:rFonts w:hint="eastAsia"/>
        </w:rPr>
        <w:t>PyVCP</w:t>
      </w:r>
      <w:proofErr w:type="spellEnd"/>
      <w:r w:rsidRPr="00773FD5">
        <w:rPr>
          <w:rFonts w:hint="eastAsia"/>
        </w:rPr>
        <w:t>のように</w:t>
      </w:r>
      <w:r w:rsidRPr="00773FD5">
        <w:rPr>
          <w:rFonts w:hint="eastAsia"/>
        </w:rPr>
        <w:t>Axis</w:t>
      </w:r>
      <w:r w:rsidRPr="00773FD5">
        <w:rPr>
          <w:rFonts w:hint="eastAsia"/>
        </w:rPr>
        <w:t>に統合されたサンプル</w:t>
      </w:r>
      <w:proofErr w:type="spellStart"/>
      <w:r w:rsidRPr="00773FD5">
        <w:rPr>
          <w:rFonts w:hint="eastAsia"/>
        </w:rPr>
        <w:t>GladeVCP</w:t>
      </w:r>
      <w:proofErr w:type="spellEnd"/>
      <w:r w:rsidRPr="00773FD5">
        <w:rPr>
          <w:rFonts w:hint="eastAsia"/>
        </w:rPr>
        <w:t>パネルを実行します。</w:t>
      </w:r>
    </w:p>
    <w:p w14:paraId="154D654F" w14:textId="77777777" w:rsidR="00773FD5" w:rsidRDefault="00773FD5" w:rsidP="00773FD5">
      <w:pPr>
        <w:pStyle w:val="af9"/>
        <w:ind w:left="1260"/>
      </w:pPr>
      <w:r>
        <w:t>$ cd configs/sim/axis/</w:t>
      </w:r>
      <w:proofErr w:type="spellStart"/>
      <w:r>
        <w:t>gladevcp</w:t>
      </w:r>
      <w:proofErr w:type="spellEnd"/>
    </w:p>
    <w:p w14:paraId="556CE604" w14:textId="55343C13" w:rsidR="00773FD5" w:rsidRDefault="00773FD5" w:rsidP="00773FD5">
      <w:pPr>
        <w:pStyle w:val="af9"/>
        <w:ind w:left="1260"/>
      </w:pPr>
      <w:r>
        <w:t xml:space="preserve">$ </w:t>
      </w:r>
      <w:proofErr w:type="spellStart"/>
      <w:r>
        <w:t>linuxcnc</w:t>
      </w:r>
      <w:proofErr w:type="spellEnd"/>
      <w:r>
        <w:t xml:space="preserve"> gladevcp_panel.ini</w:t>
      </w:r>
    </w:p>
    <w:p w14:paraId="28AE04DF" w14:textId="36FD99E8" w:rsidR="00487CE8" w:rsidRDefault="00487CE8" w:rsidP="00252B1A"/>
    <w:p w14:paraId="3A062A48" w14:textId="60A19891" w:rsidR="00487CE8" w:rsidRDefault="00773FD5" w:rsidP="00773FD5">
      <w:pPr>
        <w:jc w:val="center"/>
      </w:pPr>
      <w:r w:rsidRPr="00773FD5">
        <w:rPr>
          <w:noProof/>
        </w:rPr>
        <w:lastRenderedPageBreak/>
        <w:drawing>
          <wp:inline distT="0" distB="0" distL="0" distR="0" wp14:anchorId="3FD1B94D" wp14:editId="6A85DAA6">
            <wp:extent cx="4580627" cy="2947934"/>
            <wp:effectExtent l="0" t="0" r="0" b="508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85154" cy="2950847"/>
                    </a:xfrm>
                    <a:prstGeom prst="rect">
                      <a:avLst/>
                    </a:prstGeom>
                    <a:noFill/>
                    <a:ln>
                      <a:noFill/>
                    </a:ln>
                  </pic:spPr>
                </pic:pic>
              </a:graphicData>
            </a:graphic>
          </wp:inline>
        </w:drawing>
      </w:r>
    </w:p>
    <w:p w14:paraId="631CC41D" w14:textId="619C7B47" w:rsidR="00487CE8" w:rsidRDefault="00487CE8" w:rsidP="00252B1A"/>
    <w:p w14:paraId="4B323E77" w14:textId="59963436" w:rsidR="00487CE8" w:rsidRDefault="00773FD5" w:rsidP="00252B1A">
      <w:r w:rsidRPr="00773FD5">
        <w:rPr>
          <w:rFonts w:hint="eastAsia"/>
        </w:rPr>
        <w:t>同じパネルを実行しますが、</w:t>
      </w:r>
      <w:r w:rsidRPr="00773FD5">
        <w:rPr>
          <w:rFonts w:hint="eastAsia"/>
        </w:rPr>
        <w:t>Axis</w:t>
      </w:r>
      <w:r w:rsidRPr="00773FD5">
        <w:rPr>
          <w:rFonts w:hint="eastAsia"/>
        </w:rPr>
        <w:t>内のタブとして実行します。</w:t>
      </w:r>
    </w:p>
    <w:p w14:paraId="55F166B3" w14:textId="77777777" w:rsidR="00773FD5" w:rsidRDefault="00773FD5" w:rsidP="00773FD5">
      <w:pPr>
        <w:pStyle w:val="af9"/>
        <w:ind w:left="1260"/>
      </w:pPr>
      <w:r>
        <w:t>$ cd configs/sim/axis/</w:t>
      </w:r>
      <w:proofErr w:type="spellStart"/>
      <w:r>
        <w:t>gladevcp</w:t>
      </w:r>
      <w:proofErr w:type="spellEnd"/>
    </w:p>
    <w:p w14:paraId="725DE437" w14:textId="28FDCBCD" w:rsidR="00773FD5" w:rsidRDefault="00773FD5" w:rsidP="00773FD5">
      <w:pPr>
        <w:pStyle w:val="af9"/>
        <w:ind w:left="1260"/>
      </w:pPr>
      <w:r>
        <w:t xml:space="preserve">$ </w:t>
      </w:r>
      <w:proofErr w:type="spellStart"/>
      <w:r>
        <w:t>linuxcnc</w:t>
      </w:r>
      <w:proofErr w:type="spellEnd"/>
      <w:r>
        <w:t xml:space="preserve"> gladevcp_tab.ini</w:t>
      </w:r>
    </w:p>
    <w:p w14:paraId="3A7EDB55" w14:textId="2FB11F47" w:rsidR="00FA03DC" w:rsidRDefault="00FA03DC" w:rsidP="00252B1A"/>
    <w:p w14:paraId="3909A0A3" w14:textId="10E47516" w:rsidR="00FA03DC" w:rsidRDefault="00773FD5" w:rsidP="00773FD5">
      <w:pPr>
        <w:jc w:val="center"/>
      </w:pPr>
      <w:r w:rsidRPr="00773FD5">
        <w:rPr>
          <w:noProof/>
        </w:rPr>
        <w:drawing>
          <wp:inline distT="0" distB="0" distL="0" distR="0" wp14:anchorId="56A31E9D" wp14:editId="4B3094D3">
            <wp:extent cx="3681139" cy="3347049"/>
            <wp:effectExtent l="0" t="0" r="0" b="6350"/>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684978" cy="3350540"/>
                    </a:xfrm>
                    <a:prstGeom prst="rect">
                      <a:avLst/>
                    </a:prstGeom>
                    <a:noFill/>
                    <a:ln>
                      <a:noFill/>
                    </a:ln>
                  </pic:spPr>
                </pic:pic>
              </a:graphicData>
            </a:graphic>
          </wp:inline>
        </w:drawing>
      </w:r>
    </w:p>
    <w:p w14:paraId="451FC6C2" w14:textId="6F18C82E" w:rsidR="00FA03DC" w:rsidRDefault="00FA03DC" w:rsidP="00252B1A"/>
    <w:p w14:paraId="24C48665" w14:textId="2AFE989A" w:rsidR="00FA03DC" w:rsidRDefault="00A177CC" w:rsidP="00252B1A">
      <w:r w:rsidRPr="00A177CC">
        <w:rPr>
          <w:rFonts w:hint="eastAsia"/>
        </w:rPr>
        <w:t>Touchy</w:t>
      </w:r>
      <w:r w:rsidRPr="00A177CC">
        <w:rPr>
          <w:rFonts w:hint="eastAsia"/>
        </w:rPr>
        <w:t>内でこのパネルを実行するには：</w:t>
      </w:r>
    </w:p>
    <w:p w14:paraId="1ED4FC1A" w14:textId="77777777" w:rsidR="00A177CC" w:rsidRDefault="00A177CC" w:rsidP="00A177CC">
      <w:pPr>
        <w:pStyle w:val="af9"/>
        <w:ind w:left="1260"/>
      </w:pPr>
      <w:r>
        <w:t>$ cd configs/sim/touchy/</w:t>
      </w:r>
      <w:proofErr w:type="spellStart"/>
      <w:r>
        <w:t>gladevcp</w:t>
      </w:r>
      <w:proofErr w:type="spellEnd"/>
    </w:p>
    <w:p w14:paraId="0AD7F61E" w14:textId="6BD8291D" w:rsidR="00FA03DC" w:rsidRDefault="00A177CC" w:rsidP="00A177CC">
      <w:pPr>
        <w:pStyle w:val="af9"/>
        <w:ind w:left="1260"/>
      </w:pPr>
      <w:r>
        <w:t xml:space="preserve">$ </w:t>
      </w:r>
      <w:proofErr w:type="spellStart"/>
      <w:r>
        <w:t>linuxcnc</w:t>
      </w:r>
      <w:proofErr w:type="spellEnd"/>
      <w:r>
        <w:t xml:space="preserve"> gladevcp_touchy.ini</w:t>
      </w:r>
    </w:p>
    <w:p w14:paraId="7B144EA2" w14:textId="25099CE4" w:rsidR="00FA03DC" w:rsidRDefault="00A177CC" w:rsidP="00A177CC">
      <w:pPr>
        <w:jc w:val="center"/>
      </w:pPr>
      <w:r w:rsidRPr="00A177CC">
        <w:rPr>
          <w:noProof/>
        </w:rPr>
        <w:lastRenderedPageBreak/>
        <w:drawing>
          <wp:inline distT="0" distB="0" distL="0" distR="0" wp14:anchorId="0A561AAF" wp14:editId="673D2EA1">
            <wp:extent cx="3588589" cy="2647806"/>
            <wp:effectExtent l="0" t="0" r="0" b="635"/>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96839" cy="2653893"/>
                    </a:xfrm>
                    <a:prstGeom prst="rect">
                      <a:avLst/>
                    </a:prstGeom>
                    <a:noFill/>
                    <a:ln>
                      <a:noFill/>
                    </a:ln>
                  </pic:spPr>
                </pic:pic>
              </a:graphicData>
            </a:graphic>
          </wp:inline>
        </w:drawing>
      </w:r>
    </w:p>
    <w:p w14:paraId="4F079DBC" w14:textId="676FEF61" w:rsidR="00FA03DC" w:rsidRDefault="00A177CC" w:rsidP="00A177CC">
      <w:pPr>
        <w:ind w:firstLineChars="100" w:firstLine="210"/>
      </w:pPr>
      <w:r w:rsidRPr="00A177CC">
        <w:rPr>
          <w:rFonts w:hint="eastAsia"/>
        </w:rPr>
        <w:t>機能的には、これらの設定は同じです。画面のスペース要件と可視性のみが異なります。</w:t>
      </w:r>
      <w:r w:rsidRPr="00A177CC">
        <w:rPr>
          <w:rFonts w:hint="eastAsia"/>
        </w:rPr>
        <w:t xml:space="preserve"> </w:t>
      </w:r>
      <w:r w:rsidRPr="00A177CC">
        <w:rPr>
          <w:rFonts w:hint="eastAsia"/>
        </w:rPr>
        <w:t>複数の</w:t>
      </w:r>
      <w:proofErr w:type="spellStart"/>
      <w:r w:rsidRPr="00A177CC">
        <w:rPr>
          <w:rFonts w:hint="eastAsia"/>
        </w:rPr>
        <w:t>GladeVCP</w:t>
      </w:r>
      <w:proofErr w:type="spellEnd"/>
      <w:r w:rsidRPr="00A177CC">
        <w:rPr>
          <w:rFonts w:hint="eastAsia"/>
        </w:rPr>
        <w:t>コンポーネントを（異なる</w:t>
      </w:r>
      <w:r w:rsidRPr="00A177CC">
        <w:rPr>
          <w:rFonts w:hint="eastAsia"/>
        </w:rPr>
        <w:t>HAL</w:t>
      </w:r>
      <w:r w:rsidRPr="00A177CC">
        <w:rPr>
          <w:rFonts w:hint="eastAsia"/>
        </w:rPr>
        <w:t>コンポーネント名で）並行して実行できるため、混合セットアップも可能です。たとえば、右側のパネルや、インターフェイスの使用頻度の低い部分用の</w:t>
      </w:r>
      <w:r w:rsidRPr="00A177CC">
        <w:rPr>
          <w:rFonts w:hint="eastAsia"/>
        </w:rPr>
        <w:t>1</w:t>
      </w:r>
      <w:r w:rsidRPr="00A177CC">
        <w:rPr>
          <w:rFonts w:hint="eastAsia"/>
        </w:rPr>
        <w:t>つ以上のタブなどです。</w:t>
      </w:r>
      <w:r w:rsidRPr="00A177CC">
        <w:rPr>
          <w:rFonts w:hint="eastAsia"/>
        </w:rPr>
        <w:t xml:space="preserve"> </w:t>
      </w:r>
      <w:r w:rsidRPr="00A177CC">
        <w:rPr>
          <w:rFonts w:hint="eastAsia"/>
        </w:rPr>
        <w:t>。</w:t>
      </w:r>
    </w:p>
    <w:p w14:paraId="4C3F3DDF" w14:textId="77777777" w:rsidR="00A177CC" w:rsidRDefault="00A177CC" w:rsidP="00252B1A"/>
    <w:p w14:paraId="5E9B2511" w14:textId="0F257F15" w:rsidR="00FA03DC" w:rsidRDefault="00A177CC" w:rsidP="00A177CC">
      <w:pPr>
        <w:pStyle w:val="4"/>
        <w:numPr>
          <w:ilvl w:val="3"/>
          <w:numId w:val="430"/>
        </w:numPr>
      </w:pPr>
      <w:r w:rsidRPr="00A177CC">
        <w:rPr>
          <w:rFonts w:hint="eastAsia"/>
        </w:rPr>
        <w:t>サンプルパネルの探索</w:t>
      </w:r>
    </w:p>
    <w:p w14:paraId="2823AC85" w14:textId="6ECA9861" w:rsidR="00FA03DC" w:rsidRDefault="0040636F" w:rsidP="0040636F">
      <w:pPr>
        <w:ind w:firstLineChars="100" w:firstLine="210"/>
      </w:pPr>
      <w:r w:rsidRPr="0040636F">
        <w:rPr>
          <w:rFonts w:hint="eastAsia"/>
        </w:rPr>
        <w:t>configs / sim / axis /gladevcp_panel.ini</w:t>
      </w:r>
      <w:r w:rsidRPr="0040636F">
        <w:rPr>
          <w:rFonts w:hint="eastAsia"/>
        </w:rPr>
        <w:t>または</w:t>
      </w:r>
      <w:r w:rsidRPr="0040636F">
        <w:rPr>
          <w:rFonts w:hint="eastAsia"/>
        </w:rPr>
        <w:t>configs / sim / axis / gladevcp_tab.ini</w:t>
      </w:r>
      <w:r w:rsidRPr="0040636F">
        <w:rPr>
          <w:rFonts w:hint="eastAsia"/>
        </w:rPr>
        <w:t>を実行しているときに、</w:t>
      </w:r>
      <w:r w:rsidRPr="0040636F">
        <w:rPr>
          <w:rFonts w:hint="eastAsia"/>
        </w:rPr>
        <w:t>[HAL</w:t>
      </w:r>
      <w:r w:rsidRPr="0040636F">
        <w:rPr>
          <w:rFonts w:hint="eastAsia"/>
        </w:rPr>
        <w:t>構成の表示</w:t>
      </w:r>
      <w:r w:rsidRPr="0040636F">
        <w:rPr>
          <w:rFonts w:hint="eastAsia"/>
        </w:rPr>
        <w:t>]</w:t>
      </w:r>
      <w:r w:rsidRPr="0040636F">
        <w:rPr>
          <w:rFonts w:hint="eastAsia"/>
        </w:rPr>
        <w:t>を調べます。</w:t>
      </w:r>
      <w:proofErr w:type="spellStart"/>
      <w:r w:rsidRPr="0040636F">
        <w:rPr>
          <w:rFonts w:hint="eastAsia"/>
        </w:rPr>
        <w:t>gladevcpHAL</w:t>
      </w:r>
      <w:proofErr w:type="spellEnd"/>
      <w:r w:rsidRPr="0040636F">
        <w:rPr>
          <w:rFonts w:hint="eastAsia"/>
        </w:rPr>
        <w:t>コンポーネントが見つかり、パネル内のウィジェットを操作しているときにピン値を確認できます。</w:t>
      </w:r>
      <w:r w:rsidRPr="0040636F">
        <w:rPr>
          <w:rFonts w:hint="eastAsia"/>
        </w:rPr>
        <w:t xml:space="preserve"> HAL</w:t>
      </w:r>
      <w:r w:rsidRPr="0040636F">
        <w:rPr>
          <w:rFonts w:hint="eastAsia"/>
        </w:rPr>
        <w:t>の設定は、</w:t>
      </w:r>
      <w:r w:rsidRPr="0040636F">
        <w:rPr>
          <w:rFonts w:hint="eastAsia"/>
        </w:rPr>
        <w:t xml:space="preserve">configs / axis / </w:t>
      </w:r>
      <w:proofErr w:type="spellStart"/>
      <w:r w:rsidRPr="0040636F">
        <w:rPr>
          <w:rFonts w:hint="eastAsia"/>
        </w:rPr>
        <w:t>gladevcp</w:t>
      </w:r>
      <w:proofErr w:type="spellEnd"/>
      <w:r w:rsidRPr="0040636F">
        <w:rPr>
          <w:rFonts w:hint="eastAsia"/>
        </w:rPr>
        <w:t xml:space="preserve"> /manual-</w:t>
      </w:r>
      <w:proofErr w:type="spellStart"/>
      <w:r w:rsidRPr="0040636F">
        <w:rPr>
          <w:rFonts w:hint="eastAsia"/>
        </w:rPr>
        <w:t>example.hal</w:t>
      </w:r>
      <w:proofErr w:type="spellEnd"/>
      <w:r w:rsidRPr="0040636F">
        <w:rPr>
          <w:rFonts w:hint="eastAsia"/>
        </w:rPr>
        <w:t>にあります。</w:t>
      </w:r>
    </w:p>
    <w:p w14:paraId="6D44C3FC" w14:textId="07DDBDB9" w:rsidR="0040636F" w:rsidRDefault="00E30FBF" w:rsidP="00E30FBF">
      <w:pPr>
        <w:ind w:firstLineChars="100" w:firstLine="210"/>
      </w:pPr>
      <w:r w:rsidRPr="00E30FBF">
        <w:rPr>
          <w:rFonts w:hint="eastAsia"/>
        </w:rPr>
        <w:t>サンプルパネルの下部には</w:t>
      </w:r>
      <w:r w:rsidRPr="00E30FBF">
        <w:rPr>
          <w:rFonts w:hint="eastAsia"/>
        </w:rPr>
        <w:t>2</w:t>
      </w:r>
      <w:r w:rsidRPr="00E30FBF">
        <w:rPr>
          <w:rFonts w:hint="eastAsia"/>
        </w:rPr>
        <w:t>つのフレームがあります。</w:t>
      </w:r>
      <w:r w:rsidRPr="00E30FBF">
        <w:rPr>
          <w:rFonts w:hint="eastAsia"/>
        </w:rPr>
        <w:t xml:space="preserve"> </w:t>
      </w:r>
      <w:r w:rsidRPr="00E30FBF">
        <w:rPr>
          <w:rFonts w:hint="eastAsia"/>
        </w:rPr>
        <w:t>パネルは、</w:t>
      </w:r>
      <w:r w:rsidRPr="00E30FBF">
        <w:rPr>
          <w:rFonts w:hint="eastAsia"/>
        </w:rPr>
        <w:t>ESTOP</w:t>
      </w:r>
      <w:r w:rsidRPr="00E30FBF">
        <w:rPr>
          <w:rFonts w:hint="eastAsia"/>
        </w:rPr>
        <w:t>をリセットすると設定フレームがアクティブになり、マシンの電源をオンにすると下部のコマンドフレームが有効になるように構成されています。</w:t>
      </w:r>
      <w:r w:rsidRPr="00E30FBF">
        <w:rPr>
          <w:rFonts w:hint="eastAsia"/>
        </w:rPr>
        <w:t xml:space="preserve"> </w:t>
      </w:r>
      <w:r w:rsidRPr="00E30FBF">
        <w:rPr>
          <w:rFonts w:hint="eastAsia"/>
        </w:rPr>
        <w:t>設定フレームの</w:t>
      </w:r>
      <w:r w:rsidRPr="00E30FBF">
        <w:rPr>
          <w:rFonts w:hint="eastAsia"/>
        </w:rPr>
        <w:t>HAL</w:t>
      </w:r>
      <w:r w:rsidRPr="00E30FBF">
        <w:rPr>
          <w:rFonts w:hint="eastAsia"/>
        </w:rPr>
        <w:t>ウィジェットは、ステータスフレームの</w:t>
      </w:r>
      <w:r w:rsidRPr="00E30FBF">
        <w:rPr>
          <w:rFonts w:hint="eastAsia"/>
        </w:rPr>
        <w:t>LED</w:t>
      </w:r>
      <w:r w:rsidRPr="00E30FBF">
        <w:rPr>
          <w:rFonts w:hint="eastAsia"/>
        </w:rPr>
        <w:t>とラベル、および現在準備されているツール番号にリンクされています。それらを試して効果を確認してください。</w:t>
      </w:r>
      <w:r w:rsidRPr="00E30FBF">
        <w:rPr>
          <w:rFonts w:hint="eastAsia"/>
        </w:rPr>
        <w:t xml:space="preserve"> MDI</w:t>
      </w:r>
      <w:r w:rsidRPr="00E30FBF">
        <w:rPr>
          <w:rFonts w:hint="eastAsia"/>
        </w:rPr>
        <w:t>ウィンドウで</w:t>
      </w:r>
      <w:r w:rsidRPr="00E30FBF">
        <w:rPr>
          <w:rFonts w:hint="eastAsia"/>
        </w:rPr>
        <w:t>T &lt;</w:t>
      </w:r>
      <w:proofErr w:type="spellStart"/>
      <w:r w:rsidRPr="00E30FBF">
        <w:rPr>
          <w:rFonts w:hint="eastAsia"/>
        </w:rPr>
        <w:t>toolnumber</w:t>
      </w:r>
      <w:proofErr w:type="spellEnd"/>
      <w:r w:rsidRPr="00E30FBF">
        <w:rPr>
          <w:rFonts w:hint="eastAsia"/>
        </w:rPr>
        <w:t>&gt;</w:t>
      </w:r>
      <w:r w:rsidRPr="00E30FBF">
        <w:rPr>
          <w:rFonts w:hint="eastAsia"/>
        </w:rPr>
        <w:t>および</w:t>
      </w:r>
      <w:r w:rsidRPr="00E30FBF">
        <w:rPr>
          <w:rFonts w:hint="eastAsia"/>
        </w:rPr>
        <w:t>M6</w:t>
      </w:r>
      <w:r w:rsidRPr="00E30FBF">
        <w:rPr>
          <w:rFonts w:hint="eastAsia"/>
        </w:rPr>
        <w:t>コマンドを実行すると、現在および準備されているツール番号フィールドが変更されます。</w:t>
      </w:r>
    </w:p>
    <w:p w14:paraId="60C429C3" w14:textId="6AE4E275" w:rsidR="00E30FBF" w:rsidRDefault="00E30FBF" w:rsidP="00E30FBF">
      <w:pPr>
        <w:ind w:firstLineChars="100" w:firstLine="210"/>
      </w:pPr>
      <w:r w:rsidRPr="00E30FBF">
        <w:rPr>
          <w:rFonts w:hint="eastAsia"/>
        </w:rPr>
        <w:t>コマンドフレームのボタンは</w:t>
      </w:r>
      <w:r w:rsidRPr="00E30FBF">
        <w:rPr>
          <w:rFonts w:hint="eastAsia"/>
        </w:rPr>
        <w:t>MDI</w:t>
      </w:r>
      <w:r w:rsidRPr="00E30FBF">
        <w:rPr>
          <w:rFonts w:hint="eastAsia"/>
        </w:rPr>
        <w:t>アクションウィジェットです。ボタンを押すと、インタープリターで</w:t>
      </w:r>
      <w:r w:rsidRPr="00E30FBF">
        <w:rPr>
          <w:rFonts w:hint="eastAsia"/>
        </w:rPr>
        <w:t>MDI</w:t>
      </w:r>
      <w:r w:rsidRPr="00E30FBF">
        <w:rPr>
          <w:rFonts w:hint="eastAsia"/>
        </w:rPr>
        <w:t>コマンドが実行されます。</w:t>
      </w:r>
      <w:r w:rsidRPr="00E30FBF">
        <w:rPr>
          <w:rFonts w:hint="eastAsia"/>
        </w:rPr>
        <w:t xml:space="preserve"> 3</w:t>
      </w:r>
      <w:r w:rsidRPr="00E30FBF">
        <w:rPr>
          <w:rFonts w:hint="eastAsia"/>
        </w:rPr>
        <w:t>番目のボタン</w:t>
      </w:r>
      <w:r w:rsidRPr="00E30FBF">
        <w:rPr>
          <w:rFonts w:hint="eastAsia"/>
        </w:rPr>
        <w:t>[</w:t>
      </w:r>
      <w:proofErr w:type="spellStart"/>
      <w:r w:rsidRPr="00E30FBF">
        <w:rPr>
          <w:rFonts w:hint="eastAsia"/>
        </w:rPr>
        <w:t>Oword</w:t>
      </w:r>
      <w:proofErr w:type="spellEnd"/>
      <w:r w:rsidRPr="00E30FBF">
        <w:rPr>
          <w:rFonts w:hint="eastAsia"/>
        </w:rPr>
        <w:t>サブルーチンの実行</w:t>
      </w:r>
      <w:r w:rsidRPr="00E30FBF">
        <w:rPr>
          <w:rFonts w:hint="eastAsia"/>
        </w:rPr>
        <w:t>]</w:t>
      </w:r>
      <w:r w:rsidRPr="00E30FBF">
        <w:rPr>
          <w:rFonts w:hint="eastAsia"/>
        </w:rPr>
        <w:t>は高度な例です。設定フレームからいくつかの</w:t>
      </w:r>
      <w:r w:rsidRPr="00E30FBF">
        <w:rPr>
          <w:rFonts w:hint="eastAsia"/>
        </w:rPr>
        <w:t>HAL</w:t>
      </w:r>
      <w:r w:rsidRPr="00E30FBF">
        <w:rPr>
          <w:rFonts w:hint="eastAsia"/>
        </w:rPr>
        <w:t>ピン値を取得し、それらをパラメーターとして</w:t>
      </w:r>
      <w:proofErr w:type="spellStart"/>
      <w:r w:rsidRPr="00E30FBF">
        <w:rPr>
          <w:rFonts w:hint="eastAsia"/>
        </w:rPr>
        <w:t>Oword</w:t>
      </w:r>
      <w:proofErr w:type="spellEnd"/>
      <w:r w:rsidRPr="00E30FBF">
        <w:rPr>
          <w:rFonts w:hint="eastAsia"/>
        </w:rPr>
        <w:t>サブルーチンに渡します。</w:t>
      </w:r>
      <w:r w:rsidRPr="00E30FBF">
        <w:rPr>
          <w:rFonts w:hint="eastAsia"/>
        </w:rPr>
        <w:t xml:space="preserve"> </w:t>
      </w:r>
      <w:r w:rsidRPr="00E30FBF">
        <w:rPr>
          <w:rFonts w:hint="eastAsia"/>
        </w:rPr>
        <w:t>ルーチンが受け取った実際のパラメーターは、（</w:t>
      </w:r>
      <w:r w:rsidRPr="00E30FBF">
        <w:rPr>
          <w:rFonts w:hint="eastAsia"/>
        </w:rPr>
        <w:t>DEBUG</w:t>
      </w:r>
      <w:r w:rsidRPr="00E30FBF">
        <w:rPr>
          <w:rFonts w:hint="eastAsia"/>
        </w:rPr>
        <w:t>、）コマンドによって表示されます。サブルーチン本体については、</w:t>
      </w:r>
      <w:r w:rsidRPr="00E30FBF">
        <w:rPr>
          <w:rFonts w:hint="eastAsia"/>
        </w:rPr>
        <w:t xml:space="preserve">.. / .. / </w:t>
      </w:r>
      <w:proofErr w:type="spellStart"/>
      <w:r w:rsidRPr="00E30FBF">
        <w:rPr>
          <w:rFonts w:hint="eastAsia"/>
        </w:rPr>
        <w:t>nc_files</w:t>
      </w:r>
      <w:proofErr w:type="spellEnd"/>
      <w:r w:rsidRPr="00E30FBF">
        <w:rPr>
          <w:rFonts w:hint="eastAsia"/>
        </w:rPr>
        <w:t xml:space="preserve"> /</w:t>
      </w:r>
      <w:proofErr w:type="spellStart"/>
      <w:r w:rsidRPr="00E30FBF">
        <w:rPr>
          <w:rFonts w:hint="eastAsia"/>
        </w:rPr>
        <w:t>oword.ngc</w:t>
      </w:r>
      <w:proofErr w:type="spellEnd"/>
      <w:r w:rsidRPr="00E30FBF">
        <w:rPr>
          <w:rFonts w:hint="eastAsia"/>
        </w:rPr>
        <w:t>を参照してください。</w:t>
      </w:r>
    </w:p>
    <w:p w14:paraId="69D09704" w14:textId="02C80CD6" w:rsidR="00E30FBF" w:rsidRDefault="00E30FBF" w:rsidP="00E30FBF">
      <w:pPr>
        <w:ind w:firstLineChars="100" w:firstLine="210"/>
      </w:pPr>
      <w:r w:rsidRPr="00E30FBF">
        <w:rPr>
          <w:rFonts w:hint="eastAsia"/>
        </w:rPr>
        <w:t>パネルが</w:t>
      </w:r>
      <w:r w:rsidRPr="00E30FBF">
        <w:rPr>
          <w:rFonts w:hint="eastAsia"/>
        </w:rPr>
        <w:t>Axis</w:t>
      </w:r>
      <w:r w:rsidRPr="00E30FBF">
        <w:rPr>
          <w:rFonts w:hint="eastAsia"/>
        </w:rPr>
        <w:t>にどのように統合されているかを確認するには、</w:t>
      </w:r>
      <w:r w:rsidRPr="00E30FBF">
        <w:rPr>
          <w:rFonts w:hint="eastAsia"/>
        </w:rPr>
        <w:t>configs / sim / axis / gladevcpgladevcp_panel.ini</w:t>
      </w:r>
      <w:r w:rsidRPr="00E30FBF">
        <w:rPr>
          <w:rFonts w:hint="eastAsia"/>
        </w:rPr>
        <w:t>の</w:t>
      </w:r>
      <w:r w:rsidRPr="00E30FBF">
        <w:rPr>
          <w:rFonts w:hint="eastAsia"/>
        </w:rPr>
        <w:t>[DISPLAY] GLADEVCP</w:t>
      </w:r>
      <w:r w:rsidRPr="00E30FBF">
        <w:rPr>
          <w:rFonts w:hint="eastAsia"/>
        </w:rPr>
        <w:t>ステートメント、</w:t>
      </w:r>
      <w:r w:rsidRPr="00E30FBF">
        <w:rPr>
          <w:rFonts w:hint="eastAsia"/>
        </w:rPr>
        <w:t xml:space="preserve">configs / sim / axis / </w:t>
      </w:r>
      <w:proofErr w:type="spellStart"/>
      <w:r w:rsidRPr="00E30FBF">
        <w:rPr>
          <w:rFonts w:hint="eastAsia"/>
        </w:rPr>
        <w:t>gladevcp</w:t>
      </w:r>
      <w:proofErr w:type="spellEnd"/>
      <w:r w:rsidRPr="00E30FBF">
        <w:rPr>
          <w:rFonts w:hint="eastAsia"/>
        </w:rPr>
        <w:t xml:space="preserve"> /gladevcp_tab.ini</w:t>
      </w:r>
      <w:r w:rsidRPr="00E30FBF">
        <w:rPr>
          <w:rFonts w:hint="eastAsia"/>
        </w:rPr>
        <w:t>の</w:t>
      </w:r>
      <w:r w:rsidRPr="00E30FBF">
        <w:rPr>
          <w:rFonts w:hint="eastAsia"/>
        </w:rPr>
        <w:t>[DISPLAY] EMBED *</w:t>
      </w:r>
      <w:r w:rsidRPr="00E30FBF">
        <w:rPr>
          <w:rFonts w:hint="eastAsia"/>
        </w:rPr>
        <w:t>ステートメントを参照してください。</w:t>
      </w:r>
      <w:r w:rsidRPr="00E30FBF">
        <w:rPr>
          <w:rFonts w:hint="eastAsia"/>
        </w:rPr>
        <w:t xml:space="preserve"> configs / sim / axis / </w:t>
      </w:r>
      <w:proofErr w:type="spellStart"/>
      <w:r w:rsidRPr="00E30FBF">
        <w:rPr>
          <w:rFonts w:hint="eastAsia"/>
        </w:rPr>
        <w:t>gladevcp</w:t>
      </w:r>
      <w:proofErr w:type="spellEnd"/>
      <w:r w:rsidRPr="00E30FBF">
        <w:rPr>
          <w:rFonts w:hint="eastAsia"/>
        </w:rPr>
        <w:t xml:space="preserve"> /gladevcp_tab.ini</w:t>
      </w:r>
      <w:r w:rsidRPr="00E30FBF">
        <w:rPr>
          <w:rFonts w:hint="eastAsia"/>
        </w:rPr>
        <w:t>と</w:t>
      </w:r>
      <w:r w:rsidRPr="00E30FBF">
        <w:rPr>
          <w:rFonts w:hint="eastAsia"/>
        </w:rPr>
        <w:t xml:space="preserve">configs / sim / axis / </w:t>
      </w:r>
      <w:proofErr w:type="spellStart"/>
      <w:r w:rsidRPr="00E30FBF">
        <w:rPr>
          <w:rFonts w:hint="eastAsia"/>
        </w:rPr>
        <w:t>gladevcp</w:t>
      </w:r>
      <w:proofErr w:type="spellEnd"/>
      <w:r w:rsidRPr="00E30FBF">
        <w:rPr>
          <w:rFonts w:hint="eastAsia"/>
        </w:rPr>
        <w:t xml:space="preserve"> /gladevcp_panel.ini</w:t>
      </w:r>
      <w:r w:rsidRPr="00E30FBF">
        <w:rPr>
          <w:rFonts w:hint="eastAsia"/>
        </w:rPr>
        <w:t>の両方の</w:t>
      </w:r>
      <w:r w:rsidRPr="00E30FBF">
        <w:rPr>
          <w:rFonts w:hint="eastAsia"/>
        </w:rPr>
        <w:t>[HAL] POSTGUI_HALFILE</w:t>
      </w:r>
      <w:r w:rsidRPr="00E30FBF">
        <w:rPr>
          <w:rFonts w:hint="eastAsia"/>
        </w:rPr>
        <w:t>ステートメント</w:t>
      </w:r>
    </w:p>
    <w:p w14:paraId="4FA1232A" w14:textId="6170A372" w:rsidR="00E30FBF" w:rsidRDefault="00E30FBF" w:rsidP="00E30FBF">
      <w:pPr>
        <w:pStyle w:val="4"/>
      </w:pPr>
      <w:r w:rsidRPr="00E30FBF">
        <w:rPr>
          <w:rFonts w:hint="eastAsia"/>
        </w:rPr>
        <w:lastRenderedPageBreak/>
        <w:t>ユーザーインターフェイスの説明を調べる</w:t>
      </w:r>
    </w:p>
    <w:p w14:paraId="000BA255" w14:textId="57F3AE41" w:rsidR="00FA03DC" w:rsidRDefault="00E30FBF" w:rsidP="00E30FBF">
      <w:pPr>
        <w:ind w:firstLineChars="100" w:firstLine="210"/>
      </w:pPr>
      <w:r w:rsidRPr="00E30FBF">
        <w:rPr>
          <w:rFonts w:hint="eastAsia"/>
        </w:rPr>
        <w:t>ユーザーインターフェイスは、</w:t>
      </w:r>
      <w:r w:rsidRPr="00E30FBF">
        <w:rPr>
          <w:rFonts w:hint="eastAsia"/>
        </w:rPr>
        <w:t>glade UI</w:t>
      </w:r>
      <w:r w:rsidRPr="00E30FBF">
        <w:rPr>
          <w:rFonts w:hint="eastAsia"/>
        </w:rPr>
        <w:t>エディターを使用して作成されます。これを探索するには、</w:t>
      </w:r>
      <w:r w:rsidRPr="00E30FBF">
        <w:rPr>
          <w:rFonts w:hint="eastAsia"/>
        </w:rPr>
        <w:t>glade</w:t>
      </w:r>
      <w:r w:rsidRPr="00E30FBF">
        <w:rPr>
          <w:rFonts w:hint="eastAsia"/>
        </w:rPr>
        <w:t>をインストールする必要があります。</w:t>
      </w:r>
      <w:r w:rsidRPr="00E30FBF">
        <w:rPr>
          <w:rFonts w:hint="eastAsia"/>
        </w:rPr>
        <w:t xml:space="preserve"> </w:t>
      </w:r>
      <w:r w:rsidRPr="00E30FBF">
        <w:rPr>
          <w:rFonts w:hint="eastAsia"/>
        </w:rPr>
        <w:t>ユーザーインターフェイスを編集するには、コマンドを実行します</w:t>
      </w:r>
    </w:p>
    <w:p w14:paraId="3A70E7D4" w14:textId="2E721A77" w:rsidR="00E30FBF" w:rsidRDefault="00E30FBF" w:rsidP="00E30FBF">
      <w:pPr>
        <w:pStyle w:val="af9"/>
        <w:ind w:left="1260"/>
      </w:pPr>
      <w:r>
        <w:t>$ glade configs/axis/</w:t>
      </w:r>
      <w:proofErr w:type="spellStart"/>
      <w:r>
        <w:t>gladevcp</w:t>
      </w:r>
      <w:proofErr w:type="spellEnd"/>
      <w:r>
        <w:t>/manual-</w:t>
      </w:r>
      <w:proofErr w:type="spellStart"/>
      <w:r>
        <w:t>example.ui</w:t>
      </w:r>
      <w:proofErr w:type="spellEnd"/>
    </w:p>
    <w:p w14:paraId="2EE3AA04" w14:textId="5568B328" w:rsidR="00E30FBF" w:rsidRDefault="00E30FBF" w:rsidP="00252B1A">
      <w:r w:rsidRPr="00E30FBF">
        <w:rPr>
          <w:rFonts w:hint="eastAsia"/>
        </w:rPr>
        <w:t>（必要な</w:t>
      </w:r>
      <w:r w:rsidRPr="00E30FBF">
        <w:rPr>
          <w:rFonts w:hint="eastAsia"/>
        </w:rPr>
        <w:t>glade</w:t>
      </w:r>
      <w:r w:rsidRPr="00E30FBF">
        <w:rPr>
          <w:rFonts w:hint="eastAsia"/>
        </w:rPr>
        <w:t>プログラムは、最近のシステムでは</w:t>
      </w:r>
      <w:r w:rsidRPr="00E30FBF">
        <w:rPr>
          <w:rFonts w:hint="eastAsia"/>
        </w:rPr>
        <w:t>glade-gtk2</w:t>
      </w:r>
      <w:r w:rsidRPr="00E30FBF">
        <w:rPr>
          <w:rFonts w:hint="eastAsia"/>
        </w:rPr>
        <w:t>という名前になる場合があります。）</w:t>
      </w:r>
    </w:p>
    <w:p w14:paraId="2CADF780" w14:textId="68D5C939" w:rsidR="00E30FBF" w:rsidRDefault="00E30FBF" w:rsidP="00E30FBF">
      <w:pPr>
        <w:ind w:firstLineChars="100" w:firstLine="210"/>
      </w:pPr>
      <w:r w:rsidRPr="00E30FBF">
        <w:rPr>
          <w:rFonts w:hint="eastAsia"/>
        </w:rPr>
        <w:t>中央のウィンドウには、</w:t>
      </w:r>
      <w:r w:rsidRPr="00E30FBF">
        <w:rPr>
          <w:rFonts w:hint="eastAsia"/>
        </w:rPr>
        <w:t>UI</w:t>
      </w:r>
      <w:r w:rsidRPr="00E30FBF">
        <w:rPr>
          <w:rFonts w:hint="eastAsia"/>
        </w:rPr>
        <w:t>の外観が表示されます。</w:t>
      </w:r>
      <w:r w:rsidRPr="00E30FBF">
        <w:rPr>
          <w:rFonts w:hint="eastAsia"/>
        </w:rPr>
        <w:t xml:space="preserve"> </w:t>
      </w:r>
      <w:r w:rsidRPr="00E30FBF">
        <w:rPr>
          <w:rFonts w:hint="eastAsia"/>
        </w:rPr>
        <w:t>すべてのユーザーインターフェイスオブジェクトとサポートオブジェクトは右上のウィンドウにあり、特定のウィジェットを選択できます（または中央のウィンドウでウィジェットをクリックします）。</w:t>
      </w:r>
      <w:r w:rsidRPr="00E30FBF">
        <w:rPr>
          <w:rFonts w:hint="eastAsia"/>
        </w:rPr>
        <w:t xml:space="preserve"> </w:t>
      </w:r>
      <w:r w:rsidRPr="00E30FBF">
        <w:rPr>
          <w:rFonts w:hint="eastAsia"/>
        </w:rPr>
        <w:t>選択したウィジェットのプロパティが右下のウィンドウに表示され、変更できます。</w:t>
      </w:r>
    </w:p>
    <w:p w14:paraId="6C956B91" w14:textId="1C83EEDA" w:rsidR="00E30FBF" w:rsidRDefault="00E30FBF" w:rsidP="00E30FBF">
      <w:pPr>
        <w:ind w:firstLineChars="100" w:firstLine="210"/>
      </w:pPr>
      <w:r w:rsidRPr="00E30FBF">
        <w:rPr>
          <w:rFonts w:hint="eastAsia"/>
        </w:rPr>
        <w:t>MDI</w:t>
      </w:r>
      <w:r w:rsidRPr="00E30FBF">
        <w:rPr>
          <w:rFonts w:hint="eastAsia"/>
        </w:rPr>
        <w:t>コマンドが</w:t>
      </w:r>
      <w:r w:rsidRPr="00E30FBF">
        <w:rPr>
          <w:rFonts w:hint="eastAsia"/>
        </w:rPr>
        <w:t>MDI</w:t>
      </w:r>
      <w:r w:rsidRPr="00E30FBF">
        <w:rPr>
          <w:rFonts w:hint="eastAsia"/>
        </w:rPr>
        <w:t>アクションウィジェットからどのように渡されるかを確認するには、右上のウィンドウの</w:t>
      </w:r>
      <w:r w:rsidRPr="00E30FBF">
        <w:rPr>
          <w:rFonts w:hint="eastAsia"/>
        </w:rPr>
        <w:t>[</w:t>
      </w:r>
      <w:r w:rsidRPr="00E30FBF">
        <w:rPr>
          <w:rFonts w:hint="eastAsia"/>
        </w:rPr>
        <w:t>アクション</w:t>
      </w:r>
      <w:r w:rsidRPr="00E30FBF">
        <w:rPr>
          <w:rFonts w:hint="eastAsia"/>
        </w:rPr>
        <w:t>]</w:t>
      </w:r>
      <w:r w:rsidRPr="00E30FBF">
        <w:rPr>
          <w:rFonts w:hint="eastAsia"/>
        </w:rPr>
        <w:t>の下、および右下のウィンドウの</w:t>
      </w:r>
      <w:r w:rsidRPr="00E30FBF">
        <w:rPr>
          <w:rFonts w:hint="eastAsia"/>
        </w:rPr>
        <w:t>[</w:t>
      </w:r>
      <w:r w:rsidRPr="00E30FBF">
        <w:rPr>
          <w:rFonts w:hint="eastAsia"/>
        </w:rPr>
        <w:t>全般</w:t>
      </w:r>
      <w:r w:rsidRPr="00E30FBF">
        <w:rPr>
          <w:rFonts w:hint="eastAsia"/>
        </w:rPr>
        <w:t>]</w:t>
      </w:r>
      <w:r w:rsidRPr="00E30FBF">
        <w:rPr>
          <w:rFonts w:hint="eastAsia"/>
        </w:rPr>
        <w:t>タブの</w:t>
      </w:r>
      <w:r w:rsidRPr="00E30FBF">
        <w:rPr>
          <w:rFonts w:hint="eastAsia"/>
        </w:rPr>
        <w:t>[MDI</w:t>
      </w:r>
      <w:r w:rsidRPr="00E30FBF">
        <w:rPr>
          <w:rFonts w:hint="eastAsia"/>
        </w:rPr>
        <w:t>コマンド</w:t>
      </w:r>
      <w:r w:rsidRPr="00E30FBF">
        <w:rPr>
          <w:rFonts w:hint="eastAsia"/>
        </w:rPr>
        <w:t>]</w:t>
      </w:r>
      <w:r w:rsidRPr="00E30FBF">
        <w:rPr>
          <w:rFonts w:hint="eastAsia"/>
        </w:rPr>
        <w:t>プロパティにリストされているウィジェットを調べます。</w:t>
      </w:r>
    </w:p>
    <w:p w14:paraId="0C6EF14C" w14:textId="05A50A1E" w:rsidR="00E30FBF" w:rsidRDefault="00E30FBF" w:rsidP="00E30FBF">
      <w:pPr>
        <w:pStyle w:val="4"/>
      </w:pPr>
      <w:r w:rsidRPr="00E30FBF">
        <w:rPr>
          <w:rFonts w:hint="eastAsia"/>
        </w:rPr>
        <w:t>Python</w:t>
      </w:r>
      <w:r w:rsidRPr="00E30FBF">
        <w:rPr>
          <w:rFonts w:hint="eastAsia"/>
        </w:rPr>
        <w:t>コールバックの調査</w:t>
      </w:r>
    </w:p>
    <w:p w14:paraId="29357115" w14:textId="1B6FA950" w:rsidR="00E30FBF" w:rsidRDefault="002335AA" w:rsidP="002335AA">
      <w:pPr>
        <w:ind w:firstLineChars="100" w:firstLine="210"/>
      </w:pPr>
      <w:r w:rsidRPr="002335AA">
        <w:rPr>
          <w:rFonts w:hint="eastAsia"/>
        </w:rPr>
        <w:t>Python</w:t>
      </w:r>
      <w:r w:rsidRPr="002335AA">
        <w:rPr>
          <w:rFonts w:hint="eastAsia"/>
        </w:rPr>
        <w:t>コールバックが例にどのように統合されているかをご覧ください。</w:t>
      </w:r>
    </w:p>
    <w:p w14:paraId="25BF1816" w14:textId="61F8D405" w:rsidR="002335AA" w:rsidRDefault="002335AA" w:rsidP="002335AA">
      <w:pPr>
        <w:numPr>
          <w:ilvl w:val="0"/>
          <w:numId w:val="431"/>
        </w:numPr>
      </w:pPr>
      <w:r w:rsidRPr="002335AA">
        <w:rPr>
          <w:rFonts w:hint="eastAsia"/>
        </w:rPr>
        <w:t>空き地では、ヒットラベルウィジェット（プレーンな</w:t>
      </w:r>
      <w:r w:rsidRPr="002335AA">
        <w:rPr>
          <w:rFonts w:hint="eastAsia"/>
        </w:rPr>
        <w:t>GTK +</w:t>
      </w:r>
      <w:r w:rsidRPr="002335AA">
        <w:rPr>
          <w:rFonts w:hint="eastAsia"/>
        </w:rPr>
        <w:t>ウィジェット）を参照してください</w:t>
      </w:r>
    </w:p>
    <w:p w14:paraId="21EAC0CD" w14:textId="23F82CEA" w:rsidR="002335AA" w:rsidRDefault="002335AA" w:rsidP="002335AA">
      <w:pPr>
        <w:numPr>
          <w:ilvl w:val="0"/>
          <w:numId w:val="431"/>
        </w:numPr>
      </w:pPr>
      <w:r w:rsidRPr="002335AA">
        <w:rPr>
          <w:rFonts w:hint="eastAsia"/>
        </w:rPr>
        <w:t>button1</w:t>
      </w:r>
      <w:r w:rsidRPr="002335AA">
        <w:rPr>
          <w:rFonts w:hint="eastAsia"/>
        </w:rPr>
        <w:t>ウィジェットで、</w:t>
      </w:r>
      <w:r w:rsidRPr="002335AA">
        <w:rPr>
          <w:rFonts w:hint="eastAsia"/>
        </w:rPr>
        <w:t>[</w:t>
      </w:r>
      <w:r w:rsidRPr="002335AA">
        <w:rPr>
          <w:rFonts w:hint="eastAsia"/>
        </w:rPr>
        <w:t>シグナル</w:t>
      </w:r>
      <w:r w:rsidRPr="002335AA">
        <w:rPr>
          <w:rFonts w:hint="eastAsia"/>
        </w:rPr>
        <w:t>]</w:t>
      </w:r>
      <w:r w:rsidRPr="002335AA">
        <w:rPr>
          <w:rFonts w:hint="eastAsia"/>
        </w:rPr>
        <w:t>タブを確認し、ハンドラー</w:t>
      </w:r>
      <w:proofErr w:type="spellStart"/>
      <w:r w:rsidRPr="002335AA">
        <w:rPr>
          <w:rFonts w:hint="eastAsia"/>
        </w:rPr>
        <w:t>on_button_press</w:t>
      </w:r>
      <w:proofErr w:type="spellEnd"/>
      <w:r w:rsidRPr="002335AA">
        <w:rPr>
          <w:rFonts w:hint="eastAsia"/>
        </w:rPr>
        <w:t>に関連付けられている押されたシグナルを見つけます。</w:t>
      </w:r>
    </w:p>
    <w:p w14:paraId="02DFDCA9" w14:textId="2CA122F9" w:rsidR="002335AA" w:rsidRDefault="002335AA" w:rsidP="002335AA">
      <w:pPr>
        <w:numPr>
          <w:ilvl w:val="0"/>
          <w:numId w:val="431"/>
        </w:numPr>
      </w:pPr>
      <w:r w:rsidRPr="002335AA">
        <w:rPr>
          <w:rFonts w:hint="eastAsia"/>
        </w:rPr>
        <w:t>hitcounter.py</w:t>
      </w:r>
      <w:r w:rsidRPr="002335AA">
        <w:rPr>
          <w:rFonts w:hint="eastAsia"/>
        </w:rPr>
        <w:t>で、メソッド</w:t>
      </w:r>
      <w:proofErr w:type="spellStart"/>
      <w:r w:rsidRPr="002335AA">
        <w:rPr>
          <w:rFonts w:hint="eastAsia"/>
        </w:rPr>
        <w:t>on_button_press</w:t>
      </w:r>
      <w:proofErr w:type="spellEnd"/>
      <w:r w:rsidRPr="002335AA">
        <w:rPr>
          <w:rFonts w:hint="eastAsia"/>
        </w:rPr>
        <w:t>を参照し、それが</w:t>
      </w:r>
      <w:r w:rsidRPr="002335AA">
        <w:rPr>
          <w:rFonts w:hint="eastAsia"/>
        </w:rPr>
        <w:t>hits</w:t>
      </w:r>
      <w:r w:rsidRPr="002335AA">
        <w:rPr>
          <w:rFonts w:hint="eastAsia"/>
        </w:rPr>
        <w:t>オブジェクトの</w:t>
      </w:r>
      <w:r w:rsidRPr="002335AA">
        <w:rPr>
          <w:rFonts w:hint="eastAsia"/>
        </w:rPr>
        <w:t>label</w:t>
      </w:r>
      <w:r w:rsidRPr="002335AA">
        <w:rPr>
          <w:rFonts w:hint="eastAsia"/>
        </w:rPr>
        <w:t>プロパティをどのように設定するかを確認します。</w:t>
      </w:r>
    </w:p>
    <w:p w14:paraId="3CC7790F" w14:textId="75D295A6" w:rsidR="002335AA" w:rsidRDefault="002335AA" w:rsidP="002335AA">
      <w:pPr>
        <w:ind w:firstLineChars="100" w:firstLine="210"/>
      </w:pPr>
      <w:r w:rsidRPr="002335AA">
        <w:rPr>
          <w:rFonts w:hint="eastAsia"/>
        </w:rPr>
        <w:t>これは概念に触れているだけです。コールバックメカニズムについては、</w:t>
      </w:r>
      <w:proofErr w:type="spellStart"/>
      <w:r w:rsidRPr="002335AA">
        <w:rPr>
          <w:rFonts w:hint="eastAsia"/>
        </w:rPr>
        <w:t>GladeVCP</w:t>
      </w:r>
      <w:proofErr w:type="spellEnd"/>
      <w:r w:rsidRPr="002335AA">
        <w:rPr>
          <w:rFonts w:hint="eastAsia"/>
        </w:rPr>
        <w:t>プログラミングのセクションで詳しく説明します。</w:t>
      </w:r>
    </w:p>
    <w:p w14:paraId="2AC3E64F" w14:textId="77777777" w:rsidR="002335AA" w:rsidRDefault="002335AA" w:rsidP="002335AA"/>
    <w:p w14:paraId="6DEBEC1C" w14:textId="6DD3F213" w:rsidR="00E30FBF" w:rsidRDefault="002335AA" w:rsidP="002335AA">
      <w:pPr>
        <w:pStyle w:val="3"/>
      </w:pPr>
      <w:r w:rsidRPr="002335AA">
        <w:rPr>
          <w:rFonts w:hint="eastAsia"/>
        </w:rPr>
        <w:t>Gladeユーザーインターフェイスの作成と統合</w:t>
      </w:r>
    </w:p>
    <w:p w14:paraId="09846C7D" w14:textId="30D15C20" w:rsidR="00E30FBF" w:rsidRDefault="002335AA" w:rsidP="002335AA">
      <w:pPr>
        <w:pStyle w:val="4"/>
        <w:numPr>
          <w:ilvl w:val="3"/>
          <w:numId w:val="432"/>
        </w:numPr>
      </w:pPr>
      <w:r w:rsidRPr="002335AA">
        <w:rPr>
          <w:rFonts w:hint="eastAsia"/>
        </w:rPr>
        <w:t>前提条件：</w:t>
      </w:r>
      <w:r w:rsidRPr="002335AA">
        <w:rPr>
          <w:rFonts w:hint="eastAsia"/>
        </w:rPr>
        <w:t>Glade</w:t>
      </w:r>
      <w:r w:rsidRPr="002335AA">
        <w:rPr>
          <w:rFonts w:hint="eastAsia"/>
        </w:rPr>
        <w:t>のインストール</w:t>
      </w:r>
    </w:p>
    <w:p w14:paraId="7306DC96" w14:textId="6626C208" w:rsidR="00E30FBF" w:rsidRDefault="00E36133" w:rsidP="00E36133">
      <w:pPr>
        <w:ind w:firstLineChars="100" w:firstLine="210"/>
      </w:pPr>
      <w:r w:rsidRPr="00E36133">
        <w:rPr>
          <w:rFonts w:hint="eastAsia"/>
        </w:rPr>
        <w:t>Glade UI</w:t>
      </w:r>
      <w:r w:rsidRPr="00E36133">
        <w:rPr>
          <w:rFonts w:hint="eastAsia"/>
        </w:rPr>
        <w:t>ファイルを表示または変更するには、</w:t>
      </w:r>
      <w:r w:rsidRPr="00E36133">
        <w:rPr>
          <w:rFonts w:hint="eastAsia"/>
        </w:rPr>
        <w:t>glade3.8.0</w:t>
      </w:r>
      <w:r w:rsidRPr="00E36133">
        <w:rPr>
          <w:rFonts w:hint="eastAsia"/>
        </w:rPr>
        <w:t>をインストールする必要があります。</w:t>
      </w:r>
      <w:proofErr w:type="spellStart"/>
      <w:r w:rsidRPr="00E36133">
        <w:rPr>
          <w:rFonts w:hint="eastAsia"/>
        </w:rPr>
        <w:t>GladeVCP</w:t>
      </w:r>
      <w:proofErr w:type="spellEnd"/>
      <w:r w:rsidRPr="00E36133">
        <w:rPr>
          <w:rFonts w:hint="eastAsia"/>
        </w:rPr>
        <w:t>パネルを実行するだけでは必要ありません。</w:t>
      </w:r>
      <w:r w:rsidRPr="00E36133">
        <w:rPr>
          <w:rFonts w:hint="eastAsia"/>
        </w:rPr>
        <w:t xml:space="preserve"> glade</w:t>
      </w:r>
      <w:r w:rsidRPr="00E36133">
        <w:rPr>
          <w:rFonts w:hint="eastAsia"/>
        </w:rPr>
        <w:t>コマンドがない場合は、次のコマンドを使用してインストールします。</w:t>
      </w:r>
    </w:p>
    <w:p w14:paraId="77EE8971" w14:textId="5EFF400D" w:rsidR="00E36133" w:rsidRDefault="00E36133" w:rsidP="00E36133">
      <w:pPr>
        <w:pStyle w:val="af9"/>
        <w:ind w:left="1260"/>
      </w:pPr>
      <w:r>
        <w:t xml:space="preserve">$ </w:t>
      </w:r>
      <w:proofErr w:type="spellStart"/>
      <w:r>
        <w:t>sudo</w:t>
      </w:r>
      <w:proofErr w:type="spellEnd"/>
      <w:r>
        <w:t xml:space="preserve"> apt-get install glade-gtk2</w:t>
      </w:r>
    </w:p>
    <w:p w14:paraId="4093A560" w14:textId="6351AF33" w:rsidR="00E30FBF" w:rsidRDefault="00E36133" w:rsidP="00252B1A">
      <w:r w:rsidRPr="00E36133">
        <w:rPr>
          <w:rFonts w:hint="eastAsia"/>
        </w:rPr>
        <w:t>バージョン番号が</w:t>
      </w:r>
      <w:r w:rsidRPr="00E36133">
        <w:rPr>
          <w:rFonts w:hint="eastAsia"/>
        </w:rPr>
        <w:t>3.8.0</w:t>
      </w:r>
      <w:r w:rsidRPr="00E36133">
        <w:rPr>
          <w:rFonts w:hint="eastAsia"/>
        </w:rPr>
        <w:t>以下であることを確認します</w:t>
      </w:r>
    </w:p>
    <w:p w14:paraId="327BBAD2" w14:textId="77777777" w:rsidR="00E36133" w:rsidRDefault="00E36133" w:rsidP="00E36133">
      <w:pPr>
        <w:pStyle w:val="af9"/>
        <w:ind w:left="1260"/>
      </w:pPr>
      <w:r>
        <w:t>$ glade-gtk2 --version</w:t>
      </w:r>
    </w:p>
    <w:p w14:paraId="36C8A156" w14:textId="4FBAD1EB" w:rsidR="00FA03DC" w:rsidRDefault="00E36133" w:rsidP="00E36133">
      <w:pPr>
        <w:pStyle w:val="af9"/>
        <w:ind w:left="1260"/>
      </w:pPr>
      <w:r>
        <w:t>glade3 3.8.0</w:t>
      </w:r>
    </w:p>
    <w:p w14:paraId="07BB3F38" w14:textId="3574EBD6" w:rsidR="00FA03DC" w:rsidRDefault="00FA03DC" w:rsidP="00252B1A"/>
    <w:p w14:paraId="618835D3" w14:textId="495B3944" w:rsidR="00FA03DC" w:rsidRDefault="00E36133" w:rsidP="00E36133">
      <w:pPr>
        <w:pStyle w:val="4"/>
      </w:pPr>
      <w:r w:rsidRPr="00E36133">
        <w:rPr>
          <w:rFonts w:hint="eastAsia"/>
        </w:rPr>
        <w:lastRenderedPageBreak/>
        <w:t>Glade</w:t>
      </w:r>
      <w:r w:rsidRPr="00E36133">
        <w:rPr>
          <w:rFonts w:hint="eastAsia"/>
        </w:rPr>
        <w:t>を実行して新しいユーザーインターフェイスを作成する</w:t>
      </w:r>
    </w:p>
    <w:p w14:paraId="44E18926" w14:textId="36815A51" w:rsidR="00FA03DC" w:rsidRDefault="007E545A" w:rsidP="007E545A">
      <w:pPr>
        <w:ind w:firstLineChars="100" w:firstLine="210"/>
      </w:pPr>
      <w:r w:rsidRPr="007E545A">
        <w:rPr>
          <w:rFonts w:hint="eastAsia"/>
        </w:rPr>
        <w:t>このセクションでは、</w:t>
      </w:r>
      <w:proofErr w:type="spellStart"/>
      <w:r w:rsidRPr="007E545A">
        <w:rPr>
          <w:rFonts w:hint="eastAsia"/>
        </w:rPr>
        <w:t>LinuxCNC</w:t>
      </w:r>
      <w:proofErr w:type="spellEnd"/>
      <w:r w:rsidRPr="007E545A">
        <w:rPr>
          <w:rFonts w:hint="eastAsia"/>
        </w:rPr>
        <w:t>固有の最初の手順の概要を説明します。</w:t>
      </w:r>
      <w:r w:rsidRPr="007E545A">
        <w:rPr>
          <w:rFonts w:hint="eastAsia"/>
        </w:rPr>
        <w:t xml:space="preserve"> glade</w:t>
      </w:r>
      <w:r w:rsidRPr="007E545A">
        <w:rPr>
          <w:rFonts w:hint="eastAsia"/>
        </w:rPr>
        <w:t>の詳細とチュートリアルについては、</w:t>
      </w:r>
      <w:r w:rsidRPr="007E545A">
        <w:rPr>
          <w:rFonts w:hint="eastAsia"/>
        </w:rPr>
        <w:t>http</w:t>
      </w:r>
      <w:r w:rsidRPr="007E545A">
        <w:rPr>
          <w:rFonts w:hint="eastAsia"/>
        </w:rPr>
        <w:t>：</w:t>
      </w:r>
      <w:r w:rsidRPr="007E545A">
        <w:rPr>
          <w:rFonts w:hint="eastAsia"/>
        </w:rPr>
        <w:t>//glade.gnome.org</w:t>
      </w:r>
      <w:r w:rsidRPr="007E545A">
        <w:rPr>
          <w:rFonts w:hint="eastAsia"/>
        </w:rPr>
        <w:t>を参照してください。</w:t>
      </w:r>
      <w:r w:rsidRPr="007E545A">
        <w:rPr>
          <w:rFonts w:hint="eastAsia"/>
        </w:rPr>
        <w:t xml:space="preserve"> </w:t>
      </w:r>
      <w:r w:rsidRPr="007E545A">
        <w:rPr>
          <w:rFonts w:hint="eastAsia"/>
        </w:rPr>
        <w:t>いくつかの空き地のヒントとコツも</w:t>
      </w:r>
      <w:r w:rsidRPr="007E545A">
        <w:rPr>
          <w:rFonts w:hint="eastAsia"/>
        </w:rPr>
        <w:t>YouTube</w:t>
      </w:r>
      <w:r w:rsidRPr="007E545A">
        <w:rPr>
          <w:rFonts w:hint="eastAsia"/>
        </w:rPr>
        <w:t>で見つけることができます。</w:t>
      </w:r>
    </w:p>
    <w:p w14:paraId="1B72A933" w14:textId="7F159C52" w:rsidR="007E545A" w:rsidRDefault="007E545A" w:rsidP="007E545A">
      <w:pPr>
        <w:ind w:firstLineChars="100" w:firstLine="210"/>
      </w:pPr>
      <w:r w:rsidRPr="007E545A">
        <w:rPr>
          <w:rFonts w:hint="eastAsia"/>
        </w:rPr>
        <w:t>glade &lt;file&gt; .</w:t>
      </w:r>
      <w:proofErr w:type="spellStart"/>
      <w:r w:rsidRPr="007E545A">
        <w:rPr>
          <w:rFonts w:hint="eastAsia"/>
        </w:rPr>
        <w:t>ui</w:t>
      </w:r>
      <w:proofErr w:type="spellEnd"/>
      <w:r w:rsidRPr="007E545A">
        <w:rPr>
          <w:rFonts w:hint="eastAsia"/>
        </w:rPr>
        <w:t>を実行して既存の</w:t>
      </w:r>
      <w:r w:rsidRPr="007E545A">
        <w:rPr>
          <w:rFonts w:hint="eastAsia"/>
        </w:rPr>
        <w:t>UI</w:t>
      </w:r>
      <w:r w:rsidRPr="007E545A">
        <w:rPr>
          <w:rFonts w:hint="eastAsia"/>
        </w:rPr>
        <w:t>コンポーネントを変更するか、シェルから</w:t>
      </w:r>
      <w:r w:rsidRPr="007E545A">
        <w:rPr>
          <w:rFonts w:hint="eastAsia"/>
        </w:rPr>
        <w:t>glade</w:t>
      </w:r>
      <w:r w:rsidRPr="007E545A">
        <w:rPr>
          <w:rFonts w:hint="eastAsia"/>
        </w:rPr>
        <w:t>コマンドを実行するだけで新しい</w:t>
      </w:r>
      <w:r w:rsidRPr="007E545A">
        <w:rPr>
          <w:rFonts w:hint="eastAsia"/>
        </w:rPr>
        <w:t>UI</w:t>
      </w:r>
      <w:r w:rsidRPr="007E545A">
        <w:rPr>
          <w:rFonts w:hint="eastAsia"/>
        </w:rPr>
        <w:t>コンポーネントを開始します。</w:t>
      </w:r>
    </w:p>
    <w:p w14:paraId="7B1AFB88" w14:textId="31DAA349" w:rsidR="007E545A" w:rsidRDefault="007E545A" w:rsidP="007E545A">
      <w:pPr>
        <w:numPr>
          <w:ilvl w:val="0"/>
          <w:numId w:val="433"/>
        </w:numPr>
      </w:pPr>
      <w:proofErr w:type="spellStart"/>
      <w:r w:rsidRPr="007E545A">
        <w:rPr>
          <w:rFonts w:hint="eastAsia"/>
        </w:rPr>
        <w:t>LinuxCNC</w:t>
      </w:r>
      <w:proofErr w:type="spellEnd"/>
      <w:r w:rsidRPr="007E545A">
        <w:rPr>
          <w:rFonts w:hint="eastAsia"/>
        </w:rPr>
        <w:t>がパッケージからインストールされていない場合は、</w:t>
      </w:r>
      <w:proofErr w:type="spellStart"/>
      <w:r w:rsidRPr="007E545A">
        <w:rPr>
          <w:rFonts w:hint="eastAsia"/>
        </w:rPr>
        <w:t>LinuxCNC</w:t>
      </w:r>
      <w:proofErr w:type="spellEnd"/>
      <w:r w:rsidRPr="007E545A">
        <w:rPr>
          <w:rFonts w:hint="eastAsia"/>
        </w:rPr>
        <w:t>シェル環境をで設定する必要があります。</w:t>
      </w:r>
      <w:r w:rsidRPr="007E545A">
        <w:rPr>
          <w:rFonts w:hint="eastAsia"/>
        </w:rPr>
        <w:t xml:space="preserve"> &lt;</w:t>
      </w:r>
      <w:proofErr w:type="spellStart"/>
      <w:r w:rsidRPr="007E545A">
        <w:rPr>
          <w:rFonts w:hint="eastAsia"/>
        </w:rPr>
        <w:t>linuxcncdir</w:t>
      </w:r>
      <w:proofErr w:type="spellEnd"/>
      <w:r w:rsidRPr="007E545A">
        <w:rPr>
          <w:rFonts w:hint="eastAsia"/>
        </w:rPr>
        <w:t>&gt; / scripts /</w:t>
      </w:r>
      <w:r w:rsidRPr="007E545A">
        <w:rPr>
          <w:rFonts w:hint="eastAsia"/>
        </w:rPr>
        <w:t>それ以外の場合、</w:t>
      </w:r>
      <w:r w:rsidRPr="007E545A">
        <w:rPr>
          <w:rFonts w:hint="eastAsia"/>
        </w:rPr>
        <w:t>glade</w:t>
      </w:r>
      <w:r w:rsidRPr="007E545A">
        <w:rPr>
          <w:rFonts w:hint="eastAsia"/>
        </w:rPr>
        <w:t>は</w:t>
      </w:r>
      <w:proofErr w:type="spellStart"/>
      <w:r w:rsidRPr="007E545A">
        <w:rPr>
          <w:rFonts w:hint="eastAsia"/>
        </w:rPr>
        <w:t>LinuxCNC</w:t>
      </w:r>
      <w:proofErr w:type="spellEnd"/>
      <w:r w:rsidRPr="007E545A">
        <w:rPr>
          <w:rFonts w:hint="eastAsia"/>
        </w:rPr>
        <w:t>固有のウィジェットを見つけられません。</w:t>
      </w:r>
    </w:p>
    <w:p w14:paraId="2BB6EF9A" w14:textId="48E10C6E" w:rsidR="007E545A" w:rsidRDefault="007E545A" w:rsidP="007E545A">
      <w:pPr>
        <w:numPr>
          <w:ilvl w:val="0"/>
          <w:numId w:val="433"/>
        </w:numPr>
      </w:pPr>
      <w:r w:rsidRPr="007E545A">
        <w:rPr>
          <w:rFonts w:hint="eastAsia"/>
        </w:rPr>
        <w:t>保存されていない設定を求められたら、デフォルトを受け入れて</w:t>
      </w:r>
      <w:r w:rsidRPr="007E545A">
        <w:rPr>
          <w:rFonts w:hint="eastAsia"/>
        </w:rPr>
        <w:t>[</w:t>
      </w:r>
      <w:r w:rsidRPr="007E545A">
        <w:rPr>
          <w:rFonts w:hint="eastAsia"/>
        </w:rPr>
        <w:t>閉じる</w:t>
      </w:r>
      <w:r w:rsidRPr="007E545A">
        <w:rPr>
          <w:rFonts w:hint="eastAsia"/>
        </w:rPr>
        <w:t>]</w:t>
      </w:r>
      <w:r w:rsidRPr="007E545A">
        <w:rPr>
          <w:rFonts w:hint="eastAsia"/>
        </w:rPr>
        <w:t>をクリックします。</w:t>
      </w:r>
    </w:p>
    <w:p w14:paraId="7CA6B638" w14:textId="4DD41E45" w:rsidR="007E545A" w:rsidRDefault="00C5735C" w:rsidP="007E545A">
      <w:pPr>
        <w:numPr>
          <w:ilvl w:val="0"/>
          <w:numId w:val="433"/>
        </w:numPr>
      </w:pPr>
      <w:r w:rsidRPr="00C5735C">
        <w:rPr>
          <w:rFonts w:hint="eastAsia"/>
        </w:rPr>
        <w:t>保存されていない設定を求められたら、デフォルトを受け入れて</w:t>
      </w:r>
      <w:r w:rsidRPr="00C5735C">
        <w:rPr>
          <w:rFonts w:hint="eastAsia"/>
        </w:rPr>
        <w:t>[</w:t>
      </w:r>
      <w:r w:rsidRPr="00C5735C">
        <w:rPr>
          <w:rFonts w:hint="eastAsia"/>
        </w:rPr>
        <w:t>閉じる</w:t>
      </w:r>
      <w:r w:rsidRPr="00C5735C">
        <w:rPr>
          <w:rFonts w:hint="eastAsia"/>
        </w:rPr>
        <w:t>]</w:t>
      </w:r>
      <w:r w:rsidRPr="00C5735C">
        <w:rPr>
          <w:rFonts w:hint="eastAsia"/>
        </w:rPr>
        <w:t>をクリックします。</w:t>
      </w:r>
    </w:p>
    <w:p w14:paraId="5D9A2CB5" w14:textId="242D2A7C" w:rsidR="00C5735C" w:rsidRDefault="00C5735C" w:rsidP="007E545A">
      <w:pPr>
        <w:numPr>
          <w:ilvl w:val="0"/>
          <w:numId w:val="433"/>
        </w:numPr>
      </w:pPr>
      <w:r w:rsidRPr="00C5735C">
        <w:rPr>
          <w:rFonts w:hint="eastAsia"/>
        </w:rPr>
        <w:t>トップレベル（左側のペイン）から、ウィンドウ（最初のアイコン）をトップレベルウィンドウとして選択します。デフォルトでは、</w:t>
      </w:r>
      <w:r w:rsidRPr="00C5735C">
        <w:rPr>
          <w:rFonts w:hint="eastAsia"/>
        </w:rPr>
        <w:t>window1</w:t>
      </w:r>
      <w:r w:rsidRPr="00C5735C">
        <w:rPr>
          <w:rFonts w:hint="eastAsia"/>
        </w:rPr>
        <w:t>という名前になります。</w:t>
      </w:r>
      <w:r w:rsidRPr="00C5735C">
        <w:rPr>
          <w:rFonts w:hint="eastAsia"/>
        </w:rPr>
        <w:t xml:space="preserve"> </w:t>
      </w:r>
      <w:r w:rsidRPr="00C5735C">
        <w:rPr>
          <w:rFonts w:hint="eastAsia"/>
        </w:rPr>
        <w:t>この名前は変更しないでください</w:t>
      </w:r>
      <w:r w:rsidRPr="00C5735C">
        <w:rPr>
          <w:rFonts w:hint="eastAsia"/>
        </w:rPr>
        <w:t>-</w:t>
      </w:r>
      <w:proofErr w:type="spellStart"/>
      <w:r w:rsidRPr="00C5735C">
        <w:rPr>
          <w:rFonts w:hint="eastAsia"/>
        </w:rPr>
        <w:t>GladeVCP</w:t>
      </w:r>
      <w:proofErr w:type="spellEnd"/>
      <w:r w:rsidRPr="00C5735C">
        <w:rPr>
          <w:rFonts w:hint="eastAsia"/>
        </w:rPr>
        <w:t>はそれに依存しています。</w:t>
      </w:r>
    </w:p>
    <w:p w14:paraId="73C3978F" w14:textId="74C6B24C" w:rsidR="00C5735C" w:rsidRDefault="00C5735C" w:rsidP="007E545A">
      <w:pPr>
        <w:numPr>
          <w:ilvl w:val="0"/>
          <w:numId w:val="433"/>
        </w:numPr>
      </w:pPr>
      <w:r w:rsidRPr="00C5735C">
        <w:rPr>
          <w:rFonts w:hint="eastAsia"/>
        </w:rPr>
        <w:t>左側のタブで、下にスクロールして</w:t>
      </w:r>
      <w:r w:rsidRPr="00C5735C">
        <w:rPr>
          <w:rFonts w:hint="eastAsia"/>
        </w:rPr>
        <w:t>[</w:t>
      </w:r>
      <w:proofErr w:type="spellStart"/>
      <w:r w:rsidRPr="00C5735C">
        <w:rPr>
          <w:rFonts w:hint="eastAsia"/>
        </w:rPr>
        <w:t>HALPython</w:t>
      </w:r>
      <w:proofErr w:type="spellEnd"/>
      <w:r w:rsidRPr="00C5735C">
        <w:rPr>
          <w:rFonts w:hint="eastAsia"/>
        </w:rPr>
        <w:t>および</w:t>
      </w:r>
      <w:r w:rsidRPr="00C5735C">
        <w:rPr>
          <w:rFonts w:hint="eastAsia"/>
        </w:rPr>
        <w:t>VCP</w:t>
      </w:r>
      <w:r w:rsidRPr="00C5735C">
        <w:rPr>
          <w:rFonts w:hint="eastAsia"/>
        </w:rPr>
        <w:t>アクション</w:t>
      </w:r>
      <w:r w:rsidRPr="00C5735C">
        <w:rPr>
          <w:rFonts w:hint="eastAsia"/>
        </w:rPr>
        <w:t>]</w:t>
      </w:r>
      <w:r w:rsidRPr="00C5735C">
        <w:rPr>
          <w:rFonts w:hint="eastAsia"/>
        </w:rPr>
        <w:t>を展開します。</w:t>
      </w:r>
    </w:p>
    <w:p w14:paraId="05B314C9" w14:textId="5C7F82E7" w:rsidR="00C5735C" w:rsidRDefault="00C5735C" w:rsidP="007E545A">
      <w:pPr>
        <w:numPr>
          <w:ilvl w:val="0"/>
          <w:numId w:val="433"/>
        </w:numPr>
      </w:pPr>
      <w:proofErr w:type="spellStart"/>
      <w:r w:rsidRPr="00C5735C">
        <w:rPr>
          <w:rFonts w:hint="eastAsia"/>
        </w:rPr>
        <w:t>HALPython</w:t>
      </w:r>
      <w:proofErr w:type="spellEnd"/>
      <w:r w:rsidRPr="00C5735C">
        <w:rPr>
          <w:rFonts w:hint="eastAsia"/>
        </w:rPr>
        <w:t>の</w:t>
      </w:r>
      <w:proofErr w:type="spellStart"/>
      <w:r w:rsidRPr="00C5735C">
        <w:rPr>
          <w:rFonts w:hint="eastAsia"/>
        </w:rPr>
        <w:t>HAL_Box</w:t>
      </w:r>
      <w:proofErr w:type="spellEnd"/>
      <w:r w:rsidRPr="00C5735C">
        <w:rPr>
          <w:rFonts w:hint="eastAsia"/>
        </w:rPr>
        <w:t>や</w:t>
      </w:r>
      <w:proofErr w:type="spellStart"/>
      <w:r w:rsidRPr="00C5735C">
        <w:rPr>
          <w:rFonts w:hint="eastAsia"/>
        </w:rPr>
        <w:t>HAL_Table</w:t>
      </w:r>
      <w:proofErr w:type="spellEnd"/>
      <w:r w:rsidRPr="00C5735C">
        <w:rPr>
          <w:rFonts w:hint="eastAsia"/>
        </w:rPr>
        <w:t>などのコンテナをフレームに追加します</w:t>
      </w:r>
    </w:p>
    <w:p w14:paraId="22CDACBD" w14:textId="74FE46CD" w:rsidR="00C5735C" w:rsidRDefault="00C5735C" w:rsidP="007E545A">
      <w:pPr>
        <w:numPr>
          <w:ilvl w:val="0"/>
          <w:numId w:val="433"/>
        </w:numPr>
      </w:pPr>
      <w:r w:rsidRPr="00C5735C">
        <w:rPr>
          <w:rFonts w:hint="eastAsia"/>
        </w:rPr>
        <w:t>LED</w:t>
      </w:r>
      <w:r w:rsidRPr="00C5735C">
        <w:rPr>
          <w:rFonts w:hint="eastAsia"/>
        </w:rPr>
        <w:t>、ボタンなどの要素を選択してコンテナ内に配置します</w:t>
      </w:r>
    </w:p>
    <w:p w14:paraId="7FB21C21" w14:textId="6DB2B9D7" w:rsidR="00FA03DC" w:rsidRDefault="00C5735C" w:rsidP="00252B1A">
      <w:r w:rsidRPr="00C5735C">
        <w:rPr>
          <w:rFonts w:hint="eastAsia"/>
        </w:rPr>
        <w:t>これは次のようになります。</w:t>
      </w:r>
    </w:p>
    <w:p w14:paraId="3CB07616" w14:textId="3434A93F" w:rsidR="00FA03DC" w:rsidRDefault="00C5735C" w:rsidP="00C5735C">
      <w:pPr>
        <w:jc w:val="center"/>
      </w:pPr>
      <w:r w:rsidRPr="00C5735C">
        <w:rPr>
          <w:noProof/>
        </w:rPr>
        <w:drawing>
          <wp:inline distT="0" distB="0" distL="0" distR="0" wp14:anchorId="47C557C2" wp14:editId="68FA8035">
            <wp:extent cx="3071004" cy="2707083"/>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074403" cy="2710079"/>
                    </a:xfrm>
                    <a:prstGeom prst="rect">
                      <a:avLst/>
                    </a:prstGeom>
                    <a:noFill/>
                    <a:ln>
                      <a:noFill/>
                    </a:ln>
                  </pic:spPr>
                </pic:pic>
              </a:graphicData>
            </a:graphic>
          </wp:inline>
        </w:drawing>
      </w:r>
    </w:p>
    <w:p w14:paraId="272B29D2" w14:textId="7BB36EEE" w:rsidR="00FA03DC" w:rsidRDefault="00E22010" w:rsidP="00E22010">
      <w:pPr>
        <w:ind w:firstLineChars="100" w:firstLine="210"/>
      </w:pPr>
      <w:r w:rsidRPr="00E22010">
        <w:rPr>
          <w:rFonts w:hint="eastAsia"/>
        </w:rPr>
        <w:t>Glade</w:t>
      </w:r>
      <w:r w:rsidRPr="00E22010">
        <w:rPr>
          <w:rFonts w:hint="eastAsia"/>
        </w:rPr>
        <w:t>は、シェルウィンドウに多くのメッセージを書き込む傾向がありますが、ほとんどの場合無視できます。</w:t>
      </w:r>
      <w:r w:rsidRPr="00E22010">
        <w:rPr>
          <w:rFonts w:hint="eastAsia"/>
        </w:rPr>
        <w:t xml:space="preserve"> [</w:t>
      </w:r>
      <w:r w:rsidRPr="00E22010">
        <w:rPr>
          <w:rFonts w:hint="eastAsia"/>
        </w:rPr>
        <w:t>ファイル</w:t>
      </w:r>
      <w:r w:rsidRPr="00E22010">
        <w:rPr>
          <w:rFonts w:hint="eastAsia"/>
        </w:rPr>
        <w:t>]</w:t>
      </w:r>
      <w:r w:rsidRPr="00E22010">
        <w:rPr>
          <w:rFonts w:hint="eastAsia"/>
        </w:rPr>
        <w:t>、</w:t>
      </w:r>
      <w:r w:rsidRPr="00E22010">
        <w:rPr>
          <w:rFonts w:hint="eastAsia"/>
        </w:rPr>
        <w:t>[</w:t>
      </w:r>
      <w:r w:rsidRPr="00E22010">
        <w:rPr>
          <w:rFonts w:hint="eastAsia"/>
        </w:rPr>
        <w:t>名前を付けて保存</w:t>
      </w:r>
      <w:r w:rsidRPr="00E22010">
        <w:rPr>
          <w:rFonts w:hint="eastAsia"/>
        </w:rPr>
        <w:t>]</w:t>
      </w:r>
      <w:r w:rsidRPr="00E22010">
        <w:rPr>
          <w:rFonts w:hint="eastAsia"/>
        </w:rPr>
        <w:t>の順に選択し、</w:t>
      </w:r>
      <w:proofErr w:type="spellStart"/>
      <w:r w:rsidRPr="00E22010">
        <w:rPr>
          <w:rFonts w:hint="eastAsia"/>
        </w:rPr>
        <w:t>myui.ui</w:t>
      </w:r>
      <w:proofErr w:type="spellEnd"/>
      <w:r w:rsidRPr="00E22010">
        <w:rPr>
          <w:rFonts w:hint="eastAsia"/>
        </w:rPr>
        <w:t>のような名前を付けて、</w:t>
      </w:r>
      <w:proofErr w:type="spellStart"/>
      <w:r w:rsidRPr="00E22010">
        <w:rPr>
          <w:rFonts w:hint="eastAsia"/>
        </w:rPr>
        <w:t>GtkBuilder</w:t>
      </w:r>
      <w:proofErr w:type="spellEnd"/>
      <w:r w:rsidRPr="00E22010">
        <w:rPr>
          <w:rFonts w:hint="eastAsia"/>
        </w:rPr>
        <w:t>ファイルとして保存されていることを確認します（</w:t>
      </w:r>
      <w:r w:rsidRPr="00E22010">
        <w:rPr>
          <w:rFonts w:hint="eastAsia"/>
        </w:rPr>
        <w:t>[</w:t>
      </w:r>
      <w:r w:rsidRPr="00E22010">
        <w:rPr>
          <w:rFonts w:hint="eastAsia"/>
        </w:rPr>
        <w:t>保存</w:t>
      </w:r>
      <w:r w:rsidRPr="00E22010">
        <w:rPr>
          <w:rFonts w:hint="eastAsia"/>
        </w:rPr>
        <w:t>]</w:t>
      </w:r>
      <w:r w:rsidRPr="00E22010">
        <w:rPr>
          <w:rFonts w:hint="eastAsia"/>
        </w:rPr>
        <w:t>ダイアログのラジオボタンの左下隅）。</w:t>
      </w:r>
      <w:r w:rsidRPr="00E22010">
        <w:rPr>
          <w:rFonts w:hint="eastAsia"/>
        </w:rPr>
        <w:t xml:space="preserve"> </w:t>
      </w:r>
      <w:proofErr w:type="spellStart"/>
      <w:r w:rsidRPr="00E22010">
        <w:rPr>
          <w:rFonts w:hint="eastAsia"/>
        </w:rPr>
        <w:t>GladeVCP</w:t>
      </w:r>
      <w:proofErr w:type="spellEnd"/>
      <w:r w:rsidRPr="00E22010">
        <w:rPr>
          <w:rFonts w:hint="eastAsia"/>
        </w:rPr>
        <w:t>も古い</w:t>
      </w:r>
      <w:proofErr w:type="spellStart"/>
      <w:r w:rsidRPr="00E22010">
        <w:rPr>
          <w:rFonts w:hint="eastAsia"/>
        </w:rPr>
        <w:t>libglade</w:t>
      </w:r>
      <w:proofErr w:type="spellEnd"/>
      <w:r w:rsidRPr="00E22010">
        <w:rPr>
          <w:rFonts w:hint="eastAsia"/>
        </w:rPr>
        <w:t>形式を正しく処理しますが、それを使用しても意味がありません。</w:t>
      </w:r>
      <w:r w:rsidRPr="00E22010">
        <w:rPr>
          <w:rFonts w:hint="eastAsia"/>
        </w:rPr>
        <w:t xml:space="preserve"> </w:t>
      </w:r>
      <w:proofErr w:type="spellStart"/>
      <w:r w:rsidRPr="00E22010">
        <w:rPr>
          <w:rFonts w:hint="eastAsia"/>
        </w:rPr>
        <w:t>GtkBuilder</w:t>
      </w:r>
      <w:proofErr w:type="spellEnd"/>
      <w:r w:rsidRPr="00E22010">
        <w:rPr>
          <w:rFonts w:hint="eastAsia"/>
        </w:rPr>
        <w:t>ファイル拡張子の規則は</w:t>
      </w:r>
      <w:r w:rsidRPr="00E22010">
        <w:rPr>
          <w:rFonts w:hint="eastAsia"/>
        </w:rPr>
        <w:t>.</w:t>
      </w:r>
      <w:proofErr w:type="spellStart"/>
      <w:r w:rsidRPr="00E22010">
        <w:rPr>
          <w:rFonts w:hint="eastAsia"/>
        </w:rPr>
        <w:t>ui</w:t>
      </w:r>
      <w:proofErr w:type="spellEnd"/>
      <w:r w:rsidRPr="00E22010">
        <w:rPr>
          <w:rFonts w:hint="eastAsia"/>
        </w:rPr>
        <w:t>です。</w:t>
      </w:r>
    </w:p>
    <w:p w14:paraId="2DB38E75" w14:textId="52E20DA6" w:rsidR="00E22010" w:rsidRDefault="00E22010" w:rsidP="00252B1A"/>
    <w:p w14:paraId="453270D2" w14:textId="24AC1845" w:rsidR="00E22010" w:rsidRDefault="00E22010" w:rsidP="00E22010">
      <w:pPr>
        <w:pStyle w:val="4"/>
      </w:pPr>
      <w:r w:rsidRPr="00E22010">
        <w:rPr>
          <w:rFonts w:hint="eastAsia"/>
        </w:rPr>
        <w:lastRenderedPageBreak/>
        <w:t>パネルのテスト</w:t>
      </w:r>
    </w:p>
    <w:p w14:paraId="30877351" w14:textId="06D71C2B" w:rsidR="00E22010" w:rsidRDefault="006E50A6" w:rsidP="006E50A6">
      <w:pPr>
        <w:ind w:firstLineChars="100" w:firstLine="210"/>
      </w:pPr>
      <w:r w:rsidRPr="006E50A6">
        <w:rPr>
          <w:rFonts w:hint="eastAsia"/>
        </w:rPr>
        <w:t>これで、次の方法で試してみる準備ができました（</w:t>
      </w:r>
      <w:proofErr w:type="spellStart"/>
      <w:r w:rsidRPr="006E50A6">
        <w:rPr>
          <w:rFonts w:hint="eastAsia"/>
        </w:rPr>
        <w:t>LinuxCNC</w:t>
      </w:r>
      <w:proofErr w:type="spellEnd"/>
      <w:r w:rsidRPr="006E50A6">
        <w:rPr>
          <w:rFonts w:hint="eastAsia"/>
        </w:rPr>
        <w:t>、たとえば</w:t>
      </w:r>
      <w:r w:rsidRPr="006E50A6">
        <w:rPr>
          <w:rFonts w:hint="eastAsia"/>
        </w:rPr>
        <w:t>Axis</w:t>
      </w:r>
      <w:r w:rsidRPr="006E50A6">
        <w:rPr>
          <w:rFonts w:hint="eastAsia"/>
        </w:rPr>
        <w:t>の実行中）。</w:t>
      </w:r>
    </w:p>
    <w:p w14:paraId="05604543" w14:textId="198553C8" w:rsidR="006E50A6" w:rsidRDefault="006E50A6" w:rsidP="006E50A6">
      <w:pPr>
        <w:pStyle w:val="af9"/>
        <w:ind w:left="1260"/>
      </w:pPr>
      <w:proofErr w:type="spellStart"/>
      <w:r>
        <w:t>gladevcp</w:t>
      </w:r>
      <w:proofErr w:type="spellEnd"/>
      <w:r>
        <w:t xml:space="preserve"> </w:t>
      </w:r>
      <w:proofErr w:type="spellStart"/>
      <w:r>
        <w:t>myui.ui</w:t>
      </w:r>
      <w:proofErr w:type="spellEnd"/>
    </w:p>
    <w:p w14:paraId="0C7E1E78" w14:textId="5D63A028" w:rsidR="00E22010" w:rsidRDefault="00E22010" w:rsidP="00252B1A"/>
    <w:p w14:paraId="52041212" w14:textId="52465A1F" w:rsidR="00E22010" w:rsidRDefault="006E50A6" w:rsidP="006E50A6">
      <w:pPr>
        <w:ind w:firstLineChars="100" w:firstLine="210"/>
      </w:pPr>
      <w:proofErr w:type="spellStart"/>
      <w:r w:rsidRPr="006E50A6">
        <w:rPr>
          <w:rFonts w:hint="eastAsia"/>
        </w:rPr>
        <w:t>GladeVCP</w:t>
      </w:r>
      <w:proofErr w:type="spellEnd"/>
      <w:r w:rsidRPr="006E50A6">
        <w:rPr>
          <w:rFonts w:hint="eastAsia"/>
        </w:rPr>
        <w:t>は、</w:t>
      </w:r>
      <w:r w:rsidRPr="006E50A6">
        <w:rPr>
          <w:rFonts w:hint="eastAsia"/>
        </w:rPr>
        <w:t>-c &lt;component name&gt;</w:t>
      </w:r>
      <w:r w:rsidRPr="006E50A6">
        <w:rPr>
          <w:rFonts w:hint="eastAsia"/>
        </w:rPr>
        <w:t>オプションでオーバーライドされない限り、</w:t>
      </w:r>
      <w:r w:rsidRPr="006E50A6">
        <w:rPr>
          <w:rFonts w:hint="eastAsia"/>
        </w:rPr>
        <w:t>UI</w:t>
      </w:r>
      <w:r w:rsidRPr="006E50A6">
        <w:rPr>
          <w:rFonts w:hint="eastAsia"/>
        </w:rPr>
        <w:t>ファイルのベース名（この場合は</w:t>
      </w:r>
      <w:proofErr w:type="spellStart"/>
      <w:r w:rsidRPr="006E50A6">
        <w:rPr>
          <w:rFonts w:hint="eastAsia"/>
        </w:rPr>
        <w:t>myui</w:t>
      </w:r>
      <w:proofErr w:type="spellEnd"/>
      <w:r w:rsidRPr="006E50A6">
        <w:rPr>
          <w:rFonts w:hint="eastAsia"/>
        </w:rPr>
        <w:t>）のような名前の</w:t>
      </w:r>
      <w:r w:rsidRPr="006E50A6">
        <w:rPr>
          <w:rFonts w:hint="eastAsia"/>
        </w:rPr>
        <w:t>HAL</w:t>
      </w:r>
      <w:r w:rsidRPr="006E50A6">
        <w:rPr>
          <w:rFonts w:hint="eastAsia"/>
        </w:rPr>
        <w:t>コンポーネントを作成します。</w:t>
      </w:r>
      <w:r w:rsidRPr="006E50A6">
        <w:rPr>
          <w:rFonts w:hint="eastAsia"/>
        </w:rPr>
        <w:t xml:space="preserve"> Axis</w:t>
      </w:r>
      <w:r w:rsidRPr="006E50A6">
        <w:rPr>
          <w:rFonts w:hint="eastAsia"/>
        </w:rPr>
        <w:t>を実行している場合は、</w:t>
      </w:r>
      <w:r w:rsidRPr="006E50A6">
        <w:rPr>
          <w:rFonts w:hint="eastAsia"/>
        </w:rPr>
        <w:t>Show HAL configuration</w:t>
      </w:r>
      <w:r w:rsidRPr="006E50A6">
        <w:rPr>
          <w:rFonts w:hint="eastAsia"/>
        </w:rPr>
        <w:t>を試して、そのピンを調べてください。</w:t>
      </w:r>
    </w:p>
    <w:p w14:paraId="6FFC26D5" w14:textId="7C23042B" w:rsidR="006E50A6" w:rsidRDefault="006E50A6" w:rsidP="006E50A6">
      <w:pPr>
        <w:ind w:firstLineChars="100" w:firstLine="210"/>
      </w:pPr>
      <w:proofErr w:type="spellStart"/>
      <w:r w:rsidRPr="006E50A6">
        <w:rPr>
          <w:rFonts w:hint="eastAsia"/>
        </w:rPr>
        <w:t>HAL_Hbox</w:t>
      </w:r>
      <w:proofErr w:type="spellEnd"/>
      <w:r w:rsidRPr="006E50A6">
        <w:rPr>
          <w:rFonts w:hint="eastAsia"/>
        </w:rPr>
        <w:t>または</w:t>
      </w:r>
      <w:proofErr w:type="spellStart"/>
      <w:r w:rsidRPr="006E50A6">
        <w:rPr>
          <w:rFonts w:hint="eastAsia"/>
        </w:rPr>
        <w:t>HAL_Table</w:t>
      </w:r>
      <w:proofErr w:type="spellEnd"/>
      <w:r w:rsidRPr="006E50A6">
        <w:rPr>
          <w:rFonts w:hint="eastAsia"/>
        </w:rPr>
        <w:t>を含むウィジェットがグレー表示（非アクティブ）に表示されるのはなぜか疑問に思われるかもしれません。</w:t>
      </w:r>
      <w:r w:rsidRPr="006E50A6">
        <w:rPr>
          <w:rFonts w:hint="eastAsia"/>
        </w:rPr>
        <w:t xml:space="preserve"> HAL</w:t>
      </w:r>
      <w:r w:rsidRPr="006E50A6">
        <w:rPr>
          <w:rFonts w:hint="eastAsia"/>
        </w:rPr>
        <w:t>コンテナには、デフォルトでオフになっている</w:t>
      </w:r>
      <w:r w:rsidRPr="006E50A6">
        <w:rPr>
          <w:rFonts w:hint="eastAsia"/>
        </w:rPr>
        <w:t>HAL</w:t>
      </w:r>
      <w:r w:rsidRPr="006E50A6">
        <w:rPr>
          <w:rFonts w:hint="eastAsia"/>
        </w:rPr>
        <w:t>ピンが関連付けられています。これにより、含まれているすべてのウィジェットが非アクティブになります。</w:t>
      </w:r>
      <w:r w:rsidRPr="006E50A6">
        <w:rPr>
          <w:rFonts w:hint="eastAsia"/>
        </w:rPr>
        <w:t xml:space="preserve"> </w:t>
      </w:r>
      <w:r w:rsidRPr="006E50A6">
        <w:rPr>
          <w:rFonts w:hint="eastAsia"/>
        </w:rPr>
        <w:t>一般的な使用例は、これらのコンテナ</w:t>
      </w:r>
      <w:r w:rsidRPr="006E50A6">
        <w:rPr>
          <w:rFonts w:hint="eastAsia"/>
        </w:rPr>
        <w:t>HAL</w:t>
      </w:r>
      <w:r w:rsidRPr="006E50A6">
        <w:rPr>
          <w:rFonts w:hint="eastAsia"/>
        </w:rPr>
        <w:t>ピンを</w:t>
      </w:r>
      <w:r w:rsidRPr="006E50A6">
        <w:rPr>
          <w:rFonts w:hint="eastAsia"/>
        </w:rPr>
        <w:t>halui.machine.is-on</w:t>
      </w:r>
      <w:r w:rsidRPr="006E50A6">
        <w:rPr>
          <w:rFonts w:hint="eastAsia"/>
        </w:rPr>
        <w:t>または</w:t>
      </w:r>
      <w:proofErr w:type="spellStart"/>
      <w:r w:rsidRPr="006E50A6">
        <w:rPr>
          <w:rFonts w:hint="eastAsia"/>
        </w:rPr>
        <w:t>halui.mode</w:t>
      </w:r>
      <w:proofErr w:type="spellEnd"/>
      <w:r w:rsidRPr="006E50A6">
        <w:rPr>
          <w:rFonts w:hint="eastAsia"/>
        </w:rPr>
        <w:t>の</w:t>
      </w:r>
      <w:r w:rsidRPr="006E50A6">
        <w:rPr>
          <w:rFonts w:hint="eastAsia"/>
        </w:rPr>
        <w:t>1</w:t>
      </w:r>
      <w:r w:rsidRPr="006E50A6">
        <w:rPr>
          <w:rFonts w:hint="eastAsia"/>
        </w:rPr>
        <w:t>つに関連付けることです。</w:t>
      </w:r>
      <w:r w:rsidRPr="006E50A6">
        <w:rPr>
          <w:rFonts w:hint="eastAsia"/>
        </w:rPr>
        <w:t xml:space="preserve"> </w:t>
      </w:r>
      <w:r w:rsidRPr="006E50A6">
        <w:rPr>
          <w:rFonts w:hint="eastAsia"/>
        </w:rPr>
        <w:t>一部のウィジェットが特定の状態でのみアクティブに表示されるようにするためのシグナル。</w:t>
      </w:r>
    </w:p>
    <w:p w14:paraId="6663D5DD" w14:textId="580043C5" w:rsidR="006E50A6" w:rsidRDefault="006E50A6" w:rsidP="006E50A6">
      <w:pPr>
        <w:ind w:firstLineChars="100" w:firstLine="210"/>
      </w:pPr>
      <w:r w:rsidRPr="006E50A6">
        <w:rPr>
          <w:rFonts w:hint="eastAsia"/>
        </w:rPr>
        <w:t>コンテナをアクティブ化するには、</w:t>
      </w:r>
      <w:r w:rsidRPr="006E50A6">
        <w:rPr>
          <w:rFonts w:hint="eastAsia"/>
        </w:rPr>
        <w:t>HAL</w:t>
      </w:r>
      <w:r w:rsidRPr="006E50A6">
        <w:rPr>
          <w:rFonts w:hint="eastAsia"/>
        </w:rPr>
        <w:t>コマンド</w:t>
      </w:r>
      <w:proofErr w:type="spellStart"/>
      <w:r w:rsidRPr="006E50A6">
        <w:rPr>
          <w:rFonts w:hint="eastAsia"/>
        </w:rPr>
        <w:t>setpgladevcp</w:t>
      </w:r>
      <w:proofErr w:type="spellEnd"/>
      <w:r w:rsidRPr="006E50A6">
        <w:rPr>
          <w:rFonts w:hint="eastAsia"/>
        </w:rPr>
        <w:t>。</w:t>
      </w:r>
      <w:r w:rsidRPr="006E50A6">
        <w:rPr>
          <w:rFonts w:hint="eastAsia"/>
        </w:rPr>
        <w:t>&lt;container-name&gt; 1</w:t>
      </w:r>
      <w:r w:rsidRPr="006E50A6">
        <w:rPr>
          <w:rFonts w:hint="eastAsia"/>
        </w:rPr>
        <w:t>を実行します。</w:t>
      </w:r>
    </w:p>
    <w:p w14:paraId="1D34B103" w14:textId="230A6206" w:rsidR="006E50A6" w:rsidRDefault="006E50A6" w:rsidP="006E50A6">
      <w:pPr>
        <w:pStyle w:val="4"/>
      </w:pPr>
      <w:r w:rsidRPr="006E50A6">
        <w:rPr>
          <w:rFonts w:hint="eastAsia"/>
        </w:rPr>
        <w:t>HAL</w:t>
      </w:r>
      <w:r w:rsidRPr="006E50A6">
        <w:rPr>
          <w:rFonts w:hint="eastAsia"/>
        </w:rPr>
        <w:t>コマンドファイルの準備</w:t>
      </w:r>
    </w:p>
    <w:p w14:paraId="138992F7" w14:textId="73CFA33A" w:rsidR="00E22010" w:rsidRDefault="006E50A6" w:rsidP="006E50A6">
      <w:pPr>
        <w:ind w:firstLineChars="100" w:firstLine="210"/>
      </w:pPr>
      <w:proofErr w:type="spellStart"/>
      <w:r w:rsidRPr="006E50A6">
        <w:rPr>
          <w:rFonts w:hint="eastAsia"/>
        </w:rPr>
        <w:t>GladeVCP</w:t>
      </w:r>
      <w:proofErr w:type="spellEnd"/>
      <w:r w:rsidRPr="006E50A6">
        <w:rPr>
          <w:rFonts w:hint="eastAsia"/>
        </w:rPr>
        <w:t>パネルで</w:t>
      </w:r>
      <w:r w:rsidRPr="006E50A6">
        <w:rPr>
          <w:rFonts w:hint="eastAsia"/>
        </w:rPr>
        <w:t>HAL</w:t>
      </w:r>
      <w:r w:rsidRPr="006E50A6">
        <w:rPr>
          <w:rFonts w:hint="eastAsia"/>
        </w:rPr>
        <w:t>ピンをリンクするための推奨される方法は、拡張子が</w:t>
      </w:r>
      <w:r w:rsidRPr="006E50A6">
        <w:rPr>
          <w:rFonts w:hint="eastAsia"/>
        </w:rPr>
        <w:t>.</w:t>
      </w:r>
      <w:proofErr w:type="spellStart"/>
      <w:r w:rsidRPr="006E50A6">
        <w:rPr>
          <w:rFonts w:hint="eastAsia"/>
        </w:rPr>
        <w:t>hal</w:t>
      </w:r>
      <w:proofErr w:type="spellEnd"/>
      <w:r w:rsidRPr="006E50A6">
        <w:rPr>
          <w:rFonts w:hint="eastAsia"/>
        </w:rPr>
        <w:t>の別のファイルにそれらを収集することです。</w:t>
      </w:r>
      <w:r w:rsidRPr="006E50A6">
        <w:rPr>
          <w:rFonts w:hint="eastAsia"/>
        </w:rPr>
        <w:t xml:space="preserve"> </w:t>
      </w:r>
      <w:r w:rsidRPr="006E50A6">
        <w:rPr>
          <w:rFonts w:hint="eastAsia"/>
        </w:rPr>
        <w:t>このファイルは、</w:t>
      </w:r>
      <w:proofErr w:type="spellStart"/>
      <w:r w:rsidRPr="006E50A6">
        <w:rPr>
          <w:rFonts w:hint="eastAsia"/>
        </w:rPr>
        <w:t>ini</w:t>
      </w:r>
      <w:proofErr w:type="spellEnd"/>
      <w:r w:rsidRPr="006E50A6">
        <w:rPr>
          <w:rFonts w:hint="eastAsia"/>
        </w:rPr>
        <w:t>ファイルの</w:t>
      </w:r>
      <w:r w:rsidRPr="006E50A6">
        <w:rPr>
          <w:rFonts w:hint="eastAsia"/>
        </w:rPr>
        <w:t>HAL</w:t>
      </w:r>
      <w:r w:rsidRPr="006E50A6">
        <w:rPr>
          <w:rFonts w:hint="eastAsia"/>
        </w:rPr>
        <w:t>セクションにある</w:t>
      </w:r>
      <w:r w:rsidRPr="006E50A6">
        <w:rPr>
          <w:rFonts w:hint="eastAsia"/>
        </w:rPr>
        <w:t>POSTGUI_HALFILE =</w:t>
      </w:r>
      <w:r w:rsidRPr="006E50A6">
        <w:rPr>
          <w:rFonts w:hint="eastAsia"/>
        </w:rPr>
        <w:t>オプションを介して渡されます。</w:t>
      </w:r>
    </w:p>
    <w:p w14:paraId="7FB5CB32" w14:textId="4CFE9790" w:rsidR="006E50A6" w:rsidRDefault="006E50A6" w:rsidP="006E50A6">
      <w:pPr>
        <w:pStyle w:val="Note"/>
        <w:ind w:left="630"/>
      </w:pPr>
      <w:r>
        <w:rPr>
          <w:rFonts w:hint="eastAsia"/>
        </w:rPr>
        <w:t>警告</w:t>
      </w:r>
    </w:p>
    <w:p w14:paraId="5E093EF6" w14:textId="0A8D8239" w:rsidR="006E50A6" w:rsidRDefault="006E50A6" w:rsidP="006E50A6">
      <w:pPr>
        <w:pStyle w:val="Note"/>
        <w:ind w:left="630"/>
      </w:pPr>
      <w:proofErr w:type="spellStart"/>
      <w:r w:rsidRPr="006E50A6">
        <w:rPr>
          <w:rFonts w:hint="eastAsia"/>
        </w:rPr>
        <w:t>GladeVCPHAL</w:t>
      </w:r>
      <w:proofErr w:type="spellEnd"/>
      <w:r w:rsidRPr="006E50A6">
        <w:rPr>
          <w:rFonts w:hint="eastAsia"/>
        </w:rPr>
        <w:t>コマンドファイルを</w:t>
      </w:r>
      <w:r w:rsidRPr="006E50A6">
        <w:rPr>
          <w:rFonts w:hint="eastAsia"/>
        </w:rPr>
        <w:t xml:space="preserve">Axis [HAL] HALFILE = </w:t>
      </w:r>
      <w:proofErr w:type="spellStart"/>
      <w:r w:rsidRPr="006E50A6">
        <w:rPr>
          <w:rFonts w:hint="eastAsia"/>
        </w:rPr>
        <w:t>ini</w:t>
      </w:r>
      <w:proofErr w:type="spellEnd"/>
      <w:r w:rsidRPr="006E50A6">
        <w:rPr>
          <w:rFonts w:hint="eastAsia"/>
        </w:rPr>
        <w:t>セクションに追加しないでください。これにより、目的の効果が得られません。次のセクションを参照してください。</w:t>
      </w:r>
    </w:p>
    <w:p w14:paraId="3360E853" w14:textId="77777777" w:rsidR="00E22010" w:rsidRDefault="00E22010" w:rsidP="00252B1A"/>
    <w:p w14:paraId="43857E67" w14:textId="0FE262BC" w:rsidR="00FA03DC" w:rsidRDefault="006E50A6" w:rsidP="006E50A6">
      <w:pPr>
        <w:pStyle w:val="4"/>
      </w:pPr>
      <w:proofErr w:type="spellStart"/>
      <w:r w:rsidRPr="006E50A6">
        <w:rPr>
          <w:rFonts w:hint="eastAsia"/>
        </w:rPr>
        <w:t>PyVCP</w:t>
      </w:r>
      <w:proofErr w:type="spellEnd"/>
      <w:r w:rsidRPr="006E50A6">
        <w:rPr>
          <w:rFonts w:hint="eastAsia"/>
        </w:rPr>
        <w:t>のように</w:t>
      </w:r>
      <w:r w:rsidRPr="006E50A6">
        <w:rPr>
          <w:rFonts w:hint="eastAsia"/>
        </w:rPr>
        <w:t>Axis</w:t>
      </w:r>
      <w:r w:rsidRPr="006E50A6">
        <w:rPr>
          <w:rFonts w:hint="eastAsia"/>
        </w:rPr>
        <w:t>に統合する</w:t>
      </w:r>
    </w:p>
    <w:p w14:paraId="39BBB7A7" w14:textId="104DC828" w:rsidR="00FA03DC" w:rsidRDefault="006E50A6" w:rsidP="006E50A6">
      <w:pPr>
        <w:ind w:firstLineChars="100" w:firstLine="210"/>
      </w:pPr>
      <w:proofErr w:type="spellStart"/>
      <w:r w:rsidRPr="006E50A6">
        <w:rPr>
          <w:rFonts w:hint="eastAsia"/>
        </w:rPr>
        <w:t>ini</w:t>
      </w:r>
      <w:proofErr w:type="spellEnd"/>
      <w:r w:rsidRPr="006E50A6">
        <w:rPr>
          <w:rFonts w:hint="eastAsia"/>
        </w:rPr>
        <w:t>ファイルで次のように指定して、</w:t>
      </w:r>
      <w:proofErr w:type="spellStart"/>
      <w:r w:rsidRPr="006E50A6">
        <w:rPr>
          <w:rFonts w:hint="eastAsia"/>
        </w:rPr>
        <w:t>GladeVCP</w:t>
      </w:r>
      <w:proofErr w:type="spellEnd"/>
      <w:r w:rsidRPr="006E50A6">
        <w:rPr>
          <w:rFonts w:hint="eastAsia"/>
        </w:rPr>
        <w:t>パネルを右側のパネルに配置します。</w:t>
      </w:r>
    </w:p>
    <w:p w14:paraId="60860077" w14:textId="77777777" w:rsidR="006E50A6" w:rsidRDefault="006E50A6" w:rsidP="006E50A6">
      <w:pPr>
        <w:pStyle w:val="af9"/>
        <w:ind w:left="1260"/>
      </w:pPr>
      <w:r>
        <w:t>[DISPLAY]</w:t>
      </w:r>
    </w:p>
    <w:p w14:paraId="0FCCC986" w14:textId="77777777" w:rsidR="006E50A6" w:rsidRDefault="006E50A6" w:rsidP="006E50A6">
      <w:pPr>
        <w:pStyle w:val="af9"/>
        <w:ind w:left="1260"/>
      </w:pPr>
      <w:r>
        <w:t xml:space="preserve"># add </w:t>
      </w:r>
      <w:proofErr w:type="spellStart"/>
      <w:r>
        <w:t>GladeVCP</w:t>
      </w:r>
      <w:proofErr w:type="spellEnd"/>
      <w:r>
        <w:t xml:space="preserve"> panel where </w:t>
      </w:r>
      <w:proofErr w:type="spellStart"/>
      <w:r>
        <w:t>PyVCP</w:t>
      </w:r>
      <w:proofErr w:type="spellEnd"/>
      <w:r>
        <w:t xml:space="preserve"> used to live:</w:t>
      </w:r>
    </w:p>
    <w:p w14:paraId="3E5BC98F" w14:textId="77777777" w:rsidR="006E50A6" w:rsidRDefault="006E50A6" w:rsidP="006E50A6">
      <w:pPr>
        <w:pStyle w:val="af9"/>
        <w:ind w:left="1260"/>
      </w:pPr>
      <w:r>
        <w:t>GLADEVCP= -u ./hitcounter.py ./manual-</w:t>
      </w:r>
      <w:proofErr w:type="spellStart"/>
      <w:r>
        <w:t>example.ui</w:t>
      </w:r>
      <w:proofErr w:type="spellEnd"/>
    </w:p>
    <w:p w14:paraId="62504F69" w14:textId="77777777" w:rsidR="006E50A6" w:rsidRDefault="006E50A6" w:rsidP="006E50A6">
      <w:pPr>
        <w:pStyle w:val="af9"/>
        <w:ind w:left="1260"/>
      </w:pPr>
      <w:r>
        <w:t>[HAL]</w:t>
      </w:r>
    </w:p>
    <w:p w14:paraId="3E034E87" w14:textId="77777777" w:rsidR="006E50A6" w:rsidRDefault="006E50A6" w:rsidP="006E50A6">
      <w:pPr>
        <w:pStyle w:val="af9"/>
        <w:ind w:left="1260"/>
      </w:pPr>
      <w:r>
        <w:t xml:space="preserve"># HAL commands for </w:t>
      </w:r>
      <w:proofErr w:type="spellStart"/>
      <w:r>
        <w:t>GladeVCP</w:t>
      </w:r>
      <w:proofErr w:type="spellEnd"/>
      <w:r>
        <w:t xml:space="preserve"> components in a tab must be executed via POSTGUI_HALFILE</w:t>
      </w:r>
    </w:p>
    <w:p w14:paraId="1FE873A7" w14:textId="77777777" w:rsidR="006E50A6" w:rsidRDefault="006E50A6" w:rsidP="006E50A6">
      <w:pPr>
        <w:pStyle w:val="af9"/>
        <w:ind w:left="1260"/>
      </w:pPr>
      <w:r>
        <w:t>POSTGUI_HALFILE = ./manual-</w:t>
      </w:r>
      <w:proofErr w:type="spellStart"/>
      <w:r>
        <w:t>example.hal</w:t>
      </w:r>
      <w:proofErr w:type="spellEnd"/>
    </w:p>
    <w:p w14:paraId="33A982A5" w14:textId="77777777" w:rsidR="006E50A6" w:rsidRDefault="006E50A6" w:rsidP="006E50A6">
      <w:pPr>
        <w:pStyle w:val="af9"/>
        <w:ind w:left="1260"/>
      </w:pPr>
      <w:r>
        <w:t>[RS274NGC]</w:t>
      </w:r>
    </w:p>
    <w:p w14:paraId="0905B788" w14:textId="77777777" w:rsidR="006E50A6" w:rsidRDefault="006E50A6" w:rsidP="006E50A6">
      <w:pPr>
        <w:pStyle w:val="af9"/>
        <w:ind w:left="1260"/>
      </w:pPr>
      <w:r>
        <w:t xml:space="preserve"># </w:t>
      </w:r>
      <w:proofErr w:type="spellStart"/>
      <w:r>
        <w:t>gladevcp</w:t>
      </w:r>
      <w:proofErr w:type="spellEnd"/>
      <w:r>
        <w:t xml:space="preserve"> Demo specific </w:t>
      </w:r>
      <w:proofErr w:type="spellStart"/>
      <w:r>
        <w:t>Oword</w:t>
      </w:r>
      <w:proofErr w:type="spellEnd"/>
      <w:r>
        <w:t xml:space="preserve"> subs live here</w:t>
      </w:r>
    </w:p>
    <w:p w14:paraId="130463E7" w14:textId="3B5E89BD" w:rsidR="006E50A6" w:rsidRDefault="006E50A6" w:rsidP="006E50A6">
      <w:pPr>
        <w:pStyle w:val="af9"/>
        <w:ind w:left="1260"/>
      </w:pPr>
      <w:r>
        <w:t>SUBROUTINE_PATH = ../../</w:t>
      </w:r>
      <w:proofErr w:type="spellStart"/>
      <w:r>
        <w:t>nc_files</w:t>
      </w:r>
      <w:proofErr w:type="spellEnd"/>
      <w:r>
        <w:t>/</w:t>
      </w:r>
      <w:proofErr w:type="spellStart"/>
      <w:r>
        <w:t>gladevcp_lib</w:t>
      </w:r>
      <w:proofErr w:type="spellEnd"/>
    </w:p>
    <w:p w14:paraId="077B801D" w14:textId="27EE8EB6" w:rsidR="00FA03DC" w:rsidRDefault="00FA03DC" w:rsidP="00252B1A"/>
    <w:p w14:paraId="5889C124" w14:textId="77777777" w:rsidR="006E50A6" w:rsidRDefault="006E50A6" w:rsidP="006E50A6">
      <w:pPr>
        <w:ind w:firstLineChars="100" w:firstLine="210"/>
      </w:pPr>
      <w:r>
        <w:rPr>
          <w:rFonts w:hint="eastAsia"/>
        </w:rPr>
        <w:lastRenderedPageBreak/>
        <w:t>GLADEVCP</w:t>
      </w:r>
      <w:r>
        <w:rPr>
          <w:rFonts w:hint="eastAsia"/>
        </w:rPr>
        <w:t>オプションで開始された</w:t>
      </w:r>
      <w:proofErr w:type="spellStart"/>
      <w:r>
        <w:rPr>
          <w:rFonts w:hint="eastAsia"/>
        </w:rPr>
        <w:t>GladeVCP</w:t>
      </w:r>
      <w:proofErr w:type="spellEnd"/>
      <w:r>
        <w:rPr>
          <w:rFonts w:hint="eastAsia"/>
        </w:rPr>
        <w:t>アプリケーションのデフォルトの</w:t>
      </w:r>
      <w:r>
        <w:rPr>
          <w:rFonts w:hint="eastAsia"/>
        </w:rPr>
        <w:t>HAL</w:t>
      </w:r>
      <w:r>
        <w:rPr>
          <w:rFonts w:hint="eastAsia"/>
        </w:rPr>
        <w:t>コンポーネント名は、</w:t>
      </w:r>
      <w:proofErr w:type="spellStart"/>
      <w:r>
        <w:rPr>
          <w:rFonts w:hint="eastAsia"/>
        </w:rPr>
        <w:t>gladevcp</w:t>
      </w:r>
      <w:proofErr w:type="spellEnd"/>
      <w:r>
        <w:rPr>
          <w:rFonts w:hint="eastAsia"/>
        </w:rPr>
        <w:t>です。</w:t>
      </w:r>
    </w:p>
    <w:p w14:paraId="05E59C1C" w14:textId="37C36DFA" w:rsidR="00FA03DC" w:rsidRDefault="006E50A6" w:rsidP="006E50A6">
      <w:pPr>
        <w:ind w:firstLineChars="100" w:firstLine="210"/>
      </w:pPr>
      <w:r>
        <w:rPr>
          <w:rFonts w:hint="eastAsia"/>
        </w:rPr>
        <w:t>上記の構成で</w:t>
      </w:r>
      <w:r>
        <w:rPr>
          <w:rFonts w:hint="eastAsia"/>
        </w:rPr>
        <w:t>Axis</w:t>
      </w:r>
      <w:r>
        <w:rPr>
          <w:rFonts w:hint="eastAsia"/>
        </w:rPr>
        <w:t>によって実際に実行されるコマンドラインは次のとおりです。</w:t>
      </w:r>
    </w:p>
    <w:p w14:paraId="27D39FB6" w14:textId="77777777" w:rsidR="00F40E94" w:rsidRDefault="00F40E94" w:rsidP="00F40E94">
      <w:pPr>
        <w:pStyle w:val="af9"/>
        <w:ind w:left="1260"/>
        <w:rPr>
          <w:rFonts w:ascii="CMMI10" w:hAnsi="CMMI10" w:cs="CMMI10"/>
        </w:rPr>
      </w:pPr>
      <w:proofErr w:type="spellStart"/>
      <w:r>
        <w:t>halcmd</w:t>
      </w:r>
      <w:proofErr w:type="spellEnd"/>
      <w:r>
        <w:t xml:space="preserve"> </w:t>
      </w:r>
      <w:proofErr w:type="spellStart"/>
      <w:r>
        <w:t>loadusr</w:t>
      </w:r>
      <w:proofErr w:type="spellEnd"/>
      <w:r>
        <w:t xml:space="preserve"> -</w:t>
      </w:r>
      <w:proofErr w:type="spellStart"/>
      <w:r>
        <w:t>Wn</w:t>
      </w:r>
      <w:proofErr w:type="spellEnd"/>
      <w:r>
        <w:t xml:space="preserve"> </w:t>
      </w:r>
      <w:proofErr w:type="spellStart"/>
      <w:r>
        <w:t>gladevcp</w:t>
      </w:r>
      <w:proofErr w:type="spellEnd"/>
      <w:r>
        <w:t xml:space="preserve"> </w:t>
      </w:r>
      <w:proofErr w:type="spellStart"/>
      <w:r>
        <w:t>gladevcp</w:t>
      </w:r>
      <w:proofErr w:type="spellEnd"/>
      <w:r>
        <w:t xml:space="preserve"> -c </w:t>
      </w:r>
      <w:proofErr w:type="spellStart"/>
      <w:r>
        <w:t>gladevcp</w:t>
      </w:r>
      <w:proofErr w:type="spellEnd"/>
      <w:r>
        <w:t xml:space="preserve"> -x {XID} -u ./hitcounter.py ./ </w:t>
      </w:r>
      <w:r>
        <w:rPr>
          <w:rFonts w:ascii="CMSY10" w:hAnsi="CMSY10" w:cs="CMSY10"/>
        </w:rPr>
        <w:t xml:space="preserve"> </w:t>
      </w:r>
      <w:r>
        <w:rPr>
          <w:rFonts w:ascii="CMMI10" w:hAnsi="CMMI10" w:cs="CMMI10"/>
        </w:rPr>
        <w:t>-</w:t>
      </w:r>
    </w:p>
    <w:p w14:paraId="7C6C96F4" w14:textId="7CA2D218" w:rsidR="00FA03DC" w:rsidRDefault="00F40E94" w:rsidP="00F40E94">
      <w:pPr>
        <w:pStyle w:val="af9"/>
        <w:ind w:left="1260"/>
      </w:pPr>
      <w:r>
        <w:t>manual-</w:t>
      </w:r>
      <w:proofErr w:type="spellStart"/>
      <w:r>
        <w:t>example.ui</w:t>
      </w:r>
      <w:proofErr w:type="spellEnd"/>
    </w:p>
    <w:p w14:paraId="1F71307E" w14:textId="545E0A0B" w:rsidR="00FA03DC" w:rsidRDefault="00FA03DC" w:rsidP="00252B1A"/>
    <w:p w14:paraId="2ECF36CA" w14:textId="77777777" w:rsidR="00F40E94" w:rsidRDefault="00F40E94" w:rsidP="00F40E94">
      <w:pPr>
        <w:ind w:firstLineChars="100" w:firstLine="210"/>
      </w:pPr>
      <w:r>
        <w:rPr>
          <w:rFonts w:hint="eastAsia"/>
        </w:rPr>
        <w:t>上記のコマンドラインオプションと衝突しない限り、ここに任意の</w:t>
      </w:r>
      <w:proofErr w:type="spellStart"/>
      <w:r>
        <w:rPr>
          <w:rFonts w:hint="eastAsia"/>
        </w:rPr>
        <w:t>gladevcp</w:t>
      </w:r>
      <w:proofErr w:type="spellEnd"/>
      <w:r>
        <w:rPr>
          <w:rFonts w:hint="eastAsia"/>
        </w:rPr>
        <w:t>オプションを追加できます。</w:t>
      </w:r>
    </w:p>
    <w:p w14:paraId="36B431A5" w14:textId="63960026" w:rsidR="00FA03DC" w:rsidRDefault="00F40E94" w:rsidP="00F40E94">
      <w:pPr>
        <w:ind w:firstLineChars="100" w:firstLine="210"/>
      </w:pPr>
      <w:r>
        <w:rPr>
          <w:rFonts w:hint="eastAsia"/>
        </w:rPr>
        <w:t>-c</w:t>
      </w:r>
      <w:r>
        <w:rPr>
          <w:rFonts w:hint="eastAsia"/>
        </w:rPr>
        <w:t>オプションを追加することにより、カスタム</w:t>
      </w:r>
      <w:r>
        <w:rPr>
          <w:rFonts w:hint="eastAsia"/>
        </w:rPr>
        <w:t>HAL</w:t>
      </w:r>
      <w:r>
        <w:rPr>
          <w:rFonts w:hint="eastAsia"/>
        </w:rPr>
        <w:t>コンポーネント名を作成できます。</w:t>
      </w:r>
    </w:p>
    <w:p w14:paraId="2AD811BD" w14:textId="77777777" w:rsidR="00F40E94" w:rsidRDefault="00F40E94" w:rsidP="00F40E94">
      <w:pPr>
        <w:pStyle w:val="af9"/>
        <w:ind w:left="1260"/>
      </w:pPr>
      <w:r>
        <w:t>[DISPLAY]</w:t>
      </w:r>
    </w:p>
    <w:p w14:paraId="3E2D57B4" w14:textId="77777777" w:rsidR="00F40E94" w:rsidRDefault="00F40E94" w:rsidP="00F40E94">
      <w:pPr>
        <w:pStyle w:val="af9"/>
        <w:ind w:left="1260"/>
      </w:pPr>
      <w:r>
        <w:t xml:space="preserve"># add </w:t>
      </w:r>
      <w:proofErr w:type="spellStart"/>
      <w:r>
        <w:t>GladeVCP</w:t>
      </w:r>
      <w:proofErr w:type="spellEnd"/>
      <w:r>
        <w:t xml:space="preserve"> panel where </w:t>
      </w:r>
      <w:proofErr w:type="spellStart"/>
      <w:r>
        <w:t>PyVCP</w:t>
      </w:r>
      <w:proofErr w:type="spellEnd"/>
      <w:r>
        <w:t xml:space="preserve"> used to live:</w:t>
      </w:r>
    </w:p>
    <w:p w14:paraId="0C909444" w14:textId="6C8A5846" w:rsidR="00F40E94" w:rsidRDefault="00F40E94" w:rsidP="00F40E94">
      <w:pPr>
        <w:pStyle w:val="af9"/>
        <w:ind w:left="1260"/>
      </w:pPr>
      <w:r>
        <w:t>GLADEVCP= -c example -u ./hitcounter.py ./manual-</w:t>
      </w:r>
      <w:proofErr w:type="spellStart"/>
      <w:r>
        <w:t>example.ui</w:t>
      </w:r>
      <w:proofErr w:type="spellEnd"/>
    </w:p>
    <w:p w14:paraId="5D2793D9" w14:textId="525FE524" w:rsidR="00F40E94" w:rsidRDefault="00F40E94" w:rsidP="00F40E94"/>
    <w:p w14:paraId="43E672D7" w14:textId="11ACED20" w:rsidR="00F40E94" w:rsidRDefault="00F40E94" w:rsidP="00F40E94">
      <w:r w:rsidRPr="00F40E94">
        <w:rPr>
          <w:rFonts w:hint="eastAsia"/>
        </w:rPr>
        <w:t>上記の</w:t>
      </w:r>
      <w:r w:rsidRPr="00F40E94">
        <w:rPr>
          <w:rFonts w:hint="eastAsia"/>
        </w:rPr>
        <w:t>Axis</w:t>
      </w:r>
      <w:r w:rsidRPr="00F40E94">
        <w:rPr>
          <w:rFonts w:hint="eastAsia"/>
        </w:rPr>
        <w:t>によって実際に実行されるコマンドラインは次のとおりです。</w:t>
      </w:r>
    </w:p>
    <w:p w14:paraId="25DCBB56" w14:textId="77777777" w:rsidR="00F40E94" w:rsidRDefault="00F40E94" w:rsidP="00F40E94">
      <w:pPr>
        <w:pStyle w:val="af9"/>
        <w:ind w:left="1260"/>
        <w:rPr>
          <w:rFonts w:ascii="CMMI10" w:hAnsi="CMMI10" w:cs="CMMI10"/>
        </w:rPr>
      </w:pPr>
      <w:proofErr w:type="spellStart"/>
      <w:r>
        <w:t>halcmd</w:t>
      </w:r>
      <w:proofErr w:type="spellEnd"/>
      <w:r>
        <w:t xml:space="preserve"> </w:t>
      </w:r>
      <w:proofErr w:type="spellStart"/>
      <w:r>
        <w:t>loadusr</w:t>
      </w:r>
      <w:proofErr w:type="spellEnd"/>
      <w:r>
        <w:t xml:space="preserve"> -</w:t>
      </w:r>
      <w:proofErr w:type="spellStart"/>
      <w:r>
        <w:t>Wn</w:t>
      </w:r>
      <w:proofErr w:type="spellEnd"/>
      <w:r>
        <w:t xml:space="preserve"> example </w:t>
      </w:r>
      <w:proofErr w:type="spellStart"/>
      <w:r>
        <w:t>gladevcp</w:t>
      </w:r>
      <w:proofErr w:type="spellEnd"/>
      <w:r>
        <w:t xml:space="preserve"> -c example -x {XID} -u ./hitcounter.py ./ </w:t>
      </w:r>
      <w:r>
        <w:rPr>
          <w:rFonts w:ascii="CMSY10" w:hAnsi="CMSY10" w:cs="CMSY10"/>
        </w:rPr>
        <w:t xml:space="preserve"> </w:t>
      </w:r>
      <w:r>
        <w:rPr>
          <w:rFonts w:ascii="CMMI10" w:hAnsi="CMMI10" w:cs="CMMI10"/>
        </w:rPr>
        <w:t>-</w:t>
      </w:r>
    </w:p>
    <w:p w14:paraId="3211AC7B" w14:textId="200BA62A" w:rsidR="00F40E94" w:rsidRDefault="00F40E94" w:rsidP="00F40E94">
      <w:pPr>
        <w:pStyle w:val="af9"/>
        <w:ind w:left="1260"/>
      </w:pPr>
      <w:r>
        <w:t>manual-</w:t>
      </w:r>
      <w:proofErr w:type="spellStart"/>
      <w:r>
        <w:t>example.ui</w:t>
      </w:r>
      <w:proofErr w:type="spellEnd"/>
    </w:p>
    <w:p w14:paraId="2A720D20" w14:textId="746E3B18" w:rsidR="00F40E94" w:rsidRDefault="00F40E94" w:rsidP="00F40E94"/>
    <w:p w14:paraId="43DE09F2" w14:textId="3A8FD3A5" w:rsidR="00F40E94" w:rsidRDefault="00F40E94" w:rsidP="00F40E94">
      <w:pPr>
        <w:pStyle w:val="Note"/>
        <w:ind w:left="630"/>
      </w:pPr>
      <w:r>
        <w:rPr>
          <w:rFonts w:hint="eastAsia"/>
        </w:rPr>
        <w:t>n</w:t>
      </w:r>
      <w:r>
        <w:t>ote</w:t>
      </w:r>
    </w:p>
    <w:p w14:paraId="3AB74246" w14:textId="5C65E4E1" w:rsidR="00F40E94" w:rsidRDefault="00F40E94" w:rsidP="00F40E94">
      <w:pPr>
        <w:pStyle w:val="Note"/>
        <w:ind w:left="630"/>
      </w:pPr>
      <w:r w:rsidRPr="00F40E94">
        <w:rPr>
          <w:rFonts w:hint="eastAsia"/>
        </w:rPr>
        <w:t>./hitcounter.py</w:t>
      </w:r>
      <w:r w:rsidRPr="00F40E94">
        <w:rPr>
          <w:rFonts w:hint="eastAsia"/>
        </w:rPr>
        <w:t>、</w:t>
      </w:r>
      <w:r w:rsidRPr="00F40E94">
        <w:rPr>
          <w:rFonts w:hint="eastAsia"/>
        </w:rPr>
        <w:t>./manual-</w:t>
      </w:r>
      <w:proofErr w:type="spellStart"/>
      <w:r w:rsidRPr="00F40E94">
        <w:rPr>
          <w:rFonts w:hint="eastAsia"/>
        </w:rPr>
        <w:t>example.ui</w:t>
      </w:r>
      <w:proofErr w:type="spellEnd"/>
      <w:r w:rsidRPr="00F40E94">
        <w:rPr>
          <w:rFonts w:hint="eastAsia"/>
        </w:rPr>
        <w:t>などのファイル指定子は、ファイルが</w:t>
      </w:r>
      <w:proofErr w:type="spellStart"/>
      <w:r w:rsidRPr="00F40E94">
        <w:rPr>
          <w:rFonts w:hint="eastAsia"/>
        </w:rPr>
        <w:t>ini</w:t>
      </w:r>
      <w:proofErr w:type="spellEnd"/>
      <w:r w:rsidRPr="00F40E94">
        <w:rPr>
          <w:rFonts w:hint="eastAsia"/>
        </w:rPr>
        <w:t>ファイルと同じディレクトリにあることを示します。</w:t>
      </w:r>
      <w:r w:rsidRPr="00F40E94">
        <w:rPr>
          <w:rFonts w:hint="eastAsia"/>
        </w:rPr>
        <w:t xml:space="preserve"> </w:t>
      </w:r>
      <w:r w:rsidRPr="00F40E94">
        <w:rPr>
          <w:rFonts w:hint="eastAsia"/>
        </w:rPr>
        <w:t>それらをディレクトリにコピーする必要がある場合があります（または、ファイルへの正しい絶対パスまたは相対パスを指定します）</w:t>
      </w:r>
    </w:p>
    <w:p w14:paraId="4C0A62CE" w14:textId="457D5539" w:rsidR="00F40E94" w:rsidRDefault="00F40E94" w:rsidP="00F40E94"/>
    <w:p w14:paraId="743B441F" w14:textId="2BC960AF" w:rsidR="00F40E94" w:rsidRDefault="00F40E94" w:rsidP="00F40E94">
      <w:pPr>
        <w:pStyle w:val="af9"/>
        <w:ind w:left="1260"/>
      </w:pPr>
      <w:r>
        <w:t>Note</w:t>
      </w:r>
    </w:p>
    <w:p w14:paraId="6BE409F7" w14:textId="6E968335" w:rsidR="00F40E94" w:rsidRDefault="00F40E94" w:rsidP="00F40E94">
      <w:pPr>
        <w:pStyle w:val="af9"/>
        <w:ind w:left="1260"/>
      </w:pPr>
      <w:r w:rsidRPr="00F40E94">
        <w:rPr>
          <w:rFonts w:hint="eastAsia"/>
        </w:rPr>
        <w:t>[RS274NGC] SUBROUTINE_PATH =</w:t>
      </w:r>
      <w:r w:rsidRPr="00F40E94">
        <w:rPr>
          <w:rFonts w:hint="eastAsia"/>
        </w:rPr>
        <w:t>オプションが設定されているだけなので、サンプルパネルは</w:t>
      </w:r>
      <w:r w:rsidRPr="00F40E94">
        <w:rPr>
          <w:rFonts w:hint="eastAsia"/>
        </w:rPr>
        <w:t>MDI</w:t>
      </w:r>
      <w:r w:rsidRPr="00F40E94">
        <w:rPr>
          <w:rFonts w:hint="eastAsia"/>
        </w:rPr>
        <w:t>コマンドウィジェットの</w:t>
      </w:r>
      <w:proofErr w:type="spellStart"/>
      <w:r w:rsidRPr="00F40E94">
        <w:rPr>
          <w:rFonts w:hint="eastAsia"/>
        </w:rPr>
        <w:t>Oword</w:t>
      </w:r>
      <w:proofErr w:type="spellEnd"/>
      <w:r w:rsidRPr="00F40E94">
        <w:rPr>
          <w:rFonts w:hint="eastAsia"/>
        </w:rPr>
        <w:t>サブルーチン（</w:t>
      </w:r>
      <w:proofErr w:type="spellStart"/>
      <w:r w:rsidRPr="00F40E94">
        <w:rPr>
          <w:rFonts w:hint="eastAsia"/>
        </w:rPr>
        <w:t>oword.ngc</w:t>
      </w:r>
      <w:proofErr w:type="spellEnd"/>
      <w:r w:rsidRPr="00F40E94">
        <w:rPr>
          <w:rFonts w:hint="eastAsia"/>
        </w:rPr>
        <w:t>）を検索します。</w:t>
      </w:r>
      <w:r w:rsidRPr="00F40E94">
        <w:rPr>
          <w:rFonts w:hint="eastAsia"/>
        </w:rPr>
        <w:t xml:space="preserve"> </w:t>
      </w:r>
      <w:r w:rsidRPr="00F40E94">
        <w:rPr>
          <w:rFonts w:hint="eastAsia"/>
        </w:rPr>
        <w:t>セットアップでは必要ない場合があります。</w:t>
      </w:r>
      <w:r w:rsidRPr="00F40E94">
        <w:rPr>
          <w:rFonts w:hint="eastAsia"/>
        </w:rPr>
        <w:t xml:space="preserve"> </w:t>
      </w:r>
      <w:r w:rsidRPr="00F40E94">
        <w:rPr>
          <w:rFonts w:hint="eastAsia"/>
        </w:rPr>
        <w:t>相対パス指定子</w:t>
      </w:r>
      <w:r w:rsidRPr="00F40E94">
        <w:rPr>
          <w:rFonts w:hint="eastAsia"/>
        </w:rPr>
        <w:t>../../</w:t>
      </w:r>
      <w:proofErr w:type="spellStart"/>
      <w:r w:rsidRPr="00F40E94">
        <w:rPr>
          <w:rFonts w:hint="eastAsia"/>
        </w:rPr>
        <w:t>nc_files</w:t>
      </w:r>
      <w:proofErr w:type="spellEnd"/>
      <w:r w:rsidRPr="00F40E94">
        <w:rPr>
          <w:rFonts w:hint="eastAsia"/>
        </w:rPr>
        <w:t>/</w:t>
      </w:r>
      <w:proofErr w:type="spellStart"/>
      <w:r w:rsidRPr="00F40E94">
        <w:rPr>
          <w:rFonts w:hint="eastAsia"/>
        </w:rPr>
        <w:t>gladevcp_lib</w:t>
      </w:r>
      <w:proofErr w:type="spellEnd"/>
      <w:r w:rsidRPr="00F40E94">
        <w:rPr>
          <w:rFonts w:hint="eastAsia"/>
        </w:rPr>
        <w:t>は、構成ピッカーによってコピーされたディレクトリを処理するように構築されており、インプレースセットアップを使用します。</w:t>
      </w:r>
    </w:p>
    <w:p w14:paraId="4AF0A7F3" w14:textId="0D67E35B" w:rsidR="00F40E94" w:rsidRDefault="00F40E94" w:rsidP="00F40E94"/>
    <w:p w14:paraId="6589D7DF" w14:textId="5D047E61" w:rsidR="00F40E94" w:rsidRDefault="00F40E94" w:rsidP="00F40E94">
      <w:pPr>
        <w:pStyle w:val="4"/>
      </w:pPr>
      <w:r w:rsidRPr="00F40E94">
        <w:rPr>
          <w:rFonts w:hint="eastAsia"/>
        </w:rPr>
        <w:t>タブとして埋め込む</w:t>
      </w:r>
    </w:p>
    <w:p w14:paraId="72ABCCB8" w14:textId="77777777" w:rsidR="00242584" w:rsidRDefault="00242584" w:rsidP="00242584">
      <w:pPr>
        <w:ind w:firstLineChars="100" w:firstLine="210"/>
      </w:pPr>
      <w:r>
        <w:rPr>
          <w:rFonts w:hint="eastAsia"/>
        </w:rPr>
        <w:t>これを行うには、</w:t>
      </w:r>
      <w:r>
        <w:rPr>
          <w:rFonts w:hint="eastAsia"/>
        </w:rPr>
        <w:t>.</w:t>
      </w:r>
      <w:proofErr w:type="spellStart"/>
      <w:r>
        <w:rPr>
          <w:rFonts w:hint="eastAsia"/>
        </w:rPr>
        <w:t>ini</w:t>
      </w:r>
      <w:proofErr w:type="spellEnd"/>
      <w:r>
        <w:rPr>
          <w:rFonts w:hint="eastAsia"/>
        </w:rPr>
        <w:t>ファイルを編集し、次のように</w:t>
      </w:r>
      <w:proofErr w:type="spellStart"/>
      <w:r>
        <w:rPr>
          <w:rFonts w:hint="eastAsia"/>
        </w:rPr>
        <w:t>ini</w:t>
      </w:r>
      <w:proofErr w:type="spellEnd"/>
      <w:r>
        <w:rPr>
          <w:rFonts w:hint="eastAsia"/>
        </w:rPr>
        <w:t>ファイルの</w:t>
      </w:r>
      <w:r>
        <w:rPr>
          <w:rFonts w:hint="eastAsia"/>
        </w:rPr>
        <w:t>DISPLAY</w:t>
      </w:r>
      <w:r>
        <w:rPr>
          <w:rFonts w:hint="eastAsia"/>
        </w:rPr>
        <w:t>セクションと</w:t>
      </w:r>
      <w:r>
        <w:rPr>
          <w:rFonts w:hint="eastAsia"/>
        </w:rPr>
        <w:t>HAL</w:t>
      </w:r>
      <w:r>
        <w:rPr>
          <w:rFonts w:hint="eastAsia"/>
        </w:rPr>
        <w:t>セクションに追加します。</w:t>
      </w:r>
    </w:p>
    <w:p w14:paraId="0867D650" w14:textId="77777777" w:rsidR="00242584" w:rsidRDefault="00242584" w:rsidP="00242584">
      <w:pPr>
        <w:pStyle w:val="af9"/>
        <w:ind w:left="1260"/>
      </w:pPr>
      <w:r>
        <w:t>[DISPLAY]</w:t>
      </w:r>
    </w:p>
    <w:p w14:paraId="12957D14" w14:textId="77777777" w:rsidR="00242584" w:rsidRDefault="00242584" w:rsidP="00242584">
      <w:pPr>
        <w:pStyle w:val="af9"/>
        <w:ind w:left="1260"/>
      </w:pPr>
      <w:r>
        <w:t xml:space="preserve"># add </w:t>
      </w:r>
      <w:proofErr w:type="spellStart"/>
      <w:r>
        <w:t>GladeVCP</w:t>
      </w:r>
      <w:proofErr w:type="spellEnd"/>
      <w:r>
        <w:t xml:space="preserve"> panel as a tab next to Preview/DRO:</w:t>
      </w:r>
    </w:p>
    <w:p w14:paraId="0BEC1CB8" w14:textId="77777777" w:rsidR="00242584" w:rsidRDefault="00242584" w:rsidP="00242584">
      <w:pPr>
        <w:pStyle w:val="af9"/>
        <w:ind w:left="1260"/>
      </w:pPr>
      <w:r>
        <w:t>EMBED_TAB_NAME=</w:t>
      </w:r>
      <w:proofErr w:type="spellStart"/>
      <w:r>
        <w:t>GladeVCP</w:t>
      </w:r>
      <w:proofErr w:type="spellEnd"/>
      <w:r>
        <w:t xml:space="preserve"> demo</w:t>
      </w:r>
    </w:p>
    <w:p w14:paraId="7C167803" w14:textId="77777777" w:rsidR="00242584" w:rsidRDefault="00242584" w:rsidP="00242584">
      <w:pPr>
        <w:pStyle w:val="af9"/>
        <w:ind w:left="1260"/>
        <w:rPr>
          <w:rFonts w:ascii="CMMI10" w:hAnsi="CMMI10" w:cs="CMMI10"/>
        </w:rPr>
      </w:pPr>
      <w:r>
        <w:lastRenderedPageBreak/>
        <w:t>EMBED_TAB_COMMAND=</w:t>
      </w:r>
      <w:proofErr w:type="spellStart"/>
      <w:r>
        <w:t>halcmd</w:t>
      </w:r>
      <w:proofErr w:type="spellEnd"/>
      <w:r>
        <w:t xml:space="preserve"> </w:t>
      </w:r>
      <w:proofErr w:type="spellStart"/>
      <w:r>
        <w:t>loadusr</w:t>
      </w:r>
      <w:proofErr w:type="spellEnd"/>
      <w:r>
        <w:t xml:space="preserve"> -</w:t>
      </w:r>
      <w:proofErr w:type="spellStart"/>
      <w:r>
        <w:t>Wn</w:t>
      </w:r>
      <w:proofErr w:type="spellEnd"/>
      <w:r>
        <w:t xml:space="preserve"> </w:t>
      </w:r>
      <w:proofErr w:type="spellStart"/>
      <w:r>
        <w:t>gladevcp</w:t>
      </w:r>
      <w:proofErr w:type="spellEnd"/>
      <w:r>
        <w:t xml:space="preserve"> </w:t>
      </w:r>
      <w:proofErr w:type="spellStart"/>
      <w:r>
        <w:t>gladevcp</w:t>
      </w:r>
      <w:proofErr w:type="spellEnd"/>
      <w:r>
        <w:t xml:space="preserve"> -c </w:t>
      </w:r>
      <w:proofErr w:type="spellStart"/>
      <w:r>
        <w:t>gladevcp</w:t>
      </w:r>
      <w:proofErr w:type="spellEnd"/>
      <w:r>
        <w:t xml:space="preserve"> -x {XID} -u ./</w:t>
      </w:r>
      <w:proofErr w:type="spellStart"/>
      <w:r>
        <w:t>gladevcp</w:t>
      </w:r>
      <w:proofErr w:type="spellEnd"/>
      <w:r>
        <w:t xml:space="preserve">/ </w:t>
      </w:r>
      <w:r>
        <w:rPr>
          <w:rFonts w:ascii="CMSY10" w:hAnsi="CMSY10" w:cs="CMSY10"/>
        </w:rPr>
        <w:t xml:space="preserve"> </w:t>
      </w:r>
      <w:r>
        <w:rPr>
          <w:rFonts w:ascii="CMMI10" w:hAnsi="CMMI10" w:cs="CMMI10"/>
        </w:rPr>
        <w:t>-</w:t>
      </w:r>
    </w:p>
    <w:p w14:paraId="0506FBA3" w14:textId="77777777" w:rsidR="00242584" w:rsidRDefault="00242584" w:rsidP="00242584">
      <w:pPr>
        <w:pStyle w:val="af9"/>
        <w:ind w:left="1260"/>
      </w:pPr>
      <w:r>
        <w:t>hitcounter.py ./</w:t>
      </w:r>
      <w:proofErr w:type="spellStart"/>
      <w:r>
        <w:t>gladevcp</w:t>
      </w:r>
      <w:proofErr w:type="spellEnd"/>
      <w:r>
        <w:t>/manual-</w:t>
      </w:r>
      <w:proofErr w:type="spellStart"/>
      <w:r>
        <w:t>example.ui</w:t>
      </w:r>
      <w:proofErr w:type="spellEnd"/>
    </w:p>
    <w:p w14:paraId="77F04918" w14:textId="77777777" w:rsidR="00242584" w:rsidRDefault="00242584" w:rsidP="00242584">
      <w:pPr>
        <w:pStyle w:val="af9"/>
        <w:ind w:left="1260"/>
      </w:pPr>
      <w:r>
        <w:t>[HAL]</w:t>
      </w:r>
    </w:p>
    <w:p w14:paraId="5831165A" w14:textId="77777777" w:rsidR="00242584" w:rsidRDefault="00242584" w:rsidP="00242584">
      <w:pPr>
        <w:pStyle w:val="af9"/>
        <w:ind w:left="1260"/>
      </w:pPr>
      <w:r>
        <w:t xml:space="preserve"># HAL commands for </w:t>
      </w:r>
      <w:proofErr w:type="spellStart"/>
      <w:r>
        <w:t>GladeVCP</w:t>
      </w:r>
      <w:proofErr w:type="spellEnd"/>
      <w:r>
        <w:t xml:space="preserve"> components in a tab must be executed via POSTGUI_HALFILE</w:t>
      </w:r>
    </w:p>
    <w:p w14:paraId="6E33659E" w14:textId="77777777" w:rsidR="00242584" w:rsidRDefault="00242584" w:rsidP="00242584">
      <w:pPr>
        <w:pStyle w:val="af9"/>
        <w:ind w:left="1260"/>
      </w:pPr>
      <w:r>
        <w:t>POSTGUI_HALFILE = ./</w:t>
      </w:r>
      <w:proofErr w:type="spellStart"/>
      <w:r>
        <w:t>gladevcp</w:t>
      </w:r>
      <w:proofErr w:type="spellEnd"/>
      <w:r>
        <w:t>/manual-</w:t>
      </w:r>
      <w:proofErr w:type="spellStart"/>
      <w:r>
        <w:t>example.hal</w:t>
      </w:r>
      <w:proofErr w:type="spellEnd"/>
    </w:p>
    <w:p w14:paraId="44CE3FF5" w14:textId="77777777" w:rsidR="00242584" w:rsidRDefault="00242584" w:rsidP="00242584">
      <w:pPr>
        <w:pStyle w:val="af9"/>
        <w:ind w:left="1260"/>
      </w:pPr>
      <w:r>
        <w:t>[RS274NGC]</w:t>
      </w:r>
    </w:p>
    <w:p w14:paraId="377860AA" w14:textId="77777777" w:rsidR="00242584" w:rsidRDefault="00242584" w:rsidP="00242584">
      <w:pPr>
        <w:pStyle w:val="af9"/>
        <w:ind w:left="1260"/>
      </w:pPr>
      <w:r>
        <w:t xml:space="preserve"># </w:t>
      </w:r>
      <w:proofErr w:type="spellStart"/>
      <w:r>
        <w:t>gladevcp</w:t>
      </w:r>
      <w:proofErr w:type="spellEnd"/>
      <w:r>
        <w:t xml:space="preserve"> Demo specific </w:t>
      </w:r>
      <w:proofErr w:type="spellStart"/>
      <w:r>
        <w:t>Oword</w:t>
      </w:r>
      <w:proofErr w:type="spellEnd"/>
      <w:r>
        <w:t xml:space="preserve"> subs live here</w:t>
      </w:r>
    </w:p>
    <w:p w14:paraId="43F1275A" w14:textId="20211840" w:rsidR="00F40E94" w:rsidRDefault="00242584" w:rsidP="00242584">
      <w:pPr>
        <w:pStyle w:val="af9"/>
        <w:ind w:left="1260"/>
      </w:pPr>
      <w:r>
        <w:t>SUBROUTINE_PATH = ../../</w:t>
      </w:r>
      <w:proofErr w:type="spellStart"/>
      <w:r>
        <w:t>nc_files</w:t>
      </w:r>
      <w:proofErr w:type="spellEnd"/>
      <w:r>
        <w:t>/</w:t>
      </w:r>
      <w:proofErr w:type="spellStart"/>
      <w:r>
        <w:t>gladevcp_lib</w:t>
      </w:r>
      <w:proofErr w:type="spellEnd"/>
    </w:p>
    <w:p w14:paraId="693E5342" w14:textId="6132AB70" w:rsidR="00242584" w:rsidRDefault="00242584" w:rsidP="00242584">
      <w:pPr>
        <w:ind w:firstLineChars="100" w:firstLine="210"/>
      </w:pPr>
      <w:r w:rsidRPr="00242584">
        <w:rPr>
          <w:rFonts w:hint="eastAsia"/>
        </w:rPr>
        <w:t>tab</w:t>
      </w:r>
      <w:r w:rsidRPr="00242584">
        <w:rPr>
          <w:rFonts w:hint="eastAsia"/>
        </w:rPr>
        <w:t>コマンドを開始する</w:t>
      </w:r>
      <w:proofErr w:type="spellStart"/>
      <w:r w:rsidRPr="00242584">
        <w:rPr>
          <w:rFonts w:hint="eastAsia"/>
        </w:rPr>
        <w:t>halcmdloadusr</w:t>
      </w:r>
      <w:proofErr w:type="spellEnd"/>
      <w:r w:rsidRPr="00242584">
        <w:rPr>
          <w:rFonts w:hint="eastAsia"/>
        </w:rPr>
        <w:t>の方法に注意してください。これにより、</w:t>
      </w:r>
      <w:r w:rsidRPr="00242584">
        <w:rPr>
          <w:rFonts w:hint="eastAsia"/>
        </w:rPr>
        <w:t>POSTGUI_HALFILE</w:t>
      </w:r>
      <w:r w:rsidRPr="00242584">
        <w:rPr>
          <w:rFonts w:hint="eastAsia"/>
        </w:rPr>
        <w:t>が</w:t>
      </w:r>
      <w:r w:rsidRPr="00242584">
        <w:rPr>
          <w:rFonts w:hint="eastAsia"/>
        </w:rPr>
        <w:t>HAL</w:t>
      </w:r>
      <w:r w:rsidRPr="00242584">
        <w:rPr>
          <w:rFonts w:hint="eastAsia"/>
        </w:rPr>
        <w:t>コンポーネントの準備ができた後にのみ実行されることが保証されます。</w:t>
      </w:r>
      <w:r w:rsidRPr="00242584">
        <w:rPr>
          <w:rFonts w:hint="eastAsia"/>
        </w:rPr>
        <w:t xml:space="preserve"> </w:t>
      </w:r>
      <w:r w:rsidRPr="00242584">
        <w:rPr>
          <w:rFonts w:hint="eastAsia"/>
        </w:rPr>
        <w:t>まれに、タブを使用しているが</w:t>
      </w:r>
      <w:r w:rsidRPr="00242584">
        <w:rPr>
          <w:rFonts w:hint="eastAsia"/>
        </w:rPr>
        <w:t>HAL</w:t>
      </w:r>
      <w:r w:rsidRPr="00242584">
        <w:rPr>
          <w:rFonts w:hint="eastAsia"/>
        </w:rPr>
        <w:t>コンポーネントが関連付けられていないコマンドをここで実行する場合があります。</w:t>
      </w:r>
      <w:r w:rsidRPr="00242584">
        <w:rPr>
          <w:rFonts w:hint="eastAsia"/>
        </w:rPr>
        <w:t xml:space="preserve"> </w:t>
      </w:r>
      <w:r w:rsidRPr="00242584">
        <w:rPr>
          <w:rFonts w:hint="eastAsia"/>
        </w:rPr>
        <w:t>このようなコマンドは、</w:t>
      </w:r>
      <w:proofErr w:type="spellStart"/>
      <w:r w:rsidRPr="00242584">
        <w:rPr>
          <w:rFonts w:hint="eastAsia"/>
        </w:rPr>
        <w:t>halcmd</w:t>
      </w:r>
      <w:proofErr w:type="spellEnd"/>
      <w:r w:rsidRPr="00242584">
        <w:rPr>
          <w:rFonts w:hint="eastAsia"/>
        </w:rPr>
        <w:t xml:space="preserve"> </w:t>
      </w:r>
      <w:proofErr w:type="spellStart"/>
      <w:r w:rsidRPr="00242584">
        <w:rPr>
          <w:rFonts w:hint="eastAsia"/>
        </w:rPr>
        <w:t>loadusr</w:t>
      </w:r>
      <w:proofErr w:type="spellEnd"/>
      <w:r w:rsidRPr="00242584">
        <w:rPr>
          <w:rFonts w:hint="eastAsia"/>
        </w:rPr>
        <w:t>なしで開始できます。これは、</w:t>
      </w:r>
      <w:r w:rsidRPr="00242584">
        <w:rPr>
          <w:rFonts w:hint="eastAsia"/>
        </w:rPr>
        <w:t>HAL</w:t>
      </w:r>
      <w:r w:rsidRPr="00242584">
        <w:rPr>
          <w:rFonts w:hint="eastAsia"/>
        </w:rPr>
        <w:t>コンポーネントがないため、</w:t>
      </w:r>
      <w:r w:rsidRPr="00242584">
        <w:rPr>
          <w:rFonts w:hint="eastAsia"/>
        </w:rPr>
        <w:t>HAL</w:t>
      </w:r>
      <w:r w:rsidRPr="00242584">
        <w:rPr>
          <w:rFonts w:hint="eastAsia"/>
        </w:rPr>
        <w:t>コンポーネントを待機する必要がないことを</w:t>
      </w:r>
      <w:r w:rsidRPr="00242584">
        <w:rPr>
          <w:rFonts w:hint="eastAsia"/>
        </w:rPr>
        <w:t>Axis</w:t>
      </w:r>
      <w:r w:rsidRPr="00242584">
        <w:rPr>
          <w:rFonts w:hint="eastAsia"/>
        </w:rPr>
        <w:t>に示します。</w:t>
      </w:r>
    </w:p>
    <w:p w14:paraId="6FE7D4DB" w14:textId="05DFAC44" w:rsidR="00242584" w:rsidRDefault="00242584" w:rsidP="00242584">
      <w:pPr>
        <w:ind w:firstLineChars="100" w:firstLine="210"/>
      </w:pPr>
      <w:r w:rsidRPr="00242584">
        <w:rPr>
          <w:rFonts w:hint="eastAsia"/>
        </w:rPr>
        <w:t>上記の例でコンポーネント名を変更する場合、</w:t>
      </w:r>
      <w:r w:rsidRPr="00242584">
        <w:rPr>
          <w:rFonts w:hint="eastAsia"/>
        </w:rPr>
        <w:t>-</w:t>
      </w:r>
      <w:proofErr w:type="spellStart"/>
      <w:r w:rsidRPr="00242584">
        <w:rPr>
          <w:rFonts w:hint="eastAsia"/>
        </w:rPr>
        <w:t>Wn</w:t>
      </w:r>
      <w:proofErr w:type="spellEnd"/>
      <w:r w:rsidRPr="00242584">
        <w:rPr>
          <w:rFonts w:hint="eastAsia"/>
        </w:rPr>
        <w:t xml:space="preserve"> &lt;component&gt;</w:t>
      </w:r>
      <w:r w:rsidRPr="00242584">
        <w:rPr>
          <w:rFonts w:hint="eastAsia"/>
        </w:rPr>
        <w:t>と</w:t>
      </w:r>
      <w:r w:rsidRPr="00242584">
        <w:rPr>
          <w:rFonts w:hint="eastAsia"/>
        </w:rPr>
        <w:t>-c &lt;component&gt;</w:t>
      </w:r>
      <w:r w:rsidRPr="00242584">
        <w:rPr>
          <w:rFonts w:hint="eastAsia"/>
        </w:rPr>
        <w:t>で使用される名前は同一でなければならないことに注意してください。</w:t>
      </w:r>
    </w:p>
    <w:p w14:paraId="70E07096" w14:textId="14D6DDD4" w:rsidR="00242584" w:rsidRDefault="00242584" w:rsidP="00242584">
      <w:pPr>
        <w:ind w:firstLineChars="100" w:firstLine="210"/>
      </w:pPr>
      <w:r w:rsidRPr="00242584">
        <w:rPr>
          <w:rFonts w:hint="eastAsia"/>
        </w:rPr>
        <w:t>Axis</w:t>
      </w:r>
      <w:r w:rsidRPr="00242584">
        <w:rPr>
          <w:rFonts w:hint="eastAsia"/>
        </w:rPr>
        <w:t>を実行して試してみてください。</w:t>
      </w:r>
      <w:r w:rsidRPr="00242584">
        <w:rPr>
          <w:rFonts w:hint="eastAsia"/>
        </w:rPr>
        <w:t>DRO</w:t>
      </w:r>
      <w:r w:rsidRPr="00242584">
        <w:rPr>
          <w:rFonts w:hint="eastAsia"/>
        </w:rPr>
        <w:t>タブの近くに</w:t>
      </w:r>
      <w:proofErr w:type="spellStart"/>
      <w:r w:rsidRPr="00242584">
        <w:rPr>
          <w:rFonts w:hint="eastAsia"/>
        </w:rPr>
        <w:t>GladeVCP</w:t>
      </w:r>
      <w:proofErr w:type="spellEnd"/>
      <w:r w:rsidRPr="00242584">
        <w:rPr>
          <w:rFonts w:hint="eastAsia"/>
        </w:rPr>
        <w:t>デモと呼ばれる新しいタブがあるはずです。</w:t>
      </w:r>
      <w:r w:rsidRPr="00242584">
        <w:rPr>
          <w:rFonts w:hint="eastAsia"/>
        </w:rPr>
        <w:t xml:space="preserve"> </w:t>
      </w:r>
      <w:r w:rsidRPr="00242584">
        <w:rPr>
          <w:rFonts w:hint="eastAsia"/>
        </w:rPr>
        <w:t>そのタブを選択すると、サンプルパネルが</w:t>
      </w:r>
      <w:r w:rsidRPr="00242584">
        <w:rPr>
          <w:rFonts w:hint="eastAsia"/>
        </w:rPr>
        <w:t>Axis</w:t>
      </w:r>
      <w:r w:rsidRPr="00242584">
        <w:rPr>
          <w:rFonts w:hint="eastAsia"/>
        </w:rPr>
        <w:t>内にうまく収まるはずです。</w:t>
      </w:r>
    </w:p>
    <w:p w14:paraId="1208BE33" w14:textId="47B3A1B8" w:rsidR="00242584" w:rsidRDefault="00242584" w:rsidP="00242584">
      <w:pPr>
        <w:pStyle w:val="Note"/>
        <w:ind w:left="630"/>
      </w:pPr>
      <w:r>
        <w:t>Note</w:t>
      </w:r>
    </w:p>
    <w:p w14:paraId="1EDEC9BE" w14:textId="2ECFE42F" w:rsidR="00242584" w:rsidRDefault="00242584" w:rsidP="00242584">
      <w:pPr>
        <w:pStyle w:val="Note"/>
        <w:ind w:left="630"/>
      </w:pPr>
      <w:r w:rsidRPr="00242584">
        <w:rPr>
          <w:rFonts w:hint="eastAsia"/>
        </w:rPr>
        <w:t>UI</w:t>
      </w:r>
      <w:r w:rsidRPr="00242584">
        <w:rPr>
          <w:rFonts w:hint="eastAsia"/>
        </w:rPr>
        <w:t>ファイルが</w:t>
      </w:r>
      <w:r w:rsidRPr="00242584">
        <w:rPr>
          <w:rFonts w:hint="eastAsia"/>
        </w:rPr>
        <w:t>GLADEVCP =</w:t>
      </w:r>
      <w:r w:rsidRPr="00242584">
        <w:rPr>
          <w:rFonts w:hint="eastAsia"/>
        </w:rPr>
        <w:t>ステートメントと</w:t>
      </w:r>
      <w:r w:rsidRPr="00242584">
        <w:rPr>
          <w:rFonts w:hint="eastAsia"/>
        </w:rPr>
        <w:t>EMBED_TAB_COMMAND =</w:t>
      </w:r>
      <w:r w:rsidRPr="00242584">
        <w:rPr>
          <w:rFonts w:hint="eastAsia"/>
        </w:rPr>
        <w:t>ステートメントの両方で</w:t>
      </w:r>
      <w:proofErr w:type="spellStart"/>
      <w:r w:rsidRPr="00242584">
        <w:rPr>
          <w:rFonts w:hint="eastAsia"/>
        </w:rPr>
        <w:t>GladeVCP</w:t>
      </w:r>
      <w:proofErr w:type="spellEnd"/>
      <w:r w:rsidRPr="00242584">
        <w:rPr>
          <w:rFonts w:hint="eastAsia"/>
        </w:rPr>
        <w:t>に渡される最後のオプションであることを確認してください。</w:t>
      </w:r>
    </w:p>
    <w:p w14:paraId="54764B9D" w14:textId="78719911" w:rsidR="00242584" w:rsidRDefault="00242584" w:rsidP="00242584"/>
    <w:p w14:paraId="390A1D25" w14:textId="1755F0E1" w:rsidR="00242584" w:rsidRDefault="00242584" w:rsidP="00242584">
      <w:pPr>
        <w:pStyle w:val="4"/>
      </w:pPr>
      <w:r w:rsidRPr="00242584">
        <w:rPr>
          <w:rFonts w:hint="eastAsia"/>
        </w:rPr>
        <w:t>Touchy</w:t>
      </w:r>
      <w:r w:rsidRPr="00242584">
        <w:rPr>
          <w:rFonts w:hint="eastAsia"/>
        </w:rPr>
        <w:t>への統合</w:t>
      </w:r>
    </w:p>
    <w:p w14:paraId="0F465005" w14:textId="66CF01D3" w:rsidR="00242584" w:rsidRDefault="00CF279A" w:rsidP="00CF279A">
      <w:pPr>
        <w:ind w:firstLineChars="100" w:firstLine="210"/>
      </w:pPr>
      <w:r w:rsidRPr="00CF279A">
        <w:rPr>
          <w:rFonts w:hint="eastAsia"/>
        </w:rPr>
        <w:t>Touchy</w:t>
      </w:r>
      <w:r w:rsidRPr="00CF279A">
        <w:rPr>
          <w:rFonts w:hint="eastAsia"/>
        </w:rPr>
        <w:t>に</w:t>
      </w:r>
      <w:proofErr w:type="spellStart"/>
      <w:r w:rsidRPr="00CF279A">
        <w:rPr>
          <w:rFonts w:hint="eastAsia"/>
        </w:rPr>
        <w:t>GladeVCP</w:t>
      </w:r>
      <w:proofErr w:type="spellEnd"/>
      <w:r w:rsidRPr="00CF279A">
        <w:rPr>
          <w:rFonts w:hint="eastAsia"/>
        </w:rPr>
        <w:t>タブを追加するには、次のように</w:t>
      </w:r>
      <w:r w:rsidRPr="00CF279A">
        <w:rPr>
          <w:rFonts w:hint="eastAsia"/>
        </w:rPr>
        <w:t>.</w:t>
      </w:r>
      <w:proofErr w:type="spellStart"/>
      <w:r w:rsidRPr="00CF279A">
        <w:rPr>
          <w:rFonts w:hint="eastAsia"/>
        </w:rPr>
        <w:t>ini</w:t>
      </w:r>
      <w:proofErr w:type="spellEnd"/>
      <w:r w:rsidRPr="00CF279A">
        <w:rPr>
          <w:rFonts w:hint="eastAsia"/>
        </w:rPr>
        <w:t>ファイルを編集します。</w:t>
      </w:r>
    </w:p>
    <w:p w14:paraId="6784971E" w14:textId="77777777" w:rsidR="00CF279A" w:rsidRDefault="00CF279A" w:rsidP="00CF279A">
      <w:pPr>
        <w:pStyle w:val="af9"/>
        <w:ind w:left="1260"/>
      </w:pPr>
      <w:r>
        <w:t>[DISPLAY]</w:t>
      </w:r>
    </w:p>
    <w:p w14:paraId="64A657A0" w14:textId="77777777" w:rsidR="00CF279A" w:rsidRDefault="00CF279A" w:rsidP="00CF279A">
      <w:pPr>
        <w:pStyle w:val="af9"/>
        <w:ind w:left="1260"/>
      </w:pPr>
      <w:r>
        <w:t xml:space="preserve"># add </w:t>
      </w:r>
      <w:proofErr w:type="spellStart"/>
      <w:r>
        <w:t>GladeVCP</w:t>
      </w:r>
      <w:proofErr w:type="spellEnd"/>
      <w:r>
        <w:t xml:space="preserve"> panel as a tab</w:t>
      </w:r>
    </w:p>
    <w:p w14:paraId="5C7C8D62" w14:textId="77777777" w:rsidR="00CF279A" w:rsidRDefault="00CF279A" w:rsidP="00CF279A">
      <w:pPr>
        <w:pStyle w:val="af9"/>
        <w:ind w:left="1260"/>
      </w:pPr>
      <w:r>
        <w:t>EMBED_TAB_NAME=</w:t>
      </w:r>
      <w:proofErr w:type="spellStart"/>
      <w:r>
        <w:t>GladeVCP</w:t>
      </w:r>
      <w:proofErr w:type="spellEnd"/>
      <w:r>
        <w:t xml:space="preserve"> demo</w:t>
      </w:r>
    </w:p>
    <w:p w14:paraId="3148D6E6" w14:textId="77777777" w:rsidR="00CF279A" w:rsidRDefault="00CF279A" w:rsidP="00CF279A">
      <w:pPr>
        <w:pStyle w:val="af9"/>
        <w:ind w:left="1260"/>
        <w:rPr>
          <w:rFonts w:ascii="CMMI10" w:hAnsi="CMMI10" w:cs="CMMI10"/>
        </w:rPr>
      </w:pPr>
      <w:r>
        <w:t>EMBED_TAB_COMMAND=</w:t>
      </w:r>
      <w:proofErr w:type="spellStart"/>
      <w:r>
        <w:t>gladevcp</w:t>
      </w:r>
      <w:proofErr w:type="spellEnd"/>
      <w:r>
        <w:t xml:space="preserve"> -c </w:t>
      </w:r>
      <w:proofErr w:type="spellStart"/>
      <w:r>
        <w:t>gladevcp</w:t>
      </w:r>
      <w:proofErr w:type="spellEnd"/>
      <w:r>
        <w:t xml:space="preserve"> -x {XID} -u ./hitcounter.py -H ./</w:t>
      </w:r>
      <w:proofErr w:type="spellStart"/>
      <w:r>
        <w:t>gladevcp-touchy.hal</w:t>
      </w:r>
      <w:proofErr w:type="spellEnd"/>
      <w:r>
        <w:t xml:space="preserve"> </w:t>
      </w:r>
      <w:r>
        <w:rPr>
          <w:rFonts w:ascii="CMSY10" w:hAnsi="CMSY10" w:cs="CMSY10"/>
        </w:rPr>
        <w:t xml:space="preserve"> </w:t>
      </w:r>
      <w:r>
        <w:rPr>
          <w:rFonts w:ascii="CMMI10" w:hAnsi="CMMI10" w:cs="CMMI10"/>
        </w:rPr>
        <w:t>-</w:t>
      </w:r>
    </w:p>
    <w:p w14:paraId="5268F76A" w14:textId="77777777" w:rsidR="00CF279A" w:rsidRDefault="00CF279A" w:rsidP="00CF279A">
      <w:pPr>
        <w:pStyle w:val="af9"/>
        <w:ind w:left="1260"/>
      </w:pPr>
      <w:r>
        <w:t>./manual-</w:t>
      </w:r>
      <w:proofErr w:type="spellStart"/>
      <w:r>
        <w:t>example.ui</w:t>
      </w:r>
      <w:proofErr w:type="spellEnd"/>
    </w:p>
    <w:p w14:paraId="1FE890C0" w14:textId="77777777" w:rsidR="00CF279A" w:rsidRDefault="00CF279A" w:rsidP="00CF279A">
      <w:pPr>
        <w:pStyle w:val="af9"/>
        <w:ind w:left="1260"/>
      </w:pPr>
      <w:r>
        <w:t>[RS274NGC]</w:t>
      </w:r>
    </w:p>
    <w:p w14:paraId="3805D72A" w14:textId="77777777" w:rsidR="00CF279A" w:rsidRDefault="00CF279A" w:rsidP="00CF279A">
      <w:pPr>
        <w:pStyle w:val="af9"/>
        <w:ind w:left="1260"/>
      </w:pPr>
      <w:r>
        <w:t xml:space="preserve"># </w:t>
      </w:r>
      <w:proofErr w:type="spellStart"/>
      <w:r>
        <w:t>gladevcp</w:t>
      </w:r>
      <w:proofErr w:type="spellEnd"/>
      <w:r>
        <w:t xml:space="preserve"> Demo specific </w:t>
      </w:r>
      <w:proofErr w:type="spellStart"/>
      <w:r>
        <w:t>Oword</w:t>
      </w:r>
      <w:proofErr w:type="spellEnd"/>
      <w:r>
        <w:t xml:space="preserve"> subs live here</w:t>
      </w:r>
    </w:p>
    <w:p w14:paraId="2E85EBD2" w14:textId="531C2FB0" w:rsidR="00CF279A" w:rsidRDefault="00CF279A" w:rsidP="00CF279A">
      <w:pPr>
        <w:pStyle w:val="af9"/>
        <w:ind w:left="1260"/>
      </w:pPr>
      <w:r>
        <w:t>SUBROUTINE_PATH = ../../</w:t>
      </w:r>
      <w:proofErr w:type="spellStart"/>
      <w:r>
        <w:t>nc_files</w:t>
      </w:r>
      <w:proofErr w:type="spellEnd"/>
      <w:r>
        <w:t>/</w:t>
      </w:r>
      <w:proofErr w:type="spellStart"/>
      <w:r>
        <w:t>gladevcp_lib</w:t>
      </w:r>
      <w:proofErr w:type="spellEnd"/>
    </w:p>
    <w:p w14:paraId="081A85D9" w14:textId="77777777" w:rsidR="00242584" w:rsidRDefault="00242584" w:rsidP="00242584"/>
    <w:p w14:paraId="7A71D432" w14:textId="6EEDE500" w:rsidR="00242584" w:rsidRDefault="00CF279A" w:rsidP="00CF279A">
      <w:pPr>
        <w:pStyle w:val="Note"/>
        <w:ind w:left="630"/>
      </w:pPr>
      <w:r>
        <w:t>Note</w:t>
      </w:r>
    </w:p>
    <w:p w14:paraId="3A3045BF" w14:textId="347468EE" w:rsidR="00CF279A" w:rsidRDefault="00CF279A" w:rsidP="00CF279A">
      <w:pPr>
        <w:pStyle w:val="Note"/>
        <w:ind w:left="630"/>
      </w:pPr>
      <w:r w:rsidRPr="00CF279A">
        <w:rPr>
          <w:rFonts w:hint="eastAsia"/>
        </w:rPr>
        <w:lastRenderedPageBreak/>
        <w:t>./hitcounter.py</w:t>
      </w:r>
      <w:r w:rsidRPr="00CF279A">
        <w:rPr>
          <w:rFonts w:hint="eastAsia"/>
        </w:rPr>
        <w:t>、</w:t>
      </w:r>
      <w:r w:rsidRPr="00CF279A">
        <w:rPr>
          <w:rFonts w:hint="eastAsia"/>
        </w:rPr>
        <w:t>./manual-</w:t>
      </w:r>
      <w:proofErr w:type="spellStart"/>
      <w:r w:rsidRPr="00CF279A">
        <w:rPr>
          <w:rFonts w:hint="eastAsia"/>
        </w:rPr>
        <w:t>example.ui</w:t>
      </w:r>
      <w:proofErr w:type="spellEnd"/>
      <w:r w:rsidRPr="00CF279A">
        <w:rPr>
          <w:rFonts w:hint="eastAsia"/>
        </w:rPr>
        <w:t>などのファイル指定子は、ファイルが</w:t>
      </w:r>
      <w:proofErr w:type="spellStart"/>
      <w:r w:rsidRPr="00CF279A">
        <w:rPr>
          <w:rFonts w:hint="eastAsia"/>
        </w:rPr>
        <w:t>ini</w:t>
      </w:r>
      <w:proofErr w:type="spellEnd"/>
      <w:r w:rsidRPr="00CF279A">
        <w:rPr>
          <w:rFonts w:hint="eastAsia"/>
        </w:rPr>
        <w:t>ファイルと同じディレクトリにあることを示します。</w:t>
      </w:r>
      <w:r w:rsidRPr="00CF279A">
        <w:rPr>
          <w:rFonts w:hint="eastAsia"/>
        </w:rPr>
        <w:t xml:space="preserve"> </w:t>
      </w:r>
      <w:r w:rsidRPr="00CF279A">
        <w:rPr>
          <w:rFonts w:hint="eastAsia"/>
        </w:rPr>
        <w:t>それらをディレクトリにコピーする必要がある場合があります（または、ファイルへの正しい絶対パスまたは相対パスを指定します）</w:t>
      </w:r>
    </w:p>
    <w:p w14:paraId="70EA378B" w14:textId="69E0F859" w:rsidR="00CF279A" w:rsidRDefault="00CF279A" w:rsidP="00242584">
      <w:r w:rsidRPr="00CF279A">
        <w:rPr>
          <w:rFonts w:hint="eastAsia"/>
        </w:rPr>
        <w:t>[</w:t>
      </w:r>
      <w:r w:rsidRPr="00CF279A">
        <w:rPr>
          <w:rFonts w:hint="eastAsia"/>
        </w:rPr>
        <w:t>軸</w:t>
      </w:r>
      <w:r w:rsidRPr="00CF279A">
        <w:rPr>
          <w:rFonts w:hint="eastAsia"/>
        </w:rPr>
        <w:t>]</w:t>
      </w:r>
      <w:r w:rsidRPr="00CF279A">
        <w:rPr>
          <w:rFonts w:hint="eastAsia"/>
        </w:rPr>
        <w:t>タブの設定との次の違いに注意してください。</w:t>
      </w:r>
    </w:p>
    <w:p w14:paraId="76A459ED" w14:textId="3EE1C570" w:rsidR="00CF279A" w:rsidRDefault="00CF279A" w:rsidP="00CF279A">
      <w:pPr>
        <w:numPr>
          <w:ilvl w:val="0"/>
          <w:numId w:val="605"/>
        </w:numPr>
      </w:pPr>
      <w:r w:rsidRPr="00CF279A">
        <w:rPr>
          <w:rFonts w:hint="eastAsia"/>
        </w:rPr>
        <w:t>Touchy</w:t>
      </w:r>
      <w:r w:rsidRPr="00CF279A">
        <w:rPr>
          <w:rFonts w:hint="eastAsia"/>
        </w:rPr>
        <w:t>は</w:t>
      </w:r>
      <w:proofErr w:type="spellStart"/>
      <w:r w:rsidRPr="00CF279A">
        <w:rPr>
          <w:rFonts w:hint="eastAsia"/>
        </w:rPr>
        <w:t>halui</w:t>
      </w:r>
      <w:proofErr w:type="spellEnd"/>
      <w:r w:rsidRPr="00CF279A">
        <w:rPr>
          <w:rFonts w:hint="eastAsia"/>
        </w:rPr>
        <w:t>コンポーネントを使用しないため、</w:t>
      </w:r>
      <w:r w:rsidRPr="00CF279A">
        <w:rPr>
          <w:rFonts w:hint="eastAsia"/>
        </w:rPr>
        <w:t>HAL</w:t>
      </w:r>
      <w:r w:rsidRPr="00CF279A">
        <w:rPr>
          <w:rFonts w:hint="eastAsia"/>
        </w:rPr>
        <w:t>コマンドファイルはわずかに変更されています。そのため、その信号は使用できず、いくつかのショートカットが使用されています。</w:t>
      </w:r>
    </w:p>
    <w:p w14:paraId="766028CF" w14:textId="1067CD0A" w:rsidR="00CF279A" w:rsidRDefault="00CF279A" w:rsidP="00CF279A">
      <w:pPr>
        <w:numPr>
          <w:ilvl w:val="0"/>
          <w:numId w:val="605"/>
        </w:numPr>
      </w:pPr>
      <w:r w:rsidRPr="00CF279A">
        <w:rPr>
          <w:rFonts w:hint="eastAsia"/>
        </w:rPr>
        <w:t xml:space="preserve">POSTGUI_HALFILE = </w:t>
      </w:r>
      <w:proofErr w:type="spellStart"/>
      <w:r w:rsidRPr="00CF279A">
        <w:rPr>
          <w:rFonts w:hint="eastAsia"/>
        </w:rPr>
        <w:t>ini</w:t>
      </w:r>
      <w:proofErr w:type="spellEnd"/>
      <w:r w:rsidRPr="00CF279A">
        <w:rPr>
          <w:rFonts w:hint="eastAsia"/>
        </w:rPr>
        <w:t>オプションはありませんが、</w:t>
      </w:r>
      <w:r w:rsidRPr="00CF279A">
        <w:rPr>
          <w:rFonts w:hint="eastAsia"/>
        </w:rPr>
        <w:t>EMBED_TAB_COMMAND =</w:t>
      </w:r>
      <w:r w:rsidRPr="00CF279A">
        <w:rPr>
          <w:rFonts w:hint="eastAsia"/>
        </w:rPr>
        <w:t>行で</w:t>
      </w:r>
      <w:r w:rsidRPr="00CF279A">
        <w:rPr>
          <w:rFonts w:hint="eastAsia"/>
        </w:rPr>
        <w:t>HAL</w:t>
      </w:r>
      <w:r w:rsidRPr="00CF279A">
        <w:rPr>
          <w:rFonts w:hint="eastAsia"/>
        </w:rPr>
        <w:t>コマンドファイルを渡すことは問題ありません。</w:t>
      </w:r>
    </w:p>
    <w:p w14:paraId="7931BD90" w14:textId="2E275744" w:rsidR="00CF279A" w:rsidRDefault="00CF279A" w:rsidP="00CF279A">
      <w:pPr>
        <w:numPr>
          <w:ilvl w:val="0"/>
          <w:numId w:val="605"/>
        </w:numPr>
      </w:pPr>
      <w:proofErr w:type="spellStart"/>
      <w:r w:rsidRPr="00CF279A">
        <w:rPr>
          <w:rFonts w:hint="eastAsia"/>
        </w:rPr>
        <w:t>halcmd</w:t>
      </w:r>
      <w:proofErr w:type="spellEnd"/>
      <w:r w:rsidRPr="00CF279A">
        <w:rPr>
          <w:rFonts w:hint="eastAsia"/>
        </w:rPr>
        <w:t xml:space="preserve"> </w:t>
      </w:r>
      <w:proofErr w:type="spellStart"/>
      <w:r w:rsidRPr="00CF279A">
        <w:rPr>
          <w:rFonts w:hint="eastAsia"/>
        </w:rPr>
        <w:t>loaduser-Wn</w:t>
      </w:r>
      <w:proofErr w:type="spellEnd"/>
      <w:r w:rsidRPr="00CF279A">
        <w:rPr>
          <w:rFonts w:hint="eastAsia"/>
        </w:rPr>
        <w:t>。</w:t>
      </w:r>
      <w:r w:rsidRPr="00CF279A">
        <w:rPr>
          <w:rFonts w:hint="eastAsia"/>
        </w:rPr>
        <w:t xml:space="preserve"> </w:t>
      </w:r>
      <w:r w:rsidRPr="00CF279A">
        <w:rPr>
          <w:rFonts w:hint="eastAsia"/>
        </w:rPr>
        <w:t>。</w:t>
      </w:r>
      <w:r w:rsidRPr="00CF279A">
        <w:rPr>
          <w:rFonts w:hint="eastAsia"/>
        </w:rPr>
        <w:t xml:space="preserve"> </w:t>
      </w:r>
      <w:r w:rsidRPr="00CF279A">
        <w:rPr>
          <w:rFonts w:hint="eastAsia"/>
        </w:rPr>
        <w:t>。</w:t>
      </w:r>
      <w:r w:rsidRPr="00CF279A">
        <w:rPr>
          <w:rFonts w:hint="eastAsia"/>
        </w:rPr>
        <w:t xml:space="preserve"> </w:t>
      </w:r>
      <w:r w:rsidRPr="00CF279A">
        <w:rPr>
          <w:rFonts w:hint="eastAsia"/>
        </w:rPr>
        <w:t>呪文は必要ありません。</w:t>
      </w:r>
    </w:p>
    <w:p w14:paraId="121DBB96" w14:textId="19B22463" w:rsidR="00CF279A" w:rsidRDefault="00CF279A" w:rsidP="00242584"/>
    <w:p w14:paraId="622ABAF6" w14:textId="7E1F37D1" w:rsidR="00CF279A" w:rsidRDefault="00CF279A" w:rsidP="00CF279A">
      <w:pPr>
        <w:pStyle w:val="3"/>
      </w:pPr>
      <w:proofErr w:type="spellStart"/>
      <w:r w:rsidRPr="00CF279A">
        <w:rPr>
          <w:rFonts w:hint="eastAsia"/>
        </w:rPr>
        <w:t>GladeVCP</w:t>
      </w:r>
      <w:proofErr w:type="spellEnd"/>
      <w:r w:rsidRPr="00CF279A">
        <w:rPr>
          <w:rFonts w:hint="eastAsia"/>
        </w:rPr>
        <w:t>コマンドラインオプション</w:t>
      </w:r>
    </w:p>
    <w:p w14:paraId="44349085" w14:textId="73C2B709" w:rsidR="00CF279A" w:rsidRDefault="00505BE3" w:rsidP="00505BE3">
      <w:pPr>
        <w:ind w:firstLineChars="100" w:firstLine="210"/>
      </w:pPr>
      <w:proofErr w:type="spellStart"/>
      <w:r w:rsidRPr="00505BE3">
        <w:rPr>
          <w:rFonts w:hint="eastAsia"/>
        </w:rPr>
        <w:t>mangladevcp</w:t>
      </w:r>
      <w:proofErr w:type="spellEnd"/>
      <w:r w:rsidRPr="00505BE3">
        <w:rPr>
          <w:rFonts w:hint="eastAsia"/>
        </w:rPr>
        <w:t>も参照してください。</w:t>
      </w:r>
      <w:r w:rsidRPr="00505BE3">
        <w:rPr>
          <w:rFonts w:hint="eastAsia"/>
        </w:rPr>
        <w:t xml:space="preserve"> </w:t>
      </w:r>
      <w:proofErr w:type="spellStart"/>
      <w:r w:rsidRPr="00505BE3">
        <w:rPr>
          <w:rFonts w:hint="eastAsia"/>
        </w:rPr>
        <w:t>gladevcp</w:t>
      </w:r>
      <w:proofErr w:type="spellEnd"/>
      <w:r w:rsidRPr="00505BE3">
        <w:rPr>
          <w:rFonts w:hint="eastAsia"/>
        </w:rPr>
        <w:t>コマンドラインオプションは次のとおりです。</w:t>
      </w:r>
    </w:p>
    <w:p w14:paraId="3AD33AC5" w14:textId="77777777" w:rsidR="00505BE3" w:rsidRDefault="00505BE3" w:rsidP="00505BE3">
      <w:pPr>
        <w:pStyle w:val="af9"/>
        <w:ind w:left="1260"/>
      </w:pPr>
      <w:r>
        <w:t xml:space="preserve">Usage: </w:t>
      </w:r>
      <w:proofErr w:type="spellStart"/>
      <w:r>
        <w:t>gladevcp</w:t>
      </w:r>
      <w:proofErr w:type="spellEnd"/>
      <w:r>
        <w:t xml:space="preserve"> [options] </w:t>
      </w:r>
      <w:proofErr w:type="spellStart"/>
      <w:r>
        <w:t>myfile.ui</w:t>
      </w:r>
      <w:proofErr w:type="spellEnd"/>
    </w:p>
    <w:p w14:paraId="548274B4" w14:textId="77777777" w:rsidR="00505BE3" w:rsidRDefault="00505BE3" w:rsidP="00505BE3">
      <w:pPr>
        <w:pStyle w:val="af9"/>
        <w:ind w:left="1260"/>
      </w:pPr>
      <w:r>
        <w:t>Options:</w:t>
      </w:r>
    </w:p>
    <w:p w14:paraId="2BC3EEC4"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-h, --help</w:t>
      </w:r>
    </w:p>
    <w:p w14:paraId="16AB92B9" w14:textId="77777777" w:rsidR="00505BE3" w:rsidRDefault="00505BE3" w:rsidP="00505BE3">
      <w:pPr>
        <w:pStyle w:val="af9"/>
        <w:ind w:left="1260"/>
      </w:pPr>
      <w:r>
        <w:t>show this help message and exit</w:t>
      </w:r>
    </w:p>
    <w:p w14:paraId="4F287B8D"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-c NAME</w:t>
      </w:r>
    </w:p>
    <w:p w14:paraId="5F18C0D7" w14:textId="77777777" w:rsidR="00505BE3" w:rsidRDefault="00505BE3" w:rsidP="00505BE3">
      <w:pPr>
        <w:pStyle w:val="af9"/>
        <w:ind w:left="1260"/>
      </w:pPr>
      <w:r>
        <w:t>Set component name to NAME. Default is base name of UI file</w:t>
      </w:r>
    </w:p>
    <w:p w14:paraId="53AAD22B"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-d</w:t>
      </w:r>
    </w:p>
    <w:p w14:paraId="5B4DA232" w14:textId="77777777" w:rsidR="00505BE3" w:rsidRDefault="00505BE3" w:rsidP="00505BE3">
      <w:pPr>
        <w:pStyle w:val="af9"/>
        <w:ind w:left="1260"/>
      </w:pPr>
      <w:r>
        <w:t>Enable debug output</w:t>
      </w:r>
    </w:p>
    <w:p w14:paraId="4C544B8E"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-g GEOMETRY</w:t>
      </w:r>
    </w:p>
    <w:p w14:paraId="58E355EF" w14:textId="77777777" w:rsidR="00505BE3" w:rsidRDefault="00505BE3" w:rsidP="00505BE3">
      <w:pPr>
        <w:pStyle w:val="af9"/>
        <w:ind w:left="1260"/>
      </w:pPr>
      <w:r>
        <w:t xml:space="preserve">Set geometry </w:t>
      </w:r>
      <w:proofErr w:type="spellStart"/>
      <w:r>
        <w:t>WIDTHxHEIGHT+XOFFSET+YOFFSET</w:t>
      </w:r>
      <w:proofErr w:type="spellEnd"/>
      <w:r>
        <w:t>. Values are in pixel units, XOFFSET/YOFFSET is referenced</w:t>
      </w:r>
    </w:p>
    <w:p w14:paraId="24649961" w14:textId="77777777" w:rsidR="00505BE3" w:rsidRDefault="00505BE3" w:rsidP="00505BE3">
      <w:pPr>
        <w:pStyle w:val="af9"/>
        <w:ind w:left="1260"/>
      </w:pPr>
      <w:r>
        <w:t xml:space="preserve">from top left of screen. Use -g </w:t>
      </w:r>
      <w:proofErr w:type="spellStart"/>
      <w:r>
        <w:t>WIDTHxHEIGHT</w:t>
      </w:r>
      <w:proofErr w:type="spellEnd"/>
      <w:r>
        <w:t xml:space="preserve"> for just setting size or -g +XOFFSET+YOFFSET for just position</w:t>
      </w:r>
    </w:p>
    <w:p w14:paraId="425CD2C3"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-H FILE</w:t>
      </w:r>
    </w:p>
    <w:p w14:paraId="7E0E6957" w14:textId="77777777" w:rsidR="00505BE3" w:rsidRDefault="00505BE3" w:rsidP="00505BE3">
      <w:pPr>
        <w:pStyle w:val="af9"/>
        <w:ind w:left="1260"/>
      </w:pPr>
      <w:r>
        <w:t xml:space="preserve">execute </w:t>
      </w:r>
      <w:proofErr w:type="spellStart"/>
      <w:r>
        <w:t>hal</w:t>
      </w:r>
      <w:proofErr w:type="spellEnd"/>
      <w:r>
        <w:t xml:space="preserve"> statements from FILE with </w:t>
      </w:r>
      <w:proofErr w:type="spellStart"/>
      <w:r>
        <w:t>halcmd</w:t>
      </w:r>
      <w:proofErr w:type="spellEnd"/>
      <w:r>
        <w:t xml:space="preserve"> after the component is set up and ready</w:t>
      </w:r>
    </w:p>
    <w:p w14:paraId="09EC1B08"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-m MAXIMUM</w:t>
      </w:r>
    </w:p>
    <w:p w14:paraId="41D5AF17" w14:textId="77777777" w:rsidR="00505BE3" w:rsidRDefault="00505BE3" w:rsidP="00505BE3">
      <w:pPr>
        <w:pStyle w:val="af9"/>
        <w:ind w:left="1260"/>
      </w:pPr>
      <w:r>
        <w:t>force panel window to maximize. Together with the -g geometry option one can move the panel to a second monitor and</w:t>
      </w:r>
    </w:p>
    <w:p w14:paraId="3DAACD23" w14:textId="77777777" w:rsidR="00505BE3" w:rsidRDefault="00505BE3" w:rsidP="00505BE3">
      <w:pPr>
        <w:pStyle w:val="af9"/>
        <w:ind w:left="1260"/>
      </w:pPr>
      <w:r>
        <w:t>force it to use all of the screen</w:t>
      </w:r>
    </w:p>
    <w:p w14:paraId="5C8C9201"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-t THEME</w:t>
      </w:r>
    </w:p>
    <w:p w14:paraId="17CA057C" w14:textId="77777777" w:rsidR="00505BE3" w:rsidRDefault="00505BE3" w:rsidP="00505BE3">
      <w:pPr>
        <w:pStyle w:val="af9"/>
        <w:ind w:left="1260"/>
      </w:pPr>
      <w:r>
        <w:t xml:space="preserve">set </w:t>
      </w:r>
      <w:proofErr w:type="spellStart"/>
      <w:r>
        <w:t>gtk</w:t>
      </w:r>
      <w:proofErr w:type="spellEnd"/>
      <w:r>
        <w:t xml:space="preserve"> theme. Default is system theme. Different panels can have different themes. An example theme can be found in the</w:t>
      </w:r>
    </w:p>
    <w:p w14:paraId="3C4126B6" w14:textId="77777777" w:rsidR="00505BE3" w:rsidRDefault="00505BE3" w:rsidP="00505BE3">
      <w:pPr>
        <w:pStyle w:val="af9"/>
        <w:ind w:left="1260"/>
      </w:pPr>
      <w:r>
        <w:rPr>
          <w:color w:val="0000FF"/>
        </w:rPr>
        <w:t>EMC Wiki</w:t>
      </w:r>
      <w:r>
        <w:t>.</w:t>
      </w:r>
    </w:p>
    <w:p w14:paraId="2A76E498"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-x XID</w:t>
      </w:r>
    </w:p>
    <w:p w14:paraId="2E2C51D8" w14:textId="77777777" w:rsidR="00505BE3" w:rsidRDefault="00505BE3" w:rsidP="00505BE3">
      <w:pPr>
        <w:pStyle w:val="af9"/>
        <w:ind w:left="1260"/>
      </w:pPr>
      <w:r>
        <w:lastRenderedPageBreak/>
        <w:t xml:space="preserve">Re-parent </w:t>
      </w:r>
      <w:proofErr w:type="spellStart"/>
      <w:r>
        <w:t>GladeVCP</w:t>
      </w:r>
      <w:proofErr w:type="spellEnd"/>
      <w:r>
        <w:t xml:space="preserve"> into an existing window XID instead of creating a new top level window</w:t>
      </w:r>
    </w:p>
    <w:p w14:paraId="754C8EE7"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-u FILE</w:t>
      </w:r>
    </w:p>
    <w:p w14:paraId="1513200B" w14:textId="77777777" w:rsidR="00505BE3" w:rsidRDefault="00505BE3" w:rsidP="00505BE3">
      <w:pPr>
        <w:pStyle w:val="af9"/>
        <w:ind w:left="1260"/>
      </w:pPr>
      <w:r>
        <w:t>Use File’s as additional user defined modules with handlers</w:t>
      </w:r>
    </w:p>
    <w:p w14:paraId="19C0FDAC"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-U USEROPT</w:t>
      </w:r>
    </w:p>
    <w:p w14:paraId="0FF4CF15" w14:textId="1BD06164" w:rsidR="00505BE3" w:rsidRDefault="00505BE3" w:rsidP="00505BE3">
      <w:pPr>
        <w:pStyle w:val="af9"/>
        <w:ind w:left="1260"/>
      </w:pPr>
      <w:r>
        <w:t>pass USEROPTs to Python modules</w:t>
      </w:r>
    </w:p>
    <w:p w14:paraId="57DE3356" w14:textId="026453D2" w:rsidR="00F40E94" w:rsidRDefault="00F40E94" w:rsidP="00F40E94"/>
    <w:p w14:paraId="5DF05024" w14:textId="77777777" w:rsidR="00F40E94" w:rsidRDefault="00F40E94" w:rsidP="00F40E94"/>
    <w:p w14:paraId="16F162D4" w14:textId="2CBB2290" w:rsidR="00FA03DC" w:rsidRDefault="00505BE3" w:rsidP="00505BE3">
      <w:pPr>
        <w:pStyle w:val="3"/>
      </w:pPr>
      <w:proofErr w:type="spellStart"/>
      <w:r w:rsidRPr="00505BE3">
        <w:rPr>
          <w:rFonts w:hint="eastAsia"/>
        </w:rPr>
        <w:t>gladeVCP</w:t>
      </w:r>
      <w:proofErr w:type="spellEnd"/>
      <w:r w:rsidRPr="00505BE3">
        <w:rPr>
          <w:rFonts w:hint="eastAsia"/>
        </w:rPr>
        <w:t>の起動プロセスを理解する</w:t>
      </w:r>
    </w:p>
    <w:p w14:paraId="6F528B44" w14:textId="6BB95BB0" w:rsidR="00FA03DC" w:rsidRDefault="0048155E" w:rsidP="0048155E">
      <w:pPr>
        <w:ind w:firstLineChars="100" w:firstLine="210"/>
      </w:pPr>
      <w:r w:rsidRPr="0048155E">
        <w:rPr>
          <w:rFonts w:hint="eastAsia"/>
        </w:rPr>
        <w:t>上で概説した統合手順は少し注意が必要ですが、そうです。</w:t>
      </w:r>
      <w:r w:rsidRPr="0048155E">
        <w:rPr>
          <w:rFonts w:hint="eastAsia"/>
        </w:rPr>
        <w:t xml:space="preserve"> </w:t>
      </w:r>
      <w:r w:rsidRPr="0048155E">
        <w:rPr>
          <w:rFonts w:hint="eastAsia"/>
        </w:rPr>
        <w:t>したがって、</w:t>
      </w:r>
      <w:proofErr w:type="spellStart"/>
      <w:r w:rsidRPr="0048155E">
        <w:rPr>
          <w:rFonts w:hint="eastAsia"/>
        </w:rPr>
        <w:t>LinuxCNC</w:t>
      </w:r>
      <w:proofErr w:type="spellEnd"/>
      <w:r w:rsidRPr="0048155E">
        <w:rPr>
          <w:rFonts w:hint="eastAsia"/>
        </w:rPr>
        <w:t>の起動プロセスと、これが</w:t>
      </w:r>
      <w:proofErr w:type="spellStart"/>
      <w:r w:rsidRPr="0048155E">
        <w:rPr>
          <w:rFonts w:hint="eastAsia"/>
        </w:rPr>
        <w:t>gladeVCP</w:t>
      </w:r>
      <w:proofErr w:type="spellEnd"/>
      <w:r w:rsidRPr="0048155E">
        <w:rPr>
          <w:rFonts w:hint="eastAsia"/>
        </w:rPr>
        <w:t>にどのように関連しているかを理解するのに役立ちます。</w:t>
      </w:r>
    </w:p>
    <w:p w14:paraId="40FF5C68" w14:textId="574F850B" w:rsidR="0048155E" w:rsidRDefault="0048155E" w:rsidP="0048155E">
      <w:pPr>
        <w:ind w:firstLineChars="100" w:firstLine="210"/>
      </w:pPr>
      <w:r w:rsidRPr="0048155E">
        <w:rPr>
          <w:rFonts w:hint="eastAsia"/>
        </w:rPr>
        <w:t>通常の</w:t>
      </w:r>
      <w:proofErr w:type="spellStart"/>
      <w:r w:rsidRPr="0048155E">
        <w:rPr>
          <w:rFonts w:hint="eastAsia"/>
        </w:rPr>
        <w:t>LinuxCNC</w:t>
      </w:r>
      <w:proofErr w:type="spellEnd"/>
      <w:r w:rsidRPr="0048155E">
        <w:rPr>
          <w:rFonts w:hint="eastAsia"/>
        </w:rPr>
        <w:t>起動プロセスは、次のことを行います。</w:t>
      </w:r>
    </w:p>
    <w:p w14:paraId="20AFCA18" w14:textId="488EE15B" w:rsidR="0048155E" w:rsidRDefault="0048155E" w:rsidP="0048155E">
      <w:pPr>
        <w:numPr>
          <w:ilvl w:val="0"/>
          <w:numId w:val="606"/>
        </w:numPr>
      </w:pPr>
      <w:r w:rsidRPr="0048155E">
        <w:rPr>
          <w:rFonts w:hint="eastAsia"/>
        </w:rPr>
        <w:t>リアルタイム環境が開始されます</w:t>
      </w:r>
    </w:p>
    <w:p w14:paraId="2C683A20" w14:textId="2459A395" w:rsidR="0048155E" w:rsidRDefault="0048155E" w:rsidP="0048155E">
      <w:pPr>
        <w:numPr>
          <w:ilvl w:val="0"/>
          <w:numId w:val="606"/>
        </w:numPr>
      </w:pPr>
      <w:r w:rsidRPr="0048155E">
        <w:rPr>
          <w:rFonts w:hint="eastAsia"/>
        </w:rPr>
        <w:t>すべての</w:t>
      </w:r>
      <w:r w:rsidRPr="0048155E">
        <w:rPr>
          <w:rFonts w:hint="eastAsia"/>
        </w:rPr>
        <w:t>HAL</w:t>
      </w:r>
      <w:r w:rsidRPr="0048155E">
        <w:rPr>
          <w:rFonts w:hint="eastAsia"/>
        </w:rPr>
        <w:t>コンポーネントがロードされます</w:t>
      </w:r>
    </w:p>
    <w:p w14:paraId="1DE53FA8" w14:textId="4A5B6F47" w:rsidR="0048155E" w:rsidRDefault="0048155E" w:rsidP="0048155E">
      <w:pPr>
        <w:numPr>
          <w:ilvl w:val="0"/>
          <w:numId w:val="606"/>
        </w:numPr>
      </w:pPr>
      <w:r w:rsidRPr="0048155E">
        <w:rPr>
          <w:rFonts w:hint="eastAsia"/>
        </w:rPr>
        <w:t>HAL</w:t>
      </w:r>
      <w:r w:rsidRPr="0048155E">
        <w:rPr>
          <w:rFonts w:hint="eastAsia"/>
        </w:rPr>
        <w:t>コンポーネントは、</w:t>
      </w:r>
      <w:r w:rsidRPr="0048155E">
        <w:rPr>
          <w:rFonts w:hint="eastAsia"/>
        </w:rPr>
        <w:t>.</w:t>
      </w:r>
      <w:proofErr w:type="spellStart"/>
      <w:r w:rsidRPr="0048155E">
        <w:rPr>
          <w:rFonts w:hint="eastAsia"/>
        </w:rPr>
        <w:t>halcmd</w:t>
      </w:r>
      <w:proofErr w:type="spellEnd"/>
      <w:r w:rsidRPr="0048155E">
        <w:rPr>
          <w:rFonts w:hint="eastAsia"/>
        </w:rPr>
        <w:t>スクリプトを介して相互にリンクされています</w:t>
      </w:r>
    </w:p>
    <w:p w14:paraId="30C8D115" w14:textId="7D3CDD2B" w:rsidR="0048155E" w:rsidRDefault="0048155E" w:rsidP="0048155E">
      <w:pPr>
        <w:numPr>
          <w:ilvl w:val="0"/>
          <w:numId w:val="606"/>
        </w:numPr>
      </w:pPr>
      <w:r w:rsidRPr="0048155E">
        <w:rPr>
          <w:rFonts w:hint="eastAsia"/>
        </w:rPr>
        <w:t>タスク、</w:t>
      </w:r>
      <w:proofErr w:type="spellStart"/>
      <w:r w:rsidRPr="0048155E">
        <w:rPr>
          <w:rFonts w:hint="eastAsia"/>
        </w:rPr>
        <w:t>iocontrol</w:t>
      </w:r>
      <w:proofErr w:type="spellEnd"/>
      <w:r w:rsidRPr="0048155E">
        <w:rPr>
          <w:rFonts w:hint="eastAsia"/>
        </w:rPr>
        <w:t>、そして最終的にはユーザーインターフェイスが開始されます</w:t>
      </w:r>
    </w:p>
    <w:p w14:paraId="22FDA46C" w14:textId="44DE0D3E" w:rsidR="0048155E" w:rsidRDefault="0048155E" w:rsidP="0048155E">
      <w:pPr>
        <w:numPr>
          <w:ilvl w:val="0"/>
          <w:numId w:val="606"/>
        </w:numPr>
      </w:pPr>
      <w:r w:rsidRPr="0048155E">
        <w:rPr>
          <w:rFonts w:hint="eastAsia"/>
        </w:rPr>
        <w:t>pre-</w:t>
      </w:r>
      <w:proofErr w:type="spellStart"/>
      <w:r w:rsidRPr="0048155E">
        <w:rPr>
          <w:rFonts w:hint="eastAsia"/>
        </w:rPr>
        <w:t>gladeVCP</w:t>
      </w:r>
      <w:proofErr w:type="spellEnd"/>
      <w:r w:rsidRPr="0048155E">
        <w:rPr>
          <w:rFonts w:hint="eastAsia"/>
        </w:rPr>
        <w:t>の前提は、</w:t>
      </w:r>
      <w:r w:rsidRPr="0048155E">
        <w:rPr>
          <w:rFonts w:hint="eastAsia"/>
        </w:rPr>
        <w:t>UI</w:t>
      </w:r>
      <w:r w:rsidRPr="0048155E">
        <w:rPr>
          <w:rFonts w:hint="eastAsia"/>
        </w:rPr>
        <w:t>が開始するまでに、すべての</w:t>
      </w:r>
      <w:r w:rsidRPr="0048155E">
        <w:rPr>
          <w:rFonts w:hint="eastAsia"/>
        </w:rPr>
        <w:t>HAL</w:t>
      </w:r>
      <w:r w:rsidRPr="0048155E">
        <w:rPr>
          <w:rFonts w:hint="eastAsia"/>
        </w:rPr>
        <w:t>が読み込まれ、配管され、準備ができていることです。</w:t>
      </w:r>
    </w:p>
    <w:p w14:paraId="6D3096CF" w14:textId="1BDA5472" w:rsidR="00FA03DC" w:rsidRDefault="0048155E" w:rsidP="0048155E">
      <w:pPr>
        <w:ind w:firstLineChars="100" w:firstLine="210"/>
      </w:pPr>
      <w:proofErr w:type="spellStart"/>
      <w:r w:rsidRPr="0048155E">
        <w:rPr>
          <w:rFonts w:hint="eastAsia"/>
        </w:rPr>
        <w:t>gladeVCP</w:t>
      </w:r>
      <w:proofErr w:type="spellEnd"/>
      <w:r w:rsidRPr="0048155E">
        <w:rPr>
          <w:rFonts w:hint="eastAsia"/>
        </w:rPr>
        <w:t>の導入により、次の問題が発生しました。</w:t>
      </w:r>
    </w:p>
    <w:p w14:paraId="21E66B63" w14:textId="11FD416D" w:rsidR="0048155E" w:rsidRDefault="0048155E" w:rsidP="0048155E">
      <w:pPr>
        <w:numPr>
          <w:ilvl w:val="0"/>
          <w:numId w:val="607"/>
        </w:numPr>
      </w:pPr>
      <w:proofErr w:type="spellStart"/>
      <w:r w:rsidRPr="0048155E">
        <w:rPr>
          <w:rFonts w:hint="eastAsia"/>
        </w:rPr>
        <w:t>gladeVCP</w:t>
      </w:r>
      <w:proofErr w:type="spellEnd"/>
      <w:r w:rsidRPr="0048155E">
        <w:rPr>
          <w:rFonts w:hint="eastAsia"/>
        </w:rPr>
        <w:t>パネルは、マスター</w:t>
      </w:r>
      <w:r w:rsidRPr="0048155E">
        <w:rPr>
          <w:rFonts w:hint="eastAsia"/>
        </w:rPr>
        <w:t>GUI</w:t>
      </w:r>
      <w:r w:rsidRPr="0048155E">
        <w:rPr>
          <w:rFonts w:hint="eastAsia"/>
        </w:rPr>
        <w:t>ウィンドウのセットアップに埋め込む必要があります。</w:t>
      </w:r>
      <w:r w:rsidRPr="0048155E">
        <w:rPr>
          <w:rFonts w:hint="eastAsia"/>
        </w:rPr>
        <w:t xml:space="preserve"> Axis</w:t>
      </w:r>
      <w:r w:rsidRPr="0048155E">
        <w:rPr>
          <w:rFonts w:hint="eastAsia"/>
        </w:rPr>
        <w:t>、または</w:t>
      </w:r>
      <w:r w:rsidRPr="0048155E">
        <w:rPr>
          <w:rFonts w:hint="eastAsia"/>
        </w:rPr>
        <w:t>Touchy</w:t>
      </w:r>
      <w:r w:rsidRPr="0048155E">
        <w:rPr>
          <w:rFonts w:hint="eastAsia"/>
        </w:rPr>
        <w:t>、</w:t>
      </w:r>
      <w:proofErr w:type="spellStart"/>
      <w:r w:rsidRPr="0048155E">
        <w:rPr>
          <w:rFonts w:hint="eastAsia"/>
        </w:rPr>
        <w:t>Gscreen</w:t>
      </w:r>
      <w:proofErr w:type="spellEnd"/>
      <w:r w:rsidRPr="0048155E">
        <w:rPr>
          <w:rFonts w:hint="eastAsia"/>
        </w:rPr>
        <w:t>、または</w:t>
      </w:r>
      <w:proofErr w:type="spellStart"/>
      <w:r w:rsidRPr="0048155E">
        <w:rPr>
          <w:rFonts w:hint="eastAsia"/>
        </w:rPr>
        <w:t>Gmoccapy</w:t>
      </w:r>
      <w:proofErr w:type="spellEnd"/>
      <w:r w:rsidRPr="0048155E">
        <w:rPr>
          <w:rFonts w:hint="eastAsia"/>
        </w:rPr>
        <w:t>（埋め込みウィンドウまたは埋め込みタブとして）</w:t>
      </w:r>
    </w:p>
    <w:p w14:paraId="3BC3A5C6" w14:textId="1C3D2BBC" w:rsidR="0048155E" w:rsidRDefault="0048155E" w:rsidP="0048155E">
      <w:pPr>
        <w:numPr>
          <w:ilvl w:val="0"/>
          <w:numId w:val="607"/>
        </w:numPr>
      </w:pPr>
      <w:r w:rsidRPr="0048155E">
        <w:rPr>
          <w:rFonts w:hint="eastAsia"/>
        </w:rPr>
        <w:t>これには、</w:t>
      </w:r>
      <w:proofErr w:type="spellStart"/>
      <w:r w:rsidRPr="0048155E">
        <w:rPr>
          <w:rFonts w:hint="eastAsia"/>
        </w:rPr>
        <w:t>gladeVCP</w:t>
      </w:r>
      <w:proofErr w:type="spellEnd"/>
      <w:r w:rsidRPr="0048155E">
        <w:rPr>
          <w:rFonts w:hint="eastAsia"/>
        </w:rPr>
        <w:t>ウィンドウをマスター</w:t>
      </w:r>
      <w:r w:rsidRPr="0048155E">
        <w:rPr>
          <w:rFonts w:hint="eastAsia"/>
        </w:rPr>
        <w:t>GUI</w:t>
      </w:r>
      <w:r w:rsidRPr="0048155E">
        <w:rPr>
          <w:rFonts w:hint="eastAsia"/>
        </w:rPr>
        <w:t>にフックする前に、マスター</w:t>
      </w:r>
      <w:r w:rsidRPr="0048155E">
        <w:rPr>
          <w:rFonts w:hint="eastAsia"/>
        </w:rPr>
        <w:t>GUI</w:t>
      </w:r>
      <w:r w:rsidRPr="0048155E">
        <w:rPr>
          <w:rFonts w:hint="eastAsia"/>
        </w:rPr>
        <w:t>を実行する必要があります。</w:t>
      </w:r>
    </w:p>
    <w:p w14:paraId="71C39CF7" w14:textId="522CCBD0" w:rsidR="0048155E" w:rsidRDefault="0048155E" w:rsidP="0048155E">
      <w:pPr>
        <w:numPr>
          <w:ilvl w:val="0"/>
          <w:numId w:val="607"/>
        </w:numPr>
      </w:pPr>
      <w:r w:rsidRPr="0048155E">
        <w:rPr>
          <w:rFonts w:hint="eastAsia"/>
        </w:rPr>
        <w:t>ただし、</w:t>
      </w:r>
      <w:proofErr w:type="spellStart"/>
      <w:r w:rsidRPr="0048155E">
        <w:rPr>
          <w:rFonts w:hint="eastAsia"/>
        </w:rPr>
        <w:t>gladeVCP</w:t>
      </w:r>
      <w:proofErr w:type="spellEnd"/>
      <w:r w:rsidRPr="0048155E">
        <w:rPr>
          <w:rFonts w:hint="eastAsia"/>
        </w:rPr>
        <w:t>も</w:t>
      </w:r>
      <w:r w:rsidRPr="0048155E">
        <w:rPr>
          <w:rFonts w:hint="eastAsia"/>
        </w:rPr>
        <w:t>HAL</w:t>
      </w:r>
      <w:r w:rsidRPr="0048155E">
        <w:rPr>
          <w:rFonts w:hint="eastAsia"/>
        </w:rPr>
        <w:t>コンポーネントであり、独自の</w:t>
      </w:r>
      <w:r w:rsidRPr="0048155E">
        <w:rPr>
          <w:rFonts w:hint="eastAsia"/>
        </w:rPr>
        <w:t>HAL</w:t>
      </w:r>
      <w:r w:rsidRPr="0048155E">
        <w:rPr>
          <w:rFonts w:hint="eastAsia"/>
        </w:rPr>
        <w:t>ピンを作成します。</w:t>
      </w:r>
    </w:p>
    <w:p w14:paraId="1B93C7B3" w14:textId="17835289" w:rsidR="0048155E" w:rsidRDefault="0048155E" w:rsidP="0048155E">
      <w:pPr>
        <w:numPr>
          <w:ilvl w:val="0"/>
          <w:numId w:val="607"/>
        </w:numPr>
      </w:pPr>
      <w:r w:rsidRPr="0048155E">
        <w:rPr>
          <w:rFonts w:hint="eastAsia"/>
        </w:rPr>
        <w:t>結果として、ソースまたは宛先として</w:t>
      </w:r>
      <w:proofErr w:type="spellStart"/>
      <w:r w:rsidRPr="0048155E">
        <w:rPr>
          <w:rFonts w:hint="eastAsia"/>
        </w:rPr>
        <w:t>gladeVCP</w:t>
      </w:r>
      <w:proofErr w:type="spellEnd"/>
      <w:r w:rsidRPr="0048155E">
        <w:rPr>
          <w:rFonts w:hint="eastAsia"/>
        </w:rPr>
        <w:t xml:space="preserve"> HAL</w:t>
      </w:r>
      <w:r w:rsidRPr="0048155E">
        <w:rPr>
          <w:rFonts w:hint="eastAsia"/>
        </w:rPr>
        <w:t>ピンを含むすべての</w:t>
      </w:r>
      <w:r w:rsidRPr="0048155E">
        <w:rPr>
          <w:rFonts w:hint="eastAsia"/>
        </w:rPr>
        <w:t>HAL</w:t>
      </w:r>
      <w:r w:rsidRPr="0048155E">
        <w:rPr>
          <w:rFonts w:hint="eastAsia"/>
        </w:rPr>
        <w:t>配管は、</w:t>
      </w:r>
      <w:r w:rsidRPr="0048155E">
        <w:rPr>
          <w:rFonts w:hint="eastAsia"/>
        </w:rPr>
        <w:t>GUI</w:t>
      </w:r>
      <w:r w:rsidRPr="0048155E">
        <w:rPr>
          <w:rFonts w:hint="eastAsia"/>
        </w:rPr>
        <w:t>がセットアップされた後に実行する必要があります。</w:t>
      </w:r>
    </w:p>
    <w:p w14:paraId="021E6D3F" w14:textId="6479902D" w:rsidR="00FA03DC" w:rsidRDefault="0048155E" w:rsidP="0048155E">
      <w:pPr>
        <w:ind w:firstLineChars="100" w:firstLine="210"/>
      </w:pPr>
      <w:r w:rsidRPr="0048155E">
        <w:rPr>
          <w:rFonts w:hint="eastAsia"/>
        </w:rPr>
        <w:t>これが</w:t>
      </w:r>
      <w:r w:rsidRPr="0048155E">
        <w:rPr>
          <w:rFonts w:hint="eastAsia"/>
        </w:rPr>
        <w:t>POSTGUI_HALFILE</w:t>
      </w:r>
      <w:r w:rsidRPr="0048155E">
        <w:rPr>
          <w:rFonts w:hint="eastAsia"/>
        </w:rPr>
        <w:t>の目的です。</w:t>
      </w:r>
      <w:r w:rsidRPr="0048155E">
        <w:rPr>
          <w:rFonts w:hint="eastAsia"/>
        </w:rPr>
        <w:t xml:space="preserve"> </w:t>
      </w:r>
      <w:r w:rsidRPr="0048155E">
        <w:rPr>
          <w:rFonts w:hint="eastAsia"/>
        </w:rPr>
        <w:t>この</w:t>
      </w:r>
      <w:proofErr w:type="spellStart"/>
      <w:r w:rsidRPr="0048155E">
        <w:rPr>
          <w:rFonts w:hint="eastAsia"/>
        </w:rPr>
        <w:t>ini</w:t>
      </w:r>
      <w:proofErr w:type="spellEnd"/>
      <w:r w:rsidRPr="0048155E">
        <w:rPr>
          <w:rFonts w:hint="eastAsia"/>
        </w:rPr>
        <w:t>オプションは、</w:t>
      </w:r>
      <w:r w:rsidRPr="0048155E">
        <w:rPr>
          <w:rFonts w:hint="eastAsia"/>
        </w:rPr>
        <w:t>GUI</w:t>
      </w:r>
      <w:r w:rsidRPr="0048155E">
        <w:rPr>
          <w:rFonts w:hint="eastAsia"/>
        </w:rPr>
        <w:t>によって検査されます。</w:t>
      </w:r>
      <w:r w:rsidRPr="0048155E">
        <w:rPr>
          <w:rFonts w:hint="eastAsia"/>
        </w:rPr>
        <w:t xml:space="preserve"> GUI</w:t>
      </w:r>
      <w:r w:rsidRPr="0048155E">
        <w:rPr>
          <w:rFonts w:hint="eastAsia"/>
        </w:rPr>
        <w:t>がこのオプションを検出すると、埋め込まれた</w:t>
      </w:r>
      <w:proofErr w:type="spellStart"/>
      <w:r w:rsidRPr="0048155E">
        <w:rPr>
          <w:rFonts w:hint="eastAsia"/>
        </w:rPr>
        <w:t>gladVCP</w:t>
      </w:r>
      <w:proofErr w:type="spellEnd"/>
      <w:r w:rsidRPr="0048155E">
        <w:rPr>
          <w:rFonts w:hint="eastAsia"/>
        </w:rPr>
        <w:t>パネルが設定された後、対応する</w:t>
      </w:r>
      <w:proofErr w:type="spellStart"/>
      <w:r w:rsidRPr="0048155E">
        <w:rPr>
          <w:rFonts w:hint="eastAsia"/>
        </w:rPr>
        <w:t>HAl</w:t>
      </w:r>
      <w:proofErr w:type="spellEnd"/>
      <w:r w:rsidRPr="0048155E">
        <w:rPr>
          <w:rFonts w:hint="eastAsia"/>
        </w:rPr>
        <w:t>ファイルが実行されます。</w:t>
      </w:r>
      <w:r w:rsidRPr="0048155E">
        <w:rPr>
          <w:rFonts w:hint="eastAsia"/>
        </w:rPr>
        <w:t xml:space="preserve"> </w:t>
      </w:r>
      <w:r w:rsidRPr="0048155E">
        <w:rPr>
          <w:rFonts w:hint="eastAsia"/>
        </w:rPr>
        <w:t>ただし、</w:t>
      </w:r>
      <w:proofErr w:type="spellStart"/>
      <w:r w:rsidRPr="0048155E">
        <w:rPr>
          <w:rFonts w:hint="eastAsia"/>
        </w:rPr>
        <w:t>gladeVCP</w:t>
      </w:r>
      <w:proofErr w:type="spellEnd"/>
      <w:r w:rsidRPr="0048155E">
        <w:rPr>
          <w:rFonts w:hint="eastAsia"/>
        </w:rPr>
        <w:t>パネルが実際に使用されているかどうかはチェックされません。この場合、</w:t>
      </w:r>
      <w:proofErr w:type="spellStart"/>
      <w:r w:rsidRPr="0048155E">
        <w:rPr>
          <w:rFonts w:hint="eastAsia"/>
        </w:rPr>
        <w:t>HALcmd</w:t>
      </w:r>
      <w:proofErr w:type="spellEnd"/>
      <w:r w:rsidRPr="0048155E">
        <w:rPr>
          <w:rFonts w:hint="eastAsia"/>
        </w:rPr>
        <w:t>ファイルは正常に実行されます。</w:t>
      </w:r>
      <w:r w:rsidRPr="0048155E">
        <w:rPr>
          <w:rFonts w:hint="eastAsia"/>
        </w:rPr>
        <w:t xml:space="preserve"> </w:t>
      </w:r>
      <w:r w:rsidRPr="0048155E">
        <w:rPr>
          <w:rFonts w:hint="eastAsia"/>
        </w:rPr>
        <w:t>したがって、</w:t>
      </w:r>
      <w:r w:rsidRPr="0048155E">
        <w:rPr>
          <w:rFonts w:hint="eastAsia"/>
        </w:rPr>
        <w:t>GLADEVCP</w:t>
      </w:r>
      <w:r w:rsidRPr="0048155E">
        <w:rPr>
          <w:rFonts w:hint="eastAsia"/>
        </w:rPr>
        <w:t>や</w:t>
      </w:r>
      <w:r w:rsidRPr="0048155E">
        <w:rPr>
          <w:rFonts w:hint="eastAsia"/>
        </w:rPr>
        <w:t>EMBED_TAB</w:t>
      </w:r>
      <w:r w:rsidRPr="0048155E">
        <w:rPr>
          <w:rFonts w:hint="eastAsia"/>
        </w:rPr>
        <w:t>などを介して</w:t>
      </w:r>
      <w:proofErr w:type="spellStart"/>
      <w:r w:rsidRPr="0048155E">
        <w:rPr>
          <w:rFonts w:hint="eastAsia"/>
        </w:rPr>
        <w:t>gladeVCP</w:t>
      </w:r>
      <w:proofErr w:type="spellEnd"/>
      <w:r w:rsidRPr="0048155E">
        <w:rPr>
          <w:rFonts w:hint="eastAsia"/>
        </w:rPr>
        <w:t>を開始せず、後で別のシェルウィンドウまたはその他のメカニズムで開始した場合、</w:t>
      </w:r>
      <w:r w:rsidRPr="0048155E">
        <w:rPr>
          <w:rFonts w:hint="eastAsia"/>
        </w:rPr>
        <w:t>POSTGUI_HALFILE</w:t>
      </w:r>
      <w:r w:rsidRPr="0048155E">
        <w:rPr>
          <w:rFonts w:hint="eastAsia"/>
        </w:rPr>
        <w:t>の</w:t>
      </w:r>
      <w:r w:rsidRPr="0048155E">
        <w:rPr>
          <w:rFonts w:hint="eastAsia"/>
        </w:rPr>
        <w:t>HAL</w:t>
      </w:r>
      <w:r w:rsidRPr="0048155E">
        <w:rPr>
          <w:rFonts w:hint="eastAsia"/>
        </w:rPr>
        <w:t>コマンドファイルの実行が早すぎます。</w:t>
      </w:r>
      <w:r w:rsidRPr="0048155E">
        <w:rPr>
          <w:rFonts w:hint="eastAsia"/>
        </w:rPr>
        <w:t xml:space="preserve"> </w:t>
      </w:r>
      <w:r w:rsidRPr="0048155E">
        <w:rPr>
          <w:rFonts w:hint="eastAsia"/>
        </w:rPr>
        <w:t>ここで</w:t>
      </w:r>
      <w:proofErr w:type="spellStart"/>
      <w:r w:rsidRPr="0048155E">
        <w:rPr>
          <w:rFonts w:hint="eastAsia"/>
        </w:rPr>
        <w:t>gladeVCP</w:t>
      </w:r>
      <w:proofErr w:type="spellEnd"/>
      <w:r w:rsidRPr="0048155E">
        <w:rPr>
          <w:rFonts w:hint="eastAsia"/>
        </w:rPr>
        <w:t>ピンが参照されているとすると、これは失敗し、</w:t>
      </w:r>
      <w:proofErr w:type="spellStart"/>
      <w:r w:rsidRPr="0048155E">
        <w:rPr>
          <w:rFonts w:hint="eastAsia"/>
        </w:rPr>
        <w:t>gladeVCPHAL</w:t>
      </w:r>
      <w:proofErr w:type="spellEnd"/>
      <w:r w:rsidRPr="0048155E">
        <w:rPr>
          <w:rFonts w:hint="eastAsia"/>
        </w:rPr>
        <w:t>コンポーネントが使用できないことを示すエラーメッセージが表示されます。</w:t>
      </w:r>
    </w:p>
    <w:p w14:paraId="269CF1C8" w14:textId="57AA6DC7" w:rsidR="0048155E" w:rsidRDefault="0063536B" w:rsidP="0063536B">
      <w:pPr>
        <w:ind w:firstLineChars="100" w:firstLine="210"/>
      </w:pPr>
      <w:r w:rsidRPr="0063536B">
        <w:rPr>
          <w:rFonts w:hint="eastAsia"/>
        </w:rPr>
        <w:lastRenderedPageBreak/>
        <w:t>したがって、別のシェルウィンドウから</w:t>
      </w:r>
      <w:proofErr w:type="spellStart"/>
      <w:r w:rsidRPr="0063536B">
        <w:rPr>
          <w:rFonts w:hint="eastAsia"/>
        </w:rPr>
        <w:t>gladeVCP</w:t>
      </w:r>
      <w:proofErr w:type="spellEnd"/>
      <w:r w:rsidRPr="0063536B">
        <w:rPr>
          <w:rFonts w:hint="eastAsia"/>
        </w:rPr>
        <w:t>を実行する場合（つまり、</w:t>
      </w:r>
      <w:r w:rsidRPr="0063536B">
        <w:rPr>
          <w:rFonts w:hint="eastAsia"/>
        </w:rPr>
        <w:t>GUI</w:t>
      </w:r>
      <w:r w:rsidRPr="0063536B">
        <w:rPr>
          <w:rFonts w:hint="eastAsia"/>
        </w:rPr>
        <w:t>によって埋め込まれた方法で開始されない場合）：</w:t>
      </w:r>
    </w:p>
    <w:p w14:paraId="40425D56" w14:textId="298A37AD" w:rsidR="0063536B" w:rsidRDefault="0063536B" w:rsidP="0063536B">
      <w:pPr>
        <w:numPr>
          <w:ilvl w:val="0"/>
          <w:numId w:val="608"/>
        </w:numPr>
      </w:pPr>
      <w:r w:rsidRPr="0063536B">
        <w:rPr>
          <w:rFonts w:hint="eastAsia"/>
        </w:rPr>
        <w:t xml:space="preserve">POSTGUI_HALFILE </w:t>
      </w:r>
      <w:proofErr w:type="spellStart"/>
      <w:r w:rsidRPr="0063536B">
        <w:rPr>
          <w:rFonts w:hint="eastAsia"/>
        </w:rPr>
        <w:t>ini</w:t>
      </w:r>
      <w:proofErr w:type="spellEnd"/>
      <w:r w:rsidRPr="0063536B">
        <w:rPr>
          <w:rFonts w:hint="eastAsia"/>
        </w:rPr>
        <w:t>オプションに依存して、</w:t>
      </w:r>
      <w:r w:rsidRPr="0063536B">
        <w:rPr>
          <w:rFonts w:hint="eastAsia"/>
        </w:rPr>
        <w:t>HAL</w:t>
      </w:r>
      <w:r w:rsidRPr="0063536B">
        <w:rPr>
          <w:rFonts w:hint="eastAsia"/>
        </w:rPr>
        <w:t>コマンドが適切な時点で実行されるようにすることはできないため、</w:t>
      </w:r>
      <w:proofErr w:type="spellStart"/>
      <w:r w:rsidRPr="0063536B">
        <w:rPr>
          <w:rFonts w:hint="eastAsia"/>
        </w:rPr>
        <w:t>ini</w:t>
      </w:r>
      <w:proofErr w:type="spellEnd"/>
      <w:r w:rsidRPr="0063536B">
        <w:rPr>
          <w:rFonts w:hint="eastAsia"/>
        </w:rPr>
        <w:t>ファイルにコメントアウトしてください。</w:t>
      </w:r>
    </w:p>
    <w:p w14:paraId="3686AA29" w14:textId="0696245F" w:rsidR="0063536B" w:rsidRDefault="0063536B" w:rsidP="0063536B">
      <w:pPr>
        <w:numPr>
          <w:ilvl w:val="0"/>
          <w:numId w:val="608"/>
        </w:numPr>
      </w:pPr>
      <w:r w:rsidRPr="0063536B">
        <w:rPr>
          <w:rFonts w:hint="eastAsia"/>
        </w:rPr>
        <w:t>-H &lt;</w:t>
      </w:r>
      <w:proofErr w:type="spellStart"/>
      <w:r w:rsidRPr="0063536B">
        <w:rPr>
          <w:rFonts w:hint="eastAsia"/>
        </w:rPr>
        <w:t>halcmd</w:t>
      </w:r>
      <w:proofErr w:type="spellEnd"/>
      <w:r w:rsidRPr="0063536B">
        <w:rPr>
          <w:rFonts w:hint="eastAsia"/>
        </w:rPr>
        <w:t xml:space="preserve"> file&gt;</w:t>
      </w:r>
      <w:r w:rsidRPr="0063536B">
        <w:rPr>
          <w:rFonts w:hint="eastAsia"/>
        </w:rPr>
        <w:t>オプションを使用して、</w:t>
      </w:r>
      <w:proofErr w:type="spellStart"/>
      <w:r w:rsidRPr="0063536B">
        <w:rPr>
          <w:rFonts w:hint="eastAsia"/>
        </w:rPr>
        <w:t>gladeVCP</w:t>
      </w:r>
      <w:proofErr w:type="spellEnd"/>
      <w:r w:rsidRPr="0063536B">
        <w:rPr>
          <w:rFonts w:hint="eastAsia"/>
        </w:rPr>
        <w:t>ピンを参照する</w:t>
      </w:r>
      <w:r w:rsidRPr="0063536B">
        <w:rPr>
          <w:rFonts w:hint="eastAsia"/>
        </w:rPr>
        <w:t>HAL</w:t>
      </w:r>
      <w:r w:rsidRPr="0063536B">
        <w:rPr>
          <w:rFonts w:hint="eastAsia"/>
        </w:rPr>
        <w:t>コマンドファイルを</w:t>
      </w:r>
      <w:proofErr w:type="spellStart"/>
      <w:r w:rsidRPr="0063536B">
        <w:rPr>
          <w:rFonts w:hint="eastAsia"/>
        </w:rPr>
        <w:t>gladeVCP</w:t>
      </w:r>
      <w:proofErr w:type="spellEnd"/>
      <w:r w:rsidRPr="0063536B">
        <w:rPr>
          <w:rFonts w:hint="eastAsia"/>
        </w:rPr>
        <w:t>に明示的に渡します（前のセクションを参照）。</w:t>
      </w:r>
    </w:p>
    <w:p w14:paraId="2FA96126" w14:textId="1000C307" w:rsidR="00FA03DC" w:rsidRDefault="00FA03DC" w:rsidP="00252B1A"/>
    <w:p w14:paraId="08469D51" w14:textId="30753798" w:rsidR="00FA03DC" w:rsidRDefault="0063536B" w:rsidP="0063536B">
      <w:pPr>
        <w:pStyle w:val="3"/>
      </w:pPr>
      <w:r w:rsidRPr="0063536B">
        <w:rPr>
          <w:rFonts w:hint="eastAsia"/>
        </w:rPr>
        <w:t>HALウィジェットリファレンス</w:t>
      </w:r>
    </w:p>
    <w:p w14:paraId="7B07269D" w14:textId="77777777" w:rsidR="00CC63AB" w:rsidRDefault="00CC63AB" w:rsidP="00CC63AB">
      <w:pPr>
        <w:ind w:firstLineChars="100" w:firstLine="210"/>
      </w:pPr>
      <w:proofErr w:type="spellStart"/>
      <w:r>
        <w:rPr>
          <w:rFonts w:hint="eastAsia"/>
        </w:rPr>
        <w:t>GladeVcp</w:t>
      </w:r>
      <w:proofErr w:type="spellEnd"/>
      <w:r>
        <w:rPr>
          <w:rFonts w:hint="eastAsia"/>
        </w:rPr>
        <w:t>には、</w:t>
      </w:r>
      <w:r>
        <w:rPr>
          <w:rFonts w:hint="eastAsia"/>
        </w:rPr>
        <w:t>HAL</w:t>
      </w:r>
      <w:r>
        <w:rPr>
          <w:rFonts w:hint="eastAsia"/>
        </w:rPr>
        <w:t>ウィジェットと呼ばれる</w:t>
      </w:r>
      <w:r>
        <w:rPr>
          <w:rFonts w:hint="eastAsia"/>
        </w:rPr>
        <w:t>HAL</w:t>
      </w:r>
      <w:r>
        <w:rPr>
          <w:rFonts w:hint="eastAsia"/>
        </w:rPr>
        <w:t>ピンが接続された</w:t>
      </w:r>
      <w:proofErr w:type="spellStart"/>
      <w:r>
        <w:rPr>
          <w:rFonts w:hint="eastAsia"/>
        </w:rPr>
        <w:t>Gtk</w:t>
      </w:r>
      <w:proofErr w:type="spellEnd"/>
      <w:r>
        <w:rPr>
          <w:rFonts w:hint="eastAsia"/>
        </w:rPr>
        <w:t>ウィジェットのコレクションが含まれており、</w:t>
      </w:r>
      <w:proofErr w:type="spellStart"/>
      <w:r>
        <w:rPr>
          <w:rFonts w:hint="eastAsia"/>
        </w:rPr>
        <w:t>LinuxCNC</w:t>
      </w:r>
      <w:proofErr w:type="spellEnd"/>
      <w:r>
        <w:rPr>
          <w:rFonts w:hint="eastAsia"/>
        </w:rPr>
        <w:t xml:space="preserve"> HAL</w:t>
      </w:r>
      <w:r>
        <w:rPr>
          <w:rFonts w:hint="eastAsia"/>
        </w:rPr>
        <w:t>レイヤーを制御、表示、またはその他の方法で操作することを目的としています。これらは、</w:t>
      </w:r>
      <w:r>
        <w:rPr>
          <w:rFonts w:hint="eastAsia"/>
        </w:rPr>
        <w:t>Glade</w:t>
      </w:r>
      <w:r>
        <w:rPr>
          <w:rFonts w:hint="eastAsia"/>
        </w:rPr>
        <w:t>ユーザーインターフェイスエディターで使用することを目的としています。適切にインストールすると、</w:t>
      </w:r>
      <w:r>
        <w:rPr>
          <w:rFonts w:hint="eastAsia"/>
        </w:rPr>
        <w:t>HAL</w:t>
      </w:r>
      <w:r>
        <w:rPr>
          <w:rFonts w:hint="eastAsia"/>
        </w:rPr>
        <w:t>ウィジェットが</w:t>
      </w:r>
      <w:r>
        <w:rPr>
          <w:rFonts w:hint="eastAsia"/>
        </w:rPr>
        <w:t>Glade</w:t>
      </w:r>
      <w:r>
        <w:rPr>
          <w:rFonts w:hint="eastAsia"/>
        </w:rPr>
        <w:t>の</w:t>
      </w:r>
      <w:proofErr w:type="spellStart"/>
      <w:r>
        <w:rPr>
          <w:rFonts w:hint="eastAsia"/>
        </w:rPr>
        <w:t>HALPython</w:t>
      </w:r>
      <w:proofErr w:type="spellEnd"/>
      <w:r>
        <w:rPr>
          <w:rFonts w:hint="eastAsia"/>
        </w:rPr>
        <w:t>ウィジェットグループに表示されます。</w:t>
      </w:r>
      <w:r>
        <w:rPr>
          <w:rFonts w:hint="eastAsia"/>
        </w:rPr>
        <w:t>Glade General</w:t>
      </w:r>
      <w:r>
        <w:rPr>
          <w:rFonts w:hint="eastAsia"/>
        </w:rPr>
        <w:t>セクションの多くの</w:t>
      </w:r>
      <w:r>
        <w:rPr>
          <w:rFonts w:hint="eastAsia"/>
        </w:rPr>
        <w:t>HAL</w:t>
      </w:r>
      <w:r>
        <w:rPr>
          <w:rFonts w:hint="eastAsia"/>
        </w:rPr>
        <w:t>固有のフィールドには、マウスオーバーツールチップが関連付けられています。</w:t>
      </w:r>
    </w:p>
    <w:p w14:paraId="67958F9D" w14:textId="1BF343A3" w:rsidR="00FA03DC" w:rsidRDefault="00CC63AB" w:rsidP="00CC63AB">
      <w:pPr>
        <w:ind w:firstLineChars="100" w:firstLine="210"/>
      </w:pPr>
      <w:r>
        <w:rPr>
          <w:rFonts w:hint="eastAsia"/>
        </w:rPr>
        <w:t>HAL</w:t>
      </w:r>
      <w:r>
        <w:rPr>
          <w:rFonts w:hint="eastAsia"/>
        </w:rPr>
        <w:t>信号には、ビットと数値の</w:t>
      </w:r>
      <w:r>
        <w:rPr>
          <w:rFonts w:hint="eastAsia"/>
        </w:rPr>
        <w:t>2</w:t>
      </w:r>
      <w:r>
        <w:rPr>
          <w:rFonts w:hint="eastAsia"/>
        </w:rPr>
        <w:t>つのバリエーションがあります。ビットはオフ</w:t>
      </w:r>
      <w:r>
        <w:rPr>
          <w:rFonts w:hint="eastAsia"/>
        </w:rPr>
        <w:t>/</w:t>
      </w:r>
      <w:r>
        <w:rPr>
          <w:rFonts w:hint="eastAsia"/>
        </w:rPr>
        <w:t>オン信号です。番号は「</w:t>
      </w:r>
      <w:r>
        <w:rPr>
          <w:rFonts w:hint="eastAsia"/>
        </w:rPr>
        <w:t>float</w:t>
      </w:r>
      <w:r>
        <w:rPr>
          <w:rFonts w:hint="eastAsia"/>
        </w:rPr>
        <w:t>」、「</w:t>
      </w:r>
      <w:r>
        <w:rPr>
          <w:rFonts w:hint="eastAsia"/>
        </w:rPr>
        <w:t>s32</w:t>
      </w:r>
      <w:r>
        <w:rPr>
          <w:rFonts w:hint="eastAsia"/>
        </w:rPr>
        <w:t>」、または「</w:t>
      </w:r>
      <w:r>
        <w:rPr>
          <w:rFonts w:hint="eastAsia"/>
        </w:rPr>
        <w:t>u32</w:t>
      </w:r>
      <w:r>
        <w:rPr>
          <w:rFonts w:hint="eastAsia"/>
        </w:rPr>
        <w:t>」にすることができます。</w:t>
      </w:r>
      <w:r>
        <w:rPr>
          <w:rFonts w:hint="eastAsia"/>
        </w:rPr>
        <w:t>HAL</w:t>
      </w:r>
      <w:r>
        <w:rPr>
          <w:rFonts w:hint="eastAsia"/>
        </w:rPr>
        <w:t>データ型の詳細については、</w:t>
      </w:r>
      <w:r>
        <w:rPr>
          <w:rFonts w:hint="eastAsia"/>
        </w:rPr>
        <w:t>HAL</w:t>
      </w:r>
      <w:r>
        <w:rPr>
          <w:rFonts w:hint="eastAsia"/>
        </w:rPr>
        <w:t>マニュアルを参照してください。</w:t>
      </w:r>
      <w:proofErr w:type="spellStart"/>
      <w:r>
        <w:rPr>
          <w:rFonts w:hint="eastAsia"/>
        </w:rPr>
        <w:t>GladeVcp</w:t>
      </w:r>
      <w:proofErr w:type="spellEnd"/>
      <w:r>
        <w:rPr>
          <w:rFonts w:hint="eastAsia"/>
        </w:rPr>
        <w:t>ウィジェットは、インジケーターウィジェットを使用してシグナルの値を表示するか、コントロールウィジェットを使用してシグナル値を変更することができます。したがって、</w:t>
      </w:r>
      <w:r>
        <w:rPr>
          <w:rFonts w:hint="eastAsia"/>
        </w:rPr>
        <w:t>HAL</w:t>
      </w:r>
      <w:r>
        <w:rPr>
          <w:rFonts w:hint="eastAsia"/>
        </w:rPr>
        <w:t>信号に接続できる</w:t>
      </w:r>
      <w:proofErr w:type="spellStart"/>
      <w:r>
        <w:rPr>
          <w:rFonts w:hint="eastAsia"/>
        </w:rPr>
        <w:t>GladeVcp</w:t>
      </w:r>
      <w:proofErr w:type="spellEnd"/>
      <w:r>
        <w:rPr>
          <w:rFonts w:hint="eastAsia"/>
        </w:rPr>
        <w:t>ウィジェットには</w:t>
      </w:r>
      <w:r>
        <w:rPr>
          <w:rFonts w:hint="eastAsia"/>
        </w:rPr>
        <w:t>4</w:t>
      </w:r>
      <w:r>
        <w:rPr>
          <w:rFonts w:hint="eastAsia"/>
        </w:rPr>
        <w:t>つのクラスがあります。別のクラスのヘルパーウィジェットを使用すると、パネルを整理してラベルを付けることができます。</w:t>
      </w:r>
    </w:p>
    <w:p w14:paraId="46CF9D2D" w14:textId="77777777" w:rsidR="00CC63AB" w:rsidRDefault="00CC63AB" w:rsidP="00CC63AB">
      <w:pPr>
        <w:numPr>
          <w:ilvl w:val="0"/>
          <w:numId w:val="609"/>
        </w:numPr>
      </w:pPr>
      <w:r>
        <w:rPr>
          <w:rFonts w:hint="eastAsia"/>
        </w:rPr>
        <w:t xml:space="preserve">    </w:t>
      </w:r>
      <w:r>
        <w:rPr>
          <w:rFonts w:hint="eastAsia"/>
        </w:rPr>
        <w:t>「ビット」信号を示すためのウィジェット：</w:t>
      </w:r>
      <w:r>
        <w:rPr>
          <w:rFonts w:hint="eastAsia"/>
        </w:rPr>
        <w:t>HAL_LED</w:t>
      </w:r>
    </w:p>
    <w:p w14:paraId="25CD925A" w14:textId="77777777" w:rsidR="00CC63AB" w:rsidRDefault="00CC63AB" w:rsidP="00CC63AB">
      <w:pPr>
        <w:numPr>
          <w:ilvl w:val="0"/>
          <w:numId w:val="609"/>
        </w:numPr>
      </w:pPr>
      <w:r>
        <w:rPr>
          <w:rFonts w:hint="eastAsia"/>
        </w:rPr>
        <w:t xml:space="preserve">    </w:t>
      </w:r>
      <w:r>
        <w:rPr>
          <w:rFonts w:hint="eastAsia"/>
        </w:rPr>
        <w:t>「ビット」信号を制御するためのウィジェット：</w:t>
      </w:r>
      <w:proofErr w:type="spellStart"/>
      <w:r>
        <w:rPr>
          <w:rFonts w:hint="eastAsia"/>
        </w:rPr>
        <w:t>HAL_Button</w:t>
      </w:r>
      <w:proofErr w:type="spellEnd"/>
      <w:r>
        <w:rPr>
          <w:rFonts w:hint="eastAsia"/>
        </w:rPr>
        <w:t xml:space="preserve"> </w:t>
      </w:r>
      <w:proofErr w:type="spellStart"/>
      <w:r>
        <w:rPr>
          <w:rFonts w:hint="eastAsia"/>
        </w:rPr>
        <w:t>HAL_RadioButton</w:t>
      </w:r>
      <w:proofErr w:type="spellEnd"/>
      <w:r>
        <w:rPr>
          <w:rFonts w:hint="eastAsia"/>
        </w:rPr>
        <w:t xml:space="preserve"> </w:t>
      </w:r>
      <w:proofErr w:type="spellStart"/>
      <w:r>
        <w:rPr>
          <w:rFonts w:hint="eastAsia"/>
        </w:rPr>
        <w:t>HAL_CheckButton</w:t>
      </w:r>
      <w:proofErr w:type="spellEnd"/>
    </w:p>
    <w:p w14:paraId="5A7459B7" w14:textId="77777777" w:rsidR="00CC63AB" w:rsidRDefault="00CC63AB" w:rsidP="00CC63AB">
      <w:pPr>
        <w:numPr>
          <w:ilvl w:val="0"/>
          <w:numId w:val="609"/>
        </w:numPr>
      </w:pPr>
      <w:r>
        <w:rPr>
          <w:rFonts w:hint="eastAsia"/>
        </w:rPr>
        <w:t xml:space="preserve">    </w:t>
      </w:r>
      <w:r>
        <w:rPr>
          <w:rFonts w:hint="eastAsia"/>
        </w:rPr>
        <w:t>「番号」信号を示すためのウィジェット：</w:t>
      </w:r>
      <w:proofErr w:type="spellStart"/>
      <w:r>
        <w:rPr>
          <w:rFonts w:hint="eastAsia"/>
        </w:rPr>
        <w:t>HAL_Label</w:t>
      </w:r>
      <w:proofErr w:type="spellEnd"/>
      <w:r>
        <w:rPr>
          <w:rFonts w:hint="eastAsia"/>
        </w:rPr>
        <w:t>、</w:t>
      </w:r>
      <w:proofErr w:type="spellStart"/>
      <w:r>
        <w:rPr>
          <w:rFonts w:hint="eastAsia"/>
        </w:rPr>
        <w:t>HAL_ProgressBar</w:t>
      </w:r>
      <w:proofErr w:type="spellEnd"/>
      <w:r>
        <w:rPr>
          <w:rFonts w:hint="eastAsia"/>
        </w:rPr>
        <w:t>、</w:t>
      </w:r>
      <w:proofErr w:type="spellStart"/>
      <w:r>
        <w:rPr>
          <w:rFonts w:hint="eastAsia"/>
        </w:rPr>
        <w:t>HAL_HBar</w:t>
      </w:r>
      <w:proofErr w:type="spellEnd"/>
      <w:r>
        <w:rPr>
          <w:rFonts w:hint="eastAsia"/>
        </w:rPr>
        <w:t>および</w:t>
      </w:r>
      <w:proofErr w:type="spellStart"/>
      <w:r>
        <w:rPr>
          <w:rFonts w:hint="eastAsia"/>
        </w:rPr>
        <w:t>HAL_VBar</w:t>
      </w:r>
      <w:proofErr w:type="spellEnd"/>
      <w:r>
        <w:rPr>
          <w:rFonts w:hint="eastAsia"/>
        </w:rPr>
        <w:t>、</w:t>
      </w:r>
      <w:proofErr w:type="spellStart"/>
      <w:r>
        <w:rPr>
          <w:rFonts w:hint="eastAsia"/>
        </w:rPr>
        <w:t>HAL_Meter</w:t>
      </w:r>
      <w:proofErr w:type="spellEnd"/>
    </w:p>
    <w:p w14:paraId="3CA2A536" w14:textId="77777777" w:rsidR="00CC63AB" w:rsidRDefault="00CC63AB" w:rsidP="00CC63AB">
      <w:pPr>
        <w:numPr>
          <w:ilvl w:val="0"/>
          <w:numId w:val="609"/>
        </w:numPr>
      </w:pPr>
      <w:r>
        <w:rPr>
          <w:rFonts w:hint="eastAsia"/>
        </w:rPr>
        <w:t xml:space="preserve">    </w:t>
      </w:r>
      <w:r>
        <w:rPr>
          <w:rFonts w:hint="eastAsia"/>
        </w:rPr>
        <w:t>「数値」信号を制御するためのウィジェット：</w:t>
      </w:r>
      <w:proofErr w:type="spellStart"/>
      <w:r>
        <w:rPr>
          <w:rFonts w:hint="eastAsia"/>
        </w:rPr>
        <w:t>HAL_SpinButton</w:t>
      </w:r>
      <w:proofErr w:type="spellEnd"/>
      <w:r>
        <w:rPr>
          <w:rFonts w:hint="eastAsia"/>
        </w:rPr>
        <w:t>、</w:t>
      </w:r>
      <w:proofErr w:type="spellStart"/>
      <w:r>
        <w:rPr>
          <w:rFonts w:hint="eastAsia"/>
        </w:rPr>
        <w:t>HAL_HScale</w:t>
      </w:r>
      <w:proofErr w:type="spellEnd"/>
      <w:r>
        <w:rPr>
          <w:rFonts w:hint="eastAsia"/>
        </w:rPr>
        <w:t>および</w:t>
      </w:r>
      <w:proofErr w:type="spellStart"/>
      <w:r>
        <w:rPr>
          <w:rFonts w:hint="eastAsia"/>
        </w:rPr>
        <w:t>HAL_VScale</w:t>
      </w:r>
      <w:proofErr w:type="spellEnd"/>
      <w:r>
        <w:rPr>
          <w:rFonts w:hint="eastAsia"/>
        </w:rPr>
        <w:t>、ジョグホイール、速度制御</w:t>
      </w:r>
    </w:p>
    <w:p w14:paraId="46A8D964" w14:textId="77777777" w:rsidR="00CC63AB" w:rsidRDefault="00CC63AB" w:rsidP="00CC63AB">
      <w:pPr>
        <w:numPr>
          <w:ilvl w:val="0"/>
          <w:numId w:val="609"/>
        </w:numPr>
      </w:pPr>
      <w:r>
        <w:rPr>
          <w:rFonts w:hint="eastAsia"/>
        </w:rPr>
        <w:t xml:space="preserve">    </w:t>
      </w:r>
      <w:r>
        <w:rPr>
          <w:rFonts w:hint="eastAsia"/>
        </w:rPr>
        <w:t>機密性の高いコントロールウィジェット：</w:t>
      </w:r>
      <w:proofErr w:type="spellStart"/>
      <w:r>
        <w:rPr>
          <w:rFonts w:hint="eastAsia"/>
        </w:rPr>
        <w:t>State_Sensitive_TableHAL_Table</w:t>
      </w:r>
      <w:proofErr w:type="spellEnd"/>
      <w:r>
        <w:rPr>
          <w:rFonts w:hint="eastAsia"/>
        </w:rPr>
        <w:t>および</w:t>
      </w:r>
      <w:proofErr w:type="spellStart"/>
      <w:r>
        <w:rPr>
          <w:rFonts w:hint="eastAsia"/>
        </w:rPr>
        <w:t>HAL_HBox</w:t>
      </w:r>
      <w:proofErr w:type="spellEnd"/>
    </w:p>
    <w:p w14:paraId="56A8A3D3" w14:textId="77777777" w:rsidR="00CC63AB" w:rsidRDefault="00CC63AB" w:rsidP="00CC63AB">
      <w:pPr>
        <w:numPr>
          <w:ilvl w:val="0"/>
          <w:numId w:val="609"/>
        </w:numPr>
      </w:pPr>
      <w:r>
        <w:rPr>
          <w:rFonts w:hint="eastAsia"/>
        </w:rPr>
        <w:t xml:space="preserve">    </w:t>
      </w:r>
      <w:r>
        <w:rPr>
          <w:rFonts w:hint="eastAsia"/>
        </w:rPr>
        <w:t>ツールパスプレビュー：</w:t>
      </w:r>
      <w:proofErr w:type="spellStart"/>
      <w:r>
        <w:rPr>
          <w:rFonts w:hint="eastAsia"/>
        </w:rPr>
        <w:t>HAL_Gremlin</w:t>
      </w:r>
      <w:proofErr w:type="spellEnd"/>
    </w:p>
    <w:p w14:paraId="1EA1AEF8" w14:textId="77777777" w:rsidR="00CC63AB" w:rsidRDefault="00CC63AB" w:rsidP="00CC63AB">
      <w:pPr>
        <w:numPr>
          <w:ilvl w:val="0"/>
          <w:numId w:val="609"/>
        </w:numPr>
      </w:pPr>
      <w:r>
        <w:rPr>
          <w:rFonts w:hint="eastAsia"/>
        </w:rPr>
        <w:t xml:space="preserve">    </w:t>
      </w:r>
      <w:r>
        <w:rPr>
          <w:rFonts w:hint="eastAsia"/>
        </w:rPr>
        <w:t>軸の位置を表示するウィジェット：</w:t>
      </w:r>
      <w:r>
        <w:rPr>
          <w:rFonts w:hint="eastAsia"/>
        </w:rPr>
        <w:t>DRO</w:t>
      </w:r>
      <w:r>
        <w:rPr>
          <w:rFonts w:hint="eastAsia"/>
        </w:rPr>
        <w:t>ウィジェット、</w:t>
      </w:r>
      <w:proofErr w:type="spellStart"/>
      <w:r>
        <w:rPr>
          <w:rFonts w:hint="eastAsia"/>
        </w:rPr>
        <w:t>CombiDRO</w:t>
      </w:r>
      <w:proofErr w:type="spellEnd"/>
      <w:r>
        <w:rPr>
          <w:rFonts w:hint="eastAsia"/>
        </w:rPr>
        <w:t>ウィジェット</w:t>
      </w:r>
    </w:p>
    <w:p w14:paraId="3BC2275A" w14:textId="77777777" w:rsidR="00CC63AB" w:rsidRDefault="00CC63AB" w:rsidP="00CC63AB">
      <w:pPr>
        <w:numPr>
          <w:ilvl w:val="0"/>
          <w:numId w:val="609"/>
        </w:numPr>
      </w:pPr>
      <w:r>
        <w:rPr>
          <w:rFonts w:hint="eastAsia"/>
        </w:rPr>
        <w:t xml:space="preserve">    </w:t>
      </w:r>
      <w:r>
        <w:rPr>
          <w:rFonts w:hint="eastAsia"/>
        </w:rPr>
        <w:t>ファイル処理用のウィジェット：</w:t>
      </w:r>
      <w:proofErr w:type="spellStart"/>
      <w:r>
        <w:rPr>
          <w:rFonts w:hint="eastAsia"/>
        </w:rPr>
        <w:t>IconView</w:t>
      </w:r>
      <w:proofErr w:type="spellEnd"/>
      <w:r>
        <w:rPr>
          <w:rFonts w:hint="eastAsia"/>
        </w:rPr>
        <w:t>ファイルの選択</w:t>
      </w:r>
    </w:p>
    <w:p w14:paraId="226C7792" w14:textId="77777777" w:rsidR="00CC63AB" w:rsidRDefault="00CC63AB" w:rsidP="00CC63AB">
      <w:pPr>
        <w:numPr>
          <w:ilvl w:val="0"/>
          <w:numId w:val="609"/>
        </w:numPr>
      </w:pPr>
      <w:r>
        <w:rPr>
          <w:rFonts w:hint="eastAsia"/>
        </w:rPr>
        <w:t xml:space="preserve">    </w:t>
      </w:r>
      <w:r>
        <w:rPr>
          <w:rFonts w:hint="eastAsia"/>
        </w:rPr>
        <w:t>すべての軸オフセットを表示</w:t>
      </w:r>
      <w:r>
        <w:rPr>
          <w:rFonts w:hint="eastAsia"/>
        </w:rPr>
        <w:t>/</w:t>
      </w:r>
      <w:r>
        <w:rPr>
          <w:rFonts w:hint="eastAsia"/>
        </w:rPr>
        <w:t>編集するためのウィジェット：</w:t>
      </w:r>
      <w:proofErr w:type="spellStart"/>
      <w:r>
        <w:rPr>
          <w:rFonts w:hint="eastAsia"/>
        </w:rPr>
        <w:t>OffsetPage</w:t>
      </w:r>
      <w:proofErr w:type="spellEnd"/>
    </w:p>
    <w:p w14:paraId="3633E7A5" w14:textId="77777777" w:rsidR="00CC63AB" w:rsidRDefault="00CC63AB" w:rsidP="00CC63AB">
      <w:pPr>
        <w:numPr>
          <w:ilvl w:val="0"/>
          <w:numId w:val="609"/>
        </w:numPr>
      </w:pPr>
      <w:r>
        <w:rPr>
          <w:rFonts w:hint="eastAsia"/>
        </w:rPr>
        <w:t xml:space="preserve">    </w:t>
      </w:r>
      <w:r>
        <w:rPr>
          <w:rFonts w:hint="eastAsia"/>
        </w:rPr>
        <w:t>すべてのツールオフセットを表示</w:t>
      </w:r>
      <w:r>
        <w:rPr>
          <w:rFonts w:hint="eastAsia"/>
        </w:rPr>
        <w:t>/</w:t>
      </w:r>
      <w:r>
        <w:rPr>
          <w:rFonts w:hint="eastAsia"/>
        </w:rPr>
        <w:t>編集するためのウィジェット：ツールオフセットエディタ</w:t>
      </w:r>
    </w:p>
    <w:p w14:paraId="004A62FC" w14:textId="77777777" w:rsidR="00CC63AB" w:rsidRDefault="00CC63AB" w:rsidP="00CC63AB">
      <w:pPr>
        <w:numPr>
          <w:ilvl w:val="0"/>
          <w:numId w:val="609"/>
        </w:numPr>
      </w:pPr>
      <w:r>
        <w:rPr>
          <w:rFonts w:hint="eastAsia"/>
        </w:rPr>
        <w:t xml:space="preserve">    </w:t>
      </w:r>
      <w:proofErr w:type="spellStart"/>
      <w:r>
        <w:rPr>
          <w:rFonts w:hint="eastAsia"/>
        </w:rPr>
        <w:t>Gcode</w:t>
      </w:r>
      <w:proofErr w:type="spellEnd"/>
      <w:r>
        <w:rPr>
          <w:rFonts w:hint="eastAsia"/>
        </w:rPr>
        <w:t>の表示と編集用のウィジェット：</w:t>
      </w:r>
      <w:proofErr w:type="spellStart"/>
      <w:r>
        <w:rPr>
          <w:rFonts w:hint="eastAsia"/>
        </w:rPr>
        <w:t>HAL_Sourceview</w:t>
      </w:r>
      <w:proofErr w:type="spellEnd"/>
    </w:p>
    <w:p w14:paraId="509F47C6" w14:textId="40C4204F" w:rsidR="00FA03DC" w:rsidRDefault="00CC63AB" w:rsidP="00CC63AB">
      <w:pPr>
        <w:numPr>
          <w:ilvl w:val="0"/>
          <w:numId w:val="609"/>
        </w:numPr>
      </w:pPr>
      <w:r>
        <w:rPr>
          <w:rFonts w:hint="eastAsia"/>
        </w:rPr>
        <w:lastRenderedPageBreak/>
        <w:t xml:space="preserve">    MDI</w:t>
      </w:r>
      <w:r>
        <w:rPr>
          <w:rFonts w:hint="eastAsia"/>
        </w:rPr>
        <w:t>入力および履歴表示用のウィジェット：</w:t>
      </w:r>
      <w:r>
        <w:rPr>
          <w:rFonts w:hint="eastAsia"/>
        </w:rPr>
        <w:t>MDI</w:t>
      </w:r>
      <w:r>
        <w:rPr>
          <w:rFonts w:hint="eastAsia"/>
        </w:rPr>
        <w:t>履歴</w:t>
      </w:r>
    </w:p>
    <w:p w14:paraId="29D6C495" w14:textId="2E9CFC3E" w:rsidR="00FA03DC" w:rsidRDefault="00D15ADB" w:rsidP="00D15ADB">
      <w:pPr>
        <w:pStyle w:val="4"/>
        <w:numPr>
          <w:ilvl w:val="3"/>
          <w:numId w:val="610"/>
        </w:numPr>
      </w:pPr>
      <w:r w:rsidRPr="00D15ADB">
        <w:rPr>
          <w:rFonts w:hint="eastAsia"/>
        </w:rPr>
        <w:t>ウィジェットと</w:t>
      </w:r>
      <w:r w:rsidRPr="00D15ADB">
        <w:rPr>
          <w:rFonts w:hint="eastAsia"/>
        </w:rPr>
        <w:t>HAL</w:t>
      </w:r>
      <w:r w:rsidRPr="00D15ADB">
        <w:rPr>
          <w:rFonts w:hint="eastAsia"/>
        </w:rPr>
        <w:t>ピンの命名</w:t>
      </w:r>
    </w:p>
    <w:p w14:paraId="4F60ADCA" w14:textId="79783434" w:rsidR="00FA03DC" w:rsidRDefault="00C06021" w:rsidP="00C06021">
      <w:pPr>
        <w:ind w:firstLineChars="100" w:firstLine="210"/>
      </w:pPr>
      <w:r w:rsidRPr="00C06021">
        <w:rPr>
          <w:rFonts w:hint="eastAsia"/>
        </w:rPr>
        <w:t>ほとんどの</w:t>
      </w:r>
      <w:r w:rsidRPr="00C06021">
        <w:rPr>
          <w:rFonts w:hint="eastAsia"/>
        </w:rPr>
        <w:t>HAL</w:t>
      </w:r>
      <w:r w:rsidRPr="00C06021">
        <w:rPr>
          <w:rFonts w:hint="eastAsia"/>
        </w:rPr>
        <w:t>ウィジェットには、ウィジェットと同じ</w:t>
      </w:r>
      <w:r w:rsidRPr="00C06021">
        <w:rPr>
          <w:rFonts w:hint="eastAsia"/>
        </w:rPr>
        <w:t>HAL</w:t>
      </w:r>
      <w:r w:rsidRPr="00C06021">
        <w:rPr>
          <w:rFonts w:hint="eastAsia"/>
        </w:rPr>
        <w:t>名（</w:t>
      </w:r>
      <w:r w:rsidRPr="00C06021">
        <w:rPr>
          <w:rFonts w:hint="eastAsia"/>
        </w:rPr>
        <w:t>glade</w:t>
      </w:r>
      <w:r w:rsidRPr="00C06021">
        <w:rPr>
          <w:rFonts w:hint="eastAsia"/>
        </w:rPr>
        <w:t>：</w:t>
      </w:r>
      <w:r w:rsidRPr="00C06021">
        <w:rPr>
          <w:rFonts w:hint="eastAsia"/>
        </w:rPr>
        <w:t>General</w:t>
      </w:r>
      <w:r w:rsidRPr="00C06021">
        <w:rPr>
          <w:rFonts w:hint="eastAsia"/>
        </w:rPr>
        <w:t>！</w:t>
      </w:r>
      <w:r w:rsidRPr="00C06021">
        <w:rPr>
          <w:rFonts w:hint="eastAsia"/>
        </w:rPr>
        <w:t>Name</w:t>
      </w:r>
      <w:r w:rsidRPr="00C06021">
        <w:rPr>
          <w:rFonts w:hint="eastAsia"/>
        </w:rPr>
        <w:t>）を持つ単一の</w:t>
      </w:r>
      <w:r w:rsidRPr="00C06021">
        <w:rPr>
          <w:rFonts w:hint="eastAsia"/>
        </w:rPr>
        <w:t>HAL</w:t>
      </w:r>
      <w:r w:rsidRPr="00C06021">
        <w:rPr>
          <w:rFonts w:hint="eastAsia"/>
        </w:rPr>
        <w:t>ピンが関連付けられています。</w:t>
      </w:r>
      <w:r w:rsidRPr="00C06021">
        <w:rPr>
          <w:rFonts w:hint="eastAsia"/>
        </w:rPr>
        <w:t xml:space="preserve"> </w:t>
      </w:r>
      <w:r w:rsidRPr="00C06021">
        <w:rPr>
          <w:rFonts w:hint="eastAsia"/>
        </w:rPr>
        <w:t>現在、この規則の例外はあります。</w:t>
      </w:r>
    </w:p>
    <w:p w14:paraId="13779ED6" w14:textId="6F91380C" w:rsidR="00C06021" w:rsidRDefault="00C06021" w:rsidP="00C06021">
      <w:pPr>
        <w:numPr>
          <w:ilvl w:val="0"/>
          <w:numId w:val="611"/>
        </w:numPr>
      </w:pPr>
      <w:proofErr w:type="spellStart"/>
      <w:r w:rsidRPr="00C06021">
        <w:rPr>
          <w:rFonts w:hint="eastAsia"/>
        </w:rPr>
        <w:t>HAL_Spinbutton</w:t>
      </w:r>
      <w:proofErr w:type="spellEnd"/>
      <w:r w:rsidRPr="00C06021">
        <w:rPr>
          <w:rFonts w:hint="eastAsia"/>
        </w:rPr>
        <w:t>と</w:t>
      </w:r>
      <w:proofErr w:type="spellStart"/>
      <w:r w:rsidRPr="00C06021">
        <w:rPr>
          <w:rFonts w:hint="eastAsia"/>
        </w:rPr>
        <w:t>HAL_ComboBox</w:t>
      </w:r>
      <w:proofErr w:type="spellEnd"/>
      <w:r w:rsidRPr="00C06021">
        <w:rPr>
          <w:rFonts w:hint="eastAsia"/>
        </w:rPr>
        <w:t>には、</w:t>
      </w:r>
      <w:r w:rsidRPr="00C06021">
        <w:rPr>
          <w:rFonts w:hint="eastAsia"/>
        </w:rPr>
        <w:t>&lt;</w:t>
      </w:r>
      <w:proofErr w:type="spellStart"/>
      <w:r w:rsidRPr="00C06021">
        <w:rPr>
          <w:rFonts w:hint="eastAsia"/>
        </w:rPr>
        <w:t>widgetname</w:t>
      </w:r>
      <w:proofErr w:type="spellEnd"/>
      <w:r w:rsidRPr="00C06021">
        <w:rPr>
          <w:rFonts w:hint="eastAsia"/>
        </w:rPr>
        <w:t>&gt; -f</w:t>
      </w:r>
      <w:r w:rsidRPr="00C06021">
        <w:rPr>
          <w:rFonts w:hint="eastAsia"/>
        </w:rPr>
        <w:t>（</w:t>
      </w:r>
      <w:r w:rsidRPr="00C06021">
        <w:rPr>
          <w:rFonts w:hint="eastAsia"/>
        </w:rPr>
        <w:t>float</w:t>
      </w:r>
      <w:r w:rsidRPr="00C06021">
        <w:rPr>
          <w:rFonts w:hint="eastAsia"/>
        </w:rPr>
        <w:t>）ピンと</w:t>
      </w:r>
      <w:r w:rsidRPr="00C06021">
        <w:rPr>
          <w:rFonts w:hint="eastAsia"/>
        </w:rPr>
        <w:t>&lt;</w:t>
      </w:r>
      <w:proofErr w:type="spellStart"/>
      <w:r w:rsidRPr="00C06021">
        <w:rPr>
          <w:rFonts w:hint="eastAsia"/>
        </w:rPr>
        <w:t>widgetname</w:t>
      </w:r>
      <w:proofErr w:type="spellEnd"/>
      <w:r w:rsidRPr="00C06021">
        <w:rPr>
          <w:rFonts w:hint="eastAsia"/>
        </w:rPr>
        <w:t>&gt; -s</w:t>
      </w:r>
      <w:r w:rsidRPr="00C06021">
        <w:rPr>
          <w:rFonts w:hint="eastAsia"/>
        </w:rPr>
        <w:t>（</w:t>
      </w:r>
      <w:r w:rsidRPr="00C06021">
        <w:rPr>
          <w:rFonts w:hint="eastAsia"/>
        </w:rPr>
        <w:t>s32</w:t>
      </w:r>
      <w:r w:rsidRPr="00C06021">
        <w:rPr>
          <w:rFonts w:hint="eastAsia"/>
        </w:rPr>
        <w:t>）ピンの</w:t>
      </w:r>
      <w:r w:rsidRPr="00C06021">
        <w:rPr>
          <w:rFonts w:hint="eastAsia"/>
        </w:rPr>
        <w:t>2</w:t>
      </w:r>
      <w:r w:rsidRPr="00C06021">
        <w:rPr>
          <w:rFonts w:hint="eastAsia"/>
        </w:rPr>
        <w:t>つのピンがあります。</w:t>
      </w:r>
    </w:p>
    <w:p w14:paraId="31200C23" w14:textId="0626BA35" w:rsidR="00C06021" w:rsidRDefault="00C06021" w:rsidP="00C06021">
      <w:pPr>
        <w:numPr>
          <w:ilvl w:val="0"/>
          <w:numId w:val="611"/>
        </w:numPr>
      </w:pPr>
      <w:proofErr w:type="spellStart"/>
      <w:r w:rsidRPr="00C06021">
        <w:rPr>
          <w:rFonts w:hint="eastAsia"/>
        </w:rPr>
        <w:t>HAL_ProgressBar</w:t>
      </w:r>
      <w:proofErr w:type="spellEnd"/>
      <w:r w:rsidRPr="00C06021">
        <w:rPr>
          <w:rFonts w:hint="eastAsia"/>
        </w:rPr>
        <w:t>。</w:t>
      </w:r>
      <w:r w:rsidRPr="00C06021">
        <w:rPr>
          <w:rFonts w:hint="eastAsia"/>
        </w:rPr>
        <w:t>&lt;</w:t>
      </w:r>
      <w:proofErr w:type="spellStart"/>
      <w:r w:rsidRPr="00C06021">
        <w:rPr>
          <w:rFonts w:hint="eastAsia"/>
        </w:rPr>
        <w:t>widgetname</w:t>
      </w:r>
      <w:proofErr w:type="spellEnd"/>
      <w:r w:rsidRPr="00C06021">
        <w:rPr>
          <w:rFonts w:hint="eastAsia"/>
        </w:rPr>
        <w:t>&gt;</w:t>
      </w:r>
      <w:r w:rsidRPr="00C06021">
        <w:rPr>
          <w:rFonts w:hint="eastAsia"/>
        </w:rPr>
        <w:t>値の入力ピンと</w:t>
      </w:r>
      <w:r w:rsidRPr="00C06021">
        <w:rPr>
          <w:rFonts w:hint="eastAsia"/>
        </w:rPr>
        <w:t>&lt;</w:t>
      </w:r>
      <w:proofErr w:type="spellStart"/>
      <w:r w:rsidRPr="00C06021">
        <w:rPr>
          <w:rFonts w:hint="eastAsia"/>
        </w:rPr>
        <w:t>widgetname</w:t>
      </w:r>
      <w:proofErr w:type="spellEnd"/>
      <w:r w:rsidRPr="00C06021">
        <w:rPr>
          <w:rFonts w:hint="eastAsia"/>
        </w:rPr>
        <w:t>&gt;</w:t>
      </w:r>
      <w:r w:rsidRPr="00C06021">
        <w:rPr>
          <w:rFonts w:hint="eastAsia"/>
        </w:rPr>
        <w:t>スケールの入力ピンがあります。</w:t>
      </w:r>
    </w:p>
    <w:p w14:paraId="26287250" w14:textId="60752ADC" w:rsidR="00FA03DC" w:rsidRDefault="00C06021" w:rsidP="00C06021">
      <w:pPr>
        <w:pStyle w:val="4"/>
      </w:pPr>
      <w:r w:rsidRPr="00C06021">
        <w:rPr>
          <w:rFonts w:hint="eastAsia"/>
        </w:rPr>
        <w:t>Python</w:t>
      </w:r>
      <w:r w:rsidRPr="00C06021">
        <w:rPr>
          <w:rFonts w:hint="eastAsia"/>
        </w:rPr>
        <w:t>の属性と</w:t>
      </w:r>
      <w:r w:rsidRPr="00C06021">
        <w:rPr>
          <w:rFonts w:hint="eastAsia"/>
        </w:rPr>
        <w:t>HAL</w:t>
      </w:r>
      <w:r w:rsidRPr="00C06021">
        <w:rPr>
          <w:rFonts w:hint="eastAsia"/>
        </w:rPr>
        <w:t>ウィジェットのメソッド</w:t>
      </w:r>
    </w:p>
    <w:p w14:paraId="7EB19FF4" w14:textId="1AB644F7" w:rsidR="00FA03DC" w:rsidRDefault="00CD5236" w:rsidP="00CD5236">
      <w:pPr>
        <w:ind w:firstLineChars="100" w:firstLine="210"/>
      </w:pPr>
      <w:r w:rsidRPr="00CD5236">
        <w:rPr>
          <w:rFonts w:hint="eastAsia"/>
        </w:rPr>
        <w:t>HAL</w:t>
      </w:r>
      <w:r w:rsidRPr="00CD5236">
        <w:rPr>
          <w:rFonts w:hint="eastAsia"/>
        </w:rPr>
        <w:t>ウィジェットは</w:t>
      </w:r>
      <w:proofErr w:type="spellStart"/>
      <w:r w:rsidRPr="00CD5236">
        <w:rPr>
          <w:rFonts w:hint="eastAsia"/>
        </w:rPr>
        <w:t>GtKWidgets</w:t>
      </w:r>
      <w:proofErr w:type="spellEnd"/>
      <w:r w:rsidRPr="00CD5236">
        <w:rPr>
          <w:rFonts w:hint="eastAsia"/>
        </w:rPr>
        <w:t>のインスタンスであるため、該当する</w:t>
      </w:r>
      <w:proofErr w:type="spellStart"/>
      <w:r w:rsidRPr="00CD5236">
        <w:rPr>
          <w:rFonts w:hint="eastAsia"/>
        </w:rPr>
        <w:t>GtkWidget</w:t>
      </w:r>
      <w:proofErr w:type="spellEnd"/>
      <w:r w:rsidRPr="00CD5236">
        <w:rPr>
          <w:rFonts w:hint="eastAsia"/>
        </w:rPr>
        <w:t>クラスのメソッド、プロパティ、およびシグナルを継承します。</w:t>
      </w:r>
      <w:r w:rsidRPr="00CD5236">
        <w:rPr>
          <w:rFonts w:hint="eastAsia"/>
        </w:rPr>
        <w:t xml:space="preserve"> </w:t>
      </w:r>
      <w:r w:rsidRPr="00CD5236">
        <w:rPr>
          <w:rFonts w:hint="eastAsia"/>
        </w:rPr>
        <w:t>たとえば、</w:t>
      </w:r>
      <w:proofErr w:type="spellStart"/>
      <w:r w:rsidRPr="00CD5236">
        <w:rPr>
          <w:rFonts w:hint="eastAsia"/>
        </w:rPr>
        <w:t>HAL_Button</w:t>
      </w:r>
      <w:proofErr w:type="spellEnd"/>
      <w:r w:rsidRPr="00CD5236">
        <w:rPr>
          <w:rFonts w:hint="eastAsia"/>
        </w:rPr>
        <w:t>が持つ</w:t>
      </w:r>
      <w:proofErr w:type="spellStart"/>
      <w:r w:rsidRPr="00CD5236">
        <w:rPr>
          <w:rFonts w:hint="eastAsia"/>
        </w:rPr>
        <w:t>GtkWidget</w:t>
      </w:r>
      <w:proofErr w:type="spellEnd"/>
      <w:r w:rsidRPr="00CD5236">
        <w:rPr>
          <w:rFonts w:hint="eastAsia"/>
        </w:rPr>
        <w:t>関連のメソッド、プロパティ、およびシグナルを特定するには、</w:t>
      </w:r>
      <w:proofErr w:type="spellStart"/>
      <w:r w:rsidRPr="00CD5236">
        <w:rPr>
          <w:rFonts w:hint="eastAsia"/>
        </w:rPr>
        <w:t>PyGtk</w:t>
      </w:r>
      <w:proofErr w:type="spellEnd"/>
      <w:r w:rsidRPr="00CD5236">
        <w:rPr>
          <w:rFonts w:hint="eastAsia"/>
        </w:rPr>
        <w:t>リファレンスマニュアルで</w:t>
      </w:r>
      <w:proofErr w:type="spellStart"/>
      <w:r w:rsidRPr="00CD5236">
        <w:rPr>
          <w:rFonts w:hint="eastAsia"/>
        </w:rPr>
        <w:t>GtkButton</w:t>
      </w:r>
      <w:proofErr w:type="spellEnd"/>
      <w:r w:rsidRPr="00CD5236">
        <w:rPr>
          <w:rFonts w:hint="eastAsia"/>
        </w:rPr>
        <w:t>の説明を参照してください。</w:t>
      </w:r>
    </w:p>
    <w:p w14:paraId="5D807A31" w14:textId="481669C4" w:rsidR="00CD5236" w:rsidRDefault="00CD5236" w:rsidP="00CD5236">
      <w:pPr>
        <w:ind w:firstLineChars="100" w:firstLine="210"/>
      </w:pPr>
      <w:r w:rsidRPr="00CD5236">
        <w:rPr>
          <w:rFonts w:hint="eastAsia"/>
        </w:rPr>
        <w:t>特定の</w:t>
      </w:r>
      <w:r w:rsidRPr="00CD5236">
        <w:rPr>
          <w:rFonts w:hint="eastAsia"/>
        </w:rPr>
        <w:t>HAL</w:t>
      </w:r>
      <w:r w:rsidRPr="00CD5236">
        <w:rPr>
          <w:rFonts w:hint="eastAsia"/>
        </w:rPr>
        <w:t>ウィジェットの継承関係を見つける簡単な方法は、次のとおりです。</w:t>
      </w:r>
      <w:r w:rsidRPr="00CD5236">
        <w:rPr>
          <w:rFonts w:hint="eastAsia"/>
        </w:rPr>
        <w:t>glade</w:t>
      </w:r>
      <w:r w:rsidRPr="00CD5236">
        <w:rPr>
          <w:rFonts w:hint="eastAsia"/>
        </w:rPr>
        <w:t>を実行し、ウィジェットをウィンドウに配置して、それを選択します。</w:t>
      </w:r>
      <w:r w:rsidRPr="00CD5236">
        <w:rPr>
          <w:rFonts w:hint="eastAsia"/>
        </w:rPr>
        <w:t xml:space="preserve"> </w:t>
      </w:r>
      <w:r w:rsidRPr="00CD5236">
        <w:rPr>
          <w:rFonts w:hint="eastAsia"/>
        </w:rPr>
        <w:t>次に、</w:t>
      </w:r>
      <w:r w:rsidRPr="00CD5236">
        <w:rPr>
          <w:rFonts w:hint="eastAsia"/>
        </w:rPr>
        <w:t>[</w:t>
      </w:r>
      <w:r w:rsidRPr="00CD5236">
        <w:rPr>
          <w:rFonts w:hint="eastAsia"/>
        </w:rPr>
        <w:t>プロパティ</w:t>
      </w:r>
      <w:r w:rsidRPr="00CD5236">
        <w:rPr>
          <w:rFonts w:hint="eastAsia"/>
        </w:rPr>
        <w:t>]</w:t>
      </w:r>
      <w:r w:rsidRPr="00CD5236">
        <w:rPr>
          <w:rFonts w:hint="eastAsia"/>
        </w:rPr>
        <w:t>ウィンドウで</w:t>
      </w:r>
      <w:r w:rsidRPr="00CD5236">
        <w:rPr>
          <w:rFonts w:hint="eastAsia"/>
        </w:rPr>
        <w:t>[</w:t>
      </w:r>
      <w:r w:rsidRPr="00CD5236">
        <w:rPr>
          <w:rFonts w:hint="eastAsia"/>
        </w:rPr>
        <w:t>信号</w:t>
      </w:r>
      <w:r w:rsidRPr="00CD5236">
        <w:rPr>
          <w:rFonts w:hint="eastAsia"/>
        </w:rPr>
        <w:t>]</w:t>
      </w:r>
      <w:r w:rsidRPr="00CD5236">
        <w:rPr>
          <w:rFonts w:hint="eastAsia"/>
        </w:rPr>
        <w:t>タブを選択します。</w:t>
      </w:r>
      <w:r w:rsidRPr="00CD5236">
        <w:rPr>
          <w:rFonts w:hint="eastAsia"/>
        </w:rPr>
        <w:t xml:space="preserve"> </w:t>
      </w:r>
      <w:r w:rsidRPr="00CD5236">
        <w:rPr>
          <w:rFonts w:hint="eastAsia"/>
        </w:rPr>
        <w:t>たとえば、</w:t>
      </w:r>
      <w:r w:rsidRPr="00CD5236">
        <w:rPr>
          <w:rFonts w:hint="eastAsia"/>
        </w:rPr>
        <w:t>HAL_LED</w:t>
      </w:r>
      <w:r w:rsidRPr="00CD5236">
        <w:rPr>
          <w:rFonts w:hint="eastAsia"/>
        </w:rPr>
        <w:t>ウィジェットを選択すると、</w:t>
      </w:r>
      <w:r w:rsidRPr="00CD5236">
        <w:rPr>
          <w:rFonts w:hint="eastAsia"/>
        </w:rPr>
        <w:t>HAL_LED</w:t>
      </w:r>
      <w:r w:rsidRPr="00CD5236">
        <w:rPr>
          <w:rFonts w:hint="eastAsia"/>
        </w:rPr>
        <w:t>が</w:t>
      </w:r>
      <w:proofErr w:type="spellStart"/>
      <w:r w:rsidRPr="00CD5236">
        <w:rPr>
          <w:rFonts w:hint="eastAsia"/>
        </w:rPr>
        <w:t>GtkWidget</w:t>
      </w:r>
      <w:proofErr w:type="spellEnd"/>
      <w:r w:rsidRPr="00CD5236">
        <w:rPr>
          <w:rFonts w:hint="eastAsia"/>
        </w:rPr>
        <w:t>から派生し、</w:t>
      </w:r>
      <w:proofErr w:type="spellStart"/>
      <w:r w:rsidRPr="00CD5236">
        <w:rPr>
          <w:rFonts w:hint="eastAsia"/>
        </w:rPr>
        <w:t>GtkObject</w:t>
      </w:r>
      <w:proofErr w:type="spellEnd"/>
      <w:r w:rsidRPr="00CD5236">
        <w:rPr>
          <w:rFonts w:hint="eastAsia"/>
        </w:rPr>
        <w:t>が</w:t>
      </w:r>
      <w:proofErr w:type="spellStart"/>
      <w:r w:rsidRPr="00CD5236">
        <w:rPr>
          <w:rFonts w:hint="eastAsia"/>
        </w:rPr>
        <w:t>GtkObject</w:t>
      </w:r>
      <w:proofErr w:type="spellEnd"/>
      <w:r w:rsidRPr="00CD5236">
        <w:rPr>
          <w:rFonts w:hint="eastAsia"/>
        </w:rPr>
        <w:t>から派生し、最終的には</w:t>
      </w:r>
      <w:proofErr w:type="spellStart"/>
      <w:r w:rsidRPr="00CD5236">
        <w:rPr>
          <w:rFonts w:hint="eastAsia"/>
        </w:rPr>
        <w:t>GObject</w:t>
      </w:r>
      <w:proofErr w:type="spellEnd"/>
      <w:r w:rsidRPr="00CD5236">
        <w:rPr>
          <w:rFonts w:hint="eastAsia"/>
        </w:rPr>
        <w:t>から派生することが示されます。</w:t>
      </w:r>
    </w:p>
    <w:p w14:paraId="1EE4665D" w14:textId="6938E4A2" w:rsidR="00CD5236" w:rsidRDefault="00CD5236" w:rsidP="00252B1A">
      <w:r w:rsidRPr="00CD5236">
        <w:rPr>
          <w:rFonts w:hint="eastAsia"/>
        </w:rPr>
        <w:t>HAL</w:t>
      </w:r>
      <w:r w:rsidRPr="00CD5236">
        <w:rPr>
          <w:rFonts w:hint="eastAsia"/>
        </w:rPr>
        <w:t>ウィジェットには、</w:t>
      </w:r>
      <w:r w:rsidRPr="00CD5236">
        <w:rPr>
          <w:rFonts w:hint="eastAsia"/>
        </w:rPr>
        <w:t>HAL</w:t>
      </w:r>
      <w:r w:rsidRPr="00CD5236">
        <w:rPr>
          <w:rFonts w:hint="eastAsia"/>
        </w:rPr>
        <w:t>固有の</w:t>
      </w:r>
      <w:r w:rsidRPr="00CD5236">
        <w:rPr>
          <w:rFonts w:hint="eastAsia"/>
        </w:rPr>
        <w:t>Python</w:t>
      </w:r>
      <w:r w:rsidRPr="00CD5236">
        <w:rPr>
          <w:rFonts w:hint="eastAsia"/>
        </w:rPr>
        <w:t>属性もいくつかあります。</w:t>
      </w:r>
    </w:p>
    <w:p w14:paraId="46A81BCE" w14:textId="6D7D70D1" w:rsidR="00CD5236" w:rsidRDefault="00CD5236" w:rsidP="00252B1A">
      <w:proofErr w:type="spellStart"/>
      <w:r w:rsidRPr="00CD5236">
        <w:t>hal_pin</w:t>
      </w:r>
      <w:proofErr w:type="spellEnd"/>
    </w:p>
    <w:p w14:paraId="005DE609" w14:textId="44507259" w:rsidR="00CD5236" w:rsidRDefault="00CD5236" w:rsidP="00CD5236">
      <w:pPr>
        <w:ind w:leftChars="200" w:left="420"/>
      </w:pPr>
      <w:r w:rsidRPr="00CD5236">
        <w:rPr>
          <w:rFonts w:hint="eastAsia"/>
        </w:rPr>
        <w:t>ウィジェットに単一のピンタイプがある場合の基になる</w:t>
      </w:r>
      <w:r w:rsidRPr="00CD5236">
        <w:rPr>
          <w:rFonts w:hint="eastAsia"/>
        </w:rPr>
        <w:t>HAL</w:t>
      </w:r>
      <w:r w:rsidRPr="00CD5236">
        <w:rPr>
          <w:rFonts w:hint="eastAsia"/>
        </w:rPr>
        <w:t>ピン</w:t>
      </w:r>
      <w:r w:rsidRPr="00CD5236">
        <w:rPr>
          <w:rFonts w:hint="eastAsia"/>
        </w:rPr>
        <w:t>Python</w:t>
      </w:r>
      <w:r w:rsidRPr="00CD5236">
        <w:rPr>
          <w:rFonts w:hint="eastAsia"/>
        </w:rPr>
        <w:t>オブジェクト</w:t>
      </w:r>
    </w:p>
    <w:p w14:paraId="2BB7BA8E" w14:textId="7FFAA4AB" w:rsidR="00CD5236" w:rsidRDefault="00CD5236" w:rsidP="00252B1A">
      <w:proofErr w:type="spellStart"/>
      <w:r w:rsidRPr="00CD5236">
        <w:t>hal_pin_s</w:t>
      </w:r>
      <w:proofErr w:type="spellEnd"/>
      <w:r w:rsidRPr="00CD5236">
        <w:t xml:space="preserve">, </w:t>
      </w:r>
      <w:proofErr w:type="spellStart"/>
      <w:r w:rsidRPr="00CD5236">
        <w:t>hal_pin_f</w:t>
      </w:r>
      <w:proofErr w:type="spellEnd"/>
    </w:p>
    <w:p w14:paraId="4D8C433C" w14:textId="030079E2" w:rsidR="00CD5236" w:rsidRPr="00CD5236" w:rsidRDefault="00CD5236" w:rsidP="00CD5236">
      <w:pPr>
        <w:ind w:leftChars="200" w:left="420"/>
      </w:pPr>
      <w:proofErr w:type="spellStart"/>
      <w:r w:rsidRPr="00CD5236">
        <w:rPr>
          <w:rFonts w:hint="eastAsia"/>
        </w:rPr>
        <w:t>HAL_Spinbutton</w:t>
      </w:r>
      <w:proofErr w:type="spellEnd"/>
      <w:r w:rsidRPr="00CD5236">
        <w:rPr>
          <w:rFonts w:hint="eastAsia"/>
        </w:rPr>
        <w:t>ウィジェットと</w:t>
      </w:r>
      <w:proofErr w:type="spellStart"/>
      <w:r w:rsidRPr="00CD5236">
        <w:rPr>
          <w:rFonts w:hint="eastAsia"/>
        </w:rPr>
        <w:t>HAL_ComboBox</w:t>
      </w:r>
      <w:proofErr w:type="spellEnd"/>
      <w:r w:rsidRPr="00CD5236">
        <w:rPr>
          <w:rFonts w:hint="eastAsia"/>
        </w:rPr>
        <w:t>ウィジェットの</w:t>
      </w:r>
      <w:r w:rsidRPr="00CD5236">
        <w:rPr>
          <w:rFonts w:hint="eastAsia"/>
        </w:rPr>
        <w:t>S32</w:t>
      </w:r>
      <w:r w:rsidRPr="00CD5236">
        <w:rPr>
          <w:rFonts w:hint="eastAsia"/>
        </w:rPr>
        <w:t>ピンと</w:t>
      </w:r>
      <w:r w:rsidRPr="00CD5236">
        <w:rPr>
          <w:rFonts w:hint="eastAsia"/>
        </w:rPr>
        <w:t>float</w:t>
      </w:r>
      <w:r w:rsidRPr="00CD5236">
        <w:rPr>
          <w:rFonts w:hint="eastAsia"/>
        </w:rPr>
        <w:t>ピン</w:t>
      </w:r>
      <w:r w:rsidRPr="00CD5236">
        <w:rPr>
          <w:rFonts w:hint="eastAsia"/>
        </w:rPr>
        <w:t>-</w:t>
      </w:r>
      <w:r w:rsidRPr="00CD5236">
        <w:rPr>
          <w:rFonts w:hint="eastAsia"/>
        </w:rPr>
        <w:t>これらのウィジェットには</w:t>
      </w:r>
      <w:proofErr w:type="spellStart"/>
      <w:r w:rsidRPr="00CD5236">
        <w:rPr>
          <w:rFonts w:hint="eastAsia"/>
        </w:rPr>
        <w:t>hal_pin</w:t>
      </w:r>
      <w:proofErr w:type="spellEnd"/>
      <w:r w:rsidRPr="00CD5236">
        <w:rPr>
          <w:rFonts w:hint="eastAsia"/>
        </w:rPr>
        <w:t>属性がないことに注意してください。</w:t>
      </w:r>
    </w:p>
    <w:p w14:paraId="1558CC5B" w14:textId="09859056" w:rsidR="00FA03DC" w:rsidRDefault="00CD5236" w:rsidP="00252B1A">
      <w:proofErr w:type="spellStart"/>
      <w:r w:rsidRPr="00CD5236">
        <w:t>hal_pin_scale</w:t>
      </w:r>
      <w:proofErr w:type="spellEnd"/>
    </w:p>
    <w:p w14:paraId="63FED987" w14:textId="73985981" w:rsidR="00CD5236" w:rsidRDefault="00CD5236" w:rsidP="00CD5236">
      <w:pPr>
        <w:ind w:leftChars="200" w:left="420"/>
      </w:pPr>
      <w:r w:rsidRPr="00CD5236">
        <w:rPr>
          <w:rFonts w:hint="eastAsia"/>
        </w:rPr>
        <w:t>入力の最大絶対値を表す</w:t>
      </w:r>
      <w:proofErr w:type="spellStart"/>
      <w:r w:rsidRPr="00CD5236">
        <w:rPr>
          <w:rFonts w:hint="eastAsia"/>
        </w:rPr>
        <w:t>HAL_ProgressBar</w:t>
      </w:r>
      <w:proofErr w:type="spellEnd"/>
      <w:r w:rsidRPr="00CD5236">
        <w:rPr>
          <w:rFonts w:hint="eastAsia"/>
        </w:rPr>
        <w:t>ウィジェットの</w:t>
      </w:r>
      <w:r w:rsidRPr="00CD5236">
        <w:rPr>
          <w:rFonts w:hint="eastAsia"/>
        </w:rPr>
        <w:t>float</w:t>
      </w:r>
      <w:r w:rsidRPr="00CD5236">
        <w:rPr>
          <w:rFonts w:hint="eastAsia"/>
        </w:rPr>
        <w:t>入力ピン。</w:t>
      </w:r>
    </w:p>
    <w:p w14:paraId="62A5399C" w14:textId="5E8B69EC" w:rsidR="00FA03DC" w:rsidRDefault="00CD5236" w:rsidP="00252B1A">
      <w:r w:rsidRPr="00CD5236">
        <w:rPr>
          <w:rFonts w:hint="eastAsia"/>
        </w:rPr>
        <w:t>HAL</w:t>
      </w:r>
      <w:r w:rsidRPr="00CD5236">
        <w:rPr>
          <w:rFonts w:hint="eastAsia"/>
        </w:rPr>
        <w:t>ウィジェットにはいくつかの</w:t>
      </w:r>
      <w:r w:rsidRPr="00CD5236">
        <w:rPr>
          <w:rFonts w:hint="eastAsia"/>
        </w:rPr>
        <w:t>HAL</w:t>
      </w:r>
      <w:r w:rsidRPr="00CD5236">
        <w:rPr>
          <w:rFonts w:hint="eastAsia"/>
        </w:rPr>
        <w:t>固有の方法がありますが、関連する方法は次のとおりです。</w:t>
      </w:r>
    </w:p>
    <w:p w14:paraId="256B71EE" w14:textId="4EB72C42" w:rsidR="00CD5236" w:rsidRDefault="00CD5236" w:rsidP="00252B1A">
      <w:r w:rsidRPr="00CD5236">
        <w:t>&lt;</w:t>
      </w:r>
      <w:proofErr w:type="spellStart"/>
      <w:r w:rsidRPr="00CD5236">
        <w:t>halpin</w:t>
      </w:r>
      <w:proofErr w:type="spellEnd"/>
      <w:r w:rsidRPr="00CD5236">
        <w:t>&gt;.get()</w:t>
      </w:r>
    </w:p>
    <w:p w14:paraId="52714FAF" w14:textId="631927BF" w:rsidR="00FA03DC" w:rsidRDefault="00A87E1F" w:rsidP="00A87E1F">
      <w:pPr>
        <w:ind w:leftChars="200" w:left="420"/>
      </w:pPr>
      <w:r w:rsidRPr="00A87E1F">
        <w:rPr>
          <w:rFonts w:hint="eastAsia"/>
        </w:rPr>
        <w:t>現在の</w:t>
      </w:r>
      <w:r w:rsidRPr="00A87E1F">
        <w:rPr>
          <w:rFonts w:hint="eastAsia"/>
        </w:rPr>
        <w:t>HAL</w:t>
      </w:r>
      <w:r w:rsidRPr="00A87E1F">
        <w:rPr>
          <w:rFonts w:hint="eastAsia"/>
        </w:rPr>
        <w:t>ピンの値を取得します。ここで、</w:t>
      </w:r>
      <w:r w:rsidRPr="00A87E1F">
        <w:rPr>
          <w:rFonts w:hint="eastAsia"/>
        </w:rPr>
        <w:t>&lt;</w:t>
      </w:r>
      <w:proofErr w:type="spellStart"/>
      <w:r w:rsidRPr="00A87E1F">
        <w:rPr>
          <w:rFonts w:hint="eastAsia"/>
        </w:rPr>
        <w:t>halpin</w:t>
      </w:r>
      <w:proofErr w:type="spellEnd"/>
      <w:r w:rsidRPr="00A87E1F">
        <w:rPr>
          <w:rFonts w:hint="eastAsia"/>
        </w:rPr>
        <w:t>&gt;</w:t>
      </w:r>
      <w:r w:rsidRPr="00A87E1F">
        <w:rPr>
          <w:rFonts w:hint="eastAsia"/>
        </w:rPr>
        <w:t>は上記の該当する</w:t>
      </w:r>
      <w:r w:rsidRPr="00A87E1F">
        <w:rPr>
          <w:rFonts w:hint="eastAsia"/>
        </w:rPr>
        <w:t>HAL</w:t>
      </w:r>
      <w:r w:rsidRPr="00A87E1F">
        <w:rPr>
          <w:rFonts w:hint="eastAsia"/>
        </w:rPr>
        <w:t>ピン名です。</w:t>
      </w:r>
    </w:p>
    <w:p w14:paraId="1C3076BB" w14:textId="65E07351" w:rsidR="00FA03DC" w:rsidRDefault="00A87E1F" w:rsidP="00A87E1F">
      <w:pPr>
        <w:pStyle w:val="4"/>
      </w:pPr>
      <w:r w:rsidRPr="00A87E1F">
        <w:rPr>
          <w:rFonts w:hint="eastAsia"/>
        </w:rPr>
        <w:t>ピンとウィジェットの値の設定</w:t>
      </w:r>
    </w:p>
    <w:p w14:paraId="76ED2FCC" w14:textId="6B6C9353" w:rsidR="00FA03DC" w:rsidRDefault="00A87E1F" w:rsidP="00A87E1F">
      <w:pPr>
        <w:ind w:firstLineChars="100" w:firstLine="210"/>
      </w:pPr>
      <w:r w:rsidRPr="00A87E1F">
        <w:rPr>
          <w:rFonts w:hint="eastAsia"/>
        </w:rPr>
        <w:t>原則として、</w:t>
      </w:r>
      <w:r w:rsidRPr="00A87E1F">
        <w:rPr>
          <w:rFonts w:hint="eastAsia"/>
        </w:rPr>
        <w:t>Python</w:t>
      </w:r>
      <w:r w:rsidRPr="00A87E1F">
        <w:rPr>
          <w:rFonts w:hint="eastAsia"/>
        </w:rPr>
        <w:t>コードから</w:t>
      </w:r>
      <w:r w:rsidRPr="00A87E1F">
        <w:rPr>
          <w:rFonts w:hint="eastAsia"/>
        </w:rPr>
        <w:t>HAL</w:t>
      </w:r>
      <w:r w:rsidRPr="00A87E1F">
        <w:rPr>
          <w:rFonts w:hint="eastAsia"/>
        </w:rPr>
        <w:t>出力ウィジェットの値を設定する必要がある場合は、基になる</w:t>
      </w:r>
      <w:proofErr w:type="spellStart"/>
      <w:r w:rsidRPr="00A87E1F">
        <w:rPr>
          <w:rFonts w:hint="eastAsia"/>
        </w:rPr>
        <w:t>Gtk</w:t>
      </w:r>
      <w:proofErr w:type="spellEnd"/>
      <w:r w:rsidRPr="00A87E1F">
        <w:rPr>
          <w:rFonts w:hint="eastAsia"/>
        </w:rPr>
        <w:t>セッター（たとえば、</w:t>
      </w:r>
      <w:proofErr w:type="spellStart"/>
      <w:r w:rsidRPr="00A87E1F">
        <w:rPr>
          <w:rFonts w:hint="eastAsia"/>
        </w:rPr>
        <w:t>set_active</w:t>
      </w:r>
      <w:proofErr w:type="spellEnd"/>
      <w:r w:rsidRPr="00A87E1F">
        <w:rPr>
          <w:rFonts w:hint="eastAsia"/>
        </w:rPr>
        <w:t>（）、</w:t>
      </w:r>
      <w:proofErr w:type="spellStart"/>
      <w:r w:rsidRPr="00A87E1F">
        <w:rPr>
          <w:rFonts w:hint="eastAsia"/>
        </w:rPr>
        <w:t>set_value</w:t>
      </w:r>
      <w:proofErr w:type="spellEnd"/>
      <w:r w:rsidRPr="00A87E1F">
        <w:rPr>
          <w:rFonts w:hint="eastAsia"/>
        </w:rPr>
        <w:t>（））を呼び出して設定します。</w:t>
      </w:r>
      <w:proofErr w:type="spellStart"/>
      <w:r w:rsidRPr="00A87E1F">
        <w:rPr>
          <w:rFonts w:hint="eastAsia"/>
        </w:rPr>
        <w:t>halcomp</w:t>
      </w:r>
      <w:proofErr w:type="spellEnd"/>
      <w:r w:rsidRPr="00A87E1F">
        <w:rPr>
          <w:rFonts w:hint="eastAsia"/>
        </w:rPr>
        <w:t>[</w:t>
      </w:r>
      <w:r w:rsidRPr="00A87E1F">
        <w:rPr>
          <w:rFonts w:hint="eastAsia"/>
        </w:rPr>
        <w:t>によって関連付けられたピンの値を設定しようとしないでください。</w:t>
      </w:r>
      <w:r w:rsidRPr="00A87E1F">
        <w:rPr>
          <w:rFonts w:hint="eastAsia"/>
        </w:rPr>
        <w:t xml:space="preserve"> </w:t>
      </w:r>
      <w:proofErr w:type="spellStart"/>
      <w:r w:rsidRPr="00A87E1F">
        <w:rPr>
          <w:rFonts w:hint="eastAsia"/>
        </w:rPr>
        <w:t>pinname</w:t>
      </w:r>
      <w:proofErr w:type="spellEnd"/>
      <w:r w:rsidRPr="00A87E1F">
        <w:rPr>
          <w:rFonts w:hint="eastAsia"/>
        </w:rPr>
        <w:t>] =</w:t>
      </w:r>
      <w:r w:rsidRPr="00A87E1F">
        <w:rPr>
          <w:rFonts w:hint="eastAsia"/>
        </w:rPr>
        <w:t>ウィジェットは変更を認識しないため、直接値を設定します。</w:t>
      </w:r>
    </w:p>
    <w:p w14:paraId="3F5CB749" w14:textId="4509FB43" w:rsidR="00A87E1F" w:rsidRDefault="00A87E1F" w:rsidP="00A87E1F">
      <w:pPr>
        <w:ind w:firstLineChars="100" w:firstLine="210"/>
      </w:pPr>
      <w:r w:rsidRPr="00A87E1F">
        <w:rPr>
          <w:rFonts w:hint="eastAsia"/>
        </w:rPr>
        <w:lastRenderedPageBreak/>
        <w:t>プログラムで</w:t>
      </w:r>
      <w:r w:rsidRPr="00A87E1F">
        <w:rPr>
          <w:rFonts w:hint="eastAsia"/>
        </w:rPr>
        <w:t>HAL</w:t>
      </w:r>
      <w:r w:rsidRPr="00A87E1F">
        <w:rPr>
          <w:rFonts w:hint="eastAsia"/>
        </w:rPr>
        <w:t>ウィジェットの入力ピンを設定したくなるかもしれません。</w:t>
      </w:r>
      <w:r w:rsidRPr="00A87E1F">
        <w:rPr>
          <w:rFonts w:hint="eastAsia"/>
        </w:rPr>
        <w:t xml:space="preserve"> </w:t>
      </w:r>
      <w:r w:rsidRPr="00A87E1F">
        <w:rPr>
          <w:rFonts w:hint="eastAsia"/>
        </w:rPr>
        <w:t>これは、そもそも入力ピンの目的を損なうことに注意してください。他の</w:t>
      </w:r>
      <w:r w:rsidRPr="00A87E1F">
        <w:rPr>
          <w:rFonts w:hint="eastAsia"/>
        </w:rPr>
        <w:t>HAL</w:t>
      </w:r>
      <w:r w:rsidRPr="00A87E1F">
        <w:rPr>
          <w:rFonts w:hint="eastAsia"/>
        </w:rPr>
        <w:t>コンポーネントによって生成された信号にリンクし、それに反応する必要があります。</w:t>
      </w:r>
      <w:r w:rsidRPr="00A87E1F">
        <w:rPr>
          <w:rFonts w:hint="eastAsia"/>
        </w:rPr>
        <w:t xml:space="preserve"> </w:t>
      </w:r>
      <w:r w:rsidRPr="00A87E1F">
        <w:rPr>
          <w:rFonts w:hint="eastAsia"/>
        </w:rPr>
        <w:t>現在、</w:t>
      </w:r>
      <w:r w:rsidRPr="00A87E1F">
        <w:rPr>
          <w:rFonts w:hint="eastAsia"/>
        </w:rPr>
        <w:t>HAL Python</w:t>
      </w:r>
      <w:r w:rsidRPr="00A87E1F">
        <w:rPr>
          <w:rFonts w:hint="eastAsia"/>
        </w:rPr>
        <w:t>の入力ピンへの書き込みには書き込み保護がありませんが、これは意味がありません。</w:t>
      </w:r>
      <w:r w:rsidRPr="00A87E1F">
        <w:rPr>
          <w:rFonts w:hint="eastAsia"/>
        </w:rPr>
        <w:t xml:space="preserve"> </w:t>
      </w:r>
      <w:r w:rsidRPr="00A87E1F">
        <w:rPr>
          <w:rFonts w:hint="eastAsia"/>
        </w:rPr>
        <w:t>ただし、テストには、関連するハーフイルで</w:t>
      </w:r>
      <w:proofErr w:type="spellStart"/>
      <w:r w:rsidRPr="00A87E1F">
        <w:rPr>
          <w:rFonts w:hint="eastAsia"/>
        </w:rPr>
        <w:t>setppinname</w:t>
      </w:r>
      <w:proofErr w:type="spellEnd"/>
      <w:r w:rsidRPr="00A87E1F">
        <w:rPr>
          <w:rFonts w:hint="eastAsia"/>
        </w:rPr>
        <w:t>値を使用できます。</w:t>
      </w:r>
    </w:p>
    <w:p w14:paraId="2AF923AA" w14:textId="6B5D8E6E" w:rsidR="00A87E1F" w:rsidRDefault="00A87E1F" w:rsidP="00A87E1F">
      <w:pPr>
        <w:ind w:firstLineChars="100" w:firstLine="210"/>
      </w:pPr>
      <w:r w:rsidRPr="00A87E1F">
        <w:rPr>
          <w:rFonts w:hint="eastAsia"/>
        </w:rPr>
        <w:t>この</w:t>
      </w:r>
      <w:r w:rsidRPr="00A87E1F">
        <w:rPr>
          <w:rFonts w:hint="eastAsia"/>
        </w:rPr>
        <w:t>HAL</w:t>
      </w:r>
      <w:r w:rsidRPr="00A87E1F">
        <w:rPr>
          <w:rFonts w:hint="eastAsia"/>
        </w:rPr>
        <w:t>ピンがウィジェットに関連付けられていない、つまり</w:t>
      </w:r>
      <w:proofErr w:type="spellStart"/>
      <w:r w:rsidRPr="00A87E1F">
        <w:rPr>
          <w:rFonts w:hint="eastAsia"/>
        </w:rPr>
        <w:t>hal_glib.GPin</w:t>
      </w:r>
      <w:proofErr w:type="spellEnd"/>
      <w:r w:rsidRPr="00A87E1F">
        <w:rPr>
          <w:rFonts w:hint="eastAsia"/>
        </w:rPr>
        <w:t>（</w:t>
      </w:r>
      <w:proofErr w:type="spellStart"/>
      <w:r w:rsidRPr="00A87E1F">
        <w:rPr>
          <w:rFonts w:hint="eastAsia"/>
        </w:rPr>
        <w:t>halcomp.newpin</w:t>
      </w:r>
      <w:proofErr w:type="spellEnd"/>
      <w:r w:rsidRPr="00A87E1F">
        <w:rPr>
          <w:rFonts w:hint="eastAsia"/>
        </w:rPr>
        <w:t>（</w:t>
      </w:r>
      <w:r w:rsidRPr="00A87E1F">
        <w:rPr>
          <w:rFonts w:hint="eastAsia"/>
        </w:rPr>
        <w:t>&lt;name&gt;</w:t>
      </w:r>
      <w:r w:rsidRPr="00A87E1F">
        <w:rPr>
          <w:rFonts w:hint="eastAsia"/>
        </w:rPr>
        <w:t>、</w:t>
      </w:r>
      <w:r w:rsidRPr="00A87E1F">
        <w:rPr>
          <w:rFonts w:hint="eastAsia"/>
        </w:rPr>
        <w:t>&lt; type&gt;</w:t>
      </w:r>
      <w:r w:rsidRPr="00A87E1F">
        <w:rPr>
          <w:rFonts w:hint="eastAsia"/>
        </w:rPr>
        <w:t>、</w:t>
      </w:r>
      <w:r w:rsidRPr="00A87E1F">
        <w:rPr>
          <w:rFonts w:hint="eastAsia"/>
        </w:rPr>
        <w:t>&lt;direction&gt;</w:t>
      </w:r>
      <w:r w:rsidRPr="00A87E1F">
        <w:rPr>
          <w:rFonts w:hint="eastAsia"/>
        </w:rPr>
        <w:t>）メソッド（例については、</w:t>
      </w:r>
      <w:proofErr w:type="spellStart"/>
      <w:r w:rsidRPr="00A87E1F">
        <w:rPr>
          <w:rFonts w:hint="eastAsia"/>
        </w:rPr>
        <w:t>GladeVCP</w:t>
      </w:r>
      <w:proofErr w:type="spellEnd"/>
      <w:r w:rsidRPr="00A87E1F">
        <w:rPr>
          <w:rFonts w:hint="eastAsia"/>
        </w:rPr>
        <w:t>プログラミングを参照してください）。</w:t>
      </w:r>
    </w:p>
    <w:p w14:paraId="7F2DFE01" w14:textId="6FFF4EFE" w:rsidR="00A87E1F" w:rsidRDefault="00A87E1F" w:rsidP="00A87E1F">
      <w:pPr>
        <w:pStyle w:val="4"/>
      </w:pPr>
      <w:proofErr w:type="spellStart"/>
      <w:r w:rsidRPr="00A87E1F">
        <w:rPr>
          <w:rFonts w:hint="eastAsia"/>
        </w:rPr>
        <w:t>hal</w:t>
      </w:r>
      <w:proofErr w:type="spellEnd"/>
      <w:r w:rsidRPr="00A87E1F">
        <w:rPr>
          <w:rFonts w:hint="eastAsia"/>
        </w:rPr>
        <w:t>-pin-changed</w:t>
      </w:r>
      <w:r w:rsidRPr="00A87E1F">
        <w:rPr>
          <w:rFonts w:hint="eastAsia"/>
        </w:rPr>
        <w:t>信号</w:t>
      </w:r>
    </w:p>
    <w:p w14:paraId="7D4F4DC6" w14:textId="24F24D71" w:rsidR="00FA03DC" w:rsidRDefault="00706AF0" w:rsidP="00706AF0">
      <w:pPr>
        <w:ind w:firstLineChars="100" w:firstLine="210"/>
      </w:pPr>
      <w:r w:rsidRPr="00706AF0">
        <w:rPr>
          <w:rFonts w:hint="eastAsia"/>
        </w:rPr>
        <w:t>イベント駆動型プログラミングとは、ボタンが押されたときのように、コールバックを介して「何かが起こった」ときに</w:t>
      </w:r>
      <w:r w:rsidRPr="00706AF0">
        <w:rPr>
          <w:rFonts w:hint="eastAsia"/>
        </w:rPr>
        <w:t>UI</w:t>
      </w:r>
      <w:r w:rsidRPr="00706AF0">
        <w:rPr>
          <w:rFonts w:hint="eastAsia"/>
        </w:rPr>
        <w:t>がコードに通知することを意味します。</w:t>
      </w:r>
      <w:r w:rsidRPr="00706AF0">
        <w:rPr>
          <w:rFonts w:hint="eastAsia"/>
        </w:rPr>
        <w:t xml:space="preserve"> LED</w:t>
      </w:r>
      <w:r w:rsidRPr="00706AF0">
        <w:rPr>
          <w:rFonts w:hint="eastAsia"/>
        </w:rPr>
        <w:t>、</w:t>
      </w:r>
      <w:r w:rsidRPr="00706AF0">
        <w:rPr>
          <w:rFonts w:hint="eastAsia"/>
        </w:rPr>
        <w:t>Bar</w:t>
      </w:r>
      <w:r w:rsidRPr="00706AF0">
        <w:rPr>
          <w:rFonts w:hint="eastAsia"/>
        </w:rPr>
        <w:t>、</w:t>
      </w:r>
      <w:proofErr w:type="spellStart"/>
      <w:r w:rsidRPr="00706AF0">
        <w:rPr>
          <w:rFonts w:hint="eastAsia"/>
        </w:rPr>
        <w:t>VBar</w:t>
      </w:r>
      <w:proofErr w:type="spellEnd"/>
      <w:r w:rsidRPr="00706AF0">
        <w:rPr>
          <w:rFonts w:hint="eastAsia"/>
        </w:rPr>
        <w:t>、</w:t>
      </w:r>
      <w:r w:rsidRPr="00706AF0">
        <w:rPr>
          <w:rFonts w:hint="eastAsia"/>
        </w:rPr>
        <w:t>Meter</w:t>
      </w:r>
      <w:r w:rsidRPr="00706AF0">
        <w:rPr>
          <w:rFonts w:hint="eastAsia"/>
        </w:rPr>
        <w:t>などの出力</w:t>
      </w:r>
      <w:r w:rsidRPr="00706AF0">
        <w:rPr>
          <w:rFonts w:hint="eastAsia"/>
        </w:rPr>
        <w:t>HAL</w:t>
      </w:r>
      <w:r w:rsidRPr="00706AF0">
        <w:rPr>
          <w:rFonts w:hint="eastAsia"/>
        </w:rPr>
        <w:t>ウィジェット（</w:t>
      </w:r>
      <w:r w:rsidRPr="00706AF0">
        <w:rPr>
          <w:rFonts w:hint="eastAsia"/>
        </w:rPr>
        <w:t>HAL</w:t>
      </w:r>
      <w:r w:rsidRPr="00706AF0">
        <w:rPr>
          <w:rFonts w:hint="eastAsia"/>
        </w:rPr>
        <w:t>ピンの値を表示するウィジェット）は、</w:t>
      </w:r>
      <w:proofErr w:type="spellStart"/>
      <w:r w:rsidRPr="00706AF0">
        <w:rPr>
          <w:rFonts w:hint="eastAsia"/>
        </w:rPr>
        <w:t>hal</w:t>
      </w:r>
      <w:proofErr w:type="spellEnd"/>
      <w:r w:rsidRPr="00706AF0">
        <w:rPr>
          <w:rFonts w:hint="eastAsia"/>
        </w:rPr>
        <w:t>-pin</w:t>
      </w:r>
      <w:r w:rsidRPr="00706AF0">
        <w:rPr>
          <w:rFonts w:hint="eastAsia"/>
        </w:rPr>
        <w:t>が変更された信号をサポートします。これにより、</w:t>
      </w:r>
      <w:r w:rsidRPr="00706AF0">
        <w:rPr>
          <w:rFonts w:hint="eastAsia"/>
        </w:rPr>
        <w:t>HAL</w:t>
      </w:r>
      <w:r w:rsidRPr="00706AF0">
        <w:rPr>
          <w:rFonts w:hint="eastAsia"/>
        </w:rPr>
        <w:t>ピンが値を変更したときに</w:t>
      </w:r>
      <w:r w:rsidRPr="00706AF0">
        <w:rPr>
          <w:rFonts w:hint="eastAsia"/>
        </w:rPr>
        <w:t>Python</w:t>
      </w:r>
      <w:r w:rsidRPr="00706AF0">
        <w:rPr>
          <w:rFonts w:hint="eastAsia"/>
        </w:rPr>
        <w:t>コードにコールバックが発生する可能性があります。</w:t>
      </w:r>
      <w:r w:rsidRPr="00706AF0">
        <w:rPr>
          <w:rFonts w:hint="eastAsia"/>
        </w:rPr>
        <w:t xml:space="preserve"> </w:t>
      </w:r>
      <w:r w:rsidRPr="00706AF0">
        <w:rPr>
          <w:rFonts w:hint="eastAsia"/>
        </w:rPr>
        <w:t>。</w:t>
      </w:r>
      <w:r w:rsidRPr="00706AF0">
        <w:rPr>
          <w:rFonts w:hint="eastAsia"/>
        </w:rPr>
        <w:t xml:space="preserve"> </w:t>
      </w:r>
      <w:r w:rsidRPr="00706AF0">
        <w:rPr>
          <w:rFonts w:hint="eastAsia"/>
        </w:rPr>
        <w:t>これは、コード内の</w:t>
      </w:r>
      <w:r w:rsidRPr="00706AF0">
        <w:rPr>
          <w:rFonts w:hint="eastAsia"/>
        </w:rPr>
        <w:t>HAL</w:t>
      </w:r>
      <w:r w:rsidRPr="00706AF0">
        <w:rPr>
          <w:rFonts w:hint="eastAsia"/>
        </w:rPr>
        <w:t>ピンの変更を永続的にポーリングする必要がなくなることを意味します。ウィジェットはバックグラウンドでそれを行い、通知します。</w:t>
      </w:r>
    </w:p>
    <w:p w14:paraId="7E91AB68" w14:textId="40E6C6EC" w:rsidR="00706AF0" w:rsidRDefault="00706AF0" w:rsidP="00706AF0">
      <w:pPr>
        <w:ind w:firstLineChars="100" w:firstLine="210"/>
      </w:pPr>
      <w:r w:rsidRPr="00706AF0">
        <w:rPr>
          <w:rFonts w:hint="eastAsia"/>
        </w:rPr>
        <w:t>次に、</w:t>
      </w:r>
      <w:proofErr w:type="spellStart"/>
      <w:r w:rsidRPr="00706AF0">
        <w:rPr>
          <w:rFonts w:hint="eastAsia"/>
        </w:rPr>
        <w:t>GladeUI</w:t>
      </w:r>
      <w:proofErr w:type="spellEnd"/>
      <w:r w:rsidRPr="00706AF0">
        <w:rPr>
          <w:rFonts w:hint="eastAsia"/>
        </w:rPr>
        <w:t>エディターで</w:t>
      </w:r>
      <w:r w:rsidRPr="00706AF0">
        <w:rPr>
          <w:rFonts w:hint="eastAsia"/>
        </w:rPr>
        <w:t>HAL_LED</w:t>
      </w:r>
      <w:r w:rsidRPr="00706AF0">
        <w:rPr>
          <w:rFonts w:hint="eastAsia"/>
        </w:rPr>
        <w:t>の</w:t>
      </w:r>
      <w:proofErr w:type="spellStart"/>
      <w:r w:rsidRPr="00706AF0">
        <w:rPr>
          <w:rFonts w:hint="eastAsia"/>
        </w:rPr>
        <w:t>hal</w:t>
      </w:r>
      <w:proofErr w:type="spellEnd"/>
      <w:r w:rsidRPr="00706AF0">
        <w:rPr>
          <w:rFonts w:hint="eastAsia"/>
        </w:rPr>
        <w:t>-pin-changed</w:t>
      </w:r>
      <w:r w:rsidRPr="00706AF0">
        <w:rPr>
          <w:rFonts w:hint="eastAsia"/>
        </w:rPr>
        <w:t>信号を設定する方法の例を示します。</w:t>
      </w:r>
    </w:p>
    <w:p w14:paraId="706A1D8E" w14:textId="3BA62054" w:rsidR="00706AF0" w:rsidRDefault="00706AF0" w:rsidP="00706AF0">
      <w:pPr>
        <w:jc w:val="center"/>
      </w:pPr>
      <w:r w:rsidRPr="00706AF0">
        <w:rPr>
          <w:rFonts w:hint="eastAsia"/>
          <w:noProof/>
        </w:rPr>
        <w:drawing>
          <wp:inline distT="0" distB="0" distL="0" distR="0" wp14:anchorId="0907861F" wp14:editId="755E3F0F">
            <wp:extent cx="2691130" cy="1664970"/>
            <wp:effectExtent l="0" t="0" r="0" b="0"/>
            <wp:docPr id="536" name="図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91130" cy="1664970"/>
                    </a:xfrm>
                    <a:prstGeom prst="rect">
                      <a:avLst/>
                    </a:prstGeom>
                    <a:noFill/>
                    <a:ln>
                      <a:noFill/>
                    </a:ln>
                  </pic:spPr>
                </pic:pic>
              </a:graphicData>
            </a:graphic>
          </wp:inline>
        </w:drawing>
      </w:r>
    </w:p>
    <w:p w14:paraId="2FE68A4E" w14:textId="32583E3A" w:rsidR="00FA03DC" w:rsidRDefault="002A23A0" w:rsidP="00252B1A">
      <w:r w:rsidRPr="002A23A0">
        <w:rPr>
          <w:rFonts w:hint="eastAsia"/>
        </w:rPr>
        <w:t xml:space="preserve">configs / apps / </w:t>
      </w:r>
      <w:proofErr w:type="spellStart"/>
      <w:r w:rsidRPr="002A23A0">
        <w:rPr>
          <w:rFonts w:hint="eastAsia"/>
        </w:rPr>
        <w:t>gladevcp</w:t>
      </w:r>
      <w:proofErr w:type="spellEnd"/>
      <w:r w:rsidRPr="002A23A0">
        <w:rPr>
          <w:rFonts w:hint="eastAsia"/>
        </w:rPr>
        <w:t xml:space="preserve"> / complex</w:t>
      </w:r>
      <w:r w:rsidRPr="002A23A0">
        <w:rPr>
          <w:rFonts w:hint="eastAsia"/>
        </w:rPr>
        <w:t>の例は、これが</w:t>
      </w:r>
      <w:r w:rsidRPr="002A23A0">
        <w:rPr>
          <w:rFonts w:hint="eastAsia"/>
        </w:rPr>
        <w:t>Python</w:t>
      </w:r>
      <w:r w:rsidRPr="002A23A0">
        <w:rPr>
          <w:rFonts w:hint="eastAsia"/>
        </w:rPr>
        <w:t>でどのように処理されるかを示しています。</w:t>
      </w:r>
    </w:p>
    <w:p w14:paraId="7E57FAE0" w14:textId="3288C81D" w:rsidR="002A23A0" w:rsidRDefault="002A23A0" w:rsidP="002A23A0">
      <w:pPr>
        <w:pStyle w:val="4"/>
      </w:pPr>
      <w:r w:rsidRPr="002A23A0">
        <w:rPr>
          <w:rFonts w:hint="eastAsia"/>
        </w:rPr>
        <w:t>ボタン</w:t>
      </w:r>
    </w:p>
    <w:p w14:paraId="136F3CF7" w14:textId="6D0E248C" w:rsidR="002A23A0" w:rsidRDefault="00774415" w:rsidP="00774415">
      <w:pPr>
        <w:ind w:firstLineChars="100" w:firstLine="210"/>
      </w:pPr>
      <w:r w:rsidRPr="00774415">
        <w:rPr>
          <w:rFonts w:hint="eastAsia"/>
        </w:rPr>
        <w:t>このウィジェットのグループは、さまざまな</w:t>
      </w:r>
      <w:proofErr w:type="spellStart"/>
      <w:r w:rsidRPr="00774415">
        <w:rPr>
          <w:rFonts w:hint="eastAsia"/>
        </w:rPr>
        <w:t>Gtk</w:t>
      </w:r>
      <w:proofErr w:type="spellEnd"/>
      <w:r w:rsidRPr="00774415">
        <w:rPr>
          <w:rFonts w:hint="eastAsia"/>
        </w:rPr>
        <w:t>ボタンから派生し、</w:t>
      </w:r>
      <w:proofErr w:type="spellStart"/>
      <w:r w:rsidRPr="00774415">
        <w:rPr>
          <w:rFonts w:hint="eastAsia"/>
        </w:rPr>
        <w:t>HAL_Button</w:t>
      </w:r>
      <w:proofErr w:type="spellEnd"/>
      <w:r w:rsidRPr="00774415">
        <w:rPr>
          <w:rFonts w:hint="eastAsia"/>
        </w:rPr>
        <w:t>、</w:t>
      </w:r>
      <w:proofErr w:type="spellStart"/>
      <w:r w:rsidRPr="00774415">
        <w:rPr>
          <w:rFonts w:hint="eastAsia"/>
        </w:rPr>
        <w:t>HAL_ToggleButton</w:t>
      </w:r>
      <w:proofErr w:type="spellEnd"/>
      <w:r w:rsidRPr="00774415">
        <w:rPr>
          <w:rFonts w:hint="eastAsia"/>
        </w:rPr>
        <w:t>、</w:t>
      </w:r>
      <w:proofErr w:type="spellStart"/>
      <w:r w:rsidRPr="00774415">
        <w:rPr>
          <w:rFonts w:hint="eastAsia"/>
        </w:rPr>
        <w:t>HAL_RadioButton</w:t>
      </w:r>
      <w:proofErr w:type="spellEnd"/>
      <w:r w:rsidRPr="00774415">
        <w:rPr>
          <w:rFonts w:hint="eastAsia"/>
        </w:rPr>
        <w:t>、および</w:t>
      </w:r>
      <w:proofErr w:type="spellStart"/>
      <w:r w:rsidRPr="00774415">
        <w:rPr>
          <w:rFonts w:hint="eastAsia"/>
        </w:rPr>
        <w:t>CheckButton</w:t>
      </w:r>
      <w:proofErr w:type="spellEnd"/>
      <w:r w:rsidRPr="00774415">
        <w:rPr>
          <w:rFonts w:hint="eastAsia"/>
        </w:rPr>
        <w:t>ウィジェットで構成されています。</w:t>
      </w:r>
      <w:r w:rsidRPr="00774415">
        <w:rPr>
          <w:rFonts w:hint="eastAsia"/>
        </w:rPr>
        <w:t xml:space="preserve"> </w:t>
      </w:r>
      <w:r w:rsidRPr="00774415">
        <w:rPr>
          <w:rFonts w:hint="eastAsia"/>
        </w:rPr>
        <w:t>それらはすべて、ウィジェットと同じ名前の単一の出力</w:t>
      </w:r>
      <w:r w:rsidRPr="00774415">
        <w:rPr>
          <w:rFonts w:hint="eastAsia"/>
        </w:rPr>
        <w:t>BIT</w:t>
      </w:r>
      <w:r w:rsidRPr="00774415">
        <w:rPr>
          <w:rFonts w:hint="eastAsia"/>
        </w:rPr>
        <w:t>ピンを持っています。</w:t>
      </w:r>
      <w:r w:rsidRPr="00774415">
        <w:rPr>
          <w:rFonts w:hint="eastAsia"/>
        </w:rPr>
        <w:t xml:space="preserve"> </w:t>
      </w:r>
      <w:r w:rsidRPr="00774415">
        <w:rPr>
          <w:rFonts w:hint="eastAsia"/>
        </w:rPr>
        <w:t>ボタンには、基本の</w:t>
      </w:r>
      <w:proofErr w:type="spellStart"/>
      <w:r w:rsidRPr="00774415">
        <w:rPr>
          <w:rFonts w:hint="eastAsia"/>
        </w:rPr>
        <w:t>Gtk</w:t>
      </w:r>
      <w:proofErr w:type="spellEnd"/>
      <w:r w:rsidRPr="00774415">
        <w:rPr>
          <w:rFonts w:hint="eastAsia"/>
        </w:rPr>
        <w:t>クラスと比較して追加のプロパティはありません。</w:t>
      </w:r>
    </w:p>
    <w:p w14:paraId="529D0732" w14:textId="201607AD" w:rsidR="00774415" w:rsidRDefault="00774415" w:rsidP="00774415">
      <w:pPr>
        <w:numPr>
          <w:ilvl w:val="0"/>
          <w:numId w:val="612"/>
        </w:numPr>
      </w:pPr>
      <w:proofErr w:type="spellStart"/>
      <w:r w:rsidRPr="00774415">
        <w:rPr>
          <w:rFonts w:hint="eastAsia"/>
        </w:rPr>
        <w:t>HAL_Button</w:t>
      </w:r>
      <w:proofErr w:type="spellEnd"/>
      <w:r w:rsidRPr="00774415">
        <w:rPr>
          <w:rFonts w:hint="eastAsia"/>
        </w:rPr>
        <w:t>：瞬間的なアクション、状態を保持しません。</w:t>
      </w:r>
      <w:r w:rsidRPr="00774415">
        <w:rPr>
          <w:rFonts w:hint="eastAsia"/>
        </w:rPr>
        <w:t xml:space="preserve"> </w:t>
      </w:r>
      <w:r w:rsidRPr="00774415">
        <w:rPr>
          <w:rFonts w:hint="eastAsia"/>
        </w:rPr>
        <w:t>重要な信号：押された</w:t>
      </w:r>
    </w:p>
    <w:p w14:paraId="0831409B" w14:textId="4F35FF41" w:rsidR="00774415" w:rsidRDefault="00774415" w:rsidP="00774415">
      <w:pPr>
        <w:numPr>
          <w:ilvl w:val="0"/>
          <w:numId w:val="612"/>
        </w:numPr>
      </w:pPr>
      <w:proofErr w:type="spellStart"/>
      <w:r w:rsidRPr="00774415">
        <w:rPr>
          <w:rFonts w:hint="eastAsia"/>
        </w:rPr>
        <w:t>HAL_ToggleButton</w:t>
      </w:r>
      <w:proofErr w:type="spellEnd"/>
      <w:r w:rsidRPr="00774415">
        <w:rPr>
          <w:rFonts w:hint="eastAsia"/>
        </w:rPr>
        <w:t>、</w:t>
      </w:r>
      <w:proofErr w:type="spellStart"/>
      <w:r w:rsidRPr="00774415">
        <w:rPr>
          <w:rFonts w:hint="eastAsia"/>
        </w:rPr>
        <w:t>HAL_CheckButton</w:t>
      </w:r>
      <w:proofErr w:type="spellEnd"/>
      <w:r w:rsidRPr="00774415">
        <w:rPr>
          <w:rFonts w:hint="eastAsia"/>
        </w:rPr>
        <w:t>：オン</w:t>
      </w:r>
      <w:r w:rsidRPr="00774415">
        <w:rPr>
          <w:rFonts w:hint="eastAsia"/>
        </w:rPr>
        <w:t>/</w:t>
      </w:r>
      <w:r w:rsidRPr="00774415">
        <w:rPr>
          <w:rFonts w:hint="eastAsia"/>
        </w:rPr>
        <w:t>オフ状態を保持します。</w:t>
      </w:r>
      <w:r w:rsidRPr="00774415">
        <w:rPr>
          <w:rFonts w:hint="eastAsia"/>
        </w:rPr>
        <w:t xml:space="preserve"> </w:t>
      </w:r>
      <w:r w:rsidRPr="00774415">
        <w:rPr>
          <w:rFonts w:hint="eastAsia"/>
        </w:rPr>
        <w:t>重要な信号：切り替え</w:t>
      </w:r>
    </w:p>
    <w:p w14:paraId="658E3E46" w14:textId="7D819B4B" w:rsidR="00774415" w:rsidRDefault="00774415" w:rsidP="00774415">
      <w:pPr>
        <w:numPr>
          <w:ilvl w:val="0"/>
          <w:numId w:val="612"/>
        </w:numPr>
      </w:pPr>
      <w:proofErr w:type="spellStart"/>
      <w:r w:rsidRPr="00774415">
        <w:rPr>
          <w:rFonts w:hint="eastAsia"/>
        </w:rPr>
        <w:t>HAL_RadioButton</w:t>
      </w:r>
      <w:proofErr w:type="spellEnd"/>
      <w:r w:rsidRPr="00774415">
        <w:rPr>
          <w:rFonts w:hint="eastAsia"/>
        </w:rPr>
        <w:t>：</w:t>
      </w:r>
      <w:r w:rsidRPr="00774415">
        <w:rPr>
          <w:rFonts w:hint="eastAsia"/>
        </w:rPr>
        <w:t>1</w:t>
      </w:r>
      <w:r w:rsidRPr="00774415">
        <w:rPr>
          <w:rFonts w:hint="eastAsia"/>
        </w:rPr>
        <w:t>対多のグループ。</w:t>
      </w:r>
      <w:r w:rsidRPr="00774415">
        <w:rPr>
          <w:rFonts w:hint="eastAsia"/>
        </w:rPr>
        <w:t xml:space="preserve"> </w:t>
      </w:r>
      <w:r w:rsidRPr="00774415">
        <w:rPr>
          <w:rFonts w:hint="eastAsia"/>
        </w:rPr>
        <w:t>重要な信号：切り替え（ボタンごと）。</w:t>
      </w:r>
    </w:p>
    <w:p w14:paraId="702F767E" w14:textId="4750C8C4" w:rsidR="00774415" w:rsidRDefault="00774415" w:rsidP="00774415">
      <w:pPr>
        <w:numPr>
          <w:ilvl w:val="0"/>
          <w:numId w:val="612"/>
        </w:numPr>
      </w:pPr>
      <w:r w:rsidRPr="00774415">
        <w:rPr>
          <w:rFonts w:hint="eastAsia"/>
        </w:rPr>
        <w:t>重要な一般的なメソッド：</w:t>
      </w:r>
      <w:proofErr w:type="spellStart"/>
      <w:r w:rsidRPr="00774415">
        <w:rPr>
          <w:rFonts w:hint="eastAsia"/>
        </w:rPr>
        <w:t>set_active</w:t>
      </w:r>
      <w:proofErr w:type="spellEnd"/>
      <w:r w:rsidRPr="00774415">
        <w:rPr>
          <w:rFonts w:hint="eastAsia"/>
        </w:rPr>
        <w:t>（）、</w:t>
      </w:r>
      <w:proofErr w:type="spellStart"/>
      <w:r w:rsidRPr="00774415">
        <w:rPr>
          <w:rFonts w:hint="eastAsia"/>
        </w:rPr>
        <w:t>get_active</w:t>
      </w:r>
      <w:proofErr w:type="spellEnd"/>
      <w:r w:rsidRPr="00774415">
        <w:rPr>
          <w:rFonts w:hint="eastAsia"/>
        </w:rPr>
        <w:t>（）</w:t>
      </w:r>
    </w:p>
    <w:p w14:paraId="0132DAD4" w14:textId="0A4F437E" w:rsidR="00774415" w:rsidRDefault="00774415" w:rsidP="00774415">
      <w:pPr>
        <w:numPr>
          <w:ilvl w:val="0"/>
          <w:numId w:val="612"/>
        </w:numPr>
      </w:pPr>
      <w:r w:rsidRPr="00774415">
        <w:rPr>
          <w:rFonts w:hint="eastAsia"/>
        </w:rPr>
        <w:t>重要なプロパティ：ラベル、画像</w:t>
      </w:r>
    </w:p>
    <w:p w14:paraId="01F08571" w14:textId="033BE239" w:rsidR="002A23A0" w:rsidRDefault="002A23A0" w:rsidP="00252B1A"/>
    <w:p w14:paraId="2B625198" w14:textId="54D758E7" w:rsidR="002A23A0" w:rsidRDefault="00774415" w:rsidP="00252B1A">
      <w:r w:rsidRPr="00774415">
        <w:rPr>
          <w:rFonts w:hint="eastAsia"/>
        </w:rPr>
        <w:lastRenderedPageBreak/>
        <w:t>チェックボタン：</w:t>
      </w:r>
      <w:r w:rsidRPr="00774415">
        <w:rPr>
          <w:noProof/>
        </w:rPr>
        <w:drawing>
          <wp:inline distT="0" distB="0" distL="0" distR="0" wp14:anchorId="126B1ACC" wp14:editId="0353E848">
            <wp:extent cx="1285240" cy="387985"/>
            <wp:effectExtent l="0" t="0" r="0" b="0"/>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85240" cy="387985"/>
                    </a:xfrm>
                    <a:prstGeom prst="rect">
                      <a:avLst/>
                    </a:prstGeom>
                    <a:noFill/>
                    <a:ln>
                      <a:noFill/>
                    </a:ln>
                  </pic:spPr>
                </pic:pic>
              </a:graphicData>
            </a:graphic>
          </wp:inline>
        </w:drawing>
      </w:r>
    </w:p>
    <w:p w14:paraId="527560B0" w14:textId="3F618BC5" w:rsidR="002A23A0" w:rsidRDefault="00774415" w:rsidP="00252B1A">
      <w:r w:rsidRPr="00774415">
        <w:rPr>
          <w:rFonts w:hint="eastAsia"/>
        </w:rPr>
        <w:t>ラジオボタン：</w:t>
      </w:r>
      <w:r w:rsidRPr="00774415">
        <w:rPr>
          <w:rFonts w:hint="eastAsia"/>
          <w:noProof/>
        </w:rPr>
        <w:drawing>
          <wp:inline distT="0" distB="0" distL="0" distR="0" wp14:anchorId="09E02AAC" wp14:editId="74707B60">
            <wp:extent cx="1095375" cy="793750"/>
            <wp:effectExtent l="0" t="0" r="9525" b="6350"/>
            <wp:docPr id="538" name="図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95375" cy="793750"/>
                    </a:xfrm>
                    <a:prstGeom prst="rect">
                      <a:avLst/>
                    </a:prstGeom>
                    <a:noFill/>
                    <a:ln>
                      <a:noFill/>
                    </a:ln>
                  </pic:spPr>
                </pic:pic>
              </a:graphicData>
            </a:graphic>
          </wp:inline>
        </w:drawing>
      </w:r>
    </w:p>
    <w:p w14:paraId="1C3BE66D" w14:textId="151DE9A1" w:rsidR="00774415" w:rsidRDefault="00774415" w:rsidP="00252B1A">
      <w:r w:rsidRPr="00774415">
        <w:rPr>
          <w:rFonts w:hint="eastAsia"/>
        </w:rPr>
        <w:t>トグルボタン：</w:t>
      </w:r>
      <w:r w:rsidRPr="00774415">
        <w:rPr>
          <w:rFonts w:hint="eastAsia"/>
          <w:noProof/>
        </w:rPr>
        <w:drawing>
          <wp:inline distT="0" distB="0" distL="0" distR="0" wp14:anchorId="62EBA4DE" wp14:editId="774109B2">
            <wp:extent cx="1475105" cy="629920"/>
            <wp:effectExtent l="0" t="0" r="0" b="0"/>
            <wp:docPr id="539" name="図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75105" cy="629920"/>
                    </a:xfrm>
                    <a:prstGeom prst="rect">
                      <a:avLst/>
                    </a:prstGeom>
                    <a:noFill/>
                    <a:ln>
                      <a:noFill/>
                    </a:ln>
                  </pic:spPr>
                </pic:pic>
              </a:graphicData>
            </a:graphic>
          </wp:inline>
        </w:drawing>
      </w:r>
    </w:p>
    <w:p w14:paraId="4C5B565D" w14:textId="76C3D6C0" w:rsidR="00774415" w:rsidRDefault="00774415" w:rsidP="00774415">
      <w:pPr>
        <w:pStyle w:val="Note"/>
        <w:ind w:left="630"/>
      </w:pPr>
      <w:r>
        <w:rPr>
          <w:rFonts w:hint="eastAsia"/>
        </w:rPr>
        <w:t>ヒント</w:t>
      </w:r>
    </w:p>
    <w:p w14:paraId="580EEC68" w14:textId="77777777" w:rsidR="00774415" w:rsidRDefault="00774415" w:rsidP="00774415">
      <w:pPr>
        <w:pStyle w:val="Note"/>
        <w:ind w:left="630"/>
      </w:pPr>
      <w:r>
        <w:rPr>
          <w:rFonts w:hint="eastAsia"/>
        </w:rPr>
        <w:t>Glade</w:t>
      </w:r>
      <w:r>
        <w:rPr>
          <w:rFonts w:hint="eastAsia"/>
        </w:rPr>
        <w:t>でのラジオボタングループの定義：</w:t>
      </w:r>
    </w:p>
    <w:p w14:paraId="4F90361C" w14:textId="77777777" w:rsidR="00774415" w:rsidRDefault="00774415" w:rsidP="00774415">
      <w:pPr>
        <w:pStyle w:val="Note"/>
        <w:ind w:left="630"/>
      </w:pPr>
      <w:r>
        <w:rPr>
          <w:rFonts w:hint="eastAsia"/>
        </w:rPr>
        <w:t>-</w:t>
      </w:r>
      <w:r>
        <w:rPr>
          <w:rFonts w:hint="eastAsia"/>
        </w:rPr>
        <w:t>デフォルトのアクティブボタンを決定します</w:t>
      </w:r>
    </w:p>
    <w:p w14:paraId="6A78B253" w14:textId="77777777" w:rsidR="00774415" w:rsidRDefault="00774415" w:rsidP="00774415">
      <w:pPr>
        <w:pStyle w:val="Note"/>
        <w:ind w:left="630"/>
      </w:pPr>
      <w:r>
        <w:rPr>
          <w:rFonts w:hint="eastAsia"/>
        </w:rPr>
        <w:t>-</w:t>
      </w:r>
      <w:r>
        <w:rPr>
          <w:rFonts w:hint="eastAsia"/>
        </w:rPr>
        <w:t>他のボタンの</w:t>
      </w:r>
      <w:r>
        <w:rPr>
          <w:rFonts w:hint="eastAsia"/>
        </w:rPr>
        <w:t>General</w:t>
      </w:r>
      <w:r>
        <w:rPr>
          <w:rFonts w:hint="eastAsia"/>
        </w:rPr>
        <w:t>！</w:t>
      </w:r>
      <w:r>
        <w:rPr>
          <w:rFonts w:hint="eastAsia"/>
        </w:rPr>
        <w:t>Group</w:t>
      </w:r>
      <w:r>
        <w:rPr>
          <w:rFonts w:hint="eastAsia"/>
        </w:rPr>
        <w:t>で、</w:t>
      </w:r>
      <w:r>
        <w:rPr>
          <w:rFonts w:hint="eastAsia"/>
        </w:rPr>
        <w:t>[</w:t>
      </w:r>
      <w:r>
        <w:rPr>
          <w:rFonts w:hint="eastAsia"/>
        </w:rPr>
        <w:t>このプロジェクトのラジオボタンの選択</w:t>
      </w:r>
      <w:r>
        <w:rPr>
          <w:rFonts w:hint="eastAsia"/>
        </w:rPr>
        <w:t>]</w:t>
      </w:r>
      <w:r>
        <w:rPr>
          <w:rFonts w:hint="eastAsia"/>
        </w:rPr>
        <w:t>ダイアログでデフォルトのアクティブなボタンの名前を選択します。</w:t>
      </w:r>
    </w:p>
    <w:p w14:paraId="521281C7" w14:textId="335E1868" w:rsidR="00774415" w:rsidRDefault="00774415" w:rsidP="00774415">
      <w:pPr>
        <w:pStyle w:val="Note"/>
        <w:ind w:left="630"/>
      </w:pPr>
      <w:r>
        <w:rPr>
          <w:rFonts w:hint="eastAsia"/>
        </w:rPr>
        <w:t>ラジオボタンの操作用の</w:t>
      </w:r>
      <w:proofErr w:type="spellStart"/>
      <w:r>
        <w:rPr>
          <w:rFonts w:hint="eastAsia"/>
        </w:rPr>
        <w:t>GladeVCP</w:t>
      </w:r>
      <w:proofErr w:type="spellEnd"/>
      <w:r>
        <w:rPr>
          <w:rFonts w:hint="eastAsia"/>
        </w:rPr>
        <w:t>アプリケーションおよび</w:t>
      </w:r>
      <w:r>
        <w:rPr>
          <w:rFonts w:hint="eastAsia"/>
        </w:rPr>
        <w:t>UI</w:t>
      </w:r>
      <w:r>
        <w:rPr>
          <w:rFonts w:hint="eastAsia"/>
        </w:rPr>
        <w:t>ファイルについては、</w:t>
      </w:r>
      <w:r>
        <w:rPr>
          <w:rFonts w:hint="eastAsia"/>
        </w:rPr>
        <w:t xml:space="preserve">configs / apps / </w:t>
      </w:r>
      <w:proofErr w:type="spellStart"/>
      <w:r>
        <w:rPr>
          <w:rFonts w:hint="eastAsia"/>
        </w:rPr>
        <w:t>gladevcp</w:t>
      </w:r>
      <w:proofErr w:type="spellEnd"/>
      <w:r>
        <w:rPr>
          <w:rFonts w:hint="eastAsia"/>
        </w:rPr>
        <w:t xml:space="preserve"> / by-widget /</w:t>
      </w:r>
      <w:r>
        <w:rPr>
          <w:rFonts w:hint="eastAsia"/>
        </w:rPr>
        <w:t>を参照してください。</w:t>
      </w:r>
    </w:p>
    <w:p w14:paraId="52D722B8" w14:textId="225BDA77" w:rsidR="002A23A0" w:rsidRDefault="002A23A0" w:rsidP="00252B1A"/>
    <w:p w14:paraId="38D8D71B" w14:textId="080D88D7" w:rsidR="002A23A0" w:rsidRDefault="00166E4E" w:rsidP="00166E4E">
      <w:pPr>
        <w:pStyle w:val="4"/>
      </w:pPr>
      <w:r>
        <w:rPr>
          <w:rFonts w:hint="eastAsia"/>
        </w:rPr>
        <w:t>スケール</w:t>
      </w:r>
    </w:p>
    <w:p w14:paraId="5747102A" w14:textId="77777777" w:rsidR="00166E4E" w:rsidRDefault="00166E4E" w:rsidP="00166E4E">
      <w:proofErr w:type="spellStart"/>
      <w:r>
        <w:rPr>
          <w:rFonts w:hint="eastAsia"/>
        </w:rPr>
        <w:t>HAL_HScale</w:t>
      </w:r>
      <w:proofErr w:type="spellEnd"/>
      <w:r>
        <w:rPr>
          <w:rFonts w:hint="eastAsia"/>
        </w:rPr>
        <w:t>と</w:t>
      </w:r>
      <w:proofErr w:type="spellStart"/>
      <w:r>
        <w:rPr>
          <w:rFonts w:hint="eastAsia"/>
        </w:rPr>
        <w:t>HAL_VScale</w:t>
      </w:r>
      <w:proofErr w:type="spellEnd"/>
      <w:r>
        <w:rPr>
          <w:rFonts w:hint="eastAsia"/>
        </w:rPr>
        <w:t>は、</w:t>
      </w:r>
      <w:proofErr w:type="spellStart"/>
      <w:r>
        <w:rPr>
          <w:rFonts w:hint="eastAsia"/>
        </w:rPr>
        <w:t>GtkHScale</w:t>
      </w:r>
      <w:proofErr w:type="spellEnd"/>
      <w:r>
        <w:rPr>
          <w:rFonts w:hint="eastAsia"/>
        </w:rPr>
        <w:t>と</w:t>
      </w:r>
      <w:proofErr w:type="spellStart"/>
      <w:r>
        <w:rPr>
          <w:rFonts w:hint="eastAsia"/>
        </w:rPr>
        <w:t>GtkVScale</w:t>
      </w:r>
      <w:proofErr w:type="spellEnd"/>
      <w:r>
        <w:rPr>
          <w:rFonts w:hint="eastAsia"/>
        </w:rPr>
        <w:t>から派生しています。</w:t>
      </w:r>
    </w:p>
    <w:p w14:paraId="4A32BDEF" w14:textId="39350E31" w:rsidR="00706AF0" w:rsidRDefault="00166E4E" w:rsidP="00166E4E">
      <w:r>
        <w:rPr>
          <w:rFonts w:hint="eastAsia"/>
        </w:rPr>
        <w:t>それぞれ。</w:t>
      </w:r>
    </w:p>
    <w:p w14:paraId="16517FA4" w14:textId="77777777" w:rsidR="00166E4E" w:rsidRDefault="00166E4E" w:rsidP="00166E4E">
      <w:pPr>
        <w:pStyle w:val="af9"/>
        <w:ind w:left="1260"/>
      </w:pPr>
      <w:r>
        <w:t>&lt;</w:t>
      </w:r>
      <w:proofErr w:type="spellStart"/>
      <w:r>
        <w:t>widgetname</w:t>
      </w:r>
      <w:proofErr w:type="spellEnd"/>
      <w:r>
        <w:t>&gt;</w:t>
      </w:r>
    </w:p>
    <w:p w14:paraId="4F9A66D5" w14:textId="77777777" w:rsidR="00166E4E" w:rsidRDefault="00166E4E" w:rsidP="00166E4E">
      <w:pPr>
        <w:pStyle w:val="af9"/>
        <w:ind w:left="1260"/>
        <w:rPr>
          <w:rFonts w:ascii="NimbusRomNo9L-Regu" w:hAnsi="NimbusRomNo9L-Regu" w:cs="NimbusRomNo9L-Regu"/>
        </w:rPr>
      </w:pPr>
      <w:r>
        <w:rPr>
          <w:rFonts w:ascii="NimbusRomNo9L-Regu" w:hAnsi="NimbusRomNo9L-Regu" w:cs="NimbusRomNo9L-Regu"/>
        </w:rPr>
        <w:t>out FLOAT pin</w:t>
      </w:r>
    </w:p>
    <w:p w14:paraId="7167D251" w14:textId="77777777" w:rsidR="00166E4E" w:rsidRDefault="00166E4E" w:rsidP="00166E4E">
      <w:pPr>
        <w:pStyle w:val="af9"/>
        <w:ind w:left="1260"/>
      </w:pPr>
      <w:r>
        <w:t>&lt;</w:t>
      </w:r>
      <w:proofErr w:type="spellStart"/>
      <w:r>
        <w:t>widgetname</w:t>
      </w:r>
      <w:proofErr w:type="spellEnd"/>
      <w:r>
        <w:t>&gt;-s</w:t>
      </w:r>
    </w:p>
    <w:p w14:paraId="436E326F" w14:textId="36FC5E92" w:rsidR="00166E4E" w:rsidRDefault="00166E4E" w:rsidP="00166E4E">
      <w:pPr>
        <w:pStyle w:val="af9"/>
        <w:ind w:left="1260"/>
      </w:pPr>
      <w:r>
        <w:rPr>
          <w:rFonts w:ascii="NimbusRomNo9L-Regu" w:hAnsi="NimbusRomNo9L-Regu" w:cs="NimbusRomNo9L-Regu"/>
        </w:rPr>
        <w:t>out S32 pin</w:t>
      </w:r>
    </w:p>
    <w:p w14:paraId="51B333BC" w14:textId="77777777" w:rsidR="00166E4E" w:rsidRDefault="00166E4E" w:rsidP="00166E4E">
      <w:r>
        <w:rPr>
          <w:rFonts w:hint="eastAsia"/>
        </w:rPr>
        <w:t>Glade</w:t>
      </w:r>
      <w:r>
        <w:rPr>
          <w:rFonts w:hint="eastAsia"/>
        </w:rPr>
        <w:t>でスケールを便利にするには、調整を追加します</w:t>
      </w:r>
    </w:p>
    <w:p w14:paraId="71D3D194" w14:textId="10737B2A" w:rsidR="00166E4E" w:rsidRDefault="00166E4E" w:rsidP="00166E4E">
      <w:r>
        <w:rPr>
          <w:rFonts w:hint="eastAsia"/>
        </w:rPr>
        <w:t>（一般！調整！新規または既存の調整）そして調整オブジェクトを編集します。</w:t>
      </w:r>
      <w:r>
        <w:rPr>
          <w:rFonts w:hint="eastAsia"/>
        </w:rPr>
        <w:t xml:space="preserve"> </w:t>
      </w:r>
      <w:r>
        <w:rPr>
          <w:rFonts w:hint="eastAsia"/>
        </w:rPr>
        <w:t>デフォルト</w:t>
      </w:r>
      <w:r>
        <w:rPr>
          <w:rFonts w:hint="eastAsia"/>
        </w:rPr>
        <w:t>/</w:t>
      </w:r>
      <w:r>
        <w:rPr>
          <w:rFonts w:hint="eastAsia"/>
        </w:rPr>
        <w:t>最小</w:t>
      </w:r>
      <w:r>
        <w:rPr>
          <w:rFonts w:hint="eastAsia"/>
        </w:rPr>
        <w:t>/</w:t>
      </w:r>
      <w:r>
        <w:rPr>
          <w:rFonts w:hint="eastAsia"/>
        </w:rPr>
        <w:t>最大</w:t>
      </w:r>
      <w:r>
        <w:rPr>
          <w:rFonts w:hint="eastAsia"/>
        </w:rPr>
        <w:t>/</w:t>
      </w:r>
      <w:r>
        <w:rPr>
          <w:rFonts w:hint="eastAsia"/>
        </w:rPr>
        <w:t>増分値を定義します。</w:t>
      </w:r>
      <w:r>
        <w:rPr>
          <w:rFonts w:hint="eastAsia"/>
        </w:rPr>
        <w:t xml:space="preserve"> </w:t>
      </w:r>
      <w:r>
        <w:rPr>
          <w:rFonts w:hint="eastAsia"/>
        </w:rPr>
        <w:t>また、警告を回避するために、調整ページサイズとページ増分をゼロに設定します。</w:t>
      </w:r>
    </w:p>
    <w:p w14:paraId="3948B454" w14:textId="5AD51ABB" w:rsidR="00166E4E" w:rsidRDefault="00166E4E" w:rsidP="00166E4E">
      <w:proofErr w:type="spellStart"/>
      <w:r w:rsidRPr="00166E4E">
        <w:rPr>
          <w:rFonts w:hint="eastAsia"/>
        </w:rPr>
        <w:t>HAL_HScale</w:t>
      </w:r>
      <w:proofErr w:type="spellEnd"/>
      <w:r w:rsidRPr="00166E4E">
        <w:rPr>
          <w:rFonts w:hint="eastAsia"/>
        </w:rPr>
        <w:t>の例：</w:t>
      </w:r>
      <w:r w:rsidRPr="00166E4E">
        <w:rPr>
          <w:rFonts w:hint="eastAsia"/>
          <w:noProof/>
        </w:rPr>
        <w:drawing>
          <wp:inline distT="0" distB="0" distL="0" distR="0" wp14:anchorId="4887EED0" wp14:editId="427D4537">
            <wp:extent cx="2312035" cy="396875"/>
            <wp:effectExtent l="0" t="0" r="0" b="3175"/>
            <wp:docPr id="540" name="図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12035" cy="396875"/>
                    </a:xfrm>
                    <a:prstGeom prst="rect">
                      <a:avLst/>
                    </a:prstGeom>
                    <a:noFill/>
                    <a:ln>
                      <a:noFill/>
                    </a:ln>
                  </pic:spPr>
                </pic:pic>
              </a:graphicData>
            </a:graphic>
          </wp:inline>
        </w:drawing>
      </w:r>
    </w:p>
    <w:p w14:paraId="2BA127DD" w14:textId="6083121D" w:rsidR="00166E4E" w:rsidRDefault="00166E4E" w:rsidP="00166E4E"/>
    <w:p w14:paraId="1F5AD1A8" w14:textId="3C6F6A46" w:rsidR="00166E4E" w:rsidRDefault="00166E4E" w:rsidP="00166E4E"/>
    <w:p w14:paraId="194CE051" w14:textId="35463195" w:rsidR="00166E4E" w:rsidRDefault="00166E4E" w:rsidP="00166E4E"/>
    <w:p w14:paraId="60E8F6C5" w14:textId="644FD502" w:rsidR="00166E4E" w:rsidRDefault="00166E4E" w:rsidP="00166E4E"/>
    <w:p w14:paraId="65AB87B7" w14:textId="7B89A8A5" w:rsidR="00166E4E" w:rsidRDefault="00166E4E" w:rsidP="00166E4E">
      <w:pPr>
        <w:pStyle w:val="4"/>
      </w:pPr>
      <w:proofErr w:type="spellStart"/>
      <w:r w:rsidRPr="00166E4E">
        <w:lastRenderedPageBreak/>
        <w:t>SpinButton</w:t>
      </w:r>
      <w:proofErr w:type="spellEnd"/>
    </w:p>
    <w:p w14:paraId="2353DE81" w14:textId="55C3FE8A" w:rsidR="00166E4E" w:rsidRDefault="000F79CE" w:rsidP="00166E4E">
      <w:r w:rsidRPr="000F79CE">
        <w:rPr>
          <w:rFonts w:hint="eastAsia"/>
        </w:rPr>
        <w:t xml:space="preserve">HAL </w:t>
      </w:r>
      <w:proofErr w:type="spellStart"/>
      <w:r w:rsidRPr="000F79CE">
        <w:rPr>
          <w:rFonts w:hint="eastAsia"/>
        </w:rPr>
        <w:t>SpinButton</w:t>
      </w:r>
      <w:proofErr w:type="spellEnd"/>
      <w:r w:rsidRPr="000F79CE">
        <w:rPr>
          <w:rFonts w:hint="eastAsia"/>
        </w:rPr>
        <w:t>は</w:t>
      </w:r>
      <w:proofErr w:type="spellStart"/>
      <w:r w:rsidRPr="000F79CE">
        <w:rPr>
          <w:rFonts w:hint="eastAsia"/>
        </w:rPr>
        <w:t>GtkSpinButton</w:t>
      </w:r>
      <w:proofErr w:type="spellEnd"/>
      <w:r w:rsidRPr="000F79CE">
        <w:rPr>
          <w:rFonts w:hint="eastAsia"/>
        </w:rPr>
        <w:t>から派生し、</w:t>
      </w:r>
      <w:r w:rsidRPr="000F79CE">
        <w:rPr>
          <w:rFonts w:hint="eastAsia"/>
        </w:rPr>
        <w:t>2</w:t>
      </w:r>
      <w:r w:rsidRPr="000F79CE">
        <w:rPr>
          <w:rFonts w:hint="eastAsia"/>
        </w:rPr>
        <w:t>つのピンを保持します。</w:t>
      </w:r>
    </w:p>
    <w:p w14:paraId="362A2B63" w14:textId="77777777" w:rsidR="000F79CE" w:rsidRDefault="000F79CE" w:rsidP="000F79CE">
      <w:pPr>
        <w:pStyle w:val="af9"/>
        <w:ind w:left="1260"/>
      </w:pPr>
      <w:r>
        <w:t>&lt;</w:t>
      </w:r>
      <w:proofErr w:type="spellStart"/>
      <w:r>
        <w:t>widgetname</w:t>
      </w:r>
      <w:proofErr w:type="spellEnd"/>
      <w:r>
        <w:t>&gt;-f</w:t>
      </w:r>
    </w:p>
    <w:p w14:paraId="0ACF4571" w14:textId="77777777" w:rsidR="000F79CE" w:rsidRDefault="000F79CE" w:rsidP="000F79CE">
      <w:pPr>
        <w:pStyle w:val="af9"/>
        <w:ind w:left="1260"/>
        <w:rPr>
          <w:rFonts w:ascii="NimbusRomNo9L-Regu" w:hAnsi="NimbusRomNo9L-Regu" w:cs="NimbusRomNo9L-Regu"/>
        </w:rPr>
      </w:pPr>
      <w:r>
        <w:rPr>
          <w:rFonts w:ascii="NimbusRomNo9L-Regu" w:hAnsi="NimbusRomNo9L-Regu" w:cs="NimbusRomNo9L-Regu"/>
        </w:rPr>
        <w:t>out FLOAT pin</w:t>
      </w:r>
    </w:p>
    <w:p w14:paraId="4CA7B6AC" w14:textId="77777777" w:rsidR="000F79CE" w:rsidRDefault="000F79CE" w:rsidP="000F79CE">
      <w:pPr>
        <w:pStyle w:val="af9"/>
        <w:ind w:left="1260"/>
      </w:pPr>
      <w:r>
        <w:t>&lt;</w:t>
      </w:r>
      <w:proofErr w:type="spellStart"/>
      <w:r>
        <w:t>widgetname</w:t>
      </w:r>
      <w:proofErr w:type="spellEnd"/>
      <w:r>
        <w:t>&gt;-s</w:t>
      </w:r>
    </w:p>
    <w:p w14:paraId="04CB0D52" w14:textId="5917CE48" w:rsidR="00166E4E" w:rsidRDefault="000F79CE" w:rsidP="000F79CE">
      <w:pPr>
        <w:pStyle w:val="af9"/>
        <w:ind w:left="1260"/>
      </w:pPr>
      <w:r>
        <w:rPr>
          <w:rFonts w:ascii="NimbusRomNo9L-Regu" w:hAnsi="NimbusRomNo9L-Regu" w:cs="NimbusRomNo9L-Regu"/>
        </w:rPr>
        <w:t>out S32 pin</w:t>
      </w:r>
    </w:p>
    <w:p w14:paraId="077183DF" w14:textId="752844A2" w:rsidR="00166E4E" w:rsidRDefault="000F79CE" w:rsidP="00166E4E">
      <w:r w:rsidRPr="000F79CE">
        <w:rPr>
          <w:rFonts w:hint="eastAsia"/>
        </w:rPr>
        <w:t>スピンボタンを使用するには、スケールなどの調整値が必要です。上記を参照してください。</w:t>
      </w:r>
    </w:p>
    <w:p w14:paraId="24DDFF8D" w14:textId="525D2781" w:rsidR="000F79CE" w:rsidRDefault="000F79CE" w:rsidP="00166E4E">
      <w:proofErr w:type="spellStart"/>
      <w:r w:rsidRPr="000F79CE">
        <w:rPr>
          <w:rFonts w:hint="eastAsia"/>
        </w:rPr>
        <w:t>SpinButton</w:t>
      </w:r>
      <w:proofErr w:type="spellEnd"/>
      <w:r w:rsidRPr="000F79CE">
        <w:rPr>
          <w:rFonts w:hint="eastAsia"/>
        </w:rPr>
        <w:t>の例：</w:t>
      </w:r>
      <w:r w:rsidRPr="000F79CE">
        <w:rPr>
          <w:rFonts w:hint="eastAsia"/>
          <w:noProof/>
        </w:rPr>
        <w:drawing>
          <wp:inline distT="0" distB="0" distL="0" distR="0" wp14:anchorId="2D1B59E2" wp14:editId="17BD406C">
            <wp:extent cx="1742440" cy="396875"/>
            <wp:effectExtent l="0" t="0" r="0" b="3175"/>
            <wp:docPr id="541" name="図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42440" cy="396875"/>
                    </a:xfrm>
                    <a:prstGeom prst="rect">
                      <a:avLst/>
                    </a:prstGeom>
                    <a:noFill/>
                    <a:ln>
                      <a:noFill/>
                    </a:ln>
                  </pic:spPr>
                </pic:pic>
              </a:graphicData>
            </a:graphic>
          </wp:inline>
        </w:drawing>
      </w:r>
    </w:p>
    <w:p w14:paraId="186DB22E" w14:textId="6A577982" w:rsidR="000F79CE" w:rsidRDefault="000F79CE" w:rsidP="000F79CE">
      <w:pPr>
        <w:pStyle w:val="4"/>
      </w:pPr>
      <w:proofErr w:type="spellStart"/>
      <w:r w:rsidRPr="000F79CE">
        <w:t>Hal_Dial</w:t>
      </w:r>
      <w:proofErr w:type="spellEnd"/>
    </w:p>
    <w:p w14:paraId="53557136" w14:textId="357975F8" w:rsidR="000F79CE" w:rsidRDefault="000F79CE" w:rsidP="00166E4E">
      <w:proofErr w:type="spellStart"/>
      <w:r w:rsidRPr="000F79CE">
        <w:rPr>
          <w:rFonts w:hint="eastAsia"/>
        </w:rPr>
        <w:t>hal_dial</w:t>
      </w:r>
      <w:proofErr w:type="spellEnd"/>
      <w:r w:rsidRPr="000F79CE">
        <w:rPr>
          <w:rFonts w:hint="eastAsia"/>
        </w:rPr>
        <w:t>ウィジェットは、ジョグホイールまたは調整ダイヤルをシミュレートします。</w:t>
      </w:r>
    </w:p>
    <w:p w14:paraId="0FAF89E2" w14:textId="3477B36C" w:rsidR="000F79CE" w:rsidRDefault="000F79CE" w:rsidP="00166E4E">
      <w:r w:rsidRPr="000F79CE">
        <w:rPr>
          <w:rFonts w:hint="eastAsia"/>
        </w:rPr>
        <w:t>マウスで操作できます。</w:t>
      </w:r>
      <w:r w:rsidRPr="000F79CE">
        <w:rPr>
          <w:rFonts w:hint="eastAsia"/>
        </w:rPr>
        <w:t xml:space="preserve"> </w:t>
      </w:r>
      <w:r w:rsidRPr="000F79CE">
        <w:rPr>
          <w:rFonts w:hint="eastAsia"/>
        </w:rPr>
        <w:t>マウスカーソルが</w:t>
      </w:r>
      <w:proofErr w:type="spellStart"/>
      <w:r w:rsidRPr="000F79CE">
        <w:rPr>
          <w:rFonts w:hint="eastAsia"/>
        </w:rPr>
        <w:t>Hal_Dial</w:t>
      </w:r>
      <w:proofErr w:type="spellEnd"/>
      <w:r w:rsidRPr="000F79CE">
        <w:rPr>
          <w:rFonts w:hint="eastAsia"/>
        </w:rPr>
        <w:t>ウィジェット上にあるときにマウスホイールを使用するか、マウスの左ボタンを押したままカーソルを円方向に移動して、カウントを増減できます。</w:t>
      </w:r>
    </w:p>
    <w:p w14:paraId="6F2B105F" w14:textId="00E4449F" w:rsidR="000F79CE" w:rsidRDefault="000F79CE" w:rsidP="00166E4E">
      <w:r w:rsidRPr="000F79CE">
        <w:rPr>
          <w:rFonts w:hint="eastAsia"/>
        </w:rPr>
        <w:t>左ボタンまたは右ボタンをダブルクリックすると、倍率を増減できます。</w:t>
      </w:r>
    </w:p>
    <w:p w14:paraId="5029365E" w14:textId="7BA7FCCC" w:rsidR="000F79CE" w:rsidRDefault="000F79CE" w:rsidP="000F79CE">
      <w:pPr>
        <w:numPr>
          <w:ilvl w:val="0"/>
          <w:numId w:val="613"/>
        </w:numPr>
      </w:pPr>
      <w:r w:rsidRPr="000F79CE">
        <w:rPr>
          <w:rFonts w:hint="eastAsia"/>
        </w:rPr>
        <w:t>反時計回り</w:t>
      </w:r>
      <w:r w:rsidRPr="000F79CE">
        <w:rPr>
          <w:rFonts w:hint="eastAsia"/>
        </w:rPr>
        <w:t>=</w:t>
      </w:r>
      <w:r w:rsidRPr="000F79CE">
        <w:rPr>
          <w:rFonts w:hint="eastAsia"/>
        </w:rPr>
        <w:t>カウントを減らす</w:t>
      </w:r>
    </w:p>
    <w:p w14:paraId="769A0907" w14:textId="7F7D0B4E" w:rsidR="000F79CE" w:rsidRDefault="000F79CE" w:rsidP="000F79CE">
      <w:pPr>
        <w:numPr>
          <w:ilvl w:val="0"/>
          <w:numId w:val="613"/>
        </w:numPr>
      </w:pPr>
      <w:r w:rsidRPr="000F79CE">
        <w:rPr>
          <w:rFonts w:hint="eastAsia"/>
        </w:rPr>
        <w:t>時計回り</w:t>
      </w:r>
      <w:r w:rsidRPr="000F79CE">
        <w:rPr>
          <w:rFonts w:hint="eastAsia"/>
        </w:rPr>
        <w:t>=</w:t>
      </w:r>
      <w:r w:rsidRPr="000F79CE">
        <w:rPr>
          <w:rFonts w:hint="eastAsia"/>
        </w:rPr>
        <w:t>カウントを増やす</w:t>
      </w:r>
    </w:p>
    <w:p w14:paraId="7B27B335" w14:textId="7CAAC754" w:rsidR="000F79CE" w:rsidRDefault="000F79CE" w:rsidP="000F79CE">
      <w:pPr>
        <w:numPr>
          <w:ilvl w:val="0"/>
          <w:numId w:val="613"/>
        </w:numPr>
      </w:pPr>
      <w:r w:rsidRPr="000F79CE">
        <w:rPr>
          <w:rFonts w:hint="eastAsia"/>
        </w:rPr>
        <w:t>ホイールアップ</w:t>
      </w:r>
      <w:r w:rsidRPr="000F79CE">
        <w:rPr>
          <w:rFonts w:hint="eastAsia"/>
        </w:rPr>
        <w:t>=</w:t>
      </w:r>
      <w:r w:rsidRPr="000F79CE">
        <w:rPr>
          <w:rFonts w:hint="eastAsia"/>
        </w:rPr>
        <w:t>カウントを増やす</w:t>
      </w:r>
    </w:p>
    <w:p w14:paraId="3EADEE62" w14:textId="7548CB46" w:rsidR="000F79CE" w:rsidRDefault="000F79CE" w:rsidP="000F79CE">
      <w:pPr>
        <w:numPr>
          <w:ilvl w:val="0"/>
          <w:numId w:val="613"/>
        </w:numPr>
      </w:pPr>
      <w:r w:rsidRPr="000F79CE">
        <w:rPr>
          <w:rFonts w:hint="eastAsia"/>
        </w:rPr>
        <w:t>ホイールダウン</w:t>
      </w:r>
      <w:r w:rsidRPr="000F79CE">
        <w:rPr>
          <w:rFonts w:hint="eastAsia"/>
        </w:rPr>
        <w:t>=</w:t>
      </w:r>
      <w:r w:rsidRPr="000F79CE">
        <w:rPr>
          <w:rFonts w:hint="eastAsia"/>
        </w:rPr>
        <w:t>カウントを減らす</w:t>
      </w:r>
    </w:p>
    <w:p w14:paraId="04AB378A" w14:textId="2B591811" w:rsidR="000F79CE" w:rsidRDefault="000F79CE" w:rsidP="000F79CE">
      <w:pPr>
        <w:numPr>
          <w:ilvl w:val="0"/>
          <w:numId w:val="613"/>
        </w:numPr>
      </w:pPr>
      <w:r w:rsidRPr="000F79CE">
        <w:rPr>
          <w:rFonts w:hint="eastAsia"/>
        </w:rPr>
        <w:t>左ダブルクリック</w:t>
      </w:r>
      <w:r w:rsidRPr="000F79CE">
        <w:rPr>
          <w:rFonts w:hint="eastAsia"/>
        </w:rPr>
        <w:t>= x10</w:t>
      </w:r>
      <w:r w:rsidRPr="000F79CE">
        <w:rPr>
          <w:rFonts w:hint="eastAsia"/>
        </w:rPr>
        <w:t>スケール</w:t>
      </w:r>
    </w:p>
    <w:p w14:paraId="13FD20B7" w14:textId="5D99390D" w:rsidR="000F79CE" w:rsidRDefault="000F79CE" w:rsidP="000F79CE">
      <w:pPr>
        <w:numPr>
          <w:ilvl w:val="0"/>
          <w:numId w:val="613"/>
        </w:numPr>
      </w:pPr>
      <w:r w:rsidRPr="000F79CE">
        <w:rPr>
          <w:rFonts w:hint="eastAsia"/>
        </w:rPr>
        <w:t>右ダブルクリック</w:t>
      </w:r>
      <w:r w:rsidRPr="000F79CE">
        <w:rPr>
          <w:rFonts w:hint="eastAsia"/>
        </w:rPr>
        <w:t>= / 10</w:t>
      </w:r>
      <w:r w:rsidRPr="000F79CE">
        <w:rPr>
          <w:rFonts w:hint="eastAsia"/>
        </w:rPr>
        <w:t>スケール</w:t>
      </w:r>
    </w:p>
    <w:p w14:paraId="5543370C" w14:textId="77777777" w:rsidR="000F79CE" w:rsidRDefault="000F79CE" w:rsidP="00896328">
      <w:pPr>
        <w:pStyle w:val="af9"/>
        <w:ind w:left="1260"/>
      </w:pPr>
      <w:proofErr w:type="spellStart"/>
      <w:r>
        <w:t>Hal_Dial</w:t>
      </w:r>
      <w:proofErr w:type="spellEnd"/>
      <w:r>
        <w:t xml:space="preserve"> exports it’s count value as </w:t>
      </w:r>
      <w:proofErr w:type="spellStart"/>
      <w:r>
        <w:t>hal</w:t>
      </w:r>
      <w:proofErr w:type="spellEnd"/>
      <w:r>
        <w:t xml:space="preserve"> pins:</w:t>
      </w:r>
    </w:p>
    <w:p w14:paraId="0EA3B489" w14:textId="77777777" w:rsidR="000F79CE" w:rsidRDefault="000F79CE" w:rsidP="00896328">
      <w:pPr>
        <w:pStyle w:val="af9"/>
        <w:ind w:left="1260"/>
      </w:pPr>
      <w:r>
        <w:t>&lt;</w:t>
      </w:r>
      <w:proofErr w:type="spellStart"/>
      <w:r>
        <w:t>widgetname</w:t>
      </w:r>
      <w:proofErr w:type="spellEnd"/>
      <w:r>
        <w:t>&gt;::</w:t>
      </w:r>
    </w:p>
    <w:p w14:paraId="395191D5" w14:textId="77777777" w:rsidR="000F79CE" w:rsidRDefault="000F79CE" w:rsidP="00896328">
      <w:pPr>
        <w:pStyle w:val="af9"/>
        <w:ind w:left="1260"/>
      </w:pPr>
      <w:r>
        <w:t>out S32 pin</w:t>
      </w:r>
    </w:p>
    <w:p w14:paraId="09547CB6" w14:textId="77777777" w:rsidR="000F79CE" w:rsidRDefault="000F79CE" w:rsidP="00896328">
      <w:pPr>
        <w:pStyle w:val="af9"/>
        <w:ind w:left="1260"/>
      </w:pPr>
      <w:r>
        <w:t>&lt;</w:t>
      </w:r>
      <w:proofErr w:type="spellStart"/>
      <w:r>
        <w:t>widgetname</w:t>
      </w:r>
      <w:proofErr w:type="spellEnd"/>
      <w:r>
        <w:t>&gt;-scaled::</w:t>
      </w:r>
    </w:p>
    <w:p w14:paraId="09410DEA" w14:textId="77777777" w:rsidR="000F79CE" w:rsidRDefault="000F79CE" w:rsidP="00896328">
      <w:pPr>
        <w:pStyle w:val="af9"/>
        <w:ind w:left="1260"/>
      </w:pPr>
      <w:r>
        <w:t>out FLOAT pin</w:t>
      </w:r>
    </w:p>
    <w:p w14:paraId="1FBF7B8A" w14:textId="77777777" w:rsidR="000F79CE" w:rsidRDefault="000F79CE" w:rsidP="00896328">
      <w:pPr>
        <w:pStyle w:val="af9"/>
        <w:ind w:left="1260"/>
      </w:pPr>
      <w:r>
        <w:t>&lt;</w:t>
      </w:r>
      <w:proofErr w:type="spellStart"/>
      <w:r>
        <w:t>widgetname</w:t>
      </w:r>
      <w:proofErr w:type="spellEnd"/>
      <w:r>
        <w:t>&gt;-delta-scaled::</w:t>
      </w:r>
    </w:p>
    <w:p w14:paraId="2031D0CA" w14:textId="0FF31316" w:rsidR="000F79CE" w:rsidRDefault="000F79CE" w:rsidP="00896328">
      <w:pPr>
        <w:pStyle w:val="af9"/>
        <w:ind w:left="1260"/>
      </w:pPr>
      <w:r>
        <w:t>out FLOAT pin</w:t>
      </w:r>
    </w:p>
    <w:p w14:paraId="188B2E7E" w14:textId="603EAF31" w:rsidR="000F79CE" w:rsidRDefault="00896328" w:rsidP="00166E4E">
      <w:r w:rsidRPr="00896328">
        <w:rPr>
          <w:rFonts w:hint="eastAsia"/>
        </w:rPr>
        <w:t>次のプロパティがあります。</w:t>
      </w:r>
    </w:p>
    <w:p w14:paraId="5FD3C191" w14:textId="45D0A948" w:rsidR="00896328" w:rsidRDefault="00896328" w:rsidP="00166E4E">
      <w:proofErr w:type="spellStart"/>
      <w:r w:rsidRPr="00896328">
        <w:t>Cpr</w:t>
      </w:r>
      <w:proofErr w:type="spellEnd"/>
    </w:p>
    <w:p w14:paraId="2D4C1B02" w14:textId="28CECDCA" w:rsidR="00896328" w:rsidRDefault="00896328" w:rsidP="00896328">
      <w:pPr>
        <w:ind w:leftChars="200" w:left="420"/>
      </w:pPr>
      <w:r w:rsidRPr="00896328">
        <w:rPr>
          <w:rFonts w:hint="eastAsia"/>
        </w:rPr>
        <w:t>回転あたりのカウントを設定します。許可される値は</w:t>
      </w:r>
      <w:r w:rsidRPr="00896328">
        <w:t>25</w:t>
      </w:r>
      <w:r w:rsidRPr="00896328">
        <w:rPr>
          <w:rFonts w:hint="eastAsia"/>
        </w:rPr>
        <w:t>〜</w:t>
      </w:r>
      <w:r w:rsidRPr="00896328">
        <w:t>360</w:t>
      </w:r>
      <w:r w:rsidRPr="00896328">
        <w:rPr>
          <w:rFonts w:hint="eastAsia"/>
        </w:rPr>
        <w:t>の範囲です。デフォルト</w:t>
      </w:r>
      <w:r w:rsidRPr="00896328">
        <w:t>= 100</w:t>
      </w:r>
    </w:p>
    <w:p w14:paraId="2C5C1020" w14:textId="2CFDBE4D" w:rsidR="00896328" w:rsidRDefault="00896328" w:rsidP="00166E4E">
      <w:proofErr w:type="spellStart"/>
      <w:r w:rsidRPr="00896328">
        <w:t>show_counts</w:t>
      </w:r>
      <w:proofErr w:type="spellEnd"/>
    </w:p>
    <w:p w14:paraId="1D7A52E3" w14:textId="1173EEB2" w:rsidR="00896328" w:rsidRDefault="00896328" w:rsidP="00896328">
      <w:pPr>
        <w:ind w:leftChars="200" w:left="420"/>
      </w:pPr>
      <w:r w:rsidRPr="00896328">
        <w:rPr>
          <w:rFonts w:hint="eastAsia"/>
        </w:rPr>
        <w:lastRenderedPageBreak/>
        <w:t>ウィジェットの中央にあるカウント表示を非表示にする場合は、これを</w:t>
      </w:r>
      <w:r w:rsidRPr="00896328">
        <w:rPr>
          <w:rFonts w:hint="eastAsia"/>
        </w:rPr>
        <w:t>False</w:t>
      </w:r>
      <w:r w:rsidRPr="00896328">
        <w:rPr>
          <w:rFonts w:hint="eastAsia"/>
        </w:rPr>
        <w:t>に設定します。</w:t>
      </w:r>
      <w:r w:rsidRPr="00896328">
        <w:rPr>
          <w:rFonts w:hint="eastAsia"/>
        </w:rPr>
        <w:t xml:space="preserve"> </w:t>
      </w:r>
      <w:r w:rsidRPr="00896328">
        <w:rPr>
          <w:rFonts w:hint="eastAsia"/>
        </w:rPr>
        <w:t>デフォルト</w:t>
      </w:r>
      <w:r w:rsidRPr="00896328">
        <w:rPr>
          <w:rFonts w:hint="eastAsia"/>
        </w:rPr>
        <w:t>= True</w:t>
      </w:r>
    </w:p>
    <w:p w14:paraId="47135676" w14:textId="29BDD342" w:rsidR="00896328" w:rsidRDefault="00896328" w:rsidP="00166E4E">
      <w:r w:rsidRPr="00896328">
        <w:t>label</w:t>
      </w:r>
    </w:p>
    <w:p w14:paraId="2CCF1B17" w14:textId="0793FAB1" w:rsidR="00896328" w:rsidRDefault="00896328" w:rsidP="00896328">
      <w:pPr>
        <w:ind w:leftChars="200" w:left="420"/>
      </w:pPr>
      <w:r w:rsidRPr="00896328">
        <w:rPr>
          <w:rFonts w:hint="eastAsia"/>
        </w:rPr>
        <w:t>ラベルの内容を設定すると、カウント値の上に魔女が表示される場合があります。</w:t>
      </w:r>
      <w:r w:rsidRPr="00896328">
        <w:rPr>
          <w:rFonts w:hint="eastAsia"/>
        </w:rPr>
        <w:t xml:space="preserve"> </w:t>
      </w:r>
      <w:r w:rsidRPr="00896328">
        <w:rPr>
          <w:rFonts w:hint="eastAsia"/>
        </w:rPr>
        <w:t>指定されたラベルが</w:t>
      </w:r>
      <w:r w:rsidRPr="00896328">
        <w:rPr>
          <w:rFonts w:hint="eastAsia"/>
        </w:rPr>
        <w:t>15</w:t>
      </w:r>
      <w:r w:rsidRPr="00896328">
        <w:rPr>
          <w:rFonts w:hint="eastAsia"/>
        </w:rPr>
        <w:t>文字より長い場合、</w:t>
      </w:r>
      <w:r w:rsidRPr="00896328">
        <w:rPr>
          <w:rFonts w:hint="eastAsia"/>
        </w:rPr>
        <w:t>15</w:t>
      </w:r>
      <w:r w:rsidRPr="00896328">
        <w:rPr>
          <w:rFonts w:hint="eastAsia"/>
        </w:rPr>
        <w:t>文字にカットされます。</w:t>
      </w:r>
      <w:r w:rsidRPr="00896328">
        <w:rPr>
          <w:rFonts w:hint="eastAsia"/>
        </w:rPr>
        <w:t xml:space="preserve"> </w:t>
      </w:r>
      <w:r w:rsidRPr="00896328">
        <w:rPr>
          <w:rFonts w:hint="eastAsia"/>
        </w:rPr>
        <w:t>デフォルト</w:t>
      </w:r>
      <w:r w:rsidRPr="00896328">
        <w:rPr>
          <w:rFonts w:hint="eastAsia"/>
        </w:rPr>
        <w:t>=</w:t>
      </w:r>
      <w:r w:rsidRPr="00896328">
        <w:rPr>
          <w:rFonts w:hint="eastAsia"/>
        </w:rPr>
        <w:t>空白</w:t>
      </w:r>
    </w:p>
    <w:p w14:paraId="1186305F" w14:textId="61D8AE6E" w:rsidR="00896328" w:rsidRDefault="00896328" w:rsidP="00166E4E">
      <w:proofErr w:type="spellStart"/>
      <w:r w:rsidRPr="00896328">
        <w:t>center_color</w:t>
      </w:r>
      <w:proofErr w:type="spellEnd"/>
    </w:p>
    <w:p w14:paraId="50A8A62D" w14:textId="7595660D" w:rsidR="00896328" w:rsidRDefault="00896328" w:rsidP="00896328">
      <w:pPr>
        <w:ind w:leftChars="200" w:left="420"/>
      </w:pPr>
      <w:r w:rsidRPr="00896328">
        <w:rPr>
          <w:rFonts w:hint="eastAsia"/>
        </w:rPr>
        <w:t>これにより、ホイールの色を変更できます。</w:t>
      </w:r>
      <w:r w:rsidRPr="00896328">
        <w:rPr>
          <w:rFonts w:hint="eastAsia"/>
        </w:rPr>
        <w:t xml:space="preserve"> GDK</w:t>
      </w:r>
      <w:r w:rsidRPr="00896328">
        <w:rPr>
          <w:rFonts w:hint="eastAsia"/>
        </w:rPr>
        <w:t>カラー文字列を使用します。</w:t>
      </w:r>
      <w:r w:rsidRPr="00896328">
        <w:rPr>
          <w:rFonts w:hint="eastAsia"/>
        </w:rPr>
        <w:t xml:space="preserve"> </w:t>
      </w:r>
      <w:r w:rsidRPr="00896328">
        <w:rPr>
          <w:rFonts w:hint="eastAsia"/>
        </w:rPr>
        <w:t>デフォルト</w:t>
      </w:r>
      <w:r w:rsidRPr="00896328">
        <w:rPr>
          <w:rFonts w:hint="eastAsia"/>
        </w:rPr>
        <w:t>=</w:t>
      </w:r>
      <w:r w:rsidRPr="00896328">
        <w:rPr>
          <w:rFonts w:hint="eastAsia"/>
        </w:rPr>
        <w:t>＃</w:t>
      </w:r>
      <w:proofErr w:type="spellStart"/>
      <w:r w:rsidRPr="00896328">
        <w:rPr>
          <w:rFonts w:hint="eastAsia"/>
        </w:rPr>
        <w:t>bdefbdefbdef</w:t>
      </w:r>
      <w:proofErr w:type="spellEnd"/>
      <w:r w:rsidRPr="00896328">
        <w:rPr>
          <w:rFonts w:hint="eastAsia"/>
        </w:rPr>
        <w:t>（灰色）</w:t>
      </w:r>
    </w:p>
    <w:p w14:paraId="1801D5EC" w14:textId="3B34C5EA" w:rsidR="00896328" w:rsidRDefault="00896328" w:rsidP="00166E4E">
      <w:proofErr w:type="spellStart"/>
      <w:r w:rsidRPr="00896328">
        <w:t>count_type_shown</w:t>
      </w:r>
      <w:proofErr w:type="spellEnd"/>
    </w:p>
    <w:p w14:paraId="3B8EC121" w14:textId="337DFF3F" w:rsidR="00896328" w:rsidRDefault="00896328" w:rsidP="00896328">
      <w:pPr>
        <w:ind w:leftChars="200" w:left="420"/>
      </w:pPr>
      <w:r w:rsidRPr="00896328">
        <w:rPr>
          <w:rFonts w:hint="eastAsia"/>
        </w:rPr>
        <w:t>利用可能な</w:t>
      </w:r>
      <w:r w:rsidRPr="00896328">
        <w:rPr>
          <w:rFonts w:hint="eastAsia"/>
        </w:rPr>
        <w:t>3</w:t>
      </w:r>
      <w:r w:rsidRPr="00896328">
        <w:rPr>
          <w:rFonts w:hint="eastAsia"/>
        </w:rPr>
        <w:t>つのカウントがあります</w:t>
      </w:r>
      <w:r w:rsidRPr="00896328">
        <w:rPr>
          <w:rFonts w:hint="eastAsia"/>
        </w:rPr>
        <w:t>0</w:t>
      </w:r>
      <w:r w:rsidRPr="00896328">
        <w:rPr>
          <w:rFonts w:hint="eastAsia"/>
        </w:rPr>
        <w:t>）生の</w:t>
      </w:r>
      <w:r w:rsidRPr="00896328">
        <w:rPr>
          <w:rFonts w:hint="eastAsia"/>
        </w:rPr>
        <w:t>CPR</w:t>
      </w:r>
      <w:r w:rsidRPr="00896328">
        <w:rPr>
          <w:rFonts w:hint="eastAsia"/>
        </w:rPr>
        <w:t>カウント</w:t>
      </w:r>
      <w:r w:rsidRPr="00896328">
        <w:rPr>
          <w:rFonts w:hint="eastAsia"/>
        </w:rPr>
        <w:t>1</w:t>
      </w:r>
      <w:r w:rsidRPr="00896328">
        <w:rPr>
          <w:rFonts w:hint="eastAsia"/>
        </w:rPr>
        <w:t>）スケーリングされたカウント</w:t>
      </w:r>
      <w:r w:rsidRPr="00896328">
        <w:rPr>
          <w:rFonts w:hint="eastAsia"/>
        </w:rPr>
        <w:t>2</w:t>
      </w:r>
      <w:r w:rsidRPr="00896328">
        <w:rPr>
          <w:rFonts w:hint="eastAsia"/>
        </w:rPr>
        <w:t>）デルタスケーリングされたカウント。</w:t>
      </w:r>
      <w:r w:rsidRPr="00896328">
        <w:rPr>
          <w:rFonts w:hint="eastAsia"/>
        </w:rPr>
        <w:t xml:space="preserve"> </w:t>
      </w:r>
      <w:r w:rsidRPr="00896328">
        <w:rPr>
          <w:rFonts w:hint="eastAsia"/>
        </w:rPr>
        <w:t>デフォルト</w:t>
      </w:r>
      <w:r w:rsidRPr="00896328">
        <w:rPr>
          <w:rFonts w:hint="eastAsia"/>
        </w:rPr>
        <w:t>= 1</w:t>
      </w:r>
    </w:p>
    <w:p w14:paraId="03B5E856" w14:textId="17E08928" w:rsidR="00896328" w:rsidRDefault="009E79E9" w:rsidP="009E79E9">
      <w:pPr>
        <w:numPr>
          <w:ilvl w:val="0"/>
          <w:numId w:val="614"/>
        </w:numPr>
      </w:pPr>
      <w:r w:rsidRPr="009E79E9">
        <w:rPr>
          <w:rFonts w:hint="eastAsia"/>
        </w:rPr>
        <w:t>カウントは、選択した</w:t>
      </w:r>
      <w:r w:rsidRPr="009E79E9">
        <w:rPr>
          <w:rFonts w:hint="eastAsia"/>
        </w:rPr>
        <w:t>CPR</w:t>
      </w:r>
      <w:r w:rsidRPr="009E79E9">
        <w:rPr>
          <w:rFonts w:hint="eastAsia"/>
        </w:rPr>
        <w:t>に基づいており、正と負のカウントになります。</w:t>
      </w:r>
      <w:r w:rsidRPr="009E79E9">
        <w:rPr>
          <w:rFonts w:hint="eastAsia"/>
        </w:rPr>
        <w:t xml:space="preserve"> S32</w:t>
      </w:r>
      <w:r w:rsidRPr="009E79E9">
        <w:rPr>
          <w:rFonts w:hint="eastAsia"/>
        </w:rPr>
        <w:t>ピンとして利用できます。</w:t>
      </w:r>
    </w:p>
    <w:p w14:paraId="1BFA77C2" w14:textId="113C8EE5" w:rsidR="009E79E9" w:rsidRDefault="009E79E9" w:rsidP="009E79E9">
      <w:pPr>
        <w:numPr>
          <w:ilvl w:val="0"/>
          <w:numId w:val="614"/>
        </w:numPr>
      </w:pPr>
      <w:r w:rsidRPr="009E79E9">
        <w:rPr>
          <w:rFonts w:hint="eastAsia"/>
        </w:rPr>
        <w:t>Scaled-count</w:t>
      </w:r>
      <w:r w:rsidRPr="009E79E9">
        <w:rPr>
          <w:rFonts w:hint="eastAsia"/>
        </w:rPr>
        <w:t>は、</w:t>
      </w:r>
      <w:r w:rsidRPr="009E79E9">
        <w:rPr>
          <w:rFonts w:hint="eastAsia"/>
        </w:rPr>
        <w:t>CPR</w:t>
      </w:r>
      <w:r w:rsidRPr="009E79E9">
        <w:rPr>
          <w:rFonts w:hint="eastAsia"/>
        </w:rPr>
        <w:t>カウントにスケールを掛けたものです。正と負のどちらでもかまいません。</w:t>
      </w:r>
      <w:r w:rsidRPr="009E79E9">
        <w:rPr>
          <w:rFonts w:hint="eastAsia"/>
        </w:rPr>
        <w:t xml:space="preserve"> </w:t>
      </w:r>
      <w:r w:rsidRPr="009E79E9">
        <w:rPr>
          <w:rFonts w:hint="eastAsia"/>
        </w:rPr>
        <w:t>スケールを変更すると、出力はすぐに変更を反映します。</w:t>
      </w:r>
      <w:r w:rsidRPr="009E79E9">
        <w:rPr>
          <w:rFonts w:hint="eastAsia"/>
        </w:rPr>
        <w:t xml:space="preserve"> FLOAT</w:t>
      </w:r>
      <w:r w:rsidRPr="009E79E9">
        <w:rPr>
          <w:rFonts w:hint="eastAsia"/>
        </w:rPr>
        <w:t>ピンとして使用できます。</w:t>
      </w:r>
    </w:p>
    <w:p w14:paraId="40545D90" w14:textId="77777777" w:rsidR="009E79E9" w:rsidRDefault="009E79E9" w:rsidP="009E79E9">
      <w:pPr>
        <w:numPr>
          <w:ilvl w:val="0"/>
          <w:numId w:val="614"/>
        </w:numPr>
      </w:pPr>
      <w:r>
        <w:rPr>
          <w:rFonts w:hint="eastAsia"/>
        </w:rPr>
        <w:t>Delta-scaled-count</w:t>
      </w:r>
      <w:r>
        <w:rPr>
          <w:rFonts w:hint="eastAsia"/>
        </w:rPr>
        <w:t>は、</w:t>
      </w:r>
      <w:proofErr w:type="spellStart"/>
      <w:r>
        <w:rPr>
          <w:rFonts w:hint="eastAsia"/>
        </w:rPr>
        <w:t>cpr</w:t>
      </w:r>
      <w:proofErr w:type="spellEnd"/>
      <w:r>
        <w:rPr>
          <w:rFonts w:hint="eastAsia"/>
        </w:rPr>
        <w:t xml:space="preserve"> count CHANGE</w:t>
      </w:r>
      <w:r>
        <w:rPr>
          <w:rFonts w:hint="eastAsia"/>
        </w:rPr>
        <w:t>、</w:t>
      </w:r>
      <w:proofErr w:type="spellStart"/>
      <w:r>
        <w:rPr>
          <w:rFonts w:hint="eastAsia"/>
        </w:rPr>
        <w:t>xscale</w:t>
      </w:r>
      <w:proofErr w:type="spellEnd"/>
      <w:r>
        <w:rPr>
          <w:rFonts w:hint="eastAsia"/>
        </w:rPr>
        <w:t>です。</w:t>
      </w:r>
    </w:p>
    <w:p w14:paraId="5B42A0CF" w14:textId="7F9627A3" w:rsidR="009E79E9" w:rsidRDefault="009E79E9" w:rsidP="009E79E9">
      <w:pPr>
        <w:numPr>
          <w:ilvl w:val="0"/>
          <w:numId w:val="614"/>
        </w:numPr>
      </w:pPr>
      <w:r>
        <w:rPr>
          <w:rFonts w:hint="eastAsia"/>
        </w:rPr>
        <w:t>スケールを変更すると、その変更後のカウントのみが計算され、現在の値に追加されます。</w:t>
      </w:r>
      <w:r>
        <w:rPr>
          <w:rFonts w:hint="eastAsia"/>
        </w:rPr>
        <w:t xml:space="preserve"> FLOAT</w:t>
      </w:r>
      <w:r>
        <w:rPr>
          <w:rFonts w:hint="eastAsia"/>
        </w:rPr>
        <w:t>ピンとして使用できます。</w:t>
      </w:r>
    </w:p>
    <w:p w14:paraId="385E20F6" w14:textId="52390828" w:rsidR="00896328" w:rsidRDefault="00E70D0C" w:rsidP="00166E4E">
      <w:proofErr w:type="spellStart"/>
      <w:r w:rsidRPr="00E70D0C">
        <w:t>scale_adjustable</w:t>
      </w:r>
      <w:proofErr w:type="spellEnd"/>
    </w:p>
    <w:p w14:paraId="1CF2B8DF" w14:textId="77777777" w:rsidR="00E70D0C" w:rsidRDefault="00E70D0C" w:rsidP="00E70D0C">
      <w:pPr>
        <w:ind w:leftChars="200" w:left="420"/>
      </w:pPr>
      <w:r>
        <w:rPr>
          <w:rFonts w:hint="eastAsia"/>
        </w:rPr>
        <w:t>ウィジェットをダブルクリックしてスケールの変更を禁止する場合は、これを</w:t>
      </w:r>
      <w:r>
        <w:rPr>
          <w:rFonts w:hint="eastAsia"/>
        </w:rPr>
        <w:t>False</w:t>
      </w:r>
      <w:r>
        <w:rPr>
          <w:rFonts w:hint="eastAsia"/>
        </w:rPr>
        <w:t>に設定します。これが</w:t>
      </w:r>
      <w:r>
        <w:rPr>
          <w:rFonts w:hint="eastAsia"/>
        </w:rPr>
        <w:t>false</w:t>
      </w:r>
      <w:r>
        <w:rPr>
          <w:rFonts w:hint="eastAsia"/>
        </w:rPr>
        <w:t>の場合、スケール係数はウィジェットに表示されません。</w:t>
      </w:r>
    </w:p>
    <w:p w14:paraId="70FAB9A0" w14:textId="26AB06F9" w:rsidR="00E70D0C" w:rsidRDefault="00E70D0C" w:rsidP="00E70D0C">
      <w:pPr>
        <w:ind w:leftChars="200" w:left="420"/>
      </w:pPr>
      <w:r>
        <w:rPr>
          <w:rFonts w:hint="eastAsia"/>
        </w:rPr>
        <w:t>デフォルト</w:t>
      </w:r>
      <w:r>
        <w:rPr>
          <w:rFonts w:hint="eastAsia"/>
        </w:rPr>
        <w:t>= True</w:t>
      </w:r>
    </w:p>
    <w:p w14:paraId="47DB804E" w14:textId="579C7901" w:rsidR="00E70D0C" w:rsidRDefault="00E70D0C" w:rsidP="00166E4E">
      <w:r w:rsidRPr="00E70D0C">
        <w:t>Scale</w:t>
      </w:r>
    </w:p>
    <w:p w14:paraId="2F06854E" w14:textId="77777777" w:rsidR="00E70D0C" w:rsidRDefault="00E70D0C" w:rsidP="00E70D0C">
      <w:pPr>
        <w:ind w:leftChars="200" w:left="420"/>
      </w:pPr>
      <w:r>
        <w:rPr>
          <w:rFonts w:hint="eastAsia"/>
        </w:rPr>
        <w:t>カウントをスケーリングするには、これを設定します。</w:t>
      </w:r>
    </w:p>
    <w:p w14:paraId="19E967F5" w14:textId="2834C200" w:rsidR="00E70D0C" w:rsidRDefault="00E70D0C" w:rsidP="00E70D0C">
      <w:pPr>
        <w:ind w:leftChars="200" w:left="420"/>
      </w:pPr>
      <w:r>
        <w:rPr>
          <w:rFonts w:hint="eastAsia"/>
        </w:rPr>
        <w:t>デフォルト</w:t>
      </w:r>
      <w:r>
        <w:rPr>
          <w:rFonts w:hint="eastAsia"/>
        </w:rPr>
        <w:t>= 1.0</w:t>
      </w:r>
    </w:p>
    <w:p w14:paraId="75B53E43" w14:textId="38AFAD74" w:rsidR="00E70D0C" w:rsidRDefault="00E70D0C" w:rsidP="00166E4E">
      <w:r w:rsidRPr="00E70D0C">
        <w:t>Direct program control</w:t>
      </w:r>
    </w:p>
    <w:p w14:paraId="469E191A" w14:textId="7BEDF7A7" w:rsidR="00E70D0C" w:rsidRDefault="00E70D0C" w:rsidP="00E70D0C">
      <w:pPr>
        <w:ind w:leftChars="100" w:left="210"/>
      </w:pPr>
      <w:r w:rsidRPr="00E70D0C">
        <w:rPr>
          <w:rFonts w:hint="eastAsia"/>
        </w:rPr>
        <w:t>Python</w:t>
      </w:r>
      <w:r w:rsidRPr="00E70D0C">
        <w:rPr>
          <w:rFonts w:hint="eastAsia"/>
        </w:rPr>
        <w:t>を使用してウィジェットを直接制御する方法があります。</w:t>
      </w:r>
    </w:p>
    <w:p w14:paraId="32A9D167" w14:textId="77777777" w:rsidR="00A8402D" w:rsidRDefault="00A8402D" w:rsidP="00A8402D">
      <w:pPr>
        <w:pStyle w:val="af9"/>
        <w:ind w:left="1260"/>
      </w:pPr>
      <w:r>
        <w:t xml:space="preserve">Using </w:t>
      </w:r>
      <w:proofErr w:type="spellStart"/>
      <w:r>
        <w:t>goobject</w:t>
      </w:r>
      <w:proofErr w:type="spellEnd"/>
      <w:r>
        <w:t xml:space="preserve"> to set the above listed properties:</w:t>
      </w:r>
    </w:p>
    <w:p w14:paraId="37D338BB" w14:textId="77777777" w:rsidR="00A8402D" w:rsidRDefault="00A8402D" w:rsidP="00A8402D">
      <w:pPr>
        <w:pStyle w:val="af9"/>
        <w:ind w:left="1260"/>
      </w:pPr>
      <w:r>
        <w:t>[widget name].</w:t>
      </w:r>
      <w:proofErr w:type="spellStart"/>
      <w:r>
        <w:t>set_property</w:t>
      </w:r>
      <w:proofErr w:type="spellEnd"/>
      <w:r>
        <w:t>("</w:t>
      </w:r>
      <w:proofErr w:type="spellStart"/>
      <w:r>
        <w:t>cpr</w:t>
      </w:r>
      <w:proofErr w:type="spellEnd"/>
      <w:r>
        <w:t>",int(value))</w:t>
      </w:r>
    </w:p>
    <w:p w14:paraId="3D342F62" w14:textId="77777777" w:rsidR="00A8402D" w:rsidRDefault="00A8402D" w:rsidP="00A8402D">
      <w:pPr>
        <w:pStyle w:val="af9"/>
        <w:ind w:left="1260"/>
      </w:pPr>
      <w:r>
        <w:t>[widget name].</w:t>
      </w:r>
      <w:proofErr w:type="spellStart"/>
      <w:r>
        <w:t>set_property</w:t>
      </w:r>
      <w:proofErr w:type="spellEnd"/>
      <w:r>
        <w:t>("</w:t>
      </w:r>
      <w:proofErr w:type="spellStart"/>
      <w:r>
        <w:t>show_counts</w:t>
      </w:r>
      <w:proofErr w:type="spellEnd"/>
      <w:r>
        <w:t>, True)</w:t>
      </w:r>
    </w:p>
    <w:p w14:paraId="160A8717" w14:textId="77777777" w:rsidR="00A8402D" w:rsidRDefault="00A8402D" w:rsidP="00A8402D">
      <w:pPr>
        <w:pStyle w:val="af9"/>
        <w:ind w:left="1260"/>
      </w:pPr>
      <w:r>
        <w:t>[widget name].set_property("center_color",gtk.gdk.Color(’#bdefbdefbdef’))</w:t>
      </w:r>
    </w:p>
    <w:p w14:paraId="2CED3195" w14:textId="77777777" w:rsidR="00A8402D" w:rsidRDefault="00A8402D" w:rsidP="00A8402D">
      <w:pPr>
        <w:pStyle w:val="af9"/>
        <w:ind w:left="1260"/>
      </w:pPr>
      <w:r>
        <w:t>[widget name].</w:t>
      </w:r>
      <w:proofErr w:type="spellStart"/>
      <w:r>
        <w:t>set_property</w:t>
      </w:r>
      <w:proofErr w:type="spellEnd"/>
      <w:r>
        <w:t>(’label’, ’Test Dial 12345’)</w:t>
      </w:r>
    </w:p>
    <w:p w14:paraId="2293EBC2" w14:textId="77777777" w:rsidR="00A8402D" w:rsidRDefault="00A8402D" w:rsidP="00A8402D">
      <w:pPr>
        <w:pStyle w:val="af9"/>
        <w:ind w:left="1260"/>
      </w:pPr>
      <w:r>
        <w:t>[widget name].</w:t>
      </w:r>
      <w:proofErr w:type="spellStart"/>
      <w:r>
        <w:t>set_property</w:t>
      </w:r>
      <w:proofErr w:type="spellEnd"/>
      <w:r>
        <w:t>(’</w:t>
      </w:r>
      <w:proofErr w:type="spellStart"/>
      <w:r>
        <w:t>scale_adjustable</w:t>
      </w:r>
      <w:proofErr w:type="spellEnd"/>
      <w:r>
        <w:t>’, True)</w:t>
      </w:r>
    </w:p>
    <w:p w14:paraId="1FC84805" w14:textId="77777777" w:rsidR="00A8402D" w:rsidRDefault="00A8402D" w:rsidP="00A8402D">
      <w:pPr>
        <w:pStyle w:val="af9"/>
        <w:ind w:left="1260"/>
      </w:pPr>
      <w:r>
        <w:t>[widget name].</w:t>
      </w:r>
      <w:proofErr w:type="spellStart"/>
      <w:r>
        <w:t>set_property</w:t>
      </w:r>
      <w:proofErr w:type="spellEnd"/>
      <w:r>
        <w:t>(’scale’, 10.5)</w:t>
      </w:r>
    </w:p>
    <w:p w14:paraId="617FB9C9" w14:textId="77777777" w:rsidR="00A8402D" w:rsidRDefault="00A8402D" w:rsidP="00A8402D">
      <w:pPr>
        <w:pStyle w:val="af9"/>
        <w:ind w:left="1260"/>
      </w:pPr>
      <w:r>
        <w:lastRenderedPageBreak/>
        <w:t>[widget name].</w:t>
      </w:r>
      <w:proofErr w:type="spellStart"/>
      <w:r>
        <w:t>set_property</w:t>
      </w:r>
      <w:proofErr w:type="spellEnd"/>
      <w:r>
        <w:t>(’</w:t>
      </w:r>
      <w:proofErr w:type="spellStart"/>
      <w:r>
        <w:t>count_type_shown</w:t>
      </w:r>
      <w:proofErr w:type="spellEnd"/>
      <w:r>
        <w:t>’, 0)</w:t>
      </w:r>
    </w:p>
    <w:p w14:paraId="7C074947" w14:textId="77777777" w:rsidR="00A8402D" w:rsidRDefault="00A8402D" w:rsidP="00A8402D">
      <w:pPr>
        <w:pStyle w:val="af9"/>
        <w:ind w:left="1260"/>
      </w:pPr>
      <w:r>
        <w:t>There are python methods:</w:t>
      </w:r>
    </w:p>
    <w:p w14:paraId="3E933343" w14:textId="77777777" w:rsidR="00A8402D" w:rsidRDefault="00A8402D" w:rsidP="00A8402D">
      <w:pPr>
        <w:pStyle w:val="af9"/>
        <w:ind w:left="1260"/>
      </w:pPr>
      <w:r>
        <w:t>[widget name].</w:t>
      </w:r>
      <w:proofErr w:type="spellStart"/>
      <w:r>
        <w:t>get_value</w:t>
      </w:r>
      <w:proofErr w:type="spellEnd"/>
      <w:r>
        <w:t>()</w:t>
      </w:r>
    </w:p>
    <w:p w14:paraId="30225E98" w14:textId="77777777" w:rsidR="00A8402D" w:rsidRDefault="00A8402D" w:rsidP="00A8402D">
      <w:pPr>
        <w:pStyle w:val="af9"/>
        <w:ind w:left="1260"/>
      </w:pPr>
      <w:r>
        <w:t>Will return the counts value as a s32 integer</w:t>
      </w:r>
    </w:p>
    <w:p w14:paraId="3193AB1C" w14:textId="77777777" w:rsidR="00A8402D" w:rsidRDefault="00A8402D" w:rsidP="00A8402D">
      <w:pPr>
        <w:pStyle w:val="af9"/>
        <w:ind w:left="1260"/>
      </w:pPr>
      <w:r>
        <w:t>[widget name].</w:t>
      </w:r>
      <w:proofErr w:type="spellStart"/>
      <w:r>
        <w:t>get_scaled_value</w:t>
      </w:r>
      <w:proofErr w:type="spellEnd"/>
      <w:r>
        <w:t>()</w:t>
      </w:r>
    </w:p>
    <w:p w14:paraId="09182C5D" w14:textId="77777777" w:rsidR="00A8402D" w:rsidRDefault="00A8402D" w:rsidP="00A8402D">
      <w:pPr>
        <w:pStyle w:val="af9"/>
        <w:ind w:left="1260"/>
      </w:pPr>
      <w:r>
        <w:t>Will return the counts value as a float</w:t>
      </w:r>
    </w:p>
    <w:p w14:paraId="7F6AA16E" w14:textId="77777777" w:rsidR="00A8402D" w:rsidRDefault="00A8402D" w:rsidP="00A8402D">
      <w:pPr>
        <w:pStyle w:val="af9"/>
        <w:ind w:left="1260"/>
      </w:pPr>
      <w:r>
        <w:t>[widget name].</w:t>
      </w:r>
      <w:proofErr w:type="spellStart"/>
      <w:r>
        <w:t>get_delta_scaled_value</w:t>
      </w:r>
      <w:proofErr w:type="spellEnd"/>
      <w:r>
        <w:t>()</w:t>
      </w:r>
    </w:p>
    <w:p w14:paraId="38BFFB43" w14:textId="77777777" w:rsidR="00A8402D" w:rsidRDefault="00A8402D" w:rsidP="00A8402D">
      <w:pPr>
        <w:pStyle w:val="af9"/>
        <w:ind w:left="1260"/>
      </w:pPr>
      <w:r>
        <w:t>Will return the counts value as a float</w:t>
      </w:r>
    </w:p>
    <w:p w14:paraId="38170E62" w14:textId="77777777" w:rsidR="00A8402D" w:rsidRDefault="00A8402D" w:rsidP="00A8402D">
      <w:pPr>
        <w:pStyle w:val="af9"/>
        <w:ind w:left="1260"/>
      </w:pPr>
      <w:r>
        <w:t>[widget name].</w:t>
      </w:r>
      <w:proofErr w:type="spellStart"/>
      <w:r>
        <w:t>set_label</w:t>
      </w:r>
      <w:proofErr w:type="spellEnd"/>
      <w:r>
        <w:t>("string")</w:t>
      </w:r>
    </w:p>
    <w:p w14:paraId="678FA5A8" w14:textId="77777777" w:rsidR="00A8402D" w:rsidRDefault="00A8402D" w:rsidP="00A8402D">
      <w:pPr>
        <w:pStyle w:val="af9"/>
        <w:ind w:left="1260"/>
      </w:pPr>
      <w:r>
        <w:t>Sets the label content with "string"</w:t>
      </w:r>
    </w:p>
    <w:p w14:paraId="0CD318FE" w14:textId="77777777" w:rsidR="00A8402D" w:rsidRDefault="00A8402D" w:rsidP="00A8402D">
      <w:pPr>
        <w:pStyle w:val="af9"/>
        <w:ind w:left="1260"/>
      </w:pPr>
      <w:r>
        <w:t xml:space="preserve">There are two </w:t>
      </w:r>
      <w:proofErr w:type="spellStart"/>
      <w:r>
        <w:t>GObject</w:t>
      </w:r>
      <w:proofErr w:type="spellEnd"/>
      <w:r>
        <w:t xml:space="preserve"> signals emitted:</w:t>
      </w:r>
    </w:p>
    <w:p w14:paraId="19727E86" w14:textId="77777777" w:rsidR="00A8402D" w:rsidRDefault="00A8402D" w:rsidP="00A8402D">
      <w:pPr>
        <w:pStyle w:val="af9"/>
        <w:ind w:left="1260"/>
      </w:pPr>
      <w:proofErr w:type="spellStart"/>
      <w:r>
        <w:t>count_changed</w:t>
      </w:r>
      <w:proofErr w:type="spellEnd"/>
    </w:p>
    <w:p w14:paraId="586CA1A3" w14:textId="77777777" w:rsidR="00A8402D" w:rsidRDefault="00A8402D" w:rsidP="00A8402D">
      <w:pPr>
        <w:pStyle w:val="af9"/>
        <w:ind w:left="1260"/>
      </w:pPr>
      <w:r>
        <w:t xml:space="preserve">emitted when the widget’s count changes </w:t>
      </w:r>
      <w:proofErr w:type="spellStart"/>
      <w:r>
        <w:t>eg.</w:t>
      </w:r>
      <w:proofErr w:type="spellEnd"/>
      <w:r>
        <w:t xml:space="preserve"> from being wheel scrolled.</w:t>
      </w:r>
    </w:p>
    <w:p w14:paraId="5A81C494" w14:textId="77777777" w:rsidR="00A8402D" w:rsidRDefault="00A8402D" w:rsidP="00A8402D">
      <w:pPr>
        <w:pStyle w:val="af9"/>
        <w:ind w:left="1260"/>
      </w:pPr>
      <w:proofErr w:type="spellStart"/>
      <w:r>
        <w:t>scale_changed</w:t>
      </w:r>
      <w:proofErr w:type="spellEnd"/>
    </w:p>
    <w:p w14:paraId="3F5F3DDA" w14:textId="77777777" w:rsidR="00A8402D" w:rsidRDefault="00A8402D" w:rsidP="00A8402D">
      <w:pPr>
        <w:pStyle w:val="af9"/>
        <w:ind w:left="1260"/>
      </w:pPr>
      <w:r>
        <w:t xml:space="preserve">emitted when the widget’s scale changes </w:t>
      </w:r>
      <w:proofErr w:type="spellStart"/>
      <w:r>
        <w:t>eg.</w:t>
      </w:r>
      <w:proofErr w:type="spellEnd"/>
      <w:r>
        <w:t xml:space="preserve"> from double clicking. +</w:t>
      </w:r>
    </w:p>
    <w:p w14:paraId="43D4B71A" w14:textId="77777777" w:rsidR="00A8402D" w:rsidRDefault="00A8402D" w:rsidP="00A8402D">
      <w:pPr>
        <w:pStyle w:val="af9"/>
        <w:ind w:left="1260"/>
      </w:pPr>
      <w:r>
        <w:t>connect to these like so:</w:t>
      </w:r>
    </w:p>
    <w:p w14:paraId="5281314B" w14:textId="77777777" w:rsidR="00A8402D" w:rsidRDefault="00A8402D" w:rsidP="00A8402D">
      <w:pPr>
        <w:pStyle w:val="af9"/>
        <w:ind w:left="1260"/>
      </w:pPr>
      <w:r>
        <w:t>[widget name].connect(’</w:t>
      </w:r>
      <w:proofErr w:type="spellStart"/>
      <w:r>
        <w:t>count_changed</w:t>
      </w:r>
      <w:proofErr w:type="spellEnd"/>
      <w:r>
        <w:t>’, [count function name])</w:t>
      </w:r>
    </w:p>
    <w:p w14:paraId="414CE3B6" w14:textId="77777777" w:rsidR="00A8402D" w:rsidRDefault="00A8402D" w:rsidP="00A8402D">
      <w:pPr>
        <w:pStyle w:val="af9"/>
        <w:ind w:left="1260"/>
      </w:pPr>
      <w:r>
        <w:t>[widget name].connect(’</w:t>
      </w:r>
      <w:proofErr w:type="spellStart"/>
      <w:r>
        <w:t>scale_changed</w:t>
      </w:r>
      <w:proofErr w:type="spellEnd"/>
      <w:r>
        <w:t>’, [scale function name]) +</w:t>
      </w:r>
    </w:p>
    <w:p w14:paraId="3DC89250" w14:textId="77777777" w:rsidR="00A8402D" w:rsidRDefault="00A8402D" w:rsidP="00A8402D">
      <w:pPr>
        <w:pStyle w:val="af9"/>
        <w:ind w:left="1260"/>
      </w:pPr>
      <w:r>
        <w:t>The callback functions would use this pattern:</w:t>
      </w:r>
    </w:p>
    <w:p w14:paraId="52A1CEB1" w14:textId="77777777" w:rsidR="00A8402D" w:rsidRDefault="00A8402D" w:rsidP="00A8402D">
      <w:pPr>
        <w:pStyle w:val="af9"/>
        <w:ind w:left="1260"/>
      </w:pPr>
      <w:r>
        <w:t xml:space="preserve">def [count function name](widget, </w:t>
      </w:r>
      <w:proofErr w:type="spellStart"/>
      <w:r>
        <w:t>count,scale,delta_scale</w:t>
      </w:r>
      <w:proofErr w:type="spellEnd"/>
      <w:r>
        <w:t>):</w:t>
      </w:r>
    </w:p>
    <w:p w14:paraId="24834F05" w14:textId="77777777" w:rsidR="00A8402D" w:rsidRDefault="00A8402D" w:rsidP="00A8402D">
      <w:pPr>
        <w:pStyle w:val="af9"/>
        <w:ind w:left="1260"/>
        <w:rPr>
          <w:rFonts w:ascii="CMMI10" w:hAnsi="CMMI10" w:cs="CMMI10"/>
        </w:rPr>
      </w:pPr>
      <w:r>
        <w:t xml:space="preserve">This will return: the widget, the current count, scale and delta scale of </w:t>
      </w:r>
      <w:r>
        <w:rPr>
          <w:rFonts w:ascii="CMSY10" w:hAnsi="CMSY10" w:cs="CMSY10"/>
        </w:rPr>
        <w:t xml:space="preserve"> </w:t>
      </w:r>
      <w:r>
        <w:rPr>
          <w:rFonts w:ascii="CMMI10" w:hAnsi="CMMI10" w:cs="CMMI10"/>
        </w:rPr>
        <w:t>-</w:t>
      </w:r>
    </w:p>
    <w:p w14:paraId="5A0476C2" w14:textId="5C7B29D0" w:rsidR="00E70D0C" w:rsidRDefault="00A8402D" w:rsidP="00A8402D">
      <w:pPr>
        <w:pStyle w:val="af9"/>
        <w:ind w:left="1260"/>
      </w:pPr>
      <w:r>
        <w:t>that widget.</w:t>
      </w:r>
    </w:p>
    <w:p w14:paraId="0F45DE0D" w14:textId="06644B61" w:rsidR="00E70D0C" w:rsidRDefault="00E70D0C" w:rsidP="00166E4E"/>
    <w:p w14:paraId="50AC739F" w14:textId="5DEE5217" w:rsidR="00E70D0C" w:rsidRDefault="00A8402D" w:rsidP="00166E4E">
      <w:proofErr w:type="spellStart"/>
      <w:r w:rsidRPr="00A8402D">
        <w:rPr>
          <w:rFonts w:hint="eastAsia"/>
        </w:rPr>
        <w:t>Hal_Dial</w:t>
      </w:r>
      <w:proofErr w:type="spellEnd"/>
      <w:r w:rsidRPr="00A8402D">
        <w:rPr>
          <w:rFonts w:hint="eastAsia"/>
        </w:rPr>
        <w:t>の例：</w:t>
      </w:r>
    </w:p>
    <w:p w14:paraId="1AD019A5" w14:textId="57F7D9A0" w:rsidR="00A8402D" w:rsidRDefault="00A8402D" w:rsidP="00A8402D">
      <w:pPr>
        <w:jc w:val="center"/>
      </w:pPr>
      <w:r w:rsidRPr="00A8402D">
        <w:rPr>
          <w:rFonts w:hint="eastAsia"/>
          <w:noProof/>
        </w:rPr>
        <w:drawing>
          <wp:inline distT="0" distB="0" distL="0" distR="0" wp14:anchorId="7D4B3E7D" wp14:editId="000B98F7">
            <wp:extent cx="1898015" cy="1898015"/>
            <wp:effectExtent l="0" t="0" r="6985" b="6985"/>
            <wp:docPr id="542" name="図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98015" cy="1898015"/>
                    </a:xfrm>
                    <a:prstGeom prst="rect">
                      <a:avLst/>
                    </a:prstGeom>
                    <a:noFill/>
                    <a:ln>
                      <a:noFill/>
                    </a:ln>
                  </pic:spPr>
                </pic:pic>
              </a:graphicData>
            </a:graphic>
          </wp:inline>
        </w:drawing>
      </w:r>
    </w:p>
    <w:p w14:paraId="5F6C1E5D" w14:textId="77777777" w:rsidR="00E70D0C" w:rsidRDefault="00E70D0C" w:rsidP="00166E4E"/>
    <w:p w14:paraId="79B641E0" w14:textId="51CB14EB" w:rsidR="00896328" w:rsidRDefault="00A8402D" w:rsidP="00A8402D">
      <w:pPr>
        <w:pStyle w:val="4"/>
      </w:pPr>
      <w:r w:rsidRPr="00A8402D">
        <w:rPr>
          <w:rFonts w:hint="eastAsia"/>
        </w:rPr>
        <w:t>ジョグホイール</w:t>
      </w:r>
    </w:p>
    <w:p w14:paraId="27CE244B" w14:textId="77777777" w:rsidR="00A41A0C" w:rsidRDefault="00A41A0C" w:rsidP="00A41A0C">
      <w:pPr>
        <w:ind w:firstLineChars="100" w:firstLine="210"/>
      </w:pPr>
      <w:proofErr w:type="spellStart"/>
      <w:r>
        <w:rPr>
          <w:rFonts w:hint="eastAsia"/>
        </w:rPr>
        <w:t>jogwheel</w:t>
      </w:r>
      <w:proofErr w:type="spellEnd"/>
      <w:r>
        <w:rPr>
          <w:rFonts w:hint="eastAsia"/>
        </w:rPr>
        <w:t>ウィジェットは、実際の</w:t>
      </w:r>
      <w:proofErr w:type="spellStart"/>
      <w:r>
        <w:rPr>
          <w:rFonts w:hint="eastAsia"/>
        </w:rPr>
        <w:t>jogwheel</w:t>
      </w:r>
      <w:proofErr w:type="spellEnd"/>
      <w:r>
        <w:rPr>
          <w:rFonts w:hint="eastAsia"/>
        </w:rPr>
        <w:t>をシミュレートします。</w:t>
      </w:r>
    </w:p>
    <w:p w14:paraId="2A53185B" w14:textId="77777777" w:rsidR="00A41A0C" w:rsidRDefault="00A41A0C" w:rsidP="00A41A0C">
      <w:pPr>
        <w:ind w:firstLineChars="100" w:firstLine="210"/>
      </w:pPr>
      <w:r>
        <w:rPr>
          <w:rFonts w:hint="eastAsia"/>
        </w:rPr>
        <w:t>マウスで操作できます。マウスカーソルが</w:t>
      </w:r>
      <w:proofErr w:type="spellStart"/>
      <w:r>
        <w:rPr>
          <w:rFonts w:hint="eastAsia"/>
        </w:rPr>
        <w:t>JogWheel</w:t>
      </w:r>
      <w:proofErr w:type="spellEnd"/>
      <w:r>
        <w:rPr>
          <w:rFonts w:hint="eastAsia"/>
        </w:rPr>
        <w:t>ウィジェット上にあるときにマウスホイールを使用する</w:t>
      </w:r>
    </w:p>
    <w:p w14:paraId="3A27B5EE" w14:textId="5A97367B" w:rsidR="00896328" w:rsidRDefault="00A41A0C" w:rsidP="00A41A0C">
      <w:r>
        <w:rPr>
          <w:rFonts w:hint="eastAsia"/>
        </w:rPr>
        <w:lastRenderedPageBreak/>
        <w:t>か、マウスの左ボタンを押してカーソルを円方向に移動し、カウントを増減できます。</w:t>
      </w:r>
    </w:p>
    <w:p w14:paraId="0A7449A6" w14:textId="77777777" w:rsidR="00A41A0C" w:rsidRDefault="00A41A0C" w:rsidP="00A41A0C">
      <w:pPr>
        <w:numPr>
          <w:ilvl w:val="0"/>
          <w:numId w:val="615"/>
        </w:numPr>
      </w:pPr>
      <w:r>
        <w:rPr>
          <w:rFonts w:hint="eastAsia"/>
        </w:rPr>
        <w:t xml:space="preserve">    </w:t>
      </w:r>
      <w:r>
        <w:rPr>
          <w:rFonts w:hint="eastAsia"/>
        </w:rPr>
        <w:t>反時計回り</w:t>
      </w:r>
      <w:r>
        <w:rPr>
          <w:rFonts w:hint="eastAsia"/>
        </w:rPr>
        <w:t>=</w:t>
      </w:r>
      <w:r>
        <w:rPr>
          <w:rFonts w:hint="eastAsia"/>
        </w:rPr>
        <w:t>カウントを減らす</w:t>
      </w:r>
    </w:p>
    <w:p w14:paraId="2A3A2824" w14:textId="77777777" w:rsidR="00A41A0C" w:rsidRDefault="00A41A0C" w:rsidP="00A41A0C">
      <w:pPr>
        <w:numPr>
          <w:ilvl w:val="0"/>
          <w:numId w:val="615"/>
        </w:numPr>
      </w:pPr>
      <w:r>
        <w:rPr>
          <w:rFonts w:hint="eastAsia"/>
        </w:rPr>
        <w:t xml:space="preserve">    </w:t>
      </w:r>
      <w:r>
        <w:rPr>
          <w:rFonts w:hint="eastAsia"/>
        </w:rPr>
        <w:t>時計回り</w:t>
      </w:r>
      <w:r>
        <w:rPr>
          <w:rFonts w:hint="eastAsia"/>
        </w:rPr>
        <w:t>=</w:t>
      </w:r>
      <w:r>
        <w:rPr>
          <w:rFonts w:hint="eastAsia"/>
        </w:rPr>
        <w:t>カウントを増やす</w:t>
      </w:r>
    </w:p>
    <w:p w14:paraId="1422C7D2" w14:textId="77777777" w:rsidR="00A41A0C" w:rsidRDefault="00A41A0C" w:rsidP="00A41A0C">
      <w:pPr>
        <w:numPr>
          <w:ilvl w:val="0"/>
          <w:numId w:val="615"/>
        </w:numPr>
      </w:pPr>
      <w:r>
        <w:rPr>
          <w:rFonts w:hint="eastAsia"/>
        </w:rPr>
        <w:t xml:space="preserve">    </w:t>
      </w:r>
      <w:r>
        <w:rPr>
          <w:rFonts w:hint="eastAsia"/>
        </w:rPr>
        <w:t>ホイールアップ</w:t>
      </w:r>
      <w:r>
        <w:rPr>
          <w:rFonts w:hint="eastAsia"/>
        </w:rPr>
        <w:t>=</w:t>
      </w:r>
      <w:r>
        <w:rPr>
          <w:rFonts w:hint="eastAsia"/>
        </w:rPr>
        <w:t>カウントを増やす</w:t>
      </w:r>
    </w:p>
    <w:p w14:paraId="7611F056" w14:textId="1558757E" w:rsidR="00A41A0C" w:rsidRDefault="00A41A0C" w:rsidP="00A41A0C">
      <w:pPr>
        <w:numPr>
          <w:ilvl w:val="0"/>
          <w:numId w:val="615"/>
        </w:numPr>
      </w:pPr>
      <w:r>
        <w:rPr>
          <w:rFonts w:hint="eastAsia"/>
        </w:rPr>
        <w:t xml:space="preserve">    </w:t>
      </w:r>
      <w:r>
        <w:rPr>
          <w:rFonts w:hint="eastAsia"/>
        </w:rPr>
        <w:t>ホイールダウン</w:t>
      </w:r>
      <w:r>
        <w:rPr>
          <w:rFonts w:hint="eastAsia"/>
        </w:rPr>
        <w:t>=</w:t>
      </w:r>
      <w:r>
        <w:rPr>
          <w:rFonts w:hint="eastAsia"/>
        </w:rPr>
        <w:t>カウントを減らす</w:t>
      </w:r>
    </w:p>
    <w:p w14:paraId="45E7670C" w14:textId="77777777" w:rsidR="00A41A0C" w:rsidRDefault="00A41A0C" w:rsidP="00A41A0C">
      <w:pPr>
        <w:ind w:firstLineChars="100" w:firstLine="210"/>
      </w:pPr>
      <w:r>
        <w:rPr>
          <w:rFonts w:hint="eastAsia"/>
        </w:rPr>
        <w:t>マウスをドラッグアンドドロップで移動すると、ウィジェットがそれ自体を更新するよりも高速になる可能性があるため、カウントを失う可能性があります。マウスホイールを使用することをお勧めします。ドラッグアンドドロップの方法が非常に荒い場合にのみ使用してください。</w:t>
      </w:r>
    </w:p>
    <w:p w14:paraId="324701DB" w14:textId="59691EC2" w:rsidR="00896328" w:rsidRDefault="00A41A0C" w:rsidP="00A41A0C">
      <w:pPr>
        <w:ind w:firstLineChars="100" w:firstLine="210"/>
      </w:pPr>
      <w:proofErr w:type="spellStart"/>
      <w:r>
        <w:rPr>
          <w:rFonts w:hint="eastAsia"/>
        </w:rPr>
        <w:t>JogWheel</w:t>
      </w:r>
      <w:proofErr w:type="spellEnd"/>
      <w:r>
        <w:rPr>
          <w:rFonts w:hint="eastAsia"/>
        </w:rPr>
        <w:t>は、カウント値を</w:t>
      </w:r>
      <w:proofErr w:type="spellStart"/>
      <w:r>
        <w:rPr>
          <w:rFonts w:hint="eastAsia"/>
        </w:rPr>
        <w:t>hal</w:t>
      </w:r>
      <w:proofErr w:type="spellEnd"/>
      <w:r>
        <w:rPr>
          <w:rFonts w:hint="eastAsia"/>
        </w:rPr>
        <w:t>ピンとしてエクスポートします。</w:t>
      </w:r>
    </w:p>
    <w:p w14:paraId="10A81E4D" w14:textId="77777777" w:rsidR="00A41A0C" w:rsidRDefault="00A41A0C" w:rsidP="00A41A0C">
      <w:pPr>
        <w:pStyle w:val="af9"/>
        <w:ind w:left="1260"/>
      </w:pPr>
      <w:r>
        <w:t>&lt;</w:t>
      </w:r>
      <w:proofErr w:type="spellStart"/>
      <w:r>
        <w:t>widgetname</w:t>
      </w:r>
      <w:proofErr w:type="spellEnd"/>
      <w:r>
        <w:t>&gt;-s</w:t>
      </w:r>
    </w:p>
    <w:p w14:paraId="644D5CD9" w14:textId="1C9F2420" w:rsidR="00896328" w:rsidRDefault="00A41A0C" w:rsidP="00A41A0C">
      <w:pPr>
        <w:pStyle w:val="af9"/>
        <w:ind w:left="1260"/>
      </w:pPr>
      <w:r>
        <w:rPr>
          <w:rFonts w:ascii="NimbusRomNo9L-Regu" w:hAnsi="NimbusRomNo9L-Regu" w:cs="NimbusRomNo9L-Regu"/>
        </w:rPr>
        <w:t>out S32 pin</w:t>
      </w:r>
    </w:p>
    <w:p w14:paraId="00464CC5" w14:textId="26A4AFDE" w:rsidR="000F79CE" w:rsidRDefault="00A41A0C" w:rsidP="00166E4E">
      <w:r w:rsidRPr="00A41A0C">
        <w:rPr>
          <w:rFonts w:hint="eastAsia"/>
        </w:rPr>
        <w:t>次のプロパティがあります。</w:t>
      </w:r>
    </w:p>
    <w:p w14:paraId="16FBA726" w14:textId="54E1E715" w:rsidR="00A41A0C" w:rsidRDefault="00924976" w:rsidP="00166E4E">
      <w:r w:rsidRPr="00924976">
        <w:t>Size</w:t>
      </w:r>
    </w:p>
    <w:p w14:paraId="54BCBD31" w14:textId="6F7D6D63" w:rsidR="00924976" w:rsidRDefault="00924976" w:rsidP="00924976">
      <w:pPr>
        <w:ind w:leftChars="200" w:left="420"/>
      </w:pPr>
      <w:r w:rsidRPr="00924976">
        <w:rPr>
          <w:rFonts w:hint="eastAsia"/>
        </w:rPr>
        <w:t>ウィジェットのピクセル単位のサイズを設定します。許可される値は</w:t>
      </w:r>
      <w:r w:rsidRPr="00924976">
        <w:t>100</w:t>
      </w:r>
      <w:r w:rsidRPr="00924976">
        <w:rPr>
          <w:rFonts w:hint="eastAsia"/>
        </w:rPr>
        <w:t>〜</w:t>
      </w:r>
      <w:r w:rsidRPr="00924976">
        <w:t>500</w:t>
      </w:r>
      <w:r w:rsidRPr="00924976">
        <w:rPr>
          <w:rFonts w:hint="eastAsia"/>
        </w:rPr>
        <w:t>の範囲です。デフォルト</w:t>
      </w:r>
      <w:r w:rsidRPr="00924976">
        <w:t>= 200</w:t>
      </w:r>
    </w:p>
    <w:p w14:paraId="1ECA1C1C" w14:textId="09810023" w:rsidR="00A41A0C" w:rsidRDefault="00924976" w:rsidP="00166E4E">
      <w:proofErr w:type="spellStart"/>
      <w:r w:rsidRPr="00924976">
        <w:t>cpr</w:t>
      </w:r>
      <w:proofErr w:type="spellEnd"/>
    </w:p>
    <w:p w14:paraId="3BA567D4" w14:textId="712A6931" w:rsidR="00A41A0C" w:rsidRDefault="00924976" w:rsidP="00924976">
      <w:pPr>
        <w:ind w:leftChars="200" w:left="420"/>
      </w:pPr>
      <w:r w:rsidRPr="00924976">
        <w:rPr>
          <w:rFonts w:hint="eastAsia"/>
        </w:rPr>
        <w:t>回転あたりのカウントを設定します。許可される値は</w:t>
      </w:r>
      <w:r w:rsidRPr="00924976">
        <w:t>25</w:t>
      </w:r>
      <w:r w:rsidRPr="00924976">
        <w:rPr>
          <w:rFonts w:hint="eastAsia"/>
        </w:rPr>
        <w:t>〜</w:t>
      </w:r>
      <w:r w:rsidRPr="00924976">
        <w:t>100</w:t>
      </w:r>
      <w:r w:rsidRPr="00924976">
        <w:rPr>
          <w:rFonts w:hint="eastAsia"/>
        </w:rPr>
        <w:t>の範囲です。デフォルト</w:t>
      </w:r>
      <w:r w:rsidRPr="00924976">
        <w:t>= 40</w:t>
      </w:r>
    </w:p>
    <w:p w14:paraId="635E5823" w14:textId="2C8B3B3B" w:rsidR="00A41A0C" w:rsidRDefault="00924976" w:rsidP="00166E4E">
      <w:proofErr w:type="spellStart"/>
      <w:r w:rsidRPr="00924976">
        <w:t>show_counts</w:t>
      </w:r>
      <w:proofErr w:type="spellEnd"/>
    </w:p>
    <w:p w14:paraId="746C0DEA" w14:textId="79B54844" w:rsidR="00924976" w:rsidRDefault="00924976" w:rsidP="00924976">
      <w:pPr>
        <w:ind w:leftChars="200" w:left="420"/>
      </w:pPr>
      <w:r w:rsidRPr="00924976">
        <w:rPr>
          <w:rFonts w:hint="eastAsia"/>
        </w:rPr>
        <w:t>ウィジェットの中央にあるカウント表示を非表示にする場合は、これを</w:t>
      </w:r>
      <w:r w:rsidRPr="00924976">
        <w:rPr>
          <w:rFonts w:hint="eastAsia"/>
        </w:rPr>
        <w:t>False</w:t>
      </w:r>
      <w:r w:rsidRPr="00924976">
        <w:rPr>
          <w:rFonts w:hint="eastAsia"/>
        </w:rPr>
        <w:t>に設定します。</w:t>
      </w:r>
    </w:p>
    <w:p w14:paraId="7B643AB2" w14:textId="7C32E6EF" w:rsidR="00924976" w:rsidRDefault="00924976" w:rsidP="00166E4E">
      <w:r w:rsidRPr="00924976">
        <w:t>label</w:t>
      </w:r>
    </w:p>
    <w:p w14:paraId="7FB1FE46" w14:textId="09081BCC" w:rsidR="00924976" w:rsidRDefault="00924976" w:rsidP="00924976">
      <w:pPr>
        <w:ind w:leftChars="200" w:left="420"/>
      </w:pPr>
      <w:r w:rsidRPr="00924976">
        <w:rPr>
          <w:rFonts w:hint="eastAsia"/>
        </w:rPr>
        <w:t>ラベルの内容を設定すると、カウント値の上に魔女が表示される場合があります。</w:t>
      </w:r>
      <w:r w:rsidRPr="00924976">
        <w:rPr>
          <w:rFonts w:hint="eastAsia"/>
        </w:rPr>
        <w:t xml:space="preserve"> </w:t>
      </w:r>
      <w:r w:rsidRPr="00924976">
        <w:rPr>
          <w:rFonts w:hint="eastAsia"/>
        </w:rPr>
        <w:t>目的は、そのジョグホイールの使用法についてユーザーにアイデアを与えることです。</w:t>
      </w:r>
      <w:r w:rsidRPr="00924976">
        <w:rPr>
          <w:rFonts w:hint="eastAsia"/>
        </w:rPr>
        <w:t xml:space="preserve"> </w:t>
      </w:r>
      <w:r w:rsidRPr="00924976">
        <w:rPr>
          <w:rFonts w:hint="eastAsia"/>
        </w:rPr>
        <w:t>指定されたラベルが</w:t>
      </w:r>
      <w:r w:rsidRPr="00924976">
        <w:rPr>
          <w:rFonts w:hint="eastAsia"/>
        </w:rPr>
        <w:t>12</w:t>
      </w:r>
      <w:r w:rsidRPr="00924976">
        <w:rPr>
          <w:rFonts w:hint="eastAsia"/>
        </w:rPr>
        <w:t>文字より長い場合、</w:t>
      </w:r>
      <w:r w:rsidRPr="00924976">
        <w:rPr>
          <w:rFonts w:hint="eastAsia"/>
        </w:rPr>
        <w:t>12</w:t>
      </w:r>
      <w:r w:rsidRPr="00924976">
        <w:rPr>
          <w:rFonts w:hint="eastAsia"/>
        </w:rPr>
        <w:t>文字にカットされます。</w:t>
      </w:r>
    </w:p>
    <w:p w14:paraId="1E50BAB4" w14:textId="06A3B5C6" w:rsidR="00924976" w:rsidRDefault="00781B0F" w:rsidP="00166E4E">
      <w:r w:rsidRPr="00781B0F">
        <w:t>Direct program control</w:t>
      </w:r>
    </w:p>
    <w:p w14:paraId="0CD00E6A" w14:textId="411C639C" w:rsidR="00924976" w:rsidRDefault="00781B0F" w:rsidP="00781B0F">
      <w:pPr>
        <w:ind w:leftChars="200" w:left="420"/>
      </w:pPr>
      <w:r w:rsidRPr="00781B0F">
        <w:rPr>
          <w:rFonts w:hint="eastAsia"/>
        </w:rPr>
        <w:t>Python</w:t>
      </w:r>
      <w:r w:rsidRPr="00781B0F">
        <w:rPr>
          <w:rFonts w:hint="eastAsia"/>
        </w:rPr>
        <w:t>を使用してウィジェットを直接制御する方法はいくつかあります。</w:t>
      </w:r>
    </w:p>
    <w:p w14:paraId="3F2532EB" w14:textId="77777777" w:rsidR="00781B0F" w:rsidRDefault="00781B0F" w:rsidP="00781B0F">
      <w:pPr>
        <w:pStyle w:val="af9"/>
        <w:ind w:left="1260"/>
      </w:pPr>
      <w:r>
        <w:t xml:space="preserve">Using </w:t>
      </w:r>
      <w:proofErr w:type="spellStart"/>
      <w:r>
        <w:t>gobject</w:t>
      </w:r>
      <w:proofErr w:type="spellEnd"/>
      <w:r>
        <w:t xml:space="preserve"> to set the above listed properties:</w:t>
      </w:r>
    </w:p>
    <w:p w14:paraId="111F4900" w14:textId="77777777" w:rsidR="00781B0F" w:rsidRDefault="00781B0F" w:rsidP="00781B0F">
      <w:pPr>
        <w:pStyle w:val="af9"/>
        <w:ind w:left="1260"/>
      </w:pPr>
      <w:r>
        <w:t>[widget name].</w:t>
      </w:r>
      <w:proofErr w:type="spellStart"/>
      <w:r>
        <w:t>set_property</w:t>
      </w:r>
      <w:proofErr w:type="spellEnd"/>
      <w:r>
        <w:t>("</w:t>
      </w:r>
      <w:proofErr w:type="spellStart"/>
      <w:r>
        <w:t>size",int</w:t>
      </w:r>
      <w:proofErr w:type="spellEnd"/>
      <w:r>
        <w:t>(value))</w:t>
      </w:r>
    </w:p>
    <w:p w14:paraId="7840407D" w14:textId="77777777" w:rsidR="00781B0F" w:rsidRDefault="00781B0F" w:rsidP="00781B0F">
      <w:pPr>
        <w:pStyle w:val="af9"/>
        <w:ind w:left="1260"/>
      </w:pPr>
      <w:r>
        <w:t>[widget name].</w:t>
      </w:r>
      <w:proofErr w:type="spellStart"/>
      <w:r>
        <w:t>set_property</w:t>
      </w:r>
      <w:proofErr w:type="spellEnd"/>
      <w:r>
        <w:t>("</w:t>
      </w:r>
      <w:proofErr w:type="spellStart"/>
      <w:r>
        <w:t>cpr</w:t>
      </w:r>
      <w:proofErr w:type="spellEnd"/>
      <w:r>
        <w:t>",int(value))</w:t>
      </w:r>
    </w:p>
    <w:p w14:paraId="53F70427" w14:textId="77777777" w:rsidR="00781B0F" w:rsidRDefault="00781B0F" w:rsidP="00781B0F">
      <w:pPr>
        <w:pStyle w:val="af9"/>
        <w:ind w:left="1260"/>
      </w:pPr>
      <w:r>
        <w:t>[widget name].</w:t>
      </w:r>
      <w:proofErr w:type="spellStart"/>
      <w:r>
        <w:t>set_property</w:t>
      </w:r>
      <w:proofErr w:type="spellEnd"/>
      <w:r>
        <w:t>("</w:t>
      </w:r>
      <w:proofErr w:type="spellStart"/>
      <w:r>
        <w:t>show_counts</w:t>
      </w:r>
      <w:proofErr w:type="spellEnd"/>
      <w:r>
        <w:t>, True)</w:t>
      </w:r>
    </w:p>
    <w:p w14:paraId="4667390A" w14:textId="77777777" w:rsidR="00781B0F" w:rsidRDefault="00781B0F" w:rsidP="00781B0F">
      <w:pPr>
        <w:pStyle w:val="af9"/>
        <w:ind w:left="1260"/>
      </w:pPr>
      <w:r>
        <w:t>There are two python methods:</w:t>
      </w:r>
    </w:p>
    <w:p w14:paraId="01040B8E" w14:textId="77777777" w:rsidR="00781B0F" w:rsidRDefault="00781B0F" w:rsidP="00781B0F">
      <w:pPr>
        <w:pStyle w:val="af9"/>
        <w:ind w:left="1260"/>
      </w:pPr>
      <w:r>
        <w:t>[widget name].</w:t>
      </w:r>
      <w:proofErr w:type="spellStart"/>
      <w:r>
        <w:t>get_value</w:t>
      </w:r>
      <w:proofErr w:type="spellEnd"/>
      <w:r>
        <w:t>()</w:t>
      </w:r>
    </w:p>
    <w:p w14:paraId="133BEEAD" w14:textId="77777777" w:rsidR="00781B0F" w:rsidRDefault="00781B0F" w:rsidP="00781B0F">
      <w:pPr>
        <w:pStyle w:val="af9"/>
        <w:ind w:left="1260"/>
      </w:pPr>
      <w:r>
        <w:t>Will return the counts value as integer</w:t>
      </w:r>
    </w:p>
    <w:p w14:paraId="7D401D24" w14:textId="77777777" w:rsidR="00781B0F" w:rsidRDefault="00781B0F" w:rsidP="00781B0F">
      <w:pPr>
        <w:pStyle w:val="af9"/>
        <w:ind w:left="1260"/>
      </w:pPr>
      <w:r>
        <w:t>[widget name].</w:t>
      </w:r>
      <w:proofErr w:type="spellStart"/>
      <w:r>
        <w:t>set_label</w:t>
      </w:r>
      <w:proofErr w:type="spellEnd"/>
      <w:r>
        <w:t>("string")</w:t>
      </w:r>
    </w:p>
    <w:p w14:paraId="4D8C1DEB" w14:textId="1FAADF8F" w:rsidR="00924976" w:rsidRDefault="00781B0F" w:rsidP="00781B0F">
      <w:pPr>
        <w:pStyle w:val="af9"/>
        <w:ind w:left="1260"/>
      </w:pPr>
      <w:r>
        <w:lastRenderedPageBreak/>
        <w:t>Sets the label content with "string"</w:t>
      </w:r>
    </w:p>
    <w:p w14:paraId="15BEF851" w14:textId="77777777" w:rsidR="00924976" w:rsidRDefault="00924976" w:rsidP="00166E4E"/>
    <w:p w14:paraId="7577FBEF" w14:textId="3CE1265B" w:rsidR="00A41A0C" w:rsidRDefault="00781B0F" w:rsidP="00166E4E">
      <w:proofErr w:type="spellStart"/>
      <w:r w:rsidRPr="00781B0F">
        <w:rPr>
          <w:rFonts w:hint="eastAsia"/>
        </w:rPr>
        <w:t>JogWheel</w:t>
      </w:r>
      <w:proofErr w:type="spellEnd"/>
      <w:r w:rsidRPr="00781B0F">
        <w:rPr>
          <w:rFonts w:hint="eastAsia"/>
        </w:rPr>
        <w:t>の例：</w:t>
      </w:r>
    </w:p>
    <w:p w14:paraId="4EE2C342" w14:textId="23724C52" w:rsidR="00A41A0C" w:rsidRDefault="00781B0F" w:rsidP="00781B0F">
      <w:pPr>
        <w:jc w:val="center"/>
      </w:pPr>
      <w:r w:rsidRPr="00781B0F">
        <w:rPr>
          <w:noProof/>
        </w:rPr>
        <w:drawing>
          <wp:inline distT="0" distB="0" distL="0" distR="0" wp14:anchorId="6FD4C358" wp14:editId="425A761F">
            <wp:extent cx="1975485" cy="2165350"/>
            <wp:effectExtent l="0" t="0" r="5715" b="6350"/>
            <wp:docPr id="543" name="図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75485" cy="2165350"/>
                    </a:xfrm>
                    <a:prstGeom prst="rect">
                      <a:avLst/>
                    </a:prstGeom>
                    <a:noFill/>
                    <a:ln>
                      <a:noFill/>
                    </a:ln>
                  </pic:spPr>
                </pic:pic>
              </a:graphicData>
            </a:graphic>
          </wp:inline>
        </w:drawing>
      </w:r>
    </w:p>
    <w:p w14:paraId="2A847BD5" w14:textId="378F5619" w:rsidR="00A41A0C" w:rsidRDefault="00A41A0C" w:rsidP="00166E4E"/>
    <w:p w14:paraId="10E6CE02" w14:textId="249B754D" w:rsidR="00A41A0C" w:rsidRDefault="00781B0F" w:rsidP="00781B0F">
      <w:pPr>
        <w:pStyle w:val="4"/>
      </w:pPr>
      <w:r w:rsidRPr="00781B0F">
        <w:rPr>
          <w:rFonts w:hint="eastAsia"/>
        </w:rPr>
        <w:t>速度制御</w:t>
      </w:r>
    </w:p>
    <w:p w14:paraId="176F5ED5" w14:textId="77777777" w:rsidR="00781B0F" w:rsidRDefault="00781B0F" w:rsidP="00781B0F">
      <w:pPr>
        <w:ind w:firstLineChars="100" w:firstLine="210"/>
      </w:pPr>
      <w:proofErr w:type="spellStart"/>
      <w:r>
        <w:rPr>
          <w:rFonts w:hint="eastAsia"/>
        </w:rPr>
        <w:t>SpeedControl</w:t>
      </w:r>
      <w:proofErr w:type="spellEnd"/>
      <w:r>
        <w:rPr>
          <w:rFonts w:hint="eastAsia"/>
        </w:rPr>
        <w:t>は、タッチスクリーンで調整を制御するために特別に作成されたウィジェットです。タッチスクリーン上でスライドするのが難しい通常のスケールウィジェットの魔女に代わるものです。</w:t>
      </w:r>
    </w:p>
    <w:p w14:paraId="2695CC0D" w14:textId="77777777" w:rsidR="00781B0F" w:rsidRDefault="00781B0F" w:rsidP="00781B0F">
      <w:pPr>
        <w:ind w:firstLineChars="100" w:firstLine="210"/>
      </w:pPr>
      <w:r>
        <w:rPr>
          <w:rFonts w:hint="eastAsia"/>
        </w:rPr>
        <w:t>値を増減するには、</w:t>
      </w:r>
      <w:r>
        <w:rPr>
          <w:rFonts w:hint="eastAsia"/>
        </w:rPr>
        <w:t>2</w:t>
      </w:r>
      <w:r>
        <w:rPr>
          <w:rFonts w:hint="eastAsia"/>
        </w:rPr>
        <w:t>つのボタンで値を制御します。ボタンを押す限り、増分が変化します。各増分の値と</w:t>
      </w:r>
      <w:r>
        <w:rPr>
          <w:rFonts w:hint="eastAsia"/>
        </w:rPr>
        <w:t>2</w:t>
      </w:r>
      <w:r>
        <w:rPr>
          <w:rFonts w:hint="eastAsia"/>
        </w:rPr>
        <w:t>つの変更間の時間は、ウィジェットのプロパティを使用して設定できます。</w:t>
      </w:r>
    </w:p>
    <w:p w14:paraId="3B184F2F" w14:textId="5BC1CAD0" w:rsidR="00A41A0C" w:rsidRDefault="00781B0F" w:rsidP="00781B0F">
      <w:pPr>
        <w:ind w:firstLineChars="100" w:firstLine="210"/>
      </w:pPr>
      <w:proofErr w:type="spellStart"/>
      <w:r>
        <w:rPr>
          <w:rFonts w:hint="eastAsia"/>
        </w:rPr>
        <w:t>SpeedControl</w:t>
      </w:r>
      <w:proofErr w:type="spellEnd"/>
      <w:r>
        <w:rPr>
          <w:rFonts w:hint="eastAsia"/>
        </w:rPr>
        <w:t>はいくつかの</w:t>
      </w:r>
      <w:proofErr w:type="spellStart"/>
      <w:r>
        <w:rPr>
          <w:rFonts w:hint="eastAsia"/>
        </w:rPr>
        <w:t>hal</w:t>
      </w:r>
      <w:proofErr w:type="spellEnd"/>
      <w:r>
        <w:rPr>
          <w:rFonts w:hint="eastAsia"/>
        </w:rPr>
        <w:t>ピンを提供します：</w:t>
      </w:r>
    </w:p>
    <w:p w14:paraId="5A97DC46" w14:textId="77777777" w:rsidR="00781B0F" w:rsidRDefault="00781B0F" w:rsidP="00781B0F">
      <w:pPr>
        <w:pStyle w:val="af9"/>
        <w:ind w:left="1260"/>
      </w:pPr>
      <w:r>
        <w:t>&lt;</w:t>
      </w:r>
      <w:proofErr w:type="spellStart"/>
      <w:r>
        <w:t>widgetname</w:t>
      </w:r>
      <w:proofErr w:type="spellEnd"/>
      <w:r>
        <w:t>&gt;-value</w:t>
      </w:r>
    </w:p>
    <w:p w14:paraId="0EEA4585"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out float pin The shown value of the widget</w:t>
      </w:r>
    </w:p>
    <w:p w14:paraId="4C79BBDC" w14:textId="77777777" w:rsidR="00781B0F" w:rsidRDefault="00781B0F" w:rsidP="00781B0F">
      <w:pPr>
        <w:pStyle w:val="af9"/>
        <w:ind w:left="1260"/>
      </w:pPr>
      <w:r>
        <w:t>&lt;</w:t>
      </w:r>
      <w:proofErr w:type="spellStart"/>
      <w:r>
        <w:t>widgetname</w:t>
      </w:r>
      <w:proofErr w:type="spellEnd"/>
      <w:r>
        <w:t>&gt;-scaled-value</w:t>
      </w:r>
    </w:p>
    <w:p w14:paraId="7528B7C4"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out float pin The shown value divided by the scale value, this is very useful, if the velocity is shown in units / min, but</w:t>
      </w:r>
    </w:p>
    <w:p w14:paraId="361EDA08" w14:textId="77777777" w:rsidR="00781B0F" w:rsidRDefault="00781B0F" w:rsidP="00781B0F">
      <w:pPr>
        <w:pStyle w:val="af9"/>
        <w:ind w:left="1260"/>
        <w:rPr>
          <w:rFonts w:ascii="NimbusRomNo9L-Regu" w:hAnsi="NimbusRomNo9L-Regu" w:cs="NimbusRomNo9L-Regu"/>
        </w:rPr>
      </w:pPr>
      <w:proofErr w:type="spellStart"/>
      <w:r>
        <w:rPr>
          <w:rFonts w:ascii="NimbusRomNo9L-Regu" w:hAnsi="NimbusRomNo9L-Regu" w:cs="NimbusRomNo9L-Regu"/>
        </w:rPr>
        <w:t>linuxcnc</w:t>
      </w:r>
      <w:proofErr w:type="spellEnd"/>
      <w:r>
        <w:rPr>
          <w:rFonts w:ascii="NimbusRomNo9L-Regu" w:hAnsi="NimbusRomNo9L-Regu" w:cs="NimbusRomNo9L-Regu"/>
        </w:rPr>
        <w:t xml:space="preserve"> expects it to be in units / second</w:t>
      </w:r>
    </w:p>
    <w:p w14:paraId="589F3A40" w14:textId="77777777" w:rsidR="00781B0F" w:rsidRDefault="00781B0F" w:rsidP="00781B0F">
      <w:pPr>
        <w:pStyle w:val="af9"/>
        <w:ind w:left="1260"/>
      </w:pPr>
      <w:r>
        <w:t>&lt;</w:t>
      </w:r>
      <w:proofErr w:type="spellStart"/>
      <w:r>
        <w:t>widgetname</w:t>
      </w:r>
      <w:proofErr w:type="spellEnd"/>
      <w:r>
        <w:t>&gt;-scale</w:t>
      </w:r>
    </w:p>
    <w:p w14:paraId="6F8A7ED1"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in float pin The scale to apply Default is 60</w:t>
      </w:r>
    </w:p>
    <w:p w14:paraId="2F300266" w14:textId="77777777" w:rsidR="00781B0F" w:rsidRDefault="00781B0F" w:rsidP="00781B0F">
      <w:pPr>
        <w:pStyle w:val="af9"/>
        <w:ind w:left="1260"/>
      </w:pPr>
      <w:r>
        <w:t>&lt;</w:t>
      </w:r>
      <w:proofErr w:type="spellStart"/>
      <w:r>
        <w:t>widgetname</w:t>
      </w:r>
      <w:proofErr w:type="spellEnd"/>
      <w:r>
        <w:t>&gt;-increase</w:t>
      </w:r>
    </w:p>
    <w:p w14:paraId="2BFEA7ED" w14:textId="5FD8E13D" w:rsidR="00A41A0C" w:rsidRDefault="00781B0F" w:rsidP="00781B0F">
      <w:pPr>
        <w:pStyle w:val="af9"/>
        <w:ind w:left="1260"/>
      </w:pPr>
      <w:r>
        <w:rPr>
          <w:rFonts w:ascii="NimbusRomNo9L-Regu" w:hAnsi="NimbusRomNo9L-Regu" w:cs="NimbusRomNo9L-Regu"/>
        </w:rPr>
        <w:t>in bit pin As long as the pin is true, the value will increase Very handy with connected momentary switch</w:t>
      </w:r>
    </w:p>
    <w:p w14:paraId="72EFE01E" w14:textId="77777777" w:rsidR="00781B0F" w:rsidRDefault="00781B0F" w:rsidP="00781B0F">
      <w:pPr>
        <w:pStyle w:val="af9"/>
        <w:ind w:left="1260"/>
      </w:pPr>
      <w:r>
        <w:t>&lt;</w:t>
      </w:r>
      <w:proofErr w:type="spellStart"/>
      <w:r>
        <w:t>widgetname</w:t>
      </w:r>
      <w:proofErr w:type="spellEnd"/>
      <w:r>
        <w:t>&gt;-decrease</w:t>
      </w:r>
    </w:p>
    <w:p w14:paraId="4B09BC2F" w14:textId="7775E3F8" w:rsidR="00A41A0C" w:rsidRDefault="00781B0F" w:rsidP="00781B0F">
      <w:pPr>
        <w:pStyle w:val="af9"/>
        <w:ind w:left="1260"/>
      </w:pPr>
      <w:r>
        <w:rPr>
          <w:rFonts w:ascii="NimbusRomNo9L-Regu" w:hAnsi="NimbusRomNo9L-Regu" w:cs="NimbusRomNo9L-Regu"/>
        </w:rPr>
        <w:t>in bit pin As long as the pin is true, the value will decrease Very handy with connected momentary switch</w:t>
      </w:r>
    </w:p>
    <w:p w14:paraId="358A5553" w14:textId="11E1EF46" w:rsidR="00166E4E" w:rsidRDefault="00742248" w:rsidP="00166E4E">
      <w:r w:rsidRPr="00742248">
        <w:rPr>
          <w:rFonts w:hint="eastAsia"/>
        </w:rPr>
        <w:t>次のプロパティがあります。</w:t>
      </w:r>
    </w:p>
    <w:p w14:paraId="499BE3B0" w14:textId="7063430A" w:rsidR="00166E4E" w:rsidRDefault="00742248" w:rsidP="00166E4E">
      <w:r w:rsidRPr="00742248">
        <w:t>height</w:t>
      </w:r>
    </w:p>
    <w:p w14:paraId="088F22F8" w14:textId="51AB8126" w:rsidR="00166E4E" w:rsidRDefault="00742248" w:rsidP="00742248">
      <w:pPr>
        <w:ind w:leftChars="200" w:left="420"/>
      </w:pPr>
      <w:r w:rsidRPr="00742248">
        <w:rPr>
          <w:rFonts w:hint="eastAsia"/>
        </w:rPr>
        <w:lastRenderedPageBreak/>
        <w:t>整数ピクセル単位でのウィジェットの高さ許容値は</w:t>
      </w:r>
      <w:r w:rsidRPr="00742248">
        <w:t>24</w:t>
      </w:r>
      <w:r w:rsidRPr="00742248">
        <w:rPr>
          <w:rFonts w:hint="eastAsia"/>
        </w:rPr>
        <w:t>〜</w:t>
      </w:r>
      <w:r w:rsidRPr="00742248">
        <w:t>96</w:t>
      </w:r>
      <w:r w:rsidRPr="00742248">
        <w:rPr>
          <w:rFonts w:hint="eastAsia"/>
        </w:rPr>
        <w:t>です。デフォルトは</w:t>
      </w:r>
      <w:r w:rsidRPr="00742248">
        <w:t>36</w:t>
      </w:r>
      <w:r w:rsidRPr="00742248">
        <w:rPr>
          <w:rFonts w:hint="eastAsia"/>
        </w:rPr>
        <w:t>です。</w:t>
      </w:r>
    </w:p>
    <w:p w14:paraId="28248FB6" w14:textId="3C50DEE1" w:rsidR="00166E4E" w:rsidRDefault="00742248" w:rsidP="00166E4E">
      <w:r w:rsidRPr="00742248">
        <w:t>Value</w:t>
      </w:r>
    </w:p>
    <w:p w14:paraId="1B593518" w14:textId="1B4DD736" w:rsidR="00742248" w:rsidRDefault="00742248" w:rsidP="00742248">
      <w:pPr>
        <w:ind w:leftChars="200" w:left="420"/>
      </w:pPr>
      <w:r w:rsidRPr="00742248">
        <w:rPr>
          <w:rFonts w:hint="eastAsia"/>
        </w:rPr>
        <w:t>float</w:t>
      </w:r>
      <w:r w:rsidRPr="00742248">
        <w:rPr>
          <w:rFonts w:hint="eastAsia"/>
        </w:rPr>
        <w:t>許容値を設定するための開始値は、</w:t>
      </w:r>
      <w:r w:rsidRPr="00742248">
        <w:rPr>
          <w:rFonts w:hint="eastAsia"/>
        </w:rPr>
        <w:t>0.001</w:t>
      </w:r>
      <w:r w:rsidRPr="00742248">
        <w:rPr>
          <w:rFonts w:hint="eastAsia"/>
        </w:rPr>
        <w:t>から</w:t>
      </w:r>
      <w:r w:rsidRPr="00742248">
        <w:rPr>
          <w:rFonts w:hint="eastAsia"/>
        </w:rPr>
        <w:t>99999.0</w:t>
      </w:r>
      <w:r w:rsidRPr="00742248">
        <w:rPr>
          <w:rFonts w:hint="eastAsia"/>
        </w:rPr>
        <w:t>の範囲です。デフォルトは</w:t>
      </w:r>
      <w:r w:rsidRPr="00742248">
        <w:rPr>
          <w:rFonts w:hint="eastAsia"/>
        </w:rPr>
        <w:t>10.0</w:t>
      </w:r>
      <w:r w:rsidRPr="00742248">
        <w:rPr>
          <w:rFonts w:hint="eastAsia"/>
        </w:rPr>
        <w:t>です。</w:t>
      </w:r>
    </w:p>
    <w:p w14:paraId="14572D31" w14:textId="5CFBE2B9" w:rsidR="00742248" w:rsidRDefault="00742248" w:rsidP="00166E4E">
      <w:r w:rsidRPr="00742248">
        <w:t>Min</w:t>
      </w:r>
    </w:p>
    <w:p w14:paraId="14D2BCD8" w14:textId="535ECCBF" w:rsidR="00742248" w:rsidRDefault="00742248" w:rsidP="00742248">
      <w:pPr>
        <w:ind w:leftChars="200" w:left="420"/>
      </w:pPr>
      <w:r w:rsidRPr="00742248">
        <w:t>float</w:t>
      </w:r>
      <w:r w:rsidRPr="00742248">
        <w:rPr>
          <w:rFonts w:hint="eastAsia"/>
        </w:rPr>
        <w:t>最小許容値の許容値は</w:t>
      </w:r>
      <w:r w:rsidRPr="00742248">
        <w:t>0.0</w:t>
      </w:r>
      <w:r w:rsidRPr="00742248">
        <w:rPr>
          <w:rFonts w:hint="eastAsia"/>
        </w:rPr>
        <w:t>〜</w:t>
      </w:r>
      <w:r w:rsidRPr="00742248">
        <w:t>99999.0</w:t>
      </w:r>
      <w:r w:rsidRPr="00742248">
        <w:rPr>
          <w:rFonts w:hint="eastAsia"/>
        </w:rPr>
        <w:t>です。デフォルトは</w:t>
      </w:r>
      <w:r w:rsidRPr="00742248">
        <w:t>0.0</w:t>
      </w:r>
      <w:r w:rsidRPr="00742248">
        <w:rPr>
          <w:rFonts w:hint="eastAsia"/>
        </w:rPr>
        <w:t>です。この値を変更すると、増分がデフォルトにリセットされるため、後で新しい増分を設定する必要がある場合があります。</w:t>
      </w:r>
    </w:p>
    <w:p w14:paraId="16B4DA95" w14:textId="0D3E8CEC" w:rsidR="00742248" w:rsidRDefault="00E028B6" w:rsidP="00166E4E">
      <w:r w:rsidRPr="00E028B6">
        <w:t>Max</w:t>
      </w:r>
    </w:p>
    <w:p w14:paraId="3B339A64" w14:textId="4EF79578" w:rsidR="00E028B6" w:rsidRDefault="00E028B6" w:rsidP="00E028B6">
      <w:pPr>
        <w:ind w:leftChars="200" w:left="420"/>
      </w:pPr>
      <w:r w:rsidRPr="00E028B6">
        <w:t>float</w:t>
      </w:r>
      <w:r w:rsidRPr="00E028B6">
        <w:rPr>
          <w:rFonts w:hint="eastAsia"/>
        </w:rPr>
        <w:t>許可される最大許容値は</w:t>
      </w:r>
      <w:r w:rsidRPr="00E028B6">
        <w:t>0.001</w:t>
      </w:r>
      <w:r w:rsidRPr="00E028B6">
        <w:rPr>
          <w:rFonts w:hint="eastAsia"/>
        </w:rPr>
        <w:t>〜</w:t>
      </w:r>
      <w:r w:rsidRPr="00E028B6">
        <w:t>99999.0</w:t>
      </w:r>
      <w:r w:rsidRPr="00E028B6">
        <w:rPr>
          <w:rFonts w:hint="eastAsia"/>
        </w:rPr>
        <w:t>です。デフォルトは</w:t>
      </w:r>
      <w:r w:rsidRPr="00E028B6">
        <w:t>100.0</w:t>
      </w:r>
      <w:r w:rsidRPr="00E028B6">
        <w:rPr>
          <w:rFonts w:hint="eastAsia"/>
        </w:rPr>
        <w:t>です。この値を変更すると、増分がデフォルトにリセットされるため、後で新しい増分を設定する必要がある場合があります。</w:t>
      </w:r>
    </w:p>
    <w:p w14:paraId="251047B9" w14:textId="3E561CCA" w:rsidR="00E028B6" w:rsidRDefault="00E028B6" w:rsidP="00166E4E">
      <w:r w:rsidRPr="00E028B6">
        <w:t>Increment</w:t>
      </w:r>
    </w:p>
    <w:p w14:paraId="7B9E78BF" w14:textId="2AB7BB87" w:rsidR="00E028B6" w:rsidRDefault="00E028B6" w:rsidP="00E028B6">
      <w:pPr>
        <w:ind w:leftChars="200" w:left="420"/>
      </w:pPr>
      <w:r w:rsidRPr="00E028B6">
        <w:t>float</w:t>
      </w:r>
      <w:r w:rsidRPr="00E028B6">
        <w:rPr>
          <w:rFonts w:hint="eastAsia"/>
        </w:rPr>
        <w:t>は、マウスクリックごとに適用される増分を設定します。許容値は</w:t>
      </w:r>
      <w:r w:rsidRPr="00E028B6">
        <w:t>0.001</w:t>
      </w:r>
      <w:r w:rsidRPr="00E028B6">
        <w:rPr>
          <w:rFonts w:hint="eastAsia"/>
        </w:rPr>
        <w:t>〜</w:t>
      </w:r>
      <w:r w:rsidRPr="00E028B6">
        <w:t>99999.0</w:t>
      </w:r>
      <w:r w:rsidRPr="00E028B6">
        <w:rPr>
          <w:rFonts w:hint="eastAsia"/>
        </w:rPr>
        <w:t>で、デフォルトは</w:t>
      </w:r>
      <w:r w:rsidRPr="00E028B6">
        <w:t>-1</w:t>
      </w:r>
      <w:r w:rsidRPr="00E028B6">
        <w:rPr>
          <w:rFonts w:hint="eastAsia"/>
        </w:rPr>
        <w:t>で、最小から最大まで</w:t>
      </w:r>
      <w:r w:rsidRPr="00E028B6">
        <w:t>100</w:t>
      </w:r>
      <w:r w:rsidRPr="00E028B6">
        <w:rPr>
          <w:rFonts w:hint="eastAsia"/>
        </w:rPr>
        <w:t>の増分になります。</w:t>
      </w:r>
    </w:p>
    <w:p w14:paraId="49CF6DCD" w14:textId="45D7ED0D" w:rsidR="00E028B6" w:rsidRDefault="00E028B6" w:rsidP="00166E4E">
      <w:proofErr w:type="spellStart"/>
      <w:r w:rsidRPr="00E028B6">
        <w:t>inc_speed</w:t>
      </w:r>
      <w:proofErr w:type="spellEnd"/>
    </w:p>
    <w:p w14:paraId="5A422101" w14:textId="76497993" w:rsidR="00E028B6" w:rsidRDefault="00E028B6" w:rsidP="00E028B6">
      <w:pPr>
        <w:ind w:leftChars="200" w:left="420"/>
      </w:pPr>
      <w:r w:rsidRPr="00E028B6">
        <w:t>integer</w:t>
      </w:r>
      <w:r w:rsidRPr="00E028B6">
        <w:rPr>
          <w:rFonts w:hint="eastAsia"/>
        </w:rPr>
        <w:t>ボタンを押したままの増分速度のタイマー遅延を設定します。許可される値は</w:t>
      </w:r>
      <w:r w:rsidRPr="00E028B6">
        <w:t>20</w:t>
      </w:r>
      <w:r w:rsidRPr="00E028B6">
        <w:rPr>
          <w:rFonts w:hint="eastAsia"/>
        </w:rPr>
        <w:t>〜</w:t>
      </w:r>
      <w:r w:rsidRPr="00E028B6">
        <w:t>300</w:t>
      </w:r>
      <w:r w:rsidRPr="00E028B6">
        <w:rPr>
          <w:rFonts w:hint="eastAsia"/>
        </w:rPr>
        <w:t>です。デフォルトは</w:t>
      </w:r>
      <w:r w:rsidRPr="00E028B6">
        <w:t>100</w:t>
      </w:r>
      <w:r w:rsidRPr="00E028B6">
        <w:rPr>
          <w:rFonts w:hint="eastAsia"/>
        </w:rPr>
        <w:t>です。</w:t>
      </w:r>
    </w:p>
    <w:p w14:paraId="2C0DE5F4" w14:textId="64828240" w:rsidR="00E028B6" w:rsidRDefault="00E028B6" w:rsidP="00166E4E">
      <w:r w:rsidRPr="00E028B6">
        <w:t>unit</w:t>
      </w:r>
    </w:p>
    <w:p w14:paraId="12F0E524" w14:textId="348AEC1F" w:rsidR="00E028B6" w:rsidRDefault="00E028B6" w:rsidP="00E028B6">
      <w:pPr>
        <w:ind w:leftChars="200" w:left="420"/>
      </w:pPr>
      <w:r w:rsidRPr="00E028B6">
        <w:rPr>
          <w:rFonts w:hint="eastAsia"/>
        </w:rPr>
        <w:t>string</w:t>
      </w:r>
      <w:r w:rsidRPr="00E028B6">
        <w:rPr>
          <w:rFonts w:hint="eastAsia"/>
        </w:rPr>
        <w:t>任意の文字列が許可される値の後にバーに表示される単位を設定します。デフォルトは「」です。</w:t>
      </w:r>
    </w:p>
    <w:p w14:paraId="364DFDAB" w14:textId="7728E5ED" w:rsidR="00E028B6" w:rsidRDefault="00E028B6" w:rsidP="00166E4E">
      <w:r w:rsidRPr="00E028B6">
        <w:t>Color</w:t>
      </w:r>
    </w:p>
    <w:p w14:paraId="0138E01A" w14:textId="04146699" w:rsidR="00E028B6" w:rsidRDefault="00E028B6" w:rsidP="00E028B6">
      <w:pPr>
        <w:ind w:leftChars="200" w:left="420"/>
      </w:pPr>
      <w:r w:rsidRPr="00E028B6">
        <w:rPr>
          <w:rFonts w:hint="eastAsia"/>
        </w:rPr>
        <w:t>色任意の</w:t>
      </w:r>
      <w:r w:rsidRPr="00E028B6">
        <w:rPr>
          <w:rFonts w:hint="eastAsia"/>
        </w:rPr>
        <w:t>16</w:t>
      </w:r>
      <w:r w:rsidRPr="00E028B6">
        <w:rPr>
          <w:rFonts w:hint="eastAsia"/>
        </w:rPr>
        <w:t>進色が許可されるバーの色を設定します。デフォルトは「＃</w:t>
      </w:r>
      <w:r w:rsidRPr="00E028B6">
        <w:rPr>
          <w:rFonts w:hint="eastAsia"/>
        </w:rPr>
        <w:t>FF8116</w:t>
      </w:r>
      <w:r w:rsidRPr="00E028B6">
        <w:rPr>
          <w:rFonts w:hint="eastAsia"/>
        </w:rPr>
        <w:t>」です。</w:t>
      </w:r>
    </w:p>
    <w:p w14:paraId="486C3484" w14:textId="2CFBADBC" w:rsidR="00E028B6" w:rsidRDefault="00B24D9C" w:rsidP="00166E4E">
      <w:r w:rsidRPr="00B24D9C">
        <w:t>template</w:t>
      </w:r>
    </w:p>
    <w:p w14:paraId="58E8928E" w14:textId="17F22B5A" w:rsidR="00E028B6" w:rsidRDefault="00B24D9C" w:rsidP="00B24D9C">
      <w:pPr>
        <w:ind w:leftChars="200" w:left="420"/>
      </w:pPr>
      <w:r w:rsidRPr="00B24D9C">
        <w:rPr>
          <w:rFonts w:hint="eastAsia"/>
        </w:rPr>
        <w:t>文字列</w:t>
      </w:r>
      <w:r w:rsidRPr="00B24D9C">
        <w:rPr>
          <w:rFonts w:hint="eastAsia"/>
        </w:rPr>
        <w:t>Python</w:t>
      </w:r>
      <w:r w:rsidRPr="00B24D9C">
        <w:rPr>
          <w:rFonts w:hint="eastAsia"/>
        </w:rPr>
        <w:t>フォーマットが使用される値を表示するテキストテンプレート許可されるフォーマットのデフォルトは「％</w:t>
      </w:r>
      <w:r w:rsidRPr="00B24D9C">
        <w:rPr>
          <w:rFonts w:hint="eastAsia"/>
        </w:rPr>
        <w:t>.1f</w:t>
      </w:r>
      <w:r w:rsidRPr="00B24D9C">
        <w:rPr>
          <w:rFonts w:hint="eastAsia"/>
        </w:rPr>
        <w:t>」です</w:t>
      </w:r>
    </w:p>
    <w:p w14:paraId="7A4629D1" w14:textId="27140E5F" w:rsidR="00E028B6" w:rsidRDefault="00B24D9C" w:rsidP="00166E4E">
      <w:proofErr w:type="spellStart"/>
      <w:r w:rsidRPr="00B24D9C">
        <w:t>do_hide_button</w:t>
      </w:r>
      <w:proofErr w:type="spellEnd"/>
    </w:p>
    <w:p w14:paraId="27AD8E79" w14:textId="4FD8845D" w:rsidR="00E028B6" w:rsidRDefault="00B24D9C" w:rsidP="00B24D9C">
      <w:pPr>
        <w:ind w:leftChars="200" w:left="420"/>
      </w:pPr>
      <w:r w:rsidRPr="00B24D9C">
        <w:rPr>
          <w:rFonts w:hint="eastAsia"/>
        </w:rPr>
        <w:t>ブール値インクリメントを表示するか非表示にするかデクリメントボタン</w:t>
      </w:r>
      <w:r w:rsidRPr="00B24D9C">
        <w:rPr>
          <w:rFonts w:hint="eastAsia"/>
        </w:rPr>
        <w:t>True</w:t>
      </w:r>
      <w:r w:rsidRPr="00B24D9C">
        <w:rPr>
          <w:rFonts w:hint="eastAsia"/>
        </w:rPr>
        <w:t>または</w:t>
      </w:r>
      <w:r w:rsidRPr="00B24D9C">
        <w:rPr>
          <w:rFonts w:hint="eastAsia"/>
        </w:rPr>
        <w:t>False</w:t>
      </w:r>
      <w:r w:rsidRPr="00B24D9C">
        <w:rPr>
          <w:rFonts w:hint="eastAsia"/>
        </w:rPr>
        <w:t>デフォルト</w:t>
      </w:r>
      <w:r w:rsidRPr="00B24D9C">
        <w:rPr>
          <w:rFonts w:hint="eastAsia"/>
        </w:rPr>
        <w:t>= False</w:t>
      </w:r>
    </w:p>
    <w:p w14:paraId="2AE3E972" w14:textId="48007A88" w:rsidR="00742248" w:rsidRDefault="00B24D9C" w:rsidP="00166E4E">
      <w:r w:rsidRPr="00B24D9C">
        <w:t>Direct program control</w:t>
      </w:r>
    </w:p>
    <w:p w14:paraId="2A2B7888" w14:textId="3666DA59" w:rsidR="00742248" w:rsidRDefault="00B24D9C" w:rsidP="00B24D9C">
      <w:pPr>
        <w:ind w:leftChars="200" w:left="420"/>
      </w:pPr>
      <w:r w:rsidRPr="00B24D9C">
        <w:rPr>
          <w:rFonts w:hint="eastAsia"/>
        </w:rPr>
        <w:t>Python</w:t>
      </w:r>
      <w:r w:rsidRPr="00B24D9C">
        <w:rPr>
          <w:rFonts w:hint="eastAsia"/>
        </w:rPr>
        <w:t>を使用してウィジェットを直接制御する方法はいくつかあります。</w:t>
      </w:r>
    </w:p>
    <w:p w14:paraId="40CBD65B" w14:textId="77777777" w:rsidR="00B24D9C" w:rsidRDefault="00B24D9C" w:rsidP="00B24D9C">
      <w:pPr>
        <w:pStyle w:val="af9"/>
        <w:ind w:left="1260"/>
      </w:pPr>
      <w:r>
        <w:t xml:space="preserve">Using </w:t>
      </w:r>
      <w:proofErr w:type="spellStart"/>
      <w:r>
        <w:t>gobject</w:t>
      </w:r>
      <w:proofErr w:type="spellEnd"/>
      <w:r>
        <w:t xml:space="preserve"> to set the above listed properties:</w:t>
      </w:r>
    </w:p>
    <w:p w14:paraId="66EB2AB6" w14:textId="77777777" w:rsidR="00B24D9C" w:rsidRDefault="00B24D9C" w:rsidP="00B24D9C">
      <w:pPr>
        <w:pStyle w:val="af9"/>
        <w:ind w:left="1260"/>
      </w:pPr>
      <w:r>
        <w:t>[widget name].</w:t>
      </w:r>
      <w:proofErr w:type="spellStart"/>
      <w:r>
        <w:t>set_property</w:t>
      </w:r>
      <w:proofErr w:type="spellEnd"/>
      <w:r>
        <w:t>("</w:t>
      </w:r>
      <w:proofErr w:type="spellStart"/>
      <w:r>
        <w:t>do_hide_button",bool</w:t>
      </w:r>
      <w:proofErr w:type="spellEnd"/>
      <w:r>
        <w:t>(value))</w:t>
      </w:r>
    </w:p>
    <w:p w14:paraId="66D27729" w14:textId="77777777" w:rsidR="00B24D9C" w:rsidRDefault="00B24D9C" w:rsidP="00B24D9C">
      <w:pPr>
        <w:pStyle w:val="af9"/>
        <w:ind w:left="1260"/>
      </w:pPr>
      <w:r>
        <w:t>[widget name].</w:t>
      </w:r>
      <w:proofErr w:type="spellStart"/>
      <w:r>
        <w:t>set_property</w:t>
      </w:r>
      <w:proofErr w:type="spellEnd"/>
      <w:r>
        <w:t>("color","#FF00FF")</w:t>
      </w:r>
    </w:p>
    <w:p w14:paraId="33324114" w14:textId="77777777" w:rsidR="00B24D9C" w:rsidRDefault="00B24D9C" w:rsidP="00B24D9C">
      <w:pPr>
        <w:pStyle w:val="af9"/>
        <w:ind w:left="1260"/>
      </w:pPr>
      <w:r>
        <w:t>[widget name].</w:t>
      </w:r>
      <w:proofErr w:type="spellStart"/>
      <w:r>
        <w:t>set_property</w:t>
      </w:r>
      <w:proofErr w:type="spellEnd"/>
      <w:r>
        <w:t>("unit", "mm/min")</w:t>
      </w:r>
    </w:p>
    <w:p w14:paraId="29F7664C" w14:textId="77777777" w:rsidR="00B24D9C" w:rsidRDefault="00B24D9C" w:rsidP="00B24D9C">
      <w:pPr>
        <w:pStyle w:val="af9"/>
        <w:ind w:left="1260"/>
      </w:pPr>
      <w:r>
        <w:lastRenderedPageBreak/>
        <w:t>etc.</w:t>
      </w:r>
    </w:p>
    <w:p w14:paraId="131C36C5" w14:textId="77777777" w:rsidR="00B24D9C" w:rsidRDefault="00B24D9C" w:rsidP="00B24D9C">
      <w:pPr>
        <w:pStyle w:val="af9"/>
        <w:ind w:left="1260"/>
      </w:pPr>
      <w:r>
        <w:t>There are also python methods to modify the widget:</w:t>
      </w:r>
    </w:p>
    <w:p w14:paraId="3C6DF025" w14:textId="77777777" w:rsidR="00B24D9C" w:rsidRDefault="00B24D9C" w:rsidP="00B24D9C">
      <w:pPr>
        <w:pStyle w:val="af9"/>
        <w:ind w:left="1260"/>
      </w:pPr>
      <w:r>
        <w:t>[widget name].</w:t>
      </w:r>
      <w:proofErr w:type="spellStart"/>
      <w:r>
        <w:t>set_adjustment</w:t>
      </w:r>
      <w:proofErr w:type="spellEnd"/>
      <w:r>
        <w:t>(</w:t>
      </w:r>
      <w:proofErr w:type="spellStart"/>
      <w:r>
        <w:t>gtk</w:t>
      </w:r>
      <w:proofErr w:type="spellEnd"/>
      <w:r>
        <w:t>-adjustment)</w:t>
      </w:r>
    </w:p>
    <w:p w14:paraId="60A28758" w14:textId="77777777" w:rsidR="00B24D9C" w:rsidRDefault="00B24D9C" w:rsidP="00B24D9C">
      <w:pPr>
        <w:pStyle w:val="af9"/>
        <w:ind w:left="1260"/>
        <w:rPr>
          <w:rFonts w:ascii="CMMI10" w:hAnsi="CMMI10" w:cs="CMMI10"/>
        </w:rPr>
      </w:pPr>
      <w:r>
        <w:t xml:space="preserve">You can assign </w:t>
      </w:r>
      <w:proofErr w:type="spellStart"/>
      <w:r>
        <w:t>a</w:t>
      </w:r>
      <w:proofErr w:type="spellEnd"/>
      <w:r>
        <w:t xml:space="preserve"> existing adjustment to the control, that way it is easy </w:t>
      </w:r>
      <w:r>
        <w:rPr>
          <w:rFonts w:ascii="CMSY10" w:hAnsi="CMSY10" w:cs="CMSY10"/>
        </w:rPr>
        <w:t xml:space="preserve"> </w:t>
      </w:r>
      <w:r>
        <w:rPr>
          <w:rFonts w:ascii="CMMI10" w:hAnsi="CMMI10" w:cs="CMMI10"/>
        </w:rPr>
        <w:t>-</w:t>
      </w:r>
    </w:p>
    <w:p w14:paraId="562F14E2" w14:textId="77777777" w:rsidR="00B24D9C" w:rsidRDefault="00B24D9C" w:rsidP="00B24D9C">
      <w:pPr>
        <w:pStyle w:val="af9"/>
        <w:ind w:left="1260"/>
      </w:pPr>
      <w:r>
        <w:t>to replace</w:t>
      </w:r>
    </w:p>
    <w:p w14:paraId="6740FABD" w14:textId="77777777" w:rsidR="00B24D9C" w:rsidRDefault="00B24D9C" w:rsidP="00B24D9C">
      <w:pPr>
        <w:pStyle w:val="af9"/>
        <w:ind w:left="1260"/>
        <w:rPr>
          <w:rFonts w:ascii="CMMI10" w:hAnsi="CMMI10" w:cs="CMMI10"/>
        </w:rPr>
      </w:pPr>
      <w:r>
        <w:t xml:space="preserve">existing sliders without many code changes. Be aware, that after changing </w:t>
      </w:r>
      <w:r>
        <w:rPr>
          <w:rFonts w:ascii="CMSY10" w:hAnsi="CMSY10" w:cs="CMSY10"/>
        </w:rPr>
        <w:t xml:space="preserve"> </w:t>
      </w:r>
      <w:r>
        <w:rPr>
          <w:rFonts w:ascii="CMMI10" w:hAnsi="CMMI10" w:cs="CMMI10"/>
        </w:rPr>
        <w:t>-</w:t>
      </w:r>
    </w:p>
    <w:p w14:paraId="42E0204B" w14:textId="77777777" w:rsidR="00B24D9C" w:rsidRDefault="00B24D9C" w:rsidP="00B24D9C">
      <w:pPr>
        <w:pStyle w:val="af9"/>
        <w:ind w:left="1260"/>
      </w:pPr>
      <w:r>
        <w:t>the adjustment</w:t>
      </w:r>
    </w:p>
    <w:p w14:paraId="2B43ABD9" w14:textId="77777777" w:rsidR="00B24D9C" w:rsidRDefault="00B24D9C" w:rsidP="00B24D9C">
      <w:pPr>
        <w:pStyle w:val="af9"/>
        <w:ind w:left="1260"/>
        <w:rPr>
          <w:rFonts w:ascii="CMMI10" w:hAnsi="CMMI10" w:cs="CMMI10"/>
        </w:rPr>
      </w:pPr>
      <w:r>
        <w:t xml:space="preserve">you may need to set a new increment, as it will be </w:t>
      </w:r>
      <w:proofErr w:type="spellStart"/>
      <w:r>
        <w:t>reseted</w:t>
      </w:r>
      <w:proofErr w:type="spellEnd"/>
      <w:r>
        <w:t xml:space="preserve"> to its default </w:t>
      </w:r>
      <w:r>
        <w:rPr>
          <w:rFonts w:ascii="CMSY10" w:hAnsi="CMSY10" w:cs="CMSY10"/>
        </w:rPr>
        <w:t xml:space="preserve"> </w:t>
      </w:r>
      <w:r>
        <w:rPr>
          <w:rFonts w:ascii="CMMI10" w:hAnsi="CMMI10" w:cs="CMMI10"/>
        </w:rPr>
        <w:t>-</w:t>
      </w:r>
    </w:p>
    <w:p w14:paraId="5E246C10" w14:textId="77777777" w:rsidR="00B24D9C" w:rsidRDefault="00B24D9C" w:rsidP="00B24D9C">
      <w:pPr>
        <w:pStyle w:val="af9"/>
        <w:ind w:left="1260"/>
      </w:pPr>
      <w:r>
        <w:t>(100 steps from MIN to MAX)</w:t>
      </w:r>
    </w:p>
    <w:p w14:paraId="36527F8C" w14:textId="77777777" w:rsidR="00B24D9C" w:rsidRDefault="00B24D9C" w:rsidP="00B24D9C">
      <w:pPr>
        <w:pStyle w:val="af9"/>
        <w:ind w:left="1260"/>
      </w:pPr>
      <w:r>
        <w:t>[widget name].</w:t>
      </w:r>
      <w:proofErr w:type="spellStart"/>
      <w:r>
        <w:t>get_value</w:t>
      </w:r>
      <w:proofErr w:type="spellEnd"/>
      <w:r>
        <w:t>()</w:t>
      </w:r>
    </w:p>
    <w:p w14:paraId="15F4009E" w14:textId="77777777" w:rsidR="00B24D9C" w:rsidRDefault="00B24D9C" w:rsidP="00B24D9C">
      <w:pPr>
        <w:pStyle w:val="af9"/>
        <w:ind w:left="1260"/>
      </w:pPr>
      <w:r>
        <w:t>Will return the counts value as float</w:t>
      </w:r>
    </w:p>
    <w:p w14:paraId="2036AE7A" w14:textId="4CC8704F" w:rsidR="00742248" w:rsidRDefault="00B24D9C" w:rsidP="00B24D9C">
      <w:pPr>
        <w:pStyle w:val="af9"/>
        <w:ind w:left="1260"/>
      </w:pPr>
      <w:r>
        <w:t>[widget name].</w:t>
      </w:r>
      <w:proofErr w:type="spellStart"/>
      <w:r>
        <w:t>set_value</w:t>
      </w:r>
      <w:proofErr w:type="spellEnd"/>
      <w:r>
        <w:t>(float(value))</w:t>
      </w:r>
    </w:p>
    <w:p w14:paraId="3FAF4A64" w14:textId="77777777" w:rsidR="00B24D9C" w:rsidRDefault="00B24D9C" w:rsidP="00B24D9C">
      <w:pPr>
        <w:pStyle w:val="af9"/>
        <w:ind w:left="1260"/>
      </w:pPr>
      <w:r>
        <w:t>Sets the widget to the commanded value</w:t>
      </w:r>
    </w:p>
    <w:p w14:paraId="42C5B1CC" w14:textId="77777777" w:rsidR="00B24D9C" w:rsidRDefault="00B24D9C" w:rsidP="00B24D9C">
      <w:pPr>
        <w:pStyle w:val="af9"/>
        <w:ind w:left="1260"/>
      </w:pPr>
      <w:r>
        <w:t>[widget name].</w:t>
      </w:r>
      <w:proofErr w:type="spellStart"/>
      <w:r>
        <w:t>set_digits</w:t>
      </w:r>
      <w:proofErr w:type="spellEnd"/>
      <w:r>
        <w:t>(int(value))</w:t>
      </w:r>
    </w:p>
    <w:p w14:paraId="3542C649" w14:textId="77777777" w:rsidR="00B24D9C" w:rsidRDefault="00B24D9C" w:rsidP="00B24D9C">
      <w:pPr>
        <w:pStyle w:val="af9"/>
        <w:ind w:left="1260"/>
      </w:pPr>
      <w:r>
        <w:t>Sets the digits of the value to be used</w:t>
      </w:r>
    </w:p>
    <w:p w14:paraId="5DBDBCED" w14:textId="77777777" w:rsidR="00B24D9C" w:rsidRDefault="00B24D9C" w:rsidP="00B24D9C">
      <w:pPr>
        <w:pStyle w:val="af9"/>
        <w:ind w:left="1260"/>
      </w:pPr>
      <w:r>
        <w:t>[widget name].</w:t>
      </w:r>
      <w:proofErr w:type="spellStart"/>
      <w:r>
        <w:t>hide_button</w:t>
      </w:r>
      <w:proofErr w:type="spellEnd"/>
      <w:r>
        <w:t>(bool(value))</w:t>
      </w:r>
    </w:p>
    <w:p w14:paraId="0A7AAC21" w14:textId="5305CB34" w:rsidR="00742248" w:rsidRDefault="00B24D9C" w:rsidP="00B24D9C">
      <w:pPr>
        <w:pStyle w:val="af9"/>
        <w:ind w:left="1260"/>
      </w:pPr>
      <w:r>
        <w:t>Hide or show the button</w:t>
      </w:r>
    </w:p>
    <w:p w14:paraId="2F0A9BA0" w14:textId="6E4E81D7" w:rsidR="00742248" w:rsidRDefault="00B24D9C" w:rsidP="00166E4E">
      <w:r w:rsidRPr="00B24D9C">
        <w:rPr>
          <w:rFonts w:hint="eastAsia"/>
        </w:rPr>
        <w:t>速度制御の例：</w:t>
      </w:r>
    </w:p>
    <w:p w14:paraId="55EB8417" w14:textId="4203DB48" w:rsidR="00742248" w:rsidRDefault="00B24D9C" w:rsidP="00B24D9C">
      <w:pPr>
        <w:jc w:val="center"/>
      </w:pPr>
      <w:r w:rsidRPr="00B24D9C">
        <w:rPr>
          <w:noProof/>
        </w:rPr>
        <w:drawing>
          <wp:inline distT="0" distB="0" distL="0" distR="0" wp14:anchorId="6486FC35" wp14:editId="248CA0DC">
            <wp:extent cx="2545080" cy="767715"/>
            <wp:effectExtent l="0" t="0" r="7620" b="0"/>
            <wp:docPr id="544" name="図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45080" cy="767715"/>
                    </a:xfrm>
                    <a:prstGeom prst="rect">
                      <a:avLst/>
                    </a:prstGeom>
                    <a:noFill/>
                    <a:ln>
                      <a:noFill/>
                    </a:ln>
                  </pic:spPr>
                </pic:pic>
              </a:graphicData>
            </a:graphic>
          </wp:inline>
        </w:drawing>
      </w:r>
    </w:p>
    <w:p w14:paraId="2D561375" w14:textId="5E419299" w:rsidR="00742248" w:rsidRDefault="00B24D9C" w:rsidP="00B24D9C">
      <w:pPr>
        <w:pStyle w:val="4"/>
      </w:pPr>
      <w:r w:rsidRPr="00B24D9C">
        <w:t>Label</w:t>
      </w:r>
    </w:p>
    <w:p w14:paraId="4945C6E6" w14:textId="10C9D22D" w:rsidR="00742248" w:rsidRDefault="00EA010C" w:rsidP="00EA010C">
      <w:pPr>
        <w:ind w:firstLineChars="100" w:firstLine="210"/>
      </w:pPr>
      <w:proofErr w:type="spellStart"/>
      <w:r w:rsidRPr="00EA010C">
        <w:rPr>
          <w:rFonts w:hint="eastAsia"/>
        </w:rPr>
        <w:t>HAL_Label</w:t>
      </w:r>
      <w:proofErr w:type="spellEnd"/>
      <w:r w:rsidRPr="00EA010C">
        <w:rPr>
          <w:rFonts w:hint="eastAsia"/>
        </w:rPr>
        <w:t>は、</w:t>
      </w:r>
      <w:proofErr w:type="spellStart"/>
      <w:r w:rsidRPr="00EA010C">
        <w:rPr>
          <w:rFonts w:hint="eastAsia"/>
        </w:rPr>
        <w:t>GtkLabel</w:t>
      </w:r>
      <w:proofErr w:type="spellEnd"/>
      <w:r w:rsidRPr="00EA010C">
        <w:rPr>
          <w:rFonts w:hint="eastAsia"/>
        </w:rPr>
        <w:t>に基づく単純なウィジェットであり、ユーザー定義形式で</w:t>
      </w:r>
      <w:r w:rsidRPr="00EA010C">
        <w:rPr>
          <w:rFonts w:hint="eastAsia"/>
        </w:rPr>
        <w:t>HAL</w:t>
      </w:r>
      <w:r w:rsidRPr="00EA010C">
        <w:rPr>
          <w:rFonts w:hint="eastAsia"/>
        </w:rPr>
        <w:t>ピン値を表します。</w:t>
      </w:r>
    </w:p>
    <w:p w14:paraId="2990C26B" w14:textId="3E39936E" w:rsidR="00EA010C" w:rsidRDefault="00EA010C" w:rsidP="00166E4E">
      <w:proofErr w:type="spellStart"/>
      <w:r w:rsidRPr="00EA010C">
        <w:t>label_pin_type</w:t>
      </w:r>
      <w:proofErr w:type="spellEnd"/>
    </w:p>
    <w:p w14:paraId="41D9CB1D" w14:textId="558F0768" w:rsidR="00EA010C" w:rsidRDefault="00EA010C" w:rsidP="00EA010C">
      <w:pPr>
        <w:ind w:leftChars="200" w:left="420"/>
      </w:pPr>
      <w:r w:rsidRPr="00EA010C">
        <w:rPr>
          <w:rFonts w:hint="eastAsia"/>
        </w:rPr>
        <w:t>ピンの</w:t>
      </w:r>
      <w:r w:rsidRPr="00EA010C">
        <w:rPr>
          <w:rFonts w:hint="eastAsia"/>
        </w:rPr>
        <w:t>HAL</w:t>
      </w:r>
      <w:r w:rsidRPr="00EA010C">
        <w:rPr>
          <w:rFonts w:hint="eastAsia"/>
        </w:rPr>
        <w:t>タイプ（</w:t>
      </w:r>
      <w:r w:rsidRPr="00EA010C">
        <w:rPr>
          <w:rFonts w:hint="eastAsia"/>
        </w:rPr>
        <w:t>0</w:t>
      </w:r>
      <w:r w:rsidRPr="00EA010C">
        <w:rPr>
          <w:rFonts w:hint="eastAsia"/>
        </w:rPr>
        <w:t>：</w:t>
      </w:r>
      <w:r w:rsidRPr="00EA010C">
        <w:rPr>
          <w:rFonts w:hint="eastAsia"/>
        </w:rPr>
        <w:t>S32</w:t>
      </w:r>
      <w:r w:rsidRPr="00EA010C">
        <w:rPr>
          <w:rFonts w:hint="eastAsia"/>
        </w:rPr>
        <w:t>、</w:t>
      </w:r>
      <w:r w:rsidRPr="00EA010C">
        <w:rPr>
          <w:rFonts w:hint="eastAsia"/>
        </w:rPr>
        <w:t>1</w:t>
      </w:r>
      <w:r w:rsidRPr="00EA010C">
        <w:rPr>
          <w:rFonts w:hint="eastAsia"/>
        </w:rPr>
        <w:t>：</w:t>
      </w:r>
      <w:r w:rsidRPr="00EA010C">
        <w:rPr>
          <w:rFonts w:hint="eastAsia"/>
        </w:rPr>
        <w:t>float</w:t>
      </w:r>
      <w:r w:rsidRPr="00EA010C">
        <w:rPr>
          <w:rFonts w:hint="eastAsia"/>
        </w:rPr>
        <w:t>、</w:t>
      </w:r>
      <w:r w:rsidRPr="00EA010C">
        <w:rPr>
          <w:rFonts w:hint="eastAsia"/>
        </w:rPr>
        <w:t>2</w:t>
      </w:r>
      <w:r w:rsidRPr="00EA010C">
        <w:rPr>
          <w:rFonts w:hint="eastAsia"/>
        </w:rPr>
        <w:t>：</w:t>
      </w:r>
      <w:r w:rsidRPr="00EA010C">
        <w:rPr>
          <w:rFonts w:hint="eastAsia"/>
        </w:rPr>
        <w:t>U32</w:t>
      </w:r>
      <w:r w:rsidRPr="00EA010C">
        <w:rPr>
          <w:rFonts w:hint="eastAsia"/>
        </w:rPr>
        <w:t>）。「</w:t>
      </w:r>
      <w:r w:rsidRPr="00EA010C">
        <w:rPr>
          <w:rFonts w:hint="eastAsia"/>
        </w:rPr>
        <w:t>General</w:t>
      </w:r>
      <w:r w:rsidRPr="00EA010C">
        <w:rPr>
          <w:rFonts w:hint="eastAsia"/>
        </w:rPr>
        <w:t>！</w:t>
      </w:r>
      <w:r w:rsidRPr="00EA010C">
        <w:rPr>
          <w:rFonts w:hint="eastAsia"/>
        </w:rPr>
        <w:t>HAL</w:t>
      </w:r>
      <w:r w:rsidRPr="00EA010C">
        <w:rPr>
          <w:rFonts w:hint="eastAsia"/>
        </w:rPr>
        <w:t>ピンタイプ」のツールチップも参照してください（これは、タイプごとに</w:t>
      </w:r>
      <w:r w:rsidRPr="00EA010C">
        <w:rPr>
          <w:rFonts w:hint="eastAsia"/>
        </w:rPr>
        <w:t>1</w:t>
      </w:r>
      <w:r w:rsidRPr="00EA010C">
        <w:rPr>
          <w:rFonts w:hint="eastAsia"/>
        </w:rPr>
        <w:t>つずつ、</w:t>
      </w:r>
      <w:r w:rsidRPr="00EA010C">
        <w:rPr>
          <w:rFonts w:hint="eastAsia"/>
        </w:rPr>
        <w:t>3</w:t>
      </w:r>
      <w:r w:rsidRPr="00EA010C">
        <w:rPr>
          <w:rFonts w:hint="eastAsia"/>
        </w:rPr>
        <w:t>つのラベルウィジェットがある</w:t>
      </w:r>
      <w:proofErr w:type="spellStart"/>
      <w:r w:rsidRPr="00EA010C">
        <w:rPr>
          <w:rFonts w:hint="eastAsia"/>
        </w:rPr>
        <w:t>PyVCP</w:t>
      </w:r>
      <w:proofErr w:type="spellEnd"/>
      <w:r w:rsidRPr="00EA010C">
        <w:rPr>
          <w:rFonts w:hint="eastAsia"/>
        </w:rPr>
        <w:t>とは異なります）。</w:t>
      </w:r>
    </w:p>
    <w:p w14:paraId="6EA923F2" w14:textId="2567B522" w:rsidR="00EA010C" w:rsidRDefault="00EA010C" w:rsidP="00166E4E">
      <w:proofErr w:type="spellStart"/>
      <w:r w:rsidRPr="00EA010C">
        <w:t>text_template</w:t>
      </w:r>
      <w:proofErr w:type="spellEnd"/>
    </w:p>
    <w:p w14:paraId="4235BD11" w14:textId="77777777" w:rsidR="00EA010C" w:rsidRDefault="00EA010C" w:rsidP="00EA010C">
      <w:pPr>
        <w:ind w:leftChars="200" w:left="420"/>
      </w:pPr>
      <w:r>
        <w:rPr>
          <w:rFonts w:hint="eastAsia"/>
        </w:rPr>
        <w:t>表示されるテキストを決定します</w:t>
      </w:r>
      <w:r>
        <w:rPr>
          <w:rFonts w:hint="eastAsia"/>
        </w:rPr>
        <w:t>-</w:t>
      </w:r>
      <w:r>
        <w:rPr>
          <w:rFonts w:hint="eastAsia"/>
        </w:rPr>
        <w:t>ピン値をテキストに変換する</w:t>
      </w:r>
      <w:r>
        <w:rPr>
          <w:rFonts w:hint="eastAsia"/>
        </w:rPr>
        <w:t>Python</w:t>
      </w:r>
      <w:r>
        <w:rPr>
          <w:rFonts w:hint="eastAsia"/>
        </w:rPr>
        <w:t>形式の文字列。</w:t>
      </w:r>
      <w:r>
        <w:rPr>
          <w:rFonts w:hint="eastAsia"/>
        </w:rPr>
        <w:t xml:space="preserve"> </w:t>
      </w:r>
      <w:r>
        <w:rPr>
          <w:rFonts w:hint="eastAsia"/>
        </w:rPr>
        <w:t>デフォルトは％</w:t>
      </w:r>
      <w:r>
        <w:rPr>
          <w:rFonts w:hint="eastAsia"/>
        </w:rPr>
        <w:t>s</w:t>
      </w:r>
      <w:r>
        <w:rPr>
          <w:rFonts w:hint="eastAsia"/>
        </w:rPr>
        <w:t>（値は</w:t>
      </w:r>
      <w:r>
        <w:rPr>
          <w:rFonts w:hint="eastAsia"/>
        </w:rPr>
        <w:t>str</w:t>
      </w:r>
      <w:r>
        <w:rPr>
          <w:rFonts w:hint="eastAsia"/>
        </w:rPr>
        <w:t>（）関数によって変換されます）ですが、</w:t>
      </w:r>
      <w:r>
        <w:rPr>
          <w:rFonts w:hint="eastAsia"/>
        </w:rPr>
        <w:t>Python</w:t>
      </w:r>
      <w:r>
        <w:rPr>
          <w:rFonts w:hint="eastAsia"/>
        </w:rPr>
        <w:t>の</w:t>
      </w:r>
      <w:r>
        <w:rPr>
          <w:rFonts w:hint="eastAsia"/>
        </w:rPr>
        <w:t>format</w:t>
      </w:r>
      <w:r>
        <w:rPr>
          <w:rFonts w:hint="eastAsia"/>
        </w:rPr>
        <w:t>（）メソッドへの引数として任意の正当性を含めることができます。</w:t>
      </w:r>
    </w:p>
    <w:p w14:paraId="169C9778" w14:textId="22A315E9" w:rsidR="00EA010C" w:rsidRDefault="00EA010C" w:rsidP="00EA010C">
      <w:pPr>
        <w:ind w:leftChars="200" w:left="420"/>
      </w:pPr>
      <w:r>
        <w:rPr>
          <w:rFonts w:hint="eastAsia"/>
        </w:rPr>
        <w:t>例：距離：％。</w:t>
      </w:r>
      <w:r>
        <w:rPr>
          <w:rFonts w:hint="eastAsia"/>
        </w:rPr>
        <w:t>03f</w:t>
      </w:r>
      <w:r>
        <w:rPr>
          <w:rFonts w:hint="eastAsia"/>
        </w:rPr>
        <w:t>は、</w:t>
      </w:r>
      <w:r>
        <w:rPr>
          <w:rFonts w:hint="eastAsia"/>
        </w:rPr>
        <w:t>FLOAT</w:t>
      </w:r>
      <w:r>
        <w:rPr>
          <w:rFonts w:hint="eastAsia"/>
        </w:rPr>
        <w:t>ピンのテキストとピンの値をゼロで埋められた</w:t>
      </w:r>
      <w:r>
        <w:rPr>
          <w:rFonts w:hint="eastAsia"/>
        </w:rPr>
        <w:t>3</w:t>
      </w:r>
      <w:r>
        <w:rPr>
          <w:rFonts w:hint="eastAsia"/>
        </w:rPr>
        <w:t>桁の小数で表示します。</w:t>
      </w:r>
    </w:p>
    <w:p w14:paraId="0BF25FCE" w14:textId="6ACFD719" w:rsidR="00EA010C" w:rsidRDefault="00EA010C" w:rsidP="00EA010C">
      <w:pPr>
        <w:pStyle w:val="4"/>
      </w:pPr>
      <w:r w:rsidRPr="00EA010C">
        <w:rPr>
          <w:rFonts w:hint="eastAsia"/>
        </w:rPr>
        <w:t>コンテナ</w:t>
      </w:r>
    </w:p>
    <w:p w14:paraId="24840A2D" w14:textId="6052BF13" w:rsidR="00EA010C" w:rsidRDefault="00BE0847" w:rsidP="00BE0847">
      <w:pPr>
        <w:numPr>
          <w:ilvl w:val="0"/>
          <w:numId w:val="616"/>
        </w:numPr>
      </w:pPr>
      <w:proofErr w:type="spellStart"/>
      <w:r w:rsidRPr="00BE0847">
        <w:t>HAL_HideTable</w:t>
      </w:r>
      <w:proofErr w:type="spellEnd"/>
    </w:p>
    <w:p w14:paraId="61791A63" w14:textId="6DA58990" w:rsidR="00BE0847" w:rsidRDefault="00BE0847" w:rsidP="00BE0847">
      <w:pPr>
        <w:numPr>
          <w:ilvl w:val="0"/>
          <w:numId w:val="616"/>
        </w:numPr>
      </w:pPr>
      <w:proofErr w:type="spellStart"/>
      <w:r w:rsidRPr="00BE0847">
        <w:t>HAL_Table</w:t>
      </w:r>
      <w:proofErr w:type="spellEnd"/>
      <w:r w:rsidRPr="00BE0847">
        <w:t xml:space="preserve"> </w:t>
      </w:r>
      <w:proofErr w:type="spellStart"/>
      <w:r w:rsidRPr="00BE0847">
        <w:t>State_Sensitive_Table</w:t>
      </w:r>
      <w:proofErr w:type="spellEnd"/>
    </w:p>
    <w:p w14:paraId="029B3C26" w14:textId="1A5CCC97" w:rsidR="00BE0847" w:rsidRDefault="00BE0847" w:rsidP="00BE0847">
      <w:pPr>
        <w:numPr>
          <w:ilvl w:val="0"/>
          <w:numId w:val="616"/>
        </w:numPr>
      </w:pPr>
      <w:proofErr w:type="spellStart"/>
      <w:r w:rsidRPr="00BE0847">
        <w:lastRenderedPageBreak/>
        <w:t>HAL_HBox</w:t>
      </w:r>
      <w:proofErr w:type="spellEnd"/>
    </w:p>
    <w:p w14:paraId="6C284CAC" w14:textId="77777777" w:rsidR="00BE0847" w:rsidRDefault="00BE0847" w:rsidP="00BE0847">
      <w:pPr>
        <w:ind w:firstLineChars="100" w:firstLine="210"/>
      </w:pPr>
      <w:r>
        <w:rPr>
          <w:rFonts w:hint="eastAsia"/>
        </w:rPr>
        <w:t>これらのコンテナは、子供を感作（グレーアウト）または非表示にするために使用することを目的としています。</w:t>
      </w:r>
    </w:p>
    <w:p w14:paraId="61124563" w14:textId="77777777" w:rsidR="00BE0847" w:rsidRDefault="00BE0847" w:rsidP="00BE0847">
      <w:pPr>
        <w:ind w:firstLineChars="100" w:firstLine="210"/>
      </w:pPr>
      <w:r>
        <w:rPr>
          <w:rFonts w:hint="eastAsia"/>
        </w:rPr>
        <w:t>鈍感な子供は入力に応答しません。</w:t>
      </w:r>
    </w:p>
    <w:p w14:paraId="73327EC0" w14:textId="43E43DD0" w:rsidR="00EA010C" w:rsidRDefault="00BE0847" w:rsidP="00BE0847">
      <w:pPr>
        <w:ind w:firstLineChars="100" w:firstLine="210"/>
      </w:pPr>
      <w:proofErr w:type="spellStart"/>
      <w:r>
        <w:rPr>
          <w:rFonts w:hint="eastAsia"/>
        </w:rPr>
        <w:t>HAL_HideTable</w:t>
      </w:r>
      <w:proofErr w:type="spellEnd"/>
      <w:r>
        <w:rPr>
          <w:rFonts w:hint="eastAsia"/>
        </w:rPr>
        <w:t>には、子ウィジェットを非表示にするかどうかを制御する</w:t>
      </w:r>
      <w:r>
        <w:rPr>
          <w:rFonts w:hint="eastAsia"/>
        </w:rPr>
        <w:t>1</w:t>
      </w:r>
      <w:r>
        <w:rPr>
          <w:rFonts w:hint="eastAsia"/>
        </w:rPr>
        <w:t>つの</w:t>
      </w:r>
      <w:r>
        <w:rPr>
          <w:rFonts w:hint="eastAsia"/>
        </w:rPr>
        <w:t>HALBIT</w:t>
      </w:r>
      <w:r>
        <w:rPr>
          <w:rFonts w:hint="eastAsia"/>
        </w:rPr>
        <w:t>入力ピンがあります。</w:t>
      </w:r>
    </w:p>
    <w:p w14:paraId="1F8C2F0B" w14:textId="77777777" w:rsidR="00BE0847" w:rsidRDefault="00BE0847" w:rsidP="00BE0847">
      <w:pPr>
        <w:pStyle w:val="af9"/>
        <w:ind w:left="1260"/>
      </w:pPr>
      <w:r>
        <w:t>&lt;</w:t>
      </w:r>
      <w:proofErr w:type="spellStart"/>
      <w:r>
        <w:t>Panel_basename</w:t>
      </w:r>
      <w:proofErr w:type="spellEnd"/>
      <w:r>
        <w:t>&gt;.&lt;</w:t>
      </w:r>
      <w:proofErr w:type="spellStart"/>
      <w:r>
        <w:t>widgetname</w:t>
      </w:r>
      <w:proofErr w:type="spellEnd"/>
      <w:r>
        <w:t>&gt;</w:t>
      </w:r>
    </w:p>
    <w:p w14:paraId="262429C2" w14:textId="5FF5790F" w:rsidR="00BE0847" w:rsidRDefault="00BE0847" w:rsidP="00BE0847">
      <w:pPr>
        <w:pStyle w:val="af9"/>
        <w:ind w:left="1260"/>
      </w:pPr>
      <w:r>
        <w:rPr>
          <w:rFonts w:ascii="NimbusRomNo9L-Regu" w:hAnsi="NimbusRomNo9L-Regu" w:cs="NimbusRomNo9L-Regu"/>
        </w:rPr>
        <w:t>If the pin is low then child widgets are visible which is the default state.</w:t>
      </w:r>
    </w:p>
    <w:p w14:paraId="34F1E28F" w14:textId="77777777" w:rsidR="00BE0847" w:rsidRDefault="00BE0847" w:rsidP="00BE0847">
      <w:pPr>
        <w:ind w:firstLineChars="100" w:firstLine="210"/>
      </w:pPr>
      <w:proofErr w:type="spellStart"/>
      <w:r>
        <w:rPr>
          <w:rFonts w:hint="eastAsia"/>
        </w:rPr>
        <w:t>HAL_Table</w:t>
      </w:r>
      <w:proofErr w:type="spellEnd"/>
      <w:r>
        <w:rPr>
          <w:rFonts w:hint="eastAsia"/>
        </w:rPr>
        <w:t>と</w:t>
      </w:r>
      <w:proofErr w:type="spellStart"/>
      <w:r>
        <w:rPr>
          <w:rFonts w:hint="eastAsia"/>
        </w:rPr>
        <w:t>HAL_Hbox</w:t>
      </w:r>
      <w:proofErr w:type="spellEnd"/>
      <w:r>
        <w:rPr>
          <w:rFonts w:hint="eastAsia"/>
        </w:rPr>
        <w:t>には、子ウィジェットが機密であるかどうかを制御する</w:t>
      </w:r>
      <w:r>
        <w:rPr>
          <w:rFonts w:hint="eastAsia"/>
        </w:rPr>
        <w:t>1</w:t>
      </w:r>
      <w:r>
        <w:rPr>
          <w:rFonts w:hint="eastAsia"/>
        </w:rPr>
        <w:t>つの</w:t>
      </w:r>
      <w:r>
        <w:rPr>
          <w:rFonts w:hint="eastAsia"/>
        </w:rPr>
        <w:t>HALBIT</w:t>
      </w:r>
      <w:r>
        <w:rPr>
          <w:rFonts w:hint="eastAsia"/>
        </w:rPr>
        <w:t>入力ピンがあります。</w:t>
      </w:r>
    </w:p>
    <w:p w14:paraId="65D9FD52" w14:textId="4ECE0C7F" w:rsidR="00EA010C" w:rsidRDefault="00BE0847" w:rsidP="00BE0847">
      <w:pPr>
        <w:ind w:firstLineChars="100" w:firstLine="210"/>
      </w:pPr>
      <w:r>
        <w:rPr>
          <w:rFonts w:hint="eastAsia"/>
        </w:rPr>
        <w:t>これらのウィジェットのピン名は、次の規則を使用しています。</w:t>
      </w:r>
    </w:p>
    <w:p w14:paraId="67DC6FB1" w14:textId="77777777" w:rsidR="00BE0847" w:rsidRDefault="00BE0847" w:rsidP="00BE0847">
      <w:pPr>
        <w:pStyle w:val="af9"/>
        <w:ind w:left="1260"/>
      </w:pPr>
      <w:r>
        <w:t>&lt;</w:t>
      </w:r>
      <w:proofErr w:type="spellStart"/>
      <w:r>
        <w:t>Panel_basename</w:t>
      </w:r>
      <w:proofErr w:type="spellEnd"/>
      <w:r>
        <w:t>&gt;.&lt;</w:t>
      </w:r>
      <w:proofErr w:type="spellStart"/>
      <w:r>
        <w:t>widgetname</w:t>
      </w:r>
      <w:proofErr w:type="spellEnd"/>
      <w:r>
        <w:t>&gt;</w:t>
      </w:r>
    </w:p>
    <w:p w14:paraId="51C24924" w14:textId="0EB5D7C8" w:rsidR="00BE0847" w:rsidRDefault="00BE0847" w:rsidP="00BE0847">
      <w:pPr>
        <w:pStyle w:val="af9"/>
        <w:ind w:left="1260"/>
      </w:pPr>
      <w:r>
        <w:rPr>
          <w:rFonts w:ascii="NimbusRomNo9L-Regu" w:hAnsi="NimbusRomNo9L-Regu" w:cs="NimbusRomNo9L-Regu"/>
        </w:rPr>
        <w:t>If the pin is low then child widgets are inactive which is the default state.</w:t>
      </w:r>
    </w:p>
    <w:p w14:paraId="45C3420A" w14:textId="77777777" w:rsidR="00BE0847" w:rsidRDefault="00BE0847" w:rsidP="00BE0847">
      <w:pPr>
        <w:ind w:firstLineChars="100" w:firstLine="210"/>
      </w:pPr>
      <w:proofErr w:type="spellStart"/>
      <w:r>
        <w:rPr>
          <w:rFonts w:hint="eastAsia"/>
        </w:rPr>
        <w:t>State_Sensitive_table</w:t>
      </w:r>
      <w:proofErr w:type="spellEnd"/>
      <w:r>
        <w:rPr>
          <w:rFonts w:hint="eastAsia"/>
        </w:rPr>
        <w:t>は、状態を</w:t>
      </w:r>
      <w:proofErr w:type="spellStart"/>
      <w:r>
        <w:rPr>
          <w:rFonts w:hint="eastAsia"/>
        </w:rPr>
        <w:t>linuxcnc</w:t>
      </w:r>
      <w:proofErr w:type="spellEnd"/>
      <w:r>
        <w:rPr>
          <w:rFonts w:hint="eastAsia"/>
        </w:rPr>
        <w:t>のインタープリターに応答します。</w:t>
      </w:r>
    </w:p>
    <w:p w14:paraId="6EC94E73" w14:textId="77777777" w:rsidR="00BE0847" w:rsidRDefault="00BE0847" w:rsidP="00BE0847">
      <w:pPr>
        <w:ind w:firstLineChars="100" w:firstLine="210"/>
      </w:pPr>
      <w:r>
        <w:rPr>
          <w:rFonts w:hint="eastAsia"/>
        </w:rPr>
        <w:t>オプションで、すべてのホーム、オン、アイドルに対応するために選択可能</w:t>
      </w:r>
    </w:p>
    <w:p w14:paraId="5B913554" w14:textId="3BD3834B" w:rsidR="00EA010C" w:rsidRDefault="00BE0847" w:rsidP="00BE0847">
      <w:pPr>
        <w:ind w:firstLineChars="100" w:firstLine="210"/>
      </w:pPr>
      <w:r>
        <w:rPr>
          <w:rFonts w:hint="eastAsia"/>
        </w:rPr>
        <w:t>それらを組み合わせることができます。</w:t>
      </w:r>
      <w:r>
        <w:rPr>
          <w:rFonts w:hint="eastAsia"/>
        </w:rPr>
        <w:t xml:space="preserve"> Estop</w:t>
      </w:r>
      <w:r>
        <w:rPr>
          <w:rFonts w:hint="eastAsia"/>
        </w:rPr>
        <w:t>では常に鈍感になります。</w:t>
      </w:r>
    </w:p>
    <w:p w14:paraId="2710DC3D" w14:textId="77777777" w:rsidR="00BE0847" w:rsidRDefault="00BE0847" w:rsidP="00BE0847">
      <w:pPr>
        <w:ind w:firstLineChars="100" w:firstLine="210"/>
      </w:pPr>
      <w:r>
        <w:rPr>
          <w:rFonts w:hint="eastAsia"/>
        </w:rPr>
        <w:t xml:space="preserve">* </w:t>
      </w:r>
      <w:proofErr w:type="spellStart"/>
      <w:r>
        <w:rPr>
          <w:rFonts w:hint="eastAsia"/>
        </w:rPr>
        <w:t>HAL_Hbox</w:t>
      </w:r>
      <w:proofErr w:type="spellEnd"/>
      <w:r>
        <w:rPr>
          <w:rFonts w:hint="eastAsia"/>
        </w:rPr>
        <w:t>は非推奨です</w:t>
      </w:r>
      <w:r>
        <w:rPr>
          <w:rFonts w:hint="eastAsia"/>
        </w:rPr>
        <w:t>-</w:t>
      </w:r>
      <w:proofErr w:type="spellStart"/>
      <w:r>
        <w:rPr>
          <w:rFonts w:hint="eastAsia"/>
        </w:rPr>
        <w:t>HAL_Table</w:t>
      </w:r>
      <w:proofErr w:type="spellEnd"/>
      <w:r>
        <w:rPr>
          <w:rFonts w:hint="eastAsia"/>
        </w:rPr>
        <w:t>を使用してください。</w:t>
      </w:r>
    </w:p>
    <w:p w14:paraId="4CDDCA3B" w14:textId="77777777" w:rsidR="00BE0847" w:rsidRDefault="00BE0847" w:rsidP="00BE0847">
      <w:pPr>
        <w:ind w:firstLineChars="100" w:firstLine="210"/>
      </w:pPr>
      <w:r>
        <w:rPr>
          <w:rFonts w:hint="eastAsia"/>
        </w:rPr>
        <w:t>現在のパネルがそれを使用している場合、それは失敗しません。</w:t>
      </w:r>
      <w:r>
        <w:rPr>
          <w:rFonts w:hint="eastAsia"/>
        </w:rPr>
        <w:t xml:space="preserve"> GLADE</w:t>
      </w:r>
      <w:r>
        <w:rPr>
          <w:rFonts w:hint="eastAsia"/>
        </w:rPr>
        <w:t>エディターではもう見つかりません。</w:t>
      </w:r>
    </w:p>
    <w:p w14:paraId="6038296A" w14:textId="7733E53B" w:rsidR="00EA010C" w:rsidRDefault="00BE0847" w:rsidP="00BE0847">
      <w:pPr>
        <w:ind w:firstLineChars="100" w:firstLine="210"/>
      </w:pPr>
      <w:proofErr w:type="spellStart"/>
      <w:r>
        <w:rPr>
          <w:rFonts w:hint="eastAsia"/>
        </w:rPr>
        <w:t>gladeVCP</w:t>
      </w:r>
      <w:proofErr w:type="spellEnd"/>
      <w:r>
        <w:rPr>
          <w:rFonts w:hint="eastAsia"/>
        </w:rPr>
        <w:t>の将来のバージョンでは、このウィジェットが完全に削除される可能性があり、パネルを更新する必要があります。</w:t>
      </w:r>
    </w:p>
    <w:p w14:paraId="1CEDF7B4" w14:textId="46433F2D" w:rsidR="00BE0847" w:rsidRDefault="00BE0847" w:rsidP="00D33E5C">
      <w:pPr>
        <w:pStyle w:val="af9"/>
        <w:ind w:left="1260"/>
      </w:pPr>
      <w:r>
        <w:rPr>
          <w:rFonts w:hint="eastAsia"/>
        </w:rPr>
        <w:t>ヒント</w:t>
      </w:r>
    </w:p>
    <w:p w14:paraId="1CDB78A4" w14:textId="689C13AE" w:rsidR="00BE0847" w:rsidRDefault="00D33E5C" w:rsidP="00D33E5C">
      <w:pPr>
        <w:pStyle w:val="af9"/>
        <w:ind w:left="1260"/>
      </w:pPr>
      <w:proofErr w:type="spellStart"/>
      <w:r w:rsidRPr="00D33E5C">
        <w:rPr>
          <w:rFonts w:hint="eastAsia"/>
        </w:rPr>
        <w:t>GladeVCP</w:t>
      </w:r>
      <w:proofErr w:type="spellEnd"/>
      <w:r w:rsidRPr="00D33E5C">
        <w:rPr>
          <w:rFonts w:hint="eastAsia"/>
        </w:rPr>
        <w:t>アプリケーションの一部がグレー表示されている（感度が低い）場合は、</w:t>
      </w:r>
      <w:proofErr w:type="spellStart"/>
      <w:r w:rsidRPr="00D33E5C">
        <w:rPr>
          <w:rFonts w:hint="eastAsia"/>
        </w:rPr>
        <w:t>HAL_Table</w:t>
      </w:r>
      <w:proofErr w:type="spellEnd"/>
      <w:r w:rsidRPr="00D33E5C">
        <w:rPr>
          <w:rFonts w:hint="eastAsia"/>
        </w:rPr>
        <w:t>ピンが設定されていないか接続されていないかを確認してください。</w:t>
      </w:r>
    </w:p>
    <w:p w14:paraId="3B90A548" w14:textId="37217CA5" w:rsidR="00BE0847" w:rsidRDefault="00BE0847" w:rsidP="00BE0847"/>
    <w:p w14:paraId="1AB79658" w14:textId="3D24D6E8" w:rsidR="00BE0847" w:rsidRDefault="00D33E5C" w:rsidP="00D33E5C">
      <w:pPr>
        <w:pStyle w:val="4"/>
      </w:pPr>
      <w:r w:rsidRPr="00D33E5C">
        <w:t>LED</w:t>
      </w:r>
    </w:p>
    <w:p w14:paraId="0CCA2D20" w14:textId="77777777" w:rsidR="00D33E5C" w:rsidRDefault="00D33E5C" w:rsidP="00D33E5C">
      <w:pPr>
        <w:ind w:firstLineChars="100" w:firstLine="210"/>
      </w:pPr>
      <w:proofErr w:type="spellStart"/>
      <w:r>
        <w:rPr>
          <w:rFonts w:hint="eastAsia"/>
        </w:rPr>
        <w:t>hal_led</w:t>
      </w:r>
      <w:proofErr w:type="spellEnd"/>
      <w:r>
        <w:rPr>
          <w:rFonts w:hint="eastAsia"/>
        </w:rPr>
        <w:t>は、実際のインジケーター</w:t>
      </w:r>
      <w:r>
        <w:rPr>
          <w:rFonts w:hint="eastAsia"/>
        </w:rPr>
        <w:t>LED</w:t>
      </w:r>
      <w:r>
        <w:rPr>
          <w:rFonts w:hint="eastAsia"/>
        </w:rPr>
        <w:t>をシミュレートします。</w:t>
      </w:r>
    </w:p>
    <w:p w14:paraId="4331E224" w14:textId="77777777" w:rsidR="00D33E5C" w:rsidRDefault="00D33E5C" w:rsidP="00D33E5C">
      <w:pPr>
        <w:ind w:firstLineChars="100" w:firstLine="210"/>
      </w:pPr>
      <w:r>
        <w:rPr>
          <w:rFonts w:hint="eastAsia"/>
        </w:rPr>
        <w:t>オンまたはオフの状態を制御する単一の入力</w:t>
      </w:r>
      <w:r>
        <w:rPr>
          <w:rFonts w:hint="eastAsia"/>
        </w:rPr>
        <w:t>BIT</w:t>
      </w:r>
      <w:r>
        <w:rPr>
          <w:rFonts w:hint="eastAsia"/>
        </w:rPr>
        <w:t>ピンがあります。</w:t>
      </w:r>
    </w:p>
    <w:p w14:paraId="38878AAF" w14:textId="5AC3D8A3" w:rsidR="00BE0847" w:rsidRDefault="00D33E5C" w:rsidP="00D33E5C">
      <w:pPr>
        <w:ind w:firstLineChars="100" w:firstLine="210"/>
      </w:pPr>
      <w:r>
        <w:rPr>
          <w:rFonts w:hint="eastAsia"/>
        </w:rPr>
        <w:t>LED</w:t>
      </w:r>
      <w:r>
        <w:rPr>
          <w:rFonts w:hint="eastAsia"/>
        </w:rPr>
        <w:t>には、ルックアンドフィールを制御するいくつかのプロパティがあります。</w:t>
      </w:r>
    </w:p>
    <w:p w14:paraId="265ABF5B" w14:textId="0A0AA7F3" w:rsidR="00D33E5C" w:rsidRDefault="007C398E" w:rsidP="00D33E5C">
      <w:proofErr w:type="spellStart"/>
      <w:r w:rsidRPr="007C398E">
        <w:t>on_color</w:t>
      </w:r>
      <w:proofErr w:type="spellEnd"/>
    </w:p>
    <w:p w14:paraId="2B5D387D" w14:textId="1446E3A0" w:rsidR="00BE0847" w:rsidRDefault="007C398E" w:rsidP="007C398E">
      <w:pPr>
        <w:ind w:leftChars="200" w:left="420"/>
      </w:pPr>
      <w:r w:rsidRPr="007C398E">
        <w:rPr>
          <w:rFonts w:hint="eastAsia"/>
        </w:rPr>
        <w:t>LED</w:t>
      </w:r>
      <w:r w:rsidRPr="007C398E">
        <w:rPr>
          <w:rFonts w:hint="eastAsia"/>
        </w:rPr>
        <w:t>のオンカラーを定義する文字列。</w:t>
      </w:r>
      <w:r w:rsidRPr="007C398E">
        <w:rPr>
          <w:rFonts w:hint="eastAsia"/>
        </w:rPr>
        <w:t xml:space="preserve"> </w:t>
      </w:r>
      <w:r w:rsidRPr="007C398E">
        <w:rPr>
          <w:rFonts w:hint="eastAsia"/>
        </w:rPr>
        <w:t>任意の有効な</w:t>
      </w:r>
      <w:proofErr w:type="spellStart"/>
      <w:r w:rsidRPr="007C398E">
        <w:rPr>
          <w:rFonts w:hint="eastAsia"/>
        </w:rPr>
        <w:t>gtk.gdk.Color</w:t>
      </w:r>
      <w:proofErr w:type="spellEnd"/>
      <w:r w:rsidRPr="007C398E">
        <w:rPr>
          <w:rFonts w:hint="eastAsia"/>
        </w:rPr>
        <w:t>名である可能性があります。</w:t>
      </w:r>
      <w:r w:rsidRPr="007C398E">
        <w:rPr>
          <w:rFonts w:hint="eastAsia"/>
        </w:rPr>
        <w:t xml:space="preserve"> Ubuntu8.04</w:t>
      </w:r>
      <w:r w:rsidRPr="007C398E">
        <w:rPr>
          <w:rFonts w:hint="eastAsia"/>
        </w:rPr>
        <w:t>では動作しません。</w:t>
      </w:r>
    </w:p>
    <w:p w14:paraId="0F901070" w14:textId="77A891EA" w:rsidR="00BE0847" w:rsidRDefault="007C398E" w:rsidP="00BE0847">
      <w:proofErr w:type="spellStart"/>
      <w:r w:rsidRPr="007C398E">
        <w:t>off_color</w:t>
      </w:r>
      <w:proofErr w:type="spellEnd"/>
    </w:p>
    <w:p w14:paraId="5B511F95" w14:textId="7B9D7C49" w:rsidR="00BE0847" w:rsidRDefault="007C398E" w:rsidP="007C398E">
      <w:pPr>
        <w:ind w:leftChars="200" w:left="420"/>
      </w:pPr>
      <w:r w:rsidRPr="007C398E">
        <w:rPr>
          <w:rFonts w:hint="eastAsia"/>
        </w:rPr>
        <w:lastRenderedPageBreak/>
        <w:t>LED</w:t>
      </w:r>
      <w:r w:rsidRPr="007C398E">
        <w:rPr>
          <w:rFonts w:hint="eastAsia"/>
        </w:rPr>
        <w:t>のオフカラーを定義する文字列。</w:t>
      </w:r>
      <w:r w:rsidRPr="007C398E">
        <w:rPr>
          <w:rFonts w:hint="eastAsia"/>
        </w:rPr>
        <w:t xml:space="preserve"> </w:t>
      </w:r>
      <w:r w:rsidRPr="007C398E">
        <w:rPr>
          <w:rFonts w:hint="eastAsia"/>
        </w:rPr>
        <w:t>有効な</w:t>
      </w:r>
      <w:proofErr w:type="spellStart"/>
      <w:r w:rsidRPr="007C398E">
        <w:rPr>
          <w:rFonts w:hint="eastAsia"/>
        </w:rPr>
        <w:t>gtk.gdk.Color</w:t>
      </w:r>
      <w:proofErr w:type="spellEnd"/>
      <w:r w:rsidRPr="007C398E">
        <w:rPr>
          <w:rFonts w:hint="eastAsia"/>
        </w:rPr>
        <w:t>名または特別な値</w:t>
      </w:r>
      <w:r w:rsidRPr="007C398E">
        <w:rPr>
          <w:rFonts w:hint="eastAsia"/>
        </w:rPr>
        <w:t>dark</w:t>
      </w:r>
      <w:r w:rsidRPr="007C398E">
        <w:rPr>
          <w:rFonts w:hint="eastAsia"/>
        </w:rPr>
        <w:t>のいずれかです。</w:t>
      </w:r>
      <w:r w:rsidRPr="007C398E">
        <w:rPr>
          <w:rFonts w:hint="eastAsia"/>
        </w:rPr>
        <w:t xml:space="preserve"> </w:t>
      </w:r>
      <w:r w:rsidRPr="007C398E">
        <w:rPr>
          <w:rFonts w:hint="eastAsia"/>
        </w:rPr>
        <w:t>暗いとは、</w:t>
      </w:r>
      <w:r w:rsidRPr="007C398E">
        <w:rPr>
          <w:rFonts w:hint="eastAsia"/>
        </w:rPr>
        <w:t>OFF</w:t>
      </w:r>
      <w:r w:rsidRPr="007C398E">
        <w:rPr>
          <w:rFonts w:hint="eastAsia"/>
        </w:rPr>
        <w:t>カラーが</w:t>
      </w:r>
      <w:r w:rsidRPr="007C398E">
        <w:rPr>
          <w:rFonts w:hint="eastAsia"/>
        </w:rPr>
        <w:t>ON</w:t>
      </w:r>
      <w:r w:rsidRPr="007C398E">
        <w:rPr>
          <w:rFonts w:hint="eastAsia"/>
        </w:rPr>
        <w:t>カラーの</w:t>
      </w:r>
      <w:r w:rsidRPr="007C398E">
        <w:rPr>
          <w:rFonts w:hint="eastAsia"/>
        </w:rPr>
        <w:t>0.4</w:t>
      </w:r>
      <w:r w:rsidRPr="007C398E">
        <w:rPr>
          <w:rFonts w:hint="eastAsia"/>
        </w:rPr>
        <w:t>値に設定されることを意味します。</w:t>
      </w:r>
      <w:r w:rsidRPr="007C398E">
        <w:rPr>
          <w:rFonts w:hint="eastAsia"/>
        </w:rPr>
        <w:t xml:space="preserve"> Ubuntu8.04</w:t>
      </w:r>
      <w:r w:rsidRPr="007C398E">
        <w:rPr>
          <w:rFonts w:hint="eastAsia"/>
        </w:rPr>
        <w:t>では動作しません。</w:t>
      </w:r>
    </w:p>
    <w:p w14:paraId="66D9F029" w14:textId="7222A6CC" w:rsidR="00BE0847" w:rsidRDefault="007C398E" w:rsidP="00BE0847">
      <w:proofErr w:type="spellStart"/>
      <w:r w:rsidRPr="007C398E">
        <w:rPr>
          <w:rFonts w:hint="eastAsia"/>
        </w:rPr>
        <w:t>pick_color_on</w:t>
      </w:r>
      <w:proofErr w:type="spellEnd"/>
      <w:r w:rsidRPr="007C398E">
        <w:rPr>
          <w:rFonts w:hint="eastAsia"/>
        </w:rPr>
        <w:t>、</w:t>
      </w:r>
      <w:proofErr w:type="spellStart"/>
      <w:r w:rsidRPr="007C398E">
        <w:rPr>
          <w:rFonts w:hint="eastAsia"/>
        </w:rPr>
        <w:t>pick_color_off</w:t>
      </w:r>
      <w:proofErr w:type="spellEnd"/>
    </w:p>
    <w:p w14:paraId="3665D659" w14:textId="7DFC05A0" w:rsidR="007C398E" w:rsidRDefault="007C398E" w:rsidP="007C398E">
      <w:pPr>
        <w:ind w:leftChars="200" w:left="420"/>
      </w:pPr>
      <w:r w:rsidRPr="007C398E">
        <w:rPr>
          <w:rFonts w:hint="eastAsia"/>
        </w:rPr>
        <w:t>オン状態とオフ状態の色は、＃</w:t>
      </w:r>
      <w:r w:rsidRPr="007C398E">
        <w:rPr>
          <w:rFonts w:hint="eastAsia"/>
        </w:rPr>
        <w:t>RRRRGGGGBBBB</w:t>
      </w:r>
      <w:r w:rsidRPr="007C398E">
        <w:rPr>
          <w:rFonts w:hint="eastAsia"/>
        </w:rPr>
        <w:t>文字列として表すことができます。</w:t>
      </w:r>
      <w:r w:rsidRPr="007C398E">
        <w:rPr>
          <w:rFonts w:hint="eastAsia"/>
        </w:rPr>
        <w:t xml:space="preserve"> </w:t>
      </w:r>
      <w:r w:rsidRPr="007C398E">
        <w:rPr>
          <w:rFonts w:hint="eastAsia"/>
        </w:rPr>
        <w:t>これらは、</w:t>
      </w:r>
      <w:proofErr w:type="spellStart"/>
      <w:r w:rsidRPr="007C398E">
        <w:rPr>
          <w:rFonts w:hint="eastAsia"/>
        </w:rPr>
        <w:t>on_color</w:t>
      </w:r>
      <w:proofErr w:type="spellEnd"/>
      <w:r w:rsidRPr="007C398E">
        <w:rPr>
          <w:rFonts w:hint="eastAsia"/>
        </w:rPr>
        <w:t>および</w:t>
      </w:r>
      <w:proofErr w:type="spellStart"/>
      <w:r w:rsidRPr="007C398E">
        <w:rPr>
          <w:rFonts w:hint="eastAsia"/>
        </w:rPr>
        <w:t>off_color</w:t>
      </w:r>
      <w:proofErr w:type="spellEnd"/>
      <w:r w:rsidRPr="007C398E">
        <w:rPr>
          <w:rFonts w:hint="eastAsia"/>
        </w:rPr>
        <w:t>よりも優先されるオプションのプロパティです。</w:t>
      </w:r>
    </w:p>
    <w:p w14:paraId="638D77F8" w14:textId="486C45DD" w:rsidR="007C398E" w:rsidRDefault="007C398E" w:rsidP="00BE0847">
      <w:proofErr w:type="spellStart"/>
      <w:r w:rsidRPr="007C398E">
        <w:t>led_size</w:t>
      </w:r>
      <w:proofErr w:type="spellEnd"/>
    </w:p>
    <w:p w14:paraId="4DCF1C15" w14:textId="67101379" w:rsidR="007C398E" w:rsidRDefault="007C398E" w:rsidP="007C398E">
      <w:pPr>
        <w:ind w:leftChars="200" w:left="420"/>
      </w:pPr>
      <w:r w:rsidRPr="007C398E">
        <w:rPr>
          <w:rFonts w:hint="eastAsia"/>
        </w:rPr>
        <w:t>LED</w:t>
      </w:r>
      <w:r w:rsidRPr="007C398E">
        <w:rPr>
          <w:rFonts w:hint="eastAsia"/>
        </w:rPr>
        <w:t>半径（正方形の場合</w:t>
      </w:r>
      <w:r w:rsidRPr="007C398E">
        <w:rPr>
          <w:rFonts w:hint="eastAsia"/>
        </w:rPr>
        <w:t>-LED</w:t>
      </w:r>
      <w:r w:rsidRPr="007C398E">
        <w:rPr>
          <w:rFonts w:hint="eastAsia"/>
        </w:rPr>
        <w:t>の側面の半分）</w:t>
      </w:r>
    </w:p>
    <w:p w14:paraId="313441BC" w14:textId="352F5733" w:rsidR="007C398E" w:rsidRDefault="007C398E" w:rsidP="00BE0847">
      <w:proofErr w:type="spellStart"/>
      <w:r w:rsidRPr="007C398E">
        <w:t>led_shape</w:t>
      </w:r>
      <w:proofErr w:type="spellEnd"/>
    </w:p>
    <w:p w14:paraId="05D01839" w14:textId="46E11343" w:rsidR="007C398E" w:rsidRDefault="007C398E" w:rsidP="007C398E">
      <w:pPr>
        <w:ind w:leftChars="200" w:left="420"/>
      </w:pPr>
      <w:r w:rsidRPr="007C398E">
        <w:rPr>
          <w:rFonts w:hint="eastAsia"/>
        </w:rPr>
        <w:t>LED</w:t>
      </w:r>
      <w:r w:rsidRPr="007C398E">
        <w:rPr>
          <w:rFonts w:hint="eastAsia"/>
        </w:rPr>
        <w:t>の形。</w:t>
      </w:r>
      <w:r w:rsidRPr="007C398E">
        <w:rPr>
          <w:rFonts w:hint="eastAsia"/>
        </w:rPr>
        <w:t xml:space="preserve"> </w:t>
      </w:r>
      <w:r w:rsidRPr="007C398E">
        <w:rPr>
          <w:rFonts w:hint="eastAsia"/>
        </w:rPr>
        <w:t>有効な値は、円形の場合は</w:t>
      </w:r>
      <w:r w:rsidRPr="007C398E">
        <w:rPr>
          <w:rFonts w:hint="eastAsia"/>
        </w:rPr>
        <w:t>0</w:t>
      </w:r>
      <w:r w:rsidRPr="007C398E">
        <w:rPr>
          <w:rFonts w:hint="eastAsia"/>
        </w:rPr>
        <w:t>、楕円形の場合は</w:t>
      </w:r>
      <w:r w:rsidRPr="007C398E">
        <w:rPr>
          <w:rFonts w:hint="eastAsia"/>
        </w:rPr>
        <w:t>1</w:t>
      </w:r>
      <w:r w:rsidRPr="007C398E">
        <w:rPr>
          <w:rFonts w:hint="eastAsia"/>
        </w:rPr>
        <w:t>、正方形の場合は</w:t>
      </w:r>
      <w:r w:rsidRPr="007C398E">
        <w:rPr>
          <w:rFonts w:hint="eastAsia"/>
        </w:rPr>
        <w:t>2</w:t>
      </w:r>
      <w:r w:rsidRPr="007C398E">
        <w:rPr>
          <w:rFonts w:hint="eastAsia"/>
        </w:rPr>
        <w:t>です。</w:t>
      </w:r>
    </w:p>
    <w:p w14:paraId="353C622D" w14:textId="7E193E47" w:rsidR="007C398E" w:rsidRDefault="007C398E" w:rsidP="00BE0847">
      <w:proofErr w:type="spellStart"/>
      <w:r w:rsidRPr="007C398E">
        <w:t>led_blink_rate</w:t>
      </w:r>
      <w:proofErr w:type="spellEnd"/>
    </w:p>
    <w:p w14:paraId="29773430" w14:textId="3FED65B9" w:rsidR="007C398E" w:rsidRDefault="007C398E" w:rsidP="007C398E">
      <w:pPr>
        <w:ind w:leftChars="200" w:left="420"/>
      </w:pPr>
      <w:r w:rsidRPr="007C398E">
        <w:rPr>
          <w:rFonts w:hint="eastAsia"/>
        </w:rPr>
        <w:t>設定されていて</w:t>
      </w:r>
      <w:r w:rsidRPr="007C398E">
        <w:rPr>
          <w:rFonts w:hint="eastAsia"/>
        </w:rPr>
        <w:t>LED</w:t>
      </w:r>
      <w:r w:rsidRPr="007C398E">
        <w:rPr>
          <w:rFonts w:hint="eastAsia"/>
        </w:rPr>
        <w:t>がオンの場合は、点滅します。</w:t>
      </w:r>
      <w:r w:rsidRPr="007C398E">
        <w:rPr>
          <w:rFonts w:hint="eastAsia"/>
        </w:rPr>
        <w:t xml:space="preserve"> </w:t>
      </w:r>
      <w:r w:rsidRPr="007C398E">
        <w:rPr>
          <w:rFonts w:hint="eastAsia"/>
        </w:rPr>
        <w:t>点滅時間は、ミリ秒単位で指定された「</w:t>
      </w:r>
      <w:proofErr w:type="spellStart"/>
      <w:r w:rsidRPr="007C398E">
        <w:rPr>
          <w:rFonts w:hint="eastAsia"/>
        </w:rPr>
        <w:t>led_blink_rate</w:t>
      </w:r>
      <w:proofErr w:type="spellEnd"/>
      <w:r w:rsidRPr="007C398E">
        <w:rPr>
          <w:rFonts w:hint="eastAsia"/>
        </w:rPr>
        <w:t>」と同じです。</w:t>
      </w:r>
    </w:p>
    <w:p w14:paraId="4411EA17" w14:textId="4DB7881B" w:rsidR="007C398E" w:rsidRDefault="005A1A31" w:rsidP="00BE0847">
      <w:r w:rsidRPr="005A1A31">
        <w:t xml:space="preserve">create </w:t>
      </w:r>
      <w:proofErr w:type="spellStart"/>
      <w:r w:rsidRPr="005A1A31">
        <w:t>hal</w:t>
      </w:r>
      <w:proofErr w:type="spellEnd"/>
      <w:r w:rsidRPr="005A1A31">
        <w:t xml:space="preserve"> pin</w:t>
      </w:r>
    </w:p>
    <w:p w14:paraId="1CA1EB45" w14:textId="7A662CE9" w:rsidR="007C398E" w:rsidRDefault="005A1A31" w:rsidP="005A1A31">
      <w:pPr>
        <w:ind w:leftChars="200" w:left="420" w:firstLineChars="100" w:firstLine="210"/>
      </w:pPr>
      <w:r w:rsidRPr="005A1A31">
        <w:rPr>
          <w:rFonts w:hint="eastAsia"/>
        </w:rPr>
        <w:t>LED</w:t>
      </w:r>
      <w:r w:rsidRPr="005A1A31">
        <w:rPr>
          <w:rFonts w:hint="eastAsia"/>
        </w:rPr>
        <w:t>を制御するための</w:t>
      </w:r>
      <w:r w:rsidRPr="005A1A31">
        <w:rPr>
          <w:rFonts w:hint="eastAsia"/>
        </w:rPr>
        <w:t>HAL</w:t>
      </w:r>
      <w:r w:rsidRPr="005A1A31">
        <w:rPr>
          <w:rFonts w:hint="eastAsia"/>
        </w:rPr>
        <w:t>ピンの作成を選択</w:t>
      </w:r>
      <w:r w:rsidRPr="005A1A31">
        <w:rPr>
          <w:rFonts w:hint="eastAsia"/>
        </w:rPr>
        <w:t>/</w:t>
      </w:r>
      <w:r w:rsidRPr="005A1A31">
        <w:rPr>
          <w:rFonts w:hint="eastAsia"/>
        </w:rPr>
        <w:t>選択解除します。</w:t>
      </w:r>
      <w:r w:rsidRPr="005A1A31">
        <w:rPr>
          <w:rFonts w:hint="eastAsia"/>
        </w:rPr>
        <w:t>HAL</w:t>
      </w:r>
      <w:r w:rsidRPr="005A1A31">
        <w:rPr>
          <w:rFonts w:hint="eastAsia"/>
        </w:rPr>
        <w:t>ピンが作成されていない場合、</w:t>
      </w:r>
      <w:r w:rsidRPr="005A1A31">
        <w:rPr>
          <w:rFonts w:hint="eastAsia"/>
        </w:rPr>
        <w:t>LED</w:t>
      </w:r>
      <w:r w:rsidRPr="005A1A31">
        <w:rPr>
          <w:rFonts w:hint="eastAsia"/>
        </w:rPr>
        <w:t>は</w:t>
      </w:r>
      <w:r w:rsidRPr="005A1A31">
        <w:rPr>
          <w:rFonts w:hint="eastAsia"/>
        </w:rPr>
        <w:t>Python</w:t>
      </w:r>
      <w:r w:rsidRPr="005A1A31">
        <w:rPr>
          <w:rFonts w:hint="eastAsia"/>
        </w:rPr>
        <w:t>関数で制御できます。</w:t>
      </w:r>
      <w:r w:rsidRPr="005A1A31">
        <w:rPr>
          <w:rFonts w:hint="eastAsia"/>
        </w:rPr>
        <w:t xml:space="preserve"> </w:t>
      </w:r>
      <w:r w:rsidRPr="005A1A31">
        <w:rPr>
          <w:rFonts w:hint="eastAsia"/>
        </w:rPr>
        <w:t>入力ウィジェットとして、</w:t>
      </w:r>
      <w:r w:rsidRPr="005A1A31">
        <w:rPr>
          <w:rFonts w:hint="eastAsia"/>
        </w:rPr>
        <w:t>LED</w:t>
      </w:r>
      <w:r w:rsidRPr="005A1A31">
        <w:rPr>
          <w:rFonts w:hint="eastAsia"/>
        </w:rPr>
        <w:t>は</w:t>
      </w:r>
      <w:proofErr w:type="spellStart"/>
      <w:r w:rsidRPr="005A1A31">
        <w:rPr>
          <w:rFonts w:hint="eastAsia"/>
        </w:rPr>
        <w:t>hal</w:t>
      </w:r>
      <w:proofErr w:type="spellEnd"/>
      <w:r w:rsidRPr="005A1A31">
        <w:rPr>
          <w:rFonts w:hint="eastAsia"/>
        </w:rPr>
        <w:t>-pin-changed</w:t>
      </w:r>
      <w:r w:rsidRPr="005A1A31">
        <w:rPr>
          <w:rFonts w:hint="eastAsia"/>
        </w:rPr>
        <w:t>信号もサポートします。</w:t>
      </w:r>
      <w:r w:rsidRPr="005A1A31">
        <w:rPr>
          <w:rFonts w:hint="eastAsia"/>
        </w:rPr>
        <w:t xml:space="preserve"> LED</w:t>
      </w:r>
      <w:r w:rsidRPr="005A1A31">
        <w:rPr>
          <w:rFonts w:hint="eastAsia"/>
        </w:rPr>
        <w:t>の</w:t>
      </w:r>
      <w:r w:rsidRPr="005A1A31">
        <w:rPr>
          <w:rFonts w:hint="eastAsia"/>
        </w:rPr>
        <w:t>HAL</w:t>
      </w:r>
      <w:r w:rsidRPr="005A1A31">
        <w:rPr>
          <w:rFonts w:hint="eastAsia"/>
        </w:rPr>
        <w:t>ピンが変更されたときにコードで通知を受け取りたい場合は、この信号をハンドラー（</w:t>
      </w:r>
      <w:proofErr w:type="spellStart"/>
      <w:r w:rsidRPr="005A1A31">
        <w:rPr>
          <w:rFonts w:hint="eastAsia"/>
        </w:rPr>
        <w:t>on_led_pin_changed</w:t>
      </w:r>
      <w:proofErr w:type="spellEnd"/>
      <w:r w:rsidRPr="005A1A31">
        <w:rPr>
          <w:rFonts w:hint="eastAsia"/>
        </w:rPr>
        <w:t>など）に接続し、次のようにハンドラーを指定します。</w:t>
      </w:r>
    </w:p>
    <w:p w14:paraId="5379A9A8" w14:textId="77777777" w:rsidR="005A1A31" w:rsidRDefault="005A1A31" w:rsidP="005A1A31">
      <w:pPr>
        <w:pStyle w:val="af9"/>
        <w:ind w:left="1260"/>
      </w:pPr>
      <w:r>
        <w:rPr>
          <w:color w:val="0000FF"/>
        </w:rPr>
        <w:t xml:space="preserve">def </w:t>
      </w:r>
      <w:proofErr w:type="spellStart"/>
      <w:r>
        <w:t>on_led_pin_changed</w:t>
      </w:r>
      <w:proofErr w:type="spellEnd"/>
      <w:r>
        <w:t>(</w:t>
      </w:r>
      <w:proofErr w:type="spellStart"/>
      <w:r>
        <w:t>self,hal_led,data</w:t>
      </w:r>
      <w:proofErr w:type="spellEnd"/>
      <w:r>
        <w:t>=None):</w:t>
      </w:r>
    </w:p>
    <w:p w14:paraId="3CD5EE1E" w14:textId="7D6E6F63" w:rsidR="005A1A31" w:rsidRDefault="005A1A31" w:rsidP="005A1A31">
      <w:pPr>
        <w:pStyle w:val="af9"/>
        <w:ind w:left="1260"/>
      </w:pPr>
      <w:r>
        <w:rPr>
          <w:color w:val="0000FF"/>
        </w:rPr>
        <w:t xml:space="preserve">print </w:t>
      </w:r>
      <w:r>
        <w:rPr>
          <w:color w:val="008000"/>
        </w:rPr>
        <w:t>"</w:t>
      </w:r>
      <w:proofErr w:type="spellStart"/>
      <w:r>
        <w:rPr>
          <w:color w:val="008000"/>
        </w:rPr>
        <w:t>on_led_pin_changed</w:t>
      </w:r>
      <w:proofErr w:type="spellEnd"/>
      <w:r>
        <w:rPr>
          <w:color w:val="008000"/>
        </w:rPr>
        <w:t>() - HAL pin value:"</w:t>
      </w:r>
      <w:r>
        <w:t>,</w:t>
      </w:r>
      <w:proofErr w:type="spellStart"/>
      <w:r>
        <w:t>hal_led.hal_pin.get</w:t>
      </w:r>
      <w:proofErr w:type="spellEnd"/>
      <w:r>
        <w:t>()</w:t>
      </w:r>
    </w:p>
    <w:p w14:paraId="3B7CAA10" w14:textId="1C23EB0E" w:rsidR="007C398E" w:rsidRDefault="005A1A31" w:rsidP="00BE0847">
      <w:r w:rsidRPr="005A1A31">
        <w:rPr>
          <w:rFonts w:hint="eastAsia"/>
        </w:rPr>
        <w:t>これは、信号の任意のエッジで呼び出され、プログラムの起動時に現在の値を報告するためにも呼び出されます。</w:t>
      </w:r>
    </w:p>
    <w:p w14:paraId="28FD2C3D" w14:textId="28AB4DBD" w:rsidR="005A1A31" w:rsidRDefault="005A1A31" w:rsidP="00BE0847">
      <w:r w:rsidRPr="005A1A31">
        <w:rPr>
          <w:rFonts w:hint="eastAsia"/>
        </w:rPr>
        <w:t>LED</w:t>
      </w:r>
      <w:r w:rsidRPr="005A1A31">
        <w:rPr>
          <w:rFonts w:hint="eastAsia"/>
        </w:rPr>
        <w:t>の例：</w:t>
      </w:r>
      <w:r w:rsidRPr="005A1A31">
        <w:rPr>
          <w:rFonts w:hint="eastAsia"/>
          <w:noProof/>
        </w:rPr>
        <w:drawing>
          <wp:inline distT="0" distB="0" distL="0" distR="0" wp14:anchorId="3F6C5FE4" wp14:editId="27740332">
            <wp:extent cx="1475105" cy="690245"/>
            <wp:effectExtent l="0" t="0" r="0" b="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475105" cy="690245"/>
                    </a:xfrm>
                    <a:prstGeom prst="rect">
                      <a:avLst/>
                    </a:prstGeom>
                    <a:noFill/>
                    <a:ln>
                      <a:noFill/>
                    </a:ln>
                  </pic:spPr>
                </pic:pic>
              </a:graphicData>
            </a:graphic>
          </wp:inline>
        </w:drawing>
      </w:r>
    </w:p>
    <w:p w14:paraId="447C1739" w14:textId="61B71497" w:rsidR="007C398E" w:rsidRDefault="005A1A31" w:rsidP="005A1A31">
      <w:pPr>
        <w:pStyle w:val="4"/>
      </w:pPr>
      <w:r w:rsidRPr="005A1A31">
        <w:rPr>
          <w:rFonts w:hint="eastAsia"/>
        </w:rPr>
        <w:t>プログレスバー</w:t>
      </w:r>
    </w:p>
    <w:p w14:paraId="2AEBA6BD" w14:textId="00458D63" w:rsidR="007C398E" w:rsidRDefault="00D50570" w:rsidP="00D50570">
      <w:pPr>
        <w:pStyle w:val="Note"/>
        <w:ind w:left="630"/>
      </w:pPr>
      <w:r>
        <w:t>Note</w:t>
      </w:r>
    </w:p>
    <w:p w14:paraId="64DB99D1" w14:textId="604EF416" w:rsidR="00D50570" w:rsidRDefault="00D50570" w:rsidP="00D50570">
      <w:pPr>
        <w:pStyle w:val="Note"/>
        <w:ind w:left="630"/>
      </w:pPr>
      <w:r w:rsidRPr="00D50570">
        <w:rPr>
          <w:rFonts w:hint="eastAsia"/>
        </w:rPr>
        <w:t>このウィジェットはなくなる可能性があります。</w:t>
      </w:r>
      <w:r w:rsidRPr="00D50570">
        <w:rPr>
          <w:rFonts w:hint="eastAsia"/>
        </w:rPr>
        <w:t xml:space="preserve"> </w:t>
      </w:r>
      <w:r w:rsidRPr="00D50570">
        <w:rPr>
          <w:rFonts w:hint="eastAsia"/>
        </w:rPr>
        <w:t>代わりに、</w:t>
      </w:r>
      <w:proofErr w:type="spellStart"/>
      <w:r w:rsidRPr="00D50570">
        <w:rPr>
          <w:rFonts w:hint="eastAsia"/>
        </w:rPr>
        <w:t>HAL_HBar</w:t>
      </w:r>
      <w:proofErr w:type="spellEnd"/>
      <w:r w:rsidRPr="00D50570">
        <w:rPr>
          <w:rFonts w:hint="eastAsia"/>
        </w:rPr>
        <w:t>ウィジェットと</w:t>
      </w:r>
      <w:proofErr w:type="spellStart"/>
      <w:r w:rsidRPr="00D50570">
        <w:rPr>
          <w:rFonts w:hint="eastAsia"/>
        </w:rPr>
        <w:t>HAL_VBar</w:t>
      </w:r>
      <w:proofErr w:type="spellEnd"/>
      <w:r w:rsidRPr="00D50570">
        <w:rPr>
          <w:rFonts w:hint="eastAsia"/>
        </w:rPr>
        <w:t>ウィジェットを使用してください。</w:t>
      </w:r>
    </w:p>
    <w:p w14:paraId="1A5EA720" w14:textId="37A5F6F1" w:rsidR="007C398E" w:rsidRPr="00D50570" w:rsidRDefault="00D50570" w:rsidP="00BE0847">
      <w:proofErr w:type="spellStart"/>
      <w:r w:rsidRPr="00D50570">
        <w:rPr>
          <w:rFonts w:hint="eastAsia"/>
        </w:rPr>
        <w:t>HAL_ProgressBar</w:t>
      </w:r>
      <w:proofErr w:type="spellEnd"/>
      <w:r w:rsidRPr="00D50570">
        <w:rPr>
          <w:rFonts w:hint="eastAsia"/>
        </w:rPr>
        <w:t>は</w:t>
      </w:r>
      <w:proofErr w:type="spellStart"/>
      <w:r w:rsidRPr="00D50570">
        <w:rPr>
          <w:rFonts w:hint="eastAsia"/>
        </w:rPr>
        <w:t>gtk.ProgressBar</w:t>
      </w:r>
      <w:proofErr w:type="spellEnd"/>
      <w:r w:rsidRPr="00D50570">
        <w:rPr>
          <w:rFonts w:hint="eastAsia"/>
        </w:rPr>
        <w:t>から派生し、</w:t>
      </w:r>
      <w:r w:rsidRPr="00D50570">
        <w:rPr>
          <w:rFonts w:hint="eastAsia"/>
        </w:rPr>
        <w:t>2</w:t>
      </w:r>
      <w:r w:rsidRPr="00D50570">
        <w:rPr>
          <w:rFonts w:hint="eastAsia"/>
        </w:rPr>
        <w:t>つの</w:t>
      </w:r>
      <w:proofErr w:type="spellStart"/>
      <w:r w:rsidRPr="00D50570">
        <w:rPr>
          <w:rFonts w:hint="eastAsia"/>
        </w:rPr>
        <w:t>floatHAL</w:t>
      </w:r>
      <w:proofErr w:type="spellEnd"/>
      <w:r w:rsidRPr="00D50570">
        <w:rPr>
          <w:rFonts w:hint="eastAsia"/>
        </w:rPr>
        <w:t>入力ピンがあります。</w:t>
      </w:r>
    </w:p>
    <w:p w14:paraId="0F63517C" w14:textId="77777777" w:rsidR="00D50570" w:rsidRDefault="00D50570" w:rsidP="00D50570">
      <w:pPr>
        <w:pStyle w:val="af9"/>
        <w:ind w:left="1260"/>
      </w:pPr>
      <w:r>
        <w:t>&lt;</w:t>
      </w:r>
      <w:proofErr w:type="spellStart"/>
      <w:r>
        <w:t>widgetname</w:t>
      </w:r>
      <w:proofErr w:type="spellEnd"/>
      <w:r>
        <w:t>&gt;</w:t>
      </w:r>
    </w:p>
    <w:p w14:paraId="7039AC3B" w14:textId="77777777" w:rsidR="00D50570" w:rsidRDefault="00D50570" w:rsidP="00D50570">
      <w:pPr>
        <w:pStyle w:val="af9"/>
        <w:ind w:left="1260"/>
        <w:rPr>
          <w:rFonts w:ascii="NimbusRomNo9L-Regu" w:hAnsi="NimbusRomNo9L-Regu" w:cs="NimbusRomNo9L-Regu"/>
        </w:rPr>
      </w:pPr>
      <w:r>
        <w:rPr>
          <w:rFonts w:ascii="NimbusRomNo9L-Regu" w:hAnsi="NimbusRomNo9L-Regu" w:cs="NimbusRomNo9L-Regu"/>
        </w:rPr>
        <w:t>the current value to be displayed</w:t>
      </w:r>
    </w:p>
    <w:p w14:paraId="6F913763" w14:textId="77777777" w:rsidR="00D50570" w:rsidRDefault="00D50570" w:rsidP="00D50570">
      <w:pPr>
        <w:pStyle w:val="af9"/>
        <w:ind w:left="1260"/>
      </w:pPr>
      <w:r>
        <w:t>&lt;</w:t>
      </w:r>
      <w:proofErr w:type="spellStart"/>
      <w:r>
        <w:t>widgetname</w:t>
      </w:r>
      <w:proofErr w:type="spellEnd"/>
      <w:r>
        <w:t>&gt;-scale</w:t>
      </w:r>
    </w:p>
    <w:p w14:paraId="3A20DF41" w14:textId="3106B6CB" w:rsidR="007C398E" w:rsidRDefault="00D50570" w:rsidP="00D50570">
      <w:pPr>
        <w:pStyle w:val="af9"/>
        <w:ind w:left="1260"/>
      </w:pPr>
      <w:r>
        <w:rPr>
          <w:rFonts w:ascii="NimbusRomNo9L-Regu" w:hAnsi="NimbusRomNo9L-Regu" w:cs="NimbusRomNo9L-Regu"/>
        </w:rPr>
        <w:lastRenderedPageBreak/>
        <w:t>the maximum absolute value of input</w:t>
      </w:r>
    </w:p>
    <w:p w14:paraId="5618490B" w14:textId="7CB70C2D" w:rsidR="007C398E" w:rsidRDefault="007C398E" w:rsidP="00BE0847"/>
    <w:p w14:paraId="155B0ABE" w14:textId="5286061D" w:rsidR="007C398E" w:rsidRDefault="00D50570" w:rsidP="00BE0847">
      <w:r w:rsidRPr="00D50570">
        <w:rPr>
          <w:rFonts w:hint="eastAsia"/>
        </w:rPr>
        <w:t>次のプロパティがあります。</w:t>
      </w:r>
    </w:p>
    <w:p w14:paraId="092037A8" w14:textId="18D4AD4A" w:rsidR="007C398E" w:rsidRDefault="00D50570" w:rsidP="00BE0847">
      <w:r w:rsidRPr="00D50570">
        <w:t>Scale</w:t>
      </w:r>
    </w:p>
    <w:p w14:paraId="0B0ABAAE" w14:textId="7D036303" w:rsidR="00D50570" w:rsidRDefault="00D50570" w:rsidP="00D50570">
      <w:pPr>
        <w:ind w:leftChars="200" w:left="420"/>
      </w:pPr>
      <w:r w:rsidRPr="00D50570">
        <w:rPr>
          <w:rFonts w:hint="eastAsia"/>
        </w:rPr>
        <w:t>値のスケール。</w:t>
      </w:r>
      <w:r w:rsidRPr="00D50570">
        <w:t xml:space="preserve"> </w:t>
      </w:r>
      <w:r w:rsidRPr="00D50570">
        <w:rPr>
          <w:rFonts w:hint="eastAsia"/>
        </w:rPr>
        <w:t>入力の最大絶対値を設定します。</w:t>
      </w:r>
      <w:r w:rsidRPr="00D50570">
        <w:t xml:space="preserve"> &lt;</w:t>
      </w:r>
      <w:proofErr w:type="spellStart"/>
      <w:r w:rsidRPr="00D50570">
        <w:t>widgetname</w:t>
      </w:r>
      <w:proofErr w:type="spellEnd"/>
      <w:r w:rsidRPr="00D50570">
        <w:t>&gt; .scale</w:t>
      </w:r>
      <w:r w:rsidRPr="00D50570">
        <w:rPr>
          <w:rFonts w:hint="eastAsia"/>
        </w:rPr>
        <w:t>ピンを設定するのと同じです。</w:t>
      </w:r>
      <w:r w:rsidRPr="00D50570">
        <w:t xml:space="preserve"> </w:t>
      </w:r>
      <w:r w:rsidRPr="00D50570">
        <w:rPr>
          <w:rFonts w:hint="eastAsia"/>
        </w:rPr>
        <w:t>フロート、範囲は</w:t>
      </w:r>
      <w:r w:rsidRPr="00D50570">
        <w:t>-224</w:t>
      </w:r>
      <w:r w:rsidRPr="00D50570">
        <w:rPr>
          <w:rFonts w:hint="eastAsia"/>
        </w:rPr>
        <w:t>〜</w:t>
      </w:r>
      <w:r w:rsidRPr="00D50570">
        <w:t xml:space="preserve"> +224</w:t>
      </w:r>
      <w:r w:rsidRPr="00D50570">
        <w:rPr>
          <w:rFonts w:hint="eastAsia"/>
        </w:rPr>
        <w:t>です。</w:t>
      </w:r>
    </w:p>
    <w:p w14:paraId="13191372" w14:textId="1C497474" w:rsidR="00D50570" w:rsidRDefault="00D50570" w:rsidP="00BE0847">
      <w:proofErr w:type="spellStart"/>
      <w:r w:rsidRPr="00D50570">
        <w:t>green_limit</w:t>
      </w:r>
      <w:proofErr w:type="spellEnd"/>
    </w:p>
    <w:p w14:paraId="490554D1" w14:textId="6ABA854A" w:rsidR="00D50570" w:rsidRDefault="00D50570" w:rsidP="00D50570">
      <w:pPr>
        <w:ind w:leftChars="200" w:left="420"/>
      </w:pPr>
      <w:r w:rsidRPr="00D50570">
        <w:rPr>
          <w:rFonts w:hint="eastAsia"/>
        </w:rPr>
        <w:t>グリーンゾーン制限下限</w:t>
      </w:r>
    </w:p>
    <w:p w14:paraId="12728C75" w14:textId="03AC2CA9" w:rsidR="00D50570" w:rsidRDefault="00D50570" w:rsidP="00BE0847">
      <w:proofErr w:type="spellStart"/>
      <w:r w:rsidRPr="00D50570">
        <w:t>yellow_limit</w:t>
      </w:r>
      <w:proofErr w:type="spellEnd"/>
    </w:p>
    <w:p w14:paraId="7F3A00C5" w14:textId="6CE1E11C" w:rsidR="00D50570" w:rsidRDefault="00D50570" w:rsidP="00D50570">
      <w:pPr>
        <w:ind w:leftChars="200" w:left="420"/>
      </w:pPr>
      <w:r w:rsidRPr="00D50570">
        <w:rPr>
          <w:rFonts w:hint="eastAsia"/>
        </w:rPr>
        <w:t>イエローゾーン制限下限</w:t>
      </w:r>
    </w:p>
    <w:p w14:paraId="7E2CDC2C" w14:textId="219B4E7E" w:rsidR="00D50570" w:rsidRDefault="008976E6" w:rsidP="00BE0847">
      <w:proofErr w:type="spellStart"/>
      <w:r w:rsidRPr="008976E6">
        <w:t>red_limit</w:t>
      </w:r>
      <w:proofErr w:type="spellEnd"/>
    </w:p>
    <w:p w14:paraId="5E1F0A0B" w14:textId="166C29CE" w:rsidR="008976E6" w:rsidRDefault="008976E6" w:rsidP="008976E6">
      <w:pPr>
        <w:ind w:leftChars="200" w:left="420"/>
      </w:pPr>
      <w:r w:rsidRPr="008976E6">
        <w:rPr>
          <w:rFonts w:hint="eastAsia"/>
        </w:rPr>
        <w:t>レッドゾーン制限下限</w:t>
      </w:r>
    </w:p>
    <w:p w14:paraId="5F95832F" w14:textId="5C5FA695" w:rsidR="008976E6" w:rsidRDefault="008976E6" w:rsidP="00BE0847">
      <w:proofErr w:type="spellStart"/>
      <w:r w:rsidRPr="008976E6">
        <w:t>text_template</w:t>
      </w:r>
      <w:proofErr w:type="spellEnd"/>
    </w:p>
    <w:p w14:paraId="2C308527" w14:textId="7D79B4C7" w:rsidR="00D50570" w:rsidRDefault="008976E6" w:rsidP="008976E6">
      <w:pPr>
        <w:ind w:leftChars="200" w:left="420"/>
      </w:pPr>
      <w:r w:rsidRPr="008976E6">
        <w:rPr>
          <w:rFonts w:hint="eastAsia"/>
        </w:rPr>
        <w:t>&lt;</w:t>
      </w:r>
      <w:proofErr w:type="spellStart"/>
      <w:r w:rsidRPr="008976E6">
        <w:rPr>
          <w:rFonts w:hint="eastAsia"/>
        </w:rPr>
        <w:t>widgetname</w:t>
      </w:r>
      <w:proofErr w:type="spellEnd"/>
      <w:r w:rsidRPr="008976E6">
        <w:rPr>
          <w:rFonts w:hint="eastAsia"/>
        </w:rPr>
        <w:t>&gt;</w:t>
      </w:r>
      <w:r w:rsidRPr="008976E6">
        <w:rPr>
          <w:rFonts w:hint="eastAsia"/>
        </w:rPr>
        <w:t>ピンの現在の値を表示するテキストテンプレート。</w:t>
      </w:r>
      <w:r w:rsidRPr="008976E6">
        <w:rPr>
          <w:rFonts w:hint="eastAsia"/>
        </w:rPr>
        <w:t xml:space="preserve"> </w:t>
      </w:r>
      <w:proofErr w:type="spellStart"/>
      <w:r w:rsidRPr="008976E6">
        <w:rPr>
          <w:rFonts w:hint="eastAsia"/>
        </w:rPr>
        <w:t>dict</w:t>
      </w:r>
      <w:proofErr w:type="spellEnd"/>
      <w:r w:rsidRPr="008976E6">
        <w:rPr>
          <w:rFonts w:hint="eastAsia"/>
        </w:rPr>
        <w:t xml:space="preserve"> {"value"</w:t>
      </w:r>
      <w:r w:rsidRPr="008976E6">
        <w:rPr>
          <w:rFonts w:hint="eastAsia"/>
        </w:rPr>
        <w:t>：</w:t>
      </w:r>
      <w:r w:rsidRPr="008976E6">
        <w:rPr>
          <w:rFonts w:hint="eastAsia"/>
        </w:rPr>
        <w:t>value}</w:t>
      </w:r>
      <w:r w:rsidRPr="008976E6">
        <w:rPr>
          <w:rFonts w:hint="eastAsia"/>
        </w:rPr>
        <w:t>には</w:t>
      </w:r>
      <w:r w:rsidRPr="008976E6">
        <w:rPr>
          <w:rFonts w:hint="eastAsia"/>
        </w:rPr>
        <w:t>Python</w:t>
      </w:r>
      <w:r w:rsidRPr="008976E6">
        <w:rPr>
          <w:rFonts w:hint="eastAsia"/>
        </w:rPr>
        <w:t>フォーマットを使用できます</w:t>
      </w:r>
    </w:p>
    <w:p w14:paraId="753CE487" w14:textId="5949FCEF" w:rsidR="00D50570" w:rsidRDefault="008976E6" w:rsidP="00BE0847">
      <w:proofErr w:type="spellStart"/>
      <w:r w:rsidRPr="008976E6">
        <w:rPr>
          <w:rFonts w:hint="eastAsia"/>
        </w:rPr>
        <w:t>HAL_ProgressBar</w:t>
      </w:r>
      <w:proofErr w:type="spellEnd"/>
      <w:r w:rsidRPr="008976E6">
        <w:rPr>
          <w:rFonts w:hint="eastAsia"/>
        </w:rPr>
        <w:t>の例：</w:t>
      </w:r>
      <w:r w:rsidRPr="008976E6">
        <w:rPr>
          <w:rFonts w:hint="eastAsia"/>
          <w:noProof/>
        </w:rPr>
        <w:drawing>
          <wp:inline distT="0" distB="0" distL="0" distR="0" wp14:anchorId="7478C3AA" wp14:editId="65638C99">
            <wp:extent cx="1630680" cy="379730"/>
            <wp:effectExtent l="0" t="0" r="7620" b="1270"/>
            <wp:docPr id="545" name="図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30680" cy="379730"/>
                    </a:xfrm>
                    <a:prstGeom prst="rect">
                      <a:avLst/>
                    </a:prstGeom>
                    <a:noFill/>
                    <a:ln>
                      <a:noFill/>
                    </a:ln>
                  </pic:spPr>
                </pic:pic>
              </a:graphicData>
            </a:graphic>
          </wp:inline>
        </w:drawing>
      </w:r>
    </w:p>
    <w:p w14:paraId="067936D1" w14:textId="77777777" w:rsidR="008976E6" w:rsidRDefault="008976E6" w:rsidP="00BE0847"/>
    <w:p w14:paraId="7F8132E9" w14:textId="30575818" w:rsidR="00D50570" w:rsidRDefault="008976E6" w:rsidP="008976E6">
      <w:pPr>
        <w:pStyle w:val="4"/>
      </w:pPr>
      <w:r w:rsidRPr="008976E6">
        <w:rPr>
          <w:rFonts w:hint="eastAsia"/>
        </w:rPr>
        <w:t>コンボボックス</w:t>
      </w:r>
    </w:p>
    <w:p w14:paraId="7286B200" w14:textId="3B63A9F9" w:rsidR="00D50570" w:rsidRDefault="00524778" w:rsidP="00BE0847">
      <w:proofErr w:type="spellStart"/>
      <w:r w:rsidRPr="00524778">
        <w:rPr>
          <w:rFonts w:hint="eastAsia"/>
        </w:rPr>
        <w:t>HAL_ComboBox</w:t>
      </w:r>
      <w:proofErr w:type="spellEnd"/>
      <w:r w:rsidRPr="00524778">
        <w:rPr>
          <w:rFonts w:hint="eastAsia"/>
        </w:rPr>
        <w:t>は</w:t>
      </w:r>
      <w:proofErr w:type="spellStart"/>
      <w:r w:rsidRPr="00524778">
        <w:rPr>
          <w:rFonts w:hint="eastAsia"/>
        </w:rPr>
        <w:t>gtk.ComboBox</w:t>
      </w:r>
      <w:proofErr w:type="spellEnd"/>
      <w:r w:rsidRPr="00524778">
        <w:rPr>
          <w:rFonts w:hint="eastAsia"/>
        </w:rPr>
        <w:t>から派生しています。</w:t>
      </w:r>
      <w:r w:rsidRPr="00524778">
        <w:rPr>
          <w:rFonts w:hint="eastAsia"/>
        </w:rPr>
        <w:t xml:space="preserve"> </w:t>
      </w:r>
      <w:r w:rsidRPr="00524778">
        <w:rPr>
          <w:rFonts w:hint="eastAsia"/>
        </w:rPr>
        <w:t>ドロップダウンリストから値を選択できます。</w:t>
      </w:r>
    </w:p>
    <w:p w14:paraId="797C7B23" w14:textId="3A060169" w:rsidR="00524778" w:rsidRDefault="00524778" w:rsidP="00BE0847">
      <w:r w:rsidRPr="00524778">
        <w:rPr>
          <w:rFonts w:hint="eastAsia"/>
        </w:rPr>
        <w:t>2</w:t>
      </w:r>
      <w:r w:rsidRPr="00524778">
        <w:rPr>
          <w:rFonts w:hint="eastAsia"/>
        </w:rPr>
        <w:t>つの</w:t>
      </w:r>
      <w:r w:rsidRPr="00524778">
        <w:rPr>
          <w:rFonts w:hint="eastAsia"/>
        </w:rPr>
        <w:t>HAL</w:t>
      </w:r>
      <w:r w:rsidRPr="00524778">
        <w:rPr>
          <w:rFonts w:hint="eastAsia"/>
        </w:rPr>
        <w:t>ピンをエクスポートします。</w:t>
      </w:r>
    </w:p>
    <w:p w14:paraId="552F2BB4" w14:textId="77777777" w:rsidR="00524778" w:rsidRDefault="00524778" w:rsidP="00524778">
      <w:pPr>
        <w:pStyle w:val="af9"/>
        <w:ind w:left="1260"/>
      </w:pPr>
      <w:r>
        <w:t>&lt;</w:t>
      </w:r>
      <w:proofErr w:type="spellStart"/>
      <w:r>
        <w:t>widgetname</w:t>
      </w:r>
      <w:proofErr w:type="spellEnd"/>
      <w:r>
        <w:t>&gt;-f</w:t>
      </w:r>
    </w:p>
    <w:p w14:paraId="0DAC87AA" w14:textId="77777777" w:rsidR="00524778" w:rsidRDefault="00524778" w:rsidP="00524778">
      <w:pPr>
        <w:pStyle w:val="af9"/>
        <w:ind w:left="1260"/>
        <w:rPr>
          <w:rFonts w:ascii="NimbusRomNo9L-Regu" w:hAnsi="NimbusRomNo9L-Regu" w:cs="NimbusRomNo9L-Regu"/>
        </w:rPr>
      </w:pPr>
      <w:r>
        <w:rPr>
          <w:rFonts w:ascii="NimbusRomNo9L-Regu" w:hAnsi="NimbusRomNo9L-Regu" w:cs="NimbusRomNo9L-Regu"/>
        </w:rPr>
        <w:t>the current value, type FLOAT</w:t>
      </w:r>
    </w:p>
    <w:p w14:paraId="2EDD2E1F" w14:textId="77777777" w:rsidR="00524778" w:rsidRDefault="00524778" w:rsidP="00524778">
      <w:pPr>
        <w:pStyle w:val="af9"/>
        <w:ind w:left="1260"/>
      </w:pPr>
      <w:r>
        <w:t>&lt;</w:t>
      </w:r>
      <w:proofErr w:type="spellStart"/>
      <w:r>
        <w:t>widgetname</w:t>
      </w:r>
      <w:proofErr w:type="spellEnd"/>
      <w:r>
        <w:t>&gt;-s</w:t>
      </w:r>
    </w:p>
    <w:p w14:paraId="06920EE2" w14:textId="763F18ED" w:rsidR="00D50570" w:rsidRDefault="00524778" w:rsidP="00524778">
      <w:pPr>
        <w:pStyle w:val="af9"/>
        <w:ind w:left="1260"/>
      </w:pPr>
      <w:r>
        <w:rPr>
          <w:rFonts w:ascii="NimbusRomNo9L-Regu" w:hAnsi="NimbusRomNo9L-Regu" w:cs="NimbusRomNo9L-Regu"/>
        </w:rPr>
        <w:t>the current value, type S32</w:t>
      </w:r>
    </w:p>
    <w:p w14:paraId="5251D90D" w14:textId="3D23DEC9" w:rsidR="00D50570" w:rsidRDefault="00524778" w:rsidP="00BE0847">
      <w:r w:rsidRPr="00524778">
        <w:rPr>
          <w:rFonts w:hint="eastAsia"/>
        </w:rPr>
        <w:t>Glade</w:t>
      </w:r>
      <w:r w:rsidRPr="00524778">
        <w:rPr>
          <w:rFonts w:hint="eastAsia"/>
        </w:rPr>
        <w:t>で設定できる次のプロパティがあります。</w:t>
      </w:r>
    </w:p>
    <w:p w14:paraId="18FDBA95" w14:textId="4E680888" w:rsidR="00D50570" w:rsidRDefault="00524778" w:rsidP="00BE0847">
      <w:r w:rsidRPr="00524778">
        <w:t>column</w:t>
      </w:r>
    </w:p>
    <w:p w14:paraId="10F233F5" w14:textId="007647EA" w:rsidR="007C398E" w:rsidRDefault="00524778" w:rsidP="00524778">
      <w:pPr>
        <w:ind w:leftChars="200" w:left="420"/>
      </w:pPr>
      <w:r w:rsidRPr="00524778">
        <w:rPr>
          <w:rFonts w:hint="eastAsia"/>
        </w:rPr>
        <w:t>列インデックス、タイプ</w:t>
      </w:r>
      <w:r w:rsidRPr="00524778">
        <w:rPr>
          <w:rFonts w:hint="eastAsia"/>
        </w:rPr>
        <w:t>S32</w:t>
      </w:r>
      <w:r w:rsidRPr="00524778">
        <w:rPr>
          <w:rFonts w:hint="eastAsia"/>
        </w:rPr>
        <w:t>、デフォルトは</w:t>
      </w:r>
      <w:r w:rsidRPr="00524778">
        <w:rPr>
          <w:rFonts w:hint="eastAsia"/>
        </w:rPr>
        <w:t>-1</w:t>
      </w:r>
      <w:r w:rsidRPr="00524778">
        <w:rPr>
          <w:rFonts w:hint="eastAsia"/>
        </w:rPr>
        <w:t>、範囲は</w:t>
      </w:r>
      <w:r w:rsidRPr="00524778">
        <w:rPr>
          <w:rFonts w:hint="eastAsia"/>
        </w:rPr>
        <w:t>-1..100</w:t>
      </w:r>
      <w:r w:rsidRPr="00524778">
        <w:rPr>
          <w:rFonts w:hint="eastAsia"/>
        </w:rPr>
        <w:t>です。</w:t>
      </w:r>
    </w:p>
    <w:p w14:paraId="43D8D349" w14:textId="59BB9DC5" w:rsidR="007C398E" w:rsidRDefault="00524778" w:rsidP="00524778">
      <w:pPr>
        <w:ind w:firstLineChars="100" w:firstLine="210"/>
      </w:pPr>
      <w:r w:rsidRPr="00524778">
        <w:rPr>
          <w:rFonts w:hint="eastAsia"/>
        </w:rPr>
        <w:t>デフォルトモードでは、このウィジェットはピンを選択されたリストエントリのインデックスに設定します。</w:t>
      </w:r>
      <w:r w:rsidRPr="00524778">
        <w:rPr>
          <w:rFonts w:hint="eastAsia"/>
        </w:rPr>
        <w:t xml:space="preserve"> </w:t>
      </w:r>
      <w:r w:rsidRPr="00524778">
        <w:rPr>
          <w:rFonts w:hint="eastAsia"/>
        </w:rPr>
        <w:t>したがって、ウィジェットに</w:t>
      </w:r>
      <w:r w:rsidRPr="00524778">
        <w:rPr>
          <w:rFonts w:hint="eastAsia"/>
        </w:rPr>
        <w:t>3</w:t>
      </w:r>
      <w:r w:rsidRPr="00524778">
        <w:rPr>
          <w:rFonts w:hint="eastAsia"/>
        </w:rPr>
        <w:t>つのラベルがある場合、ウィジェットは値</w:t>
      </w:r>
      <w:r w:rsidRPr="00524778">
        <w:rPr>
          <w:rFonts w:hint="eastAsia"/>
        </w:rPr>
        <w:t>0</w:t>
      </w:r>
      <w:r w:rsidRPr="00524778">
        <w:rPr>
          <w:rFonts w:hint="eastAsia"/>
        </w:rPr>
        <w:t>、</w:t>
      </w:r>
      <w:r w:rsidRPr="00524778">
        <w:rPr>
          <w:rFonts w:hint="eastAsia"/>
        </w:rPr>
        <w:t>1</w:t>
      </w:r>
      <w:r w:rsidRPr="00524778">
        <w:rPr>
          <w:rFonts w:hint="eastAsia"/>
        </w:rPr>
        <w:t>、および</w:t>
      </w:r>
      <w:r w:rsidRPr="00524778">
        <w:rPr>
          <w:rFonts w:hint="eastAsia"/>
        </w:rPr>
        <w:t>2</w:t>
      </w:r>
      <w:r w:rsidRPr="00524778">
        <w:rPr>
          <w:rFonts w:hint="eastAsia"/>
        </w:rPr>
        <w:t>のみを想定する可能性があります。</w:t>
      </w:r>
    </w:p>
    <w:p w14:paraId="0DA06BDB" w14:textId="7C321693" w:rsidR="00524778" w:rsidRDefault="00524778" w:rsidP="00524778">
      <w:pPr>
        <w:ind w:firstLineChars="100" w:firstLine="210"/>
      </w:pPr>
      <w:r w:rsidRPr="00524778">
        <w:rPr>
          <w:rFonts w:hint="eastAsia"/>
        </w:rPr>
        <w:lastRenderedPageBreak/>
        <w:t>列モード（列</w:t>
      </w:r>
      <w:r w:rsidRPr="00524778">
        <w:rPr>
          <w:rFonts w:hint="eastAsia"/>
        </w:rPr>
        <w:t>&gt; -1</w:t>
      </w:r>
      <w:r w:rsidRPr="00524778">
        <w:rPr>
          <w:rFonts w:hint="eastAsia"/>
        </w:rPr>
        <w:t>）では、報告される値は、</w:t>
      </w:r>
      <w:r w:rsidRPr="00524778">
        <w:rPr>
          <w:rFonts w:hint="eastAsia"/>
        </w:rPr>
        <w:t>Glade</w:t>
      </w:r>
      <w:r w:rsidRPr="00524778">
        <w:rPr>
          <w:rFonts w:hint="eastAsia"/>
        </w:rPr>
        <w:t>で定義されている</w:t>
      </w:r>
      <w:proofErr w:type="spellStart"/>
      <w:r w:rsidRPr="00524778">
        <w:rPr>
          <w:rFonts w:hint="eastAsia"/>
        </w:rPr>
        <w:t>ListStore</w:t>
      </w:r>
      <w:proofErr w:type="spellEnd"/>
      <w:r w:rsidRPr="00524778">
        <w:rPr>
          <w:rFonts w:hint="eastAsia"/>
        </w:rPr>
        <w:t>配列から選択されます。</w:t>
      </w:r>
      <w:r w:rsidRPr="00524778">
        <w:rPr>
          <w:rFonts w:hint="eastAsia"/>
        </w:rPr>
        <w:t xml:space="preserve"> </w:t>
      </w:r>
      <w:r w:rsidRPr="00524778">
        <w:rPr>
          <w:rFonts w:hint="eastAsia"/>
        </w:rPr>
        <w:t>したがって、通常、ウィジェット定義には</w:t>
      </w:r>
      <w:proofErr w:type="spellStart"/>
      <w:r w:rsidRPr="00524778">
        <w:rPr>
          <w:rFonts w:hint="eastAsia"/>
        </w:rPr>
        <w:t>ListStore</w:t>
      </w:r>
      <w:proofErr w:type="spellEnd"/>
      <w:r w:rsidRPr="00524778">
        <w:rPr>
          <w:rFonts w:hint="eastAsia"/>
        </w:rPr>
        <w:t>に</w:t>
      </w:r>
      <w:r w:rsidRPr="00524778">
        <w:rPr>
          <w:rFonts w:hint="eastAsia"/>
        </w:rPr>
        <w:t>2</w:t>
      </w:r>
      <w:r w:rsidRPr="00524778">
        <w:rPr>
          <w:rFonts w:hint="eastAsia"/>
        </w:rPr>
        <w:t>つの列があり、</w:t>
      </w:r>
      <w:r w:rsidRPr="00524778">
        <w:rPr>
          <w:rFonts w:hint="eastAsia"/>
        </w:rPr>
        <w:t>1</w:t>
      </w:r>
      <w:r w:rsidRPr="00524778">
        <w:rPr>
          <w:rFonts w:hint="eastAsia"/>
        </w:rPr>
        <w:t>つはドロップダウンにテキストが表示され、</w:t>
      </w:r>
      <w:r w:rsidRPr="00524778">
        <w:rPr>
          <w:rFonts w:hint="eastAsia"/>
        </w:rPr>
        <w:t>1</w:t>
      </w:r>
      <w:r w:rsidRPr="00524778">
        <w:rPr>
          <w:rFonts w:hint="eastAsia"/>
        </w:rPr>
        <w:t>つはその選択に使用する</w:t>
      </w:r>
      <w:r w:rsidRPr="00524778">
        <w:rPr>
          <w:rFonts w:hint="eastAsia"/>
        </w:rPr>
        <w:t>int</w:t>
      </w:r>
      <w:r w:rsidRPr="00524778">
        <w:rPr>
          <w:rFonts w:hint="eastAsia"/>
        </w:rPr>
        <w:t>または</w:t>
      </w:r>
      <w:r w:rsidRPr="00524778">
        <w:rPr>
          <w:rFonts w:hint="eastAsia"/>
        </w:rPr>
        <w:t>float</w:t>
      </w:r>
      <w:r w:rsidRPr="00524778">
        <w:rPr>
          <w:rFonts w:hint="eastAsia"/>
        </w:rPr>
        <w:t>値です。</w:t>
      </w:r>
    </w:p>
    <w:p w14:paraId="2899030F" w14:textId="0152F4E7" w:rsidR="00524778" w:rsidRDefault="00524778" w:rsidP="00524778">
      <w:pPr>
        <w:ind w:firstLineChars="100" w:firstLine="210"/>
      </w:pPr>
      <w:r w:rsidRPr="00524778">
        <w:rPr>
          <w:rFonts w:hint="eastAsia"/>
        </w:rPr>
        <w:t xml:space="preserve">configs / apps / by-widget / </w:t>
      </w:r>
      <w:proofErr w:type="spellStart"/>
      <w:r w:rsidRPr="00524778">
        <w:rPr>
          <w:rFonts w:hint="eastAsia"/>
        </w:rPr>
        <w:t>combobox</w:t>
      </w:r>
      <w:proofErr w:type="spellEnd"/>
      <w:r w:rsidRPr="00524778">
        <w:rPr>
          <w:rFonts w:hint="eastAsia"/>
        </w:rPr>
        <w:t>。</w:t>
      </w:r>
      <w:r w:rsidRPr="00524778">
        <w:rPr>
          <w:rFonts w:hint="eastAsia"/>
        </w:rPr>
        <w:t>{</w:t>
      </w:r>
      <w:proofErr w:type="spellStart"/>
      <w:r w:rsidRPr="00524778">
        <w:rPr>
          <w:rFonts w:hint="eastAsia"/>
        </w:rPr>
        <w:t>py</w:t>
      </w:r>
      <w:proofErr w:type="spellEnd"/>
      <w:r w:rsidRPr="00524778">
        <w:rPr>
          <w:rFonts w:hint="eastAsia"/>
        </w:rPr>
        <w:t>、</w:t>
      </w:r>
      <w:proofErr w:type="spellStart"/>
      <w:r w:rsidRPr="00524778">
        <w:rPr>
          <w:rFonts w:hint="eastAsia"/>
        </w:rPr>
        <w:t>ui</w:t>
      </w:r>
      <w:proofErr w:type="spellEnd"/>
      <w:r w:rsidRPr="00524778">
        <w:rPr>
          <w:rFonts w:hint="eastAsia"/>
        </w:rPr>
        <w:t>}</w:t>
      </w:r>
      <w:r w:rsidRPr="00524778">
        <w:rPr>
          <w:rFonts w:hint="eastAsia"/>
        </w:rPr>
        <w:t>に例があります。これは、列モードを使用してリストストアから浮動小数点値を選択します。</w:t>
      </w:r>
    </w:p>
    <w:p w14:paraId="6689EE0C" w14:textId="0E542045" w:rsidR="00524778" w:rsidRDefault="00524778" w:rsidP="00524778">
      <w:pPr>
        <w:ind w:firstLineChars="100" w:firstLine="210"/>
      </w:pPr>
      <w:proofErr w:type="spellStart"/>
      <w:r w:rsidRPr="00524778">
        <w:rPr>
          <w:rFonts w:hint="eastAsia"/>
        </w:rPr>
        <w:t>ComboBox</w:t>
      </w:r>
      <w:proofErr w:type="spellEnd"/>
      <w:r w:rsidRPr="00524778">
        <w:rPr>
          <w:rFonts w:hint="eastAsia"/>
        </w:rPr>
        <w:t xml:space="preserve"> </w:t>
      </w:r>
      <w:proofErr w:type="spellStart"/>
      <w:r w:rsidRPr="00524778">
        <w:rPr>
          <w:rFonts w:hint="eastAsia"/>
        </w:rPr>
        <w:t>ListStores</w:t>
      </w:r>
      <w:proofErr w:type="spellEnd"/>
      <w:r w:rsidRPr="00524778">
        <w:rPr>
          <w:rFonts w:hint="eastAsia"/>
        </w:rPr>
        <w:t>と</w:t>
      </w:r>
      <w:proofErr w:type="spellStart"/>
      <w:r w:rsidRPr="00524778">
        <w:rPr>
          <w:rFonts w:hint="eastAsia"/>
        </w:rPr>
        <w:t>CellRenderer</w:t>
      </w:r>
      <w:proofErr w:type="spellEnd"/>
      <w:r w:rsidRPr="00524778">
        <w:rPr>
          <w:rFonts w:hint="eastAsia"/>
        </w:rPr>
        <w:t>の編集方法について私のように混乱している場合は、</w:t>
      </w:r>
      <w:r w:rsidRPr="00524778">
        <w:rPr>
          <w:rFonts w:hint="eastAsia"/>
        </w:rPr>
        <w:t>http</w:t>
      </w:r>
      <w:r w:rsidRPr="00524778">
        <w:rPr>
          <w:rFonts w:hint="eastAsia"/>
        </w:rPr>
        <w:t>：</w:t>
      </w:r>
      <w:r w:rsidRPr="00524778">
        <w:rPr>
          <w:rFonts w:hint="eastAsia"/>
        </w:rPr>
        <w:t>//www.youtube.com watch</w:t>
      </w:r>
      <w:r w:rsidRPr="00524778">
        <w:rPr>
          <w:rFonts w:hint="eastAsia"/>
        </w:rPr>
        <w:t>？</w:t>
      </w:r>
      <w:r w:rsidRPr="00524778">
        <w:rPr>
          <w:rFonts w:hint="eastAsia"/>
        </w:rPr>
        <w:t>v = Z5_FrW2cL8</w:t>
      </w:r>
      <w:r w:rsidRPr="00524778">
        <w:rPr>
          <w:rFonts w:hint="eastAsia"/>
        </w:rPr>
        <w:t>を参照してください。</w:t>
      </w:r>
    </w:p>
    <w:p w14:paraId="4C66A1B3" w14:textId="77777777" w:rsidR="00524778" w:rsidRDefault="00524778" w:rsidP="00BE0847"/>
    <w:p w14:paraId="4001F0A1" w14:textId="18CF3064" w:rsidR="007C398E" w:rsidRDefault="00524778" w:rsidP="00524778">
      <w:pPr>
        <w:pStyle w:val="4"/>
      </w:pPr>
      <w:r w:rsidRPr="00524778">
        <w:rPr>
          <w:rFonts w:hint="eastAsia"/>
        </w:rPr>
        <w:t>バー</w:t>
      </w:r>
    </w:p>
    <w:p w14:paraId="34CCA504" w14:textId="3C435AE2" w:rsidR="007C398E" w:rsidRDefault="00524778" w:rsidP="00524778">
      <w:pPr>
        <w:ind w:firstLineChars="100" w:firstLine="210"/>
      </w:pPr>
      <w:r w:rsidRPr="00524778">
        <w:rPr>
          <w:rFonts w:hint="eastAsia"/>
        </w:rPr>
        <w:t>浮動小数点値を表す水平および垂直バー用の</w:t>
      </w:r>
      <w:r w:rsidRPr="00524778">
        <w:rPr>
          <w:rFonts w:hint="eastAsia"/>
        </w:rPr>
        <w:t>HAL</w:t>
      </w:r>
      <w:r w:rsidRPr="00524778">
        <w:rPr>
          <w:rFonts w:hint="eastAsia"/>
        </w:rPr>
        <w:t>バーおよび</w:t>
      </w:r>
      <w:proofErr w:type="spellStart"/>
      <w:r w:rsidRPr="00524778">
        <w:rPr>
          <w:rFonts w:hint="eastAsia"/>
        </w:rPr>
        <w:t>VBar</w:t>
      </w:r>
      <w:proofErr w:type="spellEnd"/>
      <w:r w:rsidRPr="00524778">
        <w:rPr>
          <w:rFonts w:hint="eastAsia"/>
        </w:rPr>
        <w:t>ウィジェット。</w:t>
      </w:r>
      <w:r w:rsidRPr="00524778">
        <w:rPr>
          <w:rFonts w:hint="eastAsia"/>
        </w:rPr>
        <w:t xml:space="preserve"> 1</w:t>
      </w:r>
      <w:r w:rsidRPr="00524778">
        <w:rPr>
          <w:rFonts w:hint="eastAsia"/>
        </w:rPr>
        <w:t>つの入力</w:t>
      </w:r>
      <w:proofErr w:type="spellStart"/>
      <w:r w:rsidRPr="00524778">
        <w:rPr>
          <w:rFonts w:hint="eastAsia"/>
        </w:rPr>
        <w:t>FLOAThal</w:t>
      </w:r>
      <w:proofErr w:type="spellEnd"/>
      <w:r w:rsidRPr="00524778">
        <w:rPr>
          <w:rFonts w:hint="eastAsia"/>
        </w:rPr>
        <w:t>ピンがあります。</w:t>
      </w:r>
      <w:r w:rsidRPr="00524778">
        <w:rPr>
          <w:rFonts w:hint="eastAsia"/>
        </w:rPr>
        <w:t xml:space="preserve"> </w:t>
      </w:r>
      <w:r w:rsidRPr="00524778">
        <w:rPr>
          <w:rFonts w:hint="eastAsia"/>
        </w:rPr>
        <w:t>両方のバーには次のプロパティがあります。</w:t>
      </w:r>
    </w:p>
    <w:p w14:paraId="7F0261B2" w14:textId="73F20832" w:rsidR="00524778" w:rsidRDefault="0035517B" w:rsidP="00BE0847">
      <w:r w:rsidRPr="0035517B">
        <w:t>Invert</w:t>
      </w:r>
    </w:p>
    <w:p w14:paraId="1354FDB0" w14:textId="401DAE88" w:rsidR="0035517B" w:rsidRDefault="0035517B" w:rsidP="0035517B">
      <w:pPr>
        <w:ind w:leftChars="200" w:left="420"/>
      </w:pPr>
      <w:r w:rsidRPr="0035517B">
        <w:rPr>
          <w:rFonts w:hint="eastAsia"/>
        </w:rPr>
        <w:t>最小方向と最大方向を入れ替えます。</w:t>
      </w:r>
      <w:r w:rsidRPr="0035517B">
        <w:rPr>
          <w:rFonts w:hint="eastAsia"/>
        </w:rPr>
        <w:t xml:space="preserve"> </w:t>
      </w:r>
      <w:r w:rsidRPr="0035517B">
        <w:rPr>
          <w:rFonts w:hint="eastAsia"/>
        </w:rPr>
        <w:t>逆</w:t>
      </w:r>
      <w:proofErr w:type="spellStart"/>
      <w:r w:rsidRPr="0035517B">
        <w:rPr>
          <w:rFonts w:hint="eastAsia"/>
        </w:rPr>
        <w:t>HBar</w:t>
      </w:r>
      <w:proofErr w:type="spellEnd"/>
      <w:r w:rsidRPr="0035517B">
        <w:rPr>
          <w:rFonts w:hint="eastAsia"/>
        </w:rPr>
        <w:t>は右から左に成長し、逆</w:t>
      </w:r>
      <w:proofErr w:type="spellStart"/>
      <w:r w:rsidRPr="0035517B">
        <w:rPr>
          <w:rFonts w:hint="eastAsia"/>
        </w:rPr>
        <w:t>VBar</w:t>
      </w:r>
      <w:proofErr w:type="spellEnd"/>
      <w:r w:rsidRPr="0035517B">
        <w:rPr>
          <w:rFonts w:hint="eastAsia"/>
        </w:rPr>
        <w:t>は上から下に成長します。</w:t>
      </w:r>
    </w:p>
    <w:p w14:paraId="2B2B8D2D" w14:textId="67BFA0C8" w:rsidR="0035517B" w:rsidRDefault="0035517B" w:rsidP="00BE0847">
      <w:r w:rsidRPr="0035517B">
        <w:t>min, max</w:t>
      </w:r>
    </w:p>
    <w:p w14:paraId="1635B0D5" w14:textId="6694049B" w:rsidR="0035517B" w:rsidRDefault="0035517B" w:rsidP="0035517B">
      <w:pPr>
        <w:ind w:leftChars="200" w:left="420"/>
      </w:pPr>
      <w:r w:rsidRPr="0035517B">
        <w:rPr>
          <w:rFonts w:hint="eastAsia"/>
        </w:rPr>
        <w:t>希望する範囲の最小値と最大値。</w:t>
      </w:r>
      <w:r w:rsidRPr="0035517B">
        <w:rPr>
          <w:rFonts w:hint="eastAsia"/>
        </w:rPr>
        <w:t xml:space="preserve"> </w:t>
      </w:r>
      <w:r w:rsidRPr="0035517B">
        <w:rPr>
          <w:rFonts w:hint="eastAsia"/>
        </w:rPr>
        <w:t>現在の値がこの範囲外であれば、エラー状態ではありません。</w:t>
      </w:r>
    </w:p>
    <w:p w14:paraId="7DE28E3C" w14:textId="6E93CEA9" w:rsidR="0035517B" w:rsidRDefault="0035517B" w:rsidP="00BE0847">
      <w:r w:rsidRPr="0035517B">
        <w:t>show limits</w:t>
      </w:r>
    </w:p>
    <w:p w14:paraId="40A3BF43" w14:textId="26E17398" w:rsidR="0035517B" w:rsidRDefault="0035517B" w:rsidP="0035517B">
      <w:pPr>
        <w:ind w:leftChars="200" w:left="420"/>
      </w:pPr>
      <w:r w:rsidRPr="0035517B">
        <w:rPr>
          <w:rFonts w:hint="eastAsia"/>
        </w:rPr>
        <w:t>バーの制限テキストを選択</w:t>
      </w:r>
      <w:r w:rsidRPr="0035517B">
        <w:rPr>
          <w:rFonts w:hint="eastAsia"/>
        </w:rPr>
        <w:t>/</w:t>
      </w:r>
      <w:r w:rsidRPr="0035517B">
        <w:rPr>
          <w:rFonts w:hint="eastAsia"/>
        </w:rPr>
        <w:t>選択解除するために使用されます。</w:t>
      </w:r>
    </w:p>
    <w:p w14:paraId="7EEFF472" w14:textId="3CA58236" w:rsidR="0035517B" w:rsidRDefault="0035517B" w:rsidP="00BE0847">
      <w:r w:rsidRPr="0035517B">
        <w:t>zero</w:t>
      </w:r>
    </w:p>
    <w:p w14:paraId="4B24E3DA" w14:textId="50135871" w:rsidR="0035517B" w:rsidRDefault="0035517B" w:rsidP="0035517B">
      <w:pPr>
        <w:ind w:leftChars="200" w:left="420"/>
      </w:pPr>
      <w:r w:rsidRPr="0035517B">
        <w:rPr>
          <w:rFonts w:hint="eastAsia"/>
        </w:rPr>
        <w:t>範囲のゼロ点。</w:t>
      </w:r>
      <w:r w:rsidRPr="0035517B">
        <w:rPr>
          <w:rFonts w:hint="eastAsia"/>
        </w:rPr>
        <w:t xml:space="preserve"> </w:t>
      </w:r>
      <w:r w:rsidRPr="0035517B">
        <w:rPr>
          <w:rFonts w:hint="eastAsia"/>
        </w:rPr>
        <w:t>最小</w:t>
      </w:r>
      <w:r w:rsidRPr="0035517B">
        <w:rPr>
          <w:rFonts w:hint="eastAsia"/>
        </w:rPr>
        <w:t>/</w:t>
      </w:r>
      <w:r w:rsidRPr="0035517B">
        <w:rPr>
          <w:rFonts w:hint="eastAsia"/>
        </w:rPr>
        <w:t>最大範囲内にある場合、バーはウィジェットの左側（または右側）からではなく、その値から大きくなります。</w:t>
      </w:r>
      <w:r w:rsidRPr="0035517B">
        <w:rPr>
          <w:rFonts w:hint="eastAsia"/>
        </w:rPr>
        <w:t xml:space="preserve"> </w:t>
      </w:r>
      <w:r w:rsidRPr="0035517B">
        <w:rPr>
          <w:rFonts w:hint="eastAsia"/>
        </w:rPr>
        <w:t>正または負の両方の値を表すのに役立ちます。</w:t>
      </w:r>
    </w:p>
    <w:p w14:paraId="1134D041" w14:textId="1B0B6811" w:rsidR="0035517B" w:rsidRDefault="0035517B" w:rsidP="00BE0847">
      <w:proofErr w:type="spellStart"/>
      <w:r w:rsidRPr="0035517B">
        <w:t>force_width</w:t>
      </w:r>
      <w:proofErr w:type="spellEnd"/>
      <w:r w:rsidRPr="0035517B">
        <w:t xml:space="preserve">, </w:t>
      </w:r>
      <w:proofErr w:type="spellStart"/>
      <w:r w:rsidRPr="0035517B">
        <w:t>force_height</w:t>
      </w:r>
      <w:proofErr w:type="spellEnd"/>
    </w:p>
    <w:p w14:paraId="52C92F20" w14:textId="230F5CAB" w:rsidR="0035517B" w:rsidRDefault="0035517B" w:rsidP="0035517B">
      <w:pPr>
        <w:ind w:leftChars="200" w:left="420"/>
      </w:pPr>
      <w:r w:rsidRPr="0035517B">
        <w:rPr>
          <w:rFonts w:hint="eastAsia"/>
        </w:rPr>
        <w:t>ウィジェットの強制的な幅または高さ。</w:t>
      </w:r>
      <w:r w:rsidRPr="0035517B">
        <w:rPr>
          <w:rFonts w:hint="eastAsia"/>
        </w:rPr>
        <w:t xml:space="preserve"> </w:t>
      </w:r>
      <w:r w:rsidRPr="0035517B">
        <w:rPr>
          <w:rFonts w:hint="eastAsia"/>
        </w:rPr>
        <w:t>設定されていない場合、サイズはパッキングまたは固定ウィジェットサイズから推定され、バーが領域全体に表示されます。</w:t>
      </w:r>
    </w:p>
    <w:p w14:paraId="281E99DC" w14:textId="61B44815" w:rsidR="0035517B" w:rsidRDefault="0035517B" w:rsidP="00BE0847">
      <w:proofErr w:type="spellStart"/>
      <w:r w:rsidRPr="0035517B">
        <w:t>text_template</w:t>
      </w:r>
      <w:proofErr w:type="spellEnd"/>
    </w:p>
    <w:p w14:paraId="5C3E3EFE" w14:textId="5938B083" w:rsidR="0035517B" w:rsidRDefault="0035517B" w:rsidP="0035517B">
      <w:pPr>
        <w:ind w:leftChars="200" w:left="420"/>
      </w:pPr>
      <w:r w:rsidRPr="0035517B">
        <w:rPr>
          <w:rFonts w:hint="eastAsia"/>
        </w:rPr>
        <w:t>ラベルのように、最小</w:t>
      </w:r>
      <w:r w:rsidRPr="0035517B">
        <w:rPr>
          <w:rFonts w:hint="eastAsia"/>
        </w:rPr>
        <w:t>/</w:t>
      </w:r>
      <w:r w:rsidRPr="0035517B">
        <w:rPr>
          <w:rFonts w:hint="eastAsia"/>
        </w:rPr>
        <w:t>最大</w:t>
      </w:r>
      <w:r w:rsidRPr="0035517B">
        <w:rPr>
          <w:rFonts w:hint="eastAsia"/>
        </w:rPr>
        <w:t>/</w:t>
      </w:r>
      <w:r w:rsidRPr="0035517B">
        <w:rPr>
          <w:rFonts w:hint="eastAsia"/>
        </w:rPr>
        <w:t>現在の値のテキスト形式を設定します。</w:t>
      </w:r>
      <w:r w:rsidRPr="0035517B">
        <w:rPr>
          <w:rFonts w:hint="eastAsia"/>
        </w:rPr>
        <w:t xml:space="preserve"> </w:t>
      </w:r>
      <w:r w:rsidRPr="0035517B">
        <w:rPr>
          <w:rFonts w:hint="eastAsia"/>
        </w:rPr>
        <w:t>値の表示をオフにするために使用できます。</w:t>
      </w:r>
    </w:p>
    <w:p w14:paraId="32AB03C3" w14:textId="4E5298C7" w:rsidR="0035517B" w:rsidRDefault="0035517B" w:rsidP="00BE0847">
      <w:r w:rsidRPr="0035517B">
        <w:t>value</w:t>
      </w:r>
    </w:p>
    <w:p w14:paraId="7D3BF987" w14:textId="1AD076E9" w:rsidR="0035517B" w:rsidRDefault="0035517B" w:rsidP="0035517B">
      <w:pPr>
        <w:ind w:leftChars="200" w:left="420"/>
      </w:pPr>
      <w:r w:rsidRPr="0035517B">
        <w:rPr>
          <w:rFonts w:hint="eastAsia"/>
        </w:rPr>
        <w:t>バーの表示を入力された値に設定します：</w:t>
      </w:r>
      <w:r w:rsidRPr="0035517B">
        <w:rPr>
          <w:rFonts w:hint="eastAsia"/>
        </w:rPr>
        <w:t>GLADE</w:t>
      </w:r>
      <w:r w:rsidRPr="0035517B">
        <w:rPr>
          <w:rFonts w:hint="eastAsia"/>
        </w:rPr>
        <w:t>エディターでのテストにのみ使用されます。</w:t>
      </w:r>
      <w:r w:rsidRPr="0035517B">
        <w:rPr>
          <w:rFonts w:hint="eastAsia"/>
        </w:rPr>
        <w:t xml:space="preserve"> </w:t>
      </w:r>
      <w:r w:rsidRPr="0035517B">
        <w:rPr>
          <w:rFonts w:hint="eastAsia"/>
        </w:rPr>
        <w:t>値は</w:t>
      </w:r>
      <w:r w:rsidRPr="0035517B">
        <w:rPr>
          <w:rFonts w:hint="eastAsia"/>
        </w:rPr>
        <w:t>AHAL</w:t>
      </w:r>
      <w:r w:rsidRPr="0035517B">
        <w:rPr>
          <w:rFonts w:hint="eastAsia"/>
        </w:rPr>
        <w:t>ピンから設定されます。</w:t>
      </w:r>
    </w:p>
    <w:p w14:paraId="46C21377" w14:textId="6A20A16E" w:rsidR="0035517B" w:rsidRDefault="00BF7724" w:rsidP="00BE0847">
      <w:r w:rsidRPr="00BF7724">
        <w:t>target value</w:t>
      </w:r>
    </w:p>
    <w:p w14:paraId="0518BEE1" w14:textId="081E0CD5" w:rsidR="0035517B" w:rsidRDefault="00BF7724" w:rsidP="00BF7724">
      <w:pPr>
        <w:ind w:leftChars="200" w:left="420"/>
      </w:pPr>
      <w:r w:rsidRPr="00BF7724">
        <w:rPr>
          <w:rFonts w:hint="eastAsia"/>
        </w:rPr>
        <w:lastRenderedPageBreak/>
        <w:t>ターゲット行を入力された値に設定します。</w:t>
      </w:r>
      <w:r w:rsidRPr="00BF7724">
        <w:rPr>
          <w:rFonts w:hint="eastAsia"/>
        </w:rPr>
        <w:t>GLADE</w:t>
      </w:r>
      <w:r w:rsidRPr="00BF7724">
        <w:rPr>
          <w:rFonts w:hint="eastAsia"/>
        </w:rPr>
        <w:t>エディターでのテストにのみ使用されます。</w:t>
      </w:r>
      <w:r w:rsidRPr="00BF7724">
        <w:rPr>
          <w:rFonts w:hint="eastAsia"/>
        </w:rPr>
        <w:t xml:space="preserve"> </w:t>
      </w:r>
      <w:r w:rsidRPr="00BF7724">
        <w:rPr>
          <w:rFonts w:hint="eastAsia"/>
        </w:rPr>
        <w:t>値は</w:t>
      </w:r>
      <w:r w:rsidRPr="00BF7724">
        <w:rPr>
          <w:rFonts w:hint="eastAsia"/>
        </w:rPr>
        <w:t>Python</w:t>
      </w:r>
      <w:r w:rsidRPr="00BF7724">
        <w:rPr>
          <w:rFonts w:hint="eastAsia"/>
        </w:rPr>
        <w:t>関数で設定できます</w:t>
      </w:r>
    </w:p>
    <w:p w14:paraId="65E8D841" w14:textId="422D39F7" w:rsidR="0035517B" w:rsidRDefault="00BF7724" w:rsidP="00BE0847">
      <w:proofErr w:type="spellStart"/>
      <w:r w:rsidRPr="00BF7724">
        <w:t>target_width</w:t>
      </w:r>
      <w:proofErr w:type="spellEnd"/>
    </w:p>
    <w:p w14:paraId="61F51091" w14:textId="1DA7772A" w:rsidR="0035517B" w:rsidRDefault="00BF7724" w:rsidP="00BF7724">
      <w:pPr>
        <w:ind w:leftChars="200" w:left="420"/>
      </w:pPr>
      <w:r w:rsidRPr="00BF7724">
        <w:rPr>
          <w:rFonts w:hint="eastAsia"/>
        </w:rPr>
        <w:t>目標値を示す線の幅。</w:t>
      </w:r>
    </w:p>
    <w:p w14:paraId="61D30BBD" w14:textId="5A3D92B7" w:rsidR="0035517B" w:rsidRDefault="00BF7724" w:rsidP="00BE0847">
      <w:proofErr w:type="spellStart"/>
      <w:r w:rsidRPr="00BF7724">
        <w:t>bg_color</w:t>
      </w:r>
      <w:proofErr w:type="spellEnd"/>
    </w:p>
    <w:p w14:paraId="6D49674D" w14:textId="04A24C67" w:rsidR="0035517B" w:rsidRDefault="00BF7724" w:rsidP="00BF7724">
      <w:pPr>
        <w:ind w:leftChars="200" w:left="420"/>
      </w:pPr>
      <w:r w:rsidRPr="00BF7724">
        <w:rPr>
          <w:rFonts w:hint="eastAsia"/>
        </w:rPr>
        <w:t>バーの背景（非アクティブ）の色。</w:t>
      </w:r>
    </w:p>
    <w:p w14:paraId="6DC52C82" w14:textId="4B5FBCCD" w:rsidR="0035517B" w:rsidRDefault="00BF7724" w:rsidP="00BE0847">
      <w:proofErr w:type="spellStart"/>
      <w:r w:rsidRPr="00BF7724">
        <w:t>target_color</w:t>
      </w:r>
      <w:proofErr w:type="spellEnd"/>
    </w:p>
    <w:p w14:paraId="32DADBFD" w14:textId="3BFFF93F" w:rsidR="00BF7724" w:rsidRDefault="00BF7724" w:rsidP="00BF7724">
      <w:pPr>
        <w:ind w:leftChars="200" w:left="420"/>
      </w:pPr>
      <w:r w:rsidRPr="00BF7724">
        <w:rPr>
          <w:rFonts w:hint="eastAsia"/>
        </w:rPr>
        <w:t>ターゲットラインの色。</w:t>
      </w:r>
    </w:p>
    <w:p w14:paraId="6CF75713" w14:textId="465F0E5C" w:rsidR="00BF7724" w:rsidRDefault="00BF7724" w:rsidP="00BE0847">
      <w:r w:rsidRPr="00BF7724">
        <w:rPr>
          <w:rFonts w:hint="eastAsia"/>
        </w:rPr>
        <w:t>z0_color</w:t>
      </w:r>
      <w:r w:rsidRPr="00BF7724">
        <w:rPr>
          <w:rFonts w:hint="eastAsia"/>
        </w:rPr>
        <w:t>、</w:t>
      </w:r>
      <w:r w:rsidRPr="00BF7724">
        <w:rPr>
          <w:rFonts w:hint="eastAsia"/>
        </w:rPr>
        <w:t>z1_color</w:t>
      </w:r>
      <w:r w:rsidRPr="00BF7724">
        <w:rPr>
          <w:rFonts w:hint="eastAsia"/>
        </w:rPr>
        <w:t>、</w:t>
      </w:r>
      <w:r w:rsidRPr="00BF7724">
        <w:rPr>
          <w:rFonts w:hint="eastAsia"/>
        </w:rPr>
        <w:t>z2_color</w:t>
      </w:r>
    </w:p>
    <w:p w14:paraId="58FBE9A5" w14:textId="24E82CB3" w:rsidR="00BF7724" w:rsidRDefault="00BF7724" w:rsidP="00BF7724">
      <w:pPr>
        <w:ind w:leftChars="200" w:left="420"/>
      </w:pPr>
      <w:r w:rsidRPr="00BF7724">
        <w:rPr>
          <w:rFonts w:hint="eastAsia"/>
        </w:rPr>
        <w:t>さまざまなバリューゾーンの色。</w:t>
      </w:r>
      <w:r w:rsidRPr="00BF7724">
        <w:rPr>
          <w:rFonts w:hint="eastAsia"/>
        </w:rPr>
        <w:t xml:space="preserve"> </w:t>
      </w:r>
      <w:r w:rsidRPr="00BF7724">
        <w:rPr>
          <w:rFonts w:hint="eastAsia"/>
        </w:rPr>
        <w:t>デフォルトは緑、黄、赤です。</w:t>
      </w:r>
      <w:r w:rsidRPr="00BF7724">
        <w:rPr>
          <w:rFonts w:hint="eastAsia"/>
        </w:rPr>
        <w:t xml:space="preserve"> </w:t>
      </w:r>
      <w:r w:rsidRPr="00BF7724">
        <w:rPr>
          <w:rFonts w:hint="eastAsia"/>
        </w:rPr>
        <w:t>ゾーンの説明については、</w:t>
      </w:r>
      <w:r w:rsidRPr="00BF7724">
        <w:rPr>
          <w:rFonts w:hint="eastAsia"/>
        </w:rPr>
        <w:t>z * _border</w:t>
      </w:r>
      <w:r w:rsidRPr="00BF7724">
        <w:rPr>
          <w:rFonts w:hint="eastAsia"/>
        </w:rPr>
        <w:t>プロパティを参照してください。</w:t>
      </w:r>
    </w:p>
    <w:p w14:paraId="3E26E329" w14:textId="35BF6C48" w:rsidR="00BF7724" w:rsidRDefault="00BF7724" w:rsidP="00BE0847">
      <w:r w:rsidRPr="00BF7724">
        <w:rPr>
          <w:rFonts w:hint="eastAsia"/>
        </w:rPr>
        <w:t>z0_border</w:t>
      </w:r>
      <w:r w:rsidRPr="00BF7724">
        <w:rPr>
          <w:rFonts w:hint="eastAsia"/>
        </w:rPr>
        <w:t>、</w:t>
      </w:r>
      <w:r w:rsidRPr="00BF7724">
        <w:rPr>
          <w:rFonts w:hint="eastAsia"/>
        </w:rPr>
        <w:t>z1_border</w:t>
      </w:r>
    </w:p>
    <w:p w14:paraId="22751860" w14:textId="74E9E11B" w:rsidR="00BF7724" w:rsidRDefault="00BF7724" w:rsidP="00BF7724">
      <w:pPr>
        <w:ind w:leftChars="200" w:left="420"/>
      </w:pPr>
      <w:r w:rsidRPr="00BF7724">
        <w:rPr>
          <w:rFonts w:hint="eastAsia"/>
        </w:rPr>
        <w:t>カラーゾーンの上限を定義します。</w:t>
      </w:r>
      <w:r w:rsidRPr="00BF7724">
        <w:rPr>
          <w:rFonts w:hint="eastAsia"/>
        </w:rPr>
        <w:t xml:space="preserve"> </w:t>
      </w:r>
      <w:r w:rsidRPr="00BF7724">
        <w:rPr>
          <w:rFonts w:hint="eastAsia"/>
        </w:rPr>
        <w:t>デフォルトでは、</w:t>
      </w:r>
      <w:r w:rsidRPr="00BF7724">
        <w:rPr>
          <w:rFonts w:hint="eastAsia"/>
        </w:rPr>
        <w:t>1</w:t>
      </w:r>
      <w:r w:rsidRPr="00BF7724">
        <w:rPr>
          <w:rFonts w:hint="eastAsia"/>
        </w:rPr>
        <w:t>つのゾーンのみが有効になっています。</w:t>
      </w:r>
      <w:r w:rsidRPr="00BF7724">
        <w:rPr>
          <w:rFonts w:hint="eastAsia"/>
        </w:rPr>
        <w:t xml:space="preserve"> </w:t>
      </w:r>
      <w:r w:rsidRPr="00BF7724">
        <w:rPr>
          <w:rFonts w:hint="eastAsia"/>
        </w:rPr>
        <w:t>複数のゾーンで</w:t>
      </w:r>
      <w:r w:rsidRPr="00BF7724">
        <w:rPr>
          <w:rFonts w:hint="eastAsia"/>
        </w:rPr>
        <w:t>z0_border</w:t>
      </w:r>
      <w:r w:rsidRPr="00BF7724">
        <w:rPr>
          <w:rFonts w:hint="eastAsia"/>
        </w:rPr>
        <w:t>と</w:t>
      </w:r>
      <w:r w:rsidRPr="00BF7724">
        <w:rPr>
          <w:rFonts w:hint="eastAsia"/>
        </w:rPr>
        <w:t>z1_border</w:t>
      </w:r>
      <w:r w:rsidRPr="00BF7724">
        <w:rPr>
          <w:rFonts w:hint="eastAsia"/>
        </w:rPr>
        <w:t>を目的の値に設定して、ゾーン</w:t>
      </w:r>
      <w:r w:rsidRPr="00BF7724">
        <w:rPr>
          <w:rFonts w:hint="eastAsia"/>
        </w:rPr>
        <w:t>0</w:t>
      </w:r>
      <w:r w:rsidRPr="00BF7724">
        <w:rPr>
          <w:rFonts w:hint="eastAsia"/>
        </w:rPr>
        <w:t>が</w:t>
      </w:r>
      <w:r w:rsidRPr="00BF7724">
        <w:rPr>
          <w:rFonts w:hint="eastAsia"/>
        </w:rPr>
        <w:t>0</w:t>
      </w:r>
      <w:r w:rsidRPr="00BF7724">
        <w:rPr>
          <w:rFonts w:hint="eastAsia"/>
        </w:rPr>
        <w:t>から最初の境界まで、ゾーン</w:t>
      </w:r>
      <w:r w:rsidRPr="00BF7724">
        <w:rPr>
          <w:rFonts w:hint="eastAsia"/>
        </w:rPr>
        <w:t>1</w:t>
      </w:r>
      <w:r w:rsidRPr="00BF7724">
        <w:rPr>
          <w:rFonts w:hint="eastAsia"/>
        </w:rPr>
        <w:t>が最初から</w:t>
      </w:r>
      <w:r w:rsidRPr="00BF7724">
        <w:rPr>
          <w:rFonts w:hint="eastAsia"/>
        </w:rPr>
        <w:t>2</w:t>
      </w:r>
      <w:r w:rsidRPr="00BF7724">
        <w:rPr>
          <w:rFonts w:hint="eastAsia"/>
        </w:rPr>
        <w:t>番目の境界まで、ゾーン</w:t>
      </w:r>
      <w:r w:rsidRPr="00BF7724">
        <w:rPr>
          <w:rFonts w:hint="eastAsia"/>
        </w:rPr>
        <w:t>2</w:t>
      </w:r>
      <w:r w:rsidRPr="00BF7724">
        <w:rPr>
          <w:rFonts w:hint="eastAsia"/>
        </w:rPr>
        <w:t>が最後の境界から</w:t>
      </w:r>
      <w:r w:rsidRPr="00BF7724">
        <w:rPr>
          <w:rFonts w:hint="eastAsia"/>
        </w:rPr>
        <w:t>1</w:t>
      </w:r>
      <w:r w:rsidRPr="00BF7724">
        <w:rPr>
          <w:rFonts w:hint="eastAsia"/>
        </w:rPr>
        <w:t>まで塗りつぶされるようにする場合、境界は分数として設定されます。</w:t>
      </w:r>
      <w:r w:rsidRPr="00BF7724">
        <w:rPr>
          <w:rFonts w:hint="eastAsia"/>
        </w:rPr>
        <w:t xml:space="preserve"> 0</w:t>
      </w:r>
      <w:r w:rsidRPr="00BF7724">
        <w:rPr>
          <w:rFonts w:hint="eastAsia"/>
        </w:rPr>
        <w:t>から</w:t>
      </w:r>
      <w:r w:rsidRPr="00BF7724">
        <w:rPr>
          <w:rFonts w:hint="eastAsia"/>
        </w:rPr>
        <w:t>1</w:t>
      </w:r>
      <w:r w:rsidRPr="00BF7724">
        <w:rPr>
          <w:rFonts w:hint="eastAsia"/>
        </w:rPr>
        <w:t>までの値。</w:t>
      </w:r>
    </w:p>
    <w:p w14:paraId="64CE427B" w14:textId="2EE3B26F" w:rsidR="00BF7724" w:rsidRDefault="00BF7724" w:rsidP="00BE0847">
      <w:r w:rsidRPr="00BF7724">
        <w:rPr>
          <w:rFonts w:hint="eastAsia"/>
        </w:rPr>
        <w:t>水平バー：</w:t>
      </w:r>
      <w:r w:rsidRPr="00BF7724">
        <w:rPr>
          <w:rFonts w:hint="eastAsia"/>
          <w:noProof/>
        </w:rPr>
        <w:drawing>
          <wp:inline distT="0" distB="0" distL="0" distR="0" wp14:anchorId="255E6D9E" wp14:editId="7E2B9830">
            <wp:extent cx="1742440" cy="422910"/>
            <wp:effectExtent l="0" t="0" r="0" b="0"/>
            <wp:docPr id="547" name="図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742440" cy="422910"/>
                    </a:xfrm>
                    <a:prstGeom prst="rect">
                      <a:avLst/>
                    </a:prstGeom>
                    <a:noFill/>
                    <a:ln>
                      <a:noFill/>
                    </a:ln>
                  </pic:spPr>
                </pic:pic>
              </a:graphicData>
            </a:graphic>
          </wp:inline>
        </w:drawing>
      </w:r>
      <w:r w:rsidR="00531F64" w:rsidRPr="00531F64">
        <w:rPr>
          <w:rFonts w:hint="eastAsia"/>
        </w:rPr>
        <w:t>垂直バー：</w:t>
      </w:r>
      <w:r w:rsidR="00531F64" w:rsidRPr="00531F64">
        <w:rPr>
          <w:rFonts w:hint="eastAsia"/>
          <w:noProof/>
        </w:rPr>
        <w:drawing>
          <wp:inline distT="0" distB="0" distL="0" distR="0" wp14:anchorId="1C1D1538" wp14:editId="0A6063DC">
            <wp:extent cx="448310" cy="1164590"/>
            <wp:effectExtent l="0" t="0" r="8890" b="0"/>
            <wp:docPr id="548" name="図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8310" cy="1164590"/>
                    </a:xfrm>
                    <a:prstGeom prst="rect">
                      <a:avLst/>
                    </a:prstGeom>
                    <a:noFill/>
                    <a:ln>
                      <a:noFill/>
                    </a:ln>
                  </pic:spPr>
                </pic:pic>
              </a:graphicData>
            </a:graphic>
          </wp:inline>
        </w:drawing>
      </w:r>
    </w:p>
    <w:p w14:paraId="49B3B3F2" w14:textId="0E0B3311" w:rsidR="00BF7724" w:rsidRDefault="00BF7724" w:rsidP="00BE0847"/>
    <w:p w14:paraId="5EB2D915" w14:textId="2D6465D4" w:rsidR="00BF7724" w:rsidRDefault="0029731E" w:rsidP="00531F64">
      <w:pPr>
        <w:pStyle w:val="4"/>
      </w:pPr>
      <w:r w:rsidRPr="0029731E">
        <w:rPr>
          <w:rFonts w:ascii="NimbusSanL-Bold" w:hAnsi="NimbusSanL-Bold" w:cs="NimbusSanL-Bold"/>
          <w:b w:val="0"/>
          <w:bCs/>
          <w:sz w:val="18"/>
          <w:szCs w:val="18"/>
        </w:rPr>
        <w:t>Meter</w:t>
      </w:r>
    </w:p>
    <w:p w14:paraId="1E1E921A" w14:textId="3056B2C0" w:rsidR="00BF7724" w:rsidRDefault="0029731E" w:rsidP="0029731E">
      <w:pPr>
        <w:ind w:firstLineChars="100" w:firstLine="210"/>
      </w:pPr>
      <w:r w:rsidRPr="0029731E">
        <w:rPr>
          <w:rFonts w:hint="eastAsia"/>
        </w:rPr>
        <w:t>HAL</w:t>
      </w:r>
      <w:r w:rsidRPr="0029731E">
        <w:rPr>
          <w:rFonts w:hint="eastAsia"/>
        </w:rPr>
        <w:t>メーターは、</w:t>
      </w:r>
      <w:proofErr w:type="spellStart"/>
      <w:r w:rsidRPr="0029731E">
        <w:rPr>
          <w:rFonts w:hint="eastAsia"/>
        </w:rPr>
        <w:t>PyVCP</w:t>
      </w:r>
      <w:proofErr w:type="spellEnd"/>
      <w:r w:rsidRPr="0029731E">
        <w:rPr>
          <w:rFonts w:hint="eastAsia"/>
        </w:rPr>
        <w:t>メーターに似たウィジェットです。これは、</w:t>
      </w:r>
      <w:r w:rsidRPr="0029731E">
        <w:rPr>
          <w:rFonts w:hint="eastAsia"/>
        </w:rPr>
        <w:t>float</w:t>
      </w:r>
      <w:r w:rsidRPr="0029731E">
        <w:rPr>
          <w:rFonts w:hint="eastAsia"/>
        </w:rPr>
        <w:t>値を表し、</w:t>
      </w:r>
      <w:r w:rsidRPr="0029731E">
        <w:rPr>
          <w:rFonts w:hint="eastAsia"/>
        </w:rPr>
        <w:t>1</w:t>
      </w:r>
      <w:r w:rsidRPr="0029731E">
        <w:rPr>
          <w:rFonts w:hint="eastAsia"/>
        </w:rPr>
        <w:t>つの入力</w:t>
      </w:r>
      <w:proofErr w:type="spellStart"/>
      <w:r w:rsidRPr="0029731E">
        <w:rPr>
          <w:rFonts w:hint="eastAsia"/>
        </w:rPr>
        <w:t>FLOAThal</w:t>
      </w:r>
      <w:proofErr w:type="spellEnd"/>
      <w:r w:rsidRPr="0029731E">
        <w:rPr>
          <w:rFonts w:hint="eastAsia"/>
        </w:rPr>
        <w:t>ピンを備えています。</w:t>
      </w:r>
      <w:r w:rsidRPr="0029731E">
        <w:rPr>
          <w:rFonts w:hint="eastAsia"/>
        </w:rPr>
        <w:t xml:space="preserve"> HAL</w:t>
      </w:r>
      <w:r w:rsidRPr="0029731E">
        <w:rPr>
          <w:rFonts w:hint="eastAsia"/>
        </w:rPr>
        <w:t>メーターには次のプロパティがあります。</w:t>
      </w:r>
    </w:p>
    <w:p w14:paraId="091434EA" w14:textId="0A3F2B97" w:rsidR="0029731E" w:rsidRDefault="0029731E" w:rsidP="00BE0847">
      <w:r w:rsidRPr="0029731E">
        <w:t>min, max</w:t>
      </w:r>
    </w:p>
    <w:p w14:paraId="0D24A2D0" w14:textId="67ACBD5C" w:rsidR="00BF7724" w:rsidRDefault="0029731E" w:rsidP="0029731E">
      <w:pPr>
        <w:ind w:leftChars="200" w:left="420"/>
      </w:pPr>
      <w:r w:rsidRPr="0029731E">
        <w:rPr>
          <w:rFonts w:hint="eastAsia"/>
        </w:rPr>
        <w:t>希望する範囲の最小値と最大値。</w:t>
      </w:r>
      <w:r w:rsidRPr="0029731E">
        <w:rPr>
          <w:rFonts w:hint="eastAsia"/>
        </w:rPr>
        <w:t xml:space="preserve"> </w:t>
      </w:r>
      <w:r w:rsidRPr="0029731E">
        <w:rPr>
          <w:rFonts w:hint="eastAsia"/>
        </w:rPr>
        <w:t>現在の値がこの範囲外であれば、エラー状態ではありません。</w:t>
      </w:r>
    </w:p>
    <w:p w14:paraId="3B63C48D" w14:textId="67C2E215" w:rsidR="00BF7724" w:rsidRDefault="0029731E" w:rsidP="00BE0847">
      <w:proofErr w:type="spellStart"/>
      <w:r w:rsidRPr="0029731E">
        <w:t>force_size</w:t>
      </w:r>
      <w:proofErr w:type="spellEnd"/>
    </w:p>
    <w:p w14:paraId="5D242C88" w14:textId="48EF6B06" w:rsidR="0035517B" w:rsidRDefault="0029731E" w:rsidP="0029731E">
      <w:pPr>
        <w:ind w:leftChars="200" w:left="420"/>
      </w:pPr>
      <w:r w:rsidRPr="0029731E">
        <w:rPr>
          <w:rFonts w:hint="eastAsia"/>
        </w:rPr>
        <w:t>ウィジェットの強制直径。</w:t>
      </w:r>
      <w:r w:rsidRPr="0029731E">
        <w:rPr>
          <w:rFonts w:hint="eastAsia"/>
        </w:rPr>
        <w:t xml:space="preserve"> </w:t>
      </w:r>
      <w:r w:rsidRPr="0029731E">
        <w:rPr>
          <w:rFonts w:hint="eastAsia"/>
        </w:rPr>
        <w:t>設定されていない場合、サイズはパッキングまたは固定ウィジェットサイズから推定され、メーターはアスペクト比に関して使用可能なすべてのスペースを埋めます。</w:t>
      </w:r>
    </w:p>
    <w:p w14:paraId="117C3EA7" w14:textId="5648CE5B" w:rsidR="0035517B" w:rsidRDefault="0029731E" w:rsidP="00BE0847">
      <w:proofErr w:type="spellStart"/>
      <w:r w:rsidRPr="0029731E">
        <w:t>text_template</w:t>
      </w:r>
      <w:proofErr w:type="spellEnd"/>
    </w:p>
    <w:p w14:paraId="4984684B" w14:textId="7649703B" w:rsidR="0035517B" w:rsidRDefault="0029731E" w:rsidP="0029731E">
      <w:pPr>
        <w:ind w:leftChars="200" w:left="420"/>
      </w:pPr>
      <w:r w:rsidRPr="0029731E">
        <w:rPr>
          <w:rFonts w:hint="eastAsia"/>
        </w:rPr>
        <w:lastRenderedPageBreak/>
        <w:t>Label</w:t>
      </w:r>
      <w:r w:rsidRPr="0029731E">
        <w:rPr>
          <w:rFonts w:hint="eastAsia"/>
        </w:rPr>
        <w:t>のように、現在の値のテキスト形式を設定します。</w:t>
      </w:r>
      <w:r w:rsidRPr="0029731E">
        <w:rPr>
          <w:rFonts w:hint="eastAsia"/>
        </w:rPr>
        <w:t xml:space="preserve"> </w:t>
      </w:r>
      <w:r w:rsidRPr="0029731E">
        <w:rPr>
          <w:rFonts w:hint="eastAsia"/>
        </w:rPr>
        <w:t>値の表示をオフにするために使用できます。</w:t>
      </w:r>
    </w:p>
    <w:p w14:paraId="1634D4F9" w14:textId="38E48F96" w:rsidR="0035517B" w:rsidRDefault="0029731E" w:rsidP="00BE0847">
      <w:r w:rsidRPr="0029731E">
        <w:t>label</w:t>
      </w:r>
    </w:p>
    <w:p w14:paraId="03F77712" w14:textId="0B30A24F" w:rsidR="0035517B" w:rsidRDefault="0029731E" w:rsidP="0029731E">
      <w:pPr>
        <w:ind w:leftChars="200" w:left="420"/>
      </w:pPr>
      <w:r w:rsidRPr="0029731E">
        <w:rPr>
          <w:rFonts w:hint="eastAsia"/>
        </w:rPr>
        <w:t>メーターの中心の上の大きなラベル。</w:t>
      </w:r>
    </w:p>
    <w:p w14:paraId="04A805D6" w14:textId="049BCF09" w:rsidR="0035517B" w:rsidRDefault="0029731E" w:rsidP="00BE0847">
      <w:r w:rsidRPr="0029731E">
        <w:t>Sublabel</w:t>
      </w:r>
    </w:p>
    <w:p w14:paraId="6E734A5E" w14:textId="498750CD" w:rsidR="0029731E" w:rsidRDefault="0029731E" w:rsidP="0029731E">
      <w:pPr>
        <w:ind w:leftChars="200" w:left="420"/>
      </w:pPr>
      <w:r w:rsidRPr="0029731E">
        <w:rPr>
          <w:rFonts w:hint="eastAsia"/>
        </w:rPr>
        <w:t>メーターの中心の下にある小さなラベル。</w:t>
      </w:r>
    </w:p>
    <w:p w14:paraId="1D4567C6" w14:textId="37212F5E" w:rsidR="0029731E" w:rsidRDefault="0029731E" w:rsidP="00BE0847">
      <w:proofErr w:type="spellStart"/>
      <w:r w:rsidRPr="0029731E">
        <w:t>bg_color</w:t>
      </w:r>
      <w:proofErr w:type="spellEnd"/>
    </w:p>
    <w:p w14:paraId="59A47598" w14:textId="3531A9D6" w:rsidR="0029731E" w:rsidRDefault="0029731E" w:rsidP="0029731E">
      <w:pPr>
        <w:ind w:leftChars="200" w:left="420"/>
      </w:pPr>
      <w:r w:rsidRPr="0029731E">
        <w:rPr>
          <w:rFonts w:hint="eastAsia"/>
        </w:rPr>
        <w:t>メーターの背景色。</w:t>
      </w:r>
    </w:p>
    <w:p w14:paraId="57E610F1" w14:textId="2A43D660" w:rsidR="0029731E" w:rsidRDefault="0029731E" w:rsidP="00BE0847">
      <w:r w:rsidRPr="0029731E">
        <w:rPr>
          <w:rFonts w:hint="eastAsia"/>
        </w:rPr>
        <w:t>z0_color</w:t>
      </w:r>
      <w:r w:rsidRPr="0029731E">
        <w:rPr>
          <w:rFonts w:hint="eastAsia"/>
        </w:rPr>
        <w:t>、</w:t>
      </w:r>
      <w:r w:rsidRPr="0029731E">
        <w:rPr>
          <w:rFonts w:hint="eastAsia"/>
        </w:rPr>
        <w:t>z1_color</w:t>
      </w:r>
      <w:r w:rsidRPr="0029731E">
        <w:rPr>
          <w:rFonts w:hint="eastAsia"/>
        </w:rPr>
        <w:t>、</w:t>
      </w:r>
      <w:r w:rsidRPr="0029731E">
        <w:rPr>
          <w:rFonts w:hint="eastAsia"/>
        </w:rPr>
        <w:t>z2_color</w:t>
      </w:r>
    </w:p>
    <w:p w14:paraId="0CFC84C6" w14:textId="4F526481" w:rsidR="0029731E" w:rsidRDefault="00C40522" w:rsidP="00C40522">
      <w:pPr>
        <w:ind w:leftChars="200" w:left="420"/>
      </w:pPr>
      <w:r w:rsidRPr="00C40522">
        <w:rPr>
          <w:rFonts w:hint="eastAsia"/>
        </w:rPr>
        <w:t>さまざまなバリューゾーンの色。</w:t>
      </w:r>
      <w:r w:rsidRPr="00C40522">
        <w:rPr>
          <w:rFonts w:hint="eastAsia"/>
        </w:rPr>
        <w:t xml:space="preserve"> </w:t>
      </w:r>
      <w:r w:rsidRPr="00C40522">
        <w:rPr>
          <w:rFonts w:hint="eastAsia"/>
        </w:rPr>
        <w:t>デフォルトは緑、黄、赤です。</w:t>
      </w:r>
      <w:r w:rsidRPr="00C40522">
        <w:rPr>
          <w:rFonts w:hint="eastAsia"/>
        </w:rPr>
        <w:t xml:space="preserve"> </w:t>
      </w:r>
      <w:r w:rsidRPr="00C40522">
        <w:rPr>
          <w:rFonts w:hint="eastAsia"/>
        </w:rPr>
        <w:t>ゾーンの説明については、</w:t>
      </w:r>
      <w:r w:rsidRPr="00C40522">
        <w:rPr>
          <w:rFonts w:hint="eastAsia"/>
        </w:rPr>
        <w:t>z * _border</w:t>
      </w:r>
      <w:r w:rsidRPr="00C40522">
        <w:rPr>
          <w:rFonts w:hint="eastAsia"/>
        </w:rPr>
        <w:t>プロパティを参照してください。</w:t>
      </w:r>
    </w:p>
    <w:p w14:paraId="5DF6BE1A" w14:textId="7A1BCA63" w:rsidR="0029731E" w:rsidRDefault="00C40522" w:rsidP="00BE0847">
      <w:r w:rsidRPr="00C40522">
        <w:rPr>
          <w:rFonts w:hint="eastAsia"/>
        </w:rPr>
        <w:t>z0_border</w:t>
      </w:r>
      <w:r w:rsidRPr="00C40522">
        <w:rPr>
          <w:rFonts w:hint="eastAsia"/>
        </w:rPr>
        <w:t>、</w:t>
      </w:r>
      <w:r w:rsidRPr="00C40522">
        <w:rPr>
          <w:rFonts w:hint="eastAsia"/>
        </w:rPr>
        <w:t>z1_border</w:t>
      </w:r>
    </w:p>
    <w:p w14:paraId="1F743419" w14:textId="79633546" w:rsidR="0029731E" w:rsidRDefault="00C40522" w:rsidP="00C40522">
      <w:pPr>
        <w:ind w:leftChars="200" w:left="420"/>
      </w:pPr>
      <w:r w:rsidRPr="00C40522">
        <w:rPr>
          <w:rFonts w:hint="eastAsia"/>
        </w:rPr>
        <w:t>カラーゾーンの上限を定義します。</w:t>
      </w:r>
      <w:r w:rsidRPr="00C40522">
        <w:rPr>
          <w:rFonts w:hint="eastAsia"/>
        </w:rPr>
        <w:t xml:space="preserve"> </w:t>
      </w:r>
      <w:r w:rsidRPr="00C40522">
        <w:rPr>
          <w:rFonts w:hint="eastAsia"/>
        </w:rPr>
        <w:t>デフォルトでは、</w:t>
      </w:r>
      <w:r w:rsidRPr="00C40522">
        <w:rPr>
          <w:rFonts w:hint="eastAsia"/>
        </w:rPr>
        <w:t>1</w:t>
      </w:r>
      <w:r w:rsidRPr="00C40522">
        <w:rPr>
          <w:rFonts w:hint="eastAsia"/>
        </w:rPr>
        <w:t>つのゾーンのみが有効になっています。</w:t>
      </w:r>
      <w:r w:rsidRPr="00C40522">
        <w:rPr>
          <w:rFonts w:hint="eastAsia"/>
        </w:rPr>
        <w:t xml:space="preserve"> </w:t>
      </w:r>
      <w:r w:rsidRPr="00C40522">
        <w:rPr>
          <w:rFonts w:hint="eastAsia"/>
        </w:rPr>
        <w:t>複数のゾーンが必要な場合は、</w:t>
      </w:r>
      <w:r w:rsidRPr="00C40522">
        <w:rPr>
          <w:rFonts w:hint="eastAsia"/>
        </w:rPr>
        <w:t>z0_border</w:t>
      </w:r>
      <w:r w:rsidRPr="00C40522">
        <w:rPr>
          <w:rFonts w:hint="eastAsia"/>
        </w:rPr>
        <w:t>と</w:t>
      </w:r>
      <w:r w:rsidRPr="00C40522">
        <w:rPr>
          <w:rFonts w:hint="eastAsia"/>
        </w:rPr>
        <w:t>z1_border</w:t>
      </w:r>
      <w:r w:rsidRPr="00C40522">
        <w:rPr>
          <w:rFonts w:hint="eastAsia"/>
        </w:rPr>
        <w:t>を目的の値に設定して、ゾーン</w:t>
      </w:r>
      <w:r w:rsidRPr="00C40522">
        <w:rPr>
          <w:rFonts w:hint="eastAsia"/>
        </w:rPr>
        <w:t>0</w:t>
      </w:r>
      <w:r w:rsidRPr="00C40522">
        <w:rPr>
          <w:rFonts w:hint="eastAsia"/>
        </w:rPr>
        <w:t>が最小から最初の境界まで、ゾーン</w:t>
      </w:r>
      <w:r w:rsidRPr="00C40522">
        <w:rPr>
          <w:rFonts w:hint="eastAsia"/>
        </w:rPr>
        <w:t>1</w:t>
      </w:r>
      <w:r w:rsidRPr="00C40522">
        <w:rPr>
          <w:rFonts w:hint="eastAsia"/>
        </w:rPr>
        <w:t>が最初から</w:t>
      </w:r>
      <w:r w:rsidRPr="00C40522">
        <w:rPr>
          <w:rFonts w:hint="eastAsia"/>
        </w:rPr>
        <w:t>2</w:t>
      </w:r>
      <w:r w:rsidRPr="00C40522">
        <w:rPr>
          <w:rFonts w:hint="eastAsia"/>
        </w:rPr>
        <w:t>番目の境界まで、ゾーン</w:t>
      </w:r>
      <w:r w:rsidRPr="00C40522">
        <w:rPr>
          <w:rFonts w:hint="eastAsia"/>
        </w:rPr>
        <w:t>2</w:t>
      </w:r>
      <w:r w:rsidRPr="00C40522">
        <w:rPr>
          <w:rFonts w:hint="eastAsia"/>
        </w:rPr>
        <w:t>が最後の境界から最大まで塗りつぶされるようにします。</w:t>
      </w:r>
      <w:r w:rsidRPr="00C40522">
        <w:rPr>
          <w:rFonts w:hint="eastAsia"/>
        </w:rPr>
        <w:t xml:space="preserve"> </w:t>
      </w:r>
      <w:r w:rsidRPr="00C40522">
        <w:rPr>
          <w:rFonts w:hint="eastAsia"/>
        </w:rPr>
        <w:t>境界線は、最小から最大の範囲の値として設定されます。</w:t>
      </w:r>
    </w:p>
    <w:p w14:paraId="2DE9EC9C" w14:textId="399CFAAA" w:rsidR="0029731E" w:rsidRPr="00C40522" w:rsidRDefault="00C40522" w:rsidP="00BE0847">
      <w:r w:rsidRPr="00C40522">
        <w:rPr>
          <w:rFonts w:hint="eastAsia"/>
        </w:rPr>
        <w:t>HAL</w:t>
      </w:r>
      <w:r w:rsidRPr="00C40522">
        <w:rPr>
          <w:rFonts w:hint="eastAsia"/>
        </w:rPr>
        <w:t>メーターの例：</w:t>
      </w:r>
      <w:r w:rsidRPr="00C40522">
        <w:rPr>
          <w:rFonts w:hint="eastAsia"/>
          <w:noProof/>
        </w:rPr>
        <w:drawing>
          <wp:inline distT="0" distB="0" distL="0" distR="0" wp14:anchorId="126B68FE" wp14:editId="18D83604">
            <wp:extent cx="3726815" cy="1880870"/>
            <wp:effectExtent l="0" t="0" r="6985" b="5080"/>
            <wp:docPr id="549" name="図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726815" cy="1880870"/>
                    </a:xfrm>
                    <a:prstGeom prst="rect">
                      <a:avLst/>
                    </a:prstGeom>
                    <a:noFill/>
                    <a:ln>
                      <a:noFill/>
                    </a:ln>
                  </pic:spPr>
                </pic:pic>
              </a:graphicData>
            </a:graphic>
          </wp:inline>
        </w:drawing>
      </w:r>
    </w:p>
    <w:p w14:paraId="27A1613E" w14:textId="751C5B4B" w:rsidR="0029731E" w:rsidRDefault="0029731E" w:rsidP="00BE0847"/>
    <w:p w14:paraId="5BE73FEF" w14:textId="6FCF1DB1" w:rsidR="0029731E" w:rsidRDefault="00C40522" w:rsidP="00C40522">
      <w:pPr>
        <w:pStyle w:val="4"/>
      </w:pPr>
      <w:proofErr w:type="spellStart"/>
      <w:r w:rsidRPr="00C40522">
        <w:t>HAL_Graph</w:t>
      </w:r>
      <w:proofErr w:type="spellEnd"/>
    </w:p>
    <w:p w14:paraId="1ABE666E" w14:textId="4219EEE4" w:rsidR="0029731E" w:rsidRDefault="00BD451F" w:rsidP="00BE0847">
      <w:r w:rsidRPr="00BD451F">
        <w:rPr>
          <w:rFonts w:hint="eastAsia"/>
        </w:rPr>
        <w:t>このウィジェットは、時間の経過に伴う値をプロットするためのものです。</w:t>
      </w:r>
    </w:p>
    <w:p w14:paraId="77EE8142" w14:textId="13E1B86A" w:rsidR="00BD451F" w:rsidRDefault="00BD451F" w:rsidP="00BE0847"/>
    <w:p w14:paraId="556C82AA" w14:textId="126AF092" w:rsidR="00BD451F" w:rsidRDefault="00BD451F" w:rsidP="00BD451F">
      <w:pPr>
        <w:pStyle w:val="4"/>
      </w:pPr>
      <w:r w:rsidRPr="00BD451F">
        <w:rPr>
          <w:rFonts w:hint="eastAsia"/>
        </w:rPr>
        <w:t>.</w:t>
      </w:r>
      <w:proofErr w:type="spellStart"/>
      <w:r w:rsidRPr="00BD451F">
        <w:rPr>
          <w:rFonts w:hint="eastAsia"/>
        </w:rPr>
        <w:t>ngc</w:t>
      </w:r>
      <w:proofErr w:type="spellEnd"/>
      <w:r w:rsidRPr="00BD451F">
        <w:rPr>
          <w:rFonts w:hint="eastAsia"/>
        </w:rPr>
        <w:t>ファイルの</w:t>
      </w:r>
      <w:r w:rsidRPr="00BD451F">
        <w:rPr>
          <w:rFonts w:hint="eastAsia"/>
        </w:rPr>
        <w:t>Gremlin</w:t>
      </w:r>
      <w:r w:rsidRPr="00BD451F">
        <w:rPr>
          <w:rFonts w:hint="eastAsia"/>
        </w:rPr>
        <w:t>ツールパスプレビュー</w:t>
      </w:r>
    </w:p>
    <w:p w14:paraId="54181D8E" w14:textId="4DD4408B" w:rsidR="00BD451F" w:rsidRDefault="00F47D9E" w:rsidP="00F47D9E">
      <w:pPr>
        <w:ind w:firstLineChars="100" w:firstLine="210"/>
      </w:pPr>
      <w:r w:rsidRPr="00F47D9E">
        <w:rPr>
          <w:rFonts w:hint="eastAsia"/>
        </w:rPr>
        <w:t>Gremlin</w:t>
      </w:r>
      <w:r w:rsidRPr="00F47D9E">
        <w:rPr>
          <w:rFonts w:hint="eastAsia"/>
        </w:rPr>
        <w:t>は、</w:t>
      </w:r>
      <w:r w:rsidRPr="00F47D9E">
        <w:rPr>
          <w:rFonts w:hint="eastAsia"/>
        </w:rPr>
        <w:t>Axis</w:t>
      </w:r>
      <w:r w:rsidRPr="00F47D9E">
        <w:rPr>
          <w:rFonts w:hint="eastAsia"/>
        </w:rPr>
        <w:t>プレビューウィンドウに似たプロットプレビューウィジェットです。</w:t>
      </w:r>
      <w:r w:rsidRPr="00F47D9E">
        <w:rPr>
          <w:rFonts w:hint="eastAsia"/>
        </w:rPr>
        <w:t xml:space="preserve"> Axis</w:t>
      </w:r>
      <w:r w:rsidRPr="00F47D9E">
        <w:rPr>
          <w:rFonts w:hint="eastAsia"/>
        </w:rPr>
        <w:t>や</w:t>
      </w:r>
      <w:r w:rsidRPr="00F47D9E">
        <w:rPr>
          <w:rFonts w:hint="eastAsia"/>
        </w:rPr>
        <w:t>Touchy</w:t>
      </w:r>
      <w:r w:rsidRPr="00F47D9E">
        <w:rPr>
          <w:rFonts w:hint="eastAsia"/>
        </w:rPr>
        <w:t>などの実行中の</w:t>
      </w:r>
      <w:proofErr w:type="spellStart"/>
      <w:r w:rsidRPr="00F47D9E">
        <w:rPr>
          <w:rFonts w:hint="eastAsia"/>
        </w:rPr>
        <w:t>LinuxCNC</w:t>
      </w:r>
      <w:proofErr w:type="spellEnd"/>
      <w:r w:rsidRPr="00F47D9E">
        <w:rPr>
          <w:rFonts w:hint="eastAsia"/>
        </w:rPr>
        <w:t>環境を想定しています。</w:t>
      </w:r>
      <w:r w:rsidRPr="00F47D9E">
        <w:rPr>
          <w:rFonts w:hint="eastAsia"/>
        </w:rPr>
        <w:t xml:space="preserve"> </w:t>
      </w:r>
      <w:r w:rsidRPr="00F47D9E">
        <w:rPr>
          <w:rFonts w:hint="eastAsia"/>
        </w:rPr>
        <w:t>接続するには、</w:t>
      </w:r>
      <w:r w:rsidRPr="00F47D9E">
        <w:rPr>
          <w:rFonts w:hint="eastAsia"/>
        </w:rPr>
        <w:t>INI_FILE_NAME</w:t>
      </w:r>
      <w:r w:rsidRPr="00F47D9E">
        <w:rPr>
          <w:rFonts w:hint="eastAsia"/>
        </w:rPr>
        <w:t>環境変数を調べます。</w:t>
      </w:r>
      <w:r w:rsidRPr="00F47D9E">
        <w:rPr>
          <w:rFonts w:hint="eastAsia"/>
        </w:rPr>
        <w:t xml:space="preserve"> Gremlin</w:t>
      </w:r>
      <w:r w:rsidRPr="00F47D9E">
        <w:rPr>
          <w:rFonts w:hint="eastAsia"/>
        </w:rPr>
        <w:t>は現在の</w:t>
      </w:r>
      <w:r w:rsidRPr="00F47D9E">
        <w:rPr>
          <w:rFonts w:hint="eastAsia"/>
        </w:rPr>
        <w:t>.</w:t>
      </w:r>
      <w:proofErr w:type="spellStart"/>
      <w:r w:rsidRPr="00F47D9E">
        <w:rPr>
          <w:rFonts w:hint="eastAsia"/>
        </w:rPr>
        <w:t>ngc</w:t>
      </w:r>
      <w:proofErr w:type="spellEnd"/>
      <w:r w:rsidRPr="00F47D9E">
        <w:rPr>
          <w:rFonts w:hint="eastAsia"/>
        </w:rPr>
        <w:t>フ</w:t>
      </w:r>
      <w:r w:rsidRPr="00F47D9E">
        <w:rPr>
          <w:rFonts w:hint="eastAsia"/>
        </w:rPr>
        <w:lastRenderedPageBreak/>
        <w:t>ァイルを表示します</w:t>
      </w:r>
      <w:r w:rsidRPr="00F47D9E">
        <w:rPr>
          <w:rFonts w:hint="eastAsia"/>
        </w:rPr>
        <w:t>-</w:t>
      </w:r>
      <w:r w:rsidRPr="00F47D9E">
        <w:rPr>
          <w:rFonts w:hint="eastAsia"/>
        </w:rPr>
        <w:t>変更を監視し、</w:t>
      </w:r>
      <w:r w:rsidRPr="00F47D9E">
        <w:rPr>
          <w:rFonts w:hint="eastAsia"/>
        </w:rPr>
        <w:t>Axis / Touchy</w:t>
      </w:r>
      <w:r w:rsidRPr="00F47D9E">
        <w:rPr>
          <w:rFonts w:hint="eastAsia"/>
        </w:rPr>
        <w:t>のファイル名が変更された場合は</w:t>
      </w:r>
      <w:proofErr w:type="spellStart"/>
      <w:r w:rsidRPr="00F47D9E">
        <w:rPr>
          <w:rFonts w:hint="eastAsia"/>
        </w:rPr>
        <w:t>ngc</w:t>
      </w:r>
      <w:proofErr w:type="spellEnd"/>
      <w:r w:rsidRPr="00F47D9E">
        <w:rPr>
          <w:rFonts w:hint="eastAsia"/>
        </w:rPr>
        <w:t>ファイルをリロードします。</w:t>
      </w:r>
      <w:r w:rsidRPr="00F47D9E">
        <w:rPr>
          <w:rFonts w:hint="eastAsia"/>
        </w:rPr>
        <w:t xml:space="preserve"> </w:t>
      </w:r>
      <w:proofErr w:type="spellStart"/>
      <w:r w:rsidRPr="00F47D9E">
        <w:rPr>
          <w:rFonts w:hint="eastAsia"/>
        </w:rPr>
        <w:t>LinuxCNC</w:t>
      </w:r>
      <w:proofErr w:type="spellEnd"/>
      <w:r w:rsidRPr="00F47D9E">
        <w:rPr>
          <w:rFonts w:hint="eastAsia"/>
        </w:rPr>
        <w:t>が実行されていないときに</w:t>
      </w:r>
      <w:proofErr w:type="spellStart"/>
      <w:r w:rsidRPr="00F47D9E">
        <w:rPr>
          <w:rFonts w:hint="eastAsia"/>
        </w:rPr>
        <w:t>GladeVCP</w:t>
      </w:r>
      <w:proofErr w:type="spellEnd"/>
      <w:r w:rsidRPr="00F47D9E">
        <w:rPr>
          <w:rFonts w:hint="eastAsia"/>
        </w:rPr>
        <w:t>アプリケーションで実行すると、</w:t>
      </w:r>
      <w:r w:rsidRPr="00F47D9E">
        <w:rPr>
          <w:rFonts w:hint="eastAsia"/>
        </w:rPr>
        <w:t>Gremlin</w:t>
      </w:r>
      <w:r w:rsidRPr="00F47D9E">
        <w:rPr>
          <w:rFonts w:hint="eastAsia"/>
        </w:rPr>
        <w:t>ウィジェットが現在のファイル名などの</w:t>
      </w:r>
      <w:proofErr w:type="spellStart"/>
      <w:r w:rsidRPr="00F47D9E">
        <w:rPr>
          <w:rFonts w:hint="eastAsia"/>
        </w:rPr>
        <w:t>LinuxCNC</w:t>
      </w:r>
      <w:proofErr w:type="spellEnd"/>
      <w:r w:rsidRPr="00F47D9E">
        <w:rPr>
          <w:rFonts w:hint="eastAsia"/>
        </w:rPr>
        <w:t>ステータスを検出できないため、トレースバックが発生する可能性があります。</w:t>
      </w:r>
    </w:p>
    <w:p w14:paraId="62BCE32B" w14:textId="6A9A22ED" w:rsidR="00F47D9E" w:rsidRDefault="00F47D9E" w:rsidP="00F47D9E">
      <w:pPr>
        <w:ind w:firstLineChars="100" w:firstLine="210"/>
      </w:pPr>
      <w:r w:rsidRPr="00F47D9E">
        <w:rPr>
          <w:rFonts w:hint="eastAsia"/>
        </w:rPr>
        <w:t>グレムリンは</w:t>
      </w:r>
      <w:r w:rsidRPr="00F47D9E">
        <w:rPr>
          <w:rFonts w:hint="eastAsia"/>
        </w:rPr>
        <w:t>HAL</w:t>
      </w:r>
      <w:r w:rsidRPr="00F47D9E">
        <w:rPr>
          <w:rFonts w:hint="eastAsia"/>
        </w:rPr>
        <w:t>ピンをエクスポートしません。</w:t>
      </w:r>
      <w:r w:rsidRPr="00F47D9E">
        <w:rPr>
          <w:rFonts w:hint="eastAsia"/>
        </w:rPr>
        <w:t xml:space="preserve"> </w:t>
      </w:r>
      <w:r w:rsidRPr="00F47D9E">
        <w:rPr>
          <w:rFonts w:hint="eastAsia"/>
        </w:rPr>
        <w:t>次のプロパティがあります。</w:t>
      </w:r>
    </w:p>
    <w:p w14:paraId="363AD1B7" w14:textId="64677091" w:rsidR="00F47D9E" w:rsidRDefault="00F47D9E" w:rsidP="00BE0847">
      <w:r w:rsidRPr="00F47D9E">
        <w:t>show tool speed</w:t>
      </w:r>
    </w:p>
    <w:p w14:paraId="6F566601" w14:textId="5DE30E59" w:rsidR="00F47D9E" w:rsidRDefault="00F47D9E" w:rsidP="00F47D9E">
      <w:pPr>
        <w:ind w:leftChars="200" w:left="420"/>
      </w:pPr>
      <w:r w:rsidRPr="00F47D9E">
        <w:rPr>
          <w:rFonts w:hint="eastAsia"/>
        </w:rPr>
        <w:t>工具速度が表示されます。</w:t>
      </w:r>
      <w:r w:rsidRPr="00F47D9E">
        <w:rPr>
          <w:rFonts w:hint="eastAsia"/>
        </w:rPr>
        <w:t xml:space="preserve"> </w:t>
      </w:r>
      <w:r w:rsidRPr="00F47D9E">
        <w:rPr>
          <w:rFonts w:hint="eastAsia"/>
        </w:rPr>
        <w:t>デフォルトは</w:t>
      </w:r>
      <w:r w:rsidRPr="00F47D9E">
        <w:rPr>
          <w:rFonts w:hint="eastAsia"/>
        </w:rPr>
        <w:t>true</w:t>
      </w:r>
    </w:p>
    <w:p w14:paraId="3094B1B8" w14:textId="13E1B788" w:rsidR="00F47D9E" w:rsidRDefault="00F47D9E" w:rsidP="00BE0847">
      <w:r w:rsidRPr="00F47D9E">
        <w:t>show commanded</w:t>
      </w:r>
    </w:p>
    <w:p w14:paraId="6EF1D24B" w14:textId="3E08F8D5" w:rsidR="00F47D9E" w:rsidRDefault="00F47D9E" w:rsidP="00F47D9E">
      <w:pPr>
        <w:ind w:leftChars="200" w:left="420"/>
      </w:pPr>
      <w:r w:rsidRPr="00F47D9E">
        <w:rPr>
          <w:rFonts w:hint="eastAsia"/>
        </w:rPr>
        <w:t>これにより、コマンド値または実際の値を使用する</w:t>
      </w:r>
      <w:r w:rsidRPr="00F47D9E">
        <w:rPr>
          <w:rFonts w:hint="eastAsia"/>
        </w:rPr>
        <w:t>DRO</w:t>
      </w:r>
      <w:r w:rsidRPr="00F47D9E">
        <w:rPr>
          <w:rFonts w:hint="eastAsia"/>
        </w:rPr>
        <w:t>が選択されます。</w:t>
      </w:r>
      <w:r w:rsidRPr="00F47D9E">
        <w:rPr>
          <w:rFonts w:hint="eastAsia"/>
        </w:rPr>
        <w:t xml:space="preserve"> </w:t>
      </w:r>
      <w:r w:rsidRPr="00F47D9E">
        <w:rPr>
          <w:rFonts w:hint="eastAsia"/>
        </w:rPr>
        <w:t>デフォルトは</w:t>
      </w:r>
      <w:r w:rsidRPr="00F47D9E">
        <w:rPr>
          <w:rFonts w:hint="eastAsia"/>
        </w:rPr>
        <w:t>true</w:t>
      </w:r>
    </w:p>
    <w:p w14:paraId="5B5B55B2" w14:textId="4F45205F" w:rsidR="00F47D9E" w:rsidRDefault="00F47D9E" w:rsidP="00BE0847">
      <w:r w:rsidRPr="00F47D9E">
        <w:t>use metric units</w:t>
      </w:r>
    </w:p>
    <w:p w14:paraId="6CD60F01" w14:textId="5036A47C" w:rsidR="00F47D9E" w:rsidRDefault="00F47D9E" w:rsidP="00F47D9E">
      <w:pPr>
        <w:ind w:leftChars="200" w:left="420"/>
      </w:pPr>
      <w:r w:rsidRPr="00F47D9E">
        <w:rPr>
          <w:rFonts w:hint="eastAsia"/>
        </w:rPr>
        <w:t>これにより、メートル法またはインペリアル単位を使用する</w:t>
      </w:r>
      <w:r w:rsidRPr="00F47D9E">
        <w:rPr>
          <w:rFonts w:hint="eastAsia"/>
        </w:rPr>
        <w:t>DRO</w:t>
      </w:r>
      <w:r w:rsidRPr="00F47D9E">
        <w:rPr>
          <w:rFonts w:hint="eastAsia"/>
        </w:rPr>
        <w:t>が選択されます。</w:t>
      </w:r>
      <w:r w:rsidRPr="00F47D9E">
        <w:rPr>
          <w:rFonts w:hint="eastAsia"/>
        </w:rPr>
        <w:t xml:space="preserve"> </w:t>
      </w:r>
      <w:r w:rsidRPr="00F47D9E">
        <w:rPr>
          <w:rFonts w:hint="eastAsia"/>
        </w:rPr>
        <w:t>デフォルトは</w:t>
      </w:r>
      <w:r w:rsidRPr="00F47D9E">
        <w:rPr>
          <w:rFonts w:hint="eastAsia"/>
        </w:rPr>
        <w:t>true</w:t>
      </w:r>
    </w:p>
    <w:p w14:paraId="0CB5AF43" w14:textId="3E3817C1" w:rsidR="00F47D9E" w:rsidRDefault="00F47D9E" w:rsidP="00BE0847">
      <w:r w:rsidRPr="00F47D9E">
        <w:t>show rapids</w:t>
      </w:r>
    </w:p>
    <w:p w14:paraId="010E2B53" w14:textId="2709519C" w:rsidR="00F47D9E" w:rsidRDefault="00F47D9E" w:rsidP="00F47D9E">
      <w:pPr>
        <w:ind w:leftChars="200" w:left="420"/>
      </w:pPr>
      <w:r w:rsidRPr="00F47D9E">
        <w:rPr>
          <w:rFonts w:hint="eastAsia"/>
        </w:rPr>
        <w:t>これにより、プロッタは急速な動きを示すようになります。</w:t>
      </w:r>
      <w:r w:rsidRPr="00F47D9E">
        <w:rPr>
          <w:rFonts w:hint="eastAsia"/>
        </w:rPr>
        <w:t xml:space="preserve"> </w:t>
      </w:r>
      <w:r w:rsidRPr="00F47D9E">
        <w:rPr>
          <w:rFonts w:hint="eastAsia"/>
        </w:rPr>
        <w:t>デフォルトは</w:t>
      </w:r>
      <w:r w:rsidRPr="00F47D9E">
        <w:rPr>
          <w:rFonts w:hint="eastAsia"/>
        </w:rPr>
        <w:t>true</w:t>
      </w:r>
    </w:p>
    <w:p w14:paraId="0DFE24AA" w14:textId="23CC7277" w:rsidR="00F47D9E" w:rsidRDefault="00F47D9E" w:rsidP="00BE0847">
      <w:r w:rsidRPr="00F47D9E">
        <w:t>show DTG</w:t>
      </w:r>
    </w:p>
    <w:p w14:paraId="1C1538A8" w14:textId="05A4B4C6" w:rsidR="00F47D9E" w:rsidRDefault="00F47D9E" w:rsidP="00F47D9E">
      <w:pPr>
        <w:ind w:leftChars="200" w:left="420"/>
      </w:pPr>
      <w:r w:rsidRPr="00F47D9E">
        <w:rPr>
          <w:rFonts w:hint="eastAsia"/>
        </w:rPr>
        <w:t>これにより、</w:t>
      </w:r>
      <w:r w:rsidRPr="00F47D9E">
        <w:rPr>
          <w:rFonts w:hint="eastAsia"/>
        </w:rPr>
        <w:t>DRO</w:t>
      </w:r>
      <w:r w:rsidRPr="00F47D9E">
        <w:rPr>
          <w:rFonts w:hint="eastAsia"/>
        </w:rPr>
        <w:t>が選択され、移動距離の値が表示されます。</w:t>
      </w:r>
      <w:r w:rsidRPr="00F47D9E">
        <w:rPr>
          <w:rFonts w:hint="eastAsia"/>
        </w:rPr>
        <w:t xml:space="preserve"> </w:t>
      </w:r>
      <w:r w:rsidRPr="00F47D9E">
        <w:rPr>
          <w:rFonts w:hint="eastAsia"/>
        </w:rPr>
        <w:t>デフォルトは</w:t>
      </w:r>
      <w:r w:rsidRPr="00F47D9E">
        <w:rPr>
          <w:rFonts w:hint="eastAsia"/>
        </w:rPr>
        <w:t>true</w:t>
      </w:r>
    </w:p>
    <w:p w14:paraId="17F82FD2" w14:textId="3DE7D545" w:rsidR="00F47D9E" w:rsidRDefault="00F47D9E" w:rsidP="00BE0847">
      <w:r w:rsidRPr="00F47D9E">
        <w:t>show relative</w:t>
      </w:r>
    </w:p>
    <w:p w14:paraId="28EAD710" w14:textId="0061E1AB" w:rsidR="00F47D9E" w:rsidRDefault="00F47D9E" w:rsidP="00F47D9E">
      <w:pPr>
        <w:ind w:leftChars="100" w:left="210"/>
      </w:pPr>
      <w:r w:rsidRPr="00F47D9E">
        <w:rPr>
          <w:rFonts w:hint="eastAsia"/>
        </w:rPr>
        <w:t>これにより、</w:t>
      </w:r>
      <w:r w:rsidRPr="00F47D9E">
        <w:rPr>
          <w:rFonts w:hint="eastAsia"/>
        </w:rPr>
        <w:t>DRO</w:t>
      </w:r>
      <w:r w:rsidRPr="00F47D9E">
        <w:rPr>
          <w:rFonts w:hint="eastAsia"/>
        </w:rPr>
        <w:t>が選択され、ユーザーシステムまたはマシンの座標に関連する値が表示されます。</w:t>
      </w:r>
      <w:r w:rsidRPr="00F47D9E">
        <w:rPr>
          <w:rFonts w:hint="eastAsia"/>
        </w:rPr>
        <w:t xml:space="preserve"> </w:t>
      </w:r>
      <w:r w:rsidRPr="00F47D9E">
        <w:rPr>
          <w:rFonts w:hint="eastAsia"/>
        </w:rPr>
        <w:t>デフォルトは</w:t>
      </w:r>
      <w:r w:rsidRPr="00F47D9E">
        <w:rPr>
          <w:rFonts w:hint="eastAsia"/>
        </w:rPr>
        <w:t>true</w:t>
      </w:r>
    </w:p>
    <w:p w14:paraId="1AA3A750" w14:textId="102280B1" w:rsidR="00F47D9E" w:rsidRDefault="00876D19" w:rsidP="00BE0847">
      <w:r w:rsidRPr="00876D19">
        <w:t>show live plot</w:t>
      </w:r>
    </w:p>
    <w:p w14:paraId="734D4B70" w14:textId="56313228" w:rsidR="00F47D9E" w:rsidRDefault="00876D19" w:rsidP="00876D19">
      <w:pPr>
        <w:ind w:leftChars="200" w:left="420"/>
      </w:pPr>
      <w:r w:rsidRPr="00876D19">
        <w:rPr>
          <w:rFonts w:hint="eastAsia"/>
        </w:rPr>
        <w:t>これは、プロッタに描画するかどうかを指示します。</w:t>
      </w:r>
      <w:r w:rsidRPr="00876D19">
        <w:rPr>
          <w:rFonts w:hint="eastAsia"/>
        </w:rPr>
        <w:t xml:space="preserve"> </w:t>
      </w:r>
      <w:r w:rsidRPr="00876D19">
        <w:rPr>
          <w:rFonts w:hint="eastAsia"/>
        </w:rPr>
        <w:t>デフォルトは</w:t>
      </w:r>
      <w:r w:rsidRPr="00876D19">
        <w:rPr>
          <w:rFonts w:hint="eastAsia"/>
        </w:rPr>
        <w:t>true</w:t>
      </w:r>
    </w:p>
    <w:p w14:paraId="6EDEFAA4" w14:textId="08E4627B" w:rsidR="00F47D9E" w:rsidRDefault="00876D19" w:rsidP="00BE0847">
      <w:r w:rsidRPr="00876D19">
        <w:t>show limits</w:t>
      </w:r>
    </w:p>
    <w:p w14:paraId="3A00212B" w14:textId="6B184706" w:rsidR="00F47D9E" w:rsidRDefault="00876D19" w:rsidP="00876D19">
      <w:pPr>
        <w:ind w:leftChars="200" w:left="420"/>
      </w:pPr>
      <w:r w:rsidRPr="00876D19">
        <w:rPr>
          <w:rFonts w:hint="eastAsia"/>
        </w:rPr>
        <w:t>これは、プロッタにマシンの制限を表示するように指示します。</w:t>
      </w:r>
      <w:r w:rsidRPr="00876D19">
        <w:rPr>
          <w:rFonts w:hint="eastAsia"/>
        </w:rPr>
        <w:t xml:space="preserve"> </w:t>
      </w:r>
      <w:r w:rsidRPr="00876D19">
        <w:rPr>
          <w:rFonts w:hint="eastAsia"/>
        </w:rPr>
        <w:t>デフォルトは</w:t>
      </w:r>
      <w:r w:rsidRPr="00876D19">
        <w:rPr>
          <w:rFonts w:hint="eastAsia"/>
        </w:rPr>
        <w:t>true</w:t>
      </w:r>
    </w:p>
    <w:p w14:paraId="0D134710" w14:textId="128CFC69" w:rsidR="00F47D9E" w:rsidRDefault="00876D19" w:rsidP="00BE0847">
      <w:r w:rsidRPr="00876D19">
        <w:t>show lathe radius</w:t>
      </w:r>
    </w:p>
    <w:p w14:paraId="27CBE60E" w14:textId="12211949" w:rsidR="00F47D9E" w:rsidRDefault="00876D19" w:rsidP="00876D19">
      <w:pPr>
        <w:ind w:leftChars="200" w:left="420"/>
      </w:pPr>
      <w:r w:rsidRPr="00876D19">
        <w:rPr>
          <w:rFonts w:hint="eastAsia"/>
        </w:rPr>
        <w:t>これにより、旋盤モードの場合に</w:t>
      </w:r>
      <w:r w:rsidRPr="00876D19">
        <w:rPr>
          <w:rFonts w:hint="eastAsia"/>
        </w:rPr>
        <w:t>X</w:t>
      </w:r>
      <w:r w:rsidRPr="00876D19">
        <w:rPr>
          <w:rFonts w:hint="eastAsia"/>
        </w:rPr>
        <w:t>軸を半径または直径で表示する</w:t>
      </w:r>
      <w:r w:rsidRPr="00876D19">
        <w:rPr>
          <w:rFonts w:hint="eastAsia"/>
        </w:rPr>
        <w:t>DRO</w:t>
      </w:r>
      <w:r w:rsidRPr="00876D19">
        <w:rPr>
          <w:rFonts w:hint="eastAsia"/>
        </w:rPr>
        <w:t>が選択されます（</w:t>
      </w:r>
      <w:r w:rsidRPr="00876D19">
        <w:rPr>
          <w:rFonts w:hint="eastAsia"/>
        </w:rPr>
        <w:t>LATHE = 1</w:t>
      </w:r>
      <w:r w:rsidRPr="00876D19">
        <w:rPr>
          <w:rFonts w:hint="eastAsia"/>
        </w:rPr>
        <w:t>の</w:t>
      </w:r>
      <w:r w:rsidRPr="00876D19">
        <w:rPr>
          <w:rFonts w:hint="eastAsia"/>
        </w:rPr>
        <w:t>INI</w:t>
      </w:r>
      <w:r w:rsidRPr="00876D19">
        <w:rPr>
          <w:rFonts w:hint="eastAsia"/>
        </w:rPr>
        <w:t>ファイルで選択可能）。</w:t>
      </w:r>
      <w:r w:rsidRPr="00876D19">
        <w:rPr>
          <w:rFonts w:hint="eastAsia"/>
        </w:rPr>
        <w:t xml:space="preserve"> </w:t>
      </w:r>
      <w:r w:rsidRPr="00876D19">
        <w:rPr>
          <w:rFonts w:hint="eastAsia"/>
        </w:rPr>
        <w:t>デフォルトは</w:t>
      </w:r>
      <w:r w:rsidRPr="00876D19">
        <w:rPr>
          <w:rFonts w:hint="eastAsia"/>
        </w:rPr>
        <w:t>false</w:t>
      </w:r>
    </w:p>
    <w:p w14:paraId="05650455" w14:textId="32F92ADB" w:rsidR="00F47D9E" w:rsidRDefault="00876D19" w:rsidP="00BE0847">
      <w:r w:rsidRPr="00876D19">
        <w:t>show extents</w:t>
      </w:r>
    </w:p>
    <w:p w14:paraId="0102AF47" w14:textId="30BFA8BC" w:rsidR="00BD451F" w:rsidRDefault="00876D19" w:rsidP="00876D19">
      <w:pPr>
        <w:ind w:leftChars="200" w:left="420"/>
      </w:pPr>
      <w:r w:rsidRPr="00876D19">
        <w:rPr>
          <w:rFonts w:hint="eastAsia"/>
        </w:rPr>
        <w:t>これは、範囲を表示するようにプロッタに指示します。</w:t>
      </w:r>
      <w:r w:rsidRPr="00876D19">
        <w:rPr>
          <w:rFonts w:hint="eastAsia"/>
        </w:rPr>
        <w:t xml:space="preserve"> </w:t>
      </w:r>
      <w:r w:rsidRPr="00876D19">
        <w:rPr>
          <w:rFonts w:hint="eastAsia"/>
        </w:rPr>
        <w:t>デフォルトは</w:t>
      </w:r>
      <w:r w:rsidRPr="00876D19">
        <w:rPr>
          <w:rFonts w:hint="eastAsia"/>
        </w:rPr>
        <w:t>true</w:t>
      </w:r>
    </w:p>
    <w:p w14:paraId="4311B07D" w14:textId="7865FC35" w:rsidR="00BD451F" w:rsidRDefault="00876D19" w:rsidP="00BE0847">
      <w:r w:rsidRPr="00876D19">
        <w:t>show tool</w:t>
      </w:r>
    </w:p>
    <w:p w14:paraId="2A841C53" w14:textId="0C8173EF" w:rsidR="00BD451F" w:rsidRDefault="00876D19" w:rsidP="00876D19">
      <w:pPr>
        <w:ind w:leftChars="200" w:left="420"/>
      </w:pPr>
      <w:r w:rsidRPr="00876D19">
        <w:rPr>
          <w:rFonts w:hint="eastAsia"/>
        </w:rPr>
        <w:t>これは、プロッタにツールを描画するように指示します。</w:t>
      </w:r>
      <w:r w:rsidRPr="00876D19">
        <w:rPr>
          <w:rFonts w:hint="eastAsia"/>
        </w:rPr>
        <w:t xml:space="preserve"> </w:t>
      </w:r>
      <w:r w:rsidRPr="00876D19">
        <w:rPr>
          <w:rFonts w:hint="eastAsia"/>
        </w:rPr>
        <w:t>デフォルトは</w:t>
      </w:r>
      <w:r w:rsidRPr="00876D19">
        <w:rPr>
          <w:rFonts w:hint="eastAsia"/>
        </w:rPr>
        <w:t>true</w:t>
      </w:r>
    </w:p>
    <w:p w14:paraId="001A7FEB" w14:textId="250DA263" w:rsidR="00BD451F" w:rsidRDefault="00876D19" w:rsidP="00BE0847">
      <w:r w:rsidRPr="00876D19">
        <w:t>show program</w:t>
      </w:r>
    </w:p>
    <w:p w14:paraId="7E2CCC24" w14:textId="1EC3B9CA" w:rsidR="00BD451F" w:rsidRDefault="00876D19" w:rsidP="00876D19">
      <w:pPr>
        <w:ind w:leftChars="200" w:left="420"/>
      </w:pPr>
      <w:r w:rsidRPr="00876D19">
        <w:lastRenderedPageBreak/>
        <w:t>TODO</w:t>
      </w:r>
    </w:p>
    <w:p w14:paraId="01135D56" w14:textId="31B03A84" w:rsidR="00BD451F" w:rsidRDefault="00876D19" w:rsidP="00BE0847">
      <w:r w:rsidRPr="00876D19">
        <w:t>use joints mode</w:t>
      </w:r>
    </w:p>
    <w:p w14:paraId="44D19BD2" w14:textId="1AA598A9" w:rsidR="00BD451F" w:rsidRDefault="00876D19" w:rsidP="00876D19">
      <w:pPr>
        <w:ind w:leftChars="200" w:left="420"/>
      </w:pPr>
      <w:r w:rsidRPr="00876D19">
        <w:rPr>
          <w:rFonts w:hint="eastAsia"/>
        </w:rPr>
        <w:t>トリビアルキンス以外のマシン（ロボットなど）で使用されます。</w:t>
      </w:r>
      <w:r w:rsidRPr="00876D19">
        <w:rPr>
          <w:rFonts w:hint="eastAsia"/>
        </w:rPr>
        <w:t xml:space="preserve"> </w:t>
      </w:r>
      <w:r w:rsidRPr="00876D19">
        <w:rPr>
          <w:rFonts w:hint="eastAsia"/>
        </w:rPr>
        <w:t>デフォルトは</w:t>
      </w:r>
      <w:r w:rsidRPr="00876D19">
        <w:rPr>
          <w:rFonts w:hint="eastAsia"/>
        </w:rPr>
        <w:t>false</w:t>
      </w:r>
    </w:p>
    <w:p w14:paraId="7C397692" w14:textId="00A5D3F4" w:rsidR="00BD451F" w:rsidRDefault="00876D19" w:rsidP="00BE0847">
      <w:r w:rsidRPr="00876D19">
        <w:t>grid size</w:t>
      </w:r>
    </w:p>
    <w:p w14:paraId="21249923" w14:textId="7F6A05F3" w:rsidR="00BD451F" w:rsidRDefault="00254296" w:rsidP="00254296">
      <w:pPr>
        <w:ind w:leftChars="200" w:left="420"/>
      </w:pPr>
      <w:r w:rsidRPr="00254296">
        <w:rPr>
          <w:rFonts w:hint="eastAsia"/>
        </w:rPr>
        <w:t>グリッドのサイズを設定します。</w:t>
      </w:r>
      <w:r w:rsidRPr="00254296">
        <w:rPr>
          <w:rFonts w:hint="eastAsia"/>
        </w:rPr>
        <w:t xml:space="preserve"> </w:t>
      </w:r>
      <w:r w:rsidRPr="00254296">
        <w:rPr>
          <w:rFonts w:hint="eastAsia"/>
        </w:rPr>
        <w:t>これは、</w:t>
      </w:r>
      <w:r w:rsidRPr="00254296">
        <w:rPr>
          <w:rFonts w:hint="eastAsia"/>
        </w:rPr>
        <w:t>X</w:t>
      </w:r>
      <w:r w:rsidRPr="00254296">
        <w:rPr>
          <w:rFonts w:hint="eastAsia"/>
        </w:rPr>
        <w:t>、</w:t>
      </w:r>
      <w:r w:rsidRPr="00254296">
        <w:rPr>
          <w:rFonts w:hint="eastAsia"/>
        </w:rPr>
        <w:t>Y</w:t>
      </w:r>
      <w:r w:rsidRPr="00254296">
        <w:rPr>
          <w:rFonts w:hint="eastAsia"/>
        </w:rPr>
        <w:t>、および</w:t>
      </w:r>
      <w:r w:rsidRPr="00254296">
        <w:rPr>
          <w:rFonts w:hint="eastAsia"/>
        </w:rPr>
        <w:t>Z</w:t>
      </w:r>
      <w:r w:rsidRPr="00254296">
        <w:rPr>
          <w:rFonts w:hint="eastAsia"/>
        </w:rPr>
        <w:t>ビューでのみ表示されます。</w:t>
      </w:r>
      <w:r w:rsidRPr="00254296">
        <w:rPr>
          <w:rFonts w:hint="eastAsia"/>
        </w:rPr>
        <w:t xml:space="preserve"> </w:t>
      </w:r>
      <w:r w:rsidRPr="00254296">
        <w:rPr>
          <w:rFonts w:hint="eastAsia"/>
        </w:rPr>
        <w:t>デフォルトは</w:t>
      </w:r>
      <w:r w:rsidRPr="00254296">
        <w:rPr>
          <w:rFonts w:hint="eastAsia"/>
        </w:rPr>
        <w:t>0</w:t>
      </w:r>
    </w:p>
    <w:p w14:paraId="4FF92926" w14:textId="2D3B93DC" w:rsidR="00BD451F" w:rsidRDefault="00254296" w:rsidP="00BE0847">
      <w:r w:rsidRPr="00254296">
        <w:t>use default mouse controls</w:t>
      </w:r>
    </w:p>
    <w:p w14:paraId="066D1B7D" w14:textId="6A361752" w:rsidR="00BD451F" w:rsidRDefault="00254296" w:rsidP="00254296">
      <w:pPr>
        <w:ind w:leftChars="200" w:left="420"/>
      </w:pPr>
      <w:r w:rsidRPr="00254296">
        <w:rPr>
          <w:rFonts w:hint="eastAsia"/>
        </w:rPr>
        <w:t>これにより、デフォルトのマウスコントロールが無効になります。</w:t>
      </w:r>
      <w:r w:rsidRPr="00254296">
        <w:rPr>
          <w:rFonts w:hint="eastAsia"/>
        </w:rPr>
        <w:t xml:space="preserve"> </w:t>
      </w:r>
      <w:r w:rsidRPr="00254296">
        <w:rPr>
          <w:rFonts w:hint="eastAsia"/>
        </w:rPr>
        <w:t>これは、デフォルトのコントロールがうまく機能しないため、タッチスクリーンを使用する場合に最も役立ちます。</w:t>
      </w:r>
      <w:r w:rsidRPr="00254296">
        <w:rPr>
          <w:rFonts w:hint="eastAsia"/>
        </w:rPr>
        <w:t xml:space="preserve"> Python</w:t>
      </w:r>
      <w:r w:rsidRPr="00254296">
        <w:rPr>
          <w:rFonts w:hint="eastAsia"/>
        </w:rPr>
        <w:t>とハンドラーファイルの手法を使用して、プログラムでコントロールを追加できます。</w:t>
      </w:r>
      <w:r w:rsidRPr="00254296">
        <w:rPr>
          <w:rFonts w:hint="eastAsia"/>
        </w:rPr>
        <w:t xml:space="preserve"> </w:t>
      </w:r>
      <w:r w:rsidRPr="00254296">
        <w:rPr>
          <w:rFonts w:hint="eastAsia"/>
        </w:rPr>
        <w:t>デフォルトは</w:t>
      </w:r>
      <w:r w:rsidRPr="00254296">
        <w:rPr>
          <w:rFonts w:hint="eastAsia"/>
        </w:rPr>
        <w:t>True</w:t>
      </w:r>
      <w:r w:rsidRPr="00254296">
        <w:rPr>
          <w:rFonts w:hint="eastAsia"/>
        </w:rPr>
        <w:t>です</w:t>
      </w:r>
    </w:p>
    <w:p w14:paraId="5CD7A706" w14:textId="25EB4079" w:rsidR="00BD451F" w:rsidRDefault="00254296" w:rsidP="00BE0847">
      <w:r w:rsidRPr="00254296">
        <w:t>View</w:t>
      </w:r>
    </w:p>
    <w:p w14:paraId="2B80AC3C" w14:textId="3E93AAF0" w:rsidR="00254296" w:rsidRDefault="00254296" w:rsidP="00254296">
      <w:pPr>
        <w:ind w:leftChars="200" w:left="420"/>
      </w:pPr>
      <w:r w:rsidRPr="00254296">
        <w:rPr>
          <w:rFonts w:hint="eastAsia"/>
        </w:rPr>
        <w:t>x</w:t>
      </w:r>
      <w:r w:rsidRPr="00254296">
        <w:rPr>
          <w:rFonts w:hint="eastAsia"/>
        </w:rPr>
        <w:t>、</w:t>
      </w:r>
      <w:r w:rsidRPr="00254296">
        <w:rPr>
          <w:rFonts w:hint="eastAsia"/>
        </w:rPr>
        <w:t>y</w:t>
      </w:r>
      <w:r w:rsidRPr="00254296">
        <w:rPr>
          <w:rFonts w:hint="eastAsia"/>
        </w:rPr>
        <w:t>、</w:t>
      </w:r>
      <w:r w:rsidRPr="00254296">
        <w:rPr>
          <w:rFonts w:hint="eastAsia"/>
        </w:rPr>
        <w:t>y2</w:t>
      </w:r>
      <w:r w:rsidRPr="00254296">
        <w:rPr>
          <w:rFonts w:hint="eastAsia"/>
        </w:rPr>
        <w:t>、</w:t>
      </w:r>
      <w:r w:rsidRPr="00254296">
        <w:rPr>
          <w:rFonts w:hint="eastAsia"/>
        </w:rPr>
        <w:t>z</w:t>
      </w:r>
      <w:r w:rsidRPr="00254296">
        <w:rPr>
          <w:rFonts w:hint="eastAsia"/>
        </w:rPr>
        <w:t>、</w:t>
      </w:r>
      <w:r w:rsidRPr="00254296">
        <w:rPr>
          <w:rFonts w:hint="eastAsia"/>
        </w:rPr>
        <w:t>z2</w:t>
      </w:r>
      <w:r w:rsidRPr="00254296">
        <w:rPr>
          <w:rFonts w:hint="eastAsia"/>
        </w:rPr>
        <w:t>、</w:t>
      </w:r>
      <w:r w:rsidRPr="00254296">
        <w:rPr>
          <w:rFonts w:hint="eastAsia"/>
        </w:rPr>
        <w:t>p</w:t>
      </w:r>
      <w:r w:rsidRPr="00254296">
        <w:rPr>
          <w:rFonts w:hint="eastAsia"/>
        </w:rPr>
        <w:t>（パースペクティブ）のいずれかです。</w:t>
      </w:r>
      <w:r w:rsidRPr="00254296">
        <w:rPr>
          <w:rFonts w:hint="eastAsia"/>
        </w:rPr>
        <w:t xml:space="preserve"> </w:t>
      </w:r>
      <w:r w:rsidRPr="00254296">
        <w:rPr>
          <w:rFonts w:hint="eastAsia"/>
        </w:rPr>
        <w:t>デフォルトは</w:t>
      </w:r>
      <w:r w:rsidRPr="00254296">
        <w:rPr>
          <w:rFonts w:hint="eastAsia"/>
        </w:rPr>
        <w:t>z</w:t>
      </w:r>
      <w:r w:rsidRPr="00254296">
        <w:rPr>
          <w:rFonts w:hint="eastAsia"/>
        </w:rPr>
        <w:t>ビューです。</w:t>
      </w:r>
    </w:p>
    <w:p w14:paraId="40A160EF" w14:textId="1213BC24" w:rsidR="00254296" w:rsidRDefault="00254296" w:rsidP="00BE0847">
      <w:proofErr w:type="spellStart"/>
      <w:r w:rsidRPr="00254296">
        <w:t>enable_dro</w:t>
      </w:r>
      <w:proofErr w:type="spellEnd"/>
    </w:p>
    <w:p w14:paraId="3787AEB9" w14:textId="44211C27" w:rsidR="00254296" w:rsidRDefault="00254296" w:rsidP="00254296">
      <w:pPr>
        <w:ind w:leftChars="200" w:left="420"/>
      </w:pPr>
      <w:r w:rsidRPr="00254296">
        <w:rPr>
          <w:rFonts w:hint="eastAsia"/>
        </w:rPr>
        <w:t>ブール値</w:t>
      </w:r>
      <w:r w:rsidRPr="00254296">
        <w:rPr>
          <w:rFonts w:hint="eastAsia"/>
        </w:rPr>
        <w:t xml:space="preserve">; </w:t>
      </w:r>
      <w:r w:rsidRPr="00254296">
        <w:rPr>
          <w:rFonts w:hint="eastAsia"/>
        </w:rPr>
        <w:t>プロットに</w:t>
      </w:r>
      <w:r w:rsidRPr="00254296">
        <w:rPr>
          <w:rFonts w:hint="eastAsia"/>
        </w:rPr>
        <w:t>DRO</w:t>
      </w:r>
      <w:r w:rsidRPr="00254296">
        <w:rPr>
          <w:rFonts w:hint="eastAsia"/>
        </w:rPr>
        <w:t>を描画するかどうか。</w:t>
      </w:r>
      <w:r w:rsidRPr="00254296">
        <w:rPr>
          <w:rFonts w:hint="eastAsia"/>
        </w:rPr>
        <w:t xml:space="preserve"> </w:t>
      </w:r>
      <w:r w:rsidRPr="00254296">
        <w:rPr>
          <w:rFonts w:hint="eastAsia"/>
        </w:rPr>
        <w:t>デフォルトは</w:t>
      </w:r>
      <w:r w:rsidRPr="00254296">
        <w:rPr>
          <w:rFonts w:hint="eastAsia"/>
        </w:rPr>
        <w:t>True</w:t>
      </w:r>
      <w:r w:rsidRPr="00254296">
        <w:rPr>
          <w:rFonts w:hint="eastAsia"/>
        </w:rPr>
        <w:t>です</w:t>
      </w:r>
    </w:p>
    <w:p w14:paraId="15F79EE5" w14:textId="32444E4E" w:rsidR="00254296" w:rsidRDefault="00254296" w:rsidP="00BE0847">
      <w:proofErr w:type="spellStart"/>
      <w:r w:rsidRPr="00254296">
        <w:t>mouse_btn_mode</w:t>
      </w:r>
      <w:proofErr w:type="spellEnd"/>
    </w:p>
    <w:p w14:paraId="3488C210" w14:textId="77777777" w:rsidR="00254296" w:rsidRDefault="00254296" w:rsidP="00254296">
      <w:pPr>
        <w:ind w:leftChars="200" w:left="420"/>
      </w:pPr>
      <w:r>
        <w:rPr>
          <w:rFonts w:hint="eastAsia"/>
        </w:rPr>
        <w:t>整数</w:t>
      </w:r>
      <w:r>
        <w:rPr>
          <w:rFonts w:hint="eastAsia"/>
        </w:rPr>
        <w:t xml:space="preserve">; </w:t>
      </w:r>
      <w:r>
        <w:rPr>
          <w:rFonts w:hint="eastAsia"/>
        </w:rPr>
        <w:t>マウスボタンの処理、ボタンのさまざまな機能につながります</w:t>
      </w:r>
      <w:r>
        <w:rPr>
          <w:rFonts w:hint="eastAsia"/>
        </w:rPr>
        <w:t>0 =</w:t>
      </w:r>
      <w:r>
        <w:rPr>
          <w:rFonts w:hint="eastAsia"/>
        </w:rPr>
        <w:t>デフォルト：左回転、中央移動、右ズーム</w:t>
      </w:r>
    </w:p>
    <w:p w14:paraId="7D89BF45" w14:textId="77777777" w:rsidR="00254296" w:rsidRDefault="00254296" w:rsidP="00254296">
      <w:pPr>
        <w:ind w:leftChars="200" w:left="420"/>
      </w:pPr>
      <w:r>
        <w:rPr>
          <w:rFonts w:hint="eastAsia"/>
        </w:rPr>
        <w:t>1 =</w:t>
      </w:r>
      <w:r>
        <w:rPr>
          <w:rFonts w:hint="eastAsia"/>
        </w:rPr>
        <w:t>左ズーム、中回転、右回転</w:t>
      </w:r>
      <w:r>
        <w:rPr>
          <w:rFonts w:hint="eastAsia"/>
        </w:rPr>
        <w:t>2 =</w:t>
      </w:r>
      <w:r>
        <w:rPr>
          <w:rFonts w:hint="eastAsia"/>
        </w:rPr>
        <w:t>左移動、中回転、右ズーム</w:t>
      </w:r>
      <w:r>
        <w:rPr>
          <w:rFonts w:hint="eastAsia"/>
        </w:rPr>
        <w:t>3 =</w:t>
      </w:r>
      <w:r>
        <w:rPr>
          <w:rFonts w:hint="eastAsia"/>
        </w:rPr>
        <w:t>左ズーム、中回転、右移動</w:t>
      </w:r>
    </w:p>
    <w:p w14:paraId="6A144F10" w14:textId="287BA3A4" w:rsidR="00254296" w:rsidRDefault="00254296" w:rsidP="00254296">
      <w:pPr>
        <w:ind w:leftChars="200" w:left="420"/>
      </w:pPr>
      <w:r>
        <w:rPr>
          <w:rFonts w:hint="eastAsia"/>
        </w:rPr>
        <w:t>4 =</w:t>
      </w:r>
      <w:r>
        <w:rPr>
          <w:rFonts w:hint="eastAsia"/>
        </w:rPr>
        <w:t>左移動、中ズーム、右回転</w:t>
      </w:r>
      <w:r>
        <w:rPr>
          <w:rFonts w:hint="eastAsia"/>
        </w:rPr>
        <w:t>5 =</w:t>
      </w:r>
      <w:r>
        <w:rPr>
          <w:rFonts w:hint="eastAsia"/>
        </w:rPr>
        <w:t>左回転、中ズーム、右移動</w:t>
      </w:r>
      <w:r>
        <w:rPr>
          <w:rFonts w:hint="eastAsia"/>
        </w:rPr>
        <w:t>6 =</w:t>
      </w:r>
      <w:r>
        <w:rPr>
          <w:rFonts w:hint="eastAsia"/>
        </w:rPr>
        <w:t>左移動、中ズーム、右ズーム</w:t>
      </w:r>
    </w:p>
    <w:p w14:paraId="173C939B" w14:textId="77777777" w:rsidR="00254296" w:rsidRDefault="00254296" w:rsidP="00254296">
      <w:pPr>
        <w:pStyle w:val="af9"/>
        <w:ind w:left="1260"/>
        <w:rPr>
          <w:rFonts w:ascii="CMMI10" w:hAnsi="CMMI10" w:cs="CMMI10"/>
        </w:rPr>
      </w:pPr>
      <w:r>
        <w:t xml:space="preserve">mode 6 is </w:t>
      </w:r>
      <w:proofErr w:type="spellStart"/>
      <w:r>
        <w:t>reccomended</w:t>
      </w:r>
      <w:proofErr w:type="spellEnd"/>
      <w:r>
        <w:t xml:space="preserve"> for plasmas and lathes, as rotation is not needed for </w:t>
      </w:r>
      <w:r>
        <w:rPr>
          <w:rFonts w:ascii="CMSY10" w:hAnsi="CMSY10" w:cs="CMSY10"/>
        </w:rPr>
        <w:t xml:space="preserve"> </w:t>
      </w:r>
      <w:r>
        <w:rPr>
          <w:rFonts w:ascii="CMMI10" w:hAnsi="CMMI10" w:cs="CMMI10"/>
        </w:rPr>
        <w:t>-</w:t>
      </w:r>
    </w:p>
    <w:p w14:paraId="6F11E286" w14:textId="09F762CD" w:rsidR="00254296" w:rsidRDefault="00254296" w:rsidP="00254296">
      <w:pPr>
        <w:pStyle w:val="af9"/>
        <w:ind w:left="1260"/>
      </w:pPr>
      <w:r>
        <w:t>such machines</w:t>
      </w:r>
    </w:p>
    <w:p w14:paraId="638B82D1" w14:textId="7A266EAE" w:rsidR="00254296" w:rsidRDefault="00254296" w:rsidP="00BE0847"/>
    <w:p w14:paraId="2F70F27D" w14:textId="45ECCE89" w:rsidR="00254296" w:rsidRDefault="00254296" w:rsidP="00BE0847">
      <w:r w:rsidRPr="00254296">
        <w:t>Direct program control</w:t>
      </w:r>
    </w:p>
    <w:p w14:paraId="5176806D" w14:textId="77111C7D" w:rsidR="00254296" w:rsidRDefault="00254296" w:rsidP="00254296">
      <w:pPr>
        <w:ind w:leftChars="200" w:left="420"/>
      </w:pPr>
      <w:r w:rsidRPr="00254296">
        <w:rPr>
          <w:rFonts w:hint="eastAsia"/>
        </w:rPr>
        <w:t>Python</w:t>
      </w:r>
      <w:r w:rsidRPr="00254296">
        <w:rPr>
          <w:rFonts w:hint="eastAsia"/>
        </w:rPr>
        <w:t>を使用してウィジェットを直接制御する方法はいくつかあります。</w:t>
      </w:r>
    </w:p>
    <w:p w14:paraId="0D8D5D32" w14:textId="77777777" w:rsidR="00254296" w:rsidRDefault="00254296" w:rsidP="00995200">
      <w:pPr>
        <w:pStyle w:val="af9"/>
        <w:ind w:left="1260"/>
      </w:pPr>
      <w:r>
        <w:t xml:space="preserve">Using </w:t>
      </w:r>
      <w:proofErr w:type="spellStart"/>
      <w:r>
        <w:t>goobject</w:t>
      </w:r>
      <w:proofErr w:type="spellEnd"/>
      <w:r>
        <w:t xml:space="preserve"> to set the above listed properties:</w:t>
      </w:r>
    </w:p>
    <w:p w14:paraId="033D09A1" w14:textId="77777777" w:rsidR="00254296" w:rsidRDefault="00254296" w:rsidP="00995200">
      <w:pPr>
        <w:pStyle w:val="af9"/>
        <w:ind w:left="1260"/>
      </w:pPr>
      <w:r>
        <w:t>[widget name].</w:t>
      </w:r>
      <w:proofErr w:type="spellStart"/>
      <w:r>
        <w:t>set_property</w:t>
      </w:r>
      <w:proofErr w:type="spellEnd"/>
      <w:r>
        <w:t>(’</w:t>
      </w:r>
      <w:proofErr w:type="spellStart"/>
      <w:r>
        <w:t>view’,’P</w:t>
      </w:r>
      <w:proofErr w:type="spellEnd"/>
      <w:r>
        <w:t>’)</w:t>
      </w:r>
    </w:p>
    <w:p w14:paraId="57A71D62" w14:textId="77777777" w:rsidR="00254296" w:rsidRDefault="00254296" w:rsidP="00995200">
      <w:pPr>
        <w:pStyle w:val="af9"/>
        <w:ind w:left="1260"/>
      </w:pPr>
      <w:r>
        <w:t>[widget name].</w:t>
      </w:r>
      <w:proofErr w:type="spellStart"/>
      <w:r>
        <w:t>set_property</w:t>
      </w:r>
      <w:proofErr w:type="spellEnd"/>
      <w:r>
        <w:t>(’</w:t>
      </w:r>
      <w:proofErr w:type="spellStart"/>
      <w:r>
        <w:t>metric_units’,False</w:t>
      </w:r>
      <w:proofErr w:type="spellEnd"/>
      <w:r>
        <w:t>)</w:t>
      </w:r>
    </w:p>
    <w:p w14:paraId="411F25C6" w14:textId="77777777" w:rsidR="00254296" w:rsidRDefault="00254296" w:rsidP="00995200">
      <w:pPr>
        <w:pStyle w:val="af9"/>
        <w:ind w:left="1260"/>
      </w:pPr>
      <w:r>
        <w:t>[widget name].</w:t>
      </w:r>
      <w:proofErr w:type="spellStart"/>
      <w:r>
        <w:t>set_property</w:t>
      </w:r>
      <w:proofErr w:type="spellEnd"/>
      <w:r>
        <w:t>(’</w:t>
      </w:r>
      <w:proofErr w:type="spellStart"/>
      <w:r>
        <w:t>use_default_controls’,False</w:t>
      </w:r>
      <w:proofErr w:type="spellEnd"/>
      <w:r>
        <w:t>)</w:t>
      </w:r>
    </w:p>
    <w:p w14:paraId="62F9005C" w14:textId="77777777" w:rsidR="00254296" w:rsidRDefault="00254296" w:rsidP="00995200">
      <w:pPr>
        <w:pStyle w:val="af9"/>
        <w:ind w:left="1260"/>
      </w:pPr>
      <w:r>
        <w:t>[widget name].</w:t>
      </w:r>
      <w:proofErr w:type="spellStart"/>
      <w:r>
        <w:t>set_property</w:t>
      </w:r>
      <w:proofErr w:type="spellEnd"/>
      <w:r>
        <w:t>(’</w:t>
      </w:r>
      <w:proofErr w:type="spellStart"/>
      <w:r>
        <w:t>enable_dro</w:t>
      </w:r>
      <w:proofErr w:type="spellEnd"/>
      <w:r>
        <w:t>’ False))</w:t>
      </w:r>
    </w:p>
    <w:p w14:paraId="058FA4B0" w14:textId="77777777" w:rsidR="00254296" w:rsidRDefault="00254296" w:rsidP="00995200">
      <w:pPr>
        <w:pStyle w:val="af9"/>
        <w:ind w:left="1260"/>
      </w:pPr>
      <w:r>
        <w:t>[widget name].</w:t>
      </w:r>
      <w:proofErr w:type="spellStart"/>
      <w:r>
        <w:t>set_property</w:t>
      </w:r>
      <w:proofErr w:type="spellEnd"/>
      <w:r>
        <w:t>(’</w:t>
      </w:r>
      <w:proofErr w:type="spellStart"/>
      <w:r>
        <w:t>show_program</w:t>
      </w:r>
      <w:proofErr w:type="spellEnd"/>
      <w:r>
        <w:t>’, False)</w:t>
      </w:r>
    </w:p>
    <w:p w14:paraId="72ADB08D" w14:textId="77777777" w:rsidR="00254296" w:rsidRDefault="00254296" w:rsidP="00995200">
      <w:pPr>
        <w:pStyle w:val="af9"/>
        <w:ind w:left="1260"/>
      </w:pPr>
      <w:r>
        <w:t>[widget name].</w:t>
      </w:r>
      <w:proofErr w:type="spellStart"/>
      <w:r>
        <w:t>set_property</w:t>
      </w:r>
      <w:proofErr w:type="spellEnd"/>
      <w:r>
        <w:t>(’</w:t>
      </w:r>
      <w:proofErr w:type="spellStart"/>
      <w:r>
        <w:t>show_limits</w:t>
      </w:r>
      <w:proofErr w:type="spellEnd"/>
      <w:r>
        <w:t>’, False)</w:t>
      </w:r>
    </w:p>
    <w:p w14:paraId="0C5B0F68" w14:textId="77777777" w:rsidR="00254296" w:rsidRDefault="00254296" w:rsidP="00995200">
      <w:pPr>
        <w:pStyle w:val="af9"/>
        <w:ind w:left="1260"/>
      </w:pPr>
      <w:r>
        <w:t>[widget name].</w:t>
      </w:r>
      <w:proofErr w:type="spellStart"/>
      <w:r>
        <w:t>set_property</w:t>
      </w:r>
      <w:proofErr w:type="spellEnd"/>
      <w:r>
        <w:t>(’</w:t>
      </w:r>
      <w:proofErr w:type="spellStart"/>
      <w:r>
        <w:t>show_extents_option</w:t>
      </w:r>
      <w:proofErr w:type="spellEnd"/>
      <w:r>
        <w:t>’, False)</w:t>
      </w:r>
    </w:p>
    <w:p w14:paraId="1C6AB7C4" w14:textId="77777777" w:rsidR="00254296" w:rsidRDefault="00254296" w:rsidP="00995200">
      <w:pPr>
        <w:pStyle w:val="af9"/>
        <w:ind w:left="1260"/>
      </w:pPr>
      <w:r>
        <w:t>[widget name].</w:t>
      </w:r>
      <w:proofErr w:type="spellStart"/>
      <w:r>
        <w:t>set_property</w:t>
      </w:r>
      <w:proofErr w:type="spellEnd"/>
      <w:r>
        <w:t>(’</w:t>
      </w:r>
      <w:proofErr w:type="spellStart"/>
      <w:r>
        <w:t>show_live_plot</w:t>
      </w:r>
      <w:proofErr w:type="spellEnd"/>
      <w:r>
        <w:t>’, False)</w:t>
      </w:r>
    </w:p>
    <w:p w14:paraId="45188968" w14:textId="77777777" w:rsidR="00254296" w:rsidRDefault="00254296" w:rsidP="00995200">
      <w:pPr>
        <w:pStyle w:val="af9"/>
        <w:ind w:left="1260"/>
      </w:pPr>
      <w:r>
        <w:t>[widget name].</w:t>
      </w:r>
      <w:proofErr w:type="spellStart"/>
      <w:r>
        <w:t>set_property</w:t>
      </w:r>
      <w:proofErr w:type="spellEnd"/>
      <w:r>
        <w:t>(’</w:t>
      </w:r>
      <w:proofErr w:type="spellStart"/>
      <w:r>
        <w:t>show_tool</w:t>
      </w:r>
      <w:proofErr w:type="spellEnd"/>
      <w:r>
        <w:t>’, False)</w:t>
      </w:r>
    </w:p>
    <w:p w14:paraId="595C4541" w14:textId="77777777" w:rsidR="00254296" w:rsidRDefault="00254296" w:rsidP="00995200">
      <w:pPr>
        <w:pStyle w:val="af9"/>
        <w:ind w:left="1260"/>
      </w:pPr>
      <w:r>
        <w:lastRenderedPageBreak/>
        <w:t>[widget name].</w:t>
      </w:r>
      <w:proofErr w:type="spellStart"/>
      <w:r>
        <w:t>set_property</w:t>
      </w:r>
      <w:proofErr w:type="spellEnd"/>
      <w:r>
        <w:t>(’</w:t>
      </w:r>
      <w:proofErr w:type="spellStart"/>
      <w:r>
        <w:t>show_lathe_radius’,True</w:t>
      </w:r>
      <w:proofErr w:type="spellEnd"/>
      <w:r>
        <w:t>)</w:t>
      </w:r>
    </w:p>
    <w:p w14:paraId="43D9ACB9" w14:textId="77777777" w:rsidR="00254296" w:rsidRDefault="00254296" w:rsidP="00995200">
      <w:pPr>
        <w:pStyle w:val="af9"/>
        <w:ind w:left="1260"/>
      </w:pPr>
      <w:r>
        <w:t>[widget name].</w:t>
      </w:r>
      <w:proofErr w:type="spellStart"/>
      <w:r>
        <w:t>set_property</w:t>
      </w:r>
      <w:proofErr w:type="spellEnd"/>
      <w:r>
        <w:t>(’show_</w:t>
      </w:r>
      <w:proofErr w:type="spellStart"/>
      <w:r>
        <w:t>dtg</w:t>
      </w:r>
      <w:proofErr w:type="spellEnd"/>
      <w:r>
        <w:t>’,True)</w:t>
      </w:r>
    </w:p>
    <w:p w14:paraId="10C41472" w14:textId="77777777" w:rsidR="00254296" w:rsidRDefault="00254296" w:rsidP="00995200">
      <w:pPr>
        <w:pStyle w:val="af9"/>
        <w:ind w:left="1260"/>
      </w:pPr>
      <w:r>
        <w:t>[widget name].</w:t>
      </w:r>
      <w:proofErr w:type="spellStart"/>
      <w:r>
        <w:t>set_property</w:t>
      </w:r>
      <w:proofErr w:type="spellEnd"/>
      <w:r>
        <w:t>(’</w:t>
      </w:r>
      <w:proofErr w:type="spellStart"/>
      <w:r>
        <w:t>show_velocity’,False</w:t>
      </w:r>
      <w:proofErr w:type="spellEnd"/>
      <w:r>
        <w:t>)</w:t>
      </w:r>
    </w:p>
    <w:p w14:paraId="3FB18587" w14:textId="4D5107B8" w:rsidR="00254296" w:rsidRDefault="00254296" w:rsidP="00995200">
      <w:pPr>
        <w:pStyle w:val="af9"/>
        <w:ind w:left="1260"/>
      </w:pPr>
      <w:r>
        <w:t>[widget name].</w:t>
      </w:r>
      <w:proofErr w:type="spellStart"/>
      <w:r>
        <w:t>set_property</w:t>
      </w:r>
      <w:proofErr w:type="spellEnd"/>
      <w:r>
        <w:t>(’</w:t>
      </w:r>
      <w:proofErr w:type="spellStart"/>
      <w:r>
        <w:t>mouse_btn_mode</w:t>
      </w:r>
      <w:proofErr w:type="spellEnd"/>
      <w:r>
        <w:t>’, 4)</w:t>
      </w:r>
    </w:p>
    <w:p w14:paraId="78D78BF3" w14:textId="77777777" w:rsidR="00254296" w:rsidRDefault="00254296" w:rsidP="00995200">
      <w:pPr>
        <w:pStyle w:val="af9"/>
        <w:ind w:left="1260"/>
      </w:pPr>
      <w:r>
        <w:t>There are python methods:</w:t>
      </w:r>
    </w:p>
    <w:p w14:paraId="0020D182" w14:textId="77777777" w:rsidR="00254296" w:rsidRDefault="00254296" w:rsidP="00995200">
      <w:pPr>
        <w:pStyle w:val="af9"/>
        <w:ind w:left="1260"/>
      </w:pPr>
      <w:r>
        <w:t>[widget name].</w:t>
      </w:r>
      <w:proofErr w:type="spellStart"/>
      <w:r>
        <w:t>show_offsets</w:t>
      </w:r>
      <w:proofErr w:type="spellEnd"/>
      <w:r>
        <w:t xml:space="preserve"> = True</w:t>
      </w:r>
    </w:p>
    <w:p w14:paraId="06120ED2" w14:textId="77777777" w:rsidR="00254296" w:rsidRDefault="00254296" w:rsidP="00995200">
      <w:pPr>
        <w:pStyle w:val="af9"/>
        <w:ind w:left="1260"/>
      </w:pPr>
      <w:r>
        <w:t>[widget name].</w:t>
      </w:r>
      <w:proofErr w:type="spellStart"/>
      <w:r>
        <w:t>grid_size</w:t>
      </w:r>
      <w:proofErr w:type="spellEnd"/>
      <w:r>
        <w:t xml:space="preserve"> = .75</w:t>
      </w:r>
    </w:p>
    <w:p w14:paraId="7DCF304E" w14:textId="77777777" w:rsidR="00254296" w:rsidRDefault="00254296" w:rsidP="00995200">
      <w:pPr>
        <w:pStyle w:val="af9"/>
        <w:ind w:left="1260"/>
      </w:pPr>
      <w:r>
        <w:t>[widget name].</w:t>
      </w:r>
      <w:proofErr w:type="spellStart"/>
      <w:r>
        <w:t>select_fire</w:t>
      </w:r>
      <w:proofErr w:type="spellEnd"/>
      <w:r>
        <w:t>(</w:t>
      </w:r>
      <w:proofErr w:type="spellStart"/>
      <w:r>
        <w:t>event.x,event.y</w:t>
      </w:r>
      <w:proofErr w:type="spellEnd"/>
      <w:r>
        <w:t>)</w:t>
      </w:r>
    </w:p>
    <w:p w14:paraId="2B2DA73E" w14:textId="107D1A62" w:rsidR="00254296" w:rsidRDefault="00254296" w:rsidP="00995200">
      <w:pPr>
        <w:pStyle w:val="af9"/>
        <w:ind w:left="1260"/>
      </w:pPr>
      <w:r>
        <w:t>[widget name].</w:t>
      </w:r>
      <w:proofErr w:type="spellStart"/>
      <w:r>
        <w:t>select_prime</w:t>
      </w:r>
      <w:proofErr w:type="spellEnd"/>
      <w:r>
        <w:t>(</w:t>
      </w:r>
      <w:proofErr w:type="spellStart"/>
      <w:r>
        <w:t>event.x,event.y</w:t>
      </w:r>
      <w:proofErr w:type="spellEnd"/>
      <w:r>
        <w:t>)</w:t>
      </w:r>
    </w:p>
    <w:p w14:paraId="34DE2E06" w14:textId="77777777" w:rsidR="00995200" w:rsidRDefault="00995200" w:rsidP="00995200">
      <w:pPr>
        <w:pStyle w:val="af9"/>
        <w:ind w:left="1260"/>
      </w:pPr>
      <w:r>
        <w:t>[widget name].</w:t>
      </w:r>
      <w:proofErr w:type="spellStart"/>
      <w:r>
        <w:t>start_continuous_zoom</w:t>
      </w:r>
      <w:proofErr w:type="spellEnd"/>
      <w:r>
        <w:t>(</w:t>
      </w:r>
      <w:proofErr w:type="spellStart"/>
      <w:r>
        <w:t>event.y</w:t>
      </w:r>
      <w:proofErr w:type="spellEnd"/>
      <w:r>
        <w:t>)</w:t>
      </w:r>
    </w:p>
    <w:p w14:paraId="4A9874AB" w14:textId="77777777" w:rsidR="00995200" w:rsidRDefault="00995200" w:rsidP="00995200">
      <w:pPr>
        <w:pStyle w:val="af9"/>
        <w:ind w:left="1260"/>
      </w:pPr>
      <w:r>
        <w:t>[widget name].</w:t>
      </w:r>
      <w:proofErr w:type="spellStart"/>
      <w:r>
        <w:t>set_mouse_start</w:t>
      </w:r>
      <w:proofErr w:type="spellEnd"/>
      <w:r>
        <w:t>(0,0)</w:t>
      </w:r>
    </w:p>
    <w:p w14:paraId="55C0B1D1" w14:textId="77777777" w:rsidR="00995200" w:rsidRDefault="00995200" w:rsidP="00995200">
      <w:pPr>
        <w:pStyle w:val="af9"/>
        <w:ind w:left="1260"/>
      </w:pPr>
      <w:r>
        <w:t>[widget name].</w:t>
      </w:r>
      <w:proofErr w:type="spellStart"/>
      <w:r>
        <w:t>gremlin.zoom_in</w:t>
      </w:r>
      <w:proofErr w:type="spellEnd"/>
      <w:r>
        <w:t>()</w:t>
      </w:r>
    </w:p>
    <w:p w14:paraId="5C7275C4" w14:textId="77777777" w:rsidR="00995200" w:rsidRDefault="00995200" w:rsidP="00995200">
      <w:pPr>
        <w:pStyle w:val="af9"/>
        <w:ind w:left="1260"/>
      </w:pPr>
      <w:r>
        <w:t>[widget name].</w:t>
      </w:r>
      <w:proofErr w:type="spellStart"/>
      <w:r>
        <w:t>gremlin.zoom_out</w:t>
      </w:r>
      <w:proofErr w:type="spellEnd"/>
      <w:r>
        <w:t>()</w:t>
      </w:r>
    </w:p>
    <w:p w14:paraId="2E1CCE0D" w14:textId="77777777" w:rsidR="00995200" w:rsidRDefault="00995200" w:rsidP="00995200">
      <w:pPr>
        <w:pStyle w:val="af9"/>
        <w:ind w:left="1260"/>
      </w:pPr>
      <w:r>
        <w:t>[widget name].</w:t>
      </w:r>
      <w:proofErr w:type="spellStart"/>
      <w:r>
        <w:t>get_zoom_distance</w:t>
      </w:r>
      <w:proofErr w:type="spellEnd"/>
      <w:r>
        <w:t>()</w:t>
      </w:r>
    </w:p>
    <w:p w14:paraId="22198724" w14:textId="77777777" w:rsidR="00995200" w:rsidRDefault="00995200" w:rsidP="00995200">
      <w:pPr>
        <w:pStyle w:val="af9"/>
        <w:ind w:left="1260"/>
      </w:pPr>
      <w:r>
        <w:t>[widget name].</w:t>
      </w:r>
      <w:proofErr w:type="spellStart"/>
      <w:r>
        <w:t>set_zoom_distance</w:t>
      </w:r>
      <w:proofErr w:type="spellEnd"/>
      <w:r>
        <w:t>(</w:t>
      </w:r>
      <w:proofErr w:type="spellStart"/>
      <w:r>
        <w:t>dist</w:t>
      </w:r>
      <w:proofErr w:type="spellEnd"/>
      <w:r>
        <w:t>)</w:t>
      </w:r>
    </w:p>
    <w:p w14:paraId="48622F51" w14:textId="77777777" w:rsidR="00995200" w:rsidRDefault="00995200" w:rsidP="00995200">
      <w:pPr>
        <w:pStyle w:val="af9"/>
        <w:ind w:left="1260"/>
      </w:pPr>
      <w:r>
        <w:t>[widget name].</w:t>
      </w:r>
      <w:proofErr w:type="spellStart"/>
      <w:r>
        <w:t>clear_live_plotter</w:t>
      </w:r>
      <w:proofErr w:type="spellEnd"/>
      <w:r>
        <w:t>()</w:t>
      </w:r>
    </w:p>
    <w:p w14:paraId="79BE1BF3" w14:textId="77777777" w:rsidR="00995200" w:rsidRDefault="00995200" w:rsidP="00995200">
      <w:pPr>
        <w:pStyle w:val="af9"/>
        <w:ind w:left="1260"/>
      </w:pPr>
      <w:r>
        <w:t>[widget name].</w:t>
      </w:r>
      <w:proofErr w:type="spellStart"/>
      <w:r>
        <w:t>rotate_view</w:t>
      </w:r>
      <w:proofErr w:type="spellEnd"/>
      <w:r>
        <w:t>(</w:t>
      </w:r>
      <w:proofErr w:type="spellStart"/>
      <w:r>
        <w:t>x,y</w:t>
      </w:r>
      <w:proofErr w:type="spellEnd"/>
      <w:r>
        <w:t>)</w:t>
      </w:r>
    </w:p>
    <w:p w14:paraId="6BF21EE0" w14:textId="0D433E34" w:rsidR="00254296" w:rsidRDefault="00995200" w:rsidP="00995200">
      <w:pPr>
        <w:pStyle w:val="af9"/>
        <w:ind w:left="1260"/>
      </w:pPr>
      <w:r>
        <w:t>[widget name].pan(</w:t>
      </w:r>
      <w:proofErr w:type="spellStart"/>
      <w:r>
        <w:t>x,y</w:t>
      </w:r>
      <w:proofErr w:type="spellEnd"/>
      <w:r>
        <w:t>)</w:t>
      </w:r>
    </w:p>
    <w:p w14:paraId="435B2DFC" w14:textId="1BFFF377" w:rsidR="00254296" w:rsidRDefault="00254296" w:rsidP="00BE0847"/>
    <w:p w14:paraId="452BEAAE" w14:textId="0EB5E7F7" w:rsidR="00254296" w:rsidRDefault="00995200" w:rsidP="00BE0847">
      <w:r w:rsidRPr="00995200">
        <w:rPr>
          <w:rFonts w:hint="eastAsia"/>
        </w:rPr>
        <w:t>ヒント</w:t>
      </w:r>
    </w:p>
    <w:p w14:paraId="11A32BA1" w14:textId="2BECAE45" w:rsidR="00254296" w:rsidRDefault="00995200" w:rsidP="00995200">
      <w:pPr>
        <w:numPr>
          <w:ilvl w:val="0"/>
          <w:numId w:val="617"/>
        </w:numPr>
      </w:pPr>
      <w:r w:rsidRPr="00995200">
        <w:rPr>
          <w:rFonts w:hint="eastAsia"/>
        </w:rPr>
        <w:t>すべてのプロットオプションを</w:t>
      </w:r>
      <w:r w:rsidRPr="00995200">
        <w:rPr>
          <w:rFonts w:hint="eastAsia"/>
        </w:rPr>
        <w:t>false</w:t>
      </w:r>
      <w:r w:rsidRPr="00995200">
        <w:rPr>
          <w:rFonts w:hint="eastAsia"/>
        </w:rPr>
        <w:t>に設定し、</w:t>
      </w:r>
      <w:proofErr w:type="spellStart"/>
      <w:r w:rsidRPr="00995200">
        <w:rPr>
          <w:rFonts w:hint="eastAsia"/>
        </w:rPr>
        <w:t>show_offsets</w:t>
      </w:r>
      <w:proofErr w:type="spellEnd"/>
      <w:r w:rsidRPr="00995200">
        <w:rPr>
          <w:rFonts w:hint="eastAsia"/>
        </w:rPr>
        <w:t>を</w:t>
      </w:r>
      <w:r w:rsidRPr="00995200">
        <w:rPr>
          <w:rFonts w:hint="eastAsia"/>
        </w:rPr>
        <w:t>true</w:t>
      </w:r>
      <w:r w:rsidRPr="00995200">
        <w:rPr>
          <w:rFonts w:hint="eastAsia"/>
        </w:rPr>
        <w:t>に設定すると、グラフィックプロットではなくオフセットページが表示されます。</w:t>
      </w:r>
    </w:p>
    <w:p w14:paraId="31E66628" w14:textId="5F902048" w:rsidR="00995200" w:rsidRDefault="00995200" w:rsidP="00995200">
      <w:pPr>
        <w:numPr>
          <w:ilvl w:val="0"/>
          <w:numId w:val="617"/>
        </w:numPr>
      </w:pPr>
      <w:r w:rsidRPr="00995200">
        <w:rPr>
          <w:rFonts w:hint="eastAsia"/>
        </w:rPr>
        <w:t>ビューを変更する前にズーム距離を取得してからズーム距離をリセットすると、はるかにユーザーフレンドリーになります。</w:t>
      </w:r>
    </w:p>
    <w:p w14:paraId="3733669D" w14:textId="6A328542" w:rsidR="00995200" w:rsidRDefault="00995200" w:rsidP="00995200">
      <w:pPr>
        <w:numPr>
          <w:ilvl w:val="0"/>
          <w:numId w:val="617"/>
        </w:numPr>
      </w:pPr>
      <w:r w:rsidRPr="00995200">
        <w:rPr>
          <w:rFonts w:hint="eastAsia"/>
        </w:rPr>
        <w:t>プレビューで要素を選択すると、選択した要素が回転の中心点として使用されます</w:t>
      </w:r>
    </w:p>
    <w:p w14:paraId="54F9914E" w14:textId="30E75FD6" w:rsidR="00254296" w:rsidRDefault="00995200" w:rsidP="00995200">
      <w:pPr>
        <w:jc w:val="center"/>
      </w:pPr>
      <w:r w:rsidRPr="00995200">
        <w:rPr>
          <w:rFonts w:hint="eastAsia"/>
        </w:rPr>
        <w:t>例：</w:t>
      </w:r>
      <w:r w:rsidRPr="00995200">
        <w:rPr>
          <w:noProof/>
        </w:rPr>
        <w:drawing>
          <wp:inline distT="0" distB="0" distL="0" distR="0" wp14:anchorId="7FEA84CB" wp14:editId="5B51D059">
            <wp:extent cx="3853767" cy="2346385"/>
            <wp:effectExtent l="0" t="0" r="0" b="0"/>
            <wp:docPr id="550" name="図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66522" cy="2354151"/>
                    </a:xfrm>
                    <a:prstGeom prst="rect">
                      <a:avLst/>
                    </a:prstGeom>
                    <a:noFill/>
                    <a:ln>
                      <a:noFill/>
                    </a:ln>
                  </pic:spPr>
                </pic:pic>
              </a:graphicData>
            </a:graphic>
          </wp:inline>
        </w:drawing>
      </w:r>
    </w:p>
    <w:p w14:paraId="40149887" w14:textId="712C3E91" w:rsidR="00254296" w:rsidRDefault="00254296" w:rsidP="00BE0847"/>
    <w:p w14:paraId="49694479" w14:textId="69323C11" w:rsidR="00254296" w:rsidRDefault="00995200" w:rsidP="00995200">
      <w:pPr>
        <w:pStyle w:val="4"/>
      </w:pPr>
      <w:proofErr w:type="spellStart"/>
      <w:r w:rsidRPr="00995200">
        <w:lastRenderedPageBreak/>
        <w:t>HAL_Offset</w:t>
      </w:r>
      <w:proofErr w:type="spellEnd"/>
    </w:p>
    <w:p w14:paraId="28745529" w14:textId="7FA27C3C" w:rsidR="00254296" w:rsidRDefault="005E3704" w:rsidP="00BE0847">
      <w:proofErr w:type="spellStart"/>
      <w:r w:rsidRPr="005E3704">
        <w:rPr>
          <w:rFonts w:hint="eastAsia"/>
        </w:rPr>
        <w:t>HAL_Offset</w:t>
      </w:r>
      <w:proofErr w:type="spellEnd"/>
      <w:r w:rsidRPr="005E3704">
        <w:rPr>
          <w:rFonts w:hint="eastAsia"/>
        </w:rPr>
        <w:t>ウィジェットは、単一軸のオフセットを表示するために使用されます。</w:t>
      </w:r>
      <w:r w:rsidRPr="005E3704">
        <w:rPr>
          <w:rFonts w:hint="eastAsia"/>
        </w:rPr>
        <w:t xml:space="preserve"> </w:t>
      </w:r>
      <w:r w:rsidRPr="005E3704">
        <w:rPr>
          <w:rFonts w:hint="eastAsia"/>
        </w:rPr>
        <w:t>次のプロパティがあります。</w:t>
      </w:r>
    </w:p>
    <w:p w14:paraId="1785104C" w14:textId="09BCF57F" w:rsidR="005E3704" w:rsidRDefault="005E3704" w:rsidP="00BE0847">
      <w:r w:rsidRPr="005E3704">
        <w:rPr>
          <w:rFonts w:hint="eastAsia"/>
        </w:rPr>
        <w:t>ジョイント番号</w:t>
      </w:r>
    </w:p>
    <w:p w14:paraId="2AC90590" w14:textId="4747829B" w:rsidR="005E3704" w:rsidRDefault="005E3704" w:rsidP="005E3704">
      <w:pPr>
        <w:ind w:leftChars="200" w:left="420"/>
      </w:pPr>
      <w:r w:rsidRPr="005E3704">
        <w:rPr>
          <w:rFonts w:hint="eastAsia"/>
        </w:rPr>
        <w:t>表示する軸（技術的にはどのジョイント）を選択するために使用されます。</w:t>
      </w:r>
      <w:r w:rsidRPr="005E3704">
        <w:rPr>
          <w:rFonts w:hint="eastAsia"/>
        </w:rPr>
        <w:t xml:space="preserve"> </w:t>
      </w:r>
      <w:r w:rsidRPr="005E3704">
        <w:rPr>
          <w:rFonts w:hint="eastAsia"/>
        </w:rPr>
        <w:t>トリビアルキンスマシン（ミル、旋盤、ルーター）の軸</w:t>
      </w:r>
      <w:proofErr w:type="spellStart"/>
      <w:r w:rsidRPr="005E3704">
        <w:rPr>
          <w:rFonts w:hint="eastAsia"/>
        </w:rPr>
        <w:t>vrs</w:t>
      </w:r>
      <w:proofErr w:type="spellEnd"/>
      <w:r w:rsidRPr="005E3704">
        <w:rPr>
          <w:rFonts w:hint="eastAsia"/>
        </w:rPr>
        <w:t>ジョイント番号は次のとおりです。</w:t>
      </w:r>
    </w:p>
    <w:p w14:paraId="3DBDB122" w14:textId="77777777" w:rsidR="005E3704" w:rsidRDefault="005E3704" w:rsidP="005E3704">
      <w:pPr>
        <w:pStyle w:val="af9"/>
        <w:ind w:left="1260"/>
      </w:pPr>
      <w:r>
        <w:t>0:X 1:Y 2:Z 3:A 4:B 5:C 6:U 7:V 8:W</w:t>
      </w:r>
    </w:p>
    <w:p w14:paraId="31413933" w14:textId="77777777" w:rsidR="005E3704" w:rsidRDefault="005E3704" w:rsidP="005E3704">
      <w:pPr>
        <w:pStyle w:val="af9"/>
        <w:ind w:left="1260"/>
      </w:pPr>
      <w:r>
        <w:t>Text template for metric units::</w:t>
      </w:r>
    </w:p>
    <w:p w14:paraId="2E3C16D2" w14:textId="77777777" w:rsidR="005E3704" w:rsidRDefault="005E3704" w:rsidP="005E3704">
      <w:pPr>
        <w:pStyle w:val="af9"/>
        <w:ind w:left="1260"/>
        <w:rPr>
          <w:rFonts w:ascii="CMMI10" w:hAnsi="CMMI10" w:cs="CMMI10"/>
        </w:rPr>
      </w:pPr>
      <w:r>
        <w:t xml:space="preserve">You can use python formatting to display the position with different </w:t>
      </w:r>
      <w:r>
        <w:rPr>
          <w:rFonts w:ascii="CMSY10" w:hAnsi="CMSY10" w:cs="CMSY10"/>
        </w:rPr>
        <w:t xml:space="preserve"> </w:t>
      </w:r>
      <w:r>
        <w:rPr>
          <w:rFonts w:ascii="CMMI10" w:hAnsi="CMMI10" w:cs="CMMI10"/>
        </w:rPr>
        <w:t>-</w:t>
      </w:r>
    </w:p>
    <w:p w14:paraId="52444018" w14:textId="77777777" w:rsidR="005E3704" w:rsidRDefault="005E3704" w:rsidP="005E3704">
      <w:pPr>
        <w:pStyle w:val="af9"/>
        <w:ind w:left="1260"/>
      </w:pPr>
      <w:r>
        <w:t>precision.</w:t>
      </w:r>
    </w:p>
    <w:p w14:paraId="1F5BAF57" w14:textId="77777777" w:rsidR="005E3704" w:rsidRDefault="005E3704" w:rsidP="005E3704">
      <w:pPr>
        <w:pStyle w:val="af9"/>
        <w:ind w:left="1260"/>
      </w:pPr>
      <w:r>
        <w:t>Text template for imperial units::</w:t>
      </w:r>
    </w:p>
    <w:p w14:paraId="1B624F2F" w14:textId="77777777" w:rsidR="005E3704" w:rsidRDefault="005E3704" w:rsidP="005E3704">
      <w:pPr>
        <w:pStyle w:val="af9"/>
        <w:ind w:left="1260"/>
        <w:rPr>
          <w:rFonts w:ascii="CMMI10" w:hAnsi="CMMI10" w:cs="CMMI10"/>
        </w:rPr>
      </w:pPr>
      <w:r>
        <w:t xml:space="preserve">You can use python formatting to display the position with different </w:t>
      </w:r>
      <w:r>
        <w:rPr>
          <w:rFonts w:ascii="CMSY10" w:hAnsi="CMSY10" w:cs="CMSY10"/>
        </w:rPr>
        <w:t xml:space="preserve"> </w:t>
      </w:r>
      <w:r>
        <w:rPr>
          <w:rFonts w:ascii="CMMI10" w:hAnsi="CMMI10" w:cs="CMMI10"/>
        </w:rPr>
        <w:t>-</w:t>
      </w:r>
    </w:p>
    <w:p w14:paraId="258488DB" w14:textId="77777777" w:rsidR="005E3704" w:rsidRDefault="005E3704" w:rsidP="005E3704">
      <w:pPr>
        <w:pStyle w:val="af9"/>
        <w:ind w:left="1260"/>
      </w:pPr>
      <w:r>
        <w:t>precision.</w:t>
      </w:r>
    </w:p>
    <w:p w14:paraId="6882F7AC" w14:textId="77777777" w:rsidR="005E3704" w:rsidRDefault="005E3704" w:rsidP="005E3704">
      <w:pPr>
        <w:pStyle w:val="af9"/>
        <w:ind w:left="1260"/>
      </w:pPr>
      <w:r>
        <w:t>Reference Type::</w:t>
      </w:r>
    </w:p>
    <w:p w14:paraId="4B0A73E5" w14:textId="03647195" w:rsidR="005E3704" w:rsidRDefault="005E3704" w:rsidP="005E3704">
      <w:pPr>
        <w:pStyle w:val="af9"/>
        <w:ind w:left="1260"/>
      </w:pPr>
      <w:r>
        <w:t>0:G5x 1:tool 2:G92 3:Rotation around Z</w:t>
      </w:r>
    </w:p>
    <w:p w14:paraId="6D265220" w14:textId="72297D40" w:rsidR="005E3704" w:rsidRDefault="005E3704" w:rsidP="00BE0847"/>
    <w:p w14:paraId="3CB6E22F" w14:textId="6C2C4D45" w:rsidR="005E3704" w:rsidRDefault="005E3704" w:rsidP="005E3704">
      <w:pPr>
        <w:pStyle w:val="4"/>
      </w:pPr>
      <w:r w:rsidRPr="005E3704">
        <w:rPr>
          <w:rFonts w:hint="eastAsia"/>
        </w:rPr>
        <w:t>DRO</w:t>
      </w:r>
      <w:r w:rsidRPr="005E3704">
        <w:rPr>
          <w:rFonts w:hint="eastAsia"/>
        </w:rPr>
        <w:t>ウィジェット</w:t>
      </w:r>
    </w:p>
    <w:p w14:paraId="30494FFF" w14:textId="5EFE7699" w:rsidR="005E3704" w:rsidRDefault="005E3704" w:rsidP="00BE0847">
      <w:r w:rsidRPr="005E3704">
        <w:rPr>
          <w:rFonts w:hint="eastAsia"/>
        </w:rPr>
        <w:t>DRO</w:t>
      </w:r>
      <w:r w:rsidRPr="005E3704">
        <w:rPr>
          <w:rFonts w:hint="eastAsia"/>
        </w:rPr>
        <w:t>ウィジェットは、現在の軸の位置を表示するために使用されます。</w:t>
      </w:r>
      <w:r w:rsidRPr="005E3704">
        <w:rPr>
          <w:rFonts w:hint="eastAsia"/>
        </w:rPr>
        <w:t xml:space="preserve"> </w:t>
      </w:r>
      <w:r w:rsidRPr="005E3704">
        <w:rPr>
          <w:rFonts w:hint="eastAsia"/>
        </w:rPr>
        <w:t>次のプロパティがあります。</w:t>
      </w:r>
    </w:p>
    <w:p w14:paraId="6318B4A1" w14:textId="286F00F6" w:rsidR="005E3704" w:rsidRDefault="005E3704" w:rsidP="00BE0847">
      <w:r w:rsidRPr="005E3704">
        <w:t>Actual Position</w:t>
      </w:r>
    </w:p>
    <w:p w14:paraId="4FB9227A" w14:textId="1AC088A7" w:rsidR="005E3704" w:rsidRDefault="00D82945" w:rsidP="00D82945">
      <w:pPr>
        <w:ind w:leftChars="200" w:left="420"/>
      </w:pPr>
      <w:r w:rsidRPr="00D82945">
        <w:rPr>
          <w:rFonts w:hint="eastAsia"/>
        </w:rPr>
        <w:t>実際の（フィードバック）位置またはコマンド位置を選択します。</w:t>
      </w:r>
    </w:p>
    <w:p w14:paraId="370C97C7" w14:textId="36A2B2AC" w:rsidR="005E3704" w:rsidRDefault="00D82945" w:rsidP="00BE0847">
      <w:r w:rsidRPr="00D82945">
        <w:t>Text template for metric units</w:t>
      </w:r>
    </w:p>
    <w:p w14:paraId="7A334F25" w14:textId="3F46D6A9" w:rsidR="005E3704" w:rsidRDefault="00D82945" w:rsidP="00D82945">
      <w:pPr>
        <w:ind w:leftChars="200" w:left="420"/>
      </w:pPr>
      <w:r w:rsidRPr="00D82945">
        <w:rPr>
          <w:rFonts w:hint="eastAsia"/>
        </w:rPr>
        <w:t>Python</w:t>
      </w:r>
      <w:r w:rsidRPr="00D82945">
        <w:rPr>
          <w:rFonts w:hint="eastAsia"/>
        </w:rPr>
        <w:t>フォーマットを使用して、さまざまな精度で位置を表示できます。</w:t>
      </w:r>
    </w:p>
    <w:p w14:paraId="74542661" w14:textId="56F2BC59" w:rsidR="005E3704" w:rsidRDefault="00D82945" w:rsidP="00BE0847">
      <w:r w:rsidRPr="00D82945">
        <w:t>Text template for imperial units</w:t>
      </w:r>
    </w:p>
    <w:p w14:paraId="56E2A66B" w14:textId="3417EC93" w:rsidR="005E3704" w:rsidRDefault="00D82945" w:rsidP="00D82945">
      <w:pPr>
        <w:ind w:leftChars="200" w:left="420"/>
      </w:pPr>
      <w:r w:rsidRPr="00D82945">
        <w:rPr>
          <w:rFonts w:hint="eastAsia"/>
        </w:rPr>
        <w:t>Python</w:t>
      </w:r>
      <w:r w:rsidRPr="00D82945">
        <w:rPr>
          <w:rFonts w:hint="eastAsia"/>
        </w:rPr>
        <w:t>フォーマットを使用して、さまざまな精度で位置を表示できます。</w:t>
      </w:r>
    </w:p>
    <w:p w14:paraId="08E2C888" w14:textId="4AF54D36" w:rsidR="005E3704" w:rsidRDefault="00D82945" w:rsidP="00BE0847">
      <w:r w:rsidRPr="00D82945">
        <w:t>Reference Type</w:t>
      </w:r>
    </w:p>
    <w:p w14:paraId="01FB5815" w14:textId="5FE47DF6" w:rsidR="005E3704" w:rsidRDefault="00D82945" w:rsidP="00D82945">
      <w:pPr>
        <w:ind w:leftChars="200" w:left="420"/>
      </w:pPr>
      <w:r w:rsidRPr="00D82945">
        <w:rPr>
          <w:rFonts w:hint="eastAsia"/>
        </w:rPr>
        <w:t>絶対（マシンの原点）、相対（現在のユーザー座標の原点に対して</w:t>
      </w:r>
      <w:r w:rsidRPr="00D82945">
        <w:rPr>
          <w:rFonts w:hint="eastAsia"/>
        </w:rPr>
        <w:t>-G5x</w:t>
      </w:r>
      <w:r w:rsidRPr="00D82945">
        <w:rPr>
          <w:rFonts w:hint="eastAsia"/>
        </w:rPr>
        <w:t>）、または移動距離（現在のユーザー座標の原点に対して）</w:t>
      </w:r>
    </w:p>
    <w:p w14:paraId="1252B3B9" w14:textId="733595A0" w:rsidR="005E3704" w:rsidRDefault="00D82945" w:rsidP="00BE0847">
      <w:r w:rsidRPr="00D82945">
        <w:t>Joint Number</w:t>
      </w:r>
    </w:p>
    <w:p w14:paraId="7ADF051C" w14:textId="71FADF68" w:rsidR="005E3704" w:rsidRDefault="00D82945" w:rsidP="00D82945">
      <w:pPr>
        <w:ind w:leftChars="200" w:left="420"/>
      </w:pPr>
      <w:r w:rsidRPr="00D82945">
        <w:rPr>
          <w:rFonts w:hint="eastAsia"/>
        </w:rPr>
        <w:t>表示する軸（技術的にはどのジョイント）を選択するために使用されます。</w:t>
      </w:r>
      <w:r w:rsidRPr="00D82945">
        <w:rPr>
          <w:rFonts w:hint="eastAsia"/>
        </w:rPr>
        <w:t xml:space="preserve"> </w:t>
      </w:r>
      <w:r w:rsidRPr="00D82945">
        <w:rPr>
          <w:rFonts w:hint="eastAsia"/>
        </w:rPr>
        <w:t>トリビアルキンスマシン（ミル、旋盤、ルーター）の軸</w:t>
      </w:r>
      <w:proofErr w:type="spellStart"/>
      <w:r w:rsidRPr="00D82945">
        <w:rPr>
          <w:rFonts w:hint="eastAsia"/>
        </w:rPr>
        <w:t>vrs</w:t>
      </w:r>
      <w:proofErr w:type="spellEnd"/>
      <w:r w:rsidRPr="00D82945">
        <w:rPr>
          <w:rFonts w:hint="eastAsia"/>
        </w:rPr>
        <w:t>ジョイント番号は次のとおりです。</w:t>
      </w:r>
    </w:p>
    <w:p w14:paraId="55AF8CEF" w14:textId="452431C3" w:rsidR="005E3704" w:rsidRDefault="00D82945" w:rsidP="00D82945">
      <w:pPr>
        <w:pStyle w:val="af9"/>
        <w:ind w:left="1260"/>
      </w:pPr>
      <w:r>
        <w:t>0:X 1:Y 2:Z 3:A 4:B 5:C 6:U 7:V 8:W</w:t>
      </w:r>
    </w:p>
    <w:p w14:paraId="0A049C26" w14:textId="6DE71AA5" w:rsidR="005E3704" w:rsidRDefault="005E3704" w:rsidP="00BE0847"/>
    <w:p w14:paraId="55F618A9" w14:textId="3F565034" w:rsidR="005E3704" w:rsidRDefault="00D82945" w:rsidP="00BE0847">
      <w:r w:rsidRPr="00D82945">
        <w:lastRenderedPageBreak/>
        <w:t>Display units</w:t>
      </w:r>
    </w:p>
    <w:p w14:paraId="4E717F4E" w14:textId="50C54F9B" w:rsidR="00254296" w:rsidRDefault="00D82945" w:rsidP="00D82945">
      <w:pPr>
        <w:ind w:leftChars="200" w:left="420"/>
      </w:pPr>
      <w:r w:rsidRPr="00D82945">
        <w:rPr>
          <w:rFonts w:hint="eastAsia"/>
        </w:rPr>
        <w:t>表示単位をメートル法とインペリアルの間で切り替えるために使用されます。</w:t>
      </w:r>
    </w:p>
    <w:p w14:paraId="3900788A" w14:textId="2C7A2B05" w:rsidR="00254296" w:rsidRDefault="00C068BB" w:rsidP="00BE0847">
      <w:r w:rsidRPr="00C068BB">
        <w:rPr>
          <w:rFonts w:hint="eastAsia"/>
        </w:rPr>
        <w:t>ヒント</w:t>
      </w:r>
    </w:p>
    <w:p w14:paraId="3145ACAB" w14:textId="24694714" w:rsidR="00BD451F" w:rsidRDefault="00C068BB" w:rsidP="00C068BB">
      <w:pPr>
        <w:numPr>
          <w:ilvl w:val="0"/>
          <w:numId w:val="618"/>
        </w:numPr>
      </w:pPr>
      <w:r w:rsidRPr="00C068BB">
        <w:rPr>
          <w:rFonts w:hint="eastAsia"/>
        </w:rPr>
        <w:t>表示を右揃えにする場合は、</w:t>
      </w:r>
      <w:r w:rsidRPr="00C068BB">
        <w:rPr>
          <w:rFonts w:hint="eastAsia"/>
        </w:rPr>
        <w:t>X</w:t>
      </w:r>
      <w:r w:rsidRPr="00C068BB">
        <w:rPr>
          <w:rFonts w:hint="eastAsia"/>
        </w:rPr>
        <w:t>位置合わせを</w:t>
      </w:r>
      <w:r w:rsidRPr="00C068BB">
        <w:rPr>
          <w:rFonts w:hint="eastAsia"/>
        </w:rPr>
        <w:t>1.0</w:t>
      </w:r>
      <w:r w:rsidRPr="00C068BB">
        <w:rPr>
          <w:rFonts w:hint="eastAsia"/>
        </w:rPr>
        <w:t>に設定します</w:t>
      </w:r>
    </w:p>
    <w:p w14:paraId="75D885D5" w14:textId="7FD21872" w:rsidR="00C068BB" w:rsidRDefault="00C068BB" w:rsidP="00C068BB">
      <w:pPr>
        <w:numPr>
          <w:ilvl w:val="0"/>
          <w:numId w:val="618"/>
        </w:numPr>
      </w:pPr>
      <w:r w:rsidRPr="00C068BB">
        <w:rPr>
          <w:rFonts w:hint="eastAsia"/>
        </w:rPr>
        <w:t>異なる色、サイズ、またはテキストが必要な場合は、空き地エディタで属性を変更します（たとえば、スケールはテキストのサイズを変更するための良い方法です）</w:t>
      </w:r>
    </w:p>
    <w:p w14:paraId="3A00C034" w14:textId="7E0027A3" w:rsidR="00C068BB" w:rsidRDefault="00C068BB" w:rsidP="00C068BB">
      <w:pPr>
        <w:numPr>
          <w:ilvl w:val="0"/>
          <w:numId w:val="618"/>
        </w:numPr>
      </w:pPr>
      <w:r w:rsidRPr="00C068BB">
        <w:rPr>
          <w:rFonts w:hint="eastAsia"/>
        </w:rPr>
        <w:t>ウィジェットの背景は実際には透けて見えます。そのため、画像の上に配置すると、</w:t>
      </w:r>
      <w:r w:rsidRPr="00C068BB">
        <w:rPr>
          <w:rFonts w:hint="eastAsia"/>
        </w:rPr>
        <w:t>DRO</w:t>
      </w:r>
      <w:r w:rsidRPr="00C068BB">
        <w:rPr>
          <w:rFonts w:hint="eastAsia"/>
        </w:rPr>
        <w:t>番号が背景なしでその上に表示されます。</w:t>
      </w:r>
      <w:r w:rsidRPr="00C068BB">
        <w:rPr>
          <w:rFonts w:hint="eastAsia"/>
        </w:rPr>
        <w:t xml:space="preserve"> </w:t>
      </w:r>
      <w:r w:rsidRPr="00C068BB">
        <w:rPr>
          <w:rFonts w:hint="eastAsia"/>
        </w:rPr>
        <w:t>これを行うための特別なテクニックがあります。</w:t>
      </w:r>
      <w:r w:rsidRPr="00C068BB">
        <w:rPr>
          <w:rFonts w:hint="eastAsia"/>
        </w:rPr>
        <w:t xml:space="preserve"> </w:t>
      </w:r>
      <w:r w:rsidRPr="00C068BB">
        <w:rPr>
          <w:rFonts w:hint="eastAsia"/>
        </w:rPr>
        <w:t>以下のアニメーション機能図を参照してください。</w:t>
      </w:r>
    </w:p>
    <w:p w14:paraId="66FD9006" w14:textId="194920E0" w:rsidR="00C068BB" w:rsidRDefault="00C068BB" w:rsidP="00C068BB">
      <w:pPr>
        <w:numPr>
          <w:ilvl w:val="0"/>
          <w:numId w:val="618"/>
        </w:numPr>
      </w:pPr>
      <w:r w:rsidRPr="00C068BB">
        <w:rPr>
          <w:rFonts w:hint="eastAsia"/>
        </w:rPr>
        <w:t>DRO</w:t>
      </w:r>
      <w:r w:rsidRPr="00C068BB">
        <w:rPr>
          <w:rFonts w:hint="eastAsia"/>
        </w:rPr>
        <w:t>ウィジェットは、変更された</w:t>
      </w:r>
      <w:proofErr w:type="spellStart"/>
      <w:r w:rsidRPr="00C068BB">
        <w:rPr>
          <w:rFonts w:hint="eastAsia"/>
        </w:rPr>
        <w:t>gtk</w:t>
      </w:r>
      <w:proofErr w:type="spellEnd"/>
      <w:r w:rsidRPr="00C068BB">
        <w:rPr>
          <w:rFonts w:hint="eastAsia"/>
        </w:rPr>
        <w:t>ラベルウィジェットです。</w:t>
      </w:r>
      <w:r w:rsidRPr="00C068BB">
        <w:rPr>
          <w:rFonts w:hint="eastAsia"/>
        </w:rPr>
        <w:t xml:space="preserve"> </w:t>
      </w:r>
      <w:r w:rsidRPr="00C068BB">
        <w:rPr>
          <w:rFonts w:hint="eastAsia"/>
        </w:rPr>
        <w:t>そのように、または</w:t>
      </w:r>
      <w:proofErr w:type="spellStart"/>
      <w:r w:rsidRPr="00C068BB">
        <w:rPr>
          <w:rFonts w:hint="eastAsia"/>
        </w:rPr>
        <w:t>gtk</w:t>
      </w:r>
      <w:proofErr w:type="spellEnd"/>
      <w:r w:rsidRPr="00C068BB">
        <w:rPr>
          <w:rFonts w:hint="eastAsia"/>
        </w:rPr>
        <w:t>ラベルに対して実行できることは、</w:t>
      </w:r>
      <w:r w:rsidRPr="00C068BB">
        <w:rPr>
          <w:rFonts w:hint="eastAsia"/>
        </w:rPr>
        <w:t>DRO</w:t>
      </w:r>
      <w:r w:rsidRPr="00C068BB">
        <w:rPr>
          <w:rFonts w:hint="eastAsia"/>
        </w:rPr>
        <w:t>ウィジェットに対して実行できます。</w:t>
      </w:r>
    </w:p>
    <w:p w14:paraId="1D6802DE" w14:textId="179D7632" w:rsidR="00BD451F" w:rsidRDefault="00C068BB" w:rsidP="00BE0847">
      <w:r w:rsidRPr="00C068BB">
        <w:t>Direct program control</w:t>
      </w:r>
    </w:p>
    <w:p w14:paraId="74DF7EF6" w14:textId="6AE3FC61" w:rsidR="0029731E" w:rsidRDefault="00C068BB" w:rsidP="00C068BB">
      <w:pPr>
        <w:ind w:leftChars="200" w:left="420"/>
      </w:pPr>
      <w:r w:rsidRPr="00C068BB">
        <w:rPr>
          <w:rFonts w:hint="eastAsia"/>
        </w:rPr>
        <w:t>Python</w:t>
      </w:r>
      <w:r w:rsidRPr="00C068BB">
        <w:rPr>
          <w:rFonts w:hint="eastAsia"/>
        </w:rPr>
        <w:t>を使用してウィジェットを直接制御する方法はいくつかあります。</w:t>
      </w:r>
    </w:p>
    <w:p w14:paraId="11BB8E9C" w14:textId="77777777" w:rsidR="00C068BB" w:rsidRDefault="00C068BB" w:rsidP="00C068BB">
      <w:pPr>
        <w:pStyle w:val="af9"/>
        <w:ind w:left="1260"/>
      </w:pPr>
      <w:r>
        <w:t xml:space="preserve">Using </w:t>
      </w:r>
      <w:proofErr w:type="spellStart"/>
      <w:r>
        <w:t>goobject</w:t>
      </w:r>
      <w:proofErr w:type="spellEnd"/>
      <w:r>
        <w:t xml:space="preserve"> to set the above listed properties:</w:t>
      </w:r>
    </w:p>
    <w:p w14:paraId="635AC0A0" w14:textId="77777777" w:rsidR="00C068BB" w:rsidRDefault="00C068BB" w:rsidP="00C068BB">
      <w:pPr>
        <w:pStyle w:val="af9"/>
        <w:ind w:left="1260"/>
      </w:pPr>
      <w:r>
        <w:t>[widget name].</w:t>
      </w:r>
      <w:proofErr w:type="spellStart"/>
      <w:r>
        <w:t>set_property</w:t>
      </w:r>
      <w:proofErr w:type="spellEnd"/>
      <w:r>
        <w:t>("</w:t>
      </w:r>
      <w:proofErr w:type="spellStart"/>
      <w:r>
        <w:t>display_units_mm",True</w:t>
      </w:r>
      <w:proofErr w:type="spellEnd"/>
      <w:r>
        <w:t>)</w:t>
      </w:r>
    </w:p>
    <w:p w14:paraId="2B9CAA2F" w14:textId="77777777" w:rsidR="00C068BB" w:rsidRDefault="00C068BB" w:rsidP="00C068BB">
      <w:pPr>
        <w:pStyle w:val="af9"/>
        <w:ind w:left="1260"/>
      </w:pPr>
      <w:r>
        <w:t>[widget name].</w:t>
      </w:r>
      <w:proofErr w:type="spellStart"/>
      <w:r>
        <w:t>set_property</w:t>
      </w:r>
      <w:proofErr w:type="spellEnd"/>
      <w:r>
        <w:t>("</w:t>
      </w:r>
      <w:proofErr w:type="spellStart"/>
      <w:r>
        <w:t>actual",True</w:t>
      </w:r>
      <w:proofErr w:type="spellEnd"/>
      <w:r>
        <w:t>)</w:t>
      </w:r>
    </w:p>
    <w:p w14:paraId="34398605" w14:textId="77777777" w:rsidR="00C068BB" w:rsidRDefault="00C068BB" w:rsidP="00C068BB">
      <w:pPr>
        <w:pStyle w:val="af9"/>
        <w:ind w:left="1260"/>
      </w:pPr>
      <w:r>
        <w:t>[widget name].</w:t>
      </w:r>
      <w:proofErr w:type="spellStart"/>
      <w:r>
        <w:t>set_property</w:t>
      </w:r>
      <w:proofErr w:type="spellEnd"/>
      <w:r>
        <w:t>("</w:t>
      </w:r>
      <w:proofErr w:type="spellStart"/>
      <w:r>
        <w:t>mm_text_template","%f</w:t>
      </w:r>
      <w:proofErr w:type="spellEnd"/>
      <w:r>
        <w:t>")</w:t>
      </w:r>
    </w:p>
    <w:p w14:paraId="1DD74975" w14:textId="77777777" w:rsidR="00C068BB" w:rsidRDefault="00C068BB" w:rsidP="00C068BB">
      <w:pPr>
        <w:pStyle w:val="af9"/>
        <w:ind w:left="1260"/>
      </w:pPr>
      <w:r>
        <w:t>[widget name].</w:t>
      </w:r>
      <w:proofErr w:type="spellStart"/>
      <w:r>
        <w:t>set_property</w:t>
      </w:r>
      <w:proofErr w:type="spellEnd"/>
      <w:r>
        <w:t>("</w:t>
      </w:r>
      <w:proofErr w:type="spellStart"/>
      <w:r>
        <w:t>imperial_text_template","%f</w:t>
      </w:r>
      <w:proofErr w:type="spellEnd"/>
      <w:r>
        <w:t>")</w:t>
      </w:r>
    </w:p>
    <w:p w14:paraId="6729C699" w14:textId="77777777" w:rsidR="00C068BB" w:rsidRDefault="00C068BB" w:rsidP="00C068BB">
      <w:pPr>
        <w:pStyle w:val="af9"/>
        <w:ind w:left="1260"/>
      </w:pPr>
      <w:r>
        <w:t>[widget name].</w:t>
      </w:r>
      <w:proofErr w:type="spellStart"/>
      <w:r>
        <w:t>set_property</w:t>
      </w:r>
      <w:proofErr w:type="spellEnd"/>
      <w:r>
        <w:t>("Joint_number",3)</w:t>
      </w:r>
    </w:p>
    <w:p w14:paraId="48B4C528" w14:textId="77777777" w:rsidR="00C068BB" w:rsidRDefault="00C068BB" w:rsidP="00C068BB">
      <w:pPr>
        <w:pStyle w:val="af9"/>
        <w:ind w:left="1260"/>
      </w:pPr>
      <w:r>
        <w:t>[widget name].</w:t>
      </w:r>
      <w:proofErr w:type="spellStart"/>
      <w:r>
        <w:t>set_property</w:t>
      </w:r>
      <w:proofErr w:type="spellEnd"/>
      <w:r>
        <w:t>("reference_type",3)</w:t>
      </w:r>
    </w:p>
    <w:p w14:paraId="59FC66BF" w14:textId="77777777" w:rsidR="00C068BB" w:rsidRDefault="00C068BB" w:rsidP="00C068BB">
      <w:pPr>
        <w:pStyle w:val="af9"/>
        <w:ind w:left="1260"/>
      </w:pPr>
      <w:r>
        <w:t>There are two python methods:</w:t>
      </w:r>
    </w:p>
    <w:p w14:paraId="42FE97B6" w14:textId="77777777" w:rsidR="00C068BB" w:rsidRDefault="00C068BB" w:rsidP="00C068BB">
      <w:pPr>
        <w:pStyle w:val="af9"/>
        <w:ind w:left="1260"/>
      </w:pPr>
      <w:r>
        <w:t>[widget name].</w:t>
      </w:r>
      <w:proofErr w:type="spellStart"/>
      <w:r>
        <w:t>set_dro_inch</w:t>
      </w:r>
      <w:proofErr w:type="spellEnd"/>
      <w:r>
        <w:t>()</w:t>
      </w:r>
    </w:p>
    <w:p w14:paraId="24BC95C2" w14:textId="3C0EF14B" w:rsidR="0029731E" w:rsidRDefault="00C068BB" w:rsidP="00C068BB">
      <w:pPr>
        <w:pStyle w:val="af9"/>
        <w:ind w:left="1260"/>
      </w:pPr>
      <w:r>
        <w:t>[widget name].</w:t>
      </w:r>
      <w:proofErr w:type="spellStart"/>
      <w:r>
        <w:t>set_dro_metric</w:t>
      </w:r>
      <w:proofErr w:type="spellEnd"/>
      <w:r>
        <w:t>()</w:t>
      </w:r>
    </w:p>
    <w:p w14:paraId="6DAA6266" w14:textId="3C8DDDB6" w:rsidR="0029731E" w:rsidRDefault="0029731E" w:rsidP="00BE0847"/>
    <w:p w14:paraId="297F764C" w14:textId="19E9F9A9" w:rsidR="0029731E" w:rsidRDefault="0029731E" w:rsidP="00BE0847"/>
    <w:p w14:paraId="401B76C7" w14:textId="43848A5B" w:rsidR="0029731E" w:rsidRDefault="00C068BB" w:rsidP="00C068BB">
      <w:pPr>
        <w:pStyle w:val="4"/>
      </w:pPr>
      <w:proofErr w:type="spellStart"/>
      <w:r w:rsidRPr="00C068BB">
        <w:rPr>
          <w:rFonts w:hint="eastAsia"/>
        </w:rPr>
        <w:t>Combi_DRO</w:t>
      </w:r>
      <w:proofErr w:type="spellEnd"/>
      <w:r w:rsidRPr="00C068BB">
        <w:rPr>
          <w:rFonts w:hint="eastAsia"/>
        </w:rPr>
        <w:t>ウィジェット</w:t>
      </w:r>
    </w:p>
    <w:p w14:paraId="5FB4EB5E" w14:textId="77777777" w:rsidR="00C068BB" w:rsidRDefault="00C068BB" w:rsidP="00C068BB">
      <w:proofErr w:type="spellStart"/>
      <w:r>
        <w:rPr>
          <w:rFonts w:hint="eastAsia"/>
        </w:rPr>
        <w:t>Combi_DRO</w:t>
      </w:r>
      <w:proofErr w:type="spellEnd"/>
      <w:r>
        <w:rPr>
          <w:rFonts w:hint="eastAsia"/>
        </w:rPr>
        <w:t>ウィジェットは、現在、相対軸位置、および</w:t>
      </w:r>
      <w:r>
        <w:rPr>
          <w:rFonts w:hint="eastAsia"/>
        </w:rPr>
        <w:t>1</w:t>
      </w:r>
      <w:r>
        <w:rPr>
          <w:rFonts w:hint="eastAsia"/>
        </w:rPr>
        <w:t>つの</w:t>
      </w:r>
      <w:r>
        <w:rPr>
          <w:rFonts w:hint="eastAsia"/>
        </w:rPr>
        <w:t>DRO</w:t>
      </w:r>
      <w:r>
        <w:rPr>
          <w:rFonts w:hint="eastAsia"/>
        </w:rPr>
        <w:t>内を移動する距離を表示するために使用されます。</w:t>
      </w:r>
    </w:p>
    <w:p w14:paraId="3AB65535" w14:textId="77777777" w:rsidR="00C068BB" w:rsidRDefault="00C068BB" w:rsidP="00C068BB">
      <w:r>
        <w:rPr>
          <w:rFonts w:hint="eastAsia"/>
        </w:rPr>
        <w:t>DRO</w:t>
      </w:r>
      <w:r>
        <w:rPr>
          <w:rFonts w:hint="eastAsia"/>
        </w:rPr>
        <w:t>をクリックすると、</w:t>
      </w:r>
      <w:r>
        <w:rPr>
          <w:rFonts w:hint="eastAsia"/>
        </w:rPr>
        <w:t>DRO</w:t>
      </w:r>
      <w:r>
        <w:rPr>
          <w:rFonts w:hint="eastAsia"/>
        </w:rPr>
        <w:t>の順序が切り替わります。</w:t>
      </w:r>
    </w:p>
    <w:p w14:paraId="71895165" w14:textId="27E0AF72" w:rsidR="0029731E" w:rsidRDefault="00C068BB" w:rsidP="00C068BB">
      <w:r>
        <w:rPr>
          <w:rFonts w:hint="eastAsia"/>
        </w:rPr>
        <w:t>相対モードでは、実際の座標系が表示されます。</w:t>
      </w:r>
    </w:p>
    <w:p w14:paraId="71B76F5E" w14:textId="253869E1" w:rsidR="00C068BB" w:rsidRDefault="00C068BB" w:rsidP="00C068BB"/>
    <w:p w14:paraId="0042929E" w14:textId="0F138592" w:rsidR="00C068BB" w:rsidRDefault="00C068BB" w:rsidP="00C068BB">
      <w:r w:rsidRPr="00C068BB">
        <w:rPr>
          <w:rFonts w:hint="eastAsia"/>
        </w:rPr>
        <w:t>次のプロパティがあります。</w:t>
      </w:r>
    </w:p>
    <w:p w14:paraId="23669F90" w14:textId="6C360605" w:rsidR="00C068BB" w:rsidRDefault="00D24B86" w:rsidP="00C068BB">
      <w:pPr>
        <w:rPr>
          <w:rFonts w:ascii="NimbusRomNo9L-Medi" w:hAnsi="NimbusRomNo9L-Medi" w:cs="NimbusRomNo9L-Medi"/>
          <w:sz w:val="20"/>
          <w:szCs w:val="20"/>
        </w:rPr>
      </w:pPr>
      <w:proofErr w:type="spellStart"/>
      <w:r>
        <w:rPr>
          <w:rFonts w:ascii="NimbusRomNo9L-Medi" w:hAnsi="NimbusRomNo9L-Medi" w:cs="NimbusRomNo9L-Medi"/>
          <w:sz w:val="20"/>
          <w:szCs w:val="20"/>
        </w:rPr>
        <w:lastRenderedPageBreak/>
        <w:t>joint_number</w:t>
      </w:r>
      <w:proofErr w:type="spellEnd"/>
    </w:p>
    <w:p w14:paraId="54EF829F"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表示する軸（技術的にはどのジョイント）を選択するために使用されます。</w:t>
      </w:r>
    </w:p>
    <w:p w14:paraId="0372E9C7"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トリビアルキンスマシン（ミル、旋盤、ルーター）軸</w:t>
      </w:r>
      <w:proofErr w:type="spellStart"/>
      <w:r w:rsidRPr="00D24B86">
        <w:rPr>
          <w:rFonts w:ascii="NimbusRomNo9L-Medi" w:hAnsi="NimbusRomNo9L-Medi" w:cs="NimbusRomNo9L-Medi" w:hint="eastAsia"/>
          <w:sz w:val="20"/>
          <w:szCs w:val="20"/>
        </w:rPr>
        <w:t>vrs</w:t>
      </w:r>
      <w:proofErr w:type="spellEnd"/>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 xml:space="preserve"> </w:t>
      </w:r>
      <w:r w:rsidRPr="00D24B86">
        <w:rPr>
          <w:rFonts w:ascii="NimbusRomNo9L-Medi" w:hAnsi="NimbusRomNo9L-Medi" w:cs="NimbusRomNo9L-Medi" w:hint="eastAsia"/>
          <w:sz w:val="20"/>
          <w:szCs w:val="20"/>
        </w:rPr>
        <w:t>ジョイント番号は次のとおりです。</w:t>
      </w:r>
    </w:p>
    <w:p w14:paraId="6F91DFEE" w14:textId="6A7F2CDD"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0</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X 1</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Y 2</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Z</w:t>
      </w:r>
      <w:r w:rsidRPr="00D24B86">
        <w:rPr>
          <w:rFonts w:ascii="NimbusRomNo9L-Medi" w:hAnsi="NimbusRomNo9L-Medi" w:cs="NimbusRomNo9L-Medi" w:hint="eastAsia"/>
          <w:sz w:val="20"/>
          <w:szCs w:val="20"/>
        </w:rPr>
        <w:t>など</w:t>
      </w:r>
    </w:p>
    <w:p w14:paraId="5F2A3C4D" w14:textId="1CCABF21"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actual</w:t>
      </w:r>
    </w:p>
    <w:p w14:paraId="3BD03481" w14:textId="0F9C49D0"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実際の（フィードバック）またはコマンドされた位置を選択します。</w:t>
      </w:r>
    </w:p>
    <w:p w14:paraId="32DD33D8" w14:textId="62DC8C40" w:rsidR="00D24B86" w:rsidRDefault="00D24B86" w:rsidP="00C068BB">
      <w:pPr>
        <w:rPr>
          <w:rFonts w:ascii="NimbusRomNo9L-Medi" w:hAnsi="NimbusRomNo9L-Medi" w:cs="NimbusRomNo9L-Medi"/>
          <w:sz w:val="20"/>
          <w:szCs w:val="20"/>
        </w:rPr>
      </w:pPr>
      <w:proofErr w:type="spellStart"/>
      <w:r w:rsidRPr="00D24B86">
        <w:rPr>
          <w:rFonts w:ascii="NimbusRomNo9L-Medi" w:hAnsi="NimbusRomNo9L-Medi" w:cs="NimbusRomNo9L-Medi"/>
          <w:sz w:val="20"/>
          <w:szCs w:val="20"/>
        </w:rPr>
        <w:t>metric_units</w:t>
      </w:r>
      <w:proofErr w:type="spellEnd"/>
    </w:p>
    <w:p w14:paraId="799AA8DB" w14:textId="3B6F88FF"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表示単位をメートル法とインペリアルの間で切り替えるために使用されます。</w:t>
      </w:r>
    </w:p>
    <w:p w14:paraId="455401BB" w14:textId="0BD95BDC" w:rsidR="00D24B86" w:rsidRDefault="00D24B86" w:rsidP="00C068BB">
      <w:pPr>
        <w:rPr>
          <w:rFonts w:ascii="NimbusRomNo9L-Medi" w:hAnsi="NimbusRomNo9L-Medi" w:cs="NimbusRomNo9L-Medi"/>
          <w:sz w:val="20"/>
          <w:szCs w:val="20"/>
        </w:rPr>
      </w:pPr>
      <w:proofErr w:type="spellStart"/>
      <w:r w:rsidRPr="00D24B86">
        <w:rPr>
          <w:rFonts w:ascii="NimbusRomNo9L-Medi" w:hAnsi="NimbusRomNo9L-Medi" w:cs="NimbusRomNo9L-Medi"/>
          <w:sz w:val="20"/>
          <w:szCs w:val="20"/>
        </w:rPr>
        <w:t>auto_units</w:t>
      </w:r>
      <w:proofErr w:type="spellEnd"/>
    </w:p>
    <w:p w14:paraId="15A406E1"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単位は、アクティブな</w:t>
      </w:r>
      <w:proofErr w:type="spellStart"/>
      <w:r w:rsidRPr="00D24B86">
        <w:rPr>
          <w:rFonts w:ascii="NimbusRomNo9L-Medi" w:hAnsi="NimbusRomNo9L-Medi" w:cs="NimbusRomNo9L-Medi" w:hint="eastAsia"/>
          <w:sz w:val="20"/>
          <w:szCs w:val="20"/>
        </w:rPr>
        <w:t>gcode</w:t>
      </w:r>
      <w:proofErr w:type="spellEnd"/>
      <w:r w:rsidRPr="00D24B86">
        <w:rPr>
          <w:rFonts w:ascii="NimbusRomNo9L-Medi" w:hAnsi="NimbusRomNo9L-Medi" w:cs="NimbusRomNo9L-Medi" w:hint="eastAsia"/>
          <w:sz w:val="20"/>
          <w:szCs w:val="20"/>
        </w:rPr>
        <w:t>が</w:t>
      </w:r>
      <w:r w:rsidRPr="00D24B86">
        <w:rPr>
          <w:rFonts w:ascii="NimbusRomNo9L-Medi" w:hAnsi="NimbusRomNo9L-Medi" w:cs="NimbusRomNo9L-Medi" w:hint="eastAsia"/>
          <w:sz w:val="20"/>
          <w:szCs w:val="20"/>
        </w:rPr>
        <w:t>G20</w:t>
      </w:r>
      <w:r w:rsidRPr="00D24B86">
        <w:rPr>
          <w:rFonts w:ascii="NimbusRomNo9L-Medi" w:hAnsi="NimbusRomNo9L-Medi" w:cs="NimbusRomNo9L-Medi" w:hint="eastAsia"/>
          <w:sz w:val="20"/>
          <w:szCs w:val="20"/>
        </w:rPr>
        <w:t>または</w:t>
      </w:r>
      <w:r w:rsidRPr="00D24B86">
        <w:rPr>
          <w:rFonts w:ascii="NimbusRomNo9L-Medi" w:hAnsi="NimbusRomNo9L-Medi" w:cs="NimbusRomNo9L-Medi" w:hint="eastAsia"/>
          <w:sz w:val="20"/>
          <w:szCs w:val="20"/>
        </w:rPr>
        <w:t>G21</w:t>
      </w:r>
      <w:r w:rsidRPr="00D24B86">
        <w:rPr>
          <w:rFonts w:ascii="NimbusRomNo9L-Medi" w:hAnsi="NimbusRomNo9L-Medi" w:cs="NimbusRomNo9L-Medi" w:hint="eastAsia"/>
          <w:sz w:val="20"/>
          <w:szCs w:val="20"/>
        </w:rPr>
        <w:t>であることに応じて、メートル法とインペリアル法の間で切り替わります。</w:t>
      </w:r>
    </w:p>
    <w:p w14:paraId="3A1A88C5" w14:textId="50A8A401"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デフォルトは</w:t>
      </w:r>
      <w:r w:rsidRPr="00D24B86">
        <w:rPr>
          <w:rFonts w:ascii="NimbusRomNo9L-Medi" w:hAnsi="NimbusRomNo9L-Medi" w:cs="NimbusRomNo9L-Medi" w:hint="eastAsia"/>
          <w:sz w:val="20"/>
          <w:szCs w:val="20"/>
        </w:rPr>
        <w:t>TRUE</w:t>
      </w:r>
      <w:r w:rsidRPr="00D24B86">
        <w:rPr>
          <w:rFonts w:ascii="NimbusRomNo9L-Medi" w:hAnsi="NimbusRomNo9L-Medi" w:cs="NimbusRomNo9L-Medi" w:hint="eastAsia"/>
          <w:sz w:val="20"/>
          <w:szCs w:val="20"/>
        </w:rPr>
        <w:t>です</w:t>
      </w:r>
    </w:p>
    <w:p w14:paraId="70229A99" w14:textId="0DF70451" w:rsidR="00D24B86" w:rsidRDefault="00D24B86" w:rsidP="00C068BB">
      <w:pPr>
        <w:rPr>
          <w:rFonts w:ascii="NimbusRomNo9L-Medi" w:hAnsi="NimbusRomNo9L-Medi" w:cs="NimbusRomNo9L-Medi"/>
          <w:sz w:val="20"/>
          <w:szCs w:val="20"/>
        </w:rPr>
      </w:pPr>
      <w:r>
        <w:rPr>
          <w:rFonts w:ascii="NimbusRomNo9L-Medi" w:hAnsi="NimbusRomNo9L-Medi" w:cs="NimbusRomNo9L-Medi"/>
          <w:sz w:val="20"/>
          <w:szCs w:val="20"/>
        </w:rPr>
        <w:t>diameter</w:t>
      </w:r>
    </w:p>
    <w:p w14:paraId="47DBA402" w14:textId="2901B416"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位置を直径として表示するか半径として表示するかにかかわらず、直径モードでは、</w:t>
      </w:r>
      <w:r w:rsidRPr="00D24B86">
        <w:rPr>
          <w:rFonts w:ascii="NimbusRomNo9L-Medi" w:hAnsi="NimbusRomNo9L-Medi" w:cs="NimbusRomNo9L-Medi" w:hint="eastAsia"/>
          <w:sz w:val="20"/>
          <w:szCs w:val="20"/>
        </w:rPr>
        <w:t>DRO</w:t>
      </w:r>
      <w:r w:rsidRPr="00D24B86">
        <w:rPr>
          <w:rFonts w:ascii="NimbusRomNo9L-Medi" w:hAnsi="NimbusRomNo9L-Medi" w:cs="NimbusRomNo9L-Medi" w:hint="eastAsia"/>
          <w:sz w:val="20"/>
          <w:szCs w:val="20"/>
        </w:rPr>
        <w:t>はジョイント値に</w:t>
      </w:r>
      <w:r w:rsidRPr="00D24B86">
        <w:rPr>
          <w:rFonts w:ascii="NimbusRomNo9L-Medi" w:hAnsi="NimbusRomNo9L-Medi" w:cs="NimbusRomNo9L-Medi" w:hint="eastAsia"/>
          <w:sz w:val="20"/>
          <w:szCs w:val="20"/>
        </w:rPr>
        <w:t>2</w:t>
      </w:r>
      <w:r w:rsidRPr="00D24B86">
        <w:rPr>
          <w:rFonts w:ascii="NimbusRomNo9L-Medi" w:hAnsi="NimbusRomNo9L-Medi" w:cs="NimbusRomNo9L-Medi" w:hint="eastAsia"/>
          <w:sz w:val="20"/>
          <w:szCs w:val="20"/>
        </w:rPr>
        <w:t>を掛けた値を表示します。</w:t>
      </w:r>
    </w:p>
    <w:p w14:paraId="50D32CD5" w14:textId="2373EC93" w:rsidR="00D24B86" w:rsidRDefault="00D24B86" w:rsidP="00C068BB">
      <w:pPr>
        <w:rPr>
          <w:rFonts w:ascii="NimbusRomNo9L-Medi" w:hAnsi="NimbusRomNo9L-Medi" w:cs="NimbusRomNo9L-Medi"/>
          <w:sz w:val="20"/>
          <w:szCs w:val="20"/>
        </w:rPr>
      </w:pPr>
      <w:proofErr w:type="spellStart"/>
      <w:r w:rsidRPr="00D24B86">
        <w:rPr>
          <w:rFonts w:ascii="NimbusRomNo9L-Medi" w:hAnsi="NimbusRomNo9L-Medi" w:cs="NimbusRomNo9L-Medi"/>
          <w:sz w:val="20"/>
          <w:szCs w:val="20"/>
        </w:rPr>
        <w:t>mm_text_template</w:t>
      </w:r>
      <w:proofErr w:type="spellEnd"/>
    </w:p>
    <w:p w14:paraId="5CDEE8AB"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Python</w:t>
      </w:r>
      <w:r w:rsidRPr="00D24B86">
        <w:rPr>
          <w:rFonts w:ascii="NimbusRomNo9L-Medi" w:hAnsi="NimbusRomNo9L-Medi" w:cs="NimbusRomNo9L-Medi" w:hint="eastAsia"/>
          <w:sz w:val="20"/>
          <w:szCs w:val="20"/>
        </w:rPr>
        <w:t>フォーマットを使用して、さまざまな精度で位置を表示できます。</w:t>
      </w:r>
    </w:p>
    <w:p w14:paraId="50FD11B9" w14:textId="6E90BF7C"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デフォルトは「％</w:t>
      </w:r>
      <w:r w:rsidRPr="00D24B86">
        <w:rPr>
          <w:rFonts w:ascii="NimbusRomNo9L-Medi" w:hAnsi="NimbusRomNo9L-Medi" w:cs="NimbusRomNo9L-Medi" w:hint="eastAsia"/>
          <w:sz w:val="20"/>
          <w:szCs w:val="20"/>
        </w:rPr>
        <w:t>10.3f</w:t>
      </w:r>
      <w:r w:rsidRPr="00D24B86">
        <w:rPr>
          <w:rFonts w:ascii="NimbusRomNo9L-Medi" w:hAnsi="NimbusRomNo9L-Medi" w:cs="NimbusRomNo9L-Medi" w:hint="eastAsia"/>
          <w:sz w:val="20"/>
          <w:szCs w:val="20"/>
        </w:rPr>
        <w:t>」です</w:t>
      </w:r>
    </w:p>
    <w:p w14:paraId="195EE3B9" w14:textId="0F77BE96" w:rsidR="00D24B86" w:rsidRDefault="00D24B86" w:rsidP="00C068BB">
      <w:proofErr w:type="spellStart"/>
      <w:r w:rsidRPr="00D24B86">
        <w:t>imperial_text_template</w:t>
      </w:r>
      <w:proofErr w:type="spellEnd"/>
    </w:p>
    <w:p w14:paraId="1411B8C6" w14:textId="77777777" w:rsidR="00D24B86" w:rsidRDefault="00D24B86" w:rsidP="00D24B86">
      <w:pPr>
        <w:ind w:leftChars="200" w:left="420"/>
      </w:pPr>
      <w:r>
        <w:rPr>
          <w:rFonts w:hint="eastAsia"/>
        </w:rPr>
        <w:t>Python</w:t>
      </w:r>
      <w:r>
        <w:rPr>
          <w:rFonts w:hint="eastAsia"/>
        </w:rPr>
        <w:t>フォーマットを使用して、さまざまな精度で位置を表示できます。</w:t>
      </w:r>
    </w:p>
    <w:p w14:paraId="3F5447A1" w14:textId="06EA503F" w:rsidR="00C068BB" w:rsidRDefault="00D24B86" w:rsidP="00D24B86">
      <w:pPr>
        <w:ind w:leftChars="200" w:left="420"/>
      </w:pPr>
      <w:r>
        <w:rPr>
          <w:rFonts w:hint="eastAsia"/>
        </w:rPr>
        <w:t>デフォルトは「％</w:t>
      </w:r>
      <w:r>
        <w:rPr>
          <w:rFonts w:hint="eastAsia"/>
        </w:rPr>
        <w:t>9.4f</w:t>
      </w:r>
      <w:r>
        <w:rPr>
          <w:rFonts w:hint="eastAsia"/>
        </w:rPr>
        <w:t>」です</w:t>
      </w:r>
    </w:p>
    <w:p w14:paraId="5EA57FE9" w14:textId="3ACE7617" w:rsidR="00C068BB" w:rsidRDefault="008D1E17" w:rsidP="00C068BB">
      <w:proofErr w:type="spellStart"/>
      <w:r w:rsidRPr="008D1E17">
        <w:t>homed_color</w:t>
      </w:r>
      <w:proofErr w:type="spellEnd"/>
    </w:p>
    <w:p w14:paraId="63F38A43" w14:textId="77777777" w:rsidR="008D1E17" w:rsidRDefault="008D1E17" w:rsidP="008D1E17">
      <w:pPr>
        <w:ind w:leftChars="200" w:left="420"/>
      </w:pPr>
      <w:r>
        <w:rPr>
          <w:rFonts w:hint="eastAsia"/>
        </w:rPr>
        <w:t>ジョイントがホームになっている場合の</w:t>
      </w:r>
      <w:r>
        <w:rPr>
          <w:rFonts w:hint="eastAsia"/>
        </w:rPr>
        <w:t>DRO</w:t>
      </w:r>
      <w:r>
        <w:rPr>
          <w:rFonts w:hint="eastAsia"/>
        </w:rPr>
        <w:t>番号の前景色</w:t>
      </w:r>
    </w:p>
    <w:p w14:paraId="55926BB2" w14:textId="110C2175" w:rsidR="00C068BB" w:rsidRDefault="008D1E17" w:rsidP="008D1E17">
      <w:pPr>
        <w:ind w:leftChars="200" w:left="420"/>
      </w:pPr>
      <w:r>
        <w:rPr>
          <w:rFonts w:hint="eastAsia"/>
        </w:rPr>
        <w:t>デフォルトは緑です</w:t>
      </w:r>
    </w:p>
    <w:p w14:paraId="1644D39D" w14:textId="00A9544F" w:rsidR="0029731E" w:rsidRDefault="008D1E17" w:rsidP="00BE0847">
      <w:proofErr w:type="spellStart"/>
      <w:r w:rsidRPr="008D1E17">
        <w:t>unhomed_color</w:t>
      </w:r>
      <w:proofErr w:type="spellEnd"/>
    </w:p>
    <w:p w14:paraId="26D96D46" w14:textId="77777777" w:rsidR="008D1E17" w:rsidRDefault="008D1E17" w:rsidP="008D1E17">
      <w:pPr>
        <w:ind w:leftChars="200" w:left="420"/>
      </w:pPr>
      <w:r>
        <w:rPr>
          <w:rFonts w:hint="eastAsia"/>
        </w:rPr>
        <w:t>ジョイントがホームになっていない場合の</w:t>
      </w:r>
      <w:r>
        <w:rPr>
          <w:rFonts w:hint="eastAsia"/>
        </w:rPr>
        <w:t>DRO</w:t>
      </w:r>
      <w:r>
        <w:rPr>
          <w:rFonts w:hint="eastAsia"/>
        </w:rPr>
        <w:t>番号の前景色</w:t>
      </w:r>
    </w:p>
    <w:p w14:paraId="1212009E" w14:textId="7E41E912" w:rsidR="0029731E" w:rsidRDefault="008D1E17" w:rsidP="008D1E17">
      <w:pPr>
        <w:ind w:leftChars="200" w:left="420"/>
      </w:pPr>
      <w:r>
        <w:rPr>
          <w:rFonts w:hint="eastAsia"/>
        </w:rPr>
        <w:t>デフォルトは赤です</w:t>
      </w:r>
    </w:p>
    <w:p w14:paraId="57B8E3B1" w14:textId="59738139" w:rsidR="0029731E" w:rsidRDefault="008D1E17" w:rsidP="00BE0847">
      <w:proofErr w:type="spellStart"/>
      <w:r w:rsidRPr="008D1E17">
        <w:t>abs_color</w:t>
      </w:r>
      <w:proofErr w:type="spellEnd"/>
    </w:p>
    <w:p w14:paraId="28E9DB43" w14:textId="77777777" w:rsidR="008D1E17" w:rsidRDefault="008D1E17" w:rsidP="008D1E17">
      <w:pPr>
        <w:ind w:leftChars="200" w:left="420"/>
      </w:pPr>
      <w:r>
        <w:rPr>
          <w:rFonts w:hint="eastAsia"/>
        </w:rPr>
        <w:t>メイン</w:t>
      </w:r>
      <w:r>
        <w:rPr>
          <w:rFonts w:hint="eastAsia"/>
        </w:rPr>
        <w:t>DRO</w:t>
      </w:r>
      <w:r>
        <w:rPr>
          <w:rFonts w:hint="eastAsia"/>
        </w:rPr>
        <w:t>が絶対座標を示している場合、</w:t>
      </w:r>
      <w:r>
        <w:rPr>
          <w:rFonts w:hint="eastAsia"/>
        </w:rPr>
        <w:t>DRO</w:t>
      </w:r>
      <w:r>
        <w:rPr>
          <w:rFonts w:hint="eastAsia"/>
        </w:rPr>
        <w:t>の背景色</w:t>
      </w:r>
    </w:p>
    <w:p w14:paraId="0E815087" w14:textId="2E8D6B8A" w:rsidR="0035517B" w:rsidRDefault="008D1E17" w:rsidP="008D1E17">
      <w:pPr>
        <w:ind w:leftChars="200" w:left="420"/>
      </w:pPr>
      <w:r>
        <w:rPr>
          <w:rFonts w:hint="eastAsia"/>
        </w:rPr>
        <w:lastRenderedPageBreak/>
        <w:t>デフォルトは青です</w:t>
      </w:r>
    </w:p>
    <w:p w14:paraId="6584602B" w14:textId="33D1209E" w:rsidR="0035517B" w:rsidRDefault="008D1E17" w:rsidP="00BE0847">
      <w:proofErr w:type="spellStart"/>
      <w:r w:rsidRPr="008D1E17">
        <w:t>rel_color</w:t>
      </w:r>
      <w:proofErr w:type="spellEnd"/>
    </w:p>
    <w:p w14:paraId="396ED4B7" w14:textId="77777777" w:rsidR="008D1E17" w:rsidRDefault="008D1E17" w:rsidP="008D1E17">
      <w:pPr>
        <w:ind w:leftChars="200" w:left="420"/>
      </w:pPr>
      <w:r>
        <w:rPr>
          <w:rFonts w:hint="eastAsia"/>
        </w:rPr>
        <w:t>メイン</w:t>
      </w:r>
      <w:r>
        <w:rPr>
          <w:rFonts w:hint="eastAsia"/>
        </w:rPr>
        <w:t>DRO</w:t>
      </w:r>
      <w:r>
        <w:rPr>
          <w:rFonts w:hint="eastAsia"/>
        </w:rPr>
        <w:t>が相対座標を示している場合、</w:t>
      </w:r>
      <w:r>
        <w:rPr>
          <w:rFonts w:hint="eastAsia"/>
        </w:rPr>
        <w:t>DRO</w:t>
      </w:r>
      <w:r>
        <w:rPr>
          <w:rFonts w:hint="eastAsia"/>
        </w:rPr>
        <w:t>の背景色</w:t>
      </w:r>
    </w:p>
    <w:p w14:paraId="78DD2E6D" w14:textId="6BE33B8E" w:rsidR="008D1E17" w:rsidRDefault="008D1E17" w:rsidP="008D1E17">
      <w:pPr>
        <w:ind w:leftChars="200" w:left="420"/>
      </w:pPr>
      <w:r>
        <w:rPr>
          <w:rFonts w:hint="eastAsia"/>
        </w:rPr>
        <w:t>デフォルトは黒です</w:t>
      </w:r>
    </w:p>
    <w:p w14:paraId="535B1A6C" w14:textId="138CE721" w:rsidR="008D1E17" w:rsidRDefault="008D1E17" w:rsidP="00BE0847">
      <w:proofErr w:type="spellStart"/>
      <w:r w:rsidRPr="008D1E17">
        <w:t>dtg_color</w:t>
      </w:r>
      <w:proofErr w:type="spellEnd"/>
    </w:p>
    <w:p w14:paraId="667F7C08" w14:textId="77777777" w:rsidR="00013FF8" w:rsidRDefault="00013FF8" w:rsidP="00013FF8">
      <w:pPr>
        <w:ind w:leftChars="200" w:left="420"/>
      </w:pPr>
      <w:r>
        <w:rPr>
          <w:rFonts w:hint="eastAsia"/>
        </w:rPr>
        <w:t>メイン</w:t>
      </w:r>
      <w:r>
        <w:rPr>
          <w:rFonts w:hint="eastAsia"/>
        </w:rPr>
        <w:t>DRO</w:t>
      </w:r>
      <w:r>
        <w:rPr>
          <w:rFonts w:hint="eastAsia"/>
        </w:rPr>
        <w:t>が移動距離を示している場合、</w:t>
      </w:r>
      <w:r>
        <w:rPr>
          <w:rFonts w:hint="eastAsia"/>
        </w:rPr>
        <w:t>DRO</w:t>
      </w:r>
      <w:r>
        <w:rPr>
          <w:rFonts w:hint="eastAsia"/>
        </w:rPr>
        <w:t>の背景色</w:t>
      </w:r>
    </w:p>
    <w:p w14:paraId="5EA879B4" w14:textId="43C63EBC" w:rsidR="008D1E17" w:rsidRDefault="00013FF8" w:rsidP="00013FF8">
      <w:pPr>
        <w:ind w:leftChars="200" w:left="420"/>
      </w:pPr>
      <w:r>
        <w:rPr>
          <w:rFonts w:hint="eastAsia"/>
        </w:rPr>
        <w:t>デフォルトは黄色です</w:t>
      </w:r>
    </w:p>
    <w:p w14:paraId="5D082AC4" w14:textId="7C2D8A7E" w:rsidR="008D1E17" w:rsidRDefault="00196BDB" w:rsidP="00BE0847">
      <w:proofErr w:type="spellStart"/>
      <w:r w:rsidRPr="00196BDB">
        <w:t>font_size</w:t>
      </w:r>
      <w:proofErr w:type="spellEnd"/>
    </w:p>
    <w:p w14:paraId="45D3072F" w14:textId="77777777" w:rsidR="00196BDB" w:rsidRDefault="00196BDB" w:rsidP="00196BDB">
      <w:pPr>
        <w:ind w:leftChars="200" w:left="420"/>
      </w:pPr>
      <w:r>
        <w:rPr>
          <w:rFonts w:hint="eastAsia"/>
        </w:rPr>
        <w:t>大きい数字、小さい数字のフォントサイズは</w:t>
      </w:r>
      <w:r>
        <w:t>2.5</w:t>
      </w:r>
      <w:r>
        <w:rPr>
          <w:rFonts w:hint="eastAsia"/>
        </w:rPr>
        <w:t>倍小さくなり、値は</w:t>
      </w:r>
      <w:r>
        <w:t>8</w:t>
      </w:r>
      <w:r>
        <w:rPr>
          <w:rFonts w:hint="eastAsia"/>
        </w:rPr>
        <w:t>〜</w:t>
      </w:r>
      <w:r>
        <w:t>96</w:t>
      </w:r>
      <w:r>
        <w:rPr>
          <w:rFonts w:hint="eastAsia"/>
        </w:rPr>
        <w:t>の範囲の整数である必要があります。</w:t>
      </w:r>
    </w:p>
    <w:p w14:paraId="2A70A513" w14:textId="4BC7625A" w:rsidR="008D1E17" w:rsidRDefault="00196BDB" w:rsidP="00196BDB">
      <w:pPr>
        <w:ind w:leftChars="200" w:left="420"/>
      </w:pPr>
      <w:r>
        <w:rPr>
          <w:rFonts w:hint="eastAsia"/>
        </w:rPr>
        <w:t>デフォルトは</w:t>
      </w:r>
      <w:r>
        <w:rPr>
          <w:rFonts w:hint="eastAsia"/>
        </w:rPr>
        <w:t>25</w:t>
      </w:r>
      <w:r>
        <w:rPr>
          <w:rFonts w:hint="eastAsia"/>
        </w:rPr>
        <w:t>です</w:t>
      </w:r>
    </w:p>
    <w:p w14:paraId="5B99E10C" w14:textId="016A8679" w:rsidR="008D1E17" w:rsidRDefault="00196BDB" w:rsidP="00BE0847">
      <w:proofErr w:type="spellStart"/>
      <w:r w:rsidRPr="00196BDB">
        <w:t>toggle_readout</w:t>
      </w:r>
      <w:proofErr w:type="spellEnd"/>
    </w:p>
    <w:p w14:paraId="26333A3C" w14:textId="77777777" w:rsidR="00196BDB" w:rsidRDefault="00196BDB" w:rsidP="00196BDB">
      <w:pPr>
        <w:ind w:leftChars="200" w:left="420"/>
      </w:pPr>
      <w:r>
        <w:rPr>
          <w:rFonts w:hint="eastAsia"/>
        </w:rPr>
        <w:t>マウスを左クリックすると、</w:t>
      </w:r>
      <w:r>
        <w:rPr>
          <w:rFonts w:hint="eastAsia"/>
        </w:rPr>
        <w:t>DRO</w:t>
      </w:r>
      <w:r>
        <w:rPr>
          <w:rFonts w:hint="eastAsia"/>
        </w:rPr>
        <w:t>の読み取り値がさまざまなモード</w:t>
      </w:r>
      <w:r>
        <w:rPr>
          <w:rFonts w:hint="eastAsia"/>
        </w:rPr>
        <w:t>["Rel"</w:t>
      </w:r>
      <w:r>
        <w:rPr>
          <w:rFonts w:hint="eastAsia"/>
        </w:rPr>
        <w:t>、</w:t>
      </w:r>
      <w:r>
        <w:rPr>
          <w:rFonts w:hint="eastAsia"/>
        </w:rPr>
        <w:t xml:space="preserve"> "Abs"</w:t>
      </w:r>
      <w:r>
        <w:rPr>
          <w:rFonts w:hint="eastAsia"/>
        </w:rPr>
        <w:t>、</w:t>
      </w:r>
      <w:r>
        <w:rPr>
          <w:rFonts w:hint="eastAsia"/>
        </w:rPr>
        <w:t xml:space="preserve"> "DTG"]</w:t>
      </w:r>
      <w:r>
        <w:rPr>
          <w:rFonts w:hint="eastAsia"/>
        </w:rPr>
        <w:t>に切り替わります。</w:t>
      </w:r>
    </w:p>
    <w:p w14:paraId="164DE764" w14:textId="77777777" w:rsidR="00196BDB" w:rsidRDefault="00196BDB" w:rsidP="00196BDB">
      <w:pPr>
        <w:ind w:leftChars="200" w:left="420"/>
      </w:pPr>
      <w:r>
        <w:rPr>
          <w:rFonts w:hint="eastAsia"/>
        </w:rPr>
        <w:t>チェックボックスをオフにすると、その動作を無効にできます。</w:t>
      </w:r>
      <w:r>
        <w:rPr>
          <w:rFonts w:hint="eastAsia"/>
        </w:rPr>
        <w:t xml:space="preserve"> </w:t>
      </w:r>
      <w:r>
        <w:rPr>
          <w:rFonts w:hint="eastAsia"/>
        </w:rPr>
        <w:t>トグルは</w:t>
      </w:r>
      <w:r>
        <w:rPr>
          <w:rFonts w:hint="eastAsia"/>
        </w:rPr>
        <w:t>[</w:t>
      </w:r>
      <w:r>
        <w:rPr>
          <w:rFonts w:hint="eastAsia"/>
        </w:rPr>
        <w:t>ウィジェット名</w:t>
      </w:r>
      <w:r>
        <w:rPr>
          <w:rFonts w:hint="eastAsia"/>
        </w:rPr>
        <w:t>]</w:t>
      </w:r>
      <w:r>
        <w:rPr>
          <w:rFonts w:hint="eastAsia"/>
        </w:rPr>
        <w:t>で引き続き実行できます。</w:t>
      </w:r>
      <w:proofErr w:type="spellStart"/>
      <w:r>
        <w:rPr>
          <w:rFonts w:hint="eastAsia"/>
        </w:rPr>
        <w:t>toggle_readout</w:t>
      </w:r>
      <w:proofErr w:type="spellEnd"/>
      <w:r>
        <w:rPr>
          <w:rFonts w:hint="eastAsia"/>
        </w:rPr>
        <w:t>（）値は</w:t>
      </w:r>
      <w:r>
        <w:rPr>
          <w:rFonts w:hint="eastAsia"/>
        </w:rPr>
        <w:t>bool</w:t>
      </w:r>
      <w:r>
        <w:rPr>
          <w:rFonts w:hint="eastAsia"/>
        </w:rPr>
        <w:t>である必要があります</w:t>
      </w:r>
    </w:p>
    <w:p w14:paraId="04916F54" w14:textId="45B2A7C4" w:rsidR="008D1E17" w:rsidRDefault="00196BDB" w:rsidP="00196BDB">
      <w:pPr>
        <w:ind w:leftChars="200" w:left="420"/>
      </w:pPr>
      <w:r>
        <w:rPr>
          <w:rFonts w:hint="eastAsia"/>
        </w:rPr>
        <w:t>デフォルトは</w:t>
      </w:r>
      <w:r>
        <w:rPr>
          <w:rFonts w:hint="eastAsia"/>
        </w:rPr>
        <w:t>TRUE</w:t>
      </w:r>
      <w:r>
        <w:rPr>
          <w:rFonts w:hint="eastAsia"/>
        </w:rPr>
        <w:t>です</w:t>
      </w:r>
    </w:p>
    <w:p w14:paraId="5EF53552" w14:textId="35F764DA" w:rsidR="0035517B" w:rsidRDefault="00196BDB" w:rsidP="00BE0847">
      <w:proofErr w:type="spellStart"/>
      <w:r w:rsidRPr="00196BDB">
        <w:t>cycle_time</w:t>
      </w:r>
      <w:proofErr w:type="spellEnd"/>
    </w:p>
    <w:p w14:paraId="530304EC" w14:textId="40950FF7" w:rsidR="0035517B" w:rsidRDefault="00196BDB" w:rsidP="00196BDB">
      <w:pPr>
        <w:ind w:leftChars="200" w:left="420"/>
      </w:pPr>
      <w:r w:rsidRPr="00196BDB">
        <w:t>DRO</w:t>
      </w:r>
      <w:r w:rsidRPr="00196BDB">
        <w:rPr>
          <w:rFonts w:hint="eastAsia"/>
        </w:rPr>
        <w:t>が</w:t>
      </w:r>
      <w:r w:rsidRPr="00196BDB">
        <w:t>2</w:t>
      </w:r>
      <w:r w:rsidRPr="00196BDB">
        <w:rPr>
          <w:rFonts w:hint="eastAsia"/>
        </w:rPr>
        <w:t>つのポーリング間で待機する時間、値は</w:t>
      </w:r>
      <w:r w:rsidRPr="00196BDB">
        <w:t>100</w:t>
      </w:r>
      <w:r w:rsidRPr="00196BDB">
        <w:rPr>
          <w:rFonts w:hint="eastAsia"/>
        </w:rPr>
        <w:t>〜</w:t>
      </w:r>
      <w:r w:rsidRPr="00196BDB">
        <w:t>1000</w:t>
      </w:r>
      <w:r w:rsidRPr="00196BDB">
        <w:rPr>
          <w:rFonts w:hint="eastAsia"/>
        </w:rPr>
        <w:t>の範囲の整数である必要があり、デフォルトは</w:t>
      </w:r>
      <w:r w:rsidRPr="00196BDB">
        <w:t>150</w:t>
      </w:r>
      <w:r w:rsidRPr="00196BDB">
        <w:rPr>
          <w:rFonts w:hint="eastAsia"/>
        </w:rPr>
        <w:t>です。この設定は、同時に</w:t>
      </w:r>
      <w:r w:rsidRPr="00196BDB">
        <w:t>5</w:t>
      </w:r>
      <w:r w:rsidRPr="00196BDB">
        <w:rPr>
          <w:rFonts w:hint="eastAsia"/>
        </w:rPr>
        <w:t>つ以上の</w:t>
      </w:r>
      <w:r w:rsidRPr="00196BDB">
        <w:t>DRO</w:t>
      </w:r>
      <w:r w:rsidRPr="00196BDB">
        <w:rPr>
          <w:rFonts w:hint="eastAsia"/>
        </w:rPr>
        <w:t>を使用する場合、つまり</w:t>
      </w:r>
      <w:r w:rsidRPr="00196BDB">
        <w:t>6</w:t>
      </w:r>
      <w:r w:rsidRPr="00196BDB">
        <w:rPr>
          <w:rFonts w:hint="eastAsia"/>
        </w:rPr>
        <w:t>軸でのみ変更する必要があります。</w:t>
      </w:r>
      <w:r w:rsidRPr="00196BDB">
        <w:t xml:space="preserve"> </w:t>
      </w:r>
      <w:r w:rsidRPr="00196BDB">
        <w:rPr>
          <w:rFonts w:hint="eastAsia"/>
        </w:rPr>
        <w:t>回避するために、</w:t>
      </w:r>
      <w:r w:rsidRPr="00196BDB">
        <w:t>DRO</w:t>
      </w:r>
      <w:r w:rsidRPr="00196BDB">
        <w:rPr>
          <w:rFonts w:hint="eastAsia"/>
        </w:rPr>
        <w:t>がメインアプリケーションの速度を大幅に低下させるように構成します。</w:t>
      </w:r>
    </w:p>
    <w:p w14:paraId="09538C7F" w14:textId="63B7E400" w:rsidR="0035517B" w:rsidRDefault="00196BDB" w:rsidP="00BE0847">
      <w:r w:rsidRPr="00196BDB">
        <w:t>Direct program control</w:t>
      </w:r>
    </w:p>
    <w:p w14:paraId="20F4CD1D" w14:textId="16ECFEC4" w:rsidR="0035517B" w:rsidRDefault="00196BDB" w:rsidP="00196BDB">
      <w:pPr>
        <w:ind w:leftChars="200" w:left="420"/>
      </w:pPr>
      <w:proofErr w:type="spellStart"/>
      <w:r w:rsidRPr="00196BDB">
        <w:rPr>
          <w:rFonts w:hint="eastAsia"/>
        </w:rPr>
        <w:t>gobject</w:t>
      </w:r>
      <w:proofErr w:type="spellEnd"/>
      <w:r w:rsidRPr="00196BDB">
        <w:rPr>
          <w:rFonts w:hint="eastAsia"/>
        </w:rPr>
        <w:t>を使用して上記のプロパティを設定します。</w:t>
      </w:r>
    </w:p>
    <w:p w14:paraId="0982D403" w14:textId="35BFAE54" w:rsidR="0035517B" w:rsidRDefault="00196BDB" w:rsidP="00196BDB">
      <w:pPr>
        <w:pStyle w:val="af9"/>
        <w:ind w:left="1260"/>
      </w:pPr>
      <w:r>
        <w:t>[widget name].</w:t>
      </w:r>
      <w:proofErr w:type="spellStart"/>
      <w:r>
        <w:t>set_property</w:t>
      </w:r>
      <w:proofErr w:type="spellEnd"/>
      <w:r>
        <w:t>(property, value)</w:t>
      </w:r>
    </w:p>
    <w:p w14:paraId="11C5375B" w14:textId="778348FD" w:rsidR="007C398E" w:rsidRDefault="00196BDB" w:rsidP="00BE0847">
      <w:r w:rsidRPr="00196BDB">
        <w:rPr>
          <w:rFonts w:hint="eastAsia"/>
        </w:rPr>
        <w:t>ウィジェットを制御するための</w:t>
      </w:r>
      <w:r w:rsidRPr="00196BDB">
        <w:rPr>
          <w:rFonts w:hint="eastAsia"/>
        </w:rPr>
        <w:t>Python</w:t>
      </w:r>
      <w:r w:rsidRPr="00196BDB">
        <w:rPr>
          <w:rFonts w:hint="eastAsia"/>
        </w:rPr>
        <w:t>メソッドはいくつかあります。</w:t>
      </w:r>
    </w:p>
    <w:p w14:paraId="0F61A050" w14:textId="77777777" w:rsidR="00196BDB" w:rsidRDefault="00196BDB" w:rsidP="00AE7721">
      <w:pPr>
        <w:pStyle w:val="af9"/>
        <w:ind w:left="1260"/>
      </w:pPr>
      <w:r>
        <w:t>[widget name].</w:t>
      </w:r>
      <w:proofErr w:type="spellStart"/>
      <w:r>
        <w:t>set_to_inch</w:t>
      </w:r>
      <w:proofErr w:type="spellEnd"/>
      <w:r>
        <w:t>(state)</w:t>
      </w:r>
    </w:p>
    <w:p w14:paraId="2F4FD389" w14:textId="77777777" w:rsidR="00196BDB" w:rsidRDefault="00196BDB" w:rsidP="00AE7721">
      <w:pPr>
        <w:pStyle w:val="af9"/>
        <w:ind w:left="1260"/>
      </w:pPr>
      <w:r>
        <w:t>sets the DRO to show imperial units</w:t>
      </w:r>
    </w:p>
    <w:p w14:paraId="24730AA2" w14:textId="77777777" w:rsidR="00196BDB" w:rsidRDefault="00196BDB" w:rsidP="00AE7721">
      <w:pPr>
        <w:pStyle w:val="af9"/>
        <w:ind w:left="1260"/>
      </w:pPr>
      <w:r>
        <w:t xml:space="preserve">state = </w:t>
      </w:r>
      <w:proofErr w:type="spellStart"/>
      <w:r>
        <w:t>boolean</w:t>
      </w:r>
      <w:proofErr w:type="spellEnd"/>
      <w:r>
        <w:t xml:space="preserve"> (True or False)</w:t>
      </w:r>
    </w:p>
    <w:p w14:paraId="6C6BB6D9" w14:textId="77777777" w:rsidR="00196BDB" w:rsidRDefault="00196BDB" w:rsidP="00AE7721">
      <w:pPr>
        <w:pStyle w:val="af9"/>
        <w:ind w:left="1260"/>
      </w:pPr>
      <w:r>
        <w:t>[widget name].</w:t>
      </w:r>
      <w:proofErr w:type="spellStart"/>
      <w:r>
        <w:t>set_auto_units</w:t>
      </w:r>
      <w:proofErr w:type="spellEnd"/>
      <w:r>
        <w:t>(state)</w:t>
      </w:r>
    </w:p>
    <w:p w14:paraId="7B52A667" w14:textId="77777777" w:rsidR="00196BDB" w:rsidRDefault="00196BDB" w:rsidP="00AE7721">
      <w:pPr>
        <w:pStyle w:val="af9"/>
        <w:ind w:left="1260"/>
      </w:pPr>
      <w:r>
        <w:t xml:space="preserve">if True the DRO will change units according to active </w:t>
      </w:r>
      <w:proofErr w:type="spellStart"/>
      <w:r>
        <w:t>gcode</w:t>
      </w:r>
      <w:proofErr w:type="spellEnd"/>
      <w:r>
        <w:t xml:space="preserve"> (G20 / G21)</w:t>
      </w:r>
    </w:p>
    <w:p w14:paraId="2CC6BC20" w14:textId="77777777" w:rsidR="00196BDB" w:rsidRDefault="00196BDB" w:rsidP="00AE7721">
      <w:pPr>
        <w:pStyle w:val="af9"/>
        <w:ind w:left="1260"/>
      </w:pPr>
      <w:r>
        <w:t xml:space="preserve">state = </w:t>
      </w:r>
      <w:proofErr w:type="spellStart"/>
      <w:r>
        <w:t>boolean</w:t>
      </w:r>
      <w:proofErr w:type="spellEnd"/>
      <w:r>
        <w:t xml:space="preserve"> (True or False)</w:t>
      </w:r>
    </w:p>
    <w:p w14:paraId="5F2BD118" w14:textId="77777777" w:rsidR="00196BDB" w:rsidRDefault="00196BDB" w:rsidP="00AE7721">
      <w:pPr>
        <w:pStyle w:val="af9"/>
        <w:ind w:left="1260"/>
      </w:pPr>
      <w:r>
        <w:t>Default is True</w:t>
      </w:r>
    </w:p>
    <w:p w14:paraId="2F016BC6" w14:textId="77777777" w:rsidR="00196BDB" w:rsidRDefault="00196BDB" w:rsidP="00AE7721">
      <w:pPr>
        <w:pStyle w:val="af9"/>
        <w:ind w:left="1260"/>
      </w:pPr>
      <w:r>
        <w:t>[widget name].</w:t>
      </w:r>
      <w:proofErr w:type="spellStart"/>
      <w:r>
        <w:t>set_to_diameter</w:t>
      </w:r>
      <w:proofErr w:type="spellEnd"/>
      <w:r>
        <w:t>(state)</w:t>
      </w:r>
    </w:p>
    <w:p w14:paraId="64904D8A" w14:textId="77777777" w:rsidR="00196BDB" w:rsidRDefault="00196BDB" w:rsidP="00AE7721">
      <w:pPr>
        <w:pStyle w:val="af9"/>
        <w:ind w:left="1260"/>
        <w:rPr>
          <w:rFonts w:ascii="CMMI10" w:hAnsi="CMMI10" w:cs="CMMI10"/>
        </w:rPr>
      </w:pPr>
      <w:r>
        <w:lastRenderedPageBreak/>
        <w:t xml:space="preserve">if True the DRO will show the diameter not the radius, </w:t>
      </w:r>
      <w:proofErr w:type="spellStart"/>
      <w:r>
        <w:t>specially</w:t>
      </w:r>
      <w:proofErr w:type="spellEnd"/>
      <w:r>
        <w:t xml:space="preserve"> needed for </w:t>
      </w:r>
      <w:r>
        <w:rPr>
          <w:rFonts w:ascii="CMSY10" w:hAnsi="CMSY10" w:cs="CMSY10"/>
        </w:rPr>
        <w:t xml:space="preserve"> </w:t>
      </w:r>
      <w:r>
        <w:rPr>
          <w:rFonts w:ascii="CMMI10" w:hAnsi="CMMI10" w:cs="CMMI10"/>
        </w:rPr>
        <w:t>-</w:t>
      </w:r>
    </w:p>
    <w:p w14:paraId="0EFB9355" w14:textId="77777777" w:rsidR="00196BDB" w:rsidRDefault="00196BDB" w:rsidP="00AE7721">
      <w:pPr>
        <w:pStyle w:val="af9"/>
        <w:ind w:left="1260"/>
      </w:pPr>
      <w:r>
        <w:t>lathes</w:t>
      </w:r>
    </w:p>
    <w:p w14:paraId="644FE271" w14:textId="77777777" w:rsidR="00196BDB" w:rsidRDefault="00196BDB" w:rsidP="00AE7721">
      <w:pPr>
        <w:pStyle w:val="af9"/>
        <w:ind w:left="1260"/>
      </w:pPr>
      <w:r>
        <w:t>the DRO will display the axis value multiplied by 2</w:t>
      </w:r>
    </w:p>
    <w:p w14:paraId="67AEFC97" w14:textId="77777777" w:rsidR="00196BDB" w:rsidRDefault="00196BDB" w:rsidP="00AE7721">
      <w:pPr>
        <w:pStyle w:val="af9"/>
        <w:ind w:left="1260"/>
      </w:pPr>
      <w:r>
        <w:t xml:space="preserve">state = </w:t>
      </w:r>
      <w:proofErr w:type="spellStart"/>
      <w:r>
        <w:t>boolean</w:t>
      </w:r>
      <w:proofErr w:type="spellEnd"/>
      <w:r>
        <w:t xml:space="preserve"> (True or False)</w:t>
      </w:r>
    </w:p>
    <w:p w14:paraId="3F1D0A24" w14:textId="77777777" w:rsidR="00196BDB" w:rsidRDefault="00196BDB" w:rsidP="00AE7721">
      <w:pPr>
        <w:pStyle w:val="af9"/>
        <w:ind w:left="1260"/>
      </w:pPr>
      <w:r>
        <w:t>Default is False</w:t>
      </w:r>
    </w:p>
    <w:p w14:paraId="581AE663" w14:textId="77777777" w:rsidR="00196BDB" w:rsidRDefault="00196BDB" w:rsidP="00AE7721">
      <w:pPr>
        <w:pStyle w:val="af9"/>
        <w:ind w:left="1260"/>
      </w:pPr>
      <w:r>
        <w:t>[widget name].</w:t>
      </w:r>
      <w:proofErr w:type="spellStart"/>
      <w:r>
        <w:t>toggle_readout</w:t>
      </w:r>
      <w:proofErr w:type="spellEnd"/>
      <w:r>
        <w:t>()</w:t>
      </w:r>
    </w:p>
    <w:p w14:paraId="1B053F9B" w14:textId="77777777" w:rsidR="00196BDB" w:rsidRDefault="00196BDB" w:rsidP="00AE7721">
      <w:pPr>
        <w:pStyle w:val="af9"/>
        <w:ind w:left="1260"/>
      </w:pPr>
      <w:r>
        <w:t>toggles the order of the DRO in the widget</w:t>
      </w:r>
    </w:p>
    <w:p w14:paraId="3365D668" w14:textId="77777777" w:rsidR="00196BDB" w:rsidRDefault="00196BDB" w:rsidP="00AE7721">
      <w:pPr>
        <w:pStyle w:val="af9"/>
        <w:ind w:left="1260"/>
      </w:pPr>
      <w:r>
        <w:t>[widget name].</w:t>
      </w:r>
      <w:proofErr w:type="spellStart"/>
      <w:r>
        <w:t>change_axisletter</w:t>
      </w:r>
      <w:proofErr w:type="spellEnd"/>
      <w:r>
        <w:t>(letter)</w:t>
      </w:r>
    </w:p>
    <w:p w14:paraId="64DF16FD" w14:textId="77777777" w:rsidR="00196BDB" w:rsidRDefault="00196BDB" w:rsidP="00AE7721">
      <w:pPr>
        <w:pStyle w:val="af9"/>
        <w:ind w:left="1260"/>
      </w:pPr>
      <w:r>
        <w:t>changes the automatically given axis letter</w:t>
      </w:r>
    </w:p>
    <w:p w14:paraId="5D81E57D" w14:textId="77777777" w:rsidR="00196BDB" w:rsidRDefault="00196BDB" w:rsidP="00AE7721">
      <w:pPr>
        <w:pStyle w:val="af9"/>
        <w:ind w:left="1260"/>
      </w:pPr>
      <w:r>
        <w:t>very useful to change an lathe DRO from X to R or D</w:t>
      </w:r>
    </w:p>
    <w:p w14:paraId="5B4DD6BB" w14:textId="77777777" w:rsidR="00196BDB" w:rsidRDefault="00196BDB" w:rsidP="00AE7721">
      <w:pPr>
        <w:pStyle w:val="af9"/>
        <w:ind w:left="1260"/>
      </w:pPr>
      <w:r>
        <w:t>letter = string</w:t>
      </w:r>
    </w:p>
    <w:p w14:paraId="5433BA78" w14:textId="77777777" w:rsidR="00196BDB" w:rsidRDefault="00196BDB" w:rsidP="00AE7721">
      <w:pPr>
        <w:pStyle w:val="af9"/>
        <w:ind w:left="1260"/>
      </w:pPr>
      <w:r>
        <w:t>[widget name].</w:t>
      </w:r>
      <w:proofErr w:type="spellStart"/>
      <w:r>
        <w:t>get_order</w:t>
      </w:r>
      <w:proofErr w:type="spellEnd"/>
      <w:r>
        <w:t>()</w:t>
      </w:r>
    </w:p>
    <w:p w14:paraId="5F857511" w14:textId="77777777" w:rsidR="00196BDB" w:rsidRDefault="00196BDB" w:rsidP="00AE7721">
      <w:pPr>
        <w:pStyle w:val="af9"/>
        <w:ind w:left="1260"/>
        <w:rPr>
          <w:rFonts w:ascii="CMMI10" w:hAnsi="CMMI10" w:cs="CMMI10"/>
        </w:rPr>
      </w:pPr>
      <w:r>
        <w:t xml:space="preserve">returns the order of the DRO in the widget mainly used to maintain them </w:t>
      </w:r>
      <w:r>
        <w:rPr>
          <w:rFonts w:ascii="CMSY10" w:hAnsi="CMSY10" w:cs="CMSY10"/>
        </w:rPr>
        <w:t xml:space="preserve"> </w:t>
      </w:r>
      <w:r>
        <w:rPr>
          <w:rFonts w:ascii="CMMI10" w:hAnsi="CMMI10" w:cs="CMMI10"/>
        </w:rPr>
        <w:t>-</w:t>
      </w:r>
    </w:p>
    <w:p w14:paraId="1DE90776" w14:textId="77777777" w:rsidR="00196BDB" w:rsidRDefault="00196BDB" w:rsidP="00AE7721">
      <w:pPr>
        <w:pStyle w:val="af9"/>
        <w:ind w:left="1260"/>
      </w:pPr>
      <w:r>
        <w:t>consistent</w:t>
      </w:r>
    </w:p>
    <w:p w14:paraId="0FCFFE21" w14:textId="77777777" w:rsidR="00196BDB" w:rsidRDefault="00196BDB" w:rsidP="00AE7721">
      <w:pPr>
        <w:pStyle w:val="af9"/>
        <w:ind w:left="1260"/>
      </w:pPr>
      <w:r>
        <w:t>the order will also be transmitted with the clicked signal</w:t>
      </w:r>
    </w:p>
    <w:p w14:paraId="72B04906" w14:textId="3954FDAC" w:rsidR="007C398E" w:rsidRDefault="00196BDB" w:rsidP="00AE7721">
      <w:pPr>
        <w:pStyle w:val="af9"/>
        <w:ind w:left="1260"/>
      </w:pPr>
      <w:r>
        <w:t>returns a list containing the order</w:t>
      </w:r>
    </w:p>
    <w:p w14:paraId="74E4B55B" w14:textId="77777777" w:rsidR="00196BDB" w:rsidRDefault="00196BDB" w:rsidP="00AE7721">
      <w:pPr>
        <w:pStyle w:val="af9"/>
        <w:ind w:left="1260"/>
      </w:pPr>
      <w:r>
        <w:t>[widget name].</w:t>
      </w:r>
      <w:proofErr w:type="spellStart"/>
      <w:r>
        <w:t>set_order</w:t>
      </w:r>
      <w:proofErr w:type="spellEnd"/>
      <w:r>
        <w:t>(order)</w:t>
      </w:r>
    </w:p>
    <w:p w14:paraId="050E5162" w14:textId="77777777" w:rsidR="00196BDB" w:rsidRDefault="00196BDB" w:rsidP="00AE7721">
      <w:pPr>
        <w:pStyle w:val="af9"/>
        <w:ind w:left="1260"/>
      </w:pPr>
      <w:r>
        <w:t>sets the order of the DRO, mainly used to maintain them consistent</w:t>
      </w:r>
    </w:p>
    <w:p w14:paraId="1154D0AE" w14:textId="77777777" w:rsidR="00196BDB" w:rsidRDefault="00196BDB" w:rsidP="00AE7721">
      <w:pPr>
        <w:pStyle w:val="af9"/>
        <w:ind w:left="1260"/>
      </w:pPr>
      <w:r>
        <w:t>order = list object, must be one of</w:t>
      </w:r>
    </w:p>
    <w:p w14:paraId="7DD65FE6" w14:textId="77777777" w:rsidR="00196BDB" w:rsidRDefault="00196BDB" w:rsidP="00AE7721">
      <w:pPr>
        <w:pStyle w:val="af9"/>
        <w:ind w:left="1260"/>
      </w:pPr>
      <w:r>
        <w:t>["Rel", "Abs", "DTG"]</w:t>
      </w:r>
    </w:p>
    <w:p w14:paraId="2429FFB4" w14:textId="77777777" w:rsidR="00196BDB" w:rsidRDefault="00196BDB" w:rsidP="00AE7721">
      <w:pPr>
        <w:pStyle w:val="af9"/>
        <w:ind w:left="1260"/>
      </w:pPr>
      <w:r>
        <w:t>["DTG", "Rel", "Abs"]</w:t>
      </w:r>
    </w:p>
    <w:p w14:paraId="7A436DAF" w14:textId="77777777" w:rsidR="00196BDB" w:rsidRDefault="00196BDB" w:rsidP="00AE7721">
      <w:pPr>
        <w:pStyle w:val="af9"/>
        <w:ind w:left="1260"/>
      </w:pPr>
      <w:r>
        <w:t>["Abs", "DTG", "Rel"]</w:t>
      </w:r>
    </w:p>
    <w:p w14:paraId="07D3D5DA" w14:textId="77777777" w:rsidR="00196BDB" w:rsidRDefault="00196BDB" w:rsidP="00AE7721">
      <w:pPr>
        <w:pStyle w:val="af9"/>
        <w:ind w:left="1260"/>
      </w:pPr>
      <w:r>
        <w:t>Default = ["Rel", "Abs", "DTG"]</w:t>
      </w:r>
    </w:p>
    <w:p w14:paraId="64BFC8A9" w14:textId="77777777" w:rsidR="00196BDB" w:rsidRDefault="00196BDB" w:rsidP="00AE7721">
      <w:pPr>
        <w:pStyle w:val="af9"/>
        <w:ind w:left="1260"/>
      </w:pPr>
      <w:r>
        <w:t>[widget name].</w:t>
      </w:r>
      <w:proofErr w:type="spellStart"/>
      <w:r>
        <w:t>get_position</w:t>
      </w:r>
      <w:proofErr w:type="spellEnd"/>
      <w:r>
        <w:t>()</w:t>
      </w:r>
    </w:p>
    <w:p w14:paraId="2C81EBA3" w14:textId="77777777" w:rsidR="00196BDB" w:rsidRDefault="00196BDB" w:rsidP="00AE7721">
      <w:pPr>
        <w:pStyle w:val="af9"/>
        <w:ind w:left="1260"/>
      </w:pPr>
      <w:r>
        <w:t>returns the position of the DRO as a list of floats</w:t>
      </w:r>
    </w:p>
    <w:p w14:paraId="0F39A9CE" w14:textId="77777777" w:rsidR="00196BDB" w:rsidRDefault="00196BDB" w:rsidP="00AE7721">
      <w:pPr>
        <w:pStyle w:val="af9"/>
        <w:ind w:left="1260"/>
      </w:pPr>
      <w:r>
        <w:t>the order is independent of the order shown on the DRO</w:t>
      </w:r>
    </w:p>
    <w:p w14:paraId="3233F24B" w14:textId="77777777" w:rsidR="00196BDB" w:rsidRDefault="00196BDB" w:rsidP="00AE7721">
      <w:pPr>
        <w:pStyle w:val="af9"/>
        <w:ind w:left="1260"/>
      </w:pPr>
      <w:r>
        <w:t>and will be given as [Absolute , relative , DTG]</w:t>
      </w:r>
    </w:p>
    <w:p w14:paraId="0DE2F267" w14:textId="77777777" w:rsidR="00196BDB" w:rsidRDefault="00196BDB" w:rsidP="00AE7721">
      <w:pPr>
        <w:pStyle w:val="af9"/>
        <w:ind w:left="1260"/>
      </w:pPr>
      <w:r>
        <w:t>Absolute = the machine coordinates, depends on the actual property</w:t>
      </w:r>
    </w:p>
    <w:p w14:paraId="567A1403" w14:textId="77777777" w:rsidR="00196BDB" w:rsidRDefault="00196BDB" w:rsidP="00AE7721">
      <w:pPr>
        <w:pStyle w:val="af9"/>
        <w:ind w:left="1260"/>
      </w:pPr>
      <w:r>
        <w:t>will give actual or commanded position</w:t>
      </w:r>
    </w:p>
    <w:p w14:paraId="245E9294" w14:textId="77777777" w:rsidR="00196BDB" w:rsidRDefault="00196BDB" w:rsidP="00AE7721">
      <w:pPr>
        <w:pStyle w:val="af9"/>
        <w:ind w:left="1260"/>
      </w:pPr>
      <w:r>
        <w:t>Relative = will be the coordinates of the actual coordinate system</w:t>
      </w:r>
    </w:p>
    <w:p w14:paraId="5B2A0949" w14:textId="77777777" w:rsidR="00196BDB" w:rsidRDefault="00196BDB" w:rsidP="00AE7721">
      <w:pPr>
        <w:pStyle w:val="af9"/>
        <w:ind w:left="1260"/>
        <w:rPr>
          <w:rFonts w:ascii="CMMI10" w:hAnsi="CMMI10" w:cs="CMMI10"/>
        </w:rPr>
      </w:pPr>
      <w:r>
        <w:t xml:space="preserve">DTG = the distance to go, will mostly be 0, as this function should not be </w:t>
      </w:r>
      <w:r>
        <w:rPr>
          <w:rFonts w:ascii="CMSY10" w:hAnsi="CMSY10" w:cs="CMSY10"/>
        </w:rPr>
        <w:t xml:space="preserve"> </w:t>
      </w:r>
      <w:r>
        <w:rPr>
          <w:rFonts w:ascii="CMMI10" w:hAnsi="CMMI10" w:cs="CMMI10"/>
        </w:rPr>
        <w:t>-</w:t>
      </w:r>
    </w:p>
    <w:p w14:paraId="76B32755" w14:textId="77777777" w:rsidR="00196BDB" w:rsidRDefault="00196BDB" w:rsidP="00AE7721">
      <w:pPr>
        <w:pStyle w:val="af9"/>
        <w:ind w:left="1260"/>
      </w:pPr>
      <w:r>
        <w:t>used</w:t>
      </w:r>
    </w:p>
    <w:p w14:paraId="2963974C" w14:textId="51F8E4B5" w:rsidR="007C398E" w:rsidRDefault="00196BDB" w:rsidP="00AE7721">
      <w:pPr>
        <w:pStyle w:val="af9"/>
        <w:ind w:left="1260"/>
      </w:pPr>
      <w:r>
        <w:t>while the machine is moving, because of time delays</w:t>
      </w:r>
    </w:p>
    <w:p w14:paraId="6517473F" w14:textId="35C67CE4" w:rsidR="00BE0847" w:rsidRDefault="00AE7721" w:rsidP="00166E4E">
      <w:r w:rsidRPr="00AE7721">
        <w:rPr>
          <w:rFonts w:hint="eastAsia"/>
        </w:rPr>
        <w:t>ウィジェットは次のシグナルを発します：</w:t>
      </w:r>
    </w:p>
    <w:p w14:paraId="3E981CC9" w14:textId="77777777" w:rsidR="00AE7721" w:rsidRDefault="00AE7721" w:rsidP="00AE7721">
      <w:pPr>
        <w:pStyle w:val="af9"/>
        <w:ind w:left="1260"/>
      </w:pPr>
      <w:r>
        <w:t>clicked</w:t>
      </w:r>
    </w:p>
    <w:p w14:paraId="6C9528AD" w14:textId="77777777" w:rsidR="00AE7721" w:rsidRDefault="00AE7721" w:rsidP="00AE7721">
      <w:pPr>
        <w:pStyle w:val="af9"/>
        <w:ind w:left="1260"/>
      </w:pPr>
      <w:r>
        <w:t xml:space="preserve">This signal is emitted, when the user has clicked on the </w:t>
      </w:r>
      <w:proofErr w:type="spellStart"/>
      <w:r>
        <w:t>Combi_DRO</w:t>
      </w:r>
      <w:proofErr w:type="spellEnd"/>
      <w:r>
        <w:t xml:space="preserve"> widget,</w:t>
      </w:r>
    </w:p>
    <w:p w14:paraId="31467700" w14:textId="77777777" w:rsidR="00AE7721" w:rsidRDefault="00AE7721" w:rsidP="00AE7721">
      <w:pPr>
        <w:pStyle w:val="af9"/>
        <w:ind w:left="1260"/>
      </w:pPr>
      <w:r>
        <w:t>it will send the following data:</w:t>
      </w:r>
    </w:p>
    <w:p w14:paraId="7750021B" w14:textId="77777777" w:rsidR="00AE7721" w:rsidRDefault="00AE7721" w:rsidP="00AE7721">
      <w:pPr>
        <w:pStyle w:val="af9"/>
        <w:ind w:left="1260"/>
      </w:pPr>
      <w:r>
        <w:t>widget = widget object = The widget object that sends the signal</w:t>
      </w:r>
    </w:p>
    <w:p w14:paraId="536DAE1C" w14:textId="77777777" w:rsidR="00AE7721" w:rsidRDefault="00AE7721" w:rsidP="00AE7721">
      <w:pPr>
        <w:pStyle w:val="af9"/>
        <w:ind w:left="1260"/>
        <w:rPr>
          <w:rFonts w:ascii="CMMI10" w:hAnsi="CMMI10" w:cs="CMMI10"/>
        </w:rPr>
      </w:pPr>
      <w:proofErr w:type="spellStart"/>
      <w:r>
        <w:t>joint_number</w:t>
      </w:r>
      <w:proofErr w:type="spellEnd"/>
      <w:r>
        <w:t xml:space="preserve"> = integer = The joint number of the DRO, where ’0:X 1:Y 2:Z </w:t>
      </w:r>
      <w:r>
        <w:rPr>
          <w:rFonts w:ascii="CMSY10" w:hAnsi="CMSY10" w:cs="CMSY10"/>
        </w:rPr>
        <w:t xml:space="preserve"> </w:t>
      </w:r>
      <w:r>
        <w:rPr>
          <w:rFonts w:ascii="CMMI10" w:hAnsi="CMMI10" w:cs="CMMI10"/>
        </w:rPr>
        <w:t>-</w:t>
      </w:r>
    </w:p>
    <w:p w14:paraId="31BD3C05" w14:textId="77777777" w:rsidR="00AE7721" w:rsidRDefault="00AE7721" w:rsidP="00AE7721">
      <w:pPr>
        <w:pStyle w:val="af9"/>
        <w:ind w:left="1260"/>
      </w:pPr>
      <w:proofErr w:type="spellStart"/>
      <w:r>
        <w:lastRenderedPageBreak/>
        <w:t>etc</w:t>
      </w:r>
      <w:proofErr w:type="spellEnd"/>
      <w:r>
        <w:t>’</w:t>
      </w:r>
    </w:p>
    <w:p w14:paraId="43B4491C" w14:textId="77777777" w:rsidR="00AE7721" w:rsidRDefault="00AE7721" w:rsidP="00AE7721">
      <w:pPr>
        <w:pStyle w:val="af9"/>
        <w:ind w:left="1260"/>
      </w:pPr>
      <w:r>
        <w:t>order = list object = the order of the DRO in that widget</w:t>
      </w:r>
    </w:p>
    <w:p w14:paraId="766580F9" w14:textId="77777777" w:rsidR="00AE7721" w:rsidRDefault="00AE7721" w:rsidP="00AE7721">
      <w:pPr>
        <w:pStyle w:val="af9"/>
        <w:ind w:left="1260"/>
        <w:rPr>
          <w:rFonts w:ascii="CMMI10" w:hAnsi="CMMI10" w:cs="CMMI10"/>
        </w:rPr>
      </w:pPr>
      <w:r>
        <w:t xml:space="preserve">the order may be used to set other </w:t>
      </w:r>
      <w:proofErr w:type="spellStart"/>
      <w:r>
        <w:t>Combi_DRO</w:t>
      </w:r>
      <w:proofErr w:type="spellEnd"/>
      <w:r>
        <w:t xml:space="preserve"> widgets to </w:t>
      </w:r>
      <w:r>
        <w:rPr>
          <w:rFonts w:ascii="CMSY10" w:hAnsi="CMSY10" w:cs="CMSY10"/>
        </w:rPr>
        <w:t xml:space="preserve"> </w:t>
      </w:r>
      <w:r>
        <w:rPr>
          <w:rFonts w:ascii="CMMI10" w:hAnsi="CMMI10" w:cs="CMMI10"/>
        </w:rPr>
        <w:t>-</w:t>
      </w:r>
    </w:p>
    <w:p w14:paraId="2F11CD70" w14:textId="77777777" w:rsidR="00AE7721" w:rsidRDefault="00AE7721" w:rsidP="00AE7721">
      <w:pPr>
        <w:pStyle w:val="af9"/>
        <w:ind w:left="1260"/>
      </w:pPr>
      <w:r>
        <w:t>the same order with [widget name].</w:t>
      </w:r>
      <w:proofErr w:type="spellStart"/>
      <w:r>
        <w:t>set_order</w:t>
      </w:r>
      <w:proofErr w:type="spellEnd"/>
      <w:r>
        <w:t>(order)</w:t>
      </w:r>
    </w:p>
    <w:p w14:paraId="59031AA0" w14:textId="77777777" w:rsidR="00AE7721" w:rsidRDefault="00AE7721" w:rsidP="00AE7721">
      <w:pPr>
        <w:pStyle w:val="af9"/>
        <w:ind w:left="1260"/>
      </w:pPr>
      <w:proofErr w:type="spellStart"/>
      <w:r>
        <w:t>units_changed</w:t>
      </w:r>
      <w:proofErr w:type="spellEnd"/>
    </w:p>
    <w:p w14:paraId="67215D44" w14:textId="77777777" w:rsidR="00AE7721" w:rsidRDefault="00AE7721" w:rsidP="00AE7721">
      <w:pPr>
        <w:pStyle w:val="af9"/>
        <w:ind w:left="1260"/>
        <w:rPr>
          <w:rFonts w:ascii="CMMI10" w:hAnsi="CMMI10" w:cs="CMMI10"/>
        </w:rPr>
      </w:pPr>
      <w:r>
        <w:t xml:space="preserve">This signal is emitted, if the DRO units are changed, it will send the </w:t>
      </w:r>
      <w:r>
        <w:rPr>
          <w:rFonts w:ascii="CMSY10" w:hAnsi="CMSY10" w:cs="CMSY10"/>
        </w:rPr>
        <w:t xml:space="preserve"> </w:t>
      </w:r>
      <w:r>
        <w:rPr>
          <w:rFonts w:ascii="CMMI10" w:hAnsi="CMMI10" w:cs="CMMI10"/>
        </w:rPr>
        <w:t>-</w:t>
      </w:r>
    </w:p>
    <w:p w14:paraId="0603DE30" w14:textId="77777777" w:rsidR="00AE7721" w:rsidRDefault="00AE7721" w:rsidP="00AE7721">
      <w:pPr>
        <w:pStyle w:val="af9"/>
        <w:ind w:left="1260"/>
      </w:pPr>
      <w:r>
        <w:t>following data:</w:t>
      </w:r>
    </w:p>
    <w:p w14:paraId="5D6F7ACD" w14:textId="77777777" w:rsidR="00AE7721" w:rsidRDefault="00AE7721" w:rsidP="00AE7721">
      <w:pPr>
        <w:pStyle w:val="af9"/>
        <w:ind w:left="1260"/>
      </w:pPr>
      <w:r>
        <w:t>widget = widget object = The widget object that sends the signal</w:t>
      </w:r>
    </w:p>
    <w:p w14:paraId="18C7007D" w14:textId="77777777" w:rsidR="00AE7721" w:rsidRDefault="00AE7721" w:rsidP="00AE7721">
      <w:pPr>
        <w:pStyle w:val="af9"/>
        <w:ind w:left="1260"/>
        <w:rPr>
          <w:rFonts w:ascii="CMMI10" w:hAnsi="CMMI10" w:cs="CMMI10"/>
        </w:rPr>
      </w:pPr>
      <w:proofErr w:type="spellStart"/>
      <w:r>
        <w:t>metric_units</w:t>
      </w:r>
      <w:proofErr w:type="spellEnd"/>
      <w:r>
        <w:t xml:space="preserve"> = </w:t>
      </w:r>
      <w:proofErr w:type="spellStart"/>
      <w:r>
        <w:t>boolean</w:t>
      </w:r>
      <w:proofErr w:type="spellEnd"/>
      <w:r>
        <w:t xml:space="preserve"> = True if the DRO does display metric units, False in </w:t>
      </w:r>
      <w:r>
        <w:rPr>
          <w:rFonts w:ascii="CMSY10" w:hAnsi="CMSY10" w:cs="CMSY10"/>
        </w:rPr>
        <w:t xml:space="preserve"> </w:t>
      </w:r>
      <w:r>
        <w:rPr>
          <w:rFonts w:ascii="CMMI10" w:hAnsi="CMMI10" w:cs="CMMI10"/>
        </w:rPr>
        <w:t>-</w:t>
      </w:r>
    </w:p>
    <w:p w14:paraId="256A721C" w14:textId="77777777" w:rsidR="00AE7721" w:rsidRDefault="00AE7721" w:rsidP="00AE7721">
      <w:pPr>
        <w:pStyle w:val="af9"/>
        <w:ind w:left="1260"/>
      </w:pPr>
      <w:r>
        <w:t>case of imperial display</w:t>
      </w:r>
    </w:p>
    <w:p w14:paraId="7FA86692" w14:textId="77777777" w:rsidR="00AE7721" w:rsidRDefault="00AE7721" w:rsidP="00AE7721">
      <w:pPr>
        <w:pStyle w:val="af9"/>
        <w:ind w:left="1260"/>
      </w:pPr>
      <w:proofErr w:type="spellStart"/>
      <w:r>
        <w:t>system_changed</w:t>
      </w:r>
      <w:proofErr w:type="spellEnd"/>
    </w:p>
    <w:p w14:paraId="7A73FD66" w14:textId="77777777" w:rsidR="00AE7721" w:rsidRDefault="00AE7721" w:rsidP="00AE7721">
      <w:pPr>
        <w:pStyle w:val="af9"/>
        <w:ind w:left="1260"/>
        <w:rPr>
          <w:rFonts w:ascii="CMMI10" w:hAnsi="CMMI10" w:cs="CMMI10"/>
        </w:rPr>
      </w:pPr>
      <w:r>
        <w:t xml:space="preserve">This signal is emitted, if the DRO units are changed, it will send the </w:t>
      </w:r>
      <w:r>
        <w:rPr>
          <w:rFonts w:ascii="CMSY10" w:hAnsi="CMSY10" w:cs="CMSY10"/>
        </w:rPr>
        <w:t xml:space="preserve"> </w:t>
      </w:r>
      <w:r>
        <w:rPr>
          <w:rFonts w:ascii="CMMI10" w:hAnsi="CMMI10" w:cs="CMMI10"/>
        </w:rPr>
        <w:t>-</w:t>
      </w:r>
    </w:p>
    <w:p w14:paraId="4ECD36C1" w14:textId="77777777" w:rsidR="00AE7721" w:rsidRDefault="00AE7721" w:rsidP="00AE7721">
      <w:pPr>
        <w:pStyle w:val="af9"/>
        <w:ind w:left="1260"/>
      </w:pPr>
      <w:r>
        <w:t>following data:</w:t>
      </w:r>
    </w:p>
    <w:p w14:paraId="31BA57F7" w14:textId="77777777" w:rsidR="00AE7721" w:rsidRDefault="00AE7721" w:rsidP="00AE7721">
      <w:pPr>
        <w:pStyle w:val="af9"/>
        <w:ind w:left="1260"/>
      </w:pPr>
      <w:r>
        <w:t>widget = widget object = The widget object that sends the signal</w:t>
      </w:r>
    </w:p>
    <w:p w14:paraId="54CD6E01" w14:textId="77777777" w:rsidR="00AE7721" w:rsidRDefault="00AE7721" w:rsidP="00AE7721">
      <w:pPr>
        <w:pStyle w:val="af9"/>
        <w:ind w:left="1260"/>
      </w:pPr>
      <w:r>
        <w:t>system = string = The actual coordinate system. Will be one of</w:t>
      </w:r>
    </w:p>
    <w:p w14:paraId="6801FCF2" w14:textId="77777777" w:rsidR="00AE7721" w:rsidRDefault="00AE7721" w:rsidP="00AE7721">
      <w:pPr>
        <w:pStyle w:val="af9"/>
        <w:ind w:left="1260"/>
      </w:pPr>
      <w:r>
        <w:t>G54 G55 G56 G57 G58 G59 G59.1 G59.2 G59.3</w:t>
      </w:r>
    </w:p>
    <w:p w14:paraId="2F51AEED" w14:textId="77777777" w:rsidR="00AE7721" w:rsidRDefault="00AE7721" w:rsidP="00AE7721">
      <w:pPr>
        <w:pStyle w:val="af9"/>
        <w:ind w:left="1260"/>
        <w:rPr>
          <w:rFonts w:ascii="CMMI10" w:hAnsi="CMMI10" w:cs="CMMI10"/>
        </w:rPr>
      </w:pPr>
      <w:r>
        <w:t xml:space="preserve">or Rel if </w:t>
      </w:r>
      <w:proofErr w:type="spellStart"/>
      <w:r>
        <w:t>non</w:t>
      </w:r>
      <w:proofErr w:type="spellEnd"/>
      <w:r>
        <w:t xml:space="preserve"> has been selected at all, what will only </w:t>
      </w:r>
      <w:r>
        <w:rPr>
          <w:rFonts w:ascii="CMSY10" w:hAnsi="CMSY10" w:cs="CMSY10"/>
        </w:rPr>
        <w:t xml:space="preserve"> </w:t>
      </w:r>
      <w:r>
        <w:rPr>
          <w:rFonts w:ascii="CMMI10" w:hAnsi="CMMI10" w:cs="CMMI10"/>
        </w:rPr>
        <w:t>-</w:t>
      </w:r>
    </w:p>
    <w:p w14:paraId="4CD1E57F" w14:textId="6BB079DC" w:rsidR="00BE0847" w:rsidRDefault="00AE7721" w:rsidP="00AE7721">
      <w:pPr>
        <w:pStyle w:val="af9"/>
        <w:ind w:left="1260"/>
      </w:pPr>
      <w:r>
        <w:t xml:space="preserve">happen in Glade with no </w:t>
      </w:r>
      <w:proofErr w:type="spellStart"/>
      <w:r>
        <w:t>linuxcnc</w:t>
      </w:r>
      <w:proofErr w:type="spellEnd"/>
      <w:r>
        <w:t xml:space="preserve"> running</w:t>
      </w:r>
    </w:p>
    <w:p w14:paraId="52025E64" w14:textId="3FEBF739" w:rsidR="00BE0847" w:rsidRDefault="00BE0847" w:rsidP="00166E4E"/>
    <w:p w14:paraId="5A7817D4" w14:textId="2331AC0A" w:rsidR="00BE0847" w:rsidRDefault="00AE7721" w:rsidP="00166E4E">
      <w:r w:rsidRPr="00AE7721">
        <w:rPr>
          <w:rFonts w:hint="eastAsia"/>
        </w:rPr>
        <w:t>あなたがコマンドを通して得ることができるいくつかの情報があります、魔女はあなたにとって興味があるかもしれません：</w:t>
      </w:r>
    </w:p>
    <w:p w14:paraId="385423AE" w14:textId="77777777" w:rsidR="00AE7721" w:rsidRDefault="00AE7721" w:rsidP="00AE7721">
      <w:pPr>
        <w:pStyle w:val="af9"/>
        <w:ind w:left="1260"/>
      </w:pPr>
      <w:r>
        <w:t>[widget name].system</w:t>
      </w:r>
    </w:p>
    <w:p w14:paraId="0EE99CDC" w14:textId="77777777" w:rsidR="00AE7721" w:rsidRDefault="00AE7721" w:rsidP="00AE7721">
      <w:pPr>
        <w:pStyle w:val="af9"/>
        <w:ind w:left="1260"/>
      </w:pPr>
      <w:r>
        <w:t xml:space="preserve">The actual system, as mentioned in the </w:t>
      </w:r>
      <w:proofErr w:type="spellStart"/>
      <w:r>
        <w:t>system_changed</w:t>
      </w:r>
      <w:proofErr w:type="spellEnd"/>
      <w:r>
        <w:t xml:space="preserve"> signal</w:t>
      </w:r>
    </w:p>
    <w:p w14:paraId="333364D0" w14:textId="77777777" w:rsidR="00AE7721" w:rsidRDefault="00AE7721" w:rsidP="00AE7721">
      <w:pPr>
        <w:pStyle w:val="af9"/>
        <w:ind w:left="1260"/>
      </w:pPr>
      <w:r>
        <w:t>[widget name].homed</w:t>
      </w:r>
    </w:p>
    <w:p w14:paraId="55AF3E94" w14:textId="77777777" w:rsidR="00AE7721" w:rsidRDefault="00AE7721" w:rsidP="00AE7721">
      <w:pPr>
        <w:pStyle w:val="af9"/>
        <w:ind w:left="1260"/>
      </w:pPr>
      <w:r>
        <w:t>True if the joint is homed</w:t>
      </w:r>
    </w:p>
    <w:p w14:paraId="3F008464" w14:textId="77777777" w:rsidR="00AE7721" w:rsidRDefault="00AE7721" w:rsidP="00AE7721">
      <w:pPr>
        <w:pStyle w:val="af9"/>
        <w:ind w:left="1260"/>
      </w:pPr>
      <w:r>
        <w:t>[widget name].</w:t>
      </w:r>
      <w:proofErr w:type="spellStart"/>
      <w:r>
        <w:t>machine_units</w:t>
      </w:r>
      <w:proofErr w:type="spellEnd"/>
    </w:p>
    <w:p w14:paraId="748F130E" w14:textId="11E3B4E4" w:rsidR="00BE0847" w:rsidRDefault="00AE7721" w:rsidP="00AE7721">
      <w:pPr>
        <w:pStyle w:val="af9"/>
        <w:ind w:left="1260"/>
      </w:pPr>
      <w:r>
        <w:t>0 if Imperial, 1 if Metric</w:t>
      </w:r>
    </w:p>
    <w:p w14:paraId="7DE0BD0F" w14:textId="31C1EE1F" w:rsidR="00BE0847" w:rsidRDefault="00BE0847" w:rsidP="00166E4E"/>
    <w:p w14:paraId="358949BB" w14:textId="77777777" w:rsidR="00AE7721" w:rsidRDefault="00AE7721" w:rsidP="00AE7721">
      <w:r>
        <w:rPr>
          <w:rFonts w:hint="eastAsia"/>
        </w:rPr>
        <w:t>例、ウィンドウ内の</w:t>
      </w:r>
      <w:r>
        <w:rPr>
          <w:rFonts w:hint="eastAsia"/>
        </w:rPr>
        <w:t>3</w:t>
      </w:r>
      <w:r>
        <w:rPr>
          <w:rFonts w:hint="eastAsia"/>
        </w:rPr>
        <w:t>つの</w:t>
      </w:r>
      <w:proofErr w:type="spellStart"/>
      <w:r>
        <w:rPr>
          <w:rFonts w:hint="eastAsia"/>
        </w:rPr>
        <w:t>Combi_DRO</w:t>
      </w:r>
      <w:proofErr w:type="spellEnd"/>
    </w:p>
    <w:p w14:paraId="6EDE5675" w14:textId="77777777" w:rsidR="00AE7721" w:rsidRDefault="00AE7721" w:rsidP="00AE7721">
      <w:r>
        <w:rPr>
          <w:rFonts w:hint="eastAsia"/>
        </w:rPr>
        <w:t>X =</w:t>
      </w:r>
      <w:r>
        <w:rPr>
          <w:rFonts w:hint="eastAsia"/>
        </w:rPr>
        <w:t>相対モード</w:t>
      </w:r>
    </w:p>
    <w:p w14:paraId="62A7CA4D" w14:textId="77777777" w:rsidR="00AE7721" w:rsidRDefault="00AE7721" w:rsidP="00AE7721">
      <w:r>
        <w:rPr>
          <w:rFonts w:hint="eastAsia"/>
        </w:rPr>
        <w:t>Y =</w:t>
      </w:r>
      <w:r>
        <w:rPr>
          <w:rFonts w:hint="eastAsia"/>
        </w:rPr>
        <w:t>絶対モード</w:t>
      </w:r>
    </w:p>
    <w:p w14:paraId="77D8F6E5" w14:textId="5A08D94B" w:rsidR="00BE0847" w:rsidRDefault="00AE7721" w:rsidP="00AE7721">
      <w:r>
        <w:rPr>
          <w:rFonts w:hint="eastAsia"/>
        </w:rPr>
        <w:t>Z = DTG</w:t>
      </w:r>
      <w:r>
        <w:rPr>
          <w:rFonts w:hint="eastAsia"/>
        </w:rPr>
        <w:t>モード</w:t>
      </w:r>
    </w:p>
    <w:p w14:paraId="282E9C9E" w14:textId="14F392F4" w:rsidR="00EA010C" w:rsidRDefault="00AE7721" w:rsidP="00AE7721">
      <w:pPr>
        <w:jc w:val="center"/>
      </w:pPr>
      <w:r w:rsidRPr="00AE7721">
        <w:rPr>
          <w:noProof/>
        </w:rPr>
        <w:drawing>
          <wp:inline distT="0" distB="0" distL="0" distR="0" wp14:anchorId="066F3974" wp14:editId="1D1F0160">
            <wp:extent cx="1613140" cy="1270418"/>
            <wp:effectExtent l="0" t="0" r="6350" b="6350"/>
            <wp:docPr id="551" name="図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622833" cy="1278052"/>
                    </a:xfrm>
                    <a:prstGeom prst="rect">
                      <a:avLst/>
                    </a:prstGeom>
                    <a:noFill/>
                    <a:ln>
                      <a:noFill/>
                    </a:ln>
                  </pic:spPr>
                </pic:pic>
              </a:graphicData>
            </a:graphic>
          </wp:inline>
        </w:drawing>
      </w:r>
    </w:p>
    <w:p w14:paraId="38BFCFA8" w14:textId="318E41BD" w:rsidR="00EA010C" w:rsidRDefault="00EA010C" w:rsidP="00166E4E"/>
    <w:p w14:paraId="397CC41B" w14:textId="205868AA" w:rsidR="00EA010C" w:rsidRDefault="00AE7721" w:rsidP="00AE7721">
      <w:pPr>
        <w:pStyle w:val="4"/>
      </w:pPr>
      <w:proofErr w:type="spellStart"/>
      <w:r w:rsidRPr="00AE7721">
        <w:rPr>
          <w:rFonts w:hint="eastAsia"/>
        </w:rPr>
        <w:t>IconView</w:t>
      </w:r>
      <w:proofErr w:type="spellEnd"/>
      <w:r w:rsidRPr="00AE7721">
        <w:rPr>
          <w:rFonts w:hint="eastAsia"/>
        </w:rPr>
        <w:t>（ファイル選択）</w:t>
      </w:r>
    </w:p>
    <w:p w14:paraId="58D0376C" w14:textId="77777777" w:rsidR="00B83D20" w:rsidRDefault="00B83D20" w:rsidP="00B83D20">
      <w:r>
        <w:rPr>
          <w:rFonts w:hint="eastAsia"/>
        </w:rPr>
        <w:t>これは、ファイルを選択したり、ディレクトリを変更したりするためのタッチスクリーン対応のウィジェットです。</w:t>
      </w:r>
    </w:p>
    <w:p w14:paraId="6C447A3E" w14:textId="4540EDF3" w:rsidR="00EA010C" w:rsidRDefault="00B83D20" w:rsidP="00B83D20">
      <w:r>
        <w:rPr>
          <w:rFonts w:hint="eastAsia"/>
        </w:rPr>
        <w:t>ウィジェットには次のプロパティがあります。</w:t>
      </w:r>
    </w:p>
    <w:p w14:paraId="66F54DAE" w14:textId="575EE35A" w:rsidR="00B83D20" w:rsidRDefault="004E0ECA" w:rsidP="00B83D20">
      <w:proofErr w:type="spellStart"/>
      <w:r w:rsidRPr="004E0ECA">
        <w:t>icon_size</w:t>
      </w:r>
      <w:proofErr w:type="spellEnd"/>
    </w:p>
    <w:p w14:paraId="15E73702" w14:textId="77777777" w:rsidR="004E0ECA" w:rsidRDefault="004E0ECA" w:rsidP="004E0ECA">
      <w:pPr>
        <w:ind w:leftChars="200" w:left="420"/>
      </w:pPr>
      <w:r>
        <w:rPr>
          <w:rFonts w:hint="eastAsia"/>
        </w:rPr>
        <w:t>表示されるアイコンのサイズを設定します。</w:t>
      </w:r>
    </w:p>
    <w:p w14:paraId="62361679" w14:textId="77777777" w:rsidR="004E0ECA" w:rsidRDefault="004E0ECA" w:rsidP="004E0ECA">
      <w:pPr>
        <w:ind w:leftChars="200" w:left="420"/>
      </w:pPr>
      <w:r>
        <w:rPr>
          <w:rFonts w:hint="eastAsia"/>
        </w:rPr>
        <w:t>許可される値は、</w:t>
      </w:r>
      <w:r>
        <w:t>12</w:t>
      </w:r>
      <w:r>
        <w:rPr>
          <w:rFonts w:hint="eastAsia"/>
        </w:rPr>
        <w:t>〜</w:t>
      </w:r>
      <w:r>
        <w:t>96</w:t>
      </w:r>
      <w:r>
        <w:rPr>
          <w:rFonts w:hint="eastAsia"/>
        </w:rPr>
        <w:t>の範囲の整数です。</w:t>
      </w:r>
    </w:p>
    <w:p w14:paraId="24F299F4" w14:textId="50091C7D" w:rsidR="00B83D20" w:rsidRDefault="004E0ECA" w:rsidP="004E0ECA">
      <w:pPr>
        <w:ind w:leftChars="200" w:left="420"/>
      </w:pPr>
      <w:r>
        <w:rPr>
          <w:rFonts w:hint="eastAsia"/>
        </w:rPr>
        <w:t>デフォルトは</w:t>
      </w:r>
      <w:r>
        <w:rPr>
          <w:rFonts w:hint="eastAsia"/>
        </w:rPr>
        <w:t>48</w:t>
      </w:r>
      <w:r>
        <w:rPr>
          <w:rFonts w:hint="eastAsia"/>
        </w:rPr>
        <w:t>です</w:t>
      </w:r>
    </w:p>
    <w:p w14:paraId="1471F80D" w14:textId="6E3460E1" w:rsidR="00B83D20" w:rsidRDefault="00E21ED0" w:rsidP="00B83D20">
      <w:proofErr w:type="spellStart"/>
      <w:r w:rsidRPr="00E21ED0">
        <w:t>start_dir</w:t>
      </w:r>
      <w:proofErr w:type="spellEnd"/>
    </w:p>
    <w:p w14:paraId="6AA0740C" w14:textId="77777777" w:rsidR="00E21ED0" w:rsidRDefault="00E21ED0" w:rsidP="00E21ED0">
      <w:pPr>
        <w:ind w:leftChars="200" w:left="420"/>
      </w:pPr>
      <w:r>
        <w:rPr>
          <w:rFonts w:hint="eastAsia"/>
        </w:rPr>
        <w:t>ウィジェットが最初に表示されたときに開始するディレクトリを設定します。</w:t>
      </w:r>
    </w:p>
    <w:p w14:paraId="2890D032" w14:textId="77777777" w:rsidR="00E21ED0" w:rsidRDefault="00E21ED0" w:rsidP="00E21ED0">
      <w:pPr>
        <w:ind w:leftChars="200" w:left="420"/>
      </w:pPr>
      <w:r>
        <w:rPr>
          <w:rFonts w:hint="eastAsia"/>
        </w:rPr>
        <w:t>有効なディレクトリパスを含む文字列である必要があります。</w:t>
      </w:r>
    </w:p>
    <w:p w14:paraId="56A1308F" w14:textId="568FCDDA" w:rsidR="00B83D20" w:rsidRDefault="00E21ED0" w:rsidP="00E21ED0">
      <w:pPr>
        <w:ind w:leftChars="200" w:left="420"/>
      </w:pPr>
      <w:r>
        <w:rPr>
          <w:rFonts w:hint="eastAsia"/>
        </w:rPr>
        <w:t>デフォルトは「</w:t>
      </w:r>
      <w:r>
        <w:rPr>
          <w:rFonts w:hint="eastAsia"/>
        </w:rPr>
        <w:t>/</w:t>
      </w:r>
      <w:r>
        <w:rPr>
          <w:rFonts w:hint="eastAsia"/>
        </w:rPr>
        <w:t>」です</w:t>
      </w:r>
    </w:p>
    <w:p w14:paraId="63FEFCD8" w14:textId="3A0734DB" w:rsidR="00B83D20" w:rsidRDefault="00E21ED0" w:rsidP="00B83D20">
      <w:proofErr w:type="spellStart"/>
      <w:r w:rsidRPr="00E21ED0">
        <w:t>jump_to_dir</w:t>
      </w:r>
      <w:proofErr w:type="spellEnd"/>
    </w:p>
    <w:p w14:paraId="5B003D9C" w14:textId="77777777" w:rsidR="00E21ED0" w:rsidRDefault="00E21ED0" w:rsidP="00E21ED0">
      <w:pPr>
        <w:ind w:leftChars="200" w:left="420"/>
      </w:pPr>
      <w:r>
        <w:rPr>
          <w:rFonts w:hint="eastAsia"/>
        </w:rPr>
        <w:t>ディレクトリを「ジャンプ先」ディレクトリに設定します。魔女は下のボタンリストの対応するボタンで選択され、左から</w:t>
      </w:r>
      <w:r>
        <w:rPr>
          <w:rFonts w:hint="eastAsia"/>
        </w:rPr>
        <w:t>5</w:t>
      </w:r>
      <w:r>
        <w:rPr>
          <w:rFonts w:hint="eastAsia"/>
        </w:rPr>
        <w:t>番目のボタンが数えられます。</w:t>
      </w:r>
    </w:p>
    <w:p w14:paraId="3348733F" w14:textId="77777777" w:rsidR="00E21ED0" w:rsidRDefault="00E21ED0" w:rsidP="00E21ED0">
      <w:pPr>
        <w:ind w:leftChars="200" w:left="420"/>
      </w:pPr>
      <w:r>
        <w:rPr>
          <w:rFonts w:hint="eastAsia"/>
        </w:rPr>
        <w:t>有効なディレクトリパスを含む文字列である必要があります。</w:t>
      </w:r>
    </w:p>
    <w:p w14:paraId="7A380F43" w14:textId="7D7A0F1A" w:rsidR="00B83D20" w:rsidRDefault="00E21ED0" w:rsidP="00E21ED0">
      <w:pPr>
        <w:ind w:leftChars="200" w:left="420"/>
      </w:pPr>
      <w:r>
        <w:rPr>
          <w:rFonts w:hint="eastAsia"/>
        </w:rPr>
        <w:t>デフォルトは「〜」です</w:t>
      </w:r>
    </w:p>
    <w:p w14:paraId="647298F0" w14:textId="084ACD03" w:rsidR="00B83D20" w:rsidRDefault="00E21ED0" w:rsidP="00B83D20">
      <w:r w:rsidRPr="00E21ED0">
        <w:t>filetypes</w:t>
      </w:r>
    </w:p>
    <w:p w14:paraId="2CD02FA2" w14:textId="77777777" w:rsidR="00E21ED0" w:rsidRDefault="00E21ED0" w:rsidP="00E21ED0">
      <w:pPr>
        <w:ind w:leftChars="200" w:left="420"/>
      </w:pPr>
      <w:r>
        <w:rPr>
          <w:rFonts w:hint="eastAsia"/>
        </w:rPr>
        <w:t>表示するオブジェクトのファイルフィルターを設定します</w:t>
      </w:r>
    </w:p>
    <w:p w14:paraId="49C024DB" w14:textId="77777777" w:rsidR="00E21ED0" w:rsidRDefault="00E21ED0" w:rsidP="00E21ED0">
      <w:pPr>
        <w:ind w:leftChars="200" w:left="420"/>
      </w:pPr>
      <w:r>
        <w:rPr>
          <w:rFonts w:hint="eastAsia"/>
        </w:rPr>
        <w:t>表示する拡張子のコンマ区切りリストを含む文字列である必要があります</w:t>
      </w:r>
    </w:p>
    <w:p w14:paraId="1EF215D3" w14:textId="6B52B894" w:rsidR="00B83D20" w:rsidRDefault="00E21ED0" w:rsidP="00E21ED0">
      <w:pPr>
        <w:ind w:leftChars="200" w:left="420"/>
      </w:pPr>
      <w:r>
        <w:rPr>
          <w:rFonts w:hint="eastAsia"/>
        </w:rPr>
        <w:t>デフォルトは「</w:t>
      </w:r>
      <w:proofErr w:type="spellStart"/>
      <w:r>
        <w:rPr>
          <w:rFonts w:hint="eastAsia"/>
        </w:rPr>
        <w:t>ngc</w:t>
      </w:r>
      <w:proofErr w:type="spellEnd"/>
      <w:r>
        <w:rPr>
          <w:rFonts w:hint="eastAsia"/>
        </w:rPr>
        <w:t>、</w:t>
      </w:r>
      <w:proofErr w:type="spellStart"/>
      <w:r>
        <w:rPr>
          <w:rFonts w:hint="eastAsia"/>
        </w:rPr>
        <w:t>py</w:t>
      </w:r>
      <w:proofErr w:type="spellEnd"/>
      <w:r>
        <w:rPr>
          <w:rFonts w:hint="eastAsia"/>
        </w:rPr>
        <w:t>」です</w:t>
      </w:r>
    </w:p>
    <w:p w14:paraId="4773C9EA" w14:textId="71470602" w:rsidR="00742248" w:rsidRDefault="00E21ED0" w:rsidP="00166E4E">
      <w:proofErr w:type="spellStart"/>
      <w:r w:rsidRPr="00E21ED0">
        <w:t>sortorder</w:t>
      </w:r>
      <w:proofErr w:type="spellEnd"/>
    </w:p>
    <w:p w14:paraId="4B235374" w14:textId="77777777" w:rsidR="00E21ED0" w:rsidRDefault="00E21ED0" w:rsidP="00E21ED0">
      <w:pPr>
        <w:ind w:leftChars="200" w:left="420"/>
      </w:pPr>
      <w:proofErr w:type="spellStart"/>
      <w:r>
        <w:t>sortorder</w:t>
      </w:r>
      <w:proofErr w:type="spellEnd"/>
    </w:p>
    <w:p w14:paraId="25455B6A" w14:textId="77777777" w:rsidR="00E21ED0" w:rsidRDefault="00E21ED0" w:rsidP="00E21ED0">
      <w:pPr>
        <w:ind w:leftChars="200" w:left="420"/>
      </w:pPr>
      <w:r>
        <w:rPr>
          <w:rFonts w:hint="eastAsia"/>
        </w:rPr>
        <w:t>表示されるアイコンの並べ替え順序を設定します。</w:t>
      </w:r>
      <w:r>
        <w:rPr>
          <w:rFonts w:hint="eastAsia"/>
        </w:rPr>
        <w:t>0</w:t>
      </w:r>
      <w:r>
        <w:rPr>
          <w:rFonts w:hint="eastAsia"/>
        </w:rPr>
        <w:t>から</w:t>
      </w:r>
      <w:r>
        <w:rPr>
          <w:rFonts w:hint="eastAsia"/>
        </w:rPr>
        <w:t>3</w:t>
      </w:r>
      <w:r>
        <w:rPr>
          <w:rFonts w:hint="eastAsia"/>
        </w:rPr>
        <w:t>までの整数値である必要があります。</w:t>
      </w:r>
    </w:p>
    <w:p w14:paraId="70D0B5EA" w14:textId="77777777" w:rsidR="00E21ED0" w:rsidRDefault="00E21ED0" w:rsidP="00E21ED0">
      <w:pPr>
        <w:ind w:leftChars="200" w:left="420"/>
      </w:pPr>
      <w:r>
        <w:rPr>
          <w:rFonts w:hint="eastAsia"/>
        </w:rPr>
        <w:t>0 =</w:t>
      </w:r>
      <w:r>
        <w:rPr>
          <w:rFonts w:hint="eastAsia"/>
        </w:rPr>
        <w:t>昇順（ファイル名に従ってソート）</w:t>
      </w:r>
    </w:p>
    <w:p w14:paraId="11DFCBFF" w14:textId="77777777" w:rsidR="00E21ED0" w:rsidRDefault="00E21ED0" w:rsidP="00E21ED0">
      <w:pPr>
        <w:ind w:leftChars="200" w:left="420"/>
      </w:pPr>
      <w:r>
        <w:rPr>
          <w:rFonts w:hint="eastAsia"/>
        </w:rPr>
        <w:t>1 =</w:t>
      </w:r>
      <w:r>
        <w:rPr>
          <w:rFonts w:hint="eastAsia"/>
        </w:rPr>
        <w:t>降順（ファイル名に従ってソート）</w:t>
      </w:r>
    </w:p>
    <w:p w14:paraId="51A19E06" w14:textId="77777777" w:rsidR="00E21ED0" w:rsidRDefault="00E21ED0" w:rsidP="00E21ED0">
      <w:pPr>
        <w:ind w:leftChars="200" w:left="420"/>
      </w:pPr>
      <w:r>
        <w:rPr>
          <w:rFonts w:hint="eastAsia"/>
        </w:rPr>
        <w:t>2 = FOLDERFIRST</w:t>
      </w:r>
      <w:r>
        <w:rPr>
          <w:rFonts w:hint="eastAsia"/>
        </w:rPr>
        <w:t>（最初にフォルダーを表示し、次にファイルを表示します）</w:t>
      </w:r>
    </w:p>
    <w:p w14:paraId="40382259" w14:textId="77777777" w:rsidR="00E21ED0" w:rsidRDefault="00E21ED0" w:rsidP="00E21ED0">
      <w:pPr>
        <w:ind w:leftChars="200" w:left="420"/>
      </w:pPr>
      <w:r>
        <w:rPr>
          <w:rFonts w:hint="eastAsia"/>
        </w:rPr>
        <w:t>3 = FILEFIRST</w:t>
      </w:r>
      <w:r>
        <w:rPr>
          <w:rFonts w:hint="eastAsia"/>
        </w:rPr>
        <w:t>（最初にファイルを表示し、次にフォルダーを表示します）、</w:t>
      </w:r>
    </w:p>
    <w:p w14:paraId="2390F5AA" w14:textId="448A85D3" w:rsidR="00742248" w:rsidRDefault="00E21ED0" w:rsidP="00E21ED0">
      <w:pPr>
        <w:ind w:leftChars="200" w:left="420"/>
      </w:pPr>
      <w:r>
        <w:rPr>
          <w:rFonts w:hint="eastAsia"/>
        </w:rPr>
        <w:lastRenderedPageBreak/>
        <w:t>デフォルト</w:t>
      </w:r>
      <w:r>
        <w:rPr>
          <w:rFonts w:hint="eastAsia"/>
        </w:rPr>
        <w:t>= 2 = FOLDERFIRST</w:t>
      </w:r>
    </w:p>
    <w:p w14:paraId="5FD1FFC7" w14:textId="1BCE22B4" w:rsidR="00742248" w:rsidRDefault="00E21ED0" w:rsidP="00166E4E">
      <w:r w:rsidRPr="00E21ED0">
        <w:t>Direct program control</w:t>
      </w:r>
    </w:p>
    <w:p w14:paraId="56BFCBB1" w14:textId="63C6BD95" w:rsidR="00742248" w:rsidRDefault="00E21ED0" w:rsidP="00E21ED0">
      <w:pPr>
        <w:ind w:leftChars="200" w:left="420"/>
      </w:pPr>
      <w:proofErr w:type="spellStart"/>
      <w:r w:rsidRPr="00E21ED0">
        <w:rPr>
          <w:rFonts w:hint="eastAsia"/>
        </w:rPr>
        <w:t>goobject</w:t>
      </w:r>
      <w:proofErr w:type="spellEnd"/>
      <w:r w:rsidRPr="00E21ED0">
        <w:rPr>
          <w:rFonts w:hint="eastAsia"/>
        </w:rPr>
        <w:t>を使用して上記のプロパティを設定します。</w:t>
      </w:r>
    </w:p>
    <w:p w14:paraId="7E7F526E" w14:textId="4600B9D2" w:rsidR="00742248" w:rsidRDefault="00E21ED0" w:rsidP="00E21ED0">
      <w:pPr>
        <w:pStyle w:val="af9"/>
        <w:ind w:left="1260"/>
      </w:pPr>
      <w:r>
        <w:t>[widget name].</w:t>
      </w:r>
      <w:proofErr w:type="spellStart"/>
      <w:r>
        <w:t>set_property</w:t>
      </w:r>
      <w:proofErr w:type="spellEnd"/>
      <w:r>
        <w:t>(</w:t>
      </w:r>
      <w:proofErr w:type="spellStart"/>
      <w:r>
        <w:t>property,Value</w:t>
      </w:r>
      <w:proofErr w:type="spellEnd"/>
      <w:r>
        <w:t>)</w:t>
      </w:r>
    </w:p>
    <w:p w14:paraId="1B4DD03D" w14:textId="4A0FEE75" w:rsidR="00166E4E" w:rsidRDefault="00E21ED0" w:rsidP="00166E4E">
      <w:r w:rsidRPr="00E21ED0">
        <w:rPr>
          <w:rFonts w:hint="eastAsia"/>
        </w:rPr>
        <w:t>ウィジェットを制御するための</w:t>
      </w:r>
      <w:r w:rsidRPr="00E21ED0">
        <w:rPr>
          <w:rFonts w:hint="eastAsia"/>
        </w:rPr>
        <w:t>Python</w:t>
      </w:r>
      <w:r w:rsidRPr="00E21ED0">
        <w:rPr>
          <w:rFonts w:hint="eastAsia"/>
        </w:rPr>
        <w:t>メソッドがあります。</w:t>
      </w:r>
    </w:p>
    <w:p w14:paraId="0C6F718B" w14:textId="77777777" w:rsidR="00E21ED0" w:rsidRDefault="00E21ED0" w:rsidP="00E21ED0">
      <w:pPr>
        <w:pStyle w:val="af9"/>
        <w:ind w:left="1260"/>
      </w:pPr>
      <w:r>
        <w:t>[widget name].</w:t>
      </w:r>
      <w:proofErr w:type="spellStart"/>
      <w:r>
        <w:t>show_buttonbox</w:t>
      </w:r>
      <w:proofErr w:type="spellEnd"/>
      <w:r>
        <w:t>(state)</w:t>
      </w:r>
    </w:p>
    <w:p w14:paraId="2A639C8B" w14:textId="77777777" w:rsidR="00E21ED0" w:rsidRDefault="00E21ED0" w:rsidP="00E21ED0">
      <w:pPr>
        <w:pStyle w:val="af9"/>
        <w:ind w:left="1260"/>
        <w:rPr>
          <w:rFonts w:ascii="CMMI10" w:hAnsi="CMMI10" w:cs="CMMI10"/>
        </w:rPr>
      </w:pPr>
      <w:r>
        <w:t xml:space="preserve">if False the bottom button box will be hidden, this is helpful in custom </w:t>
      </w:r>
      <w:r>
        <w:rPr>
          <w:rFonts w:ascii="CMSY10" w:hAnsi="CMSY10" w:cs="CMSY10"/>
        </w:rPr>
        <w:t xml:space="preserve"> </w:t>
      </w:r>
      <w:r>
        <w:rPr>
          <w:rFonts w:ascii="CMMI10" w:hAnsi="CMMI10" w:cs="CMMI10"/>
        </w:rPr>
        <w:t>-</w:t>
      </w:r>
    </w:p>
    <w:p w14:paraId="4A793911" w14:textId="77777777" w:rsidR="00E21ED0" w:rsidRDefault="00E21ED0" w:rsidP="00E21ED0">
      <w:pPr>
        <w:pStyle w:val="af9"/>
        <w:ind w:left="1260"/>
      </w:pPr>
      <w:r>
        <w:t>screens,</w:t>
      </w:r>
    </w:p>
    <w:p w14:paraId="278F2056" w14:textId="77777777" w:rsidR="00E21ED0" w:rsidRDefault="00E21ED0" w:rsidP="00E21ED0">
      <w:pPr>
        <w:pStyle w:val="af9"/>
        <w:ind w:left="1260"/>
      </w:pPr>
      <w:r>
        <w:t>with special buttons layouts to not alter the layout of the GUI, good example</w:t>
      </w:r>
    </w:p>
    <w:p w14:paraId="38D850F2" w14:textId="77777777" w:rsidR="00E21ED0" w:rsidRDefault="00E21ED0" w:rsidP="00E21ED0">
      <w:pPr>
        <w:pStyle w:val="af9"/>
        <w:ind w:left="1260"/>
      </w:pPr>
      <w:r>
        <w:t xml:space="preserve">for that is </w:t>
      </w:r>
      <w:proofErr w:type="spellStart"/>
      <w:r>
        <w:t>gmoccapy</w:t>
      </w:r>
      <w:proofErr w:type="spellEnd"/>
    </w:p>
    <w:p w14:paraId="5DA61540" w14:textId="77777777" w:rsidR="00E21ED0" w:rsidRDefault="00E21ED0" w:rsidP="00E21ED0">
      <w:pPr>
        <w:pStyle w:val="af9"/>
        <w:ind w:left="1260"/>
      </w:pPr>
      <w:r>
        <w:t xml:space="preserve">state = </w:t>
      </w:r>
      <w:proofErr w:type="spellStart"/>
      <w:r>
        <w:t>boolean</w:t>
      </w:r>
      <w:proofErr w:type="spellEnd"/>
      <w:r>
        <w:t xml:space="preserve"> (True or False)</w:t>
      </w:r>
    </w:p>
    <w:p w14:paraId="478A2113" w14:textId="77777777" w:rsidR="00E21ED0" w:rsidRDefault="00E21ED0" w:rsidP="00E21ED0">
      <w:pPr>
        <w:pStyle w:val="af9"/>
        <w:ind w:left="1260"/>
      </w:pPr>
      <w:r>
        <w:t>Default is True</w:t>
      </w:r>
    </w:p>
    <w:p w14:paraId="1923B42A" w14:textId="77777777" w:rsidR="00E21ED0" w:rsidRDefault="00E21ED0" w:rsidP="00E21ED0">
      <w:pPr>
        <w:pStyle w:val="af9"/>
        <w:ind w:left="1260"/>
      </w:pPr>
      <w:r>
        <w:t>[widget name].</w:t>
      </w:r>
      <w:proofErr w:type="spellStart"/>
      <w:r>
        <w:t>show_filelabel</w:t>
      </w:r>
      <w:proofErr w:type="spellEnd"/>
      <w:r>
        <w:t>(state)</w:t>
      </w:r>
    </w:p>
    <w:p w14:paraId="09C37612" w14:textId="77777777" w:rsidR="00E21ED0" w:rsidRDefault="00E21ED0" w:rsidP="00E21ED0">
      <w:pPr>
        <w:pStyle w:val="af9"/>
        <w:ind w:left="1260"/>
        <w:rPr>
          <w:rFonts w:ascii="CMMI10" w:hAnsi="CMMI10" w:cs="CMMI10"/>
        </w:rPr>
      </w:pPr>
      <w:r>
        <w:t xml:space="preserve">if True the file label (between the </w:t>
      </w:r>
      <w:proofErr w:type="spellStart"/>
      <w:r>
        <w:t>IconView</w:t>
      </w:r>
      <w:proofErr w:type="spellEnd"/>
      <w:r>
        <w:t xml:space="preserve"> window and the bottom button box </w:t>
      </w:r>
      <w:r>
        <w:rPr>
          <w:rFonts w:ascii="CMSY10" w:hAnsi="CMSY10" w:cs="CMSY10"/>
        </w:rPr>
        <w:t xml:space="preserve"> </w:t>
      </w:r>
      <w:r>
        <w:rPr>
          <w:rFonts w:ascii="CMMI10" w:hAnsi="CMMI10" w:cs="CMMI10"/>
        </w:rPr>
        <w:t>-</w:t>
      </w:r>
    </w:p>
    <w:p w14:paraId="2A95369B" w14:textId="77777777" w:rsidR="00E21ED0" w:rsidRDefault="00E21ED0" w:rsidP="00E21ED0">
      <w:pPr>
        <w:pStyle w:val="af9"/>
        <w:ind w:left="1260"/>
      </w:pPr>
      <w:r>
        <w:t>will be shown.</w:t>
      </w:r>
    </w:p>
    <w:p w14:paraId="395C9646" w14:textId="77777777" w:rsidR="00E21ED0" w:rsidRDefault="00E21ED0" w:rsidP="00E21ED0">
      <w:pPr>
        <w:pStyle w:val="af9"/>
        <w:ind w:left="1260"/>
        <w:rPr>
          <w:rFonts w:ascii="CMMI10" w:hAnsi="CMMI10" w:cs="CMMI10"/>
        </w:rPr>
      </w:pPr>
      <w:r>
        <w:t xml:space="preserve">Hiding this label may save place, but showing it is very useful for debugging </w:t>
      </w:r>
      <w:r>
        <w:rPr>
          <w:rFonts w:ascii="CMSY10" w:hAnsi="CMSY10" w:cs="CMSY10"/>
        </w:rPr>
        <w:t xml:space="preserve"> </w:t>
      </w:r>
      <w:r>
        <w:rPr>
          <w:rFonts w:ascii="CMMI10" w:hAnsi="CMMI10" w:cs="CMMI10"/>
        </w:rPr>
        <w:t>-</w:t>
      </w:r>
    </w:p>
    <w:p w14:paraId="2FFDDD96" w14:textId="77777777" w:rsidR="00E21ED0" w:rsidRDefault="00E21ED0" w:rsidP="00E21ED0">
      <w:pPr>
        <w:pStyle w:val="af9"/>
        <w:ind w:left="1260"/>
      </w:pPr>
      <w:r>
        <w:t>reasons,</w:t>
      </w:r>
    </w:p>
    <w:p w14:paraId="392A9B62" w14:textId="77777777" w:rsidR="00E21ED0" w:rsidRDefault="00E21ED0" w:rsidP="00E21ED0">
      <w:pPr>
        <w:pStyle w:val="af9"/>
        <w:ind w:left="1260"/>
      </w:pPr>
      <w:r>
        <w:t xml:space="preserve">state = </w:t>
      </w:r>
      <w:proofErr w:type="spellStart"/>
      <w:r>
        <w:t>boolean</w:t>
      </w:r>
      <w:proofErr w:type="spellEnd"/>
      <w:r>
        <w:t xml:space="preserve"> (True or False)</w:t>
      </w:r>
    </w:p>
    <w:p w14:paraId="3297DAEA" w14:textId="77777777" w:rsidR="00E21ED0" w:rsidRDefault="00E21ED0" w:rsidP="00E21ED0">
      <w:pPr>
        <w:pStyle w:val="af9"/>
        <w:ind w:left="1260"/>
      </w:pPr>
      <w:r>
        <w:t>Default is True</w:t>
      </w:r>
    </w:p>
    <w:p w14:paraId="06B61475" w14:textId="77777777" w:rsidR="00E21ED0" w:rsidRDefault="00E21ED0" w:rsidP="00E21ED0">
      <w:pPr>
        <w:pStyle w:val="af9"/>
        <w:ind w:left="1260"/>
      </w:pPr>
      <w:r>
        <w:t>[widget name].</w:t>
      </w:r>
      <w:proofErr w:type="spellStart"/>
      <w:r>
        <w:t>set_icon_size</w:t>
      </w:r>
      <w:proofErr w:type="spellEnd"/>
      <w:r>
        <w:t>(</w:t>
      </w:r>
      <w:proofErr w:type="spellStart"/>
      <w:r>
        <w:t>iconsize</w:t>
      </w:r>
      <w:proofErr w:type="spellEnd"/>
      <w:r>
        <w:t>)</w:t>
      </w:r>
    </w:p>
    <w:p w14:paraId="123B90FE" w14:textId="77777777" w:rsidR="00E21ED0" w:rsidRDefault="00E21ED0" w:rsidP="00E21ED0">
      <w:pPr>
        <w:pStyle w:val="af9"/>
        <w:ind w:left="1260"/>
      </w:pPr>
      <w:r>
        <w:t>sets the icon size</w:t>
      </w:r>
    </w:p>
    <w:p w14:paraId="12361480" w14:textId="77777777" w:rsidR="00E21ED0" w:rsidRDefault="00E21ED0" w:rsidP="00E21ED0">
      <w:pPr>
        <w:pStyle w:val="af9"/>
        <w:ind w:left="1260"/>
      </w:pPr>
      <w:r>
        <w:t>must be an integer in the range from 12 to 96</w:t>
      </w:r>
    </w:p>
    <w:p w14:paraId="3FBD3D21" w14:textId="77777777" w:rsidR="00E21ED0" w:rsidRDefault="00E21ED0" w:rsidP="00E21ED0">
      <w:pPr>
        <w:pStyle w:val="af9"/>
        <w:ind w:left="1260"/>
      </w:pPr>
      <w:r>
        <w:t>Default = 48</w:t>
      </w:r>
    </w:p>
    <w:p w14:paraId="59DEF187" w14:textId="77777777" w:rsidR="00E21ED0" w:rsidRDefault="00E21ED0" w:rsidP="00E21ED0">
      <w:pPr>
        <w:pStyle w:val="af9"/>
        <w:ind w:left="1260"/>
      </w:pPr>
      <w:r>
        <w:t>[widget name].</w:t>
      </w:r>
      <w:proofErr w:type="spellStart"/>
      <w:r>
        <w:t>set_directory</w:t>
      </w:r>
      <w:proofErr w:type="spellEnd"/>
      <w:r>
        <w:t>(directory)</w:t>
      </w:r>
    </w:p>
    <w:p w14:paraId="58E4C060" w14:textId="77777777" w:rsidR="00E21ED0" w:rsidRDefault="00E21ED0" w:rsidP="00E21ED0">
      <w:pPr>
        <w:pStyle w:val="af9"/>
        <w:ind w:left="1260"/>
      </w:pPr>
      <w:r>
        <w:t>Allows to set an directory to be shown</w:t>
      </w:r>
    </w:p>
    <w:p w14:paraId="5AB51823" w14:textId="77777777" w:rsidR="00E21ED0" w:rsidRDefault="00E21ED0" w:rsidP="00E21ED0">
      <w:pPr>
        <w:pStyle w:val="af9"/>
        <w:ind w:left="1260"/>
      </w:pPr>
      <w:r>
        <w:t>directory = string (a valid file path)</w:t>
      </w:r>
    </w:p>
    <w:p w14:paraId="706BDAD1" w14:textId="77777777" w:rsidR="00E21ED0" w:rsidRDefault="00E21ED0" w:rsidP="00E21ED0">
      <w:pPr>
        <w:pStyle w:val="af9"/>
        <w:ind w:left="1260"/>
      </w:pPr>
      <w:r>
        <w:t>[widget name].</w:t>
      </w:r>
      <w:proofErr w:type="spellStart"/>
      <w:r>
        <w:t>set_filetypes</w:t>
      </w:r>
      <w:proofErr w:type="spellEnd"/>
      <w:r>
        <w:t>(filetypes)</w:t>
      </w:r>
    </w:p>
    <w:p w14:paraId="74B6778A" w14:textId="77777777" w:rsidR="00E21ED0" w:rsidRDefault="00E21ED0" w:rsidP="00E21ED0">
      <w:pPr>
        <w:pStyle w:val="af9"/>
        <w:ind w:left="1260"/>
        <w:rPr>
          <w:rFonts w:ascii="CMMI10" w:hAnsi="CMMI10" w:cs="CMMI10"/>
        </w:rPr>
      </w:pPr>
      <w:r>
        <w:t xml:space="preserve">sets the file filter to be used, only files with the given extensions will be </w:t>
      </w:r>
      <w:r>
        <w:rPr>
          <w:rFonts w:ascii="CMSY10" w:hAnsi="CMSY10" w:cs="CMSY10"/>
        </w:rPr>
        <w:t xml:space="preserve"> </w:t>
      </w:r>
      <w:r>
        <w:rPr>
          <w:rFonts w:ascii="CMMI10" w:hAnsi="CMMI10" w:cs="CMMI10"/>
        </w:rPr>
        <w:t>-</w:t>
      </w:r>
    </w:p>
    <w:p w14:paraId="1714CD77" w14:textId="77777777" w:rsidR="00E21ED0" w:rsidRDefault="00E21ED0" w:rsidP="00E21ED0">
      <w:pPr>
        <w:pStyle w:val="af9"/>
        <w:ind w:left="1260"/>
      </w:pPr>
      <w:r>
        <w:t>shown</w:t>
      </w:r>
    </w:p>
    <w:p w14:paraId="141B0A1A" w14:textId="77777777" w:rsidR="00E21ED0" w:rsidRDefault="00E21ED0" w:rsidP="00E21ED0">
      <w:pPr>
        <w:pStyle w:val="af9"/>
        <w:ind w:left="1260"/>
      </w:pPr>
      <w:r>
        <w:t>filetypes = string containing a comma separated list of extensions</w:t>
      </w:r>
    </w:p>
    <w:p w14:paraId="4358E1DE" w14:textId="6C5F3FF0" w:rsidR="00166E4E" w:rsidRDefault="00E21ED0" w:rsidP="00E21ED0">
      <w:pPr>
        <w:pStyle w:val="af9"/>
        <w:ind w:left="1260"/>
      </w:pPr>
      <w:r>
        <w:t>Default = "</w:t>
      </w:r>
      <w:proofErr w:type="spellStart"/>
      <w:r>
        <w:t>ngc,py</w:t>
      </w:r>
      <w:proofErr w:type="spellEnd"/>
      <w:r>
        <w:t>"</w:t>
      </w:r>
    </w:p>
    <w:p w14:paraId="16546AB0" w14:textId="77777777" w:rsidR="00E21ED0" w:rsidRDefault="00E21ED0" w:rsidP="00E21ED0">
      <w:pPr>
        <w:pStyle w:val="af9"/>
        <w:ind w:left="1260"/>
      </w:pPr>
      <w:r>
        <w:t>[widget name].</w:t>
      </w:r>
      <w:proofErr w:type="spellStart"/>
      <w:r>
        <w:t>get_selected</w:t>
      </w:r>
      <w:proofErr w:type="spellEnd"/>
      <w:r>
        <w:t>()</w:t>
      </w:r>
    </w:p>
    <w:p w14:paraId="3F8DAAD8" w14:textId="77777777" w:rsidR="00E21ED0" w:rsidRDefault="00E21ED0" w:rsidP="00E21ED0">
      <w:pPr>
        <w:pStyle w:val="af9"/>
        <w:ind w:left="1260"/>
        <w:rPr>
          <w:rFonts w:ascii="CMMI10" w:hAnsi="CMMI10" w:cs="CMMI10"/>
        </w:rPr>
      </w:pPr>
      <w:r>
        <w:t xml:space="preserve">Returns the path of the selected file, or None if an directory has been </w:t>
      </w:r>
      <w:r>
        <w:rPr>
          <w:rFonts w:ascii="CMSY10" w:hAnsi="CMSY10" w:cs="CMSY10"/>
        </w:rPr>
        <w:t xml:space="preserve"> </w:t>
      </w:r>
      <w:r>
        <w:rPr>
          <w:rFonts w:ascii="CMMI10" w:hAnsi="CMMI10" w:cs="CMMI10"/>
        </w:rPr>
        <w:t>-</w:t>
      </w:r>
    </w:p>
    <w:p w14:paraId="38DFF031" w14:textId="77777777" w:rsidR="00E21ED0" w:rsidRDefault="00E21ED0" w:rsidP="00E21ED0">
      <w:pPr>
        <w:pStyle w:val="af9"/>
        <w:ind w:left="1260"/>
      </w:pPr>
      <w:r>
        <w:t>selected</w:t>
      </w:r>
    </w:p>
    <w:p w14:paraId="020E6BD6" w14:textId="77777777" w:rsidR="00E21ED0" w:rsidRDefault="00E21ED0" w:rsidP="00E21ED0">
      <w:pPr>
        <w:pStyle w:val="af9"/>
        <w:ind w:left="1260"/>
      </w:pPr>
      <w:r>
        <w:t>[widget name].</w:t>
      </w:r>
      <w:proofErr w:type="spellStart"/>
      <w:r>
        <w:t>refresh_filelist</w:t>
      </w:r>
      <w:proofErr w:type="spellEnd"/>
      <w:r>
        <w:t>()</w:t>
      </w:r>
    </w:p>
    <w:p w14:paraId="7E4B90A8" w14:textId="77777777" w:rsidR="00E21ED0" w:rsidRDefault="00E21ED0" w:rsidP="00E21ED0">
      <w:pPr>
        <w:pStyle w:val="af9"/>
        <w:ind w:left="1260"/>
        <w:rPr>
          <w:rFonts w:ascii="CMMI10" w:hAnsi="CMMI10" w:cs="CMMI10"/>
        </w:rPr>
      </w:pPr>
      <w:r>
        <w:t xml:space="preserve">Refreshes the </w:t>
      </w:r>
      <w:proofErr w:type="spellStart"/>
      <w:r>
        <w:t>filelist</w:t>
      </w:r>
      <w:proofErr w:type="spellEnd"/>
      <w:r>
        <w:t xml:space="preserve">, needed if you add a file without changing the </w:t>
      </w:r>
      <w:r>
        <w:rPr>
          <w:rFonts w:ascii="CMSY10" w:hAnsi="CMSY10" w:cs="CMSY10"/>
        </w:rPr>
        <w:t xml:space="preserve"> </w:t>
      </w:r>
      <w:r>
        <w:rPr>
          <w:rFonts w:ascii="CMMI10" w:hAnsi="CMMI10" w:cs="CMMI10"/>
        </w:rPr>
        <w:t>-</w:t>
      </w:r>
    </w:p>
    <w:p w14:paraId="6DE5A425" w14:textId="33F98BC6" w:rsidR="00706AF0" w:rsidRDefault="00E21ED0" w:rsidP="00E21ED0">
      <w:pPr>
        <w:pStyle w:val="af9"/>
        <w:ind w:left="1260"/>
      </w:pPr>
      <w:r>
        <w:t>directory</w:t>
      </w:r>
    </w:p>
    <w:p w14:paraId="5F33C224" w14:textId="7FB1BDA5" w:rsidR="00706AF0" w:rsidRDefault="0062174C" w:rsidP="00252B1A">
      <w:r w:rsidRPr="0062174C">
        <w:rPr>
          <w:rFonts w:hint="eastAsia"/>
        </w:rPr>
        <w:t>ボタンボックスが非表示になっている場合は、次のようにクリックされた信号を介してこのボタンの機能にアクセスできます。</w:t>
      </w:r>
    </w:p>
    <w:p w14:paraId="42FE0991" w14:textId="77777777" w:rsidR="0062174C" w:rsidRDefault="0062174C" w:rsidP="0062174C">
      <w:pPr>
        <w:pStyle w:val="af9"/>
        <w:ind w:left="1260"/>
      </w:pPr>
      <w:r>
        <w:lastRenderedPageBreak/>
        <w:t>[widget name].</w:t>
      </w:r>
      <w:proofErr w:type="spellStart"/>
      <w:r>
        <w:t>btn_home.emit</w:t>
      </w:r>
      <w:proofErr w:type="spellEnd"/>
      <w:r>
        <w:t>("clicked")</w:t>
      </w:r>
    </w:p>
    <w:p w14:paraId="26C1E102" w14:textId="77777777" w:rsidR="0062174C" w:rsidRDefault="0062174C" w:rsidP="0062174C">
      <w:pPr>
        <w:pStyle w:val="af9"/>
        <w:ind w:left="1260"/>
      </w:pPr>
      <w:r>
        <w:t>[widget name].</w:t>
      </w:r>
      <w:proofErr w:type="spellStart"/>
      <w:r>
        <w:t>btn_jump_to.emit</w:t>
      </w:r>
      <w:proofErr w:type="spellEnd"/>
      <w:r>
        <w:t>("clicked")</w:t>
      </w:r>
    </w:p>
    <w:p w14:paraId="76E1E1B0" w14:textId="77777777" w:rsidR="0062174C" w:rsidRDefault="0062174C" w:rsidP="0062174C">
      <w:pPr>
        <w:pStyle w:val="af9"/>
        <w:ind w:left="1260"/>
      </w:pPr>
      <w:r>
        <w:t>[widget name].</w:t>
      </w:r>
      <w:proofErr w:type="spellStart"/>
      <w:r>
        <w:t>btn_sel_prev.emit</w:t>
      </w:r>
      <w:proofErr w:type="spellEnd"/>
      <w:r>
        <w:t>("clicked")</w:t>
      </w:r>
    </w:p>
    <w:p w14:paraId="529C2694" w14:textId="77777777" w:rsidR="0062174C" w:rsidRDefault="0062174C" w:rsidP="0062174C">
      <w:pPr>
        <w:pStyle w:val="af9"/>
        <w:ind w:left="1260"/>
      </w:pPr>
      <w:r>
        <w:t>[widget name].</w:t>
      </w:r>
      <w:proofErr w:type="spellStart"/>
      <w:r>
        <w:t>btn_sel_next.emit</w:t>
      </w:r>
      <w:proofErr w:type="spellEnd"/>
      <w:r>
        <w:t>("clicked")</w:t>
      </w:r>
    </w:p>
    <w:p w14:paraId="4B80EF88" w14:textId="77777777" w:rsidR="0062174C" w:rsidRDefault="0062174C" w:rsidP="0062174C">
      <w:pPr>
        <w:pStyle w:val="af9"/>
        <w:ind w:left="1260"/>
      </w:pPr>
      <w:r>
        <w:t>[widget name].</w:t>
      </w:r>
      <w:proofErr w:type="spellStart"/>
      <w:r>
        <w:t>btn_get_selected.emit</w:t>
      </w:r>
      <w:proofErr w:type="spellEnd"/>
      <w:r>
        <w:t>("clicked")</w:t>
      </w:r>
    </w:p>
    <w:p w14:paraId="2C72003C" w14:textId="77777777" w:rsidR="0062174C" w:rsidRDefault="0062174C" w:rsidP="0062174C">
      <w:pPr>
        <w:pStyle w:val="af9"/>
        <w:ind w:left="1260"/>
      </w:pPr>
      <w:r>
        <w:t>[widget name].</w:t>
      </w:r>
      <w:proofErr w:type="spellStart"/>
      <w:r>
        <w:t>btn_dir_up.emit</w:t>
      </w:r>
      <w:proofErr w:type="spellEnd"/>
      <w:r>
        <w:t>("clicked")</w:t>
      </w:r>
    </w:p>
    <w:p w14:paraId="5B157334" w14:textId="2C7FD0BE" w:rsidR="00706AF0" w:rsidRDefault="0062174C" w:rsidP="0062174C">
      <w:pPr>
        <w:pStyle w:val="af9"/>
        <w:ind w:left="1260"/>
      </w:pPr>
      <w:r>
        <w:t>[widget name].</w:t>
      </w:r>
      <w:proofErr w:type="spellStart"/>
      <w:r>
        <w:t>btn_exit.emit</w:t>
      </w:r>
      <w:proofErr w:type="spellEnd"/>
      <w:r>
        <w:t>("clicked")</w:t>
      </w:r>
    </w:p>
    <w:p w14:paraId="2B95F5E3" w14:textId="611C3F83" w:rsidR="00706AF0" w:rsidRDefault="0062174C" w:rsidP="00252B1A">
      <w:r w:rsidRPr="0062174C">
        <w:rPr>
          <w:rFonts w:hint="eastAsia"/>
        </w:rPr>
        <w:t>ウィジェットは次のシグナルを発します：</w:t>
      </w:r>
    </w:p>
    <w:p w14:paraId="0BBE855B" w14:textId="77777777" w:rsidR="0062174C" w:rsidRDefault="0062174C" w:rsidP="0062174C">
      <w:pPr>
        <w:pStyle w:val="af9"/>
        <w:ind w:left="1260"/>
      </w:pPr>
      <w:r>
        <w:t>selected</w:t>
      </w:r>
    </w:p>
    <w:p w14:paraId="270EB3F9" w14:textId="77777777" w:rsidR="0062174C" w:rsidRDefault="0062174C" w:rsidP="0062174C">
      <w:pPr>
        <w:pStyle w:val="af9"/>
        <w:ind w:left="1260"/>
        <w:rPr>
          <w:rFonts w:ascii="CMMI10" w:hAnsi="CMMI10" w:cs="CMMI10"/>
        </w:rPr>
      </w:pPr>
      <w:r>
        <w:t xml:space="preserve">This signal is emitted, when the user selects an icon, it will return a string </w:t>
      </w:r>
      <w:r>
        <w:rPr>
          <w:rFonts w:ascii="CMSY10" w:hAnsi="CMSY10" w:cs="CMSY10"/>
        </w:rPr>
        <w:t xml:space="preserve"> </w:t>
      </w:r>
      <w:r>
        <w:rPr>
          <w:rFonts w:ascii="CMMI10" w:hAnsi="CMMI10" w:cs="CMMI10"/>
        </w:rPr>
        <w:t>-</w:t>
      </w:r>
    </w:p>
    <w:p w14:paraId="7A1B2EF8" w14:textId="77777777" w:rsidR="0062174C" w:rsidRDefault="0062174C" w:rsidP="0062174C">
      <w:pPr>
        <w:pStyle w:val="af9"/>
        <w:ind w:left="1260"/>
      </w:pPr>
      <w:r>
        <w:t>containing a</w:t>
      </w:r>
    </w:p>
    <w:p w14:paraId="7FE5E649" w14:textId="77777777" w:rsidR="0062174C" w:rsidRDefault="0062174C" w:rsidP="0062174C">
      <w:pPr>
        <w:pStyle w:val="af9"/>
        <w:ind w:left="1260"/>
        <w:rPr>
          <w:rFonts w:ascii="CMMI10" w:hAnsi="CMMI10" w:cs="CMMI10"/>
        </w:rPr>
      </w:pPr>
      <w:r>
        <w:t xml:space="preserve">file path if a file has been selected, or None if an directory has been </w:t>
      </w:r>
      <w:r>
        <w:rPr>
          <w:rFonts w:ascii="CMSY10" w:hAnsi="CMSY10" w:cs="CMSY10"/>
        </w:rPr>
        <w:t xml:space="preserve"> </w:t>
      </w:r>
      <w:r>
        <w:rPr>
          <w:rFonts w:ascii="CMMI10" w:hAnsi="CMMI10" w:cs="CMMI10"/>
        </w:rPr>
        <w:t>-</w:t>
      </w:r>
    </w:p>
    <w:p w14:paraId="31C08B03" w14:textId="77777777" w:rsidR="0062174C" w:rsidRDefault="0062174C" w:rsidP="0062174C">
      <w:pPr>
        <w:pStyle w:val="af9"/>
        <w:ind w:left="1260"/>
      </w:pPr>
      <w:r>
        <w:t>selected</w:t>
      </w:r>
    </w:p>
    <w:p w14:paraId="42A1BBBF" w14:textId="77777777" w:rsidR="0062174C" w:rsidRDefault="0062174C" w:rsidP="0062174C">
      <w:pPr>
        <w:pStyle w:val="af9"/>
        <w:ind w:left="1260"/>
      </w:pPr>
      <w:r>
        <w:t>sensitive</w:t>
      </w:r>
    </w:p>
    <w:p w14:paraId="51AC5711" w14:textId="77777777" w:rsidR="0062174C" w:rsidRDefault="0062174C" w:rsidP="0062174C">
      <w:pPr>
        <w:pStyle w:val="af9"/>
        <w:ind w:left="1260"/>
        <w:rPr>
          <w:rFonts w:ascii="CMMI10" w:hAnsi="CMMI10" w:cs="CMMI10"/>
        </w:rPr>
      </w:pPr>
      <w:r>
        <w:t xml:space="preserve">This signal is emitted, when the buttons change </w:t>
      </w:r>
      <w:proofErr w:type="spellStart"/>
      <w:r>
        <w:t>there</w:t>
      </w:r>
      <w:proofErr w:type="spellEnd"/>
      <w:r>
        <w:t xml:space="preserve"> state from sensitive to </w:t>
      </w:r>
      <w:r>
        <w:rPr>
          <w:rFonts w:ascii="CMSY10" w:hAnsi="CMSY10" w:cs="CMSY10"/>
        </w:rPr>
        <w:t xml:space="preserve"> </w:t>
      </w:r>
      <w:r>
        <w:rPr>
          <w:rFonts w:ascii="CMMI10" w:hAnsi="CMMI10" w:cs="CMMI10"/>
        </w:rPr>
        <w:t>-</w:t>
      </w:r>
    </w:p>
    <w:p w14:paraId="5B95085B" w14:textId="77777777" w:rsidR="0062174C" w:rsidRDefault="0062174C" w:rsidP="0062174C">
      <w:pPr>
        <w:pStyle w:val="af9"/>
        <w:ind w:left="1260"/>
      </w:pPr>
      <w:r>
        <w:t>not sensitive or vice versa.</w:t>
      </w:r>
    </w:p>
    <w:p w14:paraId="7F6E7B73" w14:textId="77777777" w:rsidR="0062174C" w:rsidRDefault="0062174C" w:rsidP="0062174C">
      <w:pPr>
        <w:pStyle w:val="af9"/>
        <w:ind w:left="1260"/>
        <w:rPr>
          <w:rFonts w:ascii="CMMI10" w:hAnsi="CMMI10" w:cs="CMMI10"/>
        </w:rPr>
      </w:pPr>
      <w:r>
        <w:t xml:space="preserve">This signal is useful to maintain surrounding GUI synchronized with the button </w:t>
      </w:r>
      <w:r>
        <w:rPr>
          <w:rFonts w:ascii="CMSY10" w:hAnsi="CMSY10" w:cs="CMSY10"/>
        </w:rPr>
        <w:t xml:space="preserve"> </w:t>
      </w:r>
      <w:r>
        <w:rPr>
          <w:rFonts w:ascii="CMMI10" w:hAnsi="CMMI10" w:cs="CMMI10"/>
        </w:rPr>
        <w:t>-</w:t>
      </w:r>
    </w:p>
    <w:p w14:paraId="4C82D64D" w14:textId="77777777" w:rsidR="0062174C" w:rsidRDefault="0062174C" w:rsidP="0062174C">
      <w:pPr>
        <w:pStyle w:val="af9"/>
        <w:ind w:left="1260"/>
      </w:pPr>
      <w:r>
        <w:t xml:space="preserve">of the widget. See </w:t>
      </w:r>
      <w:proofErr w:type="spellStart"/>
      <w:r>
        <w:t>gmoccapy</w:t>
      </w:r>
      <w:proofErr w:type="spellEnd"/>
      <w:r>
        <w:t xml:space="preserve"> as example.</w:t>
      </w:r>
    </w:p>
    <w:p w14:paraId="526414A0" w14:textId="77777777" w:rsidR="0062174C" w:rsidRDefault="0062174C" w:rsidP="0062174C">
      <w:pPr>
        <w:pStyle w:val="af9"/>
        <w:ind w:left="1260"/>
        <w:rPr>
          <w:rFonts w:ascii="CMMI10" w:hAnsi="CMMI10" w:cs="CMMI10"/>
        </w:rPr>
      </w:pPr>
      <w:r>
        <w:t xml:space="preserve">It will return the </w:t>
      </w:r>
      <w:proofErr w:type="spellStart"/>
      <w:r>
        <w:t>buttonname</w:t>
      </w:r>
      <w:proofErr w:type="spellEnd"/>
      <w:r>
        <w:t xml:space="preserve"> and the new state. </w:t>
      </w:r>
      <w:proofErr w:type="spellStart"/>
      <w:r>
        <w:t>Buttonname</w:t>
      </w:r>
      <w:proofErr w:type="spellEnd"/>
      <w:r>
        <w:t xml:space="preserve"> is one of " </w:t>
      </w:r>
      <w:r>
        <w:rPr>
          <w:rFonts w:ascii="CMSY10" w:hAnsi="CMSY10" w:cs="CMSY10"/>
        </w:rPr>
        <w:t xml:space="preserve"> </w:t>
      </w:r>
      <w:r>
        <w:rPr>
          <w:rFonts w:ascii="CMMI10" w:hAnsi="CMMI10" w:cs="CMMI10"/>
        </w:rPr>
        <w:t>-</w:t>
      </w:r>
    </w:p>
    <w:p w14:paraId="647810FE" w14:textId="77777777" w:rsidR="0062174C" w:rsidRDefault="0062174C" w:rsidP="0062174C">
      <w:pPr>
        <w:pStyle w:val="af9"/>
        <w:ind w:left="1260"/>
      </w:pPr>
      <w:proofErr w:type="spellStart"/>
      <w:r>
        <w:t>btn_home</w:t>
      </w:r>
      <w:proofErr w:type="spellEnd"/>
      <w:r>
        <w:t>", "</w:t>
      </w:r>
      <w:proofErr w:type="spellStart"/>
      <w:r>
        <w:t>btn_dir_up</w:t>
      </w:r>
      <w:proofErr w:type="spellEnd"/>
      <w:r>
        <w:t>", "</w:t>
      </w:r>
      <w:proofErr w:type="spellStart"/>
      <w:r>
        <w:t>btn_sel_prev</w:t>
      </w:r>
      <w:proofErr w:type="spellEnd"/>
      <w:r>
        <w:t>",</w:t>
      </w:r>
    </w:p>
    <w:p w14:paraId="6D30DC6D" w14:textId="77777777" w:rsidR="0062174C" w:rsidRDefault="0062174C" w:rsidP="0062174C">
      <w:pPr>
        <w:pStyle w:val="af9"/>
        <w:ind w:left="1260"/>
        <w:rPr>
          <w:rFonts w:ascii="CMMI10" w:hAnsi="CMMI10" w:cs="CMMI10"/>
        </w:rPr>
      </w:pPr>
      <w:r>
        <w:t>"</w:t>
      </w:r>
      <w:proofErr w:type="spellStart"/>
      <w:r>
        <w:t>btn_sel_next</w:t>
      </w:r>
      <w:proofErr w:type="spellEnd"/>
      <w:r>
        <w:t>", "</w:t>
      </w:r>
      <w:proofErr w:type="spellStart"/>
      <w:r>
        <w:t>btn_jump_to</w:t>
      </w:r>
      <w:proofErr w:type="spellEnd"/>
      <w:r>
        <w:t>" or "</w:t>
      </w:r>
      <w:proofErr w:type="spellStart"/>
      <w:r>
        <w:t>btn_select</w:t>
      </w:r>
      <w:proofErr w:type="spellEnd"/>
      <w:r>
        <w:t xml:space="preserve">". State is a </w:t>
      </w:r>
      <w:proofErr w:type="spellStart"/>
      <w:r>
        <w:t>boolean</w:t>
      </w:r>
      <w:proofErr w:type="spellEnd"/>
      <w:r>
        <w:t xml:space="preserve"> and will be </w:t>
      </w:r>
      <w:r>
        <w:rPr>
          <w:rFonts w:ascii="CMSY10" w:hAnsi="CMSY10" w:cs="CMSY10"/>
        </w:rPr>
        <w:t xml:space="preserve"> </w:t>
      </w:r>
      <w:r>
        <w:rPr>
          <w:rFonts w:ascii="CMMI10" w:hAnsi="CMMI10" w:cs="CMMI10"/>
        </w:rPr>
        <w:t>-</w:t>
      </w:r>
    </w:p>
    <w:p w14:paraId="068540FB" w14:textId="77777777" w:rsidR="0062174C" w:rsidRDefault="0062174C" w:rsidP="0062174C">
      <w:pPr>
        <w:pStyle w:val="af9"/>
        <w:ind w:left="1260"/>
      </w:pPr>
      <w:r>
        <w:t>True or False.</w:t>
      </w:r>
    </w:p>
    <w:p w14:paraId="411A8891" w14:textId="77777777" w:rsidR="0062174C" w:rsidRDefault="0062174C" w:rsidP="0062174C">
      <w:pPr>
        <w:pStyle w:val="af9"/>
        <w:ind w:left="1260"/>
      </w:pPr>
      <w:r>
        <w:t>exit</w:t>
      </w:r>
    </w:p>
    <w:p w14:paraId="31F60309" w14:textId="77777777" w:rsidR="0062174C" w:rsidRDefault="0062174C" w:rsidP="0062174C">
      <w:pPr>
        <w:pStyle w:val="af9"/>
        <w:ind w:left="1260"/>
        <w:rPr>
          <w:rFonts w:ascii="CMMI10" w:hAnsi="CMMI10" w:cs="CMMI10"/>
        </w:rPr>
      </w:pPr>
      <w:r>
        <w:t xml:space="preserve">This signal is </w:t>
      </w:r>
      <w:proofErr w:type="spellStart"/>
      <w:r>
        <w:t>Emmit</w:t>
      </w:r>
      <w:proofErr w:type="spellEnd"/>
      <w:r>
        <w:t xml:space="preserve">, when the exit button has been pressed to close the </w:t>
      </w:r>
      <w:r>
        <w:rPr>
          <w:rFonts w:ascii="CMSY10" w:hAnsi="CMSY10" w:cs="CMSY10"/>
        </w:rPr>
        <w:t xml:space="preserve"> </w:t>
      </w:r>
      <w:r>
        <w:rPr>
          <w:rFonts w:ascii="CMMI10" w:hAnsi="CMMI10" w:cs="CMMI10"/>
        </w:rPr>
        <w:t>-</w:t>
      </w:r>
    </w:p>
    <w:p w14:paraId="45DF3A60" w14:textId="77777777" w:rsidR="0062174C" w:rsidRDefault="0062174C" w:rsidP="0062174C">
      <w:pPr>
        <w:pStyle w:val="af9"/>
        <w:ind w:left="1260"/>
      </w:pPr>
      <w:proofErr w:type="spellStart"/>
      <w:r>
        <w:t>IconView</w:t>
      </w:r>
      <w:proofErr w:type="spellEnd"/>
    </w:p>
    <w:p w14:paraId="289AB18E" w14:textId="1FCF4101" w:rsidR="00706AF0" w:rsidRDefault="0062174C" w:rsidP="0062174C">
      <w:pPr>
        <w:pStyle w:val="af9"/>
        <w:ind w:left="1260"/>
      </w:pPr>
      <w:r>
        <w:t>mostly needed if the application is started as stand alone.</w:t>
      </w:r>
    </w:p>
    <w:p w14:paraId="29242475" w14:textId="6A976495" w:rsidR="00706AF0" w:rsidRDefault="00706AF0" w:rsidP="00252B1A"/>
    <w:p w14:paraId="4CFA9E4A" w14:textId="21A510D6" w:rsidR="00706AF0" w:rsidRDefault="0062174C" w:rsidP="00252B1A">
      <w:r w:rsidRPr="0062174C">
        <w:rPr>
          <w:rFonts w:hint="eastAsia"/>
        </w:rPr>
        <w:t>例：</w:t>
      </w:r>
    </w:p>
    <w:p w14:paraId="5C790B43" w14:textId="56A091F6" w:rsidR="00706AF0" w:rsidRDefault="0062174C" w:rsidP="0062174C">
      <w:pPr>
        <w:jc w:val="center"/>
      </w:pPr>
      <w:r w:rsidRPr="0062174C">
        <w:rPr>
          <w:noProof/>
        </w:rPr>
        <w:drawing>
          <wp:inline distT="0" distB="0" distL="0" distR="0" wp14:anchorId="69AC052E" wp14:editId="67FA78F0">
            <wp:extent cx="3174521" cy="2342329"/>
            <wp:effectExtent l="0" t="0" r="6985" b="1270"/>
            <wp:docPr id="553" name="図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182657" cy="2348332"/>
                    </a:xfrm>
                    <a:prstGeom prst="rect">
                      <a:avLst/>
                    </a:prstGeom>
                    <a:noFill/>
                    <a:ln>
                      <a:noFill/>
                    </a:ln>
                  </pic:spPr>
                </pic:pic>
              </a:graphicData>
            </a:graphic>
          </wp:inline>
        </w:drawing>
      </w:r>
    </w:p>
    <w:p w14:paraId="07A133A7" w14:textId="4E47323C" w:rsidR="00706AF0" w:rsidRDefault="00706AF0" w:rsidP="00252B1A"/>
    <w:p w14:paraId="1C5EF3DA" w14:textId="706A7E02" w:rsidR="00706AF0" w:rsidRDefault="0062174C" w:rsidP="0062174C">
      <w:pPr>
        <w:pStyle w:val="4"/>
      </w:pPr>
      <w:r w:rsidRPr="0062174C">
        <w:rPr>
          <w:rFonts w:hint="eastAsia"/>
        </w:rPr>
        <w:t>電卓ウィジェット</w:t>
      </w:r>
    </w:p>
    <w:p w14:paraId="2B118C04" w14:textId="77777777" w:rsidR="00DC3CA0" w:rsidRDefault="00DC3CA0" w:rsidP="00DC3CA0">
      <w:r>
        <w:rPr>
          <w:rFonts w:hint="eastAsia"/>
        </w:rPr>
        <w:t>これは、数値入力に使用できる単純な電卓ウィジェットです。</w:t>
      </w:r>
    </w:p>
    <w:p w14:paraId="5B353883" w14:textId="77777777" w:rsidR="00DC3CA0" w:rsidRDefault="00DC3CA0" w:rsidP="00DC3CA0">
      <w:r>
        <w:rPr>
          <w:rFonts w:hint="eastAsia"/>
        </w:rPr>
        <w:t>表示をプリセットして、結果またはそのプリセット値を取得できます。</w:t>
      </w:r>
    </w:p>
    <w:p w14:paraId="65A310F8" w14:textId="23C5E93C" w:rsidR="00706AF0" w:rsidRDefault="00DC3CA0" w:rsidP="00DC3CA0">
      <w:r>
        <w:rPr>
          <w:rFonts w:hint="eastAsia"/>
        </w:rPr>
        <w:t>次のプロパティがあります。</w:t>
      </w:r>
    </w:p>
    <w:p w14:paraId="0DD284E2" w14:textId="41A177C1" w:rsidR="00706AF0" w:rsidRDefault="00DC3CA0" w:rsidP="00252B1A">
      <w:r w:rsidRPr="00DC3CA0">
        <w:t>Is editable</w:t>
      </w:r>
    </w:p>
    <w:p w14:paraId="27A4812E" w14:textId="4EAA7AEF" w:rsidR="00706AF0" w:rsidRDefault="00DC3CA0" w:rsidP="00DC3CA0">
      <w:pPr>
        <w:ind w:leftChars="200" w:left="420"/>
      </w:pPr>
      <w:r w:rsidRPr="00DC3CA0">
        <w:rPr>
          <w:rFonts w:hint="eastAsia"/>
        </w:rPr>
        <w:t>これにより、キーボードからエントリ表示を入力できます。</w:t>
      </w:r>
    </w:p>
    <w:p w14:paraId="2DF46F6B" w14:textId="04534FE3" w:rsidR="00706AF0" w:rsidRDefault="00DC3CA0" w:rsidP="00252B1A">
      <w:r w:rsidRPr="00DC3CA0">
        <w:t>Set Font</w:t>
      </w:r>
    </w:p>
    <w:p w14:paraId="18F0E5B9" w14:textId="07611093" w:rsidR="00706AF0" w:rsidRDefault="00DC3CA0" w:rsidP="00DC3CA0">
      <w:pPr>
        <w:ind w:leftChars="200" w:left="420"/>
      </w:pPr>
      <w:r w:rsidRPr="00DC3CA0">
        <w:rPr>
          <w:rFonts w:hint="eastAsia"/>
        </w:rPr>
        <w:t>これにより、ディスプレイのフォントを設定できます</w:t>
      </w:r>
    </w:p>
    <w:p w14:paraId="464623E1" w14:textId="4FBF0CEB" w:rsidR="00706AF0" w:rsidRDefault="00DC3CA0" w:rsidP="00252B1A">
      <w:r w:rsidRPr="00DC3CA0">
        <w:t>Direct program control</w:t>
      </w:r>
    </w:p>
    <w:p w14:paraId="756833DA" w14:textId="1F71372D" w:rsidR="00706AF0" w:rsidRDefault="00DC3CA0" w:rsidP="00DC3CA0">
      <w:pPr>
        <w:ind w:leftChars="200" w:left="420"/>
      </w:pPr>
      <w:r w:rsidRPr="00DC3CA0">
        <w:rPr>
          <w:rFonts w:hint="eastAsia"/>
        </w:rPr>
        <w:t>Python</w:t>
      </w:r>
      <w:r w:rsidRPr="00DC3CA0">
        <w:rPr>
          <w:rFonts w:hint="eastAsia"/>
        </w:rPr>
        <w:t>を使用してウィジェットを直接制御する方法はいくつかあります。</w:t>
      </w:r>
    </w:p>
    <w:p w14:paraId="47281E43" w14:textId="77777777" w:rsidR="00DC3CA0" w:rsidRDefault="00DC3CA0" w:rsidP="00DC3CA0">
      <w:pPr>
        <w:pStyle w:val="af9"/>
        <w:ind w:left="1260"/>
      </w:pPr>
      <w:r>
        <w:t xml:space="preserve">Using </w:t>
      </w:r>
      <w:proofErr w:type="spellStart"/>
      <w:r>
        <w:t>goobject</w:t>
      </w:r>
      <w:proofErr w:type="spellEnd"/>
      <w:r>
        <w:t xml:space="preserve"> to set the above listed properties:</w:t>
      </w:r>
    </w:p>
    <w:p w14:paraId="691DDB2F" w14:textId="77777777" w:rsidR="00DC3CA0" w:rsidRDefault="00DC3CA0" w:rsidP="00DC3CA0">
      <w:pPr>
        <w:pStyle w:val="af9"/>
        <w:ind w:left="1260"/>
      </w:pPr>
      <w:r>
        <w:t>[widget name].</w:t>
      </w:r>
      <w:proofErr w:type="spellStart"/>
      <w:r>
        <w:t>set_property</w:t>
      </w:r>
      <w:proofErr w:type="spellEnd"/>
      <w:r>
        <w:t>("</w:t>
      </w:r>
      <w:proofErr w:type="spellStart"/>
      <w:r>
        <w:t>is_editable",True</w:t>
      </w:r>
      <w:proofErr w:type="spellEnd"/>
      <w:r>
        <w:t>)</w:t>
      </w:r>
    </w:p>
    <w:p w14:paraId="396E9B07" w14:textId="77777777" w:rsidR="00DC3CA0" w:rsidRDefault="00DC3CA0" w:rsidP="00DC3CA0">
      <w:pPr>
        <w:pStyle w:val="af9"/>
        <w:ind w:left="1260"/>
      </w:pPr>
      <w:r>
        <w:t>[widget name].</w:t>
      </w:r>
      <w:proofErr w:type="spellStart"/>
      <w:r>
        <w:t>set_property</w:t>
      </w:r>
      <w:proofErr w:type="spellEnd"/>
      <w:r>
        <w:t>("</w:t>
      </w:r>
      <w:proofErr w:type="spellStart"/>
      <w:r>
        <w:t>font","sans</w:t>
      </w:r>
      <w:proofErr w:type="spellEnd"/>
      <w:r>
        <w:t xml:space="preserve"> 25")</w:t>
      </w:r>
    </w:p>
    <w:p w14:paraId="633E262B" w14:textId="77777777" w:rsidR="00DC3CA0" w:rsidRDefault="00DC3CA0" w:rsidP="00DC3CA0">
      <w:pPr>
        <w:pStyle w:val="af9"/>
        <w:ind w:left="1260"/>
      </w:pPr>
      <w:r>
        <w:t>There are python methods:</w:t>
      </w:r>
    </w:p>
    <w:p w14:paraId="624B3C86" w14:textId="77777777" w:rsidR="00DC3CA0" w:rsidRDefault="00DC3CA0" w:rsidP="00DC3CA0">
      <w:pPr>
        <w:pStyle w:val="af9"/>
        <w:ind w:left="1260"/>
      </w:pPr>
      <w:r>
        <w:t>[widget name].</w:t>
      </w:r>
      <w:proofErr w:type="spellStart"/>
      <w:r>
        <w:t>set_value</w:t>
      </w:r>
      <w:proofErr w:type="spellEnd"/>
      <w:r>
        <w:t>(2.5)</w:t>
      </w:r>
    </w:p>
    <w:p w14:paraId="67873319" w14:textId="7B5DD903" w:rsidR="00706AF0" w:rsidRDefault="00DC3CA0" w:rsidP="00DC3CA0">
      <w:pPr>
        <w:pStyle w:val="af9"/>
        <w:ind w:left="1260"/>
      </w:pPr>
      <w:r>
        <w:t>This presets the display and is recorded.</w:t>
      </w:r>
    </w:p>
    <w:p w14:paraId="77819FDF" w14:textId="77777777" w:rsidR="00DC3CA0" w:rsidRDefault="00DC3CA0" w:rsidP="00DC3CA0">
      <w:pPr>
        <w:pStyle w:val="af9"/>
        <w:ind w:left="1260"/>
      </w:pPr>
      <w:r>
        <w:t>[widget name].</w:t>
      </w:r>
      <w:proofErr w:type="spellStart"/>
      <w:r>
        <w:t>set_font</w:t>
      </w:r>
      <w:proofErr w:type="spellEnd"/>
      <w:r>
        <w:t>("sans 25")</w:t>
      </w:r>
    </w:p>
    <w:p w14:paraId="42DF32EF" w14:textId="77777777" w:rsidR="00DC3CA0" w:rsidRDefault="00DC3CA0" w:rsidP="00DC3CA0">
      <w:pPr>
        <w:pStyle w:val="af9"/>
        <w:ind w:left="1260"/>
      </w:pPr>
      <w:r>
        <w:t>[widget name].</w:t>
      </w:r>
      <w:proofErr w:type="spellStart"/>
      <w:r>
        <w:t>set_editable</w:t>
      </w:r>
      <w:proofErr w:type="spellEnd"/>
      <w:r>
        <w:t>(True)</w:t>
      </w:r>
    </w:p>
    <w:p w14:paraId="07B1DDA9" w14:textId="77777777" w:rsidR="00DC3CA0" w:rsidRDefault="00DC3CA0" w:rsidP="00DC3CA0">
      <w:pPr>
        <w:pStyle w:val="af9"/>
        <w:ind w:left="1260"/>
      </w:pPr>
      <w:r>
        <w:t>[widget name].</w:t>
      </w:r>
      <w:proofErr w:type="spellStart"/>
      <w:r>
        <w:t>get_value</w:t>
      </w:r>
      <w:proofErr w:type="spellEnd"/>
      <w:r>
        <w:t>()</w:t>
      </w:r>
    </w:p>
    <w:p w14:paraId="4D913FE9" w14:textId="77777777" w:rsidR="00DC3CA0" w:rsidRDefault="00DC3CA0" w:rsidP="00DC3CA0">
      <w:pPr>
        <w:pStyle w:val="af9"/>
        <w:ind w:left="1260"/>
      </w:pPr>
      <w:r>
        <w:t>Returns the calculated value - a float.</w:t>
      </w:r>
    </w:p>
    <w:p w14:paraId="584DAB3B" w14:textId="77777777" w:rsidR="00DC3CA0" w:rsidRDefault="00DC3CA0" w:rsidP="00DC3CA0">
      <w:pPr>
        <w:pStyle w:val="af9"/>
        <w:ind w:left="1260"/>
      </w:pPr>
      <w:r>
        <w:t>[widget name].</w:t>
      </w:r>
      <w:proofErr w:type="spellStart"/>
      <w:r>
        <w:t>set_editable</w:t>
      </w:r>
      <w:proofErr w:type="spellEnd"/>
      <w:r>
        <w:t>(True)</w:t>
      </w:r>
    </w:p>
    <w:p w14:paraId="36AECB41" w14:textId="77777777" w:rsidR="00DC3CA0" w:rsidRDefault="00DC3CA0" w:rsidP="00DC3CA0">
      <w:pPr>
        <w:pStyle w:val="af9"/>
        <w:ind w:left="1260"/>
      </w:pPr>
      <w:r>
        <w:t>[widget name].</w:t>
      </w:r>
      <w:proofErr w:type="spellStart"/>
      <w:r>
        <w:t>get_preset_value</w:t>
      </w:r>
      <w:proofErr w:type="spellEnd"/>
      <w:r>
        <w:t>()</w:t>
      </w:r>
    </w:p>
    <w:p w14:paraId="113028E5" w14:textId="6AB847C4" w:rsidR="00706AF0" w:rsidRDefault="00DC3CA0" w:rsidP="00DC3CA0">
      <w:pPr>
        <w:pStyle w:val="af9"/>
        <w:ind w:left="1260"/>
      </w:pPr>
      <w:r>
        <w:t>Returns the recorded value: a float.</w:t>
      </w:r>
    </w:p>
    <w:p w14:paraId="5D12CC4C" w14:textId="35345FE5" w:rsidR="00706AF0" w:rsidRDefault="00706AF0" w:rsidP="00252B1A"/>
    <w:p w14:paraId="354F9754" w14:textId="53BCABFE" w:rsidR="00706AF0" w:rsidRDefault="00DC3CA0" w:rsidP="00DC3CA0">
      <w:pPr>
        <w:pStyle w:val="4"/>
      </w:pPr>
      <w:proofErr w:type="spellStart"/>
      <w:r w:rsidRPr="00DC3CA0">
        <w:rPr>
          <w:rFonts w:hint="eastAsia"/>
        </w:rPr>
        <w:t>Tooleditor</w:t>
      </w:r>
      <w:proofErr w:type="spellEnd"/>
      <w:r w:rsidRPr="00DC3CA0">
        <w:rPr>
          <w:rFonts w:hint="eastAsia"/>
        </w:rPr>
        <w:t>ウィジェット</w:t>
      </w:r>
    </w:p>
    <w:p w14:paraId="7FE109A1" w14:textId="77777777" w:rsidR="00DC3CA0" w:rsidRDefault="00DC3CA0" w:rsidP="00DC3CA0">
      <w:r>
        <w:rPr>
          <w:rFonts w:hint="eastAsia"/>
        </w:rPr>
        <w:t>これは、ツールエディタファイルを表示および変更するためのツールエディタウィジェットです。</w:t>
      </w:r>
    </w:p>
    <w:p w14:paraId="773B74F9" w14:textId="77777777" w:rsidR="00DC3CA0" w:rsidRDefault="00DC3CA0" w:rsidP="00DC3CA0">
      <w:r>
        <w:rPr>
          <w:rFonts w:hint="eastAsia"/>
        </w:rPr>
        <w:t>旋盤モードの場合、摩耗オフセットと工具オフセットが別々に表示されます。</w:t>
      </w:r>
    </w:p>
    <w:p w14:paraId="3F036EAA" w14:textId="77777777" w:rsidR="00DC3CA0" w:rsidRDefault="00DC3CA0" w:rsidP="00DC3CA0">
      <w:r>
        <w:rPr>
          <w:rFonts w:hint="eastAsia"/>
        </w:rPr>
        <w:t>摩耗オフセットは、</w:t>
      </w:r>
      <w:r>
        <w:rPr>
          <w:rFonts w:hint="eastAsia"/>
        </w:rPr>
        <w:t>10000</w:t>
      </w:r>
      <w:r>
        <w:rPr>
          <w:rFonts w:hint="eastAsia"/>
        </w:rPr>
        <w:t>を超える工具番号で指定されます（ファナックスタイル）</w:t>
      </w:r>
    </w:p>
    <w:p w14:paraId="01B9537E" w14:textId="77777777" w:rsidR="00DC3CA0" w:rsidRDefault="00DC3CA0" w:rsidP="00DC3CA0">
      <w:proofErr w:type="spellStart"/>
      <w:r>
        <w:rPr>
          <w:rFonts w:hint="eastAsia"/>
        </w:rPr>
        <w:t>linuxcnc</w:t>
      </w:r>
      <w:proofErr w:type="spellEnd"/>
      <w:r>
        <w:rPr>
          <w:rFonts w:hint="eastAsia"/>
        </w:rPr>
        <w:t>では、摩耗オフセットを実際に使用するためにツール呼び出しを再マッピングする必要があることに注意してください</w:t>
      </w:r>
    </w:p>
    <w:p w14:paraId="3DC4B32F" w14:textId="77777777" w:rsidR="00DC3CA0" w:rsidRDefault="00DC3CA0" w:rsidP="00DC3CA0">
      <w:r>
        <w:rPr>
          <w:rFonts w:hint="eastAsia"/>
        </w:rPr>
        <w:t>現在のファイルを</w:t>
      </w:r>
      <w:r>
        <w:rPr>
          <w:rFonts w:hint="eastAsia"/>
        </w:rPr>
        <w:t>1</w:t>
      </w:r>
      <w:r>
        <w:rPr>
          <w:rFonts w:hint="eastAsia"/>
        </w:rPr>
        <w:t>秒に</w:t>
      </w:r>
      <w:r>
        <w:rPr>
          <w:rFonts w:hint="eastAsia"/>
        </w:rPr>
        <w:t>1</w:t>
      </w:r>
      <w:r>
        <w:rPr>
          <w:rFonts w:hint="eastAsia"/>
        </w:rPr>
        <w:t>回チェックして、</w:t>
      </w:r>
      <w:proofErr w:type="spellStart"/>
      <w:r>
        <w:rPr>
          <w:rFonts w:hint="eastAsia"/>
        </w:rPr>
        <w:t>linuxcnc</w:t>
      </w:r>
      <w:proofErr w:type="spellEnd"/>
      <w:r>
        <w:rPr>
          <w:rFonts w:hint="eastAsia"/>
        </w:rPr>
        <w:t>がファイルを更新したかどうかを確認します。</w:t>
      </w:r>
    </w:p>
    <w:p w14:paraId="7F80C448" w14:textId="3E1AE493" w:rsidR="00706AF0" w:rsidRDefault="00DC3CA0" w:rsidP="00DC3CA0">
      <w:r>
        <w:rPr>
          <w:rFonts w:hint="eastAsia"/>
        </w:rPr>
        <w:lastRenderedPageBreak/>
        <w:t>次のプロパティがあります。</w:t>
      </w:r>
    </w:p>
    <w:p w14:paraId="6207B27F" w14:textId="7A1AEFBB" w:rsidR="00706AF0" w:rsidRDefault="00DC3CA0" w:rsidP="00252B1A">
      <w:r w:rsidRPr="00DC3CA0">
        <w:t>Hidden Columns</w:t>
      </w:r>
    </w:p>
    <w:p w14:paraId="2CE363B0" w14:textId="77777777" w:rsidR="00DC3CA0" w:rsidRDefault="00DC3CA0" w:rsidP="00DC3CA0">
      <w:pPr>
        <w:ind w:leftChars="200" w:left="420"/>
      </w:pPr>
      <w:r>
        <w:rPr>
          <w:rFonts w:hint="eastAsia"/>
        </w:rPr>
        <w:t>これにより、指定された列が非表示になります。列は次のように（順番に）指定されます。</w:t>
      </w:r>
    </w:p>
    <w:p w14:paraId="2A74137B" w14:textId="77777777" w:rsidR="00DC3CA0" w:rsidRDefault="00DC3CA0" w:rsidP="00DC3CA0">
      <w:pPr>
        <w:ind w:leftChars="200" w:left="420"/>
      </w:pPr>
      <w:r>
        <w:rPr>
          <w:rFonts w:hint="eastAsia"/>
        </w:rPr>
        <w:t>s</w:t>
      </w:r>
      <w:r>
        <w:rPr>
          <w:rFonts w:hint="eastAsia"/>
        </w:rPr>
        <w:t>、</w:t>
      </w:r>
      <w:r>
        <w:rPr>
          <w:rFonts w:hint="eastAsia"/>
        </w:rPr>
        <w:t>t</w:t>
      </w:r>
      <w:r>
        <w:rPr>
          <w:rFonts w:hint="eastAsia"/>
        </w:rPr>
        <w:t>、</w:t>
      </w:r>
      <w:r>
        <w:rPr>
          <w:rFonts w:hint="eastAsia"/>
        </w:rPr>
        <w:t>p</w:t>
      </w:r>
      <w:r>
        <w:rPr>
          <w:rFonts w:hint="eastAsia"/>
        </w:rPr>
        <w:t>、</w:t>
      </w:r>
      <w:r>
        <w:rPr>
          <w:rFonts w:hint="eastAsia"/>
        </w:rPr>
        <w:t>x</w:t>
      </w:r>
      <w:r>
        <w:rPr>
          <w:rFonts w:hint="eastAsia"/>
        </w:rPr>
        <w:t>、</w:t>
      </w:r>
      <w:r>
        <w:rPr>
          <w:rFonts w:hint="eastAsia"/>
        </w:rPr>
        <w:t>y</w:t>
      </w:r>
      <w:r>
        <w:rPr>
          <w:rFonts w:hint="eastAsia"/>
        </w:rPr>
        <w:t>、</w:t>
      </w:r>
      <w:r>
        <w:rPr>
          <w:rFonts w:hint="eastAsia"/>
        </w:rPr>
        <w:t>z</w:t>
      </w: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u</w:t>
      </w:r>
      <w:r>
        <w:rPr>
          <w:rFonts w:hint="eastAsia"/>
        </w:rPr>
        <w:t>、</w:t>
      </w:r>
      <w:r>
        <w:rPr>
          <w:rFonts w:hint="eastAsia"/>
        </w:rPr>
        <w:t>v</w:t>
      </w:r>
      <w:r>
        <w:rPr>
          <w:rFonts w:hint="eastAsia"/>
        </w:rPr>
        <w:t>、</w:t>
      </w:r>
      <w:r>
        <w:rPr>
          <w:rFonts w:hint="eastAsia"/>
        </w:rPr>
        <w:t>w</w:t>
      </w:r>
      <w:r>
        <w:rPr>
          <w:rFonts w:hint="eastAsia"/>
        </w:rPr>
        <w:t>、</w:t>
      </w:r>
      <w:r>
        <w:rPr>
          <w:rFonts w:hint="eastAsia"/>
        </w:rPr>
        <w:t>d</w:t>
      </w:r>
      <w:r>
        <w:rPr>
          <w:rFonts w:hint="eastAsia"/>
        </w:rPr>
        <w:t>、</w:t>
      </w:r>
      <w:proofErr w:type="spellStart"/>
      <w:r>
        <w:rPr>
          <w:rFonts w:hint="eastAsia"/>
        </w:rPr>
        <w:t>i</w:t>
      </w:r>
      <w:proofErr w:type="spellEnd"/>
      <w:r>
        <w:rPr>
          <w:rFonts w:hint="eastAsia"/>
        </w:rPr>
        <w:t>、</w:t>
      </w:r>
      <w:r>
        <w:rPr>
          <w:rFonts w:hint="eastAsia"/>
        </w:rPr>
        <w:t>j</w:t>
      </w:r>
      <w:r>
        <w:rPr>
          <w:rFonts w:hint="eastAsia"/>
        </w:rPr>
        <w:t>、</w:t>
      </w:r>
      <w:r>
        <w:rPr>
          <w:rFonts w:hint="eastAsia"/>
        </w:rPr>
        <w:t>q</w:t>
      </w:r>
      <w:r>
        <w:rPr>
          <w:rFonts w:hint="eastAsia"/>
        </w:rPr>
        <w:t>、</w:t>
      </w:r>
      <w:r>
        <w:rPr>
          <w:rFonts w:hint="eastAsia"/>
        </w:rPr>
        <w:t>;</w:t>
      </w:r>
    </w:p>
    <w:p w14:paraId="5CE83152" w14:textId="421C2688" w:rsidR="00FA03DC" w:rsidRDefault="00DC3CA0" w:rsidP="00DC3CA0">
      <w:pPr>
        <w:ind w:leftChars="200" w:left="420"/>
      </w:pPr>
      <w:r>
        <w:rPr>
          <w:rFonts w:hint="eastAsia"/>
        </w:rPr>
        <w:t>選択とコメントを含む任意の数の列を非表示にできます</w:t>
      </w:r>
    </w:p>
    <w:p w14:paraId="1E35E82B" w14:textId="0D8740E4" w:rsidR="00FA03DC" w:rsidRDefault="00DC3CA0" w:rsidP="00252B1A">
      <w:r w:rsidRPr="00DC3CA0">
        <w:t>Direct program control</w:t>
      </w:r>
    </w:p>
    <w:p w14:paraId="6765AF80" w14:textId="4E1479CC" w:rsidR="00FA03DC" w:rsidRDefault="00DC3CA0" w:rsidP="00DC3CA0">
      <w:pPr>
        <w:ind w:leftChars="200" w:left="420"/>
      </w:pPr>
      <w:r w:rsidRPr="00DC3CA0">
        <w:rPr>
          <w:rFonts w:hint="eastAsia"/>
        </w:rPr>
        <w:t>Python</w:t>
      </w:r>
      <w:r w:rsidRPr="00DC3CA0">
        <w:rPr>
          <w:rFonts w:hint="eastAsia"/>
        </w:rPr>
        <w:t>を使用してウィジェットを直接制御する方法はいくつかあります。</w:t>
      </w:r>
    </w:p>
    <w:p w14:paraId="11199384" w14:textId="77777777" w:rsidR="003E7562" w:rsidRDefault="003E7562" w:rsidP="003E7562">
      <w:pPr>
        <w:pStyle w:val="af9"/>
        <w:ind w:left="1260"/>
      </w:pPr>
      <w:r>
        <w:t xml:space="preserve">using </w:t>
      </w:r>
      <w:proofErr w:type="spellStart"/>
      <w:r>
        <w:t>goobject</w:t>
      </w:r>
      <w:proofErr w:type="spellEnd"/>
      <w:r>
        <w:t xml:space="preserve"> to set the above listed properties:</w:t>
      </w:r>
    </w:p>
    <w:p w14:paraId="1D3CDBD6" w14:textId="77777777" w:rsidR="003E7562" w:rsidRDefault="003E7562" w:rsidP="003E7562">
      <w:pPr>
        <w:pStyle w:val="af9"/>
        <w:ind w:left="1260"/>
      </w:pPr>
      <w:r>
        <w:t>[widget name].</w:t>
      </w:r>
      <w:proofErr w:type="spellStart"/>
      <w:r>
        <w:t>set_properties</w:t>
      </w:r>
      <w:proofErr w:type="spellEnd"/>
      <w:r>
        <w:t>(’hide_columns’,’</w:t>
      </w:r>
      <w:proofErr w:type="spellStart"/>
      <w:r>
        <w:t>uvwijq</w:t>
      </w:r>
      <w:proofErr w:type="spellEnd"/>
      <w:r>
        <w:t>’)</w:t>
      </w:r>
    </w:p>
    <w:p w14:paraId="42CA7303" w14:textId="77777777" w:rsidR="003E7562" w:rsidRDefault="003E7562" w:rsidP="003E7562">
      <w:pPr>
        <w:pStyle w:val="af9"/>
        <w:ind w:left="1260"/>
      </w:pPr>
      <w:r>
        <w:t xml:space="preserve">This would hide the </w:t>
      </w:r>
      <w:proofErr w:type="spellStart"/>
      <w:r>
        <w:t>uvwij</w:t>
      </w:r>
      <w:proofErr w:type="spellEnd"/>
      <w:r>
        <w:t xml:space="preserve"> and q columns and show all others.</w:t>
      </w:r>
    </w:p>
    <w:p w14:paraId="6BAB24DC" w14:textId="77777777" w:rsidR="003E7562" w:rsidRDefault="003E7562" w:rsidP="003E7562">
      <w:pPr>
        <w:pStyle w:val="af9"/>
        <w:ind w:left="1260"/>
      </w:pPr>
      <w:r>
        <w:t>There are python methods:</w:t>
      </w:r>
    </w:p>
    <w:p w14:paraId="1FB205E8" w14:textId="77777777" w:rsidR="003E7562" w:rsidRDefault="003E7562" w:rsidP="003E7562">
      <w:pPr>
        <w:pStyle w:val="af9"/>
        <w:ind w:left="1260"/>
      </w:pPr>
      <w:r>
        <w:t>[widget name].</w:t>
      </w:r>
      <w:proofErr w:type="spellStart"/>
      <w:r>
        <w:t>set_visible</w:t>
      </w:r>
      <w:proofErr w:type="spellEnd"/>
      <w:r>
        <w:t>("</w:t>
      </w:r>
      <w:proofErr w:type="spellStart"/>
      <w:r>
        <w:t>ijq</w:t>
      </w:r>
      <w:proofErr w:type="spellEnd"/>
      <w:r>
        <w:t>",False)</w:t>
      </w:r>
    </w:p>
    <w:p w14:paraId="0B996409" w14:textId="77777777" w:rsidR="003E7562" w:rsidRDefault="003E7562" w:rsidP="003E7562">
      <w:pPr>
        <w:pStyle w:val="af9"/>
        <w:ind w:left="1260"/>
      </w:pPr>
      <w:r>
        <w:t xml:space="preserve">Would hide </w:t>
      </w:r>
      <w:proofErr w:type="spellStart"/>
      <w:r>
        <w:t>ij</w:t>
      </w:r>
      <w:proofErr w:type="spellEnd"/>
      <w:r>
        <w:t xml:space="preserve"> and Q columns and leave the rest as they were.</w:t>
      </w:r>
    </w:p>
    <w:p w14:paraId="169F5D14" w14:textId="77777777" w:rsidR="003E7562" w:rsidRDefault="003E7562" w:rsidP="003E7562">
      <w:pPr>
        <w:pStyle w:val="af9"/>
        <w:ind w:left="1260"/>
      </w:pPr>
      <w:r>
        <w:t>[widget name].</w:t>
      </w:r>
      <w:proofErr w:type="spellStart"/>
      <w:r>
        <w:t>set_filename</w:t>
      </w:r>
      <w:proofErr w:type="spellEnd"/>
      <w:r>
        <w:t>(</w:t>
      </w:r>
      <w:proofErr w:type="spellStart"/>
      <w:r>
        <w:t>path_to_file</w:t>
      </w:r>
      <w:proofErr w:type="spellEnd"/>
      <w:r>
        <w:t>)</w:t>
      </w:r>
    </w:p>
    <w:p w14:paraId="7AC27764" w14:textId="77777777" w:rsidR="003E7562" w:rsidRDefault="003E7562" w:rsidP="003E7562">
      <w:pPr>
        <w:pStyle w:val="af9"/>
        <w:ind w:left="1260"/>
      </w:pPr>
      <w:r>
        <w:t>Sets and loads the tool file.</w:t>
      </w:r>
    </w:p>
    <w:p w14:paraId="116B4133" w14:textId="77777777" w:rsidR="003E7562" w:rsidRDefault="003E7562" w:rsidP="003E7562">
      <w:pPr>
        <w:pStyle w:val="af9"/>
        <w:ind w:left="1260"/>
      </w:pPr>
      <w:r>
        <w:t>[widget name].reload(None)</w:t>
      </w:r>
    </w:p>
    <w:p w14:paraId="5AB0FD65" w14:textId="77777777" w:rsidR="003E7562" w:rsidRDefault="003E7562" w:rsidP="003E7562">
      <w:pPr>
        <w:pStyle w:val="af9"/>
        <w:ind w:left="1260"/>
      </w:pPr>
      <w:r>
        <w:t xml:space="preserve">Reloads the current </w:t>
      </w:r>
      <w:proofErr w:type="spellStart"/>
      <w:r>
        <w:t>toolfile</w:t>
      </w:r>
      <w:proofErr w:type="spellEnd"/>
    </w:p>
    <w:p w14:paraId="52F5EA8D" w14:textId="77777777" w:rsidR="003E7562" w:rsidRDefault="003E7562" w:rsidP="003E7562">
      <w:pPr>
        <w:pStyle w:val="af9"/>
        <w:ind w:left="1260"/>
      </w:pPr>
      <w:r>
        <w:t>[widget name].</w:t>
      </w:r>
      <w:proofErr w:type="spellStart"/>
      <w:r>
        <w:t>set_font</w:t>
      </w:r>
      <w:proofErr w:type="spellEnd"/>
      <w:r>
        <w:t>(’sans 16,tab=’1’)</w:t>
      </w:r>
    </w:p>
    <w:p w14:paraId="3F33FB6A" w14:textId="77777777" w:rsidR="003E7562" w:rsidRDefault="003E7562" w:rsidP="003E7562">
      <w:pPr>
        <w:pStyle w:val="af9"/>
        <w:ind w:left="1260"/>
      </w:pPr>
      <w:r>
        <w:t>Sets the (</w:t>
      </w:r>
      <w:proofErr w:type="spellStart"/>
      <w:r>
        <w:t>Pango</w:t>
      </w:r>
      <w:proofErr w:type="spellEnd"/>
      <w:r>
        <w:t>) font on the Tab, column title, and tool data.</w:t>
      </w:r>
    </w:p>
    <w:p w14:paraId="4840E354" w14:textId="77777777" w:rsidR="003E7562" w:rsidRDefault="003E7562" w:rsidP="003E7562">
      <w:pPr>
        <w:pStyle w:val="af9"/>
        <w:ind w:left="1260"/>
        <w:rPr>
          <w:rFonts w:ascii="CMMI10" w:hAnsi="CMMI10" w:cs="CMMI10"/>
        </w:rPr>
      </w:pPr>
      <w:r>
        <w:t xml:space="preserve">The </w:t>
      </w:r>
      <w:proofErr w:type="spellStart"/>
      <w:r>
        <w:t>all_offsets</w:t>
      </w:r>
      <w:proofErr w:type="spellEnd"/>
      <w:r>
        <w:t xml:space="preserve">, </w:t>
      </w:r>
      <w:proofErr w:type="spellStart"/>
      <w:r>
        <w:t>wear_offsets</w:t>
      </w:r>
      <w:proofErr w:type="spellEnd"/>
      <w:r>
        <w:t xml:space="preserve">, </w:t>
      </w:r>
      <w:proofErr w:type="spellStart"/>
      <w:r>
        <w:t>tool_offsets</w:t>
      </w:r>
      <w:proofErr w:type="spellEnd"/>
      <w:r>
        <w:t xml:space="preserve"> can be set at the same </w:t>
      </w:r>
      <w:r>
        <w:rPr>
          <w:rFonts w:ascii="CMSY10" w:hAnsi="CMSY10" w:cs="CMSY10"/>
        </w:rPr>
        <w:t xml:space="preserve"> </w:t>
      </w:r>
      <w:r>
        <w:rPr>
          <w:rFonts w:ascii="CMMI10" w:hAnsi="CMMI10" w:cs="CMMI10"/>
        </w:rPr>
        <w:t>-</w:t>
      </w:r>
    </w:p>
    <w:p w14:paraId="7C5DF4D7" w14:textId="77777777" w:rsidR="003E7562" w:rsidRDefault="003E7562" w:rsidP="003E7562">
      <w:pPr>
        <w:pStyle w:val="af9"/>
        <w:ind w:left="1260"/>
      </w:pPr>
      <w:r>
        <w:t>time by</w:t>
      </w:r>
    </w:p>
    <w:p w14:paraId="3B86C874" w14:textId="77777777" w:rsidR="003E7562" w:rsidRDefault="003E7562" w:rsidP="003E7562">
      <w:pPr>
        <w:pStyle w:val="af9"/>
        <w:ind w:left="1260"/>
      </w:pPr>
      <w:r>
        <w:t>adding 1,2 and/or 3 to the tab string. Default is all the tabs</w:t>
      </w:r>
    </w:p>
    <w:p w14:paraId="3CC4D6CB" w14:textId="77777777" w:rsidR="003E7562" w:rsidRDefault="003E7562" w:rsidP="003E7562">
      <w:pPr>
        <w:pStyle w:val="af9"/>
        <w:ind w:left="1260"/>
      </w:pPr>
      <w:r>
        <w:t>set.</w:t>
      </w:r>
    </w:p>
    <w:p w14:paraId="6670FC9D" w14:textId="77777777" w:rsidR="003E7562" w:rsidRDefault="003E7562" w:rsidP="003E7562">
      <w:pPr>
        <w:pStyle w:val="af9"/>
        <w:ind w:left="1260"/>
      </w:pPr>
      <w:r>
        <w:t>[widget name].</w:t>
      </w:r>
      <w:proofErr w:type="spellStart"/>
      <w:r>
        <w:t>set_title_font</w:t>
      </w:r>
      <w:proofErr w:type="spellEnd"/>
      <w:r>
        <w:t>(’sans 16,tab=’1’)</w:t>
      </w:r>
    </w:p>
    <w:p w14:paraId="17980F32" w14:textId="77777777" w:rsidR="003E7562" w:rsidRDefault="003E7562" w:rsidP="003E7562">
      <w:pPr>
        <w:pStyle w:val="af9"/>
        <w:ind w:left="1260"/>
      </w:pPr>
      <w:r>
        <w:t>Sets the (</w:t>
      </w:r>
      <w:proofErr w:type="spellStart"/>
      <w:r>
        <w:t>Pango</w:t>
      </w:r>
      <w:proofErr w:type="spellEnd"/>
      <w:r>
        <w:t>) font on the column titles only.</w:t>
      </w:r>
    </w:p>
    <w:p w14:paraId="3F8BA3D1" w14:textId="77777777" w:rsidR="003E7562" w:rsidRDefault="003E7562" w:rsidP="003E7562">
      <w:pPr>
        <w:pStyle w:val="af9"/>
        <w:ind w:left="1260"/>
        <w:rPr>
          <w:rFonts w:ascii="CMMI10" w:hAnsi="CMMI10" w:cs="CMMI10"/>
        </w:rPr>
      </w:pPr>
      <w:r>
        <w:t xml:space="preserve">The </w:t>
      </w:r>
      <w:proofErr w:type="spellStart"/>
      <w:r>
        <w:t>all_offsets</w:t>
      </w:r>
      <w:proofErr w:type="spellEnd"/>
      <w:r>
        <w:t xml:space="preserve">, </w:t>
      </w:r>
      <w:proofErr w:type="spellStart"/>
      <w:r>
        <w:t>wear_offsets</w:t>
      </w:r>
      <w:proofErr w:type="spellEnd"/>
      <w:r>
        <w:t xml:space="preserve">, </w:t>
      </w:r>
      <w:proofErr w:type="spellStart"/>
      <w:r>
        <w:t>tool_offsets</w:t>
      </w:r>
      <w:proofErr w:type="spellEnd"/>
      <w:r>
        <w:t xml:space="preserve"> can be set at the same </w:t>
      </w:r>
      <w:r>
        <w:rPr>
          <w:rFonts w:ascii="CMSY10" w:hAnsi="CMSY10" w:cs="CMSY10"/>
        </w:rPr>
        <w:t xml:space="preserve"> </w:t>
      </w:r>
      <w:r>
        <w:rPr>
          <w:rFonts w:ascii="CMMI10" w:hAnsi="CMMI10" w:cs="CMMI10"/>
        </w:rPr>
        <w:t>-</w:t>
      </w:r>
    </w:p>
    <w:p w14:paraId="6B185AAC" w14:textId="77777777" w:rsidR="003E7562" w:rsidRDefault="003E7562" w:rsidP="003E7562">
      <w:pPr>
        <w:pStyle w:val="af9"/>
        <w:ind w:left="1260"/>
      </w:pPr>
      <w:r>
        <w:t>time by</w:t>
      </w:r>
    </w:p>
    <w:p w14:paraId="205B58D8" w14:textId="77777777" w:rsidR="003E7562" w:rsidRDefault="003E7562" w:rsidP="003E7562">
      <w:pPr>
        <w:pStyle w:val="af9"/>
        <w:ind w:left="1260"/>
      </w:pPr>
      <w:r>
        <w:t>adding 1,2 and/or 3 to the tab string. Default is all the tabs</w:t>
      </w:r>
    </w:p>
    <w:p w14:paraId="6B6C20B8" w14:textId="77777777" w:rsidR="003E7562" w:rsidRDefault="003E7562" w:rsidP="003E7562">
      <w:pPr>
        <w:pStyle w:val="af9"/>
        <w:ind w:left="1260"/>
      </w:pPr>
      <w:r>
        <w:t>set.</w:t>
      </w:r>
    </w:p>
    <w:p w14:paraId="2E303346" w14:textId="77777777" w:rsidR="003E7562" w:rsidRDefault="003E7562" w:rsidP="003E7562">
      <w:pPr>
        <w:pStyle w:val="af9"/>
        <w:ind w:left="1260"/>
      </w:pPr>
      <w:r>
        <w:t>[widget name].</w:t>
      </w:r>
      <w:proofErr w:type="spellStart"/>
      <w:r>
        <w:t>set_tab_font</w:t>
      </w:r>
      <w:proofErr w:type="spellEnd"/>
      <w:r>
        <w:t>(’sans 16,tab=’1’)</w:t>
      </w:r>
    </w:p>
    <w:p w14:paraId="0A2BC4CC" w14:textId="77777777" w:rsidR="003E7562" w:rsidRDefault="003E7562" w:rsidP="003E7562">
      <w:pPr>
        <w:pStyle w:val="af9"/>
        <w:ind w:left="1260"/>
      </w:pPr>
      <w:r>
        <w:t>Sets the (</w:t>
      </w:r>
      <w:proofErr w:type="spellStart"/>
      <w:r>
        <w:t>Pango</w:t>
      </w:r>
      <w:proofErr w:type="spellEnd"/>
      <w:r>
        <w:t>) font on the tabs only.</w:t>
      </w:r>
    </w:p>
    <w:p w14:paraId="4C297AB5" w14:textId="77777777" w:rsidR="003E7562" w:rsidRDefault="003E7562" w:rsidP="003E7562">
      <w:pPr>
        <w:pStyle w:val="af9"/>
        <w:ind w:left="1260"/>
        <w:rPr>
          <w:rFonts w:ascii="CMMI10" w:hAnsi="CMMI10" w:cs="CMMI10"/>
        </w:rPr>
      </w:pPr>
      <w:r>
        <w:t xml:space="preserve">The </w:t>
      </w:r>
      <w:proofErr w:type="spellStart"/>
      <w:r>
        <w:t>all_offsets</w:t>
      </w:r>
      <w:proofErr w:type="spellEnd"/>
      <w:r>
        <w:t xml:space="preserve">, </w:t>
      </w:r>
      <w:proofErr w:type="spellStart"/>
      <w:r>
        <w:t>wear_offsets</w:t>
      </w:r>
      <w:proofErr w:type="spellEnd"/>
      <w:r>
        <w:t xml:space="preserve">, </w:t>
      </w:r>
      <w:proofErr w:type="spellStart"/>
      <w:r>
        <w:t>tool_offsets</w:t>
      </w:r>
      <w:proofErr w:type="spellEnd"/>
      <w:r>
        <w:t xml:space="preserve"> can be set at the same </w:t>
      </w:r>
      <w:r>
        <w:rPr>
          <w:rFonts w:ascii="CMSY10" w:hAnsi="CMSY10" w:cs="CMSY10"/>
        </w:rPr>
        <w:t xml:space="preserve"> </w:t>
      </w:r>
      <w:r>
        <w:rPr>
          <w:rFonts w:ascii="CMMI10" w:hAnsi="CMMI10" w:cs="CMMI10"/>
        </w:rPr>
        <w:t>-</w:t>
      </w:r>
    </w:p>
    <w:p w14:paraId="0A017E41" w14:textId="6F488AB1" w:rsidR="00FA03DC" w:rsidRDefault="003E7562" w:rsidP="003E7562">
      <w:pPr>
        <w:pStyle w:val="af9"/>
        <w:ind w:left="1260"/>
      </w:pPr>
      <w:r>
        <w:t>time by</w:t>
      </w:r>
    </w:p>
    <w:p w14:paraId="4169560A" w14:textId="77777777" w:rsidR="003E7562" w:rsidRDefault="003E7562" w:rsidP="003E7562">
      <w:pPr>
        <w:pStyle w:val="af9"/>
        <w:ind w:left="1260"/>
      </w:pPr>
      <w:r>
        <w:t>adding 1,2 and/or 3 to the tab string. Default is all the tabs</w:t>
      </w:r>
    </w:p>
    <w:p w14:paraId="01169874" w14:textId="77777777" w:rsidR="003E7562" w:rsidRDefault="003E7562" w:rsidP="003E7562">
      <w:pPr>
        <w:pStyle w:val="af9"/>
        <w:ind w:left="1260"/>
      </w:pPr>
      <w:r>
        <w:t>set.</w:t>
      </w:r>
    </w:p>
    <w:p w14:paraId="5AE33869" w14:textId="77777777" w:rsidR="003E7562" w:rsidRDefault="003E7562" w:rsidP="003E7562">
      <w:pPr>
        <w:pStyle w:val="af9"/>
        <w:ind w:left="1260"/>
      </w:pPr>
      <w:r>
        <w:t>[widget name].</w:t>
      </w:r>
      <w:proofErr w:type="spellStart"/>
      <w:r>
        <w:t>set_col_visible</w:t>
      </w:r>
      <w:proofErr w:type="spellEnd"/>
      <w:r>
        <w:t>("</w:t>
      </w:r>
      <w:proofErr w:type="spellStart"/>
      <w:r>
        <w:t>abcUVW</w:t>
      </w:r>
      <w:proofErr w:type="spellEnd"/>
      <w:r>
        <w:t>", False, tab=’1’)</w:t>
      </w:r>
    </w:p>
    <w:p w14:paraId="59F7FCAB" w14:textId="77777777" w:rsidR="003E7562" w:rsidRDefault="003E7562" w:rsidP="003E7562">
      <w:pPr>
        <w:pStyle w:val="af9"/>
        <w:ind w:left="1260"/>
      </w:pPr>
      <w:r>
        <w:t xml:space="preserve">This would hide (False) the </w:t>
      </w:r>
      <w:proofErr w:type="spellStart"/>
      <w:r>
        <w:t>abcuvw</w:t>
      </w:r>
      <w:proofErr w:type="spellEnd"/>
      <w:r>
        <w:t xml:space="preserve"> columns on tab 1 (</w:t>
      </w:r>
      <w:proofErr w:type="spellStart"/>
      <w:r>
        <w:t>all_offsets</w:t>
      </w:r>
      <w:proofErr w:type="spellEnd"/>
      <w:r>
        <w:t>)</w:t>
      </w:r>
    </w:p>
    <w:p w14:paraId="19A52056" w14:textId="77777777" w:rsidR="003E7562" w:rsidRDefault="003E7562" w:rsidP="003E7562">
      <w:pPr>
        <w:pStyle w:val="af9"/>
        <w:ind w:left="1260"/>
      </w:pPr>
      <w:r>
        <w:lastRenderedPageBreak/>
        <w:t>[widget name].</w:t>
      </w:r>
      <w:proofErr w:type="spellStart"/>
      <w:r>
        <w:t>set_lathe_display</w:t>
      </w:r>
      <w:proofErr w:type="spellEnd"/>
      <w:r>
        <w:t>(value)</w:t>
      </w:r>
    </w:p>
    <w:p w14:paraId="6ED65284" w14:textId="77777777" w:rsidR="003E7562" w:rsidRDefault="003E7562" w:rsidP="003E7562">
      <w:pPr>
        <w:pStyle w:val="af9"/>
        <w:ind w:left="1260"/>
      </w:pPr>
      <w:r>
        <w:t>hides or shows the wear and tool offset tabs used for lathes</w:t>
      </w:r>
    </w:p>
    <w:p w14:paraId="2F287289" w14:textId="77777777" w:rsidR="003E7562" w:rsidRDefault="003E7562" w:rsidP="003E7562">
      <w:pPr>
        <w:pStyle w:val="af9"/>
        <w:ind w:left="1260"/>
      </w:pPr>
      <w:r>
        <w:t>[widget name].</w:t>
      </w:r>
      <w:proofErr w:type="spellStart"/>
      <w:r>
        <w:t>get_toolinfo</w:t>
      </w:r>
      <w:proofErr w:type="spellEnd"/>
      <w:r>
        <w:t>(</w:t>
      </w:r>
      <w:proofErr w:type="spellStart"/>
      <w:r>
        <w:t>toolnum</w:t>
      </w:r>
      <w:proofErr w:type="spellEnd"/>
      <w:r>
        <w:t>)</w:t>
      </w:r>
    </w:p>
    <w:p w14:paraId="3DBED0DB" w14:textId="77777777" w:rsidR="003E7562" w:rsidRDefault="003E7562" w:rsidP="003E7562">
      <w:pPr>
        <w:pStyle w:val="af9"/>
        <w:ind w:left="1260"/>
      </w:pPr>
      <w:r>
        <w:t xml:space="preserve">Returns the tool information array of the requested </w:t>
      </w:r>
      <w:proofErr w:type="spellStart"/>
      <w:r>
        <w:t>toolnumber</w:t>
      </w:r>
      <w:proofErr w:type="spellEnd"/>
    </w:p>
    <w:p w14:paraId="5C5F284A" w14:textId="77777777" w:rsidR="003E7562" w:rsidRDefault="003E7562" w:rsidP="003E7562">
      <w:pPr>
        <w:pStyle w:val="af9"/>
        <w:ind w:left="1260"/>
      </w:pPr>
      <w:r>
        <w:t>or current tool if no tool number is specified</w:t>
      </w:r>
    </w:p>
    <w:p w14:paraId="49998AB4" w14:textId="77777777" w:rsidR="003E7562" w:rsidRDefault="003E7562" w:rsidP="003E7562">
      <w:pPr>
        <w:pStyle w:val="af9"/>
        <w:ind w:left="1260"/>
      </w:pPr>
      <w:r>
        <w:t>returns None if tool not found in table or if there is no current tool</w:t>
      </w:r>
    </w:p>
    <w:p w14:paraId="226B03D8" w14:textId="77777777" w:rsidR="003E7562" w:rsidRDefault="003E7562" w:rsidP="003E7562">
      <w:pPr>
        <w:pStyle w:val="af9"/>
        <w:ind w:left="1260"/>
      </w:pPr>
      <w:r>
        <w:t>[widget name].</w:t>
      </w:r>
      <w:proofErr w:type="spellStart"/>
      <w:r>
        <w:t>hide_buttonbox</w:t>
      </w:r>
      <w:proofErr w:type="spellEnd"/>
      <w:r>
        <w:t>(self, True)</w:t>
      </w:r>
    </w:p>
    <w:p w14:paraId="7E7F30E2" w14:textId="77777777" w:rsidR="003E7562" w:rsidRDefault="003E7562" w:rsidP="003E7562">
      <w:pPr>
        <w:pStyle w:val="af9"/>
        <w:ind w:left="1260"/>
      </w:pPr>
      <w:r>
        <w:t>’convenience’ method to hide buttons</w:t>
      </w:r>
    </w:p>
    <w:p w14:paraId="70834FE0" w14:textId="77777777" w:rsidR="003E7562" w:rsidRDefault="003E7562" w:rsidP="003E7562">
      <w:pPr>
        <w:pStyle w:val="af9"/>
        <w:ind w:left="1260"/>
      </w:pPr>
      <w:r>
        <w:t xml:space="preserve">you must call this after </w:t>
      </w:r>
      <w:proofErr w:type="spellStart"/>
      <w:r>
        <w:t>show_all</w:t>
      </w:r>
      <w:proofErr w:type="spellEnd"/>
      <w:r>
        <w:t>()</w:t>
      </w:r>
    </w:p>
    <w:p w14:paraId="789C354A" w14:textId="77777777" w:rsidR="003E7562" w:rsidRDefault="003E7562" w:rsidP="003E7562">
      <w:pPr>
        <w:pStyle w:val="af9"/>
        <w:ind w:left="1260"/>
      </w:pPr>
      <w:r>
        <w:t>[widget name].</w:t>
      </w:r>
      <w:proofErr w:type="spellStart"/>
      <w:r>
        <w:t>get_selected_tool</w:t>
      </w:r>
      <w:proofErr w:type="spellEnd"/>
      <w:r>
        <w:t>()</w:t>
      </w:r>
    </w:p>
    <w:p w14:paraId="1BB54DE6" w14:textId="77777777" w:rsidR="003E7562" w:rsidRDefault="003E7562" w:rsidP="003E7562">
      <w:pPr>
        <w:pStyle w:val="af9"/>
        <w:ind w:left="1260"/>
      </w:pPr>
      <w:r>
        <w:t>return the user selected (highlighted) tool number</w:t>
      </w:r>
    </w:p>
    <w:p w14:paraId="157A2755" w14:textId="77777777" w:rsidR="003E7562" w:rsidRDefault="003E7562" w:rsidP="003E7562">
      <w:pPr>
        <w:pStyle w:val="af9"/>
        <w:ind w:left="1260"/>
      </w:pPr>
      <w:r>
        <w:t>[widget name].</w:t>
      </w:r>
      <w:proofErr w:type="spellStart"/>
      <w:r>
        <w:t>set_selected_tool</w:t>
      </w:r>
      <w:proofErr w:type="spellEnd"/>
      <w:r>
        <w:t>(</w:t>
      </w:r>
      <w:proofErr w:type="spellStart"/>
      <w:r>
        <w:t>toolnumber</w:t>
      </w:r>
      <w:proofErr w:type="spellEnd"/>
      <w:r>
        <w:t>)</w:t>
      </w:r>
    </w:p>
    <w:p w14:paraId="4CFD9878" w14:textId="0A4392E4" w:rsidR="003E7562" w:rsidRDefault="003E7562" w:rsidP="003E7562">
      <w:pPr>
        <w:pStyle w:val="af9"/>
        <w:ind w:left="1260"/>
      </w:pPr>
      <w:r>
        <w:t>Selects (highlights) the requested tool</w:t>
      </w:r>
    </w:p>
    <w:p w14:paraId="3E2C5F28" w14:textId="474B5F1E" w:rsidR="00FA03DC" w:rsidRDefault="00FA03DC" w:rsidP="00252B1A"/>
    <w:p w14:paraId="318CD6B8" w14:textId="248CE833" w:rsidR="00FA03DC" w:rsidRDefault="003E7562" w:rsidP="003E7562">
      <w:pPr>
        <w:jc w:val="center"/>
      </w:pPr>
      <w:r w:rsidRPr="003E7562">
        <w:rPr>
          <w:noProof/>
        </w:rPr>
        <w:drawing>
          <wp:inline distT="0" distB="0" distL="0" distR="0" wp14:anchorId="00C552AF" wp14:editId="2EC3B1E8">
            <wp:extent cx="4675505" cy="1819910"/>
            <wp:effectExtent l="0" t="0" r="0" b="8890"/>
            <wp:docPr id="554" name="図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75505" cy="1819910"/>
                    </a:xfrm>
                    <a:prstGeom prst="rect">
                      <a:avLst/>
                    </a:prstGeom>
                    <a:noFill/>
                    <a:ln>
                      <a:noFill/>
                    </a:ln>
                  </pic:spPr>
                </pic:pic>
              </a:graphicData>
            </a:graphic>
          </wp:inline>
        </w:drawing>
      </w:r>
    </w:p>
    <w:p w14:paraId="27A983F1" w14:textId="2D3776DD" w:rsidR="00AA7370" w:rsidRDefault="00AA7370" w:rsidP="00252B1A"/>
    <w:p w14:paraId="43D7CC9C" w14:textId="628AD34C" w:rsidR="00AA7370" w:rsidRDefault="003E7562" w:rsidP="003E7562">
      <w:pPr>
        <w:pStyle w:val="4"/>
      </w:pPr>
      <w:r w:rsidRPr="003E7562">
        <w:rPr>
          <w:rFonts w:hint="eastAsia"/>
        </w:rPr>
        <w:t>オフセットページ</w:t>
      </w:r>
    </w:p>
    <w:p w14:paraId="3C477181" w14:textId="77777777" w:rsidR="00DF0C58" w:rsidRDefault="00DF0C58" w:rsidP="00DF0C58">
      <w:r>
        <w:rPr>
          <w:rFonts w:hint="eastAsia"/>
        </w:rPr>
        <w:t>オフセットページウィジェットは、すべての軸のオフセットを表示</w:t>
      </w:r>
      <w:r>
        <w:rPr>
          <w:rFonts w:hint="eastAsia"/>
        </w:rPr>
        <w:t>/</w:t>
      </w:r>
      <w:r>
        <w:rPr>
          <w:rFonts w:hint="eastAsia"/>
        </w:rPr>
        <w:t>編集するために使用されます。</w:t>
      </w:r>
    </w:p>
    <w:p w14:paraId="1BDA437F" w14:textId="77777777" w:rsidR="00DF0C58" w:rsidRDefault="00DF0C58" w:rsidP="00DF0C58">
      <w:r>
        <w:rPr>
          <w:rFonts w:hint="eastAsia"/>
        </w:rPr>
        <w:t>G92</w:t>
      </w:r>
      <w:r>
        <w:rPr>
          <w:rFonts w:hint="eastAsia"/>
        </w:rPr>
        <w:t>および</w:t>
      </w:r>
      <w:r>
        <w:rPr>
          <w:rFonts w:hint="eastAsia"/>
        </w:rPr>
        <w:t>Rotation-Around-Z</w:t>
      </w:r>
      <w:r>
        <w:rPr>
          <w:rFonts w:hint="eastAsia"/>
        </w:rPr>
        <w:t>オフセットをゼロにするための便利なボタンがあります。</w:t>
      </w:r>
    </w:p>
    <w:p w14:paraId="1F5C2C9D" w14:textId="77777777" w:rsidR="00DF0C58" w:rsidRDefault="00DF0C58" w:rsidP="00DF0C58">
      <w:r>
        <w:rPr>
          <w:rFonts w:hint="eastAsia"/>
        </w:rPr>
        <w:t>マシンがオンでアイドル状態のときにのみ編集モードを選択できます。</w:t>
      </w:r>
    </w:p>
    <w:p w14:paraId="2E2855D5" w14:textId="77777777" w:rsidR="00DF0C58" w:rsidRDefault="00DF0C58" w:rsidP="00DF0C58">
      <w:r>
        <w:rPr>
          <w:rFonts w:hint="eastAsia"/>
        </w:rPr>
        <w:t>この時点で、テーブルのオフセットを直接編集できます。</w:t>
      </w:r>
      <w:r>
        <w:rPr>
          <w:rFonts w:hint="eastAsia"/>
        </w:rPr>
        <w:t xml:space="preserve"> </w:t>
      </w:r>
      <w:r>
        <w:rPr>
          <w:rFonts w:hint="eastAsia"/>
        </w:rPr>
        <w:t>編集の選択を解除します</w:t>
      </w:r>
    </w:p>
    <w:p w14:paraId="5C719B34" w14:textId="77777777" w:rsidR="00DF0C58" w:rsidRDefault="00DF0C58" w:rsidP="00DF0C58">
      <w:r>
        <w:rPr>
          <w:rFonts w:hint="eastAsia"/>
        </w:rPr>
        <w:t>ボタンをクリックして、</w:t>
      </w:r>
      <w:proofErr w:type="spellStart"/>
      <w:r>
        <w:rPr>
          <w:rFonts w:hint="eastAsia"/>
        </w:rPr>
        <w:t>OffsetPage</w:t>
      </w:r>
      <w:proofErr w:type="spellEnd"/>
      <w:r>
        <w:rPr>
          <w:rFonts w:hint="eastAsia"/>
        </w:rPr>
        <w:t>に変更を反映させます。</w:t>
      </w:r>
    </w:p>
    <w:p w14:paraId="2052C3E3" w14:textId="0D5BF708" w:rsidR="00AA7370" w:rsidRDefault="00DF0C58" w:rsidP="00DF0C58">
      <w:r>
        <w:rPr>
          <w:rFonts w:hint="eastAsia"/>
        </w:rPr>
        <w:t>次のプロパティがあります。</w:t>
      </w:r>
    </w:p>
    <w:p w14:paraId="64E626F5" w14:textId="5138365F" w:rsidR="00AA7370" w:rsidRDefault="00CB5F4C" w:rsidP="00252B1A">
      <w:r w:rsidRPr="00CB5F4C">
        <w:t>Hidden Columns</w:t>
      </w:r>
    </w:p>
    <w:p w14:paraId="1D19A6F3" w14:textId="77777777" w:rsidR="00CB5F4C" w:rsidRDefault="00CB5F4C" w:rsidP="00CB5F4C">
      <w:pPr>
        <w:ind w:leftChars="200" w:left="420"/>
      </w:pPr>
      <w:r>
        <w:rPr>
          <w:rFonts w:hint="eastAsia"/>
        </w:rPr>
        <w:t>非表示にする列のスペースなしリスト：列は次のように（順番に）指定されます。</w:t>
      </w:r>
    </w:p>
    <w:p w14:paraId="7C26683A" w14:textId="77777777" w:rsidR="00CB5F4C" w:rsidRDefault="00CB5F4C" w:rsidP="00CB5F4C">
      <w:pPr>
        <w:ind w:leftChars="200" w:left="420"/>
      </w:pPr>
      <w:proofErr w:type="spellStart"/>
      <w:r>
        <w:t>xyzabcuvwt</w:t>
      </w:r>
      <w:proofErr w:type="spellEnd"/>
    </w:p>
    <w:p w14:paraId="29972CE4" w14:textId="687982DC" w:rsidR="00DF0C58" w:rsidRDefault="00CB5F4C" w:rsidP="00CB5F4C">
      <w:pPr>
        <w:ind w:leftChars="200" w:left="420"/>
      </w:pPr>
      <w:r>
        <w:rPr>
          <w:rFonts w:hint="eastAsia"/>
        </w:rPr>
        <w:t>任意の列を非表示にできます。</w:t>
      </w:r>
    </w:p>
    <w:p w14:paraId="07FB8B9B" w14:textId="186BCDD1" w:rsidR="00DF0C58" w:rsidRDefault="00CB5F4C" w:rsidP="00252B1A">
      <w:r w:rsidRPr="00CB5F4C">
        <w:lastRenderedPageBreak/>
        <w:t>Hidden Rows</w:t>
      </w:r>
    </w:p>
    <w:p w14:paraId="671333FD" w14:textId="77777777" w:rsidR="00C401C9" w:rsidRDefault="00C401C9" w:rsidP="00C401C9">
      <w:pPr>
        <w:ind w:leftChars="200" w:left="420"/>
      </w:pPr>
      <w:r>
        <w:rPr>
          <w:rFonts w:hint="eastAsia"/>
        </w:rPr>
        <w:t>非表示にする行のスペースなしリスト：行は（順番に）そのように指定されます</w:t>
      </w:r>
    </w:p>
    <w:p w14:paraId="66BE5071" w14:textId="77777777" w:rsidR="00C401C9" w:rsidRDefault="00C401C9" w:rsidP="00C401C9">
      <w:pPr>
        <w:ind w:leftChars="200" w:left="420"/>
      </w:pPr>
      <w:r>
        <w:t>0123456789abc</w:t>
      </w:r>
    </w:p>
    <w:p w14:paraId="7B8DCC4D" w14:textId="2E20EF98" w:rsidR="00DF0C58" w:rsidRDefault="00C401C9" w:rsidP="00C401C9">
      <w:pPr>
        <w:ind w:leftChars="200" w:left="420"/>
      </w:pPr>
      <w:r>
        <w:rPr>
          <w:rFonts w:hint="eastAsia"/>
        </w:rPr>
        <w:t>任意の行を非表示にできます。</w:t>
      </w:r>
    </w:p>
    <w:p w14:paraId="7B7F5422" w14:textId="4182857E" w:rsidR="00DF0C58" w:rsidRDefault="00C401C9" w:rsidP="00252B1A">
      <w:proofErr w:type="spellStart"/>
      <w:r w:rsidRPr="00C401C9">
        <w:t>Pango</w:t>
      </w:r>
      <w:proofErr w:type="spellEnd"/>
      <w:r w:rsidRPr="00C401C9">
        <w:t xml:space="preserve"> Font</w:t>
      </w:r>
    </w:p>
    <w:p w14:paraId="40900FF5" w14:textId="6944E54F" w:rsidR="00DF0C58" w:rsidRDefault="00C401C9" w:rsidP="00C401C9">
      <w:pPr>
        <w:ind w:leftChars="200" w:left="420"/>
      </w:pPr>
      <w:r w:rsidRPr="00C401C9">
        <w:rPr>
          <w:rFonts w:hint="eastAsia"/>
        </w:rPr>
        <w:t>テキストのフォントタイプとサイズを設定します</w:t>
      </w:r>
    </w:p>
    <w:p w14:paraId="12F9FB73" w14:textId="00EB8890" w:rsidR="00DF0C58" w:rsidRDefault="00C401C9" w:rsidP="00252B1A">
      <w:proofErr w:type="spellStart"/>
      <w:r>
        <w:rPr>
          <w:rFonts w:ascii="NimbusRomNo9L-Medi" w:hAnsi="NimbusRomNo9L-Medi" w:cs="NimbusRomNo9L-Medi"/>
          <w:sz w:val="20"/>
          <w:szCs w:val="20"/>
        </w:rPr>
        <w:t>HighLight</w:t>
      </w:r>
      <w:proofErr w:type="spellEnd"/>
      <w:r>
        <w:rPr>
          <w:rFonts w:ascii="NimbusRomNo9L-Medi" w:hAnsi="NimbusRomNo9L-Medi" w:cs="NimbusRomNo9L-Medi"/>
          <w:sz w:val="20"/>
          <w:szCs w:val="20"/>
        </w:rPr>
        <w:t xml:space="preserve"> color</w:t>
      </w:r>
    </w:p>
    <w:p w14:paraId="1F30BEDC" w14:textId="1A84B666" w:rsidR="00DF0C58" w:rsidRDefault="00C401C9" w:rsidP="00C401C9">
      <w:pPr>
        <w:ind w:leftChars="200" w:left="420"/>
      </w:pPr>
      <w:r w:rsidRPr="00C401C9">
        <w:rPr>
          <w:rFonts w:hint="eastAsia"/>
        </w:rPr>
        <w:t>編集するとき、これはハイライトカラーです</w:t>
      </w:r>
    </w:p>
    <w:p w14:paraId="7D446BDD" w14:textId="300A11D0" w:rsidR="00DF0C58" w:rsidRDefault="00C401C9" w:rsidP="00252B1A">
      <w:r w:rsidRPr="00C401C9">
        <w:t>Active color</w:t>
      </w:r>
    </w:p>
    <w:p w14:paraId="02BE5C2F" w14:textId="69D07677" w:rsidR="00DF0C58" w:rsidRDefault="00C401C9" w:rsidP="00C401C9">
      <w:pPr>
        <w:ind w:leftChars="200" w:left="420"/>
      </w:pPr>
      <w:proofErr w:type="spellStart"/>
      <w:r w:rsidRPr="00C401C9">
        <w:rPr>
          <w:rFonts w:hint="eastAsia"/>
        </w:rPr>
        <w:t>OffsetPage</w:t>
      </w:r>
      <w:proofErr w:type="spellEnd"/>
      <w:r w:rsidRPr="00C401C9">
        <w:rPr>
          <w:rFonts w:hint="eastAsia"/>
        </w:rPr>
        <w:t>がアクティブなユーザー座標系を検出すると、テキストにこの色を使用します</w:t>
      </w:r>
    </w:p>
    <w:p w14:paraId="33772553" w14:textId="4E1217CA" w:rsidR="00DF0C58" w:rsidRDefault="00C401C9" w:rsidP="00252B1A">
      <w:r w:rsidRPr="00C401C9">
        <w:t>Text template for metric units</w:t>
      </w:r>
    </w:p>
    <w:p w14:paraId="29A8E6E7" w14:textId="1E814F5C" w:rsidR="00DF0C58" w:rsidRDefault="00C401C9" w:rsidP="00C401C9">
      <w:pPr>
        <w:ind w:leftChars="200" w:left="420"/>
      </w:pPr>
      <w:r w:rsidRPr="00C401C9">
        <w:rPr>
          <w:rFonts w:hint="eastAsia"/>
        </w:rPr>
        <w:t>Python</w:t>
      </w:r>
      <w:r w:rsidRPr="00C401C9">
        <w:rPr>
          <w:rFonts w:hint="eastAsia"/>
        </w:rPr>
        <w:t>フォーマットを使用して、さまざまな精度で位置を表示できます。</w:t>
      </w:r>
    </w:p>
    <w:p w14:paraId="0488E2AD" w14:textId="6149FB16" w:rsidR="00DF0C58" w:rsidRDefault="00C401C9" w:rsidP="00252B1A">
      <w:r w:rsidRPr="00C401C9">
        <w:t>Text template for imperial units</w:t>
      </w:r>
    </w:p>
    <w:p w14:paraId="6F0FA103" w14:textId="324A6348" w:rsidR="00DF0C58" w:rsidRDefault="00C401C9" w:rsidP="00C401C9">
      <w:pPr>
        <w:ind w:leftChars="200" w:left="420"/>
      </w:pPr>
      <w:r w:rsidRPr="00C401C9">
        <w:rPr>
          <w:rFonts w:hint="eastAsia"/>
        </w:rPr>
        <w:t>Python</w:t>
      </w:r>
      <w:r w:rsidRPr="00C401C9">
        <w:rPr>
          <w:rFonts w:hint="eastAsia"/>
        </w:rPr>
        <w:t>フォーマットを使用して、さまざまな精度で位置を表示できます。</w:t>
      </w:r>
    </w:p>
    <w:p w14:paraId="49DEC29D" w14:textId="53209F53" w:rsidR="00DF0C58" w:rsidRDefault="00C401C9" w:rsidP="00252B1A">
      <w:r w:rsidRPr="00C401C9">
        <w:t>Direct program control</w:t>
      </w:r>
    </w:p>
    <w:p w14:paraId="11CB2948" w14:textId="37278AF2" w:rsidR="00DF0C58" w:rsidRDefault="00C401C9" w:rsidP="00C401C9">
      <w:pPr>
        <w:ind w:leftChars="200" w:left="420"/>
      </w:pPr>
      <w:r w:rsidRPr="00C401C9">
        <w:rPr>
          <w:rFonts w:hint="eastAsia"/>
        </w:rPr>
        <w:t>Python</w:t>
      </w:r>
      <w:r w:rsidRPr="00C401C9">
        <w:rPr>
          <w:rFonts w:hint="eastAsia"/>
        </w:rPr>
        <w:t>を使用してウィジェットを直接制御する方法はいくつかあります。</w:t>
      </w:r>
    </w:p>
    <w:p w14:paraId="218FA573" w14:textId="77777777" w:rsidR="00C401C9" w:rsidRDefault="00C401C9" w:rsidP="00C401C9">
      <w:pPr>
        <w:pStyle w:val="af9"/>
        <w:ind w:left="1260"/>
      </w:pPr>
      <w:r>
        <w:t xml:space="preserve">Using </w:t>
      </w:r>
      <w:proofErr w:type="spellStart"/>
      <w:r>
        <w:t>goobject</w:t>
      </w:r>
      <w:proofErr w:type="spellEnd"/>
      <w:r>
        <w:t xml:space="preserve"> to set the above listed properties:</w:t>
      </w:r>
    </w:p>
    <w:p w14:paraId="1ECAEBA5" w14:textId="77777777" w:rsidR="00C401C9" w:rsidRDefault="00C401C9" w:rsidP="00C401C9">
      <w:pPr>
        <w:pStyle w:val="af9"/>
        <w:ind w:left="1260"/>
      </w:pPr>
      <w:r>
        <w:t>[widget name].</w:t>
      </w:r>
      <w:proofErr w:type="spellStart"/>
      <w:r>
        <w:t>set_property</w:t>
      </w:r>
      <w:proofErr w:type="spellEnd"/>
      <w:r>
        <w:t>("highlight_color",</w:t>
      </w:r>
      <w:proofErr w:type="spellStart"/>
      <w:r>
        <w:t>gtk.gdk.Color</w:t>
      </w:r>
      <w:proofErr w:type="spellEnd"/>
      <w:r>
        <w:t>(’blue’))</w:t>
      </w:r>
    </w:p>
    <w:p w14:paraId="69BEDBA0" w14:textId="77777777" w:rsidR="00C401C9" w:rsidRDefault="00C401C9" w:rsidP="00C401C9">
      <w:pPr>
        <w:pStyle w:val="af9"/>
        <w:ind w:left="1260"/>
      </w:pPr>
      <w:r>
        <w:t>[widget name].</w:t>
      </w:r>
      <w:proofErr w:type="spellStart"/>
      <w:r>
        <w:t>set_property</w:t>
      </w:r>
      <w:proofErr w:type="spellEnd"/>
      <w:r>
        <w:t>("foreground_color",</w:t>
      </w:r>
      <w:proofErr w:type="spellStart"/>
      <w:r>
        <w:t>gtk.gdk.Color</w:t>
      </w:r>
      <w:proofErr w:type="spellEnd"/>
      <w:r>
        <w:t>(’black’))</w:t>
      </w:r>
    </w:p>
    <w:p w14:paraId="59FC7C4A" w14:textId="77777777" w:rsidR="00C401C9" w:rsidRDefault="00C401C9" w:rsidP="00C401C9">
      <w:pPr>
        <w:pStyle w:val="af9"/>
        <w:ind w:left="1260"/>
      </w:pPr>
      <w:r>
        <w:t>[widget name].</w:t>
      </w:r>
      <w:proofErr w:type="spellStart"/>
      <w:r>
        <w:t>set_property</w:t>
      </w:r>
      <w:proofErr w:type="spellEnd"/>
      <w:r>
        <w:t>("hide_columns","</w:t>
      </w:r>
      <w:proofErr w:type="spellStart"/>
      <w:r>
        <w:t>xyzabcuvwt</w:t>
      </w:r>
      <w:proofErr w:type="spellEnd"/>
      <w:r>
        <w:t>")</w:t>
      </w:r>
    </w:p>
    <w:p w14:paraId="463903B1" w14:textId="77777777" w:rsidR="00C401C9" w:rsidRDefault="00C401C9" w:rsidP="00C401C9">
      <w:pPr>
        <w:pStyle w:val="af9"/>
        <w:ind w:left="1260"/>
      </w:pPr>
      <w:r>
        <w:t>[widget name].</w:t>
      </w:r>
      <w:proofErr w:type="spellStart"/>
      <w:r>
        <w:t>set_property</w:t>
      </w:r>
      <w:proofErr w:type="spellEnd"/>
      <w:r>
        <w:t>("hide_rows","123456789abc")</w:t>
      </w:r>
    </w:p>
    <w:p w14:paraId="144F6ADB" w14:textId="77777777" w:rsidR="00C401C9" w:rsidRDefault="00C401C9" w:rsidP="00C401C9">
      <w:pPr>
        <w:pStyle w:val="af9"/>
        <w:ind w:left="1260"/>
      </w:pPr>
      <w:r>
        <w:t>[widget name].</w:t>
      </w:r>
      <w:proofErr w:type="spellStart"/>
      <w:r>
        <w:t>set_property</w:t>
      </w:r>
      <w:proofErr w:type="spellEnd"/>
      <w:r>
        <w:t>("</w:t>
      </w:r>
      <w:proofErr w:type="spellStart"/>
      <w:r>
        <w:t>font","sans</w:t>
      </w:r>
      <w:proofErr w:type="spellEnd"/>
      <w:r>
        <w:t xml:space="preserve"> 25")</w:t>
      </w:r>
    </w:p>
    <w:p w14:paraId="45C306F6" w14:textId="77777777" w:rsidR="00C401C9" w:rsidRDefault="00C401C9" w:rsidP="00C401C9">
      <w:pPr>
        <w:pStyle w:val="af9"/>
        <w:ind w:left="1260"/>
      </w:pPr>
      <w:r>
        <w:t>There are python methods to control the widget:</w:t>
      </w:r>
    </w:p>
    <w:p w14:paraId="65EED612" w14:textId="77777777" w:rsidR="00C401C9" w:rsidRDefault="00C401C9" w:rsidP="00C401C9">
      <w:pPr>
        <w:pStyle w:val="af9"/>
        <w:ind w:left="1260"/>
        <w:rPr>
          <w:rFonts w:ascii="CMMI10" w:hAnsi="CMMI10" w:cs="CMMI10"/>
        </w:rPr>
      </w:pPr>
      <w:r>
        <w:t xml:space="preserve">[widget name].set_filename("../../../configs/sim/gscreen/gscreen_custom/sim. </w:t>
      </w:r>
      <w:r>
        <w:rPr>
          <w:rFonts w:ascii="CMSY10" w:hAnsi="CMSY10" w:cs="CMSY10"/>
        </w:rPr>
        <w:t xml:space="preserve"> </w:t>
      </w:r>
      <w:r>
        <w:rPr>
          <w:rFonts w:ascii="CMMI10" w:hAnsi="CMMI10" w:cs="CMMI10"/>
        </w:rPr>
        <w:t>-</w:t>
      </w:r>
    </w:p>
    <w:p w14:paraId="16974E0D" w14:textId="77777777" w:rsidR="00C401C9" w:rsidRDefault="00C401C9" w:rsidP="00C401C9">
      <w:pPr>
        <w:pStyle w:val="af9"/>
        <w:ind w:left="1260"/>
      </w:pPr>
      <w:r>
        <w:t>var")</w:t>
      </w:r>
    </w:p>
    <w:p w14:paraId="459A1693" w14:textId="77777777" w:rsidR="00C401C9" w:rsidRDefault="00C401C9" w:rsidP="00C401C9">
      <w:pPr>
        <w:pStyle w:val="af9"/>
        <w:ind w:left="1260"/>
      </w:pPr>
      <w:r>
        <w:t>[widget name].</w:t>
      </w:r>
      <w:proofErr w:type="spellStart"/>
      <w:r>
        <w:t>set_col_visible</w:t>
      </w:r>
      <w:proofErr w:type="spellEnd"/>
      <w:r>
        <w:t>("</w:t>
      </w:r>
      <w:proofErr w:type="spellStart"/>
      <w:r>
        <w:t>Yabuvw</w:t>
      </w:r>
      <w:proofErr w:type="spellEnd"/>
      <w:r>
        <w:t>",False)</w:t>
      </w:r>
    </w:p>
    <w:p w14:paraId="4360D4AD" w14:textId="77777777" w:rsidR="00C401C9" w:rsidRDefault="00C401C9" w:rsidP="00C401C9">
      <w:pPr>
        <w:pStyle w:val="af9"/>
        <w:ind w:left="1260"/>
      </w:pPr>
      <w:r>
        <w:t>[widget name].</w:t>
      </w:r>
      <w:proofErr w:type="spellStart"/>
      <w:r>
        <w:t>set_row_visible</w:t>
      </w:r>
      <w:proofErr w:type="spellEnd"/>
      <w:r>
        <w:t>("456789abc",False)</w:t>
      </w:r>
    </w:p>
    <w:p w14:paraId="74CBD16D" w14:textId="77777777" w:rsidR="00C401C9" w:rsidRDefault="00C401C9" w:rsidP="00C401C9">
      <w:pPr>
        <w:pStyle w:val="af9"/>
        <w:ind w:left="1260"/>
      </w:pPr>
      <w:r>
        <w:t>[widget name].</w:t>
      </w:r>
      <w:proofErr w:type="spellStart"/>
      <w:r>
        <w:t>set_to_mm</w:t>
      </w:r>
      <w:proofErr w:type="spellEnd"/>
      <w:r>
        <w:t>()</w:t>
      </w:r>
    </w:p>
    <w:p w14:paraId="4A2E47F8" w14:textId="77777777" w:rsidR="00C401C9" w:rsidRDefault="00C401C9" w:rsidP="00C401C9">
      <w:pPr>
        <w:pStyle w:val="af9"/>
        <w:ind w:left="1260"/>
      </w:pPr>
      <w:r>
        <w:t>[widget name].</w:t>
      </w:r>
      <w:proofErr w:type="spellStart"/>
      <w:r>
        <w:t>set_to_inch</w:t>
      </w:r>
      <w:proofErr w:type="spellEnd"/>
      <w:r>
        <w:t>()</w:t>
      </w:r>
    </w:p>
    <w:p w14:paraId="6C8BDB38" w14:textId="77777777" w:rsidR="00C401C9" w:rsidRDefault="00C401C9" w:rsidP="00C401C9">
      <w:pPr>
        <w:pStyle w:val="af9"/>
        <w:ind w:left="1260"/>
      </w:pPr>
      <w:r>
        <w:t>[widget name].</w:t>
      </w:r>
      <w:proofErr w:type="spellStart"/>
      <w:r>
        <w:t>hide_button_box</w:t>
      </w:r>
      <w:proofErr w:type="spellEnd"/>
      <w:r>
        <w:t>(True)</w:t>
      </w:r>
    </w:p>
    <w:p w14:paraId="4C65E349" w14:textId="77777777" w:rsidR="00C401C9" w:rsidRDefault="00C401C9" w:rsidP="00C401C9">
      <w:pPr>
        <w:pStyle w:val="af9"/>
        <w:ind w:left="1260"/>
      </w:pPr>
      <w:r>
        <w:t>[widget name].</w:t>
      </w:r>
      <w:proofErr w:type="spellStart"/>
      <w:r>
        <w:t>set_font</w:t>
      </w:r>
      <w:proofErr w:type="spellEnd"/>
      <w:r>
        <w:t>("sans 20")</w:t>
      </w:r>
    </w:p>
    <w:p w14:paraId="7BCD4FBE" w14:textId="77777777" w:rsidR="00C401C9" w:rsidRDefault="00C401C9" w:rsidP="00C401C9">
      <w:pPr>
        <w:pStyle w:val="af9"/>
        <w:ind w:left="1260"/>
      </w:pPr>
      <w:r>
        <w:t>[widget name].</w:t>
      </w:r>
      <w:proofErr w:type="spellStart"/>
      <w:r>
        <w:t>set_highlight_color</w:t>
      </w:r>
      <w:proofErr w:type="spellEnd"/>
      <w:r>
        <w:t>("violet")</w:t>
      </w:r>
    </w:p>
    <w:p w14:paraId="0E791F44" w14:textId="77777777" w:rsidR="00C401C9" w:rsidRDefault="00C401C9" w:rsidP="00C401C9">
      <w:pPr>
        <w:pStyle w:val="af9"/>
        <w:ind w:left="1260"/>
      </w:pPr>
      <w:r>
        <w:t>[widget name].</w:t>
      </w:r>
      <w:proofErr w:type="spellStart"/>
      <w:r>
        <w:t>set_foreground_color</w:t>
      </w:r>
      <w:proofErr w:type="spellEnd"/>
      <w:r>
        <w:t>("yellow")</w:t>
      </w:r>
    </w:p>
    <w:p w14:paraId="57B13544" w14:textId="77777777" w:rsidR="00C401C9" w:rsidRDefault="00C401C9" w:rsidP="00C401C9">
      <w:pPr>
        <w:pStyle w:val="af9"/>
        <w:ind w:left="1260"/>
      </w:pPr>
      <w:r>
        <w:lastRenderedPageBreak/>
        <w:t>[widget name].</w:t>
      </w:r>
      <w:proofErr w:type="spellStart"/>
      <w:r>
        <w:t>mark_active</w:t>
      </w:r>
      <w:proofErr w:type="spellEnd"/>
      <w:r>
        <w:t>("G55")</w:t>
      </w:r>
    </w:p>
    <w:p w14:paraId="44554912" w14:textId="77777777" w:rsidR="00C401C9" w:rsidRDefault="00C401C9" w:rsidP="00C401C9">
      <w:pPr>
        <w:pStyle w:val="af9"/>
        <w:ind w:left="1260"/>
      </w:pPr>
      <w:r>
        <w:t>Allows you to directly set a row to highlight.</w:t>
      </w:r>
    </w:p>
    <w:p w14:paraId="16E10970" w14:textId="77777777" w:rsidR="00C401C9" w:rsidRDefault="00C401C9" w:rsidP="00C401C9">
      <w:pPr>
        <w:pStyle w:val="af9"/>
        <w:ind w:left="1260"/>
      </w:pPr>
      <w:r>
        <w:t>(</w:t>
      </w:r>
      <w:proofErr w:type="spellStart"/>
      <w:r>
        <w:t>eg</w:t>
      </w:r>
      <w:proofErr w:type="spellEnd"/>
      <w:r>
        <w:t xml:space="preserve"> in case you wish to use your own navigation controls.</w:t>
      </w:r>
    </w:p>
    <w:p w14:paraId="5233D59E" w14:textId="77777777" w:rsidR="00C401C9" w:rsidRDefault="00C401C9" w:rsidP="00C401C9">
      <w:pPr>
        <w:pStyle w:val="af9"/>
        <w:ind w:left="1260"/>
      </w:pPr>
      <w:r>
        <w:t>See &lt;&lt;</w:t>
      </w:r>
      <w:proofErr w:type="spellStart"/>
      <w:r>
        <w:t>cha:gmoccapy,Gmoccapy</w:t>
      </w:r>
      <w:proofErr w:type="spellEnd"/>
      <w:r>
        <w:t xml:space="preserve"> Chapter&gt;&gt;</w:t>
      </w:r>
    </w:p>
    <w:p w14:paraId="2996F6A0" w14:textId="77777777" w:rsidR="00C401C9" w:rsidRDefault="00C401C9" w:rsidP="00C401C9">
      <w:pPr>
        <w:pStyle w:val="af9"/>
        <w:ind w:left="1260"/>
      </w:pPr>
      <w:r>
        <w:t>[widget name].</w:t>
      </w:r>
      <w:proofErr w:type="spellStart"/>
      <w:r>
        <w:t>selection_mask</w:t>
      </w:r>
      <w:proofErr w:type="spellEnd"/>
      <w:r>
        <w:t xml:space="preserve"> = ("Tool","Rot","G5x")</w:t>
      </w:r>
    </w:p>
    <w:p w14:paraId="1F802501" w14:textId="77777777" w:rsidR="00C401C9" w:rsidRDefault="00C401C9" w:rsidP="00C401C9">
      <w:pPr>
        <w:pStyle w:val="af9"/>
        <w:ind w:left="1260"/>
      </w:pPr>
      <w:r>
        <w:t>These rows are NOT selectable in edit mode.</w:t>
      </w:r>
    </w:p>
    <w:p w14:paraId="121858C7" w14:textId="77777777" w:rsidR="00C401C9" w:rsidRDefault="00C401C9" w:rsidP="00C401C9">
      <w:pPr>
        <w:pStyle w:val="af9"/>
        <w:ind w:left="1260"/>
        <w:rPr>
          <w:rFonts w:ascii="CMMI10" w:hAnsi="CMMI10" w:cs="CMMI10"/>
        </w:rPr>
      </w:pPr>
      <w:r>
        <w:t xml:space="preserve">[widget name].set_names([[’G54’,’Default’],["G55","Vice1"],[’Rot’,’Rotational </w:t>
      </w:r>
      <w:r>
        <w:rPr>
          <w:rFonts w:ascii="CMSY10" w:hAnsi="CMSY10" w:cs="CMSY10"/>
        </w:rPr>
        <w:t xml:space="preserve"> </w:t>
      </w:r>
      <w:r>
        <w:rPr>
          <w:rFonts w:ascii="CMMI10" w:hAnsi="CMMI10" w:cs="CMMI10"/>
        </w:rPr>
        <w:t>-</w:t>
      </w:r>
    </w:p>
    <w:p w14:paraId="4B1293B9" w14:textId="77777777" w:rsidR="00C401C9" w:rsidRDefault="00C401C9" w:rsidP="00C401C9">
      <w:pPr>
        <w:pStyle w:val="af9"/>
        <w:ind w:left="1260"/>
      </w:pPr>
      <w:r>
        <w:t>’]])</w:t>
      </w:r>
    </w:p>
    <w:p w14:paraId="22B9FA59" w14:textId="77777777" w:rsidR="00C401C9" w:rsidRDefault="00C401C9" w:rsidP="00C401C9">
      <w:pPr>
        <w:pStyle w:val="af9"/>
        <w:ind w:left="1260"/>
      </w:pPr>
      <w:r>
        <w:t>This allows you to set the text of the ’T’ column of each/any row.</w:t>
      </w:r>
    </w:p>
    <w:p w14:paraId="53C5EF83" w14:textId="77777777" w:rsidR="00C401C9" w:rsidRDefault="00C401C9" w:rsidP="00C401C9">
      <w:pPr>
        <w:pStyle w:val="af9"/>
        <w:ind w:left="1260"/>
      </w:pPr>
      <w:r>
        <w:t>This is a list of a list of offset-name/user-name pairs.</w:t>
      </w:r>
    </w:p>
    <w:p w14:paraId="6B8263DB" w14:textId="77777777" w:rsidR="00C401C9" w:rsidRDefault="00C401C9" w:rsidP="00C401C9">
      <w:pPr>
        <w:pStyle w:val="af9"/>
        <w:ind w:left="1260"/>
      </w:pPr>
      <w:r>
        <w:t>The default text is the same as the offset name.</w:t>
      </w:r>
    </w:p>
    <w:p w14:paraId="043DBEA6" w14:textId="77777777" w:rsidR="00C401C9" w:rsidRDefault="00C401C9" w:rsidP="00C401C9">
      <w:pPr>
        <w:pStyle w:val="af9"/>
        <w:ind w:left="1260"/>
      </w:pPr>
      <w:r>
        <w:t>[widget name].</w:t>
      </w:r>
      <w:proofErr w:type="spellStart"/>
      <w:r>
        <w:t>get_names</w:t>
      </w:r>
      <w:proofErr w:type="spellEnd"/>
      <w:r>
        <w:t>()</w:t>
      </w:r>
    </w:p>
    <w:p w14:paraId="4FC7A3F8" w14:textId="77777777" w:rsidR="00C401C9" w:rsidRDefault="00C401C9" w:rsidP="00C401C9">
      <w:pPr>
        <w:pStyle w:val="af9"/>
        <w:ind w:left="1260"/>
      </w:pPr>
      <w:r>
        <w:t>This returns a list of a list of row-keyword/user-name pairs.</w:t>
      </w:r>
    </w:p>
    <w:p w14:paraId="38EA4DBE" w14:textId="77777777" w:rsidR="00C401C9" w:rsidRDefault="00C401C9" w:rsidP="00C401C9">
      <w:pPr>
        <w:pStyle w:val="af9"/>
        <w:ind w:left="1260"/>
      </w:pPr>
      <w:r>
        <w:t>The user name column is editable, so saving this list is user friendly.</w:t>
      </w:r>
    </w:p>
    <w:p w14:paraId="7D3D1B6D" w14:textId="0FB5340A" w:rsidR="00DF0C58" w:rsidRDefault="00C401C9" w:rsidP="00C401C9">
      <w:pPr>
        <w:pStyle w:val="af9"/>
        <w:ind w:left="1260"/>
      </w:pPr>
      <w:r>
        <w:t xml:space="preserve">see </w:t>
      </w:r>
      <w:proofErr w:type="spellStart"/>
      <w:r>
        <w:t>set_names</w:t>
      </w:r>
      <w:proofErr w:type="spellEnd"/>
      <w:r>
        <w:t xml:space="preserve"> above.</w:t>
      </w:r>
    </w:p>
    <w:p w14:paraId="6699DB5F" w14:textId="3781C44C" w:rsidR="00DF0C58" w:rsidRDefault="00DF0C58" w:rsidP="00252B1A"/>
    <w:p w14:paraId="085469F6" w14:textId="19723CE9" w:rsidR="00DF0C58" w:rsidRDefault="00C401C9" w:rsidP="003815F8">
      <w:pPr>
        <w:jc w:val="center"/>
      </w:pPr>
      <w:r w:rsidRPr="00C401C9">
        <w:rPr>
          <w:noProof/>
        </w:rPr>
        <w:drawing>
          <wp:inline distT="0" distB="0" distL="0" distR="0" wp14:anchorId="33C32D71" wp14:editId="7080D4D7">
            <wp:extent cx="4675505" cy="2338070"/>
            <wp:effectExtent l="0" t="0" r="0" b="5080"/>
            <wp:docPr id="555" name="図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75505" cy="2338070"/>
                    </a:xfrm>
                    <a:prstGeom prst="rect">
                      <a:avLst/>
                    </a:prstGeom>
                    <a:noFill/>
                    <a:ln>
                      <a:noFill/>
                    </a:ln>
                  </pic:spPr>
                </pic:pic>
              </a:graphicData>
            </a:graphic>
          </wp:inline>
        </w:drawing>
      </w:r>
    </w:p>
    <w:p w14:paraId="082F2A1B" w14:textId="146EF693" w:rsidR="00DF0C58" w:rsidRDefault="00DF0C58" w:rsidP="00252B1A"/>
    <w:p w14:paraId="7FF611AE" w14:textId="297F57C9" w:rsidR="00DF0C58" w:rsidRDefault="003815F8" w:rsidP="003815F8">
      <w:pPr>
        <w:pStyle w:val="4"/>
      </w:pPr>
      <w:proofErr w:type="spellStart"/>
      <w:r w:rsidRPr="003815F8">
        <w:rPr>
          <w:rFonts w:hint="eastAsia"/>
        </w:rPr>
        <w:t>HAL_sourceview</w:t>
      </w:r>
      <w:proofErr w:type="spellEnd"/>
      <w:r w:rsidRPr="003815F8">
        <w:rPr>
          <w:rFonts w:hint="eastAsia"/>
        </w:rPr>
        <w:t>ウィジェット</w:t>
      </w:r>
    </w:p>
    <w:p w14:paraId="5ABB1DA5" w14:textId="77777777" w:rsidR="005534C3" w:rsidRDefault="005534C3" w:rsidP="005534C3">
      <w:r>
        <w:rPr>
          <w:rFonts w:hint="eastAsia"/>
        </w:rPr>
        <w:t>これは、</w:t>
      </w:r>
      <w:proofErr w:type="spellStart"/>
      <w:r>
        <w:t>Gcode</w:t>
      </w:r>
      <w:proofErr w:type="spellEnd"/>
      <w:r>
        <w:rPr>
          <w:rFonts w:hint="eastAsia"/>
        </w:rPr>
        <w:t>の表示と簡単な編集用です。</w:t>
      </w:r>
      <w:r>
        <w:t xml:space="preserve"> </w:t>
      </w:r>
      <w:r>
        <w:rPr>
          <w:rFonts w:hint="eastAsia"/>
        </w:rPr>
        <w:t>〜</w:t>
      </w:r>
      <w:r>
        <w:t>/ share / gtksourceview-2.0 / language-specs /</w:t>
      </w:r>
      <w:r>
        <w:rPr>
          <w:rFonts w:hint="eastAsia"/>
        </w:rPr>
        <w:t>で</w:t>
      </w:r>
      <w:r>
        <w:t>.</w:t>
      </w:r>
      <w:proofErr w:type="spellStart"/>
      <w:r>
        <w:t>ngc</w:t>
      </w:r>
      <w:proofErr w:type="spellEnd"/>
      <w:r>
        <w:rPr>
          <w:rFonts w:hint="eastAsia"/>
        </w:rPr>
        <w:t>ハイライト仕様を検索します。現在実行中の行がハイライトされます。</w:t>
      </w:r>
      <w:r>
        <w:t xml:space="preserve"> </w:t>
      </w:r>
      <w:r>
        <w:rPr>
          <w:rFonts w:hint="eastAsia"/>
        </w:rPr>
        <w:t>外部の</w:t>
      </w:r>
      <w:r>
        <w:t>Python</w:t>
      </w:r>
      <w:r>
        <w:rPr>
          <w:rFonts w:hint="eastAsia"/>
        </w:rPr>
        <w:t>グルーコードを使用する場合：</w:t>
      </w:r>
    </w:p>
    <w:p w14:paraId="576D2492" w14:textId="77777777" w:rsidR="005534C3" w:rsidRDefault="005534C3" w:rsidP="005534C3">
      <w:r>
        <w:rPr>
          <w:rFonts w:hint="eastAsia"/>
        </w:rPr>
        <w:t>*</w:t>
      </w:r>
      <w:r>
        <w:rPr>
          <w:rFonts w:hint="eastAsia"/>
        </w:rPr>
        <w:t>テキストの検索、変更の取り消し、やり直しが可能です。</w:t>
      </w:r>
    </w:p>
    <w:p w14:paraId="18E37D2F" w14:textId="3692D289" w:rsidR="00DF0C58" w:rsidRDefault="005534C3" w:rsidP="005534C3">
      <w:r>
        <w:rPr>
          <w:rFonts w:hint="eastAsia"/>
        </w:rPr>
        <w:t>※プログラム行選択に使用できます。</w:t>
      </w:r>
    </w:p>
    <w:p w14:paraId="1C2381D1" w14:textId="77777777" w:rsidR="005534C3" w:rsidRDefault="005534C3" w:rsidP="005534C3">
      <w:r w:rsidRPr="00C401C9">
        <w:t>Direct program control</w:t>
      </w:r>
    </w:p>
    <w:p w14:paraId="1937F92F" w14:textId="77777777" w:rsidR="005534C3" w:rsidRDefault="005534C3" w:rsidP="005534C3">
      <w:pPr>
        <w:ind w:leftChars="200" w:left="420"/>
      </w:pPr>
      <w:r w:rsidRPr="00C401C9">
        <w:rPr>
          <w:rFonts w:hint="eastAsia"/>
        </w:rPr>
        <w:t>Python</w:t>
      </w:r>
      <w:r w:rsidRPr="00C401C9">
        <w:rPr>
          <w:rFonts w:hint="eastAsia"/>
        </w:rPr>
        <w:t>を使用してウィジェットを直接制御する方法はいくつかあります。</w:t>
      </w:r>
    </w:p>
    <w:p w14:paraId="3500AEF7" w14:textId="77777777" w:rsidR="005534C3" w:rsidRDefault="005534C3" w:rsidP="005534C3">
      <w:pPr>
        <w:widowControl w:val="0"/>
        <w:autoSpaceDE w:val="0"/>
        <w:autoSpaceDN w:val="0"/>
        <w:adjustRightInd w:val="0"/>
        <w:spacing w:after="0" w:line="240" w:lineRule="auto"/>
        <w:rPr>
          <w:rFonts w:ascii="NimbusMonL-Regu" w:hAnsi="NimbusMonL-Regu" w:cs="NimbusMonL-Regu"/>
          <w:sz w:val="20"/>
          <w:szCs w:val="20"/>
        </w:rPr>
      </w:pPr>
      <w:r>
        <w:rPr>
          <w:rFonts w:ascii="NimbusMonL-Regu" w:hAnsi="NimbusMonL-Regu" w:cs="NimbusMonL-Regu"/>
          <w:sz w:val="20"/>
          <w:szCs w:val="20"/>
        </w:rPr>
        <w:t>[widget name].redo()</w:t>
      </w:r>
    </w:p>
    <w:p w14:paraId="764516A3" w14:textId="77777777" w:rsidR="005534C3" w:rsidRDefault="005534C3" w:rsidP="005534C3">
      <w:pPr>
        <w:pStyle w:val="af9"/>
        <w:ind w:left="1260"/>
      </w:pPr>
      <w:r>
        <w:lastRenderedPageBreak/>
        <w:t>redo one level of changes.</w:t>
      </w:r>
    </w:p>
    <w:p w14:paraId="53827468" w14:textId="77777777" w:rsidR="005534C3" w:rsidRDefault="005534C3" w:rsidP="005534C3">
      <w:pPr>
        <w:pStyle w:val="af9"/>
        <w:ind w:left="1260"/>
      </w:pPr>
      <w:r>
        <w:t>[widget name].undo()</w:t>
      </w:r>
    </w:p>
    <w:p w14:paraId="4EB8AA19" w14:textId="77777777" w:rsidR="005534C3" w:rsidRDefault="005534C3" w:rsidP="005534C3">
      <w:pPr>
        <w:pStyle w:val="af9"/>
        <w:ind w:left="1260"/>
      </w:pPr>
      <w:r>
        <w:t>undo one level of changes</w:t>
      </w:r>
    </w:p>
    <w:p w14:paraId="1D6265A3" w14:textId="77777777" w:rsidR="005534C3" w:rsidRDefault="005534C3" w:rsidP="005534C3">
      <w:pPr>
        <w:pStyle w:val="af9"/>
        <w:ind w:left="1260"/>
      </w:pPr>
      <w:r>
        <w:t>[widget name].</w:t>
      </w:r>
      <w:proofErr w:type="spellStart"/>
      <w:r>
        <w:t>text_search</w:t>
      </w:r>
      <w:proofErr w:type="spellEnd"/>
      <w:r>
        <w:t>(direction=</w:t>
      </w:r>
      <w:proofErr w:type="spellStart"/>
      <w:r>
        <w:t>True,mixed_case</w:t>
      </w:r>
      <w:proofErr w:type="spellEnd"/>
      <w:r>
        <w:t>=</w:t>
      </w:r>
      <w:proofErr w:type="spellStart"/>
      <w:r>
        <w:t>True,text</w:t>
      </w:r>
      <w:proofErr w:type="spellEnd"/>
      <w:r>
        <w:t>=’G92’)</w:t>
      </w:r>
    </w:p>
    <w:p w14:paraId="62E1EEE9" w14:textId="77777777" w:rsidR="005534C3" w:rsidRDefault="005534C3" w:rsidP="005534C3">
      <w:pPr>
        <w:pStyle w:val="af9"/>
        <w:ind w:left="1260"/>
      </w:pPr>
      <w:r>
        <w:t>Searches forward (direction = True) or back, +</w:t>
      </w:r>
    </w:p>
    <w:p w14:paraId="1097528A" w14:textId="77777777" w:rsidR="005534C3" w:rsidRDefault="005534C3" w:rsidP="005534C3">
      <w:pPr>
        <w:pStyle w:val="af9"/>
        <w:ind w:left="1260"/>
      </w:pPr>
      <w:r>
        <w:t>Searches with mixed case (</w:t>
      </w:r>
      <w:proofErr w:type="spellStart"/>
      <w:r>
        <w:t>mixed_case</w:t>
      </w:r>
      <w:proofErr w:type="spellEnd"/>
      <w:r>
        <w:t xml:space="preserve"> = True) or exact match</w:t>
      </w:r>
    </w:p>
    <w:p w14:paraId="18462F35" w14:textId="77777777" w:rsidR="005534C3" w:rsidRDefault="005534C3" w:rsidP="005534C3">
      <w:pPr>
        <w:pStyle w:val="af9"/>
        <w:ind w:left="1260"/>
      </w:pPr>
      <w:r>
        <w:t>[widget name].</w:t>
      </w:r>
      <w:proofErr w:type="spellStart"/>
      <w:r>
        <w:t>set_line_number</w:t>
      </w:r>
      <w:proofErr w:type="spellEnd"/>
      <w:r>
        <w:t>(</w:t>
      </w:r>
      <w:proofErr w:type="spellStart"/>
      <w:r>
        <w:t>linenumber</w:t>
      </w:r>
      <w:proofErr w:type="spellEnd"/>
      <w:r>
        <w:t>)</w:t>
      </w:r>
    </w:p>
    <w:p w14:paraId="578DCB23" w14:textId="77777777" w:rsidR="005534C3" w:rsidRDefault="005534C3" w:rsidP="005534C3">
      <w:pPr>
        <w:pStyle w:val="af9"/>
        <w:ind w:left="1260"/>
      </w:pPr>
      <w:r>
        <w:t xml:space="preserve">Sets the line to high light. Uses the </w:t>
      </w:r>
      <w:proofErr w:type="spellStart"/>
      <w:r>
        <w:t>sourceview</w:t>
      </w:r>
      <w:proofErr w:type="spellEnd"/>
      <w:r>
        <w:t xml:space="preserve"> line numbers.</w:t>
      </w:r>
    </w:p>
    <w:p w14:paraId="75B6D11B" w14:textId="77777777" w:rsidR="005534C3" w:rsidRDefault="005534C3" w:rsidP="005534C3">
      <w:pPr>
        <w:pStyle w:val="af9"/>
        <w:ind w:left="1260"/>
      </w:pPr>
      <w:r>
        <w:t>[widget name].</w:t>
      </w:r>
      <w:proofErr w:type="spellStart"/>
      <w:r>
        <w:t>get_line_number</w:t>
      </w:r>
      <w:proofErr w:type="spellEnd"/>
      <w:r>
        <w:t>()</w:t>
      </w:r>
    </w:p>
    <w:p w14:paraId="0180FF62" w14:textId="77777777" w:rsidR="005534C3" w:rsidRDefault="005534C3" w:rsidP="005534C3">
      <w:pPr>
        <w:pStyle w:val="af9"/>
        <w:ind w:left="1260"/>
      </w:pPr>
      <w:r>
        <w:t xml:space="preserve">returns the currently </w:t>
      </w:r>
      <w:proofErr w:type="spellStart"/>
      <w:r>
        <w:t>high lighted</w:t>
      </w:r>
      <w:proofErr w:type="spellEnd"/>
      <w:r>
        <w:t xml:space="preserve"> line.</w:t>
      </w:r>
    </w:p>
    <w:p w14:paraId="4CD20EC5" w14:textId="77777777" w:rsidR="005534C3" w:rsidRDefault="005534C3" w:rsidP="005534C3">
      <w:pPr>
        <w:pStyle w:val="af9"/>
        <w:ind w:left="1260"/>
      </w:pPr>
      <w:r>
        <w:t>[widget name].</w:t>
      </w:r>
      <w:proofErr w:type="spellStart"/>
      <w:r>
        <w:t>line_up</w:t>
      </w:r>
      <w:proofErr w:type="spellEnd"/>
      <w:r>
        <w:t>()</w:t>
      </w:r>
    </w:p>
    <w:p w14:paraId="318D6FF0" w14:textId="77777777" w:rsidR="005534C3" w:rsidRDefault="005534C3" w:rsidP="005534C3">
      <w:pPr>
        <w:pStyle w:val="af9"/>
        <w:ind w:left="1260"/>
      </w:pPr>
      <w:r>
        <w:t xml:space="preserve">Moves the </w:t>
      </w:r>
      <w:proofErr w:type="spellStart"/>
      <w:r>
        <w:t>High lighted</w:t>
      </w:r>
      <w:proofErr w:type="spellEnd"/>
      <w:r>
        <w:t xml:space="preserve"> line up one line</w:t>
      </w:r>
    </w:p>
    <w:p w14:paraId="1A0C1D5C" w14:textId="77777777" w:rsidR="005534C3" w:rsidRDefault="005534C3" w:rsidP="005534C3">
      <w:pPr>
        <w:pStyle w:val="af9"/>
        <w:ind w:left="1260"/>
      </w:pPr>
      <w:r>
        <w:t>[widget name].</w:t>
      </w:r>
      <w:proofErr w:type="spellStart"/>
      <w:r>
        <w:t>line_down</w:t>
      </w:r>
      <w:proofErr w:type="spellEnd"/>
      <w:r>
        <w:t>()</w:t>
      </w:r>
    </w:p>
    <w:p w14:paraId="5DCF1DB9" w14:textId="77777777" w:rsidR="005534C3" w:rsidRDefault="005534C3" w:rsidP="005534C3">
      <w:pPr>
        <w:pStyle w:val="af9"/>
        <w:ind w:left="1260"/>
      </w:pPr>
      <w:r>
        <w:t xml:space="preserve">Moves the </w:t>
      </w:r>
      <w:proofErr w:type="spellStart"/>
      <w:r>
        <w:t>High lighted</w:t>
      </w:r>
      <w:proofErr w:type="spellEnd"/>
      <w:r>
        <w:t xml:space="preserve"> line down one line</w:t>
      </w:r>
    </w:p>
    <w:p w14:paraId="6DB43119" w14:textId="77777777" w:rsidR="005534C3" w:rsidRDefault="005534C3" w:rsidP="005534C3">
      <w:pPr>
        <w:pStyle w:val="af9"/>
        <w:ind w:left="1260"/>
      </w:pPr>
      <w:r>
        <w:t>[widget name].</w:t>
      </w:r>
      <w:proofErr w:type="spellStart"/>
      <w:r>
        <w:t>load_file</w:t>
      </w:r>
      <w:proofErr w:type="spellEnd"/>
      <w:r>
        <w:t>(’filename’)</w:t>
      </w:r>
    </w:p>
    <w:p w14:paraId="34CC85B1" w14:textId="77777777" w:rsidR="005534C3" w:rsidRDefault="005534C3" w:rsidP="005534C3">
      <w:pPr>
        <w:pStyle w:val="af9"/>
        <w:ind w:left="1260"/>
        <w:rPr>
          <w:rFonts w:ascii="CMMI10" w:hAnsi="CMMI10" w:cs="CMMI10"/>
        </w:rPr>
      </w:pPr>
      <w:r>
        <w:t xml:space="preserve">loads a file. Using None (not a filename string) will reload the same </w:t>
      </w:r>
      <w:r>
        <w:rPr>
          <w:rFonts w:ascii="CMSY10" w:hAnsi="CMSY10" w:cs="CMSY10"/>
        </w:rPr>
        <w:t xml:space="preserve"> </w:t>
      </w:r>
      <w:r>
        <w:rPr>
          <w:rFonts w:ascii="CMMI10" w:hAnsi="CMMI10" w:cs="CMMI10"/>
        </w:rPr>
        <w:t>-</w:t>
      </w:r>
    </w:p>
    <w:p w14:paraId="2531A9A6" w14:textId="77777777" w:rsidR="005534C3" w:rsidRDefault="005534C3" w:rsidP="005534C3">
      <w:pPr>
        <w:pStyle w:val="af9"/>
        <w:ind w:left="1260"/>
      </w:pPr>
      <w:r>
        <w:t>program.</w:t>
      </w:r>
    </w:p>
    <w:p w14:paraId="39A3A098" w14:textId="7D4610AE" w:rsidR="005534C3" w:rsidRDefault="005534C3" w:rsidP="005534C3">
      <w:pPr>
        <w:pStyle w:val="af9"/>
        <w:ind w:left="1260"/>
      </w:pPr>
      <w:r>
        <w:t>[widget name].</w:t>
      </w:r>
      <w:proofErr w:type="spellStart"/>
      <w:r>
        <w:t>get_filename</w:t>
      </w:r>
      <w:proofErr w:type="spellEnd"/>
      <w:r>
        <w:t>()</w:t>
      </w:r>
    </w:p>
    <w:p w14:paraId="211D35C0" w14:textId="78A3C2B1" w:rsidR="00DF0C58" w:rsidRDefault="00DF0C58" w:rsidP="00252B1A"/>
    <w:p w14:paraId="3D70E621" w14:textId="78F18212" w:rsidR="00DF0C58" w:rsidRDefault="005534C3" w:rsidP="005534C3">
      <w:pPr>
        <w:jc w:val="center"/>
      </w:pPr>
      <w:r w:rsidRPr="005534C3">
        <w:rPr>
          <w:noProof/>
        </w:rPr>
        <w:drawing>
          <wp:inline distT="0" distB="0" distL="0" distR="0" wp14:anchorId="33C01D4E" wp14:editId="7C8C03AA">
            <wp:extent cx="4067126" cy="2044460"/>
            <wp:effectExtent l="0" t="0" r="0" b="0"/>
            <wp:docPr id="557" name="図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70536" cy="2046174"/>
                    </a:xfrm>
                    <a:prstGeom prst="rect">
                      <a:avLst/>
                    </a:prstGeom>
                    <a:noFill/>
                    <a:ln>
                      <a:noFill/>
                    </a:ln>
                  </pic:spPr>
                </pic:pic>
              </a:graphicData>
            </a:graphic>
          </wp:inline>
        </w:drawing>
      </w:r>
    </w:p>
    <w:p w14:paraId="455D7584" w14:textId="2D7228A3" w:rsidR="00DF0C58" w:rsidRDefault="00DF0C58" w:rsidP="00252B1A"/>
    <w:p w14:paraId="0F8DCD55" w14:textId="0B39EFD3" w:rsidR="00DF0C58" w:rsidRDefault="005534C3" w:rsidP="005534C3">
      <w:pPr>
        <w:pStyle w:val="4"/>
      </w:pPr>
      <w:r w:rsidRPr="005534C3">
        <w:rPr>
          <w:rFonts w:hint="eastAsia"/>
        </w:rPr>
        <w:t>MDI</w:t>
      </w:r>
      <w:r w:rsidRPr="005534C3">
        <w:rPr>
          <w:rFonts w:hint="eastAsia"/>
        </w:rPr>
        <w:t>の</w:t>
      </w:r>
      <w:r>
        <w:rPr>
          <w:rFonts w:hint="eastAsia"/>
        </w:rPr>
        <w:t>履歴</w:t>
      </w:r>
    </w:p>
    <w:p w14:paraId="4BADDAEB" w14:textId="77777777" w:rsidR="006524E8" w:rsidRDefault="006524E8" w:rsidP="006524E8">
      <w:r>
        <w:rPr>
          <w:rFonts w:hint="eastAsia"/>
        </w:rPr>
        <w:t>これは、</w:t>
      </w:r>
      <w:r>
        <w:rPr>
          <w:rFonts w:hint="eastAsia"/>
        </w:rPr>
        <w:t>MDI</w:t>
      </w:r>
      <w:r>
        <w:rPr>
          <w:rFonts w:hint="eastAsia"/>
        </w:rPr>
        <w:t>コードを表示および入力するためのものです。</w:t>
      </w:r>
    </w:p>
    <w:p w14:paraId="67B450C5" w14:textId="77777777" w:rsidR="006524E8" w:rsidRDefault="006524E8" w:rsidP="006524E8">
      <w:r>
        <w:rPr>
          <w:rFonts w:hint="eastAsia"/>
        </w:rPr>
        <w:t>MDI</w:t>
      </w:r>
      <w:r>
        <w:rPr>
          <w:rFonts w:hint="eastAsia"/>
        </w:rPr>
        <w:t>が使用できない場合は、自動的にグレー表示されます。</w:t>
      </w:r>
    </w:p>
    <w:p w14:paraId="1727F162" w14:textId="030F0E7D" w:rsidR="00DF0C58" w:rsidRDefault="006524E8" w:rsidP="006524E8">
      <w:r>
        <w:rPr>
          <w:rFonts w:hint="eastAsia"/>
        </w:rPr>
        <w:t>たとえば、</w:t>
      </w:r>
      <w:r>
        <w:rPr>
          <w:rFonts w:hint="eastAsia"/>
        </w:rPr>
        <w:t>Estop</w:t>
      </w:r>
      <w:r>
        <w:rPr>
          <w:rFonts w:hint="eastAsia"/>
        </w:rPr>
        <w:t>およびプログラムの実行中。</w:t>
      </w:r>
    </w:p>
    <w:p w14:paraId="73AB705A" w14:textId="363DB2E3" w:rsidR="006524E8" w:rsidRDefault="006524E8" w:rsidP="006524E8">
      <w:proofErr w:type="spellStart"/>
      <w:r w:rsidRPr="006524E8">
        <w:t>font_size_tree</w:t>
      </w:r>
      <w:proofErr w:type="spellEnd"/>
    </w:p>
    <w:p w14:paraId="559B3B24" w14:textId="431132A7" w:rsidR="006524E8" w:rsidRDefault="006524E8" w:rsidP="006524E8">
      <w:pPr>
        <w:ind w:leftChars="200" w:left="420"/>
      </w:pPr>
      <w:r w:rsidRPr="006524E8">
        <w:t>8</w:t>
      </w:r>
      <w:r w:rsidRPr="006524E8">
        <w:rPr>
          <w:rFonts w:hint="eastAsia"/>
        </w:rPr>
        <w:t>〜</w:t>
      </w:r>
      <w:r w:rsidRPr="006524E8">
        <w:t>96 +</w:t>
      </w:r>
      <w:r w:rsidRPr="006524E8">
        <w:rPr>
          <w:rFonts w:hint="eastAsia"/>
        </w:rPr>
        <w:t>の整数値は、ツリービューのデフォルトのフォントサイズを選択した値に変更します</w:t>
      </w:r>
    </w:p>
    <w:p w14:paraId="7C44043D" w14:textId="7EF746EA" w:rsidR="006524E8" w:rsidRDefault="006524E8" w:rsidP="006524E8">
      <w:proofErr w:type="spellStart"/>
      <w:r w:rsidRPr="006524E8">
        <w:lastRenderedPageBreak/>
        <w:t>font_size_entry</w:t>
      </w:r>
      <w:proofErr w:type="spellEnd"/>
    </w:p>
    <w:p w14:paraId="7EC7E5BD" w14:textId="650ACCE2" w:rsidR="006524E8" w:rsidRDefault="006524E8" w:rsidP="006524E8">
      <w:pPr>
        <w:ind w:leftChars="200" w:left="420"/>
      </w:pPr>
      <w:r w:rsidRPr="006524E8">
        <w:t>8</w:t>
      </w:r>
      <w:r w:rsidRPr="006524E8">
        <w:rPr>
          <w:rFonts w:hint="eastAsia"/>
        </w:rPr>
        <w:t>〜</w:t>
      </w:r>
      <w:r w:rsidRPr="006524E8">
        <w:t>96 +</w:t>
      </w:r>
      <w:r w:rsidRPr="006524E8">
        <w:rPr>
          <w:rFonts w:hint="eastAsia"/>
        </w:rPr>
        <w:t>の整数値は、エントリのデフォルトのフォントサイズを選択した値に変更します</w:t>
      </w:r>
    </w:p>
    <w:p w14:paraId="167D1A4E" w14:textId="5C9D690A" w:rsidR="006524E8" w:rsidRDefault="006524E8" w:rsidP="006524E8">
      <w:proofErr w:type="spellStart"/>
      <w:r w:rsidRPr="006524E8">
        <w:t>use_double_click</w:t>
      </w:r>
      <w:proofErr w:type="spellEnd"/>
    </w:p>
    <w:p w14:paraId="00444EC7" w14:textId="39E4566A" w:rsidR="006524E8" w:rsidRDefault="006524E8" w:rsidP="006524E8">
      <w:pPr>
        <w:ind w:leftChars="200" w:left="420"/>
      </w:pPr>
      <w:r w:rsidRPr="006524E8">
        <w:rPr>
          <w:rFonts w:hint="eastAsia"/>
        </w:rPr>
        <w:t>True</w:t>
      </w:r>
      <w:r w:rsidRPr="006524E8">
        <w:rPr>
          <w:rFonts w:hint="eastAsia"/>
        </w:rPr>
        <w:t>または</w:t>
      </w:r>
      <w:r w:rsidRPr="006524E8">
        <w:rPr>
          <w:rFonts w:hint="eastAsia"/>
        </w:rPr>
        <w:t>False</w:t>
      </w:r>
      <w:r w:rsidRPr="006524E8">
        <w:rPr>
          <w:rFonts w:hint="eastAsia"/>
        </w:rPr>
        <w:t>、これを</w:t>
      </w:r>
      <w:r w:rsidRPr="006524E8">
        <w:rPr>
          <w:rFonts w:hint="eastAsia"/>
        </w:rPr>
        <w:t>True</w:t>
      </w:r>
      <w:r w:rsidRPr="006524E8">
        <w:rPr>
          <w:rFonts w:hint="eastAsia"/>
        </w:rPr>
        <w:t>に設定すると、マウスのダブルクリック機能が有効になり、エントリをダブルクリックするとそのコマンドが送信されます。間違ったエントリをダブルクリックすると危険な状況が発生する可能性があるため、この機能を実際のマシンで使用することはお勧めしません。</w:t>
      </w:r>
    </w:p>
    <w:p w14:paraId="1C10E315" w14:textId="37D0B25C" w:rsidR="006524E8" w:rsidRDefault="006524E8" w:rsidP="006524E8">
      <w:r w:rsidRPr="006524E8">
        <w:t xml:space="preserve">Using </w:t>
      </w:r>
      <w:proofErr w:type="spellStart"/>
      <w:r w:rsidRPr="006524E8">
        <w:t>goobject</w:t>
      </w:r>
      <w:proofErr w:type="spellEnd"/>
      <w:r w:rsidRPr="006524E8">
        <w:t xml:space="preserve"> to set the above listed properties</w:t>
      </w:r>
    </w:p>
    <w:p w14:paraId="29B67867" w14:textId="1B32BB7A" w:rsidR="006524E8" w:rsidRDefault="006524E8" w:rsidP="006524E8">
      <w:pPr>
        <w:ind w:leftChars="200" w:left="420"/>
      </w:pPr>
      <w:proofErr w:type="spellStart"/>
      <w:r w:rsidRPr="006524E8">
        <w:rPr>
          <w:rFonts w:hint="eastAsia"/>
        </w:rPr>
        <w:t>goobject</w:t>
      </w:r>
      <w:proofErr w:type="spellEnd"/>
      <w:r w:rsidRPr="006524E8">
        <w:rPr>
          <w:rFonts w:hint="eastAsia"/>
        </w:rPr>
        <w:t>を使用してリストされたプロパティを設定します：</w:t>
      </w:r>
      <w:r w:rsidRPr="006524E8">
        <w:rPr>
          <w:rFonts w:hint="eastAsia"/>
        </w:rPr>
        <w:t>[widget name] .</w:t>
      </w:r>
      <w:proofErr w:type="spellStart"/>
      <w:r w:rsidRPr="006524E8">
        <w:rPr>
          <w:rFonts w:hint="eastAsia"/>
        </w:rPr>
        <w:t>set_property</w:t>
      </w:r>
      <w:proofErr w:type="spellEnd"/>
      <w:r w:rsidRPr="006524E8">
        <w:rPr>
          <w:rFonts w:hint="eastAsia"/>
        </w:rPr>
        <w:t>（</w:t>
      </w:r>
      <w:r w:rsidRPr="006524E8">
        <w:rPr>
          <w:rFonts w:hint="eastAsia"/>
        </w:rPr>
        <w:t xml:space="preserve"> "</w:t>
      </w:r>
      <w:proofErr w:type="spellStart"/>
      <w:r w:rsidRPr="006524E8">
        <w:rPr>
          <w:rFonts w:hint="eastAsia"/>
        </w:rPr>
        <w:t>font_size_tree</w:t>
      </w:r>
      <w:proofErr w:type="spellEnd"/>
      <w:r w:rsidRPr="006524E8">
        <w:rPr>
          <w:rFonts w:hint="eastAsia"/>
        </w:rPr>
        <w:t>"</w:t>
      </w:r>
      <w:r w:rsidRPr="006524E8">
        <w:rPr>
          <w:rFonts w:hint="eastAsia"/>
        </w:rPr>
        <w:t>、</w:t>
      </w:r>
      <w:r w:rsidRPr="006524E8">
        <w:rPr>
          <w:rFonts w:hint="eastAsia"/>
        </w:rPr>
        <w:t>10</w:t>
      </w:r>
      <w:r w:rsidRPr="006524E8">
        <w:rPr>
          <w:rFonts w:hint="eastAsia"/>
        </w:rPr>
        <w:t>）</w:t>
      </w:r>
      <w:r w:rsidRPr="006524E8">
        <w:rPr>
          <w:rFonts w:hint="eastAsia"/>
        </w:rPr>
        <w:t xml:space="preserve">[widget </w:t>
      </w:r>
      <w:proofErr w:type="spellStart"/>
      <w:r w:rsidRPr="006524E8">
        <w:rPr>
          <w:rFonts w:hint="eastAsia"/>
        </w:rPr>
        <w:t>ame</w:t>
      </w:r>
      <w:proofErr w:type="spellEnd"/>
      <w:r w:rsidRPr="006524E8">
        <w:rPr>
          <w:rFonts w:hint="eastAsia"/>
        </w:rPr>
        <w:t>] .</w:t>
      </w:r>
      <w:proofErr w:type="spellStart"/>
      <w:r w:rsidRPr="006524E8">
        <w:rPr>
          <w:rFonts w:hint="eastAsia"/>
        </w:rPr>
        <w:t>set_property</w:t>
      </w:r>
      <w:proofErr w:type="spellEnd"/>
      <w:r w:rsidRPr="006524E8">
        <w:rPr>
          <w:rFonts w:hint="eastAsia"/>
        </w:rPr>
        <w:t>（</w:t>
      </w:r>
      <w:r w:rsidRPr="006524E8">
        <w:rPr>
          <w:rFonts w:hint="eastAsia"/>
        </w:rPr>
        <w:t xml:space="preserve"> "font_size_20</w:t>
      </w:r>
      <w:r w:rsidRPr="006524E8">
        <w:rPr>
          <w:rFonts w:hint="eastAsia"/>
        </w:rPr>
        <w:t>）</w:t>
      </w:r>
      <w:r w:rsidRPr="006524E8">
        <w:rPr>
          <w:rFonts w:hint="eastAsia"/>
        </w:rPr>
        <w:t xml:space="preserve">[widget </w:t>
      </w:r>
      <w:proofErr w:type="spellStart"/>
      <w:r w:rsidRPr="006524E8">
        <w:rPr>
          <w:rFonts w:hint="eastAsia"/>
        </w:rPr>
        <w:t>ame</w:t>
      </w:r>
      <w:proofErr w:type="spellEnd"/>
      <w:r w:rsidRPr="006524E8">
        <w:rPr>
          <w:rFonts w:hint="eastAsia"/>
        </w:rPr>
        <w:t>] .</w:t>
      </w:r>
      <w:proofErr w:type="spellStart"/>
      <w:r w:rsidRPr="006524E8">
        <w:rPr>
          <w:rFonts w:hint="eastAsia"/>
        </w:rPr>
        <w:t>set_property</w:t>
      </w:r>
      <w:proofErr w:type="spellEnd"/>
      <w:r w:rsidRPr="006524E8">
        <w:rPr>
          <w:rFonts w:hint="eastAsia"/>
        </w:rPr>
        <w:t>（</w:t>
      </w:r>
      <w:r w:rsidRPr="006524E8">
        <w:rPr>
          <w:rFonts w:hint="eastAsia"/>
        </w:rPr>
        <w:t xml:space="preserve">" </w:t>
      </w:r>
      <w:proofErr w:type="spellStart"/>
      <w:r w:rsidRPr="006524E8">
        <w:rPr>
          <w:rFonts w:hint="eastAsia"/>
        </w:rPr>
        <w:t>use_double_click</w:t>
      </w:r>
      <w:proofErr w:type="spellEnd"/>
      <w:r w:rsidRPr="006524E8">
        <w:rPr>
          <w:rFonts w:hint="eastAsia"/>
        </w:rPr>
        <w:t xml:space="preserve"> "</w:t>
      </w:r>
      <w:r w:rsidRPr="006524E8">
        <w:rPr>
          <w:rFonts w:hint="eastAsia"/>
        </w:rPr>
        <w:t>、</w:t>
      </w:r>
      <w:r w:rsidRPr="006524E8">
        <w:rPr>
          <w:rFonts w:hint="eastAsia"/>
        </w:rPr>
        <w:t>False</w:t>
      </w:r>
      <w:r w:rsidRPr="006524E8">
        <w:rPr>
          <w:rFonts w:hint="eastAsia"/>
        </w:rPr>
        <w:t>）</w:t>
      </w:r>
    </w:p>
    <w:p w14:paraId="01B5A1A5" w14:textId="3006EA1E" w:rsidR="00DF0C58" w:rsidRDefault="00DF0C58" w:rsidP="00252B1A"/>
    <w:p w14:paraId="14505D11" w14:textId="329ABABF" w:rsidR="00DF0C58" w:rsidRDefault="006524E8" w:rsidP="006524E8">
      <w:pPr>
        <w:pStyle w:val="4"/>
      </w:pPr>
      <w:r w:rsidRPr="006524E8">
        <w:rPr>
          <w:rFonts w:hint="eastAsia"/>
        </w:rPr>
        <w:t>アニメーション化された関数図：ビットマップ内の</w:t>
      </w:r>
      <w:r w:rsidRPr="006524E8">
        <w:rPr>
          <w:rFonts w:hint="eastAsia"/>
        </w:rPr>
        <w:t>HAL</w:t>
      </w:r>
      <w:r w:rsidRPr="006524E8">
        <w:rPr>
          <w:rFonts w:hint="eastAsia"/>
        </w:rPr>
        <w:t>ウィジェット</w:t>
      </w:r>
    </w:p>
    <w:p w14:paraId="5DE59F2D" w14:textId="59D3DE2A" w:rsidR="00DF0C58" w:rsidRDefault="006524E8" w:rsidP="006524E8">
      <w:pPr>
        <w:ind w:firstLineChars="100" w:firstLine="210"/>
      </w:pPr>
      <w:r w:rsidRPr="006524E8">
        <w:rPr>
          <w:rFonts w:hint="eastAsia"/>
        </w:rPr>
        <w:t>一部のアプリケーションでは、機能図のような背景画像を用意し、その図の適切な場所にウィジェットを配置することが望ましい場合があります。</w:t>
      </w:r>
      <w:r w:rsidRPr="006524E8">
        <w:rPr>
          <w:rFonts w:hint="eastAsia"/>
        </w:rPr>
        <w:t xml:space="preserve"> </w:t>
      </w:r>
      <w:r w:rsidRPr="006524E8">
        <w:rPr>
          <w:rFonts w:hint="eastAsia"/>
        </w:rPr>
        <w:t>適切な組み合わせは、</w:t>
      </w:r>
      <w:r w:rsidRPr="006524E8">
        <w:rPr>
          <w:rFonts w:hint="eastAsia"/>
        </w:rPr>
        <w:t>.</w:t>
      </w:r>
      <w:proofErr w:type="spellStart"/>
      <w:r w:rsidRPr="006524E8">
        <w:rPr>
          <w:rFonts w:hint="eastAsia"/>
        </w:rPr>
        <w:t>png</w:t>
      </w:r>
      <w:proofErr w:type="spellEnd"/>
      <w:r w:rsidRPr="006524E8">
        <w:rPr>
          <w:rFonts w:hint="eastAsia"/>
        </w:rPr>
        <w:t>ファイルなどのビットマップ背景画像を設定し、</w:t>
      </w:r>
      <w:proofErr w:type="spellStart"/>
      <w:r w:rsidRPr="006524E8">
        <w:rPr>
          <w:rFonts w:hint="eastAsia"/>
        </w:rPr>
        <w:t>gladevcp</w:t>
      </w:r>
      <w:proofErr w:type="spellEnd"/>
      <w:r w:rsidRPr="006524E8">
        <w:rPr>
          <w:rFonts w:hint="eastAsia"/>
        </w:rPr>
        <w:t>ウィンドウを固定サイズにし、</w:t>
      </w:r>
      <w:proofErr w:type="spellStart"/>
      <w:r w:rsidRPr="006524E8">
        <w:rPr>
          <w:rFonts w:hint="eastAsia"/>
        </w:rPr>
        <w:t>gladeFixed</w:t>
      </w:r>
      <w:proofErr w:type="spellEnd"/>
      <w:r w:rsidRPr="006524E8">
        <w:rPr>
          <w:rFonts w:hint="eastAsia"/>
        </w:rPr>
        <w:t>ウィジェットを使用してこの画像にウィジェットを配置することです。</w:t>
      </w:r>
    </w:p>
    <w:p w14:paraId="2FFED6F0" w14:textId="63E4970C" w:rsidR="006524E8" w:rsidRDefault="00044D15" w:rsidP="00252B1A">
      <w:r w:rsidRPr="00044D15">
        <w:rPr>
          <w:rFonts w:hint="eastAsia"/>
        </w:rPr>
        <w:t>以下の例のコードは、</w:t>
      </w:r>
      <w:r w:rsidRPr="00044D15">
        <w:rPr>
          <w:rFonts w:hint="eastAsia"/>
        </w:rPr>
        <w:t xml:space="preserve">configs / apps / </w:t>
      </w:r>
      <w:proofErr w:type="spellStart"/>
      <w:r w:rsidRPr="00044D15">
        <w:rPr>
          <w:rFonts w:hint="eastAsia"/>
        </w:rPr>
        <w:t>gladevcp</w:t>
      </w:r>
      <w:proofErr w:type="spellEnd"/>
      <w:r w:rsidRPr="00044D15">
        <w:rPr>
          <w:rFonts w:hint="eastAsia"/>
        </w:rPr>
        <w:t xml:space="preserve"> / animated-backdrop</w:t>
      </w:r>
      <w:r w:rsidRPr="00044D15">
        <w:rPr>
          <w:rFonts w:hint="eastAsia"/>
        </w:rPr>
        <w:t>にあります。</w:t>
      </w:r>
    </w:p>
    <w:p w14:paraId="3A8EB0B0" w14:textId="303DC6F8" w:rsidR="00DF0C58" w:rsidRDefault="00044D15" w:rsidP="00044D15">
      <w:pPr>
        <w:jc w:val="center"/>
      </w:pPr>
      <w:r w:rsidRPr="00044D15">
        <w:rPr>
          <w:noProof/>
        </w:rPr>
        <w:drawing>
          <wp:inline distT="0" distB="0" distL="0" distR="0" wp14:anchorId="4DC8ED31" wp14:editId="09FBBE45">
            <wp:extent cx="4975950" cy="3830129"/>
            <wp:effectExtent l="0" t="0" r="0" b="0"/>
            <wp:docPr id="558" name="図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00447" cy="3848985"/>
                    </a:xfrm>
                    <a:prstGeom prst="rect">
                      <a:avLst/>
                    </a:prstGeom>
                    <a:noFill/>
                    <a:ln>
                      <a:noFill/>
                    </a:ln>
                  </pic:spPr>
                </pic:pic>
              </a:graphicData>
            </a:graphic>
          </wp:inline>
        </w:drawing>
      </w:r>
    </w:p>
    <w:p w14:paraId="6BBBF5C4" w14:textId="24D051F2" w:rsidR="00DF0C58" w:rsidRDefault="00DF0C58" w:rsidP="00252B1A"/>
    <w:p w14:paraId="66E48090" w14:textId="6B7ED9F9" w:rsidR="00DF0C58" w:rsidRDefault="00044D15" w:rsidP="00044D15">
      <w:pPr>
        <w:pStyle w:val="3"/>
      </w:pPr>
      <w:r w:rsidRPr="00044D15">
        <w:rPr>
          <w:rFonts w:hint="eastAsia"/>
        </w:rPr>
        <w:lastRenderedPageBreak/>
        <w:t>アクションウィジェットリファレンス</w:t>
      </w:r>
    </w:p>
    <w:p w14:paraId="0F4CBA48" w14:textId="4F95D026" w:rsidR="00DF0C58" w:rsidRDefault="00A235BB" w:rsidP="00A235BB">
      <w:pPr>
        <w:ind w:firstLineChars="100" w:firstLine="210"/>
      </w:pPr>
      <w:proofErr w:type="spellStart"/>
      <w:r w:rsidRPr="00A235BB">
        <w:rPr>
          <w:rFonts w:hint="eastAsia"/>
        </w:rPr>
        <w:t>GladeVcp</w:t>
      </w:r>
      <w:proofErr w:type="spellEnd"/>
      <w:r w:rsidRPr="00A235BB">
        <w:rPr>
          <w:rFonts w:hint="eastAsia"/>
        </w:rPr>
        <w:t>には、</w:t>
      </w:r>
      <w:r w:rsidRPr="00A235BB">
        <w:rPr>
          <w:rFonts w:hint="eastAsia"/>
        </w:rPr>
        <w:t>Glade</w:t>
      </w:r>
      <w:r w:rsidRPr="00A235BB">
        <w:rPr>
          <w:rFonts w:hint="eastAsia"/>
        </w:rPr>
        <w:t>ユーザーインターフェイスエディター用の</w:t>
      </w:r>
      <w:r w:rsidRPr="00A235BB">
        <w:rPr>
          <w:rFonts w:hint="eastAsia"/>
        </w:rPr>
        <w:t>VCP</w:t>
      </w:r>
      <w:r w:rsidRPr="00A235BB">
        <w:rPr>
          <w:rFonts w:hint="eastAsia"/>
        </w:rPr>
        <w:t>アクションウィジェットと呼ばれる「既定のアクション」のコレクションが含まれています。</w:t>
      </w:r>
      <w:r w:rsidRPr="00A235BB">
        <w:rPr>
          <w:rFonts w:hint="eastAsia"/>
        </w:rPr>
        <w:t xml:space="preserve"> HAL</w:t>
      </w:r>
      <w:r w:rsidRPr="00A235BB">
        <w:rPr>
          <w:rFonts w:hint="eastAsia"/>
        </w:rPr>
        <w:t>ピンと相互作用する</w:t>
      </w:r>
      <w:r w:rsidRPr="00A235BB">
        <w:rPr>
          <w:rFonts w:hint="eastAsia"/>
        </w:rPr>
        <w:t>HAL</w:t>
      </w:r>
      <w:r w:rsidRPr="00A235BB">
        <w:rPr>
          <w:rFonts w:hint="eastAsia"/>
        </w:rPr>
        <w:t>ウィジェット以外に、</w:t>
      </w:r>
      <w:r w:rsidRPr="00A235BB">
        <w:rPr>
          <w:rFonts w:hint="eastAsia"/>
        </w:rPr>
        <w:t>VCP</w:t>
      </w:r>
      <w:r w:rsidRPr="00A235BB">
        <w:rPr>
          <w:rFonts w:hint="eastAsia"/>
        </w:rPr>
        <w:t>アクションは</w:t>
      </w:r>
      <w:proofErr w:type="spellStart"/>
      <w:r w:rsidRPr="00A235BB">
        <w:rPr>
          <w:rFonts w:hint="eastAsia"/>
        </w:rPr>
        <w:t>LinuxCNC</w:t>
      </w:r>
      <w:proofErr w:type="spellEnd"/>
      <w:r w:rsidRPr="00A235BB">
        <w:rPr>
          <w:rFonts w:hint="eastAsia"/>
        </w:rPr>
        <w:t>および</w:t>
      </w:r>
      <w:r w:rsidRPr="00A235BB">
        <w:rPr>
          <w:rFonts w:hint="eastAsia"/>
        </w:rPr>
        <w:t>G</w:t>
      </w:r>
      <w:r w:rsidRPr="00A235BB">
        <w:rPr>
          <w:rFonts w:hint="eastAsia"/>
        </w:rPr>
        <w:t>コードインタープリターと相互作用します。</w:t>
      </w:r>
    </w:p>
    <w:p w14:paraId="415F2B3B" w14:textId="64EB2006" w:rsidR="00A235BB" w:rsidRDefault="00A235BB" w:rsidP="00A235BB">
      <w:pPr>
        <w:ind w:firstLineChars="100" w:firstLine="210"/>
      </w:pPr>
      <w:r w:rsidRPr="00A235BB">
        <w:rPr>
          <w:rFonts w:hint="eastAsia"/>
        </w:rPr>
        <w:t>VCP</w:t>
      </w:r>
      <w:r w:rsidRPr="00A235BB">
        <w:rPr>
          <w:rFonts w:hint="eastAsia"/>
        </w:rPr>
        <w:t>アクションウィジェットは</w:t>
      </w:r>
      <w:proofErr w:type="spellStart"/>
      <w:r w:rsidRPr="00A235BB">
        <w:rPr>
          <w:rFonts w:hint="eastAsia"/>
        </w:rPr>
        <w:t>Gtk.Action</w:t>
      </w:r>
      <w:proofErr w:type="spellEnd"/>
      <w:r w:rsidRPr="00A235BB">
        <w:rPr>
          <w:rFonts w:hint="eastAsia"/>
        </w:rPr>
        <w:t>ウィジェットから派生しています。</w:t>
      </w:r>
      <w:r w:rsidRPr="00A235BB">
        <w:rPr>
          <w:rFonts w:hint="eastAsia"/>
        </w:rPr>
        <w:t xml:space="preserve"> </w:t>
      </w:r>
      <w:r w:rsidRPr="00A235BB">
        <w:rPr>
          <w:rFonts w:hint="eastAsia"/>
        </w:rPr>
        <w:t>一言で言えば、アクションウィジェット：</w:t>
      </w:r>
    </w:p>
    <w:p w14:paraId="2B387F31" w14:textId="4487DB69" w:rsidR="00A235BB" w:rsidRDefault="00A235BB" w:rsidP="00A235BB">
      <w:pPr>
        <w:numPr>
          <w:ilvl w:val="0"/>
          <w:numId w:val="619"/>
        </w:numPr>
      </w:pPr>
      <w:r w:rsidRPr="00A235BB">
        <w:rPr>
          <w:rFonts w:hint="eastAsia"/>
        </w:rPr>
        <w:t>Glade</w:t>
      </w:r>
      <w:r w:rsidRPr="00A235BB">
        <w:rPr>
          <w:rFonts w:hint="eastAsia"/>
        </w:rPr>
        <w:t>で利用可能なオブジェクトです</w:t>
      </w:r>
    </w:p>
    <w:p w14:paraId="2AF9200B" w14:textId="70298C53" w:rsidR="00A235BB" w:rsidRDefault="00A235BB" w:rsidP="00A235BB">
      <w:pPr>
        <w:numPr>
          <w:ilvl w:val="0"/>
          <w:numId w:val="619"/>
        </w:numPr>
      </w:pPr>
      <w:r w:rsidRPr="00A235BB">
        <w:rPr>
          <w:rFonts w:hint="eastAsia"/>
        </w:rPr>
        <w:t>それ自体には視覚的な外観はありません</w:t>
      </w:r>
    </w:p>
    <w:p w14:paraId="04F948C4" w14:textId="74D00E86" w:rsidR="00A235BB" w:rsidRDefault="00A235BB" w:rsidP="00A235BB">
      <w:pPr>
        <w:numPr>
          <w:ilvl w:val="0"/>
          <w:numId w:val="619"/>
        </w:numPr>
      </w:pPr>
      <w:r w:rsidRPr="00A235BB">
        <w:rPr>
          <w:rFonts w:hint="eastAsia"/>
        </w:rPr>
        <w:t>目的：メニュー、ツールボタン、ボタンなどの表示された機密性の高い</w:t>
      </w:r>
      <w:r w:rsidRPr="00A235BB">
        <w:rPr>
          <w:rFonts w:hint="eastAsia"/>
        </w:rPr>
        <w:t>UI</w:t>
      </w:r>
      <w:r w:rsidRPr="00A235BB">
        <w:rPr>
          <w:rFonts w:hint="eastAsia"/>
        </w:rPr>
        <w:t>コンポーネントをコマンドに関連付けます。</w:t>
      </w:r>
      <w:r w:rsidRPr="00A235BB">
        <w:rPr>
          <w:rFonts w:hint="eastAsia"/>
        </w:rPr>
        <w:t xml:space="preserve"> </w:t>
      </w:r>
      <w:r w:rsidRPr="00A235BB">
        <w:rPr>
          <w:rFonts w:hint="eastAsia"/>
        </w:rPr>
        <w:t>これらのウィジェットの</w:t>
      </w:r>
      <w:r w:rsidRPr="00A235BB">
        <w:rPr>
          <w:rFonts w:hint="eastAsia"/>
        </w:rPr>
        <w:t>General</w:t>
      </w:r>
      <w:r w:rsidRPr="00A235BB">
        <w:rPr>
          <w:rFonts w:hint="eastAsia"/>
        </w:rPr>
        <w:t>！</w:t>
      </w:r>
      <w:proofErr w:type="spellStart"/>
      <w:r w:rsidRPr="00A235BB">
        <w:rPr>
          <w:rFonts w:hint="eastAsia"/>
        </w:rPr>
        <w:t>RelatedAction</w:t>
      </w:r>
      <w:proofErr w:type="spellEnd"/>
      <w:r w:rsidRPr="00A235BB">
        <w:rPr>
          <w:rFonts w:hint="eastAsia"/>
        </w:rPr>
        <w:t>プロパティを参照してください。</w:t>
      </w:r>
    </w:p>
    <w:p w14:paraId="6CCA3405" w14:textId="601B9C51" w:rsidR="00A235BB" w:rsidRDefault="00A235BB" w:rsidP="00A235BB">
      <w:pPr>
        <w:numPr>
          <w:ilvl w:val="0"/>
          <w:numId w:val="619"/>
        </w:numPr>
      </w:pPr>
      <w:r w:rsidRPr="00A235BB">
        <w:rPr>
          <w:rFonts w:hint="eastAsia"/>
        </w:rPr>
        <w:t>「固定アクション」は、関連する</w:t>
      </w:r>
      <w:r w:rsidRPr="00A235BB">
        <w:rPr>
          <w:rFonts w:hint="eastAsia"/>
        </w:rPr>
        <w:t>UI</w:t>
      </w:r>
      <w:r w:rsidRPr="00A235BB">
        <w:rPr>
          <w:rFonts w:hint="eastAsia"/>
        </w:rPr>
        <w:t>コンポーネントがトリガーされたときに実行されます（ボタンを押す、メニューをクリックするなど）。</w:t>
      </w:r>
    </w:p>
    <w:p w14:paraId="1E48AA64" w14:textId="165A5CF9" w:rsidR="00A235BB" w:rsidRDefault="00A235BB" w:rsidP="00A235BB">
      <w:pPr>
        <w:numPr>
          <w:ilvl w:val="0"/>
          <w:numId w:val="619"/>
        </w:numPr>
      </w:pPr>
      <w:r w:rsidRPr="00A235BB">
        <w:rPr>
          <w:rFonts w:hint="eastAsia"/>
        </w:rPr>
        <w:t>Python</w:t>
      </w:r>
      <w:r w:rsidRPr="00A235BB">
        <w:rPr>
          <w:rFonts w:hint="eastAsia"/>
        </w:rPr>
        <w:t>プログラミングに頼らずにコマンドを実行する簡単な方法を提供します</w:t>
      </w:r>
    </w:p>
    <w:p w14:paraId="5FEAD314" w14:textId="00FE1235" w:rsidR="00DF0C58" w:rsidRDefault="00A235BB" w:rsidP="00252B1A">
      <w:r w:rsidRPr="00A235BB">
        <w:rPr>
          <w:rFonts w:hint="eastAsia"/>
        </w:rPr>
        <w:t>Glade</w:t>
      </w:r>
      <w:r w:rsidRPr="00A235BB">
        <w:rPr>
          <w:rFonts w:hint="eastAsia"/>
        </w:rPr>
        <w:t>での</w:t>
      </w:r>
      <w:r w:rsidRPr="00A235BB">
        <w:rPr>
          <w:rFonts w:hint="eastAsia"/>
        </w:rPr>
        <w:t>VCP</w:t>
      </w:r>
      <w:r w:rsidRPr="00A235BB">
        <w:rPr>
          <w:rFonts w:hint="eastAsia"/>
        </w:rPr>
        <w:t>アクションの外観は、おおまかに次のとおりです。</w:t>
      </w:r>
    </w:p>
    <w:p w14:paraId="68205016" w14:textId="6EFF91F1" w:rsidR="00DF0C58" w:rsidRDefault="00A235BB" w:rsidP="00A235BB">
      <w:pPr>
        <w:jc w:val="center"/>
      </w:pPr>
      <w:r w:rsidRPr="00A235BB">
        <w:rPr>
          <w:noProof/>
        </w:rPr>
        <w:drawing>
          <wp:inline distT="0" distB="0" distL="0" distR="0" wp14:anchorId="2B37B702" wp14:editId="3492637D">
            <wp:extent cx="3416300" cy="1000760"/>
            <wp:effectExtent l="0" t="0" r="0" b="8890"/>
            <wp:docPr id="559" name="図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416300" cy="1000760"/>
                    </a:xfrm>
                    <a:prstGeom prst="rect">
                      <a:avLst/>
                    </a:prstGeom>
                    <a:noFill/>
                    <a:ln>
                      <a:noFill/>
                    </a:ln>
                  </pic:spPr>
                </pic:pic>
              </a:graphicData>
            </a:graphic>
          </wp:inline>
        </w:drawing>
      </w:r>
    </w:p>
    <w:p w14:paraId="2397CB4D" w14:textId="3A2A8801" w:rsidR="00DF0C58" w:rsidRDefault="00A235BB" w:rsidP="00252B1A">
      <w:r w:rsidRPr="00A235BB">
        <w:rPr>
          <w:rFonts w:hint="eastAsia"/>
        </w:rPr>
        <w:t>ツールチップホバーが説明を提供します。</w:t>
      </w:r>
    </w:p>
    <w:p w14:paraId="06661E2A" w14:textId="0F15B19F" w:rsidR="00DF0C58" w:rsidRDefault="00A235BB" w:rsidP="00A235BB">
      <w:pPr>
        <w:pStyle w:val="4"/>
        <w:numPr>
          <w:ilvl w:val="3"/>
          <w:numId w:val="620"/>
        </w:numPr>
      </w:pPr>
      <w:r w:rsidRPr="00A235BB">
        <w:rPr>
          <w:rFonts w:hint="eastAsia"/>
        </w:rPr>
        <w:t>VCP</w:t>
      </w:r>
      <w:r w:rsidRPr="00A235BB">
        <w:rPr>
          <w:rFonts w:hint="eastAsia"/>
        </w:rPr>
        <w:t>アクションウィジェット</w:t>
      </w:r>
    </w:p>
    <w:p w14:paraId="10F11CA2" w14:textId="2BD9B275" w:rsidR="00DF0C58" w:rsidRDefault="00A235BB" w:rsidP="00A235BB">
      <w:pPr>
        <w:ind w:firstLineChars="100" w:firstLine="210"/>
      </w:pPr>
      <w:r w:rsidRPr="00A235BB">
        <w:rPr>
          <w:rFonts w:hint="eastAsia"/>
        </w:rPr>
        <w:t>VCP</w:t>
      </w:r>
      <w:r w:rsidRPr="00A235BB">
        <w:rPr>
          <w:rFonts w:hint="eastAsia"/>
        </w:rPr>
        <w:t>アクションウィジェットはワンショットタイプのウィジェットです。</w:t>
      </w:r>
      <w:r w:rsidRPr="00A235BB">
        <w:rPr>
          <w:rFonts w:hint="eastAsia"/>
        </w:rPr>
        <w:t xml:space="preserve"> </w:t>
      </w:r>
      <w:r w:rsidRPr="00A235BB">
        <w:rPr>
          <w:rFonts w:hint="eastAsia"/>
        </w:rPr>
        <w:t>これらは単一のアクションを実装し、単純なボタン、メニューエントリ、またはラジオ</w:t>
      </w:r>
      <w:r w:rsidRPr="00A235BB">
        <w:rPr>
          <w:rFonts w:hint="eastAsia"/>
        </w:rPr>
        <w:t>/</w:t>
      </w:r>
      <w:r w:rsidRPr="00A235BB">
        <w:rPr>
          <w:rFonts w:hint="eastAsia"/>
        </w:rPr>
        <w:t>チェックグループで使用します。</w:t>
      </w:r>
    </w:p>
    <w:p w14:paraId="599FFB7C" w14:textId="79873485" w:rsidR="00A235BB" w:rsidRDefault="00A235BB" w:rsidP="00A235BB">
      <w:pPr>
        <w:pStyle w:val="4"/>
      </w:pPr>
      <w:r w:rsidRPr="00A235BB">
        <w:rPr>
          <w:rFonts w:hint="eastAsia"/>
        </w:rPr>
        <w:t>VCP</w:t>
      </w:r>
      <w:r w:rsidRPr="00A235BB">
        <w:rPr>
          <w:rFonts w:hint="eastAsia"/>
        </w:rPr>
        <w:t>アクション</w:t>
      </w:r>
      <w:r w:rsidRPr="00A235BB">
        <w:rPr>
          <w:rFonts w:hint="eastAsia"/>
        </w:rPr>
        <w:t>python</w:t>
      </w:r>
    </w:p>
    <w:p w14:paraId="5631E4AD" w14:textId="77777777" w:rsidR="00A235BB" w:rsidRDefault="00A235BB" w:rsidP="00A235BB">
      <w:pPr>
        <w:ind w:firstLineChars="100" w:firstLine="210"/>
      </w:pPr>
      <w:r>
        <w:rPr>
          <w:rFonts w:hint="eastAsia"/>
        </w:rPr>
        <w:t>このウィジェットは、小さな任意の</w:t>
      </w:r>
      <w:r>
        <w:rPr>
          <w:rFonts w:hint="eastAsia"/>
        </w:rPr>
        <w:t>Python</w:t>
      </w:r>
      <w:r>
        <w:rPr>
          <w:rFonts w:hint="eastAsia"/>
        </w:rPr>
        <w:t>コードを実行するために使用されます。</w:t>
      </w:r>
    </w:p>
    <w:p w14:paraId="292344BB" w14:textId="531EA88C" w:rsidR="00DF0C58" w:rsidRDefault="00A235BB" w:rsidP="00A235BB">
      <w:pPr>
        <w:ind w:firstLineChars="100" w:firstLine="210"/>
      </w:pPr>
      <w:r>
        <w:rPr>
          <w:rFonts w:hint="eastAsia"/>
        </w:rPr>
        <w:t>コマンド文字列は、重要な機能にアクセスするために特別なキーワードを使用する場合があります。</w:t>
      </w:r>
    </w:p>
    <w:p w14:paraId="190DE69E" w14:textId="44AD6FC1" w:rsidR="00DF0C58" w:rsidRDefault="00543B35" w:rsidP="00543B35">
      <w:pPr>
        <w:numPr>
          <w:ilvl w:val="0"/>
          <w:numId w:val="621"/>
        </w:numPr>
      </w:pPr>
      <w:proofErr w:type="spellStart"/>
      <w:r w:rsidRPr="00543B35">
        <w:rPr>
          <w:rFonts w:hint="eastAsia"/>
        </w:rPr>
        <w:t>linuxcnc</w:t>
      </w:r>
      <w:proofErr w:type="spellEnd"/>
      <w:r w:rsidRPr="00543B35">
        <w:rPr>
          <w:rFonts w:hint="eastAsia"/>
        </w:rPr>
        <w:t>ステータスに使用される</w:t>
      </w:r>
      <w:proofErr w:type="spellStart"/>
      <w:r w:rsidRPr="00543B35">
        <w:rPr>
          <w:rFonts w:hint="eastAsia"/>
        </w:rPr>
        <w:t>Gstat</w:t>
      </w:r>
      <w:proofErr w:type="spellEnd"/>
      <w:r w:rsidRPr="00543B35">
        <w:rPr>
          <w:rFonts w:hint="eastAsia"/>
        </w:rPr>
        <w:t>ライブラリにアクセスするための</w:t>
      </w:r>
      <w:r w:rsidRPr="00543B35">
        <w:rPr>
          <w:rFonts w:hint="eastAsia"/>
        </w:rPr>
        <w:t>GSTAT</w:t>
      </w:r>
    </w:p>
    <w:p w14:paraId="4CA507CB" w14:textId="2AC73267" w:rsidR="00543B35" w:rsidRDefault="00543B35" w:rsidP="00543B35">
      <w:pPr>
        <w:numPr>
          <w:ilvl w:val="0"/>
          <w:numId w:val="621"/>
        </w:numPr>
      </w:pPr>
      <w:proofErr w:type="spellStart"/>
      <w:r w:rsidRPr="00543B35">
        <w:rPr>
          <w:rFonts w:hint="eastAsia"/>
        </w:rPr>
        <w:t>linuxcncpython</w:t>
      </w:r>
      <w:proofErr w:type="spellEnd"/>
      <w:r w:rsidRPr="00543B35">
        <w:rPr>
          <w:rFonts w:hint="eastAsia"/>
        </w:rPr>
        <w:t>モジュールを介して</w:t>
      </w:r>
      <w:proofErr w:type="spellStart"/>
      <w:r w:rsidRPr="00543B35">
        <w:rPr>
          <w:rFonts w:hint="eastAsia"/>
        </w:rPr>
        <w:t>linuxcnc</w:t>
      </w:r>
      <w:proofErr w:type="spellEnd"/>
      <w:r w:rsidRPr="00543B35">
        <w:rPr>
          <w:rFonts w:hint="eastAsia"/>
        </w:rPr>
        <w:t>のステータスにアクセスするための</w:t>
      </w:r>
      <w:r w:rsidRPr="00543B35">
        <w:rPr>
          <w:rFonts w:hint="eastAsia"/>
        </w:rPr>
        <w:t>STAT</w:t>
      </w:r>
    </w:p>
    <w:p w14:paraId="36E56552" w14:textId="2B6A7B19" w:rsidR="00543B35" w:rsidRDefault="00543B35" w:rsidP="00543B35">
      <w:pPr>
        <w:numPr>
          <w:ilvl w:val="0"/>
          <w:numId w:val="621"/>
        </w:numPr>
      </w:pPr>
      <w:proofErr w:type="spellStart"/>
      <w:r w:rsidRPr="00543B35">
        <w:rPr>
          <w:rFonts w:hint="eastAsia"/>
        </w:rPr>
        <w:t>linuxcncpython</w:t>
      </w:r>
      <w:proofErr w:type="spellEnd"/>
      <w:r w:rsidRPr="00543B35">
        <w:rPr>
          <w:rFonts w:hint="eastAsia"/>
        </w:rPr>
        <w:t>モジュールを介して</w:t>
      </w:r>
      <w:proofErr w:type="spellStart"/>
      <w:r w:rsidRPr="00543B35">
        <w:rPr>
          <w:rFonts w:hint="eastAsia"/>
        </w:rPr>
        <w:t>linuxcnc</w:t>
      </w:r>
      <w:proofErr w:type="spellEnd"/>
      <w:r w:rsidRPr="00543B35">
        <w:rPr>
          <w:rFonts w:hint="eastAsia"/>
        </w:rPr>
        <w:t>のコマンドにアクセスするための</w:t>
      </w:r>
      <w:r w:rsidRPr="00543B35">
        <w:rPr>
          <w:rFonts w:hint="eastAsia"/>
        </w:rPr>
        <w:t>CMD</w:t>
      </w:r>
    </w:p>
    <w:p w14:paraId="2F014440" w14:textId="5306C14A" w:rsidR="00543B35" w:rsidRDefault="00543B35" w:rsidP="00543B35">
      <w:pPr>
        <w:numPr>
          <w:ilvl w:val="0"/>
          <w:numId w:val="621"/>
        </w:numPr>
      </w:pPr>
      <w:r w:rsidRPr="00543B35">
        <w:rPr>
          <w:rFonts w:hint="eastAsia"/>
        </w:rPr>
        <w:t>ハンドラーファイル機能にアクセスするための</w:t>
      </w:r>
      <w:r w:rsidRPr="00543B35">
        <w:rPr>
          <w:rFonts w:hint="eastAsia"/>
        </w:rPr>
        <w:t>EXT</w:t>
      </w:r>
      <w:r w:rsidRPr="00543B35">
        <w:rPr>
          <w:rFonts w:hint="eastAsia"/>
        </w:rPr>
        <w:t>（使用可能な場合）</w:t>
      </w:r>
    </w:p>
    <w:p w14:paraId="45320C39" w14:textId="28C61E5B" w:rsidR="00543B35" w:rsidRDefault="00543B35" w:rsidP="00543B35">
      <w:pPr>
        <w:numPr>
          <w:ilvl w:val="0"/>
          <w:numId w:val="621"/>
        </w:numPr>
      </w:pPr>
      <w:proofErr w:type="spellStart"/>
      <w:r w:rsidRPr="00543B35">
        <w:rPr>
          <w:rFonts w:hint="eastAsia"/>
        </w:rPr>
        <w:lastRenderedPageBreak/>
        <w:t>linuxcncpython</w:t>
      </w:r>
      <w:proofErr w:type="spellEnd"/>
      <w:r w:rsidRPr="00543B35">
        <w:rPr>
          <w:rFonts w:hint="eastAsia"/>
        </w:rPr>
        <w:t>モジュールにアクセスするための</w:t>
      </w:r>
      <w:proofErr w:type="spellStart"/>
      <w:r w:rsidRPr="00543B35">
        <w:rPr>
          <w:rFonts w:hint="eastAsia"/>
        </w:rPr>
        <w:t>linuxcnc</w:t>
      </w:r>
      <w:proofErr w:type="spellEnd"/>
    </w:p>
    <w:p w14:paraId="53874B25" w14:textId="732889D0" w:rsidR="00543B35" w:rsidRDefault="00543B35" w:rsidP="00543B35">
      <w:pPr>
        <w:numPr>
          <w:ilvl w:val="0"/>
          <w:numId w:val="621"/>
        </w:numPr>
      </w:pPr>
      <w:r w:rsidRPr="00543B35">
        <w:rPr>
          <w:rFonts w:hint="eastAsia"/>
        </w:rPr>
        <w:t>ウィジェットインスタンスにアクセスするための自己</w:t>
      </w:r>
    </w:p>
    <w:p w14:paraId="376E8375" w14:textId="77777777" w:rsidR="00543B35" w:rsidRDefault="00543B35" w:rsidP="00543B35">
      <w:r>
        <w:rPr>
          <w:rFonts w:hint="eastAsia"/>
        </w:rPr>
        <w:t>ウィジェットをいつアクティブにするかを選択するオプションがあります。</w:t>
      </w:r>
    </w:p>
    <w:p w14:paraId="25B5FB38" w14:textId="77777777" w:rsidR="00543B35" w:rsidRDefault="00543B35" w:rsidP="00543B35">
      <w:r>
        <w:rPr>
          <w:rFonts w:hint="eastAsia"/>
        </w:rPr>
        <w:t>コマンドを実行する前にモードを設定するオプションがあります。</w:t>
      </w:r>
    </w:p>
    <w:p w14:paraId="67BE6923" w14:textId="5053A23C" w:rsidR="00DF0C58" w:rsidRDefault="00543B35" w:rsidP="00543B35">
      <w:r>
        <w:rPr>
          <w:rFonts w:hint="eastAsia"/>
        </w:rPr>
        <w:t>ターミナルにメッセージを出力するコマンドの例：</w:t>
      </w:r>
    </w:p>
    <w:p w14:paraId="3383AF64" w14:textId="73E5712D" w:rsidR="00543B35" w:rsidRDefault="00543B35" w:rsidP="00543B35">
      <w:pPr>
        <w:pStyle w:val="af9"/>
        <w:ind w:left="1260"/>
      </w:pPr>
      <w:r>
        <w:rPr>
          <w:color w:val="0000FF"/>
        </w:rPr>
        <w:t>print</w:t>
      </w:r>
      <w:r>
        <w:rPr>
          <w:color w:val="000000"/>
        </w:rPr>
        <w:t>(</w:t>
      </w:r>
      <w:r>
        <w:t>’action activated’</w:t>
      </w:r>
      <w:r>
        <w:rPr>
          <w:color w:val="000000"/>
        </w:rPr>
        <w:t>)</w:t>
      </w:r>
    </w:p>
    <w:p w14:paraId="4DBCF422" w14:textId="6D33BEFB" w:rsidR="00543B35" w:rsidRDefault="00543B35" w:rsidP="00543B35">
      <w:r w:rsidRPr="00543B35">
        <w:rPr>
          <w:rFonts w:hint="eastAsia"/>
        </w:rPr>
        <w:t>マシンをオフ状態に設定するコマンドの例：</w:t>
      </w:r>
    </w:p>
    <w:p w14:paraId="75329286" w14:textId="27369B06" w:rsidR="00543B35" w:rsidRDefault="00543B35" w:rsidP="00543B35">
      <w:pPr>
        <w:pStyle w:val="af9"/>
        <w:ind w:left="1260"/>
      </w:pPr>
      <w:proofErr w:type="spellStart"/>
      <w:r>
        <w:t>CMD.state</w:t>
      </w:r>
      <w:proofErr w:type="spellEnd"/>
      <w:r>
        <w:t>(</w:t>
      </w:r>
      <w:proofErr w:type="spellStart"/>
      <w:r>
        <w:t>linuxcnc.STATE_OFF</w:t>
      </w:r>
      <w:proofErr w:type="spellEnd"/>
      <w:r>
        <w:t>)</w:t>
      </w:r>
    </w:p>
    <w:p w14:paraId="3257ACB4" w14:textId="52047F74" w:rsidR="00543B35" w:rsidRDefault="00543B35" w:rsidP="00543B35">
      <w:r w:rsidRPr="00543B35">
        <w:rPr>
          <w:rFonts w:hint="eastAsia"/>
        </w:rPr>
        <w:t>データを渡すハンドラー関数を呼び出すコマンドの例：</w:t>
      </w:r>
    </w:p>
    <w:p w14:paraId="119A5CCF" w14:textId="6673701E" w:rsidR="00543B35" w:rsidRDefault="00543B35" w:rsidP="00543B35">
      <w:pPr>
        <w:pStyle w:val="af9"/>
        <w:ind w:left="1260"/>
      </w:pPr>
      <w:proofErr w:type="spellStart"/>
      <w:r>
        <w:t>EXT.on_button_press</w:t>
      </w:r>
      <w:proofErr w:type="spellEnd"/>
      <w:r>
        <w:t>(self, 100)</w:t>
      </w:r>
    </w:p>
    <w:p w14:paraId="75444C87" w14:textId="0F1FF180" w:rsidR="00543B35" w:rsidRDefault="00543B35" w:rsidP="00543B35">
      <w:r w:rsidRPr="00543B35">
        <w:rPr>
          <w:rFonts w:hint="eastAsia"/>
        </w:rPr>
        <w:t>コロンを使用して、複数のコマンドを区切ることができます。</w:t>
      </w:r>
    </w:p>
    <w:p w14:paraId="5780689B" w14:textId="6CBF1874" w:rsidR="00543B35" w:rsidRDefault="00543B35" w:rsidP="00543B35">
      <w:pPr>
        <w:pStyle w:val="af9"/>
        <w:ind w:left="1260"/>
      </w:pPr>
      <w:r>
        <w:rPr>
          <w:color w:val="0000FF"/>
        </w:rPr>
        <w:t>print</w:t>
      </w:r>
      <w:r>
        <w:t>(</w:t>
      </w:r>
      <w:r>
        <w:rPr>
          <w:color w:val="008000"/>
        </w:rPr>
        <w:t>’Set Machine Off’</w:t>
      </w:r>
      <w:r>
        <w:t>);</w:t>
      </w:r>
      <w:proofErr w:type="spellStart"/>
      <w:r>
        <w:t>CMD.state</w:t>
      </w:r>
      <w:proofErr w:type="spellEnd"/>
      <w:r>
        <w:t>(</w:t>
      </w:r>
      <w:proofErr w:type="spellStart"/>
      <w:r>
        <w:t>linuxcnc.STATE_OFF</w:t>
      </w:r>
      <w:proofErr w:type="spellEnd"/>
      <w:r>
        <w:t>)</w:t>
      </w:r>
    </w:p>
    <w:p w14:paraId="15871627" w14:textId="7A69A2BE" w:rsidR="00543B35" w:rsidRDefault="00543B35" w:rsidP="00543B35"/>
    <w:p w14:paraId="4195454A" w14:textId="3616BD8B" w:rsidR="00543B35" w:rsidRDefault="00543B35" w:rsidP="00543B35">
      <w:pPr>
        <w:pStyle w:val="4"/>
      </w:pPr>
      <w:proofErr w:type="spellStart"/>
      <w:r w:rsidRPr="00543B35">
        <w:rPr>
          <w:rFonts w:hint="eastAsia"/>
        </w:rPr>
        <w:t>VCPToggleAction</w:t>
      </w:r>
      <w:proofErr w:type="spellEnd"/>
      <w:r w:rsidRPr="00543B35">
        <w:rPr>
          <w:rFonts w:hint="eastAsia"/>
        </w:rPr>
        <w:t>ウィジェット</w:t>
      </w:r>
    </w:p>
    <w:p w14:paraId="2DA4A79F" w14:textId="201C3987" w:rsidR="00543B35" w:rsidRDefault="00C501C3" w:rsidP="00C501C3">
      <w:pPr>
        <w:ind w:firstLineChars="100" w:firstLine="210"/>
      </w:pPr>
      <w:r w:rsidRPr="00C501C3">
        <w:rPr>
          <w:rFonts w:hint="eastAsia"/>
        </w:rPr>
        <w:t>これらはバイモーダルウィジェットです。</w:t>
      </w:r>
      <w:r w:rsidRPr="00C501C3">
        <w:rPr>
          <w:rFonts w:hint="eastAsia"/>
        </w:rPr>
        <w:t xml:space="preserve"> </w:t>
      </w:r>
      <w:r w:rsidRPr="00C501C3">
        <w:rPr>
          <w:rFonts w:hint="eastAsia"/>
        </w:rPr>
        <w:t>これらは</w:t>
      </w:r>
      <w:r w:rsidRPr="00C501C3">
        <w:rPr>
          <w:rFonts w:hint="eastAsia"/>
        </w:rPr>
        <w:t>2</w:t>
      </w:r>
      <w:r w:rsidRPr="00C501C3">
        <w:rPr>
          <w:rFonts w:hint="eastAsia"/>
        </w:rPr>
        <w:t>つのアクションを実装するか、</w:t>
      </w:r>
      <w:r w:rsidRPr="00C501C3">
        <w:rPr>
          <w:rFonts w:hint="eastAsia"/>
        </w:rPr>
        <w:t>2</w:t>
      </w:r>
      <w:r w:rsidRPr="00C501C3">
        <w:rPr>
          <w:rFonts w:hint="eastAsia"/>
        </w:rPr>
        <w:t>番目の（通常は押された）状態を使用して、現在アクションが実行されていることを示します。</w:t>
      </w:r>
      <w:r w:rsidRPr="00C501C3">
        <w:rPr>
          <w:rFonts w:hint="eastAsia"/>
        </w:rPr>
        <w:t xml:space="preserve"> </w:t>
      </w:r>
      <w:r w:rsidRPr="00C501C3">
        <w:rPr>
          <w:rFonts w:hint="eastAsia"/>
        </w:rPr>
        <w:t>トグルアクションは、</w:t>
      </w:r>
      <w:proofErr w:type="spellStart"/>
      <w:r w:rsidRPr="00C501C3">
        <w:rPr>
          <w:rFonts w:hint="eastAsia"/>
        </w:rPr>
        <w:t>ToggleButtons</w:t>
      </w:r>
      <w:proofErr w:type="spellEnd"/>
      <w:r w:rsidRPr="00C501C3">
        <w:rPr>
          <w:rFonts w:hint="eastAsia"/>
        </w:rPr>
        <w:t>、</w:t>
      </w:r>
      <w:proofErr w:type="spellStart"/>
      <w:r w:rsidRPr="00C501C3">
        <w:rPr>
          <w:rFonts w:hint="eastAsia"/>
        </w:rPr>
        <w:t>ToggleToolButtons</w:t>
      </w:r>
      <w:proofErr w:type="spellEnd"/>
      <w:r w:rsidRPr="00C501C3">
        <w:rPr>
          <w:rFonts w:hint="eastAsia"/>
        </w:rPr>
        <w:t>、またはトグルメニュー項目での使用を目的としています。</w:t>
      </w:r>
      <w:r w:rsidRPr="00C501C3">
        <w:rPr>
          <w:rFonts w:hint="eastAsia"/>
        </w:rPr>
        <w:t xml:space="preserve"> </w:t>
      </w:r>
      <w:r w:rsidRPr="00C501C3">
        <w:rPr>
          <w:rFonts w:hint="eastAsia"/>
        </w:rPr>
        <w:t>シンプレックスの例は、</w:t>
      </w:r>
      <w:r w:rsidRPr="00C501C3">
        <w:rPr>
          <w:rFonts w:hint="eastAsia"/>
        </w:rPr>
        <w:t>ESTOP</w:t>
      </w:r>
      <w:r w:rsidRPr="00C501C3">
        <w:rPr>
          <w:rFonts w:hint="eastAsia"/>
        </w:rPr>
        <w:t>トグルボタンです。</w:t>
      </w:r>
    </w:p>
    <w:p w14:paraId="75D7ACCF" w14:textId="55C356B0" w:rsidR="00C501C3" w:rsidRDefault="00C501C3" w:rsidP="00543B35">
      <w:r w:rsidRPr="00C501C3">
        <w:rPr>
          <w:rFonts w:hint="eastAsia"/>
        </w:rPr>
        <w:t>現在、次のウィジェットを使用できます。</w:t>
      </w:r>
    </w:p>
    <w:p w14:paraId="41E175D4" w14:textId="0A50AF2C" w:rsidR="00C501C3" w:rsidRDefault="00C501C3" w:rsidP="00C501C3">
      <w:pPr>
        <w:numPr>
          <w:ilvl w:val="0"/>
          <w:numId w:val="622"/>
        </w:numPr>
      </w:pPr>
      <w:r w:rsidRPr="00C501C3">
        <w:rPr>
          <w:rFonts w:hint="eastAsia"/>
        </w:rPr>
        <w:t>ESTOP</w:t>
      </w:r>
      <w:r w:rsidRPr="00C501C3">
        <w:rPr>
          <w:rFonts w:hint="eastAsia"/>
        </w:rPr>
        <w:t>トグルは、状態に応じて</w:t>
      </w:r>
      <w:r w:rsidRPr="00C501C3">
        <w:rPr>
          <w:rFonts w:hint="eastAsia"/>
        </w:rPr>
        <w:t>ESTOP</w:t>
      </w:r>
      <w:r w:rsidRPr="00C501C3">
        <w:rPr>
          <w:rFonts w:hint="eastAsia"/>
        </w:rPr>
        <w:t>または</w:t>
      </w:r>
      <w:r w:rsidRPr="00C501C3">
        <w:rPr>
          <w:rFonts w:hint="eastAsia"/>
        </w:rPr>
        <w:t>ESTOP_RESET</w:t>
      </w:r>
      <w:r w:rsidRPr="00C501C3">
        <w:rPr>
          <w:rFonts w:hint="eastAsia"/>
        </w:rPr>
        <w:t>コマンドを</w:t>
      </w:r>
      <w:proofErr w:type="spellStart"/>
      <w:r w:rsidRPr="00C501C3">
        <w:rPr>
          <w:rFonts w:hint="eastAsia"/>
        </w:rPr>
        <w:t>LinuxCNC</w:t>
      </w:r>
      <w:proofErr w:type="spellEnd"/>
      <w:r w:rsidRPr="00C501C3">
        <w:rPr>
          <w:rFonts w:hint="eastAsia"/>
        </w:rPr>
        <w:t>に送信します。</w:t>
      </w:r>
    </w:p>
    <w:p w14:paraId="545CE5E1" w14:textId="079AB091" w:rsidR="00C501C3" w:rsidRDefault="00C501C3" w:rsidP="00C501C3">
      <w:pPr>
        <w:numPr>
          <w:ilvl w:val="0"/>
          <w:numId w:val="622"/>
        </w:numPr>
      </w:pPr>
      <w:r w:rsidRPr="00C501C3">
        <w:rPr>
          <w:rFonts w:hint="eastAsia"/>
        </w:rPr>
        <w:t>ON / OFF</w:t>
      </w:r>
      <w:r w:rsidRPr="00C501C3">
        <w:rPr>
          <w:rFonts w:hint="eastAsia"/>
        </w:rPr>
        <w:t>トグルは、</w:t>
      </w:r>
      <w:r w:rsidRPr="00C501C3">
        <w:rPr>
          <w:rFonts w:hint="eastAsia"/>
        </w:rPr>
        <w:t>STATE_ON</w:t>
      </w:r>
      <w:r w:rsidRPr="00C501C3">
        <w:rPr>
          <w:rFonts w:hint="eastAsia"/>
        </w:rPr>
        <w:t>および</w:t>
      </w:r>
      <w:r w:rsidRPr="00C501C3">
        <w:rPr>
          <w:rFonts w:hint="eastAsia"/>
        </w:rPr>
        <w:t>STATE_OFF</w:t>
      </w:r>
      <w:r w:rsidRPr="00C501C3">
        <w:rPr>
          <w:rFonts w:hint="eastAsia"/>
        </w:rPr>
        <w:t>コマンドを送信します。</w:t>
      </w:r>
    </w:p>
    <w:p w14:paraId="54746FFC" w14:textId="65191A9E" w:rsidR="00C501C3" w:rsidRDefault="00C501C3" w:rsidP="00C501C3">
      <w:pPr>
        <w:numPr>
          <w:ilvl w:val="0"/>
          <w:numId w:val="622"/>
        </w:numPr>
      </w:pPr>
      <w:r w:rsidRPr="00C501C3">
        <w:rPr>
          <w:rFonts w:hint="eastAsia"/>
        </w:rPr>
        <w:t>Pause / Resume</w:t>
      </w:r>
      <w:r w:rsidRPr="00C501C3">
        <w:rPr>
          <w:rFonts w:hint="eastAsia"/>
        </w:rPr>
        <w:t>は、</w:t>
      </w:r>
      <w:r w:rsidRPr="00C501C3">
        <w:rPr>
          <w:rFonts w:hint="eastAsia"/>
        </w:rPr>
        <w:t>AUTO_PAUSE</w:t>
      </w:r>
      <w:r w:rsidRPr="00C501C3">
        <w:rPr>
          <w:rFonts w:hint="eastAsia"/>
        </w:rPr>
        <w:t>または</w:t>
      </w:r>
      <w:r w:rsidRPr="00C501C3">
        <w:rPr>
          <w:rFonts w:hint="eastAsia"/>
        </w:rPr>
        <w:t>AUTO_RESUME</w:t>
      </w:r>
      <w:r w:rsidRPr="00C501C3">
        <w:rPr>
          <w:rFonts w:hint="eastAsia"/>
        </w:rPr>
        <w:t>コマンドを送信します。</w:t>
      </w:r>
    </w:p>
    <w:p w14:paraId="66696C9E" w14:textId="4B9CB34E" w:rsidR="00543B35" w:rsidRDefault="00C501C3" w:rsidP="00C501C3">
      <w:pPr>
        <w:ind w:firstLineChars="100" w:firstLine="210"/>
      </w:pPr>
      <w:r w:rsidRPr="00C501C3">
        <w:rPr>
          <w:rFonts w:hint="eastAsia"/>
        </w:rPr>
        <w:t>次のトグルアクションにはコマンドが</w:t>
      </w:r>
      <w:r w:rsidRPr="00C501C3">
        <w:rPr>
          <w:rFonts w:hint="eastAsia"/>
        </w:rPr>
        <w:t>1</w:t>
      </w:r>
      <w:r w:rsidRPr="00C501C3">
        <w:rPr>
          <w:rFonts w:hint="eastAsia"/>
        </w:rPr>
        <w:t>つだけ関連付けられており、押された状態を使用して、要求された操作が実行中であることを示します。</w:t>
      </w:r>
    </w:p>
    <w:p w14:paraId="559786D5" w14:textId="6E6F097E" w:rsidR="00C501C3" w:rsidRDefault="00C501C3" w:rsidP="00C501C3">
      <w:pPr>
        <w:numPr>
          <w:ilvl w:val="0"/>
          <w:numId w:val="623"/>
        </w:numPr>
      </w:pPr>
      <w:r w:rsidRPr="00C501C3">
        <w:rPr>
          <w:rFonts w:hint="eastAsia"/>
        </w:rPr>
        <w:t>実行トグルは</w:t>
      </w:r>
      <w:r w:rsidRPr="00C501C3">
        <w:rPr>
          <w:rFonts w:hint="eastAsia"/>
        </w:rPr>
        <w:t>AUTO_RUN</w:t>
      </w:r>
      <w:r w:rsidRPr="00C501C3">
        <w:rPr>
          <w:rFonts w:hint="eastAsia"/>
        </w:rPr>
        <w:t>コマンドを送信し、インタプリタが再びアイドル状態になるまで押された状態で待機します。</w:t>
      </w:r>
    </w:p>
    <w:p w14:paraId="34CC2015" w14:textId="4C6DA10E" w:rsidR="00C501C3" w:rsidRDefault="00C501C3" w:rsidP="00C501C3">
      <w:pPr>
        <w:numPr>
          <w:ilvl w:val="0"/>
          <w:numId w:val="623"/>
        </w:numPr>
      </w:pPr>
      <w:r w:rsidRPr="00C501C3">
        <w:rPr>
          <w:rFonts w:hint="eastAsia"/>
        </w:rPr>
        <w:t>インタープリターがアクティブ状態になり（</w:t>
      </w:r>
      <w:r w:rsidRPr="00C501C3">
        <w:rPr>
          <w:rFonts w:hint="eastAsia"/>
        </w:rPr>
        <w:t>G</w:t>
      </w:r>
      <w:r w:rsidRPr="00C501C3">
        <w:rPr>
          <w:rFonts w:hint="eastAsia"/>
        </w:rPr>
        <w:t>コードを実行している）、ユーザーが</w:t>
      </w:r>
      <w:r w:rsidRPr="00C501C3">
        <w:rPr>
          <w:rFonts w:hint="eastAsia"/>
        </w:rPr>
        <w:t>AUTO_ABORT</w:t>
      </w:r>
      <w:r w:rsidRPr="00C501C3">
        <w:rPr>
          <w:rFonts w:hint="eastAsia"/>
        </w:rPr>
        <w:t>コマンドを送信できるようになるまで、停止トグルは非アクティブです。</w:t>
      </w:r>
    </w:p>
    <w:p w14:paraId="24C86E6E" w14:textId="3FE94F2D" w:rsidR="00C501C3" w:rsidRDefault="00C501C3" w:rsidP="00C501C3">
      <w:pPr>
        <w:numPr>
          <w:ilvl w:val="0"/>
          <w:numId w:val="623"/>
        </w:numPr>
      </w:pPr>
      <w:r w:rsidRPr="00C501C3">
        <w:rPr>
          <w:rFonts w:hint="eastAsia"/>
        </w:rPr>
        <w:t>MDI</w:t>
      </w:r>
      <w:r w:rsidRPr="00C501C3">
        <w:rPr>
          <w:rFonts w:hint="eastAsia"/>
        </w:rPr>
        <w:t>トグルは、指定された</w:t>
      </w:r>
      <w:r w:rsidRPr="00C501C3">
        <w:rPr>
          <w:rFonts w:hint="eastAsia"/>
        </w:rPr>
        <w:t>MDI</w:t>
      </w:r>
      <w:r w:rsidRPr="00C501C3">
        <w:rPr>
          <w:rFonts w:hint="eastAsia"/>
        </w:rPr>
        <w:t>コマンドを送信し、押された非アクティブ状態で完了するのを待ちます。</w:t>
      </w:r>
    </w:p>
    <w:p w14:paraId="377BEF17" w14:textId="2890039F" w:rsidR="00543B35" w:rsidRDefault="00543B35" w:rsidP="00543B35"/>
    <w:p w14:paraId="37E7C26E" w14:textId="02D88374" w:rsidR="00543B35" w:rsidRDefault="00C501C3" w:rsidP="00C501C3">
      <w:pPr>
        <w:pStyle w:val="4"/>
      </w:pPr>
      <w:proofErr w:type="spellStart"/>
      <w:r w:rsidRPr="00C501C3">
        <w:rPr>
          <w:rFonts w:hint="eastAsia"/>
        </w:rPr>
        <w:lastRenderedPageBreak/>
        <w:t>Action_MDI</w:t>
      </w:r>
      <w:proofErr w:type="spellEnd"/>
      <w:r w:rsidRPr="00C501C3">
        <w:rPr>
          <w:rFonts w:hint="eastAsia"/>
        </w:rPr>
        <w:t>トグルウィジェットと</w:t>
      </w:r>
      <w:proofErr w:type="spellStart"/>
      <w:r w:rsidRPr="00C501C3">
        <w:rPr>
          <w:rFonts w:hint="eastAsia"/>
        </w:rPr>
        <w:t>Action_MDI</w:t>
      </w:r>
      <w:proofErr w:type="spellEnd"/>
      <w:r w:rsidRPr="00C501C3">
        <w:rPr>
          <w:rFonts w:hint="eastAsia"/>
        </w:rPr>
        <w:t>ウィジェット</w:t>
      </w:r>
    </w:p>
    <w:p w14:paraId="09DF9CF6" w14:textId="15805CF5" w:rsidR="00543B35" w:rsidRDefault="00C501C3" w:rsidP="00C501C3">
      <w:pPr>
        <w:ind w:firstLineChars="100" w:firstLine="210"/>
      </w:pPr>
      <w:r w:rsidRPr="00C501C3">
        <w:rPr>
          <w:rFonts w:hint="eastAsia"/>
        </w:rPr>
        <w:t>これらのウィジェットは、任意の</w:t>
      </w:r>
      <w:r w:rsidRPr="00C501C3">
        <w:rPr>
          <w:rFonts w:hint="eastAsia"/>
        </w:rPr>
        <w:t>MDI</w:t>
      </w:r>
      <w:r w:rsidRPr="00C501C3">
        <w:rPr>
          <w:rFonts w:hint="eastAsia"/>
        </w:rPr>
        <w:t>コマンドを実行する手段を提供します。</w:t>
      </w:r>
      <w:r w:rsidRPr="00C501C3">
        <w:rPr>
          <w:rFonts w:hint="eastAsia"/>
        </w:rPr>
        <w:t xml:space="preserve"> </w:t>
      </w:r>
      <w:proofErr w:type="spellStart"/>
      <w:r w:rsidRPr="00C501C3">
        <w:rPr>
          <w:rFonts w:hint="eastAsia"/>
        </w:rPr>
        <w:t>Action_MDI</w:t>
      </w:r>
      <w:proofErr w:type="spellEnd"/>
      <w:r w:rsidRPr="00C501C3">
        <w:rPr>
          <w:rFonts w:hint="eastAsia"/>
        </w:rPr>
        <w:t>ウィジェットは、</w:t>
      </w:r>
      <w:proofErr w:type="spellStart"/>
      <w:r w:rsidRPr="00C501C3">
        <w:rPr>
          <w:rFonts w:hint="eastAsia"/>
        </w:rPr>
        <w:t>Action_MDI</w:t>
      </w:r>
      <w:proofErr w:type="spellEnd"/>
      <w:r w:rsidRPr="00C501C3">
        <w:rPr>
          <w:rFonts w:hint="eastAsia"/>
        </w:rPr>
        <w:t xml:space="preserve"> Toggle</w:t>
      </w:r>
      <w:r w:rsidRPr="00C501C3">
        <w:rPr>
          <w:rFonts w:hint="eastAsia"/>
        </w:rPr>
        <w:t>のようにコマンドの完了を待機しません。これは、コマンドが完了するまで無効のままです。</w:t>
      </w:r>
    </w:p>
    <w:p w14:paraId="787AEF81" w14:textId="001481D2" w:rsidR="00C501C3" w:rsidRDefault="00AC76B1" w:rsidP="00AC76B1">
      <w:pPr>
        <w:pStyle w:val="4"/>
      </w:pPr>
      <w:r w:rsidRPr="00AC76B1">
        <w:rPr>
          <w:rFonts w:hint="eastAsia"/>
        </w:rPr>
        <w:t>簡単な例：ボタンを押したときに</w:t>
      </w:r>
      <w:r w:rsidRPr="00AC76B1">
        <w:rPr>
          <w:rFonts w:hint="eastAsia"/>
        </w:rPr>
        <w:t>MDI</w:t>
      </w:r>
      <w:r w:rsidRPr="00AC76B1">
        <w:rPr>
          <w:rFonts w:hint="eastAsia"/>
        </w:rPr>
        <w:t>コマンドを実行する</w:t>
      </w:r>
    </w:p>
    <w:p w14:paraId="14AD60BA" w14:textId="7D273F44" w:rsidR="00543B35" w:rsidRDefault="00AC76B1" w:rsidP="00AC76B1">
      <w:pPr>
        <w:pStyle w:val="af9"/>
        <w:ind w:left="1260"/>
      </w:pPr>
      <w:r>
        <w:t>configs/apps/</w:t>
      </w:r>
      <w:proofErr w:type="spellStart"/>
      <w:r>
        <w:t>gladevcp</w:t>
      </w:r>
      <w:proofErr w:type="spellEnd"/>
      <w:r>
        <w:t>/mdi-command-example/</w:t>
      </w:r>
      <w:proofErr w:type="spellStart"/>
      <w:r>
        <w:t>whoareyou.ui</w:t>
      </w:r>
      <w:proofErr w:type="spellEnd"/>
      <w:r>
        <w:t xml:space="preserve"> </w:t>
      </w:r>
      <w:r>
        <w:rPr>
          <w:rFonts w:ascii="NimbusRomNo9L-Regu" w:hAnsi="NimbusRomNo9L-Regu" w:cs="NimbusRomNo9L-Regu"/>
        </w:rPr>
        <w:t>is a Glade UI file which conveys the basics:</w:t>
      </w:r>
    </w:p>
    <w:p w14:paraId="5BDA96CE" w14:textId="3C4288C0" w:rsidR="00543B35" w:rsidRDefault="00AC76B1" w:rsidP="00AC76B1">
      <w:pPr>
        <w:ind w:firstLineChars="100" w:firstLine="210"/>
      </w:pPr>
      <w:r w:rsidRPr="00AC76B1">
        <w:rPr>
          <w:rFonts w:hint="eastAsia"/>
        </w:rPr>
        <w:t>Glade</w:t>
      </w:r>
      <w:r w:rsidRPr="00AC76B1">
        <w:rPr>
          <w:rFonts w:hint="eastAsia"/>
        </w:rPr>
        <w:t>で開き、どのように行われるかを調べます。</w:t>
      </w:r>
      <w:r w:rsidRPr="00AC76B1">
        <w:rPr>
          <w:rFonts w:hint="eastAsia"/>
        </w:rPr>
        <w:t xml:space="preserve"> Axis</w:t>
      </w:r>
      <w:r w:rsidRPr="00AC76B1">
        <w:rPr>
          <w:rFonts w:hint="eastAsia"/>
        </w:rPr>
        <w:t>を起動し、</w:t>
      </w:r>
      <w:proofErr w:type="spellStart"/>
      <w:r w:rsidRPr="00AC76B1">
        <w:rPr>
          <w:rFonts w:hint="eastAsia"/>
        </w:rPr>
        <w:t>gladevcpwhoareyou.ui</w:t>
      </w:r>
      <w:proofErr w:type="spellEnd"/>
      <w:r w:rsidRPr="00AC76B1">
        <w:rPr>
          <w:rFonts w:hint="eastAsia"/>
        </w:rPr>
        <w:t>を使用してターミナルウィンドウから起動します。</w:t>
      </w:r>
      <w:r w:rsidRPr="00AC76B1">
        <w:rPr>
          <w:rFonts w:hint="eastAsia"/>
        </w:rPr>
        <w:t xml:space="preserve"> hal_action_mdi1</w:t>
      </w:r>
      <w:r w:rsidRPr="00AC76B1">
        <w:rPr>
          <w:rFonts w:hint="eastAsia"/>
        </w:rPr>
        <w:t>アクションとその</w:t>
      </w:r>
      <w:r w:rsidRPr="00AC76B1">
        <w:rPr>
          <w:rFonts w:hint="eastAsia"/>
        </w:rPr>
        <w:t>MDI</w:t>
      </w:r>
      <w:r w:rsidRPr="00AC76B1">
        <w:rPr>
          <w:rFonts w:hint="eastAsia"/>
        </w:rPr>
        <w:t>コマンドプロパティを参照してください。これは実行されるだけなので（</w:t>
      </w:r>
      <w:r w:rsidRPr="00AC76B1">
        <w:rPr>
          <w:rFonts w:hint="eastAsia"/>
        </w:rPr>
        <w:t>MSG</w:t>
      </w:r>
      <w:r w:rsidRPr="00AC76B1">
        <w:rPr>
          <w:rFonts w:hint="eastAsia"/>
        </w:rPr>
        <w:t>、「こんにちは、私は</w:t>
      </w:r>
      <w:proofErr w:type="spellStart"/>
      <w:r w:rsidRPr="00AC76B1">
        <w:rPr>
          <w:rFonts w:hint="eastAsia"/>
        </w:rPr>
        <w:t>VCP_Action_MDI</w:t>
      </w:r>
      <w:proofErr w:type="spellEnd"/>
      <w:r w:rsidRPr="00AC76B1">
        <w:rPr>
          <w:rFonts w:hint="eastAsia"/>
        </w:rPr>
        <w:t>です」）、</w:t>
      </w:r>
      <w:r w:rsidRPr="00AC76B1">
        <w:rPr>
          <w:rFonts w:hint="eastAsia"/>
        </w:rPr>
        <w:t>Axis</w:t>
      </w:r>
      <w:r w:rsidRPr="00AC76B1">
        <w:rPr>
          <w:rFonts w:hint="eastAsia"/>
        </w:rPr>
        <w:t>に次のようなメッセージポップアップが表示されます。</w:t>
      </w:r>
    </w:p>
    <w:p w14:paraId="5F85026B" w14:textId="3099CFB4" w:rsidR="00AC76B1" w:rsidRDefault="00AC76B1" w:rsidP="00AC76B1">
      <w:pPr>
        <w:jc w:val="center"/>
      </w:pPr>
      <w:r w:rsidRPr="00AC76B1">
        <w:rPr>
          <w:rFonts w:hint="eastAsia"/>
          <w:noProof/>
        </w:rPr>
        <w:drawing>
          <wp:inline distT="0" distB="0" distL="0" distR="0" wp14:anchorId="3F033597" wp14:editId="7EC04166">
            <wp:extent cx="3381375" cy="1915160"/>
            <wp:effectExtent l="0" t="0" r="9525" b="8890"/>
            <wp:docPr id="560" name="図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381375" cy="1915160"/>
                    </a:xfrm>
                    <a:prstGeom prst="rect">
                      <a:avLst/>
                    </a:prstGeom>
                    <a:noFill/>
                    <a:ln>
                      <a:noFill/>
                    </a:ln>
                  </pic:spPr>
                </pic:pic>
              </a:graphicData>
            </a:graphic>
          </wp:inline>
        </w:drawing>
      </w:r>
    </w:p>
    <w:p w14:paraId="61B35123" w14:textId="0E593EEC" w:rsidR="00543B35" w:rsidRDefault="00AC76B1" w:rsidP="00543B35">
      <w:r w:rsidRPr="00AC76B1">
        <w:rPr>
          <w:rFonts w:hint="eastAsia"/>
        </w:rPr>
        <w:t>マシンがオフの場合、非常停止中、またはインタプリタが実行中の場合、</w:t>
      </w:r>
      <w:proofErr w:type="spellStart"/>
      <w:r w:rsidRPr="00AC76B1">
        <w:rPr>
          <w:rFonts w:hint="eastAsia"/>
        </w:rPr>
        <w:t>Action_MDI</w:t>
      </w:r>
      <w:proofErr w:type="spellEnd"/>
      <w:r w:rsidRPr="00AC76B1">
        <w:rPr>
          <w:rFonts w:hint="eastAsia"/>
        </w:rPr>
        <w:t>アクションに関連付けられたボタンがグレー表示されます。</w:t>
      </w:r>
      <w:r w:rsidRPr="00AC76B1">
        <w:rPr>
          <w:rFonts w:hint="eastAsia"/>
        </w:rPr>
        <w:t xml:space="preserve"> </w:t>
      </w:r>
      <w:r w:rsidRPr="00AC76B1">
        <w:rPr>
          <w:rFonts w:hint="eastAsia"/>
        </w:rPr>
        <w:t>マシンの電源がオンまたはオフになり、プログラムがアイドル状態になると、自動的にアクティブになります。</w:t>
      </w:r>
    </w:p>
    <w:p w14:paraId="10CF9C02" w14:textId="784EC25B" w:rsidR="00AC76B1" w:rsidRDefault="00AC76B1" w:rsidP="00AC76B1">
      <w:pPr>
        <w:pStyle w:val="4"/>
      </w:pPr>
      <w:proofErr w:type="spellStart"/>
      <w:r w:rsidRPr="00AC76B1">
        <w:rPr>
          <w:rFonts w:hint="eastAsia"/>
        </w:rPr>
        <w:t>Action_MDI</w:t>
      </w:r>
      <w:proofErr w:type="spellEnd"/>
      <w:r w:rsidRPr="00AC76B1">
        <w:rPr>
          <w:rFonts w:hint="eastAsia"/>
        </w:rPr>
        <w:t>および</w:t>
      </w:r>
      <w:proofErr w:type="spellStart"/>
      <w:r w:rsidRPr="00AC76B1">
        <w:rPr>
          <w:rFonts w:hint="eastAsia"/>
        </w:rPr>
        <w:t>ToggleAction_MDI</w:t>
      </w:r>
      <w:proofErr w:type="spellEnd"/>
      <w:r w:rsidRPr="00AC76B1">
        <w:rPr>
          <w:rFonts w:hint="eastAsia"/>
        </w:rPr>
        <w:t>ウィジェットを使用したパラメーターの受け渡し</w:t>
      </w:r>
    </w:p>
    <w:p w14:paraId="3C599D46" w14:textId="42528E7F" w:rsidR="00AC76B1" w:rsidRDefault="00CA43A2" w:rsidP="00CA43A2">
      <w:pPr>
        <w:ind w:firstLineChars="100" w:firstLine="210"/>
      </w:pPr>
      <w:r w:rsidRPr="00CA43A2">
        <w:rPr>
          <w:rFonts w:hint="eastAsia"/>
        </w:rPr>
        <w:t>オプションで、</w:t>
      </w:r>
      <w:r w:rsidRPr="00CA43A2">
        <w:rPr>
          <w:rFonts w:hint="eastAsia"/>
        </w:rPr>
        <w:t>MDI</w:t>
      </w:r>
      <w:r w:rsidRPr="00CA43A2">
        <w:rPr>
          <w:rFonts w:hint="eastAsia"/>
        </w:rPr>
        <w:t>コマンド文字列は、インタプリタに渡される前にパラメータが置換される場合があります。</w:t>
      </w:r>
      <w:r w:rsidRPr="00CA43A2">
        <w:rPr>
          <w:rFonts w:hint="eastAsia"/>
        </w:rPr>
        <w:t xml:space="preserve"> </w:t>
      </w:r>
      <w:r w:rsidRPr="00CA43A2">
        <w:rPr>
          <w:rFonts w:hint="eastAsia"/>
        </w:rPr>
        <w:t>パラメータは現在、</w:t>
      </w:r>
      <w:proofErr w:type="spellStart"/>
      <w:r w:rsidRPr="00CA43A2">
        <w:rPr>
          <w:rFonts w:hint="eastAsia"/>
        </w:rPr>
        <w:t>GladeVCP</w:t>
      </w:r>
      <w:proofErr w:type="spellEnd"/>
      <w:r w:rsidRPr="00CA43A2">
        <w:rPr>
          <w:rFonts w:hint="eastAsia"/>
        </w:rPr>
        <w:t>コンポーネントの</w:t>
      </w:r>
      <w:r w:rsidRPr="00CA43A2">
        <w:rPr>
          <w:rFonts w:hint="eastAsia"/>
        </w:rPr>
        <w:t>HAL</w:t>
      </w:r>
      <w:r w:rsidRPr="00CA43A2">
        <w:rPr>
          <w:rFonts w:hint="eastAsia"/>
        </w:rPr>
        <w:t>ピンの名前である可能性があります。</w:t>
      </w:r>
      <w:r w:rsidRPr="00CA43A2">
        <w:rPr>
          <w:rFonts w:hint="eastAsia"/>
        </w:rPr>
        <w:t xml:space="preserve"> </w:t>
      </w:r>
      <w:r w:rsidRPr="00CA43A2">
        <w:rPr>
          <w:rFonts w:hint="eastAsia"/>
        </w:rPr>
        <w:t>仕組みは次のとおりです。</w:t>
      </w:r>
    </w:p>
    <w:p w14:paraId="74317919" w14:textId="22D25FC6" w:rsidR="00CA43A2" w:rsidRDefault="00CA43A2" w:rsidP="00CA43A2">
      <w:pPr>
        <w:numPr>
          <w:ilvl w:val="0"/>
          <w:numId w:val="624"/>
        </w:numPr>
      </w:pPr>
      <w:r w:rsidRPr="00CA43A2">
        <w:rPr>
          <w:rFonts w:hint="eastAsia"/>
        </w:rPr>
        <w:t>speed</w:t>
      </w:r>
      <w:r w:rsidRPr="00CA43A2">
        <w:rPr>
          <w:rFonts w:hint="eastAsia"/>
        </w:rPr>
        <w:t>という名前の</w:t>
      </w:r>
      <w:proofErr w:type="spellStart"/>
      <w:r w:rsidRPr="00CA43A2">
        <w:rPr>
          <w:rFonts w:hint="eastAsia"/>
        </w:rPr>
        <w:t>HALSpinBox</w:t>
      </w:r>
      <w:proofErr w:type="spellEnd"/>
      <w:r w:rsidRPr="00CA43A2">
        <w:rPr>
          <w:rFonts w:hint="eastAsia"/>
        </w:rPr>
        <w:t>があり、その現在の値を</w:t>
      </w:r>
      <w:r w:rsidRPr="00CA43A2">
        <w:rPr>
          <w:rFonts w:hint="eastAsia"/>
        </w:rPr>
        <w:t>MDI</w:t>
      </w:r>
      <w:r w:rsidRPr="00CA43A2">
        <w:rPr>
          <w:rFonts w:hint="eastAsia"/>
        </w:rPr>
        <w:t>コマンドのパラメーターとして渡したいとします。</w:t>
      </w:r>
    </w:p>
    <w:p w14:paraId="7BB101CC" w14:textId="4F5BE71A" w:rsidR="00CA43A2" w:rsidRDefault="00CA43A2" w:rsidP="00CA43A2">
      <w:pPr>
        <w:numPr>
          <w:ilvl w:val="0"/>
          <w:numId w:val="624"/>
        </w:numPr>
      </w:pPr>
      <w:r w:rsidRPr="00CA43A2">
        <w:rPr>
          <w:rFonts w:hint="eastAsia"/>
        </w:rPr>
        <w:t xml:space="preserve">HAL </w:t>
      </w:r>
      <w:proofErr w:type="spellStart"/>
      <w:r w:rsidRPr="00CA43A2">
        <w:rPr>
          <w:rFonts w:hint="eastAsia"/>
        </w:rPr>
        <w:t>SpinBox</w:t>
      </w:r>
      <w:proofErr w:type="spellEnd"/>
      <w:r w:rsidRPr="00CA43A2">
        <w:rPr>
          <w:rFonts w:hint="eastAsia"/>
        </w:rPr>
        <w:t>には、</w:t>
      </w:r>
      <w:r w:rsidRPr="00CA43A2">
        <w:rPr>
          <w:rFonts w:hint="eastAsia"/>
        </w:rPr>
        <w:t>speed-f</w:t>
      </w:r>
      <w:r w:rsidRPr="00CA43A2">
        <w:rPr>
          <w:rFonts w:hint="eastAsia"/>
        </w:rPr>
        <w:t>という名前の</w:t>
      </w:r>
      <w:r w:rsidRPr="00CA43A2">
        <w:rPr>
          <w:rFonts w:hint="eastAsia"/>
        </w:rPr>
        <w:t>float</w:t>
      </w:r>
      <w:r w:rsidRPr="00CA43A2">
        <w:rPr>
          <w:rFonts w:hint="eastAsia"/>
        </w:rPr>
        <w:t>タイプの</w:t>
      </w:r>
      <w:r w:rsidRPr="00CA43A2">
        <w:rPr>
          <w:rFonts w:hint="eastAsia"/>
        </w:rPr>
        <w:t>HAL</w:t>
      </w:r>
      <w:r w:rsidRPr="00CA43A2">
        <w:rPr>
          <w:rFonts w:hint="eastAsia"/>
        </w:rPr>
        <w:t>ピンがあります（</w:t>
      </w:r>
      <w:proofErr w:type="spellStart"/>
      <w:r w:rsidRPr="00CA43A2">
        <w:rPr>
          <w:rFonts w:hint="eastAsia"/>
        </w:rPr>
        <w:t>HalWidgets</w:t>
      </w:r>
      <w:proofErr w:type="spellEnd"/>
      <w:r w:rsidRPr="00CA43A2">
        <w:rPr>
          <w:rFonts w:hint="eastAsia"/>
        </w:rPr>
        <w:t>の説明を参照）。</w:t>
      </w:r>
    </w:p>
    <w:p w14:paraId="13BDC14A" w14:textId="4631F994" w:rsidR="00CA43A2" w:rsidRDefault="00CA43A2" w:rsidP="00CA43A2">
      <w:pPr>
        <w:numPr>
          <w:ilvl w:val="0"/>
          <w:numId w:val="624"/>
        </w:numPr>
      </w:pPr>
      <w:r w:rsidRPr="00CA43A2">
        <w:rPr>
          <w:rFonts w:hint="eastAsia"/>
        </w:rPr>
        <w:t>MDI</w:t>
      </w:r>
      <w:r w:rsidRPr="00CA43A2">
        <w:rPr>
          <w:rFonts w:hint="eastAsia"/>
        </w:rPr>
        <w:t>コマンドでこの値を置き換えるには、次のように囲まれた</w:t>
      </w:r>
      <w:r w:rsidRPr="00CA43A2">
        <w:rPr>
          <w:rFonts w:hint="eastAsia"/>
        </w:rPr>
        <w:t>HAL</w:t>
      </w:r>
      <w:r w:rsidRPr="00CA43A2">
        <w:rPr>
          <w:rFonts w:hint="eastAsia"/>
        </w:rPr>
        <w:t>ピン名を挿入します。</w:t>
      </w:r>
      <w:r w:rsidRPr="00CA43A2">
        <w:rPr>
          <w:rFonts w:hint="eastAsia"/>
        </w:rPr>
        <w:t>$ {pin-name}</w:t>
      </w:r>
    </w:p>
    <w:p w14:paraId="064072DE" w14:textId="21C90858" w:rsidR="00CA43A2" w:rsidRDefault="00CA43A2" w:rsidP="00CA43A2">
      <w:pPr>
        <w:numPr>
          <w:ilvl w:val="0"/>
          <w:numId w:val="624"/>
        </w:numPr>
      </w:pPr>
      <w:r w:rsidRPr="00CA43A2">
        <w:rPr>
          <w:rFonts w:hint="eastAsia"/>
        </w:rPr>
        <w:t>上記の</w:t>
      </w:r>
      <w:proofErr w:type="spellStart"/>
      <w:r w:rsidRPr="00CA43A2">
        <w:rPr>
          <w:rFonts w:hint="eastAsia"/>
        </w:rPr>
        <w:t>HALSpinBox</w:t>
      </w:r>
      <w:proofErr w:type="spellEnd"/>
      <w:r w:rsidRPr="00CA43A2">
        <w:rPr>
          <w:rFonts w:hint="eastAsia"/>
        </w:rPr>
        <w:t>の場合、何が起こっているかを示すためだけに（</w:t>
      </w:r>
      <w:r w:rsidRPr="00CA43A2">
        <w:rPr>
          <w:rFonts w:hint="eastAsia"/>
        </w:rPr>
        <w:t>MSG</w:t>
      </w:r>
      <w:r w:rsidRPr="00CA43A2">
        <w:rPr>
          <w:rFonts w:hint="eastAsia"/>
        </w:rPr>
        <w:t>、「速度は：</w:t>
      </w:r>
      <w:r w:rsidRPr="00CA43A2">
        <w:rPr>
          <w:rFonts w:hint="eastAsia"/>
        </w:rPr>
        <w:t>$ {speed-f}</w:t>
      </w:r>
      <w:r w:rsidRPr="00CA43A2">
        <w:rPr>
          <w:rFonts w:hint="eastAsia"/>
        </w:rPr>
        <w:t>」）を使用できます。</w:t>
      </w:r>
    </w:p>
    <w:p w14:paraId="199B5367" w14:textId="4CD9427C" w:rsidR="00AC76B1" w:rsidRDefault="00CA43A2" w:rsidP="00543B35">
      <w:r w:rsidRPr="00CA43A2">
        <w:rPr>
          <w:rFonts w:hint="eastAsia"/>
        </w:rPr>
        <w:t>UI</w:t>
      </w:r>
      <w:r w:rsidRPr="00CA43A2">
        <w:rPr>
          <w:rFonts w:hint="eastAsia"/>
        </w:rPr>
        <w:t>ファイルの例は</w:t>
      </w:r>
      <w:r w:rsidRPr="00CA43A2">
        <w:rPr>
          <w:rFonts w:hint="eastAsia"/>
        </w:rPr>
        <w:t xml:space="preserve">configs / apps / </w:t>
      </w:r>
      <w:proofErr w:type="spellStart"/>
      <w:r w:rsidRPr="00CA43A2">
        <w:rPr>
          <w:rFonts w:hint="eastAsia"/>
        </w:rPr>
        <w:t>gladevcp</w:t>
      </w:r>
      <w:proofErr w:type="spellEnd"/>
      <w:r w:rsidRPr="00CA43A2">
        <w:rPr>
          <w:rFonts w:hint="eastAsia"/>
        </w:rPr>
        <w:t xml:space="preserve"> / mdi-command-example /</w:t>
      </w:r>
      <w:proofErr w:type="spellStart"/>
      <w:r w:rsidRPr="00CA43A2">
        <w:rPr>
          <w:rFonts w:hint="eastAsia"/>
        </w:rPr>
        <w:t>speed.ui</w:t>
      </w:r>
      <w:proofErr w:type="spellEnd"/>
      <w:r w:rsidRPr="00CA43A2">
        <w:rPr>
          <w:rFonts w:hint="eastAsia"/>
        </w:rPr>
        <w:t>です。</w:t>
      </w:r>
      <w:r w:rsidRPr="00CA43A2">
        <w:rPr>
          <w:rFonts w:hint="eastAsia"/>
        </w:rPr>
        <w:t xml:space="preserve"> </w:t>
      </w:r>
      <w:r w:rsidRPr="00CA43A2">
        <w:rPr>
          <w:rFonts w:hint="eastAsia"/>
        </w:rPr>
        <w:t>実行すると次のようになります。</w:t>
      </w:r>
    </w:p>
    <w:p w14:paraId="45D87B2B" w14:textId="4CCF55E5" w:rsidR="00CA43A2" w:rsidRDefault="00CA43A2" w:rsidP="00CA43A2">
      <w:pPr>
        <w:jc w:val="center"/>
      </w:pPr>
      <w:r w:rsidRPr="00CA43A2">
        <w:rPr>
          <w:rFonts w:hint="eastAsia"/>
          <w:noProof/>
        </w:rPr>
        <w:lastRenderedPageBreak/>
        <w:drawing>
          <wp:inline distT="0" distB="0" distL="0" distR="0" wp14:anchorId="5F628B0E" wp14:editId="242C268B">
            <wp:extent cx="3114040" cy="1147445"/>
            <wp:effectExtent l="0" t="0" r="0" b="0"/>
            <wp:docPr id="561" name="図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14040" cy="1147445"/>
                    </a:xfrm>
                    <a:prstGeom prst="rect">
                      <a:avLst/>
                    </a:prstGeom>
                    <a:noFill/>
                    <a:ln>
                      <a:noFill/>
                    </a:ln>
                  </pic:spPr>
                </pic:pic>
              </a:graphicData>
            </a:graphic>
          </wp:inline>
        </w:drawing>
      </w:r>
    </w:p>
    <w:p w14:paraId="5732B667" w14:textId="77777777" w:rsidR="00AC76B1" w:rsidRDefault="00AC76B1" w:rsidP="00543B35"/>
    <w:p w14:paraId="2AF5C691" w14:textId="1C49259F" w:rsidR="00543B35" w:rsidRDefault="00CA43A2" w:rsidP="00CA43A2">
      <w:pPr>
        <w:pStyle w:val="4"/>
      </w:pPr>
      <w:r w:rsidRPr="00CA43A2">
        <w:rPr>
          <w:rFonts w:hint="eastAsia"/>
        </w:rPr>
        <w:t>高度な例：</w:t>
      </w:r>
      <w:r w:rsidRPr="00CA43A2">
        <w:rPr>
          <w:rFonts w:hint="eastAsia"/>
        </w:rPr>
        <w:t>O-word</w:t>
      </w:r>
      <w:r w:rsidRPr="00CA43A2">
        <w:rPr>
          <w:rFonts w:hint="eastAsia"/>
        </w:rPr>
        <w:t>サブルーチンへのパラメーターのフィード</w:t>
      </w:r>
    </w:p>
    <w:p w14:paraId="7D033F55" w14:textId="43FE5AC8" w:rsidR="00543B35" w:rsidRDefault="00CA43A2" w:rsidP="00CA43A2">
      <w:pPr>
        <w:ind w:firstLineChars="100" w:firstLine="210"/>
      </w:pPr>
      <w:r w:rsidRPr="00CA43A2">
        <w:rPr>
          <w:rFonts w:hint="eastAsia"/>
        </w:rPr>
        <w:t>MDI</w:t>
      </w:r>
      <w:r w:rsidRPr="00CA43A2">
        <w:rPr>
          <w:rFonts w:hint="eastAsia"/>
        </w:rPr>
        <w:t>コマンドで</w:t>
      </w:r>
      <w:r w:rsidRPr="00CA43A2">
        <w:rPr>
          <w:rFonts w:hint="eastAsia"/>
        </w:rPr>
        <w:t>O-word</w:t>
      </w:r>
      <w:r w:rsidRPr="00CA43A2">
        <w:rPr>
          <w:rFonts w:hint="eastAsia"/>
        </w:rPr>
        <w:t>サブルーチンを呼び出し、</w:t>
      </w:r>
      <w:r w:rsidRPr="00CA43A2">
        <w:rPr>
          <w:rFonts w:hint="eastAsia"/>
        </w:rPr>
        <w:t>HAL</w:t>
      </w:r>
      <w:r w:rsidRPr="00CA43A2">
        <w:rPr>
          <w:rFonts w:hint="eastAsia"/>
        </w:rPr>
        <w:t>ピンの値を実際のパラメーターとして渡すことはまったく問題ありません。</w:t>
      </w:r>
      <w:r w:rsidRPr="00CA43A2">
        <w:rPr>
          <w:rFonts w:hint="eastAsia"/>
        </w:rPr>
        <w:t xml:space="preserve"> UI</w:t>
      </w:r>
      <w:r w:rsidRPr="00CA43A2">
        <w:rPr>
          <w:rFonts w:hint="eastAsia"/>
        </w:rPr>
        <w:t>ファイルの例は</w:t>
      </w:r>
      <w:r w:rsidRPr="00CA43A2">
        <w:rPr>
          <w:rFonts w:hint="eastAsia"/>
        </w:rPr>
        <w:t xml:space="preserve">configs / apps / </w:t>
      </w:r>
      <w:proofErr w:type="spellStart"/>
      <w:r w:rsidRPr="00CA43A2">
        <w:rPr>
          <w:rFonts w:hint="eastAsia"/>
        </w:rPr>
        <w:t>gladevcp</w:t>
      </w:r>
      <w:proofErr w:type="spellEnd"/>
      <w:r w:rsidRPr="00CA43A2">
        <w:rPr>
          <w:rFonts w:hint="eastAsia"/>
        </w:rPr>
        <w:t xml:space="preserve"> / mdi-command-example /</w:t>
      </w:r>
      <w:proofErr w:type="spellStart"/>
      <w:r w:rsidRPr="00CA43A2">
        <w:rPr>
          <w:rFonts w:hint="eastAsia"/>
        </w:rPr>
        <w:t>owordsub.ui</w:t>
      </w:r>
      <w:proofErr w:type="spellEnd"/>
      <w:r w:rsidRPr="00CA43A2">
        <w:rPr>
          <w:rFonts w:hint="eastAsia"/>
        </w:rPr>
        <w:t>にあります。</w:t>
      </w:r>
    </w:p>
    <w:p w14:paraId="0FED8FF6" w14:textId="5F0D4AE9" w:rsidR="00CA43A2" w:rsidRDefault="00CA43A2" w:rsidP="00CA43A2">
      <w:pPr>
        <w:ind w:firstLineChars="100" w:firstLine="210"/>
      </w:pPr>
      <w:r w:rsidRPr="00CA43A2">
        <w:rPr>
          <w:rFonts w:hint="eastAsia"/>
        </w:rPr>
        <w:t>Axis</w:t>
      </w:r>
      <w:r w:rsidRPr="00CA43A2">
        <w:rPr>
          <w:rFonts w:hint="eastAsia"/>
        </w:rPr>
        <w:t>が見つけられるように</w:t>
      </w:r>
      <w:proofErr w:type="spellStart"/>
      <w:r w:rsidRPr="00CA43A2">
        <w:rPr>
          <w:rFonts w:hint="eastAsia"/>
        </w:rPr>
        <w:t>nc_files</w:t>
      </w:r>
      <w:proofErr w:type="spellEnd"/>
      <w:r w:rsidRPr="00CA43A2">
        <w:rPr>
          <w:rFonts w:hint="eastAsia"/>
        </w:rPr>
        <w:t xml:space="preserve"> / </w:t>
      </w:r>
      <w:proofErr w:type="spellStart"/>
      <w:r w:rsidRPr="00CA43A2">
        <w:rPr>
          <w:rFonts w:hint="eastAsia"/>
        </w:rPr>
        <w:t>gladevcp_lib</w:t>
      </w:r>
      <w:proofErr w:type="spellEnd"/>
      <w:r w:rsidRPr="00CA43A2">
        <w:rPr>
          <w:rFonts w:hint="eastAsia"/>
        </w:rPr>
        <w:t xml:space="preserve"> / </w:t>
      </w:r>
      <w:proofErr w:type="spellStart"/>
      <w:r w:rsidRPr="00CA43A2">
        <w:rPr>
          <w:rFonts w:hint="eastAsia"/>
        </w:rPr>
        <w:t>oword.ngc</w:t>
      </w:r>
      <w:proofErr w:type="spellEnd"/>
      <w:r w:rsidRPr="00CA43A2">
        <w:rPr>
          <w:rFonts w:hint="eastAsia"/>
        </w:rPr>
        <w:t>を配置し、ターミナルウィンドウから</w:t>
      </w:r>
      <w:proofErr w:type="spellStart"/>
      <w:r w:rsidRPr="00CA43A2">
        <w:rPr>
          <w:rFonts w:hint="eastAsia"/>
        </w:rPr>
        <w:t>gladevcpowordsub.ui</w:t>
      </w:r>
      <w:proofErr w:type="spellEnd"/>
      <w:r w:rsidRPr="00CA43A2">
        <w:rPr>
          <w:rFonts w:hint="eastAsia"/>
        </w:rPr>
        <w:t>を実行します。</w:t>
      </w:r>
      <w:r w:rsidRPr="00CA43A2">
        <w:rPr>
          <w:rFonts w:hint="eastAsia"/>
        </w:rPr>
        <w:t xml:space="preserve"> </w:t>
      </w:r>
      <w:r w:rsidRPr="00CA43A2">
        <w:rPr>
          <w:rFonts w:hint="eastAsia"/>
        </w:rPr>
        <w:t>これは次のようになります。</w:t>
      </w:r>
    </w:p>
    <w:p w14:paraId="1BFFBF23" w14:textId="6223AACA" w:rsidR="00CA43A2" w:rsidRDefault="00CA43A2" w:rsidP="00CA43A2">
      <w:pPr>
        <w:jc w:val="center"/>
      </w:pPr>
      <w:r w:rsidRPr="00CA43A2">
        <w:rPr>
          <w:rFonts w:hint="eastAsia"/>
          <w:noProof/>
        </w:rPr>
        <w:drawing>
          <wp:inline distT="0" distB="0" distL="0" distR="0" wp14:anchorId="0A3BE656" wp14:editId="5A9A07A2">
            <wp:extent cx="3269615" cy="1845945"/>
            <wp:effectExtent l="0" t="0" r="6985" b="1905"/>
            <wp:docPr id="562" name="図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69615" cy="1845945"/>
                    </a:xfrm>
                    <a:prstGeom prst="rect">
                      <a:avLst/>
                    </a:prstGeom>
                    <a:noFill/>
                    <a:ln>
                      <a:noFill/>
                    </a:ln>
                  </pic:spPr>
                </pic:pic>
              </a:graphicData>
            </a:graphic>
          </wp:inline>
        </w:drawing>
      </w:r>
    </w:p>
    <w:p w14:paraId="553C03B8" w14:textId="7A677D9D" w:rsidR="00543B35" w:rsidRDefault="00543B35" w:rsidP="00543B35"/>
    <w:p w14:paraId="6F4AD82F" w14:textId="46511BA0" w:rsidR="00543B35" w:rsidRDefault="00CA43A2" w:rsidP="00CA43A2">
      <w:pPr>
        <w:pStyle w:val="4"/>
      </w:pPr>
      <w:r w:rsidRPr="00CA43A2">
        <w:rPr>
          <w:rFonts w:hint="eastAsia"/>
        </w:rPr>
        <w:t>MDI</w:t>
      </w:r>
      <w:r w:rsidRPr="00CA43A2">
        <w:rPr>
          <w:rFonts w:hint="eastAsia"/>
        </w:rPr>
        <w:t>アクションの準備、およびその後のクリーンアップ</w:t>
      </w:r>
    </w:p>
    <w:p w14:paraId="1B6F79CE" w14:textId="2DBF07F6" w:rsidR="00543B35" w:rsidRDefault="003F202A" w:rsidP="003F202A">
      <w:pPr>
        <w:ind w:firstLineChars="100" w:firstLine="210"/>
      </w:pPr>
      <w:r w:rsidRPr="003F202A">
        <w:rPr>
          <w:rFonts w:hint="eastAsia"/>
        </w:rPr>
        <w:t>MDI</w:t>
      </w:r>
      <w:r w:rsidRPr="003F202A">
        <w:rPr>
          <w:rFonts w:hint="eastAsia"/>
        </w:rPr>
        <w:t>アクションの準備と、その後のクリーンアップ</w:t>
      </w:r>
      <w:proofErr w:type="spellStart"/>
      <w:r w:rsidRPr="003F202A">
        <w:rPr>
          <w:rFonts w:hint="eastAsia"/>
        </w:rPr>
        <w:t>LinuxCNC</w:t>
      </w:r>
      <w:proofErr w:type="spellEnd"/>
      <w:r w:rsidRPr="003F202A">
        <w:rPr>
          <w:rFonts w:hint="eastAsia"/>
        </w:rPr>
        <w:t xml:space="preserve"> G</w:t>
      </w:r>
      <w:r w:rsidRPr="003F202A">
        <w:rPr>
          <w:rFonts w:hint="eastAsia"/>
        </w:rPr>
        <w:t>コードインタープリターには、フィード、スピンドル速度、相対</w:t>
      </w:r>
      <w:r w:rsidRPr="003F202A">
        <w:rPr>
          <w:rFonts w:hint="eastAsia"/>
        </w:rPr>
        <w:t>/</w:t>
      </w:r>
      <w:r w:rsidRPr="003F202A">
        <w:rPr>
          <w:rFonts w:hint="eastAsia"/>
        </w:rPr>
        <w:t>絶対モードなどの単一のグローバル変数セットがあります。</w:t>
      </w:r>
      <w:r w:rsidRPr="003F202A">
        <w:rPr>
          <w:rFonts w:hint="eastAsia"/>
        </w:rPr>
        <w:t xml:space="preserve"> G</w:t>
      </w:r>
      <w:r w:rsidRPr="003F202A">
        <w:rPr>
          <w:rFonts w:hint="eastAsia"/>
        </w:rPr>
        <w:t>コードコマンドまたは</w:t>
      </w:r>
      <w:r w:rsidRPr="003F202A">
        <w:rPr>
          <w:rFonts w:hint="eastAsia"/>
        </w:rPr>
        <w:t>O</w:t>
      </w:r>
      <w:r w:rsidRPr="003F202A">
        <w:rPr>
          <w:rFonts w:hint="eastAsia"/>
        </w:rPr>
        <w:t>ワードサブルーチンを使用する場合、これらの変数の一部はコマンドまたはサブルーチンによって変更される可能性があります。たとえば、プロービングサブルーチンは、フィード値を非常に低く設定する可能性があります。</w:t>
      </w:r>
      <w:r w:rsidRPr="003F202A">
        <w:rPr>
          <w:rFonts w:hint="eastAsia"/>
        </w:rPr>
        <w:t xml:space="preserve"> </w:t>
      </w:r>
      <w:r w:rsidRPr="003F202A">
        <w:rPr>
          <w:rFonts w:hint="eastAsia"/>
        </w:rPr>
        <w:t>これ以上の予防措置がない場合、以前のフィード設定はプローブサブルーチンの値によって上書きされます。</w:t>
      </w:r>
    </w:p>
    <w:p w14:paraId="14A12463" w14:textId="40D99B08" w:rsidR="003F202A" w:rsidRDefault="00806ABB" w:rsidP="00806ABB">
      <w:pPr>
        <w:ind w:firstLineChars="100" w:firstLine="210"/>
      </w:pPr>
      <w:proofErr w:type="spellStart"/>
      <w:r w:rsidRPr="00806ABB">
        <w:rPr>
          <w:rFonts w:hint="eastAsia"/>
        </w:rPr>
        <w:t>LinuxCNC</w:t>
      </w:r>
      <w:proofErr w:type="spellEnd"/>
      <w:r w:rsidRPr="00806ABB">
        <w:rPr>
          <w:rFonts w:hint="eastAsia"/>
        </w:rPr>
        <w:t xml:space="preserve"> </w:t>
      </w:r>
      <w:proofErr w:type="spellStart"/>
      <w:r w:rsidRPr="00806ABB">
        <w:rPr>
          <w:rFonts w:hint="eastAsia"/>
        </w:rPr>
        <w:t>ToggleAction_MDI</w:t>
      </w:r>
      <w:proofErr w:type="spellEnd"/>
      <w:r w:rsidRPr="00806ABB">
        <w:rPr>
          <w:rFonts w:hint="eastAsia"/>
        </w:rPr>
        <w:t>で実行される特定の</w:t>
      </w:r>
      <w:r w:rsidRPr="00806ABB">
        <w:rPr>
          <w:rFonts w:hint="eastAsia"/>
        </w:rPr>
        <w:t>O-word</w:t>
      </w:r>
      <w:r w:rsidRPr="00806ABB">
        <w:rPr>
          <w:rFonts w:hint="eastAsia"/>
        </w:rPr>
        <w:t>サブルーチンまたは</w:t>
      </w:r>
      <w:r w:rsidRPr="00806ABB">
        <w:rPr>
          <w:rFonts w:hint="eastAsia"/>
        </w:rPr>
        <w:t>G</w:t>
      </w:r>
      <w:r w:rsidRPr="00806ABB">
        <w:rPr>
          <w:rFonts w:hint="eastAsia"/>
        </w:rPr>
        <w:t>コードステートメントのこの驚くべき望ましくない副作用に対処するには、</w:t>
      </w:r>
      <w:r w:rsidRPr="00806ABB">
        <w:rPr>
          <w:rFonts w:hint="eastAsia"/>
        </w:rPr>
        <w:t>MDI</w:t>
      </w:r>
      <w:r w:rsidRPr="00806ABB">
        <w:rPr>
          <w:rFonts w:hint="eastAsia"/>
        </w:rPr>
        <w:t>前および</w:t>
      </w:r>
      <w:r w:rsidRPr="00806ABB">
        <w:rPr>
          <w:rFonts w:hint="eastAsia"/>
        </w:rPr>
        <w:t>MDI</w:t>
      </w:r>
      <w:r w:rsidRPr="00806ABB">
        <w:rPr>
          <w:rFonts w:hint="eastAsia"/>
        </w:rPr>
        <w:t>後のハンドラーを特定の</w:t>
      </w:r>
      <w:proofErr w:type="spellStart"/>
      <w:r w:rsidRPr="00806ABB">
        <w:rPr>
          <w:rFonts w:hint="eastAsia"/>
        </w:rPr>
        <w:t>LinuxCNCToggleAction_MDI</w:t>
      </w:r>
      <w:proofErr w:type="spellEnd"/>
      <w:r w:rsidRPr="00806ABB">
        <w:rPr>
          <w:rFonts w:hint="eastAsia"/>
        </w:rPr>
        <w:t>に関連付けることができます。</w:t>
      </w:r>
      <w:r w:rsidRPr="00806ABB">
        <w:rPr>
          <w:rFonts w:hint="eastAsia"/>
        </w:rPr>
        <w:t xml:space="preserve"> </w:t>
      </w:r>
      <w:r w:rsidRPr="00806ABB">
        <w:rPr>
          <w:rFonts w:hint="eastAsia"/>
        </w:rPr>
        <w:t>これらのハンドラーはオプションであり、</w:t>
      </w:r>
      <w:r w:rsidRPr="00806ABB">
        <w:rPr>
          <w:rFonts w:hint="eastAsia"/>
        </w:rPr>
        <w:t>MDI</w:t>
      </w:r>
      <w:r w:rsidRPr="00806ABB">
        <w:rPr>
          <w:rFonts w:hint="eastAsia"/>
        </w:rPr>
        <w:t>アクションを実行する前に状態を保存し、後でそれを以前の値に復元する方法を提供します。</w:t>
      </w:r>
      <w:r w:rsidRPr="00806ABB">
        <w:rPr>
          <w:rFonts w:hint="eastAsia"/>
        </w:rPr>
        <w:t xml:space="preserve"> </w:t>
      </w:r>
      <w:r w:rsidRPr="00806ABB">
        <w:rPr>
          <w:rFonts w:hint="eastAsia"/>
        </w:rPr>
        <w:t>信号名は</w:t>
      </w:r>
      <w:r w:rsidRPr="00806ABB">
        <w:rPr>
          <w:rFonts w:hint="eastAsia"/>
        </w:rPr>
        <w:t>mdi-command-start</w:t>
      </w:r>
      <w:r w:rsidRPr="00806ABB">
        <w:rPr>
          <w:rFonts w:hint="eastAsia"/>
        </w:rPr>
        <w:t>と</w:t>
      </w:r>
      <w:r w:rsidRPr="00806ABB">
        <w:rPr>
          <w:rFonts w:hint="eastAsia"/>
        </w:rPr>
        <w:t>mdi-command-stop</w:t>
      </w:r>
      <w:r w:rsidRPr="00806ABB">
        <w:rPr>
          <w:rFonts w:hint="eastAsia"/>
        </w:rPr>
        <w:t>です。</w:t>
      </w:r>
      <w:r w:rsidRPr="00806ABB">
        <w:rPr>
          <w:rFonts w:hint="eastAsia"/>
        </w:rPr>
        <w:t xml:space="preserve"> </w:t>
      </w:r>
      <w:r w:rsidRPr="00806ABB">
        <w:rPr>
          <w:rFonts w:hint="eastAsia"/>
        </w:rPr>
        <w:t>ハンドラー名は、他のハンドラーと同じように</w:t>
      </w:r>
      <w:r w:rsidRPr="00806ABB">
        <w:rPr>
          <w:rFonts w:hint="eastAsia"/>
        </w:rPr>
        <w:t>Glade</w:t>
      </w:r>
      <w:r w:rsidRPr="00806ABB">
        <w:rPr>
          <w:rFonts w:hint="eastAsia"/>
        </w:rPr>
        <w:t>で設定できます。</w:t>
      </w:r>
    </w:p>
    <w:p w14:paraId="771D63C2" w14:textId="22167D02" w:rsidR="00806ABB" w:rsidRDefault="00806ABB" w:rsidP="00806ABB">
      <w:pPr>
        <w:ind w:firstLineChars="100" w:firstLine="210"/>
      </w:pPr>
      <w:r w:rsidRPr="00806ABB">
        <w:rPr>
          <w:rFonts w:hint="eastAsia"/>
        </w:rPr>
        <w:lastRenderedPageBreak/>
        <w:t>このようなハンドラーによってフィード値が保存および復元される方法の例を次に示します（</w:t>
      </w:r>
      <w:proofErr w:type="spellStart"/>
      <w:r w:rsidRPr="00806ABB">
        <w:rPr>
          <w:rFonts w:hint="eastAsia"/>
        </w:rPr>
        <w:t>LinuxCNC</w:t>
      </w:r>
      <w:proofErr w:type="spellEnd"/>
      <w:r w:rsidRPr="00806ABB">
        <w:rPr>
          <w:rFonts w:hint="eastAsia"/>
        </w:rPr>
        <w:t>コマンドおよびステータスチャネルは、</w:t>
      </w:r>
      <w:proofErr w:type="spellStart"/>
      <w:r w:rsidRPr="00806ABB">
        <w:rPr>
          <w:rFonts w:hint="eastAsia"/>
        </w:rPr>
        <w:t>VCP_ActionBase</w:t>
      </w:r>
      <w:proofErr w:type="spellEnd"/>
      <w:r w:rsidRPr="00806ABB">
        <w:rPr>
          <w:rFonts w:hint="eastAsia"/>
        </w:rPr>
        <w:t>クラスを介して</w:t>
      </w:r>
      <w:proofErr w:type="spellStart"/>
      <w:r w:rsidRPr="00806ABB">
        <w:rPr>
          <w:rFonts w:hint="eastAsia"/>
        </w:rPr>
        <w:t>self.linuxcnc</w:t>
      </w:r>
      <w:proofErr w:type="spellEnd"/>
      <w:r w:rsidRPr="00806ABB">
        <w:rPr>
          <w:rFonts w:hint="eastAsia"/>
        </w:rPr>
        <w:t>および</w:t>
      </w:r>
      <w:proofErr w:type="spellStart"/>
      <w:r w:rsidRPr="00806ABB">
        <w:rPr>
          <w:rFonts w:hint="eastAsia"/>
        </w:rPr>
        <w:t>self.stat</w:t>
      </w:r>
      <w:proofErr w:type="spellEnd"/>
      <w:r w:rsidRPr="00806ABB">
        <w:rPr>
          <w:rFonts w:hint="eastAsia"/>
        </w:rPr>
        <w:t>として使用できることに注意してください。</w:t>
      </w:r>
    </w:p>
    <w:p w14:paraId="0EB07DBC" w14:textId="77777777" w:rsidR="00806ABB" w:rsidRDefault="00806ABB" w:rsidP="00806ABB">
      <w:pPr>
        <w:pStyle w:val="af9"/>
        <w:ind w:left="1260"/>
      </w:pPr>
      <w:r>
        <w:rPr>
          <w:color w:val="0000FF"/>
        </w:rPr>
        <w:t xml:space="preserve">def </w:t>
      </w:r>
      <w:proofErr w:type="spellStart"/>
      <w:r>
        <w:t>on_mdi_command_start</w:t>
      </w:r>
      <w:proofErr w:type="spellEnd"/>
      <w:r>
        <w:t xml:space="preserve">(self, action, </w:t>
      </w:r>
      <w:proofErr w:type="spellStart"/>
      <w:r>
        <w:t>userdata</w:t>
      </w:r>
      <w:proofErr w:type="spellEnd"/>
      <w:r>
        <w:t>=None):</w:t>
      </w:r>
    </w:p>
    <w:p w14:paraId="23D44255" w14:textId="77777777" w:rsidR="00806ABB" w:rsidRDefault="00806ABB" w:rsidP="00806ABB">
      <w:pPr>
        <w:pStyle w:val="af9"/>
        <w:ind w:left="1260"/>
      </w:pPr>
      <w:proofErr w:type="spellStart"/>
      <w:r>
        <w:t>action.stat.poll</w:t>
      </w:r>
      <w:proofErr w:type="spellEnd"/>
      <w:r>
        <w:t>()</w:t>
      </w:r>
    </w:p>
    <w:p w14:paraId="210170BA" w14:textId="77777777" w:rsidR="00806ABB" w:rsidRDefault="00806ABB" w:rsidP="00806ABB">
      <w:pPr>
        <w:pStyle w:val="af9"/>
        <w:ind w:left="1260"/>
      </w:pPr>
      <w:proofErr w:type="spellStart"/>
      <w:r>
        <w:t>self.start_feed</w:t>
      </w:r>
      <w:proofErr w:type="spellEnd"/>
      <w:r>
        <w:t xml:space="preserve"> = </w:t>
      </w:r>
      <w:proofErr w:type="spellStart"/>
      <w:r>
        <w:t>action.stat.settings</w:t>
      </w:r>
      <w:proofErr w:type="spellEnd"/>
      <w:r>
        <w:t>[1]</w:t>
      </w:r>
    </w:p>
    <w:p w14:paraId="4F4E4BBD" w14:textId="77777777" w:rsidR="00806ABB" w:rsidRDefault="00806ABB" w:rsidP="00806ABB">
      <w:pPr>
        <w:pStyle w:val="af9"/>
        <w:ind w:left="1260"/>
      </w:pPr>
      <w:r>
        <w:rPr>
          <w:color w:val="0000FF"/>
        </w:rPr>
        <w:t xml:space="preserve">def </w:t>
      </w:r>
      <w:proofErr w:type="spellStart"/>
      <w:r>
        <w:t>on_mdi_command_stop</w:t>
      </w:r>
      <w:proofErr w:type="spellEnd"/>
      <w:r>
        <w:t xml:space="preserve">(self, action, </w:t>
      </w:r>
      <w:proofErr w:type="spellStart"/>
      <w:r>
        <w:t>userdata</w:t>
      </w:r>
      <w:proofErr w:type="spellEnd"/>
      <w:r>
        <w:t>=None):</w:t>
      </w:r>
    </w:p>
    <w:p w14:paraId="09BC6608" w14:textId="77777777" w:rsidR="00806ABB" w:rsidRDefault="00806ABB" w:rsidP="00806ABB">
      <w:pPr>
        <w:pStyle w:val="af9"/>
        <w:ind w:left="1260"/>
      </w:pPr>
      <w:proofErr w:type="spellStart"/>
      <w:r>
        <w:t>action.linuxcnc.mdi</w:t>
      </w:r>
      <w:proofErr w:type="spellEnd"/>
      <w:r>
        <w:t>(</w:t>
      </w:r>
      <w:r>
        <w:rPr>
          <w:color w:val="008000"/>
        </w:rPr>
        <w:t xml:space="preserve">’F%.1f’ </w:t>
      </w:r>
      <w:r>
        <w:t>% (</w:t>
      </w:r>
      <w:proofErr w:type="spellStart"/>
      <w:r>
        <w:t>self.start_feed</w:t>
      </w:r>
      <w:proofErr w:type="spellEnd"/>
      <w:r>
        <w:t>))</w:t>
      </w:r>
    </w:p>
    <w:p w14:paraId="1BA3089D" w14:textId="77777777" w:rsidR="00806ABB" w:rsidRDefault="00806ABB" w:rsidP="00806ABB">
      <w:pPr>
        <w:pStyle w:val="af9"/>
        <w:ind w:left="1260"/>
      </w:pPr>
      <w:r>
        <w:rPr>
          <w:color w:val="0000FF"/>
        </w:rPr>
        <w:t xml:space="preserve">while </w:t>
      </w:r>
      <w:proofErr w:type="spellStart"/>
      <w:r>
        <w:t>action.linuxcnc.wait_complete</w:t>
      </w:r>
      <w:proofErr w:type="spellEnd"/>
      <w:r>
        <w:t>() == -1:</w:t>
      </w:r>
    </w:p>
    <w:p w14:paraId="53C67005" w14:textId="588E425B" w:rsidR="00806ABB" w:rsidRDefault="00806ABB" w:rsidP="00806ABB">
      <w:pPr>
        <w:pStyle w:val="af9"/>
        <w:ind w:left="1260"/>
      </w:pPr>
      <w:r>
        <w:rPr>
          <w:color w:val="0000FF"/>
        </w:rPr>
        <w:t>pass</w:t>
      </w:r>
    </w:p>
    <w:p w14:paraId="13CF278F" w14:textId="7540D8C1" w:rsidR="00543B35" w:rsidRDefault="00806ABB" w:rsidP="00543B35">
      <w:proofErr w:type="spellStart"/>
      <w:r w:rsidRPr="00806ABB">
        <w:rPr>
          <w:rFonts w:hint="eastAsia"/>
        </w:rPr>
        <w:t>Action_MDIToggle</w:t>
      </w:r>
      <w:proofErr w:type="spellEnd"/>
      <w:r w:rsidRPr="00806ABB">
        <w:rPr>
          <w:rFonts w:hint="eastAsia"/>
        </w:rPr>
        <w:t>ウィジェットのみがこれらのシグナルをサポートします。</w:t>
      </w:r>
    </w:p>
    <w:p w14:paraId="53C86357" w14:textId="763BD1F4" w:rsidR="00806ABB" w:rsidRDefault="00806ABB" w:rsidP="00806ABB">
      <w:pPr>
        <w:pStyle w:val="Note"/>
        <w:ind w:left="630"/>
      </w:pPr>
      <w:r>
        <w:t>Note</w:t>
      </w:r>
    </w:p>
    <w:p w14:paraId="35CC267D" w14:textId="74DDEB59" w:rsidR="00806ABB" w:rsidRDefault="00806ABB" w:rsidP="00806ABB">
      <w:pPr>
        <w:pStyle w:val="Note"/>
        <w:ind w:left="630"/>
      </w:pPr>
      <w:proofErr w:type="spellStart"/>
      <w:r w:rsidRPr="00806ABB">
        <w:t>LinuxCNC</w:t>
      </w:r>
      <w:proofErr w:type="spellEnd"/>
      <w:r w:rsidRPr="00806ABB">
        <w:rPr>
          <w:rFonts w:hint="eastAsia"/>
        </w:rPr>
        <w:t>の今後のリリースでは、新しい</w:t>
      </w:r>
      <w:r w:rsidRPr="00806ABB">
        <w:t>M</w:t>
      </w:r>
      <w:r w:rsidRPr="00806ABB">
        <w:rPr>
          <w:rFonts w:hint="eastAsia"/>
        </w:rPr>
        <w:t>コード</w:t>
      </w:r>
      <w:r w:rsidRPr="00806ABB">
        <w:t>M70</w:t>
      </w:r>
      <w:r w:rsidRPr="00806ABB">
        <w:rPr>
          <w:rFonts w:hint="eastAsia"/>
        </w:rPr>
        <w:t>〜</w:t>
      </w:r>
      <w:r w:rsidRPr="00806ABB">
        <w:t>M72</w:t>
      </w:r>
      <w:r w:rsidRPr="00806ABB">
        <w:rPr>
          <w:rFonts w:hint="eastAsia"/>
        </w:rPr>
        <w:t>が使用可能になり、サブルーチン呼び出しの前に状態を保存し、戻り時に状態を復元するのがはるかに簡単になります。</w:t>
      </w:r>
    </w:p>
    <w:p w14:paraId="641C7CA2" w14:textId="33E63A54" w:rsidR="00806ABB" w:rsidRDefault="00806ABB" w:rsidP="00543B35"/>
    <w:p w14:paraId="22587C70" w14:textId="7146C672" w:rsidR="00806ABB" w:rsidRDefault="00806ABB" w:rsidP="00806ABB">
      <w:pPr>
        <w:pStyle w:val="4"/>
      </w:pPr>
      <w:proofErr w:type="spellStart"/>
      <w:r w:rsidRPr="00806ABB">
        <w:rPr>
          <w:rFonts w:hint="eastAsia"/>
        </w:rPr>
        <w:t>LinuxCNCStat</w:t>
      </w:r>
      <w:proofErr w:type="spellEnd"/>
      <w:r w:rsidRPr="00806ABB">
        <w:rPr>
          <w:rFonts w:hint="eastAsia"/>
        </w:rPr>
        <w:t>オブジェクトを使用してステータスの変更を処理する</w:t>
      </w:r>
    </w:p>
    <w:p w14:paraId="26BA67F6" w14:textId="7233466B" w:rsidR="00806ABB" w:rsidRDefault="00806ABB" w:rsidP="00806ABB">
      <w:pPr>
        <w:ind w:firstLineChars="100" w:firstLine="210"/>
      </w:pPr>
      <w:r w:rsidRPr="00806ABB">
        <w:rPr>
          <w:rFonts w:hint="eastAsia"/>
        </w:rPr>
        <w:t>多くのアクションは</w:t>
      </w:r>
      <w:proofErr w:type="spellStart"/>
      <w:r w:rsidRPr="00806ABB">
        <w:rPr>
          <w:rFonts w:hint="eastAsia"/>
        </w:rPr>
        <w:t>LinuxCNC</w:t>
      </w:r>
      <w:proofErr w:type="spellEnd"/>
      <w:r w:rsidRPr="00806ABB">
        <w:rPr>
          <w:rFonts w:hint="eastAsia"/>
        </w:rPr>
        <w:t>ステータスに依存します</w:t>
      </w:r>
      <w:r w:rsidRPr="00806ABB">
        <w:rPr>
          <w:rFonts w:hint="eastAsia"/>
        </w:rPr>
        <w:t>-</w:t>
      </w:r>
      <w:r w:rsidRPr="00806ABB">
        <w:rPr>
          <w:rFonts w:hint="eastAsia"/>
        </w:rPr>
        <w:t>それは手動、</w:t>
      </w:r>
      <w:r w:rsidRPr="00806ABB">
        <w:rPr>
          <w:rFonts w:hint="eastAsia"/>
        </w:rPr>
        <w:t>MDI</w:t>
      </w:r>
      <w:r w:rsidRPr="00806ABB">
        <w:rPr>
          <w:rFonts w:hint="eastAsia"/>
        </w:rPr>
        <w:t>、または自動モードですか？</w:t>
      </w:r>
      <w:r w:rsidRPr="00806ABB">
        <w:rPr>
          <w:rFonts w:hint="eastAsia"/>
        </w:rPr>
        <w:t xml:space="preserve"> </w:t>
      </w:r>
      <w:r w:rsidRPr="00806ABB">
        <w:rPr>
          <w:rFonts w:hint="eastAsia"/>
        </w:rPr>
        <w:t>プログラムは実行中、一時停止中、またはアイドル状態ですか？</w:t>
      </w:r>
      <w:r w:rsidRPr="00806ABB">
        <w:rPr>
          <w:rFonts w:hint="eastAsia"/>
        </w:rPr>
        <w:t xml:space="preserve"> G</w:t>
      </w:r>
      <w:r w:rsidRPr="00806ABB">
        <w:rPr>
          <w:rFonts w:hint="eastAsia"/>
        </w:rPr>
        <w:t>コードプログラムの実行中は</w:t>
      </w:r>
      <w:r w:rsidRPr="00806ABB">
        <w:rPr>
          <w:rFonts w:hint="eastAsia"/>
        </w:rPr>
        <w:t>MDI</w:t>
      </w:r>
      <w:r w:rsidRPr="00806ABB">
        <w:rPr>
          <w:rFonts w:hint="eastAsia"/>
        </w:rPr>
        <w:t>コマンドを開始できないため、これに注意する必要があります。</w:t>
      </w:r>
      <w:r w:rsidRPr="00806ABB">
        <w:rPr>
          <w:rFonts w:hint="eastAsia"/>
        </w:rPr>
        <w:t xml:space="preserve"> </w:t>
      </w:r>
      <w:r w:rsidRPr="00806ABB">
        <w:rPr>
          <w:rFonts w:hint="eastAsia"/>
        </w:rPr>
        <w:t>多くの</w:t>
      </w:r>
      <w:proofErr w:type="spellStart"/>
      <w:r w:rsidRPr="00806ABB">
        <w:rPr>
          <w:rFonts w:hint="eastAsia"/>
        </w:rPr>
        <w:t>LinuxCNC</w:t>
      </w:r>
      <w:proofErr w:type="spellEnd"/>
      <w:r w:rsidRPr="00806ABB">
        <w:rPr>
          <w:rFonts w:hint="eastAsia"/>
        </w:rPr>
        <w:t>アクションはこれを自動的に処理し、操作が現在不可能な場合、関連するボタンとメニューエントリは非アクティブ化されます。</w:t>
      </w:r>
    </w:p>
    <w:p w14:paraId="34215B47" w14:textId="1E5861B8" w:rsidR="00806ABB" w:rsidRDefault="00F20933" w:rsidP="00F20933">
      <w:pPr>
        <w:ind w:firstLineChars="100" w:firstLine="210"/>
      </w:pPr>
      <w:r w:rsidRPr="00F20933">
        <w:rPr>
          <w:rFonts w:hint="eastAsia"/>
        </w:rPr>
        <w:t>アクションよりも低いレベルの</w:t>
      </w:r>
      <w:r w:rsidRPr="00F20933">
        <w:rPr>
          <w:rFonts w:hint="eastAsia"/>
        </w:rPr>
        <w:t>Python</w:t>
      </w:r>
      <w:r w:rsidRPr="00F20933">
        <w:rPr>
          <w:rFonts w:hint="eastAsia"/>
        </w:rPr>
        <w:t>イベントハンドラーを使用する場合は、ステータスの依存関係を自分で処理する必要があります。</w:t>
      </w:r>
      <w:r w:rsidRPr="00F20933">
        <w:rPr>
          <w:rFonts w:hint="eastAsia"/>
        </w:rPr>
        <w:t xml:space="preserve"> </w:t>
      </w:r>
      <w:r w:rsidRPr="00F20933">
        <w:rPr>
          <w:rFonts w:hint="eastAsia"/>
        </w:rPr>
        <w:t>この目的のために、</w:t>
      </w:r>
      <w:proofErr w:type="spellStart"/>
      <w:r w:rsidRPr="00F20933">
        <w:rPr>
          <w:rFonts w:hint="eastAsia"/>
        </w:rPr>
        <w:t>LinuxCNCStat</w:t>
      </w:r>
      <w:proofErr w:type="spellEnd"/>
      <w:r w:rsidRPr="00F20933">
        <w:rPr>
          <w:rFonts w:hint="eastAsia"/>
        </w:rPr>
        <w:t>ウィジェットがあります。</w:t>
      </w:r>
      <w:proofErr w:type="spellStart"/>
      <w:r w:rsidRPr="00F20933">
        <w:rPr>
          <w:rFonts w:hint="eastAsia"/>
        </w:rPr>
        <w:t>LinuxCNC</w:t>
      </w:r>
      <w:proofErr w:type="spellEnd"/>
      <w:r w:rsidRPr="00F20933">
        <w:rPr>
          <w:rFonts w:hint="eastAsia"/>
        </w:rPr>
        <w:t>ステータスの変更をイベントハンドラーに関連付けるためです。</w:t>
      </w:r>
    </w:p>
    <w:p w14:paraId="3FA98066" w14:textId="0E4DB341" w:rsidR="00F20933" w:rsidRDefault="00F20933" w:rsidP="00F20933">
      <w:pPr>
        <w:ind w:firstLineChars="100" w:firstLine="210"/>
      </w:pPr>
      <w:proofErr w:type="spellStart"/>
      <w:r w:rsidRPr="00F20933">
        <w:rPr>
          <w:rFonts w:hint="eastAsia"/>
        </w:rPr>
        <w:t>LinuxCNC</w:t>
      </w:r>
      <w:proofErr w:type="spellEnd"/>
      <w:r w:rsidRPr="00F20933">
        <w:rPr>
          <w:rFonts w:hint="eastAsia"/>
        </w:rPr>
        <w:t xml:space="preserve"> Stat</w:t>
      </w:r>
      <w:r w:rsidRPr="00F20933">
        <w:rPr>
          <w:rFonts w:hint="eastAsia"/>
        </w:rPr>
        <w:t>には、表示されるコンポーネントはありません。</w:t>
      </w:r>
      <w:r w:rsidRPr="00F20933">
        <w:rPr>
          <w:rFonts w:hint="eastAsia"/>
        </w:rPr>
        <w:t>Glade</w:t>
      </w:r>
      <w:r w:rsidRPr="00F20933">
        <w:rPr>
          <w:rFonts w:hint="eastAsia"/>
        </w:rPr>
        <w:t>を使用して</w:t>
      </w:r>
      <w:r w:rsidRPr="00F20933">
        <w:rPr>
          <w:rFonts w:hint="eastAsia"/>
        </w:rPr>
        <w:t>UI</w:t>
      </w:r>
      <w:r w:rsidRPr="00F20933">
        <w:rPr>
          <w:rFonts w:hint="eastAsia"/>
        </w:rPr>
        <w:t>に追加するだけです。</w:t>
      </w:r>
      <w:r w:rsidRPr="00F20933">
        <w:rPr>
          <w:rFonts w:hint="eastAsia"/>
        </w:rPr>
        <w:t xml:space="preserve"> </w:t>
      </w:r>
      <w:r w:rsidRPr="00F20933">
        <w:rPr>
          <w:rFonts w:hint="eastAsia"/>
        </w:rPr>
        <w:t>追加すると、ハンドラーを次のシグナルに関連付けることができます。</w:t>
      </w:r>
    </w:p>
    <w:p w14:paraId="55E28E91" w14:textId="00129CBF" w:rsidR="00F20933" w:rsidRDefault="00F20933" w:rsidP="00F20933">
      <w:pPr>
        <w:numPr>
          <w:ilvl w:val="0"/>
          <w:numId w:val="625"/>
        </w:numPr>
      </w:pPr>
      <w:r w:rsidRPr="00F20933">
        <w:rPr>
          <w:rFonts w:hint="eastAsia"/>
        </w:rPr>
        <w:t>状態関連：非常停止状態が発生したとき、リセットされたとき、マシンの電源がオンになったとき、またはオフになったときに発行されます</w:t>
      </w:r>
    </w:p>
    <w:p w14:paraId="38546196" w14:textId="77777777" w:rsidR="00F20933" w:rsidRDefault="00F20933" w:rsidP="00F20933">
      <w:pPr>
        <w:ind w:leftChars="200" w:left="420"/>
      </w:pPr>
      <w:r>
        <w:rPr>
          <w:rFonts w:hint="eastAsia"/>
        </w:rPr>
        <w:t>–</w:t>
      </w:r>
      <w:r>
        <w:t xml:space="preserve"> state-estop</w:t>
      </w:r>
    </w:p>
    <w:p w14:paraId="1830886B" w14:textId="77777777" w:rsidR="00F20933" w:rsidRDefault="00F20933" w:rsidP="00F20933">
      <w:pPr>
        <w:ind w:leftChars="200" w:left="420"/>
      </w:pPr>
      <w:r>
        <w:rPr>
          <w:rFonts w:hint="eastAsia"/>
        </w:rPr>
        <w:t>–</w:t>
      </w:r>
      <w:r>
        <w:t xml:space="preserve"> state-estop-reset</w:t>
      </w:r>
    </w:p>
    <w:p w14:paraId="18EE2AF1" w14:textId="77777777" w:rsidR="00F20933" w:rsidRDefault="00F20933" w:rsidP="00F20933">
      <w:pPr>
        <w:ind w:leftChars="200" w:left="420"/>
      </w:pPr>
      <w:r>
        <w:rPr>
          <w:rFonts w:hint="eastAsia"/>
        </w:rPr>
        <w:t>–</w:t>
      </w:r>
      <w:r>
        <w:t xml:space="preserve"> state-on,</w:t>
      </w:r>
    </w:p>
    <w:p w14:paraId="3C46E1D7" w14:textId="03F230A1" w:rsidR="00806ABB" w:rsidRDefault="00F20933" w:rsidP="00F20933">
      <w:pPr>
        <w:ind w:leftChars="200" w:left="420"/>
      </w:pPr>
      <w:r>
        <w:rPr>
          <w:rFonts w:hint="eastAsia"/>
        </w:rPr>
        <w:t>–</w:t>
      </w:r>
      <w:r>
        <w:t xml:space="preserve"> state-off</w:t>
      </w:r>
    </w:p>
    <w:p w14:paraId="324166EE" w14:textId="2C8CBF96" w:rsidR="00806ABB" w:rsidRDefault="00F20933" w:rsidP="00F20933">
      <w:pPr>
        <w:numPr>
          <w:ilvl w:val="0"/>
          <w:numId w:val="625"/>
        </w:numPr>
      </w:pPr>
      <w:r w:rsidRPr="00F20933">
        <w:rPr>
          <w:rFonts w:hint="eastAsia"/>
        </w:rPr>
        <w:t>モード関連：</w:t>
      </w:r>
      <w:proofErr w:type="spellStart"/>
      <w:r w:rsidRPr="00F20933">
        <w:rPr>
          <w:rFonts w:hint="eastAsia"/>
        </w:rPr>
        <w:t>LinuxCNC</w:t>
      </w:r>
      <w:proofErr w:type="spellEnd"/>
      <w:r w:rsidRPr="00F20933">
        <w:rPr>
          <w:rFonts w:hint="eastAsia"/>
        </w:rPr>
        <w:t>がその特定のモードに入ったときに発行されます</w:t>
      </w:r>
    </w:p>
    <w:p w14:paraId="34956D88" w14:textId="77777777" w:rsidR="00F20933" w:rsidRDefault="00F20933" w:rsidP="00F20933">
      <w:r>
        <w:rPr>
          <w:rFonts w:hint="eastAsia"/>
        </w:rPr>
        <w:lastRenderedPageBreak/>
        <w:t>–</w:t>
      </w:r>
      <w:r>
        <w:t xml:space="preserve"> mode-manual</w:t>
      </w:r>
    </w:p>
    <w:p w14:paraId="6397C0E9" w14:textId="77777777" w:rsidR="00F20933" w:rsidRDefault="00F20933" w:rsidP="00F20933">
      <w:r>
        <w:rPr>
          <w:rFonts w:hint="eastAsia"/>
        </w:rPr>
        <w:t>–</w:t>
      </w:r>
      <w:r>
        <w:t xml:space="preserve"> mode-mdi</w:t>
      </w:r>
    </w:p>
    <w:p w14:paraId="1F9FEED7" w14:textId="4FD0A7ED" w:rsidR="00543B35" w:rsidRDefault="00F20933" w:rsidP="00F20933">
      <w:r>
        <w:rPr>
          <w:rFonts w:hint="eastAsia"/>
        </w:rPr>
        <w:t>–</w:t>
      </w:r>
      <w:r>
        <w:t xml:space="preserve"> mode-auto</w:t>
      </w:r>
    </w:p>
    <w:p w14:paraId="1EB561C5" w14:textId="6A1B14E7" w:rsidR="00543B35" w:rsidRDefault="00F20933" w:rsidP="00F20933">
      <w:pPr>
        <w:numPr>
          <w:ilvl w:val="0"/>
          <w:numId w:val="625"/>
        </w:numPr>
      </w:pPr>
      <w:r w:rsidRPr="00F20933">
        <w:rPr>
          <w:rFonts w:hint="eastAsia"/>
        </w:rPr>
        <w:t>インタプリタ関連：</w:t>
      </w:r>
      <w:r w:rsidRPr="00F20933">
        <w:rPr>
          <w:rFonts w:hint="eastAsia"/>
        </w:rPr>
        <w:t>G</w:t>
      </w:r>
      <w:r w:rsidRPr="00F20933">
        <w:rPr>
          <w:rFonts w:hint="eastAsia"/>
        </w:rPr>
        <w:t>コードインタプリタがそのモードに変更されたときに発行されます</w:t>
      </w:r>
    </w:p>
    <w:p w14:paraId="6D02E8C3" w14:textId="77777777" w:rsidR="00F20933" w:rsidRDefault="00F20933" w:rsidP="00F20933">
      <w:r>
        <w:rPr>
          <w:rFonts w:hint="eastAsia"/>
        </w:rPr>
        <w:t>–</w:t>
      </w:r>
      <w:r>
        <w:t xml:space="preserve"> </w:t>
      </w:r>
      <w:proofErr w:type="spellStart"/>
      <w:r>
        <w:t>interp</w:t>
      </w:r>
      <w:proofErr w:type="spellEnd"/>
      <w:r>
        <w:t>-run</w:t>
      </w:r>
    </w:p>
    <w:p w14:paraId="23A879B4" w14:textId="77777777" w:rsidR="00F20933" w:rsidRDefault="00F20933" w:rsidP="00F20933">
      <w:r>
        <w:rPr>
          <w:rFonts w:hint="eastAsia"/>
        </w:rPr>
        <w:t>–</w:t>
      </w:r>
      <w:r>
        <w:t xml:space="preserve"> </w:t>
      </w:r>
      <w:proofErr w:type="spellStart"/>
      <w:r>
        <w:t>interp</w:t>
      </w:r>
      <w:proofErr w:type="spellEnd"/>
      <w:r>
        <w:t>-idle</w:t>
      </w:r>
    </w:p>
    <w:p w14:paraId="1151A16C" w14:textId="77777777" w:rsidR="00F20933" w:rsidRDefault="00F20933" w:rsidP="00F20933">
      <w:r>
        <w:rPr>
          <w:rFonts w:hint="eastAsia"/>
        </w:rPr>
        <w:t>–</w:t>
      </w:r>
      <w:r>
        <w:t xml:space="preserve"> </w:t>
      </w:r>
      <w:proofErr w:type="spellStart"/>
      <w:r>
        <w:t>interp</w:t>
      </w:r>
      <w:proofErr w:type="spellEnd"/>
      <w:r>
        <w:t>-paused</w:t>
      </w:r>
    </w:p>
    <w:p w14:paraId="03AA541A" w14:textId="77777777" w:rsidR="00F20933" w:rsidRDefault="00F20933" w:rsidP="00F20933">
      <w:r>
        <w:rPr>
          <w:rFonts w:hint="eastAsia"/>
        </w:rPr>
        <w:t>–</w:t>
      </w:r>
      <w:r>
        <w:t xml:space="preserve"> </w:t>
      </w:r>
      <w:proofErr w:type="spellStart"/>
      <w:r>
        <w:t>interp</w:t>
      </w:r>
      <w:proofErr w:type="spellEnd"/>
      <w:r>
        <w:t>-reading</w:t>
      </w:r>
    </w:p>
    <w:p w14:paraId="38690ED6" w14:textId="77777777" w:rsidR="00F20933" w:rsidRDefault="00F20933" w:rsidP="00F20933">
      <w:r>
        <w:rPr>
          <w:rFonts w:hint="eastAsia"/>
        </w:rPr>
        <w:t>–</w:t>
      </w:r>
      <w:r>
        <w:t xml:space="preserve"> </w:t>
      </w:r>
      <w:proofErr w:type="spellStart"/>
      <w:r>
        <w:t>interp</w:t>
      </w:r>
      <w:proofErr w:type="spellEnd"/>
      <w:r>
        <w:t>-waiting</w:t>
      </w:r>
    </w:p>
    <w:p w14:paraId="316AF3B8" w14:textId="77777777" w:rsidR="00F20933" w:rsidRDefault="00F20933" w:rsidP="00F20933">
      <w:r>
        <w:rPr>
          <w:rFonts w:hint="eastAsia"/>
        </w:rPr>
        <w:t>–</w:t>
      </w:r>
      <w:r>
        <w:t xml:space="preserve"> file-loaded</w:t>
      </w:r>
    </w:p>
    <w:p w14:paraId="229F0D22" w14:textId="6F14BAB9" w:rsidR="00543B35" w:rsidRDefault="00F20933" w:rsidP="00F20933">
      <w:r>
        <w:rPr>
          <w:rFonts w:hint="eastAsia"/>
        </w:rPr>
        <w:t>–</w:t>
      </w:r>
      <w:r>
        <w:t xml:space="preserve"> line-changed</w:t>
      </w:r>
    </w:p>
    <w:p w14:paraId="6869CF32" w14:textId="40D1B4D1" w:rsidR="00543B35" w:rsidRDefault="00F20933" w:rsidP="00543B35">
      <w:r w:rsidRPr="00F20933">
        <w:rPr>
          <w:rFonts w:hint="eastAsia"/>
        </w:rPr>
        <w:t>ホーミング関連：</w:t>
      </w:r>
      <w:proofErr w:type="spellStart"/>
      <w:r w:rsidRPr="00F20933">
        <w:rPr>
          <w:rFonts w:hint="eastAsia"/>
        </w:rPr>
        <w:t>linuxcnc</w:t>
      </w:r>
      <w:proofErr w:type="spellEnd"/>
      <w:r w:rsidRPr="00F20933">
        <w:rPr>
          <w:rFonts w:hint="eastAsia"/>
        </w:rPr>
        <w:t>がホームに接続されているかどうかに関係なく発行されます</w:t>
      </w:r>
    </w:p>
    <w:p w14:paraId="74DE1B82" w14:textId="77777777" w:rsidR="00F12D5E" w:rsidRDefault="00F12D5E" w:rsidP="00F12D5E">
      <w:r>
        <w:rPr>
          <w:rFonts w:hint="eastAsia"/>
        </w:rPr>
        <w:t>–</w:t>
      </w:r>
      <w:r>
        <w:t xml:space="preserve"> all-homed</w:t>
      </w:r>
    </w:p>
    <w:p w14:paraId="4E29B5FF" w14:textId="07D242B7" w:rsidR="00F20933" w:rsidRDefault="00F12D5E" w:rsidP="00F12D5E">
      <w:r>
        <w:rPr>
          <w:rFonts w:hint="eastAsia"/>
        </w:rPr>
        <w:t>–</w:t>
      </w:r>
      <w:r>
        <w:t xml:space="preserve"> not-all-homed</w:t>
      </w:r>
    </w:p>
    <w:p w14:paraId="48F57E41" w14:textId="0CF9633A" w:rsidR="00F20933" w:rsidRDefault="00F20933" w:rsidP="00543B35"/>
    <w:p w14:paraId="566052DA" w14:textId="6D52B97A" w:rsidR="00F20933" w:rsidRDefault="00F12D5E" w:rsidP="00F12D5E">
      <w:pPr>
        <w:pStyle w:val="3"/>
      </w:pPr>
      <w:proofErr w:type="spellStart"/>
      <w:r w:rsidRPr="00F12D5E">
        <w:rPr>
          <w:rFonts w:hint="eastAsia"/>
        </w:rPr>
        <w:t>GladeVCP</w:t>
      </w:r>
      <w:proofErr w:type="spellEnd"/>
      <w:r w:rsidRPr="00F12D5E">
        <w:rPr>
          <w:rFonts w:hint="eastAsia"/>
        </w:rPr>
        <w:t>プログラミング</w:t>
      </w:r>
    </w:p>
    <w:p w14:paraId="5C9ECE7A" w14:textId="42CA0CBA" w:rsidR="00F20933" w:rsidRDefault="00F12D5E" w:rsidP="00F12D5E">
      <w:pPr>
        <w:pStyle w:val="4"/>
        <w:numPr>
          <w:ilvl w:val="3"/>
          <w:numId w:val="626"/>
        </w:numPr>
      </w:pPr>
      <w:r w:rsidRPr="00F12D5E">
        <w:rPr>
          <w:rFonts w:hint="eastAsia"/>
        </w:rPr>
        <w:t>ユーザー定義のアクション</w:t>
      </w:r>
    </w:p>
    <w:p w14:paraId="4072C931" w14:textId="6192034F" w:rsidR="00F20933" w:rsidRDefault="003178D5" w:rsidP="003178D5">
      <w:pPr>
        <w:ind w:firstLineChars="100" w:firstLine="210"/>
      </w:pPr>
      <w:r w:rsidRPr="003178D5">
        <w:rPr>
          <w:rFonts w:hint="eastAsia"/>
        </w:rPr>
        <w:t>ほとんどのウィジェットセットとそれに関連するユーザーインターフェイスエディターは、コールバックの概念をサポートしています</w:t>
      </w:r>
      <w:r w:rsidRPr="003178D5">
        <w:rPr>
          <w:rFonts w:hint="eastAsia"/>
        </w:rPr>
        <w:t>-UI</w:t>
      </w:r>
      <w:r w:rsidRPr="003178D5">
        <w:rPr>
          <w:rFonts w:hint="eastAsia"/>
        </w:rPr>
        <w:t>で何かが発生したときに実行されるユーザー作成コードの関数</w:t>
      </w:r>
      <w:r w:rsidRPr="003178D5">
        <w:rPr>
          <w:rFonts w:hint="eastAsia"/>
        </w:rPr>
        <w:t>-</w:t>
      </w:r>
      <w:r w:rsidRPr="003178D5">
        <w:rPr>
          <w:rFonts w:hint="eastAsia"/>
        </w:rPr>
        <w:t>マウスクリック、入力された文字、マウスの動き、タイマーイベント、ウィンドウの非表示、</w:t>
      </w:r>
      <w:r w:rsidRPr="003178D5">
        <w:rPr>
          <w:rFonts w:hint="eastAsia"/>
        </w:rPr>
        <w:t xml:space="preserve"> </w:t>
      </w:r>
      <w:r w:rsidRPr="003178D5">
        <w:rPr>
          <w:rFonts w:hint="eastAsia"/>
        </w:rPr>
        <w:t>露出など。</w:t>
      </w:r>
    </w:p>
    <w:p w14:paraId="3995DEFE" w14:textId="27CC0EDC" w:rsidR="003178D5" w:rsidRDefault="003178D5" w:rsidP="003178D5">
      <w:pPr>
        <w:ind w:firstLineChars="100" w:firstLine="210"/>
      </w:pPr>
      <w:r w:rsidRPr="003178D5">
        <w:rPr>
          <w:rFonts w:hint="eastAsia"/>
        </w:rPr>
        <w:t>HAL</w:t>
      </w:r>
      <w:r w:rsidRPr="003178D5">
        <w:rPr>
          <w:rFonts w:hint="eastAsia"/>
        </w:rPr>
        <w:t>出力ウィジェットは通常、ボタンを押すなどの入力タイプのイベントを、事前定義されたコールバックなどを使用して、関連付けられた</w:t>
      </w:r>
      <w:r w:rsidRPr="003178D5">
        <w:rPr>
          <w:rFonts w:hint="eastAsia"/>
        </w:rPr>
        <w:t>HAL</w:t>
      </w:r>
      <w:r w:rsidRPr="003178D5">
        <w:rPr>
          <w:rFonts w:hint="eastAsia"/>
        </w:rPr>
        <w:t>ピンの値の変更にマップします。</w:t>
      </w:r>
      <w:r w:rsidRPr="003178D5">
        <w:rPr>
          <w:rFonts w:hint="eastAsia"/>
        </w:rPr>
        <w:t xml:space="preserve"> </w:t>
      </w:r>
      <w:proofErr w:type="spellStart"/>
      <w:r w:rsidRPr="003178D5">
        <w:rPr>
          <w:rFonts w:hint="eastAsia"/>
        </w:rPr>
        <w:t>PyVCP</w:t>
      </w:r>
      <w:proofErr w:type="spellEnd"/>
      <w:r w:rsidRPr="003178D5">
        <w:rPr>
          <w:rFonts w:hint="eastAsia"/>
        </w:rPr>
        <w:t>内では、これが実際にサポートされている唯一のタイプのイベント処理です。</w:t>
      </w:r>
      <w:r w:rsidRPr="003178D5">
        <w:rPr>
          <w:rFonts w:hint="eastAsia"/>
        </w:rPr>
        <w:t>MDI</w:t>
      </w:r>
      <w:r w:rsidRPr="003178D5">
        <w:rPr>
          <w:rFonts w:hint="eastAsia"/>
        </w:rPr>
        <w:t>コマンドを実行して</w:t>
      </w:r>
      <w:r w:rsidRPr="003178D5">
        <w:rPr>
          <w:rFonts w:hint="eastAsia"/>
        </w:rPr>
        <w:t>G</w:t>
      </w:r>
      <w:r w:rsidRPr="003178D5">
        <w:rPr>
          <w:rFonts w:hint="eastAsia"/>
        </w:rPr>
        <w:t>コードサブルーチンを呼び出すなど、より複雑な処理はサポートされていません。</w:t>
      </w:r>
    </w:p>
    <w:p w14:paraId="5A62D57A" w14:textId="06E5B3DE" w:rsidR="003178D5" w:rsidRDefault="003178D5" w:rsidP="003178D5">
      <w:pPr>
        <w:ind w:firstLineChars="100" w:firstLine="210"/>
      </w:pPr>
      <w:proofErr w:type="spellStart"/>
      <w:r w:rsidRPr="003178D5">
        <w:rPr>
          <w:rFonts w:hint="eastAsia"/>
        </w:rPr>
        <w:t>GladeVCP</w:t>
      </w:r>
      <w:proofErr w:type="spellEnd"/>
      <w:r w:rsidRPr="003178D5">
        <w:rPr>
          <w:rFonts w:hint="eastAsia"/>
        </w:rPr>
        <w:t>内では、</w:t>
      </w:r>
      <w:r w:rsidRPr="003178D5">
        <w:rPr>
          <w:rFonts w:hint="eastAsia"/>
        </w:rPr>
        <w:t>HAL</w:t>
      </w:r>
      <w:r w:rsidRPr="003178D5">
        <w:rPr>
          <w:rFonts w:hint="eastAsia"/>
        </w:rPr>
        <w:t>ピンの変更は、</w:t>
      </w:r>
      <w:r w:rsidRPr="003178D5">
        <w:rPr>
          <w:rFonts w:hint="eastAsia"/>
        </w:rPr>
        <w:t>GTK +</w:t>
      </w:r>
      <w:r w:rsidRPr="003178D5">
        <w:rPr>
          <w:rFonts w:hint="eastAsia"/>
        </w:rPr>
        <w:t>のイベント（信号と呼ばれる）の一般的なクラスの</w:t>
      </w:r>
      <w:r w:rsidRPr="003178D5">
        <w:rPr>
          <w:rFonts w:hint="eastAsia"/>
        </w:rPr>
        <w:t>1</w:t>
      </w:r>
      <w:r w:rsidRPr="003178D5">
        <w:rPr>
          <w:rFonts w:hint="eastAsia"/>
        </w:rPr>
        <w:t>つのタイプにすぎません。</w:t>
      </w:r>
      <w:r w:rsidRPr="003178D5">
        <w:rPr>
          <w:rFonts w:hint="eastAsia"/>
        </w:rPr>
        <w:t xml:space="preserve"> </w:t>
      </w:r>
      <w:r w:rsidRPr="003178D5">
        <w:rPr>
          <w:rFonts w:hint="eastAsia"/>
        </w:rPr>
        <w:t>ほとんどのウィジェットはそのようなシグナルを生成する可能性があり、</w:t>
      </w:r>
      <w:r w:rsidRPr="003178D5">
        <w:rPr>
          <w:rFonts w:hint="eastAsia"/>
        </w:rPr>
        <w:t>Glade</w:t>
      </w:r>
      <w:r w:rsidRPr="003178D5">
        <w:rPr>
          <w:rFonts w:hint="eastAsia"/>
        </w:rPr>
        <w:t>エディターはそのようなシグナルを</w:t>
      </w:r>
      <w:r w:rsidRPr="003178D5">
        <w:rPr>
          <w:rFonts w:hint="eastAsia"/>
        </w:rPr>
        <w:t>Python</w:t>
      </w:r>
      <w:r w:rsidRPr="003178D5">
        <w:rPr>
          <w:rFonts w:hint="eastAsia"/>
        </w:rPr>
        <w:t>メソッドまたは関数名に関連付けることをサポートしています。</w:t>
      </w:r>
    </w:p>
    <w:p w14:paraId="3531F35D" w14:textId="0F2762E5" w:rsidR="003178D5" w:rsidRDefault="003178D5" w:rsidP="00543B35">
      <w:r w:rsidRPr="003178D5">
        <w:rPr>
          <w:rFonts w:hint="eastAsia"/>
        </w:rPr>
        <w:t>ユーザー定義のアクションを使用することにした場合、あなたの仕事は、クラスメソッド（または単純な場合は関数のみ）を</w:t>
      </w:r>
      <w:r w:rsidRPr="003178D5">
        <w:rPr>
          <w:rFonts w:hint="eastAsia"/>
        </w:rPr>
        <w:t>Glade</w:t>
      </w:r>
      <w:r w:rsidRPr="003178D5">
        <w:rPr>
          <w:rFonts w:hint="eastAsia"/>
        </w:rPr>
        <w:t>でイベントハンドラーとして参照できる</w:t>
      </w:r>
      <w:r w:rsidRPr="003178D5">
        <w:rPr>
          <w:rFonts w:hint="eastAsia"/>
        </w:rPr>
        <w:t>Python</w:t>
      </w:r>
      <w:r w:rsidRPr="003178D5">
        <w:rPr>
          <w:rFonts w:hint="eastAsia"/>
        </w:rPr>
        <w:t>モジュールを作成することです。</w:t>
      </w:r>
      <w:r w:rsidRPr="003178D5">
        <w:rPr>
          <w:rFonts w:hint="eastAsia"/>
        </w:rPr>
        <w:t xml:space="preserve"> </w:t>
      </w:r>
      <w:proofErr w:type="spellStart"/>
      <w:r w:rsidRPr="003178D5">
        <w:rPr>
          <w:rFonts w:hint="eastAsia"/>
        </w:rPr>
        <w:t>GladeVCP</w:t>
      </w:r>
      <w:proofErr w:type="spellEnd"/>
      <w:r w:rsidRPr="003178D5">
        <w:rPr>
          <w:rFonts w:hint="eastAsia"/>
        </w:rPr>
        <w:t>は、起動時にモジュ</w:t>
      </w:r>
      <w:r w:rsidRPr="003178D5">
        <w:rPr>
          <w:rFonts w:hint="eastAsia"/>
        </w:rPr>
        <w:lastRenderedPageBreak/>
        <w:t>ールをインポートする方法を提供し、</w:t>
      </w:r>
      <w:proofErr w:type="spellStart"/>
      <w:r w:rsidRPr="003178D5">
        <w:rPr>
          <w:rFonts w:hint="eastAsia"/>
        </w:rPr>
        <w:t>GladeUI</w:t>
      </w:r>
      <w:proofErr w:type="spellEnd"/>
      <w:r w:rsidRPr="003178D5">
        <w:rPr>
          <w:rFonts w:hint="eastAsia"/>
        </w:rPr>
        <w:t>の説明で設定されているウィジェットシグナルにイベントハンドラーを自動的にリンクします。</w:t>
      </w:r>
    </w:p>
    <w:p w14:paraId="75099D51" w14:textId="0CE51A20" w:rsidR="003178D5" w:rsidRDefault="003178D5" w:rsidP="00543B35"/>
    <w:p w14:paraId="4C27EE1A" w14:textId="7DF9B2EC" w:rsidR="003178D5" w:rsidRDefault="003178D5" w:rsidP="003178D5">
      <w:pPr>
        <w:pStyle w:val="4"/>
      </w:pPr>
      <w:r w:rsidRPr="003178D5">
        <w:rPr>
          <w:rFonts w:hint="eastAsia"/>
        </w:rPr>
        <w:t>例：</w:t>
      </w:r>
      <w:r w:rsidRPr="003178D5">
        <w:rPr>
          <w:rFonts w:hint="eastAsia"/>
        </w:rPr>
        <w:t>Python</w:t>
      </w:r>
      <w:r w:rsidRPr="003178D5">
        <w:rPr>
          <w:rFonts w:hint="eastAsia"/>
        </w:rPr>
        <w:t>でカスタムユーザーコールバックを追加する</w:t>
      </w:r>
    </w:p>
    <w:p w14:paraId="479680A9" w14:textId="744FBEE4" w:rsidR="003178D5" w:rsidRDefault="003178D5" w:rsidP="003178D5">
      <w:pPr>
        <w:ind w:firstLineChars="100" w:firstLine="210"/>
      </w:pPr>
      <w:r w:rsidRPr="003178D5">
        <w:rPr>
          <w:rFonts w:hint="eastAsia"/>
        </w:rPr>
        <w:t>これは、アイデアを伝えるための最小限の例にすぎません。詳細は、このセクションの残りの部分で説明されています。</w:t>
      </w:r>
    </w:p>
    <w:p w14:paraId="325B1C34" w14:textId="2323FDDA" w:rsidR="003178D5" w:rsidRDefault="003178D5" w:rsidP="003178D5">
      <w:pPr>
        <w:ind w:firstLineChars="100" w:firstLine="210"/>
      </w:pPr>
      <w:proofErr w:type="spellStart"/>
      <w:r w:rsidRPr="003178D5">
        <w:rPr>
          <w:rFonts w:hint="eastAsia"/>
        </w:rPr>
        <w:t>GladeVCP</w:t>
      </w:r>
      <w:proofErr w:type="spellEnd"/>
      <w:r w:rsidRPr="003178D5">
        <w:rPr>
          <w:rFonts w:hint="eastAsia"/>
        </w:rPr>
        <w:t>は、</w:t>
      </w:r>
      <w:r w:rsidRPr="003178D5">
        <w:rPr>
          <w:rFonts w:hint="eastAsia"/>
        </w:rPr>
        <w:t>HAL</w:t>
      </w:r>
      <w:r w:rsidRPr="003178D5">
        <w:rPr>
          <w:rFonts w:hint="eastAsia"/>
        </w:rPr>
        <w:t>ピンを操作または表示できるだけでなく、</w:t>
      </w:r>
      <w:r w:rsidRPr="003178D5">
        <w:rPr>
          <w:rFonts w:hint="eastAsia"/>
        </w:rPr>
        <w:t>Python</w:t>
      </w:r>
      <w:r w:rsidRPr="003178D5">
        <w:rPr>
          <w:rFonts w:hint="eastAsia"/>
        </w:rPr>
        <w:t>で通常のイベントハンドラーを作成することもできます。</w:t>
      </w:r>
      <w:r w:rsidRPr="003178D5">
        <w:rPr>
          <w:rFonts w:hint="eastAsia"/>
        </w:rPr>
        <w:t xml:space="preserve"> </w:t>
      </w:r>
      <w:r w:rsidRPr="003178D5">
        <w:rPr>
          <w:rFonts w:hint="eastAsia"/>
        </w:rPr>
        <w:t>これは、とりわけ、</w:t>
      </w:r>
      <w:r w:rsidRPr="003178D5">
        <w:rPr>
          <w:rFonts w:hint="eastAsia"/>
        </w:rPr>
        <w:t>MDI</w:t>
      </w:r>
      <w:r w:rsidRPr="003178D5">
        <w:rPr>
          <w:rFonts w:hint="eastAsia"/>
        </w:rPr>
        <w:t>コマンドを実行するために使用できます。</w:t>
      </w:r>
      <w:r w:rsidRPr="003178D5">
        <w:rPr>
          <w:rFonts w:hint="eastAsia"/>
        </w:rPr>
        <w:t xml:space="preserve"> </w:t>
      </w:r>
      <w:r w:rsidRPr="003178D5">
        <w:rPr>
          <w:rFonts w:hint="eastAsia"/>
        </w:rPr>
        <w:t>方法は次のとおりです。</w:t>
      </w:r>
    </w:p>
    <w:p w14:paraId="36CE68CA" w14:textId="6E638C4F" w:rsidR="003178D5" w:rsidRDefault="003178D5" w:rsidP="003178D5">
      <w:pPr>
        <w:ind w:firstLineChars="100" w:firstLine="210"/>
      </w:pPr>
      <w:r w:rsidRPr="003178D5">
        <w:rPr>
          <w:rFonts w:hint="eastAsia"/>
        </w:rPr>
        <w:t>そのような</w:t>
      </w:r>
      <w:r w:rsidRPr="003178D5">
        <w:rPr>
          <w:rFonts w:hint="eastAsia"/>
        </w:rPr>
        <w:t>Python</w:t>
      </w:r>
      <w:r w:rsidRPr="003178D5">
        <w:rPr>
          <w:rFonts w:hint="eastAsia"/>
        </w:rPr>
        <w:t>モジュールを作成し、たとえば次のように保存します。</w:t>
      </w:r>
      <w:r w:rsidRPr="003178D5">
        <w:rPr>
          <w:rFonts w:hint="eastAsia"/>
        </w:rPr>
        <w:t xml:space="preserve"> handlers.py</w:t>
      </w:r>
      <w:r w:rsidRPr="003178D5">
        <w:rPr>
          <w:rFonts w:hint="eastAsia"/>
        </w:rPr>
        <w:t>：</w:t>
      </w:r>
    </w:p>
    <w:p w14:paraId="027AAAE9" w14:textId="77777777" w:rsidR="003178D5" w:rsidRDefault="003178D5" w:rsidP="003178D5">
      <w:pPr>
        <w:pStyle w:val="af9"/>
        <w:ind w:left="1260"/>
      </w:pPr>
      <w:proofErr w:type="spellStart"/>
      <w:r>
        <w:t>nhits</w:t>
      </w:r>
      <w:proofErr w:type="spellEnd"/>
      <w:r>
        <w:t xml:space="preserve"> = 0</w:t>
      </w:r>
    </w:p>
    <w:p w14:paraId="36FB54CF" w14:textId="77777777" w:rsidR="003178D5" w:rsidRDefault="003178D5" w:rsidP="003178D5">
      <w:pPr>
        <w:pStyle w:val="af9"/>
        <w:ind w:left="1260"/>
      </w:pPr>
      <w:r>
        <w:rPr>
          <w:color w:val="0000FF"/>
        </w:rPr>
        <w:t xml:space="preserve">def </w:t>
      </w:r>
      <w:proofErr w:type="spellStart"/>
      <w:r>
        <w:t>on_button_press</w:t>
      </w:r>
      <w:proofErr w:type="spellEnd"/>
      <w:r>
        <w:t>(</w:t>
      </w:r>
      <w:proofErr w:type="spellStart"/>
      <w:r>
        <w:t>gtkobj,data</w:t>
      </w:r>
      <w:proofErr w:type="spellEnd"/>
      <w:r>
        <w:t>=None):</w:t>
      </w:r>
    </w:p>
    <w:p w14:paraId="7C0AB299" w14:textId="62F14A76" w:rsidR="003178D5" w:rsidRDefault="003178D5" w:rsidP="003178D5">
      <w:pPr>
        <w:pStyle w:val="af9"/>
        <w:ind w:left="1260"/>
      </w:pPr>
      <w:r>
        <w:rPr>
          <w:color w:val="0000FF"/>
        </w:rPr>
        <w:t xml:space="preserve">global </w:t>
      </w:r>
      <w:proofErr w:type="spellStart"/>
      <w:r>
        <w:t>nhits</w:t>
      </w:r>
      <w:proofErr w:type="spellEnd"/>
      <w:r>
        <w:t xml:space="preserve"> </w:t>
      </w:r>
      <w:proofErr w:type="spellStart"/>
      <w:r>
        <w:t>nhits</w:t>
      </w:r>
      <w:proofErr w:type="spellEnd"/>
      <w:r>
        <w:t xml:space="preserve"> += 1 </w:t>
      </w:r>
      <w:proofErr w:type="spellStart"/>
      <w:r>
        <w:t>gtkobj.set_label</w:t>
      </w:r>
      <w:proofErr w:type="spellEnd"/>
      <w:r>
        <w:t>(</w:t>
      </w:r>
      <w:r>
        <w:rPr>
          <w:color w:val="008000"/>
        </w:rPr>
        <w:t xml:space="preserve">"hits: %d" </w:t>
      </w:r>
      <w:r>
        <w:t xml:space="preserve">% </w:t>
      </w:r>
      <w:proofErr w:type="spellStart"/>
      <w:r>
        <w:t>nhits</w:t>
      </w:r>
      <w:proofErr w:type="spellEnd"/>
      <w:r>
        <w:t>)</w:t>
      </w:r>
    </w:p>
    <w:p w14:paraId="760FF429" w14:textId="4B430FD3" w:rsidR="003178D5" w:rsidRDefault="003178D5" w:rsidP="003178D5">
      <w:pPr>
        <w:ind w:firstLineChars="100" w:firstLine="210"/>
      </w:pPr>
      <w:r w:rsidRPr="003178D5">
        <w:rPr>
          <w:rFonts w:hint="eastAsia"/>
        </w:rPr>
        <w:t>Glade</w:t>
      </w:r>
      <w:r w:rsidRPr="003178D5">
        <w:rPr>
          <w:rFonts w:hint="eastAsia"/>
        </w:rPr>
        <w:t>で、ボタンまたは</w:t>
      </w:r>
      <w:r w:rsidRPr="003178D5">
        <w:rPr>
          <w:rFonts w:hint="eastAsia"/>
        </w:rPr>
        <w:t>HAL</w:t>
      </w:r>
      <w:r w:rsidRPr="003178D5">
        <w:rPr>
          <w:rFonts w:hint="eastAsia"/>
        </w:rPr>
        <w:t>ボタンを定義し、</w:t>
      </w:r>
      <w:r w:rsidRPr="003178D5">
        <w:rPr>
          <w:rFonts w:hint="eastAsia"/>
        </w:rPr>
        <w:t>[</w:t>
      </w:r>
      <w:r w:rsidRPr="003178D5">
        <w:rPr>
          <w:rFonts w:hint="eastAsia"/>
        </w:rPr>
        <w:t>信号</w:t>
      </w:r>
      <w:r w:rsidRPr="003178D5">
        <w:rPr>
          <w:rFonts w:hint="eastAsia"/>
        </w:rPr>
        <w:t>]</w:t>
      </w:r>
      <w:r w:rsidRPr="003178D5">
        <w:rPr>
          <w:rFonts w:hint="eastAsia"/>
        </w:rPr>
        <w:t>タブを選択し、</w:t>
      </w:r>
      <w:proofErr w:type="spellStart"/>
      <w:r w:rsidRPr="003178D5">
        <w:rPr>
          <w:rFonts w:hint="eastAsia"/>
        </w:rPr>
        <w:t>GtkButton</w:t>
      </w:r>
      <w:proofErr w:type="spellEnd"/>
      <w:r w:rsidRPr="003178D5">
        <w:rPr>
          <w:rFonts w:hint="eastAsia"/>
        </w:rPr>
        <w:t>プロパティで押された線を選択します。</w:t>
      </w:r>
      <w:r w:rsidRPr="003178D5">
        <w:rPr>
          <w:rFonts w:hint="eastAsia"/>
        </w:rPr>
        <w:t xml:space="preserve"> </w:t>
      </w:r>
      <w:r w:rsidRPr="003178D5">
        <w:rPr>
          <w:rFonts w:hint="eastAsia"/>
        </w:rPr>
        <w:t>そこで</w:t>
      </w:r>
      <w:proofErr w:type="spellStart"/>
      <w:r w:rsidRPr="003178D5">
        <w:rPr>
          <w:rFonts w:hint="eastAsia"/>
        </w:rPr>
        <w:t>on_button_press</w:t>
      </w:r>
      <w:proofErr w:type="spellEnd"/>
      <w:r w:rsidRPr="003178D5">
        <w:rPr>
          <w:rFonts w:hint="eastAsia"/>
        </w:rPr>
        <w:t>と入力し、</w:t>
      </w:r>
      <w:r w:rsidRPr="003178D5">
        <w:rPr>
          <w:rFonts w:hint="eastAsia"/>
        </w:rPr>
        <w:t>Glade</w:t>
      </w:r>
      <w:r w:rsidRPr="003178D5">
        <w:rPr>
          <w:rFonts w:hint="eastAsia"/>
        </w:rPr>
        <w:t>ファイルを保存します。</w:t>
      </w:r>
    </w:p>
    <w:p w14:paraId="66C2FE4C" w14:textId="70A96C2E" w:rsidR="003178D5" w:rsidRDefault="003178D5" w:rsidP="003178D5">
      <w:pPr>
        <w:ind w:firstLineChars="100" w:firstLine="210"/>
      </w:pPr>
      <w:r w:rsidRPr="003178D5">
        <w:rPr>
          <w:rFonts w:hint="eastAsia"/>
        </w:rPr>
        <w:t>次に、オプション</w:t>
      </w:r>
      <w:r w:rsidRPr="003178D5">
        <w:rPr>
          <w:rFonts w:hint="eastAsia"/>
        </w:rPr>
        <w:t>-uhandlers.py</w:t>
      </w:r>
      <w:r w:rsidRPr="003178D5">
        <w:rPr>
          <w:rFonts w:hint="eastAsia"/>
        </w:rPr>
        <w:t>を</w:t>
      </w:r>
      <w:proofErr w:type="spellStart"/>
      <w:r w:rsidRPr="003178D5">
        <w:rPr>
          <w:rFonts w:hint="eastAsia"/>
        </w:rPr>
        <w:t>gladevcp</w:t>
      </w:r>
      <w:proofErr w:type="spellEnd"/>
      <w:r w:rsidRPr="003178D5">
        <w:rPr>
          <w:rFonts w:hint="eastAsia"/>
        </w:rPr>
        <w:t>コマンドラインに追加します。</w:t>
      </w:r>
      <w:r w:rsidRPr="003178D5">
        <w:rPr>
          <w:rFonts w:hint="eastAsia"/>
        </w:rPr>
        <w:t xml:space="preserve"> </w:t>
      </w:r>
      <w:r w:rsidRPr="003178D5">
        <w:rPr>
          <w:rFonts w:hint="eastAsia"/>
        </w:rPr>
        <w:t>イベントハンドラーが複数のファイルに分散している場合は、複数の</w:t>
      </w:r>
      <w:r w:rsidRPr="003178D5">
        <w:rPr>
          <w:rFonts w:hint="eastAsia"/>
        </w:rPr>
        <w:t>-u &lt;</w:t>
      </w:r>
      <w:proofErr w:type="spellStart"/>
      <w:r w:rsidRPr="003178D5">
        <w:rPr>
          <w:rFonts w:hint="eastAsia"/>
        </w:rPr>
        <w:t>pyfilename</w:t>
      </w:r>
      <w:proofErr w:type="spellEnd"/>
      <w:r w:rsidRPr="003178D5">
        <w:rPr>
          <w:rFonts w:hint="eastAsia"/>
        </w:rPr>
        <w:t>&gt;</w:t>
      </w:r>
      <w:r w:rsidRPr="003178D5">
        <w:rPr>
          <w:rFonts w:hint="eastAsia"/>
        </w:rPr>
        <w:t>オプションを追加するだけです。</w:t>
      </w:r>
    </w:p>
    <w:p w14:paraId="2EA81A2C" w14:textId="30D0A00B" w:rsidR="003178D5" w:rsidRDefault="009C3348" w:rsidP="009C3348">
      <w:pPr>
        <w:ind w:firstLineChars="100" w:firstLine="210"/>
      </w:pPr>
      <w:r w:rsidRPr="009C3348">
        <w:rPr>
          <w:rFonts w:hint="eastAsia"/>
        </w:rPr>
        <w:t>これで、ボタンを押すと、コールバック関数で設定されているため、ラベルが変更されます。</w:t>
      </w:r>
    </w:p>
    <w:p w14:paraId="4E9884C9" w14:textId="502E3233" w:rsidR="009C3348" w:rsidRDefault="009C3348" w:rsidP="009C3348">
      <w:pPr>
        <w:ind w:firstLineChars="100" w:firstLine="210"/>
      </w:pPr>
      <w:r w:rsidRPr="009C3348">
        <w:rPr>
          <w:rFonts w:hint="eastAsia"/>
        </w:rPr>
        <w:t>-u</w:t>
      </w:r>
      <w:r w:rsidRPr="009C3348">
        <w:rPr>
          <w:rFonts w:hint="eastAsia"/>
        </w:rPr>
        <w:t>フラグの機能：このファイル内のすべての</w:t>
      </w:r>
      <w:r w:rsidRPr="009C3348">
        <w:rPr>
          <w:rFonts w:hint="eastAsia"/>
        </w:rPr>
        <w:t>Python</w:t>
      </w:r>
      <w:r w:rsidRPr="009C3348">
        <w:rPr>
          <w:rFonts w:hint="eastAsia"/>
        </w:rPr>
        <w:t>関数が収集され、</w:t>
      </w:r>
      <w:proofErr w:type="spellStart"/>
      <w:r w:rsidRPr="009C3348">
        <w:rPr>
          <w:rFonts w:hint="eastAsia"/>
        </w:rPr>
        <w:t>Gtk</w:t>
      </w:r>
      <w:proofErr w:type="spellEnd"/>
      <w:r w:rsidRPr="009C3348">
        <w:rPr>
          <w:rFonts w:hint="eastAsia"/>
        </w:rPr>
        <w:t>ウィジェットの潜在的なコールバックハンドラーとして設定されます。これらは、</w:t>
      </w:r>
      <w:proofErr w:type="spellStart"/>
      <w:r w:rsidRPr="009C3348">
        <w:rPr>
          <w:rFonts w:hint="eastAsia"/>
        </w:rPr>
        <w:t>GladeSignals</w:t>
      </w:r>
      <w:proofErr w:type="spellEnd"/>
      <w:r w:rsidRPr="009C3348">
        <w:rPr>
          <w:rFonts w:hint="eastAsia"/>
        </w:rPr>
        <w:t>タブから参照できます。</w:t>
      </w:r>
      <w:r w:rsidRPr="009C3348">
        <w:rPr>
          <w:rFonts w:hint="eastAsia"/>
        </w:rPr>
        <w:t xml:space="preserve"> </w:t>
      </w:r>
      <w:r w:rsidRPr="009C3348">
        <w:rPr>
          <w:rFonts w:hint="eastAsia"/>
        </w:rPr>
        <w:t>コールバックハンドラーは、上記の</w:t>
      </w:r>
      <w:proofErr w:type="spellStart"/>
      <w:r w:rsidRPr="009C3348">
        <w:rPr>
          <w:rFonts w:hint="eastAsia"/>
        </w:rPr>
        <w:t>GtkButton</w:t>
      </w:r>
      <w:proofErr w:type="spellEnd"/>
      <w:r w:rsidRPr="009C3348">
        <w:rPr>
          <w:rFonts w:hint="eastAsia"/>
        </w:rPr>
        <w:t>インスタンスのように、特定のオブジェクトインスタンスをパラメーターとして使用して呼び出されるため、そこから任意の</w:t>
      </w:r>
      <w:proofErr w:type="spellStart"/>
      <w:r w:rsidRPr="009C3348">
        <w:rPr>
          <w:rFonts w:hint="eastAsia"/>
        </w:rPr>
        <w:t>GtkButton</w:t>
      </w:r>
      <w:proofErr w:type="spellEnd"/>
      <w:r w:rsidRPr="009C3348">
        <w:rPr>
          <w:rFonts w:hint="eastAsia"/>
        </w:rPr>
        <w:t>メソッドを適用できます。</w:t>
      </w:r>
    </w:p>
    <w:p w14:paraId="1748BCE6" w14:textId="014A188D" w:rsidR="009C3348" w:rsidRDefault="009C3348" w:rsidP="00543B35">
      <w:r w:rsidRPr="009C3348">
        <w:rPr>
          <w:rFonts w:hint="eastAsia"/>
        </w:rPr>
        <w:t>または、</w:t>
      </w:r>
      <w:r w:rsidRPr="009C3348">
        <w:rPr>
          <w:rFonts w:hint="eastAsia"/>
        </w:rPr>
        <w:t>MDI</w:t>
      </w:r>
      <w:r w:rsidRPr="009C3348">
        <w:rPr>
          <w:rFonts w:hint="eastAsia"/>
        </w:rPr>
        <w:t>コマンドを呼び出すなど、もっと便利なことをしてください。</w:t>
      </w:r>
    </w:p>
    <w:p w14:paraId="129C7865" w14:textId="3A4A5E22" w:rsidR="009C3348" w:rsidRDefault="009C3348" w:rsidP="009C3348">
      <w:pPr>
        <w:pStyle w:val="4"/>
      </w:pPr>
      <w:r w:rsidRPr="009C3348">
        <w:rPr>
          <w:rFonts w:hint="eastAsia"/>
        </w:rPr>
        <w:t>HAL</w:t>
      </w:r>
      <w:r w:rsidRPr="009C3348">
        <w:rPr>
          <w:rFonts w:hint="eastAsia"/>
        </w:rPr>
        <w:t>値変更イベント</w:t>
      </w:r>
    </w:p>
    <w:p w14:paraId="4EE58D8D" w14:textId="15762C65" w:rsidR="003178D5" w:rsidRDefault="009C3348" w:rsidP="009C3348">
      <w:pPr>
        <w:ind w:firstLineChars="100" w:firstLine="210"/>
      </w:pPr>
      <w:r w:rsidRPr="009C3348">
        <w:rPr>
          <w:rFonts w:hint="eastAsia"/>
        </w:rPr>
        <w:t>LED</w:t>
      </w:r>
      <w:r w:rsidRPr="009C3348">
        <w:rPr>
          <w:rFonts w:hint="eastAsia"/>
        </w:rPr>
        <w:t>のような</w:t>
      </w:r>
      <w:r w:rsidRPr="009C3348">
        <w:rPr>
          <w:rFonts w:hint="eastAsia"/>
        </w:rPr>
        <w:t>HAL</w:t>
      </w:r>
      <w:r w:rsidRPr="009C3348">
        <w:rPr>
          <w:rFonts w:hint="eastAsia"/>
        </w:rPr>
        <w:t>入力ウィジェットは、</w:t>
      </w:r>
      <w:r w:rsidRPr="009C3348">
        <w:rPr>
          <w:rFonts w:hint="eastAsia"/>
        </w:rPr>
        <w:t>HAL</w:t>
      </w:r>
      <w:r w:rsidRPr="009C3348">
        <w:rPr>
          <w:rFonts w:hint="eastAsia"/>
        </w:rPr>
        <w:t>ピンの状態（オン</w:t>
      </w:r>
      <w:r w:rsidRPr="009C3348">
        <w:rPr>
          <w:rFonts w:hint="eastAsia"/>
        </w:rPr>
        <w:t>/</w:t>
      </w:r>
      <w:r w:rsidRPr="009C3348">
        <w:rPr>
          <w:rFonts w:hint="eastAsia"/>
        </w:rPr>
        <w:t>オフ）をウィジェットの光学的外観（</w:t>
      </w:r>
      <w:r w:rsidRPr="009C3348">
        <w:rPr>
          <w:rFonts w:hint="eastAsia"/>
        </w:rPr>
        <w:t>LED</w:t>
      </w:r>
      <w:r w:rsidRPr="009C3348">
        <w:rPr>
          <w:rFonts w:hint="eastAsia"/>
        </w:rPr>
        <w:t>の点灯</w:t>
      </w:r>
      <w:r w:rsidRPr="009C3348">
        <w:rPr>
          <w:rFonts w:hint="eastAsia"/>
        </w:rPr>
        <w:t>/</w:t>
      </w:r>
      <w:r w:rsidRPr="009C3348">
        <w:rPr>
          <w:rFonts w:hint="eastAsia"/>
        </w:rPr>
        <w:t>暗）に自動的に関連付けます。</w:t>
      </w:r>
    </w:p>
    <w:p w14:paraId="7191DAA2" w14:textId="4215AB8A" w:rsidR="009C3348" w:rsidRDefault="009C3348" w:rsidP="009C3348">
      <w:pPr>
        <w:ind w:firstLineChars="100" w:firstLine="210"/>
      </w:pPr>
      <w:r w:rsidRPr="009C3348">
        <w:rPr>
          <w:rFonts w:hint="eastAsia"/>
        </w:rPr>
        <w:t>この組み込み機能に加えて、変更コールバックを、事前定義された</w:t>
      </w:r>
      <w:r w:rsidRPr="009C3348">
        <w:rPr>
          <w:rFonts w:hint="eastAsia"/>
        </w:rPr>
        <w:t>HAL</w:t>
      </w:r>
      <w:r w:rsidRPr="009C3348">
        <w:rPr>
          <w:rFonts w:hint="eastAsia"/>
        </w:rPr>
        <w:t>ウィジェットのピンを含む任意の</w:t>
      </w:r>
      <w:r w:rsidRPr="009C3348">
        <w:rPr>
          <w:rFonts w:hint="eastAsia"/>
        </w:rPr>
        <w:t>HAL</w:t>
      </w:r>
      <w:r w:rsidRPr="009C3348">
        <w:rPr>
          <w:rFonts w:hint="eastAsia"/>
        </w:rPr>
        <w:t>ピンに関連付けることができます。</w:t>
      </w:r>
      <w:r w:rsidRPr="009C3348">
        <w:rPr>
          <w:rFonts w:hint="eastAsia"/>
        </w:rPr>
        <w:t xml:space="preserve"> </w:t>
      </w:r>
      <w:r w:rsidRPr="009C3348">
        <w:rPr>
          <w:rFonts w:hint="eastAsia"/>
        </w:rPr>
        <w:t>これは、一般的なウィジェットアプリケーションのイベント駆動型構造にうまく適合します。マウスクリック、キー、タイマーの期限切れ、</w:t>
      </w:r>
      <w:r w:rsidRPr="009C3348">
        <w:rPr>
          <w:rFonts w:hint="eastAsia"/>
        </w:rPr>
        <w:t>HAL</w:t>
      </w:r>
      <w:r w:rsidRPr="009C3348">
        <w:rPr>
          <w:rFonts w:hint="eastAsia"/>
        </w:rPr>
        <w:t>ピンの値の変更など、すべてのアクティビティがコールバックを生成し、同じ直交メカニズムによって処理されます。</w:t>
      </w:r>
    </w:p>
    <w:p w14:paraId="5462B32F" w14:textId="2215F022" w:rsidR="009C3348" w:rsidRDefault="009C3348" w:rsidP="009C3348">
      <w:pPr>
        <w:ind w:firstLineChars="100" w:firstLine="210"/>
      </w:pPr>
      <w:r w:rsidRPr="009C3348">
        <w:rPr>
          <w:rFonts w:hint="eastAsia"/>
        </w:rPr>
        <w:t>特定の</w:t>
      </w:r>
      <w:r w:rsidRPr="009C3348">
        <w:rPr>
          <w:rFonts w:hint="eastAsia"/>
        </w:rPr>
        <w:t>HAL</w:t>
      </w:r>
      <w:r w:rsidRPr="009C3348">
        <w:rPr>
          <w:rFonts w:hint="eastAsia"/>
        </w:rPr>
        <w:t>ウィジェットに関連付けられていないユーザー定義の</w:t>
      </w:r>
      <w:r w:rsidRPr="009C3348">
        <w:rPr>
          <w:rFonts w:hint="eastAsia"/>
        </w:rPr>
        <w:t>HAL</w:t>
      </w:r>
      <w:r w:rsidRPr="009C3348">
        <w:rPr>
          <w:rFonts w:hint="eastAsia"/>
        </w:rPr>
        <w:t>ピンの場合、信号名は値が変更されます。</w:t>
      </w:r>
      <w:r w:rsidRPr="009C3348">
        <w:rPr>
          <w:rFonts w:hint="eastAsia"/>
        </w:rPr>
        <w:t xml:space="preserve"> </w:t>
      </w:r>
      <w:r w:rsidRPr="009C3348">
        <w:rPr>
          <w:rFonts w:hint="eastAsia"/>
        </w:rPr>
        <w:t>詳細については、以下の「</w:t>
      </w:r>
      <w:r w:rsidRPr="009C3348">
        <w:rPr>
          <w:rFonts w:hint="eastAsia"/>
        </w:rPr>
        <w:t>HAL</w:t>
      </w:r>
      <w:r w:rsidRPr="009C3348">
        <w:rPr>
          <w:rFonts w:hint="eastAsia"/>
        </w:rPr>
        <w:t>ピンの追加」セクションを参照してください。</w:t>
      </w:r>
    </w:p>
    <w:p w14:paraId="3EA9FF6D" w14:textId="3015947D" w:rsidR="009C3348" w:rsidRDefault="009C3348" w:rsidP="009C3348">
      <w:pPr>
        <w:ind w:firstLineChars="100" w:firstLine="210"/>
      </w:pPr>
      <w:r w:rsidRPr="009C3348">
        <w:rPr>
          <w:rFonts w:hint="eastAsia"/>
        </w:rPr>
        <w:lastRenderedPageBreak/>
        <w:t>HAL</w:t>
      </w:r>
      <w:r w:rsidRPr="009C3348">
        <w:rPr>
          <w:rFonts w:hint="eastAsia"/>
        </w:rPr>
        <w:t>ウィジェットには、</w:t>
      </w:r>
      <w:proofErr w:type="spellStart"/>
      <w:r w:rsidRPr="009C3348">
        <w:rPr>
          <w:rFonts w:hint="eastAsia"/>
        </w:rPr>
        <w:t>hal</w:t>
      </w:r>
      <w:proofErr w:type="spellEnd"/>
      <w:r w:rsidRPr="009C3348">
        <w:rPr>
          <w:rFonts w:hint="eastAsia"/>
        </w:rPr>
        <w:t>-pin-changed</w:t>
      </w:r>
      <w:r w:rsidRPr="009C3348">
        <w:rPr>
          <w:rFonts w:hint="eastAsia"/>
        </w:rPr>
        <w:t>と呼ばれる事前定義された信号が付属しています。</w:t>
      </w:r>
      <w:r w:rsidRPr="009C3348">
        <w:rPr>
          <w:rFonts w:hint="eastAsia"/>
        </w:rPr>
        <w:t xml:space="preserve"> </w:t>
      </w:r>
      <w:r w:rsidRPr="009C3348">
        <w:rPr>
          <w:rFonts w:hint="eastAsia"/>
        </w:rPr>
        <w:t>詳細については、</w:t>
      </w:r>
      <w:r w:rsidRPr="009C3348">
        <w:rPr>
          <w:rFonts w:hint="eastAsia"/>
        </w:rPr>
        <w:t>Hal</w:t>
      </w:r>
      <w:r w:rsidRPr="009C3348">
        <w:rPr>
          <w:rFonts w:hint="eastAsia"/>
        </w:rPr>
        <w:t>ウィジェットのセクションを参照してください。</w:t>
      </w:r>
    </w:p>
    <w:p w14:paraId="46EE53DB" w14:textId="10D86B41" w:rsidR="009C3348" w:rsidRDefault="009C3348" w:rsidP="009C3348">
      <w:pPr>
        <w:pStyle w:val="4"/>
      </w:pPr>
      <w:r w:rsidRPr="009C3348">
        <w:rPr>
          <w:rFonts w:hint="eastAsia"/>
        </w:rPr>
        <w:t>プログラミングモデル</w:t>
      </w:r>
    </w:p>
    <w:p w14:paraId="3FF2A700" w14:textId="7C9F9D30" w:rsidR="00F20933" w:rsidRDefault="009C3348" w:rsidP="00543B35">
      <w:r w:rsidRPr="009C3348">
        <w:rPr>
          <w:rFonts w:hint="eastAsia"/>
        </w:rPr>
        <w:t>全体的なアプローチは次のとおりです。</w:t>
      </w:r>
    </w:p>
    <w:p w14:paraId="125E443C" w14:textId="44D883C8" w:rsidR="009C3348" w:rsidRDefault="009C3348" w:rsidP="009C3348">
      <w:pPr>
        <w:numPr>
          <w:ilvl w:val="0"/>
          <w:numId w:val="625"/>
        </w:numPr>
      </w:pPr>
      <w:r w:rsidRPr="009C3348">
        <w:rPr>
          <w:rFonts w:hint="eastAsia"/>
        </w:rPr>
        <w:t>Glade</w:t>
      </w:r>
      <w:r w:rsidRPr="009C3348">
        <w:rPr>
          <w:rFonts w:hint="eastAsia"/>
        </w:rPr>
        <w:t>を使用して</w:t>
      </w:r>
      <w:r w:rsidRPr="009C3348">
        <w:rPr>
          <w:rFonts w:hint="eastAsia"/>
        </w:rPr>
        <w:t>UI</w:t>
      </w:r>
      <w:r w:rsidRPr="009C3348">
        <w:rPr>
          <w:rFonts w:hint="eastAsia"/>
        </w:rPr>
        <w:t>を設計し、ウィジェットに関連付けられたアクションが必要な場所にシグナルハンドラーを設定します</w:t>
      </w:r>
    </w:p>
    <w:p w14:paraId="4144781B" w14:textId="221FEC31" w:rsidR="009C3348" w:rsidRDefault="002734BC" w:rsidP="009C3348">
      <w:pPr>
        <w:numPr>
          <w:ilvl w:val="0"/>
          <w:numId w:val="625"/>
        </w:numPr>
      </w:pPr>
      <w:r w:rsidRPr="002734BC">
        <w:rPr>
          <w:rFonts w:hint="eastAsia"/>
        </w:rPr>
        <w:t>呼び出し可能なオブジェクトを含む</w:t>
      </w:r>
      <w:r w:rsidRPr="002734BC">
        <w:rPr>
          <w:rFonts w:hint="eastAsia"/>
        </w:rPr>
        <w:t>Python</w:t>
      </w:r>
      <w:r w:rsidRPr="002734BC">
        <w:rPr>
          <w:rFonts w:hint="eastAsia"/>
        </w:rPr>
        <w:t>モジュールを作成します（以下のハンドラーモデルを参照）</w:t>
      </w:r>
    </w:p>
    <w:p w14:paraId="3DB4DE34" w14:textId="5DB9FF93" w:rsidR="002734BC" w:rsidRDefault="002734BC" w:rsidP="009C3348">
      <w:pPr>
        <w:numPr>
          <w:ilvl w:val="0"/>
          <w:numId w:val="625"/>
        </w:numPr>
      </w:pPr>
      <w:r w:rsidRPr="002734BC">
        <w:rPr>
          <w:rFonts w:hint="eastAsia"/>
        </w:rPr>
        <w:t>-u &lt;module&gt;</w:t>
      </w:r>
      <w:r w:rsidRPr="002734BC">
        <w:rPr>
          <w:rFonts w:hint="eastAsia"/>
        </w:rPr>
        <w:t>オプションを使用して、モジュールのパス名を</w:t>
      </w:r>
      <w:proofErr w:type="spellStart"/>
      <w:r w:rsidRPr="002734BC">
        <w:rPr>
          <w:rFonts w:hint="eastAsia"/>
        </w:rPr>
        <w:t>gladevcp</w:t>
      </w:r>
      <w:proofErr w:type="spellEnd"/>
      <w:r w:rsidRPr="002734BC">
        <w:rPr>
          <w:rFonts w:hint="eastAsia"/>
        </w:rPr>
        <w:t>に渡します</w:t>
      </w:r>
    </w:p>
    <w:p w14:paraId="438E8F1B" w14:textId="56BD33E5" w:rsidR="002734BC" w:rsidRDefault="002734BC" w:rsidP="009C3348">
      <w:pPr>
        <w:numPr>
          <w:ilvl w:val="0"/>
          <w:numId w:val="625"/>
        </w:numPr>
      </w:pPr>
      <w:proofErr w:type="spellStart"/>
      <w:r w:rsidRPr="002734BC">
        <w:rPr>
          <w:rFonts w:hint="eastAsia"/>
        </w:rPr>
        <w:t>gladevcp</w:t>
      </w:r>
      <w:proofErr w:type="spellEnd"/>
      <w:r w:rsidRPr="002734BC">
        <w:rPr>
          <w:rFonts w:hint="eastAsia"/>
        </w:rPr>
        <w:t>はモジュールをインポートし、シグナルハンドラーを検査して、ウィジェットツリーに接続します</w:t>
      </w:r>
    </w:p>
    <w:p w14:paraId="337CAFB5" w14:textId="790D3F78" w:rsidR="002734BC" w:rsidRDefault="002734BC" w:rsidP="009C3348">
      <w:pPr>
        <w:numPr>
          <w:ilvl w:val="0"/>
          <w:numId w:val="625"/>
        </w:numPr>
      </w:pPr>
      <w:r w:rsidRPr="002734BC">
        <w:rPr>
          <w:rFonts w:hint="eastAsia"/>
        </w:rPr>
        <w:t>メインイベントループが実行されます。</w:t>
      </w:r>
    </w:p>
    <w:p w14:paraId="6E1F15F0" w14:textId="34C8098A" w:rsidR="009C3348" w:rsidRDefault="002734BC" w:rsidP="002734BC">
      <w:pPr>
        <w:ind w:firstLineChars="100" w:firstLine="210"/>
      </w:pPr>
      <w:r w:rsidRPr="002734BC">
        <w:rPr>
          <w:rFonts w:hint="eastAsia"/>
        </w:rPr>
        <w:t>単純なハンドラーモデル単純なタスクの場合、</w:t>
      </w:r>
      <w:r w:rsidRPr="002734BC">
        <w:rPr>
          <w:rFonts w:hint="eastAsia"/>
        </w:rPr>
        <w:t>Glade</w:t>
      </w:r>
      <w:r w:rsidRPr="002734BC">
        <w:rPr>
          <w:rFonts w:hint="eastAsia"/>
        </w:rPr>
        <w:t>シグナルハンドラーにちなんで名付けられた関数を定義するだけで十分です。</w:t>
      </w:r>
      <w:r w:rsidRPr="002734BC">
        <w:rPr>
          <w:rFonts w:hint="eastAsia"/>
        </w:rPr>
        <w:t xml:space="preserve"> </w:t>
      </w:r>
      <w:r w:rsidRPr="002734BC">
        <w:rPr>
          <w:rFonts w:hint="eastAsia"/>
        </w:rPr>
        <w:t>これらは、対応するイベントがウィジェットツリーで発生したときに呼び出されます。</w:t>
      </w:r>
      <w:r w:rsidRPr="002734BC">
        <w:rPr>
          <w:rFonts w:hint="eastAsia"/>
        </w:rPr>
        <w:t xml:space="preserve"> </w:t>
      </w:r>
      <w:r w:rsidRPr="002734BC">
        <w:rPr>
          <w:rFonts w:hint="eastAsia"/>
        </w:rPr>
        <w:t>これは簡単な例です。</w:t>
      </w:r>
      <w:proofErr w:type="spellStart"/>
      <w:r w:rsidRPr="002734BC">
        <w:rPr>
          <w:rFonts w:hint="eastAsia"/>
        </w:rPr>
        <w:t>Gtk</w:t>
      </w:r>
      <w:proofErr w:type="spellEnd"/>
      <w:r w:rsidRPr="002734BC">
        <w:rPr>
          <w:rFonts w:hint="eastAsia"/>
        </w:rPr>
        <w:t>ボタンまたは</w:t>
      </w:r>
      <w:r w:rsidRPr="002734BC">
        <w:rPr>
          <w:rFonts w:hint="eastAsia"/>
        </w:rPr>
        <w:t>HAL</w:t>
      </w:r>
      <w:r w:rsidRPr="002734BC">
        <w:rPr>
          <w:rFonts w:hint="eastAsia"/>
        </w:rPr>
        <w:t>ボタンの押されたシグナルが</w:t>
      </w:r>
      <w:proofErr w:type="spellStart"/>
      <w:r w:rsidRPr="002734BC">
        <w:rPr>
          <w:rFonts w:hint="eastAsia"/>
        </w:rPr>
        <w:t>on_button_press</w:t>
      </w:r>
      <w:proofErr w:type="spellEnd"/>
      <w:r w:rsidRPr="002734BC">
        <w:rPr>
          <w:rFonts w:hint="eastAsia"/>
        </w:rPr>
        <w:t>と呼ばれるコールバックにリンクされていることを前提としています。</w:t>
      </w:r>
    </w:p>
    <w:p w14:paraId="1E4478B9" w14:textId="77777777" w:rsidR="002734BC" w:rsidRDefault="002734BC" w:rsidP="002734BC">
      <w:pPr>
        <w:pStyle w:val="af9"/>
        <w:ind w:left="1260"/>
      </w:pPr>
      <w:proofErr w:type="spellStart"/>
      <w:r>
        <w:t>nhits</w:t>
      </w:r>
      <w:proofErr w:type="spellEnd"/>
      <w:r>
        <w:t xml:space="preserve"> = 0</w:t>
      </w:r>
    </w:p>
    <w:p w14:paraId="43D8085B" w14:textId="77777777" w:rsidR="002734BC" w:rsidRDefault="002734BC" w:rsidP="002734BC">
      <w:pPr>
        <w:pStyle w:val="af9"/>
        <w:ind w:left="1260"/>
      </w:pPr>
      <w:r>
        <w:rPr>
          <w:color w:val="0000FF"/>
        </w:rPr>
        <w:t xml:space="preserve">def </w:t>
      </w:r>
      <w:proofErr w:type="spellStart"/>
      <w:r>
        <w:t>on_button_press</w:t>
      </w:r>
      <w:proofErr w:type="spellEnd"/>
      <w:r>
        <w:t>(</w:t>
      </w:r>
      <w:proofErr w:type="spellStart"/>
      <w:r>
        <w:t>gtkobj,data</w:t>
      </w:r>
      <w:proofErr w:type="spellEnd"/>
      <w:r>
        <w:t>=None):</w:t>
      </w:r>
    </w:p>
    <w:p w14:paraId="51C558E9" w14:textId="77777777" w:rsidR="002734BC" w:rsidRDefault="002734BC" w:rsidP="002734BC">
      <w:pPr>
        <w:pStyle w:val="af9"/>
        <w:ind w:left="1260"/>
      </w:pPr>
      <w:r>
        <w:rPr>
          <w:color w:val="0000FF"/>
        </w:rPr>
        <w:t xml:space="preserve">global </w:t>
      </w:r>
      <w:proofErr w:type="spellStart"/>
      <w:r>
        <w:t>nhits</w:t>
      </w:r>
      <w:proofErr w:type="spellEnd"/>
    </w:p>
    <w:p w14:paraId="1AF0B1EC" w14:textId="77777777" w:rsidR="002734BC" w:rsidRDefault="002734BC" w:rsidP="002734BC">
      <w:pPr>
        <w:pStyle w:val="af9"/>
        <w:ind w:left="1260"/>
      </w:pPr>
      <w:proofErr w:type="spellStart"/>
      <w:r>
        <w:t>nhits</w:t>
      </w:r>
      <w:proofErr w:type="spellEnd"/>
      <w:r>
        <w:t xml:space="preserve"> += 1</w:t>
      </w:r>
    </w:p>
    <w:p w14:paraId="7922CF4B" w14:textId="1EE664F5" w:rsidR="002734BC" w:rsidRDefault="002734BC" w:rsidP="002734BC">
      <w:pPr>
        <w:pStyle w:val="af9"/>
        <w:ind w:left="1260"/>
      </w:pPr>
      <w:proofErr w:type="spellStart"/>
      <w:r>
        <w:t>gtkobj.set_label</w:t>
      </w:r>
      <w:proofErr w:type="spellEnd"/>
      <w:r>
        <w:t>(</w:t>
      </w:r>
      <w:r>
        <w:rPr>
          <w:color w:val="008000"/>
        </w:rPr>
        <w:t xml:space="preserve">"hits: %d" </w:t>
      </w:r>
      <w:r>
        <w:t xml:space="preserve">% </w:t>
      </w:r>
      <w:proofErr w:type="spellStart"/>
      <w:r>
        <w:t>nhits</w:t>
      </w:r>
      <w:proofErr w:type="spellEnd"/>
      <w:r>
        <w:t>)</w:t>
      </w:r>
    </w:p>
    <w:p w14:paraId="544A0825" w14:textId="1C37A96C" w:rsidR="009C3348" w:rsidRDefault="002734BC" w:rsidP="00543B35">
      <w:r w:rsidRPr="002734BC">
        <w:rPr>
          <w:rFonts w:hint="eastAsia"/>
        </w:rPr>
        <w:t>この関数を</w:t>
      </w:r>
      <w:r w:rsidRPr="002734BC">
        <w:rPr>
          <w:rFonts w:hint="eastAsia"/>
        </w:rPr>
        <w:t>Python</w:t>
      </w:r>
      <w:r w:rsidRPr="002734BC">
        <w:rPr>
          <w:rFonts w:hint="eastAsia"/>
        </w:rPr>
        <w:t>ファイルに追加し、次のように実行します。</w:t>
      </w:r>
    </w:p>
    <w:p w14:paraId="1E6B5CEB" w14:textId="2F8E9B0A" w:rsidR="002734BC" w:rsidRDefault="002734BC" w:rsidP="002734BC">
      <w:pPr>
        <w:pStyle w:val="af9"/>
        <w:ind w:left="1260"/>
      </w:pPr>
      <w:proofErr w:type="spellStart"/>
      <w:r>
        <w:t>gladevcp</w:t>
      </w:r>
      <w:proofErr w:type="spellEnd"/>
      <w:r>
        <w:t xml:space="preserve"> -u &lt;</w:t>
      </w:r>
      <w:proofErr w:type="spellStart"/>
      <w:r>
        <w:t>myhandler</w:t>
      </w:r>
      <w:proofErr w:type="spellEnd"/>
      <w:r>
        <w:t>&gt;.</w:t>
      </w:r>
      <w:proofErr w:type="spellStart"/>
      <w:r>
        <w:t>py</w:t>
      </w:r>
      <w:proofErr w:type="spellEnd"/>
      <w:r>
        <w:t xml:space="preserve"> </w:t>
      </w:r>
      <w:proofErr w:type="spellStart"/>
      <w:r>
        <w:t>mygui.ui</w:t>
      </w:r>
      <w:proofErr w:type="spellEnd"/>
    </w:p>
    <w:p w14:paraId="62A247D4" w14:textId="02224AEC" w:rsidR="002734BC" w:rsidRDefault="002734BC" w:rsidP="00543B35">
      <w:r w:rsidRPr="002734BC">
        <w:rPr>
          <w:rFonts w:hint="eastAsia"/>
        </w:rPr>
        <w:t>ハンドラー間の通信はグローバル変数を経由する必要があることに注意してください。グローバル変数は適切にスケーリングされず、積極的に非</w:t>
      </w:r>
      <w:r w:rsidRPr="002734BC">
        <w:rPr>
          <w:rFonts w:hint="eastAsia"/>
        </w:rPr>
        <w:t>Python</w:t>
      </w:r>
      <w:r w:rsidRPr="002734BC">
        <w:rPr>
          <w:rFonts w:hint="eastAsia"/>
        </w:rPr>
        <w:t>です。</w:t>
      </w:r>
      <w:r w:rsidRPr="002734BC">
        <w:rPr>
          <w:rFonts w:hint="eastAsia"/>
        </w:rPr>
        <w:t xml:space="preserve"> </w:t>
      </w:r>
      <w:r w:rsidRPr="002734BC">
        <w:rPr>
          <w:rFonts w:hint="eastAsia"/>
        </w:rPr>
        <w:t>これが、クラスベースのハンドラーモデルを思いついた理由です。</w:t>
      </w:r>
    </w:p>
    <w:p w14:paraId="78A0F2AF" w14:textId="7F60B0A1" w:rsidR="002734BC" w:rsidRDefault="002734BC" w:rsidP="002734BC">
      <w:pPr>
        <w:ind w:firstLineChars="100" w:firstLine="210"/>
      </w:pPr>
      <w:r w:rsidRPr="002734BC">
        <w:rPr>
          <w:rFonts w:hint="eastAsia"/>
        </w:rPr>
        <w:t>クラスベースのハンドラーモデルここでの考え方は、ハンドラーがクラスメソッドにリンクされているということです。</w:t>
      </w:r>
      <w:r w:rsidRPr="002734BC">
        <w:rPr>
          <w:rFonts w:hint="eastAsia"/>
        </w:rPr>
        <w:t xml:space="preserve"> </w:t>
      </w:r>
      <w:r w:rsidRPr="002734BC">
        <w:rPr>
          <w:rFonts w:hint="eastAsia"/>
        </w:rPr>
        <w:t>基盤となるクラスは、</w:t>
      </w:r>
      <w:proofErr w:type="spellStart"/>
      <w:r w:rsidRPr="002734BC">
        <w:rPr>
          <w:rFonts w:hint="eastAsia"/>
        </w:rPr>
        <w:t>GladeVCP</w:t>
      </w:r>
      <w:proofErr w:type="spellEnd"/>
      <w:r w:rsidRPr="002734BC">
        <w:rPr>
          <w:rFonts w:hint="eastAsia"/>
        </w:rPr>
        <w:t>の起動時にインスタンス化および検査され、シグナルハンドラーとしてウィジェットツリーにリンクされます。</w:t>
      </w:r>
      <w:r w:rsidRPr="002734BC">
        <w:rPr>
          <w:rFonts w:hint="eastAsia"/>
        </w:rPr>
        <w:t xml:space="preserve"> </w:t>
      </w:r>
      <w:r w:rsidRPr="002734BC">
        <w:rPr>
          <w:rFonts w:hint="eastAsia"/>
        </w:rPr>
        <w:t>したがって、今のタスクは次のように書くことです。</w:t>
      </w:r>
    </w:p>
    <w:p w14:paraId="3B651FE7" w14:textId="3CEF561E" w:rsidR="002734BC" w:rsidRDefault="002734BC" w:rsidP="002734BC">
      <w:pPr>
        <w:numPr>
          <w:ilvl w:val="0"/>
          <w:numId w:val="627"/>
        </w:numPr>
      </w:pPr>
      <w:r w:rsidRPr="002734BC">
        <w:rPr>
          <w:rFonts w:hint="eastAsia"/>
        </w:rPr>
        <w:t>1</w:t>
      </w:r>
      <w:r w:rsidRPr="002734BC">
        <w:rPr>
          <w:rFonts w:hint="eastAsia"/>
        </w:rPr>
        <w:t>つのモジュール内または複数のモジュールに分割された</w:t>
      </w:r>
      <w:r w:rsidRPr="002734BC">
        <w:rPr>
          <w:rFonts w:hint="eastAsia"/>
        </w:rPr>
        <w:t>1</w:t>
      </w:r>
      <w:r w:rsidRPr="002734BC">
        <w:rPr>
          <w:rFonts w:hint="eastAsia"/>
        </w:rPr>
        <w:t>つまたは複数のメソッドを持つ</w:t>
      </w:r>
      <w:r w:rsidRPr="002734BC">
        <w:rPr>
          <w:rFonts w:hint="eastAsia"/>
        </w:rPr>
        <w:t>1</w:t>
      </w:r>
      <w:r w:rsidRPr="002734BC">
        <w:rPr>
          <w:rFonts w:hint="eastAsia"/>
        </w:rPr>
        <w:t>つ以上の複数のクラス定義</w:t>
      </w:r>
    </w:p>
    <w:p w14:paraId="44C79D7B" w14:textId="5E72078A" w:rsidR="002734BC" w:rsidRDefault="002734BC" w:rsidP="002734BC">
      <w:pPr>
        <w:numPr>
          <w:ilvl w:val="0"/>
          <w:numId w:val="627"/>
        </w:numPr>
      </w:pPr>
      <w:r w:rsidRPr="002734BC">
        <w:rPr>
          <w:rFonts w:hint="eastAsia"/>
        </w:rPr>
        <w:t>クラスインスタンスのリストを</w:t>
      </w:r>
      <w:proofErr w:type="spellStart"/>
      <w:r w:rsidRPr="002734BC">
        <w:rPr>
          <w:rFonts w:hint="eastAsia"/>
        </w:rPr>
        <w:t>GladeVCP</w:t>
      </w:r>
      <w:proofErr w:type="spellEnd"/>
      <w:r w:rsidRPr="002734BC">
        <w:rPr>
          <w:rFonts w:hint="eastAsia"/>
        </w:rPr>
        <w:t>に返す各モジュールの関数</w:t>
      </w:r>
      <w:proofErr w:type="spellStart"/>
      <w:r w:rsidRPr="002734BC">
        <w:rPr>
          <w:rFonts w:hint="eastAsia"/>
        </w:rPr>
        <w:t>get_handlers</w:t>
      </w:r>
      <w:proofErr w:type="spellEnd"/>
      <w:r w:rsidRPr="002734BC">
        <w:rPr>
          <w:rFonts w:hint="eastAsia"/>
        </w:rPr>
        <w:t>-</w:t>
      </w:r>
      <w:r w:rsidRPr="002734BC">
        <w:rPr>
          <w:rFonts w:hint="eastAsia"/>
        </w:rPr>
        <w:t>それらのメソッド名はシグナルハンドラーにリンクされます</w:t>
      </w:r>
    </w:p>
    <w:p w14:paraId="555229B5" w14:textId="214925FC" w:rsidR="002734BC" w:rsidRDefault="00CA1922" w:rsidP="00543B35">
      <w:r w:rsidRPr="00CA1922">
        <w:rPr>
          <w:rFonts w:hint="eastAsia"/>
        </w:rPr>
        <w:t>最小限のユーザー定義ハンドラーのサンプルモジュールを次に示します。</w:t>
      </w:r>
    </w:p>
    <w:p w14:paraId="01397865" w14:textId="77777777" w:rsidR="00CA1922" w:rsidRDefault="00CA1922" w:rsidP="00CA1922">
      <w:pPr>
        <w:pStyle w:val="af9"/>
        <w:ind w:left="1260"/>
      </w:pPr>
      <w:r>
        <w:rPr>
          <w:color w:val="0000FF"/>
        </w:rPr>
        <w:t xml:space="preserve">class </w:t>
      </w:r>
      <w:proofErr w:type="spellStart"/>
      <w:r>
        <w:t>MyCallbacks</w:t>
      </w:r>
      <w:proofErr w:type="spellEnd"/>
      <w:r>
        <w:t xml:space="preserve"> :</w:t>
      </w:r>
    </w:p>
    <w:p w14:paraId="14CC7A62" w14:textId="77777777" w:rsidR="00CA1922" w:rsidRDefault="00CA1922" w:rsidP="00CA1922">
      <w:pPr>
        <w:pStyle w:val="af9"/>
        <w:ind w:left="1260"/>
      </w:pPr>
      <w:r>
        <w:rPr>
          <w:color w:val="0000FF"/>
        </w:rPr>
        <w:lastRenderedPageBreak/>
        <w:t xml:space="preserve">def </w:t>
      </w:r>
      <w:proofErr w:type="spellStart"/>
      <w:r>
        <w:t>on_this_signal</w:t>
      </w:r>
      <w:proofErr w:type="spellEnd"/>
      <w:r>
        <w:t>(</w:t>
      </w:r>
      <w:proofErr w:type="spellStart"/>
      <w:r>
        <w:t>self,obj,data</w:t>
      </w:r>
      <w:proofErr w:type="spellEnd"/>
      <w:r>
        <w:t>=None):</w:t>
      </w:r>
    </w:p>
    <w:p w14:paraId="037FC438" w14:textId="77777777" w:rsidR="00CA1922" w:rsidRDefault="00CA1922" w:rsidP="00CA1922">
      <w:pPr>
        <w:pStyle w:val="af9"/>
        <w:ind w:left="1260"/>
      </w:pPr>
      <w:r>
        <w:rPr>
          <w:color w:val="0000FF"/>
        </w:rPr>
        <w:t xml:space="preserve">print </w:t>
      </w:r>
      <w:r>
        <w:rPr>
          <w:color w:val="008000"/>
        </w:rPr>
        <w:t>"</w:t>
      </w:r>
      <w:proofErr w:type="spellStart"/>
      <w:r>
        <w:rPr>
          <w:color w:val="008000"/>
        </w:rPr>
        <w:t>this_signal</w:t>
      </w:r>
      <w:proofErr w:type="spellEnd"/>
      <w:r>
        <w:rPr>
          <w:color w:val="008000"/>
        </w:rPr>
        <w:t xml:space="preserve"> happened, obj="</w:t>
      </w:r>
      <w:r>
        <w:t>,obj</w:t>
      </w:r>
    </w:p>
    <w:p w14:paraId="57974350" w14:textId="77777777" w:rsidR="00CA1922" w:rsidRDefault="00CA1922" w:rsidP="00CA1922">
      <w:pPr>
        <w:pStyle w:val="af9"/>
        <w:ind w:left="1260"/>
      </w:pPr>
      <w:r>
        <w:rPr>
          <w:color w:val="0000FF"/>
        </w:rPr>
        <w:t xml:space="preserve">def </w:t>
      </w:r>
      <w:proofErr w:type="spellStart"/>
      <w:r>
        <w:t>get_handlers</w:t>
      </w:r>
      <w:proofErr w:type="spellEnd"/>
      <w:r>
        <w:t>(</w:t>
      </w:r>
      <w:proofErr w:type="spellStart"/>
      <w:r>
        <w:t>halcomp,builder,useropts</w:t>
      </w:r>
      <w:proofErr w:type="spellEnd"/>
      <w:r>
        <w:t>):</w:t>
      </w:r>
    </w:p>
    <w:p w14:paraId="280F54BB" w14:textId="60FE47A3" w:rsidR="002734BC" w:rsidRDefault="00CA1922" w:rsidP="00CA1922">
      <w:pPr>
        <w:pStyle w:val="af9"/>
        <w:ind w:left="1260"/>
      </w:pPr>
      <w:r>
        <w:rPr>
          <w:color w:val="0000FF"/>
        </w:rPr>
        <w:t xml:space="preserve">return </w:t>
      </w:r>
      <w:r>
        <w:t>[</w:t>
      </w:r>
      <w:proofErr w:type="spellStart"/>
      <w:r>
        <w:t>MyCallbacks</w:t>
      </w:r>
      <w:proofErr w:type="spellEnd"/>
      <w:r>
        <w:t xml:space="preserve"> ()]</w:t>
      </w:r>
    </w:p>
    <w:p w14:paraId="7AFC76AB" w14:textId="691DB8B7" w:rsidR="002734BC" w:rsidRDefault="00CA1922" w:rsidP="00543B35">
      <w:r w:rsidRPr="00CA1922">
        <w:rPr>
          <w:rFonts w:hint="eastAsia"/>
        </w:rPr>
        <w:t>これで、</w:t>
      </w:r>
      <w:proofErr w:type="spellStart"/>
      <w:r w:rsidRPr="00CA1922">
        <w:rPr>
          <w:rFonts w:hint="eastAsia"/>
        </w:rPr>
        <w:t>on_this_signal</w:t>
      </w:r>
      <w:proofErr w:type="spellEnd"/>
      <w:r w:rsidRPr="00CA1922">
        <w:rPr>
          <w:rFonts w:hint="eastAsia"/>
        </w:rPr>
        <w:t>がウィジェットツリーのシグナルハンドラーとして使用できるようになります。</w:t>
      </w:r>
    </w:p>
    <w:p w14:paraId="344436AC" w14:textId="1E3F2F84" w:rsidR="00CA1922" w:rsidRDefault="00CA1922" w:rsidP="00543B35">
      <w:proofErr w:type="spellStart"/>
      <w:r w:rsidRPr="00CA1922">
        <w:rPr>
          <w:rFonts w:hint="eastAsia"/>
        </w:rPr>
        <w:t>GladeVCP</w:t>
      </w:r>
      <w:proofErr w:type="spellEnd"/>
      <w:r w:rsidRPr="00CA1922">
        <w:rPr>
          <w:rFonts w:hint="eastAsia"/>
        </w:rPr>
        <w:t>固有の信号</w:t>
      </w:r>
      <w:r w:rsidRPr="00CA1922">
        <w:rPr>
          <w:rFonts w:hint="eastAsia"/>
        </w:rPr>
        <w:t>HAL</w:t>
      </w:r>
      <w:r w:rsidRPr="00CA1922">
        <w:rPr>
          <w:rFonts w:hint="eastAsia"/>
        </w:rPr>
        <w:t>入力に応答する</w:t>
      </w:r>
      <w:proofErr w:type="spellStart"/>
      <w:r w:rsidRPr="00CA1922">
        <w:rPr>
          <w:rFonts w:hint="eastAsia"/>
        </w:rPr>
        <w:t>GladevCP</w:t>
      </w:r>
      <w:proofErr w:type="spellEnd"/>
      <w:r w:rsidRPr="00CA1922">
        <w:rPr>
          <w:rFonts w:hint="eastAsia"/>
        </w:rPr>
        <w:t>パネルの場合、ハンドラーコードが</w:t>
      </w:r>
      <w:proofErr w:type="spellStart"/>
      <w:r w:rsidRPr="00CA1922">
        <w:rPr>
          <w:rFonts w:hint="eastAsia"/>
        </w:rPr>
        <w:t>GladeVCP</w:t>
      </w:r>
      <w:proofErr w:type="spellEnd"/>
      <w:r w:rsidRPr="00CA1922">
        <w:rPr>
          <w:rFonts w:hint="eastAsia"/>
        </w:rPr>
        <w:t>パネルが現在アクティブで表示されていることを通知できることが重要な場合があります。</w:t>
      </w:r>
      <w:r w:rsidRPr="00CA1922">
        <w:rPr>
          <w:rFonts w:hint="eastAsia"/>
        </w:rPr>
        <w:t xml:space="preserve"> </w:t>
      </w:r>
      <w:r w:rsidRPr="00CA1922">
        <w:rPr>
          <w:rFonts w:hint="eastAsia"/>
        </w:rPr>
        <w:t>たとえば、</w:t>
      </w:r>
      <w:r w:rsidRPr="00CA1922">
        <w:rPr>
          <w:rFonts w:hint="eastAsia"/>
        </w:rPr>
        <w:t>Touchy</w:t>
      </w:r>
      <w:r w:rsidRPr="00CA1922">
        <w:rPr>
          <w:rFonts w:hint="eastAsia"/>
        </w:rPr>
        <w:t>インターフェイス内のパネルは、</w:t>
      </w:r>
      <w:proofErr w:type="spellStart"/>
      <w:r w:rsidRPr="00CA1922">
        <w:rPr>
          <w:rFonts w:hint="eastAsia"/>
        </w:rPr>
        <w:t>touchy.cycle</w:t>
      </w:r>
      <w:proofErr w:type="spellEnd"/>
      <w:r w:rsidRPr="00CA1922">
        <w:rPr>
          <w:rFonts w:hint="eastAsia"/>
        </w:rPr>
        <w:t>-start</w:t>
      </w:r>
      <w:r w:rsidRPr="00CA1922">
        <w:rPr>
          <w:rFonts w:hint="eastAsia"/>
        </w:rPr>
        <w:t>に接続されたスイッチが操作されたときにアクションを実行する必要がある場合があります（ネイティブタブが同じボタンに対して異なる応答をするのと同じ方法で）。これを可能にするために信号</w:t>
      </w:r>
      <w:r w:rsidRPr="00CA1922">
        <w:rPr>
          <w:rFonts w:hint="eastAsia"/>
        </w:rPr>
        <w:t xml:space="preserve"> GUI</w:t>
      </w:r>
      <w:r w:rsidRPr="00CA1922">
        <w:rPr>
          <w:rFonts w:hint="eastAsia"/>
        </w:rPr>
        <w:t>（執筆時点では</w:t>
      </w:r>
      <w:r w:rsidRPr="00CA1922">
        <w:rPr>
          <w:rFonts w:hint="eastAsia"/>
        </w:rPr>
        <w:t>Touchy</w:t>
      </w:r>
      <w:r w:rsidRPr="00CA1922">
        <w:rPr>
          <w:rFonts w:hint="eastAsia"/>
        </w:rPr>
        <w:t>のみ）から埋め込みタブに送信されます。</w:t>
      </w:r>
      <w:r w:rsidRPr="00CA1922">
        <w:rPr>
          <w:rFonts w:hint="eastAsia"/>
        </w:rPr>
        <w:t xml:space="preserve"> </w:t>
      </w:r>
      <w:r w:rsidRPr="00CA1922">
        <w:rPr>
          <w:rFonts w:hint="eastAsia"/>
        </w:rPr>
        <w:t>信号のタイプは「</w:t>
      </w:r>
      <w:proofErr w:type="spellStart"/>
      <w:r w:rsidRPr="00CA1922">
        <w:rPr>
          <w:rFonts w:hint="eastAsia"/>
        </w:rPr>
        <w:t>Gladevcp</w:t>
      </w:r>
      <w:proofErr w:type="spellEnd"/>
      <w:r w:rsidRPr="00CA1922">
        <w:rPr>
          <w:rFonts w:hint="eastAsia"/>
        </w:rPr>
        <w:t>」で、送信される</w:t>
      </w:r>
      <w:r w:rsidRPr="00CA1922">
        <w:rPr>
          <w:rFonts w:hint="eastAsia"/>
        </w:rPr>
        <w:t>2</w:t>
      </w:r>
      <w:r w:rsidRPr="00CA1922">
        <w:rPr>
          <w:rFonts w:hint="eastAsia"/>
        </w:rPr>
        <w:t>つのメッセージは「</w:t>
      </w:r>
      <w:r w:rsidRPr="00CA1922">
        <w:rPr>
          <w:rFonts w:hint="eastAsia"/>
        </w:rPr>
        <w:t>Visible</w:t>
      </w:r>
      <w:r w:rsidRPr="00CA1922">
        <w:rPr>
          <w:rFonts w:hint="eastAsia"/>
        </w:rPr>
        <w:t>」と「</w:t>
      </w:r>
      <w:r w:rsidRPr="00CA1922">
        <w:rPr>
          <w:rFonts w:hint="eastAsia"/>
        </w:rPr>
        <w:t>Hidden</w:t>
      </w:r>
      <w:r w:rsidRPr="00CA1922">
        <w:rPr>
          <w:rFonts w:hint="eastAsia"/>
        </w:rPr>
        <w:t>」です。</w:t>
      </w:r>
      <w:r w:rsidRPr="00CA1922">
        <w:rPr>
          <w:rFonts w:hint="eastAsia"/>
        </w:rPr>
        <w:t xml:space="preserve"> </w:t>
      </w:r>
      <w:r w:rsidRPr="00CA1922">
        <w:rPr>
          <w:rFonts w:hint="eastAsia"/>
        </w:rPr>
        <w:t>（シグナルの長さは</w:t>
      </w:r>
      <w:r w:rsidRPr="00CA1922">
        <w:rPr>
          <w:rFonts w:hint="eastAsia"/>
        </w:rPr>
        <w:t>20</w:t>
      </w:r>
      <w:r w:rsidRPr="00CA1922">
        <w:rPr>
          <w:rFonts w:hint="eastAsia"/>
        </w:rPr>
        <w:t>文字に固定されているため、比較では最初の文字のみを使用する必要があることに注意してください。したがって、以下の</w:t>
      </w:r>
      <w:r w:rsidRPr="00CA1922">
        <w:rPr>
          <w:rFonts w:hint="eastAsia"/>
        </w:rPr>
        <w:t>[</w:t>
      </w:r>
      <w:r w:rsidRPr="00CA1922">
        <w:rPr>
          <w:rFonts w:hint="eastAsia"/>
        </w:rPr>
        <w:t>：</w:t>
      </w:r>
      <w:r w:rsidRPr="00CA1922">
        <w:rPr>
          <w:rFonts w:hint="eastAsia"/>
        </w:rPr>
        <w:t>7]</w:t>
      </w:r>
      <w:r w:rsidRPr="00CA1922">
        <w:rPr>
          <w:rFonts w:hint="eastAsia"/>
        </w:rPr>
        <w:t>です。）これらのシグナルのサンプルハンドラーは次のとおりです。</w:t>
      </w:r>
    </w:p>
    <w:p w14:paraId="49B175BC" w14:textId="77777777" w:rsidR="00CA1922" w:rsidRDefault="00CA1922" w:rsidP="00CA1922">
      <w:pPr>
        <w:pStyle w:val="af9"/>
        <w:ind w:left="1260"/>
      </w:pPr>
      <w:r>
        <w:t># This catches our messages from another program</w:t>
      </w:r>
    </w:p>
    <w:p w14:paraId="37FE7767" w14:textId="77777777" w:rsidR="00CA1922" w:rsidRDefault="00CA1922" w:rsidP="00CA1922">
      <w:pPr>
        <w:pStyle w:val="af9"/>
        <w:ind w:left="1260"/>
        <w:rPr>
          <w:color w:val="000000"/>
        </w:rPr>
      </w:pPr>
      <w:r>
        <w:rPr>
          <w:color w:val="0000FF"/>
        </w:rPr>
        <w:t xml:space="preserve">def </w:t>
      </w:r>
      <w:r>
        <w:rPr>
          <w:color w:val="000000"/>
        </w:rPr>
        <w:t>event(</w:t>
      </w:r>
      <w:proofErr w:type="spellStart"/>
      <w:r>
        <w:rPr>
          <w:color w:val="000000"/>
        </w:rPr>
        <w:t>self,w,event</w:t>
      </w:r>
      <w:proofErr w:type="spellEnd"/>
      <w:r>
        <w:rPr>
          <w:color w:val="000000"/>
        </w:rPr>
        <w:t>):</w:t>
      </w:r>
    </w:p>
    <w:p w14:paraId="3837768C" w14:textId="77777777" w:rsidR="00CA1922" w:rsidRDefault="00CA1922" w:rsidP="00CA1922">
      <w:pPr>
        <w:pStyle w:val="af9"/>
        <w:ind w:left="1260"/>
        <w:rPr>
          <w:color w:val="000000"/>
        </w:rPr>
      </w:pPr>
      <w:r>
        <w:rPr>
          <w:color w:val="0000FF"/>
        </w:rPr>
        <w:t xml:space="preserve">print </w:t>
      </w:r>
      <w:proofErr w:type="spellStart"/>
      <w:r>
        <w:rPr>
          <w:color w:val="000000"/>
        </w:rPr>
        <w:t>event.message_type,event.data</w:t>
      </w:r>
      <w:proofErr w:type="spellEnd"/>
    </w:p>
    <w:p w14:paraId="42CBA151" w14:textId="77777777" w:rsidR="00CA1922" w:rsidRDefault="00CA1922" w:rsidP="00CA1922">
      <w:pPr>
        <w:pStyle w:val="af9"/>
        <w:ind w:left="1260"/>
        <w:rPr>
          <w:color w:val="000000"/>
        </w:rPr>
      </w:pPr>
      <w:r>
        <w:rPr>
          <w:color w:val="0000FF"/>
        </w:rPr>
        <w:t xml:space="preserve">if </w:t>
      </w:r>
      <w:proofErr w:type="spellStart"/>
      <w:r>
        <w:rPr>
          <w:color w:val="000000"/>
        </w:rPr>
        <w:t>event.message_type</w:t>
      </w:r>
      <w:proofErr w:type="spellEnd"/>
      <w:r>
        <w:rPr>
          <w:color w:val="000000"/>
        </w:rPr>
        <w:t xml:space="preserve"> == </w:t>
      </w:r>
      <w:r>
        <w:rPr>
          <w:color w:val="008000"/>
        </w:rPr>
        <w:t>’</w:t>
      </w:r>
      <w:proofErr w:type="spellStart"/>
      <w:r>
        <w:rPr>
          <w:color w:val="008000"/>
        </w:rPr>
        <w:t>Gladevcp</w:t>
      </w:r>
      <w:proofErr w:type="spellEnd"/>
      <w:r>
        <w:rPr>
          <w:color w:val="008000"/>
        </w:rPr>
        <w:t>’</w:t>
      </w:r>
      <w:r>
        <w:rPr>
          <w:color w:val="000000"/>
        </w:rPr>
        <w:t>:</w:t>
      </w:r>
    </w:p>
    <w:p w14:paraId="18F86CB5" w14:textId="77777777" w:rsidR="00CA1922" w:rsidRDefault="00CA1922" w:rsidP="00CA1922">
      <w:pPr>
        <w:pStyle w:val="af9"/>
        <w:ind w:left="1260"/>
        <w:rPr>
          <w:color w:val="000000"/>
        </w:rPr>
      </w:pPr>
      <w:r>
        <w:rPr>
          <w:color w:val="0000FF"/>
        </w:rPr>
        <w:t xml:space="preserve">if </w:t>
      </w:r>
      <w:proofErr w:type="spellStart"/>
      <w:r>
        <w:rPr>
          <w:color w:val="000000"/>
        </w:rPr>
        <w:t>event.data</w:t>
      </w:r>
      <w:proofErr w:type="spellEnd"/>
      <w:r>
        <w:rPr>
          <w:color w:val="000000"/>
        </w:rPr>
        <w:t xml:space="preserve">[:7] == </w:t>
      </w:r>
      <w:r>
        <w:rPr>
          <w:color w:val="008000"/>
        </w:rPr>
        <w:t>’Visible’</w:t>
      </w:r>
      <w:r>
        <w:rPr>
          <w:color w:val="000000"/>
        </w:rPr>
        <w:t>:</w:t>
      </w:r>
    </w:p>
    <w:p w14:paraId="0D6F0BC9" w14:textId="77777777" w:rsidR="00CA1922" w:rsidRDefault="00CA1922" w:rsidP="00CA1922">
      <w:pPr>
        <w:pStyle w:val="af9"/>
        <w:ind w:left="1260"/>
        <w:rPr>
          <w:color w:val="000000"/>
        </w:rPr>
      </w:pPr>
      <w:proofErr w:type="spellStart"/>
      <w:r>
        <w:rPr>
          <w:color w:val="000000"/>
        </w:rPr>
        <w:t>self.active</w:t>
      </w:r>
      <w:proofErr w:type="spellEnd"/>
      <w:r>
        <w:rPr>
          <w:color w:val="000000"/>
        </w:rPr>
        <w:t xml:space="preserve"> = True</w:t>
      </w:r>
    </w:p>
    <w:p w14:paraId="7823E20D" w14:textId="77777777" w:rsidR="00CA1922" w:rsidRDefault="00CA1922" w:rsidP="00CA1922">
      <w:pPr>
        <w:pStyle w:val="af9"/>
        <w:ind w:left="1260"/>
        <w:rPr>
          <w:color w:val="000000"/>
        </w:rPr>
      </w:pPr>
      <w:r>
        <w:rPr>
          <w:color w:val="0000FF"/>
        </w:rPr>
        <w:t>else</w:t>
      </w:r>
      <w:r>
        <w:rPr>
          <w:color w:val="000000"/>
        </w:rPr>
        <w:t>:</w:t>
      </w:r>
    </w:p>
    <w:p w14:paraId="13A40A3B" w14:textId="77777777" w:rsidR="00CA1922" w:rsidRDefault="00CA1922" w:rsidP="00CA1922">
      <w:pPr>
        <w:pStyle w:val="af9"/>
        <w:ind w:left="1260"/>
        <w:rPr>
          <w:color w:val="000000"/>
        </w:rPr>
      </w:pPr>
      <w:proofErr w:type="spellStart"/>
      <w:r>
        <w:rPr>
          <w:color w:val="000000"/>
        </w:rPr>
        <w:t>self.active</w:t>
      </w:r>
      <w:proofErr w:type="spellEnd"/>
      <w:r>
        <w:rPr>
          <w:color w:val="000000"/>
        </w:rPr>
        <w:t xml:space="preserve"> = False</w:t>
      </w:r>
    </w:p>
    <w:p w14:paraId="17293681" w14:textId="77777777" w:rsidR="00CA1922" w:rsidRDefault="00CA1922" w:rsidP="00CA1922">
      <w:pPr>
        <w:pStyle w:val="af9"/>
        <w:ind w:left="1260"/>
      </w:pPr>
      <w:r>
        <w:t># connect to client-events from the host GUI</w:t>
      </w:r>
    </w:p>
    <w:p w14:paraId="231CA7C4" w14:textId="77777777" w:rsidR="00CA1922" w:rsidRDefault="00CA1922" w:rsidP="00CA1922">
      <w:pPr>
        <w:pStyle w:val="af9"/>
        <w:ind w:left="1260"/>
        <w:rPr>
          <w:color w:val="000000"/>
        </w:rPr>
      </w:pPr>
      <w:r>
        <w:rPr>
          <w:color w:val="0000FF"/>
        </w:rPr>
        <w:t xml:space="preserve">def </w:t>
      </w:r>
      <w:proofErr w:type="spellStart"/>
      <w:r>
        <w:rPr>
          <w:color w:val="000000"/>
        </w:rPr>
        <w:t>on_map_event</w:t>
      </w:r>
      <w:proofErr w:type="spellEnd"/>
      <w:r>
        <w:rPr>
          <w:color w:val="000000"/>
        </w:rPr>
        <w:t>(self, widget, data=None):</w:t>
      </w:r>
    </w:p>
    <w:p w14:paraId="1D5CC6D3" w14:textId="77777777" w:rsidR="00CA1922" w:rsidRDefault="00CA1922" w:rsidP="00CA1922">
      <w:pPr>
        <w:pStyle w:val="af9"/>
        <w:ind w:left="1260"/>
        <w:rPr>
          <w:color w:val="000000"/>
        </w:rPr>
      </w:pPr>
      <w:r>
        <w:rPr>
          <w:color w:val="000000"/>
        </w:rPr>
        <w:t xml:space="preserve">top = </w:t>
      </w:r>
      <w:proofErr w:type="spellStart"/>
      <w:r>
        <w:rPr>
          <w:color w:val="000000"/>
        </w:rPr>
        <w:t>widget.get_toplevel</w:t>
      </w:r>
      <w:proofErr w:type="spellEnd"/>
      <w:r>
        <w:rPr>
          <w:color w:val="000000"/>
        </w:rPr>
        <w:t>()</w:t>
      </w:r>
    </w:p>
    <w:p w14:paraId="0B443E1C" w14:textId="77777777" w:rsidR="00CA1922" w:rsidRDefault="00CA1922" w:rsidP="00CA1922">
      <w:pPr>
        <w:pStyle w:val="af9"/>
        <w:ind w:left="1260"/>
        <w:rPr>
          <w:color w:val="008000"/>
        </w:rPr>
      </w:pPr>
      <w:r>
        <w:rPr>
          <w:color w:val="0000FF"/>
        </w:rPr>
        <w:t xml:space="preserve">print </w:t>
      </w:r>
      <w:r>
        <w:rPr>
          <w:color w:val="008000"/>
        </w:rPr>
        <w:t>"map event"</w:t>
      </w:r>
    </w:p>
    <w:p w14:paraId="790E9073" w14:textId="540F6727" w:rsidR="00CA1922" w:rsidRDefault="00CA1922" w:rsidP="00CA1922">
      <w:pPr>
        <w:pStyle w:val="af9"/>
        <w:ind w:left="1260"/>
      </w:pPr>
      <w:proofErr w:type="spellStart"/>
      <w:r>
        <w:rPr>
          <w:color w:val="000000"/>
        </w:rPr>
        <w:t>top.connect</w:t>
      </w:r>
      <w:proofErr w:type="spellEnd"/>
      <w:r>
        <w:rPr>
          <w:color w:val="000000"/>
        </w:rPr>
        <w:t>(</w:t>
      </w:r>
      <w:r>
        <w:rPr>
          <w:color w:val="008000"/>
        </w:rPr>
        <w:t>’client-event’</w:t>
      </w:r>
      <w:r>
        <w:rPr>
          <w:color w:val="000000"/>
        </w:rPr>
        <w:t xml:space="preserve">, </w:t>
      </w:r>
      <w:proofErr w:type="spellStart"/>
      <w:r>
        <w:rPr>
          <w:color w:val="000000"/>
        </w:rPr>
        <w:t>self.event</w:t>
      </w:r>
      <w:proofErr w:type="spellEnd"/>
      <w:r>
        <w:rPr>
          <w:color w:val="000000"/>
        </w:rPr>
        <w:t>)</w:t>
      </w:r>
    </w:p>
    <w:p w14:paraId="7928BC32" w14:textId="36BF1C49" w:rsidR="009C3348" w:rsidRDefault="00CA1922" w:rsidP="00CA1922">
      <w:pPr>
        <w:ind w:firstLineChars="100" w:firstLine="210"/>
      </w:pPr>
      <w:proofErr w:type="spellStart"/>
      <w:r w:rsidRPr="00CA1922">
        <w:rPr>
          <w:rFonts w:hint="eastAsia"/>
        </w:rPr>
        <w:t>get_handlers</w:t>
      </w:r>
      <w:proofErr w:type="spellEnd"/>
      <w:r w:rsidRPr="00CA1922">
        <w:rPr>
          <w:rFonts w:hint="eastAsia"/>
        </w:rPr>
        <w:t>プロトコルモジュールの検査中に</w:t>
      </w:r>
      <w:proofErr w:type="spellStart"/>
      <w:r w:rsidRPr="00CA1922">
        <w:rPr>
          <w:rFonts w:hint="eastAsia"/>
        </w:rPr>
        <w:t>GladeVCP</w:t>
      </w:r>
      <w:proofErr w:type="spellEnd"/>
      <w:r w:rsidRPr="00CA1922">
        <w:rPr>
          <w:rFonts w:hint="eastAsia"/>
        </w:rPr>
        <w:t>が関数</w:t>
      </w:r>
      <w:proofErr w:type="spellStart"/>
      <w:r w:rsidRPr="00CA1922">
        <w:rPr>
          <w:rFonts w:hint="eastAsia"/>
        </w:rPr>
        <w:t>get_handlers</w:t>
      </w:r>
      <w:proofErr w:type="spellEnd"/>
      <w:r w:rsidRPr="00CA1922">
        <w:rPr>
          <w:rFonts w:hint="eastAsia"/>
        </w:rPr>
        <w:t>を検出すると、次のように呼び出します。</w:t>
      </w:r>
    </w:p>
    <w:p w14:paraId="5CACDC35" w14:textId="24D094A2" w:rsidR="00CA1922" w:rsidRDefault="00CA1922" w:rsidP="00CA1922">
      <w:pPr>
        <w:pStyle w:val="af9"/>
        <w:ind w:left="1260"/>
      </w:pPr>
      <w:proofErr w:type="spellStart"/>
      <w:r w:rsidRPr="00CA1922">
        <w:rPr>
          <w:rFonts w:hint="eastAsia"/>
        </w:rPr>
        <w:t>get_handlers</w:t>
      </w:r>
      <w:proofErr w:type="spellEnd"/>
      <w:r w:rsidRPr="00CA1922">
        <w:rPr>
          <w:rFonts w:hint="eastAsia"/>
        </w:rPr>
        <w:t>（</w:t>
      </w:r>
      <w:proofErr w:type="spellStart"/>
      <w:r w:rsidRPr="00CA1922">
        <w:rPr>
          <w:rFonts w:hint="eastAsia"/>
        </w:rPr>
        <w:t>halcomp</w:t>
      </w:r>
      <w:proofErr w:type="spellEnd"/>
      <w:r w:rsidRPr="00CA1922">
        <w:rPr>
          <w:rFonts w:hint="eastAsia"/>
        </w:rPr>
        <w:t>、</w:t>
      </w:r>
      <w:r w:rsidRPr="00CA1922">
        <w:rPr>
          <w:rFonts w:hint="eastAsia"/>
        </w:rPr>
        <w:t>builder</w:t>
      </w:r>
      <w:r w:rsidRPr="00CA1922">
        <w:rPr>
          <w:rFonts w:hint="eastAsia"/>
        </w:rPr>
        <w:t>、</w:t>
      </w:r>
      <w:proofErr w:type="spellStart"/>
      <w:r w:rsidRPr="00CA1922">
        <w:rPr>
          <w:rFonts w:hint="eastAsia"/>
        </w:rPr>
        <w:t>useropts</w:t>
      </w:r>
      <w:proofErr w:type="spellEnd"/>
      <w:r w:rsidRPr="00CA1922">
        <w:rPr>
          <w:rFonts w:hint="eastAsia"/>
        </w:rPr>
        <w:t>）</w:t>
      </w:r>
    </w:p>
    <w:p w14:paraId="74AC2272" w14:textId="1873CDE3" w:rsidR="009C3348" w:rsidRDefault="00CA1922" w:rsidP="00543B35">
      <w:r w:rsidRPr="00CA1922">
        <w:rPr>
          <w:rFonts w:hint="eastAsia"/>
        </w:rPr>
        <w:t>引数は次のとおりです。</w:t>
      </w:r>
    </w:p>
    <w:p w14:paraId="2DAE2ACC" w14:textId="06EA4893" w:rsidR="00CA1922" w:rsidRDefault="00CA1922" w:rsidP="00CA1922">
      <w:pPr>
        <w:numPr>
          <w:ilvl w:val="0"/>
          <w:numId w:val="628"/>
        </w:numPr>
      </w:pPr>
      <w:proofErr w:type="spellStart"/>
      <w:r w:rsidRPr="00CA1922">
        <w:rPr>
          <w:rFonts w:hint="eastAsia"/>
        </w:rPr>
        <w:t>halcomp</w:t>
      </w:r>
      <w:proofErr w:type="spellEnd"/>
      <w:r w:rsidRPr="00CA1922">
        <w:rPr>
          <w:rFonts w:hint="eastAsia"/>
        </w:rPr>
        <w:t>-</w:t>
      </w:r>
      <w:r w:rsidRPr="00CA1922">
        <w:rPr>
          <w:rFonts w:hint="eastAsia"/>
        </w:rPr>
        <w:t>構築中の</w:t>
      </w:r>
      <w:r w:rsidRPr="00CA1922">
        <w:rPr>
          <w:rFonts w:hint="eastAsia"/>
        </w:rPr>
        <w:t>HAL</w:t>
      </w:r>
      <w:r w:rsidRPr="00CA1922">
        <w:rPr>
          <w:rFonts w:hint="eastAsia"/>
        </w:rPr>
        <w:t>コンポーネントを指します</w:t>
      </w:r>
    </w:p>
    <w:p w14:paraId="64EED35E" w14:textId="2D35EA15" w:rsidR="00CA1922" w:rsidRDefault="00CA1922" w:rsidP="00CA1922">
      <w:pPr>
        <w:numPr>
          <w:ilvl w:val="0"/>
          <w:numId w:val="628"/>
        </w:numPr>
      </w:pPr>
      <w:r w:rsidRPr="00CA1922">
        <w:rPr>
          <w:rFonts w:hint="eastAsia"/>
        </w:rPr>
        <w:t>ビルダー</w:t>
      </w:r>
      <w:r w:rsidRPr="00CA1922">
        <w:rPr>
          <w:rFonts w:hint="eastAsia"/>
        </w:rPr>
        <w:t>-</w:t>
      </w:r>
      <w:r w:rsidRPr="00CA1922">
        <w:rPr>
          <w:rFonts w:hint="eastAsia"/>
        </w:rPr>
        <w:t>ウィジェットツリー</w:t>
      </w:r>
      <w:r w:rsidRPr="00CA1922">
        <w:rPr>
          <w:rFonts w:hint="eastAsia"/>
        </w:rPr>
        <w:t>-UI</w:t>
      </w:r>
      <w:r w:rsidRPr="00CA1922">
        <w:rPr>
          <w:rFonts w:hint="eastAsia"/>
        </w:rPr>
        <w:t>定義を読み取った結果（</w:t>
      </w:r>
      <w:proofErr w:type="spellStart"/>
      <w:r w:rsidRPr="00CA1922">
        <w:rPr>
          <w:rFonts w:hint="eastAsia"/>
        </w:rPr>
        <w:t>GtkBuilder</w:t>
      </w:r>
      <w:proofErr w:type="spellEnd"/>
      <w:r w:rsidRPr="00CA1922">
        <w:rPr>
          <w:rFonts w:hint="eastAsia"/>
        </w:rPr>
        <w:t>または</w:t>
      </w:r>
      <w:proofErr w:type="spellStart"/>
      <w:r w:rsidRPr="00CA1922">
        <w:rPr>
          <w:rFonts w:hint="eastAsia"/>
        </w:rPr>
        <w:t>libglade</w:t>
      </w:r>
      <w:proofErr w:type="spellEnd"/>
      <w:r w:rsidRPr="00CA1922">
        <w:rPr>
          <w:rFonts w:hint="eastAsia"/>
        </w:rPr>
        <w:t>タイプのオブジェクトを参照）</w:t>
      </w:r>
    </w:p>
    <w:p w14:paraId="0862018C" w14:textId="6A715325" w:rsidR="00CA1922" w:rsidRDefault="00CA1922" w:rsidP="00CA1922">
      <w:pPr>
        <w:numPr>
          <w:ilvl w:val="0"/>
          <w:numId w:val="628"/>
        </w:numPr>
      </w:pPr>
      <w:proofErr w:type="spellStart"/>
      <w:r w:rsidRPr="00CA1922">
        <w:rPr>
          <w:rFonts w:hint="eastAsia"/>
        </w:rPr>
        <w:t>useropts-gladevcp</w:t>
      </w:r>
      <w:proofErr w:type="spellEnd"/>
      <w:r w:rsidRPr="00CA1922">
        <w:rPr>
          <w:rFonts w:hint="eastAsia"/>
        </w:rPr>
        <w:t>コマンドラインから収集された文字列のリスト</w:t>
      </w:r>
      <w:r w:rsidRPr="00CA1922">
        <w:rPr>
          <w:rFonts w:hint="eastAsia"/>
        </w:rPr>
        <w:t>-U &lt;</w:t>
      </w:r>
      <w:proofErr w:type="spellStart"/>
      <w:r w:rsidRPr="00CA1922">
        <w:rPr>
          <w:rFonts w:hint="eastAsia"/>
        </w:rPr>
        <w:t>useropts</w:t>
      </w:r>
      <w:proofErr w:type="spellEnd"/>
      <w:r w:rsidRPr="00CA1922">
        <w:rPr>
          <w:rFonts w:hint="eastAsia"/>
        </w:rPr>
        <w:t>&gt;</w:t>
      </w:r>
      <w:r w:rsidRPr="00CA1922">
        <w:rPr>
          <w:rFonts w:hint="eastAsia"/>
        </w:rPr>
        <w:t>オプション</w:t>
      </w:r>
    </w:p>
    <w:p w14:paraId="4B7656EC" w14:textId="7D036D1E" w:rsidR="00F20933" w:rsidRDefault="00CA1922" w:rsidP="00D95FC2">
      <w:pPr>
        <w:ind w:firstLineChars="100" w:firstLine="210"/>
      </w:pPr>
      <w:r w:rsidRPr="00CA1922">
        <w:rPr>
          <w:rFonts w:hint="eastAsia"/>
        </w:rPr>
        <w:t>次に、</w:t>
      </w:r>
      <w:proofErr w:type="spellStart"/>
      <w:r w:rsidRPr="00CA1922">
        <w:rPr>
          <w:rFonts w:hint="eastAsia"/>
        </w:rPr>
        <w:t>GladeVCP</w:t>
      </w:r>
      <w:proofErr w:type="spellEnd"/>
      <w:r w:rsidRPr="00CA1922">
        <w:rPr>
          <w:rFonts w:hint="eastAsia"/>
        </w:rPr>
        <w:t>はクラスインスタンスのリストを検査し、それらのメソッド名を取得します。</w:t>
      </w:r>
      <w:r w:rsidRPr="00CA1922">
        <w:rPr>
          <w:rFonts w:hint="eastAsia"/>
        </w:rPr>
        <w:t xml:space="preserve"> </w:t>
      </w:r>
      <w:r w:rsidRPr="00CA1922">
        <w:rPr>
          <w:rFonts w:hint="eastAsia"/>
        </w:rPr>
        <w:t>修飾メソッド名は、シグナルハンドラーとしてウィジェットツリーに接続されます。</w:t>
      </w:r>
      <w:r w:rsidRPr="00CA1922">
        <w:rPr>
          <w:rFonts w:hint="eastAsia"/>
        </w:rPr>
        <w:t xml:space="preserve"> _</w:t>
      </w:r>
      <w:r w:rsidRPr="00CA1922">
        <w:rPr>
          <w:rFonts w:hint="eastAsia"/>
        </w:rPr>
        <w:t>（アンダースコア）で始まらないメソッド名のみが考慮されます。</w:t>
      </w:r>
    </w:p>
    <w:p w14:paraId="6CEA668B" w14:textId="29475788" w:rsidR="00F20933" w:rsidRDefault="00D95FC2" w:rsidP="00D95FC2">
      <w:pPr>
        <w:ind w:firstLineChars="100" w:firstLine="210"/>
      </w:pPr>
      <w:r w:rsidRPr="00D95FC2">
        <w:rPr>
          <w:rFonts w:hint="eastAsia"/>
        </w:rPr>
        <w:lastRenderedPageBreak/>
        <w:t>Glade UI</w:t>
      </w:r>
      <w:r w:rsidRPr="00D95FC2">
        <w:rPr>
          <w:rFonts w:hint="eastAsia"/>
        </w:rPr>
        <w:t>に</w:t>
      </w:r>
      <w:proofErr w:type="spellStart"/>
      <w:r w:rsidRPr="00D95FC2">
        <w:rPr>
          <w:rFonts w:hint="eastAsia"/>
        </w:rPr>
        <w:t>libglade</w:t>
      </w:r>
      <w:proofErr w:type="spellEnd"/>
      <w:r w:rsidRPr="00D95FC2">
        <w:rPr>
          <w:rFonts w:hint="eastAsia"/>
        </w:rPr>
        <w:t>または新しい</w:t>
      </w:r>
      <w:proofErr w:type="spellStart"/>
      <w:r w:rsidRPr="00D95FC2">
        <w:rPr>
          <w:rFonts w:hint="eastAsia"/>
        </w:rPr>
        <w:t>GtkBuilder</w:t>
      </w:r>
      <w:proofErr w:type="spellEnd"/>
      <w:r w:rsidRPr="00D95FC2">
        <w:rPr>
          <w:rFonts w:hint="eastAsia"/>
        </w:rPr>
        <w:t>形式のどちらを使用しているかに関係なく、ウィジェットは常に</w:t>
      </w:r>
      <w:proofErr w:type="spellStart"/>
      <w:r w:rsidRPr="00D95FC2">
        <w:rPr>
          <w:rFonts w:hint="eastAsia"/>
        </w:rPr>
        <w:t>builder.get_object</w:t>
      </w:r>
      <w:proofErr w:type="spellEnd"/>
      <w:r w:rsidRPr="00D95FC2">
        <w:rPr>
          <w:rFonts w:hint="eastAsia"/>
        </w:rPr>
        <w:t>（</w:t>
      </w:r>
      <w:r w:rsidRPr="00D95FC2">
        <w:rPr>
          <w:rFonts w:hint="eastAsia"/>
        </w:rPr>
        <w:t>&lt;</w:t>
      </w:r>
      <w:proofErr w:type="spellStart"/>
      <w:r w:rsidRPr="00D95FC2">
        <w:rPr>
          <w:rFonts w:hint="eastAsia"/>
        </w:rPr>
        <w:t>widgetname</w:t>
      </w:r>
      <w:proofErr w:type="spellEnd"/>
      <w:r w:rsidRPr="00D95FC2">
        <w:rPr>
          <w:rFonts w:hint="eastAsia"/>
        </w:rPr>
        <w:t>&gt;</w:t>
      </w:r>
      <w:r w:rsidRPr="00D95FC2">
        <w:rPr>
          <w:rFonts w:hint="eastAsia"/>
        </w:rPr>
        <w:t>）として参照できることに注意してください。</w:t>
      </w:r>
      <w:r w:rsidRPr="00D95FC2">
        <w:rPr>
          <w:rFonts w:hint="eastAsia"/>
        </w:rPr>
        <w:t xml:space="preserve"> </w:t>
      </w:r>
      <w:r w:rsidRPr="00D95FC2">
        <w:rPr>
          <w:rFonts w:hint="eastAsia"/>
        </w:rPr>
        <w:t>また、ウィジェットの完全なリストは、</w:t>
      </w:r>
      <w:r w:rsidRPr="00D95FC2">
        <w:rPr>
          <w:rFonts w:hint="eastAsia"/>
        </w:rPr>
        <w:t>UI</w:t>
      </w:r>
      <w:r w:rsidRPr="00D95FC2">
        <w:rPr>
          <w:rFonts w:hint="eastAsia"/>
        </w:rPr>
        <w:t>形式に関係なく、</w:t>
      </w:r>
      <w:proofErr w:type="spellStart"/>
      <w:r w:rsidRPr="00D95FC2">
        <w:rPr>
          <w:rFonts w:hint="eastAsia"/>
        </w:rPr>
        <w:t>builder.get_objects</w:t>
      </w:r>
      <w:proofErr w:type="spellEnd"/>
      <w:r w:rsidRPr="00D95FC2">
        <w:rPr>
          <w:rFonts w:hint="eastAsia"/>
        </w:rPr>
        <w:t>（）として利用できます。</w:t>
      </w:r>
    </w:p>
    <w:p w14:paraId="30F5C696" w14:textId="3C9EF1E2" w:rsidR="00D95FC2" w:rsidRDefault="00D95FC2" w:rsidP="00D95FC2">
      <w:pPr>
        <w:pStyle w:val="4"/>
      </w:pPr>
      <w:r w:rsidRPr="00D95FC2">
        <w:rPr>
          <w:rFonts w:hint="eastAsia"/>
        </w:rPr>
        <w:t>初期化シーケンス</w:t>
      </w:r>
    </w:p>
    <w:p w14:paraId="25EBAE17" w14:textId="31E06A14" w:rsidR="00F20933" w:rsidRDefault="00D95FC2" w:rsidP="00D95FC2">
      <w:pPr>
        <w:ind w:firstLineChars="100" w:firstLine="210"/>
      </w:pPr>
      <w:proofErr w:type="spellStart"/>
      <w:r w:rsidRPr="00D95FC2">
        <w:rPr>
          <w:rFonts w:hint="eastAsia"/>
        </w:rPr>
        <w:t>get_handlers</w:t>
      </w:r>
      <w:proofErr w:type="spellEnd"/>
      <w:r w:rsidRPr="00D95FC2">
        <w:rPr>
          <w:rFonts w:hint="eastAsia"/>
        </w:rPr>
        <w:t>（）関数がどの状態で呼び出されるかを知ることは重要です。そうすれば、そこで何が安全で何が安全でないかを知ることができます。</w:t>
      </w:r>
      <w:r w:rsidRPr="00D95FC2">
        <w:rPr>
          <w:rFonts w:hint="eastAsia"/>
        </w:rPr>
        <w:t xml:space="preserve"> </w:t>
      </w:r>
      <w:r w:rsidRPr="00D95FC2">
        <w:rPr>
          <w:rFonts w:hint="eastAsia"/>
        </w:rPr>
        <w:t>まず、モジュールがインポートされ、コマンドライン順に初期化されます。</w:t>
      </w:r>
      <w:r w:rsidRPr="00D95FC2">
        <w:rPr>
          <w:rFonts w:hint="eastAsia"/>
        </w:rPr>
        <w:t xml:space="preserve"> </w:t>
      </w:r>
      <w:r w:rsidRPr="00D95FC2">
        <w:rPr>
          <w:rFonts w:hint="eastAsia"/>
        </w:rPr>
        <w:t>インポートが成功すると、</w:t>
      </w:r>
      <w:proofErr w:type="spellStart"/>
      <w:r w:rsidRPr="00D95FC2">
        <w:rPr>
          <w:rFonts w:hint="eastAsia"/>
        </w:rPr>
        <w:t>get_handlers</w:t>
      </w:r>
      <w:proofErr w:type="spellEnd"/>
      <w:r w:rsidRPr="00D95FC2">
        <w:rPr>
          <w:rFonts w:hint="eastAsia"/>
        </w:rPr>
        <w:t>（）が次の状態で呼び出されます。</w:t>
      </w:r>
    </w:p>
    <w:p w14:paraId="09524D65" w14:textId="4EB55325" w:rsidR="00D95FC2" w:rsidRDefault="00D95FC2" w:rsidP="00D95FC2">
      <w:pPr>
        <w:numPr>
          <w:ilvl w:val="0"/>
          <w:numId w:val="629"/>
        </w:numPr>
      </w:pPr>
      <w:r w:rsidRPr="00D95FC2">
        <w:rPr>
          <w:rFonts w:hint="eastAsia"/>
        </w:rPr>
        <w:t>ウィジェットツリーは作成されますが、まだ実現されていません（トップレベルの</w:t>
      </w:r>
      <w:proofErr w:type="spellStart"/>
      <w:r w:rsidRPr="00D95FC2">
        <w:rPr>
          <w:rFonts w:hint="eastAsia"/>
        </w:rPr>
        <w:t>window.show</w:t>
      </w:r>
      <w:proofErr w:type="spellEnd"/>
      <w:r w:rsidRPr="00D95FC2">
        <w:rPr>
          <w:rFonts w:hint="eastAsia"/>
        </w:rPr>
        <w:t>（）はまだ実行されていません）</w:t>
      </w:r>
    </w:p>
    <w:p w14:paraId="1D4381A5" w14:textId="71B35714" w:rsidR="00D95FC2" w:rsidRDefault="00D95FC2" w:rsidP="00D95FC2">
      <w:pPr>
        <w:numPr>
          <w:ilvl w:val="0"/>
          <w:numId w:val="629"/>
        </w:numPr>
      </w:pPr>
      <w:proofErr w:type="spellStart"/>
      <w:r w:rsidRPr="00D95FC2">
        <w:rPr>
          <w:rFonts w:hint="eastAsia"/>
        </w:rPr>
        <w:t>halcomp</w:t>
      </w:r>
      <w:proofErr w:type="spellEnd"/>
      <w:r w:rsidRPr="00D95FC2">
        <w:rPr>
          <w:rFonts w:hint="eastAsia"/>
        </w:rPr>
        <w:t xml:space="preserve"> HAL</w:t>
      </w:r>
      <w:r w:rsidRPr="00D95FC2">
        <w:rPr>
          <w:rFonts w:hint="eastAsia"/>
        </w:rPr>
        <w:t>コンポーネントがセットアップされ、すべての</w:t>
      </w:r>
      <w:r w:rsidRPr="00D95FC2">
        <w:rPr>
          <w:rFonts w:hint="eastAsia"/>
        </w:rPr>
        <w:t>HAL</w:t>
      </w:r>
      <w:r w:rsidRPr="00D95FC2">
        <w:rPr>
          <w:rFonts w:hint="eastAsia"/>
        </w:rPr>
        <w:t>ウィジェットのピンがすでに追加されています</w:t>
      </w:r>
    </w:p>
    <w:p w14:paraId="082096F3" w14:textId="4D63466A" w:rsidR="00D95FC2" w:rsidRDefault="00D95FC2" w:rsidP="00D95FC2">
      <w:pPr>
        <w:numPr>
          <w:ilvl w:val="0"/>
          <w:numId w:val="629"/>
        </w:numPr>
      </w:pPr>
      <w:r w:rsidRPr="00D95FC2">
        <w:rPr>
          <w:rFonts w:hint="eastAsia"/>
        </w:rPr>
        <w:t>この時点では</w:t>
      </w:r>
      <w:proofErr w:type="spellStart"/>
      <w:r w:rsidRPr="00D95FC2">
        <w:rPr>
          <w:rFonts w:hint="eastAsia"/>
        </w:rPr>
        <w:t>halcomp.ready</w:t>
      </w:r>
      <w:proofErr w:type="spellEnd"/>
      <w:r w:rsidRPr="00D95FC2">
        <w:rPr>
          <w:rFonts w:hint="eastAsia"/>
        </w:rPr>
        <w:t>（）がまだ呼び出されていないため、</w:t>
      </w:r>
      <w:r w:rsidRPr="00D95FC2">
        <w:rPr>
          <w:rFonts w:hint="eastAsia"/>
        </w:rPr>
        <w:t>HAL</w:t>
      </w:r>
      <w:r w:rsidRPr="00D95FC2">
        <w:rPr>
          <w:rFonts w:hint="eastAsia"/>
        </w:rPr>
        <w:t>ピンを追加しても安全です。そのため、たとえばクラス</w:t>
      </w:r>
      <w:r w:rsidRPr="00D95FC2">
        <w:rPr>
          <w:rFonts w:hint="eastAsia"/>
        </w:rPr>
        <w:t>__</w:t>
      </w:r>
      <w:proofErr w:type="spellStart"/>
      <w:r w:rsidRPr="00D95FC2">
        <w:rPr>
          <w:rFonts w:hint="eastAsia"/>
        </w:rPr>
        <w:t>init</w:t>
      </w:r>
      <w:proofErr w:type="spellEnd"/>
      <w:r w:rsidRPr="00D95FC2">
        <w:rPr>
          <w:rFonts w:hint="eastAsia"/>
        </w:rPr>
        <w:t xml:space="preserve"> __</w:t>
      </w:r>
      <w:r w:rsidRPr="00D95FC2">
        <w:rPr>
          <w:rFonts w:hint="eastAsia"/>
        </w:rPr>
        <w:t>（）メソッドで独自のピンを追加できます。</w:t>
      </w:r>
    </w:p>
    <w:p w14:paraId="03B49104" w14:textId="6AB144FD" w:rsidR="00543B35" w:rsidRDefault="00D95FC2" w:rsidP="00D95FC2">
      <w:r>
        <w:rPr>
          <w:rFonts w:hint="eastAsia"/>
        </w:rPr>
        <w:t>すべてのモジュールがインポートされ、メソッド名が抽出されると、次の手順が実行されます。</w:t>
      </w:r>
    </w:p>
    <w:p w14:paraId="2DB0963F" w14:textId="2C81775B" w:rsidR="00D95FC2" w:rsidRDefault="00D95FC2" w:rsidP="00D95FC2">
      <w:pPr>
        <w:numPr>
          <w:ilvl w:val="0"/>
          <w:numId w:val="630"/>
        </w:numPr>
      </w:pPr>
      <w:r w:rsidRPr="00D95FC2">
        <w:rPr>
          <w:rFonts w:hint="eastAsia"/>
        </w:rPr>
        <w:t>すべての修飾メソッド名は、</w:t>
      </w:r>
      <w:proofErr w:type="spellStart"/>
      <w:r w:rsidRPr="00D95FC2">
        <w:rPr>
          <w:rFonts w:hint="eastAsia"/>
        </w:rPr>
        <w:t>connect_signals</w:t>
      </w:r>
      <w:proofErr w:type="spellEnd"/>
      <w:r w:rsidRPr="00D95FC2">
        <w:rPr>
          <w:rFonts w:hint="eastAsia"/>
        </w:rPr>
        <w:t>（）</w:t>
      </w:r>
      <w:r w:rsidRPr="00D95FC2">
        <w:rPr>
          <w:rFonts w:hint="eastAsia"/>
        </w:rPr>
        <w:t xml:space="preserve">/ </w:t>
      </w:r>
      <w:proofErr w:type="spellStart"/>
      <w:r w:rsidRPr="00D95FC2">
        <w:rPr>
          <w:rFonts w:hint="eastAsia"/>
        </w:rPr>
        <w:t>signal_autoconnect</w:t>
      </w:r>
      <w:proofErr w:type="spellEnd"/>
      <w:r w:rsidRPr="00D95FC2">
        <w:rPr>
          <w:rFonts w:hint="eastAsia"/>
        </w:rPr>
        <w:t>（）を使用してウィジェットツリーに接続されます（インポートされた</w:t>
      </w:r>
      <w:r w:rsidRPr="00D95FC2">
        <w:rPr>
          <w:rFonts w:hint="eastAsia"/>
        </w:rPr>
        <w:t>UI</w:t>
      </w:r>
      <w:r w:rsidRPr="00D95FC2">
        <w:rPr>
          <w:rFonts w:hint="eastAsia"/>
        </w:rPr>
        <w:t>のタイプ（</w:t>
      </w:r>
      <w:proofErr w:type="spellStart"/>
      <w:r w:rsidRPr="00D95FC2">
        <w:rPr>
          <w:rFonts w:hint="eastAsia"/>
        </w:rPr>
        <w:t>GtkBuilder</w:t>
      </w:r>
      <w:proofErr w:type="spellEnd"/>
      <w:r w:rsidRPr="00D95FC2">
        <w:rPr>
          <w:rFonts w:hint="eastAsia"/>
        </w:rPr>
        <w:t>と古い</w:t>
      </w:r>
      <w:proofErr w:type="spellStart"/>
      <w:r w:rsidRPr="00D95FC2">
        <w:rPr>
          <w:rFonts w:hint="eastAsia"/>
        </w:rPr>
        <w:t>libglade</w:t>
      </w:r>
      <w:proofErr w:type="spellEnd"/>
      <w:r w:rsidRPr="00D95FC2">
        <w:rPr>
          <w:rFonts w:hint="eastAsia"/>
        </w:rPr>
        <w:t>形式）によって異なります）。</w:t>
      </w:r>
    </w:p>
    <w:p w14:paraId="7DCCAF21" w14:textId="18F7F731" w:rsidR="00D95FC2" w:rsidRDefault="00D95FC2" w:rsidP="00D95FC2">
      <w:pPr>
        <w:numPr>
          <w:ilvl w:val="0"/>
          <w:numId w:val="630"/>
        </w:numPr>
      </w:pPr>
      <w:r w:rsidRPr="00D95FC2">
        <w:rPr>
          <w:rFonts w:hint="eastAsia"/>
        </w:rPr>
        <w:t>HAL</w:t>
      </w:r>
      <w:r w:rsidRPr="00D95FC2">
        <w:rPr>
          <w:rFonts w:hint="eastAsia"/>
        </w:rPr>
        <w:t>コンポーネントは</w:t>
      </w:r>
      <w:proofErr w:type="spellStart"/>
      <w:r w:rsidRPr="00D95FC2">
        <w:rPr>
          <w:rFonts w:hint="eastAsia"/>
        </w:rPr>
        <w:t>halcomp.ready</w:t>
      </w:r>
      <w:proofErr w:type="spellEnd"/>
      <w:r w:rsidRPr="00D95FC2">
        <w:rPr>
          <w:rFonts w:hint="eastAsia"/>
        </w:rPr>
        <w:t>（）で終了します</w:t>
      </w:r>
    </w:p>
    <w:p w14:paraId="7BD2D915" w14:textId="18EAE865" w:rsidR="00D95FC2" w:rsidRDefault="00B46DC8" w:rsidP="00D95FC2">
      <w:pPr>
        <w:numPr>
          <w:ilvl w:val="0"/>
          <w:numId w:val="630"/>
        </w:numPr>
      </w:pPr>
      <w:r w:rsidRPr="00B46DC8">
        <w:rPr>
          <w:rFonts w:hint="eastAsia"/>
        </w:rPr>
        <w:t>ウィンドウ</w:t>
      </w:r>
      <w:r w:rsidRPr="00B46DC8">
        <w:rPr>
          <w:rFonts w:hint="eastAsia"/>
        </w:rPr>
        <w:t>ID</w:t>
      </w:r>
      <w:r w:rsidRPr="00B46DC8">
        <w:rPr>
          <w:rFonts w:hint="eastAsia"/>
        </w:rPr>
        <w:t>が引数として渡された場合、ウィジェットツリーはこのウィンドウで実行されるように親が変更され、</w:t>
      </w:r>
      <w:r w:rsidRPr="00B46DC8">
        <w:rPr>
          <w:rFonts w:hint="eastAsia"/>
        </w:rPr>
        <w:t>Glade</w:t>
      </w:r>
      <w:r w:rsidRPr="00B46DC8">
        <w:rPr>
          <w:rFonts w:hint="eastAsia"/>
        </w:rPr>
        <w:t>のトップレベルの</w:t>
      </w:r>
      <w:r w:rsidRPr="00B46DC8">
        <w:rPr>
          <w:rFonts w:hint="eastAsia"/>
        </w:rPr>
        <w:t>window1</w:t>
      </w:r>
      <w:r w:rsidRPr="00B46DC8">
        <w:rPr>
          <w:rFonts w:hint="eastAsia"/>
        </w:rPr>
        <w:t>は破棄されます（</w:t>
      </w:r>
      <w:r w:rsidRPr="00B46DC8">
        <w:rPr>
          <w:rFonts w:hint="eastAsia"/>
        </w:rPr>
        <w:t>FAQ</w:t>
      </w:r>
      <w:r w:rsidRPr="00B46DC8">
        <w:rPr>
          <w:rFonts w:hint="eastAsia"/>
        </w:rPr>
        <w:t>を参照）。</w:t>
      </w:r>
    </w:p>
    <w:p w14:paraId="06E21AE0" w14:textId="784D3890" w:rsidR="00B46DC8" w:rsidRDefault="00B46DC8" w:rsidP="00D95FC2">
      <w:pPr>
        <w:numPr>
          <w:ilvl w:val="0"/>
          <w:numId w:val="630"/>
        </w:numPr>
      </w:pPr>
      <w:r w:rsidRPr="00B46DC8">
        <w:rPr>
          <w:rFonts w:hint="eastAsia"/>
        </w:rPr>
        <w:t>HAL</w:t>
      </w:r>
      <w:r w:rsidRPr="00B46DC8">
        <w:rPr>
          <w:rFonts w:hint="eastAsia"/>
        </w:rPr>
        <w:t>コマンドファイルが</w:t>
      </w:r>
      <w:r w:rsidRPr="00B46DC8">
        <w:rPr>
          <w:rFonts w:hint="eastAsia"/>
        </w:rPr>
        <w:t>-</w:t>
      </w:r>
      <w:proofErr w:type="spellStart"/>
      <w:r w:rsidRPr="00B46DC8">
        <w:rPr>
          <w:rFonts w:hint="eastAsia"/>
        </w:rPr>
        <w:t>Hhalfile</w:t>
      </w:r>
      <w:proofErr w:type="spellEnd"/>
      <w:r w:rsidRPr="00B46DC8">
        <w:rPr>
          <w:rFonts w:hint="eastAsia"/>
        </w:rPr>
        <w:t>で渡された場合、</w:t>
      </w:r>
      <w:proofErr w:type="spellStart"/>
      <w:r w:rsidRPr="00B46DC8">
        <w:rPr>
          <w:rFonts w:hint="eastAsia"/>
        </w:rPr>
        <w:t>halcmd</w:t>
      </w:r>
      <w:proofErr w:type="spellEnd"/>
      <w:r w:rsidRPr="00B46DC8">
        <w:rPr>
          <w:rFonts w:hint="eastAsia"/>
        </w:rPr>
        <w:t>で実行されます。</w:t>
      </w:r>
    </w:p>
    <w:p w14:paraId="457FF701" w14:textId="7F424074" w:rsidR="00B46DC8" w:rsidRDefault="00B46DC8" w:rsidP="00D95FC2">
      <w:pPr>
        <w:numPr>
          <w:ilvl w:val="0"/>
          <w:numId w:val="630"/>
        </w:numPr>
      </w:pPr>
      <w:proofErr w:type="spellStart"/>
      <w:r w:rsidRPr="00B46DC8">
        <w:rPr>
          <w:rFonts w:hint="eastAsia"/>
        </w:rPr>
        <w:t>Gtk</w:t>
      </w:r>
      <w:proofErr w:type="spellEnd"/>
      <w:r w:rsidRPr="00B46DC8">
        <w:rPr>
          <w:rFonts w:hint="eastAsia"/>
        </w:rPr>
        <w:t>メインループが実行されます。</w:t>
      </w:r>
    </w:p>
    <w:p w14:paraId="5175D63B" w14:textId="7512A19F" w:rsidR="00543B35" w:rsidRDefault="00B46DC8" w:rsidP="00B46DC8">
      <w:pPr>
        <w:ind w:firstLineChars="100" w:firstLine="210"/>
      </w:pPr>
      <w:r w:rsidRPr="00B46DC8">
        <w:rPr>
          <w:rFonts w:hint="eastAsia"/>
        </w:rPr>
        <w:t>したがって、ハンドラークラスが初期化されると、すべてのウィジェットは存在しますが、まだ実現されていません（画面に表示されます）。</w:t>
      </w:r>
      <w:r w:rsidRPr="00B46DC8">
        <w:rPr>
          <w:rFonts w:hint="eastAsia"/>
        </w:rPr>
        <w:t xml:space="preserve"> </w:t>
      </w:r>
      <w:r w:rsidRPr="00B46DC8">
        <w:rPr>
          <w:rFonts w:hint="eastAsia"/>
        </w:rPr>
        <w:t>また、</w:t>
      </w:r>
      <w:r w:rsidRPr="00B46DC8">
        <w:rPr>
          <w:rFonts w:hint="eastAsia"/>
        </w:rPr>
        <w:t>HAL</w:t>
      </w:r>
      <w:r w:rsidRPr="00B46DC8">
        <w:rPr>
          <w:rFonts w:hint="eastAsia"/>
        </w:rPr>
        <w:t>コンポーネントも準備ができていないため、</w:t>
      </w:r>
      <w:r w:rsidRPr="00B46DC8">
        <w:rPr>
          <w:rFonts w:hint="eastAsia"/>
        </w:rPr>
        <w:t xml:space="preserve">__ </w:t>
      </w:r>
      <w:proofErr w:type="spellStart"/>
      <w:r w:rsidRPr="00B46DC8">
        <w:rPr>
          <w:rFonts w:hint="eastAsia"/>
        </w:rPr>
        <w:t>init</w:t>
      </w:r>
      <w:proofErr w:type="spellEnd"/>
      <w:r w:rsidRPr="00B46DC8">
        <w:rPr>
          <w:rFonts w:hint="eastAsia"/>
        </w:rPr>
        <w:t xml:space="preserve"> __</w:t>
      </w:r>
      <w:r w:rsidRPr="00B46DC8">
        <w:rPr>
          <w:rFonts w:hint="eastAsia"/>
        </w:rPr>
        <w:t>（）メソッドでピンの値にアクセスするのは安全ではありません。</w:t>
      </w:r>
    </w:p>
    <w:p w14:paraId="66CF3C0F" w14:textId="023E1168" w:rsidR="00B46DC8" w:rsidRDefault="00B46DC8" w:rsidP="00B46DC8">
      <w:pPr>
        <w:ind w:firstLineChars="100" w:firstLine="210"/>
      </w:pPr>
      <w:r w:rsidRPr="00B46DC8">
        <w:rPr>
          <w:rFonts w:hint="eastAsia"/>
        </w:rPr>
        <w:t>HAL</w:t>
      </w:r>
      <w:r w:rsidRPr="00B46DC8">
        <w:rPr>
          <w:rFonts w:hint="eastAsia"/>
        </w:rPr>
        <w:t>ピンに安全にアクセスした後、プログラムの開始時にコールバックを実行する場合は、ハンドラーをトップレベルウィンドウ</w:t>
      </w:r>
      <w:r w:rsidRPr="00B46DC8">
        <w:rPr>
          <w:rFonts w:hint="eastAsia"/>
        </w:rPr>
        <w:t>1</w:t>
      </w:r>
      <w:r w:rsidRPr="00B46DC8">
        <w:rPr>
          <w:rFonts w:hint="eastAsia"/>
        </w:rPr>
        <w:t>の実現シグナルに接続します（これが唯一の本当の目的である可能性があります）。</w:t>
      </w:r>
      <w:r w:rsidRPr="00B46DC8">
        <w:rPr>
          <w:rFonts w:hint="eastAsia"/>
        </w:rPr>
        <w:t xml:space="preserve"> </w:t>
      </w:r>
      <w:r w:rsidRPr="00B46DC8">
        <w:rPr>
          <w:rFonts w:hint="eastAsia"/>
        </w:rPr>
        <w:t>この時点で、</w:t>
      </w:r>
      <w:proofErr w:type="spellStart"/>
      <w:r w:rsidRPr="00B46DC8">
        <w:rPr>
          <w:rFonts w:hint="eastAsia"/>
        </w:rPr>
        <w:t>GladeVCP</w:t>
      </w:r>
      <w:proofErr w:type="spellEnd"/>
      <w:r w:rsidRPr="00B46DC8">
        <w:rPr>
          <w:rFonts w:hint="eastAsia"/>
        </w:rPr>
        <w:t>はすべてのセットアップタスクで完了し、ハーフイルが実行され、</w:t>
      </w:r>
      <w:proofErr w:type="spellStart"/>
      <w:r w:rsidRPr="00B46DC8">
        <w:rPr>
          <w:rFonts w:hint="eastAsia"/>
        </w:rPr>
        <w:t>GladeVCP</w:t>
      </w:r>
      <w:proofErr w:type="spellEnd"/>
      <w:r w:rsidRPr="00B46DC8">
        <w:rPr>
          <w:rFonts w:hint="eastAsia"/>
        </w:rPr>
        <w:t>が</w:t>
      </w:r>
      <w:proofErr w:type="spellStart"/>
      <w:r w:rsidRPr="00B46DC8">
        <w:rPr>
          <w:rFonts w:hint="eastAsia"/>
        </w:rPr>
        <w:t>Gtk</w:t>
      </w:r>
      <w:proofErr w:type="spellEnd"/>
      <w:r w:rsidRPr="00B46DC8">
        <w:rPr>
          <w:rFonts w:hint="eastAsia"/>
        </w:rPr>
        <w:t>メインループに入るところです。</w:t>
      </w:r>
    </w:p>
    <w:p w14:paraId="222E62C7" w14:textId="07D01E78" w:rsidR="00B46DC8" w:rsidRDefault="00B46DC8" w:rsidP="00B46DC8">
      <w:pPr>
        <w:pStyle w:val="4"/>
      </w:pPr>
      <w:r w:rsidRPr="00B46DC8">
        <w:rPr>
          <w:rFonts w:hint="eastAsia"/>
        </w:rPr>
        <w:t>同じ名前の複数のコールバック</w:t>
      </w:r>
    </w:p>
    <w:p w14:paraId="4C76376C" w14:textId="51CF820A" w:rsidR="00543B35" w:rsidRDefault="0006776E" w:rsidP="0006776E">
      <w:pPr>
        <w:ind w:firstLineChars="100" w:firstLine="210"/>
      </w:pPr>
      <w:r w:rsidRPr="0006776E">
        <w:rPr>
          <w:rFonts w:hint="eastAsia"/>
        </w:rPr>
        <w:t>クラス内では、メソッド名は一意である必要があります。</w:t>
      </w:r>
      <w:r w:rsidRPr="0006776E">
        <w:rPr>
          <w:rFonts w:hint="eastAsia"/>
        </w:rPr>
        <w:t xml:space="preserve"> </w:t>
      </w:r>
      <w:r w:rsidRPr="0006776E">
        <w:rPr>
          <w:rFonts w:hint="eastAsia"/>
        </w:rPr>
        <w:t>ただし、同じ名前のメソッドを使用して</w:t>
      </w:r>
      <w:proofErr w:type="spellStart"/>
      <w:r w:rsidRPr="0006776E">
        <w:rPr>
          <w:rFonts w:hint="eastAsia"/>
        </w:rPr>
        <w:t>get_handlers</w:t>
      </w:r>
      <w:proofErr w:type="spellEnd"/>
      <w:r w:rsidRPr="0006776E">
        <w:rPr>
          <w:rFonts w:hint="eastAsia"/>
        </w:rPr>
        <w:t>（）によって複数のクラスインスタンスを</w:t>
      </w:r>
      <w:proofErr w:type="spellStart"/>
      <w:r w:rsidRPr="0006776E">
        <w:rPr>
          <w:rFonts w:hint="eastAsia"/>
        </w:rPr>
        <w:t>GladeVCP</w:t>
      </w:r>
      <w:proofErr w:type="spellEnd"/>
      <w:r w:rsidRPr="0006776E">
        <w:rPr>
          <w:rFonts w:hint="eastAsia"/>
        </w:rPr>
        <w:t>に渡してもかまいません。</w:t>
      </w:r>
      <w:r w:rsidRPr="0006776E">
        <w:rPr>
          <w:rFonts w:hint="eastAsia"/>
        </w:rPr>
        <w:t xml:space="preserve"> </w:t>
      </w:r>
      <w:r w:rsidRPr="0006776E">
        <w:rPr>
          <w:rFonts w:hint="eastAsia"/>
        </w:rPr>
        <w:t>対応するシグナルが発生すると、これらのメソッドは定義順に呼び出されます</w:t>
      </w:r>
      <w:r w:rsidRPr="0006776E">
        <w:rPr>
          <w:rFonts w:hint="eastAsia"/>
        </w:rPr>
        <w:t>-</w:t>
      </w:r>
      <w:r w:rsidRPr="0006776E">
        <w:rPr>
          <w:rFonts w:hint="eastAsia"/>
        </w:rPr>
        <w:t>モジュールごとに、モジュール内では、クラスインスタンスが</w:t>
      </w:r>
      <w:proofErr w:type="spellStart"/>
      <w:r w:rsidRPr="0006776E">
        <w:rPr>
          <w:rFonts w:hint="eastAsia"/>
        </w:rPr>
        <w:t>get_handlers</w:t>
      </w:r>
      <w:proofErr w:type="spellEnd"/>
      <w:r w:rsidRPr="0006776E">
        <w:rPr>
          <w:rFonts w:hint="eastAsia"/>
        </w:rPr>
        <w:t>（）によって返される順序で呼び出されます。</w:t>
      </w:r>
    </w:p>
    <w:p w14:paraId="20BC8BE8" w14:textId="38B2007C" w:rsidR="0006776E" w:rsidRDefault="0006776E" w:rsidP="0006776E">
      <w:pPr>
        <w:pStyle w:val="4"/>
      </w:pPr>
      <w:proofErr w:type="spellStart"/>
      <w:r w:rsidRPr="0006776E">
        <w:rPr>
          <w:rFonts w:hint="eastAsia"/>
        </w:rPr>
        <w:lastRenderedPageBreak/>
        <w:t>GladeVCP</w:t>
      </w:r>
      <w:proofErr w:type="spellEnd"/>
      <w:r w:rsidRPr="0006776E">
        <w:rPr>
          <w:rFonts w:hint="eastAsia"/>
        </w:rPr>
        <w:t xml:space="preserve"> -U &lt;</w:t>
      </w:r>
      <w:proofErr w:type="spellStart"/>
      <w:r w:rsidRPr="0006776E">
        <w:rPr>
          <w:rFonts w:hint="eastAsia"/>
        </w:rPr>
        <w:t>useropts</w:t>
      </w:r>
      <w:proofErr w:type="spellEnd"/>
      <w:r w:rsidRPr="0006776E">
        <w:rPr>
          <w:rFonts w:hint="eastAsia"/>
        </w:rPr>
        <w:t>&gt;</w:t>
      </w:r>
      <w:r w:rsidRPr="0006776E">
        <w:rPr>
          <w:rFonts w:hint="eastAsia"/>
        </w:rPr>
        <w:t>フラグ</w:t>
      </w:r>
    </w:p>
    <w:p w14:paraId="1F777AE2" w14:textId="5FC92C38" w:rsidR="00543B35" w:rsidRDefault="0094752D" w:rsidP="0094752D">
      <w:pPr>
        <w:ind w:firstLineChars="100" w:firstLine="210"/>
      </w:pPr>
      <w:r w:rsidRPr="0094752D">
        <w:rPr>
          <w:rFonts w:hint="eastAsia"/>
        </w:rPr>
        <w:t>ハンドラークラスに役立つ可能性のある考えられるオプションに対して</w:t>
      </w:r>
      <w:proofErr w:type="spellStart"/>
      <w:r w:rsidRPr="0094752D">
        <w:rPr>
          <w:rFonts w:hint="eastAsia"/>
        </w:rPr>
        <w:t>GladeVCP</w:t>
      </w:r>
      <w:proofErr w:type="spellEnd"/>
      <w:r w:rsidRPr="0094752D">
        <w:rPr>
          <w:rFonts w:hint="eastAsia"/>
        </w:rPr>
        <w:t>を拡張する代わりに、</w:t>
      </w:r>
      <w:r w:rsidRPr="0094752D">
        <w:rPr>
          <w:rFonts w:hint="eastAsia"/>
        </w:rPr>
        <w:t>-U &lt;</w:t>
      </w:r>
      <w:proofErr w:type="spellStart"/>
      <w:r w:rsidRPr="0094752D">
        <w:rPr>
          <w:rFonts w:hint="eastAsia"/>
        </w:rPr>
        <w:t>useroption</w:t>
      </w:r>
      <w:proofErr w:type="spellEnd"/>
      <w:r w:rsidRPr="0094752D">
        <w:rPr>
          <w:rFonts w:hint="eastAsia"/>
        </w:rPr>
        <w:t>&gt;</w:t>
      </w:r>
      <w:r w:rsidRPr="0094752D">
        <w:rPr>
          <w:rFonts w:hint="eastAsia"/>
        </w:rPr>
        <w:t>フラグを使用できます（必要に応じて繰り返し）。</w:t>
      </w:r>
      <w:r w:rsidRPr="0094752D">
        <w:rPr>
          <w:rFonts w:hint="eastAsia"/>
        </w:rPr>
        <w:t xml:space="preserve"> </w:t>
      </w:r>
      <w:r w:rsidRPr="0094752D">
        <w:rPr>
          <w:rFonts w:hint="eastAsia"/>
        </w:rPr>
        <w:t>このフラグは、</w:t>
      </w:r>
      <w:r w:rsidRPr="0094752D">
        <w:rPr>
          <w:rFonts w:hint="eastAsia"/>
        </w:rPr>
        <w:t>&lt;</w:t>
      </w:r>
      <w:proofErr w:type="spellStart"/>
      <w:r w:rsidRPr="0094752D">
        <w:rPr>
          <w:rFonts w:hint="eastAsia"/>
        </w:rPr>
        <w:t>useroption</w:t>
      </w:r>
      <w:proofErr w:type="spellEnd"/>
      <w:r w:rsidRPr="0094752D">
        <w:rPr>
          <w:rFonts w:hint="eastAsia"/>
        </w:rPr>
        <w:t>&gt;</w:t>
      </w:r>
      <w:r w:rsidRPr="0094752D">
        <w:rPr>
          <w:rFonts w:hint="eastAsia"/>
        </w:rPr>
        <w:t>文字列のリストを収集します。</w:t>
      </w:r>
      <w:r w:rsidRPr="0094752D">
        <w:rPr>
          <w:rFonts w:hint="eastAsia"/>
        </w:rPr>
        <w:t xml:space="preserve"> </w:t>
      </w:r>
      <w:r w:rsidRPr="0094752D">
        <w:rPr>
          <w:rFonts w:hint="eastAsia"/>
        </w:rPr>
        <w:t>このリストは</w:t>
      </w:r>
      <w:proofErr w:type="spellStart"/>
      <w:r w:rsidRPr="0094752D">
        <w:rPr>
          <w:rFonts w:hint="eastAsia"/>
        </w:rPr>
        <w:t>get_handlers</w:t>
      </w:r>
      <w:proofErr w:type="spellEnd"/>
      <w:r w:rsidRPr="0094752D">
        <w:rPr>
          <w:rFonts w:hint="eastAsia"/>
        </w:rPr>
        <w:t>（）関数（</w:t>
      </w:r>
      <w:proofErr w:type="spellStart"/>
      <w:r w:rsidRPr="0094752D">
        <w:rPr>
          <w:rFonts w:hint="eastAsia"/>
        </w:rPr>
        <w:t>useropts</w:t>
      </w:r>
      <w:proofErr w:type="spellEnd"/>
      <w:r w:rsidRPr="0094752D">
        <w:rPr>
          <w:rFonts w:hint="eastAsia"/>
        </w:rPr>
        <w:t>引数）に渡されます。</w:t>
      </w:r>
      <w:r w:rsidRPr="0094752D">
        <w:rPr>
          <w:rFonts w:hint="eastAsia"/>
        </w:rPr>
        <w:t xml:space="preserve"> </w:t>
      </w:r>
      <w:r w:rsidRPr="0094752D">
        <w:rPr>
          <w:rFonts w:hint="eastAsia"/>
        </w:rPr>
        <w:t>コードは、これらの文字列を適切と思われるように自由に解釈できます。</w:t>
      </w:r>
      <w:r w:rsidRPr="0094752D">
        <w:rPr>
          <w:rFonts w:hint="eastAsia"/>
        </w:rPr>
        <w:t xml:space="preserve"> </w:t>
      </w:r>
      <w:r w:rsidRPr="0094752D">
        <w:rPr>
          <w:rFonts w:hint="eastAsia"/>
        </w:rPr>
        <w:t>考えられる使用法は、次のように</w:t>
      </w:r>
      <w:proofErr w:type="spellStart"/>
      <w:r w:rsidRPr="0094752D">
        <w:rPr>
          <w:rFonts w:hint="eastAsia"/>
        </w:rPr>
        <w:t>get_handlers</w:t>
      </w:r>
      <w:proofErr w:type="spellEnd"/>
      <w:r w:rsidRPr="0094752D">
        <w:rPr>
          <w:rFonts w:hint="eastAsia"/>
        </w:rPr>
        <w:t>（）の</w:t>
      </w:r>
      <w:proofErr w:type="spellStart"/>
      <w:r w:rsidRPr="0094752D">
        <w:rPr>
          <w:rFonts w:hint="eastAsia"/>
        </w:rPr>
        <w:t>Pythonexec</w:t>
      </w:r>
      <w:proofErr w:type="spellEnd"/>
      <w:r w:rsidRPr="0094752D">
        <w:rPr>
          <w:rFonts w:hint="eastAsia"/>
        </w:rPr>
        <w:t>関数にそれらを渡すことです。</w:t>
      </w:r>
    </w:p>
    <w:p w14:paraId="2B1214CA" w14:textId="77777777" w:rsidR="008162B6" w:rsidRDefault="008162B6" w:rsidP="008162B6">
      <w:pPr>
        <w:pStyle w:val="af9"/>
        <w:ind w:left="1260"/>
      </w:pPr>
      <w:r>
        <w:t>debug = 0</w:t>
      </w:r>
    </w:p>
    <w:p w14:paraId="6FB44A7E" w14:textId="77777777" w:rsidR="008162B6" w:rsidRDefault="008162B6" w:rsidP="008162B6">
      <w:pPr>
        <w:pStyle w:val="af9"/>
        <w:ind w:left="1260"/>
      </w:pPr>
      <w:r>
        <w:t>...</w:t>
      </w:r>
    </w:p>
    <w:p w14:paraId="729ABE0E" w14:textId="77777777" w:rsidR="008162B6" w:rsidRDefault="008162B6" w:rsidP="008162B6">
      <w:pPr>
        <w:pStyle w:val="af9"/>
        <w:ind w:left="1260"/>
      </w:pPr>
      <w:r>
        <w:rPr>
          <w:color w:val="0000FF"/>
        </w:rPr>
        <w:t xml:space="preserve">def </w:t>
      </w:r>
      <w:proofErr w:type="spellStart"/>
      <w:r>
        <w:t>get_handlers</w:t>
      </w:r>
      <w:proofErr w:type="spellEnd"/>
      <w:r>
        <w:t>(</w:t>
      </w:r>
      <w:proofErr w:type="spellStart"/>
      <w:r>
        <w:t>halcomp,builder,useropts</w:t>
      </w:r>
      <w:proofErr w:type="spellEnd"/>
      <w:r>
        <w:t>):</w:t>
      </w:r>
    </w:p>
    <w:p w14:paraId="357A09B6" w14:textId="77777777" w:rsidR="008162B6" w:rsidRDefault="008162B6" w:rsidP="008162B6">
      <w:pPr>
        <w:pStyle w:val="af9"/>
        <w:ind w:left="1260"/>
      </w:pPr>
      <w:r>
        <w:t>...</w:t>
      </w:r>
    </w:p>
    <w:p w14:paraId="25D350E1" w14:textId="77777777" w:rsidR="008162B6" w:rsidRDefault="008162B6" w:rsidP="008162B6">
      <w:pPr>
        <w:pStyle w:val="af9"/>
        <w:ind w:left="1260"/>
        <w:rPr>
          <w:color w:val="FF0000"/>
        </w:rPr>
      </w:pPr>
      <w:r>
        <w:rPr>
          <w:color w:val="0000FF"/>
        </w:rPr>
        <w:t xml:space="preserve">global </w:t>
      </w:r>
      <w:r>
        <w:t xml:space="preserve">debug </w:t>
      </w:r>
      <w:r>
        <w:rPr>
          <w:color w:val="FF0000"/>
        </w:rPr>
        <w:t># assuming there’s a global var</w:t>
      </w:r>
    </w:p>
    <w:p w14:paraId="36D27F56" w14:textId="77777777" w:rsidR="008162B6" w:rsidRDefault="008162B6" w:rsidP="008162B6">
      <w:pPr>
        <w:pStyle w:val="af9"/>
        <w:ind w:left="1260"/>
      </w:pPr>
      <w:r>
        <w:rPr>
          <w:color w:val="0000FF"/>
        </w:rPr>
        <w:t xml:space="preserve">for </w:t>
      </w:r>
      <w:proofErr w:type="spellStart"/>
      <w:r>
        <w:t>cmd</w:t>
      </w:r>
      <w:proofErr w:type="spellEnd"/>
      <w:r>
        <w:t xml:space="preserve"> </w:t>
      </w:r>
      <w:r>
        <w:rPr>
          <w:color w:val="0000FF"/>
        </w:rPr>
        <w:t xml:space="preserve">in </w:t>
      </w:r>
      <w:proofErr w:type="spellStart"/>
      <w:r>
        <w:t>useropts</w:t>
      </w:r>
      <w:proofErr w:type="spellEnd"/>
      <w:r>
        <w:t>:</w:t>
      </w:r>
    </w:p>
    <w:p w14:paraId="43B238C2" w14:textId="446BD78A" w:rsidR="0094752D" w:rsidRDefault="008162B6" w:rsidP="008162B6">
      <w:pPr>
        <w:pStyle w:val="af9"/>
        <w:ind w:left="1260"/>
      </w:pPr>
      <w:r>
        <w:rPr>
          <w:color w:val="0000FF"/>
        </w:rPr>
        <w:t xml:space="preserve">exec </w:t>
      </w:r>
      <w:proofErr w:type="spellStart"/>
      <w:r>
        <w:t>cmd</w:t>
      </w:r>
      <w:proofErr w:type="spellEnd"/>
      <w:r>
        <w:t xml:space="preserve"> </w:t>
      </w:r>
      <w:r>
        <w:rPr>
          <w:color w:val="0000FF"/>
        </w:rPr>
        <w:t xml:space="preserve">in </w:t>
      </w:r>
      <w:proofErr w:type="spellStart"/>
      <w:r>
        <w:rPr>
          <w:color w:val="0000FF"/>
        </w:rPr>
        <w:t>globals</w:t>
      </w:r>
      <w:proofErr w:type="spellEnd"/>
      <w:r>
        <w:t>()</w:t>
      </w:r>
    </w:p>
    <w:p w14:paraId="566E5FAD" w14:textId="65B27A0C" w:rsidR="00543B35" w:rsidRDefault="00F7005E" w:rsidP="00F7005E">
      <w:pPr>
        <w:ind w:firstLineChars="100" w:firstLine="210"/>
      </w:pPr>
      <w:r w:rsidRPr="00F7005E">
        <w:rPr>
          <w:rFonts w:hint="eastAsia"/>
        </w:rPr>
        <w:t>このようにして、</w:t>
      </w:r>
      <w:proofErr w:type="spellStart"/>
      <w:r w:rsidRPr="00F7005E">
        <w:rPr>
          <w:rFonts w:hint="eastAsia"/>
        </w:rPr>
        <w:t>gladevcp</w:t>
      </w:r>
      <w:proofErr w:type="spellEnd"/>
      <w:r w:rsidRPr="00F7005E">
        <w:rPr>
          <w:rFonts w:hint="eastAsia"/>
        </w:rPr>
        <w:t xml:space="preserve"> -U</w:t>
      </w:r>
      <w:r w:rsidRPr="00F7005E">
        <w:rPr>
          <w:rFonts w:hint="eastAsia"/>
        </w:rPr>
        <w:t>オプションを使用して、任意の</w:t>
      </w:r>
      <w:r w:rsidRPr="00F7005E">
        <w:rPr>
          <w:rFonts w:hint="eastAsia"/>
        </w:rPr>
        <w:t>Python</w:t>
      </w:r>
      <w:r w:rsidRPr="00F7005E">
        <w:rPr>
          <w:rFonts w:hint="eastAsia"/>
        </w:rPr>
        <w:t>ステートメントをモジュールに渡すことができます。次に例を示します。</w:t>
      </w:r>
    </w:p>
    <w:p w14:paraId="0B0119B2" w14:textId="6AD4F90A" w:rsidR="00F7005E" w:rsidRDefault="00F7005E" w:rsidP="00F7005E">
      <w:pPr>
        <w:pStyle w:val="af9"/>
        <w:ind w:left="1260"/>
      </w:pPr>
      <w:proofErr w:type="spellStart"/>
      <w:r>
        <w:t>gladevcp</w:t>
      </w:r>
      <w:proofErr w:type="spellEnd"/>
      <w:r>
        <w:t xml:space="preserve"> -U debug=42 -U "print ’debug=%d’ % debug" ...</w:t>
      </w:r>
    </w:p>
    <w:p w14:paraId="03BF6EEB" w14:textId="38357924" w:rsidR="00DF0C58" w:rsidRDefault="00F7005E" w:rsidP="00252B1A">
      <w:r w:rsidRPr="00F7005E">
        <w:rPr>
          <w:rFonts w:hint="eastAsia"/>
        </w:rPr>
        <w:t>これにより、デバッグが</w:t>
      </w:r>
      <w:r w:rsidRPr="00F7005E">
        <w:rPr>
          <w:rFonts w:hint="eastAsia"/>
        </w:rPr>
        <w:t>2</w:t>
      </w:r>
      <w:r w:rsidRPr="00F7005E">
        <w:rPr>
          <w:rFonts w:hint="eastAsia"/>
        </w:rPr>
        <w:t>に設定され、モジュールが実際に実行したことを確認する必要があります。</w:t>
      </w:r>
    </w:p>
    <w:p w14:paraId="71CBBFDE" w14:textId="308CAF1F" w:rsidR="00DF0C58" w:rsidRDefault="00DF0C58" w:rsidP="00252B1A"/>
    <w:p w14:paraId="2026FB53" w14:textId="243B877F" w:rsidR="00DF0C58" w:rsidRDefault="00F7005E" w:rsidP="00F7005E">
      <w:pPr>
        <w:pStyle w:val="4"/>
      </w:pPr>
      <w:proofErr w:type="spellStart"/>
      <w:r w:rsidRPr="00F7005E">
        <w:rPr>
          <w:rFonts w:hint="eastAsia"/>
        </w:rPr>
        <w:t>GladeVCP</w:t>
      </w:r>
      <w:proofErr w:type="spellEnd"/>
      <w:r w:rsidRPr="00F7005E">
        <w:rPr>
          <w:rFonts w:hint="eastAsia"/>
        </w:rPr>
        <w:t>の永続変数</w:t>
      </w:r>
    </w:p>
    <w:p w14:paraId="7CA73686" w14:textId="2E0FDBE2" w:rsidR="00DF0C58" w:rsidRDefault="00F32599" w:rsidP="00F32599">
      <w:pPr>
        <w:ind w:firstLineChars="100" w:firstLine="210"/>
      </w:pPr>
      <w:r w:rsidRPr="00F32599">
        <w:rPr>
          <w:rFonts w:hint="eastAsia"/>
        </w:rPr>
        <w:t>以前の形式と</w:t>
      </w:r>
      <w:proofErr w:type="spellStart"/>
      <w:r w:rsidRPr="00F32599">
        <w:rPr>
          <w:rFonts w:hint="eastAsia"/>
        </w:rPr>
        <w:t>pyvcp</w:t>
      </w:r>
      <w:proofErr w:type="spellEnd"/>
      <w:r w:rsidRPr="00F32599">
        <w:rPr>
          <w:rFonts w:hint="eastAsia"/>
        </w:rPr>
        <w:t>の</w:t>
      </w:r>
      <w:proofErr w:type="spellStart"/>
      <w:r w:rsidRPr="00F32599">
        <w:rPr>
          <w:rFonts w:hint="eastAsia"/>
        </w:rPr>
        <w:t>GladeVCP</w:t>
      </w:r>
      <w:proofErr w:type="spellEnd"/>
      <w:r w:rsidRPr="00F32599">
        <w:rPr>
          <w:rFonts w:hint="eastAsia"/>
        </w:rPr>
        <w:t>の厄介な側面は、テキスト入力、スライダー、スピンボックス、トグルボタンなどを使用して値と</w:t>
      </w:r>
      <w:r w:rsidRPr="00F32599">
        <w:rPr>
          <w:rFonts w:hint="eastAsia"/>
        </w:rPr>
        <w:t>HAL</w:t>
      </w:r>
      <w:r w:rsidRPr="00F32599">
        <w:rPr>
          <w:rFonts w:hint="eastAsia"/>
        </w:rPr>
        <w:t>ピンを変更できるという事実ですが、それらの設定は</w:t>
      </w:r>
      <w:proofErr w:type="spellStart"/>
      <w:r w:rsidRPr="00F32599">
        <w:rPr>
          <w:rFonts w:hint="eastAsia"/>
        </w:rPr>
        <w:t>LinuxCNC</w:t>
      </w:r>
      <w:proofErr w:type="spellEnd"/>
      <w:r w:rsidRPr="00F32599">
        <w:rPr>
          <w:rFonts w:hint="eastAsia"/>
        </w:rPr>
        <w:t>の次回の実行時に保存および復元されません</w:t>
      </w:r>
      <w:r w:rsidRPr="00F32599">
        <w:rPr>
          <w:rFonts w:hint="eastAsia"/>
        </w:rPr>
        <w:t xml:space="preserve">- </w:t>
      </w:r>
      <w:r w:rsidRPr="00F32599">
        <w:rPr>
          <w:rFonts w:hint="eastAsia"/>
        </w:rPr>
        <w:t>パネルまたはウィジェット定義で設定されたデフォルト値から開始します。</w:t>
      </w:r>
    </w:p>
    <w:p w14:paraId="31733841" w14:textId="3C774C21" w:rsidR="00F32599" w:rsidRDefault="00F32599" w:rsidP="00F32599">
      <w:pPr>
        <w:ind w:firstLineChars="100" w:firstLine="210"/>
      </w:pPr>
      <w:proofErr w:type="spellStart"/>
      <w:r w:rsidRPr="00F32599">
        <w:rPr>
          <w:rFonts w:hint="eastAsia"/>
        </w:rPr>
        <w:t>GladeVCP</w:t>
      </w:r>
      <w:proofErr w:type="spellEnd"/>
      <w:r w:rsidRPr="00F32599">
        <w:rPr>
          <w:rFonts w:hint="eastAsia"/>
        </w:rPr>
        <w:t>には、</w:t>
      </w:r>
      <w:r w:rsidRPr="00F32599">
        <w:rPr>
          <w:rFonts w:hint="eastAsia"/>
        </w:rPr>
        <w:t>HAL</w:t>
      </w:r>
      <w:r w:rsidRPr="00F32599">
        <w:rPr>
          <w:rFonts w:hint="eastAsia"/>
        </w:rPr>
        <w:t>ウィジェットの状態とプログラム変数（実際には、</w:t>
      </w:r>
      <w:r w:rsidRPr="00F32599">
        <w:rPr>
          <w:rFonts w:hint="eastAsia"/>
        </w:rPr>
        <w:t>int</w:t>
      </w:r>
      <w:r w:rsidRPr="00F32599">
        <w:rPr>
          <w:rFonts w:hint="eastAsia"/>
        </w:rPr>
        <w:t>、</w:t>
      </w:r>
      <w:r w:rsidRPr="00F32599">
        <w:rPr>
          <w:rFonts w:hint="eastAsia"/>
        </w:rPr>
        <w:t>float</w:t>
      </w:r>
      <w:r w:rsidRPr="00F32599">
        <w:rPr>
          <w:rFonts w:hint="eastAsia"/>
        </w:rPr>
        <w:t>、</w:t>
      </w:r>
      <w:r w:rsidRPr="00F32599">
        <w:rPr>
          <w:rFonts w:hint="eastAsia"/>
        </w:rPr>
        <w:t>bool</w:t>
      </w:r>
      <w:r w:rsidRPr="00F32599">
        <w:rPr>
          <w:rFonts w:hint="eastAsia"/>
        </w:rPr>
        <w:t>、または</w:t>
      </w:r>
      <w:r w:rsidRPr="00F32599">
        <w:rPr>
          <w:rFonts w:hint="eastAsia"/>
        </w:rPr>
        <w:t>string</w:t>
      </w:r>
      <w:r w:rsidRPr="00F32599">
        <w:rPr>
          <w:rFonts w:hint="eastAsia"/>
        </w:rPr>
        <w:t>型のインスタンス属性）を保存および復元するための使いやすいメカニズムがあります。</w:t>
      </w:r>
    </w:p>
    <w:p w14:paraId="47B06475" w14:textId="3B59832C" w:rsidR="00F32599" w:rsidRDefault="00F32599" w:rsidP="00F32599">
      <w:pPr>
        <w:ind w:firstLineChars="100" w:firstLine="210"/>
      </w:pPr>
      <w:r w:rsidRPr="00F32599">
        <w:rPr>
          <w:rFonts w:hint="eastAsia"/>
        </w:rPr>
        <w:t>このメカニズムは、一般的な</w:t>
      </w:r>
      <w:r w:rsidRPr="00F32599">
        <w:rPr>
          <w:rFonts w:hint="eastAsia"/>
        </w:rPr>
        <w:t>.</w:t>
      </w:r>
      <w:proofErr w:type="spellStart"/>
      <w:r w:rsidRPr="00F32599">
        <w:rPr>
          <w:rFonts w:hint="eastAsia"/>
        </w:rPr>
        <w:t>ini</w:t>
      </w:r>
      <w:proofErr w:type="spellEnd"/>
      <w:r w:rsidRPr="00F32599">
        <w:rPr>
          <w:rFonts w:hint="eastAsia"/>
        </w:rPr>
        <w:t>ファイル形式を使用して、永続属性を保存および再ロードします。</w:t>
      </w:r>
    </w:p>
    <w:p w14:paraId="740A01A1" w14:textId="122E7852" w:rsidR="00F32599" w:rsidRDefault="00F32599" w:rsidP="00F32599">
      <w:pPr>
        <w:ind w:firstLineChars="100" w:firstLine="210"/>
      </w:pPr>
      <w:r w:rsidRPr="00F32599">
        <w:rPr>
          <w:rFonts w:hint="eastAsia"/>
        </w:rPr>
        <w:t>永続性、プログラムバージョン、および署名チェック</w:t>
      </w:r>
      <w:r w:rsidRPr="00F32599">
        <w:rPr>
          <w:rFonts w:hint="eastAsia"/>
        </w:rPr>
        <w:t>Glade</w:t>
      </w:r>
      <w:r w:rsidRPr="00F32599">
        <w:rPr>
          <w:rFonts w:hint="eastAsia"/>
        </w:rPr>
        <w:t>でウィジェットの名前を変更、追加、または削除することを想像してみてください。以前のプログラムバージョンからの</w:t>
      </w:r>
      <w:r w:rsidRPr="00F32599">
        <w:rPr>
          <w:rFonts w:hint="eastAsia"/>
        </w:rPr>
        <w:t>.</w:t>
      </w:r>
      <w:proofErr w:type="spellStart"/>
      <w:r w:rsidRPr="00F32599">
        <w:rPr>
          <w:rFonts w:hint="eastAsia"/>
        </w:rPr>
        <w:t>ini</w:t>
      </w:r>
      <w:proofErr w:type="spellEnd"/>
      <w:r w:rsidRPr="00F32599">
        <w:rPr>
          <w:rFonts w:hint="eastAsia"/>
        </w:rPr>
        <w:t>ファイル、またはまったく異なるユーザーインターフェイスでは、変数と</w:t>
      </w:r>
      <w:r w:rsidRPr="00F32599">
        <w:rPr>
          <w:rFonts w:hint="eastAsia"/>
        </w:rPr>
        <w:t xml:space="preserve"> </w:t>
      </w:r>
      <w:r w:rsidRPr="00F32599">
        <w:rPr>
          <w:rFonts w:hint="eastAsia"/>
        </w:rPr>
        <w:t>タイプが変更された可能性があります。</w:t>
      </w:r>
    </w:p>
    <w:p w14:paraId="1BCA9DBC" w14:textId="6A4597E8" w:rsidR="00F32599" w:rsidRDefault="00F32599" w:rsidP="00F32599">
      <w:pPr>
        <w:ind w:firstLineChars="100" w:firstLine="210"/>
      </w:pPr>
      <w:proofErr w:type="spellStart"/>
      <w:r w:rsidRPr="00F32599">
        <w:rPr>
          <w:rFonts w:hint="eastAsia"/>
        </w:rPr>
        <w:t>GladeVCP</w:t>
      </w:r>
      <w:proofErr w:type="spellEnd"/>
      <w:r w:rsidRPr="00F32599">
        <w:rPr>
          <w:rFonts w:hint="eastAsia"/>
        </w:rPr>
        <w:t>は、保存および復元されるすべてのオブジェクト名とタイプに依存するシグニチャによってこの状況を検出します。</w:t>
      </w:r>
      <w:r w:rsidRPr="00F32599">
        <w:rPr>
          <w:rFonts w:hint="eastAsia"/>
        </w:rPr>
        <w:t xml:space="preserve"> </w:t>
      </w:r>
      <w:r w:rsidRPr="00F32599">
        <w:rPr>
          <w:rFonts w:hint="eastAsia"/>
        </w:rPr>
        <w:t>シグニチャが一致しない場合は、デフォルト設定の新しい</w:t>
      </w:r>
      <w:r w:rsidRPr="00F32599">
        <w:rPr>
          <w:rFonts w:hint="eastAsia"/>
        </w:rPr>
        <w:t>.</w:t>
      </w:r>
      <w:proofErr w:type="spellStart"/>
      <w:r w:rsidRPr="00F32599">
        <w:rPr>
          <w:rFonts w:hint="eastAsia"/>
        </w:rPr>
        <w:t>ini</w:t>
      </w:r>
      <w:proofErr w:type="spellEnd"/>
      <w:r w:rsidRPr="00F32599">
        <w:rPr>
          <w:rFonts w:hint="eastAsia"/>
        </w:rPr>
        <w:t>ファイルが生成されます。</w:t>
      </w:r>
    </w:p>
    <w:p w14:paraId="0AE19D64" w14:textId="77777777" w:rsidR="00F32599" w:rsidRDefault="00F32599" w:rsidP="00252B1A"/>
    <w:p w14:paraId="79C2CBBF" w14:textId="38097358" w:rsidR="00DF0C58" w:rsidRDefault="00F32599" w:rsidP="00F32599">
      <w:pPr>
        <w:pStyle w:val="4"/>
      </w:pPr>
      <w:r w:rsidRPr="00F32599">
        <w:rPr>
          <w:rFonts w:hint="eastAsia"/>
        </w:rPr>
        <w:lastRenderedPageBreak/>
        <w:t>永続変数の使用</w:t>
      </w:r>
    </w:p>
    <w:p w14:paraId="4BCC5013" w14:textId="42F29CBB" w:rsidR="00F7005E" w:rsidRDefault="00F32599" w:rsidP="00F32599">
      <w:pPr>
        <w:ind w:firstLineChars="100" w:firstLine="210"/>
      </w:pPr>
      <w:proofErr w:type="spellStart"/>
      <w:r w:rsidRPr="00F32599">
        <w:rPr>
          <w:rFonts w:hint="eastAsia"/>
        </w:rPr>
        <w:t>Gtk</w:t>
      </w:r>
      <w:proofErr w:type="spellEnd"/>
      <w:r w:rsidRPr="00F32599">
        <w:rPr>
          <w:rFonts w:hint="eastAsia"/>
        </w:rPr>
        <w:t>ウィジェットの状態、</w:t>
      </w:r>
      <w:r w:rsidRPr="00F32599">
        <w:rPr>
          <w:rFonts w:hint="eastAsia"/>
        </w:rPr>
        <w:t>HAL</w:t>
      </w:r>
      <w:r w:rsidRPr="00F32599">
        <w:rPr>
          <w:rFonts w:hint="eastAsia"/>
        </w:rPr>
        <w:t>ウィジェットの出力ピンの値やハンドラークラスのクラス属性のいずれかを呼び出し間で保持する場合は、次の手順に従います。</w:t>
      </w:r>
    </w:p>
    <w:p w14:paraId="70738F11" w14:textId="5C9BBB5C" w:rsidR="00F32599" w:rsidRDefault="00F32599" w:rsidP="00F32599">
      <w:pPr>
        <w:numPr>
          <w:ilvl w:val="0"/>
          <w:numId w:val="631"/>
        </w:numPr>
      </w:pPr>
      <w:proofErr w:type="spellStart"/>
      <w:r w:rsidRPr="00F32599">
        <w:rPr>
          <w:rFonts w:hint="eastAsia"/>
        </w:rPr>
        <w:t>gladevcp.persistence</w:t>
      </w:r>
      <w:proofErr w:type="spellEnd"/>
      <w:r w:rsidRPr="00F32599">
        <w:rPr>
          <w:rFonts w:hint="eastAsia"/>
        </w:rPr>
        <w:t>モジュールをインポートします</w:t>
      </w:r>
    </w:p>
    <w:p w14:paraId="5D6FA31E" w14:textId="5180F67F" w:rsidR="00F32599" w:rsidRDefault="00F32599" w:rsidP="00F32599">
      <w:pPr>
        <w:numPr>
          <w:ilvl w:val="0"/>
          <w:numId w:val="631"/>
        </w:numPr>
      </w:pPr>
      <w:r w:rsidRPr="00F32599">
        <w:rPr>
          <w:rFonts w:hint="eastAsia"/>
        </w:rPr>
        <w:t>どのインスタンス属性と、保持したいデフォルト値（ある場合）を決定します</w:t>
      </w:r>
    </w:p>
    <w:p w14:paraId="5B7D3EED" w14:textId="45CA3881" w:rsidR="00F32599" w:rsidRDefault="00F32599" w:rsidP="00F32599">
      <w:pPr>
        <w:numPr>
          <w:ilvl w:val="0"/>
          <w:numId w:val="631"/>
        </w:numPr>
      </w:pPr>
      <w:r w:rsidRPr="00F32599">
        <w:rPr>
          <w:rFonts w:hint="eastAsia"/>
        </w:rPr>
        <w:t>どのウィジェットの状態を保持するかを決定します</w:t>
      </w:r>
    </w:p>
    <w:p w14:paraId="79E688A6" w14:textId="1D06A264" w:rsidR="00F32599" w:rsidRDefault="00F32599" w:rsidP="00F32599">
      <w:pPr>
        <w:numPr>
          <w:ilvl w:val="0"/>
          <w:numId w:val="631"/>
        </w:numPr>
      </w:pPr>
      <w:r w:rsidRPr="00F32599">
        <w:rPr>
          <w:rFonts w:hint="eastAsia"/>
        </w:rPr>
        <w:t>ネストされたディクショナリを介して、ハンドラクラスの</w:t>
      </w:r>
      <w:proofErr w:type="spellStart"/>
      <w:r w:rsidRPr="00F32599">
        <w:rPr>
          <w:rFonts w:hint="eastAsia"/>
        </w:rPr>
        <w:t>init</w:t>
      </w:r>
      <w:proofErr w:type="spellEnd"/>
      <w:r w:rsidRPr="00F32599">
        <w:rPr>
          <w:rFonts w:hint="eastAsia"/>
        </w:rPr>
        <w:t>（）メソッドでこれらの決定を次のように記述します。</w:t>
      </w:r>
    </w:p>
    <w:p w14:paraId="122E75A5" w14:textId="77777777" w:rsidR="00F32599" w:rsidRDefault="00F32599" w:rsidP="00F32599">
      <w:pPr>
        <w:pStyle w:val="af9"/>
        <w:ind w:left="1260"/>
      </w:pPr>
      <w:r>
        <w:rPr>
          <w:color w:val="0000FF"/>
        </w:rPr>
        <w:t xml:space="preserve">def </w:t>
      </w:r>
      <w:r>
        <w:t>__</w:t>
      </w:r>
      <w:proofErr w:type="spellStart"/>
      <w:r>
        <w:t>init</w:t>
      </w:r>
      <w:proofErr w:type="spellEnd"/>
      <w:r>
        <w:t xml:space="preserve">__(self, </w:t>
      </w:r>
      <w:proofErr w:type="spellStart"/>
      <w:r>
        <w:t>halcomp,builder,useropts</w:t>
      </w:r>
      <w:proofErr w:type="spellEnd"/>
      <w:r>
        <w:t>):</w:t>
      </w:r>
    </w:p>
    <w:p w14:paraId="1B6402E0" w14:textId="77777777" w:rsidR="00F32599" w:rsidRDefault="00F32599" w:rsidP="00F32599">
      <w:pPr>
        <w:pStyle w:val="af9"/>
        <w:ind w:left="1260"/>
      </w:pPr>
      <w:proofErr w:type="spellStart"/>
      <w:r>
        <w:t>self.halcomp</w:t>
      </w:r>
      <w:proofErr w:type="spellEnd"/>
      <w:r>
        <w:t xml:space="preserve"> = </w:t>
      </w:r>
      <w:proofErr w:type="spellStart"/>
      <w:r>
        <w:t>halcomp</w:t>
      </w:r>
      <w:proofErr w:type="spellEnd"/>
    </w:p>
    <w:p w14:paraId="66CF0D3C" w14:textId="77777777" w:rsidR="00F32599" w:rsidRDefault="00F32599" w:rsidP="00F32599">
      <w:pPr>
        <w:pStyle w:val="af9"/>
        <w:ind w:left="1260"/>
      </w:pPr>
      <w:proofErr w:type="spellStart"/>
      <w:r>
        <w:t>self.builder</w:t>
      </w:r>
      <w:proofErr w:type="spellEnd"/>
      <w:r>
        <w:t xml:space="preserve"> = builder</w:t>
      </w:r>
    </w:p>
    <w:p w14:paraId="303BAA0A" w14:textId="77777777" w:rsidR="00F32599" w:rsidRDefault="00F32599" w:rsidP="00F32599">
      <w:pPr>
        <w:pStyle w:val="af9"/>
        <w:ind w:left="1260"/>
      </w:pPr>
      <w:proofErr w:type="spellStart"/>
      <w:r>
        <w:t>self.useropts</w:t>
      </w:r>
      <w:proofErr w:type="spellEnd"/>
      <w:r>
        <w:t xml:space="preserve"> = </w:t>
      </w:r>
      <w:proofErr w:type="spellStart"/>
      <w:r>
        <w:t>useropts</w:t>
      </w:r>
      <w:proofErr w:type="spellEnd"/>
    </w:p>
    <w:p w14:paraId="7BF7030B" w14:textId="77777777" w:rsidR="00F32599" w:rsidRDefault="00F32599" w:rsidP="00F32599">
      <w:pPr>
        <w:pStyle w:val="af9"/>
        <w:ind w:left="1260"/>
      </w:pPr>
      <w:proofErr w:type="spellStart"/>
      <w:r>
        <w:t>self.defaults</w:t>
      </w:r>
      <w:proofErr w:type="spellEnd"/>
      <w:r>
        <w:t xml:space="preserve"> = {</w:t>
      </w:r>
    </w:p>
    <w:p w14:paraId="4E3CACCA" w14:textId="77777777" w:rsidR="00F32599" w:rsidRDefault="00F32599" w:rsidP="00F32599">
      <w:pPr>
        <w:pStyle w:val="af9"/>
        <w:ind w:left="1260"/>
        <w:rPr>
          <w:color w:val="FF0000"/>
        </w:rPr>
      </w:pPr>
      <w:r>
        <w:rPr>
          <w:color w:val="FF0000"/>
        </w:rPr>
        <w:t># the following names will be saved/restored as method attributes</w:t>
      </w:r>
    </w:p>
    <w:p w14:paraId="08BD9B86" w14:textId="77777777" w:rsidR="00F32599" w:rsidRDefault="00F32599" w:rsidP="00F32599">
      <w:pPr>
        <w:pStyle w:val="af9"/>
        <w:ind w:left="1260"/>
        <w:rPr>
          <w:rFonts w:ascii="CMMI10" w:hAnsi="CMMI10" w:cs="CMMI10"/>
          <w:color w:val="FF0000"/>
        </w:rPr>
      </w:pPr>
      <w:r>
        <w:rPr>
          <w:color w:val="FF0000"/>
        </w:rPr>
        <w:t xml:space="preserve"># the save/restore mechanism is strongly typed - the variables type will be derived </w:t>
      </w:r>
      <w:r>
        <w:rPr>
          <w:rFonts w:ascii="CMSY10" w:hAnsi="CMSY10" w:cs="CMSY10"/>
          <w:color w:val="FF0000"/>
        </w:rPr>
        <w:t xml:space="preserve"> </w:t>
      </w:r>
      <w:r>
        <w:rPr>
          <w:rFonts w:ascii="CMMI10" w:hAnsi="CMMI10" w:cs="CMMI10"/>
          <w:color w:val="FF0000"/>
        </w:rPr>
        <w:t>-</w:t>
      </w:r>
    </w:p>
    <w:p w14:paraId="6D042ADC" w14:textId="77777777" w:rsidR="00F32599" w:rsidRDefault="00F32599" w:rsidP="00F32599">
      <w:pPr>
        <w:pStyle w:val="af9"/>
        <w:ind w:left="1260"/>
        <w:rPr>
          <w:color w:val="FF0000"/>
        </w:rPr>
      </w:pPr>
      <w:r>
        <w:rPr>
          <w:color w:val="FF0000"/>
        </w:rPr>
        <w:t>from the type of the</w:t>
      </w:r>
    </w:p>
    <w:p w14:paraId="53ED2931" w14:textId="77777777" w:rsidR="00F32599" w:rsidRDefault="00F32599" w:rsidP="00F32599">
      <w:pPr>
        <w:pStyle w:val="af9"/>
        <w:ind w:left="1260"/>
        <w:rPr>
          <w:color w:val="FF0000"/>
        </w:rPr>
      </w:pPr>
      <w:r>
        <w:rPr>
          <w:color w:val="FF0000"/>
        </w:rPr>
        <w:t># initialization value. Currently supported types are: int, float, bool, string</w:t>
      </w:r>
    </w:p>
    <w:p w14:paraId="4C520C99" w14:textId="77777777" w:rsidR="00F32599" w:rsidRDefault="00F32599" w:rsidP="00F32599">
      <w:pPr>
        <w:pStyle w:val="af9"/>
        <w:ind w:left="1260"/>
      </w:pPr>
      <w:proofErr w:type="spellStart"/>
      <w:r>
        <w:t>IniFile.</w:t>
      </w:r>
      <w:r>
        <w:rPr>
          <w:color w:val="0000FF"/>
        </w:rPr>
        <w:t>vars</w:t>
      </w:r>
      <w:proofErr w:type="spellEnd"/>
      <w:r>
        <w:rPr>
          <w:color w:val="0000FF"/>
        </w:rPr>
        <w:t xml:space="preserve"> </w:t>
      </w:r>
      <w:r>
        <w:t xml:space="preserve">: { </w:t>
      </w:r>
      <w:r>
        <w:rPr>
          <w:color w:val="008000"/>
        </w:rPr>
        <w:t>’</w:t>
      </w:r>
      <w:proofErr w:type="spellStart"/>
      <w:r>
        <w:rPr>
          <w:color w:val="008000"/>
        </w:rPr>
        <w:t>nhits</w:t>
      </w:r>
      <w:proofErr w:type="spellEnd"/>
      <w:r>
        <w:rPr>
          <w:color w:val="008000"/>
        </w:rPr>
        <w:t xml:space="preserve">’ </w:t>
      </w:r>
      <w:r>
        <w:t xml:space="preserve">: 0, </w:t>
      </w:r>
      <w:r>
        <w:rPr>
          <w:color w:val="008000"/>
        </w:rPr>
        <w:t>’a’</w:t>
      </w:r>
      <w:r>
        <w:t xml:space="preserve">: 1.67, </w:t>
      </w:r>
      <w:r>
        <w:rPr>
          <w:color w:val="008000"/>
        </w:rPr>
        <w:t>’d’</w:t>
      </w:r>
      <w:r>
        <w:t>: True ,</w:t>
      </w:r>
      <w:r>
        <w:rPr>
          <w:color w:val="008000"/>
        </w:rPr>
        <w:t xml:space="preserve">’c’ </w:t>
      </w:r>
      <w:r>
        <w:t xml:space="preserve">: </w:t>
      </w:r>
      <w:r>
        <w:rPr>
          <w:color w:val="008000"/>
        </w:rPr>
        <w:t>"a string"</w:t>
      </w:r>
      <w:r>
        <w:t>},</w:t>
      </w:r>
    </w:p>
    <w:p w14:paraId="02BA3495" w14:textId="77777777" w:rsidR="00F32599" w:rsidRDefault="00F32599" w:rsidP="00F32599">
      <w:pPr>
        <w:pStyle w:val="af9"/>
        <w:ind w:left="1260"/>
        <w:rPr>
          <w:color w:val="FF0000"/>
        </w:rPr>
      </w:pPr>
      <w:r>
        <w:rPr>
          <w:color w:val="FF0000"/>
        </w:rPr>
        <w:t># to save/restore all widget’s state which might remotely make sense, add this:</w:t>
      </w:r>
    </w:p>
    <w:p w14:paraId="3C7FFA4B" w14:textId="77777777" w:rsidR="00F32599" w:rsidRDefault="00F32599" w:rsidP="00F32599">
      <w:pPr>
        <w:pStyle w:val="af9"/>
        <w:ind w:left="1260"/>
      </w:pPr>
      <w:proofErr w:type="spellStart"/>
      <w:r>
        <w:t>IniFile.widgets</w:t>
      </w:r>
      <w:proofErr w:type="spellEnd"/>
      <w:r>
        <w:t xml:space="preserve"> : </w:t>
      </w:r>
      <w:proofErr w:type="spellStart"/>
      <w:r>
        <w:t>widget_defaults</w:t>
      </w:r>
      <w:proofErr w:type="spellEnd"/>
      <w:r>
        <w:t>(</w:t>
      </w:r>
      <w:proofErr w:type="spellStart"/>
      <w:r>
        <w:t>builder.get_objects</w:t>
      </w:r>
      <w:proofErr w:type="spellEnd"/>
      <w:r>
        <w:t>())</w:t>
      </w:r>
    </w:p>
    <w:p w14:paraId="14B1D1A3" w14:textId="77777777" w:rsidR="00F32599" w:rsidRDefault="00F32599" w:rsidP="00F32599">
      <w:pPr>
        <w:pStyle w:val="af9"/>
        <w:ind w:left="1260"/>
        <w:rPr>
          <w:color w:val="FF0000"/>
        </w:rPr>
      </w:pPr>
      <w:r>
        <w:rPr>
          <w:color w:val="FF0000"/>
        </w:rPr>
        <w:t># a sensible alternative might be to retain only all HAL output widgets’ state:</w:t>
      </w:r>
    </w:p>
    <w:p w14:paraId="04C42226" w14:textId="77777777" w:rsidR="00F32599" w:rsidRDefault="00F32599" w:rsidP="00F32599">
      <w:pPr>
        <w:pStyle w:val="af9"/>
        <w:ind w:left="1260"/>
        <w:rPr>
          <w:rFonts w:ascii="CMMI10" w:hAnsi="CMMI10" w:cs="CMMI10"/>
          <w:color w:val="FF0000"/>
        </w:rPr>
      </w:pPr>
      <w:r>
        <w:rPr>
          <w:color w:val="FF0000"/>
        </w:rPr>
        <w:t xml:space="preserve"># </w:t>
      </w:r>
      <w:proofErr w:type="spellStart"/>
      <w:r>
        <w:rPr>
          <w:color w:val="FF0000"/>
        </w:rPr>
        <w:t>IniFile.widgets</w:t>
      </w:r>
      <w:proofErr w:type="spellEnd"/>
      <w:r>
        <w:rPr>
          <w:color w:val="FF0000"/>
        </w:rPr>
        <w:t xml:space="preserve">: </w:t>
      </w:r>
      <w:proofErr w:type="spellStart"/>
      <w:r>
        <w:rPr>
          <w:color w:val="FF0000"/>
        </w:rPr>
        <w:t>widget_defaults</w:t>
      </w:r>
      <w:proofErr w:type="spellEnd"/>
      <w:r>
        <w:rPr>
          <w:color w:val="FF0000"/>
        </w:rPr>
        <w:t>(</w:t>
      </w:r>
      <w:proofErr w:type="spellStart"/>
      <w:r>
        <w:rPr>
          <w:color w:val="FF0000"/>
        </w:rPr>
        <w:t>select_widgets</w:t>
      </w:r>
      <w:proofErr w:type="spellEnd"/>
      <w:r>
        <w:rPr>
          <w:color w:val="FF0000"/>
        </w:rPr>
        <w:t>(</w:t>
      </w:r>
      <w:proofErr w:type="spellStart"/>
      <w:r>
        <w:rPr>
          <w:color w:val="FF0000"/>
        </w:rPr>
        <w:t>self.builder.get_objects</w:t>
      </w:r>
      <w:proofErr w:type="spellEnd"/>
      <w:r>
        <w:rPr>
          <w:color w:val="FF0000"/>
        </w:rPr>
        <w:t xml:space="preserve">(), </w:t>
      </w:r>
      <w:r>
        <w:rPr>
          <w:rFonts w:ascii="CMSY10" w:hAnsi="CMSY10" w:cs="CMSY10"/>
          <w:color w:val="FF0000"/>
        </w:rPr>
        <w:t xml:space="preserve"> </w:t>
      </w:r>
      <w:r>
        <w:rPr>
          <w:rFonts w:ascii="CMMI10" w:hAnsi="CMMI10" w:cs="CMMI10"/>
          <w:color w:val="FF0000"/>
        </w:rPr>
        <w:t>-</w:t>
      </w:r>
    </w:p>
    <w:p w14:paraId="735ECDAA" w14:textId="77777777" w:rsidR="00F32599" w:rsidRDefault="00F32599" w:rsidP="00F32599">
      <w:pPr>
        <w:pStyle w:val="af9"/>
        <w:ind w:left="1260"/>
        <w:rPr>
          <w:color w:val="FF0000"/>
        </w:rPr>
      </w:pPr>
      <w:proofErr w:type="spellStart"/>
      <w:r>
        <w:rPr>
          <w:color w:val="FF0000"/>
        </w:rPr>
        <w:t>hal_only</w:t>
      </w:r>
      <w:proofErr w:type="spellEnd"/>
      <w:r>
        <w:rPr>
          <w:color w:val="FF0000"/>
        </w:rPr>
        <w:t>=</w:t>
      </w:r>
      <w:proofErr w:type="spellStart"/>
      <w:r>
        <w:rPr>
          <w:color w:val="FF0000"/>
        </w:rPr>
        <w:t>True,output_only</w:t>
      </w:r>
      <w:proofErr w:type="spellEnd"/>
      <w:r>
        <w:rPr>
          <w:color w:val="FF0000"/>
        </w:rPr>
        <w:t xml:space="preserve"> = True)),</w:t>
      </w:r>
    </w:p>
    <w:p w14:paraId="31A4BCDA" w14:textId="1704E600" w:rsidR="00F7005E" w:rsidRDefault="00F32599" w:rsidP="00F32599">
      <w:pPr>
        <w:pStyle w:val="af9"/>
        <w:ind w:left="1260"/>
      </w:pPr>
      <w:r>
        <w:t>}</w:t>
      </w:r>
    </w:p>
    <w:p w14:paraId="174B7109" w14:textId="08B802AD" w:rsidR="00F7005E" w:rsidRDefault="00F32599" w:rsidP="00252B1A">
      <w:r w:rsidRPr="00F32599">
        <w:rPr>
          <w:rFonts w:hint="eastAsia"/>
        </w:rPr>
        <w:t>次に、</w:t>
      </w:r>
      <w:r w:rsidRPr="00F32599">
        <w:rPr>
          <w:rFonts w:hint="eastAsia"/>
        </w:rPr>
        <w:t>.</w:t>
      </w:r>
      <w:proofErr w:type="spellStart"/>
      <w:r w:rsidRPr="00F32599">
        <w:rPr>
          <w:rFonts w:hint="eastAsia"/>
        </w:rPr>
        <w:t>ini</w:t>
      </w:r>
      <w:proofErr w:type="spellEnd"/>
      <w:r w:rsidRPr="00F32599">
        <w:rPr>
          <w:rFonts w:hint="eastAsia"/>
        </w:rPr>
        <w:t>ファイルをこの記述子に関連付けます。</w:t>
      </w:r>
    </w:p>
    <w:p w14:paraId="400DA425" w14:textId="77777777" w:rsidR="00F32599" w:rsidRDefault="00F32599" w:rsidP="00F32599">
      <w:pPr>
        <w:pStyle w:val="af9"/>
        <w:ind w:left="1260"/>
        <w:rPr>
          <w:color w:val="008000"/>
        </w:rPr>
      </w:pPr>
      <w:proofErr w:type="spellStart"/>
      <w:r>
        <w:t>self.ini_filename</w:t>
      </w:r>
      <w:proofErr w:type="spellEnd"/>
      <w:r>
        <w:t xml:space="preserve"> = __name__ + </w:t>
      </w:r>
      <w:r>
        <w:rPr>
          <w:color w:val="008000"/>
        </w:rPr>
        <w:t>’.</w:t>
      </w:r>
      <w:proofErr w:type="spellStart"/>
      <w:r>
        <w:rPr>
          <w:color w:val="008000"/>
        </w:rPr>
        <w:t>ini</w:t>
      </w:r>
      <w:proofErr w:type="spellEnd"/>
      <w:r>
        <w:rPr>
          <w:color w:val="008000"/>
        </w:rPr>
        <w:t>’</w:t>
      </w:r>
    </w:p>
    <w:p w14:paraId="665EE6B2" w14:textId="77777777" w:rsidR="00F32599" w:rsidRDefault="00F32599" w:rsidP="00F32599">
      <w:pPr>
        <w:pStyle w:val="af9"/>
        <w:ind w:left="1260"/>
      </w:pPr>
      <w:r>
        <w:t xml:space="preserve">self.ini = </w:t>
      </w:r>
      <w:proofErr w:type="spellStart"/>
      <w:r>
        <w:t>IniFile</w:t>
      </w:r>
      <w:proofErr w:type="spellEnd"/>
      <w:r>
        <w:t>(</w:t>
      </w:r>
      <w:proofErr w:type="spellStart"/>
      <w:r>
        <w:t>self.ini_filename,self.defaults,self.builder</w:t>
      </w:r>
      <w:proofErr w:type="spellEnd"/>
      <w:r>
        <w:t>)</w:t>
      </w:r>
    </w:p>
    <w:p w14:paraId="4FB79170" w14:textId="61C530E6" w:rsidR="00F7005E" w:rsidRDefault="00F32599" w:rsidP="00F32599">
      <w:pPr>
        <w:pStyle w:val="af9"/>
        <w:ind w:left="1260"/>
      </w:pPr>
      <w:proofErr w:type="spellStart"/>
      <w:r>
        <w:t>self.ini.restore_state</w:t>
      </w:r>
      <w:proofErr w:type="spellEnd"/>
      <w:r>
        <w:t>(self)</w:t>
      </w:r>
    </w:p>
    <w:p w14:paraId="29A8627D" w14:textId="3D8F5592" w:rsidR="00F7005E" w:rsidRDefault="00D7080D" w:rsidP="00252B1A">
      <w:proofErr w:type="spellStart"/>
      <w:r w:rsidRPr="00D7080D">
        <w:rPr>
          <w:rFonts w:hint="eastAsia"/>
        </w:rPr>
        <w:t>restore_state</w:t>
      </w:r>
      <w:proofErr w:type="spellEnd"/>
      <w:r w:rsidRPr="00D7080D">
        <w:rPr>
          <w:rFonts w:hint="eastAsia"/>
        </w:rPr>
        <w:t>（）の後、以下を実行している場合、</w:t>
      </w:r>
      <w:r w:rsidRPr="00D7080D">
        <w:rPr>
          <w:rFonts w:hint="eastAsia"/>
        </w:rPr>
        <w:t>self</w:t>
      </w:r>
      <w:r w:rsidRPr="00D7080D">
        <w:rPr>
          <w:rFonts w:hint="eastAsia"/>
        </w:rPr>
        <w:t>には属性が設定されます。</w:t>
      </w:r>
    </w:p>
    <w:p w14:paraId="45AFAA77" w14:textId="77777777" w:rsidR="00D7080D" w:rsidRDefault="00D7080D" w:rsidP="00D7080D">
      <w:pPr>
        <w:pStyle w:val="af9"/>
        <w:ind w:left="1260"/>
      </w:pPr>
      <w:proofErr w:type="spellStart"/>
      <w:r>
        <w:t>self.nhits</w:t>
      </w:r>
      <w:proofErr w:type="spellEnd"/>
      <w:r>
        <w:t xml:space="preserve"> = 0</w:t>
      </w:r>
    </w:p>
    <w:p w14:paraId="7F2B636E" w14:textId="77777777" w:rsidR="00D7080D" w:rsidRDefault="00D7080D" w:rsidP="00D7080D">
      <w:pPr>
        <w:pStyle w:val="af9"/>
        <w:ind w:left="1260"/>
      </w:pPr>
      <w:proofErr w:type="spellStart"/>
      <w:r>
        <w:t>self.a</w:t>
      </w:r>
      <w:proofErr w:type="spellEnd"/>
      <w:r>
        <w:t xml:space="preserve"> = 1.67</w:t>
      </w:r>
    </w:p>
    <w:p w14:paraId="3E9268C0" w14:textId="77777777" w:rsidR="00D7080D" w:rsidRDefault="00D7080D" w:rsidP="00D7080D">
      <w:pPr>
        <w:pStyle w:val="af9"/>
        <w:ind w:left="1260"/>
      </w:pPr>
      <w:proofErr w:type="spellStart"/>
      <w:r>
        <w:t>self.d</w:t>
      </w:r>
      <w:proofErr w:type="spellEnd"/>
      <w:r>
        <w:t xml:space="preserve"> = True</w:t>
      </w:r>
    </w:p>
    <w:p w14:paraId="47930F10" w14:textId="11C955E9" w:rsidR="00F7005E" w:rsidRDefault="00D7080D" w:rsidP="00D7080D">
      <w:pPr>
        <w:pStyle w:val="af9"/>
        <w:ind w:left="1260"/>
      </w:pPr>
      <w:proofErr w:type="spellStart"/>
      <w:r>
        <w:t>self.c</w:t>
      </w:r>
      <w:proofErr w:type="spellEnd"/>
      <w:r>
        <w:t xml:space="preserve"> = </w:t>
      </w:r>
      <w:r>
        <w:rPr>
          <w:color w:val="008000"/>
        </w:rPr>
        <w:t>"a string"</w:t>
      </w:r>
    </w:p>
    <w:p w14:paraId="27ECC9D8" w14:textId="3E4701D1" w:rsidR="00F7005E" w:rsidRDefault="00D7080D" w:rsidP="00D7080D">
      <w:pPr>
        <w:ind w:firstLineChars="100" w:firstLine="210"/>
      </w:pPr>
      <w:r w:rsidRPr="00D7080D">
        <w:rPr>
          <w:rFonts w:hint="eastAsia"/>
        </w:rPr>
        <w:t>タイプは復元時に保存および保持されることに注意してください。</w:t>
      </w:r>
      <w:r w:rsidRPr="00D7080D">
        <w:rPr>
          <w:rFonts w:hint="eastAsia"/>
        </w:rPr>
        <w:t xml:space="preserve"> </w:t>
      </w:r>
      <w:r w:rsidRPr="00D7080D">
        <w:rPr>
          <w:rFonts w:hint="eastAsia"/>
        </w:rPr>
        <w:t>この例では、</w:t>
      </w:r>
      <w:proofErr w:type="spellStart"/>
      <w:r w:rsidRPr="00D7080D">
        <w:rPr>
          <w:rFonts w:hint="eastAsia"/>
        </w:rPr>
        <w:t>ini</w:t>
      </w:r>
      <w:proofErr w:type="spellEnd"/>
      <w:r w:rsidRPr="00D7080D">
        <w:rPr>
          <w:rFonts w:hint="eastAsia"/>
        </w:rPr>
        <w:t>ファイルが存在しないか、</w:t>
      </w:r>
      <w:proofErr w:type="spellStart"/>
      <w:r w:rsidRPr="00D7080D">
        <w:rPr>
          <w:rFonts w:hint="eastAsia"/>
        </w:rPr>
        <w:t>self.defaults</w:t>
      </w:r>
      <w:proofErr w:type="spellEnd"/>
      <w:r w:rsidRPr="00D7080D">
        <w:rPr>
          <w:rFonts w:hint="eastAsia"/>
        </w:rPr>
        <w:t>のデフォルト値が設定されていることを前提としています。</w:t>
      </w:r>
    </w:p>
    <w:p w14:paraId="451D932E" w14:textId="634CC301" w:rsidR="00D7080D" w:rsidRDefault="00D7080D" w:rsidP="00252B1A">
      <w:r w:rsidRPr="00D7080D">
        <w:rPr>
          <w:rFonts w:hint="eastAsia"/>
        </w:rPr>
        <w:t>この呪文の後、次の</w:t>
      </w:r>
      <w:proofErr w:type="spellStart"/>
      <w:r w:rsidRPr="00D7080D">
        <w:rPr>
          <w:rFonts w:hint="eastAsia"/>
        </w:rPr>
        <w:t>IniFil</w:t>
      </w:r>
      <w:proofErr w:type="spellEnd"/>
      <w:r w:rsidRPr="00D7080D">
        <w:rPr>
          <w:rFonts w:hint="eastAsia"/>
        </w:rPr>
        <w:t>メソッドを使用できます。</w:t>
      </w:r>
    </w:p>
    <w:p w14:paraId="12E1D69B" w14:textId="13C71113" w:rsidR="00D7080D" w:rsidRDefault="00D7080D" w:rsidP="00252B1A">
      <w:proofErr w:type="spellStart"/>
      <w:r w:rsidRPr="00D7080D">
        <w:rPr>
          <w:rFonts w:hint="eastAsia"/>
        </w:rPr>
        <w:lastRenderedPageBreak/>
        <w:t>ini.save_state</w:t>
      </w:r>
      <w:proofErr w:type="spellEnd"/>
      <w:r w:rsidRPr="00D7080D">
        <w:rPr>
          <w:rFonts w:hint="eastAsia"/>
        </w:rPr>
        <w:t>（</w:t>
      </w:r>
      <w:r w:rsidRPr="00D7080D">
        <w:rPr>
          <w:rFonts w:hint="eastAsia"/>
        </w:rPr>
        <w:t>obj</w:t>
      </w:r>
      <w:r w:rsidRPr="00D7080D">
        <w:rPr>
          <w:rFonts w:hint="eastAsia"/>
        </w:rPr>
        <w:t>）</w:t>
      </w:r>
    </w:p>
    <w:p w14:paraId="56E6B2C9" w14:textId="0307B7E3" w:rsidR="00D7080D" w:rsidRDefault="00D7080D" w:rsidP="00D7080D">
      <w:pPr>
        <w:ind w:leftChars="200" w:left="420"/>
      </w:pPr>
      <w:proofErr w:type="spellStart"/>
      <w:r w:rsidRPr="00D7080D">
        <w:rPr>
          <w:rFonts w:hint="eastAsia"/>
        </w:rPr>
        <w:t>Self.defaults</w:t>
      </w:r>
      <w:proofErr w:type="spellEnd"/>
      <w:r w:rsidRPr="00D7080D">
        <w:rPr>
          <w:rFonts w:hint="eastAsia"/>
        </w:rPr>
        <w:t>の</w:t>
      </w:r>
      <w:proofErr w:type="spellStart"/>
      <w:r w:rsidRPr="00D7080D">
        <w:rPr>
          <w:rFonts w:hint="eastAsia"/>
        </w:rPr>
        <w:t>IniFile.widgets</w:t>
      </w:r>
      <w:proofErr w:type="spellEnd"/>
      <w:r w:rsidRPr="00D7080D">
        <w:rPr>
          <w:rFonts w:hint="eastAsia"/>
        </w:rPr>
        <w:t>で説明されているように、</w:t>
      </w:r>
      <w:proofErr w:type="spellStart"/>
      <w:r w:rsidRPr="00D7080D">
        <w:rPr>
          <w:rFonts w:hint="eastAsia"/>
        </w:rPr>
        <w:t>IniFil.vars</w:t>
      </w:r>
      <w:proofErr w:type="spellEnd"/>
      <w:r w:rsidRPr="00D7080D">
        <w:rPr>
          <w:rFonts w:hint="eastAsia"/>
        </w:rPr>
        <w:t>ディクショナリに従って</w:t>
      </w:r>
      <w:r w:rsidRPr="00D7080D">
        <w:rPr>
          <w:rFonts w:hint="eastAsia"/>
        </w:rPr>
        <w:t>obj</w:t>
      </w:r>
      <w:r w:rsidRPr="00D7080D">
        <w:rPr>
          <w:rFonts w:hint="eastAsia"/>
        </w:rPr>
        <w:t>の属性とウィジェットの状態を保存します</w:t>
      </w:r>
    </w:p>
    <w:p w14:paraId="340350A8" w14:textId="62670B63" w:rsidR="00D7080D" w:rsidRDefault="00D7080D" w:rsidP="00252B1A">
      <w:proofErr w:type="spellStart"/>
      <w:r w:rsidRPr="00D7080D">
        <w:rPr>
          <w:rFonts w:hint="eastAsia"/>
        </w:rPr>
        <w:t>ini.create_default_ini</w:t>
      </w:r>
      <w:proofErr w:type="spellEnd"/>
      <w:r w:rsidRPr="00D7080D">
        <w:rPr>
          <w:rFonts w:hint="eastAsia"/>
        </w:rPr>
        <w:t>（）</w:t>
      </w:r>
    </w:p>
    <w:p w14:paraId="14A0854B" w14:textId="0FBB593A" w:rsidR="00D7080D" w:rsidRDefault="00D7080D" w:rsidP="00D7080D">
      <w:pPr>
        <w:ind w:leftChars="200" w:left="420"/>
      </w:pPr>
      <w:r w:rsidRPr="00D7080D">
        <w:rPr>
          <w:rFonts w:hint="eastAsia"/>
        </w:rPr>
        <w:t>デフォルト値で</w:t>
      </w:r>
      <w:r w:rsidRPr="00D7080D">
        <w:rPr>
          <w:rFonts w:hint="eastAsia"/>
        </w:rPr>
        <w:t>.</w:t>
      </w:r>
      <w:proofErr w:type="spellStart"/>
      <w:r w:rsidRPr="00D7080D">
        <w:rPr>
          <w:rFonts w:hint="eastAsia"/>
        </w:rPr>
        <w:t>ini</w:t>
      </w:r>
      <w:proofErr w:type="spellEnd"/>
      <w:r w:rsidRPr="00D7080D">
        <w:rPr>
          <w:rFonts w:hint="eastAsia"/>
        </w:rPr>
        <w:t>ファイルを作成する</w:t>
      </w:r>
    </w:p>
    <w:p w14:paraId="6E893554" w14:textId="5BBA73B8" w:rsidR="00D7080D" w:rsidRDefault="00D7080D" w:rsidP="00252B1A">
      <w:proofErr w:type="spellStart"/>
      <w:r w:rsidRPr="00D7080D">
        <w:rPr>
          <w:rFonts w:hint="eastAsia"/>
        </w:rPr>
        <w:t>ini.restore_state</w:t>
      </w:r>
      <w:proofErr w:type="spellEnd"/>
      <w:r w:rsidRPr="00D7080D">
        <w:rPr>
          <w:rFonts w:hint="eastAsia"/>
        </w:rPr>
        <w:t>（</w:t>
      </w:r>
      <w:r w:rsidRPr="00D7080D">
        <w:rPr>
          <w:rFonts w:hint="eastAsia"/>
        </w:rPr>
        <w:t>obj</w:t>
      </w:r>
      <w:r w:rsidRPr="00D7080D">
        <w:rPr>
          <w:rFonts w:hint="eastAsia"/>
        </w:rPr>
        <w:t>）</w:t>
      </w:r>
    </w:p>
    <w:p w14:paraId="5BC536F1" w14:textId="675B82D6" w:rsidR="00D7080D" w:rsidRDefault="00D7080D" w:rsidP="00D7080D">
      <w:pPr>
        <w:ind w:leftChars="200" w:left="420"/>
      </w:pPr>
      <w:r w:rsidRPr="00D7080D">
        <w:rPr>
          <w:rFonts w:hint="eastAsia"/>
        </w:rPr>
        <w:t>上記のようにデフォルトに保存</w:t>
      </w:r>
      <w:r w:rsidRPr="00D7080D">
        <w:rPr>
          <w:rFonts w:hint="eastAsia"/>
        </w:rPr>
        <w:t>/</w:t>
      </w:r>
      <w:r w:rsidRPr="00D7080D">
        <w:rPr>
          <w:rFonts w:hint="eastAsia"/>
        </w:rPr>
        <w:t>初期化された</w:t>
      </w:r>
      <w:r w:rsidRPr="00D7080D">
        <w:rPr>
          <w:rFonts w:hint="eastAsia"/>
        </w:rPr>
        <w:t>HAL</w:t>
      </w:r>
      <w:r w:rsidRPr="00D7080D">
        <w:rPr>
          <w:rFonts w:hint="eastAsia"/>
        </w:rPr>
        <w:t>出力ピンと</w:t>
      </w:r>
      <w:r w:rsidRPr="00D7080D">
        <w:rPr>
          <w:rFonts w:hint="eastAsia"/>
        </w:rPr>
        <w:t>obj</w:t>
      </w:r>
      <w:r w:rsidRPr="00D7080D">
        <w:rPr>
          <w:rFonts w:hint="eastAsia"/>
        </w:rPr>
        <w:t>の属性を復元します</w:t>
      </w:r>
    </w:p>
    <w:p w14:paraId="321C854D" w14:textId="0B32B231" w:rsidR="00D7080D" w:rsidRDefault="00D7080D" w:rsidP="00252B1A"/>
    <w:p w14:paraId="32EAC5C3" w14:textId="5789BBBE" w:rsidR="00D7080D" w:rsidRDefault="00D7080D" w:rsidP="00D7080D">
      <w:pPr>
        <w:pStyle w:val="4"/>
      </w:pPr>
      <w:proofErr w:type="spellStart"/>
      <w:r w:rsidRPr="00D7080D">
        <w:rPr>
          <w:rFonts w:hint="eastAsia"/>
        </w:rPr>
        <w:t>Gladvcp</w:t>
      </w:r>
      <w:proofErr w:type="spellEnd"/>
      <w:r w:rsidRPr="00D7080D">
        <w:rPr>
          <w:rFonts w:hint="eastAsia"/>
        </w:rPr>
        <w:t>シャットダウン時に状態を保存する</w:t>
      </w:r>
    </w:p>
    <w:p w14:paraId="7F6E4C90" w14:textId="1913B895" w:rsidR="00D7080D" w:rsidRDefault="00A93A99" w:rsidP="00A93A99">
      <w:pPr>
        <w:ind w:firstLineChars="100" w:firstLine="210"/>
      </w:pPr>
      <w:r w:rsidRPr="00A93A99">
        <w:rPr>
          <w:rFonts w:hint="eastAsia"/>
        </w:rPr>
        <w:t>終了時にウィジェットや変数の状態を保存するには、次の手順に従います。</w:t>
      </w:r>
    </w:p>
    <w:p w14:paraId="249CDE1C" w14:textId="4A402E70" w:rsidR="00A93A99" w:rsidRDefault="00A93A99" w:rsidP="00A93A99">
      <w:pPr>
        <w:numPr>
          <w:ilvl w:val="0"/>
          <w:numId w:val="632"/>
        </w:numPr>
      </w:pPr>
      <w:r w:rsidRPr="00A93A99">
        <w:rPr>
          <w:rFonts w:hint="eastAsia"/>
        </w:rPr>
        <w:t>いくつかの内部ウィジェットを選択します（たとえば、テーブルなど、タイプは重要ではありません）。</w:t>
      </w:r>
    </w:p>
    <w:p w14:paraId="1B425B27" w14:textId="777A57E6" w:rsidR="00A93A99" w:rsidRDefault="00A93A99" w:rsidP="00A93A99">
      <w:pPr>
        <w:numPr>
          <w:ilvl w:val="0"/>
          <w:numId w:val="632"/>
        </w:numPr>
      </w:pPr>
      <w:r w:rsidRPr="00A93A99">
        <w:rPr>
          <w:rFonts w:hint="eastAsia"/>
        </w:rPr>
        <w:t>[</w:t>
      </w:r>
      <w:r w:rsidRPr="00A93A99">
        <w:rPr>
          <w:rFonts w:hint="eastAsia"/>
        </w:rPr>
        <w:t>信号</w:t>
      </w:r>
      <w:r w:rsidRPr="00A93A99">
        <w:rPr>
          <w:rFonts w:hint="eastAsia"/>
        </w:rPr>
        <w:t>]</w:t>
      </w:r>
      <w:r w:rsidRPr="00A93A99">
        <w:rPr>
          <w:rFonts w:hint="eastAsia"/>
        </w:rPr>
        <w:t>タブで、</w:t>
      </w:r>
      <w:r w:rsidRPr="00A93A99">
        <w:rPr>
          <w:rFonts w:hint="eastAsia"/>
        </w:rPr>
        <w:t>[</w:t>
      </w:r>
      <w:proofErr w:type="spellStart"/>
      <w:r w:rsidRPr="00A93A99">
        <w:rPr>
          <w:rFonts w:hint="eastAsia"/>
        </w:rPr>
        <w:t>GtkObject</w:t>
      </w:r>
      <w:proofErr w:type="spellEnd"/>
      <w:r w:rsidRPr="00A93A99">
        <w:rPr>
          <w:rFonts w:hint="eastAsia"/>
        </w:rPr>
        <w:t>]</w:t>
      </w:r>
      <w:r w:rsidRPr="00A93A99">
        <w:rPr>
          <w:rFonts w:hint="eastAsia"/>
        </w:rPr>
        <w:t>を選択します。</w:t>
      </w:r>
      <w:r w:rsidRPr="00A93A99">
        <w:rPr>
          <w:rFonts w:hint="eastAsia"/>
        </w:rPr>
        <w:t xml:space="preserve"> </w:t>
      </w:r>
      <w:r w:rsidRPr="00A93A99">
        <w:rPr>
          <w:rFonts w:hint="eastAsia"/>
        </w:rPr>
        <w:t>最初の列に破棄信号が表示されます。</w:t>
      </w:r>
    </w:p>
    <w:p w14:paraId="2B8B13A8" w14:textId="5D8115B6" w:rsidR="00A93A99" w:rsidRDefault="00A93A99" w:rsidP="00A93A99">
      <w:pPr>
        <w:numPr>
          <w:ilvl w:val="0"/>
          <w:numId w:val="632"/>
        </w:numPr>
      </w:pPr>
      <w:r w:rsidRPr="00A93A99">
        <w:rPr>
          <w:rFonts w:hint="eastAsia"/>
        </w:rPr>
        <w:t>ハンドラー名を追加します。例：</w:t>
      </w:r>
      <w:r w:rsidRPr="00A93A99">
        <w:rPr>
          <w:rFonts w:hint="eastAsia"/>
        </w:rPr>
        <w:t xml:space="preserve"> </w:t>
      </w:r>
      <w:proofErr w:type="spellStart"/>
      <w:r w:rsidRPr="00A93A99">
        <w:rPr>
          <w:rFonts w:hint="eastAsia"/>
        </w:rPr>
        <w:t>on_destroy</w:t>
      </w:r>
      <w:proofErr w:type="spellEnd"/>
      <w:r w:rsidRPr="00A93A99">
        <w:rPr>
          <w:rFonts w:hint="eastAsia"/>
        </w:rPr>
        <w:t>を</w:t>
      </w:r>
      <w:r w:rsidRPr="00A93A99">
        <w:rPr>
          <w:rFonts w:hint="eastAsia"/>
        </w:rPr>
        <w:t>2</w:t>
      </w:r>
      <w:r w:rsidRPr="00A93A99">
        <w:rPr>
          <w:rFonts w:hint="eastAsia"/>
        </w:rPr>
        <w:t>番目の列に移動します。</w:t>
      </w:r>
    </w:p>
    <w:p w14:paraId="3C2AC4DA" w14:textId="1B31B2EF" w:rsidR="00A93A99" w:rsidRDefault="00A93A99" w:rsidP="00A93A99">
      <w:pPr>
        <w:numPr>
          <w:ilvl w:val="0"/>
          <w:numId w:val="632"/>
        </w:numPr>
      </w:pPr>
      <w:r w:rsidRPr="00A93A99">
        <w:rPr>
          <w:rFonts w:hint="eastAsia"/>
        </w:rPr>
        <w:t>以下のような</w:t>
      </w:r>
      <w:r w:rsidRPr="00A93A99">
        <w:rPr>
          <w:rFonts w:hint="eastAsia"/>
        </w:rPr>
        <w:t>Python</w:t>
      </w:r>
      <w:r w:rsidRPr="00A93A99">
        <w:rPr>
          <w:rFonts w:hint="eastAsia"/>
        </w:rPr>
        <w:t>ハンドラーを追加します。</w:t>
      </w:r>
    </w:p>
    <w:p w14:paraId="0AC883FF" w14:textId="77777777" w:rsidR="00A93A99" w:rsidRDefault="00A93A99" w:rsidP="00A93A99">
      <w:pPr>
        <w:pStyle w:val="af9"/>
        <w:ind w:left="1260"/>
        <w:rPr>
          <w:color w:val="000000"/>
        </w:rPr>
      </w:pPr>
      <w:r>
        <w:t xml:space="preserve">import </w:t>
      </w:r>
      <w:proofErr w:type="spellStart"/>
      <w:r>
        <w:rPr>
          <w:color w:val="000000"/>
        </w:rPr>
        <w:t>gtk</w:t>
      </w:r>
      <w:proofErr w:type="spellEnd"/>
    </w:p>
    <w:p w14:paraId="497C8D1A" w14:textId="77777777" w:rsidR="00A93A99" w:rsidRDefault="00A93A99" w:rsidP="00A93A99">
      <w:pPr>
        <w:pStyle w:val="af9"/>
        <w:ind w:left="1260"/>
        <w:rPr>
          <w:color w:val="000000"/>
        </w:rPr>
      </w:pPr>
      <w:r>
        <w:rPr>
          <w:color w:val="000000"/>
        </w:rPr>
        <w:t>...</w:t>
      </w:r>
    </w:p>
    <w:p w14:paraId="4A3DF284" w14:textId="77777777" w:rsidR="00A93A99" w:rsidRDefault="00A93A99" w:rsidP="00A93A99">
      <w:pPr>
        <w:pStyle w:val="af9"/>
        <w:ind w:left="1260"/>
        <w:rPr>
          <w:color w:val="000000"/>
        </w:rPr>
      </w:pPr>
      <w:r>
        <w:t xml:space="preserve">def </w:t>
      </w:r>
      <w:proofErr w:type="spellStart"/>
      <w:r>
        <w:rPr>
          <w:color w:val="000000"/>
        </w:rPr>
        <w:t>on_destroy</w:t>
      </w:r>
      <w:proofErr w:type="spellEnd"/>
      <w:r>
        <w:rPr>
          <w:color w:val="000000"/>
        </w:rPr>
        <w:t>(</w:t>
      </w:r>
      <w:proofErr w:type="spellStart"/>
      <w:r>
        <w:rPr>
          <w:color w:val="000000"/>
        </w:rPr>
        <w:t>self,obj,data</w:t>
      </w:r>
      <w:proofErr w:type="spellEnd"/>
      <w:r>
        <w:rPr>
          <w:color w:val="000000"/>
        </w:rPr>
        <w:t>=None):</w:t>
      </w:r>
    </w:p>
    <w:p w14:paraId="4CA7051A" w14:textId="458D8426" w:rsidR="00F7005E" w:rsidRDefault="00A93A99" w:rsidP="00A93A99">
      <w:pPr>
        <w:pStyle w:val="af9"/>
        <w:ind w:left="1260"/>
      </w:pPr>
      <w:proofErr w:type="spellStart"/>
      <w:r>
        <w:rPr>
          <w:color w:val="000000"/>
        </w:rPr>
        <w:t>self.ini.save_state</w:t>
      </w:r>
      <w:proofErr w:type="spellEnd"/>
      <w:r>
        <w:rPr>
          <w:color w:val="000000"/>
        </w:rPr>
        <w:t>(self)</w:t>
      </w:r>
    </w:p>
    <w:p w14:paraId="251BD50A" w14:textId="526D0F50" w:rsidR="00F7005E" w:rsidRDefault="00A93A99" w:rsidP="00A93A99">
      <w:pPr>
        <w:ind w:firstLineChars="100" w:firstLine="210"/>
      </w:pPr>
      <w:r w:rsidRPr="00A93A99">
        <w:rPr>
          <w:rFonts w:hint="eastAsia"/>
        </w:rPr>
        <w:t>これにより、パネルが</w:t>
      </w:r>
      <w:r w:rsidRPr="00A93A99">
        <w:rPr>
          <w:rFonts w:hint="eastAsia"/>
        </w:rPr>
        <w:t>Axis</w:t>
      </w:r>
      <w:r w:rsidRPr="00A93A99">
        <w:rPr>
          <w:rFonts w:hint="eastAsia"/>
        </w:rPr>
        <w:t>に埋め込まれているか、スタンドアロンウィンドウに埋め込まれているかに関係なく、状態が保存され、</w:t>
      </w:r>
      <w:proofErr w:type="spellStart"/>
      <w:r w:rsidRPr="00A93A99">
        <w:rPr>
          <w:rFonts w:hint="eastAsia"/>
        </w:rPr>
        <w:t>GladeVCP</w:t>
      </w:r>
      <w:proofErr w:type="spellEnd"/>
      <w:r w:rsidRPr="00A93A99">
        <w:rPr>
          <w:rFonts w:hint="eastAsia"/>
        </w:rPr>
        <w:t>が適切にシャットダウンされます。</w:t>
      </w:r>
    </w:p>
    <w:p w14:paraId="3CF163E7" w14:textId="79363674" w:rsidR="00A93A99" w:rsidRDefault="00A93A99" w:rsidP="00A93A99">
      <w:pPr>
        <w:pStyle w:val="Note"/>
        <w:ind w:left="630"/>
      </w:pPr>
      <w:r>
        <w:rPr>
          <w:rFonts w:hint="eastAsia"/>
        </w:rPr>
        <w:t>警告</w:t>
      </w:r>
    </w:p>
    <w:p w14:paraId="2FD3F135" w14:textId="222D1E41" w:rsidR="00A93A99" w:rsidRDefault="00A93A99" w:rsidP="00A93A99">
      <w:pPr>
        <w:pStyle w:val="Note"/>
        <w:ind w:left="630"/>
      </w:pPr>
      <w:r w:rsidRPr="00A93A99">
        <w:rPr>
          <w:rFonts w:hint="eastAsia"/>
        </w:rPr>
        <w:t>破棄イベントを接続するために</w:t>
      </w:r>
      <w:r w:rsidRPr="00A93A99">
        <w:rPr>
          <w:rFonts w:hint="eastAsia"/>
        </w:rPr>
        <w:t>window1</w:t>
      </w:r>
      <w:r w:rsidRPr="00A93A99">
        <w:rPr>
          <w:rFonts w:hint="eastAsia"/>
        </w:rPr>
        <w:t>（トップレベルウィンドウ）を使用しないでください。</w:t>
      </w:r>
      <w:r w:rsidRPr="00A93A99">
        <w:rPr>
          <w:rFonts w:hint="eastAsia"/>
        </w:rPr>
        <w:t xml:space="preserve"> </w:t>
      </w:r>
      <w:r w:rsidRPr="00A93A99">
        <w:rPr>
          <w:rFonts w:hint="eastAsia"/>
        </w:rPr>
        <w:t>パネルが</w:t>
      </w:r>
      <w:r w:rsidRPr="00A93A99">
        <w:rPr>
          <w:rFonts w:hint="eastAsia"/>
        </w:rPr>
        <w:t>Axis</w:t>
      </w:r>
      <w:r w:rsidRPr="00A93A99">
        <w:rPr>
          <w:rFonts w:hint="eastAsia"/>
        </w:rPr>
        <w:t>内に埋め込まれている場合、</w:t>
      </w:r>
      <w:proofErr w:type="spellStart"/>
      <w:r w:rsidRPr="00A93A99">
        <w:rPr>
          <w:rFonts w:hint="eastAsia"/>
        </w:rPr>
        <w:t>GladeVCP</w:t>
      </w:r>
      <w:proofErr w:type="spellEnd"/>
      <w:r w:rsidRPr="00A93A99">
        <w:rPr>
          <w:rFonts w:hint="eastAsia"/>
        </w:rPr>
        <w:t>パネルが</w:t>
      </w:r>
      <w:r w:rsidRPr="00A93A99">
        <w:rPr>
          <w:rFonts w:hint="eastAsia"/>
        </w:rPr>
        <w:t>Axis</w:t>
      </w:r>
      <w:r w:rsidRPr="00A93A99">
        <w:rPr>
          <w:rFonts w:hint="eastAsia"/>
        </w:rPr>
        <w:t>と対話する方法が原因で、</w:t>
      </w:r>
      <w:r w:rsidRPr="00A93A99">
        <w:rPr>
          <w:rFonts w:hint="eastAsia"/>
        </w:rPr>
        <w:t>window1</w:t>
      </w:r>
      <w:r w:rsidRPr="00A93A99">
        <w:rPr>
          <w:rFonts w:hint="eastAsia"/>
        </w:rPr>
        <w:t>は</w:t>
      </w:r>
      <w:r w:rsidRPr="00A93A99">
        <w:rPr>
          <w:rFonts w:hint="eastAsia"/>
        </w:rPr>
        <w:t>destroy</w:t>
      </w:r>
      <w:r w:rsidRPr="00A93A99">
        <w:rPr>
          <w:rFonts w:hint="eastAsia"/>
        </w:rPr>
        <w:t>イベントを適切に受信しません。</w:t>
      </w:r>
      <w:r w:rsidRPr="00A93A99">
        <w:rPr>
          <w:rFonts w:hint="eastAsia"/>
        </w:rPr>
        <w:t xml:space="preserve"> </w:t>
      </w:r>
      <w:r w:rsidRPr="00A93A99">
        <w:rPr>
          <w:rFonts w:hint="eastAsia"/>
        </w:rPr>
        <w:t>ただし、シャットダウンするとすべてのウィジェットが破棄されるため、誰でも破棄できます。</w:t>
      </w:r>
      <w:r w:rsidRPr="00A93A99">
        <w:rPr>
          <w:rFonts w:hint="eastAsia"/>
        </w:rPr>
        <w:t xml:space="preserve"> </w:t>
      </w:r>
      <w:r w:rsidRPr="00A93A99">
        <w:rPr>
          <w:rFonts w:hint="eastAsia"/>
        </w:rPr>
        <w:t>推奨：第</w:t>
      </w:r>
      <w:r w:rsidRPr="00A93A99">
        <w:rPr>
          <w:rFonts w:hint="eastAsia"/>
        </w:rPr>
        <w:t>2</w:t>
      </w:r>
      <w:r w:rsidRPr="00A93A99">
        <w:rPr>
          <w:rFonts w:hint="eastAsia"/>
        </w:rPr>
        <w:t>レベルのウィジェットを使用します。たとえば、パネルにテーブルコンテナーがある場合は、それを使用します。</w:t>
      </w:r>
    </w:p>
    <w:p w14:paraId="26EC3091" w14:textId="138C4D6A" w:rsidR="00F7005E" w:rsidRDefault="00A93A99" w:rsidP="00A93A99">
      <w:pPr>
        <w:ind w:firstLineChars="100" w:firstLine="210"/>
      </w:pPr>
      <w:r w:rsidRPr="00A93A99">
        <w:rPr>
          <w:rFonts w:hint="eastAsia"/>
        </w:rPr>
        <w:t>次回</w:t>
      </w:r>
      <w:proofErr w:type="spellStart"/>
      <w:r w:rsidRPr="00A93A99">
        <w:rPr>
          <w:rFonts w:hint="eastAsia"/>
        </w:rPr>
        <w:t>GladeVCP</w:t>
      </w:r>
      <w:proofErr w:type="spellEnd"/>
      <w:r w:rsidRPr="00A93A99">
        <w:rPr>
          <w:rFonts w:hint="eastAsia"/>
        </w:rPr>
        <w:t>アプリケーションを起動すると、ウィジェットはアプリケーションが閉じられたときの状態で起動するはずです。</w:t>
      </w:r>
    </w:p>
    <w:p w14:paraId="0882882B" w14:textId="7E1C84C5" w:rsidR="00A93A99" w:rsidRDefault="00A93A99" w:rsidP="00A93A99">
      <w:pPr>
        <w:pStyle w:val="Note"/>
        <w:ind w:left="630"/>
      </w:pPr>
      <w:r>
        <w:rPr>
          <w:rFonts w:hint="eastAsia"/>
        </w:rPr>
        <w:t>警告</w:t>
      </w:r>
    </w:p>
    <w:p w14:paraId="271E6FBB" w14:textId="369AF32B" w:rsidR="00A93A99" w:rsidRDefault="00A93A99" w:rsidP="00A93A99">
      <w:pPr>
        <w:pStyle w:val="Note"/>
        <w:ind w:left="630"/>
      </w:pPr>
      <w:proofErr w:type="spellStart"/>
      <w:r w:rsidRPr="00A93A99">
        <w:rPr>
          <w:rFonts w:hint="eastAsia"/>
        </w:rPr>
        <w:lastRenderedPageBreak/>
        <w:t>GtkWidget</w:t>
      </w:r>
      <w:proofErr w:type="spellEnd"/>
      <w:r w:rsidRPr="00A93A99">
        <w:rPr>
          <w:rFonts w:hint="eastAsia"/>
        </w:rPr>
        <w:t>行には同様に聞こえる</w:t>
      </w:r>
      <w:r w:rsidRPr="00A93A99">
        <w:rPr>
          <w:rFonts w:hint="eastAsia"/>
        </w:rPr>
        <w:t>destroy-event</w:t>
      </w:r>
      <w:r w:rsidRPr="00A93A99">
        <w:rPr>
          <w:rFonts w:hint="eastAsia"/>
        </w:rPr>
        <w:t>があります</w:t>
      </w:r>
      <w:r w:rsidRPr="00A93A99">
        <w:rPr>
          <w:rFonts w:hint="eastAsia"/>
        </w:rPr>
        <w:t>-</w:t>
      </w:r>
      <w:proofErr w:type="spellStart"/>
      <w:r w:rsidRPr="00A93A99">
        <w:rPr>
          <w:rFonts w:hint="eastAsia"/>
        </w:rPr>
        <w:t>on_destroy</w:t>
      </w:r>
      <w:proofErr w:type="spellEnd"/>
      <w:r w:rsidRPr="00A93A99">
        <w:rPr>
          <w:rFonts w:hint="eastAsia"/>
        </w:rPr>
        <w:t>ハンドラーに接続するためにそれを使用しないでください、それは機能しません</w:t>
      </w:r>
      <w:r w:rsidRPr="00A93A99">
        <w:rPr>
          <w:rFonts w:hint="eastAsia"/>
        </w:rPr>
        <w:t>-</w:t>
      </w:r>
      <w:proofErr w:type="spellStart"/>
      <w:r w:rsidRPr="00A93A99">
        <w:rPr>
          <w:rFonts w:hint="eastAsia"/>
        </w:rPr>
        <w:t>GtkObject</w:t>
      </w:r>
      <w:proofErr w:type="spellEnd"/>
      <w:r w:rsidRPr="00A93A99">
        <w:rPr>
          <w:rFonts w:hint="eastAsia"/>
        </w:rPr>
        <w:t>行からの</w:t>
      </w:r>
      <w:r w:rsidRPr="00A93A99">
        <w:rPr>
          <w:rFonts w:hint="eastAsia"/>
        </w:rPr>
        <w:t>destroy</w:t>
      </w:r>
      <w:r w:rsidRPr="00A93A99">
        <w:rPr>
          <w:rFonts w:hint="eastAsia"/>
        </w:rPr>
        <w:t>イベントを使用することを確認してください。</w:t>
      </w:r>
    </w:p>
    <w:p w14:paraId="558A64A5" w14:textId="3943EBFA" w:rsidR="00F7005E" w:rsidRDefault="00F7005E" w:rsidP="00252B1A"/>
    <w:p w14:paraId="7DC0AE15" w14:textId="68265F39" w:rsidR="00F7005E" w:rsidRDefault="00A93A99" w:rsidP="00A93A99">
      <w:pPr>
        <w:pStyle w:val="4"/>
      </w:pPr>
      <w:r w:rsidRPr="00A93A99">
        <w:rPr>
          <w:rFonts w:hint="eastAsia"/>
        </w:rPr>
        <w:t>Ctrl-C</w:t>
      </w:r>
      <w:r w:rsidRPr="00A93A99">
        <w:rPr>
          <w:rFonts w:hint="eastAsia"/>
        </w:rPr>
        <w:t>を押したときの状態の保存</w:t>
      </w:r>
    </w:p>
    <w:p w14:paraId="241E8DF0" w14:textId="565E28A7" w:rsidR="00F7005E" w:rsidRDefault="00A93A99" w:rsidP="00A93A99">
      <w:pPr>
        <w:ind w:firstLineChars="100" w:firstLine="210"/>
      </w:pPr>
      <w:r w:rsidRPr="00A93A99">
        <w:rPr>
          <w:rFonts w:hint="eastAsia"/>
        </w:rPr>
        <w:t>デフォルトでは、</w:t>
      </w:r>
      <w:r w:rsidRPr="00A93A99">
        <w:rPr>
          <w:rFonts w:hint="eastAsia"/>
        </w:rPr>
        <w:t>Ctrl-C</w:t>
      </w:r>
      <w:r w:rsidRPr="00A93A99">
        <w:rPr>
          <w:rFonts w:hint="eastAsia"/>
        </w:rPr>
        <w:t>イベントに対する</w:t>
      </w:r>
      <w:proofErr w:type="spellStart"/>
      <w:r w:rsidRPr="00A93A99">
        <w:rPr>
          <w:rFonts w:hint="eastAsia"/>
        </w:rPr>
        <w:t>GladeVCP</w:t>
      </w:r>
      <w:proofErr w:type="spellEnd"/>
      <w:r w:rsidRPr="00A93A99">
        <w:rPr>
          <w:rFonts w:hint="eastAsia"/>
        </w:rPr>
        <w:t>の反応は、状態を保存せずに終了することです。</w:t>
      </w:r>
      <w:r w:rsidRPr="00A93A99">
        <w:rPr>
          <w:rFonts w:hint="eastAsia"/>
        </w:rPr>
        <w:t xml:space="preserve"> </w:t>
      </w:r>
      <w:r w:rsidRPr="00A93A99">
        <w:rPr>
          <w:rFonts w:hint="eastAsia"/>
        </w:rPr>
        <w:t>このケースを確実にカバーするために、</w:t>
      </w:r>
      <w:r w:rsidRPr="00A93A99">
        <w:rPr>
          <w:rFonts w:hint="eastAsia"/>
        </w:rPr>
        <w:t>Ctrl-C</w:t>
      </w:r>
      <w:r w:rsidRPr="00A93A99">
        <w:rPr>
          <w:rFonts w:hint="eastAsia"/>
        </w:rPr>
        <w:t>で自動的に呼び出されるハンドラー呼び出し</w:t>
      </w:r>
      <w:proofErr w:type="spellStart"/>
      <w:r w:rsidRPr="00A93A99">
        <w:rPr>
          <w:rFonts w:hint="eastAsia"/>
        </w:rPr>
        <w:t>on_unix_signal</w:t>
      </w:r>
      <w:proofErr w:type="spellEnd"/>
      <w:r w:rsidRPr="00A93A99">
        <w:rPr>
          <w:rFonts w:hint="eastAsia"/>
        </w:rPr>
        <w:t>を追加します（実際には</w:t>
      </w:r>
      <w:r w:rsidRPr="00A93A99">
        <w:rPr>
          <w:rFonts w:hint="eastAsia"/>
        </w:rPr>
        <w:t>SIGINT</w:t>
      </w:r>
      <w:r w:rsidRPr="00A93A99">
        <w:rPr>
          <w:rFonts w:hint="eastAsia"/>
        </w:rPr>
        <w:t>および</w:t>
      </w:r>
      <w:r w:rsidRPr="00A93A99">
        <w:rPr>
          <w:rFonts w:hint="eastAsia"/>
        </w:rPr>
        <w:t>SIGTERM</w:t>
      </w:r>
      <w:r w:rsidRPr="00A93A99">
        <w:rPr>
          <w:rFonts w:hint="eastAsia"/>
        </w:rPr>
        <w:t>シグナルで呼び出されます）。</w:t>
      </w:r>
      <w:r w:rsidRPr="00A93A99">
        <w:rPr>
          <w:rFonts w:hint="eastAsia"/>
        </w:rPr>
        <w:t xml:space="preserve"> </w:t>
      </w:r>
      <w:r w:rsidRPr="00A93A99">
        <w:rPr>
          <w:rFonts w:hint="eastAsia"/>
        </w:rPr>
        <w:t>例</w:t>
      </w:r>
    </w:p>
    <w:p w14:paraId="2547455C" w14:textId="77777777" w:rsidR="00A447E3" w:rsidRDefault="00A447E3" w:rsidP="00A447E3">
      <w:pPr>
        <w:pStyle w:val="af9"/>
        <w:ind w:left="1260"/>
      </w:pPr>
      <w:r>
        <w:rPr>
          <w:color w:val="0000FF"/>
        </w:rPr>
        <w:t xml:space="preserve">def </w:t>
      </w:r>
      <w:proofErr w:type="spellStart"/>
      <w:r>
        <w:t>on_unix_signal</w:t>
      </w:r>
      <w:proofErr w:type="spellEnd"/>
      <w:r>
        <w:t>(</w:t>
      </w:r>
      <w:proofErr w:type="spellStart"/>
      <w:r>
        <w:t>self,signum,stack_frame</w:t>
      </w:r>
      <w:proofErr w:type="spellEnd"/>
      <w:r>
        <w:t>):</w:t>
      </w:r>
    </w:p>
    <w:p w14:paraId="3A3CA114" w14:textId="77777777" w:rsidR="00A447E3" w:rsidRDefault="00A447E3" w:rsidP="00A447E3">
      <w:pPr>
        <w:pStyle w:val="af9"/>
        <w:ind w:left="1260"/>
      </w:pPr>
      <w:r>
        <w:rPr>
          <w:color w:val="0000FF"/>
        </w:rPr>
        <w:t xml:space="preserve">print </w:t>
      </w:r>
      <w:r>
        <w:rPr>
          <w:color w:val="008000"/>
        </w:rPr>
        <w:t>"</w:t>
      </w:r>
      <w:proofErr w:type="spellStart"/>
      <w:r>
        <w:rPr>
          <w:color w:val="008000"/>
        </w:rPr>
        <w:t>on_unix_signal</w:t>
      </w:r>
      <w:proofErr w:type="spellEnd"/>
      <w:r>
        <w:rPr>
          <w:color w:val="008000"/>
        </w:rPr>
        <w:t xml:space="preserve">(): signal %d received, saving state" </w:t>
      </w:r>
      <w:r>
        <w:t>% (signum)</w:t>
      </w:r>
    </w:p>
    <w:p w14:paraId="754A6B80" w14:textId="42FC611F" w:rsidR="00A93A99" w:rsidRDefault="00A447E3" w:rsidP="00A447E3">
      <w:pPr>
        <w:pStyle w:val="af9"/>
        <w:ind w:left="1260"/>
      </w:pPr>
      <w:proofErr w:type="spellStart"/>
      <w:r>
        <w:t>self.ini.save_state</w:t>
      </w:r>
      <w:proofErr w:type="spellEnd"/>
      <w:r>
        <w:t>(self)</w:t>
      </w:r>
    </w:p>
    <w:p w14:paraId="560575D0" w14:textId="77777777" w:rsidR="00F7005E" w:rsidRDefault="00F7005E" w:rsidP="00252B1A"/>
    <w:p w14:paraId="0536BDFC" w14:textId="31B8BE30" w:rsidR="00DF0C58" w:rsidRDefault="00A447E3" w:rsidP="00A447E3">
      <w:pPr>
        <w:pStyle w:val="4"/>
      </w:pPr>
      <w:r w:rsidRPr="00A447E3">
        <w:rPr>
          <w:rFonts w:hint="eastAsia"/>
        </w:rPr>
        <w:t>.</w:t>
      </w:r>
      <w:proofErr w:type="spellStart"/>
      <w:r w:rsidRPr="00A447E3">
        <w:rPr>
          <w:rFonts w:hint="eastAsia"/>
        </w:rPr>
        <w:t>ini</w:t>
      </w:r>
      <w:proofErr w:type="spellEnd"/>
      <w:r w:rsidRPr="00A447E3">
        <w:rPr>
          <w:rFonts w:hint="eastAsia"/>
        </w:rPr>
        <w:t>ファイルを手動で編集する</w:t>
      </w:r>
    </w:p>
    <w:p w14:paraId="7D290804" w14:textId="5AF3C64E" w:rsidR="00DF0C58" w:rsidRDefault="00A447E3" w:rsidP="00A447E3">
      <w:pPr>
        <w:ind w:firstLineChars="100" w:firstLine="210"/>
      </w:pPr>
      <w:r w:rsidRPr="00A447E3">
        <w:rPr>
          <w:rFonts w:hint="eastAsia"/>
        </w:rPr>
        <w:t>それは可能ですが、編集に構文エラーまたはタイプエラーがある場合、</w:t>
      </w:r>
      <w:proofErr w:type="spellStart"/>
      <w:r w:rsidRPr="00A447E3">
        <w:rPr>
          <w:rFonts w:hint="eastAsia"/>
        </w:rPr>
        <w:t>self.defaults</w:t>
      </w:r>
      <w:proofErr w:type="spellEnd"/>
      <w:r w:rsidRPr="00A447E3">
        <w:rPr>
          <w:rFonts w:hint="eastAsia"/>
        </w:rPr>
        <w:t>の値が編集を上書きすることに注意してください。</w:t>
      </w:r>
      <w:r w:rsidRPr="00A447E3">
        <w:rPr>
          <w:rFonts w:hint="eastAsia"/>
        </w:rPr>
        <w:t xml:space="preserve"> </w:t>
      </w:r>
      <w:r w:rsidRPr="00A447E3">
        <w:rPr>
          <w:rFonts w:hint="eastAsia"/>
        </w:rPr>
        <w:t>エラーが検出され、コンソールメッセージがそのことを示唆し、不正な</w:t>
      </w:r>
      <w:proofErr w:type="spellStart"/>
      <w:r w:rsidRPr="00A447E3">
        <w:rPr>
          <w:rFonts w:hint="eastAsia"/>
        </w:rPr>
        <w:t>inifile</w:t>
      </w:r>
      <w:proofErr w:type="spellEnd"/>
      <w:r w:rsidRPr="00A447E3">
        <w:rPr>
          <w:rFonts w:hint="eastAsia"/>
        </w:rPr>
        <w:t>の名前が</w:t>
      </w:r>
      <w:r w:rsidRPr="00A447E3">
        <w:rPr>
          <w:rFonts w:hint="eastAsia"/>
        </w:rPr>
        <w:t>.BAD</w:t>
      </w:r>
      <w:r w:rsidRPr="00A447E3">
        <w:rPr>
          <w:rFonts w:hint="eastAsia"/>
        </w:rPr>
        <w:t>サフィックスに変更されます。</w:t>
      </w:r>
      <w:r w:rsidRPr="00A447E3">
        <w:rPr>
          <w:rFonts w:hint="eastAsia"/>
        </w:rPr>
        <w:t xml:space="preserve"> </w:t>
      </w:r>
      <w:r w:rsidRPr="00A447E3">
        <w:rPr>
          <w:rFonts w:hint="eastAsia"/>
        </w:rPr>
        <w:t>後続の不良</w:t>
      </w:r>
      <w:proofErr w:type="spellStart"/>
      <w:r w:rsidRPr="00A447E3">
        <w:rPr>
          <w:rFonts w:hint="eastAsia"/>
        </w:rPr>
        <w:t>ini</w:t>
      </w:r>
      <w:proofErr w:type="spellEnd"/>
      <w:r w:rsidRPr="00A447E3">
        <w:rPr>
          <w:rFonts w:hint="eastAsia"/>
        </w:rPr>
        <w:t>ファイルは、以前の</w:t>
      </w:r>
      <w:r w:rsidRPr="00A447E3">
        <w:rPr>
          <w:rFonts w:hint="eastAsia"/>
        </w:rPr>
        <w:t>.BAD</w:t>
      </w:r>
      <w:r w:rsidRPr="00A447E3">
        <w:rPr>
          <w:rFonts w:hint="eastAsia"/>
        </w:rPr>
        <w:t>ファイルを上書きします。</w:t>
      </w:r>
    </w:p>
    <w:p w14:paraId="550B7447" w14:textId="77777777" w:rsidR="00A447E3" w:rsidRDefault="00A447E3" w:rsidP="00252B1A"/>
    <w:p w14:paraId="1B6021F3" w14:textId="6C0BAB9A" w:rsidR="00A447E3" w:rsidRDefault="00A447E3" w:rsidP="00A447E3">
      <w:pPr>
        <w:pStyle w:val="4"/>
      </w:pPr>
      <w:r w:rsidRPr="00A447E3">
        <w:rPr>
          <w:rFonts w:hint="eastAsia"/>
        </w:rPr>
        <w:t>HAL</w:t>
      </w:r>
      <w:r w:rsidRPr="00A447E3">
        <w:rPr>
          <w:rFonts w:hint="eastAsia"/>
        </w:rPr>
        <w:t>ピンの追加</w:t>
      </w:r>
    </w:p>
    <w:p w14:paraId="5F5C4ACC" w14:textId="6F49DD13" w:rsidR="00A447E3" w:rsidRDefault="00A447E3" w:rsidP="00A447E3">
      <w:pPr>
        <w:ind w:firstLineChars="100" w:firstLine="210"/>
      </w:pPr>
      <w:r w:rsidRPr="00A447E3">
        <w:rPr>
          <w:rFonts w:hint="eastAsia"/>
        </w:rPr>
        <w:t>特定の</w:t>
      </w:r>
      <w:r w:rsidRPr="00A447E3">
        <w:rPr>
          <w:rFonts w:hint="eastAsia"/>
        </w:rPr>
        <w:t>HAL</w:t>
      </w:r>
      <w:r w:rsidRPr="00A447E3">
        <w:rPr>
          <w:rFonts w:hint="eastAsia"/>
        </w:rPr>
        <w:t>ウィジェットに関連付けられていない</w:t>
      </w:r>
      <w:r w:rsidRPr="00A447E3">
        <w:rPr>
          <w:rFonts w:hint="eastAsia"/>
        </w:rPr>
        <w:t>HAL</w:t>
      </w:r>
      <w:r w:rsidRPr="00A447E3">
        <w:rPr>
          <w:rFonts w:hint="eastAsia"/>
        </w:rPr>
        <w:t>ピンが必要な場合は、次のように追加します。</w:t>
      </w:r>
    </w:p>
    <w:p w14:paraId="3251B611" w14:textId="77777777" w:rsidR="00A447E3" w:rsidRDefault="00A447E3" w:rsidP="00A447E3">
      <w:pPr>
        <w:pStyle w:val="af9"/>
        <w:ind w:left="1260"/>
      </w:pPr>
      <w:r>
        <w:rPr>
          <w:color w:val="0000FF"/>
        </w:rPr>
        <w:t xml:space="preserve">import </w:t>
      </w:r>
      <w:proofErr w:type="spellStart"/>
      <w:r>
        <w:t>hal_glib</w:t>
      </w:r>
      <w:proofErr w:type="spellEnd"/>
    </w:p>
    <w:p w14:paraId="03C2836B" w14:textId="77777777" w:rsidR="00A447E3" w:rsidRDefault="00A447E3" w:rsidP="00A447E3">
      <w:pPr>
        <w:pStyle w:val="af9"/>
        <w:ind w:left="1260"/>
      </w:pPr>
      <w:r>
        <w:t>...</w:t>
      </w:r>
    </w:p>
    <w:p w14:paraId="58386029" w14:textId="77777777" w:rsidR="00A447E3" w:rsidRDefault="00A447E3" w:rsidP="00A447E3">
      <w:pPr>
        <w:pStyle w:val="af9"/>
        <w:ind w:left="1260"/>
        <w:rPr>
          <w:color w:val="FF0000"/>
        </w:rPr>
      </w:pPr>
      <w:r>
        <w:rPr>
          <w:color w:val="FF0000"/>
        </w:rPr>
        <w:t># in your handler class __</w:t>
      </w:r>
      <w:proofErr w:type="spellStart"/>
      <w:r>
        <w:rPr>
          <w:color w:val="FF0000"/>
        </w:rPr>
        <w:t>init</w:t>
      </w:r>
      <w:proofErr w:type="spellEnd"/>
      <w:r>
        <w:rPr>
          <w:color w:val="FF0000"/>
        </w:rPr>
        <w:t>__():</w:t>
      </w:r>
    </w:p>
    <w:p w14:paraId="05CDD8E5" w14:textId="77777777" w:rsidR="00A447E3" w:rsidRDefault="00A447E3" w:rsidP="00A447E3">
      <w:pPr>
        <w:pStyle w:val="af9"/>
        <w:ind w:left="1260"/>
        <w:rPr>
          <w:rFonts w:ascii="CMMI10" w:hAnsi="CMMI10" w:cs="CMMI10"/>
        </w:rPr>
      </w:pPr>
      <w:proofErr w:type="spellStart"/>
      <w:r>
        <w:t>self.example_trigger</w:t>
      </w:r>
      <w:proofErr w:type="spellEnd"/>
      <w:r>
        <w:t xml:space="preserve"> = </w:t>
      </w:r>
      <w:proofErr w:type="spellStart"/>
      <w:r>
        <w:t>hal_glib.GPin</w:t>
      </w:r>
      <w:proofErr w:type="spellEnd"/>
      <w:r>
        <w:t>(</w:t>
      </w:r>
      <w:proofErr w:type="spellStart"/>
      <w:r>
        <w:t>halcomp.newpin</w:t>
      </w:r>
      <w:proofErr w:type="spellEnd"/>
      <w:r>
        <w:t>(</w:t>
      </w:r>
      <w:r>
        <w:rPr>
          <w:color w:val="008000"/>
        </w:rPr>
        <w:t>’example-trigger’</w:t>
      </w:r>
      <w:r>
        <w:t xml:space="preserve">, </w:t>
      </w:r>
      <w:proofErr w:type="spellStart"/>
      <w:r>
        <w:t>hal.HAL_BIT</w:t>
      </w:r>
      <w:proofErr w:type="spellEnd"/>
      <w:r>
        <w:t xml:space="preserve">, </w:t>
      </w:r>
      <w:proofErr w:type="spellStart"/>
      <w:r>
        <w:t>hal</w:t>
      </w:r>
      <w:proofErr w:type="spellEnd"/>
      <w:r>
        <w:t xml:space="preserve">. </w:t>
      </w:r>
      <w:r>
        <w:rPr>
          <w:rFonts w:ascii="CMSY10" w:hAnsi="CMSY10" w:cs="CMSY10"/>
        </w:rPr>
        <w:t xml:space="preserve"> </w:t>
      </w:r>
      <w:r>
        <w:rPr>
          <w:rFonts w:ascii="CMMI10" w:hAnsi="CMMI10" w:cs="CMMI10"/>
        </w:rPr>
        <w:t>-</w:t>
      </w:r>
    </w:p>
    <w:p w14:paraId="7FB31B48" w14:textId="45066E0E" w:rsidR="00A447E3" w:rsidRDefault="00A447E3" w:rsidP="00A447E3">
      <w:pPr>
        <w:pStyle w:val="af9"/>
        <w:ind w:left="1260"/>
      </w:pPr>
      <w:r>
        <w:t>HAL_IN))</w:t>
      </w:r>
    </w:p>
    <w:p w14:paraId="2578235D" w14:textId="0C7065D4" w:rsidR="00A447E3" w:rsidRDefault="00A447E3" w:rsidP="00A447E3">
      <w:pPr>
        <w:ind w:firstLineChars="100" w:firstLine="210"/>
      </w:pPr>
      <w:r w:rsidRPr="00A447E3">
        <w:rPr>
          <w:rFonts w:hint="eastAsia"/>
        </w:rPr>
        <w:t>このピンの値が変更されたときにコールバックを取得するには、値変更コールバックをこのピンに関連付け、次を追加します。</w:t>
      </w:r>
    </w:p>
    <w:p w14:paraId="4EFF29B7" w14:textId="73A36479" w:rsidR="00A447E3" w:rsidRDefault="00A447E3" w:rsidP="00A447E3">
      <w:pPr>
        <w:pStyle w:val="af9"/>
        <w:ind w:left="1260"/>
      </w:pPr>
      <w:proofErr w:type="spellStart"/>
      <w:r>
        <w:t>self.example_trigger.connect</w:t>
      </w:r>
      <w:proofErr w:type="spellEnd"/>
      <w:r>
        <w:t>(</w:t>
      </w:r>
      <w:r>
        <w:rPr>
          <w:color w:val="008000"/>
        </w:rPr>
        <w:t>’value-changed’</w:t>
      </w:r>
      <w:r>
        <w:t>, self._</w:t>
      </w:r>
      <w:proofErr w:type="spellStart"/>
      <w:r>
        <w:t>on_example_trigger_change</w:t>
      </w:r>
      <w:proofErr w:type="spellEnd"/>
      <w:r>
        <w:t>)</w:t>
      </w:r>
    </w:p>
    <w:p w14:paraId="2453F4AA" w14:textId="207904E5" w:rsidR="00A447E3" w:rsidRDefault="00A447E3" w:rsidP="00A447E3">
      <w:pPr>
        <w:ind w:firstLineChars="100" w:firstLine="210"/>
      </w:pPr>
      <w:r w:rsidRPr="00A447E3">
        <w:rPr>
          <w:rFonts w:hint="eastAsia"/>
        </w:rPr>
        <w:t>コールバックメソッド（または関数、この場合は自己パラメーターを省略）を定義します。</w:t>
      </w:r>
    </w:p>
    <w:p w14:paraId="0838E93C" w14:textId="77777777" w:rsidR="00A447E3" w:rsidRDefault="00A447E3" w:rsidP="00A447E3">
      <w:pPr>
        <w:pStyle w:val="af9"/>
        <w:ind w:left="1260"/>
      </w:pPr>
      <w:r>
        <w:t># note ’_’ - this method will not be visible to the widget tree</w:t>
      </w:r>
    </w:p>
    <w:p w14:paraId="0A5855E7" w14:textId="77777777" w:rsidR="00A447E3" w:rsidRDefault="00A447E3" w:rsidP="00A447E3">
      <w:pPr>
        <w:pStyle w:val="af9"/>
        <w:ind w:left="1260"/>
        <w:rPr>
          <w:color w:val="000000"/>
        </w:rPr>
      </w:pPr>
      <w:r>
        <w:rPr>
          <w:color w:val="0000FF"/>
        </w:rPr>
        <w:t xml:space="preserve">def </w:t>
      </w:r>
      <w:r>
        <w:rPr>
          <w:color w:val="000000"/>
        </w:rPr>
        <w:t>_</w:t>
      </w:r>
      <w:proofErr w:type="spellStart"/>
      <w:r>
        <w:rPr>
          <w:color w:val="000000"/>
        </w:rPr>
        <w:t>on_example_trigger_change</w:t>
      </w:r>
      <w:proofErr w:type="spellEnd"/>
      <w:r>
        <w:rPr>
          <w:color w:val="000000"/>
        </w:rPr>
        <w:t>(</w:t>
      </w:r>
      <w:proofErr w:type="spellStart"/>
      <w:r>
        <w:rPr>
          <w:color w:val="000000"/>
        </w:rPr>
        <w:t>self,pin,userdata</w:t>
      </w:r>
      <w:proofErr w:type="spellEnd"/>
      <w:r>
        <w:rPr>
          <w:color w:val="000000"/>
        </w:rPr>
        <w:t>=None):</w:t>
      </w:r>
    </w:p>
    <w:p w14:paraId="5DBD84CE" w14:textId="79E42DBF" w:rsidR="00A447E3" w:rsidRDefault="00A447E3" w:rsidP="00A447E3">
      <w:pPr>
        <w:pStyle w:val="af9"/>
        <w:ind w:left="1260"/>
      </w:pPr>
      <w:r>
        <w:rPr>
          <w:color w:val="0000FF"/>
        </w:rPr>
        <w:t xml:space="preserve">print </w:t>
      </w:r>
      <w:r>
        <w:rPr>
          <w:color w:val="008000"/>
        </w:rPr>
        <w:t xml:space="preserve">"pin value changed to:" </w:t>
      </w:r>
      <w:r>
        <w:rPr>
          <w:color w:val="000000"/>
        </w:rPr>
        <w:t>% (</w:t>
      </w:r>
      <w:proofErr w:type="spellStart"/>
      <w:r>
        <w:rPr>
          <w:color w:val="000000"/>
        </w:rPr>
        <w:t>pin.get</w:t>
      </w:r>
      <w:proofErr w:type="spellEnd"/>
      <w:r>
        <w:rPr>
          <w:color w:val="000000"/>
        </w:rPr>
        <w:t>())</w:t>
      </w:r>
    </w:p>
    <w:p w14:paraId="350EBEA7" w14:textId="11B4D8B9" w:rsidR="00A447E3" w:rsidRDefault="00A447E3" w:rsidP="00252B1A"/>
    <w:p w14:paraId="61EAF2B1" w14:textId="27829463" w:rsidR="00A447E3" w:rsidRDefault="00A447E3" w:rsidP="00A447E3">
      <w:pPr>
        <w:pStyle w:val="4"/>
      </w:pPr>
      <w:r w:rsidRPr="00A447E3">
        <w:rPr>
          <w:rFonts w:hint="eastAsia"/>
        </w:rPr>
        <w:lastRenderedPageBreak/>
        <w:t>タイマーの追加</w:t>
      </w:r>
    </w:p>
    <w:p w14:paraId="3917A6D5" w14:textId="7AF339E2" w:rsidR="00A447E3" w:rsidRDefault="00A447E3" w:rsidP="00A447E3">
      <w:pPr>
        <w:ind w:firstLineChars="100" w:firstLine="210"/>
      </w:pPr>
      <w:proofErr w:type="spellStart"/>
      <w:r w:rsidRPr="00A447E3">
        <w:rPr>
          <w:rFonts w:hint="eastAsia"/>
        </w:rPr>
        <w:t>GladeVCP</w:t>
      </w:r>
      <w:proofErr w:type="spellEnd"/>
      <w:r w:rsidRPr="00A447E3">
        <w:rPr>
          <w:rFonts w:hint="eastAsia"/>
        </w:rPr>
        <w:t>は</w:t>
      </w:r>
      <w:proofErr w:type="spellStart"/>
      <w:r w:rsidRPr="00A447E3">
        <w:rPr>
          <w:rFonts w:hint="eastAsia"/>
        </w:rPr>
        <w:t>GObject</w:t>
      </w:r>
      <w:proofErr w:type="spellEnd"/>
      <w:r w:rsidRPr="00A447E3">
        <w:rPr>
          <w:rFonts w:hint="eastAsia"/>
        </w:rPr>
        <w:t>基本クラスに依存する</w:t>
      </w:r>
      <w:proofErr w:type="spellStart"/>
      <w:r w:rsidRPr="00A447E3">
        <w:rPr>
          <w:rFonts w:hint="eastAsia"/>
        </w:rPr>
        <w:t>Gtk</w:t>
      </w:r>
      <w:proofErr w:type="spellEnd"/>
      <w:r w:rsidRPr="00A447E3">
        <w:rPr>
          <w:rFonts w:hint="eastAsia"/>
        </w:rPr>
        <w:t>ウィジェットを使用するため、完全な</w:t>
      </w:r>
      <w:r w:rsidRPr="00A447E3">
        <w:rPr>
          <w:rFonts w:hint="eastAsia"/>
        </w:rPr>
        <w:t>glib</w:t>
      </w:r>
      <w:r w:rsidRPr="00A447E3">
        <w:rPr>
          <w:rFonts w:hint="eastAsia"/>
        </w:rPr>
        <w:t>が機能的に利用可能です。</w:t>
      </w:r>
      <w:r w:rsidRPr="00A447E3">
        <w:rPr>
          <w:rFonts w:hint="eastAsia"/>
        </w:rPr>
        <w:t xml:space="preserve"> </w:t>
      </w:r>
      <w:r w:rsidRPr="00A447E3">
        <w:rPr>
          <w:rFonts w:hint="eastAsia"/>
        </w:rPr>
        <w:t>タイマーコールバックの例を次に示します。</w:t>
      </w:r>
    </w:p>
    <w:p w14:paraId="04E4D3A9" w14:textId="77777777" w:rsidR="00A447E3" w:rsidRDefault="00A447E3" w:rsidP="00A447E3">
      <w:pPr>
        <w:pStyle w:val="af9"/>
        <w:ind w:left="1260"/>
      </w:pPr>
      <w:r>
        <w:rPr>
          <w:color w:val="0000FF"/>
        </w:rPr>
        <w:t xml:space="preserve">def </w:t>
      </w:r>
      <w:r>
        <w:t>_</w:t>
      </w:r>
      <w:proofErr w:type="spellStart"/>
      <w:r>
        <w:t>on_timer_tick</w:t>
      </w:r>
      <w:proofErr w:type="spellEnd"/>
      <w:r>
        <w:t>(</w:t>
      </w:r>
      <w:proofErr w:type="spellStart"/>
      <w:r>
        <w:t>self,userdata</w:t>
      </w:r>
      <w:proofErr w:type="spellEnd"/>
      <w:r>
        <w:t>=None):</w:t>
      </w:r>
    </w:p>
    <w:p w14:paraId="5998BD87" w14:textId="77777777" w:rsidR="00A447E3" w:rsidRDefault="00A447E3" w:rsidP="00A447E3">
      <w:pPr>
        <w:pStyle w:val="af9"/>
        <w:ind w:left="1260"/>
      </w:pPr>
      <w:r>
        <w:t>...</w:t>
      </w:r>
    </w:p>
    <w:p w14:paraId="53ABDAA7" w14:textId="77777777" w:rsidR="00A447E3" w:rsidRDefault="00A447E3" w:rsidP="00A447E3">
      <w:pPr>
        <w:pStyle w:val="af9"/>
        <w:ind w:left="1260"/>
        <w:rPr>
          <w:color w:val="FF0000"/>
        </w:rPr>
      </w:pPr>
      <w:r>
        <w:rPr>
          <w:color w:val="0000FF"/>
        </w:rPr>
        <w:t xml:space="preserve">return </w:t>
      </w:r>
      <w:r>
        <w:t xml:space="preserve">True </w:t>
      </w:r>
      <w:r>
        <w:rPr>
          <w:color w:val="FF0000"/>
        </w:rPr>
        <w:t># to restart the timer; return False for on-shot</w:t>
      </w:r>
    </w:p>
    <w:p w14:paraId="02F0271E" w14:textId="77777777" w:rsidR="00A447E3" w:rsidRDefault="00A447E3" w:rsidP="00A447E3">
      <w:pPr>
        <w:pStyle w:val="af9"/>
        <w:ind w:left="1260"/>
      </w:pPr>
      <w:r>
        <w:t>...</w:t>
      </w:r>
    </w:p>
    <w:p w14:paraId="52195355" w14:textId="77777777" w:rsidR="00A447E3" w:rsidRDefault="00A447E3" w:rsidP="00A447E3">
      <w:pPr>
        <w:pStyle w:val="af9"/>
        <w:ind w:left="1260"/>
        <w:rPr>
          <w:color w:val="FF0000"/>
        </w:rPr>
      </w:pPr>
      <w:r>
        <w:rPr>
          <w:color w:val="FF0000"/>
        </w:rPr>
        <w:t># demonstrate a slow background timer - granularity is one second</w:t>
      </w:r>
    </w:p>
    <w:p w14:paraId="309ECEE1" w14:textId="77777777" w:rsidR="00A447E3" w:rsidRDefault="00A447E3" w:rsidP="00A447E3">
      <w:pPr>
        <w:pStyle w:val="af9"/>
        <w:ind w:left="1260"/>
        <w:rPr>
          <w:color w:val="FF0000"/>
        </w:rPr>
      </w:pPr>
      <w:r>
        <w:rPr>
          <w:color w:val="FF0000"/>
        </w:rPr>
        <w:t xml:space="preserve"># for a faster timer (granularity 1 </w:t>
      </w:r>
      <w:proofErr w:type="spellStart"/>
      <w:r>
        <w:rPr>
          <w:color w:val="FF0000"/>
        </w:rPr>
        <w:t>ms</w:t>
      </w:r>
      <w:proofErr w:type="spellEnd"/>
      <w:r>
        <w:rPr>
          <w:color w:val="FF0000"/>
        </w:rPr>
        <w:t>), use this:</w:t>
      </w:r>
    </w:p>
    <w:p w14:paraId="577366E7" w14:textId="77777777" w:rsidR="00A447E3" w:rsidRDefault="00A447E3" w:rsidP="00A447E3">
      <w:pPr>
        <w:pStyle w:val="af9"/>
        <w:ind w:left="1260"/>
        <w:rPr>
          <w:color w:val="FF0000"/>
        </w:rPr>
      </w:pPr>
      <w:r>
        <w:rPr>
          <w:color w:val="FF0000"/>
        </w:rPr>
        <w:t xml:space="preserve"># </w:t>
      </w:r>
      <w:proofErr w:type="spellStart"/>
      <w:r>
        <w:rPr>
          <w:color w:val="FF0000"/>
        </w:rPr>
        <w:t>glib.timeout_add</w:t>
      </w:r>
      <w:proofErr w:type="spellEnd"/>
      <w:r>
        <w:rPr>
          <w:color w:val="FF0000"/>
        </w:rPr>
        <w:t>(100, self._</w:t>
      </w:r>
      <w:proofErr w:type="spellStart"/>
      <w:r>
        <w:rPr>
          <w:color w:val="FF0000"/>
        </w:rPr>
        <w:t>on_timer_tick,userdata</w:t>
      </w:r>
      <w:proofErr w:type="spellEnd"/>
      <w:r>
        <w:rPr>
          <w:color w:val="FF0000"/>
        </w:rPr>
        <w:t>) # 10Hz</w:t>
      </w:r>
    </w:p>
    <w:p w14:paraId="600089DC" w14:textId="013F8B9B" w:rsidR="00A447E3" w:rsidRDefault="00A447E3" w:rsidP="00A447E3">
      <w:pPr>
        <w:pStyle w:val="af9"/>
        <w:ind w:left="1260"/>
      </w:pPr>
      <w:proofErr w:type="spellStart"/>
      <w:r>
        <w:t>glib.timeout_add_seconds</w:t>
      </w:r>
      <w:proofErr w:type="spellEnd"/>
      <w:r>
        <w:t>(1, self._</w:t>
      </w:r>
      <w:proofErr w:type="spellStart"/>
      <w:r>
        <w:t>on_timer_tick</w:t>
      </w:r>
      <w:proofErr w:type="spellEnd"/>
      <w:r>
        <w:t>)</w:t>
      </w:r>
    </w:p>
    <w:p w14:paraId="3FF8BC92" w14:textId="44670E85" w:rsidR="00A447E3" w:rsidRDefault="00A447E3" w:rsidP="00252B1A"/>
    <w:p w14:paraId="40A4EA38" w14:textId="4FC4B813" w:rsidR="00A447E3" w:rsidRDefault="004E032E" w:rsidP="004E032E">
      <w:pPr>
        <w:pStyle w:val="4"/>
      </w:pPr>
      <w:r w:rsidRPr="004E032E">
        <w:rPr>
          <w:rFonts w:hint="eastAsia"/>
        </w:rPr>
        <w:t>プログラムによる</w:t>
      </w:r>
      <w:r w:rsidRPr="004E032E">
        <w:rPr>
          <w:rFonts w:hint="eastAsia"/>
        </w:rPr>
        <w:t>HAL</w:t>
      </w:r>
      <w:r w:rsidRPr="004E032E">
        <w:rPr>
          <w:rFonts w:hint="eastAsia"/>
        </w:rPr>
        <w:t>ウィジェットのプロパティの設定</w:t>
      </w:r>
    </w:p>
    <w:p w14:paraId="316B1AAE" w14:textId="11F40774" w:rsidR="00A447E3" w:rsidRDefault="004E032E" w:rsidP="004E032E">
      <w:pPr>
        <w:ind w:firstLineChars="100" w:firstLine="210"/>
      </w:pPr>
      <w:r w:rsidRPr="004E032E">
        <w:rPr>
          <w:rFonts w:hint="eastAsia"/>
        </w:rPr>
        <w:t>空き地では、ウィジェットのプロパティは通常、編集中に固定されて設定されます。</w:t>
      </w:r>
      <w:r w:rsidRPr="004E032E">
        <w:rPr>
          <w:rFonts w:hint="eastAsia"/>
        </w:rPr>
        <w:t xml:space="preserve"> </w:t>
      </w:r>
      <w:r w:rsidRPr="004E032E">
        <w:rPr>
          <w:rFonts w:hint="eastAsia"/>
        </w:rPr>
        <w:t>ただし、実行時にウィジェットのプロパティを設定することはできます。たとえば、</w:t>
      </w:r>
      <w:proofErr w:type="spellStart"/>
      <w:r w:rsidRPr="004E032E">
        <w:rPr>
          <w:rFonts w:hint="eastAsia"/>
        </w:rPr>
        <w:t>ini</w:t>
      </w:r>
      <w:proofErr w:type="spellEnd"/>
      <w:r w:rsidRPr="004E032E">
        <w:rPr>
          <w:rFonts w:hint="eastAsia"/>
        </w:rPr>
        <w:t>ファイルの値から設定できます。これは通常、ハンドラーの初期化コードで行われます。</w:t>
      </w:r>
      <w:r w:rsidRPr="004E032E">
        <w:rPr>
          <w:rFonts w:hint="eastAsia"/>
        </w:rPr>
        <w:t xml:space="preserve"> HAL</w:t>
      </w:r>
      <w:r w:rsidRPr="004E032E">
        <w:rPr>
          <w:rFonts w:hint="eastAsia"/>
        </w:rPr>
        <w:t>ピン値からプロパティを設定することも可能です。</w:t>
      </w:r>
    </w:p>
    <w:p w14:paraId="59CEA556" w14:textId="68FA0202" w:rsidR="004E032E" w:rsidRDefault="004E032E" w:rsidP="004E032E">
      <w:pPr>
        <w:ind w:firstLineChars="100" w:firstLine="210"/>
      </w:pPr>
      <w:r w:rsidRPr="004E032E">
        <w:rPr>
          <w:rFonts w:hint="eastAsia"/>
        </w:rPr>
        <w:t>次の例（</w:t>
      </w:r>
      <w:r w:rsidRPr="004E032E">
        <w:rPr>
          <w:rFonts w:hint="eastAsia"/>
        </w:rPr>
        <w:t>meter</w:t>
      </w:r>
      <w:r w:rsidRPr="004E032E">
        <w:rPr>
          <w:rFonts w:hint="eastAsia"/>
        </w:rPr>
        <w:t>と呼ばれる</w:t>
      </w:r>
      <w:r w:rsidRPr="004E032E">
        <w:rPr>
          <w:rFonts w:hint="eastAsia"/>
        </w:rPr>
        <w:t>HAL Meter</w:t>
      </w:r>
      <w:r w:rsidRPr="004E032E">
        <w:rPr>
          <w:rFonts w:hint="eastAsia"/>
        </w:rPr>
        <w:t>ウィジェットを想定）では、メーターの最小値は起動時に</w:t>
      </w:r>
      <w:r w:rsidRPr="004E032E">
        <w:rPr>
          <w:rFonts w:hint="eastAsia"/>
        </w:rPr>
        <w:t>INI</w:t>
      </w:r>
      <w:r w:rsidRPr="004E032E">
        <w:rPr>
          <w:rFonts w:hint="eastAsia"/>
        </w:rPr>
        <w:t>ファイルパラメーターから設定され、最大値は</w:t>
      </w:r>
      <w:r w:rsidRPr="004E032E">
        <w:rPr>
          <w:rFonts w:hint="eastAsia"/>
        </w:rPr>
        <w:t>HAL</w:t>
      </w:r>
      <w:r w:rsidRPr="004E032E">
        <w:rPr>
          <w:rFonts w:hint="eastAsia"/>
        </w:rPr>
        <w:t>ピンを介して設定されます。これにより、ウィジェットのスケールが動的に再調整されます。</w:t>
      </w:r>
    </w:p>
    <w:p w14:paraId="0264A8F9" w14:textId="77777777" w:rsidR="004E032E" w:rsidRDefault="004E032E" w:rsidP="004E032E">
      <w:pPr>
        <w:pStyle w:val="af9"/>
        <w:ind w:left="1260"/>
      </w:pPr>
      <w:r>
        <w:rPr>
          <w:color w:val="0000FF"/>
        </w:rPr>
        <w:t xml:space="preserve">import </w:t>
      </w:r>
      <w:proofErr w:type="spellStart"/>
      <w:r>
        <w:t>linuxcnc</w:t>
      </w:r>
      <w:proofErr w:type="spellEnd"/>
    </w:p>
    <w:p w14:paraId="6AB313B9" w14:textId="77777777" w:rsidR="004E032E" w:rsidRDefault="004E032E" w:rsidP="004E032E">
      <w:pPr>
        <w:pStyle w:val="af9"/>
        <w:ind w:left="1260"/>
      </w:pPr>
      <w:r>
        <w:rPr>
          <w:color w:val="0000FF"/>
        </w:rPr>
        <w:t xml:space="preserve">import </w:t>
      </w:r>
      <w:proofErr w:type="spellStart"/>
      <w:r>
        <w:t>os</w:t>
      </w:r>
      <w:proofErr w:type="spellEnd"/>
    </w:p>
    <w:p w14:paraId="7308940C" w14:textId="77777777" w:rsidR="004E032E" w:rsidRDefault="004E032E" w:rsidP="004E032E">
      <w:pPr>
        <w:pStyle w:val="af9"/>
        <w:ind w:left="1260"/>
      </w:pPr>
      <w:r>
        <w:rPr>
          <w:color w:val="0000FF"/>
        </w:rPr>
        <w:t xml:space="preserve">import </w:t>
      </w:r>
      <w:proofErr w:type="spellStart"/>
      <w:r>
        <w:t>hal</w:t>
      </w:r>
      <w:proofErr w:type="spellEnd"/>
    </w:p>
    <w:p w14:paraId="2B247A29" w14:textId="77777777" w:rsidR="004E032E" w:rsidRDefault="004E032E" w:rsidP="004E032E">
      <w:pPr>
        <w:pStyle w:val="af9"/>
        <w:ind w:left="1260"/>
      </w:pPr>
      <w:r>
        <w:rPr>
          <w:color w:val="0000FF"/>
        </w:rPr>
        <w:t xml:space="preserve">import </w:t>
      </w:r>
      <w:proofErr w:type="spellStart"/>
      <w:r>
        <w:t>hal_glib</w:t>
      </w:r>
      <w:proofErr w:type="spellEnd"/>
    </w:p>
    <w:p w14:paraId="316F3CA7" w14:textId="77777777" w:rsidR="004E032E" w:rsidRDefault="004E032E" w:rsidP="004E032E">
      <w:pPr>
        <w:pStyle w:val="af9"/>
        <w:ind w:left="1260"/>
      </w:pPr>
      <w:r>
        <w:rPr>
          <w:color w:val="0000FF"/>
        </w:rPr>
        <w:t xml:space="preserve">class </w:t>
      </w:r>
      <w:proofErr w:type="spellStart"/>
      <w:r>
        <w:t>HandlerClass</w:t>
      </w:r>
      <w:proofErr w:type="spellEnd"/>
      <w:r>
        <w:t>:</w:t>
      </w:r>
    </w:p>
    <w:p w14:paraId="1376B0A2" w14:textId="77777777" w:rsidR="004E032E" w:rsidRDefault="004E032E" w:rsidP="004E032E">
      <w:pPr>
        <w:pStyle w:val="af9"/>
        <w:ind w:left="1260"/>
      </w:pPr>
      <w:r>
        <w:rPr>
          <w:color w:val="0000FF"/>
        </w:rPr>
        <w:t xml:space="preserve">def </w:t>
      </w:r>
      <w:r>
        <w:t>_</w:t>
      </w:r>
      <w:proofErr w:type="spellStart"/>
      <w:r>
        <w:t>on_max_value_change</w:t>
      </w:r>
      <w:proofErr w:type="spellEnd"/>
      <w:r>
        <w:t>(</w:t>
      </w:r>
      <w:proofErr w:type="spellStart"/>
      <w:r>
        <w:t>self,hal_pin,data</w:t>
      </w:r>
      <w:proofErr w:type="spellEnd"/>
      <w:r>
        <w:t>=None):</w:t>
      </w:r>
    </w:p>
    <w:p w14:paraId="4B62E1C9" w14:textId="77777777" w:rsidR="004E032E" w:rsidRDefault="004E032E" w:rsidP="004E032E">
      <w:pPr>
        <w:pStyle w:val="af9"/>
        <w:ind w:left="1260"/>
      </w:pPr>
      <w:proofErr w:type="spellStart"/>
      <w:r>
        <w:t>self.meter.</w:t>
      </w:r>
      <w:r>
        <w:rPr>
          <w:color w:val="0000FF"/>
        </w:rPr>
        <w:t>max</w:t>
      </w:r>
      <w:proofErr w:type="spellEnd"/>
      <w:r>
        <w:rPr>
          <w:color w:val="0000FF"/>
        </w:rPr>
        <w:t xml:space="preserve"> </w:t>
      </w:r>
      <w:r>
        <w:t xml:space="preserve">= </w:t>
      </w:r>
      <w:r>
        <w:rPr>
          <w:color w:val="0000FF"/>
        </w:rPr>
        <w:t>float</w:t>
      </w:r>
      <w:r>
        <w:t>(</w:t>
      </w:r>
      <w:proofErr w:type="spellStart"/>
      <w:r>
        <w:t>hal_pin.get</w:t>
      </w:r>
      <w:proofErr w:type="spellEnd"/>
      <w:r>
        <w:t>())</w:t>
      </w:r>
    </w:p>
    <w:p w14:paraId="2B7CB8EF" w14:textId="77777777" w:rsidR="004E032E" w:rsidRDefault="004E032E" w:rsidP="004E032E">
      <w:pPr>
        <w:pStyle w:val="af9"/>
        <w:ind w:left="1260"/>
        <w:rPr>
          <w:color w:val="FF0000"/>
        </w:rPr>
      </w:pPr>
      <w:proofErr w:type="spellStart"/>
      <w:r>
        <w:t>self.meter.queue_draw</w:t>
      </w:r>
      <w:proofErr w:type="spellEnd"/>
      <w:r>
        <w:t xml:space="preserve">() </w:t>
      </w:r>
      <w:r>
        <w:rPr>
          <w:color w:val="FF0000"/>
        </w:rPr>
        <w:t># force a widget redraw</w:t>
      </w:r>
    </w:p>
    <w:p w14:paraId="6ACF654A" w14:textId="77777777" w:rsidR="004E032E" w:rsidRDefault="004E032E" w:rsidP="004E032E">
      <w:pPr>
        <w:pStyle w:val="af9"/>
        <w:ind w:left="1260"/>
      </w:pPr>
      <w:r>
        <w:rPr>
          <w:color w:val="0000FF"/>
        </w:rPr>
        <w:t xml:space="preserve">def </w:t>
      </w:r>
      <w:r>
        <w:t>__</w:t>
      </w:r>
      <w:proofErr w:type="spellStart"/>
      <w:r>
        <w:t>init</w:t>
      </w:r>
      <w:proofErr w:type="spellEnd"/>
      <w:r>
        <w:t xml:space="preserve">__(self, </w:t>
      </w:r>
      <w:proofErr w:type="spellStart"/>
      <w:r>
        <w:t>halcomp,builder,useropts</w:t>
      </w:r>
      <w:proofErr w:type="spellEnd"/>
      <w:r>
        <w:t>):</w:t>
      </w:r>
    </w:p>
    <w:p w14:paraId="316DB820" w14:textId="77777777" w:rsidR="004E032E" w:rsidRDefault="004E032E" w:rsidP="004E032E">
      <w:pPr>
        <w:pStyle w:val="af9"/>
        <w:ind w:left="1260"/>
      </w:pPr>
      <w:proofErr w:type="spellStart"/>
      <w:r>
        <w:t>self.builder</w:t>
      </w:r>
      <w:proofErr w:type="spellEnd"/>
      <w:r>
        <w:t xml:space="preserve"> = builder</w:t>
      </w:r>
    </w:p>
    <w:p w14:paraId="593D815C" w14:textId="77777777" w:rsidR="004E032E" w:rsidRDefault="004E032E" w:rsidP="004E032E">
      <w:pPr>
        <w:pStyle w:val="af9"/>
        <w:ind w:left="1260"/>
        <w:rPr>
          <w:color w:val="FF0000"/>
        </w:rPr>
      </w:pPr>
      <w:r>
        <w:rPr>
          <w:color w:val="FF0000"/>
        </w:rPr>
        <w:t xml:space="preserve"># </w:t>
      </w:r>
      <w:proofErr w:type="spellStart"/>
      <w:r>
        <w:rPr>
          <w:color w:val="FF0000"/>
        </w:rPr>
        <w:t>hal</w:t>
      </w:r>
      <w:proofErr w:type="spellEnd"/>
      <w:r>
        <w:rPr>
          <w:color w:val="FF0000"/>
        </w:rPr>
        <w:t xml:space="preserve"> pin with change callback.</w:t>
      </w:r>
    </w:p>
    <w:p w14:paraId="2798892E" w14:textId="77777777" w:rsidR="004E032E" w:rsidRDefault="004E032E" w:rsidP="004E032E">
      <w:pPr>
        <w:pStyle w:val="af9"/>
        <w:ind w:left="1260"/>
        <w:rPr>
          <w:color w:val="FF0000"/>
        </w:rPr>
      </w:pPr>
      <w:r>
        <w:rPr>
          <w:color w:val="FF0000"/>
        </w:rPr>
        <w:t># When the pin’s value changes the callback is executed.</w:t>
      </w:r>
    </w:p>
    <w:p w14:paraId="21D36CA0" w14:textId="77777777" w:rsidR="004E032E" w:rsidRDefault="004E032E" w:rsidP="004E032E">
      <w:pPr>
        <w:pStyle w:val="af9"/>
        <w:ind w:left="1260"/>
        <w:rPr>
          <w:rFonts w:ascii="CMMI10" w:hAnsi="CMMI10" w:cs="CMMI10"/>
        </w:rPr>
      </w:pPr>
      <w:proofErr w:type="spellStart"/>
      <w:r>
        <w:t>self.max_value</w:t>
      </w:r>
      <w:proofErr w:type="spellEnd"/>
      <w:r>
        <w:t xml:space="preserve"> = </w:t>
      </w:r>
      <w:proofErr w:type="spellStart"/>
      <w:r>
        <w:t>hal_glib.GPin</w:t>
      </w:r>
      <w:proofErr w:type="spellEnd"/>
      <w:r>
        <w:t>(</w:t>
      </w:r>
      <w:proofErr w:type="spellStart"/>
      <w:r>
        <w:t>halcomp.newpin</w:t>
      </w:r>
      <w:proofErr w:type="spellEnd"/>
      <w:r>
        <w:t>(</w:t>
      </w:r>
      <w:r>
        <w:rPr>
          <w:color w:val="008000"/>
        </w:rPr>
        <w:t>’max-value’</w:t>
      </w:r>
      <w:r>
        <w:t xml:space="preserve">, </w:t>
      </w:r>
      <w:proofErr w:type="spellStart"/>
      <w:r>
        <w:t>hal.HAL_FLOAT</w:t>
      </w:r>
      <w:proofErr w:type="spellEnd"/>
      <w:r>
        <w:t xml:space="preserve">, </w:t>
      </w:r>
      <w:proofErr w:type="spellStart"/>
      <w:r>
        <w:t>hal</w:t>
      </w:r>
      <w:proofErr w:type="spellEnd"/>
      <w:r>
        <w:t xml:space="preserve">. </w:t>
      </w:r>
      <w:r>
        <w:rPr>
          <w:rFonts w:ascii="CMSY10" w:hAnsi="CMSY10" w:cs="CMSY10"/>
        </w:rPr>
        <w:t xml:space="preserve"> </w:t>
      </w:r>
      <w:r>
        <w:rPr>
          <w:rFonts w:ascii="CMMI10" w:hAnsi="CMMI10" w:cs="CMMI10"/>
        </w:rPr>
        <w:t>-</w:t>
      </w:r>
    </w:p>
    <w:p w14:paraId="46FAF178" w14:textId="77777777" w:rsidR="004E032E" w:rsidRDefault="004E032E" w:rsidP="004E032E">
      <w:pPr>
        <w:pStyle w:val="af9"/>
        <w:ind w:left="1260"/>
      </w:pPr>
      <w:r>
        <w:t>HAL_IN))</w:t>
      </w:r>
    </w:p>
    <w:p w14:paraId="240E5D0A" w14:textId="77777777" w:rsidR="004E032E" w:rsidRDefault="004E032E" w:rsidP="004E032E">
      <w:pPr>
        <w:pStyle w:val="af9"/>
        <w:ind w:left="1260"/>
      </w:pPr>
      <w:proofErr w:type="spellStart"/>
      <w:r>
        <w:t>self.max_value.connect</w:t>
      </w:r>
      <w:proofErr w:type="spellEnd"/>
      <w:r>
        <w:t>(</w:t>
      </w:r>
      <w:r>
        <w:rPr>
          <w:color w:val="008000"/>
        </w:rPr>
        <w:t>’value-changed’</w:t>
      </w:r>
      <w:r>
        <w:t>, self._</w:t>
      </w:r>
      <w:proofErr w:type="spellStart"/>
      <w:r>
        <w:t>on_max_value_change</w:t>
      </w:r>
      <w:proofErr w:type="spellEnd"/>
      <w:r>
        <w:t>)</w:t>
      </w:r>
    </w:p>
    <w:p w14:paraId="5614174E" w14:textId="77777777" w:rsidR="004E032E" w:rsidRDefault="004E032E" w:rsidP="004E032E">
      <w:pPr>
        <w:pStyle w:val="af9"/>
        <w:ind w:left="1260"/>
      </w:pPr>
      <w:proofErr w:type="spellStart"/>
      <w:r>
        <w:t>inifile</w:t>
      </w:r>
      <w:proofErr w:type="spellEnd"/>
      <w:r>
        <w:t xml:space="preserve"> = linuxcnc.ini(</w:t>
      </w:r>
      <w:proofErr w:type="spellStart"/>
      <w:r>
        <w:t>os.getenv</w:t>
      </w:r>
      <w:proofErr w:type="spellEnd"/>
      <w:r>
        <w:t>(</w:t>
      </w:r>
      <w:r>
        <w:rPr>
          <w:color w:val="008000"/>
        </w:rPr>
        <w:t>"INI_FILE_NAME"</w:t>
      </w:r>
      <w:r>
        <w:t>))</w:t>
      </w:r>
    </w:p>
    <w:p w14:paraId="5BCF00E6" w14:textId="77777777" w:rsidR="004E032E" w:rsidRDefault="004E032E" w:rsidP="004E032E">
      <w:pPr>
        <w:pStyle w:val="af9"/>
        <w:ind w:left="1260"/>
      </w:pPr>
      <w:proofErr w:type="spellStart"/>
      <w:r>
        <w:t>mmin</w:t>
      </w:r>
      <w:proofErr w:type="spellEnd"/>
      <w:r>
        <w:t xml:space="preserve"> = </w:t>
      </w:r>
      <w:r>
        <w:rPr>
          <w:color w:val="0000FF"/>
        </w:rPr>
        <w:t>float</w:t>
      </w:r>
      <w:r>
        <w:t>(</w:t>
      </w:r>
      <w:proofErr w:type="spellStart"/>
      <w:r>
        <w:t>inifile.find</w:t>
      </w:r>
      <w:proofErr w:type="spellEnd"/>
      <w:r>
        <w:t>(</w:t>
      </w:r>
      <w:r>
        <w:rPr>
          <w:color w:val="008000"/>
        </w:rPr>
        <w:t>"METER"</w:t>
      </w:r>
      <w:r>
        <w:t xml:space="preserve">, </w:t>
      </w:r>
      <w:r>
        <w:rPr>
          <w:color w:val="008000"/>
        </w:rPr>
        <w:t>"MIN"</w:t>
      </w:r>
      <w:r>
        <w:t xml:space="preserve">) </w:t>
      </w:r>
      <w:r>
        <w:rPr>
          <w:color w:val="0000FF"/>
        </w:rPr>
        <w:t xml:space="preserve">or </w:t>
      </w:r>
      <w:r>
        <w:t>0.0)</w:t>
      </w:r>
    </w:p>
    <w:p w14:paraId="2F62512C" w14:textId="77777777" w:rsidR="004E032E" w:rsidRDefault="004E032E" w:rsidP="004E032E">
      <w:pPr>
        <w:pStyle w:val="af9"/>
        <w:ind w:left="1260"/>
      </w:pPr>
      <w:proofErr w:type="spellStart"/>
      <w:r>
        <w:lastRenderedPageBreak/>
        <w:t>self.meter</w:t>
      </w:r>
      <w:proofErr w:type="spellEnd"/>
      <w:r>
        <w:t xml:space="preserve"> = </w:t>
      </w:r>
      <w:proofErr w:type="spellStart"/>
      <w:r>
        <w:t>self.builder.get_object</w:t>
      </w:r>
      <w:proofErr w:type="spellEnd"/>
      <w:r>
        <w:t>(</w:t>
      </w:r>
      <w:r>
        <w:rPr>
          <w:color w:val="008000"/>
        </w:rPr>
        <w:t>’meter’</w:t>
      </w:r>
      <w:r>
        <w:t>)</w:t>
      </w:r>
    </w:p>
    <w:p w14:paraId="69D0C1C0" w14:textId="77777777" w:rsidR="004E032E" w:rsidRDefault="004E032E" w:rsidP="004E032E">
      <w:pPr>
        <w:pStyle w:val="af9"/>
        <w:ind w:left="1260"/>
      </w:pPr>
      <w:proofErr w:type="spellStart"/>
      <w:r>
        <w:t>self.meter.</w:t>
      </w:r>
      <w:r>
        <w:rPr>
          <w:color w:val="0000FF"/>
        </w:rPr>
        <w:t>min</w:t>
      </w:r>
      <w:proofErr w:type="spellEnd"/>
      <w:r>
        <w:rPr>
          <w:color w:val="0000FF"/>
        </w:rPr>
        <w:t xml:space="preserve"> </w:t>
      </w:r>
      <w:r>
        <w:t xml:space="preserve">= </w:t>
      </w:r>
      <w:proofErr w:type="spellStart"/>
      <w:r>
        <w:t>mmin</w:t>
      </w:r>
      <w:proofErr w:type="spellEnd"/>
    </w:p>
    <w:p w14:paraId="08A5C882" w14:textId="77777777" w:rsidR="004E032E" w:rsidRDefault="004E032E" w:rsidP="004E032E">
      <w:pPr>
        <w:pStyle w:val="af9"/>
        <w:ind w:left="1260"/>
      </w:pPr>
      <w:r>
        <w:rPr>
          <w:color w:val="0000FF"/>
        </w:rPr>
        <w:t xml:space="preserve">def </w:t>
      </w:r>
      <w:proofErr w:type="spellStart"/>
      <w:r>
        <w:t>get_handlers</w:t>
      </w:r>
      <w:proofErr w:type="spellEnd"/>
      <w:r>
        <w:t>(</w:t>
      </w:r>
      <w:proofErr w:type="spellStart"/>
      <w:r>
        <w:t>halcomp,builder,useropts</w:t>
      </w:r>
      <w:proofErr w:type="spellEnd"/>
      <w:r>
        <w:t>):</w:t>
      </w:r>
    </w:p>
    <w:p w14:paraId="5A2C0641" w14:textId="5B09C9F7" w:rsidR="004E032E" w:rsidRDefault="004E032E" w:rsidP="004E032E">
      <w:pPr>
        <w:pStyle w:val="af9"/>
        <w:ind w:left="1260"/>
      </w:pPr>
      <w:r>
        <w:rPr>
          <w:color w:val="0000FF"/>
        </w:rPr>
        <w:t xml:space="preserve">return </w:t>
      </w:r>
      <w:r>
        <w:t>[</w:t>
      </w:r>
      <w:proofErr w:type="spellStart"/>
      <w:r>
        <w:t>HandlerClass</w:t>
      </w:r>
      <w:proofErr w:type="spellEnd"/>
      <w:r>
        <w:t>(</w:t>
      </w:r>
      <w:proofErr w:type="spellStart"/>
      <w:r>
        <w:t>halcomp,builder,useropts</w:t>
      </w:r>
      <w:proofErr w:type="spellEnd"/>
      <w:r>
        <w:t>)]</w:t>
      </w:r>
    </w:p>
    <w:p w14:paraId="007737C4" w14:textId="78A313F8" w:rsidR="00A447E3" w:rsidRDefault="00A447E3" w:rsidP="00252B1A"/>
    <w:p w14:paraId="23421306" w14:textId="3409F9B1" w:rsidR="00A447E3" w:rsidRDefault="004E032E" w:rsidP="004E032E">
      <w:pPr>
        <w:pStyle w:val="4"/>
      </w:pPr>
      <w:r w:rsidRPr="004E032E">
        <w:rPr>
          <w:rFonts w:hint="eastAsia"/>
        </w:rPr>
        <w:t>例、および独自の</w:t>
      </w:r>
      <w:proofErr w:type="spellStart"/>
      <w:r w:rsidRPr="004E032E">
        <w:rPr>
          <w:rFonts w:hint="eastAsia"/>
        </w:rPr>
        <w:t>GladeVCP</w:t>
      </w:r>
      <w:proofErr w:type="spellEnd"/>
      <w:r w:rsidRPr="004E032E">
        <w:rPr>
          <w:rFonts w:hint="eastAsia"/>
        </w:rPr>
        <w:t>アプリケーションのローリング</w:t>
      </w:r>
    </w:p>
    <w:p w14:paraId="193B6D1E" w14:textId="7B574250" w:rsidR="00A447E3" w:rsidRDefault="004E032E" w:rsidP="004E032E">
      <w:pPr>
        <w:ind w:firstLineChars="100" w:firstLine="210"/>
      </w:pPr>
      <w:r w:rsidRPr="004E032E">
        <w:rPr>
          <w:rFonts w:hint="eastAsia"/>
        </w:rPr>
        <w:t>独自のプロジェクトの例とスターターを実行するには、</w:t>
      </w:r>
      <w:proofErr w:type="spellStart"/>
      <w:r w:rsidRPr="004E032E">
        <w:rPr>
          <w:rFonts w:hint="eastAsia"/>
        </w:rPr>
        <w:t>linuxcnc_root_directory</w:t>
      </w:r>
      <w:proofErr w:type="spellEnd"/>
      <w:r w:rsidRPr="004E032E">
        <w:rPr>
          <w:rFonts w:hint="eastAsia"/>
        </w:rPr>
        <w:t xml:space="preserve"> / configs / apps / </w:t>
      </w:r>
      <w:proofErr w:type="spellStart"/>
      <w:r w:rsidRPr="004E032E">
        <w:rPr>
          <w:rFonts w:hint="eastAsia"/>
        </w:rPr>
        <w:t>gladevcp</w:t>
      </w:r>
      <w:proofErr w:type="spellEnd"/>
      <w:r w:rsidRPr="004E032E">
        <w:rPr>
          <w:rFonts w:hint="eastAsia"/>
        </w:rPr>
        <w:t>にアクセスしてください。</w:t>
      </w:r>
    </w:p>
    <w:p w14:paraId="5D97F9A9" w14:textId="77777777" w:rsidR="004E032E" w:rsidRDefault="004E032E" w:rsidP="00252B1A"/>
    <w:p w14:paraId="02159A76" w14:textId="04430356" w:rsidR="00A447E3" w:rsidRDefault="004E032E" w:rsidP="004E032E">
      <w:pPr>
        <w:pStyle w:val="3"/>
      </w:pPr>
      <w:r w:rsidRPr="004E032E">
        <w:rPr>
          <w:rFonts w:hint="eastAsia"/>
        </w:rPr>
        <w:t>よくある質問</w:t>
      </w:r>
    </w:p>
    <w:p w14:paraId="7431FBD0" w14:textId="2FD33A94" w:rsidR="00A447E3" w:rsidRDefault="00C70CBB" w:rsidP="00252B1A">
      <w:r w:rsidRPr="00C70CBB">
        <w:rPr>
          <w:rFonts w:hint="eastAsia"/>
        </w:rPr>
        <w:t>1.</w:t>
      </w:r>
      <w:r w:rsidRPr="00C70CBB">
        <w:rPr>
          <w:rFonts w:hint="eastAsia"/>
        </w:rPr>
        <w:t>起動直後にハンドラー関数で予期しないマップ解除イベントが発生します。</w:t>
      </w:r>
      <w:r w:rsidRPr="00C70CBB">
        <w:rPr>
          <w:rFonts w:hint="eastAsia"/>
        </w:rPr>
        <w:t xml:space="preserve"> </w:t>
      </w:r>
      <w:r w:rsidRPr="00C70CBB">
        <w:rPr>
          <w:rFonts w:hint="eastAsia"/>
        </w:rPr>
        <w:t>これは何ですか？</w:t>
      </w:r>
    </w:p>
    <w:p w14:paraId="6BD4E906" w14:textId="7BBD6439" w:rsidR="00A447E3" w:rsidRDefault="00234E89" w:rsidP="00234E89">
      <w:pPr>
        <w:ind w:leftChars="200" w:left="420"/>
      </w:pPr>
      <w:r w:rsidRPr="00234E89">
        <w:rPr>
          <w:rFonts w:hint="eastAsia"/>
        </w:rPr>
        <w:t>これは、</w:t>
      </w:r>
      <w:proofErr w:type="spellStart"/>
      <w:r w:rsidRPr="00234E89">
        <w:rPr>
          <w:rFonts w:hint="eastAsia"/>
        </w:rPr>
        <w:t>GladeUI</w:t>
      </w:r>
      <w:proofErr w:type="spellEnd"/>
      <w:r w:rsidRPr="00234E89">
        <w:rPr>
          <w:rFonts w:hint="eastAsia"/>
        </w:rPr>
        <w:t>ファイルで</w:t>
      </w:r>
      <w:r w:rsidRPr="00234E89">
        <w:rPr>
          <w:rFonts w:hint="eastAsia"/>
        </w:rPr>
        <w:t>window1Visible</w:t>
      </w:r>
      <w:r w:rsidRPr="00234E89">
        <w:rPr>
          <w:rFonts w:hint="eastAsia"/>
        </w:rPr>
        <w:t>プロパティが</w:t>
      </w:r>
      <w:r w:rsidRPr="00234E89">
        <w:rPr>
          <w:rFonts w:hint="eastAsia"/>
        </w:rPr>
        <w:t>True</w:t>
      </w:r>
      <w:r w:rsidRPr="00234E89">
        <w:rPr>
          <w:rFonts w:hint="eastAsia"/>
        </w:rPr>
        <w:t>に設定され、</w:t>
      </w:r>
      <w:proofErr w:type="spellStart"/>
      <w:r w:rsidRPr="00234E89">
        <w:rPr>
          <w:rFonts w:hint="eastAsia"/>
        </w:rPr>
        <w:t>GladeVCP</w:t>
      </w:r>
      <w:proofErr w:type="spellEnd"/>
      <w:r w:rsidRPr="00234E89">
        <w:rPr>
          <w:rFonts w:hint="eastAsia"/>
        </w:rPr>
        <w:t>ウィンドウの親が</w:t>
      </w:r>
      <w:r w:rsidRPr="00234E89">
        <w:rPr>
          <w:rFonts w:hint="eastAsia"/>
        </w:rPr>
        <w:t>Axis</w:t>
      </w:r>
      <w:r w:rsidRPr="00234E89">
        <w:rPr>
          <w:rFonts w:hint="eastAsia"/>
        </w:rPr>
        <w:t>または</w:t>
      </w:r>
      <w:r w:rsidRPr="00234E89">
        <w:rPr>
          <w:rFonts w:hint="eastAsia"/>
        </w:rPr>
        <w:t>touchy</w:t>
      </w:r>
      <w:r w:rsidRPr="00234E89">
        <w:rPr>
          <w:rFonts w:hint="eastAsia"/>
        </w:rPr>
        <w:t>に変更された結果です。</w:t>
      </w:r>
      <w:r w:rsidRPr="00234E89">
        <w:rPr>
          <w:rFonts w:hint="eastAsia"/>
        </w:rPr>
        <w:t xml:space="preserve"> </w:t>
      </w:r>
      <w:r w:rsidRPr="00234E89">
        <w:rPr>
          <w:rFonts w:hint="eastAsia"/>
        </w:rPr>
        <w:t>トップレベルウィンドウを含む</w:t>
      </w:r>
      <w:proofErr w:type="spellStart"/>
      <w:r w:rsidRPr="00234E89">
        <w:rPr>
          <w:rFonts w:hint="eastAsia"/>
        </w:rPr>
        <w:t>GladeVCP</w:t>
      </w:r>
      <w:proofErr w:type="spellEnd"/>
      <w:r w:rsidRPr="00234E89">
        <w:rPr>
          <w:rFonts w:hint="eastAsia"/>
        </w:rPr>
        <w:t>ウィジェットツリーが作成され、</w:t>
      </w:r>
      <w:r w:rsidRPr="00234E89">
        <w:rPr>
          <w:rFonts w:hint="eastAsia"/>
        </w:rPr>
        <w:t>Axis</w:t>
      </w:r>
      <w:r w:rsidRPr="00234E89">
        <w:rPr>
          <w:rFonts w:hint="eastAsia"/>
        </w:rPr>
        <w:t>に再ペアレント化され、そのトップレベルウィンドウが孤立したままになります。</w:t>
      </w:r>
      <w:r w:rsidRPr="00234E89">
        <w:rPr>
          <w:rFonts w:hint="eastAsia"/>
        </w:rPr>
        <w:t xml:space="preserve"> </w:t>
      </w:r>
      <w:r w:rsidRPr="00234E89">
        <w:rPr>
          <w:rFonts w:hint="eastAsia"/>
        </w:rPr>
        <w:t>この役に立たない空のウィンドウがぶら下がるのを避けるために、マップされていない（非表示になっている）ため、マップ解除信号が表示されます。</w:t>
      </w:r>
      <w:r w:rsidRPr="00234E89">
        <w:rPr>
          <w:rFonts w:hint="eastAsia"/>
        </w:rPr>
        <w:t xml:space="preserve"> </w:t>
      </w:r>
      <w:r w:rsidRPr="00234E89">
        <w:rPr>
          <w:rFonts w:hint="eastAsia"/>
        </w:rPr>
        <w:t>推奨される修正：</w:t>
      </w:r>
      <w:r w:rsidRPr="00234E89">
        <w:rPr>
          <w:rFonts w:hint="eastAsia"/>
        </w:rPr>
        <w:t>window1.visible</w:t>
      </w:r>
      <w:r w:rsidRPr="00234E89">
        <w:rPr>
          <w:rFonts w:hint="eastAsia"/>
        </w:rPr>
        <w:t>を</w:t>
      </w:r>
      <w:r w:rsidRPr="00234E89">
        <w:rPr>
          <w:rFonts w:hint="eastAsia"/>
        </w:rPr>
        <w:t>False</w:t>
      </w:r>
      <w:r w:rsidRPr="00234E89">
        <w:rPr>
          <w:rFonts w:hint="eastAsia"/>
        </w:rPr>
        <w:t>に設定し、最初のマップ解除イベントを無視します。</w:t>
      </w:r>
    </w:p>
    <w:p w14:paraId="2EA1B5C3" w14:textId="20C3F90F" w:rsidR="00A447E3" w:rsidRDefault="00234E89" w:rsidP="00252B1A">
      <w:r w:rsidRPr="00234E89">
        <w:rPr>
          <w:rFonts w:hint="eastAsia"/>
        </w:rPr>
        <w:t xml:space="preserve">2. </w:t>
      </w:r>
      <w:proofErr w:type="spellStart"/>
      <w:r w:rsidRPr="00234E89">
        <w:rPr>
          <w:rFonts w:hint="eastAsia"/>
        </w:rPr>
        <w:t>GladeVCP</w:t>
      </w:r>
      <w:proofErr w:type="spellEnd"/>
      <w:r w:rsidRPr="00234E89">
        <w:rPr>
          <w:rFonts w:hint="eastAsia"/>
        </w:rPr>
        <w:t>プログラムが起動しますが、期待する場所にウィンドウが表示されませんか？</w:t>
      </w:r>
    </w:p>
    <w:p w14:paraId="4323A6D7" w14:textId="440545F5" w:rsidR="00A447E3" w:rsidRDefault="00234E89" w:rsidP="00234E89">
      <w:pPr>
        <w:ind w:leftChars="200" w:left="420"/>
      </w:pPr>
      <w:r w:rsidRPr="00234E89">
        <w:rPr>
          <w:rFonts w:hint="eastAsia"/>
        </w:rPr>
        <w:t>Axis</w:t>
      </w:r>
      <w:r w:rsidRPr="00234E89">
        <w:rPr>
          <w:rFonts w:hint="eastAsia"/>
        </w:rPr>
        <w:t>が</w:t>
      </w:r>
      <w:proofErr w:type="spellStart"/>
      <w:r w:rsidRPr="00234E89">
        <w:rPr>
          <w:rFonts w:hint="eastAsia"/>
        </w:rPr>
        <w:t>GladeVCP</w:t>
      </w:r>
      <w:proofErr w:type="spellEnd"/>
      <w:r w:rsidRPr="00234E89">
        <w:rPr>
          <w:rFonts w:hint="eastAsia"/>
        </w:rPr>
        <w:t>に割り当てるウィンドウは、結合されたすべての子ウィジェットの自然なサイズを取得します。</w:t>
      </w:r>
      <w:r w:rsidRPr="00234E89">
        <w:rPr>
          <w:rFonts w:hint="eastAsia"/>
        </w:rPr>
        <w:t xml:space="preserve"> </w:t>
      </w:r>
      <w:r w:rsidRPr="00234E89">
        <w:rPr>
          <w:rFonts w:hint="eastAsia"/>
        </w:rPr>
        <w:t>サイズ（幅や高さ）をリクエストするのは子ウィジェットの仕事です。</w:t>
      </w:r>
      <w:r w:rsidRPr="00234E89">
        <w:rPr>
          <w:rFonts w:hint="eastAsia"/>
        </w:rPr>
        <w:t xml:space="preserve"> </w:t>
      </w:r>
      <w:r w:rsidRPr="00234E89">
        <w:rPr>
          <w:rFonts w:hint="eastAsia"/>
        </w:rPr>
        <w:t>ただし、すべてのウィジェットが</w:t>
      </w:r>
      <w:r w:rsidRPr="00234E89">
        <w:rPr>
          <w:rFonts w:hint="eastAsia"/>
        </w:rPr>
        <w:t>0</w:t>
      </w:r>
      <w:r w:rsidRPr="00234E89">
        <w:rPr>
          <w:rFonts w:hint="eastAsia"/>
        </w:rPr>
        <w:t>より大きい幅を要求するわけではありません。たとえば、現在の形式のグラフウィジェットです。</w:t>
      </w:r>
      <w:r w:rsidRPr="00234E89">
        <w:rPr>
          <w:rFonts w:hint="eastAsia"/>
        </w:rPr>
        <w:t xml:space="preserve"> Glade</w:t>
      </w:r>
      <w:r w:rsidRPr="00234E89">
        <w:rPr>
          <w:rFonts w:hint="eastAsia"/>
        </w:rPr>
        <w:t>ファイルにそのようなウィジェットがあり、それがレイアウトを定義するウィジェットである場合は、その幅を明示的に設定することをお勧めします。</w:t>
      </w:r>
      <w:r w:rsidRPr="00234E89">
        <w:rPr>
          <w:rFonts w:hint="eastAsia"/>
        </w:rPr>
        <w:t xml:space="preserve"> Glade</w:t>
      </w:r>
      <w:r w:rsidRPr="00234E89">
        <w:rPr>
          <w:rFonts w:hint="eastAsia"/>
        </w:rPr>
        <w:t>で</w:t>
      </w:r>
      <w:r w:rsidRPr="00234E89">
        <w:rPr>
          <w:rFonts w:hint="eastAsia"/>
        </w:rPr>
        <w:t>window1</w:t>
      </w:r>
      <w:r w:rsidRPr="00234E89">
        <w:rPr>
          <w:rFonts w:hint="eastAsia"/>
        </w:rPr>
        <w:t>の</w:t>
      </w:r>
      <w:r w:rsidRPr="00234E89">
        <w:rPr>
          <w:rFonts w:hint="eastAsia"/>
        </w:rPr>
        <w:t>width</w:t>
      </w:r>
      <w:r w:rsidRPr="00234E89">
        <w:rPr>
          <w:rFonts w:hint="eastAsia"/>
        </w:rPr>
        <w:t>プロパティと</w:t>
      </w:r>
      <w:r w:rsidRPr="00234E89">
        <w:rPr>
          <w:rFonts w:hint="eastAsia"/>
        </w:rPr>
        <w:t>height</w:t>
      </w:r>
      <w:r w:rsidRPr="00234E89">
        <w:rPr>
          <w:rFonts w:hint="eastAsia"/>
        </w:rPr>
        <w:t>プロパティを設定しても意味がないことに注意してください。これは、このウィンドウが再ペアレント化中に孤立し、そのジオメトリがレイアウトに影響を与えないためです（上記を参照）。</w:t>
      </w:r>
      <w:r w:rsidRPr="00234E89">
        <w:rPr>
          <w:rFonts w:hint="eastAsia"/>
        </w:rPr>
        <w:t xml:space="preserve"> </w:t>
      </w:r>
      <w:r w:rsidRPr="00234E89">
        <w:rPr>
          <w:rFonts w:hint="eastAsia"/>
        </w:rPr>
        <w:t>一般的なルールは次のとおりです。</w:t>
      </w:r>
      <w:proofErr w:type="spellStart"/>
      <w:r w:rsidRPr="00234E89">
        <w:rPr>
          <w:rFonts w:hint="eastAsia"/>
        </w:rPr>
        <w:t>gladevcp</w:t>
      </w:r>
      <w:proofErr w:type="spellEnd"/>
      <w:r w:rsidRPr="00234E89">
        <w:rPr>
          <w:rFonts w:hint="eastAsia"/>
        </w:rPr>
        <w:t>&lt;</w:t>
      </w:r>
      <w:proofErr w:type="spellStart"/>
      <w:r w:rsidRPr="00234E89">
        <w:rPr>
          <w:rFonts w:hint="eastAsia"/>
        </w:rPr>
        <w:t>uifile</w:t>
      </w:r>
      <w:proofErr w:type="spellEnd"/>
      <w:r w:rsidRPr="00234E89">
        <w:rPr>
          <w:rFonts w:hint="eastAsia"/>
        </w:rPr>
        <w:t>&gt;</w:t>
      </w:r>
      <w:r w:rsidRPr="00234E89">
        <w:rPr>
          <w:rFonts w:hint="eastAsia"/>
        </w:rPr>
        <w:t>を使用して</w:t>
      </w:r>
      <w:r w:rsidRPr="00234E89">
        <w:rPr>
          <w:rFonts w:hint="eastAsia"/>
        </w:rPr>
        <w:t>UI</w:t>
      </w:r>
      <w:r w:rsidRPr="00234E89">
        <w:rPr>
          <w:rFonts w:hint="eastAsia"/>
        </w:rPr>
        <w:t>ファイルを手動で実行し、そのウィンドウに適切なジオメトリがある場合は、</w:t>
      </w:r>
      <w:r w:rsidRPr="00234E89">
        <w:rPr>
          <w:rFonts w:hint="eastAsia"/>
        </w:rPr>
        <w:t>Axis</w:t>
      </w:r>
      <w:r w:rsidRPr="00234E89">
        <w:rPr>
          <w:rFonts w:hint="eastAsia"/>
        </w:rPr>
        <w:t>でも正しく表示されるはずです。</w:t>
      </w:r>
    </w:p>
    <w:p w14:paraId="0C7985E9" w14:textId="30993A60" w:rsidR="00A447E3" w:rsidRDefault="00234E89" w:rsidP="00252B1A">
      <w:r w:rsidRPr="00234E89">
        <w:rPr>
          <w:rFonts w:hint="eastAsia"/>
        </w:rPr>
        <w:t>3. LED</w:t>
      </w:r>
      <w:r w:rsidRPr="00234E89">
        <w:rPr>
          <w:rFonts w:hint="eastAsia"/>
        </w:rPr>
        <w:t>を点滅させたいのですが、点滅しません</w:t>
      </w:r>
    </w:p>
    <w:p w14:paraId="4AB9E671" w14:textId="5500070A" w:rsidR="00A447E3" w:rsidRDefault="00234E89" w:rsidP="00234E89">
      <w:pPr>
        <w:ind w:leftChars="200" w:left="420"/>
      </w:pPr>
      <w:r w:rsidRPr="00234E89">
        <w:rPr>
          <w:rFonts w:hint="eastAsia"/>
        </w:rPr>
        <w:t>チェックボタンをチェックして、</w:t>
      </w:r>
      <w:r w:rsidRPr="00234E89">
        <w:rPr>
          <w:rFonts w:hint="eastAsia"/>
        </w:rPr>
        <w:t>100</w:t>
      </w:r>
      <w:r w:rsidRPr="00234E89">
        <w:rPr>
          <w:rFonts w:hint="eastAsia"/>
        </w:rPr>
        <w:t>ミリ秒間隔で点滅させました。</w:t>
      </w:r>
      <w:r w:rsidRPr="00234E89">
        <w:rPr>
          <w:rFonts w:hint="eastAsia"/>
        </w:rPr>
        <w:t xml:space="preserve"> </w:t>
      </w:r>
      <w:r w:rsidRPr="00234E89">
        <w:rPr>
          <w:rFonts w:hint="eastAsia"/>
        </w:rPr>
        <w:t>点滅せず、起動時の警告が表示されます。警告：タイプ「</w:t>
      </w:r>
      <w:proofErr w:type="spellStart"/>
      <w:r w:rsidRPr="00234E89">
        <w:rPr>
          <w:rFonts w:hint="eastAsia"/>
        </w:rPr>
        <w:t>gint</w:t>
      </w:r>
      <w:proofErr w:type="spellEnd"/>
      <w:r w:rsidRPr="00234E89">
        <w:rPr>
          <w:rFonts w:hint="eastAsia"/>
        </w:rPr>
        <w:t>」の値「</w:t>
      </w:r>
      <w:r w:rsidRPr="00234E89">
        <w:rPr>
          <w:rFonts w:hint="eastAsia"/>
        </w:rPr>
        <w:t>0</w:t>
      </w:r>
      <w:r w:rsidRPr="00234E89">
        <w:rPr>
          <w:rFonts w:hint="eastAsia"/>
        </w:rPr>
        <w:t>」が無効であるか、タイプ「</w:t>
      </w:r>
      <w:proofErr w:type="spellStart"/>
      <w:r w:rsidRPr="00234E89">
        <w:rPr>
          <w:rFonts w:hint="eastAsia"/>
        </w:rPr>
        <w:t>gint</w:t>
      </w:r>
      <w:proofErr w:type="spellEnd"/>
      <w:r w:rsidRPr="00234E89">
        <w:rPr>
          <w:rFonts w:hint="eastAsia"/>
        </w:rPr>
        <w:t>」のプロパティ「</w:t>
      </w:r>
      <w:r w:rsidRPr="00234E89">
        <w:rPr>
          <w:rFonts w:hint="eastAsia"/>
        </w:rPr>
        <w:t>led-blink-rate</w:t>
      </w:r>
      <w:r w:rsidRPr="00234E89">
        <w:rPr>
          <w:rFonts w:hint="eastAsia"/>
        </w:rPr>
        <w:t>」の範囲外ですか？</w:t>
      </w:r>
      <w:r w:rsidRPr="00234E89">
        <w:rPr>
          <w:rFonts w:hint="eastAsia"/>
        </w:rPr>
        <w:t xml:space="preserve"> </w:t>
      </w:r>
      <w:r w:rsidRPr="00234E89">
        <w:rPr>
          <w:rFonts w:hint="eastAsia"/>
        </w:rPr>
        <w:t>これは空き地のバグのようです。</w:t>
      </w:r>
      <w:r w:rsidRPr="00234E89">
        <w:rPr>
          <w:rFonts w:hint="eastAsia"/>
        </w:rPr>
        <w:t xml:space="preserve"> </w:t>
      </w:r>
      <w:r w:rsidRPr="00234E89">
        <w:rPr>
          <w:rFonts w:hint="eastAsia"/>
        </w:rPr>
        <w:t>まばたき率のフィールドに入力して、もう一度保存するだけです。これでうまくいきます。</w:t>
      </w:r>
    </w:p>
    <w:p w14:paraId="65F594AE" w14:textId="4AA05992" w:rsidR="00A447E3" w:rsidRDefault="00234E89" w:rsidP="00252B1A">
      <w:r w:rsidRPr="00234E89">
        <w:rPr>
          <w:rFonts w:hint="eastAsia"/>
        </w:rPr>
        <w:t>4.</w:t>
      </w:r>
      <w:r w:rsidRPr="00234E89">
        <w:rPr>
          <w:rFonts w:hint="eastAsia"/>
        </w:rPr>
        <w:t>ウィンドウの破棄信号にリンクされた</w:t>
      </w:r>
      <w:proofErr w:type="spellStart"/>
      <w:r w:rsidRPr="00234E89">
        <w:rPr>
          <w:rFonts w:hint="eastAsia"/>
        </w:rPr>
        <w:t>on_destroy</w:t>
      </w:r>
      <w:proofErr w:type="spellEnd"/>
      <w:r w:rsidRPr="00234E89">
        <w:rPr>
          <w:rFonts w:hint="eastAsia"/>
        </w:rPr>
        <w:t>ハンドラーを定義しましたが、</w:t>
      </w:r>
      <w:r w:rsidRPr="00234E89">
        <w:rPr>
          <w:rFonts w:hint="eastAsia"/>
        </w:rPr>
        <w:t>Axis</w:t>
      </w:r>
      <w:r w:rsidRPr="00234E89">
        <w:rPr>
          <w:rFonts w:hint="eastAsia"/>
        </w:rPr>
        <w:t>の</w:t>
      </w:r>
      <w:proofErr w:type="spellStart"/>
      <w:r w:rsidRPr="00234E89">
        <w:rPr>
          <w:rFonts w:hint="eastAsia"/>
        </w:rPr>
        <w:t>gladevcp</w:t>
      </w:r>
      <w:proofErr w:type="spellEnd"/>
      <w:r w:rsidRPr="00234E89">
        <w:rPr>
          <w:rFonts w:hint="eastAsia"/>
        </w:rPr>
        <w:t>パネルが</w:t>
      </w:r>
      <w:r w:rsidRPr="00234E89">
        <w:rPr>
          <w:rFonts w:hint="eastAsia"/>
        </w:rPr>
        <w:t>Axis</w:t>
      </w:r>
      <w:r w:rsidRPr="00234E89">
        <w:rPr>
          <w:rFonts w:hint="eastAsia"/>
        </w:rPr>
        <w:t>を閉じたときに状態を保存しません</w:t>
      </w:r>
    </w:p>
    <w:p w14:paraId="0859272E" w14:textId="3EA50C9F" w:rsidR="00A447E3" w:rsidRDefault="00234E89" w:rsidP="00234E89">
      <w:pPr>
        <w:ind w:leftChars="200" w:left="420"/>
      </w:pPr>
      <w:r w:rsidRPr="00234E89">
        <w:rPr>
          <w:rFonts w:hint="eastAsia"/>
        </w:rPr>
        <w:lastRenderedPageBreak/>
        <w:t>このハンドラーは</w:t>
      </w:r>
      <w:r w:rsidRPr="00234E89">
        <w:rPr>
          <w:rFonts w:hint="eastAsia"/>
        </w:rPr>
        <w:t>window1</w:t>
      </w:r>
      <w:r w:rsidRPr="00234E89">
        <w:rPr>
          <w:rFonts w:hint="eastAsia"/>
        </w:rPr>
        <w:t>にリンクされている可能性が非常に高く、親の変更のため、この目的には使用できません。</w:t>
      </w:r>
      <w:r w:rsidRPr="00234E89">
        <w:rPr>
          <w:rFonts w:hint="eastAsia"/>
        </w:rPr>
        <w:t xml:space="preserve"> </w:t>
      </w:r>
      <w:proofErr w:type="spellStart"/>
      <w:r w:rsidRPr="00234E89">
        <w:rPr>
          <w:rFonts w:hint="eastAsia"/>
        </w:rPr>
        <w:t>on_destroy</w:t>
      </w:r>
      <w:proofErr w:type="spellEnd"/>
      <w:r w:rsidRPr="00234E89">
        <w:rPr>
          <w:rFonts w:hint="eastAsia"/>
        </w:rPr>
        <w:t>ハンドラーを内部ウィンドウの</w:t>
      </w:r>
      <w:r w:rsidRPr="00234E89">
        <w:rPr>
          <w:rFonts w:hint="eastAsia"/>
        </w:rPr>
        <w:t>destroy</w:t>
      </w:r>
      <w:r w:rsidRPr="00234E89">
        <w:rPr>
          <w:rFonts w:hint="eastAsia"/>
        </w:rPr>
        <w:t>シグナルにリンクしてください。</w:t>
      </w:r>
      <w:r w:rsidRPr="00234E89">
        <w:rPr>
          <w:rFonts w:hint="eastAsia"/>
        </w:rPr>
        <w:t xml:space="preserve"> </w:t>
      </w:r>
      <w:r w:rsidRPr="00234E89">
        <w:rPr>
          <w:rFonts w:hint="eastAsia"/>
        </w:rPr>
        <w:t>たとえば、</w:t>
      </w:r>
      <w:r w:rsidRPr="00234E89">
        <w:rPr>
          <w:rFonts w:hint="eastAsia"/>
        </w:rPr>
        <w:t>window1</w:t>
      </w:r>
      <w:r w:rsidRPr="00234E89">
        <w:rPr>
          <w:rFonts w:hint="eastAsia"/>
        </w:rPr>
        <w:t>内にノートブックがあり、</w:t>
      </w:r>
      <w:proofErr w:type="spellStart"/>
      <w:r w:rsidRPr="00234E89">
        <w:rPr>
          <w:rFonts w:hint="eastAsia"/>
        </w:rPr>
        <w:t>on_destroy</w:t>
      </w:r>
      <w:proofErr w:type="spellEnd"/>
      <w:r w:rsidRPr="00234E89">
        <w:rPr>
          <w:rFonts w:hint="eastAsia"/>
        </w:rPr>
        <w:t>をノートブックの</w:t>
      </w:r>
      <w:r w:rsidRPr="00234E89">
        <w:rPr>
          <w:rFonts w:hint="eastAsia"/>
        </w:rPr>
        <w:t>destroy</w:t>
      </w:r>
      <w:r w:rsidRPr="00234E89">
        <w:rPr>
          <w:rFonts w:hint="eastAsia"/>
        </w:rPr>
        <w:t>シグナルにリンクすると、正常に機能します。</w:t>
      </w:r>
      <w:r w:rsidRPr="00234E89">
        <w:rPr>
          <w:rFonts w:hint="eastAsia"/>
        </w:rPr>
        <w:t xml:space="preserve"> window1</w:t>
      </w:r>
      <w:r w:rsidRPr="00234E89">
        <w:rPr>
          <w:rFonts w:hint="eastAsia"/>
        </w:rPr>
        <w:t>では機能しません。</w:t>
      </w:r>
    </w:p>
    <w:p w14:paraId="556F98DF" w14:textId="59CD3D1B" w:rsidR="00A447E3" w:rsidRDefault="00234E89" w:rsidP="00252B1A">
      <w:r w:rsidRPr="00234E89">
        <w:rPr>
          <w:rFonts w:hint="eastAsia"/>
        </w:rPr>
        <w:t>5. HAL</w:t>
      </w:r>
      <w:r w:rsidRPr="00234E89">
        <w:rPr>
          <w:rFonts w:hint="eastAsia"/>
        </w:rPr>
        <w:t>ピン値に応じて</w:t>
      </w:r>
      <w:proofErr w:type="spellStart"/>
      <w:r w:rsidRPr="00234E89">
        <w:rPr>
          <w:rFonts w:hint="eastAsia"/>
        </w:rPr>
        <w:t>HAL_Label</w:t>
      </w:r>
      <w:proofErr w:type="spellEnd"/>
      <w:r w:rsidRPr="00234E89">
        <w:rPr>
          <w:rFonts w:hint="eastAsia"/>
        </w:rPr>
        <w:t>ウィジェットの背景色またはテキストを設定したい</w:t>
      </w:r>
    </w:p>
    <w:p w14:paraId="3B1B0FA6" w14:textId="0A8A7C16" w:rsidR="00A447E3" w:rsidRDefault="00B2759E" w:rsidP="00B2759E">
      <w:pPr>
        <w:ind w:leftChars="200" w:left="420"/>
      </w:pPr>
      <w:r w:rsidRPr="00B2759E">
        <w:rPr>
          <w:rFonts w:hint="eastAsia"/>
        </w:rPr>
        <w:t xml:space="preserve">configs / apps / </w:t>
      </w:r>
      <w:proofErr w:type="spellStart"/>
      <w:r w:rsidRPr="00B2759E">
        <w:rPr>
          <w:rFonts w:hint="eastAsia"/>
        </w:rPr>
        <w:t>gladevcp</w:t>
      </w:r>
      <w:proofErr w:type="spellEnd"/>
      <w:r w:rsidRPr="00B2759E">
        <w:rPr>
          <w:rFonts w:hint="eastAsia"/>
        </w:rPr>
        <w:t xml:space="preserve"> / colored-label</w:t>
      </w:r>
      <w:r w:rsidRPr="00B2759E">
        <w:rPr>
          <w:rFonts w:hint="eastAsia"/>
        </w:rPr>
        <w:t>の例を参照してください。</w:t>
      </w:r>
      <w:r w:rsidRPr="00B2759E">
        <w:rPr>
          <w:rFonts w:hint="eastAsia"/>
        </w:rPr>
        <w:t xml:space="preserve"> </w:t>
      </w:r>
      <w:proofErr w:type="spellStart"/>
      <w:r w:rsidRPr="00B2759E">
        <w:rPr>
          <w:rFonts w:hint="eastAsia"/>
        </w:rPr>
        <w:t>GtkLabel</w:t>
      </w:r>
      <w:proofErr w:type="spellEnd"/>
      <w:r w:rsidRPr="00B2759E">
        <w:rPr>
          <w:rFonts w:hint="eastAsia"/>
        </w:rPr>
        <w:t>ウィジェット（および</w:t>
      </w:r>
      <w:proofErr w:type="spellStart"/>
      <w:r w:rsidRPr="00B2759E">
        <w:rPr>
          <w:rFonts w:hint="eastAsia"/>
        </w:rPr>
        <w:t>HAL_Label</w:t>
      </w:r>
      <w:proofErr w:type="spellEnd"/>
      <w:r w:rsidRPr="00B2759E">
        <w:rPr>
          <w:rFonts w:hint="eastAsia"/>
        </w:rPr>
        <w:t>は</w:t>
      </w:r>
      <w:proofErr w:type="spellStart"/>
      <w:r w:rsidRPr="00B2759E">
        <w:rPr>
          <w:rFonts w:hint="eastAsia"/>
        </w:rPr>
        <w:t>GtkLabel</w:t>
      </w:r>
      <w:proofErr w:type="spellEnd"/>
      <w:r w:rsidRPr="00B2759E">
        <w:rPr>
          <w:rFonts w:hint="eastAsia"/>
        </w:rPr>
        <w:t>から派生）の背景色を設定するのは少し注意が必要です。</w:t>
      </w:r>
      <w:r w:rsidRPr="00B2759E">
        <w:rPr>
          <w:rFonts w:hint="eastAsia"/>
        </w:rPr>
        <w:t xml:space="preserve"> </w:t>
      </w:r>
      <w:proofErr w:type="spellStart"/>
      <w:r w:rsidRPr="00B2759E">
        <w:rPr>
          <w:rFonts w:hint="eastAsia"/>
        </w:rPr>
        <w:t>GtkLabel</w:t>
      </w:r>
      <w:proofErr w:type="spellEnd"/>
      <w:r w:rsidRPr="00B2759E">
        <w:rPr>
          <w:rFonts w:hint="eastAsia"/>
        </w:rPr>
        <w:t>ウィジェットには、パフォーマンス上の理由から独自のウィンドウオブジェクトはなく、ウィンドウオブジェクトのみが背景色を持つことができます。</w:t>
      </w:r>
      <w:r w:rsidRPr="00B2759E">
        <w:rPr>
          <w:rFonts w:hint="eastAsia"/>
        </w:rPr>
        <w:t xml:space="preserve"> </w:t>
      </w:r>
      <w:r w:rsidRPr="00B2759E">
        <w:rPr>
          <w:rFonts w:hint="eastAsia"/>
        </w:rPr>
        <w:t>解決策は、ラベルを</w:t>
      </w:r>
      <w:proofErr w:type="spellStart"/>
      <w:r w:rsidRPr="00B2759E">
        <w:rPr>
          <w:rFonts w:hint="eastAsia"/>
        </w:rPr>
        <w:t>EventBox</w:t>
      </w:r>
      <w:proofErr w:type="spellEnd"/>
      <w:r w:rsidRPr="00B2759E">
        <w:rPr>
          <w:rFonts w:hint="eastAsia"/>
        </w:rPr>
        <w:t>コンテナで囲むことです。このコンテナにはウィンドウがありますが、それ以外の場合は表示されません。</w:t>
      </w:r>
      <w:proofErr w:type="spellStart"/>
      <w:r w:rsidRPr="00B2759E">
        <w:rPr>
          <w:rFonts w:hint="eastAsia"/>
        </w:rPr>
        <w:t>coloredlabel.ui</w:t>
      </w:r>
      <w:proofErr w:type="spellEnd"/>
      <w:r w:rsidRPr="00B2759E">
        <w:rPr>
          <w:rFonts w:hint="eastAsia"/>
        </w:rPr>
        <w:t>ファイルを参照してください。</w:t>
      </w:r>
    </w:p>
    <w:p w14:paraId="24F11366" w14:textId="59125242" w:rsidR="00A447E3" w:rsidRDefault="00B2759E" w:rsidP="00252B1A">
      <w:r w:rsidRPr="00B2759E">
        <w:rPr>
          <w:rFonts w:hint="eastAsia"/>
        </w:rPr>
        <w:t>6. glade</w:t>
      </w:r>
      <w:r w:rsidRPr="00B2759E">
        <w:rPr>
          <w:rFonts w:hint="eastAsia"/>
        </w:rPr>
        <w:t>で</w:t>
      </w:r>
      <w:proofErr w:type="spellStart"/>
      <w:r w:rsidRPr="00B2759E">
        <w:rPr>
          <w:rFonts w:hint="eastAsia"/>
        </w:rPr>
        <w:t>hal_spinbutton</w:t>
      </w:r>
      <w:proofErr w:type="spellEnd"/>
      <w:r w:rsidRPr="00B2759E">
        <w:rPr>
          <w:rFonts w:hint="eastAsia"/>
        </w:rPr>
        <w:t>ウィジェットを定義し、対応する調整でデフォルト値のプロパティを設定しました。</w:t>
      </w:r>
      <w:r w:rsidRPr="00B2759E">
        <w:rPr>
          <w:rFonts w:hint="eastAsia"/>
        </w:rPr>
        <w:t xml:space="preserve"> </w:t>
      </w:r>
      <w:r w:rsidRPr="00B2759E">
        <w:rPr>
          <w:rFonts w:hint="eastAsia"/>
        </w:rPr>
        <w:t>それはゼロを思い付く？</w:t>
      </w:r>
    </w:p>
    <w:p w14:paraId="49389995" w14:textId="129848A4" w:rsidR="00A447E3" w:rsidRDefault="00B2759E" w:rsidP="00B2759E">
      <w:pPr>
        <w:ind w:leftChars="200" w:left="420"/>
      </w:pPr>
      <w:r w:rsidRPr="00B2759E">
        <w:rPr>
          <w:rFonts w:hint="eastAsia"/>
        </w:rPr>
        <w:t>これは、</w:t>
      </w:r>
      <w:r w:rsidRPr="00B2759E">
        <w:rPr>
          <w:rFonts w:hint="eastAsia"/>
        </w:rPr>
        <w:t>Ubuntu 8.04</w:t>
      </w:r>
      <w:r w:rsidRPr="00B2759E">
        <w:rPr>
          <w:rFonts w:hint="eastAsia"/>
        </w:rPr>
        <w:t>および</w:t>
      </w:r>
      <w:r w:rsidRPr="00B2759E">
        <w:rPr>
          <w:rFonts w:hint="eastAsia"/>
        </w:rPr>
        <w:t>10.04</w:t>
      </w:r>
      <w:r w:rsidRPr="00B2759E">
        <w:rPr>
          <w:rFonts w:hint="eastAsia"/>
        </w:rPr>
        <w:t>で配布された古い</w:t>
      </w:r>
      <w:proofErr w:type="spellStart"/>
      <w:r w:rsidRPr="00B2759E">
        <w:rPr>
          <w:rFonts w:hint="eastAsia"/>
        </w:rPr>
        <w:t>Gtk</w:t>
      </w:r>
      <w:proofErr w:type="spellEnd"/>
      <w:r w:rsidRPr="00B2759E">
        <w:rPr>
          <w:rFonts w:hint="eastAsia"/>
        </w:rPr>
        <w:t>バージョンのバグが原因であり、調整を使用するすべてのウィジェットに当てはまる可能性があります。</w:t>
      </w:r>
      <w:r w:rsidRPr="00B2759E">
        <w:rPr>
          <w:rFonts w:hint="eastAsia"/>
        </w:rPr>
        <w:t xml:space="preserve"> </w:t>
      </w:r>
      <w:r w:rsidRPr="00B2759E">
        <w:rPr>
          <w:rFonts w:hint="eastAsia"/>
        </w:rPr>
        <w:t>たとえば</w:t>
      </w:r>
      <w:r w:rsidRPr="00B2759E">
        <w:rPr>
          <w:rFonts w:hint="eastAsia"/>
        </w:rPr>
        <w:t>http://osdir.com/ml/gtk-app-devel-list/2010-04/-msg00129.html</w:t>
      </w:r>
      <w:r w:rsidRPr="00B2759E">
        <w:rPr>
          <w:rFonts w:hint="eastAsia"/>
        </w:rPr>
        <w:t>に記載されている回避策では、</w:t>
      </w:r>
      <w:r w:rsidRPr="00B2759E">
        <w:rPr>
          <w:rFonts w:hint="eastAsia"/>
        </w:rPr>
        <w:t>HAL</w:t>
      </w:r>
      <w:r w:rsidRPr="00B2759E">
        <w:rPr>
          <w:rFonts w:hint="eastAsia"/>
        </w:rPr>
        <w:t>ピン値が確実に設定されないため、明示的に設定することをお勧めします。</w:t>
      </w:r>
      <w:r w:rsidRPr="00B2759E">
        <w:rPr>
          <w:rFonts w:hint="eastAsia"/>
        </w:rPr>
        <w:t xml:space="preserve"> </w:t>
      </w:r>
      <w:r w:rsidRPr="00B2759E">
        <w:rPr>
          <w:rFonts w:hint="eastAsia"/>
        </w:rPr>
        <w:t>ウィジェット作成中の</w:t>
      </w:r>
      <w:proofErr w:type="spellStart"/>
      <w:r w:rsidRPr="00B2759E">
        <w:rPr>
          <w:rFonts w:hint="eastAsia"/>
        </w:rPr>
        <w:t>on_realize</w:t>
      </w:r>
      <w:proofErr w:type="spellEnd"/>
      <w:r w:rsidRPr="00B2759E">
        <w:rPr>
          <w:rFonts w:hint="eastAsia"/>
        </w:rPr>
        <w:t>シグナルハンドラ。</w:t>
      </w:r>
      <w:r w:rsidRPr="00B2759E">
        <w:rPr>
          <w:rFonts w:hint="eastAsia"/>
        </w:rPr>
        <w:t xml:space="preserve"> configs / apps / </w:t>
      </w:r>
      <w:proofErr w:type="spellStart"/>
      <w:r w:rsidRPr="00B2759E">
        <w:rPr>
          <w:rFonts w:hint="eastAsia"/>
        </w:rPr>
        <w:t>gladevcp</w:t>
      </w:r>
      <w:proofErr w:type="spellEnd"/>
      <w:r w:rsidRPr="00B2759E">
        <w:rPr>
          <w:rFonts w:hint="eastAsia"/>
        </w:rPr>
        <w:t xml:space="preserve"> / by-widget / </w:t>
      </w:r>
      <w:proofErr w:type="spellStart"/>
      <w:r w:rsidRPr="00B2759E">
        <w:rPr>
          <w:rFonts w:hint="eastAsia"/>
        </w:rPr>
        <w:t>spinbutton</w:t>
      </w:r>
      <w:proofErr w:type="spellEnd"/>
      <w:r w:rsidRPr="00B2759E">
        <w:rPr>
          <w:rFonts w:hint="eastAsia"/>
        </w:rPr>
        <w:t>。</w:t>
      </w:r>
      <w:r w:rsidRPr="00B2759E">
        <w:rPr>
          <w:rFonts w:hint="eastAsia"/>
        </w:rPr>
        <w:t>{</w:t>
      </w:r>
      <w:proofErr w:type="spellStart"/>
      <w:r w:rsidRPr="00B2759E">
        <w:rPr>
          <w:rFonts w:hint="eastAsia"/>
        </w:rPr>
        <w:t>ui</w:t>
      </w:r>
      <w:proofErr w:type="spellEnd"/>
      <w:r w:rsidRPr="00B2759E">
        <w:rPr>
          <w:rFonts w:hint="eastAsia"/>
        </w:rPr>
        <w:t>、</w:t>
      </w:r>
      <w:proofErr w:type="spellStart"/>
      <w:r w:rsidRPr="00B2759E">
        <w:rPr>
          <w:rFonts w:hint="eastAsia"/>
        </w:rPr>
        <w:t>py</w:t>
      </w:r>
      <w:proofErr w:type="spellEnd"/>
      <w:r w:rsidRPr="00B2759E">
        <w:rPr>
          <w:rFonts w:hint="eastAsia"/>
        </w:rPr>
        <w:t>}</w:t>
      </w:r>
      <w:r w:rsidRPr="00B2759E">
        <w:rPr>
          <w:rFonts w:hint="eastAsia"/>
        </w:rPr>
        <w:t>の例を参照してください。</w:t>
      </w:r>
    </w:p>
    <w:p w14:paraId="1B5A694C" w14:textId="76864419" w:rsidR="00A447E3" w:rsidRDefault="00A447E3" w:rsidP="00252B1A"/>
    <w:p w14:paraId="17EF7BD4" w14:textId="4EC60CC0" w:rsidR="00A447E3" w:rsidRDefault="00B2759E" w:rsidP="00B2759E">
      <w:pPr>
        <w:pStyle w:val="3"/>
      </w:pPr>
      <w:r w:rsidRPr="00B2759E">
        <w:rPr>
          <w:rFonts w:hint="eastAsia"/>
        </w:rPr>
        <w:t>トラブルシューティング</w:t>
      </w:r>
    </w:p>
    <w:p w14:paraId="74C7FD98" w14:textId="734B4624" w:rsidR="00A447E3" w:rsidRDefault="000B4A11" w:rsidP="000B4A11">
      <w:pPr>
        <w:numPr>
          <w:ilvl w:val="0"/>
          <w:numId w:val="633"/>
        </w:numPr>
      </w:pPr>
      <w:proofErr w:type="spellStart"/>
      <w:r w:rsidRPr="000B4A11">
        <w:rPr>
          <w:rFonts w:hint="eastAsia"/>
        </w:rPr>
        <w:t>LinuxCNC</w:t>
      </w:r>
      <w:proofErr w:type="spellEnd"/>
      <w:r w:rsidRPr="000B4A11">
        <w:rPr>
          <w:rFonts w:hint="eastAsia"/>
        </w:rPr>
        <w:t>の開発バージョンがインストールされていることを確認してください。</w:t>
      </w:r>
      <w:r w:rsidRPr="000B4A11">
        <w:rPr>
          <w:rFonts w:hint="eastAsia"/>
        </w:rPr>
        <w:t xml:space="preserve"> </w:t>
      </w:r>
      <w:proofErr w:type="spellStart"/>
      <w:r w:rsidRPr="000B4A11">
        <w:rPr>
          <w:rFonts w:hint="eastAsia"/>
        </w:rPr>
        <w:t>axisrc</w:t>
      </w:r>
      <w:proofErr w:type="spellEnd"/>
      <w:r w:rsidRPr="000B4A11">
        <w:rPr>
          <w:rFonts w:hint="eastAsia"/>
        </w:rPr>
        <w:t>ファイルはもう必要ありません。これは古い</w:t>
      </w:r>
      <w:proofErr w:type="spellStart"/>
      <w:r w:rsidRPr="000B4A11">
        <w:rPr>
          <w:rFonts w:hint="eastAsia"/>
        </w:rPr>
        <w:t>GladeVcpwiki</w:t>
      </w:r>
      <w:proofErr w:type="spellEnd"/>
      <w:r w:rsidRPr="000B4A11">
        <w:rPr>
          <w:rFonts w:hint="eastAsia"/>
        </w:rPr>
        <w:t>ページで言及されていました。</w:t>
      </w:r>
    </w:p>
    <w:p w14:paraId="29CEB649" w14:textId="4110F06B" w:rsidR="00B2223F" w:rsidRDefault="00B2223F" w:rsidP="000B4A11">
      <w:pPr>
        <w:numPr>
          <w:ilvl w:val="0"/>
          <w:numId w:val="633"/>
        </w:numPr>
      </w:pPr>
      <w:r w:rsidRPr="00B2223F">
        <w:rPr>
          <w:rFonts w:hint="eastAsia"/>
        </w:rPr>
        <w:t>ターミナルウィンドウから</w:t>
      </w:r>
      <w:proofErr w:type="spellStart"/>
      <w:r w:rsidRPr="00B2223F">
        <w:rPr>
          <w:rFonts w:hint="eastAsia"/>
        </w:rPr>
        <w:t>GladeVCP</w:t>
      </w:r>
      <w:proofErr w:type="spellEnd"/>
      <w:r w:rsidRPr="00B2223F">
        <w:rPr>
          <w:rFonts w:hint="eastAsia"/>
        </w:rPr>
        <w:t>または</w:t>
      </w:r>
      <w:r w:rsidRPr="00B2223F">
        <w:rPr>
          <w:rFonts w:hint="eastAsia"/>
        </w:rPr>
        <w:t>Axis</w:t>
      </w:r>
      <w:r w:rsidRPr="00B2223F">
        <w:rPr>
          <w:rFonts w:hint="eastAsia"/>
        </w:rPr>
        <w:t>を実行します。</w:t>
      </w:r>
      <w:r w:rsidRPr="00B2223F">
        <w:rPr>
          <w:rFonts w:hint="eastAsia"/>
        </w:rPr>
        <w:t xml:space="preserve"> Python</w:t>
      </w:r>
      <w:r w:rsidRPr="00B2223F">
        <w:rPr>
          <w:rFonts w:hint="eastAsia"/>
        </w:rPr>
        <w:t>エラーが発生した場合は、新しい</w:t>
      </w:r>
      <w:r w:rsidRPr="00B2223F">
        <w:rPr>
          <w:rFonts w:hint="eastAsia"/>
        </w:rPr>
        <w:t>/usr/lib/python2.6/dist-packages/_hal.so</w:t>
      </w:r>
      <w:r w:rsidRPr="00B2223F">
        <w:rPr>
          <w:rFonts w:hint="eastAsia"/>
        </w:rPr>
        <w:t>以外に</w:t>
      </w:r>
      <w:r w:rsidRPr="00B2223F">
        <w:rPr>
          <w:rFonts w:hint="eastAsia"/>
        </w:rPr>
        <w:t>/</w:t>
      </w:r>
      <w:proofErr w:type="spellStart"/>
      <w:r w:rsidRPr="00B2223F">
        <w:rPr>
          <w:rFonts w:hint="eastAsia"/>
        </w:rPr>
        <w:t>usr</w:t>
      </w:r>
      <w:proofErr w:type="spellEnd"/>
      <w:r w:rsidRPr="00B2223F">
        <w:rPr>
          <w:rFonts w:hint="eastAsia"/>
        </w:rPr>
        <w:t>/lib/python2.6/</w:t>
      </w:r>
      <w:proofErr w:type="spellStart"/>
      <w:r w:rsidRPr="00B2223F">
        <w:rPr>
          <w:rFonts w:hint="eastAsia"/>
        </w:rPr>
        <w:t>dist</w:t>
      </w:r>
      <w:proofErr w:type="spellEnd"/>
      <w:r w:rsidRPr="00B2223F">
        <w:rPr>
          <w:rFonts w:hint="eastAsia"/>
        </w:rPr>
        <w:t>-file</w:t>
      </w:r>
      <w:r w:rsidRPr="00B2223F">
        <w:rPr>
          <w:rFonts w:hint="eastAsia"/>
        </w:rPr>
        <w:t>が残っているかどうかを確認してください（アンダースコアに注意してください）。</w:t>
      </w:r>
      <w:r w:rsidRPr="00B2223F">
        <w:rPr>
          <w:rFonts w:hint="eastAsia"/>
        </w:rPr>
        <w:t xml:space="preserve"> </w:t>
      </w:r>
      <w:r w:rsidRPr="00B2223F">
        <w:rPr>
          <w:rFonts w:hint="eastAsia"/>
        </w:rPr>
        <w:t>はいの場合、</w:t>
      </w:r>
      <w:r w:rsidRPr="00B2223F">
        <w:rPr>
          <w:rFonts w:hint="eastAsia"/>
        </w:rPr>
        <w:t>hal.so</w:t>
      </w:r>
      <w:r w:rsidRPr="00B2223F">
        <w:rPr>
          <w:rFonts w:hint="eastAsia"/>
        </w:rPr>
        <w:t>ファイルを削除します。</w:t>
      </w:r>
      <w:r w:rsidRPr="00B2223F">
        <w:rPr>
          <w:rFonts w:hint="eastAsia"/>
        </w:rPr>
        <w:t xml:space="preserve"> </w:t>
      </w:r>
      <w:r w:rsidRPr="00B2223F">
        <w:rPr>
          <w:rFonts w:hint="eastAsia"/>
        </w:rPr>
        <w:t>同じディレクトリ内の</w:t>
      </w:r>
      <w:r w:rsidRPr="00B2223F">
        <w:rPr>
          <w:rFonts w:hint="eastAsia"/>
        </w:rPr>
        <w:t>hal.py</w:t>
      </w:r>
      <w:r w:rsidRPr="00B2223F">
        <w:rPr>
          <w:rFonts w:hint="eastAsia"/>
        </w:rPr>
        <w:t>に置き換えられ、インポートメカニズムが混乱します。</w:t>
      </w:r>
    </w:p>
    <w:p w14:paraId="41E41DA6" w14:textId="3889A328" w:rsidR="00B2223F" w:rsidRDefault="00B2223F" w:rsidP="000B4A11">
      <w:pPr>
        <w:numPr>
          <w:ilvl w:val="0"/>
          <w:numId w:val="633"/>
        </w:numPr>
      </w:pPr>
      <w:r w:rsidRPr="00B2223F">
        <w:rPr>
          <w:rFonts w:hint="eastAsia"/>
        </w:rPr>
        <w:t>ランインプレースを使用している場合は、</w:t>
      </w:r>
      <w:r w:rsidRPr="00B2223F">
        <w:rPr>
          <w:rFonts w:hint="eastAsia"/>
        </w:rPr>
        <w:t>make clean</w:t>
      </w:r>
      <w:r w:rsidRPr="00B2223F">
        <w:rPr>
          <w:rFonts w:hint="eastAsia"/>
        </w:rPr>
        <w:t>を実行して、誤って残った</w:t>
      </w:r>
      <w:r w:rsidRPr="00B2223F">
        <w:rPr>
          <w:rFonts w:hint="eastAsia"/>
        </w:rPr>
        <w:t>hal.so</w:t>
      </w:r>
      <w:r w:rsidRPr="00B2223F">
        <w:rPr>
          <w:rFonts w:hint="eastAsia"/>
        </w:rPr>
        <w:t>ファイルをすべて削除してから、</w:t>
      </w:r>
      <w:r w:rsidRPr="00B2223F">
        <w:rPr>
          <w:rFonts w:hint="eastAsia"/>
        </w:rPr>
        <w:t>make</w:t>
      </w:r>
      <w:r w:rsidRPr="00B2223F">
        <w:rPr>
          <w:rFonts w:hint="eastAsia"/>
        </w:rPr>
        <w:t>を実行します。</w:t>
      </w:r>
    </w:p>
    <w:p w14:paraId="134517D7" w14:textId="3E85275E" w:rsidR="00B2223F" w:rsidRDefault="00B2223F" w:rsidP="000B4A11">
      <w:pPr>
        <w:numPr>
          <w:ilvl w:val="0"/>
          <w:numId w:val="633"/>
        </w:numPr>
      </w:pPr>
      <w:proofErr w:type="spellStart"/>
      <w:r w:rsidRPr="00B2223F">
        <w:rPr>
          <w:rFonts w:hint="eastAsia"/>
        </w:rPr>
        <w:t>HAL_table</w:t>
      </w:r>
      <w:proofErr w:type="spellEnd"/>
      <w:r w:rsidRPr="00B2223F">
        <w:rPr>
          <w:rFonts w:hint="eastAsia"/>
        </w:rPr>
        <w:t>または</w:t>
      </w:r>
      <w:proofErr w:type="spellStart"/>
      <w:r w:rsidRPr="00B2223F">
        <w:rPr>
          <w:rFonts w:hint="eastAsia"/>
        </w:rPr>
        <w:t>HAL_HBox</w:t>
      </w:r>
      <w:proofErr w:type="spellEnd"/>
      <w:r w:rsidRPr="00B2223F">
        <w:rPr>
          <w:rFonts w:hint="eastAsia"/>
        </w:rPr>
        <w:t>ウィジェットを使用している場合は、</w:t>
      </w:r>
      <w:r w:rsidRPr="00B2223F">
        <w:rPr>
          <w:rFonts w:hint="eastAsia"/>
        </w:rPr>
        <w:t>HAL</w:t>
      </w:r>
      <w:r w:rsidRPr="00B2223F">
        <w:rPr>
          <w:rFonts w:hint="eastAsia"/>
        </w:rPr>
        <w:t>ピンが関連付けられていることに注意してください。これはデフォルトでオフになっています。</w:t>
      </w:r>
      <w:r w:rsidRPr="00B2223F">
        <w:rPr>
          <w:rFonts w:hint="eastAsia"/>
        </w:rPr>
        <w:t xml:space="preserve"> </w:t>
      </w:r>
      <w:r w:rsidRPr="00B2223F">
        <w:rPr>
          <w:rFonts w:hint="eastAsia"/>
        </w:rPr>
        <w:t>このピンは、これらのコンテナの子がアクティブであるかどうかを制御します。</w:t>
      </w:r>
    </w:p>
    <w:p w14:paraId="5EC004A3" w14:textId="077ECE2A" w:rsidR="00A447E3" w:rsidRDefault="00A447E3" w:rsidP="00252B1A"/>
    <w:p w14:paraId="26B7D8C8" w14:textId="1CD8F3DF" w:rsidR="00A447E3" w:rsidRDefault="00B2223F" w:rsidP="00B2223F">
      <w:pPr>
        <w:pStyle w:val="3"/>
      </w:pPr>
      <w:r w:rsidRPr="00B2223F">
        <w:rPr>
          <w:rFonts w:hint="eastAsia"/>
        </w:rPr>
        <w:lastRenderedPageBreak/>
        <w:t>実装上の注意：Axisでのキー処理</w:t>
      </w:r>
    </w:p>
    <w:p w14:paraId="1B57B695" w14:textId="27011FEE" w:rsidR="00A447E3" w:rsidRDefault="00B2223F" w:rsidP="00B2223F">
      <w:pPr>
        <w:ind w:firstLineChars="100" w:firstLine="210"/>
      </w:pPr>
      <w:r w:rsidRPr="00B2223F">
        <w:rPr>
          <w:rFonts w:hint="eastAsia"/>
        </w:rPr>
        <w:t>キーの処理は問題なく機能すると考えていますが、これは新しいコードであるため、問題に注意できるようにお知らせします。</w:t>
      </w:r>
      <w:r w:rsidRPr="00B2223F">
        <w:rPr>
          <w:rFonts w:hint="eastAsia"/>
        </w:rPr>
        <w:t xml:space="preserve"> </w:t>
      </w:r>
      <w:r w:rsidRPr="00B2223F">
        <w:rPr>
          <w:rFonts w:hint="eastAsia"/>
        </w:rPr>
        <w:t>エラーや奇妙な動作をお知らせください。</w:t>
      </w:r>
      <w:r w:rsidRPr="00B2223F">
        <w:rPr>
          <w:rFonts w:hint="eastAsia"/>
        </w:rPr>
        <w:t xml:space="preserve"> </w:t>
      </w:r>
      <w:r w:rsidRPr="00B2223F">
        <w:rPr>
          <w:rFonts w:hint="eastAsia"/>
        </w:rPr>
        <w:t>これが物語です：</w:t>
      </w:r>
    </w:p>
    <w:p w14:paraId="7132B22B" w14:textId="73EBC1A7" w:rsidR="00B2223F" w:rsidRDefault="00B2223F" w:rsidP="00B2223F">
      <w:pPr>
        <w:ind w:firstLineChars="100" w:firstLine="210"/>
      </w:pPr>
      <w:r w:rsidRPr="00B2223F">
        <w:rPr>
          <w:rFonts w:hint="eastAsia"/>
        </w:rPr>
        <w:t>Axis</w:t>
      </w:r>
      <w:r w:rsidRPr="00B2223F">
        <w:rPr>
          <w:rFonts w:hint="eastAsia"/>
        </w:rPr>
        <w:t>は</w:t>
      </w:r>
      <w:proofErr w:type="spellStart"/>
      <w:r w:rsidRPr="00B2223F">
        <w:rPr>
          <w:rFonts w:hint="eastAsia"/>
        </w:rPr>
        <w:t>TkInter</w:t>
      </w:r>
      <w:proofErr w:type="spellEnd"/>
      <w:r w:rsidRPr="00B2223F">
        <w:rPr>
          <w:rFonts w:hint="eastAsia"/>
        </w:rPr>
        <w:t>ウィジェットセットを使用します。</w:t>
      </w:r>
      <w:r w:rsidRPr="00B2223F">
        <w:rPr>
          <w:rFonts w:hint="eastAsia"/>
        </w:rPr>
        <w:t xml:space="preserve"> </w:t>
      </w:r>
      <w:proofErr w:type="spellStart"/>
      <w:r w:rsidRPr="00B2223F">
        <w:rPr>
          <w:rFonts w:hint="eastAsia"/>
        </w:rPr>
        <w:t>GladeVCP</w:t>
      </w:r>
      <w:proofErr w:type="spellEnd"/>
      <w:r w:rsidRPr="00B2223F">
        <w:rPr>
          <w:rFonts w:hint="eastAsia"/>
        </w:rPr>
        <w:t>アプリケーションは</w:t>
      </w:r>
      <w:proofErr w:type="spellStart"/>
      <w:r w:rsidRPr="00B2223F">
        <w:rPr>
          <w:rFonts w:hint="eastAsia"/>
        </w:rPr>
        <w:t>Gtk</w:t>
      </w:r>
      <w:proofErr w:type="spellEnd"/>
      <w:r w:rsidRPr="00B2223F">
        <w:rPr>
          <w:rFonts w:hint="eastAsia"/>
        </w:rPr>
        <w:t>ウィジェットを使用し、別のプロセスコンテキストで実行されます。</w:t>
      </w:r>
      <w:r w:rsidRPr="00B2223F">
        <w:rPr>
          <w:rFonts w:hint="eastAsia"/>
        </w:rPr>
        <w:t xml:space="preserve"> </w:t>
      </w:r>
      <w:r w:rsidRPr="00B2223F">
        <w:rPr>
          <w:rFonts w:hint="eastAsia"/>
        </w:rPr>
        <w:t>それらは</w:t>
      </w:r>
      <w:proofErr w:type="spellStart"/>
      <w:r w:rsidRPr="00B2223F">
        <w:rPr>
          <w:rFonts w:hint="eastAsia"/>
        </w:rPr>
        <w:t>Xembed</w:t>
      </w:r>
      <w:proofErr w:type="spellEnd"/>
      <w:r w:rsidRPr="00B2223F">
        <w:rPr>
          <w:rFonts w:hint="eastAsia"/>
        </w:rPr>
        <w:t>プロトコルで</w:t>
      </w:r>
      <w:r w:rsidRPr="00B2223F">
        <w:rPr>
          <w:rFonts w:hint="eastAsia"/>
        </w:rPr>
        <w:t>Axis</w:t>
      </w:r>
      <w:r w:rsidRPr="00B2223F">
        <w:rPr>
          <w:rFonts w:hint="eastAsia"/>
        </w:rPr>
        <w:t>に接続されています。</w:t>
      </w:r>
      <w:r w:rsidRPr="00B2223F">
        <w:rPr>
          <w:rFonts w:hint="eastAsia"/>
        </w:rPr>
        <w:t xml:space="preserve"> </w:t>
      </w:r>
      <w:r w:rsidRPr="00B2223F">
        <w:rPr>
          <w:rFonts w:hint="eastAsia"/>
        </w:rPr>
        <w:t>これにより、</w:t>
      </w:r>
      <w:proofErr w:type="spellStart"/>
      <w:r w:rsidRPr="00B2223F">
        <w:rPr>
          <w:rFonts w:hint="eastAsia"/>
        </w:rPr>
        <w:t>GladeVCP</w:t>
      </w:r>
      <w:proofErr w:type="spellEnd"/>
      <w:r w:rsidRPr="00B2223F">
        <w:rPr>
          <w:rFonts w:hint="eastAsia"/>
        </w:rPr>
        <w:t>のような子アプリケーションが親のウィンドウに適切に収まり、理論的にはイベント処理が統合されます。</w:t>
      </w:r>
    </w:p>
    <w:p w14:paraId="36710F7E" w14:textId="74FDAF45" w:rsidR="00B2223F" w:rsidRDefault="00B2223F" w:rsidP="00B2223F">
      <w:pPr>
        <w:ind w:firstLineChars="100" w:firstLine="210"/>
      </w:pPr>
      <w:r w:rsidRPr="00B2223F">
        <w:rPr>
          <w:rFonts w:hint="eastAsia"/>
        </w:rPr>
        <w:t>ただし、これは、親アプリケーションと子アプリケーションの両方が</w:t>
      </w:r>
      <w:proofErr w:type="spellStart"/>
      <w:r w:rsidRPr="00B2223F">
        <w:rPr>
          <w:rFonts w:hint="eastAsia"/>
        </w:rPr>
        <w:t>Xembed</w:t>
      </w:r>
      <w:proofErr w:type="spellEnd"/>
      <w:r w:rsidRPr="00B2223F">
        <w:rPr>
          <w:rFonts w:hint="eastAsia"/>
        </w:rPr>
        <w:t>プロトコルを適切にサポートしていることを前提としています。これは</w:t>
      </w:r>
      <w:proofErr w:type="spellStart"/>
      <w:r w:rsidRPr="00B2223F">
        <w:rPr>
          <w:rFonts w:hint="eastAsia"/>
        </w:rPr>
        <w:t>Gtk</w:t>
      </w:r>
      <w:proofErr w:type="spellEnd"/>
      <w:r w:rsidRPr="00B2223F">
        <w:rPr>
          <w:rFonts w:hint="eastAsia"/>
        </w:rPr>
        <w:t>がサポートしていますが、</w:t>
      </w:r>
      <w:proofErr w:type="spellStart"/>
      <w:r w:rsidRPr="00B2223F">
        <w:rPr>
          <w:rFonts w:hint="eastAsia"/>
        </w:rPr>
        <w:t>TkInter</w:t>
      </w:r>
      <w:proofErr w:type="spellEnd"/>
      <w:r w:rsidRPr="00B2223F">
        <w:rPr>
          <w:rFonts w:hint="eastAsia"/>
        </w:rPr>
        <w:t>はサポートしていません。</w:t>
      </w:r>
      <w:r w:rsidRPr="00B2223F">
        <w:rPr>
          <w:rFonts w:hint="eastAsia"/>
        </w:rPr>
        <w:t xml:space="preserve"> </w:t>
      </w:r>
      <w:r w:rsidRPr="00B2223F">
        <w:rPr>
          <w:rFonts w:hint="eastAsia"/>
        </w:rPr>
        <w:t>この結果、特定のキーがすべての状況で</w:t>
      </w:r>
      <w:proofErr w:type="spellStart"/>
      <w:r w:rsidRPr="00B2223F">
        <w:rPr>
          <w:rFonts w:hint="eastAsia"/>
        </w:rPr>
        <w:t>GladeVCP</w:t>
      </w:r>
      <w:proofErr w:type="spellEnd"/>
      <w:r w:rsidRPr="00B2223F">
        <w:rPr>
          <w:rFonts w:hint="eastAsia"/>
        </w:rPr>
        <w:t>パネルから</w:t>
      </w:r>
      <w:r w:rsidRPr="00B2223F">
        <w:rPr>
          <w:rFonts w:hint="eastAsia"/>
        </w:rPr>
        <w:t>Axis</w:t>
      </w:r>
      <w:r w:rsidRPr="00B2223F">
        <w:rPr>
          <w:rFonts w:hint="eastAsia"/>
        </w:rPr>
        <w:t>に適切に転送されないことになります。</w:t>
      </w:r>
      <w:r w:rsidRPr="00B2223F">
        <w:rPr>
          <w:rFonts w:hint="eastAsia"/>
        </w:rPr>
        <w:t xml:space="preserve"> </w:t>
      </w:r>
      <w:r w:rsidRPr="00B2223F">
        <w:rPr>
          <w:rFonts w:hint="eastAsia"/>
        </w:rPr>
        <w:t>これらの状況の</w:t>
      </w:r>
      <w:r w:rsidRPr="00B2223F">
        <w:rPr>
          <w:rFonts w:hint="eastAsia"/>
        </w:rPr>
        <w:t>1</w:t>
      </w:r>
      <w:r w:rsidRPr="00B2223F">
        <w:rPr>
          <w:rFonts w:hint="eastAsia"/>
        </w:rPr>
        <w:t>つは、エントリまたは</w:t>
      </w:r>
      <w:proofErr w:type="spellStart"/>
      <w:r w:rsidRPr="00B2223F">
        <w:rPr>
          <w:rFonts w:hint="eastAsia"/>
        </w:rPr>
        <w:t>SpinButton</w:t>
      </w:r>
      <w:proofErr w:type="spellEnd"/>
      <w:r w:rsidRPr="00B2223F">
        <w:rPr>
          <w:rFonts w:hint="eastAsia"/>
        </w:rPr>
        <w:t>ウィジェットにフォーカスがあった場合です。この場合、たとえば、</w:t>
      </w:r>
      <w:r w:rsidRPr="00B2223F">
        <w:rPr>
          <w:rFonts w:hint="eastAsia"/>
        </w:rPr>
        <w:t>Esc</w:t>
      </w:r>
      <w:r w:rsidRPr="00B2223F">
        <w:rPr>
          <w:rFonts w:hint="eastAsia"/>
        </w:rPr>
        <w:t>キーが</w:t>
      </w:r>
      <w:r w:rsidRPr="00B2223F">
        <w:rPr>
          <w:rFonts w:hint="eastAsia"/>
        </w:rPr>
        <w:t>Axis</w:t>
      </w:r>
      <w:r w:rsidRPr="00B2223F">
        <w:rPr>
          <w:rFonts w:hint="eastAsia"/>
        </w:rPr>
        <w:t>に転送されず、本来のように中止され、悲惨な結果を招く可能性があります。</w:t>
      </w:r>
    </w:p>
    <w:p w14:paraId="4339D1EB" w14:textId="4F658983" w:rsidR="00B2223F" w:rsidRDefault="00B2223F" w:rsidP="00B2223F">
      <w:pPr>
        <w:ind w:firstLineChars="100" w:firstLine="210"/>
      </w:pPr>
      <w:r w:rsidRPr="00B2223F">
        <w:rPr>
          <w:rFonts w:hint="eastAsia"/>
        </w:rPr>
        <w:t>したがって、</w:t>
      </w:r>
      <w:proofErr w:type="spellStart"/>
      <w:r w:rsidRPr="00B2223F">
        <w:rPr>
          <w:rFonts w:hint="eastAsia"/>
        </w:rPr>
        <w:t>GladeVCP</w:t>
      </w:r>
      <w:proofErr w:type="spellEnd"/>
      <w:r w:rsidRPr="00B2223F">
        <w:rPr>
          <w:rFonts w:hint="eastAsia"/>
        </w:rPr>
        <w:t>の主要なイベントは明示的に処理され、選択的に</w:t>
      </w:r>
      <w:r w:rsidRPr="00B2223F">
        <w:rPr>
          <w:rFonts w:hint="eastAsia"/>
        </w:rPr>
        <w:t>Axis</w:t>
      </w:r>
      <w:r w:rsidRPr="00B2223F">
        <w:rPr>
          <w:rFonts w:hint="eastAsia"/>
        </w:rPr>
        <w:t>に転送されて、そのような状況が発生しないようにします。</w:t>
      </w:r>
      <w:r w:rsidRPr="00B2223F">
        <w:rPr>
          <w:rFonts w:hint="eastAsia"/>
        </w:rPr>
        <w:t xml:space="preserve"> </w:t>
      </w:r>
      <w:r w:rsidRPr="00B2223F">
        <w:rPr>
          <w:rFonts w:hint="eastAsia"/>
        </w:rPr>
        <w:t>詳細については、</w:t>
      </w:r>
      <w:r w:rsidRPr="00B2223F">
        <w:rPr>
          <w:rFonts w:hint="eastAsia"/>
        </w:rPr>
        <w:t xml:space="preserve">lib / python </w:t>
      </w:r>
      <w:proofErr w:type="spellStart"/>
      <w:r w:rsidRPr="00B2223F">
        <w:rPr>
          <w:rFonts w:hint="eastAsia"/>
        </w:rPr>
        <w:t>gladevcp</w:t>
      </w:r>
      <w:proofErr w:type="spellEnd"/>
      <w:r w:rsidRPr="00B2223F">
        <w:rPr>
          <w:rFonts w:hint="eastAsia"/>
        </w:rPr>
        <w:t xml:space="preserve"> / xembed.py</w:t>
      </w:r>
      <w:r w:rsidRPr="00B2223F">
        <w:rPr>
          <w:rFonts w:hint="eastAsia"/>
        </w:rPr>
        <w:t>の</w:t>
      </w:r>
      <w:proofErr w:type="spellStart"/>
      <w:r w:rsidRPr="00B2223F">
        <w:rPr>
          <w:rFonts w:hint="eastAsia"/>
        </w:rPr>
        <w:t>keyboard_forward</w:t>
      </w:r>
      <w:proofErr w:type="spellEnd"/>
      <w:r w:rsidRPr="00B2223F">
        <w:rPr>
          <w:rFonts w:hint="eastAsia"/>
        </w:rPr>
        <w:t>（）関数を参照してください。</w:t>
      </w:r>
    </w:p>
    <w:p w14:paraId="05594108" w14:textId="77777777" w:rsidR="00B2223F" w:rsidRPr="00B2223F" w:rsidRDefault="00B2223F" w:rsidP="00252B1A"/>
    <w:p w14:paraId="2E70EDFB" w14:textId="58437A17" w:rsidR="00A447E3" w:rsidRDefault="00B2223F" w:rsidP="00B2223F">
      <w:pPr>
        <w:pStyle w:val="3"/>
      </w:pPr>
      <w:r w:rsidRPr="00B2223F">
        <w:rPr>
          <w:rFonts w:hint="eastAsia"/>
        </w:rPr>
        <w:t>カスタムウィジェットの追加</w:t>
      </w:r>
    </w:p>
    <w:p w14:paraId="1FF86727" w14:textId="7D0C7E30" w:rsidR="00A447E3" w:rsidRDefault="00B2223F" w:rsidP="00252B1A">
      <w:proofErr w:type="spellStart"/>
      <w:r w:rsidRPr="00B2223F">
        <w:rPr>
          <w:rFonts w:hint="eastAsia"/>
        </w:rPr>
        <w:t>LinuxCNC</w:t>
      </w:r>
      <w:proofErr w:type="spellEnd"/>
      <w:r w:rsidRPr="00B2223F">
        <w:rPr>
          <w:rFonts w:hint="eastAsia"/>
        </w:rPr>
        <w:t xml:space="preserve"> Wiki</w:t>
      </w:r>
      <w:r w:rsidRPr="00B2223F">
        <w:rPr>
          <w:rFonts w:hint="eastAsia"/>
        </w:rPr>
        <w:t>には、</w:t>
      </w:r>
      <w:proofErr w:type="spellStart"/>
      <w:r w:rsidRPr="00B2223F">
        <w:rPr>
          <w:rFonts w:hint="eastAsia"/>
        </w:rPr>
        <w:t>GladeVCP</w:t>
      </w:r>
      <w:proofErr w:type="spellEnd"/>
      <w:r w:rsidRPr="00B2223F">
        <w:rPr>
          <w:rFonts w:hint="eastAsia"/>
        </w:rPr>
        <w:t>にカスタムウィジェットを追加するための情報があります。</w:t>
      </w:r>
      <w:r w:rsidRPr="00B2223F">
        <w:rPr>
          <w:rFonts w:hint="eastAsia"/>
        </w:rPr>
        <w:t xml:space="preserve"> </w:t>
      </w:r>
      <w:proofErr w:type="spellStart"/>
      <w:r w:rsidRPr="00B2223F">
        <w:rPr>
          <w:rFonts w:hint="eastAsia"/>
        </w:rPr>
        <w:t>GladeVCP</w:t>
      </w:r>
      <w:proofErr w:type="spellEnd"/>
      <w:r w:rsidRPr="00B2223F">
        <w:rPr>
          <w:rFonts w:hint="eastAsia"/>
        </w:rPr>
        <w:t>カスタムウィジェット</w:t>
      </w:r>
    </w:p>
    <w:p w14:paraId="63520101" w14:textId="2F457F6D" w:rsidR="00B2223F" w:rsidRDefault="006541B3" w:rsidP="006541B3">
      <w:pPr>
        <w:pStyle w:val="3"/>
      </w:pPr>
      <w:r w:rsidRPr="006541B3">
        <w:rPr>
          <w:rFonts w:hint="eastAsia"/>
        </w:rPr>
        <w:t>補助</w:t>
      </w:r>
      <w:proofErr w:type="spellStart"/>
      <w:r w:rsidRPr="006541B3">
        <w:rPr>
          <w:rFonts w:hint="eastAsia"/>
        </w:rPr>
        <w:t>Gladevcp</w:t>
      </w:r>
      <w:proofErr w:type="spellEnd"/>
      <w:r w:rsidRPr="006541B3">
        <w:rPr>
          <w:rFonts w:hint="eastAsia"/>
        </w:rPr>
        <w:t>アプリケーション</w:t>
      </w:r>
    </w:p>
    <w:p w14:paraId="0880EAA7" w14:textId="45FF0E00" w:rsidR="00A447E3" w:rsidRDefault="006541B3" w:rsidP="006541B3">
      <w:pPr>
        <w:ind w:firstLineChars="100" w:firstLine="210"/>
      </w:pPr>
      <w:r w:rsidRPr="006541B3">
        <w:rPr>
          <w:rFonts w:hint="eastAsia"/>
        </w:rPr>
        <w:t>スクリプト</w:t>
      </w:r>
      <w:proofErr w:type="spellStart"/>
      <w:r w:rsidRPr="006541B3">
        <w:rPr>
          <w:rFonts w:hint="eastAsia"/>
        </w:rPr>
        <w:t>linuxcnc_var</w:t>
      </w:r>
      <w:proofErr w:type="spellEnd"/>
      <w:r w:rsidRPr="006541B3">
        <w:rPr>
          <w:rFonts w:hint="eastAsia"/>
        </w:rPr>
        <w:t>によって報告される</w:t>
      </w:r>
      <w:r w:rsidRPr="006541B3">
        <w:rPr>
          <w:rFonts w:hint="eastAsia"/>
        </w:rPr>
        <w:t>LINUXCNC_AUX_GLADEVCP</w:t>
      </w:r>
      <w:r w:rsidRPr="006541B3">
        <w:rPr>
          <w:rFonts w:hint="eastAsia"/>
        </w:rPr>
        <w:t>および</w:t>
      </w:r>
      <w:r w:rsidRPr="006541B3">
        <w:rPr>
          <w:rFonts w:hint="eastAsia"/>
        </w:rPr>
        <w:t>LINUXCNC_AUX_EXAMPLES</w:t>
      </w:r>
      <w:r w:rsidRPr="006541B3">
        <w:rPr>
          <w:rFonts w:hint="eastAsia"/>
        </w:rPr>
        <w:t>項目によって定義されるシステムディレクトリの配置に準拠する、独立してインストールされた</w:t>
      </w:r>
      <w:proofErr w:type="spellStart"/>
      <w:r w:rsidRPr="006541B3">
        <w:rPr>
          <w:rFonts w:hint="eastAsia"/>
        </w:rPr>
        <w:t>gladevcp</w:t>
      </w:r>
      <w:proofErr w:type="spellEnd"/>
      <w:r w:rsidRPr="006541B3">
        <w:rPr>
          <w:rFonts w:hint="eastAsia"/>
        </w:rPr>
        <w:t>アプリケーションのサポートが提供されます。</w:t>
      </w:r>
    </w:p>
    <w:p w14:paraId="24B471E0" w14:textId="77777777" w:rsidR="006541B3" w:rsidRDefault="006541B3" w:rsidP="006541B3">
      <w:pPr>
        <w:pStyle w:val="af9"/>
        <w:ind w:left="1260"/>
      </w:pPr>
      <w:r>
        <w:t xml:space="preserve">$ </w:t>
      </w:r>
      <w:proofErr w:type="spellStart"/>
      <w:r>
        <w:t>linuxcnc_var</w:t>
      </w:r>
      <w:proofErr w:type="spellEnd"/>
      <w:r>
        <w:t xml:space="preserve"> LINUXCNC_AUX_GLADEVCP</w:t>
      </w:r>
    </w:p>
    <w:p w14:paraId="39815406" w14:textId="77777777" w:rsidR="006541B3" w:rsidRDefault="006541B3" w:rsidP="006541B3">
      <w:pPr>
        <w:pStyle w:val="af9"/>
        <w:ind w:left="1260"/>
      </w:pPr>
      <w:r>
        <w:t>/</w:t>
      </w:r>
      <w:proofErr w:type="spellStart"/>
      <w:r>
        <w:t>usr</w:t>
      </w:r>
      <w:proofErr w:type="spellEnd"/>
      <w:r>
        <w:t>/share/</w:t>
      </w:r>
      <w:proofErr w:type="spellStart"/>
      <w:r>
        <w:t>linuxcnc</w:t>
      </w:r>
      <w:proofErr w:type="spellEnd"/>
      <w:r>
        <w:t>/</w:t>
      </w:r>
      <w:proofErr w:type="spellStart"/>
      <w:r>
        <w:t>aux_gladevcp</w:t>
      </w:r>
      <w:proofErr w:type="spellEnd"/>
    </w:p>
    <w:p w14:paraId="3181461E" w14:textId="77777777" w:rsidR="006541B3" w:rsidRDefault="006541B3" w:rsidP="006541B3">
      <w:pPr>
        <w:pStyle w:val="af9"/>
        <w:ind w:left="1260"/>
      </w:pPr>
      <w:r>
        <w:t xml:space="preserve">$ </w:t>
      </w:r>
      <w:proofErr w:type="spellStart"/>
      <w:r>
        <w:t>linuxcnc_var</w:t>
      </w:r>
      <w:proofErr w:type="spellEnd"/>
      <w:r>
        <w:t xml:space="preserve"> LINUXCNC_AUX_EXAMPLES</w:t>
      </w:r>
    </w:p>
    <w:p w14:paraId="64C8E7F8" w14:textId="476BC1DE" w:rsidR="006541B3" w:rsidRDefault="006541B3" w:rsidP="006541B3">
      <w:pPr>
        <w:pStyle w:val="af9"/>
        <w:ind w:left="1260"/>
      </w:pPr>
      <w:r>
        <w:t>/</w:t>
      </w:r>
      <w:proofErr w:type="spellStart"/>
      <w:r>
        <w:t>usr</w:t>
      </w:r>
      <w:proofErr w:type="spellEnd"/>
      <w:r>
        <w:t>/share/</w:t>
      </w:r>
      <w:proofErr w:type="spellStart"/>
      <w:r>
        <w:t>linuxcnc</w:t>
      </w:r>
      <w:proofErr w:type="spellEnd"/>
      <w:r>
        <w:t>/</w:t>
      </w:r>
      <w:proofErr w:type="spellStart"/>
      <w:r>
        <w:t>aux_examples</w:t>
      </w:r>
      <w:proofErr w:type="spellEnd"/>
    </w:p>
    <w:p w14:paraId="007C7334" w14:textId="4105A08E" w:rsidR="00A447E3" w:rsidRDefault="006541B3" w:rsidP="006541B3">
      <w:pPr>
        <w:ind w:firstLineChars="100" w:firstLine="210"/>
      </w:pPr>
      <w:r w:rsidRPr="006541B3">
        <w:rPr>
          <w:rFonts w:hint="eastAsia"/>
        </w:rPr>
        <w:t>LINUXCNC_AUX_GLADEVCP</w:t>
      </w:r>
      <w:r w:rsidRPr="006541B3">
        <w:rPr>
          <w:rFonts w:hint="eastAsia"/>
        </w:rPr>
        <w:t>（</w:t>
      </w:r>
      <w:r w:rsidRPr="006541B3">
        <w:rPr>
          <w:rFonts w:hint="eastAsia"/>
        </w:rPr>
        <w:t xml:space="preserve">/ </w:t>
      </w:r>
      <w:proofErr w:type="spellStart"/>
      <w:r w:rsidRPr="006541B3">
        <w:rPr>
          <w:rFonts w:hint="eastAsia"/>
        </w:rPr>
        <w:t>usr</w:t>
      </w:r>
      <w:proofErr w:type="spellEnd"/>
      <w:r w:rsidRPr="006541B3">
        <w:rPr>
          <w:rFonts w:hint="eastAsia"/>
        </w:rPr>
        <w:t xml:space="preserve"> / share / </w:t>
      </w:r>
      <w:proofErr w:type="spellStart"/>
      <w:r w:rsidRPr="006541B3">
        <w:rPr>
          <w:rFonts w:hint="eastAsia"/>
        </w:rPr>
        <w:t>linuxcnc</w:t>
      </w:r>
      <w:proofErr w:type="spellEnd"/>
      <w:r w:rsidRPr="006541B3">
        <w:rPr>
          <w:rFonts w:hint="eastAsia"/>
        </w:rPr>
        <w:t xml:space="preserve"> / </w:t>
      </w:r>
      <w:proofErr w:type="spellStart"/>
      <w:r w:rsidRPr="006541B3">
        <w:rPr>
          <w:rFonts w:hint="eastAsia"/>
        </w:rPr>
        <w:t>aux_gladevcp</w:t>
      </w:r>
      <w:proofErr w:type="spellEnd"/>
      <w:r w:rsidRPr="006541B3">
        <w:rPr>
          <w:rFonts w:hint="eastAsia"/>
        </w:rPr>
        <w:t>）によって定義されたシステムディレクトリは、</w:t>
      </w:r>
      <w:proofErr w:type="spellStart"/>
      <w:r w:rsidRPr="006541B3">
        <w:rPr>
          <w:rFonts w:hint="eastAsia"/>
        </w:rPr>
        <w:t>gladevcp</w:t>
      </w:r>
      <w:proofErr w:type="spellEnd"/>
      <w:r w:rsidRPr="006541B3">
        <w:rPr>
          <w:rFonts w:hint="eastAsia"/>
        </w:rPr>
        <w:t>互換の</w:t>
      </w:r>
      <w:r w:rsidRPr="006541B3">
        <w:rPr>
          <w:rFonts w:hint="eastAsia"/>
        </w:rPr>
        <w:t>Python</w:t>
      </w:r>
      <w:r w:rsidRPr="006541B3">
        <w:rPr>
          <w:rFonts w:hint="eastAsia"/>
        </w:rPr>
        <w:t>ファイルおよび関連するサブディレクトリの場所を指定します。</w:t>
      </w:r>
      <w:r w:rsidRPr="006541B3">
        <w:rPr>
          <w:rFonts w:hint="eastAsia"/>
        </w:rPr>
        <w:t xml:space="preserve"> Python</w:t>
      </w:r>
      <w:r w:rsidRPr="006541B3">
        <w:rPr>
          <w:rFonts w:hint="eastAsia"/>
        </w:rPr>
        <w:t>ファイルは</w:t>
      </w:r>
      <w:proofErr w:type="spellStart"/>
      <w:r w:rsidRPr="006541B3">
        <w:rPr>
          <w:rFonts w:hint="eastAsia"/>
        </w:rPr>
        <w:t>gladevcp</w:t>
      </w:r>
      <w:proofErr w:type="spellEnd"/>
      <w:r w:rsidRPr="006541B3">
        <w:rPr>
          <w:rFonts w:hint="eastAsia"/>
        </w:rPr>
        <w:t>の起動時にインポートされ、</w:t>
      </w:r>
      <w:r w:rsidRPr="006541B3">
        <w:rPr>
          <w:rFonts w:hint="eastAsia"/>
        </w:rPr>
        <w:t>GUI</w:t>
      </w:r>
      <w:r w:rsidRPr="006541B3">
        <w:rPr>
          <w:rFonts w:hint="eastAsia"/>
        </w:rPr>
        <w:t>のサポートでの組み込みの使用法を含む後続の</w:t>
      </w:r>
      <w:proofErr w:type="spellStart"/>
      <w:r w:rsidRPr="006541B3">
        <w:rPr>
          <w:rFonts w:hint="eastAsia"/>
        </w:rPr>
        <w:t>gladevcp</w:t>
      </w:r>
      <w:proofErr w:type="spellEnd"/>
      <w:r w:rsidRPr="006541B3">
        <w:rPr>
          <w:rFonts w:hint="eastAsia"/>
        </w:rPr>
        <w:t>アプリケーションで利用できるようになります。</w:t>
      </w:r>
    </w:p>
    <w:p w14:paraId="0FED361D" w14:textId="499A8AF8" w:rsidR="006541B3" w:rsidRDefault="006541B3" w:rsidP="006541B3">
      <w:pPr>
        <w:ind w:firstLineChars="100" w:firstLine="210"/>
      </w:pPr>
      <w:r w:rsidRPr="006541B3">
        <w:rPr>
          <w:rFonts w:hint="eastAsia"/>
        </w:rPr>
        <w:lastRenderedPageBreak/>
        <w:t>LINUXCNC_AUX_EXAMPLES</w:t>
      </w:r>
      <w:r w:rsidRPr="006541B3">
        <w:rPr>
          <w:rFonts w:hint="eastAsia"/>
        </w:rPr>
        <w:t>（</w:t>
      </w:r>
      <w:r w:rsidRPr="006541B3">
        <w:rPr>
          <w:rFonts w:hint="eastAsia"/>
        </w:rPr>
        <w:t xml:space="preserve">/ </w:t>
      </w:r>
      <w:proofErr w:type="spellStart"/>
      <w:r w:rsidRPr="006541B3">
        <w:rPr>
          <w:rFonts w:hint="eastAsia"/>
        </w:rPr>
        <w:t>usr</w:t>
      </w:r>
      <w:proofErr w:type="spellEnd"/>
      <w:r w:rsidRPr="006541B3">
        <w:rPr>
          <w:rFonts w:hint="eastAsia"/>
        </w:rPr>
        <w:t xml:space="preserve"> / share / </w:t>
      </w:r>
      <w:proofErr w:type="spellStart"/>
      <w:r w:rsidRPr="006541B3">
        <w:rPr>
          <w:rFonts w:hint="eastAsia"/>
        </w:rPr>
        <w:t>linuxcnc</w:t>
      </w:r>
      <w:proofErr w:type="spellEnd"/>
      <w:r w:rsidRPr="006541B3">
        <w:rPr>
          <w:rFonts w:hint="eastAsia"/>
        </w:rPr>
        <w:t xml:space="preserve"> / </w:t>
      </w:r>
      <w:proofErr w:type="spellStart"/>
      <w:r w:rsidRPr="006541B3">
        <w:rPr>
          <w:rFonts w:hint="eastAsia"/>
        </w:rPr>
        <w:t>aux_examples</w:t>
      </w:r>
      <w:proofErr w:type="spellEnd"/>
      <w:r w:rsidRPr="006541B3">
        <w:rPr>
          <w:rFonts w:hint="eastAsia"/>
        </w:rPr>
        <w:t>）で定義されたシステムディレクトリは、補助アプリケーションに使用される設定サブディレクトリの例の場所を指定します。</w:t>
      </w:r>
      <w:r w:rsidRPr="006541B3">
        <w:rPr>
          <w:rFonts w:hint="eastAsia"/>
        </w:rPr>
        <w:t xml:space="preserve"> </w:t>
      </w:r>
      <w:r w:rsidRPr="006541B3">
        <w:rPr>
          <w:rFonts w:hint="eastAsia"/>
        </w:rPr>
        <w:t>構成選択項目の追加については、</w:t>
      </w:r>
      <w:r w:rsidRPr="006541B3">
        <w:rPr>
          <w:rFonts w:hint="eastAsia"/>
        </w:rPr>
        <w:t>getting-started / running-</w:t>
      </w:r>
      <w:proofErr w:type="spellStart"/>
      <w:r w:rsidRPr="006541B3">
        <w:rPr>
          <w:rFonts w:hint="eastAsia"/>
        </w:rPr>
        <w:t>linuxcnc</w:t>
      </w:r>
      <w:proofErr w:type="spellEnd"/>
      <w:r w:rsidRPr="006541B3">
        <w:rPr>
          <w:rFonts w:hint="eastAsia"/>
        </w:rPr>
        <w:t>セクションを参照してください。</w:t>
      </w:r>
    </w:p>
    <w:p w14:paraId="48D21C0B" w14:textId="58B11CB3" w:rsidR="006541B3" w:rsidRDefault="006541B3" w:rsidP="006541B3">
      <w:pPr>
        <w:ind w:firstLineChars="100" w:firstLine="210"/>
      </w:pPr>
      <w:r w:rsidRPr="006541B3">
        <w:rPr>
          <w:rFonts w:hint="eastAsia"/>
        </w:rPr>
        <w:t>テストの場合、補助アプリケーションのランタイム仕様は、エクスポートされた環境変数</w:t>
      </w:r>
      <w:r w:rsidRPr="006541B3">
        <w:t>GLADEVCP_EXTRAS</w:t>
      </w:r>
      <w:r w:rsidRPr="006541B3">
        <w:rPr>
          <w:rFonts w:hint="eastAsia"/>
        </w:rPr>
        <w:t>を使用して指定できます。</w:t>
      </w:r>
      <w:r w:rsidRPr="006541B3">
        <w:t xml:space="preserve"> </w:t>
      </w:r>
      <w:r w:rsidRPr="006541B3">
        <w:rPr>
          <w:rFonts w:hint="eastAsia"/>
        </w:rPr>
        <w:t>この変数は、（</w:t>
      </w:r>
      <w:r w:rsidRPr="006541B3">
        <w:t>:)</w:t>
      </w:r>
      <w:r w:rsidRPr="006541B3">
        <w:rPr>
          <w:rFonts w:hint="eastAsia"/>
        </w:rPr>
        <w:t>で区切られた</w:t>
      </w:r>
      <w:r w:rsidRPr="006541B3">
        <w:t>1</w:t>
      </w:r>
      <w:r w:rsidRPr="006541B3">
        <w:rPr>
          <w:rFonts w:hint="eastAsia"/>
        </w:rPr>
        <w:t>つ以上の構成ディレクトリのパスリストである必要があります。</w:t>
      </w:r>
      <w:r w:rsidRPr="006541B3">
        <w:t xml:space="preserve"> </w:t>
      </w:r>
      <w:r w:rsidRPr="006541B3">
        <w:rPr>
          <w:rFonts w:hint="eastAsia"/>
        </w:rPr>
        <w:t>通常、この変数は、</w:t>
      </w:r>
      <w:proofErr w:type="spellStart"/>
      <w:r w:rsidRPr="006541B3">
        <w:t>linuxcnc</w:t>
      </w:r>
      <w:proofErr w:type="spellEnd"/>
      <w:r w:rsidRPr="006541B3">
        <w:rPr>
          <w:rFonts w:hint="eastAsia"/>
        </w:rPr>
        <w:t>を起動するシェル、またはユーザーの〜</w:t>
      </w:r>
      <w:r w:rsidRPr="006541B3">
        <w:t>/ .profile</w:t>
      </w:r>
      <w:r w:rsidRPr="006541B3">
        <w:rPr>
          <w:rFonts w:hint="eastAsia"/>
        </w:rPr>
        <w:t>起動スクリプトで設定されます。</w:t>
      </w:r>
      <w:r w:rsidRPr="006541B3">
        <w:t xml:space="preserve"> </w:t>
      </w:r>
      <w:r w:rsidRPr="006541B3">
        <w:rPr>
          <w:rFonts w:hint="eastAsia"/>
        </w:rPr>
        <w:t>例：</w:t>
      </w:r>
    </w:p>
    <w:p w14:paraId="1DA6DD5D" w14:textId="48138A9E" w:rsidR="006541B3" w:rsidRPr="006541B3" w:rsidRDefault="006541B3" w:rsidP="006541B3">
      <w:pPr>
        <w:pStyle w:val="af9"/>
        <w:ind w:left="1260"/>
      </w:pPr>
      <w:r>
        <w:t>export GLADEVCP_EXTRAS=~/</w:t>
      </w:r>
      <w:proofErr w:type="spellStart"/>
      <w:r>
        <w:t>mygladevcp</w:t>
      </w:r>
      <w:proofErr w:type="spellEnd"/>
      <w:r>
        <w:t>:/opt/</w:t>
      </w:r>
      <w:proofErr w:type="spellStart"/>
      <w:r>
        <w:t>othergladevcp</w:t>
      </w:r>
      <w:proofErr w:type="spellEnd"/>
    </w:p>
    <w:p w14:paraId="0DFA6083" w14:textId="06E7F59A" w:rsidR="00A447E3" w:rsidRDefault="006541B3" w:rsidP="006541B3">
      <w:pPr>
        <w:ind w:firstLineChars="100" w:firstLine="210"/>
      </w:pPr>
      <w:r w:rsidRPr="006541B3">
        <w:rPr>
          <w:rFonts w:hint="eastAsia"/>
        </w:rPr>
        <w:t>環境変数</w:t>
      </w:r>
      <w:r w:rsidRPr="006541B3">
        <w:rPr>
          <w:rFonts w:hint="eastAsia"/>
        </w:rPr>
        <w:t>GLADEVCP_EXTRAS</w:t>
      </w:r>
      <w:r w:rsidRPr="006541B3">
        <w:rPr>
          <w:rFonts w:hint="eastAsia"/>
        </w:rPr>
        <w:t>で指定されたディレクトリで見つかったファイルは、</w:t>
      </w:r>
      <w:r w:rsidRPr="006541B3">
        <w:rPr>
          <w:rFonts w:hint="eastAsia"/>
        </w:rPr>
        <w:t>LINUXNC_AUX_GLADEVCP</w:t>
      </w:r>
      <w:r w:rsidRPr="006541B3">
        <w:rPr>
          <w:rFonts w:hint="eastAsia"/>
        </w:rPr>
        <w:t>で指定されたシステムディレクトリのサブディレクトリ内の同じ名前のファイル（例：</w:t>
      </w:r>
      <w:r w:rsidRPr="006541B3">
        <w:rPr>
          <w:rFonts w:hint="eastAsia"/>
        </w:rPr>
        <w:t xml:space="preserve">/ </w:t>
      </w:r>
      <w:proofErr w:type="spellStart"/>
      <w:r w:rsidRPr="006541B3">
        <w:rPr>
          <w:rFonts w:hint="eastAsia"/>
        </w:rPr>
        <w:t>usr</w:t>
      </w:r>
      <w:proofErr w:type="spellEnd"/>
      <w:r w:rsidRPr="006541B3">
        <w:rPr>
          <w:rFonts w:hint="eastAsia"/>
        </w:rPr>
        <w:t xml:space="preserve"> / share / </w:t>
      </w:r>
      <w:proofErr w:type="spellStart"/>
      <w:r w:rsidRPr="006541B3">
        <w:rPr>
          <w:rFonts w:hint="eastAsia"/>
        </w:rPr>
        <w:t>linuxcnc</w:t>
      </w:r>
      <w:proofErr w:type="spellEnd"/>
      <w:r w:rsidRPr="006541B3">
        <w:rPr>
          <w:rFonts w:hint="eastAsia"/>
        </w:rPr>
        <w:t xml:space="preserve"> / </w:t>
      </w:r>
      <w:proofErr w:type="spellStart"/>
      <w:r w:rsidRPr="006541B3">
        <w:rPr>
          <w:rFonts w:hint="eastAsia"/>
        </w:rPr>
        <w:t>aux_gladevcp</w:t>
      </w:r>
      <w:proofErr w:type="spellEnd"/>
      <w:r w:rsidRPr="006541B3">
        <w:rPr>
          <w:rFonts w:hint="eastAsia"/>
        </w:rPr>
        <w:t>）に優先します。</w:t>
      </w:r>
      <w:r w:rsidRPr="006541B3">
        <w:rPr>
          <w:rFonts w:hint="eastAsia"/>
        </w:rPr>
        <w:t xml:space="preserve"> </w:t>
      </w:r>
      <w:r w:rsidRPr="006541B3">
        <w:rPr>
          <w:rFonts w:hint="eastAsia"/>
        </w:rPr>
        <w:t>このプロビジョニングにより、開発者は、システムにインストールされたアプリケーションディレクトリを削除せずに、</w:t>
      </w:r>
      <w:r w:rsidRPr="006541B3">
        <w:rPr>
          <w:rFonts w:hint="eastAsia"/>
        </w:rPr>
        <w:t>GLADEVCP_EXTRAS</w:t>
      </w:r>
      <w:r w:rsidRPr="006541B3">
        <w:rPr>
          <w:rFonts w:hint="eastAsia"/>
        </w:rPr>
        <w:t>をエクスポートしてプライベートアプリケーションディレクトリを指定することにより、アプリケーションをテストできます。</w:t>
      </w:r>
      <w:r w:rsidRPr="006541B3">
        <w:rPr>
          <w:rFonts w:hint="eastAsia"/>
        </w:rPr>
        <w:t xml:space="preserve"> </w:t>
      </w:r>
      <w:r w:rsidRPr="006541B3">
        <w:rPr>
          <w:rFonts w:hint="eastAsia"/>
        </w:rPr>
        <w:t>拒否された重複を示すメッセージが</w:t>
      </w:r>
      <w:proofErr w:type="spellStart"/>
      <w:r w:rsidRPr="006541B3">
        <w:rPr>
          <w:rFonts w:hint="eastAsia"/>
        </w:rPr>
        <w:t>stdout</w:t>
      </w:r>
      <w:proofErr w:type="spellEnd"/>
      <w:r w:rsidRPr="006541B3">
        <w:rPr>
          <w:rFonts w:hint="eastAsia"/>
        </w:rPr>
        <w:t>に出力されます。</w:t>
      </w:r>
    </w:p>
    <w:p w14:paraId="0BC5D443" w14:textId="016AC468" w:rsidR="006541B3" w:rsidRDefault="006541B3" w:rsidP="006541B3">
      <w:pPr>
        <w:pStyle w:val="Note"/>
        <w:ind w:left="630"/>
      </w:pPr>
      <w:r>
        <w:t>Note</w:t>
      </w:r>
    </w:p>
    <w:p w14:paraId="2BE5F333" w14:textId="3841CAB4" w:rsidR="006541B3" w:rsidRDefault="006541B3" w:rsidP="006541B3">
      <w:pPr>
        <w:pStyle w:val="Note"/>
        <w:ind w:left="630"/>
      </w:pPr>
      <w:r w:rsidRPr="006541B3">
        <w:rPr>
          <w:rFonts w:hint="eastAsia"/>
        </w:rPr>
        <w:t>補助</w:t>
      </w:r>
      <w:proofErr w:type="spellStart"/>
      <w:r w:rsidRPr="006541B3">
        <w:rPr>
          <w:rFonts w:hint="eastAsia"/>
        </w:rPr>
        <w:t>gladevcp</w:t>
      </w:r>
      <w:proofErr w:type="spellEnd"/>
      <w:r w:rsidRPr="006541B3">
        <w:rPr>
          <w:rFonts w:hint="eastAsia"/>
        </w:rPr>
        <w:t>アプリケーションのサポートには、</w:t>
      </w:r>
      <w:proofErr w:type="spellStart"/>
      <w:r w:rsidRPr="006541B3">
        <w:rPr>
          <w:rFonts w:hint="eastAsia"/>
        </w:rPr>
        <w:t>importlib</w:t>
      </w:r>
      <w:proofErr w:type="spellEnd"/>
      <w:r w:rsidRPr="006541B3">
        <w:rPr>
          <w:rFonts w:hint="eastAsia"/>
        </w:rPr>
        <w:t>という名前の</w:t>
      </w:r>
      <w:r w:rsidRPr="006541B3">
        <w:rPr>
          <w:rFonts w:hint="eastAsia"/>
        </w:rPr>
        <w:t>Python</w:t>
      </w:r>
      <w:r w:rsidRPr="006541B3">
        <w:rPr>
          <w:rFonts w:hint="eastAsia"/>
        </w:rPr>
        <w:t>モジュールが必要です。</w:t>
      </w:r>
      <w:r w:rsidRPr="006541B3">
        <w:rPr>
          <w:rFonts w:hint="eastAsia"/>
        </w:rPr>
        <w:t xml:space="preserve"> </w:t>
      </w:r>
      <w:r w:rsidRPr="006541B3">
        <w:rPr>
          <w:rFonts w:hint="eastAsia"/>
        </w:rPr>
        <w:t>このモジュールは、</w:t>
      </w:r>
      <w:r w:rsidRPr="006541B3">
        <w:rPr>
          <w:rFonts w:hint="eastAsia"/>
        </w:rPr>
        <w:t>Ubuntu-Lucid</w:t>
      </w:r>
      <w:r w:rsidRPr="006541B3">
        <w:rPr>
          <w:rFonts w:hint="eastAsia"/>
        </w:rPr>
        <w:t>などの古いインストールでは使用できない場合があります。</w:t>
      </w:r>
    </w:p>
    <w:p w14:paraId="3568B8C5" w14:textId="0D853516" w:rsidR="00A447E3" w:rsidRDefault="00A447E3" w:rsidP="00252B1A"/>
    <w:p w14:paraId="02990C4C" w14:textId="447963E0" w:rsidR="00DF0C58" w:rsidRDefault="00DF0C58" w:rsidP="00252B1A"/>
    <w:p w14:paraId="7FF95EEA" w14:textId="1CBB4659" w:rsidR="00DF0C58" w:rsidRDefault="00DF0C58" w:rsidP="00252B1A"/>
    <w:p w14:paraId="57868A3D" w14:textId="77777777" w:rsidR="00DF0C58" w:rsidRDefault="00DF0C58" w:rsidP="00252B1A"/>
    <w:p w14:paraId="59359DC1" w14:textId="78F1D4F2" w:rsidR="00AA7370" w:rsidRDefault="00AA7370" w:rsidP="00252B1A"/>
    <w:p w14:paraId="70832DF7" w14:textId="738745DA" w:rsidR="00AA7370" w:rsidRDefault="00AA7370" w:rsidP="00252B1A"/>
    <w:p w14:paraId="278FB668" w14:textId="3081B81D" w:rsidR="00124390" w:rsidRDefault="00124390">
      <w:pPr>
        <w:spacing w:after="200" w:line="288" w:lineRule="auto"/>
      </w:pPr>
      <w:r>
        <w:br w:type="page"/>
      </w:r>
    </w:p>
    <w:p w14:paraId="14B25C62" w14:textId="5DE49B09" w:rsidR="005E62EE" w:rsidRPr="00354001" w:rsidRDefault="005E62EE" w:rsidP="001E597E">
      <w:pPr>
        <w:pStyle w:val="1"/>
        <w:ind w:right="210"/>
      </w:pPr>
      <w:r w:rsidRPr="00354001">
        <w:lastRenderedPageBreak/>
        <w:t>ユーザーインターフェース</w:t>
      </w:r>
    </w:p>
    <w:p w14:paraId="261C9E22" w14:textId="68EE7B37" w:rsidR="00252B1A" w:rsidRDefault="00D65EB4" w:rsidP="001E597E">
      <w:pPr>
        <w:pStyle w:val="2"/>
      </w:pPr>
      <w:proofErr w:type="spellStart"/>
      <w:r w:rsidRPr="00D65EB4">
        <w:t>Panelui</w:t>
      </w:r>
      <w:proofErr w:type="spellEnd"/>
    </w:p>
    <w:p w14:paraId="5B22C18A" w14:textId="08E074F5" w:rsidR="00D65EB4" w:rsidRDefault="00D65EB4" w:rsidP="001E597E">
      <w:pPr>
        <w:pStyle w:val="3"/>
      </w:pPr>
      <w:r>
        <w:rPr>
          <w:rStyle w:val="jlqj4b"/>
          <w:rFonts w:hint="eastAsia"/>
        </w:rPr>
        <w:t>序章</w:t>
      </w:r>
    </w:p>
    <w:p w14:paraId="2AF65F2B" w14:textId="2D527608" w:rsidR="00D65EB4" w:rsidRDefault="00D65EB4" w:rsidP="00D65EB4">
      <w:pPr>
        <w:ind w:leftChars="200" w:left="420"/>
      </w:pPr>
      <w:proofErr w:type="spellStart"/>
      <w:r>
        <w:rPr>
          <w:rStyle w:val="jlqj4b"/>
          <w:rFonts w:hint="eastAsia"/>
        </w:rPr>
        <w:t>Panelui</w:t>
      </w:r>
      <w:proofErr w:type="spellEnd"/>
      <w:r>
        <w:rPr>
          <w:rStyle w:val="jlqj4b"/>
          <w:rFonts w:hint="eastAsia"/>
        </w:rPr>
        <w:t>は、ボタンを</w:t>
      </w:r>
      <w:proofErr w:type="spellStart"/>
      <w:r>
        <w:rPr>
          <w:rStyle w:val="jlqj4b"/>
          <w:rFonts w:hint="eastAsia"/>
        </w:rPr>
        <w:t>linuxcnc</w:t>
      </w:r>
      <w:proofErr w:type="spellEnd"/>
      <w:r>
        <w:rPr>
          <w:rStyle w:val="jlqj4b"/>
          <w:rFonts w:hint="eastAsia"/>
        </w:rPr>
        <w:t>または</w:t>
      </w:r>
      <w:r>
        <w:rPr>
          <w:rStyle w:val="jlqj4b"/>
          <w:rFonts w:hint="eastAsia"/>
        </w:rPr>
        <w:t>HAL</w:t>
      </w:r>
      <w:r>
        <w:rPr>
          <w:rStyle w:val="jlqj4b"/>
          <w:rFonts w:hint="eastAsia"/>
        </w:rPr>
        <w:t>にインターフェースするためのユーザースペースコンポーネントです。</w:t>
      </w:r>
    </w:p>
    <w:p w14:paraId="683A1419" w14:textId="64F31217" w:rsidR="00D65EB4" w:rsidRDefault="00D65EB4" w:rsidP="00D65EB4">
      <w:pPr>
        <w:ind w:leftChars="200" w:left="420"/>
        <w:rPr>
          <w:rStyle w:val="jlqj4b"/>
        </w:rPr>
      </w:pPr>
      <w:r>
        <w:rPr>
          <w:rStyle w:val="jlqj4b"/>
          <w:rFonts w:hint="eastAsia"/>
        </w:rPr>
        <w:t>MESA 7I73</w:t>
      </w:r>
      <w:r>
        <w:rPr>
          <w:rStyle w:val="jlqj4b"/>
          <w:rFonts w:hint="eastAsia"/>
        </w:rPr>
        <w:t>スタイルのキースキャンコードをデコードし、適切なルーチンを呼び出します。</w:t>
      </w:r>
    </w:p>
    <w:p w14:paraId="5C09D8BE" w14:textId="7B1030B2" w:rsidR="00D65EB4" w:rsidRDefault="00D65EB4" w:rsidP="00D65EB4">
      <w:pPr>
        <w:ind w:leftChars="200" w:left="420"/>
        <w:rPr>
          <w:rStyle w:val="jlqj4b"/>
        </w:rPr>
      </w:pPr>
      <w:r>
        <w:rPr>
          <w:rStyle w:val="jlqj4b"/>
          <w:rFonts w:hint="eastAsia"/>
        </w:rPr>
        <w:t>リアルタイムコンポーネント（サンプラー）から入力を取得します。</w:t>
      </w:r>
    </w:p>
    <w:p w14:paraId="37290770" w14:textId="6D88B837" w:rsidR="00D65EB4" w:rsidRDefault="00D65EB4" w:rsidP="00D65EB4">
      <w:pPr>
        <w:ind w:leftChars="200" w:left="420"/>
        <w:rPr>
          <w:rStyle w:val="jlqj4b"/>
        </w:rPr>
      </w:pPr>
      <w:r>
        <w:rPr>
          <w:rStyle w:val="jlqj4b"/>
          <w:rFonts w:hint="eastAsia"/>
        </w:rPr>
        <w:t>サンプラーは、</w:t>
      </w:r>
      <w:r>
        <w:rPr>
          <w:rStyle w:val="jlqj4b"/>
          <w:rFonts w:hint="eastAsia"/>
        </w:rPr>
        <w:t>MESA7i73</w:t>
      </w:r>
      <w:r>
        <w:rPr>
          <w:rStyle w:val="jlqj4b"/>
          <w:rFonts w:hint="eastAsia"/>
        </w:rPr>
        <w:t>または</w:t>
      </w:r>
      <w:proofErr w:type="spellStart"/>
      <w:r>
        <w:rPr>
          <w:rStyle w:val="jlqj4b"/>
          <w:rFonts w:hint="eastAsia"/>
        </w:rPr>
        <w:t>sim_matrix_kb</w:t>
      </w:r>
      <w:proofErr w:type="spellEnd"/>
      <w:r>
        <w:rPr>
          <w:rStyle w:val="jlqj4b"/>
          <w:rFonts w:hint="eastAsia"/>
        </w:rPr>
        <w:t>コンポーネントから入力を取得します。</w:t>
      </w:r>
    </w:p>
    <w:p w14:paraId="31100866" w14:textId="4E9B79DF" w:rsidR="00D65EB4" w:rsidRDefault="00D65EB4" w:rsidP="00D65EB4">
      <w:pPr>
        <w:ind w:leftChars="200" w:left="420"/>
        <w:rPr>
          <w:rStyle w:val="jlqj4b"/>
        </w:rPr>
      </w:pPr>
      <w:proofErr w:type="spellStart"/>
      <w:r>
        <w:rPr>
          <w:rStyle w:val="jlqj4b"/>
          <w:rFonts w:hint="eastAsia"/>
        </w:rPr>
        <w:t>Panelui</w:t>
      </w:r>
      <w:proofErr w:type="spellEnd"/>
      <w:r>
        <w:rPr>
          <w:rStyle w:val="jlqj4b"/>
          <w:rFonts w:hint="eastAsia"/>
        </w:rPr>
        <w:t>は、</w:t>
      </w:r>
      <w:r>
        <w:rPr>
          <w:rStyle w:val="jlqj4b"/>
          <w:rFonts w:hint="eastAsia"/>
        </w:rPr>
        <w:t>INI</w:t>
      </w:r>
      <w:r>
        <w:rPr>
          <w:rStyle w:val="jlqj4b"/>
          <w:rFonts w:hint="eastAsia"/>
        </w:rPr>
        <w:t>スタイルのテキストファイルを使用して構成可能で、ボタンタイプ、</w:t>
      </w:r>
      <w:r>
        <w:rPr>
          <w:rStyle w:val="jlqj4b"/>
          <w:rFonts w:hint="eastAsia"/>
        </w:rPr>
        <w:t>HAL</w:t>
      </w:r>
      <w:r>
        <w:rPr>
          <w:rStyle w:val="jlqj4b"/>
          <w:rFonts w:hint="eastAsia"/>
        </w:rPr>
        <w:t>ピンタイプ、および</w:t>
      </w:r>
      <w:r>
        <w:rPr>
          <w:rStyle w:val="jlqj4b"/>
          <w:rFonts w:hint="eastAsia"/>
        </w:rPr>
        <w:t>/</w:t>
      </w:r>
      <w:r>
        <w:rPr>
          <w:rStyle w:val="jlqj4b"/>
          <w:rFonts w:hint="eastAsia"/>
        </w:rPr>
        <w:t>またはコマンドを定義します。</w:t>
      </w:r>
    </w:p>
    <w:p w14:paraId="3D9F30DC" w14:textId="2C78960A" w:rsidR="00D65EB4" w:rsidRDefault="00D65EB4" w:rsidP="00D65EB4">
      <w:pPr>
        <w:ind w:leftChars="200" w:left="420"/>
        <w:rPr>
          <w:rStyle w:val="jlqj4b"/>
        </w:rPr>
      </w:pPr>
      <w:r>
        <w:rPr>
          <w:rStyle w:val="jlqj4b"/>
          <w:rFonts w:hint="eastAsia"/>
        </w:rPr>
        <w:t>Python</w:t>
      </w:r>
      <w:r>
        <w:rPr>
          <w:rStyle w:val="jlqj4b"/>
          <w:rFonts w:hint="eastAsia"/>
        </w:rPr>
        <w:t>ベースのハンドラーファイルを使用して拡張し、関数を追加できます。</w:t>
      </w:r>
    </w:p>
    <w:p w14:paraId="2920C651" w14:textId="08FB4BDA" w:rsidR="00D65EB4" w:rsidRDefault="00D65EB4" w:rsidP="00D65EB4">
      <w:pPr>
        <w:ind w:leftChars="200" w:left="420"/>
        <w:rPr>
          <w:rStyle w:val="jlqj4b"/>
        </w:rPr>
      </w:pPr>
      <w:r>
        <w:rPr>
          <w:rStyle w:val="jlqj4b"/>
          <w:rFonts w:hint="eastAsia"/>
        </w:rPr>
        <w:t>実際の入力ボタンは瞬間的である必要がありますが、</w:t>
      </w:r>
      <w:proofErr w:type="spellStart"/>
      <w:r>
        <w:rPr>
          <w:rStyle w:val="jlqj4b"/>
          <w:rFonts w:hint="eastAsia"/>
        </w:rPr>
        <w:t>Panelui</w:t>
      </w:r>
      <w:proofErr w:type="spellEnd"/>
      <w:r>
        <w:rPr>
          <w:rStyle w:val="jlqj4b"/>
          <w:rFonts w:hint="eastAsia"/>
        </w:rPr>
        <w:t>はこの入力を使用して、トグル、ラジオ、または瞬間的なボタン出力を行います。</w:t>
      </w:r>
    </w:p>
    <w:p w14:paraId="2B99907C" w14:textId="2D1FCD3A" w:rsidR="00D65EB4" w:rsidRDefault="00D34F81" w:rsidP="001E597E">
      <w:pPr>
        <w:pStyle w:val="3"/>
        <w:rPr>
          <w:rStyle w:val="jlqj4b"/>
        </w:rPr>
      </w:pPr>
      <w:r>
        <w:rPr>
          <w:rStyle w:val="jlqj4b"/>
          <w:rFonts w:hint="eastAsia"/>
        </w:rPr>
        <w:t>コマンドの読み込み</w:t>
      </w:r>
    </w:p>
    <w:p w14:paraId="29C4882A" w14:textId="446B0F08" w:rsidR="00D65EB4" w:rsidRDefault="00D34F81" w:rsidP="00D65EB4">
      <w:pPr>
        <w:ind w:leftChars="200" w:left="420"/>
        <w:rPr>
          <w:rStyle w:val="jlqj4b"/>
        </w:rPr>
      </w:pPr>
      <w:proofErr w:type="spellStart"/>
      <w:r>
        <w:rPr>
          <w:rStyle w:val="jlqj4b"/>
          <w:rFonts w:hint="eastAsia"/>
        </w:rPr>
        <w:t>panelui</w:t>
      </w:r>
      <w:proofErr w:type="spellEnd"/>
      <w:r>
        <w:rPr>
          <w:rStyle w:val="jlqj4b"/>
          <w:rFonts w:hint="eastAsia"/>
        </w:rPr>
        <w:t>をロードするために使用されるコマンド（オプションの</w:t>
      </w:r>
      <w:r>
        <w:rPr>
          <w:rStyle w:val="jlqj4b"/>
          <w:rFonts w:hint="eastAsia"/>
        </w:rPr>
        <w:t>-d debug</w:t>
      </w:r>
      <w:r>
        <w:rPr>
          <w:rStyle w:val="jlqj4b"/>
          <w:rFonts w:hint="eastAsia"/>
        </w:rPr>
        <w:t>スイッチを使用）：</w:t>
      </w:r>
    </w:p>
    <w:p w14:paraId="5A2C8776" w14:textId="3990C18D" w:rsidR="00D34F81" w:rsidRDefault="00D34F81" w:rsidP="00D34F81">
      <w:pPr>
        <w:pStyle w:val="af9"/>
        <w:ind w:left="1260"/>
        <w:rPr>
          <w:rStyle w:val="jlqj4b"/>
        </w:rPr>
      </w:pPr>
      <w:proofErr w:type="spellStart"/>
      <w:r>
        <w:t>loadusr</w:t>
      </w:r>
      <w:proofErr w:type="spellEnd"/>
      <w:r>
        <w:t xml:space="preserve"> -W </w:t>
      </w:r>
      <w:proofErr w:type="spellStart"/>
      <w:r>
        <w:t>panelui</w:t>
      </w:r>
      <w:proofErr w:type="spellEnd"/>
      <w:r>
        <w:t xml:space="preserve"> -d</w:t>
      </w:r>
    </w:p>
    <w:p w14:paraId="65EA7793" w14:textId="6EFA3737" w:rsidR="00D34F81" w:rsidRDefault="00D34F81" w:rsidP="00D65EB4">
      <w:pPr>
        <w:ind w:leftChars="200" w:left="420"/>
        <w:rPr>
          <w:rStyle w:val="jlqj4b"/>
        </w:rPr>
      </w:pPr>
    </w:p>
    <w:p w14:paraId="102519A4" w14:textId="228D628B" w:rsidR="00D34F81" w:rsidRDefault="00D34F81" w:rsidP="00D65EB4">
      <w:pPr>
        <w:ind w:leftChars="200" w:left="420"/>
        <w:rPr>
          <w:rStyle w:val="jlqj4b"/>
        </w:rPr>
      </w:pPr>
      <w:r>
        <w:rPr>
          <w:rStyle w:val="jlqj4b"/>
          <w:rFonts w:hint="eastAsia"/>
        </w:rPr>
        <w:t>これにより、</w:t>
      </w:r>
      <w:proofErr w:type="spellStart"/>
      <w:r>
        <w:rPr>
          <w:rStyle w:val="jlqj4b"/>
          <w:rFonts w:hint="eastAsia"/>
        </w:rPr>
        <w:t>panelui</w:t>
      </w:r>
      <w:proofErr w:type="spellEnd"/>
      <w:r>
        <w:rPr>
          <w:rStyle w:val="jlqj4b"/>
          <w:rFonts w:hint="eastAsia"/>
        </w:rPr>
        <w:t>が初期化され、</w:t>
      </w:r>
      <w:r>
        <w:rPr>
          <w:rStyle w:val="jlqj4b"/>
          <w:rFonts w:hint="eastAsia"/>
        </w:rPr>
        <w:t>config</w:t>
      </w:r>
      <w:r>
        <w:rPr>
          <w:rStyle w:val="jlqj4b"/>
          <w:rFonts w:hint="eastAsia"/>
        </w:rPr>
        <w:t>フォルダーまたは</w:t>
      </w:r>
      <w:r>
        <w:rPr>
          <w:rStyle w:val="jlqj4b"/>
          <w:rFonts w:hint="eastAsia"/>
        </w:rPr>
        <w:t>user</w:t>
      </w:r>
      <w:r>
        <w:rPr>
          <w:rStyle w:val="jlqj4b"/>
          <w:rFonts w:hint="eastAsia"/>
        </w:rPr>
        <w:t>フォルダーで</w:t>
      </w:r>
      <w:r>
        <w:rPr>
          <w:rStyle w:val="jlqj4b"/>
          <w:rFonts w:hint="eastAsia"/>
        </w:rPr>
        <w:t>INI</w:t>
      </w:r>
      <w:r>
        <w:rPr>
          <w:rStyle w:val="jlqj4b"/>
          <w:rFonts w:hint="eastAsia"/>
        </w:rPr>
        <w:t>ファイル</w:t>
      </w:r>
      <w:r>
        <w:rPr>
          <w:rStyle w:val="jlqj4b"/>
          <w:rFonts w:hint="eastAsia"/>
        </w:rPr>
        <w:t>panelui.ini</w:t>
      </w:r>
      <w:r>
        <w:rPr>
          <w:rStyle w:val="jlqj4b"/>
          <w:rFonts w:hint="eastAsia"/>
        </w:rPr>
        <w:t>が検索されます。</w:t>
      </w:r>
      <w:r>
        <w:rPr>
          <w:rStyle w:val="viiyi"/>
          <w:rFonts w:hint="eastAsia"/>
        </w:rPr>
        <w:t xml:space="preserve"> </w:t>
      </w:r>
      <w:r>
        <w:rPr>
          <w:rStyle w:val="jlqj4b"/>
          <w:rFonts w:hint="eastAsia"/>
        </w:rPr>
        <w:t>次のコマンドで</w:t>
      </w:r>
      <w:r>
        <w:rPr>
          <w:rStyle w:val="jlqj4b"/>
          <w:rFonts w:hint="eastAsia"/>
        </w:rPr>
        <w:t>INI</w:t>
      </w:r>
      <w:r>
        <w:rPr>
          <w:rStyle w:val="jlqj4b"/>
          <w:rFonts w:hint="eastAsia"/>
        </w:rPr>
        <w:t>ファイルを検証できます。</w:t>
      </w:r>
    </w:p>
    <w:p w14:paraId="250A4231" w14:textId="08F611F6" w:rsidR="00D34F81" w:rsidRDefault="00D34F81" w:rsidP="00D34F81">
      <w:pPr>
        <w:pStyle w:val="af9"/>
        <w:ind w:left="1260"/>
        <w:rPr>
          <w:rStyle w:val="jlqj4b"/>
        </w:rPr>
      </w:pPr>
      <w:proofErr w:type="spellStart"/>
      <w:r>
        <w:t>loadusr</w:t>
      </w:r>
      <w:proofErr w:type="spellEnd"/>
      <w:r>
        <w:t xml:space="preserve"> </w:t>
      </w:r>
      <w:proofErr w:type="spellStart"/>
      <w:r>
        <w:t>pyui</w:t>
      </w:r>
      <w:proofErr w:type="spellEnd"/>
    </w:p>
    <w:p w14:paraId="55EAEB5D" w14:textId="77777777" w:rsidR="00D34F81" w:rsidRDefault="00D34F81" w:rsidP="00D65EB4">
      <w:pPr>
        <w:ind w:leftChars="200" w:left="420"/>
        <w:rPr>
          <w:rStyle w:val="jlqj4b"/>
        </w:rPr>
      </w:pPr>
    </w:p>
    <w:p w14:paraId="16EDA3FA" w14:textId="007482F1" w:rsidR="00D34F81" w:rsidRDefault="00D34F81" w:rsidP="00D65EB4">
      <w:pPr>
        <w:ind w:leftChars="200" w:left="420"/>
        <w:rPr>
          <w:rStyle w:val="jlqj4b"/>
        </w:rPr>
      </w:pPr>
      <w:r>
        <w:rPr>
          <w:rStyle w:val="jlqj4b"/>
          <w:rFonts w:hint="eastAsia"/>
        </w:rPr>
        <w:t>これにより、</w:t>
      </w:r>
      <w:r>
        <w:rPr>
          <w:rStyle w:val="jlqj4b"/>
          <w:rFonts w:hint="eastAsia"/>
        </w:rPr>
        <w:t>panelui.ini</w:t>
      </w:r>
      <w:r>
        <w:rPr>
          <w:rStyle w:val="jlqj4b"/>
          <w:rFonts w:hint="eastAsia"/>
        </w:rPr>
        <w:t>ファイルが読み取られ、修正が試みられ、保存されます。</w:t>
      </w:r>
      <w:r>
        <w:rPr>
          <w:rStyle w:val="viiyi"/>
          <w:rFonts w:hint="eastAsia"/>
        </w:rPr>
        <w:t xml:space="preserve"> </w:t>
      </w:r>
      <w:r>
        <w:rPr>
          <w:rStyle w:val="jlqj4b"/>
          <w:rFonts w:hint="eastAsia"/>
        </w:rPr>
        <w:t>見つかった場合、端末にエラーを出力します。</w:t>
      </w:r>
      <w:r>
        <w:rPr>
          <w:rStyle w:val="viiyi"/>
          <w:rFonts w:hint="eastAsia"/>
        </w:rPr>
        <w:t xml:space="preserve"> </w:t>
      </w:r>
      <w:r>
        <w:rPr>
          <w:rStyle w:val="jlqj4b"/>
          <w:rFonts w:hint="eastAsia"/>
        </w:rPr>
        <w:t>通常の</w:t>
      </w:r>
      <w:r>
        <w:rPr>
          <w:rStyle w:val="jlqj4b"/>
          <w:rFonts w:hint="eastAsia"/>
        </w:rPr>
        <w:t>HAL</w:t>
      </w:r>
      <w:r>
        <w:rPr>
          <w:rStyle w:val="jlqj4b"/>
          <w:rFonts w:hint="eastAsia"/>
        </w:rPr>
        <w:t>ファイルには、次のコマンドが追加されます。</w:t>
      </w:r>
    </w:p>
    <w:p w14:paraId="1CEFF88C" w14:textId="77777777" w:rsidR="00D34F81" w:rsidRDefault="00D34F81" w:rsidP="00D34F81">
      <w:pPr>
        <w:pStyle w:val="af9"/>
        <w:ind w:left="1260"/>
      </w:pPr>
      <w:r>
        <w:t xml:space="preserve"># commands needed for </w:t>
      </w:r>
      <w:proofErr w:type="spellStart"/>
      <w:r>
        <w:t>panelui</w:t>
      </w:r>
      <w:proofErr w:type="spellEnd"/>
      <w:r>
        <w:t xml:space="preserve"> loading</w:t>
      </w:r>
    </w:p>
    <w:p w14:paraId="3D1EE761" w14:textId="77777777" w:rsidR="00D34F81" w:rsidRDefault="00D34F81" w:rsidP="00D34F81">
      <w:pPr>
        <w:pStyle w:val="af9"/>
        <w:ind w:left="1260"/>
      </w:pPr>
      <w:r>
        <w:t>#</w:t>
      </w:r>
    </w:p>
    <w:p w14:paraId="659F49E1" w14:textId="77777777" w:rsidR="00D34F81" w:rsidRDefault="00D34F81" w:rsidP="00D34F81">
      <w:pPr>
        <w:pStyle w:val="af9"/>
        <w:ind w:left="1260"/>
      </w:pPr>
      <w:r>
        <w:t xml:space="preserve"># sampler is needed for </w:t>
      </w:r>
      <w:proofErr w:type="spellStart"/>
      <w:r>
        <w:t>panelui</w:t>
      </w:r>
      <w:proofErr w:type="spellEnd"/>
    </w:p>
    <w:p w14:paraId="2AE22E2E" w14:textId="77777777" w:rsidR="00D34F81" w:rsidRDefault="00D34F81" w:rsidP="00D34F81">
      <w:pPr>
        <w:pStyle w:val="af9"/>
        <w:ind w:left="1260"/>
      </w:pPr>
      <w:r>
        <w:t xml:space="preserve"># </w:t>
      </w:r>
      <w:proofErr w:type="spellStart"/>
      <w:r>
        <w:t>cfg</w:t>
      </w:r>
      <w:proofErr w:type="spellEnd"/>
      <w:r>
        <w:t xml:space="preserve">= must always be u for </w:t>
      </w:r>
      <w:proofErr w:type="spellStart"/>
      <w:r>
        <w:t>panelui</w:t>
      </w:r>
      <w:proofErr w:type="spellEnd"/>
      <w:r>
        <w:t>. depth sets the available buffer</w:t>
      </w:r>
    </w:p>
    <w:p w14:paraId="10CFFDD8" w14:textId="3E674AC3" w:rsidR="00D34F81" w:rsidRDefault="00D34F81" w:rsidP="00D34F81">
      <w:pPr>
        <w:pStyle w:val="af9"/>
        <w:ind w:left="1260"/>
      </w:pPr>
      <w:proofErr w:type="spellStart"/>
      <w:r>
        <w:t>loadrt</w:t>
      </w:r>
      <w:proofErr w:type="spellEnd"/>
      <w:r>
        <w:t xml:space="preserve"> sampler </w:t>
      </w:r>
      <w:proofErr w:type="spellStart"/>
      <w:r>
        <w:t>cfg</w:t>
      </w:r>
      <w:proofErr w:type="spellEnd"/>
      <w:r>
        <w:t>=u depth=1025</w:t>
      </w:r>
    </w:p>
    <w:p w14:paraId="0069B847" w14:textId="77777777" w:rsidR="00D34F81" w:rsidRDefault="00D34F81" w:rsidP="00D34F81">
      <w:pPr>
        <w:pStyle w:val="af9"/>
        <w:ind w:left="1260"/>
      </w:pPr>
      <w:r>
        <w:t xml:space="preserve">#uncomment to validate the </w:t>
      </w:r>
      <w:proofErr w:type="spellStart"/>
      <w:r>
        <w:t>panelui</w:t>
      </w:r>
      <w:proofErr w:type="spellEnd"/>
      <w:r>
        <w:t xml:space="preserve"> INI file</w:t>
      </w:r>
    </w:p>
    <w:p w14:paraId="72CF2646" w14:textId="77777777" w:rsidR="00D34F81" w:rsidRDefault="00D34F81" w:rsidP="00D34F81">
      <w:pPr>
        <w:pStyle w:val="af9"/>
        <w:ind w:left="1260"/>
      </w:pPr>
      <w:r>
        <w:t xml:space="preserve">#loadusr </w:t>
      </w:r>
      <w:proofErr w:type="spellStart"/>
      <w:r>
        <w:t>pyui</w:t>
      </w:r>
      <w:proofErr w:type="spellEnd"/>
    </w:p>
    <w:p w14:paraId="0FFC4B43" w14:textId="77777777" w:rsidR="00D34F81" w:rsidRDefault="00D34F81" w:rsidP="00D34F81">
      <w:pPr>
        <w:pStyle w:val="af9"/>
        <w:ind w:left="1260"/>
      </w:pPr>
      <w:r>
        <w:lastRenderedPageBreak/>
        <w:t># -d = debug, -v = verbose debug</w:t>
      </w:r>
    </w:p>
    <w:p w14:paraId="5CE0068E" w14:textId="77777777" w:rsidR="00D34F81" w:rsidRDefault="00D34F81" w:rsidP="00D34F81">
      <w:pPr>
        <w:pStyle w:val="af9"/>
        <w:ind w:left="1260"/>
      </w:pPr>
      <w:r>
        <w:t># -d will show you keypress identification and commands called</w:t>
      </w:r>
    </w:p>
    <w:p w14:paraId="19685ECA" w14:textId="77777777" w:rsidR="00D34F81" w:rsidRDefault="00D34F81" w:rsidP="00D34F81">
      <w:pPr>
        <w:pStyle w:val="af9"/>
        <w:ind w:left="1260"/>
      </w:pPr>
      <w:r>
        <w:t xml:space="preserve"># -v is for </w:t>
      </w:r>
      <w:proofErr w:type="spellStart"/>
      <w:r>
        <w:t>develeper</w:t>
      </w:r>
      <w:proofErr w:type="spellEnd"/>
      <w:r>
        <w:t xml:space="preserve"> info</w:t>
      </w:r>
    </w:p>
    <w:p w14:paraId="54091FC2" w14:textId="77777777" w:rsidR="00D34F81" w:rsidRDefault="00D34F81" w:rsidP="00D34F81">
      <w:pPr>
        <w:pStyle w:val="af9"/>
        <w:ind w:left="1260"/>
      </w:pPr>
      <w:proofErr w:type="spellStart"/>
      <w:r>
        <w:t>loadusr</w:t>
      </w:r>
      <w:proofErr w:type="spellEnd"/>
      <w:r>
        <w:t xml:space="preserve"> -W </w:t>
      </w:r>
      <w:proofErr w:type="spellStart"/>
      <w:r>
        <w:t>panelui</w:t>
      </w:r>
      <w:proofErr w:type="spellEnd"/>
      <w:r>
        <w:t xml:space="preserve"> -d</w:t>
      </w:r>
    </w:p>
    <w:p w14:paraId="7D142E0A" w14:textId="77777777" w:rsidR="00D34F81" w:rsidRDefault="00D34F81" w:rsidP="00D34F81">
      <w:pPr>
        <w:pStyle w:val="af9"/>
        <w:ind w:left="1260"/>
      </w:pPr>
      <w:r>
        <w:t># using simulated buttons instead of the MESA 7I73 card</w:t>
      </w:r>
    </w:p>
    <w:p w14:paraId="0A372A4D" w14:textId="77777777" w:rsidR="00D34F81" w:rsidRDefault="00D34F81" w:rsidP="00D34F81">
      <w:pPr>
        <w:pStyle w:val="af9"/>
        <w:ind w:left="1260"/>
      </w:pPr>
      <w:r>
        <w:t xml:space="preserve"># so we load the </w:t>
      </w:r>
      <w:proofErr w:type="spellStart"/>
      <w:r>
        <w:t>sim_matrix_kb</w:t>
      </w:r>
      <w:proofErr w:type="spellEnd"/>
      <w:r>
        <w:t xml:space="preserve"> component to convert HAL pins to </w:t>
      </w:r>
      <w:proofErr w:type="spellStart"/>
      <w:r>
        <w:t>keyscan</w:t>
      </w:r>
      <w:proofErr w:type="spellEnd"/>
      <w:r>
        <w:t xml:space="preserve"> codes</w:t>
      </w:r>
    </w:p>
    <w:p w14:paraId="015E7869" w14:textId="77777777" w:rsidR="00D34F81" w:rsidRDefault="00D34F81" w:rsidP="00D34F81">
      <w:pPr>
        <w:pStyle w:val="af9"/>
        <w:ind w:left="1260"/>
      </w:pPr>
      <w:proofErr w:type="spellStart"/>
      <w:r>
        <w:t>loadrt</w:t>
      </w:r>
      <w:proofErr w:type="spellEnd"/>
      <w:r>
        <w:t xml:space="preserve"> </w:t>
      </w:r>
      <w:proofErr w:type="spellStart"/>
      <w:r>
        <w:t>sim_matrix_kb</w:t>
      </w:r>
      <w:proofErr w:type="spellEnd"/>
    </w:p>
    <w:p w14:paraId="203DFC9C" w14:textId="77777777" w:rsidR="00D34F81" w:rsidRDefault="00D34F81" w:rsidP="00D34F81">
      <w:pPr>
        <w:pStyle w:val="af9"/>
        <w:ind w:left="1260"/>
      </w:pPr>
      <w:r>
        <w:t xml:space="preserve"># connect the </w:t>
      </w:r>
      <w:proofErr w:type="spellStart"/>
      <w:r>
        <w:t>compnents</w:t>
      </w:r>
      <w:proofErr w:type="spellEnd"/>
      <w:r>
        <w:t xml:space="preserve"> together.</w:t>
      </w:r>
    </w:p>
    <w:p w14:paraId="0510A373" w14:textId="77777777" w:rsidR="00D34F81" w:rsidRDefault="00D34F81" w:rsidP="00D34F81">
      <w:pPr>
        <w:pStyle w:val="af9"/>
        <w:ind w:left="1260"/>
      </w:pPr>
      <w:r>
        <w:t xml:space="preserve"># sampler talks to </w:t>
      </w:r>
      <w:proofErr w:type="spellStart"/>
      <w:r>
        <w:t>panelui</w:t>
      </w:r>
      <w:proofErr w:type="spellEnd"/>
      <w:r>
        <w:t xml:space="preserve"> internally</w:t>
      </w:r>
    </w:p>
    <w:p w14:paraId="6A5B2949" w14:textId="77777777" w:rsidR="00D34F81" w:rsidRDefault="00D34F81" w:rsidP="00D34F81">
      <w:pPr>
        <w:pStyle w:val="af9"/>
        <w:ind w:left="1260"/>
      </w:pPr>
      <w:r>
        <w:t>net key-scan sim-matrix-kb.0.out</w:t>
      </w:r>
    </w:p>
    <w:p w14:paraId="464BC80C" w14:textId="77777777" w:rsidR="00D34F81" w:rsidRDefault="00D34F81" w:rsidP="00D34F81">
      <w:pPr>
        <w:pStyle w:val="af9"/>
        <w:ind w:left="1260"/>
      </w:pPr>
      <w:r>
        <w:t>net key-scan sampler.0.pin.0</w:t>
      </w:r>
    </w:p>
    <w:p w14:paraId="64465384" w14:textId="77777777" w:rsidR="00D34F81" w:rsidRDefault="00D34F81" w:rsidP="00D34F81">
      <w:pPr>
        <w:pStyle w:val="af9"/>
        <w:ind w:left="1260"/>
      </w:pPr>
      <w:r>
        <w:t xml:space="preserve"># add </w:t>
      </w:r>
      <w:proofErr w:type="spellStart"/>
      <w:r>
        <w:t>panelui</w:t>
      </w:r>
      <w:proofErr w:type="spellEnd"/>
      <w:r>
        <w:t xml:space="preserve"> components to a thread</w:t>
      </w:r>
    </w:p>
    <w:p w14:paraId="78FEE304" w14:textId="77777777" w:rsidR="00D34F81" w:rsidRDefault="00D34F81" w:rsidP="00D34F81">
      <w:pPr>
        <w:pStyle w:val="af9"/>
        <w:ind w:left="1260"/>
      </w:pPr>
      <w:proofErr w:type="spellStart"/>
      <w:r>
        <w:t>addf</w:t>
      </w:r>
      <w:proofErr w:type="spellEnd"/>
      <w:r>
        <w:t xml:space="preserve"> sim-matrix-kb.0 servo-thread</w:t>
      </w:r>
    </w:p>
    <w:p w14:paraId="1BABDF8D" w14:textId="6557F827" w:rsidR="00D34F81" w:rsidRDefault="00D34F81" w:rsidP="00D34F81">
      <w:pPr>
        <w:pStyle w:val="af9"/>
        <w:ind w:left="1260"/>
        <w:rPr>
          <w:rStyle w:val="jlqj4b"/>
        </w:rPr>
      </w:pPr>
      <w:proofErr w:type="spellStart"/>
      <w:r>
        <w:t>addf</w:t>
      </w:r>
      <w:proofErr w:type="spellEnd"/>
      <w:r>
        <w:t xml:space="preserve"> sampler.0 servo-thread</w:t>
      </w:r>
    </w:p>
    <w:p w14:paraId="2E219F1E" w14:textId="5AE20332" w:rsidR="00D34F81" w:rsidRDefault="00D34F81" w:rsidP="00D65EB4">
      <w:pPr>
        <w:ind w:leftChars="200" w:left="420"/>
        <w:rPr>
          <w:rStyle w:val="jlqj4b"/>
        </w:rPr>
      </w:pPr>
    </w:p>
    <w:p w14:paraId="2BA18DB0" w14:textId="26C56D7B" w:rsidR="00D34F81" w:rsidRDefault="00D34F81" w:rsidP="001E597E">
      <w:pPr>
        <w:pStyle w:val="3"/>
        <w:rPr>
          <w:rStyle w:val="jlqj4b"/>
        </w:rPr>
      </w:pPr>
      <w:r>
        <w:rPr>
          <w:rStyle w:val="jlqj4b"/>
          <w:rFonts w:hint="eastAsia"/>
        </w:rPr>
        <w:t>panelui.iniファイルリファレンス</w:t>
      </w:r>
    </w:p>
    <w:p w14:paraId="241A2B2E" w14:textId="73496E3D" w:rsidR="00D65EB4" w:rsidRDefault="00D34F81" w:rsidP="00D65EB4">
      <w:pPr>
        <w:ind w:leftChars="200" w:left="420"/>
      </w:pPr>
      <w:r w:rsidRPr="00D34F81">
        <w:t>KEY WORDS</w:t>
      </w:r>
    </w:p>
    <w:p w14:paraId="1272DB6C" w14:textId="374582DD" w:rsidR="00D34F81" w:rsidRDefault="00D34F81" w:rsidP="009723F1">
      <w:pPr>
        <w:pStyle w:val="a0"/>
        <w:numPr>
          <w:ilvl w:val="0"/>
          <w:numId w:val="150"/>
        </w:numPr>
        <w:ind w:leftChars="0"/>
        <w:rPr>
          <w:rStyle w:val="jlqj4b"/>
        </w:rPr>
      </w:pPr>
      <w:r>
        <w:rPr>
          <w:rStyle w:val="jlqj4b"/>
          <w:rFonts w:hint="eastAsia"/>
        </w:rPr>
        <w:t>KEY =</w:t>
      </w:r>
      <w:r>
        <w:rPr>
          <w:rStyle w:val="jlqj4b"/>
          <w:rFonts w:hint="eastAsia"/>
        </w:rPr>
        <w:t>これはボタンが応答するキーを指定するために使用されます。</w:t>
      </w:r>
      <w:r>
        <w:rPr>
          <w:rStyle w:val="viiyi"/>
          <w:rFonts w:hint="eastAsia"/>
        </w:rPr>
        <w:t xml:space="preserve"> </w:t>
      </w:r>
      <w:r>
        <w:rPr>
          <w:rStyle w:val="jlqj4b"/>
          <w:rFonts w:hint="eastAsia"/>
        </w:rPr>
        <w:t>これは、</w:t>
      </w:r>
      <w:r>
        <w:rPr>
          <w:rStyle w:val="jlqj4b"/>
          <w:rFonts w:hint="eastAsia"/>
        </w:rPr>
        <w:t>NONE</w:t>
      </w:r>
      <w:r>
        <w:rPr>
          <w:rStyle w:val="jlqj4b"/>
          <w:rFonts w:hint="eastAsia"/>
        </w:rPr>
        <w:t>または</w:t>
      </w:r>
      <w:r>
        <w:rPr>
          <w:rStyle w:val="jlqj4b"/>
          <w:rFonts w:hint="eastAsia"/>
        </w:rPr>
        <w:t>ROW</w:t>
      </w:r>
      <w:r>
        <w:rPr>
          <w:rStyle w:val="jlqj4b"/>
          <w:rFonts w:hint="eastAsia"/>
        </w:rPr>
        <w:t>番号と列番号（</w:t>
      </w:r>
      <w:r>
        <w:rPr>
          <w:rStyle w:val="jlqj4b"/>
          <w:rFonts w:hint="eastAsia"/>
        </w:rPr>
        <w:t>R1C2</w:t>
      </w:r>
      <w:r>
        <w:rPr>
          <w:rStyle w:val="jlqj4b"/>
          <w:rFonts w:hint="eastAsia"/>
        </w:rPr>
        <w:t>など）にすることができます。</w:t>
      </w:r>
      <w:r>
        <w:rPr>
          <w:rStyle w:val="viiyi"/>
          <w:rFonts w:hint="eastAsia"/>
        </w:rPr>
        <w:t xml:space="preserve"> </w:t>
      </w:r>
      <w:r>
        <w:rPr>
          <w:rStyle w:val="jlqj4b"/>
          <w:rFonts w:hint="eastAsia"/>
        </w:rPr>
        <w:t>行と列は</w:t>
      </w:r>
      <w:r>
        <w:rPr>
          <w:rStyle w:val="jlqj4b"/>
          <w:rFonts w:hint="eastAsia"/>
        </w:rPr>
        <w:t>1</w:t>
      </w:r>
      <w:r>
        <w:rPr>
          <w:rStyle w:val="jlqj4b"/>
          <w:rFonts w:hint="eastAsia"/>
        </w:rPr>
        <w:t>回だけ使用できます。</w:t>
      </w:r>
    </w:p>
    <w:p w14:paraId="00BA192D" w14:textId="31C4ED31" w:rsidR="00D34F81" w:rsidRDefault="00D34F81" w:rsidP="009723F1">
      <w:pPr>
        <w:pStyle w:val="a0"/>
        <w:numPr>
          <w:ilvl w:val="0"/>
          <w:numId w:val="150"/>
        </w:numPr>
        <w:ind w:leftChars="0"/>
        <w:rPr>
          <w:rStyle w:val="jlqj4b"/>
        </w:rPr>
      </w:pPr>
      <w:r>
        <w:rPr>
          <w:rStyle w:val="jlqj4b"/>
          <w:rFonts w:hint="eastAsia"/>
        </w:rPr>
        <w:t>OUTPUT =</w:t>
      </w:r>
      <w:r>
        <w:rPr>
          <w:rStyle w:val="jlqj4b"/>
          <w:rFonts w:hint="eastAsia"/>
        </w:rPr>
        <w:t>これは、ボタンの出力タイプ（</w:t>
      </w:r>
      <w:r>
        <w:rPr>
          <w:rStyle w:val="jlqj4b"/>
          <w:rFonts w:hint="eastAsia"/>
        </w:rPr>
        <w:t>S32</w:t>
      </w:r>
      <w:r>
        <w:rPr>
          <w:rStyle w:val="jlqj4b"/>
          <w:rFonts w:hint="eastAsia"/>
        </w:rPr>
        <w:t>、</w:t>
      </w:r>
      <w:r>
        <w:rPr>
          <w:rStyle w:val="jlqj4b"/>
          <w:rFonts w:hint="eastAsia"/>
        </w:rPr>
        <w:t>U32</w:t>
      </w:r>
      <w:r>
        <w:rPr>
          <w:rStyle w:val="jlqj4b"/>
          <w:rFonts w:hint="eastAsia"/>
        </w:rPr>
        <w:t>、</w:t>
      </w:r>
      <w:r>
        <w:rPr>
          <w:rStyle w:val="jlqj4b"/>
          <w:rFonts w:hint="eastAsia"/>
        </w:rPr>
        <w:t>FLOAT</w:t>
      </w:r>
      <w:r>
        <w:rPr>
          <w:rStyle w:val="jlqj4b"/>
          <w:rFonts w:hint="eastAsia"/>
        </w:rPr>
        <w:t>、</w:t>
      </w:r>
      <w:r>
        <w:rPr>
          <w:rStyle w:val="jlqj4b"/>
          <w:rFonts w:hint="eastAsia"/>
        </w:rPr>
        <w:t>BIT</w:t>
      </w:r>
      <w:r>
        <w:rPr>
          <w:rStyle w:val="jlqj4b"/>
          <w:rFonts w:hint="eastAsia"/>
        </w:rPr>
        <w:t>、</w:t>
      </w:r>
      <w:r>
        <w:rPr>
          <w:rStyle w:val="jlqj4b"/>
          <w:rFonts w:hint="eastAsia"/>
        </w:rPr>
        <w:t>NONE</w:t>
      </w:r>
      <w:r>
        <w:rPr>
          <w:rStyle w:val="jlqj4b"/>
          <w:rFonts w:hint="eastAsia"/>
        </w:rPr>
        <w:t>、</w:t>
      </w:r>
      <w:r>
        <w:rPr>
          <w:rStyle w:val="jlqj4b"/>
          <w:rFonts w:hint="eastAsia"/>
        </w:rPr>
        <w:t>COMMAND</w:t>
      </w:r>
      <w:r>
        <w:rPr>
          <w:rStyle w:val="jlqj4b"/>
          <w:rFonts w:hint="eastAsia"/>
        </w:rPr>
        <w:t>など）を設定します。</w:t>
      </w:r>
    </w:p>
    <w:p w14:paraId="6ACC4A43" w14:textId="48D42608" w:rsidR="00D34F81" w:rsidRDefault="00D34F81" w:rsidP="009723F1">
      <w:pPr>
        <w:pStyle w:val="a0"/>
        <w:numPr>
          <w:ilvl w:val="0"/>
          <w:numId w:val="150"/>
        </w:numPr>
        <w:ind w:leftChars="0"/>
        <w:rPr>
          <w:rStyle w:val="jlqj4b"/>
        </w:rPr>
      </w:pPr>
      <w:r>
        <w:rPr>
          <w:rStyle w:val="jlqj4b"/>
          <w:rFonts w:hint="eastAsia"/>
        </w:rPr>
        <w:t>DEFAULT =</w:t>
      </w:r>
      <w:r>
        <w:rPr>
          <w:rStyle w:val="jlqj4b"/>
          <w:rFonts w:hint="eastAsia"/>
        </w:rPr>
        <w:t>これはグループまたはボタンの開始出力を設定します。</w:t>
      </w:r>
    </w:p>
    <w:p w14:paraId="0DC3EADC" w14:textId="3F32B0D3" w:rsidR="00D34F81" w:rsidRDefault="00D34F81" w:rsidP="009723F1">
      <w:pPr>
        <w:pStyle w:val="a0"/>
        <w:numPr>
          <w:ilvl w:val="0"/>
          <w:numId w:val="150"/>
        </w:numPr>
        <w:ind w:leftChars="0"/>
        <w:rPr>
          <w:rStyle w:val="jlqj4b"/>
        </w:rPr>
      </w:pPr>
      <w:r>
        <w:rPr>
          <w:rStyle w:val="jlqj4b"/>
          <w:rFonts w:hint="eastAsia"/>
        </w:rPr>
        <w:t>GROUP =</w:t>
      </w:r>
      <w:r>
        <w:rPr>
          <w:rStyle w:val="jlqj4b"/>
          <w:rFonts w:hint="eastAsia"/>
        </w:rPr>
        <w:t>ラジオボタンで、ボタンが対話するグループを指定します。</w:t>
      </w:r>
    </w:p>
    <w:p w14:paraId="16B66AD1" w14:textId="7B46F701" w:rsidR="00D34F81" w:rsidRDefault="00D34F81" w:rsidP="009723F1">
      <w:pPr>
        <w:pStyle w:val="a0"/>
        <w:numPr>
          <w:ilvl w:val="0"/>
          <w:numId w:val="150"/>
        </w:numPr>
        <w:ind w:leftChars="0"/>
        <w:rPr>
          <w:rStyle w:val="jlqj4b"/>
        </w:rPr>
      </w:pPr>
      <w:r>
        <w:rPr>
          <w:rStyle w:val="jlqj4b"/>
          <w:rFonts w:hint="eastAsia"/>
        </w:rPr>
        <w:t>GROUP_OUTPUT =</w:t>
      </w:r>
      <w:r>
        <w:rPr>
          <w:rStyle w:val="jlqj4b"/>
          <w:rFonts w:hint="eastAsia"/>
        </w:rPr>
        <w:t>は、このボタンがアクティブな場合にグループピンが出力される出力を設定します。</w:t>
      </w:r>
    </w:p>
    <w:p w14:paraId="6C7EE4B6" w14:textId="2345AB6E" w:rsidR="00D34F81" w:rsidRDefault="00D34F81" w:rsidP="009723F1">
      <w:pPr>
        <w:pStyle w:val="a0"/>
        <w:numPr>
          <w:ilvl w:val="0"/>
          <w:numId w:val="150"/>
        </w:numPr>
        <w:ind w:leftChars="0"/>
        <w:rPr>
          <w:rStyle w:val="jlqj4b"/>
        </w:rPr>
      </w:pPr>
      <w:r>
        <w:rPr>
          <w:rStyle w:val="jlqj4b"/>
          <w:rFonts w:hint="eastAsia"/>
        </w:rPr>
        <w:t>STATUS_PIN = TRUE</w:t>
      </w:r>
      <w:r>
        <w:rPr>
          <w:rStyle w:val="jlqj4b"/>
          <w:rFonts w:hint="eastAsia"/>
        </w:rPr>
        <w:t>の場合、ボタンの現在の状態を反映する</w:t>
      </w:r>
      <w:r>
        <w:rPr>
          <w:rStyle w:val="jlqj4b"/>
          <w:rFonts w:hint="eastAsia"/>
        </w:rPr>
        <w:t>HAL</w:t>
      </w:r>
      <w:r>
        <w:rPr>
          <w:rStyle w:val="jlqj4b"/>
          <w:rFonts w:hint="eastAsia"/>
        </w:rPr>
        <w:t>ピンが追加されます。</w:t>
      </w:r>
    </w:p>
    <w:p w14:paraId="42CE5CF9" w14:textId="19B9FF6E" w:rsidR="00D34F81" w:rsidRDefault="00D34F81" w:rsidP="009723F1">
      <w:pPr>
        <w:pStyle w:val="a0"/>
        <w:numPr>
          <w:ilvl w:val="0"/>
          <w:numId w:val="150"/>
        </w:numPr>
        <w:ind w:leftChars="0"/>
        <w:rPr>
          <w:rStyle w:val="jlqj4b"/>
        </w:rPr>
      </w:pPr>
      <w:r>
        <w:rPr>
          <w:rStyle w:val="jlqj4b"/>
          <w:rFonts w:hint="eastAsia"/>
        </w:rPr>
        <w:t>TRUE_STATE =</w:t>
      </w:r>
      <w:r>
        <w:rPr>
          <w:rStyle w:val="jlqj4b"/>
          <w:rFonts w:hint="eastAsia"/>
        </w:rPr>
        <w:t>ボタンが</w:t>
      </w:r>
      <w:r>
        <w:rPr>
          <w:rStyle w:val="jlqj4b"/>
          <w:rFonts w:hint="eastAsia"/>
        </w:rPr>
        <w:t>TRUE</w:t>
      </w:r>
      <w:r>
        <w:rPr>
          <w:rStyle w:val="jlqj4b"/>
          <w:rFonts w:hint="eastAsia"/>
        </w:rPr>
        <w:t>の場合、</w:t>
      </w:r>
      <w:r>
        <w:rPr>
          <w:rStyle w:val="jlqj4b"/>
          <w:rFonts w:hint="eastAsia"/>
        </w:rPr>
        <w:t>HAL</w:t>
      </w:r>
      <w:r>
        <w:rPr>
          <w:rStyle w:val="jlqj4b"/>
          <w:rFonts w:hint="eastAsia"/>
        </w:rPr>
        <w:t>ピンの出力を設定します</w:t>
      </w:r>
    </w:p>
    <w:p w14:paraId="0F88E698" w14:textId="749C8373" w:rsidR="00404BEA" w:rsidRDefault="00404BEA" w:rsidP="009723F1">
      <w:pPr>
        <w:pStyle w:val="a0"/>
        <w:numPr>
          <w:ilvl w:val="0"/>
          <w:numId w:val="150"/>
        </w:numPr>
        <w:ind w:leftChars="0"/>
        <w:rPr>
          <w:rStyle w:val="jlqj4b"/>
        </w:rPr>
      </w:pPr>
      <w:r>
        <w:rPr>
          <w:rStyle w:val="jlqj4b"/>
          <w:rFonts w:hint="eastAsia"/>
        </w:rPr>
        <w:t>FALSE_STATE =</w:t>
      </w:r>
      <w:r>
        <w:rPr>
          <w:rStyle w:val="jlqj4b"/>
          <w:rFonts w:hint="eastAsia"/>
        </w:rPr>
        <w:t>ボタンが</w:t>
      </w:r>
      <w:r>
        <w:rPr>
          <w:rStyle w:val="jlqj4b"/>
          <w:rFonts w:hint="eastAsia"/>
        </w:rPr>
        <w:t>FALSE</w:t>
      </w:r>
      <w:r>
        <w:rPr>
          <w:rStyle w:val="jlqj4b"/>
          <w:rFonts w:hint="eastAsia"/>
        </w:rPr>
        <w:t>の場合、</w:t>
      </w:r>
      <w:r>
        <w:rPr>
          <w:rStyle w:val="jlqj4b"/>
          <w:rFonts w:hint="eastAsia"/>
        </w:rPr>
        <w:t>HAL</w:t>
      </w:r>
      <w:r>
        <w:rPr>
          <w:rStyle w:val="jlqj4b"/>
          <w:rFonts w:hint="eastAsia"/>
        </w:rPr>
        <w:t>ピンの出力を設定します</w:t>
      </w:r>
    </w:p>
    <w:p w14:paraId="336BBE60" w14:textId="7015D69B" w:rsidR="00404BEA" w:rsidRDefault="00404BEA" w:rsidP="009723F1">
      <w:pPr>
        <w:pStyle w:val="a0"/>
        <w:numPr>
          <w:ilvl w:val="0"/>
          <w:numId w:val="150"/>
        </w:numPr>
        <w:ind w:leftChars="0"/>
        <w:rPr>
          <w:rStyle w:val="jlqj4b"/>
        </w:rPr>
      </w:pPr>
      <w:r>
        <w:rPr>
          <w:rStyle w:val="jlqj4b"/>
          <w:rFonts w:hint="eastAsia"/>
        </w:rPr>
        <w:t>TRUE_COMMAND =</w:t>
      </w:r>
      <w:r>
        <w:rPr>
          <w:rStyle w:val="jlqj4b"/>
          <w:rFonts w:hint="eastAsia"/>
        </w:rPr>
        <w:t>は、ボタンが</w:t>
      </w:r>
      <w:r>
        <w:rPr>
          <w:rStyle w:val="jlqj4b"/>
          <w:rFonts w:hint="eastAsia"/>
        </w:rPr>
        <w:t>TRUE</w:t>
      </w:r>
      <w:r>
        <w:rPr>
          <w:rStyle w:val="jlqj4b"/>
          <w:rFonts w:hint="eastAsia"/>
        </w:rPr>
        <w:t>のときに呼び出されるコマンドと引数を設定します</w:t>
      </w:r>
    </w:p>
    <w:p w14:paraId="10D6E81B" w14:textId="185A0EFF" w:rsidR="00404BEA" w:rsidRDefault="00404BEA" w:rsidP="009723F1">
      <w:pPr>
        <w:pStyle w:val="a0"/>
        <w:numPr>
          <w:ilvl w:val="0"/>
          <w:numId w:val="150"/>
        </w:numPr>
        <w:ind w:leftChars="0"/>
      </w:pPr>
      <w:r>
        <w:rPr>
          <w:rStyle w:val="jlqj4b"/>
          <w:rFonts w:hint="eastAsia"/>
        </w:rPr>
        <w:t>FALSE_COMMAND =</w:t>
      </w:r>
      <w:r>
        <w:rPr>
          <w:rStyle w:val="jlqj4b"/>
          <w:rFonts w:hint="eastAsia"/>
        </w:rPr>
        <w:t>は、ボタンが</w:t>
      </w:r>
      <w:r>
        <w:rPr>
          <w:rStyle w:val="jlqj4b"/>
          <w:rFonts w:hint="eastAsia"/>
        </w:rPr>
        <w:t>FALSE</w:t>
      </w:r>
      <w:r>
        <w:rPr>
          <w:rStyle w:val="jlqj4b"/>
          <w:rFonts w:hint="eastAsia"/>
        </w:rPr>
        <w:t>のときに呼び出されるコマンドと引数を設定します。</w:t>
      </w:r>
    </w:p>
    <w:p w14:paraId="6A34AE9E" w14:textId="05B135E3" w:rsidR="00D34F81" w:rsidRDefault="00404BEA" w:rsidP="00D65EB4">
      <w:pPr>
        <w:ind w:leftChars="200" w:left="420"/>
      </w:pPr>
      <w:r w:rsidRPr="00404BEA">
        <w:t>HAL Prefix</w:t>
      </w:r>
    </w:p>
    <w:p w14:paraId="38BD2044" w14:textId="77777777" w:rsidR="00404BEA" w:rsidRDefault="00404BEA" w:rsidP="00404BEA">
      <w:pPr>
        <w:pStyle w:val="af9"/>
        <w:ind w:left="1260"/>
      </w:pPr>
      <w:r>
        <w:t>[HAL_PREFIX]</w:t>
      </w:r>
    </w:p>
    <w:p w14:paraId="7A6D04ED" w14:textId="4A8B9543" w:rsidR="00404BEA" w:rsidRDefault="00404BEA" w:rsidP="00404BEA">
      <w:pPr>
        <w:pStyle w:val="af9"/>
        <w:ind w:left="1260"/>
      </w:pPr>
      <w:r>
        <w:t xml:space="preserve">NAME= </w:t>
      </w:r>
      <w:proofErr w:type="spellStart"/>
      <w:r>
        <w:t>Yourname</w:t>
      </w:r>
      <w:proofErr w:type="spellEnd"/>
    </w:p>
    <w:p w14:paraId="45FF1DC1" w14:textId="5A76BF86" w:rsidR="00404BEA" w:rsidRDefault="00404BEA" w:rsidP="00D65EB4">
      <w:pPr>
        <w:ind w:leftChars="200" w:left="420"/>
        <w:rPr>
          <w:rStyle w:val="jlqj4b"/>
        </w:rPr>
      </w:pPr>
      <w:r>
        <w:rPr>
          <w:rStyle w:val="jlqj4b"/>
          <w:rFonts w:hint="eastAsia"/>
        </w:rPr>
        <w:t>これにより、</w:t>
      </w:r>
      <w:r>
        <w:rPr>
          <w:rStyle w:val="jlqj4b"/>
          <w:rFonts w:hint="eastAsia"/>
        </w:rPr>
        <w:t>HAL</w:t>
      </w:r>
      <w:r>
        <w:rPr>
          <w:rStyle w:val="jlqj4b"/>
          <w:rFonts w:hint="eastAsia"/>
        </w:rPr>
        <w:t>ピンのプレフィックスを</w:t>
      </w:r>
      <w:proofErr w:type="spellStart"/>
      <w:r>
        <w:rPr>
          <w:rStyle w:val="jlqj4b"/>
          <w:rFonts w:hint="eastAsia"/>
        </w:rPr>
        <w:t>panelui</w:t>
      </w:r>
      <w:proofErr w:type="spellEnd"/>
      <w:r>
        <w:rPr>
          <w:rStyle w:val="jlqj4b"/>
          <w:rFonts w:hint="eastAsia"/>
        </w:rPr>
        <w:t>から任意の名前に変更できます。</w:t>
      </w:r>
    </w:p>
    <w:p w14:paraId="189E55A4" w14:textId="30C54D61" w:rsidR="00404BEA" w:rsidRDefault="00404BEA" w:rsidP="00D65EB4">
      <w:pPr>
        <w:ind w:leftChars="200" w:left="420"/>
        <w:rPr>
          <w:rStyle w:val="jlqj4b"/>
        </w:rPr>
      </w:pPr>
      <w:r>
        <w:rPr>
          <w:rStyle w:val="jlqj4b"/>
          <w:rFonts w:hint="eastAsia"/>
        </w:rPr>
        <w:lastRenderedPageBreak/>
        <w:t>ラジオボタンラジオボタンを使用すると、グループ内の</w:t>
      </w:r>
      <w:r>
        <w:rPr>
          <w:rStyle w:val="jlqj4b"/>
          <w:rFonts w:hint="eastAsia"/>
        </w:rPr>
        <w:t>1</w:t>
      </w:r>
      <w:r>
        <w:rPr>
          <w:rStyle w:val="jlqj4b"/>
          <w:rFonts w:hint="eastAsia"/>
        </w:rPr>
        <w:t>つのボタンのみを一度にアクティブにすることができます。</w:t>
      </w:r>
      <w:r>
        <w:rPr>
          <w:rStyle w:val="viiyi"/>
          <w:rFonts w:hint="eastAsia"/>
        </w:rPr>
        <w:t xml:space="preserve"> </w:t>
      </w:r>
      <w:r>
        <w:rPr>
          <w:rStyle w:val="jlqj4b"/>
          <w:rFonts w:hint="eastAsia"/>
        </w:rPr>
        <w:t>各グループには、グループ内の各ボタンとは別に、独自の出力ピンがあります。</w:t>
      </w:r>
    </w:p>
    <w:p w14:paraId="1C36448D" w14:textId="27402368" w:rsidR="00404BEA" w:rsidRDefault="00404BEA" w:rsidP="00D65EB4">
      <w:pPr>
        <w:ind w:leftChars="200" w:left="420"/>
        <w:rPr>
          <w:rStyle w:val="jlqj4b"/>
        </w:rPr>
      </w:pPr>
      <w:r>
        <w:rPr>
          <w:rStyle w:val="jlqj4b"/>
          <w:rFonts w:hint="eastAsia"/>
        </w:rPr>
        <w:t>ラジオボタンの定義は、単一の角かっこで囲まれたテキスト</w:t>
      </w:r>
      <w:r>
        <w:rPr>
          <w:rStyle w:val="jlqj4b"/>
          <w:rFonts w:hint="eastAsia"/>
        </w:rPr>
        <w:t>RADIO_BUTTON</w:t>
      </w:r>
      <w:r>
        <w:rPr>
          <w:rStyle w:val="jlqj4b"/>
          <w:rFonts w:hint="eastAsia"/>
        </w:rPr>
        <w:t>で始まります。</w:t>
      </w:r>
    </w:p>
    <w:p w14:paraId="7F1A70C9" w14:textId="77777777" w:rsidR="00404BEA" w:rsidRDefault="00404BEA" w:rsidP="00404BEA">
      <w:pPr>
        <w:pStyle w:val="af9"/>
        <w:ind w:left="1260"/>
      </w:pPr>
      <w:r>
        <w:t>[RADIO_BUTTONS]</w:t>
      </w:r>
    </w:p>
    <w:p w14:paraId="3465BEBD" w14:textId="77777777" w:rsidR="00404BEA" w:rsidRDefault="00404BEA" w:rsidP="00404BEA">
      <w:pPr>
        <w:pStyle w:val="af9"/>
        <w:ind w:left="1260"/>
      </w:pPr>
      <w:r>
        <w:t># The double bracket section(s) define the group(s) of radio buttons.</w:t>
      </w:r>
    </w:p>
    <w:p w14:paraId="3E532BE8" w14:textId="77777777" w:rsidR="00404BEA" w:rsidRDefault="00404BEA" w:rsidP="00404BEA">
      <w:pPr>
        <w:pStyle w:val="af9"/>
        <w:ind w:left="1260"/>
      </w:pPr>
      <w:r>
        <w:t># The group name must be unique and is case sensitive.</w:t>
      </w:r>
    </w:p>
    <w:p w14:paraId="17C8358E" w14:textId="77777777" w:rsidR="00404BEA" w:rsidRDefault="00404BEA" w:rsidP="00404BEA">
      <w:pPr>
        <w:pStyle w:val="af9"/>
        <w:ind w:left="1260"/>
      </w:pPr>
      <w:r>
        <w:t># Groups output is controlled by what button is active not directly by keycode.</w:t>
      </w:r>
    </w:p>
    <w:p w14:paraId="76BB4CFE" w14:textId="77777777" w:rsidR="00404BEA" w:rsidRDefault="00404BEA" w:rsidP="00404BEA">
      <w:pPr>
        <w:pStyle w:val="af9"/>
        <w:ind w:left="1260"/>
      </w:pPr>
      <w:r>
        <w:t># DEFAULT references a button in the group by name and is case sensitive.</w:t>
      </w:r>
    </w:p>
    <w:p w14:paraId="0A85A643" w14:textId="77777777" w:rsidR="00404BEA" w:rsidRDefault="00404BEA" w:rsidP="00404BEA">
      <w:pPr>
        <w:pStyle w:val="af9"/>
        <w:ind w:left="1260"/>
      </w:pPr>
      <w:r>
        <w:t>[[group1_name]]</w:t>
      </w:r>
    </w:p>
    <w:p w14:paraId="444800BA" w14:textId="77777777" w:rsidR="00404BEA" w:rsidRDefault="00404BEA" w:rsidP="00404BEA">
      <w:pPr>
        <w:pStyle w:val="af9"/>
        <w:ind w:left="1260"/>
      </w:pPr>
      <w:r>
        <w:t>KEY = NONE</w:t>
      </w:r>
    </w:p>
    <w:p w14:paraId="1950B5BE" w14:textId="77777777" w:rsidR="00404BEA" w:rsidRDefault="00404BEA" w:rsidP="00404BEA">
      <w:pPr>
        <w:pStyle w:val="af9"/>
        <w:ind w:left="1260"/>
      </w:pPr>
      <w:r>
        <w:t>OUTPUT = FLOAT</w:t>
      </w:r>
    </w:p>
    <w:p w14:paraId="4858E927" w14:textId="77777777" w:rsidR="00404BEA" w:rsidRDefault="00404BEA" w:rsidP="00404BEA">
      <w:pPr>
        <w:pStyle w:val="af9"/>
        <w:ind w:left="1260"/>
      </w:pPr>
      <w:r>
        <w:t>DEFAULT = small</w:t>
      </w:r>
    </w:p>
    <w:p w14:paraId="15F560AD" w14:textId="77777777" w:rsidR="00404BEA" w:rsidRDefault="00404BEA" w:rsidP="00404BEA">
      <w:pPr>
        <w:pStyle w:val="af9"/>
        <w:ind w:left="1260"/>
      </w:pPr>
      <w:r>
        <w:t># The triple bracket sections define the buttons in this group.</w:t>
      </w:r>
    </w:p>
    <w:p w14:paraId="018A88B8" w14:textId="77777777" w:rsidR="00404BEA" w:rsidRDefault="00404BEA" w:rsidP="00404BEA">
      <w:pPr>
        <w:pStyle w:val="af9"/>
        <w:ind w:left="1260"/>
      </w:pPr>
      <w:r>
        <w:t># button names must be unique and are case sensitive.</w:t>
      </w:r>
    </w:p>
    <w:p w14:paraId="3AABB357" w14:textId="77777777" w:rsidR="00404BEA" w:rsidRDefault="00404BEA" w:rsidP="00404BEA">
      <w:pPr>
        <w:pStyle w:val="af9"/>
        <w:ind w:left="1260"/>
      </w:pPr>
      <w:r>
        <w:t># There must be at least two buttons in a group.</w:t>
      </w:r>
    </w:p>
    <w:p w14:paraId="680BE8CC" w14:textId="77777777" w:rsidR="00404BEA" w:rsidRDefault="00404BEA" w:rsidP="00404BEA">
      <w:pPr>
        <w:pStyle w:val="af9"/>
        <w:ind w:left="1260"/>
      </w:pPr>
      <w:r>
        <w:t>#</w:t>
      </w:r>
    </w:p>
    <w:p w14:paraId="2BEEB766" w14:textId="77777777" w:rsidR="00404BEA" w:rsidRDefault="00404BEA" w:rsidP="00404BEA">
      <w:pPr>
        <w:pStyle w:val="af9"/>
        <w:ind w:left="1260"/>
      </w:pPr>
      <w:r>
        <w:t># This button, named ’</w:t>
      </w:r>
      <w:proofErr w:type="spellStart"/>
      <w:r>
        <w:t>small’is</w:t>
      </w:r>
      <w:proofErr w:type="spellEnd"/>
      <w:r>
        <w:t xml:space="preserve"> </w:t>
      </w:r>
      <w:proofErr w:type="spellStart"/>
      <w:r>
        <w:t>controller</w:t>
      </w:r>
      <w:proofErr w:type="spellEnd"/>
      <w:r>
        <w:t xml:space="preserve"> by the row 0 column 1 key.</w:t>
      </w:r>
    </w:p>
    <w:p w14:paraId="7FFE7CFF" w14:textId="77777777" w:rsidR="00404BEA" w:rsidRDefault="00404BEA" w:rsidP="00404BEA">
      <w:pPr>
        <w:pStyle w:val="af9"/>
        <w:ind w:left="1260"/>
      </w:pPr>
      <w:r>
        <w:t># It will cause the group output to be .0001 when it is pressed.</w:t>
      </w:r>
    </w:p>
    <w:p w14:paraId="610E44A3" w14:textId="77777777" w:rsidR="00404BEA" w:rsidRDefault="00404BEA" w:rsidP="00404BEA">
      <w:pPr>
        <w:pStyle w:val="af9"/>
        <w:ind w:left="1260"/>
      </w:pPr>
      <w:r>
        <w:t xml:space="preserve"># It has no output of </w:t>
      </w:r>
      <w:proofErr w:type="spellStart"/>
      <w:r>
        <w:t>it’s</w:t>
      </w:r>
      <w:proofErr w:type="spellEnd"/>
      <w:r>
        <w:t xml:space="preserve"> own, but has a status</w:t>
      </w:r>
    </w:p>
    <w:p w14:paraId="7B6C00BF" w14:textId="77777777" w:rsidR="00404BEA" w:rsidRDefault="00404BEA" w:rsidP="00404BEA">
      <w:pPr>
        <w:pStyle w:val="af9"/>
        <w:ind w:left="1260"/>
      </w:pPr>
      <w:r>
        <w:t xml:space="preserve"># pin which will follow </w:t>
      </w:r>
      <w:proofErr w:type="spellStart"/>
      <w:r>
        <w:t>it’s</w:t>
      </w:r>
      <w:proofErr w:type="spellEnd"/>
      <w:r>
        <w:t xml:space="preserve"> current state.</w:t>
      </w:r>
    </w:p>
    <w:p w14:paraId="79658FED" w14:textId="77777777" w:rsidR="00404BEA" w:rsidRDefault="00404BEA" w:rsidP="00404BEA">
      <w:pPr>
        <w:pStyle w:val="af9"/>
        <w:ind w:left="1260"/>
      </w:pPr>
      <w:r>
        <w:t># since this button is in a group, DEFAULT has no bearing.</w:t>
      </w:r>
    </w:p>
    <w:p w14:paraId="484F70B5" w14:textId="77777777" w:rsidR="00404BEA" w:rsidRDefault="00404BEA" w:rsidP="00404BEA">
      <w:pPr>
        <w:pStyle w:val="af9"/>
        <w:ind w:left="1260"/>
      </w:pPr>
      <w:r>
        <w:t># since OUTPUT in not ’COMMAND’ _COMMAND entries are ignored.</w:t>
      </w:r>
    </w:p>
    <w:p w14:paraId="2AA3A21A" w14:textId="77777777" w:rsidR="00404BEA" w:rsidRDefault="00404BEA" w:rsidP="00404BEA">
      <w:pPr>
        <w:pStyle w:val="af9"/>
        <w:ind w:left="1260"/>
      </w:pPr>
      <w:r>
        <w:t>[[[small]]]</w:t>
      </w:r>
    </w:p>
    <w:p w14:paraId="628E8AD2" w14:textId="77777777" w:rsidR="00404BEA" w:rsidRDefault="00404BEA" w:rsidP="00404BEA">
      <w:pPr>
        <w:pStyle w:val="af9"/>
        <w:ind w:left="1260"/>
      </w:pPr>
      <w:r>
        <w:t>KEY = R0C1</w:t>
      </w:r>
    </w:p>
    <w:p w14:paraId="11709028" w14:textId="77777777" w:rsidR="00404BEA" w:rsidRDefault="00404BEA" w:rsidP="00404BEA">
      <w:pPr>
        <w:pStyle w:val="af9"/>
        <w:ind w:left="1260"/>
      </w:pPr>
      <w:r>
        <w:t>GROUP = group1_name</w:t>
      </w:r>
    </w:p>
    <w:p w14:paraId="2656F74B" w14:textId="77777777" w:rsidR="00404BEA" w:rsidRDefault="00404BEA" w:rsidP="00404BEA">
      <w:pPr>
        <w:pStyle w:val="af9"/>
        <w:ind w:left="1260"/>
      </w:pPr>
      <w:r>
        <w:t>GROUP_OUTPUT = .0001</w:t>
      </w:r>
    </w:p>
    <w:p w14:paraId="7159CAE4" w14:textId="77777777" w:rsidR="00404BEA" w:rsidRDefault="00404BEA" w:rsidP="00404BEA">
      <w:pPr>
        <w:pStyle w:val="af9"/>
        <w:ind w:left="1260"/>
      </w:pPr>
      <w:r>
        <w:t>OUTPUT = NONE</w:t>
      </w:r>
    </w:p>
    <w:p w14:paraId="1CC97415" w14:textId="77777777" w:rsidR="00404BEA" w:rsidRDefault="00404BEA" w:rsidP="00404BEA">
      <w:pPr>
        <w:pStyle w:val="af9"/>
        <w:ind w:left="1260"/>
      </w:pPr>
      <w:r>
        <w:t>STATUS_PIN = True</w:t>
      </w:r>
    </w:p>
    <w:p w14:paraId="777708CA" w14:textId="77777777" w:rsidR="00404BEA" w:rsidRDefault="00404BEA" w:rsidP="00404BEA">
      <w:pPr>
        <w:pStyle w:val="af9"/>
        <w:ind w:left="1260"/>
      </w:pPr>
      <w:r>
        <w:t>TRUE_STATE = TRUE</w:t>
      </w:r>
    </w:p>
    <w:p w14:paraId="2C99324F" w14:textId="77777777" w:rsidR="00404BEA" w:rsidRDefault="00404BEA" w:rsidP="00404BEA">
      <w:pPr>
        <w:pStyle w:val="af9"/>
        <w:ind w:left="1260"/>
      </w:pPr>
      <w:r>
        <w:t>FALSE_STATE = FALSE</w:t>
      </w:r>
    </w:p>
    <w:p w14:paraId="0C2BBD2B" w14:textId="77777777" w:rsidR="00404BEA" w:rsidRDefault="00404BEA" w:rsidP="00404BEA">
      <w:pPr>
        <w:pStyle w:val="af9"/>
        <w:ind w:left="1260"/>
      </w:pPr>
      <w:r>
        <w:t>TRUE_COMMAND = NONE, NONE</w:t>
      </w:r>
    </w:p>
    <w:p w14:paraId="0504E481" w14:textId="77777777" w:rsidR="00404BEA" w:rsidRDefault="00404BEA" w:rsidP="00404BEA">
      <w:pPr>
        <w:pStyle w:val="af9"/>
        <w:ind w:left="1260"/>
      </w:pPr>
      <w:r>
        <w:t>FALSE_COMMAND = NONE, NONE</w:t>
      </w:r>
    </w:p>
    <w:p w14:paraId="27BEE016" w14:textId="77777777" w:rsidR="00404BEA" w:rsidRDefault="00404BEA" w:rsidP="00404BEA">
      <w:pPr>
        <w:pStyle w:val="af9"/>
        <w:ind w:left="1260"/>
      </w:pPr>
      <w:r>
        <w:t>DEFAULT = false</w:t>
      </w:r>
    </w:p>
    <w:p w14:paraId="60A780CF" w14:textId="77777777" w:rsidR="00404BEA" w:rsidRDefault="00404BEA" w:rsidP="00404BEA">
      <w:pPr>
        <w:pStyle w:val="af9"/>
        <w:ind w:left="1260"/>
      </w:pPr>
      <w:r>
        <w:t xml:space="preserve"># This button, named ’large’ is </w:t>
      </w:r>
      <w:proofErr w:type="spellStart"/>
      <w:r>
        <w:t>controller</w:t>
      </w:r>
      <w:proofErr w:type="spellEnd"/>
      <w:r>
        <w:t xml:space="preserve"> by the row 0 column 2 key.</w:t>
      </w:r>
    </w:p>
    <w:p w14:paraId="150576B8" w14:textId="77777777" w:rsidR="00404BEA" w:rsidRDefault="00404BEA" w:rsidP="00404BEA">
      <w:pPr>
        <w:pStyle w:val="af9"/>
        <w:ind w:left="1260"/>
      </w:pPr>
      <w:r>
        <w:t># It will cause the group output to be 1000 when it is pressed.</w:t>
      </w:r>
    </w:p>
    <w:p w14:paraId="0DA82B71" w14:textId="77777777" w:rsidR="00404BEA" w:rsidRDefault="00404BEA" w:rsidP="00404BEA">
      <w:pPr>
        <w:pStyle w:val="af9"/>
        <w:ind w:left="1260"/>
      </w:pPr>
      <w:r>
        <w:t xml:space="preserve"># It has a S32 output of </w:t>
      </w:r>
      <w:proofErr w:type="spellStart"/>
      <w:r>
        <w:t>it’s</w:t>
      </w:r>
      <w:proofErr w:type="spellEnd"/>
      <w:r>
        <w:t xml:space="preserve"> own, will be 20 on true and 0 on false.</w:t>
      </w:r>
    </w:p>
    <w:p w14:paraId="0797432E" w14:textId="77777777" w:rsidR="00404BEA" w:rsidRDefault="00404BEA" w:rsidP="00404BEA">
      <w:pPr>
        <w:pStyle w:val="af9"/>
        <w:ind w:left="1260"/>
      </w:pPr>
      <w:r>
        <w:t xml:space="preserve"># It also has a status pin which will follow </w:t>
      </w:r>
      <w:proofErr w:type="spellStart"/>
      <w:r>
        <w:t>it’s</w:t>
      </w:r>
      <w:proofErr w:type="spellEnd"/>
      <w:r>
        <w:t xml:space="preserve"> current state.</w:t>
      </w:r>
    </w:p>
    <w:p w14:paraId="50F8E6DE" w14:textId="77777777" w:rsidR="00404BEA" w:rsidRDefault="00404BEA" w:rsidP="00404BEA">
      <w:pPr>
        <w:pStyle w:val="af9"/>
        <w:ind w:left="1260"/>
      </w:pPr>
      <w:r>
        <w:t># since this button is in a group, DEFAULT has no bearing.</w:t>
      </w:r>
    </w:p>
    <w:p w14:paraId="77BDC476" w14:textId="77777777" w:rsidR="00404BEA" w:rsidRDefault="00404BEA" w:rsidP="00404BEA">
      <w:pPr>
        <w:pStyle w:val="af9"/>
        <w:ind w:left="1260"/>
      </w:pPr>
      <w:r>
        <w:t># since OUTPUT in not ’COMMAND’ _COMMAND entries are ignored.</w:t>
      </w:r>
    </w:p>
    <w:p w14:paraId="4626DFB3" w14:textId="77777777" w:rsidR="00404BEA" w:rsidRDefault="00404BEA" w:rsidP="00404BEA">
      <w:pPr>
        <w:pStyle w:val="af9"/>
        <w:ind w:left="1260"/>
      </w:pPr>
      <w:r>
        <w:lastRenderedPageBreak/>
        <w:t>[[[large]]]</w:t>
      </w:r>
    </w:p>
    <w:p w14:paraId="5C60A12E" w14:textId="77777777" w:rsidR="00404BEA" w:rsidRDefault="00404BEA" w:rsidP="00404BEA">
      <w:pPr>
        <w:pStyle w:val="af9"/>
        <w:ind w:left="1260"/>
      </w:pPr>
      <w:r>
        <w:t>KEY = R0C2</w:t>
      </w:r>
    </w:p>
    <w:p w14:paraId="021442AC" w14:textId="77777777" w:rsidR="00404BEA" w:rsidRDefault="00404BEA" w:rsidP="00404BEA">
      <w:pPr>
        <w:pStyle w:val="af9"/>
        <w:ind w:left="1260"/>
      </w:pPr>
      <w:r>
        <w:t>GROUP = group1_name</w:t>
      </w:r>
    </w:p>
    <w:p w14:paraId="5E4E759B" w14:textId="77777777" w:rsidR="00404BEA" w:rsidRDefault="00404BEA" w:rsidP="00404BEA">
      <w:pPr>
        <w:pStyle w:val="af9"/>
        <w:ind w:left="1260"/>
      </w:pPr>
      <w:r>
        <w:t>GROUP_OUTPUT = 1000</w:t>
      </w:r>
    </w:p>
    <w:p w14:paraId="0302B333" w14:textId="77777777" w:rsidR="00404BEA" w:rsidRDefault="00404BEA" w:rsidP="00404BEA">
      <w:pPr>
        <w:pStyle w:val="af9"/>
        <w:ind w:left="1260"/>
      </w:pPr>
      <w:r>
        <w:t>OUTPUT = S32</w:t>
      </w:r>
    </w:p>
    <w:p w14:paraId="19A1679F" w14:textId="77777777" w:rsidR="00404BEA" w:rsidRDefault="00404BEA" w:rsidP="00404BEA">
      <w:pPr>
        <w:pStyle w:val="af9"/>
        <w:ind w:left="1260"/>
      </w:pPr>
      <w:r>
        <w:t>STATUS_PIN = True</w:t>
      </w:r>
    </w:p>
    <w:p w14:paraId="60110C2A" w14:textId="77777777" w:rsidR="00404BEA" w:rsidRDefault="00404BEA" w:rsidP="00404BEA">
      <w:pPr>
        <w:pStyle w:val="af9"/>
        <w:ind w:left="1260"/>
      </w:pPr>
      <w:r>
        <w:t>TRUE_STATE = 20</w:t>
      </w:r>
    </w:p>
    <w:p w14:paraId="090C8A18" w14:textId="77777777" w:rsidR="00404BEA" w:rsidRDefault="00404BEA" w:rsidP="00404BEA">
      <w:pPr>
        <w:pStyle w:val="af9"/>
        <w:ind w:left="1260"/>
      </w:pPr>
      <w:r>
        <w:t>TRUE_COMMAND = NONE, NONE</w:t>
      </w:r>
    </w:p>
    <w:p w14:paraId="411A5E3C" w14:textId="77777777" w:rsidR="00404BEA" w:rsidRDefault="00404BEA" w:rsidP="00404BEA">
      <w:pPr>
        <w:pStyle w:val="af9"/>
        <w:ind w:left="1260"/>
      </w:pPr>
      <w:r>
        <w:t>FALSE_COMMAND = NONE, NONE</w:t>
      </w:r>
    </w:p>
    <w:p w14:paraId="2B9E0162" w14:textId="77777777" w:rsidR="00404BEA" w:rsidRDefault="00404BEA" w:rsidP="00404BEA">
      <w:pPr>
        <w:pStyle w:val="af9"/>
        <w:ind w:left="1260"/>
      </w:pPr>
      <w:r>
        <w:t>FALSE_STATE = 0</w:t>
      </w:r>
    </w:p>
    <w:p w14:paraId="629B0A5F" w14:textId="67A7E16B" w:rsidR="00404BEA" w:rsidRDefault="00404BEA" w:rsidP="00404BEA">
      <w:pPr>
        <w:pStyle w:val="af9"/>
        <w:ind w:left="1260"/>
        <w:rPr>
          <w:rStyle w:val="jlqj4b"/>
        </w:rPr>
      </w:pPr>
      <w:r>
        <w:t>DEFAULT = false</w:t>
      </w:r>
    </w:p>
    <w:p w14:paraId="531851EF" w14:textId="670C1843" w:rsidR="00404BEA" w:rsidRDefault="00404BEA" w:rsidP="00D65EB4">
      <w:pPr>
        <w:ind w:leftChars="200" w:left="420"/>
        <w:rPr>
          <w:rStyle w:val="jlqj4b"/>
        </w:rPr>
      </w:pPr>
    </w:p>
    <w:p w14:paraId="560BA565" w14:textId="113DB7AE" w:rsidR="00404BEA" w:rsidRDefault="00404BEA" w:rsidP="00D65EB4">
      <w:pPr>
        <w:ind w:leftChars="200" w:left="420"/>
        <w:rPr>
          <w:rStyle w:val="jlqj4b"/>
        </w:rPr>
      </w:pPr>
      <w:r>
        <w:rPr>
          <w:rStyle w:val="jlqj4b"/>
          <w:rFonts w:hint="eastAsia"/>
        </w:rPr>
        <w:t>トグルボタントグルボタンは、ボタンを押すたびに状態を変更するだけです。</w:t>
      </w:r>
      <w:r>
        <w:rPr>
          <w:rStyle w:val="viiyi"/>
          <w:rFonts w:hint="eastAsia"/>
        </w:rPr>
        <w:t xml:space="preserve"> </w:t>
      </w:r>
      <w:r>
        <w:rPr>
          <w:rStyle w:val="jlqj4b"/>
          <w:rFonts w:hint="eastAsia"/>
        </w:rPr>
        <w:t>トグルボタンの定義は、単一の角かっこで囲まれたテキスト</w:t>
      </w:r>
      <w:r>
        <w:rPr>
          <w:rStyle w:val="jlqj4b"/>
          <w:rFonts w:hint="eastAsia"/>
        </w:rPr>
        <w:t>TOGGLE_BUTTON</w:t>
      </w:r>
      <w:r>
        <w:rPr>
          <w:rStyle w:val="jlqj4b"/>
          <w:rFonts w:hint="eastAsia"/>
        </w:rPr>
        <w:t>で始まります。</w:t>
      </w:r>
    </w:p>
    <w:p w14:paraId="48D9B537" w14:textId="77777777" w:rsidR="00404BEA" w:rsidRDefault="00404BEA" w:rsidP="00404BEA">
      <w:pPr>
        <w:pStyle w:val="af9"/>
        <w:ind w:left="1260"/>
      </w:pPr>
      <w:r>
        <w:t>[TOGGLE_BUTTONS]</w:t>
      </w:r>
    </w:p>
    <w:p w14:paraId="6309EB1A" w14:textId="77777777" w:rsidR="00404BEA" w:rsidRDefault="00404BEA" w:rsidP="00404BEA">
      <w:pPr>
        <w:pStyle w:val="af9"/>
        <w:ind w:left="1260"/>
      </w:pPr>
      <w:r>
        <w:t># Each button name inside double brackets, must be unique and is case sensitive.</w:t>
      </w:r>
    </w:p>
    <w:p w14:paraId="0E8D2269" w14:textId="77777777" w:rsidR="00404BEA" w:rsidRDefault="00404BEA" w:rsidP="00404BEA">
      <w:pPr>
        <w:pStyle w:val="af9"/>
        <w:ind w:left="1260"/>
      </w:pPr>
      <w:r>
        <w:t># This button, named ’</w:t>
      </w:r>
      <w:proofErr w:type="spellStart"/>
      <w:r>
        <w:t>tool_change’is</w:t>
      </w:r>
      <w:proofErr w:type="spellEnd"/>
      <w:r>
        <w:t xml:space="preserve"> </w:t>
      </w:r>
      <w:proofErr w:type="spellStart"/>
      <w:r>
        <w:t>controller</w:t>
      </w:r>
      <w:proofErr w:type="spellEnd"/>
      <w:r>
        <w:t xml:space="preserve"> by the row 2 column 5 key.</w:t>
      </w:r>
    </w:p>
    <w:p w14:paraId="576DC114" w14:textId="77777777" w:rsidR="00404BEA" w:rsidRDefault="00404BEA" w:rsidP="00404BEA">
      <w:pPr>
        <w:pStyle w:val="af9"/>
        <w:ind w:left="1260"/>
      </w:pPr>
      <w:r>
        <w:t># It has a BIT output, will output 1 on true state and 0 on false state.</w:t>
      </w:r>
    </w:p>
    <w:p w14:paraId="2894F92E" w14:textId="77777777" w:rsidR="00404BEA" w:rsidRDefault="00404BEA" w:rsidP="00404BEA">
      <w:pPr>
        <w:pStyle w:val="af9"/>
        <w:ind w:left="1260"/>
      </w:pPr>
      <w:r>
        <w:t xml:space="preserve"># It also has a status pin which will follow </w:t>
      </w:r>
      <w:proofErr w:type="spellStart"/>
      <w:r>
        <w:t>it’s</w:t>
      </w:r>
      <w:proofErr w:type="spellEnd"/>
      <w:r>
        <w:t xml:space="preserve"> current state.</w:t>
      </w:r>
    </w:p>
    <w:p w14:paraId="7628162D" w14:textId="77777777" w:rsidR="00404BEA" w:rsidRDefault="00404BEA" w:rsidP="00404BEA">
      <w:pPr>
        <w:pStyle w:val="af9"/>
        <w:ind w:left="1260"/>
      </w:pPr>
      <w:r>
        <w:t># DEFAULT sets this to true when first initialized.</w:t>
      </w:r>
    </w:p>
    <w:p w14:paraId="7AE7AC96" w14:textId="77777777" w:rsidR="00404BEA" w:rsidRDefault="00404BEA" w:rsidP="00404BEA">
      <w:pPr>
        <w:pStyle w:val="af9"/>
        <w:ind w:left="1260"/>
      </w:pPr>
      <w:r>
        <w:t># The _COMMAND are not used since OUTPUT is not set to COMMAND but validation will</w:t>
      </w:r>
    </w:p>
    <w:p w14:paraId="24D4FA98" w14:textId="77777777" w:rsidR="00404BEA" w:rsidRDefault="00404BEA" w:rsidP="00404BEA">
      <w:pPr>
        <w:pStyle w:val="af9"/>
        <w:ind w:left="1260"/>
      </w:pPr>
      <w:r>
        <w:t># add the lines regardless</w:t>
      </w:r>
    </w:p>
    <w:p w14:paraId="07BC4164" w14:textId="199E55B0" w:rsidR="00404BEA" w:rsidRDefault="00404BEA" w:rsidP="00404BEA">
      <w:pPr>
        <w:pStyle w:val="af9"/>
        <w:ind w:left="1260"/>
        <w:rPr>
          <w:rStyle w:val="jlqj4b"/>
        </w:rPr>
      </w:pPr>
      <w:r>
        <w:t>[[</w:t>
      </w:r>
      <w:proofErr w:type="spellStart"/>
      <w:r>
        <w:t>tool_change</w:t>
      </w:r>
      <w:proofErr w:type="spellEnd"/>
      <w:r>
        <w:t>]]</w:t>
      </w:r>
    </w:p>
    <w:p w14:paraId="66AEA309" w14:textId="77777777" w:rsidR="00404BEA" w:rsidRDefault="00404BEA" w:rsidP="00404BEA">
      <w:pPr>
        <w:pStyle w:val="af9"/>
        <w:ind w:left="1260"/>
      </w:pPr>
      <w:r>
        <w:t>KEY = R2C5</w:t>
      </w:r>
    </w:p>
    <w:p w14:paraId="54B17EB7" w14:textId="77777777" w:rsidR="00404BEA" w:rsidRDefault="00404BEA" w:rsidP="00404BEA">
      <w:pPr>
        <w:pStyle w:val="af9"/>
        <w:ind w:left="1260"/>
      </w:pPr>
      <w:r>
        <w:t>OUTPUT = BIT</w:t>
      </w:r>
    </w:p>
    <w:p w14:paraId="38570248" w14:textId="77777777" w:rsidR="00404BEA" w:rsidRDefault="00404BEA" w:rsidP="00404BEA">
      <w:pPr>
        <w:pStyle w:val="af9"/>
        <w:ind w:left="1260"/>
      </w:pPr>
      <w:r>
        <w:t>TRUE_COMMAND = NONE, NONE</w:t>
      </w:r>
    </w:p>
    <w:p w14:paraId="7CFF48CA" w14:textId="77777777" w:rsidR="00404BEA" w:rsidRDefault="00404BEA" w:rsidP="00404BEA">
      <w:pPr>
        <w:pStyle w:val="af9"/>
        <w:ind w:left="1260"/>
      </w:pPr>
      <w:r>
        <w:t>FALSE_COMMAND = NONE, NONE</w:t>
      </w:r>
    </w:p>
    <w:p w14:paraId="689855E8" w14:textId="77777777" w:rsidR="00404BEA" w:rsidRDefault="00404BEA" w:rsidP="00404BEA">
      <w:pPr>
        <w:pStyle w:val="af9"/>
        <w:ind w:left="1260"/>
      </w:pPr>
      <w:r>
        <w:t>STATUS_PIN = True</w:t>
      </w:r>
    </w:p>
    <w:p w14:paraId="37248E1B" w14:textId="77777777" w:rsidR="00404BEA" w:rsidRDefault="00404BEA" w:rsidP="00404BEA">
      <w:pPr>
        <w:pStyle w:val="af9"/>
        <w:ind w:left="1260"/>
      </w:pPr>
      <w:r>
        <w:t>DEFAULT = TRUE</w:t>
      </w:r>
    </w:p>
    <w:p w14:paraId="106C8012" w14:textId="77777777" w:rsidR="00404BEA" w:rsidRDefault="00404BEA" w:rsidP="00404BEA">
      <w:pPr>
        <w:pStyle w:val="af9"/>
        <w:ind w:left="1260"/>
      </w:pPr>
      <w:r>
        <w:t>TRUE_STATE = 1</w:t>
      </w:r>
    </w:p>
    <w:p w14:paraId="1E596880" w14:textId="2D79F959" w:rsidR="00404BEA" w:rsidRDefault="00404BEA" w:rsidP="00404BEA">
      <w:pPr>
        <w:pStyle w:val="af9"/>
        <w:ind w:left="1260"/>
        <w:rPr>
          <w:rStyle w:val="jlqj4b"/>
        </w:rPr>
      </w:pPr>
      <w:r>
        <w:t>FALSE_STATE = 0</w:t>
      </w:r>
    </w:p>
    <w:p w14:paraId="22F061E9" w14:textId="77777777" w:rsidR="00404BEA" w:rsidRDefault="00404BEA" w:rsidP="00D65EB4">
      <w:pPr>
        <w:ind w:leftChars="200" w:left="420"/>
      </w:pPr>
    </w:p>
    <w:p w14:paraId="1B27F146" w14:textId="2E03DAFE" w:rsidR="00404BEA" w:rsidRDefault="00404BEA" w:rsidP="00D65EB4">
      <w:pPr>
        <w:ind w:leftChars="200" w:left="420"/>
        <w:rPr>
          <w:rStyle w:val="jlqj4b"/>
        </w:rPr>
      </w:pPr>
      <w:r>
        <w:rPr>
          <w:rStyle w:val="jlqj4b"/>
          <w:rFonts w:hint="eastAsia"/>
        </w:rPr>
        <w:t>モーメンタリボタンモーメンタリボタンは、押すと</w:t>
      </w:r>
      <w:r>
        <w:rPr>
          <w:rStyle w:val="jlqj4b"/>
          <w:rFonts w:hint="eastAsia"/>
        </w:rPr>
        <w:t>true</w:t>
      </w:r>
      <w:r>
        <w:rPr>
          <w:rStyle w:val="jlqj4b"/>
          <w:rFonts w:hint="eastAsia"/>
        </w:rPr>
        <w:t>になり、離すと</w:t>
      </w:r>
      <w:r>
        <w:rPr>
          <w:rStyle w:val="jlqj4b"/>
          <w:rFonts w:hint="eastAsia"/>
        </w:rPr>
        <w:t>false</w:t>
      </w:r>
      <w:r>
        <w:rPr>
          <w:rStyle w:val="jlqj4b"/>
          <w:rFonts w:hint="eastAsia"/>
        </w:rPr>
        <w:t>になります。</w:t>
      </w:r>
      <w:r>
        <w:rPr>
          <w:rStyle w:val="viiyi"/>
          <w:rFonts w:hint="eastAsia"/>
        </w:rPr>
        <w:t xml:space="preserve"> </w:t>
      </w:r>
      <w:r>
        <w:rPr>
          <w:rStyle w:val="jlqj4b"/>
          <w:rFonts w:hint="eastAsia"/>
        </w:rPr>
        <w:t>モーメンタリボタンの定義は、単一の角かっこで囲まれたテキスト</w:t>
      </w:r>
      <w:r>
        <w:rPr>
          <w:rStyle w:val="jlqj4b"/>
          <w:rFonts w:hint="eastAsia"/>
        </w:rPr>
        <w:t>MOMENTARY_BUTTON</w:t>
      </w:r>
      <w:r>
        <w:rPr>
          <w:rStyle w:val="jlqj4b"/>
          <w:rFonts w:hint="eastAsia"/>
        </w:rPr>
        <w:t>で始まります。</w:t>
      </w:r>
    </w:p>
    <w:p w14:paraId="1E94271B" w14:textId="77777777" w:rsidR="00404BEA" w:rsidRDefault="00404BEA" w:rsidP="00404BEA">
      <w:pPr>
        <w:pStyle w:val="af9"/>
        <w:ind w:left="1260"/>
      </w:pPr>
      <w:r>
        <w:t>[MOMENTARY_BUTTONS]</w:t>
      </w:r>
    </w:p>
    <w:p w14:paraId="34ACEF28" w14:textId="77777777" w:rsidR="00404BEA" w:rsidRDefault="00404BEA" w:rsidP="00404BEA">
      <w:pPr>
        <w:pStyle w:val="af9"/>
        <w:ind w:left="1260"/>
      </w:pPr>
      <w:r>
        <w:t># Each button name inside double brackets, must be unique and is case sensitive.</w:t>
      </w:r>
    </w:p>
    <w:p w14:paraId="695F9BC8" w14:textId="77777777" w:rsidR="00404BEA" w:rsidRDefault="00404BEA" w:rsidP="00404BEA">
      <w:pPr>
        <w:pStyle w:val="af9"/>
        <w:ind w:left="1260"/>
      </w:pPr>
      <w:r>
        <w:t># This button, named ’</w:t>
      </w:r>
      <w:proofErr w:type="spellStart"/>
      <w:r>
        <w:t>spindle_rev’is</w:t>
      </w:r>
      <w:proofErr w:type="spellEnd"/>
      <w:r>
        <w:t xml:space="preserve"> </w:t>
      </w:r>
      <w:proofErr w:type="spellStart"/>
      <w:r>
        <w:t>controller</w:t>
      </w:r>
      <w:proofErr w:type="spellEnd"/>
      <w:r>
        <w:t xml:space="preserve"> by the row 2 column 3 key.</w:t>
      </w:r>
    </w:p>
    <w:p w14:paraId="13E84816" w14:textId="77777777" w:rsidR="00404BEA" w:rsidRDefault="00404BEA" w:rsidP="00404BEA">
      <w:pPr>
        <w:pStyle w:val="af9"/>
        <w:ind w:left="1260"/>
      </w:pPr>
      <w:r>
        <w:t># It has a COMMAND output, so will use TRUE_COMMAND and FALSE_COMMAND.</w:t>
      </w:r>
    </w:p>
    <w:p w14:paraId="51223434" w14:textId="77777777" w:rsidR="00404BEA" w:rsidRDefault="00404BEA" w:rsidP="00404BEA">
      <w:pPr>
        <w:pStyle w:val="af9"/>
        <w:ind w:left="1260"/>
      </w:pPr>
      <w:r>
        <w:lastRenderedPageBreak/>
        <w:t xml:space="preserve"># It also has a status pin which will follow </w:t>
      </w:r>
      <w:proofErr w:type="spellStart"/>
      <w:r>
        <w:t>it’s</w:t>
      </w:r>
      <w:proofErr w:type="spellEnd"/>
      <w:r>
        <w:t xml:space="preserve"> current state.</w:t>
      </w:r>
    </w:p>
    <w:p w14:paraId="2839A248" w14:textId="77777777" w:rsidR="00404BEA" w:rsidRDefault="00404BEA" w:rsidP="00404BEA">
      <w:pPr>
        <w:pStyle w:val="af9"/>
        <w:ind w:left="1260"/>
      </w:pPr>
      <w:r>
        <w:t># COMMANDs will have a command name and then any required arguments</w:t>
      </w:r>
    </w:p>
    <w:p w14:paraId="46137381" w14:textId="77777777" w:rsidR="00404BEA" w:rsidRDefault="00404BEA" w:rsidP="00404BEA">
      <w:pPr>
        <w:pStyle w:val="af9"/>
        <w:ind w:left="1260"/>
        <w:rPr>
          <w:rFonts w:ascii="CMMI10" w:hAnsi="CMMI10" w:cs="CMMI10"/>
        </w:rPr>
      </w:pPr>
      <w:r>
        <w:t xml:space="preserve"># This TRUE_COMMAND calls an internal command to start the spindle in reverse at 200 </w:t>
      </w:r>
      <w:r>
        <w:rPr>
          <w:rFonts w:ascii="CMSY10" w:hAnsi="CMSY10" w:cs="CMSY10"/>
        </w:rPr>
        <w:t xml:space="preserve"> </w:t>
      </w:r>
      <w:r>
        <w:rPr>
          <w:rFonts w:ascii="CMMI10" w:hAnsi="CMMI10" w:cs="CMMI10"/>
        </w:rPr>
        <w:t>-</w:t>
      </w:r>
    </w:p>
    <w:p w14:paraId="73430369" w14:textId="77777777" w:rsidR="00404BEA" w:rsidRDefault="00404BEA" w:rsidP="00404BEA">
      <w:pPr>
        <w:pStyle w:val="af9"/>
        <w:ind w:left="1260"/>
      </w:pPr>
      <w:r>
        <w:t>rpm</w:t>
      </w:r>
    </w:p>
    <w:p w14:paraId="6CE6D465" w14:textId="77777777" w:rsidR="00404BEA" w:rsidRDefault="00404BEA" w:rsidP="00404BEA">
      <w:pPr>
        <w:pStyle w:val="af9"/>
        <w:ind w:left="1260"/>
      </w:pPr>
      <w:r>
        <w:t># If the spindle is already started, it will increase the rpm.</w:t>
      </w:r>
    </w:p>
    <w:p w14:paraId="6E6F0D44" w14:textId="77777777" w:rsidR="00404BEA" w:rsidRDefault="00404BEA" w:rsidP="00404BEA">
      <w:pPr>
        <w:pStyle w:val="af9"/>
        <w:ind w:left="1260"/>
      </w:pPr>
      <w:r>
        <w:t># DEFAULT is not used with Momentary buttons.</w:t>
      </w:r>
    </w:p>
    <w:p w14:paraId="355CDD2B" w14:textId="77777777" w:rsidR="00404BEA" w:rsidRDefault="00404BEA" w:rsidP="00404BEA">
      <w:pPr>
        <w:pStyle w:val="af9"/>
        <w:ind w:left="1260"/>
      </w:pPr>
      <w:r>
        <w:t># The _STATE are not used since OUTPUT is set to COMMAND but validation will</w:t>
      </w:r>
    </w:p>
    <w:p w14:paraId="469D9103" w14:textId="77777777" w:rsidR="00404BEA" w:rsidRDefault="00404BEA" w:rsidP="00404BEA">
      <w:pPr>
        <w:pStyle w:val="af9"/>
        <w:ind w:left="1260"/>
      </w:pPr>
      <w:r>
        <w:t># add the lines regardless</w:t>
      </w:r>
    </w:p>
    <w:p w14:paraId="25D10A7D" w14:textId="77777777" w:rsidR="00404BEA" w:rsidRDefault="00404BEA" w:rsidP="00404BEA">
      <w:pPr>
        <w:pStyle w:val="af9"/>
        <w:ind w:left="1260"/>
      </w:pPr>
      <w:r>
        <w:t>[[</w:t>
      </w:r>
      <w:proofErr w:type="spellStart"/>
      <w:r>
        <w:t>spindle_rev</w:t>
      </w:r>
      <w:proofErr w:type="spellEnd"/>
      <w:r>
        <w:t>]]</w:t>
      </w:r>
    </w:p>
    <w:p w14:paraId="5F8C348D" w14:textId="77777777" w:rsidR="00404BEA" w:rsidRDefault="00404BEA" w:rsidP="00404BEA">
      <w:pPr>
        <w:pStyle w:val="af9"/>
        <w:ind w:left="1260"/>
      </w:pPr>
      <w:r>
        <w:t>KEY = R2C3</w:t>
      </w:r>
    </w:p>
    <w:p w14:paraId="20C8E894" w14:textId="77777777" w:rsidR="00404BEA" w:rsidRDefault="00404BEA" w:rsidP="00404BEA">
      <w:pPr>
        <w:pStyle w:val="af9"/>
        <w:ind w:left="1260"/>
      </w:pPr>
      <w:r>
        <w:t>OUTPUT = COMMAND</w:t>
      </w:r>
    </w:p>
    <w:p w14:paraId="568F4A0F" w14:textId="77777777" w:rsidR="00404BEA" w:rsidRDefault="00404BEA" w:rsidP="00404BEA">
      <w:pPr>
        <w:pStyle w:val="af9"/>
        <w:ind w:left="1260"/>
      </w:pPr>
      <w:r>
        <w:t>TRUE_COMMAND = SPINDLE_REVERSE_INCREASE, 200</w:t>
      </w:r>
    </w:p>
    <w:p w14:paraId="5219088D" w14:textId="77777777" w:rsidR="00404BEA" w:rsidRDefault="00404BEA" w:rsidP="00404BEA">
      <w:pPr>
        <w:pStyle w:val="af9"/>
        <w:ind w:left="1260"/>
      </w:pPr>
      <w:r>
        <w:t>FALSE_COMMAND = None, NONE</w:t>
      </w:r>
    </w:p>
    <w:p w14:paraId="2569E0AA" w14:textId="77777777" w:rsidR="00404BEA" w:rsidRDefault="00404BEA" w:rsidP="00404BEA">
      <w:pPr>
        <w:pStyle w:val="af9"/>
        <w:ind w:left="1260"/>
      </w:pPr>
      <w:r>
        <w:t>STATUS_PIN = True</w:t>
      </w:r>
    </w:p>
    <w:p w14:paraId="69DCB29F" w14:textId="77777777" w:rsidR="00404BEA" w:rsidRDefault="00404BEA" w:rsidP="00404BEA">
      <w:pPr>
        <w:pStyle w:val="af9"/>
        <w:ind w:left="1260"/>
      </w:pPr>
      <w:r>
        <w:t>DEFAULT = FALSE</w:t>
      </w:r>
    </w:p>
    <w:p w14:paraId="52BD67EF" w14:textId="77777777" w:rsidR="00404BEA" w:rsidRDefault="00404BEA" w:rsidP="00404BEA">
      <w:pPr>
        <w:pStyle w:val="af9"/>
        <w:ind w:left="1260"/>
      </w:pPr>
      <w:r>
        <w:t>TRUE_STATE = 1</w:t>
      </w:r>
    </w:p>
    <w:p w14:paraId="64F5034F" w14:textId="4749246D" w:rsidR="00404BEA" w:rsidRDefault="00404BEA" w:rsidP="00404BEA">
      <w:pPr>
        <w:pStyle w:val="af9"/>
        <w:ind w:left="1260"/>
        <w:rPr>
          <w:rStyle w:val="jlqj4b"/>
        </w:rPr>
      </w:pPr>
      <w:r>
        <w:t>FALSE_STATE = 0</w:t>
      </w:r>
    </w:p>
    <w:p w14:paraId="05A11ED6" w14:textId="77777777" w:rsidR="00404BEA" w:rsidRDefault="00404BEA" w:rsidP="00D65EB4">
      <w:pPr>
        <w:ind w:leftChars="200" w:left="420"/>
      </w:pPr>
    </w:p>
    <w:p w14:paraId="0629EF3C" w14:textId="6CB177DA" w:rsidR="00404BEA" w:rsidRDefault="00B059C1" w:rsidP="001E597E">
      <w:pPr>
        <w:pStyle w:val="3"/>
      </w:pPr>
      <w:r>
        <w:rPr>
          <w:rStyle w:val="jlqj4b"/>
          <w:rFonts w:hint="eastAsia"/>
        </w:rPr>
        <w:t>内部コマンドリファレンス</w:t>
      </w:r>
    </w:p>
    <w:p w14:paraId="09DFF301" w14:textId="5963982E" w:rsidR="00D65EB4" w:rsidRDefault="00B059C1" w:rsidP="00D65EB4">
      <w:pPr>
        <w:ind w:leftChars="200" w:left="420"/>
        <w:rPr>
          <w:rStyle w:val="jlqj4b"/>
        </w:rPr>
      </w:pPr>
      <w:r>
        <w:rPr>
          <w:rStyle w:val="jlqj4b"/>
          <w:rFonts w:hint="eastAsia"/>
        </w:rPr>
        <w:t>使用できる内部コマンドは多数あります。</w:t>
      </w:r>
    </w:p>
    <w:p w14:paraId="79F29A7F"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mist_on</w:t>
      </w:r>
      <w:proofErr w:type="spellEnd"/>
    </w:p>
    <w:p w14:paraId="6B1DE043"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mist_off</w:t>
      </w:r>
      <w:proofErr w:type="spellEnd"/>
    </w:p>
    <w:p w14:paraId="74315A5B"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flood_on</w:t>
      </w:r>
      <w:proofErr w:type="spellEnd"/>
    </w:p>
    <w:p w14:paraId="2464442E"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flood_off</w:t>
      </w:r>
      <w:proofErr w:type="spellEnd"/>
    </w:p>
    <w:p w14:paraId="35985A93"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estop</w:t>
      </w:r>
    </w:p>
    <w:p w14:paraId="30D78648"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estop_reset</w:t>
      </w:r>
      <w:proofErr w:type="spellEnd"/>
    </w:p>
    <w:p w14:paraId="57473991"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machine_off</w:t>
      </w:r>
      <w:proofErr w:type="spellEnd"/>
    </w:p>
    <w:p w14:paraId="62785F78"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machine_on</w:t>
      </w:r>
      <w:proofErr w:type="spellEnd"/>
    </w:p>
    <w:p w14:paraId="3EF358BC"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home_all</w:t>
      </w:r>
      <w:proofErr w:type="spellEnd"/>
    </w:p>
    <w:p w14:paraId="189FEB7B"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unhome_all</w:t>
      </w:r>
      <w:proofErr w:type="spellEnd"/>
    </w:p>
    <w:p w14:paraId="5CD1FB1F" w14:textId="4A199697" w:rsidR="00B059C1" w:rsidRDefault="00B059C1" w:rsidP="00B059C1">
      <w:pPr>
        <w:ind w:leftChars="200" w:left="420"/>
        <w:rPr>
          <w:rStyle w:val="jlqj4b"/>
        </w:rPr>
      </w:pPr>
      <w:r>
        <w:rPr>
          <w:rFonts w:ascii="NimbusRomNo9L-Medi" w:hAnsi="NimbusRomNo9L-Medi" w:cs="NimbusRomNo9L-Medi"/>
          <w:sz w:val="16"/>
          <w:szCs w:val="16"/>
        </w:rPr>
        <w:t>HOME</w:t>
      </w:r>
      <w:r>
        <w:rPr>
          <w:rFonts w:ascii="NimbusRomNo9L-Medi" w:hAnsi="NimbusRomNo9L-Medi" w:cs="NimbusRomNo9L-Medi"/>
          <w:sz w:val="20"/>
          <w:szCs w:val="20"/>
        </w:rPr>
        <w:t>_</w:t>
      </w:r>
      <w:r>
        <w:rPr>
          <w:rFonts w:ascii="NimbusRomNo9L-Medi" w:hAnsi="NimbusRomNo9L-Medi" w:cs="NimbusRomNo9L-Medi"/>
          <w:sz w:val="16"/>
          <w:szCs w:val="16"/>
        </w:rPr>
        <w:t>SELECTED</w:t>
      </w:r>
    </w:p>
    <w:p w14:paraId="34AF75EA" w14:textId="2389B246" w:rsidR="00B059C1" w:rsidRDefault="00AF66E4" w:rsidP="009723F1">
      <w:pPr>
        <w:pStyle w:val="a0"/>
        <w:numPr>
          <w:ilvl w:val="0"/>
          <w:numId w:val="151"/>
        </w:numPr>
        <w:ind w:leftChars="0"/>
      </w:pPr>
      <w:r>
        <w:rPr>
          <w:rStyle w:val="jlqj4b"/>
          <w:rFonts w:hint="eastAsia"/>
        </w:rPr>
        <w:t>必須の引数：軸番号（</w:t>
      </w:r>
      <w:r>
        <w:rPr>
          <w:rStyle w:val="jlqj4b"/>
          <w:rFonts w:hint="eastAsia"/>
        </w:rPr>
        <w:t>int</w:t>
      </w:r>
      <w:r>
        <w:rPr>
          <w:rStyle w:val="jlqj4b"/>
          <w:rFonts w:hint="eastAsia"/>
        </w:rPr>
        <w:t>）</w:t>
      </w:r>
    </w:p>
    <w:p w14:paraId="3B534964" w14:textId="559CF7C7" w:rsidR="00D65EB4" w:rsidRDefault="00AF66E4" w:rsidP="00D65EB4">
      <w:pPr>
        <w:ind w:leftChars="200" w:left="420"/>
      </w:pPr>
      <w:r>
        <w:rPr>
          <w:rFonts w:ascii="NimbusRomNo9L-Medi" w:hAnsi="NimbusRomNo9L-Medi" w:cs="NimbusRomNo9L-Medi"/>
          <w:sz w:val="16"/>
          <w:szCs w:val="16"/>
        </w:rPr>
        <w:t>UNHOME</w:t>
      </w:r>
      <w:r>
        <w:rPr>
          <w:rFonts w:ascii="NimbusRomNo9L-Medi" w:hAnsi="NimbusRomNo9L-Medi" w:cs="NimbusRomNo9L-Medi"/>
          <w:sz w:val="20"/>
          <w:szCs w:val="20"/>
        </w:rPr>
        <w:t>_</w:t>
      </w:r>
      <w:r>
        <w:rPr>
          <w:rFonts w:ascii="NimbusRomNo9L-Medi" w:hAnsi="NimbusRomNo9L-Medi" w:cs="NimbusRomNo9L-Medi"/>
          <w:sz w:val="16"/>
          <w:szCs w:val="16"/>
        </w:rPr>
        <w:t>SELECTED</w:t>
      </w:r>
    </w:p>
    <w:p w14:paraId="1D637ABC" w14:textId="65AF47FA" w:rsidR="00AF66E4" w:rsidRDefault="00AF66E4" w:rsidP="009723F1">
      <w:pPr>
        <w:pStyle w:val="a0"/>
        <w:numPr>
          <w:ilvl w:val="0"/>
          <w:numId w:val="151"/>
        </w:numPr>
        <w:ind w:leftChars="0"/>
      </w:pPr>
      <w:r>
        <w:rPr>
          <w:rStyle w:val="jlqj4b"/>
          <w:rFonts w:hint="eastAsia"/>
        </w:rPr>
        <w:t>必須の引数：軸番号（</w:t>
      </w:r>
      <w:r>
        <w:rPr>
          <w:rStyle w:val="jlqj4b"/>
          <w:rFonts w:hint="eastAsia"/>
        </w:rPr>
        <w:t>int</w:t>
      </w:r>
      <w:r>
        <w:rPr>
          <w:rStyle w:val="jlqj4b"/>
          <w:rFonts w:hint="eastAsia"/>
        </w:rPr>
        <w:t>）</w:t>
      </w:r>
    </w:p>
    <w:p w14:paraId="1B5F8D3D" w14:textId="762B44B4" w:rsidR="00AF66E4" w:rsidRDefault="00AF66E4"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FORWARD</w:t>
      </w:r>
      <w:r>
        <w:rPr>
          <w:rFonts w:ascii="NimbusRomNo9L-Medi" w:hAnsi="NimbusRomNo9L-Medi" w:cs="NimbusRomNo9L-Medi"/>
          <w:sz w:val="20"/>
          <w:szCs w:val="20"/>
        </w:rPr>
        <w:t>_</w:t>
      </w:r>
      <w:r>
        <w:rPr>
          <w:rFonts w:ascii="NimbusRomNo9L-Medi" w:hAnsi="NimbusRomNo9L-Medi" w:cs="NimbusRomNo9L-Medi"/>
          <w:sz w:val="16"/>
          <w:szCs w:val="16"/>
        </w:rPr>
        <w:t>ADJUST</w:t>
      </w:r>
    </w:p>
    <w:p w14:paraId="6DA6DD2B" w14:textId="44CD3E57" w:rsidR="00AF66E4" w:rsidRDefault="00AF66E4" w:rsidP="009723F1">
      <w:pPr>
        <w:pStyle w:val="a0"/>
        <w:numPr>
          <w:ilvl w:val="0"/>
          <w:numId w:val="151"/>
        </w:numPr>
        <w:ind w:leftChars="0"/>
        <w:rPr>
          <w:rStyle w:val="jlqj4b"/>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10DD5E22" w14:textId="44650285" w:rsidR="00AF66E4" w:rsidRDefault="00AF66E4" w:rsidP="009723F1">
      <w:pPr>
        <w:pStyle w:val="a0"/>
        <w:numPr>
          <w:ilvl w:val="0"/>
          <w:numId w:val="151"/>
        </w:numPr>
        <w:ind w:leftChars="0"/>
      </w:pPr>
      <w:r>
        <w:rPr>
          <w:rStyle w:val="jlqj4b"/>
          <w:rFonts w:hint="eastAsia"/>
        </w:rPr>
        <w:lastRenderedPageBreak/>
        <w:t>説明：スピンドルが停止すると、順方向に始動します。</w:t>
      </w:r>
      <w:r>
        <w:rPr>
          <w:rStyle w:val="viiyi"/>
          <w:rFonts w:hint="eastAsia"/>
        </w:rPr>
        <w:t xml:space="preserve"> </w:t>
      </w:r>
      <w:r>
        <w:rPr>
          <w:rStyle w:val="jlqj4b"/>
          <w:rFonts w:hint="eastAsia"/>
        </w:rPr>
        <w:t>すでに稼働している場合は、スピンドルが稼働している方向に応じて回転数を増減します。</w:t>
      </w:r>
    </w:p>
    <w:p w14:paraId="636F3B2C" w14:textId="482AFCEC" w:rsidR="00AF66E4" w:rsidRDefault="00AF66E4"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FORWARD</w:t>
      </w:r>
    </w:p>
    <w:p w14:paraId="0C8D31CF" w14:textId="5F21DED9" w:rsidR="00AF66E4" w:rsidRDefault="00AF66E4" w:rsidP="009723F1">
      <w:pPr>
        <w:pStyle w:val="a0"/>
        <w:numPr>
          <w:ilvl w:val="0"/>
          <w:numId w:val="152"/>
        </w:numPr>
        <w:ind w:leftChars="0"/>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1A61DFD1" w14:textId="6140A515" w:rsidR="00AF66E4" w:rsidRDefault="00FE5367"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spindle_stop</w:t>
      </w:r>
      <w:proofErr w:type="spellEnd"/>
    </w:p>
    <w:p w14:paraId="080A0FA4" w14:textId="18402418" w:rsidR="00FE5367"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REVERSE</w:t>
      </w:r>
    </w:p>
    <w:p w14:paraId="701F059B" w14:textId="2A097F33" w:rsidR="00FE5367" w:rsidRPr="00FE5367" w:rsidRDefault="00FE5367" w:rsidP="009723F1">
      <w:pPr>
        <w:pStyle w:val="a0"/>
        <w:numPr>
          <w:ilvl w:val="0"/>
          <w:numId w:val="152"/>
        </w:numPr>
        <w:ind w:leftChars="0"/>
        <w:rPr>
          <w:rFonts w:ascii="NimbusRomNo9L-Medi" w:hAnsi="NimbusRomNo9L-Medi" w:cs="NimbusRomNo9L-Medi"/>
          <w:sz w:val="20"/>
          <w:szCs w:val="20"/>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5D534093" w14:textId="5DA1E86A" w:rsidR="00FE5367" w:rsidRDefault="00FE5367"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REVERSE</w:t>
      </w:r>
      <w:r>
        <w:rPr>
          <w:rFonts w:ascii="NimbusRomNo9L-Medi" w:hAnsi="NimbusRomNo9L-Medi" w:cs="NimbusRomNo9L-Medi"/>
          <w:sz w:val="20"/>
          <w:szCs w:val="20"/>
        </w:rPr>
        <w:t>_</w:t>
      </w:r>
      <w:r>
        <w:rPr>
          <w:rFonts w:ascii="NimbusRomNo9L-Medi" w:hAnsi="NimbusRomNo9L-Medi" w:cs="NimbusRomNo9L-Medi"/>
          <w:sz w:val="16"/>
          <w:szCs w:val="16"/>
        </w:rPr>
        <w:t>ADJUST</w:t>
      </w:r>
    </w:p>
    <w:p w14:paraId="275E1834" w14:textId="090D5198" w:rsidR="00FE5367" w:rsidRPr="00FE5367" w:rsidRDefault="00FE5367" w:rsidP="009723F1">
      <w:pPr>
        <w:pStyle w:val="a0"/>
        <w:numPr>
          <w:ilvl w:val="0"/>
          <w:numId w:val="152"/>
        </w:numPr>
        <w:ind w:leftChars="0"/>
        <w:rPr>
          <w:rStyle w:val="jlqj4b"/>
          <w:rFonts w:ascii="NimbusRomNo9L-Medi" w:hAnsi="NimbusRomNo9L-Medi" w:cs="NimbusRomNo9L-Medi"/>
          <w:sz w:val="16"/>
          <w:szCs w:val="16"/>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5EFFE119" w14:textId="2B0AABC7" w:rsidR="00FE5367" w:rsidRPr="00FE5367" w:rsidRDefault="00FE5367" w:rsidP="009723F1">
      <w:pPr>
        <w:pStyle w:val="a0"/>
        <w:numPr>
          <w:ilvl w:val="0"/>
          <w:numId w:val="152"/>
        </w:numPr>
        <w:ind w:leftChars="0"/>
        <w:rPr>
          <w:rFonts w:ascii="NimbusRomNo9L-Medi" w:hAnsi="NimbusRomNo9L-Medi" w:cs="NimbusRomNo9L-Medi"/>
          <w:sz w:val="16"/>
          <w:szCs w:val="16"/>
        </w:rPr>
      </w:pPr>
      <w:r>
        <w:rPr>
          <w:rStyle w:val="jlqj4b"/>
          <w:rFonts w:hint="eastAsia"/>
        </w:rPr>
        <w:t>説明：スピンドルが停止すると、逆方向に始動します。</w:t>
      </w:r>
      <w:r>
        <w:rPr>
          <w:rStyle w:val="viiyi"/>
          <w:rFonts w:hint="eastAsia"/>
        </w:rPr>
        <w:t xml:space="preserve"> </w:t>
      </w:r>
      <w:r>
        <w:rPr>
          <w:rStyle w:val="jlqj4b"/>
          <w:rFonts w:hint="eastAsia"/>
        </w:rPr>
        <w:t>すでに稼働している場合は、スピンドルが稼働している方向に応じて回転数を増減します。</w:t>
      </w:r>
    </w:p>
    <w:p w14:paraId="4A2648C7" w14:textId="2C2B4A88" w:rsidR="00FE5367" w:rsidRDefault="00FE5367"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FASTER</w:t>
      </w:r>
    </w:p>
    <w:p w14:paraId="03F49B25" w14:textId="2C9FB938" w:rsidR="00FE5367" w:rsidRPr="00FE5367" w:rsidRDefault="00FE5367" w:rsidP="009723F1">
      <w:pPr>
        <w:pStyle w:val="a0"/>
        <w:numPr>
          <w:ilvl w:val="0"/>
          <w:numId w:val="153"/>
        </w:numPr>
        <w:ind w:leftChars="0"/>
        <w:rPr>
          <w:rFonts w:ascii="NimbusRomNo9L-Medi" w:hAnsi="NimbusRomNo9L-Medi" w:cs="NimbusRomNo9L-Medi"/>
          <w:sz w:val="20"/>
          <w:szCs w:val="20"/>
        </w:rPr>
      </w:pPr>
      <w:r>
        <w:rPr>
          <w:rStyle w:val="jlqj4b"/>
          <w:rFonts w:hint="eastAsia"/>
        </w:rPr>
        <w:t>説明：スピンドル速度を</w:t>
      </w:r>
      <w:r>
        <w:rPr>
          <w:rStyle w:val="jlqj4b"/>
          <w:rFonts w:hint="eastAsia"/>
        </w:rPr>
        <w:t>100RPM</w:t>
      </w:r>
      <w:r>
        <w:rPr>
          <w:rStyle w:val="jlqj4b"/>
          <w:rFonts w:hint="eastAsia"/>
        </w:rPr>
        <w:t>増加させます</w:t>
      </w:r>
    </w:p>
    <w:p w14:paraId="39783402" w14:textId="03EB6A72" w:rsidR="00FE5367"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SLOWER</w:t>
      </w:r>
    </w:p>
    <w:p w14:paraId="0935F22D" w14:textId="6174EA79" w:rsidR="00FE5367" w:rsidRPr="00FE5367" w:rsidRDefault="00FE5367" w:rsidP="009723F1">
      <w:pPr>
        <w:pStyle w:val="a0"/>
        <w:numPr>
          <w:ilvl w:val="0"/>
          <w:numId w:val="153"/>
        </w:numPr>
        <w:ind w:leftChars="0"/>
        <w:rPr>
          <w:rFonts w:ascii="NimbusRomNo9L-Medi" w:hAnsi="NimbusRomNo9L-Medi" w:cs="NimbusRomNo9L-Medi"/>
          <w:sz w:val="20"/>
          <w:szCs w:val="20"/>
        </w:rPr>
      </w:pPr>
      <w:r>
        <w:rPr>
          <w:rStyle w:val="jlqj4b"/>
          <w:rFonts w:hint="eastAsia"/>
        </w:rPr>
        <w:t>説明：</w:t>
      </w:r>
      <w:r>
        <w:rPr>
          <w:rStyle w:val="jlqj4b"/>
          <w:rFonts w:hint="eastAsia"/>
        </w:rPr>
        <w:t>RPM</w:t>
      </w:r>
      <w:r>
        <w:rPr>
          <w:rStyle w:val="jlqj4b"/>
          <w:rFonts w:hint="eastAsia"/>
        </w:rPr>
        <w:t>が</w:t>
      </w:r>
      <w:r>
        <w:rPr>
          <w:rStyle w:val="jlqj4b"/>
          <w:rFonts w:hint="eastAsia"/>
        </w:rPr>
        <w:t>100</w:t>
      </w:r>
      <w:r>
        <w:rPr>
          <w:rStyle w:val="jlqj4b"/>
          <w:rFonts w:hint="eastAsia"/>
        </w:rPr>
        <w:t>になるまで、スピンドル速度を</w:t>
      </w:r>
      <w:r>
        <w:rPr>
          <w:rStyle w:val="jlqj4b"/>
          <w:rFonts w:hint="eastAsia"/>
        </w:rPr>
        <w:t>100RPM</w:t>
      </w:r>
      <w:r>
        <w:rPr>
          <w:rStyle w:val="jlqj4b"/>
          <w:rFonts w:hint="eastAsia"/>
        </w:rPr>
        <w:t>下げます。</w:t>
      </w:r>
    </w:p>
    <w:p w14:paraId="3DC66D0A" w14:textId="02FF3A3D" w:rsidR="00FE5367" w:rsidRDefault="00B10358"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SET</w:t>
      </w:r>
      <w:r>
        <w:rPr>
          <w:rFonts w:ascii="NimbusRomNo9L-Medi" w:hAnsi="NimbusRomNo9L-Medi" w:cs="NimbusRomNo9L-Medi"/>
          <w:sz w:val="20"/>
          <w:szCs w:val="20"/>
        </w:rPr>
        <w:t>_</w:t>
      </w:r>
      <w:r>
        <w:rPr>
          <w:rFonts w:ascii="NimbusRomNo9L-Medi" w:hAnsi="NimbusRomNo9L-Medi" w:cs="NimbusRomNo9L-Medi"/>
          <w:sz w:val="16"/>
          <w:szCs w:val="16"/>
        </w:rPr>
        <w:t>LINEAR</w:t>
      </w:r>
      <w:r>
        <w:rPr>
          <w:rFonts w:ascii="NimbusRomNo9L-Medi" w:hAnsi="NimbusRomNo9L-Medi" w:cs="NimbusRomNo9L-Medi"/>
          <w:sz w:val="20"/>
          <w:szCs w:val="20"/>
        </w:rPr>
        <w:t>_</w:t>
      </w:r>
      <w:r>
        <w:rPr>
          <w:rFonts w:ascii="NimbusRomNo9L-Medi" w:hAnsi="NimbusRomNo9L-Medi" w:cs="NimbusRomNo9L-Medi"/>
          <w:sz w:val="16"/>
          <w:szCs w:val="16"/>
        </w:rPr>
        <w:t>JOG</w:t>
      </w:r>
      <w:r>
        <w:rPr>
          <w:rFonts w:ascii="NimbusRomNo9L-Medi" w:hAnsi="NimbusRomNo9L-Medi" w:cs="NimbusRomNo9L-Medi"/>
          <w:sz w:val="20"/>
          <w:szCs w:val="20"/>
        </w:rPr>
        <w:t>_</w:t>
      </w:r>
      <w:r>
        <w:rPr>
          <w:rFonts w:ascii="NimbusRomNo9L-Medi" w:hAnsi="NimbusRomNo9L-Medi" w:cs="NimbusRomNo9L-Medi"/>
          <w:sz w:val="16"/>
          <w:szCs w:val="16"/>
        </w:rPr>
        <w:t>VELOCITY</w:t>
      </w:r>
    </w:p>
    <w:p w14:paraId="1469EB40" w14:textId="61BDD32B" w:rsidR="00B10358" w:rsidRPr="00B10358" w:rsidRDefault="00B10358" w:rsidP="009723F1">
      <w:pPr>
        <w:pStyle w:val="a0"/>
        <w:numPr>
          <w:ilvl w:val="0"/>
          <w:numId w:val="153"/>
        </w:numPr>
        <w:ind w:leftChars="0"/>
        <w:rPr>
          <w:rStyle w:val="jlqj4b"/>
          <w:rFonts w:ascii="NimbusRomNo9L-Medi" w:hAnsi="NimbusRomNo9L-Medi" w:cs="NimbusRomNo9L-Medi"/>
          <w:sz w:val="20"/>
          <w:szCs w:val="20"/>
        </w:rPr>
      </w:pPr>
      <w:r>
        <w:rPr>
          <w:rStyle w:val="jlqj4b"/>
          <w:rFonts w:hint="eastAsia"/>
        </w:rPr>
        <w:t>必要な引数：インチ</w:t>
      </w:r>
      <w:r>
        <w:rPr>
          <w:rStyle w:val="jlqj4b"/>
          <w:rFonts w:hint="eastAsia"/>
        </w:rPr>
        <w:t>/</w:t>
      </w:r>
      <w:r>
        <w:rPr>
          <w:rStyle w:val="jlqj4b"/>
          <w:rFonts w:hint="eastAsia"/>
        </w:rPr>
        <w:t>分単位の速度（フロート）</w:t>
      </w:r>
    </w:p>
    <w:p w14:paraId="4A5B0844" w14:textId="5496DF7D" w:rsidR="00B10358" w:rsidRPr="00B10358" w:rsidRDefault="00B10358" w:rsidP="009723F1">
      <w:pPr>
        <w:pStyle w:val="a0"/>
        <w:numPr>
          <w:ilvl w:val="0"/>
          <w:numId w:val="153"/>
        </w:numPr>
        <w:ind w:leftChars="0"/>
        <w:rPr>
          <w:rFonts w:ascii="NimbusRomNo9L-Medi" w:hAnsi="NimbusRomNo9L-Medi" w:cs="NimbusRomNo9L-Medi"/>
          <w:sz w:val="20"/>
          <w:szCs w:val="20"/>
        </w:rPr>
      </w:pPr>
      <w:r>
        <w:rPr>
          <w:rStyle w:val="jlqj4b"/>
          <w:rFonts w:hint="eastAsia"/>
        </w:rPr>
        <w:t>説明：軸</w:t>
      </w:r>
      <w:r>
        <w:rPr>
          <w:rStyle w:val="jlqj4b"/>
          <w:rFonts w:hint="eastAsia"/>
        </w:rPr>
        <w:t>0</w:t>
      </w:r>
      <w:r>
        <w:rPr>
          <w:rStyle w:val="jlqj4b"/>
          <w:rFonts w:hint="eastAsia"/>
        </w:rPr>
        <w:t>、</w:t>
      </w:r>
      <w:r>
        <w:rPr>
          <w:rStyle w:val="jlqj4b"/>
          <w:rFonts w:hint="eastAsia"/>
        </w:rPr>
        <w:t>1</w:t>
      </w:r>
      <w:r>
        <w:rPr>
          <w:rStyle w:val="jlqj4b"/>
          <w:rFonts w:hint="eastAsia"/>
        </w:rPr>
        <w:t>、</w:t>
      </w:r>
      <w:r>
        <w:rPr>
          <w:rStyle w:val="jlqj4b"/>
          <w:rFonts w:hint="eastAsia"/>
        </w:rPr>
        <w:t>2</w:t>
      </w:r>
      <w:r>
        <w:rPr>
          <w:rStyle w:val="jlqj4b"/>
          <w:rFonts w:hint="eastAsia"/>
        </w:rPr>
        <w:t>、</w:t>
      </w:r>
      <w:r>
        <w:rPr>
          <w:rStyle w:val="jlqj4b"/>
          <w:rFonts w:hint="eastAsia"/>
        </w:rPr>
        <w:t>6</w:t>
      </w:r>
      <w:r>
        <w:rPr>
          <w:rStyle w:val="jlqj4b"/>
          <w:rFonts w:hint="eastAsia"/>
        </w:rPr>
        <w:t>、</w:t>
      </w:r>
      <w:r>
        <w:rPr>
          <w:rStyle w:val="jlqj4b"/>
          <w:rFonts w:hint="eastAsia"/>
        </w:rPr>
        <w:t>7</w:t>
      </w:r>
      <w:r>
        <w:rPr>
          <w:rStyle w:val="jlqj4b"/>
          <w:rFonts w:hint="eastAsia"/>
        </w:rPr>
        <w:t>、</w:t>
      </w:r>
      <w:r>
        <w:rPr>
          <w:rStyle w:val="jlqj4b"/>
          <w:rFonts w:hint="eastAsia"/>
        </w:rPr>
        <w:t>8</w:t>
      </w:r>
      <w:r>
        <w:rPr>
          <w:rStyle w:val="jlqj4b"/>
          <w:rFonts w:hint="eastAsia"/>
        </w:rPr>
        <w:t>（</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w:t>
      </w:r>
      <w:r>
        <w:rPr>
          <w:rStyle w:val="jlqj4b"/>
          <w:rFonts w:hint="eastAsia"/>
        </w:rPr>
        <w:t>U</w:t>
      </w:r>
      <w:r>
        <w:rPr>
          <w:rStyle w:val="jlqj4b"/>
          <w:rFonts w:hint="eastAsia"/>
        </w:rPr>
        <w:t>、</w:t>
      </w:r>
      <w:r>
        <w:rPr>
          <w:rStyle w:val="jlqj4b"/>
          <w:rFonts w:hint="eastAsia"/>
        </w:rPr>
        <w:t>V</w:t>
      </w:r>
      <w:r>
        <w:rPr>
          <w:rStyle w:val="jlqj4b"/>
          <w:rFonts w:hint="eastAsia"/>
        </w:rPr>
        <w:t>、</w:t>
      </w:r>
      <w:r>
        <w:rPr>
          <w:rStyle w:val="jlqj4b"/>
          <w:rFonts w:hint="eastAsia"/>
        </w:rPr>
        <w:t>W</w:t>
      </w:r>
      <w:r>
        <w:rPr>
          <w:rStyle w:val="jlqj4b"/>
          <w:rFonts w:hint="eastAsia"/>
        </w:rPr>
        <w:t>）のジョグ速度を設定します</w:t>
      </w:r>
    </w:p>
    <w:p w14:paraId="62B8DEA9" w14:textId="06028872" w:rsidR="00FE5367" w:rsidRDefault="00B10358"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SET</w:t>
      </w:r>
      <w:r>
        <w:rPr>
          <w:rFonts w:ascii="NimbusRomNo9L-Medi" w:hAnsi="NimbusRomNo9L-Medi" w:cs="NimbusRomNo9L-Medi"/>
          <w:sz w:val="20"/>
          <w:szCs w:val="20"/>
        </w:rPr>
        <w:t>_</w:t>
      </w:r>
      <w:r>
        <w:rPr>
          <w:rFonts w:ascii="NimbusRomNo9L-Medi" w:hAnsi="NimbusRomNo9L-Medi" w:cs="NimbusRomNo9L-Medi"/>
          <w:sz w:val="16"/>
          <w:szCs w:val="16"/>
        </w:rPr>
        <w:t>ANGULAR</w:t>
      </w:r>
      <w:r>
        <w:rPr>
          <w:rFonts w:ascii="NimbusRomNo9L-Medi" w:hAnsi="NimbusRomNo9L-Medi" w:cs="NimbusRomNo9L-Medi"/>
          <w:sz w:val="20"/>
          <w:szCs w:val="20"/>
        </w:rPr>
        <w:t>_</w:t>
      </w:r>
      <w:r>
        <w:rPr>
          <w:rFonts w:ascii="NimbusRomNo9L-Medi" w:hAnsi="NimbusRomNo9L-Medi" w:cs="NimbusRomNo9L-Medi"/>
          <w:sz w:val="16"/>
          <w:szCs w:val="16"/>
        </w:rPr>
        <w:t>JOG</w:t>
      </w:r>
      <w:r>
        <w:rPr>
          <w:rFonts w:ascii="NimbusRomNo9L-Medi" w:hAnsi="NimbusRomNo9L-Medi" w:cs="NimbusRomNo9L-Medi"/>
          <w:sz w:val="20"/>
          <w:szCs w:val="20"/>
        </w:rPr>
        <w:t>_</w:t>
      </w:r>
      <w:r>
        <w:rPr>
          <w:rFonts w:ascii="NimbusRomNo9L-Medi" w:hAnsi="NimbusRomNo9L-Medi" w:cs="NimbusRomNo9L-Medi"/>
          <w:sz w:val="16"/>
          <w:szCs w:val="16"/>
        </w:rPr>
        <w:t>VELOCITY</w:t>
      </w:r>
    </w:p>
    <w:p w14:paraId="6F8EF043" w14:textId="38AD8748" w:rsidR="00FE5367" w:rsidRPr="00B10358" w:rsidRDefault="00B10358" w:rsidP="009723F1">
      <w:pPr>
        <w:pStyle w:val="a0"/>
        <w:numPr>
          <w:ilvl w:val="0"/>
          <w:numId w:val="154"/>
        </w:numPr>
        <w:ind w:leftChars="0"/>
        <w:rPr>
          <w:rStyle w:val="jlqj4b"/>
          <w:rFonts w:ascii="NimbusRomNo9L-Medi" w:hAnsi="NimbusRomNo9L-Medi" w:cs="NimbusRomNo9L-Medi"/>
          <w:sz w:val="20"/>
          <w:szCs w:val="20"/>
        </w:rPr>
      </w:pPr>
      <w:r>
        <w:rPr>
          <w:rStyle w:val="jlqj4b"/>
          <w:rFonts w:hint="eastAsia"/>
        </w:rPr>
        <w:t>必要な引数：毎分度単位の速度（フロート）</w:t>
      </w:r>
    </w:p>
    <w:p w14:paraId="742BB9A2" w14:textId="142C00B6" w:rsidR="00B10358" w:rsidRPr="00B10358" w:rsidRDefault="00B10358" w:rsidP="009723F1">
      <w:pPr>
        <w:pStyle w:val="a0"/>
        <w:numPr>
          <w:ilvl w:val="0"/>
          <w:numId w:val="154"/>
        </w:numPr>
        <w:ind w:leftChars="0"/>
        <w:rPr>
          <w:rFonts w:ascii="NimbusRomNo9L-Medi" w:hAnsi="NimbusRomNo9L-Medi" w:cs="NimbusRomNo9L-Medi"/>
          <w:sz w:val="20"/>
          <w:szCs w:val="20"/>
        </w:rPr>
      </w:pPr>
      <w:r>
        <w:rPr>
          <w:rStyle w:val="jlqj4b"/>
          <w:rFonts w:hint="eastAsia"/>
        </w:rPr>
        <w:t>説明：軸</w:t>
      </w:r>
      <w:r>
        <w:rPr>
          <w:rStyle w:val="jlqj4b"/>
          <w:rFonts w:hint="eastAsia"/>
        </w:rPr>
        <w:t>3,4,5</w:t>
      </w:r>
      <w:r>
        <w:rPr>
          <w:rStyle w:val="jlqj4b"/>
          <w:rFonts w:hint="eastAsia"/>
        </w:rPr>
        <w:t>（</w:t>
      </w:r>
      <w:r>
        <w:rPr>
          <w:rStyle w:val="jlqj4b"/>
          <w:rFonts w:hint="eastAsia"/>
        </w:rPr>
        <w:t>A.B.C</w:t>
      </w:r>
      <w:r>
        <w:rPr>
          <w:rStyle w:val="jlqj4b"/>
          <w:rFonts w:hint="eastAsia"/>
        </w:rPr>
        <w:t>）のジョグ速度を設定します</w:t>
      </w:r>
    </w:p>
    <w:p w14:paraId="0CC2B41C" w14:textId="0C4957FD" w:rsidR="00FE5367" w:rsidRDefault="00B10358"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CONTINUOUS</w:t>
      </w:r>
      <w:r>
        <w:rPr>
          <w:rFonts w:ascii="NimbusRomNo9L-Medi" w:hAnsi="NimbusRomNo9L-Medi" w:cs="NimbusRomNo9L-Medi"/>
          <w:sz w:val="20"/>
          <w:szCs w:val="20"/>
        </w:rPr>
        <w:t>_</w:t>
      </w:r>
      <w:r>
        <w:rPr>
          <w:rFonts w:ascii="NimbusRomNo9L-Medi" w:hAnsi="NimbusRomNo9L-Medi" w:cs="NimbusRomNo9L-Medi"/>
          <w:sz w:val="16"/>
          <w:szCs w:val="16"/>
        </w:rPr>
        <w:t>JOG</w:t>
      </w:r>
    </w:p>
    <w:p w14:paraId="74C13A2E" w14:textId="03082FE0" w:rsidR="00B10358" w:rsidRPr="00B10358" w:rsidRDefault="00B10358" w:rsidP="009723F1">
      <w:pPr>
        <w:pStyle w:val="a0"/>
        <w:numPr>
          <w:ilvl w:val="0"/>
          <w:numId w:val="155"/>
        </w:numPr>
        <w:ind w:leftChars="0"/>
        <w:rPr>
          <w:rFonts w:ascii="NimbusRomNo9L-Medi" w:hAnsi="NimbusRomNo9L-Medi" w:cs="NimbusRomNo9L-Medi"/>
          <w:sz w:val="20"/>
          <w:szCs w:val="20"/>
        </w:rPr>
      </w:pPr>
      <w:r>
        <w:rPr>
          <w:rStyle w:val="jlqj4b"/>
          <w:rFonts w:hint="eastAsia"/>
        </w:rPr>
        <w:t>必要な引数：軸番号（</w:t>
      </w:r>
      <w:r>
        <w:rPr>
          <w:rStyle w:val="jlqj4b"/>
          <w:rFonts w:hint="eastAsia"/>
        </w:rPr>
        <w:t>int</w:t>
      </w:r>
      <w:r>
        <w:rPr>
          <w:rStyle w:val="jlqj4b"/>
          <w:rFonts w:hint="eastAsia"/>
        </w:rPr>
        <w:t>）、方向（</w:t>
      </w:r>
      <w:r>
        <w:rPr>
          <w:rStyle w:val="jlqj4b"/>
          <w:rFonts w:hint="eastAsia"/>
        </w:rPr>
        <w:t>int</w:t>
      </w:r>
      <w:r>
        <w:rPr>
          <w:rStyle w:val="jlqj4b"/>
          <w:rFonts w:hint="eastAsia"/>
        </w:rPr>
        <w:t>）</w:t>
      </w:r>
    </w:p>
    <w:p w14:paraId="4C83681A" w14:textId="06178E2D" w:rsidR="00B10358" w:rsidRDefault="00B10358"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QUILL</w:t>
      </w:r>
      <w:r>
        <w:rPr>
          <w:rFonts w:ascii="NimbusRomNo9L-Medi" w:hAnsi="NimbusRomNo9L-Medi" w:cs="NimbusRomNo9L-Medi"/>
          <w:sz w:val="20"/>
          <w:szCs w:val="20"/>
        </w:rPr>
        <w:t>_</w:t>
      </w:r>
      <w:r>
        <w:rPr>
          <w:rFonts w:ascii="NimbusRomNo9L-Medi" w:hAnsi="NimbusRomNo9L-Medi" w:cs="NimbusRomNo9L-Medi"/>
          <w:sz w:val="16"/>
          <w:szCs w:val="16"/>
        </w:rPr>
        <w:t>UP</w:t>
      </w:r>
    </w:p>
    <w:p w14:paraId="19FD7E65" w14:textId="5F594487" w:rsidR="00B10358" w:rsidRPr="00B10358" w:rsidRDefault="00B10358" w:rsidP="009723F1">
      <w:pPr>
        <w:pStyle w:val="a0"/>
        <w:numPr>
          <w:ilvl w:val="0"/>
          <w:numId w:val="155"/>
        </w:numPr>
        <w:ind w:leftChars="0"/>
        <w:rPr>
          <w:rStyle w:val="jlqj4b"/>
          <w:rFonts w:ascii="NimbusRomNo9L-Medi" w:hAnsi="NimbusRomNo9L-Medi" w:cs="NimbusRomNo9L-Medi"/>
          <w:sz w:val="20"/>
          <w:szCs w:val="20"/>
        </w:rPr>
      </w:pPr>
      <w:r>
        <w:rPr>
          <w:rStyle w:val="jlqj4b"/>
          <w:rFonts w:hint="eastAsia"/>
        </w:rPr>
        <w:t>オプションの引数：マシン</w:t>
      </w:r>
      <w:r>
        <w:rPr>
          <w:rStyle w:val="jlqj4b"/>
          <w:rFonts w:hint="eastAsia"/>
        </w:rPr>
        <w:t>Z</w:t>
      </w:r>
      <w:r>
        <w:rPr>
          <w:rStyle w:val="jlqj4b"/>
          <w:rFonts w:hint="eastAsia"/>
        </w:rPr>
        <w:t>軸の絶対位置（フロート）</w:t>
      </w:r>
    </w:p>
    <w:p w14:paraId="7EA6E9B2" w14:textId="33B4AC28" w:rsidR="00B10358" w:rsidRPr="00B10358" w:rsidRDefault="00B10358" w:rsidP="009723F1">
      <w:pPr>
        <w:pStyle w:val="a0"/>
        <w:numPr>
          <w:ilvl w:val="0"/>
          <w:numId w:val="155"/>
        </w:numPr>
        <w:ind w:leftChars="0"/>
        <w:rPr>
          <w:rFonts w:ascii="NimbusRomNo9L-Medi" w:hAnsi="NimbusRomNo9L-Medi" w:cs="NimbusRomNo9L-Medi"/>
          <w:sz w:val="20"/>
          <w:szCs w:val="20"/>
        </w:rPr>
      </w:pPr>
      <w:r>
        <w:rPr>
          <w:rStyle w:val="jlqj4b"/>
          <w:rFonts w:hint="eastAsia"/>
        </w:rPr>
        <w:t>説明：</w:t>
      </w:r>
      <w:r>
        <w:rPr>
          <w:rStyle w:val="jlqj4b"/>
          <w:rFonts w:hint="eastAsia"/>
        </w:rPr>
        <w:t>Z</w:t>
      </w:r>
      <w:r>
        <w:rPr>
          <w:rStyle w:val="jlqj4b"/>
          <w:rFonts w:hint="eastAsia"/>
        </w:rPr>
        <w:t>軸を指定された機械位置に移動します</w:t>
      </w:r>
    </w:p>
    <w:p w14:paraId="27973D0F" w14:textId="328C6C86" w:rsidR="00B10358"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FEED</w:t>
      </w:r>
      <w:r>
        <w:rPr>
          <w:rFonts w:ascii="NimbusRomNo9L-Medi" w:hAnsi="NimbusRomNo9L-Medi" w:cs="NimbusRomNo9L-Medi"/>
          <w:sz w:val="20"/>
          <w:szCs w:val="20"/>
        </w:rPr>
        <w:t>_</w:t>
      </w:r>
      <w:r>
        <w:rPr>
          <w:rFonts w:ascii="NimbusRomNo9L-Medi" w:hAnsi="NimbusRomNo9L-Medi" w:cs="NimbusRomNo9L-Medi"/>
          <w:sz w:val="16"/>
          <w:szCs w:val="16"/>
        </w:rPr>
        <w:t>HOLD</w:t>
      </w:r>
    </w:p>
    <w:p w14:paraId="56012B15" w14:textId="0D95B610" w:rsidR="00B10358"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475E3FAE" w14:textId="0307B151" w:rsidR="00B10358" w:rsidRDefault="00FE0DC3" w:rsidP="00D65EB4">
      <w:pPr>
        <w:ind w:leftChars="200" w:left="420"/>
        <w:rPr>
          <w:rFonts w:ascii="NimbusRomNo9L-Medi" w:hAnsi="NimbusRomNo9L-Medi" w:cs="NimbusRomNo9L-Medi"/>
          <w:sz w:val="20"/>
          <w:szCs w:val="20"/>
        </w:rPr>
      </w:pPr>
      <w:r>
        <w:rPr>
          <w:rStyle w:val="jlqj4b"/>
          <w:rFonts w:hint="eastAsia"/>
        </w:rPr>
        <w:t>FEED_OVERRIDE</w:t>
      </w:r>
    </w:p>
    <w:p w14:paraId="5F9E007A" w14:textId="326985B6" w:rsidR="00B10358"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lastRenderedPageBreak/>
        <w:t>必要な引数：レート（フロート）</w:t>
      </w:r>
    </w:p>
    <w:p w14:paraId="24517055" w14:textId="765CF870" w:rsidR="00FE5367" w:rsidRPr="00FE0DC3" w:rsidRDefault="00FE0DC3" w:rsidP="009723F1">
      <w:pPr>
        <w:pStyle w:val="a0"/>
        <w:numPr>
          <w:ilvl w:val="0"/>
          <w:numId w:val="157"/>
        </w:numPr>
        <w:ind w:leftChars="0"/>
        <w:rPr>
          <w:rFonts w:ascii="NimbusRomNo9L-Medi" w:hAnsi="NimbusRomNo9L-Medi" w:cs="NimbusRomNo9L-Medi"/>
          <w:sz w:val="20"/>
          <w:szCs w:val="20"/>
        </w:rPr>
      </w:pPr>
      <w:r w:rsidRPr="00FE0DC3">
        <w:rPr>
          <w:rFonts w:ascii="NimbusRomNo9L-Medi" w:hAnsi="NimbusRomNo9L-Medi" w:cs="NimbusRomNo9L-Medi"/>
          <w:sz w:val="16"/>
          <w:szCs w:val="16"/>
        </w:rPr>
        <w:t>RAPID</w:t>
      </w:r>
      <w:r w:rsidRPr="00FE0DC3">
        <w:rPr>
          <w:rFonts w:ascii="NimbusRomNo9L-Medi" w:hAnsi="NimbusRomNo9L-Medi" w:cs="NimbusRomNo9L-Medi"/>
          <w:sz w:val="20"/>
          <w:szCs w:val="20"/>
        </w:rPr>
        <w:t>_</w:t>
      </w:r>
      <w:r w:rsidRPr="00FE0DC3">
        <w:rPr>
          <w:rFonts w:ascii="NimbusRomNo9L-Medi" w:hAnsi="NimbusRomNo9L-Medi" w:cs="NimbusRomNo9L-Medi"/>
          <w:sz w:val="16"/>
          <w:szCs w:val="16"/>
        </w:rPr>
        <w:t>OVERRIDE</w:t>
      </w:r>
    </w:p>
    <w:p w14:paraId="6DD851E2" w14:textId="3DCBA9E5" w:rsidR="00FE5367"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t>必要な引数：</w:t>
      </w:r>
      <w:r>
        <w:rPr>
          <w:rStyle w:val="jlqj4b"/>
          <w:rFonts w:hint="eastAsia"/>
        </w:rPr>
        <w:t>rate</w:t>
      </w:r>
      <w:r>
        <w:rPr>
          <w:rStyle w:val="jlqj4b"/>
          <w:rFonts w:hint="eastAsia"/>
        </w:rPr>
        <w:t>（</w:t>
      </w:r>
      <w:r>
        <w:rPr>
          <w:rStyle w:val="jlqj4b"/>
          <w:rFonts w:hint="eastAsia"/>
        </w:rPr>
        <w:t>float 0-1</w:t>
      </w:r>
      <w:r>
        <w:rPr>
          <w:rStyle w:val="jlqj4b"/>
          <w:rFonts w:hint="eastAsia"/>
        </w:rPr>
        <w:t>）</w:t>
      </w:r>
    </w:p>
    <w:p w14:paraId="008FE22C" w14:textId="2086973F" w:rsidR="00FE5367" w:rsidRDefault="00FE0DC3"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OVERRIDE</w:t>
      </w:r>
    </w:p>
    <w:p w14:paraId="43A9A149" w14:textId="26D25014" w:rsidR="00AF66E4" w:rsidRDefault="00FE0DC3" w:rsidP="009723F1">
      <w:pPr>
        <w:pStyle w:val="a0"/>
        <w:numPr>
          <w:ilvl w:val="0"/>
          <w:numId w:val="156"/>
        </w:numPr>
        <w:ind w:leftChars="0"/>
      </w:pPr>
      <w:r>
        <w:rPr>
          <w:rStyle w:val="jlqj4b"/>
          <w:rFonts w:hint="eastAsia"/>
        </w:rPr>
        <w:t>必要な引数：レート（フロート）</w:t>
      </w:r>
    </w:p>
    <w:p w14:paraId="74EFCFCA" w14:textId="05BBB309" w:rsidR="00AF66E4" w:rsidRDefault="00FE0DC3" w:rsidP="00D65EB4">
      <w:pPr>
        <w:ind w:leftChars="200" w:left="420"/>
      </w:pPr>
      <w:r>
        <w:rPr>
          <w:rFonts w:ascii="NimbusRomNo9L-Medi" w:hAnsi="NimbusRomNo9L-Medi" w:cs="NimbusRomNo9L-Medi"/>
          <w:sz w:val="16"/>
          <w:szCs w:val="16"/>
        </w:rPr>
        <w:t>MAX</w:t>
      </w:r>
      <w:r>
        <w:rPr>
          <w:rFonts w:ascii="NimbusRomNo9L-Medi" w:hAnsi="NimbusRomNo9L-Medi" w:cs="NimbusRomNo9L-Medi"/>
          <w:sz w:val="20"/>
          <w:szCs w:val="20"/>
        </w:rPr>
        <w:t>_</w:t>
      </w:r>
      <w:r>
        <w:rPr>
          <w:rFonts w:ascii="NimbusRomNo9L-Medi" w:hAnsi="NimbusRomNo9L-Medi" w:cs="NimbusRomNo9L-Medi"/>
          <w:sz w:val="16"/>
          <w:szCs w:val="16"/>
        </w:rPr>
        <w:t>VELOCITY</w:t>
      </w:r>
    </w:p>
    <w:p w14:paraId="0A3993F6" w14:textId="6D50FC7A" w:rsidR="00FE0DC3" w:rsidRDefault="00FE0DC3" w:rsidP="009723F1">
      <w:pPr>
        <w:pStyle w:val="a0"/>
        <w:numPr>
          <w:ilvl w:val="0"/>
          <w:numId w:val="156"/>
        </w:numPr>
        <w:ind w:leftChars="0"/>
      </w:pPr>
      <w:r>
        <w:rPr>
          <w:rStyle w:val="jlqj4b"/>
          <w:rFonts w:hint="eastAsia"/>
        </w:rPr>
        <w:t>必要な引数：レート（フロート）</w:t>
      </w:r>
    </w:p>
    <w:p w14:paraId="0D0D8DDC" w14:textId="1C33B5BD" w:rsidR="00FE0DC3" w:rsidRDefault="00FE0DC3" w:rsidP="00D65EB4">
      <w:pPr>
        <w:ind w:leftChars="200" w:left="420"/>
      </w:pPr>
      <w:proofErr w:type="spellStart"/>
      <w:r>
        <w:rPr>
          <w:rFonts w:ascii="NimbusRomNo9L-Medi" w:hAnsi="NimbusRomNo9L-Medi" w:cs="NimbusRomNo9L-Medi"/>
          <w:sz w:val="20"/>
          <w:szCs w:val="20"/>
        </w:rPr>
        <w:t>reload_tooltable</w:t>
      </w:r>
      <w:proofErr w:type="spellEnd"/>
    </w:p>
    <w:p w14:paraId="37393E90" w14:textId="5CD43F88"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OPTIONAL</w:t>
      </w:r>
      <w:r>
        <w:rPr>
          <w:rFonts w:ascii="NimbusRomNo9L-Medi" w:hAnsi="NimbusRomNo9L-Medi" w:cs="NimbusRomNo9L-Medi"/>
          <w:sz w:val="20"/>
          <w:szCs w:val="20"/>
        </w:rPr>
        <w:t>_</w:t>
      </w:r>
      <w:r>
        <w:rPr>
          <w:rFonts w:ascii="NimbusRomNo9L-Medi" w:hAnsi="NimbusRomNo9L-Medi" w:cs="NimbusRomNo9L-Medi"/>
          <w:sz w:val="16"/>
          <w:szCs w:val="16"/>
        </w:rPr>
        <w:t>STOP</w:t>
      </w:r>
    </w:p>
    <w:p w14:paraId="55963B51" w14:textId="042671DA"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71198AEF" w14:textId="2A68B6F8"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BLOCK</w:t>
      </w:r>
      <w:r>
        <w:rPr>
          <w:rFonts w:ascii="NimbusRomNo9L-Medi" w:hAnsi="NimbusRomNo9L-Medi" w:cs="NimbusRomNo9L-Medi"/>
          <w:sz w:val="20"/>
          <w:szCs w:val="20"/>
        </w:rPr>
        <w:t>_</w:t>
      </w:r>
      <w:r>
        <w:rPr>
          <w:rFonts w:ascii="NimbusRomNo9L-Medi" w:hAnsi="NimbusRomNo9L-Medi" w:cs="NimbusRomNo9L-Medi"/>
          <w:sz w:val="16"/>
          <w:szCs w:val="16"/>
        </w:rPr>
        <w:t>DELETE</w:t>
      </w:r>
    </w:p>
    <w:p w14:paraId="0E400A69" w14:textId="6D621D84"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59A7FABD" w14:textId="2B63CF12"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Abort</w:t>
      </w:r>
    </w:p>
    <w:p w14:paraId="6DC38E51" w14:textId="79A4BA72"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Pause</w:t>
      </w:r>
    </w:p>
    <w:p w14:paraId="61AC7A9F" w14:textId="587518D9"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Resume</w:t>
      </w:r>
    </w:p>
    <w:p w14:paraId="750B7F52" w14:textId="60265622"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SINGLE</w:t>
      </w:r>
      <w:r>
        <w:rPr>
          <w:rFonts w:ascii="NimbusRomNo9L-Medi" w:hAnsi="NimbusRomNo9L-Medi" w:cs="NimbusRomNo9L-Medi"/>
          <w:sz w:val="20"/>
          <w:szCs w:val="20"/>
        </w:rPr>
        <w:t>_</w:t>
      </w:r>
      <w:r>
        <w:rPr>
          <w:rFonts w:ascii="NimbusRomNo9L-Medi" w:hAnsi="NimbusRomNo9L-Medi" w:cs="NimbusRomNo9L-Medi"/>
          <w:sz w:val="16"/>
          <w:szCs w:val="16"/>
        </w:rPr>
        <w:t>BLOCK</w:t>
      </w:r>
    </w:p>
    <w:p w14:paraId="39C34552" w14:textId="7396BCBD"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33780157" w14:textId="5339B476" w:rsidR="00AF66E4" w:rsidRDefault="00FE0DC3" w:rsidP="00D65EB4">
      <w:pPr>
        <w:ind w:leftChars="200" w:left="420"/>
      </w:pPr>
      <w:r>
        <w:rPr>
          <w:rFonts w:ascii="NimbusRomNo9L-Medi" w:hAnsi="NimbusRomNo9L-Medi" w:cs="NimbusRomNo9L-Medi"/>
          <w:sz w:val="16"/>
          <w:szCs w:val="16"/>
        </w:rPr>
        <w:t>SMART</w:t>
      </w:r>
      <w:r>
        <w:rPr>
          <w:rFonts w:ascii="NimbusRomNo9L-Medi" w:hAnsi="NimbusRomNo9L-Medi" w:cs="NimbusRomNo9L-Medi"/>
          <w:sz w:val="20"/>
          <w:szCs w:val="20"/>
        </w:rPr>
        <w:t>_</w:t>
      </w:r>
      <w:r>
        <w:rPr>
          <w:rFonts w:ascii="NimbusRomNo9L-Medi" w:hAnsi="NimbusRomNo9L-Medi" w:cs="NimbusRomNo9L-Medi"/>
          <w:sz w:val="16"/>
          <w:szCs w:val="16"/>
        </w:rPr>
        <w:t>CYCLE</w:t>
      </w:r>
      <w:r>
        <w:rPr>
          <w:rFonts w:ascii="NimbusRomNo9L-Medi" w:hAnsi="NimbusRomNo9L-Medi" w:cs="NimbusRomNo9L-Medi"/>
          <w:sz w:val="20"/>
          <w:szCs w:val="20"/>
        </w:rPr>
        <w:t>_</w:t>
      </w:r>
      <w:r>
        <w:rPr>
          <w:rFonts w:ascii="NimbusRomNo9L-Medi" w:hAnsi="NimbusRomNo9L-Medi" w:cs="NimbusRomNo9L-Medi"/>
          <w:sz w:val="16"/>
          <w:szCs w:val="16"/>
        </w:rPr>
        <w:t>START</w:t>
      </w:r>
    </w:p>
    <w:p w14:paraId="5C0B4C52" w14:textId="1F7FED91" w:rsidR="00AF66E4" w:rsidRDefault="00FE0DC3" w:rsidP="009723F1">
      <w:pPr>
        <w:pStyle w:val="a0"/>
        <w:numPr>
          <w:ilvl w:val="0"/>
          <w:numId w:val="156"/>
        </w:numPr>
        <w:ind w:leftChars="0"/>
      </w:pPr>
      <w:r>
        <w:rPr>
          <w:rStyle w:val="jlqj4b"/>
          <w:rFonts w:hint="eastAsia"/>
        </w:rPr>
        <w:t>説明：アイドル状態の場合、一時停止すると</w:t>
      </w:r>
      <w:r>
        <w:rPr>
          <w:rStyle w:val="jlqj4b"/>
          <w:rFonts w:hint="eastAsia"/>
        </w:rPr>
        <w:t>1</w:t>
      </w:r>
      <w:r>
        <w:rPr>
          <w:rStyle w:val="jlqj4b"/>
          <w:rFonts w:hint="eastAsia"/>
        </w:rPr>
        <w:t>行実行すると、</w:t>
      </w:r>
      <w:r>
        <w:rPr>
          <w:rStyle w:val="jlqj4b"/>
          <w:rFonts w:hint="eastAsia"/>
        </w:rPr>
        <w:t>g</w:t>
      </w:r>
      <w:r>
        <w:rPr>
          <w:rStyle w:val="jlqj4b"/>
          <w:rFonts w:hint="eastAsia"/>
        </w:rPr>
        <w:t>コードプログラムが開始されます。</w:t>
      </w:r>
    </w:p>
    <w:p w14:paraId="0253088C" w14:textId="74550C8B" w:rsidR="00AF66E4"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RE</w:t>
      </w:r>
      <w:r>
        <w:rPr>
          <w:rFonts w:ascii="NimbusRomNo9L-Medi" w:hAnsi="NimbusRomNo9L-Medi" w:cs="NimbusRomNo9L-Medi"/>
          <w:sz w:val="20"/>
          <w:szCs w:val="20"/>
        </w:rPr>
        <w:t>_</w:t>
      </w:r>
      <w:r>
        <w:rPr>
          <w:rFonts w:ascii="NimbusRomNo9L-Medi" w:hAnsi="NimbusRomNo9L-Medi" w:cs="NimbusRomNo9L-Medi"/>
          <w:sz w:val="16"/>
          <w:szCs w:val="16"/>
        </w:rPr>
        <w:t>START LINE</w:t>
      </w:r>
    </w:p>
    <w:p w14:paraId="7DCF198B" w14:textId="64990CDF" w:rsidR="00FE0DC3" w:rsidRDefault="00FE0DC3" w:rsidP="009723F1">
      <w:pPr>
        <w:pStyle w:val="a0"/>
        <w:numPr>
          <w:ilvl w:val="0"/>
          <w:numId w:val="156"/>
        </w:numPr>
        <w:ind w:leftChars="0"/>
      </w:pPr>
      <w:r>
        <w:rPr>
          <w:rStyle w:val="jlqj4b"/>
          <w:rFonts w:hint="eastAsia"/>
        </w:rPr>
        <w:t>必須の引数：行番号（</w:t>
      </w:r>
      <w:r>
        <w:rPr>
          <w:rStyle w:val="jlqj4b"/>
          <w:rFonts w:hint="eastAsia"/>
        </w:rPr>
        <w:t>int</w:t>
      </w:r>
      <w:r>
        <w:rPr>
          <w:rStyle w:val="jlqj4b"/>
          <w:rFonts w:hint="eastAsia"/>
        </w:rPr>
        <w:t>）</w:t>
      </w:r>
    </w:p>
    <w:p w14:paraId="1C4A6794" w14:textId="27B3DBFB" w:rsidR="00AF66E4" w:rsidRDefault="00FE0DC3" w:rsidP="00D65EB4">
      <w:pPr>
        <w:ind w:leftChars="200" w:left="420"/>
      </w:pPr>
      <w:r>
        <w:rPr>
          <w:rFonts w:ascii="NimbusRomNo9L-Medi" w:hAnsi="NimbusRomNo9L-Medi" w:cs="NimbusRomNo9L-Medi"/>
          <w:sz w:val="16"/>
          <w:szCs w:val="16"/>
        </w:rPr>
        <w:t>MDI</w:t>
      </w:r>
      <w:r>
        <w:rPr>
          <w:rFonts w:ascii="NimbusRomNo9L-Medi" w:hAnsi="NimbusRomNo9L-Medi" w:cs="NimbusRomNo9L-Medi"/>
          <w:sz w:val="20"/>
          <w:szCs w:val="20"/>
        </w:rPr>
        <w:t>_</w:t>
      </w:r>
      <w:r>
        <w:rPr>
          <w:rFonts w:ascii="NimbusRomNo9L-Medi" w:hAnsi="NimbusRomNo9L-Medi" w:cs="NimbusRomNo9L-Medi"/>
          <w:sz w:val="16"/>
          <w:szCs w:val="16"/>
        </w:rPr>
        <w:t>AND</w:t>
      </w:r>
      <w:r>
        <w:rPr>
          <w:rFonts w:ascii="NimbusRomNo9L-Medi" w:hAnsi="NimbusRomNo9L-Medi" w:cs="NimbusRomNo9L-Medi"/>
          <w:sz w:val="20"/>
          <w:szCs w:val="20"/>
        </w:rPr>
        <w:t>_</w:t>
      </w:r>
      <w:r>
        <w:rPr>
          <w:rFonts w:ascii="NimbusRomNo9L-Medi" w:hAnsi="NimbusRomNo9L-Medi" w:cs="NimbusRomNo9L-Medi"/>
          <w:sz w:val="16"/>
          <w:szCs w:val="16"/>
        </w:rPr>
        <w:t>RETURN</w:t>
      </w:r>
    </w:p>
    <w:p w14:paraId="216FBA44" w14:textId="5CF35022" w:rsidR="00AF66E4" w:rsidRDefault="00FE0DC3" w:rsidP="009723F1">
      <w:pPr>
        <w:pStyle w:val="a0"/>
        <w:numPr>
          <w:ilvl w:val="0"/>
          <w:numId w:val="156"/>
        </w:numPr>
        <w:ind w:leftChars="0"/>
        <w:rPr>
          <w:rStyle w:val="jlqj4b"/>
        </w:rPr>
      </w:pPr>
      <w:r>
        <w:rPr>
          <w:rStyle w:val="jlqj4b"/>
          <w:rFonts w:hint="eastAsia"/>
        </w:rPr>
        <w:t>必須の引数：</w:t>
      </w:r>
      <w:proofErr w:type="spellStart"/>
      <w:r>
        <w:rPr>
          <w:rStyle w:val="jlqj4b"/>
          <w:rFonts w:hint="eastAsia"/>
        </w:rPr>
        <w:t>Gcode</w:t>
      </w:r>
      <w:proofErr w:type="spellEnd"/>
      <w:r>
        <w:rPr>
          <w:rStyle w:val="jlqj4b"/>
          <w:rFonts w:hint="eastAsia"/>
        </w:rPr>
        <w:t>コマンド</w:t>
      </w:r>
    </w:p>
    <w:p w14:paraId="7D56130C" w14:textId="4D9F22EC" w:rsidR="00FE0DC3" w:rsidRDefault="00FE0DC3" w:rsidP="009723F1">
      <w:pPr>
        <w:pStyle w:val="a0"/>
        <w:numPr>
          <w:ilvl w:val="0"/>
          <w:numId w:val="156"/>
        </w:numPr>
        <w:ind w:leftChars="0"/>
      </w:pPr>
      <w:r>
        <w:rPr>
          <w:rStyle w:val="jlqj4b"/>
          <w:rFonts w:hint="eastAsia"/>
        </w:rPr>
        <w:t>説明：現在のモードを記録し、コマンドを呼び出してからモードに戻ります。</w:t>
      </w:r>
    </w:p>
    <w:p w14:paraId="7BFED2B6" w14:textId="1249E5E1" w:rsidR="00AF66E4" w:rsidRDefault="00FE0DC3" w:rsidP="00D65EB4">
      <w:pPr>
        <w:ind w:leftChars="200" w:left="420"/>
      </w:pPr>
      <w:r>
        <w:rPr>
          <w:rFonts w:ascii="NimbusRomNo9L-Medi" w:hAnsi="NimbusRomNo9L-Medi" w:cs="NimbusRomNo9L-Medi"/>
          <w:sz w:val="16"/>
          <w:szCs w:val="16"/>
        </w:rPr>
        <w:t>MDI</w:t>
      </w:r>
    </w:p>
    <w:p w14:paraId="2554CE9E" w14:textId="7B508415" w:rsidR="00FE0DC3" w:rsidRDefault="00FE0DC3" w:rsidP="009723F1">
      <w:pPr>
        <w:pStyle w:val="a0"/>
        <w:numPr>
          <w:ilvl w:val="0"/>
          <w:numId w:val="158"/>
        </w:numPr>
        <w:ind w:leftChars="0"/>
        <w:rPr>
          <w:rStyle w:val="jlqj4b"/>
        </w:rPr>
      </w:pPr>
      <w:r>
        <w:rPr>
          <w:rStyle w:val="jlqj4b"/>
          <w:rFonts w:hint="eastAsia"/>
        </w:rPr>
        <w:t>必須の引数：</w:t>
      </w:r>
      <w:proofErr w:type="spellStart"/>
      <w:r>
        <w:rPr>
          <w:rStyle w:val="jlqj4b"/>
          <w:rFonts w:hint="eastAsia"/>
        </w:rPr>
        <w:t>Gcode</w:t>
      </w:r>
      <w:proofErr w:type="spellEnd"/>
      <w:r>
        <w:rPr>
          <w:rStyle w:val="jlqj4b"/>
          <w:rFonts w:hint="eastAsia"/>
        </w:rPr>
        <w:t>コマンド</w:t>
      </w:r>
    </w:p>
    <w:p w14:paraId="5AE82418" w14:textId="21D69159" w:rsidR="00FE0DC3" w:rsidRDefault="00FE0DC3" w:rsidP="009723F1">
      <w:pPr>
        <w:pStyle w:val="a0"/>
        <w:numPr>
          <w:ilvl w:val="0"/>
          <w:numId w:val="158"/>
        </w:numPr>
        <w:ind w:leftChars="0"/>
      </w:pPr>
      <w:r>
        <w:rPr>
          <w:rStyle w:val="jlqj4b"/>
          <w:rFonts w:hint="eastAsia"/>
        </w:rPr>
        <w:t>説明：モードを</w:t>
      </w:r>
      <w:r>
        <w:rPr>
          <w:rStyle w:val="jlqj4b"/>
          <w:rFonts w:hint="eastAsia"/>
        </w:rPr>
        <w:t>MDI</w:t>
      </w:r>
      <w:r>
        <w:rPr>
          <w:rStyle w:val="jlqj4b"/>
          <w:rFonts w:hint="eastAsia"/>
        </w:rPr>
        <w:t>に設定し、コマンドを呼び出します。</w:t>
      </w:r>
    </w:p>
    <w:p w14:paraId="35668E64" w14:textId="3A71625A" w:rsidR="00FE0DC3" w:rsidRDefault="00FE0DC3" w:rsidP="00D65EB4">
      <w:pPr>
        <w:ind w:leftChars="200" w:left="420"/>
      </w:pPr>
    </w:p>
    <w:p w14:paraId="2AD6F03C" w14:textId="724BA6DD" w:rsidR="00FE0DC3" w:rsidRDefault="00B43265" w:rsidP="001E597E">
      <w:pPr>
        <w:pStyle w:val="3"/>
      </w:pPr>
      <w:r>
        <w:rPr>
          <w:rStyle w:val="jlqj4b"/>
          <w:rFonts w:hint="eastAsia"/>
        </w:rPr>
        <w:lastRenderedPageBreak/>
        <w:t>ハンドラーファイル拡張子</w:t>
      </w:r>
    </w:p>
    <w:p w14:paraId="7EA99A81" w14:textId="180FC94B" w:rsidR="00FE0DC3" w:rsidRDefault="00B43265" w:rsidP="00D65EB4">
      <w:pPr>
        <w:ind w:leftChars="200" w:left="420"/>
      </w:pPr>
      <w:r>
        <w:rPr>
          <w:rStyle w:val="jlqj4b"/>
          <w:rFonts w:hint="eastAsia"/>
        </w:rPr>
        <w:t>特別なファイルを使用して、コマンドとして使用できるカスタム</w:t>
      </w:r>
      <w:r>
        <w:rPr>
          <w:rStyle w:val="jlqj4b"/>
          <w:rFonts w:hint="eastAsia"/>
        </w:rPr>
        <w:t>Python</w:t>
      </w:r>
      <w:r>
        <w:rPr>
          <w:rStyle w:val="jlqj4b"/>
          <w:rFonts w:hint="eastAsia"/>
        </w:rPr>
        <w:t>コードを追加できます。</w:t>
      </w:r>
      <w:r>
        <w:rPr>
          <w:rStyle w:val="viiyi"/>
          <w:rFonts w:hint="eastAsia"/>
        </w:rPr>
        <w:t xml:space="preserve"> </w:t>
      </w:r>
      <w:r>
        <w:rPr>
          <w:rStyle w:val="jlqj4b"/>
          <w:rFonts w:hint="eastAsia"/>
        </w:rPr>
        <w:t>panelui_handler.py</w:t>
      </w:r>
      <w:r>
        <w:rPr>
          <w:rStyle w:val="jlqj4b"/>
          <w:rFonts w:hint="eastAsia"/>
        </w:rPr>
        <w:t>は</w:t>
      </w:r>
      <w:r>
        <w:rPr>
          <w:rStyle w:val="jlqj4b"/>
          <w:rFonts w:hint="eastAsia"/>
        </w:rPr>
        <w:t>Python</w:t>
      </w:r>
      <w:r>
        <w:rPr>
          <w:rStyle w:val="jlqj4b"/>
          <w:rFonts w:hint="eastAsia"/>
        </w:rPr>
        <w:t>で記述し、構成フォルダーに配置する必要があります。</w:t>
      </w:r>
      <w:r>
        <w:rPr>
          <w:rStyle w:val="viiyi"/>
          <w:rFonts w:hint="eastAsia"/>
        </w:rPr>
        <w:t xml:space="preserve"> </w:t>
      </w:r>
      <w:proofErr w:type="spellStart"/>
      <w:r>
        <w:rPr>
          <w:rStyle w:val="jlqj4b"/>
          <w:rFonts w:hint="eastAsia"/>
        </w:rPr>
        <w:t>panelui</w:t>
      </w:r>
      <w:proofErr w:type="spellEnd"/>
      <w:r>
        <w:rPr>
          <w:rStyle w:val="jlqj4b"/>
          <w:rFonts w:hint="eastAsia"/>
        </w:rPr>
        <w:t>がそこでファイルを見つけると、使用可能なコマンドにその関数呼び出しを追加します。</w:t>
      </w:r>
      <w:r>
        <w:rPr>
          <w:rStyle w:val="viiyi"/>
          <w:rFonts w:hint="eastAsia"/>
        </w:rPr>
        <w:t xml:space="preserve"> </w:t>
      </w:r>
      <w:proofErr w:type="spellStart"/>
      <w:r>
        <w:rPr>
          <w:rStyle w:val="jlqj4b"/>
          <w:rFonts w:hint="eastAsia"/>
        </w:rPr>
        <w:t>hello_world</w:t>
      </w:r>
      <w:proofErr w:type="spellEnd"/>
      <w:r>
        <w:rPr>
          <w:rStyle w:val="jlqj4b"/>
          <w:rFonts w:hint="eastAsia"/>
        </w:rPr>
        <w:t>と</w:t>
      </w:r>
      <w:proofErr w:type="spellStart"/>
      <w:r>
        <w:rPr>
          <w:rStyle w:val="jlqj4b"/>
          <w:rFonts w:hint="eastAsia"/>
        </w:rPr>
        <w:t>cycle_mode</w:t>
      </w:r>
      <w:proofErr w:type="spellEnd"/>
      <w:r>
        <w:rPr>
          <w:rStyle w:val="jlqj4b"/>
          <w:rFonts w:hint="eastAsia"/>
        </w:rPr>
        <w:t>の</w:t>
      </w:r>
      <w:r>
        <w:rPr>
          <w:rStyle w:val="jlqj4b"/>
          <w:rFonts w:hint="eastAsia"/>
        </w:rPr>
        <w:t>2</w:t>
      </w:r>
      <w:r>
        <w:rPr>
          <w:rStyle w:val="jlqj4b"/>
          <w:rFonts w:hint="eastAsia"/>
        </w:rPr>
        <w:t>つの関数を追加するハンドラーファイルの例を次に示します。</w:t>
      </w:r>
    </w:p>
    <w:p w14:paraId="6DB0BB60" w14:textId="77777777" w:rsidR="00B43265" w:rsidRDefault="00B43265" w:rsidP="00B43265">
      <w:pPr>
        <w:pStyle w:val="af9"/>
        <w:ind w:left="1260"/>
      </w:pPr>
      <w:r>
        <w:t># standard handler call - This will always be required</w:t>
      </w:r>
    </w:p>
    <w:p w14:paraId="301130F6" w14:textId="77777777" w:rsidR="00B43265" w:rsidRDefault="00B43265" w:rsidP="00B43265">
      <w:pPr>
        <w:pStyle w:val="af9"/>
        <w:ind w:left="1260"/>
        <w:rPr>
          <w:color w:val="000000"/>
        </w:rPr>
      </w:pPr>
      <w:r>
        <w:rPr>
          <w:color w:val="0000FF"/>
        </w:rPr>
        <w:t xml:space="preserve">def </w:t>
      </w:r>
      <w:proofErr w:type="spellStart"/>
      <w:r>
        <w:rPr>
          <w:color w:val="000000"/>
        </w:rPr>
        <w:t>get_handlers</w:t>
      </w:r>
      <w:proofErr w:type="spellEnd"/>
      <w:r>
        <w:rPr>
          <w:color w:val="000000"/>
        </w:rPr>
        <w:t>(</w:t>
      </w:r>
      <w:proofErr w:type="spellStart"/>
      <w:r>
        <w:rPr>
          <w:color w:val="000000"/>
        </w:rPr>
        <w:t>linuxcnc_stat</w:t>
      </w:r>
      <w:proofErr w:type="spellEnd"/>
      <w:r>
        <w:rPr>
          <w:color w:val="000000"/>
        </w:rPr>
        <w:t xml:space="preserve">, </w:t>
      </w:r>
      <w:proofErr w:type="spellStart"/>
      <w:r>
        <w:rPr>
          <w:color w:val="000000"/>
        </w:rPr>
        <w:t>linucnc_cmd</w:t>
      </w:r>
      <w:proofErr w:type="spellEnd"/>
      <w:r>
        <w:rPr>
          <w:color w:val="000000"/>
        </w:rPr>
        <w:t>, commands, master):</w:t>
      </w:r>
    </w:p>
    <w:p w14:paraId="1E90142D" w14:textId="77777777" w:rsidR="00B43265" w:rsidRDefault="00B43265" w:rsidP="00B43265">
      <w:pPr>
        <w:pStyle w:val="af9"/>
        <w:ind w:left="1260"/>
        <w:rPr>
          <w:color w:val="000000"/>
        </w:rPr>
      </w:pPr>
      <w:r>
        <w:rPr>
          <w:color w:val="0000FF"/>
        </w:rPr>
        <w:t xml:space="preserve">return </w:t>
      </w:r>
      <w:r>
        <w:rPr>
          <w:color w:val="000000"/>
        </w:rPr>
        <w:t>[</w:t>
      </w:r>
      <w:proofErr w:type="spellStart"/>
      <w:r>
        <w:rPr>
          <w:color w:val="000000"/>
        </w:rPr>
        <w:t>HandlerClass</w:t>
      </w:r>
      <w:proofErr w:type="spellEnd"/>
      <w:r>
        <w:rPr>
          <w:color w:val="000000"/>
        </w:rPr>
        <w:t>(</w:t>
      </w:r>
      <w:proofErr w:type="spellStart"/>
      <w:r>
        <w:rPr>
          <w:color w:val="000000"/>
        </w:rPr>
        <w:t>linuxcnc_stat</w:t>
      </w:r>
      <w:proofErr w:type="spellEnd"/>
      <w:r>
        <w:rPr>
          <w:color w:val="000000"/>
        </w:rPr>
        <w:t xml:space="preserve">, </w:t>
      </w:r>
      <w:proofErr w:type="spellStart"/>
      <w:r>
        <w:rPr>
          <w:color w:val="000000"/>
        </w:rPr>
        <w:t>linucnc_cmd</w:t>
      </w:r>
      <w:proofErr w:type="spellEnd"/>
      <w:r>
        <w:rPr>
          <w:color w:val="000000"/>
        </w:rPr>
        <w:t>, commands, master)]</w:t>
      </w:r>
    </w:p>
    <w:p w14:paraId="1862CEC7" w14:textId="77777777" w:rsidR="00B43265" w:rsidRDefault="00B43265" w:rsidP="00B43265">
      <w:pPr>
        <w:pStyle w:val="af9"/>
        <w:ind w:left="1260"/>
      </w:pPr>
      <w:r>
        <w:t># Also required - handler class</w:t>
      </w:r>
    </w:p>
    <w:p w14:paraId="21A36643" w14:textId="77777777" w:rsidR="00B43265" w:rsidRDefault="00B43265" w:rsidP="00B43265">
      <w:pPr>
        <w:pStyle w:val="af9"/>
        <w:ind w:left="1260"/>
        <w:rPr>
          <w:color w:val="000000"/>
        </w:rPr>
      </w:pPr>
      <w:r>
        <w:rPr>
          <w:color w:val="0000FF"/>
        </w:rPr>
        <w:t xml:space="preserve">class </w:t>
      </w:r>
      <w:proofErr w:type="spellStart"/>
      <w:r>
        <w:rPr>
          <w:color w:val="000000"/>
        </w:rPr>
        <w:t>HandlerClass</w:t>
      </w:r>
      <w:proofErr w:type="spellEnd"/>
      <w:r>
        <w:rPr>
          <w:color w:val="000000"/>
        </w:rPr>
        <w:t>:</w:t>
      </w:r>
    </w:p>
    <w:p w14:paraId="1496D423" w14:textId="77777777" w:rsidR="00B43265" w:rsidRDefault="00B43265" w:rsidP="00B43265">
      <w:pPr>
        <w:pStyle w:val="af9"/>
        <w:ind w:left="1260"/>
      </w:pPr>
      <w:r>
        <w:t># This will be pretty standard to gain access to everything</w:t>
      </w:r>
    </w:p>
    <w:p w14:paraId="7954F43D" w14:textId="77777777" w:rsidR="00B43265" w:rsidRDefault="00B43265" w:rsidP="00B43265">
      <w:pPr>
        <w:pStyle w:val="af9"/>
        <w:ind w:left="1260"/>
      </w:pPr>
      <w:r>
        <w:t xml:space="preserve"># </w:t>
      </w:r>
      <w:proofErr w:type="spellStart"/>
      <w:r>
        <w:t>linuxcnc_stat</w:t>
      </w:r>
      <w:proofErr w:type="spellEnd"/>
      <w:r>
        <w:t xml:space="preserve">: is the python status instance of </w:t>
      </w:r>
      <w:proofErr w:type="spellStart"/>
      <w:r>
        <w:t>linuxcnc</w:t>
      </w:r>
      <w:proofErr w:type="spellEnd"/>
    </w:p>
    <w:p w14:paraId="4B2ACAD6" w14:textId="77777777" w:rsidR="00B43265" w:rsidRDefault="00B43265" w:rsidP="00B43265">
      <w:pPr>
        <w:pStyle w:val="af9"/>
        <w:ind w:left="1260"/>
      </w:pPr>
      <w:r>
        <w:t xml:space="preserve"># </w:t>
      </w:r>
      <w:proofErr w:type="spellStart"/>
      <w:r>
        <w:t>linuxcnc_cmd</w:t>
      </w:r>
      <w:proofErr w:type="spellEnd"/>
      <w:r>
        <w:t xml:space="preserve">: is the python command instance of </w:t>
      </w:r>
      <w:proofErr w:type="spellStart"/>
      <w:r>
        <w:t>linuxcnc</w:t>
      </w:r>
      <w:proofErr w:type="spellEnd"/>
    </w:p>
    <w:p w14:paraId="43B44530" w14:textId="77777777" w:rsidR="00B43265" w:rsidRDefault="00B43265" w:rsidP="00B43265">
      <w:pPr>
        <w:pStyle w:val="af9"/>
        <w:ind w:left="1260"/>
      </w:pPr>
      <w:r>
        <w:t># commands: is the command instance so one can call the internal routines</w:t>
      </w:r>
    </w:p>
    <w:p w14:paraId="75CF2D48" w14:textId="77777777" w:rsidR="00B43265" w:rsidRDefault="00B43265" w:rsidP="00B43265">
      <w:pPr>
        <w:pStyle w:val="af9"/>
        <w:ind w:left="1260"/>
      </w:pPr>
      <w:r>
        <w:t># master: give access to the master functions/data</w:t>
      </w:r>
    </w:p>
    <w:p w14:paraId="2809241C" w14:textId="77777777" w:rsidR="00B43265" w:rsidRDefault="00B43265" w:rsidP="00B43265">
      <w:pPr>
        <w:pStyle w:val="af9"/>
        <w:ind w:left="1260"/>
        <w:rPr>
          <w:color w:val="000000"/>
        </w:rPr>
      </w:pPr>
      <w:r>
        <w:rPr>
          <w:color w:val="0000FF"/>
        </w:rPr>
        <w:t xml:space="preserve">def </w:t>
      </w:r>
      <w:r>
        <w:rPr>
          <w:color w:val="000000"/>
        </w:rPr>
        <w:t>__</w:t>
      </w:r>
      <w:proofErr w:type="spellStart"/>
      <w:r>
        <w:rPr>
          <w:color w:val="000000"/>
        </w:rPr>
        <w:t>init</w:t>
      </w:r>
      <w:proofErr w:type="spellEnd"/>
      <w:r>
        <w:rPr>
          <w:color w:val="000000"/>
        </w:rPr>
        <w:t xml:space="preserve">__(self, </w:t>
      </w:r>
      <w:proofErr w:type="spellStart"/>
      <w:r>
        <w:rPr>
          <w:color w:val="000000"/>
        </w:rPr>
        <w:t>linuxcnc_stat</w:t>
      </w:r>
      <w:proofErr w:type="spellEnd"/>
      <w:r>
        <w:rPr>
          <w:color w:val="000000"/>
        </w:rPr>
        <w:t xml:space="preserve">, </w:t>
      </w:r>
      <w:proofErr w:type="spellStart"/>
      <w:r>
        <w:rPr>
          <w:color w:val="000000"/>
        </w:rPr>
        <w:t>linuxcnc_cmd</w:t>
      </w:r>
      <w:proofErr w:type="spellEnd"/>
      <w:r>
        <w:rPr>
          <w:color w:val="000000"/>
        </w:rPr>
        <w:t>, commands, master):</w:t>
      </w:r>
    </w:p>
    <w:p w14:paraId="01BB10E1" w14:textId="77777777" w:rsidR="00B43265" w:rsidRDefault="00B43265" w:rsidP="00B43265">
      <w:pPr>
        <w:pStyle w:val="af9"/>
        <w:ind w:left="1260"/>
        <w:rPr>
          <w:color w:val="000000"/>
        </w:rPr>
      </w:pPr>
      <w:proofErr w:type="spellStart"/>
      <w:r>
        <w:rPr>
          <w:color w:val="000000"/>
        </w:rPr>
        <w:t>self.parent</w:t>
      </w:r>
      <w:proofErr w:type="spellEnd"/>
      <w:r>
        <w:rPr>
          <w:color w:val="000000"/>
        </w:rPr>
        <w:t xml:space="preserve"> = commands</w:t>
      </w:r>
    </w:p>
    <w:p w14:paraId="00833EE4" w14:textId="77777777" w:rsidR="00B43265" w:rsidRDefault="00B43265" w:rsidP="00B43265">
      <w:pPr>
        <w:pStyle w:val="af9"/>
        <w:ind w:left="1260"/>
        <w:rPr>
          <w:color w:val="000000"/>
        </w:rPr>
      </w:pPr>
      <w:proofErr w:type="spellStart"/>
      <w:r>
        <w:rPr>
          <w:color w:val="000000"/>
        </w:rPr>
        <w:t>self.current_mode</w:t>
      </w:r>
      <w:proofErr w:type="spellEnd"/>
      <w:r>
        <w:rPr>
          <w:color w:val="000000"/>
        </w:rPr>
        <w:t xml:space="preserve"> = 0</w:t>
      </w:r>
    </w:p>
    <w:p w14:paraId="46105851" w14:textId="77777777" w:rsidR="00B43265" w:rsidRDefault="00B43265" w:rsidP="00B43265">
      <w:pPr>
        <w:pStyle w:val="af9"/>
        <w:ind w:left="1260"/>
      </w:pPr>
      <w:r>
        <w:t># command functions are expected to have this layout:</w:t>
      </w:r>
    </w:p>
    <w:p w14:paraId="7C1901B2" w14:textId="77777777" w:rsidR="00B43265" w:rsidRDefault="00B43265" w:rsidP="00B43265">
      <w:pPr>
        <w:pStyle w:val="af9"/>
        <w:ind w:left="1260"/>
      </w:pPr>
      <w:r>
        <w:t xml:space="preserve"># def </w:t>
      </w:r>
      <w:proofErr w:type="spellStart"/>
      <w:r>
        <w:t>some_name</w:t>
      </w:r>
      <w:proofErr w:type="spellEnd"/>
      <w:r>
        <w:t xml:space="preserve">(self, </w:t>
      </w:r>
      <w:proofErr w:type="spellStart"/>
      <w:r>
        <w:t>widget_instance</w:t>
      </w:r>
      <w:proofErr w:type="spellEnd"/>
      <w:r>
        <w:t>, arguments from widget):</w:t>
      </w:r>
    </w:p>
    <w:p w14:paraId="6662F46F" w14:textId="77777777" w:rsidR="00B43265" w:rsidRDefault="00B43265" w:rsidP="00B43265">
      <w:pPr>
        <w:pStyle w:val="af9"/>
        <w:ind w:left="1260"/>
      </w:pPr>
      <w:r>
        <w:t xml:space="preserve"># </w:t>
      </w:r>
      <w:proofErr w:type="spellStart"/>
      <w:r>
        <w:t>widget_instance</w:t>
      </w:r>
      <w:proofErr w:type="spellEnd"/>
      <w:r>
        <w:t xml:space="preserve"> gives access to the calling widget’s function/data</w:t>
      </w:r>
    </w:p>
    <w:p w14:paraId="7D484061" w14:textId="77777777" w:rsidR="00B43265" w:rsidRDefault="00B43265" w:rsidP="00B43265">
      <w:pPr>
        <w:pStyle w:val="af9"/>
        <w:ind w:left="1260"/>
      </w:pPr>
      <w:r>
        <w:t># arguments can be a list of arguments, a single argument, or None</w:t>
      </w:r>
    </w:p>
    <w:p w14:paraId="57DAC552" w14:textId="77777777" w:rsidR="00B43265" w:rsidRDefault="00B43265" w:rsidP="00B43265">
      <w:pPr>
        <w:pStyle w:val="af9"/>
        <w:ind w:left="1260"/>
      </w:pPr>
      <w:r>
        <w:t xml:space="preserve"># depending on what was given in </w:t>
      </w:r>
      <w:proofErr w:type="spellStart"/>
      <w:r>
        <w:t>panelui’s</w:t>
      </w:r>
      <w:proofErr w:type="spellEnd"/>
      <w:r>
        <w:t xml:space="preserve"> INI file.</w:t>
      </w:r>
    </w:p>
    <w:p w14:paraId="7ED0ACD5" w14:textId="77777777" w:rsidR="00B43265" w:rsidRDefault="00B43265" w:rsidP="00B43265">
      <w:pPr>
        <w:pStyle w:val="af9"/>
        <w:ind w:left="1260"/>
        <w:rPr>
          <w:color w:val="000000"/>
        </w:rPr>
      </w:pPr>
      <w:r>
        <w:rPr>
          <w:color w:val="0000FF"/>
        </w:rPr>
        <w:t xml:space="preserve">def </w:t>
      </w:r>
      <w:proofErr w:type="spellStart"/>
      <w:r>
        <w:rPr>
          <w:color w:val="000000"/>
        </w:rPr>
        <w:t>hello_world</w:t>
      </w:r>
      <w:proofErr w:type="spellEnd"/>
      <w:r>
        <w:rPr>
          <w:color w:val="000000"/>
        </w:rPr>
        <w:t xml:space="preserve">(self, </w:t>
      </w:r>
      <w:proofErr w:type="spellStart"/>
      <w:r>
        <w:rPr>
          <w:color w:val="000000"/>
        </w:rPr>
        <w:t>wname</w:t>
      </w:r>
      <w:proofErr w:type="spellEnd"/>
      <w:r>
        <w:rPr>
          <w:color w:val="000000"/>
        </w:rPr>
        <w:t>, m):</w:t>
      </w:r>
    </w:p>
    <w:p w14:paraId="2683639D" w14:textId="77777777" w:rsidR="00B43265" w:rsidRDefault="00B43265" w:rsidP="00B43265">
      <w:pPr>
        <w:pStyle w:val="af9"/>
        <w:ind w:left="1260"/>
      </w:pPr>
      <w:r>
        <w:t># print to terminal so we know it worked</w:t>
      </w:r>
    </w:p>
    <w:p w14:paraId="199137CF" w14:textId="77777777" w:rsidR="00B43265" w:rsidRDefault="00B43265" w:rsidP="00B43265">
      <w:pPr>
        <w:pStyle w:val="af9"/>
        <w:ind w:left="1260"/>
        <w:rPr>
          <w:color w:val="008000"/>
        </w:rPr>
      </w:pPr>
      <w:r>
        <w:rPr>
          <w:color w:val="0000FF"/>
        </w:rPr>
        <w:t xml:space="preserve">print </w:t>
      </w:r>
      <w:r>
        <w:rPr>
          <w:color w:val="008000"/>
        </w:rPr>
        <w:t>’\</w:t>
      </w:r>
      <w:proofErr w:type="spellStart"/>
      <w:r>
        <w:rPr>
          <w:color w:val="008000"/>
        </w:rPr>
        <w:t>nHello</w:t>
      </w:r>
      <w:proofErr w:type="spellEnd"/>
      <w:r>
        <w:rPr>
          <w:color w:val="008000"/>
        </w:rPr>
        <w:t xml:space="preserve"> world\n’</w:t>
      </w:r>
    </w:p>
    <w:p w14:paraId="7316B565" w14:textId="77777777" w:rsidR="00B43265" w:rsidRDefault="00B43265" w:rsidP="00B43265">
      <w:pPr>
        <w:pStyle w:val="af9"/>
        <w:ind w:left="1260"/>
      </w:pPr>
      <w:r>
        <w:rPr>
          <w:color w:val="0000FF"/>
        </w:rPr>
        <w:t xml:space="preserve">print </w:t>
      </w:r>
      <w:r>
        <w:rPr>
          <w:color w:val="000000"/>
        </w:rPr>
        <w:t xml:space="preserve">m </w:t>
      </w:r>
      <w:r>
        <w:t># print the argument(s)</w:t>
      </w:r>
    </w:p>
    <w:p w14:paraId="4939E28B" w14:textId="77777777" w:rsidR="00B43265" w:rsidRDefault="00B43265" w:rsidP="00B43265">
      <w:pPr>
        <w:pStyle w:val="af9"/>
        <w:ind w:left="1260"/>
        <w:rPr>
          <w:rFonts w:ascii="CMMI10" w:hAnsi="CMMI10" w:cs="CMMI10"/>
        </w:rPr>
      </w:pPr>
      <w:r>
        <w:rPr>
          <w:color w:val="0000FF"/>
        </w:rPr>
        <w:t xml:space="preserve">print </w:t>
      </w:r>
      <w:proofErr w:type="spellStart"/>
      <w:r>
        <w:rPr>
          <w:color w:val="000000"/>
        </w:rPr>
        <w:t>wname.metadata</w:t>
      </w:r>
      <w:proofErr w:type="spellEnd"/>
      <w:r>
        <w:rPr>
          <w:color w:val="000000"/>
        </w:rPr>
        <w:t xml:space="preserve"> </w:t>
      </w:r>
      <w:r>
        <w:t xml:space="preserve"># Print the calling widgets internal metadata (from config </w:t>
      </w:r>
      <w:r>
        <w:rPr>
          <w:rFonts w:ascii="CMSY10" w:hAnsi="CMSY10" w:cs="CMSY10"/>
        </w:rPr>
        <w:t xml:space="preserve"> </w:t>
      </w:r>
      <w:r>
        <w:rPr>
          <w:rFonts w:ascii="CMMI10" w:hAnsi="CMMI10" w:cs="CMMI10"/>
        </w:rPr>
        <w:t>-</w:t>
      </w:r>
    </w:p>
    <w:p w14:paraId="4CB4DC44" w14:textId="77777777" w:rsidR="00B43265" w:rsidRDefault="00B43265" w:rsidP="00B43265">
      <w:pPr>
        <w:pStyle w:val="af9"/>
        <w:ind w:left="1260"/>
      </w:pPr>
      <w:r>
        <w:t>file)</w:t>
      </w:r>
    </w:p>
    <w:p w14:paraId="5172FA83" w14:textId="77777777" w:rsidR="00B43265" w:rsidRDefault="00B43265" w:rsidP="00B43265">
      <w:pPr>
        <w:pStyle w:val="af9"/>
        <w:ind w:left="1260"/>
      </w:pPr>
      <w:r>
        <w:t xml:space="preserve"># call a mdi command to print a msg in </w:t>
      </w:r>
      <w:proofErr w:type="spellStart"/>
      <w:r>
        <w:t>linuxcnc</w:t>
      </w:r>
      <w:proofErr w:type="spellEnd"/>
    </w:p>
    <w:p w14:paraId="43015D50" w14:textId="77777777" w:rsidR="00B43265" w:rsidRDefault="00B43265" w:rsidP="00B43265">
      <w:pPr>
        <w:pStyle w:val="af9"/>
        <w:ind w:left="1260"/>
      </w:pPr>
      <w:r>
        <w:t xml:space="preserve"># This requires </w:t>
      </w:r>
      <w:proofErr w:type="spellStart"/>
      <w:r>
        <w:t>linuxcnc</w:t>
      </w:r>
      <w:proofErr w:type="spellEnd"/>
      <w:r>
        <w:t xml:space="preserve"> to be homed, but does not check for that.</w:t>
      </w:r>
    </w:p>
    <w:p w14:paraId="2665AB38" w14:textId="77777777" w:rsidR="00B43265" w:rsidRDefault="00B43265" w:rsidP="00B43265">
      <w:pPr>
        <w:pStyle w:val="af9"/>
        <w:ind w:left="1260"/>
      </w:pPr>
      <w:r>
        <w:t xml:space="preserve"># parent commands expect a </w:t>
      </w:r>
      <w:proofErr w:type="spellStart"/>
      <w:r>
        <w:t>widget_instance</w:t>
      </w:r>
      <w:proofErr w:type="spellEnd"/>
      <w:r>
        <w:t xml:space="preserve"> - None is substituted</w:t>
      </w:r>
    </w:p>
    <w:p w14:paraId="25663F10" w14:textId="77777777" w:rsidR="00B43265" w:rsidRDefault="00B43265" w:rsidP="00B43265">
      <w:pPr>
        <w:pStyle w:val="af9"/>
        <w:ind w:left="1260"/>
        <w:rPr>
          <w:color w:val="000000"/>
        </w:rPr>
      </w:pPr>
      <w:proofErr w:type="spellStart"/>
      <w:r>
        <w:rPr>
          <w:color w:val="000000"/>
        </w:rPr>
        <w:t>self.parent.mdi</w:t>
      </w:r>
      <w:proofErr w:type="spellEnd"/>
      <w:r>
        <w:rPr>
          <w:color w:val="000000"/>
        </w:rPr>
        <w:t>(None,</w:t>
      </w:r>
      <w:r>
        <w:rPr>
          <w:color w:val="008000"/>
        </w:rPr>
        <w:t xml:space="preserve">’(MSG, Hello </w:t>
      </w:r>
      <w:proofErr w:type="spellStart"/>
      <w:r>
        <w:rPr>
          <w:color w:val="008000"/>
        </w:rPr>
        <w:t>Linuxcnc</w:t>
      </w:r>
      <w:proofErr w:type="spellEnd"/>
      <w:r>
        <w:rPr>
          <w:color w:val="008000"/>
        </w:rPr>
        <w:t xml:space="preserve"> World!)’</w:t>
      </w:r>
      <w:r>
        <w:rPr>
          <w:color w:val="000000"/>
        </w:rPr>
        <w:t>)</w:t>
      </w:r>
    </w:p>
    <w:p w14:paraId="5E8E19BC" w14:textId="77777777" w:rsidR="00B43265" w:rsidRDefault="00B43265" w:rsidP="00B43265">
      <w:pPr>
        <w:pStyle w:val="af9"/>
        <w:ind w:left="1260"/>
      </w:pPr>
      <w:r>
        <w:t xml:space="preserve"># Each call to this function will cycle the mode of </w:t>
      </w:r>
      <w:proofErr w:type="spellStart"/>
      <w:r>
        <w:t>linuxcnc</w:t>
      </w:r>
      <w:proofErr w:type="spellEnd"/>
    </w:p>
    <w:p w14:paraId="0C7E21BC" w14:textId="77777777" w:rsidR="00B43265" w:rsidRDefault="00B43265" w:rsidP="00B43265">
      <w:pPr>
        <w:pStyle w:val="af9"/>
        <w:ind w:left="1260"/>
        <w:rPr>
          <w:color w:val="000000"/>
        </w:rPr>
      </w:pPr>
      <w:r>
        <w:rPr>
          <w:color w:val="0000FF"/>
        </w:rPr>
        <w:t xml:space="preserve">def </w:t>
      </w:r>
      <w:proofErr w:type="spellStart"/>
      <w:r>
        <w:rPr>
          <w:color w:val="000000"/>
        </w:rPr>
        <w:t>cycle_mode</w:t>
      </w:r>
      <w:proofErr w:type="spellEnd"/>
      <w:r>
        <w:rPr>
          <w:color w:val="000000"/>
        </w:rPr>
        <w:t xml:space="preserve">(self, </w:t>
      </w:r>
      <w:proofErr w:type="spellStart"/>
      <w:r>
        <w:rPr>
          <w:color w:val="000000"/>
        </w:rPr>
        <w:t>wname</w:t>
      </w:r>
      <w:proofErr w:type="spellEnd"/>
      <w:r>
        <w:rPr>
          <w:color w:val="000000"/>
        </w:rPr>
        <w:t>, m):</w:t>
      </w:r>
    </w:p>
    <w:p w14:paraId="5DE0D401" w14:textId="77777777" w:rsidR="00B43265" w:rsidRDefault="00B43265" w:rsidP="00B43265">
      <w:pPr>
        <w:pStyle w:val="af9"/>
        <w:ind w:left="1260"/>
        <w:rPr>
          <w:color w:val="000000"/>
        </w:rPr>
      </w:pPr>
      <w:r>
        <w:rPr>
          <w:color w:val="0000FF"/>
        </w:rPr>
        <w:t xml:space="preserve">if </w:t>
      </w:r>
      <w:proofErr w:type="spellStart"/>
      <w:r>
        <w:rPr>
          <w:color w:val="000000"/>
        </w:rPr>
        <w:t>self.current_mode</w:t>
      </w:r>
      <w:proofErr w:type="spellEnd"/>
      <w:r>
        <w:rPr>
          <w:color w:val="000000"/>
        </w:rPr>
        <w:t xml:space="preserve"> == 0:</w:t>
      </w:r>
    </w:p>
    <w:p w14:paraId="153218BC" w14:textId="77777777" w:rsidR="00B43265" w:rsidRDefault="00B43265" w:rsidP="00B43265">
      <w:pPr>
        <w:pStyle w:val="af9"/>
        <w:ind w:left="1260"/>
        <w:rPr>
          <w:color w:val="000000"/>
        </w:rPr>
      </w:pPr>
      <w:proofErr w:type="spellStart"/>
      <w:r>
        <w:rPr>
          <w:color w:val="000000"/>
        </w:rPr>
        <w:t>self.current_mode</w:t>
      </w:r>
      <w:proofErr w:type="spellEnd"/>
      <w:r>
        <w:rPr>
          <w:color w:val="000000"/>
        </w:rPr>
        <w:t xml:space="preserve"> = 1</w:t>
      </w:r>
    </w:p>
    <w:p w14:paraId="3DEBAD21" w14:textId="77777777" w:rsidR="00B43265" w:rsidRDefault="00B43265" w:rsidP="00B43265">
      <w:pPr>
        <w:pStyle w:val="af9"/>
        <w:ind w:left="1260"/>
        <w:rPr>
          <w:color w:val="000000"/>
        </w:rPr>
      </w:pPr>
      <w:proofErr w:type="spellStart"/>
      <w:r>
        <w:rPr>
          <w:color w:val="000000"/>
        </w:rPr>
        <w:t>self.parent.set_mdi_mode</w:t>
      </w:r>
      <w:proofErr w:type="spellEnd"/>
      <w:r>
        <w:rPr>
          <w:color w:val="000000"/>
        </w:rPr>
        <w:t>()</w:t>
      </w:r>
    </w:p>
    <w:p w14:paraId="155D93BF" w14:textId="77777777" w:rsidR="00B43265" w:rsidRDefault="00B43265" w:rsidP="00B43265">
      <w:pPr>
        <w:pStyle w:val="af9"/>
        <w:ind w:left="1260"/>
        <w:rPr>
          <w:color w:val="000000"/>
        </w:rPr>
      </w:pPr>
      <w:proofErr w:type="spellStart"/>
      <w:r>
        <w:rPr>
          <w:color w:val="0000FF"/>
        </w:rPr>
        <w:lastRenderedPageBreak/>
        <w:t>elif</w:t>
      </w:r>
      <w:proofErr w:type="spellEnd"/>
      <w:r>
        <w:rPr>
          <w:color w:val="0000FF"/>
        </w:rPr>
        <w:t xml:space="preserve"> </w:t>
      </w:r>
      <w:proofErr w:type="spellStart"/>
      <w:r>
        <w:rPr>
          <w:color w:val="000000"/>
        </w:rPr>
        <w:t>self.current_mode</w:t>
      </w:r>
      <w:proofErr w:type="spellEnd"/>
      <w:r>
        <w:rPr>
          <w:color w:val="000000"/>
        </w:rPr>
        <w:t xml:space="preserve"> == 1:</w:t>
      </w:r>
    </w:p>
    <w:p w14:paraId="41F9C82D" w14:textId="77777777" w:rsidR="00B43265" w:rsidRDefault="00B43265" w:rsidP="00B43265">
      <w:pPr>
        <w:pStyle w:val="af9"/>
        <w:ind w:left="1260"/>
        <w:rPr>
          <w:color w:val="000000"/>
        </w:rPr>
      </w:pPr>
      <w:proofErr w:type="spellStart"/>
      <w:r>
        <w:rPr>
          <w:color w:val="000000"/>
        </w:rPr>
        <w:t>self.current_mode</w:t>
      </w:r>
      <w:proofErr w:type="spellEnd"/>
      <w:r>
        <w:rPr>
          <w:color w:val="000000"/>
        </w:rPr>
        <w:t xml:space="preserve"> = 2</w:t>
      </w:r>
    </w:p>
    <w:p w14:paraId="26812C42" w14:textId="77777777" w:rsidR="00B43265" w:rsidRDefault="00B43265" w:rsidP="00B43265">
      <w:pPr>
        <w:pStyle w:val="af9"/>
        <w:ind w:left="1260"/>
        <w:rPr>
          <w:color w:val="000000"/>
        </w:rPr>
      </w:pPr>
      <w:proofErr w:type="spellStart"/>
      <w:r>
        <w:rPr>
          <w:color w:val="000000"/>
        </w:rPr>
        <w:t>self.parent.set_auto_mode</w:t>
      </w:r>
      <w:proofErr w:type="spellEnd"/>
      <w:r>
        <w:rPr>
          <w:color w:val="000000"/>
        </w:rPr>
        <w:t>()</w:t>
      </w:r>
    </w:p>
    <w:p w14:paraId="448BA583" w14:textId="77777777" w:rsidR="00B43265" w:rsidRDefault="00B43265" w:rsidP="00B43265">
      <w:pPr>
        <w:pStyle w:val="af9"/>
        <w:ind w:left="1260"/>
        <w:rPr>
          <w:color w:val="000000"/>
        </w:rPr>
      </w:pPr>
      <w:r>
        <w:rPr>
          <w:color w:val="0000FF"/>
        </w:rPr>
        <w:t>else</w:t>
      </w:r>
      <w:r>
        <w:rPr>
          <w:color w:val="000000"/>
        </w:rPr>
        <w:t>:</w:t>
      </w:r>
    </w:p>
    <w:p w14:paraId="3C595BA5" w14:textId="77777777" w:rsidR="00B43265" w:rsidRDefault="00B43265" w:rsidP="00B43265">
      <w:pPr>
        <w:pStyle w:val="af9"/>
        <w:ind w:left="1260"/>
        <w:rPr>
          <w:color w:val="000000"/>
        </w:rPr>
      </w:pPr>
      <w:proofErr w:type="spellStart"/>
      <w:r>
        <w:rPr>
          <w:color w:val="000000"/>
        </w:rPr>
        <w:t>self.current_mode</w:t>
      </w:r>
      <w:proofErr w:type="spellEnd"/>
      <w:r>
        <w:rPr>
          <w:color w:val="000000"/>
        </w:rPr>
        <w:t xml:space="preserve"> = 0</w:t>
      </w:r>
    </w:p>
    <w:p w14:paraId="4B1DA69A" w14:textId="77777777" w:rsidR="00B43265" w:rsidRDefault="00B43265" w:rsidP="00B43265">
      <w:pPr>
        <w:pStyle w:val="af9"/>
        <w:ind w:left="1260"/>
        <w:rPr>
          <w:color w:val="000000"/>
        </w:rPr>
      </w:pPr>
      <w:proofErr w:type="spellStart"/>
      <w:r>
        <w:rPr>
          <w:color w:val="000000"/>
        </w:rPr>
        <w:t>self.parent.set_manual_mode</w:t>
      </w:r>
      <w:proofErr w:type="spellEnd"/>
      <w:r>
        <w:rPr>
          <w:color w:val="000000"/>
        </w:rPr>
        <w:t>()</w:t>
      </w:r>
    </w:p>
    <w:p w14:paraId="4B8D3DBB" w14:textId="77777777" w:rsidR="00B43265" w:rsidRDefault="00B43265" w:rsidP="00B43265">
      <w:pPr>
        <w:pStyle w:val="af9"/>
        <w:ind w:left="1260"/>
        <w:rPr>
          <w:color w:val="000000"/>
        </w:rPr>
      </w:pPr>
      <w:r>
        <w:rPr>
          <w:color w:val="0000FF"/>
        </w:rPr>
        <w:t xml:space="preserve">print </w:t>
      </w:r>
      <w:proofErr w:type="spellStart"/>
      <w:r>
        <w:rPr>
          <w:color w:val="000000"/>
        </w:rPr>
        <w:t>self.current_mode</w:t>
      </w:r>
      <w:proofErr w:type="spellEnd"/>
    </w:p>
    <w:p w14:paraId="04861C55" w14:textId="77777777" w:rsidR="00B43265" w:rsidRDefault="00B43265" w:rsidP="00B43265">
      <w:pPr>
        <w:pStyle w:val="af9"/>
        <w:ind w:left="1260"/>
      </w:pPr>
      <w:r>
        <w:t># Boiler code, often required</w:t>
      </w:r>
    </w:p>
    <w:p w14:paraId="27F9A3D9" w14:textId="77777777" w:rsidR="00B43265" w:rsidRDefault="00B43265" w:rsidP="00B43265">
      <w:pPr>
        <w:pStyle w:val="af9"/>
        <w:ind w:left="1260"/>
        <w:rPr>
          <w:color w:val="000000"/>
        </w:rPr>
      </w:pPr>
      <w:r>
        <w:rPr>
          <w:color w:val="0000FF"/>
        </w:rPr>
        <w:t xml:space="preserve">def </w:t>
      </w:r>
      <w:r>
        <w:rPr>
          <w:color w:val="000000"/>
        </w:rPr>
        <w:t>__</w:t>
      </w:r>
      <w:proofErr w:type="spellStart"/>
      <w:r>
        <w:rPr>
          <w:color w:val="000000"/>
        </w:rPr>
        <w:t>getitem</w:t>
      </w:r>
      <w:proofErr w:type="spellEnd"/>
      <w:r>
        <w:rPr>
          <w:color w:val="000000"/>
        </w:rPr>
        <w:t>__(self, item):</w:t>
      </w:r>
    </w:p>
    <w:p w14:paraId="2F0F93CD" w14:textId="77777777" w:rsidR="00B43265" w:rsidRDefault="00B43265" w:rsidP="00B43265">
      <w:pPr>
        <w:pStyle w:val="af9"/>
        <w:ind w:left="1260"/>
        <w:rPr>
          <w:color w:val="000000"/>
        </w:rPr>
      </w:pPr>
      <w:r>
        <w:rPr>
          <w:color w:val="0000FF"/>
        </w:rPr>
        <w:t xml:space="preserve">return </w:t>
      </w:r>
      <w:proofErr w:type="spellStart"/>
      <w:r>
        <w:rPr>
          <w:color w:val="0000FF"/>
        </w:rPr>
        <w:t>getattr</w:t>
      </w:r>
      <w:proofErr w:type="spellEnd"/>
      <w:r>
        <w:rPr>
          <w:color w:val="000000"/>
        </w:rPr>
        <w:t>(self, item)</w:t>
      </w:r>
    </w:p>
    <w:p w14:paraId="03A5DC65" w14:textId="77777777" w:rsidR="00B43265" w:rsidRDefault="00B43265" w:rsidP="00B43265">
      <w:pPr>
        <w:pStyle w:val="af9"/>
        <w:ind w:left="1260"/>
        <w:rPr>
          <w:color w:val="000000"/>
        </w:rPr>
      </w:pPr>
      <w:r>
        <w:rPr>
          <w:color w:val="0000FF"/>
        </w:rPr>
        <w:t xml:space="preserve">def </w:t>
      </w:r>
      <w:r>
        <w:rPr>
          <w:color w:val="000000"/>
        </w:rPr>
        <w:t>__</w:t>
      </w:r>
      <w:proofErr w:type="spellStart"/>
      <w:r>
        <w:rPr>
          <w:color w:val="000000"/>
        </w:rPr>
        <w:t>setitem</w:t>
      </w:r>
      <w:proofErr w:type="spellEnd"/>
      <w:r>
        <w:rPr>
          <w:color w:val="000000"/>
        </w:rPr>
        <w:t>__(self, item, value):</w:t>
      </w:r>
    </w:p>
    <w:p w14:paraId="5225AA79" w14:textId="0D04B5A8" w:rsidR="00FE0DC3" w:rsidRDefault="00B43265" w:rsidP="00B43265">
      <w:pPr>
        <w:pStyle w:val="af9"/>
        <w:ind w:left="1260"/>
      </w:pPr>
      <w:r>
        <w:rPr>
          <w:color w:val="0000FF"/>
        </w:rPr>
        <w:t xml:space="preserve">return </w:t>
      </w:r>
      <w:proofErr w:type="spellStart"/>
      <w:r>
        <w:rPr>
          <w:color w:val="0000FF"/>
        </w:rPr>
        <w:t>setattr</w:t>
      </w:r>
      <w:proofErr w:type="spellEnd"/>
      <w:r>
        <w:rPr>
          <w:color w:val="000000"/>
        </w:rPr>
        <w:t>(self, item, value)</w:t>
      </w:r>
    </w:p>
    <w:p w14:paraId="296D98A7" w14:textId="6C8604B9" w:rsidR="00B43265" w:rsidRDefault="00B43265" w:rsidP="00D65EB4">
      <w:pPr>
        <w:ind w:leftChars="200" w:left="420"/>
      </w:pPr>
    </w:p>
    <w:p w14:paraId="6C70270A" w14:textId="5276072B" w:rsidR="00B43265" w:rsidRDefault="00B43265" w:rsidP="001E597E">
      <w:pPr>
        <w:pStyle w:val="2"/>
      </w:pPr>
      <w:r>
        <w:rPr>
          <w:rStyle w:val="jlqj4b"/>
          <w:rFonts w:hint="eastAsia"/>
        </w:rPr>
        <w:t>HAL</w:t>
      </w:r>
      <w:r>
        <w:rPr>
          <w:rStyle w:val="jlqj4b"/>
          <w:rFonts w:hint="eastAsia"/>
        </w:rPr>
        <w:t>ユーザーインターフェース</w:t>
      </w:r>
    </w:p>
    <w:p w14:paraId="1C6A506D" w14:textId="2D296969" w:rsidR="00B43265" w:rsidRDefault="00B43265" w:rsidP="001E597E">
      <w:pPr>
        <w:pStyle w:val="3"/>
      </w:pPr>
      <w:r>
        <w:rPr>
          <w:rStyle w:val="jlqj4b"/>
          <w:rFonts w:hint="eastAsia"/>
        </w:rPr>
        <w:t>序章</w:t>
      </w:r>
    </w:p>
    <w:p w14:paraId="18C816E0" w14:textId="29D3E315" w:rsidR="00AF66E4" w:rsidRDefault="00B43265" w:rsidP="00B43265">
      <w:pPr>
        <w:ind w:leftChars="200" w:left="420" w:firstLineChars="100" w:firstLine="210"/>
        <w:rPr>
          <w:rStyle w:val="jlqj4b"/>
        </w:rPr>
      </w:pPr>
      <w:proofErr w:type="spellStart"/>
      <w:r>
        <w:rPr>
          <w:rStyle w:val="jlqj4b"/>
          <w:rFonts w:hint="eastAsia"/>
        </w:rPr>
        <w:t>Halui</w:t>
      </w:r>
      <w:proofErr w:type="spellEnd"/>
      <w:r>
        <w:rPr>
          <w:rStyle w:val="jlqj4b"/>
          <w:rFonts w:hint="eastAsia"/>
        </w:rPr>
        <w:t>は</w:t>
      </w:r>
      <w:proofErr w:type="spellStart"/>
      <w:r>
        <w:rPr>
          <w:rStyle w:val="jlqj4b"/>
          <w:rFonts w:hint="eastAsia"/>
        </w:rPr>
        <w:t>LinuxCNC</w:t>
      </w:r>
      <w:proofErr w:type="spellEnd"/>
      <w:r>
        <w:rPr>
          <w:rStyle w:val="jlqj4b"/>
          <w:rFonts w:hint="eastAsia"/>
        </w:rPr>
        <w:t>用の</w:t>
      </w:r>
      <w:r>
        <w:rPr>
          <w:rStyle w:val="jlqj4b"/>
          <w:rFonts w:hint="eastAsia"/>
        </w:rPr>
        <w:t>HAL</w:t>
      </w:r>
      <w:r>
        <w:rPr>
          <w:rStyle w:val="jlqj4b"/>
          <w:rFonts w:hint="eastAsia"/>
        </w:rPr>
        <w:t>ベースのユーザーインターフェイスであり、</w:t>
      </w:r>
      <w:r>
        <w:rPr>
          <w:rStyle w:val="jlqj4b"/>
          <w:rFonts w:hint="eastAsia"/>
        </w:rPr>
        <w:t>HAL</w:t>
      </w:r>
      <w:r>
        <w:rPr>
          <w:rStyle w:val="jlqj4b"/>
          <w:rFonts w:hint="eastAsia"/>
        </w:rPr>
        <w:t>ピンを</w:t>
      </w:r>
      <w:r>
        <w:rPr>
          <w:rStyle w:val="jlqj4b"/>
          <w:rFonts w:hint="eastAsia"/>
        </w:rPr>
        <w:t>NML</w:t>
      </w:r>
      <w:r>
        <w:rPr>
          <w:rStyle w:val="jlqj4b"/>
          <w:rFonts w:hint="eastAsia"/>
        </w:rPr>
        <w:t>コマンドに接続します。</w:t>
      </w:r>
      <w:r>
        <w:rPr>
          <w:rStyle w:val="viiyi"/>
          <w:rFonts w:hint="eastAsia"/>
        </w:rPr>
        <w:t xml:space="preserve"> </w:t>
      </w:r>
      <w:r>
        <w:rPr>
          <w:rStyle w:val="jlqj4b"/>
          <w:rFonts w:hint="eastAsia"/>
        </w:rPr>
        <w:t>一般的な</w:t>
      </w:r>
      <w:r>
        <w:rPr>
          <w:rStyle w:val="jlqj4b"/>
          <w:rFonts w:hint="eastAsia"/>
        </w:rPr>
        <w:t>GUI</w:t>
      </w:r>
      <w:r>
        <w:rPr>
          <w:rStyle w:val="jlqj4b"/>
          <w:rFonts w:hint="eastAsia"/>
        </w:rPr>
        <w:t>（軸、</w:t>
      </w:r>
      <w:proofErr w:type="spellStart"/>
      <w:r>
        <w:rPr>
          <w:rStyle w:val="jlqj4b"/>
          <w:rFonts w:hint="eastAsia"/>
        </w:rPr>
        <w:t>gscreen</w:t>
      </w:r>
      <w:proofErr w:type="spellEnd"/>
      <w:r>
        <w:rPr>
          <w:rStyle w:val="jlqj4b"/>
          <w:rFonts w:hint="eastAsia"/>
        </w:rPr>
        <w:t>など）によって提供される機能（ボタン、インジケーターなど）のほとんどは、</w:t>
      </w:r>
      <w:proofErr w:type="spellStart"/>
      <w:r>
        <w:rPr>
          <w:rStyle w:val="jlqj4b"/>
          <w:rFonts w:hint="eastAsia"/>
        </w:rPr>
        <w:t>Halui</w:t>
      </w:r>
      <w:proofErr w:type="spellEnd"/>
      <w:r>
        <w:rPr>
          <w:rStyle w:val="jlqj4b"/>
          <w:rFonts w:hint="eastAsia"/>
        </w:rPr>
        <w:t>の</w:t>
      </w:r>
      <w:r>
        <w:rPr>
          <w:rStyle w:val="jlqj4b"/>
          <w:rFonts w:hint="eastAsia"/>
        </w:rPr>
        <w:t>HAL</w:t>
      </w:r>
      <w:r>
        <w:rPr>
          <w:rStyle w:val="jlqj4b"/>
          <w:rFonts w:hint="eastAsia"/>
        </w:rPr>
        <w:t>ピンによって提供されます。</w:t>
      </w:r>
    </w:p>
    <w:p w14:paraId="40BB5653" w14:textId="30E77571" w:rsidR="00B43265" w:rsidRDefault="00B43265" w:rsidP="00B43265">
      <w:pPr>
        <w:ind w:leftChars="200" w:left="420" w:firstLineChars="100" w:firstLine="210"/>
      </w:pPr>
      <w:proofErr w:type="spellStart"/>
      <w:r>
        <w:rPr>
          <w:rStyle w:val="jlqj4b"/>
          <w:rFonts w:hint="eastAsia"/>
        </w:rPr>
        <w:t>halui</w:t>
      </w:r>
      <w:proofErr w:type="spellEnd"/>
      <w:r>
        <w:rPr>
          <w:rStyle w:val="jlqj4b"/>
          <w:rFonts w:hint="eastAsia"/>
        </w:rPr>
        <w:t>を追加する最も簡単な方法は、</w:t>
      </w:r>
      <w:proofErr w:type="spellStart"/>
      <w:r>
        <w:rPr>
          <w:rStyle w:val="jlqj4b"/>
          <w:rFonts w:hint="eastAsia"/>
        </w:rPr>
        <w:t>ini</w:t>
      </w:r>
      <w:proofErr w:type="spellEnd"/>
      <w:r>
        <w:rPr>
          <w:rStyle w:val="jlqj4b"/>
          <w:rFonts w:hint="eastAsia"/>
        </w:rPr>
        <w:t>ファイルの</w:t>
      </w:r>
      <w:r>
        <w:rPr>
          <w:rStyle w:val="jlqj4b"/>
          <w:rFonts w:hint="eastAsia"/>
        </w:rPr>
        <w:t>[HAL]</w:t>
      </w:r>
      <w:r>
        <w:rPr>
          <w:rStyle w:val="jlqj4b"/>
          <w:rFonts w:hint="eastAsia"/>
        </w:rPr>
        <w:t>セクションに以下を追加することです。</w:t>
      </w:r>
    </w:p>
    <w:p w14:paraId="60B3E37F" w14:textId="77777777" w:rsidR="00B43265" w:rsidRDefault="00B43265" w:rsidP="00B43265">
      <w:pPr>
        <w:pStyle w:val="af9"/>
        <w:ind w:left="1260"/>
      </w:pPr>
      <w:r>
        <w:t>[HAL]</w:t>
      </w:r>
    </w:p>
    <w:p w14:paraId="702B614A" w14:textId="77777777" w:rsidR="00B43265" w:rsidRDefault="00B43265" w:rsidP="00B43265">
      <w:pPr>
        <w:pStyle w:val="af9"/>
        <w:ind w:left="1260"/>
      </w:pPr>
      <w:r>
        <w:t xml:space="preserve">HALUI = </w:t>
      </w:r>
      <w:proofErr w:type="spellStart"/>
      <w:r>
        <w:t>halui</w:t>
      </w:r>
      <w:proofErr w:type="spellEnd"/>
    </w:p>
    <w:p w14:paraId="70883592" w14:textId="4B405223" w:rsidR="00AF66E4" w:rsidRDefault="00B43265" w:rsidP="00B43265">
      <w:pPr>
        <w:pStyle w:val="af9"/>
        <w:ind w:left="1260"/>
      </w:pPr>
      <w:r>
        <w:t>...</w:t>
      </w:r>
    </w:p>
    <w:p w14:paraId="18BBFBF7" w14:textId="0AEB539A" w:rsidR="00AF66E4" w:rsidRDefault="00B43265" w:rsidP="00D65EB4">
      <w:pPr>
        <w:ind w:leftChars="200" w:left="420"/>
      </w:pPr>
      <w:r>
        <w:rPr>
          <w:rStyle w:val="jlqj4b"/>
          <w:rFonts w:hint="eastAsia"/>
        </w:rPr>
        <w:t>それを呼び出す別の方法は、</w:t>
      </w:r>
      <w:r>
        <w:rPr>
          <w:rStyle w:val="jlqj4b"/>
          <w:rFonts w:hint="eastAsia"/>
        </w:rPr>
        <w:t>.</w:t>
      </w:r>
      <w:proofErr w:type="spellStart"/>
      <w:r>
        <w:rPr>
          <w:rStyle w:val="jlqj4b"/>
          <w:rFonts w:hint="eastAsia"/>
        </w:rPr>
        <w:t>hal</w:t>
      </w:r>
      <w:proofErr w:type="spellEnd"/>
      <w:r>
        <w:rPr>
          <w:rStyle w:val="jlqj4b"/>
          <w:rFonts w:hint="eastAsia"/>
        </w:rPr>
        <w:t>ファイルに以下を含めることです。</w:t>
      </w:r>
      <w:r>
        <w:rPr>
          <w:rStyle w:val="viiyi"/>
          <w:rFonts w:hint="eastAsia"/>
        </w:rPr>
        <w:t xml:space="preserve"> </w:t>
      </w:r>
      <w:proofErr w:type="spellStart"/>
      <w:r>
        <w:rPr>
          <w:rStyle w:val="jlqj4b"/>
          <w:rFonts w:hint="eastAsia"/>
        </w:rPr>
        <w:t>ini</w:t>
      </w:r>
      <w:proofErr w:type="spellEnd"/>
      <w:r>
        <w:rPr>
          <w:rStyle w:val="jlqj4b"/>
          <w:rFonts w:hint="eastAsia"/>
        </w:rPr>
        <w:t>ファイルへの正しいパスを使用していることを確認してください。</w:t>
      </w:r>
    </w:p>
    <w:p w14:paraId="4C10D767" w14:textId="77777777" w:rsidR="00B43265" w:rsidRDefault="00B43265" w:rsidP="00B43265">
      <w:pPr>
        <w:pStyle w:val="af9"/>
        <w:ind w:left="1260"/>
      </w:pPr>
      <w:proofErr w:type="spellStart"/>
      <w:r>
        <w:t>loadusr</w:t>
      </w:r>
      <w:proofErr w:type="spellEnd"/>
      <w:r>
        <w:t xml:space="preserve"> </w:t>
      </w:r>
      <w:proofErr w:type="spellStart"/>
      <w:r>
        <w:t>halui</w:t>
      </w:r>
      <w:proofErr w:type="spellEnd"/>
      <w:r>
        <w:t xml:space="preserve"> -</w:t>
      </w:r>
      <w:proofErr w:type="spellStart"/>
      <w:r>
        <w:t>ini</w:t>
      </w:r>
      <w:proofErr w:type="spellEnd"/>
      <w:r>
        <w:t xml:space="preserve"> /path/to/inifile.ini</w:t>
      </w:r>
    </w:p>
    <w:p w14:paraId="1C54A848" w14:textId="5DB21ED1" w:rsidR="00D65EB4" w:rsidRDefault="00D65EB4" w:rsidP="00B43265">
      <w:pPr>
        <w:ind w:leftChars="200" w:left="420"/>
      </w:pPr>
    </w:p>
    <w:p w14:paraId="1B99C219" w14:textId="63A77EBE" w:rsidR="00B43265" w:rsidRDefault="00B43265" w:rsidP="001E597E">
      <w:pPr>
        <w:pStyle w:val="3"/>
      </w:pPr>
      <w:r w:rsidRPr="00B43265">
        <w:t>MDI</w:t>
      </w:r>
    </w:p>
    <w:p w14:paraId="5375E805" w14:textId="1264FD19" w:rsidR="00B43265" w:rsidRDefault="00B43265" w:rsidP="00D65EB4">
      <w:pPr>
        <w:ind w:leftChars="200" w:left="420"/>
        <w:rPr>
          <w:rStyle w:val="jlqj4b"/>
        </w:rPr>
      </w:pPr>
      <w:r>
        <w:rPr>
          <w:rStyle w:val="jlqj4b"/>
          <w:rFonts w:hint="eastAsia"/>
        </w:rPr>
        <w:t>ユーザーは、</w:t>
      </w:r>
      <w:r>
        <w:rPr>
          <w:rStyle w:val="jlqj4b"/>
          <w:rFonts w:hint="eastAsia"/>
        </w:rPr>
        <w:t>HAL</w:t>
      </w:r>
      <w:r>
        <w:rPr>
          <w:rStyle w:val="jlqj4b"/>
          <w:rFonts w:hint="eastAsia"/>
        </w:rPr>
        <w:t>ピンのアクティブ化によって実行されるより複雑なタスクを追加したい場合があります。</w:t>
      </w:r>
      <w:r>
        <w:rPr>
          <w:rStyle w:val="viiyi"/>
          <w:rFonts w:hint="eastAsia"/>
        </w:rPr>
        <w:t xml:space="preserve"> </w:t>
      </w:r>
      <w:r>
        <w:rPr>
          <w:rStyle w:val="jlqj4b"/>
          <w:rFonts w:hint="eastAsia"/>
        </w:rPr>
        <w:t>これは、次の</w:t>
      </w:r>
      <w:r>
        <w:rPr>
          <w:rStyle w:val="jlqj4b"/>
          <w:rFonts w:hint="eastAsia"/>
        </w:rPr>
        <w:t>MDI</w:t>
      </w:r>
      <w:r>
        <w:rPr>
          <w:rStyle w:val="jlqj4b"/>
          <w:rFonts w:hint="eastAsia"/>
        </w:rPr>
        <w:t>コマンドメソッドを使用して可能です。</w:t>
      </w:r>
    </w:p>
    <w:p w14:paraId="474E5B68" w14:textId="44313A34" w:rsidR="00B43265" w:rsidRDefault="00B43265" w:rsidP="00D65EB4">
      <w:pPr>
        <w:ind w:leftChars="200" w:left="420"/>
        <w:rPr>
          <w:rStyle w:val="jlqj4b"/>
        </w:rPr>
      </w:pPr>
      <w:r>
        <w:rPr>
          <w:rStyle w:val="jlqj4b"/>
          <w:rFonts w:hint="eastAsia"/>
        </w:rPr>
        <w:t>MDI_COMMAND</w:t>
      </w:r>
      <w:r>
        <w:rPr>
          <w:rStyle w:val="jlqj4b"/>
          <w:rFonts w:hint="eastAsia"/>
        </w:rPr>
        <w:t>は、</w:t>
      </w:r>
      <w:r>
        <w:rPr>
          <w:rStyle w:val="jlqj4b"/>
          <w:rFonts w:hint="eastAsia"/>
        </w:rPr>
        <w:t>[HALUI]</w:t>
      </w:r>
      <w:r>
        <w:rPr>
          <w:rStyle w:val="jlqj4b"/>
          <w:rFonts w:hint="eastAsia"/>
        </w:rPr>
        <w:t>セクションの</w:t>
      </w:r>
      <w:proofErr w:type="spellStart"/>
      <w:r>
        <w:rPr>
          <w:rStyle w:val="jlqj4b"/>
          <w:rFonts w:hint="eastAsia"/>
        </w:rPr>
        <w:t>ini</w:t>
      </w:r>
      <w:proofErr w:type="spellEnd"/>
      <w:r>
        <w:rPr>
          <w:rStyle w:val="jlqj4b"/>
          <w:rFonts w:hint="eastAsia"/>
        </w:rPr>
        <w:t>ファイルに追加されます。例：</w:t>
      </w:r>
    </w:p>
    <w:p w14:paraId="447E598F" w14:textId="77777777" w:rsidR="0096663C" w:rsidRDefault="0096663C" w:rsidP="0096663C">
      <w:pPr>
        <w:widowControl w:val="0"/>
        <w:autoSpaceDE w:val="0"/>
        <w:autoSpaceDN w:val="0"/>
        <w:adjustRightInd w:val="0"/>
        <w:spacing w:after="0" w:line="240" w:lineRule="auto"/>
        <w:rPr>
          <w:rFonts w:ascii="NimbusMonL-Regu" w:hAnsi="NimbusMonL-Regu" w:cs="NimbusMonL-Regu"/>
          <w:sz w:val="18"/>
          <w:szCs w:val="18"/>
        </w:rPr>
      </w:pPr>
      <w:r>
        <w:rPr>
          <w:rFonts w:ascii="NimbusMonL-Regu" w:hAnsi="NimbusMonL-Regu" w:cs="NimbusMonL-Regu"/>
          <w:sz w:val="18"/>
          <w:szCs w:val="18"/>
        </w:rPr>
        <w:t>[HALUI]</w:t>
      </w:r>
    </w:p>
    <w:p w14:paraId="3E3EAD75" w14:textId="77777777" w:rsidR="0096663C" w:rsidRDefault="0096663C" w:rsidP="0096663C">
      <w:pPr>
        <w:pStyle w:val="af9"/>
        <w:ind w:left="1260"/>
      </w:pPr>
      <w:r>
        <w:t>MDI_COMMAND = G0 G53 Z0</w:t>
      </w:r>
    </w:p>
    <w:p w14:paraId="05913F51" w14:textId="77777777" w:rsidR="0096663C" w:rsidRDefault="0096663C" w:rsidP="0096663C">
      <w:pPr>
        <w:pStyle w:val="af9"/>
        <w:ind w:left="1260"/>
      </w:pPr>
      <w:r>
        <w:t>MDI_COMMAND = G28</w:t>
      </w:r>
    </w:p>
    <w:p w14:paraId="3036C9CA" w14:textId="77777777" w:rsidR="0096663C" w:rsidRDefault="0096663C" w:rsidP="0096663C">
      <w:pPr>
        <w:pStyle w:val="af9"/>
        <w:ind w:left="1260"/>
      </w:pPr>
      <w:r>
        <w:lastRenderedPageBreak/>
        <w:t>MDI_COMMAND = o&lt;</w:t>
      </w:r>
      <w:proofErr w:type="spellStart"/>
      <w:r>
        <w:t>mysub</w:t>
      </w:r>
      <w:proofErr w:type="spellEnd"/>
      <w:r>
        <w:t>&gt;call</w:t>
      </w:r>
    </w:p>
    <w:p w14:paraId="2F92B575" w14:textId="40E8092C" w:rsidR="00B43265" w:rsidRDefault="0096663C" w:rsidP="0096663C">
      <w:pPr>
        <w:pStyle w:val="af9"/>
        <w:ind w:left="1260"/>
        <w:rPr>
          <w:rStyle w:val="jlqj4b"/>
        </w:rPr>
      </w:pPr>
      <w:r>
        <w:t>...</w:t>
      </w:r>
    </w:p>
    <w:p w14:paraId="2AC60C8F" w14:textId="4F6897EA" w:rsidR="00B43265" w:rsidRDefault="0096663C" w:rsidP="00D65EB4">
      <w:pPr>
        <w:ind w:leftChars="200" w:left="420"/>
        <w:rPr>
          <w:rStyle w:val="jlqj4b"/>
        </w:rPr>
      </w:pPr>
      <w:proofErr w:type="spellStart"/>
      <w:r>
        <w:rPr>
          <w:rStyle w:val="jlqj4b"/>
          <w:rFonts w:hint="eastAsia"/>
        </w:rPr>
        <w:t>halui</w:t>
      </w:r>
      <w:proofErr w:type="spellEnd"/>
      <w:r>
        <w:rPr>
          <w:rStyle w:val="jlqj4b"/>
          <w:rFonts w:hint="eastAsia"/>
        </w:rPr>
        <w:t>が起動すると、</w:t>
      </w:r>
      <w:proofErr w:type="spellStart"/>
      <w:r>
        <w:rPr>
          <w:rStyle w:val="jlqj4b"/>
          <w:rFonts w:hint="eastAsia"/>
        </w:rPr>
        <w:t>ini</w:t>
      </w:r>
      <w:proofErr w:type="spellEnd"/>
      <w:r>
        <w:rPr>
          <w:rStyle w:val="jlqj4b"/>
          <w:rFonts w:hint="eastAsia"/>
        </w:rPr>
        <w:t>の</w:t>
      </w:r>
      <w:r>
        <w:rPr>
          <w:rStyle w:val="jlqj4b"/>
          <w:rFonts w:hint="eastAsia"/>
        </w:rPr>
        <w:t>MDI_COMMAND</w:t>
      </w:r>
      <w:r>
        <w:rPr>
          <w:rStyle w:val="jlqj4b"/>
          <w:rFonts w:hint="eastAsia"/>
        </w:rPr>
        <w:t>フィールドが読み取られ、ピンが</w:t>
      </w:r>
      <w:r>
        <w:rPr>
          <w:rStyle w:val="jlqj4b"/>
          <w:rFonts w:hint="eastAsia"/>
        </w:rPr>
        <w:t>00</w:t>
      </w:r>
      <w:r>
        <w:rPr>
          <w:rStyle w:val="jlqj4b"/>
          <w:rFonts w:hint="eastAsia"/>
        </w:rPr>
        <w:t>から</w:t>
      </w:r>
      <w:proofErr w:type="spellStart"/>
      <w:r>
        <w:rPr>
          <w:rStyle w:val="jlqj4b"/>
          <w:rFonts w:hint="eastAsia"/>
        </w:rPr>
        <w:t>ini</w:t>
      </w:r>
      <w:proofErr w:type="spellEnd"/>
      <w:r>
        <w:rPr>
          <w:rStyle w:val="jlqj4b"/>
          <w:rFonts w:hint="eastAsia"/>
        </w:rPr>
        <w:t>で見つかった</w:t>
      </w:r>
      <w:r>
        <w:rPr>
          <w:rStyle w:val="jlqj4b"/>
          <w:rFonts w:hint="eastAsia"/>
        </w:rPr>
        <w:t>MDI_COMMAND</w:t>
      </w:r>
      <w:r>
        <w:rPr>
          <w:rStyle w:val="jlqj4b"/>
          <w:rFonts w:hint="eastAsia"/>
        </w:rPr>
        <w:t>の数まで最大</w:t>
      </w:r>
      <w:r>
        <w:rPr>
          <w:rStyle w:val="jlqj4b"/>
          <w:rFonts w:hint="eastAsia"/>
        </w:rPr>
        <w:t>64</w:t>
      </w:r>
      <w:r>
        <w:rPr>
          <w:rStyle w:val="jlqj4b"/>
          <w:rFonts w:hint="eastAsia"/>
        </w:rPr>
        <w:t>コマンドまでエクスポートされます。</w:t>
      </w:r>
      <w:r>
        <w:rPr>
          <w:rStyle w:val="viiyi"/>
          <w:rFonts w:hint="eastAsia"/>
        </w:rPr>
        <w:t xml:space="preserve"> </w:t>
      </w:r>
      <w:r>
        <w:rPr>
          <w:rStyle w:val="jlqj4b"/>
          <w:rFonts w:hint="eastAsia"/>
        </w:rPr>
        <w:t>これらのピンは、他の</w:t>
      </w:r>
      <w:proofErr w:type="spellStart"/>
      <w:r>
        <w:rPr>
          <w:rStyle w:val="jlqj4b"/>
          <w:rFonts w:hint="eastAsia"/>
        </w:rPr>
        <w:t>hal</w:t>
      </w:r>
      <w:proofErr w:type="spellEnd"/>
      <w:r>
        <w:rPr>
          <w:rStyle w:val="jlqj4b"/>
          <w:rFonts w:hint="eastAsia"/>
        </w:rPr>
        <w:t>ピンと同じように接続できます。</w:t>
      </w:r>
      <w:r>
        <w:rPr>
          <w:rStyle w:val="viiyi"/>
          <w:rFonts w:hint="eastAsia"/>
        </w:rPr>
        <w:t xml:space="preserve"> </w:t>
      </w:r>
      <w:r>
        <w:rPr>
          <w:rStyle w:val="jlqj4b"/>
          <w:rFonts w:hint="eastAsia"/>
        </w:rPr>
        <w:t>一般的な方法は、仮想コントロールパネルによって提供されるボタンを使用することです。</w:t>
      </w:r>
      <w:r>
        <w:rPr>
          <w:rStyle w:val="viiyi"/>
          <w:rFonts w:hint="eastAsia"/>
        </w:rPr>
        <w:t xml:space="preserve"> </w:t>
      </w:r>
      <w:r>
        <w:rPr>
          <w:rStyle w:val="jlqj4b"/>
          <w:rFonts w:hint="eastAsia"/>
        </w:rPr>
        <w:t>ハーフイル接続の例：</w:t>
      </w:r>
    </w:p>
    <w:p w14:paraId="79C0C086" w14:textId="77777777" w:rsidR="0096663C" w:rsidRDefault="0096663C" w:rsidP="0096663C">
      <w:pPr>
        <w:pStyle w:val="af9"/>
        <w:ind w:left="1260"/>
      </w:pPr>
      <w:r>
        <w:t xml:space="preserve">net quill-up &lt;= </w:t>
      </w:r>
      <w:proofErr w:type="spellStart"/>
      <w:r>
        <w:t>pyvcp.quillup</w:t>
      </w:r>
      <w:proofErr w:type="spellEnd"/>
    </w:p>
    <w:p w14:paraId="72A6BE2D" w14:textId="77777777" w:rsidR="0096663C" w:rsidRDefault="0096663C" w:rsidP="0096663C">
      <w:pPr>
        <w:pStyle w:val="af9"/>
        <w:ind w:left="1260"/>
      </w:pPr>
      <w:r>
        <w:t>net quill-up =&gt; halui.mdi-command-00</w:t>
      </w:r>
    </w:p>
    <w:p w14:paraId="01DABAF7" w14:textId="77777777" w:rsidR="0096663C" w:rsidRDefault="0096663C" w:rsidP="0096663C">
      <w:pPr>
        <w:pStyle w:val="af9"/>
        <w:ind w:left="1260"/>
      </w:pPr>
      <w:r>
        <w:t xml:space="preserve">net reference-pos &lt;= </w:t>
      </w:r>
      <w:proofErr w:type="spellStart"/>
      <w:r>
        <w:t>pyvcp.referencepos</w:t>
      </w:r>
      <w:proofErr w:type="spellEnd"/>
    </w:p>
    <w:p w14:paraId="3F433786" w14:textId="77777777" w:rsidR="0096663C" w:rsidRDefault="0096663C" w:rsidP="0096663C">
      <w:pPr>
        <w:pStyle w:val="af9"/>
        <w:ind w:left="1260"/>
      </w:pPr>
      <w:r>
        <w:t>net reference-pos =&gt; halui.mdi-command-01</w:t>
      </w:r>
    </w:p>
    <w:p w14:paraId="10B5E674" w14:textId="77777777" w:rsidR="0096663C" w:rsidRDefault="0096663C" w:rsidP="0096663C">
      <w:pPr>
        <w:pStyle w:val="af9"/>
        <w:ind w:left="1260"/>
      </w:pPr>
      <w:r>
        <w:t>net call-</w:t>
      </w:r>
      <w:proofErr w:type="spellStart"/>
      <w:r>
        <w:t>mysub</w:t>
      </w:r>
      <w:proofErr w:type="spellEnd"/>
      <w:r>
        <w:t xml:space="preserve"> &lt;= </w:t>
      </w:r>
      <w:proofErr w:type="spellStart"/>
      <w:r>
        <w:t>pyvcp.callmysub</w:t>
      </w:r>
      <w:proofErr w:type="spellEnd"/>
    </w:p>
    <w:p w14:paraId="7A98DC06" w14:textId="2D56A14C" w:rsidR="0096663C" w:rsidRDefault="0096663C" w:rsidP="0096663C">
      <w:pPr>
        <w:pStyle w:val="af9"/>
        <w:ind w:left="1260"/>
        <w:rPr>
          <w:rStyle w:val="jlqj4b"/>
        </w:rPr>
      </w:pPr>
      <w:r>
        <w:t>net call-</w:t>
      </w:r>
      <w:proofErr w:type="spellStart"/>
      <w:r>
        <w:t>mysub</w:t>
      </w:r>
      <w:proofErr w:type="spellEnd"/>
      <w:r>
        <w:t xml:space="preserve"> =&gt; halui.mdi-command-02</w:t>
      </w:r>
    </w:p>
    <w:p w14:paraId="3D2A890A" w14:textId="5BF48583" w:rsidR="0096663C" w:rsidRDefault="0096663C" w:rsidP="00D65EB4">
      <w:pPr>
        <w:ind w:leftChars="200" w:left="420"/>
        <w:rPr>
          <w:rStyle w:val="jlqj4b"/>
        </w:rPr>
      </w:pPr>
      <w:r>
        <w:rPr>
          <w:rStyle w:val="jlqj4b"/>
          <w:rFonts w:hint="eastAsia"/>
        </w:rPr>
        <w:t>これらのネットは、</w:t>
      </w:r>
      <w:proofErr w:type="spellStart"/>
      <w:r>
        <w:rPr>
          <w:rStyle w:val="jlqj4b"/>
          <w:rFonts w:hint="eastAsia"/>
        </w:rPr>
        <w:t>halui</w:t>
      </w:r>
      <w:proofErr w:type="spellEnd"/>
      <w:r>
        <w:rPr>
          <w:rStyle w:val="jlqj4b"/>
          <w:rFonts w:hint="eastAsia"/>
        </w:rPr>
        <w:t>が提供する</w:t>
      </w:r>
      <w:proofErr w:type="spellStart"/>
      <w:r>
        <w:rPr>
          <w:rStyle w:val="jlqj4b"/>
          <w:rFonts w:hint="eastAsia"/>
        </w:rPr>
        <w:t>halui.mdi</w:t>
      </w:r>
      <w:proofErr w:type="spellEnd"/>
      <w:r>
        <w:rPr>
          <w:rStyle w:val="jlqj4b"/>
          <w:rFonts w:hint="eastAsia"/>
        </w:rPr>
        <w:t>-command-NN</w:t>
      </w:r>
      <w:r>
        <w:rPr>
          <w:rStyle w:val="jlqj4b"/>
          <w:rFonts w:hint="eastAsia"/>
        </w:rPr>
        <w:t>ピンを接続します。</w:t>
      </w:r>
    </w:p>
    <w:p w14:paraId="170DF8EE" w14:textId="77777777" w:rsidR="0096663C" w:rsidRDefault="0096663C" w:rsidP="0096663C">
      <w:pPr>
        <w:pStyle w:val="af9"/>
        <w:ind w:left="1260"/>
      </w:pPr>
      <w:r>
        <w:t xml:space="preserve">$ </w:t>
      </w:r>
      <w:proofErr w:type="spellStart"/>
      <w:r>
        <w:t>halcmd</w:t>
      </w:r>
      <w:proofErr w:type="spellEnd"/>
      <w:r>
        <w:t xml:space="preserve"> show pin </w:t>
      </w:r>
      <w:proofErr w:type="spellStart"/>
      <w:r>
        <w:t>halui.mdi</w:t>
      </w:r>
      <w:proofErr w:type="spellEnd"/>
    </w:p>
    <w:p w14:paraId="0E138959" w14:textId="77777777" w:rsidR="0096663C" w:rsidRDefault="0096663C" w:rsidP="0096663C">
      <w:pPr>
        <w:pStyle w:val="af9"/>
        <w:ind w:left="1260"/>
      </w:pPr>
      <w:r>
        <w:t>Component Pins:</w:t>
      </w:r>
    </w:p>
    <w:p w14:paraId="1E88C85E" w14:textId="77777777" w:rsidR="0096663C" w:rsidRDefault="0096663C" w:rsidP="0096663C">
      <w:pPr>
        <w:pStyle w:val="af9"/>
        <w:ind w:left="1260"/>
      </w:pPr>
      <w:r>
        <w:t>Owner Type Dir Value Name</w:t>
      </w:r>
    </w:p>
    <w:p w14:paraId="007B77FF" w14:textId="77777777" w:rsidR="0096663C" w:rsidRDefault="0096663C" w:rsidP="0096663C">
      <w:pPr>
        <w:pStyle w:val="af9"/>
        <w:ind w:left="1260"/>
      </w:pPr>
      <w:r>
        <w:t>10 bit IN FALSE halui.mdi-command-00 &lt;== quill-up</w:t>
      </w:r>
    </w:p>
    <w:p w14:paraId="1BB72DCF" w14:textId="77777777" w:rsidR="0096663C" w:rsidRDefault="0096663C" w:rsidP="0096663C">
      <w:pPr>
        <w:pStyle w:val="af9"/>
        <w:ind w:left="1260"/>
      </w:pPr>
      <w:r>
        <w:t>10 bit IN FALSE halui.mdi-command-01 &lt;== reference-pos</w:t>
      </w:r>
    </w:p>
    <w:p w14:paraId="5D650C34" w14:textId="77777777" w:rsidR="0096663C" w:rsidRDefault="0096663C" w:rsidP="0096663C">
      <w:pPr>
        <w:pStyle w:val="af9"/>
        <w:ind w:left="1260"/>
      </w:pPr>
      <w:r>
        <w:t>10 bit IN FALSE halui.mdi-command-02 &lt;== call-</w:t>
      </w:r>
      <w:proofErr w:type="spellStart"/>
      <w:r>
        <w:t>mysub</w:t>
      </w:r>
      <w:proofErr w:type="spellEnd"/>
    </w:p>
    <w:p w14:paraId="4EB2DD83" w14:textId="08922077" w:rsidR="0096663C" w:rsidRDefault="0096663C" w:rsidP="0096663C">
      <w:pPr>
        <w:pStyle w:val="af9"/>
        <w:ind w:left="1260"/>
        <w:rPr>
          <w:rStyle w:val="jlqj4b"/>
        </w:rPr>
      </w:pPr>
      <w:r>
        <w:t>...</w:t>
      </w:r>
    </w:p>
    <w:p w14:paraId="03EC9451" w14:textId="775AD2E1" w:rsidR="0096663C" w:rsidRDefault="0096663C" w:rsidP="00D65EB4">
      <w:pPr>
        <w:ind w:leftChars="200" w:left="420"/>
        <w:rPr>
          <w:rStyle w:val="jlqj4b"/>
        </w:rPr>
      </w:pPr>
      <w:proofErr w:type="spellStart"/>
      <w:r>
        <w:rPr>
          <w:rStyle w:val="jlqj4b"/>
          <w:rFonts w:hint="eastAsia"/>
        </w:rPr>
        <w:t>halui</w:t>
      </w:r>
      <w:proofErr w:type="spellEnd"/>
      <w:r>
        <w:rPr>
          <w:rStyle w:val="jlqj4b"/>
          <w:rFonts w:hint="eastAsia"/>
        </w:rPr>
        <w:t xml:space="preserve"> MDI</w:t>
      </w:r>
      <w:r>
        <w:rPr>
          <w:rStyle w:val="jlqj4b"/>
          <w:rFonts w:hint="eastAsia"/>
        </w:rPr>
        <w:t>ピンが</w:t>
      </w:r>
      <w:r>
        <w:rPr>
          <w:rStyle w:val="jlqj4b"/>
          <w:rFonts w:hint="eastAsia"/>
        </w:rPr>
        <w:t>true</w:t>
      </w:r>
      <w:r>
        <w:rPr>
          <w:rStyle w:val="jlqj4b"/>
          <w:rFonts w:hint="eastAsia"/>
        </w:rPr>
        <w:t>に設定（パルス）されると、</w:t>
      </w:r>
      <w:proofErr w:type="spellStart"/>
      <w:r>
        <w:rPr>
          <w:rStyle w:val="jlqj4b"/>
          <w:rFonts w:hint="eastAsia"/>
        </w:rPr>
        <w:t>halui</w:t>
      </w:r>
      <w:proofErr w:type="spellEnd"/>
      <w:r>
        <w:rPr>
          <w:rStyle w:val="jlqj4b"/>
          <w:rFonts w:hint="eastAsia"/>
        </w:rPr>
        <w:t>は</w:t>
      </w:r>
      <w:proofErr w:type="spellStart"/>
      <w:r>
        <w:rPr>
          <w:rStyle w:val="jlqj4b"/>
          <w:rFonts w:hint="eastAsia"/>
        </w:rPr>
        <w:t>ini</w:t>
      </w:r>
      <w:proofErr w:type="spellEnd"/>
      <w:r>
        <w:rPr>
          <w:rStyle w:val="jlqj4b"/>
          <w:rFonts w:hint="eastAsia"/>
        </w:rPr>
        <w:t>で定義された</w:t>
      </w:r>
      <w:r>
        <w:rPr>
          <w:rStyle w:val="jlqj4b"/>
          <w:rFonts w:hint="eastAsia"/>
        </w:rPr>
        <w:t>MDI</w:t>
      </w:r>
      <w:r>
        <w:rPr>
          <w:rStyle w:val="jlqj4b"/>
          <w:rFonts w:hint="eastAsia"/>
        </w:rPr>
        <w:t>コマンドを送信します。</w:t>
      </w:r>
      <w:r>
        <w:rPr>
          <w:rStyle w:val="viiyi"/>
          <w:rFonts w:hint="eastAsia"/>
        </w:rPr>
        <w:t xml:space="preserve"> </w:t>
      </w:r>
      <w:r>
        <w:rPr>
          <w:rStyle w:val="jlqj4b"/>
          <w:rFonts w:hint="eastAsia"/>
        </w:rPr>
        <w:t>これは、現在の動作モードによっては常に成功するとは限りません（たとえば、</w:t>
      </w:r>
      <w:r>
        <w:rPr>
          <w:rStyle w:val="jlqj4b"/>
          <w:rFonts w:hint="eastAsia"/>
        </w:rPr>
        <w:t>AUTO</w:t>
      </w:r>
      <w:r>
        <w:rPr>
          <w:rStyle w:val="jlqj4b"/>
          <w:rFonts w:hint="eastAsia"/>
        </w:rPr>
        <w:t>の場合、</w:t>
      </w:r>
      <w:proofErr w:type="spellStart"/>
      <w:r>
        <w:rPr>
          <w:rStyle w:val="jlqj4b"/>
          <w:rFonts w:hint="eastAsia"/>
        </w:rPr>
        <w:t>halui</w:t>
      </w:r>
      <w:proofErr w:type="spellEnd"/>
      <w:r>
        <w:rPr>
          <w:rStyle w:val="jlqj4b"/>
          <w:rFonts w:hint="eastAsia"/>
        </w:rPr>
        <w:t>は</w:t>
      </w:r>
      <w:r>
        <w:rPr>
          <w:rStyle w:val="jlqj4b"/>
          <w:rFonts w:hint="eastAsia"/>
        </w:rPr>
        <w:t>MDI</w:t>
      </w:r>
      <w:r>
        <w:rPr>
          <w:rStyle w:val="jlqj4b"/>
          <w:rFonts w:hint="eastAsia"/>
        </w:rPr>
        <w:t>コマンドを正常に送信できません）。</w:t>
      </w:r>
    </w:p>
    <w:p w14:paraId="4C8D46A2" w14:textId="4876EC27" w:rsidR="0096663C" w:rsidRDefault="004140D4" w:rsidP="001E597E">
      <w:pPr>
        <w:pStyle w:val="3"/>
        <w:rPr>
          <w:rStyle w:val="jlqj4b"/>
        </w:rPr>
      </w:pPr>
      <w:proofErr w:type="spellStart"/>
      <w:r w:rsidRPr="004140D4">
        <w:rPr>
          <w:rStyle w:val="jlqj4b"/>
        </w:rPr>
        <w:t>Halui</w:t>
      </w:r>
      <w:proofErr w:type="spellEnd"/>
      <w:r>
        <w:rPr>
          <w:rStyle w:val="jlqj4b"/>
          <w:rFonts w:hint="eastAsia"/>
        </w:rPr>
        <w:t>ピンリファレンス</w:t>
      </w:r>
    </w:p>
    <w:p w14:paraId="34CDFCDD" w14:textId="30FBDA71" w:rsidR="0096663C" w:rsidRDefault="004140D4" w:rsidP="00D65EB4">
      <w:pPr>
        <w:ind w:leftChars="200" w:left="420"/>
        <w:rPr>
          <w:rStyle w:val="jlqj4b"/>
        </w:rPr>
      </w:pPr>
      <w:r>
        <w:rPr>
          <w:rStyle w:val="jlqj4b"/>
          <w:rFonts w:hint="eastAsia"/>
        </w:rPr>
        <w:t>すべての</w:t>
      </w:r>
      <w:proofErr w:type="spellStart"/>
      <w:r>
        <w:rPr>
          <w:rStyle w:val="jlqj4b"/>
          <w:rFonts w:hint="eastAsia"/>
        </w:rPr>
        <w:t>halui</w:t>
      </w:r>
      <w:proofErr w:type="spellEnd"/>
      <w:r>
        <w:rPr>
          <w:rStyle w:val="jlqj4b"/>
          <w:rFonts w:hint="eastAsia"/>
        </w:rPr>
        <w:t>ピンは、</w:t>
      </w:r>
      <w:proofErr w:type="spellStart"/>
      <w:r>
        <w:rPr>
          <w:rStyle w:val="jlqj4b"/>
          <w:rFonts w:hint="eastAsia"/>
        </w:rPr>
        <w:t>halui</w:t>
      </w:r>
      <w:proofErr w:type="spellEnd"/>
      <w:r>
        <w:rPr>
          <w:rStyle w:val="jlqj4b"/>
          <w:rFonts w:hint="eastAsia"/>
        </w:rPr>
        <w:t>の</w:t>
      </w:r>
      <w:r>
        <w:rPr>
          <w:rStyle w:val="jlqj4b"/>
          <w:rFonts w:hint="eastAsia"/>
        </w:rPr>
        <w:t>man</w:t>
      </w:r>
      <w:r>
        <w:rPr>
          <w:rStyle w:val="jlqj4b"/>
          <w:rFonts w:hint="eastAsia"/>
        </w:rPr>
        <w:t>ページに記載されています。</w:t>
      </w:r>
    </w:p>
    <w:p w14:paraId="48F7F2A6" w14:textId="0EF3CCC2" w:rsidR="004140D4" w:rsidRDefault="004140D4" w:rsidP="004140D4">
      <w:pPr>
        <w:pStyle w:val="af9"/>
        <w:ind w:left="1260"/>
        <w:rPr>
          <w:rStyle w:val="jlqj4b"/>
        </w:rPr>
      </w:pPr>
      <w:r>
        <w:t xml:space="preserve">$ man </w:t>
      </w:r>
      <w:proofErr w:type="spellStart"/>
      <w:r>
        <w:t>halui</w:t>
      </w:r>
      <w:proofErr w:type="spellEnd"/>
    </w:p>
    <w:p w14:paraId="769D5DEA" w14:textId="0E28CBD4" w:rsidR="004140D4" w:rsidRDefault="004140D4" w:rsidP="00D65EB4">
      <w:pPr>
        <w:ind w:leftChars="200" w:left="420"/>
        <w:rPr>
          <w:rStyle w:val="jlqj4b"/>
        </w:rPr>
      </w:pPr>
    </w:p>
    <w:p w14:paraId="4E203432" w14:textId="3E9C85DD" w:rsidR="004140D4" w:rsidRDefault="004140D4" w:rsidP="001E597E">
      <w:pPr>
        <w:pStyle w:val="3"/>
        <w:rPr>
          <w:rStyle w:val="jlqj4b"/>
        </w:rPr>
      </w:pPr>
      <w:r>
        <w:rPr>
          <w:rStyle w:val="jlqj4b"/>
          <w:rFonts w:hint="eastAsia"/>
        </w:rPr>
        <w:t>構成例</w:t>
      </w:r>
    </w:p>
    <w:p w14:paraId="5EFFF19D" w14:textId="4DAA5B92" w:rsidR="004140D4" w:rsidRDefault="004140D4" w:rsidP="00D65EB4">
      <w:pPr>
        <w:ind w:leftChars="200" w:left="420"/>
        <w:rPr>
          <w:rStyle w:val="jlqj4b"/>
        </w:rPr>
      </w:pPr>
      <w:r>
        <w:rPr>
          <w:rStyle w:val="jlqj4b"/>
          <w:rFonts w:hint="eastAsia"/>
        </w:rPr>
        <w:t>sim config</w:t>
      </w:r>
      <w:r>
        <w:rPr>
          <w:rStyle w:val="jlqj4b"/>
          <w:rFonts w:hint="eastAsia"/>
        </w:rPr>
        <w:t>の例（</w:t>
      </w:r>
      <w:r>
        <w:rPr>
          <w:rStyle w:val="jlqj4b"/>
          <w:rFonts w:hint="eastAsia"/>
        </w:rPr>
        <w:t xml:space="preserve">configs / sim / axis / </w:t>
      </w:r>
      <w:proofErr w:type="spellStart"/>
      <w:r>
        <w:rPr>
          <w:rStyle w:val="jlqj4b"/>
          <w:rFonts w:hint="eastAsia"/>
        </w:rPr>
        <w:t>halui_pyvcp</w:t>
      </w:r>
      <w:proofErr w:type="spellEnd"/>
      <w:r>
        <w:rPr>
          <w:rStyle w:val="jlqj4b"/>
          <w:rFonts w:hint="eastAsia"/>
        </w:rPr>
        <w:t xml:space="preserve"> / halui.ini</w:t>
      </w:r>
      <w:r>
        <w:rPr>
          <w:rStyle w:val="jlqj4b"/>
          <w:rFonts w:hint="eastAsia"/>
        </w:rPr>
        <w:t>）がディストリビューションに含まれています。</w:t>
      </w:r>
    </w:p>
    <w:p w14:paraId="1B87D7E4" w14:textId="4572163A" w:rsidR="004140D4" w:rsidRDefault="004140D4" w:rsidP="00D65EB4">
      <w:pPr>
        <w:ind w:leftChars="200" w:left="420"/>
        <w:rPr>
          <w:rStyle w:val="jlqj4b"/>
        </w:rPr>
      </w:pPr>
    </w:p>
    <w:p w14:paraId="44CB8517" w14:textId="3B916E17" w:rsidR="004140D4" w:rsidRDefault="004140D4" w:rsidP="001E597E">
      <w:pPr>
        <w:pStyle w:val="2"/>
        <w:rPr>
          <w:rStyle w:val="jlqj4b"/>
        </w:rPr>
      </w:pPr>
      <w:proofErr w:type="spellStart"/>
      <w:r w:rsidRPr="004140D4">
        <w:rPr>
          <w:rStyle w:val="jlqj4b"/>
        </w:rPr>
        <w:t>Halui</w:t>
      </w:r>
      <w:proofErr w:type="spellEnd"/>
      <w:r>
        <w:rPr>
          <w:rStyle w:val="jlqj4b"/>
          <w:rFonts w:hint="eastAsia"/>
        </w:rPr>
        <w:t>の例</w:t>
      </w:r>
    </w:p>
    <w:p w14:paraId="3A104A54" w14:textId="2B35EF8F" w:rsidR="004140D4" w:rsidRPr="004140D4" w:rsidRDefault="004140D4" w:rsidP="00D65EB4">
      <w:pPr>
        <w:ind w:leftChars="200" w:left="420"/>
        <w:rPr>
          <w:rStyle w:val="jlqj4b"/>
        </w:rPr>
      </w:pPr>
      <w:proofErr w:type="spellStart"/>
      <w:r>
        <w:rPr>
          <w:rStyle w:val="jlqj4b"/>
          <w:rFonts w:hint="eastAsia"/>
        </w:rPr>
        <w:t>Halui</w:t>
      </w:r>
      <w:proofErr w:type="spellEnd"/>
      <w:r>
        <w:rPr>
          <w:rStyle w:val="jlqj4b"/>
          <w:rFonts w:hint="eastAsia"/>
        </w:rPr>
        <w:t>の例を機能させるには、</w:t>
      </w:r>
      <w:proofErr w:type="spellStart"/>
      <w:r>
        <w:rPr>
          <w:rStyle w:val="jlqj4b"/>
          <w:rFonts w:hint="eastAsia"/>
        </w:rPr>
        <w:t>ini</w:t>
      </w:r>
      <w:proofErr w:type="spellEnd"/>
      <w:r>
        <w:rPr>
          <w:rStyle w:val="jlqj4b"/>
          <w:rFonts w:hint="eastAsia"/>
        </w:rPr>
        <w:t>ファイルの</w:t>
      </w:r>
      <w:r>
        <w:rPr>
          <w:rStyle w:val="jlqj4b"/>
          <w:rFonts w:hint="eastAsia"/>
        </w:rPr>
        <w:t>[HAL]</w:t>
      </w:r>
      <w:r>
        <w:rPr>
          <w:rStyle w:val="jlqj4b"/>
          <w:rFonts w:hint="eastAsia"/>
        </w:rPr>
        <w:t>セクションに次の行を追加する必要があります。</w:t>
      </w:r>
    </w:p>
    <w:p w14:paraId="587B86E5" w14:textId="5BE78CE6" w:rsidR="0096663C" w:rsidRDefault="004140D4" w:rsidP="004140D4">
      <w:pPr>
        <w:pStyle w:val="af9"/>
        <w:ind w:left="1260"/>
        <w:rPr>
          <w:rStyle w:val="jlqj4b"/>
        </w:rPr>
      </w:pPr>
      <w:r>
        <w:lastRenderedPageBreak/>
        <w:t xml:space="preserve">HALUI = </w:t>
      </w:r>
      <w:proofErr w:type="spellStart"/>
      <w:r>
        <w:t>halui</w:t>
      </w:r>
      <w:proofErr w:type="spellEnd"/>
    </w:p>
    <w:p w14:paraId="2350B8BE" w14:textId="6ACC2504" w:rsidR="004140D4" w:rsidRDefault="004140D4" w:rsidP="00D65EB4">
      <w:pPr>
        <w:ind w:leftChars="200" w:left="420"/>
        <w:rPr>
          <w:rStyle w:val="jlqj4b"/>
        </w:rPr>
      </w:pPr>
    </w:p>
    <w:p w14:paraId="34B4FC0C" w14:textId="73941420" w:rsidR="004140D4" w:rsidRDefault="004140D4" w:rsidP="001E597E">
      <w:pPr>
        <w:pStyle w:val="3"/>
        <w:rPr>
          <w:rStyle w:val="jlqj4b"/>
        </w:rPr>
      </w:pPr>
      <w:r>
        <w:rPr>
          <w:rStyle w:val="jlqj4b"/>
          <w:rFonts w:hint="eastAsia"/>
        </w:rPr>
        <w:t>リモートスタート</w:t>
      </w:r>
    </w:p>
    <w:p w14:paraId="1C8D4A1A" w14:textId="7BCF8FD7" w:rsidR="004140D4" w:rsidRDefault="0073764F" w:rsidP="0073764F">
      <w:pPr>
        <w:ind w:leftChars="200" w:left="420" w:firstLineChars="100" w:firstLine="210"/>
        <w:rPr>
          <w:rStyle w:val="jlqj4b"/>
        </w:rPr>
      </w:pPr>
      <w:r>
        <w:rPr>
          <w:rStyle w:val="jlqj4b"/>
          <w:rFonts w:hint="eastAsia"/>
        </w:rPr>
        <w:t>リモートプログラムのスタートボタンを</w:t>
      </w:r>
      <w:proofErr w:type="spellStart"/>
      <w:r>
        <w:rPr>
          <w:rStyle w:val="jlqj4b"/>
          <w:rFonts w:hint="eastAsia"/>
        </w:rPr>
        <w:t>LinuxCNC</w:t>
      </w:r>
      <w:proofErr w:type="spellEnd"/>
      <w:r>
        <w:rPr>
          <w:rStyle w:val="jlqj4b"/>
          <w:rFonts w:hint="eastAsia"/>
        </w:rPr>
        <w:t>に接続するには、</w:t>
      </w:r>
      <w:proofErr w:type="spellStart"/>
      <w:r>
        <w:rPr>
          <w:rStyle w:val="jlqj4b"/>
          <w:rFonts w:hint="eastAsia"/>
        </w:rPr>
        <w:t>halui.program.run</w:t>
      </w:r>
      <w:proofErr w:type="spellEnd"/>
      <w:r>
        <w:rPr>
          <w:rStyle w:val="jlqj4b"/>
          <w:rFonts w:hint="eastAsia"/>
        </w:rPr>
        <w:t>ピンと</w:t>
      </w:r>
      <w:proofErr w:type="spellStart"/>
      <w:r>
        <w:rPr>
          <w:rStyle w:val="jlqj4b"/>
          <w:rFonts w:hint="eastAsia"/>
        </w:rPr>
        <w:t>halui.mode.auto</w:t>
      </w:r>
      <w:proofErr w:type="spellEnd"/>
      <w:r>
        <w:rPr>
          <w:rStyle w:val="jlqj4b"/>
          <w:rFonts w:hint="eastAsia"/>
        </w:rPr>
        <w:t>ピンを使用します。</w:t>
      </w:r>
      <w:r>
        <w:rPr>
          <w:rStyle w:val="viiyi"/>
          <w:rFonts w:hint="eastAsia"/>
        </w:rPr>
        <w:t xml:space="preserve"> </w:t>
      </w:r>
      <w:r>
        <w:rPr>
          <w:rStyle w:val="jlqj4b"/>
          <w:rFonts w:hint="eastAsia"/>
        </w:rPr>
        <w:t>halui.mode.is-auto</w:t>
      </w:r>
      <w:r>
        <w:rPr>
          <w:rStyle w:val="jlqj4b"/>
          <w:rFonts w:hint="eastAsia"/>
        </w:rPr>
        <w:t>ピンを使用して、最初に実行しても問題がないことを確認する必要があります。</w:t>
      </w:r>
      <w:r>
        <w:rPr>
          <w:rStyle w:val="viiyi"/>
          <w:rFonts w:hint="eastAsia"/>
        </w:rPr>
        <w:t xml:space="preserve"> </w:t>
      </w:r>
      <w:r>
        <w:rPr>
          <w:rStyle w:val="jlqj4b"/>
          <w:rFonts w:hint="eastAsia"/>
        </w:rPr>
        <w:t>これは、</w:t>
      </w:r>
      <w:r>
        <w:rPr>
          <w:rStyle w:val="jlqj4b"/>
          <w:rFonts w:hint="eastAsia"/>
        </w:rPr>
        <w:t>and2</w:t>
      </w:r>
      <w:r>
        <w:rPr>
          <w:rStyle w:val="jlqj4b"/>
          <w:rFonts w:hint="eastAsia"/>
        </w:rPr>
        <w:t>コンポーネントを使用して行います。</w:t>
      </w:r>
      <w:r>
        <w:rPr>
          <w:rStyle w:val="viiyi"/>
          <w:rFonts w:hint="eastAsia"/>
        </w:rPr>
        <w:t xml:space="preserve"> </w:t>
      </w:r>
      <w:r>
        <w:rPr>
          <w:rStyle w:val="jlqj4b"/>
          <w:rFonts w:hint="eastAsia"/>
        </w:rPr>
        <w:t>次の図は、これがどのように行われるかを示しています。</w:t>
      </w:r>
      <w:r>
        <w:rPr>
          <w:rStyle w:val="viiyi"/>
          <w:rFonts w:hint="eastAsia"/>
        </w:rPr>
        <w:t xml:space="preserve"> </w:t>
      </w:r>
      <w:r>
        <w:rPr>
          <w:rStyle w:val="jlqj4b"/>
          <w:rFonts w:hint="eastAsia"/>
        </w:rPr>
        <w:t>リモート実行ボタンを押すと、</w:t>
      </w:r>
      <w:proofErr w:type="spellStart"/>
      <w:r>
        <w:rPr>
          <w:rStyle w:val="jlqj4b"/>
          <w:rFonts w:hint="eastAsia"/>
        </w:rPr>
        <w:t>halui.mode.auto</w:t>
      </w:r>
      <w:proofErr w:type="spellEnd"/>
      <w:r>
        <w:rPr>
          <w:rStyle w:val="jlqj4b"/>
          <w:rFonts w:hint="eastAsia"/>
        </w:rPr>
        <w:t>と</w:t>
      </w:r>
      <w:r>
        <w:rPr>
          <w:rStyle w:val="jlqj4b"/>
          <w:rFonts w:hint="eastAsia"/>
        </w:rPr>
        <w:t>and2.0.in0</w:t>
      </w:r>
      <w:r>
        <w:rPr>
          <w:rStyle w:val="jlqj4b"/>
          <w:rFonts w:hint="eastAsia"/>
        </w:rPr>
        <w:t>の両方に接続されます。</w:t>
      </w:r>
      <w:r>
        <w:rPr>
          <w:rStyle w:val="viiyi"/>
          <w:rFonts w:hint="eastAsia"/>
        </w:rPr>
        <w:t xml:space="preserve"> </w:t>
      </w:r>
      <w:r>
        <w:rPr>
          <w:rStyle w:val="jlqj4b"/>
          <w:rFonts w:hint="eastAsia"/>
        </w:rPr>
        <w:t>自動モードで問題がない場合、ピン</w:t>
      </w:r>
      <w:r>
        <w:rPr>
          <w:rStyle w:val="jlqj4b"/>
          <w:rFonts w:hint="eastAsia"/>
        </w:rPr>
        <w:t>halui.mode.is-auto</w:t>
      </w:r>
      <w:r>
        <w:rPr>
          <w:rStyle w:val="jlqj4b"/>
          <w:rFonts w:hint="eastAsia"/>
        </w:rPr>
        <w:t>がオンになります。</w:t>
      </w:r>
      <w:r>
        <w:rPr>
          <w:rStyle w:val="viiyi"/>
          <w:rFonts w:hint="eastAsia"/>
        </w:rPr>
        <w:t xml:space="preserve"> </w:t>
      </w:r>
      <w:r>
        <w:rPr>
          <w:rStyle w:val="jlqj4b"/>
          <w:rFonts w:hint="eastAsia"/>
        </w:rPr>
        <w:t>and2.0</w:t>
      </w:r>
      <w:r>
        <w:rPr>
          <w:rStyle w:val="jlqj4b"/>
          <w:rFonts w:hint="eastAsia"/>
        </w:rPr>
        <w:t>コンポーネントへの両方の入力がオンの場合、</w:t>
      </w:r>
      <w:r>
        <w:rPr>
          <w:rStyle w:val="jlqj4b"/>
          <w:rFonts w:hint="eastAsia"/>
        </w:rPr>
        <w:t>and2.0.out</w:t>
      </w:r>
      <w:r>
        <w:rPr>
          <w:rStyle w:val="jlqj4b"/>
          <w:rFonts w:hint="eastAsia"/>
        </w:rPr>
        <w:t>がオンになり、プログラムが開始されます。</w:t>
      </w:r>
    </w:p>
    <w:p w14:paraId="00F6C08E" w14:textId="77777777" w:rsidR="0073764F" w:rsidRDefault="0073764F" w:rsidP="0073764F">
      <w:pPr>
        <w:keepNext/>
        <w:ind w:leftChars="200" w:left="420"/>
        <w:jc w:val="center"/>
      </w:pPr>
      <w:r>
        <w:rPr>
          <w:noProof/>
        </w:rPr>
        <w:drawing>
          <wp:inline distT="0" distB="0" distL="0" distR="0" wp14:anchorId="56B6AA22" wp14:editId="5CD78E59">
            <wp:extent cx="3362325" cy="1991696"/>
            <wp:effectExtent l="0" t="0" r="0" b="889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69712" cy="1996072"/>
                    </a:xfrm>
                    <a:prstGeom prst="rect">
                      <a:avLst/>
                    </a:prstGeom>
                  </pic:spPr>
                </pic:pic>
              </a:graphicData>
            </a:graphic>
          </wp:inline>
        </w:drawing>
      </w:r>
    </w:p>
    <w:p w14:paraId="4AD26D18" w14:textId="3FA17D10" w:rsidR="00B43265" w:rsidRDefault="0073764F" w:rsidP="0073764F">
      <w:pPr>
        <w:pStyle w:val="ac"/>
        <w:jc w:val="center"/>
        <w:rPr>
          <w:rStyle w:val="jlqj4b"/>
        </w:rPr>
      </w:pPr>
      <w:r>
        <w:t>図</w:t>
      </w:r>
      <w:r>
        <w:t xml:space="preserve"> </w:t>
      </w:r>
      <w:fldSimple w:instr=" STYLEREF 1 \s ">
        <w:r w:rsidR="001F1D63">
          <w:rPr>
            <w:noProof/>
          </w:rPr>
          <w:t>10</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w:t>
      </w:r>
      <w:r w:rsidR="00ED2685">
        <w:fldChar w:fldCharType="end"/>
      </w:r>
    </w:p>
    <w:p w14:paraId="27F94128" w14:textId="1127FD33" w:rsidR="0073764F" w:rsidRDefault="0073764F" w:rsidP="00D65EB4">
      <w:pPr>
        <w:ind w:leftChars="200" w:left="420"/>
        <w:rPr>
          <w:rStyle w:val="jlqj4b"/>
        </w:rPr>
      </w:pPr>
      <w:r>
        <w:rPr>
          <w:rStyle w:val="jlqj4b"/>
          <w:rFonts w:hint="eastAsia"/>
        </w:rPr>
        <w:t>上記を実行するために必要な</w:t>
      </w:r>
      <w:proofErr w:type="spellStart"/>
      <w:r>
        <w:rPr>
          <w:rStyle w:val="jlqj4b"/>
          <w:rFonts w:hint="eastAsia"/>
        </w:rPr>
        <w:t>hal</w:t>
      </w:r>
      <w:proofErr w:type="spellEnd"/>
      <w:r>
        <w:rPr>
          <w:rStyle w:val="jlqj4b"/>
          <w:rFonts w:hint="eastAsia"/>
        </w:rPr>
        <w:t>コマンドは次のとおりです。</w:t>
      </w:r>
    </w:p>
    <w:p w14:paraId="74EB8706" w14:textId="77777777" w:rsidR="0073764F" w:rsidRDefault="0073764F" w:rsidP="0073764F">
      <w:pPr>
        <w:pStyle w:val="af9"/>
        <w:ind w:left="1260"/>
      </w:pPr>
      <w:r>
        <w:t>net program-start-</w:t>
      </w:r>
      <w:proofErr w:type="spellStart"/>
      <w:r>
        <w:t>btn</w:t>
      </w:r>
      <w:proofErr w:type="spellEnd"/>
      <w:r>
        <w:t xml:space="preserve"> </w:t>
      </w:r>
      <w:proofErr w:type="spellStart"/>
      <w:r>
        <w:t>halui.mode.auto</w:t>
      </w:r>
      <w:proofErr w:type="spellEnd"/>
      <w:r>
        <w:t xml:space="preserve"> and2.0.in0 &lt;= &lt;your input pin&gt;</w:t>
      </w:r>
    </w:p>
    <w:p w14:paraId="0AA7EFF6" w14:textId="77777777" w:rsidR="0073764F" w:rsidRDefault="0073764F" w:rsidP="0073764F">
      <w:pPr>
        <w:pStyle w:val="af9"/>
        <w:ind w:left="1260"/>
      </w:pPr>
      <w:r>
        <w:t>net program-run-ok and2.0.in1 &lt;= halui.mode.is-auto</w:t>
      </w:r>
    </w:p>
    <w:p w14:paraId="2319562B" w14:textId="67AD70BA" w:rsidR="0073764F" w:rsidRDefault="0073764F" w:rsidP="0073764F">
      <w:pPr>
        <w:pStyle w:val="af9"/>
        <w:ind w:left="1260"/>
        <w:rPr>
          <w:rStyle w:val="jlqj4b"/>
        </w:rPr>
      </w:pPr>
      <w:r>
        <w:t xml:space="preserve">net remote-program-run </w:t>
      </w:r>
      <w:proofErr w:type="spellStart"/>
      <w:r>
        <w:t>halui.program.run</w:t>
      </w:r>
      <w:proofErr w:type="spellEnd"/>
      <w:r>
        <w:t xml:space="preserve"> &lt;= and2.0.out</w:t>
      </w:r>
    </w:p>
    <w:p w14:paraId="6EC362A1" w14:textId="3506526E" w:rsidR="004140D4" w:rsidRDefault="0073764F" w:rsidP="00D65EB4">
      <w:pPr>
        <w:ind w:leftChars="200" w:left="420"/>
        <w:rPr>
          <w:rStyle w:val="jlqj4b"/>
        </w:rPr>
      </w:pPr>
      <w:r>
        <w:rPr>
          <w:rStyle w:val="jlqj4b"/>
          <w:rFonts w:hint="eastAsia"/>
        </w:rPr>
        <w:t>1</w:t>
      </w:r>
      <w:r>
        <w:rPr>
          <w:rStyle w:val="jlqj4b"/>
          <w:rFonts w:hint="eastAsia"/>
        </w:rPr>
        <w:t>行目には、リーダーピンが</w:t>
      </w:r>
      <w:r>
        <w:rPr>
          <w:rStyle w:val="jlqj4b"/>
          <w:rFonts w:hint="eastAsia"/>
        </w:rPr>
        <w:t>2</w:t>
      </w:r>
      <w:r>
        <w:rPr>
          <w:rStyle w:val="jlqj4b"/>
          <w:rFonts w:hint="eastAsia"/>
        </w:rPr>
        <w:t>つあることに注意してください。これは、次のように</w:t>
      </w:r>
      <w:r>
        <w:rPr>
          <w:rStyle w:val="jlqj4b"/>
          <w:rFonts w:hint="eastAsia"/>
        </w:rPr>
        <w:t>2</w:t>
      </w:r>
      <w:r>
        <w:rPr>
          <w:rStyle w:val="jlqj4b"/>
          <w:rFonts w:hint="eastAsia"/>
        </w:rPr>
        <w:t>行に分割することもできます。</w:t>
      </w:r>
    </w:p>
    <w:p w14:paraId="511B774F" w14:textId="77777777" w:rsidR="0073764F" w:rsidRDefault="0073764F" w:rsidP="0073764F">
      <w:pPr>
        <w:pStyle w:val="af9"/>
        <w:ind w:left="1260"/>
      </w:pPr>
      <w:r>
        <w:t>net program-start-</w:t>
      </w:r>
      <w:proofErr w:type="spellStart"/>
      <w:r>
        <w:t>btn</w:t>
      </w:r>
      <w:proofErr w:type="spellEnd"/>
      <w:r>
        <w:t xml:space="preserve"> </w:t>
      </w:r>
      <w:proofErr w:type="spellStart"/>
      <w:r>
        <w:t>halui.mode.auto</w:t>
      </w:r>
      <w:proofErr w:type="spellEnd"/>
      <w:r>
        <w:t xml:space="preserve"> &lt;= &lt;your input pin&gt;</w:t>
      </w:r>
    </w:p>
    <w:p w14:paraId="4A604116" w14:textId="25BCF43B" w:rsidR="004140D4" w:rsidRDefault="0073764F" w:rsidP="0073764F">
      <w:pPr>
        <w:pStyle w:val="af9"/>
        <w:ind w:left="1260"/>
        <w:rPr>
          <w:rStyle w:val="jlqj4b"/>
        </w:rPr>
      </w:pPr>
      <w:r>
        <w:t>net program-start-</w:t>
      </w:r>
      <w:proofErr w:type="spellStart"/>
      <w:r>
        <w:t>btn</w:t>
      </w:r>
      <w:proofErr w:type="spellEnd"/>
      <w:r>
        <w:t xml:space="preserve"> and2.0.in0</w:t>
      </w:r>
    </w:p>
    <w:p w14:paraId="4A20D6AA" w14:textId="68D804C8" w:rsidR="004140D4" w:rsidRDefault="004140D4" w:rsidP="00D65EB4">
      <w:pPr>
        <w:ind w:leftChars="200" w:left="420"/>
        <w:rPr>
          <w:rStyle w:val="jlqj4b"/>
        </w:rPr>
      </w:pPr>
    </w:p>
    <w:p w14:paraId="423C625E" w14:textId="09817888" w:rsidR="004140D4" w:rsidRDefault="0073764F" w:rsidP="001E597E">
      <w:pPr>
        <w:pStyle w:val="3"/>
        <w:rPr>
          <w:rStyle w:val="jlqj4b"/>
        </w:rPr>
      </w:pPr>
      <w:r>
        <w:rPr>
          <w:rStyle w:val="jlqj4b"/>
          <w:rFonts w:hint="eastAsia"/>
        </w:rPr>
        <w:t>一時停止と再開</w:t>
      </w:r>
    </w:p>
    <w:p w14:paraId="4C650DE2" w14:textId="697E5A85" w:rsidR="00B43265" w:rsidRDefault="0073764F" w:rsidP="00D65EB4">
      <w:pPr>
        <w:ind w:leftChars="200" w:left="420"/>
        <w:rPr>
          <w:rStyle w:val="jlqj4b"/>
        </w:rPr>
      </w:pPr>
      <w:r>
        <w:rPr>
          <w:rStyle w:val="jlqj4b"/>
          <w:rFonts w:hint="eastAsia"/>
        </w:rPr>
        <w:t>この例は、</w:t>
      </w:r>
      <w:proofErr w:type="spellStart"/>
      <w:r>
        <w:rPr>
          <w:rStyle w:val="jlqj4b"/>
          <w:rFonts w:hint="eastAsia"/>
        </w:rPr>
        <w:t>LinuxCNC</w:t>
      </w:r>
      <w:proofErr w:type="spellEnd"/>
      <w:r>
        <w:rPr>
          <w:rStyle w:val="jlqj4b"/>
          <w:rFonts w:hint="eastAsia"/>
        </w:rPr>
        <w:t>が外部マシンからの信号で回転軸を移動できるようにするために開発されました。</w:t>
      </w:r>
      <w:r>
        <w:rPr>
          <w:rStyle w:val="viiyi"/>
          <w:rFonts w:hint="eastAsia"/>
        </w:rPr>
        <w:t xml:space="preserve"> </w:t>
      </w:r>
      <w:r>
        <w:rPr>
          <w:rStyle w:val="jlqj4b"/>
          <w:rFonts w:hint="eastAsia"/>
        </w:rPr>
        <w:t>2</w:t>
      </w:r>
      <w:r>
        <w:rPr>
          <w:rStyle w:val="jlqj4b"/>
          <w:rFonts w:hint="eastAsia"/>
        </w:rPr>
        <w:t>つのシステム間の調整は、</w:t>
      </w:r>
      <w:r>
        <w:rPr>
          <w:rStyle w:val="jlqj4b"/>
          <w:rFonts w:hint="eastAsia"/>
        </w:rPr>
        <w:t>2</w:t>
      </w:r>
      <w:r>
        <w:rPr>
          <w:rStyle w:val="jlqj4b"/>
          <w:rFonts w:hint="eastAsia"/>
        </w:rPr>
        <w:t>つの</w:t>
      </w:r>
      <w:proofErr w:type="spellStart"/>
      <w:r>
        <w:rPr>
          <w:rStyle w:val="jlqj4b"/>
          <w:rFonts w:hint="eastAsia"/>
        </w:rPr>
        <w:t>Halui</w:t>
      </w:r>
      <w:proofErr w:type="spellEnd"/>
      <w:r>
        <w:rPr>
          <w:rStyle w:val="jlqj4b"/>
          <w:rFonts w:hint="eastAsia"/>
        </w:rPr>
        <w:t>コンポーネントによって提供されます。</w:t>
      </w:r>
    </w:p>
    <w:p w14:paraId="2F639D86" w14:textId="0695540D" w:rsidR="0073764F" w:rsidRDefault="0073764F" w:rsidP="009723F1">
      <w:pPr>
        <w:pStyle w:val="a0"/>
        <w:numPr>
          <w:ilvl w:val="0"/>
          <w:numId w:val="159"/>
        </w:numPr>
        <w:ind w:leftChars="0"/>
        <w:rPr>
          <w:rStyle w:val="jlqj4b"/>
        </w:rPr>
      </w:pPr>
      <w:r w:rsidRPr="0073764F">
        <w:rPr>
          <w:rStyle w:val="jlqj4b"/>
        </w:rPr>
        <w:t>halui.program.is-paused</w:t>
      </w:r>
    </w:p>
    <w:p w14:paraId="1D9864B6" w14:textId="4E07F839" w:rsidR="0073764F" w:rsidRDefault="0073764F" w:rsidP="009723F1">
      <w:pPr>
        <w:pStyle w:val="a0"/>
        <w:numPr>
          <w:ilvl w:val="0"/>
          <w:numId w:val="159"/>
        </w:numPr>
        <w:ind w:leftChars="0"/>
        <w:rPr>
          <w:rStyle w:val="jlqj4b"/>
        </w:rPr>
      </w:pPr>
      <w:proofErr w:type="spellStart"/>
      <w:r w:rsidRPr="0073764F">
        <w:rPr>
          <w:rStyle w:val="jlqj4b"/>
        </w:rPr>
        <w:t>halui.program.resume</w:t>
      </w:r>
      <w:proofErr w:type="spellEnd"/>
    </w:p>
    <w:p w14:paraId="39CA3AAC" w14:textId="18E63D3A" w:rsidR="0073764F" w:rsidRDefault="0073764F" w:rsidP="00D65EB4">
      <w:pPr>
        <w:ind w:leftChars="200" w:left="420"/>
        <w:rPr>
          <w:rStyle w:val="jlqj4b"/>
        </w:rPr>
      </w:pPr>
      <w:r>
        <w:rPr>
          <w:rStyle w:val="jlqj4b"/>
          <w:rFonts w:hint="eastAsia"/>
        </w:rPr>
        <w:lastRenderedPageBreak/>
        <w:t>カスタマイズした</w:t>
      </w:r>
      <w:proofErr w:type="spellStart"/>
      <w:r>
        <w:rPr>
          <w:rStyle w:val="jlqj4b"/>
          <w:rFonts w:hint="eastAsia"/>
        </w:rPr>
        <w:t>hal</w:t>
      </w:r>
      <w:proofErr w:type="spellEnd"/>
      <w:r>
        <w:rPr>
          <w:rStyle w:val="jlqj4b"/>
          <w:rFonts w:hint="eastAsia"/>
        </w:rPr>
        <w:t>ファイルに、</w:t>
      </w:r>
      <w:r>
        <w:rPr>
          <w:rStyle w:val="jlqj4b"/>
          <w:rFonts w:hint="eastAsia"/>
        </w:rPr>
        <w:t>I / O</w:t>
      </w:r>
      <w:r>
        <w:rPr>
          <w:rStyle w:val="jlqj4b"/>
          <w:rFonts w:hint="eastAsia"/>
        </w:rPr>
        <w:t>に接続する次の</w:t>
      </w:r>
      <w:r>
        <w:rPr>
          <w:rStyle w:val="jlqj4b"/>
          <w:rFonts w:hint="eastAsia"/>
        </w:rPr>
        <w:t>2</w:t>
      </w:r>
      <w:r>
        <w:rPr>
          <w:rStyle w:val="jlqj4b"/>
          <w:rFonts w:hint="eastAsia"/>
        </w:rPr>
        <w:t>行を追加して、プログラムの一時停止をオンにするか、外部システムが</w:t>
      </w:r>
      <w:proofErr w:type="spellStart"/>
      <w:r>
        <w:rPr>
          <w:rStyle w:val="jlqj4b"/>
          <w:rFonts w:hint="eastAsia"/>
        </w:rPr>
        <w:t>LinuxCNC</w:t>
      </w:r>
      <w:proofErr w:type="spellEnd"/>
      <w:r>
        <w:rPr>
          <w:rStyle w:val="jlqj4b"/>
          <w:rFonts w:hint="eastAsia"/>
        </w:rPr>
        <w:t>の続行を希望するときに再開します。</w:t>
      </w:r>
    </w:p>
    <w:p w14:paraId="4D786D3E" w14:textId="77777777" w:rsidR="0073764F" w:rsidRDefault="0073764F" w:rsidP="0073764F">
      <w:pPr>
        <w:pStyle w:val="af9"/>
        <w:ind w:left="1260"/>
      </w:pPr>
      <w:r>
        <w:t xml:space="preserve">net </w:t>
      </w:r>
      <w:proofErr w:type="spellStart"/>
      <w:r>
        <w:t>ispaused</w:t>
      </w:r>
      <w:proofErr w:type="spellEnd"/>
      <w:r>
        <w:t xml:space="preserve"> halui.program.is paused =&gt; "your output pin"</w:t>
      </w:r>
    </w:p>
    <w:p w14:paraId="283E3786" w14:textId="2003C24F" w:rsidR="0073764F" w:rsidRDefault="0073764F" w:rsidP="0073764F">
      <w:pPr>
        <w:pStyle w:val="af9"/>
        <w:ind w:left="1260"/>
        <w:rPr>
          <w:rStyle w:val="jlqj4b"/>
        </w:rPr>
      </w:pPr>
      <w:r>
        <w:t xml:space="preserve">net resume </w:t>
      </w:r>
      <w:proofErr w:type="spellStart"/>
      <w:r>
        <w:t>halui.program.resume</w:t>
      </w:r>
      <w:proofErr w:type="spellEnd"/>
      <w:r>
        <w:t xml:space="preserve"> &lt;= "your input pin"</w:t>
      </w:r>
    </w:p>
    <w:p w14:paraId="31553578" w14:textId="41A1672F" w:rsidR="00B43265" w:rsidRDefault="0073764F" w:rsidP="0073764F">
      <w:pPr>
        <w:ind w:leftChars="200" w:left="420" w:firstLineChars="100" w:firstLine="210"/>
        <w:rPr>
          <w:rStyle w:val="jlqj4b"/>
        </w:rPr>
      </w:pPr>
      <w:r>
        <w:rPr>
          <w:rStyle w:val="jlqj4b"/>
          <w:rFonts w:hint="eastAsia"/>
        </w:rPr>
        <w:t>入力ピンと出力ピンは、他のコントローラーに配線されているピンに接続されています。</w:t>
      </w:r>
      <w:r>
        <w:rPr>
          <w:rStyle w:val="viiyi"/>
          <w:rFonts w:hint="eastAsia"/>
        </w:rPr>
        <w:t xml:space="preserve"> </w:t>
      </w:r>
      <w:r>
        <w:rPr>
          <w:rStyle w:val="jlqj4b"/>
          <w:rFonts w:hint="eastAsia"/>
        </w:rPr>
        <w:t>それらは、パラレルポートピンまたはアクセス可能なその他の</w:t>
      </w:r>
      <w:r>
        <w:rPr>
          <w:rStyle w:val="jlqj4b"/>
          <w:rFonts w:hint="eastAsia"/>
        </w:rPr>
        <w:t>I / O</w:t>
      </w:r>
      <w:r>
        <w:rPr>
          <w:rStyle w:val="jlqj4b"/>
          <w:rFonts w:hint="eastAsia"/>
        </w:rPr>
        <w:t>ピンである可能性があります。</w:t>
      </w:r>
    </w:p>
    <w:p w14:paraId="68005E72" w14:textId="43B48E25" w:rsidR="0073764F" w:rsidRDefault="0073764F" w:rsidP="0073764F">
      <w:pPr>
        <w:ind w:leftChars="200" w:left="420" w:firstLineChars="100" w:firstLine="210"/>
      </w:pPr>
      <w:r>
        <w:rPr>
          <w:rStyle w:val="jlqj4b"/>
          <w:rFonts w:hint="eastAsia"/>
        </w:rPr>
        <w:t>このシステムは次のように機能します。</w:t>
      </w:r>
      <w:r>
        <w:rPr>
          <w:rStyle w:val="viiyi"/>
          <w:rFonts w:hint="eastAsia"/>
        </w:rPr>
        <w:t xml:space="preserve"> </w:t>
      </w:r>
      <w:r>
        <w:rPr>
          <w:rStyle w:val="jlqj4b"/>
          <w:rFonts w:hint="eastAsia"/>
        </w:rPr>
        <w:t>G</w:t>
      </w:r>
      <w:r>
        <w:rPr>
          <w:rStyle w:val="jlqj4b"/>
          <w:rFonts w:hint="eastAsia"/>
        </w:rPr>
        <w:t>コードで</w:t>
      </w:r>
      <w:r>
        <w:rPr>
          <w:rStyle w:val="jlqj4b"/>
          <w:rFonts w:hint="eastAsia"/>
        </w:rPr>
        <w:t>M0</w:t>
      </w:r>
      <w:r>
        <w:rPr>
          <w:rStyle w:val="jlqj4b"/>
          <w:rFonts w:hint="eastAsia"/>
        </w:rPr>
        <w:t>が検出されると、</w:t>
      </w:r>
      <w:r>
        <w:rPr>
          <w:rStyle w:val="jlqj4b"/>
          <w:rFonts w:hint="eastAsia"/>
        </w:rPr>
        <w:t>halui.program.is-paused</w:t>
      </w:r>
      <w:r>
        <w:rPr>
          <w:rStyle w:val="jlqj4b"/>
          <w:rFonts w:hint="eastAsia"/>
        </w:rPr>
        <w:t>信号が真になります。</w:t>
      </w:r>
      <w:r>
        <w:rPr>
          <w:rStyle w:val="viiyi"/>
          <w:rFonts w:hint="eastAsia"/>
        </w:rPr>
        <w:t xml:space="preserve"> </w:t>
      </w:r>
      <w:r>
        <w:rPr>
          <w:rStyle w:val="jlqj4b"/>
          <w:rFonts w:hint="eastAsia"/>
        </w:rPr>
        <w:t>これにより、出力ピンがオンになり、外部コントローラーは</w:t>
      </w:r>
      <w:proofErr w:type="spellStart"/>
      <w:r>
        <w:rPr>
          <w:rStyle w:val="jlqj4b"/>
          <w:rFonts w:hint="eastAsia"/>
        </w:rPr>
        <w:t>LinuxCNC</w:t>
      </w:r>
      <w:proofErr w:type="spellEnd"/>
      <w:r>
        <w:rPr>
          <w:rStyle w:val="jlqj4b"/>
          <w:rFonts w:hint="eastAsia"/>
        </w:rPr>
        <w:t>が一時停止していることを認識します。</w:t>
      </w:r>
    </w:p>
    <w:p w14:paraId="2065732B" w14:textId="4CEE7D7A" w:rsidR="00B43265" w:rsidRDefault="0073764F" w:rsidP="0073764F">
      <w:pPr>
        <w:ind w:leftChars="200" w:left="420" w:firstLineChars="100" w:firstLine="210"/>
      </w:pPr>
      <w:proofErr w:type="spellStart"/>
      <w:r>
        <w:rPr>
          <w:rStyle w:val="jlqj4b"/>
          <w:rFonts w:hint="eastAsia"/>
        </w:rPr>
        <w:t>LinuxCNC</w:t>
      </w:r>
      <w:proofErr w:type="spellEnd"/>
      <w:r>
        <w:rPr>
          <w:rStyle w:val="jlqj4b"/>
          <w:rFonts w:hint="eastAsia"/>
        </w:rPr>
        <w:t xml:space="preserve"> </w:t>
      </w:r>
      <w:proofErr w:type="spellStart"/>
      <w:r>
        <w:rPr>
          <w:rStyle w:val="jlqj4b"/>
          <w:rFonts w:hint="eastAsia"/>
        </w:rPr>
        <w:t>gcode</w:t>
      </w:r>
      <w:proofErr w:type="spellEnd"/>
      <w:r>
        <w:rPr>
          <w:rStyle w:val="jlqj4b"/>
          <w:rFonts w:hint="eastAsia"/>
        </w:rPr>
        <w:t>プログラムを再開するには、外部コントローラーの準備ができると、出力が</w:t>
      </w:r>
      <w:r>
        <w:rPr>
          <w:rStyle w:val="jlqj4b"/>
          <w:rFonts w:hint="eastAsia"/>
        </w:rPr>
        <w:t>true</w:t>
      </w:r>
      <w:r>
        <w:rPr>
          <w:rStyle w:val="jlqj4b"/>
          <w:rFonts w:hint="eastAsia"/>
        </w:rPr>
        <w:t>になります。</w:t>
      </w:r>
      <w:r>
        <w:rPr>
          <w:rStyle w:val="viiyi"/>
          <w:rFonts w:hint="eastAsia"/>
        </w:rPr>
        <w:t xml:space="preserve"> </w:t>
      </w:r>
      <w:r>
        <w:rPr>
          <w:rStyle w:val="jlqj4b"/>
          <w:rFonts w:hint="eastAsia"/>
        </w:rPr>
        <w:t>これにより、</w:t>
      </w:r>
      <w:proofErr w:type="spellStart"/>
      <w:r>
        <w:rPr>
          <w:rStyle w:val="jlqj4b"/>
          <w:rFonts w:hint="eastAsia"/>
        </w:rPr>
        <w:t>LinuxCNC</w:t>
      </w:r>
      <w:proofErr w:type="spellEnd"/>
      <w:r>
        <w:rPr>
          <w:rStyle w:val="jlqj4b"/>
          <w:rFonts w:hint="eastAsia"/>
        </w:rPr>
        <w:t>に</w:t>
      </w:r>
      <w:proofErr w:type="spellStart"/>
      <w:r>
        <w:rPr>
          <w:rStyle w:val="jlqj4b"/>
          <w:rFonts w:hint="eastAsia"/>
        </w:rPr>
        <w:t>Gcode</w:t>
      </w:r>
      <w:proofErr w:type="spellEnd"/>
      <w:r>
        <w:rPr>
          <w:rStyle w:val="jlqj4b"/>
          <w:rFonts w:hint="eastAsia"/>
        </w:rPr>
        <w:t>の実行を再開する必要があることが通知されます。</w:t>
      </w:r>
    </w:p>
    <w:p w14:paraId="703B9143" w14:textId="110AB33C" w:rsidR="00B43265" w:rsidRDefault="0073764F" w:rsidP="00D65EB4">
      <w:pPr>
        <w:ind w:leftChars="200" w:left="420"/>
      </w:pPr>
      <w:r>
        <w:rPr>
          <w:rStyle w:val="jlqj4b"/>
          <w:rFonts w:hint="eastAsia"/>
        </w:rPr>
        <w:t>タイミングの難しさ</w:t>
      </w:r>
    </w:p>
    <w:p w14:paraId="23613D2E" w14:textId="70F4157C" w:rsidR="00B43265" w:rsidRDefault="0073764F" w:rsidP="009723F1">
      <w:pPr>
        <w:pStyle w:val="a0"/>
        <w:numPr>
          <w:ilvl w:val="0"/>
          <w:numId w:val="160"/>
        </w:numPr>
        <w:ind w:leftChars="0"/>
        <w:rPr>
          <w:rStyle w:val="jlqj4b"/>
        </w:rPr>
      </w:pPr>
      <w:r>
        <w:rPr>
          <w:rStyle w:val="jlqj4b"/>
          <w:rFonts w:hint="eastAsia"/>
        </w:rPr>
        <w:t>「再開」入力リターン信号は、</w:t>
      </w:r>
      <w:r>
        <w:rPr>
          <w:rStyle w:val="jlqj4b"/>
          <w:rFonts w:hint="eastAsia"/>
        </w:rPr>
        <w:t>g</w:t>
      </w:r>
      <w:r>
        <w:rPr>
          <w:rStyle w:val="jlqj4b"/>
          <w:rFonts w:hint="eastAsia"/>
        </w:rPr>
        <w:t>コードを再度実行するのに必要な時間より長くてはなりません。</w:t>
      </w:r>
    </w:p>
    <w:p w14:paraId="5EE91E1F" w14:textId="7C10AA6B" w:rsidR="0073764F" w:rsidRDefault="00A573F3" w:rsidP="009723F1">
      <w:pPr>
        <w:pStyle w:val="a0"/>
        <w:numPr>
          <w:ilvl w:val="0"/>
          <w:numId w:val="160"/>
        </w:numPr>
        <w:ind w:leftChars="0"/>
      </w:pPr>
      <w:r>
        <w:rPr>
          <w:rStyle w:val="jlqj4b"/>
          <w:rFonts w:hint="eastAsia"/>
        </w:rPr>
        <w:t>「一時停止」出力は、「再開」信号が終了するまでにアクティブではなくなります。</w:t>
      </w:r>
    </w:p>
    <w:p w14:paraId="70492768" w14:textId="007E9D2F" w:rsidR="00B43265" w:rsidRDefault="00A573F3" w:rsidP="00D65EB4">
      <w:pPr>
        <w:ind w:leftChars="200" w:left="420"/>
        <w:rPr>
          <w:rStyle w:val="jlqj4b"/>
        </w:rPr>
      </w:pPr>
      <w:r>
        <w:rPr>
          <w:rStyle w:val="jlqj4b"/>
          <w:rFonts w:hint="eastAsia"/>
        </w:rPr>
        <w:t>これらのタイミングの問題は、</w:t>
      </w:r>
      <w:proofErr w:type="spellStart"/>
      <w:r>
        <w:rPr>
          <w:rStyle w:val="jlqj4b"/>
          <w:rFonts w:hint="eastAsia"/>
        </w:rPr>
        <w:t>ClassicLadder</w:t>
      </w:r>
      <w:proofErr w:type="spellEnd"/>
      <w:r>
        <w:rPr>
          <w:rStyle w:val="jlqj4b"/>
          <w:rFonts w:hint="eastAsia"/>
        </w:rPr>
        <w:t>を使用して、単安定タイマーを介して「一時停止」出力をアクティブにし、</w:t>
      </w:r>
      <w:r>
        <w:rPr>
          <w:rStyle w:val="jlqj4b"/>
          <w:rFonts w:hint="eastAsia"/>
        </w:rPr>
        <w:t>1</w:t>
      </w:r>
      <w:r>
        <w:rPr>
          <w:rStyle w:val="jlqj4b"/>
          <w:rFonts w:hint="eastAsia"/>
        </w:rPr>
        <w:t>つの狭い出力パルスを配信することで回避できます。</w:t>
      </w:r>
      <w:r>
        <w:rPr>
          <w:rStyle w:val="viiyi"/>
          <w:rFonts w:hint="eastAsia"/>
        </w:rPr>
        <w:t xml:space="preserve"> </w:t>
      </w:r>
      <w:r>
        <w:rPr>
          <w:rStyle w:val="jlqj4b"/>
          <w:rFonts w:hint="eastAsia"/>
        </w:rPr>
        <w:t>「再開」パルスは、単安定タイマーを介して受信することもできます。</w:t>
      </w:r>
    </w:p>
    <w:p w14:paraId="1460B319" w14:textId="4277C4F8" w:rsidR="00A573F3" w:rsidRDefault="00A573F3" w:rsidP="001E597E">
      <w:pPr>
        <w:pStyle w:val="2"/>
        <w:rPr>
          <w:rStyle w:val="jlqj4b"/>
        </w:rPr>
      </w:pPr>
      <w:r>
        <w:rPr>
          <w:rStyle w:val="jlqj4b"/>
          <w:rFonts w:hint="eastAsia"/>
        </w:rPr>
        <w:t>Python</w:t>
      </w:r>
      <w:r>
        <w:rPr>
          <w:rStyle w:val="jlqj4b"/>
          <w:rFonts w:hint="eastAsia"/>
        </w:rPr>
        <w:t>インターフェース</w:t>
      </w:r>
    </w:p>
    <w:p w14:paraId="534072EE" w14:textId="7E8D7BD0" w:rsidR="00A573F3" w:rsidRDefault="006B3417" w:rsidP="00D65EB4">
      <w:pPr>
        <w:ind w:leftChars="200" w:left="420"/>
        <w:rPr>
          <w:rStyle w:val="jlqj4b"/>
        </w:rPr>
      </w:pPr>
      <w:r>
        <w:rPr>
          <w:rStyle w:val="jlqj4b"/>
          <w:rFonts w:hint="eastAsia"/>
        </w:rPr>
        <w:t>このドキュメントでは、</w:t>
      </w:r>
      <w:proofErr w:type="spellStart"/>
      <w:r>
        <w:rPr>
          <w:rStyle w:val="jlqj4b"/>
          <w:rFonts w:hint="eastAsia"/>
        </w:rPr>
        <w:t>LinuxCNC</w:t>
      </w:r>
      <w:proofErr w:type="spellEnd"/>
      <w:r>
        <w:rPr>
          <w:rStyle w:val="jlqj4b"/>
          <w:rFonts w:hint="eastAsia"/>
        </w:rPr>
        <w:t>と通信するための</w:t>
      </w:r>
      <w:proofErr w:type="spellStart"/>
      <w:r>
        <w:rPr>
          <w:rStyle w:val="jlqj4b"/>
          <w:rFonts w:hint="eastAsia"/>
        </w:rPr>
        <w:t>PythonAPI</w:t>
      </w:r>
      <w:proofErr w:type="spellEnd"/>
      <w:r>
        <w:rPr>
          <w:rStyle w:val="jlqj4b"/>
          <w:rFonts w:hint="eastAsia"/>
        </w:rPr>
        <w:t>を提供する</w:t>
      </w:r>
      <w:proofErr w:type="spellStart"/>
      <w:r>
        <w:rPr>
          <w:rStyle w:val="jlqj4b"/>
          <w:rFonts w:hint="eastAsia"/>
        </w:rPr>
        <w:t>linuxcncpython</w:t>
      </w:r>
      <w:proofErr w:type="spellEnd"/>
      <w:r>
        <w:rPr>
          <w:rStyle w:val="jlqj4b"/>
          <w:rFonts w:hint="eastAsia"/>
        </w:rPr>
        <w:t>モジュールについて説明します。</w:t>
      </w:r>
    </w:p>
    <w:p w14:paraId="3172565C" w14:textId="470D6B9E" w:rsidR="00A573F3" w:rsidRDefault="006B3417" w:rsidP="001E597E">
      <w:pPr>
        <w:pStyle w:val="3"/>
        <w:rPr>
          <w:rStyle w:val="jlqj4b"/>
        </w:rPr>
      </w:pPr>
      <w:proofErr w:type="spellStart"/>
      <w:r>
        <w:rPr>
          <w:rStyle w:val="jlqj4b"/>
          <w:rFonts w:hint="eastAsia"/>
        </w:rPr>
        <w:t>linuxcncPython</w:t>
      </w:r>
      <w:proofErr w:type="spellEnd"/>
      <w:r>
        <w:rPr>
          <w:rStyle w:val="jlqj4b"/>
          <w:rFonts w:hint="eastAsia"/>
        </w:rPr>
        <w:t>モジュール</w:t>
      </w:r>
    </w:p>
    <w:p w14:paraId="4A5425E3" w14:textId="054AF49E" w:rsidR="00A573F3" w:rsidRDefault="006B3417" w:rsidP="006B3417">
      <w:pPr>
        <w:ind w:leftChars="200" w:left="420" w:firstLineChars="100" w:firstLine="210"/>
        <w:rPr>
          <w:rStyle w:val="jlqj4b"/>
        </w:rPr>
      </w:pPr>
      <w:r>
        <w:rPr>
          <w:rStyle w:val="jlqj4b"/>
          <w:rFonts w:hint="eastAsia"/>
        </w:rPr>
        <w:t>ユーザーインターフェイスは、</w:t>
      </w:r>
      <w:proofErr w:type="spellStart"/>
      <w:r>
        <w:rPr>
          <w:rStyle w:val="jlqj4b"/>
          <w:rFonts w:hint="eastAsia"/>
        </w:rPr>
        <w:t>LinuxCNC</w:t>
      </w:r>
      <w:proofErr w:type="spellEnd"/>
      <w:r>
        <w:rPr>
          <w:rStyle w:val="jlqj4b"/>
          <w:rFonts w:hint="eastAsia"/>
        </w:rPr>
        <w:t>タスクコントローラーに</w:t>
      </w:r>
      <w:r>
        <w:rPr>
          <w:rStyle w:val="jlqj4b"/>
          <w:rFonts w:hint="eastAsia"/>
        </w:rPr>
        <w:t>NML</w:t>
      </w:r>
      <w:r>
        <w:rPr>
          <w:rStyle w:val="jlqj4b"/>
          <w:rFonts w:hint="eastAsia"/>
        </w:rPr>
        <w:t>メッセージを送信することによって</w:t>
      </w:r>
      <w:proofErr w:type="spellStart"/>
      <w:r>
        <w:rPr>
          <w:rStyle w:val="jlqj4b"/>
          <w:rFonts w:hint="eastAsia"/>
        </w:rPr>
        <w:t>LinuxCNC</w:t>
      </w:r>
      <w:proofErr w:type="spellEnd"/>
      <w:r>
        <w:rPr>
          <w:rStyle w:val="jlqj4b"/>
          <w:rFonts w:hint="eastAsia"/>
        </w:rPr>
        <w:t>アクティビティを制御し、</w:t>
      </w:r>
      <w:proofErr w:type="spellStart"/>
      <w:r>
        <w:rPr>
          <w:rStyle w:val="jlqj4b"/>
          <w:rFonts w:hint="eastAsia"/>
        </w:rPr>
        <w:t>LinuxCNC</w:t>
      </w:r>
      <w:proofErr w:type="spellEnd"/>
      <w:r>
        <w:rPr>
          <w:rStyle w:val="jlqj4b"/>
          <w:rFonts w:hint="eastAsia"/>
        </w:rPr>
        <w:t>ステータス構造とエラー報告チャネルを監視することによって結果を監視します。</w:t>
      </w:r>
    </w:p>
    <w:p w14:paraId="0F6CB307" w14:textId="7FBFF2C8" w:rsidR="006B3417" w:rsidRDefault="006B3417" w:rsidP="00D65EB4">
      <w:pPr>
        <w:ind w:leftChars="200" w:left="420"/>
        <w:rPr>
          <w:rStyle w:val="jlqj4b"/>
        </w:rPr>
      </w:pPr>
      <w:r>
        <w:rPr>
          <w:rStyle w:val="jlqj4b"/>
          <w:rFonts w:hint="eastAsia"/>
        </w:rPr>
        <w:t xml:space="preserve">　</w:t>
      </w:r>
      <w:r>
        <w:rPr>
          <w:rStyle w:val="jlqj4b"/>
          <w:rFonts w:hint="eastAsia"/>
        </w:rPr>
        <w:t>NML</w:t>
      </w:r>
      <w:r>
        <w:rPr>
          <w:rStyle w:val="jlqj4b"/>
          <w:rFonts w:hint="eastAsia"/>
        </w:rPr>
        <w:t>へのプログラムによるアクセスは、</w:t>
      </w:r>
      <w:r>
        <w:rPr>
          <w:rStyle w:val="jlqj4b"/>
          <w:rFonts w:hint="eastAsia"/>
        </w:rPr>
        <w:t>C ++ API</w:t>
      </w:r>
      <w:r>
        <w:rPr>
          <w:rStyle w:val="jlqj4b"/>
          <w:rFonts w:hint="eastAsia"/>
        </w:rPr>
        <w:t>を介して行われます。</w:t>
      </w:r>
      <w:r>
        <w:rPr>
          <w:rStyle w:val="viiyi"/>
          <w:rFonts w:hint="eastAsia"/>
        </w:rPr>
        <w:t xml:space="preserve"> </w:t>
      </w:r>
      <w:r>
        <w:rPr>
          <w:rStyle w:val="jlqj4b"/>
          <w:rFonts w:hint="eastAsia"/>
        </w:rPr>
        <w:t>ただし、</w:t>
      </w:r>
      <w:proofErr w:type="spellStart"/>
      <w:r>
        <w:rPr>
          <w:rStyle w:val="jlqj4b"/>
          <w:rFonts w:hint="eastAsia"/>
        </w:rPr>
        <w:t>LinuxCNC</w:t>
      </w:r>
      <w:proofErr w:type="spellEnd"/>
      <w:r>
        <w:rPr>
          <w:rStyle w:val="jlqj4b"/>
          <w:rFonts w:hint="eastAsia"/>
        </w:rPr>
        <w:t>への</w:t>
      </w:r>
      <w:r>
        <w:rPr>
          <w:rStyle w:val="jlqj4b"/>
          <w:rFonts w:hint="eastAsia"/>
        </w:rPr>
        <w:t>NML</w:t>
      </w:r>
      <w:r>
        <w:rPr>
          <w:rStyle w:val="jlqj4b"/>
          <w:rFonts w:hint="eastAsia"/>
        </w:rPr>
        <w:t>インターフェイスの最も重要な部分は、</w:t>
      </w:r>
      <w:proofErr w:type="spellStart"/>
      <w:r>
        <w:rPr>
          <w:rStyle w:val="jlqj4b"/>
          <w:rFonts w:hint="eastAsia"/>
        </w:rPr>
        <w:t>linuxcnc</w:t>
      </w:r>
      <w:proofErr w:type="spellEnd"/>
      <w:r>
        <w:rPr>
          <w:rStyle w:val="jlqj4b"/>
          <w:rFonts w:hint="eastAsia"/>
        </w:rPr>
        <w:t>モジュールを介して</w:t>
      </w:r>
      <w:r>
        <w:rPr>
          <w:rStyle w:val="jlqj4b"/>
          <w:rFonts w:hint="eastAsia"/>
        </w:rPr>
        <w:t>Python</w:t>
      </w:r>
      <w:r>
        <w:rPr>
          <w:rStyle w:val="jlqj4b"/>
          <w:rFonts w:hint="eastAsia"/>
        </w:rPr>
        <w:t>プログラムでも利用できます。</w:t>
      </w:r>
    </w:p>
    <w:p w14:paraId="01D1DC32" w14:textId="0599EE8C" w:rsidR="006B3417" w:rsidRDefault="001B16C5" w:rsidP="00D65EB4">
      <w:pPr>
        <w:ind w:leftChars="200" w:left="420"/>
        <w:rPr>
          <w:rStyle w:val="jlqj4b"/>
        </w:rPr>
      </w:pPr>
      <w:r>
        <w:rPr>
          <w:rStyle w:val="jlqj4b"/>
          <w:rFonts w:hint="eastAsia"/>
        </w:rPr>
        <w:t xml:space="preserve">　コマンド、ステータス、およびエラーチャネルへの</w:t>
      </w:r>
      <w:r>
        <w:rPr>
          <w:rStyle w:val="jlqj4b"/>
          <w:rFonts w:hint="eastAsia"/>
        </w:rPr>
        <w:t>NML</w:t>
      </w:r>
      <w:r>
        <w:rPr>
          <w:rStyle w:val="jlqj4b"/>
          <w:rFonts w:hint="eastAsia"/>
        </w:rPr>
        <w:t>インターフェイスの他に、</w:t>
      </w:r>
      <w:proofErr w:type="spellStart"/>
      <w:r>
        <w:rPr>
          <w:rStyle w:val="jlqj4b"/>
          <w:rFonts w:hint="eastAsia"/>
        </w:rPr>
        <w:t>linuxcnc</w:t>
      </w:r>
      <w:proofErr w:type="spellEnd"/>
      <w:r>
        <w:rPr>
          <w:rStyle w:val="jlqj4b"/>
          <w:rFonts w:hint="eastAsia"/>
        </w:rPr>
        <w:t>モジュールには次のものも含まれています。</w:t>
      </w:r>
    </w:p>
    <w:p w14:paraId="7D612801" w14:textId="4839ED5D" w:rsidR="001B16C5" w:rsidRDefault="001B16C5" w:rsidP="009723F1">
      <w:pPr>
        <w:pStyle w:val="a0"/>
        <w:numPr>
          <w:ilvl w:val="0"/>
          <w:numId w:val="161"/>
        </w:numPr>
        <w:ind w:leftChars="0"/>
        <w:rPr>
          <w:rStyle w:val="jlqj4b"/>
        </w:rPr>
      </w:pPr>
      <w:proofErr w:type="spellStart"/>
      <w:r>
        <w:rPr>
          <w:rStyle w:val="jlqj4b"/>
          <w:rFonts w:hint="eastAsia"/>
        </w:rPr>
        <w:t>ini</w:t>
      </w:r>
      <w:proofErr w:type="spellEnd"/>
      <w:r>
        <w:rPr>
          <w:rStyle w:val="jlqj4b"/>
          <w:rFonts w:hint="eastAsia"/>
        </w:rPr>
        <w:t>ファイルからの値の読み取りのサポート</w:t>
      </w:r>
    </w:p>
    <w:p w14:paraId="6FCB0715" w14:textId="6691A302" w:rsidR="006B3417" w:rsidRDefault="001B16C5" w:rsidP="001E597E">
      <w:pPr>
        <w:pStyle w:val="3"/>
        <w:rPr>
          <w:rStyle w:val="jlqj4b"/>
        </w:rPr>
      </w:pPr>
      <w:proofErr w:type="spellStart"/>
      <w:r>
        <w:rPr>
          <w:rStyle w:val="jlqj4b"/>
          <w:rFonts w:hint="eastAsia"/>
        </w:rPr>
        <w:t>LinuxCNCNML</w:t>
      </w:r>
      <w:proofErr w:type="spellEnd"/>
      <w:r>
        <w:rPr>
          <w:rStyle w:val="jlqj4b"/>
          <w:rFonts w:hint="eastAsia"/>
        </w:rPr>
        <w:t>インターフェースの使用パターン</w:t>
      </w:r>
    </w:p>
    <w:p w14:paraId="3498211E" w14:textId="2E2B8D8F" w:rsidR="006B3417" w:rsidRDefault="001B16C5" w:rsidP="00D65EB4">
      <w:pPr>
        <w:ind w:leftChars="200" w:left="420"/>
        <w:rPr>
          <w:rStyle w:val="jlqj4b"/>
        </w:rPr>
      </w:pPr>
      <w:proofErr w:type="spellStart"/>
      <w:r>
        <w:rPr>
          <w:rStyle w:val="jlqj4b"/>
          <w:rFonts w:hint="eastAsia"/>
        </w:rPr>
        <w:t>linuxcnc</w:t>
      </w:r>
      <w:proofErr w:type="spellEnd"/>
      <w:r>
        <w:rPr>
          <w:rStyle w:val="jlqj4b"/>
          <w:rFonts w:hint="eastAsia"/>
        </w:rPr>
        <w:t>の使用法の一般的なパターンは、おおまかに次のようになります。</w:t>
      </w:r>
    </w:p>
    <w:p w14:paraId="57E2686F" w14:textId="233787A1" w:rsidR="001B16C5" w:rsidRDefault="001B16C5" w:rsidP="009723F1">
      <w:pPr>
        <w:pStyle w:val="a0"/>
        <w:numPr>
          <w:ilvl w:val="0"/>
          <w:numId w:val="161"/>
        </w:numPr>
        <w:ind w:leftChars="0"/>
        <w:rPr>
          <w:rStyle w:val="jlqj4b"/>
        </w:rPr>
      </w:pPr>
      <w:proofErr w:type="spellStart"/>
      <w:r>
        <w:rPr>
          <w:rStyle w:val="jlqj4b"/>
          <w:rFonts w:hint="eastAsia"/>
        </w:rPr>
        <w:lastRenderedPageBreak/>
        <w:t>linuxcnc</w:t>
      </w:r>
      <w:proofErr w:type="spellEnd"/>
      <w:r>
        <w:rPr>
          <w:rStyle w:val="jlqj4b"/>
          <w:rFonts w:hint="eastAsia"/>
        </w:rPr>
        <w:t>モジュールをインポートします</w:t>
      </w:r>
    </w:p>
    <w:p w14:paraId="245B00AF" w14:textId="1F689764" w:rsidR="001B16C5" w:rsidRDefault="001B16C5" w:rsidP="009723F1">
      <w:pPr>
        <w:pStyle w:val="a0"/>
        <w:numPr>
          <w:ilvl w:val="0"/>
          <w:numId w:val="161"/>
        </w:numPr>
        <w:ind w:leftChars="0"/>
        <w:rPr>
          <w:rStyle w:val="jlqj4b"/>
        </w:rPr>
      </w:pPr>
      <w:r>
        <w:rPr>
          <w:rStyle w:val="jlqj4b"/>
          <w:rFonts w:hint="eastAsia"/>
        </w:rPr>
        <w:t>必要に応じて、コマンド、ステータス、およびエラー</w:t>
      </w:r>
      <w:r>
        <w:rPr>
          <w:rStyle w:val="jlqj4b"/>
          <w:rFonts w:hint="eastAsia"/>
        </w:rPr>
        <w:t>NML</w:t>
      </w:r>
      <w:r>
        <w:rPr>
          <w:rStyle w:val="jlqj4b"/>
          <w:rFonts w:hint="eastAsia"/>
        </w:rPr>
        <w:t>チャネルへの接続を確立します</w:t>
      </w:r>
    </w:p>
    <w:p w14:paraId="0A849393" w14:textId="79245390" w:rsidR="001B16C5" w:rsidRDefault="001B16C5" w:rsidP="009723F1">
      <w:pPr>
        <w:pStyle w:val="a0"/>
        <w:numPr>
          <w:ilvl w:val="0"/>
          <w:numId w:val="161"/>
        </w:numPr>
        <w:ind w:leftChars="0"/>
        <w:rPr>
          <w:rStyle w:val="jlqj4b"/>
        </w:rPr>
      </w:pPr>
      <w:r>
        <w:rPr>
          <w:rStyle w:val="jlqj4b"/>
          <w:rFonts w:hint="eastAsia"/>
        </w:rPr>
        <w:t>定期的または必要に応じて、ステータスチャネルをポーリングします</w:t>
      </w:r>
    </w:p>
    <w:p w14:paraId="01A6BE5E" w14:textId="2C189970" w:rsidR="001B16C5" w:rsidRDefault="001B16C5" w:rsidP="009723F1">
      <w:pPr>
        <w:pStyle w:val="a0"/>
        <w:numPr>
          <w:ilvl w:val="0"/>
          <w:numId w:val="161"/>
        </w:numPr>
        <w:ind w:leftChars="0"/>
        <w:rPr>
          <w:rStyle w:val="jlqj4b"/>
        </w:rPr>
      </w:pPr>
      <w:r>
        <w:rPr>
          <w:rStyle w:val="jlqj4b"/>
          <w:rFonts w:hint="eastAsia"/>
        </w:rPr>
        <w:t>コマンドを送信する前に、ステータスから、実際に送信しても問題がないかどうかを判断します（たとえば、タスクが</w:t>
      </w:r>
      <w:r>
        <w:rPr>
          <w:rStyle w:val="jlqj4b"/>
          <w:rFonts w:hint="eastAsia"/>
        </w:rPr>
        <w:t>ESTOP</w:t>
      </w:r>
      <w:r>
        <w:rPr>
          <w:rStyle w:val="jlqj4b"/>
          <w:rFonts w:hint="eastAsia"/>
        </w:rPr>
        <w:t>状態の場合、またはインタープリターがアイドル状態でない場合、実行コマンドを送信しても意味がありません）。</w:t>
      </w:r>
    </w:p>
    <w:p w14:paraId="46C33727" w14:textId="54945411" w:rsidR="001B16C5" w:rsidRDefault="001B16C5" w:rsidP="009723F1">
      <w:pPr>
        <w:pStyle w:val="a0"/>
        <w:numPr>
          <w:ilvl w:val="0"/>
          <w:numId w:val="161"/>
        </w:numPr>
        <w:ind w:leftChars="0"/>
        <w:rPr>
          <w:rStyle w:val="jlqj4b"/>
        </w:rPr>
      </w:pPr>
      <w:proofErr w:type="spellStart"/>
      <w:r>
        <w:rPr>
          <w:rStyle w:val="jlqj4b"/>
          <w:rFonts w:hint="eastAsia"/>
        </w:rPr>
        <w:t>linuxcnc</w:t>
      </w:r>
      <w:proofErr w:type="spellEnd"/>
      <w:r>
        <w:rPr>
          <w:rStyle w:val="jlqj4b"/>
          <w:rFonts w:hint="eastAsia"/>
        </w:rPr>
        <w:t>コマンドチャネルメソッドの</w:t>
      </w:r>
      <w:r>
        <w:rPr>
          <w:rStyle w:val="jlqj4b"/>
          <w:rFonts w:hint="eastAsia"/>
        </w:rPr>
        <w:t>1</w:t>
      </w:r>
      <w:r>
        <w:rPr>
          <w:rStyle w:val="jlqj4b"/>
          <w:rFonts w:hint="eastAsia"/>
        </w:rPr>
        <w:t>つを使用してコマンドを送信します</w:t>
      </w:r>
    </w:p>
    <w:p w14:paraId="790EA9B0" w14:textId="03AECC8A" w:rsidR="001B16C5" w:rsidRDefault="001B16C5" w:rsidP="00D65EB4">
      <w:pPr>
        <w:ind w:leftChars="200" w:left="420"/>
        <w:rPr>
          <w:rStyle w:val="jlqj4b"/>
        </w:rPr>
      </w:pPr>
      <w:r>
        <w:rPr>
          <w:rStyle w:val="jlqj4b"/>
          <w:rFonts w:hint="eastAsia"/>
        </w:rPr>
        <w:t>エラーチャネルからメッセージを取得するには、エラーチャネルを定期的にポーリングし、取得したメッセージを処理します。</w:t>
      </w:r>
    </w:p>
    <w:p w14:paraId="63E97584" w14:textId="59651688" w:rsidR="001B16C5" w:rsidRDefault="001B16C5" w:rsidP="009723F1">
      <w:pPr>
        <w:pStyle w:val="a0"/>
        <w:numPr>
          <w:ilvl w:val="0"/>
          <w:numId w:val="162"/>
        </w:numPr>
        <w:ind w:leftChars="0"/>
        <w:rPr>
          <w:rStyle w:val="jlqj4b"/>
        </w:rPr>
      </w:pPr>
      <w:r>
        <w:rPr>
          <w:rStyle w:val="jlqj4b"/>
          <w:rFonts w:hint="eastAsia"/>
        </w:rPr>
        <w:t>定期的または必要に応じて、ステータスチャネルをポーリングします</w:t>
      </w:r>
    </w:p>
    <w:p w14:paraId="161E3D99" w14:textId="56C695E7" w:rsidR="001B16C5" w:rsidRDefault="001B16C5" w:rsidP="009723F1">
      <w:pPr>
        <w:pStyle w:val="a0"/>
        <w:numPr>
          <w:ilvl w:val="0"/>
          <w:numId w:val="162"/>
        </w:numPr>
        <w:ind w:leftChars="0"/>
        <w:rPr>
          <w:rStyle w:val="jlqj4b"/>
        </w:rPr>
      </w:pPr>
      <w:r>
        <w:rPr>
          <w:rStyle w:val="jlqj4b"/>
          <w:rFonts w:hint="eastAsia"/>
        </w:rPr>
        <w:t>エラーメッセージを出力し、例外コードを調べます</w:t>
      </w:r>
    </w:p>
    <w:p w14:paraId="434A3178" w14:textId="19D9ED9B" w:rsidR="001B16C5" w:rsidRDefault="001B16C5" w:rsidP="00D65EB4">
      <w:pPr>
        <w:ind w:leftChars="200" w:left="420"/>
        <w:rPr>
          <w:rStyle w:val="jlqj4b"/>
        </w:rPr>
      </w:pPr>
      <w:proofErr w:type="spellStart"/>
      <w:r>
        <w:rPr>
          <w:rStyle w:val="jlqj4b"/>
          <w:rFonts w:hint="eastAsia"/>
        </w:rPr>
        <w:t>linuxcnc</w:t>
      </w:r>
      <w:proofErr w:type="spellEnd"/>
      <w:r>
        <w:rPr>
          <w:rStyle w:val="jlqj4b"/>
          <w:rFonts w:hint="eastAsia"/>
        </w:rPr>
        <w:t>は、エラー報告をサポートするためにエラー</w:t>
      </w:r>
      <w:r>
        <w:rPr>
          <w:rStyle w:val="jlqj4b"/>
          <w:rFonts w:hint="eastAsia"/>
        </w:rPr>
        <w:t>Python</w:t>
      </w:r>
      <w:r>
        <w:rPr>
          <w:rStyle w:val="jlqj4b"/>
          <w:rFonts w:hint="eastAsia"/>
        </w:rPr>
        <w:t>例外タイプも定義します。</w:t>
      </w:r>
    </w:p>
    <w:p w14:paraId="31FABDE8" w14:textId="6FC0E9FF" w:rsidR="001B16C5" w:rsidRDefault="001B16C5" w:rsidP="001E597E">
      <w:pPr>
        <w:pStyle w:val="3"/>
        <w:rPr>
          <w:rStyle w:val="jlqj4b"/>
        </w:rPr>
      </w:pPr>
      <w:proofErr w:type="spellStart"/>
      <w:r>
        <w:rPr>
          <w:rStyle w:val="jlqj4b"/>
          <w:rFonts w:hint="eastAsia"/>
        </w:rPr>
        <w:t>LinuxCNC</w:t>
      </w:r>
      <w:proofErr w:type="spellEnd"/>
      <w:r>
        <w:rPr>
          <w:rStyle w:val="jlqj4b"/>
          <w:rFonts w:hint="eastAsia"/>
        </w:rPr>
        <w:t>ステータスの読み取り</w:t>
      </w:r>
    </w:p>
    <w:p w14:paraId="3A9D9024" w14:textId="0B4D6CFC" w:rsidR="006B3417" w:rsidRDefault="001B16C5" w:rsidP="00D65EB4">
      <w:pPr>
        <w:ind w:leftChars="200" w:left="420"/>
        <w:rPr>
          <w:rStyle w:val="jlqj4b"/>
        </w:rPr>
      </w:pPr>
      <w:r>
        <w:rPr>
          <w:rStyle w:val="jlqj4b"/>
          <w:rFonts w:hint="eastAsia"/>
        </w:rPr>
        <w:t>これは、いくつかの</w:t>
      </w:r>
      <w:r>
        <w:rPr>
          <w:rStyle w:val="jlqj4b"/>
          <w:rFonts w:hint="eastAsia"/>
        </w:rPr>
        <w:t>80</w:t>
      </w:r>
      <w:r>
        <w:rPr>
          <w:rStyle w:val="jlqj4b"/>
          <w:rFonts w:hint="eastAsia"/>
        </w:rPr>
        <w:t>以上の値を含む</w:t>
      </w:r>
      <w:proofErr w:type="spellStart"/>
      <w:r>
        <w:rPr>
          <w:rStyle w:val="jlqj4b"/>
          <w:rFonts w:hint="eastAsia"/>
        </w:rPr>
        <w:t>linuxcnc.stat</w:t>
      </w:r>
      <w:proofErr w:type="spellEnd"/>
      <w:r>
        <w:rPr>
          <w:rStyle w:val="jlqj4b"/>
          <w:rFonts w:hint="eastAsia"/>
        </w:rPr>
        <w:t>オブジェクトのコンテンツを探索するための</w:t>
      </w:r>
      <w:r>
        <w:rPr>
          <w:rStyle w:val="jlqj4b"/>
          <w:rFonts w:hint="eastAsia"/>
        </w:rPr>
        <w:t>Python</w:t>
      </w:r>
      <w:r>
        <w:rPr>
          <w:rStyle w:val="jlqj4b"/>
          <w:rFonts w:hint="eastAsia"/>
        </w:rPr>
        <w:t>フラグメントです（通常の値に対して</w:t>
      </w:r>
      <w:proofErr w:type="spellStart"/>
      <w:r>
        <w:rPr>
          <w:rStyle w:val="jlqj4b"/>
          <w:rFonts w:hint="eastAsia"/>
        </w:rPr>
        <w:t>linuxcnc</w:t>
      </w:r>
      <w:proofErr w:type="spellEnd"/>
      <w:r>
        <w:rPr>
          <w:rStyle w:val="jlqj4b"/>
          <w:rFonts w:hint="eastAsia"/>
        </w:rPr>
        <w:t>が実行されている間に実行されます）。</w:t>
      </w:r>
    </w:p>
    <w:p w14:paraId="63340A02" w14:textId="77777777" w:rsidR="001B16C5" w:rsidRDefault="001B16C5" w:rsidP="001B16C5">
      <w:pPr>
        <w:pStyle w:val="af9"/>
        <w:ind w:left="1260"/>
      </w:pPr>
      <w:r>
        <w:t>#!/usr/bin/env python</w:t>
      </w:r>
    </w:p>
    <w:p w14:paraId="5E70ECA4" w14:textId="77777777" w:rsidR="001B16C5" w:rsidRDefault="001B16C5" w:rsidP="001B16C5">
      <w:pPr>
        <w:pStyle w:val="af9"/>
        <w:ind w:left="1260"/>
      </w:pPr>
      <w:r>
        <w:t># -*- coding: utf-8 -*-</w:t>
      </w:r>
    </w:p>
    <w:p w14:paraId="2D33461E" w14:textId="77777777" w:rsidR="001B16C5" w:rsidRDefault="001B16C5" w:rsidP="001B16C5">
      <w:pPr>
        <w:pStyle w:val="af9"/>
        <w:ind w:left="1260"/>
        <w:rPr>
          <w:color w:val="000000"/>
        </w:rPr>
      </w:pPr>
      <w:r>
        <w:rPr>
          <w:color w:val="0000FF"/>
        </w:rPr>
        <w:t xml:space="preserve">import </w:t>
      </w:r>
      <w:r>
        <w:rPr>
          <w:color w:val="000000"/>
        </w:rPr>
        <w:t>sys</w:t>
      </w:r>
    </w:p>
    <w:p w14:paraId="2315AE03" w14:textId="77777777" w:rsidR="001B16C5" w:rsidRDefault="001B16C5" w:rsidP="001B16C5">
      <w:pPr>
        <w:pStyle w:val="af9"/>
        <w:ind w:left="1260"/>
        <w:rPr>
          <w:color w:val="000000"/>
        </w:rPr>
      </w:pPr>
      <w:r>
        <w:rPr>
          <w:color w:val="0000FF"/>
        </w:rPr>
        <w:t xml:space="preserve">import </w:t>
      </w:r>
      <w:proofErr w:type="spellStart"/>
      <w:r>
        <w:rPr>
          <w:color w:val="000000"/>
        </w:rPr>
        <w:t>linuxcnc</w:t>
      </w:r>
      <w:proofErr w:type="spellEnd"/>
    </w:p>
    <w:p w14:paraId="11C17D03" w14:textId="77777777" w:rsidR="001B16C5" w:rsidRDefault="001B16C5" w:rsidP="001B16C5">
      <w:pPr>
        <w:pStyle w:val="af9"/>
        <w:ind w:left="1260"/>
        <w:rPr>
          <w:color w:val="000000"/>
        </w:rPr>
      </w:pPr>
      <w:r>
        <w:rPr>
          <w:color w:val="0000FF"/>
        </w:rPr>
        <w:t>try</w:t>
      </w:r>
      <w:r>
        <w:rPr>
          <w:color w:val="000000"/>
        </w:rPr>
        <w:t>:</w:t>
      </w:r>
    </w:p>
    <w:p w14:paraId="46E5A059" w14:textId="77777777" w:rsidR="001B16C5" w:rsidRDefault="001B16C5" w:rsidP="001B16C5">
      <w:pPr>
        <w:pStyle w:val="af9"/>
        <w:ind w:left="1260"/>
      </w:pPr>
      <w:r>
        <w:rPr>
          <w:color w:val="000000"/>
        </w:rPr>
        <w:t xml:space="preserve">s = </w:t>
      </w:r>
      <w:proofErr w:type="spellStart"/>
      <w:r>
        <w:rPr>
          <w:color w:val="000000"/>
        </w:rPr>
        <w:t>linuxcnc.stat</w:t>
      </w:r>
      <w:proofErr w:type="spellEnd"/>
      <w:r>
        <w:rPr>
          <w:color w:val="000000"/>
        </w:rPr>
        <w:t xml:space="preserve">() </w:t>
      </w:r>
      <w:r>
        <w:t># create a connection to the status channel</w:t>
      </w:r>
    </w:p>
    <w:p w14:paraId="72456260" w14:textId="77777777" w:rsidR="001B16C5" w:rsidRDefault="001B16C5" w:rsidP="001B16C5">
      <w:pPr>
        <w:pStyle w:val="af9"/>
        <w:ind w:left="1260"/>
      </w:pPr>
      <w:proofErr w:type="spellStart"/>
      <w:r>
        <w:rPr>
          <w:color w:val="000000"/>
        </w:rPr>
        <w:t>s.poll</w:t>
      </w:r>
      <w:proofErr w:type="spellEnd"/>
      <w:r>
        <w:rPr>
          <w:color w:val="000000"/>
        </w:rPr>
        <w:t xml:space="preserve">() </w:t>
      </w:r>
      <w:r>
        <w:t># get current values</w:t>
      </w:r>
    </w:p>
    <w:p w14:paraId="6ADBFA3A" w14:textId="77777777" w:rsidR="001B16C5" w:rsidRDefault="001B16C5" w:rsidP="001B16C5">
      <w:pPr>
        <w:pStyle w:val="af9"/>
        <w:ind w:left="1260"/>
        <w:rPr>
          <w:color w:val="000000"/>
        </w:rPr>
      </w:pPr>
      <w:r>
        <w:rPr>
          <w:color w:val="0000FF"/>
        </w:rPr>
        <w:t xml:space="preserve">except </w:t>
      </w:r>
      <w:proofErr w:type="spellStart"/>
      <w:r>
        <w:rPr>
          <w:color w:val="000000"/>
        </w:rPr>
        <w:t>linuxcnc.error</w:t>
      </w:r>
      <w:proofErr w:type="spellEnd"/>
      <w:r>
        <w:rPr>
          <w:color w:val="000000"/>
        </w:rPr>
        <w:t>, detail:</w:t>
      </w:r>
    </w:p>
    <w:p w14:paraId="141B7EEE" w14:textId="77777777" w:rsidR="001B16C5" w:rsidRDefault="001B16C5" w:rsidP="001B16C5">
      <w:pPr>
        <w:pStyle w:val="af9"/>
        <w:ind w:left="1260"/>
        <w:rPr>
          <w:color w:val="000000"/>
        </w:rPr>
      </w:pPr>
      <w:r>
        <w:rPr>
          <w:color w:val="0000FF"/>
        </w:rPr>
        <w:t xml:space="preserve">print </w:t>
      </w:r>
      <w:r>
        <w:rPr>
          <w:color w:val="008000"/>
        </w:rPr>
        <w:t>"error"</w:t>
      </w:r>
      <w:r>
        <w:rPr>
          <w:color w:val="000000"/>
        </w:rPr>
        <w:t>, detail</w:t>
      </w:r>
    </w:p>
    <w:p w14:paraId="7DE12DAD" w14:textId="77777777" w:rsidR="001B16C5" w:rsidRDefault="001B16C5" w:rsidP="001B16C5">
      <w:pPr>
        <w:pStyle w:val="af9"/>
        <w:ind w:left="1260"/>
        <w:rPr>
          <w:color w:val="000000"/>
        </w:rPr>
      </w:pPr>
      <w:proofErr w:type="spellStart"/>
      <w:r>
        <w:rPr>
          <w:color w:val="000000"/>
        </w:rPr>
        <w:t>sys.exit</w:t>
      </w:r>
      <w:proofErr w:type="spellEnd"/>
      <w:r>
        <w:rPr>
          <w:color w:val="000000"/>
        </w:rPr>
        <w:t>(1)</w:t>
      </w:r>
    </w:p>
    <w:p w14:paraId="42A22F0C" w14:textId="77777777" w:rsidR="001B16C5" w:rsidRDefault="001B16C5" w:rsidP="001B16C5">
      <w:pPr>
        <w:pStyle w:val="af9"/>
        <w:ind w:left="1260"/>
        <w:rPr>
          <w:color w:val="000000"/>
        </w:rPr>
      </w:pPr>
      <w:r>
        <w:rPr>
          <w:color w:val="0000FF"/>
        </w:rPr>
        <w:t xml:space="preserve">for </w:t>
      </w:r>
      <w:r>
        <w:rPr>
          <w:color w:val="000000"/>
        </w:rPr>
        <w:t xml:space="preserve">x </w:t>
      </w:r>
      <w:r>
        <w:rPr>
          <w:color w:val="0000FF"/>
        </w:rPr>
        <w:t xml:space="preserve">in </w:t>
      </w:r>
      <w:proofErr w:type="spellStart"/>
      <w:r>
        <w:rPr>
          <w:color w:val="0000FF"/>
        </w:rPr>
        <w:t>dir</w:t>
      </w:r>
      <w:proofErr w:type="spellEnd"/>
      <w:r>
        <w:rPr>
          <w:color w:val="000000"/>
        </w:rPr>
        <w:t>(s):</w:t>
      </w:r>
    </w:p>
    <w:p w14:paraId="62F3BA19" w14:textId="77777777" w:rsidR="001B16C5" w:rsidRDefault="001B16C5" w:rsidP="001B16C5">
      <w:pPr>
        <w:pStyle w:val="af9"/>
        <w:ind w:left="1260"/>
        <w:rPr>
          <w:color w:val="000000"/>
        </w:rPr>
      </w:pPr>
      <w:r>
        <w:rPr>
          <w:color w:val="0000FF"/>
        </w:rPr>
        <w:t xml:space="preserve">if not </w:t>
      </w:r>
      <w:proofErr w:type="spellStart"/>
      <w:r>
        <w:rPr>
          <w:color w:val="000000"/>
        </w:rPr>
        <w:t>x.startswith</w:t>
      </w:r>
      <w:proofErr w:type="spellEnd"/>
      <w:r>
        <w:rPr>
          <w:color w:val="000000"/>
        </w:rPr>
        <w:t>(</w:t>
      </w:r>
      <w:r>
        <w:rPr>
          <w:color w:val="008000"/>
        </w:rPr>
        <w:t>"_"</w:t>
      </w:r>
      <w:r>
        <w:rPr>
          <w:color w:val="000000"/>
        </w:rPr>
        <w:t>):</w:t>
      </w:r>
    </w:p>
    <w:p w14:paraId="345AC442" w14:textId="3B3729A6" w:rsidR="001B16C5" w:rsidRDefault="001B16C5" w:rsidP="001B16C5">
      <w:pPr>
        <w:pStyle w:val="af9"/>
        <w:ind w:left="1260"/>
        <w:rPr>
          <w:rStyle w:val="jlqj4b"/>
        </w:rPr>
      </w:pPr>
      <w:r>
        <w:rPr>
          <w:color w:val="0000FF"/>
        </w:rPr>
        <w:t xml:space="preserve">print </w:t>
      </w:r>
      <w:r>
        <w:rPr>
          <w:color w:val="000000"/>
        </w:rPr>
        <w:t xml:space="preserve">x, </w:t>
      </w:r>
      <w:proofErr w:type="spellStart"/>
      <w:r>
        <w:rPr>
          <w:color w:val="0000FF"/>
        </w:rPr>
        <w:t>getattr</w:t>
      </w:r>
      <w:proofErr w:type="spellEnd"/>
      <w:r>
        <w:rPr>
          <w:color w:val="000000"/>
        </w:rPr>
        <w:t>(</w:t>
      </w:r>
      <w:proofErr w:type="spellStart"/>
      <w:r>
        <w:rPr>
          <w:color w:val="000000"/>
        </w:rPr>
        <w:t>s,x</w:t>
      </w:r>
      <w:proofErr w:type="spellEnd"/>
      <w:r>
        <w:rPr>
          <w:color w:val="000000"/>
        </w:rPr>
        <w:t>)</w:t>
      </w:r>
    </w:p>
    <w:p w14:paraId="29F3AD70" w14:textId="25AF40A6" w:rsidR="001B16C5" w:rsidRDefault="001B16C5" w:rsidP="00D65EB4">
      <w:pPr>
        <w:ind w:leftChars="200" w:left="420"/>
        <w:rPr>
          <w:rStyle w:val="jlqj4b"/>
        </w:rPr>
      </w:pPr>
      <w:proofErr w:type="spellStart"/>
      <w:r>
        <w:rPr>
          <w:rStyle w:val="jlqj4b"/>
          <w:rFonts w:hint="eastAsia"/>
        </w:rPr>
        <w:t>Linuxcnc</w:t>
      </w:r>
      <w:proofErr w:type="spellEnd"/>
      <w:r>
        <w:rPr>
          <w:rStyle w:val="jlqj4b"/>
          <w:rFonts w:hint="eastAsia"/>
        </w:rPr>
        <w:t>は、オーバーライドされない限り、</w:t>
      </w:r>
      <w:r>
        <w:rPr>
          <w:rStyle w:val="jlqj4b"/>
          <w:rFonts w:hint="eastAsia"/>
        </w:rPr>
        <w:t>NML</w:t>
      </w:r>
      <w:r>
        <w:rPr>
          <w:rStyle w:val="jlqj4b"/>
          <w:rFonts w:hint="eastAsia"/>
        </w:rPr>
        <w:t>構成ファイルへのデフォルトのコンパイル済みパスを使用します。例については、</w:t>
      </w:r>
      <w:proofErr w:type="spellStart"/>
      <w:r>
        <w:rPr>
          <w:rStyle w:val="jlqj4b"/>
          <w:rFonts w:hint="eastAsia"/>
        </w:rPr>
        <w:t>ini</w:t>
      </w:r>
      <w:proofErr w:type="spellEnd"/>
      <w:r>
        <w:rPr>
          <w:rStyle w:val="jlqj4b"/>
          <w:rFonts w:hint="eastAsia"/>
        </w:rPr>
        <w:t>ファイル値の読み取りを参照してください。</w:t>
      </w:r>
    </w:p>
    <w:p w14:paraId="4F4FDAF9" w14:textId="45006A8B" w:rsidR="001B16C5" w:rsidRDefault="001B16C5" w:rsidP="009723F1">
      <w:pPr>
        <w:pStyle w:val="4"/>
        <w:numPr>
          <w:ilvl w:val="3"/>
          <w:numId w:val="163"/>
        </w:numPr>
        <w:rPr>
          <w:rStyle w:val="jlqj4b"/>
        </w:rPr>
      </w:pPr>
      <w:proofErr w:type="spellStart"/>
      <w:r>
        <w:rPr>
          <w:rStyle w:val="jlqj4b"/>
          <w:rFonts w:hint="eastAsia"/>
        </w:rPr>
        <w:t>linuxcnc.stat</w:t>
      </w:r>
      <w:proofErr w:type="spellEnd"/>
      <w:r>
        <w:rPr>
          <w:rStyle w:val="jlqj4b"/>
          <w:rFonts w:hint="eastAsia"/>
        </w:rPr>
        <w:t>属性</w:t>
      </w:r>
    </w:p>
    <w:p w14:paraId="4F7C3268" w14:textId="728FF6B3" w:rsidR="001B16C5" w:rsidRDefault="00F551DB"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acceleration</w:t>
      </w:r>
    </w:p>
    <w:p w14:paraId="17F827CB" w14:textId="59292D55" w:rsidR="00F551DB" w:rsidRDefault="00F551DB" w:rsidP="00F551DB">
      <w:pPr>
        <w:ind w:leftChars="400" w:left="840"/>
        <w:rPr>
          <w:rStyle w:val="jlqj4b"/>
        </w:rPr>
      </w:pPr>
      <w:r>
        <w:rPr>
          <w:rStyle w:val="jlqj4b"/>
          <w:rFonts w:hint="eastAsia"/>
        </w:rPr>
        <w:lastRenderedPageBreak/>
        <w:t>（</w:t>
      </w:r>
      <w:r>
        <w:rPr>
          <w:rStyle w:val="jlqj4b"/>
          <w:rFonts w:hint="eastAsia"/>
        </w:rPr>
        <w:t>float</w:t>
      </w:r>
      <w:r>
        <w:rPr>
          <w:rStyle w:val="jlqj4b"/>
          <w:rFonts w:hint="eastAsia"/>
        </w:rPr>
        <w:t>を返します）</w:t>
      </w:r>
      <w:r>
        <w:rPr>
          <w:rStyle w:val="jlqj4b"/>
          <w:rFonts w:hint="eastAsia"/>
        </w:rPr>
        <w:t>-</w:t>
      </w:r>
      <w:r>
        <w:rPr>
          <w:rStyle w:val="jlqj4b"/>
          <w:rFonts w:hint="eastAsia"/>
        </w:rPr>
        <w:t>デフォルトのアクセラレーション。</w:t>
      </w:r>
      <w:proofErr w:type="spellStart"/>
      <w:r>
        <w:rPr>
          <w:rStyle w:val="jlqj4b"/>
          <w:rFonts w:hint="eastAsia"/>
        </w:rPr>
        <w:t>ini</w:t>
      </w:r>
      <w:proofErr w:type="spellEnd"/>
      <w:r>
        <w:rPr>
          <w:rStyle w:val="jlqj4b"/>
          <w:rFonts w:hint="eastAsia"/>
        </w:rPr>
        <w:t>エントリ</w:t>
      </w:r>
      <w:r>
        <w:rPr>
          <w:rStyle w:val="jlqj4b"/>
          <w:rFonts w:hint="eastAsia"/>
        </w:rPr>
        <w:t>[TRAJ] DEFAULT_ACCELERATION</w:t>
      </w:r>
      <w:r>
        <w:rPr>
          <w:rStyle w:val="jlqj4b"/>
          <w:rFonts w:hint="eastAsia"/>
        </w:rPr>
        <w:t>を反映します。</w:t>
      </w:r>
    </w:p>
    <w:p w14:paraId="18067068" w14:textId="7EFC4059" w:rsidR="001B16C5" w:rsidRDefault="008C15B9" w:rsidP="00D65EB4">
      <w:pPr>
        <w:ind w:leftChars="200" w:left="420"/>
        <w:rPr>
          <w:rStyle w:val="jlqj4b"/>
        </w:rPr>
      </w:pPr>
      <w:proofErr w:type="spellStart"/>
      <w:r>
        <w:rPr>
          <w:rFonts w:ascii="NimbusRomNo9L-Medi" w:hAnsi="NimbusRomNo9L-Medi" w:cs="NimbusRomNo9L-Medi"/>
          <w:sz w:val="20"/>
          <w:szCs w:val="20"/>
        </w:rPr>
        <w:t>active_queue</w:t>
      </w:r>
      <w:proofErr w:type="spellEnd"/>
    </w:p>
    <w:p w14:paraId="5730B89D" w14:textId="2A33A88C" w:rsidR="00F551DB" w:rsidRDefault="008C15B9" w:rsidP="008C15B9">
      <w:pPr>
        <w:ind w:leftChars="400" w:left="840"/>
        <w:rPr>
          <w:rStyle w:val="jlqj4b"/>
        </w:rPr>
      </w:pPr>
      <w:r>
        <w:rPr>
          <w:rStyle w:val="jlqj4b"/>
          <w:rFonts w:hint="eastAsia"/>
        </w:rPr>
        <w:t>（整数を返します）</w:t>
      </w:r>
      <w:r>
        <w:rPr>
          <w:rStyle w:val="jlqj4b"/>
          <w:rFonts w:hint="eastAsia"/>
        </w:rPr>
        <w:t>-</w:t>
      </w:r>
      <w:r>
        <w:rPr>
          <w:rStyle w:val="jlqj4b"/>
          <w:rFonts w:hint="eastAsia"/>
        </w:rPr>
        <w:t>ブレンドするモーションの数。</w:t>
      </w:r>
    </w:p>
    <w:p w14:paraId="11846926" w14:textId="4B1C6089" w:rsidR="00F551DB" w:rsidRDefault="008C15B9" w:rsidP="00D65EB4">
      <w:pPr>
        <w:ind w:leftChars="200" w:left="420"/>
        <w:rPr>
          <w:rStyle w:val="jlqj4b"/>
        </w:rPr>
      </w:pPr>
      <w:proofErr w:type="spellStart"/>
      <w:r>
        <w:rPr>
          <w:rFonts w:ascii="NimbusRomNo9L-Medi" w:hAnsi="NimbusRomNo9L-Medi" w:cs="NimbusRomNo9L-Medi"/>
          <w:sz w:val="20"/>
          <w:szCs w:val="20"/>
        </w:rPr>
        <w:t>actual_position</w:t>
      </w:r>
      <w:proofErr w:type="spellEnd"/>
    </w:p>
    <w:p w14:paraId="1E100CA4" w14:textId="480A21DC" w:rsidR="008C15B9" w:rsidRDefault="008C15B9" w:rsidP="008C15B9">
      <w:pPr>
        <w:ind w:leftChars="400" w:left="840"/>
        <w:rPr>
          <w:rStyle w:val="jlqj4b"/>
        </w:rPr>
      </w:pPr>
      <w:r>
        <w:rPr>
          <w:rStyle w:val="jlqj4b"/>
          <w:rFonts w:hint="eastAsia"/>
        </w:rPr>
        <w:t>（フロートのタプルを返します）</w:t>
      </w:r>
      <w:r>
        <w:rPr>
          <w:rStyle w:val="jlqj4b"/>
          <w:rFonts w:hint="eastAsia"/>
        </w:rPr>
        <w:t>-</w:t>
      </w:r>
      <w:r>
        <w:rPr>
          <w:rStyle w:val="jlqj4b"/>
          <w:rFonts w:hint="eastAsia"/>
        </w:rPr>
        <w:t>マシン単位での現在の軌道位置（</w:t>
      </w:r>
      <w:r>
        <w:rPr>
          <w:rStyle w:val="jlqj4b"/>
          <w:rFonts w:hint="eastAsia"/>
        </w:rPr>
        <w:t>x y z a b c u v w</w:t>
      </w:r>
      <w:r>
        <w:rPr>
          <w:rStyle w:val="jlqj4b"/>
          <w:rFonts w:hint="eastAsia"/>
        </w:rPr>
        <w:t>）。</w:t>
      </w:r>
    </w:p>
    <w:p w14:paraId="4E582A14" w14:textId="58F35EB2" w:rsidR="008C15B9" w:rsidRDefault="008C15B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adaptive_feed_enabled</w:t>
      </w:r>
      <w:proofErr w:type="spellEnd"/>
    </w:p>
    <w:p w14:paraId="0B84B460" w14:textId="7D3DBEA6" w:rsidR="008C15B9" w:rsidRDefault="008C15B9" w:rsidP="008C15B9">
      <w:pPr>
        <w:ind w:leftChars="500" w:left="1050"/>
        <w:rPr>
          <w:rStyle w:val="jlqj4b"/>
        </w:rPr>
      </w:pPr>
      <w:r>
        <w:rPr>
          <w:rStyle w:val="jlqj4b"/>
          <w:rFonts w:hint="eastAsia"/>
        </w:rPr>
        <w:t>（ブール値を返します）</w:t>
      </w:r>
      <w:r>
        <w:rPr>
          <w:rStyle w:val="jlqj4b"/>
          <w:rFonts w:hint="eastAsia"/>
        </w:rPr>
        <w:t>-</w:t>
      </w:r>
      <w:r>
        <w:rPr>
          <w:rStyle w:val="jlqj4b"/>
          <w:rFonts w:hint="eastAsia"/>
        </w:rPr>
        <w:t>適応送り速度オーバーライドのステータス（</w:t>
      </w:r>
      <w:r>
        <w:rPr>
          <w:rStyle w:val="jlqj4b"/>
          <w:rFonts w:hint="eastAsia"/>
        </w:rPr>
        <w:t>0/1</w:t>
      </w:r>
      <w:r>
        <w:rPr>
          <w:rStyle w:val="jlqj4b"/>
          <w:rFonts w:hint="eastAsia"/>
        </w:rPr>
        <w:t>）。</w:t>
      </w:r>
    </w:p>
    <w:p w14:paraId="3CDBAE9B" w14:textId="20939A8E" w:rsidR="008C15B9" w:rsidRDefault="008C15B9" w:rsidP="00D65EB4">
      <w:pPr>
        <w:ind w:leftChars="200" w:left="420"/>
        <w:rPr>
          <w:rStyle w:val="jlqj4b"/>
        </w:rPr>
      </w:pPr>
      <w:proofErr w:type="spellStart"/>
      <w:r>
        <w:rPr>
          <w:rFonts w:ascii="NimbusRomNo9L-Medi" w:hAnsi="NimbusRomNo9L-Medi" w:cs="NimbusRomNo9L-Medi"/>
          <w:sz w:val="20"/>
          <w:szCs w:val="20"/>
        </w:rPr>
        <w:t>ain</w:t>
      </w:r>
      <w:proofErr w:type="spellEnd"/>
    </w:p>
    <w:p w14:paraId="1D1739F8" w14:textId="083B7513" w:rsidR="008C15B9" w:rsidRDefault="008C15B9" w:rsidP="008C15B9">
      <w:pPr>
        <w:ind w:leftChars="600" w:left="1260"/>
        <w:rPr>
          <w:rStyle w:val="jlqj4b"/>
        </w:rPr>
      </w:pPr>
      <w:r>
        <w:rPr>
          <w:rStyle w:val="jlqj4b"/>
          <w:rFonts w:hint="eastAsia"/>
        </w:rPr>
        <w:t>（フロートのタプルを返します）</w:t>
      </w:r>
      <w:r>
        <w:rPr>
          <w:rStyle w:val="jlqj4b"/>
          <w:rFonts w:hint="eastAsia"/>
        </w:rPr>
        <w:t>-</w:t>
      </w:r>
      <w:r>
        <w:rPr>
          <w:rStyle w:val="jlqj4b"/>
          <w:rFonts w:hint="eastAsia"/>
        </w:rPr>
        <w:t>アナログ入力ピンの現在の値。</w:t>
      </w:r>
    </w:p>
    <w:p w14:paraId="68D44063" w14:textId="11461BBE" w:rsidR="008C15B9" w:rsidRDefault="008C15B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angular_units</w:t>
      </w:r>
      <w:proofErr w:type="spellEnd"/>
    </w:p>
    <w:p w14:paraId="49A2EFF6" w14:textId="63DD10DC" w:rsidR="008C15B9" w:rsidRDefault="008C15B9" w:rsidP="008C15B9">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度あたりの機械角度単位。</w:t>
      </w:r>
      <w:r>
        <w:rPr>
          <w:rStyle w:val="jlqj4b"/>
          <w:rFonts w:hint="eastAsia"/>
        </w:rPr>
        <w:t xml:space="preserve">[TRAJ] </w:t>
      </w:r>
      <w:proofErr w:type="spellStart"/>
      <w:r>
        <w:rPr>
          <w:rStyle w:val="jlqj4b"/>
          <w:rFonts w:hint="eastAsia"/>
        </w:rPr>
        <w:t>ANGULAR_UNITSini</w:t>
      </w:r>
      <w:proofErr w:type="spellEnd"/>
      <w:r>
        <w:rPr>
          <w:rStyle w:val="jlqj4b"/>
          <w:rFonts w:hint="eastAsia"/>
        </w:rPr>
        <w:t>値を反映します。</w:t>
      </w:r>
    </w:p>
    <w:p w14:paraId="489DD136" w14:textId="4C778144" w:rsidR="008C15B9" w:rsidRDefault="00A068F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aout</w:t>
      </w:r>
      <w:proofErr w:type="spellEnd"/>
    </w:p>
    <w:p w14:paraId="3CB44D52" w14:textId="2038F49B" w:rsidR="00A068FD" w:rsidRDefault="00A068FD" w:rsidP="00A068FD">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アナログ出力ピンの現在の値。</w:t>
      </w:r>
    </w:p>
    <w:p w14:paraId="7AAF98A4" w14:textId="0BBC863E"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axes</w:t>
      </w:r>
    </w:p>
    <w:p w14:paraId="459B5637" w14:textId="4AC600DC" w:rsidR="00A068FD" w:rsidRDefault="00A068FD" w:rsidP="00A068F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軸の数。</w:t>
      </w:r>
      <w:r>
        <w:rPr>
          <w:rStyle w:val="viiyi"/>
          <w:rFonts w:hint="eastAsia"/>
        </w:rPr>
        <w:t xml:space="preserve"> </w:t>
      </w:r>
      <w:r>
        <w:rPr>
          <w:rStyle w:val="jlqj4b"/>
          <w:rFonts w:hint="eastAsia"/>
        </w:rPr>
        <w:t xml:space="preserve">[TRAJ] </w:t>
      </w:r>
      <w:proofErr w:type="spellStart"/>
      <w:r>
        <w:rPr>
          <w:rStyle w:val="jlqj4b"/>
          <w:rFonts w:hint="eastAsia"/>
        </w:rPr>
        <w:t>COORDINATESini</w:t>
      </w:r>
      <w:proofErr w:type="spellEnd"/>
      <w:r>
        <w:rPr>
          <w:rStyle w:val="jlqj4b"/>
          <w:rFonts w:hint="eastAsia"/>
        </w:rPr>
        <w:t>値から派生。</w:t>
      </w:r>
    </w:p>
    <w:p w14:paraId="02253A96" w14:textId="2029158F"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axis</w:t>
      </w:r>
    </w:p>
    <w:p w14:paraId="05EC080A" w14:textId="4114DBF1" w:rsidR="00A068FD" w:rsidRDefault="00A068FD" w:rsidP="00A068FD">
      <w:pPr>
        <w:ind w:leftChars="600" w:left="1260"/>
        <w:rPr>
          <w:rFonts w:ascii="NimbusRomNo9L-Medi" w:hAnsi="NimbusRomNo9L-Medi" w:cs="NimbusRomNo9L-Medi"/>
          <w:sz w:val="20"/>
          <w:szCs w:val="20"/>
        </w:rPr>
      </w:pPr>
      <w:r>
        <w:rPr>
          <w:rStyle w:val="jlqj4b"/>
          <w:rFonts w:hint="eastAsia"/>
        </w:rPr>
        <w:t>（</w:t>
      </w:r>
      <w:proofErr w:type="spellStart"/>
      <w:r>
        <w:rPr>
          <w:rStyle w:val="jlqj4b"/>
          <w:rFonts w:hint="eastAsia"/>
        </w:rPr>
        <w:t>dict</w:t>
      </w:r>
      <w:proofErr w:type="spellEnd"/>
      <w:r>
        <w:rPr>
          <w:rStyle w:val="jlqj4b"/>
          <w:rFonts w:hint="eastAsia"/>
        </w:rPr>
        <w:t>のタプルを返します）</w:t>
      </w:r>
      <w:r>
        <w:rPr>
          <w:rStyle w:val="jlqj4b"/>
          <w:rFonts w:hint="eastAsia"/>
        </w:rPr>
        <w:t>-</w:t>
      </w:r>
      <w:r>
        <w:rPr>
          <w:rStyle w:val="jlqj4b"/>
          <w:rFonts w:hint="eastAsia"/>
        </w:rPr>
        <w:t>現在の軸の値を反映します。</w:t>
      </w:r>
      <w:r>
        <w:rPr>
          <w:rStyle w:val="viiyi"/>
          <w:rFonts w:hint="eastAsia"/>
        </w:rPr>
        <w:t xml:space="preserve"> </w:t>
      </w:r>
      <w:r>
        <w:rPr>
          <w:rStyle w:val="jlqj4b"/>
          <w:rFonts w:hint="eastAsia"/>
        </w:rPr>
        <w:t>軸辞書を参照してください。</w:t>
      </w:r>
    </w:p>
    <w:p w14:paraId="4EA3CCA4" w14:textId="643271E3" w:rsidR="00A068FD" w:rsidRDefault="00A068F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axis_mask</w:t>
      </w:r>
      <w:proofErr w:type="spellEnd"/>
    </w:p>
    <w:p w14:paraId="691A1D03" w14:textId="4E829775" w:rsidR="00A068FD" w:rsidRDefault="00A068FD" w:rsidP="00A068F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proofErr w:type="spellStart"/>
      <w:r>
        <w:rPr>
          <w:rStyle w:val="jlqj4b"/>
          <w:rFonts w:hint="eastAsia"/>
        </w:rPr>
        <w:t>ini</w:t>
      </w:r>
      <w:proofErr w:type="spellEnd"/>
      <w:r>
        <w:rPr>
          <w:rStyle w:val="jlqj4b"/>
          <w:rFonts w:hint="eastAsia"/>
        </w:rPr>
        <w:t>ファイルの</w:t>
      </w:r>
      <w:r>
        <w:rPr>
          <w:rStyle w:val="jlqj4b"/>
          <w:rFonts w:hint="eastAsia"/>
        </w:rPr>
        <w:t>[TRAJ] COORDINATES</w:t>
      </w:r>
      <w:r>
        <w:rPr>
          <w:rStyle w:val="jlqj4b"/>
          <w:rFonts w:hint="eastAsia"/>
        </w:rPr>
        <w:t>で定義されている使用可能な軸のマスク。</w:t>
      </w:r>
      <w:r>
        <w:rPr>
          <w:rStyle w:val="viiyi"/>
          <w:rFonts w:hint="eastAsia"/>
        </w:rPr>
        <w:t xml:space="preserve"> </w:t>
      </w:r>
      <w:r>
        <w:rPr>
          <w:rStyle w:val="jlqj4b"/>
          <w:rFonts w:hint="eastAsia"/>
        </w:rPr>
        <w:t>軸</w:t>
      </w:r>
      <w:r>
        <w:rPr>
          <w:rStyle w:val="jlqj4b"/>
          <w:rFonts w:hint="eastAsia"/>
        </w:rPr>
        <w:t>X = 1</w:t>
      </w:r>
      <w:r>
        <w:rPr>
          <w:rStyle w:val="jlqj4b"/>
          <w:rFonts w:hint="eastAsia"/>
        </w:rPr>
        <w:t>、</w:t>
      </w:r>
      <w:r>
        <w:rPr>
          <w:rStyle w:val="jlqj4b"/>
          <w:rFonts w:hint="eastAsia"/>
        </w:rPr>
        <w:t>Y = 2</w:t>
      </w:r>
      <w:r>
        <w:rPr>
          <w:rStyle w:val="jlqj4b"/>
          <w:rFonts w:hint="eastAsia"/>
        </w:rPr>
        <w:t>、</w:t>
      </w:r>
      <w:r>
        <w:rPr>
          <w:rStyle w:val="jlqj4b"/>
          <w:rFonts w:hint="eastAsia"/>
        </w:rPr>
        <w:t>Z = 4</w:t>
      </w:r>
      <w:r>
        <w:rPr>
          <w:rStyle w:val="jlqj4b"/>
          <w:rFonts w:hint="eastAsia"/>
        </w:rPr>
        <w:t>、</w:t>
      </w:r>
      <w:r>
        <w:rPr>
          <w:rStyle w:val="jlqj4b"/>
          <w:rFonts w:hint="eastAsia"/>
        </w:rPr>
        <w:t>A = 8</w:t>
      </w:r>
      <w:r>
        <w:rPr>
          <w:rStyle w:val="jlqj4b"/>
          <w:rFonts w:hint="eastAsia"/>
        </w:rPr>
        <w:t>、</w:t>
      </w:r>
      <w:r>
        <w:rPr>
          <w:rStyle w:val="jlqj4b"/>
          <w:rFonts w:hint="eastAsia"/>
        </w:rPr>
        <w:t>B = 16</w:t>
      </w:r>
      <w:r>
        <w:rPr>
          <w:rStyle w:val="jlqj4b"/>
          <w:rFonts w:hint="eastAsia"/>
        </w:rPr>
        <w:t>、</w:t>
      </w:r>
      <w:r>
        <w:rPr>
          <w:rStyle w:val="jlqj4b"/>
          <w:rFonts w:hint="eastAsia"/>
        </w:rPr>
        <w:t>C = 32</w:t>
      </w:r>
      <w:r>
        <w:rPr>
          <w:rStyle w:val="jlqj4b"/>
          <w:rFonts w:hint="eastAsia"/>
        </w:rPr>
        <w:t>、</w:t>
      </w:r>
      <w:r>
        <w:rPr>
          <w:rStyle w:val="jlqj4b"/>
          <w:rFonts w:hint="eastAsia"/>
        </w:rPr>
        <w:t>U = 64</w:t>
      </w:r>
      <w:r>
        <w:rPr>
          <w:rStyle w:val="jlqj4b"/>
          <w:rFonts w:hint="eastAsia"/>
        </w:rPr>
        <w:t>、</w:t>
      </w:r>
      <w:r>
        <w:rPr>
          <w:rStyle w:val="jlqj4b"/>
          <w:rFonts w:hint="eastAsia"/>
        </w:rPr>
        <w:t>V = 128</w:t>
      </w:r>
      <w:r>
        <w:rPr>
          <w:rStyle w:val="jlqj4b"/>
          <w:rFonts w:hint="eastAsia"/>
        </w:rPr>
        <w:t>、</w:t>
      </w:r>
      <w:r>
        <w:rPr>
          <w:rStyle w:val="jlqj4b"/>
          <w:rFonts w:hint="eastAsia"/>
        </w:rPr>
        <w:t>W = 256</w:t>
      </w:r>
      <w:r>
        <w:rPr>
          <w:rStyle w:val="jlqj4b"/>
          <w:rFonts w:hint="eastAsia"/>
        </w:rPr>
        <w:t>の合計を返します。</w:t>
      </w:r>
    </w:p>
    <w:p w14:paraId="44E026F6" w14:textId="2205BCB8" w:rsidR="00A068F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block_delete</w:t>
      </w:r>
      <w:proofErr w:type="spellEnd"/>
    </w:p>
    <w:p w14:paraId="4959BCE8" w14:textId="088C559F" w:rsidR="00A068FD" w:rsidRDefault="007837AD" w:rsidP="007837AD">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ブロックは現在のステータスを削除します。</w:t>
      </w:r>
    </w:p>
    <w:p w14:paraId="274F01BB" w14:textId="6F346C37" w:rsidR="00A068F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command</w:t>
      </w:r>
    </w:p>
    <w:p w14:paraId="75D1B86A" w14:textId="508101EE" w:rsidR="00A068FD" w:rsidRDefault="007837AD" w:rsidP="007837AD">
      <w:pPr>
        <w:ind w:leftChars="600" w:left="1260"/>
        <w:rPr>
          <w:rFonts w:ascii="NimbusRomNo9L-Medi" w:hAnsi="NimbusRomNo9L-Medi" w:cs="NimbusRomNo9L-Medi"/>
          <w:sz w:val="20"/>
          <w:szCs w:val="20"/>
        </w:rPr>
      </w:pPr>
      <w:r>
        <w:rPr>
          <w:rStyle w:val="jlqj4b"/>
          <w:rFonts w:hint="eastAsia"/>
        </w:rPr>
        <w:t>（文字列を返します）</w:t>
      </w:r>
      <w:r>
        <w:rPr>
          <w:rStyle w:val="jlqj4b"/>
          <w:rFonts w:hint="eastAsia"/>
        </w:rPr>
        <w:t>-</w:t>
      </w:r>
      <w:r>
        <w:rPr>
          <w:rStyle w:val="jlqj4b"/>
          <w:rFonts w:hint="eastAsia"/>
        </w:rPr>
        <w:t>現在実行中のコマンド。</w:t>
      </w:r>
    </w:p>
    <w:p w14:paraId="5BFBB224" w14:textId="14DA999B" w:rsidR="00A068F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current_line</w:t>
      </w:r>
      <w:proofErr w:type="spellEnd"/>
    </w:p>
    <w:p w14:paraId="339C858A" w14:textId="3FD1095B" w:rsidR="007837AD" w:rsidRDefault="007837AD" w:rsidP="007837A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現在実行中の行、</w:t>
      </w:r>
      <w:r>
        <w:rPr>
          <w:rStyle w:val="jlqj4b"/>
          <w:rFonts w:hint="eastAsia"/>
        </w:rPr>
        <w:t>int</w:t>
      </w:r>
      <w:r>
        <w:rPr>
          <w:rStyle w:val="jlqj4b"/>
          <w:rFonts w:hint="eastAsia"/>
        </w:rPr>
        <w:t>。</w:t>
      </w:r>
    </w:p>
    <w:p w14:paraId="3B3B4B46" w14:textId="158C7A71" w:rsidR="007837A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current_vel</w:t>
      </w:r>
      <w:proofErr w:type="spellEnd"/>
    </w:p>
    <w:p w14:paraId="64A970AD" w14:textId="3D3AD405"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-1</w:t>
      </w:r>
      <w:r>
        <w:rPr>
          <w:rStyle w:val="jlqj4b"/>
          <w:rFonts w:hint="eastAsia"/>
        </w:rPr>
        <w:t>秒あたりのユーザー単位での現在の速度。</w:t>
      </w:r>
    </w:p>
    <w:p w14:paraId="6EE63B3B" w14:textId="3E0AEAD7" w:rsidR="007837A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lastRenderedPageBreak/>
        <w:t>cycle_time</w:t>
      </w:r>
      <w:proofErr w:type="spellEnd"/>
    </w:p>
    <w:p w14:paraId="3E57EF4F" w14:textId="0B3C3513"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スレッド期間</w:t>
      </w:r>
    </w:p>
    <w:p w14:paraId="4BABC2D5" w14:textId="2BFB7CA4"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debug</w:t>
      </w:r>
    </w:p>
    <w:p w14:paraId="254EF36A" w14:textId="1E31B4E3" w:rsidR="007837AD" w:rsidRDefault="007837AD" w:rsidP="007837A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proofErr w:type="spellStart"/>
      <w:r>
        <w:rPr>
          <w:rStyle w:val="jlqj4b"/>
          <w:rFonts w:hint="eastAsia"/>
        </w:rPr>
        <w:t>ini</w:t>
      </w:r>
      <w:proofErr w:type="spellEnd"/>
      <w:r>
        <w:rPr>
          <w:rStyle w:val="jlqj4b"/>
          <w:rFonts w:hint="eastAsia"/>
        </w:rPr>
        <w:t>ファイルからのデバッグフラグ。</w:t>
      </w:r>
    </w:p>
    <w:p w14:paraId="170D5F14" w14:textId="6C30B81C" w:rsidR="007837A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delay_left</w:t>
      </w:r>
      <w:proofErr w:type="spellEnd"/>
    </w:p>
    <w:p w14:paraId="2189220E" w14:textId="49B81A4D"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ドウェル（</w:t>
      </w:r>
      <w:r>
        <w:rPr>
          <w:rStyle w:val="jlqj4b"/>
          <w:rFonts w:hint="eastAsia"/>
        </w:rPr>
        <w:t>G4</w:t>
      </w:r>
      <w:r>
        <w:rPr>
          <w:rStyle w:val="jlqj4b"/>
          <w:rFonts w:hint="eastAsia"/>
        </w:rPr>
        <w:t>）コマンドの残り時間、秒。</w:t>
      </w:r>
    </w:p>
    <w:p w14:paraId="7F4F6E11" w14:textId="39D31030" w:rsidR="00A068FD" w:rsidRDefault="00DE710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din</w:t>
      </w:r>
    </w:p>
    <w:p w14:paraId="59FD08B3" w14:textId="19F9D378" w:rsidR="00A068FD" w:rsidRDefault="00DE710C" w:rsidP="00DE710C">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デジタル入力ピンの現在の値。</w:t>
      </w:r>
    </w:p>
    <w:p w14:paraId="4AC9D949" w14:textId="525F88FE" w:rsidR="00A068FD" w:rsidRDefault="006B1E1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distance_to_go</w:t>
      </w:r>
      <w:proofErr w:type="spellEnd"/>
    </w:p>
    <w:p w14:paraId="1FE4E815" w14:textId="1A9E9868" w:rsidR="00A068FD" w:rsidRDefault="006B1E19" w:rsidP="006B1E19">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軌道プランナーによって報告された、現在の移動の残りの距離。</w:t>
      </w:r>
    </w:p>
    <w:p w14:paraId="6DE52524" w14:textId="39059C52" w:rsidR="00A068FD" w:rsidRDefault="006B1E1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dout</w:t>
      </w:r>
      <w:proofErr w:type="spellEnd"/>
    </w:p>
    <w:p w14:paraId="6801E8B3" w14:textId="546E8E1F" w:rsidR="00A068FD" w:rsidRDefault="006B1E19" w:rsidP="006B1E19">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デジタル出力ピンの現在の値。</w:t>
      </w:r>
    </w:p>
    <w:p w14:paraId="06DB0F55" w14:textId="643189D7" w:rsidR="00A068FD" w:rsidRDefault="006B1E1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dtg</w:t>
      </w:r>
      <w:proofErr w:type="spellEnd"/>
    </w:p>
    <w:p w14:paraId="0638152D" w14:textId="02C7FEC6" w:rsidR="00A068FD" w:rsidRDefault="006B1E19" w:rsidP="006B1E19">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軌道プランナーによって報告された、各軸の現在の移動の残りの距離</w:t>
      </w:r>
    </w:p>
    <w:p w14:paraId="4791E593" w14:textId="24BE61AA" w:rsidR="00A068FD" w:rsidRDefault="00DA2F50"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echo_serial_number</w:t>
      </w:r>
      <w:proofErr w:type="spellEnd"/>
    </w:p>
    <w:p w14:paraId="04D29360" w14:textId="34B55853" w:rsidR="008C15B9" w:rsidRDefault="00DA2F50" w:rsidP="00DA2F50">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-UI</w:t>
      </w:r>
      <w:r>
        <w:rPr>
          <w:rStyle w:val="jlqj4b"/>
          <w:rFonts w:hint="eastAsia"/>
        </w:rPr>
        <w:t>からタスクに送信された最後に完了したコマンドのシリアル番号。</w:t>
      </w:r>
      <w:r>
        <w:rPr>
          <w:rStyle w:val="viiyi"/>
          <w:rFonts w:hint="eastAsia"/>
        </w:rPr>
        <w:t xml:space="preserve"> </w:t>
      </w:r>
      <w:r>
        <w:rPr>
          <w:rStyle w:val="jlqj4b"/>
          <w:rFonts w:hint="eastAsia"/>
        </w:rPr>
        <w:t>すべてのコマンドにはシリアル番号が付いています。</w:t>
      </w:r>
      <w:r>
        <w:rPr>
          <w:rStyle w:val="viiyi"/>
          <w:rFonts w:hint="eastAsia"/>
        </w:rPr>
        <w:t xml:space="preserve"> </w:t>
      </w:r>
      <w:r>
        <w:rPr>
          <w:rStyle w:val="jlqj4b"/>
          <w:rFonts w:hint="eastAsia"/>
        </w:rPr>
        <w:t>コマンドが実行されると、そのシリアル番号は</w:t>
      </w:r>
      <w:proofErr w:type="spellStart"/>
      <w:r>
        <w:rPr>
          <w:rStyle w:val="jlqj4b"/>
          <w:rFonts w:hint="eastAsia"/>
        </w:rPr>
        <w:t>echo_serial_number</w:t>
      </w:r>
      <w:proofErr w:type="spellEnd"/>
      <w:r>
        <w:rPr>
          <w:rStyle w:val="jlqj4b"/>
          <w:rFonts w:hint="eastAsia"/>
        </w:rPr>
        <w:t>に反映されます。</w:t>
      </w:r>
    </w:p>
    <w:p w14:paraId="6819FFF5" w14:textId="40B3FE95" w:rsidR="008C15B9" w:rsidRDefault="00DA2F50"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enabled</w:t>
      </w:r>
    </w:p>
    <w:p w14:paraId="095CB310" w14:textId="112F4D7D" w:rsidR="008C15B9" w:rsidRDefault="00DA2F50" w:rsidP="00DA2F50">
      <w:pPr>
        <w:ind w:leftChars="600" w:left="1260"/>
        <w:rPr>
          <w:rStyle w:val="jlqj4b"/>
        </w:rPr>
      </w:pPr>
      <w:r>
        <w:rPr>
          <w:rStyle w:val="jlqj4b"/>
          <w:rFonts w:hint="eastAsia"/>
        </w:rPr>
        <w:t>（ブール値を返します）</w:t>
      </w:r>
      <w:r>
        <w:rPr>
          <w:rStyle w:val="jlqj4b"/>
          <w:rFonts w:hint="eastAsia"/>
        </w:rPr>
        <w:t>-</w:t>
      </w:r>
      <w:r>
        <w:rPr>
          <w:rStyle w:val="jlqj4b"/>
          <w:rFonts w:hint="eastAsia"/>
        </w:rPr>
        <w:t>軌道プランナー有効フラグ。</w:t>
      </w:r>
    </w:p>
    <w:p w14:paraId="687397ED" w14:textId="181BCF6B" w:rsidR="008C15B9" w:rsidRDefault="00DA2F50" w:rsidP="00D65EB4">
      <w:pPr>
        <w:ind w:leftChars="200" w:left="420"/>
        <w:rPr>
          <w:rStyle w:val="jlqj4b"/>
        </w:rPr>
      </w:pPr>
      <w:r>
        <w:rPr>
          <w:rFonts w:ascii="NimbusRomNo9L-Medi" w:hAnsi="NimbusRomNo9L-Medi" w:cs="NimbusRomNo9L-Medi"/>
          <w:sz w:val="20"/>
          <w:szCs w:val="20"/>
        </w:rPr>
        <w:t>estop</w:t>
      </w:r>
    </w:p>
    <w:p w14:paraId="308A2A49" w14:textId="473DD85B" w:rsidR="008C15B9" w:rsidRDefault="00DA2F50" w:rsidP="00DA2F50">
      <w:pPr>
        <w:ind w:leftChars="600" w:left="1260"/>
        <w:rPr>
          <w:rStyle w:val="jlqj4b"/>
        </w:rPr>
      </w:pPr>
      <w:r>
        <w:rPr>
          <w:rStyle w:val="jlqj4b"/>
          <w:rFonts w:hint="eastAsia"/>
        </w:rPr>
        <w:t>（整数を返します）</w:t>
      </w:r>
      <w:r>
        <w:rPr>
          <w:rStyle w:val="jlqj4b"/>
          <w:rFonts w:hint="eastAsia"/>
        </w:rPr>
        <w:t>-STATE_ESTOP</w:t>
      </w:r>
      <w:r>
        <w:rPr>
          <w:rStyle w:val="jlqj4b"/>
          <w:rFonts w:hint="eastAsia"/>
        </w:rPr>
        <w:t>を返すかどうか。</w:t>
      </w:r>
    </w:p>
    <w:p w14:paraId="6C3E0DDA" w14:textId="78E381DE" w:rsidR="008C15B9" w:rsidRDefault="003C7E36" w:rsidP="00D65EB4">
      <w:pPr>
        <w:ind w:leftChars="200" w:left="420"/>
        <w:rPr>
          <w:rStyle w:val="jlqj4b"/>
        </w:rPr>
      </w:pPr>
      <w:proofErr w:type="spellStart"/>
      <w:r>
        <w:rPr>
          <w:rFonts w:ascii="NimbusRomNo9L-Medi" w:hAnsi="NimbusRomNo9L-Medi" w:cs="NimbusRomNo9L-Medi"/>
          <w:sz w:val="20"/>
          <w:szCs w:val="20"/>
        </w:rPr>
        <w:t>exec_state</w:t>
      </w:r>
      <w:proofErr w:type="spellEnd"/>
    </w:p>
    <w:p w14:paraId="40CB35C9" w14:textId="5E4C2A5A" w:rsidR="008C15B9"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タスクの実行状態。</w:t>
      </w:r>
      <w:r>
        <w:rPr>
          <w:rStyle w:val="viiyi"/>
          <w:rFonts w:hint="eastAsia"/>
        </w:rPr>
        <w:t xml:space="preserve"> </w:t>
      </w:r>
      <w:r>
        <w:rPr>
          <w:rStyle w:val="jlqj4b"/>
          <w:rFonts w:hint="eastAsia"/>
        </w:rPr>
        <w:t>EXEC_ERROR</w:t>
      </w:r>
      <w:r>
        <w:rPr>
          <w:rStyle w:val="jlqj4b"/>
          <w:rFonts w:hint="eastAsia"/>
        </w:rPr>
        <w:t>、</w:t>
      </w:r>
      <w:r>
        <w:rPr>
          <w:rStyle w:val="jlqj4b"/>
          <w:rFonts w:hint="eastAsia"/>
        </w:rPr>
        <w:t>EXEC_DONE</w:t>
      </w:r>
      <w:r>
        <w:rPr>
          <w:rStyle w:val="jlqj4b"/>
          <w:rFonts w:hint="eastAsia"/>
        </w:rPr>
        <w:t>、</w:t>
      </w:r>
      <w:r>
        <w:rPr>
          <w:rStyle w:val="jlqj4b"/>
          <w:rFonts w:hint="eastAsia"/>
        </w:rPr>
        <w:t>EXEC_WAITING_FOR_MOTION</w:t>
      </w:r>
      <w:r>
        <w:rPr>
          <w:rStyle w:val="jlqj4b"/>
          <w:rFonts w:hint="eastAsia"/>
        </w:rPr>
        <w:t>、</w:t>
      </w:r>
      <w:r>
        <w:rPr>
          <w:rStyle w:val="jlqj4b"/>
          <w:rFonts w:hint="eastAsia"/>
        </w:rPr>
        <w:t>EXEC_WAITING_FOR_MOTION_QUEUE</w:t>
      </w:r>
      <w:r>
        <w:rPr>
          <w:rStyle w:val="jlqj4b"/>
          <w:rFonts w:hint="eastAsia"/>
        </w:rPr>
        <w:t>、</w:t>
      </w:r>
      <w:r>
        <w:rPr>
          <w:rStyle w:val="jlqj4b"/>
          <w:rFonts w:hint="eastAsia"/>
        </w:rPr>
        <w:t>EXEC_WAITING_FOR_IO</w:t>
      </w:r>
      <w:r>
        <w:rPr>
          <w:rStyle w:val="jlqj4b"/>
          <w:rFonts w:hint="eastAsia"/>
        </w:rPr>
        <w:t>、</w:t>
      </w:r>
      <w:r>
        <w:rPr>
          <w:rStyle w:val="jlqj4b"/>
          <w:rFonts w:hint="eastAsia"/>
        </w:rPr>
        <w:t>EXEC_WAITING_FOR_MOTION_AND_IO</w:t>
      </w:r>
      <w:r>
        <w:rPr>
          <w:rStyle w:val="jlqj4b"/>
          <w:rFonts w:hint="eastAsia"/>
        </w:rPr>
        <w:t>、</w:t>
      </w:r>
      <w:r>
        <w:rPr>
          <w:rStyle w:val="jlqj4b"/>
          <w:rFonts w:hint="eastAsia"/>
        </w:rPr>
        <w:t>EXEC_WAITING_FOR_DELAY</w:t>
      </w:r>
      <w:r>
        <w:rPr>
          <w:rStyle w:val="jlqj4b"/>
          <w:rFonts w:hint="eastAsia"/>
        </w:rPr>
        <w:t>、</w:t>
      </w:r>
      <w:r>
        <w:rPr>
          <w:rStyle w:val="jlqj4b"/>
          <w:rFonts w:hint="eastAsia"/>
        </w:rPr>
        <w:t>EXEC_WAITING_FOR_SYSTEM_CMD</w:t>
      </w:r>
      <w:r>
        <w:rPr>
          <w:rStyle w:val="jlqj4b"/>
          <w:rFonts w:hint="eastAsia"/>
        </w:rPr>
        <w:t>、</w:t>
      </w:r>
      <w:r>
        <w:rPr>
          <w:rStyle w:val="jlqj4b"/>
          <w:rFonts w:hint="eastAsia"/>
        </w:rPr>
        <w:t>XEC_WAITING_FOR_SPIND</w:t>
      </w:r>
      <w:r>
        <w:rPr>
          <w:rStyle w:val="jlqj4b"/>
          <w:rFonts w:hint="eastAsia"/>
        </w:rPr>
        <w:t>のいずれか</w:t>
      </w:r>
    </w:p>
    <w:p w14:paraId="01B469FE" w14:textId="2E16F49E" w:rsidR="00DA2F50" w:rsidRDefault="003C7E36" w:rsidP="00D65EB4">
      <w:pPr>
        <w:ind w:leftChars="200" w:left="420"/>
        <w:rPr>
          <w:rStyle w:val="jlqj4b"/>
        </w:rPr>
      </w:pPr>
      <w:proofErr w:type="spellStart"/>
      <w:r>
        <w:rPr>
          <w:rFonts w:ascii="NimbusRomNo9L-Medi" w:hAnsi="NimbusRomNo9L-Medi" w:cs="NimbusRomNo9L-Medi"/>
          <w:sz w:val="20"/>
          <w:szCs w:val="20"/>
        </w:rPr>
        <w:t>feed_hold_enabled</w:t>
      </w:r>
      <w:proofErr w:type="spellEnd"/>
    </w:p>
    <w:p w14:paraId="63702E2A" w14:textId="3E284F48" w:rsidR="00DA2F50" w:rsidRDefault="003C7E36" w:rsidP="003C7E36">
      <w:pPr>
        <w:ind w:leftChars="600" w:left="1260"/>
        <w:rPr>
          <w:rStyle w:val="jlqj4b"/>
        </w:rPr>
      </w:pPr>
      <w:r>
        <w:rPr>
          <w:rStyle w:val="jlqj4b"/>
          <w:rFonts w:hint="eastAsia"/>
        </w:rPr>
        <w:lastRenderedPageBreak/>
        <w:t>（ブール値を返します）</w:t>
      </w:r>
      <w:r>
        <w:rPr>
          <w:rStyle w:val="jlqj4b"/>
          <w:rFonts w:hint="eastAsia"/>
        </w:rPr>
        <w:t>-</w:t>
      </w:r>
      <w:r>
        <w:rPr>
          <w:rStyle w:val="jlqj4b"/>
          <w:rFonts w:hint="eastAsia"/>
        </w:rPr>
        <w:t>フィード保留のフラグを有効にします。</w:t>
      </w:r>
    </w:p>
    <w:p w14:paraId="04584F11" w14:textId="509C3097" w:rsidR="00DA2F50" w:rsidRDefault="003C7E36" w:rsidP="003C7E36">
      <w:pPr>
        <w:ind w:leftChars="200" w:left="420"/>
        <w:rPr>
          <w:rStyle w:val="jlqj4b"/>
        </w:rPr>
      </w:pPr>
      <w:proofErr w:type="spellStart"/>
      <w:r>
        <w:rPr>
          <w:rFonts w:ascii="NimbusRomNo9L-Medi" w:hAnsi="NimbusRomNo9L-Medi" w:cs="NimbusRomNo9L-Medi"/>
          <w:sz w:val="20"/>
          <w:szCs w:val="20"/>
        </w:rPr>
        <w:t>feed_override_enabled</w:t>
      </w:r>
      <w:proofErr w:type="spellEnd"/>
    </w:p>
    <w:p w14:paraId="3E8D8F88" w14:textId="00433847" w:rsidR="00DA2F50" w:rsidRDefault="003C7E36" w:rsidP="003C7E36">
      <w:pPr>
        <w:ind w:leftChars="600" w:left="1260"/>
        <w:rPr>
          <w:rStyle w:val="jlqj4b"/>
        </w:rPr>
      </w:pPr>
      <w:r>
        <w:rPr>
          <w:rStyle w:val="jlqj4b"/>
          <w:rFonts w:hint="eastAsia"/>
        </w:rPr>
        <w:t>（ブール値を返します）</w:t>
      </w:r>
      <w:r>
        <w:rPr>
          <w:rStyle w:val="jlqj4b"/>
          <w:rFonts w:hint="eastAsia"/>
        </w:rPr>
        <w:t>-</w:t>
      </w:r>
      <w:r>
        <w:rPr>
          <w:rStyle w:val="jlqj4b"/>
          <w:rFonts w:hint="eastAsia"/>
        </w:rPr>
        <w:t>フィードオーバーライドのフラグを有効にします。</w:t>
      </w:r>
    </w:p>
    <w:p w14:paraId="35527C2E" w14:textId="440D4EF1" w:rsidR="00DA2F50" w:rsidRDefault="003C7E36" w:rsidP="00D65EB4">
      <w:pPr>
        <w:ind w:leftChars="200" w:left="420"/>
        <w:rPr>
          <w:rStyle w:val="jlqj4b"/>
        </w:rPr>
      </w:pPr>
      <w:proofErr w:type="spellStart"/>
      <w:r>
        <w:rPr>
          <w:rFonts w:ascii="NimbusRomNo9L-Medi" w:hAnsi="NimbusRomNo9L-Medi" w:cs="NimbusRomNo9L-Medi"/>
          <w:sz w:val="20"/>
          <w:szCs w:val="20"/>
        </w:rPr>
        <w:t>feedrate</w:t>
      </w:r>
      <w:proofErr w:type="spellEnd"/>
    </w:p>
    <w:p w14:paraId="26CB9528" w14:textId="738F949C" w:rsidR="00DA2F50" w:rsidRDefault="003C7E36" w:rsidP="003C7E36">
      <w:pPr>
        <w:ind w:leftChars="600" w:left="1260"/>
        <w:rPr>
          <w:rStyle w:val="jlqj4b"/>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現在の送り速度オーバーライド、</w:t>
      </w:r>
      <w:r>
        <w:rPr>
          <w:rStyle w:val="jlqj4b"/>
          <w:rFonts w:hint="eastAsia"/>
        </w:rPr>
        <w:t>1.0 = 100</w:t>
      </w:r>
      <w:r>
        <w:rPr>
          <w:rStyle w:val="jlqj4b"/>
          <w:rFonts w:hint="eastAsia"/>
        </w:rPr>
        <w:t>％。</w:t>
      </w:r>
    </w:p>
    <w:p w14:paraId="2647B7F3" w14:textId="5BE98009" w:rsidR="00DA2F50" w:rsidRDefault="003C7E36" w:rsidP="00D65EB4">
      <w:pPr>
        <w:ind w:leftChars="200" w:left="420"/>
        <w:rPr>
          <w:rStyle w:val="jlqj4b"/>
        </w:rPr>
      </w:pPr>
      <w:r>
        <w:rPr>
          <w:rFonts w:ascii="NimbusRomNo9L-Medi" w:hAnsi="NimbusRomNo9L-Medi" w:cs="NimbusRomNo9L-Medi"/>
          <w:sz w:val="20"/>
          <w:szCs w:val="20"/>
        </w:rPr>
        <w:t>file</w:t>
      </w:r>
    </w:p>
    <w:p w14:paraId="54703F78" w14:textId="3AE821E7" w:rsidR="00DA2F50" w:rsidRDefault="003C7E36" w:rsidP="003C7E36">
      <w:pPr>
        <w:ind w:leftChars="600" w:left="1260"/>
        <w:rPr>
          <w:rStyle w:val="jlqj4b"/>
        </w:rPr>
      </w:pPr>
      <w:r>
        <w:rPr>
          <w:rStyle w:val="jlqj4b"/>
          <w:rFonts w:hint="eastAsia"/>
        </w:rPr>
        <w:t>（文字列を返します）</w:t>
      </w:r>
      <w:r>
        <w:rPr>
          <w:rStyle w:val="jlqj4b"/>
          <w:rFonts w:hint="eastAsia"/>
        </w:rPr>
        <w:t>-</w:t>
      </w:r>
      <w:r>
        <w:rPr>
          <w:rStyle w:val="jlqj4b"/>
          <w:rFonts w:hint="eastAsia"/>
        </w:rPr>
        <w:t>現在ロードされている</w:t>
      </w:r>
      <w:proofErr w:type="spellStart"/>
      <w:r>
        <w:rPr>
          <w:rStyle w:val="jlqj4b"/>
          <w:rFonts w:hint="eastAsia"/>
        </w:rPr>
        <w:t>gcode</w:t>
      </w:r>
      <w:proofErr w:type="spellEnd"/>
      <w:r>
        <w:rPr>
          <w:rStyle w:val="jlqj4b"/>
          <w:rFonts w:hint="eastAsia"/>
        </w:rPr>
        <w:t>ファイル名とパス。</w:t>
      </w:r>
    </w:p>
    <w:p w14:paraId="33D59488" w14:textId="1F26D60C" w:rsidR="00DA2F50" w:rsidRDefault="003C7E36" w:rsidP="00D65EB4">
      <w:pPr>
        <w:ind w:leftChars="200" w:left="420"/>
        <w:rPr>
          <w:rStyle w:val="jlqj4b"/>
        </w:rPr>
      </w:pPr>
      <w:r>
        <w:rPr>
          <w:rFonts w:ascii="NimbusRomNo9L-Medi" w:hAnsi="NimbusRomNo9L-Medi" w:cs="NimbusRomNo9L-Medi"/>
          <w:sz w:val="20"/>
          <w:szCs w:val="20"/>
        </w:rPr>
        <w:t>flood</w:t>
      </w:r>
    </w:p>
    <w:p w14:paraId="038248E1" w14:textId="06BEDA1B" w:rsidR="00F551DB"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フラッドステータス、</w:t>
      </w:r>
      <w:r>
        <w:rPr>
          <w:rStyle w:val="jlqj4b"/>
          <w:rFonts w:hint="eastAsia"/>
        </w:rPr>
        <w:t>FLOOD_OFF</w:t>
      </w:r>
      <w:r>
        <w:rPr>
          <w:rStyle w:val="jlqj4b"/>
          <w:rFonts w:hint="eastAsia"/>
        </w:rPr>
        <w:t>または</w:t>
      </w:r>
      <w:r>
        <w:rPr>
          <w:rStyle w:val="jlqj4b"/>
          <w:rFonts w:hint="eastAsia"/>
        </w:rPr>
        <w:t>FLOOD_ON</w:t>
      </w:r>
      <w:r>
        <w:rPr>
          <w:rStyle w:val="jlqj4b"/>
          <w:rFonts w:hint="eastAsia"/>
        </w:rPr>
        <w:t>のいずれか</w:t>
      </w:r>
    </w:p>
    <w:p w14:paraId="5561459B" w14:textId="2E1C4B29" w:rsidR="001B16C5" w:rsidRDefault="003C7E36" w:rsidP="00D65EB4">
      <w:pPr>
        <w:ind w:leftChars="200" w:left="420"/>
        <w:rPr>
          <w:rStyle w:val="jlqj4b"/>
        </w:rPr>
      </w:pPr>
      <w:r>
        <w:rPr>
          <w:rFonts w:ascii="NimbusRomNo9L-Medi" w:hAnsi="NimbusRomNo9L-Medi" w:cs="NimbusRomNo9L-Medi"/>
          <w:sz w:val="20"/>
          <w:szCs w:val="20"/>
        </w:rPr>
        <w:t>g5x_index</w:t>
      </w:r>
    </w:p>
    <w:p w14:paraId="254DE1CD" w14:textId="3DA02AA5" w:rsidR="001B16C5"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現在アクティブな座標系、</w:t>
      </w:r>
      <w:r>
        <w:rPr>
          <w:rStyle w:val="jlqj4b"/>
          <w:rFonts w:hint="eastAsia"/>
        </w:rPr>
        <w:t>G54 = 1</w:t>
      </w:r>
      <w:r>
        <w:rPr>
          <w:rStyle w:val="jlqj4b"/>
          <w:rFonts w:hint="eastAsia"/>
        </w:rPr>
        <w:t>、</w:t>
      </w:r>
      <w:r>
        <w:rPr>
          <w:rStyle w:val="jlqj4b"/>
          <w:rFonts w:hint="eastAsia"/>
        </w:rPr>
        <w:t>G55 = 2</w:t>
      </w:r>
      <w:r>
        <w:rPr>
          <w:rStyle w:val="jlqj4b"/>
          <w:rFonts w:hint="eastAsia"/>
        </w:rPr>
        <w:t>など。</w:t>
      </w:r>
    </w:p>
    <w:p w14:paraId="44A95F77" w14:textId="0ED50D90" w:rsidR="001B16C5" w:rsidRDefault="003C7E36" w:rsidP="00D65EB4">
      <w:pPr>
        <w:ind w:leftChars="200" w:left="420"/>
        <w:rPr>
          <w:rStyle w:val="jlqj4b"/>
        </w:rPr>
      </w:pPr>
      <w:r>
        <w:rPr>
          <w:rFonts w:ascii="NimbusRomNo9L-Medi" w:hAnsi="NimbusRomNo9L-Medi" w:cs="NimbusRomNo9L-Medi"/>
          <w:sz w:val="20"/>
          <w:szCs w:val="20"/>
        </w:rPr>
        <w:t>g5x_offset</w:t>
      </w:r>
    </w:p>
    <w:p w14:paraId="58E6075B" w14:textId="7596347C" w:rsidR="001B16C5" w:rsidRDefault="003C7E36" w:rsidP="003C7E36">
      <w:pPr>
        <w:ind w:leftChars="600" w:left="1260"/>
        <w:rPr>
          <w:rStyle w:val="jlqj4b"/>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現在アクティブな座標系のオフセット。</w:t>
      </w:r>
    </w:p>
    <w:p w14:paraId="65B23DF7" w14:textId="4DF90074" w:rsidR="006B3417" w:rsidRDefault="003C7E36" w:rsidP="00D65EB4">
      <w:pPr>
        <w:ind w:leftChars="200" w:left="420"/>
        <w:rPr>
          <w:rStyle w:val="jlqj4b"/>
        </w:rPr>
      </w:pPr>
      <w:r>
        <w:rPr>
          <w:rFonts w:ascii="NimbusRomNo9L-Medi" w:hAnsi="NimbusRomNo9L-Medi" w:cs="NimbusRomNo9L-Medi"/>
          <w:sz w:val="20"/>
          <w:szCs w:val="20"/>
        </w:rPr>
        <w:t>g92_offset</w:t>
      </w:r>
    </w:p>
    <w:p w14:paraId="59B1F68D" w14:textId="692E4711" w:rsidR="006B3417" w:rsidRDefault="003C7E36" w:rsidP="003C7E36">
      <w:pPr>
        <w:ind w:leftChars="600" w:left="1260"/>
        <w:rPr>
          <w:rStyle w:val="jlqj4b"/>
        </w:rPr>
      </w:pPr>
      <w:r>
        <w:rPr>
          <w:rStyle w:val="jlqj4b"/>
          <w:rFonts w:hint="eastAsia"/>
        </w:rPr>
        <w:t>（フロートのタプルを返します）</w:t>
      </w:r>
      <w:r>
        <w:rPr>
          <w:rStyle w:val="jlqj4b"/>
          <w:rFonts w:hint="eastAsia"/>
        </w:rPr>
        <w:t>-</w:t>
      </w:r>
      <w:r>
        <w:rPr>
          <w:rStyle w:val="jlqj4b"/>
          <w:rFonts w:hint="eastAsia"/>
        </w:rPr>
        <w:t>現在の</w:t>
      </w:r>
      <w:r>
        <w:rPr>
          <w:rStyle w:val="jlqj4b"/>
          <w:rFonts w:hint="eastAsia"/>
        </w:rPr>
        <w:t>g92</w:t>
      </w:r>
      <w:r>
        <w:rPr>
          <w:rStyle w:val="jlqj4b"/>
          <w:rFonts w:hint="eastAsia"/>
        </w:rPr>
        <w:t>オフセットのポーズ。</w:t>
      </w:r>
    </w:p>
    <w:p w14:paraId="07F9438D" w14:textId="06E99BC1" w:rsidR="00A573F3" w:rsidRDefault="003C7E36" w:rsidP="00D65EB4">
      <w:pPr>
        <w:ind w:leftChars="200" w:left="420"/>
        <w:rPr>
          <w:rStyle w:val="jlqj4b"/>
        </w:rPr>
      </w:pPr>
      <w:proofErr w:type="spellStart"/>
      <w:r>
        <w:rPr>
          <w:rFonts w:ascii="NimbusRomNo9L-Medi" w:hAnsi="NimbusRomNo9L-Medi" w:cs="NimbusRomNo9L-Medi"/>
          <w:sz w:val="20"/>
          <w:szCs w:val="20"/>
        </w:rPr>
        <w:t>gcodes</w:t>
      </w:r>
      <w:proofErr w:type="spellEnd"/>
    </w:p>
    <w:p w14:paraId="44E2037F" w14:textId="2AAB0B80" w:rsidR="00A573F3" w:rsidRDefault="003C7E36" w:rsidP="003C7E36">
      <w:pPr>
        <w:ind w:leftChars="600" w:left="1260"/>
      </w:pPr>
      <w:r>
        <w:rPr>
          <w:rStyle w:val="jlqj4b"/>
          <w:rFonts w:hint="eastAsia"/>
        </w:rPr>
        <w:t>（整数のタプルを返します）</w:t>
      </w:r>
      <w:r>
        <w:rPr>
          <w:rStyle w:val="jlqj4b"/>
          <w:rFonts w:hint="eastAsia"/>
        </w:rPr>
        <w:t>-</w:t>
      </w:r>
      <w:r>
        <w:rPr>
          <w:rStyle w:val="jlqj4b"/>
          <w:rFonts w:hint="eastAsia"/>
        </w:rPr>
        <w:t>各モーダルグループのアクティブな</w:t>
      </w:r>
      <w:r>
        <w:rPr>
          <w:rStyle w:val="jlqj4b"/>
          <w:rFonts w:hint="eastAsia"/>
        </w:rPr>
        <w:t>G</w:t>
      </w:r>
      <w:r>
        <w:rPr>
          <w:rStyle w:val="jlqj4b"/>
          <w:rFonts w:hint="eastAsia"/>
        </w:rPr>
        <w:t>コード。</w:t>
      </w:r>
      <w:r>
        <w:rPr>
          <w:rStyle w:val="viiyi"/>
          <w:rFonts w:hint="eastAsia"/>
        </w:rPr>
        <w:t xml:space="preserve"> </w:t>
      </w:r>
      <w:r>
        <w:rPr>
          <w:rStyle w:val="jlqj4b"/>
          <w:rFonts w:hint="eastAsia"/>
        </w:rPr>
        <w:t>G</w:t>
      </w:r>
      <w:r>
        <w:rPr>
          <w:rStyle w:val="jlqj4b"/>
          <w:rFonts w:hint="eastAsia"/>
        </w:rPr>
        <w:t>コード定数</w:t>
      </w:r>
      <w:r>
        <w:rPr>
          <w:rStyle w:val="jlqj4b"/>
          <w:rFonts w:hint="eastAsia"/>
        </w:rPr>
        <w:t>G_0</w:t>
      </w:r>
      <w:r>
        <w:rPr>
          <w:rStyle w:val="jlqj4b"/>
          <w:rFonts w:hint="eastAsia"/>
        </w:rPr>
        <w:t>、</w:t>
      </w:r>
      <w:r>
        <w:rPr>
          <w:rStyle w:val="jlqj4b"/>
          <w:rFonts w:hint="eastAsia"/>
        </w:rPr>
        <w:t>G_1</w:t>
      </w:r>
      <w:r>
        <w:rPr>
          <w:rStyle w:val="jlqj4b"/>
          <w:rFonts w:hint="eastAsia"/>
        </w:rPr>
        <w:t>、</w:t>
      </w:r>
      <w:r>
        <w:rPr>
          <w:rStyle w:val="jlqj4b"/>
          <w:rFonts w:hint="eastAsia"/>
        </w:rPr>
        <w:t>G_2</w:t>
      </w:r>
      <w:r>
        <w:rPr>
          <w:rStyle w:val="jlqj4b"/>
          <w:rFonts w:hint="eastAsia"/>
        </w:rPr>
        <w:t>、</w:t>
      </w:r>
      <w:r>
        <w:rPr>
          <w:rStyle w:val="jlqj4b"/>
          <w:rFonts w:hint="eastAsia"/>
        </w:rPr>
        <w:t>G_3</w:t>
      </w:r>
      <w:r>
        <w:rPr>
          <w:rStyle w:val="jlqj4b"/>
          <w:rFonts w:hint="eastAsia"/>
        </w:rPr>
        <w:t>、</w:t>
      </w:r>
      <w:r>
        <w:rPr>
          <w:rStyle w:val="jlqj4b"/>
          <w:rFonts w:hint="eastAsia"/>
        </w:rPr>
        <w:t>G_4</w:t>
      </w:r>
      <w:r>
        <w:rPr>
          <w:rStyle w:val="jlqj4b"/>
          <w:rFonts w:hint="eastAsia"/>
        </w:rPr>
        <w:t>、</w:t>
      </w:r>
      <w:r>
        <w:rPr>
          <w:rStyle w:val="jlqj4b"/>
          <w:rFonts w:hint="eastAsia"/>
        </w:rPr>
        <w:t>G_5</w:t>
      </w:r>
      <w:r>
        <w:rPr>
          <w:rStyle w:val="jlqj4b"/>
          <w:rFonts w:hint="eastAsia"/>
        </w:rPr>
        <w:t>、</w:t>
      </w:r>
      <w:r>
        <w:rPr>
          <w:rStyle w:val="jlqj4b"/>
          <w:rFonts w:hint="eastAsia"/>
        </w:rPr>
        <w:t>G_5_1</w:t>
      </w:r>
      <w:r>
        <w:rPr>
          <w:rStyle w:val="jlqj4b"/>
          <w:rFonts w:hint="eastAsia"/>
        </w:rPr>
        <w:t>、</w:t>
      </w:r>
      <w:r>
        <w:rPr>
          <w:rStyle w:val="jlqj4b"/>
          <w:rFonts w:hint="eastAsia"/>
        </w:rPr>
        <w:t>G_5_2</w:t>
      </w:r>
      <w:r>
        <w:rPr>
          <w:rStyle w:val="jlqj4b"/>
          <w:rFonts w:hint="eastAsia"/>
        </w:rPr>
        <w:t>、</w:t>
      </w:r>
      <w:r>
        <w:rPr>
          <w:rStyle w:val="jlqj4b"/>
          <w:rFonts w:hint="eastAsia"/>
        </w:rPr>
        <w:t>G_5_3</w:t>
      </w:r>
      <w:r>
        <w:rPr>
          <w:rStyle w:val="jlqj4b"/>
          <w:rFonts w:hint="eastAsia"/>
        </w:rPr>
        <w:t>、</w:t>
      </w:r>
      <w:r>
        <w:rPr>
          <w:rStyle w:val="jlqj4b"/>
          <w:rFonts w:hint="eastAsia"/>
        </w:rPr>
        <w:t>G_7</w:t>
      </w:r>
      <w:r>
        <w:rPr>
          <w:rStyle w:val="jlqj4b"/>
          <w:rFonts w:hint="eastAsia"/>
        </w:rPr>
        <w:t>、</w:t>
      </w:r>
      <w:r>
        <w:rPr>
          <w:rStyle w:val="jlqj4b"/>
          <w:rFonts w:hint="eastAsia"/>
        </w:rPr>
        <w:t>G_8</w:t>
      </w:r>
      <w:r>
        <w:rPr>
          <w:rStyle w:val="jlqj4b"/>
          <w:rFonts w:hint="eastAsia"/>
        </w:rPr>
        <w:t>、</w:t>
      </w:r>
      <w:r>
        <w:rPr>
          <w:rStyle w:val="jlqj4b"/>
          <w:rFonts w:hint="eastAsia"/>
        </w:rPr>
        <w:t>G_100</w:t>
      </w:r>
      <w:r>
        <w:rPr>
          <w:rStyle w:val="jlqj4b"/>
          <w:rFonts w:hint="eastAsia"/>
        </w:rPr>
        <w:t>、</w:t>
      </w:r>
      <w:r>
        <w:rPr>
          <w:rStyle w:val="jlqj4b"/>
          <w:rFonts w:hint="eastAsia"/>
        </w:rPr>
        <w:t>G_17</w:t>
      </w:r>
      <w:r>
        <w:rPr>
          <w:rStyle w:val="jlqj4b"/>
          <w:rFonts w:hint="eastAsia"/>
        </w:rPr>
        <w:t>、</w:t>
      </w:r>
      <w:r>
        <w:rPr>
          <w:rStyle w:val="jlqj4b"/>
          <w:rFonts w:hint="eastAsia"/>
        </w:rPr>
        <w:t>G_17_1</w:t>
      </w:r>
      <w:r>
        <w:rPr>
          <w:rStyle w:val="jlqj4b"/>
          <w:rFonts w:hint="eastAsia"/>
        </w:rPr>
        <w:t>、</w:t>
      </w:r>
      <w:r>
        <w:rPr>
          <w:rStyle w:val="jlqj4b"/>
          <w:rFonts w:hint="eastAsia"/>
        </w:rPr>
        <w:t>G_18</w:t>
      </w:r>
      <w:r>
        <w:rPr>
          <w:rStyle w:val="jlqj4b"/>
          <w:rFonts w:hint="eastAsia"/>
        </w:rPr>
        <w:t>、</w:t>
      </w:r>
      <w:r>
        <w:rPr>
          <w:rStyle w:val="jlqj4b"/>
          <w:rFonts w:hint="eastAsia"/>
        </w:rPr>
        <w:t>G_18_1</w:t>
      </w:r>
      <w:r>
        <w:rPr>
          <w:rStyle w:val="jlqj4b"/>
          <w:rFonts w:hint="eastAsia"/>
        </w:rPr>
        <w:t>、</w:t>
      </w:r>
      <w:r>
        <w:rPr>
          <w:rStyle w:val="jlqj4b"/>
          <w:rFonts w:hint="eastAsia"/>
        </w:rPr>
        <w:t>G_19</w:t>
      </w:r>
      <w:r>
        <w:rPr>
          <w:rStyle w:val="jlqj4b"/>
          <w:rFonts w:hint="eastAsia"/>
        </w:rPr>
        <w:t>、</w:t>
      </w:r>
      <w:r>
        <w:rPr>
          <w:rStyle w:val="jlqj4b"/>
          <w:rFonts w:hint="eastAsia"/>
        </w:rPr>
        <w:t>G_19_1</w:t>
      </w:r>
      <w:r>
        <w:rPr>
          <w:rStyle w:val="jlqj4b"/>
          <w:rFonts w:hint="eastAsia"/>
        </w:rPr>
        <w:t>、</w:t>
      </w:r>
      <w:r>
        <w:rPr>
          <w:rStyle w:val="jlqj4b"/>
          <w:rFonts w:hint="eastAsia"/>
        </w:rPr>
        <w:t>G_20</w:t>
      </w:r>
      <w:r>
        <w:rPr>
          <w:rStyle w:val="jlqj4b"/>
          <w:rFonts w:hint="eastAsia"/>
        </w:rPr>
        <w:t>、</w:t>
      </w:r>
      <w:r>
        <w:rPr>
          <w:rStyle w:val="jlqj4b"/>
          <w:rFonts w:hint="eastAsia"/>
        </w:rPr>
        <w:t>G_21</w:t>
      </w:r>
      <w:r>
        <w:rPr>
          <w:rStyle w:val="jlqj4b"/>
          <w:rFonts w:hint="eastAsia"/>
        </w:rPr>
        <w:t>、</w:t>
      </w:r>
      <w:r>
        <w:rPr>
          <w:rStyle w:val="jlqj4b"/>
          <w:rFonts w:hint="eastAsia"/>
        </w:rPr>
        <w:t>G_28</w:t>
      </w:r>
      <w:r>
        <w:rPr>
          <w:rStyle w:val="jlqj4b"/>
          <w:rFonts w:hint="eastAsia"/>
        </w:rPr>
        <w:t>、</w:t>
      </w:r>
      <w:r>
        <w:rPr>
          <w:rStyle w:val="jlqj4b"/>
          <w:rFonts w:hint="eastAsia"/>
        </w:rPr>
        <w:t>G_28_1</w:t>
      </w:r>
      <w:r>
        <w:rPr>
          <w:rStyle w:val="jlqj4b"/>
          <w:rFonts w:hint="eastAsia"/>
        </w:rPr>
        <w:t>、</w:t>
      </w:r>
      <w:r>
        <w:rPr>
          <w:rStyle w:val="jlqj4b"/>
          <w:rFonts w:hint="eastAsia"/>
        </w:rPr>
        <w:t>G</w:t>
      </w:r>
      <w:r>
        <w:rPr>
          <w:rStyle w:val="viiyi"/>
          <w:rFonts w:hint="eastAsia"/>
        </w:rPr>
        <w:t xml:space="preserve"> </w:t>
      </w:r>
      <w:r>
        <w:rPr>
          <w:rStyle w:val="jlqj4b"/>
          <w:rFonts w:hint="eastAsia"/>
        </w:rPr>
        <w:t>、</w:t>
      </w:r>
      <w:r>
        <w:rPr>
          <w:rStyle w:val="jlqj4b"/>
          <w:rFonts w:hint="eastAsia"/>
        </w:rPr>
        <w:t>G_33</w:t>
      </w:r>
      <w:r>
        <w:rPr>
          <w:rStyle w:val="jlqj4b"/>
          <w:rFonts w:hint="eastAsia"/>
        </w:rPr>
        <w:t>、</w:t>
      </w:r>
      <w:r>
        <w:rPr>
          <w:rStyle w:val="jlqj4b"/>
          <w:rFonts w:hint="eastAsia"/>
        </w:rPr>
        <w:t>G_33_1</w:t>
      </w:r>
      <w:r>
        <w:rPr>
          <w:rStyle w:val="jlqj4b"/>
          <w:rFonts w:hint="eastAsia"/>
        </w:rPr>
        <w:t>、</w:t>
      </w:r>
      <w:r>
        <w:rPr>
          <w:rStyle w:val="jlqj4b"/>
          <w:rFonts w:hint="eastAsia"/>
        </w:rPr>
        <w:t>G_38_2</w:t>
      </w:r>
      <w:r>
        <w:rPr>
          <w:rStyle w:val="jlqj4b"/>
          <w:rFonts w:hint="eastAsia"/>
        </w:rPr>
        <w:t>、</w:t>
      </w:r>
      <w:r>
        <w:rPr>
          <w:rStyle w:val="jlqj4b"/>
          <w:rFonts w:hint="eastAsia"/>
        </w:rPr>
        <w:t>G_38_3</w:t>
      </w:r>
      <w:r>
        <w:rPr>
          <w:rStyle w:val="jlqj4b"/>
          <w:rFonts w:hint="eastAsia"/>
        </w:rPr>
        <w:t>、</w:t>
      </w:r>
      <w:r>
        <w:rPr>
          <w:rStyle w:val="jlqj4b"/>
          <w:rFonts w:hint="eastAsia"/>
        </w:rPr>
        <w:t>G_38_4</w:t>
      </w:r>
      <w:r>
        <w:rPr>
          <w:rStyle w:val="jlqj4b"/>
          <w:rFonts w:hint="eastAsia"/>
        </w:rPr>
        <w:t>、</w:t>
      </w:r>
      <w:r>
        <w:rPr>
          <w:rStyle w:val="jlqj4b"/>
          <w:rFonts w:hint="eastAsia"/>
        </w:rPr>
        <w:t>G_38_5</w:t>
      </w:r>
      <w:r>
        <w:rPr>
          <w:rStyle w:val="jlqj4b"/>
          <w:rFonts w:hint="eastAsia"/>
        </w:rPr>
        <w:t>、</w:t>
      </w:r>
      <w:r>
        <w:rPr>
          <w:rStyle w:val="jlqj4b"/>
          <w:rFonts w:hint="eastAsia"/>
        </w:rPr>
        <w:t>G_40</w:t>
      </w:r>
      <w:r>
        <w:rPr>
          <w:rStyle w:val="jlqj4b"/>
          <w:rFonts w:hint="eastAsia"/>
        </w:rPr>
        <w:t>、</w:t>
      </w:r>
      <w:r>
        <w:rPr>
          <w:rStyle w:val="jlqj4b"/>
          <w:rFonts w:hint="eastAsia"/>
        </w:rPr>
        <w:t>G_41</w:t>
      </w:r>
      <w:r>
        <w:rPr>
          <w:rStyle w:val="jlqj4b"/>
          <w:rFonts w:hint="eastAsia"/>
        </w:rPr>
        <w:t>、</w:t>
      </w:r>
      <w:r>
        <w:rPr>
          <w:rStyle w:val="jlqj4b"/>
          <w:rFonts w:hint="eastAsia"/>
        </w:rPr>
        <w:t>G_41_1</w:t>
      </w:r>
      <w:r>
        <w:rPr>
          <w:rStyle w:val="jlqj4b"/>
          <w:rFonts w:hint="eastAsia"/>
        </w:rPr>
        <w:t>、</w:t>
      </w:r>
      <w:r>
        <w:rPr>
          <w:rStyle w:val="jlqj4b"/>
          <w:rFonts w:hint="eastAsia"/>
        </w:rPr>
        <w:t>G_42</w:t>
      </w:r>
      <w:r>
        <w:rPr>
          <w:rStyle w:val="jlqj4b"/>
          <w:rFonts w:hint="eastAsia"/>
        </w:rPr>
        <w:t>、</w:t>
      </w:r>
      <w:r>
        <w:rPr>
          <w:rStyle w:val="jlqj4b"/>
          <w:rFonts w:hint="eastAsia"/>
        </w:rPr>
        <w:t>G_42_1</w:t>
      </w:r>
      <w:r>
        <w:rPr>
          <w:rStyle w:val="jlqj4b"/>
          <w:rFonts w:hint="eastAsia"/>
        </w:rPr>
        <w:t>、</w:t>
      </w:r>
      <w:r>
        <w:rPr>
          <w:rStyle w:val="jlqj4b"/>
          <w:rFonts w:hint="eastAsia"/>
        </w:rPr>
        <w:t>G_43</w:t>
      </w:r>
      <w:r>
        <w:rPr>
          <w:rStyle w:val="jlqj4b"/>
          <w:rFonts w:hint="eastAsia"/>
        </w:rPr>
        <w:t>、</w:t>
      </w:r>
      <w:r>
        <w:rPr>
          <w:rStyle w:val="jlqj4b"/>
          <w:rFonts w:hint="eastAsia"/>
        </w:rPr>
        <w:t>G_43_1</w:t>
      </w:r>
      <w:r>
        <w:rPr>
          <w:rStyle w:val="jlqj4b"/>
          <w:rFonts w:hint="eastAsia"/>
        </w:rPr>
        <w:t>、</w:t>
      </w:r>
      <w:r>
        <w:rPr>
          <w:rStyle w:val="jlqj4b"/>
          <w:rFonts w:hint="eastAsia"/>
        </w:rPr>
        <w:t>G_43_2</w:t>
      </w:r>
      <w:r>
        <w:rPr>
          <w:rStyle w:val="jlqj4b"/>
          <w:rFonts w:hint="eastAsia"/>
        </w:rPr>
        <w:t>、</w:t>
      </w:r>
      <w:r>
        <w:rPr>
          <w:rStyle w:val="jlqj4b"/>
          <w:rFonts w:hint="eastAsia"/>
        </w:rPr>
        <w:t>G_49</w:t>
      </w:r>
      <w:r>
        <w:rPr>
          <w:rStyle w:val="jlqj4b"/>
          <w:rFonts w:hint="eastAsia"/>
        </w:rPr>
        <w:t>、</w:t>
      </w:r>
      <w:r>
        <w:rPr>
          <w:rStyle w:val="jlqj4b"/>
          <w:rFonts w:hint="eastAsia"/>
        </w:rPr>
        <w:t>G_50</w:t>
      </w:r>
      <w:r>
        <w:rPr>
          <w:rStyle w:val="jlqj4b"/>
          <w:rFonts w:hint="eastAsia"/>
        </w:rPr>
        <w:t>、</w:t>
      </w:r>
      <w:r>
        <w:rPr>
          <w:rStyle w:val="jlqj4b"/>
          <w:rFonts w:hint="eastAsia"/>
        </w:rPr>
        <w:t>G_51</w:t>
      </w:r>
      <w:r>
        <w:rPr>
          <w:rStyle w:val="jlqj4b"/>
          <w:rFonts w:hint="eastAsia"/>
        </w:rPr>
        <w:t>、</w:t>
      </w:r>
      <w:r>
        <w:rPr>
          <w:rStyle w:val="jlqj4b"/>
          <w:rFonts w:hint="eastAsia"/>
        </w:rPr>
        <w:t>G_53</w:t>
      </w:r>
      <w:r>
        <w:rPr>
          <w:rStyle w:val="jlqj4b"/>
          <w:rFonts w:hint="eastAsia"/>
        </w:rPr>
        <w:t>、</w:t>
      </w:r>
      <w:r>
        <w:rPr>
          <w:rStyle w:val="jlqj4b"/>
          <w:rFonts w:hint="eastAsia"/>
        </w:rPr>
        <w:t>G_54</w:t>
      </w:r>
      <w:r>
        <w:rPr>
          <w:rStyle w:val="jlqj4b"/>
          <w:rFonts w:hint="eastAsia"/>
        </w:rPr>
        <w:t>、</w:t>
      </w:r>
      <w:r>
        <w:rPr>
          <w:rStyle w:val="jlqj4b"/>
          <w:rFonts w:hint="eastAsia"/>
        </w:rPr>
        <w:t>G_55</w:t>
      </w:r>
      <w:r>
        <w:rPr>
          <w:rStyle w:val="jlqj4b"/>
          <w:rFonts w:hint="eastAsia"/>
        </w:rPr>
        <w:t>、</w:t>
      </w:r>
      <w:r>
        <w:rPr>
          <w:rStyle w:val="jlqj4b"/>
          <w:rFonts w:hint="eastAsia"/>
        </w:rPr>
        <w:t>G_56</w:t>
      </w:r>
      <w:r>
        <w:rPr>
          <w:rStyle w:val="viiyi"/>
          <w:rFonts w:hint="eastAsia"/>
        </w:rPr>
        <w:t xml:space="preserve"> </w:t>
      </w:r>
      <w:r>
        <w:rPr>
          <w:rStyle w:val="jlqj4b"/>
          <w:rFonts w:hint="eastAsia"/>
        </w:rPr>
        <w:t>、</w:t>
      </w:r>
      <w:r>
        <w:rPr>
          <w:rStyle w:val="jlqj4b"/>
          <w:rFonts w:hint="eastAsia"/>
        </w:rPr>
        <w:t>G_59_2</w:t>
      </w:r>
      <w:r>
        <w:rPr>
          <w:rStyle w:val="jlqj4b"/>
          <w:rFonts w:hint="eastAsia"/>
        </w:rPr>
        <w:t>、</w:t>
      </w:r>
      <w:r>
        <w:rPr>
          <w:rStyle w:val="jlqj4b"/>
          <w:rFonts w:hint="eastAsia"/>
        </w:rPr>
        <w:t>G_59_3</w:t>
      </w:r>
      <w:r>
        <w:rPr>
          <w:rStyle w:val="jlqj4b"/>
          <w:rFonts w:hint="eastAsia"/>
        </w:rPr>
        <w:t>、</w:t>
      </w:r>
      <w:r>
        <w:rPr>
          <w:rStyle w:val="jlqj4b"/>
          <w:rFonts w:hint="eastAsia"/>
        </w:rPr>
        <w:t>G_61</w:t>
      </w:r>
      <w:r>
        <w:rPr>
          <w:rStyle w:val="jlqj4b"/>
          <w:rFonts w:hint="eastAsia"/>
        </w:rPr>
        <w:t>、</w:t>
      </w:r>
      <w:r>
        <w:rPr>
          <w:rStyle w:val="jlqj4b"/>
          <w:rFonts w:hint="eastAsia"/>
        </w:rPr>
        <w:t>G_61_1</w:t>
      </w:r>
      <w:r>
        <w:rPr>
          <w:rStyle w:val="jlqj4b"/>
          <w:rFonts w:hint="eastAsia"/>
        </w:rPr>
        <w:t>、</w:t>
      </w:r>
      <w:r>
        <w:rPr>
          <w:rStyle w:val="jlqj4b"/>
          <w:rFonts w:hint="eastAsia"/>
        </w:rPr>
        <w:t>G_64</w:t>
      </w:r>
      <w:r>
        <w:rPr>
          <w:rStyle w:val="jlqj4b"/>
          <w:rFonts w:hint="eastAsia"/>
        </w:rPr>
        <w:t>、</w:t>
      </w:r>
      <w:r>
        <w:rPr>
          <w:rStyle w:val="jlqj4b"/>
          <w:rFonts w:hint="eastAsia"/>
        </w:rPr>
        <w:t>G_73</w:t>
      </w:r>
      <w:r>
        <w:rPr>
          <w:rStyle w:val="jlqj4b"/>
          <w:rFonts w:hint="eastAsia"/>
        </w:rPr>
        <w:t>、</w:t>
      </w:r>
      <w:r>
        <w:rPr>
          <w:rStyle w:val="jlqj4b"/>
          <w:rFonts w:hint="eastAsia"/>
        </w:rPr>
        <w:t>G_76</w:t>
      </w:r>
      <w:r>
        <w:rPr>
          <w:rStyle w:val="jlqj4b"/>
          <w:rFonts w:hint="eastAsia"/>
        </w:rPr>
        <w:t>、</w:t>
      </w:r>
      <w:r>
        <w:rPr>
          <w:rStyle w:val="jlqj4b"/>
          <w:rFonts w:hint="eastAsia"/>
        </w:rPr>
        <w:t>G_80</w:t>
      </w:r>
      <w:r>
        <w:rPr>
          <w:rStyle w:val="jlqj4b"/>
          <w:rFonts w:hint="eastAsia"/>
        </w:rPr>
        <w:t>、</w:t>
      </w:r>
      <w:r>
        <w:rPr>
          <w:rStyle w:val="jlqj4b"/>
          <w:rFonts w:hint="eastAsia"/>
        </w:rPr>
        <w:t>G_81</w:t>
      </w:r>
      <w:r>
        <w:rPr>
          <w:rStyle w:val="jlqj4b"/>
          <w:rFonts w:hint="eastAsia"/>
        </w:rPr>
        <w:t>、</w:t>
      </w:r>
      <w:r>
        <w:rPr>
          <w:rStyle w:val="jlqj4b"/>
          <w:rFonts w:hint="eastAsia"/>
        </w:rPr>
        <w:t>G_82</w:t>
      </w:r>
      <w:r>
        <w:rPr>
          <w:rStyle w:val="jlqj4b"/>
          <w:rFonts w:hint="eastAsia"/>
        </w:rPr>
        <w:t>、</w:t>
      </w:r>
      <w:r>
        <w:rPr>
          <w:rStyle w:val="jlqj4b"/>
          <w:rFonts w:hint="eastAsia"/>
        </w:rPr>
        <w:t>G_83</w:t>
      </w:r>
      <w:r>
        <w:rPr>
          <w:rStyle w:val="jlqj4b"/>
          <w:rFonts w:hint="eastAsia"/>
        </w:rPr>
        <w:t>、</w:t>
      </w:r>
      <w:r>
        <w:rPr>
          <w:rStyle w:val="jlqj4b"/>
          <w:rFonts w:hint="eastAsia"/>
        </w:rPr>
        <w:t>G_84</w:t>
      </w:r>
      <w:r>
        <w:rPr>
          <w:rStyle w:val="jlqj4b"/>
          <w:rFonts w:hint="eastAsia"/>
        </w:rPr>
        <w:t>、</w:t>
      </w:r>
      <w:r>
        <w:rPr>
          <w:rStyle w:val="jlqj4b"/>
          <w:rFonts w:hint="eastAsia"/>
        </w:rPr>
        <w:t>G_85</w:t>
      </w:r>
      <w:r>
        <w:rPr>
          <w:rStyle w:val="jlqj4b"/>
          <w:rFonts w:hint="eastAsia"/>
        </w:rPr>
        <w:t>、</w:t>
      </w:r>
      <w:r>
        <w:rPr>
          <w:rStyle w:val="jlqj4b"/>
          <w:rFonts w:hint="eastAsia"/>
        </w:rPr>
        <w:t>G_86</w:t>
      </w:r>
      <w:r>
        <w:rPr>
          <w:rStyle w:val="jlqj4b"/>
          <w:rFonts w:hint="eastAsia"/>
        </w:rPr>
        <w:t>、</w:t>
      </w:r>
      <w:r>
        <w:rPr>
          <w:rStyle w:val="jlqj4b"/>
          <w:rFonts w:hint="eastAsia"/>
        </w:rPr>
        <w:t>G_87</w:t>
      </w:r>
      <w:r>
        <w:rPr>
          <w:rStyle w:val="jlqj4b"/>
          <w:rFonts w:hint="eastAsia"/>
        </w:rPr>
        <w:t>、</w:t>
      </w:r>
      <w:r>
        <w:rPr>
          <w:rStyle w:val="jlqj4b"/>
          <w:rFonts w:hint="eastAsia"/>
        </w:rPr>
        <w:t>G_88</w:t>
      </w:r>
      <w:r>
        <w:rPr>
          <w:rStyle w:val="jlqj4b"/>
          <w:rFonts w:hint="eastAsia"/>
        </w:rPr>
        <w:t>、</w:t>
      </w:r>
      <w:r>
        <w:rPr>
          <w:rStyle w:val="jlqj4b"/>
          <w:rFonts w:hint="eastAsia"/>
        </w:rPr>
        <w:t>G_89</w:t>
      </w:r>
      <w:r>
        <w:rPr>
          <w:rStyle w:val="jlqj4b"/>
          <w:rFonts w:hint="eastAsia"/>
        </w:rPr>
        <w:t>、</w:t>
      </w:r>
      <w:r>
        <w:rPr>
          <w:rStyle w:val="jlqj4b"/>
          <w:rFonts w:hint="eastAsia"/>
        </w:rPr>
        <w:t>G_90</w:t>
      </w:r>
      <w:r>
        <w:rPr>
          <w:rStyle w:val="jlqj4b"/>
          <w:rFonts w:hint="eastAsia"/>
        </w:rPr>
        <w:t>、</w:t>
      </w:r>
      <w:r>
        <w:rPr>
          <w:rStyle w:val="jlqj4b"/>
          <w:rFonts w:hint="eastAsia"/>
        </w:rPr>
        <w:t>G_90_1</w:t>
      </w:r>
      <w:r>
        <w:rPr>
          <w:rStyle w:val="jlqj4b"/>
          <w:rFonts w:hint="eastAsia"/>
        </w:rPr>
        <w:t>、</w:t>
      </w:r>
      <w:r>
        <w:rPr>
          <w:rStyle w:val="jlqj4b"/>
          <w:rFonts w:hint="eastAsia"/>
        </w:rPr>
        <w:t>G_91</w:t>
      </w:r>
      <w:r>
        <w:rPr>
          <w:rStyle w:val="jlqj4b"/>
          <w:rFonts w:hint="eastAsia"/>
        </w:rPr>
        <w:t>、</w:t>
      </w:r>
      <w:r>
        <w:rPr>
          <w:rStyle w:val="jlqj4b"/>
          <w:rFonts w:hint="eastAsia"/>
        </w:rPr>
        <w:t>G_91_1</w:t>
      </w:r>
      <w:r>
        <w:rPr>
          <w:rStyle w:val="jlqj4b"/>
          <w:rFonts w:hint="eastAsia"/>
        </w:rPr>
        <w:t>、</w:t>
      </w:r>
      <w:r>
        <w:rPr>
          <w:rStyle w:val="jlqj4b"/>
          <w:rFonts w:hint="eastAsia"/>
        </w:rPr>
        <w:t>G_92</w:t>
      </w:r>
      <w:r>
        <w:rPr>
          <w:rStyle w:val="jlqj4b"/>
          <w:rFonts w:hint="eastAsia"/>
        </w:rPr>
        <w:t>、</w:t>
      </w:r>
      <w:r>
        <w:rPr>
          <w:rStyle w:val="jlqj4b"/>
          <w:rFonts w:hint="eastAsia"/>
        </w:rPr>
        <w:t>G_92</w:t>
      </w:r>
      <w:r>
        <w:rPr>
          <w:rStyle w:val="viiyi"/>
          <w:rFonts w:hint="eastAsia"/>
        </w:rPr>
        <w:t xml:space="preserve"> </w:t>
      </w:r>
      <w:r>
        <w:rPr>
          <w:rStyle w:val="jlqj4b"/>
          <w:rFonts w:hint="eastAsia"/>
        </w:rPr>
        <w:t>、</w:t>
      </w:r>
      <w:r>
        <w:rPr>
          <w:rStyle w:val="jlqj4b"/>
          <w:rFonts w:hint="eastAsia"/>
        </w:rPr>
        <w:t>G_93</w:t>
      </w:r>
      <w:r>
        <w:rPr>
          <w:rStyle w:val="jlqj4b"/>
          <w:rFonts w:hint="eastAsia"/>
        </w:rPr>
        <w:t>、</w:t>
      </w:r>
      <w:r>
        <w:rPr>
          <w:rStyle w:val="jlqj4b"/>
          <w:rFonts w:hint="eastAsia"/>
        </w:rPr>
        <w:t>G_94</w:t>
      </w:r>
      <w:r>
        <w:rPr>
          <w:rStyle w:val="jlqj4b"/>
          <w:rFonts w:hint="eastAsia"/>
        </w:rPr>
        <w:t>、</w:t>
      </w:r>
      <w:r>
        <w:rPr>
          <w:rStyle w:val="jlqj4b"/>
          <w:rFonts w:hint="eastAsia"/>
        </w:rPr>
        <w:t>G_95</w:t>
      </w:r>
      <w:r>
        <w:rPr>
          <w:rStyle w:val="jlqj4b"/>
          <w:rFonts w:hint="eastAsia"/>
        </w:rPr>
        <w:t>、</w:t>
      </w:r>
      <w:r>
        <w:rPr>
          <w:rStyle w:val="jlqj4b"/>
          <w:rFonts w:hint="eastAsia"/>
        </w:rPr>
        <w:t>G_96</w:t>
      </w:r>
      <w:r>
        <w:rPr>
          <w:rStyle w:val="jlqj4b"/>
          <w:rFonts w:hint="eastAsia"/>
        </w:rPr>
        <w:t>、</w:t>
      </w:r>
      <w:r>
        <w:rPr>
          <w:rStyle w:val="jlqj4b"/>
          <w:rFonts w:hint="eastAsia"/>
        </w:rPr>
        <w:t>G_97</w:t>
      </w:r>
      <w:r>
        <w:rPr>
          <w:rStyle w:val="jlqj4b"/>
          <w:rFonts w:hint="eastAsia"/>
        </w:rPr>
        <w:t>、</w:t>
      </w:r>
      <w:r>
        <w:rPr>
          <w:rStyle w:val="jlqj4b"/>
          <w:rFonts w:hint="eastAsia"/>
        </w:rPr>
        <w:t>G_98</w:t>
      </w:r>
      <w:r>
        <w:rPr>
          <w:rStyle w:val="jlqj4b"/>
          <w:rFonts w:hint="eastAsia"/>
        </w:rPr>
        <w:t>、</w:t>
      </w:r>
      <w:r>
        <w:rPr>
          <w:rStyle w:val="jlqj4b"/>
          <w:rFonts w:hint="eastAsia"/>
        </w:rPr>
        <w:t>G_99</w:t>
      </w:r>
    </w:p>
    <w:p w14:paraId="4CE3669B" w14:textId="7952ED16" w:rsidR="00A573F3" w:rsidRDefault="003C7E36" w:rsidP="00D65EB4">
      <w:pPr>
        <w:ind w:leftChars="200" w:left="420"/>
      </w:pPr>
      <w:r>
        <w:rPr>
          <w:rFonts w:ascii="NimbusRomNo9L-Medi" w:hAnsi="NimbusRomNo9L-Medi" w:cs="NimbusRomNo9L-Medi"/>
          <w:sz w:val="20"/>
          <w:szCs w:val="20"/>
        </w:rPr>
        <w:t>homed</w:t>
      </w:r>
    </w:p>
    <w:p w14:paraId="30041AB0" w14:textId="545C4B04" w:rsidR="00A573F3" w:rsidRDefault="003C7E36" w:rsidP="003C7E36">
      <w:pPr>
        <w:ind w:leftChars="600" w:left="1260"/>
      </w:pPr>
      <w:r>
        <w:rPr>
          <w:rStyle w:val="jlqj4b"/>
          <w:rFonts w:hint="eastAsia"/>
        </w:rPr>
        <w:t>（整数のタプルを返します）</w:t>
      </w:r>
      <w:r>
        <w:rPr>
          <w:rStyle w:val="jlqj4b"/>
          <w:rFonts w:hint="eastAsia"/>
        </w:rPr>
        <w:t>-</w:t>
      </w:r>
      <w:r>
        <w:rPr>
          <w:rStyle w:val="jlqj4b"/>
          <w:rFonts w:hint="eastAsia"/>
        </w:rPr>
        <w:t>現在ホームになっているジョイント、</w:t>
      </w:r>
      <w:r>
        <w:rPr>
          <w:rStyle w:val="jlqj4b"/>
          <w:rFonts w:hint="eastAsia"/>
        </w:rPr>
        <w:t>0 =</w:t>
      </w:r>
      <w:r>
        <w:rPr>
          <w:rStyle w:val="jlqj4b"/>
          <w:rFonts w:hint="eastAsia"/>
        </w:rPr>
        <w:t>ホームになっていない、</w:t>
      </w:r>
      <w:r>
        <w:rPr>
          <w:rStyle w:val="jlqj4b"/>
          <w:rFonts w:hint="eastAsia"/>
        </w:rPr>
        <w:t>1 =</w:t>
      </w:r>
      <w:r>
        <w:rPr>
          <w:rStyle w:val="jlqj4b"/>
          <w:rFonts w:hint="eastAsia"/>
        </w:rPr>
        <w:t>ホームになっている。</w:t>
      </w:r>
    </w:p>
    <w:p w14:paraId="6BD1DCE2" w14:textId="41819403" w:rsidR="00A573F3" w:rsidRDefault="003C7E36" w:rsidP="00D65EB4">
      <w:pPr>
        <w:ind w:leftChars="200" w:left="420"/>
      </w:pPr>
      <w:r>
        <w:rPr>
          <w:rFonts w:ascii="NimbusRomNo9L-Medi" w:hAnsi="NimbusRomNo9L-Medi" w:cs="NimbusRomNo9L-Medi"/>
          <w:sz w:val="20"/>
          <w:szCs w:val="20"/>
        </w:rPr>
        <w:t>id</w:t>
      </w:r>
    </w:p>
    <w:p w14:paraId="73E25843" w14:textId="07B438CC" w:rsidR="00B43265" w:rsidRDefault="003C7E36" w:rsidP="003C7E36">
      <w:pPr>
        <w:ind w:leftChars="600" w:left="1260"/>
      </w:pPr>
      <w:r>
        <w:rPr>
          <w:rStyle w:val="jlqj4b"/>
          <w:rFonts w:hint="eastAsia"/>
        </w:rPr>
        <w:t>（整数を返します）</w:t>
      </w:r>
      <w:r>
        <w:rPr>
          <w:rStyle w:val="jlqj4b"/>
          <w:rFonts w:hint="eastAsia"/>
        </w:rPr>
        <w:t>-</w:t>
      </w:r>
      <w:r>
        <w:rPr>
          <w:rStyle w:val="jlqj4b"/>
          <w:rFonts w:hint="eastAsia"/>
        </w:rPr>
        <w:t>現在実行中のモーション</w:t>
      </w:r>
      <w:r>
        <w:rPr>
          <w:rStyle w:val="jlqj4b"/>
          <w:rFonts w:hint="eastAsia"/>
        </w:rPr>
        <w:t>ID</w:t>
      </w:r>
      <w:r>
        <w:rPr>
          <w:rStyle w:val="jlqj4b"/>
          <w:rFonts w:hint="eastAsia"/>
        </w:rPr>
        <w:t>。</w:t>
      </w:r>
    </w:p>
    <w:p w14:paraId="1E3DF9B9" w14:textId="04505041" w:rsidR="00B43265" w:rsidRDefault="002C3566" w:rsidP="00D65EB4">
      <w:pPr>
        <w:ind w:leftChars="200" w:left="420"/>
      </w:pPr>
      <w:proofErr w:type="spellStart"/>
      <w:r>
        <w:rPr>
          <w:rFonts w:ascii="NimbusRomNo9L-Medi" w:hAnsi="NimbusRomNo9L-Medi" w:cs="NimbusRomNo9L-Medi"/>
          <w:sz w:val="20"/>
          <w:szCs w:val="20"/>
        </w:rPr>
        <w:t>inpos</w:t>
      </w:r>
      <w:proofErr w:type="spellEnd"/>
    </w:p>
    <w:p w14:paraId="072B58F9" w14:textId="31A56F92" w:rsidR="00D65EB4" w:rsidRDefault="002C3566" w:rsidP="002C3566">
      <w:pPr>
        <w:ind w:leftChars="600" w:left="1260"/>
      </w:pPr>
      <w:r>
        <w:rPr>
          <w:rStyle w:val="jlqj4b"/>
          <w:rFonts w:hint="eastAsia"/>
        </w:rPr>
        <w:t>（ブール値を返します）</w:t>
      </w:r>
      <w:r>
        <w:rPr>
          <w:rStyle w:val="jlqj4b"/>
          <w:rFonts w:hint="eastAsia"/>
        </w:rPr>
        <w:t>-machine-in-position</w:t>
      </w:r>
      <w:r>
        <w:rPr>
          <w:rStyle w:val="jlqj4b"/>
          <w:rFonts w:hint="eastAsia"/>
        </w:rPr>
        <w:t>フラグ。</w:t>
      </w:r>
    </w:p>
    <w:p w14:paraId="33324176" w14:textId="334CD50C" w:rsidR="00D65EB4" w:rsidRDefault="002C3566" w:rsidP="00D65EB4">
      <w:pPr>
        <w:ind w:leftChars="200" w:left="420"/>
      </w:pPr>
      <w:proofErr w:type="spellStart"/>
      <w:r>
        <w:rPr>
          <w:rFonts w:ascii="NimbusRomNo9L-Medi" w:hAnsi="NimbusRomNo9L-Medi" w:cs="NimbusRomNo9L-Medi"/>
          <w:sz w:val="20"/>
          <w:szCs w:val="20"/>
        </w:rPr>
        <w:lastRenderedPageBreak/>
        <w:t>input_timeout</w:t>
      </w:r>
      <w:proofErr w:type="spellEnd"/>
    </w:p>
    <w:p w14:paraId="46F8B869" w14:textId="29E6BE80" w:rsidR="00D65EB4" w:rsidRDefault="002C3566" w:rsidP="002C3566">
      <w:pPr>
        <w:ind w:leftChars="600" w:left="1260"/>
      </w:pPr>
      <w:r>
        <w:rPr>
          <w:rStyle w:val="jlqj4b"/>
          <w:rFonts w:hint="eastAsia"/>
        </w:rPr>
        <w:t>（ブール値を返します）</w:t>
      </w:r>
      <w:r>
        <w:rPr>
          <w:rStyle w:val="jlqj4b"/>
          <w:rFonts w:hint="eastAsia"/>
        </w:rPr>
        <w:t>-</w:t>
      </w:r>
      <w:r>
        <w:rPr>
          <w:rStyle w:val="jlqj4b"/>
          <w:rFonts w:hint="eastAsia"/>
        </w:rPr>
        <w:t>進行中の</w:t>
      </w:r>
      <w:r>
        <w:rPr>
          <w:rStyle w:val="jlqj4b"/>
          <w:rFonts w:hint="eastAsia"/>
        </w:rPr>
        <w:t>M66</w:t>
      </w:r>
      <w:r>
        <w:rPr>
          <w:rStyle w:val="jlqj4b"/>
          <w:rFonts w:hint="eastAsia"/>
        </w:rPr>
        <w:t>タイマーのフラグ。</w:t>
      </w:r>
    </w:p>
    <w:p w14:paraId="55431DAA" w14:textId="225C45DD" w:rsidR="00D65EB4" w:rsidRDefault="002C35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interp_state</w:t>
      </w:r>
      <w:proofErr w:type="spellEnd"/>
    </w:p>
    <w:p w14:paraId="48F0EC47" w14:textId="073FED73" w:rsidR="002C3566" w:rsidRDefault="002C3566" w:rsidP="002C35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-RS274NGC</w:t>
      </w:r>
      <w:r>
        <w:rPr>
          <w:rStyle w:val="jlqj4b"/>
          <w:rFonts w:hint="eastAsia"/>
        </w:rPr>
        <w:t>インタープリターの現在の状態。</w:t>
      </w:r>
      <w:r>
        <w:rPr>
          <w:rStyle w:val="viiyi"/>
          <w:rFonts w:hint="eastAsia"/>
        </w:rPr>
        <w:t xml:space="preserve"> </w:t>
      </w:r>
      <w:r>
        <w:rPr>
          <w:rStyle w:val="jlqj4b"/>
          <w:rFonts w:hint="eastAsia"/>
        </w:rPr>
        <w:t>INTERP_IDLE</w:t>
      </w:r>
      <w:r>
        <w:rPr>
          <w:rStyle w:val="jlqj4b"/>
          <w:rFonts w:hint="eastAsia"/>
        </w:rPr>
        <w:t>、</w:t>
      </w:r>
      <w:r>
        <w:rPr>
          <w:rStyle w:val="jlqj4b"/>
          <w:rFonts w:hint="eastAsia"/>
        </w:rPr>
        <w:t>INTERP_READING</w:t>
      </w:r>
      <w:r>
        <w:rPr>
          <w:rStyle w:val="jlqj4b"/>
          <w:rFonts w:hint="eastAsia"/>
        </w:rPr>
        <w:t>、</w:t>
      </w:r>
      <w:r>
        <w:rPr>
          <w:rStyle w:val="jlqj4b"/>
          <w:rFonts w:hint="eastAsia"/>
        </w:rPr>
        <w:t>INTERP_PAUSED</w:t>
      </w:r>
      <w:r>
        <w:rPr>
          <w:rStyle w:val="jlqj4b"/>
          <w:rFonts w:hint="eastAsia"/>
        </w:rPr>
        <w:t>、</w:t>
      </w:r>
      <w:r>
        <w:rPr>
          <w:rStyle w:val="jlqj4b"/>
          <w:rFonts w:hint="eastAsia"/>
        </w:rPr>
        <w:t>INTERP_WAITING</w:t>
      </w:r>
      <w:r>
        <w:rPr>
          <w:rStyle w:val="jlqj4b"/>
          <w:rFonts w:hint="eastAsia"/>
        </w:rPr>
        <w:t>のいずれか。</w:t>
      </w:r>
    </w:p>
    <w:p w14:paraId="25CC1718" w14:textId="3A2006FC" w:rsidR="002C3566" w:rsidRDefault="002C35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interpreter_errcode</w:t>
      </w:r>
      <w:proofErr w:type="spellEnd"/>
    </w:p>
    <w:p w14:paraId="63E4BCC2" w14:textId="27AECB5E" w:rsidR="002C3566" w:rsidRDefault="002C3566" w:rsidP="002C35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w:t>
      </w:r>
      <w:r>
        <w:rPr>
          <w:rStyle w:val="jlqj4b"/>
          <w:rFonts w:hint="eastAsia"/>
        </w:rPr>
        <w:t>RS274NGC</w:t>
      </w:r>
      <w:r>
        <w:rPr>
          <w:rStyle w:val="jlqj4b"/>
          <w:rFonts w:hint="eastAsia"/>
        </w:rPr>
        <w:t>インタープリターの戻りコード。</w:t>
      </w:r>
      <w:r>
        <w:rPr>
          <w:rStyle w:val="viiyi"/>
          <w:rFonts w:hint="eastAsia"/>
        </w:rPr>
        <w:t xml:space="preserve"> </w:t>
      </w:r>
      <w:r>
        <w:rPr>
          <w:rStyle w:val="jlqj4b"/>
          <w:rFonts w:hint="eastAsia"/>
        </w:rPr>
        <w:t>INTERP_OK</w:t>
      </w:r>
      <w:r>
        <w:rPr>
          <w:rStyle w:val="jlqj4b"/>
          <w:rFonts w:hint="eastAsia"/>
        </w:rPr>
        <w:t>、</w:t>
      </w:r>
      <w:r>
        <w:rPr>
          <w:rStyle w:val="jlqj4b"/>
          <w:rFonts w:hint="eastAsia"/>
        </w:rPr>
        <w:t>INTERP_EXIT</w:t>
      </w:r>
      <w:r>
        <w:rPr>
          <w:rStyle w:val="jlqj4b"/>
          <w:rFonts w:hint="eastAsia"/>
        </w:rPr>
        <w:t>、</w:t>
      </w:r>
      <w:r>
        <w:rPr>
          <w:rStyle w:val="jlqj4b"/>
          <w:rFonts w:hint="eastAsia"/>
        </w:rPr>
        <w:t>INTERP_EXECUTE_FINISH</w:t>
      </w:r>
      <w:r>
        <w:rPr>
          <w:rStyle w:val="jlqj4b"/>
          <w:rFonts w:hint="eastAsia"/>
        </w:rPr>
        <w:t>、</w:t>
      </w:r>
      <w:r>
        <w:rPr>
          <w:rStyle w:val="jlqj4b"/>
          <w:rFonts w:hint="eastAsia"/>
        </w:rPr>
        <w:t>INTERP_ENDFILE</w:t>
      </w:r>
      <w:r>
        <w:rPr>
          <w:rStyle w:val="jlqj4b"/>
          <w:rFonts w:hint="eastAsia"/>
        </w:rPr>
        <w:t>、</w:t>
      </w:r>
      <w:r>
        <w:rPr>
          <w:rStyle w:val="jlqj4b"/>
          <w:rFonts w:hint="eastAsia"/>
        </w:rPr>
        <w:t>INTERP_FILE_NOT_OPEN</w:t>
      </w:r>
      <w:r>
        <w:rPr>
          <w:rStyle w:val="jlqj4b"/>
          <w:rFonts w:hint="eastAsia"/>
        </w:rPr>
        <w:t>、</w:t>
      </w:r>
      <w:r>
        <w:rPr>
          <w:rStyle w:val="jlqj4b"/>
          <w:rFonts w:hint="eastAsia"/>
        </w:rPr>
        <w:t>INTERP_ERROR</w:t>
      </w:r>
      <w:r>
        <w:rPr>
          <w:rStyle w:val="jlqj4b"/>
          <w:rFonts w:hint="eastAsia"/>
        </w:rPr>
        <w:t>のいずれか。</w:t>
      </w:r>
      <w:r>
        <w:rPr>
          <w:rStyle w:val="viiyi"/>
          <w:rFonts w:hint="eastAsia"/>
        </w:rPr>
        <w:t xml:space="preserve"> </w:t>
      </w:r>
      <w:proofErr w:type="spellStart"/>
      <w:r>
        <w:rPr>
          <w:rStyle w:val="jlqj4b"/>
          <w:rFonts w:hint="eastAsia"/>
        </w:rPr>
        <w:t>src</w:t>
      </w:r>
      <w:proofErr w:type="spellEnd"/>
      <w:r>
        <w:rPr>
          <w:rStyle w:val="jlqj4b"/>
          <w:rFonts w:hint="eastAsia"/>
        </w:rPr>
        <w:t xml:space="preserve"> / </w:t>
      </w:r>
      <w:proofErr w:type="spellStart"/>
      <w:r>
        <w:rPr>
          <w:rStyle w:val="jlqj4b"/>
          <w:rFonts w:hint="eastAsia"/>
        </w:rPr>
        <w:t>emc</w:t>
      </w:r>
      <w:proofErr w:type="spellEnd"/>
      <w:r>
        <w:rPr>
          <w:rStyle w:val="jlqj4b"/>
          <w:rFonts w:hint="eastAsia"/>
        </w:rPr>
        <w:t xml:space="preserve"> / </w:t>
      </w:r>
      <w:proofErr w:type="spellStart"/>
      <w:r>
        <w:rPr>
          <w:rStyle w:val="jlqj4b"/>
          <w:rFonts w:hint="eastAsia"/>
        </w:rPr>
        <w:t>nml_intf</w:t>
      </w:r>
      <w:proofErr w:type="spellEnd"/>
      <w:r>
        <w:rPr>
          <w:rStyle w:val="jlqj4b"/>
          <w:rFonts w:hint="eastAsia"/>
        </w:rPr>
        <w:t xml:space="preserve"> /</w:t>
      </w:r>
      <w:proofErr w:type="spellStart"/>
      <w:r>
        <w:rPr>
          <w:rStyle w:val="jlqj4b"/>
          <w:rFonts w:hint="eastAsia"/>
        </w:rPr>
        <w:t>interp_return.hh</w:t>
      </w:r>
      <w:proofErr w:type="spellEnd"/>
      <w:r>
        <w:rPr>
          <w:rStyle w:val="jlqj4b"/>
          <w:rFonts w:hint="eastAsia"/>
        </w:rPr>
        <w:t>を参照してください</w:t>
      </w:r>
    </w:p>
    <w:p w14:paraId="4631F0E8" w14:textId="3A54E40D" w:rsidR="002C3566"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w:t>
      </w:r>
    </w:p>
    <w:p w14:paraId="15BEE963" w14:textId="680FBC08" w:rsidR="002C3566" w:rsidRDefault="002C3566" w:rsidP="002C3566">
      <w:pPr>
        <w:ind w:leftChars="600" w:left="1260"/>
        <w:rPr>
          <w:rFonts w:ascii="NimbusRomNo9L-Medi" w:hAnsi="NimbusRomNo9L-Medi" w:cs="NimbusRomNo9L-Medi"/>
          <w:sz w:val="20"/>
          <w:szCs w:val="20"/>
        </w:rPr>
      </w:pPr>
      <w:r>
        <w:rPr>
          <w:rStyle w:val="jlqj4b"/>
          <w:rFonts w:hint="eastAsia"/>
        </w:rPr>
        <w:t>（</w:t>
      </w:r>
      <w:proofErr w:type="spellStart"/>
      <w:r>
        <w:rPr>
          <w:rStyle w:val="jlqj4b"/>
          <w:rFonts w:hint="eastAsia"/>
        </w:rPr>
        <w:t>dict</w:t>
      </w:r>
      <w:proofErr w:type="spellEnd"/>
      <w:r>
        <w:rPr>
          <w:rStyle w:val="jlqj4b"/>
          <w:rFonts w:hint="eastAsia"/>
        </w:rPr>
        <w:t>のタプルを返します）</w:t>
      </w:r>
      <w:r>
        <w:rPr>
          <w:rStyle w:val="jlqj4b"/>
          <w:rFonts w:hint="eastAsia"/>
        </w:rPr>
        <w:t>-</w:t>
      </w:r>
      <w:r>
        <w:rPr>
          <w:rStyle w:val="jlqj4b"/>
          <w:rFonts w:hint="eastAsia"/>
        </w:rPr>
        <w:t>現在のジョイント値を反映します。</w:t>
      </w:r>
      <w:r>
        <w:rPr>
          <w:rStyle w:val="viiyi"/>
          <w:rFonts w:hint="eastAsia"/>
        </w:rPr>
        <w:t xml:space="preserve"> </w:t>
      </w:r>
      <w:r>
        <w:rPr>
          <w:rStyle w:val="jlqj4b"/>
          <w:rFonts w:hint="eastAsia"/>
        </w:rPr>
        <w:t>共同辞書を参照してください。</w:t>
      </w:r>
    </w:p>
    <w:p w14:paraId="69F08D98" w14:textId="14DC18B5" w:rsidR="002C3566" w:rsidRDefault="002C35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joint_actual_position</w:t>
      </w:r>
      <w:proofErr w:type="spellEnd"/>
    </w:p>
    <w:p w14:paraId="3EA10C4A" w14:textId="5362C6ED" w:rsidR="002C3566" w:rsidRDefault="002C3566" w:rsidP="002C3566">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実際のジョイント位置。</w:t>
      </w:r>
    </w:p>
    <w:p w14:paraId="03930BDF" w14:textId="2A7D3936" w:rsidR="002C3566"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joint_position</w:t>
      </w:r>
      <w:proofErr w:type="spellEnd"/>
    </w:p>
    <w:p w14:paraId="1F467430" w14:textId="0021E54B" w:rsidR="00E83541" w:rsidRDefault="006F2414" w:rsidP="006F2414">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必要なジョイント位置。</w:t>
      </w:r>
    </w:p>
    <w:p w14:paraId="06F6DF7D" w14:textId="0F87A1D9"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joints</w:t>
      </w:r>
    </w:p>
    <w:p w14:paraId="3C06DBE5" w14:textId="4EB348D1" w:rsidR="00E83541" w:rsidRDefault="006F2414" w:rsidP="006F241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ジョイントの数。</w:t>
      </w:r>
      <w:r>
        <w:rPr>
          <w:rStyle w:val="viiyi"/>
          <w:rFonts w:hint="eastAsia"/>
        </w:rPr>
        <w:t xml:space="preserve"> </w:t>
      </w:r>
      <w:r>
        <w:rPr>
          <w:rStyle w:val="jlqj4b"/>
          <w:rFonts w:hint="eastAsia"/>
        </w:rPr>
        <w:t xml:space="preserve">[KINS] </w:t>
      </w:r>
      <w:proofErr w:type="spellStart"/>
      <w:r>
        <w:rPr>
          <w:rStyle w:val="jlqj4b"/>
          <w:rFonts w:hint="eastAsia"/>
        </w:rPr>
        <w:t>JOINTSini</w:t>
      </w:r>
      <w:proofErr w:type="spellEnd"/>
      <w:r>
        <w:rPr>
          <w:rStyle w:val="jlqj4b"/>
          <w:rFonts w:hint="eastAsia"/>
        </w:rPr>
        <w:t>値を反映します。</w:t>
      </w:r>
    </w:p>
    <w:p w14:paraId="117B5864" w14:textId="0AA1CABD" w:rsidR="00E83541"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kinematics_type</w:t>
      </w:r>
      <w:proofErr w:type="spellEnd"/>
    </w:p>
    <w:p w14:paraId="04D8BAEC" w14:textId="094E7244" w:rsidR="00E83541" w:rsidRDefault="006F2414" w:rsidP="006F2414">
      <w:pPr>
        <w:ind w:leftChars="600" w:left="1260"/>
        <w:rPr>
          <w:rStyle w:val="jlqj4b"/>
        </w:rPr>
      </w:pPr>
      <w:proofErr w:type="spellStart"/>
      <w:r>
        <w:rPr>
          <w:rStyle w:val="jlqj4b"/>
          <w:rFonts w:hint="eastAsia"/>
        </w:rPr>
        <w:t>kinematics_type</w:t>
      </w:r>
      <w:proofErr w:type="spellEnd"/>
      <w:r>
        <w:rPr>
          <w:rStyle w:val="jlqj4b"/>
          <w:rFonts w:hint="eastAsia"/>
        </w:rPr>
        <w:t xml:space="preserve"> </w:t>
      </w:r>
      <w:r>
        <w:rPr>
          <w:rStyle w:val="jlqj4b"/>
          <w:rFonts w:hint="eastAsia"/>
        </w:rPr>
        <w:t>（整数を返します）</w:t>
      </w:r>
      <w:r>
        <w:rPr>
          <w:rStyle w:val="jlqj4b"/>
          <w:rFonts w:hint="eastAsia"/>
        </w:rPr>
        <w:t>-</w:t>
      </w:r>
      <w:r>
        <w:rPr>
          <w:rStyle w:val="jlqj4b"/>
          <w:rFonts w:hint="eastAsia"/>
        </w:rPr>
        <w:t>キネマティクスのタイプ。</w:t>
      </w:r>
      <w:r>
        <w:rPr>
          <w:rStyle w:val="viiyi"/>
          <w:rFonts w:hint="eastAsia"/>
        </w:rPr>
        <w:t xml:space="preserve"> </w:t>
      </w:r>
      <w:r>
        <w:rPr>
          <w:rStyle w:val="jlqj4b"/>
          <w:rFonts w:hint="eastAsia"/>
        </w:rPr>
        <w:t>の一つ：</w:t>
      </w:r>
    </w:p>
    <w:p w14:paraId="21824809" w14:textId="7862F125"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KINEMATICS_IDENTITY</w:t>
      </w:r>
    </w:p>
    <w:p w14:paraId="06CA2383" w14:textId="37A2B710"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KINEMATICS_FORWARD_ONLY</w:t>
      </w:r>
    </w:p>
    <w:p w14:paraId="7855C0A5" w14:textId="24DBEE88"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KINEMATICS_INVERSE_ONLY</w:t>
      </w:r>
    </w:p>
    <w:p w14:paraId="245AADA7" w14:textId="21B25F97"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KINEMATICS_BOTH</w:t>
      </w:r>
    </w:p>
    <w:p w14:paraId="331465B9" w14:textId="6C3D8C18"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limit</w:t>
      </w:r>
    </w:p>
    <w:p w14:paraId="00527325" w14:textId="126EF250" w:rsidR="00E83541" w:rsidRDefault="006F2414" w:rsidP="006F2414">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軸制限マスク。</w:t>
      </w:r>
      <w:r>
        <w:rPr>
          <w:rStyle w:val="viiyi"/>
          <w:rFonts w:hint="eastAsia"/>
        </w:rPr>
        <w:t xml:space="preserve"> </w:t>
      </w:r>
      <w:proofErr w:type="spellStart"/>
      <w:r>
        <w:rPr>
          <w:rStyle w:val="jlqj4b"/>
          <w:rFonts w:hint="eastAsia"/>
        </w:rPr>
        <w:t>minHardLimit</w:t>
      </w:r>
      <w:proofErr w:type="spellEnd"/>
      <w:r>
        <w:rPr>
          <w:rStyle w:val="jlqj4b"/>
          <w:rFonts w:hint="eastAsia"/>
        </w:rPr>
        <w:t xml:space="preserve"> = 1</w:t>
      </w:r>
      <w:r>
        <w:rPr>
          <w:rStyle w:val="jlqj4b"/>
          <w:rFonts w:hint="eastAsia"/>
        </w:rPr>
        <w:t>、</w:t>
      </w:r>
      <w:proofErr w:type="spellStart"/>
      <w:r>
        <w:rPr>
          <w:rStyle w:val="jlqj4b"/>
          <w:rFonts w:hint="eastAsia"/>
        </w:rPr>
        <w:t>maxHardLimit</w:t>
      </w:r>
      <w:proofErr w:type="spellEnd"/>
      <w:r>
        <w:rPr>
          <w:rStyle w:val="jlqj4b"/>
          <w:rFonts w:hint="eastAsia"/>
        </w:rPr>
        <w:t xml:space="preserve"> = 2</w:t>
      </w:r>
      <w:r>
        <w:rPr>
          <w:rStyle w:val="jlqj4b"/>
          <w:rFonts w:hint="eastAsia"/>
        </w:rPr>
        <w:t>、</w:t>
      </w:r>
      <w:proofErr w:type="spellStart"/>
      <w:r>
        <w:rPr>
          <w:rStyle w:val="jlqj4b"/>
          <w:rFonts w:hint="eastAsia"/>
        </w:rPr>
        <w:t>minSoftLimit</w:t>
      </w:r>
      <w:proofErr w:type="spellEnd"/>
      <w:r>
        <w:rPr>
          <w:rStyle w:val="jlqj4b"/>
          <w:rFonts w:hint="eastAsia"/>
        </w:rPr>
        <w:t xml:space="preserve"> = 4</w:t>
      </w:r>
      <w:r>
        <w:rPr>
          <w:rStyle w:val="jlqj4b"/>
          <w:rFonts w:hint="eastAsia"/>
        </w:rPr>
        <w:t>、</w:t>
      </w:r>
      <w:proofErr w:type="spellStart"/>
      <w:r>
        <w:rPr>
          <w:rStyle w:val="jlqj4b"/>
          <w:rFonts w:hint="eastAsia"/>
        </w:rPr>
        <w:t>maxSoftLimit</w:t>
      </w:r>
      <w:proofErr w:type="spellEnd"/>
      <w:r>
        <w:rPr>
          <w:rStyle w:val="jlqj4b"/>
          <w:rFonts w:hint="eastAsia"/>
        </w:rPr>
        <w:t xml:space="preserve"> = 8</w:t>
      </w:r>
      <w:r>
        <w:rPr>
          <w:rStyle w:val="jlqj4b"/>
          <w:rFonts w:hint="eastAsia"/>
        </w:rPr>
        <w:t>。</w:t>
      </w:r>
    </w:p>
    <w:p w14:paraId="1E887FFD" w14:textId="4BAC8C72" w:rsidR="006F2414"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linear_units</w:t>
      </w:r>
      <w:proofErr w:type="spellEnd"/>
    </w:p>
    <w:p w14:paraId="7F1D4EBF" w14:textId="56AD3152" w:rsidR="006F2414"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-mm</w:t>
      </w:r>
      <w:r>
        <w:rPr>
          <w:rStyle w:val="jlqj4b"/>
          <w:rFonts w:hint="eastAsia"/>
        </w:rPr>
        <w:t>あたりの機械線形単位、</w:t>
      </w:r>
      <w:r>
        <w:rPr>
          <w:rStyle w:val="jlqj4b"/>
          <w:rFonts w:hint="eastAsia"/>
        </w:rPr>
        <w:t xml:space="preserve">[TRAJ] </w:t>
      </w:r>
      <w:proofErr w:type="spellStart"/>
      <w:r>
        <w:rPr>
          <w:rStyle w:val="jlqj4b"/>
          <w:rFonts w:hint="eastAsia"/>
        </w:rPr>
        <w:t>LINEAR_UNITSini</w:t>
      </w:r>
      <w:proofErr w:type="spellEnd"/>
      <w:r>
        <w:rPr>
          <w:rStyle w:val="jlqj4b"/>
          <w:rFonts w:hint="eastAsia"/>
        </w:rPr>
        <w:t>値を反映します。</w:t>
      </w:r>
    </w:p>
    <w:p w14:paraId="48DEFA54" w14:textId="17CC28AC" w:rsidR="006F2414"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lube</w:t>
      </w:r>
    </w:p>
    <w:p w14:paraId="14351EE6" w14:textId="73EC10A8" w:rsidR="006F2414" w:rsidRDefault="006F2414" w:rsidP="006F2414">
      <w:pPr>
        <w:ind w:leftChars="600" w:left="1260"/>
        <w:rPr>
          <w:rFonts w:ascii="NimbusRomNo9L-Medi" w:hAnsi="NimbusRomNo9L-Medi" w:cs="NimbusRomNo9L-Medi"/>
          <w:sz w:val="20"/>
          <w:szCs w:val="20"/>
        </w:rPr>
      </w:pPr>
      <w:r>
        <w:rPr>
          <w:rStyle w:val="jlqj4b"/>
          <w:rFonts w:hint="eastAsia"/>
        </w:rPr>
        <w:lastRenderedPageBreak/>
        <w:t>潤滑油</w:t>
      </w:r>
      <w:r>
        <w:rPr>
          <w:rStyle w:val="jlqj4b"/>
          <w:rFonts w:hint="eastAsia"/>
        </w:rPr>
        <w:t xml:space="preserve"> </w:t>
      </w:r>
      <w:r>
        <w:rPr>
          <w:rStyle w:val="jlqj4b"/>
          <w:rFonts w:hint="eastAsia"/>
        </w:rPr>
        <w:t>（整数を返します）</w:t>
      </w:r>
      <w:r>
        <w:rPr>
          <w:rStyle w:val="jlqj4b"/>
          <w:rFonts w:hint="eastAsia"/>
        </w:rPr>
        <w:t>-</w:t>
      </w:r>
      <w:r>
        <w:rPr>
          <w:rStyle w:val="jlqj4b"/>
          <w:rFonts w:hint="eastAsia"/>
        </w:rPr>
        <w:t>フラグの潤滑油。</w:t>
      </w:r>
    </w:p>
    <w:p w14:paraId="74D17607" w14:textId="06B67643" w:rsidR="006F2414"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lube_level</w:t>
      </w:r>
      <w:proofErr w:type="spellEnd"/>
    </w:p>
    <w:p w14:paraId="0FB6BBEE" w14:textId="3A0C489A" w:rsidR="00E83541" w:rsidRDefault="006F2414" w:rsidP="006F241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-iocontrol.0.lube_level</w:t>
      </w:r>
      <w:r>
        <w:rPr>
          <w:rStyle w:val="jlqj4b"/>
          <w:rFonts w:hint="eastAsia"/>
        </w:rPr>
        <w:t>を反映します。</w:t>
      </w:r>
    </w:p>
    <w:p w14:paraId="7003C33B" w14:textId="58EF0260" w:rsidR="00E83541"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max_acceleration</w:t>
      </w:r>
      <w:proofErr w:type="spellEnd"/>
    </w:p>
    <w:p w14:paraId="674570D2" w14:textId="5F579074" w:rsidR="00E83541" w:rsidRDefault="006F2414" w:rsidP="006F2414">
      <w:pPr>
        <w:ind w:leftChars="600" w:left="1260"/>
        <w:rPr>
          <w:rFonts w:ascii="NimbusRomNo9L-Medi" w:hAnsi="NimbusRomNo9L-Medi" w:cs="NimbusRomNo9L-Medi"/>
          <w:sz w:val="20"/>
          <w:szCs w:val="20"/>
        </w:rPr>
      </w:pPr>
      <w:r>
        <w:rPr>
          <w:rStyle w:val="jlqj4b"/>
          <w:rFonts w:hint="eastAsia"/>
        </w:rPr>
        <w:t>float</w:t>
      </w:r>
      <w:r>
        <w:rPr>
          <w:rStyle w:val="jlqj4b"/>
          <w:rFonts w:hint="eastAsia"/>
        </w:rPr>
        <w:t>を返します）</w:t>
      </w:r>
      <w:r>
        <w:rPr>
          <w:rStyle w:val="jlqj4b"/>
          <w:rFonts w:hint="eastAsia"/>
        </w:rPr>
        <w:t>-</w:t>
      </w:r>
      <w:r>
        <w:rPr>
          <w:rStyle w:val="jlqj4b"/>
          <w:rFonts w:hint="eastAsia"/>
        </w:rPr>
        <w:t>最大加速度。</w:t>
      </w:r>
      <w:r>
        <w:rPr>
          <w:rStyle w:val="viiyi"/>
          <w:rFonts w:hint="eastAsia"/>
        </w:rPr>
        <w:t xml:space="preserve"> </w:t>
      </w:r>
      <w:r>
        <w:rPr>
          <w:rStyle w:val="jlqj4b"/>
          <w:rFonts w:hint="eastAsia"/>
        </w:rPr>
        <w:t>[TRAJ] MAX_ACCELERATION</w:t>
      </w:r>
      <w:r>
        <w:rPr>
          <w:rStyle w:val="jlqj4b"/>
          <w:rFonts w:hint="eastAsia"/>
        </w:rPr>
        <w:t>を反映します</w:t>
      </w:r>
    </w:p>
    <w:p w14:paraId="4FF46A3A" w14:textId="0E1152F9" w:rsidR="00E83541"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max_velocity</w:t>
      </w:r>
      <w:proofErr w:type="spellEnd"/>
    </w:p>
    <w:p w14:paraId="754BC56F" w14:textId="7FC2C426" w:rsidR="00E83541"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最大速度。</w:t>
      </w:r>
      <w:r>
        <w:rPr>
          <w:rStyle w:val="viiyi"/>
          <w:rFonts w:hint="eastAsia"/>
        </w:rPr>
        <w:t xml:space="preserve"> </w:t>
      </w:r>
      <w:r>
        <w:rPr>
          <w:rStyle w:val="jlqj4b"/>
          <w:rFonts w:hint="eastAsia"/>
        </w:rPr>
        <w:t>[TRAJ] MAX_VELOCITY</w:t>
      </w:r>
      <w:r>
        <w:rPr>
          <w:rStyle w:val="jlqj4b"/>
          <w:rFonts w:hint="eastAsia"/>
        </w:rPr>
        <w:t>を反映します。</w:t>
      </w:r>
    </w:p>
    <w:p w14:paraId="5AE041D4" w14:textId="5F50D042" w:rsidR="00E83541"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mcodes</w:t>
      </w:r>
      <w:proofErr w:type="spellEnd"/>
    </w:p>
    <w:p w14:paraId="054876D1" w14:textId="0407BB5C" w:rsidR="00E83541"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10</w:t>
      </w:r>
      <w:r>
        <w:rPr>
          <w:rStyle w:val="jlqj4b"/>
          <w:rFonts w:hint="eastAsia"/>
        </w:rPr>
        <w:t>個の整数のタプルを返します）</w:t>
      </w:r>
      <w:r>
        <w:rPr>
          <w:rStyle w:val="jlqj4b"/>
          <w:rFonts w:hint="eastAsia"/>
        </w:rPr>
        <w:t>-</w:t>
      </w:r>
      <w:r>
        <w:rPr>
          <w:rStyle w:val="jlqj4b"/>
          <w:rFonts w:hint="eastAsia"/>
        </w:rPr>
        <w:t>現在アクティブな</w:t>
      </w:r>
      <w:r>
        <w:rPr>
          <w:rStyle w:val="jlqj4b"/>
          <w:rFonts w:hint="eastAsia"/>
        </w:rPr>
        <w:t>M</w:t>
      </w:r>
      <w:r>
        <w:rPr>
          <w:rStyle w:val="jlqj4b"/>
          <w:rFonts w:hint="eastAsia"/>
        </w:rPr>
        <w:t>コード。</w:t>
      </w:r>
    </w:p>
    <w:p w14:paraId="3316E9DD" w14:textId="563CF8C4"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mist</w:t>
      </w:r>
    </w:p>
    <w:p w14:paraId="2C939AEB" w14:textId="522DCFCA"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ミストステータス、</w:t>
      </w:r>
      <w:r>
        <w:rPr>
          <w:rStyle w:val="jlqj4b"/>
          <w:rFonts w:hint="eastAsia"/>
        </w:rPr>
        <w:t>MIST_OFF</w:t>
      </w:r>
      <w:r>
        <w:rPr>
          <w:rStyle w:val="jlqj4b"/>
          <w:rFonts w:hint="eastAsia"/>
        </w:rPr>
        <w:t>または</w:t>
      </w:r>
      <w:r>
        <w:rPr>
          <w:rStyle w:val="jlqj4b"/>
          <w:rFonts w:hint="eastAsia"/>
        </w:rPr>
        <w:t>MIST_ON</w:t>
      </w:r>
      <w:r>
        <w:rPr>
          <w:rStyle w:val="jlqj4b"/>
          <w:rFonts w:hint="eastAsia"/>
        </w:rPr>
        <w:t>のいずれか</w:t>
      </w:r>
    </w:p>
    <w:p w14:paraId="79FADF11" w14:textId="4C3FDC86" w:rsidR="00E83541" w:rsidRDefault="0067103F"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motion_line</w:t>
      </w:r>
      <w:proofErr w:type="spellEnd"/>
    </w:p>
    <w:p w14:paraId="1995EB79" w14:textId="0E7CB463"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ソース行番号のモーションは現在実行中です。</w:t>
      </w:r>
      <w:r>
        <w:rPr>
          <w:rStyle w:val="viiyi"/>
          <w:rFonts w:hint="eastAsia"/>
        </w:rPr>
        <w:t xml:space="preserve"> </w:t>
      </w:r>
      <w:r>
        <w:rPr>
          <w:rStyle w:val="jlqj4b"/>
          <w:rFonts w:hint="eastAsia"/>
        </w:rPr>
        <w:t>id</w:t>
      </w:r>
      <w:r>
        <w:rPr>
          <w:rStyle w:val="jlqj4b"/>
          <w:rFonts w:hint="eastAsia"/>
        </w:rPr>
        <w:t>との関係は不明です。</w:t>
      </w:r>
    </w:p>
    <w:p w14:paraId="26F1CC28" w14:textId="2531E3F7" w:rsidR="00E83541" w:rsidRDefault="00E83541" w:rsidP="00D65EB4">
      <w:pPr>
        <w:ind w:leftChars="200" w:left="420"/>
        <w:rPr>
          <w:rFonts w:ascii="NimbusRomNo9L-Medi" w:hAnsi="NimbusRomNo9L-Medi" w:cs="NimbusRomNo9L-Medi"/>
          <w:sz w:val="20"/>
          <w:szCs w:val="20"/>
        </w:rPr>
      </w:pPr>
    </w:p>
    <w:p w14:paraId="06032E83" w14:textId="281371CD" w:rsidR="00E83541" w:rsidRDefault="0067103F"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motion_mode</w:t>
      </w:r>
      <w:proofErr w:type="spellEnd"/>
    </w:p>
    <w:p w14:paraId="23159D0D" w14:textId="4A292044"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これはモーションコントローラのモードです。</w:t>
      </w:r>
      <w:r>
        <w:rPr>
          <w:rStyle w:val="viiyi"/>
          <w:rFonts w:hint="eastAsia"/>
        </w:rPr>
        <w:t xml:space="preserve"> </w:t>
      </w:r>
      <w:r>
        <w:rPr>
          <w:rStyle w:val="jlqj4b"/>
          <w:rFonts w:hint="eastAsia"/>
        </w:rPr>
        <w:t>TRAJ_MODE_COORD</w:t>
      </w:r>
      <w:r>
        <w:rPr>
          <w:rStyle w:val="jlqj4b"/>
          <w:rFonts w:hint="eastAsia"/>
        </w:rPr>
        <w:t>、</w:t>
      </w:r>
      <w:r>
        <w:rPr>
          <w:rStyle w:val="jlqj4b"/>
          <w:rFonts w:hint="eastAsia"/>
        </w:rPr>
        <w:t>TRAJ_MODE_FREE</w:t>
      </w:r>
      <w:r>
        <w:rPr>
          <w:rStyle w:val="jlqj4b"/>
          <w:rFonts w:hint="eastAsia"/>
        </w:rPr>
        <w:t>、</w:t>
      </w:r>
      <w:r>
        <w:rPr>
          <w:rStyle w:val="jlqj4b"/>
          <w:rFonts w:hint="eastAsia"/>
        </w:rPr>
        <w:t>TRAJ_MODE_TELEOP</w:t>
      </w:r>
      <w:r>
        <w:rPr>
          <w:rStyle w:val="jlqj4b"/>
          <w:rFonts w:hint="eastAsia"/>
        </w:rPr>
        <w:t>のいずれか。</w:t>
      </w:r>
    </w:p>
    <w:p w14:paraId="4427B872" w14:textId="59DCB4D9" w:rsidR="00E83541" w:rsidRDefault="0067103F"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motion_type</w:t>
      </w:r>
      <w:proofErr w:type="spellEnd"/>
    </w:p>
    <w:p w14:paraId="01899C0B" w14:textId="0B5DB5C6" w:rsidR="00E83541" w:rsidRDefault="0067103F" w:rsidP="0067103F">
      <w:pPr>
        <w:ind w:leftChars="600" w:left="1260"/>
        <w:rPr>
          <w:rStyle w:val="jlqj4b"/>
        </w:rPr>
      </w:pPr>
      <w:r>
        <w:rPr>
          <w:rStyle w:val="jlqj4b"/>
          <w:rFonts w:hint="eastAsia"/>
        </w:rPr>
        <w:t>（整数を返します）</w:t>
      </w:r>
      <w:r>
        <w:rPr>
          <w:rStyle w:val="jlqj4b"/>
          <w:rFonts w:hint="eastAsia"/>
        </w:rPr>
        <w:t>-</w:t>
      </w:r>
      <w:r>
        <w:rPr>
          <w:rStyle w:val="jlqj4b"/>
          <w:rFonts w:hint="eastAsia"/>
        </w:rPr>
        <w:t>現在実行中のモーションのタイプ。</w:t>
      </w:r>
      <w:r>
        <w:rPr>
          <w:rStyle w:val="viiyi"/>
          <w:rFonts w:hint="eastAsia"/>
        </w:rPr>
        <w:t xml:space="preserve"> </w:t>
      </w:r>
      <w:r>
        <w:rPr>
          <w:rStyle w:val="jlqj4b"/>
          <w:rFonts w:hint="eastAsia"/>
        </w:rPr>
        <w:t>の一つ：</w:t>
      </w:r>
    </w:p>
    <w:p w14:paraId="25132AAC" w14:textId="0FDC2809"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MOTION_TYPE_TRAVERSE</w:t>
      </w:r>
    </w:p>
    <w:p w14:paraId="0BF8AC93" w14:textId="0798C9E6"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MOTION_TYPE_FEED</w:t>
      </w:r>
    </w:p>
    <w:p w14:paraId="0B8623AC" w14:textId="17632CDA"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MOTION_TYPE_ARC</w:t>
      </w:r>
    </w:p>
    <w:p w14:paraId="52BC5F8A" w14:textId="77313328"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MOTION_TYPE_TOOLCHANGE</w:t>
      </w:r>
    </w:p>
    <w:p w14:paraId="35846D28" w14:textId="20A4F21C"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MOTION_TYPE_PROBING</w:t>
      </w:r>
    </w:p>
    <w:p w14:paraId="72E8E7D9" w14:textId="4ACF3E8F"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MOTION_TYPE_INDEXROTARY</w:t>
      </w:r>
    </w:p>
    <w:p w14:paraId="0B9FC8EC" w14:textId="6D105F94"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Or 0 if no motion is currently taking place.</w:t>
      </w:r>
    </w:p>
    <w:p w14:paraId="41E822F3" w14:textId="40F81967" w:rsidR="00E83541" w:rsidRDefault="0067103F"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optional_stop</w:t>
      </w:r>
      <w:proofErr w:type="spellEnd"/>
    </w:p>
    <w:p w14:paraId="3595E0D3" w14:textId="67D146BA" w:rsidR="0067103F"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オプション停止フラグ</w:t>
      </w:r>
    </w:p>
    <w:p w14:paraId="6B721EF9" w14:textId="02F53D06"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paused</w:t>
      </w:r>
    </w:p>
    <w:p w14:paraId="6E809797" w14:textId="1ACEA343" w:rsidR="0067103F" w:rsidRDefault="00DA3BDE" w:rsidP="00DA3BDE">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モーション一時停止フラグ。</w:t>
      </w:r>
    </w:p>
    <w:p w14:paraId="1B8646B7" w14:textId="00ECDEE1" w:rsidR="0067103F" w:rsidRDefault="00DA3BDE"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pocket_prepped</w:t>
      </w:r>
      <w:proofErr w:type="spellEnd"/>
    </w:p>
    <w:p w14:paraId="669654DF" w14:textId="1CFF9739" w:rsidR="0067103F" w:rsidRDefault="00DA3BDE" w:rsidP="00DA3BDE">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-Tx</w:t>
      </w:r>
      <w:r>
        <w:rPr>
          <w:rStyle w:val="jlqj4b"/>
          <w:rFonts w:hint="eastAsia"/>
        </w:rPr>
        <w:t>コマンドが完了し、このポケットが準備されます。</w:t>
      </w:r>
      <w:r>
        <w:rPr>
          <w:rStyle w:val="viiyi"/>
          <w:rFonts w:hint="eastAsia"/>
        </w:rPr>
        <w:t xml:space="preserve"> </w:t>
      </w:r>
      <w:r>
        <w:rPr>
          <w:rStyle w:val="jlqj4b"/>
          <w:rFonts w:hint="eastAsia"/>
        </w:rPr>
        <w:t>-</w:t>
      </w:r>
      <w:r>
        <w:rPr>
          <w:rStyle w:val="jlqj4b"/>
          <w:rFonts w:hint="eastAsia"/>
        </w:rPr>
        <w:t>準備されたポケットがない場合は</w:t>
      </w:r>
      <w:r>
        <w:rPr>
          <w:rStyle w:val="jlqj4b"/>
          <w:rFonts w:hint="eastAsia"/>
        </w:rPr>
        <w:t>-1</w:t>
      </w:r>
      <w:r>
        <w:rPr>
          <w:rStyle w:val="jlqj4b"/>
          <w:rFonts w:hint="eastAsia"/>
        </w:rPr>
        <w:t>。</w:t>
      </w:r>
    </w:p>
    <w:p w14:paraId="0F286D76" w14:textId="71194148"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poll()</w:t>
      </w:r>
    </w:p>
    <w:p w14:paraId="0D082C90" w14:textId="10D92A7E" w:rsidR="0067103F" w:rsidRDefault="00DA3BDE" w:rsidP="00DA3BDE">
      <w:pPr>
        <w:ind w:leftChars="600" w:left="1260"/>
        <w:rPr>
          <w:rFonts w:ascii="NimbusRomNo9L-Medi" w:hAnsi="NimbusRomNo9L-Medi" w:cs="NimbusRomNo9L-Medi"/>
          <w:sz w:val="20"/>
          <w:szCs w:val="20"/>
        </w:rPr>
      </w:pPr>
      <w:r>
        <w:rPr>
          <w:rStyle w:val="jlqj4b"/>
          <w:rFonts w:hint="eastAsia"/>
        </w:rPr>
        <w:t>（組み込み関数）現在のステータス属性を更新するメソッド。</w:t>
      </w:r>
    </w:p>
    <w:p w14:paraId="25294CE5" w14:textId="7E330864"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position</w:t>
      </w:r>
    </w:p>
    <w:p w14:paraId="547B305F" w14:textId="1364C7F8" w:rsidR="0067103F" w:rsidRDefault="00DA3BDE" w:rsidP="00DA3BDE">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軌道位置</w:t>
      </w:r>
    </w:p>
    <w:p w14:paraId="0F41692C" w14:textId="2EC922E9" w:rsidR="0067103F" w:rsidRDefault="00DA3BDE"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probe_tripped</w:t>
      </w:r>
      <w:proofErr w:type="spellEnd"/>
    </w:p>
    <w:p w14:paraId="6DB82748" w14:textId="6EC247C6" w:rsidR="0067103F" w:rsidRDefault="00DA3BDE" w:rsidP="00DA3BDE">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フラグ、プローブがトリップした場合は</w:t>
      </w:r>
      <w:r>
        <w:rPr>
          <w:rStyle w:val="jlqj4b"/>
          <w:rFonts w:hint="eastAsia"/>
        </w:rPr>
        <w:t>True</w:t>
      </w:r>
      <w:r>
        <w:rPr>
          <w:rStyle w:val="jlqj4b"/>
          <w:rFonts w:hint="eastAsia"/>
        </w:rPr>
        <w:t>（ラッチ）</w:t>
      </w:r>
    </w:p>
    <w:p w14:paraId="643DA938" w14:textId="3BBD7096" w:rsidR="002C3566" w:rsidRDefault="00DA3BDE"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probe_val</w:t>
      </w:r>
      <w:proofErr w:type="spellEnd"/>
    </w:p>
    <w:p w14:paraId="6F471908" w14:textId="2A305788" w:rsidR="002C3566" w:rsidRDefault="00DA3BDE" w:rsidP="00DA3BDE">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proofErr w:type="spellStart"/>
      <w:r>
        <w:rPr>
          <w:rStyle w:val="jlqj4b"/>
          <w:rFonts w:hint="eastAsia"/>
        </w:rPr>
        <w:t>motion.probe</w:t>
      </w:r>
      <w:proofErr w:type="spellEnd"/>
      <w:r>
        <w:rPr>
          <w:rStyle w:val="jlqj4b"/>
          <w:rFonts w:hint="eastAsia"/>
        </w:rPr>
        <w:t>入力ピンの値を反映します。</w:t>
      </w:r>
    </w:p>
    <w:p w14:paraId="09955FA7" w14:textId="39B997E3" w:rsidR="002C3566" w:rsidRDefault="00DA3BDE"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probed_position</w:t>
      </w:r>
      <w:proofErr w:type="spellEnd"/>
    </w:p>
    <w:p w14:paraId="40999CEE" w14:textId="3FC07230" w:rsidR="002C3566" w:rsidRDefault="00DA3BDE" w:rsidP="00DA3BDE">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プローブがトリップした位置。</w:t>
      </w:r>
    </w:p>
    <w:p w14:paraId="362B93B8" w14:textId="13A341B9" w:rsidR="002C3566"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probing</w:t>
      </w:r>
    </w:p>
    <w:p w14:paraId="2B74A80B" w14:textId="2EE40C9D" w:rsidR="00DA3BDE" w:rsidRDefault="00555584" w:rsidP="00555584">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フラグ、プローブ操作が進行中の場合は</w:t>
      </w:r>
      <w:r>
        <w:rPr>
          <w:rStyle w:val="jlqj4b"/>
          <w:rFonts w:hint="eastAsia"/>
        </w:rPr>
        <w:t>True</w:t>
      </w:r>
      <w:r>
        <w:rPr>
          <w:rStyle w:val="jlqj4b"/>
          <w:rFonts w:hint="eastAsia"/>
        </w:rPr>
        <w:t>。</w:t>
      </w:r>
    </w:p>
    <w:p w14:paraId="2C91D26D" w14:textId="370F6F20" w:rsidR="00DA3BDE" w:rsidRDefault="0055558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program_units</w:t>
      </w:r>
      <w:proofErr w:type="spellEnd"/>
    </w:p>
    <w:p w14:paraId="1A4E5C7F" w14:textId="4E2EC64A" w:rsidR="00DA3BDE" w:rsidRDefault="00555584" w:rsidP="0055558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-CANON_UNITS_INCHES = 1</w:t>
      </w:r>
      <w:r>
        <w:rPr>
          <w:rStyle w:val="jlqj4b"/>
          <w:rFonts w:hint="eastAsia"/>
        </w:rPr>
        <w:t>、</w:t>
      </w:r>
      <w:r>
        <w:rPr>
          <w:rStyle w:val="jlqj4b"/>
          <w:rFonts w:hint="eastAsia"/>
        </w:rPr>
        <w:t>CANON_UNITS_MM = 2</w:t>
      </w:r>
      <w:r>
        <w:rPr>
          <w:rStyle w:val="jlqj4b"/>
          <w:rFonts w:hint="eastAsia"/>
        </w:rPr>
        <w:t>、</w:t>
      </w:r>
      <w:r>
        <w:rPr>
          <w:rStyle w:val="jlqj4b"/>
          <w:rFonts w:hint="eastAsia"/>
        </w:rPr>
        <w:t>CANON_UNITS_CM = 3</w:t>
      </w:r>
      <w:r>
        <w:rPr>
          <w:rStyle w:val="jlqj4b"/>
          <w:rFonts w:hint="eastAsia"/>
        </w:rPr>
        <w:t>のいずれか</w:t>
      </w:r>
    </w:p>
    <w:p w14:paraId="53A2A3E4" w14:textId="0F2FABFB" w:rsidR="00DA3BDE"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queue</w:t>
      </w:r>
    </w:p>
    <w:p w14:paraId="5317BB8C" w14:textId="4DC8FCBA" w:rsidR="00DA3BDE" w:rsidRDefault="00555584" w:rsidP="0055558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軌道プランナーキューの現在のサイズ。</w:t>
      </w:r>
    </w:p>
    <w:p w14:paraId="43E53856" w14:textId="7D5561C7" w:rsidR="00DA3BDE" w:rsidRDefault="0055558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queue_full</w:t>
      </w:r>
      <w:proofErr w:type="spellEnd"/>
    </w:p>
    <w:p w14:paraId="17E80B5F" w14:textId="6AD498C1" w:rsidR="00DA3BDE" w:rsidRDefault="00555584" w:rsidP="00555584">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軌道プランナーキューがいっぱいです。</w:t>
      </w:r>
    </w:p>
    <w:p w14:paraId="3F2F614A" w14:textId="488DE00B" w:rsidR="00DA3BDE" w:rsidRDefault="00EE3AA1"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rapidrate</w:t>
      </w:r>
      <w:proofErr w:type="spellEnd"/>
    </w:p>
    <w:p w14:paraId="73260816" w14:textId="7547B4C8" w:rsidR="00DA3BDE" w:rsidRDefault="00EE3AA1" w:rsidP="00EE3AA1">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高速オーバーライドスケール。</w:t>
      </w:r>
    </w:p>
    <w:p w14:paraId="506DEF83" w14:textId="4493DD3D" w:rsidR="00DA3BDE" w:rsidRDefault="00EE3AA1"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read_line</w:t>
      </w:r>
      <w:proofErr w:type="spellEnd"/>
    </w:p>
    <w:p w14:paraId="6BE9615C" w14:textId="2518D2B9" w:rsidR="00DA3BDE" w:rsidRDefault="00EE3AA1" w:rsidP="00EE3AA1">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-RS274NGC</w:t>
      </w:r>
      <w:r>
        <w:rPr>
          <w:rStyle w:val="jlqj4b"/>
          <w:rFonts w:hint="eastAsia"/>
        </w:rPr>
        <w:t>インタープリターが現在読み取っている行。</w:t>
      </w:r>
    </w:p>
    <w:p w14:paraId="50CFB9A1" w14:textId="400AAF49" w:rsidR="00DA3BDE" w:rsidRDefault="00EE3AA1"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rotation_xy</w:t>
      </w:r>
      <w:proofErr w:type="spellEnd"/>
    </w:p>
    <w:p w14:paraId="4E2E4EB3" w14:textId="117EA634" w:rsidR="00DA3BDE" w:rsidRDefault="00EE3AA1" w:rsidP="00EE3AA1">
      <w:pPr>
        <w:ind w:leftChars="600" w:left="1260"/>
        <w:rPr>
          <w:rFonts w:ascii="NimbusRomNo9L-Medi" w:hAnsi="NimbusRomNo9L-Medi" w:cs="NimbusRomNo9L-Medi"/>
          <w:sz w:val="20"/>
          <w:szCs w:val="20"/>
        </w:rPr>
      </w:pPr>
      <w:r>
        <w:rPr>
          <w:rStyle w:val="jlqj4b"/>
          <w:rFonts w:hint="eastAsia"/>
        </w:rPr>
        <w:lastRenderedPageBreak/>
        <w:t>（フロートを返します）</w:t>
      </w:r>
      <w:r>
        <w:rPr>
          <w:rStyle w:val="jlqj4b"/>
          <w:rFonts w:hint="eastAsia"/>
        </w:rPr>
        <w:t>-Z</w:t>
      </w:r>
      <w:r>
        <w:rPr>
          <w:rStyle w:val="jlqj4b"/>
          <w:rFonts w:hint="eastAsia"/>
        </w:rPr>
        <w:t>軸を中心とした現在の</w:t>
      </w:r>
      <w:r>
        <w:rPr>
          <w:rStyle w:val="jlqj4b"/>
          <w:rFonts w:hint="eastAsia"/>
        </w:rPr>
        <w:t>XY</w:t>
      </w:r>
      <w:r>
        <w:rPr>
          <w:rStyle w:val="jlqj4b"/>
          <w:rFonts w:hint="eastAsia"/>
        </w:rPr>
        <w:t>回転角。</w:t>
      </w:r>
    </w:p>
    <w:p w14:paraId="20448DFF" w14:textId="51B9792F"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settings</w:t>
      </w:r>
    </w:p>
    <w:p w14:paraId="30885D96" w14:textId="13886F9F" w:rsidR="00DA3BDE" w:rsidRDefault="00EE3AA1" w:rsidP="00EE3AA1">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現在のインタープリター設定。</w:t>
      </w:r>
      <w:r>
        <w:rPr>
          <w:rStyle w:val="viiyi"/>
          <w:rFonts w:hint="eastAsia"/>
        </w:rPr>
        <w:t xml:space="preserve"> </w:t>
      </w:r>
      <w:r>
        <w:rPr>
          <w:rStyle w:val="jlqj4b"/>
          <w:rFonts w:hint="eastAsia"/>
        </w:rPr>
        <w:t>settings [0] =</w:t>
      </w:r>
      <w:r>
        <w:rPr>
          <w:rStyle w:val="jlqj4b"/>
          <w:rFonts w:hint="eastAsia"/>
        </w:rPr>
        <w:t>シーケンス番号、</w:t>
      </w:r>
      <w:r>
        <w:rPr>
          <w:rStyle w:val="jlqj4b"/>
          <w:rFonts w:hint="eastAsia"/>
        </w:rPr>
        <w:t>settings [1] =</w:t>
      </w:r>
      <w:r>
        <w:rPr>
          <w:rStyle w:val="jlqj4b"/>
          <w:rFonts w:hint="eastAsia"/>
        </w:rPr>
        <w:t>送り速度、</w:t>
      </w:r>
      <w:r>
        <w:rPr>
          <w:rStyle w:val="jlqj4b"/>
          <w:rFonts w:hint="eastAsia"/>
        </w:rPr>
        <w:t>settings [2] =</w:t>
      </w:r>
      <w:r>
        <w:rPr>
          <w:rStyle w:val="jlqj4b"/>
          <w:rFonts w:hint="eastAsia"/>
        </w:rPr>
        <w:t>速度。</w:t>
      </w:r>
    </w:p>
    <w:p w14:paraId="60046458" w14:textId="5C7E571A" w:rsidR="00DA3BDE"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spindle</w:t>
      </w:r>
    </w:p>
    <w:p w14:paraId="10CD0263" w14:textId="1F0A84E3" w:rsidR="00DA3BDE" w:rsidRDefault="00541766" w:rsidP="00541766">
      <w:pPr>
        <w:ind w:leftChars="600" w:left="1260"/>
        <w:rPr>
          <w:rFonts w:ascii="NimbusRomNo9L-Medi" w:hAnsi="NimbusRomNo9L-Medi" w:cs="NimbusRomNo9L-Medi"/>
          <w:sz w:val="20"/>
          <w:szCs w:val="20"/>
        </w:rPr>
      </w:pPr>
      <w:r>
        <w:rPr>
          <w:rStyle w:val="jlqj4b"/>
          <w:rFonts w:hint="eastAsia"/>
        </w:rPr>
        <w:t>（</w:t>
      </w:r>
      <w:proofErr w:type="spellStart"/>
      <w:r>
        <w:rPr>
          <w:rStyle w:val="jlqj4b"/>
          <w:rFonts w:hint="eastAsia"/>
        </w:rPr>
        <w:t>dict</w:t>
      </w:r>
      <w:proofErr w:type="spellEnd"/>
      <w:r>
        <w:rPr>
          <w:rStyle w:val="jlqj4b"/>
          <w:rFonts w:hint="eastAsia"/>
        </w:rPr>
        <w:t>のタプルを返します）</w:t>
      </w:r>
      <w:r>
        <w:rPr>
          <w:rStyle w:val="jlqj4b"/>
          <w:rFonts w:hint="eastAsia"/>
        </w:rPr>
        <w:t xml:space="preserve"> </w:t>
      </w:r>
      <w:r>
        <w:rPr>
          <w:rStyle w:val="jlqj4b"/>
          <w:rFonts w:hint="eastAsia"/>
        </w:rPr>
        <w:t>’</w:t>
      </w:r>
      <w:r>
        <w:rPr>
          <w:rStyle w:val="jlqj4b"/>
          <w:rFonts w:hint="eastAsia"/>
        </w:rPr>
        <w:t>-</w:t>
      </w:r>
      <w:r>
        <w:rPr>
          <w:rStyle w:val="jlqj4b"/>
          <w:rFonts w:hint="eastAsia"/>
        </w:rPr>
        <w:t>現在のスピンドルステータスを返します。</w:t>
      </w:r>
      <w:r>
        <w:rPr>
          <w:rStyle w:val="jlqj4b"/>
          <w:rFonts w:hint="eastAsia"/>
        </w:rPr>
        <w:t>&lt;sec</w:t>
      </w:r>
      <w:r>
        <w:rPr>
          <w:rStyle w:val="jlqj4b"/>
          <w:rFonts w:hint="eastAsia"/>
        </w:rPr>
        <w:t>：</w:t>
      </w:r>
      <w:r>
        <w:rPr>
          <w:rStyle w:val="jlqj4b"/>
          <w:rFonts w:hint="eastAsia"/>
        </w:rPr>
        <w:t>the-spindle-dictionary</w:t>
      </w:r>
      <w:r>
        <w:rPr>
          <w:rStyle w:val="jlqj4b"/>
          <w:rFonts w:hint="eastAsia"/>
        </w:rPr>
        <w:t>、スピンドル辞書</w:t>
      </w:r>
      <w:r>
        <w:rPr>
          <w:rStyle w:val="jlqj4b"/>
          <w:rFonts w:hint="eastAsia"/>
        </w:rPr>
        <w:t>&gt;&gt;</w:t>
      </w:r>
      <w:r>
        <w:rPr>
          <w:rStyle w:val="jlqj4b"/>
          <w:rFonts w:hint="eastAsia"/>
        </w:rPr>
        <w:t>を参照してください。</w:t>
      </w:r>
    </w:p>
    <w:p w14:paraId="16BF36E0" w14:textId="66066A84" w:rsidR="00DA3BDE" w:rsidRDefault="00541766" w:rsidP="00541766">
      <w:pPr>
        <w:ind w:leftChars="200" w:left="420"/>
        <w:rPr>
          <w:rFonts w:ascii="NimbusRomNo9L-Medi" w:hAnsi="NimbusRomNo9L-Medi" w:cs="NimbusRomNo9L-Medi"/>
          <w:sz w:val="20"/>
          <w:szCs w:val="20"/>
        </w:rPr>
      </w:pPr>
      <w:r>
        <w:rPr>
          <w:rFonts w:ascii="NimbusRomNo9L-Medi" w:hAnsi="NimbusRomNo9L-Medi" w:cs="NimbusRomNo9L-Medi"/>
          <w:sz w:val="20"/>
          <w:szCs w:val="20"/>
        </w:rPr>
        <w:t>spindles</w:t>
      </w:r>
    </w:p>
    <w:p w14:paraId="2E1E6850" w14:textId="2A6B4906" w:rsidR="00DA3BDE"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スピンドルの数。</w:t>
      </w:r>
      <w:r>
        <w:rPr>
          <w:rStyle w:val="viiyi"/>
          <w:rFonts w:hint="eastAsia"/>
        </w:rPr>
        <w:t xml:space="preserve"> </w:t>
      </w:r>
      <w:r>
        <w:rPr>
          <w:rStyle w:val="jlqj4b"/>
          <w:rFonts w:hint="eastAsia"/>
        </w:rPr>
        <w:t xml:space="preserve">[TRAJ] </w:t>
      </w:r>
      <w:proofErr w:type="spellStart"/>
      <w:r>
        <w:rPr>
          <w:rStyle w:val="jlqj4b"/>
          <w:rFonts w:hint="eastAsia"/>
        </w:rPr>
        <w:t>SPINDLESini</w:t>
      </w:r>
      <w:proofErr w:type="spellEnd"/>
      <w:r>
        <w:rPr>
          <w:rStyle w:val="jlqj4b"/>
          <w:rFonts w:hint="eastAsia"/>
        </w:rPr>
        <w:t>値を反映します。</w:t>
      </w:r>
    </w:p>
    <w:p w14:paraId="5FB2C2DA" w14:textId="57005DD2" w:rsidR="00DA3BDE"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state</w:t>
      </w:r>
    </w:p>
    <w:p w14:paraId="0CAB1B87" w14:textId="6F94EF44"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現在のコマンド実行ステータス。</w:t>
      </w:r>
      <w:r>
        <w:rPr>
          <w:rStyle w:val="viiyi"/>
          <w:rFonts w:hint="eastAsia"/>
        </w:rPr>
        <w:t xml:space="preserve"> </w:t>
      </w:r>
      <w:r>
        <w:rPr>
          <w:rStyle w:val="jlqj4b"/>
          <w:rFonts w:hint="eastAsia"/>
        </w:rPr>
        <w:t>RCS_DONE</w:t>
      </w:r>
      <w:r>
        <w:rPr>
          <w:rStyle w:val="jlqj4b"/>
          <w:rFonts w:hint="eastAsia"/>
        </w:rPr>
        <w:t>、</w:t>
      </w:r>
      <w:r>
        <w:rPr>
          <w:rStyle w:val="jlqj4b"/>
          <w:rFonts w:hint="eastAsia"/>
        </w:rPr>
        <w:t>RCS_EXEC</w:t>
      </w:r>
      <w:r>
        <w:rPr>
          <w:rStyle w:val="jlqj4b"/>
          <w:rFonts w:hint="eastAsia"/>
        </w:rPr>
        <w:t>、</w:t>
      </w:r>
      <w:r>
        <w:rPr>
          <w:rStyle w:val="jlqj4b"/>
          <w:rFonts w:hint="eastAsia"/>
        </w:rPr>
        <w:t>RCS_ERROR</w:t>
      </w:r>
      <w:r>
        <w:rPr>
          <w:rStyle w:val="jlqj4b"/>
          <w:rFonts w:hint="eastAsia"/>
        </w:rPr>
        <w:t>のいずれか。</w:t>
      </w:r>
    </w:p>
    <w:p w14:paraId="46E2C442" w14:textId="65805B51" w:rsidR="00541766" w:rsidRDefault="005417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task_mode</w:t>
      </w:r>
      <w:proofErr w:type="spellEnd"/>
    </w:p>
    <w:p w14:paraId="23FFD0C9" w14:textId="75313ADD"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現在のタスクモード。</w:t>
      </w:r>
      <w:r>
        <w:rPr>
          <w:rStyle w:val="viiyi"/>
          <w:rFonts w:hint="eastAsia"/>
        </w:rPr>
        <w:t xml:space="preserve"> </w:t>
      </w:r>
      <w:r>
        <w:rPr>
          <w:rStyle w:val="jlqj4b"/>
          <w:rFonts w:hint="eastAsia"/>
        </w:rPr>
        <w:t>MODE_MDI</w:t>
      </w:r>
      <w:r>
        <w:rPr>
          <w:rStyle w:val="jlqj4b"/>
          <w:rFonts w:hint="eastAsia"/>
        </w:rPr>
        <w:t>、</w:t>
      </w:r>
      <w:r>
        <w:rPr>
          <w:rStyle w:val="jlqj4b"/>
          <w:rFonts w:hint="eastAsia"/>
        </w:rPr>
        <w:t>MODE_AUTO</w:t>
      </w:r>
      <w:r>
        <w:rPr>
          <w:rStyle w:val="jlqj4b"/>
          <w:rFonts w:hint="eastAsia"/>
        </w:rPr>
        <w:t>、</w:t>
      </w:r>
      <w:r>
        <w:rPr>
          <w:rStyle w:val="jlqj4b"/>
          <w:rFonts w:hint="eastAsia"/>
        </w:rPr>
        <w:t>MODE_MANUAL</w:t>
      </w:r>
      <w:r>
        <w:rPr>
          <w:rStyle w:val="jlqj4b"/>
          <w:rFonts w:hint="eastAsia"/>
        </w:rPr>
        <w:t>のいずれか。</w:t>
      </w:r>
    </w:p>
    <w:p w14:paraId="28804E91" w14:textId="01E464D0" w:rsidR="00541766" w:rsidRDefault="005417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task_paused</w:t>
      </w:r>
      <w:proofErr w:type="spellEnd"/>
    </w:p>
    <w:p w14:paraId="4B869A7A" w14:textId="7B7F847E"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タスク一時停止フラグ。</w:t>
      </w:r>
    </w:p>
    <w:p w14:paraId="27EEADA3" w14:textId="4040891C" w:rsidR="00541766" w:rsidRDefault="005417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task_state</w:t>
      </w:r>
      <w:proofErr w:type="spellEnd"/>
    </w:p>
    <w:p w14:paraId="1EECFCAE" w14:textId="2508B4BD"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現在のタスクの状態。</w:t>
      </w:r>
      <w:r>
        <w:rPr>
          <w:rStyle w:val="viiyi"/>
          <w:rFonts w:hint="eastAsia"/>
        </w:rPr>
        <w:t xml:space="preserve"> </w:t>
      </w:r>
      <w:r>
        <w:rPr>
          <w:rStyle w:val="jlqj4b"/>
          <w:rFonts w:hint="eastAsia"/>
        </w:rPr>
        <w:t>STATE_ESTOP</w:t>
      </w:r>
      <w:r>
        <w:rPr>
          <w:rStyle w:val="jlqj4b"/>
          <w:rFonts w:hint="eastAsia"/>
        </w:rPr>
        <w:t>、</w:t>
      </w:r>
      <w:r>
        <w:rPr>
          <w:rStyle w:val="jlqj4b"/>
          <w:rFonts w:hint="eastAsia"/>
        </w:rPr>
        <w:t>STATE_ESTOP_RESET</w:t>
      </w:r>
      <w:r>
        <w:rPr>
          <w:rStyle w:val="jlqj4b"/>
          <w:rFonts w:hint="eastAsia"/>
        </w:rPr>
        <w:t>、</w:t>
      </w:r>
      <w:r>
        <w:rPr>
          <w:rStyle w:val="jlqj4b"/>
          <w:rFonts w:hint="eastAsia"/>
        </w:rPr>
        <w:t>STATE_ON</w:t>
      </w:r>
      <w:r>
        <w:rPr>
          <w:rStyle w:val="jlqj4b"/>
          <w:rFonts w:hint="eastAsia"/>
        </w:rPr>
        <w:t>、</w:t>
      </w:r>
      <w:r>
        <w:rPr>
          <w:rStyle w:val="jlqj4b"/>
          <w:rFonts w:hint="eastAsia"/>
        </w:rPr>
        <w:t>STATE_OFF</w:t>
      </w:r>
      <w:r>
        <w:rPr>
          <w:rStyle w:val="jlqj4b"/>
          <w:rFonts w:hint="eastAsia"/>
        </w:rPr>
        <w:t>のいずれか。</w:t>
      </w:r>
    </w:p>
    <w:p w14:paraId="7E59DD9A" w14:textId="6BA941FA" w:rsidR="00541766" w:rsidRDefault="00CC7875"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tool_in_spindle</w:t>
      </w:r>
      <w:proofErr w:type="spellEnd"/>
    </w:p>
    <w:p w14:paraId="423F0828" w14:textId="038AEAA4" w:rsidR="00541766" w:rsidRDefault="00CC7875" w:rsidP="00CC7875">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現在のツール番号。</w:t>
      </w:r>
    </w:p>
    <w:p w14:paraId="3EA2CE21" w14:textId="06FC7375" w:rsidR="00541766" w:rsidRDefault="00CC7875"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tool_offset</w:t>
      </w:r>
      <w:proofErr w:type="spellEnd"/>
    </w:p>
    <w:p w14:paraId="23EED360" w14:textId="55989E91"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現在のツールのオフセット値。</w:t>
      </w:r>
    </w:p>
    <w:p w14:paraId="7043430F" w14:textId="5CCB0BC9" w:rsidR="00541766" w:rsidRDefault="00CC7875"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tool_table</w:t>
      </w:r>
      <w:proofErr w:type="spellEnd"/>
    </w:p>
    <w:p w14:paraId="7E056E57" w14:textId="60982A64" w:rsidR="00541766" w:rsidRDefault="00CC7875" w:rsidP="00CC7875">
      <w:pPr>
        <w:ind w:leftChars="600" w:left="1260"/>
        <w:rPr>
          <w:rFonts w:ascii="NimbusRomNo9L-Medi" w:hAnsi="NimbusRomNo9L-Medi" w:cs="NimbusRomNo9L-Medi"/>
          <w:sz w:val="20"/>
          <w:szCs w:val="20"/>
        </w:rPr>
      </w:pPr>
      <w:r>
        <w:rPr>
          <w:rStyle w:val="jlqj4b"/>
          <w:rFonts w:hint="eastAsia"/>
        </w:rPr>
        <w:t>（</w:t>
      </w:r>
      <w:proofErr w:type="spellStart"/>
      <w:r>
        <w:rPr>
          <w:rStyle w:val="jlqj4b"/>
          <w:rFonts w:hint="eastAsia"/>
        </w:rPr>
        <w:t>tool_results</w:t>
      </w:r>
      <w:proofErr w:type="spellEnd"/>
      <w:r>
        <w:rPr>
          <w:rStyle w:val="jlqj4b"/>
          <w:rFonts w:hint="eastAsia"/>
        </w:rPr>
        <w:t>のタプルを返します）</w:t>
      </w:r>
      <w:r>
        <w:rPr>
          <w:rStyle w:val="jlqj4b"/>
          <w:rFonts w:hint="eastAsia"/>
        </w:rPr>
        <w:t>-</w:t>
      </w:r>
      <w:r>
        <w:rPr>
          <w:rStyle w:val="jlqj4b"/>
          <w:rFonts w:hint="eastAsia"/>
        </w:rPr>
        <w:t>ツールエントリのリスト。</w:t>
      </w:r>
      <w:r>
        <w:rPr>
          <w:rStyle w:val="viiyi"/>
          <w:rFonts w:hint="eastAsia"/>
        </w:rPr>
        <w:t xml:space="preserve"> </w:t>
      </w:r>
      <w:r>
        <w:rPr>
          <w:rStyle w:val="jlqj4b"/>
          <w:rFonts w:hint="eastAsia"/>
        </w:rPr>
        <w:t>各エントリは、</w:t>
      </w:r>
      <w:r>
        <w:rPr>
          <w:rStyle w:val="jlqj4b"/>
          <w:rFonts w:hint="eastAsia"/>
        </w:rPr>
        <w:t>id</w:t>
      </w:r>
      <w:r>
        <w:rPr>
          <w:rStyle w:val="jlqj4b"/>
          <w:rFonts w:hint="eastAsia"/>
        </w:rPr>
        <w:t>、</w:t>
      </w:r>
      <w:proofErr w:type="spellStart"/>
      <w:r>
        <w:rPr>
          <w:rStyle w:val="jlqj4b"/>
          <w:rFonts w:hint="eastAsia"/>
        </w:rPr>
        <w:t>xoffset</w:t>
      </w:r>
      <w:proofErr w:type="spellEnd"/>
      <w:r>
        <w:rPr>
          <w:rStyle w:val="jlqj4b"/>
          <w:rFonts w:hint="eastAsia"/>
        </w:rPr>
        <w:t>、</w:t>
      </w:r>
      <w:proofErr w:type="spellStart"/>
      <w:r>
        <w:rPr>
          <w:rStyle w:val="jlqj4b"/>
          <w:rFonts w:hint="eastAsia"/>
        </w:rPr>
        <w:t>yoffset</w:t>
      </w:r>
      <w:proofErr w:type="spellEnd"/>
      <w:r>
        <w:rPr>
          <w:rStyle w:val="jlqj4b"/>
          <w:rFonts w:hint="eastAsia"/>
        </w:rPr>
        <w:t>、</w:t>
      </w:r>
      <w:proofErr w:type="spellStart"/>
      <w:r>
        <w:rPr>
          <w:rStyle w:val="jlqj4b"/>
          <w:rFonts w:hint="eastAsia"/>
        </w:rPr>
        <w:t>zoffset</w:t>
      </w:r>
      <w:proofErr w:type="spellEnd"/>
      <w:r>
        <w:rPr>
          <w:rStyle w:val="jlqj4b"/>
          <w:rFonts w:hint="eastAsia"/>
        </w:rPr>
        <w:t>、</w:t>
      </w:r>
      <w:proofErr w:type="spellStart"/>
      <w:r>
        <w:rPr>
          <w:rStyle w:val="jlqj4b"/>
          <w:rFonts w:hint="eastAsia"/>
        </w:rPr>
        <w:t>aoffset</w:t>
      </w:r>
      <w:proofErr w:type="spellEnd"/>
      <w:r>
        <w:rPr>
          <w:rStyle w:val="jlqj4b"/>
          <w:rFonts w:hint="eastAsia"/>
        </w:rPr>
        <w:t>、</w:t>
      </w:r>
      <w:proofErr w:type="spellStart"/>
      <w:r>
        <w:rPr>
          <w:rStyle w:val="jlqj4b"/>
          <w:rFonts w:hint="eastAsia"/>
        </w:rPr>
        <w:t>boffset</w:t>
      </w:r>
      <w:proofErr w:type="spellEnd"/>
      <w:r>
        <w:rPr>
          <w:rStyle w:val="jlqj4b"/>
          <w:rFonts w:hint="eastAsia"/>
        </w:rPr>
        <w:t>、</w:t>
      </w:r>
      <w:proofErr w:type="spellStart"/>
      <w:r>
        <w:rPr>
          <w:rStyle w:val="jlqj4b"/>
          <w:rFonts w:hint="eastAsia"/>
        </w:rPr>
        <w:t>coffset</w:t>
      </w:r>
      <w:proofErr w:type="spellEnd"/>
      <w:r>
        <w:rPr>
          <w:rStyle w:val="jlqj4b"/>
          <w:rFonts w:hint="eastAsia"/>
        </w:rPr>
        <w:t>、</w:t>
      </w:r>
      <w:proofErr w:type="spellStart"/>
      <w:r>
        <w:rPr>
          <w:rStyle w:val="jlqj4b"/>
          <w:rFonts w:hint="eastAsia"/>
        </w:rPr>
        <w:t>uoffset</w:t>
      </w:r>
      <w:proofErr w:type="spellEnd"/>
      <w:r>
        <w:rPr>
          <w:rStyle w:val="jlqj4b"/>
          <w:rFonts w:hint="eastAsia"/>
        </w:rPr>
        <w:t>、</w:t>
      </w:r>
      <w:proofErr w:type="spellStart"/>
      <w:r>
        <w:rPr>
          <w:rStyle w:val="jlqj4b"/>
          <w:rFonts w:hint="eastAsia"/>
        </w:rPr>
        <w:t>voffset</w:t>
      </w:r>
      <w:proofErr w:type="spellEnd"/>
      <w:r>
        <w:rPr>
          <w:rStyle w:val="jlqj4b"/>
          <w:rFonts w:hint="eastAsia"/>
        </w:rPr>
        <w:t>、</w:t>
      </w:r>
      <w:proofErr w:type="spellStart"/>
      <w:r>
        <w:rPr>
          <w:rStyle w:val="jlqj4b"/>
          <w:rFonts w:hint="eastAsia"/>
        </w:rPr>
        <w:t>woffset</w:t>
      </w:r>
      <w:proofErr w:type="spellEnd"/>
      <w:r>
        <w:rPr>
          <w:rStyle w:val="jlqj4b"/>
          <w:rFonts w:hint="eastAsia"/>
        </w:rPr>
        <w:t>、</w:t>
      </w:r>
      <w:r>
        <w:rPr>
          <w:rStyle w:val="jlqj4b"/>
          <w:rFonts w:hint="eastAsia"/>
        </w:rPr>
        <w:t>diameter</w:t>
      </w:r>
      <w:r>
        <w:rPr>
          <w:rStyle w:val="jlqj4b"/>
          <w:rFonts w:hint="eastAsia"/>
        </w:rPr>
        <w:t>、</w:t>
      </w:r>
      <w:proofErr w:type="spellStart"/>
      <w:r>
        <w:rPr>
          <w:rStyle w:val="jlqj4b"/>
          <w:rFonts w:hint="eastAsia"/>
        </w:rPr>
        <w:t>frontangle</w:t>
      </w:r>
      <w:proofErr w:type="spellEnd"/>
      <w:r>
        <w:rPr>
          <w:rStyle w:val="jlqj4b"/>
          <w:rFonts w:hint="eastAsia"/>
        </w:rPr>
        <w:t>、</w:t>
      </w:r>
      <w:proofErr w:type="spellStart"/>
      <w:r>
        <w:rPr>
          <w:rStyle w:val="jlqj4b"/>
          <w:rFonts w:hint="eastAsia"/>
        </w:rPr>
        <w:t>backangle</w:t>
      </w:r>
      <w:proofErr w:type="spellEnd"/>
      <w:r>
        <w:rPr>
          <w:rStyle w:val="jlqj4b"/>
          <w:rFonts w:hint="eastAsia"/>
        </w:rPr>
        <w:t>、</w:t>
      </w:r>
      <w:r>
        <w:rPr>
          <w:rStyle w:val="jlqj4b"/>
          <w:rFonts w:hint="eastAsia"/>
        </w:rPr>
        <w:t>orientation</w:t>
      </w:r>
      <w:r>
        <w:rPr>
          <w:rStyle w:val="jlqj4b"/>
          <w:rFonts w:hint="eastAsia"/>
        </w:rPr>
        <w:t>の一連のフィールドです。</w:t>
      </w:r>
      <w:r>
        <w:rPr>
          <w:rStyle w:val="viiyi"/>
          <w:rFonts w:hint="eastAsia"/>
        </w:rPr>
        <w:t xml:space="preserve"> </w:t>
      </w:r>
      <w:r>
        <w:rPr>
          <w:rStyle w:val="jlqj4b"/>
          <w:rFonts w:hint="eastAsia"/>
        </w:rPr>
        <w:t>id</w:t>
      </w:r>
      <w:r>
        <w:rPr>
          <w:rStyle w:val="jlqj4b"/>
          <w:rFonts w:hint="eastAsia"/>
        </w:rPr>
        <w:t>と</w:t>
      </w:r>
      <w:r>
        <w:rPr>
          <w:rStyle w:val="jlqj4b"/>
          <w:rFonts w:hint="eastAsia"/>
        </w:rPr>
        <w:t>orientation</w:t>
      </w:r>
      <w:r>
        <w:rPr>
          <w:rStyle w:val="jlqj4b"/>
          <w:rFonts w:hint="eastAsia"/>
        </w:rPr>
        <w:t>は整数で、残りは</w:t>
      </w:r>
      <w:r>
        <w:rPr>
          <w:rStyle w:val="jlqj4b"/>
          <w:rFonts w:hint="eastAsia"/>
        </w:rPr>
        <w:t>float</w:t>
      </w:r>
      <w:r>
        <w:rPr>
          <w:rStyle w:val="jlqj4b"/>
          <w:rFonts w:hint="eastAsia"/>
        </w:rPr>
        <w:t>です。</w:t>
      </w:r>
    </w:p>
    <w:p w14:paraId="47E64E79" w14:textId="77777777" w:rsidR="00CC7875" w:rsidRDefault="00CC7875" w:rsidP="00CC7875">
      <w:pPr>
        <w:pStyle w:val="af9"/>
        <w:ind w:left="1260"/>
      </w:pPr>
      <w:r>
        <w:t>#!/usr/bin/env python</w:t>
      </w:r>
    </w:p>
    <w:p w14:paraId="695D5AC9" w14:textId="77777777" w:rsidR="00CC7875" w:rsidRDefault="00CC7875" w:rsidP="00CC7875">
      <w:pPr>
        <w:pStyle w:val="af9"/>
        <w:ind w:left="1260"/>
      </w:pPr>
      <w:r>
        <w:t># -*- coding: utf-8 -*-</w:t>
      </w:r>
    </w:p>
    <w:p w14:paraId="3D70C143" w14:textId="77777777" w:rsidR="00CC7875" w:rsidRDefault="00CC7875" w:rsidP="00CC7875">
      <w:pPr>
        <w:pStyle w:val="af9"/>
        <w:ind w:left="1260"/>
        <w:rPr>
          <w:color w:val="000000"/>
        </w:rPr>
      </w:pPr>
      <w:r>
        <w:rPr>
          <w:color w:val="0000FF"/>
        </w:rPr>
        <w:t xml:space="preserve">import </w:t>
      </w:r>
      <w:proofErr w:type="spellStart"/>
      <w:r>
        <w:rPr>
          <w:color w:val="000000"/>
        </w:rPr>
        <w:t>linuxcnc</w:t>
      </w:r>
      <w:proofErr w:type="spellEnd"/>
    </w:p>
    <w:p w14:paraId="29B304ED" w14:textId="77777777" w:rsidR="00CC7875" w:rsidRDefault="00CC7875" w:rsidP="00CC7875">
      <w:pPr>
        <w:pStyle w:val="af9"/>
        <w:ind w:left="1260"/>
        <w:rPr>
          <w:color w:val="000000"/>
        </w:rPr>
      </w:pPr>
      <w:r>
        <w:rPr>
          <w:color w:val="000000"/>
        </w:rPr>
        <w:lastRenderedPageBreak/>
        <w:t xml:space="preserve">s = </w:t>
      </w:r>
      <w:proofErr w:type="spellStart"/>
      <w:r>
        <w:rPr>
          <w:color w:val="000000"/>
        </w:rPr>
        <w:t>linuxcnc.stat</w:t>
      </w:r>
      <w:proofErr w:type="spellEnd"/>
      <w:r>
        <w:rPr>
          <w:color w:val="000000"/>
        </w:rPr>
        <w:t>()</w:t>
      </w:r>
    </w:p>
    <w:p w14:paraId="53D0CCEA" w14:textId="77777777" w:rsidR="00CC7875" w:rsidRDefault="00CC7875" w:rsidP="00CC7875">
      <w:pPr>
        <w:pStyle w:val="af9"/>
        <w:ind w:left="1260"/>
        <w:rPr>
          <w:color w:val="000000"/>
        </w:rPr>
      </w:pPr>
      <w:proofErr w:type="spellStart"/>
      <w:r>
        <w:rPr>
          <w:color w:val="000000"/>
        </w:rPr>
        <w:t>s.poll</w:t>
      </w:r>
      <w:proofErr w:type="spellEnd"/>
      <w:r>
        <w:rPr>
          <w:color w:val="000000"/>
        </w:rPr>
        <w:t>()</w:t>
      </w:r>
    </w:p>
    <w:p w14:paraId="0C521E87" w14:textId="77777777" w:rsidR="00CC7875" w:rsidRDefault="00CC7875" w:rsidP="00CC7875">
      <w:pPr>
        <w:pStyle w:val="af9"/>
        <w:ind w:left="1260"/>
      </w:pPr>
      <w:r>
        <w:t># to find the loaded tool information it is in tool table index 0</w:t>
      </w:r>
    </w:p>
    <w:p w14:paraId="4569DBA3" w14:textId="77777777" w:rsidR="00CC7875" w:rsidRDefault="00CC7875" w:rsidP="00CC7875">
      <w:pPr>
        <w:pStyle w:val="af9"/>
        <w:ind w:left="1260"/>
      </w:pPr>
      <w:r>
        <w:rPr>
          <w:color w:val="0000FF"/>
        </w:rPr>
        <w:t xml:space="preserve">if </w:t>
      </w:r>
      <w:proofErr w:type="spellStart"/>
      <w:r>
        <w:rPr>
          <w:color w:val="000000"/>
        </w:rPr>
        <w:t>s.tool_table</w:t>
      </w:r>
      <w:proofErr w:type="spellEnd"/>
      <w:r>
        <w:rPr>
          <w:color w:val="000000"/>
        </w:rPr>
        <w:t>[0].</w:t>
      </w:r>
      <w:r>
        <w:rPr>
          <w:color w:val="0000FF"/>
        </w:rPr>
        <w:t xml:space="preserve">id </w:t>
      </w:r>
      <w:r>
        <w:rPr>
          <w:color w:val="000000"/>
        </w:rPr>
        <w:t xml:space="preserve">!= 0: </w:t>
      </w:r>
      <w:r>
        <w:t># a tool is loaded</w:t>
      </w:r>
    </w:p>
    <w:p w14:paraId="091BD7B5" w14:textId="77777777" w:rsidR="00CC7875" w:rsidRDefault="00CC7875" w:rsidP="00CC7875">
      <w:pPr>
        <w:pStyle w:val="af9"/>
        <w:ind w:left="1260"/>
        <w:rPr>
          <w:color w:val="000000"/>
        </w:rPr>
      </w:pPr>
      <w:r>
        <w:rPr>
          <w:color w:val="0000FF"/>
        </w:rPr>
        <w:t xml:space="preserve">print </w:t>
      </w:r>
      <w:proofErr w:type="spellStart"/>
      <w:r>
        <w:rPr>
          <w:color w:val="000000"/>
        </w:rPr>
        <w:t>s.tool_table</w:t>
      </w:r>
      <w:proofErr w:type="spellEnd"/>
      <w:r>
        <w:rPr>
          <w:color w:val="000000"/>
        </w:rPr>
        <w:t>[0].</w:t>
      </w:r>
      <w:proofErr w:type="spellStart"/>
      <w:r>
        <w:rPr>
          <w:color w:val="000000"/>
        </w:rPr>
        <w:t>zoffset</w:t>
      </w:r>
      <w:proofErr w:type="spellEnd"/>
    </w:p>
    <w:p w14:paraId="0C2EE5EB" w14:textId="77777777" w:rsidR="00CC7875" w:rsidRDefault="00CC7875" w:rsidP="00CC7875">
      <w:pPr>
        <w:pStyle w:val="af9"/>
        <w:ind w:left="1260"/>
        <w:rPr>
          <w:color w:val="000000"/>
        </w:rPr>
      </w:pPr>
      <w:r>
        <w:rPr>
          <w:color w:val="0000FF"/>
        </w:rPr>
        <w:t>else</w:t>
      </w:r>
      <w:r>
        <w:rPr>
          <w:color w:val="000000"/>
        </w:rPr>
        <w:t>:</w:t>
      </w:r>
    </w:p>
    <w:p w14:paraId="550C3591" w14:textId="7E370D75" w:rsidR="00541766" w:rsidRDefault="00CC7875" w:rsidP="00CC7875">
      <w:pPr>
        <w:pStyle w:val="af9"/>
        <w:ind w:left="1260"/>
        <w:rPr>
          <w:rFonts w:ascii="NimbusRomNo9L-Medi" w:hAnsi="NimbusRomNo9L-Medi" w:cs="NimbusRomNo9L-Medi"/>
          <w:sz w:val="20"/>
          <w:szCs w:val="20"/>
        </w:rPr>
      </w:pPr>
      <w:r>
        <w:rPr>
          <w:color w:val="0000FF"/>
        </w:rPr>
        <w:t xml:space="preserve">print </w:t>
      </w:r>
      <w:r>
        <w:rPr>
          <w:color w:val="008000"/>
        </w:rPr>
        <w:t>"no tool loaded"</w:t>
      </w:r>
    </w:p>
    <w:p w14:paraId="6EB50B3C" w14:textId="327CDE81" w:rsidR="00541766" w:rsidRDefault="00541766" w:rsidP="00D65EB4">
      <w:pPr>
        <w:ind w:leftChars="200" w:left="420"/>
        <w:rPr>
          <w:rFonts w:ascii="NimbusRomNo9L-Medi" w:hAnsi="NimbusRomNo9L-Medi" w:cs="NimbusRomNo9L-Medi"/>
          <w:sz w:val="20"/>
          <w:szCs w:val="20"/>
        </w:rPr>
      </w:pPr>
    </w:p>
    <w:p w14:paraId="7B70CF4E" w14:textId="375C736A"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40F2AA39" w14:textId="1D30F5DB"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このプロパティは定義されていますが、有用な解釈がありません。</w:t>
      </w:r>
    </w:p>
    <w:p w14:paraId="1CD6A2DE" w14:textId="7132DEC9" w:rsidR="00541766" w:rsidRDefault="00541766" w:rsidP="00D65EB4">
      <w:pPr>
        <w:ind w:leftChars="200" w:left="420"/>
        <w:rPr>
          <w:rFonts w:ascii="NimbusRomNo9L-Medi" w:hAnsi="NimbusRomNo9L-Medi" w:cs="NimbusRomNo9L-Medi"/>
          <w:sz w:val="20"/>
          <w:szCs w:val="20"/>
        </w:rPr>
      </w:pPr>
    </w:p>
    <w:p w14:paraId="4799B171" w14:textId="55FBBFD3" w:rsidR="00541766" w:rsidRDefault="000000AA" w:rsidP="001E597E">
      <w:pPr>
        <w:pStyle w:val="4"/>
      </w:pPr>
      <w:r>
        <w:rPr>
          <w:rStyle w:val="jlqj4b"/>
        </w:rPr>
        <w:t>axis</w:t>
      </w:r>
      <w:r w:rsidR="00CC7875">
        <w:rPr>
          <w:rStyle w:val="jlqj4b"/>
          <w:rFonts w:hint="eastAsia"/>
        </w:rPr>
        <w:t>辞書</w:t>
      </w:r>
    </w:p>
    <w:p w14:paraId="1E18285E" w14:textId="73D46493" w:rsidR="00541766" w:rsidRDefault="00CC7875" w:rsidP="00D65EB4">
      <w:pPr>
        <w:ind w:leftChars="200" w:left="420"/>
        <w:rPr>
          <w:rFonts w:ascii="NimbusRomNo9L-Medi" w:hAnsi="NimbusRomNo9L-Medi" w:cs="NimbusRomNo9L-Medi"/>
          <w:sz w:val="20"/>
          <w:szCs w:val="20"/>
        </w:rPr>
      </w:pPr>
      <w:r>
        <w:rPr>
          <w:rStyle w:val="jlqj4b"/>
          <w:rFonts w:hint="eastAsia"/>
        </w:rPr>
        <w:t>軸の構成とステータスの値は、軸ごとの辞書のリストから入手できます。</w:t>
      </w:r>
      <w:r>
        <w:rPr>
          <w:rStyle w:val="viiyi"/>
          <w:rFonts w:hint="eastAsia"/>
        </w:rPr>
        <w:t xml:space="preserve"> </w:t>
      </w:r>
      <w:r>
        <w:rPr>
          <w:rStyle w:val="jlqj4b"/>
          <w:rFonts w:hint="eastAsia"/>
        </w:rPr>
        <w:t>特定の軸の属性にアクセスする方法の例を次に示します。</w:t>
      </w:r>
    </w:p>
    <w:p w14:paraId="552989AF" w14:textId="77777777" w:rsidR="00CC7875" w:rsidRDefault="00CC7875" w:rsidP="00CC7875">
      <w:pPr>
        <w:pStyle w:val="af9"/>
        <w:ind w:left="1260"/>
      </w:pPr>
      <w:r>
        <w:t>#!/usr/bin/env python</w:t>
      </w:r>
    </w:p>
    <w:p w14:paraId="3593E078" w14:textId="77777777" w:rsidR="00CC7875" w:rsidRDefault="00CC7875" w:rsidP="00CC7875">
      <w:pPr>
        <w:pStyle w:val="af9"/>
        <w:ind w:left="1260"/>
      </w:pPr>
      <w:r>
        <w:t># -*- coding: utf-8 -*-</w:t>
      </w:r>
    </w:p>
    <w:p w14:paraId="05172E52" w14:textId="77777777" w:rsidR="00CC7875" w:rsidRDefault="00CC7875" w:rsidP="00CC7875">
      <w:pPr>
        <w:pStyle w:val="af9"/>
        <w:ind w:left="1260"/>
        <w:rPr>
          <w:color w:val="000000"/>
        </w:rPr>
      </w:pPr>
      <w:r>
        <w:rPr>
          <w:color w:val="0000FF"/>
        </w:rPr>
        <w:t xml:space="preserve">import </w:t>
      </w:r>
      <w:proofErr w:type="spellStart"/>
      <w:r>
        <w:rPr>
          <w:color w:val="000000"/>
        </w:rPr>
        <w:t>linuxcnc</w:t>
      </w:r>
      <w:proofErr w:type="spellEnd"/>
    </w:p>
    <w:p w14:paraId="6558A148" w14:textId="77777777" w:rsidR="00CC7875" w:rsidRDefault="00CC7875" w:rsidP="00CC7875">
      <w:pPr>
        <w:pStyle w:val="af9"/>
        <w:ind w:left="1260"/>
        <w:rPr>
          <w:color w:val="000000"/>
        </w:rPr>
      </w:pPr>
      <w:r>
        <w:rPr>
          <w:color w:val="000000"/>
        </w:rPr>
        <w:t xml:space="preserve">s = </w:t>
      </w:r>
      <w:proofErr w:type="spellStart"/>
      <w:r>
        <w:rPr>
          <w:color w:val="000000"/>
        </w:rPr>
        <w:t>linuxcnc.stat</w:t>
      </w:r>
      <w:proofErr w:type="spellEnd"/>
      <w:r>
        <w:rPr>
          <w:color w:val="000000"/>
        </w:rPr>
        <w:t>()</w:t>
      </w:r>
    </w:p>
    <w:p w14:paraId="1430286B" w14:textId="77777777" w:rsidR="00CC7875" w:rsidRDefault="00CC7875" w:rsidP="00CC7875">
      <w:pPr>
        <w:pStyle w:val="af9"/>
        <w:ind w:left="1260"/>
        <w:rPr>
          <w:color w:val="000000"/>
        </w:rPr>
      </w:pPr>
      <w:proofErr w:type="spellStart"/>
      <w:r>
        <w:rPr>
          <w:color w:val="000000"/>
        </w:rPr>
        <w:t>s.poll</w:t>
      </w:r>
      <w:proofErr w:type="spellEnd"/>
      <w:r>
        <w:rPr>
          <w:color w:val="000000"/>
        </w:rPr>
        <w:t>()</w:t>
      </w:r>
    </w:p>
    <w:p w14:paraId="3C4C37C3" w14:textId="168B3B82" w:rsidR="00541766" w:rsidRDefault="00CC7875" w:rsidP="00CC7875">
      <w:pPr>
        <w:pStyle w:val="af9"/>
        <w:ind w:left="1260"/>
        <w:rPr>
          <w:rFonts w:ascii="NimbusRomNo9L-Medi" w:hAnsi="NimbusRomNo9L-Medi" w:cs="NimbusRomNo9L-Medi"/>
          <w:sz w:val="20"/>
          <w:szCs w:val="20"/>
        </w:rPr>
      </w:pPr>
      <w:r>
        <w:rPr>
          <w:color w:val="0000FF"/>
        </w:rPr>
        <w:t xml:space="preserve">print </w:t>
      </w:r>
      <w:r>
        <w:rPr>
          <w:color w:val="008000"/>
        </w:rPr>
        <w:t>"Joint 1 homed: "</w:t>
      </w:r>
      <w:r>
        <w:rPr>
          <w:color w:val="000000"/>
        </w:rPr>
        <w:t xml:space="preserve">, </w:t>
      </w:r>
      <w:proofErr w:type="spellStart"/>
      <w:r>
        <w:rPr>
          <w:color w:val="000000"/>
        </w:rPr>
        <w:t>s.joint</w:t>
      </w:r>
      <w:proofErr w:type="spellEnd"/>
      <w:r>
        <w:rPr>
          <w:color w:val="000000"/>
        </w:rPr>
        <w:t>[1][</w:t>
      </w:r>
      <w:r>
        <w:rPr>
          <w:color w:val="008000"/>
        </w:rPr>
        <w:t>"homed"</w:t>
      </w:r>
      <w:r>
        <w:rPr>
          <w:color w:val="000000"/>
        </w:rPr>
        <w:t>]</w:t>
      </w:r>
    </w:p>
    <w:p w14:paraId="5E4B5559" w14:textId="2986A993" w:rsidR="00541766" w:rsidRDefault="00CC7875" w:rsidP="00D65EB4">
      <w:pPr>
        <w:ind w:leftChars="200" w:left="420"/>
        <w:rPr>
          <w:rFonts w:ascii="NimbusRomNo9L-Medi" w:hAnsi="NimbusRomNo9L-Medi" w:cs="NimbusRomNo9L-Medi"/>
          <w:sz w:val="20"/>
          <w:szCs w:val="20"/>
        </w:rPr>
      </w:pPr>
      <w:r>
        <w:rPr>
          <w:rStyle w:val="jlqj4b"/>
          <w:rFonts w:hint="eastAsia"/>
        </w:rPr>
        <w:t>以前は軸ディクショナリにあった多くのプロパティが現在はジョイントディクショナリにあることに注意してください。これは、重要なキネマティクスマシンでは、これらのアイテム（バックラッシュなど）が軸のプロパティではないためです。</w:t>
      </w:r>
    </w:p>
    <w:p w14:paraId="68081D61" w14:textId="73CC202F" w:rsidR="00541766" w:rsidRDefault="000000AA"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max_position_limit</w:t>
      </w:r>
      <w:proofErr w:type="spellEnd"/>
    </w:p>
    <w:p w14:paraId="56C9A6EA" w14:textId="0CA1ADAA"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マシン</w:t>
      </w:r>
      <w:proofErr w:type="spellStart"/>
      <w:r>
        <w:rPr>
          <w:rStyle w:val="jlqj4b"/>
          <w:rFonts w:hint="eastAsia"/>
        </w:rPr>
        <w:t>units.configuration</w:t>
      </w:r>
      <w:proofErr w:type="spellEnd"/>
      <w:r>
        <w:rPr>
          <w:rStyle w:val="jlqj4b"/>
          <w:rFonts w:hint="eastAsia"/>
        </w:rPr>
        <w:t>パラメーターでの軸モーションの最大制限（ソフト制限）は、</w:t>
      </w:r>
      <w:r>
        <w:rPr>
          <w:rStyle w:val="jlqj4b"/>
          <w:rFonts w:hint="eastAsia"/>
        </w:rPr>
        <w:t>[</w:t>
      </w:r>
      <w:proofErr w:type="spellStart"/>
      <w:r>
        <w:rPr>
          <w:rStyle w:val="jlqj4b"/>
          <w:rFonts w:hint="eastAsia"/>
        </w:rPr>
        <w:t>JOINT_n</w:t>
      </w:r>
      <w:proofErr w:type="spellEnd"/>
      <w:r>
        <w:rPr>
          <w:rStyle w:val="jlqj4b"/>
          <w:rFonts w:hint="eastAsia"/>
        </w:rPr>
        <w:t>] MAX_LIMIT</w:t>
      </w:r>
      <w:r>
        <w:rPr>
          <w:rStyle w:val="jlqj4b"/>
          <w:rFonts w:hint="eastAsia"/>
        </w:rPr>
        <w:t>を反映します。</w:t>
      </w:r>
    </w:p>
    <w:p w14:paraId="7888939A" w14:textId="5BF1B861" w:rsidR="00541766" w:rsidRDefault="000000AA"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min_position_limit</w:t>
      </w:r>
      <w:proofErr w:type="spellEnd"/>
    </w:p>
    <w:p w14:paraId="74DD0A16" w14:textId="5DC44350"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マシン</w:t>
      </w:r>
      <w:proofErr w:type="spellStart"/>
      <w:r>
        <w:rPr>
          <w:rStyle w:val="jlqj4b"/>
          <w:rFonts w:hint="eastAsia"/>
        </w:rPr>
        <w:t>units.configuration</w:t>
      </w:r>
      <w:proofErr w:type="spellEnd"/>
      <w:r>
        <w:rPr>
          <w:rStyle w:val="jlqj4b"/>
          <w:rFonts w:hint="eastAsia"/>
        </w:rPr>
        <w:t>パラメーターでの軸モーションの最小制限（ソフト制限）は、</w:t>
      </w:r>
      <w:r>
        <w:rPr>
          <w:rStyle w:val="jlqj4b"/>
          <w:rFonts w:hint="eastAsia"/>
        </w:rPr>
        <w:t>[</w:t>
      </w:r>
      <w:proofErr w:type="spellStart"/>
      <w:r>
        <w:rPr>
          <w:rStyle w:val="jlqj4b"/>
          <w:rFonts w:hint="eastAsia"/>
        </w:rPr>
        <w:t>JOINT_n</w:t>
      </w:r>
      <w:proofErr w:type="spellEnd"/>
      <w:r>
        <w:rPr>
          <w:rStyle w:val="jlqj4b"/>
          <w:rFonts w:hint="eastAsia"/>
        </w:rPr>
        <w:t>] MIN_LIMIT</w:t>
      </w:r>
      <w:r>
        <w:rPr>
          <w:rStyle w:val="jlqj4b"/>
          <w:rFonts w:hint="eastAsia"/>
        </w:rPr>
        <w:t>を反映します。</w:t>
      </w:r>
    </w:p>
    <w:p w14:paraId="419BB854" w14:textId="438A607E" w:rsidR="00541766" w:rsidRDefault="000000AA"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7E162594" w14:textId="347B3689"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現在の速度。</w:t>
      </w:r>
    </w:p>
    <w:p w14:paraId="21F9D1AD" w14:textId="07ED950B" w:rsidR="00541766" w:rsidRDefault="00541766" w:rsidP="00D65EB4">
      <w:pPr>
        <w:ind w:leftChars="200" w:left="420"/>
        <w:rPr>
          <w:rFonts w:ascii="NimbusRomNo9L-Medi" w:hAnsi="NimbusRomNo9L-Medi" w:cs="NimbusRomNo9L-Medi"/>
          <w:sz w:val="20"/>
          <w:szCs w:val="20"/>
        </w:rPr>
      </w:pPr>
    </w:p>
    <w:p w14:paraId="407B8D81" w14:textId="0379D717" w:rsidR="00541766" w:rsidRDefault="000000AA" w:rsidP="001E597E">
      <w:pPr>
        <w:pStyle w:val="4"/>
      </w:pPr>
      <w:r>
        <w:rPr>
          <w:rStyle w:val="jlqj4b"/>
        </w:rPr>
        <w:lastRenderedPageBreak/>
        <w:t>joint</w:t>
      </w:r>
      <w:r>
        <w:rPr>
          <w:rStyle w:val="jlqj4b"/>
          <w:rFonts w:hint="eastAsia"/>
        </w:rPr>
        <w:t>辞書</w:t>
      </w:r>
    </w:p>
    <w:p w14:paraId="47571B1B" w14:textId="09D4DE5D" w:rsidR="00541766" w:rsidRDefault="000000AA" w:rsidP="00D65EB4">
      <w:pPr>
        <w:ind w:leftChars="200" w:left="420"/>
        <w:rPr>
          <w:rStyle w:val="jlqj4b"/>
        </w:rPr>
      </w:pPr>
      <w:r>
        <w:rPr>
          <w:rStyle w:val="jlqj4b"/>
          <w:rFonts w:hint="eastAsia"/>
        </w:rPr>
        <w:t>ジョイントごとに、次の辞書キーを使用できます。</w:t>
      </w:r>
    </w:p>
    <w:p w14:paraId="4663509B" w14:textId="7696B5F5" w:rsidR="000000AA" w:rsidRDefault="000000AA" w:rsidP="00D65EB4">
      <w:pPr>
        <w:ind w:leftChars="200" w:left="420"/>
        <w:rPr>
          <w:rStyle w:val="jlqj4b"/>
        </w:rPr>
      </w:pPr>
      <w:r>
        <w:rPr>
          <w:rFonts w:ascii="NimbusRomNo9L-Medi" w:hAnsi="NimbusRomNo9L-Medi" w:cs="NimbusRomNo9L-Medi"/>
          <w:sz w:val="20"/>
          <w:szCs w:val="20"/>
        </w:rPr>
        <w:t>backlash</w:t>
      </w:r>
    </w:p>
    <w:p w14:paraId="15D112C4" w14:textId="7697E504" w:rsidR="000000AA" w:rsidRPr="000000AA" w:rsidRDefault="000000AA" w:rsidP="000000AA">
      <w:pPr>
        <w:ind w:leftChars="600" w:left="1260"/>
        <w:rPr>
          <w:rStyle w:val="jlqj4b"/>
          <w:b/>
          <w:bCs/>
        </w:rPr>
      </w:pPr>
      <w:r>
        <w:rPr>
          <w:rStyle w:val="jlqj4b"/>
          <w:rFonts w:hint="eastAsia"/>
        </w:rPr>
        <w:t>（フロートを返します）</w:t>
      </w:r>
      <w:r>
        <w:rPr>
          <w:rStyle w:val="jlqj4b"/>
          <w:rFonts w:hint="eastAsia"/>
        </w:rPr>
        <w:t>-</w:t>
      </w:r>
      <w:r>
        <w:rPr>
          <w:rStyle w:val="jlqj4b"/>
          <w:rFonts w:hint="eastAsia"/>
        </w:rPr>
        <w:t>マシンユニットのバックラッシュ。</w:t>
      </w:r>
      <w:r>
        <w:rPr>
          <w:rStyle w:val="viiyi"/>
          <w:rFonts w:hint="eastAsia"/>
        </w:rPr>
        <w:t xml:space="preserve"> </w:t>
      </w:r>
      <w:r>
        <w:rPr>
          <w:rStyle w:val="jlqj4b"/>
          <w:rFonts w:hint="eastAsia"/>
        </w:rPr>
        <w:t>構成パラメーター。</w:t>
      </w:r>
      <w:r>
        <w:rPr>
          <w:rStyle w:val="jlqj4b"/>
          <w:rFonts w:hint="eastAsia"/>
        </w:rPr>
        <w:t>[</w:t>
      </w:r>
      <w:proofErr w:type="spellStart"/>
      <w:r>
        <w:rPr>
          <w:rStyle w:val="jlqj4b"/>
          <w:rFonts w:hint="eastAsia"/>
        </w:rPr>
        <w:t>JOINT_n</w:t>
      </w:r>
      <w:proofErr w:type="spellEnd"/>
      <w:r>
        <w:rPr>
          <w:rStyle w:val="jlqj4b"/>
          <w:rFonts w:hint="eastAsia"/>
        </w:rPr>
        <w:t>] BACKLASH</w:t>
      </w:r>
      <w:r>
        <w:rPr>
          <w:rStyle w:val="jlqj4b"/>
          <w:rFonts w:hint="eastAsia"/>
        </w:rPr>
        <w:t>を反映します。</w:t>
      </w:r>
    </w:p>
    <w:p w14:paraId="2552656E" w14:textId="7AA4B2CB" w:rsidR="000000AA" w:rsidRDefault="00A91D5D" w:rsidP="00D65EB4">
      <w:pPr>
        <w:ind w:leftChars="200" w:left="420"/>
        <w:rPr>
          <w:rStyle w:val="jlqj4b"/>
        </w:rPr>
      </w:pPr>
      <w:r>
        <w:rPr>
          <w:rFonts w:ascii="NimbusRomNo9L-Medi" w:hAnsi="NimbusRomNo9L-Medi" w:cs="NimbusRomNo9L-Medi"/>
          <w:sz w:val="20"/>
          <w:szCs w:val="20"/>
        </w:rPr>
        <w:t>enabled</w:t>
      </w:r>
    </w:p>
    <w:p w14:paraId="4C187F21" w14:textId="7F04A784"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ゼロ以外は有効であることを意味します。</w:t>
      </w:r>
    </w:p>
    <w:p w14:paraId="298D9AA8" w14:textId="1A921120" w:rsidR="000000AA" w:rsidRDefault="00A91D5D" w:rsidP="00D65EB4">
      <w:pPr>
        <w:ind w:leftChars="200" w:left="420"/>
        <w:rPr>
          <w:rStyle w:val="jlqj4b"/>
        </w:rPr>
      </w:pPr>
      <w:r>
        <w:rPr>
          <w:rFonts w:ascii="NimbusRomNo9L-Medi" w:hAnsi="NimbusRomNo9L-Medi" w:cs="NimbusRomNo9L-Medi"/>
          <w:sz w:val="20"/>
          <w:szCs w:val="20"/>
        </w:rPr>
        <w:t>fault</w:t>
      </w:r>
    </w:p>
    <w:p w14:paraId="2B66AFD8" w14:textId="1792284A"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ゼロ以外は、軸アンプの障害を意味します。</w:t>
      </w:r>
    </w:p>
    <w:p w14:paraId="220D8560" w14:textId="374A4669" w:rsidR="000000AA" w:rsidRDefault="00A91D5D" w:rsidP="00D65EB4">
      <w:pPr>
        <w:ind w:leftChars="200" w:left="420"/>
        <w:rPr>
          <w:rStyle w:val="jlqj4b"/>
        </w:rPr>
      </w:pPr>
      <w:proofErr w:type="spellStart"/>
      <w:r>
        <w:rPr>
          <w:rFonts w:ascii="NimbusRomNo9L-Medi" w:hAnsi="NimbusRomNo9L-Medi" w:cs="NimbusRomNo9L-Medi"/>
          <w:sz w:val="20"/>
          <w:szCs w:val="20"/>
        </w:rPr>
        <w:t>ferror_current</w:t>
      </w:r>
      <w:proofErr w:type="spellEnd"/>
    </w:p>
    <w:p w14:paraId="713F3D19" w14:textId="072B0840" w:rsidR="000000AA" w:rsidRDefault="00A91D5D" w:rsidP="00A91D5D">
      <w:pPr>
        <w:ind w:leftChars="600" w:left="1260"/>
        <w:rPr>
          <w:rStyle w:val="jlqj4b"/>
        </w:rPr>
      </w:pPr>
      <w:r>
        <w:rPr>
          <w:rStyle w:val="jlqj4b"/>
          <w:rFonts w:hint="eastAsia"/>
        </w:rPr>
        <w:t>float</w:t>
      </w:r>
      <w:r>
        <w:rPr>
          <w:rStyle w:val="jlqj4b"/>
          <w:rFonts w:hint="eastAsia"/>
        </w:rPr>
        <w:t>を返します）</w:t>
      </w:r>
      <w:r>
        <w:rPr>
          <w:rStyle w:val="jlqj4b"/>
          <w:rFonts w:hint="eastAsia"/>
        </w:rPr>
        <w:t>-</w:t>
      </w:r>
      <w:r>
        <w:rPr>
          <w:rStyle w:val="jlqj4b"/>
          <w:rFonts w:hint="eastAsia"/>
        </w:rPr>
        <w:t>現在の次のエラー。</w:t>
      </w:r>
    </w:p>
    <w:p w14:paraId="09CF8EED" w14:textId="0D858F20" w:rsidR="000000AA" w:rsidRDefault="00A91D5D" w:rsidP="00D65EB4">
      <w:pPr>
        <w:ind w:leftChars="200" w:left="420"/>
        <w:rPr>
          <w:rStyle w:val="jlqj4b"/>
        </w:rPr>
      </w:pPr>
      <w:proofErr w:type="spellStart"/>
      <w:r>
        <w:rPr>
          <w:rFonts w:ascii="NimbusRomNo9L-Medi" w:hAnsi="NimbusRomNo9L-Medi" w:cs="NimbusRomNo9L-Medi"/>
          <w:sz w:val="20"/>
          <w:szCs w:val="20"/>
        </w:rPr>
        <w:t>ferror_highmark</w:t>
      </w:r>
      <w:proofErr w:type="spellEnd"/>
    </w:p>
    <w:p w14:paraId="05D3EF9F" w14:textId="559BB73E" w:rsidR="000000AA" w:rsidRDefault="00A91D5D" w:rsidP="00A91D5D">
      <w:pPr>
        <w:ind w:leftChars="600" w:left="1260"/>
        <w:rPr>
          <w:rStyle w:val="jlqj4b"/>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エラー後の最大の大きさ。</w:t>
      </w:r>
    </w:p>
    <w:p w14:paraId="3EF3EB32" w14:textId="1EC33CCE" w:rsidR="000000AA" w:rsidRDefault="00A91D5D" w:rsidP="00D65EB4">
      <w:pPr>
        <w:ind w:leftChars="200" w:left="420"/>
        <w:rPr>
          <w:rStyle w:val="jlqj4b"/>
        </w:rPr>
      </w:pPr>
      <w:r>
        <w:rPr>
          <w:rFonts w:ascii="NimbusRomNo9L-Medi" w:hAnsi="NimbusRomNo9L-Medi" w:cs="NimbusRomNo9L-Medi"/>
          <w:sz w:val="20"/>
          <w:szCs w:val="20"/>
        </w:rPr>
        <w:t>homed</w:t>
      </w:r>
    </w:p>
    <w:p w14:paraId="4C418185" w14:textId="20489715"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ゼロ以外の意味はホームになっています。</w:t>
      </w:r>
    </w:p>
    <w:p w14:paraId="4E737FE9" w14:textId="0A38AE46" w:rsidR="000000AA" w:rsidRDefault="00A91D5D" w:rsidP="00D65EB4">
      <w:pPr>
        <w:ind w:leftChars="200" w:left="420"/>
        <w:rPr>
          <w:rStyle w:val="jlqj4b"/>
        </w:rPr>
      </w:pPr>
      <w:r>
        <w:rPr>
          <w:rFonts w:ascii="NimbusRomNo9L-Medi" w:hAnsi="NimbusRomNo9L-Medi" w:cs="NimbusRomNo9L-Medi"/>
          <w:sz w:val="20"/>
          <w:szCs w:val="20"/>
        </w:rPr>
        <w:t>homing</w:t>
      </w:r>
    </w:p>
    <w:p w14:paraId="3084D769" w14:textId="7F914F86"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ゼロ以外は、ホーミングが進行中であることを意味します。</w:t>
      </w:r>
    </w:p>
    <w:p w14:paraId="4516D81A" w14:textId="7B811774" w:rsidR="000000AA" w:rsidRDefault="00A91D5D" w:rsidP="00D65EB4">
      <w:pPr>
        <w:ind w:leftChars="200" w:left="420"/>
        <w:rPr>
          <w:rStyle w:val="jlqj4b"/>
        </w:rPr>
      </w:pPr>
      <w:proofErr w:type="spellStart"/>
      <w:r>
        <w:rPr>
          <w:rFonts w:ascii="NimbusRomNo9L-Medi" w:hAnsi="NimbusRomNo9L-Medi" w:cs="NimbusRomNo9L-Medi"/>
          <w:sz w:val="20"/>
          <w:szCs w:val="20"/>
        </w:rPr>
        <w:t>inpos</w:t>
      </w:r>
      <w:proofErr w:type="spellEnd"/>
    </w:p>
    <w:p w14:paraId="2F0BD2EB" w14:textId="11A0FA11" w:rsidR="000000AA"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ゼロ以外は位置にあることを意味します。</w:t>
      </w:r>
    </w:p>
    <w:p w14:paraId="76DAD529" w14:textId="4DF43CE1" w:rsidR="00541766"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input</w:t>
      </w:r>
    </w:p>
    <w:p w14:paraId="15923373" w14:textId="6AB65FCC" w:rsidR="00541766" w:rsidRDefault="00A91D5D" w:rsidP="00A91D5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現在の入力位置。</w:t>
      </w:r>
    </w:p>
    <w:p w14:paraId="1A482725" w14:textId="42E40E41" w:rsidR="00DA3BDE"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jointType</w:t>
      </w:r>
      <w:proofErr w:type="spellEnd"/>
    </w:p>
    <w:p w14:paraId="39AFA5F8" w14:textId="72069A3A" w:rsidR="00A91D5D"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軸構成パラメーターのタイプ。</w:t>
      </w:r>
      <w:r>
        <w:rPr>
          <w:rStyle w:val="jlqj4b"/>
          <w:rFonts w:hint="eastAsia"/>
        </w:rPr>
        <w:t>[</w:t>
      </w:r>
      <w:proofErr w:type="spellStart"/>
      <w:r>
        <w:rPr>
          <w:rStyle w:val="jlqj4b"/>
          <w:rFonts w:hint="eastAsia"/>
        </w:rPr>
        <w:t>JOINT_n</w:t>
      </w:r>
      <w:proofErr w:type="spellEnd"/>
      <w:r>
        <w:rPr>
          <w:rStyle w:val="jlqj4b"/>
          <w:rFonts w:hint="eastAsia"/>
        </w:rPr>
        <w:t>] TYPE</w:t>
      </w:r>
      <w:r>
        <w:rPr>
          <w:rStyle w:val="jlqj4b"/>
          <w:rFonts w:hint="eastAsia"/>
        </w:rPr>
        <w:t>を反映します。</w:t>
      </w:r>
      <w:r>
        <w:rPr>
          <w:rStyle w:val="viiyi"/>
          <w:rFonts w:hint="eastAsia"/>
        </w:rPr>
        <w:t xml:space="preserve"> </w:t>
      </w:r>
      <w:r>
        <w:rPr>
          <w:rStyle w:val="jlqj4b"/>
          <w:rFonts w:hint="eastAsia"/>
        </w:rPr>
        <w:t>LINEAR = 1</w:t>
      </w:r>
      <w:r>
        <w:rPr>
          <w:rStyle w:val="jlqj4b"/>
          <w:rFonts w:hint="eastAsia"/>
        </w:rPr>
        <w:t>、</w:t>
      </w:r>
      <w:r>
        <w:rPr>
          <w:rStyle w:val="jlqj4b"/>
          <w:rFonts w:hint="eastAsia"/>
        </w:rPr>
        <w:t>ANGULAR = 2</w:t>
      </w:r>
      <w:r>
        <w:rPr>
          <w:rStyle w:val="jlqj4b"/>
          <w:rFonts w:hint="eastAsia"/>
        </w:rPr>
        <w:t>。</w:t>
      </w:r>
      <w:r>
        <w:rPr>
          <w:rStyle w:val="viiyi"/>
          <w:rFonts w:hint="eastAsia"/>
        </w:rPr>
        <w:t xml:space="preserve"> </w:t>
      </w:r>
      <w:r>
        <w:rPr>
          <w:rStyle w:val="jlqj4b"/>
          <w:rFonts w:hint="eastAsia"/>
        </w:rPr>
        <w:t>詳細については、</w:t>
      </w:r>
      <w:proofErr w:type="spellStart"/>
      <w:r>
        <w:rPr>
          <w:rStyle w:val="jlqj4b"/>
          <w:rFonts w:hint="eastAsia"/>
        </w:rPr>
        <w:t>Jointini</w:t>
      </w:r>
      <w:proofErr w:type="spellEnd"/>
      <w:r>
        <w:rPr>
          <w:rStyle w:val="jlqj4b"/>
          <w:rFonts w:hint="eastAsia"/>
        </w:rPr>
        <w:t>構成を参照してください。</w:t>
      </w:r>
    </w:p>
    <w:p w14:paraId="7AC6AF28" w14:textId="7A7FDEAD" w:rsidR="00A91D5D"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max_ferror</w:t>
      </w:r>
      <w:proofErr w:type="spellEnd"/>
    </w:p>
    <w:p w14:paraId="6A06BED5" w14:textId="5DE6C54F" w:rsidR="00A91D5D" w:rsidRDefault="00A91D5D" w:rsidP="00A91D5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最大次のエラー。</w:t>
      </w:r>
      <w:r>
        <w:rPr>
          <w:rStyle w:val="viiyi"/>
          <w:rFonts w:hint="eastAsia"/>
        </w:rPr>
        <w:t xml:space="preserve"> </w:t>
      </w:r>
      <w:r>
        <w:rPr>
          <w:rStyle w:val="jlqj4b"/>
          <w:rFonts w:hint="eastAsia"/>
        </w:rPr>
        <w:t>構成パラメーターは、</w:t>
      </w:r>
      <w:r>
        <w:rPr>
          <w:rStyle w:val="jlqj4b"/>
          <w:rFonts w:hint="eastAsia"/>
        </w:rPr>
        <w:t>[</w:t>
      </w:r>
      <w:proofErr w:type="spellStart"/>
      <w:r>
        <w:rPr>
          <w:rStyle w:val="jlqj4b"/>
          <w:rFonts w:hint="eastAsia"/>
        </w:rPr>
        <w:t>JOINT_n</w:t>
      </w:r>
      <w:proofErr w:type="spellEnd"/>
      <w:r>
        <w:rPr>
          <w:rStyle w:val="jlqj4b"/>
          <w:rFonts w:hint="eastAsia"/>
        </w:rPr>
        <w:t>] FERROR</w:t>
      </w:r>
      <w:r>
        <w:rPr>
          <w:rStyle w:val="jlqj4b"/>
          <w:rFonts w:hint="eastAsia"/>
        </w:rPr>
        <w:t>を反映します。</w:t>
      </w:r>
    </w:p>
    <w:p w14:paraId="1BFF8B52" w14:textId="56D7F705" w:rsidR="00A91D5D"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max_hard_limit</w:t>
      </w:r>
      <w:proofErr w:type="spellEnd"/>
    </w:p>
    <w:p w14:paraId="029772E8" w14:textId="03989FBF" w:rsidR="00A91D5D"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ゼロ以外は、最大ハード制限を超えたことを意味します。</w:t>
      </w:r>
    </w:p>
    <w:p w14:paraId="6BB1D1D5" w14:textId="3F6ABC62" w:rsidR="00A91D5D"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lastRenderedPageBreak/>
        <w:t>max_position_limit</w:t>
      </w:r>
      <w:proofErr w:type="spellEnd"/>
    </w:p>
    <w:p w14:paraId="670FE697" w14:textId="6EB6DE2C" w:rsidR="00A91D5D" w:rsidRDefault="00A91D5D" w:rsidP="00A91D5D">
      <w:pPr>
        <w:ind w:leftChars="600" w:left="1260"/>
        <w:rPr>
          <w:rFonts w:ascii="NimbusRomNo9L-Medi" w:hAnsi="NimbusRomNo9L-Medi" w:cs="NimbusRomNo9L-Medi"/>
          <w:sz w:val="20"/>
          <w:szCs w:val="20"/>
        </w:rPr>
      </w:pPr>
      <w:r>
        <w:rPr>
          <w:rStyle w:val="jlqj4b"/>
          <w:rFonts w:hint="eastAsia"/>
        </w:rPr>
        <w:t>（浮動小数点を返します）</w:t>
      </w:r>
      <w:r>
        <w:rPr>
          <w:rStyle w:val="jlqj4b"/>
          <w:rFonts w:hint="eastAsia"/>
        </w:rPr>
        <w:t>-</w:t>
      </w:r>
      <w:r>
        <w:rPr>
          <w:rStyle w:val="jlqj4b"/>
          <w:rFonts w:hint="eastAsia"/>
        </w:rPr>
        <w:t>機械単位での関節運動の最大制限（ソフト制限）。</w:t>
      </w:r>
      <w:r>
        <w:rPr>
          <w:rStyle w:val="viiyi"/>
          <w:rFonts w:hint="eastAsia"/>
        </w:rPr>
        <w:t xml:space="preserve"> </w:t>
      </w:r>
      <w:r>
        <w:rPr>
          <w:rStyle w:val="jlqj4b"/>
          <w:rFonts w:hint="eastAsia"/>
        </w:rPr>
        <w:t>構成パラメーター。</w:t>
      </w:r>
      <w:r>
        <w:rPr>
          <w:rStyle w:val="jlqj4b"/>
          <w:rFonts w:hint="eastAsia"/>
        </w:rPr>
        <w:t>[</w:t>
      </w:r>
      <w:proofErr w:type="spellStart"/>
      <w:r>
        <w:rPr>
          <w:rStyle w:val="jlqj4b"/>
          <w:rFonts w:hint="eastAsia"/>
        </w:rPr>
        <w:t>JOINT_n</w:t>
      </w:r>
      <w:proofErr w:type="spellEnd"/>
      <w:r>
        <w:rPr>
          <w:rStyle w:val="jlqj4b"/>
          <w:rFonts w:hint="eastAsia"/>
        </w:rPr>
        <w:t>] MAX_LIMIT</w:t>
      </w:r>
      <w:r>
        <w:rPr>
          <w:rStyle w:val="jlqj4b"/>
          <w:rFonts w:hint="eastAsia"/>
        </w:rPr>
        <w:t>を反映します。</w:t>
      </w:r>
    </w:p>
    <w:p w14:paraId="01055D16" w14:textId="49719B87" w:rsidR="00A91D5D"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max_soft_limit</w:t>
      </w:r>
      <w:proofErr w:type="spellEnd"/>
    </w:p>
    <w:p w14:paraId="740C67C2" w14:textId="5CC10678" w:rsidR="00A91D5D" w:rsidRDefault="00A91D5D" w:rsidP="00A91D5D">
      <w:pPr>
        <w:ind w:leftChars="600" w:left="1260"/>
        <w:rPr>
          <w:rFonts w:ascii="NimbusRomNo9L-Medi" w:hAnsi="NimbusRomNo9L-Medi" w:cs="NimbusRomNo9L-Medi"/>
          <w:sz w:val="20"/>
          <w:szCs w:val="20"/>
        </w:rPr>
      </w:pPr>
      <w:r>
        <w:rPr>
          <w:rStyle w:val="jlqj4b"/>
          <w:rFonts w:hint="eastAsia"/>
        </w:rPr>
        <w:t>ゼロ以外は、</w:t>
      </w:r>
      <w:proofErr w:type="spellStart"/>
      <w:r>
        <w:rPr>
          <w:rStyle w:val="jlqj4b"/>
          <w:rFonts w:hint="eastAsia"/>
        </w:rPr>
        <w:t>max_position_limit</w:t>
      </w:r>
      <w:proofErr w:type="spellEnd"/>
      <w:r>
        <w:rPr>
          <w:rStyle w:val="jlqj4b"/>
          <w:rFonts w:hint="eastAsia"/>
        </w:rPr>
        <w:t>を超えたことを意味します、</w:t>
      </w:r>
      <w:r>
        <w:rPr>
          <w:rStyle w:val="jlqj4b"/>
          <w:rFonts w:hint="eastAsia"/>
        </w:rPr>
        <w:t>int</w:t>
      </w:r>
    </w:p>
    <w:p w14:paraId="54DDE53C" w14:textId="0CA44539"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min_ferror</w:t>
      </w:r>
      <w:proofErr w:type="spellEnd"/>
    </w:p>
    <w:p w14:paraId="0230A565" w14:textId="21ED9026"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構成パラメーター。</w:t>
      </w:r>
      <w:r>
        <w:rPr>
          <w:rStyle w:val="jlqj4b"/>
          <w:rFonts w:hint="eastAsia"/>
        </w:rPr>
        <w:t>[</w:t>
      </w:r>
      <w:proofErr w:type="spellStart"/>
      <w:r>
        <w:rPr>
          <w:rStyle w:val="jlqj4b"/>
          <w:rFonts w:hint="eastAsia"/>
        </w:rPr>
        <w:t>JOINT_n</w:t>
      </w:r>
      <w:proofErr w:type="spellEnd"/>
      <w:r>
        <w:rPr>
          <w:rStyle w:val="jlqj4b"/>
          <w:rFonts w:hint="eastAsia"/>
        </w:rPr>
        <w:t>] MIN_FERROR</w:t>
      </w:r>
      <w:r>
        <w:rPr>
          <w:rStyle w:val="jlqj4b"/>
          <w:rFonts w:hint="eastAsia"/>
        </w:rPr>
        <w:t>を反映します。</w:t>
      </w:r>
    </w:p>
    <w:p w14:paraId="53EAE34D" w14:textId="437DCAB4"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min_hard_limit</w:t>
      </w:r>
      <w:proofErr w:type="spellEnd"/>
    </w:p>
    <w:p w14:paraId="3E5DD0F9" w14:textId="5F372400"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ゼロ以外は、最小ハード制限を超えたことを意味します。</w:t>
      </w:r>
    </w:p>
    <w:p w14:paraId="57EB511C" w14:textId="4370D291"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min_position_limit</w:t>
      </w:r>
      <w:proofErr w:type="spellEnd"/>
    </w:p>
    <w:p w14:paraId="2A766FAD" w14:textId="0DD9612C" w:rsidR="00A91D5D" w:rsidRDefault="00C3528D" w:rsidP="00C3528D">
      <w:pPr>
        <w:ind w:leftChars="600" w:left="1260"/>
        <w:rPr>
          <w:rFonts w:ascii="NimbusRomNo9L-Medi" w:hAnsi="NimbusRomNo9L-Medi" w:cs="NimbusRomNo9L-Medi"/>
          <w:sz w:val="20"/>
          <w:szCs w:val="20"/>
        </w:rPr>
      </w:pPr>
      <w:r>
        <w:rPr>
          <w:rStyle w:val="jlqj4b"/>
          <w:rFonts w:hint="eastAsia"/>
        </w:rPr>
        <w:t>（浮動小数点を返します）</w:t>
      </w:r>
      <w:r>
        <w:rPr>
          <w:rStyle w:val="jlqj4b"/>
          <w:rFonts w:hint="eastAsia"/>
        </w:rPr>
        <w:t>-</w:t>
      </w:r>
      <w:r>
        <w:rPr>
          <w:rStyle w:val="jlqj4b"/>
          <w:rFonts w:hint="eastAsia"/>
        </w:rPr>
        <w:t>機械単位での関節運動の最小制限（ソフト制限）。</w:t>
      </w:r>
      <w:r>
        <w:rPr>
          <w:rStyle w:val="viiyi"/>
          <w:rFonts w:hint="eastAsia"/>
        </w:rPr>
        <w:t xml:space="preserve"> </w:t>
      </w:r>
      <w:r>
        <w:rPr>
          <w:rStyle w:val="jlqj4b"/>
          <w:rFonts w:hint="eastAsia"/>
        </w:rPr>
        <w:t>構成パラメーター。</w:t>
      </w:r>
      <w:r>
        <w:rPr>
          <w:rStyle w:val="jlqj4b"/>
          <w:rFonts w:hint="eastAsia"/>
        </w:rPr>
        <w:t>[</w:t>
      </w:r>
      <w:proofErr w:type="spellStart"/>
      <w:r>
        <w:rPr>
          <w:rStyle w:val="jlqj4b"/>
          <w:rFonts w:hint="eastAsia"/>
        </w:rPr>
        <w:t>JOINT_n</w:t>
      </w:r>
      <w:proofErr w:type="spellEnd"/>
      <w:r>
        <w:rPr>
          <w:rStyle w:val="jlqj4b"/>
          <w:rFonts w:hint="eastAsia"/>
        </w:rPr>
        <w:t>] MIN_LIMIT</w:t>
      </w:r>
      <w:r>
        <w:rPr>
          <w:rStyle w:val="jlqj4b"/>
          <w:rFonts w:hint="eastAsia"/>
        </w:rPr>
        <w:t>を反映します。</w:t>
      </w:r>
    </w:p>
    <w:p w14:paraId="4F526079" w14:textId="66C7F333"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min_soft_limit</w:t>
      </w:r>
      <w:proofErr w:type="spellEnd"/>
    </w:p>
    <w:p w14:paraId="49F3937C" w14:textId="1D97ADA9"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w:t>
      </w:r>
      <w:proofErr w:type="spellStart"/>
      <w:r>
        <w:rPr>
          <w:rStyle w:val="jlqj4b"/>
          <w:rFonts w:hint="eastAsia"/>
        </w:rPr>
        <w:t>min_position_limit</w:t>
      </w:r>
      <w:proofErr w:type="spellEnd"/>
      <w:r>
        <w:rPr>
          <w:rStyle w:val="jlqj4b"/>
          <w:rFonts w:hint="eastAsia"/>
        </w:rPr>
        <w:t>を超えたことを意味します</w:t>
      </w:r>
    </w:p>
    <w:p w14:paraId="30A7B7A8" w14:textId="4909510A"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output</w:t>
      </w:r>
    </w:p>
    <w:p w14:paraId="28538039" w14:textId="490CD1F0"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コマンドされた出力位置。</w:t>
      </w:r>
    </w:p>
    <w:p w14:paraId="6DCEA087" w14:textId="60B15AE6"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override_limits</w:t>
      </w:r>
      <w:proofErr w:type="spellEnd"/>
    </w:p>
    <w:p w14:paraId="0835126A" w14:textId="736A27C4"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ゼロ以外は、制限がオーバーライドされることを意味します。</w:t>
      </w:r>
    </w:p>
    <w:p w14:paraId="3F96C481" w14:textId="7059A33B"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units</w:t>
      </w:r>
    </w:p>
    <w:p w14:paraId="35DFD821" w14:textId="3AD58856" w:rsidR="00A91D5D" w:rsidRDefault="00C3528D" w:rsidP="00C3528D">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-mm</w:t>
      </w:r>
      <w:r>
        <w:rPr>
          <w:rStyle w:val="jlqj4b"/>
          <w:rFonts w:hint="eastAsia"/>
        </w:rPr>
        <w:t>あたり、または角度ジョイントの場合は</w:t>
      </w:r>
      <w:r>
        <w:rPr>
          <w:rStyle w:val="jlqj4b"/>
          <w:rFonts w:hint="eastAsia"/>
        </w:rPr>
        <w:t>1</w:t>
      </w:r>
      <w:r>
        <w:rPr>
          <w:rStyle w:val="jlqj4b"/>
          <w:rFonts w:hint="eastAsia"/>
        </w:rPr>
        <w:t>度あたりのジョイント単位。</w:t>
      </w:r>
      <w:r>
        <w:rPr>
          <w:rStyle w:val="jlqj4b"/>
          <w:rFonts w:hint="eastAsia"/>
        </w:rPr>
        <w:t xml:space="preserve"> </w:t>
      </w:r>
      <w:r>
        <w:rPr>
          <w:rStyle w:val="jlqj4b"/>
          <w:rFonts w:hint="eastAsia"/>
        </w:rPr>
        <w:t>（ジョイントユニットは、構成パラメーター</w:t>
      </w:r>
      <w:r>
        <w:rPr>
          <w:rStyle w:val="jlqj4b"/>
          <w:rFonts w:hint="eastAsia"/>
        </w:rPr>
        <w:t>[</w:t>
      </w:r>
      <w:proofErr w:type="spellStart"/>
      <w:r>
        <w:rPr>
          <w:rStyle w:val="jlqj4b"/>
          <w:rFonts w:hint="eastAsia"/>
        </w:rPr>
        <w:t>JOINT_n</w:t>
      </w:r>
      <w:proofErr w:type="spellEnd"/>
      <w:r>
        <w:rPr>
          <w:rStyle w:val="jlqj4b"/>
          <w:rFonts w:hint="eastAsia"/>
        </w:rPr>
        <w:t>] UNITS</w:t>
      </w:r>
      <w:r>
        <w:rPr>
          <w:rStyle w:val="jlqj4b"/>
          <w:rFonts w:hint="eastAsia"/>
        </w:rPr>
        <w:t>で特に設定されていない限り、マシンユニットと同じです）</w:t>
      </w:r>
    </w:p>
    <w:p w14:paraId="4D681D64" w14:textId="4F22A2FD"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5FB6A84A" w14:textId="1BE8F438"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現在の速度。</w:t>
      </w:r>
    </w:p>
    <w:p w14:paraId="594E5E7B" w14:textId="7DA97761" w:rsidR="00A91D5D" w:rsidRDefault="00DA55E8" w:rsidP="001E597E">
      <w:pPr>
        <w:pStyle w:val="3"/>
      </w:pPr>
      <w:r>
        <w:rPr>
          <w:rStyle w:val="jlqj4b"/>
          <w:rFonts w:hint="eastAsia"/>
        </w:rPr>
        <w:t>スピンドル辞書</w:t>
      </w:r>
    </w:p>
    <w:p w14:paraId="380A461C" w14:textId="53CAE4A1" w:rsidR="00A91D5D" w:rsidRDefault="00423C9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brake</w:t>
      </w:r>
    </w:p>
    <w:p w14:paraId="44F6F718" w14:textId="42B62D5C" w:rsidR="00A91D5D" w:rsidRDefault="00423C9C" w:rsidP="00423C9C">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スピンドルブレーキフラグの値。</w:t>
      </w:r>
    </w:p>
    <w:p w14:paraId="2364A2F8" w14:textId="1696A6BA" w:rsidR="00A91D5D" w:rsidRDefault="00423C9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direction</w:t>
      </w:r>
    </w:p>
    <w:p w14:paraId="5A03C72C" w14:textId="5BF1C2E8" w:rsidR="00A91D5D" w:rsidRDefault="00423C9C" w:rsidP="00423C9C">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スピンドルの回転方向。</w:t>
      </w:r>
      <w:r>
        <w:rPr>
          <w:rStyle w:val="viiyi"/>
          <w:rFonts w:hint="eastAsia"/>
        </w:rPr>
        <w:t xml:space="preserve"> </w:t>
      </w:r>
      <w:r>
        <w:rPr>
          <w:rStyle w:val="jlqj4b"/>
          <w:rFonts w:hint="eastAsia"/>
        </w:rPr>
        <w:t>フォワード</w:t>
      </w:r>
      <w:r>
        <w:rPr>
          <w:rStyle w:val="jlqj4b"/>
          <w:rFonts w:hint="eastAsia"/>
        </w:rPr>
        <w:t>= 1</w:t>
      </w:r>
      <w:r>
        <w:rPr>
          <w:rStyle w:val="jlqj4b"/>
          <w:rFonts w:hint="eastAsia"/>
        </w:rPr>
        <w:t>、リバース</w:t>
      </w:r>
      <w:r>
        <w:rPr>
          <w:rStyle w:val="jlqj4b"/>
          <w:rFonts w:hint="eastAsia"/>
        </w:rPr>
        <w:t>= -1</w:t>
      </w:r>
      <w:r>
        <w:rPr>
          <w:rStyle w:val="jlqj4b"/>
          <w:rFonts w:hint="eastAsia"/>
        </w:rPr>
        <w:t>。</w:t>
      </w:r>
    </w:p>
    <w:p w14:paraId="43C23DE0" w14:textId="03D828D4"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enabled</w:t>
      </w:r>
    </w:p>
    <w:p w14:paraId="628AF904" w14:textId="1E1E57F3" w:rsidR="00501E49" w:rsidRDefault="00501E49" w:rsidP="00501E49">
      <w:pPr>
        <w:ind w:leftChars="500" w:left="105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スピンドル有効フラグの値。</w:t>
      </w:r>
    </w:p>
    <w:p w14:paraId="33351AE9" w14:textId="47162330"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homed</w:t>
      </w:r>
    </w:p>
    <w:p w14:paraId="6249BB26" w14:textId="5FBFFF88" w:rsidR="00501E49" w:rsidRDefault="00501E49" w:rsidP="00501E49">
      <w:pPr>
        <w:ind w:leftChars="600" w:left="1260"/>
        <w:rPr>
          <w:rFonts w:ascii="NimbusRomNo9L-Medi" w:hAnsi="NimbusRomNo9L-Medi" w:cs="NimbusRomNo9L-Medi"/>
          <w:sz w:val="20"/>
          <w:szCs w:val="20"/>
        </w:rPr>
      </w:pPr>
      <w:r>
        <w:rPr>
          <w:rStyle w:val="jlqj4b"/>
          <w:rFonts w:hint="eastAsia"/>
        </w:rPr>
        <w:t>（現在実装されていません）</w:t>
      </w:r>
    </w:p>
    <w:p w14:paraId="51B05B07" w14:textId="0E40ACBA"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increasing</w:t>
      </w:r>
    </w:p>
    <w:p w14:paraId="3A06CCE1" w14:textId="1A7608DC" w:rsidR="00501E49" w:rsidRDefault="00501E49" w:rsidP="00501E49">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不明。</w:t>
      </w:r>
    </w:p>
    <w:p w14:paraId="2B5AE5E4" w14:textId="325236F2" w:rsidR="00501E49" w:rsidRDefault="00501E4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orient_fault</w:t>
      </w:r>
      <w:proofErr w:type="spellEnd"/>
    </w:p>
    <w:p w14:paraId="716DAA66" w14:textId="61F2AC52" w:rsidR="00501E49" w:rsidRDefault="00501E49" w:rsidP="00501E49">
      <w:pPr>
        <w:ind w:leftChars="600" w:left="1260"/>
        <w:rPr>
          <w:rFonts w:ascii="NimbusRomNo9L-Medi" w:hAnsi="NimbusRomNo9L-Medi" w:cs="NimbusRomNo9L-Medi"/>
          <w:sz w:val="20"/>
          <w:szCs w:val="20"/>
        </w:rPr>
      </w:pPr>
      <w:r>
        <w:rPr>
          <w:rStyle w:val="jlqj4b"/>
          <w:rFonts w:hint="eastAsia"/>
        </w:rPr>
        <w:t>（整数を返します）</w:t>
      </w:r>
    </w:p>
    <w:p w14:paraId="7DF70149" w14:textId="74DCC219" w:rsidR="00A91D5D" w:rsidRDefault="00501E4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orient_state</w:t>
      </w:r>
      <w:proofErr w:type="spellEnd"/>
    </w:p>
    <w:p w14:paraId="00A0958C" w14:textId="192A9D33" w:rsidR="00A91D5D" w:rsidRDefault="00501E49" w:rsidP="00501E49">
      <w:pPr>
        <w:ind w:leftChars="600" w:left="1260"/>
        <w:rPr>
          <w:rFonts w:ascii="NimbusRomNo9L-Medi" w:hAnsi="NimbusRomNo9L-Medi" w:cs="NimbusRomNo9L-Medi"/>
          <w:sz w:val="20"/>
          <w:szCs w:val="20"/>
        </w:rPr>
      </w:pPr>
      <w:r>
        <w:rPr>
          <w:rStyle w:val="jlqj4b"/>
          <w:rFonts w:hint="eastAsia"/>
        </w:rPr>
        <w:t>（整数を返します）</w:t>
      </w:r>
    </w:p>
    <w:p w14:paraId="2BFB1688" w14:textId="7BA08ACB"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override</w:t>
      </w:r>
    </w:p>
    <w:p w14:paraId="33014D84" w14:textId="46F96317" w:rsidR="00A91D5D" w:rsidRDefault="00501E49" w:rsidP="00501E49">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スピンドル速度オーバーライドスケール。</w:t>
      </w:r>
    </w:p>
    <w:p w14:paraId="2AD73B9C" w14:textId="04C19383" w:rsidR="00DA3BDE" w:rsidRDefault="00501E4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override_enabled</w:t>
      </w:r>
      <w:proofErr w:type="spellEnd"/>
    </w:p>
    <w:p w14:paraId="1FF713C8" w14:textId="6DB9DBE0" w:rsidR="00501E49" w:rsidRDefault="00501E49" w:rsidP="00501E49">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スピンドルオーバーライド有効フラグの値。</w:t>
      </w:r>
    </w:p>
    <w:p w14:paraId="00193A44" w14:textId="27B1218B"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speed</w:t>
      </w:r>
    </w:p>
    <w:p w14:paraId="5255CEF4" w14:textId="636A47F5" w:rsidR="00501E49" w:rsidRDefault="003041F7" w:rsidP="003041F7">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スピンドル速度値、</w:t>
      </w:r>
      <w:r>
        <w:rPr>
          <w:rStyle w:val="jlqj4b"/>
          <w:rFonts w:hint="eastAsia"/>
        </w:rPr>
        <w:t>rpm</w:t>
      </w:r>
      <w:r>
        <w:rPr>
          <w:rStyle w:val="jlqj4b"/>
          <w:rFonts w:hint="eastAsia"/>
        </w:rPr>
        <w:t>、</w:t>
      </w:r>
      <w:r>
        <w:rPr>
          <w:rStyle w:val="jlqj4b"/>
          <w:rFonts w:hint="eastAsia"/>
        </w:rPr>
        <w:t>&gt; 0</w:t>
      </w:r>
      <w:r>
        <w:rPr>
          <w:rStyle w:val="jlqj4b"/>
          <w:rFonts w:hint="eastAsia"/>
        </w:rPr>
        <w:t>：時計回り、</w:t>
      </w:r>
      <w:r>
        <w:rPr>
          <w:rStyle w:val="jlqj4b"/>
          <w:rFonts w:hint="eastAsia"/>
        </w:rPr>
        <w:t>&lt;0</w:t>
      </w:r>
      <w:r>
        <w:rPr>
          <w:rStyle w:val="jlqj4b"/>
          <w:rFonts w:hint="eastAsia"/>
        </w:rPr>
        <w:t>：反時計回り。</w:t>
      </w:r>
    </w:p>
    <w:p w14:paraId="014C4B7B" w14:textId="34B38E1D" w:rsidR="00501E49" w:rsidRDefault="003041F7" w:rsidP="001E597E">
      <w:pPr>
        <w:pStyle w:val="3"/>
      </w:pPr>
      <w:r>
        <w:rPr>
          <w:rStyle w:val="jlqj4b"/>
          <w:rFonts w:hint="eastAsia"/>
        </w:rPr>
        <w:t>コマンド送信の準備</w:t>
      </w:r>
    </w:p>
    <w:p w14:paraId="6301A490" w14:textId="10990646" w:rsidR="00501E49" w:rsidRDefault="008664A9" w:rsidP="00D65EB4">
      <w:pPr>
        <w:ind w:leftChars="200" w:left="420"/>
        <w:rPr>
          <w:rStyle w:val="jlqj4b"/>
        </w:rPr>
      </w:pPr>
      <w:r>
        <w:rPr>
          <w:rFonts w:ascii="NimbusRomNo9L-Medi" w:hAnsi="NimbusRomNo9L-Medi" w:cs="NimbusRomNo9L-Medi" w:hint="eastAsia"/>
          <w:sz w:val="20"/>
          <w:szCs w:val="20"/>
        </w:rPr>
        <w:t xml:space="preserve">　</w:t>
      </w:r>
      <w:r>
        <w:rPr>
          <w:rStyle w:val="jlqj4b"/>
          <w:rFonts w:hint="eastAsia"/>
        </w:rPr>
        <w:t>一部のコマンドは、モードや状態に関係なく、常に送信できます。</w:t>
      </w:r>
      <w:r>
        <w:rPr>
          <w:rStyle w:val="viiyi"/>
          <w:rFonts w:hint="eastAsia"/>
        </w:rPr>
        <w:t xml:space="preserve"> </w:t>
      </w:r>
      <w:r>
        <w:rPr>
          <w:rStyle w:val="jlqj4b"/>
          <w:rFonts w:hint="eastAsia"/>
        </w:rPr>
        <w:t>たとえば、</w:t>
      </w:r>
      <w:proofErr w:type="spellStart"/>
      <w:r>
        <w:rPr>
          <w:rStyle w:val="jlqj4b"/>
          <w:rFonts w:hint="eastAsia"/>
        </w:rPr>
        <w:t>linuxcnc.command.abort</w:t>
      </w:r>
      <w:proofErr w:type="spellEnd"/>
      <w:r>
        <w:rPr>
          <w:rStyle w:val="jlqj4b"/>
          <w:rFonts w:hint="eastAsia"/>
        </w:rPr>
        <w:t>（）メソッドはいつでも呼び出すことができます。</w:t>
      </w:r>
    </w:p>
    <w:p w14:paraId="59927622" w14:textId="0968DD0D" w:rsidR="008664A9" w:rsidRDefault="008664A9" w:rsidP="00D65EB4">
      <w:pPr>
        <w:ind w:leftChars="200" w:left="420"/>
        <w:rPr>
          <w:rStyle w:val="jlqj4b"/>
        </w:rPr>
      </w:pPr>
      <w:r>
        <w:rPr>
          <w:rStyle w:val="jlqj4b"/>
          <w:rFonts w:hint="eastAsia"/>
        </w:rPr>
        <w:t xml:space="preserve">　他のコマンドは適切な状態でのみ送信される可能性があり、それらのテストは少し注意が必要です。</w:t>
      </w:r>
      <w:r>
        <w:rPr>
          <w:rStyle w:val="viiyi"/>
          <w:rFonts w:hint="eastAsia"/>
        </w:rPr>
        <w:t xml:space="preserve"> </w:t>
      </w:r>
      <w:r>
        <w:rPr>
          <w:rStyle w:val="jlqj4b"/>
          <w:rFonts w:hint="eastAsia"/>
        </w:rPr>
        <w:t>たとえば、</w:t>
      </w:r>
      <w:r>
        <w:rPr>
          <w:rStyle w:val="jlqj4b"/>
          <w:rFonts w:hint="eastAsia"/>
        </w:rPr>
        <w:t>MDI</w:t>
      </w:r>
      <w:r>
        <w:rPr>
          <w:rStyle w:val="jlqj4b"/>
          <w:rFonts w:hint="eastAsia"/>
        </w:rPr>
        <w:t>コマンドは次の場合にのみ送信できます。</w:t>
      </w:r>
    </w:p>
    <w:p w14:paraId="16F4F738" w14:textId="1C2CED77" w:rsidR="008664A9" w:rsidRDefault="008664A9" w:rsidP="009723F1">
      <w:pPr>
        <w:pStyle w:val="a0"/>
        <w:numPr>
          <w:ilvl w:val="0"/>
          <w:numId w:val="166"/>
        </w:numPr>
        <w:ind w:leftChars="0"/>
        <w:rPr>
          <w:rStyle w:val="jlqj4b"/>
        </w:rPr>
      </w:pPr>
      <w:r>
        <w:rPr>
          <w:rStyle w:val="jlqj4b"/>
          <w:rFonts w:hint="eastAsia"/>
        </w:rPr>
        <w:t>ESTOP</w:t>
      </w:r>
      <w:r>
        <w:rPr>
          <w:rStyle w:val="jlqj4b"/>
          <w:rFonts w:hint="eastAsia"/>
        </w:rPr>
        <w:t>がトリガーされておらず、</w:t>
      </w:r>
    </w:p>
    <w:p w14:paraId="029E9C3E" w14:textId="5E1AE7A7" w:rsidR="008664A9" w:rsidRDefault="008664A9" w:rsidP="009723F1">
      <w:pPr>
        <w:pStyle w:val="a0"/>
        <w:numPr>
          <w:ilvl w:val="0"/>
          <w:numId w:val="166"/>
        </w:numPr>
        <w:ind w:leftChars="0"/>
        <w:rPr>
          <w:rStyle w:val="jlqj4b"/>
        </w:rPr>
      </w:pPr>
      <w:r>
        <w:rPr>
          <w:rStyle w:val="jlqj4b"/>
          <w:rFonts w:hint="eastAsia"/>
        </w:rPr>
        <w:t>マシンの電源がオンになり、</w:t>
      </w:r>
    </w:p>
    <w:p w14:paraId="4935D878" w14:textId="47FE714B" w:rsidR="008664A9" w:rsidRDefault="008664A9" w:rsidP="009723F1">
      <w:pPr>
        <w:pStyle w:val="a0"/>
        <w:numPr>
          <w:ilvl w:val="0"/>
          <w:numId w:val="166"/>
        </w:numPr>
        <w:ind w:leftChars="0"/>
        <w:rPr>
          <w:rStyle w:val="jlqj4b"/>
        </w:rPr>
      </w:pPr>
      <w:r>
        <w:rPr>
          <w:rStyle w:val="jlqj4b"/>
          <w:rFonts w:hint="eastAsia"/>
        </w:rPr>
        <w:t>軸がホームになり、</w:t>
      </w:r>
    </w:p>
    <w:p w14:paraId="074D3626" w14:textId="2A19A8EB" w:rsidR="008664A9" w:rsidRDefault="008664A9" w:rsidP="009723F1">
      <w:pPr>
        <w:pStyle w:val="a0"/>
        <w:numPr>
          <w:ilvl w:val="0"/>
          <w:numId w:val="166"/>
        </w:numPr>
        <w:ind w:leftChars="0"/>
        <w:rPr>
          <w:rStyle w:val="jlqj4b"/>
        </w:rPr>
      </w:pPr>
      <w:r>
        <w:rPr>
          <w:rStyle w:val="jlqj4b"/>
          <w:rFonts w:hint="eastAsia"/>
        </w:rPr>
        <w:t>インタプリタが実行されておらず、</w:t>
      </w:r>
    </w:p>
    <w:p w14:paraId="35720E1F" w14:textId="54A4C796" w:rsidR="008664A9" w:rsidRDefault="008664A9" w:rsidP="009723F1">
      <w:pPr>
        <w:pStyle w:val="a0"/>
        <w:numPr>
          <w:ilvl w:val="0"/>
          <w:numId w:val="166"/>
        </w:numPr>
        <w:ind w:leftChars="0"/>
        <w:rPr>
          <w:rStyle w:val="jlqj4b"/>
        </w:rPr>
      </w:pPr>
      <w:r>
        <w:rPr>
          <w:rStyle w:val="jlqj4b"/>
          <w:rFonts w:hint="eastAsia"/>
        </w:rPr>
        <w:t>モードは</w:t>
      </w:r>
      <w:r>
        <w:rPr>
          <w:rStyle w:val="jlqj4b"/>
          <w:rFonts w:hint="eastAsia"/>
        </w:rPr>
        <w:t>MDI</w:t>
      </w:r>
      <w:r>
        <w:rPr>
          <w:rStyle w:val="jlqj4b"/>
          <w:rFonts w:hint="eastAsia"/>
        </w:rPr>
        <w:t>モードに設定されます</w:t>
      </w:r>
    </w:p>
    <w:p w14:paraId="3E384538" w14:textId="14DEFBF2" w:rsidR="008664A9" w:rsidRDefault="008664A9" w:rsidP="00D65EB4">
      <w:pPr>
        <w:ind w:leftChars="200" w:left="420"/>
        <w:rPr>
          <w:rStyle w:val="jlqj4b"/>
        </w:rPr>
      </w:pPr>
      <w:r>
        <w:rPr>
          <w:rStyle w:val="jlqj4b"/>
          <w:rFonts w:hint="eastAsia"/>
        </w:rPr>
        <w:t>したがって、</w:t>
      </w:r>
      <w:proofErr w:type="spellStart"/>
      <w:r>
        <w:rPr>
          <w:rStyle w:val="jlqj4b"/>
          <w:rFonts w:hint="eastAsia"/>
        </w:rPr>
        <w:t>linuxcnc.command.mdi</w:t>
      </w:r>
      <w:proofErr w:type="spellEnd"/>
      <w:r>
        <w:rPr>
          <w:rStyle w:val="jlqj4b"/>
          <w:rFonts w:hint="eastAsia"/>
        </w:rPr>
        <w:t>（）を介して</w:t>
      </w:r>
      <w:r>
        <w:rPr>
          <w:rStyle w:val="jlqj4b"/>
          <w:rFonts w:hint="eastAsia"/>
        </w:rPr>
        <w:t>MDI</w:t>
      </w:r>
      <w:r>
        <w:rPr>
          <w:rStyle w:val="jlqj4b"/>
          <w:rFonts w:hint="eastAsia"/>
        </w:rPr>
        <w:t>コマンドを送信する前の適切なテストは、次のようになります。</w:t>
      </w:r>
    </w:p>
    <w:p w14:paraId="0ECEFC49" w14:textId="77777777" w:rsidR="008664A9" w:rsidRDefault="008664A9" w:rsidP="008664A9">
      <w:pPr>
        <w:pStyle w:val="af9"/>
        <w:ind w:left="1260"/>
      </w:pPr>
      <w:r>
        <w:t>#!/usr/bin/env python</w:t>
      </w:r>
    </w:p>
    <w:p w14:paraId="35B14666" w14:textId="77777777" w:rsidR="008664A9" w:rsidRDefault="008664A9" w:rsidP="008664A9">
      <w:pPr>
        <w:pStyle w:val="af9"/>
        <w:ind w:left="1260"/>
      </w:pPr>
      <w:r>
        <w:lastRenderedPageBreak/>
        <w:t># -*- coding: utf-8 -*-</w:t>
      </w:r>
    </w:p>
    <w:p w14:paraId="6CE694A3" w14:textId="77777777" w:rsidR="008664A9" w:rsidRDefault="008664A9" w:rsidP="008664A9">
      <w:pPr>
        <w:pStyle w:val="af9"/>
        <w:ind w:left="1260"/>
        <w:rPr>
          <w:color w:val="000000"/>
        </w:rPr>
      </w:pPr>
      <w:r>
        <w:rPr>
          <w:color w:val="0000FF"/>
        </w:rPr>
        <w:t xml:space="preserve">import </w:t>
      </w:r>
      <w:proofErr w:type="spellStart"/>
      <w:r>
        <w:rPr>
          <w:color w:val="000000"/>
        </w:rPr>
        <w:t>linuxcnc</w:t>
      </w:r>
      <w:proofErr w:type="spellEnd"/>
    </w:p>
    <w:p w14:paraId="64E12C65" w14:textId="77777777" w:rsidR="008664A9" w:rsidRDefault="008664A9" w:rsidP="008664A9">
      <w:pPr>
        <w:pStyle w:val="af9"/>
        <w:ind w:left="1260"/>
        <w:rPr>
          <w:color w:val="000000"/>
        </w:rPr>
      </w:pPr>
      <w:r>
        <w:rPr>
          <w:color w:val="000000"/>
        </w:rPr>
        <w:t xml:space="preserve">s = </w:t>
      </w:r>
      <w:proofErr w:type="spellStart"/>
      <w:r>
        <w:rPr>
          <w:color w:val="000000"/>
        </w:rPr>
        <w:t>linuxcnc.stat</w:t>
      </w:r>
      <w:proofErr w:type="spellEnd"/>
      <w:r>
        <w:rPr>
          <w:color w:val="000000"/>
        </w:rPr>
        <w:t>()</w:t>
      </w:r>
    </w:p>
    <w:p w14:paraId="2D711036" w14:textId="77777777" w:rsidR="008664A9" w:rsidRDefault="008664A9" w:rsidP="008664A9">
      <w:pPr>
        <w:pStyle w:val="af9"/>
        <w:ind w:left="1260"/>
        <w:rPr>
          <w:color w:val="000000"/>
        </w:rPr>
      </w:pPr>
      <w:r>
        <w:rPr>
          <w:color w:val="000000"/>
        </w:rPr>
        <w:t xml:space="preserve">c = </w:t>
      </w:r>
      <w:proofErr w:type="spellStart"/>
      <w:r>
        <w:rPr>
          <w:color w:val="000000"/>
        </w:rPr>
        <w:t>linuxcnc.command</w:t>
      </w:r>
      <w:proofErr w:type="spellEnd"/>
      <w:r>
        <w:rPr>
          <w:color w:val="000000"/>
        </w:rPr>
        <w:t>()</w:t>
      </w:r>
    </w:p>
    <w:p w14:paraId="6587A236" w14:textId="77777777" w:rsidR="008664A9" w:rsidRDefault="008664A9" w:rsidP="008664A9">
      <w:pPr>
        <w:pStyle w:val="af9"/>
        <w:ind w:left="1260"/>
        <w:rPr>
          <w:color w:val="000000"/>
        </w:rPr>
      </w:pPr>
      <w:r>
        <w:rPr>
          <w:color w:val="0000FF"/>
        </w:rPr>
        <w:t xml:space="preserve">def </w:t>
      </w:r>
      <w:proofErr w:type="spellStart"/>
      <w:r>
        <w:rPr>
          <w:color w:val="000000"/>
        </w:rPr>
        <w:t>ok_for_mdi</w:t>
      </w:r>
      <w:proofErr w:type="spellEnd"/>
      <w:r>
        <w:rPr>
          <w:color w:val="000000"/>
        </w:rPr>
        <w:t>():</w:t>
      </w:r>
    </w:p>
    <w:p w14:paraId="49742C3C" w14:textId="1F66CD1B" w:rsidR="008664A9" w:rsidRDefault="008664A9" w:rsidP="008664A9">
      <w:pPr>
        <w:pStyle w:val="af9"/>
        <w:ind w:left="1260"/>
        <w:rPr>
          <w:rFonts w:ascii="NimbusRomNo9L-Medi" w:hAnsi="NimbusRomNo9L-Medi" w:cs="NimbusRomNo9L-Medi"/>
          <w:sz w:val="20"/>
          <w:szCs w:val="20"/>
        </w:rPr>
      </w:pPr>
      <w:proofErr w:type="spellStart"/>
      <w:r>
        <w:rPr>
          <w:color w:val="000000"/>
        </w:rPr>
        <w:t>s.poll</w:t>
      </w:r>
      <w:proofErr w:type="spellEnd"/>
      <w:r>
        <w:rPr>
          <w:color w:val="000000"/>
        </w:rPr>
        <w:t>()</w:t>
      </w:r>
    </w:p>
    <w:p w14:paraId="14943D14" w14:textId="77777777" w:rsidR="008664A9" w:rsidRDefault="008664A9" w:rsidP="008664A9">
      <w:pPr>
        <w:pStyle w:val="af9"/>
        <w:ind w:left="1260"/>
        <w:rPr>
          <w:rFonts w:ascii="CMMI10" w:hAnsi="CMMI10" w:cs="CMMI10"/>
          <w:color w:val="000000"/>
        </w:rPr>
      </w:pPr>
      <w:r>
        <w:rPr>
          <w:color w:val="0000FF"/>
        </w:rPr>
        <w:t xml:space="preserve">return not </w:t>
      </w:r>
      <w:proofErr w:type="spellStart"/>
      <w:r>
        <w:rPr>
          <w:color w:val="000000"/>
        </w:rPr>
        <w:t>s.estop</w:t>
      </w:r>
      <w:proofErr w:type="spellEnd"/>
      <w:r>
        <w:rPr>
          <w:color w:val="000000"/>
        </w:rPr>
        <w:t xml:space="preserve"> </w:t>
      </w:r>
      <w:r>
        <w:rPr>
          <w:color w:val="0000FF"/>
        </w:rPr>
        <w:t xml:space="preserve">and </w:t>
      </w:r>
      <w:proofErr w:type="spellStart"/>
      <w:r>
        <w:rPr>
          <w:color w:val="000000"/>
        </w:rPr>
        <w:t>s.enabled</w:t>
      </w:r>
      <w:proofErr w:type="spellEnd"/>
      <w:r>
        <w:rPr>
          <w:color w:val="000000"/>
        </w:rPr>
        <w:t xml:space="preserve"> </w:t>
      </w:r>
      <w:r>
        <w:rPr>
          <w:color w:val="0000FF"/>
        </w:rPr>
        <w:t xml:space="preserve">and </w:t>
      </w:r>
      <w:r>
        <w:rPr>
          <w:color w:val="000000"/>
        </w:rPr>
        <w:t>(</w:t>
      </w:r>
      <w:proofErr w:type="spellStart"/>
      <w:r>
        <w:rPr>
          <w:color w:val="000000"/>
        </w:rPr>
        <w:t>s.homed.count</w:t>
      </w:r>
      <w:proofErr w:type="spellEnd"/>
      <w:r>
        <w:rPr>
          <w:color w:val="000000"/>
        </w:rPr>
        <w:t xml:space="preserve">(1) == </w:t>
      </w:r>
      <w:proofErr w:type="spellStart"/>
      <w:r>
        <w:rPr>
          <w:color w:val="000000"/>
        </w:rPr>
        <w:t>s.joints</w:t>
      </w:r>
      <w:proofErr w:type="spellEnd"/>
      <w:r>
        <w:rPr>
          <w:color w:val="000000"/>
        </w:rPr>
        <w:t xml:space="preserve">) </w:t>
      </w:r>
      <w:r>
        <w:rPr>
          <w:color w:val="0000FF"/>
        </w:rPr>
        <w:t xml:space="preserve">and </w:t>
      </w:r>
      <w:r>
        <w:rPr>
          <w:color w:val="000000"/>
        </w:rPr>
        <w:t>(</w:t>
      </w:r>
      <w:proofErr w:type="spellStart"/>
      <w:r>
        <w:rPr>
          <w:color w:val="000000"/>
        </w:rPr>
        <w:t>s.interp_state</w:t>
      </w:r>
      <w:proofErr w:type="spellEnd"/>
      <w:r>
        <w:rPr>
          <w:color w:val="000000"/>
        </w:rPr>
        <w:t xml:space="preserve"> </w:t>
      </w:r>
      <w:r>
        <w:rPr>
          <w:rFonts w:ascii="CMSY10" w:hAnsi="CMSY10" w:cs="CMSY10"/>
          <w:color w:val="000000"/>
        </w:rPr>
        <w:t xml:space="preserve"> </w:t>
      </w:r>
      <w:r>
        <w:rPr>
          <w:rFonts w:ascii="CMMI10" w:hAnsi="CMMI10" w:cs="CMMI10"/>
          <w:color w:val="000000"/>
        </w:rPr>
        <w:t>-</w:t>
      </w:r>
    </w:p>
    <w:p w14:paraId="15F7F36C" w14:textId="77777777" w:rsidR="008664A9" w:rsidRDefault="008664A9" w:rsidP="008664A9">
      <w:pPr>
        <w:pStyle w:val="af9"/>
        <w:ind w:left="1260"/>
        <w:rPr>
          <w:color w:val="000000"/>
        </w:rPr>
      </w:pPr>
      <w:r>
        <w:rPr>
          <w:color w:val="000000"/>
        </w:rPr>
        <w:t xml:space="preserve">== </w:t>
      </w:r>
      <w:proofErr w:type="spellStart"/>
      <w:r>
        <w:rPr>
          <w:color w:val="000000"/>
        </w:rPr>
        <w:t>linuxcnc.INTERP_IDLE</w:t>
      </w:r>
      <w:proofErr w:type="spellEnd"/>
      <w:r>
        <w:rPr>
          <w:color w:val="000000"/>
        </w:rPr>
        <w:t>)</w:t>
      </w:r>
    </w:p>
    <w:p w14:paraId="644230D4" w14:textId="77777777" w:rsidR="008664A9" w:rsidRDefault="008664A9" w:rsidP="008664A9">
      <w:pPr>
        <w:pStyle w:val="af9"/>
        <w:ind w:left="1260"/>
        <w:rPr>
          <w:color w:val="000000"/>
        </w:rPr>
      </w:pPr>
      <w:r>
        <w:rPr>
          <w:color w:val="0000FF"/>
        </w:rPr>
        <w:t xml:space="preserve">if </w:t>
      </w:r>
      <w:proofErr w:type="spellStart"/>
      <w:r>
        <w:rPr>
          <w:color w:val="000000"/>
        </w:rPr>
        <w:t>ok_for_mdi</w:t>
      </w:r>
      <w:proofErr w:type="spellEnd"/>
      <w:r>
        <w:rPr>
          <w:color w:val="000000"/>
        </w:rPr>
        <w:t>():</w:t>
      </w:r>
    </w:p>
    <w:p w14:paraId="5A581080" w14:textId="77777777" w:rsidR="008664A9" w:rsidRDefault="008664A9" w:rsidP="008664A9">
      <w:pPr>
        <w:pStyle w:val="af9"/>
        <w:ind w:left="1260"/>
        <w:rPr>
          <w:color w:val="000000"/>
        </w:rPr>
      </w:pPr>
      <w:proofErr w:type="spellStart"/>
      <w:r>
        <w:rPr>
          <w:color w:val="000000"/>
        </w:rPr>
        <w:t>c.mode</w:t>
      </w:r>
      <w:proofErr w:type="spellEnd"/>
      <w:r>
        <w:rPr>
          <w:color w:val="000000"/>
        </w:rPr>
        <w:t>(</w:t>
      </w:r>
      <w:proofErr w:type="spellStart"/>
      <w:r>
        <w:rPr>
          <w:color w:val="000000"/>
        </w:rPr>
        <w:t>linuxcnc.MODE_MDI</w:t>
      </w:r>
      <w:proofErr w:type="spellEnd"/>
      <w:r>
        <w:rPr>
          <w:color w:val="000000"/>
        </w:rPr>
        <w:t>)</w:t>
      </w:r>
    </w:p>
    <w:p w14:paraId="7F7DF662" w14:textId="77777777" w:rsidR="008664A9" w:rsidRDefault="008664A9" w:rsidP="008664A9">
      <w:pPr>
        <w:pStyle w:val="af9"/>
        <w:ind w:left="1260"/>
      </w:pPr>
      <w:proofErr w:type="spellStart"/>
      <w:r>
        <w:rPr>
          <w:color w:val="000000"/>
        </w:rPr>
        <w:t>c.wait_complete</w:t>
      </w:r>
      <w:proofErr w:type="spellEnd"/>
      <w:r>
        <w:rPr>
          <w:color w:val="000000"/>
        </w:rPr>
        <w:t xml:space="preserve">() </w:t>
      </w:r>
      <w:r>
        <w:t># wait until mode switch executed</w:t>
      </w:r>
    </w:p>
    <w:p w14:paraId="66064D22" w14:textId="1E61FF6C" w:rsidR="00501E49" w:rsidRDefault="008664A9" w:rsidP="008664A9">
      <w:pPr>
        <w:pStyle w:val="af9"/>
        <w:ind w:left="1260"/>
        <w:rPr>
          <w:rFonts w:ascii="NimbusRomNo9L-Medi" w:hAnsi="NimbusRomNo9L-Medi" w:cs="NimbusRomNo9L-Medi"/>
          <w:sz w:val="20"/>
          <w:szCs w:val="20"/>
        </w:rPr>
      </w:pPr>
      <w:proofErr w:type="spellStart"/>
      <w:r>
        <w:rPr>
          <w:color w:val="000000"/>
        </w:rPr>
        <w:t>c.mdi</w:t>
      </w:r>
      <w:proofErr w:type="spellEnd"/>
      <w:r>
        <w:rPr>
          <w:color w:val="000000"/>
        </w:rPr>
        <w:t>(</w:t>
      </w:r>
      <w:r>
        <w:rPr>
          <w:color w:val="008000"/>
        </w:rPr>
        <w:t>"G0 X10 Y20 Z30"</w:t>
      </w:r>
      <w:r>
        <w:rPr>
          <w:color w:val="000000"/>
        </w:rPr>
        <w:t>)</w:t>
      </w:r>
    </w:p>
    <w:p w14:paraId="52784422" w14:textId="6ADA9E9F" w:rsidR="00501E49" w:rsidRDefault="00501E49" w:rsidP="00D65EB4">
      <w:pPr>
        <w:ind w:leftChars="200" w:left="420"/>
        <w:rPr>
          <w:rFonts w:ascii="NimbusRomNo9L-Medi" w:hAnsi="NimbusRomNo9L-Medi" w:cs="NimbusRomNo9L-Medi"/>
          <w:sz w:val="20"/>
          <w:szCs w:val="20"/>
        </w:rPr>
      </w:pPr>
    </w:p>
    <w:p w14:paraId="60042488" w14:textId="632627A9" w:rsidR="00501E49" w:rsidRDefault="008664A9" w:rsidP="001E597E">
      <w:pPr>
        <w:pStyle w:val="3"/>
      </w:pPr>
      <w:proofErr w:type="spellStart"/>
      <w:r>
        <w:rPr>
          <w:rStyle w:val="jlqj4b"/>
          <w:rFonts w:hint="eastAsia"/>
        </w:rPr>
        <w:t>linuxcnc.command</w:t>
      </w:r>
      <w:proofErr w:type="spellEnd"/>
      <w:r>
        <w:rPr>
          <w:rStyle w:val="jlqj4b"/>
          <w:rFonts w:hint="eastAsia"/>
        </w:rPr>
        <w:t>を介したコマンドの送信</w:t>
      </w:r>
    </w:p>
    <w:p w14:paraId="3792FDF3" w14:textId="30C84A9B" w:rsidR="00501E49" w:rsidRDefault="008664A9"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コマンドを送信する前に、次のようにコマンドチャネルを初期化します。</w:t>
      </w:r>
    </w:p>
    <w:p w14:paraId="26EB9398" w14:textId="77777777" w:rsidR="008664A9" w:rsidRDefault="008664A9" w:rsidP="008664A9">
      <w:pPr>
        <w:pStyle w:val="af9"/>
        <w:ind w:left="1260"/>
      </w:pPr>
      <w:r>
        <w:t>#!/usr/bin/env python</w:t>
      </w:r>
    </w:p>
    <w:p w14:paraId="3689FDCB" w14:textId="77777777" w:rsidR="008664A9" w:rsidRDefault="008664A9" w:rsidP="008664A9">
      <w:pPr>
        <w:pStyle w:val="af9"/>
        <w:ind w:left="1260"/>
      </w:pPr>
      <w:r>
        <w:t># -*- coding: utf-8 -*-</w:t>
      </w:r>
    </w:p>
    <w:p w14:paraId="66DA2AD6" w14:textId="77777777" w:rsidR="008664A9" w:rsidRDefault="008664A9" w:rsidP="008664A9">
      <w:pPr>
        <w:pStyle w:val="af9"/>
        <w:ind w:left="1260"/>
        <w:rPr>
          <w:color w:val="000000"/>
        </w:rPr>
      </w:pPr>
      <w:r>
        <w:rPr>
          <w:color w:val="0000FF"/>
        </w:rPr>
        <w:t xml:space="preserve">import </w:t>
      </w:r>
      <w:proofErr w:type="spellStart"/>
      <w:r>
        <w:rPr>
          <w:color w:val="000000"/>
        </w:rPr>
        <w:t>linuxcnc</w:t>
      </w:r>
      <w:proofErr w:type="spellEnd"/>
    </w:p>
    <w:p w14:paraId="5AAA48A1" w14:textId="77777777" w:rsidR="008664A9" w:rsidRDefault="008664A9" w:rsidP="008664A9">
      <w:pPr>
        <w:pStyle w:val="af9"/>
        <w:ind w:left="1260"/>
        <w:rPr>
          <w:color w:val="000000"/>
        </w:rPr>
      </w:pPr>
      <w:r>
        <w:rPr>
          <w:color w:val="000000"/>
        </w:rPr>
        <w:t xml:space="preserve">c = </w:t>
      </w:r>
      <w:proofErr w:type="spellStart"/>
      <w:r>
        <w:rPr>
          <w:color w:val="000000"/>
        </w:rPr>
        <w:t>linuxcnc.command</w:t>
      </w:r>
      <w:proofErr w:type="spellEnd"/>
      <w:r>
        <w:rPr>
          <w:color w:val="000000"/>
        </w:rPr>
        <w:t>()</w:t>
      </w:r>
    </w:p>
    <w:p w14:paraId="51B1301D" w14:textId="77777777" w:rsidR="008664A9" w:rsidRDefault="008664A9" w:rsidP="008664A9">
      <w:pPr>
        <w:pStyle w:val="af9"/>
        <w:ind w:left="1260"/>
      </w:pPr>
      <w:r>
        <w:t># Usage examples for some of the commands listed below:</w:t>
      </w:r>
    </w:p>
    <w:p w14:paraId="158FAA65" w14:textId="77777777" w:rsidR="008664A9" w:rsidRDefault="008664A9" w:rsidP="008664A9">
      <w:pPr>
        <w:pStyle w:val="af9"/>
        <w:ind w:left="1260"/>
        <w:rPr>
          <w:color w:val="000000"/>
        </w:rPr>
      </w:pPr>
      <w:proofErr w:type="spellStart"/>
      <w:r>
        <w:rPr>
          <w:color w:val="000000"/>
        </w:rPr>
        <w:t>c.abort</w:t>
      </w:r>
      <w:proofErr w:type="spellEnd"/>
      <w:r>
        <w:rPr>
          <w:color w:val="000000"/>
        </w:rPr>
        <w:t>()</w:t>
      </w:r>
    </w:p>
    <w:p w14:paraId="4388A0B6" w14:textId="77777777" w:rsidR="008664A9" w:rsidRDefault="008664A9" w:rsidP="008664A9">
      <w:pPr>
        <w:pStyle w:val="af9"/>
        <w:ind w:left="1260"/>
        <w:rPr>
          <w:color w:val="000000"/>
        </w:rPr>
      </w:pPr>
      <w:proofErr w:type="spellStart"/>
      <w:r>
        <w:rPr>
          <w:color w:val="000000"/>
        </w:rPr>
        <w:t>c.auto</w:t>
      </w:r>
      <w:proofErr w:type="spellEnd"/>
      <w:r>
        <w:rPr>
          <w:color w:val="000000"/>
        </w:rPr>
        <w:t>(</w:t>
      </w:r>
      <w:proofErr w:type="spellStart"/>
      <w:r>
        <w:rPr>
          <w:color w:val="000000"/>
        </w:rPr>
        <w:t>linuxcnc.AUTO_RUN</w:t>
      </w:r>
      <w:proofErr w:type="spellEnd"/>
      <w:r>
        <w:rPr>
          <w:color w:val="000000"/>
        </w:rPr>
        <w:t xml:space="preserve">, </w:t>
      </w:r>
      <w:proofErr w:type="spellStart"/>
      <w:r>
        <w:rPr>
          <w:color w:val="000000"/>
        </w:rPr>
        <w:t>program_start_line</w:t>
      </w:r>
      <w:proofErr w:type="spellEnd"/>
      <w:r>
        <w:rPr>
          <w:color w:val="000000"/>
        </w:rPr>
        <w:t>)</w:t>
      </w:r>
    </w:p>
    <w:p w14:paraId="6B8A2C8C" w14:textId="77777777" w:rsidR="008664A9" w:rsidRDefault="008664A9" w:rsidP="008664A9">
      <w:pPr>
        <w:pStyle w:val="af9"/>
        <w:ind w:left="1260"/>
        <w:rPr>
          <w:color w:val="000000"/>
        </w:rPr>
      </w:pPr>
      <w:proofErr w:type="spellStart"/>
      <w:r>
        <w:rPr>
          <w:color w:val="000000"/>
        </w:rPr>
        <w:t>c.auto</w:t>
      </w:r>
      <w:proofErr w:type="spellEnd"/>
      <w:r>
        <w:rPr>
          <w:color w:val="000000"/>
        </w:rPr>
        <w:t>(</w:t>
      </w:r>
      <w:proofErr w:type="spellStart"/>
      <w:r>
        <w:rPr>
          <w:color w:val="000000"/>
        </w:rPr>
        <w:t>linuxcnc.AUTO_STEP</w:t>
      </w:r>
      <w:proofErr w:type="spellEnd"/>
      <w:r>
        <w:rPr>
          <w:color w:val="000000"/>
        </w:rPr>
        <w:t>)</w:t>
      </w:r>
    </w:p>
    <w:p w14:paraId="2EDBED2C" w14:textId="77777777" w:rsidR="008664A9" w:rsidRDefault="008664A9" w:rsidP="008664A9">
      <w:pPr>
        <w:pStyle w:val="af9"/>
        <w:ind w:left="1260"/>
        <w:rPr>
          <w:color w:val="000000"/>
        </w:rPr>
      </w:pPr>
      <w:proofErr w:type="spellStart"/>
      <w:r>
        <w:rPr>
          <w:color w:val="000000"/>
        </w:rPr>
        <w:t>c.auto</w:t>
      </w:r>
      <w:proofErr w:type="spellEnd"/>
      <w:r>
        <w:rPr>
          <w:color w:val="000000"/>
        </w:rPr>
        <w:t>(</w:t>
      </w:r>
      <w:proofErr w:type="spellStart"/>
      <w:r>
        <w:rPr>
          <w:color w:val="000000"/>
        </w:rPr>
        <w:t>linuxcnc.AUTO_PAUSE</w:t>
      </w:r>
      <w:proofErr w:type="spellEnd"/>
      <w:r>
        <w:rPr>
          <w:color w:val="000000"/>
        </w:rPr>
        <w:t>)</w:t>
      </w:r>
    </w:p>
    <w:p w14:paraId="462683A1" w14:textId="77777777" w:rsidR="008664A9" w:rsidRDefault="008664A9" w:rsidP="008664A9">
      <w:pPr>
        <w:pStyle w:val="af9"/>
        <w:ind w:left="1260"/>
        <w:rPr>
          <w:color w:val="000000"/>
        </w:rPr>
      </w:pPr>
      <w:proofErr w:type="spellStart"/>
      <w:r>
        <w:rPr>
          <w:color w:val="000000"/>
        </w:rPr>
        <w:t>c.auto</w:t>
      </w:r>
      <w:proofErr w:type="spellEnd"/>
      <w:r>
        <w:rPr>
          <w:color w:val="000000"/>
        </w:rPr>
        <w:t>(</w:t>
      </w:r>
      <w:proofErr w:type="spellStart"/>
      <w:r>
        <w:rPr>
          <w:color w:val="000000"/>
        </w:rPr>
        <w:t>linuxcnc.AUTO_RESUME</w:t>
      </w:r>
      <w:proofErr w:type="spellEnd"/>
      <w:r>
        <w:rPr>
          <w:color w:val="000000"/>
        </w:rPr>
        <w:t>)</w:t>
      </w:r>
    </w:p>
    <w:p w14:paraId="4E949EBD" w14:textId="77777777" w:rsidR="008664A9" w:rsidRDefault="008664A9" w:rsidP="008664A9">
      <w:pPr>
        <w:pStyle w:val="af9"/>
        <w:ind w:left="1260"/>
        <w:rPr>
          <w:color w:val="000000"/>
        </w:rPr>
      </w:pPr>
      <w:proofErr w:type="spellStart"/>
      <w:r>
        <w:rPr>
          <w:color w:val="000000"/>
        </w:rPr>
        <w:t>c.brake</w:t>
      </w:r>
      <w:proofErr w:type="spellEnd"/>
      <w:r>
        <w:rPr>
          <w:color w:val="000000"/>
        </w:rPr>
        <w:t>(</w:t>
      </w:r>
      <w:proofErr w:type="spellStart"/>
      <w:r>
        <w:rPr>
          <w:color w:val="000000"/>
        </w:rPr>
        <w:t>linuxcnc.BRAKE_ENGAGE</w:t>
      </w:r>
      <w:proofErr w:type="spellEnd"/>
      <w:r>
        <w:rPr>
          <w:color w:val="000000"/>
        </w:rPr>
        <w:t>)</w:t>
      </w:r>
    </w:p>
    <w:p w14:paraId="369A9E0A" w14:textId="77777777" w:rsidR="008664A9" w:rsidRDefault="008664A9" w:rsidP="008664A9">
      <w:pPr>
        <w:pStyle w:val="af9"/>
        <w:ind w:left="1260"/>
        <w:rPr>
          <w:color w:val="000000"/>
        </w:rPr>
      </w:pPr>
      <w:proofErr w:type="spellStart"/>
      <w:r>
        <w:rPr>
          <w:color w:val="000000"/>
        </w:rPr>
        <w:t>c.brake</w:t>
      </w:r>
      <w:proofErr w:type="spellEnd"/>
      <w:r>
        <w:rPr>
          <w:color w:val="000000"/>
        </w:rPr>
        <w:t>(</w:t>
      </w:r>
      <w:proofErr w:type="spellStart"/>
      <w:r>
        <w:rPr>
          <w:color w:val="000000"/>
        </w:rPr>
        <w:t>linuxcnc.BRAKE_RELEASE</w:t>
      </w:r>
      <w:proofErr w:type="spellEnd"/>
      <w:r>
        <w:rPr>
          <w:color w:val="000000"/>
        </w:rPr>
        <w:t>)</w:t>
      </w:r>
    </w:p>
    <w:p w14:paraId="64ADB641" w14:textId="77777777" w:rsidR="008664A9" w:rsidRDefault="008664A9" w:rsidP="008664A9">
      <w:pPr>
        <w:pStyle w:val="af9"/>
        <w:ind w:left="1260"/>
        <w:rPr>
          <w:color w:val="000000"/>
        </w:rPr>
      </w:pPr>
      <w:proofErr w:type="spellStart"/>
      <w:r>
        <w:rPr>
          <w:color w:val="000000"/>
        </w:rPr>
        <w:t>c.flood</w:t>
      </w:r>
      <w:proofErr w:type="spellEnd"/>
      <w:r>
        <w:rPr>
          <w:color w:val="000000"/>
        </w:rPr>
        <w:t>(</w:t>
      </w:r>
      <w:proofErr w:type="spellStart"/>
      <w:r>
        <w:rPr>
          <w:color w:val="000000"/>
        </w:rPr>
        <w:t>linuxcnc.FLOOD_ON</w:t>
      </w:r>
      <w:proofErr w:type="spellEnd"/>
      <w:r>
        <w:rPr>
          <w:color w:val="000000"/>
        </w:rPr>
        <w:t>)</w:t>
      </w:r>
    </w:p>
    <w:p w14:paraId="7735C688" w14:textId="77777777" w:rsidR="008664A9" w:rsidRDefault="008664A9" w:rsidP="008664A9">
      <w:pPr>
        <w:pStyle w:val="af9"/>
        <w:ind w:left="1260"/>
        <w:rPr>
          <w:color w:val="000000"/>
        </w:rPr>
      </w:pPr>
      <w:proofErr w:type="spellStart"/>
      <w:r>
        <w:rPr>
          <w:color w:val="000000"/>
        </w:rPr>
        <w:t>c.flood</w:t>
      </w:r>
      <w:proofErr w:type="spellEnd"/>
      <w:r>
        <w:rPr>
          <w:color w:val="000000"/>
        </w:rPr>
        <w:t>(</w:t>
      </w:r>
      <w:proofErr w:type="spellStart"/>
      <w:r>
        <w:rPr>
          <w:color w:val="000000"/>
        </w:rPr>
        <w:t>linuxcnc.FLOOD_OFF</w:t>
      </w:r>
      <w:proofErr w:type="spellEnd"/>
      <w:r>
        <w:rPr>
          <w:color w:val="000000"/>
        </w:rPr>
        <w:t>)</w:t>
      </w:r>
    </w:p>
    <w:p w14:paraId="650E5753" w14:textId="77777777" w:rsidR="008664A9" w:rsidRDefault="008664A9" w:rsidP="008664A9">
      <w:pPr>
        <w:pStyle w:val="af9"/>
        <w:ind w:left="1260"/>
        <w:rPr>
          <w:color w:val="000000"/>
        </w:rPr>
      </w:pPr>
      <w:proofErr w:type="spellStart"/>
      <w:r>
        <w:rPr>
          <w:color w:val="000000"/>
        </w:rPr>
        <w:t>c.home</w:t>
      </w:r>
      <w:proofErr w:type="spellEnd"/>
      <w:r>
        <w:rPr>
          <w:color w:val="000000"/>
        </w:rPr>
        <w:t>(2)</w:t>
      </w:r>
    </w:p>
    <w:p w14:paraId="7238F82C" w14:textId="77777777" w:rsidR="008664A9" w:rsidRDefault="008664A9" w:rsidP="008664A9">
      <w:pPr>
        <w:pStyle w:val="af9"/>
        <w:ind w:left="1260"/>
        <w:rPr>
          <w:color w:val="000000"/>
        </w:rPr>
      </w:pPr>
      <w:proofErr w:type="spellStart"/>
      <w:r>
        <w:rPr>
          <w:color w:val="000000"/>
        </w:rPr>
        <w:t>c.jog</w:t>
      </w:r>
      <w:proofErr w:type="spellEnd"/>
      <w:r>
        <w:rPr>
          <w:color w:val="000000"/>
        </w:rPr>
        <w:t>(</w:t>
      </w:r>
      <w:proofErr w:type="spellStart"/>
      <w:r>
        <w:rPr>
          <w:color w:val="000000"/>
        </w:rPr>
        <w:t>linuxcnc.JOG_STOP</w:t>
      </w:r>
      <w:proofErr w:type="spellEnd"/>
      <w:r>
        <w:rPr>
          <w:color w:val="000000"/>
        </w:rPr>
        <w:t xml:space="preserve">, </w:t>
      </w:r>
      <w:proofErr w:type="spellStart"/>
      <w:r>
        <w:rPr>
          <w:color w:val="000000"/>
        </w:rPr>
        <w:t>jjogmode</w:t>
      </w:r>
      <w:proofErr w:type="spellEnd"/>
      <w:r>
        <w:rPr>
          <w:color w:val="000000"/>
        </w:rPr>
        <w:t xml:space="preserve">, </w:t>
      </w:r>
      <w:proofErr w:type="spellStart"/>
      <w:r>
        <w:rPr>
          <w:color w:val="000000"/>
        </w:rPr>
        <w:t>joint_num_or_axis_index</w:t>
      </w:r>
      <w:proofErr w:type="spellEnd"/>
      <w:r>
        <w:rPr>
          <w:color w:val="000000"/>
        </w:rPr>
        <w:t>)</w:t>
      </w:r>
    </w:p>
    <w:p w14:paraId="0E9594D7" w14:textId="77777777" w:rsidR="008664A9" w:rsidRDefault="008664A9" w:rsidP="008664A9">
      <w:pPr>
        <w:pStyle w:val="af9"/>
        <w:ind w:left="1260"/>
        <w:rPr>
          <w:color w:val="000000"/>
        </w:rPr>
      </w:pPr>
      <w:proofErr w:type="spellStart"/>
      <w:r>
        <w:rPr>
          <w:color w:val="000000"/>
        </w:rPr>
        <w:t>c.jog</w:t>
      </w:r>
      <w:proofErr w:type="spellEnd"/>
      <w:r>
        <w:rPr>
          <w:color w:val="000000"/>
        </w:rPr>
        <w:t>(</w:t>
      </w:r>
      <w:proofErr w:type="spellStart"/>
      <w:r>
        <w:rPr>
          <w:color w:val="000000"/>
        </w:rPr>
        <w:t>linuxcnc.JOG_CONTINUOUS</w:t>
      </w:r>
      <w:proofErr w:type="spellEnd"/>
      <w:r>
        <w:rPr>
          <w:color w:val="000000"/>
        </w:rPr>
        <w:t xml:space="preserve">, </w:t>
      </w:r>
      <w:proofErr w:type="spellStart"/>
      <w:r>
        <w:rPr>
          <w:color w:val="000000"/>
        </w:rPr>
        <w:t>jjogmode</w:t>
      </w:r>
      <w:proofErr w:type="spellEnd"/>
      <w:r>
        <w:rPr>
          <w:color w:val="000000"/>
        </w:rPr>
        <w:t xml:space="preserve">, </w:t>
      </w:r>
      <w:proofErr w:type="spellStart"/>
      <w:r>
        <w:rPr>
          <w:color w:val="000000"/>
        </w:rPr>
        <w:t>joint_num_or_axis_index</w:t>
      </w:r>
      <w:proofErr w:type="spellEnd"/>
      <w:r>
        <w:rPr>
          <w:color w:val="000000"/>
        </w:rPr>
        <w:t>, velocity)</w:t>
      </w:r>
    </w:p>
    <w:p w14:paraId="1B7BC277" w14:textId="77777777" w:rsidR="008664A9" w:rsidRDefault="008664A9" w:rsidP="008664A9">
      <w:pPr>
        <w:pStyle w:val="af9"/>
        <w:ind w:left="1260"/>
        <w:rPr>
          <w:color w:val="000000"/>
        </w:rPr>
      </w:pPr>
      <w:proofErr w:type="spellStart"/>
      <w:r>
        <w:rPr>
          <w:color w:val="000000"/>
        </w:rPr>
        <w:t>c.jog</w:t>
      </w:r>
      <w:proofErr w:type="spellEnd"/>
      <w:r>
        <w:rPr>
          <w:color w:val="000000"/>
        </w:rPr>
        <w:t>(</w:t>
      </w:r>
      <w:proofErr w:type="spellStart"/>
      <w:r>
        <w:rPr>
          <w:color w:val="000000"/>
        </w:rPr>
        <w:t>linuxcnc.JOG_INCREMENT</w:t>
      </w:r>
      <w:proofErr w:type="spellEnd"/>
      <w:r>
        <w:rPr>
          <w:color w:val="000000"/>
        </w:rPr>
        <w:t xml:space="preserve">, </w:t>
      </w:r>
      <w:proofErr w:type="spellStart"/>
      <w:r>
        <w:rPr>
          <w:color w:val="000000"/>
        </w:rPr>
        <w:t>jjogmode</w:t>
      </w:r>
      <w:proofErr w:type="spellEnd"/>
      <w:r>
        <w:rPr>
          <w:color w:val="000000"/>
        </w:rPr>
        <w:t xml:space="preserve">, </w:t>
      </w:r>
      <w:proofErr w:type="spellStart"/>
      <w:r>
        <w:rPr>
          <w:color w:val="000000"/>
        </w:rPr>
        <w:t>joint_num_or_axis_index</w:t>
      </w:r>
      <w:proofErr w:type="spellEnd"/>
      <w:r>
        <w:rPr>
          <w:color w:val="000000"/>
        </w:rPr>
        <w:t>, velocity, increment)</w:t>
      </w:r>
    </w:p>
    <w:p w14:paraId="75E01835" w14:textId="77777777" w:rsidR="008664A9" w:rsidRDefault="008664A9" w:rsidP="008664A9">
      <w:pPr>
        <w:pStyle w:val="af9"/>
        <w:ind w:left="1260"/>
        <w:rPr>
          <w:color w:val="000000"/>
        </w:rPr>
      </w:pPr>
      <w:proofErr w:type="spellStart"/>
      <w:r>
        <w:rPr>
          <w:color w:val="000000"/>
        </w:rPr>
        <w:t>c.load_tool_table</w:t>
      </w:r>
      <w:proofErr w:type="spellEnd"/>
      <w:r>
        <w:rPr>
          <w:color w:val="000000"/>
        </w:rPr>
        <w:t>()</w:t>
      </w:r>
    </w:p>
    <w:p w14:paraId="310DA64F" w14:textId="77777777" w:rsidR="008664A9" w:rsidRDefault="008664A9" w:rsidP="008664A9">
      <w:pPr>
        <w:pStyle w:val="af9"/>
        <w:ind w:left="1260"/>
        <w:rPr>
          <w:color w:val="000000"/>
        </w:rPr>
      </w:pPr>
      <w:proofErr w:type="spellStart"/>
      <w:r>
        <w:rPr>
          <w:color w:val="000000"/>
        </w:rPr>
        <w:t>c.maxvel</w:t>
      </w:r>
      <w:proofErr w:type="spellEnd"/>
      <w:r>
        <w:rPr>
          <w:color w:val="000000"/>
        </w:rPr>
        <w:t>(200.0)</w:t>
      </w:r>
    </w:p>
    <w:p w14:paraId="73B204AE" w14:textId="77777777" w:rsidR="008664A9" w:rsidRDefault="008664A9" w:rsidP="008664A9">
      <w:pPr>
        <w:pStyle w:val="af9"/>
        <w:ind w:left="1260"/>
        <w:rPr>
          <w:color w:val="000000"/>
        </w:rPr>
      </w:pPr>
      <w:proofErr w:type="spellStart"/>
      <w:r>
        <w:rPr>
          <w:color w:val="000000"/>
        </w:rPr>
        <w:t>c.mdi</w:t>
      </w:r>
      <w:proofErr w:type="spellEnd"/>
      <w:r>
        <w:rPr>
          <w:color w:val="000000"/>
        </w:rPr>
        <w:t>(</w:t>
      </w:r>
      <w:r>
        <w:rPr>
          <w:color w:val="008000"/>
        </w:rPr>
        <w:t>"G0 X10 Y20 Z30"</w:t>
      </w:r>
      <w:r>
        <w:rPr>
          <w:color w:val="000000"/>
        </w:rPr>
        <w:t>)</w:t>
      </w:r>
    </w:p>
    <w:p w14:paraId="0F6A7B34" w14:textId="77777777" w:rsidR="008664A9" w:rsidRDefault="008664A9" w:rsidP="008664A9">
      <w:pPr>
        <w:pStyle w:val="af9"/>
        <w:ind w:left="1260"/>
        <w:rPr>
          <w:color w:val="000000"/>
        </w:rPr>
      </w:pPr>
      <w:proofErr w:type="spellStart"/>
      <w:r>
        <w:rPr>
          <w:color w:val="000000"/>
        </w:rPr>
        <w:t>c.mist</w:t>
      </w:r>
      <w:proofErr w:type="spellEnd"/>
      <w:r>
        <w:rPr>
          <w:color w:val="000000"/>
        </w:rPr>
        <w:t>(</w:t>
      </w:r>
      <w:proofErr w:type="spellStart"/>
      <w:r>
        <w:rPr>
          <w:color w:val="000000"/>
        </w:rPr>
        <w:t>linuxcnc.MIST_ON</w:t>
      </w:r>
      <w:proofErr w:type="spellEnd"/>
      <w:r>
        <w:rPr>
          <w:color w:val="000000"/>
        </w:rPr>
        <w:t>)</w:t>
      </w:r>
    </w:p>
    <w:p w14:paraId="03053444" w14:textId="77777777" w:rsidR="008664A9" w:rsidRDefault="008664A9" w:rsidP="008664A9">
      <w:pPr>
        <w:pStyle w:val="af9"/>
        <w:ind w:left="1260"/>
        <w:rPr>
          <w:color w:val="000000"/>
        </w:rPr>
      </w:pPr>
      <w:proofErr w:type="spellStart"/>
      <w:r>
        <w:rPr>
          <w:color w:val="000000"/>
        </w:rPr>
        <w:t>c.mist</w:t>
      </w:r>
      <w:proofErr w:type="spellEnd"/>
      <w:r>
        <w:rPr>
          <w:color w:val="000000"/>
        </w:rPr>
        <w:t>(</w:t>
      </w:r>
      <w:proofErr w:type="spellStart"/>
      <w:r>
        <w:rPr>
          <w:color w:val="000000"/>
        </w:rPr>
        <w:t>linuxcnc.MIST_OFF</w:t>
      </w:r>
      <w:proofErr w:type="spellEnd"/>
      <w:r>
        <w:rPr>
          <w:color w:val="000000"/>
        </w:rPr>
        <w:t>)</w:t>
      </w:r>
    </w:p>
    <w:p w14:paraId="79B2B4EB" w14:textId="77777777" w:rsidR="008664A9" w:rsidRDefault="008664A9" w:rsidP="008664A9">
      <w:pPr>
        <w:pStyle w:val="af9"/>
        <w:ind w:left="1260"/>
        <w:rPr>
          <w:color w:val="000000"/>
        </w:rPr>
      </w:pPr>
      <w:proofErr w:type="spellStart"/>
      <w:r>
        <w:rPr>
          <w:color w:val="000000"/>
        </w:rPr>
        <w:lastRenderedPageBreak/>
        <w:t>c.mode</w:t>
      </w:r>
      <w:proofErr w:type="spellEnd"/>
      <w:r>
        <w:rPr>
          <w:color w:val="000000"/>
        </w:rPr>
        <w:t>(</w:t>
      </w:r>
      <w:proofErr w:type="spellStart"/>
      <w:r>
        <w:rPr>
          <w:color w:val="000000"/>
        </w:rPr>
        <w:t>linuxcnc.MODE_MDI</w:t>
      </w:r>
      <w:proofErr w:type="spellEnd"/>
      <w:r>
        <w:rPr>
          <w:color w:val="000000"/>
        </w:rPr>
        <w:t>)</w:t>
      </w:r>
    </w:p>
    <w:p w14:paraId="57D39F9F" w14:textId="77777777" w:rsidR="008664A9" w:rsidRDefault="008664A9" w:rsidP="008664A9">
      <w:pPr>
        <w:pStyle w:val="af9"/>
        <w:ind w:left="1260"/>
        <w:rPr>
          <w:color w:val="000000"/>
        </w:rPr>
      </w:pPr>
      <w:proofErr w:type="spellStart"/>
      <w:r>
        <w:rPr>
          <w:color w:val="000000"/>
        </w:rPr>
        <w:t>c.mode</w:t>
      </w:r>
      <w:proofErr w:type="spellEnd"/>
      <w:r>
        <w:rPr>
          <w:color w:val="000000"/>
        </w:rPr>
        <w:t>(</w:t>
      </w:r>
      <w:proofErr w:type="spellStart"/>
      <w:r>
        <w:rPr>
          <w:color w:val="000000"/>
        </w:rPr>
        <w:t>linuxcnc.MODE_AUTO</w:t>
      </w:r>
      <w:proofErr w:type="spellEnd"/>
      <w:r>
        <w:rPr>
          <w:color w:val="000000"/>
        </w:rPr>
        <w:t>)</w:t>
      </w:r>
    </w:p>
    <w:p w14:paraId="6C9F7817" w14:textId="77777777" w:rsidR="008664A9" w:rsidRDefault="008664A9" w:rsidP="008664A9">
      <w:pPr>
        <w:pStyle w:val="af9"/>
        <w:ind w:left="1260"/>
        <w:rPr>
          <w:color w:val="000000"/>
        </w:rPr>
      </w:pPr>
      <w:proofErr w:type="spellStart"/>
      <w:r>
        <w:rPr>
          <w:color w:val="000000"/>
        </w:rPr>
        <w:t>c.mode</w:t>
      </w:r>
      <w:proofErr w:type="spellEnd"/>
      <w:r>
        <w:rPr>
          <w:color w:val="000000"/>
        </w:rPr>
        <w:t>(</w:t>
      </w:r>
      <w:proofErr w:type="spellStart"/>
      <w:r>
        <w:rPr>
          <w:color w:val="000000"/>
        </w:rPr>
        <w:t>linuxcnc.MODE_MANUAL</w:t>
      </w:r>
      <w:proofErr w:type="spellEnd"/>
      <w:r>
        <w:rPr>
          <w:color w:val="000000"/>
        </w:rPr>
        <w:t>)</w:t>
      </w:r>
    </w:p>
    <w:p w14:paraId="3CCF08AF" w14:textId="77777777" w:rsidR="008664A9" w:rsidRDefault="008664A9" w:rsidP="008664A9">
      <w:pPr>
        <w:pStyle w:val="af9"/>
        <w:ind w:left="1260"/>
        <w:rPr>
          <w:color w:val="000000"/>
        </w:rPr>
      </w:pPr>
      <w:proofErr w:type="spellStart"/>
      <w:r>
        <w:rPr>
          <w:color w:val="000000"/>
        </w:rPr>
        <w:t>c.override_limits</w:t>
      </w:r>
      <w:proofErr w:type="spellEnd"/>
      <w:r>
        <w:rPr>
          <w:color w:val="000000"/>
        </w:rPr>
        <w:t>()</w:t>
      </w:r>
    </w:p>
    <w:p w14:paraId="6D8D0500" w14:textId="77777777" w:rsidR="008664A9" w:rsidRDefault="008664A9" w:rsidP="008664A9">
      <w:pPr>
        <w:pStyle w:val="af9"/>
        <w:ind w:left="1260"/>
        <w:rPr>
          <w:color w:val="000000"/>
        </w:rPr>
      </w:pPr>
      <w:proofErr w:type="spellStart"/>
      <w:r>
        <w:rPr>
          <w:color w:val="000000"/>
        </w:rPr>
        <w:t>c.program_open</w:t>
      </w:r>
      <w:proofErr w:type="spellEnd"/>
      <w:r>
        <w:rPr>
          <w:color w:val="000000"/>
        </w:rPr>
        <w:t>(</w:t>
      </w:r>
      <w:r>
        <w:rPr>
          <w:color w:val="008000"/>
        </w:rPr>
        <w:t>"</w:t>
      </w:r>
      <w:proofErr w:type="spellStart"/>
      <w:r>
        <w:rPr>
          <w:color w:val="008000"/>
        </w:rPr>
        <w:t>foo.ngc</w:t>
      </w:r>
      <w:proofErr w:type="spellEnd"/>
      <w:r>
        <w:rPr>
          <w:color w:val="008000"/>
        </w:rPr>
        <w:t>"</w:t>
      </w:r>
      <w:r>
        <w:rPr>
          <w:color w:val="000000"/>
        </w:rPr>
        <w:t>)</w:t>
      </w:r>
    </w:p>
    <w:p w14:paraId="5605D2A0" w14:textId="77777777" w:rsidR="008664A9" w:rsidRDefault="008664A9" w:rsidP="008664A9">
      <w:pPr>
        <w:pStyle w:val="af9"/>
        <w:ind w:left="1260"/>
        <w:rPr>
          <w:color w:val="000000"/>
        </w:rPr>
      </w:pPr>
      <w:proofErr w:type="spellStart"/>
      <w:r>
        <w:rPr>
          <w:color w:val="000000"/>
        </w:rPr>
        <w:t>c.reset_interpreter</w:t>
      </w:r>
      <w:proofErr w:type="spellEnd"/>
      <w:r>
        <w:rPr>
          <w:color w:val="000000"/>
        </w:rPr>
        <w:t>()</w:t>
      </w:r>
    </w:p>
    <w:p w14:paraId="3515B705" w14:textId="386E2742" w:rsidR="00501E49" w:rsidRDefault="008664A9" w:rsidP="008664A9">
      <w:pPr>
        <w:pStyle w:val="af9"/>
        <w:ind w:left="1260"/>
        <w:rPr>
          <w:rFonts w:ascii="NimbusRomNo9L-Medi" w:hAnsi="NimbusRomNo9L-Medi" w:cs="NimbusRomNo9L-Medi"/>
          <w:sz w:val="20"/>
          <w:szCs w:val="20"/>
        </w:rPr>
      </w:pPr>
      <w:proofErr w:type="spellStart"/>
      <w:r>
        <w:rPr>
          <w:color w:val="000000"/>
        </w:rPr>
        <w:t>c.tool_offset</w:t>
      </w:r>
      <w:proofErr w:type="spellEnd"/>
      <w:r>
        <w:rPr>
          <w:color w:val="000000"/>
        </w:rPr>
        <w:t>(</w:t>
      </w:r>
      <w:proofErr w:type="spellStart"/>
      <w:r>
        <w:rPr>
          <w:color w:val="000000"/>
        </w:rPr>
        <w:t>toolno</w:t>
      </w:r>
      <w:proofErr w:type="spellEnd"/>
      <w:r>
        <w:rPr>
          <w:color w:val="000000"/>
        </w:rPr>
        <w:t xml:space="preserve">, </w:t>
      </w:r>
      <w:proofErr w:type="spellStart"/>
      <w:r>
        <w:rPr>
          <w:color w:val="000000"/>
        </w:rPr>
        <w:t>z_offset</w:t>
      </w:r>
      <w:proofErr w:type="spellEnd"/>
      <w:r>
        <w:rPr>
          <w:color w:val="000000"/>
        </w:rPr>
        <w:t xml:space="preserve">, </w:t>
      </w:r>
      <w:proofErr w:type="spellStart"/>
      <w:r>
        <w:rPr>
          <w:color w:val="000000"/>
        </w:rPr>
        <w:t>x_offset</w:t>
      </w:r>
      <w:proofErr w:type="spellEnd"/>
      <w:r>
        <w:rPr>
          <w:color w:val="000000"/>
        </w:rPr>
        <w:t xml:space="preserve">, diameter, </w:t>
      </w:r>
      <w:proofErr w:type="spellStart"/>
      <w:r>
        <w:rPr>
          <w:color w:val="000000"/>
        </w:rPr>
        <w:t>frontangle</w:t>
      </w:r>
      <w:proofErr w:type="spellEnd"/>
      <w:r>
        <w:rPr>
          <w:color w:val="000000"/>
        </w:rPr>
        <w:t xml:space="preserve">, </w:t>
      </w:r>
      <w:proofErr w:type="spellStart"/>
      <w:r>
        <w:rPr>
          <w:color w:val="000000"/>
        </w:rPr>
        <w:t>backangle</w:t>
      </w:r>
      <w:proofErr w:type="spellEnd"/>
      <w:r>
        <w:rPr>
          <w:color w:val="000000"/>
        </w:rPr>
        <w:t>, orientation)</w:t>
      </w:r>
    </w:p>
    <w:p w14:paraId="26536A18" w14:textId="6919E80B" w:rsidR="008664A9" w:rsidRDefault="008664A9" w:rsidP="00D65EB4">
      <w:pPr>
        <w:ind w:leftChars="200" w:left="420"/>
        <w:rPr>
          <w:rFonts w:ascii="NimbusRomNo9L-Medi" w:hAnsi="NimbusRomNo9L-Medi" w:cs="NimbusRomNo9L-Medi"/>
          <w:sz w:val="20"/>
          <w:szCs w:val="20"/>
        </w:rPr>
      </w:pPr>
    </w:p>
    <w:p w14:paraId="21E7D938" w14:textId="4B40568F" w:rsidR="008664A9" w:rsidRDefault="000326DD" w:rsidP="009723F1">
      <w:pPr>
        <w:pStyle w:val="4"/>
        <w:numPr>
          <w:ilvl w:val="3"/>
          <w:numId w:val="167"/>
        </w:numPr>
      </w:pPr>
      <w:proofErr w:type="spellStart"/>
      <w:r>
        <w:rPr>
          <w:rStyle w:val="jlqj4b"/>
          <w:rFonts w:hint="eastAsia"/>
        </w:rPr>
        <w:t>linuxcnc.command</w:t>
      </w:r>
      <w:proofErr w:type="spellEnd"/>
      <w:r>
        <w:rPr>
          <w:rStyle w:val="jlqj4b"/>
          <w:rFonts w:hint="eastAsia"/>
        </w:rPr>
        <w:t>属性</w:t>
      </w:r>
    </w:p>
    <w:p w14:paraId="3DD8969A" w14:textId="7230B4A3" w:rsidR="008664A9" w:rsidRDefault="000326DD" w:rsidP="00D65EB4">
      <w:pPr>
        <w:ind w:leftChars="200" w:left="420"/>
        <w:rPr>
          <w:rFonts w:ascii="NimbusMonL-Bold" w:hAnsi="NimbusMonL-Bold" w:cs="NimbusMonL-Bold"/>
          <w:b/>
          <w:bCs/>
          <w:sz w:val="20"/>
          <w:szCs w:val="20"/>
        </w:rPr>
      </w:pPr>
      <w:r>
        <w:rPr>
          <w:rFonts w:ascii="NimbusMonL-Bold" w:hAnsi="NimbusMonL-Bold" w:cs="NimbusMonL-Bold"/>
          <w:b/>
          <w:bCs/>
          <w:sz w:val="20"/>
          <w:szCs w:val="20"/>
        </w:rPr>
        <w:t>serial</w:t>
      </w:r>
    </w:p>
    <w:p w14:paraId="518EC4D4" w14:textId="3BD453FF" w:rsidR="000326DD" w:rsidRDefault="000326DD" w:rsidP="000326DD">
      <w:pPr>
        <w:ind w:leftChars="600" w:left="1260"/>
        <w:rPr>
          <w:rFonts w:ascii="NimbusRomNo9L-Medi" w:hAnsi="NimbusRomNo9L-Medi" w:cs="NimbusRomNo9L-Medi"/>
          <w:sz w:val="20"/>
          <w:szCs w:val="20"/>
        </w:rPr>
      </w:pPr>
      <w:r>
        <w:rPr>
          <w:rStyle w:val="jlqj4b"/>
          <w:rFonts w:hint="eastAsia"/>
        </w:rPr>
        <w:t>現在のコマンドのシリアル番号</w:t>
      </w:r>
    </w:p>
    <w:p w14:paraId="2BD5D3D5" w14:textId="1838630A" w:rsidR="008664A9" w:rsidRDefault="000326DD" w:rsidP="001E597E">
      <w:pPr>
        <w:pStyle w:val="4"/>
      </w:pPr>
      <w:proofErr w:type="spellStart"/>
      <w:r>
        <w:rPr>
          <w:rStyle w:val="jlqj4b"/>
          <w:rFonts w:hint="eastAsia"/>
        </w:rPr>
        <w:t>linuxcnc.command</w:t>
      </w:r>
      <w:proofErr w:type="spellEnd"/>
      <w:r>
        <w:rPr>
          <w:rStyle w:val="jlqj4b"/>
          <w:rFonts w:hint="eastAsia"/>
        </w:rPr>
        <w:t>メソッド：</w:t>
      </w:r>
    </w:p>
    <w:p w14:paraId="50F35809" w14:textId="751A79A8" w:rsidR="008664A9" w:rsidRDefault="000326D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abort()</w:t>
      </w:r>
    </w:p>
    <w:p w14:paraId="6D1AFD14" w14:textId="2B58E73B" w:rsidR="008664A9" w:rsidRDefault="000326DD" w:rsidP="000326DD">
      <w:pPr>
        <w:ind w:leftChars="600" w:left="1260"/>
        <w:rPr>
          <w:rFonts w:ascii="NimbusRomNo9L-Medi" w:hAnsi="NimbusRomNo9L-Medi" w:cs="NimbusRomNo9L-Medi"/>
          <w:sz w:val="20"/>
          <w:szCs w:val="20"/>
        </w:rPr>
      </w:pPr>
      <w:r>
        <w:rPr>
          <w:rStyle w:val="jlqj4b"/>
          <w:rFonts w:hint="eastAsia"/>
        </w:rPr>
        <w:t>EMC_TASK_ABORT</w:t>
      </w:r>
      <w:r>
        <w:rPr>
          <w:rStyle w:val="jlqj4b"/>
          <w:rFonts w:hint="eastAsia"/>
        </w:rPr>
        <w:t>メッセージを送信します。</w:t>
      </w:r>
    </w:p>
    <w:p w14:paraId="27946E6E" w14:textId="282EA8F3"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auto(int[, int])</w:t>
      </w:r>
    </w:p>
    <w:p w14:paraId="6DA4C3CC" w14:textId="01F86C0E" w:rsidR="000326DD" w:rsidRDefault="006E6D49" w:rsidP="006E6D49">
      <w:pPr>
        <w:ind w:leftChars="600" w:left="1260"/>
        <w:rPr>
          <w:rFonts w:ascii="NimbusRomNo9L-Medi" w:hAnsi="NimbusRomNo9L-Medi" w:cs="NimbusRomNo9L-Medi"/>
          <w:sz w:val="20"/>
          <w:szCs w:val="20"/>
        </w:rPr>
      </w:pPr>
      <w:r>
        <w:rPr>
          <w:rStyle w:val="jlqj4b"/>
          <w:rFonts w:hint="eastAsia"/>
        </w:rPr>
        <w:t>プログラムを実行、ステップ、一時停止、または再開します。</w:t>
      </w:r>
    </w:p>
    <w:p w14:paraId="26B0ED79" w14:textId="1CA3DABD" w:rsidR="000326DD"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brake(int)</w:t>
      </w:r>
    </w:p>
    <w:p w14:paraId="5DEB71D0" w14:textId="2366C6E0" w:rsidR="000326DD" w:rsidRDefault="006E6D49" w:rsidP="006E6D49">
      <w:pPr>
        <w:ind w:leftChars="600" w:left="1260"/>
        <w:rPr>
          <w:rFonts w:ascii="NimbusRomNo9L-Medi" w:hAnsi="NimbusRomNo9L-Medi" w:cs="NimbusRomNo9L-Medi"/>
          <w:sz w:val="20"/>
          <w:szCs w:val="20"/>
        </w:rPr>
      </w:pPr>
      <w:r>
        <w:rPr>
          <w:rStyle w:val="jlqj4b"/>
          <w:rFonts w:hint="eastAsia"/>
        </w:rPr>
        <w:t>スピンドルブレーキをオンまたはリリースします。</w:t>
      </w:r>
    </w:p>
    <w:p w14:paraId="6191118E" w14:textId="55132890" w:rsidR="000326DD"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debug(int)</w:t>
      </w:r>
    </w:p>
    <w:p w14:paraId="0A402880" w14:textId="4E91FE49" w:rsidR="008664A9" w:rsidRDefault="006E6D49" w:rsidP="006E6D49">
      <w:pPr>
        <w:ind w:leftChars="600" w:left="1260"/>
        <w:rPr>
          <w:rFonts w:ascii="NimbusRomNo9L-Medi" w:hAnsi="NimbusRomNo9L-Medi" w:cs="NimbusRomNo9L-Medi"/>
          <w:sz w:val="20"/>
          <w:szCs w:val="20"/>
        </w:rPr>
      </w:pPr>
      <w:r>
        <w:rPr>
          <w:rStyle w:val="jlqj4b"/>
          <w:rFonts w:hint="eastAsia"/>
        </w:rPr>
        <w:t>EMC_SET_DEBUG</w:t>
      </w:r>
      <w:r>
        <w:rPr>
          <w:rStyle w:val="jlqj4b"/>
          <w:rFonts w:hint="eastAsia"/>
        </w:rPr>
        <w:t>メッセージを介してデバッグレベルを設定します。</w:t>
      </w:r>
    </w:p>
    <w:p w14:paraId="75AC6F9D" w14:textId="395EB9E0" w:rsidR="008664A9" w:rsidRDefault="006E6D49"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feedrate</w:t>
      </w:r>
      <w:proofErr w:type="spellEnd"/>
      <w:r>
        <w:rPr>
          <w:rFonts w:ascii="NimbusMonL-Bold" w:hAnsi="NimbusMonL-Bold" w:cs="NimbusMonL-Bold"/>
          <w:b/>
          <w:bCs/>
          <w:sz w:val="20"/>
          <w:szCs w:val="20"/>
        </w:rPr>
        <w:t>(float)</w:t>
      </w:r>
    </w:p>
    <w:p w14:paraId="67BAFC52" w14:textId="666F0C35" w:rsidR="008664A9" w:rsidRDefault="006E6D49" w:rsidP="006E6D49">
      <w:pPr>
        <w:ind w:leftChars="600" w:left="1260"/>
        <w:rPr>
          <w:rFonts w:ascii="NimbusRomNo9L-Medi" w:hAnsi="NimbusRomNo9L-Medi" w:cs="NimbusRomNo9L-Medi"/>
          <w:sz w:val="20"/>
          <w:szCs w:val="20"/>
        </w:rPr>
      </w:pPr>
      <w:r>
        <w:rPr>
          <w:rStyle w:val="jlqj4b"/>
          <w:rFonts w:hint="eastAsia"/>
        </w:rPr>
        <w:t>送り速度を設定します。</w:t>
      </w:r>
    </w:p>
    <w:p w14:paraId="32CCE8B6" w14:textId="4E2B0ABF"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flood(int)</w:t>
      </w:r>
    </w:p>
    <w:p w14:paraId="59613F13"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Syntax:</w:t>
      </w:r>
    </w:p>
    <w:p w14:paraId="02BDA09C"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flood(command)</w:t>
      </w:r>
    </w:p>
    <w:p w14:paraId="3FC738F2"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w:t>
      </w:r>
      <w:proofErr w:type="spellStart"/>
      <w:r w:rsidRPr="006E6D49">
        <w:rPr>
          <w:rFonts w:ascii="NimbusRomNo9L-Medi" w:hAnsi="NimbusRomNo9L-Medi" w:cs="NimbusRomNo9L-Medi"/>
          <w:sz w:val="20"/>
          <w:szCs w:val="20"/>
        </w:rPr>
        <w:t>linuxcnc.FLOOD_ON</w:t>
      </w:r>
      <w:proofErr w:type="spellEnd"/>
      <w:r w:rsidRPr="006E6D49">
        <w:rPr>
          <w:rFonts w:ascii="NimbusRomNo9L-Medi" w:hAnsi="NimbusRomNo9L-Medi" w:cs="NimbusRomNo9L-Medi"/>
          <w:sz w:val="20"/>
          <w:szCs w:val="20"/>
        </w:rPr>
        <w:t>)</w:t>
      </w:r>
    </w:p>
    <w:p w14:paraId="58E05F33"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w:t>
      </w:r>
      <w:proofErr w:type="spellStart"/>
      <w:r w:rsidRPr="006E6D49">
        <w:rPr>
          <w:rFonts w:ascii="NimbusRomNo9L-Medi" w:hAnsi="NimbusRomNo9L-Medi" w:cs="NimbusRomNo9L-Medi"/>
          <w:sz w:val="20"/>
          <w:szCs w:val="20"/>
        </w:rPr>
        <w:t>linuxcnc.FLOOD_OFF</w:t>
      </w:r>
      <w:proofErr w:type="spellEnd"/>
      <w:r w:rsidRPr="006E6D49">
        <w:rPr>
          <w:rFonts w:ascii="NimbusRomNo9L-Medi" w:hAnsi="NimbusRomNo9L-Medi" w:cs="NimbusRomNo9L-Medi"/>
          <w:sz w:val="20"/>
          <w:szCs w:val="20"/>
        </w:rPr>
        <w:t>)</w:t>
      </w:r>
    </w:p>
    <w:p w14:paraId="32B11CB7"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Constants:</w:t>
      </w:r>
    </w:p>
    <w:p w14:paraId="4FA7759E"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FLOOD_ON</w:t>
      </w:r>
    </w:p>
    <w:p w14:paraId="307AE939" w14:textId="6657FFC5" w:rsid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lastRenderedPageBreak/>
        <w:t>FLOOD_OFF</w:t>
      </w:r>
    </w:p>
    <w:p w14:paraId="421D2A5D" w14:textId="5876501F" w:rsidR="006E6D4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home(int)</w:t>
      </w:r>
    </w:p>
    <w:p w14:paraId="326A6425" w14:textId="5CE99650" w:rsidR="006E6D49" w:rsidRDefault="006E6D49" w:rsidP="006E6D49">
      <w:pPr>
        <w:ind w:leftChars="600" w:left="1260"/>
        <w:rPr>
          <w:rFonts w:ascii="NimbusRomNo9L-Medi" w:hAnsi="NimbusRomNo9L-Medi" w:cs="NimbusRomNo9L-Medi"/>
          <w:sz w:val="20"/>
          <w:szCs w:val="20"/>
        </w:rPr>
      </w:pPr>
      <w:r>
        <w:rPr>
          <w:rStyle w:val="jlqj4b"/>
          <w:rFonts w:hint="eastAsia"/>
        </w:rPr>
        <w:t>与えられた関節を家に帰します。</w:t>
      </w:r>
    </w:p>
    <w:p w14:paraId="6965CDB9" w14:textId="3FF1EA53" w:rsidR="006E6D49" w:rsidRDefault="0074396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jog(command-constant, bool, int[, float[, float]])</w:t>
      </w:r>
    </w:p>
    <w:p w14:paraId="4AA0C96E" w14:textId="77777777" w:rsidR="0074396A" w:rsidRDefault="0074396A" w:rsidP="0074396A">
      <w:pPr>
        <w:ind w:leftChars="600" w:left="1260"/>
        <w:rPr>
          <w:rStyle w:val="jlqj4b"/>
        </w:rPr>
      </w:pPr>
      <w:r>
        <w:rPr>
          <w:rStyle w:val="jlqj4b"/>
          <w:rFonts w:hint="eastAsia"/>
        </w:rPr>
        <w:t>構文：</w:t>
      </w:r>
      <w:r>
        <w:rPr>
          <w:rStyle w:val="jlqj4b"/>
          <w:rFonts w:hint="eastAsia"/>
        </w:rPr>
        <w:t xml:space="preserve"> </w:t>
      </w:r>
    </w:p>
    <w:p w14:paraId="11CC8AE4"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command</w:t>
      </w:r>
      <w:r>
        <w:rPr>
          <w:rStyle w:val="jlqj4b"/>
          <w:rFonts w:hint="eastAsia"/>
        </w:rPr>
        <w:t>、</w:t>
      </w:r>
      <w:proofErr w:type="spellStart"/>
      <w:r>
        <w:rPr>
          <w:rStyle w:val="jlqj4b"/>
          <w:rFonts w:hint="eastAsia"/>
        </w:rPr>
        <w:t>jjogmode</w:t>
      </w:r>
      <w:proofErr w:type="spellEnd"/>
      <w:r>
        <w:rPr>
          <w:rStyle w:val="jlqj4b"/>
          <w:rFonts w:hint="eastAsia"/>
        </w:rPr>
        <w:t>、</w:t>
      </w:r>
      <w:proofErr w:type="spellStart"/>
      <w:r>
        <w:rPr>
          <w:rStyle w:val="jlqj4b"/>
          <w:rFonts w:hint="eastAsia"/>
        </w:rPr>
        <w:t>joint_num_or_axis_index</w:t>
      </w:r>
      <w:proofErr w:type="spellEnd"/>
      <w:r>
        <w:rPr>
          <w:rStyle w:val="jlqj4b"/>
          <w:rFonts w:hint="eastAsia"/>
        </w:rPr>
        <w:t>、</w:t>
      </w:r>
      <w:r>
        <w:rPr>
          <w:rStyle w:val="jlqj4b"/>
          <w:rFonts w:hint="eastAsia"/>
        </w:rPr>
        <w:t>velocity [</w:t>
      </w:r>
      <w:r>
        <w:rPr>
          <w:rStyle w:val="jlqj4b"/>
          <w:rFonts w:hint="eastAsia"/>
        </w:rPr>
        <w:t>、</w:t>
      </w:r>
      <w:r>
        <w:rPr>
          <w:rStyle w:val="jlqj4b"/>
          <w:rFonts w:hint="eastAsia"/>
        </w:rPr>
        <w:t>distance]]</w:t>
      </w:r>
      <w:r>
        <w:rPr>
          <w:rStyle w:val="jlqj4b"/>
          <w:rFonts w:hint="eastAsia"/>
        </w:rPr>
        <w:t>）</w:t>
      </w:r>
      <w:r>
        <w:rPr>
          <w:rStyle w:val="jlqj4b"/>
          <w:rFonts w:hint="eastAsia"/>
        </w:rPr>
        <w:t xml:space="preserve"> </w:t>
      </w:r>
    </w:p>
    <w:p w14:paraId="62E6727D" w14:textId="77777777" w:rsidR="0074396A" w:rsidRDefault="0074396A" w:rsidP="0074396A">
      <w:pPr>
        <w:ind w:leftChars="600" w:left="1260"/>
        <w:rPr>
          <w:rStyle w:val="jlqj4b"/>
        </w:rPr>
      </w:pPr>
      <w:r>
        <w:rPr>
          <w:rStyle w:val="jlqj4b"/>
          <w:rFonts w:hint="eastAsia"/>
        </w:rPr>
        <w:t>jog</w:t>
      </w:r>
      <w:r>
        <w:rPr>
          <w:rStyle w:val="jlqj4b"/>
          <w:rFonts w:hint="eastAsia"/>
        </w:rPr>
        <w:t>（</w:t>
      </w:r>
      <w:proofErr w:type="spellStart"/>
      <w:r>
        <w:rPr>
          <w:rStyle w:val="jlqj4b"/>
          <w:rFonts w:hint="eastAsia"/>
        </w:rPr>
        <w:t>linuxcnc.JOG_STOP</w:t>
      </w:r>
      <w:proofErr w:type="spellEnd"/>
      <w:r>
        <w:rPr>
          <w:rStyle w:val="jlqj4b"/>
          <w:rFonts w:hint="eastAsia"/>
        </w:rPr>
        <w:t>、</w:t>
      </w:r>
      <w:proofErr w:type="spellStart"/>
      <w:r>
        <w:rPr>
          <w:rStyle w:val="jlqj4b"/>
          <w:rFonts w:hint="eastAsia"/>
        </w:rPr>
        <w:t>jjogmode</w:t>
      </w:r>
      <w:proofErr w:type="spellEnd"/>
      <w:r>
        <w:rPr>
          <w:rStyle w:val="jlqj4b"/>
          <w:rFonts w:hint="eastAsia"/>
        </w:rPr>
        <w:t>、</w:t>
      </w:r>
      <w:proofErr w:type="spellStart"/>
      <w:r>
        <w:rPr>
          <w:rStyle w:val="jlqj4b"/>
          <w:rFonts w:hint="eastAsia"/>
        </w:rPr>
        <w:t>joint_num_or_axis_index</w:t>
      </w:r>
      <w:proofErr w:type="spellEnd"/>
      <w:r>
        <w:rPr>
          <w:rStyle w:val="jlqj4b"/>
          <w:rFonts w:hint="eastAsia"/>
        </w:rPr>
        <w:t>）</w:t>
      </w:r>
      <w:r>
        <w:rPr>
          <w:rStyle w:val="jlqj4b"/>
          <w:rFonts w:hint="eastAsia"/>
        </w:rPr>
        <w:t xml:space="preserve"> </w:t>
      </w:r>
    </w:p>
    <w:p w14:paraId="7D5C8532" w14:textId="77777777" w:rsidR="0074396A" w:rsidRDefault="0074396A" w:rsidP="0074396A">
      <w:pPr>
        <w:ind w:leftChars="600" w:left="1260"/>
        <w:rPr>
          <w:rStyle w:val="jlqj4b"/>
        </w:rPr>
      </w:pPr>
      <w:r>
        <w:rPr>
          <w:rStyle w:val="jlqj4b"/>
          <w:rFonts w:hint="eastAsia"/>
        </w:rPr>
        <w:t>jog</w:t>
      </w:r>
      <w:r>
        <w:rPr>
          <w:rStyle w:val="jlqj4b"/>
          <w:rFonts w:hint="eastAsia"/>
        </w:rPr>
        <w:t>（</w:t>
      </w:r>
      <w:proofErr w:type="spellStart"/>
      <w:r>
        <w:rPr>
          <w:rStyle w:val="jlqj4b"/>
          <w:rFonts w:hint="eastAsia"/>
        </w:rPr>
        <w:t>linuxcnc.JOG_CONTINUOUS</w:t>
      </w:r>
      <w:proofErr w:type="spellEnd"/>
      <w:r>
        <w:rPr>
          <w:rStyle w:val="jlqj4b"/>
          <w:rFonts w:hint="eastAsia"/>
        </w:rPr>
        <w:t>、</w:t>
      </w:r>
      <w:proofErr w:type="spellStart"/>
      <w:r>
        <w:rPr>
          <w:rStyle w:val="jlqj4b"/>
          <w:rFonts w:hint="eastAsia"/>
        </w:rPr>
        <w:t>jjogmode</w:t>
      </w:r>
      <w:proofErr w:type="spellEnd"/>
      <w:r>
        <w:rPr>
          <w:rStyle w:val="jlqj4b"/>
          <w:rFonts w:hint="eastAsia"/>
        </w:rPr>
        <w:t>、</w:t>
      </w:r>
      <w:proofErr w:type="spellStart"/>
      <w:r>
        <w:rPr>
          <w:rStyle w:val="jlqj4b"/>
          <w:rFonts w:hint="eastAsia"/>
        </w:rPr>
        <w:t>joint_num_or_axis_index</w:t>
      </w:r>
      <w:proofErr w:type="spellEnd"/>
      <w:r>
        <w:rPr>
          <w:rStyle w:val="jlqj4b"/>
          <w:rFonts w:hint="eastAsia"/>
        </w:rPr>
        <w:t>、</w:t>
      </w:r>
      <w:r>
        <w:rPr>
          <w:rStyle w:val="jlqj4b"/>
          <w:rFonts w:hint="eastAsia"/>
        </w:rPr>
        <w:t>velocity</w:t>
      </w:r>
      <w:r>
        <w:rPr>
          <w:rStyle w:val="jlqj4b"/>
          <w:rFonts w:hint="eastAsia"/>
        </w:rPr>
        <w:t>）</w:t>
      </w:r>
      <w:r>
        <w:rPr>
          <w:rStyle w:val="jlqj4b"/>
          <w:rFonts w:hint="eastAsia"/>
        </w:rPr>
        <w:t xml:space="preserve"> </w:t>
      </w:r>
    </w:p>
    <w:p w14:paraId="6FA68277" w14:textId="77777777" w:rsidR="0074396A" w:rsidRDefault="0074396A" w:rsidP="0074396A">
      <w:pPr>
        <w:ind w:leftChars="600" w:left="1260"/>
        <w:rPr>
          <w:rStyle w:val="jlqj4b"/>
        </w:rPr>
      </w:pPr>
      <w:r>
        <w:rPr>
          <w:rStyle w:val="jlqj4b"/>
          <w:rFonts w:hint="eastAsia"/>
        </w:rPr>
        <w:t>jog</w:t>
      </w:r>
      <w:r>
        <w:rPr>
          <w:rStyle w:val="jlqj4b"/>
          <w:rFonts w:hint="eastAsia"/>
        </w:rPr>
        <w:t>（</w:t>
      </w:r>
      <w:proofErr w:type="spellStart"/>
      <w:r>
        <w:rPr>
          <w:rStyle w:val="jlqj4b"/>
          <w:rFonts w:hint="eastAsia"/>
        </w:rPr>
        <w:t>linuxcnc.JOG_INCREMENT</w:t>
      </w:r>
      <w:proofErr w:type="spellEnd"/>
      <w:r>
        <w:rPr>
          <w:rStyle w:val="jlqj4b"/>
          <w:rFonts w:hint="eastAsia"/>
        </w:rPr>
        <w:t>、</w:t>
      </w:r>
      <w:proofErr w:type="spellStart"/>
      <w:r>
        <w:rPr>
          <w:rStyle w:val="jlqj4b"/>
          <w:rFonts w:hint="eastAsia"/>
        </w:rPr>
        <w:t>jjogmode</w:t>
      </w:r>
      <w:proofErr w:type="spellEnd"/>
      <w:r>
        <w:rPr>
          <w:rStyle w:val="jlqj4b"/>
          <w:rFonts w:hint="eastAsia"/>
        </w:rPr>
        <w:t>、</w:t>
      </w:r>
      <w:proofErr w:type="spellStart"/>
      <w:r>
        <w:rPr>
          <w:rStyle w:val="jlqj4b"/>
          <w:rFonts w:hint="eastAsia"/>
        </w:rPr>
        <w:t>joint_num_or_axis_index</w:t>
      </w:r>
      <w:proofErr w:type="spellEnd"/>
      <w:r>
        <w:rPr>
          <w:rStyle w:val="jlqj4b"/>
          <w:rFonts w:hint="eastAsia"/>
        </w:rPr>
        <w:t>、</w:t>
      </w:r>
      <w:r>
        <w:rPr>
          <w:rStyle w:val="jlqj4b"/>
          <w:rFonts w:hint="eastAsia"/>
        </w:rPr>
        <w:t>velocity</w:t>
      </w:r>
      <w:r>
        <w:rPr>
          <w:rStyle w:val="jlqj4b"/>
          <w:rFonts w:hint="eastAsia"/>
        </w:rPr>
        <w:t>、</w:t>
      </w:r>
      <w:r>
        <w:rPr>
          <w:rStyle w:val="jlqj4b"/>
          <w:rFonts w:hint="eastAsia"/>
        </w:rPr>
        <w:t>distance</w:t>
      </w:r>
      <w:r>
        <w:rPr>
          <w:rStyle w:val="jlqj4b"/>
          <w:rFonts w:hint="eastAsia"/>
        </w:rPr>
        <w:t>）</w:t>
      </w:r>
      <w:r>
        <w:rPr>
          <w:rStyle w:val="jlqj4b"/>
          <w:rFonts w:hint="eastAsia"/>
        </w:rPr>
        <w:t xml:space="preserve"> </w:t>
      </w:r>
    </w:p>
    <w:p w14:paraId="1EE14448" w14:textId="77777777" w:rsidR="0074396A" w:rsidRDefault="0074396A" w:rsidP="0074396A">
      <w:pPr>
        <w:ind w:leftChars="600" w:left="1260"/>
        <w:rPr>
          <w:rStyle w:val="jlqj4b"/>
        </w:rPr>
      </w:pPr>
      <w:r>
        <w:rPr>
          <w:rStyle w:val="jlqj4b"/>
          <w:rFonts w:hint="eastAsia"/>
        </w:rPr>
        <w:t>コマンド定数</w:t>
      </w:r>
      <w:r>
        <w:rPr>
          <w:rStyle w:val="jlqj4b"/>
          <w:rFonts w:hint="eastAsia"/>
        </w:rPr>
        <w:t xml:space="preserve"> </w:t>
      </w:r>
    </w:p>
    <w:p w14:paraId="3D83D507" w14:textId="77777777" w:rsidR="0074396A" w:rsidRDefault="0074396A" w:rsidP="0074396A">
      <w:pPr>
        <w:ind w:leftChars="800" w:left="1680"/>
        <w:rPr>
          <w:rStyle w:val="jlqj4b"/>
        </w:rPr>
      </w:pPr>
      <w:proofErr w:type="spellStart"/>
      <w:r>
        <w:rPr>
          <w:rStyle w:val="jlqj4b"/>
          <w:rFonts w:hint="eastAsia"/>
        </w:rPr>
        <w:t>linuxcnc.JOG_STOP</w:t>
      </w:r>
      <w:proofErr w:type="spellEnd"/>
      <w:r>
        <w:rPr>
          <w:rStyle w:val="jlqj4b"/>
          <w:rFonts w:hint="eastAsia"/>
        </w:rPr>
        <w:t xml:space="preserve"> </w:t>
      </w:r>
    </w:p>
    <w:p w14:paraId="095D3FCE" w14:textId="77777777" w:rsidR="0074396A" w:rsidRDefault="0074396A" w:rsidP="0074396A">
      <w:pPr>
        <w:ind w:leftChars="800" w:left="1680"/>
        <w:rPr>
          <w:rStyle w:val="jlqj4b"/>
        </w:rPr>
      </w:pPr>
      <w:proofErr w:type="spellStart"/>
      <w:r>
        <w:rPr>
          <w:rStyle w:val="jlqj4b"/>
          <w:rFonts w:hint="eastAsia"/>
        </w:rPr>
        <w:t>linuxcnc.JOG_CONTINUOUS</w:t>
      </w:r>
      <w:proofErr w:type="spellEnd"/>
      <w:r>
        <w:rPr>
          <w:rStyle w:val="jlqj4b"/>
          <w:rFonts w:hint="eastAsia"/>
        </w:rPr>
        <w:t xml:space="preserve"> </w:t>
      </w:r>
    </w:p>
    <w:p w14:paraId="2585E1E6" w14:textId="77777777" w:rsidR="0074396A" w:rsidRDefault="0074396A" w:rsidP="0074396A">
      <w:pPr>
        <w:ind w:leftChars="800" w:left="1680"/>
        <w:rPr>
          <w:rStyle w:val="jlqj4b"/>
        </w:rPr>
      </w:pPr>
      <w:proofErr w:type="spellStart"/>
      <w:r>
        <w:rPr>
          <w:rStyle w:val="jlqj4b"/>
          <w:rFonts w:hint="eastAsia"/>
        </w:rPr>
        <w:t>linuxcnc.JOG_INCREMENT</w:t>
      </w:r>
      <w:proofErr w:type="spellEnd"/>
      <w:r>
        <w:rPr>
          <w:rStyle w:val="jlqj4b"/>
          <w:rFonts w:hint="eastAsia"/>
        </w:rPr>
        <w:t xml:space="preserve"> </w:t>
      </w:r>
    </w:p>
    <w:p w14:paraId="2AA48BDC" w14:textId="77777777" w:rsidR="0074396A" w:rsidRDefault="0074396A" w:rsidP="0074396A">
      <w:pPr>
        <w:ind w:leftChars="600" w:left="1260"/>
        <w:rPr>
          <w:rStyle w:val="jlqj4b"/>
        </w:rPr>
      </w:pPr>
      <w:proofErr w:type="spellStart"/>
      <w:r>
        <w:rPr>
          <w:rStyle w:val="jlqj4b"/>
          <w:rFonts w:hint="eastAsia"/>
        </w:rPr>
        <w:t>jjogmode</w:t>
      </w:r>
      <w:proofErr w:type="spellEnd"/>
      <w:r>
        <w:rPr>
          <w:rStyle w:val="jlqj4b"/>
          <w:rFonts w:hint="eastAsia"/>
        </w:rPr>
        <w:t xml:space="preserve"> </w:t>
      </w:r>
    </w:p>
    <w:p w14:paraId="7DD7F632" w14:textId="77777777" w:rsidR="0074396A" w:rsidRDefault="0074396A" w:rsidP="0074396A">
      <w:pPr>
        <w:ind w:leftChars="800" w:left="1680"/>
        <w:rPr>
          <w:rStyle w:val="jlqj4b"/>
        </w:rPr>
      </w:pPr>
      <w:r>
        <w:rPr>
          <w:rStyle w:val="jlqj4b"/>
        </w:rPr>
        <w:t>True</w:t>
      </w:r>
    </w:p>
    <w:p w14:paraId="2EDC4B4A" w14:textId="77777777" w:rsidR="00A611CA" w:rsidRDefault="0074396A" w:rsidP="0074396A">
      <w:pPr>
        <w:ind w:leftChars="1000" w:left="2100"/>
        <w:rPr>
          <w:rStyle w:val="jlqj4b"/>
        </w:rPr>
      </w:pPr>
      <w:r>
        <w:rPr>
          <w:rStyle w:val="jlqj4b"/>
          <w:rFonts w:hint="eastAsia"/>
        </w:rPr>
        <w:t>個別のジョイントジョグを要求します（</w:t>
      </w:r>
      <w:proofErr w:type="spellStart"/>
      <w:r>
        <w:rPr>
          <w:rStyle w:val="jlqj4b"/>
          <w:rFonts w:hint="eastAsia"/>
        </w:rPr>
        <w:t>teleop_enable</w:t>
      </w:r>
      <w:proofErr w:type="spellEnd"/>
      <w:r>
        <w:rPr>
          <w:rStyle w:val="jlqj4b"/>
          <w:rFonts w:hint="eastAsia"/>
        </w:rPr>
        <w:t>（</w:t>
      </w:r>
      <w:r>
        <w:rPr>
          <w:rStyle w:val="jlqj4b"/>
          <w:rFonts w:hint="eastAsia"/>
        </w:rPr>
        <w:t>0</w:t>
      </w:r>
      <w:r>
        <w:rPr>
          <w:rStyle w:val="jlqj4b"/>
          <w:rFonts w:hint="eastAsia"/>
        </w:rPr>
        <w:t>）が必要です）</w:t>
      </w:r>
      <w:r>
        <w:rPr>
          <w:rStyle w:val="jlqj4b"/>
          <w:rFonts w:hint="eastAsia"/>
        </w:rPr>
        <w:t xml:space="preserve"> </w:t>
      </w:r>
    </w:p>
    <w:p w14:paraId="602EB7B7" w14:textId="59FA0581" w:rsidR="00A611CA" w:rsidRDefault="00A611CA" w:rsidP="00A611CA">
      <w:pPr>
        <w:ind w:leftChars="800" w:left="1680"/>
        <w:rPr>
          <w:rStyle w:val="jlqj4b"/>
        </w:rPr>
      </w:pPr>
      <w:r>
        <w:rPr>
          <w:rStyle w:val="jlqj4b"/>
        </w:rPr>
        <w:t>Fales</w:t>
      </w:r>
      <w:r w:rsidR="0074396A">
        <w:rPr>
          <w:rStyle w:val="jlqj4b"/>
          <w:rFonts w:hint="eastAsia"/>
        </w:rPr>
        <w:t xml:space="preserve"> </w:t>
      </w:r>
    </w:p>
    <w:p w14:paraId="334C66D2" w14:textId="77777777" w:rsidR="00A611CA" w:rsidRDefault="0074396A" w:rsidP="00A611CA">
      <w:pPr>
        <w:ind w:leftChars="1000" w:left="2100"/>
        <w:rPr>
          <w:rStyle w:val="jlqj4b"/>
        </w:rPr>
      </w:pPr>
      <w:r>
        <w:rPr>
          <w:rStyle w:val="jlqj4b"/>
          <w:rFonts w:hint="eastAsia"/>
        </w:rPr>
        <w:t>要求軸デカルト座標ジョグ（</w:t>
      </w:r>
      <w:proofErr w:type="spellStart"/>
      <w:r>
        <w:rPr>
          <w:rStyle w:val="jlqj4b"/>
          <w:rFonts w:hint="eastAsia"/>
        </w:rPr>
        <w:t>teleop_enable</w:t>
      </w:r>
      <w:proofErr w:type="spellEnd"/>
      <w:r>
        <w:rPr>
          <w:rStyle w:val="jlqj4b"/>
          <w:rFonts w:hint="eastAsia"/>
        </w:rPr>
        <w:t>（</w:t>
      </w:r>
      <w:r>
        <w:rPr>
          <w:rStyle w:val="jlqj4b"/>
          <w:rFonts w:hint="eastAsia"/>
        </w:rPr>
        <w:t>1</w:t>
      </w:r>
      <w:r>
        <w:rPr>
          <w:rStyle w:val="jlqj4b"/>
          <w:rFonts w:hint="eastAsia"/>
        </w:rPr>
        <w:t>）が必要）</w:t>
      </w:r>
      <w:r>
        <w:rPr>
          <w:rStyle w:val="jlqj4b"/>
          <w:rFonts w:hint="eastAsia"/>
        </w:rPr>
        <w:t xml:space="preserve"> </w:t>
      </w:r>
    </w:p>
    <w:p w14:paraId="56796578" w14:textId="77777777" w:rsidR="00A611CA" w:rsidRDefault="0074396A" w:rsidP="00A611CA">
      <w:pPr>
        <w:ind w:leftChars="800" w:left="1680"/>
        <w:rPr>
          <w:rStyle w:val="jlqj4b"/>
        </w:rPr>
      </w:pPr>
      <w:proofErr w:type="spellStart"/>
      <w:r>
        <w:rPr>
          <w:rStyle w:val="jlqj4b"/>
          <w:rFonts w:hint="eastAsia"/>
        </w:rPr>
        <w:t>Joint_num_or_axis_index</w:t>
      </w:r>
      <w:proofErr w:type="spellEnd"/>
      <w:r>
        <w:rPr>
          <w:rStyle w:val="jlqj4b"/>
          <w:rFonts w:hint="eastAsia"/>
        </w:rPr>
        <w:t xml:space="preserve"> </w:t>
      </w:r>
    </w:p>
    <w:p w14:paraId="5AA5992D" w14:textId="77777777" w:rsidR="00A611CA" w:rsidRDefault="00A611CA" w:rsidP="00A611CA">
      <w:pPr>
        <w:widowControl w:val="0"/>
        <w:autoSpaceDE w:val="0"/>
        <w:autoSpaceDN w:val="0"/>
        <w:adjustRightInd w:val="0"/>
        <w:spacing w:after="0" w:line="240" w:lineRule="auto"/>
        <w:ind w:leftChars="1000" w:left="2100"/>
        <w:rPr>
          <w:rFonts w:ascii="NimbusRomNo9L-Medi" w:hAnsi="NimbusRomNo9L-Medi" w:cs="NimbusRomNo9L-Medi"/>
          <w:sz w:val="20"/>
          <w:szCs w:val="20"/>
        </w:rPr>
      </w:pPr>
      <w:r>
        <w:rPr>
          <w:rFonts w:ascii="NimbusRomNo9L-Medi" w:hAnsi="NimbusRomNo9L-Medi" w:cs="NimbusRomNo9L-Medi"/>
          <w:sz w:val="20"/>
          <w:szCs w:val="20"/>
        </w:rPr>
        <w:t>For joint jog (</w:t>
      </w:r>
      <w:proofErr w:type="spellStart"/>
      <w:r>
        <w:rPr>
          <w:rFonts w:ascii="NimbusRomNo9L-Medi" w:hAnsi="NimbusRomNo9L-Medi" w:cs="NimbusRomNo9L-Medi"/>
          <w:sz w:val="20"/>
          <w:szCs w:val="20"/>
        </w:rPr>
        <w:t>jjogmode</w:t>
      </w:r>
      <w:proofErr w:type="spellEnd"/>
      <w:r>
        <w:rPr>
          <w:rFonts w:ascii="NimbusRomNo9L-Medi" w:hAnsi="NimbusRomNo9L-Medi" w:cs="NimbusRomNo9L-Medi"/>
          <w:sz w:val="20"/>
          <w:szCs w:val="20"/>
        </w:rPr>
        <w:t>=1)</w:t>
      </w:r>
    </w:p>
    <w:p w14:paraId="1DF23415" w14:textId="77777777" w:rsidR="00A611CA" w:rsidRDefault="00A611CA" w:rsidP="00A611CA">
      <w:pPr>
        <w:widowControl w:val="0"/>
        <w:autoSpaceDE w:val="0"/>
        <w:autoSpaceDN w:val="0"/>
        <w:adjustRightInd w:val="0"/>
        <w:spacing w:after="0" w:line="240" w:lineRule="auto"/>
        <w:ind w:leftChars="1200" w:left="2520"/>
        <w:rPr>
          <w:rFonts w:ascii="NimbusRomNo9L-Regu" w:hAnsi="NimbusRomNo9L-Regu" w:cs="NimbusRomNo9L-Regu"/>
          <w:sz w:val="20"/>
          <w:szCs w:val="20"/>
        </w:rPr>
      </w:pPr>
      <w:proofErr w:type="spellStart"/>
      <w:r>
        <w:rPr>
          <w:rFonts w:ascii="NimbusRomNo9L-Regu" w:hAnsi="NimbusRomNo9L-Regu" w:cs="NimbusRomNo9L-Regu"/>
          <w:sz w:val="20"/>
          <w:szCs w:val="20"/>
        </w:rPr>
        <w:t>joint_number</w:t>
      </w:r>
      <w:proofErr w:type="spellEnd"/>
    </w:p>
    <w:p w14:paraId="6FC4D035" w14:textId="77777777" w:rsidR="00A611CA" w:rsidRDefault="00A611CA" w:rsidP="00A611CA">
      <w:pPr>
        <w:widowControl w:val="0"/>
        <w:autoSpaceDE w:val="0"/>
        <w:autoSpaceDN w:val="0"/>
        <w:adjustRightInd w:val="0"/>
        <w:spacing w:after="0" w:line="240" w:lineRule="auto"/>
        <w:ind w:leftChars="1000" w:left="2100"/>
        <w:rPr>
          <w:rFonts w:ascii="NimbusRomNo9L-Medi" w:hAnsi="NimbusRomNo9L-Medi" w:cs="NimbusRomNo9L-Medi"/>
          <w:sz w:val="20"/>
          <w:szCs w:val="20"/>
        </w:rPr>
      </w:pPr>
      <w:r>
        <w:rPr>
          <w:rFonts w:ascii="NimbusRomNo9L-Medi" w:hAnsi="NimbusRomNo9L-Medi" w:cs="NimbusRomNo9L-Medi"/>
          <w:sz w:val="20"/>
          <w:szCs w:val="20"/>
        </w:rPr>
        <w:t>For axis Cartesian coordinate jog (</w:t>
      </w:r>
      <w:proofErr w:type="spellStart"/>
      <w:r>
        <w:rPr>
          <w:rFonts w:ascii="NimbusRomNo9L-Medi" w:hAnsi="NimbusRomNo9L-Medi" w:cs="NimbusRomNo9L-Medi"/>
          <w:sz w:val="20"/>
          <w:szCs w:val="20"/>
        </w:rPr>
        <w:t>jjogmode</w:t>
      </w:r>
      <w:proofErr w:type="spellEnd"/>
      <w:r>
        <w:rPr>
          <w:rFonts w:ascii="NimbusRomNo9L-Medi" w:hAnsi="NimbusRomNo9L-Medi" w:cs="NimbusRomNo9L-Medi"/>
          <w:sz w:val="20"/>
          <w:szCs w:val="20"/>
        </w:rPr>
        <w:t>=0)</w:t>
      </w:r>
    </w:p>
    <w:p w14:paraId="29EEADE2" w14:textId="6C748580" w:rsidR="006E6D49" w:rsidRDefault="00A611CA" w:rsidP="00A611CA">
      <w:pPr>
        <w:ind w:leftChars="1200" w:left="2520"/>
        <w:rPr>
          <w:rFonts w:ascii="NimbusRomNo9L-Medi" w:hAnsi="NimbusRomNo9L-Medi" w:cs="NimbusRomNo9L-Medi"/>
          <w:sz w:val="20"/>
          <w:szCs w:val="20"/>
        </w:rPr>
      </w:pPr>
      <w:r>
        <w:rPr>
          <w:rFonts w:ascii="NimbusRomNo9L-Regu" w:hAnsi="NimbusRomNo9L-Regu" w:cs="NimbusRomNo9L-Regu"/>
          <w:sz w:val="20"/>
          <w:szCs w:val="20"/>
        </w:rPr>
        <w:t>zero-based index of the axis coordinate with respect to the known coordinate letters XYZABCUVW (x=&gt;0,y=&gt;1,z=&gt;2,a=&gt;</w:t>
      </w:r>
    </w:p>
    <w:p w14:paraId="1A8A17BE" w14:textId="44283A3D" w:rsidR="006E6D49" w:rsidRDefault="00A611CA"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load_tool_table</w:t>
      </w:r>
      <w:proofErr w:type="spellEnd"/>
      <w:r>
        <w:rPr>
          <w:rFonts w:ascii="NimbusMonL-Bold" w:hAnsi="NimbusMonL-Bold" w:cs="NimbusMonL-Bold"/>
          <w:b/>
          <w:bCs/>
          <w:sz w:val="20"/>
          <w:szCs w:val="20"/>
        </w:rPr>
        <w:t>()</w:t>
      </w:r>
    </w:p>
    <w:p w14:paraId="079F6FB4" w14:textId="1E738E7C" w:rsidR="006E6D49" w:rsidRDefault="00A611CA" w:rsidP="00A611CA">
      <w:pPr>
        <w:ind w:leftChars="600" w:left="1260"/>
        <w:rPr>
          <w:rFonts w:ascii="NimbusRomNo9L-Medi" w:hAnsi="NimbusRomNo9L-Medi" w:cs="NimbusRomNo9L-Medi"/>
          <w:sz w:val="20"/>
          <w:szCs w:val="20"/>
        </w:rPr>
      </w:pPr>
      <w:r>
        <w:rPr>
          <w:rStyle w:val="jlqj4b"/>
          <w:rFonts w:hint="eastAsia"/>
        </w:rPr>
        <w:t>ツールテーブルをリロードします。</w:t>
      </w:r>
    </w:p>
    <w:p w14:paraId="5CCDEA00" w14:textId="7734EB92" w:rsidR="006E6D49" w:rsidRDefault="00A611CA"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maxvel</w:t>
      </w:r>
      <w:proofErr w:type="spellEnd"/>
      <w:r>
        <w:rPr>
          <w:rFonts w:ascii="NimbusMonL-Bold" w:hAnsi="NimbusMonL-Bold" w:cs="NimbusMonL-Bold"/>
          <w:b/>
          <w:bCs/>
          <w:sz w:val="20"/>
          <w:szCs w:val="20"/>
        </w:rPr>
        <w:t>(float)</w:t>
      </w:r>
    </w:p>
    <w:p w14:paraId="555940C7" w14:textId="2AA7B1B3" w:rsidR="006E6D49" w:rsidRDefault="00A611CA" w:rsidP="00A611CA">
      <w:pPr>
        <w:ind w:leftChars="600" w:left="1260"/>
        <w:rPr>
          <w:rFonts w:ascii="NimbusRomNo9L-Medi" w:hAnsi="NimbusRomNo9L-Medi" w:cs="NimbusRomNo9L-Medi"/>
          <w:sz w:val="20"/>
          <w:szCs w:val="20"/>
        </w:rPr>
      </w:pPr>
      <w:r>
        <w:rPr>
          <w:rStyle w:val="jlqj4b"/>
          <w:rFonts w:hint="eastAsia"/>
        </w:rPr>
        <w:t>最大速度を設定する</w:t>
      </w:r>
    </w:p>
    <w:p w14:paraId="79282698" w14:textId="728C80A8" w:rsidR="006E6D4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mdi(string)</w:t>
      </w:r>
    </w:p>
    <w:p w14:paraId="64908989" w14:textId="0F9C235A" w:rsidR="006E6D49" w:rsidRDefault="00A611CA" w:rsidP="00A611CA">
      <w:pPr>
        <w:ind w:leftChars="600" w:left="1260"/>
        <w:rPr>
          <w:rFonts w:ascii="NimbusRomNo9L-Medi" w:hAnsi="NimbusRomNo9L-Medi" w:cs="NimbusRomNo9L-Medi"/>
          <w:sz w:val="20"/>
          <w:szCs w:val="20"/>
        </w:rPr>
      </w:pPr>
      <w:r>
        <w:rPr>
          <w:rStyle w:val="jlqj4b"/>
          <w:rFonts w:hint="eastAsia"/>
        </w:rPr>
        <w:lastRenderedPageBreak/>
        <w:t>MDI</w:t>
      </w:r>
      <w:r>
        <w:rPr>
          <w:rStyle w:val="jlqj4b"/>
          <w:rFonts w:hint="eastAsia"/>
        </w:rPr>
        <w:t>コマンドを送信します。</w:t>
      </w:r>
      <w:r>
        <w:rPr>
          <w:rStyle w:val="viiyi"/>
          <w:rFonts w:hint="eastAsia"/>
        </w:rPr>
        <w:t xml:space="preserve"> </w:t>
      </w:r>
      <w:r>
        <w:rPr>
          <w:rStyle w:val="jlqj4b"/>
          <w:rFonts w:hint="eastAsia"/>
        </w:rPr>
        <w:t>最大</w:t>
      </w:r>
      <w:r>
        <w:rPr>
          <w:rStyle w:val="jlqj4b"/>
          <w:rFonts w:hint="eastAsia"/>
        </w:rPr>
        <w:t>255</w:t>
      </w:r>
      <w:r>
        <w:rPr>
          <w:rStyle w:val="jlqj4b"/>
          <w:rFonts w:hint="eastAsia"/>
        </w:rPr>
        <w:t>文字。</w:t>
      </w:r>
    </w:p>
    <w:p w14:paraId="2BD45E5B" w14:textId="4FA8DE92" w:rsidR="008664A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mist(int)</w:t>
      </w:r>
    </w:p>
    <w:p w14:paraId="1E7354F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turn on/off mist.</w:t>
      </w:r>
    </w:p>
    <w:p w14:paraId="498FC17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Syntax:</w:t>
      </w:r>
    </w:p>
    <w:p w14:paraId="2AFE4A2D"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mist(command)</w:t>
      </w:r>
    </w:p>
    <w:p w14:paraId="7870668D"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w:t>
      </w:r>
      <w:proofErr w:type="spellStart"/>
      <w:r w:rsidRPr="00A611CA">
        <w:rPr>
          <w:rFonts w:ascii="NimbusRomNo9L-Medi" w:hAnsi="NimbusRomNo9L-Medi" w:cs="NimbusRomNo9L-Medi"/>
          <w:sz w:val="20"/>
          <w:szCs w:val="20"/>
        </w:rPr>
        <w:t>linuxcnc.MIST_ON</w:t>
      </w:r>
      <w:proofErr w:type="spellEnd"/>
      <w:r w:rsidRPr="00A611CA">
        <w:rPr>
          <w:rFonts w:ascii="NimbusRomNo9L-Medi" w:hAnsi="NimbusRomNo9L-Medi" w:cs="NimbusRomNo9L-Medi"/>
          <w:sz w:val="20"/>
          <w:szCs w:val="20"/>
        </w:rPr>
        <w:t>)</w:t>
      </w:r>
    </w:p>
    <w:p w14:paraId="0B1B36FF"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w:t>
      </w:r>
      <w:proofErr w:type="spellStart"/>
      <w:r w:rsidRPr="00A611CA">
        <w:rPr>
          <w:rFonts w:ascii="NimbusRomNo9L-Medi" w:hAnsi="NimbusRomNo9L-Medi" w:cs="NimbusRomNo9L-Medi"/>
          <w:sz w:val="20"/>
          <w:szCs w:val="20"/>
        </w:rPr>
        <w:t>linuxcnc.MIST_OFF</w:t>
      </w:r>
      <w:proofErr w:type="spellEnd"/>
      <w:r w:rsidRPr="00A611CA">
        <w:rPr>
          <w:rFonts w:ascii="NimbusRomNo9L-Medi" w:hAnsi="NimbusRomNo9L-Medi" w:cs="NimbusRomNo9L-Medi"/>
          <w:sz w:val="20"/>
          <w:szCs w:val="20"/>
        </w:rPr>
        <w:t>)</w:t>
      </w:r>
    </w:p>
    <w:p w14:paraId="2E198D36"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Constants:</w:t>
      </w:r>
    </w:p>
    <w:p w14:paraId="254B096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MIST_ON</w:t>
      </w:r>
    </w:p>
    <w:p w14:paraId="341E4879" w14:textId="4AB4F535" w:rsidR="008664A9"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MIST_OFF</w:t>
      </w:r>
    </w:p>
    <w:p w14:paraId="0D2FDFB3" w14:textId="6551DC5B"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mode(int)</w:t>
      </w:r>
    </w:p>
    <w:p w14:paraId="49D36888" w14:textId="2EAA4AE7" w:rsidR="008664A9" w:rsidRDefault="00BD5F6D" w:rsidP="00BD5F6D">
      <w:pPr>
        <w:ind w:leftChars="600" w:left="1260"/>
        <w:rPr>
          <w:rFonts w:ascii="NimbusRomNo9L-Medi" w:hAnsi="NimbusRomNo9L-Medi" w:cs="NimbusRomNo9L-Medi"/>
          <w:sz w:val="20"/>
          <w:szCs w:val="20"/>
        </w:rPr>
      </w:pPr>
      <w:r>
        <w:rPr>
          <w:rStyle w:val="jlqj4b"/>
          <w:rFonts w:hint="eastAsia"/>
        </w:rPr>
        <w:t>モードを設定します（</w:t>
      </w:r>
      <w:r>
        <w:rPr>
          <w:rStyle w:val="jlqj4b"/>
          <w:rFonts w:hint="eastAsia"/>
        </w:rPr>
        <w:t>MODE_MDI</w:t>
      </w:r>
      <w:r>
        <w:rPr>
          <w:rStyle w:val="jlqj4b"/>
          <w:rFonts w:hint="eastAsia"/>
        </w:rPr>
        <w:t>、</w:t>
      </w:r>
      <w:r>
        <w:rPr>
          <w:rStyle w:val="jlqj4b"/>
          <w:rFonts w:hint="eastAsia"/>
        </w:rPr>
        <w:t>MODE_MANUAL</w:t>
      </w:r>
      <w:r>
        <w:rPr>
          <w:rStyle w:val="jlqj4b"/>
          <w:rFonts w:hint="eastAsia"/>
        </w:rPr>
        <w:t>、</w:t>
      </w:r>
      <w:r>
        <w:rPr>
          <w:rStyle w:val="jlqj4b"/>
          <w:rFonts w:hint="eastAsia"/>
        </w:rPr>
        <w:t>MODE_AUTO</w:t>
      </w:r>
      <w:r>
        <w:rPr>
          <w:rStyle w:val="jlqj4b"/>
          <w:rFonts w:hint="eastAsia"/>
        </w:rPr>
        <w:t>）。</w:t>
      </w:r>
    </w:p>
    <w:p w14:paraId="0778BC05" w14:textId="1E36D7FC" w:rsidR="008664A9" w:rsidRDefault="00BD5F6D"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override_limits</w:t>
      </w:r>
      <w:proofErr w:type="spellEnd"/>
      <w:r>
        <w:rPr>
          <w:rFonts w:ascii="NimbusMonL-Bold" w:hAnsi="NimbusMonL-Bold" w:cs="NimbusMonL-Bold"/>
          <w:b/>
          <w:bCs/>
          <w:sz w:val="20"/>
          <w:szCs w:val="20"/>
        </w:rPr>
        <w:t>()</w:t>
      </w:r>
    </w:p>
    <w:p w14:paraId="32CF8FFB" w14:textId="1296F58D" w:rsidR="008664A9" w:rsidRDefault="00BD5F6D" w:rsidP="00BD5F6D">
      <w:pPr>
        <w:ind w:leftChars="600" w:left="1260"/>
        <w:rPr>
          <w:rFonts w:ascii="NimbusRomNo9L-Medi" w:hAnsi="NimbusRomNo9L-Medi" w:cs="NimbusRomNo9L-Medi"/>
          <w:sz w:val="20"/>
          <w:szCs w:val="20"/>
        </w:rPr>
      </w:pPr>
      <w:r>
        <w:rPr>
          <w:rStyle w:val="jlqj4b"/>
          <w:rFonts w:hint="eastAsia"/>
        </w:rPr>
        <w:t>オーバーライド軸制限フラグを設定します。</w:t>
      </w:r>
    </w:p>
    <w:p w14:paraId="4902431B" w14:textId="179A75D0" w:rsidR="008664A9" w:rsidRDefault="00BD5F6D"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program_open</w:t>
      </w:r>
      <w:proofErr w:type="spellEnd"/>
      <w:r>
        <w:rPr>
          <w:rFonts w:ascii="NimbusMonL-Bold" w:hAnsi="NimbusMonL-Bold" w:cs="NimbusMonL-Bold"/>
          <w:b/>
          <w:bCs/>
          <w:sz w:val="20"/>
          <w:szCs w:val="20"/>
        </w:rPr>
        <w:t>(string)</w:t>
      </w:r>
    </w:p>
    <w:p w14:paraId="6EFD0D08" w14:textId="2A8C260C" w:rsidR="008664A9" w:rsidRDefault="00BD5F6D" w:rsidP="00BD5F6D">
      <w:pPr>
        <w:ind w:leftChars="600" w:left="1260"/>
        <w:rPr>
          <w:rFonts w:ascii="NimbusRomNo9L-Medi" w:hAnsi="NimbusRomNo9L-Medi" w:cs="NimbusRomNo9L-Medi"/>
          <w:sz w:val="20"/>
          <w:szCs w:val="20"/>
        </w:rPr>
      </w:pPr>
      <w:r>
        <w:rPr>
          <w:rStyle w:val="jlqj4b"/>
          <w:rFonts w:hint="eastAsia"/>
        </w:rPr>
        <w:t>NGC</w:t>
      </w:r>
      <w:r>
        <w:rPr>
          <w:rStyle w:val="jlqj4b"/>
          <w:rFonts w:hint="eastAsia"/>
        </w:rPr>
        <w:t>ファイルを開きます。</w:t>
      </w:r>
    </w:p>
    <w:p w14:paraId="349B055A" w14:textId="52D6C593" w:rsidR="008664A9" w:rsidRDefault="00BD5F6D"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rapidrate</w:t>
      </w:r>
      <w:proofErr w:type="spellEnd"/>
      <w:r>
        <w:rPr>
          <w:rFonts w:ascii="NimbusMonL-Bold" w:hAnsi="NimbusMonL-Bold" w:cs="NimbusMonL-Bold"/>
          <w:b/>
          <w:bCs/>
          <w:sz w:val="20"/>
          <w:szCs w:val="20"/>
        </w:rPr>
        <w:t>()</w:t>
      </w:r>
    </w:p>
    <w:p w14:paraId="560CD964" w14:textId="704A3086" w:rsidR="008664A9" w:rsidRDefault="00BD5F6D" w:rsidP="00BD5F6D">
      <w:pPr>
        <w:ind w:leftChars="600" w:left="1260"/>
        <w:rPr>
          <w:rFonts w:ascii="NimbusRomNo9L-Medi" w:hAnsi="NimbusRomNo9L-Medi" w:cs="NimbusRomNo9L-Medi"/>
          <w:sz w:val="20"/>
          <w:szCs w:val="20"/>
        </w:rPr>
      </w:pPr>
      <w:r>
        <w:rPr>
          <w:rFonts w:ascii="NimbusRomNo9L-Regu" w:hAnsi="NimbusRomNo9L-Regu" w:cs="NimbusRomNo9L-Regu"/>
          <w:sz w:val="20"/>
          <w:szCs w:val="20"/>
        </w:rPr>
        <w:t>set rapid override factor</w:t>
      </w:r>
    </w:p>
    <w:p w14:paraId="0B7E486E" w14:textId="19B2BDE1" w:rsidR="008664A9" w:rsidRDefault="00BD5F6D"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reset_interpreter</w:t>
      </w:r>
      <w:proofErr w:type="spellEnd"/>
      <w:r>
        <w:rPr>
          <w:rFonts w:ascii="NimbusMonL-Bold" w:hAnsi="NimbusMonL-Bold" w:cs="NimbusMonL-Bold"/>
          <w:b/>
          <w:bCs/>
          <w:sz w:val="20"/>
          <w:szCs w:val="20"/>
        </w:rPr>
        <w:t>()</w:t>
      </w:r>
    </w:p>
    <w:p w14:paraId="45E5D3FE" w14:textId="18E22A90" w:rsidR="008664A9" w:rsidRDefault="00BD5F6D" w:rsidP="00BD5F6D">
      <w:pPr>
        <w:ind w:leftChars="600" w:left="1260"/>
        <w:rPr>
          <w:rFonts w:ascii="NimbusRomNo9L-Medi" w:hAnsi="NimbusRomNo9L-Medi" w:cs="NimbusRomNo9L-Medi"/>
          <w:sz w:val="20"/>
          <w:szCs w:val="20"/>
        </w:rPr>
      </w:pPr>
      <w:r>
        <w:rPr>
          <w:rStyle w:val="jlqj4b"/>
          <w:rFonts w:hint="eastAsia"/>
        </w:rPr>
        <w:t>RS274NGC</w:t>
      </w:r>
      <w:r>
        <w:rPr>
          <w:rStyle w:val="jlqj4b"/>
          <w:rFonts w:hint="eastAsia"/>
        </w:rPr>
        <w:t>インタープリターをリセットする</w:t>
      </w:r>
    </w:p>
    <w:p w14:paraId="0818451B" w14:textId="01B7C948" w:rsidR="008664A9"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set_adaptive_feed</w:t>
      </w:r>
      <w:proofErr w:type="spellEnd"/>
      <w:r>
        <w:rPr>
          <w:rFonts w:ascii="NimbusMonL-Bold" w:hAnsi="NimbusMonL-Bold" w:cs="NimbusMonL-Bold"/>
          <w:b/>
          <w:bCs/>
          <w:sz w:val="20"/>
          <w:szCs w:val="20"/>
        </w:rPr>
        <w:t>(int)</w:t>
      </w:r>
    </w:p>
    <w:p w14:paraId="52D6E9E6" w14:textId="11A51E35" w:rsidR="00BD5F6D" w:rsidRDefault="00001137" w:rsidP="00001137">
      <w:pPr>
        <w:ind w:leftChars="600" w:left="1260"/>
        <w:rPr>
          <w:rFonts w:ascii="NimbusRomNo9L-Medi" w:hAnsi="NimbusRomNo9L-Medi" w:cs="NimbusRomNo9L-Medi"/>
          <w:sz w:val="20"/>
          <w:szCs w:val="20"/>
        </w:rPr>
      </w:pPr>
      <w:r>
        <w:rPr>
          <w:rStyle w:val="jlqj4b"/>
          <w:rFonts w:hint="eastAsia"/>
        </w:rPr>
        <w:t>アダプティブフィードフラグを設定する</w:t>
      </w:r>
    </w:p>
    <w:p w14:paraId="0CCC759A" w14:textId="604E5E29"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set_analog_output</w:t>
      </w:r>
      <w:proofErr w:type="spellEnd"/>
      <w:r>
        <w:rPr>
          <w:rFonts w:ascii="NimbusMonL-Bold" w:hAnsi="NimbusMonL-Bold" w:cs="NimbusMonL-Bold"/>
          <w:b/>
          <w:bCs/>
          <w:sz w:val="20"/>
          <w:szCs w:val="20"/>
        </w:rPr>
        <w:t>(int, float)</w:t>
      </w:r>
    </w:p>
    <w:p w14:paraId="0EAF1E82" w14:textId="71767F13" w:rsidR="00BD5F6D" w:rsidRDefault="00001137" w:rsidP="00001137">
      <w:pPr>
        <w:ind w:leftChars="600" w:left="1260"/>
        <w:rPr>
          <w:rFonts w:ascii="NimbusRomNo9L-Medi" w:hAnsi="NimbusRomNo9L-Medi" w:cs="NimbusRomNo9L-Medi"/>
          <w:sz w:val="20"/>
          <w:szCs w:val="20"/>
        </w:rPr>
      </w:pPr>
      <w:r>
        <w:rPr>
          <w:rStyle w:val="jlqj4b"/>
          <w:rFonts w:hint="eastAsia"/>
        </w:rPr>
        <w:t>アナログ出力ピンを値に設定します</w:t>
      </w:r>
    </w:p>
    <w:p w14:paraId="6EE6B3D8" w14:textId="2754172D"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set_block_delete</w:t>
      </w:r>
      <w:proofErr w:type="spellEnd"/>
      <w:r>
        <w:rPr>
          <w:rFonts w:ascii="NimbusMonL-Bold" w:hAnsi="NimbusMonL-Bold" w:cs="NimbusMonL-Bold"/>
          <w:b/>
          <w:bCs/>
          <w:sz w:val="20"/>
          <w:szCs w:val="20"/>
        </w:rPr>
        <w:t>(int)</w:t>
      </w:r>
    </w:p>
    <w:p w14:paraId="28AB8B90" w14:textId="75643F2B" w:rsidR="00BD5F6D" w:rsidRDefault="00001137" w:rsidP="00001137">
      <w:pPr>
        <w:ind w:leftChars="600" w:left="1260"/>
        <w:rPr>
          <w:rFonts w:ascii="NimbusRomNo9L-Medi" w:hAnsi="NimbusRomNo9L-Medi" w:cs="NimbusRomNo9L-Medi"/>
          <w:sz w:val="20"/>
          <w:szCs w:val="20"/>
        </w:rPr>
      </w:pPr>
      <w:r>
        <w:rPr>
          <w:rStyle w:val="jlqj4b"/>
          <w:rFonts w:hint="eastAsia"/>
        </w:rPr>
        <w:t>ブロック削除フラグを設定します</w:t>
      </w:r>
    </w:p>
    <w:p w14:paraId="57105E33" w14:textId="7BBFCAEF"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set_digital_output</w:t>
      </w:r>
      <w:proofErr w:type="spellEnd"/>
      <w:r>
        <w:rPr>
          <w:rFonts w:ascii="NimbusMonL-Bold" w:hAnsi="NimbusMonL-Bold" w:cs="NimbusMonL-Bold"/>
          <w:b/>
          <w:bCs/>
          <w:sz w:val="20"/>
          <w:szCs w:val="20"/>
        </w:rPr>
        <w:t>(int, int)</w:t>
      </w:r>
    </w:p>
    <w:p w14:paraId="1132884C" w14:textId="496162EA" w:rsidR="00BD5F6D" w:rsidRDefault="00001137" w:rsidP="00001137">
      <w:pPr>
        <w:ind w:leftChars="600" w:left="1260"/>
        <w:rPr>
          <w:rFonts w:ascii="NimbusRomNo9L-Medi" w:hAnsi="NimbusRomNo9L-Medi" w:cs="NimbusRomNo9L-Medi"/>
          <w:sz w:val="20"/>
          <w:szCs w:val="20"/>
        </w:rPr>
      </w:pPr>
      <w:r>
        <w:rPr>
          <w:rStyle w:val="jlqj4b"/>
          <w:rFonts w:hint="eastAsia"/>
        </w:rPr>
        <w:t>デジタル出力ピンを値に設定します</w:t>
      </w:r>
    </w:p>
    <w:p w14:paraId="4BF9300E" w14:textId="20CF0DAA"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lastRenderedPageBreak/>
        <w:t>set_feed_hold</w:t>
      </w:r>
      <w:proofErr w:type="spellEnd"/>
      <w:r>
        <w:rPr>
          <w:rFonts w:ascii="NimbusMonL-Bold" w:hAnsi="NimbusMonL-Bold" w:cs="NimbusMonL-Bold"/>
          <w:b/>
          <w:bCs/>
          <w:sz w:val="20"/>
          <w:szCs w:val="20"/>
        </w:rPr>
        <w:t>(int)</w:t>
      </w:r>
    </w:p>
    <w:p w14:paraId="15509EE7" w14:textId="0E4AC200" w:rsidR="00BD5F6D" w:rsidRDefault="00001137" w:rsidP="00001137">
      <w:pPr>
        <w:ind w:leftChars="600" w:left="1260"/>
        <w:rPr>
          <w:rFonts w:ascii="NimbusRomNo9L-Medi" w:hAnsi="NimbusRomNo9L-Medi" w:cs="NimbusRomNo9L-Medi"/>
          <w:sz w:val="20"/>
          <w:szCs w:val="20"/>
        </w:rPr>
      </w:pPr>
      <w:r>
        <w:rPr>
          <w:rStyle w:val="jlqj4b"/>
          <w:rFonts w:hint="eastAsia"/>
        </w:rPr>
        <w:t>フィードホールドのオン</w:t>
      </w:r>
      <w:r>
        <w:rPr>
          <w:rStyle w:val="jlqj4b"/>
          <w:rFonts w:hint="eastAsia"/>
        </w:rPr>
        <w:t>/</w:t>
      </w:r>
      <w:r>
        <w:rPr>
          <w:rStyle w:val="jlqj4b"/>
          <w:rFonts w:hint="eastAsia"/>
        </w:rPr>
        <w:t>オフを設定します</w:t>
      </w:r>
    </w:p>
    <w:p w14:paraId="2777AA82" w14:textId="19F595D0"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set_feed_override</w:t>
      </w:r>
      <w:proofErr w:type="spellEnd"/>
      <w:r>
        <w:rPr>
          <w:rFonts w:ascii="NimbusMonL-Bold" w:hAnsi="NimbusMonL-Bold" w:cs="NimbusMonL-Bold"/>
          <w:b/>
          <w:bCs/>
          <w:sz w:val="20"/>
          <w:szCs w:val="20"/>
        </w:rPr>
        <w:t>(int)</w:t>
      </w:r>
    </w:p>
    <w:p w14:paraId="6A48025C" w14:textId="04A757F7" w:rsidR="00BD5F6D" w:rsidRDefault="00001137" w:rsidP="00001137">
      <w:pPr>
        <w:ind w:leftChars="600" w:left="1260"/>
        <w:rPr>
          <w:rFonts w:ascii="NimbusRomNo9L-Medi" w:hAnsi="NimbusRomNo9L-Medi" w:cs="NimbusRomNo9L-Medi"/>
          <w:sz w:val="20"/>
          <w:szCs w:val="20"/>
        </w:rPr>
      </w:pPr>
      <w:r>
        <w:rPr>
          <w:rStyle w:val="jlqj4b"/>
          <w:rFonts w:hint="eastAsia"/>
        </w:rPr>
        <w:t>フィードオーバーライドのオン</w:t>
      </w:r>
      <w:r>
        <w:rPr>
          <w:rStyle w:val="jlqj4b"/>
          <w:rFonts w:hint="eastAsia"/>
        </w:rPr>
        <w:t>/</w:t>
      </w:r>
      <w:r>
        <w:rPr>
          <w:rStyle w:val="jlqj4b"/>
          <w:rFonts w:hint="eastAsia"/>
        </w:rPr>
        <w:t>オフを設定します</w:t>
      </w:r>
    </w:p>
    <w:p w14:paraId="04AE65D9" w14:textId="55CA131E"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set_max_limit</w:t>
      </w:r>
      <w:proofErr w:type="spellEnd"/>
      <w:r>
        <w:rPr>
          <w:rFonts w:ascii="NimbusMonL-Bold" w:hAnsi="NimbusMonL-Bold" w:cs="NimbusMonL-Bold"/>
          <w:b/>
          <w:bCs/>
          <w:sz w:val="20"/>
          <w:szCs w:val="20"/>
        </w:rPr>
        <w:t>(int, float)</w:t>
      </w:r>
    </w:p>
    <w:p w14:paraId="79E6E6C6" w14:textId="4C218049" w:rsidR="00BD5F6D" w:rsidRDefault="00001137" w:rsidP="00001137">
      <w:pPr>
        <w:ind w:leftChars="600" w:left="1260"/>
        <w:rPr>
          <w:rFonts w:ascii="NimbusRomNo9L-Medi" w:hAnsi="NimbusRomNo9L-Medi" w:cs="NimbusRomNo9L-Medi"/>
          <w:sz w:val="20"/>
          <w:szCs w:val="20"/>
        </w:rPr>
      </w:pPr>
      <w:r>
        <w:rPr>
          <w:rStyle w:val="jlqj4b"/>
          <w:rFonts w:hint="eastAsia"/>
        </w:rPr>
        <w:t>特定の軸の最大位置制限を設定します</w:t>
      </w:r>
    </w:p>
    <w:p w14:paraId="14617C7D" w14:textId="0EF5F753"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set_min_limit</w:t>
      </w:r>
      <w:proofErr w:type="spellEnd"/>
      <w:r>
        <w:rPr>
          <w:rFonts w:ascii="NimbusMonL-Bold" w:hAnsi="NimbusMonL-Bold" w:cs="NimbusMonL-Bold"/>
          <w:b/>
          <w:bCs/>
          <w:sz w:val="20"/>
          <w:szCs w:val="20"/>
        </w:rPr>
        <w:t>()</w:t>
      </w:r>
    </w:p>
    <w:p w14:paraId="1CBC4B5F" w14:textId="6045DFFE" w:rsidR="00BD5F6D" w:rsidRDefault="00001137" w:rsidP="00001137">
      <w:pPr>
        <w:ind w:leftChars="600" w:left="1260"/>
        <w:rPr>
          <w:rFonts w:ascii="NimbusRomNo9L-Medi" w:hAnsi="NimbusRomNo9L-Medi" w:cs="NimbusRomNo9L-Medi"/>
          <w:sz w:val="20"/>
          <w:szCs w:val="20"/>
        </w:rPr>
      </w:pPr>
      <w:r>
        <w:rPr>
          <w:rStyle w:val="jlqj4b"/>
          <w:rFonts w:hint="eastAsia"/>
        </w:rPr>
        <w:t>特定の軸の最小位置制限を設定します</w:t>
      </w:r>
    </w:p>
    <w:p w14:paraId="7F8E04D5" w14:textId="44C0249E"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set_optional_stop</w:t>
      </w:r>
      <w:proofErr w:type="spellEnd"/>
      <w:r>
        <w:rPr>
          <w:rFonts w:ascii="NimbusMonL-Bold" w:hAnsi="NimbusMonL-Bold" w:cs="NimbusMonL-Bold"/>
          <w:b/>
          <w:bCs/>
          <w:sz w:val="20"/>
          <w:szCs w:val="20"/>
        </w:rPr>
        <w:t>(int)</w:t>
      </w:r>
    </w:p>
    <w:p w14:paraId="1FC334C7" w14:textId="26959472" w:rsidR="00BD5F6D" w:rsidRDefault="00001137" w:rsidP="00001137">
      <w:pPr>
        <w:ind w:leftChars="600" w:left="1260"/>
        <w:rPr>
          <w:rFonts w:ascii="NimbusRomNo9L-Medi" w:hAnsi="NimbusRomNo9L-Medi" w:cs="NimbusRomNo9L-Medi"/>
          <w:sz w:val="20"/>
          <w:szCs w:val="20"/>
        </w:rPr>
      </w:pPr>
      <w:r>
        <w:rPr>
          <w:rStyle w:val="jlqj4b"/>
          <w:rFonts w:hint="eastAsia"/>
        </w:rPr>
        <w:t>オプションの停止のオン</w:t>
      </w:r>
      <w:r>
        <w:rPr>
          <w:rStyle w:val="jlqj4b"/>
          <w:rFonts w:hint="eastAsia"/>
        </w:rPr>
        <w:t>/</w:t>
      </w:r>
      <w:r>
        <w:rPr>
          <w:rStyle w:val="jlqj4b"/>
          <w:rFonts w:hint="eastAsia"/>
        </w:rPr>
        <w:t>オフを設定します</w:t>
      </w:r>
    </w:p>
    <w:p w14:paraId="235018C0" w14:textId="725EF55C"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set_spindle_override</w:t>
      </w:r>
      <w:proofErr w:type="spellEnd"/>
      <w:r>
        <w:rPr>
          <w:rFonts w:ascii="NimbusMonL-Bold" w:hAnsi="NimbusMonL-Bold" w:cs="NimbusMonL-Bold"/>
          <w:b/>
          <w:bCs/>
          <w:sz w:val="20"/>
          <w:szCs w:val="20"/>
        </w:rPr>
        <w:t>(int [, int])</w:t>
      </w:r>
    </w:p>
    <w:p w14:paraId="6538A9EC" w14:textId="42D305E5" w:rsidR="00BD5F6D" w:rsidRDefault="00001137" w:rsidP="00001137">
      <w:pPr>
        <w:ind w:leftChars="600" w:left="1260"/>
        <w:rPr>
          <w:rFonts w:ascii="NimbusRomNo9L-Medi" w:hAnsi="NimbusRomNo9L-Medi" w:cs="NimbusRomNo9L-Medi"/>
          <w:sz w:val="20"/>
          <w:szCs w:val="20"/>
        </w:rPr>
      </w:pPr>
      <w:r>
        <w:rPr>
          <w:rStyle w:val="jlqj4b"/>
          <w:rFonts w:hint="eastAsia"/>
        </w:rPr>
        <w:t>スピンドルオーバーライドを有効に設定します。</w:t>
      </w:r>
      <w:r>
        <w:rPr>
          <w:rStyle w:val="viiyi"/>
          <w:rFonts w:hint="eastAsia"/>
        </w:rPr>
        <w:t xml:space="preserve"> </w:t>
      </w:r>
      <w:r>
        <w:rPr>
          <w:rStyle w:val="jlqj4b"/>
          <w:rFonts w:hint="eastAsia"/>
        </w:rPr>
        <w:t>デフォルトはスピンドル</w:t>
      </w:r>
      <w:r>
        <w:rPr>
          <w:rStyle w:val="jlqj4b"/>
          <w:rFonts w:hint="eastAsia"/>
        </w:rPr>
        <w:t>0</w:t>
      </w:r>
      <w:r>
        <w:rPr>
          <w:rStyle w:val="jlqj4b"/>
          <w:rFonts w:hint="eastAsia"/>
        </w:rPr>
        <w:t>です。</w:t>
      </w:r>
    </w:p>
    <w:p w14:paraId="09F59ADC" w14:textId="4F830ACF" w:rsidR="00BD5F6D" w:rsidRDefault="0035677C"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spindle(int [[float] [int] [</w:t>
      </w:r>
      <w:proofErr w:type="spellStart"/>
      <w:r>
        <w:rPr>
          <w:rFonts w:ascii="NimbusMonL-Bold" w:hAnsi="NimbusMonL-Bold" w:cs="NimbusMonL-Bold"/>
          <w:b/>
          <w:bCs/>
          <w:sz w:val="20"/>
          <w:szCs w:val="20"/>
        </w:rPr>
        <w:t>float,int</w:t>
      </w:r>
      <w:proofErr w:type="spellEnd"/>
      <w:r>
        <w:rPr>
          <w:rFonts w:ascii="NimbusMonL-Bold" w:hAnsi="NimbusMonL-Bold" w:cs="NimbusMonL-Bold"/>
          <w:b/>
          <w:bCs/>
          <w:sz w:val="20"/>
          <w:szCs w:val="20"/>
        </w:rPr>
        <w:t>]])</w:t>
      </w:r>
    </w:p>
    <w:p w14:paraId="4F7FE27D" w14:textId="2A82903B" w:rsidR="00BD5F6D" w:rsidRDefault="00D70947" w:rsidP="00D70947">
      <w:pPr>
        <w:ind w:leftChars="600" w:left="1260"/>
        <w:rPr>
          <w:rFonts w:ascii="NimbusRomNo9L-Medi" w:hAnsi="NimbusRomNo9L-Medi" w:cs="NimbusRomNo9L-Medi"/>
          <w:sz w:val="20"/>
          <w:szCs w:val="20"/>
        </w:rPr>
      </w:pPr>
      <w:r>
        <w:rPr>
          <w:rStyle w:val="jlqj4b"/>
          <w:rFonts w:hint="eastAsia"/>
        </w:rPr>
        <w:t>スピンドル方向を設定します。</w:t>
      </w:r>
      <w:r>
        <w:rPr>
          <w:rStyle w:val="viiyi"/>
          <w:rFonts w:hint="eastAsia"/>
        </w:rPr>
        <w:t xml:space="preserve"> </w:t>
      </w:r>
      <w:r>
        <w:rPr>
          <w:rStyle w:val="jlqj4b"/>
          <w:rFonts w:hint="eastAsia"/>
        </w:rPr>
        <w:t>SPINDLE_FORWARD</w:t>
      </w:r>
      <w:r>
        <w:rPr>
          <w:rStyle w:val="jlqj4b"/>
          <w:rFonts w:hint="eastAsia"/>
        </w:rPr>
        <w:t>、</w:t>
      </w:r>
      <w:r>
        <w:rPr>
          <w:rStyle w:val="jlqj4b"/>
          <w:rFonts w:hint="eastAsia"/>
        </w:rPr>
        <w:t>SPINDLE_REVERSE</w:t>
      </w:r>
      <w:r>
        <w:rPr>
          <w:rStyle w:val="jlqj4b"/>
          <w:rFonts w:hint="eastAsia"/>
        </w:rPr>
        <w:t>、</w:t>
      </w:r>
      <w:r>
        <w:rPr>
          <w:rStyle w:val="jlqj4b"/>
          <w:rFonts w:hint="eastAsia"/>
        </w:rPr>
        <w:t>SPINDLE_OFF</w:t>
      </w:r>
      <w:r>
        <w:rPr>
          <w:rStyle w:val="jlqj4b"/>
          <w:rFonts w:hint="eastAsia"/>
        </w:rPr>
        <w:t>、</w:t>
      </w:r>
      <w:r>
        <w:rPr>
          <w:rStyle w:val="jlqj4b"/>
          <w:rFonts w:hint="eastAsia"/>
        </w:rPr>
        <w:t>SPINDLE_INCREASE</w:t>
      </w:r>
      <w:r>
        <w:rPr>
          <w:rStyle w:val="jlqj4b"/>
          <w:rFonts w:hint="eastAsia"/>
        </w:rPr>
        <w:t>、</w:t>
      </w:r>
      <w:r>
        <w:rPr>
          <w:rStyle w:val="jlqj4b"/>
          <w:rFonts w:hint="eastAsia"/>
        </w:rPr>
        <w:t>SPINDLE_DECREASE</w:t>
      </w:r>
      <w:r>
        <w:rPr>
          <w:rStyle w:val="jlqj4b"/>
          <w:rFonts w:hint="eastAsia"/>
        </w:rPr>
        <w:t>、または</w:t>
      </w:r>
      <w:r>
        <w:rPr>
          <w:rStyle w:val="jlqj4b"/>
          <w:rFonts w:hint="eastAsia"/>
        </w:rPr>
        <w:t>SPINDLE_CONSTANT</w:t>
      </w:r>
      <w:r>
        <w:rPr>
          <w:rStyle w:val="jlqj4b"/>
          <w:rFonts w:hint="eastAsia"/>
        </w:rPr>
        <w:t>のいずれかの引数。</w:t>
      </w:r>
    </w:p>
    <w:p w14:paraId="66DDA957" w14:textId="77777777" w:rsidR="00D70947" w:rsidRDefault="00D70947" w:rsidP="00D70947">
      <w:pPr>
        <w:pStyle w:val="af9"/>
        <w:ind w:left="1260"/>
      </w:pPr>
      <w:r>
        <w:t>#!/usr/bin/env python</w:t>
      </w:r>
    </w:p>
    <w:p w14:paraId="60B64C30" w14:textId="77777777" w:rsidR="00D70947" w:rsidRDefault="00D70947" w:rsidP="00D70947">
      <w:pPr>
        <w:pStyle w:val="af9"/>
        <w:ind w:left="1260"/>
        <w:rPr>
          <w:color w:val="000000"/>
        </w:rPr>
      </w:pPr>
      <w:r>
        <w:rPr>
          <w:color w:val="0000FF"/>
        </w:rPr>
        <w:t xml:space="preserve">import </w:t>
      </w:r>
      <w:proofErr w:type="spellStart"/>
      <w:r>
        <w:rPr>
          <w:color w:val="000000"/>
        </w:rPr>
        <w:t>linuxcnc</w:t>
      </w:r>
      <w:proofErr w:type="spellEnd"/>
    </w:p>
    <w:p w14:paraId="4C95C89F" w14:textId="77777777" w:rsidR="00D70947" w:rsidRDefault="00D70947" w:rsidP="00D70947">
      <w:pPr>
        <w:pStyle w:val="af9"/>
        <w:ind w:left="1260"/>
        <w:rPr>
          <w:color w:val="000000"/>
        </w:rPr>
      </w:pPr>
      <w:r>
        <w:rPr>
          <w:color w:val="000000"/>
        </w:rPr>
        <w:t xml:space="preserve">c = </w:t>
      </w:r>
      <w:proofErr w:type="spellStart"/>
      <w:r>
        <w:rPr>
          <w:color w:val="000000"/>
        </w:rPr>
        <w:t>linuxcnc.command</w:t>
      </w:r>
      <w:proofErr w:type="spellEnd"/>
      <w:r>
        <w:rPr>
          <w:color w:val="000000"/>
        </w:rPr>
        <w:t>()</w:t>
      </w:r>
    </w:p>
    <w:p w14:paraId="293E46EB" w14:textId="77777777" w:rsidR="00D70947" w:rsidRDefault="00D70947" w:rsidP="00D70947">
      <w:pPr>
        <w:pStyle w:val="af9"/>
        <w:ind w:left="1260"/>
      </w:pPr>
      <w:r>
        <w:t>#Increase speed of spindle 0 by 100rpm. Spindle must be on first</w:t>
      </w:r>
    </w:p>
    <w:p w14:paraId="55335FF7"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linuxcnc.INCREASE</w:t>
      </w:r>
      <w:proofErr w:type="spellEnd"/>
      <w:r>
        <w:rPr>
          <w:color w:val="000000"/>
        </w:rPr>
        <w:t>)</w:t>
      </w:r>
    </w:p>
    <w:p w14:paraId="2EF56238" w14:textId="77777777" w:rsidR="00D70947" w:rsidRDefault="00D70947" w:rsidP="00D70947">
      <w:pPr>
        <w:pStyle w:val="af9"/>
        <w:ind w:left="1260"/>
      </w:pPr>
      <w:r>
        <w:t>#Increase speed of spindle 2 by 100rpm. Spindle must be on first</w:t>
      </w:r>
    </w:p>
    <w:p w14:paraId="16C5CFDE"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linuxcnc.SPINDLE_INCREASE</w:t>
      </w:r>
      <w:proofErr w:type="spellEnd"/>
      <w:r>
        <w:rPr>
          <w:color w:val="000000"/>
        </w:rPr>
        <w:t>, 2)</w:t>
      </w:r>
    </w:p>
    <w:p w14:paraId="3DC4431A" w14:textId="77777777" w:rsidR="00D70947" w:rsidRDefault="00D70947" w:rsidP="00D70947">
      <w:pPr>
        <w:pStyle w:val="af9"/>
        <w:ind w:left="1260"/>
      </w:pPr>
      <w:r>
        <w:t>#Set speed of spindle 0 to 1024 rpm</w:t>
      </w:r>
    </w:p>
    <w:p w14:paraId="2D4F12EA"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linuxcnc.SPINDLE_FORWARD</w:t>
      </w:r>
      <w:proofErr w:type="spellEnd"/>
      <w:r>
        <w:rPr>
          <w:color w:val="000000"/>
        </w:rPr>
        <w:t>, 1024)</w:t>
      </w:r>
    </w:p>
    <w:p w14:paraId="4D956603" w14:textId="77777777" w:rsidR="00D70947" w:rsidRDefault="00D70947" w:rsidP="00D70947">
      <w:pPr>
        <w:pStyle w:val="af9"/>
        <w:ind w:left="1260"/>
      </w:pPr>
      <w:r>
        <w:t>#Set speed of spindle 1 to -666 rpm</w:t>
      </w:r>
    </w:p>
    <w:p w14:paraId="7777541B"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linuxcnc.SPINDLE_REVERSE</w:t>
      </w:r>
      <w:proofErr w:type="spellEnd"/>
      <w:r>
        <w:rPr>
          <w:color w:val="000000"/>
        </w:rPr>
        <w:t>, 666, 1)</w:t>
      </w:r>
    </w:p>
    <w:p w14:paraId="37E299E7" w14:textId="77777777" w:rsidR="00D70947" w:rsidRDefault="00D70947" w:rsidP="00D70947">
      <w:pPr>
        <w:pStyle w:val="af9"/>
        <w:ind w:left="1260"/>
      </w:pPr>
      <w:r>
        <w:t>#Stop spindle 0</w:t>
      </w:r>
    </w:p>
    <w:p w14:paraId="0B3703C5"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linuxcnc.SPINDLE_OFF</w:t>
      </w:r>
      <w:proofErr w:type="spellEnd"/>
      <w:r>
        <w:rPr>
          <w:color w:val="000000"/>
        </w:rPr>
        <w:t>)</w:t>
      </w:r>
    </w:p>
    <w:p w14:paraId="58984FAB" w14:textId="77777777" w:rsidR="00D70947" w:rsidRDefault="00D70947" w:rsidP="00D70947">
      <w:pPr>
        <w:pStyle w:val="af9"/>
        <w:ind w:left="1260"/>
      </w:pPr>
      <w:r>
        <w:t>#Stop spindle 0 explicitly</w:t>
      </w:r>
    </w:p>
    <w:p w14:paraId="1B2082B5" w14:textId="66352850" w:rsidR="00BD5F6D" w:rsidRDefault="00D70947" w:rsidP="00D70947">
      <w:pPr>
        <w:pStyle w:val="af9"/>
        <w:ind w:left="1260"/>
        <w:rPr>
          <w:rFonts w:ascii="NimbusRomNo9L-Medi" w:hAnsi="NimbusRomNo9L-Medi" w:cs="NimbusRomNo9L-Medi"/>
          <w:sz w:val="20"/>
          <w:szCs w:val="20"/>
        </w:rPr>
      </w:pPr>
      <w:proofErr w:type="spellStart"/>
      <w:r>
        <w:rPr>
          <w:color w:val="000000"/>
        </w:rPr>
        <w:t>c.spindle</w:t>
      </w:r>
      <w:proofErr w:type="spellEnd"/>
      <w:r>
        <w:rPr>
          <w:color w:val="000000"/>
        </w:rPr>
        <w:t>.(</w:t>
      </w:r>
      <w:proofErr w:type="spellStart"/>
      <w:r>
        <w:rPr>
          <w:color w:val="000000"/>
        </w:rPr>
        <w:t>linuxcnc.SPINDLE_OFF</w:t>
      </w:r>
      <w:proofErr w:type="spellEnd"/>
      <w:r>
        <w:rPr>
          <w:color w:val="000000"/>
        </w:rPr>
        <w:t>, 0)</w:t>
      </w:r>
    </w:p>
    <w:p w14:paraId="2C9E9F43" w14:textId="5C5098CB" w:rsidR="00BD5F6D" w:rsidRDefault="00BD5F6D" w:rsidP="00D65EB4">
      <w:pPr>
        <w:ind w:leftChars="200" w:left="420"/>
        <w:rPr>
          <w:rFonts w:ascii="NimbusRomNo9L-Medi" w:hAnsi="NimbusRomNo9L-Medi" w:cs="NimbusRomNo9L-Medi"/>
          <w:sz w:val="20"/>
          <w:szCs w:val="20"/>
        </w:rPr>
      </w:pPr>
    </w:p>
    <w:p w14:paraId="1B027A37" w14:textId="1393D5EA" w:rsidR="00BD5F6D"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spindleoverride</w:t>
      </w:r>
      <w:proofErr w:type="spellEnd"/>
      <w:r>
        <w:rPr>
          <w:rFonts w:ascii="NimbusMonL-Bold" w:hAnsi="NimbusMonL-Bold" w:cs="NimbusMonL-Bold"/>
          <w:b/>
          <w:bCs/>
          <w:sz w:val="20"/>
          <w:szCs w:val="20"/>
        </w:rPr>
        <w:t>(float [, int])</w:t>
      </w:r>
    </w:p>
    <w:p w14:paraId="200A4892" w14:textId="2138EF04" w:rsidR="00BD5F6D" w:rsidRDefault="00784135" w:rsidP="00784135">
      <w:pPr>
        <w:ind w:leftChars="600" w:left="1260"/>
        <w:rPr>
          <w:rFonts w:ascii="NimbusRomNo9L-Medi" w:hAnsi="NimbusRomNo9L-Medi" w:cs="NimbusRomNo9L-Medi"/>
          <w:sz w:val="20"/>
          <w:szCs w:val="20"/>
        </w:rPr>
      </w:pPr>
      <w:r>
        <w:rPr>
          <w:rStyle w:val="jlqj4b"/>
          <w:rFonts w:hint="eastAsia"/>
        </w:rPr>
        <w:t>主軸オーバーライド係数を設定します。</w:t>
      </w:r>
      <w:r>
        <w:rPr>
          <w:rStyle w:val="viiyi"/>
          <w:rFonts w:hint="eastAsia"/>
        </w:rPr>
        <w:t xml:space="preserve"> </w:t>
      </w:r>
      <w:r>
        <w:rPr>
          <w:rStyle w:val="jlqj4b"/>
          <w:rFonts w:hint="eastAsia"/>
        </w:rPr>
        <w:t>デフォルトはスピンドル</w:t>
      </w:r>
      <w:r>
        <w:rPr>
          <w:rStyle w:val="jlqj4b"/>
          <w:rFonts w:hint="eastAsia"/>
        </w:rPr>
        <w:t>0</w:t>
      </w:r>
      <w:r>
        <w:rPr>
          <w:rStyle w:val="jlqj4b"/>
          <w:rFonts w:hint="eastAsia"/>
        </w:rPr>
        <w:t>です。</w:t>
      </w:r>
    </w:p>
    <w:p w14:paraId="115E548F" w14:textId="5B29E6CD" w:rsidR="00BD5F6D"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lastRenderedPageBreak/>
        <w:t>state(int)</w:t>
      </w:r>
    </w:p>
    <w:p w14:paraId="796364F1" w14:textId="33D991F0" w:rsidR="00BD5F6D" w:rsidRDefault="00784135" w:rsidP="00784135">
      <w:pPr>
        <w:ind w:leftChars="600" w:left="1260"/>
        <w:rPr>
          <w:rFonts w:ascii="NimbusRomNo9L-Medi" w:hAnsi="NimbusRomNo9L-Medi" w:cs="NimbusRomNo9L-Medi"/>
          <w:sz w:val="20"/>
          <w:szCs w:val="20"/>
        </w:rPr>
      </w:pPr>
      <w:r>
        <w:rPr>
          <w:rStyle w:val="jlqj4b"/>
          <w:rFonts w:hint="eastAsia"/>
        </w:rPr>
        <w:t>マシンの状態を設定します。</w:t>
      </w:r>
      <w:r>
        <w:rPr>
          <w:rStyle w:val="viiyi"/>
          <w:rFonts w:hint="eastAsia"/>
        </w:rPr>
        <w:t xml:space="preserve"> </w:t>
      </w:r>
      <w:r>
        <w:rPr>
          <w:rStyle w:val="jlqj4b"/>
          <w:rFonts w:hint="eastAsia"/>
        </w:rPr>
        <w:t>マシンの状態は、</w:t>
      </w:r>
      <w:r>
        <w:rPr>
          <w:rStyle w:val="jlqj4b"/>
          <w:rFonts w:hint="eastAsia"/>
        </w:rPr>
        <w:t>STATE_ESTOP</w:t>
      </w:r>
      <w:r>
        <w:rPr>
          <w:rStyle w:val="jlqj4b"/>
          <w:rFonts w:hint="eastAsia"/>
        </w:rPr>
        <w:t>、</w:t>
      </w:r>
      <w:r>
        <w:rPr>
          <w:rStyle w:val="jlqj4b"/>
          <w:rFonts w:hint="eastAsia"/>
        </w:rPr>
        <w:t>STATE_ESTOP_RESET</w:t>
      </w:r>
      <w:r>
        <w:rPr>
          <w:rStyle w:val="jlqj4b"/>
          <w:rFonts w:hint="eastAsia"/>
        </w:rPr>
        <w:t>、</w:t>
      </w:r>
      <w:r>
        <w:rPr>
          <w:rStyle w:val="jlqj4b"/>
          <w:rFonts w:hint="eastAsia"/>
        </w:rPr>
        <w:t>STATE_ON</w:t>
      </w:r>
      <w:r>
        <w:rPr>
          <w:rStyle w:val="jlqj4b"/>
          <w:rFonts w:hint="eastAsia"/>
        </w:rPr>
        <w:t>、または</w:t>
      </w:r>
      <w:r>
        <w:rPr>
          <w:rStyle w:val="jlqj4b"/>
          <w:rFonts w:hint="eastAsia"/>
        </w:rPr>
        <w:t>STATE_OFF</w:t>
      </w:r>
      <w:r>
        <w:rPr>
          <w:rStyle w:val="jlqj4b"/>
          <w:rFonts w:hint="eastAsia"/>
        </w:rPr>
        <w:t>である必要があります</w:t>
      </w:r>
    </w:p>
    <w:p w14:paraId="0F63EAF0" w14:textId="3A201648" w:rsidR="00BD5F6D"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task_plan_sync</w:t>
      </w:r>
      <w:proofErr w:type="spellEnd"/>
      <w:r>
        <w:rPr>
          <w:rFonts w:ascii="NimbusMonL-Bold" w:hAnsi="NimbusMonL-Bold" w:cs="NimbusMonL-Bold"/>
          <w:b/>
          <w:bCs/>
          <w:sz w:val="20"/>
          <w:szCs w:val="20"/>
        </w:rPr>
        <w:t>()</w:t>
      </w:r>
    </w:p>
    <w:p w14:paraId="46838C96" w14:textId="6675FD52" w:rsidR="00784135" w:rsidRDefault="00784135" w:rsidP="00784135">
      <w:pPr>
        <w:ind w:leftChars="600" w:left="1260"/>
        <w:rPr>
          <w:rFonts w:ascii="NimbusRomNo9L-Medi" w:hAnsi="NimbusRomNo9L-Medi" w:cs="NimbusRomNo9L-Medi"/>
          <w:sz w:val="20"/>
          <w:szCs w:val="20"/>
        </w:rPr>
      </w:pPr>
      <w:r>
        <w:rPr>
          <w:rStyle w:val="jlqj4b"/>
          <w:rFonts w:hint="eastAsia"/>
        </w:rPr>
        <w:t>この呼び出しが完了すると、ディスク上の</w:t>
      </w:r>
      <w:r>
        <w:rPr>
          <w:rStyle w:val="jlqj4b"/>
          <w:rFonts w:hint="eastAsia"/>
        </w:rPr>
        <w:t>var</w:t>
      </w:r>
      <w:r>
        <w:rPr>
          <w:rStyle w:val="jlqj4b"/>
          <w:rFonts w:hint="eastAsia"/>
        </w:rPr>
        <w:t>ファイルがインタープリターからのライブ値で更新されます。</w:t>
      </w:r>
    </w:p>
    <w:p w14:paraId="23D2ACA6" w14:textId="45917480"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teleop_enable</w:t>
      </w:r>
      <w:proofErr w:type="spellEnd"/>
      <w:r>
        <w:rPr>
          <w:rFonts w:ascii="NimbusMonL-Bold" w:hAnsi="NimbusMonL-Bold" w:cs="NimbusMonL-Bold"/>
          <w:b/>
          <w:bCs/>
          <w:sz w:val="20"/>
          <w:szCs w:val="20"/>
        </w:rPr>
        <w:t>(int)</w:t>
      </w:r>
    </w:p>
    <w:p w14:paraId="0D0A6F2A" w14:textId="3CFDF6CE" w:rsidR="00784135" w:rsidRDefault="00784135" w:rsidP="00784135">
      <w:pPr>
        <w:ind w:leftChars="600" w:left="1260"/>
        <w:rPr>
          <w:rFonts w:ascii="NimbusRomNo9L-Medi" w:hAnsi="NimbusRomNo9L-Medi" w:cs="NimbusRomNo9L-Medi"/>
          <w:sz w:val="20"/>
          <w:szCs w:val="20"/>
        </w:rPr>
      </w:pPr>
      <w:r>
        <w:rPr>
          <w:rStyle w:val="jlqj4b"/>
          <w:rFonts w:hint="eastAsia"/>
        </w:rPr>
        <w:t>テロープモードを有効</w:t>
      </w:r>
      <w:r>
        <w:rPr>
          <w:rStyle w:val="jlqj4b"/>
          <w:rFonts w:hint="eastAsia"/>
        </w:rPr>
        <w:t>/</w:t>
      </w:r>
      <w:r>
        <w:rPr>
          <w:rStyle w:val="jlqj4b"/>
          <w:rFonts w:hint="eastAsia"/>
        </w:rPr>
        <w:t>無効にします（ジョイントジョギングを無効にします）。</w:t>
      </w:r>
    </w:p>
    <w:p w14:paraId="02D3A2E6" w14:textId="026760D5"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tool_offset</w:t>
      </w:r>
      <w:proofErr w:type="spellEnd"/>
      <w:r>
        <w:rPr>
          <w:rFonts w:ascii="NimbusMonL-Bold" w:hAnsi="NimbusMonL-Bold" w:cs="NimbusMonL-Bold"/>
          <w:b/>
          <w:bCs/>
          <w:sz w:val="20"/>
          <w:szCs w:val="20"/>
        </w:rPr>
        <w:t>(int, float, float, float, float, float, int)</w:t>
      </w:r>
    </w:p>
    <w:p w14:paraId="4F8ABEC3" w14:textId="1B339428" w:rsidR="00784135" w:rsidRDefault="00784135" w:rsidP="00784135">
      <w:pPr>
        <w:ind w:leftChars="700" w:left="1470"/>
        <w:rPr>
          <w:rFonts w:ascii="NimbusRomNo9L-Medi" w:hAnsi="NimbusRomNo9L-Medi" w:cs="NimbusRomNo9L-Medi"/>
          <w:sz w:val="20"/>
          <w:szCs w:val="20"/>
        </w:rPr>
      </w:pPr>
      <w:r>
        <w:rPr>
          <w:rStyle w:val="jlqj4b"/>
          <w:rFonts w:hint="eastAsia"/>
        </w:rPr>
        <w:t>ツールオフセットを設定します。</w:t>
      </w:r>
      <w:r>
        <w:rPr>
          <w:rStyle w:val="viiyi"/>
          <w:rFonts w:hint="eastAsia"/>
        </w:rPr>
        <w:t xml:space="preserve"> </w:t>
      </w:r>
      <w:r>
        <w:rPr>
          <w:rStyle w:val="jlqj4b"/>
          <w:rFonts w:hint="eastAsia"/>
        </w:rPr>
        <w:t>上記の使用例を参照してください。</w:t>
      </w:r>
    </w:p>
    <w:p w14:paraId="5D8C72A5" w14:textId="5833A359"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traj_mode</w:t>
      </w:r>
      <w:proofErr w:type="spellEnd"/>
      <w:r>
        <w:rPr>
          <w:rFonts w:ascii="NimbusMonL-Bold" w:hAnsi="NimbusMonL-Bold" w:cs="NimbusMonL-Bold"/>
          <w:b/>
          <w:bCs/>
          <w:sz w:val="20"/>
          <w:szCs w:val="20"/>
        </w:rPr>
        <w:t>(int)</w:t>
      </w:r>
    </w:p>
    <w:p w14:paraId="3DBF2B92" w14:textId="1B258F88" w:rsidR="00784135" w:rsidRDefault="00784135" w:rsidP="00784135">
      <w:pPr>
        <w:ind w:leftChars="600" w:left="1260"/>
        <w:rPr>
          <w:rFonts w:ascii="NimbusRomNo9L-Medi" w:hAnsi="NimbusRomNo9L-Medi" w:cs="NimbusRomNo9L-Medi"/>
          <w:sz w:val="20"/>
          <w:szCs w:val="20"/>
        </w:rPr>
      </w:pPr>
      <w:r>
        <w:rPr>
          <w:rStyle w:val="jlqj4b"/>
          <w:rFonts w:hint="eastAsia"/>
        </w:rPr>
        <w:t>軌道モードを設定します。</w:t>
      </w:r>
      <w:r>
        <w:rPr>
          <w:rStyle w:val="viiyi"/>
          <w:rFonts w:hint="eastAsia"/>
        </w:rPr>
        <w:t xml:space="preserve"> </w:t>
      </w:r>
      <w:r>
        <w:rPr>
          <w:rStyle w:val="jlqj4b"/>
          <w:rFonts w:hint="eastAsia"/>
        </w:rPr>
        <w:t>モードは、</w:t>
      </w:r>
      <w:r>
        <w:rPr>
          <w:rStyle w:val="jlqj4b"/>
          <w:rFonts w:hint="eastAsia"/>
        </w:rPr>
        <w:t>MODE_FREE</w:t>
      </w:r>
      <w:r>
        <w:rPr>
          <w:rStyle w:val="jlqj4b"/>
          <w:rFonts w:hint="eastAsia"/>
        </w:rPr>
        <w:t>、</w:t>
      </w:r>
      <w:r>
        <w:rPr>
          <w:rStyle w:val="jlqj4b"/>
          <w:rFonts w:hint="eastAsia"/>
        </w:rPr>
        <w:t>MODE_COORD</w:t>
      </w:r>
      <w:r>
        <w:rPr>
          <w:rStyle w:val="jlqj4b"/>
          <w:rFonts w:hint="eastAsia"/>
        </w:rPr>
        <w:t>、または</w:t>
      </w:r>
      <w:r>
        <w:rPr>
          <w:rStyle w:val="jlqj4b"/>
          <w:rFonts w:hint="eastAsia"/>
        </w:rPr>
        <w:t>MODE_TELEOP</w:t>
      </w:r>
      <w:r>
        <w:rPr>
          <w:rStyle w:val="jlqj4b"/>
          <w:rFonts w:hint="eastAsia"/>
        </w:rPr>
        <w:t>のいずれかです。</w:t>
      </w:r>
    </w:p>
    <w:p w14:paraId="4EA4FC6A" w14:textId="635106BF"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unhome</w:t>
      </w:r>
      <w:proofErr w:type="spellEnd"/>
      <w:r>
        <w:rPr>
          <w:rFonts w:ascii="NimbusMonL-Bold" w:hAnsi="NimbusMonL-Bold" w:cs="NimbusMonL-Bold"/>
          <w:b/>
          <w:bCs/>
          <w:sz w:val="20"/>
          <w:szCs w:val="20"/>
        </w:rPr>
        <w:t>(int)</w:t>
      </w:r>
    </w:p>
    <w:p w14:paraId="498415F4" w14:textId="3E59390B" w:rsidR="00784135" w:rsidRDefault="00784135" w:rsidP="00784135">
      <w:pPr>
        <w:ind w:leftChars="600" w:left="1260"/>
        <w:rPr>
          <w:rFonts w:ascii="NimbusRomNo9L-Medi" w:hAnsi="NimbusRomNo9L-Medi" w:cs="NimbusRomNo9L-Medi"/>
          <w:sz w:val="20"/>
          <w:szCs w:val="20"/>
        </w:rPr>
      </w:pPr>
      <w:r>
        <w:rPr>
          <w:rStyle w:val="jlqj4b"/>
          <w:rFonts w:hint="eastAsia"/>
        </w:rPr>
        <w:t>特定の関節のホームを解除します。</w:t>
      </w:r>
    </w:p>
    <w:p w14:paraId="389CC403" w14:textId="2325EEFE"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wait_complete</w:t>
      </w:r>
      <w:proofErr w:type="spellEnd"/>
      <w:r>
        <w:rPr>
          <w:rFonts w:ascii="NimbusMonL-Bold" w:hAnsi="NimbusMonL-Bold" w:cs="NimbusMonL-Bold"/>
          <w:b/>
          <w:bCs/>
          <w:sz w:val="20"/>
          <w:szCs w:val="20"/>
        </w:rPr>
        <w:t>([float])</w:t>
      </w:r>
    </w:p>
    <w:p w14:paraId="53480572" w14:textId="2E599392" w:rsidR="00784135" w:rsidRDefault="00784135" w:rsidP="00784135">
      <w:pPr>
        <w:ind w:leftChars="600" w:left="1260"/>
        <w:rPr>
          <w:rFonts w:ascii="NimbusRomNo9L-Medi" w:hAnsi="NimbusRomNo9L-Medi" w:cs="NimbusRomNo9L-Medi"/>
          <w:sz w:val="20"/>
          <w:szCs w:val="20"/>
        </w:rPr>
      </w:pPr>
      <w:r>
        <w:rPr>
          <w:rStyle w:val="jlqj4b"/>
          <w:rFonts w:hint="eastAsia"/>
        </w:rPr>
        <w:t>最後に送信されたコマンドの完了を待ちます。</w:t>
      </w:r>
      <w:r>
        <w:rPr>
          <w:rStyle w:val="viiyi"/>
          <w:rFonts w:hint="eastAsia"/>
        </w:rPr>
        <w:t xml:space="preserve"> </w:t>
      </w:r>
      <w:r>
        <w:rPr>
          <w:rStyle w:val="jlqj4b"/>
          <w:rFonts w:hint="eastAsia"/>
        </w:rPr>
        <w:t>秒単位のタイムアウトが指定されていない場合、デフォルトは</w:t>
      </w:r>
      <w:r>
        <w:rPr>
          <w:rStyle w:val="jlqj4b"/>
          <w:rFonts w:hint="eastAsia"/>
        </w:rPr>
        <w:t>5</w:t>
      </w:r>
      <w:r>
        <w:rPr>
          <w:rStyle w:val="jlqj4b"/>
          <w:rFonts w:hint="eastAsia"/>
        </w:rPr>
        <w:t>秒です。</w:t>
      </w:r>
      <w:r>
        <w:rPr>
          <w:rStyle w:val="viiyi"/>
          <w:rFonts w:hint="eastAsia"/>
        </w:rPr>
        <w:t xml:space="preserve"> </w:t>
      </w:r>
      <w:r>
        <w:rPr>
          <w:rStyle w:val="jlqj4b"/>
          <w:rFonts w:hint="eastAsia"/>
        </w:rPr>
        <w:t>タイムアウトした場合は</w:t>
      </w:r>
      <w:r>
        <w:rPr>
          <w:rStyle w:val="jlqj4b"/>
          <w:rFonts w:hint="eastAsia"/>
        </w:rPr>
        <w:t>-1</w:t>
      </w:r>
      <w:r>
        <w:rPr>
          <w:rStyle w:val="jlqj4b"/>
          <w:rFonts w:hint="eastAsia"/>
        </w:rPr>
        <w:t>を返し、コマンドの実行状態に応じて</w:t>
      </w:r>
      <w:r>
        <w:rPr>
          <w:rStyle w:val="jlqj4b"/>
          <w:rFonts w:hint="eastAsia"/>
        </w:rPr>
        <w:t>RCS_DONE</w:t>
      </w:r>
      <w:r>
        <w:rPr>
          <w:rStyle w:val="jlqj4b"/>
          <w:rFonts w:hint="eastAsia"/>
        </w:rPr>
        <w:t>または</w:t>
      </w:r>
      <w:r>
        <w:rPr>
          <w:rStyle w:val="jlqj4b"/>
          <w:rFonts w:hint="eastAsia"/>
        </w:rPr>
        <w:t>RCS_ERROR</w:t>
      </w:r>
      <w:r>
        <w:rPr>
          <w:rStyle w:val="jlqj4b"/>
          <w:rFonts w:hint="eastAsia"/>
        </w:rPr>
        <w:t>を返します。</w:t>
      </w:r>
    </w:p>
    <w:p w14:paraId="2F1AE164" w14:textId="3370276F" w:rsidR="00784135" w:rsidRDefault="00784135" w:rsidP="001E597E">
      <w:pPr>
        <w:pStyle w:val="3"/>
      </w:pPr>
      <w:r>
        <w:rPr>
          <w:rStyle w:val="jlqj4b"/>
          <w:rFonts w:hint="eastAsia"/>
        </w:rPr>
        <w:t>エラーチャネルの読み取り</w:t>
      </w:r>
    </w:p>
    <w:p w14:paraId="4953E87B" w14:textId="1D6EBF9F" w:rsidR="00784135" w:rsidRDefault="00326F42"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エラーメッセージを処理するには、エラーチャネルに接続し、定期的にポーリング（）します。</w:t>
      </w:r>
    </w:p>
    <w:p w14:paraId="2330D3D9" w14:textId="151F781B" w:rsidR="00BD5F6D" w:rsidRDefault="00326F42"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エラーメッセージの</w:t>
      </w:r>
      <w:r>
        <w:rPr>
          <w:rStyle w:val="jlqj4b"/>
          <w:rFonts w:hint="eastAsia"/>
        </w:rPr>
        <w:t>NML</w:t>
      </w:r>
      <w:r>
        <w:rPr>
          <w:rStyle w:val="jlqj4b"/>
          <w:rFonts w:hint="eastAsia"/>
        </w:rPr>
        <w:t>チャネルには（コマンドチャネルとステータスチャネル以外の）キューがあることに注意してください。これは、エラーメッセージの最初のコンシューマーがそのメッセージをキューから削除することを意味します。</w:t>
      </w:r>
      <w:r>
        <w:rPr>
          <w:rStyle w:val="viiyi"/>
          <w:rFonts w:hint="eastAsia"/>
        </w:rPr>
        <w:t xml:space="preserve"> </w:t>
      </w:r>
      <w:r>
        <w:rPr>
          <w:rStyle w:val="jlqj4b"/>
          <w:rFonts w:hint="eastAsia"/>
        </w:rPr>
        <w:t>別のエラーメッセージコンシューマー（</w:t>
      </w:r>
      <w:r>
        <w:rPr>
          <w:rStyle w:val="jlqj4b"/>
          <w:rFonts w:hint="eastAsia"/>
        </w:rPr>
        <w:t>Axis</w:t>
      </w:r>
      <w:r>
        <w:rPr>
          <w:rStyle w:val="jlqj4b"/>
          <w:rFonts w:hint="eastAsia"/>
        </w:rPr>
        <w:t>など）にメッセージが表示されるかどうかは、タイミングによって異なります。</w:t>
      </w:r>
      <w:r>
        <w:rPr>
          <w:rStyle w:val="viiyi"/>
          <w:rFonts w:hint="eastAsia"/>
        </w:rPr>
        <w:t xml:space="preserve"> </w:t>
      </w:r>
      <w:r>
        <w:rPr>
          <w:rStyle w:val="jlqj4b"/>
          <w:rFonts w:hint="eastAsia"/>
        </w:rPr>
        <w:t>セットアップには、エラーチャネルリーダータスクを</w:t>
      </w:r>
      <w:r>
        <w:rPr>
          <w:rStyle w:val="jlqj4b"/>
          <w:rFonts w:hint="eastAsia"/>
        </w:rPr>
        <w:t>1</w:t>
      </w:r>
      <w:r>
        <w:rPr>
          <w:rStyle w:val="jlqj4b"/>
          <w:rFonts w:hint="eastAsia"/>
        </w:rPr>
        <w:t>つだけ含めることをお勧めします。</w:t>
      </w:r>
    </w:p>
    <w:p w14:paraId="4CAD5774" w14:textId="3100E811" w:rsidR="00BD5F6D" w:rsidRDefault="00BD5F6D" w:rsidP="00D65EB4">
      <w:pPr>
        <w:ind w:leftChars="200" w:left="420"/>
        <w:rPr>
          <w:rFonts w:ascii="NimbusRomNo9L-Medi" w:hAnsi="NimbusRomNo9L-Medi" w:cs="NimbusRomNo9L-Medi"/>
          <w:sz w:val="20"/>
          <w:szCs w:val="20"/>
        </w:rPr>
      </w:pPr>
    </w:p>
    <w:p w14:paraId="65B5D4FC" w14:textId="77777777" w:rsidR="00326F42" w:rsidRDefault="00326F42" w:rsidP="00326F42">
      <w:pPr>
        <w:widowControl w:val="0"/>
        <w:autoSpaceDE w:val="0"/>
        <w:autoSpaceDN w:val="0"/>
        <w:adjustRightInd w:val="0"/>
        <w:spacing w:after="0" w:line="240" w:lineRule="auto"/>
        <w:rPr>
          <w:rFonts w:ascii="NimbusMonL-Regu" w:hAnsi="NimbusMonL-Regu" w:cs="NimbusMonL-Regu"/>
          <w:color w:val="FF0000"/>
          <w:sz w:val="18"/>
          <w:szCs w:val="18"/>
        </w:rPr>
      </w:pPr>
      <w:r>
        <w:rPr>
          <w:rFonts w:ascii="NimbusMonL-Regu" w:hAnsi="NimbusMonL-Regu" w:cs="NimbusMonL-Regu"/>
          <w:color w:val="FF0000"/>
          <w:sz w:val="18"/>
          <w:szCs w:val="18"/>
        </w:rPr>
        <w:t>#!/usr/bin/env python</w:t>
      </w:r>
    </w:p>
    <w:p w14:paraId="0BB8C3A2" w14:textId="77777777" w:rsidR="00326F42" w:rsidRDefault="00326F42" w:rsidP="00326F42">
      <w:pPr>
        <w:pStyle w:val="af9"/>
        <w:ind w:left="1260"/>
      </w:pPr>
      <w:r>
        <w:t># -*- coding: utf-8 -*-</w:t>
      </w:r>
    </w:p>
    <w:p w14:paraId="4A35C989" w14:textId="77777777" w:rsidR="00326F42" w:rsidRDefault="00326F42" w:rsidP="00326F42">
      <w:pPr>
        <w:pStyle w:val="af9"/>
        <w:ind w:left="1260"/>
        <w:rPr>
          <w:color w:val="000000"/>
        </w:rPr>
      </w:pPr>
      <w:r>
        <w:rPr>
          <w:color w:val="0000FF"/>
        </w:rPr>
        <w:t xml:space="preserve">import </w:t>
      </w:r>
      <w:proofErr w:type="spellStart"/>
      <w:r>
        <w:rPr>
          <w:color w:val="000000"/>
        </w:rPr>
        <w:t>linuxcnc</w:t>
      </w:r>
      <w:proofErr w:type="spellEnd"/>
    </w:p>
    <w:p w14:paraId="0C8162A4" w14:textId="77777777" w:rsidR="00326F42" w:rsidRDefault="00326F42" w:rsidP="00326F42">
      <w:pPr>
        <w:pStyle w:val="af9"/>
        <w:ind w:left="1260"/>
        <w:rPr>
          <w:color w:val="000000"/>
        </w:rPr>
      </w:pPr>
      <w:r>
        <w:rPr>
          <w:color w:val="000000"/>
        </w:rPr>
        <w:t xml:space="preserve">e = </w:t>
      </w:r>
      <w:proofErr w:type="spellStart"/>
      <w:r>
        <w:rPr>
          <w:color w:val="000000"/>
        </w:rPr>
        <w:t>linuxcnc.error_channel</w:t>
      </w:r>
      <w:proofErr w:type="spellEnd"/>
      <w:r>
        <w:rPr>
          <w:color w:val="000000"/>
        </w:rPr>
        <w:t>()</w:t>
      </w:r>
    </w:p>
    <w:p w14:paraId="5AB1E732" w14:textId="77777777" w:rsidR="00326F42" w:rsidRDefault="00326F42" w:rsidP="00326F42">
      <w:pPr>
        <w:pStyle w:val="af9"/>
        <w:ind w:left="1260"/>
        <w:rPr>
          <w:color w:val="000000"/>
        </w:rPr>
      </w:pPr>
      <w:r>
        <w:rPr>
          <w:color w:val="000000"/>
        </w:rPr>
        <w:t xml:space="preserve">error = </w:t>
      </w:r>
      <w:proofErr w:type="spellStart"/>
      <w:r>
        <w:rPr>
          <w:color w:val="000000"/>
        </w:rPr>
        <w:t>e.poll</w:t>
      </w:r>
      <w:proofErr w:type="spellEnd"/>
      <w:r>
        <w:rPr>
          <w:color w:val="000000"/>
        </w:rPr>
        <w:t>()</w:t>
      </w:r>
    </w:p>
    <w:p w14:paraId="75FF5D26" w14:textId="77777777" w:rsidR="00326F42" w:rsidRDefault="00326F42" w:rsidP="00326F42">
      <w:pPr>
        <w:pStyle w:val="af9"/>
        <w:ind w:left="1260"/>
        <w:rPr>
          <w:color w:val="000000"/>
        </w:rPr>
      </w:pPr>
      <w:r>
        <w:rPr>
          <w:color w:val="0000FF"/>
        </w:rPr>
        <w:t xml:space="preserve">if </w:t>
      </w:r>
      <w:r>
        <w:rPr>
          <w:color w:val="000000"/>
        </w:rPr>
        <w:t>error:</w:t>
      </w:r>
    </w:p>
    <w:p w14:paraId="60A581E6" w14:textId="77777777" w:rsidR="00326F42" w:rsidRDefault="00326F42" w:rsidP="00326F42">
      <w:pPr>
        <w:pStyle w:val="af9"/>
        <w:ind w:left="1260"/>
        <w:rPr>
          <w:color w:val="000000"/>
        </w:rPr>
      </w:pPr>
      <w:r>
        <w:rPr>
          <w:color w:val="000000"/>
        </w:rPr>
        <w:lastRenderedPageBreak/>
        <w:t>kind, text = error</w:t>
      </w:r>
    </w:p>
    <w:p w14:paraId="48754193" w14:textId="77777777" w:rsidR="00326F42" w:rsidRDefault="00326F42" w:rsidP="00326F42">
      <w:pPr>
        <w:pStyle w:val="af9"/>
        <w:ind w:left="1260"/>
        <w:rPr>
          <w:color w:val="000000"/>
        </w:rPr>
      </w:pPr>
      <w:r>
        <w:rPr>
          <w:color w:val="0000FF"/>
        </w:rPr>
        <w:t xml:space="preserve">if </w:t>
      </w:r>
      <w:r>
        <w:rPr>
          <w:color w:val="000000"/>
        </w:rPr>
        <w:t xml:space="preserve">kind </w:t>
      </w:r>
      <w:r>
        <w:rPr>
          <w:color w:val="0000FF"/>
        </w:rPr>
        <w:t xml:space="preserve">in </w:t>
      </w:r>
      <w:r>
        <w:rPr>
          <w:color w:val="000000"/>
        </w:rPr>
        <w:t>(</w:t>
      </w:r>
      <w:proofErr w:type="spellStart"/>
      <w:r>
        <w:rPr>
          <w:color w:val="000000"/>
        </w:rPr>
        <w:t>linuxcnc.NML_ERROR</w:t>
      </w:r>
      <w:proofErr w:type="spellEnd"/>
      <w:r>
        <w:rPr>
          <w:color w:val="000000"/>
        </w:rPr>
        <w:t xml:space="preserve">, </w:t>
      </w:r>
      <w:proofErr w:type="spellStart"/>
      <w:r>
        <w:rPr>
          <w:color w:val="000000"/>
        </w:rPr>
        <w:t>linuxcnc.OPERATOR_ERROR</w:t>
      </w:r>
      <w:proofErr w:type="spellEnd"/>
      <w:r>
        <w:rPr>
          <w:color w:val="000000"/>
        </w:rPr>
        <w:t>):</w:t>
      </w:r>
    </w:p>
    <w:p w14:paraId="55618941" w14:textId="77777777" w:rsidR="00326F42" w:rsidRDefault="00326F42" w:rsidP="00326F42">
      <w:pPr>
        <w:pStyle w:val="af9"/>
        <w:ind w:left="1260"/>
        <w:rPr>
          <w:color w:val="008000"/>
        </w:rPr>
      </w:pPr>
      <w:r>
        <w:rPr>
          <w:color w:val="000000"/>
        </w:rPr>
        <w:t xml:space="preserve">typus = </w:t>
      </w:r>
      <w:r>
        <w:rPr>
          <w:color w:val="008000"/>
        </w:rPr>
        <w:t>"error"</w:t>
      </w:r>
    </w:p>
    <w:p w14:paraId="19DB6F30" w14:textId="77777777" w:rsidR="00326F42" w:rsidRDefault="00326F42" w:rsidP="00326F42">
      <w:pPr>
        <w:pStyle w:val="af9"/>
        <w:ind w:left="1260"/>
        <w:rPr>
          <w:color w:val="000000"/>
        </w:rPr>
      </w:pPr>
      <w:r>
        <w:rPr>
          <w:color w:val="0000FF"/>
        </w:rPr>
        <w:t>else</w:t>
      </w:r>
      <w:r>
        <w:rPr>
          <w:color w:val="000000"/>
        </w:rPr>
        <w:t>:</w:t>
      </w:r>
    </w:p>
    <w:p w14:paraId="12453F7C" w14:textId="77777777" w:rsidR="00326F42" w:rsidRDefault="00326F42" w:rsidP="00326F42">
      <w:pPr>
        <w:pStyle w:val="af9"/>
        <w:ind w:left="1260"/>
        <w:rPr>
          <w:color w:val="008000"/>
        </w:rPr>
      </w:pPr>
      <w:r>
        <w:rPr>
          <w:color w:val="000000"/>
        </w:rPr>
        <w:t xml:space="preserve">typus = </w:t>
      </w:r>
      <w:r>
        <w:rPr>
          <w:color w:val="008000"/>
        </w:rPr>
        <w:t>"info"</w:t>
      </w:r>
    </w:p>
    <w:p w14:paraId="0AD38F5F" w14:textId="05A1309F" w:rsidR="00BD5F6D" w:rsidRDefault="00326F42" w:rsidP="00326F42">
      <w:pPr>
        <w:pStyle w:val="af9"/>
        <w:ind w:left="1260"/>
        <w:rPr>
          <w:rFonts w:ascii="NimbusRomNo9L-Medi" w:hAnsi="NimbusRomNo9L-Medi" w:cs="NimbusRomNo9L-Medi"/>
          <w:sz w:val="20"/>
          <w:szCs w:val="20"/>
        </w:rPr>
      </w:pPr>
      <w:r>
        <w:rPr>
          <w:color w:val="0000FF"/>
        </w:rPr>
        <w:t xml:space="preserve">print </w:t>
      </w:r>
      <w:r>
        <w:rPr>
          <w:color w:val="000000"/>
        </w:rPr>
        <w:t>typus, text</w:t>
      </w:r>
    </w:p>
    <w:p w14:paraId="57FDF4BB" w14:textId="59B80454" w:rsidR="00BD5F6D" w:rsidRDefault="00BD5F6D" w:rsidP="00D65EB4">
      <w:pPr>
        <w:ind w:leftChars="200" w:left="420"/>
        <w:rPr>
          <w:rFonts w:ascii="NimbusRomNo9L-Medi" w:hAnsi="NimbusRomNo9L-Medi" w:cs="NimbusRomNo9L-Medi"/>
          <w:sz w:val="20"/>
          <w:szCs w:val="20"/>
        </w:rPr>
      </w:pPr>
    </w:p>
    <w:p w14:paraId="038AF55E" w14:textId="1E64420B" w:rsidR="00326F42" w:rsidRDefault="00326F42" w:rsidP="001E597E">
      <w:pPr>
        <w:pStyle w:val="3"/>
      </w:pPr>
      <w:proofErr w:type="spellStart"/>
      <w:r>
        <w:rPr>
          <w:rStyle w:val="jlqj4b"/>
          <w:rFonts w:hint="eastAsia"/>
        </w:rPr>
        <w:t>ini</w:t>
      </w:r>
      <w:proofErr w:type="spellEnd"/>
      <w:r>
        <w:rPr>
          <w:rStyle w:val="jlqj4b"/>
          <w:rFonts w:hint="eastAsia"/>
        </w:rPr>
        <w:t>ファイル値の読み取り</w:t>
      </w:r>
    </w:p>
    <w:p w14:paraId="17CDEC82" w14:textId="05776120" w:rsidR="00326F42" w:rsidRDefault="00326F42" w:rsidP="00D65EB4">
      <w:pPr>
        <w:ind w:leftChars="200" w:left="420"/>
        <w:rPr>
          <w:rFonts w:ascii="NimbusRomNo9L-Medi" w:hAnsi="NimbusRomNo9L-Medi" w:cs="NimbusRomNo9L-Medi"/>
          <w:sz w:val="20"/>
          <w:szCs w:val="20"/>
        </w:rPr>
      </w:pPr>
      <w:r>
        <w:rPr>
          <w:rStyle w:val="jlqj4b"/>
          <w:rFonts w:hint="eastAsia"/>
        </w:rPr>
        <w:t>linuxcnc.ini</w:t>
      </w:r>
      <w:r>
        <w:rPr>
          <w:rStyle w:val="jlqj4b"/>
          <w:rFonts w:hint="eastAsia"/>
        </w:rPr>
        <w:t>オブジェクトを介して</w:t>
      </w:r>
      <w:proofErr w:type="spellStart"/>
      <w:r>
        <w:rPr>
          <w:rStyle w:val="jlqj4b"/>
          <w:rFonts w:hint="eastAsia"/>
        </w:rPr>
        <w:t>ini</w:t>
      </w:r>
      <w:proofErr w:type="spellEnd"/>
      <w:r>
        <w:rPr>
          <w:rStyle w:val="jlqj4b"/>
          <w:rFonts w:hint="eastAsia"/>
        </w:rPr>
        <w:t>ファイルから値を読み取る例を次に示します。</w:t>
      </w:r>
    </w:p>
    <w:p w14:paraId="18162562" w14:textId="77777777" w:rsidR="00326F42" w:rsidRDefault="00326F42" w:rsidP="00326F42">
      <w:pPr>
        <w:pStyle w:val="af9"/>
        <w:ind w:left="1260"/>
      </w:pPr>
      <w:r>
        <w:t>#!/usr/bin/env python</w:t>
      </w:r>
    </w:p>
    <w:p w14:paraId="24A4DF8B" w14:textId="77777777" w:rsidR="00326F42" w:rsidRDefault="00326F42" w:rsidP="00326F42">
      <w:pPr>
        <w:pStyle w:val="af9"/>
        <w:ind w:left="1260"/>
      </w:pPr>
      <w:r>
        <w:t># -*- coding: utf-8 -*-</w:t>
      </w:r>
    </w:p>
    <w:p w14:paraId="6420A126" w14:textId="77777777" w:rsidR="00326F42" w:rsidRDefault="00326F42" w:rsidP="00326F42">
      <w:pPr>
        <w:pStyle w:val="af9"/>
        <w:ind w:left="1260"/>
      </w:pPr>
      <w:r>
        <w:t># run as:</w:t>
      </w:r>
    </w:p>
    <w:p w14:paraId="52D31DD9" w14:textId="77777777" w:rsidR="00326F42" w:rsidRDefault="00326F42" w:rsidP="00326F42">
      <w:pPr>
        <w:pStyle w:val="af9"/>
        <w:ind w:left="1260"/>
      </w:pPr>
      <w:r>
        <w:t># python ini-example.py ~/emc2-dev/configs/sim/axis/axis_mm.ini</w:t>
      </w:r>
    </w:p>
    <w:p w14:paraId="082CEF05" w14:textId="77777777" w:rsidR="00326F42" w:rsidRDefault="00326F42" w:rsidP="00326F42">
      <w:pPr>
        <w:pStyle w:val="af9"/>
        <w:ind w:left="1260"/>
        <w:rPr>
          <w:color w:val="000000"/>
        </w:rPr>
      </w:pPr>
      <w:r>
        <w:rPr>
          <w:color w:val="0000FF"/>
        </w:rPr>
        <w:t xml:space="preserve">import </w:t>
      </w:r>
      <w:r>
        <w:rPr>
          <w:color w:val="000000"/>
        </w:rPr>
        <w:t>sys</w:t>
      </w:r>
    </w:p>
    <w:p w14:paraId="3EDA367C" w14:textId="77777777" w:rsidR="00326F42" w:rsidRDefault="00326F42" w:rsidP="00326F42">
      <w:pPr>
        <w:pStyle w:val="af9"/>
        <w:ind w:left="1260"/>
        <w:rPr>
          <w:color w:val="000000"/>
        </w:rPr>
      </w:pPr>
      <w:r>
        <w:rPr>
          <w:color w:val="0000FF"/>
        </w:rPr>
        <w:t xml:space="preserve">import </w:t>
      </w:r>
      <w:proofErr w:type="spellStart"/>
      <w:r>
        <w:rPr>
          <w:color w:val="000000"/>
        </w:rPr>
        <w:t>linuxcnc</w:t>
      </w:r>
      <w:proofErr w:type="spellEnd"/>
    </w:p>
    <w:p w14:paraId="5468F834" w14:textId="77777777" w:rsidR="00326F42" w:rsidRDefault="00326F42" w:rsidP="00326F42">
      <w:pPr>
        <w:pStyle w:val="af9"/>
        <w:ind w:left="1260"/>
        <w:rPr>
          <w:color w:val="000000"/>
        </w:rPr>
      </w:pPr>
      <w:proofErr w:type="spellStart"/>
      <w:r>
        <w:rPr>
          <w:color w:val="000000"/>
        </w:rPr>
        <w:t>inifile</w:t>
      </w:r>
      <w:proofErr w:type="spellEnd"/>
      <w:r>
        <w:rPr>
          <w:color w:val="000000"/>
        </w:rPr>
        <w:t xml:space="preserve"> = linuxcnc.ini(</w:t>
      </w:r>
      <w:proofErr w:type="spellStart"/>
      <w:r>
        <w:rPr>
          <w:color w:val="000000"/>
        </w:rPr>
        <w:t>sys.argv</w:t>
      </w:r>
      <w:proofErr w:type="spellEnd"/>
      <w:r>
        <w:rPr>
          <w:color w:val="000000"/>
        </w:rPr>
        <w:t>[1])</w:t>
      </w:r>
    </w:p>
    <w:p w14:paraId="5A06D5D4" w14:textId="77777777" w:rsidR="00326F42" w:rsidRDefault="00326F42" w:rsidP="00326F42">
      <w:pPr>
        <w:pStyle w:val="af9"/>
        <w:ind w:left="1260"/>
      </w:pPr>
      <w:r>
        <w:t xml:space="preserve"># </w:t>
      </w:r>
      <w:proofErr w:type="spellStart"/>
      <w:r>
        <w:t>inifile.find</w:t>
      </w:r>
      <w:proofErr w:type="spellEnd"/>
      <w:r>
        <w:t xml:space="preserve">() returns None if the key </w:t>
      </w:r>
      <w:proofErr w:type="spellStart"/>
      <w:r>
        <w:t>wasnt</w:t>
      </w:r>
      <w:proofErr w:type="spellEnd"/>
      <w:r>
        <w:t xml:space="preserve"> found - the</w:t>
      </w:r>
    </w:p>
    <w:p w14:paraId="53461848" w14:textId="77777777" w:rsidR="00326F42" w:rsidRDefault="00326F42" w:rsidP="00326F42">
      <w:pPr>
        <w:pStyle w:val="af9"/>
        <w:ind w:left="1260"/>
      </w:pPr>
      <w:r>
        <w:t># following idiom is useful for setting a default value:</w:t>
      </w:r>
    </w:p>
    <w:p w14:paraId="431E5C12" w14:textId="77777777" w:rsidR="00326F42" w:rsidRDefault="00326F42" w:rsidP="00326F42">
      <w:pPr>
        <w:pStyle w:val="af9"/>
        <w:ind w:left="1260"/>
        <w:rPr>
          <w:color w:val="008000"/>
        </w:rPr>
      </w:pPr>
      <w:proofErr w:type="spellStart"/>
      <w:r>
        <w:rPr>
          <w:color w:val="000000"/>
        </w:rPr>
        <w:t>machine_name</w:t>
      </w:r>
      <w:proofErr w:type="spellEnd"/>
      <w:r>
        <w:rPr>
          <w:color w:val="000000"/>
        </w:rPr>
        <w:t xml:space="preserve"> = </w:t>
      </w:r>
      <w:proofErr w:type="spellStart"/>
      <w:r>
        <w:rPr>
          <w:color w:val="000000"/>
        </w:rPr>
        <w:t>inifile.find</w:t>
      </w:r>
      <w:proofErr w:type="spellEnd"/>
      <w:r>
        <w:rPr>
          <w:color w:val="000000"/>
        </w:rPr>
        <w:t>(</w:t>
      </w:r>
      <w:r>
        <w:rPr>
          <w:color w:val="008000"/>
        </w:rPr>
        <w:t>"EMC"</w:t>
      </w:r>
      <w:r>
        <w:rPr>
          <w:color w:val="000000"/>
        </w:rPr>
        <w:t xml:space="preserve">, </w:t>
      </w:r>
      <w:r>
        <w:rPr>
          <w:color w:val="008000"/>
        </w:rPr>
        <w:t>"MACHINE"</w:t>
      </w:r>
      <w:r>
        <w:rPr>
          <w:color w:val="000000"/>
        </w:rPr>
        <w:t xml:space="preserve">) </w:t>
      </w:r>
      <w:r>
        <w:rPr>
          <w:color w:val="0000FF"/>
        </w:rPr>
        <w:t xml:space="preserve">or </w:t>
      </w:r>
      <w:r>
        <w:rPr>
          <w:color w:val="008000"/>
        </w:rPr>
        <w:t>"unknown"</w:t>
      </w:r>
    </w:p>
    <w:p w14:paraId="7EBEF72D" w14:textId="77777777" w:rsidR="00326F42" w:rsidRDefault="00326F42" w:rsidP="00326F42">
      <w:pPr>
        <w:pStyle w:val="af9"/>
        <w:ind w:left="1260"/>
        <w:rPr>
          <w:color w:val="000000"/>
        </w:rPr>
      </w:pPr>
      <w:r>
        <w:rPr>
          <w:color w:val="0000FF"/>
        </w:rPr>
        <w:t xml:space="preserve">print </w:t>
      </w:r>
      <w:r>
        <w:rPr>
          <w:color w:val="008000"/>
        </w:rPr>
        <w:t>"machine name: "</w:t>
      </w:r>
      <w:r>
        <w:rPr>
          <w:color w:val="000000"/>
        </w:rPr>
        <w:t xml:space="preserve">, </w:t>
      </w:r>
      <w:proofErr w:type="spellStart"/>
      <w:r>
        <w:rPr>
          <w:color w:val="000000"/>
        </w:rPr>
        <w:t>machine_name</w:t>
      </w:r>
      <w:proofErr w:type="spellEnd"/>
    </w:p>
    <w:p w14:paraId="7F1D74FA" w14:textId="77777777" w:rsidR="00326F42" w:rsidRDefault="00326F42" w:rsidP="00326F42">
      <w:pPr>
        <w:pStyle w:val="af9"/>
        <w:ind w:left="1260"/>
      </w:pPr>
      <w:r>
        <w:t xml:space="preserve"># </w:t>
      </w:r>
      <w:proofErr w:type="spellStart"/>
      <w:r>
        <w:t>inifile.findall</w:t>
      </w:r>
      <w:proofErr w:type="spellEnd"/>
      <w:r>
        <w:t>() returns a list of matches, or an empty list</w:t>
      </w:r>
    </w:p>
    <w:p w14:paraId="281D8FEF" w14:textId="77777777" w:rsidR="00326F42" w:rsidRDefault="00326F42" w:rsidP="00326F42">
      <w:pPr>
        <w:pStyle w:val="af9"/>
        <w:ind w:left="1260"/>
      </w:pPr>
      <w:r>
        <w:t xml:space="preserve"># if the key </w:t>
      </w:r>
      <w:proofErr w:type="spellStart"/>
      <w:r>
        <w:t>wasnt</w:t>
      </w:r>
      <w:proofErr w:type="spellEnd"/>
      <w:r>
        <w:t xml:space="preserve"> found:</w:t>
      </w:r>
    </w:p>
    <w:p w14:paraId="11279A12" w14:textId="77777777" w:rsidR="00326F42" w:rsidRDefault="00326F42" w:rsidP="00326F42">
      <w:pPr>
        <w:pStyle w:val="af9"/>
        <w:ind w:left="1260"/>
        <w:rPr>
          <w:color w:val="000000"/>
        </w:rPr>
      </w:pPr>
      <w:r>
        <w:rPr>
          <w:color w:val="000000"/>
        </w:rPr>
        <w:t xml:space="preserve">extensions = </w:t>
      </w:r>
      <w:proofErr w:type="spellStart"/>
      <w:r>
        <w:rPr>
          <w:color w:val="000000"/>
        </w:rPr>
        <w:t>inifile.findall</w:t>
      </w:r>
      <w:proofErr w:type="spellEnd"/>
      <w:r>
        <w:rPr>
          <w:color w:val="000000"/>
        </w:rPr>
        <w:t>(</w:t>
      </w:r>
      <w:r>
        <w:rPr>
          <w:color w:val="008000"/>
        </w:rPr>
        <w:t>"FILTER"</w:t>
      </w:r>
      <w:r>
        <w:rPr>
          <w:color w:val="000000"/>
        </w:rPr>
        <w:t xml:space="preserve">, </w:t>
      </w:r>
      <w:r>
        <w:rPr>
          <w:color w:val="008000"/>
        </w:rPr>
        <w:t>"PROGRAM_EXTENSION"</w:t>
      </w:r>
      <w:r>
        <w:rPr>
          <w:color w:val="000000"/>
        </w:rPr>
        <w:t>)</w:t>
      </w:r>
    </w:p>
    <w:p w14:paraId="374E5AA3" w14:textId="77777777" w:rsidR="00326F42" w:rsidRDefault="00326F42" w:rsidP="00326F42">
      <w:pPr>
        <w:pStyle w:val="af9"/>
        <w:ind w:left="1260"/>
        <w:rPr>
          <w:color w:val="000000"/>
        </w:rPr>
      </w:pPr>
      <w:r>
        <w:rPr>
          <w:color w:val="0000FF"/>
        </w:rPr>
        <w:t xml:space="preserve">print </w:t>
      </w:r>
      <w:r>
        <w:rPr>
          <w:color w:val="008000"/>
        </w:rPr>
        <w:t>"extensions: "</w:t>
      </w:r>
      <w:r>
        <w:rPr>
          <w:color w:val="000000"/>
        </w:rPr>
        <w:t>, extensions</w:t>
      </w:r>
    </w:p>
    <w:p w14:paraId="53F7FE99" w14:textId="77777777" w:rsidR="00326F42" w:rsidRDefault="00326F42" w:rsidP="00326F42">
      <w:pPr>
        <w:pStyle w:val="af9"/>
        <w:ind w:left="1260"/>
      </w:pPr>
      <w:r>
        <w:t xml:space="preserve"># override default NML file by </w:t>
      </w:r>
      <w:proofErr w:type="spellStart"/>
      <w:r>
        <w:t>ini</w:t>
      </w:r>
      <w:proofErr w:type="spellEnd"/>
      <w:r>
        <w:t xml:space="preserve"> parameter if given</w:t>
      </w:r>
    </w:p>
    <w:p w14:paraId="6BEF162F" w14:textId="77777777" w:rsidR="00326F42" w:rsidRDefault="00326F42" w:rsidP="00326F42">
      <w:pPr>
        <w:pStyle w:val="af9"/>
        <w:ind w:left="1260"/>
        <w:rPr>
          <w:color w:val="000000"/>
        </w:rPr>
      </w:pPr>
      <w:proofErr w:type="spellStart"/>
      <w:r>
        <w:rPr>
          <w:color w:val="000000"/>
        </w:rPr>
        <w:t>nmlfile</w:t>
      </w:r>
      <w:proofErr w:type="spellEnd"/>
      <w:r>
        <w:rPr>
          <w:color w:val="000000"/>
        </w:rPr>
        <w:t xml:space="preserve"> = </w:t>
      </w:r>
      <w:proofErr w:type="spellStart"/>
      <w:r>
        <w:rPr>
          <w:color w:val="000000"/>
        </w:rPr>
        <w:t>inifile.find</w:t>
      </w:r>
      <w:proofErr w:type="spellEnd"/>
      <w:r>
        <w:rPr>
          <w:color w:val="000000"/>
        </w:rPr>
        <w:t>(</w:t>
      </w:r>
      <w:r>
        <w:rPr>
          <w:color w:val="008000"/>
        </w:rPr>
        <w:t>"EMC"</w:t>
      </w:r>
      <w:r>
        <w:rPr>
          <w:color w:val="000000"/>
        </w:rPr>
        <w:t xml:space="preserve">, </w:t>
      </w:r>
      <w:r>
        <w:rPr>
          <w:color w:val="008000"/>
        </w:rPr>
        <w:t>"NML_FILE"</w:t>
      </w:r>
      <w:r>
        <w:rPr>
          <w:color w:val="000000"/>
        </w:rPr>
        <w:t>)</w:t>
      </w:r>
    </w:p>
    <w:p w14:paraId="4E330AC6" w14:textId="77777777" w:rsidR="00326F42" w:rsidRDefault="00326F42" w:rsidP="00326F42">
      <w:pPr>
        <w:pStyle w:val="af9"/>
        <w:ind w:left="1260"/>
        <w:rPr>
          <w:color w:val="000000"/>
        </w:rPr>
      </w:pPr>
      <w:r>
        <w:rPr>
          <w:color w:val="0000FF"/>
        </w:rPr>
        <w:t xml:space="preserve">if </w:t>
      </w:r>
      <w:proofErr w:type="spellStart"/>
      <w:r>
        <w:rPr>
          <w:color w:val="000000"/>
        </w:rPr>
        <w:t>nmlfile</w:t>
      </w:r>
      <w:proofErr w:type="spellEnd"/>
      <w:r>
        <w:rPr>
          <w:color w:val="000000"/>
        </w:rPr>
        <w:t>:</w:t>
      </w:r>
    </w:p>
    <w:p w14:paraId="081852C2" w14:textId="173137F5" w:rsidR="00326F42" w:rsidRDefault="00326F42" w:rsidP="00326F42">
      <w:pPr>
        <w:pStyle w:val="af9"/>
        <w:ind w:left="1260"/>
        <w:rPr>
          <w:rFonts w:ascii="NimbusRomNo9L-Medi" w:hAnsi="NimbusRomNo9L-Medi" w:cs="NimbusRomNo9L-Medi"/>
          <w:sz w:val="20"/>
          <w:szCs w:val="20"/>
        </w:rPr>
      </w:pPr>
      <w:proofErr w:type="spellStart"/>
      <w:r>
        <w:rPr>
          <w:color w:val="000000"/>
        </w:rPr>
        <w:t>linuxcnc.nmlfile</w:t>
      </w:r>
      <w:proofErr w:type="spellEnd"/>
      <w:r>
        <w:rPr>
          <w:color w:val="000000"/>
        </w:rPr>
        <w:t xml:space="preserve"> = </w:t>
      </w:r>
      <w:proofErr w:type="spellStart"/>
      <w:r>
        <w:rPr>
          <w:color w:val="000000"/>
        </w:rPr>
        <w:t>os.path.join</w:t>
      </w:r>
      <w:proofErr w:type="spellEnd"/>
      <w:r>
        <w:rPr>
          <w:color w:val="000000"/>
        </w:rPr>
        <w:t>(</w:t>
      </w:r>
      <w:proofErr w:type="spellStart"/>
      <w:r>
        <w:rPr>
          <w:color w:val="000000"/>
        </w:rPr>
        <w:t>os.path.dirname</w:t>
      </w:r>
      <w:proofErr w:type="spellEnd"/>
      <w:r>
        <w:rPr>
          <w:color w:val="000000"/>
        </w:rPr>
        <w:t>(</w:t>
      </w:r>
      <w:proofErr w:type="spellStart"/>
      <w:r>
        <w:rPr>
          <w:color w:val="000000"/>
        </w:rPr>
        <w:t>sys.argv</w:t>
      </w:r>
      <w:proofErr w:type="spellEnd"/>
      <w:r>
        <w:rPr>
          <w:color w:val="000000"/>
        </w:rPr>
        <w:t xml:space="preserve">[1]), </w:t>
      </w:r>
      <w:proofErr w:type="spellStart"/>
      <w:r>
        <w:rPr>
          <w:color w:val="000000"/>
        </w:rPr>
        <w:t>nmlfile</w:t>
      </w:r>
      <w:proofErr w:type="spellEnd"/>
      <w:r>
        <w:rPr>
          <w:color w:val="000000"/>
        </w:rPr>
        <w:t>)</w:t>
      </w:r>
    </w:p>
    <w:p w14:paraId="289AA832" w14:textId="5033536A" w:rsidR="00326F42" w:rsidRDefault="00326F42" w:rsidP="00D65EB4">
      <w:pPr>
        <w:ind w:leftChars="200" w:left="420"/>
        <w:rPr>
          <w:rFonts w:ascii="NimbusRomNo9L-Medi" w:hAnsi="NimbusRomNo9L-Medi" w:cs="NimbusRomNo9L-Medi"/>
          <w:sz w:val="20"/>
          <w:szCs w:val="20"/>
        </w:rPr>
      </w:pPr>
    </w:p>
    <w:p w14:paraId="5C13EDC3" w14:textId="680E3E81" w:rsidR="00326F42" w:rsidRDefault="00326F42" w:rsidP="001E597E">
      <w:pPr>
        <w:pStyle w:val="3"/>
      </w:pPr>
      <w:proofErr w:type="spellStart"/>
      <w:r>
        <w:rPr>
          <w:rStyle w:val="jlqj4b"/>
          <w:rFonts w:hint="eastAsia"/>
        </w:rPr>
        <w:t>linuxcnc.positionlogger</w:t>
      </w:r>
      <w:proofErr w:type="spellEnd"/>
      <w:r>
        <w:rPr>
          <w:rStyle w:val="jlqj4b"/>
          <w:rFonts w:hint="eastAsia"/>
        </w:rPr>
        <w:t>タイプ</w:t>
      </w:r>
    </w:p>
    <w:p w14:paraId="0CED418F" w14:textId="42FA56E6" w:rsidR="00326F42" w:rsidRDefault="00326F42" w:rsidP="00D65EB4">
      <w:pPr>
        <w:ind w:leftChars="200" w:left="420"/>
        <w:rPr>
          <w:rFonts w:ascii="NimbusRomNo9L-Medi" w:hAnsi="NimbusRomNo9L-Medi" w:cs="NimbusRomNo9L-Medi"/>
          <w:sz w:val="20"/>
          <w:szCs w:val="20"/>
        </w:rPr>
      </w:pPr>
      <w:r>
        <w:rPr>
          <w:rStyle w:val="jlqj4b"/>
          <w:rFonts w:hint="eastAsia"/>
        </w:rPr>
        <w:t>いくつかの使用上のヒントは、</w:t>
      </w:r>
      <w:proofErr w:type="spellStart"/>
      <w:r>
        <w:rPr>
          <w:rStyle w:val="jlqj4b"/>
          <w:rFonts w:hint="eastAsia"/>
        </w:rPr>
        <w:t>src</w:t>
      </w:r>
      <w:proofErr w:type="spellEnd"/>
      <w:r>
        <w:rPr>
          <w:rStyle w:val="jlqj4b"/>
          <w:rFonts w:hint="eastAsia"/>
        </w:rPr>
        <w:t xml:space="preserve"> / </w:t>
      </w:r>
      <w:proofErr w:type="spellStart"/>
      <w:r>
        <w:rPr>
          <w:rStyle w:val="jlqj4b"/>
          <w:rFonts w:hint="eastAsia"/>
        </w:rPr>
        <w:t>emc</w:t>
      </w:r>
      <w:proofErr w:type="spellEnd"/>
      <w:r>
        <w:rPr>
          <w:rStyle w:val="jlqj4b"/>
          <w:rFonts w:hint="eastAsia"/>
        </w:rPr>
        <w:t xml:space="preserve"> / </w:t>
      </w:r>
      <w:proofErr w:type="spellStart"/>
      <w:r>
        <w:rPr>
          <w:rStyle w:val="jlqj4b"/>
          <w:rFonts w:hint="eastAsia"/>
        </w:rPr>
        <w:t>usr_intf</w:t>
      </w:r>
      <w:proofErr w:type="spellEnd"/>
      <w:r>
        <w:rPr>
          <w:rStyle w:val="jlqj4b"/>
          <w:rFonts w:hint="eastAsia"/>
        </w:rPr>
        <w:t xml:space="preserve"> / gremlin /gremlin.py</w:t>
      </w:r>
      <w:r>
        <w:rPr>
          <w:rStyle w:val="jlqj4b"/>
          <w:rFonts w:hint="eastAsia"/>
        </w:rPr>
        <w:t>から収集できます。</w:t>
      </w:r>
    </w:p>
    <w:p w14:paraId="55FEA9A6" w14:textId="743B1407" w:rsidR="00326F42" w:rsidRDefault="00326F42" w:rsidP="009723F1">
      <w:pPr>
        <w:pStyle w:val="4"/>
        <w:numPr>
          <w:ilvl w:val="3"/>
          <w:numId w:val="168"/>
        </w:numPr>
      </w:pPr>
      <w:r w:rsidRPr="00326F42">
        <w:t>members</w:t>
      </w:r>
    </w:p>
    <w:p w14:paraId="2FFDE168" w14:textId="23B58E04" w:rsidR="00326F42" w:rsidRDefault="00607CBA"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npts</w:t>
      </w:r>
      <w:proofErr w:type="spellEnd"/>
    </w:p>
    <w:p w14:paraId="29C19D4C" w14:textId="7CBB3C00" w:rsidR="00326F42" w:rsidRDefault="00607CBA" w:rsidP="00607CBA">
      <w:pPr>
        <w:ind w:leftChars="600" w:left="1260"/>
        <w:rPr>
          <w:rFonts w:ascii="NimbusRomNo9L-Medi" w:hAnsi="NimbusRomNo9L-Medi" w:cs="NimbusRomNo9L-Medi"/>
          <w:sz w:val="20"/>
          <w:szCs w:val="20"/>
        </w:rPr>
      </w:pPr>
      <w:r>
        <w:rPr>
          <w:rStyle w:val="jlqj4b"/>
          <w:rFonts w:hint="eastAsia"/>
        </w:rPr>
        <w:t>ポイントの数。</w:t>
      </w:r>
    </w:p>
    <w:p w14:paraId="66525931" w14:textId="16611920" w:rsidR="00326F42" w:rsidRDefault="008C0811" w:rsidP="001E597E">
      <w:pPr>
        <w:pStyle w:val="4"/>
      </w:pPr>
      <w:r>
        <w:rPr>
          <w:rStyle w:val="jlqj4b"/>
          <w:rFonts w:hint="eastAsia"/>
        </w:rPr>
        <w:lastRenderedPageBreak/>
        <w:t>メソッド</w:t>
      </w:r>
    </w:p>
    <w:p w14:paraId="7E1D6535" w14:textId="60D5BA54"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start(float)</w:t>
      </w:r>
    </w:p>
    <w:p w14:paraId="1FAF9374" w14:textId="63F46138" w:rsidR="00326F42" w:rsidRDefault="00CD4274" w:rsidP="00CD4274">
      <w:pPr>
        <w:ind w:leftChars="600" w:left="1260"/>
        <w:rPr>
          <w:rFonts w:ascii="NimbusRomNo9L-Medi" w:hAnsi="NimbusRomNo9L-Medi" w:cs="NimbusRomNo9L-Medi"/>
          <w:sz w:val="20"/>
          <w:szCs w:val="20"/>
        </w:rPr>
      </w:pPr>
      <w:r>
        <w:rPr>
          <w:rStyle w:val="jlqj4b"/>
          <w:rFonts w:hint="eastAsia"/>
        </w:rPr>
        <w:t>位置ロガーを開始し、</w:t>
      </w:r>
      <w:r>
        <w:rPr>
          <w:rStyle w:val="jlqj4b"/>
          <w:rFonts w:hint="eastAsia"/>
        </w:rPr>
        <w:t>ARG</w:t>
      </w:r>
      <w:r>
        <w:rPr>
          <w:rStyle w:val="jlqj4b"/>
          <w:rFonts w:hint="eastAsia"/>
        </w:rPr>
        <w:t>秒ごとに実行します</w:t>
      </w:r>
    </w:p>
    <w:p w14:paraId="199FEA6D" w14:textId="49CAAE4C"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clear()</w:t>
      </w:r>
    </w:p>
    <w:p w14:paraId="0ADAABB4" w14:textId="5D78BE56" w:rsidR="00326F42" w:rsidRDefault="00CD4274" w:rsidP="00CD4274">
      <w:pPr>
        <w:ind w:leftChars="600" w:left="1260"/>
        <w:rPr>
          <w:rFonts w:ascii="NimbusRomNo9L-Medi" w:hAnsi="NimbusRomNo9L-Medi" w:cs="NimbusRomNo9L-Medi"/>
          <w:sz w:val="20"/>
          <w:szCs w:val="20"/>
        </w:rPr>
      </w:pPr>
      <w:r>
        <w:rPr>
          <w:rStyle w:val="jlqj4b"/>
          <w:rFonts w:hint="eastAsia"/>
        </w:rPr>
        <w:t>ポジションロガーをクリアする</w:t>
      </w:r>
    </w:p>
    <w:p w14:paraId="680EA9CF" w14:textId="22F95B5D"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stop()</w:t>
      </w:r>
    </w:p>
    <w:p w14:paraId="1CD59FFD" w14:textId="3A671118" w:rsidR="00326F42" w:rsidRDefault="00CD4274" w:rsidP="00CD4274">
      <w:pPr>
        <w:ind w:leftChars="600" w:left="1260"/>
        <w:rPr>
          <w:rFonts w:ascii="NimbusRomNo9L-Medi" w:hAnsi="NimbusRomNo9L-Medi" w:cs="NimbusRomNo9L-Medi"/>
          <w:sz w:val="20"/>
          <w:szCs w:val="20"/>
        </w:rPr>
      </w:pPr>
      <w:r>
        <w:rPr>
          <w:rStyle w:val="jlqj4b"/>
          <w:rFonts w:hint="eastAsia"/>
        </w:rPr>
        <w:t>位置ロガーを停止します</w:t>
      </w:r>
    </w:p>
    <w:p w14:paraId="7C36F8A2" w14:textId="782F6309"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call()</w:t>
      </w:r>
    </w:p>
    <w:p w14:paraId="21ACCD22" w14:textId="54D336B2" w:rsidR="00326F42" w:rsidRDefault="00CD4274" w:rsidP="00CD4274">
      <w:pPr>
        <w:ind w:leftChars="600" w:left="1260"/>
        <w:rPr>
          <w:rFonts w:ascii="NimbusRomNo9L-Medi" w:hAnsi="NimbusRomNo9L-Medi" w:cs="NimbusRomNo9L-Medi"/>
          <w:sz w:val="20"/>
          <w:szCs w:val="20"/>
        </w:rPr>
      </w:pPr>
      <w:r>
        <w:rPr>
          <w:rStyle w:val="jlqj4b"/>
          <w:rFonts w:hint="eastAsia"/>
        </w:rPr>
        <w:t>ここでバックプロットをプロットします。</w:t>
      </w:r>
    </w:p>
    <w:p w14:paraId="0CBF9FB3" w14:textId="6876B7D5"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last([int])</w:t>
      </w:r>
    </w:p>
    <w:p w14:paraId="2DB0E60C" w14:textId="0C0EC650" w:rsidR="00BD5F6D" w:rsidRDefault="00CD4274" w:rsidP="00CD4274">
      <w:pPr>
        <w:ind w:leftChars="600" w:left="1260"/>
        <w:rPr>
          <w:rFonts w:ascii="NimbusRomNo9L-Medi" w:hAnsi="NimbusRomNo9L-Medi" w:cs="NimbusRomNo9L-Medi"/>
          <w:sz w:val="20"/>
          <w:szCs w:val="20"/>
        </w:rPr>
      </w:pPr>
      <w:r>
        <w:rPr>
          <w:rStyle w:val="jlqj4b"/>
          <w:rFonts w:hint="eastAsia"/>
        </w:rPr>
        <w:t>プロットの最新のポイントを返すか、なし、</w:t>
      </w:r>
    </w:p>
    <w:p w14:paraId="33DFF819" w14:textId="77777777" w:rsidR="00501E49" w:rsidRDefault="00501E49" w:rsidP="00D65EB4">
      <w:pPr>
        <w:ind w:leftChars="200" w:left="420"/>
        <w:rPr>
          <w:rFonts w:ascii="NimbusRomNo9L-Medi" w:hAnsi="NimbusRomNo9L-Medi" w:cs="NimbusRomNo9L-Medi"/>
          <w:sz w:val="20"/>
          <w:szCs w:val="20"/>
        </w:rPr>
      </w:pPr>
    </w:p>
    <w:p w14:paraId="613C1444" w14:textId="3D0519F8" w:rsidR="00DA3BDE" w:rsidRDefault="00CD4274" w:rsidP="001E597E">
      <w:pPr>
        <w:pStyle w:val="2"/>
      </w:pPr>
      <w:proofErr w:type="spellStart"/>
      <w:r w:rsidRPr="00CD4274">
        <w:t>Vismach</w:t>
      </w:r>
      <w:proofErr w:type="spellEnd"/>
    </w:p>
    <w:p w14:paraId="01B48514" w14:textId="77777777" w:rsidR="00DA3BDE" w:rsidRDefault="00DA3BDE" w:rsidP="00D65EB4">
      <w:pPr>
        <w:ind w:leftChars="200" w:left="420"/>
        <w:rPr>
          <w:rFonts w:ascii="NimbusRomNo9L-Medi" w:hAnsi="NimbusRomNo9L-Medi" w:cs="NimbusRomNo9L-Medi"/>
          <w:sz w:val="20"/>
          <w:szCs w:val="20"/>
        </w:rPr>
      </w:pPr>
    </w:p>
    <w:p w14:paraId="5A454A9D" w14:textId="6FD476FC" w:rsidR="002C3566" w:rsidRDefault="00CD4274" w:rsidP="00D65EB4">
      <w:pPr>
        <w:ind w:leftChars="200" w:left="420"/>
        <w:rPr>
          <w:rStyle w:val="jlqj4b"/>
        </w:rPr>
      </w:pPr>
      <w:proofErr w:type="spellStart"/>
      <w:r>
        <w:rPr>
          <w:rStyle w:val="jlqj4b"/>
          <w:rFonts w:hint="eastAsia"/>
        </w:rPr>
        <w:t>Vismach</w:t>
      </w:r>
      <w:proofErr w:type="spellEnd"/>
      <w:r>
        <w:rPr>
          <w:rStyle w:val="jlqj4b"/>
          <w:rFonts w:hint="eastAsia"/>
        </w:rPr>
        <w:t>は、マシンのモデルを作成およびアニメーション化するために使用できる</w:t>
      </w:r>
      <w:r>
        <w:rPr>
          <w:rStyle w:val="jlqj4b"/>
          <w:rFonts w:hint="eastAsia"/>
        </w:rPr>
        <w:t>Python</w:t>
      </w:r>
      <w:r>
        <w:rPr>
          <w:rStyle w:val="jlqj4b"/>
          <w:rFonts w:hint="eastAsia"/>
        </w:rPr>
        <w:t>関数のセットです。</w:t>
      </w:r>
      <w:r>
        <w:rPr>
          <w:rStyle w:val="viiyi"/>
          <w:rFonts w:hint="eastAsia"/>
        </w:rPr>
        <w:t xml:space="preserve"> </w:t>
      </w:r>
      <w:proofErr w:type="spellStart"/>
      <w:r>
        <w:rPr>
          <w:rStyle w:val="jlqj4b"/>
          <w:rFonts w:hint="eastAsia"/>
        </w:rPr>
        <w:t>Vismach</w:t>
      </w:r>
      <w:proofErr w:type="spellEnd"/>
      <w:r>
        <w:rPr>
          <w:rStyle w:val="jlqj4b"/>
          <w:rFonts w:hint="eastAsia"/>
        </w:rPr>
        <w:t>はモデルを</w:t>
      </w:r>
      <w:r>
        <w:rPr>
          <w:rStyle w:val="jlqj4b"/>
          <w:rFonts w:hint="eastAsia"/>
        </w:rPr>
        <w:t>3D</w:t>
      </w:r>
      <w:r>
        <w:rPr>
          <w:rStyle w:val="jlqj4b"/>
          <w:rFonts w:hint="eastAsia"/>
        </w:rPr>
        <w:t>ビューポートで表示し、関連する</w:t>
      </w:r>
      <w:r>
        <w:rPr>
          <w:rStyle w:val="jlqj4b"/>
          <w:rFonts w:hint="eastAsia"/>
        </w:rPr>
        <w:t>HAL</w:t>
      </w:r>
      <w:r>
        <w:rPr>
          <w:rStyle w:val="jlqj4b"/>
          <w:rFonts w:hint="eastAsia"/>
        </w:rPr>
        <w:t>ピンの値が変化するとモデルパーツがアニメーション化されます。</w:t>
      </w:r>
    </w:p>
    <w:p w14:paraId="44E585E0" w14:textId="7F8147E6" w:rsidR="00CD4274" w:rsidRDefault="00CD4274" w:rsidP="00CD4274">
      <w:pPr>
        <w:ind w:leftChars="200" w:left="420"/>
        <w:jc w:val="center"/>
        <w:rPr>
          <w:rStyle w:val="jlqj4b"/>
        </w:rPr>
      </w:pPr>
      <w:r w:rsidRPr="00CD4274">
        <w:rPr>
          <w:rStyle w:val="jlqj4b"/>
          <w:noProof/>
        </w:rPr>
        <w:lastRenderedPageBreak/>
        <w:drawing>
          <wp:inline distT="0" distB="0" distL="0" distR="0" wp14:anchorId="570A57FC" wp14:editId="74ABD7C3">
            <wp:extent cx="4676775" cy="4562475"/>
            <wp:effectExtent l="0" t="0" r="9525" b="952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76775" cy="4562475"/>
                    </a:xfrm>
                    <a:prstGeom prst="rect">
                      <a:avLst/>
                    </a:prstGeom>
                    <a:noFill/>
                    <a:ln>
                      <a:noFill/>
                    </a:ln>
                  </pic:spPr>
                </pic:pic>
              </a:graphicData>
            </a:graphic>
          </wp:inline>
        </w:drawing>
      </w:r>
    </w:p>
    <w:p w14:paraId="267C4D2B" w14:textId="32D176B8" w:rsidR="00CD4274" w:rsidRDefault="00CD4274" w:rsidP="00D65EB4">
      <w:pPr>
        <w:ind w:leftChars="200" w:left="420"/>
        <w:rPr>
          <w:rStyle w:val="jlqj4b"/>
        </w:rPr>
      </w:pPr>
      <w:proofErr w:type="spellStart"/>
      <w:r>
        <w:rPr>
          <w:rStyle w:val="jlqj4b"/>
          <w:rFonts w:hint="eastAsia"/>
        </w:rPr>
        <w:t>Vismach</w:t>
      </w:r>
      <w:proofErr w:type="spellEnd"/>
      <w:r>
        <w:rPr>
          <w:rStyle w:val="jlqj4b"/>
          <w:rFonts w:hint="eastAsia"/>
        </w:rPr>
        <w:t>ビューポートビューは次のように操作できます</w:t>
      </w:r>
    </w:p>
    <w:p w14:paraId="3D74F762" w14:textId="5750A98E" w:rsidR="00CD4274" w:rsidRDefault="00CD4274" w:rsidP="009723F1">
      <w:pPr>
        <w:pStyle w:val="a0"/>
        <w:numPr>
          <w:ilvl w:val="0"/>
          <w:numId w:val="169"/>
        </w:numPr>
        <w:ind w:leftChars="0"/>
        <w:rPr>
          <w:rStyle w:val="jlqj4b"/>
        </w:rPr>
      </w:pPr>
      <w:r>
        <w:rPr>
          <w:rStyle w:val="jlqj4b"/>
          <w:rFonts w:hint="eastAsia"/>
        </w:rPr>
        <w:t>スクロールホイールまたは右ボタンドラッグでズーム</w:t>
      </w:r>
    </w:p>
    <w:p w14:paraId="4C859C9A" w14:textId="0FAF82A2" w:rsidR="00CD4274" w:rsidRDefault="00CD4274" w:rsidP="009723F1">
      <w:pPr>
        <w:pStyle w:val="a0"/>
        <w:numPr>
          <w:ilvl w:val="0"/>
          <w:numId w:val="169"/>
        </w:numPr>
        <w:ind w:leftChars="0"/>
        <w:rPr>
          <w:rStyle w:val="jlqj4b"/>
        </w:rPr>
      </w:pPr>
      <w:r>
        <w:rPr>
          <w:rStyle w:val="jlqj4b"/>
          <w:rFonts w:hint="eastAsia"/>
        </w:rPr>
        <w:t>左ボタンでパンドラッグ</w:t>
      </w:r>
    </w:p>
    <w:p w14:paraId="5B334C87" w14:textId="75109275" w:rsidR="00CD4274" w:rsidRDefault="00CD4274" w:rsidP="009723F1">
      <w:pPr>
        <w:pStyle w:val="a0"/>
        <w:numPr>
          <w:ilvl w:val="0"/>
          <w:numId w:val="169"/>
        </w:numPr>
        <w:ind w:leftChars="0"/>
        <w:rPr>
          <w:rStyle w:val="jlqj4b"/>
        </w:rPr>
      </w:pPr>
      <w:r>
        <w:rPr>
          <w:rStyle w:val="jlqj4b"/>
          <w:rFonts w:hint="eastAsia"/>
        </w:rPr>
        <w:t>中ボタンのドラッグまたは</w:t>
      </w:r>
      <w:r>
        <w:rPr>
          <w:rStyle w:val="jlqj4b"/>
          <w:rFonts w:hint="eastAsia"/>
        </w:rPr>
        <w:t>Shift</w:t>
      </w:r>
      <w:r>
        <w:rPr>
          <w:rStyle w:val="jlqj4b"/>
          <w:rFonts w:hint="eastAsia"/>
        </w:rPr>
        <w:t>キーを押しながらドラッグして回転します。</w:t>
      </w:r>
    </w:p>
    <w:p w14:paraId="70AADD71" w14:textId="6760824F" w:rsidR="00CD4274" w:rsidRDefault="00CD4274" w:rsidP="00D65EB4">
      <w:pPr>
        <w:ind w:leftChars="200" w:left="420"/>
        <w:rPr>
          <w:rStyle w:val="jlqj4b"/>
        </w:rPr>
      </w:pPr>
      <w:r>
        <w:rPr>
          <w:rStyle w:val="jlqj4b"/>
          <w:rFonts w:hint="eastAsia"/>
        </w:rPr>
        <w:t xml:space="preserve">　</w:t>
      </w:r>
      <w:proofErr w:type="spellStart"/>
      <w:r>
        <w:rPr>
          <w:rStyle w:val="jlqj4b"/>
          <w:rFonts w:hint="eastAsia"/>
        </w:rPr>
        <w:t>Vismach</w:t>
      </w:r>
      <w:proofErr w:type="spellEnd"/>
      <w:r>
        <w:rPr>
          <w:rStyle w:val="jlqj4b"/>
          <w:rFonts w:hint="eastAsia"/>
        </w:rPr>
        <w:t>モデルは</w:t>
      </w:r>
      <w:r>
        <w:rPr>
          <w:rStyle w:val="jlqj4b"/>
          <w:rFonts w:hint="eastAsia"/>
        </w:rPr>
        <w:t>Python</w:t>
      </w:r>
      <w:r>
        <w:rPr>
          <w:rStyle w:val="jlqj4b"/>
          <w:rFonts w:hint="eastAsia"/>
        </w:rPr>
        <w:t>スクリプトの形式を取り、標準の</w:t>
      </w:r>
      <w:r>
        <w:rPr>
          <w:rStyle w:val="jlqj4b"/>
          <w:rFonts w:hint="eastAsia"/>
        </w:rPr>
        <w:t>Python</w:t>
      </w:r>
      <w:r>
        <w:rPr>
          <w:rStyle w:val="jlqj4b"/>
          <w:rFonts w:hint="eastAsia"/>
        </w:rPr>
        <w:t>構文を使用できます。</w:t>
      </w:r>
      <w:r>
        <w:rPr>
          <w:rStyle w:val="viiyi"/>
          <w:rFonts w:hint="eastAsia"/>
        </w:rPr>
        <w:t xml:space="preserve"> </w:t>
      </w:r>
      <w:r>
        <w:rPr>
          <w:rStyle w:val="jlqj4b"/>
          <w:rFonts w:hint="eastAsia"/>
        </w:rPr>
        <w:t>これは、スクリプトをレイアウトする方法が複数あることを意味しますが、このドキュメントに記載されている例では、最も単純で最も基本的な方法を使用します。</w:t>
      </w:r>
    </w:p>
    <w:p w14:paraId="7C7403C9" w14:textId="3AE6AD9C" w:rsidR="00CD4274" w:rsidRDefault="00CD4274" w:rsidP="00D65EB4">
      <w:pPr>
        <w:ind w:leftChars="200" w:left="420"/>
        <w:rPr>
          <w:rStyle w:val="jlqj4b"/>
        </w:rPr>
      </w:pPr>
      <w:r>
        <w:rPr>
          <w:rStyle w:val="jlqj4b"/>
          <w:rFonts w:hint="eastAsia"/>
        </w:rPr>
        <w:t xml:space="preserve">　</w:t>
      </w:r>
      <w:proofErr w:type="spellStart"/>
      <w:r>
        <w:rPr>
          <w:rStyle w:val="jlqj4b"/>
          <w:rFonts w:hint="eastAsia"/>
        </w:rPr>
        <w:t>Vismach</w:t>
      </w:r>
      <w:proofErr w:type="spellEnd"/>
      <w:r>
        <w:rPr>
          <w:rStyle w:val="jlqj4b"/>
          <w:rFonts w:hint="eastAsia"/>
        </w:rPr>
        <w:t>モデルを作成する際の基本的な手順は次のとおりです。</w:t>
      </w:r>
    </w:p>
    <w:p w14:paraId="3E9F1E73" w14:textId="17022538" w:rsidR="00CD4274" w:rsidRDefault="00CD4274" w:rsidP="009723F1">
      <w:pPr>
        <w:pStyle w:val="a0"/>
        <w:numPr>
          <w:ilvl w:val="0"/>
          <w:numId w:val="170"/>
        </w:numPr>
        <w:ind w:leftChars="0"/>
        <w:rPr>
          <w:rStyle w:val="jlqj4b"/>
        </w:rPr>
      </w:pPr>
      <w:r>
        <w:rPr>
          <w:rStyle w:val="jlqj4b"/>
          <w:rFonts w:hint="eastAsia"/>
        </w:rPr>
        <w:t>モーションを制御する</w:t>
      </w:r>
      <w:r>
        <w:rPr>
          <w:rStyle w:val="jlqj4b"/>
          <w:rFonts w:hint="eastAsia"/>
        </w:rPr>
        <w:t>HAL</w:t>
      </w:r>
      <w:r>
        <w:rPr>
          <w:rStyle w:val="jlqj4b"/>
          <w:rFonts w:hint="eastAsia"/>
        </w:rPr>
        <w:t>ピンを作成します</w:t>
      </w:r>
    </w:p>
    <w:p w14:paraId="485AA2D2" w14:textId="4B27BFE0" w:rsidR="00CD4274" w:rsidRDefault="00CD4274" w:rsidP="009723F1">
      <w:pPr>
        <w:pStyle w:val="a0"/>
        <w:numPr>
          <w:ilvl w:val="0"/>
          <w:numId w:val="170"/>
        </w:numPr>
        <w:ind w:leftChars="0"/>
        <w:rPr>
          <w:rStyle w:val="jlqj4b"/>
        </w:rPr>
      </w:pPr>
      <w:r>
        <w:rPr>
          <w:rStyle w:val="jlqj4b"/>
          <w:rFonts w:hint="eastAsia"/>
        </w:rPr>
        <w:t>パーツを作成する</w:t>
      </w:r>
    </w:p>
    <w:p w14:paraId="4EF8DC60" w14:textId="7F83829C" w:rsidR="00CD4274" w:rsidRDefault="00CD4274" w:rsidP="009723F1">
      <w:pPr>
        <w:pStyle w:val="a0"/>
        <w:numPr>
          <w:ilvl w:val="0"/>
          <w:numId w:val="170"/>
        </w:numPr>
        <w:ind w:leftChars="0"/>
        <w:rPr>
          <w:rStyle w:val="jlqj4b"/>
        </w:rPr>
      </w:pPr>
      <w:r>
        <w:rPr>
          <w:rStyle w:val="jlqj4b"/>
          <w:rFonts w:hint="eastAsia"/>
        </w:rPr>
        <w:t>それらがどのように動くかを定義する</w:t>
      </w:r>
    </w:p>
    <w:p w14:paraId="73369EC5" w14:textId="6EBF2F23" w:rsidR="00CD4274" w:rsidRDefault="00CD4274" w:rsidP="009723F1">
      <w:pPr>
        <w:pStyle w:val="a0"/>
        <w:numPr>
          <w:ilvl w:val="0"/>
          <w:numId w:val="170"/>
        </w:numPr>
        <w:ind w:leftChars="0"/>
        <w:rPr>
          <w:rStyle w:val="jlqj4b"/>
        </w:rPr>
      </w:pPr>
      <w:r>
        <w:rPr>
          <w:rStyle w:val="jlqj4b"/>
          <w:rFonts w:hint="eastAsia"/>
        </w:rPr>
        <w:t>運動グループに集まる</w:t>
      </w:r>
    </w:p>
    <w:p w14:paraId="7407F9C3" w14:textId="773BCCBE" w:rsidR="00CD4274" w:rsidRDefault="00DC52F7" w:rsidP="001E597E">
      <w:pPr>
        <w:pStyle w:val="3"/>
        <w:rPr>
          <w:rStyle w:val="jlqj4b"/>
        </w:rPr>
      </w:pPr>
      <w:r>
        <w:rPr>
          <w:rStyle w:val="jlqj4b"/>
          <w:rFonts w:hint="eastAsia"/>
        </w:rPr>
        <w:lastRenderedPageBreak/>
        <w:t>スクリプトを開始します</w:t>
      </w:r>
    </w:p>
    <w:p w14:paraId="02AAA578" w14:textId="2C49097C" w:rsidR="00CD4274" w:rsidRDefault="00DC52F7" w:rsidP="00D65EB4">
      <w:pPr>
        <w:ind w:leftChars="200" w:left="420"/>
        <w:rPr>
          <w:rStyle w:val="jlqj4b"/>
        </w:rPr>
      </w:pPr>
      <w:r>
        <w:rPr>
          <w:rStyle w:val="jlqj4b"/>
          <w:rFonts w:hint="eastAsia"/>
        </w:rPr>
        <w:t xml:space="preserve">　＃！</w:t>
      </w:r>
      <w:r>
        <w:rPr>
          <w:rStyle w:val="jlqj4b"/>
          <w:rFonts w:hint="eastAsia"/>
        </w:rPr>
        <w:t xml:space="preserve">/ </w:t>
      </w:r>
      <w:proofErr w:type="spellStart"/>
      <w:r>
        <w:rPr>
          <w:rStyle w:val="jlqj4b"/>
          <w:rFonts w:hint="eastAsia"/>
        </w:rPr>
        <w:t>usr</w:t>
      </w:r>
      <w:proofErr w:type="spellEnd"/>
      <w:r>
        <w:rPr>
          <w:rStyle w:val="jlqj4b"/>
          <w:rFonts w:hint="eastAsia"/>
        </w:rPr>
        <w:t xml:space="preserve"> / bin / env python</w:t>
      </w:r>
      <w:r>
        <w:rPr>
          <w:rStyle w:val="jlqj4b"/>
          <w:rFonts w:hint="eastAsia"/>
        </w:rPr>
        <w:t>を含めて、ファイルをスクリプトとして実行できるようにすることは、テストに役立ちます。</w:t>
      </w:r>
      <w:r>
        <w:rPr>
          <w:rStyle w:val="viiyi"/>
          <w:rFonts w:hint="eastAsia"/>
        </w:rPr>
        <w:t xml:space="preserve"> </w:t>
      </w:r>
      <w:r>
        <w:rPr>
          <w:rStyle w:val="jlqj4b"/>
          <w:rFonts w:hint="eastAsia"/>
        </w:rPr>
        <w:t>最初に行うことは、必要なライブラリをインポートすることです。</w:t>
      </w:r>
    </w:p>
    <w:p w14:paraId="60E31F9A" w14:textId="77777777" w:rsidR="00DC52F7" w:rsidRDefault="00DC52F7" w:rsidP="00DC52F7">
      <w:pPr>
        <w:pStyle w:val="af9"/>
        <w:ind w:left="1260"/>
      </w:pPr>
      <w:r>
        <w:t>#!/usr/bin/env python</w:t>
      </w:r>
    </w:p>
    <w:p w14:paraId="04404EE9" w14:textId="77777777" w:rsidR="00DC52F7" w:rsidRDefault="00DC52F7" w:rsidP="00DC52F7">
      <w:pPr>
        <w:pStyle w:val="af9"/>
        <w:ind w:left="1260"/>
      </w:pPr>
      <w:r>
        <w:t xml:space="preserve">from </w:t>
      </w:r>
      <w:proofErr w:type="spellStart"/>
      <w:r>
        <w:t>vismach</w:t>
      </w:r>
      <w:proofErr w:type="spellEnd"/>
      <w:r>
        <w:t xml:space="preserve"> import *</w:t>
      </w:r>
    </w:p>
    <w:p w14:paraId="321FECB4" w14:textId="77777777" w:rsidR="00DC52F7" w:rsidRDefault="00DC52F7" w:rsidP="00DC52F7">
      <w:pPr>
        <w:pStyle w:val="af9"/>
        <w:ind w:left="1260"/>
      </w:pPr>
      <w:r>
        <w:t xml:space="preserve">import </w:t>
      </w:r>
      <w:proofErr w:type="spellStart"/>
      <w:r>
        <w:t>hal</w:t>
      </w:r>
      <w:proofErr w:type="spellEnd"/>
    </w:p>
    <w:p w14:paraId="0DC887BD" w14:textId="77777777" w:rsidR="00DC52F7" w:rsidRDefault="00DC52F7" w:rsidP="00DC52F7">
      <w:pPr>
        <w:pStyle w:val="af9"/>
        <w:ind w:left="1260"/>
      </w:pPr>
      <w:r>
        <w:t>import math</w:t>
      </w:r>
    </w:p>
    <w:p w14:paraId="62C13E61" w14:textId="610C2909" w:rsidR="00CD4274" w:rsidRDefault="00DC52F7" w:rsidP="00DC52F7">
      <w:pPr>
        <w:pStyle w:val="af9"/>
        <w:ind w:left="1260"/>
        <w:rPr>
          <w:rStyle w:val="jlqj4b"/>
        </w:rPr>
      </w:pPr>
      <w:r>
        <w:t>import sys</w:t>
      </w:r>
    </w:p>
    <w:p w14:paraId="7CE0C2AA" w14:textId="5598F349" w:rsidR="00CD4274" w:rsidRDefault="00CD4274" w:rsidP="00D65EB4">
      <w:pPr>
        <w:ind w:leftChars="200" w:left="420"/>
        <w:rPr>
          <w:rStyle w:val="jlqj4b"/>
        </w:rPr>
      </w:pPr>
    </w:p>
    <w:p w14:paraId="67BA175A" w14:textId="22B3C0B9" w:rsidR="00CD4274" w:rsidRDefault="00DC52F7" w:rsidP="001E597E">
      <w:pPr>
        <w:pStyle w:val="3"/>
        <w:rPr>
          <w:rStyle w:val="jlqj4b"/>
        </w:rPr>
      </w:pPr>
      <w:r>
        <w:rPr>
          <w:rStyle w:val="jlqj4b"/>
          <w:rFonts w:hint="eastAsia"/>
        </w:rPr>
        <w:t>HALピンを作成します。</w:t>
      </w:r>
    </w:p>
    <w:p w14:paraId="5B62315C" w14:textId="06BFFE77" w:rsidR="00CD4274" w:rsidRDefault="0060730C" w:rsidP="00D65EB4">
      <w:pPr>
        <w:ind w:leftChars="200" w:left="420"/>
        <w:rPr>
          <w:rStyle w:val="jlqj4b"/>
        </w:rPr>
      </w:pPr>
      <w:r>
        <w:rPr>
          <w:rStyle w:val="jlqj4b"/>
          <w:rFonts w:hint="eastAsia"/>
        </w:rPr>
        <w:t xml:space="preserve">　</w:t>
      </w:r>
      <w:r>
        <w:rPr>
          <w:rStyle w:val="jlqj4b"/>
          <w:rFonts w:hint="eastAsia"/>
        </w:rPr>
        <w:t>Hal</w:t>
      </w:r>
      <w:r>
        <w:rPr>
          <w:rStyle w:val="jlqj4b"/>
          <w:rFonts w:hint="eastAsia"/>
        </w:rPr>
        <w:t>ピンは通常の</w:t>
      </w:r>
      <w:r>
        <w:rPr>
          <w:rStyle w:val="jlqj4b"/>
          <w:rFonts w:hint="eastAsia"/>
        </w:rPr>
        <w:t>Python</w:t>
      </w:r>
      <w:r>
        <w:rPr>
          <w:rStyle w:val="jlqj4b"/>
          <w:rFonts w:hint="eastAsia"/>
        </w:rPr>
        <w:t>「</w:t>
      </w:r>
      <w:proofErr w:type="spellStart"/>
      <w:r>
        <w:rPr>
          <w:rStyle w:val="jlqj4b"/>
          <w:rFonts w:hint="eastAsia"/>
        </w:rPr>
        <w:t>hal</w:t>
      </w:r>
      <w:proofErr w:type="spellEnd"/>
      <w:r>
        <w:rPr>
          <w:rStyle w:val="jlqj4b"/>
          <w:rFonts w:hint="eastAsia"/>
        </w:rPr>
        <w:t>」ライブラリで作成され、</w:t>
      </w:r>
      <w:proofErr w:type="spellStart"/>
      <w:r>
        <w:rPr>
          <w:rStyle w:val="jlqj4b"/>
          <w:rFonts w:hint="eastAsia"/>
        </w:rPr>
        <w:t>Vismach</w:t>
      </w:r>
      <w:proofErr w:type="spellEnd"/>
      <w:r>
        <w:rPr>
          <w:rStyle w:val="jlqj4b"/>
          <w:rFonts w:hint="eastAsia"/>
        </w:rPr>
        <w:t>に固有のものではありません。</w:t>
      </w:r>
      <w:r>
        <w:rPr>
          <w:rStyle w:val="viiyi"/>
          <w:rFonts w:hint="eastAsia"/>
        </w:rPr>
        <w:t xml:space="preserve"> </w:t>
      </w:r>
      <w:r>
        <w:rPr>
          <w:rStyle w:val="jlqj4b"/>
          <w:rFonts w:hint="eastAsia"/>
        </w:rPr>
        <w:t>詳細については、「</w:t>
      </w:r>
      <w:r>
        <w:rPr>
          <w:rStyle w:val="jlqj4b"/>
          <w:rFonts w:hint="eastAsia"/>
        </w:rPr>
        <w:t>Python</w:t>
      </w:r>
      <w:r>
        <w:rPr>
          <w:rStyle w:val="jlqj4b"/>
          <w:rFonts w:hint="eastAsia"/>
        </w:rPr>
        <w:t>での</w:t>
      </w:r>
      <w:proofErr w:type="spellStart"/>
      <w:r>
        <w:rPr>
          <w:rStyle w:val="jlqj4b"/>
          <w:rFonts w:hint="eastAsia"/>
        </w:rPr>
        <w:t>Userpace</w:t>
      </w:r>
      <w:proofErr w:type="spellEnd"/>
      <w:r>
        <w:rPr>
          <w:rStyle w:val="jlqj4b"/>
          <w:rFonts w:hint="eastAsia"/>
        </w:rPr>
        <w:t>コンポーネントの作成」セクションを参照してください。</w:t>
      </w:r>
      <w:r>
        <w:rPr>
          <w:rStyle w:val="viiyi"/>
          <w:rFonts w:hint="eastAsia"/>
        </w:rPr>
        <w:t xml:space="preserve"> </w:t>
      </w:r>
      <w:r>
        <w:rPr>
          <w:rStyle w:val="jlqj4b"/>
          <w:rFonts w:hint="eastAsia"/>
        </w:rPr>
        <w:t>スクリプトファイル名と一致する名前でコンポーネントを作成してから、</w:t>
      </w:r>
      <w:r>
        <w:rPr>
          <w:rStyle w:val="jlqj4b"/>
          <w:rFonts w:hint="eastAsia"/>
        </w:rPr>
        <w:t>HAL</w:t>
      </w:r>
      <w:r>
        <w:rPr>
          <w:rStyle w:val="jlqj4b"/>
          <w:rFonts w:hint="eastAsia"/>
        </w:rPr>
        <w:t>ピンをそのコンポーネントに追加する必要があります。</w:t>
      </w:r>
      <w:r>
        <w:rPr>
          <w:rStyle w:val="viiyi"/>
          <w:rFonts w:hint="eastAsia"/>
        </w:rPr>
        <w:t xml:space="preserve"> </w:t>
      </w:r>
      <w:r>
        <w:rPr>
          <w:rStyle w:val="jlqj4b"/>
          <w:rFonts w:hint="eastAsia"/>
        </w:rPr>
        <w:t>これらは、</w:t>
      </w:r>
      <w:proofErr w:type="spellStart"/>
      <w:r>
        <w:rPr>
          <w:rStyle w:val="jlqj4b"/>
          <w:rFonts w:hint="eastAsia"/>
        </w:rPr>
        <w:t>Vismach</w:t>
      </w:r>
      <w:proofErr w:type="spellEnd"/>
      <w:r>
        <w:rPr>
          <w:rStyle w:val="jlqj4b"/>
          <w:rFonts w:hint="eastAsia"/>
        </w:rPr>
        <w:t>モデルのアニメーション化に使用されるときに、コンポーネントハンドルと短い名前で参照されます。</w:t>
      </w:r>
    </w:p>
    <w:p w14:paraId="1F9AF572" w14:textId="77777777" w:rsidR="0060730C" w:rsidRDefault="0060730C" w:rsidP="0060730C">
      <w:pPr>
        <w:pStyle w:val="af9"/>
        <w:ind w:left="1260"/>
      </w:pPr>
      <w:r>
        <w:t xml:space="preserve">c = </w:t>
      </w:r>
      <w:proofErr w:type="spellStart"/>
      <w:r>
        <w:t>hal.component</w:t>
      </w:r>
      <w:proofErr w:type="spellEnd"/>
      <w:r>
        <w:t>("</w:t>
      </w:r>
      <w:proofErr w:type="spellStart"/>
      <w:r>
        <w:t>samplegui</w:t>
      </w:r>
      <w:proofErr w:type="spellEnd"/>
      <w:r>
        <w:t>")</w:t>
      </w:r>
    </w:p>
    <w:p w14:paraId="16C6CEC3" w14:textId="77777777" w:rsidR="0060730C" w:rsidRDefault="0060730C" w:rsidP="0060730C">
      <w:pPr>
        <w:pStyle w:val="af9"/>
        <w:ind w:left="1260"/>
      </w:pPr>
      <w:proofErr w:type="spellStart"/>
      <w:r>
        <w:t>c.newpin</w:t>
      </w:r>
      <w:proofErr w:type="spellEnd"/>
      <w:r>
        <w:t xml:space="preserve">("joint0", </w:t>
      </w:r>
      <w:proofErr w:type="spellStart"/>
      <w:r>
        <w:t>hal.HAL_FLOAT</w:t>
      </w:r>
      <w:proofErr w:type="spellEnd"/>
      <w:r>
        <w:t xml:space="preserve">, </w:t>
      </w:r>
      <w:proofErr w:type="spellStart"/>
      <w:r>
        <w:t>hal.HAL_IN</w:t>
      </w:r>
      <w:proofErr w:type="spellEnd"/>
      <w:r>
        <w:t>)</w:t>
      </w:r>
    </w:p>
    <w:p w14:paraId="63F6D918" w14:textId="77777777" w:rsidR="0060730C" w:rsidRDefault="0060730C" w:rsidP="0060730C">
      <w:pPr>
        <w:pStyle w:val="af9"/>
        <w:ind w:left="1260"/>
      </w:pPr>
      <w:proofErr w:type="spellStart"/>
      <w:r>
        <w:t>c.newpin</w:t>
      </w:r>
      <w:proofErr w:type="spellEnd"/>
      <w:r>
        <w:t xml:space="preserve">("joint1", </w:t>
      </w:r>
      <w:proofErr w:type="spellStart"/>
      <w:r>
        <w:t>hal.HAL_FLOAT</w:t>
      </w:r>
      <w:proofErr w:type="spellEnd"/>
      <w:r>
        <w:t xml:space="preserve">, </w:t>
      </w:r>
      <w:proofErr w:type="spellStart"/>
      <w:r>
        <w:t>hal.HAL_IN</w:t>
      </w:r>
      <w:proofErr w:type="spellEnd"/>
      <w:r>
        <w:t>)</w:t>
      </w:r>
    </w:p>
    <w:p w14:paraId="37FBCC54" w14:textId="0FF347C9" w:rsidR="00CD4274" w:rsidRDefault="0060730C" w:rsidP="0060730C">
      <w:pPr>
        <w:pStyle w:val="af9"/>
        <w:ind w:left="1260"/>
        <w:rPr>
          <w:rStyle w:val="jlqj4b"/>
        </w:rPr>
      </w:pPr>
      <w:proofErr w:type="spellStart"/>
      <w:r>
        <w:t>c.ready</w:t>
      </w:r>
      <w:proofErr w:type="spellEnd"/>
      <w:r>
        <w:t>()</w:t>
      </w:r>
    </w:p>
    <w:p w14:paraId="46618696" w14:textId="7C5AD47F" w:rsidR="00CD4274" w:rsidRDefault="0060730C" w:rsidP="00D65EB4">
      <w:pPr>
        <w:ind w:leftChars="200" w:left="420"/>
        <w:rPr>
          <w:rStyle w:val="jlqj4b"/>
        </w:rPr>
      </w:pPr>
      <w:r>
        <w:rPr>
          <w:rStyle w:val="jlqj4b"/>
          <w:rFonts w:hint="eastAsia"/>
        </w:rPr>
        <w:t xml:space="preserve">　</w:t>
      </w:r>
      <w:r>
        <w:rPr>
          <w:rStyle w:val="jlqj4b"/>
          <w:rFonts w:hint="eastAsia"/>
        </w:rPr>
        <w:t>HAL</w:t>
      </w:r>
      <w:r>
        <w:rPr>
          <w:rStyle w:val="jlqj4b"/>
          <w:rFonts w:hint="eastAsia"/>
        </w:rPr>
        <w:t>ピン</w:t>
      </w:r>
      <w:r>
        <w:rPr>
          <w:rStyle w:val="jlqj4b"/>
          <w:rFonts w:hint="eastAsia"/>
        </w:rPr>
        <w:t>samplegui.joint0</w:t>
      </w:r>
      <w:r>
        <w:rPr>
          <w:rStyle w:val="jlqj4b"/>
          <w:rFonts w:hint="eastAsia"/>
        </w:rPr>
        <w:t>および</w:t>
      </w:r>
      <w:r>
        <w:rPr>
          <w:rStyle w:val="jlqj4b"/>
          <w:rFonts w:hint="eastAsia"/>
        </w:rPr>
        <w:t>samplegui.joint1</w:t>
      </w:r>
      <w:r>
        <w:rPr>
          <w:rStyle w:val="jlqj4b"/>
          <w:rFonts w:hint="eastAsia"/>
        </w:rPr>
        <w:t>を作成します。</w:t>
      </w:r>
      <w:r>
        <w:rPr>
          <w:rStyle w:val="viiyi"/>
          <w:rFonts w:hint="eastAsia"/>
        </w:rPr>
        <w:t xml:space="preserve"> </w:t>
      </w:r>
      <w:proofErr w:type="spellStart"/>
      <w:r>
        <w:rPr>
          <w:rStyle w:val="jlqj4b"/>
          <w:rFonts w:hint="eastAsia"/>
        </w:rPr>
        <w:t>loadusr</w:t>
      </w:r>
      <w:proofErr w:type="spellEnd"/>
      <w:r>
        <w:rPr>
          <w:rStyle w:val="jlqj4b"/>
          <w:rFonts w:hint="eastAsia"/>
        </w:rPr>
        <w:t xml:space="preserve"> -W </w:t>
      </w:r>
      <w:proofErr w:type="spellStart"/>
      <w:r>
        <w:rPr>
          <w:rStyle w:val="jlqj4b"/>
          <w:rFonts w:hint="eastAsia"/>
        </w:rPr>
        <w:t>samplegui</w:t>
      </w:r>
      <w:proofErr w:type="spellEnd"/>
      <w:r>
        <w:rPr>
          <w:rStyle w:val="jlqj4b"/>
          <w:rFonts w:hint="eastAsia"/>
        </w:rPr>
        <w:t>を使用して</w:t>
      </w:r>
      <w:proofErr w:type="spellStart"/>
      <w:r>
        <w:rPr>
          <w:rStyle w:val="jlqj4b"/>
          <w:rFonts w:hint="eastAsia"/>
        </w:rPr>
        <w:t>Vismach</w:t>
      </w:r>
      <w:proofErr w:type="spellEnd"/>
      <w:r>
        <w:rPr>
          <w:rStyle w:val="jlqj4b"/>
          <w:rFonts w:hint="eastAsia"/>
        </w:rPr>
        <w:t>モデルをロードすると、</w:t>
      </w:r>
      <w:proofErr w:type="spellStart"/>
      <w:r>
        <w:rPr>
          <w:rStyle w:val="jlqj4b"/>
          <w:rFonts w:hint="eastAsia"/>
        </w:rPr>
        <w:t>c.ready</w:t>
      </w:r>
      <w:proofErr w:type="spellEnd"/>
      <w:r>
        <w:rPr>
          <w:rStyle w:val="jlqj4b"/>
          <w:rFonts w:hint="eastAsia"/>
        </w:rPr>
        <w:t>（）関数は</w:t>
      </w:r>
      <w:proofErr w:type="spellStart"/>
      <w:r>
        <w:rPr>
          <w:rStyle w:val="jlqj4b"/>
          <w:rFonts w:hint="eastAsia"/>
        </w:rPr>
        <w:t>loadusr</w:t>
      </w:r>
      <w:proofErr w:type="spellEnd"/>
      <w:r>
        <w:rPr>
          <w:rStyle w:val="jlqj4b"/>
          <w:rFonts w:hint="eastAsia"/>
        </w:rPr>
        <w:t>に準備ができていることを通知します。</w:t>
      </w:r>
    </w:p>
    <w:p w14:paraId="72B91F1B" w14:textId="4AA6CA62" w:rsidR="00CD4274" w:rsidRDefault="0060730C" w:rsidP="001E597E">
      <w:pPr>
        <w:pStyle w:val="3"/>
        <w:rPr>
          <w:rStyle w:val="jlqj4b"/>
        </w:rPr>
      </w:pPr>
      <w:r>
        <w:rPr>
          <w:rStyle w:val="jlqj4b"/>
          <w:rFonts w:hint="eastAsia"/>
        </w:rPr>
        <w:t>パーツの作成</w:t>
      </w:r>
    </w:p>
    <w:p w14:paraId="591A8E36" w14:textId="546AF937" w:rsidR="00CD4274" w:rsidRDefault="0060730C" w:rsidP="00D65EB4">
      <w:pPr>
        <w:ind w:leftChars="200" w:left="420"/>
        <w:rPr>
          <w:rStyle w:val="jlqj4b"/>
        </w:rPr>
      </w:pPr>
      <w:r>
        <w:rPr>
          <w:rStyle w:val="jlqj4b"/>
          <w:rFonts w:hint="eastAsia"/>
        </w:rPr>
        <w:t xml:space="preserve">　</w:t>
      </w:r>
      <w:r>
        <w:rPr>
          <w:rStyle w:val="jlqj4b"/>
          <w:rFonts w:hint="eastAsia"/>
        </w:rPr>
        <w:t>CAD</w:t>
      </w:r>
      <w:r>
        <w:rPr>
          <w:rStyle w:val="jlqj4b"/>
          <w:rFonts w:hint="eastAsia"/>
        </w:rPr>
        <w:t>パッケージでジオメトリを作成し、</w:t>
      </w:r>
      <w:proofErr w:type="spellStart"/>
      <w:r>
        <w:rPr>
          <w:rStyle w:val="jlqj4b"/>
          <w:rFonts w:hint="eastAsia"/>
        </w:rPr>
        <w:t>AsciiSTL</w:t>
      </w:r>
      <w:proofErr w:type="spellEnd"/>
      <w:r>
        <w:rPr>
          <w:rStyle w:val="jlqj4b"/>
          <w:rFonts w:hint="eastAsia"/>
        </w:rPr>
        <w:t>（）または</w:t>
      </w:r>
      <w:proofErr w:type="spellStart"/>
      <w:r>
        <w:rPr>
          <w:rStyle w:val="jlqj4b"/>
          <w:rFonts w:hint="eastAsia"/>
        </w:rPr>
        <w:t>AsciiOBJ</w:t>
      </w:r>
      <w:proofErr w:type="spellEnd"/>
      <w:r>
        <w:rPr>
          <w:rStyle w:val="jlqj4b"/>
          <w:rFonts w:hint="eastAsia"/>
        </w:rPr>
        <w:t>（）関数を使用してモデルスクリプトにインポートするのがおそらく最も簡単です。</w:t>
      </w:r>
      <w:r>
        <w:rPr>
          <w:rStyle w:val="viiyi"/>
          <w:rFonts w:hint="eastAsia"/>
        </w:rPr>
        <w:t xml:space="preserve"> </w:t>
      </w:r>
      <w:r>
        <w:rPr>
          <w:rStyle w:val="jlqj4b"/>
          <w:rFonts w:hint="eastAsia"/>
        </w:rPr>
        <w:t>どちらの関数も、ファイル名または生データの</w:t>
      </w:r>
      <w:r>
        <w:rPr>
          <w:rStyle w:val="jlqj4b"/>
          <w:rFonts w:hint="eastAsia"/>
        </w:rPr>
        <w:t>2</w:t>
      </w:r>
      <w:r>
        <w:rPr>
          <w:rStyle w:val="jlqj4b"/>
          <w:rFonts w:hint="eastAsia"/>
        </w:rPr>
        <w:t>つの名前付き引数のいずれかを取ることができます</w:t>
      </w:r>
    </w:p>
    <w:p w14:paraId="22E77323" w14:textId="77777777" w:rsidR="0060730C" w:rsidRDefault="0060730C" w:rsidP="0060730C">
      <w:pPr>
        <w:pStyle w:val="af9"/>
        <w:ind w:left="1260"/>
      </w:pPr>
      <w:r>
        <w:t xml:space="preserve">part = </w:t>
      </w:r>
      <w:proofErr w:type="spellStart"/>
      <w:r>
        <w:t>AsciiSTL</w:t>
      </w:r>
      <w:proofErr w:type="spellEnd"/>
      <w:r>
        <w:t>(filename="path/to/</w:t>
      </w:r>
      <w:proofErr w:type="spellStart"/>
      <w:r>
        <w:t>file.stl</w:t>
      </w:r>
      <w:proofErr w:type="spellEnd"/>
      <w:r>
        <w:t>)</w:t>
      </w:r>
    </w:p>
    <w:p w14:paraId="2438C615" w14:textId="77777777" w:rsidR="0060730C" w:rsidRDefault="0060730C" w:rsidP="0060730C">
      <w:pPr>
        <w:pStyle w:val="af9"/>
        <w:ind w:left="1260"/>
      </w:pPr>
      <w:r>
        <w:t xml:space="preserve">part = </w:t>
      </w:r>
      <w:proofErr w:type="spellStart"/>
      <w:r>
        <w:t>AsciiSTL</w:t>
      </w:r>
      <w:proofErr w:type="spellEnd"/>
      <w:r>
        <w:t>(data="solid part1 facet normal ....")</w:t>
      </w:r>
    </w:p>
    <w:p w14:paraId="3113C83B" w14:textId="77777777" w:rsidR="0060730C" w:rsidRDefault="0060730C" w:rsidP="0060730C">
      <w:pPr>
        <w:pStyle w:val="af9"/>
        <w:ind w:left="1260"/>
      </w:pPr>
      <w:r>
        <w:t xml:space="preserve">part = </w:t>
      </w:r>
      <w:proofErr w:type="spellStart"/>
      <w:r>
        <w:t>AsciiOBJ</w:t>
      </w:r>
      <w:proofErr w:type="spellEnd"/>
      <w:r>
        <w:t>(filename="path/to/file.obj)</w:t>
      </w:r>
    </w:p>
    <w:p w14:paraId="26E7A5C6" w14:textId="5EF5468A" w:rsidR="0060730C" w:rsidRDefault="0060730C" w:rsidP="0060730C">
      <w:pPr>
        <w:ind w:leftChars="200" w:left="420"/>
        <w:rPr>
          <w:rStyle w:val="jlqj4b"/>
        </w:rPr>
      </w:pPr>
      <w:r>
        <w:rPr>
          <w:rFonts w:ascii="NimbusMonL-Regu" w:hAnsi="NimbusMonL-Regu" w:cs="NimbusMonL-Regu"/>
          <w:sz w:val="20"/>
          <w:szCs w:val="20"/>
        </w:rPr>
        <w:t xml:space="preserve">part = </w:t>
      </w:r>
      <w:proofErr w:type="spellStart"/>
      <w:r>
        <w:rPr>
          <w:rFonts w:ascii="NimbusMonL-Regu" w:hAnsi="NimbusMonL-Regu" w:cs="NimbusMonL-Regu"/>
          <w:sz w:val="20"/>
          <w:szCs w:val="20"/>
        </w:rPr>
        <w:t>AsciiOBJ</w:t>
      </w:r>
      <w:proofErr w:type="spellEnd"/>
      <w:r>
        <w:rPr>
          <w:rFonts w:ascii="NimbusMonL-Regu" w:hAnsi="NimbusMonL-Regu" w:cs="NimbusMonL-Regu"/>
          <w:sz w:val="20"/>
          <w:szCs w:val="20"/>
        </w:rPr>
        <w:t>(data="v 0.123 0.234 0.345 1.0 ...")</w:t>
      </w:r>
    </w:p>
    <w:p w14:paraId="11E171A7" w14:textId="590339A1" w:rsidR="00CD4274" w:rsidRDefault="0060730C" w:rsidP="00D65EB4">
      <w:pPr>
        <w:ind w:leftChars="200" w:left="420"/>
        <w:rPr>
          <w:rStyle w:val="jlqj4b"/>
        </w:rPr>
      </w:pPr>
      <w:r>
        <w:rPr>
          <w:rStyle w:val="jlqj4b"/>
          <w:rFonts w:hint="eastAsia"/>
        </w:rPr>
        <w:t xml:space="preserve">　パーツは、</w:t>
      </w:r>
      <w:r>
        <w:rPr>
          <w:rStyle w:val="jlqj4b"/>
          <w:rFonts w:hint="eastAsia"/>
        </w:rPr>
        <w:t>STL</w:t>
      </w:r>
      <w:r>
        <w:rPr>
          <w:rStyle w:val="jlqj4b"/>
          <w:rFonts w:hint="eastAsia"/>
        </w:rPr>
        <w:t>または</w:t>
      </w:r>
      <w:r>
        <w:rPr>
          <w:rStyle w:val="jlqj4b"/>
          <w:rFonts w:hint="eastAsia"/>
        </w:rPr>
        <w:t>OBJ</w:t>
      </w:r>
      <w:r>
        <w:rPr>
          <w:rStyle w:val="jlqj4b"/>
          <w:rFonts w:hint="eastAsia"/>
        </w:rPr>
        <w:t>スペースと同じ場所の</w:t>
      </w:r>
      <w:proofErr w:type="spellStart"/>
      <w:r>
        <w:rPr>
          <w:rStyle w:val="jlqj4b"/>
          <w:rFonts w:hint="eastAsia"/>
        </w:rPr>
        <w:t>Vismach</w:t>
      </w:r>
      <w:proofErr w:type="spellEnd"/>
      <w:r>
        <w:rPr>
          <w:rStyle w:val="jlqj4b"/>
          <w:rFonts w:hint="eastAsia"/>
        </w:rPr>
        <w:t>スペースに作成されます。</w:t>
      </w:r>
      <w:r>
        <w:rPr>
          <w:rStyle w:val="viiyi"/>
          <w:rFonts w:hint="eastAsia"/>
        </w:rPr>
        <w:t xml:space="preserve"> </w:t>
      </w:r>
      <w:r>
        <w:rPr>
          <w:rStyle w:val="jlqj4b"/>
          <w:rFonts w:hint="eastAsia"/>
        </w:rPr>
        <w:t>これは、</w:t>
      </w:r>
      <w:r>
        <w:rPr>
          <w:rStyle w:val="jlqj4b"/>
          <w:rFonts w:hint="eastAsia"/>
        </w:rPr>
        <w:t>CAD</w:t>
      </w:r>
      <w:r>
        <w:rPr>
          <w:rStyle w:val="jlqj4b"/>
          <w:rFonts w:hint="eastAsia"/>
        </w:rPr>
        <w:t>パッケージでモデルを組み立てることができる可能性があることを意味します。</w:t>
      </w:r>
    </w:p>
    <w:p w14:paraId="597E775F" w14:textId="77151E87" w:rsidR="00CD4274" w:rsidRDefault="0060730C" w:rsidP="00D65EB4">
      <w:pPr>
        <w:ind w:leftChars="200" w:left="420"/>
        <w:rPr>
          <w:rStyle w:val="jlqj4b"/>
        </w:rPr>
      </w:pPr>
      <w:r>
        <w:rPr>
          <w:rStyle w:val="jlqj4b"/>
          <w:rFonts w:hint="eastAsia"/>
        </w:rPr>
        <w:t xml:space="preserve">　または、さまざまな形状プリミティブからモデルスクリプト内にパーツを作成することもできます。</w:t>
      </w:r>
      <w:r>
        <w:rPr>
          <w:rStyle w:val="viiyi"/>
          <w:rFonts w:hint="eastAsia"/>
        </w:rPr>
        <w:t xml:space="preserve"> </w:t>
      </w:r>
      <w:r>
        <w:rPr>
          <w:rStyle w:val="jlqj4b"/>
          <w:rFonts w:hint="eastAsia"/>
        </w:rPr>
        <w:t>多くの形状は原点で作成され、作成後に必要な場所に移動する必要があります。</w:t>
      </w:r>
    </w:p>
    <w:p w14:paraId="4DBC4715" w14:textId="77777777" w:rsidR="0060730C" w:rsidRDefault="0060730C" w:rsidP="0060730C">
      <w:pPr>
        <w:pStyle w:val="af9"/>
        <w:ind w:left="1260"/>
      </w:pPr>
      <w:r>
        <w:lastRenderedPageBreak/>
        <w:t xml:space="preserve">cylinder = </w:t>
      </w:r>
      <w:proofErr w:type="spellStart"/>
      <w:r>
        <w:t>CylinderX</w:t>
      </w:r>
      <w:proofErr w:type="spellEnd"/>
      <w:r>
        <w:t>(x1, r1, x2, r2)</w:t>
      </w:r>
    </w:p>
    <w:p w14:paraId="4AFFC440" w14:textId="77777777" w:rsidR="0060730C" w:rsidRDefault="0060730C" w:rsidP="0060730C">
      <w:pPr>
        <w:pStyle w:val="af9"/>
        <w:ind w:left="1260"/>
      </w:pPr>
      <w:r>
        <w:t xml:space="preserve">cylinder = </w:t>
      </w:r>
      <w:proofErr w:type="spellStart"/>
      <w:r>
        <w:t>CylinderY</w:t>
      </w:r>
      <w:proofErr w:type="spellEnd"/>
      <w:r>
        <w:t>(y1, r1, y2, r2)</w:t>
      </w:r>
    </w:p>
    <w:p w14:paraId="682D0F65" w14:textId="51189A00" w:rsidR="00CD4274" w:rsidRDefault="0060730C" w:rsidP="0060730C">
      <w:pPr>
        <w:pStyle w:val="af9"/>
        <w:ind w:left="1260"/>
        <w:rPr>
          <w:rStyle w:val="jlqj4b"/>
        </w:rPr>
      </w:pPr>
      <w:r>
        <w:t xml:space="preserve">cylinder = </w:t>
      </w:r>
      <w:proofErr w:type="spellStart"/>
      <w:r>
        <w:t>CylinderZ</w:t>
      </w:r>
      <w:proofErr w:type="spellEnd"/>
      <w:r>
        <w:t>(z1, r1, z2, r2)</w:t>
      </w:r>
    </w:p>
    <w:p w14:paraId="5ED3A74C" w14:textId="154E2138" w:rsidR="00CD4274" w:rsidRDefault="0060730C" w:rsidP="00D65EB4">
      <w:pPr>
        <w:ind w:leftChars="200" w:left="420"/>
        <w:rPr>
          <w:rStyle w:val="jlqj4b"/>
        </w:rPr>
      </w:pPr>
      <w:r>
        <w:rPr>
          <w:rStyle w:val="jlqj4b"/>
          <w:rFonts w:hint="eastAsia"/>
        </w:rPr>
        <w:t>軸上の指定されたポイントに指定された半径を使用して、指定された軸上に（オプションでテーパーが付けられた）円柱を作成します。</w:t>
      </w:r>
    </w:p>
    <w:p w14:paraId="5DE03983" w14:textId="35EF95BE" w:rsidR="00CD4274" w:rsidRDefault="0060730C" w:rsidP="0060730C">
      <w:pPr>
        <w:pStyle w:val="af9"/>
        <w:ind w:left="1260"/>
        <w:rPr>
          <w:rStyle w:val="jlqj4b"/>
        </w:rPr>
      </w:pPr>
      <w:r>
        <w:t>sphere = Sphere(x, y, z, r)</w:t>
      </w:r>
    </w:p>
    <w:p w14:paraId="12D70963" w14:textId="644F4704" w:rsidR="00CD4274" w:rsidRDefault="0060730C" w:rsidP="00D65EB4">
      <w:pPr>
        <w:ind w:leftChars="200" w:left="420"/>
        <w:rPr>
          <w:rStyle w:val="jlqj4b"/>
        </w:rPr>
      </w:pPr>
      <w:r>
        <w:rPr>
          <w:rStyle w:val="jlqj4b"/>
          <w:rFonts w:hint="eastAsia"/>
        </w:rPr>
        <w:t>（</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）に半径</w:t>
      </w:r>
      <w:r>
        <w:rPr>
          <w:rStyle w:val="jlqj4b"/>
          <w:rFonts w:hint="eastAsia"/>
        </w:rPr>
        <w:t>r</w:t>
      </w:r>
      <w:r>
        <w:rPr>
          <w:rStyle w:val="jlqj4b"/>
          <w:rFonts w:hint="eastAsia"/>
        </w:rPr>
        <w:t>の球を作成します</w:t>
      </w:r>
    </w:p>
    <w:p w14:paraId="48771F13" w14:textId="77777777" w:rsidR="0060730C" w:rsidRDefault="0060730C" w:rsidP="0060730C">
      <w:pPr>
        <w:pStyle w:val="af9"/>
        <w:ind w:left="1260"/>
      </w:pPr>
      <w:r>
        <w:t xml:space="preserve">triangle = </w:t>
      </w:r>
      <w:proofErr w:type="spellStart"/>
      <w:r>
        <w:t>TriangleXY</w:t>
      </w:r>
      <w:proofErr w:type="spellEnd"/>
      <w:r>
        <w:t>(x1, y1, x2, y2, x3, y3, z1, z2)</w:t>
      </w:r>
    </w:p>
    <w:p w14:paraId="1CF00554" w14:textId="77777777" w:rsidR="0060730C" w:rsidRDefault="0060730C" w:rsidP="0060730C">
      <w:pPr>
        <w:pStyle w:val="af9"/>
        <w:ind w:left="1260"/>
      </w:pPr>
      <w:r>
        <w:t xml:space="preserve">triangle = </w:t>
      </w:r>
      <w:proofErr w:type="spellStart"/>
      <w:r>
        <w:t>TriangleXZ</w:t>
      </w:r>
      <w:proofErr w:type="spellEnd"/>
      <w:r>
        <w:t>(x1, z1, x2, z2, x3, z3, y1, y2)</w:t>
      </w:r>
    </w:p>
    <w:p w14:paraId="0E51C0A3" w14:textId="3F0930CC" w:rsidR="0060730C" w:rsidRDefault="0060730C" w:rsidP="0060730C">
      <w:pPr>
        <w:pStyle w:val="af9"/>
        <w:ind w:left="1260"/>
        <w:rPr>
          <w:rStyle w:val="jlqj4b"/>
        </w:rPr>
      </w:pPr>
      <w:r>
        <w:t xml:space="preserve">triangle = </w:t>
      </w:r>
      <w:proofErr w:type="spellStart"/>
      <w:r>
        <w:t>TriangleYZ</w:t>
      </w:r>
      <w:proofErr w:type="spellEnd"/>
      <w:r>
        <w:t>(y1, z1, y2, z2, y3, z3, x1, x2)</w:t>
      </w:r>
    </w:p>
    <w:p w14:paraId="522025CF" w14:textId="1AECD34E" w:rsidR="0060730C" w:rsidRDefault="0060730C" w:rsidP="00D65EB4">
      <w:pPr>
        <w:ind w:leftChars="200" w:left="420"/>
        <w:rPr>
          <w:rStyle w:val="jlqj4b"/>
        </w:rPr>
      </w:pPr>
      <w:r>
        <w:rPr>
          <w:rStyle w:val="jlqj4b"/>
          <w:rFonts w:hint="eastAsia"/>
        </w:rPr>
        <w:t>指定された平面に平行な最後の</w:t>
      </w:r>
      <w:r>
        <w:rPr>
          <w:rStyle w:val="jlqj4b"/>
          <w:rFonts w:hint="eastAsia"/>
        </w:rPr>
        <w:t>2</w:t>
      </w:r>
      <w:r>
        <w:rPr>
          <w:rStyle w:val="jlqj4b"/>
          <w:rFonts w:hint="eastAsia"/>
        </w:rPr>
        <w:t>つの値によって定義された平面間に三角形のプレートを作成し、頂点は</w:t>
      </w:r>
      <w:r>
        <w:rPr>
          <w:rStyle w:val="jlqj4b"/>
          <w:rFonts w:hint="eastAsia"/>
        </w:rPr>
        <w:t>3</w:t>
      </w:r>
      <w:r>
        <w:rPr>
          <w:rStyle w:val="jlqj4b"/>
          <w:rFonts w:hint="eastAsia"/>
        </w:rPr>
        <w:t>つの座標ペアによって指定されます。</w:t>
      </w:r>
    </w:p>
    <w:p w14:paraId="516F413B" w14:textId="44586DA8" w:rsidR="0060730C" w:rsidRDefault="0060730C" w:rsidP="0060730C">
      <w:pPr>
        <w:pStyle w:val="af9"/>
        <w:ind w:left="1260"/>
        <w:rPr>
          <w:rStyle w:val="jlqj4b"/>
        </w:rPr>
      </w:pPr>
      <w:r>
        <w:t xml:space="preserve">arc = </w:t>
      </w:r>
      <w:proofErr w:type="spellStart"/>
      <w:r>
        <w:t>ArcX</w:t>
      </w:r>
      <w:proofErr w:type="spellEnd"/>
      <w:r>
        <w:t>(x1, x2, r1, r2, a1, a2)</w:t>
      </w:r>
    </w:p>
    <w:p w14:paraId="3E954E15" w14:textId="51806D6B" w:rsidR="0060730C" w:rsidRDefault="0060730C" w:rsidP="00D65EB4">
      <w:pPr>
        <w:ind w:leftChars="200" w:left="420"/>
        <w:rPr>
          <w:rStyle w:val="jlqj4b"/>
        </w:rPr>
      </w:pPr>
      <w:r>
        <w:rPr>
          <w:rStyle w:val="jlqj4b"/>
          <w:rFonts w:hint="eastAsia"/>
        </w:rPr>
        <w:t>円弧形状を作成します。</w:t>
      </w:r>
    </w:p>
    <w:p w14:paraId="5ED5370F" w14:textId="484249D2" w:rsidR="0060730C" w:rsidRDefault="0060730C" w:rsidP="0060730C">
      <w:pPr>
        <w:pStyle w:val="af9"/>
        <w:ind w:left="1260"/>
        <w:rPr>
          <w:rStyle w:val="jlqj4b"/>
        </w:rPr>
      </w:pPr>
      <w:r>
        <w:t>box = Box(x1, y1, z1, x2, y2, z2)</w:t>
      </w:r>
    </w:p>
    <w:p w14:paraId="51596F68" w14:textId="58774331" w:rsidR="00CD4274" w:rsidRDefault="0060730C" w:rsidP="00D65EB4">
      <w:pPr>
        <w:ind w:leftChars="200" w:left="420"/>
        <w:rPr>
          <w:rStyle w:val="jlqj4b"/>
        </w:rPr>
      </w:pPr>
      <w:r>
        <w:rPr>
          <w:rStyle w:val="jlqj4b"/>
          <w:rFonts w:hint="eastAsia"/>
        </w:rPr>
        <w:t>指定された位置に反対側のコーナーがあり、</w:t>
      </w:r>
      <w:r>
        <w:rPr>
          <w:rStyle w:val="jlqj4b"/>
          <w:rFonts w:hint="eastAsia"/>
        </w:rPr>
        <w:t>XYZ</w:t>
      </w:r>
      <w:r>
        <w:rPr>
          <w:rStyle w:val="jlqj4b"/>
          <w:rFonts w:hint="eastAsia"/>
        </w:rPr>
        <w:t>軸に平行なエッジを持つ直角プリズムを作成します。</w:t>
      </w:r>
    </w:p>
    <w:p w14:paraId="72599779" w14:textId="60E81284" w:rsidR="0060730C" w:rsidRDefault="0060730C" w:rsidP="0060730C">
      <w:pPr>
        <w:pStyle w:val="af9"/>
        <w:ind w:left="1260"/>
        <w:rPr>
          <w:rStyle w:val="jlqj4b"/>
        </w:rPr>
      </w:pPr>
      <w:r>
        <w:t xml:space="preserve">box = </w:t>
      </w:r>
      <w:proofErr w:type="spellStart"/>
      <w:r>
        <w:t>BoxCentered</w:t>
      </w:r>
      <w:proofErr w:type="spellEnd"/>
      <w:r>
        <w:t>(</w:t>
      </w:r>
      <w:proofErr w:type="spellStart"/>
      <w:r>
        <w:t>xw</w:t>
      </w:r>
      <w:proofErr w:type="spellEnd"/>
      <w:r>
        <w:t xml:space="preserve">, </w:t>
      </w:r>
      <w:proofErr w:type="spellStart"/>
      <w:r>
        <w:t>yw</w:t>
      </w:r>
      <w:proofErr w:type="spellEnd"/>
      <w:r>
        <w:t xml:space="preserve">, </w:t>
      </w:r>
      <w:proofErr w:type="spellStart"/>
      <w:r>
        <w:t>zw</w:t>
      </w:r>
      <w:proofErr w:type="spellEnd"/>
      <w:r>
        <w:t>)</w:t>
      </w:r>
    </w:p>
    <w:p w14:paraId="28D3CFFE" w14:textId="6DF5B96C" w:rsidR="0060730C" w:rsidRDefault="0060730C" w:rsidP="00D65EB4">
      <w:pPr>
        <w:ind w:leftChars="200" w:left="420"/>
        <w:rPr>
          <w:rStyle w:val="jlqj4b"/>
        </w:rPr>
      </w:pPr>
      <w:r>
        <w:rPr>
          <w:rStyle w:val="jlqj4b"/>
          <w:rFonts w:hint="eastAsia"/>
        </w:rPr>
        <w:t>原点を中心とした</w:t>
      </w:r>
      <w:proofErr w:type="spellStart"/>
      <w:r>
        <w:rPr>
          <w:rStyle w:val="jlqj4b"/>
          <w:rFonts w:hint="eastAsia"/>
        </w:rPr>
        <w:t>xwby</w:t>
      </w:r>
      <w:proofErr w:type="spellEnd"/>
      <w:r>
        <w:rPr>
          <w:rStyle w:val="jlqj4b"/>
          <w:rFonts w:hint="eastAsia"/>
        </w:rPr>
        <w:t xml:space="preserve"> </w:t>
      </w:r>
      <w:proofErr w:type="spellStart"/>
      <w:r>
        <w:rPr>
          <w:rStyle w:val="jlqj4b"/>
          <w:rFonts w:hint="eastAsia"/>
        </w:rPr>
        <w:t>yw</w:t>
      </w:r>
      <w:proofErr w:type="spellEnd"/>
      <w:r>
        <w:rPr>
          <w:rStyle w:val="jlqj4b"/>
          <w:rFonts w:hint="eastAsia"/>
        </w:rPr>
        <w:t xml:space="preserve"> </w:t>
      </w:r>
      <w:proofErr w:type="spellStart"/>
      <w:r>
        <w:rPr>
          <w:rStyle w:val="jlqj4b"/>
          <w:rFonts w:hint="eastAsia"/>
        </w:rPr>
        <w:t>byzw</w:t>
      </w:r>
      <w:proofErr w:type="spellEnd"/>
      <w:r>
        <w:rPr>
          <w:rStyle w:val="jlqj4b"/>
          <w:rFonts w:hint="eastAsia"/>
        </w:rPr>
        <w:t>ボックスを作成します。</w:t>
      </w:r>
    </w:p>
    <w:p w14:paraId="68504B85" w14:textId="1C9452CD" w:rsidR="0060730C" w:rsidRDefault="0060730C" w:rsidP="0060730C">
      <w:pPr>
        <w:pStyle w:val="af9"/>
        <w:ind w:left="1260"/>
        <w:rPr>
          <w:rStyle w:val="jlqj4b"/>
        </w:rPr>
      </w:pPr>
      <w:r>
        <w:t xml:space="preserve">box = </w:t>
      </w:r>
      <w:proofErr w:type="spellStart"/>
      <w:r>
        <w:t>BoxCenteredXY</w:t>
      </w:r>
      <w:proofErr w:type="spellEnd"/>
      <w:r>
        <w:t>(</w:t>
      </w:r>
      <w:proofErr w:type="spellStart"/>
      <w:r>
        <w:t>xw</w:t>
      </w:r>
      <w:proofErr w:type="spellEnd"/>
      <w:r>
        <w:t xml:space="preserve">, </w:t>
      </w:r>
      <w:proofErr w:type="spellStart"/>
      <w:r>
        <w:t>yw</w:t>
      </w:r>
      <w:proofErr w:type="spellEnd"/>
      <w:r>
        <w:t>, z)</w:t>
      </w:r>
    </w:p>
    <w:p w14:paraId="78238F0B" w14:textId="51B654E1" w:rsidR="0060730C" w:rsidRDefault="0060730C" w:rsidP="00D65EB4">
      <w:pPr>
        <w:ind w:leftChars="200" w:left="420"/>
        <w:rPr>
          <w:rStyle w:val="jlqj4b"/>
        </w:rPr>
      </w:pPr>
      <w:r>
        <w:rPr>
          <w:rStyle w:val="jlqj4b"/>
          <w:rFonts w:hint="eastAsia"/>
        </w:rPr>
        <w:t>幅</w:t>
      </w:r>
      <w:proofErr w:type="spellStart"/>
      <w:r>
        <w:rPr>
          <w:rStyle w:val="jlqj4b"/>
          <w:rFonts w:hint="eastAsia"/>
        </w:rPr>
        <w:t>xw</w:t>
      </w:r>
      <w:proofErr w:type="spellEnd"/>
      <w:r>
        <w:rPr>
          <w:rStyle w:val="jlqj4b"/>
          <w:rFonts w:hint="eastAsia"/>
        </w:rPr>
        <w:t xml:space="preserve"> / </w:t>
      </w:r>
      <w:proofErr w:type="spellStart"/>
      <w:r>
        <w:rPr>
          <w:rStyle w:val="jlqj4b"/>
          <w:rFonts w:hint="eastAsia"/>
        </w:rPr>
        <w:t>yw</w:t>
      </w:r>
      <w:proofErr w:type="spellEnd"/>
      <w:r>
        <w:rPr>
          <w:rStyle w:val="jlqj4b"/>
          <w:rFonts w:hint="eastAsia"/>
        </w:rPr>
        <w:t>および高さ</w:t>
      </w:r>
      <w:r>
        <w:rPr>
          <w:rStyle w:val="jlqj4b"/>
          <w:rFonts w:hint="eastAsia"/>
        </w:rPr>
        <w:t>z</w:t>
      </w:r>
      <w:r>
        <w:rPr>
          <w:rStyle w:val="jlqj4b"/>
          <w:rFonts w:hint="eastAsia"/>
        </w:rPr>
        <w:t>のボックスを作成します。</w:t>
      </w:r>
    </w:p>
    <w:p w14:paraId="5AE327C9" w14:textId="6E5AD656" w:rsidR="0060730C" w:rsidRDefault="0060730C" w:rsidP="00D65EB4">
      <w:pPr>
        <w:ind w:leftChars="200" w:left="420"/>
        <w:rPr>
          <w:rStyle w:val="jlqj4b"/>
        </w:rPr>
      </w:pPr>
      <w:r>
        <w:rPr>
          <w:rStyle w:val="jlqj4b"/>
          <w:rFonts w:hint="eastAsia"/>
        </w:rPr>
        <w:t>複合パーツは、作成時またはその後にこれらのプリミティブを組み立てることによって作成できます。</w:t>
      </w:r>
    </w:p>
    <w:p w14:paraId="4CFFDFCD" w14:textId="77777777" w:rsidR="0060730C" w:rsidRDefault="0060730C" w:rsidP="0060730C">
      <w:pPr>
        <w:pStyle w:val="af9"/>
        <w:ind w:left="1260"/>
      </w:pPr>
      <w:r>
        <w:t xml:space="preserve">part1 = Collection([Sphere(100,100,100,50), </w:t>
      </w:r>
      <w:proofErr w:type="spellStart"/>
      <w:r>
        <w:t>CylinderX</w:t>
      </w:r>
      <w:proofErr w:type="spellEnd"/>
      <w:r>
        <w:t>(100,40,150,30)])</w:t>
      </w:r>
    </w:p>
    <w:p w14:paraId="0F399338" w14:textId="77777777" w:rsidR="0060730C" w:rsidRDefault="0060730C" w:rsidP="0060730C">
      <w:pPr>
        <w:pStyle w:val="af9"/>
        <w:ind w:left="1260"/>
      </w:pPr>
      <w:r>
        <w:t>part2 = Box(50,40,75,100,75,100)</w:t>
      </w:r>
    </w:p>
    <w:p w14:paraId="2ED1735B" w14:textId="77777777" w:rsidR="0060730C" w:rsidRDefault="0060730C" w:rsidP="0060730C">
      <w:pPr>
        <w:pStyle w:val="af9"/>
        <w:ind w:left="1260"/>
      </w:pPr>
      <w:r>
        <w:t xml:space="preserve">part3 = Collection([part2, </w:t>
      </w:r>
      <w:proofErr w:type="spellStart"/>
      <w:r>
        <w:t>TriangleXY</w:t>
      </w:r>
      <w:proofErr w:type="spellEnd"/>
      <w:r>
        <w:t>(10,10,20,10,15,20,100,101)])</w:t>
      </w:r>
    </w:p>
    <w:p w14:paraId="6606C972" w14:textId="344343C0" w:rsidR="00CD4274" w:rsidRPr="0060730C" w:rsidRDefault="0060730C" w:rsidP="0060730C">
      <w:pPr>
        <w:pStyle w:val="af9"/>
        <w:ind w:left="1260"/>
        <w:rPr>
          <w:rStyle w:val="jlqj4b"/>
        </w:rPr>
      </w:pPr>
      <w:r>
        <w:t>part4 = Collection([part1, part2])</w:t>
      </w:r>
    </w:p>
    <w:p w14:paraId="7F56832C" w14:textId="34F3303D" w:rsidR="00CD4274" w:rsidRDefault="00CD4274" w:rsidP="00D65EB4">
      <w:pPr>
        <w:ind w:leftChars="200" w:left="420"/>
        <w:rPr>
          <w:rStyle w:val="jlqj4b"/>
        </w:rPr>
      </w:pPr>
    </w:p>
    <w:p w14:paraId="708E545F" w14:textId="773032F5" w:rsidR="00CD4274" w:rsidRDefault="0060730C" w:rsidP="001E597E">
      <w:pPr>
        <w:pStyle w:val="3"/>
        <w:rPr>
          <w:rStyle w:val="jlqj4b"/>
        </w:rPr>
      </w:pPr>
      <w:r>
        <w:rPr>
          <w:rStyle w:val="jlqj4b"/>
          <w:rFonts w:hint="eastAsia"/>
        </w:rPr>
        <w:t>可動部品</w:t>
      </w:r>
    </w:p>
    <w:p w14:paraId="1CCD7445" w14:textId="14E91297" w:rsidR="00CD4274" w:rsidRDefault="008D3232" w:rsidP="00D65EB4">
      <w:pPr>
        <w:ind w:leftChars="200" w:left="420"/>
        <w:rPr>
          <w:rStyle w:val="jlqj4b"/>
        </w:rPr>
      </w:pPr>
      <w:r>
        <w:rPr>
          <w:rStyle w:val="jlqj4b"/>
          <w:rFonts w:hint="eastAsia"/>
        </w:rPr>
        <w:t xml:space="preserve">　モデルを組み立てるには、</w:t>
      </w:r>
      <w:proofErr w:type="spellStart"/>
      <w:r>
        <w:rPr>
          <w:rStyle w:val="jlqj4b"/>
          <w:rFonts w:hint="eastAsia"/>
        </w:rPr>
        <w:t>Vismach</w:t>
      </w:r>
      <w:proofErr w:type="spellEnd"/>
      <w:r>
        <w:rPr>
          <w:rStyle w:val="jlqj4b"/>
          <w:rFonts w:hint="eastAsia"/>
        </w:rPr>
        <w:t>スペースでパーツを移動する必要がある場合があります。</w:t>
      </w:r>
      <w:r>
        <w:rPr>
          <w:rStyle w:val="viiyi"/>
          <w:rFonts w:hint="eastAsia"/>
        </w:rPr>
        <w:t xml:space="preserve"> </w:t>
      </w:r>
      <w:r>
        <w:rPr>
          <w:rStyle w:val="jlqj4b"/>
          <w:rFonts w:hint="eastAsia"/>
        </w:rPr>
        <w:t>また、アニメーションの回転軸が原点で作成されるため、アニメーションを作成するために移動する必要がある場合もあります（ただし、パーツとともに移動します）。</w:t>
      </w:r>
    </w:p>
    <w:p w14:paraId="4C7ADDF5" w14:textId="2F2BC71C" w:rsidR="008D3232" w:rsidRDefault="008D3232" w:rsidP="008D3232">
      <w:pPr>
        <w:pStyle w:val="af9"/>
        <w:ind w:left="1260"/>
      </w:pPr>
      <w:r>
        <w:t>part1 = Translate([part1], x, y, z)</w:t>
      </w:r>
    </w:p>
    <w:p w14:paraId="3D825789" w14:textId="31AF4BF5" w:rsidR="008D3232" w:rsidRDefault="008D3232" w:rsidP="00D65EB4">
      <w:pPr>
        <w:ind w:leftChars="200" w:left="420"/>
        <w:rPr>
          <w:rStyle w:val="jlqj4b"/>
        </w:rPr>
      </w:pPr>
      <w:r>
        <w:rPr>
          <w:rStyle w:val="jlqj4b"/>
          <w:rFonts w:hint="eastAsia"/>
        </w:rPr>
        <w:t>part1</w:t>
      </w:r>
      <w:r>
        <w:rPr>
          <w:rStyle w:val="jlqj4b"/>
          <w:rFonts w:hint="eastAsia"/>
        </w:rPr>
        <w:t>を</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で指定された距離だけ移動します。</w:t>
      </w:r>
    </w:p>
    <w:p w14:paraId="2D01BB64" w14:textId="7D47FCF6" w:rsidR="008D3232" w:rsidRDefault="008D3232" w:rsidP="008D3232">
      <w:pPr>
        <w:pStyle w:val="af9"/>
        <w:ind w:left="1260"/>
        <w:rPr>
          <w:rStyle w:val="jlqj4b"/>
        </w:rPr>
      </w:pPr>
      <w:r>
        <w:lastRenderedPageBreak/>
        <w:t>part1 = Rotate([part1], theta, x, y, z)</w:t>
      </w:r>
    </w:p>
    <w:p w14:paraId="37FE6481" w14:textId="6881DDC3" w:rsidR="00CD4274" w:rsidRDefault="008D3232" w:rsidP="00D65EB4">
      <w:pPr>
        <w:ind w:leftChars="200" w:left="420"/>
        <w:rPr>
          <w:rStyle w:val="jlqj4b"/>
        </w:rPr>
      </w:pPr>
      <w:r>
        <w:rPr>
          <w:rStyle w:val="jlqj4b"/>
          <w:rFonts w:hint="eastAsia"/>
        </w:rPr>
        <w:t>原点と</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の間の軸を中心に角度シータでパーツを回転させます。</w:t>
      </w:r>
    </w:p>
    <w:p w14:paraId="1B63116C" w14:textId="0FFEAD5E" w:rsidR="00CD4274" w:rsidRDefault="008D3232" w:rsidP="001E597E">
      <w:pPr>
        <w:pStyle w:val="3"/>
        <w:rPr>
          <w:rStyle w:val="jlqj4b"/>
        </w:rPr>
      </w:pPr>
      <w:r>
        <w:rPr>
          <w:rStyle w:val="jlqj4b"/>
          <w:rFonts w:hint="eastAsia"/>
        </w:rPr>
        <w:t>パーツのアニメーション</w:t>
      </w:r>
    </w:p>
    <w:p w14:paraId="1652F392" w14:textId="0CC0D317" w:rsidR="00CD4274" w:rsidRDefault="008D3232" w:rsidP="00D65EB4">
      <w:pPr>
        <w:ind w:leftChars="200" w:left="420"/>
        <w:rPr>
          <w:rStyle w:val="jlqj4b"/>
        </w:rPr>
      </w:pPr>
      <w:r>
        <w:rPr>
          <w:rStyle w:val="jlqj4b"/>
          <w:rFonts w:hint="eastAsia"/>
        </w:rPr>
        <w:t xml:space="preserve">　モデルをアニメーション化するために（</w:t>
      </w:r>
      <w:r>
        <w:rPr>
          <w:rStyle w:val="jlqj4b"/>
          <w:rFonts w:hint="eastAsia"/>
        </w:rPr>
        <w:t>HAL</w:t>
      </w:r>
      <w:r>
        <w:rPr>
          <w:rStyle w:val="jlqj4b"/>
          <w:rFonts w:hint="eastAsia"/>
        </w:rPr>
        <w:t>ピンの値によって制御されます）、</w:t>
      </w:r>
      <w:proofErr w:type="spellStart"/>
      <w:r>
        <w:rPr>
          <w:rStyle w:val="jlqj4b"/>
          <w:rFonts w:hint="eastAsia"/>
        </w:rPr>
        <w:t>HalTranslate</w:t>
      </w:r>
      <w:proofErr w:type="spellEnd"/>
      <w:r>
        <w:rPr>
          <w:rStyle w:val="jlqj4b"/>
          <w:rFonts w:hint="eastAsia"/>
        </w:rPr>
        <w:t>と</w:t>
      </w:r>
      <w:proofErr w:type="spellStart"/>
      <w:r>
        <w:rPr>
          <w:rStyle w:val="jlqj4b"/>
          <w:rFonts w:hint="eastAsia"/>
        </w:rPr>
        <w:t>HalRotate</w:t>
      </w:r>
      <w:proofErr w:type="spellEnd"/>
      <w:r>
        <w:rPr>
          <w:rStyle w:val="jlqj4b"/>
          <w:rFonts w:hint="eastAsia"/>
        </w:rPr>
        <w:t>の</w:t>
      </w:r>
      <w:r>
        <w:rPr>
          <w:rStyle w:val="jlqj4b"/>
          <w:rFonts w:hint="eastAsia"/>
        </w:rPr>
        <w:t>2</w:t>
      </w:r>
      <w:r>
        <w:rPr>
          <w:rStyle w:val="jlqj4b"/>
          <w:rFonts w:hint="eastAsia"/>
        </w:rPr>
        <w:t>つの関数があります。</w:t>
      </w:r>
      <w:r>
        <w:rPr>
          <w:rStyle w:val="viiyi"/>
          <w:rFonts w:hint="eastAsia"/>
        </w:rPr>
        <w:t xml:space="preserve"> </w:t>
      </w:r>
      <w:r>
        <w:rPr>
          <w:rStyle w:val="jlqj4b"/>
          <w:rFonts w:hint="eastAsia"/>
        </w:rPr>
        <w:t>パーツをアセンブリ内で移動するには、「コレクション」コマンドでアセンブリする前に、</w:t>
      </w:r>
      <w:r>
        <w:rPr>
          <w:rStyle w:val="jlqj4b"/>
          <w:rFonts w:hint="eastAsia"/>
        </w:rPr>
        <w:t>HAL</w:t>
      </w:r>
      <w:r>
        <w:rPr>
          <w:rStyle w:val="jlqj4b"/>
          <w:rFonts w:hint="eastAsia"/>
        </w:rPr>
        <w:t>モーションを定義する必要があります。</w:t>
      </w:r>
      <w:r>
        <w:rPr>
          <w:rStyle w:val="viiyi"/>
          <w:rFonts w:hint="eastAsia"/>
        </w:rPr>
        <w:t xml:space="preserve"> </w:t>
      </w:r>
      <w:r>
        <w:rPr>
          <w:rStyle w:val="jlqj4b"/>
          <w:rFonts w:hint="eastAsia"/>
        </w:rPr>
        <w:t>回転軸と平行移動ベクトルは、モデルの組み立て中に</w:t>
      </w:r>
      <w:proofErr w:type="spellStart"/>
      <w:r>
        <w:rPr>
          <w:rStyle w:val="jlqj4b"/>
          <w:rFonts w:hint="eastAsia"/>
        </w:rPr>
        <w:t>vismach</w:t>
      </w:r>
      <w:proofErr w:type="spellEnd"/>
      <w:r>
        <w:rPr>
          <w:rStyle w:val="jlqj4b"/>
          <w:rFonts w:hint="eastAsia"/>
        </w:rPr>
        <w:t>スクリプトによって移動されるとき、またはモデルがアニメーション化されるときに</w:t>
      </w:r>
      <w:r>
        <w:rPr>
          <w:rStyle w:val="jlqj4b"/>
          <w:rFonts w:hint="eastAsia"/>
        </w:rPr>
        <w:t>HAL</w:t>
      </w:r>
      <w:r>
        <w:rPr>
          <w:rStyle w:val="jlqj4b"/>
          <w:rFonts w:hint="eastAsia"/>
        </w:rPr>
        <w:t>ピンに応答して移動するときに、パーツとともに移動します。</w:t>
      </w:r>
    </w:p>
    <w:p w14:paraId="5C6ED286" w14:textId="6EDF10CD" w:rsidR="008D3232" w:rsidRDefault="008D3232" w:rsidP="008D3232">
      <w:pPr>
        <w:pStyle w:val="af9"/>
        <w:ind w:left="1260"/>
        <w:rPr>
          <w:rStyle w:val="jlqj4b"/>
        </w:rPr>
      </w:pPr>
      <w:r>
        <w:t xml:space="preserve">part = </w:t>
      </w:r>
      <w:proofErr w:type="spellStart"/>
      <w:r>
        <w:t>HalTranslate</w:t>
      </w:r>
      <w:proofErr w:type="spellEnd"/>
      <w:r>
        <w:t>([part], comp, "</w:t>
      </w:r>
      <w:proofErr w:type="spellStart"/>
      <w:r>
        <w:t>hal_pin</w:t>
      </w:r>
      <w:proofErr w:type="spellEnd"/>
      <w:r>
        <w:t xml:space="preserve">", </w:t>
      </w:r>
      <w:proofErr w:type="spellStart"/>
      <w:r>
        <w:t>xs</w:t>
      </w:r>
      <w:proofErr w:type="spellEnd"/>
      <w:r>
        <w:t xml:space="preserve">, </w:t>
      </w:r>
      <w:proofErr w:type="spellStart"/>
      <w:r>
        <w:t>ys</w:t>
      </w:r>
      <w:proofErr w:type="spellEnd"/>
      <w:r>
        <w:t>, zs)</w:t>
      </w:r>
    </w:p>
    <w:p w14:paraId="4BCD35B4" w14:textId="2BA039A1" w:rsidR="008D3232" w:rsidRDefault="008D3232" w:rsidP="00D65EB4">
      <w:pPr>
        <w:ind w:leftChars="200" w:left="420"/>
        <w:rPr>
          <w:rStyle w:val="jlqj4b"/>
        </w:rPr>
      </w:pPr>
      <w:r>
        <w:rPr>
          <w:rStyle w:val="jlqj4b"/>
          <w:rFonts w:hint="eastAsia"/>
        </w:rPr>
        <w:t xml:space="preserve">　関数の引数は、最初はスクリプトの前半で事前に作成できるコレクション</w:t>
      </w:r>
      <w:r>
        <w:rPr>
          <w:rStyle w:val="jlqj4b"/>
          <w:rFonts w:hint="eastAsia"/>
        </w:rPr>
        <w:t>/</w:t>
      </w:r>
      <w:r>
        <w:rPr>
          <w:rStyle w:val="jlqj4b"/>
          <w:rFonts w:hint="eastAsia"/>
        </w:rPr>
        <w:t>パーツです。または、必要に応じてこの時点で作成することもできます。例：</w:t>
      </w:r>
      <w:r>
        <w:rPr>
          <w:rStyle w:val="jlqj4b"/>
          <w:rFonts w:hint="eastAsia"/>
        </w:rPr>
        <w:t xml:space="preserve">part1 = </w:t>
      </w:r>
      <w:proofErr w:type="spellStart"/>
      <w:r>
        <w:rPr>
          <w:rStyle w:val="jlqj4b"/>
          <w:rFonts w:hint="eastAsia"/>
        </w:rPr>
        <w:t>HalTranslate</w:t>
      </w:r>
      <w:proofErr w:type="spellEnd"/>
      <w:r>
        <w:rPr>
          <w:rStyle w:val="jlqj4b"/>
          <w:rFonts w:hint="eastAsia"/>
        </w:rPr>
        <w:t>（</w:t>
      </w:r>
      <w:r>
        <w:rPr>
          <w:rStyle w:val="jlqj4b"/>
          <w:rFonts w:hint="eastAsia"/>
        </w:rPr>
        <w:t>[Box</w:t>
      </w:r>
      <w:r>
        <w:rPr>
          <w:rStyle w:val="jlqj4b"/>
          <w:rFonts w:hint="eastAsia"/>
        </w:rPr>
        <w:t>（。。。。）</w:t>
      </w:r>
      <w:r>
        <w:rPr>
          <w:rStyle w:val="jlqj4b"/>
          <w:rFonts w:hint="eastAsia"/>
        </w:rPr>
        <w:t>]</w:t>
      </w:r>
      <w:r>
        <w:rPr>
          <w:rStyle w:val="jlqj4b"/>
          <w:rFonts w:hint="eastAsia"/>
        </w:rPr>
        <w:t>、。。。）。</w:t>
      </w:r>
      <w:r>
        <w:rPr>
          <w:rStyle w:val="viiyi"/>
          <w:rFonts w:hint="eastAsia"/>
        </w:rPr>
        <w:t xml:space="preserve"> </w:t>
      </w:r>
      <w:r>
        <w:rPr>
          <w:rStyle w:val="jlqj4b"/>
          <w:rFonts w:hint="eastAsia"/>
        </w:rPr>
        <w:t>HAL</w:t>
      </w:r>
      <w:r>
        <w:rPr>
          <w:rStyle w:val="jlqj4b"/>
          <w:rFonts w:hint="eastAsia"/>
        </w:rPr>
        <w:t>コンポーネントは次の引数です。つまり、</w:t>
      </w:r>
      <w:r>
        <w:rPr>
          <w:rStyle w:val="jlqj4b"/>
          <w:rFonts w:hint="eastAsia"/>
        </w:rPr>
        <w:t xml:space="preserve">comp = </w:t>
      </w:r>
      <w:proofErr w:type="spellStart"/>
      <w:r>
        <w:rPr>
          <w:rStyle w:val="jlqj4b"/>
          <w:rFonts w:hint="eastAsia"/>
        </w:rPr>
        <w:t>hal.component</w:t>
      </w:r>
      <w:proofErr w:type="spellEnd"/>
      <w:r>
        <w:rPr>
          <w:rStyle w:val="jlqj4b"/>
          <w:rFonts w:hint="eastAsia"/>
        </w:rPr>
        <w:t>（。。。）コマンドによって返されるオブジェクトです。</w:t>
      </w:r>
      <w:r>
        <w:rPr>
          <w:rStyle w:val="viiyi"/>
          <w:rFonts w:hint="eastAsia"/>
        </w:rPr>
        <w:t xml:space="preserve"> </w:t>
      </w:r>
      <w:r>
        <w:rPr>
          <w:rStyle w:val="jlqj4b"/>
          <w:rFonts w:hint="eastAsia"/>
        </w:rPr>
        <w:t>その後、モーションをアニメーション化する</w:t>
      </w:r>
      <w:r>
        <w:rPr>
          <w:rStyle w:val="jlqj4b"/>
          <w:rFonts w:hint="eastAsia"/>
        </w:rPr>
        <w:t>HAL</w:t>
      </w:r>
      <w:r>
        <w:rPr>
          <w:rStyle w:val="jlqj4b"/>
          <w:rFonts w:hint="eastAsia"/>
        </w:rPr>
        <w:t>の名前になります。これは、スクリプトの前半で作成された</w:t>
      </w:r>
      <w:r>
        <w:rPr>
          <w:rStyle w:val="jlqj4b"/>
          <w:rFonts w:hint="eastAsia"/>
        </w:rPr>
        <w:t>HAL</w:t>
      </w:r>
      <w:r>
        <w:rPr>
          <w:rStyle w:val="jlqj4b"/>
          <w:rFonts w:hint="eastAsia"/>
        </w:rPr>
        <w:t>コンポーネントの一部である既存の</w:t>
      </w:r>
      <w:r>
        <w:rPr>
          <w:rStyle w:val="jlqj4b"/>
          <w:rFonts w:hint="eastAsia"/>
        </w:rPr>
        <w:t>HAL</w:t>
      </w:r>
      <w:r>
        <w:rPr>
          <w:rStyle w:val="jlqj4b"/>
          <w:rFonts w:hint="eastAsia"/>
        </w:rPr>
        <w:t>ピンと一致する必要があります。</w:t>
      </w:r>
    </w:p>
    <w:p w14:paraId="72B71ABD" w14:textId="385CC9DD" w:rsidR="008D3232" w:rsidRDefault="008D3232" w:rsidP="00D65EB4">
      <w:pPr>
        <w:ind w:leftChars="200" w:left="420"/>
        <w:rPr>
          <w:rStyle w:val="jlqj4b"/>
        </w:rPr>
      </w:pPr>
      <w:r>
        <w:rPr>
          <w:rStyle w:val="jlqj4b"/>
          <w:rFonts w:hint="eastAsia"/>
        </w:rPr>
        <w:t xml:space="preserve">　次に、</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のスケールに従います。</w:t>
      </w:r>
      <w:r>
        <w:rPr>
          <w:rStyle w:val="viiyi"/>
          <w:rFonts w:hint="eastAsia"/>
        </w:rPr>
        <w:t xml:space="preserve"> </w:t>
      </w:r>
      <w:r>
        <w:rPr>
          <w:rStyle w:val="jlqj4b"/>
          <w:rFonts w:hint="eastAsia"/>
        </w:rPr>
        <w:t>1</w:t>
      </w:r>
      <w:r>
        <w:rPr>
          <w:rStyle w:val="jlqj4b"/>
          <w:rFonts w:hint="eastAsia"/>
        </w:rPr>
        <w:t>：</w:t>
      </w:r>
      <w:r>
        <w:rPr>
          <w:rStyle w:val="jlqj4b"/>
          <w:rFonts w:hint="eastAsia"/>
        </w:rPr>
        <w:t>1</w:t>
      </w:r>
      <w:r>
        <w:rPr>
          <w:rStyle w:val="jlqj4b"/>
          <w:rFonts w:hint="eastAsia"/>
        </w:rPr>
        <w:t>スケールで作成されたデカルトマシンの場合、正の</w:t>
      </w:r>
      <w:r>
        <w:rPr>
          <w:rStyle w:val="jlqj4b"/>
          <w:rFonts w:hint="eastAsia"/>
        </w:rPr>
        <w:t>X</w:t>
      </w:r>
      <w:r>
        <w:rPr>
          <w:rStyle w:val="jlqj4b"/>
          <w:rFonts w:hint="eastAsia"/>
        </w:rPr>
        <w:t>方向のモーションの場合、これは通常</w:t>
      </w:r>
      <w:r>
        <w:rPr>
          <w:rStyle w:val="jlqj4b"/>
          <w:rFonts w:hint="eastAsia"/>
        </w:rPr>
        <w:t>1,0,0</w:t>
      </w:r>
      <w:r>
        <w:rPr>
          <w:rStyle w:val="jlqj4b"/>
          <w:rFonts w:hint="eastAsia"/>
        </w:rPr>
        <w:t>になります。</w:t>
      </w:r>
      <w:r>
        <w:rPr>
          <w:rStyle w:val="viiyi"/>
          <w:rFonts w:hint="eastAsia"/>
        </w:rPr>
        <w:t xml:space="preserve"> </w:t>
      </w:r>
      <w:r>
        <w:rPr>
          <w:rStyle w:val="jlqj4b"/>
          <w:rFonts w:hint="eastAsia"/>
        </w:rPr>
        <w:t>ただし、</w:t>
      </w:r>
      <w:r>
        <w:rPr>
          <w:rStyle w:val="jlqj4b"/>
          <w:rFonts w:hint="eastAsia"/>
        </w:rPr>
        <w:t>STL</w:t>
      </w:r>
      <w:r>
        <w:rPr>
          <w:rStyle w:val="jlqj4b"/>
          <w:rFonts w:hint="eastAsia"/>
        </w:rPr>
        <w:t>ファイルがたまたま</w:t>
      </w:r>
      <w:r>
        <w:rPr>
          <w:rStyle w:val="jlqj4b"/>
          <w:rFonts w:hint="eastAsia"/>
        </w:rPr>
        <w:t>cm</w:t>
      </w:r>
      <w:r>
        <w:rPr>
          <w:rStyle w:val="jlqj4b"/>
          <w:rFonts w:hint="eastAsia"/>
        </w:rPr>
        <w:t>で、マシンがインチであった場合、</w:t>
      </w:r>
      <w:r>
        <w:rPr>
          <w:rStyle w:val="jlqj4b"/>
          <w:rFonts w:hint="eastAsia"/>
        </w:rPr>
        <w:t>0.3937</w:t>
      </w:r>
      <w:r>
        <w:rPr>
          <w:rStyle w:val="jlqj4b"/>
          <w:rFonts w:hint="eastAsia"/>
        </w:rPr>
        <w:t>（</w:t>
      </w:r>
      <w:r>
        <w:rPr>
          <w:rStyle w:val="jlqj4b"/>
          <w:rFonts w:hint="eastAsia"/>
        </w:rPr>
        <w:t>1cm /2.54in</w:t>
      </w:r>
      <w:r>
        <w:rPr>
          <w:rStyle w:val="jlqj4b"/>
          <w:rFonts w:hint="eastAsia"/>
        </w:rPr>
        <w:t>）をスケールとして使用することで、この時点でこれを修正できます。</w:t>
      </w:r>
    </w:p>
    <w:p w14:paraId="5AB90823" w14:textId="7142B8EC" w:rsidR="008D3232" w:rsidRDefault="008D3232" w:rsidP="008D3232">
      <w:pPr>
        <w:pStyle w:val="af9"/>
        <w:ind w:left="1260"/>
        <w:rPr>
          <w:rStyle w:val="jlqj4b"/>
        </w:rPr>
      </w:pPr>
      <w:r>
        <w:t xml:space="preserve">part = </w:t>
      </w:r>
      <w:proofErr w:type="spellStart"/>
      <w:r>
        <w:t>HalRotate</w:t>
      </w:r>
      <w:proofErr w:type="spellEnd"/>
      <w:r>
        <w:t>([part], comp, "</w:t>
      </w:r>
      <w:proofErr w:type="spellStart"/>
      <w:r>
        <w:t>hal_pin</w:t>
      </w:r>
      <w:proofErr w:type="spellEnd"/>
      <w:r>
        <w:t xml:space="preserve">", </w:t>
      </w:r>
      <w:proofErr w:type="spellStart"/>
      <w:r>
        <w:t>angle_scale</w:t>
      </w:r>
      <w:proofErr w:type="spellEnd"/>
      <w:r>
        <w:t>, x, y, z)</w:t>
      </w:r>
    </w:p>
    <w:p w14:paraId="3FCB359F" w14:textId="31D41EE6" w:rsidR="008D3232" w:rsidRDefault="008D3232" w:rsidP="00D65EB4">
      <w:pPr>
        <w:ind w:leftChars="200" w:left="420"/>
        <w:rPr>
          <w:rStyle w:val="jlqj4b"/>
        </w:rPr>
      </w:pPr>
      <w:r>
        <w:rPr>
          <w:rStyle w:val="jlqj4b"/>
          <w:rFonts w:hint="eastAsia"/>
        </w:rPr>
        <w:t xml:space="preserve">　このコマンドの操作は</w:t>
      </w:r>
      <w:proofErr w:type="spellStart"/>
      <w:r>
        <w:rPr>
          <w:rStyle w:val="jlqj4b"/>
          <w:rFonts w:hint="eastAsia"/>
        </w:rPr>
        <w:t>HalTranslate</w:t>
      </w:r>
      <w:proofErr w:type="spellEnd"/>
      <w:r>
        <w:rPr>
          <w:rStyle w:val="jlqj4b"/>
          <w:rFonts w:hint="eastAsia"/>
        </w:rPr>
        <w:t>と似ていますが、軸を定義するために最初にパーツを原点に移動する必要がある点が異なります。</w:t>
      </w:r>
      <w:r>
        <w:rPr>
          <w:rStyle w:val="viiyi"/>
          <w:rFonts w:hint="eastAsia"/>
        </w:rPr>
        <w:t xml:space="preserve"> </w:t>
      </w:r>
      <w:r>
        <w:rPr>
          <w:rStyle w:val="jlqj4b"/>
          <w:rFonts w:hint="eastAsia"/>
        </w:rPr>
        <w:t>回転軸は、原点から（</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）で定義される点までです。</w:t>
      </w:r>
      <w:r>
        <w:rPr>
          <w:rStyle w:val="viiyi"/>
          <w:rFonts w:hint="eastAsia"/>
        </w:rPr>
        <w:t xml:space="preserve"> </w:t>
      </w:r>
      <w:r>
        <w:rPr>
          <w:rStyle w:val="jlqj4b"/>
          <w:rFonts w:hint="eastAsia"/>
        </w:rPr>
        <w:t>回転角度は度単位であるため、</w:t>
      </w:r>
      <w:r>
        <w:rPr>
          <w:rStyle w:val="jlqj4b"/>
          <w:rFonts w:hint="eastAsia"/>
        </w:rPr>
        <w:t>0</w:t>
      </w:r>
      <w:r>
        <w:rPr>
          <w:rStyle w:val="jlqj4b"/>
          <w:rFonts w:hint="eastAsia"/>
        </w:rPr>
        <w:t>から</w:t>
      </w:r>
      <w:r>
        <w:rPr>
          <w:rStyle w:val="jlqj4b"/>
          <w:rFonts w:hint="eastAsia"/>
        </w:rPr>
        <w:t>1</w:t>
      </w:r>
      <w:r>
        <w:rPr>
          <w:rStyle w:val="jlqj4b"/>
          <w:rFonts w:hint="eastAsia"/>
        </w:rPr>
        <w:t>のスケーリングの回転ジョイントの場合、</w:t>
      </w:r>
      <w:r>
        <w:rPr>
          <w:rStyle w:val="jlqj4b"/>
          <w:rFonts w:hint="eastAsia"/>
        </w:rPr>
        <w:t>360</w:t>
      </w:r>
      <w:r>
        <w:rPr>
          <w:rStyle w:val="jlqj4b"/>
          <w:rFonts w:hint="eastAsia"/>
        </w:rPr>
        <w:t>の角度スケールを使用する必要があります。パーツを原点から正しい位置に戻すと、回転軸は次のように見なされます。</w:t>
      </w:r>
      <w:r>
        <w:rPr>
          <w:rStyle w:val="viiyi"/>
          <w:rFonts w:hint="eastAsia"/>
        </w:rPr>
        <w:t xml:space="preserve"> </w:t>
      </w:r>
      <w:r>
        <w:rPr>
          <w:rStyle w:val="jlqj4b"/>
          <w:rFonts w:hint="eastAsia"/>
        </w:rPr>
        <w:t>パーツに「埋め込まれた」ままです。</w:t>
      </w:r>
    </w:p>
    <w:p w14:paraId="0F906A1B" w14:textId="05F51AFF" w:rsidR="008D3232" w:rsidRDefault="008D3232" w:rsidP="001E597E">
      <w:pPr>
        <w:pStyle w:val="3"/>
        <w:rPr>
          <w:rStyle w:val="jlqj4b"/>
        </w:rPr>
      </w:pPr>
      <w:r>
        <w:rPr>
          <w:rStyle w:val="jlqj4b"/>
          <w:rFonts w:hint="eastAsia"/>
        </w:rPr>
        <w:t>モデルの組み立て。</w:t>
      </w:r>
    </w:p>
    <w:p w14:paraId="594EDDA3" w14:textId="7F692F1A" w:rsidR="008D3232" w:rsidRDefault="008D3232" w:rsidP="00D65EB4">
      <w:pPr>
        <w:ind w:leftChars="200" w:left="420"/>
        <w:rPr>
          <w:rStyle w:val="jlqj4b"/>
        </w:rPr>
      </w:pPr>
      <w:r>
        <w:rPr>
          <w:rStyle w:val="jlqj4b"/>
          <w:rFonts w:hint="eastAsia"/>
        </w:rPr>
        <w:t xml:space="preserve">　パーツを一緒に移動するには、</w:t>
      </w:r>
      <w:r>
        <w:rPr>
          <w:rStyle w:val="jlqj4b"/>
          <w:rFonts w:hint="eastAsia"/>
        </w:rPr>
        <w:t>Collection</w:t>
      </w:r>
      <w:r>
        <w:rPr>
          <w:rStyle w:val="jlqj4b"/>
          <w:rFonts w:hint="eastAsia"/>
        </w:rPr>
        <w:t>（）コマンドを使用してパーツを組み立てる必要があります。</w:t>
      </w:r>
      <w:r>
        <w:rPr>
          <w:rStyle w:val="viiyi"/>
          <w:rFonts w:hint="eastAsia"/>
        </w:rPr>
        <w:t xml:space="preserve"> </w:t>
      </w:r>
      <w:r>
        <w:rPr>
          <w:rStyle w:val="jlqj4b"/>
          <w:rFonts w:hint="eastAsia"/>
        </w:rPr>
        <w:t>パーツを組み立てて、正しい順序でそれらのモーションを定義することが重要です。</w:t>
      </w:r>
      <w:r>
        <w:rPr>
          <w:rStyle w:val="viiyi"/>
          <w:rFonts w:hint="eastAsia"/>
        </w:rPr>
        <w:t xml:space="preserve"> </w:t>
      </w:r>
      <w:r>
        <w:rPr>
          <w:rStyle w:val="jlqj4b"/>
          <w:rFonts w:hint="eastAsia"/>
        </w:rPr>
        <w:t>たとえば、回転スピンドルとアニメーション化されたドローバーを備えた移動ヘッドフライス盤を作成するには、次のようにします。</w:t>
      </w:r>
    </w:p>
    <w:p w14:paraId="0140E818" w14:textId="01118554" w:rsidR="008D3232" w:rsidRDefault="008D3232" w:rsidP="009723F1">
      <w:pPr>
        <w:pStyle w:val="a0"/>
        <w:numPr>
          <w:ilvl w:val="0"/>
          <w:numId w:val="171"/>
        </w:numPr>
        <w:ind w:leftChars="0"/>
        <w:rPr>
          <w:rStyle w:val="jlqj4b"/>
        </w:rPr>
      </w:pPr>
      <w:r>
        <w:rPr>
          <w:rStyle w:val="jlqj4b"/>
          <w:rFonts w:hint="eastAsia"/>
        </w:rPr>
        <w:t>ヘッド本体を作成します。</w:t>
      </w:r>
    </w:p>
    <w:p w14:paraId="18349C31" w14:textId="30FBE0C1" w:rsidR="008D3232" w:rsidRDefault="008D3232" w:rsidP="009723F1">
      <w:pPr>
        <w:pStyle w:val="a0"/>
        <w:numPr>
          <w:ilvl w:val="0"/>
          <w:numId w:val="171"/>
        </w:numPr>
        <w:ind w:leftChars="0"/>
        <w:rPr>
          <w:rStyle w:val="jlqj4b"/>
        </w:rPr>
      </w:pPr>
      <w:r>
        <w:rPr>
          <w:rStyle w:val="jlqj4b"/>
          <w:rFonts w:hint="eastAsia"/>
        </w:rPr>
        <w:t>原点にスピンドルを作成します。</w:t>
      </w:r>
    </w:p>
    <w:p w14:paraId="49EA067B" w14:textId="2C597D2D" w:rsidR="008D3232" w:rsidRDefault="008D3232" w:rsidP="009723F1">
      <w:pPr>
        <w:pStyle w:val="a0"/>
        <w:numPr>
          <w:ilvl w:val="0"/>
          <w:numId w:val="171"/>
        </w:numPr>
        <w:ind w:leftChars="0"/>
        <w:rPr>
          <w:rStyle w:val="jlqj4b"/>
        </w:rPr>
      </w:pPr>
      <w:r>
        <w:rPr>
          <w:rStyle w:val="jlqj4b"/>
          <w:rFonts w:hint="eastAsia"/>
        </w:rPr>
        <w:t>回転を定義します。</w:t>
      </w:r>
    </w:p>
    <w:p w14:paraId="002402EA" w14:textId="0D1C5AF5" w:rsidR="008D3232" w:rsidRDefault="00D76C8C" w:rsidP="009723F1">
      <w:pPr>
        <w:pStyle w:val="a0"/>
        <w:numPr>
          <w:ilvl w:val="0"/>
          <w:numId w:val="171"/>
        </w:numPr>
        <w:ind w:leftChars="0"/>
        <w:rPr>
          <w:rStyle w:val="jlqj4b"/>
        </w:rPr>
      </w:pPr>
      <w:r>
        <w:rPr>
          <w:rStyle w:val="jlqj4b"/>
          <w:rFonts w:hint="eastAsia"/>
        </w:rPr>
        <w:t>ヘッドをスピンドルに移動するか、スピンドルをヘッドに移動します。</w:t>
      </w:r>
    </w:p>
    <w:p w14:paraId="13DA2327" w14:textId="04620820" w:rsidR="00D76C8C" w:rsidRDefault="00D76C8C" w:rsidP="009723F1">
      <w:pPr>
        <w:pStyle w:val="a0"/>
        <w:numPr>
          <w:ilvl w:val="0"/>
          <w:numId w:val="171"/>
        </w:numPr>
        <w:ind w:leftChars="0"/>
        <w:rPr>
          <w:rStyle w:val="jlqj4b"/>
        </w:rPr>
      </w:pPr>
      <w:r>
        <w:rPr>
          <w:rStyle w:val="jlqj4b"/>
          <w:rFonts w:hint="eastAsia"/>
        </w:rPr>
        <w:t>ドローバーを作成する</w:t>
      </w:r>
    </w:p>
    <w:p w14:paraId="3FDE74E3" w14:textId="6A20AFF2" w:rsidR="00D76C8C" w:rsidRDefault="00D76C8C" w:rsidP="009723F1">
      <w:pPr>
        <w:pStyle w:val="a0"/>
        <w:numPr>
          <w:ilvl w:val="0"/>
          <w:numId w:val="171"/>
        </w:numPr>
        <w:ind w:leftChars="0"/>
        <w:rPr>
          <w:rStyle w:val="jlqj4b"/>
        </w:rPr>
      </w:pPr>
      <w:r>
        <w:rPr>
          <w:rStyle w:val="jlqj4b"/>
          <w:rFonts w:hint="eastAsia"/>
        </w:rPr>
        <w:lastRenderedPageBreak/>
        <w:t>ドローバーの動きを定義する</w:t>
      </w:r>
    </w:p>
    <w:p w14:paraId="030AD0C0" w14:textId="67E1D4B7" w:rsidR="00D76C8C" w:rsidRDefault="00D76C8C" w:rsidP="009723F1">
      <w:pPr>
        <w:pStyle w:val="a0"/>
        <w:numPr>
          <w:ilvl w:val="0"/>
          <w:numId w:val="171"/>
        </w:numPr>
        <w:ind w:leftChars="0"/>
        <w:rPr>
          <w:rStyle w:val="jlqj4b"/>
        </w:rPr>
      </w:pPr>
      <w:r>
        <w:rPr>
          <w:rStyle w:val="jlqj4b"/>
          <w:rFonts w:hint="eastAsia"/>
        </w:rPr>
        <w:t>3</w:t>
      </w:r>
      <w:r>
        <w:rPr>
          <w:rStyle w:val="jlqj4b"/>
          <w:rFonts w:hint="eastAsia"/>
        </w:rPr>
        <w:t>つのパーツをヘッドアセンブリに組み立てます</w:t>
      </w:r>
    </w:p>
    <w:p w14:paraId="5DAA5FD3" w14:textId="0923AD37" w:rsidR="00D76C8C" w:rsidRDefault="00D76C8C" w:rsidP="009723F1">
      <w:pPr>
        <w:pStyle w:val="a0"/>
        <w:numPr>
          <w:ilvl w:val="0"/>
          <w:numId w:val="171"/>
        </w:numPr>
        <w:ind w:leftChars="0"/>
        <w:rPr>
          <w:rStyle w:val="jlqj4b"/>
        </w:rPr>
      </w:pPr>
      <w:r>
        <w:rPr>
          <w:rStyle w:val="jlqj4b"/>
          <w:rFonts w:hint="eastAsia"/>
        </w:rPr>
        <w:t>ヘッドアセンブリのモーションを定義します。</w:t>
      </w:r>
    </w:p>
    <w:p w14:paraId="2ADF80BD" w14:textId="112728DC" w:rsidR="00CD4274" w:rsidRDefault="00D76C8C" w:rsidP="00D65EB4">
      <w:pPr>
        <w:ind w:leftChars="200" w:left="420"/>
        <w:rPr>
          <w:rStyle w:val="jlqj4b"/>
        </w:rPr>
      </w:pPr>
      <w:r>
        <w:rPr>
          <w:rStyle w:val="jlqj4b"/>
          <w:rFonts w:hint="eastAsia"/>
        </w:rPr>
        <w:t>この例では、スピンドルの回転は、ドライブドッグのセットの回転によって示されます。</w:t>
      </w:r>
    </w:p>
    <w:p w14:paraId="7903788A" w14:textId="77777777" w:rsidR="00D76C8C" w:rsidRDefault="00D76C8C" w:rsidP="00D76C8C">
      <w:pPr>
        <w:pStyle w:val="af9"/>
        <w:ind w:left="1260"/>
      </w:pPr>
      <w:r>
        <w:t>#Drive dogs</w:t>
      </w:r>
    </w:p>
    <w:p w14:paraId="15343913" w14:textId="77777777" w:rsidR="00D76C8C" w:rsidRDefault="00D76C8C" w:rsidP="00D76C8C">
      <w:pPr>
        <w:pStyle w:val="af9"/>
        <w:ind w:left="1260"/>
      </w:pPr>
      <w:r>
        <w:t>dogs = Box(-6,-3,94,6,3,100)</w:t>
      </w:r>
    </w:p>
    <w:p w14:paraId="0F7E59F5" w14:textId="77777777" w:rsidR="00D76C8C" w:rsidRDefault="00D76C8C" w:rsidP="00D76C8C">
      <w:pPr>
        <w:pStyle w:val="af9"/>
        <w:ind w:left="1260"/>
      </w:pPr>
      <w:r>
        <w:t>dogs = Color([1,1,1,1],[dogs])</w:t>
      </w:r>
    </w:p>
    <w:p w14:paraId="7D4DCD7D" w14:textId="77777777" w:rsidR="00D76C8C" w:rsidRDefault="00D76C8C" w:rsidP="00D76C8C">
      <w:pPr>
        <w:pStyle w:val="af9"/>
        <w:ind w:left="1260"/>
      </w:pPr>
      <w:r>
        <w:t xml:space="preserve">dogs = </w:t>
      </w:r>
      <w:proofErr w:type="spellStart"/>
      <w:r>
        <w:t>HalRotate</w:t>
      </w:r>
      <w:proofErr w:type="spellEnd"/>
      <w:r>
        <w:t>([dogs],c,"spindle",360,0,0,1)</w:t>
      </w:r>
    </w:p>
    <w:p w14:paraId="2CD12B2C" w14:textId="77777777" w:rsidR="00D76C8C" w:rsidRDefault="00D76C8C" w:rsidP="00D76C8C">
      <w:pPr>
        <w:pStyle w:val="af9"/>
        <w:ind w:left="1260"/>
      </w:pPr>
      <w:r>
        <w:t>dogs = Translate([dogs],-1,49,0)</w:t>
      </w:r>
    </w:p>
    <w:p w14:paraId="2657332D" w14:textId="6F720D13" w:rsidR="00D76C8C" w:rsidRDefault="00D76C8C" w:rsidP="00D76C8C">
      <w:pPr>
        <w:pStyle w:val="af9"/>
        <w:ind w:left="1260"/>
        <w:rPr>
          <w:rStyle w:val="jlqj4b"/>
        </w:rPr>
      </w:pPr>
      <w:r>
        <w:t>#Drawbar</w:t>
      </w:r>
    </w:p>
    <w:p w14:paraId="5BAE03DF" w14:textId="77777777" w:rsidR="00D76C8C" w:rsidRDefault="00D76C8C" w:rsidP="00D76C8C">
      <w:pPr>
        <w:pStyle w:val="af9"/>
        <w:ind w:left="1260"/>
      </w:pPr>
      <w:r>
        <w:t xml:space="preserve">draw = </w:t>
      </w:r>
      <w:proofErr w:type="spellStart"/>
      <w:r>
        <w:t>CylinderZ</w:t>
      </w:r>
      <w:proofErr w:type="spellEnd"/>
      <w:r>
        <w:t>(120,3,125,3)</w:t>
      </w:r>
    </w:p>
    <w:p w14:paraId="3DD7648B" w14:textId="77777777" w:rsidR="00D76C8C" w:rsidRDefault="00D76C8C" w:rsidP="00D76C8C">
      <w:pPr>
        <w:pStyle w:val="af9"/>
        <w:ind w:left="1260"/>
      </w:pPr>
      <w:r>
        <w:t>draw = Color([1,0,.5,1],[draw])</w:t>
      </w:r>
    </w:p>
    <w:p w14:paraId="0B38FCDE" w14:textId="77777777" w:rsidR="00D76C8C" w:rsidRDefault="00D76C8C" w:rsidP="00D76C8C">
      <w:pPr>
        <w:pStyle w:val="af9"/>
        <w:ind w:left="1260"/>
      </w:pPr>
      <w:r>
        <w:t>draw = Translate([draw],-1,49,0)</w:t>
      </w:r>
    </w:p>
    <w:p w14:paraId="2449985B" w14:textId="77777777" w:rsidR="00D76C8C" w:rsidRDefault="00D76C8C" w:rsidP="00D76C8C">
      <w:pPr>
        <w:pStyle w:val="af9"/>
        <w:ind w:left="1260"/>
      </w:pPr>
      <w:r>
        <w:t xml:space="preserve">draw = </w:t>
      </w:r>
      <w:proofErr w:type="spellStart"/>
      <w:r>
        <w:t>HalTranslate</w:t>
      </w:r>
      <w:proofErr w:type="spellEnd"/>
      <w:r>
        <w:t>([draw],c,"drawbar",0,0,1)</w:t>
      </w:r>
    </w:p>
    <w:p w14:paraId="3666AE61" w14:textId="77777777" w:rsidR="00D76C8C" w:rsidRDefault="00D76C8C" w:rsidP="00D76C8C">
      <w:pPr>
        <w:pStyle w:val="af9"/>
        <w:ind w:left="1260"/>
      </w:pPr>
      <w:r>
        <w:t># head/spindle</w:t>
      </w:r>
    </w:p>
    <w:p w14:paraId="1C3C987B" w14:textId="77777777" w:rsidR="00D76C8C" w:rsidRDefault="00D76C8C" w:rsidP="00D76C8C">
      <w:pPr>
        <w:pStyle w:val="af9"/>
        <w:ind w:left="1260"/>
      </w:pPr>
      <w:r>
        <w:t xml:space="preserve">head = </w:t>
      </w:r>
      <w:proofErr w:type="spellStart"/>
      <w:r>
        <w:t>AsciiSTL</w:t>
      </w:r>
      <w:proofErr w:type="spellEnd"/>
      <w:r>
        <w:t>(filename="./</w:t>
      </w:r>
      <w:proofErr w:type="spellStart"/>
      <w:r>
        <w:t>head.stl</w:t>
      </w:r>
      <w:proofErr w:type="spellEnd"/>
      <w:r>
        <w:t>")</w:t>
      </w:r>
    </w:p>
    <w:p w14:paraId="5BB266F9" w14:textId="77777777" w:rsidR="00D76C8C" w:rsidRDefault="00D76C8C" w:rsidP="00D76C8C">
      <w:pPr>
        <w:pStyle w:val="af9"/>
        <w:ind w:left="1260"/>
      </w:pPr>
      <w:r>
        <w:t>head = Color([0.3,0.3,0.3,1],[head])</w:t>
      </w:r>
    </w:p>
    <w:p w14:paraId="66253273" w14:textId="77777777" w:rsidR="00D76C8C" w:rsidRDefault="00D76C8C" w:rsidP="00D76C8C">
      <w:pPr>
        <w:pStyle w:val="af9"/>
        <w:ind w:left="1260"/>
      </w:pPr>
      <w:r>
        <w:t>head = Translate([head],0,0,4)</w:t>
      </w:r>
    </w:p>
    <w:p w14:paraId="3C0D575F" w14:textId="77777777" w:rsidR="00D76C8C" w:rsidRDefault="00D76C8C" w:rsidP="00D76C8C">
      <w:pPr>
        <w:pStyle w:val="af9"/>
        <w:ind w:left="1260"/>
      </w:pPr>
      <w:r>
        <w:t>head = Collection([head, tool, dogs, draw])</w:t>
      </w:r>
    </w:p>
    <w:p w14:paraId="66DD9912" w14:textId="77777777" w:rsidR="00D76C8C" w:rsidRDefault="00D76C8C" w:rsidP="00D76C8C">
      <w:pPr>
        <w:pStyle w:val="af9"/>
        <w:ind w:left="1260"/>
      </w:pPr>
      <w:r>
        <w:t xml:space="preserve">head = </w:t>
      </w:r>
      <w:proofErr w:type="spellStart"/>
      <w:r>
        <w:t>HalTranslate</w:t>
      </w:r>
      <w:proofErr w:type="spellEnd"/>
      <w:r>
        <w:t>([head],c,"Z",0,0,0.1)</w:t>
      </w:r>
    </w:p>
    <w:p w14:paraId="5E464544" w14:textId="77777777" w:rsidR="00D76C8C" w:rsidRDefault="00D76C8C" w:rsidP="00D76C8C">
      <w:pPr>
        <w:pStyle w:val="af9"/>
        <w:ind w:left="1260"/>
      </w:pPr>
      <w:r>
        <w:t># base</w:t>
      </w:r>
    </w:p>
    <w:p w14:paraId="48DC39F6" w14:textId="77777777" w:rsidR="00D76C8C" w:rsidRDefault="00D76C8C" w:rsidP="00D76C8C">
      <w:pPr>
        <w:pStyle w:val="af9"/>
        <w:ind w:left="1260"/>
      </w:pPr>
      <w:r>
        <w:t xml:space="preserve">base = </w:t>
      </w:r>
      <w:proofErr w:type="spellStart"/>
      <w:r>
        <w:t>AsciiSTL</w:t>
      </w:r>
      <w:proofErr w:type="spellEnd"/>
      <w:r>
        <w:t>(filename="./</w:t>
      </w:r>
      <w:proofErr w:type="spellStart"/>
      <w:r>
        <w:t>base.stl</w:t>
      </w:r>
      <w:proofErr w:type="spellEnd"/>
      <w:r>
        <w:t>")</w:t>
      </w:r>
    </w:p>
    <w:p w14:paraId="43A880A9" w14:textId="77777777" w:rsidR="00D76C8C" w:rsidRDefault="00D76C8C" w:rsidP="00D76C8C">
      <w:pPr>
        <w:pStyle w:val="af9"/>
        <w:ind w:left="1260"/>
      </w:pPr>
      <w:r>
        <w:t>base = Color([0.5,0.5,0.5,1],[base])</w:t>
      </w:r>
    </w:p>
    <w:p w14:paraId="325CBB9F" w14:textId="77777777" w:rsidR="00D76C8C" w:rsidRDefault="00D76C8C" w:rsidP="00D76C8C">
      <w:pPr>
        <w:pStyle w:val="af9"/>
        <w:ind w:left="1260"/>
      </w:pPr>
      <w:r>
        <w:t># mount head on it</w:t>
      </w:r>
    </w:p>
    <w:p w14:paraId="5D84F849" w14:textId="2A968FA4" w:rsidR="00D76C8C" w:rsidRDefault="00D76C8C" w:rsidP="00D76C8C">
      <w:pPr>
        <w:pStyle w:val="af9"/>
        <w:ind w:left="1260"/>
        <w:rPr>
          <w:rStyle w:val="jlqj4b"/>
        </w:rPr>
      </w:pPr>
      <w:r>
        <w:t>base = Collection([head, base])</w:t>
      </w:r>
    </w:p>
    <w:p w14:paraId="1F16889C" w14:textId="6870EF97" w:rsidR="00D76C8C" w:rsidRDefault="00D76C8C" w:rsidP="00D76C8C">
      <w:pPr>
        <w:ind w:leftChars="200" w:left="420" w:firstLineChars="100" w:firstLine="210"/>
        <w:rPr>
          <w:rStyle w:val="jlqj4b"/>
        </w:rPr>
      </w:pPr>
      <w:r>
        <w:rPr>
          <w:rStyle w:val="jlqj4b"/>
          <w:rFonts w:hint="eastAsia"/>
        </w:rPr>
        <w:t>最後に、すべての機械部品、床、および作業（存在する場合）の単一のコレクションを作成する必要があります。</w:t>
      </w:r>
      <w:r>
        <w:rPr>
          <w:rStyle w:val="viiyi"/>
          <w:rFonts w:hint="eastAsia"/>
        </w:rPr>
        <w:t xml:space="preserve"> </w:t>
      </w:r>
      <w:r>
        <w:rPr>
          <w:rStyle w:val="jlqj4b"/>
          <w:rFonts w:hint="eastAsia"/>
        </w:rPr>
        <w:t>シリアルマシンの場合、新しいパーツはそれぞれ前のパーツのコレクションに追加されます。</w:t>
      </w:r>
      <w:r>
        <w:rPr>
          <w:rStyle w:val="viiyi"/>
          <w:rFonts w:hint="eastAsia"/>
        </w:rPr>
        <w:t xml:space="preserve"> </w:t>
      </w:r>
      <w:r>
        <w:rPr>
          <w:rStyle w:val="jlqj4b"/>
          <w:rFonts w:hint="eastAsia"/>
        </w:rPr>
        <w:t>並列マシンの場合、いくつかの「ベース」パーツが存在する場合があります。</w:t>
      </w:r>
      <w:r>
        <w:rPr>
          <w:rStyle w:val="viiyi"/>
          <w:rFonts w:hint="eastAsia"/>
        </w:rPr>
        <w:t xml:space="preserve"> </w:t>
      </w:r>
      <w:r>
        <w:rPr>
          <w:rStyle w:val="jlqj4b"/>
          <w:rFonts w:hint="eastAsia"/>
        </w:rPr>
        <w:t>したがって、たとえば、</w:t>
      </w:r>
      <w:r>
        <w:rPr>
          <w:rStyle w:val="jlqj4b"/>
          <w:rFonts w:hint="eastAsia"/>
        </w:rPr>
        <w:t>scaragui.py</w:t>
      </w:r>
      <w:r>
        <w:rPr>
          <w:rStyle w:val="jlqj4b"/>
          <w:rFonts w:hint="eastAsia"/>
        </w:rPr>
        <w:t>では、</w:t>
      </w:r>
      <w:r>
        <w:rPr>
          <w:rStyle w:val="jlqj4b"/>
          <w:rFonts w:hint="eastAsia"/>
        </w:rPr>
        <w:t>link3</w:t>
      </w:r>
      <w:r>
        <w:rPr>
          <w:rStyle w:val="jlqj4b"/>
          <w:rFonts w:hint="eastAsia"/>
        </w:rPr>
        <w:t>が</w:t>
      </w:r>
      <w:r>
        <w:rPr>
          <w:rStyle w:val="jlqj4b"/>
          <w:rFonts w:hint="eastAsia"/>
        </w:rPr>
        <w:t>link2</w:t>
      </w:r>
      <w:r>
        <w:rPr>
          <w:rStyle w:val="jlqj4b"/>
          <w:rFonts w:hint="eastAsia"/>
        </w:rPr>
        <w:t>に、</w:t>
      </w:r>
      <w:r>
        <w:rPr>
          <w:rStyle w:val="jlqj4b"/>
          <w:rFonts w:hint="eastAsia"/>
        </w:rPr>
        <w:t>link2</w:t>
      </w:r>
      <w:r>
        <w:rPr>
          <w:rStyle w:val="jlqj4b"/>
          <w:rFonts w:hint="eastAsia"/>
        </w:rPr>
        <w:t>が</w:t>
      </w:r>
      <w:r>
        <w:rPr>
          <w:rStyle w:val="jlqj4b"/>
          <w:rFonts w:hint="eastAsia"/>
        </w:rPr>
        <w:t>link1</w:t>
      </w:r>
      <w:r>
        <w:rPr>
          <w:rStyle w:val="jlqj4b"/>
          <w:rFonts w:hint="eastAsia"/>
        </w:rPr>
        <w:t>に、</w:t>
      </w:r>
      <w:r>
        <w:rPr>
          <w:rStyle w:val="jlqj4b"/>
          <w:rFonts w:hint="eastAsia"/>
        </w:rPr>
        <w:t>link1</w:t>
      </w:r>
      <w:r>
        <w:rPr>
          <w:rStyle w:val="jlqj4b"/>
          <w:rFonts w:hint="eastAsia"/>
        </w:rPr>
        <w:t>が</w:t>
      </w:r>
      <w:r>
        <w:rPr>
          <w:rStyle w:val="jlqj4b"/>
          <w:rFonts w:hint="eastAsia"/>
        </w:rPr>
        <w:t>link0</w:t>
      </w:r>
      <w:r>
        <w:rPr>
          <w:rStyle w:val="jlqj4b"/>
          <w:rFonts w:hint="eastAsia"/>
        </w:rPr>
        <w:t>に追加されるため、最終的なモデルは次のように作成されます。</w:t>
      </w:r>
    </w:p>
    <w:p w14:paraId="55724D26" w14:textId="714F5B75" w:rsidR="00D76C8C" w:rsidRDefault="00D76C8C" w:rsidP="00D76C8C">
      <w:pPr>
        <w:pStyle w:val="af9"/>
        <w:ind w:left="1260"/>
        <w:rPr>
          <w:rStyle w:val="jlqj4b"/>
        </w:rPr>
      </w:pPr>
      <w:r>
        <w:t>model = Collection([link0, floor, table])</w:t>
      </w:r>
    </w:p>
    <w:p w14:paraId="3D59C18C" w14:textId="16EAAEC5" w:rsidR="00CD4274" w:rsidRDefault="00D76C8C" w:rsidP="00D65EB4">
      <w:pPr>
        <w:ind w:leftChars="200" w:left="420"/>
        <w:rPr>
          <w:rStyle w:val="jlqj4b"/>
        </w:rPr>
      </w:pPr>
      <w:r>
        <w:rPr>
          <w:rStyle w:val="jlqj4b"/>
          <w:rFonts w:hint="eastAsia"/>
        </w:rPr>
        <w:t>一方、ベース上を移動する個別のパーツを備えた</w:t>
      </w:r>
      <w:r>
        <w:rPr>
          <w:rStyle w:val="jlqj4b"/>
          <w:rFonts w:hint="eastAsia"/>
        </w:rPr>
        <w:t>VMC</w:t>
      </w:r>
      <w:r>
        <w:rPr>
          <w:rStyle w:val="jlqj4b"/>
          <w:rFonts w:hint="eastAsia"/>
        </w:rPr>
        <w:t>モデルには</w:t>
      </w:r>
    </w:p>
    <w:p w14:paraId="443F6B72" w14:textId="0CE25450" w:rsidR="00D76C8C" w:rsidRDefault="00D76C8C" w:rsidP="00D76C8C">
      <w:pPr>
        <w:pStyle w:val="af9"/>
        <w:ind w:left="1260"/>
        <w:rPr>
          <w:rStyle w:val="jlqj4b"/>
        </w:rPr>
      </w:pPr>
      <w:r>
        <w:t>model = Collection([base, saddle, head, carousel])</w:t>
      </w:r>
    </w:p>
    <w:p w14:paraId="239F00C3" w14:textId="25ECF516" w:rsidR="00D76C8C" w:rsidRDefault="00D76C8C" w:rsidP="00D65EB4">
      <w:pPr>
        <w:ind w:leftChars="200" w:left="420"/>
        <w:rPr>
          <w:rStyle w:val="jlqj4b"/>
        </w:rPr>
      </w:pPr>
    </w:p>
    <w:p w14:paraId="0E8301F8" w14:textId="6E9A5B2D" w:rsidR="00D76C8C" w:rsidRDefault="00D76C8C" w:rsidP="001E597E">
      <w:pPr>
        <w:pStyle w:val="3"/>
        <w:rPr>
          <w:rStyle w:val="jlqj4b"/>
        </w:rPr>
      </w:pPr>
      <w:r>
        <w:rPr>
          <w:rStyle w:val="jlqj4b"/>
          <w:rFonts w:hint="eastAsia"/>
        </w:rPr>
        <w:t>その他の機能</w:t>
      </w:r>
    </w:p>
    <w:p w14:paraId="4110C8E8" w14:textId="7E6FA2D8" w:rsidR="00D76C8C" w:rsidRDefault="004656E5" w:rsidP="004656E5">
      <w:pPr>
        <w:pStyle w:val="af9"/>
        <w:ind w:left="1260"/>
        <w:rPr>
          <w:rStyle w:val="jlqj4b"/>
        </w:rPr>
      </w:pPr>
      <w:r>
        <w:t>part = Color([</w:t>
      </w:r>
      <w:proofErr w:type="spellStart"/>
      <w:r>
        <w:t>colorspec</w:t>
      </w:r>
      <w:proofErr w:type="spellEnd"/>
      <w:r>
        <w:t>], [part])</w:t>
      </w:r>
    </w:p>
    <w:p w14:paraId="6A100F80" w14:textId="21D46F5E" w:rsidR="00CD4274" w:rsidRDefault="004656E5" w:rsidP="00D65EB4">
      <w:pPr>
        <w:ind w:leftChars="200" w:left="420"/>
        <w:rPr>
          <w:rStyle w:val="jlqj4b"/>
        </w:rPr>
      </w:pPr>
      <w:r>
        <w:rPr>
          <w:rStyle w:val="jlqj4b"/>
          <w:rFonts w:hint="eastAsia"/>
        </w:rPr>
        <w:lastRenderedPageBreak/>
        <w:t xml:space="preserve">　パーツの表示色を設定します。</w:t>
      </w:r>
      <w:r>
        <w:rPr>
          <w:rStyle w:val="viiyi"/>
          <w:rFonts w:hint="eastAsia"/>
        </w:rPr>
        <w:t xml:space="preserve"> </w:t>
      </w:r>
      <w:r>
        <w:rPr>
          <w:rStyle w:val="jlqj4b"/>
          <w:rFonts w:hint="eastAsia"/>
        </w:rPr>
        <w:t>この場合、他の関数とは異なり、パーツ定義が</w:t>
      </w:r>
      <w:r>
        <w:rPr>
          <w:rStyle w:val="jlqj4b"/>
          <w:rFonts w:hint="eastAsia"/>
        </w:rPr>
        <w:t>2</w:t>
      </w:r>
      <w:r>
        <w:rPr>
          <w:rStyle w:val="jlqj4b"/>
          <w:rFonts w:hint="eastAsia"/>
        </w:rPr>
        <w:t>番目になることに注意してください。</w:t>
      </w:r>
      <w:r>
        <w:rPr>
          <w:rStyle w:val="viiyi"/>
          <w:rFonts w:hint="eastAsia"/>
        </w:rPr>
        <w:t xml:space="preserve"> </w:t>
      </w:r>
      <w:proofErr w:type="spellStart"/>
      <w:r>
        <w:rPr>
          <w:rStyle w:val="jlqj4b"/>
          <w:rFonts w:hint="eastAsia"/>
        </w:rPr>
        <w:t>colorspec</w:t>
      </w:r>
      <w:proofErr w:type="spellEnd"/>
      <w:r>
        <w:rPr>
          <w:rStyle w:val="jlqj4b"/>
          <w:rFonts w:hint="eastAsia"/>
        </w:rPr>
        <w:t>は、</w:t>
      </w:r>
      <w:r>
        <w:rPr>
          <w:rStyle w:val="jlqj4b"/>
          <w:rFonts w:hint="eastAsia"/>
        </w:rPr>
        <w:t>3</w:t>
      </w:r>
      <w:r>
        <w:rPr>
          <w:rStyle w:val="jlqj4b"/>
          <w:rFonts w:hint="eastAsia"/>
        </w:rPr>
        <w:t>つの</w:t>
      </w:r>
      <w:r>
        <w:rPr>
          <w:rStyle w:val="jlqj4b"/>
          <w:rFonts w:hint="eastAsia"/>
        </w:rPr>
        <w:t>RGB</w:t>
      </w:r>
      <w:r>
        <w:rPr>
          <w:rStyle w:val="jlqj4b"/>
          <w:rFonts w:hint="eastAsia"/>
        </w:rPr>
        <w:t>値と不透明度で構成されます。</w:t>
      </w:r>
      <w:r>
        <w:rPr>
          <w:rStyle w:val="viiyi"/>
          <w:rFonts w:hint="eastAsia"/>
        </w:rPr>
        <w:t xml:space="preserve"> </w:t>
      </w:r>
      <w:r>
        <w:rPr>
          <w:rStyle w:val="jlqj4b"/>
          <w:rFonts w:hint="eastAsia"/>
        </w:rPr>
        <w:t>たとえば、不透明度</w:t>
      </w:r>
      <w:r>
        <w:rPr>
          <w:rStyle w:val="jlqj4b"/>
          <w:rFonts w:hint="eastAsia"/>
        </w:rPr>
        <w:t>50</w:t>
      </w:r>
      <w:r>
        <w:rPr>
          <w:rStyle w:val="jlqj4b"/>
          <w:rFonts w:hint="eastAsia"/>
        </w:rPr>
        <w:t>％の赤の場合は</w:t>
      </w:r>
      <w:r>
        <w:rPr>
          <w:rStyle w:val="jlqj4b"/>
          <w:rFonts w:hint="eastAsia"/>
        </w:rPr>
        <w:t>[1,0,0,0.5]</w:t>
      </w:r>
      <w:r>
        <w:rPr>
          <w:rStyle w:val="jlqj4b"/>
          <w:rFonts w:hint="eastAsia"/>
        </w:rPr>
        <w:t>です。</w:t>
      </w:r>
    </w:p>
    <w:p w14:paraId="6DC13B91" w14:textId="778EFB6A" w:rsidR="004656E5" w:rsidRDefault="004656E5" w:rsidP="004656E5">
      <w:pPr>
        <w:pStyle w:val="af9"/>
        <w:ind w:left="1260"/>
        <w:rPr>
          <w:rStyle w:val="jlqj4b"/>
        </w:rPr>
      </w:pPr>
      <w:proofErr w:type="spellStart"/>
      <w:r>
        <w:t>myhud</w:t>
      </w:r>
      <w:proofErr w:type="spellEnd"/>
      <w:r>
        <w:t xml:space="preserve"> = Hud()</w:t>
      </w:r>
    </w:p>
    <w:p w14:paraId="0A8A1F8C" w14:textId="5A5032CC" w:rsidR="00CD4274" w:rsidRDefault="004656E5" w:rsidP="00D65EB4">
      <w:pPr>
        <w:ind w:leftChars="200" w:left="420"/>
        <w:rPr>
          <w:rStyle w:val="jlqj4b"/>
        </w:rPr>
      </w:pPr>
      <w:proofErr w:type="spellStart"/>
      <w:r>
        <w:rPr>
          <w:rStyle w:val="jlqj4b"/>
          <w:rFonts w:hint="eastAsia"/>
        </w:rPr>
        <w:t>Vismach</w:t>
      </w:r>
      <w:proofErr w:type="spellEnd"/>
      <w:r>
        <w:rPr>
          <w:rStyle w:val="jlqj4b"/>
          <w:rFonts w:hint="eastAsia"/>
        </w:rPr>
        <w:t xml:space="preserve"> GUI</w:t>
      </w:r>
      <w:r>
        <w:rPr>
          <w:rStyle w:val="jlqj4b"/>
          <w:rFonts w:hint="eastAsia"/>
        </w:rPr>
        <w:t>にヘッドアップディスプレイを作成して、軸の位置などの項目を表示します。</w:t>
      </w:r>
    </w:p>
    <w:p w14:paraId="51B9ADED" w14:textId="55F74E67" w:rsidR="004656E5" w:rsidRDefault="004656E5" w:rsidP="004656E5">
      <w:pPr>
        <w:pStyle w:val="af9"/>
        <w:ind w:left="1260"/>
        <w:rPr>
          <w:rStyle w:val="jlqj4b"/>
        </w:rPr>
      </w:pPr>
      <w:r>
        <w:t>part = Capture()</w:t>
      </w:r>
    </w:p>
    <w:p w14:paraId="7B910CAD" w14:textId="15FA9425" w:rsidR="004656E5" w:rsidRDefault="004656E5" w:rsidP="00D65EB4">
      <w:pPr>
        <w:ind w:leftChars="200" w:left="420"/>
        <w:rPr>
          <w:rStyle w:val="jlqj4b"/>
        </w:rPr>
      </w:pPr>
      <w:r>
        <w:rPr>
          <w:rStyle w:val="jlqj4b"/>
          <w:rFonts w:hint="eastAsia"/>
        </w:rPr>
        <w:t>これが何をするのかわかりませんが、ツールチップの視覚化には重要なようです。</w:t>
      </w:r>
    </w:p>
    <w:p w14:paraId="49121C64" w14:textId="2FB34703" w:rsidR="004656E5" w:rsidRDefault="004656E5" w:rsidP="004656E5">
      <w:pPr>
        <w:pStyle w:val="af9"/>
        <w:ind w:left="1260"/>
        <w:rPr>
          <w:rStyle w:val="jlqj4b"/>
        </w:rPr>
      </w:pPr>
      <w:r>
        <w:t xml:space="preserve">main(model, tooltip, work, size=10, </w:t>
      </w:r>
      <w:proofErr w:type="spellStart"/>
      <w:r>
        <w:t>hud</w:t>
      </w:r>
      <w:proofErr w:type="spellEnd"/>
      <w:r>
        <w:t xml:space="preserve">=0, </w:t>
      </w:r>
      <w:proofErr w:type="spellStart"/>
      <w:r>
        <w:t>rotation_vectors</w:t>
      </w:r>
      <w:proofErr w:type="spellEnd"/>
      <w:r>
        <w:t xml:space="preserve">=None, </w:t>
      </w:r>
      <w:proofErr w:type="spellStart"/>
      <w:r>
        <w:t>lat</w:t>
      </w:r>
      <w:proofErr w:type="spellEnd"/>
      <w:r>
        <w:t xml:space="preserve">=0, </w:t>
      </w:r>
      <w:proofErr w:type="spellStart"/>
      <w:r>
        <w:t>lon</w:t>
      </w:r>
      <w:proofErr w:type="spellEnd"/>
      <w:r>
        <w:t>=0)</w:t>
      </w:r>
    </w:p>
    <w:p w14:paraId="3AF9F936" w14:textId="4961207A" w:rsidR="004656E5" w:rsidRDefault="004656E5" w:rsidP="00D65EB4">
      <w:pPr>
        <w:ind w:leftChars="200" w:left="420"/>
        <w:rPr>
          <w:rStyle w:val="jlqj4b"/>
        </w:rPr>
      </w:pPr>
      <w:r>
        <w:rPr>
          <w:rStyle w:val="jlqj4b"/>
          <w:rFonts w:hint="eastAsia"/>
        </w:rPr>
        <w:t xml:space="preserve">　これは、すべてを実現し、表示などを作成するコマンドです。「モデル」は、すべての機械部品を含むコレクションである必要があります。</w:t>
      </w:r>
      <w:r>
        <w:rPr>
          <w:rStyle w:val="viiyi"/>
          <w:rFonts w:hint="eastAsia"/>
        </w:rPr>
        <w:t xml:space="preserve"> </w:t>
      </w:r>
      <w:r>
        <w:rPr>
          <w:rStyle w:val="jlqj4b"/>
          <w:rFonts w:hint="eastAsia"/>
        </w:rPr>
        <w:t>「ツールチップ」と「作業」は、バックプロットでそれらの動きを視覚化するために</w:t>
      </w:r>
      <w:r>
        <w:rPr>
          <w:rStyle w:val="jlqj4b"/>
          <w:rFonts w:hint="eastAsia"/>
        </w:rPr>
        <w:t>Capture</w:t>
      </w:r>
      <w:r>
        <w:rPr>
          <w:rStyle w:val="jlqj4b"/>
          <w:rFonts w:hint="eastAsia"/>
        </w:rPr>
        <w:t>（）によって作成される必要があります。</w:t>
      </w:r>
      <w:r>
        <w:rPr>
          <w:rStyle w:val="viiyi"/>
          <w:rFonts w:hint="eastAsia"/>
        </w:rPr>
        <w:t xml:space="preserve"> </w:t>
      </w:r>
      <w:r>
        <w:rPr>
          <w:rStyle w:val="jlqj4b"/>
          <w:rFonts w:hint="eastAsia"/>
        </w:rPr>
        <w:t>ツールチップをツールに接続し、ツールをモデルに接続する方法の例については、</w:t>
      </w:r>
      <w:r>
        <w:rPr>
          <w:rStyle w:val="jlqj4b"/>
          <w:rFonts w:hint="eastAsia"/>
        </w:rPr>
        <w:t>scaragui.py</w:t>
      </w:r>
      <w:r>
        <w:rPr>
          <w:rStyle w:val="jlqj4b"/>
          <w:rFonts w:hint="eastAsia"/>
        </w:rPr>
        <w:t>を参照してください。</w:t>
      </w:r>
    </w:p>
    <w:p w14:paraId="2E27D4BE" w14:textId="5EFB62C4" w:rsidR="004656E5" w:rsidRDefault="004656E5" w:rsidP="00D65EB4">
      <w:pPr>
        <w:ind w:leftChars="200" w:left="420"/>
        <w:rPr>
          <w:rStyle w:val="jlqj4b"/>
        </w:rPr>
      </w:pPr>
      <w:r>
        <w:rPr>
          <w:rStyle w:val="jlqj4b"/>
          <w:rFonts w:hint="eastAsia"/>
        </w:rPr>
        <w:t xml:space="preserve">　回転ベクトルまたは緯度</w:t>
      </w:r>
      <w:r>
        <w:rPr>
          <w:rStyle w:val="jlqj4b"/>
          <w:rFonts w:hint="eastAsia"/>
        </w:rPr>
        <w:t>/</w:t>
      </w:r>
      <w:r>
        <w:rPr>
          <w:rStyle w:val="jlqj4b"/>
          <w:rFonts w:hint="eastAsia"/>
        </w:rPr>
        <w:t>経度のいずれかを使用して元の視点を設定できます。デフォルトの初期視点はすぐ頭上からは役に立たないため、これを行うことをお勧めします。</w:t>
      </w:r>
    </w:p>
    <w:p w14:paraId="6D08D955" w14:textId="1B20ADAC" w:rsidR="004656E5" w:rsidRDefault="004656E5" w:rsidP="00D65EB4">
      <w:pPr>
        <w:ind w:leftChars="200" w:left="420"/>
        <w:rPr>
          <w:rStyle w:val="jlqj4b"/>
        </w:rPr>
      </w:pPr>
      <w:r>
        <w:rPr>
          <w:rStyle w:val="jlqj4b"/>
          <w:rFonts w:hint="eastAsia"/>
        </w:rPr>
        <w:t xml:space="preserve">　サイズは、初期ビューで視覚化されるボリュームの範囲を設定します。</w:t>
      </w:r>
      <w:r>
        <w:rPr>
          <w:rStyle w:val="viiyi"/>
          <w:rFonts w:hint="eastAsia"/>
        </w:rPr>
        <w:t xml:space="preserve"> </w:t>
      </w:r>
      <w:proofErr w:type="spellStart"/>
      <w:r>
        <w:rPr>
          <w:rStyle w:val="jlqj4b"/>
          <w:rFonts w:hint="eastAsia"/>
        </w:rPr>
        <w:t>hud</w:t>
      </w:r>
      <w:proofErr w:type="spellEnd"/>
      <w:r>
        <w:rPr>
          <w:rStyle w:val="jlqj4b"/>
          <w:rFonts w:hint="eastAsia"/>
        </w:rPr>
        <w:t>は、軸位置のヘッドアップディスプレイを指します。</w:t>
      </w:r>
    </w:p>
    <w:p w14:paraId="4D19B52A" w14:textId="6ADB4692" w:rsidR="004656E5" w:rsidRDefault="004656E5" w:rsidP="001E597E">
      <w:pPr>
        <w:pStyle w:val="3"/>
        <w:rPr>
          <w:rStyle w:val="jlqj4b"/>
        </w:rPr>
      </w:pPr>
      <w:proofErr w:type="spellStart"/>
      <w:r>
        <w:rPr>
          <w:rStyle w:val="jlqj4b"/>
          <w:rFonts w:hint="eastAsia"/>
        </w:rPr>
        <w:t>Vismach</w:t>
      </w:r>
      <w:proofErr w:type="spellEnd"/>
      <w:r>
        <w:rPr>
          <w:rStyle w:val="jlqj4b"/>
          <w:rFonts w:hint="eastAsia"/>
        </w:rPr>
        <w:t>スクリプトの基本構造。</w:t>
      </w:r>
    </w:p>
    <w:p w14:paraId="22D61858" w14:textId="77777777" w:rsidR="004656E5" w:rsidRDefault="004656E5" w:rsidP="004656E5">
      <w:pPr>
        <w:pStyle w:val="af9"/>
        <w:ind w:left="1260"/>
      </w:pPr>
      <w:r>
        <w:t>#imports</w:t>
      </w:r>
    </w:p>
    <w:p w14:paraId="0A70AD81" w14:textId="77777777" w:rsidR="004656E5" w:rsidRDefault="004656E5" w:rsidP="004656E5">
      <w:pPr>
        <w:pStyle w:val="af9"/>
        <w:ind w:left="1260"/>
      </w:pPr>
      <w:r>
        <w:t xml:space="preserve">from </w:t>
      </w:r>
      <w:proofErr w:type="spellStart"/>
      <w:r>
        <w:t>vismach</w:t>
      </w:r>
      <w:proofErr w:type="spellEnd"/>
      <w:r>
        <w:t xml:space="preserve"> import *</w:t>
      </w:r>
    </w:p>
    <w:p w14:paraId="1FBCF6EC" w14:textId="77777777" w:rsidR="004656E5" w:rsidRDefault="004656E5" w:rsidP="004656E5">
      <w:pPr>
        <w:pStyle w:val="af9"/>
        <w:ind w:left="1260"/>
      </w:pPr>
      <w:r>
        <w:t xml:space="preserve">import </w:t>
      </w:r>
      <w:proofErr w:type="spellStart"/>
      <w:r>
        <w:t>hal</w:t>
      </w:r>
      <w:proofErr w:type="spellEnd"/>
    </w:p>
    <w:p w14:paraId="2F597308" w14:textId="77777777" w:rsidR="004656E5" w:rsidRDefault="004656E5" w:rsidP="004656E5">
      <w:pPr>
        <w:pStyle w:val="af9"/>
        <w:ind w:left="1260"/>
      </w:pPr>
      <w:r>
        <w:t>#create the HAL component and pins</w:t>
      </w:r>
    </w:p>
    <w:p w14:paraId="159ED5B2" w14:textId="77777777" w:rsidR="004656E5" w:rsidRDefault="004656E5" w:rsidP="004656E5">
      <w:pPr>
        <w:pStyle w:val="af9"/>
        <w:ind w:left="1260"/>
      </w:pPr>
      <w:r>
        <w:t xml:space="preserve">comp = </w:t>
      </w:r>
      <w:proofErr w:type="spellStart"/>
      <w:r>
        <w:t>hal.component</w:t>
      </w:r>
      <w:proofErr w:type="spellEnd"/>
      <w:r>
        <w:t>("</w:t>
      </w:r>
      <w:proofErr w:type="spellStart"/>
      <w:r>
        <w:t>compname</w:t>
      </w:r>
      <w:proofErr w:type="spellEnd"/>
      <w:r>
        <w:t>")</w:t>
      </w:r>
    </w:p>
    <w:p w14:paraId="0978D4B3" w14:textId="77777777" w:rsidR="004656E5" w:rsidRDefault="004656E5" w:rsidP="004656E5">
      <w:pPr>
        <w:pStyle w:val="af9"/>
        <w:ind w:left="1260"/>
      </w:pPr>
      <w:proofErr w:type="spellStart"/>
      <w:r>
        <w:t>comp.newpin</w:t>
      </w:r>
      <w:proofErr w:type="spellEnd"/>
      <w:r>
        <w:t>("</w:t>
      </w:r>
      <w:proofErr w:type="spellStart"/>
      <w:r>
        <w:t>pin_name</w:t>
      </w:r>
      <w:proofErr w:type="spellEnd"/>
      <w:r>
        <w:t xml:space="preserve">", </w:t>
      </w:r>
      <w:proofErr w:type="spellStart"/>
      <w:r>
        <w:t>hal.HAL_FLOAT</w:t>
      </w:r>
      <w:proofErr w:type="spellEnd"/>
      <w:r>
        <w:t xml:space="preserve">, </w:t>
      </w:r>
      <w:proofErr w:type="spellStart"/>
      <w:r>
        <w:t>hal.HAL_IN</w:t>
      </w:r>
      <w:proofErr w:type="spellEnd"/>
      <w:r>
        <w:t>)</w:t>
      </w:r>
    </w:p>
    <w:p w14:paraId="7B8491FE" w14:textId="77777777" w:rsidR="004656E5" w:rsidRDefault="004656E5" w:rsidP="004656E5">
      <w:pPr>
        <w:pStyle w:val="af9"/>
        <w:ind w:left="1260"/>
      </w:pPr>
      <w:r>
        <w:t>...</w:t>
      </w:r>
    </w:p>
    <w:p w14:paraId="27E1BB9B" w14:textId="77777777" w:rsidR="004656E5" w:rsidRDefault="004656E5" w:rsidP="004656E5">
      <w:pPr>
        <w:pStyle w:val="af9"/>
        <w:ind w:left="1260"/>
      </w:pPr>
      <w:r>
        <w:t>#create the floor, tool and work</w:t>
      </w:r>
    </w:p>
    <w:p w14:paraId="19E6E661" w14:textId="77777777" w:rsidR="004656E5" w:rsidRDefault="004656E5" w:rsidP="004656E5">
      <w:pPr>
        <w:pStyle w:val="af9"/>
        <w:ind w:left="1260"/>
      </w:pPr>
      <w:r>
        <w:t>floor = Box(-50, -50, -3, 50, 50, 0)</w:t>
      </w:r>
    </w:p>
    <w:p w14:paraId="4A20CC23" w14:textId="77777777" w:rsidR="004656E5" w:rsidRDefault="004656E5" w:rsidP="004656E5">
      <w:pPr>
        <w:pStyle w:val="af9"/>
        <w:ind w:left="1260"/>
      </w:pPr>
      <w:r>
        <w:t>work = Capture()</w:t>
      </w:r>
    </w:p>
    <w:p w14:paraId="67443DB1" w14:textId="77777777" w:rsidR="004656E5" w:rsidRDefault="004656E5" w:rsidP="004656E5">
      <w:pPr>
        <w:pStyle w:val="af9"/>
        <w:ind w:left="1260"/>
      </w:pPr>
      <w:r>
        <w:t>tooltip = Capture()</w:t>
      </w:r>
    </w:p>
    <w:p w14:paraId="3FFFAD7B" w14:textId="77777777" w:rsidR="004656E5" w:rsidRDefault="004656E5" w:rsidP="004656E5">
      <w:pPr>
        <w:pStyle w:val="af9"/>
        <w:ind w:left="1260"/>
      </w:pPr>
      <w:r>
        <w:t>...</w:t>
      </w:r>
    </w:p>
    <w:p w14:paraId="4EAF1D07" w14:textId="77777777" w:rsidR="004656E5" w:rsidRDefault="004656E5" w:rsidP="004656E5">
      <w:pPr>
        <w:pStyle w:val="af9"/>
        <w:ind w:left="1260"/>
      </w:pPr>
      <w:r>
        <w:t>#Build and assemble the model</w:t>
      </w:r>
    </w:p>
    <w:p w14:paraId="2EF96B1D" w14:textId="77777777" w:rsidR="004656E5" w:rsidRDefault="004656E5" w:rsidP="004656E5">
      <w:pPr>
        <w:pStyle w:val="af9"/>
        <w:ind w:left="1260"/>
      </w:pPr>
      <w:r>
        <w:t>part1 = Collection([Box(-6,-3,94,6,3,100)])</w:t>
      </w:r>
    </w:p>
    <w:p w14:paraId="318EFBA5" w14:textId="77777777" w:rsidR="004656E5" w:rsidRDefault="004656E5" w:rsidP="004656E5">
      <w:pPr>
        <w:pStyle w:val="af9"/>
        <w:ind w:left="1260"/>
      </w:pPr>
      <w:r>
        <w:t>part1 = Color([1,1,1,1],[part1])</w:t>
      </w:r>
    </w:p>
    <w:p w14:paraId="5558C70D" w14:textId="77777777" w:rsidR="004656E5" w:rsidRDefault="004656E5" w:rsidP="004656E5">
      <w:pPr>
        <w:pStyle w:val="af9"/>
        <w:ind w:left="1260"/>
      </w:pPr>
      <w:r>
        <w:t xml:space="preserve">part1 = </w:t>
      </w:r>
      <w:proofErr w:type="spellStart"/>
      <w:r>
        <w:t>HalRotate</w:t>
      </w:r>
      <w:proofErr w:type="spellEnd"/>
      <w:r>
        <w:t>([part1],comp,"pin_name",360,0,0,1)</w:t>
      </w:r>
    </w:p>
    <w:p w14:paraId="49D91CF5" w14:textId="77777777" w:rsidR="004656E5" w:rsidRDefault="004656E5" w:rsidP="004656E5">
      <w:pPr>
        <w:pStyle w:val="af9"/>
        <w:ind w:left="1260"/>
      </w:pPr>
      <w:r>
        <w:t>part1 = Translate([dogs],-1,49,0)</w:t>
      </w:r>
    </w:p>
    <w:p w14:paraId="2938B7AD" w14:textId="77777777" w:rsidR="004656E5" w:rsidRDefault="004656E5" w:rsidP="004656E5">
      <w:pPr>
        <w:pStyle w:val="af9"/>
        <w:ind w:left="1260"/>
      </w:pPr>
      <w:r>
        <w:t>...</w:t>
      </w:r>
    </w:p>
    <w:p w14:paraId="7FEB250F" w14:textId="77777777" w:rsidR="004656E5" w:rsidRDefault="004656E5" w:rsidP="004656E5">
      <w:pPr>
        <w:pStyle w:val="af9"/>
        <w:ind w:left="1260"/>
      </w:pPr>
      <w:r>
        <w:lastRenderedPageBreak/>
        <w:t>#create a top-level model</w:t>
      </w:r>
    </w:p>
    <w:p w14:paraId="7AF9C002" w14:textId="77777777" w:rsidR="004656E5" w:rsidRDefault="004656E5" w:rsidP="004656E5">
      <w:pPr>
        <w:pStyle w:val="af9"/>
        <w:ind w:left="1260"/>
      </w:pPr>
      <w:r>
        <w:t>model = Collection([base, saddle, head, carousel])</w:t>
      </w:r>
    </w:p>
    <w:p w14:paraId="5A480DD4" w14:textId="77777777" w:rsidR="004656E5" w:rsidRDefault="004656E5" w:rsidP="004656E5">
      <w:pPr>
        <w:pStyle w:val="af9"/>
        <w:ind w:left="1260"/>
      </w:pPr>
      <w:r>
        <w:t>#Start the visualization</w:t>
      </w:r>
    </w:p>
    <w:p w14:paraId="56E99D21" w14:textId="194756A9" w:rsidR="00CD4274" w:rsidRDefault="004656E5" w:rsidP="004656E5">
      <w:pPr>
        <w:pStyle w:val="af9"/>
        <w:ind w:left="1260"/>
      </w:pPr>
      <w:r>
        <w:t xml:space="preserve">main(model, tooltip, work, 100, </w:t>
      </w:r>
      <w:proofErr w:type="spellStart"/>
      <w:r>
        <w:t>lat</w:t>
      </w:r>
      <w:proofErr w:type="spellEnd"/>
      <w:r>
        <w:t xml:space="preserve">=-75, </w:t>
      </w:r>
      <w:proofErr w:type="spellStart"/>
      <w:r>
        <w:t>lon</w:t>
      </w:r>
      <w:proofErr w:type="spellEnd"/>
      <w:r>
        <w:t>=215)</w:t>
      </w:r>
    </w:p>
    <w:p w14:paraId="3C8297A7" w14:textId="7900AD1E" w:rsidR="00CD4274" w:rsidRDefault="00CD4274" w:rsidP="00D65EB4">
      <w:pPr>
        <w:ind w:leftChars="200" w:left="420"/>
      </w:pPr>
    </w:p>
    <w:p w14:paraId="29FE54BB" w14:textId="1D055517" w:rsidR="00CD4274" w:rsidRDefault="00CD4274" w:rsidP="00D65EB4">
      <w:pPr>
        <w:ind w:leftChars="200" w:left="420"/>
      </w:pPr>
    </w:p>
    <w:p w14:paraId="709E0DF2" w14:textId="7A89FEC3" w:rsidR="00CD4274" w:rsidRDefault="00CD4274" w:rsidP="00D65EB4">
      <w:pPr>
        <w:ind w:leftChars="200" w:left="420"/>
      </w:pPr>
    </w:p>
    <w:p w14:paraId="1AFF76CD" w14:textId="557D68F8" w:rsidR="00CD4274" w:rsidRDefault="00CD4274" w:rsidP="00D65EB4">
      <w:pPr>
        <w:ind w:leftChars="200" w:left="420"/>
      </w:pPr>
    </w:p>
    <w:p w14:paraId="4730CB68" w14:textId="35F84267" w:rsidR="00CD4274" w:rsidRDefault="00CD4274" w:rsidP="00D65EB4">
      <w:pPr>
        <w:ind w:leftChars="200" w:left="420"/>
      </w:pPr>
    </w:p>
    <w:p w14:paraId="1018394B" w14:textId="77777777" w:rsidR="00CD4274" w:rsidRDefault="00CD4274" w:rsidP="00D65EB4">
      <w:pPr>
        <w:ind w:leftChars="200" w:left="420"/>
      </w:pPr>
    </w:p>
    <w:p w14:paraId="5995BA01" w14:textId="600DAE99" w:rsidR="00D65EB4" w:rsidRPr="00354001" w:rsidRDefault="00480080" w:rsidP="00480080">
      <w:pPr>
        <w:spacing w:after="200" w:line="288" w:lineRule="auto"/>
      </w:pPr>
      <w:r>
        <w:br w:type="page"/>
      </w:r>
    </w:p>
    <w:p w14:paraId="41B04AA1" w14:textId="7E9F611B" w:rsidR="005E62EE" w:rsidRPr="00354001" w:rsidRDefault="005E62EE" w:rsidP="001E597E">
      <w:pPr>
        <w:pStyle w:val="1"/>
        <w:ind w:right="210"/>
      </w:pPr>
      <w:r w:rsidRPr="00354001">
        <w:lastRenderedPageBreak/>
        <w:t>ドライバー</w:t>
      </w:r>
    </w:p>
    <w:p w14:paraId="435D4364" w14:textId="095311C2" w:rsidR="008F3838" w:rsidRPr="00354001" w:rsidRDefault="008F3838" w:rsidP="001E597E">
      <w:pPr>
        <w:pStyle w:val="2"/>
        <w:rPr>
          <w:rStyle w:val="24"/>
          <w:color w:val="auto"/>
        </w:rPr>
      </w:pPr>
      <w:r w:rsidRPr="00354001">
        <w:rPr>
          <w:rStyle w:val="24"/>
          <w:rFonts w:hint="eastAsia"/>
          <w:color w:val="auto"/>
        </w:rPr>
        <w:t>パラレルポートドライバ</w:t>
      </w:r>
    </w:p>
    <w:p w14:paraId="52DCF9C5" w14:textId="68C3E13F" w:rsidR="00964FC5" w:rsidRDefault="006A2508" w:rsidP="006A2508">
      <w:pPr>
        <w:ind w:leftChars="200" w:left="420"/>
        <w:rPr>
          <w:rStyle w:val="jlqj4b"/>
        </w:rPr>
      </w:pPr>
      <w:r>
        <w:rPr>
          <w:rStyle w:val="24"/>
          <w:rFonts w:hint="eastAsia"/>
          <w:color w:val="auto"/>
        </w:rPr>
        <w:t xml:space="preserve">　</w:t>
      </w:r>
      <w:proofErr w:type="spellStart"/>
      <w:r>
        <w:rPr>
          <w:rStyle w:val="jlqj4b"/>
          <w:rFonts w:hint="eastAsia"/>
        </w:rPr>
        <w:t>hal_parport</w:t>
      </w:r>
      <w:proofErr w:type="spellEnd"/>
      <w:r>
        <w:rPr>
          <w:rStyle w:val="jlqj4b"/>
          <w:rFonts w:hint="eastAsia"/>
        </w:rPr>
        <w:t>コンポーネントは、従来の</w:t>
      </w:r>
      <w:r>
        <w:rPr>
          <w:rStyle w:val="jlqj4b"/>
          <w:rFonts w:hint="eastAsia"/>
        </w:rPr>
        <w:t>PC</w:t>
      </w:r>
      <w:r>
        <w:rPr>
          <w:rStyle w:val="jlqj4b"/>
          <w:rFonts w:hint="eastAsia"/>
        </w:rPr>
        <w:t>パラレルポートのドライバです。</w:t>
      </w:r>
      <w:r>
        <w:rPr>
          <w:rStyle w:val="viiyi"/>
          <w:rFonts w:hint="eastAsia"/>
        </w:rPr>
        <w:t xml:space="preserve"> </w:t>
      </w:r>
      <w:r>
        <w:rPr>
          <w:rStyle w:val="jlqj4b"/>
          <w:rFonts w:hint="eastAsia"/>
        </w:rPr>
        <w:t>ポートには合計</w:t>
      </w:r>
      <w:r>
        <w:rPr>
          <w:rStyle w:val="jlqj4b"/>
          <w:rFonts w:hint="eastAsia"/>
        </w:rPr>
        <w:t>17</w:t>
      </w:r>
      <w:r>
        <w:rPr>
          <w:rStyle w:val="jlqj4b"/>
          <w:rFonts w:hint="eastAsia"/>
        </w:rPr>
        <w:t>個の物理ピンがあります。</w:t>
      </w:r>
      <w:r>
        <w:rPr>
          <w:rStyle w:val="viiyi"/>
          <w:rFonts w:hint="eastAsia"/>
        </w:rPr>
        <w:t xml:space="preserve"> </w:t>
      </w:r>
      <w:r>
        <w:rPr>
          <w:rStyle w:val="jlqj4b"/>
          <w:rFonts w:hint="eastAsia"/>
        </w:rPr>
        <w:t>元のパラレルポートは、これらのピンをデータ、制御、およびステータスの</w:t>
      </w:r>
      <w:r>
        <w:rPr>
          <w:rStyle w:val="jlqj4b"/>
          <w:rFonts w:hint="eastAsia"/>
        </w:rPr>
        <w:t>3</w:t>
      </w:r>
      <w:r>
        <w:rPr>
          <w:rStyle w:val="jlqj4b"/>
          <w:rFonts w:hint="eastAsia"/>
        </w:rPr>
        <w:t>つのグループに分割しました。</w:t>
      </w:r>
      <w:r>
        <w:rPr>
          <w:rStyle w:val="viiyi"/>
          <w:rFonts w:hint="eastAsia"/>
        </w:rPr>
        <w:t xml:space="preserve"> </w:t>
      </w:r>
      <w:r>
        <w:rPr>
          <w:rStyle w:val="jlqj4b"/>
          <w:rFonts w:hint="eastAsia"/>
        </w:rPr>
        <w:t>データグループは</w:t>
      </w:r>
      <w:r>
        <w:rPr>
          <w:rStyle w:val="jlqj4b"/>
          <w:rFonts w:hint="eastAsia"/>
        </w:rPr>
        <w:t>8</w:t>
      </w:r>
      <w:r>
        <w:rPr>
          <w:rStyle w:val="jlqj4b"/>
          <w:rFonts w:hint="eastAsia"/>
        </w:rPr>
        <w:t>つの出力ピンで構成され、制御グループは</w:t>
      </w:r>
      <w:r>
        <w:rPr>
          <w:rStyle w:val="jlqj4b"/>
          <w:rFonts w:hint="eastAsia"/>
        </w:rPr>
        <w:t>4</w:t>
      </w:r>
      <w:r>
        <w:rPr>
          <w:rStyle w:val="jlqj4b"/>
          <w:rFonts w:hint="eastAsia"/>
        </w:rPr>
        <w:t>つのピンで構成され、ステータスグループは</w:t>
      </w:r>
      <w:r>
        <w:rPr>
          <w:rStyle w:val="jlqj4b"/>
          <w:rFonts w:hint="eastAsia"/>
        </w:rPr>
        <w:t>5</w:t>
      </w:r>
      <w:r>
        <w:rPr>
          <w:rStyle w:val="jlqj4b"/>
          <w:rFonts w:hint="eastAsia"/>
        </w:rPr>
        <w:t>つの入力ピンで構成されます。</w:t>
      </w:r>
    </w:p>
    <w:p w14:paraId="3DA5289F" w14:textId="6CE88ACF" w:rsidR="006A2508" w:rsidRDefault="006A2508" w:rsidP="006A2508">
      <w:pPr>
        <w:ind w:leftChars="200" w:left="420"/>
        <w:rPr>
          <w:rStyle w:val="jlqj4b"/>
        </w:rPr>
      </w:pPr>
      <w:r>
        <w:rPr>
          <w:rStyle w:val="jlqj4b"/>
          <w:rFonts w:hint="eastAsia"/>
        </w:rPr>
        <w:t xml:space="preserve">　</w:t>
      </w:r>
      <w:r>
        <w:rPr>
          <w:rStyle w:val="jlqj4b"/>
          <w:rFonts w:hint="eastAsia"/>
        </w:rPr>
        <w:t>1990</w:t>
      </w:r>
      <w:r>
        <w:rPr>
          <w:rStyle w:val="jlqj4b"/>
          <w:rFonts w:hint="eastAsia"/>
        </w:rPr>
        <w:t>年代初頭に、双方向パラレルポートが導入されました。これにより、データグループを出力または入力に使用できます。</w:t>
      </w:r>
      <w:r>
        <w:rPr>
          <w:rStyle w:val="viiyi"/>
          <w:rFonts w:hint="eastAsia"/>
        </w:rPr>
        <w:t xml:space="preserve"> </w:t>
      </w:r>
      <w:r>
        <w:rPr>
          <w:rStyle w:val="jlqj4b"/>
          <w:rFonts w:hint="eastAsia"/>
        </w:rPr>
        <w:t>HAL</w:t>
      </w:r>
      <w:r>
        <w:rPr>
          <w:rStyle w:val="jlqj4b"/>
          <w:rFonts w:hint="eastAsia"/>
        </w:rPr>
        <w:t>ドライバーは双方向ポートをサポートし、ユーザーがデータグループを入力または出力として設定できるようにします。</w:t>
      </w:r>
      <w:r>
        <w:rPr>
          <w:rStyle w:val="viiyi"/>
          <w:rFonts w:hint="eastAsia"/>
        </w:rPr>
        <w:t xml:space="preserve"> </w:t>
      </w:r>
      <w:r>
        <w:rPr>
          <w:rStyle w:val="jlqj4b"/>
          <w:rFonts w:hint="eastAsia"/>
        </w:rPr>
        <w:t>出力として構成されている場合、ポートは合計</w:t>
      </w:r>
      <w:r>
        <w:rPr>
          <w:rStyle w:val="jlqj4b"/>
          <w:rFonts w:hint="eastAsia"/>
        </w:rPr>
        <w:t>12</w:t>
      </w:r>
      <w:r>
        <w:rPr>
          <w:rStyle w:val="jlqj4b"/>
          <w:rFonts w:hint="eastAsia"/>
        </w:rPr>
        <w:t>の出力と</w:t>
      </w:r>
      <w:r>
        <w:rPr>
          <w:rStyle w:val="jlqj4b"/>
          <w:rFonts w:hint="eastAsia"/>
        </w:rPr>
        <w:t>5</w:t>
      </w:r>
      <w:r>
        <w:rPr>
          <w:rStyle w:val="jlqj4b"/>
          <w:rFonts w:hint="eastAsia"/>
        </w:rPr>
        <w:t>つの入力を提供します。</w:t>
      </w:r>
      <w:r>
        <w:rPr>
          <w:rStyle w:val="viiyi"/>
          <w:rFonts w:hint="eastAsia"/>
        </w:rPr>
        <w:t xml:space="preserve"> </w:t>
      </w:r>
      <w:r>
        <w:rPr>
          <w:rStyle w:val="jlqj4b"/>
          <w:rFonts w:hint="eastAsia"/>
        </w:rPr>
        <w:t>のように構成されている場合、</w:t>
      </w:r>
      <w:r>
        <w:rPr>
          <w:rStyle w:val="jlqj4b"/>
          <w:rFonts w:hint="eastAsia"/>
        </w:rPr>
        <w:t>4</w:t>
      </w:r>
      <w:r>
        <w:rPr>
          <w:rStyle w:val="jlqj4b"/>
          <w:rFonts w:hint="eastAsia"/>
        </w:rPr>
        <w:t>つの出力と</w:t>
      </w:r>
      <w:r>
        <w:rPr>
          <w:rStyle w:val="jlqj4b"/>
          <w:rFonts w:hint="eastAsia"/>
        </w:rPr>
        <w:t>13</w:t>
      </w:r>
      <w:r>
        <w:rPr>
          <w:rStyle w:val="jlqj4b"/>
          <w:rFonts w:hint="eastAsia"/>
        </w:rPr>
        <w:t>の入力を提供します。</w:t>
      </w:r>
    </w:p>
    <w:p w14:paraId="30221E1D" w14:textId="3C6E932C" w:rsidR="006A2508" w:rsidRDefault="006A2508" w:rsidP="006A2508">
      <w:pPr>
        <w:ind w:leftChars="200" w:left="420"/>
        <w:rPr>
          <w:rStyle w:val="jlqj4b"/>
        </w:rPr>
      </w:pPr>
      <w:r>
        <w:rPr>
          <w:rStyle w:val="jlqj4b"/>
          <w:rFonts w:hint="eastAsia"/>
        </w:rPr>
        <w:t xml:space="preserve">　一部のパラレルポートでは、制御グループのピンはオープンコレクタであり、外部ゲートによってローに駆動される場合もあります。</w:t>
      </w:r>
      <w:r>
        <w:rPr>
          <w:rStyle w:val="viiyi"/>
          <w:rFonts w:hint="eastAsia"/>
        </w:rPr>
        <w:t xml:space="preserve"> </w:t>
      </w:r>
      <w:r>
        <w:rPr>
          <w:rStyle w:val="jlqj4b"/>
          <w:rFonts w:hint="eastAsia"/>
        </w:rPr>
        <w:t>オープンコレクタ制御ピンを備えたボード上。</w:t>
      </w:r>
      <w:r>
        <w:rPr>
          <w:rStyle w:val="viiyi"/>
          <w:rFonts w:hint="eastAsia"/>
        </w:rPr>
        <w:t xml:space="preserve"> </w:t>
      </w:r>
      <w:r>
        <w:rPr>
          <w:rStyle w:val="jlqj4b"/>
          <w:rFonts w:hint="eastAsia"/>
        </w:rPr>
        <w:t>x</w:t>
      </w:r>
      <w:r>
        <w:rPr>
          <w:rStyle w:val="jlqj4b"/>
          <w:rFonts w:hint="eastAsia"/>
        </w:rPr>
        <w:t>として構成されている場合、</w:t>
      </w:r>
      <w:r>
        <w:rPr>
          <w:rStyle w:val="jlqj4b"/>
          <w:rFonts w:hint="eastAsia"/>
        </w:rPr>
        <w:t>8</w:t>
      </w:r>
      <w:r>
        <w:rPr>
          <w:rStyle w:val="jlqj4b"/>
          <w:rFonts w:hint="eastAsia"/>
        </w:rPr>
        <w:t>つの出力と</w:t>
      </w:r>
      <w:r>
        <w:rPr>
          <w:rStyle w:val="jlqj4b"/>
          <w:rFonts w:hint="eastAsia"/>
        </w:rPr>
        <w:t>9</w:t>
      </w:r>
      <w:r>
        <w:rPr>
          <w:rStyle w:val="jlqj4b"/>
          <w:rFonts w:hint="eastAsia"/>
        </w:rPr>
        <w:t>つの入力を提供します。</w:t>
      </w:r>
    </w:p>
    <w:p w14:paraId="7910D05A" w14:textId="6F256E20" w:rsidR="006A2508" w:rsidRDefault="006A2508" w:rsidP="006A2508">
      <w:pPr>
        <w:ind w:leftChars="200" w:left="420"/>
        <w:rPr>
          <w:rStyle w:val="jlqj4b"/>
        </w:rPr>
      </w:pPr>
      <w:r>
        <w:rPr>
          <w:rStyle w:val="jlqj4b"/>
          <w:rFonts w:hint="eastAsia"/>
        </w:rPr>
        <w:t xml:space="preserve">　一部のパラレルポートでは、制御グループにプッシュプルドライバがあり、入力として使用できません。</w:t>
      </w:r>
    </w:p>
    <w:p w14:paraId="09FEA2E3" w14:textId="058606DE" w:rsidR="006A2508" w:rsidRDefault="006A2508" w:rsidP="00967B0D">
      <w:pPr>
        <w:pStyle w:val="Note"/>
        <w:ind w:left="630"/>
        <w:rPr>
          <w:rStyle w:val="jlqj4b"/>
        </w:rPr>
      </w:pPr>
      <w:r>
        <w:rPr>
          <w:rStyle w:val="jlqj4b"/>
          <w:rFonts w:hint="eastAsia"/>
        </w:rPr>
        <w:t>HAL</w:t>
      </w:r>
      <w:r>
        <w:rPr>
          <w:rStyle w:val="jlqj4b"/>
          <w:rFonts w:hint="eastAsia"/>
        </w:rPr>
        <w:t>とオープンコレクター</w:t>
      </w:r>
    </w:p>
    <w:p w14:paraId="0B7AD3FA" w14:textId="332AD722" w:rsidR="006A2508" w:rsidRDefault="006A2508" w:rsidP="00967B0D">
      <w:pPr>
        <w:pStyle w:val="Note"/>
        <w:ind w:left="630"/>
        <w:rPr>
          <w:rStyle w:val="jlqj4b"/>
        </w:rPr>
      </w:pPr>
      <w:r>
        <w:rPr>
          <w:rStyle w:val="jlqj4b"/>
          <w:rFonts w:hint="eastAsia"/>
        </w:rPr>
        <w:t>HAL</w:t>
      </w:r>
      <w:r>
        <w:rPr>
          <w:rStyle w:val="jlqj4b"/>
          <w:rFonts w:hint="eastAsia"/>
        </w:rPr>
        <w:t>は、</w:t>
      </w:r>
      <w:r>
        <w:rPr>
          <w:rStyle w:val="jlqj4b"/>
          <w:rFonts w:hint="eastAsia"/>
        </w:rPr>
        <w:t>x</w:t>
      </w:r>
      <w:r>
        <w:rPr>
          <w:rStyle w:val="jlqj4b"/>
          <w:rFonts w:hint="eastAsia"/>
        </w:rPr>
        <w:t>モードの双方向ピンが実際にオープンコレクタ（</w:t>
      </w:r>
      <w:r>
        <w:rPr>
          <w:rStyle w:val="jlqj4b"/>
          <w:rFonts w:hint="eastAsia"/>
        </w:rPr>
        <w:t>OC</w:t>
      </w:r>
      <w:r>
        <w:rPr>
          <w:rStyle w:val="jlqj4b"/>
          <w:rFonts w:hint="eastAsia"/>
        </w:rPr>
        <w:t>）であるかどうかを自動的に判断できません。</w:t>
      </w:r>
      <w:r>
        <w:rPr>
          <w:rStyle w:val="viiyi"/>
          <w:rFonts w:hint="eastAsia"/>
        </w:rPr>
        <w:t xml:space="preserve"> </w:t>
      </w:r>
      <w:r>
        <w:rPr>
          <w:rStyle w:val="jlqj4b"/>
          <w:rFonts w:hint="eastAsia"/>
        </w:rPr>
        <w:t>そうでない場合、それらを入力として使用することはできず、外部ソースからそれらを</w:t>
      </w:r>
      <w:r>
        <w:rPr>
          <w:rStyle w:val="jlqj4b"/>
          <w:rFonts w:hint="eastAsia"/>
        </w:rPr>
        <w:t>LOW</w:t>
      </w:r>
      <w:r>
        <w:rPr>
          <w:rStyle w:val="jlqj4b"/>
          <w:rFonts w:hint="eastAsia"/>
        </w:rPr>
        <w:t>に駆動しようとすると、ハードウェアが損傷する可能性があります。</w:t>
      </w:r>
    </w:p>
    <w:p w14:paraId="0D8C04F4" w14:textId="10619D14" w:rsidR="006A2508" w:rsidRDefault="006A2508" w:rsidP="00967B0D">
      <w:pPr>
        <w:pStyle w:val="Note"/>
        <w:ind w:left="630"/>
        <w:rPr>
          <w:rStyle w:val="jlqj4b"/>
        </w:rPr>
      </w:pPr>
      <w:r>
        <w:rPr>
          <w:rStyle w:val="jlqj4b"/>
          <w:rFonts w:hint="eastAsia"/>
        </w:rPr>
        <w:t>ポートのコレクタピンが開いているかどうかを確認するには、</w:t>
      </w:r>
      <w:proofErr w:type="spellStart"/>
      <w:r>
        <w:rPr>
          <w:rStyle w:val="jlqj4b"/>
          <w:rFonts w:hint="eastAsia"/>
        </w:rPr>
        <w:t>hal_parport</w:t>
      </w:r>
      <w:proofErr w:type="spellEnd"/>
      <w:r>
        <w:rPr>
          <w:rStyle w:val="jlqj4b"/>
          <w:rFonts w:hint="eastAsia"/>
        </w:rPr>
        <w:t>を</w:t>
      </w:r>
      <w:r>
        <w:rPr>
          <w:rStyle w:val="jlqj4b"/>
          <w:rFonts w:hint="eastAsia"/>
        </w:rPr>
        <w:t>x</w:t>
      </w:r>
      <w:r>
        <w:rPr>
          <w:rStyle w:val="jlqj4b"/>
          <w:rFonts w:hint="eastAsia"/>
        </w:rPr>
        <w:t>モードでロードします。</w:t>
      </w:r>
      <w:r>
        <w:rPr>
          <w:rStyle w:val="viiyi"/>
          <w:rFonts w:hint="eastAsia"/>
        </w:rPr>
        <w:t xml:space="preserve"> </w:t>
      </w:r>
      <w:r>
        <w:rPr>
          <w:rStyle w:val="jlqj4b"/>
          <w:rFonts w:hint="eastAsia"/>
        </w:rPr>
        <w:t>デバイスが接続されていない場合、</w:t>
      </w:r>
      <w:r>
        <w:rPr>
          <w:rStyle w:val="jlqj4b"/>
          <w:rFonts w:hint="eastAsia"/>
        </w:rPr>
        <w:t>HAL</w:t>
      </w:r>
      <w:r>
        <w:rPr>
          <w:rStyle w:val="jlqj4b"/>
          <w:rFonts w:hint="eastAsia"/>
        </w:rPr>
        <w:t>はピンを</w:t>
      </w:r>
      <w:r>
        <w:rPr>
          <w:rStyle w:val="jlqj4b"/>
          <w:rFonts w:hint="eastAsia"/>
        </w:rPr>
        <w:t>TRUE</w:t>
      </w:r>
      <w:r>
        <w:rPr>
          <w:rStyle w:val="jlqj4b"/>
          <w:rFonts w:hint="eastAsia"/>
        </w:rPr>
        <w:t>として読み取る必要があります。</w:t>
      </w:r>
      <w:r>
        <w:rPr>
          <w:rStyle w:val="viiyi"/>
          <w:rFonts w:hint="eastAsia"/>
        </w:rPr>
        <w:t xml:space="preserve"> </w:t>
      </w:r>
      <w:r>
        <w:rPr>
          <w:rStyle w:val="jlqj4b"/>
          <w:rFonts w:hint="eastAsia"/>
        </w:rPr>
        <w:t>次に、制御ピンの</w:t>
      </w:r>
      <w:r>
        <w:rPr>
          <w:rStyle w:val="jlqj4b"/>
          <w:rFonts w:hint="eastAsia"/>
        </w:rPr>
        <w:t>1</w:t>
      </w:r>
      <w:r>
        <w:rPr>
          <w:rStyle w:val="jlqj4b"/>
          <w:rFonts w:hint="eastAsia"/>
        </w:rPr>
        <w:t>つから</w:t>
      </w:r>
      <w:r>
        <w:rPr>
          <w:rStyle w:val="jlqj4b"/>
          <w:rFonts w:hint="eastAsia"/>
        </w:rPr>
        <w:t>GND</w:t>
      </w:r>
      <w:r>
        <w:rPr>
          <w:rStyle w:val="jlqj4b"/>
          <w:rFonts w:hint="eastAsia"/>
        </w:rPr>
        <w:t>に</w:t>
      </w:r>
      <w:r>
        <w:rPr>
          <w:rStyle w:val="jlqj4b"/>
          <w:rFonts w:hint="eastAsia"/>
        </w:rPr>
        <w:t>470</w:t>
      </w:r>
      <w:r>
        <w:rPr>
          <w:rStyle w:val="jlqj4b"/>
          <w:rFonts w:hint="eastAsia"/>
        </w:rPr>
        <w:t>オームの抵抗を挿入します。</w:t>
      </w:r>
      <w:r>
        <w:rPr>
          <w:rStyle w:val="viiyi"/>
          <w:rFonts w:hint="eastAsia"/>
        </w:rPr>
        <w:t xml:space="preserve"> </w:t>
      </w:r>
      <w:r>
        <w:rPr>
          <w:rStyle w:val="jlqj4b"/>
          <w:rFonts w:hint="eastAsia"/>
        </w:rPr>
        <w:t>制御ピンに結果として生じる電圧が</w:t>
      </w:r>
      <w:r>
        <w:rPr>
          <w:rStyle w:val="jlqj4b"/>
          <w:rFonts w:hint="eastAsia"/>
        </w:rPr>
        <w:t>0V</w:t>
      </w:r>
      <w:r>
        <w:rPr>
          <w:rStyle w:val="jlqj4b"/>
          <w:rFonts w:hint="eastAsia"/>
        </w:rPr>
        <w:t>に近く、</w:t>
      </w:r>
      <w:r>
        <w:rPr>
          <w:rStyle w:val="jlqj4b"/>
          <w:rFonts w:hint="eastAsia"/>
        </w:rPr>
        <w:t>HAL</w:t>
      </w:r>
      <w:r>
        <w:rPr>
          <w:rStyle w:val="jlqj4b"/>
          <w:rFonts w:hint="eastAsia"/>
        </w:rPr>
        <w:t>がピンを</w:t>
      </w:r>
      <w:r>
        <w:rPr>
          <w:rStyle w:val="jlqj4b"/>
          <w:rFonts w:hint="eastAsia"/>
        </w:rPr>
        <w:t>FALSE</w:t>
      </w:r>
      <w:r>
        <w:rPr>
          <w:rStyle w:val="jlqj4b"/>
          <w:rFonts w:hint="eastAsia"/>
        </w:rPr>
        <w:t>として読み取る場合、</w:t>
      </w:r>
      <w:r>
        <w:rPr>
          <w:rStyle w:val="jlqj4b"/>
          <w:rFonts w:hint="eastAsia"/>
        </w:rPr>
        <w:t>OC</w:t>
      </w:r>
      <w:r>
        <w:rPr>
          <w:rStyle w:val="jlqj4b"/>
          <w:rFonts w:hint="eastAsia"/>
        </w:rPr>
        <w:t>ポートがあります。</w:t>
      </w:r>
      <w:r>
        <w:rPr>
          <w:rStyle w:val="viiyi"/>
          <w:rFonts w:hint="eastAsia"/>
        </w:rPr>
        <w:t xml:space="preserve"> </w:t>
      </w:r>
      <w:r>
        <w:rPr>
          <w:rStyle w:val="jlqj4b"/>
          <w:rFonts w:hint="eastAsia"/>
        </w:rPr>
        <w:t>結果の電圧が</w:t>
      </w:r>
      <w:r>
        <w:rPr>
          <w:rStyle w:val="jlqj4b"/>
          <w:rFonts w:hint="eastAsia"/>
        </w:rPr>
        <w:t>0V</w:t>
      </w:r>
      <w:r>
        <w:rPr>
          <w:rStyle w:val="jlqj4b"/>
          <w:rFonts w:hint="eastAsia"/>
        </w:rPr>
        <w:t>から遠く離れている場合、または</w:t>
      </w:r>
      <w:r>
        <w:rPr>
          <w:rStyle w:val="jlqj4b"/>
          <w:rFonts w:hint="eastAsia"/>
        </w:rPr>
        <w:t>HAL</w:t>
      </w:r>
      <w:r>
        <w:rPr>
          <w:rStyle w:val="jlqj4b"/>
          <w:rFonts w:hint="eastAsia"/>
        </w:rPr>
        <w:t>がピンを</w:t>
      </w:r>
      <w:r>
        <w:rPr>
          <w:rStyle w:val="jlqj4b"/>
          <w:rFonts w:hint="eastAsia"/>
        </w:rPr>
        <w:t>FALSE</w:t>
      </w:r>
      <w:r>
        <w:rPr>
          <w:rStyle w:val="jlqj4b"/>
          <w:rFonts w:hint="eastAsia"/>
        </w:rPr>
        <w:t>として読み取らない場合、ポートを</w:t>
      </w:r>
      <w:r>
        <w:rPr>
          <w:rStyle w:val="jlqj4b"/>
          <w:rFonts w:hint="eastAsia"/>
        </w:rPr>
        <w:t>x</w:t>
      </w:r>
      <w:r>
        <w:rPr>
          <w:rStyle w:val="jlqj4b"/>
          <w:rFonts w:hint="eastAsia"/>
        </w:rPr>
        <w:t>モードで使用することはできません。</w:t>
      </w:r>
    </w:p>
    <w:p w14:paraId="0BD3C7CF" w14:textId="69CE5A94" w:rsidR="006A2508" w:rsidRDefault="00967B0D" w:rsidP="00967B0D">
      <w:pPr>
        <w:pStyle w:val="Note"/>
        <w:ind w:left="630"/>
        <w:rPr>
          <w:rStyle w:val="jlqj4b"/>
        </w:rPr>
      </w:pPr>
      <w:r>
        <w:rPr>
          <w:rStyle w:val="jlqj4b"/>
          <w:rFonts w:hint="eastAsia"/>
        </w:rPr>
        <w:t>制御ピンを駆動する外部ハードウェアも、オープンコレクタゲート（</w:t>
      </w:r>
      <w:r>
        <w:rPr>
          <w:rStyle w:val="jlqj4b"/>
          <w:rFonts w:hint="eastAsia"/>
        </w:rPr>
        <w:t>74LS05</w:t>
      </w:r>
      <w:r>
        <w:rPr>
          <w:rStyle w:val="jlqj4b"/>
          <w:rFonts w:hint="eastAsia"/>
        </w:rPr>
        <w:t>など）を使用する必要があります。</w:t>
      </w:r>
      <w:r>
        <w:rPr>
          <w:rStyle w:val="viiyi"/>
          <w:rFonts w:hint="eastAsia"/>
        </w:rPr>
        <w:t xml:space="preserve"> </w:t>
      </w:r>
      <w:r>
        <w:rPr>
          <w:rStyle w:val="jlqj4b"/>
          <w:rFonts w:hint="eastAsia"/>
        </w:rPr>
        <w:t>一部のコンピューターでは、</w:t>
      </w:r>
      <w:r>
        <w:rPr>
          <w:rStyle w:val="jlqj4b"/>
          <w:rFonts w:hint="eastAsia"/>
        </w:rPr>
        <w:t>BIOS</w:t>
      </w:r>
      <w:r>
        <w:rPr>
          <w:rStyle w:val="jlqj4b"/>
          <w:rFonts w:hint="eastAsia"/>
        </w:rPr>
        <w:t>設定が</w:t>
      </w:r>
      <w:r>
        <w:rPr>
          <w:rStyle w:val="jlqj4b"/>
          <w:rFonts w:hint="eastAsia"/>
        </w:rPr>
        <w:t>x</w:t>
      </w:r>
      <w:r>
        <w:rPr>
          <w:rStyle w:val="jlqj4b"/>
          <w:rFonts w:hint="eastAsia"/>
        </w:rPr>
        <w:t>モードを使用できるかどうかに影響する場合があります。</w:t>
      </w:r>
      <w:r>
        <w:rPr>
          <w:rStyle w:val="viiyi"/>
          <w:rFonts w:hint="eastAsia"/>
        </w:rPr>
        <w:t xml:space="preserve"> </w:t>
      </w:r>
      <w:r>
        <w:rPr>
          <w:rStyle w:val="jlqj4b"/>
          <w:rFonts w:hint="eastAsia"/>
        </w:rPr>
        <w:t>SPP</w:t>
      </w:r>
      <w:r>
        <w:rPr>
          <w:rStyle w:val="jlqj4b"/>
          <w:rFonts w:hint="eastAsia"/>
        </w:rPr>
        <w:t>モードが機能する可能性が最も高いです。</w:t>
      </w:r>
    </w:p>
    <w:p w14:paraId="0B799128" w14:textId="2FF823B6" w:rsidR="006A2508" w:rsidRDefault="006A2508" w:rsidP="006A2508">
      <w:pPr>
        <w:ind w:leftChars="200" w:left="420"/>
        <w:rPr>
          <w:rStyle w:val="jlqj4b"/>
        </w:rPr>
      </w:pPr>
    </w:p>
    <w:p w14:paraId="5D7ED801" w14:textId="0AD0C7D2" w:rsidR="00967B0D" w:rsidRDefault="00967B0D" w:rsidP="006A2508">
      <w:pPr>
        <w:ind w:leftChars="200" w:left="420"/>
        <w:rPr>
          <w:rStyle w:val="jlqj4b"/>
        </w:rPr>
      </w:pPr>
      <w:r>
        <w:rPr>
          <w:rStyle w:val="jlqj4b"/>
          <w:rFonts w:hint="eastAsia"/>
        </w:rPr>
        <w:t>他の組み合わせはサポートされておらず、ドライバがインストールされると、ポートを入力から出力に変更することはできません。</w:t>
      </w:r>
      <w:r>
        <w:rPr>
          <w:rStyle w:val="viiyi"/>
          <w:rFonts w:hint="eastAsia"/>
        </w:rPr>
        <w:t xml:space="preserve"> </w:t>
      </w:r>
      <w:r>
        <w:rPr>
          <w:rStyle w:val="jlqj4b"/>
          <w:rFonts w:hint="eastAsia"/>
        </w:rPr>
        <w:t>パーポートドライバーは、最大</w:t>
      </w:r>
      <w:r>
        <w:rPr>
          <w:rStyle w:val="jlqj4b"/>
          <w:rFonts w:hint="eastAsia"/>
        </w:rPr>
        <w:t>8</w:t>
      </w:r>
      <w:r>
        <w:rPr>
          <w:rStyle w:val="jlqj4b"/>
          <w:rFonts w:hint="eastAsia"/>
        </w:rPr>
        <w:t>つのポート（</w:t>
      </w:r>
      <w:proofErr w:type="spellStart"/>
      <w:r>
        <w:rPr>
          <w:rStyle w:val="jlqj4b"/>
          <w:rFonts w:hint="eastAsia"/>
        </w:rPr>
        <w:t>hal_parport.c</w:t>
      </w:r>
      <w:proofErr w:type="spellEnd"/>
      <w:r>
        <w:rPr>
          <w:rStyle w:val="jlqj4b"/>
          <w:rFonts w:hint="eastAsia"/>
        </w:rPr>
        <w:t>の</w:t>
      </w:r>
      <w:r>
        <w:rPr>
          <w:rStyle w:val="jlqj4b"/>
          <w:rFonts w:hint="eastAsia"/>
        </w:rPr>
        <w:t>MAX_PORTS</w:t>
      </w:r>
      <w:r>
        <w:rPr>
          <w:rStyle w:val="jlqj4b"/>
          <w:rFonts w:hint="eastAsia"/>
        </w:rPr>
        <w:t>で定義）を制御できます。</w:t>
      </w:r>
      <w:r>
        <w:rPr>
          <w:rStyle w:val="viiyi"/>
          <w:rFonts w:hint="eastAsia"/>
        </w:rPr>
        <w:t xml:space="preserve"> </w:t>
      </w:r>
      <w:r>
        <w:rPr>
          <w:rStyle w:val="jlqj4b"/>
          <w:rFonts w:hint="eastAsia"/>
        </w:rPr>
        <w:t>ポートにはゼロから始まる番号が付けられています。</w:t>
      </w:r>
    </w:p>
    <w:p w14:paraId="068E684F" w14:textId="5316B8BC" w:rsidR="00967B0D" w:rsidRDefault="00967B0D" w:rsidP="001E597E">
      <w:pPr>
        <w:pStyle w:val="3"/>
        <w:rPr>
          <w:rStyle w:val="jlqj4b"/>
        </w:rPr>
      </w:pPr>
      <w:r>
        <w:rPr>
          <w:rStyle w:val="jlqj4b"/>
          <w:rFonts w:hint="eastAsia"/>
        </w:rPr>
        <w:lastRenderedPageBreak/>
        <w:t>読み込み中</w:t>
      </w:r>
    </w:p>
    <w:p w14:paraId="7684ABDD" w14:textId="2E5FEE06" w:rsidR="00967B0D" w:rsidRDefault="00967B0D" w:rsidP="00967B0D">
      <w:pPr>
        <w:ind w:leftChars="400" w:left="840"/>
        <w:rPr>
          <w:rStyle w:val="jlqj4b"/>
        </w:rPr>
      </w:pPr>
      <w:r>
        <w:rPr>
          <w:rStyle w:val="jlqj4b"/>
          <w:rFonts w:hint="eastAsia"/>
        </w:rPr>
        <w:t xml:space="preserve">　</w:t>
      </w:r>
      <w:proofErr w:type="spellStart"/>
      <w:r>
        <w:rPr>
          <w:rStyle w:val="jlqj4b"/>
          <w:rFonts w:hint="eastAsia"/>
        </w:rPr>
        <w:t>hal_parport</w:t>
      </w:r>
      <w:proofErr w:type="spellEnd"/>
      <w:r>
        <w:rPr>
          <w:rStyle w:val="jlqj4b"/>
          <w:rFonts w:hint="eastAsia"/>
        </w:rPr>
        <w:t>ドライバーはリアルタイムコンポーネントであるため、</w:t>
      </w:r>
      <w:proofErr w:type="spellStart"/>
      <w:r>
        <w:rPr>
          <w:rStyle w:val="jlqj4b"/>
          <w:rFonts w:hint="eastAsia"/>
        </w:rPr>
        <w:t>loadrt</w:t>
      </w:r>
      <w:proofErr w:type="spellEnd"/>
      <w:r>
        <w:rPr>
          <w:rStyle w:val="jlqj4b"/>
          <w:rFonts w:hint="eastAsia"/>
        </w:rPr>
        <w:t>を使用してリアルタイムスレッドにロードする必要があります。</w:t>
      </w:r>
      <w:r>
        <w:rPr>
          <w:rStyle w:val="viiyi"/>
          <w:rFonts w:hint="eastAsia"/>
        </w:rPr>
        <w:t xml:space="preserve"> </w:t>
      </w:r>
      <w:r>
        <w:rPr>
          <w:rStyle w:val="jlqj4b"/>
          <w:rFonts w:hint="eastAsia"/>
        </w:rPr>
        <w:t>構成文字列は、使用するパラレルポートと（オプションで）それらのタイプを記述します。</w:t>
      </w:r>
      <w:r>
        <w:rPr>
          <w:rStyle w:val="viiyi"/>
          <w:rFonts w:hint="eastAsia"/>
        </w:rPr>
        <w:t xml:space="preserve"> </w:t>
      </w:r>
      <w:r>
        <w:rPr>
          <w:rStyle w:val="jlqj4b"/>
          <w:rFonts w:hint="eastAsia"/>
        </w:rPr>
        <w:t>構成文字列に少なくとも</w:t>
      </w:r>
      <w:r>
        <w:rPr>
          <w:rStyle w:val="jlqj4b"/>
          <w:rFonts w:hint="eastAsia"/>
        </w:rPr>
        <w:t>1</w:t>
      </w:r>
      <w:r>
        <w:rPr>
          <w:rStyle w:val="jlqj4b"/>
          <w:rFonts w:hint="eastAsia"/>
        </w:rPr>
        <w:t>つのポートが記述されていない場合は、エラーです。</w:t>
      </w:r>
    </w:p>
    <w:p w14:paraId="313B2BE8" w14:textId="296D73C6" w:rsidR="00967B0D" w:rsidRDefault="00967B0D" w:rsidP="00967B0D">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="port [type] [port [type] ...]"</w:t>
      </w:r>
    </w:p>
    <w:p w14:paraId="73CCD08F" w14:textId="1369E654" w:rsidR="00967B0D" w:rsidRDefault="00967B0D" w:rsidP="00967B0D">
      <w:pPr>
        <w:ind w:leftChars="400" w:left="840"/>
        <w:rPr>
          <w:rStyle w:val="jlqj4b"/>
        </w:rPr>
      </w:pPr>
    </w:p>
    <w:p w14:paraId="60B5D90A" w14:textId="58FF5201" w:rsidR="00967B0D" w:rsidRDefault="00967B0D" w:rsidP="00967B0D">
      <w:pPr>
        <w:ind w:leftChars="400" w:left="840"/>
        <w:rPr>
          <w:rStyle w:val="jlqj4b"/>
        </w:rPr>
      </w:pPr>
      <w:r>
        <w:rPr>
          <w:rStyle w:val="jlqj4b"/>
          <w:rFonts w:hint="eastAsia"/>
        </w:rPr>
        <w:t xml:space="preserve">　</w:t>
      </w:r>
      <w:r>
        <w:rPr>
          <w:rStyle w:val="jlqj4b"/>
          <w:rFonts w:hint="eastAsia"/>
        </w:rPr>
        <w:t>16</w:t>
      </w:r>
      <w:r>
        <w:rPr>
          <w:rStyle w:val="jlqj4b"/>
          <w:rFonts w:hint="eastAsia"/>
        </w:rPr>
        <w:t>未満のポート番号の指定は、システムによって検出されたパラレルポートを指します。</w:t>
      </w:r>
      <w:r>
        <w:rPr>
          <w:rStyle w:val="viiyi"/>
          <w:rFonts w:hint="eastAsia"/>
        </w:rPr>
        <w:t xml:space="preserve"> </w:t>
      </w:r>
      <w:r>
        <w:rPr>
          <w:rStyle w:val="jlqj4b"/>
          <w:rFonts w:hint="eastAsia"/>
        </w:rPr>
        <w:t>これは、</w:t>
      </w:r>
      <w:proofErr w:type="spellStart"/>
      <w:r>
        <w:rPr>
          <w:rStyle w:val="jlqj4b"/>
          <w:rFonts w:hint="eastAsia"/>
        </w:rPr>
        <w:t>hal_parport</w:t>
      </w:r>
      <w:proofErr w:type="spellEnd"/>
      <w:r>
        <w:rPr>
          <w:rStyle w:val="jlqj4b"/>
          <w:rFonts w:hint="eastAsia"/>
        </w:rPr>
        <w:t>ドライバーを構成する最も簡単な方法であり、ロードされている場合は</w:t>
      </w:r>
      <w:proofErr w:type="spellStart"/>
      <w:r>
        <w:rPr>
          <w:rStyle w:val="jlqj4b"/>
          <w:rFonts w:hint="eastAsia"/>
        </w:rPr>
        <w:t>Linuxparport_pc</w:t>
      </w:r>
      <w:proofErr w:type="spellEnd"/>
      <w:r>
        <w:rPr>
          <w:rStyle w:val="jlqj4b"/>
          <w:rFonts w:hint="eastAsia"/>
        </w:rPr>
        <w:t>ドライバーと連携します。</w:t>
      </w:r>
      <w:r>
        <w:rPr>
          <w:rStyle w:val="viiyi"/>
          <w:rFonts w:hint="eastAsia"/>
        </w:rPr>
        <w:t xml:space="preserve"> </w:t>
      </w:r>
      <w:r>
        <w:rPr>
          <w:rStyle w:val="jlqj4b"/>
          <w:rFonts w:hint="eastAsia"/>
        </w:rPr>
        <w:t>0</w:t>
      </w:r>
      <w:r>
        <w:rPr>
          <w:rStyle w:val="jlqj4b"/>
          <w:rFonts w:hint="eastAsia"/>
        </w:rPr>
        <w:t>のポートはシステムで検出された最初のパラレルポートであり、</w:t>
      </w:r>
      <w:r>
        <w:rPr>
          <w:rStyle w:val="jlqj4b"/>
          <w:rFonts w:hint="eastAsia"/>
        </w:rPr>
        <w:t>1</w:t>
      </w:r>
      <w:r>
        <w:rPr>
          <w:rStyle w:val="jlqj4b"/>
          <w:rFonts w:hint="eastAsia"/>
        </w:rPr>
        <w:t>は次のポートです。</w:t>
      </w:r>
    </w:p>
    <w:p w14:paraId="55F9D9A3" w14:textId="7E3EAC54" w:rsidR="00967B0D" w:rsidRDefault="00A64955" w:rsidP="00967B0D">
      <w:pPr>
        <w:ind w:leftChars="400" w:left="840"/>
        <w:rPr>
          <w:rStyle w:val="jlqj4b"/>
        </w:rPr>
      </w:pPr>
      <w:r>
        <w:rPr>
          <w:rStyle w:val="jlqj4b"/>
          <w:rFonts w:hint="eastAsia"/>
        </w:rPr>
        <w:t>基本構成これは、</w:t>
      </w:r>
      <w:r>
        <w:rPr>
          <w:rStyle w:val="jlqj4b"/>
          <w:rFonts w:hint="eastAsia"/>
        </w:rPr>
        <w:t>Linux</w:t>
      </w:r>
      <w:r>
        <w:rPr>
          <w:rStyle w:val="jlqj4b"/>
          <w:rFonts w:hint="eastAsia"/>
        </w:rPr>
        <w:t>が検出した最初のパラレルポートを使用します。</w:t>
      </w:r>
    </w:p>
    <w:p w14:paraId="5D087C56" w14:textId="7DB6DFF2" w:rsidR="00967B0D" w:rsidRDefault="00A64955" w:rsidP="00A64955">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w:t>
      </w:r>
    </w:p>
    <w:p w14:paraId="18DDDA1B" w14:textId="1204F782" w:rsidR="00967B0D" w:rsidRDefault="00967B0D" w:rsidP="00967B0D">
      <w:pPr>
        <w:ind w:leftChars="400" w:left="840"/>
        <w:rPr>
          <w:rStyle w:val="jlqj4b"/>
        </w:rPr>
      </w:pPr>
    </w:p>
    <w:p w14:paraId="6397E475" w14:textId="05C6B210" w:rsidR="00967B0D" w:rsidRDefault="00A64955" w:rsidP="00967B0D">
      <w:pPr>
        <w:ind w:leftChars="400" w:left="840"/>
        <w:rPr>
          <w:rStyle w:val="jlqj4b"/>
        </w:rPr>
      </w:pPr>
      <w:r>
        <w:rPr>
          <w:rStyle w:val="jlqj4b"/>
          <w:rFonts w:hint="eastAsia"/>
        </w:rPr>
        <w:t>ポートアドレスの使用代わりに、ポートアドレスは</w:t>
      </w:r>
      <w:r>
        <w:rPr>
          <w:rStyle w:val="jlqj4b"/>
          <w:rFonts w:hint="eastAsia"/>
        </w:rPr>
        <w:t>16</w:t>
      </w:r>
      <w:r>
        <w:rPr>
          <w:rStyle w:val="jlqj4b"/>
          <w:rFonts w:hint="eastAsia"/>
        </w:rPr>
        <w:t>進表記</w:t>
      </w:r>
      <w:r>
        <w:rPr>
          <w:rStyle w:val="jlqj4b"/>
          <w:rFonts w:hint="eastAsia"/>
        </w:rPr>
        <w:t>0x</w:t>
      </w:r>
      <w:r>
        <w:rPr>
          <w:rStyle w:val="jlqj4b"/>
          <w:rFonts w:hint="eastAsia"/>
        </w:rPr>
        <w:t>、次にアドレスを使用して指定できます。</w:t>
      </w:r>
    </w:p>
    <w:p w14:paraId="32A9D1E7" w14:textId="7112108A" w:rsidR="00A64955" w:rsidRDefault="00A64955" w:rsidP="00A64955">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="0x378"</w:t>
      </w:r>
    </w:p>
    <w:p w14:paraId="18252CA8" w14:textId="518A7BC9" w:rsidR="00A64955" w:rsidRDefault="00A64955" w:rsidP="00967B0D">
      <w:pPr>
        <w:ind w:leftChars="400" w:left="840"/>
        <w:rPr>
          <w:rStyle w:val="jlqj4b"/>
        </w:rPr>
      </w:pPr>
    </w:p>
    <w:p w14:paraId="48BB9C78" w14:textId="393CEF17" w:rsidR="00A64955" w:rsidRDefault="00A64955" w:rsidP="00967B0D">
      <w:pPr>
        <w:ind w:leftChars="400" w:left="840"/>
        <w:rPr>
          <w:rStyle w:val="jlqj4b"/>
        </w:rPr>
      </w:pPr>
      <w:r>
        <w:rPr>
          <w:rStyle w:val="jlqj4b"/>
          <w:rFonts w:hint="eastAsia"/>
        </w:rPr>
        <w:t>タイプ</w:t>
      </w:r>
      <w:proofErr w:type="spellStart"/>
      <w:r>
        <w:rPr>
          <w:rStyle w:val="jlqj4b"/>
          <w:rFonts w:hint="eastAsia"/>
        </w:rPr>
        <w:t>hal_parport</w:t>
      </w:r>
      <w:proofErr w:type="spellEnd"/>
      <w:r>
        <w:rPr>
          <w:rStyle w:val="jlqj4b"/>
          <w:rFonts w:hint="eastAsia"/>
        </w:rPr>
        <w:t>ドライバによって処理されるパラレルポートごとに、オプションでタイプを指定できます。</w:t>
      </w:r>
      <w:r>
        <w:rPr>
          <w:rStyle w:val="viiyi"/>
          <w:rFonts w:hint="eastAsia"/>
        </w:rPr>
        <w:t xml:space="preserve"> </w:t>
      </w:r>
      <w:r>
        <w:rPr>
          <w:rStyle w:val="jlqj4b"/>
          <w:rFonts w:hint="eastAsia"/>
        </w:rPr>
        <w:t>タイプは、</w:t>
      </w:r>
      <w:r>
        <w:rPr>
          <w:rStyle w:val="jlqj4b"/>
          <w:rFonts w:hint="eastAsia"/>
        </w:rPr>
        <w:t>in</w:t>
      </w:r>
      <w:r>
        <w:rPr>
          <w:rStyle w:val="jlqj4b"/>
          <w:rFonts w:hint="eastAsia"/>
        </w:rPr>
        <w:t>、</w:t>
      </w:r>
      <w:r>
        <w:rPr>
          <w:rStyle w:val="jlqj4b"/>
          <w:rFonts w:hint="eastAsia"/>
        </w:rPr>
        <w:t>out</w:t>
      </w:r>
      <w:r>
        <w:rPr>
          <w:rStyle w:val="jlqj4b"/>
          <w:rFonts w:hint="eastAsia"/>
        </w:rPr>
        <w:t>、</w:t>
      </w:r>
      <w:proofErr w:type="spellStart"/>
      <w:r>
        <w:rPr>
          <w:rStyle w:val="jlqj4b"/>
          <w:rFonts w:hint="eastAsia"/>
        </w:rPr>
        <w:t>epp</w:t>
      </w:r>
      <w:proofErr w:type="spellEnd"/>
      <w:r>
        <w:rPr>
          <w:rStyle w:val="jlqj4b"/>
          <w:rFonts w:hint="eastAsia"/>
        </w:rPr>
        <w:t>、または</w:t>
      </w:r>
      <w:r>
        <w:rPr>
          <w:rStyle w:val="jlqj4b"/>
          <w:rFonts w:hint="eastAsia"/>
        </w:rPr>
        <w:t>x</w:t>
      </w:r>
      <w:r>
        <w:rPr>
          <w:rStyle w:val="jlqj4b"/>
          <w:rFonts w:hint="eastAsia"/>
        </w:rPr>
        <w:t>のいずれかです。</w:t>
      </w:r>
    </w:p>
    <w:p w14:paraId="71AD264F" w14:textId="6DC5507B" w:rsidR="00A64955" w:rsidRDefault="009E3132" w:rsidP="009E3132">
      <w:pPr>
        <w:ind w:leftChars="400" w:left="840"/>
        <w:jc w:val="center"/>
        <w:rPr>
          <w:rStyle w:val="jlqj4b"/>
        </w:rPr>
      </w:pPr>
      <w:r>
        <w:rPr>
          <w:noProof/>
        </w:rPr>
        <w:drawing>
          <wp:inline distT="0" distB="0" distL="0" distR="0" wp14:anchorId="45AD6017" wp14:editId="274C314B">
            <wp:extent cx="3743325" cy="3562350"/>
            <wp:effectExtent l="0" t="0" r="9525"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43325" cy="3562350"/>
                    </a:xfrm>
                    <a:prstGeom prst="rect">
                      <a:avLst/>
                    </a:prstGeom>
                  </pic:spPr>
                </pic:pic>
              </a:graphicData>
            </a:graphic>
          </wp:inline>
        </w:drawing>
      </w:r>
    </w:p>
    <w:p w14:paraId="55439111" w14:textId="352E7E2C" w:rsidR="00A64955" w:rsidRDefault="009E3132" w:rsidP="00967B0D">
      <w:pPr>
        <w:ind w:leftChars="400" w:left="840"/>
        <w:rPr>
          <w:rStyle w:val="jlqj4b"/>
        </w:rPr>
      </w:pPr>
      <w:r>
        <w:rPr>
          <w:rStyle w:val="jlqj4b"/>
          <w:rFonts w:hint="eastAsia"/>
        </w:rPr>
        <w:t>タイプが指定されていない場合、デフォルトは</w:t>
      </w:r>
      <w:r>
        <w:rPr>
          <w:rStyle w:val="jlqj4b"/>
          <w:rFonts w:hint="eastAsia"/>
        </w:rPr>
        <w:t>out</w:t>
      </w:r>
      <w:r>
        <w:rPr>
          <w:rStyle w:val="jlqj4b"/>
          <w:rFonts w:hint="eastAsia"/>
        </w:rPr>
        <w:t>です。</w:t>
      </w:r>
    </w:p>
    <w:p w14:paraId="53AB2158" w14:textId="143E61E0" w:rsidR="009E3132" w:rsidRDefault="009E3132" w:rsidP="00967B0D">
      <w:pPr>
        <w:ind w:leftChars="400" w:left="840"/>
        <w:rPr>
          <w:rStyle w:val="jlqj4b"/>
        </w:rPr>
      </w:pPr>
      <w:r>
        <w:rPr>
          <w:rStyle w:val="jlqj4b"/>
          <w:rFonts w:hint="eastAsia"/>
        </w:rPr>
        <w:lastRenderedPageBreak/>
        <w:t xml:space="preserve">　</w:t>
      </w:r>
      <w:proofErr w:type="spellStart"/>
      <w:r>
        <w:rPr>
          <w:rStyle w:val="jlqj4b"/>
          <w:rFonts w:hint="eastAsia"/>
        </w:rPr>
        <w:t>epp</w:t>
      </w:r>
      <w:proofErr w:type="spellEnd"/>
      <w:r>
        <w:rPr>
          <w:rStyle w:val="jlqj4b"/>
          <w:rFonts w:hint="eastAsia"/>
        </w:rPr>
        <w:t>のタイプは</w:t>
      </w:r>
      <w:r>
        <w:rPr>
          <w:rStyle w:val="jlqj4b"/>
          <w:rFonts w:hint="eastAsia"/>
        </w:rPr>
        <w:t>out</w:t>
      </w:r>
      <w:r>
        <w:rPr>
          <w:rStyle w:val="jlqj4b"/>
          <w:rFonts w:hint="eastAsia"/>
        </w:rPr>
        <w:t>と同じですが、</w:t>
      </w:r>
      <w:proofErr w:type="spellStart"/>
      <w:r>
        <w:rPr>
          <w:rStyle w:val="jlqj4b"/>
          <w:rFonts w:hint="eastAsia"/>
        </w:rPr>
        <w:t>hal_parport</w:t>
      </w:r>
      <w:proofErr w:type="spellEnd"/>
      <w:r>
        <w:rPr>
          <w:rStyle w:val="jlqj4b"/>
          <w:rFonts w:hint="eastAsia"/>
        </w:rPr>
        <w:t>ドライバーは、ポートを</w:t>
      </w:r>
      <w:r>
        <w:rPr>
          <w:rStyle w:val="jlqj4b"/>
          <w:rFonts w:hint="eastAsia"/>
        </w:rPr>
        <w:t>EPP</w:t>
      </w:r>
      <w:r>
        <w:rPr>
          <w:rStyle w:val="jlqj4b"/>
          <w:rFonts w:hint="eastAsia"/>
        </w:rPr>
        <w:t>モードに切り替えるように要求します。</w:t>
      </w:r>
      <w:r>
        <w:rPr>
          <w:rStyle w:val="viiyi"/>
          <w:rFonts w:hint="eastAsia"/>
        </w:rPr>
        <w:t xml:space="preserve"> </w:t>
      </w:r>
      <w:proofErr w:type="spellStart"/>
      <w:r>
        <w:rPr>
          <w:rStyle w:val="jlqj4b"/>
          <w:rFonts w:hint="eastAsia"/>
        </w:rPr>
        <w:t>hal_parport</w:t>
      </w:r>
      <w:proofErr w:type="spellEnd"/>
      <w:r>
        <w:rPr>
          <w:rStyle w:val="jlqj4b"/>
          <w:rFonts w:hint="eastAsia"/>
        </w:rPr>
        <w:t>ドライバーは</w:t>
      </w:r>
      <w:r>
        <w:rPr>
          <w:rStyle w:val="jlqj4b"/>
          <w:rFonts w:hint="eastAsia"/>
        </w:rPr>
        <w:t>EPP</w:t>
      </w:r>
      <w:r>
        <w:rPr>
          <w:rStyle w:val="jlqj4b"/>
          <w:rFonts w:hint="eastAsia"/>
        </w:rPr>
        <w:t>バスプロトコルを使用しませんが、一部のシステムでは、</w:t>
      </w:r>
      <w:r>
        <w:rPr>
          <w:rStyle w:val="jlqj4b"/>
          <w:rFonts w:hint="eastAsia"/>
        </w:rPr>
        <w:t>EPP</w:t>
      </w:r>
      <w:r>
        <w:rPr>
          <w:rStyle w:val="jlqj4b"/>
          <w:rFonts w:hint="eastAsia"/>
        </w:rPr>
        <w:t>モードは、一部の周辺ハードウェアの動作を改善する方法でポートの電気的特性を変更します。</w:t>
      </w:r>
      <w:r>
        <w:rPr>
          <w:rStyle w:val="viiyi"/>
          <w:rFonts w:hint="eastAsia"/>
        </w:rPr>
        <w:t xml:space="preserve"> </w:t>
      </w:r>
      <w:r>
        <w:rPr>
          <w:rStyle w:val="jlqj4b"/>
          <w:rFonts w:hint="eastAsia"/>
        </w:rPr>
        <w:t>Gecko G540</w:t>
      </w:r>
      <w:r>
        <w:rPr>
          <w:rStyle w:val="jlqj4b"/>
          <w:rFonts w:hint="eastAsia"/>
        </w:rPr>
        <w:t>のチャージポンプは、一部のパラレルポートでこれを必要とすることが知られています。</w:t>
      </w:r>
    </w:p>
    <w:p w14:paraId="383D7CAE" w14:textId="60A65250" w:rsidR="009E3132" w:rsidRDefault="009E3132" w:rsidP="00967B0D">
      <w:pPr>
        <w:ind w:leftChars="400" w:left="840"/>
        <w:rPr>
          <w:rStyle w:val="jlqj4b"/>
        </w:rPr>
      </w:pPr>
      <w:r>
        <w:rPr>
          <w:rStyle w:val="jlqj4b"/>
          <w:rFonts w:hint="eastAsia"/>
        </w:rPr>
        <w:t xml:space="preserve">　モード</w:t>
      </w:r>
      <w:r>
        <w:rPr>
          <w:rStyle w:val="jlqj4b"/>
          <w:rFonts w:hint="eastAsia"/>
        </w:rPr>
        <w:t>x</w:t>
      </w:r>
      <w:r>
        <w:rPr>
          <w:rStyle w:val="jlqj4b"/>
          <w:rFonts w:hint="eastAsia"/>
        </w:rPr>
        <w:t>については上記の注を参照してください。</w:t>
      </w:r>
    </w:p>
    <w:p w14:paraId="67B0AC4A" w14:textId="49F13E44" w:rsidR="009E3132" w:rsidRDefault="009E3132" w:rsidP="00967B0D">
      <w:pPr>
        <w:ind w:leftChars="400" w:left="840"/>
        <w:rPr>
          <w:rStyle w:val="jlqj4b"/>
        </w:rPr>
      </w:pPr>
      <w:r>
        <w:rPr>
          <w:rStyle w:val="jlqj4b"/>
          <w:rFonts w:hint="eastAsia"/>
        </w:rPr>
        <w:t xml:space="preserve">　</w:t>
      </w:r>
      <w:r>
        <w:rPr>
          <w:rStyle w:val="jlqj4b"/>
          <w:rFonts w:hint="eastAsia"/>
        </w:rPr>
        <w:t>2</w:t>
      </w:r>
      <w:r>
        <w:rPr>
          <w:rStyle w:val="jlqj4b"/>
          <w:rFonts w:hint="eastAsia"/>
        </w:rPr>
        <w:t>つのパラレルポートを使用した例これにより、システムで検出された</w:t>
      </w:r>
      <w:r>
        <w:rPr>
          <w:rStyle w:val="jlqj4b"/>
          <w:rFonts w:hint="eastAsia"/>
        </w:rPr>
        <w:t>2</w:t>
      </w:r>
      <w:r>
        <w:rPr>
          <w:rStyle w:val="jlqj4b"/>
          <w:rFonts w:hint="eastAsia"/>
        </w:rPr>
        <w:t>つのパラレルポートが有効になります。</w:t>
      </w:r>
      <w:r>
        <w:rPr>
          <w:rStyle w:val="jlqj4b"/>
          <w:rFonts w:hint="eastAsia"/>
        </w:rPr>
        <w:t>1</w:t>
      </w:r>
      <w:r>
        <w:rPr>
          <w:rStyle w:val="jlqj4b"/>
          <w:rFonts w:hint="eastAsia"/>
        </w:rPr>
        <w:t>つ目は出力モード、</w:t>
      </w:r>
      <w:r>
        <w:rPr>
          <w:rStyle w:val="jlqj4b"/>
          <w:rFonts w:hint="eastAsia"/>
        </w:rPr>
        <w:t>2</w:t>
      </w:r>
      <w:r>
        <w:rPr>
          <w:rStyle w:val="jlqj4b"/>
          <w:rFonts w:hint="eastAsia"/>
        </w:rPr>
        <w:t>つ目は入力モードです。</w:t>
      </w:r>
    </w:p>
    <w:p w14:paraId="46EE88E6" w14:textId="37A4B4AB" w:rsidR="009E3132" w:rsidRDefault="009E3132" w:rsidP="009E3132">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 out 1 in"</w:t>
      </w:r>
    </w:p>
    <w:p w14:paraId="4681782A" w14:textId="6FEBB1A1" w:rsidR="009E3132" w:rsidRDefault="009E3132" w:rsidP="00967B0D">
      <w:pPr>
        <w:ind w:leftChars="400" w:left="840"/>
        <w:rPr>
          <w:rStyle w:val="jlqj4b"/>
        </w:rPr>
      </w:pPr>
    </w:p>
    <w:p w14:paraId="400A6D8B" w14:textId="6BB12C67" w:rsidR="009E3132" w:rsidRDefault="009E3132" w:rsidP="00967B0D">
      <w:pPr>
        <w:ind w:leftChars="400" w:left="840"/>
        <w:rPr>
          <w:rStyle w:val="jlqj4b"/>
        </w:rPr>
      </w:pPr>
      <w:r>
        <w:rPr>
          <w:rStyle w:val="jlqj4b"/>
          <w:rFonts w:hint="eastAsia"/>
        </w:rPr>
        <w:t>関数読み取りおよび書き込み関数を実行するように</w:t>
      </w:r>
      <w:proofErr w:type="spellStart"/>
      <w:r>
        <w:rPr>
          <w:rStyle w:val="jlqj4b"/>
          <w:rFonts w:hint="eastAsia"/>
        </w:rPr>
        <w:t>LinuxCNC</w:t>
      </w:r>
      <w:proofErr w:type="spellEnd"/>
      <w:r>
        <w:rPr>
          <w:rStyle w:val="jlqj4b"/>
          <w:rFonts w:hint="eastAsia"/>
        </w:rPr>
        <w:t>に指示する必要もあります。</w:t>
      </w:r>
    </w:p>
    <w:p w14:paraId="05800488" w14:textId="77777777" w:rsidR="009E3132" w:rsidRDefault="009E3132" w:rsidP="009E3132">
      <w:pPr>
        <w:pStyle w:val="af9"/>
        <w:ind w:left="1260"/>
      </w:pPr>
      <w:proofErr w:type="spellStart"/>
      <w:r>
        <w:t>addf</w:t>
      </w:r>
      <w:proofErr w:type="spellEnd"/>
      <w:r>
        <w:t xml:space="preserve"> parport.0.read base-thread</w:t>
      </w:r>
    </w:p>
    <w:p w14:paraId="1B3A782D" w14:textId="77777777" w:rsidR="009E3132" w:rsidRDefault="009E3132" w:rsidP="009E3132">
      <w:pPr>
        <w:pStyle w:val="af9"/>
        <w:ind w:left="1260"/>
      </w:pPr>
      <w:proofErr w:type="spellStart"/>
      <w:r>
        <w:t>addf</w:t>
      </w:r>
      <w:proofErr w:type="spellEnd"/>
      <w:r>
        <w:t xml:space="preserve"> parport.0.write base-thread</w:t>
      </w:r>
    </w:p>
    <w:p w14:paraId="07016C26" w14:textId="0BB67589" w:rsidR="009E3132" w:rsidRDefault="009E3132" w:rsidP="009E3132">
      <w:pPr>
        <w:ind w:leftChars="400" w:left="840"/>
        <w:rPr>
          <w:rFonts w:ascii="NimbusSanL-Bold" w:hAnsi="NimbusSanL-Bold" w:cs="NimbusSanL-Bold"/>
          <w:b/>
          <w:bCs/>
          <w:sz w:val="22"/>
          <w:szCs w:val="22"/>
        </w:rPr>
      </w:pPr>
    </w:p>
    <w:p w14:paraId="30479CAF" w14:textId="1895D81C" w:rsidR="009E3132" w:rsidRPr="009E3132" w:rsidRDefault="009E3132" w:rsidP="001E597E">
      <w:pPr>
        <w:pStyle w:val="3"/>
      </w:pPr>
      <w:r>
        <w:rPr>
          <w:rStyle w:val="jlqj4b"/>
          <w:rFonts w:hint="eastAsia"/>
        </w:rPr>
        <w:t>PCIポートアドレス</w:t>
      </w:r>
    </w:p>
    <w:p w14:paraId="25C05670" w14:textId="45BDC6CD" w:rsidR="009E3132" w:rsidRDefault="009E3132" w:rsidP="009E3132">
      <w:pPr>
        <w:ind w:leftChars="400" w:left="840"/>
        <w:rPr>
          <w:rStyle w:val="jlqj4b"/>
        </w:rPr>
      </w:pPr>
      <w:r>
        <w:rPr>
          <w:rFonts w:ascii="NimbusSanL-Bold" w:hAnsi="NimbusSanL-Bold" w:cs="NimbusSanL-Bold" w:hint="eastAsia"/>
          <w:b/>
          <w:bCs/>
          <w:sz w:val="22"/>
          <w:szCs w:val="22"/>
        </w:rPr>
        <w:t xml:space="preserve">　</w:t>
      </w:r>
      <w:r>
        <w:rPr>
          <w:rStyle w:val="jlqj4b"/>
          <w:rFonts w:hint="eastAsia"/>
        </w:rPr>
        <w:t>1</w:t>
      </w:r>
      <w:r>
        <w:rPr>
          <w:rStyle w:val="jlqj4b"/>
          <w:rFonts w:hint="eastAsia"/>
        </w:rPr>
        <w:t>つの優れた</w:t>
      </w:r>
      <w:r>
        <w:rPr>
          <w:rStyle w:val="jlqj4b"/>
          <w:rFonts w:hint="eastAsia"/>
        </w:rPr>
        <w:t>PCI</w:t>
      </w:r>
      <w:r>
        <w:rPr>
          <w:rStyle w:val="jlqj4b"/>
          <w:rFonts w:hint="eastAsia"/>
        </w:rPr>
        <w:t>パーポートカードは、</w:t>
      </w:r>
      <w:r>
        <w:rPr>
          <w:rStyle w:val="jlqj4b"/>
          <w:rFonts w:hint="eastAsia"/>
        </w:rPr>
        <w:t>Netmos9815</w:t>
      </w:r>
      <w:r>
        <w:rPr>
          <w:rStyle w:val="jlqj4b"/>
          <w:rFonts w:hint="eastAsia"/>
        </w:rPr>
        <w:t>チップセットで作られています。</w:t>
      </w:r>
      <w:r>
        <w:rPr>
          <w:rStyle w:val="viiyi"/>
          <w:rFonts w:hint="eastAsia"/>
        </w:rPr>
        <w:t xml:space="preserve"> </w:t>
      </w:r>
      <w:r>
        <w:rPr>
          <w:rStyle w:val="jlqj4b"/>
          <w:rFonts w:hint="eastAsia"/>
        </w:rPr>
        <w:t>+ 5V</w:t>
      </w:r>
      <w:r>
        <w:rPr>
          <w:rStyle w:val="jlqj4b"/>
          <w:rFonts w:hint="eastAsia"/>
        </w:rPr>
        <w:t>の信号が良好で、シングルポートまたはデュアルポートで供給できます。</w:t>
      </w:r>
    </w:p>
    <w:p w14:paraId="1C8073A7" w14:textId="2C9613A2" w:rsidR="009E3132" w:rsidRDefault="009E3132" w:rsidP="009E3132">
      <w:pPr>
        <w:ind w:leftChars="400" w:left="840"/>
        <w:rPr>
          <w:rStyle w:val="jlqj4b"/>
        </w:rPr>
      </w:pPr>
      <w:r>
        <w:rPr>
          <w:rStyle w:val="jlqj4b"/>
          <w:rFonts w:hint="eastAsia"/>
        </w:rPr>
        <w:t xml:space="preserve">　</w:t>
      </w:r>
      <w:r>
        <w:rPr>
          <w:rStyle w:val="jlqj4b"/>
          <w:rFonts w:hint="eastAsia"/>
        </w:rPr>
        <w:t>PCI</w:t>
      </w:r>
      <w:r>
        <w:rPr>
          <w:rStyle w:val="jlqj4b"/>
          <w:rFonts w:hint="eastAsia"/>
        </w:rPr>
        <w:t>カードの</w:t>
      </w:r>
      <w:r>
        <w:rPr>
          <w:rStyle w:val="jlqj4b"/>
          <w:rFonts w:hint="eastAsia"/>
        </w:rPr>
        <w:t>I / O</w:t>
      </w:r>
      <w:r>
        <w:rPr>
          <w:rStyle w:val="jlqj4b"/>
          <w:rFonts w:hint="eastAsia"/>
        </w:rPr>
        <w:t>アドレスを見つけるには、ターミナルウィンドウを開き、</w:t>
      </w:r>
      <w:proofErr w:type="spellStart"/>
      <w:r>
        <w:rPr>
          <w:rStyle w:val="jlqj4b"/>
          <w:rFonts w:hint="eastAsia"/>
        </w:rPr>
        <w:t>listpci</w:t>
      </w:r>
      <w:proofErr w:type="spellEnd"/>
      <w:r>
        <w:rPr>
          <w:rStyle w:val="jlqj4b"/>
          <w:rFonts w:hint="eastAsia"/>
        </w:rPr>
        <w:t>コマンドを使用します。</w:t>
      </w:r>
    </w:p>
    <w:p w14:paraId="147C0752" w14:textId="07933266" w:rsidR="009E3132" w:rsidRDefault="009E3132" w:rsidP="009E3132">
      <w:pPr>
        <w:pStyle w:val="af9"/>
        <w:ind w:left="1260"/>
        <w:rPr>
          <w:rFonts w:ascii="NimbusSanL-Bold" w:hAnsi="NimbusSanL-Bold" w:cs="NimbusSanL-Bold"/>
          <w:b/>
          <w:bCs/>
          <w:szCs w:val="22"/>
        </w:rPr>
      </w:pPr>
      <w:proofErr w:type="spellStart"/>
      <w:r>
        <w:t>lspci</w:t>
      </w:r>
      <w:proofErr w:type="spellEnd"/>
      <w:r>
        <w:t xml:space="preserve"> -v</w:t>
      </w:r>
    </w:p>
    <w:p w14:paraId="0B7ED749" w14:textId="1C15CC09" w:rsidR="009E3132" w:rsidRDefault="009E3132" w:rsidP="009E3132">
      <w:pPr>
        <w:ind w:leftChars="400" w:left="840"/>
        <w:rPr>
          <w:rFonts w:ascii="NimbusSanL-Bold" w:hAnsi="NimbusSanL-Bold" w:cs="NimbusSanL-Bold"/>
          <w:b/>
          <w:bCs/>
          <w:sz w:val="22"/>
          <w:szCs w:val="22"/>
        </w:rPr>
      </w:pPr>
    </w:p>
    <w:p w14:paraId="0B4137CF" w14:textId="0D904134" w:rsidR="009E3132" w:rsidRDefault="009E3132" w:rsidP="009E3132">
      <w:pPr>
        <w:ind w:leftChars="400" w:left="840"/>
        <w:rPr>
          <w:rStyle w:val="jlqj4b"/>
        </w:rPr>
      </w:pPr>
      <w:r>
        <w:rPr>
          <w:rStyle w:val="jlqj4b"/>
          <w:rFonts w:hint="eastAsia"/>
        </w:rPr>
        <w:t>「</w:t>
      </w:r>
      <w:proofErr w:type="spellStart"/>
      <w:r>
        <w:rPr>
          <w:rStyle w:val="jlqj4b"/>
          <w:rFonts w:hint="eastAsia"/>
        </w:rPr>
        <w:t>Netmos</w:t>
      </w:r>
      <w:proofErr w:type="spellEnd"/>
      <w:r>
        <w:rPr>
          <w:rStyle w:val="jlqj4b"/>
          <w:rFonts w:hint="eastAsia"/>
        </w:rPr>
        <w:t>」が含まれているエントリを探します。</w:t>
      </w:r>
      <w:r>
        <w:rPr>
          <w:rStyle w:val="viiyi"/>
          <w:rFonts w:hint="eastAsia"/>
        </w:rPr>
        <w:t xml:space="preserve"> </w:t>
      </w:r>
      <w:r>
        <w:rPr>
          <w:rStyle w:val="jlqj4b"/>
          <w:rFonts w:hint="eastAsia"/>
        </w:rPr>
        <w:t>2</w:t>
      </w:r>
      <w:r>
        <w:rPr>
          <w:rStyle w:val="jlqj4b"/>
          <w:rFonts w:hint="eastAsia"/>
        </w:rPr>
        <w:t>ポートカードの例：</w:t>
      </w:r>
    </w:p>
    <w:p w14:paraId="453C6ADE" w14:textId="77777777" w:rsidR="009E3132" w:rsidRDefault="009E3132" w:rsidP="009E3132">
      <w:pPr>
        <w:pStyle w:val="af9"/>
        <w:ind w:left="1260"/>
      </w:pPr>
      <w:r>
        <w:t>0000:01:0a.0 Communication controller: \</w:t>
      </w:r>
    </w:p>
    <w:p w14:paraId="39DCAA14" w14:textId="77777777" w:rsidR="009E3132" w:rsidRDefault="009E3132" w:rsidP="009E3132">
      <w:pPr>
        <w:pStyle w:val="af9"/>
        <w:ind w:left="1260"/>
      </w:pPr>
      <w:proofErr w:type="spellStart"/>
      <w:r>
        <w:t>Netmos</w:t>
      </w:r>
      <w:proofErr w:type="spellEnd"/>
      <w:r>
        <w:t xml:space="preserve"> Technology PCI 9815 Multi-I/O Controller (rev 01)</w:t>
      </w:r>
    </w:p>
    <w:p w14:paraId="61759C87" w14:textId="77777777" w:rsidR="009E3132" w:rsidRDefault="009E3132" w:rsidP="009E3132">
      <w:pPr>
        <w:pStyle w:val="af9"/>
        <w:ind w:left="1260"/>
      </w:pPr>
      <w:r>
        <w:t xml:space="preserve">Subsystem: LSI Logic / </w:t>
      </w:r>
      <w:proofErr w:type="spellStart"/>
      <w:r>
        <w:t>Symbios</w:t>
      </w:r>
      <w:proofErr w:type="spellEnd"/>
      <w:r>
        <w:t xml:space="preserve"> Logic 2POS (2 port parallel adapter)</w:t>
      </w:r>
    </w:p>
    <w:p w14:paraId="7802CA05" w14:textId="77777777" w:rsidR="009E3132" w:rsidRDefault="009E3132" w:rsidP="009E3132">
      <w:pPr>
        <w:pStyle w:val="af9"/>
        <w:ind w:left="1260"/>
      </w:pPr>
      <w:r>
        <w:t xml:space="preserve">Flags: medium </w:t>
      </w:r>
      <w:proofErr w:type="spellStart"/>
      <w:r>
        <w:t>devsel</w:t>
      </w:r>
      <w:proofErr w:type="spellEnd"/>
      <w:r>
        <w:t>, IRQ 5</w:t>
      </w:r>
    </w:p>
    <w:p w14:paraId="1E0D1FFF" w14:textId="77777777" w:rsidR="009E3132" w:rsidRDefault="009E3132" w:rsidP="009E3132">
      <w:pPr>
        <w:pStyle w:val="af9"/>
        <w:ind w:left="1260"/>
      </w:pPr>
      <w:r>
        <w:t>I/O ports at b800 [size=8]</w:t>
      </w:r>
    </w:p>
    <w:p w14:paraId="78914EFA" w14:textId="77777777" w:rsidR="009E3132" w:rsidRDefault="009E3132" w:rsidP="009E3132">
      <w:pPr>
        <w:pStyle w:val="af9"/>
        <w:ind w:left="1260"/>
      </w:pPr>
      <w:r>
        <w:t>I/O ports at bc00 [size=8]</w:t>
      </w:r>
    </w:p>
    <w:p w14:paraId="798FC8C0" w14:textId="77777777" w:rsidR="009E3132" w:rsidRDefault="009E3132" w:rsidP="009E3132">
      <w:pPr>
        <w:pStyle w:val="af9"/>
        <w:ind w:left="1260"/>
      </w:pPr>
      <w:r>
        <w:t>I/O ports at c000 [size=8]</w:t>
      </w:r>
    </w:p>
    <w:p w14:paraId="1C155860" w14:textId="77777777" w:rsidR="009E3132" w:rsidRDefault="009E3132" w:rsidP="009E3132">
      <w:pPr>
        <w:pStyle w:val="af9"/>
        <w:ind w:left="1260"/>
      </w:pPr>
      <w:r>
        <w:t>I/O ports at c400 [size=8]</w:t>
      </w:r>
    </w:p>
    <w:p w14:paraId="79EC20A1" w14:textId="77777777" w:rsidR="009E3132" w:rsidRDefault="009E3132" w:rsidP="009E3132">
      <w:pPr>
        <w:pStyle w:val="af9"/>
        <w:ind w:left="1260"/>
      </w:pPr>
      <w:r>
        <w:t>I/O ports at c800 [size=8]</w:t>
      </w:r>
    </w:p>
    <w:p w14:paraId="72222FE5" w14:textId="72ACC4CF" w:rsidR="009E3132" w:rsidRDefault="009E3132" w:rsidP="009E3132">
      <w:pPr>
        <w:pStyle w:val="af9"/>
        <w:ind w:left="1260"/>
        <w:rPr>
          <w:rFonts w:ascii="NimbusSanL-Bold" w:hAnsi="NimbusSanL-Bold" w:cs="NimbusSanL-Bold"/>
          <w:b/>
          <w:bCs/>
          <w:szCs w:val="22"/>
        </w:rPr>
      </w:pPr>
      <w:r>
        <w:t>I/O ports at cc00 [size=16]</w:t>
      </w:r>
    </w:p>
    <w:p w14:paraId="277E17B6" w14:textId="77777777" w:rsidR="009E3132" w:rsidRDefault="009E3132" w:rsidP="009E3132">
      <w:pPr>
        <w:ind w:leftChars="400" w:left="840"/>
        <w:rPr>
          <w:rStyle w:val="jlqj4b"/>
        </w:rPr>
      </w:pPr>
    </w:p>
    <w:p w14:paraId="4CFA14B0" w14:textId="61B25067" w:rsidR="009E3132" w:rsidRDefault="00577C33" w:rsidP="00967B0D">
      <w:pPr>
        <w:ind w:leftChars="400" w:left="840"/>
        <w:rPr>
          <w:rStyle w:val="jlqj4b"/>
        </w:rPr>
      </w:pPr>
      <w:r>
        <w:rPr>
          <w:rStyle w:val="jlqj4b"/>
          <w:rFonts w:hint="eastAsia"/>
        </w:rPr>
        <w:t xml:space="preserve">　実験の結果、最初のポート（オンカードポート）はリストされている</w:t>
      </w:r>
      <w:r>
        <w:rPr>
          <w:rStyle w:val="jlqj4b"/>
          <w:rFonts w:hint="eastAsia"/>
        </w:rPr>
        <w:t>3</w:t>
      </w:r>
      <w:r>
        <w:rPr>
          <w:rStyle w:val="jlqj4b"/>
          <w:rFonts w:hint="eastAsia"/>
        </w:rPr>
        <w:t>番目のアドレス（</w:t>
      </w:r>
      <w:r>
        <w:rPr>
          <w:rStyle w:val="jlqj4b"/>
          <w:rFonts w:hint="eastAsia"/>
        </w:rPr>
        <w:t>c000</w:t>
      </w:r>
      <w:r>
        <w:rPr>
          <w:rStyle w:val="jlqj4b"/>
          <w:rFonts w:hint="eastAsia"/>
        </w:rPr>
        <w:t>）を使用し、</w:t>
      </w:r>
      <w:r>
        <w:rPr>
          <w:rStyle w:val="jlqj4b"/>
          <w:rFonts w:hint="eastAsia"/>
        </w:rPr>
        <w:t>2</w:t>
      </w:r>
      <w:r>
        <w:rPr>
          <w:rStyle w:val="jlqj4b"/>
          <w:rFonts w:hint="eastAsia"/>
        </w:rPr>
        <w:t>番目のポート（リボンケーブルで接続されているポート）はリストされている最初のアドレス（</w:t>
      </w:r>
      <w:r>
        <w:rPr>
          <w:rStyle w:val="jlqj4b"/>
          <w:rFonts w:hint="eastAsia"/>
        </w:rPr>
        <w:t>b800</w:t>
      </w:r>
      <w:r>
        <w:rPr>
          <w:rStyle w:val="jlqj4b"/>
          <w:rFonts w:hint="eastAsia"/>
        </w:rPr>
        <w:t>）を使用していることが</w:t>
      </w:r>
      <w:r>
        <w:rPr>
          <w:rStyle w:val="jlqj4b"/>
          <w:rFonts w:hint="eastAsia"/>
        </w:rPr>
        <w:lastRenderedPageBreak/>
        <w:t>わかりました。</w:t>
      </w:r>
      <w:r>
        <w:rPr>
          <w:rStyle w:val="viiyi"/>
          <w:rFonts w:hint="eastAsia"/>
        </w:rPr>
        <w:t xml:space="preserve"> </w:t>
      </w:r>
      <w:r>
        <w:rPr>
          <w:rStyle w:val="jlqj4b"/>
          <w:rFonts w:hint="eastAsia"/>
        </w:rPr>
        <w:t>次の例は、デフォルトの出力方向を使用したオンボードパラレルポートと</w:t>
      </w:r>
      <w:r>
        <w:rPr>
          <w:rStyle w:val="jlqj4b"/>
          <w:rFonts w:hint="eastAsia"/>
        </w:rPr>
        <w:t>PCI</w:t>
      </w:r>
      <w:r>
        <w:rPr>
          <w:rStyle w:val="jlqj4b"/>
          <w:rFonts w:hint="eastAsia"/>
        </w:rPr>
        <w:t>パラレルポートを示しています。</w:t>
      </w:r>
    </w:p>
    <w:p w14:paraId="31B43CC7" w14:textId="217B5B45" w:rsidR="009E3132" w:rsidRDefault="009E3132" w:rsidP="009E3132">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="0x378 0xc000"</w:t>
      </w:r>
    </w:p>
    <w:p w14:paraId="25DEB095" w14:textId="77777777" w:rsidR="009E3132" w:rsidRDefault="009E3132" w:rsidP="00967B0D">
      <w:pPr>
        <w:ind w:leftChars="400" w:left="840"/>
        <w:rPr>
          <w:rStyle w:val="jlqj4b"/>
        </w:rPr>
      </w:pPr>
    </w:p>
    <w:p w14:paraId="3B539898" w14:textId="7B6AA502" w:rsidR="00A64955" w:rsidRDefault="009E3132" w:rsidP="00967B0D">
      <w:pPr>
        <w:ind w:leftChars="400" w:left="840"/>
        <w:rPr>
          <w:rStyle w:val="jlqj4b"/>
        </w:rPr>
      </w:pPr>
      <w:r>
        <w:rPr>
          <w:rStyle w:val="jlqj4b"/>
          <w:rFonts w:hint="eastAsia"/>
        </w:rPr>
        <w:t xml:space="preserve">　値が異なることに注意してください。</w:t>
      </w:r>
      <w:r>
        <w:rPr>
          <w:rStyle w:val="viiyi"/>
          <w:rFonts w:hint="eastAsia"/>
        </w:rPr>
        <w:t xml:space="preserve"> </w:t>
      </w:r>
      <w:proofErr w:type="spellStart"/>
      <w:r>
        <w:rPr>
          <w:rStyle w:val="jlqj4b"/>
          <w:rFonts w:hint="eastAsia"/>
        </w:rPr>
        <w:t>Netmos</w:t>
      </w:r>
      <w:proofErr w:type="spellEnd"/>
      <w:r>
        <w:rPr>
          <w:rStyle w:val="jlqj4b"/>
          <w:rFonts w:hint="eastAsia"/>
        </w:rPr>
        <w:t>カードはプラグアンドプレイであり、どのスロットに挿入するかによって設定が変わる可能性があるため、「内部に潜り込んで」再配置したい場合は、開始する前にこれらの値を確認してください。</w:t>
      </w:r>
      <w:r>
        <w:rPr>
          <w:rStyle w:val="viiyi"/>
          <w:rFonts w:hint="eastAsia"/>
        </w:rPr>
        <w:t xml:space="preserve"> </w:t>
      </w:r>
      <w:proofErr w:type="spellStart"/>
      <w:r>
        <w:rPr>
          <w:rStyle w:val="jlqj4b"/>
          <w:rFonts w:hint="eastAsia"/>
        </w:rPr>
        <w:t>LinuxCNC</w:t>
      </w:r>
      <w:proofErr w:type="spellEnd"/>
      <w:r>
        <w:rPr>
          <w:rStyle w:val="jlqj4b"/>
          <w:rFonts w:hint="eastAsia"/>
        </w:rPr>
        <w:t>。</w:t>
      </w:r>
    </w:p>
    <w:p w14:paraId="45493A7B" w14:textId="1F2A25B1" w:rsidR="009E3132" w:rsidRDefault="009E3132" w:rsidP="00967B0D">
      <w:pPr>
        <w:ind w:leftChars="400" w:left="840"/>
        <w:rPr>
          <w:rStyle w:val="jlqj4b"/>
        </w:rPr>
      </w:pPr>
    </w:p>
    <w:p w14:paraId="58856E37" w14:textId="721F670D" w:rsidR="00577C33" w:rsidRPr="00577C33" w:rsidRDefault="00577C33" w:rsidP="001E597E">
      <w:pPr>
        <w:pStyle w:val="3"/>
      </w:pPr>
      <w:r>
        <w:rPr>
          <w:rStyle w:val="jlqj4b"/>
          <w:rFonts w:hint="eastAsia"/>
        </w:rPr>
        <w:t>ピン</w:t>
      </w:r>
    </w:p>
    <w:p w14:paraId="58FCBBA4" w14:textId="018DF25D" w:rsidR="009E3132" w:rsidRDefault="00577C33" w:rsidP="009723F1">
      <w:pPr>
        <w:pStyle w:val="a0"/>
        <w:numPr>
          <w:ilvl w:val="0"/>
          <w:numId w:val="144"/>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-out</w:t>
      </w:r>
      <w:r>
        <w:rPr>
          <w:rStyle w:val="jlqj4b"/>
          <w:rFonts w:hint="eastAsia"/>
        </w:rPr>
        <w:t>（ビット）物理出力ピンを駆動します。</w:t>
      </w:r>
    </w:p>
    <w:p w14:paraId="3D978B03" w14:textId="44FE0309" w:rsidR="00577C33" w:rsidRDefault="00577C33" w:rsidP="009723F1">
      <w:pPr>
        <w:pStyle w:val="a0"/>
        <w:numPr>
          <w:ilvl w:val="0"/>
          <w:numId w:val="144"/>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-in</w:t>
      </w:r>
      <w:r>
        <w:rPr>
          <w:rStyle w:val="jlqj4b"/>
          <w:rFonts w:hint="eastAsia"/>
        </w:rPr>
        <w:t>（ビット）物理入力ピンを追跡します。</w:t>
      </w:r>
    </w:p>
    <w:p w14:paraId="5FC74CBB" w14:textId="024C8A04" w:rsidR="00577C33" w:rsidRDefault="00577C33" w:rsidP="009723F1">
      <w:pPr>
        <w:pStyle w:val="a0"/>
        <w:numPr>
          <w:ilvl w:val="0"/>
          <w:numId w:val="144"/>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-in-not</w:t>
      </w:r>
      <w:r>
        <w:rPr>
          <w:rStyle w:val="jlqj4b"/>
          <w:rFonts w:hint="eastAsia"/>
        </w:rPr>
        <w:t>（ビット）物理入力ピンを追跡しますが、反転します。</w:t>
      </w:r>
    </w:p>
    <w:p w14:paraId="4AA779FC" w14:textId="7C1C2791" w:rsidR="00577C33" w:rsidRDefault="00577C33" w:rsidP="00967B0D">
      <w:pPr>
        <w:ind w:leftChars="400" w:left="840"/>
        <w:rPr>
          <w:rStyle w:val="jlqj4b"/>
        </w:rPr>
      </w:pPr>
      <w:r>
        <w:rPr>
          <w:rStyle w:val="jlqj4b"/>
          <w:rFonts w:hint="eastAsia"/>
        </w:rPr>
        <w:t>各ピンについて、</w:t>
      </w:r>
      <w:r>
        <w:rPr>
          <w:rStyle w:val="jlqj4b"/>
          <w:rFonts w:hint="eastAsia"/>
        </w:rPr>
        <w:t>&lt;p&gt;</w:t>
      </w:r>
      <w:r>
        <w:rPr>
          <w:rStyle w:val="jlqj4b"/>
          <w:rFonts w:hint="eastAsia"/>
        </w:rPr>
        <w:t>はポート番号、</w:t>
      </w:r>
      <w:r>
        <w:rPr>
          <w:rStyle w:val="jlqj4b"/>
          <w:rFonts w:hint="eastAsia"/>
        </w:rPr>
        <w:t>&lt;n&gt;</w:t>
      </w:r>
      <w:r>
        <w:rPr>
          <w:rStyle w:val="jlqj4b"/>
          <w:rFonts w:hint="eastAsia"/>
        </w:rPr>
        <w:t>は</w:t>
      </w:r>
      <w:r>
        <w:rPr>
          <w:rStyle w:val="jlqj4b"/>
          <w:rFonts w:hint="eastAsia"/>
        </w:rPr>
        <w:t>25</w:t>
      </w:r>
      <w:r>
        <w:rPr>
          <w:rStyle w:val="jlqj4b"/>
          <w:rFonts w:hint="eastAsia"/>
        </w:rPr>
        <w:t>ピン</w:t>
      </w:r>
      <w:r>
        <w:rPr>
          <w:rStyle w:val="jlqj4b"/>
          <w:rFonts w:hint="eastAsia"/>
        </w:rPr>
        <w:t>D</w:t>
      </w:r>
      <w:r>
        <w:rPr>
          <w:rStyle w:val="jlqj4b"/>
          <w:rFonts w:hint="eastAsia"/>
        </w:rPr>
        <w:t>シェルコネクタの物理ピン番号です。</w:t>
      </w:r>
    </w:p>
    <w:p w14:paraId="5F26D192" w14:textId="5E543B1E" w:rsidR="00577C33" w:rsidRDefault="00577C33" w:rsidP="00967B0D">
      <w:pPr>
        <w:ind w:leftChars="400" w:left="840"/>
        <w:rPr>
          <w:rStyle w:val="jlqj4b"/>
        </w:rPr>
      </w:pPr>
      <w:r>
        <w:rPr>
          <w:rStyle w:val="jlqj4b"/>
          <w:rFonts w:hint="eastAsia"/>
        </w:rPr>
        <w:t>物理出力ピンごとに、ドライバーは</w:t>
      </w:r>
      <w:r>
        <w:rPr>
          <w:rStyle w:val="jlqj4b"/>
          <w:rFonts w:hint="eastAsia"/>
        </w:rPr>
        <w:t>1</w:t>
      </w:r>
      <w:r>
        <w:rPr>
          <w:rStyle w:val="jlqj4b"/>
          <w:rFonts w:hint="eastAsia"/>
        </w:rPr>
        <w:t>つの</w:t>
      </w:r>
      <w:r>
        <w:rPr>
          <w:rStyle w:val="jlqj4b"/>
          <w:rFonts w:hint="eastAsia"/>
        </w:rPr>
        <w:t>HAL</w:t>
      </w:r>
      <w:r>
        <w:rPr>
          <w:rStyle w:val="jlqj4b"/>
          <w:rFonts w:hint="eastAsia"/>
        </w:rPr>
        <w:t>ピンを作成します（例：</w:t>
      </w:r>
      <w:r>
        <w:rPr>
          <w:rStyle w:val="jlqj4b"/>
          <w:rFonts w:hint="eastAsia"/>
        </w:rPr>
        <w:t>parport.0.pin-14-out</w:t>
      </w:r>
      <w:r>
        <w:rPr>
          <w:rStyle w:val="jlqj4b"/>
          <w:rFonts w:hint="eastAsia"/>
        </w:rPr>
        <w:t>）。</w:t>
      </w:r>
    </w:p>
    <w:p w14:paraId="606CE46F" w14:textId="025EB41F" w:rsidR="00577C33" w:rsidRDefault="00577C33" w:rsidP="00967B0D">
      <w:pPr>
        <w:ind w:leftChars="400" w:left="840"/>
        <w:rPr>
          <w:rStyle w:val="jlqj4b"/>
        </w:rPr>
      </w:pPr>
      <w:r>
        <w:rPr>
          <w:rStyle w:val="jlqj4b"/>
          <w:rFonts w:hint="eastAsia"/>
        </w:rPr>
        <w:t>物理入力ピンごとに、ドライバーは</w:t>
      </w:r>
      <w:r>
        <w:rPr>
          <w:rStyle w:val="jlqj4b"/>
          <w:rFonts w:hint="eastAsia"/>
        </w:rPr>
        <w:t>2</w:t>
      </w:r>
      <w:r>
        <w:rPr>
          <w:rStyle w:val="jlqj4b"/>
          <w:rFonts w:hint="eastAsia"/>
        </w:rPr>
        <w:t>つの</w:t>
      </w:r>
      <w:r>
        <w:rPr>
          <w:rStyle w:val="jlqj4b"/>
          <w:rFonts w:hint="eastAsia"/>
        </w:rPr>
        <w:t>HAL</w:t>
      </w:r>
      <w:r>
        <w:rPr>
          <w:rStyle w:val="jlqj4b"/>
          <w:rFonts w:hint="eastAsia"/>
        </w:rPr>
        <w:t>ピンを作成します（例：</w:t>
      </w:r>
      <w:r>
        <w:rPr>
          <w:rStyle w:val="jlqj4b"/>
          <w:rFonts w:hint="eastAsia"/>
        </w:rPr>
        <w:t>parport.0.pin-12-in</w:t>
      </w:r>
      <w:r>
        <w:rPr>
          <w:rStyle w:val="jlqj4b"/>
          <w:rFonts w:hint="eastAsia"/>
        </w:rPr>
        <w:t>と</w:t>
      </w:r>
      <w:r>
        <w:rPr>
          <w:rStyle w:val="jlqj4b"/>
          <w:rFonts w:hint="eastAsia"/>
        </w:rPr>
        <w:t>parport.0.pin-12-in-not</w:t>
      </w:r>
      <w:r>
        <w:rPr>
          <w:rStyle w:val="jlqj4b"/>
          <w:rFonts w:hint="eastAsia"/>
        </w:rPr>
        <w:t>）。</w:t>
      </w:r>
    </w:p>
    <w:p w14:paraId="0630B0FA" w14:textId="429DB2C3" w:rsidR="00577C33" w:rsidRDefault="00577C33" w:rsidP="00967B0D">
      <w:pPr>
        <w:ind w:leftChars="400" w:left="840"/>
        <w:rPr>
          <w:rStyle w:val="jlqj4b"/>
        </w:rPr>
      </w:pPr>
      <w:r>
        <w:rPr>
          <w:rStyle w:val="jlqj4b"/>
          <w:rFonts w:hint="eastAsia"/>
        </w:rPr>
        <w:t>-in HAL</w:t>
      </w:r>
      <w:r>
        <w:rPr>
          <w:rStyle w:val="jlqj4b"/>
          <w:rFonts w:hint="eastAsia"/>
        </w:rPr>
        <w:t>ピンは、物理ピンがハイの場合は</w:t>
      </w:r>
      <w:r>
        <w:rPr>
          <w:rStyle w:val="jlqj4b"/>
          <w:rFonts w:hint="eastAsia"/>
        </w:rPr>
        <w:t>TRUE</w:t>
      </w:r>
      <w:r>
        <w:rPr>
          <w:rStyle w:val="jlqj4b"/>
          <w:rFonts w:hint="eastAsia"/>
        </w:rPr>
        <w:t>であり、物理ピンがローの場合は</w:t>
      </w:r>
      <w:r>
        <w:rPr>
          <w:rStyle w:val="jlqj4b"/>
          <w:rFonts w:hint="eastAsia"/>
        </w:rPr>
        <w:t>FALSE</w:t>
      </w:r>
      <w:r>
        <w:rPr>
          <w:rStyle w:val="jlqj4b"/>
          <w:rFonts w:hint="eastAsia"/>
        </w:rPr>
        <w:t>です。</w:t>
      </w:r>
      <w:r>
        <w:rPr>
          <w:rStyle w:val="viiyi"/>
          <w:rFonts w:hint="eastAsia"/>
        </w:rPr>
        <w:t xml:space="preserve"> </w:t>
      </w:r>
      <w:r>
        <w:rPr>
          <w:rStyle w:val="jlqj4b"/>
          <w:rFonts w:hint="eastAsia"/>
        </w:rPr>
        <w:t>-in-not HAL</w:t>
      </w:r>
      <w:r>
        <w:rPr>
          <w:rStyle w:val="jlqj4b"/>
          <w:rFonts w:hint="eastAsia"/>
        </w:rPr>
        <w:t>ピンは反転され、物理ピンがハイの場合は</w:t>
      </w:r>
      <w:r>
        <w:rPr>
          <w:rStyle w:val="jlqj4b"/>
          <w:rFonts w:hint="eastAsia"/>
        </w:rPr>
        <w:t>FALSE</w:t>
      </w:r>
      <w:r>
        <w:rPr>
          <w:rStyle w:val="jlqj4b"/>
          <w:rFonts w:hint="eastAsia"/>
        </w:rPr>
        <w:t>になります。</w:t>
      </w:r>
    </w:p>
    <w:p w14:paraId="6A4420AB" w14:textId="362AD51E" w:rsidR="00577C33" w:rsidRDefault="006654CB" w:rsidP="001E597E">
      <w:pPr>
        <w:pStyle w:val="3"/>
        <w:rPr>
          <w:rStyle w:val="jlqj4b"/>
        </w:rPr>
      </w:pPr>
      <w:r>
        <w:rPr>
          <w:rStyle w:val="jlqj4b"/>
          <w:rFonts w:hint="eastAsia"/>
        </w:rPr>
        <w:t>パラメータ</w:t>
      </w:r>
    </w:p>
    <w:p w14:paraId="4D9FD19A" w14:textId="6487EC16" w:rsidR="00577C33" w:rsidRDefault="000A36E0" w:rsidP="009723F1">
      <w:pPr>
        <w:pStyle w:val="a0"/>
        <w:numPr>
          <w:ilvl w:val="0"/>
          <w:numId w:val="145"/>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-out-invert</w:t>
      </w:r>
      <w:r>
        <w:rPr>
          <w:rStyle w:val="jlqj4b"/>
          <w:rFonts w:hint="eastAsia"/>
        </w:rPr>
        <w:t>（ビット）出力ピンを反転します。</w:t>
      </w:r>
    </w:p>
    <w:p w14:paraId="4D78F816" w14:textId="538CDC47" w:rsidR="000A36E0" w:rsidRDefault="000A36E0" w:rsidP="009723F1">
      <w:pPr>
        <w:pStyle w:val="a0"/>
        <w:numPr>
          <w:ilvl w:val="0"/>
          <w:numId w:val="145"/>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-out-reset</w:t>
      </w:r>
      <w:r>
        <w:rPr>
          <w:rStyle w:val="jlqj4b"/>
          <w:rFonts w:hint="eastAsia"/>
        </w:rPr>
        <w:t>（ビット）（出力ピンの場合のみ）</w:t>
      </w:r>
      <w:r>
        <w:rPr>
          <w:rStyle w:val="jlqj4b"/>
          <w:rFonts w:hint="eastAsia"/>
        </w:rPr>
        <w:t>-reset</w:t>
      </w:r>
      <w:r>
        <w:rPr>
          <w:rStyle w:val="jlqj4b"/>
          <w:rFonts w:hint="eastAsia"/>
        </w:rPr>
        <w:t>関数の実行時にこのピンをリセットする必要がある場合は</w:t>
      </w:r>
      <w:r>
        <w:rPr>
          <w:rStyle w:val="jlqj4b"/>
          <w:rFonts w:hint="eastAsia"/>
        </w:rPr>
        <w:t>TRUE</w:t>
      </w:r>
      <w:r>
        <w:rPr>
          <w:rStyle w:val="jlqj4b"/>
          <w:rFonts w:hint="eastAsia"/>
        </w:rPr>
        <w:t>。</w:t>
      </w:r>
    </w:p>
    <w:p w14:paraId="5DEB8368" w14:textId="53E9333E" w:rsidR="000A36E0" w:rsidRDefault="000A36E0" w:rsidP="009723F1">
      <w:pPr>
        <w:pStyle w:val="a0"/>
        <w:numPr>
          <w:ilvl w:val="0"/>
          <w:numId w:val="145"/>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 xml:space="preserve">&lt;p&gt; .reset-time </w:t>
      </w:r>
      <w:r>
        <w:rPr>
          <w:rStyle w:val="jlqj4b"/>
          <w:rFonts w:hint="eastAsia"/>
        </w:rPr>
        <w:t>’（</w:t>
      </w:r>
      <w:r>
        <w:rPr>
          <w:rStyle w:val="jlqj4b"/>
          <w:rFonts w:hint="eastAsia"/>
        </w:rPr>
        <w:t>U32</w:t>
      </w:r>
      <w:r>
        <w:rPr>
          <w:rStyle w:val="jlqj4b"/>
          <w:rFonts w:hint="eastAsia"/>
        </w:rPr>
        <w:t>）ピン間の時間（ナノ秒単位）は書き込みによって設定され、リセット機能の場合はリセット機能によってリセットされます。</w:t>
      </w:r>
    </w:p>
    <w:p w14:paraId="08B3D0BC" w14:textId="559074E9" w:rsidR="00577C33" w:rsidRDefault="000A36E0" w:rsidP="00967B0D">
      <w:pPr>
        <w:ind w:leftChars="400" w:left="840"/>
        <w:rPr>
          <w:rStyle w:val="jlqj4b"/>
        </w:rPr>
      </w:pPr>
      <w:r>
        <w:rPr>
          <w:rStyle w:val="jlqj4b"/>
          <w:rFonts w:hint="eastAsia"/>
        </w:rPr>
        <w:t xml:space="preserve"> -invert</w:t>
      </w:r>
      <w:r>
        <w:rPr>
          <w:rStyle w:val="jlqj4b"/>
          <w:rFonts w:hint="eastAsia"/>
        </w:rPr>
        <w:t>パラメータは、出力ピンがアクティブ</w:t>
      </w:r>
      <w:r>
        <w:rPr>
          <w:rStyle w:val="jlqj4b"/>
          <w:rFonts w:hint="eastAsia"/>
        </w:rPr>
        <w:t>High</w:t>
      </w:r>
      <w:r>
        <w:rPr>
          <w:rStyle w:val="jlqj4b"/>
          <w:rFonts w:hint="eastAsia"/>
        </w:rPr>
        <w:t>かアクティブ</w:t>
      </w:r>
      <w:r>
        <w:rPr>
          <w:rStyle w:val="jlqj4b"/>
          <w:rFonts w:hint="eastAsia"/>
        </w:rPr>
        <w:t>Low</w:t>
      </w:r>
      <w:r>
        <w:rPr>
          <w:rStyle w:val="jlqj4b"/>
          <w:rFonts w:hint="eastAsia"/>
        </w:rPr>
        <w:t>かを決定します。</w:t>
      </w:r>
      <w:r>
        <w:rPr>
          <w:rStyle w:val="viiyi"/>
          <w:rFonts w:hint="eastAsia"/>
        </w:rPr>
        <w:t xml:space="preserve"> </w:t>
      </w:r>
      <w:r>
        <w:rPr>
          <w:rStyle w:val="jlqj4b"/>
          <w:rFonts w:hint="eastAsia"/>
        </w:rPr>
        <w:t>-invert</w:t>
      </w:r>
      <w:r>
        <w:rPr>
          <w:rStyle w:val="jlqj4b"/>
          <w:rFonts w:hint="eastAsia"/>
        </w:rPr>
        <w:t>が</w:t>
      </w:r>
      <w:r>
        <w:rPr>
          <w:rStyle w:val="jlqj4b"/>
          <w:rFonts w:hint="eastAsia"/>
        </w:rPr>
        <w:t>FALSE</w:t>
      </w:r>
      <w:r>
        <w:rPr>
          <w:rStyle w:val="jlqj4b"/>
          <w:rFonts w:hint="eastAsia"/>
        </w:rPr>
        <w:t>の場合、</w:t>
      </w:r>
      <w:r>
        <w:rPr>
          <w:rStyle w:val="jlqj4b"/>
          <w:rFonts w:hint="eastAsia"/>
        </w:rPr>
        <w:t>HAL-out</w:t>
      </w:r>
      <w:r>
        <w:rPr>
          <w:rStyle w:val="jlqj4b"/>
          <w:rFonts w:hint="eastAsia"/>
        </w:rPr>
        <w:t>ピンを</w:t>
      </w:r>
      <w:r>
        <w:rPr>
          <w:rStyle w:val="jlqj4b"/>
          <w:rFonts w:hint="eastAsia"/>
        </w:rPr>
        <w:t>TRUE</w:t>
      </w:r>
      <w:r>
        <w:rPr>
          <w:rStyle w:val="jlqj4b"/>
          <w:rFonts w:hint="eastAsia"/>
        </w:rPr>
        <w:t>に設定すると、物理ピンが</w:t>
      </w:r>
      <w:r>
        <w:rPr>
          <w:rStyle w:val="jlqj4b"/>
          <w:rFonts w:hint="eastAsia"/>
        </w:rPr>
        <w:t>High</w:t>
      </w:r>
      <w:r>
        <w:rPr>
          <w:rStyle w:val="jlqj4b"/>
          <w:rFonts w:hint="eastAsia"/>
        </w:rPr>
        <w:t>になり、</w:t>
      </w:r>
      <w:r>
        <w:rPr>
          <w:rStyle w:val="jlqj4b"/>
          <w:rFonts w:hint="eastAsia"/>
        </w:rPr>
        <w:t>FALSE</w:t>
      </w:r>
      <w:r>
        <w:rPr>
          <w:rStyle w:val="jlqj4b"/>
          <w:rFonts w:hint="eastAsia"/>
        </w:rPr>
        <w:t>に設定すると</w:t>
      </w:r>
      <w:r>
        <w:rPr>
          <w:rStyle w:val="jlqj4b"/>
          <w:rFonts w:hint="eastAsia"/>
        </w:rPr>
        <w:t>Low</w:t>
      </w:r>
      <w:r>
        <w:rPr>
          <w:rStyle w:val="jlqj4b"/>
          <w:rFonts w:hint="eastAsia"/>
        </w:rPr>
        <w:t>になります。</w:t>
      </w:r>
      <w:r>
        <w:rPr>
          <w:rStyle w:val="viiyi"/>
          <w:rFonts w:hint="eastAsia"/>
        </w:rPr>
        <w:t xml:space="preserve"> </w:t>
      </w:r>
      <w:r>
        <w:rPr>
          <w:rStyle w:val="jlqj4b"/>
          <w:rFonts w:hint="eastAsia"/>
        </w:rPr>
        <w:t>-invert</w:t>
      </w:r>
      <w:r>
        <w:rPr>
          <w:rStyle w:val="jlqj4b"/>
          <w:rFonts w:hint="eastAsia"/>
        </w:rPr>
        <w:t>が</w:t>
      </w:r>
      <w:r>
        <w:rPr>
          <w:rStyle w:val="jlqj4b"/>
          <w:rFonts w:hint="eastAsia"/>
        </w:rPr>
        <w:t>TRUE</w:t>
      </w:r>
      <w:r>
        <w:rPr>
          <w:rStyle w:val="jlqj4b"/>
          <w:rFonts w:hint="eastAsia"/>
        </w:rPr>
        <w:t>の場合、</w:t>
      </w:r>
      <w:r>
        <w:rPr>
          <w:rStyle w:val="jlqj4b"/>
          <w:rFonts w:hint="eastAsia"/>
        </w:rPr>
        <w:t>HAL-out</w:t>
      </w:r>
      <w:r>
        <w:rPr>
          <w:rStyle w:val="jlqj4b"/>
          <w:rFonts w:hint="eastAsia"/>
        </w:rPr>
        <w:t>ピンを</w:t>
      </w:r>
      <w:r>
        <w:rPr>
          <w:rStyle w:val="jlqj4b"/>
          <w:rFonts w:hint="eastAsia"/>
        </w:rPr>
        <w:t>TRUE</w:t>
      </w:r>
      <w:r>
        <w:rPr>
          <w:rStyle w:val="jlqj4b"/>
          <w:rFonts w:hint="eastAsia"/>
        </w:rPr>
        <w:t>に設定すると、物理ピンがローに駆動されます。</w:t>
      </w:r>
    </w:p>
    <w:p w14:paraId="5137A0F4" w14:textId="4B060CC0" w:rsidR="00577C33" w:rsidRDefault="000A36E0" w:rsidP="001E597E">
      <w:pPr>
        <w:pStyle w:val="3"/>
        <w:rPr>
          <w:rStyle w:val="jlqj4b"/>
        </w:rPr>
      </w:pPr>
      <w:r>
        <w:rPr>
          <w:rStyle w:val="jlqj4b"/>
          <w:rFonts w:hint="eastAsia"/>
        </w:rPr>
        <w:lastRenderedPageBreak/>
        <w:t>機能</w:t>
      </w:r>
    </w:p>
    <w:p w14:paraId="785A157C" w14:textId="4C2C06B5" w:rsidR="000A36E0" w:rsidRDefault="000A36E0" w:rsidP="009723F1">
      <w:pPr>
        <w:pStyle w:val="a0"/>
        <w:numPr>
          <w:ilvl w:val="0"/>
          <w:numId w:val="146"/>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.read</w:t>
      </w:r>
      <w:r>
        <w:rPr>
          <w:rStyle w:val="jlqj4b"/>
          <w:rFonts w:hint="eastAsia"/>
        </w:rPr>
        <w:t>（</w:t>
      </w:r>
      <w:proofErr w:type="spellStart"/>
      <w:r>
        <w:rPr>
          <w:rStyle w:val="jlqj4b"/>
          <w:rFonts w:hint="eastAsia"/>
        </w:rPr>
        <w:t>funct</w:t>
      </w:r>
      <w:proofErr w:type="spellEnd"/>
      <w:r>
        <w:rPr>
          <w:rStyle w:val="jlqj4b"/>
          <w:rFonts w:hint="eastAsia"/>
        </w:rPr>
        <w:t>）ポート</w:t>
      </w:r>
      <w:r>
        <w:rPr>
          <w:rStyle w:val="jlqj4b"/>
          <w:rFonts w:hint="eastAsia"/>
        </w:rPr>
        <w:t>&lt;</w:t>
      </w:r>
      <w:proofErr w:type="spellStart"/>
      <w:r>
        <w:rPr>
          <w:rStyle w:val="jlqj4b"/>
          <w:rFonts w:hint="eastAsia"/>
        </w:rPr>
        <w:t>portnum</w:t>
      </w:r>
      <w:proofErr w:type="spellEnd"/>
      <w:r>
        <w:rPr>
          <w:rStyle w:val="jlqj4b"/>
          <w:rFonts w:hint="eastAsia"/>
        </w:rPr>
        <w:t>&gt;</w:t>
      </w:r>
      <w:r>
        <w:rPr>
          <w:rStyle w:val="jlqj4b"/>
          <w:rFonts w:hint="eastAsia"/>
        </w:rPr>
        <w:t>の物理入力ピンを読み取り、</w:t>
      </w:r>
      <w:r>
        <w:rPr>
          <w:rStyle w:val="jlqj4b"/>
          <w:rFonts w:hint="eastAsia"/>
        </w:rPr>
        <w:t>HAL-in</w:t>
      </w:r>
      <w:r>
        <w:rPr>
          <w:rStyle w:val="jlqj4b"/>
          <w:rFonts w:hint="eastAsia"/>
        </w:rPr>
        <w:t>および</w:t>
      </w:r>
      <w:r>
        <w:rPr>
          <w:rStyle w:val="jlqj4b"/>
          <w:rFonts w:hint="eastAsia"/>
        </w:rPr>
        <w:t>-in-not</w:t>
      </w:r>
      <w:r>
        <w:rPr>
          <w:rStyle w:val="jlqj4b"/>
          <w:rFonts w:hint="eastAsia"/>
        </w:rPr>
        <w:t>ピンを更新します。</w:t>
      </w:r>
    </w:p>
    <w:p w14:paraId="500A3A06" w14:textId="40C23694" w:rsidR="000A36E0" w:rsidRDefault="000A36E0" w:rsidP="009723F1">
      <w:pPr>
        <w:pStyle w:val="a0"/>
        <w:numPr>
          <w:ilvl w:val="0"/>
          <w:numId w:val="146"/>
        </w:numPr>
        <w:ind w:leftChars="0"/>
        <w:rPr>
          <w:rStyle w:val="jlqj4b"/>
        </w:rPr>
      </w:pPr>
      <w:proofErr w:type="spellStart"/>
      <w:r>
        <w:rPr>
          <w:rStyle w:val="jlqj4b"/>
          <w:rFonts w:hint="eastAsia"/>
        </w:rPr>
        <w:t>parport.read</w:t>
      </w:r>
      <w:proofErr w:type="spellEnd"/>
      <w:r>
        <w:rPr>
          <w:rStyle w:val="jlqj4b"/>
          <w:rFonts w:hint="eastAsia"/>
        </w:rPr>
        <w:t>-all</w:t>
      </w:r>
      <w:r>
        <w:rPr>
          <w:rStyle w:val="jlqj4b"/>
          <w:rFonts w:hint="eastAsia"/>
        </w:rPr>
        <w:t>（</w:t>
      </w:r>
      <w:proofErr w:type="spellStart"/>
      <w:r>
        <w:rPr>
          <w:rStyle w:val="jlqj4b"/>
          <w:rFonts w:hint="eastAsia"/>
        </w:rPr>
        <w:t>funct</w:t>
      </w:r>
      <w:proofErr w:type="spellEnd"/>
      <w:r>
        <w:rPr>
          <w:rStyle w:val="jlqj4b"/>
          <w:rFonts w:hint="eastAsia"/>
        </w:rPr>
        <w:t>）すべてのポートの物理入力ピンを読み取り、</w:t>
      </w:r>
      <w:r>
        <w:rPr>
          <w:rStyle w:val="jlqj4b"/>
          <w:rFonts w:hint="eastAsia"/>
        </w:rPr>
        <w:t>HAL-in</w:t>
      </w:r>
      <w:r>
        <w:rPr>
          <w:rStyle w:val="jlqj4b"/>
          <w:rFonts w:hint="eastAsia"/>
        </w:rPr>
        <w:t>および</w:t>
      </w:r>
      <w:r>
        <w:rPr>
          <w:rStyle w:val="jlqj4b"/>
          <w:rFonts w:hint="eastAsia"/>
        </w:rPr>
        <w:t>-in-not</w:t>
      </w:r>
      <w:r>
        <w:rPr>
          <w:rStyle w:val="jlqj4b"/>
          <w:rFonts w:hint="eastAsia"/>
        </w:rPr>
        <w:t>ピンを更新します。</w:t>
      </w:r>
    </w:p>
    <w:p w14:paraId="75B4AF0B" w14:textId="5EB5A2DA" w:rsidR="000A36E0" w:rsidRDefault="000A36E0" w:rsidP="009723F1">
      <w:pPr>
        <w:pStyle w:val="a0"/>
        <w:numPr>
          <w:ilvl w:val="0"/>
          <w:numId w:val="146"/>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.write</w:t>
      </w:r>
      <w:r>
        <w:rPr>
          <w:rStyle w:val="jlqj4b"/>
          <w:rFonts w:hint="eastAsia"/>
        </w:rPr>
        <w:t>（</w:t>
      </w:r>
      <w:proofErr w:type="spellStart"/>
      <w:r>
        <w:rPr>
          <w:rStyle w:val="jlqj4b"/>
          <w:rFonts w:hint="eastAsia"/>
        </w:rPr>
        <w:t>funct</w:t>
      </w:r>
      <w:proofErr w:type="spellEnd"/>
      <w:r>
        <w:rPr>
          <w:rStyle w:val="jlqj4b"/>
          <w:rFonts w:hint="eastAsia"/>
        </w:rPr>
        <w:t>）ポート</w:t>
      </w:r>
      <w:r>
        <w:rPr>
          <w:rStyle w:val="jlqj4b"/>
          <w:rFonts w:hint="eastAsia"/>
        </w:rPr>
        <w:t>&lt;p&gt;</w:t>
      </w:r>
      <w:r>
        <w:rPr>
          <w:rStyle w:val="jlqj4b"/>
          <w:rFonts w:hint="eastAsia"/>
        </w:rPr>
        <w:t>の</w:t>
      </w:r>
      <w:r>
        <w:rPr>
          <w:rStyle w:val="jlqj4b"/>
          <w:rFonts w:hint="eastAsia"/>
        </w:rPr>
        <w:t>HAL</w:t>
      </w:r>
      <w:r>
        <w:rPr>
          <w:rStyle w:val="jlqj4b"/>
          <w:rFonts w:hint="eastAsia"/>
        </w:rPr>
        <w:t>出力ピンを読み取り、そのポートの物理出力ピンを更新します。</w:t>
      </w:r>
    </w:p>
    <w:p w14:paraId="79355D62" w14:textId="3E0E297A" w:rsidR="000A36E0" w:rsidRDefault="000A36E0" w:rsidP="009723F1">
      <w:pPr>
        <w:pStyle w:val="a0"/>
        <w:numPr>
          <w:ilvl w:val="0"/>
          <w:numId w:val="146"/>
        </w:numPr>
        <w:ind w:leftChars="0"/>
        <w:rPr>
          <w:rStyle w:val="jlqj4b"/>
        </w:rPr>
      </w:pPr>
      <w:proofErr w:type="spellStart"/>
      <w:r>
        <w:rPr>
          <w:rStyle w:val="jlqj4b"/>
          <w:rFonts w:hint="eastAsia"/>
        </w:rPr>
        <w:t>parport.write</w:t>
      </w:r>
      <w:proofErr w:type="spellEnd"/>
      <w:r>
        <w:rPr>
          <w:rStyle w:val="jlqj4b"/>
          <w:rFonts w:hint="eastAsia"/>
        </w:rPr>
        <w:t>-all</w:t>
      </w:r>
      <w:r>
        <w:rPr>
          <w:rStyle w:val="jlqj4b"/>
          <w:rFonts w:hint="eastAsia"/>
        </w:rPr>
        <w:t>（</w:t>
      </w:r>
      <w:proofErr w:type="spellStart"/>
      <w:r>
        <w:rPr>
          <w:rStyle w:val="jlqj4b"/>
          <w:rFonts w:hint="eastAsia"/>
        </w:rPr>
        <w:t>funct</w:t>
      </w:r>
      <w:proofErr w:type="spellEnd"/>
      <w:r>
        <w:rPr>
          <w:rStyle w:val="jlqj4b"/>
          <w:rFonts w:hint="eastAsia"/>
        </w:rPr>
        <w:t>）すべてのポートの</w:t>
      </w:r>
      <w:r>
        <w:rPr>
          <w:rStyle w:val="jlqj4b"/>
          <w:rFonts w:hint="eastAsia"/>
        </w:rPr>
        <w:t>HAL</w:t>
      </w:r>
      <w:r>
        <w:rPr>
          <w:rStyle w:val="jlqj4b"/>
          <w:rFonts w:hint="eastAsia"/>
        </w:rPr>
        <w:t>出力ピンを読み取り、すべての物理出力ピンを更新します。</w:t>
      </w:r>
    </w:p>
    <w:p w14:paraId="4059F879" w14:textId="170805D8" w:rsidR="000A36E0" w:rsidRDefault="000A36E0" w:rsidP="009723F1">
      <w:pPr>
        <w:pStyle w:val="a0"/>
        <w:numPr>
          <w:ilvl w:val="0"/>
          <w:numId w:val="146"/>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.reset</w:t>
      </w:r>
      <w:r>
        <w:rPr>
          <w:rStyle w:val="jlqj4b"/>
          <w:rFonts w:hint="eastAsia"/>
        </w:rPr>
        <w:t>（</w:t>
      </w:r>
      <w:proofErr w:type="spellStart"/>
      <w:r>
        <w:rPr>
          <w:rStyle w:val="jlqj4b"/>
          <w:rFonts w:hint="eastAsia"/>
        </w:rPr>
        <w:t>funct</w:t>
      </w:r>
      <w:proofErr w:type="spellEnd"/>
      <w:r>
        <w:rPr>
          <w:rStyle w:val="jlqj4b"/>
          <w:rFonts w:hint="eastAsia"/>
        </w:rPr>
        <w:t>）関連する書き込みからリセット時間が経過するまで待機し、ピンを</w:t>
      </w:r>
      <w:r>
        <w:rPr>
          <w:rStyle w:val="jlqj4b"/>
          <w:rFonts w:hint="eastAsia"/>
        </w:rPr>
        <w:t>-out-invert</w:t>
      </w:r>
      <w:r>
        <w:rPr>
          <w:rStyle w:val="jlqj4b"/>
          <w:rFonts w:hint="eastAsia"/>
        </w:rPr>
        <w:t>および</w:t>
      </w:r>
      <w:r>
        <w:rPr>
          <w:rStyle w:val="jlqj4b"/>
          <w:rFonts w:hint="eastAsia"/>
        </w:rPr>
        <w:t>-out-invert</w:t>
      </w:r>
      <w:r>
        <w:rPr>
          <w:rStyle w:val="jlqj4b"/>
          <w:rFonts w:hint="eastAsia"/>
        </w:rPr>
        <w:t>設定で示される値にリセットします。</w:t>
      </w:r>
      <w:r>
        <w:rPr>
          <w:rStyle w:val="viiyi"/>
          <w:rFonts w:hint="eastAsia"/>
        </w:rPr>
        <w:t xml:space="preserve"> </w:t>
      </w:r>
      <w:r>
        <w:rPr>
          <w:rStyle w:val="jlqj4b"/>
          <w:rFonts w:hint="eastAsia"/>
        </w:rPr>
        <w:t>リセットは、後で書き込みと同じスレッドで行う必要があります。</w:t>
      </w:r>
      <w:r>
        <w:rPr>
          <w:rStyle w:val="viiyi"/>
          <w:rFonts w:hint="eastAsia"/>
        </w:rPr>
        <w:t xml:space="preserve"> </w:t>
      </w:r>
      <w:r>
        <w:rPr>
          <w:rStyle w:val="jlqj4b"/>
          <w:rFonts w:hint="eastAsia"/>
        </w:rPr>
        <w:t>’</w:t>
      </w:r>
      <w:r>
        <w:rPr>
          <w:rStyle w:val="jlqj4b"/>
          <w:rFonts w:hint="eastAsia"/>
        </w:rPr>
        <w:t>-reset</w:t>
      </w:r>
      <w:r>
        <w:rPr>
          <w:rStyle w:val="jlqj4b"/>
          <w:rFonts w:hint="eastAsia"/>
        </w:rPr>
        <w:t>が</w:t>
      </w:r>
      <w:r>
        <w:rPr>
          <w:rStyle w:val="jlqj4b"/>
          <w:rFonts w:hint="eastAsia"/>
        </w:rPr>
        <w:t>TRUE</w:t>
      </w:r>
      <w:r>
        <w:rPr>
          <w:rStyle w:val="jlqj4b"/>
          <w:rFonts w:hint="eastAsia"/>
        </w:rPr>
        <w:t>の場合、リセット機能はピンを</w:t>
      </w:r>
      <w:r>
        <w:rPr>
          <w:rStyle w:val="jlqj4b"/>
          <w:rFonts w:hint="eastAsia"/>
        </w:rPr>
        <w:t>-out-invert</w:t>
      </w:r>
      <w:r>
        <w:rPr>
          <w:rStyle w:val="jlqj4b"/>
          <w:rFonts w:hint="eastAsia"/>
        </w:rPr>
        <w:t>の値に設定します。</w:t>
      </w:r>
      <w:r>
        <w:rPr>
          <w:rStyle w:val="viiyi"/>
          <w:rFonts w:hint="eastAsia"/>
        </w:rPr>
        <w:t xml:space="preserve"> </w:t>
      </w:r>
      <w:r>
        <w:rPr>
          <w:rStyle w:val="jlqj4b"/>
          <w:rFonts w:hint="eastAsia"/>
        </w:rPr>
        <w:t>これを</w:t>
      </w:r>
      <w:proofErr w:type="spellStart"/>
      <w:r>
        <w:rPr>
          <w:rStyle w:val="jlqj4b"/>
          <w:rFonts w:hint="eastAsia"/>
        </w:rPr>
        <w:t>stepgen</w:t>
      </w:r>
      <w:proofErr w:type="spellEnd"/>
      <w:r>
        <w:rPr>
          <w:rStyle w:val="jlqj4b"/>
          <w:rFonts w:hint="eastAsia"/>
        </w:rPr>
        <w:t>の</w:t>
      </w:r>
      <w:proofErr w:type="spellStart"/>
      <w:r>
        <w:rPr>
          <w:rStyle w:val="jlqj4b"/>
          <w:rFonts w:hint="eastAsia"/>
        </w:rPr>
        <w:t>doublefreq</w:t>
      </w:r>
      <w:proofErr w:type="spellEnd"/>
      <w:r>
        <w:rPr>
          <w:rStyle w:val="jlqj4b"/>
          <w:rFonts w:hint="eastAsia"/>
        </w:rPr>
        <w:t>と組み合わせて使用すると、期間ごとに</w:t>
      </w:r>
      <w:r>
        <w:rPr>
          <w:rStyle w:val="jlqj4b"/>
          <w:rFonts w:hint="eastAsia"/>
        </w:rPr>
        <w:t>1</w:t>
      </w:r>
      <w:r>
        <w:rPr>
          <w:rStyle w:val="jlqj4b"/>
          <w:rFonts w:hint="eastAsia"/>
        </w:rPr>
        <w:t>つのステップを生成できます。</w:t>
      </w:r>
      <w:r>
        <w:rPr>
          <w:rStyle w:val="viiyi"/>
          <w:rFonts w:hint="eastAsia"/>
        </w:rPr>
        <w:t xml:space="preserve"> </w:t>
      </w:r>
      <w:proofErr w:type="spellStart"/>
      <w:r>
        <w:rPr>
          <w:rStyle w:val="jlqj4b"/>
          <w:rFonts w:hint="eastAsia"/>
        </w:rPr>
        <w:t>doublefreq</w:t>
      </w:r>
      <w:proofErr w:type="spellEnd"/>
      <w:r>
        <w:rPr>
          <w:rStyle w:val="jlqj4b"/>
          <w:rFonts w:hint="eastAsia"/>
        </w:rPr>
        <w:t>を有効にするには、そのピンの</w:t>
      </w:r>
      <w:proofErr w:type="spellStart"/>
      <w:r>
        <w:rPr>
          <w:rStyle w:val="jlqj4b"/>
          <w:rFonts w:hint="eastAsia"/>
        </w:rPr>
        <w:t>stepgen</w:t>
      </w:r>
      <w:proofErr w:type="spellEnd"/>
      <w:r>
        <w:rPr>
          <w:rStyle w:val="jlqj4b"/>
          <w:rFonts w:hint="eastAsia"/>
        </w:rPr>
        <w:t>ステップスペースを</w:t>
      </w:r>
      <w:r>
        <w:rPr>
          <w:rStyle w:val="jlqj4b"/>
          <w:rFonts w:hint="eastAsia"/>
        </w:rPr>
        <w:t>0</w:t>
      </w:r>
      <w:r>
        <w:rPr>
          <w:rStyle w:val="jlqj4b"/>
          <w:rFonts w:hint="eastAsia"/>
        </w:rPr>
        <w:t>に設定する必要があります。</w:t>
      </w:r>
    </w:p>
    <w:p w14:paraId="50760C2B" w14:textId="6D9F550A" w:rsidR="000A36E0" w:rsidRDefault="000A36E0" w:rsidP="00967B0D">
      <w:pPr>
        <w:ind w:leftChars="400" w:left="840"/>
        <w:rPr>
          <w:rStyle w:val="jlqj4b"/>
        </w:rPr>
      </w:pPr>
      <w:r>
        <w:rPr>
          <w:rStyle w:val="jlqj4b"/>
          <w:rFonts w:hint="eastAsia"/>
        </w:rPr>
        <w:t>個々の機能は、</w:t>
      </w:r>
      <w:r>
        <w:rPr>
          <w:rStyle w:val="jlqj4b"/>
          <w:rFonts w:hint="eastAsia"/>
        </w:rPr>
        <w:t>1</w:t>
      </w:r>
      <w:r>
        <w:rPr>
          <w:rStyle w:val="jlqj4b"/>
          <w:rFonts w:hint="eastAsia"/>
        </w:rPr>
        <w:t>つのポートを非常に高速なスレッドで更新する必要があるが、他のポートを低速のスレッドで更新して</w:t>
      </w:r>
      <w:r>
        <w:rPr>
          <w:rStyle w:val="jlqj4b"/>
          <w:rFonts w:hint="eastAsia"/>
        </w:rPr>
        <w:t>CPU</w:t>
      </w:r>
      <w:r>
        <w:rPr>
          <w:rStyle w:val="jlqj4b"/>
          <w:rFonts w:hint="eastAsia"/>
        </w:rPr>
        <w:t>時間を節約できる場合に提供されます。</w:t>
      </w:r>
      <w:r>
        <w:rPr>
          <w:rStyle w:val="viiyi"/>
          <w:rFonts w:hint="eastAsia"/>
        </w:rPr>
        <w:t xml:space="preserve"> </w:t>
      </w:r>
      <w:r>
        <w:rPr>
          <w:rStyle w:val="jlqj4b"/>
          <w:rFonts w:hint="eastAsia"/>
        </w:rPr>
        <w:t>-all</w:t>
      </w:r>
      <w:r>
        <w:rPr>
          <w:rStyle w:val="jlqj4b"/>
          <w:rFonts w:hint="eastAsia"/>
        </w:rPr>
        <w:t>関数と個々の関数の両方を同時に使用することはおそらく良い考えではありません。</w:t>
      </w:r>
    </w:p>
    <w:p w14:paraId="187D2CA2" w14:textId="3C1699D5" w:rsidR="000A36E0" w:rsidRDefault="000A36E0" w:rsidP="001E597E">
      <w:pPr>
        <w:pStyle w:val="3"/>
        <w:rPr>
          <w:rStyle w:val="jlqj4b"/>
        </w:rPr>
      </w:pPr>
      <w:r>
        <w:rPr>
          <w:rStyle w:val="jlqj4b"/>
          <w:rFonts w:hint="eastAsia"/>
        </w:rPr>
        <w:t>一般的な問題</w:t>
      </w:r>
    </w:p>
    <w:p w14:paraId="6E36915D" w14:textId="03C8597B" w:rsidR="000A36E0" w:rsidRDefault="000A36E0" w:rsidP="00967B0D">
      <w:pPr>
        <w:ind w:leftChars="400" w:left="840"/>
        <w:rPr>
          <w:rStyle w:val="jlqj4b"/>
        </w:rPr>
      </w:pPr>
      <w:r>
        <w:rPr>
          <w:rStyle w:val="jlqj4b"/>
          <w:rFonts w:hint="eastAsia"/>
        </w:rPr>
        <w:t>モジュールレポートをロードする場合</w:t>
      </w:r>
    </w:p>
    <w:p w14:paraId="57596BA4" w14:textId="77777777" w:rsidR="000A36E0" w:rsidRDefault="000A36E0" w:rsidP="000A36E0">
      <w:pPr>
        <w:pStyle w:val="af9"/>
        <w:ind w:left="1260"/>
      </w:pPr>
      <w:proofErr w:type="spellStart"/>
      <w:r>
        <w:t>insmod</w:t>
      </w:r>
      <w:proofErr w:type="spellEnd"/>
      <w:r>
        <w:t>: error inserting ’/home/</w:t>
      </w:r>
      <w:proofErr w:type="spellStart"/>
      <w:r>
        <w:t>jepler</w:t>
      </w:r>
      <w:proofErr w:type="spellEnd"/>
      <w:r>
        <w:t>/emc2/</w:t>
      </w:r>
      <w:proofErr w:type="spellStart"/>
      <w:r>
        <w:t>rtlib</w:t>
      </w:r>
      <w:proofErr w:type="spellEnd"/>
      <w:r>
        <w:t>/</w:t>
      </w:r>
      <w:proofErr w:type="spellStart"/>
      <w:r>
        <w:t>hal_parport.ko</w:t>
      </w:r>
      <w:proofErr w:type="spellEnd"/>
      <w:r>
        <w:t>’:</w:t>
      </w:r>
    </w:p>
    <w:p w14:paraId="381D72D0" w14:textId="1C834AC5" w:rsidR="000A36E0" w:rsidRDefault="000A36E0" w:rsidP="000A36E0">
      <w:pPr>
        <w:pStyle w:val="af9"/>
        <w:ind w:left="1260"/>
        <w:rPr>
          <w:rStyle w:val="jlqj4b"/>
        </w:rPr>
      </w:pPr>
      <w:r>
        <w:t>-1 Device or resource busy</w:t>
      </w:r>
    </w:p>
    <w:p w14:paraId="72971C09" w14:textId="77777777" w:rsidR="000A36E0" w:rsidRDefault="000A36E0" w:rsidP="00967B0D">
      <w:pPr>
        <w:ind w:leftChars="400" w:left="840"/>
        <w:rPr>
          <w:rStyle w:val="jlqj4b"/>
        </w:rPr>
      </w:pPr>
    </w:p>
    <w:p w14:paraId="00303D3C" w14:textId="69023D95" w:rsidR="009E3132" w:rsidRDefault="000A36E0" w:rsidP="00967B0D">
      <w:pPr>
        <w:ind w:leftChars="400" w:left="840"/>
        <w:rPr>
          <w:rStyle w:val="jlqj4b"/>
        </w:rPr>
      </w:pPr>
      <w:r>
        <w:rPr>
          <w:rStyle w:val="jlqj4b"/>
          <w:rFonts w:hint="eastAsia"/>
        </w:rPr>
        <w:t>次に、標準カーネルモジュール</w:t>
      </w:r>
      <w:proofErr w:type="spellStart"/>
      <w:r>
        <w:rPr>
          <w:rStyle w:val="jlqj4b"/>
          <w:rFonts w:hint="eastAsia"/>
        </w:rPr>
        <w:t>parport_pc</w:t>
      </w:r>
      <w:proofErr w:type="spellEnd"/>
      <w:r>
        <w:rPr>
          <w:rStyle w:val="jlqj4b"/>
          <w:rFonts w:hint="eastAsia"/>
        </w:rPr>
        <w:t>がロードされていないこと</w:t>
      </w:r>
      <w:r>
        <w:rPr>
          <w:rStyle w:val="jlqj4b"/>
          <w:rFonts w:hint="eastAsia"/>
        </w:rPr>
        <w:t>1</w:t>
      </w:r>
      <w:r>
        <w:rPr>
          <w:rStyle w:val="jlqj4b"/>
          <w:rFonts w:hint="eastAsia"/>
        </w:rPr>
        <w:t>、およびシステム内の他のデバイスが</w:t>
      </w:r>
      <w:r>
        <w:rPr>
          <w:rStyle w:val="jlqj4b"/>
          <w:rFonts w:hint="eastAsia"/>
        </w:rPr>
        <w:t>I / O</w:t>
      </w:r>
      <w:r>
        <w:rPr>
          <w:rStyle w:val="jlqj4b"/>
          <w:rFonts w:hint="eastAsia"/>
        </w:rPr>
        <w:t>ポートを要求していないことを確認します。</w:t>
      </w:r>
    </w:p>
    <w:p w14:paraId="160163B5" w14:textId="2397C90A" w:rsidR="000A36E0" w:rsidRDefault="000A36E0" w:rsidP="00967B0D">
      <w:pPr>
        <w:ind w:leftChars="400" w:left="840"/>
        <w:rPr>
          <w:rStyle w:val="jlqj4b"/>
        </w:rPr>
      </w:pPr>
      <w:r>
        <w:rPr>
          <w:rStyle w:val="jlqj4b"/>
          <w:rFonts w:hint="eastAsia"/>
        </w:rPr>
        <w:t xml:space="preserve">　モジュールがロードされても機能していないように見える場合は、ポートアドレスが正しくありません。</w:t>
      </w:r>
    </w:p>
    <w:p w14:paraId="110843BA" w14:textId="04649EDE" w:rsidR="000A36E0" w:rsidRDefault="000A36E0" w:rsidP="001E597E">
      <w:pPr>
        <w:pStyle w:val="3"/>
        <w:rPr>
          <w:rStyle w:val="jlqj4b"/>
        </w:rPr>
      </w:pPr>
      <w:proofErr w:type="spellStart"/>
      <w:r>
        <w:rPr>
          <w:rStyle w:val="jlqj4b"/>
          <w:rFonts w:hint="eastAsia"/>
        </w:rPr>
        <w:t>DoubleStep</w:t>
      </w:r>
      <w:proofErr w:type="spellEnd"/>
      <w:r>
        <w:rPr>
          <w:rStyle w:val="jlqj4b"/>
          <w:rFonts w:hint="eastAsia"/>
        </w:rPr>
        <w:t>の使用</w:t>
      </w:r>
    </w:p>
    <w:p w14:paraId="743B63E8" w14:textId="74C1B756" w:rsidR="000A36E0" w:rsidRDefault="00131640" w:rsidP="00967B0D">
      <w:pPr>
        <w:ind w:leftChars="400" w:left="840"/>
        <w:rPr>
          <w:rStyle w:val="jlqj4b"/>
        </w:rPr>
      </w:pPr>
      <w:r>
        <w:rPr>
          <w:rStyle w:val="jlqj4b"/>
          <w:rFonts w:hint="eastAsia"/>
        </w:rPr>
        <w:t xml:space="preserve">　パラレルポートで</w:t>
      </w:r>
      <w:proofErr w:type="spellStart"/>
      <w:r>
        <w:rPr>
          <w:rStyle w:val="jlqj4b"/>
          <w:rFonts w:hint="eastAsia"/>
        </w:rPr>
        <w:t>DoubleStep</w:t>
      </w:r>
      <w:proofErr w:type="spellEnd"/>
      <w:r>
        <w:rPr>
          <w:rStyle w:val="jlqj4b"/>
          <w:rFonts w:hint="eastAsia"/>
        </w:rPr>
        <w:t>を設定するには、</w:t>
      </w:r>
      <w:proofErr w:type="spellStart"/>
      <w:r>
        <w:rPr>
          <w:rStyle w:val="jlqj4b"/>
          <w:rFonts w:hint="eastAsia"/>
        </w:rPr>
        <w:t>parport.n.write</w:t>
      </w:r>
      <w:proofErr w:type="spellEnd"/>
      <w:r>
        <w:rPr>
          <w:rStyle w:val="jlqj4b"/>
          <w:rFonts w:hint="eastAsia"/>
        </w:rPr>
        <w:t>の後に関数</w:t>
      </w:r>
      <w:proofErr w:type="spellStart"/>
      <w:r>
        <w:rPr>
          <w:rStyle w:val="jlqj4b"/>
          <w:rFonts w:hint="eastAsia"/>
        </w:rPr>
        <w:t>parport.n.reset</w:t>
      </w:r>
      <w:proofErr w:type="spellEnd"/>
      <w:r>
        <w:rPr>
          <w:rStyle w:val="jlqj4b"/>
          <w:rFonts w:hint="eastAsia"/>
        </w:rPr>
        <w:t>を追加し、ステップスペースを</w:t>
      </w:r>
      <w:r>
        <w:rPr>
          <w:rStyle w:val="jlqj4b"/>
          <w:rFonts w:hint="eastAsia"/>
        </w:rPr>
        <w:t>0</w:t>
      </w:r>
      <w:r>
        <w:rPr>
          <w:rStyle w:val="jlqj4b"/>
          <w:rFonts w:hint="eastAsia"/>
        </w:rPr>
        <w:t>に設定し、必要なリセット時間を設定する必要があります。</w:t>
      </w:r>
      <w:r>
        <w:rPr>
          <w:rStyle w:val="viiyi"/>
          <w:rFonts w:hint="eastAsia"/>
        </w:rPr>
        <w:t xml:space="preserve"> </w:t>
      </w:r>
      <w:r>
        <w:rPr>
          <w:rStyle w:val="jlqj4b"/>
          <w:rFonts w:hint="eastAsia"/>
        </w:rPr>
        <w:t>そのため、このステップは</w:t>
      </w:r>
      <w:r>
        <w:rPr>
          <w:rStyle w:val="jlqj4b"/>
          <w:rFonts w:hint="eastAsia"/>
        </w:rPr>
        <w:t>HAL</w:t>
      </w:r>
      <w:r>
        <w:rPr>
          <w:rStyle w:val="jlqj4b"/>
          <w:rFonts w:hint="eastAsia"/>
        </w:rPr>
        <w:t>のすべての期間でアサートされ、</w:t>
      </w:r>
      <w:proofErr w:type="spellStart"/>
      <w:r>
        <w:rPr>
          <w:rStyle w:val="jlqj4b"/>
          <w:rFonts w:hint="eastAsia"/>
        </w:rPr>
        <w:t>parport.n.reset</w:t>
      </w:r>
      <w:proofErr w:type="spellEnd"/>
      <w:r>
        <w:rPr>
          <w:rStyle w:val="jlqj4b"/>
          <w:rFonts w:hint="eastAsia"/>
        </w:rPr>
        <w:t>-time</w:t>
      </w:r>
      <w:r>
        <w:rPr>
          <w:rStyle w:val="jlqj4b"/>
          <w:rFonts w:hint="eastAsia"/>
        </w:rPr>
        <w:t>で指定された時間アサートされた後、</w:t>
      </w:r>
      <w:proofErr w:type="spellStart"/>
      <w:r>
        <w:rPr>
          <w:rStyle w:val="jlqj4b"/>
          <w:rFonts w:hint="eastAsia"/>
        </w:rPr>
        <w:t>parport</w:t>
      </w:r>
      <w:proofErr w:type="spellEnd"/>
      <w:r>
        <w:rPr>
          <w:rStyle w:val="jlqj4b"/>
          <w:rFonts w:hint="eastAsia"/>
        </w:rPr>
        <w:t>でオフに切り替えることができます。</w:t>
      </w:r>
    </w:p>
    <w:p w14:paraId="61C1F9BB" w14:textId="2D80CCDA" w:rsidR="00131640" w:rsidRDefault="00131640" w:rsidP="00967B0D">
      <w:pPr>
        <w:ind w:leftChars="400" w:left="840"/>
        <w:rPr>
          <w:rStyle w:val="jlqj4b"/>
        </w:rPr>
      </w:pPr>
      <w:r>
        <w:rPr>
          <w:rStyle w:val="jlqj4b"/>
          <w:rFonts w:hint="eastAsia"/>
        </w:rPr>
        <w:t>例えば：</w:t>
      </w:r>
    </w:p>
    <w:p w14:paraId="4D3C6EBA" w14:textId="77777777" w:rsidR="00131640" w:rsidRDefault="00131640" w:rsidP="00131640">
      <w:pPr>
        <w:pStyle w:val="af9"/>
        <w:ind w:left="1260"/>
      </w:pPr>
      <w:proofErr w:type="spellStart"/>
      <w:r>
        <w:lastRenderedPageBreak/>
        <w:t>loadrt</w:t>
      </w:r>
      <w:proofErr w:type="spellEnd"/>
      <w:r>
        <w:t xml:space="preserve"> </w:t>
      </w:r>
      <w:proofErr w:type="spellStart"/>
      <w:r>
        <w:t>hal_parport</w:t>
      </w:r>
      <w:proofErr w:type="spellEnd"/>
      <w:r>
        <w:t xml:space="preserve"> </w:t>
      </w:r>
      <w:proofErr w:type="spellStart"/>
      <w:r>
        <w:t>cfg</w:t>
      </w:r>
      <w:proofErr w:type="spellEnd"/>
      <w:r>
        <w:t>="0x378 out"</w:t>
      </w:r>
    </w:p>
    <w:p w14:paraId="2270B901" w14:textId="77777777" w:rsidR="00131640" w:rsidRDefault="00131640" w:rsidP="00131640">
      <w:pPr>
        <w:pStyle w:val="af9"/>
        <w:ind w:left="1260"/>
      </w:pPr>
      <w:proofErr w:type="spellStart"/>
      <w:r>
        <w:t>setp</w:t>
      </w:r>
      <w:proofErr w:type="spellEnd"/>
      <w:r>
        <w:t xml:space="preserve"> parport.0.reset-time 5000</w:t>
      </w:r>
    </w:p>
    <w:p w14:paraId="59761043" w14:textId="77777777" w:rsidR="00131640" w:rsidRDefault="00131640" w:rsidP="00131640">
      <w:pPr>
        <w:pStyle w:val="af9"/>
        <w:ind w:left="1260"/>
      </w:pPr>
      <w:proofErr w:type="spellStart"/>
      <w:r>
        <w:t>loadrt</w:t>
      </w:r>
      <w:proofErr w:type="spellEnd"/>
      <w:r>
        <w:t xml:space="preserve"> </w:t>
      </w:r>
      <w:proofErr w:type="spellStart"/>
      <w:r>
        <w:t>stepgen</w:t>
      </w:r>
      <w:proofErr w:type="spellEnd"/>
      <w:r>
        <w:t xml:space="preserve"> </w:t>
      </w:r>
      <w:proofErr w:type="spellStart"/>
      <w:r>
        <w:t>step_type</w:t>
      </w:r>
      <w:proofErr w:type="spellEnd"/>
      <w:r>
        <w:t>=0,0,0</w:t>
      </w:r>
    </w:p>
    <w:p w14:paraId="215ABD53" w14:textId="77777777" w:rsidR="00131640" w:rsidRDefault="00131640" w:rsidP="00131640">
      <w:pPr>
        <w:pStyle w:val="af9"/>
        <w:ind w:left="1260"/>
      </w:pPr>
      <w:proofErr w:type="spellStart"/>
      <w:r>
        <w:t>addf</w:t>
      </w:r>
      <w:proofErr w:type="spellEnd"/>
      <w:r>
        <w:t xml:space="preserve"> parport.0.read base-thread</w:t>
      </w:r>
    </w:p>
    <w:p w14:paraId="311DCA9B" w14:textId="77777777" w:rsidR="00131640" w:rsidRDefault="00131640" w:rsidP="00131640">
      <w:pPr>
        <w:pStyle w:val="af9"/>
        <w:ind w:left="1260"/>
      </w:pPr>
      <w:proofErr w:type="spellStart"/>
      <w:r>
        <w:t>addf</w:t>
      </w:r>
      <w:proofErr w:type="spellEnd"/>
      <w:r>
        <w:t xml:space="preserve"> </w:t>
      </w:r>
      <w:proofErr w:type="spellStart"/>
      <w:r>
        <w:t>stepgen.make</w:t>
      </w:r>
      <w:proofErr w:type="spellEnd"/>
      <w:r>
        <w:t>-pulses base-thread</w:t>
      </w:r>
    </w:p>
    <w:p w14:paraId="5EF271A6" w14:textId="77777777" w:rsidR="00131640" w:rsidRDefault="00131640" w:rsidP="00131640">
      <w:pPr>
        <w:pStyle w:val="af9"/>
        <w:ind w:left="1260"/>
      </w:pPr>
      <w:proofErr w:type="spellStart"/>
      <w:r>
        <w:t>addf</w:t>
      </w:r>
      <w:proofErr w:type="spellEnd"/>
      <w:r>
        <w:t xml:space="preserve"> parport.0.write base-thread</w:t>
      </w:r>
    </w:p>
    <w:p w14:paraId="15FEE93D" w14:textId="77777777" w:rsidR="00131640" w:rsidRDefault="00131640" w:rsidP="00131640">
      <w:pPr>
        <w:pStyle w:val="af9"/>
        <w:ind w:left="1260"/>
      </w:pPr>
      <w:proofErr w:type="spellStart"/>
      <w:r>
        <w:t>addf</w:t>
      </w:r>
      <w:proofErr w:type="spellEnd"/>
      <w:r>
        <w:t xml:space="preserve"> parport.0.reset base-thread</w:t>
      </w:r>
    </w:p>
    <w:p w14:paraId="6F468D44" w14:textId="77777777" w:rsidR="00131640" w:rsidRDefault="00131640" w:rsidP="00131640">
      <w:pPr>
        <w:pStyle w:val="af9"/>
        <w:ind w:left="1260"/>
      </w:pPr>
      <w:proofErr w:type="spellStart"/>
      <w:r>
        <w:t>addf</w:t>
      </w:r>
      <w:proofErr w:type="spellEnd"/>
      <w:r>
        <w:t xml:space="preserve"> </w:t>
      </w:r>
      <w:proofErr w:type="spellStart"/>
      <w:r>
        <w:t>stepgen.capture</w:t>
      </w:r>
      <w:proofErr w:type="spellEnd"/>
      <w:r>
        <w:t>-position servo-thread</w:t>
      </w:r>
    </w:p>
    <w:p w14:paraId="00A66E2E" w14:textId="77777777" w:rsidR="00131640" w:rsidRDefault="00131640" w:rsidP="00131640">
      <w:pPr>
        <w:pStyle w:val="af9"/>
        <w:ind w:left="1260"/>
      </w:pPr>
      <w:r>
        <w:t>...</w:t>
      </w:r>
    </w:p>
    <w:p w14:paraId="0BDD9396" w14:textId="77777777" w:rsidR="00131640" w:rsidRDefault="00131640" w:rsidP="00131640">
      <w:pPr>
        <w:pStyle w:val="af9"/>
        <w:ind w:left="1260"/>
      </w:pPr>
      <w:proofErr w:type="spellStart"/>
      <w:r>
        <w:t>setp</w:t>
      </w:r>
      <w:proofErr w:type="spellEnd"/>
      <w:r>
        <w:t xml:space="preserve"> stepgen.0.steplen 1</w:t>
      </w:r>
    </w:p>
    <w:p w14:paraId="4BB9EE00" w14:textId="4E738FCC" w:rsidR="00131640" w:rsidRDefault="00131640" w:rsidP="00131640">
      <w:pPr>
        <w:pStyle w:val="af9"/>
        <w:ind w:left="1260"/>
        <w:rPr>
          <w:rStyle w:val="jlqj4b"/>
        </w:rPr>
      </w:pPr>
      <w:proofErr w:type="spellStart"/>
      <w:r>
        <w:t>setp</w:t>
      </w:r>
      <w:proofErr w:type="spellEnd"/>
      <w:r>
        <w:t xml:space="preserve"> stepgen.0.stepspace 0</w:t>
      </w:r>
    </w:p>
    <w:p w14:paraId="56CF38FA" w14:textId="66C9A9A2" w:rsidR="00131640" w:rsidRDefault="00131640" w:rsidP="00967B0D">
      <w:pPr>
        <w:ind w:leftChars="400" w:left="840"/>
        <w:rPr>
          <w:rStyle w:val="jlqj4b"/>
        </w:rPr>
      </w:pPr>
    </w:p>
    <w:p w14:paraId="617D8B62" w14:textId="4CA6EC66" w:rsidR="00131640" w:rsidRDefault="00131640" w:rsidP="00967B0D">
      <w:pPr>
        <w:ind w:leftChars="400" w:left="840"/>
        <w:rPr>
          <w:rStyle w:val="jlqj4b"/>
        </w:rPr>
      </w:pPr>
      <w:proofErr w:type="spellStart"/>
      <w:r>
        <w:rPr>
          <w:rStyle w:val="jlqj4b"/>
          <w:rFonts w:hint="eastAsia"/>
        </w:rPr>
        <w:t>DoubleStep</w:t>
      </w:r>
      <w:proofErr w:type="spellEnd"/>
      <w:r>
        <w:rPr>
          <w:rStyle w:val="jlqj4b"/>
          <w:rFonts w:hint="eastAsia"/>
        </w:rPr>
        <w:t>の詳細については、</w:t>
      </w:r>
      <w:r>
        <w:rPr>
          <w:rStyle w:val="jlqj4b"/>
          <w:rFonts w:hint="eastAsia"/>
        </w:rPr>
        <w:t>wiki</w:t>
      </w:r>
      <w:r>
        <w:rPr>
          <w:rStyle w:val="jlqj4b"/>
          <w:rFonts w:hint="eastAsia"/>
        </w:rPr>
        <w:t>を参照してください。</w:t>
      </w:r>
    </w:p>
    <w:p w14:paraId="7E0CA189" w14:textId="459DEF78" w:rsidR="00131640" w:rsidRDefault="00131640" w:rsidP="00967B0D">
      <w:pPr>
        <w:ind w:leftChars="400" w:left="840"/>
        <w:rPr>
          <w:rStyle w:val="jlqj4b"/>
        </w:rPr>
      </w:pPr>
    </w:p>
    <w:p w14:paraId="246BB81F" w14:textId="7D3837A8" w:rsidR="008F3838" w:rsidRPr="00354001" w:rsidRDefault="008F3838" w:rsidP="001E597E">
      <w:pPr>
        <w:pStyle w:val="2"/>
        <w:rPr>
          <w:rStyle w:val="24"/>
          <w:color w:val="auto"/>
        </w:rPr>
      </w:pPr>
      <w:r w:rsidRPr="00354001">
        <w:rPr>
          <w:rStyle w:val="24"/>
          <w:rFonts w:hint="eastAsia"/>
          <w:color w:val="auto"/>
        </w:rPr>
        <w:t>AX5214H</w:t>
      </w:r>
      <w:r w:rsidRPr="00354001">
        <w:rPr>
          <w:rStyle w:val="24"/>
          <w:rFonts w:hint="eastAsia"/>
          <w:color w:val="auto"/>
        </w:rPr>
        <w:t>ドライバー</w:t>
      </w:r>
    </w:p>
    <w:p w14:paraId="70BC2F33" w14:textId="7E6BAB70" w:rsidR="002A14D3" w:rsidRPr="00354001" w:rsidRDefault="002A14D3" w:rsidP="002A14D3"/>
    <w:p w14:paraId="039CE7E5" w14:textId="77777777" w:rsidR="002A14D3" w:rsidRPr="00354001" w:rsidRDefault="002A14D3" w:rsidP="002A14D3"/>
    <w:p w14:paraId="7CCFB758" w14:textId="3578E793" w:rsidR="008F3838" w:rsidRPr="00354001" w:rsidRDefault="008F3838" w:rsidP="001E597E">
      <w:pPr>
        <w:pStyle w:val="2"/>
        <w:rPr>
          <w:rStyle w:val="24"/>
          <w:color w:val="auto"/>
        </w:rPr>
      </w:pPr>
      <w:r w:rsidRPr="00354001">
        <w:rPr>
          <w:rStyle w:val="24"/>
          <w:rFonts w:hint="eastAsia"/>
          <w:color w:val="auto"/>
        </w:rPr>
        <w:t>GS2VFD</w:t>
      </w:r>
      <w:r w:rsidRPr="00354001">
        <w:rPr>
          <w:rStyle w:val="24"/>
          <w:rFonts w:hint="eastAsia"/>
          <w:color w:val="auto"/>
        </w:rPr>
        <w:t>ドライバー</w:t>
      </w:r>
    </w:p>
    <w:p w14:paraId="7A58D2C2" w14:textId="77777777" w:rsidR="002A14D3" w:rsidRPr="00354001" w:rsidRDefault="002A14D3" w:rsidP="002A14D3">
      <w:pPr>
        <w:ind w:left="1145"/>
        <w:rPr>
          <w:rStyle w:val="24"/>
          <w:color w:val="auto"/>
        </w:rPr>
      </w:pPr>
    </w:p>
    <w:p w14:paraId="0686AC1F" w14:textId="78A7E4A9" w:rsidR="002A14D3" w:rsidRPr="00354001" w:rsidRDefault="008F3838" w:rsidP="001E597E">
      <w:pPr>
        <w:pStyle w:val="2"/>
        <w:rPr>
          <w:rStyle w:val="24"/>
          <w:color w:val="auto"/>
        </w:rPr>
      </w:pPr>
      <w:r w:rsidRPr="00354001">
        <w:rPr>
          <w:rStyle w:val="24"/>
          <w:rFonts w:hint="eastAsia"/>
          <w:color w:val="auto"/>
        </w:rPr>
        <w:t>MesaHostMot2</w:t>
      </w:r>
      <w:r w:rsidRPr="00354001">
        <w:rPr>
          <w:rStyle w:val="24"/>
          <w:rFonts w:hint="eastAsia"/>
          <w:color w:val="auto"/>
        </w:rPr>
        <w:t>ドライバー</w:t>
      </w:r>
    </w:p>
    <w:p w14:paraId="5BFC2F63" w14:textId="77777777" w:rsidR="002A14D3" w:rsidRPr="00354001" w:rsidRDefault="002A14D3" w:rsidP="002A14D3">
      <w:pPr>
        <w:ind w:left="1145"/>
        <w:rPr>
          <w:rStyle w:val="24"/>
          <w:color w:val="auto"/>
        </w:rPr>
      </w:pPr>
    </w:p>
    <w:p w14:paraId="389E0195" w14:textId="0A0F32BA" w:rsidR="008F3838" w:rsidRPr="00354001" w:rsidRDefault="008F3838" w:rsidP="001E597E">
      <w:pPr>
        <w:pStyle w:val="2"/>
        <w:rPr>
          <w:rStyle w:val="24"/>
          <w:color w:val="auto"/>
        </w:rPr>
      </w:pPr>
      <w:proofErr w:type="spellStart"/>
      <w:r w:rsidRPr="00354001">
        <w:rPr>
          <w:rStyle w:val="24"/>
          <w:rFonts w:hint="eastAsia"/>
          <w:color w:val="auto"/>
        </w:rPr>
        <w:t>Motenc</w:t>
      </w:r>
      <w:proofErr w:type="spellEnd"/>
      <w:r w:rsidRPr="00354001">
        <w:rPr>
          <w:rStyle w:val="24"/>
          <w:rFonts w:hint="eastAsia"/>
          <w:color w:val="auto"/>
        </w:rPr>
        <w:t>ドライバー</w:t>
      </w:r>
    </w:p>
    <w:p w14:paraId="6A314A22" w14:textId="77777777" w:rsidR="002A14D3" w:rsidRPr="00354001" w:rsidRDefault="002A14D3" w:rsidP="002A14D3">
      <w:pPr>
        <w:rPr>
          <w:rStyle w:val="24"/>
          <w:color w:val="auto"/>
        </w:rPr>
      </w:pPr>
    </w:p>
    <w:p w14:paraId="166B5226" w14:textId="09F0ECFB" w:rsidR="008F3838" w:rsidRPr="00354001" w:rsidRDefault="008F3838" w:rsidP="001E597E">
      <w:pPr>
        <w:pStyle w:val="2"/>
      </w:pPr>
      <w:r w:rsidRPr="00354001">
        <w:t>MB2HAL</w:t>
      </w:r>
    </w:p>
    <w:p w14:paraId="35703888" w14:textId="77777777" w:rsidR="002A14D3" w:rsidRPr="00354001" w:rsidRDefault="002A14D3" w:rsidP="002A14D3"/>
    <w:p w14:paraId="23E1B819" w14:textId="6DCD7E23" w:rsidR="008F3838" w:rsidRPr="00354001" w:rsidRDefault="008F3838" w:rsidP="001E597E">
      <w:pPr>
        <w:pStyle w:val="2"/>
        <w:rPr>
          <w:rStyle w:val="24"/>
          <w:color w:val="auto"/>
        </w:rPr>
      </w:pPr>
      <w:r w:rsidRPr="00354001">
        <w:rPr>
          <w:rStyle w:val="24"/>
          <w:rFonts w:hint="eastAsia"/>
          <w:color w:val="auto"/>
        </w:rPr>
        <w:lastRenderedPageBreak/>
        <w:t>Opto22</w:t>
      </w:r>
      <w:r w:rsidRPr="00354001">
        <w:rPr>
          <w:rStyle w:val="24"/>
          <w:rFonts w:hint="eastAsia"/>
          <w:color w:val="auto"/>
        </w:rPr>
        <w:t>ドライバー</w:t>
      </w:r>
    </w:p>
    <w:p w14:paraId="7F6CEDC3" w14:textId="4786F28E" w:rsidR="008F3838" w:rsidRPr="00354001" w:rsidRDefault="008F3838" w:rsidP="001E597E">
      <w:pPr>
        <w:pStyle w:val="2"/>
        <w:rPr>
          <w:rStyle w:val="24"/>
          <w:color w:val="auto"/>
        </w:rPr>
      </w:pPr>
      <w:r w:rsidRPr="00354001">
        <w:rPr>
          <w:rStyle w:val="24"/>
          <w:rFonts w:hint="eastAsia"/>
          <w:color w:val="auto"/>
        </w:rPr>
        <w:t>ピコドライバー</w:t>
      </w:r>
    </w:p>
    <w:p w14:paraId="1F13FA92" w14:textId="7ABD5CDA" w:rsidR="008F3838" w:rsidRPr="00354001" w:rsidRDefault="008F3838" w:rsidP="001E597E">
      <w:pPr>
        <w:pStyle w:val="2"/>
        <w:rPr>
          <w:rStyle w:val="24"/>
          <w:color w:val="auto"/>
        </w:rPr>
      </w:pPr>
      <w:r w:rsidRPr="00354001">
        <w:rPr>
          <w:rStyle w:val="24"/>
          <w:rFonts w:hint="eastAsia"/>
          <w:color w:val="auto"/>
        </w:rPr>
        <w:t>プルート</w:t>
      </w:r>
      <w:r w:rsidRPr="00354001">
        <w:rPr>
          <w:rStyle w:val="24"/>
          <w:rFonts w:hint="eastAsia"/>
          <w:color w:val="auto"/>
        </w:rPr>
        <w:t>P</w:t>
      </w:r>
      <w:r w:rsidRPr="00354001">
        <w:rPr>
          <w:rStyle w:val="24"/>
          <w:rFonts w:hint="eastAsia"/>
          <w:color w:val="auto"/>
        </w:rPr>
        <w:t>ドライバー</w:t>
      </w:r>
    </w:p>
    <w:p w14:paraId="4D9FFE72" w14:textId="7EAE28E7" w:rsidR="008F3838" w:rsidRPr="00354001" w:rsidRDefault="008F3838" w:rsidP="001E597E">
      <w:pPr>
        <w:pStyle w:val="2"/>
        <w:rPr>
          <w:rStyle w:val="24"/>
          <w:color w:val="auto"/>
        </w:rPr>
      </w:pPr>
      <w:proofErr w:type="spellStart"/>
      <w:r w:rsidRPr="00354001">
        <w:rPr>
          <w:rStyle w:val="24"/>
          <w:rFonts w:hint="eastAsia"/>
          <w:color w:val="auto"/>
        </w:rPr>
        <w:t>PowermaxModbus</w:t>
      </w:r>
      <w:proofErr w:type="spellEnd"/>
      <w:r w:rsidRPr="00354001">
        <w:rPr>
          <w:rStyle w:val="24"/>
          <w:rFonts w:hint="eastAsia"/>
          <w:color w:val="auto"/>
        </w:rPr>
        <w:t>ドライバー</w:t>
      </w:r>
    </w:p>
    <w:p w14:paraId="7A6430D5" w14:textId="21854E52" w:rsidR="008F3838" w:rsidRPr="0008499A" w:rsidRDefault="008F3838" w:rsidP="001E597E">
      <w:pPr>
        <w:pStyle w:val="2"/>
        <w:rPr>
          <w:rStyle w:val="24"/>
          <w:color w:val="auto"/>
        </w:rPr>
      </w:pPr>
      <w:r w:rsidRPr="0008499A">
        <w:rPr>
          <w:rStyle w:val="24"/>
          <w:rFonts w:hint="eastAsia"/>
          <w:color w:val="auto"/>
        </w:rPr>
        <w:t>サーボトゥーゴードライバー</w:t>
      </w:r>
    </w:p>
    <w:p w14:paraId="121A6DCB" w14:textId="57E3E0C0" w:rsidR="004933E9" w:rsidRPr="0008499A" w:rsidRDefault="004933E9" w:rsidP="004933E9">
      <w:pPr>
        <w:ind w:left="992"/>
        <w:rPr>
          <w:rStyle w:val="24"/>
          <w:b w:val="0"/>
          <w:bCs w:val="0"/>
          <w:color w:val="auto"/>
        </w:rPr>
      </w:pPr>
      <w:r w:rsidRPr="0008499A">
        <w:rPr>
          <w:rStyle w:val="24"/>
          <w:rFonts w:hint="eastAsia"/>
          <w:b w:val="0"/>
          <w:bCs w:val="0"/>
          <w:color w:val="auto"/>
        </w:rPr>
        <w:t>Servo-To-Go</w:t>
      </w:r>
      <w:r w:rsidRPr="0008499A">
        <w:rPr>
          <w:rStyle w:val="24"/>
          <w:rFonts w:hint="eastAsia"/>
          <w:b w:val="0"/>
          <w:bCs w:val="0"/>
          <w:color w:val="auto"/>
        </w:rPr>
        <w:t>（</w:t>
      </w:r>
      <w:r w:rsidRPr="0008499A">
        <w:rPr>
          <w:rStyle w:val="24"/>
          <w:rFonts w:hint="eastAsia"/>
          <w:b w:val="0"/>
          <w:bCs w:val="0"/>
          <w:color w:val="auto"/>
        </w:rPr>
        <w:t>STG</w:t>
      </w:r>
      <w:r w:rsidRPr="0008499A">
        <w:rPr>
          <w:rStyle w:val="24"/>
          <w:rFonts w:hint="eastAsia"/>
          <w:b w:val="0"/>
          <w:bCs w:val="0"/>
          <w:color w:val="auto"/>
        </w:rPr>
        <w:t>）は、</w:t>
      </w:r>
      <w:proofErr w:type="spellStart"/>
      <w:r w:rsidRPr="0008499A">
        <w:rPr>
          <w:rStyle w:val="24"/>
          <w:rFonts w:hint="eastAsia"/>
          <w:b w:val="0"/>
          <w:bCs w:val="0"/>
          <w:color w:val="auto"/>
        </w:rPr>
        <w:t>LinuxCNC</w:t>
      </w:r>
      <w:proofErr w:type="spellEnd"/>
      <w:r w:rsidRPr="0008499A">
        <w:rPr>
          <w:rStyle w:val="24"/>
          <w:rFonts w:hint="eastAsia"/>
          <w:b w:val="0"/>
          <w:bCs w:val="0"/>
          <w:color w:val="auto"/>
        </w:rPr>
        <w:t>でサポートされている最初の</w:t>
      </w:r>
      <w:r w:rsidRPr="0008499A">
        <w:rPr>
          <w:rStyle w:val="24"/>
          <w:rFonts w:hint="eastAsia"/>
          <w:b w:val="0"/>
          <w:bCs w:val="0"/>
          <w:color w:val="auto"/>
        </w:rPr>
        <w:t>PC</w:t>
      </w:r>
      <w:r w:rsidRPr="0008499A">
        <w:rPr>
          <w:rStyle w:val="24"/>
          <w:rFonts w:hint="eastAsia"/>
          <w:b w:val="0"/>
          <w:bCs w:val="0"/>
          <w:color w:val="auto"/>
        </w:rPr>
        <w:t>モーションコントロールカードの</w:t>
      </w:r>
      <w:r w:rsidRPr="0008499A">
        <w:rPr>
          <w:rStyle w:val="24"/>
          <w:rFonts w:hint="eastAsia"/>
          <w:b w:val="0"/>
          <w:bCs w:val="0"/>
          <w:color w:val="auto"/>
        </w:rPr>
        <w:t>1</w:t>
      </w:r>
      <w:r w:rsidRPr="0008499A">
        <w:rPr>
          <w:rStyle w:val="24"/>
          <w:rFonts w:hint="eastAsia"/>
          <w:b w:val="0"/>
          <w:bCs w:val="0"/>
          <w:color w:val="auto"/>
        </w:rPr>
        <w:t>つです。</w:t>
      </w:r>
      <w:r w:rsidRPr="0008499A">
        <w:rPr>
          <w:rFonts w:hint="eastAsia"/>
          <w:b/>
          <w:bCs/>
        </w:rPr>
        <w:t xml:space="preserve"> </w:t>
      </w:r>
      <w:r w:rsidRPr="0008499A">
        <w:rPr>
          <w:rStyle w:val="24"/>
          <w:rFonts w:hint="eastAsia"/>
          <w:b w:val="0"/>
          <w:bCs w:val="0"/>
          <w:color w:val="auto"/>
        </w:rPr>
        <w:t>これは</w:t>
      </w:r>
      <w:r w:rsidRPr="0008499A">
        <w:rPr>
          <w:rStyle w:val="24"/>
          <w:rFonts w:hint="eastAsia"/>
          <w:b w:val="0"/>
          <w:bCs w:val="0"/>
          <w:color w:val="auto"/>
        </w:rPr>
        <w:t>ISA</w:t>
      </w:r>
      <w:r w:rsidRPr="0008499A">
        <w:rPr>
          <w:rStyle w:val="24"/>
          <w:rFonts w:hint="eastAsia"/>
          <w:b w:val="0"/>
          <w:bCs w:val="0"/>
          <w:color w:val="auto"/>
        </w:rPr>
        <w:t>カードであり、さまざまなフレーバーで存在します（すべてこのドライバーでサポートされています）。</w:t>
      </w:r>
      <w:r w:rsidRPr="0008499A">
        <w:rPr>
          <w:rFonts w:hint="eastAsia"/>
          <w:b/>
          <w:bCs/>
        </w:rPr>
        <w:t xml:space="preserve"> </w:t>
      </w:r>
      <w:r w:rsidRPr="0008499A">
        <w:rPr>
          <w:rStyle w:val="24"/>
          <w:rFonts w:hint="eastAsia"/>
          <w:b w:val="0"/>
          <w:bCs w:val="0"/>
          <w:color w:val="auto"/>
        </w:rPr>
        <w:t>このボードには、最大</w:t>
      </w:r>
      <w:r w:rsidRPr="0008499A">
        <w:rPr>
          <w:rStyle w:val="24"/>
          <w:rFonts w:hint="eastAsia"/>
          <w:b w:val="0"/>
          <w:bCs w:val="0"/>
          <w:color w:val="auto"/>
        </w:rPr>
        <w:t>8</w:t>
      </w:r>
      <w:r w:rsidRPr="0008499A">
        <w:rPr>
          <w:rStyle w:val="24"/>
          <w:rFonts w:hint="eastAsia"/>
          <w:b w:val="0"/>
          <w:bCs w:val="0"/>
          <w:color w:val="auto"/>
        </w:rPr>
        <w:t>チャネルの直交エンコーダ入力、</w:t>
      </w:r>
      <w:r w:rsidRPr="0008499A">
        <w:rPr>
          <w:rStyle w:val="24"/>
          <w:rFonts w:hint="eastAsia"/>
          <w:b w:val="0"/>
          <w:bCs w:val="0"/>
          <w:color w:val="auto"/>
        </w:rPr>
        <w:t>8</w:t>
      </w:r>
      <w:r w:rsidRPr="0008499A">
        <w:rPr>
          <w:rStyle w:val="24"/>
          <w:rFonts w:hint="eastAsia"/>
          <w:b w:val="0"/>
          <w:bCs w:val="0"/>
          <w:color w:val="auto"/>
        </w:rPr>
        <w:t>チャネルのアナログ入力および出力、</w:t>
      </w:r>
      <w:r w:rsidRPr="0008499A">
        <w:rPr>
          <w:rStyle w:val="24"/>
          <w:rFonts w:hint="eastAsia"/>
          <w:b w:val="0"/>
          <w:bCs w:val="0"/>
          <w:color w:val="auto"/>
        </w:rPr>
        <w:t>32</w:t>
      </w:r>
      <w:r w:rsidRPr="0008499A">
        <w:rPr>
          <w:rStyle w:val="24"/>
          <w:rFonts w:hint="eastAsia"/>
          <w:b w:val="0"/>
          <w:bCs w:val="0"/>
          <w:color w:val="auto"/>
        </w:rPr>
        <w:t>ビットデジタル</w:t>
      </w:r>
      <w:r w:rsidRPr="0008499A">
        <w:rPr>
          <w:rStyle w:val="24"/>
          <w:rFonts w:hint="eastAsia"/>
          <w:b w:val="0"/>
          <w:bCs w:val="0"/>
          <w:color w:val="auto"/>
        </w:rPr>
        <w:t>I / O</w:t>
      </w:r>
      <w:r w:rsidRPr="0008499A">
        <w:rPr>
          <w:rStyle w:val="24"/>
          <w:rFonts w:hint="eastAsia"/>
          <w:b w:val="0"/>
          <w:bCs w:val="0"/>
          <w:color w:val="auto"/>
        </w:rPr>
        <w:t>、割り込み付きインターバルタイマー、およびウォッチドッグが含まれています。</w:t>
      </w:r>
      <w:r w:rsidRPr="0008499A">
        <w:rPr>
          <w:rFonts w:hint="eastAsia"/>
          <w:b/>
          <w:bCs/>
        </w:rPr>
        <w:t xml:space="preserve"> </w:t>
      </w:r>
      <w:r w:rsidRPr="0008499A">
        <w:rPr>
          <w:rStyle w:val="24"/>
          <w:rFonts w:hint="eastAsia"/>
          <w:b w:val="0"/>
          <w:bCs w:val="0"/>
          <w:color w:val="auto"/>
        </w:rPr>
        <w:t>詳細については、</w:t>
      </w:r>
      <w:r w:rsidRPr="0008499A">
        <w:rPr>
          <w:rStyle w:val="24"/>
          <w:rFonts w:hint="eastAsia"/>
          <w:b w:val="0"/>
          <w:bCs w:val="0"/>
          <w:color w:val="auto"/>
        </w:rPr>
        <w:t xml:space="preserve">Servo </w:t>
      </w:r>
      <w:proofErr w:type="spellStart"/>
      <w:r w:rsidRPr="0008499A">
        <w:rPr>
          <w:rStyle w:val="24"/>
          <w:rFonts w:hint="eastAsia"/>
          <w:b w:val="0"/>
          <w:bCs w:val="0"/>
          <w:color w:val="auto"/>
        </w:rPr>
        <w:t>ToGo</w:t>
      </w:r>
      <w:proofErr w:type="spellEnd"/>
      <w:r w:rsidRPr="0008499A">
        <w:rPr>
          <w:rStyle w:val="24"/>
          <w:rFonts w:hint="eastAsia"/>
          <w:b w:val="0"/>
          <w:bCs w:val="0"/>
          <w:color w:val="auto"/>
        </w:rPr>
        <w:t>の</w:t>
      </w:r>
      <w:r w:rsidRPr="0008499A">
        <w:rPr>
          <w:rStyle w:val="24"/>
          <w:rFonts w:hint="eastAsia"/>
          <w:b w:val="0"/>
          <w:bCs w:val="0"/>
          <w:color w:val="auto"/>
        </w:rPr>
        <w:t>Web</w:t>
      </w:r>
      <w:r w:rsidRPr="0008499A">
        <w:rPr>
          <w:rStyle w:val="24"/>
          <w:rFonts w:hint="eastAsia"/>
          <w:b w:val="0"/>
          <w:bCs w:val="0"/>
          <w:color w:val="auto"/>
        </w:rPr>
        <w:t>ページを参照してください。</w:t>
      </w:r>
    </w:p>
    <w:p w14:paraId="3A970373" w14:textId="07FB79B7" w:rsidR="004933E9" w:rsidRPr="0008499A" w:rsidRDefault="004933E9" w:rsidP="0008499A">
      <w:pPr>
        <w:pStyle w:val="Note"/>
        <w:ind w:left="630"/>
        <w:rPr>
          <w:rStyle w:val="24"/>
          <w:b w:val="0"/>
          <w:bCs w:val="0"/>
          <w:color w:val="auto"/>
        </w:rPr>
      </w:pPr>
      <w:r w:rsidRPr="0008499A">
        <w:rPr>
          <w:rStyle w:val="24"/>
          <w:rFonts w:hint="eastAsia"/>
          <w:b w:val="0"/>
          <w:bCs w:val="0"/>
          <w:color w:val="auto"/>
        </w:rPr>
        <w:t>n</w:t>
      </w:r>
      <w:r w:rsidRPr="0008499A">
        <w:rPr>
          <w:rStyle w:val="24"/>
          <w:b w:val="0"/>
          <w:bCs w:val="0"/>
          <w:color w:val="auto"/>
        </w:rPr>
        <w:t>ote</w:t>
      </w:r>
    </w:p>
    <w:p w14:paraId="5C321564" w14:textId="182E12E1" w:rsidR="004933E9" w:rsidRPr="0008499A" w:rsidRDefault="004933E9" w:rsidP="0008499A">
      <w:pPr>
        <w:pStyle w:val="Note"/>
        <w:ind w:left="630"/>
        <w:rPr>
          <w:rStyle w:val="24"/>
          <w:b w:val="0"/>
          <w:bCs w:val="0"/>
          <w:color w:val="auto"/>
        </w:rPr>
      </w:pPr>
      <w:r w:rsidRPr="0008499A">
        <w:rPr>
          <w:rStyle w:val="24"/>
          <w:rFonts w:hint="eastAsia"/>
          <w:b w:val="0"/>
          <w:bCs w:val="0"/>
          <w:color w:val="auto"/>
        </w:rPr>
        <w:t>Servo To Go</w:t>
      </w:r>
      <w:r w:rsidRPr="0008499A">
        <w:rPr>
          <w:rStyle w:val="24"/>
          <w:rFonts w:hint="eastAsia"/>
          <w:b w:val="0"/>
          <w:bCs w:val="0"/>
          <w:color w:val="auto"/>
        </w:rPr>
        <w:t>カードのオペアンプは、最新のスイッチモード</w:t>
      </w:r>
      <w:r w:rsidRPr="0008499A">
        <w:rPr>
          <w:rStyle w:val="24"/>
          <w:rFonts w:hint="eastAsia"/>
          <w:b w:val="0"/>
          <w:bCs w:val="0"/>
          <w:color w:val="auto"/>
        </w:rPr>
        <w:t>DC-DC</w:t>
      </w:r>
      <w:r w:rsidRPr="0008499A">
        <w:rPr>
          <w:rStyle w:val="24"/>
          <w:rFonts w:hint="eastAsia"/>
          <w:b w:val="0"/>
          <w:bCs w:val="0"/>
          <w:color w:val="auto"/>
        </w:rPr>
        <w:t>コンバーターを使用する新しい</w:t>
      </w:r>
      <w:r w:rsidRPr="0008499A">
        <w:rPr>
          <w:rStyle w:val="24"/>
          <w:rFonts w:hint="eastAsia"/>
          <w:b w:val="0"/>
          <w:bCs w:val="0"/>
          <w:color w:val="auto"/>
        </w:rPr>
        <w:t>ATX</w:t>
      </w:r>
      <w:r w:rsidRPr="0008499A">
        <w:rPr>
          <w:rStyle w:val="24"/>
          <w:rFonts w:hint="eastAsia"/>
          <w:b w:val="0"/>
          <w:bCs w:val="0"/>
          <w:color w:val="auto"/>
        </w:rPr>
        <w:t>電源装置では機能しないという報告があります。</w:t>
      </w:r>
      <w:r w:rsidRPr="0008499A">
        <w:rPr>
          <w:rFonts w:hint="eastAsia"/>
          <w:b/>
          <w:bCs/>
        </w:rPr>
        <w:t xml:space="preserve"> </w:t>
      </w:r>
      <w:r w:rsidRPr="0008499A">
        <w:rPr>
          <w:rStyle w:val="24"/>
          <w:rFonts w:hint="eastAsia"/>
          <w:b w:val="0"/>
          <w:bCs w:val="0"/>
          <w:color w:val="auto"/>
        </w:rPr>
        <w:t>故障モードは、ドライバーが何をするように命令しているかに関係なく、</w:t>
      </w:r>
      <w:r w:rsidRPr="0008499A">
        <w:rPr>
          <w:rStyle w:val="24"/>
          <w:rFonts w:hint="eastAsia"/>
          <w:b w:val="0"/>
          <w:bCs w:val="0"/>
          <w:color w:val="auto"/>
        </w:rPr>
        <w:t>STG</w:t>
      </w:r>
      <w:r w:rsidRPr="0008499A">
        <w:rPr>
          <w:rStyle w:val="24"/>
          <w:rFonts w:hint="eastAsia"/>
          <w:b w:val="0"/>
          <w:bCs w:val="0"/>
          <w:color w:val="auto"/>
        </w:rPr>
        <w:t>カードが定電圧を出力することです。</w:t>
      </w:r>
      <w:r w:rsidRPr="0008499A">
        <w:rPr>
          <w:rFonts w:hint="eastAsia"/>
          <w:b/>
          <w:bCs/>
        </w:rPr>
        <w:t xml:space="preserve"> </w:t>
      </w:r>
      <w:r w:rsidRPr="0008499A">
        <w:rPr>
          <w:rStyle w:val="24"/>
          <w:rFonts w:hint="eastAsia"/>
          <w:b w:val="0"/>
          <w:bCs w:val="0"/>
          <w:color w:val="auto"/>
        </w:rPr>
        <w:t>リニア電圧レギュレータを備えた古い</w:t>
      </w:r>
      <w:r w:rsidRPr="0008499A">
        <w:rPr>
          <w:rStyle w:val="24"/>
          <w:rFonts w:hint="eastAsia"/>
          <w:b w:val="0"/>
          <w:bCs w:val="0"/>
          <w:color w:val="auto"/>
        </w:rPr>
        <w:t>ATX</w:t>
      </w:r>
      <w:r w:rsidRPr="0008499A">
        <w:rPr>
          <w:rStyle w:val="24"/>
          <w:rFonts w:hint="eastAsia"/>
          <w:b w:val="0"/>
          <w:bCs w:val="0"/>
          <w:color w:val="auto"/>
        </w:rPr>
        <w:t>電源にはこの問題はなく、</w:t>
      </w:r>
      <w:r w:rsidRPr="0008499A">
        <w:rPr>
          <w:rStyle w:val="24"/>
          <w:rFonts w:hint="eastAsia"/>
          <w:b w:val="0"/>
          <w:bCs w:val="0"/>
          <w:color w:val="auto"/>
        </w:rPr>
        <w:t>STG</w:t>
      </w:r>
      <w:r w:rsidRPr="0008499A">
        <w:rPr>
          <w:rStyle w:val="24"/>
          <w:rFonts w:hint="eastAsia"/>
          <w:b w:val="0"/>
          <w:bCs w:val="0"/>
          <w:color w:val="auto"/>
        </w:rPr>
        <w:t>カードで正常に動作します。</w:t>
      </w:r>
    </w:p>
    <w:p w14:paraId="62928CFB" w14:textId="51045199" w:rsidR="00552ECE" w:rsidRPr="0008499A" w:rsidRDefault="00552ECE" w:rsidP="001E597E">
      <w:pPr>
        <w:pStyle w:val="3"/>
        <w:rPr>
          <w:rStyle w:val="24"/>
          <w:b/>
          <w:bCs w:val="0"/>
          <w:color w:val="auto"/>
        </w:rPr>
      </w:pPr>
      <w:r w:rsidRPr="0008499A">
        <w:rPr>
          <w:rStyle w:val="24"/>
          <w:rFonts w:hint="eastAsia"/>
          <w:bCs w:val="0"/>
          <w:color w:val="auto"/>
        </w:rPr>
        <w:t>インストール</w:t>
      </w:r>
    </w:p>
    <w:p w14:paraId="5E439D35" w14:textId="01C61813" w:rsidR="00552ECE" w:rsidRPr="0008499A" w:rsidRDefault="00552ECE" w:rsidP="001E597E">
      <w:pPr>
        <w:pStyle w:val="3"/>
        <w:rPr>
          <w:rStyle w:val="24"/>
          <w:b/>
          <w:bCs w:val="0"/>
          <w:color w:val="auto"/>
        </w:rPr>
      </w:pPr>
      <w:r w:rsidRPr="0008499A">
        <w:rPr>
          <w:rStyle w:val="24"/>
          <w:bCs w:val="0"/>
          <w:color w:val="auto"/>
        </w:rPr>
        <w:t>Pins</w:t>
      </w:r>
    </w:p>
    <w:p w14:paraId="27963C96" w14:textId="74E27FF0" w:rsidR="00552ECE" w:rsidRPr="0008499A" w:rsidRDefault="00552ECE" w:rsidP="001E597E">
      <w:pPr>
        <w:pStyle w:val="3"/>
        <w:rPr>
          <w:rStyle w:val="24"/>
          <w:b/>
          <w:bCs w:val="0"/>
          <w:color w:val="auto"/>
        </w:rPr>
      </w:pPr>
      <w:r w:rsidRPr="0008499A">
        <w:rPr>
          <w:rStyle w:val="24"/>
          <w:rFonts w:hint="eastAsia"/>
          <w:bCs w:val="0"/>
          <w:color w:val="auto"/>
        </w:rPr>
        <w:t>パラメーター</w:t>
      </w:r>
    </w:p>
    <w:p w14:paraId="30531406" w14:textId="431CF831" w:rsidR="00552ECE" w:rsidRPr="0008499A" w:rsidRDefault="00552ECE" w:rsidP="001E597E">
      <w:pPr>
        <w:pStyle w:val="3"/>
        <w:rPr>
          <w:rStyle w:val="24"/>
          <w:b/>
          <w:bCs w:val="0"/>
          <w:color w:val="auto"/>
        </w:rPr>
      </w:pPr>
      <w:r w:rsidRPr="0008499A">
        <w:rPr>
          <w:rStyle w:val="24"/>
          <w:rFonts w:hint="eastAsia"/>
          <w:bCs w:val="0"/>
          <w:color w:val="auto"/>
        </w:rPr>
        <w:t>関数</w:t>
      </w:r>
    </w:p>
    <w:p w14:paraId="05FF752F" w14:textId="5A6261B0" w:rsidR="008F3838" w:rsidRPr="0008499A" w:rsidRDefault="008F3838" w:rsidP="001E597E">
      <w:pPr>
        <w:pStyle w:val="2"/>
        <w:rPr>
          <w:rStyle w:val="24"/>
          <w:color w:val="auto"/>
        </w:rPr>
      </w:pPr>
      <w:r w:rsidRPr="0008499A">
        <w:rPr>
          <w:rStyle w:val="24"/>
          <w:rFonts w:hint="eastAsia"/>
          <w:color w:val="auto"/>
        </w:rPr>
        <w:t>シャトル</w:t>
      </w:r>
    </w:p>
    <w:p w14:paraId="0B4A80D2" w14:textId="2E2706CD" w:rsidR="008F3838" w:rsidRPr="0008499A" w:rsidRDefault="008F3838" w:rsidP="001E597E">
      <w:pPr>
        <w:pStyle w:val="2"/>
        <w:rPr>
          <w:rStyle w:val="24"/>
          <w:color w:val="auto"/>
        </w:rPr>
      </w:pPr>
      <w:r w:rsidRPr="0008499A">
        <w:rPr>
          <w:rStyle w:val="24"/>
          <w:rFonts w:hint="eastAsia"/>
          <w:color w:val="auto"/>
        </w:rPr>
        <w:t>一般的なメカトロニクスドライバー</w:t>
      </w:r>
    </w:p>
    <w:p w14:paraId="2A3CB047" w14:textId="19C40DD3" w:rsidR="004933E9" w:rsidRPr="0008499A" w:rsidRDefault="004933E9" w:rsidP="004933E9">
      <w:pPr>
        <w:ind w:left="992"/>
        <w:rPr>
          <w:rStyle w:val="24"/>
          <w:b w:val="0"/>
          <w:bCs w:val="0"/>
          <w:color w:val="auto"/>
        </w:rPr>
      </w:pPr>
      <w:r w:rsidRPr="0008499A">
        <w:rPr>
          <w:rStyle w:val="24"/>
          <w:rFonts w:hint="eastAsia"/>
          <w:b w:val="0"/>
          <w:bCs w:val="0"/>
          <w:color w:val="auto"/>
        </w:rPr>
        <w:t>一般的なメカトロニクス</w:t>
      </w:r>
      <w:r w:rsidRPr="0008499A">
        <w:rPr>
          <w:rStyle w:val="24"/>
          <w:rFonts w:hint="eastAsia"/>
          <w:b w:val="0"/>
          <w:bCs w:val="0"/>
          <w:color w:val="auto"/>
        </w:rPr>
        <w:t>GM6-PCI</w:t>
      </w:r>
      <w:r w:rsidRPr="0008499A">
        <w:rPr>
          <w:rStyle w:val="24"/>
          <w:rFonts w:hint="eastAsia"/>
          <w:b w:val="0"/>
          <w:bCs w:val="0"/>
          <w:color w:val="auto"/>
        </w:rPr>
        <w:t>カードベースのモーションコントロールシステム</w:t>
      </w:r>
    </w:p>
    <w:p w14:paraId="11531BEA" w14:textId="653E35AA" w:rsidR="004933E9" w:rsidRPr="0008499A" w:rsidRDefault="004933E9" w:rsidP="004933E9">
      <w:pPr>
        <w:ind w:left="992"/>
        <w:rPr>
          <w:rStyle w:val="24"/>
          <w:b w:val="0"/>
          <w:bCs w:val="0"/>
          <w:color w:val="auto"/>
        </w:rPr>
      </w:pPr>
      <w:r w:rsidRPr="0008499A">
        <w:rPr>
          <w:rStyle w:val="24"/>
          <w:rFonts w:hint="eastAsia"/>
          <w:b w:val="0"/>
          <w:bCs w:val="0"/>
          <w:color w:val="auto"/>
        </w:rPr>
        <w:t>詳細な説明については、システム統合マニュアルを参照してください。</w:t>
      </w:r>
    </w:p>
    <w:p w14:paraId="1E9D9A85" w14:textId="0E4E03F3" w:rsidR="004933E9" w:rsidRPr="0008499A" w:rsidRDefault="004933E9" w:rsidP="004933E9">
      <w:pPr>
        <w:ind w:left="992"/>
        <w:rPr>
          <w:rStyle w:val="24"/>
          <w:b w:val="0"/>
          <w:bCs w:val="0"/>
          <w:color w:val="auto"/>
        </w:rPr>
      </w:pPr>
      <w:r w:rsidRPr="0008499A">
        <w:rPr>
          <w:rStyle w:val="24"/>
          <w:rFonts w:hint="eastAsia"/>
          <w:b w:val="0"/>
          <w:bCs w:val="0"/>
          <w:color w:val="auto"/>
        </w:rPr>
        <w:lastRenderedPageBreak/>
        <w:t>GM6-PCI</w:t>
      </w:r>
      <w:r w:rsidRPr="0008499A">
        <w:rPr>
          <w:rStyle w:val="24"/>
          <w:rFonts w:hint="eastAsia"/>
          <w:b w:val="0"/>
          <w:bCs w:val="0"/>
          <w:color w:val="auto"/>
        </w:rPr>
        <w:t>モーションコントロールカードは、</w:t>
      </w:r>
      <w:r w:rsidRPr="0008499A">
        <w:rPr>
          <w:rStyle w:val="24"/>
          <w:rFonts w:hint="eastAsia"/>
          <w:b w:val="0"/>
          <w:bCs w:val="0"/>
          <w:color w:val="auto"/>
        </w:rPr>
        <w:t>FPGA</w:t>
      </w:r>
      <w:r w:rsidRPr="0008499A">
        <w:rPr>
          <w:rStyle w:val="24"/>
          <w:rFonts w:hint="eastAsia"/>
          <w:b w:val="0"/>
          <w:bCs w:val="0"/>
          <w:color w:val="auto"/>
        </w:rPr>
        <w:t>と</w:t>
      </w:r>
      <w:r w:rsidRPr="0008499A">
        <w:rPr>
          <w:rStyle w:val="24"/>
          <w:rFonts w:hint="eastAsia"/>
          <w:b w:val="0"/>
          <w:bCs w:val="0"/>
          <w:color w:val="auto"/>
        </w:rPr>
        <w:t>PCI</w:t>
      </w:r>
      <w:r w:rsidRPr="0008499A">
        <w:rPr>
          <w:rStyle w:val="24"/>
          <w:rFonts w:hint="eastAsia"/>
          <w:b w:val="0"/>
          <w:bCs w:val="0"/>
          <w:color w:val="auto"/>
        </w:rPr>
        <w:t>ブリッジインターフェイス</w:t>
      </w:r>
      <w:r w:rsidRPr="0008499A">
        <w:rPr>
          <w:rStyle w:val="24"/>
          <w:rFonts w:hint="eastAsia"/>
          <w:b w:val="0"/>
          <w:bCs w:val="0"/>
          <w:color w:val="auto"/>
        </w:rPr>
        <w:t>ASIC</w:t>
      </w:r>
      <w:r w:rsidRPr="0008499A">
        <w:rPr>
          <w:rStyle w:val="24"/>
          <w:rFonts w:hint="eastAsia"/>
          <w:b w:val="0"/>
          <w:bCs w:val="0"/>
          <w:color w:val="auto"/>
        </w:rPr>
        <w:t>に基づいています。</w:t>
      </w:r>
      <w:r w:rsidRPr="0008499A">
        <w:rPr>
          <w:rFonts w:hint="eastAsia"/>
          <w:b/>
          <w:bCs/>
        </w:rPr>
        <w:t xml:space="preserve"> </w:t>
      </w:r>
      <w:r w:rsidRPr="0008499A">
        <w:rPr>
          <w:rStyle w:val="24"/>
          <w:rFonts w:hint="eastAsia"/>
          <w:b w:val="0"/>
          <w:bCs w:val="0"/>
          <w:color w:val="auto"/>
        </w:rPr>
        <w:t>短時間のシステム統合手順で、小さな自動製造セルを制御できます。</w:t>
      </w:r>
      <w:r w:rsidRPr="0008499A">
        <w:rPr>
          <w:rFonts w:hint="eastAsia"/>
          <w:b/>
          <w:bCs/>
        </w:rPr>
        <w:t xml:space="preserve"> </w:t>
      </w:r>
      <w:r w:rsidRPr="0008499A">
        <w:rPr>
          <w:rStyle w:val="24"/>
          <w:rFonts w:hint="eastAsia"/>
          <w:b w:val="0"/>
          <w:bCs w:val="0"/>
          <w:color w:val="auto"/>
        </w:rPr>
        <w:t>次の図は、制御システムに関連するデバイスの一般的な接続を示しています。</w:t>
      </w:r>
    </w:p>
    <w:p w14:paraId="61FA36D9" w14:textId="71E126BA" w:rsidR="004933E9" w:rsidRPr="0008499A" w:rsidRDefault="004933E9" w:rsidP="0080552D">
      <w:pPr>
        <w:numPr>
          <w:ilvl w:val="0"/>
          <w:numId w:val="8"/>
        </w:numPr>
        <w:rPr>
          <w:rStyle w:val="24"/>
          <w:b w:val="0"/>
          <w:bCs w:val="0"/>
          <w:color w:val="auto"/>
        </w:rPr>
      </w:pPr>
      <w:r w:rsidRPr="0008499A">
        <w:rPr>
          <w:rStyle w:val="24"/>
          <w:rFonts w:hint="eastAsia"/>
          <w:b w:val="0"/>
          <w:bCs w:val="0"/>
          <w:color w:val="auto"/>
        </w:rPr>
        <w:t>最大</w:t>
      </w:r>
      <w:r w:rsidRPr="0008499A">
        <w:rPr>
          <w:rStyle w:val="24"/>
          <w:rFonts w:hint="eastAsia"/>
          <w:b w:val="0"/>
          <w:bCs w:val="0"/>
          <w:color w:val="auto"/>
        </w:rPr>
        <w:t>6</w:t>
      </w:r>
      <w:r w:rsidRPr="0008499A">
        <w:rPr>
          <w:rStyle w:val="24"/>
          <w:rFonts w:hint="eastAsia"/>
          <w:b w:val="0"/>
          <w:bCs w:val="0"/>
          <w:color w:val="auto"/>
        </w:rPr>
        <w:t>軸を制御でき、それぞれがステッパーまたは</w:t>
      </w:r>
      <w:r w:rsidRPr="0008499A">
        <w:rPr>
          <w:rStyle w:val="24"/>
          <w:rFonts w:hint="eastAsia"/>
          <w:b w:val="0"/>
          <w:bCs w:val="0"/>
          <w:color w:val="auto"/>
        </w:rPr>
        <w:t>CAN</w:t>
      </w:r>
      <w:r w:rsidRPr="0008499A">
        <w:rPr>
          <w:rStyle w:val="24"/>
          <w:rFonts w:hint="eastAsia"/>
          <w:b w:val="0"/>
          <w:bCs w:val="0"/>
          <w:color w:val="auto"/>
        </w:rPr>
        <w:t>バスインターフェースまたはアナログサーボになります。</w:t>
      </w:r>
    </w:p>
    <w:p w14:paraId="65979E7C" w14:textId="415AD366" w:rsidR="004933E9" w:rsidRPr="0008499A" w:rsidRDefault="008E337C" w:rsidP="0080552D">
      <w:pPr>
        <w:numPr>
          <w:ilvl w:val="0"/>
          <w:numId w:val="8"/>
        </w:numPr>
        <w:rPr>
          <w:rStyle w:val="24"/>
          <w:b w:val="0"/>
          <w:bCs w:val="0"/>
          <w:color w:val="auto"/>
        </w:rPr>
      </w:pPr>
      <w:r w:rsidRPr="0008499A">
        <w:rPr>
          <w:rStyle w:val="24"/>
          <w:rFonts w:hint="eastAsia"/>
          <w:b w:val="0"/>
          <w:bCs w:val="0"/>
          <w:color w:val="auto"/>
        </w:rPr>
        <w:t>GPIO</w:t>
      </w:r>
      <w:r w:rsidRPr="0008499A">
        <w:rPr>
          <w:rStyle w:val="24"/>
          <w:rFonts w:hint="eastAsia"/>
          <w:b w:val="0"/>
          <w:bCs w:val="0"/>
          <w:color w:val="auto"/>
        </w:rPr>
        <w:t>：</w:t>
      </w:r>
      <w:r w:rsidRPr="0008499A">
        <w:rPr>
          <w:rStyle w:val="24"/>
          <w:rFonts w:hint="eastAsia"/>
          <w:b w:val="0"/>
          <w:bCs w:val="0"/>
          <w:color w:val="auto"/>
        </w:rPr>
        <w:t>4</w:t>
      </w:r>
      <w:r w:rsidRPr="0008499A">
        <w:rPr>
          <w:rStyle w:val="24"/>
          <w:rFonts w:hint="eastAsia"/>
          <w:b w:val="0"/>
          <w:bCs w:val="0"/>
          <w:color w:val="auto"/>
        </w:rPr>
        <w:t>回</w:t>
      </w:r>
      <w:r w:rsidRPr="0008499A">
        <w:rPr>
          <w:rStyle w:val="24"/>
          <w:rFonts w:hint="eastAsia"/>
          <w:b w:val="0"/>
          <w:bCs w:val="0"/>
          <w:color w:val="auto"/>
        </w:rPr>
        <w:t>8</w:t>
      </w:r>
      <w:r w:rsidRPr="0008499A">
        <w:rPr>
          <w:rStyle w:val="24"/>
          <w:rFonts w:hint="eastAsia"/>
          <w:b w:val="0"/>
          <w:bCs w:val="0"/>
          <w:color w:val="auto"/>
        </w:rPr>
        <w:t>つの</w:t>
      </w:r>
      <w:r w:rsidRPr="0008499A">
        <w:rPr>
          <w:rStyle w:val="24"/>
          <w:rFonts w:hint="eastAsia"/>
          <w:b w:val="0"/>
          <w:bCs w:val="0"/>
          <w:color w:val="auto"/>
        </w:rPr>
        <w:t>I / O</w:t>
      </w:r>
      <w:r w:rsidRPr="0008499A">
        <w:rPr>
          <w:rStyle w:val="24"/>
          <w:rFonts w:hint="eastAsia"/>
          <w:b w:val="0"/>
          <w:bCs w:val="0"/>
          <w:color w:val="auto"/>
        </w:rPr>
        <w:t>ピンが標準のフラットケーブルヘッダーに配置されます。</w:t>
      </w:r>
    </w:p>
    <w:p w14:paraId="546CD6DB" w14:textId="3784042F" w:rsidR="008E337C" w:rsidRPr="0008499A" w:rsidRDefault="008E337C" w:rsidP="0080552D">
      <w:pPr>
        <w:numPr>
          <w:ilvl w:val="0"/>
          <w:numId w:val="8"/>
        </w:numPr>
        <w:rPr>
          <w:rStyle w:val="24"/>
          <w:b w:val="0"/>
          <w:bCs w:val="0"/>
          <w:color w:val="auto"/>
        </w:rPr>
      </w:pPr>
      <w:r w:rsidRPr="0008499A">
        <w:rPr>
          <w:rStyle w:val="24"/>
          <w:rFonts w:hint="eastAsia"/>
          <w:b w:val="0"/>
          <w:bCs w:val="0"/>
          <w:color w:val="auto"/>
        </w:rPr>
        <w:t>RS485 I / O</w:t>
      </w:r>
      <w:r w:rsidRPr="0008499A">
        <w:rPr>
          <w:rStyle w:val="24"/>
          <w:rFonts w:hint="eastAsia"/>
          <w:b w:val="0"/>
          <w:bCs w:val="0"/>
          <w:color w:val="auto"/>
        </w:rPr>
        <w:t>エキスパンダーモジュール：</w:t>
      </w:r>
      <w:r w:rsidRPr="0008499A">
        <w:rPr>
          <w:rStyle w:val="24"/>
          <w:rFonts w:hint="eastAsia"/>
          <w:b w:val="0"/>
          <w:bCs w:val="0"/>
          <w:color w:val="auto"/>
        </w:rPr>
        <w:t>RS485</w:t>
      </w:r>
      <w:r w:rsidRPr="0008499A">
        <w:rPr>
          <w:rStyle w:val="24"/>
          <w:rFonts w:hint="eastAsia"/>
          <w:b w:val="0"/>
          <w:bCs w:val="0"/>
          <w:color w:val="auto"/>
        </w:rPr>
        <w:t>バスは、コンパクトな</w:t>
      </w:r>
      <w:r w:rsidRPr="0008499A">
        <w:rPr>
          <w:rStyle w:val="24"/>
          <w:rFonts w:hint="eastAsia"/>
          <w:b w:val="0"/>
          <w:bCs w:val="0"/>
          <w:color w:val="auto"/>
        </w:rPr>
        <w:t>DIN</w:t>
      </w:r>
      <w:r w:rsidRPr="0008499A">
        <w:rPr>
          <w:rStyle w:val="24"/>
          <w:rFonts w:hint="eastAsia"/>
          <w:b w:val="0"/>
          <w:bCs w:val="0"/>
          <w:color w:val="auto"/>
        </w:rPr>
        <w:t>レールに取り付けられたエキスパンダーモジュールとのインターフェース用に設計されました。</w:t>
      </w:r>
      <w:r w:rsidRPr="0008499A">
        <w:rPr>
          <w:rFonts w:hint="eastAsia"/>
          <w:b/>
          <w:bCs/>
        </w:rPr>
        <w:t xml:space="preserve"> </w:t>
      </w:r>
      <w:r w:rsidRPr="0008499A">
        <w:rPr>
          <w:rStyle w:val="24"/>
          <w:rFonts w:hint="eastAsia"/>
          <w:b w:val="0"/>
          <w:bCs w:val="0"/>
          <w:color w:val="auto"/>
        </w:rPr>
        <w:t>8</w:t>
      </w:r>
      <w:r w:rsidRPr="0008499A">
        <w:rPr>
          <w:rStyle w:val="24"/>
          <w:rFonts w:hint="eastAsia"/>
          <w:b w:val="0"/>
          <w:bCs w:val="0"/>
          <w:color w:val="auto"/>
        </w:rPr>
        <w:t>チャンネルデジタル入力、</w:t>
      </w:r>
      <w:r w:rsidRPr="0008499A">
        <w:rPr>
          <w:rStyle w:val="24"/>
          <w:rFonts w:hint="eastAsia"/>
          <w:b w:val="0"/>
          <w:bCs w:val="0"/>
          <w:color w:val="auto"/>
        </w:rPr>
        <w:t>8</w:t>
      </w:r>
      <w:r w:rsidRPr="0008499A">
        <w:rPr>
          <w:rStyle w:val="24"/>
          <w:rFonts w:hint="eastAsia"/>
          <w:b w:val="0"/>
          <w:bCs w:val="0"/>
          <w:color w:val="auto"/>
        </w:rPr>
        <w:t>チャンネルリレー出力、およびアナログ</w:t>
      </w:r>
      <w:r w:rsidRPr="0008499A">
        <w:rPr>
          <w:rStyle w:val="24"/>
          <w:rFonts w:hint="eastAsia"/>
          <w:b w:val="0"/>
          <w:bCs w:val="0"/>
          <w:color w:val="auto"/>
        </w:rPr>
        <w:t>I / O</w:t>
      </w:r>
      <w:r w:rsidRPr="0008499A">
        <w:rPr>
          <w:rStyle w:val="24"/>
          <w:rFonts w:hint="eastAsia"/>
          <w:b w:val="0"/>
          <w:bCs w:val="0"/>
          <w:color w:val="auto"/>
        </w:rPr>
        <w:t>（</w:t>
      </w:r>
      <w:r w:rsidRPr="0008499A">
        <w:rPr>
          <w:rStyle w:val="24"/>
          <w:rFonts w:hint="eastAsia"/>
          <w:b w:val="0"/>
          <w:bCs w:val="0"/>
          <w:color w:val="auto"/>
        </w:rPr>
        <w:t>4x +/- 10</w:t>
      </w:r>
      <w:r w:rsidRPr="0008499A">
        <w:rPr>
          <w:rStyle w:val="24"/>
          <w:rFonts w:hint="eastAsia"/>
          <w:b w:val="0"/>
          <w:bCs w:val="0"/>
          <w:color w:val="auto"/>
        </w:rPr>
        <w:t>ボルト出力および</w:t>
      </w:r>
      <w:r w:rsidRPr="0008499A">
        <w:rPr>
          <w:rStyle w:val="24"/>
          <w:rFonts w:hint="eastAsia"/>
          <w:b w:val="0"/>
          <w:bCs w:val="0"/>
          <w:color w:val="auto"/>
        </w:rPr>
        <w:t>8x +/- 5</w:t>
      </w:r>
      <w:r w:rsidRPr="0008499A">
        <w:rPr>
          <w:rStyle w:val="24"/>
          <w:rFonts w:hint="eastAsia"/>
          <w:b w:val="0"/>
          <w:bCs w:val="0"/>
          <w:color w:val="auto"/>
        </w:rPr>
        <w:t>ボルト入力）モジュールが利用可能になりました。</w:t>
      </w:r>
      <w:r w:rsidRPr="0008499A">
        <w:rPr>
          <w:rFonts w:hint="eastAsia"/>
          <w:b/>
          <w:bCs/>
        </w:rPr>
        <w:t xml:space="preserve"> </w:t>
      </w:r>
      <w:r w:rsidRPr="0008499A">
        <w:rPr>
          <w:rStyle w:val="24"/>
          <w:rFonts w:hint="eastAsia"/>
          <w:b w:val="0"/>
          <w:bCs w:val="0"/>
          <w:color w:val="auto"/>
        </w:rPr>
        <w:t>合計で最大</w:t>
      </w:r>
      <w:r w:rsidRPr="0008499A">
        <w:rPr>
          <w:rStyle w:val="24"/>
          <w:rFonts w:hint="eastAsia"/>
          <w:b w:val="0"/>
          <w:bCs w:val="0"/>
          <w:color w:val="auto"/>
        </w:rPr>
        <w:t>16</w:t>
      </w:r>
      <w:r w:rsidRPr="0008499A">
        <w:rPr>
          <w:rStyle w:val="24"/>
          <w:rFonts w:hint="eastAsia"/>
          <w:b w:val="0"/>
          <w:bCs w:val="0"/>
          <w:color w:val="auto"/>
        </w:rPr>
        <w:t>個のモジュールをバスに接続できます。</w:t>
      </w:r>
    </w:p>
    <w:p w14:paraId="5EA15E3B" w14:textId="27F5A425" w:rsidR="008E337C" w:rsidRPr="0008499A" w:rsidRDefault="008E337C" w:rsidP="0080552D">
      <w:pPr>
        <w:numPr>
          <w:ilvl w:val="0"/>
          <w:numId w:val="8"/>
        </w:numPr>
        <w:rPr>
          <w:rStyle w:val="24"/>
          <w:b w:val="0"/>
          <w:bCs w:val="0"/>
          <w:color w:val="auto"/>
        </w:rPr>
      </w:pPr>
      <w:r w:rsidRPr="0008499A">
        <w:rPr>
          <w:rStyle w:val="24"/>
          <w:rFonts w:hint="eastAsia"/>
          <w:b w:val="0"/>
          <w:bCs w:val="0"/>
          <w:color w:val="auto"/>
        </w:rPr>
        <w:t>20</w:t>
      </w:r>
      <w:r w:rsidRPr="0008499A">
        <w:rPr>
          <w:rStyle w:val="24"/>
          <w:rFonts w:hint="eastAsia"/>
          <w:b w:val="0"/>
          <w:bCs w:val="0"/>
          <w:color w:val="auto"/>
        </w:rPr>
        <w:t>個の光学的に絶縁された入力ピン：</w:t>
      </w:r>
      <w:r w:rsidRPr="0008499A">
        <w:rPr>
          <w:rStyle w:val="24"/>
          <w:rFonts w:hint="eastAsia"/>
          <w:b w:val="0"/>
          <w:bCs w:val="0"/>
          <w:color w:val="auto"/>
        </w:rPr>
        <w:t>2</w:t>
      </w:r>
      <w:r w:rsidRPr="0008499A">
        <w:rPr>
          <w:rStyle w:val="24"/>
          <w:rFonts w:hint="eastAsia"/>
          <w:b w:val="0"/>
          <w:bCs w:val="0"/>
          <w:color w:val="auto"/>
        </w:rPr>
        <w:t>つのエンドスイッチと各ジョイントに</w:t>
      </w:r>
      <w:r w:rsidRPr="0008499A">
        <w:rPr>
          <w:rStyle w:val="24"/>
          <w:rFonts w:hint="eastAsia"/>
          <w:b w:val="0"/>
          <w:bCs w:val="0"/>
          <w:color w:val="auto"/>
        </w:rPr>
        <w:t>1</w:t>
      </w:r>
      <w:r w:rsidRPr="0008499A">
        <w:rPr>
          <w:rStyle w:val="24"/>
          <w:rFonts w:hint="eastAsia"/>
          <w:b w:val="0"/>
          <w:bCs w:val="0"/>
          <w:color w:val="auto"/>
        </w:rPr>
        <w:t>つのホーミングセンサーを直接接続するための</w:t>
      </w:r>
      <w:r w:rsidRPr="0008499A">
        <w:rPr>
          <w:rStyle w:val="24"/>
          <w:rFonts w:hint="eastAsia"/>
          <w:b w:val="0"/>
          <w:bCs w:val="0"/>
          <w:color w:val="auto"/>
        </w:rPr>
        <w:t>3</w:t>
      </w:r>
      <w:r w:rsidRPr="0008499A">
        <w:rPr>
          <w:rStyle w:val="24"/>
          <w:rFonts w:hint="eastAsia"/>
          <w:b w:val="0"/>
          <w:bCs w:val="0"/>
          <w:color w:val="auto"/>
        </w:rPr>
        <w:t>つの</w:t>
      </w:r>
      <w:r w:rsidRPr="0008499A">
        <w:rPr>
          <w:rStyle w:val="24"/>
          <w:rFonts w:hint="eastAsia"/>
          <w:b w:val="0"/>
          <w:bCs w:val="0"/>
          <w:color w:val="auto"/>
        </w:rPr>
        <w:t>6</w:t>
      </w:r>
      <w:r w:rsidRPr="0008499A">
        <w:rPr>
          <w:rStyle w:val="24"/>
          <w:rFonts w:hint="eastAsia"/>
          <w:b w:val="0"/>
          <w:bCs w:val="0"/>
          <w:color w:val="auto"/>
        </w:rPr>
        <w:t>倍。</w:t>
      </w:r>
      <w:r w:rsidRPr="0008499A">
        <w:rPr>
          <w:rFonts w:hint="eastAsia"/>
          <w:b/>
          <w:bCs/>
        </w:rPr>
        <w:t xml:space="preserve"> </w:t>
      </w:r>
      <w:r w:rsidRPr="0008499A">
        <w:rPr>
          <w:rStyle w:val="24"/>
          <w:rFonts w:hint="eastAsia"/>
          <w:b w:val="0"/>
          <w:bCs w:val="0"/>
          <w:color w:val="auto"/>
        </w:rPr>
        <w:t>さらに、</w:t>
      </w:r>
      <w:r w:rsidRPr="0008499A">
        <w:rPr>
          <w:rStyle w:val="24"/>
          <w:rFonts w:hint="eastAsia"/>
          <w:b w:val="0"/>
          <w:bCs w:val="0"/>
          <w:color w:val="auto"/>
        </w:rPr>
        <w:t>2</w:t>
      </w:r>
      <w:r w:rsidRPr="0008499A">
        <w:rPr>
          <w:rStyle w:val="24"/>
          <w:rFonts w:hint="eastAsia"/>
          <w:b w:val="0"/>
          <w:bCs w:val="0"/>
          <w:color w:val="auto"/>
        </w:rPr>
        <w:t>つの光学的に絶縁された非常停止入力。</w:t>
      </w:r>
    </w:p>
    <w:p w14:paraId="2CED0A59" w14:textId="79CDF76A" w:rsidR="004933E9" w:rsidRDefault="00A862DB" w:rsidP="003102E6">
      <w:pPr>
        <w:ind w:left="992"/>
        <w:jc w:val="center"/>
        <w:rPr>
          <w:rStyle w:val="24"/>
          <w:b w:val="0"/>
          <w:bCs w:val="0"/>
          <w:color w:val="auto"/>
        </w:rPr>
      </w:pPr>
      <w:r w:rsidRPr="00A862DB">
        <w:rPr>
          <w:rStyle w:val="24"/>
          <w:b w:val="0"/>
          <w:bCs w:val="0"/>
          <w:noProof/>
          <w:color w:val="auto"/>
        </w:rPr>
        <w:drawing>
          <wp:inline distT="0" distB="0" distL="0" distR="0" wp14:anchorId="1EACBC03" wp14:editId="203C7DCA">
            <wp:extent cx="3949127" cy="2958860"/>
            <wp:effectExtent l="0" t="0" r="0" b="0"/>
            <wp:docPr id="564" name="図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57264" cy="2964957"/>
                    </a:xfrm>
                    <a:prstGeom prst="rect">
                      <a:avLst/>
                    </a:prstGeom>
                    <a:noFill/>
                    <a:ln>
                      <a:noFill/>
                    </a:ln>
                  </pic:spPr>
                </pic:pic>
              </a:graphicData>
            </a:graphic>
          </wp:inline>
        </w:drawing>
      </w:r>
    </w:p>
    <w:p w14:paraId="08B2BB3F" w14:textId="41C0665E" w:rsidR="00A862DB" w:rsidRDefault="003102E6" w:rsidP="004933E9">
      <w:pPr>
        <w:ind w:left="992"/>
        <w:rPr>
          <w:rStyle w:val="24"/>
          <w:b w:val="0"/>
          <w:bCs w:val="0"/>
          <w:color w:val="auto"/>
        </w:rPr>
      </w:pPr>
      <w:r w:rsidRPr="003102E6">
        <w:rPr>
          <w:rStyle w:val="24"/>
          <w:rFonts w:hint="eastAsia"/>
          <w:b w:val="0"/>
          <w:bCs w:val="0"/>
          <w:color w:val="auto"/>
        </w:rPr>
        <w:t>インストール：</w:t>
      </w:r>
    </w:p>
    <w:p w14:paraId="07FE92AD" w14:textId="3735CE35" w:rsidR="00A862DB" w:rsidRDefault="003102E6" w:rsidP="003102E6">
      <w:pPr>
        <w:pStyle w:val="af9"/>
        <w:ind w:left="1260"/>
        <w:rPr>
          <w:rStyle w:val="24"/>
          <w:b w:val="0"/>
          <w:bCs w:val="0"/>
          <w:color w:val="auto"/>
        </w:rPr>
      </w:pPr>
      <w:proofErr w:type="spellStart"/>
      <w:r>
        <w:t>loadrt</w:t>
      </w:r>
      <w:proofErr w:type="spellEnd"/>
      <w:r>
        <w:t xml:space="preserve"> </w:t>
      </w:r>
      <w:proofErr w:type="spellStart"/>
      <w:r>
        <w:t>hal_gm</w:t>
      </w:r>
      <w:proofErr w:type="spellEnd"/>
    </w:p>
    <w:p w14:paraId="5D468466" w14:textId="6DD640A6" w:rsidR="00A862DB" w:rsidRDefault="003102E6" w:rsidP="003102E6">
      <w:pPr>
        <w:ind w:left="992" w:firstLineChars="100" w:firstLine="210"/>
        <w:rPr>
          <w:rStyle w:val="24"/>
          <w:b w:val="0"/>
          <w:bCs w:val="0"/>
          <w:color w:val="auto"/>
        </w:rPr>
      </w:pPr>
      <w:r w:rsidRPr="003102E6">
        <w:rPr>
          <w:rStyle w:val="24"/>
          <w:rFonts w:hint="eastAsia"/>
          <w:b w:val="0"/>
          <w:bCs w:val="0"/>
          <w:color w:val="auto"/>
        </w:rPr>
        <w:t>ロード中（またはロードの試行中）、ドライバーはいくつかの有用なデバッグメッセージをカーネルログに出力します。これは</w:t>
      </w:r>
      <w:proofErr w:type="spellStart"/>
      <w:r w:rsidRPr="003102E6">
        <w:rPr>
          <w:rStyle w:val="24"/>
          <w:rFonts w:hint="eastAsia"/>
          <w:b w:val="0"/>
          <w:bCs w:val="0"/>
          <w:color w:val="auto"/>
        </w:rPr>
        <w:t>dmesg</w:t>
      </w:r>
      <w:proofErr w:type="spellEnd"/>
      <w:r w:rsidRPr="003102E6">
        <w:rPr>
          <w:rStyle w:val="24"/>
          <w:rFonts w:hint="eastAsia"/>
          <w:b w:val="0"/>
          <w:bCs w:val="0"/>
          <w:color w:val="auto"/>
        </w:rPr>
        <w:t>で表示できます。</w:t>
      </w:r>
    </w:p>
    <w:p w14:paraId="1FA60FC8" w14:textId="77777777" w:rsidR="003102E6" w:rsidRPr="003102E6" w:rsidRDefault="003102E6" w:rsidP="003102E6">
      <w:pPr>
        <w:ind w:left="992" w:firstLineChars="100" w:firstLine="210"/>
        <w:rPr>
          <w:rStyle w:val="24"/>
          <w:b w:val="0"/>
          <w:bCs w:val="0"/>
          <w:color w:val="auto"/>
        </w:rPr>
      </w:pPr>
      <w:r w:rsidRPr="003102E6">
        <w:rPr>
          <w:rStyle w:val="24"/>
          <w:rFonts w:hint="eastAsia"/>
          <w:b w:val="0"/>
          <w:bCs w:val="0"/>
          <w:color w:val="auto"/>
        </w:rPr>
        <w:t>1</w:t>
      </w:r>
      <w:r w:rsidRPr="003102E6">
        <w:rPr>
          <w:rStyle w:val="24"/>
          <w:rFonts w:hint="eastAsia"/>
          <w:b w:val="0"/>
          <w:bCs w:val="0"/>
          <w:color w:val="auto"/>
        </w:rPr>
        <w:t>つのシステムで最大</w:t>
      </w:r>
      <w:r w:rsidRPr="003102E6">
        <w:rPr>
          <w:rStyle w:val="24"/>
          <w:rFonts w:hint="eastAsia"/>
          <w:b w:val="0"/>
          <w:bCs w:val="0"/>
          <w:color w:val="auto"/>
        </w:rPr>
        <w:t>3</w:t>
      </w:r>
      <w:r w:rsidRPr="003102E6">
        <w:rPr>
          <w:rStyle w:val="24"/>
          <w:rFonts w:hint="eastAsia"/>
          <w:b w:val="0"/>
          <w:bCs w:val="0"/>
          <w:color w:val="auto"/>
        </w:rPr>
        <w:t>つのボードを使用できます。</w:t>
      </w:r>
    </w:p>
    <w:p w14:paraId="4F7B150B" w14:textId="7632831E" w:rsidR="003102E6" w:rsidRDefault="003102E6" w:rsidP="003102E6">
      <w:pPr>
        <w:ind w:left="992" w:firstLineChars="100" w:firstLine="210"/>
        <w:rPr>
          <w:rStyle w:val="24"/>
          <w:b w:val="0"/>
          <w:bCs w:val="0"/>
          <w:color w:val="auto"/>
        </w:rPr>
      </w:pPr>
      <w:r w:rsidRPr="003102E6">
        <w:rPr>
          <w:rStyle w:val="24"/>
          <w:rFonts w:hint="eastAsia"/>
          <w:b w:val="0"/>
          <w:bCs w:val="0"/>
          <w:color w:val="auto"/>
        </w:rPr>
        <w:t>GM6-PCI</w:t>
      </w:r>
      <w:r w:rsidRPr="003102E6">
        <w:rPr>
          <w:rStyle w:val="24"/>
          <w:rFonts w:hint="eastAsia"/>
          <w:b w:val="0"/>
          <w:bCs w:val="0"/>
          <w:color w:val="auto"/>
        </w:rPr>
        <w:t>カードには次のコネクタがあります。</w:t>
      </w:r>
    </w:p>
    <w:p w14:paraId="1AEFCE28" w14:textId="77777777" w:rsidR="003102E6" w:rsidRDefault="003102E6" w:rsidP="003102E6">
      <w:pPr>
        <w:keepNext/>
        <w:ind w:left="992"/>
        <w:jc w:val="center"/>
      </w:pPr>
      <w:r w:rsidRPr="003102E6">
        <w:rPr>
          <w:rStyle w:val="24"/>
          <w:rFonts w:hint="eastAsia"/>
          <w:b w:val="0"/>
          <w:bCs w:val="0"/>
          <w:noProof/>
          <w:color w:val="auto"/>
        </w:rPr>
        <w:lastRenderedPageBreak/>
        <w:drawing>
          <wp:inline distT="0" distB="0" distL="0" distR="0" wp14:anchorId="255334D1" wp14:editId="18322390">
            <wp:extent cx="2967486" cy="2294371"/>
            <wp:effectExtent l="0" t="0" r="4445" b="0"/>
            <wp:docPr id="565" name="図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70952" cy="2297051"/>
                    </a:xfrm>
                    <a:prstGeom prst="rect">
                      <a:avLst/>
                    </a:prstGeom>
                    <a:noFill/>
                    <a:ln>
                      <a:noFill/>
                    </a:ln>
                  </pic:spPr>
                </pic:pic>
              </a:graphicData>
            </a:graphic>
          </wp:inline>
        </w:drawing>
      </w:r>
    </w:p>
    <w:p w14:paraId="0ADD1D26" w14:textId="2506E160" w:rsidR="003102E6" w:rsidRDefault="003102E6" w:rsidP="003102E6">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11</w:t>
      </w:r>
      <w:r>
        <w:fldChar w:fldCharType="end"/>
      </w:r>
      <w:r>
        <w:noBreakHyphen/>
        <w:t>5</w:t>
      </w:r>
    </w:p>
    <w:p w14:paraId="689B887E" w14:textId="31D03034" w:rsidR="00A862DB" w:rsidRDefault="00A862DB" w:rsidP="004933E9">
      <w:pPr>
        <w:ind w:left="992"/>
        <w:rPr>
          <w:rStyle w:val="24"/>
          <w:b w:val="0"/>
          <w:bCs w:val="0"/>
          <w:color w:val="auto"/>
        </w:rPr>
      </w:pPr>
    </w:p>
    <w:p w14:paraId="1AD5F9FC" w14:textId="2F635244" w:rsidR="00A862DB" w:rsidRDefault="003102E6" w:rsidP="003102E6">
      <w:pPr>
        <w:pStyle w:val="3"/>
        <w:rPr>
          <w:rStyle w:val="24"/>
          <w:b/>
          <w:bCs w:val="0"/>
          <w:color w:val="auto"/>
        </w:rPr>
      </w:pPr>
      <w:r w:rsidRPr="003102E6">
        <w:rPr>
          <w:rStyle w:val="24"/>
          <w:rFonts w:hint="eastAsia"/>
          <w:b/>
          <w:bCs w:val="0"/>
          <w:color w:val="auto"/>
        </w:rPr>
        <w:t>I / Oコネクタ</w:t>
      </w:r>
    </w:p>
    <w:p w14:paraId="13D01070" w14:textId="77777777" w:rsidR="003102E6" w:rsidRDefault="003102E6" w:rsidP="003102E6">
      <w:pPr>
        <w:keepNext/>
        <w:ind w:left="992"/>
        <w:jc w:val="center"/>
      </w:pPr>
      <w:r w:rsidRPr="003102E6">
        <w:rPr>
          <w:rStyle w:val="24"/>
          <w:b w:val="0"/>
          <w:bCs w:val="0"/>
          <w:noProof/>
          <w:color w:val="auto"/>
        </w:rPr>
        <w:drawing>
          <wp:inline distT="0" distB="0" distL="0" distR="0" wp14:anchorId="7C6E826C" wp14:editId="5BBFEFF5">
            <wp:extent cx="1440815" cy="966470"/>
            <wp:effectExtent l="0" t="0" r="6985" b="5080"/>
            <wp:docPr id="566" name="図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440815" cy="966470"/>
                    </a:xfrm>
                    <a:prstGeom prst="rect">
                      <a:avLst/>
                    </a:prstGeom>
                    <a:noFill/>
                    <a:ln>
                      <a:noFill/>
                    </a:ln>
                  </pic:spPr>
                </pic:pic>
              </a:graphicData>
            </a:graphic>
          </wp:inline>
        </w:drawing>
      </w:r>
    </w:p>
    <w:p w14:paraId="4B8C37BB" w14:textId="03987D3E" w:rsidR="00A862DB" w:rsidRDefault="003102E6" w:rsidP="003102E6">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11</w:t>
      </w:r>
      <w:r>
        <w:fldChar w:fldCharType="end"/>
      </w:r>
      <w:r>
        <w:noBreakHyphen/>
        <w:t>6</w:t>
      </w:r>
    </w:p>
    <w:p w14:paraId="52420C42" w14:textId="77777777" w:rsidR="003102E6" w:rsidRDefault="003102E6" w:rsidP="004933E9">
      <w:pPr>
        <w:ind w:left="992"/>
        <w:rPr>
          <w:rStyle w:val="24"/>
          <w:b w:val="0"/>
          <w:bCs w:val="0"/>
          <w:color w:val="auto"/>
        </w:rPr>
      </w:pPr>
    </w:p>
    <w:p w14:paraId="6A0621A2" w14:textId="717C8D35" w:rsidR="00A862DB" w:rsidRDefault="003102E6" w:rsidP="003102E6">
      <w:pPr>
        <w:ind w:left="992"/>
        <w:jc w:val="center"/>
        <w:rPr>
          <w:rStyle w:val="24"/>
          <w:b w:val="0"/>
          <w:bCs w:val="0"/>
          <w:color w:val="auto"/>
        </w:rPr>
      </w:pPr>
      <w:r w:rsidRPr="003102E6">
        <w:rPr>
          <w:rStyle w:val="24"/>
          <w:rFonts w:hint="eastAsia"/>
          <w:b w:val="0"/>
          <w:bCs w:val="0"/>
          <w:color w:val="auto"/>
        </w:rPr>
        <w:t>表</w:t>
      </w:r>
      <w:r w:rsidRPr="003102E6">
        <w:rPr>
          <w:rStyle w:val="24"/>
          <w:rFonts w:hint="eastAsia"/>
          <w:b w:val="0"/>
          <w:bCs w:val="0"/>
          <w:color w:val="auto"/>
        </w:rPr>
        <w:t>11.3</w:t>
      </w:r>
      <w:r w:rsidRPr="003102E6">
        <w:rPr>
          <w:rStyle w:val="24"/>
          <w:rFonts w:hint="eastAsia"/>
          <w:b w:val="0"/>
          <w:bCs w:val="0"/>
          <w:color w:val="auto"/>
        </w:rPr>
        <w:t>：</w:t>
      </w:r>
      <w:r w:rsidRPr="003102E6">
        <w:rPr>
          <w:rStyle w:val="24"/>
          <w:rFonts w:hint="eastAsia"/>
          <w:b w:val="0"/>
          <w:bCs w:val="0"/>
          <w:color w:val="auto"/>
        </w:rPr>
        <w:t>GPIO</w:t>
      </w:r>
      <w:r w:rsidRPr="003102E6">
        <w:rPr>
          <w:rStyle w:val="24"/>
          <w:rFonts w:hint="eastAsia"/>
          <w:b w:val="0"/>
          <w:bCs w:val="0"/>
          <w:color w:val="auto"/>
        </w:rPr>
        <w:t>コネクタのピン配置</w:t>
      </w:r>
    </w:p>
    <w:tbl>
      <w:tblPr>
        <w:tblStyle w:val="af8"/>
        <w:tblW w:w="0" w:type="auto"/>
        <w:tblInd w:w="992" w:type="dxa"/>
        <w:tblLook w:val="04A0" w:firstRow="1" w:lastRow="0" w:firstColumn="1" w:lastColumn="0" w:noHBand="0" w:noVBand="1"/>
      </w:tblPr>
      <w:tblGrid>
        <w:gridCol w:w="1894"/>
        <w:gridCol w:w="1894"/>
        <w:gridCol w:w="1895"/>
        <w:gridCol w:w="1895"/>
        <w:gridCol w:w="1886"/>
      </w:tblGrid>
      <w:tr w:rsidR="000C29A3" w14:paraId="0F9BA58C" w14:textId="77777777" w:rsidTr="003102E6">
        <w:tc>
          <w:tcPr>
            <w:tcW w:w="2091" w:type="dxa"/>
          </w:tcPr>
          <w:p w14:paraId="5A988F90" w14:textId="00FEA457" w:rsidR="003102E6" w:rsidRDefault="003102E6" w:rsidP="004933E9">
            <w:pPr>
              <w:rPr>
                <w:rStyle w:val="24"/>
                <w:b w:val="0"/>
                <w:bCs w:val="0"/>
                <w:color w:val="auto"/>
              </w:rPr>
            </w:pPr>
            <w:r>
              <w:rPr>
                <w:rStyle w:val="24"/>
                <w:rFonts w:hint="eastAsia"/>
                <w:b w:val="0"/>
                <w:bCs w:val="0"/>
                <w:color w:val="auto"/>
              </w:rPr>
              <w:t>9</w:t>
            </w:r>
          </w:p>
        </w:tc>
        <w:tc>
          <w:tcPr>
            <w:tcW w:w="2091" w:type="dxa"/>
          </w:tcPr>
          <w:p w14:paraId="29C85ADC" w14:textId="43F35A13" w:rsidR="003102E6" w:rsidRDefault="003102E6" w:rsidP="004933E9">
            <w:pPr>
              <w:rPr>
                <w:rStyle w:val="24"/>
                <w:b w:val="0"/>
                <w:bCs w:val="0"/>
                <w:color w:val="auto"/>
              </w:rPr>
            </w:pPr>
            <w:r>
              <w:rPr>
                <w:rStyle w:val="24"/>
                <w:rFonts w:hint="eastAsia"/>
                <w:b w:val="0"/>
                <w:bCs w:val="0"/>
                <w:color w:val="auto"/>
              </w:rPr>
              <w:t>7</w:t>
            </w:r>
          </w:p>
        </w:tc>
        <w:tc>
          <w:tcPr>
            <w:tcW w:w="2091" w:type="dxa"/>
          </w:tcPr>
          <w:p w14:paraId="065271B5" w14:textId="69D354C8" w:rsidR="003102E6" w:rsidRDefault="003102E6" w:rsidP="004933E9">
            <w:pPr>
              <w:rPr>
                <w:rStyle w:val="24"/>
                <w:b w:val="0"/>
                <w:bCs w:val="0"/>
                <w:color w:val="auto"/>
              </w:rPr>
            </w:pPr>
            <w:r>
              <w:rPr>
                <w:rStyle w:val="24"/>
                <w:rFonts w:hint="eastAsia"/>
                <w:b w:val="0"/>
                <w:bCs w:val="0"/>
                <w:color w:val="auto"/>
              </w:rPr>
              <w:t>5</w:t>
            </w:r>
          </w:p>
        </w:tc>
        <w:tc>
          <w:tcPr>
            <w:tcW w:w="2091" w:type="dxa"/>
          </w:tcPr>
          <w:p w14:paraId="23E0E0AE" w14:textId="6B6865B4" w:rsidR="003102E6" w:rsidRDefault="003102E6" w:rsidP="004933E9">
            <w:pPr>
              <w:rPr>
                <w:rStyle w:val="24"/>
                <w:b w:val="0"/>
                <w:bCs w:val="0"/>
                <w:color w:val="auto"/>
              </w:rPr>
            </w:pPr>
            <w:r>
              <w:rPr>
                <w:rStyle w:val="24"/>
                <w:rFonts w:hint="eastAsia"/>
                <w:b w:val="0"/>
                <w:bCs w:val="0"/>
                <w:color w:val="auto"/>
              </w:rPr>
              <w:t>3</w:t>
            </w:r>
          </w:p>
        </w:tc>
        <w:tc>
          <w:tcPr>
            <w:tcW w:w="2092" w:type="dxa"/>
          </w:tcPr>
          <w:p w14:paraId="05184855" w14:textId="1F129D8F" w:rsidR="003102E6" w:rsidRDefault="003102E6" w:rsidP="004933E9">
            <w:pPr>
              <w:rPr>
                <w:rStyle w:val="24"/>
                <w:b w:val="0"/>
                <w:bCs w:val="0"/>
                <w:color w:val="auto"/>
              </w:rPr>
            </w:pPr>
            <w:r>
              <w:rPr>
                <w:rStyle w:val="24"/>
                <w:rFonts w:hint="eastAsia"/>
                <w:b w:val="0"/>
                <w:bCs w:val="0"/>
                <w:color w:val="auto"/>
              </w:rPr>
              <w:t>1</w:t>
            </w:r>
          </w:p>
        </w:tc>
      </w:tr>
      <w:tr w:rsidR="000C29A3" w14:paraId="6759F451" w14:textId="77777777" w:rsidTr="003102E6">
        <w:tc>
          <w:tcPr>
            <w:tcW w:w="2091" w:type="dxa"/>
          </w:tcPr>
          <w:p w14:paraId="612A95F8" w14:textId="42AB1BDF" w:rsidR="003102E6" w:rsidRDefault="000C29A3" w:rsidP="004933E9">
            <w:pPr>
              <w:rPr>
                <w:rStyle w:val="24"/>
                <w:b w:val="0"/>
                <w:bCs w:val="0"/>
                <w:color w:val="auto"/>
              </w:rPr>
            </w:pPr>
            <w:proofErr w:type="spellStart"/>
            <w:r>
              <w:rPr>
                <w:rStyle w:val="24"/>
                <w:rFonts w:hint="eastAsia"/>
                <w:b w:val="0"/>
                <w:bCs w:val="0"/>
                <w:color w:val="auto"/>
              </w:rPr>
              <w:t>I</w:t>
            </w:r>
            <w:r>
              <w:rPr>
                <w:rStyle w:val="24"/>
              </w:rPr>
              <w:t>Ox</w:t>
            </w:r>
            <w:proofErr w:type="spellEnd"/>
            <w:r>
              <w:rPr>
                <w:rStyle w:val="24"/>
              </w:rPr>
              <w:t>/7</w:t>
            </w:r>
          </w:p>
        </w:tc>
        <w:tc>
          <w:tcPr>
            <w:tcW w:w="2091" w:type="dxa"/>
          </w:tcPr>
          <w:p w14:paraId="39C82815" w14:textId="60CB15AC" w:rsidR="003102E6" w:rsidRDefault="000C29A3" w:rsidP="004933E9">
            <w:pPr>
              <w:rPr>
                <w:rStyle w:val="24"/>
                <w:b w:val="0"/>
                <w:bCs w:val="0"/>
                <w:color w:val="auto"/>
              </w:rPr>
            </w:pPr>
            <w:proofErr w:type="spellStart"/>
            <w:r>
              <w:rPr>
                <w:rStyle w:val="24"/>
                <w:rFonts w:hint="eastAsia"/>
                <w:b w:val="0"/>
                <w:bCs w:val="0"/>
                <w:color w:val="auto"/>
              </w:rPr>
              <w:t>I</w:t>
            </w:r>
            <w:r>
              <w:rPr>
                <w:rStyle w:val="24"/>
                <w:b w:val="0"/>
                <w:bCs w:val="0"/>
                <w:color w:val="auto"/>
              </w:rPr>
              <w:t>Ox</w:t>
            </w:r>
            <w:proofErr w:type="spellEnd"/>
            <w:r>
              <w:rPr>
                <w:rStyle w:val="24"/>
                <w:b w:val="0"/>
                <w:bCs w:val="0"/>
                <w:color w:val="auto"/>
              </w:rPr>
              <w:t>/5</w:t>
            </w:r>
          </w:p>
        </w:tc>
        <w:tc>
          <w:tcPr>
            <w:tcW w:w="2091" w:type="dxa"/>
          </w:tcPr>
          <w:p w14:paraId="4EB67110" w14:textId="2E9575E2" w:rsidR="003102E6" w:rsidRDefault="000C29A3" w:rsidP="004933E9">
            <w:pPr>
              <w:rPr>
                <w:rStyle w:val="24"/>
                <w:b w:val="0"/>
                <w:bCs w:val="0"/>
                <w:color w:val="auto"/>
              </w:rPr>
            </w:pPr>
            <w:proofErr w:type="spellStart"/>
            <w:r>
              <w:rPr>
                <w:rStyle w:val="24"/>
                <w:rFonts w:hint="eastAsia"/>
                <w:b w:val="0"/>
                <w:bCs w:val="0"/>
                <w:color w:val="auto"/>
              </w:rPr>
              <w:t>I</w:t>
            </w:r>
            <w:r>
              <w:rPr>
                <w:rStyle w:val="24"/>
                <w:b w:val="0"/>
                <w:bCs w:val="0"/>
                <w:color w:val="auto"/>
              </w:rPr>
              <w:t>Ox</w:t>
            </w:r>
            <w:proofErr w:type="spellEnd"/>
            <w:r>
              <w:rPr>
                <w:rStyle w:val="24"/>
                <w:b w:val="0"/>
                <w:bCs w:val="0"/>
                <w:color w:val="auto"/>
              </w:rPr>
              <w:t>/3</w:t>
            </w:r>
          </w:p>
        </w:tc>
        <w:tc>
          <w:tcPr>
            <w:tcW w:w="2091" w:type="dxa"/>
          </w:tcPr>
          <w:p w14:paraId="481C5EEF" w14:textId="68CB84A4" w:rsidR="003102E6" w:rsidRDefault="000C29A3" w:rsidP="004933E9">
            <w:pPr>
              <w:rPr>
                <w:rStyle w:val="24"/>
                <w:b w:val="0"/>
                <w:bCs w:val="0"/>
                <w:color w:val="auto"/>
              </w:rPr>
            </w:pPr>
            <w:proofErr w:type="spellStart"/>
            <w:r>
              <w:rPr>
                <w:rStyle w:val="24"/>
                <w:rFonts w:hint="eastAsia"/>
                <w:b w:val="0"/>
                <w:bCs w:val="0"/>
                <w:color w:val="auto"/>
              </w:rPr>
              <w:t>I</w:t>
            </w:r>
            <w:r>
              <w:rPr>
                <w:rStyle w:val="24"/>
                <w:b w:val="0"/>
                <w:bCs w:val="0"/>
                <w:color w:val="auto"/>
              </w:rPr>
              <w:t>Ox</w:t>
            </w:r>
            <w:proofErr w:type="spellEnd"/>
            <w:r>
              <w:rPr>
                <w:rStyle w:val="24"/>
                <w:b w:val="0"/>
                <w:bCs w:val="0"/>
                <w:color w:val="auto"/>
              </w:rPr>
              <w:t>/1</w:t>
            </w:r>
          </w:p>
        </w:tc>
        <w:tc>
          <w:tcPr>
            <w:tcW w:w="2092" w:type="dxa"/>
          </w:tcPr>
          <w:p w14:paraId="0372D4CA" w14:textId="24C61F51" w:rsidR="003102E6" w:rsidRDefault="000C29A3" w:rsidP="004933E9">
            <w:pPr>
              <w:rPr>
                <w:rStyle w:val="24"/>
                <w:b w:val="0"/>
                <w:bCs w:val="0"/>
                <w:color w:val="auto"/>
              </w:rPr>
            </w:pPr>
            <w:r>
              <w:rPr>
                <w:rStyle w:val="24"/>
                <w:rFonts w:hint="eastAsia"/>
                <w:b w:val="0"/>
                <w:bCs w:val="0"/>
                <w:color w:val="auto"/>
              </w:rPr>
              <w:t>V</w:t>
            </w:r>
            <w:r>
              <w:rPr>
                <w:rStyle w:val="24"/>
                <w:b w:val="0"/>
                <w:bCs w:val="0"/>
                <w:color w:val="auto"/>
              </w:rPr>
              <w:t>CC</w:t>
            </w:r>
          </w:p>
        </w:tc>
      </w:tr>
    </w:tbl>
    <w:p w14:paraId="60CA075D" w14:textId="41897033" w:rsidR="00A862DB" w:rsidRDefault="00A862DB" w:rsidP="004933E9">
      <w:pPr>
        <w:ind w:left="992"/>
        <w:rPr>
          <w:rStyle w:val="24"/>
          <w:b w:val="0"/>
          <w:bCs w:val="0"/>
          <w:color w:val="auto"/>
        </w:rPr>
      </w:pPr>
    </w:p>
    <w:tbl>
      <w:tblPr>
        <w:tblStyle w:val="af8"/>
        <w:tblW w:w="0" w:type="auto"/>
        <w:tblInd w:w="992" w:type="dxa"/>
        <w:tblLook w:val="04A0" w:firstRow="1" w:lastRow="0" w:firstColumn="1" w:lastColumn="0" w:noHBand="0" w:noVBand="1"/>
      </w:tblPr>
      <w:tblGrid>
        <w:gridCol w:w="1891"/>
        <w:gridCol w:w="1889"/>
        <w:gridCol w:w="1889"/>
        <w:gridCol w:w="1897"/>
        <w:gridCol w:w="1898"/>
      </w:tblGrid>
      <w:tr w:rsidR="000C29A3" w14:paraId="29226362" w14:textId="77777777" w:rsidTr="004D4DA9">
        <w:tc>
          <w:tcPr>
            <w:tcW w:w="2091" w:type="dxa"/>
          </w:tcPr>
          <w:p w14:paraId="1DA76CC3" w14:textId="409196AC" w:rsidR="000C29A3" w:rsidRDefault="000C29A3" w:rsidP="004D4DA9">
            <w:pPr>
              <w:rPr>
                <w:rStyle w:val="24"/>
                <w:b w:val="0"/>
                <w:bCs w:val="0"/>
                <w:color w:val="auto"/>
              </w:rPr>
            </w:pPr>
            <w:r>
              <w:rPr>
                <w:rStyle w:val="24"/>
                <w:b w:val="0"/>
                <w:bCs w:val="0"/>
                <w:color w:val="auto"/>
              </w:rPr>
              <w:t>10</w:t>
            </w:r>
          </w:p>
        </w:tc>
        <w:tc>
          <w:tcPr>
            <w:tcW w:w="2091" w:type="dxa"/>
          </w:tcPr>
          <w:p w14:paraId="3B044098" w14:textId="4AD4747F" w:rsidR="000C29A3" w:rsidRDefault="000C29A3" w:rsidP="004D4DA9">
            <w:pPr>
              <w:rPr>
                <w:rStyle w:val="24"/>
                <w:b w:val="0"/>
                <w:bCs w:val="0"/>
                <w:color w:val="auto"/>
              </w:rPr>
            </w:pPr>
            <w:r>
              <w:rPr>
                <w:rStyle w:val="24"/>
                <w:b w:val="0"/>
                <w:bCs w:val="0"/>
                <w:color w:val="auto"/>
              </w:rPr>
              <w:t>8</w:t>
            </w:r>
          </w:p>
        </w:tc>
        <w:tc>
          <w:tcPr>
            <w:tcW w:w="2091" w:type="dxa"/>
          </w:tcPr>
          <w:p w14:paraId="2D2ED333" w14:textId="5A96F759" w:rsidR="000C29A3" w:rsidRDefault="000C29A3" w:rsidP="004D4DA9">
            <w:pPr>
              <w:rPr>
                <w:rStyle w:val="24"/>
                <w:b w:val="0"/>
                <w:bCs w:val="0"/>
                <w:color w:val="auto"/>
              </w:rPr>
            </w:pPr>
            <w:r>
              <w:rPr>
                <w:rStyle w:val="24"/>
                <w:b w:val="0"/>
                <w:bCs w:val="0"/>
                <w:color w:val="auto"/>
              </w:rPr>
              <w:t>6</w:t>
            </w:r>
          </w:p>
        </w:tc>
        <w:tc>
          <w:tcPr>
            <w:tcW w:w="2091" w:type="dxa"/>
          </w:tcPr>
          <w:p w14:paraId="7869060B" w14:textId="38375F04" w:rsidR="000C29A3" w:rsidRDefault="000C29A3" w:rsidP="004D4DA9">
            <w:pPr>
              <w:rPr>
                <w:rStyle w:val="24"/>
                <w:b w:val="0"/>
                <w:bCs w:val="0"/>
                <w:color w:val="auto"/>
              </w:rPr>
            </w:pPr>
            <w:r>
              <w:rPr>
                <w:rStyle w:val="24"/>
                <w:b w:val="0"/>
                <w:bCs w:val="0"/>
                <w:color w:val="auto"/>
              </w:rPr>
              <w:t>4</w:t>
            </w:r>
          </w:p>
        </w:tc>
        <w:tc>
          <w:tcPr>
            <w:tcW w:w="2092" w:type="dxa"/>
          </w:tcPr>
          <w:p w14:paraId="7019CEE0" w14:textId="503414C0" w:rsidR="000C29A3" w:rsidRDefault="000C29A3" w:rsidP="004D4DA9">
            <w:pPr>
              <w:rPr>
                <w:rStyle w:val="24"/>
                <w:b w:val="0"/>
                <w:bCs w:val="0"/>
                <w:color w:val="auto"/>
              </w:rPr>
            </w:pPr>
            <w:r>
              <w:rPr>
                <w:rStyle w:val="24"/>
                <w:b w:val="0"/>
                <w:bCs w:val="0"/>
                <w:color w:val="auto"/>
              </w:rPr>
              <w:t>2</w:t>
            </w:r>
          </w:p>
        </w:tc>
      </w:tr>
      <w:tr w:rsidR="000C29A3" w14:paraId="40179FF5" w14:textId="77777777" w:rsidTr="004D4DA9">
        <w:tc>
          <w:tcPr>
            <w:tcW w:w="2091" w:type="dxa"/>
          </w:tcPr>
          <w:p w14:paraId="274B71C2" w14:textId="6C048D54" w:rsidR="000C29A3" w:rsidRDefault="000C29A3" w:rsidP="004D4DA9">
            <w:pPr>
              <w:rPr>
                <w:rStyle w:val="24"/>
                <w:b w:val="0"/>
                <w:bCs w:val="0"/>
                <w:color w:val="auto"/>
              </w:rPr>
            </w:pPr>
            <w:r>
              <w:rPr>
                <w:rStyle w:val="24"/>
                <w:b w:val="0"/>
                <w:bCs w:val="0"/>
                <w:color w:val="auto"/>
              </w:rPr>
              <w:t>GND</w:t>
            </w:r>
          </w:p>
        </w:tc>
        <w:tc>
          <w:tcPr>
            <w:tcW w:w="2091" w:type="dxa"/>
          </w:tcPr>
          <w:p w14:paraId="1457DA13" w14:textId="44754E05" w:rsidR="000C29A3" w:rsidRDefault="000C29A3" w:rsidP="004D4DA9">
            <w:pPr>
              <w:rPr>
                <w:rStyle w:val="24"/>
                <w:b w:val="0"/>
                <w:bCs w:val="0"/>
                <w:color w:val="auto"/>
              </w:rPr>
            </w:pPr>
            <w:r>
              <w:rPr>
                <w:rStyle w:val="24"/>
                <w:b w:val="0"/>
                <w:bCs w:val="0"/>
                <w:color w:val="auto"/>
              </w:rPr>
              <w:t>IOx6</w:t>
            </w:r>
          </w:p>
        </w:tc>
        <w:tc>
          <w:tcPr>
            <w:tcW w:w="2091" w:type="dxa"/>
          </w:tcPr>
          <w:p w14:paraId="0955C008" w14:textId="4C3D1CF8" w:rsidR="000C29A3" w:rsidRDefault="000C29A3" w:rsidP="004D4DA9">
            <w:pPr>
              <w:rPr>
                <w:rStyle w:val="24"/>
                <w:b w:val="0"/>
                <w:bCs w:val="0"/>
                <w:color w:val="auto"/>
              </w:rPr>
            </w:pPr>
            <w:r>
              <w:rPr>
                <w:rStyle w:val="24"/>
                <w:b w:val="0"/>
                <w:bCs w:val="0"/>
                <w:color w:val="auto"/>
              </w:rPr>
              <w:t>IOx4</w:t>
            </w:r>
          </w:p>
        </w:tc>
        <w:tc>
          <w:tcPr>
            <w:tcW w:w="2091" w:type="dxa"/>
          </w:tcPr>
          <w:p w14:paraId="39B49E11" w14:textId="00E09EE9" w:rsidR="000C29A3" w:rsidRDefault="000C29A3" w:rsidP="004D4DA9">
            <w:pPr>
              <w:rPr>
                <w:rStyle w:val="24"/>
                <w:b w:val="0"/>
                <w:bCs w:val="0"/>
                <w:color w:val="auto"/>
              </w:rPr>
            </w:pPr>
            <w:proofErr w:type="spellStart"/>
            <w:r>
              <w:rPr>
                <w:rStyle w:val="24"/>
                <w:b w:val="0"/>
                <w:bCs w:val="0"/>
                <w:color w:val="auto"/>
              </w:rPr>
              <w:t>IOx</w:t>
            </w:r>
            <w:proofErr w:type="spellEnd"/>
            <w:r>
              <w:rPr>
                <w:rStyle w:val="24"/>
                <w:b w:val="0"/>
                <w:bCs w:val="0"/>
                <w:color w:val="auto"/>
              </w:rPr>
              <w:t>/2</w:t>
            </w:r>
          </w:p>
        </w:tc>
        <w:tc>
          <w:tcPr>
            <w:tcW w:w="2092" w:type="dxa"/>
          </w:tcPr>
          <w:p w14:paraId="6120BDA0" w14:textId="281716A5" w:rsidR="000C29A3" w:rsidRDefault="000C29A3" w:rsidP="004D4DA9">
            <w:pPr>
              <w:rPr>
                <w:rStyle w:val="24"/>
                <w:b w:val="0"/>
                <w:bCs w:val="0"/>
                <w:color w:val="auto"/>
              </w:rPr>
            </w:pPr>
            <w:proofErr w:type="spellStart"/>
            <w:r>
              <w:rPr>
                <w:rStyle w:val="24"/>
                <w:b w:val="0"/>
                <w:bCs w:val="0"/>
                <w:color w:val="auto"/>
              </w:rPr>
              <w:t>IOx</w:t>
            </w:r>
            <w:proofErr w:type="spellEnd"/>
            <w:r>
              <w:rPr>
                <w:rStyle w:val="24"/>
                <w:b w:val="0"/>
                <w:bCs w:val="0"/>
                <w:color w:val="auto"/>
              </w:rPr>
              <w:t>/0</w:t>
            </w:r>
          </w:p>
        </w:tc>
      </w:tr>
    </w:tbl>
    <w:p w14:paraId="65604501" w14:textId="77777777" w:rsidR="000C29A3" w:rsidRDefault="000C29A3" w:rsidP="000C29A3">
      <w:pPr>
        <w:ind w:left="992"/>
        <w:rPr>
          <w:rStyle w:val="24"/>
          <w:b w:val="0"/>
          <w:bCs w:val="0"/>
          <w:color w:val="auto"/>
        </w:rPr>
      </w:pPr>
    </w:p>
    <w:p w14:paraId="50A22034" w14:textId="34DAD8BA" w:rsidR="00A862DB" w:rsidRDefault="000C29A3" w:rsidP="000C29A3">
      <w:pPr>
        <w:ind w:left="992" w:firstLineChars="100" w:firstLine="210"/>
        <w:rPr>
          <w:rStyle w:val="24"/>
          <w:b w:val="0"/>
          <w:bCs w:val="0"/>
          <w:color w:val="auto"/>
        </w:rPr>
      </w:pPr>
      <w:r w:rsidRPr="000C29A3">
        <w:rPr>
          <w:rStyle w:val="24"/>
          <w:rFonts w:hint="eastAsia"/>
          <w:b w:val="0"/>
          <w:bCs w:val="0"/>
          <w:color w:val="auto"/>
        </w:rPr>
        <w:t>各ピンは、デジタル入力または出力として構成できます。</w:t>
      </w:r>
      <w:r w:rsidRPr="000C29A3">
        <w:rPr>
          <w:rStyle w:val="24"/>
          <w:rFonts w:hint="eastAsia"/>
          <w:b w:val="0"/>
          <w:bCs w:val="0"/>
          <w:color w:val="auto"/>
        </w:rPr>
        <w:t xml:space="preserve"> GM6-PCI</w:t>
      </w:r>
      <w:r w:rsidRPr="000C29A3">
        <w:rPr>
          <w:rStyle w:val="24"/>
          <w:rFonts w:hint="eastAsia"/>
          <w:b w:val="0"/>
          <w:bCs w:val="0"/>
          <w:color w:val="auto"/>
        </w:rPr>
        <w:t>モーションコントロールカードには、</w:t>
      </w:r>
      <w:r w:rsidRPr="000C29A3">
        <w:rPr>
          <w:rStyle w:val="24"/>
          <w:rFonts w:hint="eastAsia"/>
          <w:b w:val="0"/>
          <w:bCs w:val="0"/>
          <w:color w:val="auto"/>
        </w:rPr>
        <w:t>4</w:t>
      </w:r>
      <w:r w:rsidRPr="000C29A3">
        <w:rPr>
          <w:rStyle w:val="24"/>
          <w:rFonts w:hint="eastAsia"/>
          <w:b w:val="0"/>
          <w:bCs w:val="0"/>
          <w:color w:val="auto"/>
        </w:rPr>
        <w:t>つの汎用</w:t>
      </w:r>
      <w:r w:rsidRPr="000C29A3">
        <w:rPr>
          <w:rStyle w:val="24"/>
          <w:rFonts w:hint="eastAsia"/>
          <w:b w:val="0"/>
          <w:bCs w:val="0"/>
          <w:color w:val="auto"/>
        </w:rPr>
        <w:t>I / O</w:t>
      </w:r>
      <w:r w:rsidRPr="000C29A3">
        <w:rPr>
          <w:rStyle w:val="24"/>
          <w:rFonts w:hint="eastAsia"/>
          <w:b w:val="0"/>
          <w:bCs w:val="0"/>
          <w:color w:val="auto"/>
        </w:rPr>
        <w:t>（</w:t>
      </w:r>
      <w:r w:rsidRPr="000C29A3">
        <w:rPr>
          <w:rStyle w:val="24"/>
          <w:rFonts w:hint="eastAsia"/>
          <w:b w:val="0"/>
          <w:bCs w:val="0"/>
          <w:color w:val="auto"/>
        </w:rPr>
        <w:t>GPIO</w:t>
      </w:r>
      <w:r w:rsidRPr="000C29A3">
        <w:rPr>
          <w:rStyle w:val="24"/>
          <w:rFonts w:hint="eastAsia"/>
          <w:b w:val="0"/>
          <w:bCs w:val="0"/>
          <w:color w:val="auto"/>
        </w:rPr>
        <w:t>）コネクタがあり、それぞれに</w:t>
      </w:r>
      <w:r w:rsidRPr="000C29A3">
        <w:rPr>
          <w:rStyle w:val="24"/>
          <w:rFonts w:hint="eastAsia"/>
          <w:b w:val="0"/>
          <w:bCs w:val="0"/>
          <w:color w:val="auto"/>
        </w:rPr>
        <w:t>8</w:t>
      </w:r>
      <w:r w:rsidRPr="000C29A3">
        <w:rPr>
          <w:rStyle w:val="24"/>
          <w:rFonts w:hint="eastAsia"/>
          <w:b w:val="0"/>
          <w:bCs w:val="0"/>
          <w:color w:val="auto"/>
        </w:rPr>
        <w:t>つの構成可能な</w:t>
      </w:r>
      <w:r w:rsidRPr="000C29A3">
        <w:rPr>
          <w:rStyle w:val="24"/>
          <w:rFonts w:hint="eastAsia"/>
          <w:b w:val="0"/>
          <w:bCs w:val="0"/>
          <w:color w:val="auto"/>
        </w:rPr>
        <w:t>I / O</w:t>
      </w:r>
      <w:r w:rsidRPr="000C29A3">
        <w:rPr>
          <w:rStyle w:val="24"/>
          <w:rFonts w:hint="eastAsia"/>
          <w:b w:val="0"/>
          <w:bCs w:val="0"/>
          <w:color w:val="auto"/>
        </w:rPr>
        <w:t>があります。</w:t>
      </w:r>
      <w:r w:rsidRPr="000C29A3">
        <w:rPr>
          <w:rStyle w:val="24"/>
          <w:rFonts w:hint="eastAsia"/>
          <w:b w:val="0"/>
          <w:bCs w:val="0"/>
          <w:color w:val="auto"/>
        </w:rPr>
        <w:t xml:space="preserve"> </w:t>
      </w:r>
      <w:r w:rsidRPr="000C29A3">
        <w:rPr>
          <w:rStyle w:val="24"/>
          <w:rFonts w:hint="eastAsia"/>
          <w:b w:val="0"/>
          <w:bCs w:val="0"/>
          <w:color w:val="auto"/>
        </w:rPr>
        <w:t>すべての</w:t>
      </w:r>
      <w:r w:rsidRPr="000C29A3">
        <w:rPr>
          <w:rStyle w:val="24"/>
          <w:rFonts w:hint="eastAsia"/>
          <w:b w:val="0"/>
          <w:bCs w:val="0"/>
          <w:color w:val="auto"/>
        </w:rPr>
        <w:t>GPIO</w:t>
      </w:r>
      <w:r w:rsidRPr="000C29A3">
        <w:rPr>
          <w:rStyle w:val="24"/>
          <w:rFonts w:hint="eastAsia"/>
          <w:b w:val="0"/>
          <w:bCs w:val="0"/>
          <w:color w:val="auto"/>
        </w:rPr>
        <w:t>ピンとパラメーター名は次のように始まります</w:t>
      </w:r>
    </w:p>
    <w:p w14:paraId="4AB93588" w14:textId="562E9D4D" w:rsidR="000C29A3" w:rsidRDefault="000C29A3" w:rsidP="000C29A3">
      <w:pPr>
        <w:pStyle w:val="af9"/>
        <w:ind w:left="1260"/>
        <w:rPr>
          <w:rStyle w:val="24"/>
          <w:b w:val="0"/>
          <w:bCs w:val="0"/>
          <w:color w:val="auto"/>
        </w:rPr>
      </w:pPr>
      <w:r>
        <w:t>gm.&lt;nr. of card&gt;.</w:t>
      </w:r>
      <w:proofErr w:type="spellStart"/>
      <w:r>
        <w:t>gpio</w:t>
      </w:r>
      <w:proofErr w:type="spellEnd"/>
      <w:r>
        <w:t xml:space="preserve">.&lt;nr of </w:t>
      </w:r>
      <w:proofErr w:type="spellStart"/>
      <w:r>
        <w:t>gpio</w:t>
      </w:r>
      <w:proofErr w:type="spellEnd"/>
      <w:r>
        <w:t xml:space="preserve"> con&gt;</w:t>
      </w:r>
    </w:p>
    <w:p w14:paraId="658C2D57" w14:textId="4EA9CE57" w:rsidR="00A862DB" w:rsidRDefault="000C29A3" w:rsidP="004933E9">
      <w:pPr>
        <w:ind w:left="992"/>
        <w:rPr>
          <w:rStyle w:val="24"/>
          <w:b w:val="0"/>
          <w:bCs w:val="0"/>
          <w:color w:val="auto"/>
        </w:rPr>
      </w:pPr>
      <w:r w:rsidRPr="000C29A3">
        <w:rPr>
          <w:rStyle w:val="24"/>
          <w:rFonts w:hint="eastAsia"/>
          <w:b w:val="0"/>
          <w:bCs w:val="0"/>
          <w:color w:val="auto"/>
        </w:rPr>
        <w:t>、ここで、</w:t>
      </w:r>
      <w:r w:rsidRPr="000C29A3">
        <w:rPr>
          <w:rStyle w:val="24"/>
          <w:rFonts w:hint="eastAsia"/>
          <w:b w:val="0"/>
          <w:bCs w:val="0"/>
          <w:color w:val="auto"/>
        </w:rPr>
        <w:t>&lt;</w:t>
      </w:r>
      <w:proofErr w:type="spellStart"/>
      <w:r w:rsidRPr="000C29A3">
        <w:rPr>
          <w:rStyle w:val="24"/>
          <w:rFonts w:hint="eastAsia"/>
          <w:b w:val="0"/>
          <w:bCs w:val="0"/>
          <w:color w:val="auto"/>
        </w:rPr>
        <w:t>gpio</w:t>
      </w:r>
      <w:proofErr w:type="spellEnd"/>
      <w:r w:rsidRPr="000C29A3">
        <w:rPr>
          <w:rStyle w:val="24"/>
          <w:rFonts w:hint="eastAsia"/>
          <w:b w:val="0"/>
          <w:bCs w:val="0"/>
          <w:color w:val="auto"/>
        </w:rPr>
        <w:t xml:space="preserve"> con</w:t>
      </w:r>
      <w:r w:rsidRPr="000C29A3">
        <w:rPr>
          <w:rStyle w:val="24"/>
          <w:rFonts w:hint="eastAsia"/>
          <w:b w:val="0"/>
          <w:bCs w:val="0"/>
          <w:color w:val="auto"/>
        </w:rPr>
        <w:t>の</w:t>
      </w:r>
      <w:r w:rsidRPr="000C29A3">
        <w:rPr>
          <w:rStyle w:val="24"/>
          <w:rFonts w:hint="eastAsia"/>
          <w:b w:val="0"/>
          <w:bCs w:val="0"/>
          <w:color w:val="auto"/>
        </w:rPr>
        <w:t>nr&gt;</w:t>
      </w:r>
      <w:r w:rsidRPr="000C29A3">
        <w:rPr>
          <w:rStyle w:val="24"/>
          <w:rFonts w:hint="eastAsia"/>
          <w:b w:val="0"/>
          <w:bCs w:val="0"/>
          <w:color w:val="auto"/>
        </w:rPr>
        <w:t>は</w:t>
      </w:r>
      <w:r w:rsidRPr="000C29A3">
        <w:rPr>
          <w:rStyle w:val="24"/>
          <w:rFonts w:hint="eastAsia"/>
          <w:b w:val="0"/>
          <w:bCs w:val="0"/>
          <w:color w:val="auto"/>
        </w:rPr>
        <w:t>0</w:t>
      </w:r>
      <w:r w:rsidRPr="000C29A3">
        <w:rPr>
          <w:rStyle w:val="24"/>
          <w:rFonts w:hint="eastAsia"/>
          <w:b w:val="0"/>
          <w:bCs w:val="0"/>
          <w:color w:val="auto"/>
        </w:rPr>
        <w:t>から</w:t>
      </w:r>
      <w:r w:rsidRPr="000C29A3">
        <w:rPr>
          <w:rStyle w:val="24"/>
          <w:rFonts w:hint="eastAsia"/>
          <w:b w:val="0"/>
          <w:bCs w:val="0"/>
          <w:color w:val="auto"/>
        </w:rPr>
        <w:t>3</w:t>
      </w:r>
      <w:r w:rsidRPr="000C29A3">
        <w:rPr>
          <w:rStyle w:val="24"/>
          <w:rFonts w:hint="eastAsia"/>
          <w:b w:val="0"/>
          <w:bCs w:val="0"/>
          <w:color w:val="auto"/>
        </w:rPr>
        <w:t>の形式です。例：</w:t>
      </w:r>
    </w:p>
    <w:p w14:paraId="635DBB17" w14:textId="1C6F6AFB" w:rsidR="000C29A3" w:rsidRDefault="000C29A3" w:rsidP="000C29A3">
      <w:pPr>
        <w:pStyle w:val="af9"/>
        <w:ind w:left="1260"/>
        <w:rPr>
          <w:rStyle w:val="24"/>
          <w:b w:val="0"/>
          <w:bCs w:val="0"/>
          <w:color w:val="auto"/>
        </w:rPr>
      </w:pPr>
      <w:r>
        <w:lastRenderedPageBreak/>
        <w:t>gm.0.gpio.0.in-0</w:t>
      </w:r>
    </w:p>
    <w:p w14:paraId="1B64FAB4" w14:textId="625EA4DF" w:rsidR="00A862DB" w:rsidRDefault="000C29A3" w:rsidP="004933E9">
      <w:pPr>
        <w:ind w:left="992"/>
        <w:rPr>
          <w:rStyle w:val="24"/>
          <w:b w:val="0"/>
          <w:bCs w:val="0"/>
          <w:color w:val="auto"/>
        </w:rPr>
      </w:pPr>
      <w:r w:rsidRPr="000C29A3">
        <w:rPr>
          <w:rStyle w:val="24"/>
          <w:rFonts w:hint="eastAsia"/>
          <w:b w:val="0"/>
          <w:bCs w:val="0"/>
          <w:color w:val="auto"/>
        </w:rPr>
        <w:t>GM6-PCI</w:t>
      </w:r>
      <w:r w:rsidRPr="000C29A3">
        <w:rPr>
          <w:rStyle w:val="24"/>
          <w:rFonts w:hint="eastAsia"/>
          <w:b w:val="0"/>
          <w:bCs w:val="0"/>
          <w:color w:val="auto"/>
        </w:rPr>
        <w:t>カードの最初の</w:t>
      </w:r>
      <w:r w:rsidRPr="000C29A3">
        <w:rPr>
          <w:rStyle w:val="24"/>
          <w:rFonts w:hint="eastAsia"/>
          <w:b w:val="0"/>
          <w:bCs w:val="0"/>
          <w:color w:val="auto"/>
        </w:rPr>
        <w:t>GPIO</w:t>
      </w:r>
      <w:r w:rsidRPr="000C29A3">
        <w:rPr>
          <w:rStyle w:val="24"/>
          <w:rFonts w:hint="eastAsia"/>
          <w:b w:val="0"/>
          <w:bCs w:val="0"/>
          <w:color w:val="auto"/>
        </w:rPr>
        <w:t>コネクタの最初のピンの状態を示します。</w:t>
      </w:r>
      <w:r w:rsidRPr="000C29A3">
        <w:rPr>
          <w:rStyle w:val="24"/>
          <w:rFonts w:hint="eastAsia"/>
          <w:b w:val="0"/>
          <w:bCs w:val="0"/>
          <w:color w:val="auto"/>
        </w:rPr>
        <w:t xml:space="preserve"> </w:t>
      </w:r>
      <w:r w:rsidRPr="000C29A3">
        <w:rPr>
          <w:rStyle w:val="24"/>
          <w:rFonts w:hint="eastAsia"/>
          <w:b w:val="0"/>
          <w:bCs w:val="0"/>
          <w:color w:val="auto"/>
        </w:rPr>
        <w:t>ハルピンは機能により更新されます</w:t>
      </w:r>
    </w:p>
    <w:p w14:paraId="63E7FB2B" w14:textId="489633F6" w:rsidR="000C29A3" w:rsidRDefault="000C29A3" w:rsidP="000C29A3">
      <w:pPr>
        <w:pStyle w:val="af9"/>
        <w:ind w:left="1260"/>
        <w:rPr>
          <w:rStyle w:val="24"/>
          <w:b w:val="0"/>
          <w:bCs w:val="0"/>
          <w:color w:val="auto"/>
        </w:rPr>
      </w:pPr>
      <w:r>
        <w:t>gm.&lt;nr of card&gt;.read</w:t>
      </w:r>
    </w:p>
    <w:p w14:paraId="71DA123B" w14:textId="55FA52A6" w:rsidR="00A862DB" w:rsidRDefault="00A862DB" w:rsidP="004933E9">
      <w:pPr>
        <w:ind w:left="992"/>
        <w:rPr>
          <w:rStyle w:val="24"/>
          <w:b w:val="0"/>
          <w:bCs w:val="0"/>
          <w:color w:val="auto"/>
        </w:rPr>
      </w:pPr>
    </w:p>
    <w:p w14:paraId="7F4195D3" w14:textId="4004F58C" w:rsidR="00A862DB" w:rsidRPr="00320532" w:rsidRDefault="00320532" w:rsidP="00320532">
      <w:pPr>
        <w:pStyle w:val="4"/>
        <w:numPr>
          <w:ilvl w:val="3"/>
          <w:numId w:val="634"/>
        </w:numPr>
        <w:rPr>
          <w:rStyle w:val="24"/>
          <w:b/>
          <w:bCs w:val="0"/>
          <w:color w:val="auto"/>
        </w:rPr>
      </w:pPr>
      <w:r w:rsidRPr="00320532">
        <w:rPr>
          <w:rStyle w:val="24"/>
          <w:rFonts w:hint="eastAsia"/>
          <w:b/>
          <w:bCs w:val="0"/>
          <w:color w:val="auto"/>
        </w:rPr>
        <w:t>ピン</w:t>
      </w:r>
    </w:p>
    <w:p w14:paraId="18593D46" w14:textId="7525534F" w:rsidR="00A862DB" w:rsidRDefault="000C60AB" w:rsidP="000C60AB">
      <w:pPr>
        <w:ind w:left="992"/>
        <w:jc w:val="center"/>
        <w:rPr>
          <w:rStyle w:val="24"/>
          <w:b w:val="0"/>
          <w:bCs w:val="0"/>
          <w:color w:val="auto"/>
        </w:rPr>
      </w:pPr>
      <w:r>
        <w:rPr>
          <w:noProof/>
        </w:rPr>
        <w:drawing>
          <wp:inline distT="0" distB="0" distL="0" distR="0" wp14:anchorId="33F9EDCB" wp14:editId="5005CD20">
            <wp:extent cx="3666226" cy="923728"/>
            <wp:effectExtent l="0" t="0" r="0" b="0"/>
            <wp:docPr id="567" name="図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89181" cy="929512"/>
                    </a:xfrm>
                    <a:prstGeom prst="rect">
                      <a:avLst/>
                    </a:prstGeom>
                  </pic:spPr>
                </pic:pic>
              </a:graphicData>
            </a:graphic>
          </wp:inline>
        </w:drawing>
      </w:r>
    </w:p>
    <w:p w14:paraId="68EF72C4" w14:textId="4512C596" w:rsidR="00A862DB" w:rsidRDefault="00A862DB" w:rsidP="004933E9">
      <w:pPr>
        <w:ind w:left="992"/>
        <w:rPr>
          <w:rStyle w:val="24"/>
          <w:b w:val="0"/>
          <w:bCs w:val="0"/>
          <w:color w:val="auto"/>
        </w:rPr>
      </w:pPr>
    </w:p>
    <w:p w14:paraId="7C32D30C" w14:textId="44D75F1B" w:rsidR="00A862DB" w:rsidRDefault="00A862DB" w:rsidP="004933E9">
      <w:pPr>
        <w:ind w:left="992"/>
        <w:rPr>
          <w:rStyle w:val="24"/>
          <w:b w:val="0"/>
          <w:bCs w:val="0"/>
          <w:color w:val="auto"/>
        </w:rPr>
      </w:pPr>
    </w:p>
    <w:p w14:paraId="15687071" w14:textId="735770CE" w:rsidR="00A862DB" w:rsidRDefault="000C60AB" w:rsidP="000C60AB">
      <w:pPr>
        <w:pStyle w:val="4"/>
        <w:rPr>
          <w:rStyle w:val="24"/>
          <w:b/>
          <w:bCs w:val="0"/>
          <w:color w:val="auto"/>
        </w:rPr>
      </w:pPr>
      <w:r w:rsidRPr="000C60AB">
        <w:rPr>
          <w:rStyle w:val="24"/>
          <w:rFonts w:hint="eastAsia"/>
          <w:b/>
          <w:bCs w:val="0"/>
          <w:color w:val="auto"/>
        </w:rPr>
        <w:t>パラメーター</w:t>
      </w:r>
    </w:p>
    <w:p w14:paraId="588649D6" w14:textId="6018BC0A" w:rsidR="00A862DB" w:rsidRDefault="000C60AB" w:rsidP="000C60AB">
      <w:pPr>
        <w:ind w:left="992"/>
        <w:jc w:val="center"/>
        <w:rPr>
          <w:rStyle w:val="24"/>
          <w:b w:val="0"/>
          <w:bCs w:val="0"/>
          <w:color w:val="auto"/>
        </w:rPr>
      </w:pPr>
      <w:r>
        <w:rPr>
          <w:noProof/>
        </w:rPr>
        <w:drawing>
          <wp:inline distT="0" distB="0" distL="0" distR="0" wp14:anchorId="2FF2C385" wp14:editId="7483872F">
            <wp:extent cx="3416060" cy="956067"/>
            <wp:effectExtent l="0" t="0" r="0" b="0"/>
            <wp:docPr id="568" name="図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58400" cy="967917"/>
                    </a:xfrm>
                    <a:prstGeom prst="rect">
                      <a:avLst/>
                    </a:prstGeom>
                  </pic:spPr>
                </pic:pic>
              </a:graphicData>
            </a:graphic>
          </wp:inline>
        </w:drawing>
      </w:r>
    </w:p>
    <w:p w14:paraId="45C40699" w14:textId="0C3DECF5" w:rsidR="00A862DB" w:rsidRDefault="00A862DB" w:rsidP="004933E9">
      <w:pPr>
        <w:ind w:left="992"/>
        <w:rPr>
          <w:rStyle w:val="24"/>
          <w:b w:val="0"/>
          <w:bCs w:val="0"/>
          <w:color w:val="auto"/>
        </w:rPr>
      </w:pPr>
    </w:p>
    <w:p w14:paraId="3EB83085" w14:textId="0102EEB0" w:rsidR="00A862DB" w:rsidRDefault="00E41402" w:rsidP="00E41402">
      <w:pPr>
        <w:pStyle w:val="3"/>
        <w:rPr>
          <w:rStyle w:val="24"/>
          <w:b/>
          <w:bCs w:val="0"/>
          <w:color w:val="auto"/>
        </w:rPr>
      </w:pPr>
      <w:r w:rsidRPr="00E41402">
        <w:rPr>
          <w:rStyle w:val="24"/>
          <w:rFonts w:hint="eastAsia"/>
          <w:b/>
          <w:bCs w:val="0"/>
          <w:color w:val="auto"/>
        </w:rPr>
        <w:t>軸コネクタ</w:t>
      </w:r>
    </w:p>
    <w:p w14:paraId="3B0DBAE9" w14:textId="77777777" w:rsidR="00E41402" w:rsidRDefault="00E41402" w:rsidP="00E41402">
      <w:pPr>
        <w:keepNext/>
        <w:ind w:left="992"/>
        <w:jc w:val="center"/>
      </w:pPr>
      <w:r w:rsidRPr="00E41402">
        <w:rPr>
          <w:rStyle w:val="24"/>
          <w:b w:val="0"/>
          <w:bCs w:val="0"/>
          <w:noProof/>
          <w:color w:val="auto"/>
        </w:rPr>
        <w:drawing>
          <wp:inline distT="0" distB="0" distL="0" distR="0" wp14:anchorId="4EAF2263" wp14:editId="4DFCE024">
            <wp:extent cx="1414732" cy="717295"/>
            <wp:effectExtent l="0" t="0" r="0" b="6985"/>
            <wp:docPr id="569" name="図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23764" cy="721874"/>
                    </a:xfrm>
                    <a:prstGeom prst="rect">
                      <a:avLst/>
                    </a:prstGeom>
                    <a:noFill/>
                    <a:ln>
                      <a:noFill/>
                    </a:ln>
                  </pic:spPr>
                </pic:pic>
              </a:graphicData>
            </a:graphic>
          </wp:inline>
        </w:drawing>
      </w:r>
    </w:p>
    <w:p w14:paraId="4B334288" w14:textId="61DDA45B" w:rsidR="00E41402" w:rsidRDefault="00E41402" w:rsidP="00E41402">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11</w:t>
      </w:r>
      <w:r>
        <w:fldChar w:fldCharType="end"/>
      </w:r>
      <w:r>
        <w:noBreakHyphen/>
        <w:t>7</w:t>
      </w:r>
    </w:p>
    <w:p w14:paraId="08112A79" w14:textId="15971D21" w:rsidR="00E41402" w:rsidRDefault="00E41402" w:rsidP="004933E9">
      <w:pPr>
        <w:ind w:left="992"/>
        <w:rPr>
          <w:rStyle w:val="24"/>
          <w:b w:val="0"/>
          <w:bCs w:val="0"/>
          <w:color w:val="auto"/>
        </w:rPr>
      </w:pPr>
    </w:p>
    <w:p w14:paraId="6145452A" w14:textId="04EA57AE" w:rsidR="00E41402" w:rsidRDefault="00E41402" w:rsidP="00E41402">
      <w:pPr>
        <w:ind w:left="992"/>
        <w:jc w:val="center"/>
        <w:rPr>
          <w:rStyle w:val="24"/>
          <w:b w:val="0"/>
          <w:bCs w:val="0"/>
          <w:color w:val="auto"/>
        </w:rPr>
      </w:pPr>
      <w:r>
        <w:rPr>
          <w:noProof/>
        </w:rPr>
        <w:drawing>
          <wp:inline distT="0" distB="0" distL="0" distR="0" wp14:anchorId="2D32704D" wp14:editId="465104E4">
            <wp:extent cx="2313447" cy="1526875"/>
            <wp:effectExtent l="0" t="0" r="0" b="0"/>
            <wp:docPr id="570" name="図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19817" cy="1531079"/>
                    </a:xfrm>
                    <a:prstGeom prst="rect">
                      <a:avLst/>
                    </a:prstGeom>
                  </pic:spPr>
                </pic:pic>
              </a:graphicData>
            </a:graphic>
          </wp:inline>
        </w:drawing>
      </w:r>
    </w:p>
    <w:p w14:paraId="4B94382E" w14:textId="103C095E" w:rsidR="00E41402" w:rsidRDefault="00E41402" w:rsidP="004933E9">
      <w:pPr>
        <w:ind w:left="992"/>
        <w:rPr>
          <w:rStyle w:val="24"/>
          <w:b w:val="0"/>
          <w:bCs w:val="0"/>
          <w:color w:val="auto"/>
        </w:rPr>
      </w:pPr>
    </w:p>
    <w:p w14:paraId="6A4007A7" w14:textId="1A514EB6" w:rsidR="00E41402" w:rsidRPr="00E41402" w:rsidRDefault="00E41402" w:rsidP="00E41402">
      <w:pPr>
        <w:pStyle w:val="4"/>
        <w:numPr>
          <w:ilvl w:val="3"/>
          <w:numId w:val="635"/>
        </w:numPr>
        <w:rPr>
          <w:rStyle w:val="24"/>
          <w:b/>
          <w:bCs w:val="0"/>
          <w:color w:val="auto"/>
        </w:rPr>
      </w:pPr>
      <w:r w:rsidRPr="00E41402">
        <w:rPr>
          <w:rStyle w:val="24"/>
          <w:rFonts w:hint="eastAsia"/>
          <w:b/>
          <w:bCs w:val="0"/>
          <w:color w:val="auto"/>
        </w:rPr>
        <w:t>軸インターフェースモジュール</w:t>
      </w:r>
    </w:p>
    <w:p w14:paraId="780122AD" w14:textId="1E942AD8" w:rsidR="00E41402" w:rsidRDefault="00A26B0A" w:rsidP="00A26B0A">
      <w:pPr>
        <w:ind w:left="992" w:firstLineChars="100" w:firstLine="210"/>
        <w:rPr>
          <w:rStyle w:val="24"/>
          <w:b w:val="0"/>
          <w:bCs w:val="0"/>
          <w:color w:val="auto"/>
        </w:rPr>
      </w:pPr>
      <w:r w:rsidRPr="00A26B0A">
        <w:rPr>
          <w:rStyle w:val="24"/>
          <w:rFonts w:hint="eastAsia"/>
          <w:b w:val="0"/>
          <w:bCs w:val="0"/>
          <w:color w:val="auto"/>
        </w:rPr>
        <w:t>小型の</w:t>
      </w:r>
      <w:r w:rsidRPr="00A26B0A">
        <w:rPr>
          <w:rStyle w:val="24"/>
          <w:rFonts w:hint="eastAsia"/>
          <w:b w:val="0"/>
          <w:bCs w:val="0"/>
          <w:color w:val="auto"/>
        </w:rPr>
        <w:t>DIN</w:t>
      </w:r>
      <w:r w:rsidRPr="00A26B0A">
        <w:rPr>
          <w:rStyle w:val="24"/>
          <w:rFonts w:hint="eastAsia"/>
          <w:b w:val="0"/>
          <w:bCs w:val="0"/>
          <w:color w:val="auto"/>
        </w:rPr>
        <w:t>レールに取り付けられたインターフェースモジュールにより、さまざまなタイプのサーボモジュールを軸コネクタに簡単に接続できます。</w:t>
      </w:r>
      <w:r w:rsidRPr="00A26B0A">
        <w:rPr>
          <w:rStyle w:val="24"/>
          <w:rFonts w:hint="eastAsia"/>
          <w:b w:val="0"/>
          <w:bCs w:val="0"/>
          <w:color w:val="auto"/>
        </w:rPr>
        <w:t xml:space="preserve"> </w:t>
      </w:r>
      <w:r w:rsidRPr="00A26B0A">
        <w:rPr>
          <w:rStyle w:val="24"/>
          <w:rFonts w:hint="eastAsia"/>
          <w:b w:val="0"/>
          <w:bCs w:val="0"/>
          <w:color w:val="auto"/>
        </w:rPr>
        <w:t>一般的なアプリケーションを評価するために、</w:t>
      </w:r>
      <w:r w:rsidRPr="00A26B0A">
        <w:rPr>
          <w:rStyle w:val="24"/>
          <w:rFonts w:hint="eastAsia"/>
          <w:b w:val="0"/>
          <w:bCs w:val="0"/>
          <w:color w:val="auto"/>
        </w:rPr>
        <w:t>7</w:t>
      </w:r>
      <w:r w:rsidRPr="00A26B0A">
        <w:rPr>
          <w:rStyle w:val="24"/>
          <w:rFonts w:hint="eastAsia"/>
          <w:b w:val="0"/>
          <w:bCs w:val="0"/>
          <w:color w:val="auto"/>
        </w:rPr>
        <w:t>つの異なるシステム構成がシステム統合マニュアルに示されています。</w:t>
      </w:r>
      <w:r w:rsidRPr="00A26B0A">
        <w:rPr>
          <w:rStyle w:val="24"/>
          <w:rFonts w:hint="eastAsia"/>
          <w:b w:val="0"/>
          <w:bCs w:val="0"/>
          <w:color w:val="auto"/>
        </w:rPr>
        <w:t xml:space="preserve"> </w:t>
      </w:r>
      <w:r w:rsidRPr="00A26B0A">
        <w:rPr>
          <w:rStyle w:val="24"/>
          <w:rFonts w:hint="eastAsia"/>
          <w:b w:val="0"/>
          <w:bCs w:val="0"/>
          <w:color w:val="auto"/>
        </w:rPr>
        <w:t>また、</w:t>
      </w:r>
      <w:r w:rsidRPr="00A26B0A">
        <w:rPr>
          <w:rStyle w:val="24"/>
          <w:rFonts w:hint="eastAsia"/>
          <w:b w:val="0"/>
          <w:bCs w:val="0"/>
          <w:color w:val="auto"/>
        </w:rPr>
        <w:t>Axis</w:t>
      </w:r>
      <w:r w:rsidRPr="00A26B0A">
        <w:rPr>
          <w:rStyle w:val="24"/>
          <w:rFonts w:hint="eastAsia"/>
          <w:b w:val="0"/>
          <w:bCs w:val="0"/>
          <w:color w:val="auto"/>
        </w:rPr>
        <w:t>モジュールの詳細な説明は、システム統合マニュアルに記載されています。</w:t>
      </w:r>
    </w:p>
    <w:p w14:paraId="353C688D" w14:textId="22628FD2" w:rsidR="00A26B0A" w:rsidRDefault="00A26B0A" w:rsidP="00A26B0A">
      <w:pPr>
        <w:ind w:left="992" w:firstLineChars="100" w:firstLine="210"/>
        <w:rPr>
          <w:rStyle w:val="24"/>
          <w:b w:val="0"/>
          <w:bCs w:val="0"/>
          <w:color w:val="auto"/>
        </w:rPr>
      </w:pPr>
      <w:r w:rsidRPr="00A26B0A">
        <w:rPr>
          <w:rStyle w:val="24"/>
          <w:rFonts w:hint="eastAsia"/>
          <w:b w:val="0"/>
          <w:bCs w:val="0"/>
          <w:color w:val="auto"/>
        </w:rPr>
        <w:t>次のブロック図に示すように、適切なサーボドライブ構造を評価するには、モジュールを接続する必要があります。</w:t>
      </w:r>
    </w:p>
    <w:p w14:paraId="05DC19ED" w14:textId="77777777" w:rsidR="00A26B0A" w:rsidRDefault="00A26B0A" w:rsidP="00A26B0A">
      <w:pPr>
        <w:keepNext/>
        <w:ind w:left="992"/>
        <w:jc w:val="center"/>
      </w:pPr>
      <w:r w:rsidRPr="00A26B0A">
        <w:rPr>
          <w:rStyle w:val="24"/>
          <w:rFonts w:hint="eastAsia"/>
          <w:b w:val="0"/>
          <w:bCs w:val="0"/>
          <w:noProof/>
          <w:color w:val="auto"/>
        </w:rPr>
        <w:drawing>
          <wp:inline distT="0" distB="0" distL="0" distR="0" wp14:anchorId="3ED3EB7C" wp14:editId="7FBDCF88">
            <wp:extent cx="5408762" cy="3709028"/>
            <wp:effectExtent l="0" t="0" r="1905" b="6350"/>
            <wp:docPr id="571" name="図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29453" cy="3723216"/>
                    </a:xfrm>
                    <a:prstGeom prst="rect">
                      <a:avLst/>
                    </a:prstGeom>
                    <a:noFill/>
                    <a:ln>
                      <a:noFill/>
                    </a:ln>
                  </pic:spPr>
                </pic:pic>
              </a:graphicData>
            </a:graphic>
          </wp:inline>
        </w:drawing>
      </w:r>
    </w:p>
    <w:p w14:paraId="3A342330" w14:textId="3BDF24B9" w:rsidR="00A26B0A" w:rsidRDefault="00A26B0A" w:rsidP="00A26B0A">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11</w:t>
      </w:r>
      <w:r>
        <w:fldChar w:fldCharType="end"/>
      </w:r>
      <w:r>
        <w:noBreakHyphen/>
        <w:t>8</w:t>
      </w:r>
    </w:p>
    <w:p w14:paraId="2CD46A18" w14:textId="6BF6E498" w:rsidR="00E41402" w:rsidRDefault="00E41402" w:rsidP="004933E9">
      <w:pPr>
        <w:ind w:left="992"/>
        <w:rPr>
          <w:rStyle w:val="24"/>
          <w:b w:val="0"/>
          <w:bCs w:val="0"/>
          <w:color w:val="auto"/>
        </w:rPr>
      </w:pPr>
    </w:p>
    <w:p w14:paraId="79AC9F2A" w14:textId="32324AAA" w:rsidR="00E41402" w:rsidRDefault="00A26B0A" w:rsidP="00A26B0A">
      <w:pPr>
        <w:pStyle w:val="4"/>
        <w:rPr>
          <w:rStyle w:val="24"/>
          <w:b/>
          <w:bCs w:val="0"/>
          <w:color w:val="auto"/>
        </w:rPr>
      </w:pPr>
      <w:r w:rsidRPr="00A26B0A">
        <w:rPr>
          <w:rStyle w:val="24"/>
          <w:rFonts w:hint="eastAsia"/>
          <w:b/>
          <w:bCs w:val="0"/>
          <w:color w:val="auto"/>
        </w:rPr>
        <w:t>エンコーダー</w:t>
      </w:r>
    </w:p>
    <w:p w14:paraId="6870DF26" w14:textId="61301879" w:rsidR="00E41402" w:rsidRDefault="00A26B0A" w:rsidP="00A26B0A">
      <w:pPr>
        <w:ind w:left="992" w:firstLineChars="100" w:firstLine="210"/>
        <w:rPr>
          <w:rStyle w:val="24"/>
          <w:b w:val="0"/>
          <w:bCs w:val="0"/>
          <w:color w:val="auto"/>
        </w:rPr>
      </w:pPr>
      <w:r w:rsidRPr="00A26B0A">
        <w:rPr>
          <w:rStyle w:val="24"/>
          <w:rFonts w:hint="eastAsia"/>
          <w:b w:val="0"/>
          <w:bCs w:val="0"/>
          <w:color w:val="auto"/>
        </w:rPr>
        <w:t>GM6-PCI</w:t>
      </w:r>
      <w:r w:rsidRPr="00A26B0A">
        <w:rPr>
          <w:rStyle w:val="24"/>
          <w:rFonts w:hint="eastAsia"/>
          <w:b w:val="0"/>
          <w:bCs w:val="0"/>
          <w:color w:val="auto"/>
        </w:rPr>
        <w:t>モーションコントロールカードには、</w:t>
      </w:r>
      <w:r w:rsidRPr="00A26B0A">
        <w:rPr>
          <w:rStyle w:val="24"/>
          <w:rFonts w:hint="eastAsia"/>
          <w:b w:val="0"/>
          <w:bCs w:val="0"/>
          <w:color w:val="auto"/>
        </w:rPr>
        <w:t>6</w:t>
      </w:r>
      <w:r w:rsidRPr="00A26B0A">
        <w:rPr>
          <w:rStyle w:val="24"/>
          <w:rFonts w:hint="eastAsia"/>
          <w:b w:val="0"/>
          <w:bCs w:val="0"/>
          <w:color w:val="auto"/>
        </w:rPr>
        <w:t>つのエンコーダモジュールがあります。</w:t>
      </w:r>
      <w:r w:rsidRPr="00A26B0A">
        <w:rPr>
          <w:rStyle w:val="24"/>
          <w:rFonts w:hint="eastAsia"/>
          <w:b w:val="0"/>
          <w:bCs w:val="0"/>
          <w:color w:val="auto"/>
        </w:rPr>
        <w:t xml:space="preserve"> </w:t>
      </w:r>
      <w:r w:rsidRPr="00A26B0A">
        <w:rPr>
          <w:rStyle w:val="24"/>
          <w:rFonts w:hint="eastAsia"/>
          <w:b w:val="0"/>
          <w:bCs w:val="0"/>
          <w:color w:val="auto"/>
        </w:rPr>
        <w:t>各エンコーダモジュールには</w:t>
      </w:r>
      <w:r w:rsidRPr="00A26B0A">
        <w:rPr>
          <w:rStyle w:val="24"/>
          <w:rFonts w:hint="eastAsia"/>
          <w:b w:val="0"/>
          <w:bCs w:val="0"/>
          <w:color w:val="auto"/>
        </w:rPr>
        <w:t>3</w:t>
      </w:r>
      <w:r w:rsidRPr="00A26B0A">
        <w:rPr>
          <w:rStyle w:val="24"/>
          <w:rFonts w:hint="eastAsia"/>
          <w:b w:val="0"/>
          <w:bCs w:val="0"/>
          <w:color w:val="auto"/>
        </w:rPr>
        <w:t>つのチャネルがあります。</w:t>
      </w:r>
    </w:p>
    <w:p w14:paraId="0D27B7B2" w14:textId="16C52C45" w:rsidR="00A26B0A" w:rsidRDefault="00A26B0A" w:rsidP="00A26B0A">
      <w:pPr>
        <w:numPr>
          <w:ilvl w:val="0"/>
          <w:numId w:val="636"/>
        </w:numPr>
        <w:rPr>
          <w:rStyle w:val="24"/>
          <w:b w:val="0"/>
          <w:bCs w:val="0"/>
          <w:color w:val="auto"/>
        </w:rPr>
      </w:pPr>
      <w:r w:rsidRPr="00A26B0A">
        <w:rPr>
          <w:rStyle w:val="24"/>
          <w:b w:val="0"/>
          <w:bCs w:val="0"/>
          <w:color w:val="auto"/>
        </w:rPr>
        <w:t>Channel-A</w:t>
      </w:r>
    </w:p>
    <w:p w14:paraId="25402018" w14:textId="578F7BD3" w:rsidR="00A26B0A" w:rsidRDefault="001A3DD0" w:rsidP="00A26B0A">
      <w:pPr>
        <w:numPr>
          <w:ilvl w:val="0"/>
          <w:numId w:val="636"/>
        </w:numPr>
        <w:rPr>
          <w:rStyle w:val="24"/>
          <w:b w:val="0"/>
          <w:bCs w:val="0"/>
          <w:color w:val="auto"/>
        </w:rPr>
      </w:pPr>
      <w:r w:rsidRPr="001A3DD0">
        <w:rPr>
          <w:rStyle w:val="24"/>
          <w:b w:val="0"/>
          <w:bCs w:val="0"/>
          <w:color w:val="auto"/>
        </w:rPr>
        <w:t>Channel-B</w:t>
      </w:r>
    </w:p>
    <w:p w14:paraId="368E234C" w14:textId="31F6E5B5" w:rsidR="001A3DD0" w:rsidRDefault="001A3DD0" w:rsidP="00A26B0A">
      <w:pPr>
        <w:numPr>
          <w:ilvl w:val="0"/>
          <w:numId w:val="636"/>
        </w:numPr>
        <w:rPr>
          <w:rStyle w:val="24"/>
          <w:b w:val="0"/>
          <w:bCs w:val="0"/>
          <w:color w:val="auto"/>
        </w:rPr>
      </w:pPr>
      <w:r w:rsidRPr="001A3DD0">
        <w:rPr>
          <w:rStyle w:val="24"/>
          <w:rFonts w:hint="eastAsia"/>
          <w:b w:val="0"/>
          <w:bCs w:val="0"/>
          <w:color w:val="auto"/>
        </w:rPr>
        <w:t>Channel-I</w:t>
      </w:r>
      <w:r w:rsidRPr="001A3DD0">
        <w:rPr>
          <w:rStyle w:val="24"/>
          <w:rFonts w:hint="eastAsia"/>
          <w:b w:val="0"/>
          <w:bCs w:val="0"/>
          <w:color w:val="auto"/>
        </w:rPr>
        <w:t>（インデックス）</w:t>
      </w:r>
    </w:p>
    <w:p w14:paraId="69475048" w14:textId="335B790D" w:rsidR="00E41402" w:rsidRDefault="001A3DD0" w:rsidP="001A3DD0">
      <w:pPr>
        <w:ind w:left="992" w:firstLineChars="100" w:firstLine="210"/>
        <w:rPr>
          <w:rStyle w:val="24"/>
          <w:b w:val="0"/>
          <w:bCs w:val="0"/>
          <w:color w:val="auto"/>
        </w:rPr>
      </w:pPr>
      <w:r w:rsidRPr="001A3DD0">
        <w:rPr>
          <w:rStyle w:val="24"/>
          <w:rFonts w:hint="eastAsia"/>
          <w:b w:val="0"/>
          <w:bCs w:val="0"/>
          <w:color w:val="auto"/>
        </w:rPr>
        <w:t>直交エンコーダ信号またはステップ</w:t>
      </w:r>
      <w:r w:rsidRPr="001A3DD0">
        <w:rPr>
          <w:rStyle w:val="24"/>
          <w:rFonts w:hint="eastAsia"/>
          <w:b w:val="0"/>
          <w:bCs w:val="0"/>
          <w:color w:val="auto"/>
        </w:rPr>
        <w:t>/</w:t>
      </w:r>
      <w:r w:rsidRPr="001A3DD0">
        <w:rPr>
          <w:rStyle w:val="24"/>
          <w:rFonts w:hint="eastAsia"/>
          <w:b w:val="0"/>
          <w:bCs w:val="0"/>
          <w:color w:val="auto"/>
        </w:rPr>
        <w:t>方向信号をカウントすることができます。</w:t>
      </w:r>
      <w:r w:rsidRPr="001A3DD0">
        <w:rPr>
          <w:rStyle w:val="24"/>
          <w:rFonts w:hint="eastAsia"/>
          <w:b w:val="0"/>
          <w:bCs w:val="0"/>
          <w:color w:val="auto"/>
        </w:rPr>
        <w:t xml:space="preserve"> </w:t>
      </w:r>
      <w:r w:rsidRPr="001A3DD0">
        <w:rPr>
          <w:rStyle w:val="24"/>
          <w:rFonts w:hint="eastAsia"/>
          <w:b w:val="0"/>
          <w:bCs w:val="0"/>
          <w:color w:val="auto"/>
        </w:rPr>
        <w:t>各エンコーダモジュールは、対応する</w:t>
      </w:r>
      <w:r w:rsidRPr="001A3DD0">
        <w:rPr>
          <w:rStyle w:val="24"/>
          <w:rFonts w:hint="eastAsia"/>
          <w:b w:val="0"/>
          <w:bCs w:val="0"/>
          <w:color w:val="auto"/>
        </w:rPr>
        <w:t>RJ50</w:t>
      </w:r>
      <w:r w:rsidRPr="001A3DD0">
        <w:rPr>
          <w:rStyle w:val="24"/>
          <w:rFonts w:hint="eastAsia"/>
          <w:b w:val="0"/>
          <w:bCs w:val="0"/>
          <w:color w:val="auto"/>
        </w:rPr>
        <w:t>軸コネクタの入力に接続されています。</w:t>
      </w:r>
    </w:p>
    <w:p w14:paraId="573FA5FD" w14:textId="750CAD78" w:rsidR="001A3DD0" w:rsidRDefault="001A3DD0" w:rsidP="001A3DD0">
      <w:pPr>
        <w:ind w:left="992" w:firstLineChars="100" w:firstLine="210"/>
        <w:rPr>
          <w:rStyle w:val="24"/>
          <w:b w:val="0"/>
          <w:bCs w:val="0"/>
          <w:color w:val="auto"/>
        </w:rPr>
      </w:pPr>
      <w:r w:rsidRPr="001A3DD0">
        <w:rPr>
          <w:rStyle w:val="24"/>
          <w:rFonts w:hint="eastAsia"/>
          <w:b w:val="0"/>
          <w:bCs w:val="0"/>
          <w:color w:val="auto"/>
        </w:rPr>
        <w:lastRenderedPageBreak/>
        <w:t>すべてのエンコーダピンとパラメータ名は次のように始まります。</w:t>
      </w:r>
    </w:p>
    <w:p w14:paraId="0267B9C0" w14:textId="2063AA43" w:rsidR="001A3DD0" w:rsidRDefault="001A3DD0" w:rsidP="001A3DD0">
      <w:pPr>
        <w:pStyle w:val="af9"/>
        <w:ind w:left="1260"/>
        <w:rPr>
          <w:rStyle w:val="24"/>
          <w:b w:val="0"/>
          <w:bCs w:val="0"/>
          <w:color w:val="auto"/>
        </w:rPr>
      </w:pPr>
      <w:r>
        <w:t>gm.&lt;nr. of card&gt;.encoder.&lt;nr of axis&gt;</w:t>
      </w:r>
    </w:p>
    <w:p w14:paraId="7772E7FE" w14:textId="499421B3" w:rsidR="00E41402" w:rsidRDefault="001A3DD0" w:rsidP="004933E9">
      <w:pPr>
        <w:ind w:left="992"/>
        <w:rPr>
          <w:rStyle w:val="24"/>
          <w:b w:val="0"/>
          <w:bCs w:val="0"/>
          <w:color w:val="auto"/>
        </w:rPr>
      </w:pPr>
      <w:r w:rsidRPr="001A3DD0">
        <w:rPr>
          <w:rStyle w:val="24"/>
          <w:rFonts w:hint="eastAsia"/>
          <w:b w:val="0"/>
          <w:bCs w:val="0"/>
          <w:color w:val="auto"/>
        </w:rPr>
        <w:t>ここで、</w:t>
      </w:r>
      <w:r w:rsidRPr="001A3DD0">
        <w:rPr>
          <w:rStyle w:val="24"/>
          <w:rFonts w:hint="eastAsia"/>
          <w:b w:val="0"/>
          <w:bCs w:val="0"/>
          <w:color w:val="auto"/>
        </w:rPr>
        <w:t>&lt;</w:t>
      </w:r>
      <w:r w:rsidRPr="001A3DD0">
        <w:rPr>
          <w:rStyle w:val="24"/>
          <w:rFonts w:hint="eastAsia"/>
          <w:b w:val="0"/>
          <w:bCs w:val="0"/>
          <w:color w:val="auto"/>
        </w:rPr>
        <w:t>軸の</w:t>
      </w:r>
      <w:r w:rsidRPr="001A3DD0">
        <w:rPr>
          <w:rStyle w:val="24"/>
          <w:rFonts w:hint="eastAsia"/>
          <w:b w:val="0"/>
          <w:bCs w:val="0"/>
          <w:color w:val="auto"/>
        </w:rPr>
        <w:t>nr&gt;</w:t>
      </w:r>
      <w:r w:rsidRPr="001A3DD0">
        <w:rPr>
          <w:rStyle w:val="24"/>
          <w:rFonts w:hint="eastAsia"/>
          <w:b w:val="0"/>
          <w:bCs w:val="0"/>
          <w:color w:val="auto"/>
        </w:rPr>
        <w:t>は</w:t>
      </w:r>
      <w:r w:rsidRPr="001A3DD0">
        <w:rPr>
          <w:rStyle w:val="24"/>
          <w:rFonts w:hint="eastAsia"/>
          <w:b w:val="0"/>
          <w:bCs w:val="0"/>
          <w:color w:val="auto"/>
        </w:rPr>
        <w:t>0</w:t>
      </w:r>
      <w:r w:rsidRPr="001A3DD0">
        <w:rPr>
          <w:rStyle w:val="24"/>
          <w:rFonts w:hint="eastAsia"/>
          <w:b w:val="0"/>
          <w:bCs w:val="0"/>
          <w:color w:val="auto"/>
        </w:rPr>
        <w:t>から</w:t>
      </w:r>
      <w:r w:rsidRPr="001A3DD0">
        <w:rPr>
          <w:rStyle w:val="24"/>
          <w:rFonts w:hint="eastAsia"/>
          <w:b w:val="0"/>
          <w:bCs w:val="0"/>
          <w:color w:val="auto"/>
        </w:rPr>
        <w:t>5</w:t>
      </w:r>
      <w:r w:rsidRPr="001A3DD0">
        <w:rPr>
          <w:rStyle w:val="24"/>
          <w:rFonts w:hint="eastAsia"/>
          <w:b w:val="0"/>
          <w:bCs w:val="0"/>
          <w:color w:val="auto"/>
        </w:rPr>
        <w:t>の形式です。例：</w:t>
      </w:r>
    </w:p>
    <w:p w14:paraId="52DDA991" w14:textId="65D02A9D" w:rsidR="001A3DD0" w:rsidRDefault="001A3DD0" w:rsidP="001A3DD0">
      <w:pPr>
        <w:pStyle w:val="af9"/>
        <w:ind w:left="1260"/>
        <w:rPr>
          <w:rStyle w:val="24"/>
          <w:b w:val="0"/>
          <w:bCs w:val="0"/>
          <w:color w:val="auto"/>
        </w:rPr>
      </w:pPr>
      <w:r>
        <w:t>gm.0.encoder.0.position</w:t>
      </w:r>
    </w:p>
    <w:p w14:paraId="06B7B0AC" w14:textId="5971BB8A" w:rsidR="00E41402" w:rsidRDefault="001A3DD0" w:rsidP="004933E9">
      <w:pPr>
        <w:ind w:left="992"/>
        <w:rPr>
          <w:rStyle w:val="24"/>
          <w:b w:val="0"/>
          <w:bCs w:val="0"/>
          <w:color w:val="auto"/>
        </w:rPr>
      </w:pPr>
      <w:r w:rsidRPr="001A3DD0">
        <w:rPr>
          <w:rStyle w:val="24"/>
          <w:rFonts w:hint="eastAsia"/>
          <w:b w:val="0"/>
          <w:bCs w:val="0"/>
          <w:color w:val="auto"/>
        </w:rPr>
        <w:t>軸</w:t>
      </w:r>
      <w:r w:rsidRPr="001A3DD0">
        <w:rPr>
          <w:rStyle w:val="24"/>
          <w:rFonts w:hint="eastAsia"/>
          <w:b w:val="0"/>
          <w:bCs w:val="0"/>
          <w:color w:val="auto"/>
        </w:rPr>
        <w:t>0</w:t>
      </w:r>
      <w:r w:rsidRPr="001A3DD0">
        <w:rPr>
          <w:rStyle w:val="24"/>
          <w:rFonts w:hint="eastAsia"/>
          <w:b w:val="0"/>
          <w:bCs w:val="0"/>
          <w:color w:val="auto"/>
        </w:rPr>
        <w:t>のエンコーダモジュールの位置を指します。</w:t>
      </w:r>
    </w:p>
    <w:p w14:paraId="60146201" w14:textId="3A0FA973" w:rsidR="00E41402" w:rsidRDefault="001A3DD0" w:rsidP="004933E9">
      <w:pPr>
        <w:ind w:left="992"/>
        <w:rPr>
          <w:rStyle w:val="24"/>
          <w:b w:val="0"/>
          <w:bCs w:val="0"/>
          <w:color w:val="auto"/>
        </w:rPr>
      </w:pPr>
      <w:r w:rsidRPr="001A3DD0">
        <w:rPr>
          <w:rStyle w:val="24"/>
          <w:rFonts w:hint="eastAsia"/>
          <w:b w:val="0"/>
          <w:bCs w:val="0"/>
          <w:color w:val="auto"/>
        </w:rPr>
        <w:t>GM6-PCI</w:t>
      </w:r>
      <w:r w:rsidRPr="001A3DD0">
        <w:rPr>
          <w:rStyle w:val="24"/>
          <w:rFonts w:hint="eastAsia"/>
          <w:b w:val="0"/>
          <w:bCs w:val="0"/>
          <w:color w:val="auto"/>
        </w:rPr>
        <w:t>カードは、</w:t>
      </w:r>
      <w:proofErr w:type="spellStart"/>
      <w:r w:rsidRPr="001A3DD0">
        <w:rPr>
          <w:rStyle w:val="24"/>
          <w:rFonts w:hint="eastAsia"/>
          <w:b w:val="0"/>
          <w:bCs w:val="0"/>
          <w:color w:val="auto"/>
        </w:rPr>
        <w:t>LinuxCNC</w:t>
      </w:r>
      <w:proofErr w:type="spellEnd"/>
      <w:r w:rsidRPr="001A3DD0">
        <w:rPr>
          <w:rStyle w:val="24"/>
          <w:rFonts w:hint="eastAsia"/>
          <w:b w:val="0"/>
          <w:bCs w:val="0"/>
          <w:color w:val="auto"/>
        </w:rPr>
        <w:t>とは独立してエンコーダ信号をカウントします。</w:t>
      </w:r>
      <w:r w:rsidRPr="001A3DD0">
        <w:rPr>
          <w:rStyle w:val="24"/>
          <w:rFonts w:hint="eastAsia"/>
          <w:b w:val="0"/>
          <w:bCs w:val="0"/>
          <w:color w:val="auto"/>
        </w:rPr>
        <w:t xml:space="preserve"> </w:t>
      </w:r>
      <w:r w:rsidRPr="001A3DD0">
        <w:rPr>
          <w:rStyle w:val="24"/>
          <w:rFonts w:hint="eastAsia"/>
          <w:b w:val="0"/>
          <w:bCs w:val="0"/>
          <w:color w:val="auto"/>
        </w:rPr>
        <w:t>ハルピンは機能によって更新されます：</w:t>
      </w:r>
    </w:p>
    <w:p w14:paraId="05E48004" w14:textId="714AE849" w:rsidR="001A3DD0" w:rsidRDefault="001A3DD0" w:rsidP="001A3DD0">
      <w:pPr>
        <w:pStyle w:val="af9"/>
        <w:ind w:left="1260"/>
        <w:rPr>
          <w:rStyle w:val="24"/>
          <w:b w:val="0"/>
          <w:bCs w:val="0"/>
          <w:color w:val="auto"/>
        </w:rPr>
      </w:pPr>
      <w:r>
        <w:t>gm.&lt;nr of card&gt;.read</w:t>
      </w:r>
    </w:p>
    <w:p w14:paraId="3A6F410F" w14:textId="591F9F49" w:rsidR="001A3DD0" w:rsidRDefault="001A3DD0" w:rsidP="004933E9">
      <w:pPr>
        <w:ind w:left="992"/>
        <w:rPr>
          <w:rStyle w:val="24"/>
          <w:b w:val="0"/>
          <w:bCs w:val="0"/>
          <w:color w:val="auto"/>
        </w:rPr>
      </w:pPr>
    </w:p>
    <w:p w14:paraId="2D2E8E42" w14:textId="18330DCA" w:rsidR="001A3DD0" w:rsidRDefault="001B32D2" w:rsidP="001B32D2">
      <w:pPr>
        <w:ind w:left="992"/>
        <w:jc w:val="center"/>
        <w:rPr>
          <w:rStyle w:val="24"/>
          <w:b w:val="0"/>
          <w:bCs w:val="0"/>
          <w:color w:val="auto"/>
        </w:rPr>
      </w:pPr>
      <w:r>
        <w:rPr>
          <w:noProof/>
        </w:rPr>
        <w:drawing>
          <wp:inline distT="0" distB="0" distL="0" distR="0" wp14:anchorId="79A4BCF2" wp14:editId="7B646E15">
            <wp:extent cx="3789609" cy="4960189"/>
            <wp:effectExtent l="0" t="0" r="1905" b="0"/>
            <wp:docPr id="572" name="図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06087" cy="4981758"/>
                    </a:xfrm>
                    <a:prstGeom prst="rect">
                      <a:avLst/>
                    </a:prstGeom>
                  </pic:spPr>
                </pic:pic>
              </a:graphicData>
            </a:graphic>
          </wp:inline>
        </w:drawing>
      </w:r>
    </w:p>
    <w:p w14:paraId="5747DC75" w14:textId="594F5CB8" w:rsidR="001A3DD0" w:rsidRDefault="001B32D2" w:rsidP="001B32D2">
      <w:pPr>
        <w:ind w:left="992"/>
        <w:jc w:val="center"/>
        <w:rPr>
          <w:rStyle w:val="24"/>
          <w:b w:val="0"/>
          <w:bCs w:val="0"/>
          <w:color w:val="auto"/>
        </w:rPr>
      </w:pPr>
      <w:r>
        <w:rPr>
          <w:noProof/>
        </w:rPr>
        <w:lastRenderedPageBreak/>
        <w:drawing>
          <wp:inline distT="0" distB="0" distL="0" distR="0" wp14:anchorId="54A4D5FD" wp14:editId="08296547">
            <wp:extent cx="3771583" cy="3001992"/>
            <wp:effectExtent l="0" t="0" r="635" b="8255"/>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783775" cy="3011696"/>
                    </a:xfrm>
                    <a:prstGeom prst="rect">
                      <a:avLst/>
                    </a:prstGeom>
                  </pic:spPr>
                </pic:pic>
              </a:graphicData>
            </a:graphic>
          </wp:inline>
        </w:drawing>
      </w:r>
    </w:p>
    <w:p w14:paraId="327E6102" w14:textId="355C6AE9" w:rsidR="001A3DD0" w:rsidRDefault="001A3DD0" w:rsidP="004933E9">
      <w:pPr>
        <w:ind w:left="992"/>
        <w:rPr>
          <w:rStyle w:val="24"/>
          <w:b w:val="0"/>
          <w:bCs w:val="0"/>
          <w:color w:val="auto"/>
        </w:rPr>
      </w:pPr>
    </w:p>
    <w:p w14:paraId="357E36AD" w14:textId="5C3C1023" w:rsidR="001A3DD0" w:rsidRDefault="001B32D2" w:rsidP="004933E9">
      <w:pPr>
        <w:ind w:left="992"/>
        <w:rPr>
          <w:rStyle w:val="24"/>
          <w:b w:val="0"/>
          <w:bCs w:val="0"/>
          <w:color w:val="auto"/>
        </w:rPr>
      </w:pPr>
      <w:r w:rsidRPr="001B32D2">
        <w:rPr>
          <w:rStyle w:val="24"/>
          <w:rFonts w:hint="eastAsia"/>
          <w:b w:val="0"/>
          <w:bCs w:val="0"/>
          <w:color w:val="auto"/>
        </w:rPr>
        <w:t>HAL</w:t>
      </w:r>
      <w:r w:rsidRPr="001B32D2">
        <w:rPr>
          <w:rStyle w:val="24"/>
          <w:rFonts w:hint="eastAsia"/>
          <w:b w:val="0"/>
          <w:bCs w:val="0"/>
          <w:color w:val="auto"/>
        </w:rPr>
        <w:t>の例軸</w:t>
      </w:r>
      <w:r w:rsidRPr="001B32D2">
        <w:rPr>
          <w:rStyle w:val="24"/>
          <w:rFonts w:hint="eastAsia"/>
          <w:b w:val="0"/>
          <w:bCs w:val="0"/>
          <w:color w:val="auto"/>
        </w:rPr>
        <w:t>0</w:t>
      </w:r>
      <w:r w:rsidRPr="001B32D2">
        <w:rPr>
          <w:rStyle w:val="24"/>
          <w:rFonts w:hint="eastAsia"/>
          <w:b w:val="0"/>
          <w:bCs w:val="0"/>
          <w:color w:val="auto"/>
        </w:rPr>
        <w:t>のエンコーダモジュールを設定して、</w:t>
      </w:r>
      <w:r w:rsidRPr="001B32D2">
        <w:rPr>
          <w:rStyle w:val="24"/>
          <w:rFonts w:hint="eastAsia"/>
          <w:b w:val="0"/>
          <w:bCs w:val="0"/>
          <w:color w:val="auto"/>
        </w:rPr>
        <w:t>500 CPR</w:t>
      </w:r>
      <w:r w:rsidRPr="001B32D2">
        <w:rPr>
          <w:rStyle w:val="24"/>
          <w:rFonts w:hint="eastAsia"/>
          <w:b w:val="0"/>
          <w:bCs w:val="0"/>
          <w:color w:val="auto"/>
        </w:rPr>
        <w:t>直交エンコーダ信号を受信し、リセットを使用して位置を丸めます。</w:t>
      </w:r>
    </w:p>
    <w:p w14:paraId="5EBE51C7" w14:textId="77777777" w:rsidR="001B32D2" w:rsidRDefault="001B32D2" w:rsidP="001B32D2">
      <w:pPr>
        <w:pStyle w:val="af9"/>
        <w:ind w:left="1260"/>
      </w:pPr>
      <w:proofErr w:type="spellStart"/>
      <w:r>
        <w:t>setp</w:t>
      </w:r>
      <w:proofErr w:type="spellEnd"/>
      <w:r>
        <w:t xml:space="preserve"> gm.0.encoder.0.counter-mode 0 # 0: quad, 1: </w:t>
      </w:r>
      <w:proofErr w:type="spellStart"/>
      <w:r>
        <w:t>stepDir</w:t>
      </w:r>
      <w:proofErr w:type="spellEnd"/>
    </w:p>
    <w:p w14:paraId="46542C9D" w14:textId="77777777" w:rsidR="001B32D2" w:rsidRDefault="001B32D2" w:rsidP="001B32D2">
      <w:pPr>
        <w:pStyle w:val="af9"/>
        <w:ind w:left="1260"/>
      </w:pPr>
      <w:proofErr w:type="spellStart"/>
      <w:r>
        <w:t>setp</w:t>
      </w:r>
      <w:proofErr w:type="spellEnd"/>
      <w:r>
        <w:t xml:space="preserve"> gm.0.encoder.0.index-mode 1 # 0: reset pos at index, 1:round pos at index</w:t>
      </w:r>
    </w:p>
    <w:p w14:paraId="26405D67" w14:textId="77777777" w:rsidR="001B32D2" w:rsidRDefault="001B32D2" w:rsidP="001B32D2">
      <w:pPr>
        <w:pStyle w:val="af9"/>
        <w:ind w:left="1260"/>
      </w:pPr>
      <w:proofErr w:type="spellStart"/>
      <w:r>
        <w:t>setp</w:t>
      </w:r>
      <w:proofErr w:type="spellEnd"/>
      <w:r>
        <w:t xml:space="preserve"> gm.0.encoder.0.counts-per-rev 2000 # GM process encoder in 4x mode, 4x500=2000</w:t>
      </w:r>
    </w:p>
    <w:p w14:paraId="0E4BEE25" w14:textId="77777777" w:rsidR="001B32D2" w:rsidRDefault="001B32D2" w:rsidP="001B32D2">
      <w:pPr>
        <w:pStyle w:val="af9"/>
        <w:ind w:left="1260"/>
      </w:pPr>
      <w:proofErr w:type="spellStart"/>
      <w:r>
        <w:t>setp</w:t>
      </w:r>
      <w:proofErr w:type="spellEnd"/>
      <w:r>
        <w:t xml:space="preserve"> gm.0.encoder.0.index-invert 0</w:t>
      </w:r>
    </w:p>
    <w:p w14:paraId="11FBBDFD" w14:textId="77777777" w:rsidR="001B32D2" w:rsidRDefault="001B32D2" w:rsidP="001B32D2">
      <w:pPr>
        <w:pStyle w:val="af9"/>
        <w:ind w:left="1260"/>
      </w:pPr>
      <w:proofErr w:type="spellStart"/>
      <w:r>
        <w:t>setp</w:t>
      </w:r>
      <w:proofErr w:type="spellEnd"/>
      <w:r>
        <w:t xml:space="preserve"> gm.0.encoder.0.min-speed-estimate 0.1 # in position unit/s</w:t>
      </w:r>
    </w:p>
    <w:p w14:paraId="01B43D66" w14:textId="77777777" w:rsidR="001B32D2" w:rsidRDefault="001B32D2" w:rsidP="001B32D2">
      <w:pPr>
        <w:pStyle w:val="af9"/>
        <w:ind w:left="1260"/>
      </w:pPr>
      <w:proofErr w:type="spellStart"/>
      <w:r>
        <w:t>setp</w:t>
      </w:r>
      <w:proofErr w:type="spellEnd"/>
      <w:r>
        <w:t xml:space="preserve"> gm.0.encoder.0.position-scale 20000 # 10 encoder rev cause the machine to</w:t>
      </w:r>
    </w:p>
    <w:p w14:paraId="0743E57C" w14:textId="7AA42527" w:rsidR="001B32D2" w:rsidRDefault="001B32D2" w:rsidP="001B32D2">
      <w:pPr>
        <w:pStyle w:val="af9"/>
        <w:ind w:left="1260"/>
        <w:rPr>
          <w:rStyle w:val="24"/>
          <w:b w:val="0"/>
          <w:bCs w:val="0"/>
          <w:color w:val="auto"/>
        </w:rPr>
      </w:pPr>
      <w:r>
        <w:t>move one position unit (10x2000)</w:t>
      </w:r>
    </w:p>
    <w:p w14:paraId="2E7E294E" w14:textId="334B1189" w:rsidR="001A3DD0" w:rsidRDefault="001B32D2" w:rsidP="004933E9">
      <w:pPr>
        <w:ind w:left="992"/>
        <w:rPr>
          <w:rStyle w:val="24"/>
          <w:b w:val="0"/>
          <w:bCs w:val="0"/>
          <w:color w:val="auto"/>
        </w:rPr>
      </w:pPr>
      <w:r w:rsidRPr="001B32D2">
        <w:rPr>
          <w:rStyle w:val="24"/>
          <w:rFonts w:hint="eastAsia"/>
          <w:b w:val="0"/>
          <w:bCs w:val="0"/>
          <w:color w:val="auto"/>
        </w:rPr>
        <w:t>エンコーダ位置を</w:t>
      </w:r>
      <w:proofErr w:type="spellStart"/>
      <w:r w:rsidRPr="001B32D2">
        <w:rPr>
          <w:rStyle w:val="24"/>
          <w:rFonts w:hint="eastAsia"/>
          <w:b w:val="0"/>
          <w:bCs w:val="0"/>
          <w:color w:val="auto"/>
        </w:rPr>
        <w:t>LinuxCNC</w:t>
      </w:r>
      <w:proofErr w:type="spellEnd"/>
      <w:r w:rsidRPr="001B32D2">
        <w:rPr>
          <w:rStyle w:val="24"/>
          <w:rFonts w:hint="eastAsia"/>
          <w:b w:val="0"/>
          <w:bCs w:val="0"/>
          <w:color w:val="auto"/>
        </w:rPr>
        <w:t>位置フィードバックに接続します。</w:t>
      </w:r>
    </w:p>
    <w:p w14:paraId="61EC88EA" w14:textId="6F22153C" w:rsidR="001B32D2" w:rsidRDefault="001B32D2" w:rsidP="001B32D2">
      <w:pPr>
        <w:pStyle w:val="af9"/>
        <w:ind w:left="1260"/>
        <w:rPr>
          <w:rStyle w:val="24"/>
          <w:b w:val="0"/>
          <w:bCs w:val="0"/>
          <w:color w:val="auto"/>
        </w:rPr>
      </w:pPr>
      <w:r w:rsidRPr="001B32D2">
        <w:rPr>
          <w:rStyle w:val="24"/>
          <w:rFonts w:hint="eastAsia"/>
          <w:b w:val="0"/>
          <w:bCs w:val="0"/>
          <w:color w:val="auto"/>
        </w:rPr>
        <w:t>ネット</w:t>
      </w:r>
      <w:r w:rsidRPr="001B32D2">
        <w:rPr>
          <w:rStyle w:val="24"/>
          <w:rFonts w:hint="eastAsia"/>
          <w:b w:val="0"/>
          <w:bCs w:val="0"/>
          <w:color w:val="auto"/>
        </w:rPr>
        <w:t>Xpos-fbgm.0.encoder.0.position =&gt; joint.0.motor-pos-fb</w:t>
      </w:r>
    </w:p>
    <w:p w14:paraId="51B63B13" w14:textId="5705208B" w:rsidR="001A3DD0" w:rsidRDefault="001A3DD0" w:rsidP="004933E9">
      <w:pPr>
        <w:ind w:left="992"/>
        <w:rPr>
          <w:rStyle w:val="24"/>
          <w:b w:val="0"/>
          <w:bCs w:val="0"/>
          <w:color w:val="auto"/>
        </w:rPr>
      </w:pPr>
    </w:p>
    <w:p w14:paraId="7ABE49C3" w14:textId="5C182C1A" w:rsidR="001A3DD0" w:rsidRDefault="001B32D2" w:rsidP="001B32D2">
      <w:pPr>
        <w:pStyle w:val="4"/>
        <w:rPr>
          <w:rStyle w:val="24"/>
          <w:b/>
          <w:bCs w:val="0"/>
          <w:color w:val="auto"/>
        </w:rPr>
      </w:pPr>
      <w:proofErr w:type="spellStart"/>
      <w:r w:rsidRPr="001B32D2">
        <w:rPr>
          <w:rStyle w:val="24"/>
          <w:rFonts w:hint="eastAsia"/>
          <w:b/>
          <w:bCs w:val="0"/>
          <w:color w:val="auto"/>
        </w:rPr>
        <w:t>Stepgen</w:t>
      </w:r>
      <w:proofErr w:type="spellEnd"/>
      <w:r w:rsidRPr="001B32D2">
        <w:rPr>
          <w:rStyle w:val="24"/>
          <w:rFonts w:hint="eastAsia"/>
          <w:b/>
          <w:bCs w:val="0"/>
          <w:color w:val="auto"/>
        </w:rPr>
        <w:t>モジュール</w:t>
      </w:r>
    </w:p>
    <w:p w14:paraId="0E785125" w14:textId="3CC7E8C8" w:rsidR="001A3DD0" w:rsidRDefault="001B32D2" w:rsidP="001B32D2">
      <w:pPr>
        <w:ind w:left="992" w:firstLineChars="100" w:firstLine="210"/>
        <w:rPr>
          <w:rStyle w:val="24"/>
          <w:b w:val="0"/>
          <w:bCs w:val="0"/>
          <w:color w:val="auto"/>
        </w:rPr>
      </w:pPr>
      <w:r w:rsidRPr="001B32D2">
        <w:rPr>
          <w:rStyle w:val="24"/>
          <w:rFonts w:hint="eastAsia"/>
          <w:b w:val="0"/>
          <w:bCs w:val="0"/>
          <w:color w:val="auto"/>
        </w:rPr>
        <w:t>GM6-PCI</w:t>
      </w:r>
      <w:r w:rsidRPr="001B32D2">
        <w:rPr>
          <w:rStyle w:val="24"/>
          <w:rFonts w:hint="eastAsia"/>
          <w:b w:val="0"/>
          <w:bCs w:val="0"/>
          <w:color w:val="auto"/>
        </w:rPr>
        <w:t>モーションコントロールカードには、各関節に</w:t>
      </w:r>
      <w:r w:rsidRPr="001B32D2">
        <w:rPr>
          <w:rStyle w:val="24"/>
          <w:rFonts w:hint="eastAsia"/>
          <w:b w:val="0"/>
          <w:bCs w:val="0"/>
          <w:color w:val="auto"/>
        </w:rPr>
        <w:t>1</w:t>
      </w:r>
      <w:r w:rsidRPr="001B32D2">
        <w:rPr>
          <w:rStyle w:val="24"/>
          <w:rFonts w:hint="eastAsia"/>
          <w:b w:val="0"/>
          <w:bCs w:val="0"/>
          <w:color w:val="auto"/>
        </w:rPr>
        <w:t>つずつ、合計</w:t>
      </w:r>
      <w:r w:rsidRPr="001B32D2">
        <w:rPr>
          <w:rStyle w:val="24"/>
          <w:rFonts w:hint="eastAsia"/>
          <w:b w:val="0"/>
          <w:bCs w:val="0"/>
          <w:color w:val="auto"/>
        </w:rPr>
        <w:t>6</w:t>
      </w:r>
      <w:r w:rsidRPr="001B32D2">
        <w:rPr>
          <w:rStyle w:val="24"/>
          <w:rFonts w:hint="eastAsia"/>
          <w:b w:val="0"/>
          <w:bCs w:val="0"/>
          <w:color w:val="auto"/>
        </w:rPr>
        <w:t>つの</w:t>
      </w:r>
      <w:proofErr w:type="spellStart"/>
      <w:r w:rsidRPr="001B32D2">
        <w:rPr>
          <w:rStyle w:val="24"/>
          <w:rFonts w:hint="eastAsia"/>
          <w:b w:val="0"/>
          <w:bCs w:val="0"/>
          <w:color w:val="auto"/>
        </w:rPr>
        <w:t>stepgen</w:t>
      </w:r>
      <w:proofErr w:type="spellEnd"/>
      <w:r w:rsidRPr="001B32D2">
        <w:rPr>
          <w:rStyle w:val="24"/>
          <w:rFonts w:hint="eastAsia"/>
          <w:b w:val="0"/>
          <w:bCs w:val="0"/>
          <w:color w:val="auto"/>
        </w:rPr>
        <w:t>モジュールがあります。</w:t>
      </w:r>
      <w:r w:rsidRPr="001B32D2">
        <w:rPr>
          <w:rStyle w:val="24"/>
          <w:rFonts w:hint="eastAsia"/>
          <w:b w:val="0"/>
          <w:bCs w:val="0"/>
          <w:color w:val="auto"/>
        </w:rPr>
        <w:t xml:space="preserve"> </w:t>
      </w:r>
      <w:r w:rsidRPr="001B32D2">
        <w:rPr>
          <w:rStyle w:val="24"/>
          <w:rFonts w:hint="eastAsia"/>
          <w:b w:val="0"/>
          <w:bCs w:val="0"/>
          <w:color w:val="auto"/>
        </w:rPr>
        <w:t>各モジュールには</w:t>
      </w:r>
      <w:r w:rsidRPr="001B32D2">
        <w:rPr>
          <w:rStyle w:val="24"/>
          <w:rFonts w:hint="eastAsia"/>
          <w:b w:val="0"/>
          <w:bCs w:val="0"/>
          <w:color w:val="auto"/>
        </w:rPr>
        <w:t>2</w:t>
      </w:r>
      <w:r w:rsidRPr="001B32D2">
        <w:rPr>
          <w:rStyle w:val="24"/>
          <w:rFonts w:hint="eastAsia"/>
          <w:b w:val="0"/>
          <w:bCs w:val="0"/>
          <w:color w:val="auto"/>
        </w:rPr>
        <w:t>つの出力信号があります。</w:t>
      </w:r>
      <w:r w:rsidRPr="001B32D2">
        <w:rPr>
          <w:rStyle w:val="24"/>
          <w:rFonts w:hint="eastAsia"/>
          <w:b w:val="0"/>
          <w:bCs w:val="0"/>
          <w:color w:val="auto"/>
        </w:rPr>
        <w:t xml:space="preserve"> </w:t>
      </w:r>
      <w:r w:rsidRPr="001B32D2">
        <w:rPr>
          <w:rStyle w:val="24"/>
          <w:rFonts w:hint="eastAsia"/>
          <w:b w:val="0"/>
          <w:bCs w:val="0"/>
          <w:color w:val="auto"/>
        </w:rPr>
        <w:t>ステップ</w:t>
      </w:r>
      <w:r w:rsidRPr="001B32D2">
        <w:rPr>
          <w:rStyle w:val="24"/>
          <w:rFonts w:hint="eastAsia"/>
          <w:b w:val="0"/>
          <w:bCs w:val="0"/>
          <w:color w:val="auto"/>
        </w:rPr>
        <w:t>/</w:t>
      </w:r>
      <w:r w:rsidRPr="001B32D2">
        <w:rPr>
          <w:rStyle w:val="24"/>
          <w:rFonts w:hint="eastAsia"/>
          <w:b w:val="0"/>
          <w:bCs w:val="0"/>
          <w:color w:val="auto"/>
        </w:rPr>
        <w:t>方向、アップ</w:t>
      </w:r>
      <w:r w:rsidRPr="001B32D2">
        <w:rPr>
          <w:rStyle w:val="24"/>
          <w:rFonts w:hint="eastAsia"/>
          <w:b w:val="0"/>
          <w:bCs w:val="0"/>
          <w:color w:val="auto"/>
        </w:rPr>
        <w:t>/</w:t>
      </w:r>
      <w:r w:rsidRPr="001B32D2">
        <w:rPr>
          <w:rStyle w:val="24"/>
          <w:rFonts w:hint="eastAsia"/>
          <w:b w:val="0"/>
          <w:bCs w:val="0"/>
          <w:color w:val="auto"/>
        </w:rPr>
        <w:t>ダウン、または直交（</w:t>
      </w:r>
      <w:r w:rsidRPr="001B32D2">
        <w:rPr>
          <w:rStyle w:val="24"/>
          <w:rFonts w:hint="eastAsia"/>
          <w:b w:val="0"/>
          <w:bCs w:val="0"/>
          <w:color w:val="auto"/>
        </w:rPr>
        <w:t>A / B</w:t>
      </w:r>
      <w:r w:rsidRPr="001B32D2">
        <w:rPr>
          <w:rStyle w:val="24"/>
          <w:rFonts w:hint="eastAsia"/>
          <w:b w:val="0"/>
          <w:bCs w:val="0"/>
          <w:color w:val="auto"/>
        </w:rPr>
        <w:t>）パルスを生成できます。</w:t>
      </w:r>
      <w:r w:rsidRPr="001B32D2">
        <w:rPr>
          <w:rStyle w:val="24"/>
          <w:rFonts w:hint="eastAsia"/>
          <w:b w:val="0"/>
          <w:bCs w:val="0"/>
          <w:color w:val="auto"/>
        </w:rPr>
        <w:t xml:space="preserve"> </w:t>
      </w:r>
      <w:r w:rsidRPr="001B32D2">
        <w:rPr>
          <w:rStyle w:val="24"/>
          <w:rFonts w:hint="eastAsia"/>
          <w:b w:val="0"/>
          <w:bCs w:val="0"/>
          <w:color w:val="auto"/>
        </w:rPr>
        <w:t>各</w:t>
      </w:r>
      <w:proofErr w:type="spellStart"/>
      <w:r w:rsidRPr="001B32D2">
        <w:rPr>
          <w:rStyle w:val="24"/>
          <w:rFonts w:hint="eastAsia"/>
          <w:b w:val="0"/>
          <w:bCs w:val="0"/>
          <w:color w:val="auto"/>
        </w:rPr>
        <w:t>stepgen</w:t>
      </w:r>
      <w:proofErr w:type="spellEnd"/>
      <w:r w:rsidRPr="001B32D2">
        <w:rPr>
          <w:rStyle w:val="24"/>
          <w:rFonts w:hint="eastAsia"/>
          <w:b w:val="0"/>
          <w:bCs w:val="0"/>
          <w:color w:val="auto"/>
        </w:rPr>
        <w:t>モジュールは、対応する</w:t>
      </w:r>
      <w:r w:rsidRPr="001B32D2">
        <w:rPr>
          <w:rStyle w:val="24"/>
          <w:rFonts w:hint="eastAsia"/>
          <w:b w:val="0"/>
          <w:bCs w:val="0"/>
          <w:color w:val="auto"/>
        </w:rPr>
        <w:t>RJ50</w:t>
      </w:r>
      <w:r w:rsidRPr="001B32D2">
        <w:rPr>
          <w:rStyle w:val="24"/>
          <w:rFonts w:hint="eastAsia"/>
          <w:b w:val="0"/>
          <w:bCs w:val="0"/>
          <w:color w:val="auto"/>
        </w:rPr>
        <w:t>軸コネクタのピンに接続されます。</w:t>
      </w:r>
    </w:p>
    <w:p w14:paraId="5C3A1E64" w14:textId="1C78C892" w:rsidR="001B32D2" w:rsidRDefault="001B32D2" w:rsidP="001B32D2">
      <w:pPr>
        <w:ind w:left="992" w:firstLineChars="100" w:firstLine="210"/>
        <w:rPr>
          <w:rStyle w:val="24"/>
          <w:b w:val="0"/>
          <w:bCs w:val="0"/>
          <w:color w:val="auto"/>
        </w:rPr>
      </w:pPr>
      <w:r w:rsidRPr="001B32D2">
        <w:rPr>
          <w:rStyle w:val="24"/>
          <w:rFonts w:hint="eastAsia"/>
          <w:b w:val="0"/>
          <w:bCs w:val="0"/>
          <w:color w:val="auto"/>
        </w:rPr>
        <w:t>すべての</w:t>
      </w:r>
      <w:proofErr w:type="spellStart"/>
      <w:r w:rsidRPr="001B32D2">
        <w:rPr>
          <w:rStyle w:val="24"/>
          <w:rFonts w:hint="eastAsia"/>
          <w:b w:val="0"/>
          <w:bCs w:val="0"/>
          <w:color w:val="auto"/>
        </w:rPr>
        <w:t>stepgen</w:t>
      </w:r>
      <w:proofErr w:type="spellEnd"/>
      <w:r w:rsidRPr="001B32D2">
        <w:rPr>
          <w:rStyle w:val="24"/>
          <w:rFonts w:hint="eastAsia"/>
          <w:b w:val="0"/>
          <w:bCs w:val="0"/>
          <w:color w:val="auto"/>
        </w:rPr>
        <w:t>ピンとパラメーター名は次のように始まります。</w:t>
      </w:r>
    </w:p>
    <w:p w14:paraId="60B357C9" w14:textId="1CD714B8" w:rsidR="001B32D2" w:rsidRDefault="001B32D2" w:rsidP="001B32D2">
      <w:pPr>
        <w:pStyle w:val="af9"/>
        <w:ind w:left="1260"/>
        <w:rPr>
          <w:rStyle w:val="24"/>
          <w:b w:val="0"/>
          <w:bCs w:val="0"/>
          <w:color w:val="auto"/>
        </w:rPr>
      </w:pPr>
      <w:r>
        <w:t>gm.&lt;nr. of card&gt;.</w:t>
      </w:r>
      <w:proofErr w:type="spellStart"/>
      <w:r>
        <w:t>stepgen</w:t>
      </w:r>
      <w:proofErr w:type="spellEnd"/>
      <w:r>
        <w:t>.&lt;nr of axis&gt;</w:t>
      </w:r>
    </w:p>
    <w:p w14:paraId="46ECD529" w14:textId="623EEE48" w:rsidR="001A3DD0" w:rsidRDefault="001B32D2" w:rsidP="004933E9">
      <w:pPr>
        <w:ind w:left="992"/>
        <w:rPr>
          <w:rStyle w:val="24"/>
          <w:b w:val="0"/>
          <w:bCs w:val="0"/>
          <w:color w:val="auto"/>
        </w:rPr>
      </w:pPr>
      <w:r w:rsidRPr="001B32D2">
        <w:rPr>
          <w:rStyle w:val="24"/>
          <w:rFonts w:hint="eastAsia"/>
          <w:b w:val="0"/>
          <w:bCs w:val="0"/>
          <w:color w:val="auto"/>
        </w:rPr>
        <w:t>、ここで、軸の</w:t>
      </w:r>
      <w:r w:rsidRPr="001B32D2">
        <w:rPr>
          <w:rStyle w:val="24"/>
          <w:rFonts w:hint="eastAsia"/>
          <w:b w:val="0"/>
          <w:bCs w:val="0"/>
          <w:color w:val="auto"/>
        </w:rPr>
        <w:t>nr</w:t>
      </w:r>
      <w:r w:rsidRPr="001B32D2">
        <w:rPr>
          <w:rStyle w:val="24"/>
          <w:rFonts w:hint="eastAsia"/>
          <w:b w:val="0"/>
          <w:bCs w:val="0"/>
          <w:color w:val="auto"/>
        </w:rPr>
        <w:t>は</w:t>
      </w:r>
      <w:r w:rsidRPr="001B32D2">
        <w:rPr>
          <w:rStyle w:val="24"/>
          <w:rFonts w:hint="eastAsia"/>
          <w:b w:val="0"/>
          <w:bCs w:val="0"/>
          <w:color w:val="auto"/>
        </w:rPr>
        <w:t>0</w:t>
      </w:r>
      <w:r w:rsidRPr="001B32D2">
        <w:rPr>
          <w:rStyle w:val="24"/>
          <w:rFonts w:hint="eastAsia"/>
          <w:b w:val="0"/>
          <w:bCs w:val="0"/>
          <w:color w:val="auto"/>
        </w:rPr>
        <w:t>から</w:t>
      </w:r>
      <w:r w:rsidRPr="001B32D2">
        <w:rPr>
          <w:rStyle w:val="24"/>
          <w:rFonts w:hint="eastAsia"/>
          <w:b w:val="0"/>
          <w:bCs w:val="0"/>
          <w:color w:val="auto"/>
        </w:rPr>
        <w:t>5</w:t>
      </w:r>
      <w:r w:rsidRPr="001B32D2">
        <w:rPr>
          <w:rStyle w:val="24"/>
          <w:rFonts w:hint="eastAsia"/>
          <w:b w:val="0"/>
          <w:bCs w:val="0"/>
          <w:color w:val="auto"/>
        </w:rPr>
        <w:t>の形式です。例：</w:t>
      </w:r>
    </w:p>
    <w:p w14:paraId="23482C6E" w14:textId="1C8CFA32" w:rsidR="001B32D2" w:rsidRDefault="001B32D2" w:rsidP="001B32D2">
      <w:pPr>
        <w:pStyle w:val="af9"/>
        <w:ind w:left="1260"/>
        <w:rPr>
          <w:rStyle w:val="24"/>
          <w:b w:val="0"/>
          <w:bCs w:val="0"/>
          <w:color w:val="auto"/>
        </w:rPr>
      </w:pPr>
      <w:r>
        <w:t>gm.0.stepgen.0.position-cmd</w:t>
      </w:r>
    </w:p>
    <w:p w14:paraId="29E2C93C" w14:textId="77777777" w:rsidR="001D0EEF" w:rsidRPr="001D0EEF" w:rsidRDefault="001D0EEF" w:rsidP="001D0EEF">
      <w:pPr>
        <w:ind w:left="992"/>
        <w:rPr>
          <w:rStyle w:val="24"/>
          <w:b w:val="0"/>
          <w:bCs w:val="0"/>
          <w:color w:val="auto"/>
        </w:rPr>
      </w:pPr>
      <w:r w:rsidRPr="001D0EEF">
        <w:rPr>
          <w:rStyle w:val="24"/>
          <w:rFonts w:hint="eastAsia"/>
          <w:b w:val="0"/>
          <w:bCs w:val="0"/>
          <w:color w:val="auto"/>
        </w:rPr>
        <w:lastRenderedPageBreak/>
        <w:t>カード</w:t>
      </w:r>
      <w:r w:rsidRPr="001D0EEF">
        <w:rPr>
          <w:rStyle w:val="24"/>
          <w:rFonts w:hint="eastAsia"/>
          <w:b w:val="0"/>
          <w:bCs w:val="0"/>
          <w:color w:val="auto"/>
        </w:rPr>
        <w:t>0</w:t>
      </w:r>
      <w:r w:rsidRPr="001D0EEF">
        <w:rPr>
          <w:rStyle w:val="24"/>
          <w:rFonts w:hint="eastAsia"/>
          <w:b w:val="0"/>
          <w:bCs w:val="0"/>
          <w:color w:val="auto"/>
        </w:rPr>
        <w:t>の軸</w:t>
      </w:r>
      <w:r w:rsidRPr="001D0EEF">
        <w:rPr>
          <w:rStyle w:val="24"/>
          <w:rFonts w:hint="eastAsia"/>
          <w:b w:val="0"/>
          <w:bCs w:val="0"/>
          <w:color w:val="auto"/>
        </w:rPr>
        <w:t>0</w:t>
      </w:r>
      <w:r w:rsidRPr="001D0EEF">
        <w:rPr>
          <w:rStyle w:val="24"/>
          <w:rFonts w:hint="eastAsia"/>
          <w:b w:val="0"/>
          <w:bCs w:val="0"/>
          <w:color w:val="auto"/>
        </w:rPr>
        <w:t>の</w:t>
      </w:r>
      <w:proofErr w:type="spellStart"/>
      <w:r w:rsidRPr="001D0EEF">
        <w:rPr>
          <w:rStyle w:val="24"/>
          <w:rFonts w:hint="eastAsia"/>
          <w:b w:val="0"/>
          <w:bCs w:val="0"/>
          <w:color w:val="auto"/>
        </w:rPr>
        <w:t>stepgen</w:t>
      </w:r>
      <w:proofErr w:type="spellEnd"/>
      <w:r w:rsidRPr="001D0EEF">
        <w:rPr>
          <w:rStyle w:val="24"/>
          <w:rFonts w:hint="eastAsia"/>
          <w:b w:val="0"/>
          <w:bCs w:val="0"/>
          <w:color w:val="auto"/>
        </w:rPr>
        <w:t>モジュールの位置指令を指します。</w:t>
      </w:r>
    </w:p>
    <w:p w14:paraId="38B7ECCB" w14:textId="76008714" w:rsidR="001A3DD0" w:rsidRDefault="001D0EEF" w:rsidP="001D0EEF">
      <w:pPr>
        <w:ind w:left="992"/>
        <w:rPr>
          <w:rStyle w:val="24"/>
          <w:b w:val="0"/>
          <w:bCs w:val="0"/>
          <w:color w:val="auto"/>
        </w:rPr>
      </w:pPr>
      <w:r w:rsidRPr="001D0EEF">
        <w:rPr>
          <w:rStyle w:val="24"/>
          <w:rFonts w:hint="eastAsia"/>
          <w:b w:val="0"/>
          <w:bCs w:val="0"/>
          <w:color w:val="auto"/>
        </w:rPr>
        <w:t>GM6-PCI</w:t>
      </w:r>
      <w:r w:rsidRPr="001D0EEF">
        <w:rPr>
          <w:rStyle w:val="24"/>
          <w:rFonts w:hint="eastAsia"/>
          <w:b w:val="0"/>
          <w:bCs w:val="0"/>
          <w:color w:val="auto"/>
        </w:rPr>
        <w:t>カードは、</w:t>
      </w:r>
      <w:proofErr w:type="spellStart"/>
      <w:r w:rsidRPr="001D0EEF">
        <w:rPr>
          <w:rStyle w:val="24"/>
          <w:rFonts w:hint="eastAsia"/>
          <w:b w:val="0"/>
          <w:bCs w:val="0"/>
          <w:color w:val="auto"/>
        </w:rPr>
        <w:t>LinuxCNC</w:t>
      </w:r>
      <w:proofErr w:type="spellEnd"/>
      <w:r w:rsidRPr="001D0EEF">
        <w:rPr>
          <w:rStyle w:val="24"/>
          <w:rFonts w:hint="eastAsia"/>
          <w:b w:val="0"/>
          <w:bCs w:val="0"/>
          <w:color w:val="auto"/>
        </w:rPr>
        <w:t>とは独立してステップパルスを生成します。</w:t>
      </w:r>
      <w:r w:rsidRPr="001D0EEF">
        <w:rPr>
          <w:rStyle w:val="24"/>
          <w:rFonts w:hint="eastAsia"/>
          <w:b w:val="0"/>
          <w:bCs w:val="0"/>
          <w:color w:val="auto"/>
        </w:rPr>
        <w:t xml:space="preserve"> </w:t>
      </w:r>
      <w:r w:rsidRPr="001D0EEF">
        <w:rPr>
          <w:rStyle w:val="24"/>
          <w:rFonts w:hint="eastAsia"/>
          <w:b w:val="0"/>
          <w:bCs w:val="0"/>
          <w:color w:val="auto"/>
        </w:rPr>
        <w:t>ハルピンは機能により更新されます</w:t>
      </w:r>
    </w:p>
    <w:p w14:paraId="0D4AF3B1" w14:textId="60677E33" w:rsidR="001D0EEF" w:rsidRDefault="001D0EEF" w:rsidP="001D0EEF">
      <w:pPr>
        <w:pStyle w:val="af9"/>
        <w:ind w:left="1260"/>
        <w:rPr>
          <w:rStyle w:val="24"/>
          <w:b w:val="0"/>
          <w:bCs w:val="0"/>
          <w:color w:val="auto"/>
        </w:rPr>
      </w:pPr>
      <w:r>
        <w:t>gm.&lt;nr of card&gt;.write</w:t>
      </w:r>
    </w:p>
    <w:p w14:paraId="4D10D9E7" w14:textId="65CA78C7" w:rsidR="001A3DD0" w:rsidRDefault="001A3DD0" w:rsidP="004933E9">
      <w:pPr>
        <w:ind w:left="992"/>
        <w:rPr>
          <w:rStyle w:val="24"/>
          <w:b w:val="0"/>
          <w:bCs w:val="0"/>
          <w:color w:val="auto"/>
        </w:rPr>
      </w:pPr>
    </w:p>
    <w:p w14:paraId="23886447" w14:textId="7E3E53E3" w:rsidR="001D0EEF" w:rsidRDefault="001D0EEF" w:rsidP="004933E9">
      <w:pPr>
        <w:ind w:left="992"/>
        <w:rPr>
          <w:rStyle w:val="24"/>
          <w:b w:val="0"/>
          <w:bCs w:val="0"/>
          <w:color w:val="auto"/>
        </w:rPr>
      </w:pPr>
      <w:r>
        <w:rPr>
          <w:noProof/>
        </w:rPr>
        <w:drawing>
          <wp:inline distT="0" distB="0" distL="0" distR="0" wp14:anchorId="3825364F" wp14:editId="0CD2D4A8">
            <wp:extent cx="5021084" cy="6250737"/>
            <wp:effectExtent l="0" t="0" r="8255"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flipH="1">
                      <a:off x="0" y="0"/>
                      <a:ext cx="5044376" cy="6279733"/>
                    </a:xfrm>
                    <a:prstGeom prst="rect">
                      <a:avLst/>
                    </a:prstGeom>
                  </pic:spPr>
                </pic:pic>
              </a:graphicData>
            </a:graphic>
          </wp:inline>
        </w:drawing>
      </w:r>
    </w:p>
    <w:p w14:paraId="217C98AA" w14:textId="43F98740" w:rsidR="001D0EEF" w:rsidRDefault="001D0EEF" w:rsidP="004933E9">
      <w:pPr>
        <w:ind w:left="992"/>
        <w:rPr>
          <w:rStyle w:val="24"/>
          <w:b w:val="0"/>
          <w:bCs w:val="0"/>
          <w:color w:val="auto"/>
        </w:rPr>
      </w:pPr>
    </w:p>
    <w:p w14:paraId="56C685C1" w14:textId="09A52431" w:rsidR="001D0EEF" w:rsidRDefault="001D0EEF" w:rsidP="004933E9">
      <w:pPr>
        <w:ind w:left="992"/>
        <w:rPr>
          <w:rStyle w:val="24"/>
          <w:b w:val="0"/>
          <w:bCs w:val="0"/>
          <w:color w:val="auto"/>
        </w:rPr>
      </w:pPr>
      <w:r w:rsidRPr="001D0EEF">
        <w:rPr>
          <w:rStyle w:val="24"/>
          <w:rFonts w:hint="eastAsia"/>
          <w:b w:val="0"/>
          <w:bCs w:val="0"/>
          <w:color w:val="auto"/>
        </w:rPr>
        <w:t>適切な値の評価については、以下のタイミング図を参照してください。</w:t>
      </w:r>
    </w:p>
    <w:p w14:paraId="6BD57B3D" w14:textId="77777777" w:rsidR="001D0EEF" w:rsidRDefault="001D0EEF" w:rsidP="001D0EEF">
      <w:pPr>
        <w:keepNext/>
        <w:ind w:left="992"/>
        <w:jc w:val="center"/>
      </w:pPr>
      <w:r w:rsidRPr="001D0EEF">
        <w:rPr>
          <w:rStyle w:val="24"/>
          <w:b w:val="0"/>
          <w:bCs w:val="0"/>
          <w:noProof/>
          <w:color w:val="auto"/>
        </w:rPr>
        <w:lastRenderedPageBreak/>
        <w:drawing>
          <wp:inline distT="0" distB="0" distL="0" distR="0" wp14:anchorId="56392DF5" wp14:editId="23B355E8">
            <wp:extent cx="2766235" cy="3778369"/>
            <wp:effectExtent l="0" t="0" r="0" b="0"/>
            <wp:docPr id="575" name="図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771746" cy="3785897"/>
                    </a:xfrm>
                    <a:prstGeom prst="rect">
                      <a:avLst/>
                    </a:prstGeom>
                    <a:noFill/>
                    <a:ln>
                      <a:noFill/>
                    </a:ln>
                  </pic:spPr>
                </pic:pic>
              </a:graphicData>
            </a:graphic>
          </wp:inline>
        </w:drawing>
      </w:r>
    </w:p>
    <w:p w14:paraId="1AED51D5" w14:textId="16CD726B" w:rsidR="001D0EEF" w:rsidRDefault="001D0EEF" w:rsidP="001D0EEF">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11</w:t>
      </w:r>
      <w:r>
        <w:fldChar w:fldCharType="end"/>
      </w:r>
      <w:r>
        <w:noBreakHyphen/>
        <w:t>9</w:t>
      </w:r>
    </w:p>
    <w:p w14:paraId="61B96513" w14:textId="5DFA3883" w:rsidR="001D0EEF" w:rsidRDefault="001D0EEF" w:rsidP="004933E9">
      <w:pPr>
        <w:ind w:left="992"/>
        <w:rPr>
          <w:rStyle w:val="24"/>
          <w:b w:val="0"/>
          <w:bCs w:val="0"/>
          <w:color w:val="auto"/>
        </w:rPr>
      </w:pPr>
      <w:r w:rsidRPr="001D0EEF">
        <w:rPr>
          <w:rStyle w:val="24"/>
          <w:rFonts w:hint="eastAsia"/>
          <w:b w:val="0"/>
          <w:bCs w:val="0"/>
          <w:color w:val="auto"/>
        </w:rPr>
        <w:t>HAL</w:t>
      </w:r>
      <w:r w:rsidRPr="001D0EEF">
        <w:rPr>
          <w:rStyle w:val="24"/>
          <w:rFonts w:hint="eastAsia"/>
          <w:b w:val="0"/>
          <w:bCs w:val="0"/>
          <w:color w:val="auto"/>
        </w:rPr>
        <w:t>の例位置単位ごとに</w:t>
      </w:r>
      <w:r w:rsidRPr="001D0EEF">
        <w:rPr>
          <w:rStyle w:val="24"/>
          <w:rFonts w:hint="eastAsia"/>
          <w:b w:val="0"/>
          <w:bCs w:val="0"/>
          <w:color w:val="auto"/>
        </w:rPr>
        <w:t>1000</w:t>
      </w:r>
      <w:r w:rsidRPr="001D0EEF">
        <w:rPr>
          <w:rStyle w:val="24"/>
          <w:rFonts w:hint="eastAsia"/>
          <w:b w:val="0"/>
          <w:bCs w:val="0"/>
          <w:color w:val="auto"/>
        </w:rPr>
        <w:t>ステップパルスを生成するように軸</w:t>
      </w:r>
      <w:r w:rsidRPr="001D0EEF">
        <w:rPr>
          <w:rStyle w:val="24"/>
          <w:rFonts w:hint="eastAsia"/>
          <w:b w:val="0"/>
          <w:bCs w:val="0"/>
          <w:color w:val="auto"/>
        </w:rPr>
        <w:t>0</w:t>
      </w:r>
      <w:r w:rsidRPr="001D0EEF">
        <w:rPr>
          <w:rStyle w:val="24"/>
          <w:rFonts w:hint="eastAsia"/>
          <w:b w:val="0"/>
          <w:bCs w:val="0"/>
          <w:color w:val="auto"/>
        </w:rPr>
        <w:t>の</w:t>
      </w:r>
      <w:proofErr w:type="spellStart"/>
      <w:r w:rsidRPr="001D0EEF">
        <w:rPr>
          <w:rStyle w:val="24"/>
          <w:rFonts w:hint="eastAsia"/>
          <w:b w:val="0"/>
          <w:bCs w:val="0"/>
          <w:color w:val="auto"/>
        </w:rPr>
        <w:t>stepgen</w:t>
      </w:r>
      <w:proofErr w:type="spellEnd"/>
      <w:r w:rsidRPr="001D0EEF">
        <w:rPr>
          <w:rStyle w:val="24"/>
          <w:rFonts w:hint="eastAsia"/>
          <w:b w:val="0"/>
          <w:bCs w:val="0"/>
          <w:color w:val="auto"/>
        </w:rPr>
        <w:t>モジュールを設定します。</w:t>
      </w:r>
    </w:p>
    <w:p w14:paraId="1E839285" w14:textId="77777777" w:rsidR="001D0EEF" w:rsidRDefault="001D0EEF" w:rsidP="001631AB">
      <w:pPr>
        <w:pStyle w:val="af9"/>
        <w:ind w:left="1260"/>
      </w:pPr>
      <w:proofErr w:type="spellStart"/>
      <w:r>
        <w:t>setp</w:t>
      </w:r>
      <w:proofErr w:type="spellEnd"/>
      <w:r>
        <w:t xml:space="preserve"> gm.0.stepgen.0.step-type 0 # 0:stepDir, 1:UpDown, 2:Quad</w:t>
      </w:r>
    </w:p>
    <w:p w14:paraId="3898BE13" w14:textId="77777777" w:rsidR="001D0EEF" w:rsidRDefault="001D0EEF" w:rsidP="001631AB">
      <w:pPr>
        <w:pStyle w:val="af9"/>
        <w:ind w:left="1260"/>
      </w:pPr>
      <w:proofErr w:type="spellStart"/>
      <w:r>
        <w:t>setp</w:t>
      </w:r>
      <w:proofErr w:type="spellEnd"/>
      <w:r>
        <w:t xml:space="preserve"> gm.0.stepgen.0.control-type 0 # 0:Pos. control, 1:Vel. Control</w:t>
      </w:r>
    </w:p>
    <w:p w14:paraId="56C0BCDD" w14:textId="77777777" w:rsidR="001D0EEF" w:rsidRDefault="001D0EEF" w:rsidP="001631AB">
      <w:pPr>
        <w:pStyle w:val="af9"/>
        <w:ind w:left="1260"/>
      </w:pPr>
      <w:proofErr w:type="spellStart"/>
      <w:r>
        <w:t>setp</w:t>
      </w:r>
      <w:proofErr w:type="spellEnd"/>
      <w:r>
        <w:t xml:space="preserve"> gm.0.stepgen.0.invert-step1 0</w:t>
      </w:r>
    </w:p>
    <w:p w14:paraId="3B1A3B95" w14:textId="77777777" w:rsidR="001D0EEF" w:rsidRDefault="001D0EEF" w:rsidP="001631AB">
      <w:pPr>
        <w:pStyle w:val="af9"/>
        <w:ind w:left="1260"/>
      </w:pPr>
      <w:proofErr w:type="spellStart"/>
      <w:r>
        <w:t>setp</w:t>
      </w:r>
      <w:proofErr w:type="spellEnd"/>
      <w:r>
        <w:t xml:space="preserve"> gm.0.stepgen.0.invert-step2 0</w:t>
      </w:r>
    </w:p>
    <w:p w14:paraId="786CA009" w14:textId="77777777" w:rsidR="001D0EEF" w:rsidRDefault="001D0EEF" w:rsidP="001631AB">
      <w:pPr>
        <w:pStyle w:val="af9"/>
        <w:ind w:left="1260"/>
      </w:pPr>
      <w:proofErr w:type="spellStart"/>
      <w:r>
        <w:t>setp</w:t>
      </w:r>
      <w:proofErr w:type="spellEnd"/>
      <w:r>
        <w:t xml:space="preserve"> gm.0.stepgen.0.maxvel 0 # do not set </w:t>
      </w:r>
      <w:proofErr w:type="spellStart"/>
      <w:r>
        <w:t>maxvel</w:t>
      </w:r>
      <w:proofErr w:type="spellEnd"/>
      <w:r>
        <w:t xml:space="preserve"> for step</w:t>
      </w:r>
    </w:p>
    <w:p w14:paraId="7A448276" w14:textId="77777777" w:rsidR="001D0EEF" w:rsidRDefault="001D0EEF" w:rsidP="001631AB">
      <w:pPr>
        <w:pStyle w:val="af9"/>
        <w:ind w:left="1260"/>
      </w:pPr>
      <w:r>
        <w:t># generator, let interpolator control it.</w:t>
      </w:r>
    </w:p>
    <w:p w14:paraId="624D8275" w14:textId="314DD930" w:rsidR="001A3DD0" w:rsidRDefault="001D0EEF" w:rsidP="001631AB">
      <w:pPr>
        <w:pStyle w:val="af9"/>
        <w:ind w:left="1260"/>
        <w:rPr>
          <w:rStyle w:val="24"/>
          <w:b w:val="0"/>
          <w:bCs w:val="0"/>
          <w:color w:val="auto"/>
        </w:rPr>
      </w:pPr>
      <w:proofErr w:type="spellStart"/>
      <w:r>
        <w:t>setp</w:t>
      </w:r>
      <w:proofErr w:type="spellEnd"/>
      <w:r>
        <w:t xml:space="preserve"> gm.0.stepgen.0.maxaccel 0 # do not set max acceleration for</w:t>
      </w:r>
    </w:p>
    <w:p w14:paraId="674894EC" w14:textId="77777777" w:rsidR="001631AB" w:rsidRDefault="001631AB" w:rsidP="001631AB">
      <w:pPr>
        <w:pStyle w:val="af9"/>
        <w:ind w:left="1260"/>
      </w:pPr>
      <w:r>
        <w:t># step generator, let interpolator control it.</w:t>
      </w:r>
    </w:p>
    <w:p w14:paraId="66862036" w14:textId="77777777" w:rsidR="001631AB" w:rsidRDefault="001631AB" w:rsidP="001631AB">
      <w:pPr>
        <w:pStyle w:val="af9"/>
        <w:ind w:left="1260"/>
      </w:pPr>
      <w:proofErr w:type="spellStart"/>
      <w:r>
        <w:t>setp</w:t>
      </w:r>
      <w:proofErr w:type="spellEnd"/>
      <w:r>
        <w:t xml:space="preserve"> gm.0.stepgen.0.position-scale 1000 # 1000 step/position unit</w:t>
      </w:r>
    </w:p>
    <w:p w14:paraId="428EA8D6" w14:textId="77777777" w:rsidR="001631AB" w:rsidRDefault="001631AB" w:rsidP="001631AB">
      <w:pPr>
        <w:pStyle w:val="af9"/>
        <w:ind w:left="1260"/>
      </w:pPr>
      <w:proofErr w:type="spellStart"/>
      <w:r>
        <w:t>setp</w:t>
      </w:r>
      <w:proofErr w:type="spellEnd"/>
      <w:r>
        <w:t xml:space="preserve"> gm.0.stepgen.0.steplen 1000 # 1000 ns = 1 us</w:t>
      </w:r>
    </w:p>
    <w:p w14:paraId="75EFDED3" w14:textId="77777777" w:rsidR="001631AB" w:rsidRDefault="001631AB" w:rsidP="001631AB">
      <w:pPr>
        <w:pStyle w:val="af9"/>
        <w:ind w:left="1260"/>
      </w:pPr>
      <w:proofErr w:type="spellStart"/>
      <w:r>
        <w:t>setp</w:t>
      </w:r>
      <w:proofErr w:type="spellEnd"/>
      <w:r>
        <w:t xml:space="preserve"> gm.0.stepgen.0.stepspace1000 # 1000 ns = 1 us</w:t>
      </w:r>
    </w:p>
    <w:p w14:paraId="1CAF6CCC" w14:textId="0E4430A1" w:rsidR="001A3DD0" w:rsidRDefault="001631AB" w:rsidP="001631AB">
      <w:pPr>
        <w:pStyle w:val="af9"/>
        <w:ind w:left="1260"/>
        <w:rPr>
          <w:rStyle w:val="24"/>
          <w:b w:val="0"/>
          <w:bCs w:val="0"/>
          <w:color w:val="auto"/>
        </w:rPr>
      </w:pPr>
      <w:proofErr w:type="spellStart"/>
      <w:r>
        <w:t>setp</w:t>
      </w:r>
      <w:proofErr w:type="spellEnd"/>
      <w:r>
        <w:t xml:space="preserve"> gm.0.stepgen.0.dirdelay 2000 # 2000 ns = 2 us</w:t>
      </w:r>
    </w:p>
    <w:p w14:paraId="0742B31C" w14:textId="47C0CE88" w:rsidR="001A3DD0" w:rsidRDefault="001A3DD0" w:rsidP="004933E9">
      <w:pPr>
        <w:ind w:left="992"/>
        <w:rPr>
          <w:rStyle w:val="24"/>
          <w:b w:val="0"/>
          <w:bCs w:val="0"/>
          <w:color w:val="auto"/>
        </w:rPr>
      </w:pPr>
    </w:p>
    <w:p w14:paraId="4AC00A94" w14:textId="5B82405F" w:rsidR="001631AB" w:rsidRDefault="001631AB" w:rsidP="004933E9">
      <w:pPr>
        <w:ind w:left="992"/>
        <w:rPr>
          <w:rStyle w:val="24"/>
          <w:b w:val="0"/>
          <w:bCs w:val="0"/>
          <w:color w:val="auto"/>
        </w:rPr>
      </w:pPr>
      <w:proofErr w:type="spellStart"/>
      <w:r w:rsidRPr="001631AB">
        <w:rPr>
          <w:rStyle w:val="24"/>
          <w:rFonts w:hint="eastAsia"/>
          <w:b w:val="0"/>
          <w:bCs w:val="0"/>
          <w:color w:val="auto"/>
        </w:rPr>
        <w:t>stepgen</w:t>
      </w:r>
      <w:proofErr w:type="spellEnd"/>
      <w:r w:rsidRPr="001631AB">
        <w:rPr>
          <w:rStyle w:val="24"/>
          <w:rFonts w:hint="eastAsia"/>
          <w:b w:val="0"/>
          <w:bCs w:val="0"/>
          <w:color w:val="auto"/>
        </w:rPr>
        <w:t>を軸</w:t>
      </w:r>
      <w:r w:rsidRPr="001631AB">
        <w:rPr>
          <w:rStyle w:val="24"/>
          <w:rFonts w:hint="eastAsia"/>
          <w:b w:val="0"/>
          <w:bCs w:val="0"/>
          <w:color w:val="auto"/>
        </w:rPr>
        <w:t>0</w:t>
      </w:r>
      <w:r w:rsidRPr="001631AB">
        <w:rPr>
          <w:rStyle w:val="24"/>
          <w:rFonts w:hint="eastAsia"/>
          <w:b w:val="0"/>
          <w:bCs w:val="0"/>
          <w:color w:val="auto"/>
        </w:rPr>
        <w:t>の位置基準に接続し、ピンを有効にします。</w:t>
      </w:r>
    </w:p>
    <w:p w14:paraId="06E915EE" w14:textId="77777777" w:rsidR="001631AB" w:rsidRDefault="001631AB" w:rsidP="001631AB">
      <w:pPr>
        <w:pStyle w:val="af9"/>
        <w:ind w:left="1260"/>
      </w:pPr>
      <w:r>
        <w:t xml:space="preserve">net </w:t>
      </w:r>
      <w:proofErr w:type="spellStart"/>
      <w:r>
        <w:t>Xpos-cmd</w:t>
      </w:r>
      <w:proofErr w:type="spellEnd"/>
      <w:r>
        <w:t xml:space="preserve"> joint.0.motor-pos-cmd =&gt; gm.0.stepgen.0.position-cmd</w:t>
      </w:r>
    </w:p>
    <w:p w14:paraId="15E3CA13" w14:textId="36FB011C" w:rsidR="001631AB" w:rsidRPr="001631AB" w:rsidRDefault="001631AB" w:rsidP="001631AB">
      <w:pPr>
        <w:pStyle w:val="af9"/>
        <w:ind w:left="1260"/>
        <w:rPr>
          <w:rStyle w:val="24"/>
          <w:b w:val="0"/>
          <w:bCs w:val="0"/>
          <w:color w:val="auto"/>
        </w:rPr>
      </w:pPr>
      <w:r>
        <w:t>net Xen joint.0.amp-enable-out =&gt; gm.0.stepgen.0.enable</w:t>
      </w:r>
    </w:p>
    <w:p w14:paraId="4F87DC4A" w14:textId="2A1AEDA8" w:rsidR="001631AB" w:rsidRDefault="001631AB" w:rsidP="004933E9">
      <w:pPr>
        <w:ind w:left="992"/>
        <w:rPr>
          <w:rStyle w:val="24"/>
          <w:b w:val="0"/>
          <w:bCs w:val="0"/>
          <w:color w:val="auto"/>
        </w:rPr>
      </w:pPr>
    </w:p>
    <w:p w14:paraId="661C19A6" w14:textId="01A7CD7C" w:rsidR="001631AB" w:rsidRDefault="001631AB" w:rsidP="001631AB">
      <w:pPr>
        <w:pStyle w:val="4"/>
        <w:rPr>
          <w:rStyle w:val="24"/>
          <w:b/>
          <w:bCs w:val="0"/>
          <w:color w:val="auto"/>
        </w:rPr>
      </w:pPr>
      <w:r w:rsidRPr="001631AB">
        <w:rPr>
          <w:rStyle w:val="24"/>
          <w:rFonts w:hint="eastAsia"/>
          <w:b/>
          <w:bCs w:val="0"/>
          <w:color w:val="auto"/>
        </w:rPr>
        <w:lastRenderedPageBreak/>
        <w:t>イネーブル信号とフォールト信号</w:t>
      </w:r>
    </w:p>
    <w:p w14:paraId="26FDE10A" w14:textId="37FAB5C3" w:rsidR="001631AB" w:rsidRDefault="001631AB" w:rsidP="001631AB">
      <w:pPr>
        <w:ind w:left="992" w:firstLineChars="100" w:firstLine="210"/>
        <w:rPr>
          <w:rStyle w:val="24"/>
          <w:b w:val="0"/>
          <w:bCs w:val="0"/>
          <w:color w:val="auto"/>
        </w:rPr>
      </w:pPr>
      <w:r w:rsidRPr="001631AB">
        <w:rPr>
          <w:rStyle w:val="24"/>
          <w:rFonts w:hint="eastAsia"/>
          <w:b w:val="0"/>
          <w:bCs w:val="0"/>
          <w:color w:val="auto"/>
        </w:rPr>
        <w:t>GM6-PCI</w:t>
      </w:r>
      <w:r w:rsidRPr="001631AB">
        <w:rPr>
          <w:rStyle w:val="24"/>
          <w:rFonts w:hint="eastAsia"/>
          <w:b w:val="0"/>
          <w:bCs w:val="0"/>
          <w:color w:val="auto"/>
        </w:rPr>
        <w:t>モーションコントロールカードには、</w:t>
      </w:r>
      <w:r w:rsidRPr="001631AB">
        <w:rPr>
          <w:rStyle w:val="24"/>
          <w:rFonts w:hint="eastAsia"/>
          <w:b w:val="0"/>
          <w:bCs w:val="0"/>
          <w:color w:val="auto"/>
        </w:rPr>
        <w:t>1</w:t>
      </w:r>
      <w:r w:rsidRPr="001631AB">
        <w:rPr>
          <w:rStyle w:val="24"/>
          <w:rFonts w:hint="eastAsia"/>
          <w:b w:val="0"/>
          <w:bCs w:val="0"/>
          <w:color w:val="auto"/>
        </w:rPr>
        <w:t>つのイネーブル出力と</w:t>
      </w:r>
      <w:r w:rsidRPr="001631AB">
        <w:rPr>
          <w:rStyle w:val="24"/>
          <w:rFonts w:hint="eastAsia"/>
          <w:b w:val="0"/>
          <w:bCs w:val="0"/>
          <w:color w:val="auto"/>
        </w:rPr>
        <w:t>1</w:t>
      </w:r>
      <w:r w:rsidRPr="001631AB">
        <w:rPr>
          <w:rStyle w:val="24"/>
          <w:rFonts w:hint="eastAsia"/>
          <w:b w:val="0"/>
          <w:bCs w:val="0"/>
          <w:color w:val="auto"/>
        </w:rPr>
        <w:t>つのフォールト入力</w:t>
      </w:r>
      <w:r w:rsidRPr="001631AB">
        <w:rPr>
          <w:rStyle w:val="24"/>
          <w:rFonts w:hint="eastAsia"/>
          <w:b w:val="0"/>
          <w:bCs w:val="0"/>
          <w:color w:val="auto"/>
        </w:rPr>
        <w:t>HAL</w:t>
      </w:r>
      <w:r w:rsidRPr="001631AB">
        <w:rPr>
          <w:rStyle w:val="24"/>
          <w:rFonts w:hint="eastAsia"/>
          <w:b w:val="0"/>
          <w:bCs w:val="0"/>
          <w:color w:val="auto"/>
        </w:rPr>
        <w:t>ピンがあり、両方とも各</w:t>
      </w:r>
      <w:r w:rsidRPr="001631AB">
        <w:rPr>
          <w:rStyle w:val="24"/>
          <w:rFonts w:hint="eastAsia"/>
          <w:b w:val="0"/>
          <w:bCs w:val="0"/>
          <w:color w:val="auto"/>
        </w:rPr>
        <w:t>RJ50</w:t>
      </w:r>
      <w:r w:rsidRPr="001631AB">
        <w:rPr>
          <w:rStyle w:val="24"/>
          <w:rFonts w:hint="eastAsia"/>
          <w:b w:val="0"/>
          <w:bCs w:val="0"/>
          <w:color w:val="auto"/>
        </w:rPr>
        <w:t>軸コネクタと</w:t>
      </w:r>
      <w:r w:rsidRPr="001631AB">
        <w:rPr>
          <w:rStyle w:val="24"/>
          <w:rFonts w:hint="eastAsia"/>
          <w:b w:val="0"/>
          <w:bCs w:val="0"/>
          <w:color w:val="auto"/>
        </w:rPr>
        <w:t>CAN</w:t>
      </w:r>
      <w:r w:rsidRPr="001631AB">
        <w:rPr>
          <w:rStyle w:val="24"/>
          <w:rFonts w:hint="eastAsia"/>
          <w:b w:val="0"/>
          <w:bCs w:val="0"/>
          <w:color w:val="auto"/>
        </w:rPr>
        <w:t>コネクタに接続されています。</w:t>
      </w:r>
    </w:p>
    <w:p w14:paraId="281BCEBC" w14:textId="787F9B65" w:rsidR="001631AB" w:rsidRDefault="001631AB" w:rsidP="004933E9">
      <w:pPr>
        <w:ind w:left="992"/>
        <w:rPr>
          <w:rStyle w:val="24"/>
          <w:b w:val="0"/>
          <w:bCs w:val="0"/>
          <w:color w:val="auto"/>
        </w:rPr>
      </w:pPr>
      <w:r w:rsidRPr="001631AB">
        <w:rPr>
          <w:rStyle w:val="24"/>
          <w:rFonts w:hint="eastAsia"/>
          <w:b w:val="0"/>
          <w:bCs w:val="0"/>
          <w:color w:val="auto"/>
        </w:rPr>
        <w:t>ハルピンは機能によって更新されます：</w:t>
      </w:r>
    </w:p>
    <w:p w14:paraId="52797544" w14:textId="1580A7C2" w:rsidR="001631AB" w:rsidRDefault="001631AB" w:rsidP="001631AB">
      <w:pPr>
        <w:pStyle w:val="af9"/>
        <w:ind w:left="1260"/>
        <w:rPr>
          <w:rStyle w:val="24"/>
          <w:b w:val="0"/>
          <w:bCs w:val="0"/>
          <w:color w:val="auto"/>
        </w:rPr>
      </w:pPr>
      <w:r>
        <w:t>gm.&lt;nr of card&gt;.read</w:t>
      </w:r>
    </w:p>
    <w:p w14:paraId="7B573920" w14:textId="5C378938" w:rsidR="001631AB" w:rsidRDefault="001631AB" w:rsidP="004933E9">
      <w:pPr>
        <w:ind w:left="992"/>
        <w:rPr>
          <w:rStyle w:val="24"/>
          <w:b w:val="0"/>
          <w:bCs w:val="0"/>
          <w:color w:val="auto"/>
        </w:rPr>
      </w:pPr>
    </w:p>
    <w:p w14:paraId="59980847" w14:textId="71EC4518" w:rsidR="001631AB" w:rsidRDefault="001631AB" w:rsidP="001631AB">
      <w:pPr>
        <w:ind w:left="992"/>
        <w:jc w:val="center"/>
        <w:rPr>
          <w:rStyle w:val="24"/>
          <w:b w:val="0"/>
          <w:bCs w:val="0"/>
          <w:color w:val="auto"/>
        </w:rPr>
      </w:pPr>
      <w:r>
        <w:rPr>
          <w:noProof/>
        </w:rPr>
        <w:drawing>
          <wp:inline distT="0" distB="0" distL="0" distR="0" wp14:anchorId="10239159" wp14:editId="28F52A7A">
            <wp:extent cx="4658264" cy="1602443"/>
            <wp:effectExtent l="0" t="0" r="0" b="0"/>
            <wp:docPr id="576" name="図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81798" cy="1610539"/>
                    </a:xfrm>
                    <a:prstGeom prst="rect">
                      <a:avLst/>
                    </a:prstGeom>
                  </pic:spPr>
                </pic:pic>
              </a:graphicData>
            </a:graphic>
          </wp:inline>
        </w:drawing>
      </w:r>
    </w:p>
    <w:p w14:paraId="7E4DE056" w14:textId="0CA4514F" w:rsidR="001631AB" w:rsidRDefault="001631AB" w:rsidP="004933E9">
      <w:pPr>
        <w:ind w:left="992"/>
        <w:rPr>
          <w:rStyle w:val="24"/>
          <w:b w:val="0"/>
          <w:bCs w:val="0"/>
          <w:color w:val="auto"/>
        </w:rPr>
      </w:pPr>
    </w:p>
    <w:p w14:paraId="16D0062A" w14:textId="3F0203DA" w:rsidR="001631AB" w:rsidRDefault="001631AB" w:rsidP="001631AB">
      <w:pPr>
        <w:pStyle w:val="4"/>
        <w:rPr>
          <w:rStyle w:val="24"/>
          <w:b/>
          <w:bCs w:val="0"/>
          <w:color w:val="auto"/>
        </w:rPr>
      </w:pPr>
      <w:r w:rsidRPr="001631AB">
        <w:rPr>
          <w:rStyle w:val="24"/>
          <w:b/>
          <w:bCs w:val="0"/>
          <w:color w:val="auto"/>
        </w:rPr>
        <w:t>Axis DAC</w:t>
      </w:r>
    </w:p>
    <w:p w14:paraId="3B2F9257" w14:textId="125600F5" w:rsidR="001631AB" w:rsidRDefault="00FF73BB" w:rsidP="00FF73BB">
      <w:pPr>
        <w:ind w:left="992" w:firstLineChars="100" w:firstLine="210"/>
        <w:rPr>
          <w:rStyle w:val="24"/>
          <w:b w:val="0"/>
          <w:bCs w:val="0"/>
          <w:color w:val="auto"/>
        </w:rPr>
      </w:pPr>
      <w:r w:rsidRPr="00FF73BB">
        <w:rPr>
          <w:rStyle w:val="24"/>
          <w:rFonts w:hint="eastAsia"/>
          <w:b w:val="0"/>
          <w:bCs w:val="0"/>
          <w:color w:val="auto"/>
        </w:rPr>
        <w:t>GM6-PCI</w:t>
      </w:r>
      <w:r w:rsidRPr="00FF73BB">
        <w:rPr>
          <w:rStyle w:val="24"/>
          <w:rFonts w:hint="eastAsia"/>
          <w:b w:val="0"/>
          <w:bCs w:val="0"/>
          <w:color w:val="auto"/>
        </w:rPr>
        <w:t>モーションコントロールカードには、各ジョイントに</w:t>
      </w:r>
      <w:r w:rsidRPr="00FF73BB">
        <w:rPr>
          <w:rStyle w:val="24"/>
          <w:rFonts w:hint="eastAsia"/>
          <w:b w:val="0"/>
          <w:bCs w:val="0"/>
          <w:color w:val="auto"/>
        </w:rPr>
        <w:t>1</w:t>
      </w:r>
      <w:r w:rsidRPr="00FF73BB">
        <w:rPr>
          <w:rStyle w:val="24"/>
          <w:rFonts w:hint="eastAsia"/>
          <w:b w:val="0"/>
          <w:bCs w:val="0"/>
          <w:color w:val="auto"/>
        </w:rPr>
        <w:t>つずつ、合計</w:t>
      </w:r>
      <w:r w:rsidRPr="00FF73BB">
        <w:rPr>
          <w:rStyle w:val="24"/>
          <w:rFonts w:hint="eastAsia"/>
          <w:b w:val="0"/>
          <w:bCs w:val="0"/>
          <w:color w:val="auto"/>
        </w:rPr>
        <w:t>6</w:t>
      </w:r>
      <w:r w:rsidRPr="00FF73BB">
        <w:rPr>
          <w:rStyle w:val="24"/>
          <w:rFonts w:hint="eastAsia"/>
          <w:b w:val="0"/>
          <w:bCs w:val="0"/>
          <w:color w:val="auto"/>
        </w:rPr>
        <w:t>つのシリアル軸</w:t>
      </w:r>
      <w:r w:rsidRPr="00FF73BB">
        <w:rPr>
          <w:rStyle w:val="24"/>
          <w:rFonts w:hint="eastAsia"/>
          <w:b w:val="0"/>
          <w:bCs w:val="0"/>
          <w:color w:val="auto"/>
        </w:rPr>
        <w:t>DAC</w:t>
      </w:r>
      <w:r w:rsidRPr="00FF73BB">
        <w:rPr>
          <w:rStyle w:val="24"/>
          <w:rFonts w:hint="eastAsia"/>
          <w:b w:val="0"/>
          <w:bCs w:val="0"/>
          <w:color w:val="auto"/>
        </w:rPr>
        <w:t>ドライバモジュールがあります。</w:t>
      </w:r>
      <w:r w:rsidRPr="00FF73BB">
        <w:rPr>
          <w:rStyle w:val="24"/>
          <w:rFonts w:hint="eastAsia"/>
          <w:b w:val="0"/>
          <w:bCs w:val="0"/>
          <w:color w:val="auto"/>
        </w:rPr>
        <w:t xml:space="preserve"> </w:t>
      </w:r>
      <w:r w:rsidRPr="00FF73BB">
        <w:rPr>
          <w:rStyle w:val="24"/>
          <w:rFonts w:hint="eastAsia"/>
          <w:b w:val="0"/>
          <w:bCs w:val="0"/>
          <w:color w:val="auto"/>
        </w:rPr>
        <w:t>各モジュールは、対応する</w:t>
      </w:r>
      <w:r w:rsidRPr="00FF73BB">
        <w:rPr>
          <w:rStyle w:val="24"/>
          <w:rFonts w:hint="eastAsia"/>
          <w:b w:val="0"/>
          <w:bCs w:val="0"/>
          <w:color w:val="auto"/>
        </w:rPr>
        <w:t>RJ50</w:t>
      </w:r>
      <w:r w:rsidRPr="00FF73BB">
        <w:rPr>
          <w:rStyle w:val="24"/>
          <w:rFonts w:hint="eastAsia"/>
          <w:b w:val="0"/>
          <w:bCs w:val="0"/>
          <w:color w:val="auto"/>
        </w:rPr>
        <w:t>軸コネクタのピンに接続されています。</w:t>
      </w:r>
      <w:r w:rsidRPr="00FF73BB">
        <w:rPr>
          <w:rStyle w:val="24"/>
          <w:rFonts w:hint="eastAsia"/>
          <w:b w:val="0"/>
          <w:bCs w:val="0"/>
          <w:color w:val="auto"/>
        </w:rPr>
        <w:t xml:space="preserve"> </w:t>
      </w:r>
      <w:r w:rsidRPr="00FF73BB">
        <w:rPr>
          <w:rStyle w:val="24"/>
          <w:rFonts w:hint="eastAsia"/>
          <w:b w:val="0"/>
          <w:bCs w:val="0"/>
          <w:color w:val="auto"/>
        </w:rPr>
        <w:t>すべての軸</w:t>
      </w:r>
      <w:r w:rsidRPr="00FF73BB">
        <w:rPr>
          <w:rStyle w:val="24"/>
          <w:rFonts w:hint="eastAsia"/>
          <w:b w:val="0"/>
          <w:bCs w:val="0"/>
          <w:color w:val="auto"/>
        </w:rPr>
        <w:t>DAC</w:t>
      </w:r>
      <w:r w:rsidRPr="00FF73BB">
        <w:rPr>
          <w:rStyle w:val="24"/>
          <w:rFonts w:hint="eastAsia"/>
          <w:b w:val="0"/>
          <w:bCs w:val="0"/>
          <w:color w:val="auto"/>
        </w:rPr>
        <w:t>ピンとパラメータ名は次のように始まります。</w:t>
      </w:r>
    </w:p>
    <w:p w14:paraId="086F60D1" w14:textId="14F53398" w:rsidR="00FF73BB" w:rsidRDefault="00FF73BB" w:rsidP="00A63C64">
      <w:pPr>
        <w:pStyle w:val="af9"/>
        <w:ind w:left="1260"/>
        <w:rPr>
          <w:rStyle w:val="24"/>
          <w:b w:val="0"/>
          <w:bCs w:val="0"/>
          <w:color w:val="auto"/>
        </w:rPr>
      </w:pPr>
      <w:r>
        <w:t>gm.&lt;nr. of card&gt;.</w:t>
      </w:r>
      <w:proofErr w:type="spellStart"/>
      <w:r>
        <w:t>dac</w:t>
      </w:r>
      <w:proofErr w:type="spellEnd"/>
      <w:r>
        <w:t>.&lt;nr of axis&gt;</w:t>
      </w:r>
    </w:p>
    <w:p w14:paraId="4E58773C" w14:textId="1085295B" w:rsidR="001631AB" w:rsidRDefault="00A63C64" w:rsidP="004933E9">
      <w:pPr>
        <w:ind w:left="992"/>
        <w:rPr>
          <w:rStyle w:val="24"/>
          <w:b w:val="0"/>
          <w:bCs w:val="0"/>
          <w:color w:val="auto"/>
        </w:rPr>
      </w:pPr>
      <w:r w:rsidRPr="00A63C64">
        <w:rPr>
          <w:rStyle w:val="24"/>
          <w:rFonts w:hint="eastAsia"/>
          <w:b w:val="0"/>
          <w:bCs w:val="0"/>
          <w:color w:val="auto"/>
        </w:rPr>
        <w:t>、ここで、軸の</w:t>
      </w:r>
      <w:r w:rsidRPr="00A63C64">
        <w:rPr>
          <w:rStyle w:val="24"/>
          <w:rFonts w:hint="eastAsia"/>
          <w:b w:val="0"/>
          <w:bCs w:val="0"/>
          <w:color w:val="auto"/>
        </w:rPr>
        <w:t>nr</w:t>
      </w:r>
      <w:r w:rsidRPr="00A63C64">
        <w:rPr>
          <w:rStyle w:val="24"/>
          <w:rFonts w:hint="eastAsia"/>
          <w:b w:val="0"/>
          <w:bCs w:val="0"/>
          <w:color w:val="auto"/>
        </w:rPr>
        <w:t>は</w:t>
      </w:r>
      <w:r w:rsidRPr="00A63C64">
        <w:rPr>
          <w:rStyle w:val="24"/>
          <w:rFonts w:hint="eastAsia"/>
          <w:b w:val="0"/>
          <w:bCs w:val="0"/>
          <w:color w:val="auto"/>
        </w:rPr>
        <w:t>0</w:t>
      </w:r>
      <w:r w:rsidRPr="00A63C64">
        <w:rPr>
          <w:rStyle w:val="24"/>
          <w:rFonts w:hint="eastAsia"/>
          <w:b w:val="0"/>
          <w:bCs w:val="0"/>
          <w:color w:val="auto"/>
        </w:rPr>
        <w:t>から</w:t>
      </w:r>
      <w:r w:rsidRPr="00A63C64">
        <w:rPr>
          <w:rStyle w:val="24"/>
          <w:rFonts w:hint="eastAsia"/>
          <w:b w:val="0"/>
          <w:bCs w:val="0"/>
          <w:color w:val="auto"/>
        </w:rPr>
        <w:t>5</w:t>
      </w:r>
      <w:r w:rsidRPr="00A63C64">
        <w:rPr>
          <w:rStyle w:val="24"/>
          <w:rFonts w:hint="eastAsia"/>
          <w:b w:val="0"/>
          <w:bCs w:val="0"/>
          <w:color w:val="auto"/>
        </w:rPr>
        <w:t>の形式です。たとえば</w:t>
      </w:r>
    </w:p>
    <w:p w14:paraId="4D8DDA88" w14:textId="3A1AF605" w:rsidR="001631AB" w:rsidRDefault="00A63C64" w:rsidP="00A63C64">
      <w:pPr>
        <w:pStyle w:val="af9"/>
        <w:ind w:left="1260"/>
        <w:rPr>
          <w:rStyle w:val="24"/>
          <w:b w:val="0"/>
          <w:bCs w:val="0"/>
          <w:color w:val="auto"/>
        </w:rPr>
      </w:pPr>
      <w:r>
        <w:t>gm.0.dac.0.value</w:t>
      </w:r>
    </w:p>
    <w:p w14:paraId="299BB74B" w14:textId="1F3680B9" w:rsidR="001631AB" w:rsidRDefault="00A63C64" w:rsidP="004933E9">
      <w:pPr>
        <w:ind w:left="992"/>
        <w:rPr>
          <w:rStyle w:val="24"/>
          <w:b w:val="0"/>
          <w:bCs w:val="0"/>
          <w:color w:val="auto"/>
        </w:rPr>
      </w:pPr>
      <w:r w:rsidRPr="00A63C64">
        <w:rPr>
          <w:rStyle w:val="24"/>
          <w:rFonts w:hint="eastAsia"/>
          <w:b w:val="0"/>
          <w:bCs w:val="0"/>
          <w:color w:val="auto"/>
        </w:rPr>
        <w:t>軸</w:t>
      </w:r>
      <w:r w:rsidRPr="00A63C64">
        <w:rPr>
          <w:rStyle w:val="24"/>
          <w:rFonts w:hint="eastAsia"/>
          <w:b w:val="0"/>
          <w:bCs w:val="0"/>
          <w:color w:val="auto"/>
        </w:rPr>
        <w:t>0</w:t>
      </w:r>
      <w:r w:rsidRPr="00A63C64">
        <w:rPr>
          <w:rStyle w:val="24"/>
          <w:rFonts w:hint="eastAsia"/>
          <w:b w:val="0"/>
          <w:bCs w:val="0"/>
          <w:color w:val="auto"/>
        </w:rPr>
        <w:t>の</w:t>
      </w:r>
      <w:r w:rsidRPr="00A63C64">
        <w:rPr>
          <w:rStyle w:val="24"/>
          <w:rFonts w:hint="eastAsia"/>
          <w:b w:val="0"/>
          <w:bCs w:val="0"/>
          <w:color w:val="auto"/>
        </w:rPr>
        <w:t>DAC</w:t>
      </w:r>
      <w:r w:rsidRPr="00A63C64">
        <w:rPr>
          <w:rStyle w:val="24"/>
          <w:rFonts w:hint="eastAsia"/>
          <w:b w:val="0"/>
          <w:bCs w:val="0"/>
          <w:color w:val="auto"/>
        </w:rPr>
        <w:t>モジュールの出力電圧を指します。</w:t>
      </w:r>
      <w:r w:rsidRPr="00A63C64">
        <w:rPr>
          <w:rStyle w:val="24"/>
          <w:rFonts w:hint="eastAsia"/>
          <w:b w:val="0"/>
          <w:bCs w:val="0"/>
          <w:color w:val="auto"/>
        </w:rPr>
        <w:t>Hal</w:t>
      </w:r>
      <w:r w:rsidRPr="00A63C64">
        <w:rPr>
          <w:rStyle w:val="24"/>
          <w:rFonts w:hint="eastAsia"/>
          <w:b w:val="0"/>
          <w:bCs w:val="0"/>
          <w:color w:val="auto"/>
        </w:rPr>
        <w:t>ピンは機能によって更新されます。</w:t>
      </w:r>
    </w:p>
    <w:p w14:paraId="08F5051D" w14:textId="305A5F1A" w:rsidR="00A63C64" w:rsidRDefault="00A63C64" w:rsidP="00A63C64">
      <w:pPr>
        <w:pStyle w:val="af9"/>
        <w:ind w:left="1260"/>
        <w:rPr>
          <w:rStyle w:val="24"/>
          <w:b w:val="0"/>
          <w:bCs w:val="0"/>
          <w:color w:val="auto"/>
        </w:rPr>
      </w:pPr>
      <w:r>
        <w:t>gm.&lt;nr of card&gt;.write</w:t>
      </w:r>
    </w:p>
    <w:p w14:paraId="201B6DA2" w14:textId="5749B51E" w:rsidR="00A63C64" w:rsidRDefault="00A63C64" w:rsidP="004933E9">
      <w:pPr>
        <w:ind w:left="992"/>
        <w:rPr>
          <w:rStyle w:val="24"/>
          <w:b w:val="0"/>
          <w:bCs w:val="0"/>
          <w:color w:val="auto"/>
        </w:rPr>
      </w:pPr>
    </w:p>
    <w:p w14:paraId="41B634DD" w14:textId="59E2757B" w:rsidR="00A63C64" w:rsidRDefault="00A63C64" w:rsidP="00F12BBE">
      <w:pPr>
        <w:ind w:left="992"/>
        <w:jc w:val="center"/>
        <w:rPr>
          <w:rStyle w:val="24"/>
          <w:b w:val="0"/>
          <w:bCs w:val="0"/>
          <w:color w:val="auto"/>
        </w:rPr>
      </w:pPr>
      <w:r>
        <w:rPr>
          <w:noProof/>
        </w:rPr>
        <w:lastRenderedPageBreak/>
        <w:drawing>
          <wp:inline distT="0" distB="0" distL="0" distR="0" wp14:anchorId="5FC1CBD8" wp14:editId="4E8C6BC1">
            <wp:extent cx="4917774" cy="4330460"/>
            <wp:effectExtent l="0" t="0" r="0" b="0"/>
            <wp:docPr id="577" name="図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927285" cy="4338835"/>
                    </a:xfrm>
                    <a:prstGeom prst="rect">
                      <a:avLst/>
                    </a:prstGeom>
                  </pic:spPr>
                </pic:pic>
              </a:graphicData>
            </a:graphic>
          </wp:inline>
        </w:drawing>
      </w:r>
    </w:p>
    <w:p w14:paraId="336407B1" w14:textId="1F87CDB2" w:rsidR="00A63C64" w:rsidRDefault="00A63C64" w:rsidP="004933E9">
      <w:pPr>
        <w:ind w:left="992"/>
        <w:rPr>
          <w:rStyle w:val="24"/>
          <w:b w:val="0"/>
          <w:bCs w:val="0"/>
          <w:color w:val="auto"/>
        </w:rPr>
      </w:pPr>
    </w:p>
    <w:p w14:paraId="37EAE893" w14:textId="41A9C158" w:rsidR="00A63C64" w:rsidRDefault="00A63C64" w:rsidP="004933E9">
      <w:pPr>
        <w:ind w:left="992"/>
        <w:rPr>
          <w:rStyle w:val="24"/>
          <w:b w:val="0"/>
          <w:bCs w:val="0"/>
          <w:color w:val="auto"/>
        </w:rPr>
      </w:pPr>
    </w:p>
    <w:p w14:paraId="286B1234" w14:textId="149AE8A5" w:rsidR="00F12BBE" w:rsidRDefault="00F12BBE" w:rsidP="00F12BBE">
      <w:pPr>
        <w:pStyle w:val="3"/>
        <w:rPr>
          <w:rStyle w:val="24"/>
          <w:b/>
          <w:bCs w:val="0"/>
          <w:color w:val="auto"/>
        </w:rPr>
      </w:pPr>
      <w:r w:rsidRPr="00F12BBE">
        <w:rPr>
          <w:rStyle w:val="24"/>
          <w:rFonts w:hint="eastAsia"/>
          <w:b/>
          <w:bCs w:val="0"/>
          <w:color w:val="auto"/>
        </w:rPr>
        <w:t>CANバスサーボアンプ</w:t>
      </w:r>
    </w:p>
    <w:p w14:paraId="376A1878" w14:textId="3A69A47F" w:rsidR="00F12BBE" w:rsidRDefault="00C17F62" w:rsidP="00C17F62">
      <w:pPr>
        <w:ind w:left="992" w:firstLineChars="100" w:firstLine="210"/>
        <w:rPr>
          <w:rStyle w:val="24"/>
          <w:b w:val="0"/>
          <w:bCs w:val="0"/>
          <w:color w:val="auto"/>
        </w:rPr>
      </w:pPr>
      <w:r w:rsidRPr="00C17F62">
        <w:rPr>
          <w:rStyle w:val="24"/>
          <w:rFonts w:hint="eastAsia"/>
          <w:b w:val="0"/>
          <w:bCs w:val="0"/>
          <w:color w:val="auto"/>
        </w:rPr>
        <w:t>GM6-PCI</w:t>
      </w:r>
      <w:r w:rsidRPr="00C17F62">
        <w:rPr>
          <w:rStyle w:val="24"/>
          <w:rFonts w:hint="eastAsia"/>
          <w:b w:val="0"/>
          <w:bCs w:val="0"/>
          <w:color w:val="auto"/>
        </w:rPr>
        <w:t>モーションコントロールカードには、</w:t>
      </w:r>
      <w:r w:rsidRPr="00C17F62">
        <w:rPr>
          <w:rStyle w:val="24"/>
          <w:rFonts w:hint="eastAsia"/>
          <w:b w:val="0"/>
          <w:bCs w:val="0"/>
          <w:color w:val="auto"/>
        </w:rPr>
        <w:t>CAN</w:t>
      </w:r>
      <w:r w:rsidRPr="00C17F62">
        <w:rPr>
          <w:rStyle w:val="24"/>
          <w:rFonts w:hint="eastAsia"/>
          <w:b w:val="0"/>
          <w:bCs w:val="0"/>
          <w:color w:val="auto"/>
        </w:rPr>
        <w:t>サーボアンプを駆動するための</w:t>
      </w:r>
      <w:r w:rsidRPr="00C17F62">
        <w:rPr>
          <w:rStyle w:val="24"/>
          <w:rFonts w:hint="eastAsia"/>
          <w:b w:val="0"/>
          <w:bCs w:val="0"/>
          <w:color w:val="auto"/>
        </w:rPr>
        <w:t>CAN</w:t>
      </w:r>
      <w:r w:rsidRPr="00C17F62">
        <w:rPr>
          <w:rStyle w:val="24"/>
          <w:rFonts w:hint="eastAsia"/>
          <w:b w:val="0"/>
          <w:bCs w:val="0"/>
          <w:color w:val="auto"/>
        </w:rPr>
        <w:t>モジュールがあります。</w:t>
      </w:r>
      <w:r w:rsidRPr="00C17F62">
        <w:rPr>
          <w:rStyle w:val="24"/>
          <w:rFonts w:hint="eastAsia"/>
          <w:b w:val="0"/>
          <w:bCs w:val="0"/>
          <w:color w:val="auto"/>
        </w:rPr>
        <w:t xml:space="preserve"> </w:t>
      </w:r>
      <w:proofErr w:type="spellStart"/>
      <w:r w:rsidRPr="00C17F62">
        <w:rPr>
          <w:rStyle w:val="24"/>
          <w:rFonts w:hint="eastAsia"/>
          <w:b w:val="0"/>
          <w:bCs w:val="0"/>
          <w:color w:val="auto"/>
        </w:rPr>
        <w:t>CANopen</w:t>
      </w:r>
      <w:proofErr w:type="spellEnd"/>
      <w:r w:rsidRPr="00C17F62">
        <w:rPr>
          <w:rStyle w:val="24"/>
          <w:rFonts w:hint="eastAsia"/>
          <w:b w:val="0"/>
          <w:bCs w:val="0"/>
          <w:color w:val="auto"/>
        </w:rPr>
        <w:t>のような高レベルのプロトコルの実装はさらなる開発です。</w:t>
      </w:r>
      <w:r w:rsidRPr="00C17F62">
        <w:rPr>
          <w:rStyle w:val="24"/>
          <w:rFonts w:hint="eastAsia"/>
          <w:b w:val="0"/>
          <w:bCs w:val="0"/>
          <w:color w:val="auto"/>
        </w:rPr>
        <w:t xml:space="preserve"> </w:t>
      </w:r>
      <w:r w:rsidRPr="00C17F62">
        <w:rPr>
          <w:rStyle w:val="24"/>
          <w:rFonts w:hint="eastAsia"/>
          <w:b w:val="0"/>
          <w:bCs w:val="0"/>
          <w:color w:val="auto"/>
        </w:rPr>
        <w:t>現在、</w:t>
      </w:r>
      <w:r w:rsidRPr="00C17F62">
        <w:rPr>
          <w:rStyle w:val="24"/>
          <w:rFonts w:hint="eastAsia"/>
          <w:b w:val="0"/>
          <w:bCs w:val="0"/>
          <w:color w:val="auto"/>
        </w:rPr>
        <w:t>GM</w:t>
      </w:r>
      <w:r w:rsidRPr="00C17F62">
        <w:rPr>
          <w:rStyle w:val="24"/>
          <w:rFonts w:hint="eastAsia"/>
          <w:b w:val="0"/>
          <w:bCs w:val="0"/>
          <w:color w:val="auto"/>
        </w:rPr>
        <w:t>が製造したパワーアンプには、ピンとパラメーターを</w:t>
      </w:r>
      <w:r w:rsidRPr="00C17F62">
        <w:rPr>
          <w:rStyle w:val="24"/>
          <w:rFonts w:hint="eastAsia"/>
          <w:b w:val="0"/>
          <w:bCs w:val="0"/>
          <w:color w:val="auto"/>
        </w:rPr>
        <w:t>HAL</w:t>
      </w:r>
      <w:r w:rsidRPr="00C17F62">
        <w:rPr>
          <w:rStyle w:val="24"/>
          <w:rFonts w:hint="eastAsia"/>
          <w:b w:val="0"/>
          <w:bCs w:val="0"/>
          <w:color w:val="auto"/>
        </w:rPr>
        <w:t>にエクスポートする上位レベルのドライバーがあります。</w:t>
      </w:r>
      <w:r w:rsidRPr="00C17F62">
        <w:rPr>
          <w:rStyle w:val="24"/>
          <w:rFonts w:hint="eastAsia"/>
          <w:b w:val="0"/>
          <w:bCs w:val="0"/>
          <w:color w:val="auto"/>
        </w:rPr>
        <w:t xml:space="preserve"> </w:t>
      </w:r>
      <w:r w:rsidRPr="00C17F62">
        <w:rPr>
          <w:rStyle w:val="24"/>
          <w:rFonts w:hint="eastAsia"/>
          <w:b w:val="0"/>
          <w:bCs w:val="0"/>
          <w:color w:val="auto"/>
        </w:rPr>
        <w:t>それらは位置基準を受け取り、</w:t>
      </w:r>
      <w:r w:rsidRPr="00C17F62">
        <w:rPr>
          <w:rStyle w:val="24"/>
          <w:rFonts w:hint="eastAsia"/>
          <w:b w:val="0"/>
          <w:bCs w:val="0"/>
          <w:color w:val="auto"/>
        </w:rPr>
        <w:t>CAN</w:t>
      </w:r>
      <w:r w:rsidRPr="00C17F62">
        <w:rPr>
          <w:rStyle w:val="24"/>
          <w:rFonts w:hint="eastAsia"/>
          <w:b w:val="0"/>
          <w:bCs w:val="0"/>
          <w:color w:val="auto"/>
        </w:rPr>
        <w:t>バスを介してエンコーダフィードバックを提供します。</w:t>
      </w:r>
    </w:p>
    <w:p w14:paraId="01D86592" w14:textId="3D9E7049" w:rsidR="00C17F62" w:rsidRDefault="00C17F62" w:rsidP="00C17F62">
      <w:pPr>
        <w:ind w:left="992" w:firstLineChars="100" w:firstLine="210"/>
        <w:rPr>
          <w:rStyle w:val="24"/>
          <w:b w:val="0"/>
          <w:bCs w:val="0"/>
          <w:color w:val="auto"/>
        </w:rPr>
      </w:pPr>
      <w:r w:rsidRPr="00C17F62">
        <w:rPr>
          <w:rStyle w:val="24"/>
          <w:rFonts w:hint="eastAsia"/>
          <w:b w:val="0"/>
          <w:bCs w:val="0"/>
          <w:color w:val="auto"/>
        </w:rPr>
        <w:t>フレームは標準（</w:t>
      </w:r>
      <w:r w:rsidRPr="00C17F62">
        <w:rPr>
          <w:rStyle w:val="24"/>
          <w:rFonts w:hint="eastAsia"/>
          <w:b w:val="0"/>
          <w:bCs w:val="0"/>
          <w:color w:val="auto"/>
        </w:rPr>
        <w:t>11</w:t>
      </w:r>
      <w:r w:rsidRPr="00C17F62">
        <w:rPr>
          <w:rStyle w:val="24"/>
          <w:rFonts w:hint="eastAsia"/>
          <w:b w:val="0"/>
          <w:bCs w:val="0"/>
          <w:color w:val="auto"/>
        </w:rPr>
        <w:t>ビット）</w:t>
      </w:r>
      <w:r w:rsidRPr="00C17F62">
        <w:rPr>
          <w:rStyle w:val="24"/>
          <w:rFonts w:hint="eastAsia"/>
          <w:b w:val="0"/>
          <w:bCs w:val="0"/>
          <w:color w:val="auto"/>
        </w:rPr>
        <w:t>ID</w:t>
      </w:r>
      <w:r w:rsidRPr="00C17F62">
        <w:rPr>
          <w:rStyle w:val="24"/>
          <w:rFonts w:hint="eastAsia"/>
          <w:b w:val="0"/>
          <w:bCs w:val="0"/>
          <w:color w:val="auto"/>
        </w:rPr>
        <w:t>フレームで、データ長は</w:t>
      </w:r>
      <w:r w:rsidRPr="00C17F62">
        <w:rPr>
          <w:rStyle w:val="24"/>
          <w:rFonts w:hint="eastAsia"/>
          <w:b w:val="0"/>
          <w:bCs w:val="0"/>
          <w:color w:val="auto"/>
        </w:rPr>
        <w:t>4</w:t>
      </w:r>
      <w:r w:rsidRPr="00C17F62">
        <w:rPr>
          <w:rStyle w:val="24"/>
          <w:rFonts w:hint="eastAsia"/>
          <w:b w:val="0"/>
          <w:bCs w:val="0"/>
          <w:color w:val="auto"/>
        </w:rPr>
        <w:t>バイトです。</w:t>
      </w:r>
      <w:r w:rsidRPr="00C17F62">
        <w:rPr>
          <w:rStyle w:val="24"/>
          <w:rFonts w:hint="eastAsia"/>
          <w:b w:val="0"/>
          <w:bCs w:val="0"/>
          <w:color w:val="auto"/>
        </w:rPr>
        <w:t xml:space="preserve"> </w:t>
      </w:r>
      <w:r w:rsidRPr="00C17F62">
        <w:rPr>
          <w:rStyle w:val="24"/>
          <w:rFonts w:hint="eastAsia"/>
          <w:b w:val="0"/>
          <w:bCs w:val="0"/>
          <w:color w:val="auto"/>
        </w:rPr>
        <w:t>ボーレートは</w:t>
      </w:r>
      <w:r w:rsidRPr="00C17F62">
        <w:rPr>
          <w:rStyle w:val="24"/>
          <w:rFonts w:hint="eastAsia"/>
          <w:b w:val="0"/>
          <w:bCs w:val="0"/>
          <w:color w:val="auto"/>
        </w:rPr>
        <w:t>1</w:t>
      </w:r>
      <w:r w:rsidRPr="00C17F62">
        <w:rPr>
          <w:rStyle w:val="24"/>
          <w:rFonts w:hint="eastAsia"/>
          <w:b w:val="0"/>
          <w:bCs w:val="0"/>
          <w:color w:val="auto"/>
        </w:rPr>
        <w:t>メガビットです。</w:t>
      </w:r>
      <w:r w:rsidRPr="00C17F62">
        <w:rPr>
          <w:rStyle w:val="24"/>
          <w:rFonts w:hint="eastAsia"/>
          <w:b w:val="0"/>
          <w:bCs w:val="0"/>
          <w:color w:val="auto"/>
        </w:rPr>
        <w:t xml:space="preserve"> </w:t>
      </w:r>
      <w:r w:rsidRPr="00C17F62">
        <w:rPr>
          <w:rStyle w:val="24"/>
          <w:rFonts w:hint="eastAsia"/>
          <w:b w:val="0"/>
          <w:bCs w:val="0"/>
          <w:color w:val="auto"/>
        </w:rPr>
        <w:t>軸</w:t>
      </w:r>
      <w:r w:rsidRPr="00C17F62">
        <w:rPr>
          <w:rStyle w:val="24"/>
          <w:rFonts w:hint="eastAsia"/>
          <w:b w:val="0"/>
          <w:bCs w:val="0"/>
          <w:color w:val="auto"/>
        </w:rPr>
        <w:t>0..5</w:t>
      </w:r>
      <w:r w:rsidRPr="00C17F62">
        <w:rPr>
          <w:rStyle w:val="24"/>
          <w:rFonts w:hint="eastAsia"/>
          <w:b w:val="0"/>
          <w:bCs w:val="0"/>
          <w:color w:val="auto"/>
        </w:rPr>
        <w:t>の位置コンマ</w:t>
      </w:r>
      <w:r w:rsidRPr="00C17F62">
        <w:rPr>
          <w:rStyle w:val="24"/>
          <w:rFonts w:hint="eastAsia"/>
          <w:b w:val="0"/>
          <w:bCs w:val="0"/>
          <w:color w:val="auto"/>
        </w:rPr>
        <w:t>ID</w:t>
      </w:r>
      <w:r w:rsidRPr="00C17F62">
        <w:rPr>
          <w:rStyle w:val="24"/>
          <w:rFonts w:hint="eastAsia"/>
          <w:b w:val="0"/>
          <w:bCs w:val="0"/>
          <w:color w:val="auto"/>
        </w:rPr>
        <w:t>は</w:t>
      </w:r>
      <w:r w:rsidRPr="00C17F62">
        <w:rPr>
          <w:rStyle w:val="24"/>
          <w:rFonts w:hint="eastAsia"/>
          <w:b w:val="0"/>
          <w:bCs w:val="0"/>
          <w:color w:val="auto"/>
        </w:rPr>
        <w:t>0x10..0x15</w:t>
      </w:r>
      <w:r w:rsidRPr="00C17F62">
        <w:rPr>
          <w:rStyle w:val="24"/>
          <w:rFonts w:hint="eastAsia"/>
          <w:b w:val="0"/>
          <w:bCs w:val="0"/>
          <w:color w:val="auto"/>
        </w:rPr>
        <w:t>です。</w:t>
      </w:r>
      <w:r w:rsidRPr="00C17F62">
        <w:rPr>
          <w:rStyle w:val="24"/>
          <w:rFonts w:hint="eastAsia"/>
          <w:b w:val="0"/>
          <w:bCs w:val="0"/>
          <w:color w:val="auto"/>
        </w:rPr>
        <w:t xml:space="preserve"> </w:t>
      </w:r>
      <w:r w:rsidRPr="00C17F62">
        <w:rPr>
          <w:rStyle w:val="24"/>
          <w:rFonts w:hint="eastAsia"/>
          <w:b w:val="0"/>
          <w:bCs w:val="0"/>
          <w:color w:val="auto"/>
        </w:rPr>
        <w:t>軸</w:t>
      </w:r>
      <w:r w:rsidRPr="00C17F62">
        <w:rPr>
          <w:rStyle w:val="24"/>
          <w:rFonts w:hint="eastAsia"/>
          <w:b w:val="0"/>
          <w:bCs w:val="0"/>
          <w:color w:val="auto"/>
        </w:rPr>
        <w:t>0..5</w:t>
      </w:r>
      <w:r w:rsidRPr="00C17F62">
        <w:rPr>
          <w:rStyle w:val="24"/>
          <w:rFonts w:hint="eastAsia"/>
          <w:b w:val="0"/>
          <w:bCs w:val="0"/>
          <w:color w:val="auto"/>
        </w:rPr>
        <w:t>の位置フィードバック</w:t>
      </w:r>
      <w:r w:rsidRPr="00C17F62">
        <w:rPr>
          <w:rStyle w:val="24"/>
          <w:rFonts w:hint="eastAsia"/>
          <w:b w:val="0"/>
          <w:bCs w:val="0"/>
          <w:color w:val="auto"/>
        </w:rPr>
        <w:t>ID</w:t>
      </w:r>
      <w:r w:rsidRPr="00C17F62">
        <w:rPr>
          <w:rStyle w:val="24"/>
          <w:rFonts w:hint="eastAsia"/>
          <w:b w:val="0"/>
          <w:bCs w:val="0"/>
          <w:color w:val="auto"/>
        </w:rPr>
        <w:t>は</w:t>
      </w:r>
      <w:r w:rsidRPr="00C17F62">
        <w:rPr>
          <w:rStyle w:val="24"/>
          <w:rFonts w:hint="eastAsia"/>
          <w:b w:val="0"/>
          <w:bCs w:val="0"/>
          <w:color w:val="auto"/>
        </w:rPr>
        <w:t>0x20..0x25</w:t>
      </w:r>
      <w:r w:rsidRPr="00C17F62">
        <w:rPr>
          <w:rStyle w:val="24"/>
          <w:rFonts w:hint="eastAsia"/>
          <w:b w:val="0"/>
          <w:bCs w:val="0"/>
          <w:color w:val="auto"/>
        </w:rPr>
        <w:t>です。</w:t>
      </w:r>
    </w:p>
    <w:p w14:paraId="02468561" w14:textId="42675B59" w:rsidR="00C17F62" w:rsidRDefault="00C17F62" w:rsidP="00C17F62">
      <w:pPr>
        <w:ind w:left="992" w:firstLineChars="100" w:firstLine="210"/>
        <w:rPr>
          <w:rStyle w:val="24"/>
          <w:b w:val="0"/>
          <w:bCs w:val="0"/>
          <w:color w:val="auto"/>
        </w:rPr>
      </w:pPr>
      <w:r w:rsidRPr="00C17F62">
        <w:rPr>
          <w:rStyle w:val="24"/>
          <w:rFonts w:hint="eastAsia"/>
          <w:b w:val="0"/>
          <w:bCs w:val="0"/>
          <w:color w:val="auto"/>
        </w:rPr>
        <w:t>これらの構成は、</w:t>
      </w:r>
      <w:proofErr w:type="spellStart"/>
      <w:r w:rsidRPr="00C17F62">
        <w:rPr>
          <w:rStyle w:val="24"/>
          <w:rFonts w:hint="eastAsia"/>
          <w:b w:val="0"/>
          <w:bCs w:val="0"/>
          <w:color w:val="auto"/>
        </w:rPr>
        <w:t>hal_gm.c</w:t>
      </w:r>
      <w:proofErr w:type="spellEnd"/>
      <w:r w:rsidRPr="00C17F62">
        <w:rPr>
          <w:rStyle w:val="24"/>
          <w:rFonts w:hint="eastAsia"/>
          <w:b w:val="0"/>
          <w:bCs w:val="0"/>
          <w:color w:val="auto"/>
        </w:rPr>
        <w:t>を変更し、</w:t>
      </w:r>
      <w:proofErr w:type="spellStart"/>
      <w:r w:rsidRPr="00C17F62">
        <w:rPr>
          <w:rStyle w:val="24"/>
          <w:rFonts w:hint="eastAsia"/>
          <w:b w:val="0"/>
          <w:bCs w:val="0"/>
          <w:color w:val="auto"/>
        </w:rPr>
        <w:t>LinuxCNC</w:t>
      </w:r>
      <w:proofErr w:type="spellEnd"/>
      <w:r w:rsidRPr="00C17F62">
        <w:rPr>
          <w:rStyle w:val="24"/>
          <w:rFonts w:hint="eastAsia"/>
          <w:b w:val="0"/>
          <w:bCs w:val="0"/>
          <w:color w:val="auto"/>
        </w:rPr>
        <w:t>を再コンパイルすることで変更できます。</w:t>
      </w:r>
    </w:p>
    <w:p w14:paraId="122833EF" w14:textId="5DDC6445" w:rsidR="00C17F62" w:rsidRDefault="00C17F62" w:rsidP="00C17F62">
      <w:pPr>
        <w:ind w:left="992" w:firstLineChars="100" w:firstLine="210"/>
        <w:rPr>
          <w:rStyle w:val="24"/>
          <w:b w:val="0"/>
          <w:bCs w:val="0"/>
          <w:color w:val="auto"/>
        </w:rPr>
      </w:pPr>
      <w:r w:rsidRPr="00C17F62">
        <w:rPr>
          <w:rStyle w:val="24"/>
          <w:rFonts w:hint="eastAsia"/>
          <w:b w:val="0"/>
          <w:bCs w:val="0"/>
          <w:color w:val="auto"/>
        </w:rPr>
        <w:t>すべての</w:t>
      </w:r>
      <w:r w:rsidRPr="00C17F62">
        <w:rPr>
          <w:rStyle w:val="24"/>
          <w:rFonts w:hint="eastAsia"/>
          <w:b w:val="0"/>
          <w:bCs w:val="0"/>
          <w:color w:val="auto"/>
        </w:rPr>
        <w:t>CAN</w:t>
      </w:r>
      <w:r w:rsidRPr="00C17F62">
        <w:rPr>
          <w:rStyle w:val="24"/>
          <w:rFonts w:hint="eastAsia"/>
          <w:b w:val="0"/>
          <w:bCs w:val="0"/>
          <w:color w:val="auto"/>
        </w:rPr>
        <w:t>ピンとパラメータ名は次のように始まります。</w:t>
      </w:r>
    </w:p>
    <w:p w14:paraId="6AFF8CC5" w14:textId="698C9D9F" w:rsidR="00C17F62" w:rsidRDefault="00C17F62" w:rsidP="00C17F62">
      <w:pPr>
        <w:pStyle w:val="af9"/>
        <w:ind w:left="1260"/>
        <w:rPr>
          <w:rStyle w:val="24"/>
          <w:b w:val="0"/>
          <w:bCs w:val="0"/>
          <w:color w:val="auto"/>
        </w:rPr>
      </w:pPr>
      <w:r>
        <w:t>gm.&lt;nr. of card&gt;.can-gm.&lt;nr of axis&gt;</w:t>
      </w:r>
    </w:p>
    <w:p w14:paraId="4704EC38" w14:textId="16B81B43" w:rsidR="00F12BBE" w:rsidRDefault="00C17F62" w:rsidP="004933E9">
      <w:pPr>
        <w:ind w:left="992"/>
        <w:rPr>
          <w:rStyle w:val="24"/>
          <w:b w:val="0"/>
          <w:bCs w:val="0"/>
          <w:color w:val="auto"/>
        </w:rPr>
      </w:pPr>
      <w:r w:rsidRPr="00C17F62">
        <w:rPr>
          <w:rStyle w:val="24"/>
          <w:rFonts w:hint="eastAsia"/>
          <w:b w:val="0"/>
          <w:bCs w:val="0"/>
          <w:color w:val="auto"/>
        </w:rPr>
        <w:t>、ここで、</w:t>
      </w:r>
      <w:r w:rsidRPr="00C17F62">
        <w:rPr>
          <w:rStyle w:val="24"/>
          <w:rFonts w:hint="eastAsia"/>
          <w:b w:val="0"/>
          <w:bCs w:val="0"/>
          <w:color w:val="auto"/>
        </w:rPr>
        <w:t>&lt;</w:t>
      </w:r>
      <w:r w:rsidRPr="00C17F62">
        <w:rPr>
          <w:rStyle w:val="24"/>
          <w:rFonts w:hint="eastAsia"/>
          <w:b w:val="0"/>
          <w:bCs w:val="0"/>
          <w:color w:val="auto"/>
        </w:rPr>
        <w:t>軸の</w:t>
      </w:r>
      <w:r w:rsidRPr="00C17F62">
        <w:rPr>
          <w:rStyle w:val="24"/>
          <w:rFonts w:hint="eastAsia"/>
          <w:b w:val="0"/>
          <w:bCs w:val="0"/>
          <w:color w:val="auto"/>
        </w:rPr>
        <w:t>nr&gt;</w:t>
      </w:r>
      <w:r w:rsidRPr="00C17F62">
        <w:rPr>
          <w:rStyle w:val="24"/>
          <w:rFonts w:hint="eastAsia"/>
          <w:b w:val="0"/>
          <w:bCs w:val="0"/>
          <w:color w:val="auto"/>
        </w:rPr>
        <w:t>は</w:t>
      </w:r>
      <w:r w:rsidRPr="00C17F62">
        <w:rPr>
          <w:rStyle w:val="24"/>
          <w:rFonts w:hint="eastAsia"/>
          <w:b w:val="0"/>
          <w:bCs w:val="0"/>
          <w:color w:val="auto"/>
        </w:rPr>
        <w:t>0</w:t>
      </w:r>
      <w:r w:rsidRPr="00C17F62">
        <w:rPr>
          <w:rStyle w:val="24"/>
          <w:rFonts w:hint="eastAsia"/>
          <w:b w:val="0"/>
          <w:bCs w:val="0"/>
          <w:color w:val="auto"/>
        </w:rPr>
        <w:t>から</w:t>
      </w:r>
      <w:r w:rsidRPr="00C17F62">
        <w:rPr>
          <w:rStyle w:val="24"/>
          <w:rFonts w:hint="eastAsia"/>
          <w:b w:val="0"/>
          <w:bCs w:val="0"/>
          <w:color w:val="auto"/>
        </w:rPr>
        <w:t>5</w:t>
      </w:r>
      <w:r w:rsidRPr="00C17F62">
        <w:rPr>
          <w:rStyle w:val="24"/>
          <w:rFonts w:hint="eastAsia"/>
          <w:b w:val="0"/>
          <w:bCs w:val="0"/>
          <w:color w:val="auto"/>
        </w:rPr>
        <w:t>の形式です。例：</w:t>
      </w:r>
    </w:p>
    <w:p w14:paraId="2FFA84CD" w14:textId="090427AD" w:rsidR="00C17F62" w:rsidRDefault="00C17F62" w:rsidP="00C17F62">
      <w:pPr>
        <w:pStyle w:val="af9"/>
        <w:ind w:left="1260"/>
        <w:rPr>
          <w:rStyle w:val="24"/>
          <w:b w:val="0"/>
          <w:bCs w:val="0"/>
          <w:color w:val="auto"/>
        </w:rPr>
      </w:pPr>
      <w:r>
        <w:t>gm.0.can-gm.0.position</w:t>
      </w:r>
    </w:p>
    <w:p w14:paraId="04890965" w14:textId="77777777" w:rsidR="00C17F62" w:rsidRPr="00C17F62" w:rsidRDefault="00C17F62" w:rsidP="00C17F62">
      <w:pPr>
        <w:ind w:left="992"/>
        <w:rPr>
          <w:rStyle w:val="24"/>
          <w:b w:val="0"/>
          <w:bCs w:val="0"/>
          <w:color w:val="auto"/>
        </w:rPr>
      </w:pPr>
      <w:r w:rsidRPr="00C17F62">
        <w:rPr>
          <w:rStyle w:val="24"/>
          <w:rFonts w:hint="eastAsia"/>
          <w:b w:val="0"/>
          <w:bCs w:val="0"/>
          <w:color w:val="auto"/>
        </w:rPr>
        <w:t>軸</w:t>
      </w:r>
      <w:r w:rsidRPr="00C17F62">
        <w:rPr>
          <w:rStyle w:val="24"/>
          <w:rFonts w:hint="eastAsia"/>
          <w:b w:val="0"/>
          <w:bCs w:val="0"/>
          <w:color w:val="auto"/>
        </w:rPr>
        <w:t>0</w:t>
      </w:r>
      <w:r w:rsidRPr="00C17F62">
        <w:rPr>
          <w:rStyle w:val="24"/>
          <w:rFonts w:hint="eastAsia"/>
          <w:b w:val="0"/>
          <w:bCs w:val="0"/>
          <w:color w:val="auto"/>
        </w:rPr>
        <w:t>の出力位置を位置単位で表します。</w:t>
      </w:r>
    </w:p>
    <w:p w14:paraId="141297FD" w14:textId="05541346" w:rsidR="00F12BBE" w:rsidRDefault="00C17F62" w:rsidP="00C17F62">
      <w:pPr>
        <w:ind w:left="992"/>
        <w:rPr>
          <w:rStyle w:val="24"/>
          <w:b w:val="0"/>
          <w:bCs w:val="0"/>
          <w:color w:val="auto"/>
        </w:rPr>
      </w:pPr>
      <w:r w:rsidRPr="00C17F62">
        <w:rPr>
          <w:rStyle w:val="24"/>
          <w:rFonts w:hint="eastAsia"/>
          <w:b w:val="0"/>
          <w:bCs w:val="0"/>
          <w:color w:val="auto"/>
        </w:rPr>
        <w:lastRenderedPageBreak/>
        <w:t>ハルピンは機能によって更新されます：</w:t>
      </w:r>
    </w:p>
    <w:p w14:paraId="05742685" w14:textId="29F465C8" w:rsidR="00C17F62" w:rsidRDefault="00C17F62" w:rsidP="00C17F62">
      <w:pPr>
        <w:pStyle w:val="af9"/>
        <w:ind w:left="1260"/>
        <w:rPr>
          <w:rStyle w:val="24"/>
          <w:b w:val="0"/>
          <w:bCs w:val="0"/>
          <w:color w:val="auto"/>
        </w:rPr>
      </w:pPr>
      <w:r>
        <w:t>gm.&lt;nr of card&gt;.write</w:t>
      </w:r>
    </w:p>
    <w:p w14:paraId="315C42B6" w14:textId="3B780AAC" w:rsidR="00C17F62" w:rsidRDefault="00C17F62" w:rsidP="00C17F62">
      <w:pPr>
        <w:ind w:left="992"/>
        <w:rPr>
          <w:rStyle w:val="24"/>
          <w:b w:val="0"/>
          <w:bCs w:val="0"/>
          <w:color w:val="auto"/>
        </w:rPr>
      </w:pPr>
    </w:p>
    <w:p w14:paraId="073E3810" w14:textId="4E40888F" w:rsidR="00C17F62" w:rsidRPr="00C17F62" w:rsidRDefault="00C17F62" w:rsidP="00C17F62">
      <w:pPr>
        <w:pStyle w:val="4"/>
        <w:numPr>
          <w:ilvl w:val="3"/>
          <w:numId w:val="637"/>
        </w:numPr>
        <w:rPr>
          <w:rStyle w:val="24"/>
          <w:b/>
          <w:bCs w:val="0"/>
          <w:color w:val="auto"/>
        </w:rPr>
      </w:pPr>
      <w:r w:rsidRPr="00C17F62">
        <w:rPr>
          <w:rStyle w:val="24"/>
          <w:rFonts w:hint="eastAsia"/>
          <w:b/>
          <w:bCs w:val="0"/>
          <w:color w:val="auto"/>
        </w:rPr>
        <w:t>ピン</w:t>
      </w:r>
    </w:p>
    <w:p w14:paraId="13EC3C06" w14:textId="6D4968C7" w:rsidR="00C17F62" w:rsidRDefault="00C17F62" w:rsidP="00C17F62">
      <w:pPr>
        <w:ind w:left="992"/>
        <w:jc w:val="center"/>
        <w:rPr>
          <w:rStyle w:val="24"/>
          <w:b w:val="0"/>
          <w:bCs w:val="0"/>
          <w:color w:val="auto"/>
        </w:rPr>
      </w:pPr>
      <w:r>
        <w:rPr>
          <w:noProof/>
        </w:rPr>
        <w:drawing>
          <wp:inline distT="0" distB="0" distL="0" distR="0" wp14:anchorId="344598D9" wp14:editId="7C4ED9FD">
            <wp:extent cx="4045788" cy="913565"/>
            <wp:effectExtent l="0" t="0" r="0" b="1270"/>
            <wp:docPr id="578" name="図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092097" cy="924022"/>
                    </a:xfrm>
                    <a:prstGeom prst="rect">
                      <a:avLst/>
                    </a:prstGeom>
                  </pic:spPr>
                </pic:pic>
              </a:graphicData>
            </a:graphic>
          </wp:inline>
        </w:drawing>
      </w:r>
    </w:p>
    <w:p w14:paraId="46A497E8" w14:textId="336481AA" w:rsidR="00C17F62" w:rsidRDefault="00C17F62" w:rsidP="00C17F62">
      <w:pPr>
        <w:ind w:left="992"/>
        <w:rPr>
          <w:rStyle w:val="24"/>
          <w:b w:val="0"/>
          <w:bCs w:val="0"/>
          <w:color w:val="auto"/>
        </w:rPr>
      </w:pPr>
    </w:p>
    <w:p w14:paraId="31CF1D31" w14:textId="4CF322AE" w:rsidR="00C17F62" w:rsidRDefault="00C17F62" w:rsidP="00C17F62">
      <w:pPr>
        <w:pStyle w:val="4"/>
        <w:rPr>
          <w:rStyle w:val="24"/>
          <w:b/>
          <w:bCs w:val="0"/>
          <w:color w:val="auto"/>
        </w:rPr>
      </w:pPr>
      <w:r>
        <w:rPr>
          <w:rStyle w:val="24"/>
          <w:rFonts w:hint="eastAsia"/>
          <w:b/>
          <w:bCs w:val="0"/>
          <w:color w:val="auto"/>
        </w:rPr>
        <w:t>パラメータ</w:t>
      </w:r>
    </w:p>
    <w:p w14:paraId="164C8853" w14:textId="75CC4669" w:rsidR="00C17F62" w:rsidRDefault="00FD119F" w:rsidP="00FD119F">
      <w:pPr>
        <w:ind w:left="992"/>
        <w:jc w:val="center"/>
        <w:rPr>
          <w:rStyle w:val="24"/>
          <w:b w:val="0"/>
          <w:bCs w:val="0"/>
          <w:color w:val="auto"/>
        </w:rPr>
      </w:pPr>
      <w:r>
        <w:rPr>
          <w:noProof/>
        </w:rPr>
        <w:drawing>
          <wp:inline distT="0" distB="0" distL="0" distR="0" wp14:anchorId="38B6107F" wp14:editId="518C65DB">
            <wp:extent cx="4477110" cy="729335"/>
            <wp:effectExtent l="0" t="0" r="0" b="0"/>
            <wp:docPr id="579" name="図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57485" cy="742428"/>
                    </a:xfrm>
                    <a:prstGeom prst="rect">
                      <a:avLst/>
                    </a:prstGeom>
                  </pic:spPr>
                </pic:pic>
              </a:graphicData>
            </a:graphic>
          </wp:inline>
        </w:drawing>
      </w:r>
    </w:p>
    <w:p w14:paraId="2558FA35" w14:textId="61838903" w:rsidR="00F12BBE" w:rsidRDefault="00F12BBE" w:rsidP="004933E9">
      <w:pPr>
        <w:ind w:left="992"/>
        <w:rPr>
          <w:rStyle w:val="24"/>
          <w:b w:val="0"/>
          <w:bCs w:val="0"/>
          <w:color w:val="auto"/>
        </w:rPr>
      </w:pPr>
    </w:p>
    <w:p w14:paraId="0E2C160E" w14:textId="05596EAE" w:rsidR="00F12BBE" w:rsidRDefault="00FD119F" w:rsidP="00FD119F">
      <w:pPr>
        <w:pStyle w:val="3"/>
        <w:rPr>
          <w:rStyle w:val="24"/>
          <w:b/>
          <w:bCs w:val="0"/>
          <w:color w:val="auto"/>
        </w:rPr>
      </w:pPr>
      <w:r w:rsidRPr="00FD119F">
        <w:rPr>
          <w:rStyle w:val="24"/>
          <w:rFonts w:hint="eastAsia"/>
          <w:b/>
          <w:bCs w:val="0"/>
          <w:color w:val="auto"/>
        </w:rPr>
        <w:t>ウォッチドッグタイマー</w:t>
      </w:r>
    </w:p>
    <w:p w14:paraId="4E6AFDFD" w14:textId="2D3EC716" w:rsidR="00FD119F" w:rsidRDefault="00FD119F" w:rsidP="004933E9">
      <w:pPr>
        <w:ind w:left="992"/>
        <w:rPr>
          <w:rStyle w:val="24"/>
          <w:b w:val="0"/>
          <w:bCs w:val="0"/>
          <w:color w:val="auto"/>
        </w:rPr>
      </w:pPr>
      <w:r w:rsidRPr="00FD119F">
        <w:rPr>
          <w:rStyle w:val="24"/>
          <w:rFonts w:hint="eastAsia"/>
          <w:b w:val="0"/>
          <w:bCs w:val="0"/>
          <w:color w:val="auto"/>
        </w:rPr>
        <w:t>ウォッチドッグタイマーは機能時にリセットされます：</w:t>
      </w:r>
    </w:p>
    <w:p w14:paraId="58336976" w14:textId="2BC9438E" w:rsidR="00FD119F" w:rsidRDefault="00FD119F" w:rsidP="00FD119F">
      <w:pPr>
        <w:pStyle w:val="af9"/>
        <w:ind w:left="1260"/>
        <w:rPr>
          <w:rStyle w:val="24"/>
          <w:b w:val="0"/>
          <w:bCs w:val="0"/>
          <w:color w:val="auto"/>
        </w:rPr>
      </w:pPr>
      <w:r>
        <w:t>gm.&lt;nr of card&gt;.read</w:t>
      </w:r>
    </w:p>
    <w:p w14:paraId="0D739AD6" w14:textId="2707C8C1" w:rsidR="00FD119F" w:rsidRDefault="00FD119F" w:rsidP="004933E9">
      <w:pPr>
        <w:ind w:left="992"/>
        <w:rPr>
          <w:rStyle w:val="24"/>
          <w:b w:val="0"/>
          <w:bCs w:val="0"/>
          <w:color w:val="auto"/>
        </w:rPr>
      </w:pPr>
    </w:p>
    <w:p w14:paraId="70AD52C0" w14:textId="2E404FDF" w:rsidR="00FD119F" w:rsidRPr="00FD119F" w:rsidRDefault="00FD119F" w:rsidP="00FD119F">
      <w:pPr>
        <w:pStyle w:val="4"/>
        <w:numPr>
          <w:ilvl w:val="3"/>
          <w:numId w:val="638"/>
        </w:numPr>
        <w:rPr>
          <w:rStyle w:val="24"/>
          <w:b/>
          <w:bCs w:val="0"/>
          <w:color w:val="auto"/>
        </w:rPr>
      </w:pPr>
      <w:r w:rsidRPr="00FD119F">
        <w:rPr>
          <w:rStyle w:val="24"/>
          <w:rFonts w:hint="eastAsia"/>
          <w:b/>
          <w:bCs w:val="0"/>
          <w:color w:val="auto"/>
        </w:rPr>
        <w:t>ピン</w:t>
      </w:r>
    </w:p>
    <w:p w14:paraId="4760DF37" w14:textId="33057635" w:rsidR="00FD119F" w:rsidRDefault="00FD119F" w:rsidP="00FD119F">
      <w:pPr>
        <w:ind w:left="992"/>
        <w:jc w:val="center"/>
        <w:rPr>
          <w:rStyle w:val="24"/>
          <w:b w:val="0"/>
          <w:bCs w:val="0"/>
          <w:color w:val="auto"/>
        </w:rPr>
      </w:pPr>
      <w:r>
        <w:rPr>
          <w:noProof/>
        </w:rPr>
        <w:drawing>
          <wp:inline distT="0" distB="0" distL="0" distR="0" wp14:anchorId="7394AB0A" wp14:editId="13CA1AFA">
            <wp:extent cx="4477109" cy="843927"/>
            <wp:effectExtent l="0" t="0" r="0" b="0"/>
            <wp:docPr id="580" name="図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2312" cy="858103"/>
                    </a:xfrm>
                    <a:prstGeom prst="rect">
                      <a:avLst/>
                    </a:prstGeom>
                  </pic:spPr>
                </pic:pic>
              </a:graphicData>
            </a:graphic>
          </wp:inline>
        </w:drawing>
      </w:r>
    </w:p>
    <w:p w14:paraId="05DD45DA" w14:textId="2D13D0C6" w:rsidR="00FD119F" w:rsidRDefault="00FD119F" w:rsidP="004933E9">
      <w:pPr>
        <w:ind w:left="992"/>
        <w:rPr>
          <w:rStyle w:val="24"/>
          <w:b w:val="0"/>
          <w:bCs w:val="0"/>
          <w:color w:val="auto"/>
        </w:rPr>
      </w:pPr>
      <w:r w:rsidRPr="00FD119F">
        <w:rPr>
          <w:rStyle w:val="24"/>
          <w:rFonts w:hint="eastAsia"/>
          <w:b w:val="0"/>
          <w:bCs w:val="0"/>
          <w:color w:val="auto"/>
        </w:rPr>
        <w:t>ウォッチドッグタイマーのオーバーランにより、ハードウェアのパワーイネーブルのセットがローになります。</w:t>
      </w:r>
    </w:p>
    <w:p w14:paraId="6C3CFE9D" w14:textId="7B00C032" w:rsidR="00FD119F" w:rsidRDefault="00FD119F" w:rsidP="004933E9">
      <w:pPr>
        <w:ind w:left="992"/>
        <w:rPr>
          <w:rStyle w:val="24"/>
          <w:b w:val="0"/>
          <w:bCs w:val="0"/>
          <w:color w:val="auto"/>
        </w:rPr>
      </w:pPr>
    </w:p>
    <w:p w14:paraId="66DA4568" w14:textId="214B6984" w:rsidR="00FD119F" w:rsidRDefault="00FD119F" w:rsidP="00FD119F">
      <w:pPr>
        <w:pStyle w:val="4"/>
        <w:rPr>
          <w:rStyle w:val="24"/>
          <w:b/>
          <w:bCs w:val="0"/>
          <w:color w:val="auto"/>
        </w:rPr>
      </w:pPr>
      <w:r>
        <w:rPr>
          <w:rStyle w:val="24"/>
          <w:rFonts w:hint="eastAsia"/>
          <w:b/>
          <w:bCs w:val="0"/>
          <w:color w:val="auto"/>
        </w:rPr>
        <w:lastRenderedPageBreak/>
        <w:t>パラメータ</w:t>
      </w:r>
    </w:p>
    <w:p w14:paraId="133AAC46" w14:textId="4041812C" w:rsidR="00FD119F" w:rsidRDefault="00FD119F" w:rsidP="00FD119F">
      <w:pPr>
        <w:ind w:left="992"/>
        <w:jc w:val="center"/>
        <w:rPr>
          <w:rStyle w:val="24"/>
          <w:b w:val="0"/>
          <w:bCs w:val="0"/>
          <w:color w:val="auto"/>
        </w:rPr>
      </w:pPr>
      <w:r>
        <w:rPr>
          <w:noProof/>
        </w:rPr>
        <w:drawing>
          <wp:inline distT="0" distB="0" distL="0" distR="0" wp14:anchorId="2C054070" wp14:editId="666C8C7B">
            <wp:extent cx="4114800" cy="1632646"/>
            <wp:effectExtent l="0" t="0" r="0" b="5715"/>
            <wp:docPr id="581" name="図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140208" cy="1642727"/>
                    </a:xfrm>
                    <a:prstGeom prst="rect">
                      <a:avLst/>
                    </a:prstGeom>
                  </pic:spPr>
                </pic:pic>
              </a:graphicData>
            </a:graphic>
          </wp:inline>
        </w:drawing>
      </w:r>
    </w:p>
    <w:p w14:paraId="24B47055" w14:textId="77777777" w:rsidR="00FD119F" w:rsidRDefault="00FD119F" w:rsidP="004933E9">
      <w:pPr>
        <w:ind w:left="992"/>
        <w:rPr>
          <w:rStyle w:val="24"/>
          <w:b w:val="0"/>
          <w:bCs w:val="0"/>
          <w:color w:val="auto"/>
        </w:rPr>
      </w:pPr>
    </w:p>
    <w:p w14:paraId="26116460" w14:textId="249DCDCA" w:rsidR="00FD119F" w:rsidRDefault="00F63CB5" w:rsidP="00F63CB5">
      <w:pPr>
        <w:pStyle w:val="3"/>
        <w:rPr>
          <w:rStyle w:val="24"/>
          <w:b/>
          <w:bCs w:val="0"/>
          <w:color w:val="auto"/>
        </w:rPr>
      </w:pPr>
      <w:r w:rsidRPr="00F63CB5">
        <w:rPr>
          <w:rStyle w:val="24"/>
          <w:rFonts w:hint="eastAsia"/>
          <w:b/>
          <w:bCs w:val="0"/>
          <w:color w:val="auto"/>
        </w:rPr>
        <w:t>エンド、ホーミング、および非常停止スイッチ</w:t>
      </w:r>
    </w:p>
    <w:p w14:paraId="26CCC106" w14:textId="77777777" w:rsidR="00F63CB5" w:rsidRDefault="00F63CB5" w:rsidP="00F63CB5">
      <w:pPr>
        <w:keepNext/>
        <w:ind w:left="992"/>
        <w:jc w:val="center"/>
      </w:pPr>
      <w:r w:rsidRPr="00F63CB5">
        <w:rPr>
          <w:rStyle w:val="24"/>
          <w:b w:val="0"/>
          <w:bCs w:val="0"/>
          <w:noProof/>
          <w:color w:val="auto"/>
        </w:rPr>
        <w:drawing>
          <wp:inline distT="0" distB="0" distL="0" distR="0" wp14:anchorId="46510B2F" wp14:editId="038BD398">
            <wp:extent cx="1630680" cy="1345565"/>
            <wp:effectExtent l="0" t="0" r="7620" b="6985"/>
            <wp:docPr id="582" name="図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630680" cy="1345565"/>
                    </a:xfrm>
                    <a:prstGeom prst="rect">
                      <a:avLst/>
                    </a:prstGeom>
                    <a:noFill/>
                    <a:ln>
                      <a:noFill/>
                    </a:ln>
                  </pic:spPr>
                </pic:pic>
              </a:graphicData>
            </a:graphic>
          </wp:inline>
        </w:drawing>
      </w:r>
    </w:p>
    <w:p w14:paraId="5511B26B" w14:textId="3A8EF3D0" w:rsidR="00FD119F" w:rsidRDefault="00F63CB5" w:rsidP="00F63CB5">
      <w:pPr>
        <w:pStyle w:val="ac"/>
        <w:jc w:val="center"/>
        <w:rPr>
          <w:rStyle w:val="24"/>
          <w:b/>
          <w:bCs/>
          <w:color w:val="auto"/>
        </w:rP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11</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w:t>
      </w:r>
      <w:r w:rsidR="00ED2685">
        <w:fldChar w:fldCharType="end"/>
      </w:r>
      <w:r>
        <w:t>0</w:t>
      </w:r>
    </w:p>
    <w:p w14:paraId="6A91B07B" w14:textId="3F5F98A3" w:rsidR="00FD119F" w:rsidRDefault="00FD119F" w:rsidP="004933E9">
      <w:pPr>
        <w:ind w:left="992"/>
        <w:rPr>
          <w:rStyle w:val="24"/>
          <w:b w:val="0"/>
          <w:bCs w:val="0"/>
          <w:color w:val="auto"/>
        </w:rPr>
      </w:pPr>
    </w:p>
    <w:p w14:paraId="516F7443" w14:textId="7D44AEE9" w:rsidR="00F63CB5" w:rsidRDefault="00F63CB5" w:rsidP="00F63CB5">
      <w:pPr>
        <w:ind w:left="992"/>
        <w:jc w:val="center"/>
        <w:rPr>
          <w:rStyle w:val="24"/>
          <w:b w:val="0"/>
          <w:bCs w:val="0"/>
          <w:color w:val="auto"/>
        </w:rPr>
      </w:pPr>
      <w:r>
        <w:rPr>
          <w:noProof/>
        </w:rPr>
        <w:drawing>
          <wp:inline distT="0" distB="0" distL="0" distR="0" wp14:anchorId="4EF71036" wp14:editId="792CA578">
            <wp:extent cx="5576019" cy="1621766"/>
            <wp:effectExtent l="0" t="0" r="5715" b="0"/>
            <wp:docPr id="583" name="図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92759" cy="1626635"/>
                    </a:xfrm>
                    <a:prstGeom prst="rect">
                      <a:avLst/>
                    </a:prstGeom>
                  </pic:spPr>
                </pic:pic>
              </a:graphicData>
            </a:graphic>
          </wp:inline>
        </w:drawing>
      </w:r>
    </w:p>
    <w:p w14:paraId="2103149D" w14:textId="46BF1063" w:rsidR="00F63CB5" w:rsidRDefault="00F63CB5" w:rsidP="004933E9">
      <w:pPr>
        <w:ind w:left="992"/>
        <w:rPr>
          <w:rStyle w:val="24"/>
          <w:b w:val="0"/>
          <w:bCs w:val="0"/>
          <w:color w:val="auto"/>
        </w:rPr>
      </w:pPr>
      <w:r w:rsidRPr="00F63CB5">
        <w:rPr>
          <w:rStyle w:val="24"/>
          <w:rFonts w:hint="eastAsia"/>
          <w:b w:val="0"/>
          <w:bCs w:val="0"/>
          <w:color w:val="auto"/>
        </w:rPr>
        <w:t>GM6-PCI</w:t>
      </w:r>
      <w:r w:rsidRPr="00F63CB5">
        <w:rPr>
          <w:rStyle w:val="24"/>
          <w:rFonts w:hint="eastAsia"/>
          <w:b w:val="0"/>
          <w:bCs w:val="0"/>
          <w:color w:val="auto"/>
        </w:rPr>
        <w:t>モーションコントロールカードには、各ジョイントに</w:t>
      </w:r>
      <w:r w:rsidRPr="00F63CB5">
        <w:rPr>
          <w:rStyle w:val="24"/>
          <w:rFonts w:hint="eastAsia"/>
          <w:b w:val="0"/>
          <w:bCs w:val="0"/>
          <w:color w:val="auto"/>
        </w:rPr>
        <w:t>2</w:t>
      </w:r>
      <w:r w:rsidRPr="00F63CB5">
        <w:rPr>
          <w:rStyle w:val="24"/>
          <w:rFonts w:hint="eastAsia"/>
          <w:b w:val="0"/>
          <w:bCs w:val="0"/>
          <w:color w:val="auto"/>
        </w:rPr>
        <w:t>つのリミットスイッチ入力と</w:t>
      </w:r>
      <w:r w:rsidRPr="00F63CB5">
        <w:rPr>
          <w:rStyle w:val="24"/>
          <w:rFonts w:hint="eastAsia"/>
          <w:b w:val="0"/>
          <w:bCs w:val="0"/>
          <w:color w:val="auto"/>
        </w:rPr>
        <w:t>1</w:t>
      </w:r>
      <w:r w:rsidRPr="00F63CB5">
        <w:rPr>
          <w:rStyle w:val="24"/>
          <w:rFonts w:hint="eastAsia"/>
          <w:b w:val="0"/>
          <w:bCs w:val="0"/>
          <w:color w:val="auto"/>
        </w:rPr>
        <w:t>つのホーミングスイッチ入力があります。</w:t>
      </w:r>
      <w:r w:rsidRPr="00F63CB5">
        <w:rPr>
          <w:rStyle w:val="24"/>
          <w:rFonts w:hint="eastAsia"/>
          <w:b w:val="0"/>
          <w:bCs w:val="0"/>
          <w:color w:val="auto"/>
        </w:rPr>
        <w:t xml:space="preserve"> </w:t>
      </w:r>
      <w:r w:rsidRPr="00F63CB5">
        <w:rPr>
          <w:rStyle w:val="24"/>
          <w:rFonts w:hint="eastAsia"/>
          <w:b w:val="0"/>
          <w:bCs w:val="0"/>
          <w:color w:val="auto"/>
        </w:rPr>
        <w:t>これらのピンの名前はすべて次のように始まります。</w:t>
      </w:r>
    </w:p>
    <w:p w14:paraId="2AE48713" w14:textId="5EF81B02" w:rsidR="00F63CB5" w:rsidRDefault="00F63CB5" w:rsidP="00F63CB5">
      <w:pPr>
        <w:pStyle w:val="af9"/>
        <w:ind w:left="1260"/>
        <w:rPr>
          <w:rStyle w:val="24"/>
          <w:b w:val="0"/>
          <w:bCs w:val="0"/>
          <w:color w:val="auto"/>
        </w:rPr>
      </w:pPr>
      <w:r>
        <w:t>gm.&lt;nr. of card&gt;.joint.&lt;nr of axis&gt;</w:t>
      </w:r>
    </w:p>
    <w:p w14:paraId="76C085FD" w14:textId="380FC0FF" w:rsidR="00F63CB5" w:rsidRDefault="00F63CB5" w:rsidP="004933E9">
      <w:pPr>
        <w:ind w:left="992"/>
        <w:rPr>
          <w:rStyle w:val="24"/>
          <w:b w:val="0"/>
          <w:bCs w:val="0"/>
          <w:color w:val="auto"/>
        </w:rPr>
      </w:pPr>
      <w:r w:rsidRPr="00F63CB5">
        <w:rPr>
          <w:rStyle w:val="24"/>
          <w:rFonts w:hint="eastAsia"/>
          <w:b w:val="0"/>
          <w:bCs w:val="0"/>
          <w:color w:val="auto"/>
        </w:rPr>
        <w:t>、ここで、軸の</w:t>
      </w:r>
      <w:r w:rsidRPr="00F63CB5">
        <w:rPr>
          <w:rStyle w:val="24"/>
          <w:rFonts w:hint="eastAsia"/>
          <w:b w:val="0"/>
          <w:bCs w:val="0"/>
          <w:color w:val="auto"/>
        </w:rPr>
        <w:t>nr</w:t>
      </w:r>
      <w:r w:rsidRPr="00F63CB5">
        <w:rPr>
          <w:rStyle w:val="24"/>
          <w:rFonts w:hint="eastAsia"/>
          <w:b w:val="0"/>
          <w:bCs w:val="0"/>
          <w:color w:val="auto"/>
        </w:rPr>
        <w:t>は</w:t>
      </w:r>
      <w:r w:rsidRPr="00F63CB5">
        <w:rPr>
          <w:rStyle w:val="24"/>
          <w:rFonts w:hint="eastAsia"/>
          <w:b w:val="0"/>
          <w:bCs w:val="0"/>
          <w:color w:val="auto"/>
        </w:rPr>
        <w:t>0</w:t>
      </w:r>
      <w:r w:rsidRPr="00F63CB5">
        <w:rPr>
          <w:rStyle w:val="24"/>
          <w:rFonts w:hint="eastAsia"/>
          <w:b w:val="0"/>
          <w:bCs w:val="0"/>
          <w:color w:val="auto"/>
        </w:rPr>
        <w:t>から</w:t>
      </w:r>
      <w:r w:rsidRPr="00F63CB5">
        <w:rPr>
          <w:rStyle w:val="24"/>
          <w:rFonts w:hint="eastAsia"/>
          <w:b w:val="0"/>
          <w:bCs w:val="0"/>
          <w:color w:val="auto"/>
        </w:rPr>
        <w:t>5</w:t>
      </w:r>
      <w:r w:rsidRPr="00F63CB5">
        <w:rPr>
          <w:rStyle w:val="24"/>
          <w:rFonts w:hint="eastAsia"/>
          <w:b w:val="0"/>
          <w:bCs w:val="0"/>
          <w:color w:val="auto"/>
        </w:rPr>
        <w:t>の形式です。たとえば</w:t>
      </w:r>
    </w:p>
    <w:p w14:paraId="258BBA86" w14:textId="74C25A28" w:rsidR="00F63CB5" w:rsidRDefault="00F63CB5" w:rsidP="00F63CB5">
      <w:pPr>
        <w:pStyle w:val="af9"/>
        <w:ind w:left="1260"/>
        <w:rPr>
          <w:rStyle w:val="24"/>
          <w:b w:val="0"/>
          <w:bCs w:val="0"/>
          <w:color w:val="auto"/>
        </w:rPr>
      </w:pPr>
      <w:r>
        <w:t>gm.0.joint.0.home-sw-in</w:t>
      </w:r>
    </w:p>
    <w:p w14:paraId="43767E07" w14:textId="77777777" w:rsidR="00F63CB5" w:rsidRPr="00F63CB5" w:rsidRDefault="00F63CB5" w:rsidP="00F63CB5">
      <w:pPr>
        <w:ind w:left="992"/>
        <w:rPr>
          <w:rStyle w:val="24"/>
          <w:b w:val="0"/>
          <w:bCs w:val="0"/>
          <w:color w:val="auto"/>
        </w:rPr>
      </w:pPr>
      <w:r w:rsidRPr="00F63CB5">
        <w:rPr>
          <w:rStyle w:val="24"/>
          <w:rFonts w:hint="eastAsia"/>
          <w:b w:val="0"/>
          <w:bCs w:val="0"/>
          <w:color w:val="auto"/>
        </w:rPr>
        <w:t>軸</w:t>
      </w:r>
      <w:r w:rsidRPr="00F63CB5">
        <w:rPr>
          <w:rStyle w:val="24"/>
          <w:rFonts w:hint="eastAsia"/>
          <w:b w:val="0"/>
          <w:bCs w:val="0"/>
          <w:color w:val="auto"/>
        </w:rPr>
        <w:t>0</w:t>
      </w:r>
      <w:r w:rsidRPr="00F63CB5">
        <w:rPr>
          <w:rStyle w:val="24"/>
          <w:rFonts w:hint="eastAsia"/>
          <w:b w:val="0"/>
          <w:bCs w:val="0"/>
          <w:color w:val="auto"/>
        </w:rPr>
        <w:t>ホームスイッチの状態を示します。</w:t>
      </w:r>
    </w:p>
    <w:p w14:paraId="3E870D20" w14:textId="71F998B0" w:rsidR="00F63CB5" w:rsidRDefault="00F63CB5" w:rsidP="00F63CB5">
      <w:pPr>
        <w:ind w:left="992"/>
        <w:rPr>
          <w:rStyle w:val="24"/>
          <w:b w:val="0"/>
          <w:bCs w:val="0"/>
          <w:color w:val="auto"/>
        </w:rPr>
      </w:pPr>
      <w:r w:rsidRPr="00F63CB5">
        <w:rPr>
          <w:rStyle w:val="24"/>
          <w:rFonts w:hint="eastAsia"/>
          <w:b w:val="0"/>
          <w:bCs w:val="0"/>
          <w:color w:val="auto"/>
        </w:rPr>
        <w:t>ハルピンは機能によって更新されます：</w:t>
      </w:r>
    </w:p>
    <w:p w14:paraId="0F638F00" w14:textId="1BA9FE5A" w:rsidR="00F63CB5" w:rsidRDefault="00F63CB5" w:rsidP="00F63CB5">
      <w:pPr>
        <w:pStyle w:val="af9"/>
        <w:ind w:left="1260"/>
        <w:rPr>
          <w:rStyle w:val="24"/>
          <w:b w:val="0"/>
          <w:bCs w:val="0"/>
          <w:color w:val="auto"/>
        </w:rPr>
      </w:pPr>
      <w:r>
        <w:lastRenderedPageBreak/>
        <w:t>gm.&lt;nr of card&gt;.read</w:t>
      </w:r>
    </w:p>
    <w:p w14:paraId="294FB283" w14:textId="71801518" w:rsidR="00FD119F" w:rsidRDefault="00FD119F" w:rsidP="004933E9">
      <w:pPr>
        <w:ind w:left="992"/>
        <w:rPr>
          <w:rStyle w:val="24"/>
          <w:b w:val="0"/>
          <w:bCs w:val="0"/>
          <w:color w:val="auto"/>
        </w:rPr>
      </w:pPr>
    </w:p>
    <w:p w14:paraId="59B61AD3" w14:textId="1EDC16D4" w:rsidR="00FD119F" w:rsidRPr="00F63CB5" w:rsidRDefault="00F63CB5" w:rsidP="00F63CB5">
      <w:pPr>
        <w:pStyle w:val="4"/>
        <w:numPr>
          <w:ilvl w:val="3"/>
          <w:numId w:val="639"/>
        </w:numPr>
        <w:rPr>
          <w:rStyle w:val="24"/>
          <w:b/>
          <w:bCs w:val="0"/>
          <w:color w:val="auto"/>
        </w:rPr>
      </w:pPr>
      <w:r w:rsidRPr="00F63CB5">
        <w:rPr>
          <w:rStyle w:val="24"/>
          <w:rFonts w:hint="eastAsia"/>
          <w:b/>
          <w:bCs w:val="0"/>
          <w:color w:val="auto"/>
        </w:rPr>
        <w:t>ピン</w:t>
      </w:r>
    </w:p>
    <w:p w14:paraId="5D999A8B" w14:textId="37903691" w:rsidR="00FD119F" w:rsidRDefault="00F63CB5" w:rsidP="00F63CB5">
      <w:pPr>
        <w:ind w:left="992"/>
        <w:jc w:val="center"/>
        <w:rPr>
          <w:rStyle w:val="24"/>
          <w:b w:val="0"/>
          <w:bCs w:val="0"/>
          <w:color w:val="auto"/>
        </w:rPr>
      </w:pPr>
      <w:r>
        <w:rPr>
          <w:noProof/>
        </w:rPr>
        <w:drawing>
          <wp:inline distT="0" distB="0" distL="0" distR="0" wp14:anchorId="328A29D3" wp14:editId="57B2D160">
            <wp:extent cx="4471933" cy="1397479"/>
            <wp:effectExtent l="0" t="0" r="5080" b="0"/>
            <wp:docPr id="584" name="図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93076" cy="1404086"/>
                    </a:xfrm>
                    <a:prstGeom prst="rect">
                      <a:avLst/>
                    </a:prstGeom>
                  </pic:spPr>
                </pic:pic>
              </a:graphicData>
            </a:graphic>
          </wp:inline>
        </w:drawing>
      </w:r>
    </w:p>
    <w:p w14:paraId="375E16BA" w14:textId="5999E944" w:rsidR="00F12BBE" w:rsidRDefault="00F12BBE" w:rsidP="004933E9">
      <w:pPr>
        <w:ind w:left="992"/>
        <w:rPr>
          <w:rStyle w:val="24"/>
          <w:b w:val="0"/>
          <w:bCs w:val="0"/>
          <w:color w:val="auto"/>
        </w:rPr>
      </w:pPr>
    </w:p>
    <w:p w14:paraId="0096AE46" w14:textId="3D53CDF9" w:rsidR="00F63CB5" w:rsidRDefault="00F63CB5" w:rsidP="00F63CB5">
      <w:pPr>
        <w:pStyle w:val="4"/>
        <w:rPr>
          <w:rStyle w:val="24"/>
          <w:b/>
          <w:bCs w:val="0"/>
          <w:color w:val="auto"/>
        </w:rPr>
      </w:pPr>
      <w:r>
        <w:rPr>
          <w:rStyle w:val="24"/>
          <w:rFonts w:hint="eastAsia"/>
          <w:b/>
          <w:bCs w:val="0"/>
          <w:color w:val="auto"/>
        </w:rPr>
        <w:t>パラメータ</w:t>
      </w:r>
    </w:p>
    <w:p w14:paraId="68C5F7DE" w14:textId="35BC58A2" w:rsidR="00F63CB5" w:rsidRDefault="00F63CB5" w:rsidP="00F63CB5">
      <w:pPr>
        <w:ind w:left="992"/>
        <w:jc w:val="center"/>
        <w:rPr>
          <w:rStyle w:val="24"/>
          <w:b w:val="0"/>
          <w:bCs w:val="0"/>
          <w:color w:val="auto"/>
        </w:rPr>
      </w:pPr>
      <w:r>
        <w:rPr>
          <w:noProof/>
        </w:rPr>
        <w:drawing>
          <wp:inline distT="0" distB="0" distL="0" distR="0" wp14:anchorId="15A11C37" wp14:editId="664517B4">
            <wp:extent cx="4382219" cy="1086734"/>
            <wp:effectExtent l="0" t="0" r="0" b="0"/>
            <wp:docPr id="585" name="図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04411" cy="1092237"/>
                    </a:xfrm>
                    <a:prstGeom prst="rect">
                      <a:avLst/>
                    </a:prstGeom>
                  </pic:spPr>
                </pic:pic>
              </a:graphicData>
            </a:graphic>
          </wp:inline>
        </w:drawing>
      </w:r>
    </w:p>
    <w:p w14:paraId="0BE57B18" w14:textId="7DB0096D" w:rsidR="00F63CB5" w:rsidRDefault="00F63CB5" w:rsidP="004933E9">
      <w:pPr>
        <w:ind w:left="992"/>
        <w:rPr>
          <w:rStyle w:val="24"/>
          <w:b w:val="0"/>
          <w:bCs w:val="0"/>
          <w:color w:val="auto"/>
        </w:rPr>
      </w:pPr>
    </w:p>
    <w:p w14:paraId="6566A643" w14:textId="33901867" w:rsidR="00F63CB5" w:rsidRDefault="00C5189E" w:rsidP="00C5189E">
      <w:pPr>
        <w:pStyle w:val="3"/>
        <w:rPr>
          <w:rStyle w:val="24"/>
          <w:b/>
          <w:bCs w:val="0"/>
          <w:color w:val="auto"/>
        </w:rPr>
      </w:pPr>
      <w:r w:rsidRPr="00C5189E">
        <w:rPr>
          <w:rStyle w:val="24"/>
          <w:rFonts w:hint="eastAsia"/>
          <w:b/>
          <w:bCs w:val="0"/>
          <w:color w:val="auto"/>
        </w:rPr>
        <w:t>ステータスLED</w:t>
      </w:r>
    </w:p>
    <w:p w14:paraId="1BB5BA1B" w14:textId="1FD5C10C" w:rsidR="00F63CB5" w:rsidRPr="00F2029A" w:rsidRDefault="00F2029A" w:rsidP="00F2029A">
      <w:pPr>
        <w:pStyle w:val="4"/>
        <w:numPr>
          <w:ilvl w:val="3"/>
          <w:numId w:val="640"/>
        </w:numPr>
        <w:rPr>
          <w:rStyle w:val="24"/>
          <w:b/>
          <w:bCs w:val="0"/>
          <w:color w:val="auto"/>
        </w:rPr>
      </w:pPr>
      <w:r w:rsidRPr="00F2029A">
        <w:rPr>
          <w:rStyle w:val="24"/>
          <w:rFonts w:hint="eastAsia"/>
          <w:b/>
          <w:bCs w:val="0"/>
          <w:color w:val="auto"/>
        </w:rPr>
        <w:t>C</w:t>
      </w:r>
      <w:r w:rsidRPr="00F2029A">
        <w:rPr>
          <w:rStyle w:val="24"/>
          <w:b/>
          <w:bCs w:val="0"/>
          <w:color w:val="auto"/>
        </w:rPr>
        <w:t>AN</w:t>
      </w:r>
    </w:p>
    <w:p w14:paraId="1FA1E285" w14:textId="751B395E" w:rsidR="00F63CB5" w:rsidRDefault="00F2029A" w:rsidP="004933E9">
      <w:pPr>
        <w:ind w:left="992"/>
        <w:rPr>
          <w:rStyle w:val="24"/>
          <w:b w:val="0"/>
          <w:bCs w:val="0"/>
          <w:color w:val="auto"/>
        </w:rPr>
      </w:pPr>
      <w:r w:rsidRPr="00F2029A">
        <w:rPr>
          <w:rStyle w:val="24"/>
          <w:rFonts w:hint="eastAsia"/>
          <w:b w:val="0"/>
          <w:bCs w:val="0"/>
          <w:color w:val="auto"/>
        </w:rPr>
        <w:t>オレンジ色</w:t>
      </w:r>
    </w:p>
    <w:p w14:paraId="6A67B12B" w14:textId="126A2BBC" w:rsidR="00C5189E" w:rsidRDefault="00F2029A" w:rsidP="00F2029A">
      <w:pPr>
        <w:numPr>
          <w:ilvl w:val="0"/>
          <w:numId w:val="641"/>
        </w:numPr>
        <w:rPr>
          <w:rStyle w:val="24"/>
          <w:b w:val="0"/>
          <w:bCs w:val="0"/>
          <w:color w:val="auto"/>
        </w:rPr>
      </w:pPr>
      <w:r w:rsidRPr="00F2029A">
        <w:rPr>
          <w:rStyle w:val="24"/>
          <w:rFonts w:hint="eastAsia"/>
          <w:b w:val="0"/>
          <w:bCs w:val="0"/>
          <w:color w:val="auto"/>
        </w:rPr>
        <w:t>データ通信中に点滅します。</w:t>
      </w:r>
    </w:p>
    <w:p w14:paraId="0E1C8D50" w14:textId="6E3F8DE0" w:rsidR="00F2029A" w:rsidRDefault="00F2029A" w:rsidP="00F2029A">
      <w:pPr>
        <w:numPr>
          <w:ilvl w:val="0"/>
          <w:numId w:val="641"/>
        </w:numPr>
        <w:rPr>
          <w:rStyle w:val="24"/>
          <w:b w:val="0"/>
          <w:bCs w:val="0"/>
          <w:color w:val="auto"/>
        </w:rPr>
      </w:pPr>
      <w:r w:rsidRPr="00F2029A">
        <w:rPr>
          <w:rStyle w:val="24"/>
          <w:rFonts w:hint="eastAsia"/>
          <w:b w:val="0"/>
          <w:bCs w:val="0"/>
          <w:color w:val="auto"/>
        </w:rPr>
        <w:t>オン、いずれかのバッファがいっぱいになると、通信エラーが発生します。</w:t>
      </w:r>
    </w:p>
    <w:p w14:paraId="1732B7EC" w14:textId="07BDA1C9" w:rsidR="00F2029A" w:rsidRDefault="00F2029A" w:rsidP="00F2029A">
      <w:pPr>
        <w:numPr>
          <w:ilvl w:val="0"/>
          <w:numId w:val="641"/>
        </w:numPr>
        <w:rPr>
          <w:rStyle w:val="24"/>
          <w:b w:val="0"/>
          <w:bCs w:val="0"/>
          <w:color w:val="auto"/>
        </w:rPr>
      </w:pPr>
      <w:r w:rsidRPr="00F2029A">
        <w:rPr>
          <w:rStyle w:val="24"/>
          <w:rFonts w:hint="eastAsia"/>
          <w:b w:val="0"/>
          <w:bCs w:val="0"/>
          <w:color w:val="auto"/>
        </w:rPr>
        <w:t>データ通信がない場合はオフ。</w:t>
      </w:r>
    </w:p>
    <w:p w14:paraId="784DE209" w14:textId="5168E3F6" w:rsidR="00C5189E" w:rsidRDefault="00F2029A" w:rsidP="00F2029A">
      <w:pPr>
        <w:pStyle w:val="4"/>
        <w:rPr>
          <w:rStyle w:val="24"/>
          <w:b/>
          <w:bCs w:val="0"/>
          <w:color w:val="auto"/>
        </w:rPr>
      </w:pPr>
      <w:r>
        <w:rPr>
          <w:rStyle w:val="24"/>
          <w:rFonts w:hint="eastAsia"/>
          <w:b/>
          <w:bCs w:val="0"/>
          <w:color w:val="auto"/>
        </w:rPr>
        <w:t>R</w:t>
      </w:r>
      <w:r>
        <w:rPr>
          <w:rStyle w:val="24"/>
          <w:b/>
          <w:bCs w:val="0"/>
          <w:color w:val="auto"/>
        </w:rPr>
        <w:t>S485</w:t>
      </w:r>
    </w:p>
    <w:p w14:paraId="1F80E943" w14:textId="2C0F3188" w:rsidR="00C5189E" w:rsidRDefault="00F2029A" w:rsidP="004933E9">
      <w:pPr>
        <w:ind w:left="992"/>
        <w:rPr>
          <w:rStyle w:val="24"/>
          <w:b w:val="0"/>
          <w:bCs w:val="0"/>
          <w:color w:val="auto"/>
        </w:rPr>
      </w:pPr>
      <w:r w:rsidRPr="00F2029A">
        <w:rPr>
          <w:rStyle w:val="24"/>
          <w:rFonts w:hint="eastAsia"/>
          <w:b w:val="0"/>
          <w:bCs w:val="0"/>
          <w:color w:val="auto"/>
        </w:rPr>
        <w:t>オレンジ色</w:t>
      </w:r>
    </w:p>
    <w:p w14:paraId="5DEBF583" w14:textId="14323E28" w:rsidR="00F2029A" w:rsidRDefault="00F2029A" w:rsidP="00F2029A">
      <w:pPr>
        <w:numPr>
          <w:ilvl w:val="0"/>
          <w:numId w:val="642"/>
        </w:numPr>
        <w:rPr>
          <w:rStyle w:val="24"/>
          <w:b w:val="0"/>
          <w:bCs w:val="0"/>
          <w:color w:val="auto"/>
        </w:rPr>
      </w:pPr>
      <w:r w:rsidRPr="00F2029A">
        <w:rPr>
          <w:rStyle w:val="24"/>
          <w:rFonts w:hint="eastAsia"/>
          <w:b w:val="0"/>
          <w:bCs w:val="0"/>
          <w:color w:val="auto"/>
        </w:rPr>
        <w:t>バス上のモジュールの初期化中に点滅</w:t>
      </w:r>
    </w:p>
    <w:p w14:paraId="6687359B" w14:textId="1969CA65" w:rsidR="00F2029A" w:rsidRDefault="00F2029A" w:rsidP="00F2029A">
      <w:pPr>
        <w:numPr>
          <w:ilvl w:val="0"/>
          <w:numId w:val="642"/>
        </w:numPr>
        <w:rPr>
          <w:rStyle w:val="24"/>
          <w:b w:val="0"/>
          <w:bCs w:val="0"/>
          <w:color w:val="auto"/>
        </w:rPr>
      </w:pPr>
      <w:r w:rsidRPr="00F2029A">
        <w:rPr>
          <w:rStyle w:val="24"/>
          <w:rFonts w:hint="eastAsia"/>
          <w:b w:val="0"/>
          <w:bCs w:val="0"/>
          <w:color w:val="auto"/>
        </w:rPr>
        <w:t>オン、初期化されたすべてのモジュール間でデータ通信がアップしているとき。</w:t>
      </w:r>
    </w:p>
    <w:p w14:paraId="0A8653BF" w14:textId="73D2370E" w:rsidR="00F2029A" w:rsidRDefault="00F2029A" w:rsidP="00F2029A">
      <w:pPr>
        <w:numPr>
          <w:ilvl w:val="0"/>
          <w:numId w:val="642"/>
        </w:numPr>
        <w:rPr>
          <w:rStyle w:val="24"/>
          <w:b w:val="0"/>
          <w:bCs w:val="0"/>
          <w:color w:val="auto"/>
        </w:rPr>
      </w:pPr>
      <w:r w:rsidRPr="00F2029A">
        <w:rPr>
          <w:rStyle w:val="24"/>
          <w:rFonts w:hint="eastAsia"/>
          <w:b w:val="0"/>
          <w:bCs w:val="0"/>
          <w:color w:val="auto"/>
        </w:rPr>
        <w:t>オフ。初期化されたモジュールのいずれかがエラーのためにドロップオフした場合。</w:t>
      </w:r>
    </w:p>
    <w:p w14:paraId="077B20AD" w14:textId="10A20546" w:rsidR="00F2029A" w:rsidRDefault="00F2029A" w:rsidP="00F2029A">
      <w:pPr>
        <w:pStyle w:val="4"/>
        <w:rPr>
          <w:rStyle w:val="24"/>
          <w:b/>
          <w:bCs w:val="0"/>
          <w:color w:val="auto"/>
        </w:rPr>
      </w:pPr>
      <w:r>
        <w:rPr>
          <w:rStyle w:val="24"/>
          <w:rFonts w:hint="eastAsia"/>
          <w:b/>
          <w:bCs w:val="0"/>
          <w:color w:val="auto"/>
        </w:rPr>
        <w:lastRenderedPageBreak/>
        <w:t>E</w:t>
      </w:r>
      <w:r>
        <w:rPr>
          <w:rStyle w:val="24"/>
          <w:b/>
          <w:bCs w:val="0"/>
          <w:color w:val="auto"/>
        </w:rPr>
        <w:t>MC</w:t>
      </w:r>
    </w:p>
    <w:p w14:paraId="5BA610E2" w14:textId="7B626B40" w:rsidR="00F2029A" w:rsidRDefault="00F2029A" w:rsidP="004933E9">
      <w:pPr>
        <w:ind w:left="992"/>
        <w:rPr>
          <w:rStyle w:val="24"/>
          <w:b w:val="0"/>
          <w:bCs w:val="0"/>
          <w:color w:val="auto"/>
        </w:rPr>
      </w:pPr>
      <w:r w:rsidRPr="00F2029A">
        <w:rPr>
          <w:rStyle w:val="24"/>
          <w:rFonts w:hint="eastAsia"/>
          <w:b w:val="0"/>
          <w:bCs w:val="0"/>
          <w:color w:val="auto"/>
        </w:rPr>
        <w:t>カラー：ホワイト</w:t>
      </w:r>
    </w:p>
    <w:p w14:paraId="09B95E7B" w14:textId="26C0997F" w:rsidR="00F2029A" w:rsidRDefault="00F2029A" w:rsidP="00F2029A">
      <w:pPr>
        <w:numPr>
          <w:ilvl w:val="0"/>
          <w:numId w:val="643"/>
        </w:numPr>
        <w:rPr>
          <w:rStyle w:val="24"/>
          <w:b w:val="0"/>
          <w:bCs w:val="0"/>
          <w:color w:val="auto"/>
        </w:rPr>
      </w:pPr>
      <w:proofErr w:type="spellStart"/>
      <w:r w:rsidRPr="00F2029A">
        <w:rPr>
          <w:rStyle w:val="24"/>
          <w:rFonts w:hint="eastAsia"/>
          <w:b w:val="0"/>
          <w:bCs w:val="0"/>
          <w:color w:val="auto"/>
        </w:rPr>
        <w:t>LinuxCNC</w:t>
      </w:r>
      <w:proofErr w:type="spellEnd"/>
      <w:r w:rsidRPr="00F2029A">
        <w:rPr>
          <w:rStyle w:val="24"/>
          <w:rFonts w:hint="eastAsia"/>
          <w:b w:val="0"/>
          <w:bCs w:val="0"/>
          <w:color w:val="auto"/>
        </w:rPr>
        <w:t>の実行中に点滅します。</w:t>
      </w:r>
    </w:p>
    <w:p w14:paraId="45CD6238" w14:textId="6E9F1650" w:rsidR="00BE369B" w:rsidRDefault="00BE369B" w:rsidP="00F2029A">
      <w:pPr>
        <w:numPr>
          <w:ilvl w:val="0"/>
          <w:numId w:val="643"/>
        </w:numPr>
        <w:rPr>
          <w:rStyle w:val="24"/>
          <w:b w:val="0"/>
          <w:bCs w:val="0"/>
          <w:color w:val="auto"/>
        </w:rPr>
      </w:pPr>
      <w:r w:rsidRPr="00BE369B">
        <w:rPr>
          <w:rStyle w:val="24"/>
          <w:rFonts w:hint="eastAsia"/>
          <w:b w:val="0"/>
          <w:bCs w:val="0"/>
          <w:color w:val="auto"/>
        </w:rPr>
        <w:t>それ以外の場合はオフ。</w:t>
      </w:r>
    </w:p>
    <w:p w14:paraId="3170B4D0" w14:textId="4BF1A1CA" w:rsidR="00F2029A" w:rsidRDefault="005A6B2A" w:rsidP="005A6B2A">
      <w:pPr>
        <w:pStyle w:val="4"/>
        <w:rPr>
          <w:rStyle w:val="24"/>
          <w:b/>
          <w:bCs w:val="0"/>
          <w:color w:val="auto"/>
        </w:rPr>
      </w:pPr>
      <w:r>
        <w:rPr>
          <w:rStyle w:val="24"/>
          <w:rFonts w:hint="eastAsia"/>
          <w:b/>
          <w:bCs w:val="0"/>
          <w:color w:val="auto"/>
        </w:rPr>
        <w:t>B</w:t>
      </w:r>
      <w:r>
        <w:rPr>
          <w:rStyle w:val="24"/>
          <w:b/>
          <w:bCs w:val="0"/>
          <w:color w:val="auto"/>
        </w:rPr>
        <w:t>oot</w:t>
      </w:r>
    </w:p>
    <w:p w14:paraId="61384D84" w14:textId="03099B4C" w:rsidR="00BE369B" w:rsidRDefault="005A6B2A" w:rsidP="004933E9">
      <w:pPr>
        <w:ind w:left="992"/>
        <w:rPr>
          <w:rStyle w:val="24"/>
          <w:b w:val="0"/>
          <w:bCs w:val="0"/>
          <w:color w:val="auto"/>
        </w:rPr>
      </w:pPr>
      <w:r w:rsidRPr="005A6B2A">
        <w:rPr>
          <w:rStyle w:val="24"/>
          <w:rFonts w:hint="eastAsia"/>
          <w:b w:val="0"/>
          <w:bCs w:val="0"/>
          <w:color w:val="auto"/>
        </w:rPr>
        <w:t>赤色</w:t>
      </w:r>
    </w:p>
    <w:p w14:paraId="229773B9" w14:textId="6C887E7C" w:rsidR="005A6B2A" w:rsidRDefault="005A6B2A" w:rsidP="005A6B2A">
      <w:pPr>
        <w:numPr>
          <w:ilvl w:val="0"/>
          <w:numId w:val="644"/>
        </w:numPr>
        <w:rPr>
          <w:rStyle w:val="24"/>
          <w:b w:val="0"/>
          <w:bCs w:val="0"/>
          <w:color w:val="auto"/>
        </w:rPr>
      </w:pPr>
      <w:r w:rsidRPr="005A6B2A">
        <w:rPr>
          <w:rStyle w:val="24"/>
          <w:rFonts w:hint="eastAsia"/>
          <w:b w:val="0"/>
          <w:bCs w:val="0"/>
          <w:color w:val="auto"/>
        </w:rPr>
        <w:t>オフ、システムに障害がない場合。</w:t>
      </w:r>
    </w:p>
    <w:p w14:paraId="4B69557B" w14:textId="25466704" w:rsidR="005A6B2A" w:rsidRDefault="005A6B2A" w:rsidP="005A6B2A">
      <w:pPr>
        <w:numPr>
          <w:ilvl w:val="0"/>
          <w:numId w:val="644"/>
        </w:numPr>
        <w:rPr>
          <w:rStyle w:val="24"/>
          <w:b w:val="0"/>
          <w:bCs w:val="0"/>
          <w:color w:val="auto"/>
        </w:rPr>
      </w:pPr>
      <w:r w:rsidRPr="005A6B2A">
        <w:rPr>
          <w:rStyle w:val="24"/>
          <w:rFonts w:hint="eastAsia"/>
          <w:b w:val="0"/>
          <w:bCs w:val="0"/>
          <w:color w:val="auto"/>
        </w:rPr>
        <w:t>PCI</w:t>
      </w:r>
      <w:r w:rsidRPr="005A6B2A">
        <w:rPr>
          <w:rStyle w:val="24"/>
          <w:rFonts w:hint="eastAsia"/>
          <w:b w:val="0"/>
          <w:bCs w:val="0"/>
          <w:color w:val="auto"/>
        </w:rPr>
        <w:t>通信エラー時に点滅します。</w:t>
      </w:r>
    </w:p>
    <w:p w14:paraId="18EADE12" w14:textId="3154798B" w:rsidR="005A6B2A" w:rsidRDefault="003B56DA" w:rsidP="005A6B2A">
      <w:pPr>
        <w:numPr>
          <w:ilvl w:val="0"/>
          <w:numId w:val="644"/>
        </w:numPr>
        <w:rPr>
          <w:rStyle w:val="24"/>
          <w:b w:val="0"/>
          <w:bCs w:val="0"/>
          <w:color w:val="auto"/>
        </w:rPr>
      </w:pPr>
      <w:r w:rsidRPr="003B56DA">
        <w:rPr>
          <w:rStyle w:val="24"/>
          <w:rFonts w:hint="eastAsia"/>
          <w:b w:val="0"/>
          <w:bCs w:val="0"/>
          <w:color w:val="auto"/>
        </w:rPr>
        <w:t>オン、ウォッチドッグタイマーがオーバーフローしたとき。</w:t>
      </w:r>
    </w:p>
    <w:p w14:paraId="438B5140" w14:textId="4C85E3B1" w:rsidR="005A6B2A" w:rsidRDefault="003B56DA" w:rsidP="00B21835">
      <w:pPr>
        <w:pStyle w:val="3"/>
        <w:rPr>
          <w:rStyle w:val="24"/>
          <w:b/>
          <w:bCs w:val="0"/>
          <w:color w:val="auto"/>
        </w:rPr>
      </w:pPr>
      <w:r w:rsidRPr="003B56DA">
        <w:rPr>
          <w:rStyle w:val="24"/>
          <w:rFonts w:hint="eastAsia"/>
          <w:b/>
          <w:bCs w:val="0"/>
          <w:color w:val="auto"/>
        </w:rPr>
        <w:t>RS485 I / Oエキスパンダーモジュール</w:t>
      </w:r>
    </w:p>
    <w:p w14:paraId="1A8B9A41" w14:textId="4245CE88" w:rsidR="005A6B2A" w:rsidRDefault="003B56DA" w:rsidP="004933E9">
      <w:pPr>
        <w:ind w:left="992"/>
        <w:rPr>
          <w:rStyle w:val="24"/>
          <w:b w:val="0"/>
          <w:bCs w:val="0"/>
          <w:color w:val="auto"/>
        </w:rPr>
      </w:pPr>
      <w:r w:rsidRPr="003B56DA">
        <w:rPr>
          <w:rStyle w:val="24"/>
          <w:rFonts w:hint="eastAsia"/>
          <w:b w:val="0"/>
          <w:bCs w:val="0"/>
          <w:color w:val="auto"/>
        </w:rPr>
        <w:t>これらのモジュールは、</w:t>
      </w:r>
      <w:r w:rsidRPr="003B56DA">
        <w:rPr>
          <w:rStyle w:val="24"/>
          <w:rFonts w:hint="eastAsia"/>
          <w:b w:val="0"/>
          <w:bCs w:val="0"/>
          <w:color w:val="auto"/>
        </w:rPr>
        <w:t>GM6-PCI</w:t>
      </w:r>
      <w:r w:rsidRPr="003B56DA">
        <w:rPr>
          <w:rStyle w:val="24"/>
          <w:rFonts w:hint="eastAsia"/>
          <w:b w:val="0"/>
          <w:bCs w:val="0"/>
          <w:color w:val="auto"/>
        </w:rPr>
        <w:t>モーションコントロールカードの</w:t>
      </w:r>
      <w:r w:rsidRPr="003B56DA">
        <w:rPr>
          <w:rStyle w:val="24"/>
          <w:rFonts w:hint="eastAsia"/>
          <w:b w:val="0"/>
          <w:bCs w:val="0"/>
          <w:color w:val="auto"/>
        </w:rPr>
        <w:t>RS485</w:t>
      </w:r>
      <w:r w:rsidRPr="003B56DA">
        <w:rPr>
          <w:rStyle w:val="24"/>
          <w:rFonts w:hint="eastAsia"/>
          <w:b w:val="0"/>
          <w:bCs w:val="0"/>
          <w:color w:val="auto"/>
        </w:rPr>
        <w:t>ラインに沿って</w:t>
      </w:r>
      <w:r w:rsidRPr="003B56DA">
        <w:rPr>
          <w:rStyle w:val="24"/>
          <w:rFonts w:hint="eastAsia"/>
          <w:b w:val="0"/>
          <w:bCs w:val="0"/>
          <w:color w:val="auto"/>
        </w:rPr>
        <w:t>I / O</w:t>
      </w:r>
      <w:r w:rsidRPr="003B56DA">
        <w:rPr>
          <w:rStyle w:val="24"/>
          <w:rFonts w:hint="eastAsia"/>
          <w:b w:val="0"/>
          <w:bCs w:val="0"/>
          <w:color w:val="auto"/>
        </w:rPr>
        <w:t>および機能機能を拡張するために開発されました。</w:t>
      </w:r>
    </w:p>
    <w:p w14:paraId="0B10FDEB" w14:textId="087AAEEF" w:rsidR="003B56DA" w:rsidRDefault="003B56DA" w:rsidP="004933E9">
      <w:pPr>
        <w:ind w:left="992"/>
        <w:rPr>
          <w:rStyle w:val="24"/>
          <w:b w:val="0"/>
          <w:bCs w:val="0"/>
          <w:color w:val="auto"/>
        </w:rPr>
      </w:pPr>
      <w:r w:rsidRPr="003B56DA">
        <w:rPr>
          <w:rStyle w:val="24"/>
          <w:rFonts w:hint="eastAsia"/>
          <w:b w:val="0"/>
          <w:bCs w:val="0"/>
          <w:color w:val="auto"/>
        </w:rPr>
        <w:t>使用可能なモジュールタイプ：</w:t>
      </w:r>
    </w:p>
    <w:p w14:paraId="6595C277" w14:textId="277B7BB6" w:rsidR="003B56D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チャンネルリレー出力モジュール</w:t>
      </w:r>
      <w:r w:rsidRPr="0052016A">
        <w:rPr>
          <w:rStyle w:val="24"/>
          <w:rFonts w:hint="eastAsia"/>
          <w:b w:val="0"/>
          <w:bCs w:val="0"/>
          <w:color w:val="auto"/>
        </w:rPr>
        <w:t>-</w:t>
      </w:r>
      <w:r w:rsidRPr="0052016A">
        <w:rPr>
          <w:rStyle w:val="24"/>
          <w:rFonts w:hint="eastAsia"/>
          <w:b w:val="0"/>
          <w:bCs w:val="0"/>
          <w:color w:val="auto"/>
        </w:rPr>
        <w:t>各チャンネルの</w:t>
      </w:r>
      <w:r w:rsidRPr="0052016A">
        <w:rPr>
          <w:rStyle w:val="24"/>
          <w:rFonts w:hint="eastAsia"/>
          <w:b w:val="0"/>
          <w:bCs w:val="0"/>
          <w:color w:val="auto"/>
        </w:rPr>
        <w:t>3</w:t>
      </w:r>
      <w:r w:rsidRPr="0052016A">
        <w:rPr>
          <w:rStyle w:val="24"/>
          <w:rFonts w:hint="eastAsia"/>
          <w:b w:val="0"/>
          <w:bCs w:val="0"/>
          <w:color w:val="auto"/>
        </w:rPr>
        <w:t>極端子コネクタに</w:t>
      </w:r>
      <w:r w:rsidRPr="0052016A">
        <w:rPr>
          <w:rStyle w:val="24"/>
          <w:rFonts w:hint="eastAsia"/>
          <w:b w:val="0"/>
          <w:bCs w:val="0"/>
          <w:color w:val="auto"/>
        </w:rPr>
        <w:t>8</w:t>
      </w:r>
      <w:r w:rsidRPr="0052016A">
        <w:rPr>
          <w:rStyle w:val="24"/>
          <w:rFonts w:hint="eastAsia"/>
          <w:b w:val="0"/>
          <w:bCs w:val="0"/>
          <w:color w:val="auto"/>
        </w:rPr>
        <w:t>つの</w:t>
      </w:r>
      <w:r w:rsidRPr="0052016A">
        <w:rPr>
          <w:rStyle w:val="24"/>
          <w:rFonts w:hint="eastAsia"/>
          <w:b w:val="0"/>
          <w:bCs w:val="0"/>
          <w:color w:val="auto"/>
        </w:rPr>
        <w:t>NO-NC</w:t>
      </w:r>
      <w:r w:rsidRPr="0052016A">
        <w:rPr>
          <w:rStyle w:val="24"/>
          <w:rFonts w:hint="eastAsia"/>
          <w:b w:val="0"/>
          <w:bCs w:val="0"/>
          <w:color w:val="auto"/>
        </w:rPr>
        <w:t>リレー出力を提供します。</w:t>
      </w:r>
    </w:p>
    <w:p w14:paraId="4745AAFE" w14:textId="4A230699" w:rsidR="0052016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チャンネルデジタル入力モジュール</w:t>
      </w:r>
      <w:r w:rsidRPr="0052016A">
        <w:rPr>
          <w:rStyle w:val="24"/>
          <w:rFonts w:hint="eastAsia"/>
          <w:b w:val="0"/>
          <w:bCs w:val="0"/>
          <w:color w:val="auto"/>
        </w:rPr>
        <w:t>-8</w:t>
      </w:r>
      <w:r w:rsidRPr="0052016A">
        <w:rPr>
          <w:rStyle w:val="24"/>
          <w:rFonts w:hint="eastAsia"/>
          <w:b w:val="0"/>
          <w:bCs w:val="0"/>
          <w:color w:val="auto"/>
        </w:rPr>
        <w:t>つの光学的に絶縁されたデジタル入力ピンを提供します。</w:t>
      </w:r>
    </w:p>
    <w:p w14:paraId="3CC106BB" w14:textId="178EC58D" w:rsidR="0052016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w:t>
      </w:r>
      <w:r w:rsidRPr="0052016A">
        <w:rPr>
          <w:rStyle w:val="24"/>
          <w:rFonts w:hint="eastAsia"/>
          <w:b w:val="0"/>
          <w:bCs w:val="0"/>
          <w:color w:val="auto"/>
        </w:rPr>
        <w:t>ADC</w:t>
      </w:r>
      <w:r w:rsidRPr="0052016A">
        <w:rPr>
          <w:rStyle w:val="24"/>
          <w:rFonts w:hint="eastAsia"/>
          <w:b w:val="0"/>
          <w:bCs w:val="0"/>
          <w:color w:val="auto"/>
        </w:rPr>
        <w:t>および</w:t>
      </w:r>
      <w:r w:rsidRPr="0052016A">
        <w:rPr>
          <w:rStyle w:val="24"/>
          <w:rFonts w:hint="eastAsia"/>
          <w:b w:val="0"/>
          <w:bCs w:val="0"/>
          <w:color w:val="auto"/>
        </w:rPr>
        <w:t>4</w:t>
      </w:r>
      <w:r w:rsidRPr="0052016A">
        <w:rPr>
          <w:rStyle w:val="24"/>
          <w:rFonts w:hint="eastAsia"/>
          <w:b w:val="0"/>
          <w:bCs w:val="0"/>
          <w:color w:val="auto"/>
        </w:rPr>
        <w:t>チャンネル</w:t>
      </w:r>
      <w:r w:rsidRPr="0052016A">
        <w:rPr>
          <w:rStyle w:val="24"/>
          <w:rFonts w:hint="eastAsia"/>
          <w:b w:val="0"/>
          <w:bCs w:val="0"/>
          <w:color w:val="auto"/>
        </w:rPr>
        <w:t>DAC</w:t>
      </w:r>
      <w:r w:rsidRPr="0052016A">
        <w:rPr>
          <w:rStyle w:val="24"/>
          <w:rFonts w:hint="eastAsia"/>
          <w:b w:val="0"/>
          <w:bCs w:val="0"/>
          <w:color w:val="auto"/>
        </w:rPr>
        <w:t>モジュール</w:t>
      </w:r>
      <w:r w:rsidRPr="0052016A">
        <w:rPr>
          <w:rStyle w:val="24"/>
          <w:rFonts w:hint="eastAsia"/>
          <w:b w:val="0"/>
          <w:bCs w:val="0"/>
          <w:color w:val="auto"/>
        </w:rPr>
        <w:t>-4</w:t>
      </w:r>
      <w:r w:rsidRPr="0052016A">
        <w:rPr>
          <w:rStyle w:val="24"/>
          <w:rFonts w:hint="eastAsia"/>
          <w:b w:val="0"/>
          <w:bCs w:val="0"/>
          <w:color w:val="auto"/>
        </w:rPr>
        <w:t>つのデジタル</w:t>
      </w:r>
      <w:r w:rsidRPr="0052016A">
        <w:rPr>
          <w:rStyle w:val="24"/>
          <w:rFonts w:hint="eastAsia"/>
          <w:b w:val="0"/>
          <w:bCs w:val="0"/>
          <w:color w:val="auto"/>
        </w:rPr>
        <w:t>-</w:t>
      </w:r>
      <w:r w:rsidRPr="0052016A">
        <w:rPr>
          <w:rStyle w:val="24"/>
          <w:rFonts w:hint="eastAsia"/>
          <w:b w:val="0"/>
          <w:bCs w:val="0"/>
          <w:color w:val="auto"/>
        </w:rPr>
        <w:t>アナログコンバーター出力と</w:t>
      </w:r>
      <w:r w:rsidRPr="0052016A">
        <w:rPr>
          <w:rStyle w:val="24"/>
          <w:rFonts w:hint="eastAsia"/>
          <w:b w:val="0"/>
          <w:bCs w:val="0"/>
          <w:color w:val="auto"/>
        </w:rPr>
        <w:t>8</w:t>
      </w:r>
      <w:r w:rsidRPr="0052016A">
        <w:rPr>
          <w:rStyle w:val="24"/>
          <w:rFonts w:hint="eastAsia"/>
          <w:b w:val="0"/>
          <w:bCs w:val="0"/>
          <w:color w:val="auto"/>
        </w:rPr>
        <w:t>つのアナログ</w:t>
      </w:r>
      <w:r w:rsidRPr="0052016A">
        <w:rPr>
          <w:rStyle w:val="24"/>
          <w:rFonts w:hint="eastAsia"/>
          <w:b w:val="0"/>
          <w:bCs w:val="0"/>
          <w:color w:val="auto"/>
        </w:rPr>
        <w:t>-</w:t>
      </w:r>
      <w:r w:rsidRPr="0052016A">
        <w:rPr>
          <w:rStyle w:val="24"/>
          <w:rFonts w:hint="eastAsia"/>
          <w:b w:val="0"/>
          <w:bCs w:val="0"/>
          <w:color w:val="auto"/>
        </w:rPr>
        <w:t>デジタル入力を提供します。</w:t>
      </w:r>
      <w:r w:rsidRPr="0052016A">
        <w:rPr>
          <w:rStyle w:val="24"/>
          <w:rFonts w:hint="eastAsia"/>
          <w:b w:val="0"/>
          <w:bCs w:val="0"/>
          <w:color w:val="auto"/>
        </w:rPr>
        <w:t xml:space="preserve"> </w:t>
      </w:r>
      <w:r w:rsidRPr="0052016A">
        <w:rPr>
          <w:rStyle w:val="24"/>
          <w:rFonts w:hint="eastAsia"/>
          <w:b w:val="0"/>
          <w:bCs w:val="0"/>
          <w:color w:val="auto"/>
        </w:rPr>
        <w:t>このモジュールは、</w:t>
      </w:r>
      <w:r w:rsidRPr="0052016A">
        <w:rPr>
          <w:rStyle w:val="24"/>
          <w:rFonts w:hint="eastAsia"/>
          <w:b w:val="0"/>
          <w:bCs w:val="0"/>
          <w:color w:val="auto"/>
        </w:rPr>
        <w:t>GM6-PCI</w:t>
      </w:r>
      <w:r w:rsidRPr="0052016A">
        <w:rPr>
          <w:rStyle w:val="24"/>
          <w:rFonts w:hint="eastAsia"/>
          <w:b w:val="0"/>
          <w:bCs w:val="0"/>
          <w:color w:val="auto"/>
        </w:rPr>
        <w:t>カードからも光学的に絶縁されています。</w:t>
      </w:r>
    </w:p>
    <w:p w14:paraId="149EC2CA" w14:textId="02E8237A" w:rsidR="005A6B2A" w:rsidRDefault="0052016A" w:rsidP="004933E9">
      <w:pPr>
        <w:ind w:left="992"/>
        <w:rPr>
          <w:rStyle w:val="24"/>
          <w:b w:val="0"/>
          <w:bCs w:val="0"/>
          <w:color w:val="auto"/>
        </w:rPr>
      </w:pPr>
      <w:r w:rsidRPr="0052016A">
        <w:rPr>
          <w:rStyle w:val="24"/>
          <w:rFonts w:hint="eastAsia"/>
          <w:b w:val="0"/>
          <w:bCs w:val="0"/>
          <w:color w:val="auto"/>
        </w:rPr>
        <w:t>自動ノード認識：</w:t>
      </w:r>
    </w:p>
    <w:p w14:paraId="00FE16A1" w14:textId="3FA540D9" w:rsidR="005A6B2A" w:rsidRDefault="0052016A" w:rsidP="0052016A">
      <w:pPr>
        <w:ind w:left="992" w:firstLineChars="100" w:firstLine="210"/>
        <w:rPr>
          <w:rStyle w:val="24"/>
          <w:b w:val="0"/>
          <w:bCs w:val="0"/>
          <w:color w:val="auto"/>
        </w:rPr>
      </w:pPr>
      <w:r w:rsidRPr="0052016A">
        <w:rPr>
          <w:rStyle w:val="24"/>
          <w:rFonts w:hint="eastAsia"/>
          <w:b w:val="0"/>
          <w:bCs w:val="0"/>
          <w:color w:val="auto"/>
        </w:rPr>
        <w:t>バスに接続されている各ノードは、</w:t>
      </w:r>
      <w:r w:rsidRPr="0052016A">
        <w:rPr>
          <w:rStyle w:val="24"/>
          <w:rFonts w:hint="eastAsia"/>
          <w:b w:val="0"/>
          <w:bCs w:val="0"/>
          <w:color w:val="auto"/>
        </w:rPr>
        <w:t>GM6-PCI</w:t>
      </w:r>
      <w:r w:rsidRPr="0052016A">
        <w:rPr>
          <w:rStyle w:val="24"/>
          <w:rFonts w:hint="eastAsia"/>
          <w:b w:val="0"/>
          <w:bCs w:val="0"/>
          <w:color w:val="auto"/>
        </w:rPr>
        <w:t>カードによって自動的に認識されました。</w:t>
      </w:r>
      <w:r w:rsidRPr="0052016A">
        <w:rPr>
          <w:rStyle w:val="24"/>
          <w:rFonts w:hint="eastAsia"/>
          <w:b w:val="0"/>
          <w:bCs w:val="0"/>
          <w:color w:val="auto"/>
        </w:rPr>
        <w:t xml:space="preserve"> </w:t>
      </w:r>
      <w:proofErr w:type="spellStart"/>
      <w:r w:rsidRPr="0052016A">
        <w:rPr>
          <w:rStyle w:val="24"/>
          <w:rFonts w:hint="eastAsia"/>
          <w:b w:val="0"/>
          <w:bCs w:val="0"/>
          <w:color w:val="auto"/>
        </w:rPr>
        <w:t>LinuxCNC</w:t>
      </w:r>
      <w:proofErr w:type="spellEnd"/>
      <w:r w:rsidRPr="0052016A">
        <w:rPr>
          <w:rStyle w:val="24"/>
          <w:rFonts w:hint="eastAsia"/>
          <w:b w:val="0"/>
          <w:bCs w:val="0"/>
          <w:color w:val="auto"/>
        </w:rPr>
        <w:t>の起動中に、ドライバーは使用可能なすべてのモジュールのピンとパラメーターを自動的にエクスポートします。</w:t>
      </w:r>
    </w:p>
    <w:p w14:paraId="41B5ACC2" w14:textId="0213165E" w:rsidR="0052016A" w:rsidRDefault="0052016A" w:rsidP="004933E9">
      <w:pPr>
        <w:ind w:left="992"/>
        <w:rPr>
          <w:rStyle w:val="24"/>
          <w:b w:val="0"/>
          <w:bCs w:val="0"/>
          <w:color w:val="auto"/>
        </w:rPr>
      </w:pPr>
      <w:r w:rsidRPr="0052016A">
        <w:rPr>
          <w:rStyle w:val="24"/>
          <w:rFonts w:hint="eastAsia"/>
          <w:b w:val="0"/>
          <w:bCs w:val="0"/>
          <w:color w:val="auto"/>
        </w:rPr>
        <w:t>障害処理：</w:t>
      </w:r>
    </w:p>
    <w:p w14:paraId="314DB68B" w14:textId="376E4A99" w:rsidR="0052016A" w:rsidRDefault="00ED2685" w:rsidP="00ED2685">
      <w:pPr>
        <w:ind w:left="992" w:firstLineChars="100" w:firstLine="210"/>
        <w:rPr>
          <w:rStyle w:val="24"/>
          <w:b w:val="0"/>
          <w:bCs w:val="0"/>
          <w:color w:val="auto"/>
        </w:rPr>
      </w:pPr>
      <w:r w:rsidRPr="00ED2685">
        <w:rPr>
          <w:rStyle w:val="24"/>
          <w:rFonts w:hint="eastAsia"/>
          <w:b w:val="0"/>
          <w:bCs w:val="0"/>
          <w:color w:val="auto"/>
        </w:rPr>
        <w:t>モジュールが定期的に応答しない場合、</w:t>
      </w:r>
      <w:r w:rsidRPr="00ED2685">
        <w:rPr>
          <w:rStyle w:val="24"/>
          <w:rFonts w:hint="eastAsia"/>
          <w:b w:val="0"/>
          <w:bCs w:val="0"/>
          <w:color w:val="auto"/>
        </w:rPr>
        <w:t>GM6-PCI</w:t>
      </w:r>
      <w:r w:rsidRPr="00ED2685">
        <w:rPr>
          <w:rStyle w:val="24"/>
          <w:rFonts w:hint="eastAsia"/>
          <w:b w:val="0"/>
          <w:bCs w:val="0"/>
          <w:color w:val="auto"/>
        </w:rPr>
        <w:t>カードはモジュールをドロップダウンします。</w:t>
      </w:r>
      <w:r w:rsidRPr="00ED2685">
        <w:rPr>
          <w:rStyle w:val="24"/>
          <w:rFonts w:hint="eastAsia"/>
          <w:b w:val="0"/>
          <w:bCs w:val="0"/>
          <w:color w:val="auto"/>
        </w:rPr>
        <w:t xml:space="preserve"> </w:t>
      </w:r>
      <w:r w:rsidRPr="00ED2685">
        <w:rPr>
          <w:rStyle w:val="24"/>
          <w:rFonts w:hint="eastAsia"/>
          <w:b w:val="0"/>
          <w:bCs w:val="0"/>
          <w:color w:val="auto"/>
        </w:rPr>
        <w:t>出力のあるモジュールが正しい</w:t>
      </w:r>
      <w:r w:rsidRPr="00ED2685">
        <w:rPr>
          <w:rStyle w:val="24"/>
          <w:rFonts w:hint="eastAsia"/>
          <w:b w:val="0"/>
          <w:bCs w:val="0"/>
          <w:color w:val="auto"/>
        </w:rPr>
        <w:t>CRC</w:t>
      </w:r>
      <w:r w:rsidRPr="00ED2685">
        <w:rPr>
          <w:rStyle w:val="24"/>
          <w:rFonts w:hint="eastAsia"/>
          <w:b w:val="0"/>
          <w:bCs w:val="0"/>
          <w:color w:val="auto"/>
        </w:rPr>
        <w:t>のデータを定期的に取得しない場合、モジュールはエラー状態に切り替わり（緑色の</w:t>
      </w:r>
      <w:r w:rsidRPr="00ED2685">
        <w:rPr>
          <w:rStyle w:val="24"/>
          <w:rFonts w:hint="eastAsia"/>
          <w:b w:val="0"/>
          <w:bCs w:val="0"/>
          <w:color w:val="auto"/>
        </w:rPr>
        <w:t>LED</w:t>
      </w:r>
      <w:r w:rsidRPr="00ED2685">
        <w:rPr>
          <w:rStyle w:val="24"/>
          <w:rFonts w:hint="eastAsia"/>
          <w:b w:val="0"/>
          <w:bCs w:val="0"/>
          <w:color w:val="auto"/>
        </w:rPr>
        <w:t>が点滅）、すべての出力をエラー状態に切り替えます。</w:t>
      </w:r>
    </w:p>
    <w:p w14:paraId="1D30974B" w14:textId="3D376AA4" w:rsidR="00ED2685" w:rsidRDefault="00ED2685" w:rsidP="004933E9">
      <w:pPr>
        <w:ind w:left="992"/>
        <w:rPr>
          <w:rStyle w:val="24"/>
          <w:b w:val="0"/>
          <w:bCs w:val="0"/>
          <w:color w:val="auto"/>
        </w:rPr>
      </w:pPr>
      <w:r w:rsidRPr="00ED2685">
        <w:rPr>
          <w:rStyle w:val="24"/>
          <w:rFonts w:hint="eastAsia"/>
          <w:b w:val="0"/>
          <w:bCs w:val="0"/>
          <w:color w:val="auto"/>
        </w:rPr>
        <w:t>ノードの接続：</w:t>
      </w:r>
    </w:p>
    <w:p w14:paraId="1202D891" w14:textId="7489C427" w:rsidR="00ED2685" w:rsidRDefault="00ED2685" w:rsidP="00ED2685">
      <w:pPr>
        <w:ind w:left="992" w:firstLineChars="100" w:firstLine="210"/>
        <w:rPr>
          <w:rStyle w:val="24"/>
          <w:b w:val="0"/>
          <w:bCs w:val="0"/>
          <w:color w:val="auto"/>
        </w:rPr>
      </w:pPr>
      <w:r w:rsidRPr="00ED2685">
        <w:rPr>
          <w:rStyle w:val="24"/>
          <w:rFonts w:hint="eastAsia"/>
          <w:b w:val="0"/>
          <w:bCs w:val="0"/>
          <w:color w:val="auto"/>
        </w:rPr>
        <w:t>バス上のモジュールは、終端抵抗を備えたシリアルトポロジで接続する必要があります。</w:t>
      </w:r>
      <w:r w:rsidRPr="00ED2685">
        <w:rPr>
          <w:rStyle w:val="24"/>
          <w:rFonts w:hint="eastAsia"/>
          <w:b w:val="0"/>
          <w:bCs w:val="0"/>
          <w:color w:val="auto"/>
        </w:rPr>
        <w:t xml:space="preserve"> </w:t>
      </w:r>
      <w:r w:rsidRPr="00ED2685">
        <w:rPr>
          <w:rStyle w:val="24"/>
          <w:rFonts w:hint="eastAsia"/>
          <w:b w:val="0"/>
          <w:bCs w:val="0"/>
          <w:color w:val="auto"/>
        </w:rPr>
        <w:t>トポロジの開始は</w:t>
      </w:r>
      <w:r w:rsidRPr="00ED2685">
        <w:rPr>
          <w:rStyle w:val="24"/>
          <w:rFonts w:hint="eastAsia"/>
          <w:b w:val="0"/>
          <w:bCs w:val="0"/>
          <w:color w:val="auto"/>
        </w:rPr>
        <w:t>PCI</w:t>
      </w:r>
      <w:r w:rsidRPr="00ED2685">
        <w:rPr>
          <w:rStyle w:val="24"/>
          <w:rFonts w:hint="eastAsia"/>
          <w:b w:val="0"/>
          <w:bCs w:val="0"/>
          <w:color w:val="auto"/>
        </w:rPr>
        <w:t>カードであり、終了は最後のモジュールです。</w:t>
      </w:r>
    </w:p>
    <w:p w14:paraId="6DA1F420" w14:textId="77777777" w:rsidR="00ED2685" w:rsidRDefault="00ED2685" w:rsidP="00ED2685">
      <w:pPr>
        <w:keepNext/>
        <w:ind w:left="992"/>
        <w:jc w:val="center"/>
      </w:pPr>
      <w:r w:rsidRPr="00ED2685">
        <w:rPr>
          <w:rStyle w:val="24"/>
          <w:rFonts w:hint="eastAsia"/>
          <w:b w:val="0"/>
          <w:bCs w:val="0"/>
          <w:noProof/>
          <w:color w:val="auto"/>
        </w:rPr>
        <w:lastRenderedPageBreak/>
        <w:drawing>
          <wp:inline distT="0" distB="0" distL="0" distR="0" wp14:anchorId="521B4E06" wp14:editId="05D9A29A">
            <wp:extent cx="3286664" cy="796051"/>
            <wp:effectExtent l="0" t="0" r="0" b="4445"/>
            <wp:docPr id="586" name="図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11948" cy="802175"/>
                    </a:xfrm>
                    <a:prstGeom prst="rect">
                      <a:avLst/>
                    </a:prstGeom>
                    <a:noFill/>
                    <a:ln>
                      <a:noFill/>
                    </a:ln>
                  </pic:spPr>
                </pic:pic>
              </a:graphicData>
            </a:graphic>
          </wp:inline>
        </w:drawing>
      </w:r>
    </w:p>
    <w:p w14:paraId="6436F9C9" w14:textId="4FD2C740" w:rsidR="00ED2685" w:rsidRDefault="00ED2685" w:rsidP="00ED268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11</w:t>
      </w:r>
      <w:r>
        <w:fldChar w:fldCharType="end"/>
      </w:r>
      <w:r>
        <w:noBreakHyphen/>
        <w:t>11</w:t>
      </w:r>
    </w:p>
    <w:p w14:paraId="7AD55E3B" w14:textId="0A578D22" w:rsidR="00ED2685" w:rsidRDefault="00ED2685" w:rsidP="004933E9">
      <w:pPr>
        <w:ind w:left="992"/>
        <w:rPr>
          <w:rStyle w:val="24"/>
          <w:b w:val="0"/>
          <w:bCs w:val="0"/>
          <w:color w:val="auto"/>
        </w:rPr>
      </w:pPr>
      <w:r w:rsidRPr="00ED2685">
        <w:rPr>
          <w:rStyle w:val="24"/>
          <w:rFonts w:hint="eastAsia"/>
          <w:b w:val="0"/>
          <w:bCs w:val="0"/>
          <w:color w:val="auto"/>
        </w:rPr>
        <w:t>アドレッシング：</w:t>
      </w:r>
    </w:p>
    <w:p w14:paraId="5BCDFC22" w14:textId="5B15F4F9" w:rsidR="00ED2685" w:rsidRDefault="00ED2685" w:rsidP="00ED2685">
      <w:pPr>
        <w:ind w:left="992" w:firstLineChars="100" w:firstLine="210"/>
        <w:rPr>
          <w:rStyle w:val="24"/>
          <w:b w:val="0"/>
          <w:bCs w:val="0"/>
          <w:color w:val="auto"/>
        </w:rPr>
      </w:pPr>
      <w:r w:rsidRPr="00ED2685">
        <w:rPr>
          <w:rStyle w:val="24"/>
          <w:rFonts w:hint="eastAsia"/>
          <w:b w:val="0"/>
          <w:bCs w:val="0"/>
          <w:color w:val="auto"/>
        </w:rPr>
        <w:t>バス上の各ノードには、赤い</w:t>
      </w:r>
      <w:r w:rsidRPr="00ED2685">
        <w:rPr>
          <w:rStyle w:val="24"/>
          <w:rFonts w:hint="eastAsia"/>
          <w:b w:val="0"/>
          <w:bCs w:val="0"/>
          <w:color w:val="auto"/>
        </w:rPr>
        <w:t>DIP</w:t>
      </w:r>
      <w:r w:rsidRPr="00ED2685">
        <w:rPr>
          <w:rStyle w:val="24"/>
          <w:rFonts w:hint="eastAsia"/>
          <w:b w:val="0"/>
          <w:bCs w:val="0"/>
          <w:color w:val="auto"/>
        </w:rPr>
        <w:t>スイッチで設定できる</w:t>
      </w:r>
      <w:r w:rsidRPr="00ED2685">
        <w:rPr>
          <w:rStyle w:val="24"/>
          <w:rFonts w:hint="eastAsia"/>
          <w:b w:val="0"/>
          <w:bCs w:val="0"/>
          <w:color w:val="auto"/>
        </w:rPr>
        <w:t>4</w:t>
      </w:r>
      <w:r w:rsidRPr="00ED2685">
        <w:rPr>
          <w:rStyle w:val="24"/>
          <w:rFonts w:hint="eastAsia"/>
          <w:b w:val="0"/>
          <w:bCs w:val="0"/>
          <w:color w:val="auto"/>
        </w:rPr>
        <w:t>ビットの一意のアドレスがあります。</w:t>
      </w:r>
    </w:p>
    <w:p w14:paraId="7463CC1F" w14:textId="7240ABD8" w:rsidR="00ED2685" w:rsidRDefault="00ED2685" w:rsidP="004933E9">
      <w:pPr>
        <w:ind w:left="992"/>
        <w:rPr>
          <w:rStyle w:val="24"/>
          <w:b w:val="0"/>
          <w:bCs w:val="0"/>
          <w:color w:val="auto"/>
        </w:rPr>
      </w:pPr>
      <w:r w:rsidRPr="00ED2685">
        <w:rPr>
          <w:rStyle w:val="24"/>
          <w:rFonts w:hint="eastAsia"/>
          <w:b w:val="0"/>
          <w:bCs w:val="0"/>
          <w:color w:val="auto"/>
        </w:rPr>
        <w:t>ステータス</w:t>
      </w:r>
      <w:r w:rsidRPr="00ED2685">
        <w:rPr>
          <w:rStyle w:val="24"/>
          <w:rFonts w:hint="eastAsia"/>
          <w:b w:val="0"/>
          <w:bCs w:val="0"/>
          <w:color w:val="auto"/>
        </w:rPr>
        <w:t>LED</w:t>
      </w:r>
      <w:r w:rsidRPr="00ED2685">
        <w:rPr>
          <w:rStyle w:val="24"/>
          <w:rFonts w:hint="eastAsia"/>
          <w:b w:val="0"/>
          <w:bCs w:val="0"/>
          <w:color w:val="auto"/>
        </w:rPr>
        <w:t>：</w:t>
      </w:r>
    </w:p>
    <w:p w14:paraId="360D84F1" w14:textId="5D59B6E9" w:rsidR="00ED2685" w:rsidRDefault="00ED2685" w:rsidP="00ED2685">
      <w:pPr>
        <w:ind w:left="992" w:firstLineChars="100" w:firstLine="210"/>
        <w:rPr>
          <w:rStyle w:val="24"/>
          <w:b w:val="0"/>
          <w:bCs w:val="0"/>
          <w:color w:val="auto"/>
        </w:rPr>
      </w:pPr>
      <w:r w:rsidRPr="00ED2685">
        <w:rPr>
          <w:rStyle w:val="24"/>
          <w:rFonts w:hint="eastAsia"/>
          <w:b w:val="0"/>
          <w:bCs w:val="0"/>
          <w:color w:val="auto"/>
        </w:rPr>
        <w:t>緑色の</w:t>
      </w:r>
      <w:r w:rsidRPr="00ED2685">
        <w:rPr>
          <w:rStyle w:val="24"/>
          <w:rFonts w:hint="eastAsia"/>
          <w:b w:val="0"/>
          <w:bCs w:val="0"/>
          <w:color w:val="auto"/>
        </w:rPr>
        <w:t>LED</w:t>
      </w:r>
      <w:r w:rsidRPr="00ED2685">
        <w:rPr>
          <w:rStyle w:val="24"/>
          <w:rFonts w:hint="eastAsia"/>
          <w:b w:val="0"/>
          <w:bCs w:val="0"/>
          <w:color w:val="auto"/>
        </w:rPr>
        <w:t>は、モジュールのステータスを示します。</w:t>
      </w:r>
    </w:p>
    <w:p w14:paraId="55CAF72A" w14:textId="16FF949D" w:rsidR="00ED2685" w:rsidRDefault="00ED2685" w:rsidP="00ED2685">
      <w:pPr>
        <w:numPr>
          <w:ilvl w:val="0"/>
          <w:numId w:val="646"/>
        </w:numPr>
        <w:rPr>
          <w:rStyle w:val="24"/>
          <w:b w:val="0"/>
          <w:bCs w:val="0"/>
          <w:color w:val="auto"/>
        </w:rPr>
      </w:pPr>
      <w:r w:rsidRPr="00ED2685">
        <w:rPr>
          <w:rStyle w:val="24"/>
          <w:rFonts w:hint="eastAsia"/>
          <w:b w:val="0"/>
          <w:bCs w:val="0"/>
          <w:color w:val="auto"/>
        </w:rPr>
        <w:t>モジュールに電力が供給されているだけでジェットが識別されていない場合、またはモジュールがドロップダウンした場合に点滅します。</w:t>
      </w:r>
    </w:p>
    <w:p w14:paraId="65F4FE6F" w14:textId="42FE0C48" w:rsidR="00ED2685" w:rsidRDefault="00ED2685" w:rsidP="00ED2685">
      <w:pPr>
        <w:numPr>
          <w:ilvl w:val="0"/>
          <w:numId w:val="646"/>
        </w:numPr>
        <w:rPr>
          <w:rStyle w:val="24"/>
          <w:b w:val="0"/>
          <w:bCs w:val="0"/>
          <w:color w:val="auto"/>
        </w:rPr>
      </w:pPr>
      <w:r w:rsidRPr="00ED2685">
        <w:rPr>
          <w:rStyle w:val="24"/>
          <w:rFonts w:hint="eastAsia"/>
          <w:b w:val="0"/>
          <w:bCs w:val="0"/>
          <w:color w:val="auto"/>
        </w:rPr>
        <w:t>オフ、識別中（コンピューターはオンですが、</w:t>
      </w:r>
      <w:proofErr w:type="spellStart"/>
      <w:r w:rsidRPr="00ED2685">
        <w:rPr>
          <w:rStyle w:val="24"/>
          <w:rFonts w:hint="eastAsia"/>
          <w:b w:val="0"/>
          <w:bCs w:val="0"/>
          <w:color w:val="auto"/>
        </w:rPr>
        <w:t>LinuxCNC</w:t>
      </w:r>
      <w:proofErr w:type="spellEnd"/>
      <w:r w:rsidRPr="00ED2685">
        <w:rPr>
          <w:rStyle w:val="24"/>
          <w:rFonts w:hint="eastAsia"/>
          <w:b w:val="0"/>
          <w:bCs w:val="0"/>
          <w:color w:val="auto"/>
        </w:rPr>
        <w:t>は起動していません）</w:t>
      </w:r>
    </w:p>
    <w:p w14:paraId="2729FDAD" w14:textId="76EDBD4B" w:rsidR="00ED2685" w:rsidRDefault="00ED2685" w:rsidP="00ED2685">
      <w:pPr>
        <w:numPr>
          <w:ilvl w:val="0"/>
          <w:numId w:val="646"/>
        </w:numPr>
        <w:rPr>
          <w:rStyle w:val="24"/>
          <w:b w:val="0"/>
          <w:bCs w:val="0"/>
          <w:color w:val="auto"/>
        </w:rPr>
      </w:pPr>
      <w:r w:rsidRPr="00ED2685">
        <w:rPr>
          <w:rStyle w:val="24"/>
          <w:rFonts w:hint="eastAsia"/>
          <w:b w:val="0"/>
          <w:bCs w:val="0"/>
          <w:color w:val="auto"/>
        </w:rPr>
        <w:t>オン、継続的に通信する場合。</w:t>
      </w:r>
    </w:p>
    <w:p w14:paraId="484D3A96" w14:textId="437ABE9D" w:rsidR="00ED2685" w:rsidRPr="00B21835" w:rsidRDefault="00B21835" w:rsidP="00B21835">
      <w:pPr>
        <w:pStyle w:val="4"/>
        <w:numPr>
          <w:ilvl w:val="3"/>
          <w:numId w:val="647"/>
        </w:numPr>
        <w:rPr>
          <w:rStyle w:val="24"/>
          <w:b/>
          <w:bCs w:val="0"/>
          <w:color w:val="auto"/>
        </w:rPr>
      </w:pPr>
      <w:r w:rsidRPr="00B21835">
        <w:rPr>
          <w:rStyle w:val="24"/>
          <w:rFonts w:hint="eastAsia"/>
          <w:b/>
          <w:bCs w:val="0"/>
          <w:color w:val="auto"/>
        </w:rPr>
        <w:t>リレー出力モジュール</w:t>
      </w:r>
    </w:p>
    <w:p w14:paraId="6574FC22" w14:textId="77777777" w:rsidR="00B21835" w:rsidRPr="00B21835" w:rsidRDefault="00B21835" w:rsidP="00B21835">
      <w:pPr>
        <w:ind w:left="992" w:firstLineChars="100" w:firstLine="210"/>
        <w:rPr>
          <w:rStyle w:val="24"/>
          <w:b w:val="0"/>
          <w:bCs w:val="0"/>
          <w:color w:val="auto"/>
        </w:rPr>
      </w:pPr>
      <w:r w:rsidRPr="00B21835">
        <w:rPr>
          <w:rStyle w:val="24"/>
          <w:rFonts w:hint="eastAsia"/>
          <w:b w:val="0"/>
          <w:bCs w:val="0"/>
          <w:color w:val="auto"/>
        </w:rPr>
        <w:t>モジュールのピン配置、接続、および電気的特性については、システム統合マニュアルを参照してください。</w:t>
      </w:r>
    </w:p>
    <w:p w14:paraId="41C7D47A" w14:textId="27425A44" w:rsidR="00ED2685" w:rsidRDefault="00B21835" w:rsidP="00B21835">
      <w:pPr>
        <w:ind w:left="992" w:firstLineChars="100" w:firstLine="210"/>
        <w:rPr>
          <w:rStyle w:val="24"/>
          <w:b w:val="0"/>
          <w:bCs w:val="0"/>
          <w:color w:val="auto"/>
        </w:rPr>
      </w:pPr>
      <w:r w:rsidRPr="00B21835">
        <w:rPr>
          <w:rStyle w:val="24"/>
          <w:rFonts w:hint="eastAsia"/>
          <w:b w:val="0"/>
          <w:bCs w:val="0"/>
          <w:color w:val="auto"/>
        </w:rPr>
        <w:t>すべてのピンとパラメータは、次の機能によって更新されます。</w:t>
      </w:r>
    </w:p>
    <w:p w14:paraId="378DA46B" w14:textId="46740438" w:rsidR="00B21835" w:rsidRDefault="00B21835" w:rsidP="00B21835">
      <w:pPr>
        <w:pStyle w:val="af9"/>
        <w:ind w:left="1260"/>
        <w:rPr>
          <w:rStyle w:val="24"/>
          <w:b w:val="0"/>
          <w:bCs w:val="0"/>
          <w:color w:val="auto"/>
        </w:rPr>
      </w:pPr>
      <w:r>
        <w:t>gm.&lt;nr. of card&gt;.rs485</w:t>
      </w:r>
    </w:p>
    <w:p w14:paraId="51F1316E" w14:textId="3509E525" w:rsidR="0052016A" w:rsidRDefault="00B21835" w:rsidP="00B21835">
      <w:pPr>
        <w:ind w:left="992" w:firstLineChars="100" w:firstLine="210"/>
        <w:rPr>
          <w:rStyle w:val="24"/>
          <w:b w:val="0"/>
          <w:bCs w:val="0"/>
          <w:color w:val="auto"/>
        </w:rPr>
      </w:pPr>
      <w:r w:rsidRPr="00B21835">
        <w:rPr>
          <w:rStyle w:val="24"/>
          <w:rFonts w:hint="eastAsia"/>
          <w:b w:val="0"/>
          <w:bCs w:val="0"/>
          <w:color w:val="auto"/>
        </w:rPr>
        <w:t>CPU</w:t>
      </w:r>
      <w:r w:rsidRPr="00B21835">
        <w:rPr>
          <w:rStyle w:val="24"/>
          <w:rFonts w:hint="eastAsia"/>
          <w:b w:val="0"/>
          <w:bCs w:val="0"/>
          <w:color w:val="auto"/>
        </w:rPr>
        <w:t>の過負荷を避けるために、サーボスレッドまたは他のより長い周期のスレッドに追加する必要があります。</w:t>
      </w:r>
      <w:r w:rsidRPr="00B21835">
        <w:rPr>
          <w:rStyle w:val="24"/>
          <w:rFonts w:hint="eastAsia"/>
          <w:b w:val="0"/>
          <w:bCs w:val="0"/>
          <w:color w:val="auto"/>
        </w:rPr>
        <w:t xml:space="preserve"> </w:t>
      </w:r>
      <w:r w:rsidRPr="00B21835">
        <w:rPr>
          <w:rStyle w:val="24"/>
          <w:rFonts w:hint="eastAsia"/>
          <w:b w:val="0"/>
          <w:bCs w:val="0"/>
          <w:color w:val="auto"/>
        </w:rPr>
        <w:t>すべての</w:t>
      </w:r>
      <w:r w:rsidRPr="00B21835">
        <w:rPr>
          <w:rStyle w:val="24"/>
          <w:rFonts w:hint="eastAsia"/>
          <w:b w:val="0"/>
          <w:bCs w:val="0"/>
          <w:color w:val="auto"/>
        </w:rPr>
        <w:t>RS485</w:t>
      </w:r>
      <w:r w:rsidRPr="00B21835">
        <w:rPr>
          <w:rStyle w:val="24"/>
          <w:rFonts w:hint="eastAsia"/>
          <w:b w:val="0"/>
          <w:bCs w:val="0"/>
          <w:color w:val="auto"/>
        </w:rPr>
        <w:t>モジュールのピンとパラメータ名は次のように始まります。</w:t>
      </w:r>
    </w:p>
    <w:p w14:paraId="57A892D5" w14:textId="5736AC6F" w:rsidR="00B21835" w:rsidRDefault="00B21835" w:rsidP="00B21835">
      <w:pPr>
        <w:pStyle w:val="af9"/>
        <w:ind w:left="1260"/>
        <w:rPr>
          <w:rStyle w:val="24"/>
          <w:b w:val="0"/>
          <w:bCs w:val="0"/>
          <w:color w:val="auto"/>
        </w:rPr>
      </w:pPr>
      <w:r>
        <w:t>gm.&lt;nr. of card&gt;.rs485.&lt;</w:t>
      </w:r>
      <w:proofErr w:type="spellStart"/>
      <w:r>
        <w:t>modul</w:t>
      </w:r>
      <w:proofErr w:type="spellEnd"/>
      <w:r>
        <w:t xml:space="preserve"> ID&gt;</w:t>
      </w:r>
    </w:p>
    <w:p w14:paraId="4756D4A0" w14:textId="7090F64B" w:rsidR="0052016A" w:rsidRDefault="00B21835" w:rsidP="004933E9">
      <w:pPr>
        <w:ind w:left="992"/>
        <w:rPr>
          <w:rStyle w:val="24"/>
          <w:b w:val="0"/>
          <w:bCs w:val="0"/>
          <w:color w:val="auto"/>
        </w:rPr>
      </w:pPr>
      <w:r w:rsidRPr="00B21835">
        <w:rPr>
          <w:rStyle w:val="24"/>
          <w:rFonts w:hint="eastAsia"/>
          <w:b w:val="0"/>
          <w:bCs w:val="0"/>
          <w:color w:val="auto"/>
        </w:rPr>
        <w:t>、ここで、</w:t>
      </w:r>
      <w:r w:rsidRPr="00B21835">
        <w:rPr>
          <w:rStyle w:val="24"/>
          <w:rFonts w:hint="eastAsia"/>
          <w:b w:val="0"/>
          <w:bCs w:val="0"/>
          <w:color w:val="auto"/>
        </w:rPr>
        <w:t>&lt;</w:t>
      </w:r>
      <w:proofErr w:type="spellStart"/>
      <w:r w:rsidRPr="00B21835">
        <w:rPr>
          <w:rStyle w:val="24"/>
          <w:rFonts w:hint="eastAsia"/>
          <w:b w:val="0"/>
          <w:bCs w:val="0"/>
          <w:color w:val="auto"/>
        </w:rPr>
        <w:t>modulID</w:t>
      </w:r>
      <w:proofErr w:type="spellEnd"/>
      <w:r w:rsidRPr="00B21835">
        <w:rPr>
          <w:rStyle w:val="24"/>
          <w:rFonts w:hint="eastAsia"/>
          <w:b w:val="0"/>
          <w:bCs w:val="0"/>
          <w:color w:val="auto"/>
        </w:rPr>
        <w:t>&gt;</w:t>
      </w:r>
      <w:r w:rsidRPr="00B21835">
        <w:rPr>
          <w:rStyle w:val="24"/>
          <w:rFonts w:hint="eastAsia"/>
          <w:b w:val="0"/>
          <w:bCs w:val="0"/>
          <w:color w:val="auto"/>
        </w:rPr>
        <w:t>は</w:t>
      </w:r>
      <w:r w:rsidRPr="00B21835">
        <w:rPr>
          <w:rStyle w:val="24"/>
          <w:rFonts w:hint="eastAsia"/>
          <w:b w:val="0"/>
          <w:bCs w:val="0"/>
          <w:color w:val="auto"/>
        </w:rPr>
        <w:t>00</w:t>
      </w:r>
      <w:r w:rsidRPr="00B21835">
        <w:rPr>
          <w:rStyle w:val="24"/>
          <w:rFonts w:hint="eastAsia"/>
          <w:b w:val="0"/>
          <w:bCs w:val="0"/>
          <w:color w:val="auto"/>
        </w:rPr>
        <w:t>から</w:t>
      </w:r>
      <w:r w:rsidRPr="00B21835">
        <w:rPr>
          <w:rStyle w:val="24"/>
          <w:rFonts w:hint="eastAsia"/>
          <w:b w:val="0"/>
          <w:bCs w:val="0"/>
          <w:color w:val="auto"/>
        </w:rPr>
        <w:t>15</w:t>
      </w:r>
      <w:r w:rsidRPr="00B21835">
        <w:rPr>
          <w:rStyle w:val="24"/>
          <w:rFonts w:hint="eastAsia"/>
          <w:b w:val="0"/>
          <w:bCs w:val="0"/>
          <w:color w:val="auto"/>
        </w:rPr>
        <w:t>の形式です。</w:t>
      </w:r>
    </w:p>
    <w:p w14:paraId="3924A9F0" w14:textId="3CCFEC3A" w:rsidR="0052016A" w:rsidRDefault="00B21835" w:rsidP="00B21835">
      <w:pPr>
        <w:ind w:left="992"/>
        <w:jc w:val="center"/>
        <w:rPr>
          <w:rStyle w:val="24"/>
          <w:b w:val="0"/>
          <w:bCs w:val="0"/>
          <w:color w:val="auto"/>
        </w:rPr>
      </w:pPr>
      <w:r>
        <w:rPr>
          <w:noProof/>
        </w:rPr>
        <w:drawing>
          <wp:inline distT="0" distB="0" distL="0" distR="0" wp14:anchorId="0FA636A7" wp14:editId="1E70B803">
            <wp:extent cx="3864634" cy="638886"/>
            <wp:effectExtent l="0" t="0" r="2540" b="8890"/>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946402" cy="652404"/>
                    </a:xfrm>
                    <a:prstGeom prst="rect">
                      <a:avLst/>
                    </a:prstGeom>
                  </pic:spPr>
                </pic:pic>
              </a:graphicData>
            </a:graphic>
          </wp:inline>
        </w:drawing>
      </w:r>
    </w:p>
    <w:p w14:paraId="2718CDFF" w14:textId="7E62FD1F" w:rsidR="00BE369B" w:rsidRDefault="00B21835" w:rsidP="00B21835">
      <w:pPr>
        <w:ind w:left="992"/>
        <w:jc w:val="center"/>
        <w:rPr>
          <w:rStyle w:val="24"/>
          <w:b w:val="0"/>
          <w:bCs w:val="0"/>
          <w:color w:val="auto"/>
        </w:rPr>
      </w:pPr>
      <w:r>
        <w:rPr>
          <w:noProof/>
        </w:rPr>
        <w:drawing>
          <wp:inline distT="0" distB="0" distL="0" distR="0" wp14:anchorId="36957EA8" wp14:editId="4EE70CB5">
            <wp:extent cx="3976778" cy="636027"/>
            <wp:effectExtent l="0" t="0" r="5080" b="0"/>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69854" cy="650913"/>
                    </a:xfrm>
                    <a:prstGeom prst="rect">
                      <a:avLst/>
                    </a:prstGeom>
                  </pic:spPr>
                </pic:pic>
              </a:graphicData>
            </a:graphic>
          </wp:inline>
        </w:drawing>
      </w:r>
    </w:p>
    <w:p w14:paraId="01BDB223" w14:textId="77777777" w:rsidR="00B21835" w:rsidRPr="00B21835" w:rsidRDefault="00B21835" w:rsidP="00B21835">
      <w:pPr>
        <w:ind w:left="992"/>
        <w:rPr>
          <w:rStyle w:val="24"/>
          <w:b w:val="0"/>
          <w:bCs w:val="0"/>
          <w:color w:val="auto"/>
        </w:rPr>
      </w:pPr>
      <w:r w:rsidRPr="00B21835">
        <w:rPr>
          <w:rStyle w:val="24"/>
          <w:rFonts w:hint="eastAsia"/>
          <w:b w:val="0"/>
          <w:bCs w:val="0"/>
          <w:color w:val="auto"/>
        </w:rPr>
        <w:t>HAL</w:t>
      </w:r>
      <w:r w:rsidRPr="00B21835">
        <w:rPr>
          <w:rStyle w:val="24"/>
          <w:rFonts w:hint="eastAsia"/>
          <w:b w:val="0"/>
          <w:bCs w:val="0"/>
          <w:color w:val="auto"/>
        </w:rPr>
        <w:t>の例</w:t>
      </w:r>
    </w:p>
    <w:p w14:paraId="6F5023A3" w14:textId="77777777" w:rsidR="004C7D04" w:rsidRDefault="004C7D04" w:rsidP="004C7D04">
      <w:pPr>
        <w:pStyle w:val="af9"/>
        <w:ind w:left="1260"/>
      </w:pPr>
      <w:r>
        <w:t>gm.0.rs485.0.relay-0 # First relay of the node.</w:t>
      </w:r>
    </w:p>
    <w:p w14:paraId="70741DAC" w14:textId="77777777" w:rsidR="004C7D04" w:rsidRDefault="004C7D04" w:rsidP="004C7D04">
      <w:pPr>
        <w:pStyle w:val="af9"/>
        <w:ind w:left="1260"/>
      </w:pPr>
      <w:r>
        <w:t>gm.0 # Means the first GM6-PCI motion control card (PCI card address = 0)</w:t>
      </w:r>
    </w:p>
    <w:p w14:paraId="31A33A42" w14:textId="77777777" w:rsidR="004C7D04" w:rsidRDefault="004C7D04" w:rsidP="004C7D04">
      <w:pPr>
        <w:pStyle w:val="af9"/>
        <w:ind w:left="1260"/>
      </w:pPr>
      <w:r>
        <w:t>.rs485.0 # Select node with address 0 on the RS485 bus</w:t>
      </w:r>
    </w:p>
    <w:p w14:paraId="04C14BCD" w14:textId="5DFEC9AC" w:rsidR="00BE369B" w:rsidRDefault="004C7D04" w:rsidP="004C7D04">
      <w:pPr>
        <w:pStyle w:val="af9"/>
        <w:ind w:left="1260"/>
        <w:rPr>
          <w:rStyle w:val="24"/>
          <w:b w:val="0"/>
          <w:bCs w:val="0"/>
          <w:color w:val="auto"/>
        </w:rPr>
      </w:pPr>
      <w:r>
        <w:t>.relay-0 # Select the first relay</w:t>
      </w:r>
    </w:p>
    <w:p w14:paraId="4ED416C7" w14:textId="397AC1A9" w:rsidR="00BE369B" w:rsidRDefault="00BE369B" w:rsidP="004933E9">
      <w:pPr>
        <w:ind w:left="992"/>
        <w:rPr>
          <w:rStyle w:val="24"/>
          <w:b w:val="0"/>
          <w:bCs w:val="0"/>
          <w:color w:val="auto"/>
        </w:rPr>
      </w:pPr>
    </w:p>
    <w:p w14:paraId="3564436B" w14:textId="087354DC" w:rsidR="00BE369B" w:rsidRDefault="004C7D04" w:rsidP="004C7D04">
      <w:pPr>
        <w:pStyle w:val="4"/>
        <w:rPr>
          <w:rStyle w:val="24"/>
          <w:b/>
          <w:bCs w:val="0"/>
          <w:color w:val="auto"/>
        </w:rPr>
      </w:pPr>
      <w:r w:rsidRPr="004C7D04">
        <w:rPr>
          <w:rStyle w:val="24"/>
          <w:rFonts w:hint="eastAsia"/>
          <w:b/>
          <w:bCs w:val="0"/>
          <w:color w:val="auto"/>
        </w:rPr>
        <w:t>デジタル入力モジュール</w:t>
      </w:r>
    </w:p>
    <w:p w14:paraId="1EB063F3" w14:textId="77777777" w:rsidR="004C7D04" w:rsidRPr="004C7D04" w:rsidRDefault="004C7D04" w:rsidP="004C7D04">
      <w:pPr>
        <w:ind w:left="992"/>
        <w:rPr>
          <w:rStyle w:val="24"/>
          <w:b w:val="0"/>
          <w:bCs w:val="0"/>
          <w:color w:val="auto"/>
        </w:rPr>
      </w:pPr>
      <w:r w:rsidRPr="004C7D04">
        <w:rPr>
          <w:rStyle w:val="24"/>
          <w:rFonts w:hint="eastAsia"/>
          <w:b w:val="0"/>
          <w:bCs w:val="0"/>
          <w:color w:val="auto"/>
        </w:rPr>
        <w:t>モジュールのピン配置、接続、および電気的特性については、システム統合マニュアルを参照してください。</w:t>
      </w:r>
    </w:p>
    <w:p w14:paraId="5225C986" w14:textId="77B86131" w:rsidR="00F2029A" w:rsidRDefault="004C7D04" w:rsidP="004C7D04">
      <w:pPr>
        <w:ind w:left="992"/>
        <w:rPr>
          <w:rStyle w:val="24"/>
          <w:b w:val="0"/>
          <w:bCs w:val="0"/>
          <w:color w:val="auto"/>
        </w:rPr>
      </w:pPr>
      <w:r w:rsidRPr="004C7D04">
        <w:rPr>
          <w:rStyle w:val="24"/>
          <w:rFonts w:hint="eastAsia"/>
          <w:b w:val="0"/>
          <w:bCs w:val="0"/>
          <w:color w:val="auto"/>
        </w:rPr>
        <w:t>すべてのピンとパラメータは、次の機能によって更新されます。</w:t>
      </w:r>
    </w:p>
    <w:p w14:paraId="77759201" w14:textId="65E99BFA" w:rsidR="004C7D04" w:rsidRDefault="004C7D04" w:rsidP="004C7D04">
      <w:pPr>
        <w:pStyle w:val="af9"/>
        <w:ind w:left="1260"/>
        <w:rPr>
          <w:rStyle w:val="24"/>
          <w:b w:val="0"/>
          <w:bCs w:val="0"/>
          <w:color w:val="auto"/>
        </w:rPr>
      </w:pPr>
      <w:r>
        <w:t>gm.&lt;nr. of card&gt;.rs485</w:t>
      </w:r>
    </w:p>
    <w:p w14:paraId="37E7EB0E" w14:textId="0F27D247" w:rsidR="00F2029A" w:rsidRDefault="004C7D04" w:rsidP="004933E9">
      <w:pPr>
        <w:ind w:left="992"/>
        <w:rPr>
          <w:rStyle w:val="24"/>
          <w:b w:val="0"/>
          <w:bCs w:val="0"/>
          <w:color w:val="auto"/>
        </w:rPr>
      </w:pPr>
      <w:r w:rsidRPr="004C7D04">
        <w:rPr>
          <w:rStyle w:val="24"/>
          <w:rFonts w:hint="eastAsia"/>
          <w:b w:val="0"/>
          <w:bCs w:val="0"/>
          <w:color w:val="auto"/>
        </w:rPr>
        <w:t>CPU</w:t>
      </w:r>
      <w:r w:rsidRPr="004C7D04">
        <w:rPr>
          <w:rStyle w:val="24"/>
          <w:rFonts w:hint="eastAsia"/>
          <w:b w:val="0"/>
          <w:bCs w:val="0"/>
          <w:color w:val="auto"/>
        </w:rPr>
        <w:t>の過負荷を避けるために、サーボスレッドまたは他のより長い周期のスレッドに追加する必要があります。</w:t>
      </w:r>
      <w:r w:rsidRPr="004C7D04">
        <w:rPr>
          <w:rStyle w:val="24"/>
          <w:rFonts w:hint="eastAsia"/>
          <w:b w:val="0"/>
          <w:bCs w:val="0"/>
          <w:color w:val="auto"/>
        </w:rPr>
        <w:t xml:space="preserve"> </w:t>
      </w:r>
      <w:r w:rsidRPr="004C7D04">
        <w:rPr>
          <w:rStyle w:val="24"/>
          <w:rFonts w:hint="eastAsia"/>
          <w:b w:val="0"/>
          <w:bCs w:val="0"/>
          <w:color w:val="auto"/>
        </w:rPr>
        <w:t>すべての</w:t>
      </w:r>
      <w:r w:rsidRPr="004C7D04">
        <w:rPr>
          <w:rStyle w:val="24"/>
          <w:rFonts w:hint="eastAsia"/>
          <w:b w:val="0"/>
          <w:bCs w:val="0"/>
          <w:color w:val="auto"/>
        </w:rPr>
        <w:t>RS485</w:t>
      </w:r>
      <w:r w:rsidRPr="004C7D04">
        <w:rPr>
          <w:rStyle w:val="24"/>
          <w:rFonts w:hint="eastAsia"/>
          <w:b w:val="0"/>
          <w:bCs w:val="0"/>
          <w:color w:val="auto"/>
        </w:rPr>
        <w:t>モジュールのピンとパラメータ名は次のように始まります。</w:t>
      </w:r>
    </w:p>
    <w:p w14:paraId="05BA9609" w14:textId="2CA61174" w:rsidR="004C7D04" w:rsidRDefault="004C7D04" w:rsidP="004C7D04">
      <w:pPr>
        <w:pStyle w:val="af9"/>
        <w:ind w:left="1260"/>
        <w:rPr>
          <w:rStyle w:val="24"/>
          <w:b w:val="0"/>
          <w:bCs w:val="0"/>
          <w:color w:val="auto"/>
        </w:rPr>
      </w:pPr>
      <w:r>
        <w:t>gm.&lt;nr. of card&gt;.rs485.&lt;</w:t>
      </w:r>
      <w:proofErr w:type="spellStart"/>
      <w:r>
        <w:t>modul</w:t>
      </w:r>
      <w:proofErr w:type="spellEnd"/>
      <w:r>
        <w:t xml:space="preserve"> ID&gt;</w:t>
      </w:r>
    </w:p>
    <w:p w14:paraId="18E49100" w14:textId="0C9ACA7F" w:rsidR="00F2029A" w:rsidRDefault="004C7D04" w:rsidP="004933E9">
      <w:pPr>
        <w:ind w:left="992"/>
        <w:rPr>
          <w:rStyle w:val="24"/>
          <w:b w:val="0"/>
          <w:bCs w:val="0"/>
          <w:color w:val="auto"/>
        </w:rPr>
      </w:pPr>
      <w:r w:rsidRPr="004C7D04">
        <w:rPr>
          <w:rStyle w:val="24"/>
          <w:rFonts w:hint="eastAsia"/>
          <w:b w:val="0"/>
          <w:bCs w:val="0"/>
          <w:color w:val="auto"/>
        </w:rPr>
        <w:t>、ここで、</w:t>
      </w:r>
      <w:r w:rsidRPr="004C7D04">
        <w:rPr>
          <w:rStyle w:val="24"/>
          <w:rFonts w:hint="eastAsia"/>
          <w:b w:val="0"/>
          <w:bCs w:val="0"/>
          <w:color w:val="auto"/>
        </w:rPr>
        <w:t>&lt;</w:t>
      </w:r>
      <w:proofErr w:type="spellStart"/>
      <w:r w:rsidRPr="004C7D04">
        <w:rPr>
          <w:rStyle w:val="24"/>
          <w:rFonts w:hint="eastAsia"/>
          <w:b w:val="0"/>
          <w:bCs w:val="0"/>
          <w:color w:val="auto"/>
        </w:rPr>
        <w:t>modulID</w:t>
      </w:r>
      <w:proofErr w:type="spellEnd"/>
      <w:r w:rsidRPr="004C7D04">
        <w:rPr>
          <w:rStyle w:val="24"/>
          <w:rFonts w:hint="eastAsia"/>
          <w:b w:val="0"/>
          <w:bCs w:val="0"/>
          <w:color w:val="auto"/>
        </w:rPr>
        <w:t>&gt;</w:t>
      </w:r>
      <w:r w:rsidRPr="004C7D04">
        <w:rPr>
          <w:rStyle w:val="24"/>
          <w:rFonts w:hint="eastAsia"/>
          <w:b w:val="0"/>
          <w:bCs w:val="0"/>
          <w:color w:val="auto"/>
        </w:rPr>
        <w:t>は</w:t>
      </w:r>
      <w:r w:rsidRPr="004C7D04">
        <w:rPr>
          <w:rStyle w:val="24"/>
          <w:rFonts w:hint="eastAsia"/>
          <w:b w:val="0"/>
          <w:bCs w:val="0"/>
          <w:color w:val="auto"/>
        </w:rPr>
        <w:t>00</w:t>
      </w:r>
      <w:r w:rsidRPr="004C7D04">
        <w:rPr>
          <w:rStyle w:val="24"/>
          <w:rFonts w:hint="eastAsia"/>
          <w:b w:val="0"/>
          <w:bCs w:val="0"/>
          <w:color w:val="auto"/>
        </w:rPr>
        <w:t>から</w:t>
      </w:r>
      <w:r w:rsidRPr="004C7D04">
        <w:rPr>
          <w:rStyle w:val="24"/>
          <w:rFonts w:hint="eastAsia"/>
          <w:b w:val="0"/>
          <w:bCs w:val="0"/>
          <w:color w:val="auto"/>
        </w:rPr>
        <w:t>15</w:t>
      </w:r>
      <w:r w:rsidRPr="004C7D04">
        <w:rPr>
          <w:rStyle w:val="24"/>
          <w:rFonts w:hint="eastAsia"/>
          <w:b w:val="0"/>
          <w:bCs w:val="0"/>
          <w:color w:val="auto"/>
        </w:rPr>
        <w:t>の形式です。</w:t>
      </w:r>
    </w:p>
    <w:p w14:paraId="49B186ED" w14:textId="685583D1" w:rsidR="00F2029A" w:rsidRDefault="004C7D04" w:rsidP="004C7D04">
      <w:pPr>
        <w:ind w:left="992"/>
        <w:jc w:val="center"/>
        <w:rPr>
          <w:rStyle w:val="24"/>
          <w:b w:val="0"/>
          <w:bCs w:val="0"/>
          <w:color w:val="auto"/>
        </w:rPr>
      </w:pPr>
      <w:r>
        <w:rPr>
          <w:noProof/>
        </w:rPr>
        <w:drawing>
          <wp:inline distT="0" distB="0" distL="0" distR="0" wp14:anchorId="33AEE1DC" wp14:editId="621A0038">
            <wp:extent cx="4389455" cy="836762"/>
            <wp:effectExtent l="0" t="0" r="0" b="1905"/>
            <wp:docPr id="589" name="図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453893" cy="849046"/>
                    </a:xfrm>
                    <a:prstGeom prst="rect">
                      <a:avLst/>
                    </a:prstGeom>
                  </pic:spPr>
                </pic:pic>
              </a:graphicData>
            </a:graphic>
          </wp:inline>
        </w:drawing>
      </w:r>
    </w:p>
    <w:p w14:paraId="690A5FC8" w14:textId="4E096CCC" w:rsidR="00F2029A" w:rsidRDefault="00F2029A" w:rsidP="004933E9">
      <w:pPr>
        <w:ind w:left="992"/>
        <w:rPr>
          <w:rStyle w:val="24"/>
          <w:b w:val="0"/>
          <w:bCs w:val="0"/>
          <w:color w:val="auto"/>
        </w:rPr>
      </w:pPr>
    </w:p>
    <w:p w14:paraId="5A9FB296" w14:textId="5A7458B1" w:rsidR="00F2029A" w:rsidRDefault="004C7D04" w:rsidP="004933E9">
      <w:pPr>
        <w:ind w:left="992"/>
        <w:rPr>
          <w:rStyle w:val="24"/>
          <w:b w:val="0"/>
          <w:bCs w:val="0"/>
          <w:color w:val="auto"/>
        </w:rPr>
      </w:pPr>
      <w:r w:rsidRPr="004C7D04">
        <w:rPr>
          <w:rStyle w:val="24"/>
          <w:rFonts w:hint="eastAsia"/>
          <w:b w:val="0"/>
          <w:bCs w:val="0"/>
          <w:color w:val="auto"/>
        </w:rPr>
        <w:t>HAL</w:t>
      </w:r>
      <w:r w:rsidRPr="004C7D04">
        <w:rPr>
          <w:rStyle w:val="24"/>
          <w:rFonts w:hint="eastAsia"/>
          <w:b w:val="0"/>
          <w:bCs w:val="0"/>
          <w:color w:val="auto"/>
        </w:rPr>
        <w:t>の例</w:t>
      </w:r>
    </w:p>
    <w:p w14:paraId="3B04C342" w14:textId="77777777" w:rsidR="004C7D04" w:rsidRDefault="004C7D04" w:rsidP="004C7D04">
      <w:pPr>
        <w:pStyle w:val="af9"/>
        <w:ind w:left="1260"/>
      </w:pPr>
      <w:r>
        <w:t>gm.0.rs485.0.in-0 # First input of the node.</w:t>
      </w:r>
    </w:p>
    <w:p w14:paraId="40C38083" w14:textId="77777777" w:rsidR="004C7D04" w:rsidRDefault="004C7D04" w:rsidP="004C7D04">
      <w:pPr>
        <w:pStyle w:val="af9"/>
        <w:ind w:left="1260"/>
      </w:pPr>
      <w:r>
        <w:t># gm.0 - Means the first GM6-PCI motion control card (PCI card address = 0)</w:t>
      </w:r>
    </w:p>
    <w:p w14:paraId="2725EAA6" w14:textId="77777777" w:rsidR="004C7D04" w:rsidRDefault="004C7D04" w:rsidP="004C7D04">
      <w:pPr>
        <w:pStyle w:val="af9"/>
        <w:ind w:left="1260"/>
      </w:pPr>
      <w:r>
        <w:t># .rs485.0 - Select node with address 0 on the RS485 bus</w:t>
      </w:r>
    </w:p>
    <w:p w14:paraId="3C7B69D3" w14:textId="74A79999" w:rsidR="004C7D04" w:rsidRDefault="004C7D04" w:rsidP="004C7D04">
      <w:pPr>
        <w:pStyle w:val="af9"/>
        <w:ind w:left="1260"/>
        <w:rPr>
          <w:rStyle w:val="24"/>
          <w:b w:val="0"/>
          <w:bCs w:val="0"/>
          <w:color w:val="auto"/>
        </w:rPr>
      </w:pPr>
      <w:r>
        <w:t># .in-0 - Select the first digital input module</w:t>
      </w:r>
    </w:p>
    <w:p w14:paraId="14898E25" w14:textId="7C1ED823" w:rsidR="00F2029A" w:rsidRDefault="00F2029A" w:rsidP="004933E9">
      <w:pPr>
        <w:ind w:left="992"/>
        <w:rPr>
          <w:rStyle w:val="24"/>
          <w:b w:val="0"/>
          <w:bCs w:val="0"/>
          <w:color w:val="auto"/>
        </w:rPr>
      </w:pPr>
    </w:p>
    <w:p w14:paraId="4656A77B" w14:textId="4B6DE4DF" w:rsidR="00F2029A" w:rsidRDefault="004C7D04" w:rsidP="004C7D04">
      <w:pPr>
        <w:pStyle w:val="4"/>
        <w:rPr>
          <w:rStyle w:val="24"/>
          <w:b/>
          <w:bCs w:val="0"/>
          <w:color w:val="auto"/>
        </w:rPr>
      </w:pPr>
      <w:r w:rsidRPr="004C7D04">
        <w:rPr>
          <w:rStyle w:val="24"/>
          <w:rFonts w:hint="eastAsia"/>
          <w:b/>
          <w:bCs w:val="0"/>
          <w:color w:val="auto"/>
        </w:rPr>
        <w:t>DAC</w:t>
      </w:r>
      <w:r w:rsidRPr="004C7D04">
        <w:rPr>
          <w:rStyle w:val="24"/>
          <w:rFonts w:hint="eastAsia"/>
          <w:b/>
          <w:bCs w:val="0"/>
          <w:color w:val="auto"/>
        </w:rPr>
        <w:t>＆</w:t>
      </w:r>
      <w:r w:rsidRPr="004C7D04">
        <w:rPr>
          <w:rStyle w:val="24"/>
          <w:rFonts w:hint="eastAsia"/>
          <w:b/>
          <w:bCs w:val="0"/>
          <w:color w:val="auto"/>
        </w:rPr>
        <w:t>ADC</w:t>
      </w:r>
      <w:r w:rsidRPr="004C7D04">
        <w:rPr>
          <w:rStyle w:val="24"/>
          <w:rFonts w:hint="eastAsia"/>
          <w:b/>
          <w:bCs w:val="0"/>
          <w:color w:val="auto"/>
        </w:rPr>
        <w:t>モジュール</w:t>
      </w:r>
    </w:p>
    <w:p w14:paraId="68A454C7" w14:textId="368B1B71" w:rsidR="00F2029A" w:rsidRDefault="004C7D04" w:rsidP="004C7D04">
      <w:pPr>
        <w:ind w:left="992" w:firstLineChars="100" w:firstLine="210"/>
        <w:rPr>
          <w:rStyle w:val="24"/>
          <w:b w:val="0"/>
          <w:bCs w:val="0"/>
          <w:color w:val="auto"/>
        </w:rPr>
      </w:pPr>
      <w:r w:rsidRPr="004C7D04">
        <w:rPr>
          <w:rStyle w:val="24"/>
          <w:rFonts w:hint="eastAsia"/>
          <w:b w:val="0"/>
          <w:bCs w:val="0"/>
          <w:color w:val="auto"/>
        </w:rPr>
        <w:t>モジュールのピン配置、接続、および電気的特性については、システム統合マニュアルを参照してください。</w:t>
      </w:r>
    </w:p>
    <w:p w14:paraId="11A885C3" w14:textId="5AE4024A" w:rsidR="004C7D04" w:rsidRDefault="00E96055" w:rsidP="004933E9">
      <w:pPr>
        <w:ind w:left="992"/>
        <w:rPr>
          <w:rStyle w:val="24"/>
          <w:b w:val="0"/>
          <w:bCs w:val="0"/>
          <w:color w:val="auto"/>
        </w:rPr>
      </w:pPr>
      <w:r w:rsidRPr="00E96055">
        <w:rPr>
          <w:rStyle w:val="24"/>
          <w:rFonts w:hint="eastAsia"/>
          <w:b w:val="0"/>
          <w:bCs w:val="0"/>
          <w:color w:val="auto"/>
        </w:rPr>
        <w:t>すべてのピンとパラメータは、次の機能によって更新されます。</w:t>
      </w:r>
    </w:p>
    <w:p w14:paraId="797733BD" w14:textId="35F58430" w:rsidR="00F2029A" w:rsidRDefault="00E96055" w:rsidP="00E96055">
      <w:pPr>
        <w:pStyle w:val="af9"/>
        <w:ind w:left="1260"/>
        <w:rPr>
          <w:rStyle w:val="24"/>
          <w:b w:val="0"/>
          <w:bCs w:val="0"/>
          <w:color w:val="auto"/>
        </w:rPr>
      </w:pPr>
      <w:r>
        <w:t>gm.&lt;nr. of card&gt;.rs485</w:t>
      </w:r>
    </w:p>
    <w:p w14:paraId="509BEA43" w14:textId="5A53F3C8" w:rsidR="004C7D04" w:rsidRDefault="00E96055" w:rsidP="004933E9">
      <w:pPr>
        <w:ind w:left="992"/>
        <w:rPr>
          <w:rStyle w:val="24"/>
          <w:b w:val="0"/>
          <w:bCs w:val="0"/>
          <w:color w:val="auto"/>
        </w:rPr>
      </w:pPr>
      <w:r w:rsidRPr="00E96055">
        <w:rPr>
          <w:rStyle w:val="24"/>
          <w:rFonts w:hint="eastAsia"/>
          <w:b w:val="0"/>
          <w:bCs w:val="0"/>
          <w:color w:val="auto"/>
        </w:rPr>
        <w:t>CPU</w:t>
      </w:r>
      <w:r w:rsidRPr="00E96055">
        <w:rPr>
          <w:rStyle w:val="24"/>
          <w:rFonts w:hint="eastAsia"/>
          <w:b w:val="0"/>
          <w:bCs w:val="0"/>
          <w:color w:val="auto"/>
        </w:rPr>
        <w:t>の過負荷を避けるために、サーボスレッドまたは他のより長い周期のスレッドに追加する必要があります。</w:t>
      </w:r>
      <w:r w:rsidRPr="00E96055">
        <w:rPr>
          <w:rStyle w:val="24"/>
          <w:rFonts w:hint="eastAsia"/>
          <w:b w:val="0"/>
          <w:bCs w:val="0"/>
          <w:color w:val="auto"/>
        </w:rPr>
        <w:t xml:space="preserve"> </w:t>
      </w:r>
      <w:r w:rsidRPr="00E96055">
        <w:rPr>
          <w:rStyle w:val="24"/>
          <w:rFonts w:hint="eastAsia"/>
          <w:b w:val="0"/>
          <w:bCs w:val="0"/>
          <w:color w:val="auto"/>
        </w:rPr>
        <w:t>すべての</w:t>
      </w:r>
      <w:r w:rsidRPr="00E96055">
        <w:rPr>
          <w:rStyle w:val="24"/>
          <w:rFonts w:hint="eastAsia"/>
          <w:b w:val="0"/>
          <w:bCs w:val="0"/>
          <w:color w:val="auto"/>
        </w:rPr>
        <w:t>RS485</w:t>
      </w:r>
      <w:r w:rsidRPr="00E96055">
        <w:rPr>
          <w:rStyle w:val="24"/>
          <w:rFonts w:hint="eastAsia"/>
          <w:b w:val="0"/>
          <w:bCs w:val="0"/>
          <w:color w:val="auto"/>
        </w:rPr>
        <w:t>モジュールのピンとパラメータ名は次のように始まります。</w:t>
      </w:r>
    </w:p>
    <w:p w14:paraId="61BC18E5" w14:textId="7FE50576" w:rsidR="00E96055" w:rsidRDefault="00E96055" w:rsidP="00E96055">
      <w:pPr>
        <w:pStyle w:val="af9"/>
        <w:ind w:left="1260"/>
        <w:rPr>
          <w:rStyle w:val="24"/>
          <w:b w:val="0"/>
          <w:bCs w:val="0"/>
          <w:color w:val="auto"/>
        </w:rPr>
      </w:pPr>
      <w:r>
        <w:t>gm.&lt;nr. of card&gt;.rs485.&lt;</w:t>
      </w:r>
      <w:proofErr w:type="spellStart"/>
      <w:r>
        <w:t>modul</w:t>
      </w:r>
      <w:proofErr w:type="spellEnd"/>
      <w:r>
        <w:t xml:space="preserve"> ID&gt;</w:t>
      </w:r>
    </w:p>
    <w:p w14:paraId="5571B87C" w14:textId="1619C6EA" w:rsidR="004C7D04" w:rsidRDefault="00E96055" w:rsidP="004933E9">
      <w:pPr>
        <w:ind w:left="992"/>
        <w:rPr>
          <w:rStyle w:val="24"/>
          <w:b w:val="0"/>
          <w:bCs w:val="0"/>
          <w:color w:val="auto"/>
        </w:rPr>
      </w:pPr>
      <w:r w:rsidRPr="00E96055">
        <w:rPr>
          <w:rStyle w:val="24"/>
          <w:rFonts w:hint="eastAsia"/>
          <w:b w:val="0"/>
          <w:bCs w:val="0"/>
          <w:color w:val="auto"/>
        </w:rPr>
        <w:t>、ここで、</w:t>
      </w:r>
      <w:r w:rsidRPr="00E96055">
        <w:rPr>
          <w:rStyle w:val="24"/>
          <w:rFonts w:hint="eastAsia"/>
          <w:b w:val="0"/>
          <w:bCs w:val="0"/>
          <w:color w:val="auto"/>
        </w:rPr>
        <w:t>&lt;</w:t>
      </w:r>
      <w:proofErr w:type="spellStart"/>
      <w:r w:rsidRPr="00E96055">
        <w:rPr>
          <w:rStyle w:val="24"/>
          <w:rFonts w:hint="eastAsia"/>
          <w:b w:val="0"/>
          <w:bCs w:val="0"/>
          <w:color w:val="auto"/>
        </w:rPr>
        <w:t>modulID</w:t>
      </w:r>
      <w:proofErr w:type="spellEnd"/>
      <w:r w:rsidRPr="00E96055">
        <w:rPr>
          <w:rStyle w:val="24"/>
          <w:rFonts w:hint="eastAsia"/>
          <w:b w:val="0"/>
          <w:bCs w:val="0"/>
          <w:color w:val="auto"/>
        </w:rPr>
        <w:t>&gt;</w:t>
      </w:r>
      <w:r w:rsidRPr="00E96055">
        <w:rPr>
          <w:rStyle w:val="24"/>
          <w:rFonts w:hint="eastAsia"/>
          <w:b w:val="0"/>
          <w:bCs w:val="0"/>
          <w:color w:val="auto"/>
        </w:rPr>
        <w:t>は</w:t>
      </w:r>
      <w:r w:rsidRPr="00E96055">
        <w:rPr>
          <w:rStyle w:val="24"/>
          <w:rFonts w:hint="eastAsia"/>
          <w:b w:val="0"/>
          <w:bCs w:val="0"/>
          <w:color w:val="auto"/>
        </w:rPr>
        <w:t>00</w:t>
      </w:r>
      <w:r w:rsidRPr="00E96055">
        <w:rPr>
          <w:rStyle w:val="24"/>
          <w:rFonts w:hint="eastAsia"/>
          <w:b w:val="0"/>
          <w:bCs w:val="0"/>
          <w:color w:val="auto"/>
        </w:rPr>
        <w:t>から</w:t>
      </w:r>
      <w:r w:rsidRPr="00E96055">
        <w:rPr>
          <w:rStyle w:val="24"/>
          <w:rFonts w:hint="eastAsia"/>
          <w:b w:val="0"/>
          <w:bCs w:val="0"/>
          <w:color w:val="auto"/>
        </w:rPr>
        <w:t>15</w:t>
      </w:r>
      <w:r w:rsidRPr="00E96055">
        <w:rPr>
          <w:rStyle w:val="24"/>
          <w:rFonts w:hint="eastAsia"/>
          <w:b w:val="0"/>
          <w:bCs w:val="0"/>
          <w:color w:val="auto"/>
        </w:rPr>
        <w:t>の形式です。</w:t>
      </w:r>
    </w:p>
    <w:p w14:paraId="75F0CBE2" w14:textId="038AC1FA" w:rsidR="00E96055" w:rsidRDefault="00E96055" w:rsidP="00E96055">
      <w:pPr>
        <w:ind w:left="992"/>
        <w:jc w:val="center"/>
        <w:rPr>
          <w:rStyle w:val="24"/>
          <w:b w:val="0"/>
          <w:bCs w:val="0"/>
          <w:color w:val="auto"/>
        </w:rPr>
      </w:pPr>
      <w:r>
        <w:rPr>
          <w:noProof/>
        </w:rPr>
        <w:lastRenderedPageBreak/>
        <w:drawing>
          <wp:inline distT="0" distB="0" distL="0" distR="0" wp14:anchorId="7D403875" wp14:editId="2F3347FF">
            <wp:extent cx="4681526" cy="3821501"/>
            <wp:effectExtent l="0" t="0" r="5080" b="7620"/>
            <wp:docPr id="590" name="図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93016" cy="3830880"/>
                    </a:xfrm>
                    <a:prstGeom prst="rect">
                      <a:avLst/>
                    </a:prstGeom>
                  </pic:spPr>
                </pic:pic>
              </a:graphicData>
            </a:graphic>
          </wp:inline>
        </w:drawing>
      </w:r>
    </w:p>
    <w:p w14:paraId="73AA7D26" w14:textId="6E902233" w:rsidR="004C7D04" w:rsidRDefault="004C7D04" w:rsidP="004933E9">
      <w:pPr>
        <w:ind w:left="992"/>
        <w:rPr>
          <w:rStyle w:val="24"/>
          <w:b w:val="0"/>
          <w:bCs w:val="0"/>
          <w:color w:val="auto"/>
        </w:rPr>
      </w:pPr>
    </w:p>
    <w:p w14:paraId="2A7CE10F" w14:textId="013C3495" w:rsidR="004C7D04" w:rsidRDefault="00E96055" w:rsidP="004933E9">
      <w:pPr>
        <w:ind w:left="992"/>
        <w:rPr>
          <w:rStyle w:val="24"/>
          <w:b w:val="0"/>
          <w:bCs w:val="0"/>
          <w:color w:val="auto"/>
        </w:rPr>
      </w:pPr>
      <w:r w:rsidRPr="00E96055">
        <w:rPr>
          <w:rStyle w:val="24"/>
          <w:rFonts w:hint="eastAsia"/>
          <w:b w:val="0"/>
          <w:bCs w:val="0"/>
          <w:color w:val="auto"/>
        </w:rPr>
        <w:t>HAL</w:t>
      </w:r>
      <w:r w:rsidRPr="00E96055">
        <w:rPr>
          <w:rStyle w:val="24"/>
          <w:rFonts w:hint="eastAsia"/>
          <w:b w:val="0"/>
          <w:bCs w:val="0"/>
          <w:color w:val="auto"/>
        </w:rPr>
        <w:t>の例</w:t>
      </w:r>
    </w:p>
    <w:p w14:paraId="22423FA7" w14:textId="77777777" w:rsidR="00E96055" w:rsidRDefault="00E96055" w:rsidP="00E96055">
      <w:pPr>
        <w:pStyle w:val="af9"/>
        <w:ind w:left="1260"/>
      </w:pPr>
      <w:r>
        <w:t>gm.0.rs485.0.adc-0 # First analogue channel of the node.</w:t>
      </w:r>
    </w:p>
    <w:p w14:paraId="6290A10A" w14:textId="77777777" w:rsidR="00E96055" w:rsidRDefault="00E96055" w:rsidP="00E96055">
      <w:pPr>
        <w:pStyle w:val="af9"/>
        <w:ind w:left="1260"/>
      </w:pPr>
      <w:r>
        <w:t># gm.0 - Means the first GM6-PCI motion control card (PCI card address = 0)</w:t>
      </w:r>
    </w:p>
    <w:p w14:paraId="617EDF63" w14:textId="77777777" w:rsidR="00E96055" w:rsidRDefault="00E96055" w:rsidP="00E96055">
      <w:pPr>
        <w:pStyle w:val="af9"/>
        <w:ind w:left="1260"/>
      </w:pPr>
      <w:r>
        <w:t># .rs485.0 - Select node with address 0 on the RS485 bus</w:t>
      </w:r>
    </w:p>
    <w:p w14:paraId="7DB9EBD3" w14:textId="5B4CC23D" w:rsidR="00E96055" w:rsidRDefault="00E96055" w:rsidP="00E96055">
      <w:pPr>
        <w:pStyle w:val="af9"/>
        <w:ind w:left="1260"/>
        <w:rPr>
          <w:rStyle w:val="24"/>
          <w:b w:val="0"/>
          <w:bCs w:val="0"/>
          <w:color w:val="auto"/>
        </w:rPr>
      </w:pPr>
      <w:r>
        <w:t># .adc-0 - Select the first analogue input of the module</w:t>
      </w:r>
    </w:p>
    <w:p w14:paraId="19A4AFDE" w14:textId="5DFBA6D9" w:rsidR="004C7D04" w:rsidRDefault="004C7D04" w:rsidP="004933E9">
      <w:pPr>
        <w:ind w:left="992"/>
        <w:rPr>
          <w:rStyle w:val="24"/>
          <w:b w:val="0"/>
          <w:bCs w:val="0"/>
          <w:color w:val="auto"/>
        </w:rPr>
      </w:pPr>
    </w:p>
    <w:p w14:paraId="1A3CAC73" w14:textId="4E059077" w:rsidR="004C7D04" w:rsidRDefault="00E96055" w:rsidP="00E96055">
      <w:pPr>
        <w:pStyle w:val="4"/>
        <w:rPr>
          <w:rStyle w:val="24"/>
          <w:b/>
          <w:bCs w:val="0"/>
          <w:color w:val="auto"/>
        </w:rPr>
      </w:pPr>
      <w:r w:rsidRPr="00E96055">
        <w:rPr>
          <w:rStyle w:val="24"/>
          <w:rFonts w:hint="eastAsia"/>
          <w:b/>
          <w:bCs w:val="0"/>
          <w:color w:val="auto"/>
        </w:rPr>
        <w:t>ペンダントモジュールを教える</w:t>
      </w:r>
    </w:p>
    <w:p w14:paraId="2073DE40" w14:textId="71009E5F" w:rsidR="004C7D04" w:rsidRDefault="00E96055" w:rsidP="004933E9">
      <w:pPr>
        <w:ind w:left="992"/>
        <w:rPr>
          <w:rStyle w:val="24"/>
          <w:b w:val="0"/>
          <w:bCs w:val="0"/>
          <w:color w:val="auto"/>
        </w:rPr>
      </w:pPr>
      <w:r w:rsidRPr="00E96055">
        <w:rPr>
          <w:rStyle w:val="24"/>
          <w:rFonts w:hint="eastAsia"/>
          <w:b w:val="0"/>
          <w:bCs w:val="0"/>
          <w:color w:val="auto"/>
        </w:rPr>
        <w:t>モジュールのピン配置、接続、および電気的特性については、システム統合マニュアルを参照してください。</w:t>
      </w:r>
    </w:p>
    <w:p w14:paraId="6CF3F503" w14:textId="64B1770D" w:rsidR="004C7D04" w:rsidRDefault="00E96055" w:rsidP="004933E9">
      <w:pPr>
        <w:ind w:left="992"/>
        <w:rPr>
          <w:rStyle w:val="24"/>
          <w:b w:val="0"/>
          <w:bCs w:val="0"/>
          <w:color w:val="auto"/>
        </w:rPr>
      </w:pPr>
      <w:r w:rsidRPr="00E96055">
        <w:rPr>
          <w:rStyle w:val="24"/>
          <w:rFonts w:hint="eastAsia"/>
          <w:b w:val="0"/>
          <w:bCs w:val="0"/>
          <w:color w:val="auto"/>
        </w:rPr>
        <w:t>すべてのピンとパラメータは、次の機能によって更新されます。</w:t>
      </w:r>
    </w:p>
    <w:p w14:paraId="07312CCF" w14:textId="297D0E5A" w:rsidR="00E96055" w:rsidRDefault="00E96055" w:rsidP="00E96055">
      <w:pPr>
        <w:pStyle w:val="af9"/>
        <w:ind w:left="1260"/>
        <w:rPr>
          <w:rStyle w:val="24"/>
          <w:b w:val="0"/>
          <w:bCs w:val="0"/>
          <w:color w:val="auto"/>
        </w:rPr>
      </w:pPr>
      <w:r>
        <w:t>gm.&lt;nr. of card&gt;.rs485</w:t>
      </w:r>
    </w:p>
    <w:p w14:paraId="3C7ED8E5" w14:textId="0566F7CA" w:rsidR="00E96055" w:rsidRDefault="004C7D10" w:rsidP="004C7D10">
      <w:pPr>
        <w:ind w:left="992" w:firstLineChars="100" w:firstLine="210"/>
        <w:rPr>
          <w:rStyle w:val="24"/>
          <w:b w:val="0"/>
          <w:bCs w:val="0"/>
          <w:color w:val="auto"/>
        </w:rPr>
      </w:pPr>
      <w:r w:rsidRPr="004C7D10">
        <w:rPr>
          <w:rStyle w:val="24"/>
          <w:rFonts w:hint="eastAsia"/>
          <w:b w:val="0"/>
          <w:bCs w:val="0"/>
          <w:color w:val="auto"/>
        </w:rPr>
        <w:t>CPU</w:t>
      </w:r>
      <w:r w:rsidRPr="004C7D10">
        <w:rPr>
          <w:rStyle w:val="24"/>
          <w:rFonts w:hint="eastAsia"/>
          <w:b w:val="0"/>
          <w:bCs w:val="0"/>
          <w:color w:val="auto"/>
        </w:rPr>
        <w:t>の過負荷を避けるために、サーボスレッドまたは他のより長い周期のスレッドに追加する必要があります。</w:t>
      </w:r>
      <w:r w:rsidRPr="004C7D10">
        <w:rPr>
          <w:rStyle w:val="24"/>
          <w:rFonts w:hint="eastAsia"/>
          <w:b w:val="0"/>
          <w:bCs w:val="0"/>
          <w:color w:val="auto"/>
        </w:rPr>
        <w:t xml:space="preserve"> </w:t>
      </w:r>
      <w:r w:rsidRPr="004C7D10">
        <w:rPr>
          <w:rStyle w:val="24"/>
          <w:rFonts w:hint="eastAsia"/>
          <w:b w:val="0"/>
          <w:bCs w:val="0"/>
          <w:color w:val="auto"/>
        </w:rPr>
        <w:t>すべての</w:t>
      </w:r>
      <w:r w:rsidRPr="004C7D10">
        <w:rPr>
          <w:rStyle w:val="24"/>
          <w:rFonts w:hint="eastAsia"/>
          <w:b w:val="0"/>
          <w:bCs w:val="0"/>
          <w:color w:val="auto"/>
        </w:rPr>
        <w:t>RS485</w:t>
      </w:r>
      <w:r w:rsidRPr="004C7D10">
        <w:rPr>
          <w:rStyle w:val="24"/>
          <w:rFonts w:hint="eastAsia"/>
          <w:b w:val="0"/>
          <w:bCs w:val="0"/>
          <w:color w:val="auto"/>
        </w:rPr>
        <w:t>モジュールのピンとパラメータ名は次のように始まります。</w:t>
      </w:r>
    </w:p>
    <w:p w14:paraId="5A3CA240" w14:textId="42C7FC4D" w:rsidR="004C7D10" w:rsidRDefault="004C7D10" w:rsidP="004C7D10">
      <w:pPr>
        <w:pStyle w:val="af9"/>
        <w:ind w:left="1260"/>
        <w:rPr>
          <w:rStyle w:val="24"/>
          <w:b w:val="0"/>
          <w:bCs w:val="0"/>
          <w:color w:val="auto"/>
        </w:rPr>
      </w:pPr>
      <w:r>
        <w:t>gm.&lt;nr. of card&gt;.rs485.&lt;</w:t>
      </w:r>
      <w:proofErr w:type="spellStart"/>
      <w:r>
        <w:t>modul</w:t>
      </w:r>
      <w:proofErr w:type="spellEnd"/>
      <w:r>
        <w:t xml:space="preserve"> ID&gt;</w:t>
      </w:r>
    </w:p>
    <w:p w14:paraId="462CB7E7" w14:textId="10C02FA1" w:rsidR="00E96055" w:rsidRDefault="004C7D10" w:rsidP="004933E9">
      <w:pPr>
        <w:ind w:left="992"/>
        <w:rPr>
          <w:rStyle w:val="24"/>
          <w:b w:val="0"/>
          <w:bCs w:val="0"/>
          <w:color w:val="auto"/>
        </w:rPr>
      </w:pPr>
      <w:r w:rsidRPr="004C7D10">
        <w:rPr>
          <w:rStyle w:val="24"/>
          <w:rFonts w:hint="eastAsia"/>
          <w:b w:val="0"/>
          <w:bCs w:val="0"/>
          <w:color w:val="auto"/>
        </w:rPr>
        <w:t>、ここで、</w:t>
      </w:r>
      <w:r w:rsidRPr="004C7D10">
        <w:rPr>
          <w:rStyle w:val="24"/>
          <w:rFonts w:hint="eastAsia"/>
          <w:b w:val="0"/>
          <w:bCs w:val="0"/>
          <w:color w:val="auto"/>
        </w:rPr>
        <w:t>&lt;</w:t>
      </w:r>
      <w:proofErr w:type="spellStart"/>
      <w:r w:rsidRPr="004C7D10">
        <w:rPr>
          <w:rStyle w:val="24"/>
          <w:rFonts w:hint="eastAsia"/>
          <w:b w:val="0"/>
          <w:bCs w:val="0"/>
          <w:color w:val="auto"/>
        </w:rPr>
        <w:t>modul</w:t>
      </w:r>
      <w:proofErr w:type="spellEnd"/>
      <w:r w:rsidRPr="004C7D10">
        <w:rPr>
          <w:rStyle w:val="24"/>
          <w:rFonts w:hint="eastAsia"/>
          <w:b w:val="0"/>
          <w:bCs w:val="0"/>
          <w:color w:val="auto"/>
        </w:rPr>
        <w:t xml:space="preserve"> ID&gt;</w:t>
      </w:r>
      <w:r w:rsidRPr="004C7D10">
        <w:rPr>
          <w:rStyle w:val="24"/>
          <w:rFonts w:hint="eastAsia"/>
          <w:b w:val="0"/>
          <w:bCs w:val="0"/>
          <w:color w:val="auto"/>
        </w:rPr>
        <w:t>は</w:t>
      </w:r>
      <w:r w:rsidRPr="004C7D10">
        <w:rPr>
          <w:rStyle w:val="24"/>
          <w:rFonts w:hint="eastAsia"/>
          <w:b w:val="0"/>
          <w:bCs w:val="0"/>
          <w:color w:val="auto"/>
        </w:rPr>
        <w:t>00</w:t>
      </w:r>
      <w:r w:rsidRPr="004C7D10">
        <w:rPr>
          <w:rStyle w:val="24"/>
          <w:rFonts w:hint="eastAsia"/>
          <w:b w:val="0"/>
          <w:bCs w:val="0"/>
          <w:color w:val="auto"/>
        </w:rPr>
        <w:t>から</w:t>
      </w:r>
      <w:r w:rsidRPr="004C7D10">
        <w:rPr>
          <w:rStyle w:val="24"/>
          <w:rFonts w:hint="eastAsia"/>
          <w:b w:val="0"/>
          <w:bCs w:val="0"/>
          <w:color w:val="auto"/>
        </w:rPr>
        <w:t>15</w:t>
      </w:r>
      <w:r w:rsidRPr="004C7D10">
        <w:rPr>
          <w:rStyle w:val="24"/>
          <w:rFonts w:hint="eastAsia"/>
          <w:b w:val="0"/>
          <w:bCs w:val="0"/>
          <w:color w:val="auto"/>
        </w:rPr>
        <w:t>の形式です。</w:t>
      </w:r>
      <w:proofErr w:type="spellStart"/>
      <w:r w:rsidRPr="004C7D10">
        <w:rPr>
          <w:rStyle w:val="24"/>
          <w:rFonts w:hint="eastAsia"/>
          <w:b w:val="0"/>
          <w:bCs w:val="0"/>
          <w:color w:val="auto"/>
        </w:rPr>
        <w:t>TeachPendant</w:t>
      </w:r>
      <w:proofErr w:type="spellEnd"/>
      <w:r w:rsidRPr="004C7D10">
        <w:rPr>
          <w:rStyle w:val="24"/>
          <w:rFonts w:hint="eastAsia"/>
          <w:b w:val="0"/>
          <w:bCs w:val="0"/>
          <w:color w:val="auto"/>
        </w:rPr>
        <w:t>モジュールでは変更できず、ゼロとして事前にプログラムされていることに注意してください。</w:t>
      </w:r>
      <w:r w:rsidRPr="004C7D10">
        <w:rPr>
          <w:rStyle w:val="24"/>
          <w:rFonts w:hint="eastAsia"/>
          <w:b w:val="0"/>
          <w:bCs w:val="0"/>
          <w:color w:val="auto"/>
        </w:rPr>
        <w:t xml:space="preserve"> </w:t>
      </w:r>
      <w:r w:rsidRPr="004C7D10">
        <w:rPr>
          <w:rStyle w:val="24"/>
          <w:rFonts w:hint="eastAsia"/>
          <w:b w:val="0"/>
          <w:bCs w:val="0"/>
          <w:color w:val="auto"/>
        </w:rPr>
        <w:t>リクエストに応じて、ファームウェアで事前にプログラムされた異なる</w:t>
      </w:r>
      <w:r w:rsidRPr="004C7D10">
        <w:rPr>
          <w:rStyle w:val="24"/>
          <w:rFonts w:hint="eastAsia"/>
          <w:b w:val="0"/>
          <w:bCs w:val="0"/>
          <w:color w:val="auto"/>
        </w:rPr>
        <w:t>ID</w:t>
      </w:r>
      <w:r w:rsidRPr="004C7D10">
        <w:rPr>
          <w:rStyle w:val="24"/>
          <w:rFonts w:hint="eastAsia"/>
          <w:b w:val="0"/>
          <w:bCs w:val="0"/>
          <w:color w:val="auto"/>
        </w:rPr>
        <w:t>で配信できます。</w:t>
      </w:r>
    </w:p>
    <w:p w14:paraId="37F000BD" w14:textId="7BBD88FB" w:rsidR="004C7D10" w:rsidRDefault="004C7D10" w:rsidP="004C7D10">
      <w:pPr>
        <w:ind w:left="992"/>
        <w:jc w:val="center"/>
        <w:rPr>
          <w:rStyle w:val="24"/>
          <w:b w:val="0"/>
          <w:bCs w:val="0"/>
          <w:color w:val="auto"/>
        </w:rPr>
      </w:pPr>
      <w:r>
        <w:rPr>
          <w:noProof/>
        </w:rPr>
        <w:lastRenderedPageBreak/>
        <w:drawing>
          <wp:inline distT="0" distB="0" distL="0" distR="0" wp14:anchorId="313D0756" wp14:editId="4F5A1BD4">
            <wp:extent cx="3812875" cy="3116292"/>
            <wp:effectExtent l="0" t="0" r="0" b="8255"/>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1108" cy="3123021"/>
                    </a:xfrm>
                    <a:prstGeom prst="rect">
                      <a:avLst/>
                    </a:prstGeom>
                  </pic:spPr>
                </pic:pic>
              </a:graphicData>
            </a:graphic>
          </wp:inline>
        </w:drawing>
      </w:r>
    </w:p>
    <w:p w14:paraId="329C8A32" w14:textId="3A6E7C2D" w:rsidR="004C7D10" w:rsidRDefault="004C7D10" w:rsidP="004933E9">
      <w:pPr>
        <w:ind w:left="992"/>
        <w:rPr>
          <w:rStyle w:val="24"/>
          <w:b w:val="0"/>
          <w:bCs w:val="0"/>
          <w:color w:val="auto"/>
        </w:rPr>
      </w:pPr>
    </w:p>
    <w:p w14:paraId="3B9EA649" w14:textId="1E0D26AD" w:rsidR="004C7D10" w:rsidRDefault="004C7D10" w:rsidP="004933E9">
      <w:pPr>
        <w:ind w:left="992"/>
        <w:rPr>
          <w:rStyle w:val="24"/>
          <w:b w:val="0"/>
          <w:bCs w:val="0"/>
          <w:color w:val="auto"/>
        </w:rPr>
      </w:pPr>
      <w:r w:rsidRPr="004C7D10">
        <w:rPr>
          <w:rStyle w:val="24"/>
          <w:rFonts w:hint="eastAsia"/>
          <w:b w:val="0"/>
          <w:bCs w:val="0"/>
          <w:color w:val="auto"/>
        </w:rPr>
        <w:t>HAL</w:t>
      </w:r>
      <w:r w:rsidRPr="004C7D10">
        <w:rPr>
          <w:rStyle w:val="24"/>
          <w:rFonts w:hint="eastAsia"/>
          <w:b w:val="0"/>
          <w:bCs w:val="0"/>
          <w:color w:val="auto"/>
        </w:rPr>
        <w:t>の例</w:t>
      </w:r>
    </w:p>
    <w:p w14:paraId="4602507F" w14:textId="77777777" w:rsidR="004C7D10" w:rsidRDefault="004C7D10" w:rsidP="004C7D10">
      <w:pPr>
        <w:pStyle w:val="af9"/>
        <w:ind w:left="1260"/>
      </w:pPr>
      <w:r>
        <w:t>gm.0.rs485.0.adc-0 # First analogue channel of the node.</w:t>
      </w:r>
    </w:p>
    <w:p w14:paraId="61D6F5CC" w14:textId="77777777" w:rsidR="004C7D10" w:rsidRDefault="004C7D10" w:rsidP="004C7D10">
      <w:pPr>
        <w:pStyle w:val="af9"/>
        <w:ind w:left="1260"/>
      </w:pPr>
      <w:r>
        <w:t># gm.0 - Means the first GM6-PCI motion control card (PCI card address = 0)</w:t>
      </w:r>
    </w:p>
    <w:p w14:paraId="0EA06EE6" w14:textId="77777777" w:rsidR="004C7D10" w:rsidRDefault="004C7D10" w:rsidP="004C7D10">
      <w:pPr>
        <w:pStyle w:val="af9"/>
        <w:ind w:left="1260"/>
      </w:pPr>
      <w:r>
        <w:t># .rs485.0 - Select node with address 0 on the RS485 bus</w:t>
      </w:r>
    </w:p>
    <w:p w14:paraId="441E7B80" w14:textId="3BCB3496" w:rsidR="004C7D10" w:rsidRDefault="004C7D10" w:rsidP="004C7D10">
      <w:pPr>
        <w:pStyle w:val="af9"/>
        <w:ind w:left="1260"/>
        <w:rPr>
          <w:rStyle w:val="24"/>
          <w:b w:val="0"/>
          <w:bCs w:val="0"/>
          <w:color w:val="auto"/>
        </w:rPr>
      </w:pPr>
      <w:r>
        <w:t># .adc-0 - Select the first analogue input of the module</w:t>
      </w:r>
    </w:p>
    <w:p w14:paraId="787F3837" w14:textId="77777777" w:rsidR="004C7D10" w:rsidRDefault="004C7D10" w:rsidP="004933E9">
      <w:pPr>
        <w:ind w:left="992"/>
        <w:rPr>
          <w:rStyle w:val="24"/>
          <w:b w:val="0"/>
          <w:bCs w:val="0"/>
          <w:color w:val="auto"/>
        </w:rPr>
      </w:pPr>
    </w:p>
    <w:p w14:paraId="5C2964A7" w14:textId="3B07449E" w:rsidR="004C7D04" w:rsidRDefault="004C7D04" w:rsidP="004933E9">
      <w:pPr>
        <w:ind w:left="992"/>
        <w:rPr>
          <w:rStyle w:val="24"/>
          <w:b w:val="0"/>
          <w:bCs w:val="0"/>
          <w:color w:val="auto"/>
        </w:rPr>
      </w:pPr>
    </w:p>
    <w:p w14:paraId="20E03518" w14:textId="5454A6EF" w:rsidR="004C7D04" w:rsidRDefault="004C7D10" w:rsidP="004C7D10">
      <w:pPr>
        <w:pStyle w:val="3"/>
        <w:rPr>
          <w:rStyle w:val="24"/>
          <w:b/>
          <w:bCs w:val="0"/>
          <w:color w:val="auto"/>
        </w:rPr>
      </w:pPr>
      <w:r w:rsidRPr="004C7D10">
        <w:rPr>
          <w:rStyle w:val="24"/>
          <w:rFonts w:hint="eastAsia"/>
          <w:b/>
          <w:bCs w:val="0"/>
          <w:color w:val="auto"/>
        </w:rPr>
        <w:t>エラッタ</w:t>
      </w:r>
    </w:p>
    <w:p w14:paraId="42942DBC" w14:textId="79D6EBC5" w:rsidR="004C7D04" w:rsidRPr="008A5E43" w:rsidRDefault="008A5E43" w:rsidP="008A5E43">
      <w:pPr>
        <w:pStyle w:val="4"/>
        <w:numPr>
          <w:ilvl w:val="3"/>
          <w:numId w:val="648"/>
        </w:numPr>
        <w:rPr>
          <w:rStyle w:val="24"/>
          <w:b/>
          <w:bCs w:val="0"/>
          <w:color w:val="auto"/>
        </w:rPr>
      </w:pPr>
      <w:r w:rsidRPr="008A5E43">
        <w:rPr>
          <w:rStyle w:val="24"/>
          <w:rFonts w:hint="eastAsia"/>
          <w:b/>
          <w:bCs w:val="0"/>
          <w:color w:val="auto"/>
        </w:rPr>
        <w:t>GM6-PCI</w:t>
      </w:r>
      <w:r w:rsidRPr="008A5E43">
        <w:rPr>
          <w:rStyle w:val="24"/>
          <w:rFonts w:hint="eastAsia"/>
          <w:b/>
          <w:bCs w:val="0"/>
          <w:color w:val="auto"/>
        </w:rPr>
        <w:t>カードエラッタ</w:t>
      </w:r>
    </w:p>
    <w:p w14:paraId="4DD53A3E" w14:textId="573C22D9" w:rsidR="004C7D04" w:rsidRDefault="008A5E43" w:rsidP="004933E9">
      <w:pPr>
        <w:ind w:left="992"/>
        <w:rPr>
          <w:rStyle w:val="24"/>
          <w:b w:val="0"/>
          <w:bCs w:val="0"/>
          <w:color w:val="auto"/>
        </w:rPr>
      </w:pPr>
      <w:r w:rsidRPr="008A5E43">
        <w:rPr>
          <w:rStyle w:val="24"/>
          <w:rFonts w:hint="eastAsia"/>
          <w:b w:val="0"/>
          <w:bCs w:val="0"/>
          <w:color w:val="auto"/>
        </w:rPr>
        <w:t>このセクションのリビジョン番号は、</w:t>
      </w:r>
      <w:r w:rsidRPr="008A5E43">
        <w:rPr>
          <w:rStyle w:val="24"/>
          <w:rFonts w:hint="eastAsia"/>
          <w:b w:val="0"/>
          <w:bCs w:val="0"/>
          <w:color w:val="auto"/>
        </w:rPr>
        <w:t>GM6-PCI</w:t>
      </w:r>
      <w:r w:rsidRPr="008A5E43">
        <w:rPr>
          <w:rStyle w:val="24"/>
          <w:rFonts w:hint="eastAsia"/>
          <w:b w:val="0"/>
          <w:bCs w:val="0"/>
          <w:color w:val="auto"/>
        </w:rPr>
        <w:t>カードデバイスのリビジョンを示しています。</w:t>
      </w:r>
    </w:p>
    <w:p w14:paraId="07E5D48A" w14:textId="75D7CA38" w:rsidR="004C7D04" w:rsidRDefault="008A5E43" w:rsidP="004933E9">
      <w:pPr>
        <w:ind w:left="992"/>
        <w:rPr>
          <w:rStyle w:val="24"/>
          <w:b w:val="0"/>
          <w:bCs w:val="0"/>
          <w:color w:val="auto"/>
        </w:rPr>
      </w:pPr>
      <w:r w:rsidRPr="008A5E43">
        <w:rPr>
          <w:rStyle w:val="24"/>
          <w:b w:val="0"/>
          <w:bCs w:val="0"/>
          <w:color w:val="auto"/>
        </w:rPr>
        <w:t>REV. 1.2</w:t>
      </w:r>
    </w:p>
    <w:p w14:paraId="7A7EE25D" w14:textId="69384FB0" w:rsidR="004C7D04" w:rsidRDefault="00FB57C4" w:rsidP="00FB57C4">
      <w:pPr>
        <w:numPr>
          <w:ilvl w:val="0"/>
          <w:numId w:val="649"/>
        </w:numPr>
        <w:rPr>
          <w:rStyle w:val="24"/>
          <w:b w:val="0"/>
          <w:bCs w:val="0"/>
          <w:color w:val="auto"/>
        </w:rPr>
      </w:pPr>
      <w:r w:rsidRPr="00FB57C4">
        <w:rPr>
          <w:rStyle w:val="24"/>
          <w:rFonts w:hint="eastAsia"/>
          <w:b w:val="0"/>
          <w:bCs w:val="0"/>
          <w:color w:val="auto"/>
        </w:rPr>
        <w:t>エラー：</w:t>
      </w:r>
      <w:r w:rsidRPr="00FB57C4">
        <w:rPr>
          <w:rStyle w:val="24"/>
          <w:rFonts w:hint="eastAsia"/>
          <w:b w:val="0"/>
          <w:bCs w:val="0"/>
          <w:color w:val="auto"/>
        </w:rPr>
        <w:t>Axis 1</w:t>
      </w:r>
      <w:r w:rsidRPr="00FB57C4">
        <w:rPr>
          <w:rStyle w:val="24"/>
          <w:rFonts w:hint="eastAsia"/>
          <w:b w:val="0"/>
          <w:bCs w:val="0"/>
          <w:color w:val="auto"/>
        </w:rPr>
        <w:t>の場合、</w:t>
      </w:r>
      <w:r w:rsidRPr="00FB57C4">
        <w:rPr>
          <w:rStyle w:val="24"/>
          <w:rFonts w:hint="eastAsia"/>
          <w:b w:val="0"/>
          <w:bCs w:val="0"/>
          <w:color w:val="auto"/>
        </w:rPr>
        <w:t>PCI</w:t>
      </w:r>
      <w:r w:rsidRPr="00FB57C4">
        <w:rPr>
          <w:rStyle w:val="24"/>
          <w:rFonts w:hint="eastAsia"/>
          <w:b w:val="0"/>
          <w:bCs w:val="0"/>
          <w:color w:val="auto"/>
        </w:rPr>
        <w:t>カードは起動しません。</w:t>
      </w:r>
      <w:r w:rsidRPr="00FB57C4">
        <w:rPr>
          <w:rStyle w:val="24"/>
          <w:rFonts w:hint="eastAsia"/>
          <w:b w:val="0"/>
          <w:bCs w:val="0"/>
          <w:color w:val="auto"/>
        </w:rPr>
        <w:t>ENDB</w:t>
      </w:r>
      <w:r w:rsidRPr="00FB57C4">
        <w:rPr>
          <w:rStyle w:val="24"/>
          <w:rFonts w:hint="eastAsia"/>
          <w:b w:val="0"/>
          <w:bCs w:val="0"/>
          <w:color w:val="auto"/>
        </w:rPr>
        <w:t>スイッチがアクティブ（ロー）です。</w:t>
      </w:r>
      <w:r w:rsidRPr="00FB57C4">
        <w:rPr>
          <w:rStyle w:val="24"/>
          <w:rFonts w:hint="eastAsia"/>
          <w:b w:val="0"/>
          <w:bCs w:val="0"/>
          <w:color w:val="auto"/>
        </w:rPr>
        <w:t xml:space="preserve"> 2013</w:t>
      </w:r>
      <w:r w:rsidRPr="00FB57C4">
        <w:rPr>
          <w:rStyle w:val="24"/>
          <w:rFonts w:hint="eastAsia"/>
          <w:b w:val="0"/>
          <w:bCs w:val="0"/>
          <w:color w:val="auto"/>
        </w:rPr>
        <w:t>年</w:t>
      </w:r>
      <w:r w:rsidRPr="00FB57C4">
        <w:rPr>
          <w:rStyle w:val="24"/>
          <w:rFonts w:hint="eastAsia"/>
          <w:b w:val="0"/>
          <w:bCs w:val="0"/>
          <w:color w:val="auto"/>
        </w:rPr>
        <w:t>11</w:t>
      </w:r>
      <w:r w:rsidRPr="00FB57C4">
        <w:rPr>
          <w:rStyle w:val="24"/>
          <w:rFonts w:hint="eastAsia"/>
          <w:b w:val="0"/>
          <w:bCs w:val="0"/>
          <w:color w:val="auto"/>
        </w:rPr>
        <w:t>月</w:t>
      </w:r>
      <w:r w:rsidRPr="00FB57C4">
        <w:rPr>
          <w:rStyle w:val="24"/>
          <w:rFonts w:hint="eastAsia"/>
          <w:b w:val="0"/>
          <w:bCs w:val="0"/>
          <w:color w:val="auto"/>
        </w:rPr>
        <w:t>16</w:t>
      </w:r>
      <w:r w:rsidRPr="00FB57C4">
        <w:rPr>
          <w:rStyle w:val="24"/>
          <w:rFonts w:hint="eastAsia"/>
          <w:b w:val="0"/>
          <w:bCs w:val="0"/>
          <w:color w:val="auto"/>
        </w:rPr>
        <w:t>日に見つかりました。</w:t>
      </w:r>
    </w:p>
    <w:p w14:paraId="3055F77E" w14:textId="00F6FBEF" w:rsidR="00FB57C4" w:rsidRDefault="00FB57C4" w:rsidP="00FB57C4">
      <w:pPr>
        <w:numPr>
          <w:ilvl w:val="0"/>
          <w:numId w:val="649"/>
        </w:numPr>
        <w:rPr>
          <w:rStyle w:val="24"/>
          <w:b w:val="0"/>
          <w:bCs w:val="0"/>
          <w:color w:val="auto"/>
        </w:rPr>
      </w:pPr>
      <w:r w:rsidRPr="00FB57C4">
        <w:rPr>
          <w:rStyle w:val="24"/>
          <w:rFonts w:hint="eastAsia"/>
          <w:b w:val="0"/>
          <w:bCs w:val="0"/>
          <w:color w:val="auto"/>
        </w:rPr>
        <w:t>理由：このスイッチが</w:t>
      </w:r>
      <w:r w:rsidRPr="00FB57C4">
        <w:rPr>
          <w:rStyle w:val="24"/>
          <w:rFonts w:hint="eastAsia"/>
          <w:b w:val="0"/>
          <w:bCs w:val="0"/>
          <w:color w:val="auto"/>
        </w:rPr>
        <w:t>FPGA</w:t>
      </w:r>
      <w:r w:rsidRPr="00FB57C4">
        <w:rPr>
          <w:rStyle w:val="24"/>
          <w:rFonts w:hint="eastAsia"/>
          <w:b w:val="0"/>
          <w:bCs w:val="0"/>
          <w:color w:val="auto"/>
        </w:rPr>
        <w:t>のブート設定ピンに接続されている</w:t>
      </w:r>
    </w:p>
    <w:p w14:paraId="1E2BACDC" w14:textId="5BA92ED0" w:rsidR="00FB57C4" w:rsidRDefault="00FB57C4" w:rsidP="00FB57C4">
      <w:pPr>
        <w:numPr>
          <w:ilvl w:val="0"/>
          <w:numId w:val="649"/>
        </w:numPr>
        <w:rPr>
          <w:rStyle w:val="24"/>
          <w:b w:val="0"/>
          <w:bCs w:val="0"/>
          <w:color w:val="auto"/>
        </w:rPr>
      </w:pPr>
      <w:r w:rsidRPr="00FB57C4">
        <w:rPr>
          <w:rStyle w:val="24"/>
          <w:rFonts w:hint="eastAsia"/>
          <w:b w:val="0"/>
          <w:bCs w:val="0"/>
          <w:color w:val="auto"/>
        </w:rPr>
        <w:t>問題の修正</w:t>
      </w:r>
      <w:r w:rsidRPr="00FB57C4">
        <w:rPr>
          <w:rStyle w:val="24"/>
          <w:rFonts w:hint="eastAsia"/>
          <w:b w:val="0"/>
          <w:bCs w:val="0"/>
          <w:color w:val="auto"/>
        </w:rPr>
        <w:t>/</w:t>
      </w:r>
      <w:r w:rsidRPr="00FB57C4">
        <w:rPr>
          <w:rStyle w:val="24"/>
          <w:rFonts w:hint="eastAsia"/>
          <w:b w:val="0"/>
          <w:bCs w:val="0"/>
          <w:color w:val="auto"/>
        </w:rPr>
        <w:t>回避策：他のスイッチピンを使用するか、通常開のスイッチのみをこのスイッチ入力ピンに接続します。</w:t>
      </w:r>
    </w:p>
    <w:p w14:paraId="509639FC" w14:textId="77777777" w:rsidR="00F12BBE" w:rsidRDefault="00F12BBE" w:rsidP="004933E9">
      <w:pPr>
        <w:ind w:left="992"/>
        <w:rPr>
          <w:rStyle w:val="24"/>
          <w:b w:val="0"/>
          <w:bCs w:val="0"/>
          <w:color w:val="auto"/>
        </w:rPr>
      </w:pPr>
    </w:p>
    <w:p w14:paraId="3594AA14" w14:textId="2D3657DF" w:rsidR="008F3838" w:rsidRPr="0008499A" w:rsidRDefault="008F3838" w:rsidP="001E597E">
      <w:pPr>
        <w:pStyle w:val="2"/>
        <w:rPr>
          <w:rStyle w:val="24"/>
          <w:color w:val="auto"/>
        </w:rPr>
      </w:pPr>
      <w:r w:rsidRPr="0008499A">
        <w:rPr>
          <w:rStyle w:val="24"/>
          <w:rFonts w:hint="eastAsia"/>
          <w:color w:val="auto"/>
        </w:rPr>
        <w:lastRenderedPageBreak/>
        <w:t>VFS11VFD</w:t>
      </w:r>
      <w:r w:rsidRPr="0008499A">
        <w:rPr>
          <w:rStyle w:val="24"/>
          <w:rFonts w:hint="eastAsia"/>
          <w:color w:val="auto"/>
        </w:rPr>
        <w:t>ドライバー</w:t>
      </w:r>
    </w:p>
    <w:p w14:paraId="2F165390" w14:textId="5EE3E0BC"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これは、東芝の</w:t>
      </w:r>
      <w:r w:rsidRPr="00A73F22">
        <w:rPr>
          <w:rStyle w:val="24"/>
          <w:rFonts w:hint="eastAsia"/>
          <w:b w:val="0"/>
          <w:bCs w:val="0"/>
          <w:smallCaps w:val="0"/>
          <w:color w:val="auto"/>
        </w:rPr>
        <w:t>VFD</w:t>
      </w:r>
      <w:r w:rsidRPr="00A73F22">
        <w:rPr>
          <w:rStyle w:val="24"/>
          <w:rFonts w:hint="eastAsia"/>
          <w:b w:val="0"/>
          <w:bCs w:val="0"/>
          <w:smallCaps w:val="0"/>
          <w:color w:val="auto"/>
        </w:rPr>
        <w:t>の</w:t>
      </w:r>
      <w:r w:rsidRPr="00A73F22">
        <w:rPr>
          <w:rStyle w:val="24"/>
          <w:rFonts w:hint="eastAsia"/>
          <w:b w:val="0"/>
          <w:bCs w:val="0"/>
          <w:smallCaps w:val="0"/>
          <w:color w:val="auto"/>
        </w:rPr>
        <w:t>S11</w:t>
      </w:r>
      <w:r w:rsidRPr="00A73F22">
        <w:rPr>
          <w:rStyle w:val="24"/>
          <w:rFonts w:hint="eastAsia"/>
          <w:b w:val="0"/>
          <w:bCs w:val="0"/>
          <w:smallCaps w:val="0"/>
          <w:color w:val="auto"/>
        </w:rPr>
        <w:t>シリーズを制御するためのユーザースペース</w:t>
      </w:r>
      <w:r w:rsidRPr="00A73F22">
        <w:rPr>
          <w:rStyle w:val="24"/>
          <w:rFonts w:hint="eastAsia"/>
          <w:b w:val="0"/>
          <w:bCs w:val="0"/>
          <w:smallCaps w:val="0"/>
          <w:color w:val="auto"/>
        </w:rPr>
        <w:t>HAL</w:t>
      </w:r>
      <w:r w:rsidRPr="00A73F22">
        <w:rPr>
          <w:rStyle w:val="24"/>
          <w:rFonts w:hint="eastAsia"/>
          <w:b w:val="0"/>
          <w:bCs w:val="0"/>
          <w:smallCaps w:val="0"/>
          <w:color w:val="auto"/>
        </w:rPr>
        <w:t>プログラムです。</w:t>
      </w:r>
    </w:p>
    <w:p w14:paraId="67318408" w14:textId="32507281"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vfs11_vfd</w:t>
      </w:r>
      <w:r w:rsidRPr="00A73F22">
        <w:rPr>
          <w:rStyle w:val="24"/>
          <w:rFonts w:hint="eastAsia"/>
          <w:b w:val="0"/>
          <w:bCs w:val="0"/>
          <w:smallCaps w:val="0"/>
          <w:color w:val="auto"/>
        </w:rPr>
        <w:t>は、シリアル接続と</w:t>
      </w:r>
      <w:r w:rsidRPr="00A73F22">
        <w:rPr>
          <w:rStyle w:val="24"/>
          <w:rFonts w:hint="eastAsia"/>
          <w:b w:val="0"/>
          <w:bCs w:val="0"/>
          <w:smallCaps w:val="0"/>
          <w:color w:val="auto"/>
        </w:rPr>
        <w:t>TCP</w:t>
      </w:r>
      <w:r w:rsidRPr="00A73F22">
        <w:rPr>
          <w:rStyle w:val="24"/>
          <w:rFonts w:hint="eastAsia"/>
          <w:b w:val="0"/>
          <w:bCs w:val="0"/>
          <w:smallCaps w:val="0"/>
          <w:color w:val="auto"/>
        </w:rPr>
        <w:t>接続をサポートします。</w:t>
      </w:r>
      <w:r w:rsidRPr="00A73F22">
        <w:rPr>
          <w:rStyle w:val="24"/>
          <w:rFonts w:hint="eastAsia"/>
          <w:b w:val="0"/>
          <w:bCs w:val="0"/>
          <w:smallCaps w:val="0"/>
          <w:color w:val="auto"/>
        </w:rPr>
        <w:t xml:space="preserve"> </w:t>
      </w:r>
      <w:r w:rsidRPr="00A73F22">
        <w:rPr>
          <w:rStyle w:val="24"/>
          <w:rFonts w:hint="eastAsia"/>
          <w:b w:val="0"/>
          <w:bCs w:val="0"/>
          <w:smallCaps w:val="0"/>
          <w:color w:val="auto"/>
        </w:rPr>
        <w:t>シリアル接続は</w:t>
      </w:r>
      <w:r w:rsidRPr="00A73F22">
        <w:rPr>
          <w:rStyle w:val="24"/>
          <w:rFonts w:hint="eastAsia"/>
          <w:b w:val="0"/>
          <w:bCs w:val="0"/>
          <w:smallCaps w:val="0"/>
          <w:color w:val="auto"/>
        </w:rPr>
        <w:t>RS232</w:t>
      </w:r>
      <w:r w:rsidRPr="00A73F22">
        <w:rPr>
          <w:rStyle w:val="24"/>
          <w:rFonts w:hint="eastAsia"/>
          <w:b w:val="0"/>
          <w:bCs w:val="0"/>
          <w:smallCaps w:val="0"/>
          <w:color w:val="auto"/>
        </w:rPr>
        <w:t>または</w:t>
      </w:r>
      <w:r w:rsidRPr="00A73F22">
        <w:rPr>
          <w:rStyle w:val="24"/>
          <w:rFonts w:hint="eastAsia"/>
          <w:b w:val="0"/>
          <w:bCs w:val="0"/>
          <w:smallCaps w:val="0"/>
          <w:color w:val="auto"/>
        </w:rPr>
        <w:t>RS485</w:t>
      </w:r>
      <w:r w:rsidRPr="00A73F22">
        <w:rPr>
          <w:rStyle w:val="24"/>
          <w:rFonts w:hint="eastAsia"/>
          <w:b w:val="0"/>
          <w:bCs w:val="0"/>
          <w:smallCaps w:val="0"/>
          <w:color w:val="auto"/>
        </w:rPr>
        <w:t>の場合があります。</w:t>
      </w:r>
      <w:r w:rsidRPr="00A73F22">
        <w:rPr>
          <w:rStyle w:val="24"/>
          <w:rFonts w:hint="eastAsia"/>
          <w:b w:val="0"/>
          <w:bCs w:val="0"/>
          <w:smallCaps w:val="0"/>
          <w:color w:val="auto"/>
        </w:rPr>
        <w:t xml:space="preserve"> RS485</w:t>
      </w:r>
      <w:r w:rsidRPr="00A73F22">
        <w:rPr>
          <w:rStyle w:val="24"/>
          <w:rFonts w:hint="eastAsia"/>
          <w:b w:val="0"/>
          <w:bCs w:val="0"/>
          <w:smallCaps w:val="0"/>
          <w:color w:val="auto"/>
        </w:rPr>
        <w:t>は全二重モードと半二重モードでサポートされています。</w:t>
      </w:r>
      <w:r w:rsidRPr="00A73F22">
        <w:rPr>
          <w:rStyle w:val="24"/>
          <w:rFonts w:hint="eastAsia"/>
          <w:b w:val="0"/>
          <w:bCs w:val="0"/>
          <w:smallCaps w:val="0"/>
          <w:color w:val="auto"/>
        </w:rPr>
        <w:t xml:space="preserve"> TCP</w:t>
      </w:r>
      <w:r w:rsidRPr="00A73F22">
        <w:rPr>
          <w:rStyle w:val="24"/>
          <w:rFonts w:hint="eastAsia"/>
          <w:b w:val="0"/>
          <w:bCs w:val="0"/>
          <w:smallCaps w:val="0"/>
          <w:color w:val="auto"/>
        </w:rPr>
        <w:t>接続は、パッシブ（着信接続を待機）またはアクティブな発信接続の場合があります。これは、</w:t>
      </w:r>
      <w:r w:rsidRPr="00A73F22">
        <w:rPr>
          <w:rStyle w:val="24"/>
          <w:rFonts w:hint="eastAsia"/>
          <w:b w:val="0"/>
          <w:bCs w:val="0"/>
          <w:smallCaps w:val="0"/>
          <w:color w:val="auto"/>
        </w:rPr>
        <w:t>TCP</w:t>
      </w:r>
      <w:r w:rsidRPr="00A73F22">
        <w:rPr>
          <w:rStyle w:val="24"/>
          <w:rFonts w:hint="eastAsia"/>
          <w:b w:val="0"/>
          <w:bCs w:val="0"/>
          <w:smallCaps w:val="0"/>
          <w:color w:val="auto"/>
        </w:rPr>
        <w:t>ベースのデバイスまたはターミナルサーバーを介して接続する場合に役立ちます。</w:t>
      </w:r>
    </w:p>
    <w:p w14:paraId="53457F13" w14:textId="1236AD75"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接続タイプに関係なく、</w:t>
      </w:r>
      <w:r w:rsidRPr="00A73F22">
        <w:rPr>
          <w:rStyle w:val="24"/>
          <w:rFonts w:hint="eastAsia"/>
          <w:b w:val="0"/>
          <w:bCs w:val="0"/>
          <w:smallCaps w:val="0"/>
          <w:color w:val="auto"/>
        </w:rPr>
        <w:t>vfs11_vfd</w:t>
      </w:r>
      <w:r w:rsidRPr="00A73F22">
        <w:rPr>
          <w:rStyle w:val="24"/>
          <w:rFonts w:hint="eastAsia"/>
          <w:b w:val="0"/>
          <w:bCs w:val="0"/>
          <w:smallCaps w:val="0"/>
          <w:color w:val="auto"/>
        </w:rPr>
        <w:t>は</w:t>
      </w:r>
      <w:r w:rsidRPr="00A73F22">
        <w:rPr>
          <w:rStyle w:val="24"/>
          <w:rFonts w:hint="eastAsia"/>
          <w:b w:val="0"/>
          <w:bCs w:val="0"/>
          <w:smallCaps w:val="0"/>
          <w:color w:val="auto"/>
        </w:rPr>
        <w:t>Modbus</w:t>
      </w:r>
      <w:r w:rsidRPr="00A73F22">
        <w:rPr>
          <w:rStyle w:val="24"/>
          <w:rFonts w:hint="eastAsia"/>
          <w:b w:val="0"/>
          <w:bCs w:val="0"/>
          <w:smallCaps w:val="0"/>
          <w:color w:val="auto"/>
        </w:rPr>
        <w:t>マスターとして動作します。</w:t>
      </w:r>
    </w:p>
    <w:p w14:paraId="56A921A4" w14:textId="6CDD99F9"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このコンポーネントは、</w:t>
      </w:r>
      <w:proofErr w:type="spellStart"/>
      <w:r w:rsidRPr="00A73F22">
        <w:rPr>
          <w:rStyle w:val="24"/>
          <w:rFonts w:hint="eastAsia"/>
          <w:b w:val="0"/>
          <w:bCs w:val="0"/>
          <w:smallCaps w:val="0"/>
          <w:color w:val="auto"/>
        </w:rPr>
        <w:t>halcmd</w:t>
      </w:r>
      <w:proofErr w:type="spellEnd"/>
      <w:r w:rsidRPr="00A73F22">
        <w:rPr>
          <w:rStyle w:val="24"/>
          <w:rFonts w:hint="eastAsia"/>
          <w:b w:val="0"/>
          <w:bCs w:val="0"/>
          <w:smallCaps w:val="0"/>
          <w:color w:val="auto"/>
        </w:rPr>
        <w:t xml:space="preserve"> "</w:t>
      </w:r>
      <w:proofErr w:type="spellStart"/>
      <w:r w:rsidRPr="00A73F22">
        <w:rPr>
          <w:rStyle w:val="24"/>
          <w:rFonts w:hint="eastAsia"/>
          <w:b w:val="0"/>
          <w:bCs w:val="0"/>
          <w:smallCaps w:val="0"/>
          <w:color w:val="auto"/>
        </w:rPr>
        <w:t>loadusr</w:t>
      </w:r>
      <w:proofErr w:type="spellEnd"/>
      <w:r w:rsidRPr="00A73F22">
        <w:rPr>
          <w:rStyle w:val="24"/>
          <w:rFonts w:hint="eastAsia"/>
          <w:b w:val="0"/>
          <w:bCs w:val="0"/>
          <w:smallCaps w:val="0"/>
          <w:color w:val="auto"/>
        </w:rPr>
        <w:t>"</w:t>
      </w:r>
      <w:r w:rsidRPr="00A73F22">
        <w:rPr>
          <w:rStyle w:val="24"/>
          <w:rFonts w:hint="eastAsia"/>
          <w:b w:val="0"/>
          <w:bCs w:val="0"/>
          <w:smallCaps w:val="0"/>
          <w:color w:val="auto"/>
        </w:rPr>
        <w:t>コマンドを使用してロードされます。</w:t>
      </w:r>
    </w:p>
    <w:p w14:paraId="0C68E091" w14:textId="612462DE" w:rsidR="00C12502" w:rsidRPr="00A73F22" w:rsidRDefault="00C12502" w:rsidP="00C12502">
      <w:pPr>
        <w:pStyle w:val="af9"/>
        <w:ind w:left="1260"/>
        <w:rPr>
          <w:rStyle w:val="24"/>
          <w:b w:val="0"/>
          <w:bCs w:val="0"/>
          <w:smallCaps w:val="0"/>
          <w:color w:val="auto"/>
        </w:rPr>
      </w:pPr>
      <w:proofErr w:type="spellStart"/>
      <w:r w:rsidRPr="00A73F22">
        <w:t>loadusr</w:t>
      </w:r>
      <w:proofErr w:type="spellEnd"/>
      <w:r w:rsidRPr="00A73F22">
        <w:t xml:space="preserve"> -</w:t>
      </w:r>
      <w:proofErr w:type="spellStart"/>
      <w:r w:rsidRPr="00A73F22">
        <w:t>Wn</w:t>
      </w:r>
      <w:proofErr w:type="spellEnd"/>
      <w:r w:rsidRPr="00A73F22">
        <w:t xml:space="preserve"> spindle-</w:t>
      </w:r>
      <w:proofErr w:type="spellStart"/>
      <w:r w:rsidRPr="00A73F22">
        <w:t>vfd</w:t>
      </w:r>
      <w:proofErr w:type="spellEnd"/>
      <w:r w:rsidRPr="00A73F22">
        <w:t xml:space="preserve"> vfs11_vfd -n spindle-</w:t>
      </w:r>
      <w:proofErr w:type="spellStart"/>
      <w:r w:rsidRPr="00A73F22">
        <w:t>vfd</w:t>
      </w:r>
      <w:proofErr w:type="spellEnd"/>
    </w:p>
    <w:p w14:paraId="7A6869A5" w14:textId="6B391035" w:rsidR="0072137C"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上記のコマンドは次のように述べています：</w:t>
      </w:r>
      <w:proofErr w:type="spellStart"/>
      <w:r w:rsidRPr="00A73F22">
        <w:rPr>
          <w:rStyle w:val="24"/>
          <w:rFonts w:hint="eastAsia"/>
          <w:b w:val="0"/>
          <w:bCs w:val="0"/>
          <w:smallCaps w:val="0"/>
          <w:color w:val="auto"/>
        </w:rPr>
        <w:t>loadusr</w:t>
      </w:r>
      <w:proofErr w:type="spellEnd"/>
      <w:r w:rsidRPr="00A73F22">
        <w:rPr>
          <w:rStyle w:val="24"/>
          <w:rFonts w:hint="eastAsia"/>
          <w:b w:val="0"/>
          <w:bCs w:val="0"/>
          <w:smallCaps w:val="0"/>
          <w:color w:val="auto"/>
        </w:rPr>
        <w:t>、名前付きがロードされるのを待つ、コンポーネント</w:t>
      </w:r>
      <w:r w:rsidRPr="00A73F22">
        <w:rPr>
          <w:rStyle w:val="24"/>
          <w:rFonts w:hint="eastAsia"/>
          <w:b w:val="0"/>
          <w:bCs w:val="0"/>
          <w:smallCaps w:val="0"/>
          <w:color w:val="auto"/>
        </w:rPr>
        <w:t>vfs11_vfd</w:t>
      </w:r>
      <w:r w:rsidRPr="00A73F22">
        <w:rPr>
          <w:rStyle w:val="24"/>
          <w:rFonts w:hint="eastAsia"/>
          <w:b w:val="0"/>
          <w:bCs w:val="0"/>
          <w:smallCaps w:val="0"/>
          <w:color w:val="auto"/>
        </w:rPr>
        <w:t>、名前付きスピンドル</w:t>
      </w:r>
      <w:r w:rsidRPr="00A73F22">
        <w:rPr>
          <w:rStyle w:val="24"/>
          <w:rFonts w:hint="eastAsia"/>
          <w:b w:val="0"/>
          <w:bCs w:val="0"/>
          <w:smallCaps w:val="0"/>
          <w:color w:val="auto"/>
        </w:rPr>
        <w:t>-</w:t>
      </w:r>
      <w:proofErr w:type="spellStart"/>
      <w:r w:rsidRPr="00A73F22">
        <w:rPr>
          <w:rStyle w:val="24"/>
          <w:rFonts w:hint="eastAsia"/>
          <w:b w:val="0"/>
          <w:bCs w:val="0"/>
          <w:smallCaps w:val="0"/>
          <w:color w:val="auto"/>
        </w:rPr>
        <w:t>vfd</w:t>
      </w:r>
      <w:proofErr w:type="spellEnd"/>
    </w:p>
    <w:p w14:paraId="072FBF36" w14:textId="44036EB1" w:rsidR="00C12502" w:rsidRPr="00C12502" w:rsidRDefault="00C12502" w:rsidP="00C12502">
      <w:pPr>
        <w:pStyle w:val="3"/>
        <w:rPr>
          <w:rStyle w:val="24"/>
          <w:bCs w:val="0"/>
          <w:color w:val="auto"/>
        </w:rPr>
      </w:pPr>
      <w:r w:rsidRPr="00C12502">
        <w:rPr>
          <w:rStyle w:val="24"/>
          <w:rFonts w:hint="eastAsia"/>
          <w:bCs w:val="0"/>
          <w:color w:val="auto"/>
        </w:rPr>
        <w:t>コマンドラインオプション</w:t>
      </w:r>
    </w:p>
    <w:p w14:paraId="21970EE3" w14:textId="5798F3AB" w:rsidR="00FB57C4" w:rsidRDefault="00C12502" w:rsidP="00C12502">
      <w:pPr>
        <w:ind w:left="992" w:firstLineChars="100" w:firstLine="210"/>
        <w:rPr>
          <w:rStyle w:val="24"/>
          <w:b w:val="0"/>
          <w:bCs w:val="0"/>
          <w:color w:val="auto"/>
        </w:rPr>
      </w:pPr>
      <w:r w:rsidRPr="00C12502">
        <w:rPr>
          <w:rStyle w:val="24"/>
          <w:rFonts w:hint="eastAsia"/>
          <w:b w:val="0"/>
          <w:bCs w:val="0"/>
          <w:color w:val="auto"/>
        </w:rPr>
        <w:t>vfs11_vfd</w:t>
      </w:r>
      <w:r w:rsidRPr="00C12502">
        <w:rPr>
          <w:rStyle w:val="24"/>
          <w:rFonts w:hint="eastAsia"/>
          <w:b w:val="0"/>
          <w:bCs w:val="0"/>
          <w:color w:val="auto"/>
        </w:rPr>
        <w:t>は、ほとんどの場合、</w:t>
      </w:r>
      <w:proofErr w:type="spellStart"/>
      <w:r w:rsidRPr="00C12502">
        <w:rPr>
          <w:rStyle w:val="24"/>
          <w:rFonts w:hint="eastAsia"/>
          <w:b w:val="0"/>
          <w:bCs w:val="0"/>
          <w:color w:val="auto"/>
        </w:rPr>
        <w:t>inifile</w:t>
      </w:r>
      <w:proofErr w:type="spellEnd"/>
      <w:r w:rsidRPr="00C12502">
        <w:rPr>
          <w:rStyle w:val="24"/>
          <w:rFonts w:hint="eastAsia"/>
          <w:b w:val="0"/>
          <w:bCs w:val="0"/>
          <w:color w:val="auto"/>
        </w:rPr>
        <w:t>オプションを使用して構成されます。</w:t>
      </w:r>
      <w:r w:rsidRPr="00C12502">
        <w:rPr>
          <w:rStyle w:val="24"/>
          <w:rFonts w:hint="eastAsia"/>
          <w:b w:val="0"/>
          <w:bCs w:val="0"/>
          <w:color w:val="auto"/>
        </w:rPr>
        <w:t xml:space="preserve"> </w:t>
      </w:r>
      <w:r w:rsidRPr="00C12502">
        <w:rPr>
          <w:rStyle w:val="24"/>
          <w:rFonts w:hint="eastAsia"/>
          <w:b w:val="0"/>
          <w:bCs w:val="0"/>
          <w:color w:val="auto"/>
        </w:rPr>
        <w:t>コマンドラインオプションは次のとおりです。</w:t>
      </w:r>
    </w:p>
    <w:p w14:paraId="21C8BD5E" w14:textId="697A0273"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-n</w:t>
      </w:r>
      <w:r w:rsidRPr="00033DBA">
        <w:rPr>
          <w:rStyle w:val="24"/>
          <w:rFonts w:hint="eastAsia"/>
          <w:b w:val="0"/>
          <w:bCs w:val="0"/>
          <w:smallCaps w:val="0"/>
          <w:color w:val="auto"/>
        </w:rPr>
        <w:t>または</w:t>
      </w:r>
      <w:r w:rsidRPr="00033DBA">
        <w:rPr>
          <w:rStyle w:val="24"/>
          <w:rFonts w:hint="eastAsia"/>
          <w:b w:val="0"/>
          <w:bCs w:val="0"/>
          <w:smallCaps w:val="0"/>
          <w:color w:val="auto"/>
        </w:rPr>
        <w:t>--name &lt;</w:t>
      </w:r>
      <w:proofErr w:type="spellStart"/>
      <w:r w:rsidRPr="00033DBA">
        <w:rPr>
          <w:rStyle w:val="24"/>
          <w:rFonts w:hint="eastAsia"/>
          <w:b w:val="0"/>
          <w:bCs w:val="0"/>
          <w:smallCaps w:val="0"/>
          <w:color w:val="auto"/>
        </w:rPr>
        <w:t>halname</w:t>
      </w:r>
      <w:proofErr w:type="spellEnd"/>
      <w:r w:rsidRPr="00033DBA">
        <w:rPr>
          <w:rStyle w:val="24"/>
          <w:rFonts w:hint="eastAsia"/>
          <w:b w:val="0"/>
          <w:bCs w:val="0"/>
          <w:smallCaps w:val="0"/>
          <w:color w:val="auto"/>
        </w:rPr>
        <w:t>&gt;</w:t>
      </w:r>
      <w:r w:rsidRPr="00033DBA">
        <w:rPr>
          <w:rStyle w:val="24"/>
          <w:rFonts w:hint="eastAsia"/>
          <w:b w:val="0"/>
          <w:bCs w:val="0"/>
          <w:smallCaps w:val="0"/>
          <w:color w:val="auto"/>
        </w:rPr>
        <w:t>：</w:t>
      </w:r>
      <w:r w:rsidRPr="00033DBA">
        <w:rPr>
          <w:rStyle w:val="24"/>
          <w:rFonts w:hint="eastAsia"/>
          <w:b w:val="0"/>
          <w:bCs w:val="0"/>
          <w:smallCaps w:val="0"/>
          <w:color w:val="auto"/>
        </w:rPr>
        <w:t>HAL</w:t>
      </w:r>
      <w:r w:rsidRPr="00033DBA">
        <w:rPr>
          <w:rStyle w:val="24"/>
          <w:rFonts w:hint="eastAsia"/>
          <w:b w:val="0"/>
          <w:bCs w:val="0"/>
          <w:smallCaps w:val="0"/>
          <w:color w:val="auto"/>
        </w:rPr>
        <w:t>コンポーネント名を設定します</w:t>
      </w:r>
    </w:p>
    <w:p w14:paraId="08BCDE9B" w14:textId="73069182"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-I</w:t>
      </w:r>
      <w:r w:rsidRPr="00033DBA">
        <w:rPr>
          <w:rStyle w:val="24"/>
          <w:rFonts w:hint="eastAsia"/>
          <w:b w:val="0"/>
          <w:bCs w:val="0"/>
          <w:smallCaps w:val="0"/>
          <w:color w:val="auto"/>
        </w:rPr>
        <w:t>または</w:t>
      </w:r>
      <w:r w:rsidRPr="00033DBA">
        <w:rPr>
          <w:rStyle w:val="24"/>
          <w:rFonts w:hint="eastAsia"/>
          <w:b w:val="0"/>
          <w:bCs w:val="0"/>
          <w:smallCaps w:val="0"/>
          <w:color w:val="auto"/>
        </w:rPr>
        <w:t>--</w:t>
      </w:r>
      <w:proofErr w:type="spellStart"/>
      <w:r w:rsidRPr="00033DBA">
        <w:rPr>
          <w:rStyle w:val="24"/>
          <w:rFonts w:hint="eastAsia"/>
          <w:b w:val="0"/>
          <w:bCs w:val="0"/>
          <w:smallCaps w:val="0"/>
          <w:color w:val="auto"/>
        </w:rPr>
        <w:t>ini</w:t>
      </w:r>
      <w:proofErr w:type="spellEnd"/>
      <w:r w:rsidRPr="00033DBA">
        <w:rPr>
          <w:rStyle w:val="24"/>
          <w:rFonts w:hint="eastAsia"/>
          <w:b w:val="0"/>
          <w:bCs w:val="0"/>
          <w:smallCaps w:val="0"/>
          <w:color w:val="auto"/>
        </w:rPr>
        <w:t xml:space="preserve"> &lt;</w:t>
      </w:r>
      <w:proofErr w:type="spellStart"/>
      <w:r w:rsidRPr="00033DBA">
        <w:rPr>
          <w:rStyle w:val="24"/>
          <w:rFonts w:hint="eastAsia"/>
          <w:b w:val="0"/>
          <w:bCs w:val="0"/>
          <w:smallCaps w:val="0"/>
          <w:color w:val="auto"/>
        </w:rPr>
        <w:t>inifilename</w:t>
      </w:r>
      <w:proofErr w:type="spellEnd"/>
      <w:r w:rsidRPr="00033DBA">
        <w:rPr>
          <w:rStyle w:val="24"/>
          <w:rFonts w:hint="eastAsia"/>
          <w:b w:val="0"/>
          <w:bCs w:val="0"/>
          <w:smallCaps w:val="0"/>
          <w:color w:val="auto"/>
        </w:rPr>
        <w:t>&gt;</w:t>
      </w:r>
      <w:r w:rsidRPr="00033DBA">
        <w:rPr>
          <w:rStyle w:val="24"/>
          <w:rFonts w:hint="eastAsia"/>
          <w:b w:val="0"/>
          <w:bCs w:val="0"/>
          <w:smallCaps w:val="0"/>
          <w:color w:val="auto"/>
        </w:rPr>
        <w:t>：この</w:t>
      </w:r>
      <w:proofErr w:type="spellStart"/>
      <w:r w:rsidRPr="00033DBA">
        <w:rPr>
          <w:rStyle w:val="24"/>
          <w:rFonts w:hint="eastAsia"/>
          <w:b w:val="0"/>
          <w:bCs w:val="0"/>
          <w:smallCaps w:val="0"/>
          <w:color w:val="auto"/>
        </w:rPr>
        <w:t>ini</w:t>
      </w:r>
      <w:proofErr w:type="spellEnd"/>
      <w:r w:rsidRPr="00033DBA">
        <w:rPr>
          <w:rStyle w:val="24"/>
          <w:rFonts w:hint="eastAsia"/>
          <w:b w:val="0"/>
          <w:bCs w:val="0"/>
          <w:smallCaps w:val="0"/>
          <w:color w:val="auto"/>
        </w:rPr>
        <w:t>ファイルから構成を取得します。</w:t>
      </w:r>
      <w:r w:rsidRPr="00033DBA">
        <w:rPr>
          <w:rStyle w:val="24"/>
          <w:rFonts w:hint="eastAsia"/>
          <w:b w:val="0"/>
          <w:bCs w:val="0"/>
          <w:smallCaps w:val="0"/>
          <w:color w:val="auto"/>
        </w:rPr>
        <w:t xml:space="preserve"> </w:t>
      </w:r>
      <w:r w:rsidRPr="00033DBA">
        <w:rPr>
          <w:rStyle w:val="24"/>
          <w:rFonts w:hint="eastAsia"/>
          <w:b w:val="0"/>
          <w:bCs w:val="0"/>
          <w:smallCaps w:val="0"/>
          <w:color w:val="auto"/>
        </w:rPr>
        <w:t>デフォルトは環境変数</w:t>
      </w:r>
      <w:r w:rsidRPr="00033DBA">
        <w:rPr>
          <w:rStyle w:val="24"/>
          <w:rFonts w:hint="eastAsia"/>
          <w:b w:val="0"/>
          <w:bCs w:val="0"/>
          <w:smallCaps w:val="0"/>
          <w:color w:val="auto"/>
        </w:rPr>
        <w:t>INI_FILE_NAME</w:t>
      </w:r>
      <w:r w:rsidRPr="00033DBA">
        <w:rPr>
          <w:rStyle w:val="24"/>
          <w:rFonts w:hint="eastAsia"/>
          <w:b w:val="0"/>
          <w:bCs w:val="0"/>
          <w:smallCaps w:val="0"/>
          <w:color w:val="auto"/>
        </w:rPr>
        <w:t>です。</w:t>
      </w:r>
    </w:p>
    <w:p w14:paraId="5E092F05" w14:textId="7468EB2D"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-S</w:t>
      </w:r>
      <w:r w:rsidRPr="00033DBA">
        <w:rPr>
          <w:rStyle w:val="24"/>
          <w:rFonts w:hint="eastAsia"/>
          <w:b w:val="0"/>
          <w:bCs w:val="0"/>
          <w:smallCaps w:val="0"/>
          <w:color w:val="auto"/>
        </w:rPr>
        <w:t>または</w:t>
      </w:r>
      <w:r w:rsidRPr="00033DBA">
        <w:rPr>
          <w:rStyle w:val="24"/>
          <w:rFonts w:hint="eastAsia"/>
          <w:b w:val="0"/>
          <w:bCs w:val="0"/>
          <w:smallCaps w:val="0"/>
          <w:color w:val="auto"/>
        </w:rPr>
        <w:t>--section &lt;</w:t>
      </w:r>
      <w:r w:rsidRPr="00033DBA">
        <w:rPr>
          <w:rStyle w:val="24"/>
          <w:rFonts w:hint="eastAsia"/>
          <w:b w:val="0"/>
          <w:bCs w:val="0"/>
          <w:smallCaps w:val="0"/>
          <w:color w:val="auto"/>
        </w:rPr>
        <w:t>セクション名</w:t>
      </w:r>
      <w:r w:rsidRPr="00033DBA">
        <w:rPr>
          <w:rStyle w:val="24"/>
          <w:rFonts w:hint="eastAsia"/>
          <w:b w:val="0"/>
          <w:bCs w:val="0"/>
          <w:smallCaps w:val="0"/>
          <w:color w:val="auto"/>
        </w:rPr>
        <w:t>&gt;</w:t>
      </w:r>
      <w:r w:rsidRPr="00033DBA">
        <w:rPr>
          <w:rStyle w:val="24"/>
          <w:rFonts w:hint="eastAsia"/>
          <w:b w:val="0"/>
          <w:bCs w:val="0"/>
          <w:smallCaps w:val="0"/>
          <w:color w:val="auto"/>
        </w:rPr>
        <w:t>：</w:t>
      </w:r>
      <w:proofErr w:type="spellStart"/>
      <w:r w:rsidRPr="00033DBA">
        <w:rPr>
          <w:rStyle w:val="24"/>
          <w:rFonts w:hint="eastAsia"/>
          <w:b w:val="0"/>
          <w:bCs w:val="0"/>
          <w:smallCaps w:val="0"/>
          <w:color w:val="auto"/>
        </w:rPr>
        <w:t>ini</w:t>
      </w:r>
      <w:proofErr w:type="spellEnd"/>
      <w:r w:rsidRPr="00033DBA">
        <w:rPr>
          <w:rStyle w:val="24"/>
          <w:rFonts w:hint="eastAsia"/>
          <w:b w:val="0"/>
          <w:bCs w:val="0"/>
          <w:smallCaps w:val="0"/>
          <w:color w:val="auto"/>
        </w:rPr>
        <w:t>ファイルのこのセクションから構成を取得します。</w:t>
      </w:r>
      <w:r w:rsidRPr="00033DBA">
        <w:rPr>
          <w:rStyle w:val="24"/>
          <w:rFonts w:hint="eastAsia"/>
          <w:b w:val="0"/>
          <w:bCs w:val="0"/>
          <w:smallCaps w:val="0"/>
          <w:color w:val="auto"/>
        </w:rPr>
        <w:t xml:space="preserve"> </w:t>
      </w:r>
      <w:r w:rsidRPr="00033DBA">
        <w:rPr>
          <w:rStyle w:val="24"/>
          <w:rFonts w:hint="eastAsia"/>
          <w:b w:val="0"/>
          <w:bCs w:val="0"/>
          <w:smallCaps w:val="0"/>
          <w:color w:val="auto"/>
        </w:rPr>
        <w:t>デフォルトは</w:t>
      </w:r>
      <w:r w:rsidRPr="00033DBA">
        <w:rPr>
          <w:rStyle w:val="24"/>
          <w:rFonts w:hint="eastAsia"/>
          <w:b w:val="0"/>
          <w:bCs w:val="0"/>
          <w:smallCaps w:val="0"/>
          <w:color w:val="auto"/>
        </w:rPr>
        <w:t>VFS11</w:t>
      </w:r>
      <w:r w:rsidRPr="00033DBA">
        <w:rPr>
          <w:rStyle w:val="24"/>
          <w:rFonts w:hint="eastAsia"/>
          <w:b w:val="0"/>
          <w:bCs w:val="0"/>
          <w:smallCaps w:val="0"/>
          <w:color w:val="auto"/>
        </w:rPr>
        <w:t>です。</w:t>
      </w:r>
    </w:p>
    <w:p w14:paraId="781301F9" w14:textId="73504C1D"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-d</w:t>
      </w:r>
      <w:r w:rsidRPr="00033DBA">
        <w:rPr>
          <w:rStyle w:val="24"/>
          <w:rFonts w:hint="eastAsia"/>
          <w:b w:val="0"/>
          <w:bCs w:val="0"/>
          <w:smallCaps w:val="0"/>
          <w:color w:val="auto"/>
        </w:rPr>
        <w:t>または</w:t>
      </w:r>
      <w:r w:rsidRPr="00033DBA">
        <w:rPr>
          <w:rStyle w:val="24"/>
          <w:rFonts w:hint="eastAsia"/>
          <w:b w:val="0"/>
          <w:bCs w:val="0"/>
          <w:smallCaps w:val="0"/>
          <w:color w:val="auto"/>
        </w:rPr>
        <w:t>--debug</w:t>
      </w:r>
      <w:r w:rsidRPr="00033DBA">
        <w:rPr>
          <w:rStyle w:val="24"/>
          <w:rFonts w:hint="eastAsia"/>
          <w:b w:val="0"/>
          <w:bCs w:val="0"/>
          <w:smallCaps w:val="0"/>
          <w:color w:val="auto"/>
        </w:rPr>
        <w:t>は、コンソール出力でデバッグメッセージを有効にします。</w:t>
      </w:r>
    </w:p>
    <w:p w14:paraId="6A84E201" w14:textId="4DB225F4"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-m</w:t>
      </w:r>
      <w:r w:rsidRPr="00033DBA">
        <w:rPr>
          <w:rStyle w:val="24"/>
          <w:rFonts w:hint="eastAsia"/>
          <w:b w:val="0"/>
          <w:bCs w:val="0"/>
          <w:smallCaps w:val="0"/>
          <w:color w:val="auto"/>
        </w:rPr>
        <w:t>または</w:t>
      </w:r>
      <w:r w:rsidRPr="00033DBA">
        <w:rPr>
          <w:rStyle w:val="24"/>
          <w:rFonts w:hint="eastAsia"/>
          <w:b w:val="0"/>
          <w:bCs w:val="0"/>
          <w:smallCaps w:val="0"/>
          <w:color w:val="auto"/>
        </w:rPr>
        <w:t>--</w:t>
      </w:r>
      <w:proofErr w:type="spellStart"/>
      <w:r w:rsidRPr="00033DBA">
        <w:rPr>
          <w:rStyle w:val="24"/>
          <w:rFonts w:hint="eastAsia"/>
          <w:b w:val="0"/>
          <w:bCs w:val="0"/>
          <w:smallCaps w:val="0"/>
          <w:color w:val="auto"/>
        </w:rPr>
        <w:t>modbus</w:t>
      </w:r>
      <w:proofErr w:type="spellEnd"/>
      <w:r w:rsidRPr="00033DBA">
        <w:rPr>
          <w:rStyle w:val="24"/>
          <w:rFonts w:hint="eastAsia"/>
          <w:b w:val="0"/>
          <w:bCs w:val="0"/>
          <w:smallCaps w:val="0"/>
          <w:color w:val="auto"/>
        </w:rPr>
        <w:t>-debug</w:t>
      </w:r>
      <w:r w:rsidRPr="00033DBA">
        <w:rPr>
          <w:rStyle w:val="24"/>
          <w:rFonts w:hint="eastAsia"/>
          <w:b w:val="0"/>
          <w:bCs w:val="0"/>
          <w:smallCaps w:val="0"/>
          <w:color w:val="auto"/>
        </w:rPr>
        <w:t>は、コンソール出力で</w:t>
      </w:r>
      <w:proofErr w:type="spellStart"/>
      <w:r w:rsidRPr="00033DBA">
        <w:rPr>
          <w:rStyle w:val="24"/>
          <w:rFonts w:hint="eastAsia"/>
          <w:b w:val="0"/>
          <w:bCs w:val="0"/>
          <w:smallCaps w:val="0"/>
          <w:color w:val="auto"/>
        </w:rPr>
        <w:t>modbus</w:t>
      </w:r>
      <w:proofErr w:type="spellEnd"/>
      <w:r w:rsidRPr="00033DBA">
        <w:rPr>
          <w:rStyle w:val="24"/>
          <w:rFonts w:hint="eastAsia"/>
          <w:b w:val="0"/>
          <w:bCs w:val="0"/>
          <w:smallCaps w:val="0"/>
          <w:color w:val="auto"/>
        </w:rPr>
        <w:t>メッセージを有効にします</w:t>
      </w:r>
    </w:p>
    <w:p w14:paraId="4666D4BC" w14:textId="5A6D6B0F" w:rsidR="00C12502" w:rsidRPr="00033DBA" w:rsidRDefault="00033DBA" w:rsidP="00C12502">
      <w:pPr>
        <w:numPr>
          <w:ilvl w:val="0"/>
          <w:numId w:val="650"/>
        </w:numPr>
        <w:rPr>
          <w:rStyle w:val="24"/>
          <w:b w:val="0"/>
          <w:bCs w:val="0"/>
          <w:smallCaps w:val="0"/>
          <w:color w:val="auto"/>
        </w:rPr>
      </w:pPr>
      <w:r w:rsidRPr="00033DBA">
        <w:rPr>
          <w:rStyle w:val="24"/>
          <w:rFonts w:hint="eastAsia"/>
          <w:b w:val="0"/>
          <w:bCs w:val="0"/>
          <w:smallCaps w:val="0"/>
          <w:color w:val="auto"/>
        </w:rPr>
        <w:t>-r</w:t>
      </w:r>
      <w:r w:rsidRPr="00033DBA">
        <w:rPr>
          <w:rStyle w:val="24"/>
          <w:rFonts w:hint="eastAsia"/>
          <w:b w:val="0"/>
          <w:bCs w:val="0"/>
          <w:smallCaps w:val="0"/>
          <w:color w:val="auto"/>
        </w:rPr>
        <w:t>または</w:t>
      </w:r>
      <w:r w:rsidRPr="00033DBA">
        <w:rPr>
          <w:rStyle w:val="24"/>
          <w:rFonts w:hint="eastAsia"/>
          <w:b w:val="0"/>
          <w:bCs w:val="0"/>
          <w:smallCaps w:val="0"/>
          <w:color w:val="auto"/>
        </w:rPr>
        <w:t>--report-device</w:t>
      </w:r>
      <w:r w:rsidRPr="00033DBA">
        <w:rPr>
          <w:rStyle w:val="24"/>
          <w:rFonts w:hint="eastAsia"/>
          <w:b w:val="0"/>
          <w:bCs w:val="0"/>
          <w:smallCaps w:val="0"/>
          <w:color w:val="auto"/>
        </w:rPr>
        <w:t>は、起動時にコンソールのデバイスプロパティを報告します</w:t>
      </w:r>
    </w:p>
    <w:p w14:paraId="40F5CBB7" w14:textId="4E119DD2" w:rsidR="00FB57C4" w:rsidRPr="00033DBA" w:rsidRDefault="00033DBA" w:rsidP="00033DBA">
      <w:pPr>
        <w:ind w:left="992" w:firstLineChars="100" w:firstLine="210"/>
        <w:rPr>
          <w:rStyle w:val="24"/>
          <w:b w:val="0"/>
          <w:bCs w:val="0"/>
          <w:smallCaps w:val="0"/>
          <w:color w:val="auto"/>
        </w:rPr>
      </w:pPr>
      <w:r w:rsidRPr="00033DBA">
        <w:rPr>
          <w:rStyle w:val="24"/>
          <w:rFonts w:hint="eastAsia"/>
          <w:b w:val="0"/>
          <w:bCs w:val="0"/>
          <w:smallCaps w:val="0"/>
          <w:color w:val="auto"/>
        </w:rPr>
        <w:t>USR1</w:t>
      </w:r>
      <w:r w:rsidRPr="00033DBA">
        <w:rPr>
          <w:rStyle w:val="24"/>
          <w:rFonts w:hint="eastAsia"/>
          <w:b w:val="0"/>
          <w:bCs w:val="0"/>
          <w:smallCaps w:val="0"/>
          <w:color w:val="auto"/>
        </w:rPr>
        <w:t>信号を</w:t>
      </w:r>
      <w:r w:rsidRPr="00033DBA">
        <w:rPr>
          <w:rStyle w:val="24"/>
          <w:rFonts w:hint="eastAsia"/>
          <w:b w:val="0"/>
          <w:bCs w:val="0"/>
          <w:smallCaps w:val="0"/>
          <w:color w:val="auto"/>
        </w:rPr>
        <w:t>vfs11_vfd</w:t>
      </w:r>
      <w:r w:rsidRPr="00033DBA">
        <w:rPr>
          <w:rStyle w:val="24"/>
          <w:rFonts w:hint="eastAsia"/>
          <w:b w:val="0"/>
          <w:bCs w:val="0"/>
          <w:smallCaps w:val="0"/>
          <w:color w:val="auto"/>
        </w:rPr>
        <w:t>プロセスに送信することにより、デバッグを切り替えることができます。</w:t>
      </w:r>
      <w:r w:rsidRPr="00033DBA">
        <w:rPr>
          <w:rStyle w:val="24"/>
          <w:rFonts w:hint="eastAsia"/>
          <w:b w:val="0"/>
          <w:bCs w:val="0"/>
          <w:smallCaps w:val="0"/>
          <w:color w:val="auto"/>
        </w:rPr>
        <w:t xml:space="preserve"> Modbus</w:t>
      </w:r>
      <w:r w:rsidRPr="00033DBA">
        <w:rPr>
          <w:rStyle w:val="24"/>
          <w:rFonts w:hint="eastAsia"/>
          <w:b w:val="0"/>
          <w:bCs w:val="0"/>
          <w:smallCaps w:val="0"/>
          <w:color w:val="auto"/>
        </w:rPr>
        <w:t>デバッグは、</w:t>
      </w:r>
      <w:r w:rsidRPr="00033DBA">
        <w:rPr>
          <w:rStyle w:val="24"/>
          <w:rFonts w:hint="eastAsia"/>
          <w:b w:val="0"/>
          <w:bCs w:val="0"/>
          <w:smallCaps w:val="0"/>
          <w:color w:val="auto"/>
        </w:rPr>
        <w:t>USR2</w:t>
      </w:r>
      <w:r w:rsidRPr="00033DBA">
        <w:rPr>
          <w:rStyle w:val="24"/>
          <w:rFonts w:hint="eastAsia"/>
          <w:b w:val="0"/>
          <w:bCs w:val="0"/>
          <w:smallCaps w:val="0"/>
          <w:color w:val="auto"/>
        </w:rPr>
        <w:t>信号を</w:t>
      </w:r>
      <w:r w:rsidRPr="00033DBA">
        <w:rPr>
          <w:rStyle w:val="24"/>
          <w:rFonts w:hint="eastAsia"/>
          <w:b w:val="0"/>
          <w:bCs w:val="0"/>
          <w:smallCaps w:val="0"/>
          <w:color w:val="auto"/>
        </w:rPr>
        <w:t>vfs11_vfd</w:t>
      </w:r>
      <w:r w:rsidRPr="00033DBA">
        <w:rPr>
          <w:rStyle w:val="24"/>
          <w:rFonts w:hint="eastAsia"/>
          <w:b w:val="0"/>
          <w:bCs w:val="0"/>
          <w:smallCaps w:val="0"/>
          <w:color w:val="auto"/>
        </w:rPr>
        <w:t>プロセスに送信することで切り替えることができます（例：</w:t>
      </w:r>
      <w:r w:rsidRPr="00033DBA">
        <w:rPr>
          <w:rStyle w:val="24"/>
          <w:rFonts w:hint="eastAsia"/>
          <w:b w:val="0"/>
          <w:bCs w:val="0"/>
          <w:smallCaps w:val="0"/>
          <w:color w:val="auto"/>
        </w:rPr>
        <w:t>kill -USR1 `</w:t>
      </w:r>
      <w:proofErr w:type="spellStart"/>
      <w:r w:rsidRPr="00033DBA">
        <w:rPr>
          <w:rStyle w:val="24"/>
          <w:rFonts w:hint="eastAsia"/>
          <w:b w:val="0"/>
          <w:bCs w:val="0"/>
          <w:smallCaps w:val="0"/>
          <w:color w:val="auto"/>
        </w:rPr>
        <w:t>pidof</w:t>
      </w:r>
      <w:proofErr w:type="spellEnd"/>
      <w:r w:rsidRPr="00033DBA">
        <w:rPr>
          <w:rStyle w:val="24"/>
          <w:rFonts w:hint="eastAsia"/>
          <w:b w:val="0"/>
          <w:bCs w:val="0"/>
          <w:smallCaps w:val="0"/>
          <w:color w:val="auto"/>
        </w:rPr>
        <w:t xml:space="preserve"> vfs11_vfd`</w:t>
      </w:r>
      <w:r w:rsidRPr="00033DBA">
        <w:rPr>
          <w:rStyle w:val="24"/>
          <w:rFonts w:hint="eastAsia"/>
          <w:b w:val="0"/>
          <w:bCs w:val="0"/>
          <w:smallCaps w:val="0"/>
          <w:color w:val="auto"/>
        </w:rPr>
        <w:t>）。</w:t>
      </w:r>
    </w:p>
    <w:p w14:paraId="14E0586F" w14:textId="0DF5A386" w:rsidR="00033DBA" w:rsidRPr="00033DBA" w:rsidRDefault="00033DBA" w:rsidP="00033DBA">
      <w:pPr>
        <w:pStyle w:val="Note"/>
        <w:ind w:left="630"/>
        <w:rPr>
          <w:rStyle w:val="24"/>
          <w:b w:val="0"/>
          <w:bCs w:val="0"/>
          <w:smallCaps w:val="0"/>
          <w:color w:val="auto"/>
        </w:rPr>
      </w:pPr>
      <w:r w:rsidRPr="00033DBA">
        <w:rPr>
          <w:rStyle w:val="24"/>
          <w:b w:val="0"/>
          <w:bCs w:val="0"/>
          <w:smallCaps w:val="0"/>
          <w:color w:val="auto"/>
        </w:rPr>
        <w:t>Note</w:t>
      </w:r>
    </w:p>
    <w:p w14:paraId="386D77CA" w14:textId="3CE5BF9D" w:rsidR="00033DBA" w:rsidRPr="00033DBA" w:rsidRDefault="00033DBA" w:rsidP="00033DBA">
      <w:pPr>
        <w:pStyle w:val="Note"/>
        <w:ind w:left="630"/>
        <w:rPr>
          <w:rStyle w:val="24"/>
          <w:b w:val="0"/>
          <w:bCs w:val="0"/>
          <w:smallCaps w:val="0"/>
          <w:color w:val="auto"/>
        </w:rPr>
      </w:pPr>
      <w:r w:rsidRPr="00033DBA">
        <w:rPr>
          <w:rStyle w:val="24"/>
          <w:rFonts w:hint="eastAsia"/>
          <w:b w:val="0"/>
          <w:bCs w:val="0"/>
          <w:smallCaps w:val="0"/>
          <w:color w:val="auto"/>
        </w:rPr>
        <w:t>シリアル構成エラーがある場合、</w:t>
      </w:r>
      <w:r w:rsidRPr="00033DBA">
        <w:rPr>
          <w:rStyle w:val="24"/>
          <w:rFonts w:hint="eastAsia"/>
          <w:b w:val="0"/>
          <w:bCs w:val="0"/>
          <w:smallCaps w:val="0"/>
          <w:color w:val="auto"/>
        </w:rPr>
        <w:t>verbose</w:t>
      </w:r>
      <w:r w:rsidRPr="00033DBA">
        <w:rPr>
          <w:rStyle w:val="24"/>
          <w:rFonts w:hint="eastAsia"/>
          <w:b w:val="0"/>
          <w:bCs w:val="0"/>
          <w:smallCaps w:val="0"/>
          <w:color w:val="auto"/>
        </w:rPr>
        <w:t>をオンにすると、タイムアウトエラーが大量に発生する可能性があります。</w:t>
      </w:r>
    </w:p>
    <w:p w14:paraId="5F5613D5" w14:textId="0443B07E" w:rsidR="00FB57C4" w:rsidRPr="00C12502" w:rsidRDefault="00FB57C4" w:rsidP="0072137C">
      <w:pPr>
        <w:ind w:left="992"/>
        <w:rPr>
          <w:rStyle w:val="24"/>
          <w:b w:val="0"/>
          <w:bCs w:val="0"/>
          <w:color w:val="auto"/>
        </w:rPr>
      </w:pPr>
    </w:p>
    <w:p w14:paraId="33D68AA5" w14:textId="111C91B9" w:rsidR="00FB57C4" w:rsidRPr="00C12502" w:rsidRDefault="00033DBA" w:rsidP="00033DBA">
      <w:pPr>
        <w:pStyle w:val="3"/>
        <w:rPr>
          <w:rStyle w:val="24"/>
          <w:bCs w:val="0"/>
          <w:color w:val="auto"/>
        </w:rPr>
      </w:pPr>
      <w:r>
        <w:rPr>
          <w:rStyle w:val="24"/>
          <w:rFonts w:hint="eastAsia"/>
          <w:bCs w:val="0"/>
          <w:color w:val="auto"/>
        </w:rPr>
        <w:lastRenderedPageBreak/>
        <w:t>ピン</w:t>
      </w:r>
    </w:p>
    <w:p w14:paraId="18313441" w14:textId="62440508" w:rsidR="00FB57C4" w:rsidRPr="00A73F22" w:rsidRDefault="00033DBA" w:rsidP="00033DBA">
      <w:pPr>
        <w:ind w:left="992" w:firstLineChars="100" w:firstLine="210"/>
        <w:rPr>
          <w:rStyle w:val="24"/>
          <w:b w:val="0"/>
          <w:bCs w:val="0"/>
          <w:smallCaps w:val="0"/>
          <w:color w:val="auto"/>
        </w:rPr>
      </w:pPr>
      <w:r w:rsidRPr="00A73F22">
        <w:rPr>
          <w:rStyle w:val="24"/>
          <w:rFonts w:hint="eastAsia"/>
          <w:b w:val="0"/>
          <w:bCs w:val="0"/>
          <w:smallCaps w:val="0"/>
          <w:color w:val="auto"/>
        </w:rPr>
        <w:t>ここで、</w:t>
      </w:r>
      <w:r w:rsidRPr="00A73F22">
        <w:rPr>
          <w:rStyle w:val="24"/>
          <w:rFonts w:hint="eastAsia"/>
          <w:b w:val="0"/>
          <w:bCs w:val="0"/>
          <w:smallCaps w:val="0"/>
          <w:color w:val="auto"/>
        </w:rPr>
        <w:t>&lt;n&gt;</w:t>
      </w:r>
      <w:r w:rsidRPr="00A73F22">
        <w:rPr>
          <w:rStyle w:val="24"/>
          <w:rFonts w:hint="eastAsia"/>
          <w:b w:val="0"/>
          <w:bCs w:val="0"/>
          <w:smallCaps w:val="0"/>
          <w:color w:val="auto"/>
        </w:rPr>
        <w:t>は</w:t>
      </w:r>
      <w:r w:rsidRPr="00A73F22">
        <w:rPr>
          <w:rStyle w:val="24"/>
          <w:rFonts w:hint="eastAsia"/>
          <w:b w:val="0"/>
          <w:bCs w:val="0"/>
          <w:smallCaps w:val="0"/>
          <w:color w:val="auto"/>
        </w:rPr>
        <w:t>vfs11_vfd</w:t>
      </w:r>
      <w:r w:rsidRPr="00A73F22">
        <w:rPr>
          <w:rStyle w:val="24"/>
          <w:rFonts w:hint="eastAsia"/>
          <w:b w:val="0"/>
          <w:bCs w:val="0"/>
          <w:smallCaps w:val="0"/>
          <w:color w:val="auto"/>
        </w:rPr>
        <w:t>、またはロード中に</w:t>
      </w:r>
      <w:r w:rsidRPr="00A73F22">
        <w:rPr>
          <w:rStyle w:val="24"/>
          <w:rFonts w:hint="eastAsia"/>
          <w:b w:val="0"/>
          <w:bCs w:val="0"/>
          <w:smallCaps w:val="0"/>
          <w:color w:val="auto"/>
        </w:rPr>
        <w:t>-n</w:t>
      </w:r>
      <w:r w:rsidRPr="00A73F22">
        <w:rPr>
          <w:rStyle w:val="24"/>
          <w:rFonts w:hint="eastAsia"/>
          <w:b w:val="0"/>
          <w:bCs w:val="0"/>
          <w:smallCaps w:val="0"/>
          <w:color w:val="auto"/>
        </w:rPr>
        <w:t>オプションを使用して指定された名前です。</w:t>
      </w:r>
    </w:p>
    <w:p w14:paraId="6681E469" w14:textId="5620F696" w:rsidR="00033DBA"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.acceleration-pattern</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w:t>
      </w:r>
      <w:r w:rsidRPr="00A74C82">
        <w:rPr>
          <w:rStyle w:val="24"/>
          <w:rFonts w:hint="eastAsia"/>
          <w:b w:val="0"/>
          <w:bCs w:val="0"/>
          <w:smallCaps w:val="0"/>
          <w:color w:val="auto"/>
        </w:rPr>
        <w:t>true</w:t>
      </w:r>
      <w:r w:rsidRPr="00A74C82">
        <w:rPr>
          <w:rStyle w:val="24"/>
          <w:rFonts w:hint="eastAsia"/>
          <w:b w:val="0"/>
          <w:bCs w:val="0"/>
          <w:smallCaps w:val="0"/>
          <w:color w:val="auto"/>
        </w:rPr>
        <w:t>の場合、レジスタ</w:t>
      </w:r>
      <w:r w:rsidRPr="00A74C82">
        <w:rPr>
          <w:rStyle w:val="24"/>
          <w:rFonts w:hint="eastAsia"/>
          <w:b w:val="0"/>
          <w:bCs w:val="0"/>
          <w:smallCaps w:val="0"/>
          <w:color w:val="auto"/>
        </w:rPr>
        <w:t>F500</w:t>
      </w:r>
      <w:r w:rsidRPr="00A74C82">
        <w:rPr>
          <w:rStyle w:val="24"/>
          <w:rFonts w:hint="eastAsia"/>
          <w:b w:val="0"/>
          <w:bCs w:val="0"/>
          <w:smallCaps w:val="0"/>
          <w:color w:val="auto"/>
        </w:rPr>
        <w:t>および</w:t>
      </w:r>
      <w:r w:rsidRPr="00A74C82">
        <w:rPr>
          <w:rStyle w:val="24"/>
          <w:rFonts w:hint="eastAsia"/>
          <w:b w:val="0"/>
          <w:bCs w:val="0"/>
          <w:smallCaps w:val="0"/>
          <w:color w:val="auto"/>
        </w:rPr>
        <w:t>F501</w:t>
      </w:r>
      <w:r w:rsidRPr="00A74C82">
        <w:rPr>
          <w:rStyle w:val="24"/>
          <w:rFonts w:hint="eastAsia"/>
          <w:b w:val="0"/>
          <w:bCs w:val="0"/>
          <w:smallCaps w:val="0"/>
          <w:color w:val="auto"/>
        </w:rPr>
        <w:t>でそれぞれ定義されているように加速時間と減速時間を設定します。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発振を回避するために短いランプ時間を選択するために</w:t>
      </w:r>
      <w:r w:rsidRPr="00A74C82">
        <w:rPr>
          <w:rStyle w:val="24"/>
          <w:rFonts w:hint="eastAsia"/>
          <w:b w:val="0"/>
          <w:bCs w:val="0"/>
          <w:smallCaps w:val="0"/>
          <w:color w:val="auto"/>
        </w:rPr>
        <w:t>PID</w:t>
      </w:r>
      <w:r w:rsidRPr="00A74C82">
        <w:rPr>
          <w:rStyle w:val="24"/>
          <w:rFonts w:hint="eastAsia"/>
          <w:b w:val="0"/>
          <w:bCs w:val="0"/>
          <w:smallCaps w:val="0"/>
          <w:color w:val="auto"/>
        </w:rPr>
        <w:t>ループで使用されます。</w:t>
      </w:r>
    </w:p>
    <w:p w14:paraId="49A0CC8E" w14:textId="614C8C3D"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.alarm-code</w:t>
      </w:r>
      <w:r w:rsidRPr="00A74C82">
        <w:rPr>
          <w:rStyle w:val="24"/>
          <w:rFonts w:hint="eastAsia"/>
          <w:b w:val="0"/>
          <w:bCs w:val="0"/>
          <w:smallCaps w:val="0"/>
          <w:color w:val="auto"/>
        </w:rPr>
        <w:t>（</w:t>
      </w:r>
      <w:r w:rsidRPr="00A74C82">
        <w:rPr>
          <w:rStyle w:val="24"/>
          <w:rFonts w:hint="eastAsia"/>
          <w:b w:val="0"/>
          <w:bCs w:val="0"/>
          <w:smallCaps w:val="0"/>
          <w:color w:val="auto"/>
        </w:rPr>
        <w:t>s32</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）ドライブがアラーム状態の場合、ゼロ以外。</w:t>
      </w:r>
      <w:r w:rsidRPr="00A74C82">
        <w:rPr>
          <w:rStyle w:val="24"/>
          <w:rFonts w:hint="eastAsia"/>
          <w:b w:val="0"/>
          <w:bCs w:val="0"/>
          <w:smallCaps w:val="0"/>
          <w:color w:val="auto"/>
        </w:rPr>
        <w:t xml:space="preserve"> </w:t>
      </w:r>
      <w:r w:rsidRPr="00A74C82">
        <w:rPr>
          <w:rStyle w:val="24"/>
          <w:rFonts w:hint="eastAsia"/>
          <w:b w:val="0"/>
          <w:bCs w:val="0"/>
          <w:smallCaps w:val="0"/>
          <w:color w:val="auto"/>
        </w:rPr>
        <w:t>アラーム情報を説明するビットマップ（レジスタ</w:t>
      </w:r>
      <w:r w:rsidRPr="00A74C82">
        <w:rPr>
          <w:rStyle w:val="24"/>
          <w:rFonts w:hint="eastAsia"/>
          <w:b w:val="0"/>
          <w:bCs w:val="0"/>
          <w:smallCaps w:val="0"/>
          <w:color w:val="auto"/>
        </w:rPr>
        <w:t>FC91</w:t>
      </w:r>
      <w:r w:rsidRPr="00A74C82">
        <w:rPr>
          <w:rStyle w:val="24"/>
          <w:rFonts w:hint="eastAsia"/>
          <w:b w:val="0"/>
          <w:bCs w:val="0"/>
          <w:smallCaps w:val="0"/>
          <w:color w:val="auto"/>
        </w:rPr>
        <w:t>の説明を参照）。</w:t>
      </w:r>
      <w:r w:rsidRPr="00A74C82">
        <w:rPr>
          <w:rStyle w:val="24"/>
          <w:rFonts w:hint="eastAsia"/>
          <w:b w:val="0"/>
          <w:bCs w:val="0"/>
          <w:smallCaps w:val="0"/>
          <w:color w:val="auto"/>
        </w:rPr>
        <w:t xml:space="preserve"> err-reset</w:t>
      </w:r>
      <w:r w:rsidRPr="00A74C82">
        <w:rPr>
          <w:rStyle w:val="24"/>
          <w:rFonts w:hint="eastAsia"/>
          <w:b w:val="0"/>
          <w:bCs w:val="0"/>
          <w:smallCaps w:val="0"/>
          <w:color w:val="auto"/>
        </w:rPr>
        <w:t>（以下を参照）を使用して、アラームをクリアします。</w:t>
      </w:r>
    </w:p>
    <w:p w14:paraId="50ACF2F3" w14:textId="68606E92"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.at-speed</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）ドライブがコマンド速度の場合（下記の速度許容差を参照）</w:t>
      </w:r>
    </w:p>
    <w:p w14:paraId="567ECED9" w14:textId="36DDC0FD"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.current-load-percentage</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）が</w:t>
      </w:r>
      <w:r w:rsidRPr="00A74C82">
        <w:rPr>
          <w:rStyle w:val="24"/>
          <w:rFonts w:hint="eastAsia"/>
          <w:b w:val="0"/>
          <w:bCs w:val="0"/>
          <w:smallCaps w:val="0"/>
          <w:color w:val="auto"/>
        </w:rPr>
        <w:t>VFD</w:t>
      </w:r>
      <w:r w:rsidRPr="00A74C82">
        <w:rPr>
          <w:rStyle w:val="24"/>
          <w:rFonts w:hint="eastAsia"/>
          <w:b w:val="0"/>
          <w:bCs w:val="0"/>
          <w:smallCaps w:val="0"/>
          <w:color w:val="auto"/>
        </w:rPr>
        <w:t>から報告されました</w:t>
      </w:r>
    </w:p>
    <w:p w14:paraId="74417BF4" w14:textId="690873DA"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.dc-brake</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DC</w:t>
      </w:r>
      <w:r w:rsidRPr="00A74C82">
        <w:rPr>
          <w:rStyle w:val="24"/>
          <w:rFonts w:hint="eastAsia"/>
          <w:b w:val="0"/>
          <w:bCs w:val="0"/>
          <w:smallCaps w:val="0"/>
          <w:color w:val="auto"/>
        </w:rPr>
        <w:t>ブレーキを作動させます。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また、スピンドルオンをオフにします。</w:t>
      </w:r>
    </w:p>
    <w:p w14:paraId="04515FE5" w14:textId="1669F1D5"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.enable</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VFD</w:t>
      </w:r>
      <w:r w:rsidRPr="00A74C82">
        <w:rPr>
          <w:rStyle w:val="24"/>
          <w:rFonts w:hint="eastAsia"/>
          <w:b w:val="0"/>
          <w:bCs w:val="0"/>
          <w:smallCaps w:val="0"/>
          <w:color w:val="auto"/>
        </w:rPr>
        <w:t>を有効にします。</w:t>
      </w:r>
      <w:r w:rsidRPr="00A74C82">
        <w:rPr>
          <w:rStyle w:val="24"/>
          <w:rFonts w:hint="eastAsia"/>
          <w:b w:val="0"/>
          <w:bCs w:val="0"/>
          <w:smallCaps w:val="0"/>
          <w:color w:val="auto"/>
        </w:rPr>
        <w:t xml:space="preserve"> false</w:t>
      </w:r>
      <w:r w:rsidRPr="00A74C82">
        <w:rPr>
          <w:rStyle w:val="24"/>
          <w:rFonts w:hint="eastAsia"/>
          <w:b w:val="0"/>
          <w:bCs w:val="0"/>
          <w:smallCaps w:val="0"/>
          <w:color w:val="auto"/>
        </w:rPr>
        <w:t>の場合、すべての操作パラメーターは引き続き読み取られますが、制御は解放され、パネル制御が有効になります（</w:t>
      </w:r>
      <w:r w:rsidRPr="00A74C82">
        <w:rPr>
          <w:rStyle w:val="24"/>
          <w:rFonts w:hint="eastAsia"/>
          <w:b w:val="0"/>
          <w:bCs w:val="0"/>
          <w:smallCaps w:val="0"/>
          <w:color w:val="auto"/>
        </w:rPr>
        <w:t>VFD</w:t>
      </w:r>
      <w:r w:rsidRPr="00A74C82">
        <w:rPr>
          <w:rStyle w:val="24"/>
          <w:rFonts w:hint="eastAsia"/>
          <w:b w:val="0"/>
          <w:bCs w:val="0"/>
          <w:smallCaps w:val="0"/>
          <w:color w:val="auto"/>
        </w:rPr>
        <w:t>セットアップの対象）。</w:t>
      </w:r>
    </w:p>
    <w:p w14:paraId="796F378A" w14:textId="562C4AFC"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.err-reset</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）リセットエラー（アラーム、別名トリップおよび非常停止ステータス）。</w:t>
      </w:r>
      <w:r w:rsidRPr="00A74C82">
        <w:rPr>
          <w:rStyle w:val="24"/>
          <w:rFonts w:hint="eastAsia"/>
          <w:b w:val="0"/>
          <w:bCs w:val="0"/>
          <w:smallCaps w:val="0"/>
          <w:color w:val="auto"/>
        </w:rPr>
        <w:t xml:space="preserve"> VFD</w:t>
      </w:r>
      <w:r w:rsidRPr="00A74C82">
        <w:rPr>
          <w:rStyle w:val="24"/>
          <w:rFonts w:hint="eastAsia"/>
          <w:b w:val="0"/>
          <w:bCs w:val="0"/>
          <w:smallCaps w:val="0"/>
          <w:color w:val="auto"/>
        </w:rPr>
        <w:t>をリセットすると、再起動して</w:t>
      </w:r>
      <w:r w:rsidRPr="00A74C82">
        <w:rPr>
          <w:rStyle w:val="24"/>
          <w:rFonts w:hint="eastAsia"/>
          <w:b w:val="0"/>
          <w:bCs w:val="0"/>
          <w:smallCaps w:val="0"/>
          <w:color w:val="auto"/>
        </w:rPr>
        <w:t>Modbus</w:t>
      </w:r>
      <w:r w:rsidRPr="00A74C82">
        <w:rPr>
          <w:rStyle w:val="24"/>
          <w:rFonts w:hint="eastAsia"/>
          <w:b w:val="0"/>
          <w:bCs w:val="0"/>
          <w:smallCaps w:val="0"/>
          <w:color w:val="auto"/>
        </w:rPr>
        <w:t>が再び起動するまで</w:t>
      </w:r>
      <w:r w:rsidRPr="00A74C82">
        <w:rPr>
          <w:rStyle w:val="24"/>
          <w:rFonts w:hint="eastAsia"/>
          <w:b w:val="0"/>
          <w:bCs w:val="0"/>
          <w:smallCaps w:val="0"/>
          <w:color w:val="auto"/>
        </w:rPr>
        <w:t>2</w:t>
      </w:r>
      <w:r w:rsidRPr="00A74C82">
        <w:rPr>
          <w:rStyle w:val="24"/>
          <w:rFonts w:hint="eastAsia"/>
          <w:b w:val="0"/>
          <w:bCs w:val="0"/>
          <w:smallCaps w:val="0"/>
          <w:color w:val="auto"/>
        </w:rPr>
        <w:t>秒の遅延が発生する場合があります。</w:t>
      </w:r>
    </w:p>
    <w:p w14:paraId="7C458860" w14:textId="6923EB95"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.estop</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VFD</w:t>
      </w:r>
      <w:r w:rsidRPr="00A74C82">
        <w:rPr>
          <w:rStyle w:val="24"/>
          <w:rFonts w:hint="eastAsia"/>
          <w:b w:val="0"/>
          <w:bCs w:val="0"/>
          <w:smallCaps w:val="0"/>
          <w:color w:val="auto"/>
        </w:rPr>
        <w:t>を緊急停止状態にします。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エラーリセットまたはパワーサイクリングでクリアされるまで、操作はできません。</w:t>
      </w:r>
    </w:p>
    <w:p w14:paraId="221194D6" w14:textId="135882EA"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.frequency-</w:t>
      </w:r>
      <w:r w:rsidRPr="00A74C82">
        <w:rPr>
          <w:rStyle w:val="24"/>
          <w:rFonts w:hint="eastAsia"/>
          <w:b w:val="0"/>
          <w:bCs w:val="0"/>
          <w:smallCaps w:val="0"/>
          <w:color w:val="auto"/>
        </w:rPr>
        <w:t>コマンド（</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からの</w:t>
      </w:r>
      <w:r w:rsidRPr="00A74C82">
        <w:rPr>
          <w:rStyle w:val="24"/>
          <w:rFonts w:hint="eastAsia"/>
          <w:b w:val="0"/>
          <w:bCs w:val="0"/>
          <w:smallCaps w:val="0"/>
          <w:color w:val="auto"/>
        </w:rPr>
        <w:t>speed-command</w:t>
      </w:r>
      <w:r w:rsidRPr="00A74C82">
        <w:rPr>
          <w:rStyle w:val="24"/>
          <w:rFonts w:hint="eastAsia"/>
          <w:b w:val="0"/>
          <w:bCs w:val="0"/>
          <w:smallCaps w:val="0"/>
          <w:color w:val="auto"/>
        </w:rPr>
        <w:t>（</w:t>
      </w:r>
      <w:r w:rsidRPr="00A74C82">
        <w:rPr>
          <w:rStyle w:val="24"/>
          <w:rFonts w:hint="eastAsia"/>
          <w:b w:val="0"/>
          <w:bCs w:val="0"/>
          <w:smallCaps w:val="0"/>
          <w:color w:val="auto"/>
        </w:rPr>
        <w:t>RPM</w:t>
      </w:r>
      <w:r w:rsidRPr="00A74C82">
        <w:rPr>
          <w:rStyle w:val="24"/>
          <w:rFonts w:hint="eastAsia"/>
          <w:b w:val="0"/>
          <w:bCs w:val="0"/>
          <w:smallCaps w:val="0"/>
          <w:color w:val="auto"/>
        </w:rPr>
        <w:t>単位）を介して設定された</w:t>
      </w:r>
      <w:r w:rsidRPr="00A74C82">
        <w:rPr>
          <w:rStyle w:val="24"/>
          <w:rFonts w:hint="eastAsia"/>
          <w:b w:val="0"/>
          <w:bCs w:val="0"/>
          <w:smallCaps w:val="0"/>
          <w:color w:val="auto"/>
        </w:rPr>
        <w:t>HZ</w:t>
      </w:r>
      <w:r w:rsidRPr="00A74C82">
        <w:rPr>
          <w:rStyle w:val="24"/>
          <w:rFonts w:hint="eastAsia"/>
          <w:b w:val="0"/>
          <w:bCs w:val="0"/>
          <w:smallCaps w:val="0"/>
          <w:color w:val="auto"/>
        </w:rPr>
        <w:t>単位の現在のターゲット周波数</w:t>
      </w:r>
    </w:p>
    <w:p w14:paraId="45A307C6" w14:textId="723247AF"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.frequency-out</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の現在の出力周波数</w:t>
      </w:r>
    </w:p>
    <w:p w14:paraId="0DF50634" w14:textId="4331E294"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.inverter-load-percentage</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からの現在の負荷レポート</w:t>
      </w:r>
    </w:p>
    <w:p w14:paraId="6BCE2B31" w14:textId="7F964FC8" w:rsidR="00A74C82"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.is-e-stopped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は緊急停止状態です（パネルの「</w:t>
      </w:r>
      <w:r w:rsidRPr="00AF1CAA">
        <w:rPr>
          <w:rStyle w:val="24"/>
          <w:rFonts w:hint="eastAsia"/>
          <w:b w:val="0"/>
          <w:bCs w:val="0"/>
          <w:smallCaps w:val="0"/>
          <w:color w:val="auto"/>
        </w:rPr>
        <w:t>E</w:t>
      </w:r>
      <w:r w:rsidRPr="00AF1CAA">
        <w:rPr>
          <w:rStyle w:val="24"/>
          <w:rFonts w:hint="eastAsia"/>
          <w:b w:val="0"/>
          <w:bCs w:val="0"/>
          <w:smallCaps w:val="0"/>
          <w:color w:val="auto"/>
        </w:rPr>
        <w:t>」が点滅）。</w:t>
      </w:r>
      <w:r w:rsidRPr="00AF1CAA">
        <w:rPr>
          <w:rStyle w:val="24"/>
          <w:rFonts w:hint="eastAsia"/>
          <w:b w:val="0"/>
          <w:bCs w:val="0"/>
          <w:smallCaps w:val="0"/>
          <w:color w:val="auto"/>
        </w:rPr>
        <w:t xml:space="preserve"> err-reset</w:t>
      </w:r>
      <w:r w:rsidRPr="00AF1CAA">
        <w:rPr>
          <w:rStyle w:val="24"/>
          <w:rFonts w:hint="eastAsia"/>
          <w:b w:val="0"/>
          <w:bCs w:val="0"/>
          <w:smallCaps w:val="0"/>
          <w:color w:val="auto"/>
        </w:rPr>
        <w:t>を使用して</w:t>
      </w:r>
      <w:r w:rsidRPr="00AF1CAA">
        <w:rPr>
          <w:rStyle w:val="24"/>
          <w:rFonts w:hint="eastAsia"/>
          <w:b w:val="0"/>
          <w:bCs w:val="0"/>
          <w:smallCaps w:val="0"/>
          <w:color w:val="auto"/>
        </w:rPr>
        <w:t>VFD</w:t>
      </w:r>
      <w:r w:rsidRPr="00AF1CAA">
        <w:rPr>
          <w:rStyle w:val="24"/>
          <w:rFonts w:hint="eastAsia"/>
          <w:b w:val="0"/>
          <w:bCs w:val="0"/>
          <w:smallCaps w:val="0"/>
          <w:color w:val="auto"/>
        </w:rPr>
        <w:t>をリブートし、非常停止ステータスをクリアします。</w:t>
      </w:r>
    </w:p>
    <w:p w14:paraId="447FAE55" w14:textId="46C722AD"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.is-stopped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が</w:t>
      </w:r>
      <w:r w:rsidRPr="00AF1CAA">
        <w:rPr>
          <w:rStyle w:val="24"/>
          <w:rFonts w:hint="eastAsia"/>
          <w:b w:val="0"/>
          <w:bCs w:val="0"/>
          <w:smallCaps w:val="0"/>
          <w:color w:val="auto"/>
        </w:rPr>
        <w:t>0Hz</w:t>
      </w:r>
      <w:r w:rsidRPr="00AF1CAA">
        <w:rPr>
          <w:rStyle w:val="24"/>
          <w:rFonts w:hint="eastAsia"/>
          <w:b w:val="0"/>
          <w:bCs w:val="0"/>
          <w:smallCaps w:val="0"/>
          <w:color w:val="auto"/>
        </w:rPr>
        <w:t>出力を報告する場合は</w:t>
      </w:r>
      <w:r w:rsidRPr="00AF1CAA">
        <w:rPr>
          <w:rStyle w:val="24"/>
          <w:rFonts w:hint="eastAsia"/>
          <w:b w:val="0"/>
          <w:bCs w:val="0"/>
          <w:smallCaps w:val="0"/>
          <w:color w:val="auto"/>
        </w:rPr>
        <w:t>true</w:t>
      </w:r>
    </w:p>
    <w:p w14:paraId="608A312B" w14:textId="4CBEF75C"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.max-rpm</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R</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が生成する可能性のある最大周波数、およびモーターの銘板の値に基づく実際の</w:t>
      </w:r>
      <w:r w:rsidRPr="00AF1CAA">
        <w:rPr>
          <w:rStyle w:val="24"/>
          <w:rFonts w:hint="eastAsia"/>
          <w:b w:val="0"/>
          <w:bCs w:val="0"/>
          <w:smallCaps w:val="0"/>
          <w:color w:val="auto"/>
        </w:rPr>
        <w:t>RPM</w:t>
      </w:r>
      <w:r w:rsidRPr="00AF1CAA">
        <w:rPr>
          <w:rStyle w:val="24"/>
          <w:rFonts w:hint="eastAsia"/>
          <w:b w:val="0"/>
          <w:bCs w:val="0"/>
          <w:smallCaps w:val="0"/>
          <w:color w:val="auto"/>
        </w:rPr>
        <w:t>制限。</w:t>
      </w:r>
      <w:r w:rsidRPr="00AF1CAA">
        <w:rPr>
          <w:rStyle w:val="24"/>
          <w:rFonts w:hint="eastAsia"/>
          <w:b w:val="0"/>
          <w:bCs w:val="0"/>
          <w:smallCaps w:val="0"/>
          <w:color w:val="auto"/>
        </w:rPr>
        <w:t xml:space="preserve"> </w:t>
      </w:r>
      <w:r w:rsidRPr="00AF1CAA">
        <w:rPr>
          <w:rStyle w:val="24"/>
          <w:rFonts w:hint="eastAsia"/>
          <w:b w:val="0"/>
          <w:bCs w:val="0"/>
          <w:smallCaps w:val="0"/>
          <w:color w:val="auto"/>
        </w:rPr>
        <w:t>たとえば、ネームプレート</w:t>
      </w:r>
      <w:r w:rsidRPr="00AF1CAA">
        <w:rPr>
          <w:rStyle w:val="24"/>
          <w:rFonts w:hint="eastAsia"/>
          <w:b w:val="0"/>
          <w:bCs w:val="0"/>
          <w:smallCaps w:val="0"/>
          <w:color w:val="auto"/>
        </w:rPr>
        <w:t>-HZ</w:t>
      </w:r>
      <w:r w:rsidRPr="00AF1CAA">
        <w:rPr>
          <w:rStyle w:val="24"/>
          <w:rFonts w:hint="eastAsia"/>
          <w:b w:val="0"/>
          <w:bCs w:val="0"/>
          <w:smallCaps w:val="0"/>
          <w:color w:val="auto"/>
        </w:rPr>
        <w:t>が</w:t>
      </w:r>
      <w:r w:rsidRPr="00AF1CAA">
        <w:rPr>
          <w:rStyle w:val="24"/>
          <w:rFonts w:hint="eastAsia"/>
          <w:b w:val="0"/>
          <w:bCs w:val="0"/>
          <w:smallCaps w:val="0"/>
          <w:color w:val="auto"/>
        </w:rPr>
        <w:t>50</w:t>
      </w:r>
      <w:r w:rsidRPr="00AF1CAA">
        <w:rPr>
          <w:rStyle w:val="24"/>
          <w:rFonts w:hint="eastAsia"/>
          <w:b w:val="0"/>
          <w:bCs w:val="0"/>
          <w:smallCaps w:val="0"/>
          <w:color w:val="auto"/>
        </w:rPr>
        <w:t>で、ネームプレート</w:t>
      </w:r>
      <w:r w:rsidRPr="00AF1CAA">
        <w:rPr>
          <w:rStyle w:val="24"/>
          <w:rFonts w:hint="eastAsia"/>
          <w:b w:val="0"/>
          <w:bCs w:val="0"/>
          <w:smallCaps w:val="0"/>
          <w:color w:val="auto"/>
        </w:rPr>
        <w:t>-RPM_</w:t>
      </w:r>
      <w:r w:rsidRPr="00AF1CAA">
        <w:rPr>
          <w:rStyle w:val="24"/>
          <w:rFonts w:hint="eastAsia"/>
          <w:b w:val="0"/>
          <w:bCs w:val="0"/>
          <w:smallCaps w:val="0"/>
          <w:color w:val="auto"/>
        </w:rPr>
        <w:t>が</w:t>
      </w:r>
      <w:r w:rsidRPr="00AF1CAA">
        <w:rPr>
          <w:rStyle w:val="24"/>
          <w:rFonts w:hint="eastAsia"/>
          <w:b w:val="0"/>
          <w:bCs w:val="0"/>
          <w:smallCaps w:val="0"/>
          <w:color w:val="auto"/>
        </w:rPr>
        <w:t>1410</w:t>
      </w:r>
      <w:r w:rsidRPr="00AF1CAA">
        <w:rPr>
          <w:rStyle w:val="24"/>
          <w:rFonts w:hint="eastAsia"/>
          <w:b w:val="0"/>
          <w:bCs w:val="0"/>
          <w:smallCaps w:val="0"/>
          <w:color w:val="auto"/>
        </w:rPr>
        <w:t>であるが、</w:t>
      </w:r>
      <w:r w:rsidRPr="00AF1CAA">
        <w:rPr>
          <w:rStyle w:val="24"/>
          <w:rFonts w:hint="eastAsia"/>
          <w:b w:val="0"/>
          <w:bCs w:val="0"/>
          <w:smallCaps w:val="0"/>
          <w:color w:val="auto"/>
        </w:rPr>
        <w:t>VFD</w:t>
      </w:r>
      <w:r w:rsidRPr="00AF1CAA">
        <w:rPr>
          <w:rStyle w:val="24"/>
          <w:rFonts w:hint="eastAsia"/>
          <w:b w:val="0"/>
          <w:bCs w:val="0"/>
          <w:smallCaps w:val="0"/>
          <w:color w:val="auto"/>
        </w:rPr>
        <w:t>が最大</w:t>
      </w:r>
      <w:r w:rsidRPr="00AF1CAA">
        <w:rPr>
          <w:rStyle w:val="24"/>
          <w:rFonts w:hint="eastAsia"/>
          <w:b w:val="0"/>
          <w:bCs w:val="0"/>
          <w:smallCaps w:val="0"/>
          <w:color w:val="auto"/>
        </w:rPr>
        <w:t>80Hz</w:t>
      </w:r>
      <w:r w:rsidRPr="00AF1CAA">
        <w:rPr>
          <w:rStyle w:val="24"/>
          <w:rFonts w:hint="eastAsia"/>
          <w:b w:val="0"/>
          <w:bCs w:val="0"/>
          <w:smallCaps w:val="0"/>
          <w:color w:val="auto"/>
        </w:rPr>
        <w:t>を生成する可能性がある場合、</w:t>
      </w:r>
      <w:r w:rsidRPr="00AF1CAA">
        <w:rPr>
          <w:rStyle w:val="24"/>
          <w:rFonts w:hint="eastAsia"/>
          <w:b w:val="0"/>
          <w:bCs w:val="0"/>
          <w:smallCaps w:val="0"/>
          <w:color w:val="auto"/>
        </w:rPr>
        <w:t>max-rpm</w:t>
      </w:r>
      <w:r w:rsidRPr="00AF1CAA">
        <w:rPr>
          <w:rStyle w:val="24"/>
          <w:rFonts w:hint="eastAsia"/>
          <w:b w:val="0"/>
          <w:bCs w:val="0"/>
          <w:smallCaps w:val="0"/>
          <w:color w:val="auto"/>
        </w:rPr>
        <w:t>は</w:t>
      </w:r>
      <w:r w:rsidRPr="00AF1CAA">
        <w:rPr>
          <w:rStyle w:val="24"/>
          <w:rFonts w:hint="eastAsia"/>
          <w:b w:val="0"/>
          <w:bCs w:val="0"/>
          <w:smallCaps w:val="0"/>
          <w:color w:val="auto"/>
        </w:rPr>
        <w:t>2256</w:t>
      </w:r>
      <w:r w:rsidRPr="00AF1CAA">
        <w:rPr>
          <w:rStyle w:val="24"/>
          <w:rFonts w:hint="eastAsia"/>
          <w:b w:val="0"/>
          <w:bCs w:val="0"/>
          <w:smallCaps w:val="0"/>
          <w:color w:val="auto"/>
        </w:rPr>
        <w:t>（</w:t>
      </w:r>
      <w:r w:rsidRPr="00AF1CAA">
        <w:rPr>
          <w:rStyle w:val="24"/>
          <w:rFonts w:hint="eastAsia"/>
          <w:b w:val="0"/>
          <w:bCs w:val="0"/>
          <w:smallCaps w:val="0"/>
          <w:color w:val="auto"/>
        </w:rPr>
        <w:t>80 * 1410/50</w:t>
      </w:r>
      <w:r w:rsidRPr="00AF1CAA">
        <w:rPr>
          <w:rStyle w:val="24"/>
          <w:rFonts w:hint="eastAsia"/>
          <w:b w:val="0"/>
          <w:bCs w:val="0"/>
          <w:smallCaps w:val="0"/>
          <w:color w:val="auto"/>
        </w:rPr>
        <w:t>）として読み取られます。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周波数制限は、起動時に</w:t>
      </w:r>
      <w:r w:rsidRPr="00AF1CAA">
        <w:rPr>
          <w:rStyle w:val="24"/>
          <w:rFonts w:hint="eastAsia"/>
          <w:b w:val="0"/>
          <w:bCs w:val="0"/>
          <w:smallCaps w:val="0"/>
          <w:color w:val="auto"/>
        </w:rPr>
        <w:t>VFD</w:t>
      </w:r>
      <w:r w:rsidRPr="00AF1CAA">
        <w:rPr>
          <w:rStyle w:val="24"/>
          <w:rFonts w:hint="eastAsia"/>
          <w:b w:val="0"/>
          <w:bCs w:val="0"/>
          <w:smallCaps w:val="0"/>
          <w:color w:val="auto"/>
        </w:rPr>
        <w:t>から読み取られます。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周波数の上限を上げるには、パネルで</w:t>
      </w:r>
      <w:r w:rsidRPr="00AF1CAA">
        <w:rPr>
          <w:rStyle w:val="24"/>
          <w:rFonts w:hint="eastAsia"/>
          <w:b w:val="0"/>
          <w:bCs w:val="0"/>
          <w:smallCaps w:val="0"/>
          <w:color w:val="auto"/>
        </w:rPr>
        <w:t>UL</w:t>
      </w:r>
      <w:r w:rsidRPr="00AF1CAA">
        <w:rPr>
          <w:rStyle w:val="24"/>
          <w:rFonts w:hint="eastAsia"/>
          <w:b w:val="0"/>
          <w:bCs w:val="0"/>
          <w:smallCaps w:val="0"/>
          <w:color w:val="auto"/>
        </w:rPr>
        <w:t>および</w:t>
      </w:r>
      <w:r w:rsidRPr="00AF1CAA">
        <w:rPr>
          <w:rStyle w:val="24"/>
          <w:rFonts w:hint="eastAsia"/>
          <w:b w:val="0"/>
          <w:bCs w:val="0"/>
          <w:smallCaps w:val="0"/>
          <w:color w:val="auto"/>
        </w:rPr>
        <w:t>FH</w:t>
      </w:r>
      <w:r w:rsidRPr="00AF1CAA">
        <w:rPr>
          <w:rStyle w:val="24"/>
          <w:rFonts w:hint="eastAsia"/>
          <w:b w:val="0"/>
          <w:bCs w:val="0"/>
          <w:smallCaps w:val="0"/>
          <w:color w:val="auto"/>
        </w:rPr>
        <w:t>パラメーターを変更する必要があります。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最大周波数の設定方法については、</w:t>
      </w:r>
      <w:r w:rsidRPr="00AF1CAA">
        <w:rPr>
          <w:rStyle w:val="24"/>
          <w:rFonts w:hint="eastAsia"/>
          <w:b w:val="0"/>
          <w:bCs w:val="0"/>
          <w:smallCaps w:val="0"/>
          <w:color w:val="auto"/>
        </w:rPr>
        <w:t>VF-S11</w:t>
      </w:r>
      <w:r w:rsidRPr="00AF1CAA">
        <w:rPr>
          <w:rStyle w:val="24"/>
          <w:rFonts w:hint="eastAsia"/>
          <w:b w:val="0"/>
          <w:bCs w:val="0"/>
          <w:smallCaps w:val="0"/>
          <w:color w:val="auto"/>
        </w:rPr>
        <w:t>のマニュアルをご覧ください。</w:t>
      </w:r>
    </w:p>
    <w:p w14:paraId="55245B6A" w14:textId="7AF5203E"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w:t>
      </w:r>
      <w:proofErr w:type="spellStart"/>
      <w:r w:rsidRPr="00AF1CAA">
        <w:rPr>
          <w:rStyle w:val="24"/>
          <w:rFonts w:hint="eastAsia"/>
          <w:b w:val="0"/>
          <w:bCs w:val="0"/>
          <w:smallCaps w:val="0"/>
          <w:color w:val="auto"/>
        </w:rPr>
        <w:t>modbus</w:t>
      </w:r>
      <w:proofErr w:type="spellEnd"/>
      <w:r w:rsidRPr="00AF1CAA">
        <w:rPr>
          <w:rStyle w:val="24"/>
          <w:rFonts w:hint="eastAsia"/>
          <w:b w:val="0"/>
          <w:bCs w:val="0"/>
          <w:smallCaps w:val="0"/>
          <w:color w:val="auto"/>
        </w:rPr>
        <w:t>-ok</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Modbus</w:t>
      </w:r>
      <w:r w:rsidRPr="00AF1CAA">
        <w:rPr>
          <w:rStyle w:val="24"/>
          <w:rFonts w:hint="eastAsia"/>
          <w:b w:val="0"/>
          <w:bCs w:val="0"/>
          <w:smallCaps w:val="0"/>
          <w:color w:val="auto"/>
        </w:rPr>
        <w:t>セッションが正常に確立され、最後の</w:t>
      </w:r>
      <w:r w:rsidRPr="00AF1CAA">
        <w:rPr>
          <w:rStyle w:val="24"/>
          <w:rFonts w:hint="eastAsia"/>
          <w:b w:val="0"/>
          <w:bCs w:val="0"/>
          <w:smallCaps w:val="0"/>
          <w:color w:val="auto"/>
        </w:rPr>
        <w:t>10</w:t>
      </w:r>
      <w:r w:rsidRPr="00AF1CAA">
        <w:rPr>
          <w:rStyle w:val="24"/>
          <w:rFonts w:hint="eastAsia"/>
          <w:b w:val="0"/>
          <w:bCs w:val="0"/>
          <w:smallCaps w:val="0"/>
          <w:color w:val="auto"/>
        </w:rPr>
        <w:t>個のトランザクションがエラーなしで返された場合は</w:t>
      </w:r>
      <w:r w:rsidRPr="00AF1CAA">
        <w:rPr>
          <w:rStyle w:val="24"/>
          <w:rFonts w:hint="eastAsia"/>
          <w:b w:val="0"/>
          <w:bCs w:val="0"/>
          <w:smallCaps w:val="0"/>
          <w:color w:val="auto"/>
        </w:rPr>
        <w:t>true</w:t>
      </w:r>
      <w:r w:rsidRPr="00AF1CAA">
        <w:rPr>
          <w:rStyle w:val="24"/>
          <w:rFonts w:hint="eastAsia"/>
          <w:b w:val="0"/>
          <w:bCs w:val="0"/>
          <w:smallCaps w:val="0"/>
          <w:color w:val="auto"/>
        </w:rPr>
        <w:t>。</w:t>
      </w:r>
    </w:p>
    <w:p w14:paraId="28E2E87B" w14:textId="2EB9D9AF"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lastRenderedPageBreak/>
        <w:t>&lt;n&gt; .motor-RPM</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からの現在の</w:t>
      </w:r>
      <w:r w:rsidRPr="00AF1CAA">
        <w:rPr>
          <w:rStyle w:val="24"/>
          <w:rFonts w:hint="eastAsia"/>
          <w:b w:val="0"/>
          <w:bCs w:val="0"/>
          <w:smallCaps w:val="0"/>
          <w:color w:val="auto"/>
        </w:rPr>
        <w:t>RPM</w:t>
      </w:r>
      <w:r w:rsidRPr="00AF1CAA">
        <w:rPr>
          <w:rStyle w:val="24"/>
          <w:rFonts w:hint="eastAsia"/>
          <w:b w:val="0"/>
          <w:bCs w:val="0"/>
          <w:smallCaps w:val="0"/>
          <w:color w:val="auto"/>
        </w:rPr>
        <w:t>値の推定値</w:t>
      </w:r>
    </w:p>
    <w:p w14:paraId="2AE0DB61" w14:textId="50625108"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VFD</w:t>
      </w:r>
      <w:r w:rsidRPr="00AF1CAA">
        <w:rPr>
          <w:rStyle w:val="24"/>
          <w:rFonts w:hint="eastAsia"/>
          <w:b w:val="0"/>
          <w:bCs w:val="0"/>
          <w:smallCaps w:val="0"/>
          <w:color w:val="auto"/>
        </w:rPr>
        <w:t>からの</w:t>
      </w:r>
      <w:r w:rsidRPr="00AF1CAA">
        <w:rPr>
          <w:rStyle w:val="24"/>
          <w:rFonts w:hint="eastAsia"/>
          <w:b w:val="0"/>
          <w:bCs w:val="0"/>
          <w:smallCaps w:val="0"/>
          <w:color w:val="auto"/>
        </w:rPr>
        <w:t>&lt;n&gt; .output-current-percentage</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p>
    <w:p w14:paraId="66CB7D6A" w14:textId="2E97C5CA"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.output-</w:t>
      </w:r>
      <w:r w:rsidRPr="00AF1CAA">
        <w:rPr>
          <w:rStyle w:val="24"/>
          <w:rFonts w:hint="eastAsia"/>
          <w:b w:val="0"/>
          <w:bCs w:val="0"/>
          <w:smallCaps w:val="0"/>
          <w:color w:val="auto"/>
        </w:rPr>
        <w:t>電圧</w:t>
      </w:r>
      <w:r w:rsidRPr="00AF1CAA">
        <w:rPr>
          <w:rStyle w:val="24"/>
          <w:rFonts w:hint="eastAsia"/>
          <w:b w:val="0"/>
          <w:bCs w:val="0"/>
          <w:smallCaps w:val="0"/>
          <w:color w:val="auto"/>
        </w:rPr>
        <w:t>-VFD</w:t>
      </w:r>
      <w:r w:rsidRPr="00AF1CAA">
        <w:rPr>
          <w:rStyle w:val="24"/>
          <w:rFonts w:hint="eastAsia"/>
          <w:b w:val="0"/>
          <w:bCs w:val="0"/>
          <w:smallCaps w:val="0"/>
          <w:color w:val="auto"/>
        </w:rPr>
        <w:t>からのパーセンテージ（フロート、アウト）</w:t>
      </w:r>
    </w:p>
    <w:p w14:paraId="0F8B9D1E" w14:textId="66B554F4"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.VFD</w:t>
      </w:r>
      <w:r w:rsidRPr="00AF1CAA">
        <w:rPr>
          <w:rStyle w:val="24"/>
          <w:rFonts w:hint="eastAsia"/>
          <w:b w:val="0"/>
          <w:bCs w:val="0"/>
          <w:smallCaps w:val="0"/>
          <w:color w:val="auto"/>
        </w:rPr>
        <w:t>からの出力電圧（フロート、アウト）</w:t>
      </w:r>
    </w:p>
    <w:p w14:paraId="55890448" w14:textId="2AC74E7F"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.speed-</w:t>
      </w:r>
      <w:r w:rsidRPr="00AF1CAA">
        <w:rPr>
          <w:rStyle w:val="24"/>
          <w:rFonts w:hint="eastAsia"/>
          <w:b w:val="0"/>
          <w:bCs w:val="0"/>
          <w:smallCaps w:val="0"/>
          <w:color w:val="auto"/>
        </w:rPr>
        <w:t>コマンド（</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）速度が</w:t>
      </w:r>
      <w:r w:rsidRPr="00AF1CAA">
        <w:rPr>
          <w:rStyle w:val="24"/>
          <w:rFonts w:hint="eastAsia"/>
          <w:b w:val="0"/>
          <w:bCs w:val="0"/>
          <w:smallCaps w:val="0"/>
          <w:color w:val="auto"/>
        </w:rPr>
        <w:t>RPM</w:t>
      </w:r>
      <w:r w:rsidRPr="00AF1CAA">
        <w:rPr>
          <w:rStyle w:val="24"/>
          <w:rFonts w:hint="eastAsia"/>
          <w:b w:val="0"/>
          <w:bCs w:val="0"/>
          <w:smallCaps w:val="0"/>
          <w:color w:val="auto"/>
        </w:rPr>
        <w:t>で</w:t>
      </w:r>
      <w:r w:rsidRPr="00AF1CAA">
        <w:rPr>
          <w:rStyle w:val="24"/>
          <w:rFonts w:hint="eastAsia"/>
          <w:b w:val="0"/>
          <w:bCs w:val="0"/>
          <w:smallCaps w:val="0"/>
          <w:color w:val="auto"/>
        </w:rPr>
        <w:t>VFD</w:t>
      </w:r>
      <w:r w:rsidRPr="00AF1CAA">
        <w:rPr>
          <w:rStyle w:val="24"/>
          <w:rFonts w:hint="eastAsia"/>
          <w:b w:val="0"/>
          <w:bCs w:val="0"/>
          <w:smallCaps w:val="0"/>
          <w:color w:val="auto"/>
        </w:rPr>
        <w:t>に送信されます。</w:t>
      </w:r>
      <w:r w:rsidRPr="00AF1CAA">
        <w:rPr>
          <w:rStyle w:val="24"/>
          <w:rFonts w:hint="eastAsia"/>
          <w:b w:val="0"/>
          <w:bCs w:val="0"/>
          <w:smallCaps w:val="0"/>
          <w:color w:val="auto"/>
        </w:rPr>
        <w:t xml:space="preserve"> VFD</w:t>
      </w:r>
      <w:r w:rsidRPr="00AF1CAA">
        <w:rPr>
          <w:rStyle w:val="24"/>
          <w:rFonts w:hint="eastAsia"/>
          <w:b w:val="0"/>
          <w:bCs w:val="0"/>
          <w:smallCaps w:val="0"/>
          <w:color w:val="auto"/>
        </w:rPr>
        <w:t>で設定されているモーター最大</w:t>
      </w:r>
      <w:r w:rsidRPr="00AF1CAA">
        <w:rPr>
          <w:rStyle w:val="24"/>
          <w:rFonts w:hint="eastAsia"/>
          <w:b w:val="0"/>
          <w:bCs w:val="0"/>
          <w:smallCaps w:val="0"/>
          <w:color w:val="auto"/>
        </w:rPr>
        <w:t>RPM</w:t>
      </w:r>
      <w:r w:rsidRPr="00AF1CAA">
        <w:rPr>
          <w:rStyle w:val="24"/>
          <w:rFonts w:hint="eastAsia"/>
          <w:b w:val="0"/>
          <w:bCs w:val="0"/>
          <w:smallCaps w:val="0"/>
          <w:color w:val="auto"/>
        </w:rPr>
        <w:t>よりも速い速度を送信するとエラーになります</w:t>
      </w:r>
    </w:p>
    <w:p w14:paraId="3B1B1EA7" w14:textId="00F63D15"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w:t>
      </w:r>
      <w:proofErr w:type="spellStart"/>
      <w:r w:rsidRPr="00AF1CAA">
        <w:rPr>
          <w:rStyle w:val="24"/>
          <w:rFonts w:hint="eastAsia"/>
          <w:b w:val="0"/>
          <w:bCs w:val="0"/>
          <w:smallCaps w:val="0"/>
          <w:color w:val="auto"/>
        </w:rPr>
        <w:t>fwd</w:t>
      </w:r>
      <w:proofErr w:type="spellEnd"/>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FWD</w:t>
      </w:r>
      <w:r w:rsidRPr="00AF1CAA">
        <w:rPr>
          <w:rStyle w:val="24"/>
          <w:rFonts w:hint="eastAsia"/>
          <w:b w:val="0"/>
          <w:bCs w:val="0"/>
          <w:smallCaps w:val="0"/>
          <w:color w:val="auto"/>
        </w:rPr>
        <w:t>の場合は</w:t>
      </w:r>
      <w:r w:rsidRPr="00AF1CAA">
        <w:rPr>
          <w:rStyle w:val="24"/>
          <w:rFonts w:hint="eastAsia"/>
          <w:b w:val="0"/>
          <w:bCs w:val="0"/>
          <w:smallCaps w:val="0"/>
          <w:color w:val="auto"/>
        </w:rPr>
        <w:t>1</w:t>
      </w:r>
      <w:r w:rsidRPr="00AF1CAA">
        <w:rPr>
          <w:rStyle w:val="24"/>
          <w:rFonts w:hint="eastAsia"/>
          <w:b w:val="0"/>
          <w:bCs w:val="0"/>
          <w:smallCaps w:val="0"/>
          <w:color w:val="auto"/>
        </w:rPr>
        <w:t>、</w:t>
      </w:r>
      <w:r w:rsidRPr="00AF1CAA">
        <w:rPr>
          <w:rStyle w:val="24"/>
          <w:rFonts w:hint="eastAsia"/>
          <w:b w:val="0"/>
          <w:bCs w:val="0"/>
          <w:smallCaps w:val="0"/>
          <w:color w:val="auto"/>
        </w:rPr>
        <w:t>REV</w:t>
      </w:r>
      <w:r w:rsidRPr="00AF1CAA">
        <w:rPr>
          <w:rStyle w:val="24"/>
          <w:rFonts w:hint="eastAsia"/>
          <w:b w:val="0"/>
          <w:bCs w:val="0"/>
          <w:smallCaps w:val="0"/>
          <w:color w:val="auto"/>
        </w:rPr>
        <w:t>の場合は</w:t>
      </w:r>
      <w:r w:rsidRPr="00AF1CAA">
        <w:rPr>
          <w:rStyle w:val="24"/>
          <w:rFonts w:hint="eastAsia"/>
          <w:b w:val="0"/>
          <w:bCs w:val="0"/>
          <w:smallCaps w:val="0"/>
          <w:color w:val="auto"/>
        </w:rPr>
        <w:t>0</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に送信</w:t>
      </w:r>
    </w:p>
    <w:p w14:paraId="01920914" w14:textId="047696EB"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.spindle-on</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に送信されるオンの場合は</w:t>
      </w:r>
      <w:r w:rsidRPr="00AF1CAA">
        <w:rPr>
          <w:rStyle w:val="24"/>
          <w:rFonts w:hint="eastAsia"/>
          <w:b w:val="0"/>
          <w:bCs w:val="0"/>
          <w:smallCaps w:val="0"/>
          <w:color w:val="auto"/>
        </w:rPr>
        <w:t>1</w:t>
      </w:r>
      <w:r w:rsidRPr="00AF1CAA">
        <w:rPr>
          <w:rStyle w:val="24"/>
          <w:rFonts w:hint="eastAsia"/>
          <w:b w:val="0"/>
          <w:bCs w:val="0"/>
          <w:smallCaps w:val="0"/>
          <w:color w:val="auto"/>
        </w:rPr>
        <w:t>、オフの場合は</w:t>
      </w:r>
      <w:r w:rsidRPr="00AF1CAA">
        <w:rPr>
          <w:rStyle w:val="24"/>
          <w:rFonts w:hint="eastAsia"/>
          <w:b w:val="0"/>
          <w:bCs w:val="0"/>
          <w:smallCaps w:val="0"/>
          <w:color w:val="auto"/>
        </w:rPr>
        <w:t>0</w:t>
      </w:r>
      <w:r w:rsidRPr="00AF1CAA">
        <w:rPr>
          <w:rStyle w:val="24"/>
          <w:rFonts w:hint="eastAsia"/>
          <w:b w:val="0"/>
          <w:bCs w:val="0"/>
          <w:smallCaps w:val="0"/>
          <w:color w:val="auto"/>
        </w:rPr>
        <w:t>、実行中のみオン</w:t>
      </w:r>
    </w:p>
    <w:p w14:paraId="548859EF" w14:textId="3AF1575C"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.spindle-rev</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ON</w:t>
      </w:r>
      <w:r w:rsidRPr="00AF1CAA">
        <w:rPr>
          <w:rStyle w:val="24"/>
          <w:rFonts w:hint="eastAsia"/>
          <w:b w:val="0"/>
          <w:bCs w:val="0"/>
          <w:smallCaps w:val="0"/>
          <w:color w:val="auto"/>
        </w:rPr>
        <w:t>の場合は</w:t>
      </w:r>
      <w:r w:rsidRPr="00AF1CAA">
        <w:rPr>
          <w:rStyle w:val="24"/>
          <w:rFonts w:hint="eastAsia"/>
          <w:b w:val="0"/>
          <w:bCs w:val="0"/>
          <w:smallCaps w:val="0"/>
          <w:color w:val="auto"/>
        </w:rPr>
        <w:t>1</w:t>
      </w:r>
      <w:r w:rsidRPr="00AF1CAA">
        <w:rPr>
          <w:rStyle w:val="24"/>
          <w:rFonts w:hint="eastAsia"/>
          <w:b w:val="0"/>
          <w:bCs w:val="0"/>
          <w:smallCaps w:val="0"/>
          <w:color w:val="auto"/>
        </w:rPr>
        <w:t>、</w:t>
      </w:r>
      <w:r w:rsidRPr="00AF1CAA">
        <w:rPr>
          <w:rStyle w:val="24"/>
          <w:rFonts w:hint="eastAsia"/>
          <w:b w:val="0"/>
          <w:bCs w:val="0"/>
          <w:smallCaps w:val="0"/>
          <w:color w:val="auto"/>
        </w:rPr>
        <w:t>OFF</w:t>
      </w:r>
      <w:r w:rsidRPr="00AF1CAA">
        <w:rPr>
          <w:rStyle w:val="24"/>
          <w:rFonts w:hint="eastAsia"/>
          <w:b w:val="0"/>
          <w:bCs w:val="0"/>
          <w:smallCaps w:val="0"/>
          <w:color w:val="auto"/>
        </w:rPr>
        <w:t>の場合は</w:t>
      </w:r>
      <w:r w:rsidRPr="00AF1CAA">
        <w:rPr>
          <w:rStyle w:val="24"/>
          <w:rFonts w:hint="eastAsia"/>
          <w:b w:val="0"/>
          <w:bCs w:val="0"/>
          <w:smallCaps w:val="0"/>
          <w:color w:val="auto"/>
        </w:rPr>
        <w:t>0</w:t>
      </w:r>
      <w:r w:rsidRPr="00AF1CAA">
        <w:rPr>
          <w:rStyle w:val="24"/>
          <w:rFonts w:hint="eastAsia"/>
          <w:b w:val="0"/>
          <w:bCs w:val="0"/>
          <w:smallCaps w:val="0"/>
          <w:color w:val="auto"/>
        </w:rPr>
        <w:t>、実行中のみオン</w:t>
      </w:r>
    </w:p>
    <w:p w14:paraId="57B14647" w14:textId="7F2F1CE0"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.jog-mode</w:t>
      </w:r>
      <w:r w:rsidRPr="00C0624F">
        <w:rPr>
          <w:rStyle w:val="24"/>
          <w:rFonts w:hint="eastAsia"/>
          <w:b w:val="0"/>
          <w:bCs w:val="0"/>
          <w:smallCaps w:val="0"/>
          <w:color w:val="auto"/>
        </w:rPr>
        <w:t>（</w:t>
      </w:r>
      <w:r w:rsidRPr="00C0624F">
        <w:rPr>
          <w:rStyle w:val="24"/>
          <w:rFonts w:hint="eastAsia"/>
          <w:b w:val="0"/>
          <w:bCs w:val="0"/>
          <w:smallCaps w:val="0"/>
          <w:color w:val="auto"/>
        </w:rPr>
        <w:t>bit</w:t>
      </w:r>
      <w:r w:rsidRPr="00C0624F">
        <w:rPr>
          <w:rStyle w:val="24"/>
          <w:rFonts w:hint="eastAsia"/>
          <w:b w:val="0"/>
          <w:bCs w:val="0"/>
          <w:smallCaps w:val="0"/>
          <w:color w:val="auto"/>
        </w:rPr>
        <w:t>、</w:t>
      </w:r>
      <w:r w:rsidRPr="00C0624F">
        <w:rPr>
          <w:rStyle w:val="24"/>
          <w:rFonts w:hint="eastAsia"/>
          <w:b w:val="0"/>
          <w:bCs w:val="0"/>
          <w:smallCaps w:val="0"/>
          <w:color w:val="auto"/>
        </w:rPr>
        <w:t>in</w:t>
      </w:r>
      <w:r w:rsidRPr="00C0624F">
        <w:rPr>
          <w:rStyle w:val="24"/>
          <w:rFonts w:hint="eastAsia"/>
          <w:b w:val="0"/>
          <w:bCs w:val="0"/>
          <w:smallCaps w:val="0"/>
          <w:color w:val="auto"/>
        </w:rPr>
        <w:t>）</w:t>
      </w:r>
      <w:r w:rsidRPr="00C0624F">
        <w:rPr>
          <w:rStyle w:val="24"/>
          <w:rFonts w:hint="eastAsia"/>
          <w:b w:val="0"/>
          <w:bCs w:val="0"/>
          <w:smallCaps w:val="0"/>
          <w:color w:val="auto"/>
        </w:rPr>
        <w:t>ON</w:t>
      </w:r>
      <w:r w:rsidRPr="00C0624F">
        <w:rPr>
          <w:rStyle w:val="24"/>
          <w:rFonts w:hint="eastAsia"/>
          <w:b w:val="0"/>
          <w:bCs w:val="0"/>
          <w:smallCaps w:val="0"/>
          <w:color w:val="auto"/>
        </w:rPr>
        <w:t>の場合は</w:t>
      </w:r>
      <w:r w:rsidRPr="00C0624F">
        <w:rPr>
          <w:rStyle w:val="24"/>
          <w:rFonts w:hint="eastAsia"/>
          <w:b w:val="0"/>
          <w:bCs w:val="0"/>
          <w:smallCaps w:val="0"/>
          <w:color w:val="auto"/>
        </w:rPr>
        <w:t>1</w:t>
      </w:r>
      <w:r w:rsidRPr="00C0624F">
        <w:rPr>
          <w:rStyle w:val="24"/>
          <w:rFonts w:hint="eastAsia"/>
          <w:b w:val="0"/>
          <w:bCs w:val="0"/>
          <w:smallCaps w:val="0"/>
          <w:color w:val="auto"/>
        </w:rPr>
        <w:t>、</w:t>
      </w:r>
      <w:r w:rsidRPr="00C0624F">
        <w:rPr>
          <w:rStyle w:val="24"/>
          <w:rFonts w:hint="eastAsia"/>
          <w:b w:val="0"/>
          <w:bCs w:val="0"/>
          <w:smallCaps w:val="0"/>
          <w:color w:val="auto"/>
        </w:rPr>
        <w:t>OFF</w:t>
      </w:r>
      <w:r w:rsidRPr="00C0624F">
        <w:rPr>
          <w:rStyle w:val="24"/>
          <w:rFonts w:hint="eastAsia"/>
          <w:b w:val="0"/>
          <w:bCs w:val="0"/>
          <w:smallCaps w:val="0"/>
          <w:color w:val="auto"/>
        </w:rPr>
        <w:t>の場合は</w:t>
      </w:r>
      <w:r w:rsidRPr="00C0624F">
        <w:rPr>
          <w:rStyle w:val="24"/>
          <w:rFonts w:hint="eastAsia"/>
          <w:b w:val="0"/>
          <w:bCs w:val="0"/>
          <w:smallCaps w:val="0"/>
          <w:color w:val="auto"/>
        </w:rPr>
        <w:t>0</w:t>
      </w:r>
      <w:r w:rsidRPr="00C0624F">
        <w:rPr>
          <w:rStyle w:val="24"/>
          <w:rFonts w:hint="eastAsia"/>
          <w:b w:val="0"/>
          <w:bCs w:val="0"/>
          <w:smallCaps w:val="0"/>
          <w:color w:val="auto"/>
        </w:rPr>
        <w:t>で、</w:t>
      </w:r>
      <w:r w:rsidRPr="00C0624F">
        <w:rPr>
          <w:rStyle w:val="24"/>
          <w:rFonts w:hint="eastAsia"/>
          <w:b w:val="0"/>
          <w:bCs w:val="0"/>
          <w:smallCaps w:val="0"/>
          <w:color w:val="auto"/>
        </w:rPr>
        <w:t>VF-S11</w:t>
      </w:r>
      <w:r w:rsidRPr="00C0624F">
        <w:rPr>
          <w:rStyle w:val="24"/>
          <w:rFonts w:hint="eastAsia"/>
          <w:b w:val="0"/>
          <w:bCs w:val="0"/>
          <w:smallCaps w:val="0"/>
          <w:color w:val="auto"/>
        </w:rPr>
        <w:t>ジョグモードを有効にします。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速度制御は無効であり、出力周波数はレジスタ</w:t>
      </w:r>
      <w:r w:rsidRPr="00C0624F">
        <w:rPr>
          <w:rStyle w:val="24"/>
          <w:rFonts w:hint="eastAsia"/>
          <w:b w:val="0"/>
          <w:bCs w:val="0"/>
          <w:smallCaps w:val="0"/>
          <w:color w:val="auto"/>
        </w:rPr>
        <w:t>F262</w:t>
      </w:r>
      <w:r w:rsidRPr="00C0624F">
        <w:rPr>
          <w:rStyle w:val="24"/>
          <w:rFonts w:hint="eastAsia"/>
          <w:b w:val="0"/>
          <w:bCs w:val="0"/>
          <w:smallCaps w:val="0"/>
          <w:color w:val="auto"/>
        </w:rPr>
        <w:t>（</w:t>
      </w:r>
      <w:r w:rsidRPr="00C0624F">
        <w:rPr>
          <w:rStyle w:val="24"/>
          <w:rFonts w:hint="eastAsia"/>
          <w:b w:val="0"/>
          <w:bCs w:val="0"/>
          <w:smallCaps w:val="0"/>
          <w:color w:val="auto"/>
        </w:rPr>
        <w:t>5Hz</w:t>
      </w:r>
      <w:r w:rsidRPr="00C0624F">
        <w:rPr>
          <w:rStyle w:val="24"/>
          <w:rFonts w:hint="eastAsia"/>
          <w:b w:val="0"/>
          <w:bCs w:val="0"/>
          <w:smallCaps w:val="0"/>
          <w:color w:val="auto"/>
        </w:rPr>
        <w:t>にプリセット）によって決定されます。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これは、スピンドルの向きに役立つ場合があります。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通常モードでは、周波数が</w:t>
      </w:r>
      <w:r w:rsidRPr="00C0624F">
        <w:rPr>
          <w:rStyle w:val="24"/>
          <w:rFonts w:hint="eastAsia"/>
          <w:b w:val="0"/>
          <w:bCs w:val="0"/>
          <w:smallCaps w:val="0"/>
          <w:color w:val="auto"/>
        </w:rPr>
        <w:t>12Hz</w:t>
      </w:r>
      <w:r w:rsidRPr="00C0624F">
        <w:rPr>
          <w:rStyle w:val="24"/>
          <w:rFonts w:hint="eastAsia"/>
          <w:b w:val="0"/>
          <w:bCs w:val="0"/>
          <w:smallCaps w:val="0"/>
          <w:color w:val="auto"/>
        </w:rPr>
        <w:t>を下回ると、</w:t>
      </w:r>
      <w:r w:rsidRPr="00C0624F">
        <w:rPr>
          <w:rStyle w:val="24"/>
          <w:rFonts w:hint="eastAsia"/>
          <w:b w:val="0"/>
          <w:bCs w:val="0"/>
          <w:smallCaps w:val="0"/>
          <w:color w:val="auto"/>
        </w:rPr>
        <w:t>VFD</w:t>
      </w:r>
      <w:r w:rsidRPr="00C0624F">
        <w:rPr>
          <w:rStyle w:val="24"/>
          <w:rFonts w:hint="eastAsia"/>
          <w:b w:val="0"/>
          <w:bCs w:val="0"/>
          <w:smallCaps w:val="0"/>
          <w:color w:val="auto"/>
        </w:rPr>
        <w:t>はシャットオフします。</w:t>
      </w:r>
    </w:p>
    <w:p w14:paraId="4D73C405" w14:textId="06ED4A8B"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.status</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w:t>
      </w:r>
      <w:r w:rsidRPr="00C0624F">
        <w:rPr>
          <w:rStyle w:val="24"/>
          <w:rFonts w:hint="eastAsia"/>
          <w:b w:val="0"/>
          <w:bCs w:val="0"/>
          <w:smallCaps w:val="0"/>
          <w:color w:val="auto"/>
        </w:rPr>
        <w:t>VFD</w:t>
      </w:r>
      <w:r w:rsidRPr="00C0624F">
        <w:rPr>
          <w:rStyle w:val="24"/>
          <w:rFonts w:hint="eastAsia"/>
          <w:b w:val="0"/>
          <w:bCs w:val="0"/>
          <w:smallCaps w:val="0"/>
          <w:color w:val="auto"/>
        </w:rPr>
        <w:t>のドライブステータス（</w:t>
      </w:r>
      <w:r w:rsidRPr="00C0624F">
        <w:rPr>
          <w:rStyle w:val="24"/>
          <w:rFonts w:hint="eastAsia"/>
          <w:b w:val="0"/>
          <w:bCs w:val="0"/>
          <w:smallCaps w:val="0"/>
          <w:color w:val="auto"/>
        </w:rPr>
        <w:t>TOSVERT VF-S11</w:t>
      </w:r>
      <w:r w:rsidRPr="00C0624F">
        <w:rPr>
          <w:rStyle w:val="24"/>
          <w:rFonts w:hint="eastAsia"/>
          <w:b w:val="0"/>
          <w:bCs w:val="0"/>
          <w:smallCaps w:val="0"/>
          <w:color w:val="auto"/>
        </w:rPr>
        <w:t>通信機能取扱説明書、レジスタ</w:t>
      </w:r>
      <w:r w:rsidRPr="00C0624F">
        <w:rPr>
          <w:rStyle w:val="24"/>
          <w:rFonts w:hint="eastAsia"/>
          <w:b w:val="0"/>
          <w:bCs w:val="0"/>
          <w:smallCaps w:val="0"/>
          <w:color w:val="auto"/>
        </w:rPr>
        <w:t>FD01</w:t>
      </w:r>
      <w:r w:rsidRPr="00C0624F">
        <w:rPr>
          <w:rStyle w:val="24"/>
          <w:rFonts w:hint="eastAsia"/>
          <w:b w:val="0"/>
          <w:bCs w:val="0"/>
          <w:smallCaps w:val="0"/>
          <w:color w:val="auto"/>
        </w:rPr>
        <w:t>を参照）。</w:t>
      </w:r>
      <w:r w:rsidRPr="00C0624F">
        <w:rPr>
          <w:rStyle w:val="24"/>
          <w:rFonts w:hint="eastAsia"/>
          <w:b w:val="0"/>
          <w:bCs w:val="0"/>
          <w:smallCaps w:val="0"/>
          <w:color w:val="auto"/>
        </w:rPr>
        <w:t xml:space="preserve"> </w:t>
      </w:r>
      <w:r w:rsidRPr="00C0624F">
        <w:rPr>
          <w:rStyle w:val="24"/>
          <w:rFonts w:hint="eastAsia"/>
          <w:b w:val="0"/>
          <w:bCs w:val="0"/>
          <w:smallCaps w:val="0"/>
          <w:color w:val="auto"/>
        </w:rPr>
        <w:t>ビットマップ。</w:t>
      </w:r>
    </w:p>
    <w:p w14:paraId="58515837" w14:textId="5E8CEB99"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.trip-code</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w:t>
      </w:r>
      <w:r w:rsidRPr="00C0624F">
        <w:rPr>
          <w:rStyle w:val="24"/>
          <w:rFonts w:hint="eastAsia"/>
          <w:b w:val="0"/>
          <w:bCs w:val="0"/>
          <w:smallCaps w:val="0"/>
          <w:color w:val="auto"/>
        </w:rPr>
        <w:t>VF-S11</w:t>
      </w:r>
      <w:r w:rsidRPr="00C0624F">
        <w:rPr>
          <w:rStyle w:val="24"/>
          <w:rFonts w:hint="eastAsia"/>
          <w:b w:val="0"/>
          <w:bCs w:val="0"/>
          <w:smallCaps w:val="0"/>
          <w:color w:val="auto"/>
        </w:rPr>
        <w:t>がトリップ状態の場合のトリップコード。</w:t>
      </w:r>
    </w:p>
    <w:p w14:paraId="5F3746F0" w14:textId="6CFD3F03"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.error-count</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）エラーを返した</w:t>
      </w:r>
      <w:r w:rsidRPr="00C0624F">
        <w:rPr>
          <w:rStyle w:val="24"/>
          <w:rFonts w:hint="eastAsia"/>
          <w:b w:val="0"/>
          <w:bCs w:val="0"/>
          <w:smallCaps w:val="0"/>
          <w:color w:val="auto"/>
        </w:rPr>
        <w:t>Modbus</w:t>
      </w:r>
      <w:r w:rsidRPr="00C0624F">
        <w:rPr>
          <w:rStyle w:val="24"/>
          <w:rFonts w:hint="eastAsia"/>
          <w:b w:val="0"/>
          <w:bCs w:val="0"/>
          <w:smallCaps w:val="0"/>
          <w:color w:val="auto"/>
        </w:rPr>
        <w:t>トランザクションの数</w:t>
      </w:r>
    </w:p>
    <w:p w14:paraId="4A674462" w14:textId="152EA2C2" w:rsidR="00C0624F" w:rsidRPr="00A73F22"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.max-speed</w:t>
      </w:r>
      <w:r w:rsidRPr="00C0624F">
        <w:rPr>
          <w:rStyle w:val="24"/>
          <w:rFonts w:hint="eastAsia"/>
          <w:b w:val="0"/>
          <w:bCs w:val="0"/>
          <w:smallCaps w:val="0"/>
          <w:color w:val="auto"/>
        </w:rPr>
        <w:t>（</w:t>
      </w:r>
      <w:r w:rsidRPr="00C0624F">
        <w:rPr>
          <w:rStyle w:val="24"/>
          <w:rFonts w:hint="eastAsia"/>
          <w:b w:val="0"/>
          <w:bCs w:val="0"/>
          <w:smallCaps w:val="0"/>
          <w:color w:val="auto"/>
        </w:rPr>
        <w:t>bit</w:t>
      </w:r>
      <w:r w:rsidRPr="00C0624F">
        <w:rPr>
          <w:rStyle w:val="24"/>
          <w:rFonts w:hint="eastAsia"/>
          <w:b w:val="0"/>
          <w:bCs w:val="0"/>
          <w:smallCaps w:val="0"/>
          <w:color w:val="auto"/>
        </w:rPr>
        <w:t>、</w:t>
      </w:r>
      <w:r w:rsidRPr="00C0624F">
        <w:rPr>
          <w:rStyle w:val="24"/>
          <w:rFonts w:hint="eastAsia"/>
          <w:b w:val="0"/>
          <w:bCs w:val="0"/>
          <w:smallCaps w:val="0"/>
          <w:color w:val="auto"/>
        </w:rPr>
        <w:t>in</w:t>
      </w:r>
      <w:r w:rsidRPr="00C0624F">
        <w:rPr>
          <w:rStyle w:val="24"/>
          <w:rFonts w:hint="eastAsia"/>
          <w:b w:val="0"/>
          <w:bCs w:val="0"/>
          <w:smallCaps w:val="0"/>
          <w:color w:val="auto"/>
        </w:rPr>
        <w:t>）は、ループ時間パラメーターを無視し、</w:t>
      </w:r>
      <w:r w:rsidRPr="00C0624F">
        <w:rPr>
          <w:rStyle w:val="24"/>
          <w:rFonts w:hint="eastAsia"/>
          <w:b w:val="0"/>
          <w:bCs w:val="0"/>
          <w:smallCaps w:val="0"/>
          <w:color w:val="auto"/>
        </w:rPr>
        <w:t>CPU</w:t>
      </w:r>
      <w:r w:rsidRPr="00C0624F">
        <w:rPr>
          <w:rStyle w:val="24"/>
          <w:rFonts w:hint="eastAsia"/>
          <w:b w:val="0"/>
          <w:bCs w:val="0"/>
          <w:smallCaps w:val="0"/>
          <w:color w:val="auto"/>
        </w:rPr>
        <w:t>使用率を犠牲にして、</w:t>
      </w:r>
      <w:r w:rsidRPr="00C0624F">
        <w:rPr>
          <w:rStyle w:val="24"/>
          <w:rFonts w:hint="eastAsia"/>
          <w:b w:val="0"/>
          <w:bCs w:val="0"/>
          <w:smallCaps w:val="0"/>
          <w:color w:val="auto"/>
        </w:rPr>
        <w:t>Modbus</w:t>
      </w:r>
      <w:r w:rsidRPr="00C0624F">
        <w:rPr>
          <w:rStyle w:val="24"/>
          <w:rFonts w:hint="eastAsia"/>
          <w:b w:val="0"/>
          <w:bCs w:val="0"/>
          <w:smallCaps w:val="0"/>
          <w:color w:val="auto"/>
        </w:rPr>
        <w:t>を最大速度で実行します。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スピンドル位置決め中の推奨使用法。</w:t>
      </w:r>
    </w:p>
    <w:p w14:paraId="67506A83" w14:textId="15950FAB" w:rsidR="00FB57C4" w:rsidRPr="00A73F22" w:rsidRDefault="00C0624F" w:rsidP="00C0624F">
      <w:pPr>
        <w:pStyle w:val="3"/>
        <w:rPr>
          <w:rStyle w:val="24"/>
          <w:bCs w:val="0"/>
          <w:smallCaps w:val="0"/>
          <w:color w:val="auto"/>
        </w:rPr>
      </w:pPr>
      <w:r>
        <w:rPr>
          <w:rStyle w:val="24"/>
          <w:rFonts w:hint="eastAsia"/>
          <w:bCs w:val="0"/>
          <w:smallCaps w:val="0"/>
          <w:color w:val="auto"/>
        </w:rPr>
        <w:t>パラメータ</w:t>
      </w:r>
    </w:p>
    <w:p w14:paraId="6020169D" w14:textId="4581E90C" w:rsidR="00FB57C4" w:rsidRDefault="005E4FE5" w:rsidP="0072137C">
      <w:pPr>
        <w:ind w:left="992"/>
        <w:rPr>
          <w:rStyle w:val="24"/>
          <w:b w:val="0"/>
          <w:bCs w:val="0"/>
          <w:smallCaps w:val="0"/>
          <w:color w:val="auto"/>
        </w:rPr>
      </w:pPr>
      <w:r w:rsidRPr="005E4FE5">
        <w:rPr>
          <w:rStyle w:val="24"/>
          <w:rFonts w:hint="eastAsia"/>
          <w:b w:val="0"/>
          <w:bCs w:val="0"/>
          <w:smallCaps w:val="0"/>
          <w:color w:val="auto"/>
        </w:rPr>
        <w:t>ここで、</w:t>
      </w:r>
      <w:r w:rsidRPr="005E4FE5">
        <w:rPr>
          <w:rStyle w:val="24"/>
          <w:rFonts w:hint="eastAsia"/>
          <w:b w:val="0"/>
          <w:bCs w:val="0"/>
          <w:smallCaps w:val="0"/>
          <w:color w:val="auto"/>
        </w:rPr>
        <w:t>&lt;n&gt;</w:t>
      </w:r>
      <w:r w:rsidRPr="005E4FE5">
        <w:rPr>
          <w:rStyle w:val="24"/>
          <w:rFonts w:hint="eastAsia"/>
          <w:b w:val="0"/>
          <w:bCs w:val="0"/>
          <w:smallCaps w:val="0"/>
          <w:color w:val="auto"/>
        </w:rPr>
        <w:t>は</w:t>
      </w:r>
      <w:r w:rsidRPr="005E4FE5">
        <w:rPr>
          <w:rStyle w:val="24"/>
          <w:rFonts w:hint="eastAsia"/>
          <w:b w:val="0"/>
          <w:bCs w:val="0"/>
          <w:smallCaps w:val="0"/>
          <w:color w:val="auto"/>
        </w:rPr>
        <w:t>vfs11_vfd</w:t>
      </w:r>
      <w:r w:rsidRPr="005E4FE5">
        <w:rPr>
          <w:rStyle w:val="24"/>
          <w:rFonts w:hint="eastAsia"/>
          <w:b w:val="0"/>
          <w:bCs w:val="0"/>
          <w:smallCaps w:val="0"/>
          <w:color w:val="auto"/>
        </w:rPr>
        <w:t>、またはロード中に</w:t>
      </w:r>
      <w:r w:rsidRPr="005E4FE5">
        <w:rPr>
          <w:rStyle w:val="24"/>
          <w:rFonts w:hint="eastAsia"/>
          <w:b w:val="0"/>
          <w:bCs w:val="0"/>
          <w:smallCaps w:val="0"/>
          <w:color w:val="auto"/>
        </w:rPr>
        <w:t>-n</w:t>
      </w:r>
      <w:r w:rsidRPr="005E4FE5">
        <w:rPr>
          <w:rStyle w:val="24"/>
          <w:rFonts w:hint="eastAsia"/>
          <w:b w:val="0"/>
          <w:bCs w:val="0"/>
          <w:smallCaps w:val="0"/>
          <w:color w:val="auto"/>
        </w:rPr>
        <w:t>オプションを使用して指定された名前です。</w:t>
      </w:r>
    </w:p>
    <w:p w14:paraId="23D65B3C" w14:textId="2FD61ED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.frequency-limit</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RO</w:t>
      </w:r>
      <w:r w:rsidRPr="005E4FE5">
        <w:rPr>
          <w:rStyle w:val="24"/>
          <w:rFonts w:hint="eastAsia"/>
          <w:b w:val="0"/>
          <w:bCs w:val="0"/>
          <w:smallCaps w:val="0"/>
          <w:color w:val="auto"/>
        </w:rPr>
        <w:t>）</w:t>
      </w:r>
      <w:r w:rsidRPr="005E4FE5">
        <w:rPr>
          <w:rStyle w:val="24"/>
          <w:rFonts w:hint="eastAsia"/>
          <w:b w:val="0"/>
          <w:bCs w:val="0"/>
          <w:smallCaps w:val="0"/>
          <w:color w:val="auto"/>
        </w:rPr>
        <w:t>VFD</w:t>
      </w:r>
      <w:r w:rsidRPr="005E4FE5">
        <w:rPr>
          <w:rStyle w:val="24"/>
          <w:rFonts w:hint="eastAsia"/>
          <w:b w:val="0"/>
          <w:bCs w:val="0"/>
          <w:smallCaps w:val="0"/>
          <w:color w:val="auto"/>
        </w:rPr>
        <w:t>セットアップから読み取られた上限。</w:t>
      </w:r>
    </w:p>
    <w:p w14:paraId="4469884D" w14:textId="30B49577"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.loop-time</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w:t>
      </w:r>
      <w:r w:rsidRPr="005E4FE5">
        <w:rPr>
          <w:rStyle w:val="24"/>
          <w:rFonts w:hint="eastAsia"/>
          <w:b w:val="0"/>
          <w:bCs w:val="0"/>
          <w:smallCaps w:val="0"/>
          <w:color w:val="auto"/>
        </w:rPr>
        <w:t>Modbus</w:t>
      </w:r>
      <w:r w:rsidRPr="005E4FE5">
        <w:rPr>
          <w:rStyle w:val="24"/>
          <w:rFonts w:hint="eastAsia"/>
          <w:b w:val="0"/>
          <w:bCs w:val="0"/>
          <w:smallCaps w:val="0"/>
          <w:color w:val="auto"/>
        </w:rPr>
        <w:t>がポーリングされる頻度（デフォルト間隔</w:t>
      </w:r>
      <w:r w:rsidRPr="005E4FE5">
        <w:rPr>
          <w:rStyle w:val="24"/>
          <w:rFonts w:hint="eastAsia"/>
          <w:b w:val="0"/>
          <w:bCs w:val="0"/>
          <w:smallCaps w:val="0"/>
          <w:color w:val="auto"/>
        </w:rPr>
        <w:t>0.1</w:t>
      </w:r>
      <w:r w:rsidRPr="005E4FE5">
        <w:rPr>
          <w:rStyle w:val="24"/>
          <w:rFonts w:hint="eastAsia"/>
          <w:b w:val="0"/>
          <w:bCs w:val="0"/>
          <w:smallCaps w:val="0"/>
          <w:color w:val="auto"/>
        </w:rPr>
        <w:t>秒）</w:t>
      </w:r>
    </w:p>
    <w:p w14:paraId="1AD6CD86" w14:textId="1E6ADDF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.nameplate-HZ</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）モーターのネームプレート</w:t>
      </w:r>
      <w:r w:rsidRPr="005E4FE5">
        <w:rPr>
          <w:rStyle w:val="24"/>
          <w:rFonts w:hint="eastAsia"/>
          <w:b w:val="0"/>
          <w:bCs w:val="0"/>
          <w:smallCaps w:val="0"/>
          <w:color w:val="auto"/>
        </w:rPr>
        <w:t>Hz</w:t>
      </w:r>
      <w:r w:rsidRPr="005E4FE5">
        <w:rPr>
          <w:rStyle w:val="24"/>
          <w:rFonts w:hint="eastAsia"/>
          <w:b w:val="0"/>
          <w:bCs w:val="0"/>
          <w:smallCaps w:val="0"/>
          <w:color w:val="auto"/>
        </w:rPr>
        <w:t>（デフォルトは</w:t>
      </w:r>
      <w:r w:rsidRPr="005E4FE5">
        <w:rPr>
          <w:rStyle w:val="24"/>
          <w:rFonts w:hint="eastAsia"/>
          <w:b w:val="0"/>
          <w:bCs w:val="0"/>
          <w:smallCaps w:val="0"/>
          <w:color w:val="auto"/>
        </w:rPr>
        <w:t>50</w:t>
      </w:r>
      <w:r w:rsidRPr="005E4FE5">
        <w:rPr>
          <w:rStyle w:val="24"/>
          <w:rFonts w:hint="eastAsia"/>
          <w:b w:val="0"/>
          <w:bCs w:val="0"/>
          <w:smallCaps w:val="0"/>
          <w:color w:val="auto"/>
        </w:rPr>
        <w:t>）。</w:t>
      </w:r>
      <w:r w:rsidRPr="005E4FE5">
        <w:rPr>
          <w:rStyle w:val="24"/>
          <w:rFonts w:hint="eastAsia"/>
          <w:b w:val="0"/>
          <w:bCs w:val="0"/>
          <w:smallCaps w:val="0"/>
          <w:color w:val="auto"/>
        </w:rPr>
        <w:t xml:space="preserve"> speed-command</w:t>
      </w:r>
      <w:r w:rsidRPr="005E4FE5">
        <w:rPr>
          <w:rStyle w:val="24"/>
          <w:rFonts w:hint="eastAsia"/>
          <w:b w:val="0"/>
          <w:bCs w:val="0"/>
          <w:smallCaps w:val="0"/>
          <w:color w:val="auto"/>
        </w:rPr>
        <w:t>で指定されたターゲット</w:t>
      </w:r>
      <w:r w:rsidRPr="005E4FE5">
        <w:rPr>
          <w:rStyle w:val="24"/>
          <w:rFonts w:hint="eastAsia"/>
          <w:b w:val="0"/>
          <w:bCs w:val="0"/>
          <w:smallCaps w:val="0"/>
          <w:color w:val="auto"/>
        </w:rPr>
        <w:t>RPM</w:t>
      </w:r>
      <w:r w:rsidRPr="005E4FE5">
        <w:rPr>
          <w:rStyle w:val="24"/>
          <w:rFonts w:hint="eastAsia"/>
          <w:b w:val="0"/>
          <w:bCs w:val="0"/>
          <w:smallCaps w:val="0"/>
          <w:color w:val="auto"/>
        </w:rPr>
        <w:t>値のターゲット周波数を（ネームプレート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とともに）計算するために使用されます。</w:t>
      </w:r>
    </w:p>
    <w:p w14:paraId="57B4AA97" w14:textId="226DFB1E"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.nameplate-RPM</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）モーターのネームプレート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（デフォルトは</w:t>
      </w:r>
      <w:r w:rsidRPr="005E4FE5">
        <w:rPr>
          <w:rStyle w:val="24"/>
          <w:rFonts w:hint="eastAsia"/>
          <w:b w:val="0"/>
          <w:bCs w:val="0"/>
          <w:smallCaps w:val="0"/>
          <w:color w:val="auto"/>
        </w:rPr>
        <w:t>1410</w:t>
      </w:r>
      <w:r w:rsidRPr="005E4FE5">
        <w:rPr>
          <w:rStyle w:val="24"/>
          <w:rFonts w:hint="eastAsia"/>
          <w:b w:val="0"/>
          <w:bCs w:val="0"/>
          <w:smallCaps w:val="0"/>
          <w:color w:val="auto"/>
        </w:rPr>
        <w:t>）</w:t>
      </w:r>
    </w:p>
    <w:p w14:paraId="70476651" w14:textId="1442D44D"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.rpm-limit</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）は、モーター</w:t>
      </w:r>
      <w:r w:rsidRPr="005E4FE5">
        <w:rPr>
          <w:rStyle w:val="24"/>
          <w:rFonts w:hint="eastAsia"/>
          <w:b w:val="0"/>
          <w:bCs w:val="0"/>
          <w:smallCaps w:val="0"/>
          <w:color w:val="auto"/>
        </w:rPr>
        <w:t>RPM</w:t>
      </w:r>
      <w:r w:rsidRPr="005E4FE5">
        <w:rPr>
          <w:rStyle w:val="24"/>
          <w:rFonts w:hint="eastAsia"/>
          <w:b w:val="0"/>
          <w:bCs w:val="0"/>
          <w:smallCaps w:val="0"/>
          <w:color w:val="auto"/>
        </w:rPr>
        <w:t>のソフト制限を超えません（デフォルトはネームプレート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w:t>
      </w:r>
    </w:p>
    <w:p w14:paraId="62D74498" w14:textId="33AC37F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lastRenderedPageBreak/>
        <w:t>&lt;n&gt; .tolerance</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）スピンドルが速度にあるかどうかを判断するための速度許容値（デフォルトは</w:t>
      </w:r>
      <w:r w:rsidRPr="005E4FE5">
        <w:rPr>
          <w:rStyle w:val="24"/>
          <w:rFonts w:hint="eastAsia"/>
          <w:b w:val="0"/>
          <w:bCs w:val="0"/>
          <w:smallCaps w:val="0"/>
          <w:color w:val="auto"/>
        </w:rPr>
        <w:t>0.01</w:t>
      </w:r>
      <w:r w:rsidRPr="005E4FE5">
        <w:rPr>
          <w:rStyle w:val="24"/>
          <w:rFonts w:hint="eastAsia"/>
          <w:b w:val="0"/>
          <w:bCs w:val="0"/>
          <w:smallCaps w:val="0"/>
          <w:color w:val="auto"/>
        </w:rPr>
        <w:t>）（</w:t>
      </w:r>
      <w:r w:rsidRPr="005E4FE5">
        <w:rPr>
          <w:rStyle w:val="24"/>
          <w:rFonts w:hint="eastAsia"/>
          <w:b w:val="0"/>
          <w:bCs w:val="0"/>
          <w:smallCaps w:val="0"/>
          <w:color w:val="auto"/>
        </w:rPr>
        <w:t>0.01</w:t>
      </w:r>
      <w:r w:rsidRPr="005E4FE5">
        <w:rPr>
          <w:rStyle w:val="24"/>
          <w:rFonts w:hint="eastAsia"/>
          <w:b w:val="0"/>
          <w:bCs w:val="0"/>
          <w:smallCaps w:val="0"/>
          <w:color w:val="auto"/>
        </w:rPr>
        <w:t>は、出力周波数が目標周波数の</w:t>
      </w:r>
      <w:r w:rsidRPr="005E4FE5">
        <w:rPr>
          <w:rStyle w:val="24"/>
          <w:rFonts w:hint="eastAsia"/>
          <w:b w:val="0"/>
          <w:bCs w:val="0"/>
          <w:smallCaps w:val="0"/>
          <w:color w:val="auto"/>
        </w:rPr>
        <w:t>1</w:t>
      </w:r>
      <w:r w:rsidRPr="005E4FE5">
        <w:rPr>
          <w:rStyle w:val="24"/>
          <w:rFonts w:hint="eastAsia"/>
          <w:b w:val="0"/>
          <w:bCs w:val="0"/>
          <w:smallCaps w:val="0"/>
          <w:color w:val="auto"/>
        </w:rPr>
        <w:t>％以内であることを意味します）</w:t>
      </w:r>
    </w:p>
    <w:p w14:paraId="70EB646E" w14:textId="77777777" w:rsidR="005E4FE5" w:rsidRPr="00A73F22" w:rsidRDefault="005E4FE5" w:rsidP="005E4FE5">
      <w:pPr>
        <w:ind w:left="992"/>
        <w:rPr>
          <w:rStyle w:val="24"/>
          <w:b w:val="0"/>
          <w:bCs w:val="0"/>
          <w:smallCaps w:val="0"/>
          <w:color w:val="auto"/>
        </w:rPr>
      </w:pPr>
    </w:p>
    <w:p w14:paraId="75C3331D" w14:textId="7AD97AD1" w:rsidR="00FB57C4" w:rsidRPr="00A73F22" w:rsidRDefault="005E4FE5" w:rsidP="005E4FE5">
      <w:pPr>
        <w:pStyle w:val="3"/>
        <w:rPr>
          <w:rStyle w:val="24"/>
          <w:bCs w:val="0"/>
          <w:smallCaps w:val="0"/>
          <w:color w:val="auto"/>
        </w:rPr>
      </w:pPr>
      <w:r w:rsidRPr="005E4FE5">
        <w:rPr>
          <w:rStyle w:val="24"/>
          <w:rFonts w:hint="eastAsia"/>
          <w:bCs w:val="0"/>
          <w:smallCaps w:val="0"/>
          <w:color w:val="auto"/>
        </w:rPr>
        <w:t>INIファイルの構成</w:t>
      </w:r>
    </w:p>
    <w:p w14:paraId="248CBAAE" w14:textId="2ACB799F" w:rsidR="00FB57C4" w:rsidRDefault="005E4FE5" w:rsidP="005E4FE5">
      <w:pPr>
        <w:ind w:left="992" w:firstLineChars="100" w:firstLine="210"/>
        <w:rPr>
          <w:rStyle w:val="24"/>
          <w:b w:val="0"/>
          <w:bCs w:val="0"/>
          <w:smallCaps w:val="0"/>
          <w:color w:val="auto"/>
        </w:rPr>
      </w:pPr>
      <w:r w:rsidRPr="005E4FE5">
        <w:rPr>
          <w:rStyle w:val="24"/>
          <w:rFonts w:hint="eastAsia"/>
          <w:b w:val="0"/>
          <w:bCs w:val="0"/>
          <w:smallCaps w:val="0"/>
          <w:color w:val="auto"/>
        </w:rPr>
        <w:t>これは、</w:t>
      </w:r>
      <w:r w:rsidRPr="005E4FE5">
        <w:rPr>
          <w:rStyle w:val="24"/>
          <w:rFonts w:hint="eastAsia"/>
          <w:b w:val="0"/>
          <w:bCs w:val="0"/>
          <w:smallCaps w:val="0"/>
          <w:color w:val="auto"/>
        </w:rPr>
        <w:t>vfs11_vfd</w:t>
      </w:r>
      <w:r w:rsidRPr="005E4FE5">
        <w:rPr>
          <w:rStyle w:val="24"/>
          <w:rFonts w:hint="eastAsia"/>
          <w:b w:val="0"/>
          <w:bCs w:val="0"/>
          <w:smallCaps w:val="0"/>
          <w:color w:val="auto"/>
        </w:rPr>
        <w:t>によって理解されるすべてのオプションを一覧表示します。</w:t>
      </w:r>
      <w:r w:rsidRPr="005E4FE5">
        <w:rPr>
          <w:rStyle w:val="24"/>
          <w:rFonts w:hint="eastAsia"/>
          <w:b w:val="0"/>
          <w:bCs w:val="0"/>
          <w:smallCaps w:val="0"/>
          <w:color w:val="auto"/>
        </w:rPr>
        <w:t xml:space="preserve"> RS232</w:t>
      </w:r>
      <w:r w:rsidRPr="005E4FE5">
        <w:rPr>
          <w:rStyle w:val="24"/>
          <w:rFonts w:hint="eastAsia"/>
          <w:b w:val="0"/>
          <w:bCs w:val="0"/>
          <w:smallCaps w:val="0"/>
          <w:color w:val="auto"/>
        </w:rPr>
        <w:t>、</w:t>
      </w:r>
      <w:r w:rsidRPr="005E4FE5">
        <w:rPr>
          <w:rStyle w:val="24"/>
          <w:rFonts w:hint="eastAsia"/>
          <w:b w:val="0"/>
          <w:bCs w:val="0"/>
          <w:smallCaps w:val="0"/>
          <w:color w:val="auto"/>
        </w:rPr>
        <w:t>RS485</w:t>
      </w:r>
      <w:r w:rsidRPr="005E4FE5">
        <w:rPr>
          <w:rStyle w:val="24"/>
          <w:rFonts w:hint="eastAsia"/>
          <w:b w:val="0"/>
          <w:bCs w:val="0"/>
          <w:smallCaps w:val="0"/>
          <w:color w:val="auto"/>
        </w:rPr>
        <w:t>、および</w:t>
      </w:r>
      <w:r w:rsidRPr="005E4FE5">
        <w:rPr>
          <w:rStyle w:val="24"/>
          <w:rFonts w:hint="eastAsia"/>
          <w:b w:val="0"/>
          <w:bCs w:val="0"/>
          <w:smallCaps w:val="0"/>
          <w:color w:val="auto"/>
        </w:rPr>
        <w:t>TCP</w:t>
      </w:r>
      <w:r w:rsidRPr="005E4FE5">
        <w:rPr>
          <w:rStyle w:val="24"/>
          <w:rFonts w:hint="eastAsia"/>
          <w:b w:val="0"/>
          <w:bCs w:val="0"/>
          <w:smallCaps w:val="0"/>
          <w:color w:val="auto"/>
        </w:rPr>
        <w:t>の一般的なセットアップは、</w:t>
      </w:r>
      <w:proofErr w:type="spellStart"/>
      <w:r w:rsidRPr="005E4FE5">
        <w:rPr>
          <w:rStyle w:val="24"/>
          <w:rFonts w:hint="eastAsia"/>
          <w:b w:val="0"/>
          <w:bCs w:val="0"/>
          <w:smallCaps w:val="0"/>
          <w:color w:val="auto"/>
        </w:rPr>
        <w:t>src</w:t>
      </w:r>
      <w:proofErr w:type="spellEnd"/>
      <w:r w:rsidRPr="005E4FE5">
        <w:rPr>
          <w:rStyle w:val="24"/>
          <w:rFonts w:hint="eastAsia"/>
          <w:b w:val="0"/>
          <w:bCs w:val="0"/>
          <w:smallCaps w:val="0"/>
          <w:color w:val="auto"/>
        </w:rPr>
        <w:t xml:space="preserve"> / </w:t>
      </w:r>
      <w:proofErr w:type="spellStart"/>
      <w:r w:rsidRPr="005E4FE5">
        <w:rPr>
          <w:rStyle w:val="24"/>
          <w:rFonts w:hint="eastAsia"/>
          <w:b w:val="0"/>
          <w:bCs w:val="0"/>
          <w:smallCaps w:val="0"/>
          <w:color w:val="auto"/>
        </w:rPr>
        <w:t>hal</w:t>
      </w:r>
      <w:proofErr w:type="spellEnd"/>
      <w:r w:rsidRPr="005E4FE5">
        <w:rPr>
          <w:rStyle w:val="24"/>
          <w:rFonts w:hint="eastAsia"/>
          <w:b w:val="0"/>
          <w:bCs w:val="0"/>
          <w:smallCaps w:val="0"/>
          <w:color w:val="auto"/>
        </w:rPr>
        <w:t xml:space="preserve"> / </w:t>
      </w:r>
      <w:proofErr w:type="spellStart"/>
      <w:r w:rsidRPr="005E4FE5">
        <w:rPr>
          <w:rStyle w:val="24"/>
          <w:rFonts w:hint="eastAsia"/>
          <w:b w:val="0"/>
          <w:bCs w:val="0"/>
          <w:smallCaps w:val="0"/>
          <w:color w:val="auto"/>
        </w:rPr>
        <w:t>user_comps</w:t>
      </w:r>
      <w:proofErr w:type="spellEnd"/>
      <w:r w:rsidRPr="005E4FE5">
        <w:rPr>
          <w:rStyle w:val="24"/>
          <w:rFonts w:hint="eastAsia"/>
          <w:b w:val="0"/>
          <w:bCs w:val="0"/>
          <w:smallCaps w:val="0"/>
          <w:color w:val="auto"/>
        </w:rPr>
        <w:t xml:space="preserve"> / vfs11_vfd / *</w:t>
      </w:r>
      <w:r w:rsidRPr="005E4FE5">
        <w:rPr>
          <w:rStyle w:val="24"/>
          <w:rFonts w:hint="eastAsia"/>
          <w:b w:val="0"/>
          <w:bCs w:val="0"/>
          <w:smallCaps w:val="0"/>
          <w:color w:val="auto"/>
        </w:rPr>
        <w:t>にあります。</w:t>
      </w:r>
    </w:p>
    <w:p w14:paraId="4E78105B" w14:textId="77777777" w:rsidR="00FC7D10" w:rsidRDefault="00FC7D10" w:rsidP="00FC7D10">
      <w:pPr>
        <w:pStyle w:val="af9"/>
        <w:ind w:left="1260"/>
      </w:pPr>
      <w:r>
        <w:t>[VFS11]</w:t>
      </w:r>
    </w:p>
    <w:p w14:paraId="6F18507E" w14:textId="77777777" w:rsidR="00FC7D10" w:rsidRDefault="00FC7D10" w:rsidP="00FC7D10">
      <w:pPr>
        <w:pStyle w:val="af9"/>
        <w:ind w:left="1260"/>
      </w:pPr>
      <w:r>
        <w:t># serial connection</w:t>
      </w:r>
    </w:p>
    <w:p w14:paraId="12D4DF06" w14:textId="77777777" w:rsidR="00FC7D10" w:rsidRDefault="00FC7D10" w:rsidP="00FC7D10">
      <w:pPr>
        <w:pStyle w:val="af9"/>
        <w:ind w:left="1260"/>
      </w:pPr>
      <w:r>
        <w:t>TYPE=</w:t>
      </w:r>
      <w:proofErr w:type="spellStart"/>
      <w:r>
        <w:t>rtu</w:t>
      </w:r>
      <w:proofErr w:type="spellEnd"/>
    </w:p>
    <w:p w14:paraId="0B7C965D" w14:textId="77777777" w:rsidR="00FC7D10" w:rsidRDefault="00FC7D10" w:rsidP="00FC7D10">
      <w:pPr>
        <w:pStyle w:val="af9"/>
        <w:ind w:left="1260"/>
      </w:pPr>
      <w:r>
        <w:t># serial port</w:t>
      </w:r>
    </w:p>
    <w:p w14:paraId="45A13591" w14:textId="77777777" w:rsidR="00FC7D10" w:rsidRDefault="00FC7D10" w:rsidP="00FC7D10">
      <w:pPr>
        <w:pStyle w:val="af9"/>
        <w:ind w:left="1260"/>
      </w:pPr>
      <w:r>
        <w:t>DEVICE=/dev/ttyS0</w:t>
      </w:r>
    </w:p>
    <w:p w14:paraId="5490D5F7" w14:textId="77777777" w:rsidR="00FC7D10" w:rsidRDefault="00FC7D10" w:rsidP="00FC7D10">
      <w:pPr>
        <w:pStyle w:val="af9"/>
        <w:ind w:left="1260"/>
      </w:pPr>
      <w:r>
        <w:t># TCP server - wait for incoming connection</w:t>
      </w:r>
    </w:p>
    <w:p w14:paraId="536D39D9" w14:textId="77777777" w:rsidR="00FC7D10" w:rsidRDefault="00FC7D10" w:rsidP="00FC7D10">
      <w:pPr>
        <w:pStyle w:val="af9"/>
        <w:ind w:left="1260"/>
      </w:pPr>
      <w:r>
        <w:t>TYPE=</w:t>
      </w:r>
      <w:proofErr w:type="spellStart"/>
      <w:r>
        <w:t>tcpserver</w:t>
      </w:r>
      <w:proofErr w:type="spellEnd"/>
    </w:p>
    <w:p w14:paraId="205120DC" w14:textId="77777777" w:rsidR="00FC7D10" w:rsidRDefault="00FC7D10" w:rsidP="00FC7D10">
      <w:pPr>
        <w:pStyle w:val="af9"/>
        <w:ind w:left="1260"/>
      </w:pPr>
      <w:r>
        <w:t xml:space="preserve"># </w:t>
      </w:r>
      <w:proofErr w:type="spellStart"/>
      <w:r>
        <w:t>tcp</w:t>
      </w:r>
      <w:proofErr w:type="spellEnd"/>
      <w:r>
        <w:t xml:space="preserve"> </w:t>
      </w:r>
      <w:proofErr w:type="spellStart"/>
      <w:r>
        <w:t>portnumber</w:t>
      </w:r>
      <w:proofErr w:type="spellEnd"/>
      <w:r>
        <w:t xml:space="preserve"> for TYPE=</w:t>
      </w:r>
      <w:proofErr w:type="spellStart"/>
      <w:r>
        <w:t>tcpserver</w:t>
      </w:r>
      <w:proofErr w:type="spellEnd"/>
      <w:r>
        <w:t xml:space="preserve"> or </w:t>
      </w:r>
      <w:proofErr w:type="spellStart"/>
      <w:r>
        <w:t>tcpclient</w:t>
      </w:r>
      <w:proofErr w:type="spellEnd"/>
    </w:p>
    <w:p w14:paraId="63666865" w14:textId="77777777" w:rsidR="00FC7D10" w:rsidRDefault="00FC7D10" w:rsidP="00FC7D10">
      <w:pPr>
        <w:pStyle w:val="af9"/>
        <w:ind w:left="1260"/>
      </w:pPr>
      <w:r>
        <w:t>PORT=1502</w:t>
      </w:r>
    </w:p>
    <w:p w14:paraId="6ABFC7AD" w14:textId="77777777" w:rsidR="00FC7D10" w:rsidRDefault="00FC7D10" w:rsidP="00FC7D10">
      <w:pPr>
        <w:pStyle w:val="af9"/>
        <w:ind w:left="1260"/>
      </w:pPr>
      <w:r>
        <w:t># TCP client - active outgoing connection</w:t>
      </w:r>
    </w:p>
    <w:p w14:paraId="5A5C21A5" w14:textId="77777777" w:rsidR="00FC7D10" w:rsidRDefault="00FC7D10" w:rsidP="00FC7D10">
      <w:pPr>
        <w:pStyle w:val="af9"/>
        <w:ind w:left="1260"/>
      </w:pPr>
      <w:r>
        <w:t>TYPE=</w:t>
      </w:r>
      <w:proofErr w:type="spellStart"/>
      <w:r>
        <w:t>tcpclient</w:t>
      </w:r>
      <w:proofErr w:type="spellEnd"/>
    </w:p>
    <w:p w14:paraId="1B83A311" w14:textId="77777777" w:rsidR="00FC7D10" w:rsidRDefault="00FC7D10" w:rsidP="00FC7D10">
      <w:pPr>
        <w:pStyle w:val="af9"/>
        <w:ind w:left="1260"/>
      </w:pPr>
      <w:r>
        <w:t># destination to connect to if TYPE=</w:t>
      </w:r>
      <w:proofErr w:type="spellStart"/>
      <w:r>
        <w:t>tcpclient</w:t>
      </w:r>
      <w:proofErr w:type="spellEnd"/>
    </w:p>
    <w:p w14:paraId="24137AC6" w14:textId="77777777" w:rsidR="00FC7D10" w:rsidRDefault="00FC7D10" w:rsidP="00FC7D10">
      <w:pPr>
        <w:pStyle w:val="af9"/>
        <w:ind w:left="1260"/>
      </w:pPr>
      <w:r>
        <w:t>TCPDEST=192.168.1.1</w:t>
      </w:r>
    </w:p>
    <w:p w14:paraId="1A59CF3B" w14:textId="77777777" w:rsidR="00FC7D10" w:rsidRDefault="00FC7D10" w:rsidP="00FC7D10">
      <w:pPr>
        <w:pStyle w:val="af9"/>
        <w:ind w:left="1260"/>
      </w:pPr>
      <w:r>
        <w:t>#---------- meaningful only if TYPE=</w:t>
      </w:r>
      <w:proofErr w:type="spellStart"/>
      <w:r>
        <w:t>rtu</w:t>
      </w:r>
      <w:proofErr w:type="spellEnd"/>
      <w:r>
        <w:t xml:space="preserve"> -------</w:t>
      </w:r>
    </w:p>
    <w:p w14:paraId="026FC0FC" w14:textId="77777777" w:rsidR="00FC7D10" w:rsidRDefault="00FC7D10" w:rsidP="00FC7D10">
      <w:pPr>
        <w:pStyle w:val="af9"/>
        <w:ind w:left="1260"/>
      </w:pPr>
      <w:r>
        <w:t># serial device detail</w:t>
      </w:r>
    </w:p>
    <w:p w14:paraId="144B4004" w14:textId="77777777" w:rsidR="00FC7D10" w:rsidRDefault="00FC7D10" w:rsidP="00FC7D10">
      <w:pPr>
        <w:pStyle w:val="af9"/>
        <w:ind w:left="1260"/>
      </w:pPr>
      <w:r>
        <w:t># 5 6 7 8</w:t>
      </w:r>
    </w:p>
    <w:p w14:paraId="5B058F58" w14:textId="25E3A356" w:rsidR="005E4FE5" w:rsidRPr="00A73F22" w:rsidRDefault="00FC7D10" w:rsidP="00FC7D10">
      <w:pPr>
        <w:pStyle w:val="af9"/>
        <w:ind w:left="1260"/>
        <w:rPr>
          <w:rStyle w:val="24"/>
          <w:b w:val="0"/>
          <w:bCs w:val="0"/>
          <w:smallCaps w:val="0"/>
          <w:color w:val="auto"/>
        </w:rPr>
      </w:pPr>
      <w:r>
        <w:t>BITS= 5</w:t>
      </w:r>
    </w:p>
    <w:p w14:paraId="16BBFABC" w14:textId="77777777" w:rsidR="00FC7D10" w:rsidRDefault="00FC7D10" w:rsidP="00FC7D10">
      <w:pPr>
        <w:pStyle w:val="af9"/>
        <w:ind w:left="1260"/>
      </w:pPr>
      <w:r>
        <w:t># even odd none</w:t>
      </w:r>
    </w:p>
    <w:p w14:paraId="448EC58E" w14:textId="77777777" w:rsidR="00FC7D10" w:rsidRDefault="00FC7D10" w:rsidP="00FC7D10">
      <w:pPr>
        <w:pStyle w:val="af9"/>
        <w:ind w:left="1260"/>
      </w:pPr>
      <w:r>
        <w:t>PARITY=none</w:t>
      </w:r>
    </w:p>
    <w:p w14:paraId="343DA876" w14:textId="77777777" w:rsidR="00FC7D10" w:rsidRDefault="00FC7D10" w:rsidP="00FC7D10">
      <w:pPr>
        <w:pStyle w:val="af9"/>
        <w:ind w:left="1260"/>
      </w:pPr>
      <w:r>
        <w:t># 110, 300, 600, 1200, 2400, 4800, 9600, 19200, 38400, 57600, 115200</w:t>
      </w:r>
    </w:p>
    <w:p w14:paraId="3C748278" w14:textId="77777777" w:rsidR="00FC7D10" w:rsidRDefault="00FC7D10" w:rsidP="00FC7D10">
      <w:pPr>
        <w:pStyle w:val="af9"/>
        <w:ind w:left="1260"/>
      </w:pPr>
      <w:r>
        <w:t>BAUD=19200</w:t>
      </w:r>
    </w:p>
    <w:p w14:paraId="5CBE19FF" w14:textId="77777777" w:rsidR="00FC7D10" w:rsidRDefault="00FC7D10" w:rsidP="00FC7D10">
      <w:pPr>
        <w:pStyle w:val="af9"/>
        <w:ind w:left="1260"/>
      </w:pPr>
      <w:r>
        <w:t># 1 2</w:t>
      </w:r>
    </w:p>
    <w:p w14:paraId="03F834C4" w14:textId="77777777" w:rsidR="00FC7D10" w:rsidRDefault="00FC7D10" w:rsidP="00FC7D10">
      <w:pPr>
        <w:pStyle w:val="af9"/>
        <w:ind w:left="1260"/>
      </w:pPr>
      <w:r>
        <w:t>STOPBITS=1</w:t>
      </w:r>
    </w:p>
    <w:p w14:paraId="640CF09C" w14:textId="77777777" w:rsidR="00FC7D10" w:rsidRDefault="00FC7D10" w:rsidP="00FC7D10">
      <w:pPr>
        <w:pStyle w:val="af9"/>
        <w:ind w:left="1260"/>
      </w:pPr>
      <w:r>
        <w:t>#rs232 rs485</w:t>
      </w:r>
    </w:p>
    <w:p w14:paraId="5F776D5B" w14:textId="77777777" w:rsidR="00FC7D10" w:rsidRDefault="00FC7D10" w:rsidP="00FC7D10">
      <w:pPr>
        <w:pStyle w:val="af9"/>
        <w:ind w:left="1260"/>
      </w:pPr>
      <w:r>
        <w:t>SERIAL_MODE=rs485</w:t>
      </w:r>
    </w:p>
    <w:p w14:paraId="03AB305A" w14:textId="77777777" w:rsidR="00FC7D10" w:rsidRDefault="00FC7D10" w:rsidP="00FC7D10">
      <w:pPr>
        <w:pStyle w:val="af9"/>
        <w:ind w:left="1260"/>
      </w:pPr>
      <w:r>
        <w:t># up down none</w:t>
      </w:r>
    </w:p>
    <w:p w14:paraId="596A9C93" w14:textId="77777777" w:rsidR="00FC7D10" w:rsidRDefault="00FC7D10" w:rsidP="00FC7D10">
      <w:pPr>
        <w:pStyle w:val="af9"/>
        <w:ind w:left="1260"/>
      </w:pPr>
      <w:r>
        <w:t># this feature might not work with a stock Ubuntu</w:t>
      </w:r>
    </w:p>
    <w:p w14:paraId="6A058FDD" w14:textId="77777777" w:rsidR="00FC7D10" w:rsidRDefault="00FC7D10" w:rsidP="00FC7D10">
      <w:pPr>
        <w:pStyle w:val="af9"/>
        <w:ind w:left="1260"/>
      </w:pPr>
      <w:r>
        <w:t># libmodbus5/</w:t>
      </w:r>
      <w:proofErr w:type="spellStart"/>
      <w:r>
        <w:t>libmodbus</w:t>
      </w:r>
      <w:proofErr w:type="spellEnd"/>
      <w:r>
        <w:t>-dev package, and generate a warning</w:t>
      </w:r>
    </w:p>
    <w:p w14:paraId="726CF0AB" w14:textId="77777777" w:rsidR="00FC7D10" w:rsidRDefault="00FC7D10" w:rsidP="00FC7D10">
      <w:pPr>
        <w:pStyle w:val="af9"/>
        <w:ind w:left="1260"/>
      </w:pPr>
      <w:r>
        <w:t># execution will continue as if RTS_MODE=up were given.</w:t>
      </w:r>
    </w:p>
    <w:p w14:paraId="5859B2BA" w14:textId="77777777" w:rsidR="00FC7D10" w:rsidRDefault="00FC7D10" w:rsidP="00FC7D10">
      <w:pPr>
        <w:pStyle w:val="af9"/>
        <w:ind w:left="1260"/>
      </w:pPr>
      <w:r>
        <w:t>RTS_MODE=up</w:t>
      </w:r>
    </w:p>
    <w:p w14:paraId="042A64E9" w14:textId="77777777" w:rsidR="00FC7D10" w:rsidRDefault="00FC7D10" w:rsidP="00FC7D10">
      <w:pPr>
        <w:pStyle w:val="af9"/>
        <w:ind w:left="1260"/>
      </w:pPr>
      <w:r>
        <w:t>#---------------------</w:t>
      </w:r>
    </w:p>
    <w:p w14:paraId="696E023A" w14:textId="77777777" w:rsidR="00FC7D10" w:rsidRDefault="00FC7D10" w:rsidP="00FC7D10">
      <w:pPr>
        <w:pStyle w:val="af9"/>
        <w:ind w:left="1260"/>
      </w:pPr>
      <w:r>
        <w:lastRenderedPageBreak/>
        <w:t xml:space="preserve"># </w:t>
      </w:r>
      <w:proofErr w:type="spellStart"/>
      <w:r>
        <w:t>modbus</w:t>
      </w:r>
      <w:proofErr w:type="spellEnd"/>
      <w:r>
        <w:t xml:space="preserve"> timers in seconds</w:t>
      </w:r>
    </w:p>
    <w:p w14:paraId="3C586521" w14:textId="77777777" w:rsidR="00FC7D10" w:rsidRDefault="00FC7D10" w:rsidP="00FC7D10">
      <w:pPr>
        <w:pStyle w:val="af9"/>
        <w:ind w:left="1260"/>
      </w:pPr>
      <w:r>
        <w:t># inter-character timer</w:t>
      </w:r>
    </w:p>
    <w:p w14:paraId="262C78B5" w14:textId="77777777" w:rsidR="00FC7D10" w:rsidRDefault="00FC7D10" w:rsidP="00FC7D10">
      <w:pPr>
        <w:pStyle w:val="af9"/>
        <w:ind w:left="1260"/>
      </w:pPr>
      <w:r>
        <w:t>BYTE_TIMEOUT=0.5</w:t>
      </w:r>
    </w:p>
    <w:p w14:paraId="131F89CE" w14:textId="77777777" w:rsidR="00FC7D10" w:rsidRDefault="00FC7D10" w:rsidP="00FC7D10">
      <w:pPr>
        <w:pStyle w:val="af9"/>
        <w:ind w:left="1260"/>
      </w:pPr>
      <w:r>
        <w:t># packet timer</w:t>
      </w:r>
    </w:p>
    <w:p w14:paraId="3BF65357" w14:textId="77777777" w:rsidR="00FC7D10" w:rsidRDefault="00FC7D10" w:rsidP="00FC7D10">
      <w:pPr>
        <w:pStyle w:val="af9"/>
        <w:ind w:left="1260"/>
      </w:pPr>
      <w:r>
        <w:t>RESPONSE_TIMEOUT=0.5</w:t>
      </w:r>
    </w:p>
    <w:p w14:paraId="73E81096" w14:textId="77777777" w:rsidR="00FC7D10" w:rsidRDefault="00FC7D10" w:rsidP="00FC7D10">
      <w:pPr>
        <w:pStyle w:val="af9"/>
        <w:ind w:left="1260"/>
      </w:pPr>
      <w:r>
        <w:t xml:space="preserve"># target </w:t>
      </w:r>
      <w:proofErr w:type="spellStart"/>
      <w:r>
        <w:t>modbus</w:t>
      </w:r>
      <w:proofErr w:type="spellEnd"/>
      <w:r>
        <w:t xml:space="preserve"> ID</w:t>
      </w:r>
    </w:p>
    <w:p w14:paraId="28D13E7C" w14:textId="77777777" w:rsidR="00FC7D10" w:rsidRDefault="00FC7D10" w:rsidP="00FC7D10">
      <w:pPr>
        <w:pStyle w:val="af9"/>
        <w:ind w:left="1260"/>
      </w:pPr>
      <w:r>
        <w:t>TARGET=1</w:t>
      </w:r>
    </w:p>
    <w:p w14:paraId="7E56D56A" w14:textId="77777777" w:rsidR="00FC7D10" w:rsidRDefault="00FC7D10" w:rsidP="00FC7D10">
      <w:pPr>
        <w:pStyle w:val="af9"/>
        <w:ind w:left="1260"/>
      </w:pPr>
      <w:r>
        <w:t># on I/O failure, try to reconnect after sleeping</w:t>
      </w:r>
    </w:p>
    <w:p w14:paraId="64463074" w14:textId="77777777" w:rsidR="00FC7D10" w:rsidRDefault="00FC7D10" w:rsidP="00FC7D10">
      <w:pPr>
        <w:pStyle w:val="af9"/>
        <w:ind w:left="1260"/>
      </w:pPr>
      <w:r>
        <w:t># for RECONNECT_DELAY seconds</w:t>
      </w:r>
    </w:p>
    <w:p w14:paraId="73BDB02C" w14:textId="77777777" w:rsidR="00FC7D10" w:rsidRDefault="00FC7D10" w:rsidP="00FC7D10">
      <w:pPr>
        <w:pStyle w:val="af9"/>
        <w:ind w:left="1260"/>
      </w:pPr>
      <w:r>
        <w:t>RECONNECT_DELAY=1</w:t>
      </w:r>
    </w:p>
    <w:p w14:paraId="4F1C869D" w14:textId="77777777" w:rsidR="00FC7D10" w:rsidRDefault="00FC7D10" w:rsidP="00FC7D10">
      <w:pPr>
        <w:pStyle w:val="af9"/>
        <w:ind w:left="1260"/>
      </w:pPr>
      <w:r>
        <w:t xml:space="preserve"># </w:t>
      </w:r>
      <w:proofErr w:type="spellStart"/>
      <w:r>
        <w:t>misc</w:t>
      </w:r>
      <w:proofErr w:type="spellEnd"/>
      <w:r>
        <w:t xml:space="preserve"> flags</w:t>
      </w:r>
    </w:p>
    <w:p w14:paraId="14650DFA" w14:textId="77777777" w:rsidR="00FC7D10" w:rsidRDefault="00FC7D10" w:rsidP="00FC7D10">
      <w:pPr>
        <w:pStyle w:val="af9"/>
        <w:ind w:left="1260"/>
      </w:pPr>
      <w:r>
        <w:t>DEBUG=10</w:t>
      </w:r>
    </w:p>
    <w:p w14:paraId="03D5FA9A" w14:textId="77777777" w:rsidR="00FC7D10" w:rsidRDefault="00FC7D10" w:rsidP="00FC7D10">
      <w:pPr>
        <w:pStyle w:val="af9"/>
        <w:ind w:left="1260"/>
      </w:pPr>
      <w:r>
        <w:t>MODBUS_DEBUG=0</w:t>
      </w:r>
    </w:p>
    <w:p w14:paraId="1B901A26" w14:textId="42FBA410" w:rsidR="00FB57C4" w:rsidRPr="00A73F22" w:rsidRDefault="00FC7D10" w:rsidP="00FC7D10">
      <w:pPr>
        <w:pStyle w:val="af9"/>
        <w:ind w:left="1260"/>
        <w:rPr>
          <w:rStyle w:val="24"/>
          <w:b w:val="0"/>
          <w:bCs w:val="0"/>
          <w:smallCaps w:val="0"/>
          <w:color w:val="auto"/>
        </w:rPr>
      </w:pPr>
      <w:r>
        <w:t>POLLCYCLES=10</w:t>
      </w:r>
    </w:p>
    <w:p w14:paraId="1C597175" w14:textId="2E6246CF" w:rsidR="00FB57C4" w:rsidRPr="00A73F22" w:rsidRDefault="00FB57C4" w:rsidP="0072137C">
      <w:pPr>
        <w:ind w:left="992"/>
        <w:rPr>
          <w:rStyle w:val="24"/>
          <w:b w:val="0"/>
          <w:bCs w:val="0"/>
          <w:smallCaps w:val="0"/>
          <w:color w:val="auto"/>
        </w:rPr>
      </w:pPr>
    </w:p>
    <w:p w14:paraId="0B43519D" w14:textId="71258BE1" w:rsidR="00FB57C4" w:rsidRPr="00A73F22" w:rsidRDefault="00FC7D10" w:rsidP="00FC7D10">
      <w:pPr>
        <w:pStyle w:val="3"/>
        <w:rPr>
          <w:rStyle w:val="24"/>
          <w:bCs w:val="0"/>
          <w:smallCaps w:val="0"/>
          <w:color w:val="auto"/>
        </w:rPr>
      </w:pPr>
      <w:r w:rsidRPr="00FC7D10">
        <w:rPr>
          <w:rStyle w:val="24"/>
          <w:rFonts w:hint="eastAsia"/>
          <w:bCs w:val="0"/>
          <w:smallCaps w:val="0"/>
          <w:color w:val="auto"/>
        </w:rPr>
        <w:t>HALの例</w:t>
      </w:r>
    </w:p>
    <w:p w14:paraId="58F08089" w14:textId="77777777" w:rsidR="00FC7D10" w:rsidRDefault="00FC7D10" w:rsidP="00FC7D10">
      <w:pPr>
        <w:pStyle w:val="af9"/>
        <w:ind w:left="1260"/>
      </w:pPr>
      <w:r>
        <w:t>#</w:t>
      </w:r>
    </w:p>
    <w:p w14:paraId="1D7FDD1E" w14:textId="77777777" w:rsidR="00FC7D10" w:rsidRDefault="00FC7D10" w:rsidP="00FC7D10">
      <w:pPr>
        <w:pStyle w:val="af9"/>
        <w:ind w:left="1260"/>
      </w:pPr>
      <w:r>
        <w:t># example usage of the VF-S11 VFD driver</w:t>
      </w:r>
    </w:p>
    <w:p w14:paraId="4D52771A" w14:textId="77777777" w:rsidR="00FC7D10" w:rsidRDefault="00FC7D10" w:rsidP="00FC7D10">
      <w:pPr>
        <w:pStyle w:val="af9"/>
        <w:ind w:left="1260"/>
      </w:pPr>
      <w:r>
        <w:t>#</w:t>
      </w:r>
    </w:p>
    <w:p w14:paraId="6FB00AEA" w14:textId="77777777" w:rsidR="00FC7D10" w:rsidRDefault="00FC7D10" w:rsidP="00FC7D10">
      <w:pPr>
        <w:pStyle w:val="af9"/>
        <w:ind w:left="1260"/>
      </w:pPr>
      <w:r>
        <w:t>#</w:t>
      </w:r>
    </w:p>
    <w:p w14:paraId="4F9FB77B" w14:textId="77777777" w:rsidR="00FC7D10" w:rsidRDefault="00FC7D10" w:rsidP="00FC7D10">
      <w:pPr>
        <w:pStyle w:val="af9"/>
        <w:ind w:left="1260"/>
      </w:pPr>
      <w:proofErr w:type="spellStart"/>
      <w:r>
        <w:t>loadusr</w:t>
      </w:r>
      <w:proofErr w:type="spellEnd"/>
      <w:r>
        <w:t xml:space="preserve"> -</w:t>
      </w:r>
      <w:proofErr w:type="spellStart"/>
      <w:r>
        <w:t>Wn</w:t>
      </w:r>
      <w:proofErr w:type="spellEnd"/>
      <w:r>
        <w:t xml:space="preserve"> spindle-</w:t>
      </w:r>
      <w:proofErr w:type="spellStart"/>
      <w:r>
        <w:t>vfd</w:t>
      </w:r>
      <w:proofErr w:type="spellEnd"/>
      <w:r>
        <w:t xml:space="preserve"> vfs11_vfd -n spindle-</w:t>
      </w:r>
      <w:proofErr w:type="spellStart"/>
      <w:r>
        <w:t>vfd</w:t>
      </w:r>
      <w:proofErr w:type="spellEnd"/>
    </w:p>
    <w:p w14:paraId="3D4EC8EB" w14:textId="77777777" w:rsidR="00FC7D10" w:rsidRDefault="00FC7D10" w:rsidP="00FC7D10">
      <w:pPr>
        <w:pStyle w:val="af9"/>
        <w:ind w:left="1260"/>
      </w:pPr>
      <w:r>
        <w:t># connect the spindle direction pins to the VFD</w:t>
      </w:r>
    </w:p>
    <w:p w14:paraId="127EB40B" w14:textId="77777777" w:rsidR="00FC7D10" w:rsidRDefault="00FC7D10" w:rsidP="00FC7D10">
      <w:pPr>
        <w:pStyle w:val="af9"/>
        <w:ind w:left="1260"/>
      </w:pPr>
      <w:r>
        <w:t>net vfs11-fwd spindle-</w:t>
      </w:r>
      <w:proofErr w:type="spellStart"/>
      <w:r>
        <w:t>vfd.spindle</w:t>
      </w:r>
      <w:proofErr w:type="spellEnd"/>
      <w:r>
        <w:t>-</w:t>
      </w:r>
      <w:proofErr w:type="spellStart"/>
      <w:r>
        <w:t>fwd</w:t>
      </w:r>
      <w:proofErr w:type="spellEnd"/>
      <w:r>
        <w:t xml:space="preserve"> &lt;= spindle.0.forward</w:t>
      </w:r>
    </w:p>
    <w:p w14:paraId="21CDC737" w14:textId="77777777" w:rsidR="00FC7D10" w:rsidRDefault="00FC7D10" w:rsidP="00FC7D10">
      <w:pPr>
        <w:pStyle w:val="af9"/>
        <w:ind w:left="1260"/>
      </w:pPr>
      <w:r>
        <w:t>net vfs11-rev spindle-</w:t>
      </w:r>
      <w:proofErr w:type="spellStart"/>
      <w:r>
        <w:t>vfd.spindle</w:t>
      </w:r>
      <w:proofErr w:type="spellEnd"/>
      <w:r>
        <w:t>-rev &lt;= spindle.0.reverse</w:t>
      </w:r>
    </w:p>
    <w:p w14:paraId="6E604BD0" w14:textId="77777777" w:rsidR="00FC7D10" w:rsidRDefault="00FC7D10" w:rsidP="00FC7D10">
      <w:pPr>
        <w:pStyle w:val="af9"/>
        <w:ind w:left="1260"/>
      </w:pPr>
      <w:r>
        <w:t># connect the spindle on pin to the VF-S11</w:t>
      </w:r>
    </w:p>
    <w:p w14:paraId="7F496BA9" w14:textId="77777777" w:rsidR="00FC7D10" w:rsidRDefault="00FC7D10" w:rsidP="00FC7D10">
      <w:pPr>
        <w:pStyle w:val="af9"/>
        <w:ind w:left="1260"/>
      </w:pPr>
      <w:r>
        <w:t>net vfs11-run spindle-</w:t>
      </w:r>
      <w:proofErr w:type="spellStart"/>
      <w:r>
        <w:t>vfd.spindle</w:t>
      </w:r>
      <w:proofErr w:type="spellEnd"/>
      <w:r>
        <w:t>-on &lt;= spindle.0.on</w:t>
      </w:r>
    </w:p>
    <w:p w14:paraId="3EB43166" w14:textId="77777777" w:rsidR="00FC7D10" w:rsidRDefault="00FC7D10" w:rsidP="00FC7D10">
      <w:pPr>
        <w:pStyle w:val="af9"/>
        <w:ind w:left="1260"/>
      </w:pPr>
      <w:r>
        <w:t># connect the VF-S11 at speed to the motion at speed</w:t>
      </w:r>
    </w:p>
    <w:p w14:paraId="21D7EB66" w14:textId="77777777" w:rsidR="00FC7D10" w:rsidRDefault="00FC7D10" w:rsidP="00FC7D10">
      <w:pPr>
        <w:pStyle w:val="af9"/>
        <w:ind w:left="1260"/>
      </w:pPr>
      <w:r>
        <w:t>net vfs11-at-speed spindle.0.at-speed &lt;= spindle-vfd.at-speed</w:t>
      </w:r>
    </w:p>
    <w:p w14:paraId="736E7D9F" w14:textId="77777777" w:rsidR="00FC7D10" w:rsidRDefault="00FC7D10" w:rsidP="00FC7D10">
      <w:pPr>
        <w:pStyle w:val="af9"/>
        <w:ind w:left="1260"/>
      </w:pPr>
      <w:r>
        <w:t># connect the spindle RPM to the VF-S11</w:t>
      </w:r>
    </w:p>
    <w:p w14:paraId="50C9A70E" w14:textId="70D6273B" w:rsidR="00FB57C4" w:rsidRPr="00A73F22" w:rsidRDefault="00FC7D10" w:rsidP="00FC7D10">
      <w:pPr>
        <w:pStyle w:val="af9"/>
        <w:ind w:left="1260"/>
        <w:rPr>
          <w:rStyle w:val="24"/>
          <w:b w:val="0"/>
          <w:bCs w:val="0"/>
          <w:smallCaps w:val="0"/>
          <w:color w:val="auto"/>
        </w:rPr>
      </w:pPr>
      <w:r>
        <w:t>net vfs11-RPM spindle-</w:t>
      </w:r>
      <w:proofErr w:type="spellStart"/>
      <w:r>
        <w:t>vfd.speed</w:t>
      </w:r>
      <w:proofErr w:type="spellEnd"/>
      <w:r>
        <w:t>-command &lt;= spindle.0.speed-out</w:t>
      </w:r>
    </w:p>
    <w:p w14:paraId="78717A21" w14:textId="77777777" w:rsidR="00FC7D10" w:rsidRDefault="00FC7D10" w:rsidP="00FC7D10">
      <w:pPr>
        <w:pStyle w:val="af9"/>
        <w:ind w:left="1260"/>
      </w:pPr>
      <w:r>
        <w:t># connect the VF-S11 DC brake</w:t>
      </w:r>
    </w:p>
    <w:p w14:paraId="34672FE3" w14:textId="77777777" w:rsidR="00FC7D10" w:rsidRDefault="00FC7D10" w:rsidP="00FC7D10">
      <w:pPr>
        <w:pStyle w:val="af9"/>
        <w:ind w:left="1260"/>
      </w:pPr>
      <w:r>
        <w:t># since this draws power during spindle off, the dc-brake pin would</w:t>
      </w:r>
    </w:p>
    <w:p w14:paraId="75A4E084" w14:textId="77777777" w:rsidR="00FC7D10" w:rsidRDefault="00FC7D10" w:rsidP="00FC7D10">
      <w:pPr>
        <w:pStyle w:val="af9"/>
        <w:ind w:left="1260"/>
      </w:pPr>
      <w:r>
        <w:t xml:space="preserve"># better be driven by a </w:t>
      </w:r>
      <w:proofErr w:type="spellStart"/>
      <w:r>
        <w:t>monoflop</w:t>
      </w:r>
      <w:proofErr w:type="spellEnd"/>
      <w:r>
        <w:t xml:space="preserve"> which triggers on spindle-on falling edge</w:t>
      </w:r>
    </w:p>
    <w:p w14:paraId="51462BFA" w14:textId="77777777" w:rsidR="00FC7D10" w:rsidRDefault="00FC7D10" w:rsidP="00FC7D10">
      <w:pPr>
        <w:pStyle w:val="af9"/>
        <w:ind w:left="1260"/>
      </w:pPr>
      <w:r>
        <w:t xml:space="preserve">#net vfs11-spindle-brake </w:t>
      </w:r>
      <w:proofErr w:type="spellStart"/>
      <w:r>
        <w:t>spindle.N.brake</w:t>
      </w:r>
      <w:proofErr w:type="spellEnd"/>
      <w:r>
        <w:t xml:space="preserve"> =&gt; spindle-</w:t>
      </w:r>
      <w:proofErr w:type="spellStart"/>
      <w:r>
        <w:t>vfd.dc</w:t>
      </w:r>
      <w:proofErr w:type="spellEnd"/>
      <w:r>
        <w:t>-brake</w:t>
      </w:r>
    </w:p>
    <w:p w14:paraId="0C11F1C3" w14:textId="77777777" w:rsidR="00FC7D10" w:rsidRDefault="00FC7D10" w:rsidP="00FC7D10">
      <w:pPr>
        <w:pStyle w:val="af9"/>
        <w:ind w:left="1260"/>
      </w:pPr>
      <w:r>
        <w:t># to use the VFS11 jog mode for spindle orient</w:t>
      </w:r>
    </w:p>
    <w:p w14:paraId="27747472" w14:textId="77777777" w:rsidR="00FC7D10" w:rsidRDefault="00FC7D10" w:rsidP="00FC7D10">
      <w:pPr>
        <w:pStyle w:val="af9"/>
        <w:ind w:left="1260"/>
      </w:pPr>
      <w:r>
        <w:t># see orient.9 and motion.9</w:t>
      </w:r>
    </w:p>
    <w:p w14:paraId="39A41281" w14:textId="77777777" w:rsidR="00FC7D10" w:rsidRDefault="00FC7D10" w:rsidP="00FC7D10">
      <w:pPr>
        <w:pStyle w:val="af9"/>
        <w:ind w:left="1260"/>
      </w:pPr>
      <w:r>
        <w:t>net spindle-orient spindle.0.orient spindle-</w:t>
      </w:r>
      <w:proofErr w:type="spellStart"/>
      <w:r>
        <w:t>vfd.max</w:t>
      </w:r>
      <w:proofErr w:type="spellEnd"/>
      <w:r>
        <w:t>-speed spindle-</w:t>
      </w:r>
      <w:proofErr w:type="spellStart"/>
      <w:r>
        <w:t>vfd.jog</w:t>
      </w:r>
      <w:proofErr w:type="spellEnd"/>
      <w:r>
        <w:t>-mode</w:t>
      </w:r>
    </w:p>
    <w:p w14:paraId="6666B794" w14:textId="77777777" w:rsidR="00FC7D10" w:rsidRDefault="00FC7D10" w:rsidP="00FC7D10">
      <w:pPr>
        <w:pStyle w:val="af9"/>
        <w:ind w:left="1260"/>
      </w:pPr>
      <w:r>
        <w:t># take precedence over control panel</w:t>
      </w:r>
    </w:p>
    <w:p w14:paraId="10D88B60" w14:textId="0D9D8501" w:rsidR="00FB57C4" w:rsidRPr="00A73F22" w:rsidRDefault="00FC7D10" w:rsidP="00FC7D10">
      <w:pPr>
        <w:pStyle w:val="af9"/>
        <w:ind w:left="1260"/>
        <w:rPr>
          <w:rStyle w:val="24"/>
          <w:b w:val="0"/>
          <w:bCs w:val="0"/>
          <w:smallCaps w:val="0"/>
          <w:color w:val="auto"/>
        </w:rPr>
      </w:pPr>
      <w:proofErr w:type="spellStart"/>
      <w:r>
        <w:lastRenderedPageBreak/>
        <w:t>setp</w:t>
      </w:r>
      <w:proofErr w:type="spellEnd"/>
      <w:r>
        <w:t xml:space="preserve"> spindle-</w:t>
      </w:r>
      <w:proofErr w:type="spellStart"/>
      <w:r>
        <w:t>vfd.enable</w:t>
      </w:r>
      <w:proofErr w:type="spellEnd"/>
      <w:r>
        <w:t xml:space="preserve"> 1</w:t>
      </w:r>
    </w:p>
    <w:p w14:paraId="462177A5" w14:textId="0CF7C98A" w:rsidR="00FB57C4" w:rsidRPr="00A73F22" w:rsidRDefault="00FB57C4" w:rsidP="0072137C">
      <w:pPr>
        <w:ind w:left="992"/>
        <w:rPr>
          <w:rStyle w:val="24"/>
          <w:b w:val="0"/>
          <w:bCs w:val="0"/>
          <w:smallCaps w:val="0"/>
          <w:color w:val="auto"/>
        </w:rPr>
      </w:pPr>
    </w:p>
    <w:p w14:paraId="18FB6962" w14:textId="640A71BA" w:rsidR="00FB57C4" w:rsidRPr="00A73F22" w:rsidRDefault="00FC7D10" w:rsidP="00FC7D10">
      <w:pPr>
        <w:pStyle w:val="3"/>
        <w:rPr>
          <w:rStyle w:val="24"/>
          <w:bCs w:val="0"/>
          <w:smallCaps w:val="0"/>
          <w:color w:val="auto"/>
        </w:rPr>
      </w:pPr>
      <w:r w:rsidRPr="00FC7D10">
        <w:rPr>
          <w:rStyle w:val="24"/>
          <w:rFonts w:hint="eastAsia"/>
          <w:bCs w:val="0"/>
          <w:smallCaps w:val="0"/>
          <w:color w:val="auto"/>
        </w:rPr>
        <w:t>パネル操作</w:t>
      </w:r>
    </w:p>
    <w:p w14:paraId="36BB1C80" w14:textId="21C33EAD" w:rsidR="00FB57C4" w:rsidRDefault="00FC7D10" w:rsidP="0072137C">
      <w:pPr>
        <w:ind w:left="992"/>
        <w:rPr>
          <w:rStyle w:val="24"/>
          <w:b w:val="0"/>
          <w:bCs w:val="0"/>
          <w:smallCaps w:val="0"/>
          <w:color w:val="auto"/>
        </w:rPr>
      </w:pPr>
      <w:r w:rsidRPr="00FC7D10">
        <w:rPr>
          <w:rStyle w:val="24"/>
          <w:rFonts w:hint="eastAsia"/>
          <w:b w:val="0"/>
          <w:bCs w:val="0"/>
          <w:smallCaps w:val="0"/>
          <w:color w:val="auto"/>
        </w:rPr>
        <w:t>vfs11_vfd</w:t>
      </w:r>
      <w:r w:rsidRPr="00FC7D10">
        <w:rPr>
          <w:rStyle w:val="24"/>
          <w:rFonts w:hint="eastAsia"/>
          <w:b w:val="0"/>
          <w:bCs w:val="0"/>
          <w:smallCaps w:val="0"/>
          <w:color w:val="auto"/>
        </w:rPr>
        <w:t>ドライバーは、有効になっている間はパネル制御よりも優先され（有効ピンを参照）、パネルを効果的に無効にします。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イネーブルピンをクリアすると、パネルが再び有効になります。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ピンとパラメータは引き続き設定できますが、イネーブルピンが設定されるまで</w:t>
      </w:r>
      <w:r w:rsidRPr="00FC7D10">
        <w:rPr>
          <w:rStyle w:val="24"/>
          <w:rFonts w:hint="eastAsia"/>
          <w:b w:val="0"/>
          <w:bCs w:val="0"/>
          <w:smallCaps w:val="0"/>
          <w:color w:val="auto"/>
        </w:rPr>
        <w:t>VFD</w:t>
      </w:r>
      <w:r w:rsidRPr="00FC7D10">
        <w:rPr>
          <w:rStyle w:val="24"/>
          <w:rFonts w:hint="eastAsia"/>
          <w:b w:val="0"/>
          <w:bCs w:val="0"/>
          <w:smallCaps w:val="0"/>
          <w:color w:val="auto"/>
        </w:rPr>
        <w:t>に書き込まれません。</w:t>
      </w:r>
      <w:r w:rsidRPr="00FC7D10">
        <w:rPr>
          <w:rStyle w:val="24"/>
          <w:rFonts w:hint="eastAsia"/>
          <w:b w:val="0"/>
          <w:bCs w:val="0"/>
          <w:smallCaps w:val="0"/>
          <w:color w:val="auto"/>
        </w:rPr>
        <w:t xml:space="preserve"> </w:t>
      </w:r>
      <w:r w:rsidRPr="00FC7D10">
        <w:rPr>
          <w:rStyle w:val="24"/>
          <w:rFonts w:hint="eastAsia"/>
          <w:b w:val="0"/>
          <w:bCs w:val="0"/>
          <w:smallCaps w:val="0"/>
          <w:color w:val="auto"/>
        </w:rPr>
        <w:t>バス制御が無効になっている間も、動作パラメータは読み取られます。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制御された方法で</w:t>
      </w:r>
      <w:r w:rsidRPr="00FC7D10">
        <w:rPr>
          <w:rStyle w:val="24"/>
          <w:rFonts w:hint="eastAsia"/>
          <w:b w:val="0"/>
          <w:bCs w:val="0"/>
          <w:smallCaps w:val="0"/>
          <w:color w:val="auto"/>
        </w:rPr>
        <w:t>vfs11_vfd</w:t>
      </w:r>
      <w:r w:rsidRPr="00FC7D10">
        <w:rPr>
          <w:rStyle w:val="24"/>
          <w:rFonts w:hint="eastAsia"/>
          <w:b w:val="0"/>
          <w:bCs w:val="0"/>
          <w:smallCaps w:val="0"/>
          <w:color w:val="auto"/>
        </w:rPr>
        <w:t>ドライバーを終了すると、</w:t>
      </w:r>
      <w:r w:rsidRPr="00FC7D10">
        <w:rPr>
          <w:rStyle w:val="24"/>
          <w:rFonts w:hint="eastAsia"/>
          <w:b w:val="0"/>
          <w:bCs w:val="0"/>
          <w:smallCaps w:val="0"/>
          <w:color w:val="auto"/>
        </w:rPr>
        <w:t>VFD</w:t>
      </w:r>
      <w:r w:rsidRPr="00FC7D10">
        <w:rPr>
          <w:rStyle w:val="24"/>
          <w:rFonts w:hint="eastAsia"/>
          <w:b w:val="0"/>
          <w:bCs w:val="0"/>
          <w:smallCaps w:val="0"/>
          <w:color w:val="auto"/>
        </w:rPr>
        <w:t>がバスから解放され、パネル制御が復元されます。</w:t>
      </w:r>
    </w:p>
    <w:p w14:paraId="5A48389B" w14:textId="69D4437E" w:rsidR="00FC7D10" w:rsidRDefault="00FC7D10" w:rsidP="00FC7D10">
      <w:pPr>
        <w:ind w:left="992" w:firstLineChars="100" w:firstLine="210"/>
        <w:rPr>
          <w:rStyle w:val="24"/>
          <w:b w:val="0"/>
          <w:bCs w:val="0"/>
          <w:smallCaps w:val="0"/>
          <w:color w:val="auto"/>
        </w:rPr>
      </w:pPr>
      <w:r w:rsidRPr="00FC7D10">
        <w:rPr>
          <w:rStyle w:val="24"/>
          <w:rFonts w:hint="eastAsia"/>
          <w:b w:val="0"/>
          <w:bCs w:val="0"/>
          <w:smallCaps w:val="0"/>
          <w:color w:val="auto"/>
        </w:rPr>
        <w:t>詳細については、</w:t>
      </w:r>
      <w:r w:rsidRPr="00FC7D10">
        <w:rPr>
          <w:rStyle w:val="24"/>
          <w:rFonts w:hint="eastAsia"/>
          <w:b w:val="0"/>
          <w:bCs w:val="0"/>
          <w:smallCaps w:val="0"/>
          <w:color w:val="auto"/>
        </w:rPr>
        <w:t>EMC2</w:t>
      </w:r>
      <w:r w:rsidRPr="00FC7D10">
        <w:rPr>
          <w:rStyle w:val="24"/>
          <w:rFonts w:hint="eastAsia"/>
          <w:b w:val="0"/>
          <w:bCs w:val="0"/>
          <w:smallCaps w:val="0"/>
          <w:color w:val="auto"/>
        </w:rPr>
        <w:t>インテグレータのマニュアルを参照してください。</w:t>
      </w:r>
      <w:r w:rsidRPr="00FC7D10">
        <w:rPr>
          <w:rStyle w:val="24"/>
          <w:rFonts w:hint="eastAsia"/>
          <w:b w:val="0"/>
          <w:bCs w:val="0"/>
          <w:smallCaps w:val="0"/>
          <w:color w:val="auto"/>
        </w:rPr>
        <w:t xml:space="preserve"> </w:t>
      </w:r>
      <w:r w:rsidRPr="00FC7D10">
        <w:rPr>
          <w:rStyle w:val="24"/>
          <w:rFonts w:hint="eastAsia"/>
          <w:b w:val="0"/>
          <w:bCs w:val="0"/>
          <w:smallCaps w:val="0"/>
          <w:color w:val="auto"/>
        </w:rPr>
        <w:t>東芝</w:t>
      </w:r>
      <w:r w:rsidRPr="00FC7D10">
        <w:rPr>
          <w:rStyle w:val="24"/>
          <w:rFonts w:hint="eastAsia"/>
          <w:b w:val="0"/>
          <w:bCs w:val="0"/>
          <w:smallCaps w:val="0"/>
          <w:color w:val="auto"/>
        </w:rPr>
        <w:t>VFD</w:t>
      </w:r>
      <w:r w:rsidRPr="00FC7D10">
        <w:rPr>
          <w:rStyle w:val="24"/>
          <w:rFonts w:hint="eastAsia"/>
          <w:b w:val="0"/>
          <w:bCs w:val="0"/>
          <w:smallCaps w:val="0"/>
          <w:color w:val="auto"/>
        </w:rPr>
        <w:t>のレジスタの詳細については、「</w:t>
      </w:r>
      <w:r w:rsidRPr="00FC7D10">
        <w:rPr>
          <w:rStyle w:val="24"/>
          <w:rFonts w:hint="eastAsia"/>
          <w:b w:val="0"/>
          <w:bCs w:val="0"/>
          <w:smallCaps w:val="0"/>
          <w:color w:val="auto"/>
        </w:rPr>
        <w:t>TOSVERT VF-S11</w:t>
      </w:r>
      <w:r w:rsidRPr="00FC7D10">
        <w:rPr>
          <w:rStyle w:val="24"/>
          <w:rFonts w:hint="eastAsia"/>
          <w:b w:val="0"/>
          <w:bCs w:val="0"/>
          <w:smallCaps w:val="0"/>
          <w:color w:val="auto"/>
        </w:rPr>
        <w:t>通信機能取扱説明書」（東芝文書番号</w:t>
      </w:r>
      <w:r w:rsidRPr="00FC7D10">
        <w:rPr>
          <w:rStyle w:val="24"/>
          <w:rFonts w:hint="eastAsia"/>
          <w:b w:val="0"/>
          <w:bCs w:val="0"/>
          <w:smallCaps w:val="0"/>
          <w:color w:val="auto"/>
        </w:rPr>
        <w:t>E6581222</w:t>
      </w:r>
      <w:r w:rsidRPr="00FC7D10">
        <w:rPr>
          <w:rStyle w:val="24"/>
          <w:rFonts w:hint="eastAsia"/>
          <w:b w:val="0"/>
          <w:bCs w:val="0"/>
          <w:smallCaps w:val="0"/>
          <w:color w:val="auto"/>
        </w:rPr>
        <w:t>）および「</w:t>
      </w:r>
      <w:r w:rsidRPr="00FC7D10">
        <w:rPr>
          <w:rStyle w:val="24"/>
          <w:rFonts w:hint="eastAsia"/>
          <w:b w:val="0"/>
          <w:bCs w:val="0"/>
          <w:smallCaps w:val="0"/>
          <w:color w:val="auto"/>
        </w:rPr>
        <w:t>TOSVERT VF-S11</w:t>
      </w:r>
      <w:r w:rsidRPr="00FC7D10">
        <w:rPr>
          <w:rStyle w:val="24"/>
          <w:rFonts w:hint="eastAsia"/>
          <w:b w:val="0"/>
          <w:bCs w:val="0"/>
          <w:smallCaps w:val="0"/>
          <w:color w:val="auto"/>
        </w:rPr>
        <w:t>取扱説明書」（東芝文書番号</w:t>
      </w:r>
      <w:r w:rsidRPr="00FC7D10">
        <w:rPr>
          <w:rStyle w:val="24"/>
          <w:rFonts w:hint="eastAsia"/>
          <w:b w:val="0"/>
          <w:bCs w:val="0"/>
          <w:smallCaps w:val="0"/>
          <w:color w:val="auto"/>
        </w:rPr>
        <w:t>E6581158</w:t>
      </w:r>
      <w:r w:rsidRPr="00FC7D10">
        <w:rPr>
          <w:rStyle w:val="24"/>
          <w:rFonts w:hint="eastAsia"/>
          <w:b w:val="0"/>
          <w:bCs w:val="0"/>
          <w:smallCaps w:val="0"/>
          <w:color w:val="auto"/>
        </w:rPr>
        <w:t>）を参照してください。</w:t>
      </w:r>
    </w:p>
    <w:p w14:paraId="0F2E2905" w14:textId="77777777" w:rsidR="00FC7D10" w:rsidRPr="00A73F22" w:rsidRDefault="00FC7D10" w:rsidP="0072137C">
      <w:pPr>
        <w:ind w:left="992"/>
        <w:rPr>
          <w:rStyle w:val="24"/>
          <w:b w:val="0"/>
          <w:bCs w:val="0"/>
          <w:smallCaps w:val="0"/>
          <w:color w:val="auto"/>
        </w:rPr>
      </w:pPr>
    </w:p>
    <w:p w14:paraId="348AE16C" w14:textId="53D4A161" w:rsidR="00FB57C4" w:rsidRPr="00A73F22" w:rsidRDefault="00FC7D10" w:rsidP="00FC7D10">
      <w:pPr>
        <w:pStyle w:val="3"/>
        <w:rPr>
          <w:rStyle w:val="24"/>
          <w:bCs w:val="0"/>
          <w:smallCaps w:val="0"/>
          <w:color w:val="auto"/>
        </w:rPr>
      </w:pPr>
      <w:r w:rsidRPr="00FC7D10">
        <w:rPr>
          <w:rStyle w:val="24"/>
          <w:rFonts w:hint="eastAsia"/>
          <w:bCs w:val="0"/>
          <w:smallCaps w:val="0"/>
          <w:color w:val="auto"/>
        </w:rPr>
        <w:t>エラー回復</w:t>
      </w:r>
    </w:p>
    <w:p w14:paraId="685983C4" w14:textId="56CBAD0A" w:rsidR="00FB57C4" w:rsidRDefault="00E616BC" w:rsidP="00E616BC">
      <w:pPr>
        <w:ind w:left="992" w:firstLineChars="100" w:firstLine="210"/>
        <w:rPr>
          <w:rStyle w:val="24"/>
          <w:b w:val="0"/>
          <w:bCs w:val="0"/>
          <w:smallCaps w:val="0"/>
          <w:color w:val="auto"/>
        </w:rPr>
      </w:pPr>
      <w:r w:rsidRPr="00E616BC">
        <w:rPr>
          <w:rStyle w:val="24"/>
          <w:rFonts w:hint="eastAsia"/>
          <w:b w:val="0"/>
          <w:bCs w:val="0"/>
          <w:smallCaps w:val="0"/>
          <w:color w:val="auto"/>
        </w:rPr>
        <w:t>vfs11_vfd</w:t>
      </w:r>
      <w:r w:rsidRPr="00E616BC">
        <w:rPr>
          <w:rStyle w:val="24"/>
          <w:rFonts w:hint="eastAsia"/>
          <w:b w:val="0"/>
          <w:bCs w:val="0"/>
          <w:smallCaps w:val="0"/>
          <w:color w:val="auto"/>
        </w:rPr>
        <w:t>は、次のように</w:t>
      </w:r>
      <w:r w:rsidRPr="00E616BC">
        <w:rPr>
          <w:rStyle w:val="24"/>
          <w:rFonts w:hint="eastAsia"/>
          <w:b w:val="0"/>
          <w:bCs w:val="0"/>
          <w:smallCaps w:val="0"/>
          <w:color w:val="auto"/>
        </w:rPr>
        <w:t>I / O</w:t>
      </w:r>
      <w:r w:rsidRPr="00E616BC">
        <w:rPr>
          <w:rStyle w:val="24"/>
          <w:rFonts w:hint="eastAsia"/>
          <w:b w:val="0"/>
          <w:bCs w:val="0"/>
          <w:smallCaps w:val="0"/>
          <w:color w:val="auto"/>
        </w:rPr>
        <w:t>エラーから回復します。最初に、すべての</w:t>
      </w:r>
      <w:r w:rsidRPr="00E616BC">
        <w:rPr>
          <w:rStyle w:val="24"/>
          <w:rFonts w:hint="eastAsia"/>
          <w:b w:val="0"/>
          <w:bCs w:val="0"/>
          <w:smallCaps w:val="0"/>
          <w:color w:val="auto"/>
        </w:rPr>
        <w:t>HAL</w:t>
      </w:r>
      <w:r w:rsidRPr="00E616BC">
        <w:rPr>
          <w:rStyle w:val="24"/>
          <w:rFonts w:hint="eastAsia"/>
          <w:b w:val="0"/>
          <w:bCs w:val="0"/>
          <w:smallCaps w:val="0"/>
          <w:color w:val="auto"/>
        </w:rPr>
        <w:t>ピンがデフォルト値に設定され、ドライバーは</w:t>
      </w:r>
      <w:r w:rsidRPr="00E616BC">
        <w:rPr>
          <w:rStyle w:val="24"/>
          <w:rFonts w:hint="eastAsia"/>
          <w:b w:val="0"/>
          <w:bCs w:val="0"/>
          <w:smallCaps w:val="0"/>
          <w:color w:val="auto"/>
        </w:rPr>
        <w:t>RECONNECT_DELAY</w:t>
      </w:r>
      <w:r w:rsidRPr="00E616BC">
        <w:rPr>
          <w:rStyle w:val="24"/>
          <w:rFonts w:hint="eastAsia"/>
          <w:b w:val="0"/>
          <w:bCs w:val="0"/>
          <w:smallCaps w:val="0"/>
          <w:color w:val="auto"/>
        </w:rPr>
        <w:t>秒（デフォルトは</w:t>
      </w:r>
      <w:r w:rsidRPr="00E616BC">
        <w:rPr>
          <w:rStyle w:val="24"/>
          <w:rFonts w:hint="eastAsia"/>
          <w:b w:val="0"/>
          <w:bCs w:val="0"/>
          <w:smallCaps w:val="0"/>
          <w:color w:val="auto"/>
        </w:rPr>
        <w:t>1</w:t>
      </w:r>
      <w:r w:rsidRPr="00E616BC">
        <w:rPr>
          <w:rStyle w:val="24"/>
          <w:rFonts w:hint="eastAsia"/>
          <w:b w:val="0"/>
          <w:bCs w:val="0"/>
          <w:smallCaps w:val="0"/>
          <w:color w:val="auto"/>
        </w:rPr>
        <w:t>秒）スリープします。</w:t>
      </w:r>
    </w:p>
    <w:p w14:paraId="5EBA4893" w14:textId="61D868E1"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シリアル（</w:t>
      </w:r>
      <w:r w:rsidRPr="00E616BC">
        <w:rPr>
          <w:rStyle w:val="24"/>
          <w:rFonts w:hint="eastAsia"/>
          <w:b w:val="0"/>
          <w:bCs w:val="0"/>
          <w:smallCaps w:val="0"/>
          <w:color w:val="auto"/>
        </w:rPr>
        <w:t xml:space="preserve">TYPE = </w:t>
      </w:r>
      <w:proofErr w:type="spellStart"/>
      <w:r w:rsidRPr="00E616BC">
        <w:rPr>
          <w:rStyle w:val="24"/>
          <w:rFonts w:hint="eastAsia"/>
          <w:b w:val="0"/>
          <w:bCs w:val="0"/>
          <w:smallCaps w:val="0"/>
          <w:color w:val="auto"/>
        </w:rPr>
        <w:t>rtu</w:t>
      </w:r>
      <w:proofErr w:type="spellEnd"/>
      <w:r w:rsidRPr="00E616BC">
        <w:rPr>
          <w:rStyle w:val="24"/>
          <w:rFonts w:hint="eastAsia"/>
          <w:b w:val="0"/>
          <w:bCs w:val="0"/>
          <w:smallCaps w:val="0"/>
          <w:color w:val="auto"/>
        </w:rPr>
        <w:t>）モード：エラーが発生した場合は、シリアルポートを閉じてから再度開きます。</w:t>
      </w:r>
    </w:p>
    <w:p w14:paraId="463C7201" w14:textId="0CF63ED2"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TCP</w:t>
      </w:r>
      <w:r w:rsidRPr="00E616BC">
        <w:rPr>
          <w:rStyle w:val="24"/>
          <w:rFonts w:hint="eastAsia"/>
          <w:b w:val="0"/>
          <w:bCs w:val="0"/>
          <w:smallCaps w:val="0"/>
          <w:color w:val="auto"/>
        </w:rPr>
        <w:t>サーバー（</w:t>
      </w:r>
      <w:r w:rsidRPr="00E616BC">
        <w:rPr>
          <w:rStyle w:val="24"/>
          <w:rFonts w:hint="eastAsia"/>
          <w:b w:val="0"/>
          <w:bCs w:val="0"/>
          <w:smallCaps w:val="0"/>
          <w:color w:val="auto"/>
        </w:rPr>
        <w:t xml:space="preserve">TYPE = </w:t>
      </w:r>
      <w:proofErr w:type="spellStart"/>
      <w:r w:rsidRPr="00E616BC">
        <w:rPr>
          <w:rStyle w:val="24"/>
          <w:rFonts w:hint="eastAsia"/>
          <w:b w:val="0"/>
          <w:bCs w:val="0"/>
          <w:smallCaps w:val="0"/>
          <w:color w:val="auto"/>
        </w:rPr>
        <w:t>tcpserver</w:t>
      </w:r>
      <w:proofErr w:type="spellEnd"/>
      <w:r w:rsidRPr="00E616BC">
        <w:rPr>
          <w:rStyle w:val="24"/>
          <w:rFonts w:hint="eastAsia"/>
          <w:b w:val="0"/>
          <w:bCs w:val="0"/>
          <w:smallCaps w:val="0"/>
          <w:color w:val="auto"/>
        </w:rPr>
        <w:t>）モード：</w:t>
      </w:r>
      <w:r w:rsidRPr="00E616BC">
        <w:rPr>
          <w:rStyle w:val="24"/>
          <w:rFonts w:hint="eastAsia"/>
          <w:b w:val="0"/>
          <w:bCs w:val="0"/>
          <w:smallCaps w:val="0"/>
          <w:color w:val="auto"/>
        </w:rPr>
        <w:t>TCP</w:t>
      </w:r>
      <w:r w:rsidRPr="00E616BC">
        <w:rPr>
          <w:rStyle w:val="24"/>
          <w:rFonts w:hint="eastAsia"/>
          <w:b w:val="0"/>
          <w:bCs w:val="0"/>
          <w:smallCaps w:val="0"/>
          <w:color w:val="auto"/>
        </w:rPr>
        <w:t>接続が失われると、ドライバーは着信接続をリッスンするために戻ります。</w:t>
      </w:r>
    </w:p>
    <w:p w14:paraId="5DD4C685" w14:textId="1C549C99"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TCP</w:t>
      </w:r>
      <w:r w:rsidRPr="00E616BC">
        <w:rPr>
          <w:rStyle w:val="24"/>
          <w:rFonts w:hint="eastAsia"/>
          <w:b w:val="0"/>
          <w:bCs w:val="0"/>
          <w:smallCaps w:val="0"/>
          <w:color w:val="auto"/>
        </w:rPr>
        <w:t>クライアント（</w:t>
      </w:r>
      <w:r w:rsidRPr="00E616BC">
        <w:rPr>
          <w:rStyle w:val="24"/>
          <w:rFonts w:hint="eastAsia"/>
          <w:b w:val="0"/>
          <w:bCs w:val="0"/>
          <w:smallCaps w:val="0"/>
          <w:color w:val="auto"/>
        </w:rPr>
        <w:t xml:space="preserve">TYPE = </w:t>
      </w:r>
      <w:proofErr w:type="spellStart"/>
      <w:r w:rsidRPr="00E616BC">
        <w:rPr>
          <w:rStyle w:val="24"/>
          <w:rFonts w:hint="eastAsia"/>
          <w:b w:val="0"/>
          <w:bCs w:val="0"/>
          <w:smallCaps w:val="0"/>
          <w:color w:val="auto"/>
        </w:rPr>
        <w:t>tcpclient</w:t>
      </w:r>
      <w:proofErr w:type="spellEnd"/>
      <w:r w:rsidRPr="00E616BC">
        <w:rPr>
          <w:rStyle w:val="24"/>
          <w:rFonts w:hint="eastAsia"/>
          <w:b w:val="0"/>
          <w:bCs w:val="0"/>
          <w:smallCaps w:val="0"/>
          <w:color w:val="auto"/>
        </w:rPr>
        <w:t>）モード：</w:t>
      </w:r>
      <w:r w:rsidRPr="00E616BC">
        <w:rPr>
          <w:rStyle w:val="24"/>
          <w:rFonts w:hint="eastAsia"/>
          <w:b w:val="0"/>
          <w:bCs w:val="0"/>
          <w:smallCaps w:val="0"/>
          <w:color w:val="auto"/>
        </w:rPr>
        <w:t>TCP</w:t>
      </w:r>
      <w:r w:rsidRPr="00E616BC">
        <w:rPr>
          <w:rStyle w:val="24"/>
          <w:rFonts w:hint="eastAsia"/>
          <w:b w:val="0"/>
          <w:bCs w:val="0"/>
          <w:smallCaps w:val="0"/>
          <w:color w:val="auto"/>
        </w:rPr>
        <w:t>接続が失われると、ドライバーは</w:t>
      </w:r>
      <w:r w:rsidRPr="00E616BC">
        <w:rPr>
          <w:rStyle w:val="24"/>
          <w:rFonts w:hint="eastAsia"/>
          <w:b w:val="0"/>
          <w:bCs w:val="0"/>
          <w:smallCaps w:val="0"/>
          <w:color w:val="auto"/>
        </w:rPr>
        <w:t>TCPDEST</w:t>
      </w:r>
      <w:r w:rsidRPr="00E616BC">
        <w:rPr>
          <w:rStyle w:val="24"/>
          <w:rFonts w:hint="eastAsia"/>
          <w:b w:val="0"/>
          <w:bCs w:val="0"/>
          <w:smallCaps w:val="0"/>
          <w:color w:val="auto"/>
        </w:rPr>
        <w:t>：</w:t>
      </w:r>
      <w:r w:rsidRPr="00E616BC">
        <w:rPr>
          <w:rStyle w:val="24"/>
          <w:rFonts w:hint="eastAsia"/>
          <w:b w:val="0"/>
          <w:bCs w:val="0"/>
          <w:smallCaps w:val="0"/>
          <w:color w:val="auto"/>
        </w:rPr>
        <w:t>PORTNO</w:t>
      </w:r>
      <w:r w:rsidRPr="00E616BC">
        <w:rPr>
          <w:rStyle w:val="24"/>
          <w:rFonts w:hint="eastAsia"/>
          <w:b w:val="0"/>
          <w:bCs w:val="0"/>
          <w:smallCaps w:val="0"/>
          <w:color w:val="auto"/>
        </w:rPr>
        <w:t>に再接続します。</w:t>
      </w:r>
    </w:p>
    <w:p w14:paraId="6F451F4A" w14:textId="49CE56B7" w:rsidR="00FC7D10" w:rsidRDefault="00FC7D10" w:rsidP="0072137C">
      <w:pPr>
        <w:ind w:left="992"/>
        <w:rPr>
          <w:rStyle w:val="24"/>
          <w:b w:val="0"/>
          <w:bCs w:val="0"/>
          <w:smallCaps w:val="0"/>
          <w:color w:val="auto"/>
        </w:rPr>
      </w:pPr>
    </w:p>
    <w:p w14:paraId="0BE175A3" w14:textId="5E4F8F3F" w:rsidR="00FC7D10" w:rsidRDefault="00E616BC" w:rsidP="00E616BC">
      <w:pPr>
        <w:pStyle w:val="3"/>
        <w:rPr>
          <w:rStyle w:val="24"/>
          <w:b/>
          <w:bCs w:val="0"/>
          <w:smallCaps w:val="0"/>
          <w:color w:val="auto"/>
        </w:rPr>
      </w:pPr>
      <w:r w:rsidRPr="00E616BC">
        <w:rPr>
          <w:rStyle w:val="24"/>
          <w:rFonts w:hint="eastAsia"/>
          <w:b/>
          <w:bCs w:val="0"/>
          <w:smallCaps w:val="0"/>
          <w:color w:val="auto"/>
        </w:rPr>
        <w:t>Modbusを使用するためのVFS11VFDの構成</w:t>
      </w:r>
    </w:p>
    <w:p w14:paraId="0DDAE8B1" w14:textId="4B0E0885" w:rsidR="00FC7D10" w:rsidRPr="00D41186" w:rsidRDefault="00D41186" w:rsidP="00D41186">
      <w:pPr>
        <w:pStyle w:val="4"/>
        <w:numPr>
          <w:ilvl w:val="3"/>
          <w:numId w:val="654"/>
        </w:numPr>
        <w:rPr>
          <w:rStyle w:val="24"/>
          <w:b/>
          <w:bCs w:val="0"/>
          <w:smallCaps w:val="0"/>
          <w:color w:val="auto"/>
        </w:rPr>
      </w:pPr>
      <w:r w:rsidRPr="00D41186">
        <w:rPr>
          <w:rStyle w:val="24"/>
          <w:rFonts w:hint="eastAsia"/>
          <w:b/>
          <w:bCs w:val="0"/>
          <w:smallCaps w:val="0"/>
          <w:color w:val="auto"/>
        </w:rPr>
        <w:t>シリアルポートの接続</w:t>
      </w:r>
    </w:p>
    <w:p w14:paraId="3ABB0094" w14:textId="069CCED9"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w:t>
      </w:r>
      <w:r w:rsidRPr="00D41186">
        <w:rPr>
          <w:rStyle w:val="24"/>
          <w:rFonts w:hint="eastAsia"/>
          <w:b w:val="0"/>
          <w:bCs w:val="0"/>
          <w:smallCaps w:val="0"/>
          <w:color w:val="auto"/>
        </w:rPr>
        <w:t>にはシリアル通信用の</w:t>
      </w:r>
      <w:r w:rsidRPr="00D41186">
        <w:rPr>
          <w:rStyle w:val="24"/>
          <w:rFonts w:hint="eastAsia"/>
          <w:b w:val="0"/>
          <w:bCs w:val="0"/>
          <w:smallCaps w:val="0"/>
          <w:color w:val="auto"/>
        </w:rPr>
        <w:t>RJ-45</w:t>
      </w:r>
      <w:r w:rsidRPr="00D41186">
        <w:rPr>
          <w:rStyle w:val="24"/>
          <w:rFonts w:hint="eastAsia"/>
          <w:b w:val="0"/>
          <w:bCs w:val="0"/>
          <w:smallCaps w:val="0"/>
          <w:color w:val="auto"/>
        </w:rPr>
        <w:t>ジャックがあります。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残念ながら、標準の</w:t>
      </w:r>
      <w:r w:rsidRPr="00D41186">
        <w:rPr>
          <w:rStyle w:val="24"/>
          <w:rFonts w:hint="eastAsia"/>
          <w:b w:val="0"/>
          <w:bCs w:val="0"/>
          <w:smallCaps w:val="0"/>
          <w:color w:val="auto"/>
        </w:rPr>
        <w:t>RS-232</w:t>
      </w:r>
      <w:r w:rsidRPr="00D41186">
        <w:rPr>
          <w:rStyle w:val="24"/>
          <w:rFonts w:hint="eastAsia"/>
          <w:b w:val="0"/>
          <w:bCs w:val="0"/>
          <w:smallCaps w:val="0"/>
          <w:color w:val="auto"/>
        </w:rPr>
        <w:t>プラグとロジックレベルはありません。</w:t>
      </w:r>
      <w:r w:rsidRPr="00D41186">
        <w:rPr>
          <w:rStyle w:val="24"/>
          <w:rFonts w:hint="eastAsia"/>
          <w:b w:val="0"/>
          <w:bCs w:val="0"/>
          <w:smallCaps w:val="0"/>
          <w:color w:val="auto"/>
        </w:rPr>
        <w:t xml:space="preserve"> </w:t>
      </w:r>
      <w:r w:rsidRPr="00D41186">
        <w:rPr>
          <w:rStyle w:val="24"/>
          <w:rFonts w:hint="eastAsia"/>
          <w:b w:val="0"/>
          <w:bCs w:val="0"/>
          <w:smallCaps w:val="0"/>
          <w:color w:val="auto"/>
        </w:rPr>
        <w:t>東芝が推奨する方法は、</w:t>
      </w:r>
      <w:r w:rsidRPr="00D41186">
        <w:rPr>
          <w:rStyle w:val="24"/>
          <w:rFonts w:hint="eastAsia"/>
          <w:b w:val="0"/>
          <w:bCs w:val="0"/>
          <w:smallCaps w:val="0"/>
          <w:color w:val="auto"/>
        </w:rPr>
        <w:t>USB001Z USB-</w:t>
      </w:r>
      <w:r w:rsidRPr="00D41186">
        <w:rPr>
          <w:rStyle w:val="24"/>
          <w:rFonts w:hint="eastAsia"/>
          <w:b w:val="0"/>
          <w:bCs w:val="0"/>
          <w:smallCaps w:val="0"/>
          <w:color w:val="auto"/>
        </w:rPr>
        <w:t>シリアル変換ユニットをドライブに接続し、</w:t>
      </w:r>
      <w:r w:rsidRPr="00D41186">
        <w:rPr>
          <w:rStyle w:val="24"/>
          <w:rFonts w:hint="eastAsia"/>
          <w:b w:val="0"/>
          <w:bCs w:val="0"/>
          <w:smallCaps w:val="0"/>
          <w:color w:val="auto"/>
        </w:rPr>
        <w:t>USB</w:t>
      </w:r>
      <w:r w:rsidRPr="00D41186">
        <w:rPr>
          <w:rStyle w:val="24"/>
          <w:rFonts w:hint="eastAsia"/>
          <w:b w:val="0"/>
          <w:bCs w:val="0"/>
          <w:smallCaps w:val="0"/>
          <w:color w:val="auto"/>
        </w:rPr>
        <w:t>ポートを</w:t>
      </w:r>
      <w:r w:rsidRPr="00D41186">
        <w:rPr>
          <w:rStyle w:val="24"/>
          <w:rFonts w:hint="eastAsia"/>
          <w:b w:val="0"/>
          <w:bCs w:val="0"/>
          <w:smallCaps w:val="0"/>
          <w:color w:val="auto"/>
        </w:rPr>
        <w:t>PC</w:t>
      </w:r>
      <w:r w:rsidRPr="00D41186">
        <w:rPr>
          <w:rStyle w:val="24"/>
          <w:rFonts w:hint="eastAsia"/>
          <w:b w:val="0"/>
          <w:bCs w:val="0"/>
          <w:smallCaps w:val="0"/>
          <w:color w:val="auto"/>
        </w:rPr>
        <w:t>に接続することです。</w:t>
      </w:r>
      <w:r w:rsidRPr="00D41186">
        <w:rPr>
          <w:rStyle w:val="24"/>
          <w:rFonts w:hint="eastAsia"/>
          <w:b w:val="0"/>
          <w:bCs w:val="0"/>
          <w:smallCaps w:val="0"/>
          <w:color w:val="auto"/>
        </w:rPr>
        <w:t xml:space="preserve"> </w:t>
      </w:r>
      <w:r w:rsidRPr="00D41186">
        <w:rPr>
          <w:rStyle w:val="24"/>
          <w:rFonts w:hint="eastAsia"/>
          <w:b w:val="0"/>
          <w:bCs w:val="0"/>
          <w:smallCaps w:val="0"/>
          <w:color w:val="auto"/>
        </w:rPr>
        <w:t>より安価な代替手段は、自作のインターフェースです（東芝のサポートからのヒント、回路図）。</w:t>
      </w:r>
    </w:p>
    <w:p w14:paraId="48B80A1D" w14:textId="728AA987" w:rsidR="00D41186" w:rsidRDefault="00D41186" w:rsidP="0072137C">
      <w:pPr>
        <w:ind w:left="992"/>
        <w:rPr>
          <w:rStyle w:val="24"/>
          <w:b w:val="0"/>
          <w:bCs w:val="0"/>
          <w:smallCaps w:val="0"/>
          <w:color w:val="auto"/>
        </w:rPr>
      </w:pPr>
      <w:r w:rsidRPr="00D41186">
        <w:rPr>
          <w:rStyle w:val="24"/>
          <w:rFonts w:hint="eastAsia"/>
          <w:b w:val="0"/>
          <w:bCs w:val="0"/>
          <w:smallCaps w:val="0"/>
          <w:color w:val="auto"/>
        </w:rPr>
        <w:t>注：</w:t>
      </w:r>
      <w:r w:rsidRPr="00D41186">
        <w:rPr>
          <w:rStyle w:val="24"/>
          <w:rFonts w:hint="eastAsia"/>
          <w:b w:val="0"/>
          <w:bCs w:val="0"/>
          <w:smallCaps w:val="0"/>
          <w:color w:val="auto"/>
        </w:rPr>
        <w:t>VFD</w:t>
      </w:r>
      <w:r w:rsidRPr="00D41186">
        <w:rPr>
          <w:rStyle w:val="24"/>
          <w:rFonts w:hint="eastAsia"/>
          <w:b w:val="0"/>
          <w:bCs w:val="0"/>
          <w:smallCaps w:val="0"/>
          <w:color w:val="auto"/>
        </w:rPr>
        <w:t>からの</w:t>
      </w:r>
      <w:r w:rsidRPr="00D41186">
        <w:rPr>
          <w:rStyle w:val="24"/>
          <w:rFonts w:hint="eastAsia"/>
          <w:b w:val="0"/>
          <w:bCs w:val="0"/>
          <w:smallCaps w:val="0"/>
          <w:color w:val="auto"/>
        </w:rPr>
        <w:t>24V</w:t>
      </w:r>
      <w:r w:rsidRPr="00D41186">
        <w:rPr>
          <w:rStyle w:val="24"/>
          <w:rFonts w:hint="eastAsia"/>
          <w:b w:val="0"/>
          <w:bCs w:val="0"/>
          <w:smallCaps w:val="0"/>
          <w:color w:val="auto"/>
        </w:rPr>
        <w:t>出力には短絡保護がありません。</w:t>
      </w:r>
    </w:p>
    <w:p w14:paraId="4C969561" w14:textId="16A51F09" w:rsidR="00D41186" w:rsidRDefault="00D41186" w:rsidP="0072137C">
      <w:pPr>
        <w:ind w:left="992"/>
        <w:rPr>
          <w:rStyle w:val="24"/>
          <w:b w:val="0"/>
          <w:bCs w:val="0"/>
          <w:smallCaps w:val="0"/>
          <w:color w:val="auto"/>
        </w:rPr>
      </w:pPr>
      <w:r w:rsidRPr="00D41186">
        <w:rPr>
          <w:rStyle w:val="24"/>
          <w:rFonts w:hint="eastAsia"/>
          <w:b w:val="0"/>
          <w:bCs w:val="0"/>
          <w:smallCaps w:val="0"/>
          <w:color w:val="auto"/>
        </w:rPr>
        <w:t>シリアルポートの工場出荷時のデフォルトは</w:t>
      </w:r>
      <w:r w:rsidRPr="00D41186">
        <w:rPr>
          <w:rStyle w:val="24"/>
          <w:rFonts w:hint="eastAsia"/>
          <w:b w:val="0"/>
          <w:bCs w:val="0"/>
          <w:smallCaps w:val="0"/>
          <w:color w:val="auto"/>
        </w:rPr>
        <w:t>9600/81/1 / even</w:t>
      </w:r>
      <w:r w:rsidRPr="00D41186">
        <w:rPr>
          <w:rStyle w:val="24"/>
          <w:rFonts w:hint="eastAsia"/>
          <w:b w:val="0"/>
          <w:bCs w:val="0"/>
          <w:smallCaps w:val="0"/>
          <w:color w:val="auto"/>
        </w:rPr>
        <w:t>で、プロトコルのデフォルトは独自の「</w:t>
      </w:r>
      <w:proofErr w:type="spellStart"/>
      <w:r w:rsidRPr="00D41186">
        <w:rPr>
          <w:rStyle w:val="24"/>
          <w:rFonts w:hint="eastAsia"/>
          <w:b w:val="0"/>
          <w:bCs w:val="0"/>
          <w:smallCaps w:val="0"/>
          <w:color w:val="auto"/>
        </w:rPr>
        <w:t>ToshibaInverterProtocol</w:t>
      </w:r>
      <w:proofErr w:type="spellEnd"/>
      <w:r w:rsidRPr="00D41186">
        <w:rPr>
          <w:rStyle w:val="24"/>
          <w:rFonts w:hint="eastAsia"/>
          <w:b w:val="0"/>
          <w:bCs w:val="0"/>
          <w:smallCaps w:val="0"/>
          <w:color w:val="auto"/>
        </w:rPr>
        <w:t>」です。</w:t>
      </w:r>
    </w:p>
    <w:p w14:paraId="57A46822" w14:textId="2A3BF6C7" w:rsidR="00D41186" w:rsidRDefault="00D41186" w:rsidP="00D41186">
      <w:pPr>
        <w:pStyle w:val="4"/>
        <w:rPr>
          <w:rStyle w:val="24"/>
          <w:b/>
          <w:bCs w:val="0"/>
          <w:smallCaps w:val="0"/>
          <w:color w:val="auto"/>
        </w:rPr>
      </w:pPr>
      <w:r w:rsidRPr="00D41186">
        <w:rPr>
          <w:rStyle w:val="24"/>
          <w:rFonts w:hint="eastAsia"/>
          <w:b/>
          <w:bCs w:val="0"/>
          <w:smallCaps w:val="0"/>
          <w:color w:val="auto"/>
        </w:rPr>
        <w:lastRenderedPageBreak/>
        <w:t>Modbus</w:t>
      </w:r>
      <w:r w:rsidRPr="00D41186">
        <w:rPr>
          <w:rStyle w:val="24"/>
          <w:rFonts w:hint="eastAsia"/>
          <w:b/>
          <w:bCs w:val="0"/>
          <w:smallCaps w:val="0"/>
          <w:color w:val="auto"/>
        </w:rPr>
        <w:t>のセットアップ</w:t>
      </w:r>
    </w:p>
    <w:p w14:paraId="572D664C" w14:textId="74BD85C6"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w:t>
      </w:r>
      <w:r w:rsidRPr="00D41186">
        <w:rPr>
          <w:rStyle w:val="24"/>
          <w:rFonts w:hint="eastAsia"/>
          <w:b w:val="0"/>
          <w:bCs w:val="0"/>
          <w:smallCaps w:val="0"/>
          <w:color w:val="auto"/>
        </w:rPr>
        <w:t>がこのモジュールと通信する前に、いくつかのパラメータを設定する必要があります。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これは、コントロールパネルを使用して手動で実行することも、シリアルリンクを介して実行することもできます。東芝は、</w:t>
      </w:r>
      <w:r w:rsidRPr="00D41186">
        <w:rPr>
          <w:rStyle w:val="24"/>
          <w:rFonts w:hint="eastAsia"/>
          <w:b w:val="0"/>
          <w:bCs w:val="0"/>
          <w:smallCaps w:val="0"/>
          <w:color w:val="auto"/>
        </w:rPr>
        <w:t>VFD</w:t>
      </w:r>
      <w:r w:rsidRPr="00D41186">
        <w:rPr>
          <w:rStyle w:val="24"/>
          <w:rFonts w:hint="eastAsia"/>
          <w:b w:val="0"/>
          <w:bCs w:val="0"/>
          <w:smallCaps w:val="0"/>
          <w:color w:val="auto"/>
        </w:rPr>
        <w:t>のパラメータを読み取り</w:t>
      </w:r>
      <w:r w:rsidRPr="00D41186">
        <w:rPr>
          <w:rStyle w:val="24"/>
          <w:rFonts w:hint="eastAsia"/>
          <w:b w:val="0"/>
          <w:bCs w:val="0"/>
          <w:smallCaps w:val="0"/>
          <w:color w:val="auto"/>
        </w:rPr>
        <w:t>/</w:t>
      </w:r>
      <w:r w:rsidRPr="00D41186">
        <w:rPr>
          <w:rStyle w:val="24"/>
          <w:rFonts w:hint="eastAsia"/>
          <w:b w:val="0"/>
          <w:bCs w:val="0"/>
          <w:smallCaps w:val="0"/>
          <w:color w:val="auto"/>
        </w:rPr>
        <w:t>設定できる</w:t>
      </w:r>
      <w:r w:rsidRPr="00D41186">
        <w:rPr>
          <w:rStyle w:val="24"/>
          <w:rFonts w:hint="eastAsia"/>
          <w:b w:val="0"/>
          <w:bCs w:val="0"/>
          <w:smallCaps w:val="0"/>
          <w:color w:val="auto"/>
        </w:rPr>
        <w:t>PCM001Z</w:t>
      </w:r>
      <w:r w:rsidRPr="00D41186">
        <w:rPr>
          <w:rStyle w:val="24"/>
          <w:rFonts w:hint="eastAsia"/>
          <w:b w:val="0"/>
          <w:bCs w:val="0"/>
          <w:smallCaps w:val="0"/>
          <w:color w:val="auto"/>
        </w:rPr>
        <w:t>と呼ばれる</w:t>
      </w:r>
      <w:r w:rsidRPr="00D41186">
        <w:rPr>
          <w:rStyle w:val="24"/>
          <w:rFonts w:hint="eastAsia"/>
          <w:b w:val="0"/>
          <w:bCs w:val="0"/>
          <w:smallCaps w:val="0"/>
          <w:color w:val="auto"/>
        </w:rPr>
        <w:t>Windows</w:t>
      </w:r>
      <w:r w:rsidRPr="00D41186">
        <w:rPr>
          <w:rStyle w:val="24"/>
          <w:rFonts w:hint="eastAsia"/>
          <w:b w:val="0"/>
          <w:bCs w:val="0"/>
          <w:smallCaps w:val="0"/>
          <w:color w:val="auto"/>
        </w:rPr>
        <w:t>アプリケーションを提供しています。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注</w:t>
      </w:r>
      <w:r w:rsidRPr="00D41186">
        <w:rPr>
          <w:rStyle w:val="24"/>
          <w:rFonts w:hint="eastAsia"/>
          <w:b w:val="0"/>
          <w:bCs w:val="0"/>
          <w:smallCaps w:val="0"/>
          <w:color w:val="auto"/>
        </w:rPr>
        <w:t>-PCM001Z</w:t>
      </w:r>
      <w:r w:rsidRPr="00D41186">
        <w:rPr>
          <w:rStyle w:val="24"/>
          <w:rFonts w:hint="eastAsia"/>
          <w:b w:val="0"/>
          <w:bCs w:val="0"/>
          <w:smallCaps w:val="0"/>
          <w:color w:val="auto"/>
        </w:rPr>
        <w:t>は、</w:t>
      </w:r>
      <w:r w:rsidRPr="00D41186">
        <w:rPr>
          <w:rStyle w:val="24"/>
          <w:rFonts w:hint="eastAsia"/>
          <w:b w:val="0"/>
          <w:bCs w:val="0"/>
          <w:smallCaps w:val="0"/>
          <w:color w:val="auto"/>
        </w:rPr>
        <w:t>Toshiba</w:t>
      </w:r>
      <w:r w:rsidRPr="00D41186">
        <w:rPr>
          <w:rStyle w:val="24"/>
          <w:rFonts w:hint="eastAsia"/>
          <w:b w:val="0"/>
          <w:bCs w:val="0"/>
          <w:smallCaps w:val="0"/>
          <w:color w:val="auto"/>
        </w:rPr>
        <w:t>インバータプロトコルのみを通信します。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したがって、変更する最後のパラメータはプロトコルです。</w:t>
      </w:r>
      <w:proofErr w:type="spellStart"/>
      <w:r w:rsidRPr="00D41186">
        <w:rPr>
          <w:rStyle w:val="24"/>
          <w:rFonts w:hint="eastAsia"/>
          <w:b w:val="0"/>
          <w:bCs w:val="0"/>
          <w:smallCaps w:val="0"/>
          <w:color w:val="auto"/>
        </w:rPr>
        <w:t>ToshibaInverterProtocol</w:t>
      </w:r>
      <w:proofErr w:type="spellEnd"/>
      <w:r w:rsidRPr="00D41186">
        <w:rPr>
          <w:rStyle w:val="24"/>
          <w:rFonts w:hint="eastAsia"/>
          <w:b w:val="0"/>
          <w:bCs w:val="0"/>
          <w:smallCaps w:val="0"/>
          <w:color w:val="auto"/>
        </w:rPr>
        <w:t>から</w:t>
      </w:r>
      <w:r w:rsidRPr="00D41186">
        <w:rPr>
          <w:rStyle w:val="24"/>
          <w:rFonts w:hint="eastAsia"/>
          <w:b w:val="0"/>
          <w:bCs w:val="0"/>
          <w:smallCaps w:val="0"/>
          <w:color w:val="auto"/>
        </w:rPr>
        <w:t>Modbus</w:t>
      </w:r>
      <w:r w:rsidRPr="00D41186">
        <w:rPr>
          <w:rStyle w:val="24"/>
          <w:rFonts w:hint="eastAsia"/>
          <w:b w:val="0"/>
          <w:bCs w:val="0"/>
          <w:smallCaps w:val="0"/>
          <w:color w:val="auto"/>
        </w:rPr>
        <w:t>に設定します。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その後、</w:t>
      </w:r>
      <w:r w:rsidRPr="00D41186">
        <w:rPr>
          <w:rStyle w:val="24"/>
          <w:rFonts w:hint="eastAsia"/>
          <w:b w:val="0"/>
          <w:bCs w:val="0"/>
          <w:smallCaps w:val="0"/>
          <w:color w:val="auto"/>
        </w:rPr>
        <w:t>Windows</w:t>
      </w:r>
      <w:r w:rsidRPr="00D41186">
        <w:rPr>
          <w:rStyle w:val="24"/>
          <w:rFonts w:hint="eastAsia"/>
          <w:b w:val="0"/>
          <w:bCs w:val="0"/>
          <w:smallCaps w:val="0"/>
          <w:color w:val="auto"/>
        </w:rPr>
        <w:t>アプリは役に立たなくなります。</w:t>
      </w:r>
    </w:p>
    <w:p w14:paraId="25C1F57E" w14:textId="45032605"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周波数の上限を上げるには、パネルで</w:t>
      </w:r>
      <w:r w:rsidRPr="00D41186">
        <w:rPr>
          <w:rStyle w:val="24"/>
          <w:rFonts w:hint="eastAsia"/>
          <w:b w:val="0"/>
          <w:bCs w:val="0"/>
          <w:smallCaps w:val="0"/>
          <w:color w:val="auto"/>
        </w:rPr>
        <w:t>UL</w:t>
      </w:r>
      <w:r w:rsidRPr="00D41186">
        <w:rPr>
          <w:rStyle w:val="24"/>
          <w:rFonts w:hint="eastAsia"/>
          <w:b w:val="0"/>
          <w:bCs w:val="0"/>
          <w:smallCaps w:val="0"/>
          <w:color w:val="auto"/>
        </w:rPr>
        <w:t>および</w:t>
      </w:r>
      <w:r w:rsidRPr="00D41186">
        <w:rPr>
          <w:rStyle w:val="24"/>
          <w:rFonts w:hint="eastAsia"/>
          <w:b w:val="0"/>
          <w:bCs w:val="0"/>
          <w:smallCaps w:val="0"/>
          <w:color w:val="auto"/>
        </w:rPr>
        <w:t>FH</w:t>
      </w:r>
      <w:r w:rsidRPr="00D41186">
        <w:rPr>
          <w:rStyle w:val="24"/>
          <w:rFonts w:hint="eastAsia"/>
          <w:b w:val="0"/>
          <w:bCs w:val="0"/>
          <w:smallCaps w:val="0"/>
          <w:color w:val="auto"/>
        </w:rPr>
        <w:t>パラメーターを変更する必要があります。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それらを</w:t>
      </w:r>
      <w:r w:rsidRPr="00D41186">
        <w:rPr>
          <w:rStyle w:val="24"/>
          <w:rFonts w:hint="eastAsia"/>
          <w:b w:val="0"/>
          <w:bCs w:val="0"/>
          <w:smallCaps w:val="0"/>
          <w:color w:val="auto"/>
        </w:rPr>
        <w:t>50</w:t>
      </w:r>
      <w:r w:rsidRPr="00D41186">
        <w:rPr>
          <w:rStyle w:val="24"/>
          <w:rFonts w:hint="eastAsia"/>
          <w:b w:val="0"/>
          <w:bCs w:val="0"/>
          <w:smallCaps w:val="0"/>
          <w:color w:val="auto"/>
        </w:rPr>
        <w:t>から</w:t>
      </w:r>
      <w:r w:rsidRPr="00D41186">
        <w:rPr>
          <w:rStyle w:val="24"/>
          <w:rFonts w:hint="eastAsia"/>
          <w:b w:val="0"/>
          <w:bCs w:val="0"/>
          <w:smallCaps w:val="0"/>
          <w:color w:val="auto"/>
        </w:rPr>
        <w:t>80</w:t>
      </w:r>
      <w:r w:rsidRPr="00D41186">
        <w:rPr>
          <w:rStyle w:val="24"/>
          <w:rFonts w:hint="eastAsia"/>
          <w:b w:val="0"/>
          <w:bCs w:val="0"/>
          <w:smallCaps w:val="0"/>
          <w:color w:val="auto"/>
        </w:rPr>
        <w:t>に増やしました。セットアップの非標準</w:t>
      </w:r>
      <w:r w:rsidRPr="00D41186">
        <w:rPr>
          <w:rStyle w:val="24"/>
          <w:rFonts w:hint="eastAsia"/>
          <w:b w:val="0"/>
          <w:bCs w:val="0"/>
          <w:smallCaps w:val="0"/>
          <w:color w:val="auto"/>
        </w:rPr>
        <w:t>VF-S11</w:t>
      </w:r>
      <w:r w:rsidRPr="00D41186">
        <w:rPr>
          <w:rStyle w:val="24"/>
          <w:rFonts w:hint="eastAsia"/>
          <w:b w:val="0"/>
          <w:bCs w:val="0"/>
          <w:smallCaps w:val="0"/>
          <w:color w:val="auto"/>
        </w:rPr>
        <w:t>パラメーターの説明については、</w:t>
      </w:r>
      <w:r w:rsidRPr="00D41186">
        <w:rPr>
          <w:rStyle w:val="24"/>
          <w:rFonts w:hint="eastAsia"/>
          <w:b w:val="0"/>
          <w:bCs w:val="0"/>
          <w:smallCaps w:val="0"/>
          <w:color w:val="auto"/>
        </w:rPr>
        <w:t>dump-</w:t>
      </w:r>
      <w:proofErr w:type="spellStart"/>
      <w:r w:rsidRPr="00D41186">
        <w:rPr>
          <w:rStyle w:val="24"/>
          <w:rFonts w:hint="eastAsia"/>
          <w:b w:val="0"/>
          <w:bCs w:val="0"/>
          <w:smallCaps w:val="0"/>
          <w:color w:val="auto"/>
        </w:rPr>
        <w:t>params.mio</w:t>
      </w:r>
      <w:proofErr w:type="spellEnd"/>
      <w:r w:rsidRPr="00D41186">
        <w:rPr>
          <w:rStyle w:val="24"/>
          <w:rFonts w:hint="eastAsia"/>
          <w:b w:val="0"/>
          <w:bCs w:val="0"/>
          <w:smallCaps w:val="0"/>
          <w:color w:val="auto"/>
        </w:rPr>
        <w:t>を参照してください。</w:t>
      </w:r>
      <w:r w:rsidRPr="00D41186">
        <w:rPr>
          <w:rStyle w:val="24"/>
          <w:rFonts w:hint="eastAsia"/>
          <w:b w:val="0"/>
          <w:bCs w:val="0"/>
          <w:smallCaps w:val="0"/>
          <w:color w:val="auto"/>
        </w:rPr>
        <w:t xml:space="preserve"> </w:t>
      </w:r>
      <w:r w:rsidRPr="00D41186">
        <w:rPr>
          <w:rStyle w:val="24"/>
          <w:rFonts w:hint="eastAsia"/>
          <w:b w:val="0"/>
          <w:bCs w:val="0"/>
          <w:smallCaps w:val="0"/>
          <w:color w:val="auto"/>
        </w:rPr>
        <w:t>このファイルは、</w:t>
      </w:r>
      <w:proofErr w:type="spellStart"/>
      <w:r w:rsidRPr="00D41186">
        <w:rPr>
          <w:rStyle w:val="24"/>
          <w:rFonts w:hint="eastAsia"/>
          <w:b w:val="0"/>
          <w:bCs w:val="0"/>
          <w:smallCaps w:val="0"/>
          <w:color w:val="auto"/>
        </w:rPr>
        <w:t>modioModbus</w:t>
      </w:r>
      <w:proofErr w:type="spellEnd"/>
      <w:r w:rsidRPr="00D41186">
        <w:rPr>
          <w:rStyle w:val="24"/>
          <w:rFonts w:hint="eastAsia"/>
          <w:b w:val="0"/>
          <w:bCs w:val="0"/>
          <w:smallCaps w:val="0"/>
          <w:color w:val="auto"/>
        </w:rPr>
        <w:t>インタラクティブユーティリティ用です。</w:t>
      </w:r>
    </w:p>
    <w:p w14:paraId="24D6748C" w14:textId="2CDE3F72" w:rsidR="00D41186" w:rsidRDefault="00D41186" w:rsidP="00D41186">
      <w:pPr>
        <w:pStyle w:val="4"/>
        <w:rPr>
          <w:rStyle w:val="24"/>
          <w:b/>
          <w:bCs w:val="0"/>
          <w:smallCaps w:val="0"/>
          <w:color w:val="auto"/>
        </w:rPr>
      </w:pPr>
      <w:r w:rsidRPr="00D41186">
        <w:rPr>
          <w:rStyle w:val="24"/>
          <w:rFonts w:hint="eastAsia"/>
          <w:b/>
          <w:bCs w:val="0"/>
          <w:smallCaps w:val="0"/>
          <w:color w:val="auto"/>
        </w:rPr>
        <w:t>プログラミングノート</w:t>
      </w:r>
    </w:p>
    <w:p w14:paraId="1DADE3C9" w14:textId="30D8B3E2"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vfs11_vfd</w:t>
      </w:r>
      <w:r w:rsidRPr="00D41186">
        <w:rPr>
          <w:rStyle w:val="24"/>
          <w:rFonts w:hint="eastAsia"/>
          <w:b w:val="0"/>
          <w:bCs w:val="0"/>
          <w:smallCaps w:val="0"/>
          <w:color w:val="auto"/>
        </w:rPr>
        <w:t>ドライバーは、</w:t>
      </w:r>
      <w:r w:rsidRPr="00D41186">
        <w:rPr>
          <w:rStyle w:val="24"/>
          <w:rFonts w:hint="eastAsia"/>
          <w:b w:val="0"/>
          <w:bCs w:val="0"/>
          <w:smallCaps w:val="0"/>
          <w:color w:val="auto"/>
        </w:rPr>
        <w:t>gs2_vfd</w:t>
      </w:r>
      <w:r w:rsidRPr="00D41186">
        <w:rPr>
          <w:rStyle w:val="24"/>
          <w:rFonts w:hint="eastAsia"/>
          <w:b w:val="0"/>
          <w:bCs w:val="0"/>
          <w:smallCaps w:val="0"/>
          <w:color w:val="auto"/>
        </w:rPr>
        <w:t>で使用されているバージョン</w:t>
      </w:r>
      <w:r w:rsidRPr="00D41186">
        <w:rPr>
          <w:rStyle w:val="24"/>
          <w:rFonts w:hint="eastAsia"/>
          <w:b w:val="0"/>
          <w:bCs w:val="0"/>
          <w:smallCaps w:val="0"/>
          <w:color w:val="auto"/>
        </w:rPr>
        <w:t>2</w:t>
      </w:r>
      <w:r w:rsidRPr="00D41186">
        <w:rPr>
          <w:rStyle w:val="24"/>
          <w:rFonts w:hint="eastAsia"/>
          <w:b w:val="0"/>
          <w:bCs w:val="0"/>
          <w:smallCaps w:val="0"/>
          <w:color w:val="auto"/>
        </w:rPr>
        <w:t>コードよりも新しい</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バージョン</w:t>
      </w:r>
      <w:r w:rsidRPr="00D41186">
        <w:rPr>
          <w:rStyle w:val="24"/>
          <w:rFonts w:hint="eastAsia"/>
          <w:b w:val="0"/>
          <w:bCs w:val="0"/>
          <w:smallCaps w:val="0"/>
          <w:color w:val="auto"/>
        </w:rPr>
        <w:t>3</w:t>
      </w:r>
      <w:r w:rsidRPr="00D41186">
        <w:rPr>
          <w:rStyle w:val="24"/>
          <w:rFonts w:hint="eastAsia"/>
          <w:b w:val="0"/>
          <w:bCs w:val="0"/>
          <w:smallCaps w:val="0"/>
          <w:color w:val="auto"/>
        </w:rPr>
        <w:t>ライブラリを使用します。</w:t>
      </w:r>
    </w:p>
    <w:p w14:paraId="0479C28B" w14:textId="70548A29"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Ubuntu</w:t>
      </w:r>
      <w:r w:rsidRPr="00D41186">
        <w:rPr>
          <w:rStyle w:val="24"/>
          <w:rFonts w:hint="eastAsia"/>
          <w:b w:val="0"/>
          <w:bCs w:val="0"/>
          <w:smallCaps w:val="0"/>
          <w:color w:val="auto"/>
        </w:rPr>
        <w:t>の</w:t>
      </w:r>
      <w:r w:rsidRPr="00D41186">
        <w:rPr>
          <w:rStyle w:val="24"/>
          <w:rFonts w:hint="eastAsia"/>
          <w:b w:val="0"/>
          <w:bCs w:val="0"/>
          <w:smallCaps w:val="0"/>
          <w:color w:val="auto"/>
        </w:rPr>
        <w:t>libmodbus5</w:t>
      </w:r>
      <w:r w:rsidRPr="00D41186">
        <w:rPr>
          <w:rStyle w:val="24"/>
          <w:rFonts w:hint="eastAsia"/>
          <w:b w:val="0"/>
          <w:bCs w:val="0"/>
          <w:smallCaps w:val="0"/>
          <w:color w:val="auto"/>
        </w:rPr>
        <w:t>および</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-dev</w:t>
      </w:r>
      <w:r w:rsidRPr="00D41186">
        <w:rPr>
          <w:rStyle w:val="24"/>
          <w:rFonts w:hint="eastAsia"/>
          <w:b w:val="0"/>
          <w:bCs w:val="0"/>
          <w:smallCaps w:val="0"/>
          <w:color w:val="auto"/>
        </w:rPr>
        <w:t>パッケージは、</w:t>
      </w:r>
      <w:r w:rsidRPr="00D41186">
        <w:rPr>
          <w:rStyle w:val="24"/>
          <w:rFonts w:hint="eastAsia"/>
          <w:b w:val="0"/>
          <w:bCs w:val="0"/>
          <w:smallCaps w:val="0"/>
          <w:color w:val="auto"/>
        </w:rPr>
        <w:t>Ubuntu 12</w:t>
      </w:r>
      <w:r w:rsidRPr="00D41186">
        <w:rPr>
          <w:rStyle w:val="24"/>
          <w:rFonts w:hint="eastAsia"/>
          <w:b w:val="0"/>
          <w:bCs w:val="0"/>
          <w:smallCaps w:val="0"/>
          <w:color w:val="auto"/>
        </w:rPr>
        <w:t>（</w:t>
      </w:r>
      <w:r w:rsidRPr="00D41186">
        <w:rPr>
          <w:rStyle w:val="24"/>
          <w:rFonts w:hint="eastAsia"/>
          <w:b w:val="0"/>
          <w:bCs w:val="0"/>
          <w:smallCaps w:val="0"/>
          <w:color w:val="auto"/>
        </w:rPr>
        <w:t xml:space="preserve">Precise </w:t>
      </w:r>
      <w:proofErr w:type="spellStart"/>
      <w:r w:rsidRPr="00D41186">
        <w:rPr>
          <w:rStyle w:val="24"/>
          <w:rFonts w:hint="eastAsia"/>
          <w:b w:val="0"/>
          <w:bCs w:val="0"/>
          <w:smallCaps w:val="0"/>
          <w:color w:val="auto"/>
        </w:rPr>
        <w:t>Pengolin</w:t>
      </w:r>
      <w:proofErr w:type="spellEnd"/>
      <w:r w:rsidRPr="00D41186">
        <w:rPr>
          <w:rStyle w:val="24"/>
          <w:rFonts w:hint="eastAsia"/>
          <w:b w:val="0"/>
          <w:bCs w:val="0"/>
          <w:smallCaps w:val="0"/>
          <w:color w:val="auto"/>
        </w:rPr>
        <w:t>）以降でのみ使用できます。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さらに、これらのパッケージは</w:t>
      </w:r>
      <w:r w:rsidRPr="00D41186">
        <w:rPr>
          <w:rStyle w:val="24"/>
          <w:rFonts w:hint="eastAsia"/>
          <w:b w:val="0"/>
          <w:bCs w:val="0"/>
          <w:smallCaps w:val="0"/>
          <w:color w:val="auto"/>
        </w:rPr>
        <w:t>MODBUS_RTS_MODE_ *</w:t>
      </w:r>
      <w:r w:rsidRPr="00D41186">
        <w:rPr>
          <w:rStyle w:val="24"/>
          <w:rFonts w:hint="eastAsia"/>
          <w:b w:val="0"/>
          <w:bCs w:val="0"/>
          <w:smallCaps w:val="0"/>
          <w:color w:val="auto"/>
        </w:rPr>
        <w:t>フラグのサポートを欠いています。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したがって、このライブラリを使用して</w:t>
      </w:r>
      <w:r w:rsidRPr="00D41186">
        <w:rPr>
          <w:rStyle w:val="24"/>
          <w:rFonts w:hint="eastAsia"/>
          <w:b w:val="0"/>
          <w:bCs w:val="0"/>
          <w:smallCaps w:val="0"/>
          <w:color w:val="auto"/>
        </w:rPr>
        <w:t>vfs11_vfd</w:t>
      </w:r>
      <w:r w:rsidRPr="00D41186">
        <w:rPr>
          <w:rStyle w:val="24"/>
          <w:rFonts w:hint="eastAsia"/>
          <w:b w:val="0"/>
          <w:bCs w:val="0"/>
          <w:smallCaps w:val="0"/>
          <w:color w:val="auto"/>
        </w:rPr>
        <w:t>をビルドすると、</w:t>
      </w:r>
      <w:proofErr w:type="spellStart"/>
      <w:r w:rsidRPr="00D41186">
        <w:rPr>
          <w:rStyle w:val="24"/>
          <w:rFonts w:hint="eastAsia"/>
          <w:b w:val="0"/>
          <w:bCs w:val="0"/>
          <w:smallCaps w:val="0"/>
          <w:color w:val="auto"/>
        </w:rPr>
        <w:t>init</w:t>
      </w:r>
      <w:proofErr w:type="spellEnd"/>
      <w:r w:rsidRPr="00D41186">
        <w:rPr>
          <w:rStyle w:val="24"/>
          <w:rFonts w:hint="eastAsia"/>
          <w:b w:val="0"/>
          <w:bCs w:val="0"/>
          <w:smallCaps w:val="0"/>
          <w:color w:val="auto"/>
        </w:rPr>
        <w:t>ファイルで</w:t>
      </w:r>
      <w:r w:rsidRPr="00D41186">
        <w:rPr>
          <w:rStyle w:val="24"/>
          <w:rFonts w:hint="eastAsia"/>
          <w:b w:val="0"/>
          <w:bCs w:val="0"/>
          <w:smallCaps w:val="0"/>
          <w:color w:val="auto"/>
        </w:rPr>
        <w:t>RTS_MODE =</w:t>
      </w:r>
      <w:r w:rsidRPr="00D41186">
        <w:rPr>
          <w:rStyle w:val="24"/>
          <w:rFonts w:hint="eastAsia"/>
          <w:b w:val="0"/>
          <w:bCs w:val="0"/>
          <w:smallCaps w:val="0"/>
          <w:color w:val="auto"/>
        </w:rPr>
        <w:t>が指定されている場合に警告が生成される可能性があります。</w:t>
      </w:r>
    </w:p>
    <w:p w14:paraId="764541A0" w14:textId="6720099E"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明快で正確に全機能を使用するには：</w:t>
      </w:r>
      <w:r w:rsidRPr="00D41186">
        <w:rPr>
          <w:rStyle w:val="24"/>
          <w:rFonts w:hint="eastAsia"/>
          <w:b w:val="0"/>
          <w:bCs w:val="0"/>
          <w:smallCaps w:val="0"/>
          <w:color w:val="auto"/>
        </w:rPr>
        <w:t xml:space="preserve">* </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パッケージを削除します：</w:t>
      </w:r>
      <w:proofErr w:type="spellStart"/>
      <w:r w:rsidRPr="00D41186">
        <w:rPr>
          <w:rStyle w:val="24"/>
          <w:rFonts w:hint="eastAsia"/>
          <w:b w:val="0"/>
          <w:bCs w:val="0"/>
          <w:smallCaps w:val="0"/>
          <w:color w:val="auto"/>
        </w:rPr>
        <w:t>sudo</w:t>
      </w:r>
      <w:proofErr w:type="spellEnd"/>
      <w:r w:rsidRPr="00D41186">
        <w:rPr>
          <w:rStyle w:val="24"/>
          <w:rFonts w:hint="eastAsia"/>
          <w:b w:val="0"/>
          <w:bCs w:val="0"/>
          <w:smallCaps w:val="0"/>
          <w:color w:val="auto"/>
        </w:rPr>
        <w:t xml:space="preserve"> apt-get remove libmodbus5 </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-dev *</w:t>
      </w:r>
      <w:r w:rsidRPr="00D41186">
        <w:rPr>
          <w:rStyle w:val="24"/>
          <w:rFonts w:hint="eastAsia"/>
          <w:b w:val="0"/>
          <w:bCs w:val="0"/>
          <w:smallCaps w:val="0"/>
          <w:color w:val="auto"/>
        </w:rPr>
        <w:t>ここに概説されているように、ソースから</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バージョン</w:t>
      </w:r>
      <w:r w:rsidRPr="00D41186">
        <w:rPr>
          <w:rStyle w:val="24"/>
          <w:rFonts w:hint="eastAsia"/>
          <w:b w:val="0"/>
          <w:bCs w:val="0"/>
          <w:smallCaps w:val="0"/>
          <w:color w:val="auto"/>
        </w:rPr>
        <w:t>3</w:t>
      </w:r>
      <w:r w:rsidRPr="00D41186">
        <w:rPr>
          <w:rStyle w:val="24"/>
          <w:rFonts w:hint="eastAsia"/>
          <w:b w:val="0"/>
          <w:bCs w:val="0"/>
          <w:smallCaps w:val="0"/>
          <w:color w:val="auto"/>
        </w:rPr>
        <w:t>をビルドしてインストールします。</w:t>
      </w:r>
    </w:p>
    <w:p w14:paraId="531DCDBC" w14:textId="2F39AF05" w:rsidR="00D41186" w:rsidRDefault="00B95BFE" w:rsidP="00B95BFE">
      <w:pPr>
        <w:ind w:left="992" w:firstLineChars="100" w:firstLine="210"/>
        <w:rPr>
          <w:rStyle w:val="24"/>
          <w:b w:val="0"/>
          <w:bCs w:val="0"/>
          <w:smallCaps w:val="0"/>
          <w:color w:val="auto"/>
        </w:rPr>
      </w:pPr>
      <w:proofErr w:type="spellStart"/>
      <w:r w:rsidRPr="00B95BFE">
        <w:rPr>
          <w:rStyle w:val="24"/>
          <w:rFonts w:hint="eastAsia"/>
          <w:b w:val="0"/>
          <w:bCs w:val="0"/>
          <w:smallCaps w:val="0"/>
          <w:color w:val="auto"/>
        </w:rPr>
        <w:t>Libmodbus</w:t>
      </w:r>
      <w:proofErr w:type="spellEnd"/>
      <w:r w:rsidRPr="00B95BFE">
        <w:rPr>
          <w:rStyle w:val="24"/>
          <w:rFonts w:hint="eastAsia"/>
          <w:b w:val="0"/>
          <w:bCs w:val="0"/>
          <w:smallCaps w:val="0"/>
          <w:color w:val="auto"/>
        </w:rPr>
        <w:t>は</w:t>
      </w:r>
      <w:proofErr w:type="spellStart"/>
      <w:r w:rsidRPr="00B95BFE">
        <w:rPr>
          <w:rStyle w:val="24"/>
          <w:rFonts w:hint="eastAsia"/>
          <w:b w:val="0"/>
          <w:bCs w:val="0"/>
          <w:smallCaps w:val="0"/>
          <w:color w:val="auto"/>
        </w:rPr>
        <w:t>UbuntuHardy</w:t>
      </w:r>
      <w:proofErr w:type="spellEnd"/>
      <w:r w:rsidRPr="00B95BFE">
        <w:rPr>
          <w:rStyle w:val="24"/>
          <w:rFonts w:hint="eastAsia"/>
          <w:b w:val="0"/>
          <w:bCs w:val="0"/>
          <w:smallCaps w:val="0"/>
          <w:color w:val="auto"/>
        </w:rPr>
        <w:t>でビルドされないため、</w:t>
      </w:r>
      <w:r w:rsidRPr="00B95BFE">
        <w:rPr>
          <w:rStyle w:val="24"/>
          <w:rFonts w:hint="eastAsia"/>
          <w:b w:val="0"/>
          <w:bCs w:val="0"/>
          <w:smallCaps w:val="0"/>
          <w:color w:val="auto"/>
        </w:rPr>
        <w:t>vfs11_vfd</w:t>
      </w:r>
      <w:r w:rsidRPr="00B95BFE">
        <w:rPr>
          <w:rStyle w:val="24"/>
          <w:rFonts w:hint="eastAsia"/>
          <w:b w:val="0"/>
          <w:bCs w:val="0"/>
          <w:smallCaps w:val="0"/>
          <w:color w:val="auto"/>
        </w:rPr>
        <w:t>は</w:t>
      </w:r>
      <w:r w:rsidRPr="00B95BFE">
        <w:rPr>
          <w:rStyle w:val="24"/>
          <w:rFonts w:hint="eastAsia"/>
          <w:b w:val="0"/>
          <w:bCs w:val="0"/>
          <w:smallCaps w:val="0"/>
          <w:color w:val="auto"/>
        </w:rPr>
        <w:t>hardy</w:t>
      </w:r>
      <w:r w:rsidRPr="00B95BFE">
        <w:rPr>
          <w:rStyle w:val="24"/>
          <w:rFonts w:hint="eastAsia"/>
          <w:b w:val="0"/>
          <w:bCs w:val="0"/>
          <w:smallCaps w:val="0"/>
          <w:color w:val="auto"/>
        </w:rPr>
        <w:t>では使用できません。</w:t>
      </w:r>
    </w:p>
    <w:p w14:paraId="52FC24B6" w14:textId="77777777" w:rsidR="00B95BFE" w:rsidRDefault="00B95BFE" w:rsidP="0072137C">
      <w:pPr>
        <w:ind w:left="992"/>
        <w:rPr>
          <w:rStyle w:val="24"/>
          <w:b w:val="0"/>
          <w:bCs w:val="0"/>
          <w:smallCaps w:val="0"/>
          <w:color w:val="auto"/>
        </w:rPr>
      </w:pPr>
    </w:p>
    <w:p w14:paraId="7CAC3EDA" w14:textId="76F43764" w:rsidR="00FC7D10" w:rsidRDefault="00FC7D10" w:rsidP="0072137C">
      <w:pPr>
        <w:ind w:left="992"/>
        <w:rPr>
          <w:rStyle w:val="24"/>
          <w:b w:val="0"/>
          <w:bCs w:val="0"/>
          <w:smallCaps w:val="0"/>
          <w:color w:val="auto"/>
        </w:rPr>
      </w:pPr>
    </w:p>
    <w:p w14:paraId="11FDDD75" w14:textId="77777777" w:rsidR="00FC7D10" w:rsidRPr="00A73F22" w:rsidRDefault="00FC7D10" w:rsidP="0072137C">
      <w:pPr>
        <w:ind w:left="992"/>
        <w:rPr>
          <w:rStyle w:val="24"/>
          <w:b w:val="0"/>
          <w:bCs w:val="0"/>
          <w:smallCaps w:val="0"/>
          <w:color w:val="auto"/>
        </w:rPr>
      </w:pPr>
    </w:p>
    <w:p w14:paraId="03D64E40" w14:textId="4F84ABF7" w:rsidR="00FB57C4" w:rsidRPr="00A73F22" w:rsidRDefault="00FB57C4" w:rsidP="0072137C">
      <w:pPr>
        <w:ind w:left="992"/>
        <w:rPr>
          <w:rStyle w:val="24"/>
          <w:b w:val="0"/>
          <w:bCs w:val="0"/>
          <w:smallCaps w:val="0"/>
          <w:color w:val="auto"/>
        </w:rPr>
      </w:pPr>
    </w:p>
    <w:p w14:paraId="2FC5FDD8" w14:textId="59A81C83" w:rsidR="00FB57C4" w:rsidRPr="00A73F22" w:rsidRDefault="00FB57C4" w:rsidP="0072137C">
      <w:pPr>
        <w:ind w:left="992"/>
        <w:rPr>
          <w:rStyle w:val="24"/>
          <w:b w:val="0"/>
          <w:bCs w:val="0"/>
          <w:smallCaps w:val="0"/>
          <w:color w:val="auto"/>
        </w:rPr>
      </w:pPr>
    </w:p>
    <w:p w14:paraId="215AADA6" w14:textId="2EC48DE6" w:rsidR="00FB57C4" w:rsidRPr="00A73F22" w:rsidRDefault="00FB57C4" w:rsidP="0072137C">
      <w:pPr>
        <w:ind w:left="992"/>
        <w:rPr>
          <w:rStyle w:val="24"/>
          <w:b w:val="0"/>
          <w:bCs w:val="0"/>
          <w:smallCaps w:val="0"/>
          <w:color w:val="auto"/>
        </w:rPr>
      </w:pPr>
    </w:p>
    <w:p w14:paraId="45848D2B" w14:textId="77777777" w:rsidR="00FB57C4" w:rsidRPr="00A73F22" w:rsidRDefault="00FB57C4" w:rsidP="0072137C">
      <w:pPr>
        <w:ind w:left="992"/>
        <w:rPr>
          <w:rStyle w:val="24"/>
          <w:b w:val="0"/>
          <w:bCs w:val="0"/>
          <w:smallCaps w:val="0"/>
          <w:color w:val="auto"/>
        </w:rPr>
      </w:pPr>
    </w:p>
    <w:p w14:paraId="7C53EC2A" w14:textId="09287195" w:rsidR="00FB57C4" w:rsidRDefault="00FB57C4">
      <w:pPr>
        <w:spacing w:after="200" w:line="288" w:lineRule="auto"/>
        <w:rPr>
          <w:rStyle w:val="24"/>
          <w:color w:val="auto"/>
        </w:rPr>
      </w:pPr>
      <w:r>
        <w:rPr>
          <w:rStyle w:val="24"/>
          <w:color w:val="auto"/>
        </w:rPr>
        <w:br w:type="page"/>
      </w:r>
    </w:p>
    <w:p w14:paraId="553610A1" w14:textId="1BA7DE2C" w:rsidR="005E62EE" w:rsidRPr="00354001" w:rsidRDefault="005E62EE" w:rsidP="001E597E">
      <w:pPr>
        <w:pStyle w:val="1"/>
        <w:ind w:right="210"/>
      </w:pPr>
      <w:r w:rsidRPr="00354001">
        <w:lastRenderedPageBreak/>
        <w:t>ドライバーの例</w:t>
      </w:r>
    </w:p>
    <w:p w14:paraId="120301A6" w14:textId="5824C7A4" w:rsidR="00252B1A" w:rsidRDefault="000D5B2F" w:rsidP="001E597E">
      <w:pPr>
        <w:pStyle w:val="2"/>
      </w:pPr>
      <w:r>
        <w:rPr>
          <w:rStyle w:val="jlqj4b"/>
          <w:rFonts w:hint="eastAsia"/>
        </w:rPr>
        <w:t>PCI</w:t>
      </w:r>
      <w:r>
        <w:rPr>
          <w:rStyle w:val="jlqj4b"/>
          <w:rFonts w:hint="eastAsia"/>
        </w:rPr>
        <w:t>パラレルポート</w:t>
      </w:r>
    </w:p>
    <w:p w14:paraId="268E0EE9" w14:textId="7EB63DD9" w:rsidR="000D5B2F" w:rsidRDefault="000D5B2F" w:rsidP="000D5B2F">
      <w:pPr>
        <w:ind w:leftChars="200" w:left="420"/>
        <w:rPr>
          <w:rStyle w:val="jlqj4b"/>
        </w:rPr>
      </w:pPr>
      <w:r>
        <w:rPr>
          <w:rStyle w:val="jlqj4b"/>
          <w:rFonts w:hint="eastAsia"/>
        </w:rPr>
        <w:t>PCI</w:t>
      </w:r>
      <w:r>
        <w:rPr>
          <w:rStyle w:val="jlqj4b"/>
          <w:rFonts w:hint="eastAsia"/>
        </w:rPr>
        <w:t>バスに</w:t>
      </w:r>
      <w:r>
        <w:rPr>
          <w:rStyle w:val="jlqj4b"/>
          <w:rFonts w:hint="eastAsia"/>
        </w:rPr>
        <w:t>2</w:t>
      </w:r>
      <w:r>
        <w:rPr>
          <w:rStyle w:val="jlqj4b"/>
          <w:rFonts w:hint="eastAsia"/>
        </w:rPr>
        <w:t>つ目のパラレルポートを追加する場合、</w:t>
      </w:r>
      <w:proofErr w:type="spellStart"/>
      <w:r>
        <w:rPr>
          <w:rStyle w:val="jlqj4b"/>
          <w:rFonts w:hint="eastAsia"/>
        </w:rPr>
        <w:t>LinuxCNC</w:t>
      </w:r>
      <w:proofErr w:type="spellEnd"/>
      <w:r>
        <w:rPr>
          <w:rStyle w:val="jlqj4b"/>
          <w:rFonts w:hint="eastAsia"/>
        </w:rPr>
        <w:t>で使用する前に、アドレスを確認する必要があります。</w:t>
      </w:r>
      <w:r>
        <w:rPr>
          <w:rStyle w:val="viiyi"/>
          <w:rFonts w:hint="eastAsia"/>
        </w:rPr>
        <w:t xml:space="preserve"> </w:t>
      </w:r>
      <w:r>
        <w:rPr>
          <w:rStyle w:val="jlqj4b"/>
          <w:rFonts w:hint="eastAsia"/>
        </w:rPr>
        <w:t>パラレルポートカードのアドレスを見つけるには、ターミナルウィンドウを開いて次のように入力します</w:t>
      </w:r>
    </w:p>
    <w:p w14:paraId="306F9888" w14:textId="3E8BEACC" w:rsidR="000D5B2F" w:rsidRDefault="000D5B2F" w:rsidP="000D5B2F">
      <w:pPr>
        <w:pStyle w:val="af9"/>
        <w:ind w:left="1260"/>
        <w:rPr>
          <w:rStyle w:val="jlqj4b"/>
        </w:rPr>
      </w:pPr>
      <w:proofErr w:type="spellStart"/>
      <w:r>
        <w:t>lspci</w:t>
      </w:r>
      <w:proofErr w:type="spellEnd"/>
      <w:r>
        <w:t xml:space="preserve"> -v</w:t>
      </w:r>
    </w:p>
    <w:p w14:paraId="35C72052" w14:textId="3ACBCC6F" w:rsidR="000D5B2F" w:rsidRDefault="000D5B2F" w:rsidP="000D5B2F">
      <w:pPr>
        <w:ind w:leftChars="200" w:left="420"/>
        <w:rPr>
          <w:rStyle w:val="jlqj4b"/>
        </w:rPr>
      </w:pPr>
      <w:r>
        <w:rPr>
          <w:rStyle w:val="jlqj4b"/>
          <w:rFonts w:hint="eastAsia"/>
        </w:rPr>
        <w:t>これに似たものと、</w:t>
      </w:r>
      <w:r>
        <w:rPr>
          <w:rStyle w:val="jlqj4b"/>
          <w:rFonts w:hint="eastAsia"/>
        </w:rPr>
        <w:t>PCI</w:t>
      </w:r>
      <w:r>
        <w:rPr>
          <w:rStyle w:val="jlqj4b"/>
          <w:rFonts w:hint="eastAsia"/>
        </w:rPr>
        <w:t>バス上の他のすべての情報が表示されます。</w:t>
      </w:r>
    </w:p>
    <w:p w14:paraId="29512FBF" w14:textId="77777777" w:rsidR="000D5B2F" w:rsidRDefault="000D5B2F" w:rsidP="000D5B2F">
      <w:pPr>
        <w:pStyle w:val="af9"/>
        <w:ind w:left="1260"/>
      </w:pPr>
      <w:r>
        <w:t>0000:00:10.0 Communication controller: \</w:t>
      </w:r>
    </w:p>
    <w:p w14:paraId="2AA16AE2" w14:textId="77777777" w:rsidR="000D5B2F" w:rsidRDefault="000D5B2F" w:rsidP="000D5B2F">
      <w:pPr>
        <w:pStyle w:val="af9"/>
        <w:ind w:left="1260"/>
      </w:pPr>
      <w:proofErr w:type="spellStart"/>
      <w:r>
        <w:t>NetMos</w:t>
      </w:r>
      <w:proofErr w:type="spellEnd"/>
      <w:r>
        <w:t xml:space="preserve"> Technology PCI 1 port parallel adapter (rev 01)</w:t>
      </w:r>
    </w:p>
    <w:p w14:paraId="0D8E384C" w14:textId="77777777" w:rsidR="000D5B2F" w:rsidRDefault="000D5B2F" w:rsidP="000D5B2F">
      <w:pPr>
        <w:pStyle w:val="af9"/>
        <w:ind w:left="1260"/>
      </w:pPr>
      <w:r>
        <w:t xml:space="preserve">Subsystem: LSI Logic / </w:t>
      </w:r>
      <w:proofErr w:type="spellStart"/>
      <w:r>
        <w:t>Symbios</w:t>
      </w:r>
      <w:proofErr w:type="spellEnd"/>
      <w:r>
        <w:t xml:space="preserve"> Logic: Unknown device 0010</w:t>
      </w:r>
    </w:p>
    <w:p w14:paraId="24126712" w14:textId="77777777" w:rsidR="000D5B2F" w:rsidRDefault="000D5B2F" w:rsidP="000D5B2F">
      <w:pPr>
        <w:pStyle w:val="af9"/>
        <w:ind w:left="1260"/>
      </w:pPr>
      <w:r>
        <w:t xml:space="preserve">Flags: medium </w:t>
      </w:r>
      <w:proofErr w:type="spellStart"/>
      <w:r>
        <w:t>devsel</w:t>
      </w:r>
      <w:proofErr w:type="spellEnd"/>
      <w:r>
        <w:t>, IRQ 11</w:t>
      </w:r>
    </w:p>
    <w:p w14:paraId="7108DE80" w14:textId="77777777" w:rsidR="000D5B2F" w:rsidRDefault="000D5B2F" w:rsidP="000D5B2F">
      <w:pPr>
        <w:pStyle w:val="af9"/>
        <w:ind w:left="1260"/>
      </w:pPr>
      <w:r>
        <w:t>I/O ports at a800 [size=8]</w:t>
      </w:r>
    </w:p>
    <w:p w14:paraId="7C4CC0D8" w14:textId="77777777" w:rsidR="000D5B2F" w:rsidRDefault="000D5B2F" w:rsidP="000D5B2F">
      <w:pPr>
        <w:pStyle w:val="af9"/>
        <w:ind w:left="1260"/>
      </w:pPr>
      <w:r>
        <w:t>I/O ports at ac00 [size=8]</w:t>
      </w:r>
    </w:p>
    <w:p w14:paraId="278F117C" w14:textId="77777777" w:rsidR="000D5B2F" w:rsidRDefault="000D5B2F" w:rsidP="000D5B2F">
      <w:pPr>
        <w:pStyle w:val="af9"/>
        <w:ind w:left="1260"/>
      </w:pPr>
      <w:r>
        <w:t>I/O ports at b000 [size=8]</w:t>
      </w:r>
    </w:p>
    <w:p w14:paraId="369E94FE" w14:textId="77777777" w:rsidR="000D5B2F" w:rsidRDefault="000D5B2F" w:rsidP="000D5B2F">
      <w:pPr>
        <w:pStyle w:val="af9"/>
        <w:ind w:left="1260"/>
      </w:pPr>
      <w:r>
        <w:t>I/O ports at b400 [size=8]</w:t>
      </w:r>
    </w:p>
    <w:p w14:paraId="7CC6B108" w14:textId="77777777" w:rsidR="000D5B2F" w:rsidRDefault="000D5B2F" w:rsidP="000D5B2F">
      <w:pPr>
        <w:pStyle w:val="af9"/>
        <w:ind w:left="1260"/>
      </w:pPr>
      <w:r>
        <w:t>I/O ports at b800 [size=8]</w:t>
      </w:r>
    </w:p>
    <w:p w14:paraId="376E922B" w14:textId="6D827B29" w:rsidR="000D5B2F" w:rsidRDefault="000D5B2F" w:rsidP="000D5B2F">
      <w:pPr>
        <w:pStyle w:val="af9"/>
        <w:ind w:left="1260"/>
        <w:rPr>
          <w:rStyle w:val="jlqj4b"/>
        </w:rPr>
      </w:pPr>
      <w:r>
        <w:t>I/O ports at bc00 [size=16]</w:t>
      </w:r>
    </w:p>
    <w:p w14:paraId="6555F098" w14:textId="2EA14BE4" w:rsidR="000D5B2F" w:rsidRDefault="000D5B2F" w:rsidP="000D5B2F">
      <w:pPr>
        <w:ind w:leftChars="200" w:left="420"/>
        <w:rPr>
          <w:rStyle w:val="jlqj4b"/>
        </w:rPr>
      </w:pPr>
      <w:r>
        <w:rPr>
          <w:rStyle w:val="jlqj4b"/>
          <w:rFonts w:hint="eastAsia"/>
        </w:rPr>
        <w:t>私の場合、アドレスが最初のものだったので、</w:t>
      </w:r>
      <w:r>
        <w:rPr>
          <w:rStyle w:val="jlqj4b"/>
          <w:rFonts w:hint="eastAsia"/>
        </w:rPr>
        <w:t>.</w:t>
      </w:r>
      <w:proofErr w:type="spellStart"/>
      <w:r>
        <w:rPr>
          <w:rStyle w:val="jlqj4b"/>
          <w:rFonts w:hint="eastAsia"/>
        </w:rPr>
        <w:t>hal</w:t>
      </w:r>
      <w:proofErr w:type="spellEnd"/>
      <w:r>
        <w:rPr>
          <w:rStyle w:val="jlqj4b"/>
          <w:rFonts w:hint="eastAsia"/>
        </w:rPr>
        <w:t>ファイルをから変更しました</w:t>
      </w:r>
    </w:p>
    <w:p w14:paraId="7CE92697" w14:textId="533B06C1" w:rsidR="000D5B2F" w:rsidRDefault="000D5B2F" w:rsidP="000D5B2F">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=0x378</w:t>
      </w:r>
    </w:p>
    <w:p w14:paraId="50CC6FB5" w14:textId="0824DC49" w:rsidR="000D5B2F" w:rsidRDefault="000D5B2F" w:rsidP="000D5B2F">
      <w:pPr>
        <w:ind w:leftChars="200" w:left="420"/>
        <w:rPr>
          <w:rStyle w:val="jlqj4b"/>
        </w:rPr>
      </w:pPr>
      <w:r>
        <w:rPr>
          <w:rStyle w:val="jlqj4b"/>
          <w:rFonts w:hint="eastAsia"/>
        </w:rPr>
        <w:t>に</w:t>
      </w:r>
    </w:p>
    <w:p w14:paraId="09238788" w14:textId="331329EC" w:rsidR="000D5B2F" w:rsidRDefault="000D5B2F" w:rsidP="000D5B2F">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="0x378 0xa800 in"</w:t>
      </w:r>
    </w:p>
    <w:p w14:paraId="18A4C2EB" w14:textId="14549708" w:rsidR="000D5B2F" w:rsidRDefault="000D5B2F" w:rsidP="000D5B2F">
      <w:pPr>
        <w:ind w:leftChars="200" w:left="420"/>
        <w:rPr>
          <w:rStyle w:val="jlqj4b"/>
        </w:rPr>
      </w:pPr>
      <w:r>
        <w:rPr>
          <w:rStyle w:val="jlqj4b"/>
          <w:rFonts w:hint="eastAsia"/>
        </w:rPr>
        <w:t>（アドレスを囲む二重引用符に注意してください。）</w:t>
      </w:r>
    </w:p>
    <w:p w14:paraId="0C32D0E5" w14:textId="1876FB67" w:rsidR="000D5B2F" w:rsidRDefault="000D5B2F" w:rsidP="000D5B2F">
      <w:pPr>
        <w:ind w:leftChars="200" w:left="420"/>
        <w:rPr>
          <w:rStyle w:val="jlqj4b"/>
        </w:rPr>
      </w:pPr>
      <w:r>
        <w:rPr>
          <w:rStyle w:val="jlqj4b"/>
          <w:rFonts w:hint="eastAsia"/>
        </w:rPr>
        <w:t>次に、パーポートが読み書きされるように、次の行を追加しました。</w:t>
      </w:r>
    </w:p>
    <w:p w14:paraId="3756DEBD" w14:textId="77777777" w:rsidR="000D5B2F" w:rsidRDefault="000D5B2F" w:rsidP="000D5B2F">
      <w:pPr>
        <w:pStyle w:val="af9"/>
        <w:ind w:left="1260"/>
      </w:pPr>
      <w:proofErr w:type="spellStart"/>
      <w:r>
        <w:t>addf</w:t>
      </w:r>
      <w:proofErr w:type="spellEnd"/>
      <w:r>
        <w:t xml:space="preserve"> parport.1.read base-thread</w:t>
      </w:r>
    </w:p>
    <w:p w14:paraId="58D42177" w14:textId="1AABC4DD" w:rsidR="000D5B2F" w:rsidRDefault="000D5B2F" w:rsidP="000D5B2F">
      <w:pPr>
        <w:pStyle w:val="af9"/>
        <w:ind w:left="1260"/>
        <w:rPr>
          <w:rStyle w:val="jlqj4b"/>
        </w:rPr>
      </w:pPr>
      <w:proofErr w:type="spellStart"/>
      <w:r>
        <w:t>addf</w:t>
      </w:r>
      <w:proofErr w:type="spellEnd"/>
      <w:r>
        <w:t xml:space="preserve"> parport.1.write base-thread</w:t>
      </w:r>
    </w:p>
    <w:p w14:paraId="55FB21CE" w14:textId="5329CCE8" w:rsidR="000D5B2F" w:rsidRDefault="000D5B2F" w:rsidP="000D5B2F">
      <w:pPr>
        <w:ind w:leftChars="200" w:left="420"/>
        <w:rPr>
          <w:rStyle w:val="jlqj4b"/>
        </w:rPr>
      </w:pPr>
      <w:r>
        <w:rPr>
          <w:rStyle w:val="jlqj4b"/>
          <w:rFonts w:hint="eastAsia"/>
        </w:rPr>
        <w:t>上記を実行した後、構成を実行し、パラレルポートが</w:t>
      </w:r>
      <w:r>
        <w:rPr>
          <w:rStyle w:val="jlqj4b"/>
          <w:rFonts w:hint="eastAsia"/>
        </w:rPr>
        <w:t>[</w:t>
      </w:r>
      <w:r>
        <w:rPr>
          <w:rStyle w:val="jlqj4b"/>
          <w:rFonts w:hint="eastAsia"/>
        </w:rPr>
        <w:t>マシン</w:t>
      </w:r>
      <w:r>
        <w:rPr>
          <w:rStyle w:val="jlqj4b"/>
          <w:rFonts w:hint="eastAsia"/>
        </w:rPr>
        <w:t>/ HAL</w:t>
      </w:r>
      <w:r>
        <w:rPr>
          <w:rStyle w:val="jlqj4b"/>
          <w:rFonts w:hint="eastAsia"/>
        </w:rPr>
        <w:t>構成の表示</w:t>
      </w:r>
      <w:r>
        <w:rPr>
          <w:rStyle w:val="jlqj4b"/>
          <w:rFonts w:hint="eastAsia"/>
        </w:rPr>
        <w:t>]</w:t>
      </w:r>
      <w:r>
        <w:rPr>
          <w:rStyle w:val="jlqj4b"/>
          <w:rFonts w:hint="eastAsia"/>
        </w:rPr>
        <w:t>ウィンドウにロードされたことを確認します。</w:t>
      </w:r>
    </w:p>
    <w:p w14:paraId="05A6BAA6" w14:textId="5AA7E5DA" w:rsidR="000D5B2F" w:rsidRDefault="000D5B2F" w:rsidP="000D5B2F">
      <w:pPr>
        <w:ind w:leftChars="200" w:left="420"/>
        <w:rPr>
          <w:rStyle w:val="jlqj4b"/>
        </w:rPr>
      </w:pPr>
      <w:proofErr w:type="spellStart"/>
      <w:r>
        <w:rPr>
          <w:rStyle w:val="jlqj4b"/>
          <w:rFonts w:hint="eastAsia"/>
        </w:rPr>
        <w:t>LinuxCNC</w:t>
      </w:r>
      <w:proofErr w:type="spellEnd"/>
      <w:r>
        <w:rPr>
          <w:rStyle w:val="jlqj4b"/>
          <w:rFonts w:hint="eastAsia"/>
        </w:rPr>
        <w:t>は、最大</w:t>
      </w:r>
      <w:r>
        <w:rPr>
          <w:rStyle w:val="jlqj4b"/>
          <w:rFonts w:hint="eastAsia"/>
        </w:rPr>
        <w:t>8</w:t>
      </w:r>
      <w:r>
        <w:rPr>
          <w:rStyle w:val="jlqj4b"/>
          <w:rFonts w:hint="eastAsia"/>
        </w:rPr>
        <w:t>つのスピンドルを制御できます。</w:t>
      </w:r>
      <w:r>
        <w:rPr>
          <w:rStyle w:val="viiyi"/>
          <w:rFonts w:hint="eastAsia"/>
        </w:rPr>
        <w:t xml:space="preserve"> </w:t>
      </w:r>
      <w:r>
        <w:rPr>
          <w:rStyle w:val="jlqj4b"/>
          <w:rFonts w:hint="eastAsia"/>
        </w:rPr>
        <w:t>番号は</w:t>
      </w:r>
      <w:r>
        <w:rPr>
          <w:rStyle w:val="jlqj4b"/>
          <w:rFonts w:hint="eastAsia"/>
        </w:rPr>
        <w:t>INI</w:t>
      </w:r>
      <w:r>
        <w:rPr>
          <w:rStyle w:val="jlqj4b"/>
          <w:rFonts w:hint="eastAsia"/>
        </w:rPr>
        <w:t>ファイルに設定されています。</w:t>
      </w:r>
      <w:r>
        <w:rPr>
          <w:rStyle w:val="viiyi"/>
          <w:rFonts w:hint="eastAsia"/>
        </w:rPr>
        <w:t xml:space="preserve"> </w:t>
      </w:r>
      <w:r>
        <w:rPr>
          <w:rStyle w:val="jlqj4b"/>
          <w:rFonts w:hint="eastAsia"/>
        </w:rPr>
        <w:t>以下の例はすべて、</w:t>
      </w:r>
      <w:r>
        <w:rPr>
          <w:rStyle w:val="jlqj4b"/>
          <w:rFonts w:hint="eastAsia"/>
        </w:rPr>
        <w:t>spindle.0</w:t>
      </w:r>
      <w:r>
        <w:rPr>
          <w:rStyle w:val="jlqj4b"/>
          <w:rFonts w:hint="eastAsia"/>
        </w:rPr>
        <w:t>のような名前のスピンドル制御ピンを備えたシングルスピンドル構成を参照しています。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マルチスピンドルマシンの場合、変更されるのは、スピンドルなどの名前の追加のピンが存在することだけです。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p>
    <w:p w14:paraId="7629D248" w14:textId="4F69BBAB" w:rsidR="000D5B2F" w:rsidRDefault="000D5B2F" w:rsidP="001E597E">
      <w:pPr>
        <w:pStyle w:val="2"/>
        <w:rPr>
          <w:rStyle w:val="jlqj4b"/>
        </w:rPr>
      </w:pPr>
      <w:r>
        <w:rPr>
          <w:rStyle w:val="jlqj4b"/>
          <w:rFonts w:hint="eastAsia"/>
        </w:rPr>
        <w:lastRenderedPageBreak/>
        <w:t>スピンドル制御</w:t>
      </w:r>
    </w:p>
    <w:p w14:paraId="7F8C4365" w14:textId="3F84F07F" w:rsidR="000D5B2F" w:rsidRDefault="000D5B2F" w:rsidP="001E597E">
      <w:pPr>
        <w:pStyle w:val="3"/>
        <w:rPr>
          <w:rStyle w:val="jlqj4b"/>
        </w:rPr>
      </w:pPr>
      <w:r>
        <w:rPr>
          <w:rStyle w:val="jlqj4b"/>
          <w:rFonts w:hint="eastAsia"/>
        </w:rPr>
        <w:t>0-10vスピンドル速度</w:t>
      </w:r>
    </w:p>
    <w:p w14:paraId="0F3DB752" w14:textId="5A0C8E92" w:rsidR="000D5B2F" w:rsidRDefault="000D5B2F" w:rsidP="000D5B2F">
      <w:pPr>
        <w:ind w:leftChars="200" w:left="420"/>
        <w:rPr>
          <w:rStyle w:val="jlqj4b"/>
        </w:rPr>
      </w:pPr>
      <w:r>
        <w:rPr>
          <w:rStyle w:val="jlqj4b"/>
          <w:rFonts w:hint="eastAsia"/>
        </w:rPr>
        <w:t>スピンドル速度がアナログ信号（たとえば、</w:t>
      </w:r>
      <w:r>
        <w:rPr>
          <w:rStyle w:val="jlqj4b"/>
          <w:rFonts w:hint="eastAsia"/>
        </w:rPr>
        <w:t>0</w:t>
      </w:r>
      <w:r>
        <w:rPr>
          <w:rStyle w:val="jlqj4b"/>
          <w:rFonts w:hint="eastAsia"/>
        </w:rPr>
        <w:t>〜</w:t>
      </w:r>
      <w:r>
        <w:rPr>
          <w:rStyle w:val="jlqj4b"/>
          <w:rFonts w:hint="eastAsia"/>
        </w:rPr>
        <w:t>10</w:t>
      </w:r>
      <w:r>
        <w:rPr>
          <w:rStyle w:val="jlqj4b"/>
          <w:rFonts w:hint="eastAsia"/>
        </w:rPr>
        <w:t>ボルトの信号の</w:t>
      </w:r>
      <w:r>
        <w:rPr>
          <w:rStyle w:val="jlqj4b"/>
          <w:rFonts w:hint="eastAsia"/>
        </w:rPr>
        <w:t>VFD</w:t>
      </w:r>
      <w:r>
        <w:rPr>
          <w:rStyle w:val="jlqj4b"/>
          <w:rFonts w:hint="eastAsia"/>
        </w:rPr>
        <w:t>）によって制御されており、</w:t>
      </w:r>
      <w:r>
        <w:rPr>
          <w:rStyle w:val="jlqj4b"/>
          <w:rFonts w:hint="eastAsia"/>
        </w:rPr>
        <w:t>m5i20</w:t>
      </w:r>
      <w:r>
        <w:rPr>
          <w:rStyle w:val="jlqj4b"/>
          <w:rFonts w:hint="eastAsia"/>
        </w:rPr>
        <w:t>などの</w:t>
      </w:r>
      <w:r>
        <w:rPr>
          <w:rStyle w:val="jlqj4b"/>
          <w:rFonts w:hint="eastAsia"/>
        </w:rPr>
        <w:t>DAC</w:t>
      </w:r>
      <w:r>
        <w:rPr>
          <w:rStyle w:val="jlqj4b"/>
          <w:rFonts w:hint="eastAsia"/>
        </w:rPr>
        <w:t>カードを使用して制御信号を出力している場合：</w:t>
      </w:r>
    </w:p>
    <w:p w14:paraId="2EC65646" w14:textId="2AE13692" w:rsidR="000D5B2F" w:rsidRDefault="000D5B2F" w:rsidP="000D5B2F">
      <w:pPr>
        <w:ind w:leftChars="200" w:left="420"/>
        <w:rPr>
          <w:rStyle w:val="jlqj4b"/>
        </w:rPr>
      </w:pPr>
      <w:r>
        <w:rPr>
          <w:rStyle w:val="jlqj4b"/>
          <w:rFonts w:hint="eastAsia"/>
        </w:rPr>
        <w:t>まず、信号を制御するためのスピンドル速度のスケールを把握する必要があります。</w:t>
      </w:r>
      <w:r>
        <w:rPr>
          <w:rStyle w:val="viiyi"/>
          <w:rFonts w:hint="eastAsia"/>
        </w:rPr>
        <w:t xml:space="preserve"> </w:t>
      </w:r>
      <w:r>
        <w:rPr>
          <w:rStyle w:val="jlqj4b"/>
          <w:rFonts w:hint="eastAsia"/>
        </w:rPr>
        <w:t>この例では、</w:t>
      </w:r>
      <w:r>
        <w:rPr>
          <w:rStyle w:val="jlqj4b"/>
          <w:rFonts w:hint="eastAsia"/>
        </w:rPr>
        <w:t>5000RPM</w:t>
      </w:r>
      <w:r>
        <w:rPr>
          <w:rStyle w:val="jlqj4b"/>
          <w:rFonts w:hint="eastAsia"/>
        </w:rPr>
        <w:t>のスピンドル最高速度は</w:t>
      </w:r>
      <w:r>
        <w:rPr>
          <w:rStyle w:val="jlqj4b"/>
          <w:rFonts w:hint="eastAsia"/>
        </w:rPr>
        <w:t>10</w:t>
      </w:r>
      <w:r>
        <w:rPr>
          <w:rStyle w:val="jlqj4b"/>
          <w:rFonts w:hint="eastAsia"/>
        </w:rPr>
        <w:t>ボルトに等しくなります。</w:t>
      </w:r>
    </w:p>
    <w:p w14:paraId="1CF75236" w14:textId="556A0328" w:rsidR="000D5B2F" w:rsidRDefault="007D15AD" w:rsidP="007D15AD">
      <w:pPr>
        <w:ind w:leftChars="200" w:left="420"/>
        <w:jc w:val="center"/>
        <w:rPr>
          <w:rStyle w:val="jlqj4b"/>
        </w:rPr>
      </w:pPr>
      <w:r>
        <w:rPr>
          <w:noProof/>
        </w:rPr>
        <w:drawing>
          <wp:inline distT="0" distB="0" distL="0" distR="0" wp14:anchorId="5F080626" wp14:editId="51E0B9DE">
            <wp:extent cx="1962150" cy="581025"/>
            <wp:effectExtent l="0" t="0" r="0" b="9525"/>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62150" cy="581025"/>
                    </a:xfrm>
                    <a:prstGeom prst="rect">
                      <a:avLst/>
                    </a:prstGeom>
                  </pic:spPr>
                </pic:pic>
              </a:graphicData>
            </a:graphic>
          </wp:inline>
        </w:drawing>
      </w:r>
    </w:p>
    <w:p w14:paraId="39ECF2AA" w14:textId="4834A605" w:rsidR="000D5B2F" w:rsidRDefault="007D15AD" w:rsidP="000D5B2F">
      <w:pPr>
        <w:ind w:leftChars="200" w:left="420"/>
        <w:rPr>
          <w:rStyle w:val="jlqj4b"/>
        </w:rPr>
      </w:pPr>
      <w:r>
        <w:rPr>
          <w:rStyle w:val="jlqj4b"/>
          <w:rFonts w:hint="eastAsia"/>
        </w:rPr>
        <w:t>DAC</w:t>
      </w:r>
      <w:r>
        <w:rPr>
          <w:rStyle w:val="jlqj4b"/>
          <w:rFonts w:hint="eastAsia"/>
        </w:rPr>
        <w:t>カードがスケーリングを行わない場合、スピンドルをスケーリングするために、</w:t>
      </w:r>
      <w:r>
        <w:rPr>
          <w:rStyle w:val="jlqj4b"/>
          <w:rFonts w:hint="eastAsia"/>
        </w:rPr>
        <w:t>HAL</w:t>
      </w:r>
      <w:r>
        <w:rPr>
          <w:rStyle w:val="jlqj4b"/>
          <w:rFonts w:hint="eastAsia"/>
        </w:rPr>
        <w:t>ファイルにスケールコンポーネントを追加する必要があります。</w:t>
      </w:r>
      <w:proofErr w:type="spellStart"/>
      <w:r>
        <w:rPr>
          <w:rStyle w:val="jlqj4b"/>
          <w:rFonts w:hint="eastAsia"/>
        </w:rPr>
        <w:t>N.speed</w:t>
      </w:r>
      <w:proofErr w:type="spellEnd"/>
      <w:r>
        <w:rPr>
          <w:rStyle w:val="jlqj4b"/>
          <w:rFonts w:hint="eastAsia"/>
        </w:rPr>
        <w:t>-out</w:t>
      </w:r>
      <w:r>
        <w:rPr>
          <w:rStyle w:val="jlqj4b"/>
          <w:rFonts w:hint="eastAsia"/>
        </w:rPr>
        <w:t>を</w:t>
      </w:r>
      <w:r>
        <w:rPr>
          <w:rStyle w:val="jlqj4b"/>
          <w:rFonts w:hint="eastAsia"/>
        </w:rPr>
        <w:t>VFD</w:t>
      </w:r>
      <w:r>
        <w:rPr>
          <w:rStyle w:val="jlqj4b"/>
          <w:rFonts w:hint="eastAsia"/>
        </w:rPr>
        <w:t>に必要な</w:t>
      </w:r>
      <w:r>
        <w:rPr>
          <w:rStyle w:val="jlqj4b"/>
          <w:rFonts w:hint="eastAsia"/>
        </w:rPr>
        <w:t>0</w:t>
      </w:r>
      <w:r>
        <w:rPr>
          <w:rStyle w:val="jlqj4b"/>
          <w:rFonts w:hint="eastAsia"/>
        </w:rPr>
        <w:t>から</w:t>
      </w:r>
      <w:r>
        <w:rPr>
          <w:rStyle w:val="jlqj4b"/>
          <w:rFonts w:hint="eastAsia"/>
        </w:rPr>
        <w:t>10</w:t>
      </w:r>
      <w:r>
        <w:rPr>
          <w:rStyle w:val="jlqj4b"/>
          <w:rFonts w:hint="eastAsia"/>
        </w:rPr>
        <w:t>に調整します。</w:t>
      </w:r>
    </w:p>
    <w:p w14:paraId="55A82EA7" w14:textId="77777777" w:rsidR="007D15AD" w:rsidRDefault="007D15AD" w:rsidP="007D15AD">
      <w:pPr>
        <w:pStyle w:val="af9"/>
        <w:ind w:left="1260"/>
      </w:pPr>
      <w:proofErr w:type="spellStart"/>
      <w:r>
        <w:t>loadrt</w:t>
      </w:r>
      <w:proofErr w:type="spellEnd"/>
      <w:r>
        <w:t xml:space="preserve"> scale count=1</w:t>
      </w:r>
    </w:p>
    <w:p w14:paraId="3012995B" w14:textId="77777777" w:rsidR="007D15AD" w:rsidRDefault="007D15AD" w:rsidP="007D15AD">
      <w:pPr>
        <w:pStyle w:val="af9"/>
        <w:ind w:left="1260"/>
      </w:pPr>
      <w:proofErr w:type="spellStart"/>
      <w:r>
        <w:t>addf</w:t>
      </w:r>
      <w:proofErr w:type="spellEnd"/>
      <w:r>
        <w:t xml:space="preserve"> scale.0 servo-thread</w:t>
      </w:r>
    </w:p>
    <w:p w14:paraId="549205FC" w14:textId="77777777" w:rsidR="007D15AD" w:rsidRDefault="007D15AD" w:rsidP="007D15AD">
      <w:pPr>
        <w:pStyle w:val="af9"/>
        <w:ind w:left="1260"/>
      </w:pPr>
      <w:proofErr w:type="spellStart"/>
      <w:r>
        <w:t>setp</w:t>
      </w:r>
      <w:proofErr w:type="spellEnd"/>
      <w:r>
        <w:t xml:space="preserve"> scale.0.gain 0.002</w:t>
      </w:r>
    </w:p>
    <w:p w14:paraId="00FC6ACB" w14:textId="77777777" w:rsidR="007D15AD" w:rsidRDefault="007D15AD" w:rsidP="007D15AD">
      <w:pPr>
        <w:pStyle w:val="af9"/>
        <w:ind w:left="1260"/>
      </w:pPr>
      <w:r>
        <w:t>net spindle-speed-scale spindle.0.speed-out =&gt; scale.0.in</w:t>
      </w:r>
    </w:p>
    <w:p w14:paraId="26D1EB2E" w14:textId="6E99A3D8" w:rsidR="007D15AD" w:rsidRDefault="007D15AD" w:rsidP="007D15AD">
      <w:pPr>
        <w:pStyle w:val="af9"/>
        <w:ind w:left="1260"/>
        <w:rPr>
          <w:rStyle w:val="jlqj4b"/>
        </w:rPr>
      </w:pPr>
      <w:r>
        <w:t>net spindle-speed-DAC scale.0.out =&gt; &lt;your DAC pin name&gt;</w:t>
      </w:r>
    </w:p>
    <w:p w14:paraId="767FC782" w14:textId="2F8CD4CB" w:rsidR="007D15AD" w:rsidRDefault="007D15AD" w:rsidP="001E597E">
      <w:pPr>
        <w:pStyle w:val="3"/>
        <w:rPr>
          <w:rStyle w:val="jlqj4b"/>
        </w:rPr>
      </w:pPr>
      <w:r>
        <w:rPr>
          <w:rStyle w:val="jlqj4b"/>
          <w:rFonts w:hint="eastAsia"/>
        </w:rPr>
        <w:t>PWMスピンドル速度</w:t>
      </w:r>
    </w:p>
    <w:p w14:paraId="22CBD419" w14:textId="191AAE7C" w:rsidR="007D15AD" w:rsidRDefault="007D15AD" w:rsidP="000D5B2F">
      <w:pPr>
        <w:ind w:leftChars="200" w:left="420"/>
        <w:rPr>
          <w:rStyle w:val="jlqj4b"/>
        </w:rPr>
      </w:pPr>
      <w:r>
        <w:rPr>
          <w:rStyle w:val="jlqj4b"/>
          <w:rFonts w:hint="eastAsia"/>
        </w:rPr>
        <w:t>スピンドルを</w:t>
      </w:r>
      <w:r>
        <w:rPr>
          <w:rStyle w:val="jlqj4b"/>
          <w:rFonts w:hint="eastAsia"/>
        </w:rPr>
        <w:t>PWM</w:t>
      </w:r>
      <w:r>
        <w:rPr>
          <w:rStyle w:val="jlqj4b"/>
          <w:rFonts w:hint="eastAsia"/>
        </w:rPr>
        <w:t>信号で制御できる場合は、</w:t>
      </w:r>
      <w:proofErr w:type="spellStart"/>
      <w:r>
        <w:rPr>
          <w:rStyle w:val="jlqj4b"/>
          <w:rFonts w:hint="eastAsia"/>
        </w:rPr>
        <w:t>pwmgen</w:t>
      </w:r>
      <w:proofErr w:type="spellEnd"/>
      <w:r>
        <w:rPr>
          <w:rStyle w:val="jlqj4b"/>
          <w:rFonts w:hint="eastAsia"/>
        </w:rPr>
        <w:t>コンポーネントを使用して信号を作成します。</w:t>
      </w:r>
    </w:p>
    <w:p w14:paraId="23458F0B" w14:textId="77777777" w:rsidR="007D15AD" w:rsidRDefault="007D15AD" w:rsidP="007D15AD">
      <w:pPr>
        <w:pStyle w:val="af9"/>
        <w:ind w:left="1260"/>
      </w:pPr>
      <w:proofErr w:type="spellStart"/>
      <w:r>
        <w:t>loadrt</w:t>
      </w:r>
      <w:proofErr w:type="spellEnd"/>
      <w:r>
        <w:t xml:space="preserve"> </w:t>
      </w:r>
      <w:proofErr w:type="spellStart"/>
      <w:r>
        <w:t>pwmgen</w:t>
      </w:r>
      <w:proofErr w:type="spellEnd"/>
      <w:r>
        <w:t xml:space="preserve"> </w:t>
      </w:r>
      <w:proofErr w:type="spellStart"/>
      <w:r>
        <w:t>output_type</w:t>
      </w:r>
      <w:proofErr w:type="spellEnd"/>
      <w:r>
        <w:t>=0</w:t>
      </w:r>
    </w:p>
    <w:p w14:paraId="3E8D4C53" w14:textId="77777777" w:rsidR="007D15AD" w:rsidRDefault="007D15AD" w:rsidP="007D15AD">
      <w:pPr>
        <w:pStyle w:val="af9"/>
        <w:ind w:left="1260"/>
      </w:pPr>
      <w:proofErr w:type="spellStart"/>
      <w:r>
        <w:t>addf</w:t>
      </w:r>
      <w:proofErr w:type="spellEnd"/>
      <w:r>
        <w:t xml:space="preserve"> </w:t>
      </w:r>
      <w:proofErr w:type="spellStart"/>
      <w:r>
        <w:t>pwmgen.update</w:t>
      </w:r>
      <w:proofErr w:type="spellEnd"/>
      <w:r>
        <w:t xml:space="preserve"> servo-thread</w:t>
      </w:r>
    </w:p>
    <w:p w14:paraId="4DB5CFE3" w14:textId="77777777" w:rsidR="007D15AD" w:rsidRDefault="007D15AD" w:rsidP="007D15AD">
      <w:pPr>
        <w:pStyle w:val="af9"/>
        <w:ind w:left="1260"/>
      </w:pPr>
      <w:proofErr w:type="spellStart"/>
      <w:r>
        <w:t>addf</w:t>
      </w:r>
      <w:proofErr w:type="spellEnd"/>
      <w:r>
        <w:t xml:space="preserve"> </w:t>
      </w:r>
      <w:proofErr w:type="spellStart"/>
      <w:r>
        <w:t>pwmgen.make</w:t>
      </w:r>
      <w:proofErr w:type="spellEnd"/>
      <w:r>
        <w:t>-pulses base-thread</w:t>
      </w:r>
    </w:p>
    <w:p w14:paraId="52F51918" w14:textId="77777777" w:rsidR="007D15AD" w:rsidRDefault="007D15AD" w:rsidP="007D15AD">
      <w:pPr>
        <w:pStyle w:val="af9"/>
        <w:ind w:left="1260"/>
      </w:pPr>
      <w:r>
        <w:t>net spindle-speed-</w:t>
      </w:r>
      <w:proofErr w:type="spellStart"/>
      <w:r>
        <w:t>cmd</w:t>
      </w:r>
      <w:proofErr w:type="spellEnd"/>
      <w:r>
        <w:t xml:space="preserve"> spindle.0.speed-out =&gt; pwmgen.0.value</w:t>
      </w:r>
    </w:p>
    <w:p w14:paraId="1FD0A18F" w14:textId="77777777" w:rsidR="007D15AD" w:rsidRDefault="007D15AD" w:rsidP="007D15AD">
      <w:pPr>
        <w:pStyle w:val="af9"/>
        <w:ind w:left="1260"/>
      </w:pPr>
      <w:r>
        <w:t>net spindle-on spindle.0.on =&gt; pwmgen.0.enable</w:t>
      </w:r>
    </w:p>
    <w:p w14:paraId="21D2BDBF" w14:textId="77777777" w:rsidR="007D15AD" w:rsidRDefault="007D15AD" w:rsidP="007D15AD">
      <w:pPr>
        <w:pStyle w:val="af9"/>
        <w:ind w:left="1260"/>
      </w:pPr>
      <w:r>
        <w:t>net spindle-</w:t>
      </w:r>
      <w:proofErr w:type="spellStart"/>
      <w:r>
        <w:t>pwm</w:t>
      </w:r>
      <w:proofErr w:type="spellEnd"/>
      <w:r>
        <w:t xml:space="preserve"> pwmgen.0.pwm =&gt; parport.0.pin-09-out</w:t>
      </w:r>
    </w:p>
    <w:p w14:paraId="2CC61736" w14:textId="77777777" w:rsidR="007D15AD" w:rsidRDefault="007D15AD" w:rsidP="007D15AD">
      <w:pPr>
        <w:pStyle w:val="af9"/>
        <w:ind w:left="1260"/>
      </w:pPr>
      <w:r>
        <w:t># Set the spindle’s top speed in RPM</w:t>
      </w:r>
    </w:p>
    <w:p w14:paraId="2FA48977" w14:textId="46754FC1" w:rsidR="007D15AD" w:rsidRDefault="007D15AD" w:rsidP="007D15AD">
      <w:pPr>
        <w:pStyle w:val="af9"/>
        <w:ind w:left="1260"/>
        <w:rPr>
          <w:rStyle w:val="jlqj4b"/>
        </w:rPr>
      </w:pPr>
      <w:proofErr w:type="spellStart"/>
      <w:r>
        <w:t>setp</w:t>
      </w:r>
      <w:proofErr w:type="spellEnd"/>
      <w:r>
        <w:t xml:space="preserve"> pwmgen.0.scale 1800</w:t>
      </w:r>
    </w:p>
    <w:p w14:paraId="17873620" w14:textId="48576AB1" w:rsidR="007D15AD" w:rsidRDefault="007D15AD" w:rsidP="000D5B2F">
      <w:pPr>
        <w:ind w:leftChars="200" w:left="420"/>
        <w:rPr>
          <w:rStyle w:val="jlqj4b"/>
        </w:rPr>
      </w:pPr>
      <w:r>
        <w:rPr>
          <w:rStyle w:val="jlqj4b"/>
          <w:rFonts w:hint="eastAsia"/>
        </w:rPr>
        <w:t>これは、</w:t>
      </w:r>
      <w:r>
        <w:rPr>
          <w:rStyle w:val="jlqj4b"/>
          <w:rFonts w:hint="eastAsia"/>
        </w:rPr>
        <w:t>PWM</w:t>
      </w:r>
      <w:r>
        <w:rPr>
          <w:rStyle w:val="jlqj4b"/>
          <w:rFonts w:hint="eastAsia"/>
        </w:rPr>
        <w:t>に対するスピンドルコントローラーの応答が単純であることを前提としています。</w:t>
      </w:r>
      <w:r>
        <w:rPr>
          <w:rStyle w:val="jlqj4b"/>
          <w:rFonts w:hint="eastAsia"/>
        </w:rPr>
        <w:t>0</w:t>
      </w:r>
      <w:r>
        <w:rPr>
          <w:rStyle w:val="jlqj4b"/>
          <w:rFonts w:hint="eastAsia"/>
        </w:rPr>
        <w:t>％</w:t>
      </w:r>
      <w:r>
        <w:rPr>
          <w:rStyle w:val="jlqj4b"/>
          <w:rFonts w:hint="eastAsia"/>
        </w:rPr>
        <w:t>PWM</w:t>
      </w:r>
      <w:r>
        <w:rPr>
          <w:rStyle w:val="jlqj4b"/>
          <w:rFonts w:hint="eastAsia"/>
        </w:rPr>
        <w:t>は</w:t>
      </w:r>
      <w:r>
        <w:rPr>
          <w:rStyle w:val="jlqj4b"/>
          <w:rFonts w:hint="eastAsia"/>
        </w:rPr>
        <w:t>0 RPM</w:t>
      </w:r>
      <w:r>
        <w:rPr>
          <w:rStyle w:val="jlqj4b"/>
          <w:rFonts w:hint="eastAsia"/>
        </w:rPr>
        <w:t>、</w:t>
      </w:r>
      <w:r>
        <w:rPr>
          <w:rStyle w:val="jlqj4b"/>
          <w:rFonts w:hint="eastAsia"/>
        </w:rPr>
        <w:t>10</w:t>
      </w:r>
      <w:r>
        <w:rPr>
          <w:rStyle w:val="jlqj4b"/>
          <w:rFonts w:hint="eastAsia"/>
        </w:rPr>
        <w:t>％</w:t>
      </w:r>
      <w:r>
        <w:rPr>
          <w:rStyle w:val="jlqj4b"/>
          <w:rFonts w:hint="eastAsia"/>
        </w:rPr>
        <w:t>PWM</w:t>
      </w:r>
      <w:r>
        <w:rPr>
          <w:rStyle w:val="jlqj4b"/>
          <w:rFonts w:hint="eastAsia"/>
        </w:rPr>
        <w:t>は</w:t>
      </w:r>
      <w:r>
        <w:rPr>
          <w:rStyle w:val="jlqj4b"/>
          <w:rFonts w:hint="eastAsia"/>
        </w:rPr>
        <w:t>180 RPM</w:t>
      </w:r>
      <w:r>
        <w:rPr>
          <w:rStyle w:val="jlqj4b"/>
          <w:rFonts w:hint="eastAsia"/>
        </w:rPr>
        <w:t>などです。スピンドルを回転させるために必要な最小</w:t>
      </w:r>
      <w:r>
        <w:rPr>
          <w:rStyle w:val="jlqj4b"/>
          <w:rFonts w:hint="eastAsia"/>
        </w:rPr>
        <w:t>PWM</w:t>
      </w:r>
      <w:r>
        <w:rPr>
          <w:rStyle w:val="jlqj4b"/>
          <w:rFonts w:hint="eastAsia"/>
        </w:rPr>
        <w:t>がある場合は、</w:t>
      </w:r>
      <w:proofErr w:type="spellStart"/>
      <w:r>
        <w:rPr>
          <w:rStyle w:val="jlqj4b"/>
          <w:rFonts w:hint="eastAsia"/>
        </w:rPr>
        <w:t>nist</w:t>
      </w:r>
      <w:proofErr w:type="spellEnd"/>
      <w:r>
        <w:rPr>
          <w:rStyle w:val="jlqj4b"/>
          <w:rFonts w:hint="eastAsia"/>
        </w:rPr>
        <w:t>-lathe</w:t>
      </w:r>
      <w:r>
        <w:rPr>
          <w:rStyle w:val="jlqj4b"/>
          <w:rFonts w:hint="eastAsia"/>
        </w:rPr>
        <w:t>の例に従ってください。</w:t>
      </w:r>
      <w:r>
        <w:rPr>
          <w:rStyle w:val="viiyi"/>
          <w:rFonts w:hint="eastAsia"/>
        </w:rPr>
        <w:t xml:space="preserve"> </w:t>
      </w:r>
      <w:r>
        <w:rPr>
          <w:rStyle w:val="jlqj4b"/>
          <w:rFonts w:hint="eastAsia"/>
        </w:rPr>
        <w:t>スケールコンポーネントを使用するためのサンプル構成。</w:t>
      </w:r>
    </w:p>
    <w:p w14:paraId="5CA4D6D3" w14:textId="00CC8479" w:rsidR="007D15AD" w:rsidRDefault="007D15AD" w:rsidP="001E597E">
      <w:pPr>
        <w:pStyle w:val="3"/>
        <w:rPr>
          <w:rStyle w:val="jlqj4b"/>
        </w:rPr>
      </w:pPr>
      <w:r>
        <w:rPr>
          <w:rStyle w:val="jlqj4b"/>
          <w:rFonts w:hint="eastAsia"/>
        </w:rPr>
        <w:lastRenderedPageBreak/>
        <w:t>スピンドルの有効化</w:t>
      </w:r>
    </w:p>
    <w:p w14:paraId="5AB4BC32" w14:textId="7D6E1492" w:rsidR="007D15AD" w:rsidRDefault="007D15AD" w:rsidP="000D5B2F">
      <w:pPr>
        <w:ind w:leftChars="200" w:left="420"/>
        <w:rPr>
          <w:rStyle w:val="jlqj4b"/>
        </w:rPr>
      </w:pPr>
      <w:r>
        <w:rPr>
          <w:rStyle w:val="jlqj4b"/>
          <w:rFonts w:hint="eastAsia"/>
        </w:rPr>
        <w:t>スピンドルイネーブル信号が必要な場合は、出力ピンをスピンドル</w:t>
      </w:r>
      <w:r>
        <w:rPr>
          <w:rStyle w:val="jlqj4b"/>
          <w:rFonts w:hint="eastAsia"/>
        </w:rPr>
        <w:t>.0.on</w:t>
      </w:r>
      <w:r>
        <w:rPr>
          <w:rStyle w:val="jlqj4b"/>
          <w:rFonts w:hint="eastAsia"/>
        </w:rPr>
        <w:t>にリンクします。</w:t>
      </w:r>
      <w:r>
        <w:rPr>
          <w:rStyle w:val="viiyi"/>
          <w:rFonts w:hint="eastAsia"/>
        </w:rPr>
        <w:t xml:space="preserve"> </w:t>
      </w:r>
      <w:r>
        <w:rPr>
          <w:rStyle w:val="jlqj4b"/>
          <w:rFonts w:hint="eastAsia"/>
        </w:rPr>
        <w:t>これらのピンをパラレルポートピンにリンクするには、次のようなものを</w:t>
      </w:r>
      <w:r>
        <w:rPr>
          <w:rStyle w:val="jlqj4b"/>
          <w:rFonts w:hint="eastAsia"/>
        </w:rPr>
        <w:t>.</w:t>
      </w:r>
      <w:proofErr w:type="spellStart"/>
      <w:r>
        <w:rPr>
          <w:rStyle w:val="jlqj4b"/>
          <w:rFonts w:hint="eastAsia"/>
        </w:rPr>
        <w:t>hal</w:t>
      </w:r>
      <w:proofErr w:type="spellEnd"/>
      <w:r>
        <w:rPr>
          <w:rStyle w:val="jlqj4b"/>
          <w:rFonts w:hint="eastAsia"/>
        </w:rPr>
        <w:t>ファイルに入れ、制御デバイスに接続されているピンを選択していることを確認します。</w:t>
      </w:r>
    </w:p>
    <w:p w14:paraId="0318197B" w14:textId="75615F76" w:rsidR="007D15AD" w:rsidRDefault="007D15AD" w:rsidP="007D15AD">
      <w:pPr>
        <w:pStyle w:val="af9"/>
        <w:ind w:left="1260"/>
        <w:rPr>
          <w:rStyle w:val="jlqj4b"/>
        </w:rPr>
      </w:pPr>
      <w:r>
        <w:t xml:space="preserve">net spindle-enable </w:t>
      </w:r>
      <w:proofErr w:type="spellStart"/>
      <w:r>
        <w:t>spindle.N.on</w:t>
      </w:r>
      <w:proofErr w:type="spellEnd"/>
      <w:r>
        <w:t xml:space="preserve"> =&gt; parport.0.pin-14-out</w:t>
      </w:r>
    </w:p>
    <w:p w14:paraId="0FA17861" w14:textId="4093EBA4" w:rsidR="007D15AD" w:rsidRDefault="007D15AD" w:rsidP="000D5B2F">
      <w:pPr>
        <w:ind w:leftChars="200" w:left="420"/>
        <w:rPr>
          <w:rStyle w:val="jlqj4b"/>
        </w:rPr>
      </w:pPr>
    </w:p>
    <w:p w14:paraId="05C3DA95" w14:textId="6EBF55A2" w:rsidR="007D15AD" w:rsidRDefault="007D15AD" w:rsidP="001E597E">
      <w:pPr>
        <w:pStyle w:val="3"/>
        <w:rPr>
          <w:rStyle w:val="jlqj4b"/>
        </w:rPr>
      </w:pPr>
      <w:r>
        <w:rPr>
          <w:rStyle w:val="jlqj4b"/>
          <w:rFonts w:hint="eastAsia"/>
        </w:rPr>
        <w:t>スピンドル方向</w:t>
      </w:r>
    </w:p>
    <w:p w14:paraId="0889FC11" w14:textId="2A08D9E9" w:rsidR="007D15AD" w:rsidRDefault="00CD7895" w:rsidP="000D5B2F">
      <w:pPr>
        <w:ind w:leftChars="200" w:left="420"/>
        <w:rPr>
          <w:rStyle w:val="jlqj4b"/>
        </w:rPr>
      </w:pPr>
      <w:r>
        <w:rPr>
          <w:rStyle w:val="jlqj4b"/>
          <w:rFonts w:hint="eastAsia"/>
        </w:rPr>
        <w:t>スピンドルの方向制御がある場合、</w:t>
      </w:r>
      <w:r>
        <w:rPr>
          <w:rStyle w:val="jlqj4b"/>
          <w:rFonts w:hint="eastAsia"/>
        </w:rPr>
        <w:t>HAL</w:t>
      </w:r>
      <w:r>
        <w:rPr>
          <w:rStyle w:val="jlqj4b"/>
          <w:rFonts w:hint="eastAsia"/>
        </w:rPr>
        <w:t>ピンのスピンドル</w:t>
      </w:r>
      <w:r>
        <w:rPr>
          <w:rStyle w:val="jlqj4b"/>
          <w:rFonts w:hint="eastAsia"/>
        </w:rPr>
        <w:t>.N</w:t>
      </w:r>
      <w:r>
        <w:rPr>
          <w:rStyle w:val="jlqj4b"/>
          <w:rFonts w:hint="eastAsia"/>
        </w:rPr>
        <w:t>。フォワードとスピンドル</w:t>
      </w:r>
      <w:r>
        <w:rPr>
          <w:rStyle w:val="jlqj4b"/>
          <w:rFonts w:hint="eastAsia"/>
        </w:rPr>
        <w:t>.N</w:t>
      </w:r>
      <w:r>
        <w:rPr>
          <w:rStyle w:val="jlqj4b"/>
          <w:rFonts w:hint="eastAsia"/>
        </w:rPr>
        <w:t>。リバースは</w:t>
      </w:r>
      <w:r>
        <w:rPr>
          <w:rStyle w:val="jlqj4b"/>
          <w:rFonts w:hint="eastAsia"/>
        </w:rPr>
        <w:t>M3</w:t>
      </w:r>
      <w:r>
        <w:rPr>
          <w:rStyle w:val="jlqj4b"/>
          <w:rFonts w:hint="eastAsia"/>
        </w:rPr>
        <w:t>と</w:t>
      </w:r>
      <w:r>
        <w:rPr>
          <w:rStyle w:val="jlqj4b"/>
          <w:rFonts w:hint="eastAsia"/>
        </w:rPr>
        <w:t>M4</w:t>
      </w:r>
      <w:r>
        <w:rPr>
          <w:rStyle w:val="jlqj4b"/>
          <w:rFonts w:hint="eastAsia"/>
        </w:rPr>
        <w:t>によって制御されます。</w:t>
      </w:r>
      <w:r>
        <w:rPr>
          <w:rStyle w:val="viiyi"/>
          <w:rFonts w:hint="eastAsia"/>
        </w:rPr>
        <w:t xml:space="preserve"> </w:t>
      </w:r>
      <w:r>
        <w:rPr>
          <w:rStyle w:val="jlqj4b"/>
          <w:rFonts w:hint="eastAsia"/>
        </w:rPr>
        <w:t>スピンドルモーションをオンにするには、</w:t>
      </w:r>
      <w:r>
        <w:rPr>
          <w:rStyle w:val="jlqj4b"/>
          <w:rFonts w:hint="eastAsia"/>
        </w:rPr>
        <w:t>M3 / M4</w:t>
      </w:r>
      <w:r>
        <w:rPr>
          <w:rStyle w:val="jlqj4b"/>
          <w:rFonts w:hint="eastAsia"/>
        </w:rPr>
        <w:t>のスピンドル速度</w:t>
      </w:r>
      <w:r>
        <w:rPr>
          <w:rStyle w:val="jlqj4b"/>
          <w:rFonts w:hint="eastAsia"/>
        </w:rPr>
        <w:t>Sn</w:t>
      </w:r>
      <w:r>
        <w:rPr>
          <w:rStyle w:val="jlqj4b"/>
          <w:rFonts w:hint="eastAsia"/>
        </w:rPr>
        <w:t>をゼロ以外の正の値に設定する必要があります。</w:t>
      </w:r>
    </w:p>
    <w:p w14:paraId="309C84A8" w14:textId="422FE555" w:rsidR="00CD7895" w:rsidRDefault="00211EA8" w:rsidP="000D5B2F">
      <w:pPr>
        <w:ind w:leftChars="200" w:left="420"/>
        <w:rPr>
          <w:rStyle w:val="jlqj4b"/>
        </w:rPr>
      </w:pPr>
      <w:r>
        <w:rPr>
          <w:rStyle w:val="jlqj4b"/>
          <w:rFonts w:hint="eastAsia"/>
        </w:rPr>
        <w:t>これらのピンをパラレルポートピンにリンクするには、次のようなものを</w:t>
      </w:r>
      <w:r>
        <w:rPr>
          <w:rStyle w:val="jlqj4b"/>
          <w:rFonts w:hint="eastAsia"/>
        </w:rPr>
        <w:t>.</w:t>
      </w:r>
      <w:proofErr w:type="spellStart"/>
      <w:r>
        <w:rPr>
          <w:rStyle w:val="jlqj4b"/>
          <w:rFonts w:hint="eastAsia"/>
        </w:rPr>
        <w:t>hal</w:t>
      </w:r>
      <w:proofErr w:type="spellEnd"/>
      <w:r>
        <w:rPr>
          <w:rStyle w:val="jlqj4b"/>
          <w:rFonts w:hint="eastAsia"/>
        </w:rPr>
        <w:t>ファイルに入れて、制御デバイスに接続されているピンを選択していることを確認します。</w:t>
      </w:r>
    </w:p>
    <w:p w14:paraId="49D06D8D" w14:textId="77777777" w:rsidR="00211EA8" w:rsidRDefault="00211EA8" w:rsidP="00211EA8">
      <w:pPr>
        <w:pStyle w:val="af9"/>
        <w:ind w:left="1260"/>
      </w:pPr>
      <w:r>
        <w:t>net spindle-</w:t>
      </w:r>
      <w:proofErr w:type="spellStart"/>
      <w:r>
        <w:t>fwd</w:t>
      </w:r>
      <w:proofErr w:type="spellEnd"/>
      <w:r>
        <w:t xml:space="preserve"> spindle.0.forward =&gt; parport.0.pin-16-out</w:t>
      </w:r>
    </w:p>
    <w:p w14:paraId="427DB43D" w14:textId="5C0787D9" w:rsidR="00211EA8" w:rsidRDefault="00211EA8" w:rsidP="00211EA8">
      <w:pPr>
        <w:pStyle w:val="af9"/>
        <w:ind w:left="1260"/>
        <w:rPr>
          <w:rStyle w:val="jlqj4b"/>
        </w:rPr>
      </w:pPr>
      <w:r>
        <w:t>net spindle-rev spindle.0.reverse =&gt; parport.0.pin-17-out</w:t>
      </w:r>
    </w:p>
    <w:p w14:paraId="3C47F617" w14:textId="2FB8A5ED" w:rsidR="007D15AD" w:rsidRDefault="007D15AD" w:rsidP="000D5B2F">
      <w:pPr>
        <w:ind w:leftChars="200" w:left="420"/>
        <w:rPr>
          <w:rStyle w:val="jlqj4b"/>
        </w:rPr>
      </w:pPr>
    </w:p>
    <w:p w14:paraId="59C23935" w14:textId="45F0108A" w:rsidR="007D15AD" w:rsidRDefault="00211EA8" w:rsidP="001E597E">
      <w:pPr>
        <w:pStyle w:val="3"/>
        <w:rPr>
          <w:rStyle w:val="jlqj4b"/>
        </w:rPr>
      </w:pPr>
      <w:r>
        <w:rPr>
          <w:rStyle w:val="jlqj4b"/>
          <w:rFonts w:hint="eastAsia"/>
        </w:rPr>
        <w:t>スピンドルソフトスタート</w:t>
      </w:r>
    </w:p>
    <w:p w14:paraId="49FF5C41" w14:textId="5DBD82C0" w:rsidR="007D15AD" w:rsidRDefault="00211EA8" w:rsidP="000D5B2F">
      <w:pPr>
        <w:ind w:leftChars="200" w:left="420"/>
        <w:rPr>
          <w:rStyle w:val="jlqj4b"/>
        </w:rPr>
      </w:pPr>
      <w:r>
        <w:rPr>
          <w:rStyle w:val="jlqj4b"/>
          <w:rFonts w:hint="eastAsia"/>
        </w:rPr>
        <w:t>スピンドル速度コマンドをランプする必要があり、コントロールにその機能がない場合は、</w:t>
      </w:r>
      <w:r>
        <w:rPr>
          <w:rStyle w:val="jlqj4b"/>
          <w:rFonts w:hint="eastAsia"/>
        </w:rPr>
        <w:t>HAL</w:t>
      </w:r>
      <w:r>
        <w:rPr>
          <w:rStyle w:val="jlqj4b"/>
          <w:rFonts w:hint="eastAsia"/>
        </w:rPr>
        <w:t>で実行できます。</w:t>
      </w:r>
      <w:r>
        <w:rPr>
          <w:rStyle w:val="viiyi"/>
          <w:rFonts w:hint="eastAsia"/>
        </w:rPr>
        <w:t xml:space="preserve"> </w:t>
      </w:r>
      <w:r>
        <w:rPr>
          <w:rStyle w:val="jlqj4b"/>
          <w:rFonts w:hint="eastAsia"/>
        </w:rPr>
        <w:t>基本的に、</w:t>
      </w:r>
      <w:proofErr w:type="spellStart"/>
      <w:r>
        <w:rPr>
          <w:rStyle w:val="jlqj4b"/>
          <w:rFonts w:hint="eastAsia"/>
        </w:rPr>
        <w:t>spindle.N.speed</w:t>
      </w:r>
      <w:proofErr w:type="spellEnd"/>
      <w:r>
        <w:rPr>
          <w:rStyle w:val="jlqj4b"/>
          <w:rFonts w:hint="eastAsia"/>
        </w:rPr>
        <w:t>-out</w:t>
      </w:r>
      <w:r>
        <w:rPr>
          <w:rStyle w:val="jlqj4b"/>
          <w:rFonts w:hint="eastAsia"/>
        </w:rPr>
        <w:t>の出力をハイジャックし、スケールが設定された</w:t>
      </w:r>
      <w:r>
        <w:rPr>
          <w:rStyle w:val="jlqj4b"/>
          <w:rFonts w:hint="eastAsia"/>
        </w:rPr>
        <w:t>limit2</w:t>
      </w:r>
      <w:r>
        <w:rPr>
          <w:rStyle w:val="jlqj4b"/>
          <w:rFonts w:hint="eastAsia"/>
        </w:rPr>
        <w:t>コンポーネントを実行して、</w:t>
      </w:r>
      <w:r>
        <w:rPr>
          <w:rStyle w:val="jlqj4b"/>
          <w:rFonts w:hint="eastAsia"/>
        </w:rPr>
        <w:t>rpm</w:t>
      </w:r>
      <w:r>
        <w:rPr>
          <w:rStyle w:val="jlqj4b"/>
          <w:rFonts w:hint="eastAsia"/>
        </w:rPr>
        <w:t>を</w:t>
      </w:r>
      <w:proofErr w:type="spellStart"/>
      <w:r>
        <w:rPr>
          <w:rStyle w:val="jlqj4b"/>
          <w:rFonts w:hint="eastAsia"/>
        </w:rPr>
        <w:t>spindle.N.speed</w:t>
      </w:r>
      <w:proofErr w:type="spellEnd"/>
      <w:r>
        <w:rPr>
          <w:rStyle w:val="jlqj4b"/>
          <w:rFonts w:hint="eastAsia"/>
        </w:rPr>
        <w:t>-out</w:t>
      </w:r>
      <w:r>
        <w:rPr>
          <w:rStyle w:val="jlqj4b"/>
          <w:rFonts w:hint="eastAsia"/>
        </w:rPr>
        <w:t>から</w:t>
      </w:r>
      <w:r>
        <w:rPr>
          <w:rStyle w:val="jlqj4b"/>
          <w:rFonts w:hint="eastAsia"/>
        </w:rPr>
        <w:t>rpm</w:t>
      </w:r>
      <w:r>
        <w:rPr>
          <w:rStyle w:val="jlqj4b"/>
          <w:rFonts w:hint="eastAsia"/>
        </w:rPr>
        <w:t>を受信するデバイスにランプするようにする必要があります。</w:t>
      </w:r>
      <w:r>
        <w:rPr>
          <w:rStyle w:val="viiyi"/>
          <w:rFonts w:hint="eastAsia"/>
        </w:rPr>
        <w:t xml:space="preserve"> </w:t>
      </w:r>
      <w:r>
        <w:rPr>
          <w:rStyle w:val="jlqj4b"/>
          <w:rFonts w:hint="eastAsia"/>
        </w:rPr>
        <w:t>2</w:t>
      </w:r>
      <w:r>
        <w:rPr>
          <w:rStyle w:val="jlqj4b"/>
          <w:rFonts w:hint="eastAsia"/>
        </w:rPr>
        <w:t>番目の部分は、スピンドルが速度を上げていることを</w:t>
      </w:r>
      <w:proofErr w:type="spellStart"/>
      <w:r>
        <w:rPr>
          <w:rStyle w:val="jlqj4b"/>
          <w:rFonts w:hint="eastAsia"/>
        </w:rPr>
        <w:t>LinuxCNC</w:t>
      </w:r>
      <w:proofErr w:type="spellEnd"/>
      <w:r>
        <w:rPr>
          <w:rStyle w:val="jlqj4b"/>
          <w:rFonts w:hint="eastAsia"/>
        </w:rPr>
        <w:t>に通知して、モーションを開始できるようにすることです。</w:t>
      </w:r>
    </w:p>
    <w:p w14:paraId="51E8B6DF" w14:textId="77777777" w:rsidR="00211EA8" w:rsidRDefault="00211EA8" w:rsidP="000D5B2F">
      <w:pPr>
        <w:ind w:leftChars="200" w:left="420"/>
        <w:rPr>
          <w:rStyle w:val="jlqj4b"/>
        </w:rPr>
      </w:pPr>
      <w:r>
        <w:rPr>
          <w:rStyle w:val="jlqj4b"/>
          <w:rFonts w:hint="eastAsia"/>
        </w:rPr>
        <w:t>0</w:t>
      </w:r>
      <w:r>
        <w:rPr>
          <w:rStyle w:val="jlqj4b"/>
          <w:rFonts w:hint="eastAsia"/>
        </w:rPr>
        <w:t>〜</w:t>
      </w:r>
      <w:r>
        <w:rPr>
          <w:rStyle w:val="jlqj4b"/>
          <w:rFonts w:hint="eastAsia"/>
        </w:rPr>
        <w:t>10</w:t>
      </w:r>
      <w:r>
        <w:rPr>
          <w:rStyle w:val="jlqj4b"/>
          <w:rFonts w:hint="eastAsia"/>
        </w:rPr>
        <w:t>ボルトの例では、ラインネットスピンドル</w:t>
      </w:r>
      <w:r>
        <w:rPr>
          <w:rStyle w:val="jlqj4b"/>
          <w:rFonts w:hint="eastAsia"/>
        </w:rPr>
        <w:t>-</w:t>
      </w:r>
      <w:r>
        <w:rPr>
          <w:rStyle w:val="jlqj4b"/>
          <w:rFonts w:hint="eastAsia"/>
        </w:rPr>
        <w:t>速度</w:t>
      </w:r>
      <w:r>
        <w:rPr>
          <w:rStyle w:val="jlqj4b"/>
          <w:rFonts w:hint="eastAsia"/>
        </w:rPr>
        <w:t>-</w:t>
      </w:r>
      <w:r>
        <w:rPr>
          <w:rStyle w:val="jlqj4b"/>
          <w:rFonts w:hint="eastAsia"/>
        </w:rPr>
        <w:t>スケールスピンドル</w:t>
      </w:r>
      <w:r>
        <w:rPr>
          <w:rStyle w:val="jlqj4b"/>
          <w:rFonts w:hint="eastAsia"/>
        </w:rPr>
        <w:t>.0.speed-out =&gt; scale.0.in</w:t>
      </w:r>
      <w:r>
        <w:rPr>
          <w:rStyle w:val="jlqj4b"/>
          <w:rFonts w:hint="eastAsia"/>
        </w:rPr>
        <w:t>が次のように変更されます。</w:t>
      </w:r>
    </w:p>
    <w:p w14:paraId="4A4DD65E" w14:textId="3C84E8EE" w:rsidR="00211EA8" w:rsidRDefault="00211EA8" w:rsidP="000D5B2F">
      <w:pPr>
        <w:ind w:leftChars="200" w:left="420"/>
        <w:rPr>
          <w:rStyle w:val="jlqj4b"/>
        </w:rPr>
      </w:pPr>
      <w:r>
        <w:rPr>
          <w:rStyle w:val="jlqj4b"/>
          <w:rFonts w:hint="eastAsia"/>
        </w:rPr>
        <w:t xml:space="preserve"> </w:t>
      </w:r>
      <w:r>
        <w:rPr>
          <w:rStyle w:val="jlqj4b"/>
          <w:rFonts w:hint="eastAsia"/>
        </w:rPr>
        <w:t>例：</w:t>
      </w:r>
    </w:p>
    <w:p w14:paraId="7C985E4D" w14:textId="75918EA7" w:rsidR="00211EA8" w:rsidRDefault="0011492C" w:rsidP="0011492C">
      <w:pPr>
        <w:pStyle w:val="Note"/>
        <w:ind w:left="630"/>
      </w:pPr>
      <w:r>
        <w:rPr>
          <w:rStyle w:val="jlqj4b"/>
          <w:rFonts w:hint="eastAsia"/>
        </w:rPr>
        <w:t>HAL</w:t>
      </w:r>
      <w:r>
        <w:rPr>
          <w:rStyle w:val="jlqj4b"/>
          <w:rFonts w:hint="eastAsia"/>
        </w:rPr>
        <w:t>コンポーネント</w:t>
      </w:r>
      <w:r>
        <w:rPr>
          <w:rStyle w:val="jlqj4b"/>
          <w:rFonts w:hint="eastAsia"/>
        </w:rPr>
        <w:t>limit2</w:t>
      </w:r>
      <w:r>
        <w:rPr>
          <w:rStyle w:val="jlqj4b"/>
          <w:rFonts w:hint="eastAsia"/>
        </w:rPr>
        <w:t>およびその近くの概要：</w:t>
      </w:r>
    </w:p>
    <w:p w14:paraId="7C66BDA9" w14:textId="6EEBA852" w:rsidR="00211EA8" w:rsidRDefault="0011492C" w:rsidP="0011492C">
      <w:pPr>
        <w:pStyle w:val="Note"/>
        <w:ind w:left="630"/>
        <w:rPr>
          <w:rFonts w:ascii="NimbusRomNo9L-Regu" w:hAnsi="NimbusRomNo9L-Regu" w:cs="NimbusRomNo9L-Regu"/>
        </w:rPr>
      </w:pPr>
      <w:r>
        <w:rPr>
          <w:rStyle w:val="jlqj4b"/>
          <w:rFonts w:hint="eastAsia"/>
        </w:rPr>
        <w:t>これまでに遭遇したことがない場合のために、以下で使用される</w:t>
      </w:r>
      <w:r>
        <w:rPr>
          <w:rStyle w:val="jlqj4b"/>
          <w:rFonts w:hint="eastAsia"/>
        </w:rPr>
        <w:t>2</w:t>
      </w:r>
      <w:r>
        <w:rPr>
          <w:rStyle w:val="jlqj4b"/>
          <w:rFonts w:hint="eastAsia"/>
        </w:rPr>
        <w:t>つの</w:t>
      </w:r>
      <w:r>
        <w:rPr>
          <w:rStyle w:val="jlqj4b"/>
          <w:rFonts w:hint="eastAsia"/>
        </w:rPr>
        <w:t>HAL</w:t>
      </w:r>
      <w:r>
        <w:rPr>
          <w:rStyle w:val="jlqj4b"/>
          <w:rFonts w:hint="eastAsia"/>
        </w:rPr>
        <w:t>コンポーネントの簡単な紹介を示します。</w:t>
      </w:r>
    </w:p>
    <w:p w14:paraId="0C86E8D2" w14:textId="77777777" w:rsidR="00211EA8" w:rsidRDefault="00211EA8" w:rsidP="0011492C">
      <w:pPr>
        <w:pStyle w:val="Note"/>
        <w:ind w:left="630"/>
        <w:rPr>
          <w:rFonts w:ascii="NimbusRomNo9L-Regu" w:hAnsi="NimbusRomNo9L-Regu" w:cs="NimbusRomNo9L-Regu"/>
        </w:rPr>
      </w:pPr>
      <w:r>
        <w:rPr>
          <w:rFonts w:ascii="NimbusRomNo9L-Regu" w:hAnsi="NimbusRomNo9L-Regu" w:cs="NimbusRomNo9L-Regu"/>
        </w:rPr>
        <w:t>example.</w:t>
      </w:r>
    </w:p>
    <w:p w14:paraId="0EDA82BE" w14:textId="4F18718D" w:rsidR="00211EA8" w:rsidRDefault="00211EA8" w:rsidP="0011492C">
      <w:pPr>
        <w:pStyle w:val="Note"/>
        <w:ind w:left="630"/>
        <w:rPr>
          <w:rFonts w:ascii="NimbusRomNo9L-Regu" w:hAnsi="NimbusRomNo9L-Regu" w:cs="NimbusRomNo9L-Regu"/>
        </w:rPr>
      </w:pPr>
      <w:r>
        <w:rPr>
          <w:rFonts w:ascii="NimbusRomNo9L-Regu" w:hAnsi="NimbusRomNo9L-Regu" w:cs="NimbusRomNo9L-Regu"/>
        </w:rPr>
        <w:t xml:space="preserve">• </w:t>
      </w:r>
      <w:r w:rsidR="0011492C">
        <w:rPr>
          <w:rStyle w:val="jlqj4b"/>
          <w:rFonts w:hint="eastAsia"/>
        </w:rPr>
        <w:t>「</w:t>
      </w:r>
      <w:r w:rsidR="0011492C">
        <w:rPr>
          <w:rStyle w:val="jlqj4b"/>
          <w:rFonts w:hint="eastAsia"/>
        </w:rPr>
        <w:t>limit2</w:t>
      </w:r>
      <w:r w:rsidR="0011492C">
        <w:rPr>
          <w:rStyle w:val="jlqj4b"/>
          <w:rFonts w:hint="eastAsia"/>
        </w:rPr>
        <w:t>」は、入力値を受け入れ、最大</w:t>
      </w:r>
      <w:r w:rsidR="0011492C">
        <w:rPr>
          <w:rStyle w:val="jlqj4b"/>
          <w:rFonts w:hint="eastAsia"/>
        </w:rPr>
        <w:t>/</w:t>
      </w:r>
      <w:r w:rsidR="0011492C">
        <w:rPr>
          <w:rStyle w:val="jlqj4b"/>
          <w:rFonts w:hint="eastAsia"/>
        </w:rPr>
        <w:t>最小範囲に制限され、指定された変化率を超えないように制限された出力を提供する</w:t>
      </w:r>
      <w:r w:rsidR="0011492C">
        <w:rPr>
          <w:rStyle w:val="jlqj4b"/>
          <w:rFonts w:hint="eastAsia"/>
        </w:rPr>
        <w:t>HAL</w:t>
      </w:r>
      <w:r w:rsidR="0011492C">
        <w:rPr>
          <w:rStyle w:val="jlqj4b"/>
          <w:rFonts w:hint="eastAsia"/>
        </w:rPr>
        <w:t>コンポーネント（浮動小数点）です。</w:t>
      </w:r>
    </w:p>
    <w:p w14:paraId="6FD666F2" w14:textId="413BFC0C" w:rsidR="00211EA8" w:rsidRDefault="00211EA8" w:rsidP="0011492C">
      <w:pPr>
        <w:pStyle w:val="Note"/>
        <w:ind w:left="630"/>
        <w:rPr>
          <w:rFonts w:ascii="NimbusRomNo9L-Regu" w:hAnsi="NimbusRomNo9L-Regu" w:cs="NimbusRomNo9L-Regu"/>
        </w:rPr>
      </w:pPr>
      <w:r>
        <w:rPr>
          <w:rFonts w:ascii="NimbusRomNo9L-Regu" w:hAnsi="NimbusRomNo9L-Regu" w:cs="NimbusRomNo9L-Regu"/>
        </w:rPr>
        <w:t xml:space="preserve">• </w:t>
      </w:r>
      <w:r w:rsidR="0011492C">
        <w:rPr>
          <w:rStyle w:val="jlqj4b"/>
          <w:rFonts w:hint="eastAsia"/>
        </w:rPr>
        <w:t>「</w:t>
      </w:r>
      <w:r w:rsidR="0011492C">
        <w:rPr>
          <w:rStyle w:val="jlqj4b"/>
          <w:rFonts w:hint="eastAsia"/>
        </w:rPr>
        <w:t>near</w:t>
      </w:r>
      <w:r w:rsidR="0011492C">
        <w:rPr>
          <w:rStyle w:val="jlqj4b"/>
          <w:rFonts w:hint="eastAsia"/>
        </w:rPr>
        <w:t>」は、</w:t>
      </w:r>
      <w:r w:rsidR="0011492C">
        <w:rPr>
          <w:rStyle w:val="jlqj4b"/>
          <w:rFonts w:hint="eastAsia"/>
        </w:rPr>
        <w:t>2</w:t>
      </w:r>
      <w:r w:rsidR="0011492C">
        <w:rPr>
          <w:rStyle w:val="jlqj4b"/>
          <w:rFonts w:hint="eastAsia"/>
        </w:rPr>
        <w:t>つの入力がほぼ等しいかどうかを示すバイナリ出力を持つ</w:t>
      </w:r>
      <w:r w:rsidR="0011492C">
        <w:rPr>
          <w:rStyle w:val="jlqj4b"/>
          <w:rFonts w:hint="eastAsia"/>
        </w:rPr>
        <w:t>HAL</w:t>
      </w:r>
      <w:r w:rsidR="0011492C">
        <w:rPr>
          <w:rStyle w:val="jlqj4b"/>
          <w:rFonts w:hint="eastAsia"/>
        </w:rPr>
        <w:t>コンポーネント（浮動小数点）です。</w:t>
      </w:r>
    </w:p>
    <w:p w14:paraId="219279E6" w14:textId="5FD32D19" w:rsidR="007D15AD" w:rsidRDefault="0011492C" w:rsidP="0011492C">
      <w:pPr>
        <w:pStyle w:val="Note"/>
        <w:ind w:left="630"/>
        <w:rPr>
          <w:rStyle w:val="jlqj4b"/>
        </w:rPr>
      </w:pPr>
      <w:r>
        <w:rPr>
          <w:rStyle w:val="jlqj4b"/>
          <w:rFonts w:hint="eastAsia"/>
        </w:rPr>
        <w:lastRenderedPageBreak/>
        <w:t>詳細については、</w:t>
      </w:r>
      <w:r>
        <w:rPr>
          <w:rStyle w:val="jlqj4b"/>
          <w:rFonts w:hint="eastAsia"/>
        </w:rPr>
        <w:t>HAL</w:t>
      </w:r>
      <w:r>
        <w:rPr>
          <w:rStyle w:val="jlqj4b"/>
          <w:rFonts w:hint="eastAsia"/>
        </w:rPr>
        <w:t>コンポーネントのドキュメント、または</w:t>
      </w:r>
      <w:r>
        <w:rPr>
          <w:rStyle w:val="jlqj4b"/>
          <w:rFonts w:hint="eastAsia"/>
        </w:rPr>
        <w:t>man</w:t>
      </w:r>
      <w:r>
        <w:rPr>
          <w:rStyle w:val="jlqj4b"/>
          <w:rFonts w:hint="eastAsia"/>
        </w:rPr>
        <w:t>ページから入手できます。</w:t>
      </w:r>
      <w:r>
        <w:rPr>
          <w:rStyle w:val="jlqj4b"/>
          <w:rFonts w:hint="eastAsia"/>
        </w:rPr>
        <w:t>manlimit2</w:t>
      </w:r>
      <w:r>
        <w:rPr>
          <w:rStyle w:val="jlqj4b"/>
          <w:rFonts w:hint="eastAsia"/>
        </w:rPr>
        <w:t>またはターミナルの近くにいる</w:t>
      </w:r>
      <w:r>
        <w:rPr>
          <w:rStyle w:val="jlqj4b"/>
          <w:rFonts w:hint="eastAsia"/>
        </w:rPr>
        <w:t>man</w:t>
      </w:r>
      <w:r>
        <w:rPr>
          <w:rStyle w:val="jlqj4b"/>
          <w:rFonts w:hint="eastAsia"/>
        </w:rPr>
        <w:t>とだけ言ってください。</w:t>
      </w:r>
    </w:p>
    <w:p w14:paraId="1CA36FF6" w14:textId="77777777" w:rsidR="000D5B2F" w:rsidRDefault="000D5B2F" w:rsidP="000D5B2F">
      <w:pPr>
        <w:ind w:leftChars="200" w:left="420"/>
        <w:rPr>
          <w:rStyle w:val="jlqj4b"/>
        </w:rPr>
      </w:pPr>
    </w:p>
    <w:p w14:paraId="234EECF9" w14:textId="77777777" w:rsidR="00211EA8" w:rsidRDefault="00211EA8" w:rsidP="00211EA8">
      <w:pPr>
        <w:pStyle w:val="af9"/>
        <w:ind w:left="1260"/>
      </w:pPr>
      <w:r>
        <w:t># load real time a limit2 and a near with names so it is easier to follow</w:t>
      </w:r>
    </w:p>
    <w:p w14:paraId="25E5D045" w14:textId="77777777" w:rsidR="00211EA8" w:rsidRDefault="00211EA8" w:rsidP="00211EA8">
      <w:pPr>
        <w:pStyle w:val="af9"/>
        <w:ind w:left="1260"/>
      </w:pPr>
      <w:proofErr w:type="spellStart"/>
      <w:r>
        <w:t>loadrt</w:t>
      </w:r>
      <w:proofErr w:type="spellEnd"/>
      <w:r>
        <w:t xml:space="preserve"> limit2 names=spindle-ramp</w:t>
      </w:r>
    </w:p>
    <w:p w14:paraId="7C73A94D" w14:textId="77777777" w:rsidR="00211EA8" w:rsidRDefault="00211EA8" w:rsidP="00211EA8">
      <w:pPr>
        <w:pStyle w:val="af9"/>
        <w:ind w:left="1260"/>
      </w:pPr>
      <w:proofErr w:type="spellStart"/>
      <w:r>
        <w:t>loadrt</w:t>
      </w:r>
      <w:proofErr w:type="spellEnd"/>
      <w:r>
        <w:t xml:space="preserve"> near names=spindle-at-speed</w:t>
      </w:r>
    </w:p>
    <w:p w14:paraId="7C32DEB0" w14:textId="77777777" w:rsidR="00211EA8" w:rsidRDefault="00211EA8" w:rsidP="00211EA8">
      <w:pPr>
        <w:pStyle w:val="af9"/>
        <w:ind w:left="1260"/>
      </w:pPr>
      <w:r>
        <w:t># add the functions to a thread</w:t>
      </w:r>
    </w:p>
    <w:p w14:paraId="4695FF8C" w14:textId="77777777" w:rsidR="00211EA8" w:rsidRDefault="00211EA8" w:rsidP="00211EA8">
      <w:pPr>
        <w:pStyle w:val="af9"/>
        <w:ind w:left="1260"/>
      </w:pPr>
      <w:proofErr w:type="spellStart"/>
      <w:r>
        <w:t>addf</w:t>
      </w:r>
      <w:proofErr w:type="spellEnd"/>
      <w:r>
        <w:t xml:space="preserve"> spindle-ramp servo-thread</w:t>
      </w:r>
    </w:p>
    <w:p w14:paraId="03797036" w14:textId="77777777" w:rsidR="00211EA8" w:rsidRDefault="00211EA8" w:rsidP="00211EA8">
      <w:pPr>
        <w:pStyle w:val="af9"/>
        <w:ind w:left="1260"/>
      </w:pPr>
      <w:proofErr w:type="spellStart"/>
      <w:r>
        <w:t>addf</w:t>
      </w:r>
      <w:proofErr w:type="spellEnd"/>
      <w:r>
        <w:t xml:space="preserve"> spindle-at-speed servo-thread</w:t>
      </w:r>
    </w:p>
    <w:p w14:paraId="64D26CA1" w14:textId="77777777" w:rsidR="00211EA8" w:rsidRDefault="00211EA8" w:rsidP="00211EA8">
      <w:pPr>
        <w:pStyle w:val="af9"/>
        <w:ind w:left="1260"/>
      </w:pPr>
      <w:r>
        <w:t># set the parameter for max rate-of-change</w:t>
      </w:r>
    </w:p>
    <w:p w14:paraId="779E5259" w14:textId="77777777" w:rsidR="00211EA8" w:rsidRDefault="00211EA8" w:rsidP="00211EA8">
      <w:pPr>
        <w:pStyle w:val="af9"/>
        <w:ind w:left="1260"/>
      </w:pPr>
      <w:r>
        <w:t># (max spindle accel/</w:t>
      </w:r>
      <w:proofErr w:type="spellStart"/>
      <w:r>
        <w:t>decel</w:t>
      </w:r>
      <w:proofErr w:type="spellEnd"/>
      <w:r>
        <w:t xml:space="preserve"> in units per second)</w:t>
      </w:r>
    </w:p>
    <w:p w14:paraId="0FCA15D3" w14:textId="77777777" w:rsidR="00211EA8" w:rsidRDefault="00211EA8" w:rsidP="00211EA8">
      <w:pPr>
        <w:pStyle w:val="af9"/>
        <w:ind w:left="1260"/>
      </w:pPr>
      <w:proofErr w:type="spellStart"/>
      <w:r>
        <w:t>setp</w:t>
      </w:r>
      <w:proofErr w:type="spellEnd"/>
      <w:r>
        <w:t xml:space="preserve"> spindle-</w:t>
      </w:r>
      <w:proofErr w:type="spellStart"/>
      <w:r>
        <w:t>ramp.maxv</w:t>
      </w:r>
      <w:proofErr w:type="spellEnd"/>
      <w:r>
        <w:t xml:space="preserve"> 60</w:t>
      </w:r>
    </w:p>
    <w:p w14:paraId="56B3EBEF" w14:textId="77777777" w:rsidR="00211EA8" w:rsidRDefault="00211EA8" w:rsidP="00211EA8">
      <w:pPr>
        <w:pStyle w:val="af9"/>
        <w:ind w:left="1260"/>
      </w:pPr>
      <w:r>
        <w:t># hijack the spindle speed out and send it to spindle ramp in</w:t>
      </w:r>
    </w:p>
    <w:p w14:paraId="4F6F1713" w14:textId="77777777" w:rsidR="00211EA8" w:rsidRDefault="00211EA8" w:rsidP="00211EA8">
      <w:pPr>
        <w:pStyle w:val="af9"/>
        <w:ind w:left="1260"/>
      </w:pPr>
      <w:r>
        <w:t>net spindle-</w:t>
      </w:r>
      <w:proofErr w:type="spellStart"/>
      <w:r>
        <w:t>cmd</w:t>
      </w:r>
      <w:proofErr w:type="spellEnd"/>
      <w:r>
        <w:t xml:space="preserve"> &lt;= spindle.0.speed-out =&gt; spindle-ramp.in</w:t>
      </w:r>
    </w:p>
    <w:p w14:paraId="73D51947" w14:textId="77777777" w:rsidR="00211EA8" w:rsidRDefault="00211EA8" w:rsidP="00211EA8">
      <w:pPr>
        <w:pStyle w:val="af9"/>
        <w:ind w:left="1260"/>
      </w:pPr>
      <w:r>
        <w:t># the output of spindle ramp is sent to the scale in</w:t>
      </w:r>
    </w:p>
    <w:p w14:paraId="5137AFC7" w14:textId="77777777" w:rsidR="00211EA8" w:rsidRDefault="00211EA8" w:rsidP="00211EA8">
      <w:pPr>
        <w:pStyle w:val="af9"/>
        <w:ind w:left="1260"/>
      </w:pPr>
      <w:r>
        <w:t>net spindle-ramped &lt;= spindle-</w:t>
      </w:r>
      <w:proofErr w:type="spellStart"/>
      <w:r>
        <w:t>ramp.out</w:t>
      </w:r>
      <w:proofErr w:type="spellEnd"/>
      <w:r>
        <w:t xml:space="preserve"> =&gt; scale.0.in</w:t>
      </w:r>
    </w:p>
    <w:p w14:paraId="605F5037" w14:textId="77777777" w:rsidR="00211EA8" w:rsidRDefault="00211EA8" w:rsidP="00211EA8">
      <w:pPr>
        <w:pStyle w:val="af9"/>
        <w:ind w:left="1260"/>
      </w:pPr>
      <w:r>
        <w:t># to know when to start the motion we send the near component</w:t>
      </w:r>
    </w:p>
    <w:p w14:paraId="43952F8A" w14:textId="77777777" w:rsidR="00211EA8" w:rsidRDefault="00211EA8" w:rsidP="00211EA8">
      <w:pPr>
        <w:pStyle w:val="af9"/>
        <w:ind w:left="1260"/>
      </w:pPr>
      <w:r>
        <w:t># (named spindle-at-speed) to the spindle commanded speed from</w:t>
      </w:r>
    </w:p>
    <w:p w14:paraId="4D4D87A4" w14:textId="77777777" w:rsidR="00211EA8" w:rsidRDefault="00211EA8" w:rsidP="00211EA8">
      <w:pPr>
        <w:pStyle w:val="af9"/>
        <w:ind w:left="1260"/>
      </w:pPr>
      <w:r>
        <w:t># the signal spindle-</w:t>
      </w:r>
      <w:proofErr w:type="spellStart"/>
      <w:r>
        <w:t>cmd</w:t>
      </w:r>
      <w:proofErr w:type="spellEnd"/>
      <w:r>
        <w:t xml:space="preserve"> and the actual spindle speed</w:t>
      </w:r>
    </w:p>
    <w:p w14:paraId="3259757F" w14:textId="77777777" w:rsidR="00211EA8" w:rsidRDefault="00211EA8" w:rsidP="00211EA8">
      <w:pPr>
        <w:pStyle w:val="af9"/>
        <w:ind w:left="1260"/>
      </w:pPr>
      <w:r>
        <w:t xml:space="preserve"># provided your spindle can accelerate at the </w:t>
      </w:r>
      <w:proofErr w:type="spellStart"/>
      <w:r>
        <w:t>maxv</w:t>
      </w:r>
      <w:proofErr w:type="spellEnd"/>
      <w:r>
        <w:t xml:space="preserve"> setting.</w:t>
      </w:r>
    </w:p>
    <w:p w14:paraId="3848C5E3" w14:textId="2CFD5797" w:rsidR="000D5B2F" w:rsidRDefault="00211EA8" w:rsidP="00211EA8">
      <w:pPr>
        <w:pStyle w:val="af9"/>
        <w:ind w:left="1260"/>
        <w:rPr>
          <w:rStyle w:val="jlqj4b"/>
        </w:rPr>
      </w:pPr>
      <w:r>
        <w:t>net spindle-</w:t>
      </w:r>
      <w:proofErr w:type="spellStart"/>
      <w:r>
        <w:t>cmd</w:t>
      </w:r>
      <w:proofErr w:type="spellEnd"/>
      <w:r>
        <w:t xml:space="preserve"> =&gt; spindle-at-speed.in1</w:t>
      </w:r>
    </w:p>
    <w:p w14:paraId="68DCEA32" w14:textId="77777777" w:rsidR="00211EA8" w:rsidRDefault="00211EA8" w:rsidP="00211EA8">
      <w:pPr>
        <w:pStyle w:val="af9"/>
        <w:ind w:left="1260"/>
      </w:pPr>
      <w:r>
        <w:t>net spindle-ramped =&gt; spindle-at-speed.in2</w:t>
      </w:r>
    </w:p>
    <w:p w14:paraId="7E116B15" w14:textId="77777777" w:rsidR="00211EA8" w:rsidRDefault="00211EA8" w:rsidP="00211EA8">
      <w:pPr>
        <w:pStyle w:val="af9"/>
        <w:ind w:left="1260"/>
      </w:pPr>
      <w:r>
        <w:t># the output from spindle-at-speed is sent to spindle.0.at-speed</w:t>
      </w:r>
    </w:p>
    <w:p w14:paraId="7D460C8C" w14:textId="77777777" w:rsidR="00211EA8" w:rsidRDefault="00211EA8" w:rsidP="00211EA8">
      <w:pPr>
        <w:pStyle w:val="af9"/>
        <w:ind w:left="1260"/>
      </w:pPr>
      <w:r>
        <w:t># and when this is true motion will start</w:t>
      </w:r>
    </w:p>
    <w:p w14:paraId="49D59025" w14:textId="035C43E2" w:rsidR="000D5B2F" w:rsidRDefault="00211EA8" w:rsidP="00211EA8">
      <w:pPr>
        <w:pStyle w:val="af9"/>
        <w:ind w:left="1260"/>
      </w:pPr>
      <w:r>
        <w:t>net spindle-ready &lt;= spindle-at-</w:t>
      </w:r>
      <w:proofErr w:type="spellStart"/>
      <w:r>
        <w:t>speed.out</w:t>
      </w:r>
      <w:proofErr w:type="spellEnd"/>
      <w:r>
        <w:t xml:space="preserve"> =&gt; spindle.0.at-speed</w:t>
      </w:r>
    </w:p>
    <w:p w14:paraId="25DBCD7C" w14:textId="77777777" w:rsidR="000D5B2F" w:rsidRDefault="000D5B2F" w:rsidP="00252B1A"/>
    <w:p w14:paraId="73F9E5D9" w14:textId="0838807D" w:rsidR="000D5B2F" w:rsidRDefault="00943F44" w:rsidP="001E597E">
      <w:pPr>
        <w:pStyle w:val="3"/>
      </w:pPr>
      <w:r>
        <w:rPr>
          <w:rStyle w:val="jlqj4b"/>
          <w:rFonts w:hint="eastAsia"/>
        </w:rPr>
        <w:t>スピンドルフィードバック</w:t>
      </w:r>
    </w:p>
    <w:p w14:paraId="25983DA3" w14:textId="19D82D94" w:rsidR="000D5B2F" w:rsidRDefault="00943F44" w:rsidP="009723F1">
      <w:pPr>
        <w:pStyle w:val="4"/>
        <w:numPr>
          <w:ilvl w:val="3"/>
          <w:numId w:val="147"/>
        </w:numPr>
      </w:pPr>
      <w:r>
        <w:rPr>
          <w:rStyle w:val="jlqj4b"/>
          <w:rFonts w:hint="eastAsia"/>
        </w:rPr>
        <w:t>スピンドル同期モーション</w:t>
      </w:r>
    </w:p>
    <w:p w14:paraId="18C89EA9" w14:textId="76037861" w:rsidR="00943F44" w:rsidRDefault="00943F44" w:rsidP="00943F44">
      <w:pPr>
        <w:ind w:leftChars="200" w:left="420"/>
        <w:rPr>
          <w:rStyle w:val="jlqj4b"/>
        </w:rPr>
      </w:pPr>
      <w:proofErr w:type="spellStart"/>
      <w:r>
        <w:rPr>
          <w:rStyle w:val="jlqj4b"/>
          <w:rFonts w:hint="eastAsia"/>
        </w:rPr>
        <w:t>LinuxCNC</w:t>
      </w:r>
      <w:proofErr w:type="spellEnd"/>
      <w:r>
        <w:rPr>
          <w:rStyle w:val="jlqj4b"/>
          <w:rFonts w:hint="eastAsia"/>
        </w:rPr>
        <w:t>は、ねじ切りや一定の表面速度などのスピンドル協調動作を実行するために、スピンドルフィードバックが必要です。</w:t>
      </w:r>
      <w:r>
        <w:rPr>
          <w:rStyle w:val="viiyi"/>
          <w:rFonts w:hint="eastAsia"/>
        </w:rPr>
        <w:t xml:space="preserve"> </w:t>
      </w:r>
      <w:proofErr w:type="spellStart"/>
      <w:r>
        <w:rPr>
          <w:rStyle w:val="jlqj4b"/>
          <w:rFonts w:hint="eastAsia"/>
        </w:rPr>
        <w:t>LinuxCNC</w:t>
      </w:r>
      <w:proofErr w:type="spellEnd"/>
      <w:r>
        <w:rPr>
          <w:rStyle w:val="jlqj4b"/>
          <w:rFonts w:hint="eastAsia"/>
        </w:rPr>
        <w:t>は、最大</w:t>
      </w:r>
      <w:r>
        <w:rPr>
          <w:rStyle w:val="jlqj4b"/>
          <w:rFonts w:hint="eastAsia"/>
        </w:rPr>
        <w:t>8</w:t>
      </w:r>
      <w:r>
        <w:rPr>
          <w:rStyle w:val="jlqj4b"/>
          <w:rFonts w:hint="eastAsia"/>
        </w:rPr>
        <w:t>つのスピンドルのいずれかで同期モーションと</w:t>
      </w:r>
      <w:r>
        <w:rPr>
          <w:rStyle w:val="jlqj4b"/>
          <w:rFonts w:hint="eastAsia"/>
        </w:rPr>
        <w:t>CSS</w:t>
      </w:r>
      <w:r>
        <w:rPr>
          <w:rStyle w:val="jlqj4b"/>
          <w:rFonts w:hint="eastAsia"/>
        </w:rPr>
        <w:t>を実行できます。</w:t>
      </w:r>
      <w:r>
        <w:rPr>
          <w:rStyle w:val="viiyi"/>
          <w:rFonts w:hint="eastAsia"/>
        </w:rPr>
        <w:t xml:space="preserve"> </w:t>
      </w:r>
      <w:r>
        <w:rPr>
          <w:rStyle w:val="jlqj4b"/>
          <w:rFonts w:hint="eastAsia"/>
        </w:rPr>
        <w:t>使用するスピンドルは</w:t>
      </w:r>
      <w:r>
        <w:rPr>
          <w:rStyle w:val="jlqj4b"/>
          <w:rFonts w:hint="eastAsia"/>
        </w:rPr>
        <w:t>G</w:t>
      </w:r>
      <w:r>
        <w:rPr>
          <w:rStyle w:val="jlqj4b"/>
          <w:rFonts w:hint="eastAsia"/>
        </w:rPr>
        <w:t>コードで制御します。</w:t>
      </w:r>
      <w:r>
        <w:rPr>
          <w:rStyle w:val="viiyi"/>
          <w:rFonts w:hint="eastAsia"/>
        </w:rPr>
        <w:t xml:space="preserve"> </w:t>
      </w:r>
      <w:r>
        <w:rPr>
          <w:rStyle w:val="jlqj4b"/>
          <w:rFonts w:hint="eastAsia"/>
        </w:rPr>
        <w:t>CSS</w:t>
      </w:r>
      <w:r>
        <w:rPr>
          <w:rStyle w:val="jlqj4b"/>
          <w:rFonts w:hint="eastAsia"/>
        </w:rPr>
        <w:t>は、複数のスピンドルで同時に使用できます。</w:t>
      </w:r>
    </w:p>
    <w:p w14:paraId="7E2E16F2" w14:textId="2F21E336" w:rsidR="00943F44" w:rsidRDefault="00943F44" w:rsidP="00943F44">
      <w:pPr>
        <w:ind w:leftChars="200" w:left="420"/>
        <w:rPr>
          <w:rStyle w:val="jlqj4b"/>
        </w:rPr>
      </w:pPr>
      <w:r>
        <w:rPr>
          <w:rStyle w:val="jlqj4b"/>
          <w:rFonts w:hint="eastAsia"/>
        </w:rPr>
        <w:t>入力としてエンコーダーフェーズ</w:t>
      </w:r>
      <w:r>
        <w:rPr>
          <w:rStyle w:val="jlqj4b"/>
          <w:rFonts w:hint="eastAsia"/>
        </w:rPr>
        <w:t>A</w:t>
      </w:r>
      <w:r>
        <w:rPr>
          <w:rStyle w:val="jlqj4b"/>
          <w:rFonts w:hint="eastAsia"/>
        </w:rPr>
        <w:t>とエンコーダーインデックスを選択すると、</w:t>
      </w:r>
      <w:proofErr w:type="spellStart"/>
      <w:r>
        <w:rPr>
          <w:rStyle w:val="jlqj4b"/>
          <w:rFonts w:hint="eastAsia"/>
        </w:rPr>
        <w:t>StepConf</w:t>
      </w:r>
      <w:proofErr w:type="spellEnd"/>
      <w:r>
        <w:rPr>
          <w:rStyle w:val="jlqj4b"/>
          <w:rFonts w:hint="eastAsia"/>
        </w:rPr>
        <w:t>ウィザードでシングルスピンドル構成の接続を実行できます。</w:t>
      </w:r>
    </w:p>
    <w:p w14:paraId="421650A1" w14:textId="4C7F0F76" w:rsidR="00943F44" w:rsidRDefault="00943F44" w:rsidP="00943F44">
      <w:pPr>
        <w:ind w:leftChars="200" w:left="420"/>
        <w:rPr>
          <w:rStyle w:val="jlqj4b"/>
        </w:rPr>
      </w:pPr>
      <w:r>
        <w:rPr>
          <w:rStyle w:val="jlqj4b"/>
          <w:rFonts w:hint="eastAsia"/>
        </w:rPr>
        <w:t>ハードウェアの前提：</w:t>
      </w:r>
    </w:p>
    <w:p w14:paraId="41810632" w14:textId="57A356E5" w:rsidR="00943F44" w:rsidRDefault="00197659" w:rsidP="009723F1">
      <w:pPr>
        <w:pStyle w:val="a0"/>
        <w:numPr>
          <w:ilvl w:val="0"/>
          <w:numId w:val="148"/>
        </w:numPr>
        <w:ind w:leftChars="0"/>
        <w:rPr>
          <w:rStyle w:val="jlqj4b"/>
        </w:rPr>
      </w:pPr>
      <w:r>
        <w:rPr>
          <w:rStyle w:val="jlqj4b"/>
          <w:rFonts w:hint="eastAsia"/>
        </w:rPr>
        <w:t>エンコーダがスピンドルに接続され、フェーズ</w:t>
      </w:r>
      <w:r>
        <w:rPr>
          <w:rStyle w:val="jlqj4b"/>
          <w:rFonts w:hint="eastAsia"/>
        </w:rPr>
        <w:t>A</w:t>
      </w:r>
      <w:r>
        <w:rPr>
          <w:rStyle w:val="jlqj4b"/>
          <w:rFonts w:hint="eastAsia"/>
        </w:rPr>
        <w:t>で</w:t>
      </w:r>
      <w:r>
        <w:rPr>
          <w:rStyle w:val="jlqj4b"/>
          <w:rFonts w:hint="eastAsia"/>
        </w:rPr>
        <w:t>1</w:t>
      </w:r>
      <w:r>
        <w:rPr>
          <w:rStyle w:val="jlqj4b"/>
          <w:rFonts w:hint="eastAsia"/>
        </w:rPr>
        <w:t>回転あたり</w:t>
      </w:r>
      <w:r>
        <w:rPr>
          <w:rStyle w:val="jlqj4b"/>
          <w:rFonts w:hint="eastAsia"/>
        </w:rPr>
        <w:t>100</w:t>
      </w:r>
      <w:r>
        <w:rPr>
          <w:rStyle w:val="jlqj4b"/>
          <w:rFonts w:hint="eastAsia"/>
        </w:rPr>
        <w:t>パルスを出力します。</w:t>
      </w:r>
    </w:p>
    <w:p w14:paraId="30496AFB" w14:textId="57DA605B" w:rsidR="00197659" w:rsidRDefault="00197659" w:rsidP="009723F1">
      <w:pPr>
        <w:pStyle w:val="a0"/>
        <w:numPr>
          <w:ilvl w:val="0"/>
          <w:numId w:val="148"/>
        </w:numPr>
        <w:ind w:leftChars="0"/>
        <w:rPr>
          <w:rStyle w:val="jlqj4b"/>
        </w:rPr>
      </w:pPr>
      <w:r>
        <w:rPr>
          <w:rStyle w:val="jlqj4b"/>
          <w:rFonts w:hint="eastAsia"/>
        </w:rPr>
        <w:lastRenderedPageBreak/>
        <w:t>エンコーダ</w:t>
      </w:r>
      <w:r>
        <w:rPr>
          <w:rStyle w:val="jlqj4b"/>
          <w:rFonts w:hint="eastAsia"/>
        </w:rPr>
        <w:t>A</w:t>
      </w:r>
      <w:r>
        <w:rPr>
          <w:rStyle w:val="jlqj4b"/>
          <w:rFonts w:hint="eastAsia"/>
        </w:rPr>
        <w:t>相はパラレルポートピン</w:t>
      </w:r>
      <w:r>
        <w:rPr>
          <w:rStyle w:val="jlqj4b"/>
          <w:rFonts w:hint="eastAsia"/>
        </w:rPr>
        <w:t>10</w:t>
      </w:r>
      <w:r>
        <w:rPr>
          <w:rStyle w:val="jlqj4b"/>
          <w:rFonts w:hint="eastAsia"/>
        </w:rPr>
        <w:t>に接続されています</w:t>
      </w:r>
    </w:p>
    <w:p w14:paraId="6FAF75D9" w14:textId="55C7F892" w:rsidR="00197659" w:rsidRDefault="00197659" w:rsidP="009723F1">
      <w:pPr>
        <w:pStyle w:val="a0"/>
        <w:numPr>
          <w:ilvl w:val="0"/>
          <w:numId w:val="148"/>
        </w:numPr>
        <w:ind w:leftChars="0"/>
        <w:rPr>
          <w:rStyle w:val="jlqj4b"/>
        </w:rPr>
      </w:pPr>
      <w:r>
        <w:rPr>
          <w:rStyle w:val="jlqj4b"/>
          <w:rFonts w:hint="eastAsia"/>
        </w:rPr>
        <w:t>エンコーダインデックスパルスはパラレルポートピン</w:t>
      </w:r>
      <w:r>
        <w:rPr>
          <w:rStyle w:val="jlqj4b"/>
          <w:rFonts w:hint="eastAsia"/>
        </w:rPr>
        <w:t>11</w:t>
      </w:r>
      <w:r>
        <w:rPr>
          <w:rStyle w:val="jlqj4b"/>
          <w:rFonts w:hint="eastAsia"/>
        </w:rPr>
        <w:t>に接続されています</w:t>
      </w:r>
    </w:p>
    <w:p w14:paraId="217BB7AF" w14:textId="480F4F39" w:rsidR="00943F44" w:rsidRDefault="00197659" w:rsidP="00943F44">
      <w:pPr>
        <w:ind w:leftChars="200" w:left="420"/>
        <w:rPr>
          <w:rStyle w:val="jlqj4b"/>
        </w:rPr>
      </w:pPr>
      <w:r>
        <w:rPr>
          <w:rStyle w:val="jlqj4b"/>
          <w:rFonts w:hint="eastAsia"/>
        </w:rPr>
        <w:t>コンポーネントを追加して構成するための基本的な手順：</w:t>
      </w:r>
      <w:r>
        <w:rPr>
          <w:rStyle w:val="jlqj4b"/>
          <w:rFonts w:hint="eastAsia"/>
        </w:rPr>
        <w:t xml:space="preserve"> 1</w:t>
      </w:r>
      <w:r>
        <w:rPr>
          <w:rStyle w:val="jlqj4b"/>
        </w:rPr>
        <w:t>)</w:t>
      </w:r>
      <w:r>
        <w:rPr>
          <w:rStyle w:val="jlqj4b"/>
          <w:rFonts w:hint="eastAsia"/>
        </w:rPr>
        <w:t xml:space="preserve"> 2</w:t>
      </w:r>
      <w:r>
        <w:rPr>
          <w:rStyle w:val="jlqj4b"/>
        </w:rPr>
        <w:t>)</w:t>
      </w:r>
      <w:r>
        <w:rPr>
          <w:rStyle w:val="jlqj4b"/>
          <w:rFonts w:hint="eastAsia"/>
        </w:rPr>
        <w:t xml:space="preserve"> 3</w:t>
      </w:r>
      <w:r>
        <w:rPr>
          <w:rStyle w:val="jlqj4b"/>
        </w:rPr>
        <w:t>)</w:t>
      </w:r>
    </w:p>
    <w:p w14:paraId="65336D25" w14:textId="77777777" w:rsidR="00197659" w:rsidRDefault="00197659" w:rsidP="00197659">
      <w:pPr>
        <w:pStyle w:val="af9"/>
        <w:ind w:left="1260"/>
      </w:pPr>
      <w:r>
        <w:t># add the encoder to HAL and attach it to threads.</w:t>
      </w:r>
    </w:p>
    <w:p w14:paraId="00EF0421" w14:textId="77777777" w:rsidR="00197659" w:rsidRDefault="00197659" w:rsidP="00197659">
      <w:pPr>
        <w:pStyle w:val="af9"/>
        <w:ind w:left="1260"/>
      </w:pPr>
      <w:proofErr w:type="spellStart"/>
      <w:r>
        <w:t>loadrt</w:t>
      </w:r>
      <w:proofErr w:type="spellEnd"/>
      <w:r>
        <w:t xml:space="preserve"> encoder </w:t>
      </w:r>
      <w:proofErr w:type="spellStart"/>
      <w:r>
        <w:t>num_chan</w:t>
      </w:r>
      <w:proofErr w:type="spellEnd"/>
      <w:r>
        <w:t>=1</w:t>
      </w:r>
    </w:p>
    <w:p w14:paraId="6C7E17BD" w14:textId="77777777" w:rsidR="00197659" w:rsidRDefault="00197659" w:rsidP="00197659">
      <w:pPr>
        <w:pStyle w:val="af9"/>
        <w:ind w:left="1260"/>
      </w:pPr>
      <w:proofErr w:type="spellStart"/>
      <w:r>
        <w:t>addf</w:t>
      </w:r>
      <w:proofErr w:type="spellEnd"/>
      <w:r>
        <w:t xml:space="preserve"> </w:t>
      </w:r>
      <w:proofErr w:type="spellStart"/>
      <w:r>
        <w:t>encoder.update</w:t>
      </w:r>
      <w:proofErr w:type="spellEnd"/>
      <w:r>
        <w:t>-counters base-thread</w:t>
      </w:r>
    </w:p>
    <w:p w14:paraId="3C619EE1" w14:textId="77777777" w:rsidR="00197659" w:rsidRDefault="00197659" w:rsidP="00197659">
      <w:pPr>
        <w:pStyle w:val="af9"/>
        <w:ind w:left="1260"/>
      </w:pPr>
      <w:proofErr w:type="spellStart"/>
      <w:r>
        <w:t>addf</w:t>
      </w:r>
      <w:proofErr w:type="spellEnd"/>
      <w:r>
        <w:t xml:space="preserve"> </w:t>
      </w:r>
      <w:proofErr w:type="spellStart"/>
      <w:r>
        <w:t>encoder.capture</w:t>
      </w:r>
      <w:proofErr w:type="spellEnd"/>
      <w:r>
        <w:t>-position servo-thread</w:t>
      </w:r>
    </w:p>
    <w:p w14:paraId="0818EE71" w14:textId="77777777" w:rsidR="00197659" w:rsidRDefault="00197659" w:rsidP="00197659">
      <w:pPr>
        <w:pStyle w:val="af9"/>
        <w:ind w:left="1260"/>
      </w:pPr>
      <w:r>
        <w:t># set the HAL encoder to 100 pulses per revolution.</w:t>
      </w:r>
    </w:p>
    <w:p w14:paraId="3F800A37" w14:textId="77777777" w:rsidR="00197659" w:rsidRDefault="00197659" w:rsidP="00197659">
      <w:pPr>
        <w:pStyle w:val="af9"/>
        <w:ind w:left="1260"/>
      </w:pPr>
      <w:proofErr w:type="spellStart"/>
      <w:r>
        <w:t>setp</w:t>
      </w:r>
      <w:proofErr w:type="spellEnd"/>
      <w:r>
        <w:t xml:space="preserve"> encoder.3.position-scale 100</w:t>
      </w:r>
    </w:p>
    <w:p w14:paraId="2E14BD6B" w14:textId="77777777" w:rsidR="00197659" w:rsidRDefault="00197659" w:rsidP="00197659">
      <w:pPr>
        <w:pStyle w:val="af9"/>
        <w:ind w:left="1260"/>
      </w:pPr>
      <w:r>
        <w:t># set the HAL encoder to non-quadrature simple counting using A only.</w:t>
      </w:r>
    </w:p>
    <w:p w14:paraId="6CB378C0" w14:textId="77777777" w:rsidR="00197659" w:rsidRDefault="00197659" w:rsidP="00197659">
      <w:pPr>
        <w:pStyle w:val="af9"/>
        <w:ind w:left="1260"/>
      </w:pPr>
      <w:proofErr w:type="spellStart"/>
      <w:r>
        <w:t>setp</w:t>
      </w:r>
      <w:proofErr w:type="spellEnd"/>
      <w:r>
        <w:t xml:space="preserve"> encoder.3.counter-mode true</w:t>
      </w:r>
    </w:p>
    <w:p w14:paraId="3C2C5782" w14:textId="77777777" w:rsidR="00197659" w:rsidRDefault="00197659" w:rsidP="00197659">
      <w:pPr>
        <w:pStyle w:val="af9"/>
        <w:ind w:left="1260"/>
      </w:pPr>
      <w:r>
        <w:t xml:space="preserve"># connect the HAL encoder outputs to </w:t>
      </w:r>
      <w:proofErr w:type="spellStart"/>
      <w:r>
        <w:t>LinuxCNC</w:t>
      </w:r>
      <w:proofErr w:type="spellEnd"/>
      <w:r>
        <w:t>.</w:t>
      </w:r>
    </w:p>
    <w:p w14:paraId="0C25F683" w14:textId="77777777" w:rsidR="00197659" w:rsidRDefault="00197659" w:rsidP="00197659">
      <w:pPr>
        <w:pStyle w:val="af9"/>
        <w:ind w:left="1260"/>
      </w:pPr>
      <w:r>
        <w:t>net spindle-position encoder.3.position =&gt; spindle.0.revs</w:t>
      </w:r>
    </w:p>
    <w:p w14:paraId="276EC2BA" w14:textId="77777777" w:rsidR="00197659" w:rsidRDefault="00197659" w:rsidP="00197659">
      <w:pPr>
        <w:pStyle w:val="af9"/>
        <w:ind w:left="1260"/>
      </w:pPr>
      <w:r>
        <w:t>net spindle-velocity encoder.3.velocity =&gt; spindle.0.speed-in</w:t>
      </w:r>
    </w:p>
    <w:p w14:paraId="5F3129D1" w14:textId="77777777" w:rsidR="00197659" w:rsidRDefault="00197659" w:rsidP="00197659">
      <w:pPr>
        <w:pStyle w:val="af9"/>
        <w:ind w:left="1260"/>
      </w:pPr>
      <w:r>
        <w:t xml:space="preserve">net spindle-index-enable encoder.3.index-enable &lt;=&gt; </w:t>
      </w:r>
      <w:proofErr w:type="spellStart"/>
      <w:r>
        <w:t>spindle.N.index</w:t>
      </w:r>
      <w:proofErr w:type="spellEnd"/>
      <w:r>
        <w:t>-enable</w:t>
      </w:r>
    </w:p>
    <w:p w14:paraId="7C1E255E" w14:textId="77777777" w:rsidR="00197659" w:rsidRDefault="00197659" w:rsidP="00197659">
      <w:pPr>
        <w:pStyle w:val="af9"/>
        <w:ind w:left="1260"/>
      </w:pPr>
      <w:r>
        <w:t># connect the HAL encoder inputs to the real encoder.</w:t>
      </w:r>
    </w:p>
    <w:p w14:paraId="2B8C7D50" w14:textId="77777777" w:rsidR="00197659" w:rsidRDefault="00197659" w:rsidP="00197659">
      <w:pPr>
        <w:pStyle w:val="af9"/>
        <w:ind w:left="1260"/>
      </w:pPr>
      <w:r>
        <w:t>net spindle-phase-a encoder.3.phase-A &lt;= parport.0.pin-10-in</w:t>
      </w:r>
    </w:p>
    <w:p w14:paraId="47B02AC6" w14:textId="77777777" w:rsidR="00197659" w:rsidRDefault="00197659" w:rsidP="00197659">
      <w:pPr>
        <w:pStyle w:val="af9"/>
        <w:ind w:left="1260"/>
      </w:pPr>
      <w:r>
        <w:t>net spindle-phase-b encoder.3.phase-B</w:t>
      </w:r>
    </w:p>
    <w:p w14:paraId="5B0E8D06" w14:textId="4C65B70F" w:rsidR="00197659" w:rsidRPr="00197659" w:rsidRDefault="00197659" w:rsidP="00197659">
      <w:pPr>
        <w:pStyle w:val="af9"/>
        <w:ind w:left="1260"/>
        <w:rPr>
          <w:rStyle w:val="jlqj4b"/>
        </w:rPr>
      </w:pPr>
      <w:r>
        <w:t>net spindle-index encoder.3.phase-Z &lt;= parport.0.pin-11-in</w:t>
      </w:r>
    </w:p>
    <w:p w14:paraId="68C18A1B" w14:textId="77777777" w:rsidR="00197659" w:rsidRDefault="00197659" w:rsidP="00943F44">
      <w:pPr>
        <w:ind w:leftChars="200" w:left="420"/>
        <w:rPr>
          <w:rStyle w:val="jlqj4b"/>
        </w:rPr>
      </w:pPr>
    </w:p>
    <w:p w14:paraId="68FD6820" w14:textId="6DC5F0B2" w:rsidR="00943F44" w:rsidRDefault="00197659" w:rsidP="00197659">
      <w:pPr>
        <w:pStyle w:val="Note"/>
        <w:ind w:left="630"/>
        <w:rPr>
          <w:rStyle w:val="jlqj4b"/>
        </w:rPr>
      </w:pPr>
      <w:r>
        <w:rPr>
          <w:rStyle w:val="jlqj4b"/>
          <w:rFonts w:hint="eastAsia"/>
        </w:rPr>
        <w:t>1</w:t>
      </w:r>
      <w:r>
        <w:rPr>
          <w:rStyle w:val="jlqj4b"/>
        </w:rPr>
        <w:t>)</w:t>
      </w:r>
      <w:r>
        <w:rPr>
          <w:rStyle w:val="jlqj4b"/>
          <w:rFonts w:hint="eastAsia"/>
        </w:rPr>
        <w:t>この例では、いくつかのエンコーダーが軸</w:t>
      </w:r>
      <w:r>
        <w:rPr>
          <w:rStyle w:val="jlqj4b"/>
          <w:rFonts w:hint="eastAsia"/>
        </w:rPr>
        <w:t>/</w:t>
      </w:r>
      <w:r>
        <w:rPr>
          <w:rStyle w:val="jlqj4b"/>
          <w:rFonts w:hint="eastAsia"/>
        </w:rPr>
        <w:t>ジョイント</w:t>
      </w:r>
      <w:r>
        <w:rPr>
          <w:rStyle w:val="jlqj4b"/>
          <w:rFonts w:hint="eastAsia"/>
        </w:rPr>
        <w:t>0</w:t>
      </w:r>
      <w:r>
        <w:rPr>
          <w:rStyle w:val="jlqj4b"/>
          <w:rFonts w:hint="eastAsia"/>
        </w:rPr>
        <w:t>、</w:t>
      </w:r>
      <w:r>
        <w:rPr>
          <w:rStyle w:val="jlqj4b"/>
          <w:rFonts w:hint="eastAsia"/>
        </w:rPr>
        <w:t>1</w:t>
      </w:r>
      <w:r>
        <w:rPr>
          <w:rStyle w:val="jlqj4b"/>
          <w:rFonts w:hint="eastAsia"/>
        </w:rPr>
        <w:t>、および</w:t>
      </w:r>
      <w:r>
        <w:rPr>
          <w:rStyle w:val="jlqj4b"/>
          <w:rFonts w:hint="eastAsia"/>
        </w:rPr>
        <w:t>2</w:t>
      </w:r>
      <w:r>
        <w:rPr>
          <w:rStyle w:val="jlqj4b"/>
          <w:rFonts w:hint="eastAsia"/>
        </w:rPr>
        <w:t>にすでに発行されていると想定します。したがって、スピンドルに接続できる次のエンコーダーは</w:t>
      </w:r>
      <w:r>
        <w:rPr>
          <w:rStyle w:val="jlqj4b"/>
          <w:rFonts w:hint="eastAsia"/>
        </w:rPr>
        <w:t>3</w:t>
      </w:r>
      <w:r>
        <w:rPr>
          <w:rStyle w:val="jlqj4b"/>
          <w:rFonts w:hint="eastAsia"/>
        </w:rPr>
        <w:t>番です。状況は異なる場合があります。</w:t>
      </w:r>
    </w:p>
    <w:p w14:paraId="6F4241FA" w14:textId="3A6F3A09" w:rsidR="00197659" w:rsidRDefault="00197659" w:rsidP="00197659">
      <w:pPr>
        <w:pStyle w:val="Note"/>
        <w:ind w:left="630"/>
        <w:rPr>
          <w:rStyle w:val="jlqj4b"/>
        </w:rPr>
      </w:pPr>
      <w:r>
        <w:rPr>
          <w:rStyle w:val="jlqj4b"/>
          <w:rFonts w:hint="eastAsia"/>
        </w:rPr>
        <w:t>2</w:t>
      </w:r>
      <w:r>
        <w:rPr>
          <w:rStyle w:val="jlqj4b"/>
        </w:rPr>
        <w:t>)</w:t>
      </w:r>
      <w:r>
        <w:rPr>
          <w:rStyle w:val="jlqj4b"/>
          <w:rFonts w:hint="eastAsia"/>
        </w:rPr>
        <w:t>HAL</w:t>
      </w:r>
      <w:r>
        <w:rPr>
          <w:rStyle w:val="jlqj4b"/>
          <w:rFonts w:hint="eastAsia"/>
        </w:rPr>
        <w:t>エンコーダーのインデックス有効化は、入力と出力の両方として動作するという点でルールの例外です。詳細については、エンコーダーのセクションを参照してください。</w:t>
      </w:r>
    </w:p>
    <w:p w14:paraId="3EB90265" w14:textId="6B3ED54C" w:rsidR="00197659" w:rsidRDefault="00197659" w:rsidP="00197659">
      <w:pPr>
        <w:pStyle w:val="Note"/>
        <w:ind w:left="630"/>
        <w:rPr>
          <w:rStyle w:val="jlqj4b"/>
        </w:rPr>
      </w:pPr>
      <w:r>
        <w:rPr>
          <w:rStyle w:val="jlqj4b"/>
          <w:rFonts w:hint="eastAsia"/>
        </w:rPr>
        <w:t>3</w:t>
      </w:r>
      <w:r>
        <w:rPr>
          <w:rStyle w:val="jlqj4b"/>
        </w:rPr>
        <w:t>)</w:t>
      </w:r>
      <w:r>
        <w:rPr>
          <w:rStyle w:val="jlqj4b"/>
          <w:rFonts w:hint="eastAsia"/>
        </w:rPr>
        <w:t>非求積単純カウントを選択したためです。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その上では、</w:t>
      </w:r>
      <w:r>
        <w:rPr>
          <w:rStyle w:val="jlqj4b"/>
          <w:rFonts w:hint="eastAsia"/>
        </w:rPr>
        <w:t>B</w:t>
      </w:r>
      <w:r>
        <w:rPr>
          <w:rStyle w:val="jlqj4b"/>
          <w:rFonts w:hint="eastAsia"/>
        </w:rPr>
        <w:t>求積法の入力がなくても求積法のカウントを回避できます。</w:t>
      </w:r>
    </w:p>
    <w:p w14:paraId="4ED86184" w14:textId="6489A75D" w:rsidR="00197659" w:rsidRDefault="00197659" w:rsidP="00943F44">
      <w:pPr>
        <w:ind w:leftChars="200" w:left="420"/>
        <w:rPr>
          <w:rStyle w:val="jlqj4b"/>
        </w:rPr>
      </w:pPr>
    </w:p>
    <w:p w14:paraId="0FE68436" w14:textId="5EA6F000" w:rsidR="00197659" w:rsidRDefault="00197659" w:rsidP="001E597E">
      <w:pPr>
        <w:pStyle w:val="4"/>
        <w:rPr>
          <w:rStyle w:val="jlqj4b"/>
        </w:rPr>
      </w:pPr>
      <w:r w:rsidRPr="00197659">
        <w:rPr>
          <w:rStyle w:val="jlqj4b"/>
        </w:rPr>
        <w:t>Spindle At Speed</w:t>
      </w:r>
    </w:p>
    <w:p w14:paraId="327647C2" w14:textId="6DF7FCCC" w:rsidR="00197659" w:rsidRDefault="00197659" w:rsidP="00943F44">
      <w:pPr>
        <w:ind w:leftChars="200" w:left="420"/>
        <w:rPr>
          <w:rStyle w:val="jlqj4b"/>
        </w:rPr>
      </w:pPr>
      <w:proofErr w:type="spellStart"/>
      <w:r>
        <w:rPr>
          <w:rStyle w:val="jlqj4b"/>
          <w:rFonts w:hint="eastAsia"/>
        </w:rPr>
        <w:t>LinuxCNC</w:t>
      </w:r>
      <w:proofErr w:type="spellEnd"/>
      <w:r>
        <w:rPr>
          <w:rStyle w:val="jlqj4b"/>
          <w:rFonts w:hint="eastAsia"/>
        </w:rPr>
        <w:t>が一連の移動を実行する前に、スピンドルの速度が上がるのを待つことができるようにするため。</w:t>
      </w:r>
      <w:r>
        <w:rPr>
          <w:rStyle w:val="viiyi"/>
          <w:rFonts w:hint="eastAsia"/>
        </w:rPr>
        <w:t xml:space="preserve"> </w:t>
      </w:r>
      <w:r>
        <w:rPr>
          <w:rStyle w:val="jlqj4b"/>
          <w:rFonts w:hint="eastAsia"/>
        </w:rPr>
        <w:t>スピンドルが指令された速度にあるときは、</w:t>
      </w:r>
      <w:r>
        <w:rPr>
          <w:rStyle w:val="jlqj4b"/>
          <w:rFonts w:hint="eastAsia"/>
        </w:rPr>
        <w:t>spindle.N.at-speed</w:t>
      </w:r>
      <w:r>
        <w:rPr>
          <w:rStyle w:val="jlqj4b"/>
          <w:rFonts w:hint="eastAsia"/>
        </w:rPr>
        <w:t>を</w:t>
      </w:r>
      <w:r>
        <w:rPr>
          <w:rStyle w:val="jlqj4b"/>
          <w:rFonts w:hint="eastAsia"/>
        </w:rPr>
        <w:t>true</w:t>
      </w:r>
      <w:r>
        <w:rPr>
          <w:rStyle w:val="jlqj4b"/>
          <w:rFonts w:hint="eastAsia"/>
        </w:rPr>
        <w:t>に設定する必要があります。</w:t>
      </w:r>
      <w:r>
        <w:rPr>
          <w:rStyle w:val="viiyi"/>
          <w:rFonts w:hint="eastAsia"/>
        </w:rPr>
        <w:t xml:space="preserve"> </w:t>
      </w:r>
      <w:r>
        <w:rPr>
          <w:rStyle w:val="jlqj4b"/>
          <w:rFonts w:hint="eastAsia"/>
        </w:rPr>
        <w:t>これを行うには、エンコーダからのスピンドルフィードバックが必要です。</w:t>
      </w:r>
      <w:r>
        <w:rPr>
          <w:rStyle w:val="viiyi"/>
          <w:rFonts w:hint="eastAsia"/>
        </w:rPr>
        <w:t xml:space="preserve"> </w:t>
      </w:r>
      <w:r>
        <w:rPr>
          <w:rStyle w:val="jlqj4b"/>
          <w:rFonts w:hint="eastAsia"/>
        </w:rPr>
        <w:t>フィードバックと指令速度は通常完全に同じではないため、</w:t>
      </w:r>
      <w:r>
        <w:rPr>
          <w:rStyle w:val="jlqj4b"/>
          <w:rFonts w:hint="eastAsia"/>
        </w:rPr>
        <w:t>near</w:t>
      </w:r>
      <w:r>
        <w:rPr>
          <w:rStyle w:val="jlqj4b"/>
          <w:rFonts w:hint="eastAsia"/>
        </w:rPr>
        <w:t>コンポーネントを使用して</w:t>
      </w:r>
      <w:r>
        <w:rPr>
          <w:rStyle w:val="jlqj4b"/>
          <w:rFonts w:hint="eastAsia"/>
        </w:rPr>
        <w:t>2</w:t>
      </w:r>
      <w:r>
        <w:rPr>
          <w:rStyle w:val="jlqj4b"/>
          <w:rFonts w:hint="eastAsia"/>
        </w:rPr>
        <w:t>つを決定する必要があります</w:t>
      </w:r>
      <w:r>
        <w:rPr>
          <w:rStyle w:val="jlqj4b"/>
          <w:rFonts w:hint="eastAsia"/>
        </w:rPr>
        <w:t xml:space="preserve"> </w:t>
      </w:r>
      <w:r>
        <w:rPr>
          <w:rStyle w:val="jlqj4b"/>
          <w:rFonts w:hint="eastAsia"/>
        </w:rPr>
        <w:t>数字は十分に近いです。</w:t>
      </w:r>
    </w:p>
    <w:p w14:paraId="5DAA194A" w14:textId="3C3FE42B" w:rsidR="00197659" w:rsidRDefault="00197659" w:rsidP="00943F44">
      <w:pPr>
        <w:ind w:leftChars="200" w:left="420"/>
        <w:rPr>
          <w:rStyle w:val="jlqj4b"/>
        </w:rPr>
      </w:pPr>
      <w:r>
        <w:rPr>
          <w:rStyle w:val="jlqj4b"/>
          <w:rFonts w:hint="eastAsia"/>
        </w:rPr>
        <w:t>必要な接続は、スピンドル速度コマンド信号から</w:t>
      </w:r>
      <w:r>
        <w:rPr>
          <w:rStyle w:val="jlqj4b"/>
          <w:rFonts w:hint="eastAsia"/>
        </w:rPr>
        <w:t>near.n.in1</w:t>
      </w:r>
      <w:r>
        <w:rPr>
          <w:rStyle w:val="jlqj4b"/>
          <w:rFonts w:hint="eastAsia"/>
        </w:rPr>
        <w:t>まで、およびエンコーダから</w:t>
      </w:r>
      <w:r>
        <w:rPr>
          <w:rStyle w:val="jlqj4b"/>
          <w:rFonts w:hint="eastAsia"/>
        </w:rPr>
        <w:t>near.n.in2</w:t>
      </w:r>
      <w:r>
        <w:rPr>
          <w:rStyle w:val="jlqj4b"/>
          <w:rFonts w:hint="eastAsia"/>
        </w:rPr>
        <w:t>までのスピンドル速度です。</w:t>
      </w:r>
      <w:r>
        <w:rPr>
          <w:rStyle w:val="viiyi"/>
          <w:rFonts w:hint="eastAsia"/>
        </w:rPr>
        <w:t xml:space="preserve"> </w:t>
      </w:r>
      <w:r>
        <w:rPr>
          <w:rStyle w:val="jlqj4b"/>
          <w:rFonts w:hint="eastAsia"/>
        </w:rPr>
        <w:t>次に、</w:t>
      </w:r>
      <w:proofErr w:type="spellStart"/>
      <w:r>
        <w:rPr>
          <w:rStyle w:val="jlqj4b"/>
          <w:rFonts w:hint="eastAsia"/>
        </w:rPr>
        <w:t>near.n.out</w:t>
      </w:r>
      <w:proofErr w:type="spellEnd"/>
      <w:r>
        <w:rPr>
          <w:rStyle w:val="jlqj4b"/>
          <w:rFonts w:hint="eastAsia"/>
        </w:rPr>
        <w:t>が</w:t>
      </w:r>
      <w:r>
        <w:rPr>
          <w:rStyle w:val="jlqj4b"/>
          <w:rFonts w:hint="eastAsia"/>
        </w:rPr>
        <w:t>spindle.N.at-speed</w:t>
      </w:r>
      <w:r>
        <w:rPr>
          <w:rStyle w:val="jlqj4b"/>
          <w:rFonts w:hint="eastAsia"/>
        </w:rPr>
        <w:t>に接続されます。</w:t>
      </w:r>
      <w:r>
        <w:rPr>
          <w:rStyle w:val="viiyi"/>
          <w:rFonts w:hint="eastAsia"/>
        </w:rPr>
        <w:t xml:space="preserve"> </w:t>
      </w:r>
      <w:proofErr w:type="spellStart"/>
      <w:r>
        <w:rPr>
          <w:rStyle w:val="jlqj4b"/>
          <w:rFonts w:hint="eastAsia"/>
        </w:rPr>
        <w:t>near.n.scale</w:t>
      </w:r>
      <w:proofErr w:type="spellEnd"/>
      <w:r>
        <w:rPr>
          <w:rStyle w:val="jlqj4b"/>
          <w:rFonts w:hint="eastAsia"/>
        </w:rPr>
        <w:t>は、出力をオンにする前に</w:t>
      </w:r>
      <w:r>
        <w:rPr>
          <w:rStyle w:val="jlqj4b"/>
          <w:rFonts w:hint="eastAsia"/>
        </w:rPr>
        <w:lastRenderedPageBreak/>
        <w:t>2</w:t>
      </w:r>
      <w:r>
        <w:rPr>
          <w:rStyle w:val="jlqj4b"/>
          <w:rFonts w:hint="eastAsia"/>
        </w:rPr>
        <w:t>つの数値をどれだけ近づける必要があるかを示すように設定する必要があります。</w:t>
      </w:r>
      <w:r>
        <w:rPr>
          <w:rStyle w:val="viiyi"/>
          <w:rFonts w:hint="eastAsia"/>
        </w:rPr>
        <w:t xml:space="preserve"> </w:t>
      </w:r>
      <w:r>
        <w:rPr>
          <w:rStyle w:val="jlqj4b"/>
          <w:rFonts w:hint="eastAsia"/>
        </w:rPr>
        <w:t>セットアップによっては、ハードウェアで機能するようにスケールを調整する必要がある場合があります。</w:t>
      </w:r>
    </w:p>
    <w:p w14:paraId="7A211903" w14:textId="3716C9E1" w:rsidR="00197659" w:rsidRDefault="00197659" w:rsidP="00943F44">
      <w:pPr>
        <w:ind w:leftChars="200" w:left="420"/>
        <w:rPr>
          <w:rStyle w:val="jlqj4b"/>
        </w:rPr>
      </w:pPr>
      <w:r>
        <w:rPr>
          <w:rStyle w:val="jlqj4b"/>
          <w:rFonts w:hint="eastAsia"/>
        </w:rPr>
        <w:t>以下は、</w:t>
      </w:r>
      <w:r>
        <w:rPr>
          <w:rStyle w:val="jlqj4b"/>
          <w:rFonts w:hint="eastAsia"/>
        </w:rPr>
        <w:t xml:space="preserve">Spindle </w:t>
      </w:r>
      <w:proofErr w:type="spellStart"/>
      <w:r>
        <w:rPr>
          <w:rStyle w:val="jlqj4b"/>
          <w:rFonts w:hint="eastAsia"/>
        </w:rPr>
        <w:t>AtSpeed</w:t>
      </w:r>
      <w:proofErr w:type="spellEnd"/>
      <w:r>
        <w:rPr>
          <w:rStyle w:val="jlqj4b"/>
          <w:rFonts w:hint="eastAsia"/>
        </w:rPr>
        <w:t>を有効にするために</w:t>
      </w:r>
      <w:r>
        <w:rPr>
          <w:rStyle w:val="jlqj4b"/>
          <w:rFonts w:hint="eastAsia"/>
        </w:rPr>
        <w:t>HAL</w:t>
      </w:r>
      <w:r>
        <w:rPr>
          <w:rStyle w:val="jlqj4b"/>
          <w:rFonts w:hint="eastAsia"/>
        </w:rPr>
        <w:t>ファイルに必要な追加の典型的なものです。</w:t>
      </w:r>
      <w:r>
        <w:rPr>
          <w:rStyle w:val="viiyi"/>
          <w:rFonts w:hint="eastAsia"/>
        </w:rPr>
        <w:t xml:space="preserve"> </w:t>
      </w:r>
      <w:r>
        <w:rPr>
          <w:rStyle w:val="jlqj4b"/>
          <w:rFonts w:hint="eastAsia"/>
        </w:rPr>
        <w:t>すでに</w:t>
      </w:r>
      <w:r>
        <w:rPr>
          <w:rStyle w:val="jlqj4b"/>
          <w:rFonts w:hint="eastAsia"/>
        </w:rPr>
        <w:t>HAL</w:t>
      </w:r>
      <w:r>
        <w:rPr>
          <w:rStyle w:val="jlqj4b"/>
          <w:rFonts w:hint="eastAsia"/>
        </w:rPr>
        <w:t>ファイルに近い場合は、カウントを増やし、それに合わせてコードを調整します。</w:t>
      </w:r>
      <w:r>
        <w:rPr>
          <w:rStyle w:val="viiyi"/>
          <w:rFonts w:hint="eastAsia"/>
        </w:rPr>
        <w:t xml:space="preserve"> </w:t>
      </w:r>
      <w:r>
        <w:rPr>
          <w:rStyle w:val="jlqj4b"/>
          <w:rFonts w:hint="eastAsia"/>
        </w:rPr>
        <w:t>信号名が</w:t>
      </w:r>
      <w:r>
        <w:rPr>
          <w:rStyle w:val="jlqj4b"/>
          <w:rFonts w:hint="eastAsia"/>
        </w:rPr>
        <w:t>HAL</w:t>
      </w:r>
      <w:r>
        <w:rPr>
          <w:rStyle w:val="jlqj4b"/>
          <w:rFonts w:hint="eastAsia"/>
        </w:rPr>
        <w:t>ファイルで同じであることを確認してください。</w:t>
      </w:r>
    </w:p>
    <w:p w14:paraId="34ED2CF7" w14:textId="77777777" w:rsidR="00197659" w:rsidRDefault="00197659" w:rsidP="00197659">
      <w:pPr>
        <w:pStyle w:val="af9"/>
        <w:ind w:left="1260"/>
      </w:pPr>
      <w:r>
        <w:t># load a near component and attach it to a thread</w:t>
      </w:r>
    </w:p>
    <w:p w14:paraId="09E2C352" w14:textId="77777777" w:rsidR="00197659" w:rsidRDefault="00197659" w:rsidP="00197659">
      <w:pPr>
        <w:pStyle w:val="af9"/>
        <w:ind w:left="1260"/>
      </w:pPr>
      <w:proofErr w:type="spellStart"/>
      <w:r>
        <w:t>loadrt</w:t>
      </w:r>
      <w:proofErr w:type="spellEnd"/>
      <w:r>
        <w:t xml:space="preserve"> near</w:t>
      </w:r>
    </w:p>
    <w:p w14:paraId="5B6BCE1F" w14:textId="77777777" w:rsidR="00197659" w:rsidRDefault="00197659" w:rsidP="00197659">
      <w:pPr>
        <w:pStyle w:val="af9"/>
        <w:ind w:left="1260"/>
      </w:pPr>
      <w:proofErr w:type="spellStart"/>
      <w:r>
        <w:t>addf</w:t>
      </w:r>
      <w:proofErr w:type="spellEnd"/>
      <w:r>
        <w:t xml:space="preserve"> near.0 servo-thread</w:t>
      </w:r>
    </w:p>
    <w:p w14:paraId="51CF50FB" w14:textId="77777777" w:rsidR="00197659" w:rsidRDefault="00197659" w:rsidP="00197659">
      <w:pPr>
        <w:pStyle w:val="af9"/>
        <w:ind w:left="1260"/>
      </w:pPr>
      <w:r>
        <w:t># connect one input to the commanded spindle speed</w:t>
      </w:r>
    </w:p>
    <w:p w14:paraId="19627F3C" w14:textId="77777777" w:rsidR="00197659" w:rsidRDefault="00197659" w:rsidP="00197659">
      <w:pPr>
        <w:pStyle w:val="af9"/>
        <w:ind w:left="1260"/>
      </w:pPr>
      <w:r>
        <w:t>net spindle-</w:t>
      </w:r>
      <w:proofErr w:type="spellStart"/>
      <w:r>
        <w:t>cmd</w:t>
      </w:r>
      <w:proofErr w:type="spellEnd"/>
      <w:r>
        <w:t xml:space="preserve"> =&gt; near.0.in1</w:t>
      </w:r>
    </w:p>
    <w:p w14:paraId="72B7D04C" w14:textId="77777777" w:rsidR="00197659" w:rsidRDefault="00197659" w:rsidP="00197659">
      <w:pPr>
        <w:pStyle w:val="af9"/>
        <w:ind w:left="1260"/>
      </w:pPr>
      <w:r>
        <w:t># connect one input to the encoder-measured spindle speed</w:t>
      </w:r>
    </w:p>
    <w:p w14:paraId="10BEF9F6" w14:textId="77777777" w:rsidR="00197659" w:rsidRDefault="00197659" w:rsidP="00197659">
      <w:pPr>
        <w:pStyle w:val="af9"/>
        <w:ind w:left="1260"/>
      </w:pPr>
      <w:r>
        <w:t>net spindle-velocity =&gt; near.0.in2</w:t>
      </w:r>
    </w:p>
    <w:p w14:paraId="0987F9B5" w14:textId="77777777" w:rsidR="00197659" w:rsidRDefault="00197659" w:rsidP="00197659">
      <w:pPr>
        <w:pStyle w:val="af9"/>
        <w:ind w:left="1260"/>
      </w:pPr>
      <w:r>
        <w:t># connect the output to the spindle-at-speed input</w:t>
      </w:r>
    </w:p>
    <w:p w14:paraId="40835617" w14:textId="77777777" w:rsidR="00197659" w:rsidRDefault="00197659" w:rsidP="00197659">
      <w:pPr>
        <w:pStyle w:val="af9"/>
        <w:ind w:left="1260"/>
      </w:pPr>
      <w:r>
        <w:t>net spindle-at-speed spindle.0.at-speed &lt;= near.0.out</w:t>
      </w:r>
    </w:p>
    <w:p w14:paraId="098A992F" w14:textId="77777777" w:rsidR="00197659" w:rsidRDefault="00197659" w:rsidP="00197659">
      <w:pPr>
        <w:pStyle w:val="af9"/>
        <w:ind w:left="1260"/>
      </w:pPr>
      <w:r>
        <w:t># set the spindle speed inputs to agree if within 1%</w:t>
      </w:r>
    </w:p>
    <w:p w14:paraId="004B87E5" w14:textId="252357F9" w:rsidR="00197659" w:rsidRDefault="00197659" w:rsidP="00197659">
      <w:pPr>
        <w:pStyle w:val="af9"/>
        <w:ind w:left="1260"/>
        <w:rPr>
          <w:rStyle w:val="jlqj4b"/>
        </w:rPr>
      </w:pPr>
      <w:proofErr w:type="spellStart"/>
      <w:r>
        <w:t>setp</w:t>
      </w:r>
      <w:proofErr w:type="spellEnd"/>
      <w:r>
        <w:t xml:space="preserve"> near.0.scale 1.01</w:t>
      </w:r>
    </w:p>
    <w:p w14:paraId="1B14E214" w14:textId="77777777" w:rsidR="00197659" w:rsidRDefault="00197659" w:rsidP="00943F44">
      <w:pPr>
        <w:ind w:leftChars="200" w:left="420"/>
        <w:rPr>
          <w:rStyle w:val="jlqj4b"/>
        </w:rPr>
      </w:pPr>
    </w:p>
    <w:p w14:paraId="5763C146" w14:textId="24CEADB5" w:rsidR="00197659" w:rsidRDefault="00197659" w:rsidP="001E597E">
      <w:pPr>
        <w:pStyle w:val="2"/>
        <w:rPr>
          <w:rStyle w:val="jlqj4b"/>
        </w:rPr>
      </w:pPr>
      <w:r>
        <w:rPr>
          <w:rStyle w:val="jlqj4b"/>
          <w:rFonts w:hint="eastAsia"/>
        </w:rPr>
        <w:t>MPG</w:t>
      </w:r>
      <w:r>
        <w:rPr>
          <w:rStyle w:val="jlqj4b"/>
          <w:rFonts w:hint="eastAsia"/>
        </w:rPr>
        <w:t>ペンダント</w:t>
      </w:r>
    </w:p>
    <w:p w14:paraId="706A65D3" w14:textId="564E1C91" w:rsidR="00197659" w:rsidRDefault="00892973" w:rsidP="00943F44">
      <w:pPr>
        <w:ind w:leftChars="200" w:left="420"/>
        <w:rPr>
          <w:rStyle w:val="jlqj4b"/>
        </w:rPr>
      </w:pPr>
      <w:r>
        <w:rPr>
          <w:rStyle w:val="jlqj4b"/>
          <w:rFonts w:hint="eastAsia"/>
        </w:rPr>
        <w:t>この例は、今日市場に出回っている一般的な</w:t>
      </w:r>
      <w:r>
        <w:rPr>
          <w:rStyle w:val="jlqj4b"/>
          <w:rFonts w:hint="eastAsia"/>
        </w:rPr>
        <w:t>MPG</w:t>
      </w:r>
      <w:r>
        <w:rPr>
          <w:rStyle w:val="jlqj4b"/>
          <w:rFonts w:hint="eastAsia"/>
        </w:rPr>
        <w:t>ペンダントを接続する方法を説明するためのものです。</w:t>
      </w:r>
      <w:r>
        <w:rPr>
          <w:rStyle w:val="viiyi"/>
          <w:rFonts w:hint="eastAsia"/>
        </w:rPr>
        <w:t xml:space="preserve"> </w:t>
      </w:r>
      <w:r>
        <w:rPr>
          <w:rStyle w:val="jlqj4b"/>
          <w:rFonts w:hint="eastAsia"/>
        </w:rPr>
        <w:t>この例では、</w:t>
      </w:r>
      <w:r>
        <w:rPr>
          <w:rStyle w:val="jlqj4b"/>
          <w:rFonts w:hint="eastAsia"/>
        </w:rPr>
        <w:t>PCI</w:t>
      </w:r>
      <w:r>
        <w:rPr>
          <w:rStyle w:val="jlqj4b"/>
          <w:rFonts w:hint="eastAsia"/>
        </w:rPr>
        <w:t>スロットに接続された</w:t>
      </w:r>
      <w:r>
        <w:rPr>
          <w:rStyle w:val="jlqj4b"/>
          <w:rFonts w:hint="eastAsia"/>
        </w:rPr>
        <w:t>2</w:t>
      </w:r>
      <w:r>
        <w:rPr>
          <w:rStyle w:val="jlqj4b"/>
          <w:rFonts w:hint="eastAsia"/>
        </w:rPr>
        <w:t>番目のパラレルポートに接続された</w:t>
      </w:r>
      <w:r>
        <w:rPr>
          <w:rStyle w:val="jlqj4b"/>
          <w:rFonts w:hint="eastAsia"/>
        </w:rPr>
        <w:t>CNC4PC</w:t>
      </w:r>
      <w:r>
        <w:rPr>
          <w:rStyle w:val="jlqj4b"/>
          <w:rFonts w:hint="eastAsia"/>
        </w:rPr>
        <w:t>の</w:t>
      </w:r>
      <w:r>
        <w:rPr>
          <w:rStyle w:val="jlqj4b"/>
          <w:rFonts w:hint="eastAsia"/>
        </w:rPr>
        <w:t>MPG3</w:t>
      </w:r>
      <w:r>
        <w:rPr>
          <w:rStyle w:val="jlqj4b"/>
          <w:rFonts w:hint="eastAsia"/>
        </w:rPr>
        <w:t>ペンダントと</w:t>
      </w:r>
      <w:r>
        <w:rPr>
          <w:rStyle w:val="jlqj4b"/>
          <w:rFonts w:hint="eastAsia"/>
        </w:rPr>
        <w:t>C22</w:t>
      </w:r>
      <w:r>
        <w:rPr>
          <w:rStyle w:val="jlqj4b"/>
          <w:rFonts w:hint="eastAsia"/>
        </w:rPr>
        <w:t>ペンダントインターフェイスカードを使用します。</w:t>
      </w:r>
      <w:r>
        <w:rPr>
          <w:rStyle w:val="viiyi"/>
          <w:rFonts w:hint="eastAsia"/>
        </w:rPr>
        <w:t xml:space="preserve"> </w:t>
      </w:r>
      <w:r>
        <w:rPr>
          <w:rStyle w:val="jlqj4b"/>
          <w:rFonts w:hint="eastAsia"/>
        </w:rPr>
        <w:t>この例では、</w:t>
      </w:r>
      <w:r>
        <w:rPr>
          <w:rStyle w:val="jlqj4b"/>
          <w:rFonts w:hint="eastAsia"/>
        </w:rPr>
        <w:t>0.1</w:t>
      </w:r>
      <w:r>
        <w:rPr>
          <w:rStyle w:val="jlqj4b"/>
          <w:rFonts w:hint="eastAsia"/>
        </w:rPr>
        <w:t>、</w:t>
      </w:r>
      <w:r>
        <w:rPr>
          <w:rStyle w:val="jlqj4b"/>
          <w:rFonts w:hint="eastAsia"/>
        </w:rPr>
        <w:t>0.01</w:t>
      </w:r>
      <w:r>
        <w:rPr>
          <w:rStyle w:val="jlqj4b"/>
          <w:rFonts w:hint="eastAsia"/>
        </w:rPr>
        <w:t>、</w:t>
      </w:r>
      <w:r>
        <w:rPr>
          <w:rStyle w:val="jlqj4b"/>
          <w:rFonts w:hint="eastAsia"/>
        </w:rPr>
        <w:t>0.001</w:t>
      </w:r>
      <w:r>
        <w:rPr>
          <w:rStyle w:val="jlqj4b"/>
          <w:rFonts w:hint="eastAsia"/>
        </w:rPr>
        <w:t>の</w:t>
      </w:r>
      <w:r>
        <w:rPr>
          <w:rStyle w:val="jlqj4b"/>
          <w:rFonts w:hint="eastAsia"/>
        </w:rPr>
        <w:t>3</w:t>
      </w:r>
      <w:r>
        <w:rPr>
          <w:rStyle w:val="jlqj4b"/>
          <w:rFonts w:hint="eastAsia"/>
        </w:rPr>
        <w:t>ステップ増分で</w:t>
      </w:r>
      <w:r>
        <w:rPr>
          <w:rStyle w:val="jlqj4b"/>
          <w:rFonts w:hint="eastAsia"/>
        </w:rPr>
        <w:t>3</w:t>
      </w:r>
      <w:r>
        <w:rPr>
          <w:rStyle w:val="jlqj4b"/>
          <w:rFonts w:hint="eastAsia"/>
        </w:rPr>
        <w:t>つの軸が得られます。</w:t>
      </w:r>
    </w:p>
    <w:p w14:paraId="0DAACF34" w14:textId="49704A32" w:rsidR="00892973" w:rsidRDefault="00892973" w:rsidP="00943F44">
      <w:pPr>
        <w:ind w:leftChars="200" w:left="420"/>
        <w:rPr>
          <w:rStyle w:val="jlqj4b"/>
        </w:rPr>
      </w:pPr>
      <w:proofErr w:type="spellStart"/>
      <w:r>
        <w:rPr>
          <w:rStyle w:val="jlqj4b"/>
          <w:rFonts w:hint="eastAsia"/>
        </w:rPr>
        <w:t>custom.hal</w:t>
      </w:r>
      <w:proofErr w:type="spellEnd"/>
      <w:r>
        <w:rPr>
          <w:rStyle w:val="jlqj4b"/>
          <w:rFonts w:hint="eastAsia"/>
        </w:rPr>
        <w:t>ファイルまたは</w:t>
      </w:r>
      <w:proofErr w:type="spellStart"/>
      <w:r>
        <w:rPr>
          <w:rStyle w:val="jlqj4b"/>
          <w:rFonts w:hint="eastAsia"/>
        </w:rPr>
        <w:t>jog.hal</w:t>
      </w:r>
      <w:proofErr w:type="spellEnd"/>
      <w:r>
        <w:rPr>
          <w:rStyle w:val="jlqj4b"/>
          <w:rFonts w:hint="eastAsia"/>
        </w:rPr>
        <w:t>ファイルに以下を追加し、</w:t>
      </w:r>
      <w:r>
        <w:rPr>
          <w:rStyle w:val="jlqj4b"/>
          <w:rFonts w:hint="eastAsia"/>
        </w:rPr>
        <w:t>mux4</w:t>
      </w:r>
      <w:r>
        <w:rPr>
          <w:rStyle w:val="jlqj4b"/>
          <w:rFonts w:hint="eastAsia"/>
        </w:rPr>
        <w:t>またはエンコーダーがすでに使用されていないことを確認します。</w:t>
      </w:r>
      <w:r>
        <w:rPr>
          <w:rStyle w:val="viiyi"/>
          <w:rFonts w:hint="eastAsia"/>
        </w:rPr>
        <w:t xml:space="preserve"> </w:t>
      </w:r>
      <w:r>
        <w:rPr>
          <w:rStyle w:val="jlqj4b"/>
          <w:rFonts w:hint="eastAsia"/>
        </w:rPr>
        <w:t>カウントを増やして参照番号を変更するだけの場合。</w:t>
      </w:r>
      <w:r>
        <w:rPr>
          <w:rStyle w:val="viiyi"/>
          <w:rFonts w:hint="eastAsia"/>
        </w:rPr>
        <w:t xml:space="preserve"> </w:t>
      </w:r>
      <w:r>
        <w:rPr>
          <w:rStyle w:val="jlqj4b"/>
          <w:rFonts w:hint="eastAsia"/>
        </w:rPr>
        <w:t>mux4</w:t>
      </w:r>
      <w:r>
        <w:rPr>
          <w:rStyle w:val="jlqj4b"/>
          <w:rFonts w:hint="eastAsia"/>
        </w:rPr>
        <w:t>とエンコーダーの詳細については、</w:t>
      </w:r>
      <w:r>
        <w:rPr>
          <w:rStyle w:val="jlqj4b"/>
          <w:rFonts w:hint="eastAsia"/>
        </w:rPr>
        <w:t>HAL</w:t>
      </w:r>
      <w:r>
        <w:rPr>
          <w:rStyle w:val="jlqj4b"/>
          <w:rFonts w:hint="eastAsia"/>
        </w:rPr>
        <w:t>のマニュアルまたはマニュアルページを参照してください。</w:t>
      </w:r>
    </w:p>
    <w:p w14:paraId="73DB2D43" w14:textId="42B9043C" w:rsidR="00892973" w:rsidRDefault="00892973" w:rsidP="00943F44">
      <w:pPr>
        <w:ind w:leftChars="200" w:left="420"/>
        <w:rPr>
          <w:rStyle w:val="jlqj4b"/>
        </w:rPr>
      </w:pPr>
      <w:proofErr w:type="spellStart"/>
      <w:r>
        <w:rPr>
          <w:rStyle w:val="jlqj4b"/>
          <w:rFonts w:hint="eastAsia"/>
        </w:rPr>
        <w:t>hal</w:t>
      </w:r>
      <w:proofErr w:type="spellEnd"/>
      <w:r>
        <w:rPr>
          <w:rStyle w:val="jlqj4b"/>
          <w:rFonts w:hint="eastAsia"/>
        </w:rPr>
        <w:t>ファイルの追加の詳細については、マニュアルの</w:t>
      </w:r>
      <w:proofErr w:type="spellStart"/>
      <w:r>
        <w:rPr>
          <w:rStyle w:val="jlqj4b"/>
          <w:rFonts w:hint="eastAsia"/>
        </w:rPr>
        <w:t>HALIni</w:t>
      </w:r>
      <w:proofErr w:type="spellEnd"/>
      <w:r>
        <w:rPr>
          <w:rStyle w:val="jlqj4b"/>
          <w:rFonts w:hint="eastAsia"/>
        </w:rPr>
        <w:t>セクションを参照してください。</w:t>
      </w:r>
    </w:p>
    <w:p w14:paraId="4EE44B7C" w14:textId="5259F1DB" w:rsidR="00892973" w:rsidRDefault="00892973" w:rsidP="00943F44">
      <w:pPr>
        <w:ind w:leftChars="200" w:left="420"/>
        <w:rPr>
          <w:rStyle w:val="jlqj4b"/>
        </w:rPr>
      </w:pPr>
      <w:r>
        <w:rPr>
          <w:rStyle w:val="jlqj4b"/>
          <w:rFonts w:hint="eastAsia"/>
        </w:rPr>
        <w:t>ジョグ管理ピンは、各ジョイントとすべての座標文字に提供されます。</w:t>
      </w:r>
      <w:r>
        <w:rPr>
          <w:rStyle w:val="viiyi"/>
          <w:rFonts w:hint="eastAsia"/>
        </w:rPr>
        <w:t xml:space="preserve"> </w:t>
      </w:r>
      <w:r>
        <w:rPr>
          <w:rStyle w:val="jlqj4b"/>
          <w:rFonts w:hint="eastAsia"/>
        </w:rPr>
        <w:t>この例では、ワールドモードでのジョギングに軸ジョグピンを使用しています。</w:t>
      </w:r>
      <w:r>
        <w:rPr>
          <w:rStyle w:val="viiyi"/>
          <w:rFonts w:hint="eastAsia"/>
        </w:rPr>
        <w:t xml:space="preserve"> </w:t>
      </w:r>
      <w:r>
        <w:rPr>
          <w:rStyle w:val="jlqj4b"/>
          <w:rFonts w:hint="eastAsia"/>
        </w:rPr>
        <w:t>非同一運動学のマシンは、ジョイントモードでジョギングするために追加の接続を使用する必要がある場合があります。</w:t>
      </w:r>
    </w:p>
    <w:p w14:paraId="42F977D5" w14:textId="77777777" w:rsidR="00892973" w:rsidRDefault="00892973" w:rsidP="00892973">
      <w:pPr>
        <w:pStyle w:val="af9"/>
        <w:ind w:left="1260"/>
      </w:pPr>
      <w:proofErr w:type="spellStart"/>
      <w:r>
        <w:t>jog.hal</w:t>
      </w:r>
      <w:proofErr w:type="spellEnd"/>
    </w:p>
    <w:p w14:paraId="7777019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Jog Pendant</w:t>
      </w:r>
    </w:p>
    <w:p w14:paraId="2B83F3B0"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encoder </w:t>
      </w:r>
      <w:proofErr w:type="spellStart"/>
      <w:r>
        <w:rPr>
          <w:rFonts w:ascii="NimbusMonL-Regu" w:hAnsi="NimbusMonL-Regu" w:cs="NimbusMonL-Regu"/>
          <w:sz w:val="18"/>
          <w:szCs w:val="18"/>
        </w:rPr>
        <w:t>num_chan</w:t>
      </w:r>
      <w:proofErr w:type="spellEnd"/>
      <w:r>
        <w:rPr>
          <w:rFonts w:ascii="NimbusMonL-Regu" w:hAnsi="NimbusMonL-Regu" w:cs="NimbusMonL-Regu"/>
          <w:sz w:val="18"/>
          <w:szCs w:val="18"/>
        </w:rPr>
        <w:t>=1</w:t>
      </w:r>
    </w:p>
    <w:p w14:paraId="002882E1"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mux4 count=1</w:t>
      </w:r>
    </w:p>
    <w:p w14:paraId="2D31A058"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encoder.capture</w:t>
      </w:r>
      <w:proofErr w:type="spellEnd"/>
      <w:r>
        <w:rPr>
          <w:rFonts w:ascii="NimbusMonL-Regu" w:hAnsi="NimbusMonL-Regu" w:cs="NimbusMonL-Regu"/>
          <w:sz w:val="18"/>
          <w:szCs w:val="18"/>
        </w:rPr>
        <w:t>-position servo-thread</w:t>
      </w:r>
    </w:p>
    <w:p w14:paraId="63E1290F"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encoder.update</w:t>
      </w:r>
      <w:proofErr w:type="spellEnd"/>
      <w:r>
        <w:rPr>
          <w:rFonts w:ascii="NimbusMonL-Regu" w:hAnsi="NimbusMonL-Regu" w:cs="NimbusMonL-Regu"/>
          <w:sz w:val="18"/>
          <w:szCs w:val="18"/>
        </w:rPr>
        <w:t>-counters base-thread</w:t>
      </w:r>
    </w:p>
    <w:p w14:paraId="4FF10B8D"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lastRenderedPageBreak/>
        <w:t>addf</w:t>
      </w:r>
      <w:proofErr w:type="spellEnd"/>
      <w:r>
        <w:rPr>
          <w:rFonts w:ascii="NimbusMonL-Regu" w:hAnsi="NimbusMonL-Regu" w:cs="NimbusMonL-Regu"/>
          <w:sz w:val="18"/>
          <w:szCs w:val="18"/>
        </w:rPr>
        <w:t xml:space="preserve"> mux4.0 servo-thread</w:t>
      </w:r>
    </w:p>
    <w:p w14:paraId="6D54F7A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outputs a quadrature signal per click set x4 to 1</w:t>
      </w:r>
    </w:p>
    <w:p w14:paraId="6FAE0D9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puts out 1 pulse per click set x4 to 0</w:t>
      </w:r>
    </w:p>
    <w:p w14:paraId="034D7717"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encoder.0.x4-mode 0</w:t>
      </w:r>
    </w:p>
    <w:p w14:paraId="4DDE573D"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velocity mode, set to 1</w:t>
      </w:r>
    </w:p>
    <w:p w14:paraId="65C5AD9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velocity mode the axis stops when the dial is stopped</w:t>
      </w:r>
    </w:p>
    <w:p w14:paraId="5FA04F2D" w14:textId="6A83A04A"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even if that means the commanded motion is not completed,</w:t>
      </w:r>
    </w:p>
    <w:p w14:paraId="7C37103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position mode (the default), set to 0</w:t>
      </w:r>
    </w:p>
    <w:p w14:paraId="6774EFCE"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position mode the axis will move exactly jog-scale</w:t>
      </w:r>
    </w:p>
    <w:p w14:paraId="0C20A11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units for each count, regardless of how long that might take,</w:t>
      </w:r>
    </w:p>
    <w:p w14:paraId="5AD15888"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axis.x.jog</w:t>
      </w:r>
      <w:proofErr w:type="spellEnd"/>
      <w:r>
        <w:rPr>
          <w:rFonts w:ascii="NimbusMonL-Regu" w:hAnsi="NimbusMonL-Regu" w:cs="NimbusMonL-Regu"/>
          <w:sz w:val="18"/>
          <w:szCs w:val="18"/>
        </w:rPr>
        <w:t>-vel-mode 0</w:t>
      </w:r>
    </w:p>
    <w:p w14:paraId="2C3E3D70"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axis.y.jog</w:t>
      </w:r>
      <w:proofErr w:type="spellEnd"/>
      <w:r>
        <w:rPr>
          <w:rFonts w:ascii="NimbusMonL-Regu" w:hAnsi="NimbusMonL-Regu" w:cs="NimbusMonL-Regu"/>
          <w:sz w:val="18"/>
          <w:szCs w:val="18"/>
        </w:rPr>
        <w:t>-vel-mode 0</w:t>
      </w:r>
    </w:p>
    <w:p w14:paraId="6AC7B7F8"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axis.z.jog</w:t>
      </w:r>
      <w:proofErr w:type="spellEnd"/>
      <w:r>
        <w:rPr>
          <w:rFonts w:ascii="NimbusMonL-Regu" w:hAnsi="NimbusMonL-Regu" w:cs="NimbusMonL-Regu"/>
          <w:sz w:val="18"/>
          <w:szCs w:val="18"/>
        </w:rPr>
        <w:t>-vel-mode 0</w:t>
      </w:r>
    </w:p>
    <w:p w14:paraId="0AE98D7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This sets the scale that will be used based on the input to the mux4</w:t>
      </w:r>
    </w:p>
    <w:p w14:paraId="3CE50F7B"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mux4.0.in0 0.1</w:t>
      </w:r>
    </w:p>
    <w:p w14:paraId="3A8FC830"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mux4.0.in1 0.01</w:t>
      </w:r>
    </w:p>
    <w:p w14:paraId="38FF9F7F"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mux4.0.in2 0.001</w:t>
      </w:r>
    </w:p>
    <w:p w14:paraId="41969E9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inputs to the mux4 component</w:t>
      </w:r>
    </w:p>
    <w:p w14:paraId="4A4F877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scale1 mux4.0.sel0 &lt;= parport.1.pin-09-in</w:t>
      </w:r>
    </w:p>
    <w:p w14:paraId="680D7E7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scale2 mux4.0.sel1 &lt;= parport.1.pin-10-in</w:t>
      </w:r>
    </w:p>
    <w:p w14:paraId="68B9233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output from the mux4 is sent to each axis jog scale</w:t>
      </w:r>
    </w:p>
    <w:p w14:paraId="218A127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&lt;= mux4.0.out</w:t>
      </w:r>
    </w:p>
    <w:p w14:paraId="48F2116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mpg-scale =&gt; </w:t>
      </w:r>
      <w:proofErr w:type="spellStart"/>
      <w:r>
        <w:rPr>
          <w:rFonts w:ascii="NimbusMonL-Regu" w:hAnsi="NimbusMonL-Regu" w:cs="NimbusMonL-Regu"/>
          <w:sz w:val="18"/>
          <w:szCs w:val="18"/>
        </w:rPr>
        <w:t>axis.x.jog</w:t>
      </w:r>
      <w:proofErr w:type="spellEnd"/>
      <w:r>
        <w:rPr>
          <w:rFonts w:ascii="NimbusMonL-Regu" w:hAnsi="NimbusMonL-Regu" w:cs="NimbusMonL-Regu"/>
          <w:sz w:val="18"/>
          <w:szCs w:val="18"/>
        </w:rPr>
        <w:t>-scale</w:t>
      </w:r>
    </w:p>
    <w:p w14:paraId="0992778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mpg-scale =&gt; </w:t>
      </w:r>
      <w:proofErr w:type="spellStart"/>
      <w:r>
        <w:rPr>
          <w:rFonts w:ascii="NimbusMonL-Regu" w:hAnsi="NimbusMonL-Regu" w:cs="NimbusMonL-Regu"/>
          <w:sz w:val="18"/>
          <w:szCs w:val="18"/>
        </w:rPr>
        <w:t>axis.y.jog</w:t>
      </w:r>
      <w:proofErr w:type="spellEnd"/>
      <w:r>
        <w:rPr>
          <w:rFonts w:ascii="NimbusMonL-Regu" w:hAnsi="NimbusMonL-Regu" w:cs="NimbusMonL-Regu"/>
          <w:sz w:val="18"/>
          <w:szCs w:val="18"/>
        </w:rPr>
        <w:t>-scale</w:t>
      </w:r>
    </w:p>
    <w:p w14:paraId="53007173"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mpg-scale =&gt; </w:t>
      </w:r>
      <w:proofErr w:type="spellStart"/>
      <w:r>
        <w:rPr>
          <w:rFonts w:ascii="NimbusMonL-Regu" w:hAnsi="NimbusMonL-Regu" w:cs="NimbusMonL-Regu"/>
          <w:sz w:val="18"/>
          <w:szCs w:val="18"/>
        </w:rPr>
        <w:t>axis.z.jog</w:t>
      </w:r>
      <w:proofErr w:type="spellEnd"/>
      <w:r>
        <w:rPr>
          <w:rFonts w:ascii="NimbusMonL-Regu" w:hAnsi="NimbusMonL-Regu" w:cs="NimbusMonL-Regu"/>
          <w:sz w:val="18"/>
          <w:szCs w:val="18"/>
        </w:rPr>
        <w:t>-scale</w:t>
      </w:r>
    </w:p>
    <w:p w14:paraId="530D28D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MPG inputs</w:t>
      </w:r>
    </w:p>
    <w:p w14:paraId="3AE46E5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mpg-a encoder.0.phase-A &lt;= parport.1.pin-02-in</w:t>
      </w:r>
    </w:p>
    <w:p w14:paraId="6869B5DA"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mpg-b encoder.0.phase-B &lt;= parport.1.pin-03-in</w:t>
      </w:r>
    </w:p>
    <w:p w14:paraId="3A72598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Axis select inputs</w:t>
      </w:r>
    </w:p>
    <w:p w14:paraId="4FE0F751"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mpg-x </w:t>
      </w:r>
      <w:proofErr w:type="spellStart"/>
      <w:r>
        <w:rPr>
          <w:rFonts w:ascii="NimbusMonL-Regu" w:hAnsi="NimbusMonL-Regu" w:cs="NimbusMonL-Regu"/>
          <w:sz w:val="18"/>
          <w:szCs w:val="18"/>
        </w:rPr>
        <w:t>axis.x.jog</w:t>
      </w:r>
      <w:proofErr w:type="spellEnd"/>
      <w:r>
        <w:rPr>
          <w:rFonts w:ascii="NimbusMonL-Regu" w:hAnsi="NimbusMonL-Regu" w:cs="NimbusMonL-Regu"/>
          <w:sz w:val="18"/>
          <w:szCs w:val="18"/>
        </w:rPr>
        <w:t>-enable &lt;= parport.1.pin-04-in</w:t>
      </w:r>
    </w:p>
    <w:p w14:paraId="047CBA8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mpg-y </w:t>
      </w:r>
      <w:proofErr w:type="spellStart"/>
      <w:r>
        <w:rPr>
          <w:rFonts w:ascii="NimbusMonL-Regu" w:hAnsi="NimbusMonL-Regu" w:cs="NimbusMonL-Regu"/>
          <w:sz w:val="18"/>
          <w:szCs w:val="18"/>
        </w:rPr>
        <w:t>axis.y.jog</w:t>
      </w:r>
      <w:proofErr w:type="spellEnd"/>
      <w:r>
        <w:rPr>
          <w:rFonts w:ascii="NimbusMonL-Regu" w:hAnsi="NimbusMonL-Regu" w:cs="NimbusMonL-Regu"/>
          <w:sz w:val="18"/>
          <w:szCs w:val="18"/>
        </w:rPr>
        <w:t>-enable &lt;= parport.1.pin-05-in</w:t>
      </w:r>
    </w:p>
    <w:p w14:paraId="400C167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mpg-z </w:t>
      </w:r>
      <w:proofErr w:type="spellStart"/>
      <w:r>
        <w:rPr>
          <w:rFonts w:ascii="NimbusMonL-Regu" w:hAnsi="NimbusMonL-Regu" w:cs="NimbusMonL-Regu"/>
          <w:sz w:val="18"/>
          <w:szCs w:val="18"/>
        </w:rPr>
        <w:t>axis.z.jog</w:t>
      </w:r>
      <w:proofErr w:type="spellEnd"/>
      <w:r>
        <w:rPr>
          <w:rFonts w:ascii="NimbusMonL-Regu" w:hAnsi="NimbusMonL-Regu" w:cs="NimbusMonL-Regu"/>
          <w:sz w:val="18"/>
          <w:szCs w:val="18"/>
        </w:rPr>
        <w:t>-enable &lt;= parport.1.pin-06-in</w:t>
      </w:r>
    </w:p>
    <w:p w14:paraId="2AC7D6F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encoder output counts to the axis. Only the selected axis will move.</w:t>
      </w:r>
    </w:p>
    <w:p w14:paraId="4F8F5B03"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encoder-counts &lt;= encoder.0.counts</w:t>
      </w:r>
    </w:p>
    <w:p w14:paraId="49A3574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encoder-counts =&gt; </w:t>
      </w:r>
      <w:proofErr w:type="spellStart"/>
      <w:r>
        <w:rPr>
          <w:rFonts w:ascii="NimbusMonL-Regu" w:hAnsi="NimbusMonL-Regu" w:cs="NimbusMonL-Regu"/>
          <w:sz w:val="18"/>
          <w:szCs w:val="18"/>
        </w:rPr>
        <w:t>axis.x.jog</w:t>
      </w:r>
      <w:proofErr w:type="spellEnd"/>
      <w:r>
        <w:rPr>
          <w:rFonts w:ascii="NimbusMonL-Regu" w:hAnsi="NimbusMonL-Regu" w:cs="NimbusMonL-Regu"/>
          <w:sz w:val="18"/>
          <w:szCs w:val="18"/>
        </w:rPr>
        <w:t>-counts</w:t>
      </w:r>
    </w:p>
    <w:p w14:paraId="1A58532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encoder-counts =&gt; </w:t>
      </w:r>
      <w:proofErr w:type="spellStart"/>
      <w:r>
        <w:rPr>
          <w:rFonts w:ascii="NimbusMonL-Regu" w:hAnsi="NimbusMonL-Regu" w:cs="NimbusMonL-Regu"/>
          <w:sz w:val="18"/>
          <w:szCs w:val="18"/>
        </w:rPr>
        <w:t>axis.y.jog</w:t>
      </w:r>
      <w:proofErr w:type="spellEnd"/>
      <w:r>
        <w:rPr>
          <w:rFonts w:ascii="NimbusMonL-Regu" w:hAnsi="NimbusMonL-Regu" w:cs="NimbusMonL-Regu"/>
          <w:sz w:val="18"/>
          <w:szCs w:val="18"/>
        </w:rPr>
        <w:t>-counts</w:t>
      </w:r>
    </w:p>
    <w:p w14:paraId="56A92972" w14:textId="497ACB85" w:rsidR="00892973" w:rsidRDefault="00892973" w:rsidP="00892973">
      <w:pPr>
        <w:pStyle w:val="af9"/>
        <w:ind w:left="1260"/>
        <w:rPr>
          <w:rStyle w:val="jlqj4b"/>
        </w:rPr>
      </w:pPr>
      <w:r>
        <w:rPr>
          <w:rFonts w:ascii="NimbusMonL-Regu" w:hAnsi="NimbusMonL-Regu" w:cs="NimbusMonL-Regu"/>
          <w:sz w:val="18"/>
          <w:szCs w:val="18"/>
        </w:rPr>
        <w:t xml:space="preserve">net encoder-counts =&gt; </w:t>
      </w:r>
      <w:proofErr w:type="spellStart"/>
      <w:r>
        <w:rPr>
          <w:rFonts w:ascii="NimbusMonL-Regu" w:hAnsi="NimbusMonL-Regu" w:cs="NimbusMonL-Regu"/>
          <w:sz w:val="18"/>
          <w:szCs w:val="18"/>
        </w:rPr>
        <w:t>axis.z.jog</w:t>
      </w:r>
      <w:proofErr w:type="spellEnd"/>
      <w:r>
        <w:rPr>
          <w:rFonts w:ascii="NimbusMonL-Regu" w:hAnsi="NimbusMonL-Regu" w:cs="NimbusMonL-Regu"/>
          <w:sz w:val="18"/>
          <w:szCs w:val="18"/>
        </w:rPr>
        <w:t>-counts</w:t>
      </w:r>
    </w:p>
    <w:p w14:paraId="37C4833F" w14:textId="77777777" w:rsidR="00892973" w:rsidRDefault="00892973" w:rsidP="00943F44">
      <w:pPr>
        <w:ind w:leftChars="200" w:left="420"/>
        <w:rPr>
          <w:rStyle w:val="jlqj4b"/>
        </w:rPr>
      </w:pPr>
    </w:p>
    <w:p w14:paraId="42E34DE6" w14:textId="126F9F24" w:rsidR="00197659" w:rsidRDefault="00892973" w:rsidP="00943F44">
      <w:pPr>
        <w:ind w:leftChars="200" w:left="420"/>
        <w:rPr>
          <w:rStyle w:val="jlqj4b"/>
        </w:rPr>
      </w:pPr>
      <w:r>
        <w:rPr>
          <w:rStyle w:val="jlqj4b"/>
          <w:rFonts w:hint="eastAsia"/>
        </w:rPr>
        <w:lastRenderedPageBreak/>
        <w:t>マシンが</w:t>
      </w:r>
      <w:r>
        <w:rPr>
          <w:rStyle w:val="jlqj4b"/>
          <w:rFonts w:hint="eastAsia"/>
        </w:rPr>
        <w:t>MPG</w:t>
      </w:r>
      <w:r>
        <w:rPr>
          <w:rStyle w:val="jlqj4b"/>
          <w:rFonts w:hint="eastAsia"/>
        </w:rPr>
        <w:t>のクリックごとの動きをスムーズにするために高加速が可能な場合は、</w:t>
      </w:r>
      <w:proofErr w:type="spellStart"/>
      <w:r>
        <w:rPr>
          <w:rStyle w:val="jlqj4b"/>
          <w:rFonts w:hint="eastAsia"/>
        </w:rPr>
        <w:t>ilowpass</w:t>
      </w:r>
      <w:proofErr w:type="spellEnd"/>
      <w:r>
        <w:rPr>
          <w:rStyle w:val="jlqj4b"/>
          <w:rFonts w:hint="eastAsia"/>
        </w:rPr>
        <w:t>コンポーネントを使用して加速を制限します。</w:t>
      </w:r>
    </w:p>
    <w:p w14:paraId="0C64F408" w14:textId="77777777" w:rsidR="00892973" w:rsidRDefault="00892973" w:rsidP="00892973">
      <w:pPr>
        <w:pStyle w:val="af9"/>
        <w:ind w:left="1260"/>
      </w:pPr>
      <w:proofErr w:type="spellStart"/>
      <w:r>
        <w:t>jog.hal</w:t>
      </w:r>
      <w:proofErr w:type="spellEnd"/>
      <w:r>
        <w:t xml:space="preserve"> with </w:t>
      </w:r>
      <w:proofErr w:type="spellStart"/>
      <w:r>
        <w:t>ilowpass</w:t>
      </w:r>
      <w:proofErr w:type="spellEnd"/>
    </w:p>
    <w:p w14:paraId="17F29985"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encoder </w:t>
      </w:r>
      <w:proofErr w:type="spellStart"/>
      <w:r>
        <w:rPr>
          <w:rFonts w:ascii="NimbusMonL-Regu" w:hAnsi="NimbusMonL-Regu" w:cs="NimbusMonL-Regu"/>
          <w:sz w:val="18"/>
          <w:szCs w:val="18"/>
        </w:rPr>
        <w:t>num_chan</w:t>
      </w:r>
      <w:proofErr w:type="spellEnd"/>
      <w:r>
        <w:rPr>
          <w:rFonts w:ascii="NimbusMonL-Regu" w:hAnsi="NimbusMonL-Regu" w:cs="NimbusMonL-Regu"/>
          <w:sz w:val="18"/>
          <w:szCs w:val="18"/>
        </w:rPr>
        <w:t>=1</w:t>
      </w:r>
    </w:p>
    <w:p w14:paraId="50F84926"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mux4 count=1</w:t>
      </w:r>
    </w:p>
    <w:p w14:paraId="601B1BBB"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encoder.capture</w:t>
      </w:r>
      <w:proofErr w:type="spellEnd"/>
      <w:r>
        <w:rPr>
          <w:rFonts w:ascii="NimbusMonL-Regu" w:hAnsi="NimbusMonL-Regu" w:cs="NimbusMonL-Regu"/>
          <w:sz w:val="18"/>
          <w:szCs w:val="18"/>
        </w:rPr>
        <w:t>-position servo-thread</w:t>
      </w:r>
    </w:p>
    <w:p w14:paraId="0B03C87A"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encoder.update</w:t>
      </w:r>
      <w:proofErr w:type="spellEnd"/>
      <w:r>
        <w:rPr>
          <w:rFonts w:ascii="NimbusMonL-Regu" w:hAnsi="NimbusMonL-Regu" w:cs="NimbusMonL-Regu"/>
          <w:sz w:val="18"/>
          <w:szCs w:val="18"/>
        </w:rPr>
        <w:t>-counters base-thread</w:t>
      </w:r>
    </w:p>
    <w:p w14:paraId="2B2EA73F"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mux4.0 servo-thread</w:t>
      </w:r>
    </w:p>
    <w:p w14:paraId="37D2D4D5"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ilowpass</w:t>
      </w:r>
      <w:proofErr w:type="spellEnd"/>
    </w:p>
    <w:p w14:paraId="2E3BCB05"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ilowpass.0 servo-thread</w:t>
      </w:r>
    </w:p>
    <w:p w14:paraId="46E837E9"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ilowpass.0.scale 1000</w:t>
      </w:r>
    </w:p>
    <w:p w14:paraId="55B5CF38"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ilowpass.0.gain 0.01</w:t>
      </w:r>
    </w:p>
    <w:p w14:paraId="3ADB6E9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outputs a quadrature signal per click set x4 to 1</w:t>
      </w:r>
    </w:p>
    <w:p w14:paraId="0F2D4E4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puts out 1 pulse per click set x4 to 0</w:t>
      </w:r>
    </w:p>
    <w:p w14:paraId="5820A39A"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encoder.0.x4-mode 0</w:t>
      </w:r>
    </w:p>
    <w:p w14:paraId="7731326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velocity mode, set to 1</w:t>
      </w:r>
    </w:p>
    <w:p w14:paraId="35682D2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velocity mode the axis stops when the dial is stopped</w:t>
      </w:r>
    </w:p>
    <w:p w14:paraId="5F38F5C7" w14:textId="78991BCA" w:rsidR="00892973" w:rsidRDefault="00892973" w:rsidP="00892973">
      <w:pPr>
        <w:pStyle w:val="af9"/>
        <w:ind w:left="1260"/>
        <w:rPr>
          <w:rStyle w:val="jlqj4b"/>
        </w:rPr>
      </w:pPr>
      <w:r>
        <w:rPr>
          <w:rFonts w:ascii="NimbusMonL-Regu" w:hAnsi="NimbusMonL-Regu" w:cs="NimbusMonL-Regu"/>
          <w:sz w:val="18"/>
          <w:szCs w:val="18"/>
        </w:rPr>
        <w:t># even if that means the commanded motion is not completed,</w:t>
      </w:r>
    </w:p>
    <w:p w14:paraId="7496BDA3" w14:textId="55F60269" w:rsidR="00892973" w:rsidRDefault="00892973" w:rsidP="00943F44">
      <w:pPr>
        <w:ind w:leftChars="200" w:left="420"/>
        <w:rPr>
          <w:rStyle w:val="jlqj4b"/>
        </w:rPr>
      </w:pPr>
    </w:p>
    <w:p w14:paraId="59C75B12" w14:textId="091E7D71" w:rsidR="00892973" w:rsidRDefault="00892973" w:rsidP="001E597E">
      <w:pPr>
        <w:pStyle w:val="2"/>
        <w:rPr>
          <w:rStyle w:val="jlqj4b"/>
        </w:rPr>
      </w:pPr>
      <w:r>
        <w:rPr>
          <w:rStyle w:val="jlqj4b"/>
          <w:rFonts w:hint="eastAsia"/>
        </w:rPr>
        <w:t>GS2</w:t>
      </w:r>
      <w:r>
        <w:rPr>
          <w:rStyle w:val="jlqj4b"/>
          <w:rFonts w:hint="eastAsia"/>
        </w:rPr>
        <w:t>スピンドル</w:t>
      </w:r>
    </w:p>
    <w:p w14:paraId="394C32C3" w14:textId="0FA52E2A" w:rsidR="00197659" w:rsidRDefault="00892973" w:rsidP="00943F44">
      <w:pPr>
        <w:ind w:leftChars="200" w:left="420"/>
        <w:rPr>
          <w:rStyle w:val="jlqj4b"/>
        </w:rPr>
      </w:pPr>
      <w:r>
        <w:rPr>
          <w:rStyle w:val="jlqj4b"/>
          <w:rFonts w:hint="eastAsia"/>
        </w:rPr>
        <w:t>この例は、</w:t>
      </w:r>
      <w:r>
        <w:rPr>
          <w:rStyle w:val="jlqj4b"/>
          <w:rFonts w:hint="eastAsia"/>
        </w:rPr>
        <w:t>Automation Direct GS2VFD</w:t>
      </w:r>
      <w:r>
        <w:rPr>
          <w:rStyle w:val="jlqj4b"/>
          <w:rFonts w:hint="eastAsia"/>
        </w:rPr>
        <w:t>を使用してスピンドルを駆動するために必要な接続を示しています。</w:t>
      </w:r>
      <w:r>
        <w:rPr>
          <w:rStyle w:val="viiyi"/>
          <w:rFonts w:hint="eastAsia"/>
        </w:rPr>
        <w:t xml:space="preserve"> </w:t>
      </w:r>
      <w:r>
        <w:rPr>
          <w:rStyle w:val="jlqj4b"/>
          <w:rFonts w:hint="eastAsia"/>
        </w:rPr>
        <w:t>スピンドルの速度と方向は</w:t>
      </w:r>
      <w:proofErr w:type="spellStart"/>
      <w:r>
        <w:rPr>
          <w:rStyle w:val="jlqj4b"/>
          <w:rFonts w:hint="eastAsia"/>
        </w:rPr>
        <w:t>LinuxCNC</w:t>
      </w:r>
      <w:proofErr w:type="spellEnd"/>
      <w:r>
        <w:rPr>
          <w:rStyle w:val="jlqj4b"/>
          <w:rFonts w:hint="eastAsia"/>
        </w:rPr>
        <w:t>によって制御されます。</w:t>
      </w:r>
    </w:p>
    <w:p w14:paraId="4EE8AD17" w14:textId="6C34C123" w:rsidR="00892973" w:rsidRDefault="00892973" w:rsidP="00943F44">
      <w:pPr>
        <w:ind w:leftChars="200" w:left="420"/>
        <w:rPr>
          <w:rStyle w:val="jlqj4b"/>
        </w:rPr>
      </w:pPr>
      <w:r>
        <w:rPr>
          <w:rStyle w:val="jlqj4b"/>
          <w:rFonts w:hint="eastAsia"/>
        </w:rPr>
        <w:t>GS2</w:t>
      </w:r>
      <w:r>
        <w:rPr>
          <w:rStyle w:val="jlqj4b"/>
          <w:rFonts w:hint="eastAsia"/>
        </w:rPr>
        <w:t>コンポーネントを使用すると、セットアップはほとんど必要ありません。</w:t>
      </w:r>
      <w:r>
        <w:rPr>
          <w:rStyle w:val="viiyi"/>
          <w:rFonts w:hint="eastAsia"/>
        </w:rPr>
        <w:t xml:space="preserve"> </w:t>
      </w:r>
      <w:proofErr w:type="spellStart"/>
      <w:r>
        <w:rPr>
          <w:rStyle w:val="jlqj4b"/>
          <w:rFonts w:hint="eastAsia"/>
        </w:rPr>
        <w:t>Stepconf</w:t>
      </w:r>
      <w:proofErr w:type="spellEnd"/>
      <w:r>
        <w:rPr>
          <w:rStyle w:val="jlqj4b"/>
          <w:rFonts w:hint="eastAsia"/>
        </w:rPr>
        <w:t>ウィザードで生成された構成から始めます。</w:t>
      </w:r>
      <w:r>
        <w:rPr>
          <w:rStyle w:val="viiyi"/>
          <w:rFonts w:hint="eastAsia"/>
        </w:rPr>
        <w:t xml:space="preserve"> </w:t>
      </w:r>
      <w:r>
        <w:rPr>
          <w:rStyle w:val="jlqj4b"/>
          <w:rFonts w:hint="eastAsia"/>
        </w:rPr>
        <w:t>パラレルポートの設定画面で、「</w:t>
      </w:r>
      <w:proofErr w:type="spellStart"/>
      <w:r>
        <w:rPr>
          <w:rStyle w:val="jlqj4b"/>
          <w:rFonts w:hint="eastAsia"/>
        </w:rPr>
        <w:t>SpindleCW</w:t>
      </w:r>
      <w:proofErr w:type="spellEnd"/>
      <w:r>
        <w:rPr>
          <w:rStyle w:val="jlqj4b"/>
          <w:rFonts w:hint="eastAsia"/>
        </w:rPr>
        <w:t>」と「</w:t>
      </w:r>
      <w:proofErr w:type="spellStart"/>
      <w:r>
        <w:rPr>
          <w:rStyle w:val="jlqj4b"/>
          <w:rFonts w:hint="eastAsia"/>
        </w:rPr>
        <w:t>SpindlePWM</w:t>
      </w:r>
      <w:proofErr w:type="spellEnd"/>
      <w:r>
        <w:rPr>
          <w:rStyle w:val="jlqj4b"/>
          <w:rFonts w:hint="eastAsia"/>
        </w:rPr>
        <w:t>」のピンが未使用に設定されていることを確認してください。</w:t>
      </w:r>
    </w:p>
    <w:p w14:paraId="3EE256AC" w14:textId="22D4D111" w:rsidR="00892973" w:rsidRDefault="00892973" w:rsidP="00943F44">
      <w:pPr>
        <w:ind w:leftChars="200" w:left="420"/>
        <w:rPr>
          <w:rStyle w:val="jlqj4b"/>
        </w:rPr>
      </w:pPr>
      <w:proofErr w:type="spellStart"/>
      <w:r>
        <w:rPr>
          <w:rStyle w:val="jlqj4b"/>
          <w:rFonts w:hint="eastAsia"/>
        </w:rPr>
        <w:t>custom.hal</w:t>
      </w:r>
      <w:proofErr w:type="spellEnd"/>
      <w:r>
        <w:rPr>
          <w:rStyle w:val="jlqj4b"/>
          <w:rFonts w:hint="eastAsia"/>
        </w:rPr>
        <w:t>ファイルに、</w:t>
      </w:r>
      <w:proofErr w:type="spellStart"/>
      <w:r>
        <w:rPr>
          <w:rStyle w:val="jlqj4b"/>
          <w:rFonts w:hint="eastAsia"/>
        </w:rPr>
        <w:t>LinuxCNC</w:t>
      </w:r>
      <w:proofErr w:type="spellEnd"/>
      <w:r>
        <w:rPr>
          <w:rStyle w:val="jlqj4b"/>
          <w:rFonts w:hint="eastAsia"/>
        </w:rPr>
        <w:t>を</w:t>
      </w:r>
      <w:r>
        <w:rPr>
          <w:rStyle w:val="jlqj4b"/>
          <w:rFonts w:hint="eastAsia"/>
        </w:rPr>
        <w:t>GS2</w:t>
      </w:r>
      <w:r>
        <w:rPr>
          <w:rStyle w:val="jlqj4b"/>
          <w:rFonts w:hint="eastAsia"/>
        </w:rPr>
        <w:t>に接続し、</w:t>
      </w:r>
      <w:proofErr w:type="spellStart"/>
      <w:r>
        <w:rPr>
          <w:rStyle w:val="jlqj4b"/>
          <w:rFonts w:hint="eastAsia"/>
        </w:rPr>
        <w:t>LinuxCNC</w:t>
      </w:r>
      <w:proofErr w:type="spellEnd"/>
      <w:r>
        <w:rPr>
          <w:rStyle w:val="jlqj4b"/>
          <w:rFonts w:hint="eastAsia"/>
        </w:rPr>
        <w:t>にドライブを制御させるために以下を配置します。</w:t>
      </w:r>
    </w:p>
    <w:p w14:paraId="13BA1637" w14:textId="77777777" w:rsidR="00B77DA2" w:rsidRDefault="00B77DA2" w:rsidP="00B77DA2">
      <w:pPr>
        <w:pStyle w:val="af9"/>
        <w:ind w:left="1260"/>
      </w:pPr>
      <w:r>
        <w:t>GS2 Example</w:t>
      </w:r>
    </w:p>
    <w:p w14:paraId="64F2FB98"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load the user space component for the Automation Direct GS2 VFD’s</w:t>
      </w:r>
    </w:p>
    <w:p w14:paraId="58AAD839" w14:textId="77777777" w:rsidR="00B77DA2" w:rsidRDefault="00B77DA2" w:rsidP="00B77DA2">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loadusr</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Wn</w:t>
      </w:r>
      <w:proofErr w:type="spellEnd"/>
      <w:r>
        <w:rPr>
          <w:rFonts w:ascii="NimbusMonL-Regu" w:hAnsi="NimbusMonL-Regu" w:cs="NimbusMonL-Regu"/>
          <w:sz w:val="18"/>
          <w:szCs w:val="18"/>
        </w:rPr>
        <w:t xml:space="preserve"> spindle-</w:t>
      </w:r>
      <w:proofErr w:type="spellStart"/>
      <w:r>
        <w:rPr>
          <w:rFonts w:ascii="NimbusMonL-Regu" w:hAnsi="NimbusMonL-Regu" w:cs="NimbusMonL-Regu"/>
          <w:sz w:val="18"/>
          <w:szCs w:val="18"/>
        </w:rPr>
        <w:t>vfd</w:t>
      </w:r>
      <w:proofErr w:type="spellEnd"/>
      <w:r>
        <w:rPr>
          <w:rFonts w:ascii="NimbusMonL-Regu" w:hAnsi="NimbusMonL-Regu" w:cs="NimbusMonL-Regu"/>
          <w:sz w:val="18"/>
          <w:szCs w:val="18"/>
        </w:rPr>
        <w:t xml:space="preserve"> gs2_vfd -r 9600 -p none -s 2 -n spindle-</w:t>
      </w:r>
      <w:proofErr w:type="spellStart"/>
      <w:r>
        <w:rPr>
          <w:rFonts w:ascii="NimbusMonL-Regu" w:hAnsi="NimbusMonL-Regu" w:cs="NimbusMonL-Regu"/>
          <w:sz w:val="18"/>
          <w:szCs w:val="18"/>
        </w:rPr>
        <w:t>vfd</w:t>
      </w:r>
      <w:proofErr w:type="spellEnd"/>
    </w:p>
    <w:p w14:paraId="2D35F307"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spindle direction pin to the GS2</w:t>
      </w:r>
    </w:p>
    <w:p w14:paraId="59654CF2" w14:textId="09B911BD" w:rsidR="00892973" w:rsidRDefault="00B77DA2" w:rsidP="00B77DA2">
      <w:pPr>
        <w:pStyle w:val="af9"/>
        <w:ind w:left="1260"/>
        <w:rPr>
          <w:rStyle w:val="jlqj4b"/>
        </w:rPr>
      </w:pPr>
      <w:r>
        <w:rPr>
          <w:rFonts w:ascii="NimbusMonL-Regu" w:hAnsi="NimbusMonL-Regu" w:cs="NimbusMonL-Regu"/>
          <w:sz w:val="18"/>
          <w:szCs w:val="18"/>
        </w:rPr>
        <w:t>net gs2-fwd spindle-</w:t>
      </w:r>
      <w:proofErr w:type="spellStart"/>
      <w:r>
        <w:rPr>
          <w:rFonts w:ascii="NimbusMonL-Regu" w:hAnsi="NimbusMonL-Regu" w:cs="NimbusMonL-Regu"/>
          <w:sz w:val="18"/>
          <w:szCs w:val="18"/>
        </w:rPr>
        <w:t>vfd.spindle</w:t>
      </w:r>
      <w:proofErr w:type="spellEnd"/>
      <w:r>
        <w:rPr>
          <w:rFonts w:ascii="NimbusMonL-Regu" w:hAnsi="NimbusMonL-Regu" w:cs="NimbusMonL-Regu"/>
          <w:sz w:val="18"/>
          <w:szCs w:val="18"/>
        </w:rPr>
        <w:t>-</w:t>
      </w:r>
      <w:proofErr w:type="spellStart"/>
      <w:r>
        <w:rPr>
          <w:rFonts w:ascii="NimbusMonL-Regu" w:hAnsi="NimbusMonL-Regu" w:cs="NimbusMonL-Regu"/>
          <w:sz w:val="18"/>
          <w:szCs w:val="18"/>
        </w:rPr>
        <w:t>fwd</w:t>
      </w:r>
      <w:proofErr w:type="spellEnd"/>
      <w:r>
        <w:rPr>
          <w:rFonts w:ascii="NimbusMonL-Regu" w:hAnsi="NimbusMonL-Regu" w:cs="NimbusMonL-Regu"/>
          <w:sz w:val="18"/>
          <w:szCs w:val="18"/>
        </w:rPr>
        <w:t xml:space="preserve"> &lt;= </w:t>
      </w:r>
      <w:proofErr w:type="spellStart"/>
      <w:r>
        <w:rPr>
          <w:rFonts w:ascii="NimbusMonL-Regu" w:hAnsi="NimbusMonL-Regu" w:cs="NimbusMonL-Regu"/>
          <w:sz w:val="18"/>
          <w:szCs w:val="18"/>
        </w:rPr>
        <w:t>spindle.N.forward</w:t>
      </w:r>
      <w:proofErr w:type="spellEnd"/>
    </w:p>
    <w:p w14:paraId="7C2180EC"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spindle on pin to the GS2</w:t>
      </w:r>
    </w:p>
    <w:p w14:paraId="2C5BE25C"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net gs2-run spindle-</w:t>
      </w:r>
      <w:proofErr w:type="spellStart"/>
      <w:r>
        <w:rPr>
          <w:rFonts w:ascii="NimbusMonL-Regu" w:hAnsi="NimbusMonL-Regu" w:cs="NimbusMonL-Regu"/>
          <w:sz w:val="18"/>
          <w:szCs w:val="18"/>
        </w:rPr>
        <w:t>vfd.spindle</w:t>
      </w:r>
      <w:proofErr w:type="spellEnd"/>
      <w:r>
        <w:rPr>
          <w:rFonts w:ascii="NimbusMonL-Regu" w:hAnsi="NimbusMonL-Regu" w:cs="NimbusMonL-Regu"/>
          <w:sz w:val="18"/>
          <w:szCs w:val="18"/>
        </w:rPr>
        <w:t xml:space="preserve">-on &lt;= </w:t>
      </w:r>
      <w:proofErr w:type="spellStart"/>
      <w:r>
        <w:rPr>
          <w:rFonts w:ascii="NimbusMonL-Regu" w:hAnsi="NimbusMonL-Regu" w:cs="NimbusMonL-Regu"/>
          <w:sz w:val="18"/>
          <w:szCs w:val="18"/>
        </w:rPr>
        <w:t>spindle.N.on</w:t>
      </w:r>
      <w:proofErr w:type="spellEnd"/>
    </w:p>
    <w:p w14:paraId="5C07AA61"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GS2 at speed to the motion at speed</w:t>
      </w:r>
    </w:p>
    <w:p w14:paraId="2D20259A"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net gs2-at-speed spindle.N.at-speed &lt;= spindle-vfd.at-speed</w:t>
      </w:r>
    </w:p>
    <w:p w14:paraId="454F6108"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lastRenderedPageBreak/>
        <w:t># connect the spindle RPM to the GS2</w:t>
      </w:r>
    </w:p>
    <w:p w14:paraId="015E6883" w14:textId="114A52D1" w:rsidR="00943F44" w:rsidRDefault="00B77DA2" w:rsidP="00B77DA2">
      <w:pPr>
        <w:pStyle w:val="af9"/>
        <w:ind w:left="1260"/>
        <w:rPr>
          <w:rStyle w:val="jlqj4b"/>
        </w:rPr>
      </w:pPr>
      <w:r>
        <w:rPr>
          <w:rFonts w:ascii="NimbusMonL-Regu" w:hAnsi="NimbusMonL-Regu" w:cs="NimbusMonL-Regu"/>
          <w:sz w:val="18"/>
          <w:szCs w:val="18"/>
        </w:rPr>
        <w:t>net gs2-RPM spindle-</w:t>
      </w:r>
      <w:proofErr w:type="spellStart"/>
      <w:r>
        <w:rPr>
          <w:rFonts w:ascii="NimbusMonL-Regu" w:hAnsi="NimbusMonL-Regu" w:cs="NimbusMonL-Regu"/>
          <w:sz w:val="18"/>
          <w:szCs w:val="18"/>
        </w:rPr>
        <w:t>vfd.speed</w:t>
      </w:r>
      <w:proofErr w:type="spellEnd"/>
      <w:r>
        <w:rPr>
          <w:rFonts w:ascii="NimbusMonL-Regu" w:hAnsi="NimbusMonL-Regu" w:cs="NimbusMonL-Regu"/>
          <w:sz w:val="18"/>
          <w:szCs w:val="18"/>
        </w:rPr>
        <w:t xml:space="preserve">-command &lt;= </w:t>
      </w:r>
      <w:proofErr w:type="spellStart"/>
      <w:r>
        <w:rPr>
          <w:rFonts w:ascii="NimbusMonL-Regu" w:hAnsi="NimbusMonL-Regu" w:cs="NimbusMonL-Regu"/>
          <w:sz w:val="18"/>
          <w:szCs w:val="18"/>
        </w:rPr>
        <w:t>spindle.N.speed</w:t>
      </w:r>
      <w:proofErr w:type="spellEnd"/>
      <w:r>
        <w:rPr>
          <w:rFonts w:ascii="NimbusMonL-Regu" w:hAnsi="NimbusMonL-Regu" w:cs="NimbusMonL-Regu"/>
          <w:sz w:val="18"/>
          <w:szCs w:val="18"/>
        </w:rPr>
        <w:t>-out</w:t>
      </w:r>
    </w:p>
    <w:p w14:paraId="1DFE01C0" w14:textId="77777777" w:rsidR="00943F44" w:rsidRDefault="00943F44" w:rsidP="00943F44">
      <w:pPr>
        <w:ind w:leftChars="200" w:left="420"/>
      </w:pPr>
    </w:p>
    <w:p w14:paraId="13A47AD0" w14:textId="3D4C9B68" w:rsidR="00943F44" w:rsidRDefault="00B77DA2" w:rsidP="00B77DA2">
      <w:pPr>
        <w:pStyle w:val="Note"/>
        <w:ind w:left="630"/>
      </w:pPr>
      <w:r>
        <w:rPr>
          <w:rFonts w:hint="eastAsia"/>
        </w:rPr>
        <w:t>n</w:t>
      </w:r>
      <w:r>
        <w:t>ote</w:t>
      </w:r>
    </w:p>
    <w:p w14:paraId="3EF2A97E" w14:textId="0A8C1C60" w:rsidR="00B77DA2" w:rsidRDefault="00B77DA2" w:rsidP="00B77DA2">
      <w:pPr>
        <w:pStyle w:val="Note"/>
        <w:ind w:left="630"/>
      </w:pPr>
      <w:r>
        <w:rPr>
          <w:rStyle w:val="jlqj4b"/>
          <w:rFonts w:hint="eastAsia"/>
        </w:rPr>
        <w:t>正確な環境によっては、伝送速度を上げることができる場合があります。</w:t>
      </w:r>
      <w:r>
        <w:rPr>
          <w:rStyle w:val="viiyi"/>
          <w:rFonts w:hint="eastAsia"/>
        </w:rPr>
        <w:t xml:space="preserve"> </w:t>
      </w:r>
      <w:r>
        <w:rPr>
          <w:rStyle w:val="jlqj4b"/>
          <w:rFonts w:hint="eastAsia"/>
        </w:rPr>
        <w:t>ドライブとコマンドラインオプションの両方が一致する必要があります。</w:t>
      </w:r>
      <w:r>
        <w:rPr>
          <w:rStyle w:val="viiyi"/>
          <w:rFonts w:hint="eastAsia"/>
        </w:rPr>
        <w:t xml:space="preserve"> </w:t>
      </w:r>
      <w:r>
        <w:rPr>
          <w:rStyle w:val="jlqj4b"/>
          <w:rFonts w:hint="eastAsia"/>
        </w:rPr>
        <w:t>送信エラーをチェックするには、</w:t>
      </w:r>
      <w:r>
        <w:rPr>
          <w:rStyle w:val="jlqj4b"/>
          <w:rFonts w:hint="eastAsia"/>
        </w:rPr>
        <w:t>-v</w:t>
      </w:r>
      <w:r>
        <w:rPr>
          <w:rStyle w:val="jlqj4b"/>
          <w:rFonts w:hint="eastAsia"/>
        </w:rPr>
        <w:t>コマンドラインオプションを追加して、ターミナルから実行します。</w:t>
      </w:r>
    </w:p>
    <w:p w14:paraId="6FA1F5FE" w14:textId="33670DCE" w:rsidR="00B77DA2" w:rsidRDefault="00B77DA2" w:rsidP="00943F44">
      <w:pPr>
        <w:ind w:leftChars="200" w:left="420"/>
      </w:pPr>
    </w:p>
    <w:p w14:paraId="13896D7B" w14:textId="3C1E9409" w:rsidR="00B77DA2" w:rsidRDefault="00B77DA2" w:rsidP="00943F44">
      <w:pPr>
        <w:ind w:leftChars="200" w:left="420"/>
        <w:rPr>
          <w:rStyle w:val="jlqj4b"/>
        </w:rPr>
      </w:pPr>
      <w:r>
        <w:rPr>
          <w:rStyle w:val="jlqj4b"/>
          <w:rFonts w:hint="eastAsia"/>
        </w:rPr>
        <w:t>GS2</w:t>
      </w:r>
      <w:r>
        <w:rPr>
          <w:rStyle w:val="jlqj4b"/>
          <w:rFonts w:hint="eastAsia"/>
        </w:rPr>
        <w:t>ドライブ自体では、</w:t>
      </w:r>
      <w:proofErr w:type="spellStart"/>
      <w:r>
        <w:rPr>
          <w:rStyle w:val="jlqj4b"/>
          <w:rFonts w:hint="eastAsia"/>
        </w:rPr>
        <w:t>modbus</w:t>
      </w:r>
      <w:proofErr w:type="spellEnd"/>
      <w:r>
        <w:rPr>
          <w:rStyle w:val="jlqj4b"/>
          <w:rFonts w:hint="eastAsia"/>
        </w:rPr>
        <w:t>通信が機能する前にいくつかの設定を行う必要があります。</w:t>
      </w:r>
      <w:r>
        <w:rPr>
          <w:rStyle w:val="viiyi"/>
          <w:rFonts w:hint="eastAsia"/>
        </w:rPr>
        <w:t xml:space="preserve"> </w:t>
      </w:r>
      <w:r>
        <w:rPr>
          <w:rStyle w:val="jlqj4b"/>
          <w:rFonts w:hint="eastAsia"/>
        </w:rPr>
        <w:t>その他のパラメータは、物理的な要件に基づいて設定する必要がある場合がありますが、これらはこのマニュアルの範囲を超えています。</w:t>
      </w:r>
      <w:r>
        <w:rPr>
          <w:rStyle w:val="viiyi"/>
          <w:rFonts w:hint="eastAsia"/>
        </w:rPr>
        <w:t xml:space="preserve"> </w:t>
      </w:r>
      <w:r>
        <w:rPr>
          <w:rStyle w:val="jlqj4b"/>
          <w:rFonts w:hint="eastAsia"/>
        </w:rPr>
        <w:t>ドライブパラメータの詳細については、ドライブに付属の</w:t>
      </w:r>
      <w:r>
        <w:rPr>
          <w:rStyle w:val="jlqj4b"/>
          <w:rFonts w:hint="eastAsia"/>
        </w:rPr>
        <w:t>GS2</w:t>
      </w:r>
      <w:r>
        <w:rPr>
          <w:rStyle w:val="jlqj4b"/>
          <w:rFonts w:hint="eastAsia"/>
        </w:rPr>
        <w:t>マニュアルを参照してください。</w:t>
      </w:r>
    </w:p>
    <w:p w14:paraId="7C21E905" w14:textId="628B9F36" w:rsidR="00B77DA2" w:rsidRDefault="00B77DA2" w:rsidP="009723F1">
      <w:pPr>
        <w:pStyle w:val="a0"/>
        <w:numPr>
          <w:ilvl w:val="0"/>
          <w:numId w:val="149"/>
        </w:numPr>
        <w:ind w:leftChars="0"/>
        <w:rPr>
          <w:rStyle w:val="jlqj4b"/>
        </w:rPr>
      </w:pPr>
      <w:r>
        <w:rPr>
          <w:rStyle w:val="jlqj4b"/>
          <w:rFonts w:hint="eastAsia"/>
        </w:rPr>
        <w:t>通信スイッチは</w:t>
      </w:r>
      <w:r>
        <w:rPr>
          <w:rStyle w:val="jlqj4b"/>
          <w:rFonts w:hint="eastAsia"/>
        </w:rPr>
        <w:t>RS-232C</w:t>
      </w:r>
      <w:r>
        <w:rPr>
          <w:rStyle w:val="jlqj4b"/>
          <w:rFonts w:hint="eastAsia"/>
        </w:rPr>
        <w:t>に設定する必要があります</w:t>
      </w:r>
    </w:p>
    <w:p w14:paraId="2167C04C" w14:textId="19CACEBB" w:rsidR="00B77DA2" w:rsidRDefault="00B77DA2" w:rsidP="009723F1">
      <w:pPr>
        <w:pStyle w:val="a0"/>
        <w:numPr>
          <w:ilvl w:val="0"/>
          <w:numId w:val="149"/>
        </w:numPr>
        <w:ind w:leftChars="0"/>
        <w:rPr>
          <w:rStyle w:val="jlqj4b"/>
        </w:rPr>
      </w:pPr>
      <w:r>
        <w:rPr>
          <w:rStyle w:val="jlqj4b"/>
          <w:rFonts w:hint="eastAsia"/>
        </w:rPr>
        <w:t>モーターパラメータは、モーターと一致するように設定する必要があります</w:t>
      </w:r>
    </w:p>
    <w:p w14:paraId="1469AD4F" w14:textId="6D054ECF" w:rsidR="00B77DA2" w:rsidRDefault="00B77DA2" w:rsidP="009723F1">
      <w:pPr>
        <w:pStyle w:val="a0"/>
        <w:numPr>
          <w:ilvl w:val="0"/>
          <w:numId w:val="149"/>
        </w:numPr>
        <w:ind w:leftChars="0"/>
        <w:rPr>
          <w:rStyle w:val="jlqj4b"/>
        </w:rPr>
      </w:pPr>
      <w:r>
        <w:rPr>
          <w:rStyle w:val="jlqj4b"/>
          <w:rFonts w:hint="eastAsia"/>
        </w:rPr>
        <w:t>P3.00</w:t>
      </w:r>
      <w:r>
        <w:rPr>
          <w:rStyle w:val="jlqj4b"/>
          <w:rFonts w:hint="eastAsia"/>
        </w:rPr>
        <w:t>（操作コマンドのソース）は、</w:t>
      </w:r>
      <w:r>
        <w:rPr>
          <w:rStyle w:val="jlqj4b"/>
          <w:rFonts w:hint="eastAsia"/>
        </w:rPr>
        <w:t>RS-485</w:t>
      </w:r>
      <w:r>
        <w:rPr>
          <w:rStyle w:val="jlqj4b"/>
          <w:rFonts w:hint="eastAsia"/>
        </w:rPr>
        <w:t>インターフェース、</w:t>
      </w:r>
      <w:r>
        <w:rPr>
          <w:rStyle w:val="jlqj4b"/>
          <w:rFonts w:hint="eastAsia"/>
        </w:rPr>
        <w:t>03</w:t>
      </w:r>
      <w:r>
        <w:rPr>
          <w:rStyle w:val="jlqj4b"/>
          <w:rFonts w:hint="eastAsia"/>
        </w:rPr>
        <w:t>または</w:t>
      </w:r>
      <w:r>
        <w:rPr>
          <w:rStyle w:val="jlqj4b"/>
          <w:rFonts w:hint="eastAsia"/>
        </w:rPr>
        <w:t>04</w:t>
      </w:r>
      <w:r>
        <w:rPr>
          <w:rStyle w:val="jlqj4b"/>
          <w:rFonts w:hint="eastAsia"/>
        </w:rPr>
        <w:t>によって決定される操作に設定する必要があります</w:t>
      </w:r>
    </w:p>
    <w:p w14:paraId="7FAD5002" w14:textId="62EB0828" w:rsidR="00B77DA2" w:rsidRDefault="00B77DA2" w:rsidP="009723F1">
      <w:pPr>
        <w:pStyle w:val="a0"/>
        <w:numPr>
          <w:ilvl w:val="0"/>
          <w:numId w:val="149"/>
        </w:numPr>
        <w:ind w:leftChars="0"/>
        <w:rPr>
          <w:rStyle w:val="jlqj4b"/>
        </w:rPr>
      </w:pPr>
      <w:r>
        <w:rPr>
          <w:rStyle w:val="jlqj4b"/>
          <w:rFonts w:hint="eastAsia"/>
        </w:rPr>
        <w:t>P4.00</w:t>
      </w:r>
      <w:r>
        <w:rPr>
          <w:rStyle w:val="jlqj4b"/>
          <w:rFonts w:hint="eastAsia"/>
        </w:rPr>
        <w:t>（周波数コマンドのソース）は、</w:t>
      </w:r>
      <w:r>
        <w:rPr>
          <w:rStyle w:val="jlqj4b"/>
          <w:rFonts w:hint="eastAsia"/>
        </w:rPr>
        <w:t>RS232C / RS485</w:t>
      </w:r>
      <w:r>
        <w:rPr>
          <w:rStyle w:val="jlqj4b"/>
          <w:rFonts w:hint="eastAsia"/>
        </w:rPr>
        <w:t>通信インターフェースによって決定される周波数に設定する必要があります。</w:t>
      </w:r>
      <w:r>
        <w:rPr>
          <w:rStyle w:val="jlqj4b"/>
          <w:rFonts w:hint="eastAsia"/>
        </w:rPr>
        <w:t>05</w:t>
      </w:r>
    </w:p>
    <w:p w14:paraId="6DA4DEA4" w14:textId="11FFACF0" w:rsidR="00B77DA2" w:rsidRDefault="00B77DA2" w:rsidP="009723F1">
      <w:pPr>
        <w:pStyle w:val="a0"/>
        <w:numPr>
          <w:ilvl w:val="0"/>
          <w:numId w:val="149"/>
        </w:numPr>
        <w:ind w:leftChars="0"/>
        <w:rPr>
          <w:rStyle w:val="jlqj4b"/>
        </w:rPr>
      </w:pPr>
      <w:r>
        <w:rPr>
          <w:rStyle w:val="jlqj4b"/>
          <w:rFonts w:hint="eastAsia"/>
        </w:rPr>
        <w:t>P9.01</w:t>
      </w:r>
      <w:r>
        <w:rPr>
          <w:rStyle w:val="jlqj4b"/>
          <w:rFonts w:hint="eastAsia"/>
        </w:rPr>
        <w:t>（送信速度）は</w:t>
      </w:r>
      <w:r>
        <w:rPr>
          <w:rStyle w:val="jlqj4b"/>
          <w:rFonts w:hint="eastAsia"/>
        </w:rPr>
        <w:t>9600</w:t>
      </w:r>
      <w:r>
        <w:rPr>
          <w:rStyle w:val="jlqj4b"/>
          <w:rFonts w:hint="eastAsia"/>
        </w:rPr>
        <w:t>ボー、</w:t>
      </w:r>
      <w:r>
        <w:rPr>
          <w:rStyle w:val="jlqj4b"/>
          <w:rFonts w:hint="eastAsia"/>
        </w:rPr>
        <w:t>01</w:t>
      </w:r>
      <w:r>
        <w:rPr>
          <w:rStyle w:val="jlqj4b"/>
          <w:rFonts w:hint="eastAsia"/>
        </w:rPr>
        <w:t>に設定する必要があります</w:t>
      </w:r>
    </w:p>
    <w:p w14:paraId="189A3BA5" w14:textId="1F49C931" w:rsidR="00B77DA2" w:rsidRDefault="00B77DA2" w:rsidP="009723F1">
      <w:pPr>
        <w:pStyle w:val="a0"/>
        <w:numPr>
          <w:ilvl w:val="0"/>
          <w:numId w:val="149"/>
        </w:numPr>
        <w:ind w:leftChars="0"/>
        <w:rPr>
          <w:rStyle w:val="jlqj4b"/>
        </w:rPr>
      </w:pPr>
      <w:r>
        <w:rPr>
          <w:rStyle w:val="jlqj4b"/>
          <w:rFonts w:hint="eastAsia"/>
        </w:rPr>
        <w:t>P9.02</w:t>
      </w:r>
      <w:r>
        <w:rPr>
          <w:rStyle w:val="jlqj4b"/>
          <w:rFonts w:hint="eastAsia"/>
        </w:rPr>
        <w:t>（通信プロトコル）は「</w:t>
      </w:r>
      <w:proofErr w:type="spellStart"/>
      <w:r>
        <w:rPr>
          <w:rStyle w:val="jlqj4b"/>
          <w:rFonts w:hint="eastAsia"/>
        </w:rPr>
        <w:t>ModbusRTU</w:t>
      </w:r>
      <w:proofErr w:type="spellEnd"/>
      <w:r>
        <w:rPr>
          <w:rStyle w:val="jlqj4b"/>
          <w:rFonts w:hint="eastAsia"/>
        </w:rPr>
        <w:t>モード、</w:t>
      </w:r>
      <w:r>
        <w:rPr>
          <w:rStyle w:val="jlqj4b"/>
          <w:rFonts w:hint="eastAsia"/>
        </w:rPr>
        <w:t>8</w:t>
      </w:r>
      <w:r>
        <w:rPr>
          <w:rStyle w:val="jlqj4b"/>
          <w:rFonts w:hint="eastAsia"/>
        </w:rPr>
        <w:t>データビット、パリティなし、</w:t>
      </w:r>
      <w:r>
        <w:rPr>
          <w:rStyle w:val="jlqj4b"/>
          <w:rFonts w:hint="eastAsia"/>
        </w:rPr>
        <w:t>2</w:t>
      </w:r>
      <w:r>
        <w:rPr>
          <w:rStyle w:val="jlqj4b"/>
          <w:rFonts w:hint="eastAsia"/>
        </w:rPr>
        <w:t>ストップビット」に設定する必要があります、</w:t>
      </w:r>
      <w:r>
        <w:rPr>
          <w:rStyle w:val="jlqj4b"/>
          <w:rFonts w:hint="eastAsia"/>
        </w:rPr>
        <w:t>03</w:t>
      </w:r>
    </w:p>
    <w:p w14:paraId="4E1D7A90" w14:textId="13E8257D" w:rsidR="00B77DA2" w:rsidRDefault="00B77DA2" w:rsidP="00943F44">
      <w:pPr>
        <w:ind w:leftChars="200" w:left="420"/>
      </w:pPr>
      <w:r>
        <w:rPr>
          <w:rStyle w:val="jlqj4b"/>
          <w:rFonts w:hint="eastAsia"/>
        </w:rPr>
        <w:t>この例に基づく</w:t>
      </w:r>
      <w:proofErr w:type="spellStart"/>
      <w:r>
        <w:rPr>
          <w:rStyle w:val="jlqj4b"/>
          <w:rFonts w:hint="eastAsia"/>
        </w:rPr>
        <w:t>PyVCP</w:t>
      </w:r>
      <w:proofErr w:type="spellEnd"/>
      <w:r>
        <w:rPr>
          <w:rStyle w:val="jlqj4b"/>
          <w:rFonts w:hint="eastAsia"/>
        </w:rPr>
        <w:t>パネルはここにあります。</w:t>
      </w:r>
    </w:p>
    <w:p w14:paraId="26DB98E8" w14:textId="66C8705F" w:rsidR="000739F0" w:rsidRDefault="000739F0"/>
    <w:p w14:paraId="328BC77A" w14:textId="37705A6E" w:rsidR="00005952" w:rsidRDefault="00005952"/>
    <w:p w14:paraId="6C49EFE5" w14:textId="6B851E66" w:rsidR="00005952" w:rsidRDefault="00005952"/>
    <w:p w14:paraId="6CEC12C8" w14:textId="379979DE" w:rsidR="00005952" w:rsidRDefault="00005952">
      <w:pPr>
        <w:spacing w:after="200" w:line="288" w:lineRule="auto"/>
      </w:pPr>
      <w:r>
        <w:br w:type="page"/>
      </w:r>
    </w:p>
    <w:p w14:paraId="32C2A4B4" w14:textId="4D30EFCE" w:rsidR="005E62EE" w:rsidRPr="00354001" w:rsidRDefault="005E62EE" w:rsidP="001E597E">
      <w:pPr>
        <w:pStyle w:val="1"/>
        <w:ind w:right="210"/>
      </w:pPr>
      <w:r w:rsidRPr="00354001">
        <w:lastRenderedPageBreak/>
        <w:t>PLC</w:t>
      </w:r>
    </w:p>
    <w:p w14:paraId="696C8767" w14:textId="67F325B5" w:rsidR="00252B1A" w:rsidRDefault="00252B1A" w:rsidP="00252B1A"/>
    <w:p w14:paraId="75FA7A53" w14:textId="5234D09A" w:rsidR="00ED6145" w:rsidRPr="00354001" w:rsidRDefault="00ED6145" w:rsidP="001E597E">
      <w:pPr>
        <w:pStyle w:val="2"/>
      </w:pPr>
      <w:r>
        <w:rPr>
          <w:rStyle w:val="jlqj4b"/>
          <w:rFonts w:hint="eastAsia"/>
        </w:rPr>
        <w:t>クラシックラダーの紹介</w:t>
      </w:r>
    </w:p>
    <w:p w14:paraId="48925CF0" w14:textId="73CF047E" w:rsidR="00252B1A" w:rsidRDefault="00ED6145" w:rsidP="001E597E">
      <w:pPr>
        <w:pStyle w:val="3"/>
      </w:pPr>
      <w:r>
        <w:rPr>
          <w:rStyle w:val="jlqj4b"/>
          <w:rFonts w:hint="eastAsia"/>
        </w:rPr>
        <w:t>歴史</w:t>
      </w:r>
    </w:p>
    <w:p w14:paraId="41FD4F85" w14:textId="7939BF2F" w:rsidR="00ED6145" w:rsidRDefault="00ED6145" w:rsidP="00ED6145">
      <w:pPr>
        <w:ind w:leftChars="400" w:left="840"/>
        <w:rPr>
          <w:rStyle w:val="jlqj4b"/>
        </w:rPr>
      </w:pPr>
      <w:r>
        <w:rPr>
          <w:rFonts w:hint="eastAsia"/>
        </w:rPr>
        <w:t xml:space="preserve">　</w:t>
      </w:r>
      <w:r>
        <w:rPr>
          <w:rStyle w:val="jlqj4b"/>
          <w:rFonts w:hint="eastAsia"/>
        </w:rPr>
        <w:t>Classic Ladder</w:t>
      </w:r>
      <w:r>
        <w:rPr>
          <w:rStyle w:val="jlqj4b"/>
          <w:rFonts w:hint="eastAsia"/>
        </w:rPr>
        <w:t>は、</w:t>
      </w:r>
      <w:r>
        <w:rPr>
          <w:rStyle w:val="jlqj4b"/>
          <w:rFonts w:hint="eastAsia"/>
        </w:rPr>
        <w:t>LGPL</w:t>
      </w:r>
      <w:r>
        <w:rPr>
          <w:rStyle w:val="jlqj4b"/>
          <w:rFonts w:hint="eastAsia"/>
        </w:rPr>
        <w:t>の下でリリースされたラダーインタープリターの無料実装です。</w:t>
      </w:r>
      <w:r>
        <w:rPr>
          <w:rStyle w:val="viiyi"/>
          <w:rFonts w:hint="eastAsia"/>
        </w:rPr>
        <w:t xml:space="preserve"> </w:t>
      </w:r>
      <w:r>
        <w:rPr>
          <w:rStyle w:val="jlqj4b"/>
          <w:rFonts w:hint="eastAsia"/>
        </w:rPr>
        <w:t>それは</w:t>
      </w:r>
      <w:proofErr w:type="spellStart"/>
      <w:r>
        <w:rPr>
          <w:rStyle w:val="jlqj4b"/>
          <w:rFonts w:hint="eastAsia"/>
        </w:rPr>
        <w:t>MarcLeDouarain</w:t>
      </w:r>
      <w:proofErr w:type="spellEnd"/>
      <w:r>
        <w:rPr>
          <w:rStyle w:val="jlqj4b"/>
          <w:rFonts w:hint="eastAsia"/>
        </w:rPr>
        <w:t>によって書かれました。</w:t>
      </w:r>
      <w:r>
        <w:rPr>
          <w:rStyle w:val="viiyi"/>
          <w:rFonts w:hint="eastAsia"/>
        </w:rPr>
        <w:t xml:space="preserve"> </w:t>
      </w:r>
      <w:r>
        <w:rPr>
          <w:rStyle w:val="jlqj4b"/>
          <w:rFonts w:hint="eastAsia"/>
        </w:rPr>
        <w:t>彼は彼のウェブサイトでプロジェクトの始まりを説明しています：</w:t>
      </w:r>
    </w:p>
    <w:p w14:paraId="376871E0" w14:textId="3ED8E161" w:rsidR="00ED6145" w:rsidRDefault="00ED6145" w:rsidP="00ED6145">
      <w:pPr>
        <w:ind w:leftChars="600" w:left="1260" w:firstLineChars="100" w:firstLine="210"/>
        <w:rPr>
          <w:rStyle w:val="jlqj4b"/>
        </w:rPr>
      </w:pPr>
      <w:r>
        <w:rPr>
          <w:rStyle w:val="jlqj4b"/>
          <w:rFonts w:hint="eastAsia"/>
        </w:rPr>
        <w:t>2001</w:t>
      </w:r>
      <w:r>
        <w:rPr>
          <w:rStyle w:val="jlqj4b"/>
          <w:rFonts w:hint="eastAsia"/>
        </w:rPr>
        <w:t>年</w:t>
      </w:r>
      <w:r>
        <w:rPr>
          <w:rStyle w:val="jlqj4b"/>
          <w:rFonts w:hint="eastAsia"/>
        </w:rPr>
        <w:t>2</w:t>
      </w:r>
      <w:r>
        <w:rPr>
          <w:rStyle w:val="jlqj4b"/>
          <w:rFonts w:hint="eastAsia"/>
        </w:rPr>
        <w:t>月の当初、ラダー言語をテスト目的でのみプログラムすることにしました。当時勤務していた企業を辞めた後、新製品に参加する予定でした。</w:t>
      </w:r>
      <w:r>
        <w:rPr>
          <w:rStyle w:val="viiyi"/>
          <w:rFonts w:hint="eastAsia"/>
        </w:rPr>
        <w:t xml:space="preserve"> </w:t>
      </w:r>
      <w:r>
        <w:rPr>
          <w:rStyle w:val="jlqj4b"/>
          <w:rFonts w:hint="eastAsia"/>
        </w:rPr>
        <w:t>そして、それらの製品にラダー言語を含めることは、考慮すべき良い選択肢になると考えていました。</w:t>
      </w:r>
      <w:r>
        <w:rPr>
          <w:rStyle w:val="viiyi"/>
          <w:rFonts w:hint="eastAsia"/>
        </w:rPr>
        <w:t xml:space="preserve"> </w:t>
      </w:r>
      <w:r>
        <w:rPr>
          <w:rStyle w:val="jlqj4b"/>
          <w:rFonts w:hint="eastAsia"/>
        </w:rPr>
        <w:t>そこで、最小限の要素でラングを計算し、それを</w:t>
      </w:r>
      <w:proofErr w:type="spellStart"/>
      <w:r>
        <w:rPr>
          <w:rStyle w:val="jlqj4b"/>
          <w:rFonts w:hint="eastAsia"/>
        </w:rPr>
        <w:t>Gtk</w:t>
      </w:r>
      <w:proofErr w:type="spellEnd"/>
      <w:r>
        <w:rPr>
          <w:rStyle w:val="jlqj4b"/>
          <w:rFonts w:hint="eastAsia"/>
        </w:rPr>
        <w:t>の下に動的に表示するための最初の行をコーディングし始め、これをすべて実現するための最初のアイデアが機能するかどうかを確認しました。</w:t>
      </w:r>
    </w:p>
    <w:p w14:paraId="214B0B19" w14:textId="006564C7" w:rsidR="00ED6145" w:rsidRDefault="00ED6145" w:rsidP="00ED6145">
      <w:pPr>
        <w:ind w:leftChars="600" w:left="1260"/>
        <w:rPr>
          <w:rStyle w:val="jlqj4b"/>
        </w:rPr>
      </w:pPr>
      <w:r>
        <w:rPr>
          <w:rFonts w:hint="eastAsia"/>
        </w:rPr>
        <w:t xml:space="preserve">　</w:t>
      </w:r>
      <w:r>
        <w:rPr>
          <w:rStyle w:val="jlqj4b"/>
          <w:rFonts w:hint="eastAsia"/>
        </w:rPr>
        <w:t>そして、それが非常にうまく進んでいることにすぐに気づきましたが、タイマー、複数のラングなど、より複雑な要素を続けてきました。</w:t>
      </w:r>
      <w:r>
        <w:rPr>
          <w:rStyle w:val="viiyi"/>
          <w:rFonts w:hint="eastAsia"/>
        </w:rPr>
        <w:t xml:space="preserve"> </w:t>
      </w:r>
      <w:r>
        <w:rPr>
          <w:rStyle w:val="jlqj4b"/>
          <w:rFonts w:hint="eastAsia"/>
        </w:rPr>
        <w:t>。</w:t>
      </w:r>
    </w:p>
    <w:p w14:paraId="4CD7C563" w14:textId="3C8E869E" w:rsidR="00ED6145" w:rsidRDefault="00ED6145" w:rsidP="00ED6145">
      <w:pPr>
        <w:ind w:leftChars="600" w:left="1260"/>
        <w:rPr>
          <w:rStyle w:val="jlqj4b"/>
        </w:rPr>
      </w:pPr>
      <w:r>
        <w:rPr>
          <w:rFonts w:hint="eastAsia"/>
        </w:rPr>
        <w:t xml:space="preserve">　</w:t>
      </w:r>
      <w:r>
        <w:rPr>
          <w:rStyle w:val="jlqj4b"/>
          <w:rFonts w:hint="eastAsia"/>
        </w:rPr>
        <w:t>出来上がり、これがこの作品です。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その他：それ以来、機能を追加し続けています。</w:t>
      </w:r>
    </w:p>
    <w:p w14:paraId="42CF2D12" w14:textId="08534E57" w:rsidR="00ED6145" w:rsidRDefault="00ED6145" w:rsidP="00ED6145">
      <w:pPr>
        <w:ind w:leftChars="600" w:left="1260"/>
        <w:jc w:val="right"/>
        <w:rPr>
          <w:rStyle w:val="jlqj4b"/>
        </w:rPr>
      </w:pPr>
      <w:r>
        <w:rPr>
          <w:rStyle w:val="jlqj4b"/>
          <w:rFonts w:hint="eastAsia"/>
        </w:rPr>
        <w:t>—</w:t>
      </w:r>
      <w:r>
        <w:rPr>
          <w:rStyle w:val="jlqj4b"/>
          <w:rFonts w:hint="eastAsia"/>
        </w:rPr>
        <w:t xml:space="preserve"> </w:t>
      </w:r>
      <w:proofErr w:type="spellStart"/>
      <w:r>
        <w:rPr>
          <w:rStyle w:val="jlqj4b"/>
          <w:rFonts w:hint="eastAsia"/>
        </w:rPr>
        <w:t>ClassicLadder</w:t>
      </w:r>
      <w:proofErr w:type="spellEnd"/>
      <w:r>
        <w:rPr>
          <w:rStyle w:val="jlqj4b"/>
          <w:rFonts w:hint="eastAsia"/>
        </w:rPr>
        <w:t>の</w:t>
      </w:r>
      <w:r>
        <w:rPr>
          <w:rStyle w:val="jlqj4b"/>
          <w:rFonts w:hint="eastAsia"/>
        </w:rPr>
        <w:t>Web</w:t>
      </w:r>
      <w:r>
        <w:rPr>
          <w:rStyle w:val="jlqj4b"/>
          <w:rFonts w:hint="eastAsia"/>
        </w:rPr>
        <w:t>サイトにある「</w:t>
      </w:r>
      <w:r>
        <w:rPr>
          <w:rStyle w:val="jlqj4b"/>
          <w:rFonts w:hint="eastAsia"/>
        </w:rPr>
        <w:t>Genesis</w:t>
      </w:r>
      <w:r>
        <w:rPr>
          <w:rStyle w:val="jlqj4b"/>
          <w:rFonts w:hint="eastAsia"/>
        </w:rPr>
        <w:t>」の</w:t>
      </w:r>
      <w:proofErr w:type="spellStart"/>
      <w:r>
        <w:rPr>
          <w:rStyle w:val="jlqj4b"/>
          <w:rFonts w:hint="eastAsia"/>
        </w:rPr>
        <w:t>MarcLe</w:t>
      </w:r>
      <w:proofErr w:type="spellEnd"/>
      <w:r>
        <w:rPr>
          <w:rStyle w:val="jlqj4b"/>
          <w:rFonts w:hint="eastAsia"/>
        </w:rPr>
        <w:t xml:space="preserve"> </w:t>
      </w:r>
      <w:proofErr w:type="spellStart"/>
      <w:r>
        <w:rPr>
          <w:rStyle w:val="jlqj4b"/>
          <w:rFonts w:hint="eastAsia"/>
        </w:rPr>
        <w:t>Douarain</w:t>
      </w:r>
      <w:proofErr w:type="spellEnd"/>
    </w:p>
    <w:p w14:paraId="7EF1072A" w14:textId="1DDD091B" w:rsidR="00ED6145" w:rsidRDefault="00ED6145" w:rsidP="00ED6145">
      <w:pPr>
        <w:wordWrap w:val="0"/>
        <w:ind w:leftChars="400" w:left="840"/>
        <w:rPr>
          <w:rStyle w:val="jlqj4b"/>
        </w:rPr>
      </w:pPr>
      <w:r>
        <w:rPr>
          <w:rFonts w:hint="eastAsia"/>
        </w:rPr>
        <w:t xml:space="preserve">　</w:t>
      </w:r>
      <w:r>
        <w:rPr>
          <w:rStyle w:val="jlqj4b"/>
          <w:rFonts w:hint="eastAsia"/>
        </w:rPr>
        <w:t>Classic Ladder</w:t>
      </w:r>
      <w:r>
        <w:rPr>
          <w:rStyle w:val="jlqj4b"/>
          <w:rFonts w:hint="eastAsia"/>
        </w:rPr>
        <w:t>は、</w:t>
      </w:r>
      <w:proofErr w:type="spellStart"/>
      <w:r>
        <w:rPr>
          <w:rStyle w:val="jlqj4b"/>
          <w:rFonts w:hint="eastAsia"/>
        </w:rPr>
        <w:t>LinuxCNC</w:t>
      </w:r>
      <w:proofErr w:type="spellEnd"/>
      <w:r>
        <w:rPr>
          <w:rStyle w:val="jlqj4b"/>
          <w:rFonts w:hint="eastAsia"/>
        </w:rPr>
        <w:t>の</w:t>
      </w:r>
      <w:r>
        <w:rPr>
          <w:rStyle w:val="jlqj4b"/>
          <w:rFonts w:hint="eastAsia"/>
        </w:rPr>
        <w:t>HAL</w:t>
      </w:r>
      <w:r>
        <w:rPr>
          <w:rStyle w:val="jlqj4b"/>
          <w:rFonts w:hint="eastAsia"/>
        </w:rPr>
        <w:t>で動作するように適合されており、現在</w:t>
      </w:r>
      <w:proofErr w:type="spellStart"/>
      <w:r>
        <w:rPr>
          <w:rStyle w:val="jlqj4b"/>
          <w:rFonts w:hint="eastAsia"/>
        </w:rPr>
        <w:t>LinuxCNC</w:t>
      </w:r>
      <w:proofErr w:type="spellEnd"/>
      <w:r>
        <w:rPr>
          <w:rStyle w:val="jlqj4b"/>
          <w:rFonts w:hint="eastAsia"/>
        </w:rPr>
        <w:t>と一緒に配布されています。</w:t>
      </w:r>
      <w:r>
        <w:rPr>
          <w:rStyle w:val="viiyi"/>
          <w:rFonts w:hint="eastAsia"/>
        </w:rPr>
        <w:t xml:space="preserve"> </w:t>
      </w:r>
      <w:r>
        <w:rPr>
          <w:rStyle w:val="jlqj4b"/>
          <w:rFonts w:hint="eastAsia"/>
        </w:rPr>
        <w:t>問題</w:t>
      </w:r>
      <w:r>
        <w:rPr>
          <w:rStyle w:val="jlqj4b"/>
          <w:rFonts w:hint="eastAsia"/>
        </w:rPr>
        <w:t>/</w:t>
      </w:r>
      <w:r>
        <w:rPr>
          <w:rStyle w:val="jlqj4b"/>
          <w:rFonts w:hint="eastAsia"/>
        </w:rPr>
        <w:t>問題</w:t>
      </w:r>
      <w:r>
        <w:rPr>
          <w:rStyle w:val="jlqj4b"/>
          <w:rFonts w:hint="eastAsia"/>
        </w:rPr>
        <w:t>/</w:t>
      </w:r>
      <w:r>
        <w:rPr>
          <w:rStyle w:val="jlqj4b"/>
          <w:rFonts w:hint="eastAsia"/>
        </w:rPr>
        <w:t>バグがある場合は、</w:t>
      </w:r>
      <w:r>
        <w:rPr>
          <w:rStyle w:val="jlqj4b"/>
          <w:rFonts w:hint="eastAsia"/>
        </w:rPr>
        <w:t xml:space="preserve">Enhanced </w:t>
      </w:r>
      <w:proofErr w:type="spellStart"/>
      <w:r>
        <w:rPr>
          <w:rStyle w:val="jlqj4b"/>
          <w:rFonts w:hint="eastAsia"/>
        </w:rPr>
        <w:t>MachineController</w:t>
      </w:r>
      <w:proofErr w:type="spellEnd"/>
      <w:r>
        <w:rPr>
          <w:rStyle w:val="jlqj4b"/>
          <w:rFonts w:hint="eastAsia"/>
        </w:rPr>
        <w:t>プロジェクトに報告してください。</w:t>
      </w:r>
    </w:p>
    <w:p w14:paraId="43B30ACE" w14:textId="46B24AF1" w:rsidR="00ED6145" w:rsidRDefault="00ED6145" w:rsidP="00ED6145">
      <w:pPr>
        <w:wordWrap w:val="0"/>
        <w:ind w:leftChars="400" w:left="840"/>
        <w:rPr>
          <w:rStyle w:val="jlqj4b"/>
        </w:rPr>
      </w:pPr>
    </w:p>
    <w:p w14:paraId="40F1CBAE" w14:textId="664A28FB" w:rsidR="00ED6145" w:rsidRDefault="00EC48D7" w:rsidP="001E597E">
      <w:pPr>
        <w:pStyle w:val="3"/>
      </w:pPr>
      <w:r>
        <w:rPr>
          <w:rStyle w:val="jlqj4b"/>
          <w:rFonts w:hint="eastAsia"/>
        </w:rPr>
        <w:t>前書き</w:t>
      </w:r>
    </w:p>
    <w:p w14:paraId="12FA1550" w14:textId="53903B38" w:rsidR="00ED6145" w:rsidRDefault="00EC48D7" w:rsidP="00ED6145">
      <w:pPr>
        <w:ind w:leftChars="400" w:left="840"/>
        <w:rPr>
          <w:rStyle w:val="jlqj4b"/>
        </w:rPr>
      </w:pPr>
      <w:r>
        <w:rPr>
          <w:rFonts w:hint="eastAsia"/>
        </w:rPr>
        <w:t xml:space="preserve">　</w:t>
      </w:r>
      <w:r>
        <w:rPr>
          <w:rStyle w:val="jlqj4b"/>
          <w:rFonts w:hint="eastAsia"/>
        </w:rPr>
        <w:t>ラダーロジックまたはラダープログラミング言語は、電気論理回路図を描画する方法です。</w:t>
      </w:r>
      <w:r>
        <w:rPr>
          <w:rStyle w:val="viiyi"/>
          <w:rFonts w:hint="eastAsia"/>
        </w:rPr>
        <w:t xml:space="preserve"> </w:t>
      </w:r>
      <w:r>
        <w:rPr>
          <w:rStyle w:val="jlqj4b"/>
          <w:rFonts w:hint="eastAsia"/>
        </w:rPr>
        <w:t>現在では、プログラマブルロジックコントローラー（</w:t>
      </w:r>
      <w:r>
        <w:rPr>
          <w:rStyle w:val="jlqj4b"/>
          <w:rFonts w:hint="eastAsia"/>
        </w:rPr>
        <w:t>PLC</w:t>
      </w:r>
      <w:r>
        <w:rPr>
          <w:rStyle w:val="jlqj4b"/>
          <w:rFonts w:hint="eastAsia"/>
        </w:rPr>
        <w:t>）のプログラミングに非常に人気のあるグラフィカル言語です。</w:t>
      </w:r>
      <w:r>
        <w:rPr>
          <w:rStyle w:val="viiyi"/>
          <w:rFonts w:hint="eastAsia"/>
        </w:rPr>
        <w:t xml:space="preserve"> </w:t>
      </w:r>
      <w:r>
        <w:rPr>
          <w:rStyle w:val="jlqj4b"/>
          <w:rFonts w:hint="eastAsia"/>
        </w:rPr>
        <w:t>もともとはリレーから作られたロジックを説明するために発明されました。</w:t>
      </w:r>
      <w:r>
        <w:rPr>
          <w:rStyle w:val="viiyi"/>
          <w:rFonts w:hint="eastAsia"/>
        </w:rPr>
        <w:t xml:space="preserve"> </w:t>
      </w:r>
      <w:r>
        <w:rPr>
          <w:rStyle w:val="jlqj4b"/>
          <w:rFonts w:hint="eastAsia"/>
        </w:rPr>
        <w:t>この名前は、この言語のプログラムがはしごに似ており、</w:t>
      </w:r>
      <w:r>
        <w:rPr>
          <w:rStyle w:val="jlqj4b"/>
          <w:rFonts w:hint="eastAsia"/>
        </w:rPr>
        <w:t>2</w:t>
      </w:r>
      <w:r>
        <w:rPr>
          <w:rStyle w:val="jlqj4b"/>
          <w:rFonts w:hint="eastAsia"/>
        </w:rPr>
        <w:t>つの垂直レールとそれらの間に一連の水平ラングがあるという観察に基づいています。</w:t>
      </w:r>
      <w:r>
        <w:rPr>
          <w:rStyle w:val="viiyi"/>
          <w:rFonts w:hint="eastAsia"/>
        </w:rPr>
        <w:t xml:space="preserve"> </w:t>
      </w:r>
      <w:r>
        <w:rPr>
          <w:rStyle w:val="jlqj4b"/>
          <w:rFonts w:hint="eastAsia"/>
        </w:rPr>
        <w:t>ドイツやヨーロッパの他の場所では、ページの上下に沿ってレールを水平に描画し、ラングを左から右に垂直に描画するスタイルがあります。</w:t>
      </w:r>
    </w:p>
    <w:p w14:paraId="5F3CAAA2" w14:textId="18A8B92D" w:rsidR="00EC48D7" w:rsidRDefault="00EC48D7" w:rsidP="00ED6145">
      <w:pPr>
        <w:ind w:leftChars="400" w:left="840"/>
        <w:rPr>
          <w:rStyle w:val="jlqj4b"/>
        </w:rPr>
      </w:pPr>
      <w:r>
        <w:rPr>
          <w:rStyle w:val="jlqj4b"/>
          <w:rFonts w:hint="eastAsia"/>
        </w:rPr>
        <w:t xml:space="preserve">　ラダー図とも呼ばれるラダーロジックのプログラムは、一連のリレー回路の回路図に似ています。</w:t>
      </w:r>
      <w:r>
        <w:rPr>
          <w:rStyle w:val="viiyi"/>
          <w:rFonts w:hint="eastAsia"/>
        </w:rPr>
        <w:t xml:space="preserve"> </w:t>
      </w:r>
      <w:r>
        <w:rPr>
          <w:rStyle w:val="jlqj4b"/>
          <w:rFonts w:hint="eastAsia"/>
        </w:rPr>
        <w:t>ラダーロジックは、類似しているため、追加のトレーニングをあまり行わなくても、さまざまなエンジニアや技術者が理解して使用できるため、便利です。</w:t>
      </w:r>
    </w:p>
    <w:p w14:paraId="1BD4B91C" w14:textId="00DBBDA5" w:rsidR="00EC48D7" w:rsidRDefault="00EC48D7" w:rsidP="00ED6145">
      <w:pPr>
        <w:ind w:leftChars="400" w:left="840"/>
        <w:rPr>
          <w:rStyle w:val="jlqj4b"/>
        </w:rPr>
      </w:pPr>
      <w:r>
        <w:rPr>
          <w:rFonts w:hint="eastAsia"/>
        </w:rPr>
        <w:lastRenderedPageBreak/>
        <w:t xml:space="preserve">　</w:t>
      </w:r>
      <w:r>
        <w:rPr>
          <w:rStyle w:val="jlqj4b"/>
          <w:rFonts w:hint="eastAsia"/>
        </w:rPr>
        <w:t>ラダーロジックは、プロセスまたは製造操作の順次制御が必要な</w:t>
      </w:r>
      <w:r>
        <w:rPr>
          <w:rStyle w:val="jlqj4b"/>
          <w:rFonts w:hint="eastAsia"/>
        </w:rPr>
        <w:t>PLC</w:t>
      </w:r>
      <w:r>
        <w:rPr>
          <w:rStyle w:val="jlqj4b"/>
          <w:rFonts w:hint="eastAsia"/>
        </w:rPr>
        <w:t>のプログラミングに広く使用されています。</w:t>
      </w:r>
      <w:r>
        <w:rPr>
          <w:rStyle w:val="viiyi"/>
          <w:rFonts w:hint="eastAsia"/>
        </w:rPr>
        <w:t xml:space="preserve"> </w:t>
      </w:r>
      <w:r>
        <w:rPr>
          <w:rStyle w:val="jlqj4b"/>
          <w:rFonts w:hint="eastAsia"/>
        </w:rPr>
        <w:t>ラダーロジックは、単純だが重要な制御システム、または古いハードワイヤードリレー回路の再加工に役立ちます。</w:t>
      </w:r>
      <w:r>
        <w:rPr>
          <w:rStyle w:val="viiyi"/>
          <w:rFonts w:hint="eastAsia"/>
        </w:rPr>
        <w:t xml:space="preserve"> </w:t>
      </w:r>
      <w:r>
        <w:rPr>
          <w:rStyle w:val="jlqj4b"/>
          <w:rFonts w:hint="eastAsia"/>
        </w:rPr>
        <w:t>プログラマブルロジックコントローラがより洗練されるにつれて、それは非常に複雑な自動化システムでも使用されてきました。</w:t>
      </w:r>
    </w:p>
    <w:p w14:paraId="090712D3" w14:textId="2765907D" w:rsidR="00EC48D7" w:rsidRDefault="00EC48D7" w:rsidP="00ED6145">
      <w:pPr>
        <w:ind w:leftChars="400" w:left="840"/>
        <w:rPr>
          <w:rStyle w:val="jlqj4b"/>
        </w:rPr>
      </w:pPr>
      <w:r>
        <w:rPr>
          <w:rStyle w:val="jlqj4b"/>
          <w:rFonts w:hint="eastAsia"/>
        </w:rPr>
        <w:t xml:space="preserve">　ラダーロジックは、手続き型言語ではなく、ルールベースの言語と考えることができます。</w:t>
      </w:r>
      <w:r>
        <w:rPr>
          <w:rStyle w:val="viiyi"/>
          <w:rFonts w:hint="eastAsia"/>
        </w:rPr>
        <w:t xml:space="preserve"> </w:t>
      </w:r>
      <w:r>
        <w:rPr>
          <w:rStyle w:val="jlqj4b"/>
          <w:rFonts w:hint="eastAsia"/>
        </w:rPr>
        <w:t>ラダーのラングはルールを表します。</w:t>
      </w:r>
      <w:r>
        <w:rPr>
          <w:rStyle w:val="viiyi"/>
          <w:rFonts w:hint="eastAsia"/>
        </w:rPr>
        <w:t xml:space="preserve"> </w:t>
      </w:r>
      <w:r>
        <w:rPr>
          <w:rStyle w:val="jlqj4b"/>
          <w:rFonts w:hint="eastAsia"/>
        </w:rPr>
        <w:t>リレーやその他の電気機械装置を使用して実装すると、さまざまなルールが同時に即座に実行されます。</w:t>
      </w:r>
    </w:p>
    <w:p w14:paraId="7E64D86F" w14:textId="3AF78424" w:rsidR="00EC48D7" w:rsidRDefault="00EC48D7" w:rsidP="00ED6145">
      <w:pPr>
        <w:ind w:leftChars="400" w:left="840"/>
        <w:rPr>
          <w:rStyle w:val="jlqj4b"/>
        </w:rPr>
      </w:pPr>
      <w:r>
        <w:rPr>
          <w:rStyle w:val="jlqj4b"/>
          <w:rFonts w:hint="eastAsia"/>
        </w:rPr>
        <w:t xml:space="preserve">　プログラマブルロジックコントローラに実装されている場合、ルールは通常、ソフトウェアによってループ内で順番に実行されます。</w:t>
      </w:r>
      <w:r>
        <w:rPr>
          <w:rStyle w:val="viiyi"/>
          <w:rFonts w:hint="eastAsia"/>
        </w:rPr>
        <w:t xml:space="preserve"> </w:t>
      </w:r>
      <w:r>
        <w:rPr>
          <w:rStyle w:val="jlqj4b"/>
          <w:rFonts w:hint="eastAsia"/>
        </w:rPr>
        <w:t>ループを十分に速く、通常は</w:t>
      </w:r>
      <w:r>
        <w:rPr>
          <w:rStyle w:val="jlqj4b"/>
          <w:rFonts w:hint="eastAsia"/>
        </w:rPr>
        <w:t>1</w:t>
      </w:r>
      <w:r>
        <w:rPr>
          <w:rStyle w:val="jlqj4b"/>
          <w:rFonts w:hint="eastAsia"/>
        </w:rPr>
        <w:t>秒間に何度も実行することにより、同時かつ即時の実行の効果が得られます。</w:t>
      </w:r>
    </w:p>
    <w:p w14:paraId="44951AA4" w14:textId="46FFA148" w:rsidR="00EC48D7" w:rsidRDefault="00EC48D7" w:rsidP="00ED6145">
      <w:pPr>
        <w:ind w:leftChars="400" w:left="840"/>
        <w:rPr>
          <w:rStyle w:val="jlqj4b"/>
        </w:rPr>
      </w:pPr>
      <w:r>
        <w:rPr>
          <w:rStyle w:val="jlqj4b"/>
          <w:rFonts w:hint="eastAsia"/>
        </w:rPr>
        <w:t xml:space="preserve">　ラダーロジックは、これらの一般的な操作手順に従います。</w:t>
      </w:r>
    </w:p>
    <w:p w14:paraId="57DB18E7" w14:textId="0A68BB38" w:rsidR="00EC48D7" w:rsidRDefault="00EC48D7" w:rsidP="009723F1">
      <w:pPr>
        <w:pStyle w:val="a0"/>
        <w:numPr>
          <w:ilvl w:val="0"/>
          <w:numId w:val="143"/>
        </w:numPr>
        <w:ind w:leftChars="0"/>
        <w:rPr>
          <w:rStyle w:val="jlqj4b"/>
        </w:rPr>
      </w:pPr>
      <w:r>
        <w:rPr>
          <w:rStyle w:val="jlqj4b"/>
          <w:rFonts w:hint="eastAsia"/>
        </w:rPr>
        <w:t>入力の読み取り</w:t>
      </w:r>
    </w:p>
    <w:p w14:paraId="6EE3114F" w14:textId="16DAE28C" w:rsidR="00EC48D7" w:rsidRDefault="00EC48D7" w:rsidP="009723F1">
      <w:pPr>
        <w:pStyle w:val="a0"/>
        <w:numPr>
          <w:ilvl w:val="0"/>
          <w:numId w:val="143"/>
        </w:numPr>
        <w:ind w:leftChars="0"/>
        <w:rPr>
          <w:rStyle w:val="jlqj4b"/>
        </w:rPr>
      </w:pPr>
      <w:r>
        <w:rPr>
          <w:rStyle w:val="jlqj4b"/>
          <w:rFonts w:hint="eastAsia"/>
        </w:rPr>
        <w:t>ロジックを解く</w:t>
      </w:r>
    </w:p>
    <w:p w14:paraId="6631D632" w14:textId="482C1D3C" w:rsidR="00EC48D7" w:rsidRDefault="00EC48D7" w:rsidP="009723F1">
      <w:pPr>
        <w:pStyle w:val="a0"/>
        <w:numPr>
          <w:ilvl w:val="0"/>
          <w:numId w:val="143"/>
        </w:numPr>
        <w:ind w:leftChars="0"/>
      </w:pPr>
      <w:r>
        <w:rPr>
          <w:rStyle w:val="jlqj4b"/>
          <w:rFonts w:hint="eastAsia"/>
        </w:rPr>
        <w:t>出力の更新</w:t>
      </w:r>
    </w:p>
    <w:p w14:paraId="32C5196C" w14:textId="0FE3ADE4" w:rsidR="00EC48D7" w:rsidRDefault="00EC48D7" w:rsidP="001E597E">
      <w:pPr>
        <w:pStyle w:val="3"/>
      </w:pPr>
      <w:r>
        <w:rPr>
          <w:rStyle w:val="jlqj4b"/>
          <w:rFonts w:hint="eastAsia"/>
        </w:rPr>
        <w:t>例</w:t>
      </w:r>
    </w:p>
    <w:p w14:paraId="4828131B" w14:textId="21ACA141" w:rsidR="00EC48D7" w:rsidRDefault="00E663EE" w:rsidP="00E663EE">
      <w:pPr>
        <w:ind w:leftChars="400" w:left="840" w:firstLineChars="100" w:firstLine="210"/>
      </w:pPr>
      <w:r w:rsidRPr="00E663EE">
        <w:rPr>
          <w:rFonts w:hint="eastAsia"/>
        </w:rPr>
        <w:t>ラダーの最も一般的なコンポーネントは接点（入力）であり、これらは通常、</w:t>
      </w:r>
      <w:r w:rsidRPr="00E663EE">
        <w:rPr>
          <w:rFonts w:hint="eastAsia"/>
        </w:rPr>
        <w:t>NC</w:t>
      </w:r>
      <w:r w:rsidRPr="00E663EE">
        <w:rPr>
          <w:rFonts w:hint="eastAsia"/>
        </w:rPr>
        <w:t>（通常は閉じている）または</w:t>
      </w:r>
      <w:r w:rsidRPr="00E663EE">
        <w:rPr>
          <w:rFonts w:hint="eastAsia"/>
        </w:rPr>
        <w:t>NO</w:t>
      </w:r>
      <w:r w:rsidRPr="00E663EE">
        <w:rPr>
          <w:rFonts w:hint="eastAsia"/>
        </w:rPr>
        <w:t>（通常は開いている）、およびコイル（出力）です。</w:t>
      </w:r>
    </w:p>
    <w:p w14:paraId="76B2F488" w14:textId="39D832ED" w:rsidR="00E663EE" w:rsidRDefault="00E663EE" w:rsidP="00E663EE">
      <w:pPr>
        <w:numPr>
          <w:ilvl w:val="0"/>
          <w:numId w:val="442"/>
        </w:numPr>
      </w:pPr>
      <w:r>
        <w:rPr>
          <w:rFonts w:hint="eastAsia"/>
        </w:rPr>
        <w:t>NO</w:t>
      </w:r>
      <w:r>
        <w:rPr>
          <w:rFonts w:hint="eastAsia"/>
        </w:rPr>
        <w:t>接点</w:t>
      </w:r>
      <w:r w:rsidRPr="00E663EE">
        <w:rPr>
          <w:rFonts w:hint="eastAsia"/>
          <w:noProof/>
        </w:rPr>
        <w:drawing>
          <wp:inline distT="0" distB="0" distL="0" distR="0" wp14:anchorId="459A472D" wp14:editId="467B7151">
            <wp:extent cx="293370" cy="284480"/>
            <wp:effectExtent l="0" t="0" r="0" b="1270"/>
            <wp:docPr id="386" name="図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393B5618" w14:textId="2E7EE956" w:rsidR="00E663EE" w:rsidRDefault="00E663EE" w:rsidP="00E663EE">
      <w:pPr>
        <w:numPr>
          <w:ilvl w:val="0"/>
          <w:numId w:val="442"/>
        </w:numPr>
      </w:pPr>
      <w:r w:rsidRPr="00E663EE">
        <w:rPr>
          <w:rFonts w:hint="eastAsia"/>
        </w:rPr>
        <w:t>NC</w:t>
      </w:r>
      <w:r>
        <w:rPr>
          <w:rFonts w:hint="eastAsia"/>
        </w:rPr>
        <w:t>接点</w:t>
      </w:r>
      <w:r w:rsidRPr="00E663EE">
        <w:rPr>
          <w:rFonts w:hint="eastAsia"/>
          <w:noProof/>
        </w:rPr>
        <w:drawing>
          <wp:inline distT="0" distB="0" distL="0" distR="0" wp14:anchorId="488E2DCE" wp14:editId="734A9984">
            <wp:extent cx="293370" cy="284480"/>
            <wp:effectExtent l="0" t="0" r="0" b="1270"/>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73FA2725" w14:textId="20B59A70" w:rsidR="00E663EE" w:rsidRDefault="00E663EE" w:rsidP="00E663EE">
      <w:pPr>
        <w:numPr>
          <w:ilvl w:val="0"/>
          <w:numId w:val="442"/>
        </w:numPr>
      </w:pPr>
      <w:r w:rsidRPr="00E663EE">
        <w:rPr>
          <w:rFonts w:hint="eastAsia"/>
        </w:rPr>
        <w:t>コイル（出力）</w:t>
      </w:r>
      <w:r w:rsidRPr="00E663EE">
        <w:rPr>
          <w:rFonts w:hint="eastAsia"/>
          <w:noProof/>
        </w:rPr>
        <w:drawing>
          <wp:inline distT="0" distB="0" distL="0" distR="0" wp14:anchorId="1DBC82A1" wp14:editId="70A90F1C">
            <wp:extent cx="293370" cy="284480"/>
            <wp:effectExtent l="0" t="0" r="0" b="1270"/>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52765163" w14:textId="28443B82" w:rsidR="00ED6145" w:rsidRDefault="00E663EE" w:rsidP="00E663EE">
      <w:pPr>
        <w:ind w:firstLineChars="100" w:firstLine="210"/>
      </w:pPr>
      <w:r w:rsidRPr="00E663EE">
        <w:rPr>
          <w:rFonts w:hint="eastAsia"/>
        </w:rPr>
        <w:t>もちろん、完全なラダー言語にはさらに多くのコンポーネントがありますが、これらを理解すると、全体的な概念を理解するのに役立ちます。</w:t>
      </w:r>
    </w:p>
    <w:p w14:paraId="5CABAC80" w14:textId="2B566D15" w:rsidR="00E663EE" w:rsidRDefault="00E663EE" w:rsidP="00E663EE">
      <w:pPr>
        <w:ind w:firstLineChars="100" w:firstLine="210"/>
      </w:pPr>
      <w:r w:rsidRPr="00E663EE">
        <w:rPr>
          <w:rFonts w:hint="eastAsia"/>
        </w:rPr>
        <w:t>ラダーは</w:t>
      </w:r>
      <w:r w:rsidRPr="00E663EE">
        <w:rPr>
          <w:rFonts w:hint="eastAsia"/>
        </w:rPr>
        <w:t>1</w:t>
      </w:r>
      <w:r w:rsidRPr="00E663EE">
        <w:rPr>
          <w:rFonts w:hint="eastAsia"/>
        </w:rPr>
        <w:t>つまたは複数のラングで構成されます。</w:t>
      </w:r>
      <w:r w:rsidRPr="00E663EE">
        <w:rPr>
          <w:rFonts w:hint="eastAsia"/>
        </w:rPr>
        <w:t xml:space="preserve"> </w:t>
      </w:r>
      <w:r w:rsidRPr="00E663EE">
        <w:rPr>
          <w:rFonts w:hint="eastAsia"/>
        </w:rPr>
        <w:t>これらのラングは水平トレース（ワイヤを表す）であり、コンポーネント（入力、出力など）があり、左から右に評価されます。</w:t>
      </w:r>
    </w:p>
    <w:p w14:paraId="2DA39A91" w14:textId="79D67EDE" w:rsidR="00E663EE" w:rsidRDefault="00E663EE" w:rsidP="00E663EE">
      <w:r w:rsidRPr="00E663EE">
        <w:rPr>
          <w:rFonts w:hint="eastAsia"/>
        </w:rPr>
        <w:t>この例は最も単純なラングです。</w:t>
      </w:r>
    </w:p>
    <w:p w14:paraId="34CDF75F" w14:textId="34981321" w:rsidR="00E663EE" w:rsidRDefault="00E663EE" w:rsidP="00E663EE">
      <w:pPr>
        <w:jc w:val="center"/>
      </w:pPr>
      <w:r w:rsidRPr="00E663EE">
        <w:rPr>
          <w:rFonts w:hint="eastAsia"/>
          <w:noProof/>
        </w:rPr>
        <w:drawing>
          <wp:inline distT="0" distB="0" distL="0" distR="0" wp14:anchorId="231A74F1" wp14:editId="1F2A4B51">
            <wp:extent cx="3148330" cy="517525"/>
            <wp:effectExtent l="0" t="0" r="0" b="0"/>
            <wp:docPr id="389" name="図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148330" cy="517525"/>
                    </a:xfrm>
                    <a:prstGeom prst="rect">
                      <a:avLst/>
                    </a:prstGeom>
                    <a:noFill/>
                    <a:ln>
                      <a:noFill/>
                    </a:ln>
                  </pic:spPr>
                </pic:pic>
              </a:graphicData>
            </a:graphic>
          </wp:inline>
        </w:drawing>
      </w:r>
    </w:p>
    <w:p w14:paraId="4D6430DB" w14:textId="246F00A3" w:rsidR="00E663EE" w:rsidRDefault="00E663EE" w:rsidP="00E663EE">
      <w:pPr>
        <w:ind w:firstLineChars="100" w:firstLine="210"/>
      </w:pPr>
      <w:r w:rsidRPr="00E663EE">
        <w:rPr>
          <w:rFonts w:hint="eastAsia"/>
        </w:rPr>
        <w:lastRenderedPageBreak/>
        <w:t>左側の入力</w:t>
      </w:r>
      <w:r w:rsidRPr="00E663EE">
        <w:rPr>
          <w:rFonts w:hint="eastAsia"/>
        </w:rPr>
        <w:t>B0</w:t>
      </w:r>
      <w:r w:rsidRPr="00E663EE">
        <w:rPr>
          <w:rFonts w:hint="eastAsia"/>
        </w:rPr>
        <w:t>（通常は開いている接点）は、右側のコイル（出力）</w:t>
      </w:r>
      <w:r w:rsidRPr="00E663EE">
        <w:rPr>
          <w:rFonts w:hint="eastAsia"/>
        </w:rPr>
        <w:t>Q0</w:t>
      </w:r>
      <w:r w:rsidRPr="00E663EE">
        <w:rPr>
          <w:rFonts w:hint="eastAsia"/>
        </w:rPr>
        <w:t>に接続されています。</w:t>
      </w:r>
      <w:r w:rsidRPr="00E663EE">
        <w:rPr>
          <w:rFonts w:hint="eastAsia"/>
        </w:rPr>
        <w:t xml:space="preserve"> </w:t>
      </w:r>
      <w:r w:rsidRPr="00E663EE">
        <w:rPr>
          <w:rFonts w:hint="eastAsia"/>
        </w:rPr>
        <w:t>ここで、入力</w:t>
      </w:r>
      <w:r w:rsidRPr="00E663EE">
        <w:rPr>
          <w:rFonts w:hint="eastAsia"/>
        </w:rPr>
        <w:t>B0</w:t>
      </w:r>
      <w:r w:rsidRPr="00E663EE">
        <w:rPr>
          <w:rFonts w:hint="eastAsia"/>
        </w:rPr>
        <w:t>が真になるために電圧が左端に印加されると想像してください（たとえば、入力がアクティブ化されているか、ユーザーが</w:t>
      </w:r>
      <w:r w:rsidRPr="00E663EE">
        <w:rPr>
          <w:rFonts w:hint="eastAsia"/>
        </w:rPr>
        <w:t>NO</w:t>
      </w:r>
      <w:r w:rsidRPr="00E663EE">
        <w:rPr>
          <w:rFonts w:hint="eastAsia"/>
        </w:rPr>
        <w:t>接点を押した）。</w:t>
      </w:r>
      <w:r w:rsidRPr="00E663EE">
        <w:rPr>
          <w:rFonts w:hint="eastAsia"/>
        </w:rPr>
        <w:t xml:space="preserve"> </w:t>
      </w:r>
      <w:r w:rsidRPr="00E663EE">
        <w:rPr>
          <w:rFonts w:hint="eastAsia"/>
        </w:rPr>
        <w:t>電圧には、右側のコイル（出力）</w:t>
      </w:r>
      <w:r w:rsidRPr="00E663EE">
        <w:rPr>
          <w:rFonts w:hint="eastAsia"/>
        </w:rPr>
        <w:t>Q0</w:t>
      </w:r>
      <w:r w:rsidRPr="00E663EE">
        <w:rPr>
          <w:rFonts w:hint="eastAsia"/>
        </w:rPr>
        <w:t>に到達するための直接的な経路があります。</w:t>
      </w:r>
      <w:r w:rsidRPr="00E663EE">
        <w:rPr>
          <w:rFonts w:hint="eastAsia"/>
        </w:rPr>
        <w:t xml:space="preserve"> </w:t>
      </w:r>
      <w:r w:rsidRPr="00E663EE">
        <w:rPr>
          <w:rFonts w:hint="eastAsia"/>
        </w:rPr>
        <w:t>結果として、</w:t>
      </w:r>
      <w:r w:rsidRPr="00E663EE">
        <w:rPr>
          <w:rFonts w:hint="eastAsia"/>
        </w:rPr>
        <w:t>Q0</w:t>
      </w:r>
      <w:r w:rsidRPr="00E663EE">
        <w:rPr>
          <w:rFonts w:hint="eastAsia"/>
        </w:rPr>
        <w:t>コイル（出力）は</w:t>
      </w:r>
      <w:r w:rsidRPr="00E663EE">
        <w:rPr>
          <w:rFonts w:hint="eastAsia"/>
        </w:rPr>
        <w:t>0 / off / false</w:t>
      </w:r>
      <w:r w:rsidRPr="00E663EE">
        <w:rPr>
          <w:rFonts w:hint="eastAsia"/>
        </w:rPr>
        <w:t>から</w:t>
      </w:r>
      <w:r w:rsidRPr="00E663EE">
        <w:rPr>
          <w:rFonts w:hint="eastAsia"/>
        </w:rPr>
        <w:t>1 / on / true</w:t>
      </w:r>
      <w:r w:rsidRPr="00E663EE">
        <w:rPr>
          <w:rFonts w:hint="eastAsia"/>
        </w:rPr>
        <w:t>に変わります。</w:t>
      </w:r>
      <w:r w:rsidRPr="00E663EE">
        <w:rPr>
          <w:rFonts w:hint="eastAsia"/>
        </w:rPr>
        <w:t xml:space="preserve"> </w:t>
      </w:r>
      <w:r w:rsidRPr="00E663EE">
        <w:rPr>
          <w:rFonts w:hint="eastAsia"/>
        </w:rPr>
        <w:t>ユーザーが</w:t>
      </w:r>
      <w:r w:rsidRPr="00E663EE">
        <w:rPr>
          <w:rFonts w:hint="eastAsia"/>
        </w:rPr>
        <w:t>B0</w:t>
      </w:r>
      <w:r w:rsidRPr="00E663EE">
        <w:rPr>
          <w:rFonts w:hint="eastAsia"/>
        </w:rPr>
        <w:t>を離すと、</w:t>
      </w:r>
      <w:r w:rsidRPr="00E663EE">
        <w:rPr>
          <w:rFonts w:hint="eastAsia"/>
        </w:rPr>
        <w:t>Q0</w:t>
      </w:r>
      <w:r w:rsidRPr="00E663EE">
        <w:rPr>
          <w:rFonts w:hint="eastAsia"/>
        </w:rPr>
        <w:t>出力はすぐに</w:t>
      </w:r>
      <w:r w:rsidRPr="00E663EE">
        <w:rPr>
          <w:rFonts w:hint="eastAsia"/>
        </w:rPr>
        <w:t>0 / off / false</w:t>
      </w:r>
      <w:r w:rsidRPr="00E663EE">
        <w:rPr>
          <w:rFonts w:hint="eastAsia"/>
        </w:rPr>
        <w:t>に戻ります。</w:t>
      </w:r>
    </w:p>
    <w:p w14:paraId="51783452" w14:textId="77777777" w:rsidR="00E663EE" w:rsidRDefault="00E663EE" w:rsidP="00E663EE"/>
    <w:p w14:paraId="4E541C89" w14:textId="438AAE5B" w:rsidR="00E663EE" w:rsidRDefault="00E663EE" w:rsidP="00E663EE">
      <w:pPr>
        <w:pStyle w:val="3"/>
      </w:pPr>
      <w:r w:rsidRPr="00E663EE">
        <w:rPr>
          <w:rFonts w:hint="eastAsia"/>
        </w:rPr>
        <w:t>基本的なラッチオンオフ回路</w:t>
      </w:r>
    </w:p>
    <w:p w14:paraId="678E6946" w14:textId="555BFF4B" w:rsidR="00E663EE" w:rsidRDefault="00C1270B" w:rsidP="00C1270B">
      <w:pPr>
        <w:ind w:firstLineChars="100" w:firstLine="210"/>
      </w:pPr>
      <w:r w:rsidRPr="00C1270B">
        <w:rPr>
          <w:rFonts w:hint="eastAsia"/>
        </w:rPr>
        <w:t>上記の例に基づいて、コイル</w:t>
      </w:r>
      <w:r w:rsidRPr="00C1270B">
        <w:rPr>
          <w:rFonts w:hint="eastAsia"/>
        </w:rPr>
        <w:t>Q0</w:t>
      </w:r>
      <w:r w:rsidRPr="00C1270B">
        <w:rPr>
          <w:rFonts w:hint="eastAsia"/>
        </w:rPr>
        <w:t>がアクティブになるたびに閉じるスイッチを追加するとします。</w:t>
      </w:r>
      <w:r w:rsidRPr="00C1270B">
        <w:rPr>
          <w:rFonts w:hint="eastAsia"/>
        </w:rPr>
        <w:t xml:space="preserve"> </w:t>
      </w:r>
      <w:r w:rsidRPr="00C1270B">
        <w:rPr>
          <w:rFonts w:hint="eastAsia"/>
        </w:rPr>
        <w:t>これは、コイルがスイッチの接点をアクティブにできるリレーの場合です。</w:t>
      </w:r>
      <w:r w:rsidRPr="00C1270B">
        <w:rPr>
          <w:rFonts w:hint="eastAsia"/>
        </w:rPr>
        <w:t xml:space="preserve"> </w:t>
      </w:r>
      <w:r w:rsidRPr="00C1270B">
        <w:rPr>
          <w:rFonts w:hint="eastAsia"/>
        </w:rPr>
        <w:t>または、コンタクタの主な機能である大きな</w:t>
      </w:r>
      <w:r w:rsidRPr="00C1270B">
        <w:rPr>
          <w:rFonts w:hint="eastAsia"/>
        </w:rPr>
        <w:t>3</w:t>
      </w:r>
      <w:r w:rsidRPr="00C1270B">
        <w:rPr>
          <w:rFonts w:hint="eastAsia"/>
        </w:rPr>
        <w:t>相接点に加えて、いくつかの小さな補助接点が存在することが多いコンタクタ内。</w:t>
      </w:r>
    </w:p>
    <w:p w14:paraId="455DCAB8" w14:textId="14F2D894" w:rsidR="00C1270B" w:rsidRDefault="00C1270B" w:rsidP="00C1270B">
      <w:pPr>
        <w:ind w:firstLineChars="100" w:firstLine="210"/>
      </w:pPr>
      <w:r w:rsidRPr="00C1270B">
        <w:rPr>
          <w:rFonts w:hint="eastAsia"/>
        </w:rPr>
        <w:t>この補助スイッチは、前の例ではコイル</w:t>
      </w:r>
      <w:r w:rsidRPr="00C1270B">
        <w:rPr>
          <w:rFonts w:hint="eastAsia"/>
        </w:rPr>
        <w:t>Q0</w:t>
      </w:r>
      <w:r w:rsidRPr="00C1270B">
        <w:rPr>
          <w:rFonts w:hint="eastAsia"/>
        </w:rPr>
        <w:t>から駆動されるため、駆動するコイルと同じ番号を付けます。</w:t>
      </w:r>
      <w:r w:rsidRPr="00C1270B">
        <w:rPr>
          <w:rFonts w:hint="eastAsia"/>
        </w:rPr>
        <w:t xml:space="preserve"> </w:t>
      </w:r>
      <w:r w:rsidRPr="00C1270B">
        <w:rPr>
          <w:rFonts w:hint="eastAsia"/>
        </w:rPr>
        <w:t>これは、すべてのラダープログラミングで採用されている標準的な方法ですが、最初はコイルと同じラベルの付いたスイッチを見るのは奇妙に思えるかもしれません。</w:t>
      </w:r>
      <w:r w:rsidRPr="00C1270B">
        <w:rPr>
          <w:rFonts w:hint="eastAsia"/>
        </w:rPr>
        <w:t xml:space="preserve"> </w:t>
      </w:r>
      <w:r w:rsidRPr="00C1270B">
        <w:rPr>
          <w:rFonts w:hint="eastAsia"/>
        </w:rPr>
        <w:t>それでは、この補助接点を</w:t>
      </w:r>
      <w:r w:rsidRPr="00C1270B">
        <w:rPr>
          <w:rFonts w:hint="eastAsia"/>
        </w:rPr>
        <w:t>Q0</w:t>
      </w:r>
      <w:r w:rsidRPr="00C1270B">
        <w:rPr>
          <w:rFonts w:hint="eastAsia"/>
        </w:rPr>
        <w:t>と呼び、前の例の</w:t>
      </w:r>
      <w:r w:rsidRPr="00C1270B">
        <w:rPr>
          <w:rFonts w:hint="eastAsia"/>
        </w:rPr>
        <w:t>B0</w:t>
      </w:r>
      <w:r w:rsidRPr="00C1270B">
        <w:rPr>
          <w:rFonts w:hint="eastAsia"/>
        </w:rPr>
        <w:t>押しボタン接点に接続してみましょう。</w:t>
      </w:r>
    </w:p>
    <w:p w14:paraId="436B689A" w14:textId="416C92F6" w:rsidR="00C1270B" w:rsidRDefault="00C1270B" w:rsidP="00E663EE">
      <w:r w:rsidRPr="00C1270B">
        <w:rPr>
          <w:rFonts w:hint="eastAsia"/>
        </w:rPr>
        <w:t>それを見てみましょう：</w:t>
      </w:r>
    </w:p>
    <w:p w14:paraId="7D4EAF38" w14:textId="3A7FC9D4" w:rsidR="00C1270B" w:rsidRDefault="00C1270B" w:rsidP="00C1270B">
      <w:pPr>
        <w:jc w:val="center"/>
      </w:pPr>
      <w:r w:rsidRPr="00C1270B">
        <w:rPr>
          <w:noProof/>
        </w:rPr>
        <w:drawing>
          <wp:inline distT="0" distB="0" distL="0" distR="0" wp14:anchorId="5D6B4CF8" wp14:editId="6105E71A">
            <wp:extent cx="3148330" cy="897255"/>
            <wp:effectExtent l="0" t="0" r="0" b="0"/>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48330" cy="897255"/>
                    </a:xfrm>
                    <a:prstGeom prst="rect">
                      <a:avLst/>
                    </a:prstGeom>
                    <a:noFill/>
                    <a:ln>
                      <a:noFill/>
                    </a:ln>
                  </pic:spPr>
                </pic:pic>
              </a:graphicData>
            </a:graphic>
          </wp:inline>
        </w:drawing>
      </w:r>
    </w:p>
    <w:p w14:paraId="2AD61AE1" w14:textId="0A1A361A" w:rsidR="00C1270B" w:rsidRDefault="00C1270B" w:rsidP="00C1270B">
      <w:pPr>
        <w:ind w:firstLineChars="100" w:firstLine="210"/>
      </w:pPr>
      <w:r w:rsidRPr="00C1270B">
        <w:rPr>
          <w:rFonts w:hint="eastAsia"/>
        </w:rPr>
        <w:t>前と同じように、ユーザーが押しボタン</w:t>
      </w:r>
      <w:r w:rsidRPr="00C1270B">
        <w:rPr>
          <w:rFonts w:hint="eastAsia"/>
        </w:rPr>
        <w:t>B0</w:t>
      </w:r>
      <w:r w:rsidRPr="00C1270B">
        <w:rPr>
          <w:rFonts w:hint="eastAsia"/>
        </w:rPr>
        <w:t>を押すと、コイル</w:t>
      </w:r>
      <w:r w:rsidRPr="00C1270B">
        <w:rPr>
          <w:rFonts w:hint="eastAsia"/>
        </w:rPr>
        <w:t>Q0</w:t>
      </w:r>
      <w:r w:rsidRPr="00C1270B">
        <w:rPr>
          <w:rFonts w:hint="eastAsia"/>
        </w:rPr>
        <w:t>がオンになります。</w:t>
      </w:r>
      <w:r w:rsidRPr="00C1270B">
        <w:rPr>
          <w:rFonts w:hint="eastAsia"/>
        </w:rPr>
        <w:t xml:space="preserve"> </w:t>
      </w:r>
      <w:r w:rsidRPr="00C1270B">
        <w:rPr>
          <w:rFonts w:hint="eastAsia"/>
        </w:rPr>
        <w:t>そして、コイル</w:t>
      </w:r>
      <w:r w:rsidRPr="00C1270B">
        <w:rPr>
          <w:rFonts w:hint="eastAsia"/>
        </w:rPr>
        <w:t>Q0</w:t>
      </w:r>
      <w:r w:rsidRPr="00C1270B">
        <w:rPr>
          <w:rFonts w:hint="eastAsia"/>
        </w:rPr>
        <w:t>がオンになると、スイッチ</w:t>
      </w:r>
      <w:r w:rsidRPr="00C1270B">
        <w:rPr>
          <w:rFonts w:hint="eastAsia"/>
        </w:rPr>
        <w:t>Q0</w:t>
      </w:r>
      <w:r w:rsidRPr="00C1270B">
        <w:rPr>
          <w:rFonts w:hint="eastAsia"/>
        </w:rPr>
        <w:t>がオンになります。</w:t>
      </w:r>
      <w:r w:rsidRPr="00C1270B">
        <w:rPr>
          <w:rFonts w:hint="eastAsia"/>
        </w:rPr>
        <w:t xml:space="preserve"> </w:t>
      </w:r>
      <w:r w:rsidRPr="00C1270B">
        <w:rPr>
          <w:rFonts w:hint="eastAsia"/>
        </w:rPr>
        <w:t>今、興味深い部分が起こります。</w:t>
      </w:r>
      <w:r w:rsidRPr="00C1270B">
        <w:rPr>
          <w:rFonts w:hint="eastAsia"/>
        </w:rPr>
        <w:t xml:space="preserve"> </w:t>
      </w:r>
      <w:r w:rsidRPr="00C1270B">
        <w:rPr>
          <w:rFonts w:hint="eastAsia"/>
        </w:rPr>
        <w:t>ユーザーが押しボタン</w:t>
      </w:r>
      <w:r w:rsidRPr="00C1270B">
        <w:rPr>
          <w:rFonts w:hint="eastAsia"/>
        </w:rPr>
        <w:t>B0</w:t>
      </w:r>
      <w:r w:rsidRPr="00C1270B">
        <w:rPr>
          <w:rFonts w:hint="eastAsia"/>
        </w:rPr>
        <w:t>を離しても、コイル</w:t>
      </w:r>
      <w:r w:rsidRPr="00C1270B">
        <w:rPr>
          <w:rFonts w:hint="eastAsia"/>
        </w:rPr>
        <w:t>Q0</w:t>
      </w:r>
      <w:r w:rsidRPr="00C1270B">
        <w:rPr>
          <w:rFonts w:hint="eastAsia"/>
        </w:rPr>
        <w:t>は以前のように停止しません。</w:t>
      </w:r>
      <w:r w:rsidRPr="00C1270B">
        <w:rPr>
          <w:rFonts w:hint="eastAsia"/>
        </w:rPr>
        <w:t xml:space="preserve"> </w:t>
      </w:r>
      <w:r w:rsidRPr="00C1270B">
        <w:rPr>
          <w:rFonts w:hint="eastAsia"/>
        </w:rPr>
        <w:t>これは、この回路のスイッチ</w:t>
      </w:r>
      <w:r w:rsidRPr="00C1270B">
        <w:rPr>
          <w:rFonts w:hint="eastAsia"/>
        </w:rPr>
        <w:t>Q0</w:t>
      </w:r>
      <w:r w:rsidRPr="00C1270B">
        <w:rPr>
          <w:rFonts w:hint="eastAsia"/>
        </w:rPr>
        <w:t>がユーザーの押しボタンを効果的に押し続けているためです。</w:t>
      </w:r>
      <w:r w:rsidRPr="00C1270B">
        <w:rPr>
          <w:rFonts w:hint="eastAsia"/>
        </w:rPr>
        <w:t xml:space="preserve"> </w:t>
      </w:r>
      <w:r w:rsidRPr="00C1270B">
        <w:rPr>
          <w:rFonts w:hint="eastAsia"/>
        </w:rPr>
        <w:t>したがって、開始押しボタンを離した後も、スイッチ</w:t>
      </w:r>
      <w:r w:rsidRPr="00C1270B">
        <w:rPr>
          <w:rFonts w:hint="eastAsia"/>
        </w:rPr>
        <w:t>Q0</w:t>
      </w:r>
      <w:r w:rsidRPr="00C1270B">
        <w:rPr>
          <w:rFonts w:hint="eastAsia"/>
        </w:rPr>
        <w:t>がコイル</w:t>
      </w:r>
      <w:r w:rsidRPr="00C1270B">
        <w:rPr>
          <w:rFonts w:hint="eastAsia"/>
        </w:rPr>
        <w:t>Q0</w:t>
      </w:r>
      <w:r w:rsidRPr="00C1270B">
        <w:rPr>
          <w:rFonts w:hint="eastAsia"/>
        </w:rPr>
        <w:t>をオンにしたままであることがわかります。</w:t>
      </w:r>
    </w:p>
    <w:p w14:paraId="2A9A41B6" w14:textId="22501E61" w:rsidR="00C1270B" w:rsidRDefault="00C1270B" w:rsidP="00C1270B">
      <w:pPr>
        <w:ind w:firstLineChars="100" w:firstLine="210"/>
      </w:pPr>
      <w:r w:rsidRPr="00C1270B">
        <w:rPr>
          <w:rFonts w:hint="eastAsia"/>
        </w:rPr>
        <w:t>このように使用されるコイルまたはリレーのこのタイプの接点は、関連付けられているコイルを保持するため、保持接点と呼ばれることがよくあります。</w:t>
      </w:r>
      <w:r w:rsidRPr="00C1270B">
        <w:rPr>
          <w:rFonts w:hint="eastAsia"/>
        </w:rPr>
        <w:t xml:space="preserve"> </w:t>
      </w:r>
      <w:r w:rsidRPr="00C1270B">
        <w:rPr>
          <w:rFonts w:hint="eastAsia"/>
        </w:rPr>
        <w:t>シール接点と呼ばれることもあり、アクティブなときは回路がシールされていると言われます。</w:t>
      </w:r>
    </w:p>
    <w:p w14:paraId="76AA29E7" w14:textId="2872BE41" w:rsidR="00C1270B" w:rsidRDefault="00C1270B" w:rsidP="00E663EE">
      <w:r w:rsidRPr="00C1270B">
        <w:rPr>
          <w:rFonts w:hint="eastAsia"/>
        </w:rPr>
        <w:t>残念ながら、これまでのところ、私たちの回路はほとんど実用的ではありません。なぜなら、押しボタン</w:t>
      </w:r>
      <w:r w:rsidRPr="00C1270B">
        <w:rPr>
          <w:rFonts w:hint="eastAsia"/>
        </w:rPr>
        <w:t>B0</w:t>
      </w:r>
      <w:r w:rsidRPr="00C1270B">
        <w:rPr>
          <w:rFonts w:hint="eastAsia"/>
        </w:rPr>
        <w:t>の形のオンまたは開始ボタンがありますが、一度開始するとこの回路を遮断する方法がないからです。</w:t>
      </w:r>
      <w:r w:rsidRPr="00C1270B">
        <w:rPr>
          <w:rFonts w:hint="eastAsia"/>
        </w:rPr>
        <w:t xml:space="preserve"> </w:t>
      </w:r>
      <w:r w:rsidRPr="00C1270B">
        <w:rPr>
          <w:rFonts w:hint="eastAsia"/>
        </w:rPr>
        <w:t>しかし、それは簡単に修正できます。</w:t>
      </w:r>
      <w:r w:rsidRPr="00C1270B">
        <w:rPr>
          <w:rFonts w:hint="eastAsia"/>
        </w:rPr>
        <w:t xml:space="preserve"> </w:t>
      </w:r>
      <w:r w:rsidRPr="00C1270B">
        <w:rPr>
          <w:rFonts w:hint="eastAsia"/>
        </w:rPr>
        <w:t>必要なのは、コイル</w:t>
      </w:r>
      <w:r w:rsidRPr="00C1270B">
        <w:rPr>
          <w:rFonts w:hint="eastAsia"/>
        </w:rPr>
        <w:t>Q0</w:t>
      </w:r>
      <w:r w:rsidRPr="00C1270B">
        <w:rPr>
          <w:rFonts w:hint="eastAsia"/>
        </w:rPr>
        <w:t>への電力を遮断する方法だけです。</w:t>
      </w:r>
      <w:r w:rsidRPr="00C1270B">
        <w:rPr>
          <w:rFonts w:hint="eastAsia"/>
        </w:rPr>
        <w:t xml:space="preserve"> </w:t>
      </w:r>
      <w:r w:rsidRPr="00C1270B">
        <w:rPr>
          <w:rFonts w:hint="eastAsia"/>
        </w:rPr>
        <w:t>それでは、コイル</w:t>
      </w:r>
      <w:r w:rsidRPr="00C1270B">
        <w:rPr>
          <w:rFonts w:hint="eastAsia"/>
        </w:rPr>
        <w:t>Q0</w:t>
      </w:r>
      <w:r w:rsidRPr="00C1270B">
        <w:rPr>
          <w:rFonts w:hint="eastAsia"/>
        </w:rPr>
        <w:t>の直前にノーマルクローズ（</w:t>
      </w:r>
      <w:r w:rsidRPr="00C1270B">
        <w:rPr>
          <w:rFonts w:hint="eastAsia"/>
        </w:rPr>
        <w:t>NC</w:t>
      </w:r>
      <w:r w:rsidRPr="00C1270B">
        <w:rPr>
          <w:rFonts w:hint="eastAsia"/>
        </w:rPr>
        <w:t>）押しボタンを追加しましょう。</w:t>
      </w:r>
    </w:p>
    <w:p w14:paraId="54F97D9C" w14:textId="0E33167A" w:rsidR="00C1270B" w:rsidRDefault="00C1270B" w:rsidP="00E663EE">
      <w:r w:rsidRPr="00C1270B">
        <w:rPr>
          <w:rFonts w:hint="eastAsia"/>
        </w:rPr>
        <w:t>これがどのように見えるかです：</w:t>
      </w:r>
    </w:p>
    <w:p w14:paraId="58F20FA3" w14:textId="323213AA" w:rsidR="00C1270B" w:rsidRDefault="00C1270B" w:rsidP="00C1270B">
      <w:pPr>
        <w:jc w:val="center"/>
      </w:pPr>
      <w:r w:rsidRPr="00C1270B">
        <w:rPr>
          <w:rFonts w:hint="eastAsia"/>
          <w:noProof/>
        </w:rPr>
        <w:lastRenderedPageBreak/>
        <w:drawing>
          <wp:inline distT="0" distB="0" distL="0" distR="0" wp14:anchorId="2DE4595D" wp14:editId="789CCB59">
            <wp:extent cx="3148330" cy="897255"/>
            <wp:effectExtent l="0" t="0" r="0"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48330" cy="897255"/>
                    </a:xfrm>
                    <a:prstGeom prst="rect">
                      <a:avLst/>
                    </a:prstGeom>
                    <a:noFill/>
                    <a:ln>
                      <a:noFill/>
                    </a:ln>
                  </pic:spPr>
                </pic:pic>
              </a:graphicData>
            </a:graphic>
          </wp:inline>
        </w:drawing>
      </w:r>
    </w:p>
    <w:p w14:paraId="580C4929" w14:textId="5E8FABD9" w:rsidR="00C1270B" w:rsidRDefault="00C1270B" w:rsidP="00C1270B">
      <w:pPr>
        <w:ind w:firstLineChars="100" w:firstLine="210"/>
      </w:pPr>
      <w:r w:rsidRPr="00C1270B">
        <w:rPr>
          <w:rFonts w:hint="eastAsia"/>
        </w:rPr>
        <w:t>これで、押しボタン</w:t>
      </w:r>
      <w:r w:rsidRPr="00C1270B">
        <w:rPr>
          <w:rFonts w:hint="eastAsia"/>
        </w:rPr>
        <w:t>B1</w:t>
      </w:r>
      <w:r w:rsidRPr="00C1270B">
        <w:rPr>
          <w:rFonts w:hint="eastAsia"/>
        </w:rPr>
        <w:t>を追加または停止しました。</w:t>
      </w:r>
      <w:r w:rsidRPr="00C1270B">
        <w:rPr>
          <w:rFonts w:hint="eastAsia"/>
        </w:rPr>
        <w:t xml:space="preserve"> </w:t>
      </w:r>
      <w:r w:rsidRPr="00C1270B">
        <w:rPr>
          <w:rFonts w:hint="eastAsia"/>
        </w:rPr>
        <w:t>ユーザーが押すと、ラングからコイルへの接触が途切れます。</w:t>
      </w:r>
      <w:r w:rsidRPr="00C1270B">
        <w:rPr>
          <w:rFonts w:hint="eastAsia"/>
        </w:rPr>
        <w:t xml:space="preserve"> </w:t>
      </w:r>
      <w:r w:rsidRPr="00C1270B">
        <w:rPr>
          <w:rFonts w:hint="eastAsia"/>
        </w:rPr>
        <w:t>コイル</w:t>
      </w:r>
      <w:r w:rsidRPr="00C1270B">
        <w:rPr>
          <w:rFonts w:hint="eastAsia"/>
        </w:rPr>
        <w:t>Q0</w:t>
      </w:r>
      <w:r w:rsidRPr="00C1270B">
        <w:rPr>
          <w:rFonts w:hint="eastAsia"/>
        </w:rPr>
        <w:t>が電力を失うと、</w:t>
      </w:r>
      <w:r w:rsidRPr="00C1270B">
        <w:rPr>
          <w:rFonts w:hint="eastAsia"/>
        </w:rPr>
        <w:t>0 / off / false</w:t>
      </w:r>
      <w:r w:rsidRPr="00C1270B">
        <w:rPr>
          <w:rFonts w:hint="eastAsia"/>
        </w:rPr>
        <w:t>に低下します。</w:t>
      </w:r>
      <w:r w:rsidRPr="00C1270B">
        <w:rPr>
          <w:rFonts w:hint="eastAsia"/>
        </w:rPr>
        <w:t xml:space="preserve"> </w:t>
      </w:r>
      <w:r w:rsidRPr="00C1270B">
        <w:rPr>
          <w:rFonts w:hint="eastAsia"/>
        </w:rPr>
        <w:t>コイル</w:t>
      </w:r>
      <w:r w:rsidRPr="00C1270B">
        <w:rPr>
          <w:rFonts w:hint="eastAsia"/>
        </w:rPr>
        <w:t>Q0</w:t>
      </w:r>
      <w:r w:rsidRPr="00C1270B">
        <w:rPr>
          <w:rFonts w:hint="eastAsia"/>
        </w:rPr>
        <w:t>がオフになると、スイッチ</w:t>
      </w:r>
      <w:r w:rsidRPr="00C1270B">
        <w:rPr>
          <w:rFonts w:hint="eastAsia"/>
        </w:rPr>
        <w:t>Q0</w:t>
      </w:r>
      <w:r w:rsidRPr="00C1270B">
        <w:rPr>
          <w:rFonts w:hint="eastAsia"/>
        </w:rPr>
        <w:t>もオフになるため、保持接点が破損するか、回路が開封されます。</w:t>
      </w:r>
      <w:r w:rsidRPr="00C1270B">
        <w:rPr>
          <w:rFonts w:hint="eastAsia"/>
        </w:rPr>
        <w:t xml:space="preserve"> </w:t>
      </w:r>
      <w:r w:rsidRPr="00C1270B">
        <w:rPr>
          <w:rFonts w:hint="eastAsia"/>
        </w:rPr>
        <w:t>ユーザーが停止押しボタンを離すと、接触はラングからコイル</w:t>
      </w:r>
      <w:r w:rsidRPr="00C1270B">
        <w:rPr>
          <w:rFonts w:hint="eastAsia"/>
        </w:rPr>
        <w:t>Q0</w:t>
      </w:r>
      <w:r w:rsidRPr="00C1270B">
        <w:rPr>
          <w:rFonts w:hint="eastAsia"/>
        </w:rPr>
        <w:t>に復元されますが、ラングが停止しているため、コイルは元に戻りません。</w:t>
      </w:r>
    </w:p>
    <w:p w14:paraId="48C093C6" w14:textId="46E349F9" w:rsidR="00C1270B" w:rsidRDefault="00C1270B" w:rsidP="00C1270B">
      <w:pPr>
        <w:ind w:firstLineChars="100" w:firstLine="210"/>
      </w:pPr>
      <w:r w:rsidRPr="00C1270B">
        <w:rPr>
          <w:rFonts w:hint="eastAsia"/>
        </w:rPr>
        <w:t>この回路は、コンタクタによって制御される三相モーターを備えたほぼすべてのマシンで数十年にわたって使用されてきたため、ラダー</w:t>
      </w:r>
      <w:r w:rsidRPr="00C1270B">
        <w:rPr>
          <w:rFonts w:hint="eastAsia"/>
        </w:rPr>
        <w:t>/ PLC</w:t>
      </w:r>
      <w:r w:rsidRPr="00C1270B">
        <w:rPr>
          <w:rFonts w:hint="eastAsia"/>
        </w:rPr>
        <w:t>プログラマーによって採用されることは避けられませんでした。</w:t>
      </w:r>
      <w:r w:rsidRPr="00C1270B">
        <w:rPr>
          <w:rFonts w:hint="eastAsia"/>
        </w:rPr>
        <w:t xml:space="preserve"> </w:t>
      </w:r>
      <w:r w:rsidRPr="00C1270B">
        <w:rPr>
          <w:rFonts w:hint="eastAsia"/>
        </w:rPr>
        <w:t>また、スタートとストップの両方を同時に押すと、ストップ機能が常に優先されるという点で、非常に安全な回路です。</w:t>
      </w:r>
    </w:p>
    <w:p w14:paraId="1899B6A4" w14:textId="446671E8" w:rsidR="00C1270B" w:rsidRDefault="00C1270B" w:rsidP="00C1270B">
      <w:pPr>
        <w:ind w:firstLineChars="100" w:firstLine="210"/>
      </w:pPr>
      <w:r w:rsidRPr="00C1270B">
        <w:rPr>
          <w:rFonts w:hint="eastAsia"/>
        </w:rPr>
        <w:t>これは多くのラダープログラミングの基本的な構成要素であるため、これに慣れていない場合は、この回路がどのように動作するかを確実に理解することをお勧めします。</w:t>
      </w:r>
    </w:p>
    <w:p w14:paraId="292CAB32" w14:textId="77777777" w:rsidR="00C1270B" w:rsidRDefault="00C1270B" w:rsidP="00E663EE"/>
    <w:p w14:paraId="326A02EB" w14:textId="549FD50A" w:rsidR="00C1270B" w:rsidRDefault="00C1270B" w:rsidP="00C1270B">
      <w:pPr>
        <w:pStyle w:val="2"/>
      </w:pPr>
      <w:r>
        <w:rPr>
          <w:rFonts w:hint="eastAsia"/>
        </w:rPr>
        <w:t>ラダー</w:t>
      </w:r>
      <w:r w:rsidRPr="00C1270B">
        <w:rPr>
          <w:rFonts w:hint="eastAsia"/>
        </w:rPr>
        <w:t>の概念</w:t>
      </w:r>
    </w:p>
    <w:p w14:paraId="70659AB9" w14:textId="587A0EFC" w:rsidR="00C1270B" w:rsidRDefault="000A1501" w:rsidP="000A1501">
      <w:pPr>
        <w:ind w:firstLineChars="100" w:firstLine="210"/>
      </w:pPr>
      <w:r w:rsidRPr="000A1501">
        <w:rPr>
          <w:rFonts w:hint="eastAsia"/>
        </w:rPr>
        <w:t>クラシックラダーは、もともと産業用</w:t>
      </w:r>
      <w:r w:rsidRPr="000A1501">
        <w:rPr>
          <w:rFonts w:hint="eastAsia"/>
        </w:rPr>
        <w:t>PLC</w:t>
      </w:r>
      <w:r w:rsidRPr="000A1501">
        <w:rPr>
          <w:rFonts w:hint="eastAsia"/>
        </w:rPr>
        <w:t>に実装されているプログラミング言語の一種です（ラダープログラミングと呼ばれます）。</w:t>
      </w:r>
      <w:r w:rsidRPr="000A1501">
        <w:rPr>
          <w:rFonts w:hint="eastAsia"/>
        </w:rPr>
        <w:t xml:space="preserve"> </w:t>
      </w:r>
      <w:r w:rsidRPr="000A1501">
        <w:rPr>
          <w:rFonts w:hint="eastAsia"/>
        </w:rPr>
        <w:t>これは、リレー接点とコイルの概念に基づいており、多くのシステムインテグレーターに馴染みのある方法で論理チェックと機能を構築するために使用できます。</w:t>
      </w:r>
      <w:r w:rsidRPr="000A1501">
        <w:rPr>
          <w:rFonts w:hint="eastAsia"/>
        </w:rPr>
        <w:t xml:space="preserve"> </w:t>
      </w:r>
      <w:r w:rsidRPr="000A1501">
        <w:rPr>
          <w:rFonts w:hint="eastAsia"/>
        </w:rPr>
        <w:t>はしごは、分岐があり、電気回路に似ているラングで構成されています。</w:t>
      </w:r>
      <w:r w:rsidRPr="000A1501">
        <w:rPr>
          <w:rFonts w:hint="eastAsia"/>
        </w:rPr>
        <w:t xml:space="preserve"> </w:t>
      </w:r>
      <w:r w:rsidRPr="000A1501">
        <w:rPr>
          <w:rFonts w:hint="eastAsia"/>
        </w:rPr>
        <w:t>実行時にラダープログラムがどのように評価されるかを知ることは重要です。</w:t>
      </w:r>
    </w:p>
    <w:p w14:paraId="5D9DC37E" w14:textId="783577DA" w:rsidR="000A1501" w:rsidRDefault="000A1501" w:rsidP="000A1501">
      <w:pPr>
        <w:ind w:firstLineChars="100" w:firstLine="210"/>
      </w:pPr>
      <w:r w:rsidRPr="000A1501">
        <w:rPr>
          <w:rFonts w:hint="eastAsia"/>
        </w:rPr>
        <w:t>各行が左から右に評価され、次に次の行が下に評価されるのは当然のようですが、ラダーロジックではこのようには機能しません。</w:t>
      </w:r>
      <w:r w:rsidRPr="000A1501">
        <w:rPr>
          <w:rFonts w:hint="eastAsia"/>
        </w:rPr>
        <w:t xml:space="preserve"> </w:t>
      </w:r>
      <w:r w:rsidRPr="000A1501">
        <w:rPr>
          <w:rFonts w:hint="eastAsia"/>
        </w:rPr>
        <w:t>ラダーロジックは、ラダーラングを</w:t>
      </w:r>
      <w:r w:rsidRPr="000A1501">
        <w:rPr>
          <w:rFonts w:hint="eastAsia"/>
        </w:rPr>
        <w:t>3</w:t>
      </w:r>
      <w:r w:rsidRPr="000A1501">
        <w:rPr>
          <w:rFonts w:hint="eastAsia"/>
        </w:rPr>
        <w:t>回スキャンして、出力の状態を変更します。</w:t>
      </w:r>
    </w:p>
    <w:p w14:paraId="3643EC8B" w14:textId="53B26CCF" w:rsidR="000A1501" w:rsidRDefault="000A1501" w:rsidP="000A1501">
      <w:pPr>
        <w:numPr>
          <w:ilvl w:val="0"/>
          <w:numId w:val="443"/>
        </w:numPr>
      </w:pPr>
      <w:r w:rsidRPr="000A1501">
        <w:rPr>
          <w:rFonts w:hint="eastAsia"/>
        </w:rPr>
        <w:t>入力が読み取られ、更新されます</w:t>
      </w:r>
    </w:p>
    <w:p w14:paraId="7F051976" w14:textId="1AB53E02" w:rsidR="000A1501" w:rsidRDefault="000A1501" w:rsidP="000A1501">
      <w:pPr>
        <w:numPr>
          <w:ilvl w:val="0"/>
          <w:numId w:val="443"/>
        </w:numPr>
      </w:pPr>
      <w:r w:rsidRPr="000A1501">
        <w:rPr>
          <w:rFonts w:hint="eastAsia"/>
        </w:rPr>
        <w:t>論理が理解されている</w:t>
      </w:r>
    </w:p>
    <w:p w14:paraId="3618A0BA" w14:textId="29E36266" w:rsidR="000A1501" w:rsidRDefault="000A1501" w:rsidP="000A1501">
      <w:pPr>
        <w:numPr>
          <w:ilvl w:val="0"/>
          <w:numId w:val="443"/>
        </w:numPr>
      </w:pPr>
      <w:r w:rsidRPr="000A1501">
        <w:rPr>
          <w:rFonts w:hint="eastAsia"/>
        </w:rPr>
        <w:t>出力が設定されます</w:t>
      </w:r>
    </w:p>
    <w:p w14:paraId="2C2934A7" w14:textId="150A5A87" w:rsidR="00C1270B" w:rsidRDefault="000A1501" w:rsidP="000A1501">
      <w:pPr>
        <w:ind w:firstLineChars="100" w:firstLine="210"/>
      </w:pPr>
      <w:r w:rsidRPr="000A1501">
        <w:rPr>
          <w:rFonts w:hint="eastAsia"/>
        </w:rPr>
        <w:t>これは、ある行の出力が別のラングの入力によって読み取られる場合、最初は混乱する可能性があります。</w:t>
      </w:r>
      <w:r w:rsidRPr="000A1501">
        <w:rPr>
          <w:rFonts w:hint="eastAsia"/>
        </w:rPr>
        <w:t xml:space="preserve"> </w:t>
      </w:r>
      <w:r w:rsidRPr="000A1501">
        <w:rPr>
          <w:rFonts w:hint="eastAsia"/>
        </w:rPr>
        <w:t>出力が設定された後、</w:t>
      </w:r>
      <w:r w:rsidRPr="000A1501">
        <w:rPr>
          <w:rFonts w:hint="eastAsia"/>
        </w:rPr>
        <w:t>2</w:t>
      </w:r>
      <w:r w:rsidRPr="000A1501">
        <w:rPr>
          <w:rFonts w:hint="eastAsia"/>
        </w:rPr>
        <w:t>番目の入力が</w:t>
      </w:r>
      <w:r w:rsidRPr="000A1501">
        <w:rPr>
          <w:rFonts w:hint="eastAsia"/>
        </w:rPr>
        <w:t>true</w:t>
      </w:r>
      <w:r w:rsidRPr="000A1501">
        <w:rPr>
          <w:rFonts w:hint="eastAsia"/>
        </w:rPr>
        <w:t>になる前に</w:t>
      </w:r>
      <w:r w:rsidRPr="000A1501">
        <w:rPr>
          <w:rFonts w:hint="eastAsia"/>
        </w:rPr>
        <w:t>1</w:t>
      </w:r>
      <w:r w:rsidRPr="000A1501">
        <w:rPr>
          <w:rFonts w:hint="eastAsia"/>
        </w:rPr>
        <w:t>回のスキャンがあります。</w:t>
      </w:r>
    </w:p>
    <w:p w14:paraId="493FAF6E" w14:textId="790348B5" w:rsidR="000A1501" w:rsidRDefault="000A1501" w:rsidP="000A1501">
      <w:pPr>
        <w:ind w:firstLineChars="100" w:firstLine="210"/>
      </w:pPr>
      <w:r w:rsidRPr="000A1501">
        <w:rPr>
          <w:rFonts w:hint="eastAsia"/>
        </w:rPr>
        <w:t>ラダープログラミングのもう</w:t>
      </w:r>
      <w:r w:rsidRPr="000A1501">
        <w:rPr>
          <w:rFonts w:hint="eastAsia"/>
        </w:rPr>
        <w:t>1</w:t>
      </w:r>
      <w:r w:rsidRPr="000A1501">
        <w:rPr>
          <w:rFonts w:hint="eastAsia"/>
        </w:rPr>
        <w:t>つの落とし穴は、「</w:t>
      </w:r>
      <w:proofErr w:type="spellStart"/>
      <w:r w:rsidRPr="000A1501">
        <w:rPr>
          <w:rFonts w:hint="eastAsia"/>
        </w:rPr>
        <w:t>LastOneWins</w:t>
      </w:r>
      <w:proofErr w:type="spellEnd"/>
      <w:r w:rsidRPr="000A1501">
        <w:rPr>
          <w:rFonts w:hint="eastAsia"/>
        </w:rPr>
        <w:t>」ルールです。</w:t>
      </w:r>
      <w:r w:rsidRPr="000A1501">
        <w:rPr>
          <w:rFonts w:hint="eastAsia"/>
        </w:rPr>
        <w:t xml:space="preserve"> </w:t>
      </w:r>
      <w:r w:rsidRPr="000A1501">
        <w:rPr>
          <w:rFonts w:hint="eastAsia"/>
        </w:rPr>
        <w:t>ラダーの異なる場所に同じ出力がある場合、最後の出力の状態が出力の設定になります。</w:t>
      </w:r>
    </w:p>
    <w:p w14:paraId="0E093E85" w14:textId="77777777" w:rsidR="000A1501" w:rsidRDefault="000A1501" w:rsidP="00E663EE"/>
    <w:p w14:paraId="78AA3A5F" w14:textId="358E547C" w:rsidR="00C1270B" w:rsidRDefault="00C1270B" w:rsidP="00E663EE"/>
    <w:p w14:paraId="304BEA32" w14:textId="6B644F23" w:rsidR="00C1270B" w:rsidRPr="002E6FBC" w:rsidRDefault="00C1270B" w:rsidP="00E663EE"/>
    <w:p w14:paraId="023CDCCB" w14:textId="73EEFA96" w:rsidR="00C1270B" w:rsidRDefault="00C1270B" w:rsidP="00E663EE"/>
    <w:p w14:paraId="32103818" w14:textId="7638FBB9" w:rsidR="00C1270B" w:rsidRDefault="000A1501" w:rsidP="000A1501">
      <w:pPr>
        <w:pStyle w:val="2"/>
      </w:pPr>
      <w:r w:rsidRPr="000A1501">
        <w:rPr>
          <w:rFonts w:hint="eastAsia"/>
        </w:rPr>
        <w:t>言語</w:t>
      </w:r>
    </w:p>
    <w:p w14:paraId="6DDFC6DD" w14:textId="7B523E21" w:rsidR="00C1270B" w:rsidRDefault="000A1501" w:rsidP="000A1501">
      <w:pPr>
        <w:ind w:firstLineChars="100" w:firstLine="210"/>
      </w:pPr>
      <w:r w:rsidRPr="000A1501">
        <w:rPr>
          <w:rFonts w:hint="eastAsia"/>
        </w:rPr>
        <w:t>クラシックラダーを使用するときに使用される最も一般的な言語はラダーです。</w:t>
      </w:r>
      <w:r w:rsidRPr="000A1501">
        <w:rPr>
          <w:rFonts w:hint="eastAsia"/>
        </w:rPr>
        <w:t xml:space="preserve"> </w:t>
      </w:r>
      <w:r w:rsidRPr="000A1501">
        <w:rPr>
          <w:rFonts w:hint="eastAsia"/>
        </w:rPr>
        <w:t>クラシックラダーは、シーケンシャルファンクションチャート（</w:t>
      </w:r>
      <w:proofErr w:type="spellStart"/>
      <w:r w:rsidRPr="000A1501">
        <w:rPr>
          <w:rFonts w:hint="eastAsia"/>
        </w:rPr>
        <w:t>Grafcet</w:t>
      </w:r>
      <w:proofErr w:type="spellEnd"/>
      <w:r w:rsidRPr="000A1501">
        <w:rPr>
          <w:rFonts w:hint="eastAsia"/>
        </w:rPr>
        <w:t>）もサポートしています。</w:t>
      </w:r>
    </w:p>
    <w:p w14:paraId="1D26689C" w14:textId="77777777" w:rsidR="000A1501" w:rsidRDefault="000A1501" w:rsidP="00E663EE"/>
    <w:p w14:paraId="06C7AE13" w14:textId="0D0768BA" w:rsidR="00C1270B" w:rsidRDefault="000A1501" w:rsidP="000A1501">
      <w:pPr>
        <w:pStyle w:val="2"/>
      </w:pPr>
      <w:r w:rsidRPr="000A1501">
        <w:rPr>
          <w:rFonts w:hint="eastAsia"/>
        </w:rPr>
        <w:t>コンポーネント</w:t>
      </w:r>
    </w:p>
    <w:p w14:paraId="5039A43A" w14:textId="565AD50E" w:rsidR="00C1270B" w:rsidRDefault="002E6FBC" w:rsidP="00E663EE">
      <w:r w:rsidRPr="002E6FBC">
        <w:rPr>
          <w:rFonts w:hint="eastAsia"/>
        </w:rPr>
        <w:t>クラシックラダーには</w:t>
      </w:r>
      <w:r w:rsidRPr="002E6FBC">
        <w:rPr>
          <w:rFonts w:hint="eastAsia"/>
        </w:rPr>
        <w:t>2</w:t>
      </w:r>
      <w:r w:rsidRPr="002E6FBC">
        <w:rPr>
          <w:rFonts w:hint="eastAsia"/>
        </w:rPr>
        <w:t>つのコンポーネントがあります。</w:t>
      </w:r>
    </w:p>
    <w:p w14:paraId="75AC6322" w14:textId="57B00241" w:rsidR="002E6FBC" w:rsidRDefault="002E6FBC" w:rsidP="002E6FBC">
      <w:pPr>
        <w:numPr>
          <w:ilvl w:val="0"/>
          <w:numId w:val="444"/>
        </w:numPr>
      </w:pPr>
      <w:r w:rsidRPr="002E6FBC">
        <w:rPr>
          <w:rFonts w:hint="eastAsia"/>
        </w:rPr>
        <w:t>リアルタイムモジュール</w:t>
      </w:r>
      <w:proofErr w:type="spellStart"/>
      <w:r w:rsidRPr="002E6FBC">
        <w:rPr>
          <w:rFonts w:hint="eastAsia"/>
        </w:rPr>
        <w:t>classicladder_rt</w:t>
      </w:r>
      <w:proofErr w:type="spellEnd"/>
    </w:p>
    <w:p w14:paraId="1653586C" w14:textId="22C595BA" w:rsidR="002E6FBC" w:rsidRDefault="002E6FBC" w:rsidP="002E6FBC">
      <w:pPr>
        <w:numPr>
          <w:ilvl w:val="0"/>
          <w:numId w:val="444"/>
        </w:numPr>
      </w:pPr>
      <w:r w:rsidRPr="002E6FBC">
        <w:rPr>
          <w:rFonts w:hint="eastAsia"/>
        </w:rPr>
        <w:t>ユーザースペースモジュール（</w:t>
      </w:r>
      <w:r w:rsidRPr="002E6FBC">
        <w:rPr>
          <w:rFonts w:hint="eastAsia"/>
        </w:rPr>
        <w:t>GUI</w:t>
      </w:r>
      <w:r w:rsidRPr="002E6FBC">
        <w:rPr>
          <w:rFonts w:hint="eastAsia"/>
        </w:rPr>
        <w:t>を含む）</w:t>
      </w:r>
      <w:proofErr w:type="spellStart"/>
      <w:r w:rsidRPr="002E6FBC">
        <w:rPr>
          <w:rFonts w:hint="eastAsia"/>
        </w:rPr>
        <w:t>classicladder</w:t>
      </w:r>
      <w:proofErr w:type="spellEnd"/>
    </w:p>
    <w:p w14:paraId="0C9539A8" w14:textId="110DB7CC" w:rsidR="00C1270B" w:rsidRDefault="00C1270B" w:rsidP="00E663EE"/>
    <w:p w14:paraId="5650BB90" w14:textId="0590CD74" w:rsidR="002E6FBC" w:rsidRDefault="005F6132" w:rsidP="005F6132">
      <w:pPr>
        <w:pStyle w:val="3"/>
      </w:pPr>
      <w:r w:rsidRPr="005F6132">
        <w:rPr>
          <w:rFonts w:hint="eastAsia"/>
        </w:rPr>
        <w:t>ファイル</w:t>
      </w:r>
    </w:p>
    <w:p w14:paraId="7AE6C9F8" w14:textId="4EEDC9B8" w:rsidR="002E6FBC" w:rsidRDefault="005F6132" w:rsidP="005F6132">
      <w:pPr>
        <w:ind w:firstLineChars="100" w:firstLine="210"/>
      </w:pPr>
      <w:proofErr w:type="spellStart"/>
      <w:r w:rsidRPr="005F6132">
        <w:rPr>
          <w:rFonts w:hint="eastAsia"/>
        </w:rPr>
        <w:t>Stepconf</w:t>
      </w:r>
      <w:proofErr w:type="spellEnd"/>
      <w:r w:rsidRPr="005F6132">
        <w:rPr>
          <w:rFonts w:hint="eastAsia"/>
        </w:rPr>
        <w:t>で生成された構成から作業する場合、通常、従来のラダーコンポーネントは</w:t>
      </w:r>
      <w:proofErr w:type="spellStart"/>
      <w:r w:rsidRPr="005F6132">
        <w:rPr>
          <w:rFonts w:hint="eastAsia"/>
        </w:rPr>
        <w:t>custom.hal</w:t>
      </w:r>
      <w:proofErr w:type="spellEnd"/>
      <w:r w:rsidRPr="005F6132">
        <w:rPr>
          <w:rFonts w:hint="eastAsia"/>
        </w:rPr>
        <w:t>ファイルに配置されます。</w:t>
      </w:r>
      <w:r w:rsidRPr="005F6132">
        <w:rPr>
          <w:rFonts w:hint="eastAsia"/>
        </w:rPr>
        <w:t xml:space="preserve"> </w:t>
      </w:r>
      <w:r w:rsidRPr="005F6132">
        <w:rPr>
          <w:rFonts w:hint="eastAsia"/>
        </w:rPr>
        <w:t>これらは</w:t>
      </w:r>
      <w:proofErr w:type="spellStart"/>
      <w:r w:rsidRPr="005F6132">
        <w:rPr>
          <w:rFonts w:hint="eastAsia"/>
        </w:rPr>
        <w:t>custom_postgui.hal</w:t>
      </w:r>
      <w:proofErr w:type="spellEnd"/>
      <w:r w:rsidRPr="005F6132">
        <w:rPr>
          <w:rFonts w:hint="eastAsia"/>
        </w:rPr>
        <w:t>ファイルに配置しないでください。配置しないと、ラダーエディタメニューがグレー表示されます。</w:t>
      </w:r>
    </w:p>
    <w:p w14:paraId="13606BB1" w14:textId="5FD35EA3" w:rsidR="005F6132" w:rsidRDefault="005F6132" w:rsidP="005F6132">
      <w:pPr>
        <w:pStyle w:val="Note"/>
        <w:ind w:left="630"/>
      </w:pPr>
      <w:r>
        <w:t>Note</w:t>
      </w:r>
    </w:p>
    <w:p w14:paraId="7D57962E" w14:textId="49DA1B43" w:rsidR="005F6132" w:rsidRDefault="005F6132" w:rsidP="005F6132">
      <w:pPr>
        <w:pStyle w:val="Note"/>
        <w:ind w:left="630"/>
      </w:pPr>
      <w:r w:rsidRPr="005F6132">
        <w:rPr>
          <w:rFonts w:hint="eastAsia"/>
        </w:rPr>
        <w:t>ラダーファイル（</w:t>
      </w:r>
      <w:r w:rsidRPr="005F6132">
        <w:rPr>
          <w:rFonts w:hint="eastAsia"/>
        </w:rPr>
        <w:t>.</w:t>
      </w:r>
      <w:proofErr w:type="spellStart"/>
      <w:r w:rsidRPr="005F6132">
        <w:rPr>
          <w:rFonts w:hint="eastAsia"/>
        </w:rPr>
        <w:t>clp</w:t>
      </w:r>
      <w:proofErr w:type="spellEnd"/>
      <w:r w:rsidRPr="005F6132">
        <w:rPr>
          <w:rFonts w:hint="eastAsia"/>
        </w:rPr>
        <w:t>）には、名前に空白を含めることはできません。</w:t>
      </w:r>
    </w:p>
    <w:p w14:paraId="476B4541" w14:textId="77777777" w:rsidR="002E6FBC" w:rsidRDefault="002E6FBC" w:rsidP="00E663EE"/>
    <w:p w14:paraId="292DDBBD" w14:textId="0B721AB0" w:rsidR="00C1270B" w:rsidRDefault="005F6132" w:rsidP="005F6132">
      <w:pPr>
        <w:pStyle w:val="3"/>
      </w:pPr>
      <w:r w:rsidRPr="005F6132">
        <w:rPr>
          <w:rFonts w:hint="eastAsia"/>
        </w:rPr>
        <w:t>リアルタイムモジュール</w:t>
      </w:r>
    </w:p>
    <w:p w14:paraId="27533172" w14:textId="6A257B8A" w:rsidR="00C1270B" w:rsidRDefault="005F6132" w:rsidP="005F6132">
      <w:pPr>
        <w:ind w:firstLineChars="100" w:firstLine="210"/>
      </w:pPr>
      <w:r w:rsidRPr="005F6132">
        <w:rPr>
          <w:rFonts w:hint="eastAsia"/>
        </w:rPr>
        <w:t>クラシックラダーリアルタイムモジュール（</w:t>
      </w:r>
      <w:proofErr w:type="spellStart"/>
      <w:r w:rsidRPr="005F6132">
        <w:rPr>
          <w:rFonts w:hint="eastAsia"/>
        </w:rPr>
        <w:t>classicladder_rt</w:t>
      </w:r>
      <w:proofErr w:type="spellEnd"/>
      <w:r w:rsidRPr="005F6132">
        <w:rPr>
          <w:rFonts w:hint="eastAsia"/>
        </w:rPr>
        <w:t>）のロードは、</w:t>
      </w:r>
      <w:r w:rsidRPr="005F6132">
        <w:rPr>
          <w:rFonts w:hint="eastAsia"/>
        </w:rPr>
        <w:t>HAL</w:t>
      </w:r>
      <w:r w:rsidRPr="005F6132">
        <w:rPr>
          <w:rFonts w:hint="eastAsia"/>
        </w:rPr>
        <w:t>ファイルから、または</w:t>
      </w:r>
      <w:proofErr w:type="spellStart"/>
      <w:r w:rsidRPr="005F6132">
        <w:rPr>
          <w:rFonts w:hint="eastAsia"/>
        </w:rPr>
        <w:t>halcmd</w:t>
      </w:r>
      <w:proofErr w:type="spellEnd"/>
      <w:r w:rsidRPr="005F6132">
        <w:rPr>
          <w:rFonts w:hint="eastAsia"/>
        </w:rPr>
        <w:t>命令を使用して直接行うことができます。</w:t>
      </w:r>
      <w:r w:rsidRPr="005F6132">
        <w:rPr>
          <w:rFonts w:hint="eastAsia"/>
        </w:rPr>
        <w:t xml:space="preserve"> </w:t>
      </w:r>
      <w:r w:rsidRPr="005F6132">
        <w:rPr>
          <w:rFonts w:hint="eastAsia"/>
        </w:rPr>
        <w:t>最初の行は、</w:t>
      </w:r>
      <w:proofErr w:type="spellStart"/>
      <w:r w:rsidRPr="005F6132">
        <w:rPr>
          <w:rFonts w:hint="eastAsia"/>
        </w:rPr>
        <w:t>ClassicLadder</w:t>
      </w:r>
      <w:proofErr w:type="spellEnd"/>
      <w:r w:rsidRPr="005F6132">
        <w:rPr>
          <w:rFonts w:hint="eastAsia"/>
        </w:rPr>
        <w:t>モジュールをリアルタイムでロードします。</w:t>
      </w:r>
      <w:r w:rsidRPr="005F6132">
        <w:rPr>
          <w:rFonts w:hint="eastAsia"/>
        </w:rPr>
        <w:t xml:space="preserve"> 2</w:t>
      </w:r>
      <w:r w:rsidRPr="005F6132">
        <w:rPr>
          <w:rFonts w:hint="eastAsia"/>
        </w:rPr>
        <w:t>行目は、関数</w:t>
      </w:r>
      <w:r w:rsidRPr="005F6132">
        <w:rPr>
          <w:rFonts w:hint="eastAsia"/>
        </w:rPr>
        <w:t>classicladder.0.refresh</w:t>
      </w:r>
      <w:r w:rsidRPr="005F6132">
        <w:rPr>
          <w:rFonts w:hint="eastAsia"/>
        </w:rPr>
        <w:t>をサーボスレッドに追加します。</w:t>
      </w:r>
      <w:r w:rsidRPr="005F6132">
        <w:rPr>
          <w:rFonts w:hint="eastAsia"/>
        </w:rPr>
        <w:t xml:space="preserve"> </w:t>
      </w:r>
      <w:r w:rsidRPr="005F6132">
        <w:rPr>
          <w:rFonts w:hint="eastAsia"/>
        </w:rPr>
        <w:t>この行は、クラシックラダーをサーボスレッドレートで更新します。</w:t>
      </w:r>
    </w:p>
    <w:p w14:paraId="4B7AEB96" w14:textId="77777777" w:rsidR="005F6132" w:rsidRDefault="005F6132" w:rsidP="005F6132">
      <w:pPr>
        <w:pStyle w:val="af9"/>
        <w:ind w:left="1260"/>
      </w:pPr>
      <w:proofErr w:type="spellStart"/>
      <w:r>
        <w:t>loadrt</w:t>
      </w:r>
      <w:proofErr w:type="spellEnd"/>
      <w:r>
        <w:t xml:space="preserve"> </w:t>
      </w:r>
      <w:proofErr w:type="spellStart"/>
      <w:r>
        <w:t>classicladder_rt</w:t>
      </w:r>
      <w:proofErr w:type="spellEnd"/>
    </w:p>
    <w:p w14:paraId="3B014A9B" w14:textId="45ACC9A9" w:rsidR="005F6132" w:rsidRDefault="005F6132" w:rsidP="005F6132">
      <w:pPr>
        <w:pStyle w:val="af9"/>
        <w:ind w:left="1260"/>
      </w:pPr>
      <w:proofErr w:type="spellStart"/>
      <w:r>
        <w:t>addf</w:t>
      </w:r>
      <w:proofErr w:type="spellEnd"/>
      <w:r>
        <w:t xml:space="preserve"> classicladder.0.refresh servo-thread</w:t>
      </w:r>
    </w:p>
    <w:p w14:paraId="3DCCDF5E" w14:textId="0B78AC9E" w:rsidR="00C1270B" w:rsidRDefault="005F6132" w:rsidP="005F6132">
      <w:pPr>
        <w:ind w:firstLineChars="100" w:firstLine="210"/>
      </w:pPr>
      <w:r w:rsidRPr="005F6132">
        <w:rPr>
          <w:rFonts w:hint="eastAsia"/>
        </w:rPr>
        <w:t>クラシックラダーが実行されているスレッドの速度は、入力と出力への応答性に直接影響します。</w:t>
      </w:r>
      <w:r w:rsidRPr="005F6132">
        <w:rPr>
          <w:rFonts w:hint="eastAsia"/>
        </w:rPr>
        <w:t xml:space="preserve"> Classic Ladder</w:t>
      </w:r>
      <w:r w:rsidRPr="005F6132">
        <w:rPr>
          <w:rFonts w:hint="eastAsia"/>
        </w:rPr>
        <w:t>が気付くよりも速くスイッチのオンとオフを切り替えることができる場合は、スレッドを高速化する必要があります。</w:t>
      </w:r>
      <w:r w:rsidRPr="005F6132">
        <w:rPr>
          <w:rFonts w:hint="eastAsia"/>
        </w:rPr>
        <w:t xml:space="preserve"> </w:t>
      </w:r>
      <w:r w:rsidRPr="005F6132">
        <w:rPr>
          <w:rFonts w:hint="eastAsia"/>
        </w:rPr>
        <w:t>クラシックラダーがラングを更新できる最速は</w:t>
      </w:r>
      <w:r w:rsidRPr="005F6132">
        <w:rPr>
          <w:rFonts w:hint="eastAsia"/>
        </w:rPr>
        <w:t>1</w:t>
      </w:r>
      <w:r w:rsidRPr="005F6132">
        <w:rPr>
          <w:rFonts w:hint="eastAsia"/>
        </w:rPr>
        <w:t>ミリ秒です。</w:t>
      </w:r>
      <w:r w:rsidRPr="005F6132">
        <w:rPr>
          <w:rFonts w:hint="eastAsia"/>
        </w:rPr>
        <w:t xml:space="preserve"> </w:t>
      </w:r>
      <w:r w:rsidRPr="005F6132">
        <w:rPr>
          <w:rFonts w:hint="eastAsia"/>
        </w:rPr>
        <w:t>あなたはそれをより速いスレッドに入れることができますが、それはそれ以上速く更新されません。</w:t>
      </w:r>
      <w:r w:rsidRPr="005F6132">
        <w:rPr>
          <w:rFonts w:hint="eastAsia"/>
        </w:rPr>
        <w:t xml:space="preserve"> 1</w:t>
      </w:r>
      <w:r w:rsidRPr="005F6132">
        <w:rPr>
          <w:rFonts w:hint="eastAsia"/>
        </w:rPr>
        <w:t>ミリ秒より遅いスレッドに配置すると、</w:t>
      </w:r>
      <w:proofErr w:type="spellStart"/>
      <w:r w:rsidRPr="005F6132">
        <w:rPr>
          <w:rFonts w:hint="eastAsia"/>
        </w:rPr>
        <w:t>ClassicLadder</w:t>
      </w:r>
      <w:proofErr w:type="spellEnd"/>
      <w:r w:rsidRPr="005F6132">
        <w:rPr>
          <w:rFonts w:hint="eastAsia"/>
        </w:rPr>
        <w:t>はラングの更新を遅くします。</w:t>
      </w:r>
      <w:r w:rsidRPr="005F6132">
        <w:rPr>
          <w:rFonts w:hint="eastAsia"/>
        </w:rPr>
        <w:t xml:space="preserve"> </w:t>
      </w:r>
      <w:r w:rsidRPr="005F6132">
        <w:rPr>
          <w:rFonts w:hint="eastAsia"/>
        </w:rPr>
        <w:t>現在のス</w:t>
      </w:r>
      <w:r w:rsidRPr="005F6132">
        <w:rPr>
          <w:rFonts w:hint="eastAsia"/>
        </w:rPr>
        <w:lastRenderedPageBreak/>
        <w:t>キャン時間はセクションディスプレイに表示され、マイクロ秒に丸められます。</w:t>
      </w:r>
      <w:r w:rsidRPr="005F6132">
        <w:rPr>
          <w:rFonts w:hint="eastAsia"/>
        </w:rPr>
        <w:t xml:space="preserve"> </w:t>
      </w:r>
      <w:r w:rsidRPr="005F6132">
        <w:rPr>
          <w:rFonts w:hint="eastAsia"/>
        </w:rPr>
        <w:t>スキャン時間が</w:t>
      </w:r>
      <w:r w:rsidRPr="005F6132">
        <w:rPr>
          <w:rFonts w:hint="eastAsia"/>
        </w:rPr>
        <w:t>1</w:t>
      </w:r>
      <w:r w:rsidRPr="005F6132">
        <w:rPr>
          <w:rFonts w:hint="eastAsia"/>
        </w:rPr>
        <w:t>ミリ秒より長い場合は、ラダーを短くするか、低速のスレッドに配置することをお勧めします。</w:t>
      </w:r>
    </w:p>
    <w:p w14:paraId="2F82DDC6" w14:textId="77777777" w:rsidR="005F6132" w:rsidRDefault="005F6132" w:rsidP="00E663EE"/>
    <w:p w14:paraId="1AB7484D" w14:textId="347E4E69" w:rsidR="00C1270B" w:rsidRDefault="005F6132" w:rsidP="005F6132">
      <w:pPr>
        <w:pStyle w:val="3"/>
      </w:pPr>
      <w:r w:rsidRPr="005F6132">
        <w:rPr>
          <w:rFonts w:hint="eastAsia"/>
        </w:rPr>
        <w:t>変数</w:t>
      </w:r>
    </w:p>
    <w:p w14:paraId="0F73EE28" w14:textId="2D93EEDE" w:rsidR="00C1270B" w:rsidRDefault="00687D69" w:rsidP="00687D69">
      <w:pPr>
        <w:ind w:firstLineChars="100" w:firstLine="210"/>
      </w:pPr>
      <w:r w:rsidRPr="00687D69">
        <w:rPr>
          <w:rFonts w:hint="eastAsia"/>
        </w:rPr>
        <w:t>クラシックラダーリアルタイムモジュールのロード中に、各タイプのラダーオブジェクトの数を構成することができます。</w:t>
      </w:r>
      <w:r w:rsidRPr="00687D69">
        <w:rPr>
          <w:rFonts w:hint="eastAsia"/>
        </w:rPr>
        <w:t xml:space="preserve"> </w:t>
      </w:r>
      <w:r w:rsidRPr="00687D69">
        <w:rPr>
          <w:rFonts w:hint="eastAsia"/>
        </w:rPr>
        <w:t>ラダーオブジェクトの数を設定しない場合、クラシックラダーはデフォルト値を使用します。</w:t>
      </w:r>
    </w:p>
    <w:p w14:paraId="1F3F7458" w14:textId="77777777" w:rsidR="00687D69" w:rsidRDefault="00687D69" w:rsidP="00E663EE"/>
    <w:p w14:paraId="049A8866" w14:textId="5691630E" w:rsidR="00C1270B" w:rsidRDefault="00687D69" w:rsidP="00687D69">
      <w:pPr>
        <w:jc w:val="center"/>
      </w:pPr>
      <w:r w:rsidRPr="00687D69">
        <w:rPr>
          <w:rFonts w:hint="eastAsia"/>
        </w:rPr>
        <w:t>表</w:t>
      </w:r>
      <w:r w:rsidRPr="00687D69">
        <w:rPr>
          <w:rFonts w:hint="eastAsia"/>
        </w:rPr>
        <w:t>13.1</w:t>
      </w:r>
      <w:r w:rsidRPr="00687D69">
        <w:rPr>
          <w:rFonts w:hint="eastAsia"/>
        </w:rPr>
        <w:t>：デフォルトの変数数</w:t>
      </w:r>
    </w:p>
    <w:tbl>
      <w:tblPr>
        <w:tblStyle w:val="af8"/>
        <w:tblW w:w="0" w:type="auto"/>
        <w:tblLook w:val="04A0" w:firstRow="1" w:lastRow="0" w:firstColumn="1" w:lastColumn="0" w:noHBand="0" w:noVBand="1"/>
      </w:tblPr>
      <w:tblGrid>
        <w:gridCol w:w="3485"/>
        <w:gridCol w:w="3485"/>
        <w:gridCol w:w="3486"/>
      </w:tblGrid>
      <w:tr w:rsidR="00687D69" w14:paraId="5AE1F51F" w14:textId="77777777" w:rsidTr="00687D69">
        <w:tc>
          <w:tcPr>
            <w:tcW w:w="3485" w:type="dxa"/>
          </w:tcPr>
          <w:p w14:paraId="4B88E623" w14:textId="5058D3C7" w:rsidR="00687D69" w:rsidRDefault="00166B04" w:rsidP="00E663EE">
            <w:r w:rsidRPr="00166B04">
              <w:rPr>
                <w:rFonts w:hint="eastAsia"/>
              </w:rPr>
              <w:t>オブジェクト名</w:t>
            </w:r>
          </w:p>
        </w:tc>
        <w:tc>
          <w:tcPr>
            <w:tcW w:w="3485" w:type="dxa"/>
          </w:tcPr>
          <w:p w14:paraId="5DF1B3BD" w14:textId="4DA9E368" w:rsidR="00687D69" w:rsidRDefault="00166B04" w:rsidP="00E663EE">
            <w:r w:rsidRPr="00166B04">
              <w:rPr>
                <w:rFonts w:hint="eastAsia"/>
              </w:rPr>
              <w:t>変数名</w:t>
            </w:r>
          </w:p>
        </w:tc>
        <w:tc>
          <w:tcPr>
            <w:tcW w:w="3486" w:type="dxa"/>
          </w:tcPr>
          <w:p w14:paraId="1C895080" w14:textId="09E2A6C5" w:rsidR="00687D69" w:rsidRDefault="00166B04" w:rsidP="00E663EE">
            <w:r w:rsidRPr="00166B04">
              <w:rPr>
                <w:rFonts w:hint="eastAsia"/>
              </w:rPr>
              <w:t>デフォルト値</w:t>
            </w:r>
          </w:p>
        </w:tc>
      </w:tr>
      <w:tr w:rsidR="00687D69" w14:paraId="7DC9C74B" w14:textId="77777777" w:rsidTr="00687D69">
        <w:tc>
          <w:tcPr>
            <w:tcW w:w="3485" w:type="dxa"/>
          </w:tcPr>
          <w:p w14:paraId="29859010" w14:textId="36488A22" w:rsidR="00687D69" w:rsidRDefault="00BD2541" w:rsidP="00E663EE">
            <w:r w:rsidRPr="00BD2541">
              <w:rPr>
                <w:rFonts w:hint="eastAsia"/>
              </w:rPr>
              <w:t>ラングの数</w:t>
            </w:r>
          </w:p>
        </w:tc>
        <w:tc>
          <w:tcPr>
            <w:tcW w:w="3485" w:type="dxa"/>
          </w:tcPr>
          <w:p w14:paraId="03F47B93" w14:textId="3CC5F433" w:rsidR="00687D69" w:rsidRDefault="00BD2541"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numRungs</w:t>
            </w:r>
            <w:proofErr w:type="spellEnd"/>
            <w:r>
              <w:rPr>
                <w:rFonts w:ascii="NimbusRomNo9L-Regu" w:hAnsi="NimbusRomNo9L-Regu" w:cs="NimbusRomNo9L-Regu"/>
                <w:sz w:val="20"/>
                <w:szCs w:val="20"/>
              </w:rPr>
              <w:t>)</w:t>
            </w:r>
          </w:p>
        </w:tc>
        <w:tc>
          <w:tcPr>
            <w:tcW w:w="3486" w:type="dxa"/>
          </w:tcPr>
          <w:p w14:paraId="55356E00" w14:textId="63930B3B" w:rsidR="00687D69" w:rsidRDefault="00BD2541" w:rsidP="00E663EE">
            <w:r>
              <w:rPr>
                <w:rFonts w:ascii="NimbusRomNo9L-Regu" w:hAnsi="NimbusRomNo9L-Regu" w:cs="NimbusRomNo9L-Regu"/>
                <w:sz w:val="20"/>
                <w:szCs w:val="20"/>
              </w:rPr>
              <w:t>100</w:t>
            </w:r>
          </w:p>
        </w:tc>
      </w:tr>
      <w:tr w:rsidR="00687D69" w14:paraId="1F769629" w14:textId="77777777" w:rsidTr="00687D69">
        <w:tc>
          <w:tcPr>
            <w:tcW w:w="3485" w:type="dxa"/>
          </w:tcPr>
          <w:p w14:paraId="40EF8B85" w14:textId="03A8019E" w:rsidR="00687D69" w:rsidRDefault="00BD2541" w:rsidP="00E663EE">
            <w:r w:rsidRPr="00BD2541">
              <w:rPr>
                <w:rFonts w:hint="eastAsia"/>
              </w:rPr>
              <w:t>ビット数</w:t>
            </w:r>
          </w:p>
        </w:tc>
        <w:tc>
          <w:tcPr>
            <w:tcW w:w="3485" w:type="dxa"/>
          </w:tcPr>
          <w:p w14:paraId="40C85026" w14:textId="75199BBC" w:rsidR="00687D69" w:rsidRDefault="00BD2541"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numBits</w:t>
            </w:r>
            <w:proofErr w:type="spellEnd"/>
            <w:r>
              <w:rPr>
                <w:rFonts w:ascii="NimbusRomNo9L-Regu" w:hAnsi="NimbusRomNo9L-Regu" w:cs="NimbusRomNo9L-Regu"/>
                <w:sz w:val="20"/>
                <w:szCs w:val="20"/>
              </w:rPr>
              <w:t>)</w:t>
            </w:r>
          </w:p>
        </w:tc>
        <w:tc>
          <w:tcPr>
            <w:tcW w:w="3486" w:type="dxa"/>
          </w:tcPr>
          <w:p w14:paraId="5FB78BAF" w14:textId="1220417B" w:rsidR="00687D69" w:rsidRDefault="00BD2541" w:rsidP="00E663EE">
            <w:r>
              <w:rPr>
                <w:rFonts w:ascii="NimbusRomNo9L-Regu" w:hAnsi="NimbusRomNo9L-Regu" w:cs="NimbusRomNo9L-Regu"/>
                <w:sz w:val="20"/>
                <w:szCs w:val="20"/>
              </w:rPr>
              <w:t>20</w:t>
            </w:r>
          </w:p>
        </w:tc>
      </w:tr>
      <w:tr w:rsidR="00687D69" w14:paraId="42B48DD6" w14:textId="77777777" w:rsidTr="00687D69">
        <w:tc>
          <w:tcPr>
            <w:tcW w:w="3485" w:type="dxa"/>
          </w:tcPr>
          <w:p w14:paraId="236B77B7" w14:textId="2496F8C9" w:rsidR="00687D69" w:rsidRDefault="00947DD9" w:rsidP="00E663EE">
            <w:r w:rsidRPr="00947DD9">
              <w:rPr>
                <w:rFonts w:hint="eastAsia"/>
              </w:rPr>
              <w:t>単語変数の数</w:t>
            </w:r>
          </w:p>
        </w:tc>
        <w:tc>
          <w:tcPr>
            <w:tcW w:w="3485" w:type="dxa"/>
          </w:tcPr>
          <w:p w14:paraId="6CDC72A2" w14:textId="0E18C930" w:rsidR="00687D69" w:rsidRDefault="00947DD9"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numWords</w:t>
            </w:r>
            <w:proofErr w:type="spellEnd"/>
            <w:r>
              <w:rPr>
                <w:rFonts w:ascii="NimbusRomNo9L-Regu" w:hAnsi="NimbusRomNo9L-Regu" w:cs="NimbusRomNo9L-Regu"/>
                <w:sz w:val="20"/>
                <w:szCs w:val="20"/>
              </w:rPr>
              <w:t>)</w:t>
            </w:r>
          </w:p>
        </w:tc>
        <w:tc>
          <w:tcPr>
            <w:tcW w:w="3486" w:type="dxa"/>
          </w:tcPr>
          <w:p w14:paraId="602691CF" w14:textId="15ABF31C" w:rsidR="00687D69" w:rsidRDefault="00947DD9" w:rsidP="00E663EE">
            <w:r>
              <w:rPr>
                <w:rFonts w:ascii="NimbusRomNo9L-Regu" w:hAnsi="NimbusRomNo9L-Regu" w:cs="NimbusRomNo9L-Regu"/>
                <w:sz w:val="20"/>
                <w:szCs w:val="20"/>
              </w:rPr>
              <w:t>20</w:t>
            </w:r>
          </w:p>
        </w:tc>
      </w:tr>
      <w:tr w:rsidR="00687D69" w14:paraId="4F66D9B8" w14:textId="77777777" w:rsidTr="00687D69">
        <w:tc>
          <w:tcPr>
            <w:tcW w:w="3485" w:type="dxa"/>
          </w:tcPr>
          <w:p w14:paraId="23B22A34" w14:textId="78BDE305" w:rsidR="00687D69" w:rsidRDefault="00947DD9" w:rsidP="00E663EE">
            <w:r w:rsidRPr="00947DD9">
              <w:rPr>
                <w:rFonts w:hint="eastAsia"/>
              </w:rPr>
              <w:t>タイマーの数</w:t>
            </w:r>
          </w:p>
        </w:tc>
        <w:tc>
          <w:tcPr>
            <w:tcW w:w="3485" w:type="dxa"/>
          </w:tcPr>
          <w:p w14:paraId="0509D01B" w14:textId="54ECC48B" w:rsidR="00687D69" w:rsidRDefault="00947DD9"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numTimers</w:t>
            </w:r>
            <w:proofErr w:type="spellEnd"/>
            <w:r>
              <w:rPr>
                <w:rFonts w:ascii="NimbusRomNo9L-Regu" w:hAnsi="NimbusRomNo9L-Regu" w:cs="NimbusRomNo9L-Regu"/>
                <w:sz w:val="20"/>
                <w:szCs w:val="20"/>
              </w:rPr>
              <w:t>)</w:t>
            </w:r>
          </w:p>
        </w:tc>
        <w:tc>
          <w:tcPr>
            <w:tcW w:w="3486" w:type="dxa"/>
          </w:tcPr>
          <w:p w14:paraId="64814CA9" w14:textId="5BE09C33" w:rsidR="00687D69" w:rsidRDefault="00947DD9" w:rsidP="00E663EE">
            <w:r>
              <w:rPr>
                <w:rFonts w:ascii="NimbusRomNo9L-Regu" w:hAnsi="NimbusRomNo9L-Regu" w:cs="NimbusRomNo9L-Regu"/>
                <w:sz w:val="20"/>
                <w:szCs w:val="20"/>
              </w:rPr>
              <w:t>10</w:t>
            </w:r>
          </w:p>
        </w:tc>
      </w:tr>
      <w:tr w:rsidR="00687D69" w14:paraId="65EED1DC" w14:textId="77777777" w:rsidTr="00687D69">
        <w:tc>
          <w:tcPr>
            <w:tcW w:w="3485" w:type="dxa"/>
          </w:tcPr>
          <w:p w14:paraId="37BB3805" w14:textId="4B6EE2B6" w:rsidR="00687D69" w:rsidRDefault="00CF2AC7" w:rsidP="00E663EE">
            <w:r w:rsidRPr="00CF2AC7">
              <w:rPr>
                <w:rFonts w:hint="eastAsia"/>
              </w:rPr>
              <w:t>タイマーの数</w:t>
            </w:r>
            <w:r w:rsidRPr="00CF2AC7">
              <w:rPr>
                <w:rFonts w:hint="eastAsia"/>
              </w:rPr>
              <w:t>IEC</w:t>
            </w:r>
          </w:p>
        </w:tc>
        <w:tc>
          <w:tcPr>
            <w:tcW w:w="3485" w:type="dxa"/>
          </w:tcPr>
          <w:p w14:paraId="2460D8EE" w14:textId="223CBE32" w:rsidR="00687D69" w:rsidRDefault="00CF2AC7"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numTimersIec</w:t>
            </w:r>
            <w:proofErr w:type="spellEnd"/>
            <w:r>
              <w:rPr>
                <w:rFonts w:ascii="NimbusRomNo9L-Regu" w:hAnsi="NimbusRomNo9L-Regu" w:cs="NimbusRomNo9L-Regu"/>
                <w:sz w:val="20"/>
                <w:szCs w:val="20"/>
              </w:rPr>
              <w:t>)</w:t>
            </w:r>
          </w:p>
        </w:tc>
        <w:tc>
          <w:tcPr>
            <w:tcW w:w="3486" w:type="dxa"/>
          </w:tcPr>
          <w:p w14:paraId="326EF662" w14:textId="1648189F" w:rsidR="00687D69" w:rsidRDefault="00CF2AC7" w:rsidP="00E663EE">
            <w:r>
              <w:rPr>
                <w:rFonts w:ascii="NimbusRomNo9L-Regu" w:hAnsi="NimbusRomNo9L-Regu" w:cs="NimbusRomNo9L-Regu"/>
                <w:sz w:val="20"/>
                <w:szCs w:val="20"/>
              </w:rPr>
              <w:t>10</w:t>
            </w:r>
          </w:p>
        </w:tc>
      </w:tr>
      <w:tr w:rsidR="00687D69" w14:paraId="412B6EAE" w14:textId="77777777" w:rsidTr="00687D69">
        <w:tc>
          <w:tcPr>
            <w:tcW w:w="3485" w:type="dxa"/>
          </w:tcPr>
          <w:p w14:paraId="15F5D0F9" w14:textId="02D4B623" w:rsidR="00687D69" w:rsidRDefault="00D1761D" w:rsidP="00E663EE">
            <w:r w:rsidRPr="00D1761D">
              <w:rPr>
                <w:rFonts w:hint="eastAsia"/>
              </w:rPr>
              <w:t>単安定マルチバイブの数</w:t>
            </w:r>
          </w:p>
        </w:tc>
        <w:tc>
          <w:tcPr>
            <w:tcW w:w="3485" w:type="dxa"/>
          </w:tcPr>
          <w:p w14:paraId="125E9117" w14:textId="25061A96" w:rsidR="00687D69" w:rsidRDefault="00D1761D"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numMonostables</w:t>
            </w:r>
            <w:proofErr w:type="spellEnd"/>
            <w:r>
              <w:rPr>
                <w:rFonts w:ascii="NimbusRomNo9L-Regu" w:hAnsi="NimbusRomNo9L-Regu" w:cs="NimbusRomNo9L-Regu"/>
                <w:sz w:val="20"/>
                <w:szCs w:val="20"/>
              </w:rPr>
              <w:t>)</w:t>
            </w:r>
          </w:p>
        </w:tc>
        <w:tc>
          <w:tcPr>
            <w:tcW w:w="3486" w:type="dxa"/>
          </w:tcPr>
          <w:p w14:paraId="50F0CE69" w14:textId="600D1470" w:rsidR="00687D69" w:rsidRDefault="00D1761D" w:rsidP="00E663EE">
            <w:r>
              <w:rPr>
                <w:rFonts w:ascii="NimbusRomNo9L-Regu" w:hAnsi="NimbusRomNo9L-Regu" w:cs="NimbusRomNo9L-Regu"/>
                <w:sz w:val="20"/>
                <w:szCs w:val="20"/>
              </w:rPr>
              <w:t>10</w:t>
            </w:r>
          </w:p>
        </w:tc>
      </w:tr>
      <w:tr w:rsidR="00D1761D" w14:paraId="2390B79D" w14:textId="77777777" w:rsidTr="00687D69">
        <w:tc>
          <w:tcPr>
            <w:tcW w:w="3485" w:type="dxa"/>
          </w:tcPr>
          <w:p w14:paraId="00260ED5" w14:textId="5F37E5B4" w:rsidR="00D1761D" w:rsidRPr="00D1761D" w:rsidRDefault="00D1761D" w:rsidP="00E663EE">
            <w:r>
              <w:rPr>
                <w:rStyle w:val="jlqj4b"/>
                <w:rFonts w:hint="eastAsia"/>
              </w:rPr>
              <w:t>カウンターの数</w:t>
            </w:r>
          </w:p>
        </w:tc>
        <w:tc>
          <w:tcPr>
            <w:tcW w:w="3485" w:type="dxa"/>
          </w:tcPr>
          <w:p w14:paraId="4F13AE69" w14:textId="28E40BAD" w:rsidR="00D1761D" w:rsidRDefault="00D1761D"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numCounters</w:t>
            </w:r>
            <w:proofErr w:type="spellEnd"/>
            <w:r>
              <w:rPr>
                <w:rFonts w:ascii="NimbusRomNo9L-Regu" w:hAnsi="NimbusRomNo9L-Regu" w:cs="NimbusRomNo9L-Regu"/>
                <w:sz w:val="20"/>
                <w:szCs w:val="20"/>
              </w:rPr>
              <w:t>)</w:t>
            </w:r>
          </w:p>
        </w:tc>
        <w:tc>
          <w:tcPr>
            <w:tcW w:w="3486" w:type="dxa"/>
          </w:tcPr>
          <w:p w14:paraId="4116D25B" w14:textId="08AA7E16" w:rsidR="00D1761D" w:rsidRDefault="00D1761D"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D1761D" w14:paraId="529D044B" w14:textId="77777777" w:rsidTr="00687D69">
        <w:tc>
          <w:tcPr>
            <w:tcW w:w="3485" w:type="dxa"/>
          </w:tcPr>
          <w:p w14:paraId="0B63CAEC" w14:textId="56BE985F" w:rsidR="00D1761D" w:rsidRDefault="00D57132" w:rsidP="00E663EE">
            <w:pPr>
              <w:rPr>
                <w:rStyle w:val="jlqj4b"/>
              </w:rPr>
            </w:pPr>
            <w:r w:rsidRPr="00D57132">
              <w:rPr>
                <w:rStyle w:val="jlqj4b"/>
                <w:rFonts w:hint="eastAsia"/>
              </w:rPr>
              <w:t>HAL</w:t>
            </w:r>
            <w:r w:rsidRPr="00D57132">
              <w:rPr>
                <w:rStyle w:val="jlqj4b"/>
                <w:rFonts w:hint="eastAsia"/>
              </w:rPr>
              <w:t>入力ビットピンの数</w:t>
            </w:r>
          </w:p>
        </w:tc>
        <w:tc>
          <w:tcPr>
            <w:tcW w:w="3485" w:type="dxa"/>
          </w:tcPr>
          <w:p w14:paraId="0E6C8246" w14:textId="377971AC" w:rsidR="00D1761D" w:rsidRDefault="00D57132"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numPhysInputs</w:t>
            </w:r>
            <w:proofErr w:type="spellEnd"/>
            <w:r>
              <w:rPr>
                <w:rFonts w:ascii="NimbusRomNo9L-Regu" w:hAnsi="NimbusRomNo9L-Regu" w:cs="NimbusRomNo9L-Regu"/>
                <w:sz w:val="20"/>
                <w:szCs w:val="20"/>
              </w:rPr>
              <w:t>)</w:t>
            </w:r>
          </w:p>
        </w:tc>
        <w:tc>
          <w:tcPr>
            <w:tcW w:w="3486" w:type="dxa"/>
          </w:tcPr>
          <w:p w14:paraId="73CE764B" w14:textId="1F8334BC" w:rsidR="00D1761D" w:rsidRDefault="00D57132" w:rsidP="00E663EE">
            <w:pPr>
              <w:rPr>
                <w:rFonts w:ascii="NimbusRomNo9L-Regu" w:hAnsi="NimbusRomNo9L-Regu" w:cs="NimbusRomNo9L-Regu"/>
                <w:sz w:val="20"/>
                <w:szCs w:val="20"/>
              </w:rPr>
            </w:pPr>
            <w:r>
              <w:rPr>
                <w:rFonts w:ascii="NimbusRomNo9L-Regu" w:hAnsi="NimbusRomNo9L-Regu" w:cs="NimbusRomNo9L-Regu"/>
                <w:sz w:val="20"/>
                <w:szCs w:val="20"/>
              </w:rPr>
              <w:t>15</w:t>
            </w:r>
          </w:p>
        </w:tc>
      </w:tr>
      <w:tr w:rsidR="00D57132" w14:paraId="558A4A94" w14:textId="77777777" w:rsidTr="00687D69">
        <w:tc>
          <w:tcPr>
            <w:tcW w:w="3485" w:type="dxa"/>
          </w:tcPr>
          <w:p w14:paraId="01BB6E7E" w14:textId="2977F824" w:rsidR="00D57132" w:rsidRPr="00D57132" w:rsidRDefault="00B22BBA" w:rsidP="00E663EE">
            <w:pPr>
              <w:rPr>
                <w:rStyle w:val="jlqj4b"/>
              </w:rPr>
            </w:pPr>
            <w:r w:rsidRPr="00B22BBA">
              <w:rPr>
                <w:rStyle w:val="jlqj4b"/>
                <w:rFonts w:hint="eastAsia"/>
              </w:rPr>
              <w:t>HAL</w:t>
            </w:r>
            <w:r w:rsidRPr="00B22BBA">
              <w:rPr>
                <w:rStyle w:val="jlqj4b"/>
                <w:rFonts w:hint="eastAsia"/>
              </w:rPr>
              <w:t>出力ビットピンの数</w:t>
            </w:r>
          </w:p>
        </w:tc>
        <w:tc>
          <w:tcPr>
            <w:tcW w:w="3485" w:type="dxa"/>
          </w:tcPr>
          <w:p w14:paraId="0E8A8BA1" w14:textId="4DE6F735" w:rsidR="00D57132" w:rsidRDefault="00B22BBA"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numPhysOutputs</w:t>
            </w:r>
            <w:proofErr w:type="spellEnd"/>
            <w:r>
              <w:rPr>
                <w:rFonts w:ascii="NimbusRomNo9L-Regu" w:hAnsi="NimbusRomNo9L-Regu" w:cs="NimbusRomNo9L-Regu"/>
                <w:sz w:val="20"/>
                <w:szCs w:val="20"/>
              </w:rPr>
              <w:t>)</w:t>
            </w:r>
          </w:p>
        </w:tc>
        <w:tc>
          <w:tcPr>
            <w:tcW w:w="3486" w:type="dxa"/>
          </w:tcPr>
          <w:p w14:paraId="741B4746" w14:textId="49C3A577" w:rsidR="00D57132" w:rsidRDefault="00B22BBA" w:rsidP="00E663EE">
            <w:pPr>
              <w:rPr>
                <w:rFonts w:ascii="NimbusRomNo9L-Regu" w:hAnsi="NimbusRomNo9L-Regu" w:cs="NimbusRomNo9L-Regu"/>
                <w:sz w:val="20"/>
                <w:szCs w:val="20"/>
              </w:rPr>
            </w:pPr>
            <w:r>
              <w:rPr>
                <w:rFonts w:ascii="NimbusRomNo9L-Regu" w:hAnsi="NimbusRomNo9L-Regu" w:cs="NimbusRomNo9L-Regu"/>
                <w:sz w:val="20"/>
                <w:szCs w:val="20"/>
              </w:rPr>
              <w:t>15</w:t>
            </w:r>
          </w:p>
        </w:tc>
      </w:tr>
      <w:tr w:rsidR="00B22BBA" w14:paraId="1FB93B77" w14:textId="77777777" w:rsidTr="00687D69">
        <w:tc>
          <w:tcPr>
            <w:tcW w:w="3485" w:type="dxa"/>
          </w:tcPr>
          <w:p w14:paraId="3A05F281" w14:textId="085B1142" w:rsidR="00B22BBA" w:rsidRPr="00B22BBA" w:rsidRDefault="00211778" w:rsidP="00E663EE">
            <w:pPr>
              <w:rPr>
                <w:rStyle w:val="jlqj4b"/>
              </w:rPr>
            </w:pPr>
            <w:r w:rsidRPr="00211778">
              <w:rPr>
                <w:rStyle w:val="jlqj4b"/>
                <w:rFonts w:hint="eastAsia"/>
              </w:rPr>
              <w:t>算術式の数</w:t>
            </w:r>
          </w:p>
        </w:tc>
        <w:tc>
          <w:tcPr>
            <w:tcW w:w="3485" w:type="dxa"/>
          </w:tcPr>
          <w:p w14:paraId="113510FD" w14:textId="486B350F" w:rsidR="00B22BBA" w:rsidRDefault="00211778"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numArithmExpr</w:t>
            </w:r>
            <w:proofErr w:type="spellEnd"/>
            <w:r>
              <w:rPr>
                <w:rFonts w:ascii="NimbusRomNo9L-Regu" w:hAnsi="NimbusRomNo9L-Regu" w:cs="NimbusRomNo9L-Regu"/>
                <w:sz w:val="20"/>
                <w:szCs w:val="20"/>
              </w:rPr>
              <w:t>)</w:t>
            </w:r>
          </w:p>
        </w:tc>
        <w:tc>
          <w:tcPr>
            <w:tcW w:w="3486" w:type="dxa"/>
          </w:tcPr>
          <w:p w14:paraId="3BD97062" w14:textId="12F7E9D5" w:rsidR="00B22BBA" w:rsidRDefault="00211778" w:rsidP="00E663EE">
            <w:pPr>
              <w:rPr>
                <w:rFonts w:ascii="NimbusRomNo9L-Regu" w:hAnsi="NimbusRomNo9L-Regu" w:cs="NimbusRomNo9L-Regu"/>
                <w:sz w:val="20"/>
                <w:szCs w:val="20"/>
              </w:rPr>
            </w:pPr>
            <w:r>
              <w:rPr>
                <w:rFonts w:ascii="NimbusRomNo9L-Regu" w:hAnsi="NimbusRomNo9L-Regu" w:cs="NimbusRomNo9L-Regu"/>
                <w:sz w:val="20"/>
                <w:szCs w:val="20"/>
              </w:rPr>
              <w:t>50</w:t>
            </w:r>
          </w:p>
        </w:tc>
      </w:tr>
      <w:tr w:rsidR="00211778" w14:paraId="7BA867DC" w14:textId="77777777" w:rsidTr="00687D69">
        <w:tc>
          <w:tcPr>
            <w:tcW w:w="3485" w:type="dxa"/>
          </w:tcPr>
          <w:p w14:paraId="60A0E31E" w14:textId="54CAB4B4" w:rsidR="00211778" w:rsidRPr="00211778" w:rsidRDefault="00211778" w:rsidP="00E663EE">
            <w:pPr>
              <w:rPr>
                <w:rStyle w:val="jlqj4b"/>
              </w:rPr>
            </w:pPr>
            <w:r w:rsidRPr="00211778">
              <w:rPr>
                <w:rStyle w:val="jlqj4b"/>
                <w:rFonts w:hint="eastAsia"/>
              </w:rPr>
              <w:t>セクション数</w:t>
            </w:r>
          </w:p>
        </w:tc>
        <w:tc>
          <w:tcPr>
            <w:tcW w:w="3485" w:type="dxa"/>
          </w:tcPr>
          <w:p w14:paraId="1735ED7D" w14:textId="6A910595"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numSections</w:t>
            </w:r>
            <w:proofErr w:type="spellEnd"/>
            <w:r>
              <w:rPr>
                <w:rFonts w:ascii="NimbusRomNo9L-Regu" w:hAnsi="NimbusRomNo9L-Regu" w:cs="NimbusRomNo9L-Regu"/>
                <w:sz w:val="20"/>
                <w:szCs w:val="20"/>
              </w:rPr>
              <w:t>)</w:t>
            </w:r>
          </w:p>
        </w:tc>
        <w:tc>
          <w:tcPr>
            <w:tcW w:w="3486" w:type="dxa"/>
          </w:tcPr>
          <w:p w14:paraId="0AE483FE" w14:textId="105DB8F4"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211778" w14:paraId="6FA7259E" w14:textId="77777777" w:rsidTr="00687D69">
        <w:tc>
          <w:tcPr>
            <w:tcW w:w="3485" w:type="dxa"/>
          </w:tcPr>
          <w:p w14:paraId="4AAFB02F" w14:textId="44D397C4" w:rsidR="00211778" w:rsidRPr="00211778" w:rsidRDefault="00211778" w:rsidP="00E663EE">
            <w:pPr>
              <w:rPr>
                <w:rStyle w:val="jlqj4b"/>
              </w:rPr>
            </w:pPr>
            <w:r w:rsidRPr="00211778">
              <w:rPr>
                <w:rStyle w:val="jlqj4b"/>
                <w:rFonts w:hint="eastAsia"/>
              </w:rPr>
              <w:t>シンボルの数</w:t>
            </w:r>
          </w:p>
        </w:tc>
        <w:tc>
          <w:tcPr>
            <w:tcW w:w="3485" w:type="dxa"/>
          </w:tcPr>
          <w:p w14:paraId="5106DF2D" w14:textId="272A1F29"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numSymbols</w:t>
            </w:r>
            <w:proofErr w:type="spellEnd"/>
            <w:r>
              <w:rPr>
                <w:rFonts w:ascii="NimbusRomNo9L-Regu" w:hAnsi="NimbusRomNo9L-Regu" w:cs="NimbusRomNo9L-Regu"/>
                <w:sz w:val="20"/>
                <w:szCs w:val="20"/>
              </w:rPr>
              <w:t>)</w:t>
            </w:r>
          </w:p>
        </w:tc>
        <w:tc>
          <w:tcPr>
            <w:tcW w:w="3486" w:type="dxa"/>
          </w:tcPr>
          <w:p w14:paraId="0FACB4F7" w14:textId="71BCD3A1"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Auto</w:t>
            </w:r>
          </w:p>
        </w:tc>
      </w:tr>
      <w:tr w:rsidR="00211778" w14:paraId="272594E9" w14:textId="77777777" w:rsidTr="00687D69">
        <w:tc>
          <w:tcPr>
            <w:tcW w:w="3485" w:type="dxa"/>
          </w:tcPr>
          <w:p w14:paraId="15AC4056" w14:textId="7D91856F" w:rsidR="00211778" w:rsidRPr="00211778" w:rsidRDefault="006B3F06" w:rsidP="00E663EE">
            <w:pPr>
              <w:rPr>
                <w:rStyle w:val="jlqj4b"/>
              </w:rPr>
            </w:pPr>
            <w:r w:rsidRPr="006B3F06">
              <w:rPr>
                <w:rStyle w:val="jlqj4b"/>
                <w:rFonts w:hint="eastAsia"/>
              </w:rPr>
              <w:t>S32</w:t>
            </w:r>
            <w:r w:rsidRPr="006B3F06">
              <w:rPr>
                <w:rStyle w:val="jlqj4b"/>
                <w:rFonts w:hint="eastAsia"/>
              </w:rPr>
              <w:t>入力の数</w:t>
            </w:r>
          </w:p>
        </w:tc>
        <w:tc>
          <w:tcPr>
            <w:tcW w:w="3485" w:type="dxa"/>
          </w:tcPr>
          <w:p w14:paraId="0C2CE09D" w14:textId="1AB70723" w:rsidR="00211778" w:rsidRDefault="006B3F06" w:rsidP="00E663EE">
            <w:pPr>
              <w:rPr>
                <w:rFonts w:ascii="NimbusRomNo9L-Regu" w:hAnsi="NimbusRomNo9L-Regu" w:cs="NimbusRomNo9L-Regu"/>
                <w:sz w:val="20"/>
                <w:szCs w:val="20"/>
              </w:rPr>
            </w:pPr>
            <w:r>
              <w:rPr>
                <w:rFonts w:ascii="NimbusRomNo9L-Regu" w:hAnsi="NimbusRomNo9L-Regu" w:cs="NimbusRomNo9L-Regu"/>
                <w:sz w:val="20"/>
                <w:szCs w:val="20"/>
              </w:rPr>
              <w:t>(numS32in)</w:t>
            </w:r>
          </w:p>
        </w:tc>
        <w:tc>
          <w:tcPr>
            <w:tcW w:w="3486" w:type="dxa"/>
          </w:tcPr>
          <w:p w14:paraId="30B19172" w14:textId="7BEE2A9B" w:rsidR="00211778"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0F3FD935" w14:textId="77777777" w:rsidTr="00687D69">
        <w:tc>
          <w:tcPr>
            <w:tcW w:w="3485" w:type="dxa"/>
          </w:tcPr>
          <w:p w14:paraId="47D635A0" w14:textId="657ED3B1" w:rsidR="006B3F06" w:rsidRPr="006B3F06" w:rsidRDefault="006B3F06" w:rsidP="00E663EE">
            <w:pPr>
              <w:rPr>
                <w:rStyle w:val="jlqj4b"/>
              </w:rPr>
            </w:pPr>
            <w:r w:rsidRPr="006B3F06">
              <w:rPr>
                <w:rStyle w:val="jlqj4b"/>
                <w:rFonts w:hint="eastAsia"/>
              </w:rPr>
              <w:t>S32</w:t>
            </w:r>
            <w:r w:rsidRPr="006B3F06">
              <w:rPr>
                <w:rStyle w:val="jlqj4b"/>
                <w:rFonts w:hint="eastAsia"/>
              </w:rPr>
              <w:t>出力の数</w:t>
            </w:r>
          </w:p>
        </w:tc>
        <w:tc>
          <w:tcPr>
            <w:tcW w:w="3485" w:type="dxa"/>
          </w:tcPr>
          <w:p w14:paraId="7FD404ED" w14:textId="14339120"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(numS32out)</w:t>
            </w:r>
          </w:p>
        </w:tc>
        <w:tc>
          <w:tcPr>
            <w:tcW w:w="3486" w:type="dxa"/>
          </w:tcPr>
          <w:p w14:paraId="03CDF515" w14:textId="51E74627"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1ED0B04E" w14:textId="77777777" w:rsidTr="00687D69">
        <w:tc>
          <w:tcPr>
            <w:tcW w:w="3485" w:type="dxa"/>
          </w:tcPr>
          <w:p w14:paraId="0EFD62EF" w14:textId="00144E01" w:rsidR="006B3F06" w:rsidRPr="006B3F06" w:rsidRDefault="006B3F06" w:rsidP="00E663EE">
            <w:pPr>
              <w:rPr>
                <w:rStyle w:val="jlqj4b"/>
              </w:rPr>
            </w:pPr>
            <w:r w:rsidRPr="006B3F06">
              <w:rPr>
                <w:rStyle w:val="jlqj4b"/>
                <w:rFonts w:hint="eastAsia"/>
              </w:rPr>
              <w:t>浮動小数点入力の数</w:t>
            </w:r>
          </w:p>
        </w:tc>
        <w:tc>
          <w:tcPr>
            <w:tcW w:w="3485" w:type="dxa"/>
          </w:tcPr>
          <w:p w14:paraId="29C9268B" w14:textId="1405BA45"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numFloatIn</w:t>
            </w:r>
            <w:proofErr w:type="spellEnd"/>
            <w:r>
              <w:rPr>
                <w:rFonts w:ascii="NimbusRomNo9L-Regu" w:hAnsi="NimbusRomNo9L-Regu" w:cs="NimbusRomNo9L-Regu"/>
                <w:sz w:val="20"/>
                <w:szCs w:val="20"/>
              </w:rPr>
              <w:t>)</w:t>
            </w:r>
          </w:p>
        </w:tc>
        <w:tc>
          <w:tcPr>
            <w:tcW w:w="3486" w:type="dxa"/>
          </w:tcPr>
          <w:p w14:paraId="24D8736C" w14:textId="63E69148"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3779D937" w14:textId="77777777" w:rsidTr="00687D69">
        <w:tc>
          <w:tcPr>
            <w:tcW w:w="3485" w:type="dxa"/>
          </w:tcPr>
          <w:p w14:paraId="37A2349D" w14:textId="6CFB6D0B" w:rsidR="006B3F06" w:rsidRPr="006B3F06" w:rsidRDefault="006B3F06" w:rsidP="00E663EE">
            <w:pPr>
              <w:rPr>
                <w:rStyle w:val="jlqj4b"/>
              </w:rPr>
            </w:pPr>
            <w:r w:rsidRPr="006B3F06">
              <w:rPr>
                <w:rStyle w:val="jlqj4b"/>
                <w:rFonts w:hint="eastAsia"/>
              </w:rPr>
              <w:t>浮動小数点出力の数</w:t>
            </w:r>
          </w:p>
        </w:tc>
        <w:tc>
          <w:tcPr>
            <w:tcW w:w="3485" w:type="dxa"/>
          </w:tcPr>
          <w:p w14:paraId="64C93C55" w14:textId="1DB8F2A0"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numFloatOut</w:t>
            </w:r>
            <w:proofErr w:type="spellEnd"/>
            <w:r>
              <w:rPr>
                <w:rFonts w:ascii="NimbusRomNo9L-Regu" w:hAnsi="NimbusRomNo9L-Regu" w:cs="NimbusRomNo9L-Regu"/>
                <w:sz w:val="20"/>
                <w:szCs w:val="20"/>
              </w:rPr>
              <w:t>)</w:t>
            </w:r>
          </w:p>
        </w:tc>
        <w:tc>
          <w:tcPr>
            <w:tcW w:w="3486" w:type="dxa"/>
          </w:tcPr>
          <w:p w14:paraId="171C65CB" w14:textId="3C1688ED"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bl>
    <w:p w14:paraId="47D8026C" w14:textId="44E1C7B8" w:rsidR="00C1270B" w:rsidRDefault="00C1270B" w:rsidP="00E663EE"/>
    <w:p w14:paraId="24B7B98F" w14:textId="3386A5B2" w:rsidR="00C1270B" w:rsidRDefault="006B3F06" w:rsidP="006B3F06">
      <w:pPr>
        <w:ind w:firstLineChars="100" w:firstLine="210"/>
      </w:pPr>
      <w:r w:rsidRPr="006B3F06">
        <w:rPr>
          <w:rFonts w:hint="eastAsia"/>
        </w:rPr>
        <w:t>最も重要なオブジェクトは、</w:t>
      </w:r>
      <w:proofErr w:type="spellStart"/>
      <w:r w:rsidRPr="006B3F06">
        <w:rPr>
          <w:rFonts w:hint="eastAsia"/>
        </w:rPr>
        <w:t>numPhysInputs</w:t>
      </w:r>
      <w:proofErr w:type="spellEnd"/>
      <w:r w:rsidRPr="006B3F06">
        <w:rPr>
          <w:rFonts w:hint="eastAsia"/>
        </w:rPr>
        <w:t>、</w:t>
      </w:r>
      <w:proofErr w:type="spellStart"/>
      <w:r w:rsidRPr="006B3F06">
        <w:rPr>
          <w:rFonts w:hint="eastAsia"/>
        </w:rPr>
        <w:t>numPhysOutputs</w:t>
      </w:r>
      <w:proofErr w:type="spellEnd"/>
      <w:r w:rsidRPr="006B3F06">
        <w:rPr>
          <w:rFonts w:hint="eastAsia"/>
        </w:rPr>
        <w:t>、</w:t>
      </w:r>
      <w:r w:rsidRPr="006B3F06">
        <w:rPr>
          <w:rFonts w:hint="eastAsia"/>
        </w:rPr>
        <w:t>numS32in</w:t>
      </w:r>
      <w:r w:rsidRPr="006B3F06">
        <w:rPr>
          <w:rFonts w:hint="eastAsia"/>
        </w:rPr>
        <w:t>、および</w:t>
      </w:r>
      <w:r w:rsidRPr="006B3F06">
        <w:rPr>
          <w:rFonts w:hint="eastAsia"/>
        </w:rPr>
        <w:t>numS32out</w:t>
      </w:r>
      <w:r w:rsidRPr="006B3F06">
        <w:rPr>
          <w:rFonts w:hint="eastAsia"/>
        </w:rPr>
        <w:t>です。</w:t>
      </w:r>
    </w:p>
    <w:p w14:paraId="4F8F6273" w14:textId="4F9D5F53" w:rsidR="006B3F06" w:rsidRDefault="006B3F06" w:rsidP="006B3F06">
      <w:pPr>
        <w:ind w:firstLineChars="100" w:firstLine="210"/>
      </w:pPr>
      <w:r w:rsidRPr="006B3F06">
        <w:rPr>
          <w:rFonts w:hint="eastAsia"/>
        </w:rPr>
        <w:lastRenderedPageBreak/>
        <w:t>これらの数を変更すると、使用可能な</w:t>
      </w:r>
      <w:r w:rsidRPr="006B3F06">
        <w:rPr>
          <w:rFonts w:hint="eastAsia"/>
        </w:rPr>
        <w:t>HAL</w:t>
      </w:r>
      <w:r w:rsidRPr="006B3F06">
        <w:rPr>
          <w:rFonts w:hint="eastAsia"/>
        </w:rPr>
        <w:t>ビットピンの数が変更されます。</w:t>
      </w:r>
      <w:r w:rsidRPr="006B3F06">
        <w:rPr>
          <w:rFonts w:hint="eastAsia"/>
        </w:rPr>
        <w:t xml:space="preserve"> </w:t>
      </w:r>
      <w:proofErr w:type="spellStart"/>
      <w:r w:rsidRPr="006B3F06">
        <w:rPr>
          <w:rFonts w:hint="eastAsia"/>
        </w:rPr>
        <w:t>numPhysInputs</w:t>
      </w:r>
      <w:proofErr w:type="spellEnd"/>
      <w:r w:rsidRPr="006B3F06">
        <w:rPr>
          <w:rFonts w:hint="eastAsia"/>
        </w:rPr>
        <w:t>および</w:t>
      </w:r>
      <w:proofErr w:type="spellStart"/>
      <w:r w:rsidRPr="006B3F06">
        <w:rPr>
          <w:rFonts w:hint="eastAsia"/>
        </w:rPr>
        <w:t>numPhysOutputs</w:t>
      </w:r>
      <w:proofErr w:type="spellEnd"/>
      <w:r w:rsidRPr="006B3F06">
        <w:rPr>
          <w:rFonts w:hint="eastAsia"/>
        </w:rPr>
        <w:t>は、使用可能な</w:t>
      </w:r>
      <w:r w:rsidRPr="006B3F06">
        <w:rPr>
          <w:rFonts w:hint="eastAsia"/>
        </w:rPr>
        <w:t>HAL</w:t>
      </w:r>
      <w:r w:rsidRPr="006B3F06">
        <w:rPr>
          <w:rFonts w:hint="eastAsia"/>
        </w:rPr>
        <w:t>ビット（オン</w:t>
      </w:r>
      <w:r w:rsidRPr="006B3F06">
        <w:rPr>
          <w:rFonts w:hint="eastAsia"/>
        </w:rPr>
        <w:t>/</w:t>
      </w:r>
      <w:r w:rsidRPr="006B3F06">
        <w:rPr>
          <w:rFonts w:hint="eastAsia"/>
        </w:rPr>
        <w:t>オフ）ピンの数を制御します。</w:t>
      </w:r>
      <w:r w:rsidRPr="006B3F06">
        <w:rPr>
          <w:rFonts w:hint="eastAsia"/>
        </w:rPr>
        <w:t xml:space="preserve"> numS32in</w:t>
      </w:r>
      <w:r w:rsidRPr="006B3F06">
        <w:rPr>
          <w:rFonts w:hint="eastAsia"/>
        </w:rPr>
        <w:t>および</w:t>
      </w:r>
      <w:r w:rsidRPr="006B3F06">
        <w:rPr>
          <w:rFonts w:hint="eastAsia"/>
        </w:rPr>
        <w:t>numS32out</w:t>
      </w:r>
      <w:r w:rsidRPr="006B3F06">
        <w:rPr>
          <w:rFonts w:hint="eastAsia"/>
        </w:rPr>
        <w:t>は、使用可能な</w:t>
      </w:r>
      <w:r w:rsidRPr="006B3F06">
        <w:rPr>
          <w:rFonts w:hint="eastAsia"/>
        </w:rPr>
        <w:t>HAL</w:t>
      </w:r>
      <w:r w:rsidRPr="006B3F06">
        <w:rPr>
          <w:rFonts w:hint="eastAsia"/>
        </w:rPr>
        <w:t>符号付き整数（</w:t>
      </w:r>
      <w:r w:rsidRPr="006B3F06">
        <w:rPr>
          <w:rFonts w:hint="eastAsia"/>
        </w:rPr>
        <w:t>+-</w:t>
      </w:r>
      <w:r w:rsidRPr="006B3F06">
        <w:rPr>
          <w:rFonts w:hint="eastAsia"/>
        </w:rPr>
        <w:t>整数範囲）ピンの数を制御します。</w:t>
      </w:r>
    </w:p>
    <w:p w14:paraId="635EE2B8" w14:textId="5627D513" w:rsidR="006B3F06" w:rsidRDefault="006B3F06" w:rsidP="006B3F06">
      <w:pPr>
        <w:ind w:firstLineChars="100" w:firstLine="210"/>
      </w:pPr>
      <w:r w:rsidRPr="006B3F06">
        <w:rPr>
          <w:rFonts w:hint="eastAsia"/>
        </w:rPr>
        <w:t>たとえば（いくつか変更するためにこれらすべてを変更する必要はありません）：</w:t>
      </w:r>
    </w:p>
    <w:p w14:paraId="147B8FB5" w14:textId="77777777" w:rsidR="006B3F06" w:rsidRDefault="006B3F06" w:rsidP="006B3F06">
      <w:pPr>
        <w:pStyle w:val="af9"/>
        <w:ind w:left="1260"/>
      </w:pPr>
      <w:proofErr w:type="spellStart"/>
      <w:r>
        <w:t>loadrt</w:t>
      </w:r>
      <w:proofErr w:type="spellEnd"/>
      <w:r>
        <w:t xml:space="preserve"> </w:t>
      </w:r>
      <w:proofErr w:type="spellStart"/>
      <w:r>
        <w:t>classicladder_rt</w:t>
      </w:r>
      <w:proofErr w:type="spellEnd"/>
      <w:r>
        <w:t xml:space="preserve"> </w:t>
      </w:r>
      <w:proofErr w:type="spellStart"/>
      <w:r>
        <w:t>numRungs</w:t>
      </w:r>
      <w:proofErr w:type="spellEnd"/>
      <w:r>
        <w:t xml:space="preserve">=12 </w:t>
      </w:r>
      <w:proofErr w:type="spellStart"/>
      <w:r>
        <w:t>numBits</w:t>
      </w:r>
      <w:proofErr w:type="spellEnd"/>
      <w:r>
        <w:t xml:space="preserve">=100 </w:t>
      </w:r>
      <w:proofErr w:type="spellStart"/>
      <w:r>
        <w:t>numWords</w:t>
      </w:r>
      <w:proofErr w:type="spellEnd"/>
      <w:r>
        <w:t>=10</w:t>
      </w:r>
    </w:p>
    <w:p w14:paraId="6344CC39" w14:textId="77777777" w:rsidR="006B3F06" w:rsidRDefault="006B3F06" w:rsidP="006B3F06">
      <w:pPr>
        <w:pStyle w:val="af9"/>
        <w:ind w:left="1260"/>
      </w:pPr>
      <w:proofErr w:type="spellStart"/>
      <w:r>
        <w:t>numTimers</w:t>
      </w:r>
      <w:proofErr w:type="spellEnd"/>
      <w:r>
        <w:t xml:space="preserve">=10 </w:t>
      </w:r>
      <w:proofErr w:type="spellStart"/>
      <w:r>
        <w:t>numMonostables</w:t>
      </w:r>
      <w:proofErr w:type="spellEnd"/>
      <w:r>
        <w:t xml:space="preserve">=10 </w:t>
      </w:r>
      <w:proofErr w:type="spellStart"/>
      <w:r>
        <w:t>numCounters</w:t>
      </w:r>
      <w:proofErr w:type="spellEnd"/>
      <w:r>
        <w:t xml:space="preserve">=10 </w:t>
      </w:r>
      <w:proofErr w:type="spellStart"/>
      <w:r>
        <w:t>numPhysInputs</w:t>
      </w:r>
      <w:proofErr w:type="spellEnd"/>
      <w:r>
        <w:t>=10</w:t>
      </w:r>
    </w:p>
    <w:p w14:paraId="615B8CC2" w14:textId="77777777" w:rsidR="006B3F06" w:rsidRDefault="006B3F06" w:rsidP="006B3F06">
      <w:pPr>
        <w:pStyle w:val="af9"/>
        <w:ind w:left="1260"/>
      </w:pPr>
      <w:proofErr w:type="spellStart"/>
      <w:r>
        <w:t>numPhysOutputs</w:t>
      </w:r>
      <w:proofErr w:type="spellEnd"/>
      <w:r>
        <w:t xml:space="preserve">=10 </w:t>
      </w:r>
      <w:proofErr w:type="spellStart"/>
      <w:r>
        <w:t>numArithmExpr</w:t>
      </w:r>
      <w:proofErr w:type="spellEnd"/>
      <w:r>
        <w:t xml:space="preserve">=100 </w:t>
      </w:r>
      <w:proofErr w:type="spellStart"/>
      <w:r>
        <w:t>numSections</w:t>
      </w:r>
      <w:proofErr w:type="spellEnd"/>
      <w:r>
        <w:t xml:space="preserve">=4 </w:t>
      </w:r>
      <w:proofErr w:type="spellStart"/>
      <w:r>
        <w:t>numSymbols</w:t>
      </w:r>
      <w:proofErr w:type="spellEnd"/>
      <w:r>
        <w:t>=200</w:t>
      </w:r>
    </w:p>
    <w:p w14:paraId="51260F18" w14:textId="1033D774" w:rsidR="006B3F06" w:rsidRDefault="006B3F06" w:rsidP="006B3F06">
      <w:pPr>
        <w:pStyle w:val="af9"/>
        <w:ind w:left="1260"/>
      </w:pPr>
      <w:r>
        <w:t>numS32in=5 numS32out=5</w:t>
      </w:r>
    </w:p>
    <w:p w14:paraId="08214F8C" w14:textId="00F55F17" w:rsidR="00C1270B" w:rsidRDefault="00C1270B" w:rsidP="00E663EE"/>
    <w:p w14:paraId="604DB5CB" w14:textId="7C166A86" w:rsidR="00C1270B" w:rsidRDefault="006B3F06" w:rsidP="00E663EE">
      <w:r w:rsidRPr="006B3F06">
        <w:rPr>
          <w:rFonts w:hint="eastAsia"/>
        </w:rPr>
        <w:t>デフォルト数のオブジェクトをロードするには：</w:t>
      </w:r>
    </w:p>
    <w:p w14:paraId="03019443" w14:textId="47766426" w:rsidR="006B3F06" w:rsidRDefault="006B3F06" w:rsidP="006B3F06">
      <w:pPr>
        <w:pStyle w:val="af9"/>
        <w:ind w:left="1260"/>
      </w:pPr>
      <w:proofErr w:type="spellStart"/>
      <w:r>
        <w:t>loadrt</w:t>
      </w:r>
      <w:proofErr w:type="spellEnd"/>
      <w:r>
        <w:t xml:space="preserve"> </w:t>
      </w:r>
      <w:proofErr w:type="spellStart"/>
      <w:r>
        <w:t>classicladder_rt</w:t>
      </w:r>
      <w:proofErr w:type="spellEnd"/>
    </w:p>
    <w:p w14:paraId="6C33E1A4" w14:textId="1D643E33" w:rsidR="00C1270B" w:rsidRDefault="00C1270B" w:rsidP="00E663EE"/>
    <w:p w14:paraId="29B2FA7A" w14:textId="08952464" w:rsidR="00C1270B" w:rsidRDefault="006B3F06" w:rsidP="006B3F06">
      <w:pPr>
        <w:pStyle w:val="2"/>
      </w:pPr>
      <w:r w:rsidRPr="006B3F06">
        <w:rPr>
          <w:rFonts w:hint="eastAsia"/>
        </w:rPr>
        <w:t>クラシックラダーユーザーモジュールのロード</w:t>
      </w:r>
    </w:p>
    <w:p w14:paraId="318994A2" w14:textId="125628B2" w:rsidR="006B3F06" w:rsidRDefault="00A33D59" w:rsidP="00A33D59">
      <w:pPr>
        <w:ind w:firstLineChars="100" w:firstLine="210"/>
      </w:pPr>
      <w:r w:rsidRPr="00A33D59">
        <w:rPr>
          <w:rFonts w:hint="eastAsia"/>
        </w:rPr>
        <w:t>クラシックラダー</w:t>
      </w:r>
      <w:r w:rsidRPr="00A33D59">
        <w:rPr>
          <w:rFonts w:hint="eastAsia"/>
        </w:rPr>
        <w:t>HAL</w:t>
      </w:r>
      <w:r w:rsidRPr="00A33D59">
        <w:rPr>
          <w:rFonts w:hint="eastAsia"/>
        </w:rPr>
        <w:t>コマンドは、</w:t>
      </w:r>
      <w:r w:rsidRPr="00A33D59">
        <w:rPr>
          <w:rFonts w:hint="eastAsia"/>
        </w:rPr>
        <w:t>GUI</w:t>
      </w:r>
      <w:r w:rsidRPr="00A33D59">
        <w:rPr>
          <w:rFonts w:hint="eastAsia"/>
        </w:rPr>
        <w:t>がロードされる前に実行する必要があります。そうしないと、メニュー項目のラダーエディターが機能しません。</w:t>
      </w:r>
      <w:r w:rsidRPr="00A33D59">
        <w:rPr>
          <w:rFonts w:hint="eastAsia"/>
        </w:rPr>
        <w:t xml:space="preserve"> Stepper Config Wizard</w:t>
      </w:r>
      <w:r w:rsidRPr="00A33D59">
        <w:rPr>
          <w:rFonts w:hint="eastAsia"/>
        </w:rPr>
        <w:t>を使用した場合は、</w:t>
      </w:r>
      <w:r w:rsidRPr="00A33D59">
        <w:rPr>
          <w:rFonts w:hint="eastAsia"/>
        </w:rPr>
        <w:t xml:space="preserve">Classic </w:t>
      </w:r>
      <w:proofErr w:type="spellStart"/>
      <w:r w:rsidRPr="00A33D59">
        <w:rPr>
          <w:rFonts w:hint="eastAsia"/>
        </w:rPr>
        <w:t>LadderHAL</w:t>
      </w:r>
      <w:proofErr w:type="spellEnd"/>
      <w:r w:rsidRPr="00A33D59">
        <w:rPr>
          <w:rFonts w:hint="eastAsia"/>
        </w:rPr>
        <w:t>コマンドを</w:t>
      </w:r>
      <w:proofErr w:type="spellStart"/>
      <w:r w:rsidRPr="00A33D59">
        <w:rPr>
          <w:rFonts w:hint="eastAsia"/>
        </w:rPr>
        <w:t>custom.hal</w:t>
      </w:r>
      <w:proofErr w:type="spellEnd"/>
      <w:r w:rsidRPr="00A33D59">
        <w:rPr>
          <w:rFonts w:hint="eastAsia"/>
        </w:rPr>
        <w:t>ファイルに配置します。</w:t>
      </w:r>
    </w:p>
    <w:p w14:paraId="0E6401D8" w14:textId="6A4BDFA7" w:rsidR="00A33D59" w:rsidRDefault="00A33D59" w:rsidP="00E663EE">
      <w:r w:rsidRPr="00A33D59">
        <w:rPr>
          <w:rFonts w:hint="eastAsia"/>
        </w:rPr>
        <w:t>ユーザーモジュールをロードするには：</w:t>
      </w:r>
    </w:p>
    <w:p w14:paraId="7BCFF33D" w14:textId="44C604FC" w:rsidR="00A33D59" w:rsidRDefault="00A33D59" w:rsidP="00A33D59">
      <w:pPr>
        <w:pStyle w:val="af9"/>
        <w:ind w:left="1260"/>
      </w:pPr>
      <w:proofErr w:type="spellStart"/>
      <w:r>
        <w:t>loadusr</w:t>
      </w:r>
      <w:proofErr w:type="spellEnd"/>
      <w:r>
        <w:t xml:space="preserve"> </w:t>
      </w:r>
      <w:proofErr w:type="spellStart"/>
      <w:r>
        <w:t>classicladder</w:t>
      </w:r>
      <w:proofErr w:type="spellEnd"/>
    </w:p>
    <w:p w14:paraId="5D84EDC8" w14:textId="4FA2FE60" w:rsidR="006B3F06" w:rsidRDefault="006B3F06" w:rsidP="00E663EE"/>
    <w:p w14:paraId="3B059838" w14:textId="4297A8EB" w:rsidR="006B3F06" w:rsidRDefault="00A33D59" w:rsidP="00A33D59">
      <w:pPr>
        <w:pStyle w:val="Note"/>
        <w:ind w:left="630"/>
      </w:pPr>
      <w:r>
        <w:rPr>
          <w:rFonts w:hint="eastAsia"/>
        </w:rPr>
        <w:t>n</w:t>
      </w:r>
      <w:r>
        <w:t>ote</w:t>
      </w:r>
    </w:p>
    <w:p w14:paraId="4F381696" w14:textId="120AF290" w:rsidR="00A33D59" w:rsidRDefault="00A33D59" w:rsidP="00A33D59">
      <w:pPr>
        <w:pStyle w:val="Note"/>
        <w:ind w:left="630"/>
      </w:pPr>
      <w:r w:rsidRPr="00A33D59">
        <w:rPr>
          <w:rFonts w:hint="eastAsia"/>
        </w:rPr>
        <w:t>ロードできる</w:t>
      </w:r>
      <w:r w:rsidRPr="00A33D59">
        <w:rPr>
          <w:rFonts w:hint="eastAsia"/>
        </w:rPr>
        <w:t>.</w:t>
      </w:r>
      <w:proofErr w:type="spellStart"/>
      <w:r w:rsidRPr="00A33D59">
        <w:rPr>
          <w:rFonts w:hint="eastAsia"/>
        </w:rPr>
        <w:t>clp</w:t>
      </w:r>
      <w:proofErr w:type="spellEnd"/>
      <w:r w:rsidRPr="00A33D59">
        <w:rPr>
          <w:rFonts w:hint="eastAsia"/>
        </w:rPr>
        <w:t>ファイルは</w:t>
      </w:r>
      <w:r w:rsidRPr="00A33D59">
        <w:rPr>
          <w:rFonts w:hint="eastAsia"/>
        </w:rPr>
        <w:t>1</w:t>
      </w:r>
      <w:r w:rsidRPr="00A33D59">
        <w:rPr>
          <w:rFonts w:hint="eastAsia"/>
        </w:rPr>
        <w:t>つだけです。</w:t>
      </w:r>
      <w:r w:rsidRPr="00A33D59">
        <w:rPr>
          <w:rFonts w:hint="eastAsia"/>
        </w:rPr>
        <w:t xml:space="preserve"> </w:t>
      </w:r>
      <w:r w:rsidRPr="00A33D59">
        <w:rPr>
          <w:rFonts w:hint="eastAsia"/>
        </w:rPr>
        <w:t>ラダーを分割する必要がある場合は、セクションを使用してください。</w:t>
      </w:r>
    </w:p>
    <w:p w14:paraId="7923002D" w14:textId="4ECAAB5E" w:rsidR="006B3F06" w:rsidRDefault="006B3F06" w:rsidP="00E663EE"/>
    <w:p w14:paraId="501D1A14" w14:textId="272D4487" w:rsidR="006B3F06" w:rsidRDefault="00A33D59" w:rsidP="00E663EE">
      <w:r w:rsidRPr="00A33D59">
        <w:rPr>
          <w:rFonts w:hint="eastAsia"/>
        </w:rPr>
        <w:t>ラダーファイルをロードするには：</w:t>
      </w:r>
    </w:p>
    <w:p w14:paraId="0EAAC477" w14:textId="509EB8C5" w:rsidR="00A33D59" w:rsidRDefault="00A33D59" w:rsidP="00A33D59">
      <w:pPr>
        <w:pStyle w:val="af9"/>
        <w:ind w:left="1260"/>
      </w:pPr>
      <w:proofErr w:type="spellStart"/>
      <w:r>
        <w:t>loadusr</w:t>
      </w:r>
      <w:proofErr w:type="spellEnd"/>
      <w:r>
        <w:t xml:space="preserve"> </w:t>
      </w:r>
      <w:proofErr w:type="spellStart"/>
      <w:r>
        <w:t>classicladder</w:t>
      </w:r>
      <w:proofErr w:type="spellEnd"/>
      <w:r>
        <w:t xml:space="preserve"> myladder.clp</w:t>
      </w:r>
    </w:p>
    <w:p w14:paraId="112E5257" w14:textId="39198C8D" w:rsidR="006B3F06" w:rsidRDefault="006B3F06" w:rsidP="00E663EE"/>
    <w:p w14:paraId="2431D8DD" w14:textId="581AD48F" w:rsidR="006B3F06" w:rsidRDefault="00A33D59" w:rsidP="00E663EE">
      <w:r w:rsidRPr="00A33D59">
        <w:rPr>
          <w:rFonts w:hint="eastAsia"/>
        </w:rPr>
        <w:t>クラシックラダーローディングオプション</w:t>
      </w:r>
    </w:p>
    <w:p w14:paraId="18595ADA" w14:textId="5E285890" w:rsidR="00A33D59" w:rsidRDefault="00A33D59" w:rsidP="00A33D59">
      <w:pPr>
        <w:numPr>
          <w:ilvl w:val="0"/>
          <w:numId w:val="445"/>
        </w:numPr>
      </w:pPr>
      <w:r w:rsidRPr="00A33D59">
        <w:rPr>
          <w:rFonts w:hint="eastAsia"/>
        </w:rPr>
        <w:t>--</w:t>
      </w:r>
      <w:proofErr w:type="spellStart"/>
      <w:r w:rsidRPr="00A33D59">
        <w:rPr>
          <w:rFonts w:hint="eastAsia"/>
        </w:rPr>
        <w:t>nogui</w:t>
      </w:r>
      <w:proofErr w:type="spellEnd"/>
      <w:r w:rsidRPr="00A33D59">
        <w:rPr>
          <w:rFonts w:hint="eastAsia"/>
        </w:rPr>
        <w:t>-</w:t>
      </w:r>
      <w:r w:rsidRPr="00A33D59">
        <w:rPr>
          <w:rFonts w:hint="eastAsia"/>
        </w:rPr>
        <w:t>（ラダーエディタなしでロード）通常、デバッグの終了後に使用されます。</w:t>
      </w:r>
    </w:p>
    <w:p w14:paraId="4CDA7C08" w14:textId="4D93ED28" w:rsidR="00A33D59" w:rsidRDefault="00A33D59" w:rsidP="00A33D59">
      <w:pPr>
        <w:numPr>
          <w:ilvl w:val="0"/>
          <w:numId w:val="445"/>
        </w:numPr>
      </w:pPr>
      <w:r w:rsidRPr="00A33D59">
        <w:rPr>
          <w:rFonts w:hint="eastAsia"/>
        </w:rPr>
        <w:t>--</w:t>
      </w:r>
      <w:proofErr w:type="spellStart"/>
      <w:r w:rsidRPr="00A33D59">
        <w:rPr>
          <w:rFonts w:hint="eastAsia"/>
        </w:rPr>
        <w:t>modbus_port</w:t>
      </w:r>
      <w:proofErr w:type="spellEnd"/>
      <w:r w:rsidRPr="00A33D59">
        <w:rPr>
          <w:rFonts w:hint="eastAsia"/>
        </w:rPr>
        <w:t xml:space="preserve"> = port-</w:t>
      </w:r>
      <w:r w:rsidRPr="00A33D59">
        <w:rPr>
          <w:rFonts w:hint="eastAsia"/>
        </w:rPr>
        <w:t>（</w:t>
      </w:r>
      <w:proofErr w:type="spellStart"/>
      <w:r w:rsidRPr="00A33D59">
        <w:rPr>
          <w:rFonts w:hint="eastAsia"/>
        </w:rPr>
        <w:t>modbus</w:t>
      </w:r>
      <w:proofErr w:type="spellEnd"/>
      <w:r w:rsidRPr="00A33D59">
        <w:rPr>
          <w:rFonts w:hint="eastAsia"/>
        </w:rPr>
        <w:t>ポート番号をロードします）</w:t>
      </w:r>
    </w:p>
    <w:p w14:paraId="3EFDE5AF" w14:textId="732058B1" w:rsidR="00A33D59" w:rsidRDefault="00A33D59" w:rsidP="00A33D59">
      <w:pPr>
        <w:numPr>
          <w:ilvl w:val="0"/>
          <w:numId w:val="445"/>
        </w:numPr>
      </w:pPr>
      <w:r w:rsidRPr="00A33D59">
        <w:rPr>
          <w:rFonts w:hint="eastAsia"/>
        </w:rPr>
        <w:t>--</w:t>
      </w:r>
      <w:proofErr w:type="spellStart"/>
      <w:r w:rsidRPr="00A33D59">
        <w:rPr>
          <w:rFonts w:hint="eastAsia"/>
        </w:rPr>
        <w:t>modmaster</w:t>
      </w:r>
      <w:proofErr w:type="spellEnd"/>
      <w:r w:rsidRPr="00A33D59">
        <w:rPr>
          <w:rFonts w:hint="eastAsia"/>
        </w:rPr>
        <w:t>-</w:t>
      </w:r>
      <w:r w:rsidRPr="00A33D59">
        <w:rPr>
          <w:rFonts w:hint="eastAsia"/>
        </w:rPr>
        <w:t>（</w:t>
      </w:r>
      <w:r w:rsidRPr="00A33D59">
        <w:rPr>
          <w:rFonts w:hint="eastAsia"/>
        </w:rPr>
        <w:t>MODBUS</w:t>
      </w:r>
      <w:r w:rsidRPr="00A33D59">
        <w:rPr>
          <w:rFonts w:hint="eastAsia"/>
        </w:rPr>
        <w:t>マスターを初期化します）は、ラダープログラムを同時にロードする必要があります。そうでない場合、</w:t>
      </w:r>
      <w:r w:rsidRPr="00A33D59">
        <w:rPr>
          <w:rFonts w:hint="eastAsia"/>
        </w:rPr>
        <w:t>TCP</w:t>
      </w:r>
      <w:r w:rsidRPr="00A33D59">
        <w:rPr>
          <w:rFonts w:hint="eastAsia"/>
        </w:rPr>
        <w:t>がデフォルトのポートになります。</w:t>
      </w:r>
    </w:p>
    <w:p w14:paraId="3AF7688D" w14:textId="3E5F847E" w:rsidR="00A33D59" w:rsidRDefault="00A33D59" w:rsidP="00A33D59">
      <w:pPr>
        <w:numPr>
          <w:ilvl w:val="0"/>
          <w:numId w:val="445"/>
        </w:numPr>
      </w:pPr>
      <w:r w:rsidRPr="00A33D59">
        <w:rPr>
          <w:rFonts w:hint="eastAsia"/>
        </w:rPr>
        <w:lastRenderedPageBreak/>
        <w:t>--</w:t>
      </w:r>
      <w:proofErr w:type="spellStart"/>
      <w:r w:rsidRPr="00A33D59">
        <w:rPr>
          <w:rFonts w:hint="eastAsia"/>
        </w:rPr>
        <w:t>modslave</w:t>
      </w:r>
      <w:proofErr w:type="spellEnd"/>
      <w:r w:rsidRPr="00A33D59">
        <w:rPr>
          <w:rFonts w:hint="eastAsia"/>
        </w:rPr>
        <w:t>-</w:t>
      </w:r>
      <w:r w:rsidRPr="00A33D59">
        <w:rPr>
          <w:rFonts w:hint="eastAsia"/>
        </w:rPr>
        <w:t>（</w:t>
      </w:r>
      <w:r w:rsidRPr="00A33D59">
        <w:rPr>
          <w:rFonts w:hint="eastAsia"/>
        </w:rPr>
        <w:t>MODBUS</w:t>
      </w:r>
      <w:r w:rsidRPr="00A33D59">
        <w:rPr>
          <w:rFonts w:hint="eastAsia"/>
        </w:rPr>
        <w:t>スレーブを初期化します）</w:t>
      </w:r>
      <w:r w:rsidRPr="00A33D59">
        <w:rPr>
          <w:rFonts w:hint="eastAsia"/>
        </w:rPr>
        <w:t>TCP</w:t>
      </w:r>
      <w:r w:rsidRPr="00A33D59">
        <w:rPr>
          <w:rFonts w:hint="eastAsia"/>
        </w:rPr>
        <w:t>のみ</w:t>
      </w:r>
    </w:p>
    <w:p w14:paraId="73E4547F" w14:textId="198A7F4E" w:rsidR="00A33D59" w:rsidRDefault="00A33D59" w:rsidP="00E663EE"/>
    <w:p w14:paraId="71428DDA" w14:textId="0702D2B4" w:rsidR="00A33D59" w:rsidRDefault="00A33D59" w:rsidP="00E663EE">
      <w:r w:rsidRPr="00A33D59">
        <w:rPr>
          <w:rFonts w:hint="eastAsia"/>
        </w:rPr>
        <w:t>EMC</w:t>
      </w:r>
      <w:r w:rsidRPr="00A33D59">
        <w:rPr>
          <w:rFonts w:hint="eastAsia"/>
        </w:rPr>
        <w:t>なしで</w:t>
      </w:r>
      <w:r w:rsidRPr="00A33D59">
        <w:rPr>
          <w:rFonts w:hint="eastAsia"/>
        </w:rPr>
        <w:t>HAL</w:t>
      </w:r>
      <w:r w:rsidRPr="00A33D59">
        <w:rPr>
          <w:rFonts w:hint="eastAsia"/>
        </w:rPr>
        <w:t>でクラシックラダーを使用するには：</w:t>
      </w:r>
    </w:p>
    <w:p w14:paraId="1259EC88" w14:textId="3D663244" w:rsidR="00A33D59" w:rsidRDefault="00A33D59" w:rsidP="00A33D59">
      <w:pPr>
        <w:pStyle w:val="af9"/>
        <w:ind w:left="1260"/>
      </w:pPr>
      <w:proofErr w:type="spellStart"/>
      <w:r>
        <w:t>loadusr</w:t>
      </w:r>
      <w:proofErr w:type="spellEnd"/>
      <w:r>
        <w:t xml:space="preserve"> -w </w:t>
      </w:r>
      <w:proofErr w:type="spellStart"/>
      <w:r>
        <w:t>classicladder</w:t>
      </w:r>
      <w:proofErr w:type="spellEnd"/>
    </w:p>
    <w:p w14:paraId="03A2D7EA" w14:textId="7B84E761" w:rsidR="00A33D59" w:rsidRDefault="00A33D59" w:rsidP="00E663EE">
      <w:r>
        <w:rPr>
          <w:rFonts w:hint="eastAsia"/>
        </w:rPr>
        <w:t xml:space="preserve"> </w:t>
      </w:r>
    </w:p>
    <w:p w14:paraId="0CF12333" w14:textId="2DA18216" w:rsidR="00A33D59" w:rsidRDefault="00A33D59" w:rsidP="00A33D59">
      <w:pPr>
        <w:ind w:firstLineChars="100" w:firstLine="210"/>
      </w:pPr>
      <w:r w:rsidRPr="00A33D59">
        <w:rPr>
          <w:rFonts w:hint="eastAsia"/>
        </w:rPr>
        <w:t>-w</w:t>
      </w:r>
      <w:r w:rsidRPr="00A33D59">
        <w:rPr>
          <w:rFonts w:hint="eastAsia"/>
        </w:rPr>
        <w:t>は、</w:t>
      </w:r>
      <w:proofErr w:type="spellStart"/>
      <w:r w:rsidRPr="00A33D59">
        <w:rPr>
          <w:rFonts w:hint="eastAsia"/>
        </w:rPr>
        <w:t>ClassicLadder</w:t>
      </w:r>
      <w:proofErr w:type="spellEnd"/>
      <w:r w:rsidRPr="00A33D59">
        <w:rPr>
          <w:rFonts w:hint="eastAsia"/>
        </w:rPr>
        <w:t>が終了するまで</w:t>
      </w:r>
      <w:r w:rsidRPr="00A33D59">
        <w:rPr>
          <w:rFonts w:hint="eastAsia"/>
        </w:rPr>
        <w:t>HAL</w:t>
      </w:r>
      <w:r w:rsidRPr="00A33D59">
        <w:rPr>
          <w:rFonts w:hint="eastAsia"/>
        </w:rPr>
        <w:t>環境を閉じないように</w:t>
      </w:r>
      <w:r w:rsidRPr="00A33D59">
        <w:rPr>
          <w:rFonts w:hint="eastAsia"/>
        </w:rPr>
        <w:t>HAL</w:t>
      </w:r>
      <w:r w:rsidRPr="00A33D59">
        <w:rPr>
          <w:rFonts w:hint="eastAsia"/>
        </w:rPr>
        <w:t>に指示します。</w:t>
      </w:r>
    </w:p>
    <w:p w14:paraId="280859B0" w14:textId="6B544255" w:rsidR="00A33D59" w:rsidRDefault="00A33D59" w:rsidP="00A33D59">
      <w:pPr>
        <w:ind w:firstLineChars="100" w:firstLine="210"/>
      </w:pPr>
      <w:r w:rsidRPr="00A33D59">
        <w:rPr>
          <w:rFonts w:hint="eastAsia"/>
        </w:rPr>
        <w:t>--</w:t>
      </w:r>
      <w:proofErr w:type="spellStart"/>
      <w:r w:rsidRPr="00A33D59">
        <w:rPr>
          <w:rFonts w:hint="eastAsia"/>
        </w:rPr>
        <w:t>nogui</w:t>
      </w:r>
      <w:proofErr w:type="spellEnd"/>
      <w:r w:rsidRPr="00A33D59">
        <w:rPr>
          <w:rFonts w:hint="eastAsia"/>
        </w:rPr>
        <w:t>オプションを使用して最初にラダープログラムをロードしてから、オプションなしでクラシックラダーを再度ロードすると、</w:t>
      </w:r>
      <w:r w:rsidRPr="00A33D59">
        <w:rPr>
          <w:rFonts w:hint="eastAsia"/>
        </w:rPr>
        <w:t>GUI</w:t>
      </w:r>
      <w:r w:rsidRPr="00A33D59">
        <w:rPr>
          <w:rFonts w:hint="eastAsia"/>
        </w:rPr>
        <w:t>は最後にロードされたラダープログラムを表示します。</w:t>
      </w:r>
    </w:p>
    <w:p w14:paraId="1A81AADF" w14:textId="329C19A1" w:rsidR="00A33D59" w:rsidRDefault="00A33D59" w:rsidP="00A33D59">
      <w:pPr>
        <w:ind w:firstLineChars="100" w:firstLine="210"/>
      </w:pPr>
      <w:r w:rsidRPr="00A33D59">
        <w:rPr>
          <w:rFonts w:hint="eastAsia"/>
        </w:rPr>
        <w:t>AXIS</w:t>
      </w:r>
      <w:r w:rsidRPr="00A33D59">
        <w:rPr>
          <w:rFonts w:hint="eastAsia"/>
        </w:rPr>
        <w:t>では、ファイル</w:t>
      </w:r>
      <w:r w:rsidRPr="00A33D59">
        <w:rPr>
          <w:rFonts w:hint="eastAsia"/>
        </w:rPr>
        <w:t>/</w:t>
      </w:r>
      <w:r w:rsidRPr="00A33D59">
        <w:rPr>
          <w:rFonts w:hint="eastAsia"/>
        </w:rPr>
        <w:t>ラダーエディタから</w:t>
      </w:r>
      <w:r w:rsidRPr="00A33D59">
        <w:rPr>
          <w:rFonts w:hint="eastAsia"/>
        </w:rPr>
        <w:t>GUI</w:t>
      </w:r>
      <w:r w:rsidRPr="00A33D59">
        <w:rPr>
          <w:rFonts w:hint="eastAsia"/>
        </w:rPr>
        <w:t>をロードできます。</w:t>
      </w:r>
      <w:r w:rsidRPr="00A33D59">
        <w:rPr>
          <w:rFonts w:hint="eastAsia"/>
        </w:rPr>
        <w:t xml:space="preserve"> </w:t>
      </w:r>
      <w:r w:rsidRPr="00A33D59">
        <w:rPr>
          <w:rFonts w:hint="eastAsia"/>
        </w:rPr>
        <w:t>。</w:t>
      </w:r>
      <w:r w:rsidRPr="00A33D59">
        <w:rPr>
          <w:rFonts w:hint="eastAsia"/>
        </w:rPr>
        <w:t xml:space="preserve"> </w:t>
      </w:r>
      <w:r w:rsidRPr="00A33D59">
        <w:rPr>
          <w:rFonts w:hint="eastAsia"/>
        </w:rPr>
        <w:t>。</w:t>
      </w:r>
    </w:p>
    <w:p w14:paraId="29900045" w14:textId="77777777" w:rsidR="00A33D59" w:rsidRDefault="00A33D59" w:rsidP="00E663EE"/>
    <w:p w14:paraId="5F56EE9C" w14:textId="2D482F7C" w:rsidR="00A33D59" w:rsidRDefault="00A33D59" w:rsidP="00A33D59">
      <w:pPr>
        <w:pStyle w:val="2"/>
      </w:pPr>
      <w:r w:rsidRPr="00A33D59">
        <w:rPr>
          <w:rFonts w:hint="eastAsia"/>
        </w:rPr>
        <w:t>クラシックラダー</w:t>
      </w:r>
      <w:r w:rsidRPr="00A33D59">
        <w:rPr>
          <w:rFonts w:hint="eastAsia"/>
        </w:rPr>
        <w:t>GUI</w:t>
      </w:r>
    </w:p>
    <w:p w14:paraId="740475F0" w14:textId="3725B1FA" w:rsidR="00A33D59" w:rsidRDefault="00FF1B65" w:rsidP="00FF1B65">
      <w:pPr>
        <w:ind w:firstLineChars="100" w:firstLine="210"/>
      </w:pPr>
      <w:r w:rsidRPr="00FF1B65">
        <w:rPr>
          <w:rFonts w:hint="eastAsia"/>
        </w:rPr>
        <w:t>GUI</w:t>
      </w:r>
      <w:r w:rsidRPr="00FF1B65">
        <w:rPr>
          <w:rFonts w:hint="eastAsia"/>
        </w:rPr>
        <w:t>を使用して</w:t>
      </w:r>
      <w:proofErr w:type="spellStart"/>
      <w:r w:rsidRPr="00FF1B65">
        <w:rPr>
          <w:rFonts w:hint="eastAsia"/>
        </w:rPr>
        <w:t>ClassicLadder</w:t>
      </w:r>
      <w:proofErr w:type="spellEnd"/>
      <w:r w:rsidRPr="00FF1B65">
        <w:rPr>
          <w:rFonts w:hint="eastAsia"/>
        </w:rPr>
        <w:t>をロードすると、セクション表示とセクションマネージャーの</w:t>
      </w:r>
      <w:r w:rsidRPr="00FF1B65">
        <w:rPr>
          <w:rFonts w:hint="eastAsia"/>
        </w:rPr>
        <w:t>2</w:t>
      </w:r>
      <w:r w:rsidRPr="00FF1B65">
        <w:rPr>
          <w:rFonts w:hint="eastAsia"/>
        </w:rPr>
        <w:t>つのウィンドウが表示されます。</w:t>
      </w:r>
    </w:p>
    <w:p w14:paraId="3C2989CE" w14:textId="3FADC468" w:rsidR="00FF1B65" w:rsidRDefault="00FF1B65" w:rsidP="00FF1B65">
      <w:pPr>
        <w:pStyle w:val="3"/>
      </w:pPr>
      <w:r w:rsidRPr="00FF1B65">
        <w:rPr>
          <w:rFonts w:hint="eastAsia"/>
        </w:rPr>
        <w:t>セクションマネージャー</w:t>
      </w:r>
    </w:p>
    <w:p w14:paraId="6D004B0B" w14:textId="173BA963" w:rsidR="00A33D59" w:rsidRDefault="00FF1B65" w:rsidP="00FF1B65">
      <w:pPr>
        <w:ind w:firstLineChars="100" w:firstLine="210"/>
      </w:pPr>
      <w:r w:rsidRPr="00FF1B65">
        <w:rPr>
          <w:rFonts w:hint="eastAsia"/>
        </w:rPr>
        <w:t>Classic Ladder</w:t>
      </w:r>
      <w:r w:rsidRPr="00FF1B65">
        <w:rPr>
          <w:rFonts w:hint="eastAsia"/>
        </w:rPr>
        <w:t>を最初に起動すると、空の</w:t>
      </w:r>
      <w:proofErr w:type="spellStart"/>
      <w:r w:rsidRPr="00FF1B65">
        <w:rPr>
          <w:rFonts w:hint="eastAsia"/>
        </w:rPr>
        <w:t>SectionsManager</w:t>
      </w:r>
      <w:proofErr w:type="spellEnd"/>
      <w:r w:rsidRPr="00FF1B65">
        <w:rPr>
          <w:rFonts w:hint="eastAsia"/>
        </w:rPr>
        <w:t>ウィンドウが表示されます。</w:t>
      </w:r>
    </w:p>
    <w:p w14:paraId="2F7ADF28" w14:textId="77777777" w:rsidR="00C459CD" w:rsidRDefault="00FF1B65" w:rsidP="00C459CD">
      <w:pPr>
        <w:keepNext/>
        <w:jc w:val="center"/>
      </w:pPr>
      <w:r w:rsidRPr="00FF1B65">
        <w:rPr>
          <w:rFonts w:hint="eastAsia"/>
          <w:noProof/>
        </w:rPr>
        <w:drawing>
          <wp:inline distT="0" distB="0" distL="0" distR="0" wp14:anchorId="28BB5410" wp14:editId="02680536">
            <wp:extent cx="3347085" cy="974725"/>
            <wp:effectExtent l="0" t="0" r="5715" b="0"/>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347085" cy="974725"/>
                    </a:xfrm>
                    <a:prstGeom prst="rect">
                      <a:avLst/>
                    </a:prstGeom>
                    <a:noFill/>
                    <a:ln>
                      <a:noFill/>
                    </a:ln>
                  </pic:spPr>
                </pic:pic>
              </a:graphicData>
            </a:graphic>
          </wp:inline>
        </w:drawing>
      </w:r>
    </w:p>
    <w:p w14:paraId="66DDF1BC" w14:textId="32B005ED" w:rsidR="00FF1B65" w:rsidRDefault="00C459CD" w:rsidP="00C459C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w:t>
      </w:r>
      <w:r w:rsidR="00ED2685">
        <w:fldChar w:fldCharType="end"/>
      </w:r>
    </w:p>
    <w:p w14:paraId="58EA7DCB" w14:textId="55266D80" w:rsidR="00A33D59" w:rsidRDefault="00C459CD" w:rsidP="00C459CD">
      <w:pPr>
        <w:ind w:firstLineChars="100" w:firstLine="210"/>
      </w:pPr>
      <w:r w:rsidRPr="00C459CD">
        <w:rPr>
          <w:rFonts w:hint="eastAsia"/>
        </w:rPr>
        <w:t>このウィンドウでは、セクションに名前を付けたり、作成または削除したり、そのセクションで使用する言語を選択したりできます。</w:t>
      </w:r>
      <w:r w:rsidRPr="00C459CD">
        <w:rPr>
          <w:rFonts w:hint="eastAsia"/>
        </w:rPr>
        <w:t xml:space="preserve"> </w:t>
      </w:r>
      <w:r w:rsidRPr="00C459CD">
        <w:rPr>
          <w:rFonts w:hint="eastAsia"/>
        </w:rPr>
        <w:t>これは、コールコイルのサブルーチンに名前を付ける方法でもあります。</w:t>
      </w:r>
    </w:p>
    <w:p w14:paraId="3E439D71" w14:textId="77777777" w:rsidR="00C459CD" w:rsidRDefault="00C459CD" w:rsidP="00E663EE"/>
    <w:p w14:paraId="1ACE7C04" w14:textId="692226B3" w:rsidR="00A33D59" w:rsidRDefault="00C459CD" w:rsidP="00C459CD">
      <w:pPr>
        <w:pStyle w:val="3"/>
      </w:pPr>
      <w:r w:rsidRPr="00C459CD">
        <w:rPr>
          <w:rFonts w:hint="eastAsia"/>
        </w:rPr>
        <w:t>セクション表示</w:t>
      </w:r>
    </w:p>
    <w:p w14:paraId="6BB04058" w14:textId="6CE7F68B" w:rsidR="00A33D59" w:rsidRDefault="00C459CD" w:rsidP="00C459CD">
      <w:pPr>
        <w:ind w:firstLineChars="100" w:firstLine="210"/>
      </w:pPr>
      <w:r w:rsidRPr="00C459CD">
        <w:rPr>
          <w:rFonts w:hint="eastAsia"/>
        </w:rPr>
        <w:t>クラシックラダーを最初に起動すると、空のセクション表示ウィンドウが表示されます。</w:t>
      </w:r>
      <w:r w:rsidRPr="00C459CD">
        <w:rPr>
          <w:rFonts w:hint="eastAsia"/>
        </w:rPr>
        <w:t xml:space="preserve"> </w:t>
      </w:r>
      <w:r w:rsidRPr="00C459CD">
        <w:rPr>
          <w:rFonts w:hint="eastAsia"/>
        </w:rPr>
        <w:t>空のラングが</w:t>
      </w:r>
      <w:r w:rsidRPr="00C459CD">
        <w:rPr>
          <w:rFonts w:hint="eastAsia"/>
        </w:rPr>
        <w:t>1</w:t>
      </w:r>
      <w:r w:rsidRPr="00C459CD">
        <w:rPr>
          <w:rFonts w:hint="eastAsia"/>
        </w:rPr>
        <w:t>つ表示されます。</w:t>
      </w:r>
    </w:p>
    <w:p w14:paraId="61B68043" w14:textId="77777777" w:rsidR="00C459CD" w:rsidRDefault="00C459CD" w:rsidP="00C459CD">
      <w:pPr>
        <w:keepNext/>
        <w:jc w:val="center"/>
      </w:pPr>
      <w:r w:rsidRPr="00C459CD">
        <w:rPr>
          <w:rFonts w:hint="eastAsia"/>
          <w:noProof/>
        </w:rPr>
        <w:lastRenderedPageBreak/>
        <w:drawing>
          <wp:inline distT="0" distB="0" distL="0" distR="0" wp14:anchorId="2EEAA519" wp14:editId="5EEFDD89">
            <wp:extent cx="4219386" cy="2984739"/>
            <wp:effectExtent l="0" t="0" r="0" b="635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24894" cy="2988635"/>
                    </a:xfrm>
                    <a:prstGeom prst="rect">
                      <a:avLst/>
                    </a:prstGeom>
                    <a:noFill/>
                    <a:ln>
                      <a:noFill/>
                    </a:ln>
                  </pic:spPr>
                </pic:pic>
              </a:graphicData>
            </a:graphic>
          </wp:inline>
        </w:drawing>
      </w:r>
    </w:p>
    <w:p w14:paraId="19EA2A89" w14:textId="78788CF1" w:rsidR="00C459CD" w:rsidRDefault="00C459CD" w:rsidP="00C459C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w:t>
      </w:r>
      <w:r w:rsidR="00ED2685">
        <w:fldChar w:fldCharType="end"/>
      </w:r>
    </w:p>
    <w:p w14:paraId="40C9B738" w14:textId="1586AC39" w:rsidR="00A33D59" w:rsidRDefault="00A33D59" w:rsidP="00E663EE"/>
    <w:p w14:paraId="6A89C81E" w14:textId="19910834" w:rsidR="00A33D59" w:rsidRDefault="00C459CD" w:rsidP="00E663EE">
      <w:r w:rsidRPr="00C459CD">
        <w:rPr>
          <w:rFonts w:hint="eastAsia"/>
        </w:rPr>
        <w:t>ほとんどのボタンは自明です：</w:t>
      </w:r>
    </w:p>
    <w:p w14:paraId="6BF4634B" w14:textId="414F9F34" w:rsidR="00C459CD" w:rsidRDefault="00C459CD" w:rsidP="00C459CD">
      <w:pPr>
        <w:ind w:firstLineChars="100" w:firstLine="210"/>
      </w:pPr>
      <w:r w:rsidRPr="00C459CD">
        <w:rPr>
          <w:rFonts w:hint="eastAsia"/>
        </w:rPr>
        <w:t>[</w:t>
      </w:r>
      <w:r w:rsidRPr="00C459CD">
        <w:rPr>
          <w:rFonts w:hint="eastAsia"/>
        </w:rPr>
        <w:t>変数</w:t>
      </w:r>
      <w:r w:rsidRPr="00C459CD">
        <w:rPr>
          <w:rFonts w:hint="eastAsia"/>
        </w:rPr>
        <w:t>]</w:t>
      </w:r>
      <w:r w:rsidRPr="00C459CD">
        <w:rPr>
          <w:rFonts w:hint="eastAsia"/>
        </w:rPr>
        <w:t>ボタンは変数を表示するためのもので、切り替えて一方、他方、両方を表示し、ウィンドウを表示しません。</w:t>
      </w:r>
    </w:p>
    <w:p w14:paraId="269B5B12" w14:textId="28A20E02" w:rsidR="00C459CD" w:rsidRDefault="00C459CD" w:rsidP="00C459CD">
      <w:pPr>
        <w:ind w:firstLineChars="100" w:firstLine="210"/>
      </w:pPr>
      <w:r w:rsidRPr="00C459CD">
        <w:rPr>
          <w:rFonts w:hint="eastAsia"/>
        </w:rPr>
        <w:t>Config</w:t>
      </w:r>
      <w:r w:rsidRPr="00C459CD">
        <w:rPr>
          <w:rFonts w:hint="eastAsia"/>
        </w:rPr>
        <w:t>ボタンは</w:t>
      </w:r>
      <w:proofErr w:type="spellStart"/>
      <w:r w:rsidRPr="00C459CD">
        <w:rPr>
          <w:rFonts w:hint="eastAsia"/>
        </w:rPr>
        <w:t>modbus</w:t>
      </w:r>
      <w:proofErr w:type="spellEnd"/>
      <w:r w:rsidRPr="00C459CD">
        <w:rPr>
          <w:rFonts w:hint="eastAsia"/>
        </w:rPr>
        <w:t>に使用され、リアルタイムモジュールでロードされたラダー要素の最大数を表示します。</w:t>
      </w:r>
      <w:r w:rsidRPr="00C459CD">
        <w:rPr>
          <w:rFonts w:hint="eastAsia"/>
        </w:rPr>
        <w:t xml:space="preserve"> [</w:t>
      </w:r>
      <w:r w:rsidRPr="00C459CD">
        <w:rPr>
          <w:rFonts w:hint="eastAsia"/>
        </w:rPr>
        <w:t>シンボル</w:t>
      </w:r>
      <w:r w:rsidRPr="00C459CD">
        <w:rPr>
          <w:rFonts w:hint="eastAsia"/>
        </w:rPr>
        <w:t>]</w:t>
      </w:r>
      <w:r w:rsidRPr="00C459CD">
        <w:rPr>
          <w:rFonts w:hint="eastAsia"/>
        </w:rPr>
        <w:t>ボタンは、変数のシンボルの編集可能なリストを表示します（ヒントには、入力、出力、コイルなどに名前を付けることができます）。</w:t>
      </w:r>
      <w:r w:rsidRPr="00C459CD">
        <w:rPr>
          <w:rFonts w:hint="eastAsia"/>
        </w:rPr>
        <w:t xml:space="preserve"> [</w:t>
      </w:r>
      <w:r w:rsidRPr="00C459CD">
        <w:rPr>
          <w:rFonts w:hint="eastAsia"/>
        </w:rPr>
        <w:t>終了</w:t>
      </w:r>
      <w:r w:rsidRPr="00C459CD">
        <w:rPr>
          <w:rFonts w:hint="eastAsia"/>
        </w:rPr>
        <w:t>]</w:t>
      </w:r>
      <w:r w:rsidRPr="00C459CD">
        <w:rPr>
          <w:rFonts w:hint="eastAsia"/>
        </w:rPr>
        <w:t>ボタンは、</w:t>
      </w:r>
      <w:r w:rsidRPr="00C459CD">
        <w:rPr>
          <w:rFonts w:hint="eastAsia"/>
        </w:rPr>
        <w:t>Modbus</w:t>
      </w:r>
      <w:r w:rsidRPr="00C459CD">
        <w:rPr>
          <w:rFonts w:hint="eastAsia"/>
        </w:rPr>
        <w:t>とディスプレイを意味するユーザープログラムをシャットダウンします。</w:t>
      </w:r>
      <w:r w:rsidRPr="00C459CD">
        <w:rPr>
          <w:rFonts w:hint="eastAsia"/>
        </w:rPr>
        <w:t xml:space="preserve"> </w:t>
      </w:r>
      <w:r w:rsidRPr="00C459CD">
        <w:rPr>
          <w:rFonts w:hint="eastAsia"/>
        </w:rPr>
        <w:t>リアルタイムラダープログラムは引き続きバックグラウンドで実行されます。</w:t>
      </w:r>
    </w:p>
    <w:p w14:paraId="6C0025EF" w14:textId="05C606A5" w:rsidR="00C459CD" w:rsidRDefault="00C459CD" w:rsidP="00C459CD">
      <w:pPr>
        <w:ind w:firstLineChars="100" w:firstLine="210"/>
      </w:pPr>
      <w:r w:rsidRPr="00C459CD">
        <w:rPr>
          <w:rFonts w:hint="eastAsia"/>
        </w:rPr>
        <w:t>右上のチェックボックスでは、変数名とシンボル名のどちらを表示するかを選択できます</w:t>
      </w:r>
    </w:p>
    <w:p w14:paraId="18F99593" w14:textId="09250870" w:rsidR="00C459CD" w:rsidRDefault="00C459CD" w:rsidP="00C459CD">
      <w:pPr>
        <w:ind w:firstLineChars="100" w:firstLine="210"/>
      </w:pPr>
      <w:r w:rsidRPr="00C459CD">
        <w:rPr>
          <w:rFonts w:hint="eastAsia"/>
        </w:rPr>
        <w:t>ラダープログラムの表示の下に、「プロジェクトを読み込めませんでした。</w:t>
      </w:r>
      <w:r w:rsidRPr="00C459CD">
        <w:rPr>
          <w:rFonts w:hint="eastAsia"/>
        </w:rPr>
        <w:t>..</w:t>
      </w:r>
      <w:r w:rsidRPr="00C459CD">
        <w:rPr>
          <w:rFonts w:hint="eastAsia"/>
        </w:rPr>
        <w:t>」という行があることに気付くかもしれません。これは、表示ウィンドウでクリックしたラダープログラムの要素に関する情報を提供するステータスバーです。</w:t>
      </w:r>
      <w:r w:rsidRPr="00C459CD">
        <w:rPr>
          <w:rFonts w:hint="eastAsia"/>
        </w:rPr>
        <w:t xml:space="preserve"> </w:t>
      </w:r>
      <w:r w:rsidRPr="00C459CD">
        <w:rPr>
          <w:rFonts w:hint="eastAsia"/>
        </w:rPr>
        <w:t>このステータス行には、変数％</w:t>
      </w:r>
      <w:r w:rsidRPr="00C459CD">
        <w:rPr>
          <w:rFonts w:hint="eastAsia"/>
        </w:rPr>
        <w:t>I</w:t>
      </w:r>
      <w:r w:rsidRPr="00C459CD">
        <w:rPr>
          <w:rFonts w:hint="eastAsia"/>
        </w:rPr>
        <w:t>、％</w:t>
      </w:r>
      <w:r w:rsidRPr="00C459CD">
        <w:rPr>
          <w:rFonts w:hint="eastAsia"/>
        </w:rPr>
        <w:t>Q</w:t>
      </w:r>
      <w:r w:rsidRPr="00C459CD">
        <w:rPr>
          <w:rFonts w:hint="eastAsia"/>
        </w:rPr>
        <w:t>、および最初の％</w:t>
      </w:r>
      <w:r w:rsidRPr="00C459CD">
        <w:rPr>
          <w:rFonts w:hint="eastAsia"/>
        </w:rPr>
        <w:t>W</w:t>
      </w:r>
      <w:r w:rsidRPr="00C459CD">
        <w:rPr>
          <w:rFonts w:hint="eastAsia"/>
        </w:rPr>
        <w:t>（方程式内）の</w:t>
      </w:r>
      <w:r w:rsidRPr="00C459CD">
        <w:rPr>
          <w:rFonts w:hint="eastAsia"/>
        </w:rPr>
        <w:t>HAL</w:t>
      </w:r>
      <w:r w:rsidRPr="00C459CD">
        <w:rPr>
          <w:rFonts w:hint="eastAsia"/>
        </w:rPr>
        <w:t>信号名が表示されます。ラングに（</w:t>
      </w:r>
      <w:r w:rsidRPr="00C459CD">
        <w:rPr>
          <w:rFonts w:hint="eastAsia"/>
        </w:rPr>
        <w:t>103</w:t>
      </w:r>
      <w:r w:rsidRPr="00C459CD">
        <w:rPr>
          <w:rFonts w:hint="eastAsia"/>
        </w:rPr>
        <w:t>）などの面白いラベルが表示される場合があります。</w:t>
      </w:r>
      <w:r w:rsidRPr="00C459CD">
        <w:rPr>
          <w:rFonts w:hint="eastAsia"/>
        </w:rPr>
        <w:t xml:space="preserve"> </w:t>
      </w:r>
      <w:r w:rsidRPr="00C459CD">
        <w:rPr>
          <w:rFonts w:hint="eastAsia"/>
        </w:rPr>
        <w:t>これは（意図的に）古いバグのために表示されます。要素を消去すると、古いバージョンでは正しいコードでオブジェクトが消去されないことがありました。</w:t>
      </w:r>
      <w:r w:rsidRPr="00C459CD">
        <w:rPr>
          <w:rFonts w:hint="eastAsia"/>
        </w:rPr>
        <w:t xml:space="preserve"> </w:t>
      </w:r>
      <w:r w:rsidRPr="00C459CD">
        <w:rPr>
          <w:rFonts w:hint="eastAsia"/>
        </w:rPr>
        <w:t>古いバージョンでは、長い水平接続ボタンが機能しない場合があることに気付いたかもしれません。</w:t>
      </w:r>
      <w:r w:rsidRPr="00C459CD">
        <w:rPr>
          <w:rFonts w:hint="eastAsia"/>
        </w:rPr>
        <w:t xml:space="preserve"> </w:t>
      </w:r>
      <w:r w:rsidRPr="00C459CD">
        <w:rPr>
          <w:rFonts w:hint="eastAsia"/>
        </w:rPr>
        <w:t>これは、無料のコードを探したが、何か他のものを見つけたためです。</w:t>
      </w:r>
      <w:r w:rsidRPr="00C459CD">
        <w:rPr>
          <w:rFonts w:hint="eastAsia"/>
        </w:rPr>
        <w:t xml:space="preserve"> </w:t>
      </w:r>
      <w:r w:rsidRPr="00C459CD">
        <w:rPr>
          <w:rFonts w:hint="eastAsia"/>
        </w:rPr>
        <w:t>括弧内の数字は認識されないコードです。</w:t>
      </w:r>
      <w:r w:rsidRPr="00C459CD">
        <w:rPr>
          <w:rFonts w:hint="eastAsia"/>
        </w:rPr>
        <w:t xml:space="preserve"> </w:t>
      </w:r>
      <w:r w:rsidRPr="00C459CD">
        <w:rPr>
          <w:rFonts w:hint="eastAsia"/>
        </w:rPr>
        <w:t>ラダープログラムは引き続き正常に動作し、エディタでコードを消去してプログラムを保存するように修正します。</w:t>
      </w:r>
    </w:p>
    <w:p w14:paraId="6CC17984" w14:textId="77777777" w:rsidR="00C459CD" w:rsidRDefault="00C459CD" w:rsidP="00E663EE"/>
    <w:p w14:paraId="1DA65E71" w14:textId="6DA5546C" w:rsidR="00A33D59" w:rsidRDefault="00C459CD" w:rsidP="00C459CD">
      <w:pPr>
        <w:pStyle w:val="3"/>
      </w:pPr>
      <w:r w:rsidRPr="00C459CD">
        <w:rPr>
          <w:rFonts w:hint="eastAsia"/>
        </w:rPr>
        <w:lastRenderedPageBreak/>
        <w:t>可変ウィンドウ</w:t>
      </w:r>
    </w:p>
    <w:p w14:paraId="1AEAB2B4" w14:textId="1BF66F7D" w:rsidR="00A33D59" w:rsidRDefault="0006490F" w:rsidP="0006490F">
      <w:pPr>
        <w:ind w:firstLineChars="100" w:firstLine="210"/>
      </w:pPr>
      <w:r w:rsidRPr="0006490F">
        <w:rPr>
          <w:rFonts w:hint="eastAsia"/>
        </w:rPr>
        <w:t>これは、ビットステータスウィンドウ（ブール値）とウォッチウィンドウ（符号付き整数）の</w:t>
      </w:r>
      <w:r w:rsidRPr="0006490F">
        <w:rPr>
          <w:rFonts w:hint="eastAsia"/>
        </w:rPr>
        <w:t>2</w:t>
      </w:r>
      <w:r w:rsidRPr="0006490F">
        <w:rPr>
          <w:rFonts w:hint="eastAsia"/>
        </w:rPr>
        <w:t>つの可変ウィンドウです。</w:t>
      </w:r>
      <w:r w:rsidRPr="0006490F">
        <w:rPr>
          <w:rFonts w:hint="eastAsia"/>
        </w:rPr>
        <w:t xml:space="preserve"> Vars</w:t>
      </w:r>
      <w:r w:rsidRPr="0006490F">
        <w:rPr>
          <w:rFonts w:hint="eastAsia"/>
        </w:rPr>
        <w:t>ボタンは</w:t>
      </w:r>
      <w:proofErr w:type="spellStart"/>
      <w:r w:rsidRPr="0006490F">
        <w:rPr>
          <w:rFonts w:hint="eastAsia"/>
        </w:rPr>
        <w:t>SectionDisplay</w:t>
      </w:r>
      <w:proofErr w:type="spellEnd"/>
      <w:r w:rsidRPr="0006490F">
        <w:rPr>
          <w:rFonts w:hint="eastAsia"/>
        </w:rPr>
        <w:t xml:space="preserve"> Window</w:t>
      </w:r>
      <w:r w:rsidRPr="0006490F">
        <w:rPr>
          <w:rFonts w:hint="eastAsia"/>
        </w:rPr>
        <w:t>にあり、</w:t>
      </w:r>
      <w:r w:rsidRPr="0006490F">
        <w:rPr>
          <w:rFonts w:hint="eastAsia"/>
        </w:rPr>
        <w:t>Vars</w:t>
      </w:r>
      <w:r w:rsidRPr="0006490F">
        <w:rPr>
          <w:rFonts w:hint="eastAsia"/>
        </w:rPr>
        <w:t>ボタンを切り替えて一方、他方、両方を表示し、その後変数ウィンドウを表示しません。</w:t>
      </w:r>
    </w:p>
    <w:p w14:paraId="36C7447D" w14:textId="77777777" w:rsidR="0006490F" w:rsidRDefault="0006490F" w:rsidP="0006490F">
      <w:pPr>
        <w:keepNext/>
        <w:jc w:val="center"/>
      </w:pPr>
      <w:r w:rsidRPr="0006490F">
        <w:rPr>
          <w:rFonts w:hint="eastAsia"/>
          <w:noProof/>
        </w:rPr>
        <w:drawing>
          <wp:inline distT="0" distB="0" distL="0" distR="0" wp14:anchorId="015D0335" wp14:editId="13BBAA40">
            <wp:extent cx="1898015" cy="3657600"/>
            <wp:effectExtent l="0" t="0" r="6985" b="0"/>
            <wp:docPr id="394" name="図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898015" cy="3657600"/>
                    </a:xfrm>
                    <a:prstGeom prst="rect">
                      <a:avLst/>
                    </a:prstGeom>
                    <a:noFill/>
                    <a:ln>
                      <a:noFill/>
                    </a:ln>
                  </pic:spPr>
                </pic:pic>
              </a:graphicData>
            </a:graphic>
          </wp:inline>
        </w:drawing>
      </w:r>
    </w:p>
    <w:p w14:paraId="581FD25E" w14:textId="07B4C085" w:rsidR="0006490F"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w:t>
      </w:r>
      <w:r w:rsidR="00ED2685">
        <w:fldChar w:fldCharType="end"/>
      </w:r>
    </w:p>
    <w:p w14:paraId="160B0391" w14:textId="12FE814E" w:rsidR="00A33D59" w:rsidRDefault="0006490F" w:rsidP="0006490F">
      <w:pPr>
        <w:ind w:firstLineChars="100" w:firstLine="210"/>
      </w:pPr>
      <w:r w:rsidRPr="0006490F">
        <w:rPr>
          <w:rFonts w:hint="eastAsia"/>
        </w:rPr>
        <w:t>ビットステータスウィンドウには、ブール（オン</w:t>
      </w:r>
      <w:r w:rsidRPr="0006490F">
        <w:rPr>
          <w:rFonts w:hint="eastAsia"/>
        </w:rPr>
        <w:t>/</w:t>
      </w:r>
      <w:r w:rsidRPr="0006490F">
        <w:rPr>
          <w:rFonts w:hint="eastAsia"/>
        </w:rPr>
        <w:t>オフ）変数データの一部が表示されます。</w:t>
      </w:r>
      <w:r w:rsidRPr="0006490F">
        <w:rPr>
          <w:rFonts w:hint="eastAsia"/>
        </w:rPr>
        <w:t xml:space="preserve"> </w:t>
      </w:r>
      <w:r w:rsidRPr="0006490F">
        <w:rPr>
          <w:rFonts w:hint="eastAsia"/>
        </w:rPr>
        <w:t>すべての変数が％記号で始まることに注意してください。</w:t>
      </w:r>
      <w:r w:rsidRPr="0006490F">
        <w:rPr>
          <w:rFonts w:hint="eastAsia"/>
        </w:rPr>
        <w:t xml:space="preserve"> </w:t>
      </w:r>
      <w:r w:rsidRPr="0006490F">
        <w:rPr>
          <w:rFonts w:hint="eastAsia"/>
        </w:rPr>
        <w:t>％</w:t>
      </w:r>
      <w:r w:rsidRPr="0006490F">
        <w:rPr>
          <w:rFonts w:hint="eastAsia"/>
        </w:rPr>
        <w:t>I</w:t>
      </w:r>
      <w:r w:rsidRPr="0006490F">
        <w:rPr>
          <w:rFonts w:hint="eastAsia"/>
        </w:rPr>
        <w:t>変数は、</w:t>
      </w:r>
      <w:r w:rsidRPr="0006490F">
        <w:rPr>
          <w:rFonts w:hint="eastAsia"/>
        </w:rPr>
        <w:t>HAL</w:t>
      </w:r>
      <w:r w:rsidRPr="0006490F">
        <w:rPr>
          <w:rFonts w:hint="eastAsia"/>
        </w:rPr>
        <w:t>入力ビットピンを表します。</w:t>
      </w:r>
      <w:r w:rsidRPr="0006490F">
        <w:rPr>
          <w:rFonts w:hint="eastAsia"/>
        </w:rPr>
        <w:t xml:space="preserve"> </w:t>
      </w:r>
      <w:r w:rsidRPr="0006490F">
        <w:rPr>
          <w:rFonts w:hint="eastAsia"/>
        </w:rPr>
        <w:t>％</w:t>
      </w:r>
      <w:r w:rsidRPr="0006490F">
        <w:rPr>
          <w:rFonts w:hint="eastAsia"/>
        </w:rPr>
        <w:t>Q</w:t>
      </w:r>
      <w:r w:rsidRPr="0006490F">
        <w:rPr>
          <w:rFonts w:hint="eastAsia"/>
        </w:rPr>
        <w:t>は、リレーコイルと</w:t>
      </w:r>
      <w:r w:rsidRPr="0006490F">
        <w:rPr>
          <w:rFonts w:hint="eastAsia"/>
        </w:rPr>
        <w:t>HAL</w:t>
      </w:r>
      <w:r w:rsidRPr="0006490F">
        <w:rPr>
          <w:rFonts w:hint="eastAsia"/>
        </w:rPr>
        <w:t>出力ビットピンを表します。</w:t>
      </w:r>
      <w:r w:rsidRPr="0006490F">
        <w:rPr>
          <w:rFonts w:hint="eastAsia"/>
        </w:rPr>
        <w:t xml:space="preserve"> </w:t>
      </w:r>
      <w:r w:rsidRPr="0006490F">
        <w:rPr>
          <w:rFonts w:hint="eastAsia"/>
        </w:rPr>
        <w:t>％</w:t>
      </w:r>
      <w:r w:rsidRPr="0006490F">
        <w:rPr>
          <w:rFonts w:hint="eastAsia"/>
        </w:rPr>
        <w:t>B</w:t>
      </w:r>
      <w:r w:rsidRPr="0006490F">
        <w:rPr>
          <w:rFonts w:hint="eastAsia"/>
        </w:rPr>
        <w:t>は、内部リレーコイルまたは内部接点を表します。</w:t>
      </w:r>
      <w:r w:rsidRPr="0006490F">
        <w:rPr>
          <w:rFonts w:hint="eastAsia"/>
        </w:rPr>
        <w:t xml:space="preserve"> </w:t>
      </w:r>
      <w:r w:rsidRPr="0006490F">
        <w:rPr>
          <w:rFonts w:hint="eastAsia"/>
        </w:rPr>
        <w:t>上部の</w:t>
      </w:r>
      <w:r w:rsidRPr="0006490F">
        <w:rPr>
          <w:rFonts w:hint="eastAsia"/>
        </w:rPr>
        <w:t>3</w:t>
      </w:r>
      <w:r w:rsidRPr="0006490F">
        <w:rPr>
          <w:rFonts w:hint="eastAsia"/>
        </w:rPr>
        <w:t>つの編集領域では、各列に表示される</w:t>
      </w:r>
      <w:r w:rsidRPr="0006490F">
        <w:rPr>
          <w:rFonts w:hint="eastAsia"/>
        </w:rPr>
        <w:t>15</w:t>
      </w:r>
      <w:r w:rsidRPr="0006490F">
        <w:rPr>
          <w:rFonts w:hint="eastAsia"/>
        </w:rPr>
        <w:t>個の変数を選択できます。</w:t>
      </w:r>
      <w:r w:rsidRPr="0006490F">
        <w:rPr>
          <w:rFonts w:hint="eastAsia"/>
        </w:rPr>
        <w:t xml:space="preserve"> </w:t>
      </w:r>
      <w:r w:rsidRPr="0006490F">
        <w:rPr>
          <w:rFonts w:hint="eastAsia"/>
        </w:rPr>
        <w:t>たとえば、％</w:t>
      </w:r>
      <w:r w:rsidRPr="0006490F">
        <w:rPr>
          <w:rFonts w:hint="eastAsia"/>
        </w:rPr>
        <w:t>B</w:t>
      </w:r>
      <w:r w:rsidRPr="0006490F">
        <w:rPr>
          <w:rFonts w:hint="eastAsia"/>
        </w:rPr>
        <w:t>変数列の高さが</w:t>
      </w:r>
      <w:r w:rsidRPr="0006490F">
        <w:rPr>
          <w:rFonts w:hint="eastAsia"/>
        </w:rPr>
        <w:t>15</w:t>
      </w:r>
      <w:r w:rsidRPr="0006490F">
        <w:rPr>
          <w:rFonts w:hint="eastAsia"/>
        </w:rPr>
        <w:t>エントリで、列の上部に</w:t>
      </w:r>
      <w:r w:rsidRPr="0006490F">
        <w:rPr>
          <w:rFonts w:hint="eastAsia"/>
        </w:rPr>
        <w:t>5</w:t>
      </w:r>
      <w:r w:rsidRPr="0006490F">
        <w:rPr>
          <w:rFonts w:hint="eastAsia"/>
        </w:rPr>
        <w:t>を入力した場合、変数％</w:t>
      </w:r>
      <w:r w:rsidRPr="0006490F">
        <w:rPr>
          <w:rFonts w:hint="eastAsia"/>
        </w:rPr>
        <w:t>B5</w:t>
      </w:r>
      <w:r w:rsidRPr="0006490F">
        <w:rPr>
          <w:rFonts w:hint="eastAsia"/>
        </w:rPr>
        <w:t>から％</w:t>
      </w:r>
      <w:r w:rsidRPr="0006490F">
        <w:rPr>
          <w:rFonts w:hint="eastAsia"/>
        </w:rPr>
        <w:t>B19</w:t>
      </w:r>
      <w:r w:rsidRPr="0006490F">
        <w:rPr>
          <w:rFonts w:hint="eastAsia"/>
        </w:rPr>
        <w:t>が表示されます。</w:t>
      </w:r>
      <w:r w:rsidRPr="0006490F">
        <w:rPr>
          <w:rFonts w:hint="eastAsia"/>
        </w:rPr>
        <w:t xml:space="preserve"> </w:t>
      </w:r>
      <w:r w:rsidRPr="0006490F">
        <w:rPr>
          <w:rFonts w:hint="eastAsia"/>
        </w:rPr>
        <w:t>チェックボックスを使用すると、ラダープログラムが出力として設定していない限り、％</w:t>
      </w:r>
      <w:r w:rsidRPr="0006490F">
        <w:rPr>
          <w:rFonts w:hint="eastAsia"/>
        </w:rPr>
        <w:t>B</w:t>
      </w:r>
      <w:r w:rsidRPr="0006490F">
        <w:rPr>
          <w:rFonts w:hint="eastAsia"/>
        </w:rPr>
        <w:t>変数を手動で設定および設定解除できます。</w:t>
      </w:r>
      <w:r w:rsidRPr="0006490F">
        <w:rPr>
          <w:rFonts w:hint="eastAsia"/>
        </w:rPr>
        <w:t xml:space="preserve"> </w:t>
      </w:r>
      <w:r w:rsidRPr="0006490F">
        <w:rPr>
          <w:rFonts w:hint="eastAsia"/>
        </w:rPr>
        <w:t>クラシックラダーの実行中にプログラムによって出力として設定されたビットは変更できず、オンの場合はオン、オフの場合はオフとして表示されます。</w:t>
      </w:r>
    </w:p>
    <w:p w14:paraId="76952615" w14:textId="77777777" w:rsidR="0006490F" w:rsidRDefault="0006490F" w:rsidP="0006490F">
      <w:pPr>
        <w:keepNext/>
        <w:jc w:val="center"/>
      </w:pPr>
      <w:r w:rsidRPr="0006490F">
        <w:rPr>
          <w:rFonts w:hint="eastAsia"/>
          <w:noProof/>
        </w:rPr>
        <w:lastRenderedPageBreak/>
        <w:drawing>
          <wp:inline distT="0" distB="0" distL="0" distR="0" wp14:anchorId="77CE0DE4" wp14:editId="531720DA">
            <wp:extent cx="3191510" cy="4114800"/>
            <wp:effectExtent l="0" t="0" r="8890" b="0"/>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191510" cy="4114800"/>
                    </a:xfrm>
                    <a:prstGeom prst="rect">
                      <a:avLst/>
                    </a:prstGeom>
                    <a:noFill/>
                    <a:ln>
                      <a:noFill/>
                    </a:ln>
                  </pic:spPr>
                </pic:pic>
              </a:graphicData>
            </a:graphic>
          </wp:inline>
        </w:drawing>
      </w:r>
    </w:p>
    <w:p w14:paraId="48B35052" w14:textId="3C32E352" w:rsidR="0006490F"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4</w:t>
      </w:r>
      <w:r w:rsidR="00ED2685">
        <w:fldChar w:fldCharType="end"/>
      </w:r>
    </w:p>
    <w:p w14:paraId="42967A61" w14:textId="21E1B60E" w:rsidR="00A33D59" w:rsidRDefault="00A33D59" w:rsidP="00E663EE"/>
    <w:p w14:paraId="6B11F041" w14:textId="02AB6503" w:rsidR="00A33D59" w:rsidRDefault="0006490F" w:rsidP="0006490F">
      <w:pPr>
        <w:ind w:firstLineChars="100" w:firstLine="210"/>
      </w:pPr>
      <w:r w:rsidRPr="0006490F">
        <w:rPr>
          <w:rFonts w:hint="eastAsia"/>
        </w:rPr>
        <w:t>ウォッチウィンドウに可変ステータスが表示されます。</w:t>
      </w:r>
      <w:r w:rsidRPr="0006490F">
        <w:rPr>
          <w:rFonts w:hint="eastAsia"/>
        </w:rPr>
        <w:t xml:space="preserve"> </w:t>
      </w:r>
      <w:r w:rsidRPr="0006490F">
        <w:rPr>
          <w:rFonts w:hint="eastAsia"/>
        </w:rPr>
        <w:t>その横にある編集ボックスは、変数に格納されている数値であり、横にあるドロップダウンボックスでは、数値を</w:t>
      </w:r>
      <w:r w:rsidRPr="0006490F">
        <w:rPr>
          <w:rFonts w:hint="eastAsia"/>
        </w:rPr>
        <w:t>16</w:t>
      </w:r>
      <w:r w:rsidRPr="0006490F">
        <w:rPr>
          <w:rFonts w:hint="eastAsia"/>
        </w:rPr>
        <w:t>進数、</w:t>
      </w:r>
      <w:r w:rsidRPr="0006490F">
        <w:rPr>
          <w:rFonts w:hint="eastAsia"/>
        </w:rPr>
        <w:t>10</w:t>
      </w:r>
      <w:r w:rsidRPr="0006490F">
        <w:rPr>
          <w:rFonts w:hint="eastAsia"/>
        </w:rPr>
        <w:t>進数、または</w:t>
      </w:r>
      <w:r w:rsidRPr="0006490F">
        <w:rPr>
          <w:rFonts w:hint="eastAsia"/>
        </w:rPr>
        <w:t>2</w:t>
      </w:r>
      <w:r w:rsidRPr="0006490F">
        <w:rPr>
          <w:rFonts w:hint="eastAsia"/>
        </w:rPr>
        <w:t>進数のいずれで表示するかを選択できます。</w:t>
      </w:r>
      <w:r w:rsidRPr="0006490F">
        <w:rPr>
          <w:rFonts w:hint="eastAsia"/>
        </w:rPr>
        <w:t xml:space="preserve"> </w:t>
      </w:r>
      <w:r w:rsidRPr="0006490F">
        <w:rPr>
          <w:rFonts w:hint="eastAsia"/>
        </w:rPr>
        <w:t>表示されている単語変数のシンボルウィンドウでシンボル名が定義されていて、セクション表示ウィンドウで</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チェックボックスがオンになっている場合、シンボル名が表示されます。</w:t>
      </w:r>
      <w:r w:rsidRPr="0006490F">
        <w:rPr>
          <w:rFonts w:hint="eastAsia"/>
        </w:rPr>
        <w:t xml:space="preserve"> </w:t>
      </w:r>
      <w:r w:rsidRPr="0006490F">
        <w:rPr>
          <w:rFonts w:hint="eastAsia"/>
        </w:rPr>
        <w:t>表示される変数を変更するには、変数番号を入力します。例：</w:t>
      </w:r>
      <w:r w:rsidRPr="0006490F">
        <w:rPr>
          <w:rFonts w:hint="eastAsia"/>
        </w:rPr>
        <w:t xml:space="preserve"> </w:t>
      </w:r>
      <w:r w:rsidRPr="0006490F">
        <w:rPr>
          <w:rFonts w:hint="eastAsia"/>
        </w:rPr>
        <w:t>％</w:t>
      </w:r>
      <w:r w:rsidRPr="0006490F">
        <w:rPr>
          <w:rFonts w:hint="eastAsia"/>
        </w:rPr>
        <w:t>W2</w:t>
      </w:r>
      <w:r w:rsidRPr="0006490F">
        <w:rPr>
          <w:rFonts w:hint="eastAsia"/>
        </w:rPr>
        <w:t>（</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チェックボックスがオフの場合）または既存の変数番号</w:t>
      </w:r>
      <w:r w:rsidRPr="0006490F">
        <w:rPr>
          <w:rFonts w:hint="eastAsia"/>
        </w:rPr>
        <w:t>/</w:t>
      </w:r>
      <w:r w:rsidRPr="0006490F">
        <w:rPr>
          <w:rFonts w:hint="eastAsia"/>
        </w:rPr>
        <w:t>名前の上にシンボル名（</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チェックボックスがオンの場合）を入力して、</w:t>
      </w:r>
      <w:r w:rsidRPr="0006490F">
        <w:rPr>
          <w:rFonts w:hint="eastAsia"/>
        </w:rPr>
        <w:t>Enter</w:t>
      </w:r>
      <w:r w:rsidRPr="0006490F">
        <w:rPr>
          <w:rFonts w:hint="eastAsia"/>
        </w:rPr>
        <w:t>キーを押します。</w:t>
      </w:r>
    </w:p>
    <w:p w14:paraId="044ED745" w14:textId="77777777" w:rsidR="0006490F" w:rsidRDefault="0006490F" w:rsidP="00E663EE"/>
    <w:p w14:paraId="4489C114" w14:textId="6F5D3348" w:rsidR="00A33D59" w:rsidRDefault="0006490F" w:rsidP="0006490F">
      <w:pPr>
        <w:pStyle w:val="3"/>
      </w:pPr>
      <w:r w:rsidRPr="0006490F">
        <w:rPr>
          <w:rFonts w:hint="eastAsia"/>
        </w:rPr>
        <w:t>シンボルウィンドウ</w:t>
      </w:r>
    </w:p>
    <w:p w14:paraId="4B0D6E3B" w14:textId="5D4ABD00" w:rsidR="00A33D59" w:rsidRDefault="00A33D59" w:rsidP="00E663EE"/>
    <w:p w14:paraId="1AF8D494" w14:textId="77777777" w:rsidR="0006490F" w:rsidRDefault="0006490F" w:rsidP="0006490F">
      <w:pPr>
        <w:keepNext/>
        <w:jc w:val="center"/>
      </w:pPr>
      <w:r w:rsidRPr="0006490F">
        <w:rPr>
          <w:noProof/>
        </w:rPr>
        <w:lastRenderedPageBreak/>
        <w:drawing>
          <wp:inline distT="0" distB="0" distL="0" distR="0" wp14:anchorId="4838A0D0" wp14:editId="35DE003F">
            <wp:extent cx="3648710" cy="2639695"/>
            <wp:effectExtent l="0" t="0" r="8890" b="8255"/>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648710" cy="2639695"/>
                    </a:xfrm>
                    <a:prstGeom prst="rect">
                      <a:avLst/>
                    </a:prstGeom>
                    <a:noFill/>
                    <a:ln>
                      <a:noFill/>
                    </a:ln>
                  </pic:spPr>
                </pic:pic>
              </a:graphicData>
            </a:graphic>
          </wp:inline>
        </w:drawing>
      </w:r>
    </w:p>
    <w:p w14:paraId="1741949A" w14:textId="1EC23BA7" w:rsidR="00A33D59"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5</w:t>
      </w:r>
      <w:r w:rsidR="00ED2685">
        <w:fldChar w:fldCharType="end"/>
      </w:r>
    </w:p>
    <w:p w14:paraId="5E760AC5" w14:textId="3EBE2DEB" w:rsidR="00A33D59" w:rsidRDefault="00A33D59" w:rsidP="00E663EE"/>
    <w:p w14:paraId="20F46B30" w14:textId="521156E0" w:rsidR="0006490F" w:rsidRDefault="0006490F" w:rsidP="0006490F">
      <w:pPr>
        <w:ind w:firstLineChars="100" w:firstLine="210"/>
      </w:pPr>
      <w:r w:rsidRPr="0006490F">
        <w:rPr>
          <w:rFonts w:hint="eastAsia"/>
        </w:rPr>
        <w:t>これは、</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チェックボックスがオンになっているときにセクションウィンドウに表示される変数名の代わりに使用するシンボル名のリストです。</w:t>
      </w:r>
      <w:r w:rsidRPr="0006490F">
        <w:rPr>
          <w:rFonts w:hint="eastAsia"/>
        </w:rPr>
        <w:t xml:space="preserve"> </w:t>
      </w:r>
      <w:r w:rsidRPr="0006490F">
        <w:rPr>
          <w:rFonts w:hint="eastAsia"/>
        </w:rPr>
        <w:t>変数名（％記号と大文字を覚えておいてください）、記号名を追加します。</w:t>
      </w:r>
      <w:r w:rsidRPr="0006490F">
        <w:rPr>
          <w:rFonts w:hint="eastAsia"/>
        </w:rPr>
        <w:t xml:space="preserve"> </w:t>
      </w:r>
      <w:r w:rsidRPr="0006490F">
        <w:rPr>
          <w:rFonts w:hint="eastAsia"/>
        </w:rPr>
        <w:t>変数に</w:t>
      </w:r>
      <w:r w:rsidRPr="0006490F">
        <w:rPr>
          <w:rFonts w:hint="eastAsia"/>
        </w:rPr>
        <w:t>HAL</w:t>
      </w:r>
      <w:r w:rsidRPr="0006490F">
        <w:rPr>
          <w:rFonts w:hint="eastAsia"/>
        </w:rPr>
        <w:t>信号を接続できる場合（％</w:t>
      </w:r>
      <w:r w:rsidRPr="0006490F">
        <w:rPr>
          <w:rFonts w:hint="eastAsia"/>
        </w:rPr>
        <w:t>I</w:t>
      </w:r>
      <w:r w:rsidRPr="0006490F">
        <w:rPr>
          <w:rFonts w:hint="eastAsia"/>
        </w:rPr>
        <w:t>、％</w:t>
      </w:r>
      <w:r w:rsidRPr="0006490F">
        <w:rPr>
          <w:rFonts w:hint="eastAsia"/>
        </w:rPr>
        <w:t>Q</w:t>
      </w:r>
      <w:r w:rsidRPr="0006490F">
        <w:rPr>
          <w:rFonts w:hint="eastAsia"/>
        </w:rPr>
        <w:t>、および％</w:t>
      </w:r>
      <w:r w:rsidRPr="0006490F">
        <w:rPr>
          <w:rFonts w:hint="eastAsia"/>
        </w:rPr>
        <w:t>W-</w:t>
      </w:r>
      <w:r w:rsidRPr="0006490F">
        <w:rPr>
          <w:rFonts w:hint="eastAsia"/>
        </w:rPr>
        <w:t>リアルタイムモジュールで</w:t>
      </w:r>
      <w:r w:rsidRPr="0006490F">
        <w:rPr>
          <w:rFonts w:hint="eastAsia"/>
        </w:rPr>
        <w:t>s32</w:t>
      </w:r>
      <w:r w:rsidRPr="0006490F">
        <w:rPr>
          <w:rFonts w:hint="eastAsia"/>
        </w:rPr>
        <w:t>ピンをロードした場合）、コメントセクションに現在の</w:t>
      </w:r>
      <w:r w:rsidRPr="0006490F">
        <w:rPr>
          <w:rFonts w:hint="eastAsia"/>
        </w:rPr>
        <w:t>HAL</w:t>
      </w:r>
      <w:r w:rsidRPr="0006490F">
        <w:rPr>
          <w:rFonts w:hint="eastAsia"/>
        </w:rPr>
        <w:t>信号名またはその欠如が表示されます。</w:t>
      </w:r>
      <w:r w:rsidRPr="0006490F">
        <w:rPr>
          <w:rFonts w:hint="eastAsia"/>
        </w:rPr>
        <w:t xml:space="preserve"> </w:t>
      </w:r>
      <w:r w:rsidRPr="0006490F">
        <w:rPr>
          <w:rFonts w:hint="eastAsia"/>
        </w:rPr>
        <w:t>表示しやすくするために、シンボル名は短くする必要があります。</w:t>
      </w:r>
      <w:r w:rsidRPr="0006490F">
        <w:rPr>
          <w:rFonts w:hint="eastAsia"/>
        </w:rPr>
        <w:t xml:space="preserve"> </w:t>
      </w:r>
      <w:r w:rsidRPr="0006490F">
        <w:rPr>
          <w:rFonts w:hint="eastAsia"/>
        </w:rPr>
        <w:t>セクションウィンドウで％</w:t>
      </w:r>
      <w:r w:rsidRPr="0006490F">
        <w:rPr>
          <w:rFonts w:hint="eastAsia"/>
        </w:rPr>
        <w:t>I</w:t>
      </w:r>
      <w:r w:rsidRPr="0006490F">
        <w:rPr>
          <w:rFonts w:hint="eastAsia"/>
        </w:rPr>
        <w:t>、％</w:t>
      </w:r>
      <w:r w:rsidRPr="0006490F">
        <w:rPr>
          <w:rFonts w:hint="eastAsia"/>
        </w:rPr>
        <w:t>Q</w:t>
      </w:r>
      <w:r w:rsidRPr="0006490F">
        <w:rPr>
          <w:rFonts w:hint="eastAsia"/>
        </w:rPr>
        <w:t>、および％</w:t>
      </w:r>
      <w:r w:rsidRPr="0006490F">
        <w:rPr>
          <w:rFonts w:hint="eastAsia"/>
        </w:rPr>
        <w:t>W</w:t>
      </w:r>
      <w:r w:rsidRPr="0006490F">
        <w:rPr>
          <w:rFonts w:hint="eastAsia"/>
        </w:rPr>
        <w:t>変数の長い</w:t>
      </w:r>
      <w:r w:rsidRPr="0006490F">
        <w:rPr>
          <w:rFonts w:hint="eastAsia"/>
        </w:rPr>
        <w:t>HAL</w:t>
      </w:r>
      <w:r w:rsidRPr="0006490F">
        <w:rPr>
          <w:rFonts w:hint="eastAsia"/>
        </w:rPr>
        <w:t>信号名をクリックすると、それらをクリックして表示できることに注意してください。</w:t>
      </w:r>
      <w:r w:rsidRPr="0006490F">
        <w:rPr>
          <w:rFonts w:hint="eastAsia"/>
        </w:rPr>
        <w:t xml:space="preserve"> 2</w:t>
      </w:r>
      <w:r w:rsidRPr="0006490F">
        <w:rPr>
          <w:rFonts w:hint="eastAsia"/>
        </w:rPr>
        <w:t>つの間で、ラダープログラムが何に接続されているかを追跡できるはずです。</w:t>
      </w:r>
    </w:p>
    <w:p w14:paraId="7E3EAC5C" w14:textId="77777777" w:rsidR="0006490F" w:rsidRDefault="0006490F" w:rsidP="00E663EE"/>
    <w:p w14:paraId="0E032FDB" w14:textId="1DE3FC0F" w:rsidR="0006490F" w:rsidRDefault="00D7259A" w:rsidP="00D7259A">
      <w:pPr>
        <w:pStyle w:val="3"/>
      </w:pPr>
      <w:r w:rsidRPr="00D7259A">
        <w:rPr>
          <w:rFonts w:hint="eastAsia"/>
        </w:rPr>
        <w:t>エディターウィンドウ</w:t>
      </w:r>
    </w:p>
    <w:p w14:paraId="2685AE95" w14:textId="77777777" w:rsidR="0006490F" w:rsidRDefault="0006490F" w:rsidP="00E663EE"/>
    <w:p w14:paraId="0FA0A7C9" w14:textId="77777777" w:rsidR="00D7259A" w:rsidRDefault="00D7259A" w:rsidP="00D7259A">
      <w:pPr>
        <w:keepNext/>
        <w:jc w:val="center"/>
      </w:pPr>
      <w:r w:rsidRPr="00D7259A">
        <w:rPr>
          <w:noProof/>
        </w:rPr>
        <w:lastRenderedPageBreak/>
        <w:drawing>
          <wp:inline distT="0" distB="0" distL="0" distR="0" wp14:anchorId="6BA6E4CA" wp14:editId="4309F5CE">
            <wp:extent cx="1742440" cy="4295775"/>
            <wp:effectExtent l="0" t="0" r="0" b="952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742440" cy="4295775"/>
                    </a:xfrm>
                    <a:prstGeom prst="rect">
                      <a:avLst/>
                    </a:prstGeom>
                    <a:noFill/>
                    <a:ln>
                      <a:noFill/>
                    </a:ln>
                  </pic:spPr>
                </pic:pic>
              </a:graphicData>
            </a:graphic>
          </wp:inline>
        </w:drawing>
      </w:r>
    </w:p>
    <w:p w14:paraId="09BC03AE" w14:textId="199A40CE" w:rsidR="00A33D59" w:rsidRDefault="00D7259A" w:rsidP="00D7259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6</w:t>
      </w:r>
      <w:r w:rsidR="00ED2685">
        <w:fldChar w:fldCharType="end"/>
      </w:r>
    </w:p>
    <w:p w14:paraId="6B7063D8" w14:textId="51B358D1" w:rsidR="00A33D59" w:rsidRDefault="00A33D59" w:rsidP="00E663EE"/>
    <w:p w14:paraId="686333CC" w14:textId="338B4785" w:rsidR="00A33D59" w:rsidRDefault="00C97353" w:rsidP="00C97353">
      <w:pPr>
        <w:numPr>
          <w:ilvl w:val="0"/>
          <w:numId w:val="446"/>
        </w:numPr>
      </w:pPr>
      <w:r w:rsidRPr="00C97353">
        <w:rPr>
          <w:rFonts w:hint="eastAsia"/>
        </w:rPr>
        <w:t>追加</w:t>
      </w:r>
      <w:r w:rsidRPr="00C97353">
        <w:rPr>
          <w:rFonts w:hint="eastAsia"/>
        </w:rPr>
        <w:t>-</w:t>
      </w:r>
      <w:r w:rsidRPr="00C97353">
        <w:rPr>
          <w:rFonts w:hint="eastAsia"/>
        </w:rPr>
        <w:t>選択したラングの後にラングを追加します</w:t>
      </w:r>
    </w:p>
    <w:p w14:paraId="014392A3" w14:textId="6507E2F5" w:rsidR="00C97353" w:rsidRDefault="00C97353" w:rsidP="00C97353">
      <w:pPr>
        <w:numPr>
          <w:ilvl w:val="0"/>
          <w:numId w:val="446"/>
        </w:numPr>
      </w:pPr>
      <w:r w:rsidRPr="00C97353">
        <w:rPr>
          <w:rFonts w:hint="eastAsia"/>
        </w:rPr>
        <w:t>挿入</w:t>
      </w:r>
      <w:r w:rsidRPr="00C97353">
        <w:rPr>
          <w:rFonts w:hint="eastAsia"/>
        </w:rPr>
        <w:t>-</w:t>
      </w:r>
      <w:r w:rsidRPr="00C97353">
        <w:rPr>
          <w:rFonts w:hint="eastAsia"/>
        </w:rPr>
        <w:t>選択したラングの前にラングを挿入します</w:t>
      </w:r>
    </w:p>
    <w:p w14:paraId="7A9AAAD7" w14:textId="56E384F9" w:rsidR="00C97353" w:rsidRDefault="00C97353" w:rsidP="00C97353">
      <w:pPr>
        <w:numPr>
          <w:ilvl w:val="0"/>
          <w:numId w:val="446"/>
        </w:numPr>
      </w:pPr>
      <w:r w:rsidRPr="00C97353">
        <w:rPr>
          <w:rFonts w:hint="eastAsia"/>
        </w:rPr>
        <w:t>削除</w:t>
      </w:r>
      <w:r w:rsidRPr="00C97353">
        <w:rPr>
          <w:rFonts w:hint="eastAsia"/>
        </w:rPr>
        <w:t>-</w:t>
      </w:r>
      <w:r w:rsidRPr="00C97353">
        <w:rPr>
          <w:rFonts w:hint="eastAsia"/>
        </w:rPr>
        <w:t>選択したラングを削除します</w:t>
      </w:r>
    </w:p>
    <w:p w14:paraId="71711F1E" w14:textId="0214AE55" w:rsidR="00C97353" w:rsidRDefault="00C97353" w:rsidP="00C97353">
      <w:pPr>
        <w:numPr>
          <w:ilvl w:val="0"/>
          <w:numId w:val="446"/>
        </w:numPr>
      </w:pPr>
      <w:r w:rsidRPr="00C97353">
        <w:rPr>
          <w:rFonts w:hint="eastAsia"/>
        </w:rPr>
        <w:t>変更</w:t>
      </w:r>
      <w:r w:rsidRPr="00C97353">
        <w:rPr>
          <w:rFonts w:hint="eastAsia"/>
        </w:rPr>
        <w:t>-</w:t>
      </w:r>
      <w:r w:rsidRPr="00C97353">
        <w:rPr>
          <w:rFonts w:hint="eastAsia"/>
        </w:rPr>
        <w:t>選択したラングを編集用に開きます</w:t>
      </w:r>
    </w:p>
    <w:p w14:paraId="2F2BDA5E" w14:textId="3FE6417B" w:rsidR="00A33D59" w:rsidRDefault="00C97353" w:rsidP="00E663EE">
      <w:r w:rsidRPr="00C97353">
        <w:rPr>
          <w:rFonts w:hint="eastAsia"/>
        </w:rPr>
        <w:t>左上の画像から開始：</w:t>
      </w:r>
    </w:p>
    <w:p w14:paraId="7F6AF1BB" w14:textId="45C21EC5" w:rsidR="00C97353" w:rsidRDefault="00C97353" w:rsidP="00C97353">
      <w:pPr>
        <w:numPr>
          <w:ilvl w:val="0"/>
          <w:numId w:val="447"/>
        </w:numPr>
      </w:pPr>
      <w:r w:rsidRPr="00C97353">
        <w:rPr>
          <w:rFonts w:hint="eastAsia"/>
        </w:rPr>
        <w:t>オブジェクトセレクター、消しゴム</w:t>
      </w:r>
    </w:p>
    <w:p w14:paraId="43233F69" w14:textId="05E95B02" w:rsidR="00C97353" w:rsidRDefault="00C97353" w:rsidP="00C97353">
      <w:pPr>
        <w:numPr>
          <w:ilvl w:val="0"/>
          <w:numId w:val="447"/>
        </w:numPr>
      </w:pPr>
      <w:r w:rsidRPr="00C97353">
        <w:t>N.O.</w:t>
      </w:r>
      <w:r w:rsidRPr="00C97353">
        <w:rPr>
          <w:rFonts w:hint="eastAsia"/>
        </w:rPr>
        <w:t xml:space="preserve"> </w:t>
      </w:r>
      <w:r w:rsidRPr="00C97353">
        <w:rPr>
          <w:rFonts w:hint="eastAsia"/>
        </w:rPr>
        <w:t>入力、</w:t>
      </w:r>
      <w:r w:rsidRPr="00C97353">
        <w:rPr>
          <w:rFonts w:hint="eastAsia"/>
        </w:rPr>
        <w:t>N.C</w:t>
      </w:r>
      <w:r w:rsidRPr="00C97353">
        <w:rPr>
          <w:rFonts w:hint="eastAsia"/>
        </w:rPr>
        <w:t>。入力、立ち上がりエッジ入力、立ち下がりエッジ入力</w:t>
      </w:r>
    </w:p>
    <w:p w14:paraId="6455126C" w14:textId="4067D105" w:rsidR="00C97353" w:rsidRDefault="00C97353" w:rsidP="00C97353">
      <w:pPr>
        <w:numPr>
          <w:ilvl w:val="0"/>
          <w:numId w:val="447"/>
        </w:numPr>
      </w:pPr>
      <w:r w:rsidRPr="00C97353">
        <w:rPr>
          <w:rFonts w:hint="eastAsia"/>
        </w:rPr>
        <w:t>水平接続、垂直接続、長い水平接続</w:t>
      </w:r>
    </w:p>
    <w:p w14:paraId="69CA751F" w14:textId="54D4F982" w:rsidR="00C97353" w:rsidRDefault="00C97353" w:rsidP="00C97353">
      <w:pPr>
        <w:numPr>
          <w:ilvl w:val="0"/>
          <w:numId w:val="447"/>
        </w:numPr>
      </w:pPr>
      <w:r w:rsidRPr="00C97353">
        <w:rPr>
          <w:rFonts w:hint="eastAsia"/>
        </w:rPr>
        <w:t>タイマー</w:t>
      </w:r>
      <w:r w:rsidRPr="00C97353">
        <w:rPr>
          <w:rFonts w:hint="eastAsia"/>
        </w:rPr>
        <w:t>IEC</w:t>
      </w:r>
      <w:r w:rsidRPr="00C97353">
        <w:rPr>
          <w:rFonts w:hint="eastAsia"/>
        </w:rPr>
        <w:t>ブロック、カウンターブロック、変数の比較</w:t>
      </w:r>
    </w:p>
    <w:p w14:paraId="0974D682" w14:textId="04E5C4D5" w:rsidR="00C97353" w:rsidRDefault="00C97353" w:rsidP="00C97353">
      <w:pPr>
        <w:numPr>
          <w:ilvl w:val="0"/>
          <w:numId w:val="447"/>
        </w:numPr>
      </w:pPr>
      <w:r w:rsidRPr="00C97353">
        <w:rPr>
          <w:rFonts w:hint="eastAsia"/>
        </w:rPr>
        <w:t>古いタイマーブロック、古い単安定ブロック（これらは</w:t>
      </w:r>
      <w:r w:rsidRPr="00C97353">
        <w:rPr>
          <w:rFonts w:hint="eastAsia"/>
        </w:rPr>
        <w:t>IEC</w:t>
      </w:r>
      <w:r w:rsidRPr="00C97353">
        <w:rPr>
          <w:rFonts w:hint="eastAsia"/>
        </w:rPr>
        <w:t>タイマーに置き換えられました）</w:t>
      </w:r>
    </w:p>
    <w:p w14:paraId="7DBCE535" w14:textId="576717C9" w:rsidR="00C97353" w:rsidRDefault="00C97353" w:rsidP="00C97353">
      <w:pPr>
        <w:numPr>
          <w:ilvl w:val="0"/>
          <w:numId w:val="447"/>
        </w:numPr>
      </w:pPr>
      <w:r w:rsidRPr="00C97353">
        <w:rPr>
          <w:rFonts w:hint="eastAsia"/>
        </w:rPr>
        <w:t>コイル</w:t>
      </w:r>
      <w:r w:rsidRPr="00C97353">
        <w:rPr>
          <w:rFonts w:hint="eastAsia"/>
        </w:rPr>
        <w:t xml:space="preserve">-N.O. </w:t>
      </w:r>
      <w:r w:rsidRPr="00C97353">
        <w:rPr>
          <w:rFonts w:hint="eastAsia"/>
        </w:rPr>
        <w:t>出力、</w:t>
      </w:r>
      <w:r w:rsidRPr="00C97353">
        <w:rPr>
          <w:rFonts w:hint="eastAsia"/>
        </w:rPr>
        <w:t>N.C</w:t>
      </w:r>
      <w:r w:rsidRPr="00C97353">
        <w:rPr>
          <w:rFonts w:hint="eastAsia"/>
        </w:rPr>
        <w:t>。出力、出力の設定、出力のリセット</w:t>
      </w:r>
    </w:p>
    <w:p w14:paraId="29085608" w14:textId="72D3D4C6" w:rsidR="00C97353" w:rsidRDefault="00C97353" w:rsidP="00C97353">
      <w:pPr>
        <w:numPr>
          <w:ilvl w:val="0"/>
          <w:numId w:val="447"/>
        </w:numPr>
      </w:pPr>
      <w:r w:rsidRPr="00C97353">
        <w:rPr>
          <w:rFonts w:hint="eastAsia"/>
        </w:rPr>
        <w:t>ジャンプコイル、コールコイル、変数の割り当て</w:t>
      </w:r>
    </w:p>
    <w:p w14:paraId="284725D0" w14:textId="74468938" w:rsidR="006B3F06" w:rsidRDefault="00C97353" w:rsidP="00E663EE">
      <w:r w:rsidRPr="00C97353">
        <w:rPr>
          <w:rFonts w:hint="eastAsia"/>
        </w:rPr>
        <w:t>各ボタンの簡単な説明：</w:t>
      </w:r>
    </w:p>
    <w:p w14:paraId="510B29EC" w14:textId="666EC216" w:rsidR="00C97353" w:rsidRDefault="00C97353" w:rsidP="00C97353">
      <w:pPr>
        <w:numPr>
          <w:ilvl w:val="0"/>
          <w:numId w:val="448"/>
        </w:numPr>
      </w:pPr>
      <w:r w:rsidRPr="00C97353">
        <w:rPr>
          <w:rFonts w:hint="eastAsia"/>
        </w:rPr>
        <w:lastRenderedPageBreak/>
        <w:t>セレクター</w:t>
      </w:r>
      <w:r w:rsidRPr="00C97353">
        <w:rPr>
          <w:rFonts w:hint="eastAsia"/>
        </w:rPr>
        <w:t>-</w:t>
      </w:r>
      <w:r w:rsidRPr="00C97353">
        <w:rPr>
          <w:rFonts w:hint="eastAsia"/>
        </w:rPr>
        <w:t>既存のオブジェクトを選択して情報を変更できます。</w:t>
      </w:r>
    </w:p>
    <w:p w14:paraId="4218A886" w14:textId="5CBF1565" w:rsidR="00C97353" w:rsidRDefault="00C97353" w:rsidP="00C97353">
      <w:pPr>
        <w:numPr>
          <w:ilvl w:val="0"/>
          <w:numId w:val="448"/>
        </w:numPr>
      </w:pPr>
      <w:r w:rsidRPr="00C97353">
        <w:rPr>
          <w:rFonts w:hint="eastAsia"/>
        </w:rPr>
        <w:t>消しゴム</w:t>
      </w:r>
      <w:r w:rsidRPr="00C97353">
        <w:rPr>
          <w:rFonts w:hint="eastAsia"/>
        </w:rPr>
        <w:t>-</w:t>
      </w:r>
      <w:r w:rsidRPr="00C97353">
        <w:rPr>
          <w:rFonts w:hint="eastAsia"/>
        </w:rPr>
        <w:t>オブジェクトを消去します。</w:t>
      </w:r>
    </w:p>
    <w:p w14:paraId="29A4AA58" w14:textId="74188046" w:rsidR="00C97353" w:rsidRDefault="00C97353" w:rsidP="00C97353">
      <w:pPr>
        <w:numPr>
          <w:ilvl w:val="0"/>
          <w:numId w:val="448"/>
        </w:numPr>
      </w:pPr>
      <w:r w:rsidRPr="00C97353">
        <w:t xml:space="preserve">N.O. </w:t>
      </w:r>
      <w:r w:rsidRPr="00C97353">
        <w:rPr>
          <w:rFonts w:hint="eastAsia"/>
        </w:rPr>
        <w:t xml:space="preserve"> </w:t>
      </w:r>
      <w:r w:rsidRPr="00C97353">
        <w:rPr>
          <w:rFonts w:hint="eastAsia"/>
        </w:rPr>
        <w:t>連絡先</w:t>
      </w:r>
      <w:r w:rsidRPr="00C97353">
        <w:rPr>
          <w:rFonts w:hint="eastAsia"/>
        </w:rPr>
        <w:t>-</w:t>
      </w:r>
      <w:r w:rsidRPr="00C97353">
        <w:rPr>
          <w:rFonts w:hint="eastAsia"/>
        </w:rPr>
        <w:t>通常開の連絡先を作成します。</w:t>
      </w:r>
      <w:r w:rsidRPr="00C97353">
        <w:rPr>
          <w:rFonts w:hint="eastAsia"/>
        </w:rPr>
        <w:t xml:space="preserve"> </w:t>
      </w:r>
      <w:r w:rsidRPr="00C97353">
        <w:rPr>
          <w:rFonts w:hint="eastAsia"/>
        </w:rPr>
        <w:t>これは、外部</w:t>
      </w:r>
      <w:r w:rsidRPr="00C97353">
        <w:rPr>
          <w:rFonts w:hint="eastAsia"/>
        </w:rPr>
        <w:t>HAL</w:t>
      </w:r>
      <w:r w:rsidRPr="00C97353">
        <w:rPr>
          <w:rFonts w:hint="eastAsia"/>
        </w:rPr>
        <w:t>ピン（％</w:t>
      </w:r>
      <w:r w:rsidRPr="00C97353">
        <w:rPr>
          <w:rFonts w:hint="eastAsia"/>
        </w:rPr>
        <w:t>I</w:t>
      </w:r>
      <w:r w:rsidRPr="00C97353">
        <w:rPr>
          <w:rFonts w:hint="eastAsia"/>
        </w:rPr>
        <w:t>）入力接点、内部ビットコイル（％</w:t>
      </w:r>
      <w:r w:rsidRPr="00C97353">
        <w:rPr>
          <w:rFonts w:hint="eastAsia"/>
        </w:rPr>
        <w:t>B</w:t>
      </w:r>
      <w:r w:rsidRPr="00C97353">
        <w:rPr>
          <w:rFonts w:hint="eastAsia"/>
        </w:rPr>
        <w:t>）接点、または外部コイル（％</w:t>
      </w:r>
      <w:r w:rsidRPr="00C97353">
        <w:rPr>
          <w:rFonts w:hint="eastAsia"/>
        </w:rPr>
        <w:t>Q</w:t>
      </w:r>
      <w:r w:rsidRPr="00C97353">
        <w:rPr>
          <w:rFonts w:hint="eastAsia"/>
        </w:rPr>
        <w:t>）接点にすることができます。</w:t>
      </w:r>
      <w:r w:rsidRPr="00C97353">
        <w:rPr>
          <w:rFonts w:hint="eastAsia"/>
        </w:rPr>
        <w:t xml:space="preserve"> HAL</w:t>
      </w:r>
      <w:r w:rsidRPr="00C97353">
        <w:rPr>
          <w:rFonts w:hint="eastAsia"/>
        </w:rPr>
        <w:t>ピンが真の場合、</w:t>
      </w:r>
      <w:r w:rsidRPr="00C97353">
        <w:rPr>
          <w:rFonts w:hint="eastAsia"/>
        </w:rPr>
        <w:t>HAL</w:t>
      </w:r>
      <w:r w:rsidRPr="00C97353">
        <w:rPr>
          <w:rFonts w:hint="eastAsia"/>
        </w:rPr>
        <w:t>ピン入力接点は閉じます。</w:t>
      </w:r>
      <w:r w:rsidRPr="00C97353">
        <w:rPr>
          <w:rFonts w:hint="eastAsia"/>
        </w:rPr>
        <w:t xml:space="preserve"> </w:t>
      </w:r>
      <w:r w:rsidRPr="00C97353">
        <w:rPr>
          <w:rFonts w:hint="eastAsia"/>
        </w:rPr>
        <w:t>対応するコイルがアクティブになるとコイル接点が閉じます（％</w:t>
      </w:r>
      <w:r w:rsidRPr="00C97353">
        <w:rPr>
          <w:rFonts w:hint="eastAsia"/>
        </w:rPr>
        <w:t>Q2</w:t>
      </w:r>
      <w:r w:rsidRPr="00C97353">
        <w:rPr>
          <w:rFonts w:hint="eastAsia"/>
        </w:rPr>
        <w:t>コイルがアクティブになると％</w:t>
      </w:r>
      <w:r w:rsidRPr="00C97353">
        <w:rPr>
          <w:rFonts w:hint="eastAsia"/>
        </w:rPr>
        <w:t>Q2</w:t>
      </w:r>
      <w:r w:rsidRPr="00C97353">
        <w:rPr>
          <w:rFonts w:hint="eastAsia"/>
        </w:rPr>
        <w:t>接点が閉じます）。</w:t>
      </w:r>
    </w:p>
    <w:p w14:paraId="6AFDE594" w14:textId="47F13343" w:rsidR="00C97353" w:rsidRDefault="00EE6008" w:rsidP="00C97353">
      <w:pPr>
        <w:numPr>
          <w:ilvl w:val="0"/>
          <w:numId w:val="448"/>
        </w:numPr>
      </w:pPr>
      <w:r w:rsidRPr="00EE6008">
        <w:rPr>
          <w:rFonts w:hint="eastAsia"/>
        </w:rPr>
        <w:t>N.C.</w:t>
      </w:r>
      <w:r w:rsidRPr="00EE6008">
        <w:rPr>
          <w:rFonts w:hint="eastAsia"/>
        </w:rPr>
        <w:t>連絡先</w:t>
      </w:r>
      <w:r w:rsidRPr="00EE6008">
        <w:rPr>
          <w:rFonts w:hint="eastAsia"/>
        </w:rPr>
        <w:t>-</w:t>
      </w:r>
      <w:r w:rsidRPr="00EE6008">
        <w:rPr>
          <w:rFonts w:hint="eastAsia"/>
        </w:rPr>
        <w:t>通常は閉じている連絡先を作成します。</w:t>
      </w:r>
      <w:r w:rsidRPr="00EE6008">
        <w:rPr>
          <w:rFonts w:hint="eastAsia"/>
        </w:rPr>
        <w:t xml:space="preserve"> N.O.</w:t>
      </w:r>
      <w:r w:rsidRPr="00EE6008">
        <w:rPr>
          <w:rFonts w:hint="eastAsia"/>
        </w:rPr>
        <w:t>と同じです。</w:t>
      </w:r>
      <w:r w:rsidRPr="00EE6008">
        <w:rPr>
          <w:rFonts w:hint="eastAsia"/>
        </w:rPr>
        <w:t xml:space="preserve"> HAL</w:t>
      </w:r>
      <w:r w:rsidRPr="00EE6008">
        <w:rPr>
          <w:rFonts w:hint="eastAsia"/>
        </w:rPr>
        <w:t>ピンが真であるかコイルがアクティブであるときに接点が開いていることを除いて、接点。</w:t>
      </w:r>
    </w:p>
    <w:p w14:paraId="0B486CAE" w14:textId="4AE70481" w:rsidR="00EE6008" w:rsidRDefault="00EE6008" w:rsidP="00C97353">
      <w:pPr>
        <w:numPr>
          <w:ilvl w:val="0"/>
          <w:numId w:val="448"/>
        </w:numPr>
      </w:pPr>
      <w:r w:rsidRPr="00EE6008">
        <w:rPr>
          <w:rFonts w:hint="eastAsia"/>
        </w:rPr>
        <w:t>’立ち上がりエッジ接点</w:t>
      </w:r>
      <w:r w:rsidRPr="00EE6008">
        <w:rPr>
          <w:rFonts w:hint="eastAsia"/>
        </w:rPr>
        <w:t>-HAL</w:t>
      </w:r>
      <w:r w:rsidRPr="00EE6008">
        <w:rPr>
          <w:rFonts w:hint="eastAsia"/>
        </w:rPr>
        <w:t>ピンが</w:t>
      </w:r>
      <w:r w:rsidRPr="00EE6008">
        <w:rPr>
          <w:rFonts w:hint="eastAsia"/>
        </w:rPr>
        <w:t>False</w:t>
      </w:r>
      <w:r w:rsidRPr="00EE6008">
        <w:rPr>
          <w:rFonts w:hint="eastAsia"/>
        </w:rPr>
        <w:t>から</w:t>
      </w:r>
      <w:r w:rsidRPr="00EE6008">
        <w:rPr>
          <w:rFonts w:hint="eastAsia"/>
        </w:rPr>
        <w:t>true</w:t>
      </w:r>
      <w:r w:rsidRPr="00EE6008">
        <w:rPr>
          <w:rFonts w:hint="eastAsia"/>
        </w:rPr>
        <w:t>になるか、コイルが非アクティブからアクティブになると閉じる接点を作成します。</w:t>
      </w:r>
    </w:p>
    <w:p w14:paraId="1BA49A9D" w14:textId="33D8B3CD" w:rsidR="00EE6008" w:rsidRDefault="00EE6008" w:rsidP="00C97353">
      <w:pPr>
        <w:numPr>
          <w:ilvl w:val="0"/>
          <w:numId w:val="448"/>
        </w:numPr>
      </w:pPr>
      <w:r w:rsidRPr="00EE6008">
        <w:rPr>
          <w:rFonts w:hint="eastAsia"/>
        </w:rPr>
        <w:t>立ち下がりエッジ接点</w:t>
      </w:r>
      <w:r w:rsidRPr="00EE6008">
        <w:rPr>
          <w:rFonts w:hint="eastAsia"/>
        </w:rPr>
        <w:t>-HAL</w:t>
      </w:r>
      <w:r w:rsidRPr="00EE6008">
        <w:rPr>
          <w:rFonts w:hint="eastAsia"/>
        </w:rPr>
        <w:t>ピンが</w:t>
      </w:r>
      <w:r w:rsidRPr="00EE6008">
        <w:rPr>
          <w:rFonts w:hint="eastAsia"/>
        </w:rPr>
        <w:t>true</w:t>
      </w:r>
      <w:r w:rsidRPr="00EE6008">
        <w:rPr>
          <w:rFonts w:hint="eastAsia"/>
        </w:rPr>
        <w:t>から</w:t>
      </w:r>
      <w:r w:rsidRPr="00EE6008">
        <w:rPr>
          <w:rFonts w:hint="eastAsia"/>
        </w:rPr>
        <w:t>false</w:t>
      </w:r>
      <w:r w:rsidRPr="00EE6008">
        <w:rPr>
          <w:rFonts w:hint="eastAsia"/>
        </w:rPr>
        <w:t>に移行したとき、またはコイルがアクティブから非アクティブに移行したときに閉じられる接点を作成します。</w:t>
      </w:r>
    </w:p>
    <w:p w14:paraId="1B768BC1" w14:textId="661E634C" w:rsidR="00EE6008" w:rsidRDefault="00EE6008" w:rsidP="00C97353">
      <w:pPr>
        <w:numPr>
          <w:ilvl w:val="0"/>
          <w:numId w:val="448"/>
        </w:numPr>
      </w:pPr>
      <w:r w:rsidRPr="00EE6008">
        <w:rPr>
          <w:rFonts w:hint="eastAsia"/>
        </w:rPr>
        <w:t>水平接続</w:t>
      </w:r>
      <w:r w:rsidRPr="00EE6008">
        <w:rPr>
          <w:rFonts w:hint="eastAsia"/>
        </w:rPr>
        <w:t>-</w:t>
      </w:r>
      <w:r w:rsidRPr="00EE6008">
        <w:rPr>
          <w:rFonts w:hint="eastAsia"/>
        </w:rPr>
        <w:t>オブジェクトへの水平接続を作成します。</w:t>
      </w:r>
    </w:p>
    <w:p w14:paraId="36D435DF" w14:textId="527D6198" w:rsidR="00EE6008" w:rsidRDefault="00EE6008" w:rsidP="00C97353">
      <w:pPr>
        <w:numPr>
          <w:ilvl w:val="0"/>
          <w:numId w:val="448"/>
        </w:numPr>
      </w:pPr>
      <w:r w:rsidRPr="00EE6008">
        <w:rPr>
          <w:rFonts w:hint="eastAsia"/>
        </w:rPr>
        <w:t>垂直接続</w:t>
      </w:r>
      <w:r w:rsidRPr="00EE6008">
        <w:rPr>
          <w:rFonts w:hint="eastAsia"/>
        </w:rPr>
        <w:t>-</w:t>
      </w:r>
      <w:r w:rsidRPr="00EE6008">
        <w:rPr>
          <w:rFonts w:hint="eastAsia"/>
        </w:rPr>
        <w:t>水平線への垂直接続を作成します。</w:t>
      </w:r>
    </w:p>
    <w:p w14:paraId="2F15EEB1" w14:textId="4E6445BB" w:rsidR="00EE6008" w:rsidRDefault="00EE6008" w:rsidP="00C97353">
      <w:pPr>
        <w:numPr>
          <w:ilvl w:val="0"/>
          <w:numId w:val="448"/>
        </w:numPr>
      </w:pPr>
      <w:r w:rsidRPr="00EE6008">
        <w:rPr>
          <w:rFonts w:hint="eastAsia"/>
        </w:rPr>
        <w:t>水平方向の実行接続</w:t>
      </w:r>
      <w:r w:rsidRPr="00EE6008">
        <w:rPr>
          <w:rFonts w:hint="eastAsia"/>
        </w:rPr>
        <w:t>-2</w:t>
      </w:r>
      <w:r w:rsidRPr="00EE6008">
        <w:rPr>
          <w:rFonts w:hint="eastAsia"/>
        </w:rPr>
        <w:t>つのオブジェクト間に水平方向の接続を作成し、複数のブロックが離れているオブジェクトをすばやく接続する方法です。</w:t>
      </w:r>
    </w:p>
    <w:p w14:paraId="77D3FC29" w14:textId="12083E38" w:rsidR="00EE6008" w:rsidRDefault="00EE6008" w:rsidP="00C97353">
      <w:pPr>
        <w:numPr>
          <w:ilvl w:val="0"/>
          <w:numId w:val="448"/>
        </w:numPr>
      </w:pPr>
      <w:r w:rsidRPr="00EE6008">
        <w:rPr>
          <w:rFonts w:hint="eastAsia"/>
        </w:rPr>
        <w:t>IEC</w:t>
      </w:r>
      <w:r w:rsidRPr="00EE6008">
        <w:rPr>
          <w:rFonts w:hint="eastAsia"/>
        </w:rPr>
        <w:t>タイマー</w:t>
      </w:r>
      <w:r w:rsidRPr="00EE6008">
        <w:rPr>
          <w:rFonts w:hint="eastAsia"/>
        </w:rPr>
        <w:t>-</w:t>
      </w:r>
      <w:r w:rsidRPr="00EE6008">
        <w:rPr>
          <w:rFonts w:hint="eastAsia"/>
        </w:rPr>
        <w:t>タイマーを作成し、タイマーを置き換えます。</w:t>
      </w:r>
    </w:p>
    <w:p w14:paraId="61479E91" w14:textId="71D40ED5" w:rsidR="00EE6008" w:rsidRDefault="00EE6008" w:rsidP="00C97353">
      <w:pPr>
        <w:numPr>
          <w:ilvl w:val="0"/>
          <w:numId w:val="448"/>
        </w:numPr>
      </w:pPr>
      <w:r w:rsidRPr="00EE6008">
        <w:rPr>
          <w:rFonts w:hint="eastAsia"/>
        </w:rPr>
        <w:t>タイマー</w:t>
      </w:r>
      <w:r w:rsidRPr="00EE6008">
        <w:rPr>
          <w:rFonts w:hint="eastAsia"/>
        </w:rPr>
        <w:t>-</w:t>
      </w:r>
      <w:r w:rsidRPr="00EE6008">
        <w:rPr>
          <w:rFonts w:hint="eastAsia"/>
        </w:rPr>
        <w:t>タイマーモジュールを作成します（減価償却は代わりに</w:t>
      </w:r>
      <w:r w:rsidRPr="00EE6008">
        <w:rPr>
          <w:rFonts w:hint="eastAsia"/>
        </w:rPr>
        <w:t>IEC</w:t>
      </w:r>
      <w:r w:rsidRPr="00EE6008">
        <w:rPr>
          <w:rFonts w:hint="eastAsia"/>
        </w:rPr>
        <w:t>タイマーを使用します）。</w:t>
      </w:r>
    </w:p>
    <w:p w14:paraId="6F49E57B" w14:textId="702D8652" w:rsidR="00EE6008" w:rsidRDefault="00EE6008" w:rsidP="00C97353">
      <w:pPr>
        <w:numPr>
          <w:ilvl w:val="0"/>
          <w:numId w:val="448"/>
        </w:numPr>
      </w:pPr>
      <w:r w:rsidRPr="00EE6008">
        <w:rPr>
          <w:rFonts w:hint="eastAsia"/>
        </w:rPr>
        <w:t>単安定</w:t>
      </w:r>
      <w:r w:rsidRPr="00EE6008">
        <w:rPr>
          <w:rFonts w:hint="eastAsia"/>
        </w:rPr>
        <w:t>-</w:t>
      </w:r>
      <w:r w:rsidRPr="00EE6008">
        <w:rPr>
          <w:rFonts w:hint="eastAsia"/>
        </w:rPr>
        <w:t>ワンショット単安定モジュールを作成します</w:t>
      </w:r>
    </w:p>
    <w:p w14:paraId="1D86F273" w14:textId="70DA05F6" w:rsidR="00EE6008" w:rsidRDefault="00EE6008" w:rsidP="00C97353">
      <w:pPr>
        <w:numPr>
          <w:ilvl w:val="0"/>
          <w:numId w:val="448"/>
        </w:numPr>
      </w:pPr>
      <w:r w:rsidRPr="00EE6008">
        <w:rPr>
          <w:rFonts w:hint="eastAsia"/>
        </w:rPr>
        <w:t>Counter-</w:t>
      </w:r>
      <w:r w:rsidRPr="00EE6008">
        <w:rPr>
          <w:rFonts w:hint="eastAsia"/>
        </w:rPr>
        <w:t>カウンターモジュールを作成します。</w:t>
      </w:r>
    </w:p>
    <w:p w14:paraId="77239371" w14:textId="1D14C06A" w:rsidR="00EE6008" w:rsidRDefault="00EE6008" w:rsidP="00C97353">
      <w:pPr>
        <w:numPr>
          <w:ilvl w:val="0"/>
          <w:numId w:val="448"/>
        </w:numPr>
      </w:pPr>
      <w:r w:rsidRPr="00EE6008">
        <w:rPr>
          <w:rFonts w:hint="eastAsia"/>
        </w:rPr>
        <w:t>比較</w:t>
      </w:r>
      <w:r w:rsidRPr="00EE6008">
        <w:rPr>
          <w:rFonts w:hint="eastAsia"/>
        </w:rPr>
        <w:t>-</w:t>
      </w:r>
      <w:r w:rsidRPr="00EE6008">
        <w:rPr>
          <w:rFonts w:hint="eastAsia"/>
        </w:rPr>
        <w:t>変数を値または他の変数と比較するための比較ブロックを作成します。</w:t>
      </w:r>
      <w:r w:rsidRPr="00EE6008">
        <w:rPr>
          <w:rFonts w:hint="eastAsia"/>
        </w:rPr>
        <w:t xml:space="preserve"> </w:t>
      </w:r>
      <w:r w:rsidRPr="00EE6008">
        <w:rPr>
          <w:rFonts w:hint="eastAsia"/>
        </w:rPr>
        <w:t>（例：％</w:t>
      </w:r>
      <w:r w:rsidRPr="00EE6008">
        <w:rPr>
          <w:rFonts w:hint="eastAsia"/>
        </w:rPr>
        <w:t>W1 &lt;= 5</w:t>
      </w:r>
      <w:r w:rsidRPr="00EE6008">
        <w:rPr>
          <w:rFonts w:hint="eastAsia"/>
        </w:rPr>
        <w:t>または％</w:t>
      </w:r>
      <w:r w:rsidRPr="00EE6008">
        <w:rPr>
          <w:rFonts w:hint="eastAsia"/>
        </w:rPr>
        <w:t>W1 =</w:t>
      </w:r>
      <w:r w:rsidRPr="00EE6008">
        <w:rPr>
          <w:rFonts w:hint="eastAsia"/>
        </w:rPr>
        <w:t>％</w:t>
      </w:r>
      <w:r w:rsidRPr="00EE6008">
        <w:rPr>
          <w:rFonts w:hint="eastAsia"/>
        </w:rPr>
        <w:t>W2</w:t>
      </w:r>
      <w:r w:rsidRPr="00EE6008">
        <w:rPr>
          <w:rFonts w:hint="eastAsia"/>
        </w:rPr>
        <w:t>）比較は、セクション表示の右端に配置できません。</w:t>
      </w:r>
    </w:p>
    <w:p w14:paraId="4026559C" w14:textId="28503883" w:rsidR="00EE6008" w:rsidRDefault="00EE6008" w:rsidP="00C97353">
      <w:pPr>
        <w:numPr>
          <w:ilvl w:val="0"/>
          <w:numId w:val="448"/>
        </w:numPr>
      </w:pPr>
      <w:r w:rsidRPr="00EE6008">
        <w:rPr>
          <w:rFonts w:hint="eastAsia"/>
        </w:rPr>
        <w:t>変数の割り当て</w:t>
      </w:r>
      <w:r w:rsidRPr="00EE6008">
        <w:rPr>
          <w:rFonts w:hint="eastAsia"/>
        </w:rPr>
        <w:t>-</w:t>
      </w:r>
      <w:r w:rsidRPr="00EE6008">
        <w:rPr>
          <w:rFonts w:hint="eastAsia"/>
        </w:rPr>
        <w:t>変数に値を割り当てることができるように、割り当てブロックを作成します。</w:t>
      </w:r>
      <w:r w:rsidRPr="00EE6008">
        <w:rPr>
          <w:rFonts w:hint="eastAsia"/>
        </w:rPr>
        <w:t xml:space="preserve"> </w:t>
      </w:r>
      <w:r w:rsidRPr="00EE6008">
        <w:rPr>
          <w:rFonts w:hint="eastAsia"/>
        </w:rPr>
        <w:t>（例：％</w:t>
      </w:r>
      <w:r w:rsidRPr="00EE6008">
        <w:rPr>
          <w:rFonts w:hint="eastAsia"/>
        </w:rPr>
        <w:t>W2 = 7</w:t>
      </w:r>
      <w:r w:rsidRPr="00EE6008">
        <w:rPr>
          <w:rFonts w:hint="eastAsia"/>
        </w:rPr>
        <w:t>または％</w:t>
      </w:r>
      <w:r w:rsidRPr="00EE6008">
        <w:rPr>
          <w:rFonts w:hint="eastAsia"/>
        </w:rPr>
        <w:t>W1 =</w:t>
      </w:r>
      <w:r w:rsidRPr="00EE6008">
        <w:rPr>
          <w:rFonts w:hint="eastAsia"/>
        </w:rPr>
        <w:t>％</w:t>
      </w:r>
      <w:r w:rsidRPr="00EE6008">
        <w:rPr>
          <w:rFonts w:hint="eastAsia"/>
        </w:rPr>
        <w:t>W2</w:t>
      </w:r>
      <w:r w:rsidRPr="00EE6008">
        <w:rPr>
          <w:rFonts w:hint="eastAsia"/>
        </w:rPr>
        <w:t>）</w:t>
      </w:r>
      <w:r w:rsidRPr="00EE6008">
        <w:rPr>
          <w:rFonts w:hint="eastAsia"/>
        </w:rPr>
        <w:t>ASSIGNMENT</w:t>
      </w:r>
      <w:r w:rsidRPr="00EE6008">
        <w:rPr>
          <w:rFonts w:hint="eastAsia"/>
        </w:rPr>
        <w:t>関数は、セクション表示の右端にのみ配置できます。</w:t>
      </w:r>
    </w:p>
    <w:p w14:paraId="43A0839E" w14:textId="7FE61491" w:rsidR="006B3F06" w:rsidRDefault="006B3F06" w:rsidP="00E663EE"/>
    <w:p w14:paraId="38B00C84" w14:textId="1422B22A" w:rsidR="006B3F06" w:rsidRDefault="00EE6008" w:rsidP="00EE6008">
      <w:pPr>
        <w:pStyle w:val="3"/>
      </w:pPr>
      <w:r w:rsidRPr="00EE6008">
        <w:rPr>
          <w:rFonts w:hint="eastAsia"/>
        </w:rPr>
        <w:t>設定ウィンドウ</w:t>
      </w:r>
    </w:p>
    <w:p w14:paraId="3C20F082" w14:textId="37D62DBB" w:rsidR="006B3F06" w:rsidRDefault="00B65B3A" w:rsidP="00B65B3A">
      <w:pPr>
        <w:ind w:firstLineChars="100" w:firstLine="210"/>
      </w:pPr>
      <w:r w:rsidRPr="00B65B3A">
        <w:rPr>
          <w:rFonts w:hint="eastAsia"/>
        </w:rPr>
        <w:t>設定ウィンドウには現在のプロジェクトステータスが表示され、</w:t>
      </w:r>
      <w:r w:rsidRPr="00B65B3A">
        <w:rPr>
          <w:rFonts w:hint="eastAsia"/>
        </w:rPr>
        <w:t>Modbus</w:t>
      </w:r>
      <w:r w:rsidRPr="00B65B3A">
        <w:rPr>
          <w:rFonts w:hint="eastAsia"/>
        </w:rPr>
        <w:t>設定タブがあります。</w:t>
      </w:r>
    </w:p>
    <w:p w14:paraId="777268FD" w14:textId="77777777" w:rsidR="00B65B3A" w:rsidRDefault="00B65B3A" w:rsidP="00B65B3A">
      <w:pPr>
        <w:keepNext/>
        <w:jc w:val="center"/>
      </w:pPr>
      <w:r w:rsidRPr="00B65B3A">
        <w:rPr>
          <w:rFonts w:hint="eastAsia"/>
          <w:noProof/>
        </w:rPr>
        <w:lastRenderedPageBreak/>
        <w:drawing>
          <wp:inline distT="0" distB="0" distL="0" distR="0" wp14:anchorId="1D5D0976" wp14:editId="03B8CFEF">
            <wp:extent cx="4977130" cy="5477510"/>
            <wp:effectExtent l="0" t="0" r="0" b="889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77130" cy="5477510"/>
                    </a:xfrm>
                    <a:prstGeom prst="rect">
                      <a:avLst/>
                    </a:prstGeom>
                    <a:noFill/>
                    <a:ln>
                      <a:noFill/>
                    </a:ln>
                  </pic:spPr>
                </pic:pic>
              </a:graphicData>
            </a:graphic>
          </wp:inline>
        </w:drawing>
      </w:r>
    </w:p>
    <w:p w14:paraId="2EA51FFA" w14:textId="63A15F97" w:rsidR="00B65B3A" w:rsidRDefault="00B65B3A" w:rsidP="00B65B3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7</w:t>
      </w:r>
      <w:r w:rsidR="00ED2685">
        <w:fldChar w:fldCharType="end"/>
      </w:r>
    </w:p>
    <w:p w14:paraId="55D558C0" w14:textId="74BA8FA5" w:rsidR="006B3F06" w:rsidRDefault="006B3F06" w:rsidP="00E663EE"/>
    <w:p w14:paraId="34259B3D" w14:textId="4F6D0C64" w:rsidR="006B3F06" w:rsidRDefault="00B65B3A" w:rsidP="00B65B3A">
      <w:pPr>
        <w:pStyle w:val="2"/>
      </w:pPr>
      <w:r w:rsidRPr="00B65B3A">
        <w:rPr>
          <w:rFonts w:hint="eastAsia"/>
        </w:rPr>
        <w:t>ラダーオブジェクト</w:t>
      </w:r>
    </w:p>
    <w:p w14:paraId="0C1BF40F" w14:textId="43503AD0" w:rsidR="006B3F06" w:rsidRDefault="00B65B3A" w:rsidP="00B65B3A">
      <w:pPr>
        <w:pStyle w:val="3"/>
      </w:pPr>
      <w:r w:rsidRPr="00B65B3A">
        <w:rPr>
          <w:rFonts w:hint="eastAsia"/>
        </w:rPr>
        <w:t>連絡先</w:t>
      </w:r>
    </w:p>
    <w:p w14:paraId="5AB77BB7" w14:textId="6B1A11C0" w:rsidR="006B3F06" w:rsidRDefault="00502D9C" w:rsidP="00502D9C">
      <w:pPr>
        <w:ind w:firstLineChars="100" w:firstLine="210"/>
      </w:pPr>
      <w:r w:rsidRPr="00502D9C">
        <w:rPr>
          <w:rFonts w:hint="eastAsia"/>
        </w:rPr>
        <w:t>スイッチまたはリレー接点を表します。</w:t>
      </w:r>
      <w:r w:rsidRPr="00502D9C">
        <w:rPr>
          <w:rFonts w:hint="eastAsia"/>
        </w:rPr>
        <w:t xml:space="preserve"> </w:t>
      </w:r>
      <w:r w:rsidRPr="00502D9C">
        <w:rPr>
          <w:rFonts w:hint="eastAsia"/>
        </w:rPr>
        <w:t>それらは、それらに割り当てられた可変の文字と数字によって制御されます。</w:t>
      </w:r>
    </w:p>
    <w:p w14:paraId="6227F366" w14:textId="61A190B4" w:rsidR="00502D9C" w:rsidRDefault="00502D9C" w:rsidP="00502D9C">
      <w:pPr>
        <w:ind w:firstLineChars="100" w:firstLine="210"/>
      </w:pPr>
      <w:r w:rsidRPr="00502D9C">
        <w:rPr>
          <w:rFonts w:hint="eastAsia"/>
        </w:rPr>
        <w:t>可変文字は</w:t>
      </w:r>
      <w:r w:rsidRPr="00502D9C">
        <w:rPr>
          <w:rFonts w:hint="eastAsia"/>
        </w:rPr>
        <w:t>B</w:t>
      </w:r>
      <w:r w:rsidRPr="00502D9C">
        <w:rPr>
          <w:rFonts w:hint="eastAsia"/>
        </w:rPr>
        <w:t>、</w:t>
      </w:r>
      <w:r w:rsidRPr="00502D9C">
        <w:rPr>
          <w:rFonts w:hint="eastAsia"/>
        </w:rPr>
        <w:t>I</w:t>
      </w:r>
      <w:r w:rsidRPr="00502D9C">
        <w:rPr>
          <w:rFonts w:hint="eastAsia"/>
        </w:rPr>
        <w:t>、または</w:t>
      </w:r>
      <w:r w:rsidRPr="00502D9C">
        <w:rPr>
          <w:rFonts w:hint="eastAsia"/>
        </w:rPr>
        <w:t>Q</w:t>
      </w:r>
      <w:r w:rsidRPr="00502D9C">
        <w:rPr>
          <w:rFonts w:hint="eastAsia"/>
        </w:rPr>
        <w:t>にすることができ、数字は最大</w:t>
      </w:r>
      <w:r w:rsidRPr="00502D9C">
        <w:rPr>
          <w:rFonts w:hint="eastAsia"/>
        </w:rPr>
        <w:t>3</w:t>
      </w:r>
      <w:r w:rsidRPr="00502D9C">
        <w:rPr>
          <w:rFonts w:hint="eastAsia"/>
        </w:rPr>
        <w:t>桁の数字にすることができます。</w:t>
      </w:r>
      <w:r w:rsidRPr="00502D9C">
        <w:rPr>
          <w:rFonts w:hint="eastAsia"/>
        </w:rPr>
        <w:t xml:space="preserve"> </w:t>
      </w:r>
      <w:r w:rsidRPr="00502D9C">
        <w:rPr>
          <w:rFonts w:hint="eastAsia"/>
        </w:rPr>
        <w:t>％</w:t>
      </w:r>
      <w:r w:rsidRPr="00502D9C">
        <w:rPr>
          <w:rFonts w:hint="eastAsia"/>
        </w:rPr>
        <w:t>I2</w:t>
      </w:r>
      <w:r w:rsidRPr="00502D9C">
        <w:rPr>
          <w:rFonts w:hint="eastAsia"/>
        </w:rPr>
        <w:t>、％</w:t>
      </w:r>
      <w:r w:rsidRPr="00502D9C">
        <w:rPr>
          <w:rFonts w:hint="eastAsia"/>
        </w:rPr>
        <w:t>Q3</w:t>
      </w:r>
      <w:r w:rsidRPr="00502D9C">
        <w:rPr>
          <w:rFonts w:hint="eastAsia"/>
        </w:rPr>
        <w:t>、または％</w:t>
      </w:r>
      <w:r w:rsidRPr="00502D9C">
        <w:rPr>
          <w:rFonts w:hint="eastAsia"/>
        </w:rPr>
        <w:t>B123</w:t>
      </w:r>
      <w:r w:rsidRPr="00502D9C">
        <w:rPr>
          <w:rFonts w:hint="eastAsia"/>
        </w:rPr>
        <w:t>。</w:t>
      </w:r>
      <w:r w:rsidRPr="00502D9C">
        <w:rPr>
          <w:rFonts w:hint="eastAsia"/>
        </w:rPr>
        <w:t xml:space="preserve"> </w:t>
      </w:r>
      <w:r w:rsidRPr="00502D9C">
        <w:rPr>
          <w:rFonts w:hint="eastAsia"/>
        </w:rPr>
        <w:t>変数</w:t>
      </w:r>
      <w:r w:rsidRPr="00502D9C">
        <w:rPr>
          <w:rFonts w:hint="eastAsia"/>
        </w:rPr>
        <w:t>I</w:t>
      </w:r>
      <w:r w:rsidRPr="00502D9C">
        <w:rPr>
          <w:rFonts w:hint="eastAsia"/>
        </w:rPr>
        <w:t>は、対応する番号の</w:t>
      </w:r>
      <w:r w:rsidRPr="00502D9C">
        <w:rPr>
          <w:rFonts w:hint="eastAsia"/>
        </w:rPr>
        <w:t>HAL</w:t>
      </w:r>
      <w:r w:rsidRPr="00502D9C">
        <w:rPr>
          <w:rFonts w:hint="eastAsia"/>
        </w:rPr>
        <w:t>入力ピンによって制御されます。</w:t>
      </w:r>
      <w:r w:rsidRPr="00502D9C">
        <w:rPr>
          <w:rFonts w:hint="eastAsia"/>
        </w:rPr>
        <w:t xml:space="preserve"> </w:t>
      </w:r>
      <w:r w:rsidRPr="00502D9C">
        <w:rPr>
          <w:rFonts w:hint="eastAsia"/>
        </w:rPr>
        <w:t>変数</w:t>
      </w:r>
      <w:r w:rsidRPr="00502D9C">
        <w:rPr>
          <w:rFonts w:hint="eastAsia"/>
        </w:rPr>
        <w:t>B</w:t>
      </w:r>
      <w:r w:rsidRPr="00502D9C">
        <w:rPr>
          <w:rFonts w:hint="eastAsia"/>
        </w:rPr>
        <w:t>は内部接点用で、対応する番号の</w:t>
      </w:r>
      <w:r w:rsidRPr="00502D9C">
        <w:rPr>
          <w:rFonts w:hint="eastAsia"/>
        </w:rPr>
        <w:t>B</w:t>
      </w:r>
      <w:r w:rsidRPr="00502D9C">
        <w:rPr>
          <w:rFonts w:hint="eastAsia"/>
        </w:rPr>
        <w:t>コイルによって制御されます。</w:t>
      </w:r>
      <w:r w:rsidRPr="00502D9C">
        <w:rPr>
          <w:rFonts w:hint="eastAsia"/>
        </w:rPr>
        <w:t xml:space="preserve"> </w:t>
      </w:r>
      <w:r w:rsidRPr="00502D9C">
        <w:rPr>
          <w:rFonts w:hint="eastAsia"/>
        </w:rPr>
        <w:t>変数</w:t>
      </w:r>
      <w:r w:rsidRPr="00502D9C">
        <w:rPr>
          <w:rFonts w:hint="eastAsia"/>
        </w:rPr>
        <w:t>Q</w:t>
      </w:r>
      <w:r w:rsidRPr="00502D9C">
        <w:rPr>
          <w:rFonts w:hint="eastAsia"/>
        </w:rPr>
        <w:t>は、対応する番号の</w:t>
      </w:r>
      <w:r w:rsidRPr="00502D9C">
        <w:rPr>
          <w:rFonts w:hint="eastAsia"/>
        </w:rPr>
        <w:t>Q</w:t>
      </w:r>
      <w:r w:rsidRPr="00502D9C">
        <w:rPr>
          <w:rFonts w:hint="eastAsia"/>
        </w:rPr>
        <w:t>コイルによって制御されます。</w:t>
      </w:r>
      <w:r w:rsidRPr="00502D9C">
        <w:rPr>
          <w:rFonts w:hint="eastAsia"/>
        </w:rPr>
        <w:t xml:space="preserve"> </w:t>
      </w:r>
      <w:r w:rsidRPr="00502D9C">
        <w:rPr>
          <w:rFonts w:hint="eastAsia"/>
        </w:rPr>
        <w:t>（複数の接点を持つリレーのように）。</w:t>
      </w:r>
      <w:r w:rsidRPr="00502D9C">
        <w:rPr>
          <w:rFonts w:hint="eastAsia"/>
        </w:rPr>
        <w:t xml:space="preserve"> </w:t>
      </w:r>
      <w:r w:rsidRPr="00502D9C">
        <w:rPr>
          <w:rFonts w:hint="eastAsia"/>
        </w:rPr>
        <w:t>例えば。</w:t>
      </w:r>
      <w:r w:rsidRPr="00502D9C">
        <w:rPr>
          <w:rFonts w:hint="eastAsia"/>
        </w:rPr>
        <w:t xml:space="preserve"> HAL</w:t>
      </w:r>
      <w:r w:rsidRPr="00502D9C">
        <w:rPr>
          <w:rFonts w:hint="eastAsia"/>
        </w:rPr>
        <w:t>ピン</w:t>
      </w:r>
      <w:r w:rsidRPr="00502D9C">
        <w:rPr>
          <w:rFonts w:hint="eastAsia"/>
        </w:rPr>
        <w:t>classicladder.0.in-00</w:t>
      </w:r>
      <w:r w:rsidRPr="00502D9C">
        <w:rPr>
          <w:rFonts w:hint="eastAsia"/>
        </w:rPr>
        <w:t>が</w:t>
      </w:r>
      <w:r w:rsidRPr="00502D9C">
        <w:rPr>
          <w:rFonts w:hint="eastAsia"/>
        </w:rPr>
        <w:t>true</w:t>
      </w:r>
      <w:r w:rsidRPr="00502D9C">
        <w:rPr>
          <w:rFonts w:hint="eastAsia"/>
        </w:rPr>
        <w:t>の場合、％</w:t>
      </w:r>
      <w:r w:rsidRPr="00502D9C">
        <w:rPr>
          <w:rFonts w:hint="eastAsia"/>
        </w:rPr>
        <w:t xml:space="preserve">I0 N.O. </w:t>
      </w:r>
      <w:r w:rsidRPr="00502D9C">
        <w:rPr>
          <w:rFonts w:hint="eastAsia"/>
        </w:rPr>
        <w:t>連絡先はオンになります（閉じた、本当、あなたがそれを呼びたいものは何でも）。</w:t>
      </w:r>
      <w:r w:rsidRPr="00502D9C">
        <w:rPr>
          <w:rFonts w:hint="eastAsia"/>
        </w:rPr>
        <w:t xml:space="preserve"> </w:t>
      </w:r>
      <w:r w:rsidRPr="00502D9C">
        <w:rPr>
          <w:rFonts w:hint="eastAsia"/>
        </w:rPr>
        <w:t>％</w:t>
      </w:r>
      <w:r w:rsidRPr="00502D9C">
        <w:rPr>
          <w:rFonts w:hint="eastAsia"/>
        </w:rPr>
        <w:t>B7</w:t>
      </w:r>
      <w:r w:rsidRPr="00502D9C">
        <w:rPr>
          <w:rFonts w:hint="eastAsia"/>
        </w:rPr>
        <w:t>コイルが通電されている場合（オン、真など）、％</w:t>
      </w:r>
      <w:r w:rsidRPr="00502D9C">
        <w:rPr>
          <w:rFonts w:hint="eastAsia"/>
        </w:rPr>
        <w:t xml:space="preserve">B7 N.O. </w:t>
      </w:r>
      <w:r w:rsidRPr="00502D9C">
        <w:rPr>
          <w:rFonts w:hint="eastAsia"/>
        </w:rPr>
        <w:t>連絡先がオンになります。</w:t>
      </w:r>
      <w:r w:rsidRPr="00502D9C">
        <w:rPr>
          <w:rFonts w:hint="eastAsia"/>
        </w:rPr>
        <w:t xml:space="preserve"> </w:t>
      </w:r>
      <w:r w:rsidRPr="00502D9C">
        <w:rPr>
          <w:rFonts w:hint="eastAsia"/>
        </w:rPr>
        <w:t>％</w:t>
      </w:r>
      <w:r w:rsidRPr="00502D9C">
        <w:rPr>
          <w:rFonts w:hint="eastAsia"/>
        </w:rPr>
        <w:t>Q1</w:t>
      </w:r>
      <w:r w:rsidRPr="00502D9C">
        <w:rPr>
          <w:rFonts w:hint="eastAsia"/>
        </w:rPr>
        <w:t>コイルが通電されている場合、％</w:t>
      </w:r>
      <w:r w:rsidRPr="00502D9C">
        <w:rPr>
          <w:rFonts w:hint="eastAsia"/>
        </w:rPr>
        <w:t xml:space="preserve">Q1 N.O. </w:t>
      </w:r>
      <w:r w:rsidRPr="00502D9C">
        <w:rPr>
          <w:rFonts w:hint="eastAsia"/>
        </w:rPr>
        <w:t>連絡先がオンになります（</w:t>
      </w:r>
      <w:r w:rsidRPr="00502D9C">
        <w:rPr>
          <w:rFonts w:hint="eastAsia"/>
        </w:rPr>
        <w:t>HAL</w:t>
      </w:r>
      <w:r w:rsidRPr="00502D9C">
        <w:rPr>
          <w:rFonts w:hint="eastAsia"/>
        </w:rPr>
        <w:t>ピン</w:t>
      </w:r>
      <w:r w:rsidRPr="00502D9C">
        <w:rPr>
          <w:rFonts w:hint="eastAsia"/>
        </w:rPr>
        <w:t>classicladder.0.out-01</w:t>
      </w:r>
      <w:r w:rsidRPr="00502D9C">
        <w:rPr>
          <w:rFonts w:hint="eastAsia"/>
        </w:rPr>
        <w:t>が真になります）。</w:t>
      </w:r>
    </w:p>
    <w:p w14:paraId="0E393E35" w14:textId="77777777" w:rsidR="00502D9C" w:rsidRDefault="00502D9C" w:rsidP="00E663EE"/>
    <w:p w14:paraId="68089BF1" w14:textId="2D31F5B4" w:rsidR="006B3F06" w:rsidRDefault="00502D9C" w:rsidP="00502D9C">
      <w:pPr>
        <w:numPr>
          <w:ilvl w:val="0"/>
          <w:numId w:val="449"/>
        </w:numPr>
      </w:pPr>
      <w:r w:rsidRPr="00502D9C">
        <w:t>N.O.</w:t>
      </w:r>
      <w:r w:rsidRPr="00502D9C">
        <w:rPr>
          <w:rFonts w:hint="eastAsia"/>
        </w:rPr>
        <w:t xml:space="preserve"> </w:t>
      </w:r>
      <w:r w:rsidRPr="00502D9C">
        <w:rPr>
          <w:rFonts w:hint="eastAsia"/>
        </w:rPr>
        <w:t>連絡先</w:t>
      </w:r>
      <w:r w:rsidRPr="00502D9C">
        <w:rPr>
          <w:rFonts w:hint="eastAsia"/>
        </w:rPr>
        <w:t>-</w:t>
      </w:r>
      <w:r w:rsidRPr="00502D9C">
        <w:rPr>
          <w:rFonts w:hint="eastAsia"/>
          <w:noProof/>
        </w:rPr>
        <w:drawing>
          <wp:inline distT="0" distB="0" distL="0" distR="0" wp14:anchorId="76F91DA7" wp14:editId="0B98876C">
            <wp:extent cx="293370" cy="284480"/>
            <wp:effectExtent l="0" t="0" r="0" b="127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r w:rsidRPr="00502D9C">
        <w:rPr>
          <w:rFonts w:hint="eastAsia"/>
        </w:rPr>
        <w:t>（通常開）変数が</w:t>
      </w:r>
      <w:r w:rsidRPr="00502D9C">
        <w:rPr>
          <w:rFonts w:hint="eastAsia"/>
        </w:rPr>
        <w:t>false</w:t>
      </w:r>
      <w:r w:rsidRPr="00502D9C">
        <w:rPr>
          <w:rFonts w:hint="eastAsia"/>
        </w:rPr>
        <w:t>の場合、スイッチはオフになっています。</w:t>
      </w:r>
    </w:p>
    <w:p w14:paraId="70ABD6ED" w14:textId="183A4959" w:rsidR="00502D9C" w:rsidRDefault="00502D9C" w:rsidP="00502D9C">
      <w:pPr>
        <w:numPr>
          <w:ilvl w:val="0"/>
          <w:numId w:val="449"/>
        </w:numPr>
      </w:pPr>
      <w:r w:rsidRPr="00502D9C">
        <w:rPr>
          <w:rFonts w:hint="eastAsia"/>
        </w:rPr>
        <w:t>N.C.</w:t>
      </w:r>
      <w:r w:rsidRPr="00502D9C">
        <w:rPr>
          <w:rFonts w:hint="eastAsia"/>
        </w:rPr>
        <w:t>連絡先</w:t>
      </w:r>
      <w:r w:rsidRPr="00502D9C">
        <w:rPr>
          <w:rFonts w:hint="eastAsia"/>
        </w:rPr>
        <w:t>-</w:t>
      </w:r>
      <w:r w:rsidRPr="00502D9C">
        <w:rPr>
          <w:rFonts w:hint="eastAsia"/>
          <w:noProof/>
        </w:rPr>
        <w:drawing>
          <wp:inline distT="0" distB="0" distL="0" distR="0" wp14:anchorId="3C4E0C2E" wp14:editId="0958AF54">
            <wp:extent cx="293370" cy="284480"/>
            <wp:effectExtent l="0" t="0" r="0" b="127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r w:rsidRPr="00502D9C">
        <w:rPr>
          <w:rFonts w:hint="eastAsia"/>
        </w:rPr>
        <w:t>（通常は閉じています）変数が</w:t>
      </w:r>
      <w:r w:rsidRPr="00502D9C">
        <w:rPr>
          <w:rFonts w:hint="eastAsia"/>
        </w:rPr>
        <w:t>false</w:t>
      </w:r>
      <w:r w:rsidRPr="00502D9C">
        <w:rPr>
          <w:rFonts w:hint="eastAsia"/>
        </w:rPr>
        <w:t>の場合、スイッチはオンになっています。</w:t>
      </w:r>
    </w:p>
    <w:p w14:paraId="0F1CA55D" w14:textId="689768C2" w:rsidR="00502D9C" w:rsidRDefault="00502D9C" w:rsidP="00502D9C">
      <w:pPr>
        <w:numPr>
          <w:ilvl w:val="0"/>
          <w:numId w:val="449"/>
        </w:numPr>
      </w:pPr>
      <w:r w:rsidRPr="00502D9C">
        <w:rPr>
          <w:rFonts w:hint="eastAsia"/>
        </w:rPr>
        <w:t>Rising Edge Contact-</w:t>
      </w:r>
      <w:r w:rsidRPr="00502D9C">
        <w:rPr>
          <w:rFonts w:hint="eastAsia"/>
        </w:rPr>
        <w:t>変数が</w:t>
      </w:r>
      <w:r w:rsidRPr="00502D9C">
        <w:rPr>
          <w:rFonts w:hint="eastAsia"/>
        </w:rPr>
        <w:t>false</w:t>
      </w:r>
      <w:r w:rsidRPr="00502D9C">
        <w:rPr>
          <w:rFonts w:hint="eastAsia"/>
        </w:rPr>
        <w:t>から</w:t>
      </w:r>
      <w:r w:rsidRPr="00502D9C">
        <w:rPr>
          <w:rFonts w:hint="eastAsia"/>
        </w:rPr>
        <w:t>true</w:t>
      </w:r>
      <w:r w:rsidRPr="00502D9C">
        <w:rPr>
          <w:rFonts w:hint="eastAsia"/>
        </w:rPr>
        <w:t>に変わると、スイッチは</w:t>
      </w:r>
      <w:r w:rsidRPr="00502D9C">
        <w:rPr>
          <w:rFonts w:hint="eastAsia"/>
        </w:rPr>
        <w:t>PULSED</w:t>
      </w:r>
      <w:r w:rsidRPr="00502D9C">
        <w:rPr>
          <w:rFonts w:hint="eastAsia"/>
        </w:rPr>
        <w:t>オンになります。</w:t>
      </w:r>
    </w:p>
    <w:p w14:paraId="139AD97C" w14:textId="63B06DC1" w:rsidR="00502D9C" w:rsidRDefault="00502D9C" w:rsidP="00502D9C">
      <w:pPr>
        <w:numPr>
          <w:ilvl w:val="0"/>
          <w:numId w:val="449"/>
        </w:numPr>
      </w:pPr>
      <w:r w:rsidRPr="00502D9C">
        <w:rPr>
          <w:rFonts w:hint="eastAsia"/>
        </w:rPr>
        <w:t>立ち下がりエッジ接触</w:t>
      </w:r>
      <w:r w:rsidRPr="00502D9C">
        <w:rPr>
          <w:rFonts w:hint="eastAsia"/>
        </w:rPr>
        <w:t>-</w:t>
      </w:r>
      <w:r w:rsidRPr="00502D9C">
        <w:rPr>
          <w:rFonts w:hint="eastAsia"/>
        </w:rPr>
        <w:t>変数が</w:t>
      </w:r>
      <w:r w:rsidRPr="00502D9C">
        <w:rPr>
          <w:rFonts w:hint="eastAsia"/>
        </w:rPr>
        <w:t>true</w:t>
      </w:r>
      <w:r w:rsidRPr="00502D9C">
        <w:rPr>
          <w:rFonts w:hint="eastAsia"/>
        </w:rPr>
        <w:t>から</w:t>
      </w:r>
      <w:r w:rsidRPr="00502D9C">
        <w:rPr>
          <w:rFonts w:hint="eastAsia"/>
        </w:rPr>
        <w:t>false</w:t>
      </w:r>
      <w:r w:rsidRPr="00502D9C">
        <w:rPr>
          <w:rFonts w:hint="eastAsia"/>
        </w:rPr>
        <w:t>に変わると、スイッチは</w:t>
      </w:r>
      <w:r w:rsidRPr="00502D9C">
        <w:rPr>
          <w:rFonts w:hint="eastAsia"/>
        </w:rPr>
        <w:t>PULSED</w:t>
      </w:r>
      <w:r w:rsidRPr="00502D9C">
        <w:rPr>
          <w:rFonts w:hint="eastAsia"/>
        </w:rPr>
        <w:t>オンになります。</w:t>
      </w:r>
    </w:p>
    <w:p w14:paraId="71F65703" w14:textId="1274F21F" w:rsidR="006B3F06" w:rsidRDefault="006B3F06" w:rsidP="00E663EE"/>
    <w:p w14:paraId="2B79559F" w14:textId="0112DB74" w:rsidR="006B3F06" w:rsidRDefault="00502D9C" w:rsidP="00502D9C">
      <w:pPr>
        <w:pStyle w:val="3"/>
      </w:pPr>
      <w:r w:rsidRPr="00502D9C">
        <w:rPr>
          <w:rFonts w:hint="eastAsia"/>
        </w:rPr>
        <w:t>IECタイマー</w:t>
      </w:r>
    </w:p>
    <w:p w14:paraId="4B7BAAC0" w14:textId="77777777" w:rsidR="00EB13B8" w:rsidRDefault="00EB13B8" w:rsidP="00EB13B8">
      <w:r>
        <w:rPr>
          <w:rFonts w:hint="eastAsia"/>
        </w:rPr>
        <w:t>新しいカウントダウンタイマーを表します。</w:t>
      </w:r>
      <w:r>
        <w:rPr>
          <w:rFonts w:hint="eastAsia"/>
        </w:rPr>
        <w:t xml:space="preserve"> IEC</w:t>
      </w:r>
      <w:r>
        <w:rPr>
          <w:rFonts w:hint="eastAsia"/>
        </w:rPr>
        <w:t>タイマーは、タイマーと単安定マルチバイブに取って代わります。</w:t>
      </w:r>
    </w:p>
    <w:p w14:paraId="796FC71C" w14:textId="0DB5ECAF" w:rsidR="00C1270B" w:rsidRDefault="00EB13B8" w:rsidP="00EB13B8">
      <w:r>
        <w:rPr>
          <w:rFonts w:hint="eastAsia"/>
        </w:rPr>
        <w:t>IEC</w:t>
      </w:r>
      <w:r>
        <w:rPr>
          <w:rFonts w:hint="eastAsia"/>
        </w:rPr>
        <w:t>タイマーには</w:t>
      </w:r>
      <w:r>
        <w:rPr>
          <w:rFonts w:hint="eastAsia"/>
        </w:rPr>
        <w:t>2</w:t>
      </w:r>
      <w:r>
        <w:rPr>
          <w:rFonts w:hint="eastAsia"/>
        </w:rPr>
        <w:t>つの接点があります。</w:t>
      </w:r>
    </w:p>
    <w:p w14:paraId="1745C108" w14:textId="24214CE8" w:rsidR="00EB13B8" w:rsidRDefault="00EB13B8" w:rsidP="00EB13B8">
      <w:pPr>
        <w:numPr>
          <w:ilvl w:val="0"/>
          <w:numId w:val="450"/>
        </w:numPr>
      </w:pPr>
      <w:r w:rsidRPr="00EB13B8">
        <w:rPr>
          <w:rFonts w:hint="eastAsia"/>
        </w:rPr>
        <w:t>I-</w:t>
      </w:r>
      <w:r w:rsidRPr="00EB13B8">
        <w:rPr>
          <w:rFonts w:hint="eastAsia"/>
        </w:rPr>
        <w:t>入力接点</w:t>
      </w:r>
    </w:p>
    <w:p w14:paraId="2C903028" w14:textId="074DEB3E" w:rsidR="00EB13B8" w:rsidRDefault="00EB13B8" w:rsidP="00EB13B8">
      <w:pPr>
        <w:numPr>
          <w:ilvl w:val="0"/>
          <w:numId w:val="450"/>
        </w:numPr>
      </w:pPr>
      <w:r w:rsidRPr="00EB13B8">
        <w:rPr>
          <w:rFonts w:hint="eastAsia"/>
        </w:rPr>
        <w:t>Q-</w:t>
      </w:r>
      <w:r w:rsidRPr="00EB13B8">
        <w:rPr>
          <w:rFonts w:hint="eastAsia"/>
        </w:rPr>
        <w:t>出力接点</w:t>
      </w:r>
    </w:p>
    <w:p w14:paraId="520DA4BB" w14:textId="0E5BFC62" w:rsidR="00C1270B" w:rsidRDefault="00EB13B8" w:rsidP="00E663EE">
      <w:r w:rsidRPr="00EB13B8">
        <w:rPr>
          <w:rFonts w:hint="eastAsia"/>
        </w:rPr>
        <w:t>TON</w:t>
      </w:r>
      <w:r w:rsidRPr="00EB13B8">
        <w:rPr>
          <w:rFonts w:hint="eastAsia"/>
        </w:rPr>
        <w:t>、</w:t>
      </w:r>
      <w:r w:rsidRPr="00EB13B8">
        <w:rPr>
          <w:rFonts w:hint="eastAsia"/>
        </w:rPr>
        <w:t>TOF</w:t>
      </w:r>
      <w:r w:rsidRPr="00EB13B8">
        <w:rPr>
          <w:rFonts w:hint="eastAsia"/>
        </w:rPr>
        <w:t>、</w:t>
      </w:r>
      <w:r w:rsidRPr="00EB13B8">
        <w:rPr>
          <w:rFonts w:hint="eastAsia"/>
        </w:rPr>
        <w:t>TP</w:t>
      </w:r>
      <w:r w:rsidRPr="00EB13B8">
        <w:rPr>
          <w:rFonts w:hint="eastAsia"/>
        </w:rPr>
        <w:t>の</w:t>
      </w:r>
      <w:r w:rsidRPr="00EB13B8">
        <w:rPr>
          <w:rFonts w:hint="eastAsia"/>
        </w:rPr>
        <w:t>3</w:t>
      </w:r>
      <w:r w:rsidRPr="00EB13B8">
        <w:rPr>
          <w:rFonts w:hint="eastAsia"/>
        </w:rPr>
        <w:t>つのモードがあります。</w:t>
      </w:r>
    </w:p>
    <w:p w14:paraId="79EDEE2D" w14:textId="3AE10B54" w:rsidR="00EB13B8" w:rsidRDefault="00C62C98" w:rsidP="00C62C98">
      <w:pPr>
        <w:numPr>
          <w:ilvl w:val="0"/>
          <w:numId w:val="451"/>
        </w:numPr>
      </w:pPr>
      <w:r w:rsidRPr="00C62C98">
        <w:rPr>
          <w:rFonts w:hint="eastAsia"/>
        </w:rPr>
        <w:t>TON-</w:t>
      </w:r>
      <w:r w:rsidRPr="00C62C98">
        <w:rPr>
          <w:rFonts w:hint="eastAsia"/>
        </w:rPr>
        <w:t>タイマー入力が</w:t>
      </w:r>
      <w:r w:rsidRPr="00C62C98">
        <w:rPr>
          <w:rFonts w:hint="eastAsia"/>
        </w:rPr>
        <w:t>true</w:t>
      </w:r>
      <w:r w:rsidRPr="00C62C98">
        <w:rPr>
          <w:rFonts w:hint="eastAsia"/>
        </w:rPr>
        <w:t>の場合、カウントダウンが開始され、入力が</w:t>
      </w:r>
      <w:r w:rsidRPr="00C62C98">
        <w:rPr>
          <w:rFonts w:hint="eastAsia"/>
        </w:rPr>
        <w:t>true</w:t>
      </w:r>
      <w:r w:rsidRPr="00C62C98">
        <w:rPr>
          <w:rFonts w:hint="eastAsia"/>
        </w:rPr>
        <w:t>である限り続行されます。</w:t>
      </w:r>
      <w:r w:rsidRPr="00C62C98">
        <w:rPr>
          <w:rFonts w:hint="eastAsia"/>
        </w:rPr>
        <w:t xml:space="preserve"> </w:t>
      </w:r>
      <w:r w:rsidRPr="00C62C98">
        <w:rPr>
          <w:rFonts w:hint="eastAsia"/>
        </w:rPr>
        <w:t>カウントダウンが行われた後、タイマー入力がまだ</w:t>
      </w:r>
      <w:r w:rsidRPr="00C62C98">
        <w:rPr>
          <w:rFonts w:hint="eastAsia"/>
        </w:rPr>
        <w:t>true</w:t>
      </w:r>
      <w:r w:rsidRPr="00C62C98">
        <w:rPr>
          <w:rFonts w:hint="eastAsia"/>
        </w:rPr>
        <w:t>である限り、出力は</w:t>
      </w:r>
      <w:r w:rsidRPr="00C62C98">
        <w:rPr>
          <w:rFonts w:hint="eastAsia"/>
        </w:rPr>
        <w:t>true</w:t>
      </w:r>
      <w:r w:rsidRPr="00C62C98">
        <w:rPr>
          <w:rFonts w:hint="eastAsia"/>
        </w:rPr>
        <w:t>になります。</w:t>
      </w:r>
    </w:p>
    <w:p w14:paraId="667C70ED" w14:textId="08CA7FBE" w:rsidR="00C62C98" w:rsidRDefault="00C62C98" w:rsidP="00C62C98">
      <w:pPr>
        <w:numPr>
          <w:ilvl w:val="0"/>
          <w:numId w:val="451"/>
        </w:numPr>
      </w:pPr>
      <w:r w:rsidRPr="00C62C98">
        <w:rPr>
          <w:rFonts w:hint="eastAsia"/>
        </w:rPr>
        <w:t>TOF-</w:t>
      </w:r>
      <w:r w:rsidRPr="00C62C98">
        <w:rPr>
          <w:rFonts w:hint="eastAsia"/>
        </w:rPr>
        <w:t>タイマー入力が</w:t>
      </w:r>
      <w:r w:rsidRPr="00C62C98">
        <w:rPr>
          <w:rFonts w:hint="eastAsia"/>
        </w:rPr>
        <w:t>true</w:t>
      </w:r>
      <w:r w:rsidRPr="00C62C98">
        <w:rPr>
          <w:rFonts w:hint="eastAsia"/>
        </w:rPr>
        <w:t>の場合、出力を</w:t>
      </w:r>
      <w:r w:rsidRPr="00C62C98">
        <w:rPr>
          <w:rFonts w:hint="eastAsia"/>
        </w:rPr>
        <w:t>true</w:t>
      </w:r>
      <w:r w:rsidRPr="00C62C98">
        <w:rPr>
          <w:rFonts w:hint="eastAsia"/>
        </w:rPr>
        <w:t>に設定します。</w:t>
      </w:r>
      <w:r w:rsidRPr="00C62C98">
        <w:rPr>
          <w:rFonts w:hint="eastAsia"/>
        </w:rPr>
        <w:t xml:space="preserve"> </w:t>
      </w:r>
      <w:r w:rsidRPr="00C62C98">
        <w:rPr>
          <w:rFonts w:hint="eastAsia"/>
        </w:rPr>
        <w:t>入力が</w:t>
      </w:r>
      <w:r w:rsidRPr="00C62C98">
        <w:rPr>
          <w:rFonts w:hint="eastAsia"/>
        </w:rPr>
        <w:t>false</w:t>
      </w:r>
      <w:r w:rsidRPr="00C62C98">
        <w:rPr>
          <w:rFonts w:hint="eastAsia"/>
        </w:rPr>
        <w:t>の場合、タイマーはカウントダウンし、出力を</w:t>
      </w:r>
      <w:r w:rsidRPr="00C62C98">
        <w:rPr>
          <w:rFonts w:hint="eastAsia"/>
        </w:rPr>
        <w:t>false</w:t>
      </w:r>
      <w:r w:rsidRPr="00C62C98">
        <w:rPr>
          <w:rFonts w:hint="eastAsia"/>
        </w:rPr>
        <w:t>に設定します。</w:t>
      </w:r>
    </w:p>
    <w:p w14:paraId="5B935D49" w14:textId="1B836E69" w:rsidR="00C62C98" w:rsidRDefault="00C62C98" w:rsidP="00C62C98">
      <w:pPr>
        <w:numPr>
          <w:ilvl w:val="0"/>
          <w:numId w:val="451"/>
        </w:numPr>
      </w:pPr>
      <w:r w:rsidRPr="00C62C98">
        <w:rPr>
          <w:rFonts w:hint="eastAsia"/>
        </w:rPr>
        <w:t>TP-</w:t>
      </w:r>
      <w:r w:rsidRPr="00C62C98">
        <w:rPr>
          <w:rFonts w:hint="eastAsia"/>
        </w:rPr>
        <w:t>タイマー入力が</w:t>
      </w:r>
      <w:r w:rsidRPr="00C62C98">
        <w:rPr>
          <w:rFonts w:hint="eastAsia"/>
        </w:rPr>
        <w:t>true</w:t>
      </w:r>
      <w:r w:rsidRPr="00C62C98">
        <w:rPr>
          <w:rFonts w:hint="eastAsia"/>
        </w:rPr>
        <w:t>にパルスされるか、</w:t>
      </w:r>
      <w:r w:rsidRPr="00C62C98">
        <w:rPr>
          <w:rFonts w:hint="eastAsia"/>
        </w:rPr>
        <w:t>true</w:t>
      </w:r>
      <w:r w:rsidRPr="00C62C98">
        <w:rPr>
          <w:rFonts w:hint="eastAsia"/>
        </w:rPr>
        <w:t>に保持されると、タイマーはタイマーがカウントダウンするまで出力を</w:t>
      </w:r>
      <w:r w:rsidRPr="00C62C98">
        <w:rPr>
          <w:rFonts w:hint="eastAsia"/>
        </w:rPr>
        <w:t>true</w:t>
      </w:r>
      <w:r w:rsidRPr="00C62C98">
        <w:rPr>
          <w:rFonts w:hint="eastAsia"/>
        </w:rPr>
        <w:t>に設定します。</w:t>
      </w:r>
      <w:r w:rsidRPr="00C62C98">
        <w:rPr>
          <w:rFonts w:hint="eastAsia"/>
        </w:rPr>
        <w:t xml:space="preserve"> </w:t>
      </w:r>
      <w:r w:rsidRPr="00C62C98">
        <w:rPr>
          <w:rFonts w:hint="eastAsia"/>
        </w:rPr>
        <w:t>（ワンショット）</w:t>
      </w:r>
    </w:p>
    <w:p w14:paraId="7BFA02F7" w14:textId="77777777" w:rsidR="00C62C98" w:rsidRDefault="00C62C98" w:rsidP="00C62C98">
      <w:r>
        <w:rPr>
          <w:rFonts w:hint="eastAsia"/>
        </w:rPr>
        <w:t>時間間隔は、</w:t>
      </w:r>
      <w:r>
        <w:rPr>
          <w:rFonts w:hint="eastAsia"/>
        </w:rPr>
        <w:t>100</w:t>
      </w:r>
      <w:r>
        <w:rPr>
          <w:rFonts w:hint="eastAsia"/>
        </w:rPr>
        <w:t>ミリ秒、秒、または分の倍数で設定できます。</w:t>
      </w:r>
    </w:p>
    <w:p w14:paraId="53C6110A" w14:textId="528A8073" w:rsidR="00EB13B8" w:rsidRDefault="00C62C98" w:rsidP="00C62C98">
      <w:r>
        <w:rPr>
          <w:rFonts w:hint="eastAsia"/>
        </w:rPr>
        <w:t>比較または操作ブロックで読み取りおよび</w:t>
      </w:r>
      <w:r>
        <w:rPr>
          <w:rFonts w:hint="eastAsia"/>
        </w:rPr>
        <w:t>/</w:t>
      </w:r>
      <w:r>
        <w:rPr>
          <w:rFonts w:hint="eastAsia"/>
        </w:rPr>
        <w:t>または書き込みが可能な</w:t>
      </w:r>
      <w:r>
        <w:rPr>
          <w:rFonts w:hint="eastAsia"/>
        </w:rPr>
        <w:t>IEC</w:t>
      </w:r>
      <w:r>
        <w:rPr>
          <w:rFonts w:hint="eastAsia"/>
        </w:rPr>
        <w:t>タイマー用の変数もあります。</w:t>
      </w:r>
    </w:p>
    <w:p w14:paraId="266E92FF" w14:textId="49DB47AE" w:rsidR="00C62C98" w:rsidRDefault="00C62C98" w:rsidP="00C62C98">
      <w:pPr>
        <w:numPr>
          <w:ilvl w:val="0"/>
          <w:numId w:val="452"/>
        </w:numPr>
      </w:pPr>
      <w:r w:rsidRPr="00C62C98">
        <w:rPr>
          <w:rFonts w:hint="eastAsia"/>
        </w:rPr>
        <w:t>％</w:t>
      </w:r>
      <w:proofErr w:type="spellStart"/>
      <w:r w:rsidRPr="00C62C98">
        <w:rPr>
          <w:rFonts w:hint="eastAsia"/>
        </w:rPr>
        <w:t>TMxxx.Q</w:t>
      </w:r>
      <w:proofErr w:type="spellEnd"/>
      <w:r w:rsidRPr="00C62C98">
        <w:rPr>
          <w:rFonts w:hint="eastAsia"/>
        </w:rPr>
        <w:t>-</w:t>
      </w:r>
      <w:r w:rsidRPr="00C62C98">
        <w:rPr>
          <w:rFonts w:hint="eastAsia"/>
        </w:rPr>
        <w:t>タイマー完了（ブール値、読み取り</w:t>
      </w:r>
      <w:r w:rsidRPr="00C62C98">
        <w:rPr>
          <w:rFonts w:hint="eastAsia"/>
        </w:rPr>
        <w:t>/</w:t>
      </w:r>
      <w:r w:rsidRPr="00C62C98">
        <w:rPr>
          <w:rFonts w:hint="eastAsia"/>
        </w:rPr>
        <w:t>書き込み）</w:t>
      </w:r>
    </w:p>
    <w:p w14:paraId="7C59BE7E" w14:textId="38C9260C" w:rsidR="00C62C98" w:rsidRDefault="00C62C98" w:rsidP="00C62C98">
      <w:pPr>
        <w:numPr>
          <w:ilvl w:val="0"/>
          <w:numId w:val="452"/>
        </w:numPr>
      </w:pPr>
      <w:r w:rsidRPr="00C62C98">
        <w:rPr>
          <w:rFonts w:hint="eastAsia"/>
        </w:rPr>
        <w:t>％</w:t>
      </w:r>
      <w:proofErr w:type="spellStart"/>
      <w:r w:rsidRPr="00C62C98">
        <w:rPr>
          <w:rFonts w:hint="eastAsia"/>
        </w:rPr>
        <w:t>TMxxx.P</w:t>
      </w:r>
      <w:proofErr w:type="spellEnd"/>
      <w:r w:rsidRPr="00C62C98">
        <w:rPr>
          <w:rFonts w:hint="eastAsia"/>
        </w:rPr>
        <w:t>-</w:t>
      </w:r>
      <w:r w:rsidRPr="00C62C98">
        <w:rPr>
          <w:rFonts w:hint="eastAsia"/>
        </w:rPr>
        <w:t>タイマープリセット（読み取り</w:t>
      </w:r>
      <w:r w:rsidRPr="00C62C98">
        <w:rPr>
          <w:rFonts w:hint="eastAsia"/>
        </w:rPr>
        <w:t>/</w:t>
      </w:r>
      <w:r w:rsidRPr="00C62C98">
        <w:rPr>
          <w:rFonts w:hint="eastAsia"/>
        </w:rPr>
        <w:t>書き込み）</w:t>
      </w:r>
    </w:p>
    <w:p w14:paraId="17C55EFF" w14:textId="147CAF37" w:rsidR="00C62C98" w:rsidRDefault="00C62C98" w:rsidP="00C62C98">
      <w:pPr>
        <w:numPr>
          <w:ilvl w:val="0"/>
          <w:numId w:val="452"/>
        </w:numPr>
      </w:pPr>
      <w:r w:rsidRPr="00C62C98">
        <w:rPr>
          <w:rFonts w:hint="eastAsia"/>
        </w:rPr>
        <w:t>％</w:t>
      </w:r>
      <w:proofErr w:type="spellStart"/>
      <w:r w:rsidRPr="00C62C98">
        <w:rPr>
          <w:rFonts w:hint="eastAsia"/>
        </w:rPr>
        <w:t>TMxxx.V</w:t>
      </w:r>
      <w:proofErr w:type="spellEnd"/>
      <w:r w:rsidRPr="00C62C98">
        <w:rPr>
          <w:rFonts w:hint="eastAsia"/>
        </w:rPr>
        <w:t>-</w:t>
      </w:r>
      <w:r w:rsidRPr="00C62C98">
        <w:rPr>
          <w:rFonts w:hint="eastAsia"/>
        </w:rPr>
        <w:t>タイマー値（読み取り</w:t>
      </w:r>
      <w:r w:rsidRPr="00C62C98">
        <w:rPr>
          <w:rFonts w:hint="eastAsia"/>
        </w:rPr>
        <w:t>/</w:t>
      </w:r>
      <w:r w:rsidRPr="00C62C98">
        <w:rPr>
          <w:rFonts w:hint="eastAsia"/>
        </w:rPr>
        <w:t>書き込み）</w:t>
      </w:r>
    </w:p>
    <w:p w14:paraId="40484561" w14:textId="2F9A7820" w:rsidR="00EB13B8" w:rsidRDefault="00EB13B8" w:rsidP="00E663EE"/>
    <w:p w14:paraId="53FF2DF4" w14:textId="5F136583" w:rsidR="00EB13B8" w:rsidRDefault="00C62C98" w:rsidP="00C62C98">
      <w:pPr>
        <w:pStyle w:val="3"/>
      </w:pPr>
      <w:r w:rsidRPr="00C62C98">
        <w:rPr>
          <w:rFonts w:hint="eastAsia"/>
        </w:rPr>
        <w:t>タイマー</w:t>
      </w:r>
    </w:p>
    <w:p w14:paraId="73ED87AA" w14:textId="77777777" w:rsidR="00D07300" w:rsidRDefault="00D07300" w:rsidP="00D07300">
      <w:r>
        <w:rPr>
          <w:rFonts w:hint="eastAsia"/>
        </w:rPr>
        <w:t>カウントダウンタイマーを表します。</w:t>
      </w:r>
      <w:r>
        <w:rPr>
          <w:rFonts w:hint="eastAsia"/>
        </w:rPr>
        <w:t xml:space="preserve"> </w:t>
      </w:r>
      <w:r>
        <w:rPr>
          <w:rFonts w:hint="eastAsia"/>
        </w:rPr>
        <w:t>これは非推奨になり、</w:t>
      </w:r>
      <w:r>
        <w:rPr>
          <w:rFonts w:hint="eastAsia"/>
        </w:rPr>
        <w:t>IEC</w:t>
      </w:r>
      <w:r>
        <w:rPr>
          <w:rFonts w:hint="eastAsia"/>
        </w:rPr>
        <w:t>タイマーに置き換えられました。</w:t>
      </w:r>
    </w:p>
    <w:p w14:paraId="3D760AF1" w14:textId="47A5160D" w:rsidR="00EB13B8" w:rsidRDefault="00D07300" w:rsidP="00D07300">
      <w:r>
        <w:rPr>
          <w:rFonts w:hint="eastAsia"/>
        </w:rPr>
        <w:t>タイマーには</w:t>
      </w:r>
      <w:r>
        <w:rPr>
          <w:rFonts w:hint="eastAsia"/>
        </w:rPr>
        <w:t>4</w:t>
      </w:r>
      <w:r>
        <w:rPr>
          <w:rFonts w:hint="eastAsia"/>
        </w:rPr>
        <w:t>つの接点があります。</w:t>
      </w:r>
    </w:p>
    <w:p w14:paraId="234BC22C" w14:textId="7BD98AA2" w:rsidR="00D07300" w:rsidRDefault="00D07300" w:rsidP="00D07300">
      <w:pPr>
        <w:numPr>
          <w:ilvl w:val="0"/>
          <w:numId w:val="453"/>
        </w:numPr>
      </w:pPr>
      <w:r w:rsidRPr="00D07300">
        <w:rPr>
          <w:rFonts w:hint="eastAsia"/>
        </w:rPr>
        <w:lastRenderedPageBreak/>
        <w:t>E-</w:t>
      </w:r>
      <w:r w:rsidRPr="00D07300">
        <w:rPr>
          <w:rFonts w:hint="eastAsia"/>
        </w:rPr>
        <w:t>イネーブル（入力）は、</w:t>
      </w:r>
      <w:r w:rsidRPr="00D07300">
        <w:rPr>
          <w:rFonts w:hint="eastAsia"/>
        </w:rPr>
        <w:t>true</w:t>
      </w:r>
      <w:r w:rsidRPr="00D07300">
        <w:rPr>
          <w:rFonts w:hint="eastAsia"/>
        </w:rPr>
        <w:t>の場合にタイマーを開始し、</w:t>
      </w:r>
      <w:r w:rsidRPr="00D07300">
        <w:rPr>
          <w:rFonts w:hint="eastAsia"/>
        </w:rPr>
        <w:t>false</w:t>
      </w:r>
      <w:r w:rsidRPr="00D07300">
        <w:rPr>
          <w:rFonts w:hint="eastAsia"/>
        </w:rPr>
        <w:t>の場合にリセットします</w:t>
      </w:r>
    </w:p>
    <w:p w14:paraId="63A86EAC" w14:textId="2F8E6E36" w:rsidR="00D07300" w:rsidRDefault="00D07300" w:rsidP="00D07300">
      <w:pPr>
        <w:numPr>
          <w:ilvl w:val="0"/>
          <w:numId w:val="453"/>
        </w:numPr>
      </w:pPr>
      <w:r w:rsidRPr="00D07300">
        <w:rPr>
          <w:rFonts w:hint="eastAsia"/>
        </w:rPr>
        <w:t>C-</w:t>
      </w:r>
      <w:r w:rsidRPr="00D07300">
        <w:rPr>
          <w:rFonts w:hint="eastAsia"/>
        </w:rPr>
        <w:t>タイマーを実行するには、制御（入力）がオンになっている必要があります（通常は</w:t>
      </w:r>
      <w:r w:rsidRPr="00D07300">
        <w:rPr>
          <w:rFonts w:hint="eastAsia"/>
        </w:rPr>
        <w:t>E</w:t>
      </w:r>
      <w:r w:rsidRPr="00D07300">
        <w:rPr>
          <w:rFonts w:hint="eastAsia"/>
        </w:rPr>
        <w:t>に接続します）</w:t>
      </w:r>
    </w:p>
    <w:p w14:paraId="0626C7B1" w14:textId="73F2A3C3" w:rsidR="00D07300" w:rsidRDefault="00D07300" w:rsidP="00D07300">
      <w:pPr>
        <w:numPr>
          <w:ilvl w:val="0"/>
          <w:numId w:val="453"/>
        </w:numPr>
      </w:pPr>
      <w:r w:rsidRPr="00D07300">
        <w:rPr>
          <w:rFonts w:hint="eastAsia"/>
        </w:rPr>
        <w:t>D-</w:t>
      </w:r>
      <w:r w:rsidRPr="00D07300">
        <w:rPr>
          <w:rFonts w:hint="eastAsia"/>
        </w:rPr>
        <w:t>タイマーがタイムアウトしたとき、</w:t>
      </w:r>
      <w:r w:rsidRPr="00D07300">
        <w:rPr>
          <w:rFonts w:hint="eastAsia"/>
        </w:rPr>
        <w:t>E</w:t>
      </w:r>
      <w:r w:rsidRPr="00D07300">
        <w:rPr>
          <w:rFonts w:hint="eastAsia"/>
        </w:rPr>
        <w:t>が</w:t>
      </w:r>
      <w:r w:rsidRPr="00D07300">
        <w:rPr>
          <w:rFonts w:hint="eastAsia"/>
        </w:rPr>
        <w:t>true</w:t>
      </w:r>
      <w:r w:rsidRPr="00D07300">
        <w:rPr>
          <w:rFonts w:hint="eastAsia"/>
        </w:rPr>
        <w:t>のままである限り、</w:t>
      </w:r>
      <w:r w:rsidRPr="00D07300">
        <w:rPr>
          <w:rFonts w:hint="eastAsia"/>
        </w:rPr>
        <w:t>done</w:t>
      </w:r>
      <w:r w:rsidRPr="00D07300">
        <w:rPr>
          <w:rFonts w:hint="eastAsia"/>
        </w:rPr>
        <w:t>（出力）</w:t>
      </w:r>
      <w:r w:rsidRPr="00D07300">
        <w:rPr>
          <w:rFonts w:hint="eastAsia"/>
        </w:rPr>
        <w:t>true</w:t>
      </w:r>
    </w:p>
    <w:p w14:paraId="3E8157FE" w14:textId="452A4683" w:rsidR="00D07300" w:rsidRDefault="00D07300" w:rsidP="00D07300">
      <w:pPr>
        <w:numPr>
          <w:ilvl w:val="0"/>
          <w:numId w:val="453"/>
        </w:numPr>
      </w:pPr>
      <w:r w:rsidRPr="00D07300">
        <w:rPr>
          <w:rFonts w:hint="eastAsia"/>
        </w:rPr>
        <w:t>R-</w:t>
      </w:r>
      <w:r w:rsidRPr="00D07300">
        <w:rPr>
          <w:rFonts w:hint="eastAsia"/>
        </w:rPr>
        <w:t>実行中（出力）タイマーが実行中の場合は</w:t>
      </w:r>
      <w:r w:rsidRPr="00D07300">
        <w:rPr>
          <w:rFonts w:hint="eastAsia"/>
        </w:rPr>
        <w:t>true</w:t>
      </w:r>
    </w:p>
    <w:p w14:paraId="03C5BBAE" w14:textId="77777777" w:rsidR="00D07300" w:rsidRDefault="00D07300" w:rsidP="00D07300">
      <w:r>
        <w:rPr>
          <w:rFonts w:hint="eastAsia"/>
        </w:rPr>
        <w:t>タイマーベースは、ミリ秒、秒、または分の倍数にすることができます。</w:t>
      </w:r>
    </w:p>
    <w:p w14:paraId="1BC7F836" w14:textId="3134C3FF" w:rsidR="00EB13B8" w:rsidRDefault="00D07300" w:rsidP="00D07300">
      <w:r>
        <w:rPr>
          <w:rFonts w:hint="eastAsia"/>
        </w:rPr>
        <w:t>比較または操作ブロックで読み取りおよび</w:t>
      </w:r>
      <w:r>
        <w:rPr>
          <w:rFonts w:hint="eastAsia"/>
        </w:rPr>
        <w:t>/</w:t>
      </w:r>
      <w:r>
        <w:rPr>
          <w:rFonts w:hint="eastAsia"/>
        </w:rPr>
        <w:t>または書き込みが可能なタイマー用の変数もあります。</w:t>
      </w:r>
    </w:p>
    <w:p w14:paraId="504FE1B5" w14:textId="1EC0150E" w:rsidR="00D07300" w:rsidRDefault="00D07300" w:rsidP="00D07300">
      <w:pPr>
        <w:numPr>
          <w:ilvl w:val="0"/>
          <w:numId w:val="454"/>
        </w:numPr>
      </w:pPr>
      <w:r w:rsidRPr="00D07300">
        <w:rPr>
          <w:rFonts w:hint="eastAsia"/>
        </w:rPr>
        <w:t>％</w:t>
      </w:r>
      <w:proofErr w:type="spellStart"/>
      <w:r w:rsidRPr="00D07300">
        <w:rPr>
          <w:rFonts w:hint="eastAsia"/>
        </w:rPr>
        <w:t>Txx.R</w:t>
      </w:r>
      <w:proofErr w:type="spellEnd"/>
      <w:r w:rsidRPr="00D07300">
        <w:rPr>
          <w:rFonts w:hint="eastAsia"/>
        </w:rPr>
        <w:t>-</w:t>
      </w:r>
      <w:r w:rsidRPr="00D07300">
        <w:rPr>
          <w:rFonts w:hint="eastAsia"/>
        </w:rPr>
        <w:t>実行中のタイマー</w:t>
      </w:r>
      <w:r w:rsidRPr="00D07300">
        <w:rPr>
          <w:rFonts w:hint="eastAsia"/>
        </w:rPr>
        <w:t>xx</w:t>
      </w:r>
      <w:r w:rsidRPr="00D07300">
        <w:rPr>
          <w:rFonts w:hint="eastAsia"/>
        </w:rPr>
        <w:t>（ブール値、読み取り専用）</w:t>
      </w:r>
    </w:p>
    <w:p w14:paraId="49F478A7" w14:textId="27F333E0" w:rsidR="00D07300" w:rsidRDefault="00D07300" w:rsidP="00D07300">
      <w:pPr>
        <w:numPr>
          <w:ilvl w:val="0"/>
          <w:numId w:val="454"/>
        </w:numPr>
      </w:pPr>
      <w:r w:rsidRPr="00D07300">
        <w:rPr>
          <w:rFonts w:hint="eastAsia"/>
        </w:rPr>
        <w:t>％</w:t>
      </w:r>
      <w:proofErr w:type="spellStart"/>
      <w:r w:rsidRPr="00D07300">
        <w:rPr>
          <w:rFonts w:hint="eastAsia"/>
        </w:rPr>
        <w:t>Txx.D</w:t>
      </w:r>
      <w:proofErr w:type="spellEnd"/>
      <w:r w:rsidRPr="00D07300">
        <w:rPr>
          <w:rFonts w:hint="eastAsia"/>
        </w:rPr>
        <w:t>-</w:t>
      </w:r>
      <w:r w:rsidRPr="00D07300">
        <w:rPr>
          <w:rFonts w:hint="eastAsia"/>
        </w:rPr>
        <w:t>タイマー</w:t>
      </w:r>
      <w:r w:rsidRPr="00D07300">
        <w:rPr>
          <w:rFonts w:hint="eastAsia"/>
        </w:rPr>
        <w:t>xx</w:t>
      </w:r>
      <w:r w:rsidRPr="00D07300">
        <w:rPr>
          <w:rFonts w:hint="eastAsia"/>
        </w:rPr>
        <w:t>が完了しました（ブール値、読み取り専用）</w:t>
      </w:r>
    </w:p>
    <w:p w14:paraId="3819D179" w14:textId="17C78A5A" w:rsidR="00D07300" w:rsidRDefault="00D07300" w:rsidP="00D07300">
      <w:pPr>
        <w:numPr>
          <w:ilvl w:val="0"/>
          <w:numId w:val="454"/>
        </w:numPr>
      </w:pPr>
      <w:r w:rsidRPr="00D07300">
        <w:rPr>
          <w:rFonts w:hint="eastAsia"/>
        </w:rPr>
        <w:t>％</w:t>
      </w:r>
      <w:proofErr w:type="spellStart"/>
      <w:r w:rsidRPr="00D07300">
        <w:rPr>
          <w:rFonts w:hint="eastAsia"/>
        </w:rPr>
        <w:t>Txx.V</w:t>
      </w:r>
      <w:proofErr w:type="spellEnd"/>
      <w:r w:rsidRPr="00D07300">
        <w:rPr>
          <w:rFonts w:hint="eastAsia"/>
        </w:rPr>
        <w:t>-</w:t>
      </w:r>
      <w:r w:rsidRPr="00D07300">
        <w:rPr>
          <w:rFonts w:hint="eastAsia"/>
        </w:rPr>
        <w:t>タイマー</w:t>
      </w:r>
      <w:r w:rsidRPr="00D07300">
        <w:rPr>
          <w:rFonts w:hint="eastAsia"/>
        </w:rPr>
        <w:t>xx</w:t>
      </w:r>
      <w:r w:rsidRPr="00D07300">
        <w:rPr>
          <w:rFonts w:hint="eastAsia"/>
        </w:rPr>
        <w:t>の現在の値（整数、読み取り専用）</w:t>
      </w:r>
    </w:p>
    <w:p w14:paraId="5D135FCE" w14:textId="62453B5C" w:rsidR="00D07300" w:rsidRDefault="00D07300" w:rsidP="00D07300">
      <w:pPr>
        <w:numPr>
          <w:ilvl w:val="0"/>
          <w:numId w:val="454"/>
        </w:numPr>
      </w:pPr>
      <w:r w:rsidRPr="00D07300">
        <w:rPr>
          <w:rFonts w:hint="eastAsia"/>
        </w:rPr>
        <w:t>％</w:t>
      </w:r>
      <w:proofErr w:type="spellStart"/>
      <w:r w:rsidRPr="00D07300">
        <w:rPr>
          <w:rFonts w:hint="eastAsia"/>
        </w:rPr>
        <w:t>Txx.P</w:t>
      </w:r>
      <w:proofErr w:type="spellEnd"/>
      <w:r w:rsidRPr="00D07300">
        <w:rPr>
          <w:rFonts w:hint="eastAsia"/>
        </w:rPr>
        <w:t>-</w:t>
      </w:r>
      <w:r w:rsidRPr="00D07300">
        <w:rPr>
          <w:rFonts w:hint="eastAsia"/>
        </w:rPr>
        <w:t>タイマー</w:t>
      </w:r>
      <w:r w:rsidRPr="00D07300">
        <w:rPr>
          <w:rFonts w:hint="eastAsia"/>
        </w:rPr>
        <w:t>xx</w:t>
      </w:r>
      <w:r w:rsidRPr="00D07300">
        <w:rPr>
          <w:rFonts w:hint="eastAsia"/>
        </w:rPr>
        <w:t>プリセット（整数、読み取りまたは書き込み）</w:t>
      </w:r>
    </w:p>
    <w:p w14:paraId="4D4E8415" w14:textId="582DF15E" w:rsidR="00D07300" w:rsidRDefault="00D07300" w:rsidP="00D07300"/>
    <w:p w14:paraId="759197E2" w14:textId="6D7CB927" w:rsidR="00D07300" w:rsidRDefault="00D07300" w:rsidP="00D07300"/>
    <w:p w14:paraId="64D7F757" w14:textId="30FB69BD" w:rsidR="00D07300" w:rsidRDefault="00D07300" w:rsidP="00D07300">
      <w:pPr>
        <w:pStyle w:val="3"/>
      </w:pPr>
      <w:r w:rsidRPr="00D07300">
        <w:rPr>
          <w:rFonts w:hint="eastAsia"/>
        </w:rPr>
        <w:t>単安定マルチバイブ</w:t>
      </w:r>
    </w:p>
    <w:p w14:paraId="28787A33" w14:textId="77777777" w:rsidR="00A661A4" w:rsidRDefault="00A661A4" w:rsidP="00A661A4">
      <w:r>
        <w:rPr>
          <w:rFonts w:hint="eastAsia"/>
        </w:rPr>
        <w:t>元のワンショットタイマーを表します。</w:t>
      </w:r>
      <w:r>
        <w:rPr>
          <w:rFonts w:hint="eastAsia"/>
        </w:rPr>
        <w:t xml:space="preserve"> </w:t>
      </w:r>
      <w:r>
        <w:rPr>
          <w:rFonts w:hint="eastAsia"/>
        </w:rPr>
        <w:t>これは非推奨になり、</w:t>
      </w:r>
      <w:r>
        <w:rPr>
          <w:rFonts w:hint="eastAsia"/>
        </w:rPr>
        <w:t>IEC</w:t>
      </w:r>
      <w:r>
        <w:rPr>
          <w:rFonts w:hint="eastAsia"/>
        </w:rPr>
        <w:t>タイマーに置き換えられました。</w:t>
      </w:r>
    </w:p>
    <w:p w14:paraId="355C737B" w14:textId="35C5F30D" w:rsidR="00D07300" w:rsidRDefault="00A661A4" w:rsidP="00A661A4">
      <w:r>
        <w:rPr>
          <w:rFonts w:hint="eastAsia"/>
        </w:rPr>
        <w:t>単安定マルチバイブには、</w:t>
      </w:r>
      <w:r>
        <w:rPr>
          <w:rFonts w:hint="eastAsia"/>
        </w:rPr>
        <w:t>I</w:t>
      </w:r>
      <w:r>
        <w:rPr>
          <w:rFonts w:hint="eastAsia"/>
        </w:rPr>
        <w:t>と</w:t>
      </w:r>
      <w:r>
        <w:rPr>
          <w:rFonts w:hint="eastAsia"/>
        </w:rPr>
        <w:t>R</w:t>
      </w:r>
      <w:r>
        <w:rPr>
          <w:rFonts w:hint="eastAsia"/>
        </w:rPr>
        <w:t>の</w:t>
      </w:r>
      <w:r>
        <w:rPr>
          <w:rFonts w:hint="eastAsia"/>
        </w:rPr>
        <w:t>2</w:t>
      </w:r>
      <w:r>
        <w:rPr>
          <w:rFonts w:hint="eastAsia"/>
        </w:rPr>
        <w:t>つの接点があります。</w:t>
      </w:r>
    </w:p>
    <w:p w14:paraId="060A1AC2" w14:textId="1E150EC9" w:rsidR="00A661A4" w:rsidRDefault="00A661A4" w:rsidP="00A661A4">
      <w:pPr>
        <w:numPr>
          <w:ilvl w:val="0"/>
          <w:numId w:val="455"/>
        </w:numPr>
      </w:pPr>
      <w:r w:rsidRPr="00A661A4">
        <w:rPr>
          <w:rFonts w:hint="eastAsia"/>
        </w:rPr>
        <w:t>I-</w:t>
      </w:r>
      <w:r w:rsidRPr="00A661A4">
        <w:rPr>
          <w:rFonts w:hint="eastAsia"/>
        </w:rPr>
        <w:t>入力（入力）はモノラルタイマーの実行を開始します。</w:t>
      </w:r>
    </w:p>
    <w:p w14:paraId="28E4E700" w14:textId="4AFFBA1A" w:rsidR="00A661A4" w:rsidRDefault="00A661A4" w:rsidP="00A661A4">
      <w:pPr>
        <w:numPr>
          <w:ilvl w:val="0"/>
          <w:numId w:val="455"/>
        </w:numPr>
      </w:pPr>
      <w:r w:rsidRPr="00A661A4">
        <w:rPr>
          <w:rFonts w:hint="eastAsia"/>
        </w:rPr>
        <w:t>R-</w:t>
      </w:r>
      <w:r w:rsidRPr="00A661A4">
        <w:rPr>
          <w:rFonts w:hint="eastAsia"/>
        </w:rPr>
        <w:t>実行中（出力）は、タイマーの実行中は</w:t>
      </w:r>
      <w:r w:rsidRPr="00A661A4">
        <w:rPr>
          <w:rFonts w:hint="eastAsia"/>
        </w:rPr>
        <w:t>true</w:t>
      </w:r>
      <w:r w:rsidRPr="00A661A4">
        <w:rPr>
          <w:rFonts w:hint="eastAsia"/>
        </w:rPr>
        <w:t>になります。</w:t>
      </w:r>
    </w:p>
    <w:p w14:paraId="0C0D6BFA" w14:textId="30A57629" w:rsidR="00D07300" w:rsidRDefault="00A661A4" w:rsidP="00A661A4">
      <w:pPr>
        <w:ind w:firstLineChars="100" w:firstLine="210"/>
      </w:pPr>
      <w:r w:rsidRPr="00A661A4">
        <w:rPr>
          <w:rFonts w:hint="eastAsia"/>
        </w:rPr>
        <w:t>I</w:t>
      </w:r>
      <w:r w:rsidRPr="00A661A4">
        <w:rPr>
          <w:rFonts w:hint="eastAsia"/>
        </w:rPr>
        <w:t>接点は立ち上がりエッジに敏感です。つまり、</w:t>
      </w:r>
      <w:r w:rsidRPr="00A661A4">
        <w:rPr>
          <w:rFonts w:hint="eastAsia"/>
        </w:rPr>
        <w:t>false</w:t>
      </w:r>
      <w:r w:rsidRPr="00A661A4">
        <w:rPr>
          <w:rFonts w:hint="eastAsia"/>
        </w:rPr>
        <w:t>から</w:t>
      </w:r>
      <w:r w:rsidRPr="00A661A4">
        <w:rPr>
          <w:rFonts w:hint="eastAsia"/>
        </w:rPr>
        <w:t>true</w:t>
      </w:r>
      <w:r w:rsidRPr="00A661A4">
        <w:rPr>
          <w:rFonts w:hint="eastAsia"/>
        </w:rPr>
        <w:t>（または</w:t>
      </w:r>
      <w:r w:rsidRPr="00A661A4">
        <w:rPr>
          <w:rFonts w:hint="eastAsia"/>
        </w:rPr>
        <w:t>off</w:t>
      </w:r>
      <w:r w:rsidRPr="00A661A4">
        <w:rPr>
          <w:rFonts w:hint="eastAsia"/>
        </w:rPr>
        <w:t>から</w:t>
      </w:r>
      <w:r w:rsidRPr="00A661A4">
        <w:rPr>
          <w:rFonts w:hint="eastAsia"/>
        </w:rPr>
        <w:t>on</w:t>
      </w:r>
      <w:r w:rsidRPr="00A661A4">
        <w:rPr>
          <w:rFonts w:hint="eastAsia"/>
        </w:rPr>
        <w:t>）に変更されたときにのみタイマーが開始されます。</w:t>
      </w:r>
      <w:r w:rsidRPr="00A661A4">
        <w:rPr>
          <w:rFonts w:hint="eastAsia"/>
        </w:rPr>
        <w:t xml:space="preserve"> </w:t>
      </w:r>
      <w:r w:rsidRPr="00A661A4">
        <w:rPr>
          <w:rFonts w:hint="eastAsia"/>
        </w:rPr>
        <w:t>タイマーの実行中、</w:t>
      </w:r>
      <w:r w:rsidRPr="00A661A4">
        <w:rPr>
          <w:rFonts w:hint="eastAsia"/>
        </w:rPr>
        <w:t>I</w:t>
      </w:r>
      <w:r w:rsidRPr="00A661A4">
        <w:rPr>
          <w:rFonts w:hint="eastAsia"/>
        </w:rPr>
        <w:t>の連絡先は、実行中のタイマーに影響を与えることなく変更できます。</w:t>
      </w:r>
      <w:r w:rsidRPr="00A661A4">
        <w:rPr>
          <w:rFonts w:hint="eastAsia"/>
        </w:rPr>
        <w:t xml:space="preserve"> R</w:t>
      </w:r>
      <w:r w:rsidRPr="00A661A4">
        <w:rPr>
          <w:rFonts w:hint="eastAsia"/>
        </w:rPr>
        <w:t>は真になり、タイマーがゼロまでカウントを終了するまで真のままになります。</w:t>
      </w:r>
      <w:r w:rsidRPr="00A661A4">
        <w:rPr>
          <w:rFonts w:hint="eastAsia"/>
        </w:rPr>
        <w:t xml:space="preserve"> </w:t>
      </w:r>
      <w:r w:rsidRPr="00A661A4">
        <w:rPr>
          <w:rFonts w:hint="eastAsia"/>
        </w:rPr>
        <w:t>タイマーベースは、ミリ秒、秒、または分の倍数にすることができます。</w:t>
      </w:r>
    </w:p>
    <w:p w14:paraId="56B2CD99" w14:textId="39C037A5" w:rsidR="00A661A4" w:rsidRDefault="00A661A4" w:rsidP="00A661A4">
      <w:pPr>
        <w:ind w:firstLineChars="100" w:firstLine="210"/>
      </w:pPr>
      <w:r w:rsidRPr="00A661A4">
        <w:rPr>
          <w:rFonts w:hint="eastAsia"/>
        </w:rPr>
        <w:t>比較または操作ブロックで読み取りおよび</w:t>
      </w:r>
      <w:r w:rsidRPr="00A661A4">
        <w:rPr>
          <w:rFonts w:hint="eastAsia"/>
        </w:rPr>
        <w:t>/</w:t>
      </w:r>
      <w:r w:rsidRPr="00A661A4">
        <w:rPr>
          <w:rFonts w:hint="eastAsia"/>
        </w:rPr>
        <w:t>または書き込みが可能な単安定マルチバイブの変数もあります。</w:t>
      </w:r>
    </w:p>
    <w:p w14:paraId="1E2393F4" w14:textId="4F724041" w:rsidR="00A661A4" w:rsidRDefault="00A661A4" w:rsidP="00A661A4">
      <w:pPr>
        <w:numPr>
          <w:ilvl w:val="0"/>
          <w:numId w:val="456"/>
        </w:numPr>
      </w:pPr>
      <w:r w:rsidRPr="00A661A4">
        <w:rPr>
          <w:rFonts w:hint="eastAsia"/>
        </w:rPr>
        <w:t>％</w:t>
      </w:r>
      <w:proofErr w:type="spellStart"/>
      <w:r w:rsidRPr="00A661A4">
        <w:rPr>
          <w:rFonts w:hint="eastAsia"/>
        </w:rPr>
        <w:t>Mxx.R</w:t>
      </w:r>
      <w:proofErr w:type="spellEnd"/>
      <w:r w:rsidRPr="00A661A4">
        <w:rPr>
          <w:rFonts w:hint="eastAsia"/>
        </w:rPr>
        <w:t>-</w:t>
      </w:r>
      <w:r w:rsidRPr="00A661A4">
        <w:rPr>
          <w:rFonts w:hint="eastAsia"/>
        </w:rPr>
        <w:t>単安定</w:t>
      </w:r>
      <w:r w:rsidRPr="00A661A4">
        <w:rPr>
          <w:rFonts w:hint="eastAsia"/>
        </w:rPr>
        <w:t>xx</w:t>
      </w:r>
      <w:r w:rsidRPr="00A661A4">
        <w:rPr>
          <w:rFonts w:hint="eastAsia"/>
        </w:rPr>
        <w:t>実行中（ブール値、読み取り専用）</w:t>
      </w:r>
    </w:p>
    <w:p w14:paraId="6D17E922" w14:textId="49CE3F44" w:rsidR="00A661A4" w:rsidRDefault="00A661A4" w:rsidP="00A661A4">
      <w:pPr>
        <w:numPr>
          <w:ilvl w:val="0"/>
          <w:numId w:val="456"/>
        </w:numPr>
      </w:pPr>
      <w:r w:rsidRPr="00A661A4">
        <w:rPr>
          <w:rFonts w:hint="eastAsia"/>
        </w:rPr>
        <w:t>％</w:t>
      </w:r>
      <w:proofErr w:type="spellStart"/>
      <w:r w:rsidRPr="00A661A4">
        <w:rPr>
          <w:rFonts w:hint="eastAsia"/>
        </w:rPr>
        <w:t>Mxx.V</w:t>
      </w:r>
      <w:proofErr w:type="spellEnd"/>
      <w:r w:rsidRPr="00A661A4">
        <w:rPr>
          <w:rFonts w:hint="eastAsia"/>
        </w:rPr>
        <w:t>-</w:t>
      </w:r>
      <w:r w:rsidRPr="00A661A4">
        <w:rPr>
          <w:rFonts w:hint="eastAsia"/>
        </w:rPr>
        <w:t>単安定</w:t>
      </w:r>
      <w:r w:rsidRPr="00A661A4">
        <w:rPr>
          <w:rFonts w:hint="eastAsia"/>
        </w:rPr>
        <w:t>xx</w:t>
      </w:r>
      <w:r w:rsidRPr="00A661A4">
        <w:rPr>
          <w:rFonts w:hint="eastAsia"/>
        </w:rPr>
        <w:t>現在の値（整数、読み取り専用）</w:t>
      </w:r>
    </w:p>
    <w:p w14:paraId="085DE9B9" w14:textId="06F47CFA" w:rsidR="00A661A4" w:rsidRDefault="00A661A4" w:rsidP="00A661A4">
      <w:pPr>
        <w:numPr>
          <w:ilvl w:val="0"/>
          <w:numId w:val="456"/>
        </w:numPr>
      </w:pPr>
      <w:r w:rsidRPr="00A661A4">
        <w:rPr>
          <w:rFonts w:hint="eastAsia"/>
        </w:rPr>
        <w:t>％</w:t>
      </w:r>
      <w:proofErr w:type="spellStart"/>
      <w:r w:rsidRPr="00A661A4">
        <w:rPr>
          <w:rFonts w:hint="eastAsia"/>
        </w:rPr>
        <w:t>Mxx.P</w:t>
      </w:r>
      <w:proofErr w:type="spellEnd"/>
      <w:r w:rsidRPr="00A661A4">
        <w:rPr>
          <w:rFonts w:hint="eastAsia"/>
        </w:rPr>
        <w:t>-</w:t>
      </w:r>
      <w:r w:rsidRPr="00A661A4">
        <w:rPr>
          <w:rFonts w:hint="eastAsia"/>
        </w:rPr>
        <w:t>単安定</w:t>
      </w:r>
      <w:r w:rsidRPr="00A661A4">
        <w:rPr>
          <w:rFonts w:hint="eastAsia"/>
        </w:rPr>
        <w:t>xx</w:t>
      </w:r>
      <w:r w:rsidRPr="00A661A4">
        <w:rPr>
          <w:rFonts w:hint="eastAsia"/>
        </w:rPr>
        <w:t>プリセット（整数、読み取りまたは書き込み）</w:t>
      </w:r>
    </w:p>
    <w:p w14:paraId="055AB90B" w14:textId="0479A09C" w:rsidR="00EB13B8" w:rsidRDefault="00EB13B8" w:rsidP="00E663EE"/>
    <w:p w14:paraId="49132A55" w14:textId="6FA21331" w:rsidR="00EB13B8" w:rsidRDefault="00A661A4" w:rsidP="00A661A4">
      <w:pPr>
        <w:pStyle w:val="3"/>
      </w:pPr>
      <w:r w:rsidRPr="00A661A4">
        <w:rPr>
          <w:rFonts w:hint="eastAsia"/>
        </w:rPr>
        <w:t>カウンター</w:t>
      </w:r>
    </w:p>
    <w:p w14:paraId="5924A517" w14:textId="77777777" w:rsidR="003254E0" w:rsidRDefault="003254E0" w:rsidP="003254E0">
      <w:r>
        <w:rPr>
          <w:rFonts w:hint="eastAsia"/>
        </w:rPr>
        <w:t>アップ</w:t>
      </w:r>
      <w:r>
        <w:rPr>
          <w:rFonts w:hint="eastAsia"/>
        </w:rPr>
        <w:t>/</w:t>
      </w:r>
      <w:r>
        <w:rPr>
          <w:rFonts w:hint="eastAsia"/>
        </w:rPr>
        <w:t>ダウンカウンターを表します。</w:t>
      </w:r>
    </w:p>
    <w:p w14:paraId="1BBA5D09" w14:textId="01713DC1" w:rsidR="00EB13B8" w:rsidRDefault="003254E0" w:rsidP="003254E0">
      <w:r>
        <w:rPr>
          <w:rFonts w:hint="eastAsia"/>
        </w:rPr>
        <w:lastRenderedPageBreak/>
        <w:t>7</w:t>
      </w:r>
      <w:r>
        <w:rPr>
          <w:rFonts w:hint="eastAsia"/>
        </w:rPr>
        <w:t>つの連絡先があります：</w:t>
      </w:r>
    </w:p>
    <w:p w14:paraId="705ACB49" w14:textId="65AB0602" w:rsidR="003254E0" w:rsidRDefault="003254E0" w:rsidP="003254E0">
      <w:pPr>
        <w:numPr>
          <w:ilvl w:val="0"/>
          <w:numId w:val="457"/>
        </w:numPr>
      </w:pPr>
      <w:r w:rsidRPr="003254E0">
        <w:rPr>
          <w:rFonts w:hint="eastAsia"/>
        </w:rPr>
        <w:t>R-</w:t>
      </w:r>
      <w:r w:rsidRPr="003254E0">
        <w:rPr>
          <w:rFonts w:hint="eastAsia"/>
        </w:rPr>
        <w:t>リセット（入力）はカウントを</w:t>
      </w:r>
      <w:r w:rsidRPr="003254E0">
        <w:rPr>
          <w:rFonts w:hint="eastAsia"/>
        </w:rPr>
        <w:t>0</w:t>
      </w:r>
      <w:r w:rsidRPr="003254E0">
        <w:rPr>
          <w:rFonts w:hint="eastAsia"/>
        </w:rPr>
        <w:t>にリセットします。</w:t>
      </w:r>
    </w:p>
    <w:p w14:paraId="6D125B62" w14:textId="4867886B" w:rsidR="003254E0" w:rsidRDefault="003254E0" w:rsidP="003254E0">
      <w:pPr>
        <w:numPr>
          <w:ilvl w:val="0"/>
          <w:numId w:val="457"/>
        </w:numPr>
      </w:pPr>
      <w:r w:rsidRPr="003254E0">
        <w:rPr>
          <w:rFonts w:hint="eastAsia"/>
        </w:rPr>
        <w:t>U-</w:t>
      </w:r>
      <w:r w:rsidRPr="003254E0">
        <w:rPr>
          <w:rFonts w:hint="eastAsia"/>
        </w:rPr>
        <w:t>カウントアップ（入力）は、カウントに</w:t>
      </w:r>
      <w:r w:rsidRPr="003254E0">
        <w:rPr>
          <w:rFonts w:hint="eastAsia"/>
        </w:rPr>
        <w:t>1</w:t>
      </w:r>
      <w:r w:rsidRPr="003254E0">
        <w:rPr>
          <w:rFonts w:hint="eastAsia"/>
        </w:rPr>
        <w:t>を追加します。</w:t>
      </w:r>
    </w:p>
    <w:p w14:paraId="46E93DD3" w14:textId="2F8BB3C3" w:rsidR="003254E0" w:rsidRDefault="003254E0" w:rsidP="003254E0">
      <w:pPr>
        <w:numPr>
          <w:ilvl w:val="0"/>
          <w:numId w:val="457"/>
        </w:numPr>
      </w:pPr>
      <w:r w:rsidRPr="003254E0">
        <w:rPr>
          <w:rFonts w:hint="eastAsia"/>
        </w:rPr>
        <w:t>D-</w:t>
      </w:r>
      <w:r w:rsidRPr="003254E0">
        <w:rPr>
          <w:rFonts w:hint="eastAsia"/>
        </w:rPr>
        <w:t>ダウンカウント（入力）は、カウントから</w:t>
      </w:r>
      <w:r w:rsidRPr="003254E0">
        <w:rPr>
          <w:rFonts w:hint="eastAsia"/>
        </w:rPr>
        <w:t>1</w:t>
      </w:r>
      <w:r w:rsidRPr="003254E0">
        <w:rPr>
          <w:rFonts w:hint="eastAsia"/>
        </w:rPr>
        <w:t>を減算します。</w:t>
      </w:r>
    </w:p>
    <w:p w14:paraId="1D7C1D5A" w14:textId="428380D5" w:rsidR="003254E0" w:rsidRDefault="003254E0" w:rsidP="003254E0">
      <w:pPr>
        <w:numPr>
          <w:ilvl w:val="0"/>
          <w:numId w:val="457"/>
        </w:numPr>
      </w:pPr>
      <w:r w:rsidRPr="003254E0">
        <w:rPr>
          <w:rFonts w:hint="eastAsia"/>
        </w:rPr>
        <w:t>E-</w:t>
      </w:r>
      <w:r w:rsidRPr="003254E0">
        <w:rPr>
          <w:rFonts w:hint="eastAsia"/>
        </w:rPr>
        <w:t>カウントが</w:t>
      </w:r>
      <w:r w:rsidRPr="003254E0">
        <w:rPr>
          <w:rFonts w:hint="eastAsia"/>
        </w:rPr>
        <w:t>0</w:t>
      </w:r>
      <w:r w:rsidRPr="003254E0">
        <w:rPr>
          <w:rFonts w:hint="eastAsia"/>
        </w:rPr>
        <w:t>から</w:t>
      </w:r>
      <w:r w:rsidRPr="003254E0">
        <w:rPr>
          <w:rFonts w:hint="eastAsia"/>
        </w:rPr>
        <w:t>9999</w:t>
      </w:r>
      <w:r w:rsidRPr="003254E0">
        <w:rPr>
          <w:rFonts w:hint="eastAsia"/>
        </w:rPr>
        <w:t>にロールオーバーすると、アンダーフロー（出力）が真になります。</w:t>
      </w:r>
    </w:p>
    <w:p w14:paraId="49F25182" w14:textId="3B0531CE" w:rsidR="003254E0" w:rsidRDefault="003254E0" w:rsidP="003254E0">
      <w:pPr>
        <w:numPr>
          <w:ilvl w:val="0"/>
          <w:numId w:val="457"/>
        </w:numPr>
      </w:pPr>
      <w:r w:rsidRPr="003254E0">
        <w:rPr>
          <w:rFonts w:hint="eastAsia"/>
        </w:rPr>
        <w:t>D-</w:t>
      </w:r>
      <w:r w:rsidRPr="003254E0">
        <w:rPr>
          <w:rFonts w:hint="eastAsia"/>
        </w:rPr>
        <w:t>カウントがプリセットと等しい場合、</w:t>
      </w:r>
      <w:r w:rsidRPr="003254E0">
        <w:rPr>
          <w:rFonts w:hint="eastAsia"/>
        </w:rPr>
        <w:t>done</w:t>
      </w:r>
      <w:r w:rsidRPr="003254E0">
        <w:rPr>
          <w:rFonts w:hint="eastAsia"/>
        </w:rPr>
        <w:t>（出力）は</w:t>
      </w:r>
      <w:r w:rsidRPr="003254E0">
        <w:rPr>
          <w:rFonts w:hint="eastAsia"/>
        </w:rPr>
        <w:t>true</w:t>
      </w:r>
      <w:r w:rsidRPr="003254E0">
        <w:rPr>
          <w:rFonts w:hint="eastAsia"/>
        </w:rPr>
        <w:t>になります。</w:t>
      </w:r>
    </w:p>
    <w:p w14:paraId="51547065" w14:textId="16310665" w:rsidR="003254E0" w:rsidRDefault="003254E0" w:rsidP="003254E0">
      <w:pPr>
        <w:numPr>
          <w:ilvl w:val="0"/>
          <w:numId w:val="457"/>
        </w:numPr>
      </w:pPr>
      <w:r w:rsidRPr="003254E0">
        <w:rPr>
          <w:rFonts w:hint="eastAsia"/>
        </w:rPr>
        <w:t>F-</w:t>
      </w:r>
      <w:r w:rsidRPr="003254E0">
        <w:rPr>
          <w:rFonts w:hint="eastAsia"/>
        </w:rPr>
        <w:t>カウントが</w:t>
      </w:r>
      <w:r w:rsidRPr="003254E0">
        <w:rPr>
          <w:rFonts w:hint="eastAsia"/>
        </w:rPr>
        <w:t>9999</w:t>
      </w:r>
      <w:r w:rsidRPr="003254E0">
        <w:rPr>
          <w:rFonts w:hint="eastAsia"/>
        </w:rPr>
        <w:t>から</w:t>
      </w:r>
      <w:r w:rsidRPr="003254E0">
        <w:rPr>
          <w:rFonts w:hint="eastAsia"/>
        </w:rPr>
        <w:t>0</w:t>
      </w:r>
      <w:r w:rsidRPr="003254E0">
        <w:rPr>
          <w:rFonts w:hint="eastAsia"/>
        </w:rPr>
        <w:t>にロールオーバーすると、オーバーフロー（出力）が真になります。</w:t>
      </w:r>
    </w:p>
    <w:p w14:paraId="30C37609" w14:textId="6141712D" w:rsidR="003254E0" w:rsidRDefault="003254E0" w:rsidP="003254E0">
      <w:pPr>
        <w:ind w:firstLineChars="100" w:firstLine="210"/>
      </w:pPr>
      <w:r w:rsidRPr="003254E0">
        <w:rPr>
          <w:rFonts w:hint="eastAsia"/>
        </w:rPr>
        <w:t>アップカウントとダウンカウントの連絡先はエッジに依存します。つまり、連絡先が</w:t>
      </w:r>
      <w:r w:rsidRPr="003254E0">
        <w:rPr>
          <w:rFonts w:hint="eastAsia"/>
        </w:rPr>
        <w:t>false</w:t>
      </w:r>
      <w:r w:rsidRPr="003254E0">
        <w:rPr>
          <w:rFonts w:hint="eastAsia"/>
        </w:rPr>
        <w:t>から</w:t>
      </w:r>
      <w:r w:rsidRPr="003254E0">
        <w:rPr>
          <w:rFonts w:hint="eastAsia"/>
        </w:rPr>
        <w:t>true</w:t>
      </w:r>
      <w:r w:rsidRPr="003254E0">
        <w:rPr>
          <w:rFonts w:hint="eastAsia"/>
        </w:rPr>
        <w:t>に変更された場合（または必要に応じてオフからオンに変更された場合）にのみカウントされます。</w:t>
      </w:r>
    </w:p>
    <w:p w14:paraId="1E583F72" w14:textId="77777777" w:rsidR="003254E0" w:rsidRDefault="003254E0" w:rsidP="003254E0">
      <w:r>
        <w:rPr>
          <w:rFonts w:hint="eastAsia"/>
        </w:rPr>
        <w:t>範囲は</w:t>
      </w:r>
      <w:r>
        <w:t>0</w:t>
      </w:r>
      <w:r>
        <w:rPr>
          <w:rFonts w:hint="eastAsia"/>
        </w:rPr>
        <w:t>〜</w:t>
      </w:r>
      <w:r>
        <w:t>9999</w:t>
      </w:r>
      <w:r>
        <w:rPr>
          <w:rFonts w:hint="eastAsia"/>
        </w:rPr>
        <w:t>です。</w:t>
      </w:r>
    </w:p>
    <w:p w14:paraId="269FB36D" w14:textId="5B4F1D91" w:rsidR="003254E0" w:rsidRDefault="003254E0" w:rsidP="003254E0">
      <w:r>
        <w:rPr>
          <w:rFonts w:hint="eastAsia"/>
        </w:rPr>
        <w:t>比較または操作ブロックで読み取りおよび</w:t>
      </w:r>
      <w:r>
        <w:rPr>
          <w:rFonts w:hint="eastAsia"/>
        </w:rPr>
        <w:t>/</w:t>
      </w:r>
      <w:r>
        <w:rPr>
          <w:rFonts w:hint="eastAsia"/>
        </w:rPr>
        <w:t>または書き込みが可能なカウンター用の変数もあります。</w:t>
      </w:r>
    </w:p>
    <w:p w14:paraId="052E38A5" w14:textId="587835DD" w:rsidR="003254E0" w:rsidRDefault="003254E0" w:rsidP="003254E0">
      <w:pPr>
        <w:numPr>
          <w:ilvl w:val="0"/>
          <w:numId w:val="458"/>
        </w:numPr>
      </w:pPr>
      <w:r w:rsidRPr="003254E0">
        <w:rPr>
          <w:rFonts w:hint="eastAsia"/>
        </w:rPr>
        <w:t>％</w:t>
      </w:r>
      <w:proofErr w:type="spellStart"/>
      <w:r w:rsidRPr="003254E0">
        <w:rPr>
          <w:rFonts w:hint="eastAsia"/>
        </w:rPr>
        <w:t>Cxx.D</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が完了しました（ブール値、読み取り専用）</w:t>
      </w:r>
    </w:p>
    <w:p w14:paraId="16B731EF" w14:textId="1B950E67" w:rsidR="003254E0" w:rsidRDefault="003254E0" w:rsidP="003254E0">
      <w:pPr>
        <w:numPr>
          <w:ilvl w:val="0"/>
          <w:numId w:val="458"/>
        </w:numPr>
      </w:pPr>
      <w:r w:rsidRPr="003254E0">
        <w:rPr>
          <w:rFonts w:hint="eastAsia"/>
        </w:rPr>
        <w:t>％</w:t>
      </w:r>
      <w:proofErr w:type="spellStart"/>
      <w:r w:rsidRPr="003254E0">
        <w:rPr>
          <w:rFonts w:hint="eastAsia"/>
        </w:rPr>
        <w:t>Cxx.E</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の空のオーバーフロー（ブール値、読み取り専用）</w:t>
      </w:r>
    </w:p>
    <w:p w14:paraId="4056409D" w14:textId="09738BAA" w:rsidR="003254E0" w:rsidRDefault="003254E0" w:rsidP="003254E0">
      <w:pPr>
        <w:numPr>
          <w:ilvl w:val="0"/>
          <w:numId w:val="458"/>
        </w:numPr>
      </w:pPr>
      <w:r w:rsidRPr="003254E0">
        <w:rPr>
          <w:rFonts w:hint="eastAsia"/>
        </w:rPr>
        <w:t>％</w:t>
      </w:r>
      <w:proofErr w:type="spellStart"/>
      <w:r w:rsidRPr="003254E0">
        <w:rPr>
          <w:rFonts w:hint="eastAsia"/>
        </w:rPr>
        <w:t>Cxx.F</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フルオーバーフロー（ブール値、読み取り専用）</w:t>
      </w:r>
    </w:p>
    <w:p w14:paraId="30C1B860" w14:textId="52065975" w:rsidR="003254E0" w:rsidRDefault="003254E0" w:rsidP="003254E0">
      <w:pPr>
        <w:numPr>
          <w:ilvl w:val="0"/>
          <w:numId w:val="458"/>
        </w:numPr>
      </w:pPr>
      <w:r w:rsidRPr="003254E0">
        <w:rPr>
          <w:rFonts w:hint="eastAsia"/>
        </w:rPr>
        <w:t>％</w:t>
      </w:r>
      <w:proofErr w:type="spellStart"/>
      <w:r w:rsidRPr="003254E0">
        <w:rPr>
          <w:rFonts w:hint="eastAsia"/>
        </w:rPr>
        <w:t>Cxx.V</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の現在の値（整数、読み取り、または書き込み）</w:t>
      </w:r>
    </w:p>
    <w:p w14:paraId="58A2CF78" w14:textId="141C71B0" w:rsidR="003254E0" w:rsidRDefault="003254E0" w:rsidP="003254E0">
      <w:pPr>
        <w:numPr>
          <w:ilvl w:val="0"/>
          <w:numId w:val="458"/>
        </w:numPr>
      </w:pPr>
      <w:r w:rsidRPr="003254E0">
        <w:rPr>
          <w:rFonts w:hint="eastAsia"/>
        </w:rPr>
        <w:t>％</w:t>
      </w:r>
      <w:proofErr w:type="spellStart"/>
      <w:r w:rsidRPr="003254E0">
        <w:rPr>
          <w:rFonts w:hint="eastAsia"/>
        </w:rPr>
        <w:t>Cxx.P</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プリセット（整数、読み取りまたは書き込み）</w:t>
      </w:r>
    </w:p>
    <w:p w14:paraId="2C80CF6C" w14:textId="64A234A7" w:rsidR="003254E0" w:rsidRDefault="003254E0" w:rsidP="003254E0"/>
    <w:p w14:paraId="3DCAE361" w14:textId="49E9A093" w:rsidR="003254E0" w:rsidRDefault="003254E0" w:rsidP="003254E0">
      <w:pPr>
        <w:pStyle w:val="3"/>
      </w:pPr>
      <w:r w:rsidRPr="003254E0">
        <w:rPr>
          <w:rFonts w:hint="eastAsia"/>
        </w:rPr>
        <w:t>比較</w:t>
      </w:r>
    </w:p>
    <w:p w14:paraId="5CBA3270" w14:textId="77777777" w:rsidR="00F409BD" w:rsidRDefault="00F409BD" w:rsidP="00F409BD">
      <w:pPr>
        <w:ind w:firstLineChars="100" w:firstLine="210"/>
      </w:pPr>
      <w:r>
        <w:rPr>
          <w:rFonts w:hint="eastAsia"/>
        </w:rPr>
        <w:t>算術比較用。</w:t>
      </w:r>
      <w:r>
        <w:rPr>
          <w:rFonts w:hint="eastAsia"/>
        </w:rPr>
        <w:t xml:space="preserve"> </w:t>
      </w:r>
      <w:r>
        <w:rPr>
          <w:rFonts w:hint="eastAsia"/>
        </w:rPr>
        <w:t>変数％</w:t>
      </w:r>
      <w:r>
        <w:rPr>
          <w:rFonts w:hint="eastAsia"/>
        </w:rPr>
        <w:t>XXX =</w:t>
      </w:r>
      <w:r>
        <w:rPr>
          <w:rFonts w:hint="eastAsia"/>
        </w:rPr>
        <w:t>この数値（または評価された数値）になりますか</w:t>
      </w:r>
    </w:p>
    <w:p w14:paraId="2D6D3BE6" w14:textId="71732187" w:rsidR="003254E0" w:rsidRDefault="00F409BD" w:rsidP="00F409BD">
      <w:pPr>
        <w:ind w:firstLineChars="100" w:firstLine="210"/>
      </w:pPr>
      <w:r>
        <w:rPr>
          <w:rFonts w:hint="eastAsia"/>
        </w:rPr>
        <w:t>比較が真の場合、比較ブロックは真になります。</w:t>
      </w:r>
      <w:r>
        <w:rPr>
          <w:rFonts w:hint="eastAsia"/>
        </w:rPr>
        <w:t xml:space="preserve"> </w:t>
      </w:r>
      <w:r>
        <w:rPr>
          <w:rFonts w:hint="eastAsia"/>
        </w:rPr>
        <w:t>ほとんどの数学記号を使用できます。</w:t>
      </w:r>
    </w:p>
    <w:p w14:paraId="68DA22D0" w14:textId="4783DF45" w:rsidR="00F409BD" w:rsidRDefault="00F409BD" w:rsidP="00F409BD">
      <w:pPr>
        <w:numPr>
          <w:ilvl w:val="0"/>
          <w:numId w:val="459"/>
        </w:numPr>
      </w:pP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（標準の数学記号）</w:t>
      </w:r>
    </w:p>
    <w:p w14:paraId="291937F4" w14:textId="68B77507" w:rsidR="00F409BD" w:rsidRDefault="00F409BD" w:rsidP="00F409BD">
      <w:pPr>
        <w:numPr>
          <w:ilvl w:val="0"/>
          <w:numId w:val="459"/>
        </w:numPr>
      </w:pPr>
      <w:r w:rsidRPr="00F409BD">
        <w:rPr>
          <w:rFonts w:hint="eastAsia"/>
        </w:rPr>
        <w:t>&lt;</w:t>
      </w:r>
      <w:r w:rsidRPr="00F409BD">
        <w:rPr>
          <w:rFonts w:hint="eastAsia"/>
        </w:rPr>
        <w:t>（より小さい）、</w:t>
      </w:r>
      <w:r w:rsidRPr="00F409BD">
        <w:rPr>
          <w:rFonts w:hint="eastAsia"/>
        </w:rPr>
        <w:t>&gt;</w:t>
      </w:r>
      <w:r w:rsidRPr="00F409BD">
        <w:rPr>
          <w:rFonts w:hint="eastAsia"/>
        </w:rPr>
        <w:t>（より大きい）、</w:t>
      </w:r>
      <w:r w:rsidRPr="00F409BD">
        <w:rPr>
          <w:rFonts w:hint="eastAsia"/>
        </w:rPr>
        <w:t>&lt;=</w:t>
      </w:r>
      <w:r w:rsidRPr="00F409BD">
        <w:rPr>
          <w:rFonts w:hint="eastAsia"/>
        </w:rPr>
        <w:t>（以下）、</w:t>
      </w:r>
      <w:r w:rsidRPr="00F409BD">
        <w:rPr>
          <w:rFonts w:hint="eastAsia"/>
        </w:rPr>
        <w:t>&gt; =</w:t>
      </w:r>
      <w:r w:rsidRPr="00F409BD">
        <w:rPr>
          <w:rFonts w:hint="eastAsia"/>
        </w:rPr>
        <w:t>（以上）、</w:t>
      </w:r>
      <w:r w:rsidRPr="00F409BD">
        <w:rPr>
          <w:rFonts w:hint="eastAsia"/>
        </w:rPr>
        <w:t>&lt;&gt;</w:t>
      </w:r>
      <w:r w:rsidRPr="00F409BD">
        <w:rPr>
          <w:rFonts w:hint="eastAsia"/>
        </w:rPr>
        <w:t>（等しくない）</w:t>
      </w:r>
    </w:p>
    <w:p w14:paraId="61117FBB" w14:textId="17994E73" w:rsidR="00F409BD" w:rsidRDefault="00F409BD" w:rsidP="00F409BD">
      <w:pPr>
        <w:numPr>
          <w:ilvl w:val="0"/>
          <w:numId w:val="459"/>
        </w:numPr>
      </w:pPr>
      <w:r w:rsidRPr="00F409BD">
        <w:rPr>
          <w:rFonts w:hint="eastAsia"/>
        </w:rPr>
        <w:t>（、）グループに分ける例例％</w:t>
      </w:r>
      <w:r w:rsidRPr="00F409BD">
        <w:rPr>
          <w:rFonts w:hint="eastAsia"/>
        </w:rPr>
        <w:t>IF1 = 2</w:t>
      </w:r>
      <w:r w:rsidRPr="00F409BD">
        <w:rPr>
          <w:rFonts w:hint="eastAsia"/>
        </w:rPr>
        <w:t>、＆％</w:t>
      </w:r>
      <w:r w:rsidRPr="00F409BD">
        <w:rPr>
          <w:rFonts w:hint="eastAsia"/>
        </w:rPr>
        <w:t>IF2 &lt;5</w:t>
      </w:r>
      <w:r w:rsidRPr="00F409BD">
        <w:rPr>
          <w:rFonts w:hint="eastAsia"/>
        </w:rPr>
        <w:t>の擬似コードは、％</w:t>
      </w:r>
      <w:r w:rsidRPr="00F409BD">
        <w:rPr>
          <w:rFonts w:hint="eastAsia"/>
        </w:rPr>
        <w:t>IF1</w:t>
      </w:r>
      <w:r w:rsidRPr="00F409BD">
        <w:rPr>
          <w:rFonts w:hint="eastAsia"/>
        </w:rPr>
        <w:t>が</w:t>
      </w:r>
      <w:r w:rsidRPr="00F409BD">
        <w:rPr>
          <w:rFonts w:hint="eastAsia"/>
        </w:rPr>
        <w:t>2</w:t>
      </w:r>
      <w:r w:rsidRPr="00F409BD">
        <w:rPr>
          <w:rFonts w:hint="eastAsia"/>
        </w:rPr>
        <w:t>に等しく、％</w:t>
      </w:r>
      <w:r w:rsidRPr="00F409BD">
        <w:rPr>
          <w:rFonts w:hint="eastAsia"/>
        </w:rPr>
        <w:t>IF2</w:t>
      </w:r>
      <w:r w:rsidRPr="00F409BD">
        <w:rPr>
          <w:rFonts w:hint="eastAsia"/>
        </w:rPr>
        <w:t>が</w:t>
      </w:r>
      <w:r w:rsidRPr="00F409BD">
        <w:rPr>
          <w:rFonts w:hint="eastAsia"/>
        </w:rPr>
        <w:t>5</w:t>
      </w:r>
      <w:r w:rsidRPr="00F409BD">
        <w:rPr>
          <w:rFonts w:hint="eastAsia"/>
        </w:rPr>
        <w:t>未満の場合、比較は真になります。</w:t>
      </w:r>
      <w:r w:rsidRPr="00F409BD">
        <w:rPr>
          <w:rFonts w:hint="eastAsia"/>
        </w:rPr>
        <w:t xml:space="preserve"> </w:t>
      </w:r>
      <w:r w:rsidRPr="00F409BD">
        <w:rPr>
          <w:rFonts w:hint="eastAsia"/>
        </w:rPr>
        <w:t>比較の</w:t>
      </w:r>
      <w:r w:rsidRPr="00F409BD">
        <w:rPr>
          <w:rFonts w:hint="eastAsia"/>
        </w:rPr>
        <w:t>2</w:t>
      </w:r>
      <w:r w:rsidRPr="00F409BD">
        <w:rPr>
          <w:rFonts w:hint="eastAsia"/>
        </w:rPr>
        <w:t>つのグループを区切るコンマに注意してください。</w:t>
      </w:r>
    </w:p>
    <w:p w14:paraId="6F6346F9" w14:textId="6896C324" w:rsidR="00F409BD" w:rsidRDefault="00F409BD" w:rsidP="00F409BD">
      <w:pPr>
        <w:numPr>
          <w:ilvl w:val="0"/>
          <w:numId w:val="459"/>
        </w:numPr>
      </w:pPr>
      <w:r w:rsidRPr="00F409BD">
        <w:rPr>
          <w:rFonts w:hint="eastAsia"/>
        </w:rPr>
        <w:t>ˆ（指数）、％（モジュラス）、＆（および）、</w:t>
      </w:r>
      <w:r w:rsidRPr="00F409BD">
        <w:rPr>
          <w:rFonts w:hint="eastAsia"/>
        </w:rPr>
        <w:t xml:space="preserve">| </w:t>
      </w:r>
      <w:r w:rsidRPr="00F409BD">
        <w:rPr>
          <w:rFonts w:hint="eastAsia"/>
        </w:rPr>
        <w:t>（また）、。</w:t>
      </w:r>
      <w:r w:rsidRPr="00F409BD">
        <w:rPr>
          <w:rFonts w:hint="eastAsia"/>
        </w:rPr>
        <w:t xml:space="preserve"> -</w:t>
      </w:r>
    </w:p>
    <w:p w14:paraId="7AC9214E" w14:textId="5F409FC0" w:rsidR="00F409BD" w:rsidRDefault="00F409BD" w:rsidP="00F409BD">
      <w:pPr>
        <w:numPr>
          <w:ilvl w:val="0"/>
          <w:numId w:val="459"/>
        </w:numPr>
      </w:pPr>
      <w:r w:rsidRPr="00F409BD">
        <w:rPr>
          <w:rFonts w:hint="eastAsia"/>
        </w:rPr>
        <w:t>ABS</w:t>
      </w:r>
      <w:r w:rsidRPr="00F409BD">
        <w:rPr>
          <w:rFonts w:hint="eastAsia"/>
        </w:rPr>
        <w:t>（絶対）、</w:t>
      </w:r>
      <w:r w:rsidRPr="00F409BD">
        <w:rPr>
          <w:rFonts w:hint="eastAsia"/>
        </w:rPr>
        <w:t>MOY</w:t>
      </w:r>
      <w:r w:rsidRPr="00F409BD">
        <w:rPr>
          <w:rFonts w:hint="eastAsia"/>
        </w:rPr>
        <w:t>（平均フランス語）、</w:t>
      </w:r>
      <w:r w:rsidRPr="00F409BD">
        <w:rPr>
          <w:rFonts w:hint="eastAsia"/>
        </w:rPr>
        <w:t>AVG</w:t>
      </w:r>
      <w:r w:rsidRPr="00F409BD">
        <w:rPr>
          <w:rFonts w:hint="eastAsia"/>
        </w:rPr>
        <w:t>（平均）</w:t>
      </w:r>
    </w:p>
    <w:p w14:paraId="5409A6DB" w14:textId="34CDB0CF" w:rsidR="003254E0" w:rsidRDefault="00F409BD" w:rsidP="003254E0">
      <w:r w:rsidRPr="00F409BD">
        <w:rPr>
          <w:rFonts w:hint="eastAsia"/>
        </w:rPr>
        <w:t>たとえば、</w:t>
      </w:r>
      <w:r w:rsidRPr="00F409BD">
        <w:rPr>
          <w:rFonts w:hint="eastAsia"/>
        </w:rPr>
        <w:t>ABS</w:t>
      </w:r>
      <w:r w:rsidRPr="00F409BD">
        <w:rPr>
          <w:rFonts w:hint="eastAsia"/>
        </w:rPr>
        <w:t>（％</w:t>
      </w:r>
      <w:r w:rsidRPr="00F409BD">
        <w:rPr>
          <w:rFonts w:hint="eastAsia"/>
        </w:rPr>
        <w:t>W2</w:t>
      </w:r>
      <w:r w:rsidRPr="00F409BD">
        <w:rPr>
          <w:rFonts w:hint="eastAsia"/>
        </w:rPr>
        <w:t>）</w:t>
      </w:r>
      <w:r w:rsidRPr="00F409BD">
        <w:rPr>
          <w:rFonts w:hint="eastAsia"/>
        </w:rPr>
        <w:t>= 1</w:t>
      </w:r>
      <w:r w:rsidRPr="00F409BD">
        <w:rPr>
          <w:rFonts w:hint="eastAsia"/>
        </w:rPr>
        <w:t>、</w:t>
      </w:r>
      <w:r w:rsidRPr="00F409BD">
        <w:rPr>
          <w:rFonts w:hint="eastAsia"/>
        </w:rPr>
        <w:t>MOY</w:t>
      </w:r>
      <w:r w:rsidRPr="00F409BD">
        <w:rPr>
          <w:rFonts w:hint="eastAsia"/>
        </w:rPr>
        <w:t>（％</w:t>
      </w:r>
      <w:r w:rsidRPr="00F409BD">
        <w:rPr>
          <w:rFonts w:hint="eastAsia"/>
        </w:rPr>
        <w:t>W1</w:t>
      </w:r>
      <w:r w:rsidRPr="00F409BD">
        <w:rPr>
          <w:rFonts w:hint="eastAsia"/>
        </w:rPr>
        <w:t>、％</w:t>
      </w:r>
      <w:r w:rsidRPr="00F409BD">
        <w:rPr>
          <w:rFonts w:hint="eastAsia"/>
        </w:rPr>
        <w:t>W2</w:t>
      </w:r>
      <w:r w:rsidRPr="00F409BD">
        <w:rPr>
          <w:rFonts w:hint="eastAsia"/>
        </w:rPr>
        <w:t>）</w:t>
      </w:r>
      <w:r w:rsidRPr="00F409BD">
        <w:rPr>
          <w:rFonts w:hint="eastAsia"/>
        </w:rPr>
        <w:t>&lt;3</w:t>
      </w:r>
      <w:r w:rsidRPr="00F409BD">
        <w:rPr>
          <w:rFonts w:hint="eastAsia"/>
        </w:rPr>
        <w:t>です。</w:t>
      </w:r>
    </w:p>
    <w:p w14:paraId="5204C6CC" w14:textId="02B1D147" w:rsidR="00F409BD" w:rsidRDefault="00F409BD" w:rsidP="003254E0">
      <w:r w:rsidRPr="00F409BD">
        <w:rPr>
          <w:rFonts w:hint="eastAsia"/>
        </w:rPr>
        <w:lastRenderedPageBreak/>
        <w:t>比較式ではスペースを使用できません。</w:t>
      </w:r>
      <w:r w:rsidRPr="00F409BD">
        <w:rPr>
          <w:rFonts w:hint="eastAsia"/>
        </w:rPr>
        <w:t xml:space="preserve"> </w:t>
      </w:r>
      <w:r w:rsidRPr="00F409BD">
        <w:rPr>
          <w:rFonts w:hint="eastAsia"/>
        </w:rPr>
        <w:t>たとえば、％</w:t>
      </w:r>
      <w:r w:rsidRPr="00F409BD">
        <w:rPr>
          <w:rFonts w:hint="eastAsia"/>
        </w:rPr>
        <w:t>C0.V&gt;</w:t>
      </w:r>
      <w:r w:rsidRPr="00F409BD">
        <w:rPr>
          <w:rFonts w:hint="eastAsia"/>
        </w:rPr>
        <w:t>％</w:t>
      </w:r>
      <w:r w:rsidRPr="00F409BD">
        <w:rPr>
          <w:rFonts w:hint="eastAsia"/>
        </w:rPr>
        <w:t>C0.P</w:t>
      </w:r>
      <w:r w:rsidRPr="00F409BD">
        <w:rPr>
          <w:rFonts w:hint="eastAsia"/>
        </w:rPr>
        <w:t>は有効な比較式ですが、％</w:t>
      </w:r>
      <w:r w:rsidRPr="00F409BD">
        <w:rPr>
          <w:rFonts w:hint="eastAsia"/>
        </w:rPr>
        <w:t>C0.V&gt;</w:t>
      </w:r>
      <w:r w:rsidRPr="00F409BD">
        <w:rPr>
          <w:rFonts w:hint="eastAsia"/>
        </w:rPr>
        <w:t>％</w:t>
      </w:r>
      <w:r w:rsidRPr="00F409BD">
        <w:rPr>
          <w:rFonts w:hint="eastAsia"/>
        </w:rPr>
        <w:t>CO.P</w:t>
      </w:r>
      <w:r w:rsidRPr="00F409BD">
        <w:rPr>
          <w:rFonts w:hint="eastAsia"/>
        </w:rPr>
        <w:t>は有効な式ではありません。</w:t>
      </w:r>
    </w:p>
    <w:p w14:paraId="7AB6398D" w14:textId="52527CB2" w:rsidR="00F409BD" w:rsidRDefault="00F409BD" w:rsidP="00F409BD">
      <w:pPr>
        <w:ind w:firstLineChars="100" w:firstLine="210"/>
      </w:pPr>
      <w:r w:rsidRPr="00F409BD">
        <w:rPr>
          <w:rFonts w:hint="eastAsia"/>
        </w:rPr>
        <w:t>ラダーオブジェクトの読み取りと書き込みに使用できる変数のリストがページの下にあります。</w:t>
      </w:r>
      <w:r w:rsidRPr="00F409BD">
        <w:rPr>
          <w:rFonts w:hint="eastAsia"/>
        </w:rPr>
        <w:t xml:space="preserve"> </w:t>
      </w:r>
      <w:r w:rsidRPr="00F409BD">
        <w:rPr>
          <w:rFonts w:hint="eastAsia"/>
        </w:rPr>
        <w:t>新しい比較ブロックを開くときは、比較を入力するときに必ず＃記号を削除してください。</w:t>
      </w:r>
    </w:p>
    <w:p w14:paraId="4186A383" w14:textId="4D62C9C7" w:rsidR="00F409BD" w:rsidRDefault="00F409BD" w:rsidP="00F409BD">
      <w:pPr>
        <w:ind w:firstLineChars="100" w:firstLine="210"/>
      </w:pPr>
      <w:r w:rsidRPr="00F409BD">
        <w:rPr>
          <w:rFonts w:hint="eastAsia"/>
        </w:rPr>
        <w:t>ワード変数＃</w:t>
      </w:r>
      <w:r w:rsidRPr="00F409BD">
        <w:rPr>
          <w:rFonts w:hint="eastAsia"/>
        </w:rPr>
        <w:t>1</w:t>
      </w:r>
      <w:r w:rsidRPr="00F409BD">
        <w:rPr>
          <w:rFonts w:hint="eastAsia"/>
        </w:rPr>
        <w:t>がカウンター＃</w:t>
      </w:r>
      <w:r w:rsidRPr="00F409BD">
        <w:rPr>
          <w:rFonts w:hint="eastAsia"/>
        </w:rPr>
        <w:t>0</w:t>
      </w:r>
      <w:r w:rsidRPr="00F409BD">
        <w:rPr>
          <w:rFonts w:hint="eastAsia"/>
        </w:rPr>
        <w:t>の現在の値の</w:t>
      </w:r>
      <w:r w:rsidRPr="00F409BD">
        <w:rPr>
          <w:rFonts w:hint="eastAsia"/>
        </w:rPr>
        <w:t>2</w:t>
      </w:r>
      <w:r w:rsidRPr="00F409BD">
        <w:rPr>
          <w:rFonts w:hint="eastAsia"/>
        </w:rPr>
        <w:t>倍未満であるかどうかを確認するには、構文は次のようになります。</w:t>
      </w:r>
    </w:p>
    <w:p w14:paraId="61E3A657" w14:textId="16232A51" w:rsidR="00F409BD" w:rsidRDefault="00F409BD" w:rsidP="00F409BD">
      <w:pPr>
        <w:pStyle w:val="af9"/>
        <w:ind w:left="1260"/>
      </w:pPr>
      <w:r>
        <w:t>%W1&lt;2*%C0.V</w:t>
      </w:r>
    </w:p>
    <w:p w14:paraId="7C3F4930" w14:textId="62AE9A91" w:rsidR="00C1270B" w:rsidRDefault="00F409BD" w:rsidP="00E663EE">
      <w:r w:rsidRPr="00F409BD">
        <w:rPr>
          <w:rFonts w:hint="eastAsia"/>
        </w:rPr>
        <w:t>S32in</w:t>
      </w:r>
      <w:r w:rsidRPr="00F409BD">
        <w:rPr>
          <w:rFonts w:hint="eastAsia"/>
        </w:rPr>
        <w:t>ビット</w:t>
      </w:r>
      <w:r w:rsidRPr="00F409BD">
        <w:rPr>
          <w:rFonts w:hint="eastAsia"/>
        </w:rPr>
        <w:t>2</w:t>
      </w:r>
      <w:r w:rsidRPr="00F409BD">
        <w:rPr>
          <w:rFonts w:hint="eastAsia"/>
        </w:rPr>
        <w:t>が</w:t>
      </w:r>
      <w:r w:rsidRPr="00F409BD">
        <w:rPr>
          <w:rFonts w:hint="eastAsia"/>
        </w:rPr>
        <w:t>10</w:t>
      </w:r>
      <w:r w:rsidRPr="00F409BD">
        <w:rPr>
          <w:rFonts w:hint="eastAsia"/>
        </w:rPr>
        <w:t>に等しいかどうかを確認するには、構文は次のようになります。</w:t>
      </w:r>
    </w:p>
    <w:p w14:paraId="5F6C91E7" w14:textId="4BA47DE5" w:rsidR="00F409BD" w:rsidRDefault="00F409BD" w:rsidP="00F409BD">
      <w:pPr>
        <w:pStyle w:val="af9"/>
        <w:ind w:left="1260"/>
      </w:pPr>
      <w:r>
        <w:t>%IW2=10</w:t>
      </w:r>
    </w:p>
    <w:p w14:paraId="2BD86009" w14:textId="008D1777" w:rsidR="00C1270B" w:rsidRDefault="00F409BD" w:rsidP="00E663EE">
      <w:r w:rsidRPr="00F409BD">
        <w:rPr>
          <w:rFonts w:hint="eastAsia"/>
        </w:rPr>
        <w:t>注：</w:t>
      </w:r>
      <w:r w:rsidRPr="00F409BD">
        <w:rPr>
          <w:rFonts w:hint="eastAsia"/>
        </w:rPr>
        <w:t>Compare</w:t>
      </w:r>
      <w:r w:rsidRPr="00F409BD">
        <w:rPr>
          <w:rFonts w:hint="eastAsia"/>
        </w:rPr>
        <w:t>は、プログラマーが慣れている</w:t>
      </w:r>
      <w:proofErr w:type="spellStart"/>
      <w:r w:rsidRPr="00F409BD">
        <w:rPr>
          <w:rFonts w:hint="eastAsia"/>
        </w:rPr>
        <w:t>doubleequals</w:t>
      </w:r>
      <w:proofErr w:type="spellEnd"/>
      <w:r w:rsidRPr="00F409BD">
        <w:rPr>
          <w:rFonts w:hint="eastAsia"/>
        </w:rPr>
        <w:t>ではなく算術</w:t>
      </w:r>
      <w:r w:rsidRPr="00F409BD">
        <w:rPr>
          <w:rFonts w:hint="eastAsia"/>
        </w:rPr>
        <w:t>equals</w:t>
      </w:r>
      <w:r w:rsidRPr="00F409BD">
        <w:rPr>
          <w:rFonts w:hint="eastAsia"/>
        </w:rPr>
        <w:t>を使用します。</w:t>
      </w:r>
    </w:p>
    <w:p w14:paraId="345DE2E4" w14:textId="10D624F7" w:rsidR="00E663EE" w:rsidRDefault="00E663EE" w:rsidP="00E663EE"/>
    <w:p w14:paraId="0254CCEF" w14:textId="3627096C" w:rsidR="00E663EE" w:rsidRDefault="00F409BD" w:rsidP="00F409BD">
      <w:pPr>
        <w:pStyle w:val="3"/>
      </w:pPr>
      <w:r w:rsidRPr="00F409BD">
        <w:rPr>
          <w:rFonts w:hint="eastAsia"/>
        </w:rPr>
        <w:t>変数の割り当て</w:t>
      </w:r>
    </w:p>
    <w:p w14:paraId="524CBDF9" w14:textId="2648A086" w:rsidR="00E663EE" w:rsidRDefault="00D12481" w:rsidP="00D12481">
      <w:pPr>
        <w:ind w:firstLineChars="100" w:firstLine="210"/>
      </w:pPr>
      <w:r w:rsidRPr="00D12481">
        <w:rPr>
          <w:rFonts w:hint="eastAsia"/>
        </w:rPr>
        <w:t>変数の割り当ての場合、例：</w:t>
      </w:r>
      <w:r w:rsidRPr="00D12481">
        <w:rPr>
          <w:rFonts w:hint="eastAsia"/>
        </w:rPr>
        <w:t xml:space="preserve"> </w:t>
      </w:r>
      <w:r w:rsidRPr="00D12481">
        <w:rPr>
          <w:rFonts w:hint="eastAsia"/>
        </w:rPr>
        <w:t>この数値（または評価された数値）をこの変数％</w:t>
      </w:r>
      <w:r w:rsidRPr="00D12481">
        <w:rPr>
          <w:rFonts w:hint="eastAsia"/>
        </w:rPr>
        <w:t>xxx</w:t>
      </w:r>
      <w:r w:rsidRPr="00D12481">
        <w:rPr>
          <w:rFonts w:hint="eastAsia"/>
        </w:rPr>
        <w:t>に割り当てます。変数の最大値（</w:t>
      </w:r>
      <w:r w:rsidRPr="00D12481">
        <w:rPr>
          <w:rFonts w:hint="eastAsia"/>
        </w:rPr>
        <w:t>0x80000000</w:t>
      </w:r>
      <w:r w:rsidRPr="00D12481">
        <w:rPr>
          <w:rFonts w:hint="eastAsia"/>
        </w:rPr>
        <w:t>）と最小値（</w:t>
      </w:r>
      <w:r w:rsidRPr="00D12481">
        <w:rPr>
          <w:rFonts w:hint="eastAsia"/>
        </w:rPr>
        <w:t>0x07FFFFFFF</w:t>
      </w:r>
      <w:r w:rsidRPr="00D12481">
        <w:rPr>
          <w:rFonts w:hint="eastAsia"/>
        </w:rPr>
        <w:t>）（符号付きの値を考えてください）をチェックし、それらが超えないようにする</w:t>
      </w:r>
      <w:r w:rsidRPr="00D12481">
        <w:rPr>
          <w:rFonts w:hint="eastAsia"/>
        </w:rPr>
        <w:t>2</w:t>
      </w:r>
      <w:r w:rsidRPr="00D12481">
        <w:rPr>
          <w:rFonts w:hint="eastAsia"/>
        </w:rPr>
        <w:t>つの数学関数</w:t>
      </w:r>
      <w:r w:rsidRPr="00D12481">
        <w:rPr>
          <w:rFonts w:hint="eastAsia"/>
        </w:rPr>
        <w:t>MINI</w:t>
      </w:r>
      <w:r w:rsidRPr="00D12481">
        <w:rPr>
          <w:rFonts w:hint="eastAsia"/>
        </w:rPr>
        <w:t>と</w:t>
      </w:r>
      <w:r w:rsidRPr="00D12481">
        <w:rPr>
          <w:rFonts w:hint="eastAsia"/>
        </w:rPr>
        <w:t>MAXI</w:t>
      </w:r>
      <w:r w:rsidRPr="00D12481">
        <w:rPr>
          <w:rFonts w:hint="eastAsia"/>
        </w:rPr>
        <w:t>があります。</w:t>
      </w:r>
    </w:p>
    <w:p w14:paraId="2C86DF27" w14:textId="77777777" w:rsidR="00D12481" w:rsidRDefault="00D12481" w:rsidP="00D12481">
      <w:pPr>
        <w:ind w:firstLineChars="100" w:firstLine="210"/>
      </w:pPr>
      <w:r>
        <w:rPr>
          <w:rFonts w:hint="eastAsia"/>
        </w:rPr>
        <w:t>新しい変数割り当てブロックを開くときは、割り当てを入力するときに必ず＃記号を削除してください。</w:t>
      </w:r>
    </w:p>
    <w:p w14:paraId="4B42E921" w14:textId="1ED1F629" w:rsidR="00D12481" w:rsidRDefault="00D12481" w:rsidP="00D12481">
      <w:pPr>
        <w:ind w:firstLineChars="100" w:firstLine="210"/>
      </w:pPr>
      <w:r>
        <w:rPr>
          <w:rFonts w:hint="eastAsia"/>
        </w:rPr>
        <w:t>IEC</w:t>
      </w:r>
      <w:r>
        <w:rPr>
          <w:rFonts w:hint="eastAsia"/>
        </w:rPr>
        <w:t>タイマー</w:t>
      </w:r>
      <w:r>
        <w:rPr>
          <w:rFonts w:hint="eastAsia"/>
        </w:rPr>
        <w:t>0</w:t>
      </w:r>
      <w:r>
        <w:rPr>
          <w:rFonts w:hint="eastAsia"/>
        </w:rPr>
        <w:t>のタイマープリセットに値</w:t>
      </w:r>
      <w:r>
        <w:rPr>
          <w:rFonts w:hint="eastAsia"/>
        </w:rPr>
        <w:t>10</w:t>
      </w:r>
      <w:r>
        <w:rPr>
          <w:rFonts w:hint="eastAsia"/>
        </w:rPr>
        <w:t>を割り当てるには、構文は次のようになります。</w:t>
      </w:r>
    </w:p>
    <w:p w14:paraId="77DD58AF" w14:textId="7982D262" w:rsidR="00D12481" w:rsidRDefault="00D12481" w:rsidP="00D12481">
      <w:pPr>
        <w:pStyle w:val="af9"/>
        <w:ind w:left="1260"/>
      </w:pPr>
      <w:r>
        <w:t>%TM0.P=10</w:t>
      </w:r>
    </w:p>
    <w:p w14:paraId="3A55FDBD" w14:textId="7105CC66" w:rsidR="00E663EE" w:rsidRDefault="00D12481" w:rsidP="00E663EE">
      <w:r w:rsidRPr="00D12481">
        <w:rPr>
          <w:rFonts w:hint="eastAsia"/>
        </w:rPr>
        <w:t>12</w:t>
      </w:r>
      <w:r w:rsidRPr="00D12481">
        <w:rPr>
          <w:rFonts w:hint="eastAsia"/>
        </w:rPr>
        <w:t>の値を</w:t>
      </w:r>
      <w:r w:rsidRPr="00D12481">
        <w:rPr>
          <w:rFonts w:hint="eastAsia"/>
        </w:rPr>
        <w:t>s32out</w:t>
      </w:r>
      <w:r w:rsidRPr="00D12481">
        <w:rPr>
          <w:rFonts w:hint="eastAsia"/>
        </w:rPr>
        <w:t>ビット</w:t>
      </w:r>
      <w:r w:rsidRPr="00D12481">
        <w:rPr>
          <w:rFonts w:hint="eastAsia"/>
        </w:rPr>
        <w:t>3</w:t>
      </w:r>
      <w:r w:rsidRPr="00D12481">
        <w:rPr>
          <w:rFonts w:hint="eastAsia"/>
        </w:rPr>
        <w:t>に割り当てるための構文は、次のようになります。</w:t>
      </w:r>
    </w:p>
    <w:p w14:paraId="067F5A65" w14:textId="6B52BDFB" w:rsidR="00D12481" w:rsidRDefault="00D12481" w:rsidP="00D12481">
      <w:pPr>
        <w:pStyle w:val="af9"/>
        <w:ind w:left="1260"/>
      </w:pPr>
      <w:r>
        <w:t>%QW3=12</w:t>
      </w:r>
    </w:p>
    <w:p w14:paraId="5DFE8D4A" w14:textId="097F2C46" w:rsidR="00D12481" w:rsidRDefault="00D12481" w:rsidP="00E663EE"/>
    <w:p w14:paraId="6ED22B7B" w14:textId="27795BDD" w:rsidR="00D12481" w:rsidRDefault="00D12481" w:rsidP="00D12481">
      <w:pPr>
        <w:pStyle w:val="Note"/>
        <w:ind w:left="630"/>
      </w:pPr>
      <w:r>
        <w:t>Note</w:t>
      </w:r>
    </w:p>
    <w:p w14:paraId="4614B72B" w14:textId="070C281B" w:rsidR="00D12481" w:rsidRDefault="00D12481" w:rsidP="00D12481">
      <w:pPr>
        <w:pStyle w:val="Note"/>
        <w:ind w:left="630"/>
      </w:pPr>
      <w:r w:rsidRPr="00D12481">
        <w:rPr>
          <w:rFonts w:hint="eastAsia"/>
        </w:rPr>
        <w:t>変数割り当てブロックを使用して変数に値を割り当てると、変数割り当てブロックを使用して新しい値を割り当てるまで、値は保持されます。</w:t>
      </w:r>
      <w:r w:rsidRPr="00D12481">
        <w:rPr>
          <w:rFonts w:hint="eastAsia"/>
        </w:rPr>
        <w:t xml:space="preserve"> </w:t>
      </w:r>
      <w:proofErr w:type="spellStart"/>
      <w:r w:rsidRPr="00D12481">
        <w:rPr>
          <w:rFonts w:hint="eastAsia"/>
        </w:rPr>
        <w:t>LinuxCNC</w:t>
      </w:r>
      <w:proofErr w:type="spellEnd"/>
      <w:r w:rsidRPr="00D12481">
        <w:rPr>
          <w:rFonts w:hint="eastAsia"/>
        </w:rPr>
        <w:t>の起動時に、最後に割り当てられた値が復元されます。</w:t>
      </w:r>
    </w:p>
    <w:p w14:paraId="5DDF3B2E" w14:textId="77777777" w:rsidR="00D12481" w:rsidRDefault="00D12481" w:rsidP="00E663EE"/>
    <w:p w14:paraId="235C707E" w14:textId="1DE766B3" w:rsidR="00E663EE" w:rsidRDefault="00D12481" w:rsidP="00D12481">
      <w:pPr>
        <w:ind w:firstLineChars="100" w:firstLine="210"/>
      </w:pPr>
      <w:r w:rsidRPr="00D12481">
        <w:rPr>
          <w:rFonts w:hint="eastAsia"/>
        </w:rPr>
        <w:t>次の図は、割り当てと比較の例を示しています。</w:t>
      </w:r>
      <w:r w:rsidRPr="00D12481">
        <w:rPr>
          <w:rFonts w:hint="eastAsia"/>
        </w:rPr>
        <w:t xml:space="preserve"> </w:t>
      </w:r>
      <w:r w:rsidRPr="00D12481">
        <w:rPr>
          <w:rFonts w:hint="eastAsia"/>
        </w:rPr>
        <w:t>％</w:t>
      </w:r>
      <w:r w:rsidRPr="00D12481">
        <w:rPr>
          <w:rFonts w:hint="eastAsia"/>
        </w:rPr>
        <w:t>QW0</w:t>
      </w:r>
      <w:r w:rsidRPr="00D12481">
        <w:rPr>
          <w:rFonts w:hint="eastAsia"/>
        </w:rPr>
        <w:t>は</w:t>
      </w:r>
      <w:r w:rsidRPr="00D12481">
        <w:rPr>
          <w:rFonts w:hint="eastAsia"/>
        </w:rPr>
        <w:t>S32out</w:t>
      </w:r>
      <w:r w:rsidRPr="00D12481">
        <w:rPr>
          <w:rFonts w:hint="eastAsia"/>
        </w:rPr>
        <w:t>ビットであり、％</w:t>
      </w:r>
      <w:r w:rsidRPr="00D12481">
        <w:rPr>
          <w:rFonts w:hint="eastAsia"/>
        </w:rPr>
        <w:t>IW0</w:t>
      </w:r>
      <w:r w:rsidRPr="00D12481">
        <w:rPr>
          <w:rFonts w:hint="eastAsia"/>
        </w:rPr>
        <w:t>は</w:t>
      </w:r>
      <w:r w:rsidRPr="00D12481">
        <w:rPr>
          <w:rFonts w:hint="eastAsia"/>
        </w:rPr>
        <w:t>S32in</w:t>
      </w:r>
      <w:r w:rsidRPr="00D12481">
        <w:rPr>
          <w:rFonts w:hint="eastAsia"/>
        </w:rPr>
        <w:t>ビットです。</w:t>
      </w:r>
      <w:r w:rsidRPr="00D12481">
        <w:rPr>
          <w:rFonts w:hint="eastAsia"/>
        </w:rPr>
        <w:t xml:space="preserve"> </w:t>
      </w:r>
      <w:r w:rsidRPr="00D12481">
        <w:rPr>
          <w:rFonts w:hint="eastAsia"/>
        </w:rPr>
        <w:t>この場合、</w:t>
      </w:r>
      <w:r w:rsidRPr="00D12481">
        <w:rPr>
          <w:rFonts w:hint="eastAsia"/>
        </w:rPr>
        <w:t>HAL</w:t>
      </w:r>
      <w:r w:rsidRPr="00D12481">
        <w:rPr>
          <w:rFonts w:hint="eastAsia"/>
        </w:rPr>
        <w:t>ピン</w:t>
      </w:r>
      <w:r w:rsidRPr="00D12481">
        <w:rPr>
          <w:rFonts w:hint="eastAsia"/>
        </w:rPr>
        <w:t>classicladder.0.s32out-00</w:t>
      </w:r>
      <w:r w:rsidRPr="00D12481">
        <w:rPr>
          <w:rFonts w:hint="eastAsia"/>
        </w:rPr>
        <w:t>は値</w:t>
      </w:r>
      <w:r w:rsidRPr="00D12481">
        <w:rPr>
          <w:rFonts w:hint="eastAsia"/>
        </w:rPr>
        <w:t>5</w:t>
      </w:r>
      <w:r w:rsidRPr="00D12481">
        <w:rPr>
          <w:rFonts w:hint="eastAsia"/>
        </w:rPr>
        <w:t>に設定され、</w:t>
      </w:r>
      <w:r w:rsidRPr="00D12481">
        <w:rPr>
          <w:rFonts w:hint="eastAsia"/>
        </w:rPr>
        <w:t>HAL</w:t>
      </w:r>
      <w:r w:rsidRPr="00D12481">
        <w:rPr>
          <w:rFonts w:hint="eastAsia"/>
        </w:rPr>
        <w:t>ピン</w:t>
      </w:r>
      <w:r w:rsidRPr="00D12481">
        <w:rPr>
          <w:rFonts w:hint="eastAsia"/>
        </w:rPr>
        <w:t>classicladder.0.s32in-00</w:t>
      </w:r>
      <w:r w:rsidRPr="00D12481">
        <w:rPr>
          <w:rFonts w:hint="eastAsia"/>
        </w:rPr>
        <w:t>が</w:t>
      </w:r>
      <w:r w:rsidRPr="00D12481">
        <w:rPr>
          <w:rFonts w:hint="eastAsia"/>
        </w:rPr>
        <w:t>0</w:t>
      </w:r>
      <w:r w:rsidRPr="00D12481">
        <w:rPr>
          <w:rFonts w:hint="eastAsia"/>
        </w:rPr>
        <w:t>の場合、</w:t>
      </w:r>
      <w:r w:rsidRPr="00D12481">
        <w:rPr>
          <w:rFonts w:hint="eastAsia"/>
        </w:rPr>
        <w:t>HAL</w:t>
      </w:r>
      <w:r w:rsidRPr="00D12481">
        <w:rPr>
          <w:rFonts w:hint="eastAsia"/>
        </w:rPr>
        <w:t>ピン</w:t>
      </w:r>
      <w:r w:rsidRPr="00D12481">
        <w:rPr>
          <w:rFonts w:hint="eastAsia"/>
        </w:rPr>
        <w:t>classicladder.0.out-00</w:t>
      </w:r>
      <w:r w:rsidRPr="00D12481">
        <w:rPr>
          <w:rFonts w:hint="eastAsia"/>
        </w:rPr>
        <w:t>は</w:t>
      </w:r>
      <w:r w:rsidRPr="00D12481">
        <w:rPr>
          <w:rFonts w:hint="eastAsia"/>
        </w:rPr>
        <w:t>True</w:t>
      </w:r>
      <w:r w:rsidRPr="00D12481">
        <w:rPr>
          <w:rFonts w:hint="eastAsia"/>
        </w:rPr>
        <w:t>に設定されます。</w:t>
      </w:r>
      <w:r w:rsidRPr="00D12481">
        <w:rPr>
          <w:rFonts w:hint="eastAsia"/>
        </w:rPr>
        <w:t xml:space="preserve"> </w:t>
      </w:r>
      <w:r w:rsidRPr="00D12481">
        <w:rPr>
          <w:rFonts w:hint="eastAsia"/>
        </w:rPr>
        <w:t>。</w:t>
      </w:r>
    </w:p>
    <w:p w14:paraId="29A3F610" w14:textId="77777777" w:rsidR="00D12481" w:rsidRDefault="00D12481" w:rsidP="00D12481">
      <w:pPr>
        <w:keepNext/>
        <w:jc w:val="center"/>
      </w:pPr>
      <w:r w:rsidRPr="00D12481">
        <w:rPr>
          <w:rFonts w:hint="eastAsia"/>
          <w:noProof/>
        </w:rPr>
        <w:lastRenderedPageBreak/>
        <w:drawing>
          <wp:inline distT="0" distB="0" distL="0" distR="0" wp14:anchorId="3A9B78E2" wp14:editId="5EB36FFD">
            <wp:extent cx="4865370" cy="3441700"/>
            <wp:effectExtent l="0" t="0" r="0" b="6350"/>
            <wp:docPr id="401" name="図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865370" cy="3441700"/>
                    </a:xfrm>
                    <a:prstGeom prst="rect">
                      <a:avLst/>
                    </a:prstGeom>
                    <a:noFill/>
                    <a:ln>
                      <a:noFill/>
                    </a:ln>
                  </pic:spPr>
                </pic:pic>
              </a:graphicData>
            </a:graphic>
          </wp:inline>
        </w:drawing>
      </w:r>
    </w:p>
    <w:p w14:paraId="515BB41F" w14:textId="7A30A17A" w:rsidR="00D12481" w:rsidRDefault="00D12481" w:rsidP="00D124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8</w:t>
      </w:r>
      <w:r w:rsidR="00ED2685">
        <w:fldChar w:fldCharType="end"/>
      </w:r>
    </w:p>
    <w:p w14:paraId="38B21142" w14:textId="224CE2CD" w:rsidR="00E663EE" w:rsidRDefault="00E663EE" w:rsidP="00E663EE"/>
    <w:p w14:paraId="2A2B15AA" w14:textId="77777777" w:rsidR="00D12481" w:rsidRDefault="00D12481" w:rsidP="00D12481">
      <w:pPr>
        <w:keepNext/>
        <w:jc w:val="center"/>
      </w:pPr>
      <w:r w:rsidRPr="00D12481">
        <w:rPr>
          <w:noProof/>
        </w:rPr>
        <w:drawing>
          <wp:inline distT="0" distB="0" distL="0" distR="0" wp14:anchorId="57F123A7" wp14:editId="3CF7B8C1">
            <wp:extent cx="2432685" cy="1561465"/>
            <wp:effectExtent l="0" t="0" r="5715" b="635"/>
            <wp:docPr id="402" name="図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432685" cy="1561465"/>
                    </a:xfrm>
                    <a:prstGeom prst="rect">
                      <a:avLst/>
                    </a:prstGeom>
                    <a:noFill/>
                    <a:ln>
                      <a:noFill/>
                    </a:ln>
                  </pic:spPr>
                </pic:pic>
              </a:graphicData>
            </a:graphic>
          </wp:inline>
        </w:drawing>
      </w:r>
    </w:p>
    <w:p w14:paraId="7AA5936F" w14:textId="55BFF0FD" w:rsidR="00E663EE" w:rsidRDefault="00D12481" w:rsidP="00D124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9</w:t>
      </w:r>
      <w:r w:rsidR="00ED2685">
        <w:fldChar w:fldCharType="end"/>
      </w:r>
    </w:p>
    <w:p w14:paraId="0E7E9424" w14:textId="2905D596" w:rsidR="00E663EE" w:rsidRDefault="00E663EE" w:rsidP="00E663EE"/>
    <w:p w14:paraId="5FDFB149" w14:textId="15FB1458" w:rsidR="00E663EE" w:rsidRDefault="00D12481" w:rsidP="00D12481">
      <w:pPr>
        <w:jc w:val="center"/>
      </w:pPr>
      <w:r w:rsidRPr="00D12481">
        <w:rPr>
          <w:noProof/>
        </w:rPr>
        <w:drawing>
          <wp:inline distT="0" distB="0" distL="0" distR="0" wp14:anchorId="1655B0F9" wp14:editId="62D8106D">
            <wp:extent cx="2432685" cy="1561465"/>
            <wp:effectExtent l="0" t="0" r="5715" b="635"/>
            <wp:docPr id="403" name="図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432685" cy="1561465"/>
                    </a:xfrm>
                    <a:prstGeom prst="rect">
                      <a:avLst/>
                    </a:prstGeom>
                    <a:noFill/>
                    <a:ln>
                      <a:noFill/>
                    </a:ln>
                  </pic:spPr>
                </pic:pic>
              </a:graphicData>
            </a:graphic>
          </wp:inline>
        </w:drawing>
      </w:r>
    </w:p>
    <w:p w14:paraId="75EA5783" w14:textId="3A2C4350" w:rsidR="00E663EE" w:rsidRDefault="00E663EE" w:rsidP="00E663EE"/>
    <w:p w14:paraId="4F1F1E51" w14:textId="77DAE37D" w:rsidR="00E663EE" w:rsidRDefault="00E663EE" w:rsidP="00E663EE"/>
    <w:p w14:paraId="235618FD" w14:textId="39096F03" w:rsidR="00E663EE" w:rsidRDefault="00E663EE" w:rsidP="00E663EE"/>
    <w:p w14:paraId="39F49C68" w14:textId="75462118" w:rsidR="00E663EE" w:rsidRDefault="00D12481" w:rsidP="00D12481">
      <w:pPr>
        <w:pStyle w:val="3"/>
      </w:pPr>
      <w:r w:rsidRPr="00D12481">
        <w:rPr>
          <w:rFonts w:hint="eastAsia"/>
        </w:rPr>
        <w:lastRenderedPageBreak/>
        <w:t>コイル</w:t>
      </w:r>
    </w:p>
    <w:p w14:paraId="2A9D63E2" w14:textId="7C891FE2" w:rsidR="00E663EE" w:rsidRDefault="001727C2" w:rsidP="001727C2">
      <w:pPr>
        <w:ind w:firstLineChars="100" w:firstLine="210"/>
      </w:pPr>
      <w:r w:rsidRPr="001727C2">
        <w:rPr>
          <w:rFonts w:hint="eastAsia"/>
        </w:rPr>
        <w:t>コイルはリレーコイルを表します。</w:t>
      </w:r>
      <w:r w:rsidRPr="001727C2">
        <w:rPr>
          <w:rFonts w:hint="eastAsia"/>
        </w:rPr>
        <w:t xml:space="preserve"> </w:t>
      </w:r>
      <w:r w:rsidRPr="001727C2">
        <w:rPr>
          <w:rFonts w:hint="eastAsia"/>
        </w:rPr>
        <w:t>それらは、それらに割り当てられた可変の文字と数字によって制御されます。</w:t>
      </w:r>
    </w:p>
    <w:p w14:paraId="33990A74" w14:textId="1E76EA3E" w:rsidR="001727C2" w:rsidRDefault="001727C2" w:rsidP="001727C2">
      <w:pPr>
        <w:ind w:firstLineChars="100" w:firstLine="210"/>
      </w:pPr>
      <w:r w:rsidRPr="001727C2">
        <w:rPr>
          <w:rFonts w:hint="eastAsia"/>
        </w:rPr>
        <w:t>可変文字は</w:t>
      </w:r>
      <w:r w:rsidRPr="001727C2">
        <w:rPr>
          <w:rFonts w:hint="eastAsia"/>
        </w:rPr>
        <w:t>B</w:t>
      </w:r>
      <w:r w:rsidRPr="001727C2">
        <w:rPr>
          <w:rFonts w:hint="eastAsia"/>
        </w:rPr>
        <w:t>または</w:t>
      </w:r>
      <w:r w:rsidRPr="001727C2">
        <w:rPr>
          <w:rFonts w:hint="eastAsia"/>
        </w:rPr>
        <w:t>Q</w:t>
      </w:r>
      <w:r w:rsidRPr="001727C2">
        <w:rPr>
          <w:rFonts w:hint="eastAsia"/>
        </w:rPr>
        <w:t>にすることができ、数字は最大</w:t>
      </w:r>
      <w:r w:rsidRPr="001727C2">
        <w:rPr>
          <w:rFonts w:hint="eastAsia"/>
        </w:rPr>
        <w:t>3</w:t>
      </w:r>
      <w:r w:rsidRPr="001727C2">
        <w:rPr>
          <w:rFonts w:hint="eastAsia"/>
        </w:rPr>
        <w:t>桁の数字にすることができます。</w:t>
      </w:r>
      <w:r w:rsidRPr="001727C2">
        <w:rPr>
          <w:rFonts w:hint="eastAsia"/>
        </w:rPr>
        <w:t xml:space="preserve"> </w:t>
      </w:r>
      <w:r w:rsidRPr="001727C2">
        <w:rPr>
          <w:rFonts w:hint="eastAsia"/>
        </w:rPr>
        <w:t>％</w:t>
      </w:r>
      <w:r w:rsidRPr="001727C2">
        <w:rPr>
          <w:rFonts w:hint="eastAsia"/>
        </w:rPr>
        <w:t>Q3</w:t>
      </w:r>
      <w:r w:rsidRPr="001727C2">
        <w:rPr>
          <w:rFonts w:hint="eastAsia"/>
        </w:rPr>
        <w:t>、または％</w:t>
      </w:r>
      <w:r w:rsidRPr="001727C2">
        <w:rPr>
          <w:rFonts w:hint="eastAsia"/>
        </w:rPr>
        <w:t>B123</w:t>
      </w:r>
      <w:r w:rsidRPr="001727C2">
        <w:rPr>
          <w:rFonts w:hint="eastAsia"/>
        </w:rPr>
        <w:t>。</w:t>
      </w:r>
      <w:r w:rsidRPr="001727C2">
        <w:rPr>
          <w:rFonts w:hint="eastAsia"/>
        </w:rPr>
        <w:t xml:space="preserve"> Q</w:t>
      </w:r>
      <w:r w:rsidRPr="001727C2">
        <w:rPr>
          <w:rFonts w:hint="eastAsia"/>
        </w:rPr>
        <w:t>コイルは</w:t>
      </w:r>
      <w:r w:rsidRPr="001727C2">
        <w:rPr>
          <w:rFonts w:hint="eastAsia"/>
        </w:rPr>
        <w:t>HAL</w:t>
      </w:r>
      <w:r w:rsidRPr="001727C2">
        <w:rPr>
          <w:rFonts w:hint="eastAsia"/>
        </w:rPr>
        <w:t>出力ピンを制御します。</w:t>
      </w:r>
      <w:r w:rsidRPr="001727C2">
        <w:rPr>
          <w:rFonts w:hint="eastAsia"/>
        </w:rPr>
        <w:t xml:space="preserve"> </w:t>
      </w:r>
      <w:r w:rsidRPr="001727C2">
        <w:rPr>
          <w:rFonts w:hint="eastAsia"/>
        </w:rPr>
        <w:t>％</w:t>
      </w:r>
      <w:r w:rsidRPr="001727C2">
        <w:rPr>
          <w:rFonts w:hint="eastAsia"/>
        </w:rPr>
        <w:t>Q15</w:t>
      </w:r>
      <w:r w:rsidRPr="001727C2">
        <w:rPr>
          <w:rFonts w:hint="eastAsia"/>
        </w:rPr>
        <w:t>がオンになっている場合、</w:t>
      </w:r>
      <w:r w:rsidRPr="001727C2">
        <w:rPr>
          <w:rFonts w:hint="eastAsia"/>
        </w:rPr>
        <w:t>HAL</w:t>
      </w:r>
      <w:r w:rsidRPr="001727C2">
        <w:rPr>
          <w:rFonts w:hint="eastAsia"/>
        </w:rPr>
        <w:t>ピン</w:t>
      </w:r>
      <w:r w:rsidRPr="001727C2">
        <w:rPr>
          <w:rFonts w:hint="eastAsia"/>
        </w:rPr>
        <w:t>classicladder.0.out-15</w:t>
      </w:r>
      <w:r w:rsidRPr="001727C2">
        <w:rPr>
          <w:rFonts w:hint="eastAsia"/>
        </w:rPr>
        <w:t>が真になります。</w:t>
      </w:r>
      <w:r w:rsidRPr="001727C2">
        <w:rPr>
          <w:rFonts w:hint="eastAsia"/>
        </w:rPr>
        <w:t xml:space="preserve"> B</w:t>
      </w:r>
      <w:r w:rsidRPr="001727C2">
        <w:rPr>
          <w:rFonts w:hint="eastAsia"/>
        </w:rPr>
        <w:t>コイルは、プログラムフローを制御するために使用される内部コイルです。</w:t>
      </w:r>
    </w:p>
    <w:p w14:paraId="53050A7D" w14:textId="25FDA356" w:rsidR="001727C2" w:rsidRDefault="001727C2" w:rsidP="001727C2">
      <w:pPr>
        <w:numPr>
          <w:ilvl w:val="0"/>
          <w:numId w:val="460"/>
        </w:numPr>
      </w:pPr>
      <w:r w:rsidRPr="001727C2">
        <w:t>N.O.</w:t>
      </w:r>
      <w:r w:rsidRPr="001727C2">
        <w:rPr>
          <w:rFonts w:hint="eastAsia"/>
        </w:rPr>
        <w:t xml:space="preserve"> COIL-</w:t>
      </w:r>
      <w:r w:rsidRPr="001727C2">
        <w:rPr>
          <w:rFonts w:hint="eastAsia"/>
        </w:rPr>
        <w:t>（リレーコイル。）コイルに通電すると、</w:t>
      </w:r>
      <w:r w:rsidRPr="001727C2">
        <w:rPr>
          <w:rFonts w:hint="eastAsia"/>
        </w:rPr>
        <w:t>N.O</w:t>
      </w:r>
      <w:r w:rsidRPr="001727C2">
        <w:rPr>
          <w:rFonts w:hint="eastAsia"/>
        </w:rPr>
        <w:t>。</w:t>
      </w:r>
      <w:r w:rsidRPr="001727C2">
        <w:rPr>
          <w:rFonts w:hint="eastAsia"/>
        </w:rPr>
        <w:t xml:space="preserve"> </w:t>
      </w:r>
      <w:r w:rsidRPr="001727C2">
        <w:rPr>
          <w:rFonts w:hint="eastAsia"/>
        </w:rPr>
        <w:t>連絡先は閉じられます（</w:t>
      </w:r>
      <w:r w:rsidRPr="001727C2">
        <w:rPr>
          <w:rFonts w:hint="eastAsia"/>
        </w:rPr>
        <w:t>on</w:t>
      </w:r>
      <w:r w:rsidRPr="001727C2">
        <w:rPr>
          <w:rFonts w:hint="eastAsia"/>
        </w:rPr>
        <w:t>、</w:t>
      </w:r>
      <w:r w:rsidRPr="001727C2">
        <w:rPr>
          <w:rFonts w:hint="eastAsia"/>
        </w:rPr>
        <w:t>true</w:t>
      </w:r>
      <w:r w:rsidRPr="001727C2">
        <w:rPr>
          <w:rFonts w:hint="eastAsia"/>
        </w:rPr>
        <w:t>など）</w:t>
      </w:r>
    </w:p>
    <w:p w14:paraId="3A099120" w14:textId="72AC6C02" w:rsidR="001727C2" w:rsidRDefault="001727C2" w:rsidP="001727C2">
      <w:pPr>
        <w:numPr>
          <w:ilvl w:val="0"/>
          <w:numId w:val="460"/>
        </w:numPr>
      </w:pPr>
      <w:r w:rsidRPr="001727C2">
        <w:rPr>
          <w:rFonts w:hint="eastAsia"/>
        </w:rPr>
        <w:t>N.C. COIL-</w:t>
      </w:r>
      <w:r w:rsidRPr="001727C2">
        <w:rPr>
          <w:rFonts w:hint="eastAsia"/>
        </w:rPr>
        <w:t>（接点を反転させるリレーコイル。）コイルに通電すると、</w:t>
      </w:r>
      <w:r w:rsidRPr="001727C2">
        <w:rPr>
          <w:rFonts w:hint="eastAsia"/>
        </w:rPr>
        <w:t>N.O</w:t>
      </w:r>
      <w:r w:rsidRPr="001727C2">
        <w:rPr>
          <w:rFonts w:hint="eastAsia"/>
        </w:rPr>
        <w:t>。接点が開きます（オフ、偽など）。</w:t>
      </w:r>
    </w:p>
    <w:p w14:paraId="5BB877C5" w14:textId="3E8BD3E9" w:rsidR="001727C2" w:rsidRDefault="001727C2" w:rsidP="001727C2">
      <w:pPr>
        <w:numPr>
          <w:ilvl w:val="0"/>
          <w:numId w:val="460"/>
        </w:numPr>
      </w:pPr>
      <w:r w:rsidRPr="001727C2">
        <w:rPr>
          <w:rFonts w:hint="eastAsia"/>
        </w:rPr>
        <w:t>SET COIL-</w:t>
      </w:r>
      <w:r w:rsidRPr="001727C2">
        <w:rPr>
          <w:rFonts w:hint="eastAsia"/>
        </w:rPr>
        <w:t>（ラッチ接点付きのリレーコイル）コイルに通電すると、</w:t>
      </w:r>
      <w:r w:rsidRPr="001727C2">
        <w:rPr>
          <w:rFonts w:hint="eastAsia"/>
        </w:rPr>
        <w:t>N.O</w:t>
      </w:r>
      <w:r w:rsidRPr="001727C2">
        <w:rPr>
          <w:rFonts w:hint="eastAsia"/>
        </w:rPr>
        <w:t>。</w:t>
      </w:r>
      <w:r w:rsidRPr="001727C2">
        <w:rPr>
          <w:rFonts w:hint="eastAsia"/>
        </w:rPr>
        <w:t xml:space="preserve"> </w:t>
      </w:r>
      <w:r w:rsidRPr="001727C2">
        <w:rPr>
          <w:rFonts w:hint="eastAsia"/>
        </w:rPr>
        <w:t>接点はラッチで閉じられます。</w:t>
      </w:r>
    </w:p>
    <w:p w14:paraId="154D5682" w14:textId="385C639D" w:rsidR="001727C2" w:rsidRDefault="001727C2" w:rsidP="001727C2">
      <w:pPr>
        <w:numPr>
          <w:ilvl w:val="0"/>
          <w:numId w:val="460"/>
        </w:numPr>
      </w:pPr>
      <w:r w:rsidRPr="001727C2">
        <w:rPr>
          <w:rFonts w:hint="eastAsia"/>
        </w:rPr>
        <w:t>RESET COIL-</w:t>
      </w:r>
      <w:r w:rsidRPr="001727C2">
        <w:rPr>
          <w:rFonts w:hint="eastAsia"/>
        </w:rPr>
        <w:t>（ラッチ接点付きのリレーコイル）コイルに通電すると</w:t>
      </w:r>
      <w:r w:rsidRPr="001727C2">
        <w:rPr>
          <w:rFonts w:hint="eastAsia"/>
        </w:rPr>
        <w:t>N.0</w:t>
      </w:r>
      <w:r w:rsidRPr="001727C2">
        <w:rPr>
          <w:rFonts w:hint="eastAsia"/>
        </w:rPr>
        <w:t>になります。</w:t>
      </w:r>
      <w:r w:rsidRPr="001727C2">
        <w:rPr>
          <w:rFonts w:hint="eastAsia"/>
        </w:rPr>
        <w:t xml:space="preserve"> </w:t>
      </w:r>
      <w:r w:rsidRPr="001727C2">
        <w:rPr>
          <w:rFonts w:hint="eastAsia"/>
        </w:rPr>
        <w:t>接点はラッチで開きます。</w:t>
      </w:r>
    </w:p>
    <w:p w14:paraId="4B6658FF" w14:textId="2BA9CB2F" w:rsidR="001727C2" w:rsidRDefault="001727C2" w:rsidP="001727C2">
      <w:pPr>
        <w:numPr>
          <w:ilvl w:val="0"/>
          <w:numId w:val="460"/>
        </w:numPr>
      </w:pPr>
      <w:r w:rsidRPr="001727C2">
        <w:rPr>
          <w:rFonts w:hint="eastAsia"/>
        </w:rPr>
        <w:t>ジャンプコイル</w:t>
      </w:r>
      <w:r w:rsidRPr="001727C2">
        <w:rPr>
          <w:rFonts w:hint="eastAsia"/>
        </w:rPr>
        <w:t>-</w:t>
      </w:r>
      <w:r w:rsidRPr="001727C2">
        <w:rPr>
          <w:rFonts w:hint="eastAsia"/>
        </w:rPr>
        <w:t>（後藤コイル）コイルが通電されると、ラダープログラムはラングにジャンプします（現在のセクション）</w:t>
      </w:r>
      <w:r w:rsidRPr="001727C2">
        <w:rPr>
          <w:rFonts w:hint="eastAsia"/>
        </w:rPr>
        <w:t>-</w:t>
      </w:r>
      <w:r w:rsidRPr="001727C2">
        <w:rPr>
          <w:rFonts w:hint="eastAsia"/>
        </w:rPr>
        <w:t>ジャンプポイントはラングラベルで示されます。</w:t>
      </w:r>
      <w:r w:rsidRPr="001727C2">
        <w:rPr>
          <w:rFonts w:hint="eastAsia"/>
        </w:rPr>
        <w:t xml:space="preserve"> </w:t>
      </w:r>
      <w:r w:rsidRPr="001727C2">
        <w:rPr>
          <w:rFonts w:hint="eastAsia"/>
        </w:rPr>
        <w:t>（セクション表示、左上のラベルボックスにラングラベルを追加します）</w:t>
      </w:r>
    </w:p>
    <w:p w14:paraId="2BE49AD9" w14:textId="547F56A3" w:rsidR="001727C2" w:rsidRDefault="001727C2" w:rsidP="001727C2">
      <w:pPr>
        <w:numPr>
          <w:ilvl w:val="0"/>
          <w:numId w:val="460"/>
        </w:numPr>
      </w:pPr>
      <w:r w:rsidRPr="001727C2">
        <w:rPr>
          <w:rFonts w:hint="eastAsia"/>
        </w:rPr>
        <w:t>CALL COIL-</w:t>
      </w:r>
      <w:r w:rsidRPr="001727C2">
        <w:rPr>
          <w:rFonts w:hint="eastAsia"/>
        </w:rPr>
        <w:t>（</w:t>
      </w:r>
      <w:proofErr w:type="spellStart"/>
      <w:r w:rsidRPr="001727C2">
        <w:rPr>
          <w:rFonts w:hint="eastAsia"/>
        </w:rPr>
        <w:t>gosub</w:t>
      </w:r>
      <w:proofErr w:type="spellEnd"/>
      <w:r w:rsidRPr="001727C2">
        <w:rPr>
          <w:rFonts w:hint="eastAsia"/>
        </w:rPr>
        <w:t>コイル）コイルが通電されると、プログラムはサブルーチン番号で指定されたサブルーチンセクションにジャンプします</w:t>
      </w:r>
      <w:r w:rsidRPr="001727C2">
        <w:rPr>
          <w:rFonts w:hint="eastAsia"/>
        </w:rPr>
        <w:t>-</w:t>
      </w:r>
      <w:r w:rsidRPr="001727C2">
        <w:rPr>
          <w:rFonts w:hint="eastAsia"/>
        </w:rPr>
        <w:t>サブルーチンは</w:t>
      </w:r>
      <w:r w:rsidRPr="001727C2">
        <w:rPr>
          <w:rFonts w:hint="eastAsia"/>
        </w:rPr>
        <w:t>SR0</w:t>
      </w:r>
      <w:r w:rsidRPr="001727C2">
        <w:rPr>
          <w:rFonts w:hint="eastAsia"/>
        </w:rPr>
        <w:t>から</w:t>
      </w:r>
      <w:r w:rsidRPr="001727C2">
        <w:rPr>
          <w:rFonts w:hint="eastAsia"/>
        </w:rPr>
        <w:t>SR9</w:t>
      </w:r>
      <w:r w:rsidRPr="001727C2">
        <w:rPr>
          <w:rFonts w:hint="eastAsia"/>
        </w:rPr>
        <w:t>で指定されます（セクションマネージャーで指定します）</w:t>
      </w:r>
    </w:p>
    <w:p w14:paraId="6AA1D766" w14:textId="5DD157AB" w:rsidR="00E663EE" w:rsidRDefault="00E663EE" w:rsidP="00E663EE"/>
    <w:p w14:paraId="431D1F60" w14:textId="4521FED5" w:rsidR="00E663EE" w:rsidRDefault="001727C2" w:rsidP="001727C2">
      <w:pPr>
        <w:pStyle w:val="Note"/>
        <w:ind w:left="630"/>
      </w:pPr>
      <w:r>
        <w:rPr>
          <w:rFonts w:hint="eastAsia"/>
        </w:rPr>
        <w:t>警告</w:t>
      </w:r>
    </w:p>
    <w:p w14:paraId="443A15EF" w14:textId="794CFD1F" w:rsidR="001727C2" w:rsidRDefault="001727C2" w:rsidP="001727C2">
      <w:pPr>
        <w:pStyle w:val="Note"/>
        <w:ind w:left="630"/>
      </w:pPr>
      <w:r w:rsidRPr="001727C2">
        <w:rPr>
          <w:rFonts w:hint="eastAsia"/>
        </w:rPr>
        <w:t>N.C.</w:t>
      </w:r>
      <w:r w:rsidRPr="001727C2">
        <w:rPr>
          <w:rFonts w:hint="eastAsia"/>
        </w:rPr>
        <w:t>コイルと</w:t>
      </w:r>
      <w:r w:rsidRPr="001727C2">
        <w:rPr>
          <w:rFonts w:hint="eastAsia"/>
        </w:rPr>
        <w:t>N.C.</w:t>
      </w:r>
      <w:r w:rsidRPr="001727C2">
        <w:rPr>
          <w:rFonts w:hint="eastAsia"/>
        </w:rPr>
        <w:t>接点を使用する場合、ロジックは機能します（コイルに通電すると、接点が閉じます）が、それを追跡するのは非常に困難です。</w:t>
      </w:r>
    </w:p>
    <w:p w14:paraId="51E91ED3" w14:textId="77506096" w:rsidR="00E663EE" w:rsidRDefault="00E663EE" w:rsidP="00E663EE"/>
    <w:p w14:paraId="619655D3" w14:textId="1856B24F" w:rsidR="00E663EE" w:rsidRDefault="001727C2" w:rsidP="001727C2">
      <w:pPr>
        <w:ind w:firstLineChars="100" w:firstLine="210"/>
      </w:pPr>
      <w:r w:rsidRPr="001727C2">
        <w:rPr>
          <w:rFonts w:hint="eastAsia"/>
        </w:rPr>
        <w:t>ジャンプコイルジャンプコイルは、</w:t>
      </w:r>
      <w:r w:rsidRPr="001727C2">
        <w:rPr>
          <w:rFonts w:hint="eastAsia"/>
        </w:rPr>
        <w:t>BASIC</w:t>
      </w:r>
      <w:r w:rsidRPr="001727C2">
        <w:rPr>
          <w:rFonts w:hint="eastAsia"/>
        </w:rPr>
        <w:t>プログラミング言語の</w:t>
      </w:r>
      <w:proofErr w:type="spellStart"/>
      <w:r w:rsidRPr="001727C2">
        <w:rPr>
          <w:rFonts w:hint="eastAsia"/>
        </w:rPr>
        <w:t>goto</w:t>
      </w:r>
      <w:proofErr w:type="spellEnd"/>
      <w:r w:rsidRPr="001727C2">
        <w:rPr>
          <w:rFonts w:hint="eastAsia"/>
        </w:rPr>
        <w:t>のように、別のセクションにジャンプするために使用されます。</w:t>
      </w:r>
    </w:p>
    <w:p w14:paraId="51033D8A" w14:textId="0A14D19F" w:rsidR="001727C2" w:rsidRDefault="001727C2" w:rsidP="001727C2">
      <w:pPr>
        <w:ind w:firstLineChars="100" w:firstLine="210"/>
      </w:pPr>
      <w:r w:rsidRPr="001727C2">
        <w:rPr>
          <w:rFonts w:hint="eastAsia"/>
        </w:rPr>
        <w:t>セクション表示ウィンドウの左上を見ると、小さなラベルボックスとその横に長いコメントボックスがあります。</w:t>
      </w:r>
      <w:r w:rsidRPr="001727C2">
        <w:rPr>
          <w:rFonts w:hint="eastAsia"/>
        </w:rPr>
        <w:t xml:space="preserve"> </w:t>
      </w:r>
      <w:r w:rsidRPr="001727C2">
        <w:rPr>
          <w:rFonts w:hint="eastAsia"/>
        </w:rPr>
        <w:t>次に、</w:t>
      </w:r>
      <w:r w:rsidRPr="001727C2">
        <w:rPr>
          <w:rFonts w:hint="eastAsia"/>
        </w:rPr>
        <w:t>Editor</w:t>
      </w:r>
      <w:r w:rsidRPr="001727C2">
        <w:rPr>
          <w:rFonts w:hint="eastAsia"/>
        </w:rPr>
        <w:t>！</w:t>
      </w:r>
      <w:r w:rsidRPr="001727C2">
        <w:rPr>
          <w:rFonts w:hint="eastAsia"/>
        </w:rPr>
        <w:t>Modify</w:t>
      </w:r>
      <w:r w:rsidRPr="001727C2">
        <w:rPr>
          <w:rFonts w:hint="eastAsia"/>
        </w:rPr>
        <w:t>に移動し、小さなボックスに戻って名前を入力します。</w:t>
      </w:r>
    </w:p>
    <w:p w14:paraId="5BBA7270" w14:textId="475D8EA5" w:rsidR="001727C2" w:rsidRDefault="001727C2" w:rsidP="001727C2">
      <w:pPr>
        <w:ind w:firstLineChars="100" w:firstLine="210"/>
      </w:pPr>
      <w:r w:rsidRPr="001727C2">
        <w:rPr>
          <w:rFonts w:hint="eastAsia"/>
        </w:rPr>
        <w:t>先に進み、コメントセクションにコメントを追加します。</w:t>
      </w:r>
      <w:r w:rsidRPr="001727C2">
        <w:rPr>
          <w:rFonts w:hint="eastAsia"/>
        </w:rPr>
        <w:t xml:space="preserve"> </w:t>
      </w:r>
      <w:r w:rsidRPr="001727C2">
        <w:rPr>
          <w:rFonts w:hint="eastAsia"/>
        </w:rPr>
        <w:t>このラベル名はこのラングの名前のみであり、ジャンプコイルがどこに行くかを識別するために使用されます。</w:t>
      </w:r>
    </w:p>
    <w:p w14:paraId="6B3617B8" w14:textId="00378CF2" w:rsidR="001727C2" w:rsidRDefault="001727C2" w:rsidP="001727C2">
      <w:pPr>
        <w:ind w:firstLineChars="100" w:firstLine="210"/>
      </w:pPr>
      <w:r w:rsidRPr="001727C2">
        <w:rPr>
          <w:rFonts w:hint="eastAsia"/>
        </w:rPr>
        <w:t>ジャンプコイルを配置するときは、右端の位置に追加し、ジャンプしたいラングにラベルを変更します。</w:t>
      </w:r>
      <w:r w:rsidRPr="001727C2">
        <w:rPr>
          <w:rFonts w:hint="eastAsia"/>
        </w:rPr>
        <w:t xml:space="preserve"> CALL COIL CALL COIL</w:t>
      </w:r>
      <w:r w:rsidRPr="001727C2">
        <w:rPr>
          <w:rFonts w:hint="eastAsia"/>
        </w:rPr>
        <w:t>は、</w:t>
      </w:r>
      <w:r w:rsidRPr="001727C2">
        <w:rPr>
          <w:rFonts w:hint="eastAsia"/>
        </w:rPr>
        <w:t>BASIC</w:t>
      </w:r>
      <w:r w:rsidRPr="001727C2">
        <w:rPr>
          <w:rFonts w:hint="eastAsia"/>
        </w:rPr>
        <w:t>プログラミング言語の</w:t>
      </w:r>
      <w:proofErr w:type="spellStart"/>
      <w:r w:rsidRPr="001727C2">
        <w:rPr>
          <w:rFonts w:hint="eastAsia"/>
        </w:rPr>
        <w:t>gosub</w:t>
      </w:r>
      <w:proofErr w:type="spellEnd"/>
      <w:r w:rsidRPr="001727C2">
        <w:rPr>
          <w:rFonts w:hint="eastAsia"/>
        </w:rPr>
        <w:t>のように、サブルーチンセクションに移動してから戻るために使用されます。</w:t>
      </w:r>
      <w:r w:rsidRPr="001727C2">
        <w:rPr>
          <w:rFonts w:hint="eastAsia"/>
        </w:rPr>
        <w:t xml:space="preserve"> </w:t>
      </w:r>
      <w:r w:rsidRPr="001727C2">
        <w:rPr>
          <w:rFonts w:hint="eastAsia"/>
        </w:rPr>
        <w:t>セクションマネージャウィンドウに移動する場合は、</w:t>
      </w:r>
      <w:r w:rsidRPr="001727C2">
        <w:rPr>
          <w:rFonts w:hint="eastAsia"/>
        </w:rPr>
        <w:t>[</w:t>
      </w:r>
      <w:r w:rsidRPr="001727C2">
        <w:rPr>
          <w:rFonts w:hint="eastAsia"/>
        </w:rPr>
        <w:t>セクションの追加</w:t>
      </w:r>
      <w:r w:rsidRPr="001727C2">
        <w:rPr>
          <w:rFonts w:hint="eastAsia"/>
        </w:rPr>
        <w:t>]</w:t>
      </w:r>
      <w:r w:rsidRPr="001727C2">
        <w:rPr>
          <w:rFonts w:hint="eastAsia"/>
        </w:rPr>
        <w:t>ボタンをクリックします。</w:t>
      </w:r>
      <w:r w:rsidRPr="001727C2">
        <w:rPr>
          <w:rFonts w:hint="eastAsia"/>
        </w:rPr>
        <w:t xml:space="preserve"> </w:t>
      </w:r>
      <w:r w:rsidRPr="001727C2">
        <w:rPr>
          <w:rFonts w:hint="eastAsia"/>
        </w:rPr>
        <w:t>このセクションに名前を付け、使用する言語（ラダーまたはシーケンシャル）を選択し、タイプ（メインまたはサブルーチン）を選択できます。</w:t>
      </w:r>
    </w:p>
    <w:p w14:paraId="6E26D6FC" w14:textId="1E8BEC0F" w:rsidR="001727C2" w:rsidRDefault="001727C2" w:rsidP="001727C2">
      <w:pPr>
        <w:ind w:firstLineChars="100" w:firstLine="210"/>
      </w:pPr>
      <w:r w:rsidRPr="001727C2">
        <w:rPr>
          <w:rFonts w:hint="eastAsia"/>
        </w:rPr>
        <w:t>サブルーチン番号（</w:t>
      </w:r>
      <w:r w:rsidRPr="001727C2">
        <w:rPr>
          <w:rFonts w:hint="eastAsia"/>
        </w:rPr>
        <w:t>SR0</w:t>
      </w:r>
      <w:r w:rsidRPr="001727C2">
        <w:rPr>
          <w:rFonts w:hint="eastAsia"/>
        </w:rPr>
        <w:t>など）を選択します。</w:t>
      </w:r>
      <w:r w:rsidRPr="001727C2">
        <w:rPr>
          <w:rFonts w:hint="eastAsia"/>
        </w:rPr>
        <w:t xml:space="preserve"> </w:t>
      </w:r>
      <w:r w:rsidRPr="001727C2">
        <w:rPr>
          <w:rFonts w:hint="eastAsia"/>
        </w:rPr>
        <w:t>空のセクションが表示され、サブルーチンを作成できます。</w:t>
      </w:r>
      <w:r w:rsidRPr="001727C2">
        <w:rPr>
          <w:rFonts w:hint="eastAsia"/>
        </w:rPr>
        <w:t xml:space="preserve"> </w:t>
      </w:r>
      <w:r w:rsidRPr="001727C2">
        <w:rPr>
          <w:rFonts w:hint="eastAsia"/>
        </w:rPr>
        <w:t>それが終わったら、セクションマネージャーに戻り、メインセクション（デフォルト名は</w:t>
      </w:r>
      <w:r w:rsidRPr="001727C2">
        <w:rPr>
          <w:rFonts w:hint="eastAsia"/>
        </w:rPr>
        <w:t>prog1</w:t>
      </w:r>
      <w:r w:rsidRPr="001727C2">
        <w:rPr>
          <w:rFonts w:hint="eastAsia"/>
        </w:rPr>
        <w:t>）をクリックします。</w:t>
      </w:r>
    </w:p>
    <w:p w14:paraId="78EBCB05" w14:textId="5C215E73" w:rsidR="001727C2" w:rsidRDefault="001727C2" w:rsidP="001727C2">
      <w:pPr>
        <w:ind w:firstLineChars="100" w:firstLine="210"/>
      </w:pPr>
      <w:r w:rsidRPr="001727C2">
        <w:rPr>
          <w:rFonts w:hint="eastAsia"/>
        </w:rPr>
        <w:lastRenderedPageBreak/>
        <w:t>これで、</w:t>
      </w:r>
      <w:r w:rsidRPr="001727C2">
        <w:rPr>
          <w:rFonts w:hint="eastAsia"/>
        </w:rPr>
        <w:t>CALLCOIL</w:t>
      </w:r>
      <w:r w:rsidRPr="001727C2">
        <w:rPr>
          <w:rFonts w:hint="eastAsia"/>
        </w:rPr>
        <w:t>をプログラムに追加できます。</w:t>
      </w:r>
      <w:r w:rsidRPr="001727C2">
        <w:rPr>
          <w:rFonts w:hint="eastAsia"/>
        </w:rPr>
        <w:t xml:space="preserve"> </w:t>
      </w:r>
      <w:r w:rsidRPr="001727C2">
        <w:rPr>
          <w:rFonts w:hint="eastAsia"/>
        </w:rPr>
        <w:t>コールコイルはラングの右端の位置に配置します。</w:t>
      </w:r>
      <w:r w:rsidRPr="001727C2">
        <w:rPr>
          <w:rFonts w:hint="eastAsia"/>
        </w:rPr>
        <w:t xml:space="preserve"> </w:t>
      </w:r>
      <w:r w:rsidRPr="001727C2">
        <w:rPr>
          <w:rFonts w:hint="eastAsia"/>
        </w:rPr>
        <w:t>ラベルを前に選択したサブルーチン番号に変更することを忘れないでください。</w:t>
      </w:r>
    </w:p>
    <w:p w14:paraId="0731449D" w14:textId="77777777" w:rsidR="001727C2" w:rsidRDefault="001727C2" w:rsidP="00E663EE"/>
    <w:p w14:paraId="75D27189" w14:textId="07B66E06" w:rsidR="001727C2" w:rsidRDefault="001727C2" w:rsidP="001727C2">
      <w:pPr>
        <w:pStyle w:val="2"/>
      </w:pPr>
      <w:r w:rsidRPr="001727C2">
        <w:rPr>
          <w:rFonts w:hint="eastAsia"/>
        </w:rPr>
        <w:t>クラシックラダー変数</w:t>
      </w:r>
    </w:p>
    <w:p w14:paraId="1E992BA3" w14:textId="2E652D6D" w:rsidR="001727C2" w:rsidRDefault="009D1E89" w:rsidP="009D1E89">
      <w:pPr>
        <w:ind w:firstLineChars="100" w:firstLine="210"/>
      </w:pPr>
      <w:r w:rsidRPr="009D1E89">
        <w:rPr>
          <w:rFonts w:hint="eastAsia"/>
        </w:rPr>
        <w:t>これらの変数は、</w:t>
      </w:r>
      <w:r w:rsidRPr="009D1E89">
        <w:rPr>
          <w:rFonts w:hint="eastAsia"/>
        </w:rPr>
        <w:t>COMPARE</w:t>
      </w:r>
      <w:r w:rsidRPr="009D1E89">
        <w:rPr>
          <w:rFonts w:hint="eastAsia"/>
        </w:rPr>
        <w:t>または</w:t>
      </w:r>
      <w:r w:rsidRPr="009D1E89">
        <w:rPr>
          <w:rFonts w:hint="eastAsia"/>
        </w:rPr>
        <w:t>OPERATE</w:t>
      </w:r>
      <w:r w:rsidRPr="009D1E89">
        <w:rPr>
          <w:rFonts w:hint="eastAsia"/>
        </w:rPr>
        <w:t>で使用され、カウンタープリセットの変更や、タイマーの実行が完了したかどうかの確認など、ラダーオブジェクトに関する情報を取得したり、仕様を変更したりします。</w:t>
      </w:r>
    </w:p>
    <w:p w14:paraId="7A8C6D89" w14:textId="20B0066E" w:rsidR="009D1E89" w:rsidRDefault="009D1E89" w:rsidP="00E663EE">
      <w:r w:rsidRPr="009D1E89">
        <w:rPr>
          <w:rFonts w:hint="eastAsia"/>
        </w:rPr>
        <w:t>変数のリスト：</w:t>
      </w:r>
    </w:p>
    <w:p w14:paraId="1BF36B60" w14:textId="4F097BE8" w:rsidR="009D1E89" w:rsidRDefault="009D1E89" w:rsidP="009D1E89">
      <w:pPr>
        <w:numPr>
          <w:ilvl w:val="0"/>
          <w:numId w:val="461"/>
        </w:numPr>
      </w:pPr>
      <w:r w:rsidRPr="009D1E89">
        <w:rPr>
          <w:rFonts w:hint="eastAsia"/>
        </w:rPr>
        <w:t>％</w:t>
      </w:r>
      <w:proofErr w:type="spellStart"/>
      <w:r w:rsidRPr="009D1E89">
        <w:rPr>
          <w:rFonts w:hint="eastAsia"/>
        </w:rPr>
        <w:t>Bxxx</w:t>
      </w:r>
      <w:proofErr w:type="spellEnd"/>
      <w:r w:rsidRPr="009D1E89">
        <w:rPr>
          <w:rFonts w:hint="eastAsia"/>
        </w:rPr>
        <w:t>-</w:t>
      </w:r>
      <w:r w:rsidRPr="009D1E89">
        <w:rPr>
          <w:rFonts w:hint="eastAsia"/>
        </w:rPr>
        <w:t>ビットメモリ</w:t>
      </w:r>
      <w:r w:rsidRPr="009D1E89">
        <w:rPr>
          <w:rFonts w:hint="eastAsia"/>
        </w:rPr>
        <w:t>xxx</w:t>
      </w:r>
      <w:r w:rsidRPr="009D1E89">
        <w:rPr>
          <w:rFonts w:hint="eastAsia"/>
        </w:rPr>
        <w:t>（ブール値）</w:t>
      </w:r>
    </w:p>
    <w:p w14:paraId="39E341A8" w14:textId="7C2D068C" w:rsidR="009D1E89" w:rsidRDefault="009D1E89" w:rsidP="009D1E89">
      <w:pPr>
        <w:numPr>
          <w:ilvl w:val="0"/>
          <w:numId w:val="461"/>
        </w:numPr>
      </w:pPr>
      <w:r w:rsidRPr="009D1E89">
        <w:rPr>
          <w:rFonts w:hint="eastAsia"/>
        </w:rPr>
        <w:t>％</w:t>
      </w:r>
      <w:proofErr w:type="spellStart"/>
      <w:r w:rsidRPr="009D1E89">
        <w:rPr>
          <w:rFonts w:hint="eastAsia"/>
        </w:rPr>
        <w:t>Wxxx</w:t>
      </w:r>
      <w:proofErr w:type="spellEnd"/>
      <w:r w:rsidRPr="009D1E89">
        <w:rPr>
          <w:rFonts w:hint="eastAsia"/>
        </w:rPr>
        <w:t>-</w:t>
      </w:r>
      <w:r w:rsidRPr="009D1E89">
        <w:rPr>
          <w:rFonts w:hint="eastAsia"/>
        </w:rPr>
        <w:t>ワードメモリ</w:t>
      </w:r>
      <w:r w:rsidRPr="009D1E89">
        <w:rPr>
          <w:rFonts w:hint="eastAsia"/>
        </w:rPr>
        <w:t>xxx</w:t>
      </w:r>
      <w:r w:rsidRPr="009D1E89">
        <w:rPr>
          <w:rFonts w:hint="eastAsia"/>
        </w:rPr>
        <w:t>（</w:t>
      </w:r>
      <w:r w:rsidRPr="009D1E89">
        <w:rPr>
          <w:rFonts w:hint="eastAsia"/>
        </w:rPr>
        <w:t>32</w:t>
      </w:r>
      <w:r w:rsidRPr="009D1E89">
        <w:rPr>
          <w:rFonts w:hint="eastAsia"/>
        </w:rPr>
        <w:t>ビット符号付き整数）</w:t>
      </w:r>
    </w:p>
    <w:p w14:paraId="66612204" w14:textId="0B698048" w:rsidR="009D1E89" w:rsidRDefault="009D1E89" w:rsidP="009D1E89">
      <w:pPr>
        <w:numPr>
          <w:ilvl w:val="0"/>
          <w:numId w:val="461"/>
        </w:numPr>
      </w:pPr>
      <w:r w:rsidRPr="009D1E89">
        <w:rPr>
          <w:rFonts w:hint="eastAsia"/>
        </w:rPr>
        <w:t>％</w:t>
      </w:r>
      <w:proofErr w:type="spellStart"/>
      <w:r w:rsidRPr="009D1E89">
        <w:rPr>
          <w:rFonts w:hint="eastAsia"/>
        </w:rPr>
        <w:t>IWxxx</w:t>
      </w:r>
      <w:proofErr w:type="spellEnd"/>
      <w:r w:rsidRPr="009D1E89">
        <w:rPr>
          <w:rFonts w:hint="eastAsia"/>
        </w:rPr>
        <w:t>-</w:t>
      </w:r>
      <w:r w:rsidRPr="009D1E89">
        <w:rPr>
          <w:rFonts w:hint="eastAsia"/>
        </w:rPr>
        <w:t>ワードメモリ</w:t>
      </w:r>
      <w:r w:rsidRPr="009D1E89">
        <w:rPr>
          <w:rFonts w:hint="eastAsia"/>
        </w:rPr>
        <w:t>xxx</w:t>
      </w:r>
      <w:r w:rsidRPr="009D1E89">
        <w:rPr>
          <w:rFonts w:hint="eastAsia"/>
        </w:rPr>
        <w:t>（ピンの</w:t>
      </w:r>
      <w:r w:rsidRPr="009D1E89">
        <w:rPr>
          <w:rFonts w:hint="eastAsia"/>
        </w:rPr>
        <w:t>S32</w:t>
      </w:r>
      <w:r w:rsidRPr="009D1E89">
        <w:rPr>
          <w:rFonts w:hint="eastAsia"/>
        </w:rPr>
        <w:t>）</w:t>
      </w:r>
    </w:p>
    <w:p w14:paraId="696AFEFA" w14:textId="6948B298" w:rsidR="009D1E89" w:rsidRDefault="009D1E89" w:rsidP="009D1E89">
      <w:pPr>
        <w:numPr>
          <w:ilvl w:val="0"/>
          <w:numId w:val="461"/>
        </w:numPr>
      </w:pPr>
      <w:r w:rsidRPr="009D1E89">
        <w:rPr>
          <w:rFonts w:hint="eastAsia"/>
        </w:rPr>
        <w:t>％</w:t>
      </w:r>
      <w:proofErr w:type="spellStart"/>
      <w:r w:rsidRPr="009D1E89">
        <w:rPr>
          <w:rFonts w:hint="eastAsia"/>
        </w:rPr>
        <w:t>QWxxx</w:t>
      </w:r>
      <w:proofErr w:type="spellEnd"/>
      <w:r w:rsidRPr="009D1E89">
        <w:rPr>
          <w:rFonts w:hint="eastAsia"/>
        </w:rPr>
        <w:t>-</w:t>
      </w:r>
      <w:r w:rsidRPr="009D1E89">
        <w:rPr>
          <w:rFonts w:hint="eastAsia"/>
        </w:rPr>
        <w:t>ワードメモリ</w:t>
      </w:r>
      <w:r w:rsidRPr="009D1E89">
        <w:rPr>
          <w:rFonts w:hint="eastAsia"/>
        </w:rPr>
        <w:t>xxx</w:t>
      </w:r>
      <w:r w:rsidRPr="009D1E89">
        <w:rPr>
          <w:rFonts w:hint="eastAsia"/>
        </w:rPr>
        <w:t>（</w:t>
      </w:r>
      <w:r w:rsidRPr="009D1E89">
        <w:rPr>
          <w:rFonts w:hint="eastAsia"/>
        </w:rPr>
        <w:t>S32</w:t>
      </w:r>
      <w:r w:rsidRPr="009D1E89">
        <w:rPr>
          <w:rFonts w:hint="eastAsia"/>
        </w:rPr>
        <w:t>出力ピン）</w:t>
      </w:r>
    </w:p>
    <w:p w14:paraId="24F8704D" w14:textId="64DEBD55" w:rsidR="009D1E89" w:rsidRDefault="009D1E89" w:rsidP="009D1E89">
      <w:pPr>
        <w:numPr>
          <w:ilvl w:val="0"/>
          <w:numId w:val="461"/>
        </w:numPr>
      </w:pPr>
      <w:r w:rsidRPr="009D1E89">
        <w:rPr>
          <w:rFonts w:hint="eastAsia"/>
        </w:rPr>
        <w:t>％</w:t>
      </w:r>
      <w:proofErr w:type="spellStart"/>
      <w:r w:rsidRPr="009D1E89">
        <w:rPr>
          <w:rFonts w:hint="eastAsia"/>
        </w:rPr>
        <w:t>IFxx</w:t>
      </w:r>
      <w:proofErr w:type="spellEnd"/>
      <w:r w:rsidRPr="009D1E89">
        <w:rPr>
          <w:rFonts w:hint="eastAsia"/>
        </w:rPr>
        <w:t>-</w:t>
      </w:r>
      <w:r w:rsidRPr="009D1E89">
        <w:rPr>
          <w:rFonts w:hint="eastAsia"/>
        </w:rPr>
        <w:t>ワードメモリ</w:t>
      </w:r>
      <w:r w:rsidRPr="009D1E89">
        <w:rPr>
          <w:rFonts w:hint="eastAsia"/>
        </w:rPr>
        <w:t>xx</w:t>
      </w:r>
      <w:r w:rsidRPr="009D1E89">
        <w:rPr>
          <w:rFonts w:hint="eastAsia"/>
        </w:rPr>
        <w:t>（ピンにフロート）（クラシックラダーで</w:t>
      </w:r>
      <w:r w:rsidRPr="009D1E89">
        <w:rPr>
          <w:rFonts w:hint="eastAsia"/>
        </w:rPr>
        <w:t>S32</w:t>
      </w:r>
      <w:r w:rsidRPr="009D1E89">
        <w:rPr>
          <w:rFonts w:hint="eastAsia"/>
        </w:rPr>
        <w:t>に変換）</w:t>
      </w:r>
    </w:p>
    <w:p w14:paraId="50125A65" w14:textId="160D0988" w:rsidR="009D1E89" w:rsidRDefault="009D1E89" w:rsidP="009D1E89">
      <w:pPr>
        <w:numPr>
          <w:ilvl w:val="0"/>
          <w:numId w:val="461"/>
        </w:numPr>
      </w:pPr>
      <w:r w:rsidRPr="009D1E89">
        <w:rPr>
          <w:rFonts w:hint="eastAsia"/>
        </w:rPr>
        <w:t>％</w:t>
      </w:r>
      <w:proofErr w:type="spellStart"/>
      <w:r w:rsidRPr="009D1E89">
        <w:rPr>
          <w:rFonts w:hint="eastAsia"/>
        </w:rPr>
        <w:t>QFxx</w:t>
      </w:r>
      <w:proofErr w:type="spellEnd"/>
      <w:r w:rsidRPr="009D1E89">
        <w:rPr>
          <w:rFonts w:hint="eastAsia"/>
        </w:rPr>
        <w:t>-</w:t>
      </w:r>
      <w:r w:rsidRPr="009D1E89">
        <w:rPr>
          <w:rFonts w:hint="eastAsia"/>
        </w:rPr>
        <w:t>ワードメモリ</w:t>
      </w:r>
      <w:r w:rsidRPr="009D1E89">
        <w:rPr>
          <w:rFonts w:hint="eastAsia"/>
        </w:rPr>
        <w:t>xx</w:t>
      </w:r>
      <w:r w:rsidRPr="009D1E89">
        <w:rPr>
          <w:rFonts w:hint="eastAsia"/>
        </w:rPr>
        <w:t>（フロート出力ピン）（クラシックラダーで</w:t>
      </w:r>
      <w:r w:rsidRPr="009D1E89">
        <w:rPr>
          <w:rFonts w:hint="eastAsia"/>
        </w:rPr>
        <w:t>S32</w:t>
      </w:r>
      <w:r w:rsidRPr="009D1E89">
        <w:rPr>
          <w:rFonts w:hint="eastAsia"/>
        </w:rPr>
        <w:t>に変換）</w:t>
      </w:r>
    </w:p>
    <w:p w14:paraId="0D336354" w14:textId="30D49EB3" w:rsidR="009D1E89" w:rsidRDefault="009D1E89" w:rsidP="009D1E89">
      <w:pPr>
        <w:numPr>
          <w:ilvl w:val="0"/>
          <w:numId w:val="461"/>
        </w:numPr>
      </w:pPr>
      <w:r w:rsidRPr="009D1E89">
        <w:rPr>
          <w:rFonts w:hint="eastAsia"/>
        </w:rPr>
        <w:t>％</w:t>
      </w:r>
      <w:proofErr w:type="spellStart"/>
      <w:r w:rsidRPr="009D1E89">
        <w:rPr>
          <w:rFonts w:hint="eastAsia"/>
        </w:rPr>
        <w:t>Txx.R</w:t>
      </w:r>
      <w:proofErr w:type="spellEnd"/>
      <w:r w:rsidRPr="009D1E89">
        <w:rPr>
          <w:rFonts w:hint="eastAsia"/>
        </w:rPr>
        <w:t>-</w:t>
      </w:r>
      <w:r w:rsidRPr="009D1E89">
        <w:rPr>
          <w:rFonts w:hint="eastAsia"/>
        </w:rPr>
        <w:t>実行中のタイマー</w:t>
      </w:r>
      <w:r w:rsidRPr="009D1E89">
        <w:rPr>
          <w:rFonts w:hint="eastAsia"/>
        </w:rPr>
        <w:t>xx</w:t>
      </w:r>
      <w:r w:rsidRPr="009D1E89">
        <w:rPr>
          <w:rFonts w:hint="eastAsia"/>
        </w:rPr>
        <w:t>（ブール値、ユーザー読み取り専用）</w:t>
      </w:r>
    </w:p>
    <w:p w14:paraId="67D91171" w14:textId="50783A2D" w:rsidR="009D1E89" w:rsidRDefault="009D1E89" w:rsidP="009D1E89">
      <w:pPr>
        <w:numPr>
          <w:ilvl w:val="0"/>
          <w:numId w:val="461"/>
        </w:numPr>
      </w:pPr>
      <w:r w:rsidRPr="009D1E89">
        <w:rPr>
          <w:rFonts w:hint="eastAsia"/>
        </w:rPr>
        <w:t>％</w:t>
      </w:r>
      <w:proofErr w:type="spellStart"/>
      <w:r w:rsidRPr="009D1E89">
        <w:rPr>
          <w:rFonts w:hint="eastAsia"/>
        </w:rPr>
        <w:t>Txx.D</w:t>
      </w:r>
      <w:proofErr w:type="spellEnd"/>
      <w:r w:rsidRPr="009D1E89">
        <w:rPr>
          <w:rFonts w:hint="eastAsia"/>
        </w:rPr>
        <w:t>-</w:t>
      </w:r>
      <w:r w:rsidRPr="009D1E89">
        <w:rPr>
          <w:rFonts w:hint="eastAsia"/>
        </w:rPr>
        <w:t>タイマー</w:t>
      </w:r>
      <w:r w:rsidRPr="009D1E89">
        <w:rPr>
          <w:rFonts w:hint="eastAsia"/>
        </w:rPr>
        <w:t>xx</w:t>
      </w:r>
      <w:r w:rsidRPr="009D1E89">
        <w:rPr>
          <w:rFonts w:hint="eastAsia"/>
        </w:rPr>
        <w:t>が完了しました（ブール値、ユーザー読み取り専用）</w:t>
      </w:r>
    </w:p>
    <w:p w14:paraId="2F5CC397" w14:textId="3871C1FA" w:rsidR="009D1E89" w:rsidRDefault="009D1E89" w:rsidP="009D1E89">
      <w:pPr>
        <w:numPr>
          <w:ilvl w:val="0"/>
          <w:numId w:val="461"/>
        </w:numPr>
      </w:pPr>
      <w:r w:rsidRPr="009D1E89">
        <w:rPr>
          <w:rFonts w:hint="eastAsia"/>
        </w:rPr>
        <w:t>％</w:t>
      </w:r>
      <w:proofErr w:type="spellStart"/>
      <w:r w:rsidRPr="009D1E89">
        <w:rPr>
          <w:rFonts w:hint="eastAsia"/>
        </w:rPr>
        <w:t>Txx.V</w:t>
      </w:r>
      <w:proofErr w:type="spellEnd"/>
      <w:r w:rsidRPr="009D1E89">
        <w:rPr>
          <w:rFonts w:hint="eastAsia"/>
        </w:rPr>
        <w:t>-</w:t>
      </w:r>
      <w:r w:rsidRPr="009D1E89">
        <w:rPr>
          <w:rFonts w:hint="eastAsia"/>
        </w:rPr>
        <w:t>タイマー</w:t>
      </w:r>
      <w:r w:rsidRPr="009D1E89">
        <w:rPr>
          <w:rFonts w:hint="eastAsia"/>
        </w:rPr>
        <w:t>xx</w:t>
      </w:r>
      <w:r w:rsidRPr="009D1E89">
        <w:rPr>
          <w:rFonts w:hint="eastAsia"/>
        </w:rPr>
        <w:t>の現在の値（整数、ユーザー読み取り専用）</w:t>
      </w:r>
    </w:p>
    <w:p w14:paraId="7F2B5CB9" w14:textId="7389B347" w:rsidR="009D1E89" w:rsidRDefault="009D1E89" w:rsidP="009D1E89">
      <w:pPr>
        <w:numPr>
          <w:ilvl w:val="0"/>
          <w:numId w:val="461"/>
        </w:numPr>
      </w:pPr>
      <w:r w:rsidRPr="009D1E89">
        <w:rPr>
          <w:rFonts w:hint="eastAsia"/>
        </w:rPr>
        <w:t>％</w:t>
      </w:r>
      <w:proofErr w:type="spellStart"/>
      <w:r w:rsidRPr="009D1E89">
        <w:rPr>
          <w:rFonts w:hint="eastAsia"/>
        </w:rPr>
        <w:t>Txx.P</w:t>
      </w:r>
      <w:proofErr w:type="spellEnd"/>
      <w:r w:rsidRPr="009D1E89">
        <w:rPr>
          <w:rFonts w:hint="eastAsia"/>
        </w:rPr>
        <w:t>-</w:t>
      </w:r>
      <w:r w:rsidRPr="009D1E89">
        <w:rPr>
          <w:rFonts w:hint="eastAsia"/>
        </w:rPr>
        <w:t>タイマー</w:t>
      </w:r>
      <w:r w:rsidRPr="009D1E89">
        <w:rPr>
          <w:rFonts w:hint="eastAsia"/>
        </w:rPr>
        <w:t>xx</w:t>
      </w:r>
      <w:r w:rsidRPr="009D1E89">
        <w:rPr>
          <w:rFonts w:hint="eastAsia"/>
        </w:rPr>
        <w:t>プリセット（整数）</w:t>
      </w:r>
    </w:p>
    <w:p w14:paraId="04AF9C9D" w14:textId="73964B3C" w:rsidR="009D1E89" w:rsidRDefault="009D1E89" w:rsidP="009D1E89">
      <w:pPr>
        <w:numPr>
          <w:ilvl w:val="0"/>
          <w:numId w:val="461"/>
        </w:numPr>
      </w:pPr>
      <w:r w:rsidRPr="009D1E89">
        <w:rPr>
          <w:rFonts w:hint="eastAsia"/>
        </w:rPr>
        <w:t>％</w:t>
      </w:r>
      <w:proofErr w:type="spellStart"/>
      <w:r w:rsidRPr="009D1E89">
        <w:rPr>
          <w:rFonts w:hint="eastAsia"/>
        </w:rPr>
        <w:t>TMxxx.Q</w:t>
      </w:r>
      <w:proofErr w:type="spellEnd"/>
      <w:r w:rsidRPr="009D1E89">
        <w:rPr>
          <w:rFonts w:hint="eastAsia"/>
        </w:rPr>
        <w:t>-</w:t>
      </w:r>
      <w:r w:rsidRPr="009D1E89">
        <w:rPr>
          <w:rFonts w:hint="eastAsia"/>
        </w:rPr>
        <w:t>タイマー</w:t>
      </w:r>
      <w:r w:rsidRPr="009D1E89">
        <w:rPr>
          <w:rFonts w:hint="eastAsia"/>
        </w:rPr>
        <w:t>xxx</w:t>
      </w:r>
      <w:r w:rsidRPr="009D1E89">
        <w:rPr>
          <w:rFonts w:hint="eastAsia"/>
        </w:rPr>
        <w:t>が完了しました（ブール値、読み取り</w:t>
      </w:r>
      <w:r w:rsidRPr="009D1E89">
        <w:rPr>
          <w:rFonts w:hint="eastAsia"/>
        </w:rPr>
        <w:t>/</w:t>
      </w:r>
      <w:r w:rsidRPr="009D1E89">
        <w:rPr>
          <w:rFonts w:hint="eastAsia"/>
        </w:rPr>
        <w:t>書き込み）</w:t>
      </w:r>
    </w:p>
    <w:p w14:paraId="67D13069" w14:textId="5B7115FC" w:rsidR="009D1E89" w:rsidRDefault="009D1E89" w:rsidP="009D1E89">
      <w:pPr>
        <w:numPr>
          <w:ilvl w:val="0"/>
          <w:numId w:val="461"/>
        </w:numPr>
      </w:pPr>
      <w:r w:rsidRPr="009D1E89">
        <w:rPr>
          <w:rFonts w:hint="eastAsia"/>
        </w:rPr>
        <w:t>％</w:t>
      </w:r>
      <w:proofErr w:type="spellStart"/>
      <w:r w:rsidRPr="009D1E89">
        <w:rPr>
          <w:rFonts w:hint="eastAsia"/>
        </w:rPr>
        <w:t>TMxxx.P</w:t>
      </w:r>
      <w:proofErr w:type="spellEnd"/>
      <w:r w:rsidRPr="009D1E89">
        <w:rPr>
          <w:rFonts w:hint="eastAsia"/>
        </w:rPr>
        <w:t>-</w:t>
      </w:r>
      <w:r w:rsidRPr="009D1E89">
        <w:rPr>
          <w:rFonts w:hint="eastAsia"/>
        </w:rPr>
        <w:t>タイマー</w:t>
      </w:r>
      <w:r w:rsidRPr="009D1E89">
        <w:rPr>
          <w:rFonts w:hint="eastAsia"/>
        </w:rPr>
        <w:t>xxx</w:t>
      </w:r>
      <w:r w:rsidRPr="009D1E89">
        <w:rPr>
          <w:rFonts w:hint="eastAsia"/>
        </w:rPr>
        <w:t>プリセット（整数、読み取り</w:t>
      </w:r>
      <w:r w:rsidRPr="009D1E89">
        <w:rPr>
          <w:rFonts w:hint="eastAsia"/>
        </w:rPr>
        <w:t>/</w:t>
      </w:r>
      <w:r w:rsidRPr="009D1E89">
        <w:rPr>
          <w:rFonts w:hint="eastAsia"/>
        </w:rPr>
        <w:t>書き込み）</w:t>
      </w:r>
    </w:p>
    <w:p w14:paraId="1C653CF7" w14:textId="530BD640" w:rsidR="009D1E89" w:rsidRDefault="009D1E89" w:rsidP="009D1E89">
      <w:pPr>
        <w:numPr>
          <w:ilvl w:val="0"/>
          <w:numId w:val="461"/>
        </w:numPr>
      </w:pPr>
      <w:r w:rsidRPr="009D1E89">
        <w:rPr>
          <w:rFonts w:hint="eastAsia"/>
        </w:rPr>
        <w:t>％</w:t>
      </w:r>
      <w:proofErr w:type="spellStart"/>
      <w:r w:rsidRPr="009D1E89">
        <w:rPr>
          <w:rFonts w:hint="eastAsia"/>
        </w:rPr>
        <w:t>TMxxx.V</w:t>
      </w:r>
      <w:proofErr w:type="spellEnd"/>
      <w:r w:rsidRPr="009D1E89">
        <w:rPr>
          <w:rFonts w:hint="eastAsia"/>
        </w:rPr>
        <w:t>-</w:t>
      </w:r>
      <w:r w:rsidRPr="009D1E89">
        <w:rPr>
          <w:rFonts w:hint="eastAsia"/>
        </w:rPr>
        <w:t>タイマー</w:t>
      </w:r>
      <w:r w:rsidRPr="009D1E89">
        <w:rPr>
          <w:rFonts w:hint="eastAsia"/>
        </w:rPr>
        <w:t>xxx</w:t>
      </w:r>
      <w:r w:rsidRPr="009D1E89">
        <w:rPr>
          <w:rFonts w:hint="eastAsia"/>
        </w:rPr>
        <w:t>値（整数、読み取り</w:t>
      </w:r>
      <w:r w:rsidRPr="009D1E89">
        <w:rPr>
          <w:rFonts w:hint="eastAsia"/>
        </w:rPr>
        <w:t>/</w:t>
      </w:r>
      <w:r w:rsidRPr="009D1E89">
        <w:rPr>
          <w:rFonts w:hint="eastAsia"/>
        </w:rPr>
        <w:t>書き込み）</w:t>
      </w:r>
    </w:p>
    <w:p w14:paraId="08274738" w14:textId="78F2E670" w:rsidR="009D1E89" w:rsidRDefault="009D1E89" w:rsidP="009D1E89">
      <w:pPr>
        <w:numPr>
          <w:ilvl w:val="0"/>
          <w:numId w:val="461"/>
        </w:numPr>
      </w:pPr>
      <w:r w:rsidRPr="009D1E89">
        <w:rPr>
          <w:rFonts w:hint="eastAsia"/>
        </w:rPr>
        <w:t>％</w:t>
      </w:r>
      <w:proofErr w:type="spellStart"/>
      <w:r w:rsidRPr="009D1E89">
        <w:rPr>
          <w:rFonts w:hint="eastAsia"/>
        </w:rPr>
        <w:t>Mxx.R</w:t>
      </w:r>
      <w:proofErr w:type="spellEnd"/>
      <w:r w:rsidRPr="009D1E89">
        <w:rPr>
          <w:rFonts w:hint="eastAsia"/>
        </w:rPr>
        <w:t>-</w:t>
      </w:r>
      <w:r w:rsidRPr="009D1E89">
        <w:rPr>
          <w:rFonts w:hint="eastAsia"/>
        </w:rPr>
        <w:t>単安定</w:t>
      </w:r>
      <w:r w:rsidRPr="009D1E89">
        <w:rPr>
          <w:rFonts w:hint="eastAsia"/>
        </w:rPr>
        <w:t>xx</w:t>
      </w:r>
      <w:r w:rsidRPr="009D1E89">
        <w:rPr>
          <w:rFonts w:hint="eastAsia"/>
        </w:rPr>
        <w:t>実行中（ブール値）</w:t>
      </w:r>
    </w:p>
    <w:p w14:paraId="197F58EA" w14:textId="154F5236" w:rsidR="009D1E89" w:rsidRDefault="009D1E89" w:rsidP="009D1E89">
      <w:pPr>
        <w:numPr>
          <w:ilvl w:val="0"/>
          <w:numId w:val="461"/>
        </w:numPr>
      </w:pPr>
      <w:r w:rsidRPr="009D1E89">
        <w:rPr>
          <w:rFonts w:hint="eastAsia"/>
        </w:rPr>
        <w:t>％</w:t>
      </w:r>
      <w:proofErr w:type="spellStart"/>
      <w:r w:rsidRPr="009D1E89">
        <w:rPr>
          <w:rFonts w:hint="eastAsia"/>
        </w:rPr>
        <w:t>Mxx.V</w:t>
      </w:r>
      <w:proofErr w:type="spellEnd"/>
      <w:r w:rsidRPr="009D1E89">
        <w:rPr>
          <w:rFonts w:hint="eastAsia"/>
        </w:rPr>
        <w:t>-</w:t>
      </w:r>
      <w:r w:rsidRPr="009D1E89">
        <w:rPr>
          <w:rFonts w:hint="eastAsia"/>
        </w:rPr>
        <w:t>単安定</w:t>
      </w:r>
      <w:r w:rsidRPr="009D1E89">
        <w:rPr>
          <w:rFonts w:hint="eastAsia"/>
        </w:rPr>
        <w:t>xx</w:t>
      </w:r>
      <w:r w:rsidRPr="009D1E89">
        <w:rPr>
          <w:rFonts w:hint="eastAsia"/>
        </w:rPr>
        <w:t>の現在の値（整数、ユーザー読み取り専用）</w:t>
      </w:r>
    </w:p>
    <w:p w14:paraId="1F11934C" w14:textId="60978CCD" w:rsidR="009D1E89" w:rsidRDefault="009D1E89" w:rsidP="009D1E89">
      <w:pPr>
        <w:numPr>
          <w:ilvl w:val="0"/>
          <w:numId w:val="461"/>
        </w:numPr>
      </w:pPr>
      <w:r w:rsidRPr="009D1E89">
        <w:rPr>
          <w:rFonts w:hint="eastAsia"/>
        </w:rPr>
        <w:t>％</w:t>
      </w:r>
      <w:proofErr w:type="spellStart"/>
      <w:r w:rsidRPr="009D1E89">
        <w:rPr>
          <w:rFonts w:hint="eastAsia"/>
        </w:rPr>
        <w:t>Mxx.P</w:t>
      </w:r>
      <w:proofErr w:type="spellEnd"/>
      <w:r w:rsidRPr="009D1E89">
        <w:rPr>
          <w:rFonts w:hint="eastAsia"/>
        </w:rPr>
        <w:t>-</w:t>
      </w:r>
      <w:r w:rsidRPr="009D1E89">
        <w:rPr>
          <w:rFonts w:hint="eastAsia"/>
        </w:rPr>
        <w:t>単安定</w:t>
      </w:r>
      <w:r w:rsidRPr="009D1E89">
        <w:rPr>
          <w:rFonts w:hint="eastAsia"/>
        </w:rPr>
        <w:t>xx</w:t>
      </w:r>
      <w:r w:rsidRPr="009D1E89">
        <w:rPr>
          <w:rFonts w:hint="eastAsia"/>
        </w:rPr>
        <w:t>プリセット（整数）</w:t>
      </w:r>
    </w:p>
    <w:p w14:paraId="310185B1" w14:textId="3BE80923" w:rsidR="009D1E89" w:rsidRDefault="009D1E89" w:rsidP="009D1E89">
      <w:pPr>
        <w:numPr>
          <w:ilvl w:val="0"/>
          <w:numId w:val="461"/>
        </w:numPr>
      </w:pPr>
      <w:r w:rsidRPr="009D1E89">
        <w:rPr>
          <w:rFonts w:hint="eastAsia"/>
        </w:rPr>
        <w:t>％</w:t>
      </w:r>
      <w:proofErr w:type="spellStart"/>
      <w:r w:rsidRPr="009D1E89">
        <w:rPr>
          <w:rFonts w:hint="eastAsia"/>
        </w:rPr>
        <w:t>Cxx.D</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が完了しました（ブール値、ユーザー読み取り専用）</w:t>
      </w:r>
    </w:p>
    <w:p w14:paraId="4FB35FE0" w14:textId="72A1E610" w:rsidR="009D1E89" w:rsidRDefault="009D1E89" w:rsidP="009D1E89">
      <w:pPr>
        <w:numPr>
          <w:ilvl w:val="0"/>
          <w:numId w:val="461"/>
        </w:numPr>
      </w:pPr>
      <w:r w:rsidRPr="009D1E89">
        <w:rPr>
          <w:rFonts w:hint="eastAsia"/>
        </w:rPr>
        <w:t>％</w:t>
      </w:r>
      <w:proofErr w:type="spellStart"/>
      <w:r w:rsidRPr="009D1E89">
        <w:rPr>
          <w:rFonts w:hint="eastAsia"/>
        </w:rPr>
        <w:t>Cxx.E</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の空のオーバーフロー（ブール値、ユーザー読み取り専用）</w:t>
      </w:r>
    </w:p>
    <w:p w14:paraId="4803F391" w14:textId="40C365F4" w:rsidR="009D1E89" w:rsidRDefault="009D1E89" w:rsidP="009D1E89">
      <w:pPr>
        <w:numPr>
          <w:ilvl w:val="0"/>
          <w:numId w:val="461"/>
        </w:numPr>
      </w:pPr>
      <w:r w:rsidRPr="009D1E89">
        <w:rPr>
          <w:rFonts w:hint="eastAsia"/>
        </w:rPr>
        <w:t>％</w:t>
      </w:r>
      <w:proofErr w:type="spellStart"/>
      <w:r w:rsidRPr="009D1E89">
        <w:rPr>
          <w:rFonts w:hint="eastAsia"/>
        </w:rPr>
        <w:t>Cxx.F</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フルオーバーフロー（ブール値、ユーザー読み取り専用）</w:t>
      </w:r>
    </w:p>
    <w:p w14:paraId="232B12CA" w14:textId="6292A44F" w:rsidR="009D1E89" w:rsidRDefault="009D1E89" w:rsidP="009D1E89">
      <w:pPr>
        <w:numPr>
          <w:ilvl w:val="0"/>
          <w:numId w:val="461"/>
        </w:numPr>
      </w:pPr>
      <w:r w:rsidRPr="009D1E89">
        <w:rPr>
          <w:rFonts w:hint="eastAsia"/>
        </w:rPr>
        <w:t>％</w:t>
      </w:r>
      <w:proofErr w:type="spellStart"/>
      <w:r w:rsidRPr="009D1E89">
        <w:rPr>
          <w:rFonts w:hint="eastAsia"/>
        </w:rPr>
        <w:t>Cxx.V</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の現在の値（整数）</w:t>
      </w:r>
    </w:p>
    <w:p w14:paraId="2EB668BB" w14:textId="606C20A9" w:rsidR="009D1E89" w:rsidRDefault="009D1E89" w:rsidP="009D1E89">
      <w:pPr>
        <w:numPr>
          <w:ilvl w:val="0"/>
          <w:numId w:val="461"/>
        </w:numPr>
      </w:pPr>
      <w:r w:rsidRPr="009D1E89">
        <w:rPr>
          <w:rFonts w:hint="eastAsia"/>
        </w:rPr>
        <w:t>％</w:t>
      </w:r>
      <w:proofErr w:type="spellStart"/>
      <w:r w:rsidRPr="009D1E89">
        <w:rPr>
          <w:rFonts w:hint="eastAsia"/>
        </w:rPr>
        <w:t>Cxx.P</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プリセット（整数）</w:t>
      </w:r>
    </w:p>
    <w:p w14:paraId="2F2DDC72" w14:textId="3956C8AA" w:rsidR="009D1E89" w:rsidRDefault="009D1E89" w:rsidP="009D1E89">
      <w:pPr>
        <w:numPr>
          <w:ilvl w:val="0"/>
          <w:numId w:val="461"/>
        </w:numPr>
      </w:pPr>
      <w:r w:rsidRPr="009D1E89">
        <w:rPr>
          <w:rFonts w:hint="eastAsia"/>
        </w:rPr>
        <w:lastRenderedPageBreak/>
        <w:t>％</w:t>
      </w:r>
      <w:proofErr w:type="spellStart"/>
      <w:r w:rsidRPr="009D1E89">
        <w:rPr>
          <w:rFonts w:hint="eastAsia"/>
        </w:rPr>
        <w:t>Ixxx</w:t>
      </w:r>
      <w:proofErr w:type="spellEnd"/>
      <w:r w:rsidRPr="009D1E89">
        <w:rPr>
          <w:rFonts w:hint="eastAsia"/>
        </w:rPr>
        <w:t>-</w:t>
      </w:r>
      <w:r w:rsidRPr="009D1E89">
        <w:rPr>
          <w:rFonts w:hint="eastAsia"/>
        </w:rPr>
        <w:t>物理入力</w:t>
      </w:r>
      <w:r w:rsidRPr="009D1E89">
        <w:rPr>
          <w:rFonts w:hint="eastAsia"/>
        </w:rPr>
        <w:t>xxx</w:t>
      </w:r>
      <w:r w:rsidRPr="009D1E89">
        <w:rPr>
          <w:rFonts w:hint="eastAsia"/>
        </w:rPr>
        <w:t>（ブール値）（</w:t>
      </w:r>
      <w:r w:rsidRPr="009D1E89">
        <w:rPr>
          <w:rFonts w:hint="eastAsia"/>
        </w:rPr>
        <w:t>HAL</w:t>
      </w:r>
      <w:r w:rsidRPr="009D1E89">
        <w:rPr>
          <w:rFonts w:hint="eastAsia"/>
        </w:rPr>
        <w:t>入力ビット）</w:t>
      </w:r>
    </w:p>
    <w:p w14:paraId="515CF36E" w14:textId="3B9C9263" w:rsidR="009D1E89" w:rsidRDefault="009D1E89" w:rsidP="009D1E89">
      <w:pPr>
        <w:numPr>
          <w:ilvl w:val="0"/>
          <w:numId w:val="461"/>
        </w:numPr>
      </w:pPr>
      <w:r w:rsidRPr="009D1E89">
        <w:rPr>
          <w:rFonts w:hint="eastAsia"/>
        </w:rPr>
        <w:t>％</w:t>
      </w:r>
      <w:proofErr w:type="spellStart"/>
      <w:r w:rsidRPr="009D1E89">
        <w:rPr>
          <w:rFonts w:hint="eastAsia"/>
        </w:rPr>
        <w:t>Qxxx</w:t>
      </w:r>
      <w:proofErr w:type="spellEnd"/>
      <w:r w:rsidRPr="009D1E89">
        <w:rPr>
          <w:rFonts w:hint="eastAsia"/>
        </w:rPr>
        <w:t>-</w:t>
      </w:r>
      <w:r w:rsidRPr="009D1E89">
        <w:rPr>
          <w:rFonts w:hint="eastAsia"/>
        </w:rPr>
        <w:t>物理出力</w:t>
      </w:r>
      <w:r w:rsidRPr="009D1E89">
        <w:rPr>
          <w:rFonts w:hint="eastAsia"/>
        </w:rPr>
        <w:t>xxx</w:t>
      </w:r>
      <w:r w:rsidRPr="009D1E89">
        <w:rPr>
          <w:rFonts w:hint="eastAsia"/>
        </w:rPr>
        <w:t>（ブール値）（</w:t>
      </w:r>
      <w:r w:rsidRPr="009D1E89">
        <w:rPr>
          <w:rFonts w:hint="eastAsia"/>
        </w:rPr>
        <w:t>HAL</w:t>
      </w:r>
      <w:r w:rsidRPr="009D1E89">
        <w:rPr>
          <w:rFonts w:hint="eastAsia"/>
        </w:rPr>
        <w:t>出力ビット）</w:t>
      </w:r>
    </w:p>
    <w:p w14:paraId="00A8C0DA" w14:textId="6E5CC2C6" w:rsidR="009D1E89" w:rsidRDefault="009D1E89" w:rsidP="009D1E89">
      <w:pPr>
        <w:numPr>
          <w:ilvl w:val="0"/>
          <w:numId w:val="461"/>
        </w:numPr>
      </w:pPr>
      <w:r w:rsidRPr="009D1E89">
        <w:rPr>
          <w:rFonts w:hint="eastAsia"/>
        </w:rPr>
        <w:t>％</w:t>
      </w:r>
      <w:proofErr w:type="spellStart"/>
      <w:r w:rsidRPr="009D1E89">
        <w:rPr>
          <w:rFonts w:hint="eastAsia"/>
        </w:rPr>
        <w:t>Xxxx</w:t>
      </w:r>
      <w:proofErr w:type="spellEnd"/>
      <w:r w:rsidRPr="009D1E89">
        <w:rPr>
          <w:rFonts w:hint="eastAsia"/>
        </w:rPr>
        <w:t>-</w:t>
      </w:r>
      <w:r w:rsidRPr="009D1E89">
        <w:rPr>
          <w:rFonts w:hint="eastAsia"/>
        </w:rPr>
        <w:t>ステップ</w:t>
      </w:r>
      <w:r w:rsidRPr="009D1E89">
        <w:rPr>
          <w:rFonts w:hint="eastAsia"/>
        </w:rPr>
        <w:t>xxx</w:t>
      </w:r>
      <w:r w:rsidRPr="009D1E89">
        <w:rPr>
          <w:rFonts w:hint="eastAsia"/>
        </w:rPr>
        <w:t>のアクティビティ（順次言語）</w:t>
      </w:r>
    </w:p>
    <w:p w14:paraId="77A91B30" w14:textId="0EDC04AE" w:rsidR="009D1E89" w:rsidRDefault="009D1E89" w:rsidP="009D1E89">
      <w:pPr>
        <w:numPr>
          <w:ilvl w:val="0"/>
          <w:numId w:val="461"/>
        </w:numPr>
      </w:pPr>
      <w:r w:rsidRPr="009D1E89">
        <w:rPr>
          <w:rFonts w:hint="eastAsia"/>
        </w:rPr>
        <w:t>％</w:t>
      </w:r>
      <w:proofErr w:type="spellStart"/>
      <w:r w:rsidRPr="009D1E89">
        <w:rPr>
          <w:rFonts w:hint="eastAsia"/>
        </w:rPr>
        <w:t>Xxxx.V</w:t>
      </w:r>
      <w:proofErr w:type="spellEnd"/>
      <w:r w:rsidRPr="009D1E89">
        <w:rPr>
          <w:rFonts w:hint="eastAsia"/>
        </w:rPr>
        <w:t>-</w:t>
      </w:r>
      <w:r w:rsidRPr="009D1E89">
        <w:rPr>
          <w:rFonts w:hint="eastAsia"/>
        </w:rPr>
        <w:t>ステップ</w:t>
      </w:r>
      <w:r w:rsidRPr="009D1E89">
        <w:rPr>
          <w:rFonts w:hint="eastAsia"/>
        </w:rPr>
        <w:t>xxx</w:t>
      </w:r>
      <w:r w:rsidRPr="009D1E89">
        <w:rPr>
          <w:rFonts w:hint="eastAsia"/>
        </w:rPr>
        <w:t>の秒単位のアクティビティ時間（順次言語）</w:t>
      </w:r>
    </w:p>
    <w:p w14:paraId="29AC39B7" w14:textId="49621897" w:rsidR="009D1E89" w:rsidRDefault="009D1E89" w:rsidP="009D1E89">
      <w:pPr>
        <w:numPr>
          <w:ilvl w:val="0"/>
          <w:numId w:val="461"/>
        </w:numPr>
      </w:pPr>
      <w:r w:rsidRPr="009D1E89">
        <w:rPr>
          <w:rFonts w:hint="eastAsia"/>
        </w:rPr>
        <w:t>％</w:t>
      </w:r>
      <w:proofErr w:type="spellStart"/>
      <w:r w:rsidRPr="009D1E89">
        <w:rPr>
          <w:rFonts w:hint="eastAsia"/>
        </w:rPr>
        <w:t>Exx</w:t>
      </w:r>
      <w:proofErr w:type="spellEnd"/>
      <w:r w:rsidRPr="009D1E89">
        <w:rPr>
          <w:rFonts w:hint="eastAsia"/>
        </w:rPr>
        <w:t>-</w:t>
      </w:r>
      <w:r w:rsidRPr="009D1E89">
        <w:rPr>
          <w:rFonts w:hint="eastAsia"/>
        </w:rPr>
        <w:t>エラー（ブール値、読み取り</w:t>
      </w:r>
      <w:r w:rsidRPr="009D1E89">
        <w:rPr>
          <w:rFonts w:hint="eastAsia"/>
        </w:rPr>
        <w:t>/</w:t>
      </w:r>
      <w:r w:rsidRPr="009D1E89">
        <w:rPr>
          <w:rFonts w:hint="eastAsia"/>
        </w:rPr>
        <w:t>書き込み（上書きされます））</w:t>
      </w:r>
    </w:p>
    <w:p w14:paraId="53562428" w14:textId="3A791E41" w:rsidR="009D1E89" w:rsidRDefault="00E05BD1" w:rsidP="009D1E89">
      <w:pPr>
        <w:numPr>
          <w:ilvl w:val="0"/>
          <w:numId w:val="461"/>
        </w:numPr>
      </w:pPr>
      <w:r w:rsidRPr="00E05BD1">
        <w:rPr>
          <w:rFonts w:hint="eastAsia"/>
        </w:rPr>
        <w:t>インデックス付きまたはベクトル化された変数</w:t>
      </w:r>
      <w:r w:rsidRPr="00E05BD1">
        <w:rPr>
          <w:rFonts w:hint="eastAsia"/>
        </w:rPr>
        <w:t>-</w:t>
      </w:r>
      <w:r w:rsidRPr="00E05BD1">
        <w:rPr>
          <w:rFonts w:hint="eastAsia"/>
        </w:rPr>
        <w:t>これらは、別の変数によってインデックス付けされた変数です。</w:t>
      </w:r>
      <w:r w:rsidRPr="00E05BD1">
        <w:rPr>
          <w:rFonts w:hint="eastAsia"/>
        </w:rPr>
        <w:t xml:space="preserve"> </w:t>
      </w:r>
      <w:r w:rsidRPr="00E05BD1">
        <w:rPr>
          <w:rFonts w:hint="eastAsia"/>
        </w:rPr>
        <w:t>これをベクトル化された変数と呼ぶ人もいます。</w:t>
      </w:r>
      <w:r w:rsidRPr="00E05BD1">
        <w:rPr>
          <w:rFonts w:hint="eastAsia"/>
        </w:rPr>
        <w:t xml:space="preserve"> </w:t>
      </w:r>
      <w:r w:rsidRPr="00E05BD1">
        <w:rPr>
          <w:rFonts w:hint="eastAsia"/>
        </w:rPr>
        <w:t>例：％</w:t>
      </w:r>
      <w:r w:rsidRPr="00E05BD1">
        <w:rPr>
          <w:rFonts w:hint="eastAsia"/>
        </w:rPr>
        <w:t>W0 [</w:t>
      </w:r>
      <w:r w:rsidRPr="00E05BD1">
        <w:rPr>
          <w:rFonts w:hint="eastAsia"/>
        </w:rPr>
        <w:t>％</w:t>
      </w:r>
      <w:r w:rsidRPr="00E05BD1">
        <w:rPr>
          <w:rFonts w:hint="eastAsia"/>
        </w:rPr>
        <w:t>W4] =&gt;</w:t>
      </w:r>
      <w:r w:rsidRPr="00E05BD1">
        <w:rPr>
          <w:rFonts w:hint="eastAsia"/>
        </w:rPr>
        <w:t>％</w:t>
      </w:r>
      <w:r w:rsidRPr="00E05BD1">
        <w:rPr>
          <w:rFonts w:hint="eastAsia"/>
        </w:rPr>
        <w:t>W4</w:t>
      </w:r>
      <w:r w:rsidRPr="00E05BD1">
        <w:rPr>
          <w:rFonts w:hint="eastAsia"/>
        </w:rPr>
        <w:t>が</w:t>
      </w:r>
      <w:r w:rsidRPr="00E05BD1">
        <w:rPr>
          <w:rFonts w:hint="eastAsia"/>
        </w:rPr>
        <w:t>23</w:t>
      </w:r>
      <w:r w:rsidRPr="00E05BD1">
        <w:rPr>
          <w:rFonts w:hint="eastAsia"/>
        </w:rPr>
        <w:t>に等しい場合、％</w:t>
      </w:r>
      <w:r w:rsidRPr="00E05BD1">
        <w:rPr>
          <w:rFonts w:hint="eastAsia"/>
        </w:rPr>
        <w:t>W23</w:t>
      </w:r>
      <w:r w:rsidRPr="00E05BD1">
        <w:rPr>
          <w:rFonts w:hint="eastAsia"/>
        </w:rPr>
        <w:t>に対応します</w:t>
      </w:r>
    </w:p>
    <w:p w14:paraId="799D8979" w14:textId="2BAFD481" w:rsidR="009D1E89" w:rsidRDefault="009D1E89" w:rsidP="00E663EE"/>
    <w:p w14:paraId="137821EC" w14:textId="2B671637" w:rsidR="009D1E89" w:rsidRDefault="00E05BD1" w:rsidP="00E05BD1">
      <w:pPr>
        <w:pStyle w:val="2"/>
      </w:pPr>
      <w:r w:rsidRPr="00E05BD1">
        <w:rPr>
          <w:rFonts w:hint="eastAsia"/>
        </w:rPr>
        <w:t>GRAFCET</w:t>
      </w:r>
      <w:r w:rsidRPr="00E05BD1">
        <w:rPr>
          <w:rFonts w:hint="eastAsia"/>
        </w:rPr>
        <w:t>（ステートマシン）プログラミング</w:t>
      </w:r>
    </w:p>
    <w:p w14:paraId="375298B2" w14:textId="76B8ABB2" w:rsidR="009D1E89" w:rsidRDefault="009D1E89" w:rsidP="00E663EE"/>
    <w:p w14:paraId="259FC400" w14:textId="47C1E79E" w:rsidR="009D1E89" w:rsidRDefault="00870DBC" w:rsidP="00870DBC">
      <w:pPr>
        <w:pStyle w:val="Note"/>
        <w:ind w:left="630"/>
      </w:pPr>
      <w:r>
        <w:rPr>
          <w:rFonts w:hint="eastAsia"/>
        </w:rPr>
        <w:t>注意</w:t>
      </w:r>
    </w:p>
    <w:p w14:paraId="74DF6FC3" w14:textId="473DA7F9" w:rsidR="00870DBC" w:rsidRDefault="00870DBC" w:rsidP="00870DBC">
      <w:pPr>
        <w:pStyle w:val="Note"/>
        <w:ind w:left="630"/>
      </w:pPr>
      <w:r w:rsidRPr="00870DBC">
        <w:rPr>
          <w:rFonts w:hint="eastAsia"/>
        </w:rPr>
        <w:t>これはおそらく、クラシックラダーの最も使用されておらず、最もよく理解されていない機能です。</w:t>
      </w:r>
      <w:r w:rsidRPr="00870DBC">
        <w:rPr>
          <w:rFonts w:hint="eastAsia"/>
        </w:rPr>
        <w:t xml:space="preserve"> </w:t>
      </w:r>
      <w:r w:rsidRPr="00870DBC">
        <w:rPr>
          <w:rFonts w:hint="eastAsia"/>
        </w:rPr>
        <w:t>シーケンシャルプログラミングは、一連のラダーイベントが常に所定の順序で発生するようにするために使用されます。</w:t>
      </w:r>
      <w:r w:rsidRPr="00870DBC">
        <w:rPr>
          <w:rFonts w:hint="eastAsia"/>
        </w:rPr>
        <w:t xml:space="preserve"> </w:t>
      </w:r>
      <w:r w:rsidRPr="00870DBC">
        <w:rPr>
          <w:rFonts w:hint="eastAsia"/>
        </w:rPr>
        <w:t>シーケンシャルプログラムは単独では機能しません。</w:t>
      </w:r>
      <w:r w:rsidRPr="00870DBC">
        <w:rPr>
          <w:rFonts w:hint="eastAsia"/>
        </w:rPr>
        <w:t xml:space="preserve"> </w:t>
      </w:r>
      <w:r w:rsidRPr="00870DBC">
        <w:rPr>
          <w:rFonts w:hint="eastAsia"/>
        </w:rPr>
        <w:t>変数を制御するラダープログラムも常にあります。</w:t>
      </w:r>
      <w:r w:rsidRPr="00870DBC">
        <w:rPr>
          <w:rFonts w:hint="eastAsia"/>
        </w:rPr>
        <w:t xml:space="preserve"> </w:t>
      </w:r>
      <w:r w:rsidRPr="00870DBC">
        <w:rPr>
          <w:rFonts w:hint="eastAsia"/>
        </w:rPr>
        <w:t>シーケンシャルプログラムを管理する基本的なルールは次のとおりです。</w:t>
      </w:r>
    </w:p>
    <w:p w14:paraId="0F94D567" w14:textId="5BCB9593" w:rsidR="009D1E89" w:rsidRDefault="009D1E89" w:rsidP="00E663EE"/>
    <w:p w14:paraId="2C361B58" w14:textId="7F3D2D40" w:rsidR="009D1E89" w:rsidRDefault="00DF5947" w:rsidP="00DF5947">
      <w:pPr>
        <w:numPr>
          <w:ilvl w:val="0"/>
          <w:numId w:val="462"/>
        </w:numPr>
      </w:pPr>
      <w:r w:rsidRPr="00DF5947">
        <w:rPr>
          <w:rFonts w:hint="eastAsia"/>
        </w:rPr>
        <w:t>ルール</w:t>
      </w:r>
      <w:r w:rsidRPr="00DF5947">
        <w:rPr>
          <w:rFonts w:hint="eastAsia"/>
        </w:rPr>
        <w:t>1</w:t>
      </w:r>
      <w:r w:rsidRPr="00DF5947">
        <w:rPr>
          <w:rFonts w:hint="eastAsia"/>
        </w:rPr>
        <w:t>：初期状況</w:t>
      </w:r>
      <w:r w:rsidRPr="00DF5947">
        <w:rPr>
          <w:rFonts w:hint="eastAsia"/>
        </w:rPr>
        <w:t>-</w:t>
      </w:r>
      <w:r w:rsidRPr="00DF5947">
        <w:rPr>
          <w:rFonts w:hint="eastAsia"/>
        </w:rPr>
        <w:t>初期状況は、操作の開始時に定義上アクティブ状態にある初期ステップによって特徴付けられます。少なくとも</w:t>
      </w:r>
      <w:r w:rsidRPr="00DF5947">
        <w:rPr>
          <w:rFonts w:hint="eastAsia"/>
        </w:rPr>
        <w:t>1</w:t>
      </w:r>
      <w:r w:rsidRPr="00DF5947">
        <w:rPr>
          <w:rFonts w:hint="eastAsia"/>
        </w:rPr>
        <w:t>つの初期ステップが必要です。</w:t>
      </w:r>
    </w:p>
    <w:p w14:paraId="68FDFD43" w14:textId="1FF285A6" w:rsidR="00DF5947" w:rsidRDefault="00DF5947" w:rsidP="00DF5947">
      <w:pPr>
        <w:numPr>
          <w:ilvl w:val="0"/>
          <w:numId w:val="462"/>
        </w:numPr>
      </w:pPr>
      <w:r w:rsidRPr="00DF5947">
        <w:rPr>
          <w:rFonts w:hint="eastAsia"/>
        </w:rPr>
        <w:t>ルール</w:t>
      </w:r>
      <w:r w:rsidRPr="00DF5947">
        <w:rPr>
          <w:rFonts w:hint="eastAsia"/>
        </w:rPr>
        <w:t>2</w:t>
      </w:r>
      <w:r w:rsidRPr="00DF5947">
        <w:rPr>
          <w:rFonts w:hint="eastAsia"/>
        </w:rPr>
        <w:t>：</w:t>
      </w:r>
      <w:r w:rsidRPr="00DF5947">
        <w:rPr>
          <w:rFonts w:hint="eastAsia"/>
        </w:rPr>
        <w:t>R2</w:t>
      </w:r>
      <w:r w:rsidRPr="00DF5947">
        <w:rPr>
          <w:rFonts w:hint="eastAsia"/>
        </w:rPr>
        <w:t>、トランジションのクリア</w:t>
      </w:r>
      <w:r w:rsidRPr="00DF5947">
        <w:rPr>
          <w:rFonts w:hint="eastAsia"/>
        </w:rPr>
        <w:t>-</w:t>
      </w:r>
      <w:r w:rsidRPr="00DF5947">
        <w:rPr>
          <w:rFonts w:hint="eastAsia"/>
        </w:rPr>
        <w:t>トランジションは有効または無効になっています。</w:t>
      </w:r>
      <w:r w:rsidRPr="00DF5947">
        <w:rPr>
          <w:rFonts w:hint="eastAsia"/>
        </w:rPr>
        <w:t xml:space="preserve"> </w:t>
      </w:r>
      <w:r w:rsidRPr="00DF5947">
        <w:rPr>
          <w:rFonts w:hint="eastAsia"/>
        </w:rPr>
        <w:t>対応する遷移シンボルにリンクされている直前のすべてのステップがアクティブな場合に有効になると言われ、それ以外の場合は無効になります。</w:t>
      </w:r>
      <w:r w:rsidRPr="00DF5947">
        <w:rPr>
          <w:rFonts w:hint="eastAsia"/>
        </w:rPr>
        <w:t xml:space="preserve"> </w:t>
      </w:r>
      <w:r w:rsidRPr="00DF5947">
        <w:rPr>
          <w:rFonts w:hint="eastAsia"/>
        </w:rPr>
        <w:t>トランジションは、有効になっておらず、関連するトランジション条件が</w:t>
      </w:r>
      <w:r w:rsidRPr="00DF5947">
        <w:rPr>
          <w:rFonts w:hint="eastAsia"/>
        </w:rPr>
        <w:t>true</w:t>
      </w:r>
      <w:r w:rsidRPr="00DF5947">
        <w:rPr>
          <w:rFonts w:hint="eastAsia"/>
        </w:rPr>
        <w:t>でない限り、クリアできません。</w:t>
      </w:r>
    </w:p>
    <w:p w14:paraId="35FDF411" w14:textId="60D42D41" w:rsidR="00DF5947" w:rsidRDefault="00DF5947" w:rsidP="00DF5947">
      <w:pPr>
        <w:numPr>
          <w:ilvl w:val="0"/>
          <w:numId w:val="462"/>
        </w:numPr>
      </w:pPr>
      <w:r w:rsidRPr="00DF5947">
        <w:rPr>
          <w:rFonts w:hint="eastAsia"/>
        </w:rPr>
        <w:t>ルール</w:t>
      </w:r>
      <w:r w:rsidRPr="00DF5947">
        <w:rPr>
          <w:rFonts w:hint="eastAsia"/>
        </w:rPr>
        <w:t>3</w:t>
      </w:r>
      <w:r w:rsidRPr="00DF5947">
        <w:rPr>
          <w:rFonts w:hint="eastAsia"/>
        </w:rPr>
        <w:t>：</w:t>
      </w:r>
      <w:r w:rsidRPr="00DF5947">
        <w:rPr>
          <w:rFonts w:hint="eastAsia"/>
        </w:rPr>
        <w:t>R3</w:t>
      </w:r>
      <w:r w:rsidRPr="00DF5947">
        <w:rPr>
          <w:rFonts w:hint="eastAsia"/>
        </w:rPr>
        <w:t>、アクティブなステップの進化</w:t>
      </w:r>
      <w:r w:rsidRPr="00DF5947">
        <w:rPr>
          <w:rFonts w:hint="eastAsia"/>
        </w:rPr>
        <w:t>-</w:t>
      </w:r>
      <w:r w:rsidRPr="00DF5947">
        <w:rPr>
          <w:rFonts w:hint="eastAsia"/>
        </w:rPr>
        <w:t>遷移をクリアすると、直後のステップのアクティブ状態と直前のステップの非アクティブ状態が同時に発生します。</w:t>
      </w:r>
    </w:p>
    <w:p w14:paraId="46D8F313" w14:textId="50ACBB51" w:rsidR="00DF5947" w:rsidRDefault="00DF5947" w:rsidP="00DF5947">
      <w:pPr>
        <w:numPr>
          <w:ilvl w:val="0"/>
          <w:numId w:val="462"/>
        </w:numPr>
      </w:pPr>
      <w:r w:rsidRPr="00DF5947">
        <w:rPr>
          <w:rFonts w:hint="eastAsia"/>
        </w:rPr>
        <w:t>ルール</w:t>
      </w:r>
      <w:r w:rsidRPr="00DF5947">
        <w:rPr>
          <w:rFonts w:hint="eastAsia"/>
        </w:rPr>
        <w:t>4</w:t>
      </w:r>
      <w:r w:rsidRPr="00DF5947">
        <w:rPr>
          <w:rFonts w:hint="eastAsia"/>
        </w:rPr>
        <w:t>：</w:t>
      </w:r>
      <w:r w:rsidRPr="00DF5947">
        <w:rPr>
          <w:rFonts w:hint="eastAsia"/>
        </w:rPr>
        <w:t>R4</w:t>
      </w:r>
      <w:r w:rsidRPr="00DF5947">
        <w:rPr>
          <w:rFonts w:hint="eastAsia"/>
        </w:rPr>
        <w:t>、遷移の同時クリア</w:t>
      </w:r>
      <w:r w:rsidRPr="00DF5947">
        <w:rPr>
          <w:rFonts w:hint="eastAsia"/>
        </w:rPr>
        <w:t>-</w:t>
      </w:r>
      <w:r w:rsidRPr="00DF5947">
        <w:rPr>
          <w:rFonts w:hint="eastAsia"/>
        </w:rPr>
        <w:t>すべての同時クリアされた遷移は同時にクリアされます。</w:t>
      </w:r>
    </w:p>
    <w:p w14:paraId="0D9AE620" w14:textId="0063484E" w:rsidR="00DF5947" w:rsidRDefault="00DF5947" w:rsidP="00DF5947">
      <w:pPr>
        <w:numPr>
          <w:ilvl w:val="0"/>
          <w:numId w:val="462"/>
        </w:numPr>
      </w:pPr>
      <w:r w:rsidRPr="00DF5947">
        <w:rPr>
          <w:rFonts w:hint="eastAsia"/>
        </w:rPr>
        <w:t>ルール</w:t>
      </w:r>
      <w:r w:rsidRPr="00DF5947">
        <w:rPr>
          <w:rFonts w:hint="eastAsia"/>
        </w:rPr>
        <w:t>5</w:t>
      </w:r>
      <w:r w:rsidRPr="00DF5947">
        <w:rPr>
          <w:rFonts w:hint="eastAsia"/>
        </w:rPr>
        <w:t>：</w:t>
      </w:r>
      <w:r w:rsidRPr="00DF5947">
        <w:rPr>
          <w:rFonts w:hint="eastAsia"/>
        </w:rPr>
        <w:t>R5</w:t>
      </w:r>
      <w:r w:rsidRPr="00DF5947">
        <w:rPr>
          <w:rFonts w:hint="eastAsia"/>
        </w:rPr>
        <w:t>、ステップの同時アクティブ化と非アクティブ化</w:t>
      </w:r>
      <w:r w:rsidRPr="00DF5947">
        <w:rPr>
          <w:rFonts w:hint="eastAsia"/>
        </w:rPr>
        <w:t>-</w:t>
      </w:r>
      <w:r w:rsidRPr="00DF5947">
        <w:rPr>
          <w:rFonts w:hint="eastAsia"/>
        </w:rPr>
        <w:t>操作中にステップが同時にアクティブ化と非アクティブ化される場合、アクティブ化が優先されます。</w:t>
      </w:r>
    </w:p>
    <w:p w14:paraId="1C4AA6EE" w14:textId="43B10E76" w:rsidR="009D1E89" w:rsidRDefault="00DF5947" w:rsidP="00DF5947">
      <w:pPr>
        <w:ind w:firstLineChars="100" w:firstLine="210"/>
      </w:pPr>
      <w:r w:rsidRPr="00DF5947">
        <w:rPr>
          <w:rFonts w:hint="eastAsia"/>
        </w:rPr>
        <w:t>これは、左上の画像から始まる</w:t>
      </w:r>
      <w:r w:rsidRPr="00DF5947">
        <w:rPr>
          <w:rFonts w:hint="eastAsia"/>
        </w:rPr>
        <w:t>SEQUENTIAL</w:t>
      </w:r>
      <w:r w:rsidRPr="00DF5947">
        <w:rPr>
          <w:rFonts w:hint="eastAsia"/>
        </w:rPr>
        <w:t>エディターウィンドウです：セレクター矢印、消しゴム通常のステップ、初期（開始）ステップ遷移、ステップおよび遷移遷移リンク</w:t>
      </w:r>
      <w:r w:rsidRPr="00DF5947">
        <w:rPr>
          <w:rFonts w:hint="eastAsia"/>
        </w:rPr>
        <w:t>-</w:t>
      </w:r>
      <w:r w:rsidRPr="00DF5947">
        <w:rPr>
          <w:rFonts w:hint="eastAsia"/>
        </w:rPr>
        <w:t>下側、遷移リンク</w:t>
      </w:r>
      <w:r w:rsidRPr="00DF5947">
        <w:rPr>
          <w:rFonts w:hint="eastAsia"/>
        </w:rPr>
        <w:t>-</w:t>
      </w:r>
      <w:r w:rsidRPr="00DF5947">
        <w:rPr>
          <w:rFonts w:hint="eastAsia"/>
        </w:rPr>
        <w:t>上側パススルーリンク</w:t>
      </w:r>
      <w:r w:rsidRPr="00DF5947">
        <w:rPr>
          <w:rFonts w:hint="eastAsia"/>
        </w:rPr>
        <w:t>-</w:t>
      </w:r>
      <w:r w:rsidRPr="00DF5947">
        <w:rPr>
          <w:rFonts w:hint="eastAsia"/>
        </w:rPr>
        <w:t>下側、パススルーリンク</w:t>
      </w:r>
      <w:r w:rsidRPr="00DF5947">
        <w:rPr>
          <w:rFonts w:hint="eastAsia"/>
        </w:rPr>
        <w:t>-</w:t>
      </w:r>
      <w:r w:rsidRPr="00DF5947">
        <w:rPr>
          <w:rFonts w:hint="eastAsia"/>
        </w:rPr>
        <w:t>上側</w:t>
      </w:r>
      <w:r w:rsidRPr="00DF5947">
        <w:rPr>
          <w:rFonts w:hint="eastAsia"/>
        </w:rPr>
        <w:t xml:space="preserve"> </w:t>
      </w:r>
      <w:r w:rsidRPr="00DF5947">
        <w:rPr>
          <w:rFonts w:hint="eastAsia"/>
        </w:rPr>
        <w:t>ジャンプリンクコメントボックス</w:t>
      </w:r>
      <w:r w:rsidRPr="00DF5947">
        <w:rPr>
          <w:rFonts w:hint="eastAsia"/>
        </w:rPr>
        <w:t>[</w:t>
      </w:r>
      <w:r w:rsidRPr="00DF5947">
        <w:rPr>
          <w:rFonts w:hint="eastAsia"/>
        </w:rPr>
        <w:t>シーケンシャルプログラムを表示</w:t>
      </w:r>
      <w:r w:rsidRPr="00DF5947">
        <w:rPr>
          <w:rFonts w:hint="eastAsia"/>
        </w:rPr>
        <w:t>]</w:t>
      </w:r>
    </w:p>
    <w:p w14:paraId="7A848AC6" w14:textId="28C18609" w:rsidR="00DF5947" w:rsidRDefault="00DF5947" w:rsidP="00DF5947">
      <w:pPr>
        <w:numPr>
          <w:ilvl w:val="0"/>
          <w:numId w:val="463"/>
        </w:numPr>
      </w:pPr>
      <w:r w:rsidRPr="00DF5947">
        <w:rPr>
          <w:rFonts w:hint="eastAsia"/>
        </w:rPr>
        <w:t>ORDINARYSTEP-</w:t>
      </w:r>
      <w:r w:rsidRPr="00DF5947">
        <w:rPr>
          <w:rFonts w:hint="eastAsia"/>
        </w:rPr>
        <w:t>それぞれに固有の番号があります</w:t>
      </w:r>
    </w:p>
    <w:p w14:paraId="233FD499" w14:textId="19A0DBF0" w:rsidR="00DF5947" w:rsidRDefault="00DF5947" w:rsidP="00DF5947">
      <w:pPr>
        <w:numPr>
          <w:ilvl w:val="0"/>
          <w:numId w:val="463"/>
        </w:numPr>
      </w:pPr>
      <w:r w:rsidRPr="00DF5947">
        <w:rPr>
          <w:rFonts w:hint="eastAsia"/>
        </w:rPr>
        <w:lastRenderedPageBreak/>
        <w:t>開始ステップ</w:t>
      </w:r>
      <w:r w:rsidRPr="00DF5947">
        <w:rPr>
          <w:rFonts w:hint="eastAsia"/>
        </w:rPr>
        <w:t>-</w:t>
      </w:r>
      <w:r w:rsidRPr="00DF5947">
        <w:rPr>
          <w:rFonts w:hint="eastAsia"/>
        </w:rPr>
        <w:t>シーケンシャルプログラムには</w:t>
      </w:r>
      <w:r w:rsidRPr="00DF5947">
        <w:rPr>
          <w:rFonts w:hint="eastAsia"/>
        </w:rPr>
        <w:t>1</w:t>
      </w:r>
      <w:r w:rsidRPr="00DF5947">
        <w:rPr>
          <w:rFonts w:hint="eastAsia"/>
        </w:rPr>
        <w:t>つ必要です。</w:t>
      </w:r>
      <w:r w:rsidRPr="00DF5947">
        <w:rPr>
          <w:rFonts w:hint="eastAsia"/>
        </w:rPr>
        <w:t xml:space="preserve"> </w:t>
      </w:r>
      <w:r w:rsidRPr="00DF5947">
        <w:rPr>
          <w:rFonts w:hint="eastAsia"/>
        </w:rPr>
        <w:t>ここからプログラムが始まります。</w:t>
      </w:r>
    </w:p>
    <w:p w14:paraId="4B22468D" w14:textId="1F6E37F6" w:rsidR="00DF5947" w:rsidRDefault="009E4D24" w:rsidP="00DF5947">
      <w:pPr>
        <w:numPr>
          <w:ilvl w:val="0"/>
          <w:numId w:val="463"/>
        </w:numPr>
      </w:pPr>
      <w:r w:rsidRPr="009E4D24">
        <w:rPr>
          <w:rFonts w:hint="eastAsia"/>
        </w:rPr>
        <w:t>TRANSITION-</w:t>
      </w:r>
      <w:r w:rsidRPr="009E4D24">
        <w:rPr>
          <w:rFonts w:hint="eastAsia"/>
        </w:rPr>
        <w:t>これは、制御が次のステップに渡されるために真でなければならない変数を示しています。</w:t>
      </w:r>
    </w:p>
    <w:p w14:paraId="62659402" w14:textId="4A00D501" w:rsidR="009E4D24" w:rsidRDefault="009E4D24" w:rsidP="00DF5947">
      <w:pPr>
        <w:numPr>
          <w:ilvl w:val="0"/>
          <w:numId w:val="463"/>
        </w:numPr>
      </w:pPr>
      <w:r w:rsidRPr="009E4D24">
        <w:rPr>
          <w:rFonts w:hint="eastAsia"/>
        </w:rPr>
        <w:t>ステップとトランジション</w:t>
      </w:r>
      <w:r w:rsidRPr="009E4D24">
        <w:rPr>
          <w:rFonts w:hint="eastAsia"/>
        </w:rPr>
        <w:t>-</w:t>
      </w:r>
      <w:r w:rsidRPr="009E4D24">
        <w:rPr>
          <w:rFonts w:hint="eastAsia"/>
        </w:rPr>
        <w:t>利便性のために組み合わせる</w:t>
      </w:r>
    </w:p>
    <w:p w14:paraId="1CF85C8F" w14:textId="3BC64D25" w:rsidR="009E4D24" w:rsidRDefault="009E4D24" w:rsidP="00DF5947">
      <w:pPr>
        <w:numPr>
          <w:ilvl w:val="0"/>
          <w:numId w:val="463"/>
        </w:numPr>
      </w:pPr>
      <w:r w:rsidRPr="009E4D24">
        <w:rPr>
          <w:rFonts w:hint="eastAsia"/>
        </w:rPr>
        <w:t>TRANSITION LINK-DOWNSIDE-</w:t>
      </w:r>
      <w:r w:rsidRPr="009E4D24">
        <w:rPr>
          <w:rFonts w:hint="eastAsia"/>
        </w:rPr>
        <w:t>次のステップのどちらが最初に真であるかに基づいて、ロジックフローを</w:t>
      </w:r>
      <w:r w:rsidRPr="009E4D24">
        <w:rPr>
          <w:rFonts w:hint="eastAsia"/>
        </w:rPr>
        <w:t>2</w:t>
      </w:r>
      <w:r w:rsidRPr="009E4D24">
        <w:rPr>
          <w:rFonts w:hint="eastAsia"/>
        </w:rPr>
        <w:t>つの可能なラインの</w:t>
      </w:r>
      <w:r w:rsidRPr="009E4D24">
        <w:rPr>
          <w:rFonts w:hint="eastAsia"/>
        </w:rPr>
        <w:t>1</w:t>
      </w:r>
      <w:r w:rsidRPr="009E4D24">
        <w:rPr>
          <w:rFonts w:hint="eastAsia"/>
        </w:rPr>
        <w:t>つに分割します（</w:t>
      </w:r>
      <w:r w:rsidRPr="009E4D24">
        <w:rPr>
          <w:rFonts w:hint="eastAsia"/>
        </w:rPr>
        <w:t>OR</w:t>
      </w:r>
      <w:r w:rsidRPr="009E4D24">
        <w:rPr>
          <w:rFonts w:hint="eastAsia"/>
        </w:rPr>
        <w:t>ロジックを考えてください）</w:t>
      </w:r>
    </w:p>
    <w:p w14:paraId="418A57D6" w14:textId="4134C59E" w:rsidR="009E4D24" w:rsidRDefault="009E4D24" w:rsidP="00DF5947">
      <w:pPr>
        <w:numPr>
          <w:ilvl w:val="0"/>
          <w:numId w:val="463"/>
        </w:numPr>
      </w:pPr>
      <w:r w:rsidRPr="009E4D24">
        <w:rPr>
          <w:rFonts w:hint="eastAsia"/>
        </w:rPr>
        <w:t>TRANSITION LINK = UPSIDE-2</w:t>
      </w:r>
      <w:r w:rsidRPr="009E4D24">
        <w:rPr>
          <w:rFonts w:hint="eastAsia"/>
        </w:rPr>
        <w:t>つの（</w:t>
      </w:r>
      <w:r w:rsidRPr="009E4D24">
        <w:rPr>
          <w:rFonts w:hint="eastAsia"/>
        </w:rPr>
        <w:t>OR</w:t>
      </w:r>
      <w:r w:rsidRPr="009E4D24">
        <w:rPr>
          <w:rFonts w:hint="eastAsia"/>
        </w:rPr>
        <w:t>）ロジックラインを</w:t>
      </w:r>
      <w:r w:rsidRPr="009E4D24">
        <w:rPr>
          <w:rFonts w:hint="eastAsia"/>
        </w:rPr>
        <w:t>1</w:t>
      </w:r>
      <w:r w:rsidRPr="009E4D24">
        <w:rPr>
          <w:rFonts w:hint="eastAsia"/>
        </w:rPr>
        <w:t>つに結合します</w:t>
      </w:r>
    </w:p>
    <w:p w14:paraId="208E0D9A" w14:textId="10FF2D1B" w:rsidR="009E4D24" w:rsidRDefault="009E4D24" w:rsidP="00DF5947">
      <w:pPr>
        <w:numPr>
          <w:ilvl w:val="0"/>
          <w:numId w:val="463"/>
        </w:numPr>
      </w:pPr>
      <w:r w:rsidRPr="009E4D24">
        <w:rPr>
          <w:rFonts w:hint="eastAsia"/>
        </w:rPr>
        <w:t>パススルーリンク</w:t>
      </w:r>
      <w:r w:rsidRPr="009E4D24">
        <w:rPr>
          <w:rFonts w:hint="eastAsia"/>
        </w:rPr>
        <w:t>-</w:t>
      </w:r>
      <w:r w:rsidRPr="009E4D24">
        <w:rPr>
          <w:rFonts w:hint="eastAsia"/>
        </w:rPr>
        <w:t>ダウンサイド</w:t>
      </w:r>
      <w:r w:rsidRPr="009E4D24">
        <w:rPr>
          <w:rFonts w:hint="eastAsia"/>
        </w:rPr>
        <w:t>-</w:t>
      </w:r>
      <w:r w:rsidRPr="009E4D24">
        <w:rPr>
          <w:rFonts w:hint="eastAsia"/>
        </w:rPr>
        <w:t>ロジックフローを</w:t>
      </w:r>
      <w:r w:rsidRPr="009E4D24">
        <w:rPr>
          <w:rFonts w:hint="eastAsia"/>
        </w:rPr>
        <w:t>2</w:t>
      </w:r>
      <w:r w:rsidRPr="009E4D24">
        <w:rPr>
          <w:rFonts w:hint="eastAsia"/>
        </w:rPr>
        <w:t>行に分割します。続行するには、両方が真である必要があります（</w:t>
      </w:r>
      <w:r w:rsidRPr="009E4D24">
        <w:rPr>
          <w:rFonts w:hint="eastAsia"/>
        </w:rPr>
        <w:t>AND</w:t>
      </w:r>
      <w:r w:rsidRPr="009E4D24">
        <w:rPr>
          <w:rFonts w:hint="eastAsia"/>
        </w:rPr>
        <w:t>ロジックを考えてください）。</w:t>
      </w:r>
    </w:p>
    <w:p w14:paraId="287214D7" w14:textId="61F8CE52" w:rsidR="009E4D24" w:rsidRDefault="009E4D24" w:rsidP="00DF5947">
      <w:pPr>
        <w:numPr>
          <w:ilvl w:val="0"/>
          <w:numId w:val="463"/>
        </w:numPr>
      </w:pPr>
      <w:r w:rsidRPr="009E4D24">
        <w:rPr>
          <w:rFonts w:hint="eastAsia"/>
        </w:rPr>
        <w:t>PASS-THROUGH LINK-UPSIDE-2</w:t>
      </w:r>
      <w:r w:rsidRPr="009E4D24">
        <w:rPr>
          <w:rFonts w:hint="eastAsia"/>
        </w:rPr>
        <w:t>つの同時（</w:t>
      </w:r>
      <w:r w:rsidRPr="009E4D24">
        <w:rPr>
          <w:rFonts w:hint="eastAsia"/>
        </w:rPr>
        <w:t>AND</w:t>
      </w:r>
      <w:r w:rsidRPr="009E4D24">
        <w:rPr>
          <w:rFonts w:hint="eastAsia"/>
        </w:rPr>
        <w:t>ロジック）ロジックラインを結合して元に戻します</w:t>
      </w:r>
    </w:p>
    <w:p w14:paraId="211006E5" w14:textId="17E05F94" w:rsidR="009E4D24" w:rsidRDefault="009E4D24" w:rsidP="00DF5947">
      <w:pPr>
        <w:numPr>
          <w:ilvl w:val="0"/>
          <w:numId w:val="463"/>
        </w:numPr>
      </w:pPr>
      <w:r w:rsidRPr="009E4D24">
        <w:rPr>
          <w:rFonts w:hint="eastAsia"/>
        </w:rPr>
        <w:t>ジャンプリンク</w:t>
      </w:r>
      <w:r w:rsidRPr="009E4D24">
        <w:rPr>
          <w:rFonts w:hint="eastAsia"/>
        </w:rPr>
        <w:t>-</w:t>
      </w:r>
      <w:r w:rsidRPr="009E4D24">
        <w:rPr>
          <w:rFonts w:hint="eastAsia"/>
        </w:rPr>
        <w:t>最後のステップを最初のステップに接続するなど、互いに下にないステップを接続します</w:t>
      </w:r>
    </w:p>
    <w:p w14:paraId="15BF6D3C" w14:textId="5C1A3937" w:rsidR="009E4D24" w:rsidRDefault="009E4D24" w:rsidP="00DF5947">
      <w:pPr>
        <w:numPr>
          <w:ilvl w:val="0"/>
          <w:numId w:val="463"/>
        </w:numPr>
      </w:pPr>
      <w:r w:rsidRPr="009E4D24">
        <w:rPr>
          <w:rFonts w:hint="eastAsia"/>
        </w:rPr>
        <w:t>コメントボックス</w:t>
      </w:r>
      <w:r w:rsidRPr="009E4D24">
        <w:rPr>
          <w:rFonts w:hint="eastAsia"/>
        </w:rPr>
        <w:t>-</w:t>
      </w:r>
      <w:r w:rsidRPr="009E4D24">
        <w:rPr>
          <w:rFonts w:hint="eastAsia"/>
        </w:rPr>
        <w:t>コメントを追加するために使用されます</w:t>
      </w:r>
    </w:p>
    <w:p w14:paraId="2E50EDD7" w14:textId="758F4E80" w:rsidR="001727C2" w:rsidRDefault="009E4D24" w:rsidP="009E4D24">
      <w:pPr>
        <w:ind w:firstLineChars="100" w:firstLine="210"/>
      </w:pPr>
      <w:r w:rsidRPr="009E4D24">
        <w:rPr>
          <w:rFonts w:hint="eastAsia"/>
        </w:rPr>
        <w:t>リンクを使用するには、ステップがすでに配置されている必要があります。</w:t>
      </w:r>
      <w:r w:rsidRPr="009E4D24">
        <w:rPr>
          <w:rFonts w:hint="eastAsia"/>
        </w:rPr>
        <w:t xml:space="preserve"> </w:t>
      </w:r>
      <w:r w:rsidRPr="009E4D24">
        <w:rPr>
          <w:rFonts w:hint="eastAsia"/>
        </w:rPr>
        <w:t>リンクのタイプを選択してから、</w:t>
      </w:r>
      <w:r w:rsidRPr="009E4D24">
        <w:rPr>
          <w:rFonts w:hint="eastAsia"/>
        </w:rPr>
        <w:t>2</w:t>
      </w:r>
      <w:r w:rsidRPr="009E4D24">
        <w:rPr>
          <w:rFonts w:hint="eastAsia"/>
        </w:rPr>
        <w:t>つのステップまたはトランザクションを一度に</w:t>
      </w:r>
      <w:r w:rsidRPr="009E4D24">
        <w:rPr>
          <w:rFonts w:hint="eastAsia"/>
        </w:rPr>
        <w:t>1</w:t>
      </w:r>
      <w:r w:rsidRPr="009E4D24">
        <w:rPr>
          <w:rFonts w:hint="eastAsia"/>
        </w:rPr>
        <w:t>つずつ選択します。</w:t>
      </w:r>
      <w:r w:rsidRPr="009E4D24">
        <w:rPr>
          <w:rFonts w:hint="eastAsia"/>
        </w:rPr>
        <w:t xml:space="preserve"> </w:t>
      </w:r>
      <w:r w:rsidRPr="009E4D24">
        <w:rPr>
          <w:rFonts w:hint="eastAsia"/>
        </w:rPr>
        <w:t>練習が必要です！</w:t>
      </w:r>
    </w:p>
    <w:p w14:paraId="15C3841B" w14:textId="4298BFC3" w:rsidR="009E4D24" w:rsidRDefault="009E4D24" w:rsidP="009E4D24">
      <w:pPr>
        <w:ind w:firstLineChars="100" w:firstLine="210"/>
      </w:pPr>
      <w:r w:rsidRPr="009E4D24">
        <w:rPr>
          <w:rFonts w:hint="eastAsia"/>
        </w:rPr>
        <w:t>シーケンシャルプログラミングの場合：変数％</w:t>
      </w:r>
      <w:proofErr w:type="spellStart"/>
      <w:r w:rsidRPr="009E4D24">
        <w:rPr>
          <w:rFonts w:hint="eastAsia"/>
        </w:rPr>
        <w:t>Xxxx</w:t>
      </w:r>
      <w:proofErr w:type="spellEnd"/>
      <w:r w:rsidRPr="009E4D24">
        <w:rPr>
          <w:rFonts w:hint="eastAsia"/>
        </w:rPr>
        <w:t>（例：％</w:t>
      </w:r>
      <w:r w:rsidRPr="009E4D24">
        <w:rPr>
          <w:rFonts w:hint="eastAsia"/>
        </w:rPr>
        <w:t>X5</w:t>
      </w:r>
      <w:r w:rsidRPr="009E4D24">
        <w:rPr>
          <w:rFonts w:hint="eastAsia"/>
        </w:rPr>
        <w:t>）は、ステップがアクティブかどうかを確認するために使用されます。</w:t>
      </w:r>
      <w:r w:rsidRPr="009E4D24">
        <w:rPr>
          <w:rFonts w:hint="eastAsia"/>
        </w:rPr>
        <w:t xml:space="preserve"> </w:t>
      </w:r>
      <w:r w:rsidRPr="009E4D24">
        <w:rPr>
          <w:rFonts w:hint="eastAsia"/>
        </w:rPr>
        <w:t>変数％</w:t>
      </w:r>
      <w:proofErr w:type="spellStart"/>
      <w:r w:rsidRPr="009E4D24">
        <w:rPr>
          <w:rFonts w:hint="eastAsia"/>
        </w:rPr>
        <w:t>Xxxx.V</w:t>
      </w:r>
      <w:proofErr w:type="spellEnd"/>
      <w:r w:rsidRPr="009E4D24">
        <w:rPr>
          <w:rFonts w:hint="eastAsia"/>
        </w:rPr>
        <w:t>（例：％</w:t>
      </w:r>
      <w:r w:rsidRPr="009E4D24">
        <w:rPr>
          <w:rFonts w:hint="eastAsia"/>
        </w:rPr>
        <w:t>X5.V</w:t>
      </w:r>
      <w:r w:rsidRPr="009E4D24">
        <w:rPr>
          <w:rFonts w:hint="eastAsia"/>
        </w:rPr>
        <w:t>）は、ステップがアクティブであった期間を確認するために使用されます。</w:t>
      </w:r>
      <w:r w:rsidRPr="009E4D24">
        <w:rPr>
          <w:rFonts w:hint="eastAsia"/>
        </w:rPr>
        <w:t xml:space="preserve"> </w:t>
      </w:r>
      <w:r w:rsidRPr="009E4D24">
        <w:rPr>
          <w:rFonts w:hint="eastAsia"/>
        </w:rPr>
        <w:t>％</w:t>
      </w:r>
      <w:r w:rsidRPr="009E4D24">
        <w:rPr>
          <w:rFonts w:hint="eastAsia"/>
        </w:rPr>
        <w:t>X</w:t>
      </w:r>
      <w:r w:rsidRPr="009E4D24">
        <w:rPr>
          <w:rFonts w:hint="eastAsia"/>
        </w:rPr>
        <w:t>変数と％</w:t>
      </w:r>
      <w:proofErr w:type="spellStart"/>
      <w:r w:rsidRPr="009E4D24">
        <w:rPr>
          <w:rFonts w:hint="eastAsia"/>
        </w:rPr>
        <w:t>X.v</w:t>
      </w:r>
      <w:proofErr w:type="spellEnd"/>
      <w:r w:rsidRPr="009E4D24">
        <w:rPr>
          <w:rFonts w:hint="eastAsia"/>
        </w:rPr>
        <w:t>変数は、ラダーロジックで使用されます。</w:t>
      </w:r>
      <w:r w:rsidRPr="009E4D24">
        <w:rPr>
          <w:rFonts w:hint="eastAsia"/>
        </w:rPr>
        <w:t xml:space="preserve"> </w:t>
      </w:r>
      <w:r w:rsidRPr="009E4D24">
        <w:rPr>
          <w:rFonts w:hint="eastAsia"/>
        </w:rPr>
        <w:t>遷移に割り当てられた変数（例：％</w:t>
      </w:r>
      <w:r w:rsidRPr="009E4D24">
        <w:rPr>
          <w:rFonts w:hint="eastAsia"/>
        </w:rPr>
        <w:t>B</w:t>
      </w:r>
      <w:r w:rsidRPr="009E4D24">
        <w:rPr>
          <w:rFonts w:hint="eastAsia"/>
        </w:rPr>
        <w:t>）は、ロジックが次のステップに渡されるかどうかを制御します。</w:t>
      </w:r>
      <w:r w:rsidRPr="009E4D24">
        <w:rPr>
          <w:rFonts w:hint="eastAsia"/>
        </w:rPr>
        <w:t xml:space="preserve"> </w:t>
      </w:r>
      <w:r w:rsidRPr="009E4D24">
        <w:rPr>
          <w:rFonts w:hint="eastAsia"/>
        </w:rPr>
        <w:t>ステップがアクティブになった後、それをアクティブにした遷移変数は、それを制御できなくなります。</w:t>
      </w:r>
      <w:r w:rsidRPr="009E4D24">
        <w:rPr>
          <w:rFonts w:hint="eastAsia"/>
        </w:rPr>
        <w:t xml:space="preserve"> </w:t>
      </w:r>
      <w:r w:rsidRPr="009E4D24">
        <w:rPr>
          <w:rFonts w:hint="eastAsia"/>
        </w:rPr>
        <w:t>最後のステップは、最初のステップにのみリンクをジャンプバックする必要があります。</w:t>
      </w:r>
    </w:p>
    <w:p w14:paraId="79017F7E" w14:textId="77777777" w:rsidR="009E4D24" w:rsidRDefault="009E4D24" w:rsidP="00E663EE"/>
    <w:p w14:paraId="17B978B2" w14:textId="30063C0A" w:rsidR="001727C2" w:rsidRDefault="009E4D24" w:rsidP="009E4D24">
      <w:pPr>
        <w:pStyle w:val="2"/>
      </w:pPr>
      <w:r w:rsidRPr="009E4D24">
        <w:t>Modbus</w:t>
      </w:r>
    </w:p>
    <w:p w14:paraId="69ABAE28" w14:textId="06E8FF23" w:rsidR="001727C2" w:rsidRDefault="00973629" w:rsidP="00E663EE">
      <w:r w:rsidRPr="00973629">
        <w:rPr>
          <w:rFonts w:hint="eastAsia"/>
        </w:rPr>
        <w:t>考慮事項：</w:t>
      </w:r>
    </w:p>
    <w:p w14:paraId="33908A41" w14:textId="2BB66447" w:rsidR="00973629" w:rsidRDefault="00973629" w:rsidP="00973629">
      <w:pPr>
        <w:numPr>
          <w:ilvl w:val="0"/>
          <w:numId w:val="464"/>
        </w:numPr>
      </w:pPr>
      <w:r w:rsidRPr="00973629">
        <w:rPr>
          <w:rFonts w:hint="eastAsia"/>
        </w:rPr>
        <w:t>Modbus</w:t>
      </w:r>
      <w:r w:rsidRPr="00973629">
        <w:rPr>
          <w:rFonts w:hint="eastAsia"/>
        </w:rPr>
        <w:t>はユーザースペースプログラムであるため、負荷の高いコンピューターでは遅延の問題が発生する可能性があります。</w:t>
      </w:r>
    </w:p>
    <w:p w14:paraId="0F31CE6A" w14:textId="2B947517" w:rsidR="00973629" w:rsidRDefault="00973629" w:rsidP="00973629">
      <w:pPr>
        <w:numPr>
          <w:ilvl w:val="0"/>
          <w:numId w:val="464"/>
        </w:numPr>
      </w:pPr>
      <w:r w:rsidRPr="00973629">
        <w:rPr>
          <w:rFonts w:hint="eastAsia"/>
        </w:rPr>
        <w:t>Modbus</w:t>
      </w:r>
      <w:r w:rsidRPr="00973629">
        <w:rPr>
          <w:rFonts w:hint="eastAsia"/>
        </w:rPr>
        <w:t>は、モーターの位置制御や非常停止の制御などのハードリアルタイムイベントにはあまり適していません。</w:t>
      </w:r>
    </w:p>
    <w:p w14:paraId="795CC300" w14:textId="0D235BCF" w:rsidR="00973629" w:rsidRDefault="00973629" w:rsidP="00973629">
      <w:pPr>
        <w:numPr>
          <w:ilvl w:val="0"/>
          <w:numId w:val="464"/>
        </w:numPr>
      </w:pPr>
      <w:r w:rsidRPr="00973629">
        <w:rPr>
          <w:rFonts w:hint="eastAsia"/>
        </w:rPr>
        <w:t>Modbus</w:t>
      </w:r>
      <w:r w:rsidRPr="00973629">
        <w:rPr>
          <w:rFonts w:hint="eastAsia"/>
        </w:rPr>
        <w:t>を実行するには、</w:t>
      </w:r>
      <w:r w:rsidRPr="00973629">
        <w:rPr>
          <w:rFonts w:hint="eastAsia"/>
        </w:rPr>
        <w:t xml:space="preserve">Classic </w:t>
      </w:r>
      <w:proofErr w:type="spellStart"/>
      <w:r w:rsidRPr="00973629">
        <w:rPr>
          <w:rFonts w:hint="eastAsia"/>
        </w:rPr>
        <w:t>LadderGUI</w:t>
      </w:r>
      <w:proofErr w:type="spellEnd"/>
      <w:r w:rsidRPr="00973629">
        <w:rPr>
          <w:rFonts w:hint="eastAsia"/>
        </w:rPr>
        <w:t>が実行されている必要があります。</w:t>
      </w:r>
    </w:p>
    <w:p w14:paraId="2085C3EE" w14:textId="07789FD8" w:rsidR="00973629" w:rsidRDefault="00973629" w:rsidP="00973629">
      <w:pPr>
        <w:numPr>
          <w:ilvl w:val="0"/>
          <w:numId w:val="464"/>
        </w:numPr>
      </w:pPr>
      <w:r w:rsidRPr="00973629">
        <w:rPr>
          <w:rFonts w:hint="eastAsia"/>
        </w:rPr>
        <w:t>Modbus</w:t>
      </w:r>
      <w:r w:rsidRPr="00973629">
        <w:rPr>
          <w:rFonts w:hint="eastAsia"/>
        </w:rPr>
        <w:t>は完全には完成していないため、すべての</w:t>
      </w:r>
      <w:proofErr w:type="spellStart"/>
      <w:r w:rsidRPr="00973629">
        <w:rPr>
          <w:rFonts w:hint="eastAsia"/>
        </w:rPr>
        <w:t>modbus</w:t>
      </w:r>
      <w:proofErr w:type="spellEnd"/>
      <w:r w:rsidRPr="00973629">
        <w:rPr>
          <w:rFonts w:hint="eastAsia"/>
        </w:rPr>
        <w:t>機能を実行するわけではありません。</w:t>
      </w:r>
    </w:p>
    <w:p w14:paraId="4B8C2766" w14:textId="3AE8AFBD" w:rsidR="001727C2" w:rsidRDefault="00973629" w:rsidP="00E663EE">
      <w:r w:rsidRPr="00973629">
        <w:rPr>
          <w:rFonts w:hint="eastAsia"/>
        </w:rPr>
        <w:t>MODBUS</w:t>
      </w:r>
      <w:r w:rsidRPr="00973629">
        <w:rPr>
          <w:rFonts w:hint="eastAsia"/>
        </w:rPr>
        <w:t>を初期化するには、</w:t>
      </w:r>
      <w:proofErr w:type="spellStart"/>
      <w:r w:rsidRPr="00973629">
        <w:rPr>
          <w:rFonts w:hint="eastAsia"/>
        </w:rPr>
        <w:t>ClassicLadder</w:t>
      </w:r>
      <w:proofErr w:type="spellEnd"/>
      <w:r w:rsidRPr="00973629">
        <w:rPr>
          <w:rFonts w:hint="eastAsia"/>
        </w:rPr>
        <w:t>ユーザースペースプログラムをロードするときにそれを指定する必要があります。</w:t>
      </w:r>
    </w:p>
    <w:p w14:paraId="0BAAC8F2" w14:textId="4CF126B1" w:rsidR="00973629" w:rsidRDefault="00973629" w:rsidP="00E663EE">
      <w:r w:rsidRPr="00973629">
        <w:rPr>
          <w:rFonts w:hint="eastAsia"/>
        </w:rPr>
        <w:t>Modbus</w:t>
      </w:r>
      <w:r w:rsidRPr="00973629">
        <w:rPr>
          <w:rFonts w:hint="eastAsia"/>
        </w:rPr>
        <w:t>の読み込み</w:t>
      </w:r>
    </w:p>
    <w:p w14:paraId="5A662CCA" w14:textId="2F380C34" w:rsidR="00973629" w:rsidRDefault="00973629" w:rsidP="00973629">
      <w:pPr>
        <w:pStyle w:val="af9"/>
        <w:ind w:left="1260"/>
      </w:pPr>
      <w:proofErr w:type="spellStart"/>
      <w:r>
        <w:t>loadusr</w:t>
      </w:r>
      <w:proofErr w:type="spellEnd"/>
      <w:r>
        <w:t xml:space="preserve"> -w </w:t>
      </w:r>
      <w:proofErr w:type="spellStart"/>
      <w:r>
        <w:t>classicladder</w:t>
      </w:r>
      <w:proofErr w:type="spellEnd"/>
      <w:r>
        <w:t xml:space="preserve"> --</w:t>
      </w:r>
      <w:proofErr w:type="spellStart"/>
      <w:r>
        <w:t>modmaster</w:t>
      </w:r>
      <w:proofErr w:type="spellEnd"/>
      <w:r>
        <w:t xml:space="preserve"> myprogram.clp</w:t>
      </w:r>
    </w:p>
    <w:p w14:paraId="2007E91C" w14:textId="7CA9EC32" w:rsidR="00973629" w:rsidRDefault="00973629" w:rsidP="00973629">
      <w:pPr>
        <w:ind w:firstLineChars="100" w:firstLine="210"/>
      </w:pPr>
      <w:r w:rsidRPr="00973629">
        <w:rPr>
          <w:rFonts w:hint="eastAsia"/>
        </w:rPr>
        <w:lastRenderedPageBreak/>
        <w:t>-w</w:t>
      </w:r>
      <w:r w:rsidRPr="00973629">
        <w:rPr>
          <w:rFonts w:hint="eastAsia"/>
        </w:rPr>
        <w:t>を使用すると、</w:t>
      </w:r>
      <w:r w:rsidRPr="00973629">
        <w:rPr>
          <w:rFonts w:hint="eastAsia"/>
        </w:rPr>
        <w:t>HAL</w:t>
      </w:r>
      <w:r w:rsidRPr="00973629">
        <w:rPr>
          <w:rFonts w:hint="eastAsia"/>
        </w:rPr>
        <w:t>は</w:t>
      </w:r>
      <w:r w:rsidRPr="00973629">
        <w:rPr>
          <w:rFonts w:hint="eastAsia"/>
        </w:rPr>
        <w:t>Classic Ladder</w:t>
      </w:r>
      <w:r w:rsidRPr="00973629">
        <w:rPr>
          <w:rFonts w:hint="eastAsia"/>
        </w:rPr>
        <w:t>を閉じるまで待機してから、リアルタイムセッションを閉じます。</w:t>
      </w:r>
      <w:r w:rsidRPr="00973629">
        <w:rPr>
          <w:rFonts w:hint="eastAsia"/>
        </w:rPr>
        <w:t xml:space="preserve"> </w:t>
      </w:r>
      <w:r w:rsidRPr="00973629">
        <w:rPr>
          <w:rFonts w:hint="eastAsia"/>
        </w:rPr>
        <w:t>コマンドラインで</w:t>
      </w:r>
      <w:r w:rsidRPr="00973629">
        <w:rPr>
          <w:rFonts w:hint="eastAsia"/>
        </w:rPr>
        <w:t>--</w:t>
      </w:r>
      <w:proofErr w:type="spellStart"/>
      <w:r w:rsidRPr="00973629">
        <w:rPr>
          <w:rFonts w:hint="eastAsia"/>
        </w:rPr>
        <w:t>modserver</w:t>
      </w:r>
      <w:proofErr w:type="spellEnd"/>
      <w:r w:rsidRPr="00973629">
        <w:rPr>
          <w:rFonts w:hint="eastAsia"/>
        </w:rPr>
        <w:t>を追加すると、</w:t>
      </w:r>
      <w:proofErr w:type="spellStart"/>
      <w:r w:rsidRPr="00973629">
        <w:rPr>
          <w:rFonts w:hint="eastAsia"/>
        </w:rPr>
        <w:t>ClassicLadder</w:t>
      </w:r>
      <w:proofErr w:type="spellEnd"/>
      <w:r w:rsidRPr="00973629">
        <w:rPr>
          <w:rFonts w:hint="eastAsia"/>
        </w:rPr>
        <w:t>は</w:t>
      </w:r>
      <w:proofErr w:type="spellStart"/>
      <w:r w:rsidRPr="00973629">
        <w:rPr>
          <w:rFonts w:hint="eastAsia"/>
        </w:rPr>
        <w:t>TCPmodbus</w:t>
      </w:r>
      <w:proofErr w:type="spellEnd"/>
      <w:r w:rsidRPr="00973629">
        <w:rPr>
          <w:rFonts w:hint="eastAsia"/>
        </w:rPr>
        <w:t>スレーブもロードします。</w:t>
      </w:r>
    </w:p>
    <w:p w14:paraId="1DD739B2" w14:textId="2B37D587" w:rsidR="00973629" w:rsidRDefault="00973629" w:rsidP="00E663EE">
      <w:r w:rsidRPr="00973629">
        <w:rPr>
          <w:rFonts w:hint="eastAsia"/>
        </w:rPr>
        <w:t>MODBUS</w:t>
      </w:r>
      <w:r w:rsidRPr="00973629">
        <w:rPr>
          <w:rFonts w:hint="eastAsia"/>
        </w:rPr>
        <w:t>機能</w:t>
      </w:r>
    </w:p>
    <w:p w14:paraId="18075A9C" w14:textId="54141C21" w:rsidR="00973629" w:rsidRDefault="00973629" w:rsidP="00973629">
      <w:pPr>
        <w:numPr>
          <w:ilvl w:val="0"/>
          <w:numId w:val="465"/>
        </w:numPr>
      </w:pPr>
      <w:r w:rsidRPr="00973629">
        <w:rPr>
          <w:rFonts w:hint="eastAsia"/>
        </w:rPr>
        <w:t>1-</w:t>
      </w:r>
      <w:r w:rsidRPr="00973629">
        <w:rPr>
          <w:rFonts w:hint="eastAsia"/>
        </w:rPr>
        <w:t>コイルを読み取る</w:t>
      </w:r>
    </w:p>
    <w:p w14:paraId="2287F701" w14:textId="01A2ADB9" w:rsidR="00973629" w:rsidRDefault="00973629" w:rsidP="00973629">
      <w:pPr>
        <w:numPr>
          <w:ilvl w:val="0"/>
          <w:numId w:val="465"/>
        </w:numPr>
      </w:pPr>
      <w:r w:rsidRPr="00973629">
        <w:rPr>
          <w:rFonts w:hint="eastAsia"/>
        </w:rPr>
        <w:t>2-</w:t>
      </w:r>
      <w:r w:rsidRPr="00973629">
        <w:rPr>
          <w:rFonts w:hint="eastAsia"/>
        </w:rPr>
        <w:t>入力の読み取り</w:t>
      </w:r>
    </w:p>
    <w:p w14:paraId="58EF344C" w14:textId="5C6D76F9" w:rsidR="00973629" w:rsidRDefault="00973629" w:rsidP="00973629">
      <w:pPr>
        <w:numPr>
          <w:ilvl w:val="0"/>
          <w:numId w:val="465"/>
        </w:numPr>
      </w:pPr>
      <w:r w:rsidRPr="00973629">
        <w:rPr>
          <w:rFonts w:hint="eastAsia"/>
        </w:rPr>
        <w:t>3-</w:t>
      </w:r>
      <w:r w:rsidRPr="00973629">
        <w:rPr>
          <w:rFonts w:hint="eastAsia"/>
        </w:rPr>
        <w:t>保持レジスタを読み取ります</w:t>
      </w:r>
    </w:p>
    <w:p w14:paraId="6E7A1C86" w14:textId="386ECE60" w:rsidR="00973629" w:rsidRDefault="00973629" w:rsidP="00973629">
      <w:pPr>
        <w:numPr>
          <w:ilvl w:val="0"/>
          <w:numId w:val="465"/>
        </w:numPr>
      </w:pPr>
      <w:r w:rsidRPr="00973629">
        <w:rPr>
          <w:rFonts w:hint="eastAsia"/>
        </w:rPr>
        <w:t>4-</w:t>
      </w:r>
      <w:r w:rsidRPr="00973629">
        <w:rPr>
          <w:rFonts w:hint="eastAsia"/>
        </w:rPr>
        <w:t>入力レジスタの読み取り</w:t>
      </w:r>
    </w:p>
    <w:p w14:paraId="0DF0041B" w14:textId="66B72A25" w:rsidR="00973629" w:rsidRDefault="00973629" w:rsidP="00973629">
      <w:pPr>
        <w:numPr>
          <w:ilvl w:val="0"/>
          <w:numId w:val="465"/>
        </w:numPr>
      </w:pPr>
      <w:r w:rsidRPr="00973629">
        <w:rPr>
          <w:rFonts w:hint="eastAsia"/>
        </w:rPr>
        <w:t>5-</w:t>
      </w:r>
      <w:r w:rsidRPr="00973629">
        <w:rPr>
          <w:rFonts w:hint="eastAsia"/>
        </w:rPr>
        <w:t>シングルコイルを書く</w:t>
      </w:r>
    </w:p>
    <w:p w14:paraId="1BD8B5AB" w14:textId="4D245F53" w:rsidR="00973629" w:rsidRDefault="00973629" w:rsidP="00973629">
      <w:pPr>
        <w:numPr>
          <w:ilvl w:val="0"/>
          <w:numId w:val="465"/>
        </w:numPr>
      </w:pPr>
      <w:r w:rsidRPr="00973629">
        <w:rPr>
          <w:rFonts w:hint="eastAsia"/>
        </w:rPr>
        <w:t>6-</w:t>
      </w:r>
      <w:r w:rsidRPr="00973629">
        <w:rPr>
          <w:rFonts w:hint="eastAsia"/>
        </w:rPr>
        <w:t>単一レジスタを書き込む</w:t>
      </w:r>
    </w:p>
    <w:p w14:paraId="0769E0B4" w14:textId="7D2C1E2F" w:rsidR="00973629" w:rsidRDefault="00973629" w:rsidP="00973629">
      <w:pPr>
        <w:numPr>
          <w:ilvl w:val="0"/>
          <w:numId w:val="465"/>
        </w:numPr>
      </w:pPr>
      <w:r w:rsidRPr="00973629">
        <w:rPr>
          <w:rFonts w:hint="eastAsia"/>
        </w:rPr>
        <w:t>8-</w:t>
      </w:r>
      <w:r w:rsidRPr="00973629">
        <w:rPr>
          <w:rFonts w:hint="eastAsia"/>
        </w:rPr>
        <w:t>エコーテスト</w:t>
      </w:r>
    </w:p>
    <w:p w14:paraId="208EE06B" w14:textId="5FB6310B" w:rsidR="00973629" w:rsidRDefault="00973629" w:rsidP="00973629">
      <w:pPr>
        <w:numPr>
          <w:ilvl w:val="0"/>
          <w:numId w:val="465"/>
        </w:numPr>
      </w:pPr>
      <w:r w:rsidRPr="00973629">
        <w:rPr>
          <w:rFonts w:hint="eastAsia"/>
        </w:rPr>
        <w:t>15-</w:t>
      </w:r>
      <w:r w:rsidRPr="00973629">
        <w:rPr>
          <w:rFonts w:hint="eastAsia"/>
        </w:rPr>
        <w:t>複数のコイルを書く</w:t>
      </w:r>
    </w:p>
    <w:p w14:paraId="6B845886" w14:textId="2AB28B28" w:rsidR="00973629" w:rsidRDefault="00973629" w:rsidP="00973629">
      <w:pPr>
        <w:numPr>
          <w:ilvl w:val="0"/>
          <w:numId w:val="465"/>
        </w:numPr>
      </w:pPr>
      <w:r w:rsidRPr="00973629">
        <w:rPr>
          <w:rFonts w:hint="eastAsia"/>
        </w:rPr>
        <w:t>16-</w:t>
      </w:r>
      <w:r w:rsidRPr="00973629">
        <w:rPr>
          <w:rFonts w:hint="eastAsia"/>
        </w:rPr>
        <w:t>複数のレジスタを書き込む</w:t>
      </w:r>
    </w:p>
    <w:p w14:paraId="49815172" w14:textId="7EDA6AC6" w:rsidR="00973629" w:rsidRDefault="00973629" w:rsidP="00E663EE">
      <w:r w:rsidRPr="00973629">
        <w:rPr>
          <w:rFonts w:hint="eastAsia"/>
        </w:rPr>
        <w:t>クラシックラダーユーザープログラムのロード時に</w:t>
      </w:r>
      <w:r w:rsidRPr="00973629">
        <w:rPr>
          <w:rFonts w:hint="eastAsia"/>
        </w:rPr>
        <w:t>--</w:t>
      </w:r>
      <w:proofErr w:type="spellStart"/>
      <w:r w:rsidRPr="00973629">
        <w:rPr>
          <w:rFonts w:hint="eastAsia"/>
        </w:rPr>
        <w:t>modmaster</w:t>
      </w:r>
      <w:proofErr w:type="spellEnd"/>
      <w:r w:rsidRPr="00973629">
        <w:rPr>
          <w:rFonts w:hint="eastAsia"/>
        </w:rPr>
        <w:t>を指定しない場合、このページは表示されません。</w:t>
      </w:r>
    </w:p>
    <w:p w14:paraId="273FF4E0" w14:textId="77777777" w:rsidR="00973629" w:rsidRDefault="00973629" w:rsidP="00973629">
      <w:pPr>
        <w:keepNext/>
        <w:jc w:val="center"/>
      </w:pPr>
      <w:r w:rsidRPr="00973629">
        <w:rPr>
          <w:rFonts w:hint="eastAsia"/>
          <w:noProof/>
        </w:rPr>
        <w:drawing>
          <wp:inline distT="0" distB="0" distL="0" distR="0" wp14:anchorId="35D778C7" wp14:editId="4A559988">
            <wp:extent cx="5581764" cy="3700732"/>
            <wp:effectExtent l="0" t="0" r="0" b="0"/>
            <wp:docPr id="404" name="図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588561" cy="3705239"/>
                    </a:xfrm>
                    <a:prstGeom prst="rect">
                      <a:avLst/>
                    </a:prstGeom>
                    <a:noFill/>
                    <a:ln>
                      <a:noFill/>
                    </a:ln>
                  </pic:spPr>
                </pic:pic>
              </a:graphicData>
            </a:graphic>
          </wp:inline>
        </w:drawing>
      </w:r>
    </w:p>
    <w:p w14:paraId="1C3F2FC8" w14:textId="2035DE7B" w:rsidR="00973629" w:rsidRDefault="00973629" w:rsidP="00973629">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F1D63">
        <w:rPr>
          <w:noProof/>
        </w:rPr>
        <w:t>13</w:t>
      </w:r>
      <w:r>
        <w:fldChar w:fldCharType="end"/>
      </w:r>
      <w:r>
        <w:noBreakHyphen/>
      </w:r>
      <w:r>
        <w:rPr>
          <w:rFonts w:hint="eastAsia"/>
        </w:rPr>
        <w:t>9</w:t>
      </w:r>
    </w:p>
    <w:p w14:paraId="33166486" w14:textId="77777777" w:rsidR="00973629" w:rsidRDefault="00973629" w:rsidP="00973629">
      <w:pPr>
        <w:keepNext/>
        <w:jc w:val="center"/>
      </w:pPr>
      <w:r w:rsidRPr="00973629">
        <w:rPr>
          <w:rFonts w:hint="eastAsia"/>
          <w:noProof/>
        </w:rPr>
        <w:lastRenderedPageBreak/>
        <w:drawing>
          <wp:inline distT="0" distB="0" distL="0" distR="0" wp14:anchorId="52EE3D87" wp14:editId="45A04351">
            <wp:extent cx="5727558" cy="3786996"/>
            <wp:effectExtent l="0" t="0" r="6985" b="444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41562" cy="3796255"/>
                    </a:xfrm>
                    <a:prstGeom prst="rect">
                      <a:avLst/>
                    </a:prstGeom>
                    <a:noFill/>
                    <a:ln>
                      <a:noFill/>
                    </a:ln>
                  </pic:spPr>
                </pic:pic>
              </a:graphicData>
            </a:graphic>
          </wp:inline>
        </w:drawing>
      </w:r>
    </w:p>
    <w:p w14:paraId="068946FC" w14:textId="1BDB241C" w:rsidR="00973629" w:rsidRDefault="00973629" w:rsidP="0097362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10</w:t>
      </w:r>
      <w:r w:rsidR="00ED2685">
        <w:fldChar w:fldCharType="end"/>
      </w:r>
    </w:p>
    <w:p w14:paraId="690D2230" w14:textId="37E585F2" w:rsidR="00973629" w:rsidRDefault="00973629" w:rsidP="00E663EE"/>
    <w:p w14:paraId="7B506E13" w14:textId="11D3B8D5" w:rsidR="00973629" w:rsidRDefault="0063147E" w:rsidP="0063147E">
      <w:pPr>
        <w:numPr>
          <w:ilvl w:val="0"/>
          <w:numId w:val="466"/>
        </w:numPr>
      </w:pPr>
      <w:r w:rsidRPr="0063147E">
        <w:rPr>
          <w:rFonts w:hint="eastAsia"/>
        </w:rPr>
        <w:t>シリアルポート</w:t>
      </w:r>
      <w:r w:rsidRPr="0063147E">
        <w:rPr>
          <w:rFonts w:hint="eastAsia"/>
        </w:rPr>
        <w:t>-IP</w:t>
      </w:r>
      <w:r w:rsidRPr="0063147E">
        <w:rPr>
          <w:rFonts w:hint="eastAsia"/>
        </w:rPr>
        <w:t>ブランク用。</w:t>
      </w:r>
      <w:r w:rsidRPr="0063147E">
        <w:rPr>
          <w:rFonts w:hint="eastAsia"/>
        </w:rPr>
        <w:t xml:space="preserve"> </w:t>
      </w:r>
      <w:r w:rsidRPr="0063147E">
        <w:rPr>
          <w:rFonts w:hint="eastAsia"/>
        </w:rPr>
        <w:t>シリアルの場合、シリアルドライバの場所</w:t>
      </w:r>
      <w:r w:rsidRPr="0063147E">
        <w:rPr>
          <w:rFonts w:hint="eastAsia"/>
        </w:rPr>
        <w:t>/</w:t>
      </w:r>
      <w:r w:rsidRPr="0063147E">
        <w:rPr>
          <w:rFonts w:hint="eastAsia"/>
        </w:rPr>
        <w:t>名前。</w:t>
      </w:r>
      <w:r w:rsidRPr="0063147E">
        <w:rPr>
          <w:rFonts w:hint="eastAsia"/>
        </w:rPr>
        <w:t xml:space="preserve"> / dev / ttyS0</w:t>
      </w:r>
      <w:r w:rsidRPr="0063147E">
        <w:rPr>
          <w:rFonts w:hint="eastAsia"/>
        </w:rPr>
        <w:t>（または</w:t>
      </w:r>
      <w:r w:rsidRPr="0063147E">
        <w:rPr>
          <w:rFonts w:hint="eastAsia"/>
        </w:rPr>
        <w:t>USB</w:t>
      </w:r>
      <w:r w:rsidRPr="0063147E">
        <w:rPr>
          <w:rFonts w:hint="eastAsia"/>
        </w:rPr>
        <w:t>からシリアルへのコンバーターの場合は</w:t>
      </w:r>
      <w:r w:rsidRPr="0063147E">
        <w:rPr>
          <w:rFonts w:hint="eastAsia"/>
        </w:rPr>
        <w:t>/ dev / ttyUSB0</w:t>
      </w:r>
      <w:r w:rsidRPr="0063147E">
        <w:rPr>
          <w:rFonts w:hint="eastAsia"/>
        </w:rPr>
        <w:t>）。</w:t>
      </w:r>
    </w:p>
    <w:p w14:paraId="02666E3E" w14:textId="29DF2D5B" w:rsidR="0063147E" w:rsidRDefault="0063147E" w:rsidP="0063147E">
      <w:pPr>
        <w:numPr>
          <w:ilvl w:val="0"/>
          <w:numId w:val="466"/>
        </w:numPr>
      </w:pPr>
      <w:r w:rsidRPr="0063147E">
        <w:rPr>
          <w:rFonts w:hint="eastAsia"/>
        </w:rPr>
        <w:t>シリアル速度</w:t>
      </w:r>
      <w:r w:rsidRPr="0063147E">
        <w:rPr>
          <w:rFonts w:hint="eastAsia"/>
        </w:rPr>
        <w:t>-</w:t>
      </w:r>
      <w:r w:rsidRPr="0063147E">
        <w:rPr>
          <w:rFonts w:hint="eastAsia"/>
        </w:rPr>
        <w:t>スレーブが設定されている速度に設定する必要があります</w:t>
      </w:r>
      <w:r w:rsidRPr="0063147E">
        <w:rPr>
          <w:rFonts w:hint="eastAsia"/>
        </w:rPr>
        <w:t>-300</w:t>
      </w:r>
      <w:r w:rsidRPr="0063147E">
        <w:rPr>
          <w:rFonts w:hint="eastAsia"/>
        </w:rPr>
        <w:t>、</w:t>
      </w:r>
      <w:r w:rsidRPr="0063147E">
        <w:rPr>
          <w:rFonts w:hint="eastAsia"/>
        </w:rPr>
        <w:t>600</w:t>
      </w:r>
      <w:r w:rsidRPr="0063147E">
        <w:rPr>
          <w:rFonts w:hint="eastAsia"/>
        </w:rPr>
        <w:t>、</w:t>
      </w:r>
      <w:r w:rsidRPr="0063147E">
        <w:rPr>
          <w:rFonts w:hint="eastAsia"/>
        </w:rPr>
        <w:t>1200</w:t>
      </w:r>
      <w:r w:rsidRPr="0063147E">
        <w:rPr>
          <w:rFonts w:hint="eastAsia"/>
        </w:rPr>
        <w:t>、</w:t>
      </w:r>
      <w:r w:rsidRPr="0063147E">
        <w:rPr>
          <w:rFonts w:hint="eastAsia"/>
        </w:rPr>
        <w:t>2400</w:t>
      </w:r>
      <w:r w:rsidRPr="0063147E">
        <w:rPr>
          <w:rFonts w:hint="eastAsia"/>
        </w:rPr>
        <w:t>、</w:t>
      </w:r>
      <w:r w:rsidRPr="0063147E">
        <w:rPr>
          <w:rFonts w:hint="eastAsia"/>
        </w:rPr>
        <w:t>4800</w:t>
      </w:r>
      <w:r w:rsidRPr="0063147E">
        <w:rPr>
          <w:rFonts w:hint="eastAsia"/>
        </w:rPr>
        <w:t>、</w:t>
      </w:r>
      <w:r w:rsidRPr="0063147E">
        <w:rPr>
          <w:rFonts w:hint="eastAsia"/>
        </w:rPr>
        <w:t>9600</w:t>
      </w:r>
      <w:r w:rsidRPr="0063147E">
        <w:rPr>
          <w:rFonts w:hint="eastAsia"/>
        </w:rPr>
        <w:t>、</w:t>
      </w:r>
      <w:r w:rsidRPr="0063147E">
        <w:rPr>
          <w:rFonts w:hint="eastAsia"/>
        </w:rPr>
        <w:t>19200</w:t>
      </w:r>
      <w:r w:rsidRPr="0063147E">
        <w:rPr>
          <w:rFonts w:hint="eastAsia"/>
        </w:rPr>
        <w:t>、</w:t>
      </w:r>
      <w:r w:rsidRPr="0063147E">
        <w:rPr>
          <w:rFonts w:hint="eastAsia"/>
        </w:rPr>
        <w:t>38400</w:t>
      </w:r>
      <w:r w:rsidRPr="0063147E">
        <w:rPr>
          <w:rFonts w:hint="eastAsia"/>
        </w:rPr>
        <w:t>、</w:t>
      </w:r>
      <w:r w:rsidRPr="0063147E">
        <w:rPr>
          <w:rFonts w:hint="eastAsia"/>
        </w:rPr>
        <w:t>57600</w:t>
      </w:r>
      <w:r w:rsidRPr="0063147E">
        <w:rPr>
          <w:rFonts w:hint="eastAsia"/>
        </w:rPr>
        <w:t>、</w:t>
      </w:r>
      <w:r w:rsidRPr="0063147E">
        <w:rPr>
          <w:rFonts w:hint="eastAsia"/>
        </w:rPr>
        <w:t>115200</w:t>
      </w:r>
      <w:r w:rsidRPr="0063147E">
        <w:rPr>
          <w:rFonts w:hint="eastAsia"/>
        </w:rPr>
        <w:t>がサポートされています。</w:t>
      </w:r>
    </w:p>
    <w:p w14:paraId="71DBBFF1" w14:textId="1FCD6440" w:rsidR="0063147E" w:rsidRDefault="0063147E" w:rsidP="0063147E">
      <w:pPr>
        <w:numPr>
          <w:ilvl w:val="0"/>
          <w:numId w:val="466"/>
        </w:numPr>
      </w:pPr>
      <w:r w:rsidRPr="0063147E">
        <w:rPr>
          <w:rFonts w:hint="eastAsia"/>
        </w:rPr>
        <w:t>送信後の一時停止</w:t>
      </w:r>
      <w:r w:rsidRPr="0063147E">
        <w:rPr>
          <w:rFonts w:hint="eastAsia"/>
        </w:rPr>
        <w:t>-</w:t>
      </w:r>
      <w:r w:rsidRPr="0063147E">
        <w:rPr>
          <w:rFonts w:hint="eastAsia"/>
        </w:rPr>
        <w:t>送信後、応答を受信する前に一時停止（ミリ秒）する一部のデバイス（</w:t>
      </w:r>
      <w:r w:rsidRPr="0063147E">
        <w:rPr>
          <w:rFonts w:hint="eastAsia"/>
        </w:rPr>
        <w:t>USB</w:t>
      </w:r>
      <w:r w:rsidRPr="0063147E">
        <w:rPr>
          <w:rFonts w:hint="eastAsia"/>
        </w:rPr>
        <w:t>からシリアルへのコンバーターなど）。</w:t>
      </w:r>
    </w:p>
    <w:p w14:paraId="258B9F8D" w14:textId="0D91FAE9" w:rsidR="0063147E" w:rsidRDefault="00AE3B1C" w:rsidP="0063147E">
      <w:pPr>
        <w:numPr>
          <w:ilvl w:val="0"/>
          <w:numId w:val="466"/>
        </w:numPr>
      </w:pPr>
      <w:r w:rsidRPr="00AE3B1C">
        <w:rPr>
          <w:rFonts w:hint="eastAsia"/>
        </w:rPr>
        <w:t>インターフレームの一時停止</w:t>
      </w:r>
      <w:r w:rsidRPr="00AE3B1C">
        <w:rPr>
          <w:rFonts w:hint="eastAsia"/>
        </w:rPr>
        <w:t>-</w:t>
      </w:r>
      <w:r w:rsidRPr="00AE3B1C">
        <w:rPr>
          <w:rFonts w:hint="eastAsia"/>
        </w:rPr>
        <w:t>スレーブから応答を受信した後、一時停止（ミリ秒）します。</w:t>
      </w:r>
      <w:r w:rsidRPr="00AE3B1C">
        <w:rPr>
          <w:rFonts w:hint="eastAsia"/>
        </w:rPr>
        <w:t xml:space="preserve"> </w:t>
      </w:r>
      <w:r w:rsidRPr="00AE3B1C">
        <w:rPr>
          <w:rFonts w:hint="eastAsia"/>
        </w:rPr>
        <w:t>これにより、リクエストのデューティサイクルが設定されます（各リクエストの一時停止です）。</w:t>
      </w:r>
    </w:p>
    <w:p w14:paraId="34536D20" w14:textId="5CD08A1E" w:rsidR="00AE3B1C" w:rsidRDefault="00AE3B1C" w:rsidP="0063147E">
      <w:pPr>
        <w:numPr>
          <w:ilvl w:val="0"/>
          <w:numId w:val="466"/>
        </w:numPr>
      </w:pPr>
      <w:r w:rsidRPr="00AE3B1C">
        <w:rPr>
          <w:rFonts w:hint="eastAsia"/>
        </w:rPr>
        <w:t>REQUEST TIMEOUT LENGTH-</w:t>
      </w:r>
      <w:r w:rsidRPr="00AE3B1C">
        <w:rPr>
          <w:rFonts w:hint="eastAsia"/>
        </w:rPr>
        <w:t>スレーブが応答しなかったと判断するまでの時間（ミリ秒）。</w:t>
      </w:r>
    </w:p>
    <w:p w14:paraId="474F7B56" w14:textId="75C048F3" w:rsidR="00AE3B1C" w:rsidRDefault="00AE3B1C" w:rsidP="0063147E">
      <w:pPr>
        <w:numPr>
          <w:ilvl w:val="0"/>
          <w:numId w:val="466"/>
        </w:numPr>
      </w:pPr>
      <w:r w:rsidRPr="00AE3B1C">
        <w:rPr>
          <w:rFonts w:hint="eastAsia"/>
        </w:rPr>
        <w:t>MODBUS ELEMENT OFFSET-</w:t>
      </w:r>
      <w:r w:rsidRPr="00AE3B1C">
        <w:rPr>
          <w:rFonts w:hint="eastAsia"/>
        </w:rPr>
        <w:t>要素番号を</w:t>
      </w:r>
      <w:r w:rsidRPr="00AE3B1C">
        <w:rPr>
          <w:rFonts w:hint="eastAsia"/>
        </w:rPr>
        <w:t>1</w:t>
      </w:r>
      <w:r w:rsidRPr="00AE3B1C">
        <w:rPr>
          <w:rFonts w:hint="eastAsia"/>
        </w:rPr>
        <w:t>だけオフセットするために使用されます（メーカーの番号の違いの場合）。</w:t>
      </w:r>
    </w:p>
    <w:p w14:paraId="6CBB794D" w14:textId="39F5EF0E" w:rsidR="00AE3B1C" w:rsidRDefault="00AE3B1C" w:rsidP="0063147E">
      <w:pPr>
        <w:numPr>
          <w:ilvl w:val="0"/>
          <w:numId w:val="466"/>
        </w:numPr>
      </w:pPr>
      <w:r w:rsidRPr="00AE3B1C">
        <w:t>DEBUG LEVEL-</w:t>
      </w:r>
      <w:r w:rsidRPr="00AE3B1C">
        <w:rPr>
          <w:rFonts w:hint="eastAsia"/>
        </w:rPr>
        <w:t>これを</w:t>
      </w:r>
      <w:r w:rsidRPr="00AE3B1C">
        <w:t>0</w:t>
      </w:r>
      <w:r w:rsidRPr="00AE3B1C">
        <w:rPr>
          <w:rFonts w:hint="eastAsia"/>
        </w:rPr>
        <w:t>〜</w:t>
      </w:r>
      <w:r w:rsidRPr="00AE3B1C">
        <w:t>3</w:t>
      </w:r>
      <w:r w:rsidRPr="00AE3B1C">
        <w:rPr>
          <w:rFonts w:hint="eastAsia"/>
        </w:rPr>
        <w:t>に設定します（</w:t>
      </w:r>
      <w:r w:rsidRPr="00AE3B1C">
        <w:t>0</w:t>
      </w:r>
      <w:r w:rsidRPr="00AE3B1C">
        <w:rPr>
          <w:rFonts w:hint="eastAsia"/>
        </w:rPr>
        <w:t>は、無応答エラー以外のデバッグ情報の出力を停止します）。</w:t>
      </w:r>
    </w:p>
    <w:p w14:paraId="2AE0CFBE" w14:textId="61E67586" w:rsidR="00AE3B1C" w:rsidRDefault="00AE3B1C" w:rsidP="0063147E">
      <w:pPr>
        <w:numPr>
          <w:ilvl w:val="0"/>
          <w:numId w:val="466"/>
        </w:numPr>
      </w:pPr>
      <w:r w:rsidRPr="00AE3B1C">
        <w:rPr>
          <w:rFonts w:hint="eastAsia"/>
        </w:rPr>
        <w:t>コイル</w:t>
      </w:r>
      <w:r w:rsidRPr="00AE3B1C">
        <w:rPr>
          <w:rFonts w:hint="eastAsia"/>
        </w:rPr>
        <w:t>/</w:t>
      </w:r>
      <w:r w:rsidRPr="00AE3B1C">
        <w:rPr>
          <w:rFonts w:hint="eastAsia"/>
        </w:rPr>
        <w:t>入力マップの読み取り</w:t>
      </w:r>
      <w:r w:rsidRPr="00AE3B1C">
        <w:rPr>
          <w:rFonts w:hint="eastAsia"/>
        </w:rPr>
        <w:t>-</w:t>
      </w:r>
      <w:r w:rsidRPr="00AE3B1C">
        <w:rPr>
          <w:rFonts w:hint="eastAsia"/>
        </w:rPr>
        <w:t>コイル</w:t>
      </w:r>
      <w:r w:rsidRPr="00AE3B1C">
        <w:rPr>
          <w:rFonts w:hint="eastAsia"/>
        </w:rPr>
        <w:t>/</w:t>
      </w:r>
      <w:r w:rsidRPr="00AE3B1C">
        <w:rPr>
          <w:rFonts w:hint="eastAsia"/>
        </w:rPr>
        <w:t>入力を読み取る変数を更新するものを選択します。</w:t>
      </w:r>
      <w:r w:rsidRPr="00AE3B1C">
        <w:rPr>
          <w:rFonts w:hint="eastAsia"/>
        </w:rPr>
        <w:t xml:space="preserve"> </w:t>
      </w:r>
      <w:r w:rsidRPr="00AE3B1C">
        <w:rPr>
          <w:rFonts w:hint="eastAsia"/>
        </w:rPr>
        <w:t>（</w:t>
      </w:r>
      <w:r w:rsidRPr="00AE3B1C">
        <w:rPr>
          <w:rFonts w:hint="eastAsia"/>
        </w:rPr>
        <w:t>B</w:t>
      </w:r>
      <w:r w:rsidRPr="00AE3B1C">
        <w:rPr>
          <w:rFonts w:hint="eastAsia"/>
        </w:rPr>
        <w:t>または</w:t>
      </w:r>
      <w:r w:rsidRPr="00AE3B1C">
        <w:rPr>
          <w:rFonts w:hint="eastAsia"/>
        </w:rPr>
        <w:t>Q</w:t>
      </w:r>
      <w:r w:rsidRPr="00AE3B1C">
        <w:rPr>
          <w:rFonts w:hint="eastAsia"/>
        </w:rPr>
        <w:t>）。</w:t>
      </w:r>
    </w:p>
    <w:p w14:paraId="61377A28" w14:textId="24CC53AE" w:rsidR="00AE3B1C" w:rsidRDefault="00AE3B1C" w:rsidP="0063147E">
      <w:pPr>
        <w:numPr>
          <w:ilvl w:val="0"/>
          <w:numId w:val="466"/>
        </w:numPr>
      </w:pPr>
      <w:r w:rsidRPr="00AE3B1C">
        <w:rPr>
          <w:rFonts w:hint="eastAsia"/>
        </w:rPr>
        <w:t>コイルマップの書き込み</w:t>
      </w:r>
      <w:r w:rsidRPr="00AE3B1C">
        <w:rPr>
          <w:rFonts w:hint="eastAsia"/>
        </w:rPr>
        <w:t>-</w:t>
      </w:r>
      <w:r w:rsidRPr="00AE3B1C">
        <w:rPr>
          <w:rFonts w:hint="eastAsia"/>
        </w:rPr>
        <w:t>コイルを書き込む変数を選択します。</w:t>
      </w:r>
      <w:r w:rsidRPr="00AE3B1C">
        <w:rPr>
          <w:rFonts w:hint="eastAsia"/>
        </w:rPr>
        <w:t>from</w:t>
      </w:r>
      <w:r w:rsidRPr="00AE3B1C">
        <w:rPr>
          <w:rFonts w:hint="eastAsia"/>
        </w:rPr>
        <w:t>（</w:t>
      </w:r>
      <w:r w:rsidRPr="00AE3B1C">
        <w:rPr>
          <w:rFonts w:hint="eastAsia"/>
        </w:rPr>
        <w:t>B</w:t>
      </w:r>
      <w:r w:rsidRPr="00AE3B1C">
        <w:rPr>
          <w:rFonts w:hint="eastAsia"/>
        </w:rPr>
        <w:t>、</w:t>
      </w:r>
      <w:r w:rsidRPr="00AE3B1C">
        <w:rPr>
          <w:rFonts w:hint="eastAsia"/>
        </w:rPr>
        <w:t>Q</w:t>
      </w:r>
      <w:r w:rsidRPr="00AE3B1C">
        <w:rPr>
          <w:rFonts w:hint="eastAsia"/>
        </w:rPr>
        <w:t>、または</w:t>
      </w:r>
      <w:r w:rsidRPr="00AE3B1C">
        <w:rPr>
          <w:rFonts w:hint="eastAsia"/>
        </w:rPr>
        <w:t>I</w:t>
      </w:r>
      <w:r w:rsidRPr="00AE3B1C">
        <w:rPr>
          <w:rFonts w:hint="eastAsia"/>
        </w:rPr>
        <w:t>）。</w:t>
      </w:r>
    </w:p>
    <w:p w14:paraId="4DB2FBD9" w14:textId="7FC92C1F" w:rsidR="00AE3B1C" w:rsidRDefault="00AE3B1C" w:rsidP="0063147E">
      <w:pPr>
        <w:numPr>
          <w:ilvl w:val="0"/>
          <w:numId w:val="466"/>
        </w:numPr>
      </w:pPr>
      <w:r w:rsidRPr="00AE3B1C">
        <w:rPr>
          <w:rFonts w:hint="eastAsia"/>
        </w:rPr>
        <w:t>READ REGISTERS / HOLDING-</w:t>
      </w:r>
      <w:r w:rsidRPr="00AE3B1C">
        <w:rPr>
          <w:rFonts w:hint="eastAsia"/>
        </w:rPr>
        <w:t>読み取りレジスタが更新する変数を選択します。</w:t>
      </w:r>
      <w:r w:rsidRPr="00AE3B1C">
        <w:rPr>
          <w:rFonts w:hint="eastAsia"/>
        </w:rPr>
        <w:t xml:space="preserve"> </w:t>
      </w:r>
      <w:r w:rsidRPr="00AE3B1C">
        <w:rPr>
          <w:rFonts w:hint="eastAsia"/>
        </w:rPr>
        <w:t>（</w:t>
      </w:r>
      <w:r w:rsidRPr="00AE3B1C">
        <w:rPr>
          <w:rFonts w:hint="eastAsia"/>
        </w:rPr>
        <w:t>W</w:t>
      </w:r>
      <w:r w:rsidRPr="00AE3B1C">
        <w:rPr>
          <w:rFonts w:hint="eastAsia"/>
        </w:rPr>
        <w:t>または</w:t>
      </w:r>
      <w:r w:rsidRPr="00AE3B1C">
        <w:rPr>
          <w:rFonts w:hint="eastAsia"/>
        </w:rPr>
        <w:t>QW</w:t>
      </w:r>
      <w:r w:rsidRPr="00AE3B1C">
        <w:rPr>
          <w:rFonts w:hint="eastAsia"/>
        </w:rPr>
        <w:t>）。</w:t>
      </w:r>
    </w:p>
    <w:p w14:paraId="63AEA642" w14:textId="02BF29AC" w:rsidR="00AE3B1C" w:rsidRDefault="00AE3B1C" w:rsidP="0063147E">
      <w:pPr>
        <w:numPr>
          <w:ilvl w:val="0"/>
          <w:numId w:val="466"/>
        </w:numPr>
      </w:pPr>
      <w:r w:rsidRPr="00AE3B1C">
        <w:rPr>
          <w:rFonts w:hint="eastAsia"/>
        </w:rPr>
        <w:lastRenderedPageBreak/>
        <w:t>レジスタマップの書き込み</w:t>
      </w:r>
      <w:r w:rsidRPr="00AE3B1C">
        <w:rPr>
          <w:rFonts w:hint="eastAsia"/>
        </w:rPr>
        <w:t>-</w:t>
      </w:r>
      <w:r w:rsidRPr="00AE3B1C">
        <w:rPr>
          <w:rFonts w:hint="eastAsia"/>
        </w:rPr>
        <w:t>レジスタを読み取る変数を更新する変数を選択します。</w:t>
      </w:r>
      <w:r w:rsidRPr="00AE3B1C">
        <w:rPr>
          <w:rFonts w:hint="eastAsia"/>
        </w:rPr>
        <w:t xml:space="preserve"> </w:t>
      </w:r>
      <w:r w:rsidRPr="00AE3B1C">
        <w:rPr>
          <w:rFonts w:hint="eastAsia"/>
        </w:rPr>
        <w:t>（</w:t>
      </w:r>
      <w:r w:rsidRPr="00AE3B1C">
        <w:rPr>
          <w:rFonts w:hint="eastAsia"/>
        </w:rPr>
        <w:t>W</w:t>
      </w:r>
      <w:r w:rsidRPr="00AE3B1C">
        <w:rPr>
          <w:rFonts w:hint="eastAsia"/>
        </w:rPr>
        <w:t>、</w:t>
      </w:r>
      <w:r w:rsidRPr="00AE3B1C">
        <w:rPr>
          <w:rFonts w:hint="eastAsia"/>
        </w:rPr>
        <w:t>QW</w:t>
      </w:r>
      <w:r w:rsidRPr="00AE3B1C">
        <w:rPr>
          <w:rFonts w:hint="eastAsia"/>
        </w:rPr>
        <w:t>、または</w:t>
      </w:r>
      <w:r w:rsidRPr="00AE3B1C">
        <w:rPr>
          <w:rFonts w:hint="eastAsia"/>
        </w:rPr>
        <w:t>IW</w:t>
      </w:r>
      <w:r w:rsidRPr="00AE3B1C">
        <w:rPr>
          <w:rFonts w:hint="eastAsia"/>
        </w:rPr>
        <w:t>）。</w:t>
      </w:r>
    </w:p>
    <w:p w14:paraId="7AAE658D" w14:textId="032AA2A6" w:rsidR="00AE3B1C" w:rsidRDefault="00AE3B1C" w:rsidP="0063147E">
      <w:pPr>
        <w:numPr>
          <w:ilvl w:val="0"/>
          <w:numId w:val="466"/>
        </w:numPr>
      </w:pPr>
      <w:r w:rsidRPr="00AE3B1C">
        <w:rPr>
          <w:rFonts w:hint="eastAsia"/>
        </w:rPr>
        <w:t>スレーブアドレス</w:t>
      </w:r>
      <w:r w:rsidRPr="00AE3B1C">
        <w:t>-</w:t>
      </w:r>
      <w:r w:rsidRPr="00AE3B1C">
        <w:rPr>
          <w:rFonts w:hint="eastAsia"/>
        </w:rPr>
        <w:t>シリアルの場合、通常はスレーブデバイスで設定可能なスレーブ</w:t>
      </w:r>
      <w:r w:rsidRPr="00AE3B1C">
        <w:t>ID</w:t>
      </w:r>
      <w:r w:rsidRPr="00AE3B1C">
        <w:rPr>
          <w:rFonts w:hint="eastAsia"/>
        </w:rPr>
        <w:t>番号（通常は</w:t>
      </w:r>
      <w:r w:rsidRPr="00AE3B1C">
        <w:t>1</w:t>
      </w:r>
      <w:r w:rsidRPr="00AE3B1C">
        <w:rPr>
          <w:rFonts w:hint="eastAsia"/>
        </w:rPr>
        <w:t>〜</w:t>
      </w:r>
      <w:r w:rsidRPr="00AE3B1C">
        <w:t>256</w:t>
      </w:r>
      <w:r w:rsidRPr="00AE3B1C">
        <w:rPr>
          <w:rFonts w:hint="eastAsia"/>
        </w:rPr>
        <w:t>）。</w:t>
      </w:r>
      <w:r w:rsidRPr="00AE3B1C">
        <w:t>IP</w:t>
      </w:r>
      <w:r w:rsidRPr="00AE3B1C">
        <w:rPr>
          <w:rFonts w:hint="eastAsia"/>
        </w:rPr>
        <w:t>の場合、スレーブ</w:t>
      </w:r>
      <w:r w:rsidRPr="00AE3B1C">
        <w:t>IP</w:t>
      </w:r>
      <w:r w:rsidRPr="00AE3B1C">
        <w:rPr>
          <w:rFonts w:hint="eastAsia"/>
        </w:rPr>
        <w:t>アドレスとオプションでポート番号。</w:t>
      </w:r>
    </w:p>
    <w:p w14:paraId="15AE5E93" w14:textId="5BCD9B82" w:rsidR="00AE3B1C" w:rsidRDefault="00AE3B1C" w:rsidP="0063147E">
      <w:pPr>
        <w:numPr>
          <w:ilvl w:val="0"/>
          <w:numId w:val="466"/>
        </w:numPr>
      </w:pPr>
      <w:r w:rsidRPr="00AE3B1C">
        <w:rPr>
          <w:rFonts w:hint="eastAsia"/>
        </w:rPr>
        <w:t>TYPE ACCESS-</w:t>
      </w:r>
      <w:r w:rsidRPr="00AE3B1C">
        <w:rPr>
          <w:rFonts w:hint="eastAsia"/>
        </w:rPr>
        <w:t>これは、スレーブに送信する</w:t>
      </w:r>
      <w:r w:rsidRPr="00AE3B1C">
        <w:rPr>
          <w:rFonts w:hint="eastAsia"/>
        </w:rPr>
        <w:t>MODBUS</w:t>
      </w:r>
      <w:r w:rsidRPr="00AE3B1C">
        <w:rPr>
          <w:rFonts w:hint="eastAsia"/>
        </w:rPr>
        <w:t>機能コードを選択します（たとえば、どのタイプの要求）。</w:t>
      </w:r>
    </w:p>
    <w:p w14:paraId="79D3A2DD" w14:textId="523F7574" w:rsidR="00AE3B1C" w:rsidRDefault="00AE3B1C" w:rsidP="0063147E">
      <w:pPr>
        <w:numPr>
          <w:ilvl w:val="0"/>
          <w:numId w:val="466"/>
        </w:numPr>
      </w:pPr>
      <w:r w:rsidRPr="00AE3B1C">
        <w:rPr>
          <w:rFonts w:hint="eastAsia"/>
        </w:rPr>
        <w:t>コイル</w:t>
      </w:r>
      <w:r w:rsidRPr="00AE3B1C">
        <w:rPr>
          <w:rFonts w:hint="eastAsia"/>
        </w:rPr>
        <w:t>/</w:t>
      </w:r>
      <w:r w:rsidRPr="00AE3B1C">
        <w:rPr>
          <w:rFonts w:hint="eastAsia"/>
        </w:rPr>
        <w:t>入力</w:t>
      </w:r>
      <w:r w:rsidRPr="00AE3B1C">
        <w:rPr>
          <w:rFonts w:hint="eastAsia"/>
        </w:rPr>
        <w:t>-</w:t>
      </w:r>
      <w:r w:rsidRPr="00AE3B1C">
        <w:rPr>
          <w:rFonts w:hint="eastAsia"/>
        </w:rPr>
        <w:t>入力とコイル（ビット）は、</w:t>
      </w:r>
      <w:r w:rsidRPr="00AE3B1C">
        <w:rPr>
          <w:rFonts w:hint="eastAsia"/>
        </w:rPr>
        <w:t>I</w:t>
      </w:r>
      <w:r w:rsidRPr="00AE3B1C">
        <w:rPr>
          <w:rFonts w:hint="eastAsia"/>
        </w:rPr>
        <w:t>、</w:t>
      </w:r>
      <w:r w:rsidRPr="00AE3B1C">
        <w:rPr>
          <w:rFonts w:hint="eastAsia"/>
        </w:rPr>
        <w:t>B</w:t>
      </w:r>
      <w:r w:rsidRPr="00AE3B1C">
        <w:rPr>
          <w:rFonts w:hint="eastAsia"/>
        </w:rPr>
        <w:t>、または</w:t>
      </w:r>
      <w:r w:rsidRPr="00AE3B1C">
        <w:rPr>
          <w:rFonts w:hint="eastAsia"/>
        </w:rPr>
        <w:t>Q</w:t>
      </w:r>
      <w:r w:rsidRPr="00AE3B1C">
        <w:rPr>
          <w:rFonts w:hint="eastAsia"/>
        </w:rPr>
        <w:t>変数（ユーザーが選択）からの読み取り</w:t>
      </w:r>
      <w:r w:rsidRPr="00AE3B1C">
        <w:rPr>
          <w:rFonts w:hint="eastAsia"/>
        </w:rPr>
        <w:t>/</w:t>
      </w:r>
      <w:r w:rsidRPr="00AE3B1C">
        <w:rPr>
          <w:rFonts w:hint="eastAsia"/>
        </w:rPr>
        <w:t>書き込み（ユーザーが選択）します。</w:t>
      </w:r>
    </w:p>
    <w:p w14:paraId="6789C6A5" w14:textId="0EBD1B38" w:rsidR="00AE3B1C" w:rsidRDefault="00AE3B1C" w:rsidP="0063147E">
      <w:pPr>
        <w:numPr>
          <w:ilvl w:val="0"/>
          <w:numId w:val="466"/>
        </w:numPr>
      </w:pPr>
      <w:r w:rsidRPr="00AE3B1C">
        <w:rPr>
          <w:rFonts w:hint="eastAsia"/>
        </w:rPr>
        <w:t>レジスター（</w:t>
      </w:r>
      <w:r w:rsidRPr="00AE3B1C">
        <w:rPr>
          <w:rFonts w:hint="eastAsia"/>
        </w:rPr>
        <w:t>WORDS</w:t>
      </w:r>
      <w:r w:rsidRPr="00AE3B1C">
        <w:rPr>
          <w:rFonts w:hint="eastAsia"/>
        </w:rPr>
        <w:t>）</w:t>
      </w:r>
      <w:r w:rsidRPr="00AE3B1C">
        <w:rPr>
          <w:rFonts w:hint="eastAsia"/>
        </w:rPr>
        <w:t>-</w:t>
      </w:r>
      <w:r w:rsidRPr="00AE3B1C">
        <w:rPr>
          <w:rFonts w:hint="eastAsia"/>
        </w:rPr>
        <w:t>レジスター（</w:t>
      </w:r>
      <w:r w:rsidRPr="00AE3B1C">
        <w:rPr>
          <w:rFonts w:hint="eastAsia"/>
        </w:rPr>
        <w:t>Words / Numbers</w:t>
      </w:r>
      <w:r w:rsidRPr="00AE3B1C">
        <w:rPr>
          <w:rFonts w:hint="eastAsia"/>
        </w:rPr>
        <w:t>）は、</w:t>
      </w:r>
      <w:r w:rsidRPr="00AE3B1C">
        <w:rPr>
          <w:rFonts w:hint="eastAsia"/>
        </w:rPr>
        <w:t>IW</w:t>
      </w:r>
      <w:r w:rsidRPr="00AE3B1C">
        <w:rPr>
          <w:rFonts w:hint="eastAsia"/>
        </w:rPr>
        <w:t>、</w:t>
      </w:r>
      <w:r w:rsidRPr="00AE3B1C">
        <w:rPr>
          <w:rFonts w:hint="eastAsia"/>
        </w:rPr>
        <w:t>W</w:t>
      </w:r>
      <w:r w:rsidRPr="00AE3B1C">
        <w:rPr>
          <w:rFonts w:hint="eastAsia"/>
        </w:rPr>
        <w:t>、または</w:t>
      </w:r>
      <w:r w:rsidRPr="00AE3B1C">
        <w:rPr>
          <w:rFonts w:hint="eastAsia"/>
        </w:rPr>
        <w:t>QW</w:t>
      </w:r>
      <w:r w:rsidRPr="00AE3B1C">
        <w:rPr>
          <w:rFonts w:hint="eastAsia"/>
        </w:rPr>
        <w:t>変数（ユーザーが選択）にマップされます。</w:t>
      </w:r>
    </w:p>
    <w:p w14:paraId="07C9F44F" w14:textId="545FAC90" w:rsidR="00AE3B1C" w:rsidRDefault="00AE3B1C" w:rsidP="0063147E">
      <w:pPr>
        <w:numPr>
          <w:ilvl w:val="0"/>
          <w:numId w:val="466"/>
        </w:numPr>
      </w:pPr>
      <w:r w:rsidRPr="00AE3B1C">
        <w:rPr>
          <w:rFonts w:hint="eastAsia"/>
        </w:rPr>
        <w:t>1</w:t>
      </w:r>
      <w:r w:rsidRPr="00AE3B1C">
        <w:rPr>
          <w:rFonts w:hint="eastAsia"/>
        </w:rPr>
        <w:t>番目の</w:t>
      </w:r>
      <w:r w:rsidRPr="00AE3B1C">
        <w:rPr>
          <w:rFonts w:hint="eastAsia"/>
        </w:rPr>
        <w:t>MODBUSELEMENT-</w:t>
      </w:r>
      <w:r w:rsidRPr="00AE3B1C">
        <w:rPr>
          <w:rFonts w:hint="eastAsia"/>
        </w:rPr>
        <w:t>グループ内の最初の要素のアドレス（またはレジスタ番号）。</w:t>
      </w:r>
      <w:r w:rsidRPr="00AE3B1C">
        <w:rPr>
          <w:rFonts w:hint="eastAsia"/>
        </w:rPr>
        <w:t xml:space="preserve"> </w:t>
      </w:r>
      <w:r w:rsidRPr="00AE3B1C">
        <w:rPr>
          <w:rFonts w:hint="eastAsia"/>
        </w:rPr>
        <w:t>（</w:t>
      </w:r>
      <w:r w:rsidRPr="00AE3B1C">
        <w:rPr>
          <w:rFonts w:hint="eastAsia"/>
        </w:rPr>
        <w:t>MODBUS ELEMENT OFFSET</w:t>
      </w:r>
      <w:r w:rsidRPr="00AE3B1C">
        <w:rPr>
          <w:rFonts w:hint="eastAsia"/>
        </w:rPr>
        <w:t>を正しく設定することを忘れないでください）。</w:t>
      </w:r>
    </w:p>
    <w:p w14:paraId="756BE893" w14:textId="4C18E8AE" w:rsidR="00AE3B1C" w:rsidRDefault="00AE3B1C" w:rsidP="0063147E">
      <w:pPr>
        <w:numPr>
          <w:ilvl w:val="0"/>
          <w:numId w:val="466"/>
        </w:numPr>
      </w:pPr>
      <w:r w:rsidRPr="00AE3B1C">
        <w:rPr>
          <w:rFonts w:hint="eastAsia"/>
        </w:rPr>
        <w:t>要素の数</w:t>
      </w:r>
      <w:r w:rsidRPr="00AE3B1C">
        <w:rPr>
          <w:rFonts w:hint="eastAsia"/>
        </w:rPr>
        <w:t>-</w:t>
      </w:r>
      <w:r w:rsidRPr="00AE3B1C">
        <w:rPr>
          <w:rFonts w:hint="eastAsia"/>
        </w:rPr>
        <w:t>このグループの要素の数。</w:t>
      </w:r>
    </w:p>
    <w:p w14:paraId="72A3325A" w14:textId="7BBD3FDA" w:rsidR="00AE3B1C" w:rsidRPr="00AE3B1C" w:rsidRDefault="00AE3B1C" w:rsidP="0063147E">
      <w:pPr>
        <w:numPr>
          <w:ilvl w:val="0"/>
          <w:numId w:val="466"/>
        </w:numPr>
      </w:pPr>
      <w:r>
        <w:rPr>
          <w:rFonts w:ascii="NimbusRomNo9L-ReguItal" w:hAnsi="NimbusRomNo9L-ReguItal" w:cs="NimbusRomNo9L-ReguItal"/>
          <w:sz w:val="20"/>
          <w:szCs w:val="20"/>
        </w:rPr>
        <w:t xml:space="preserve">LOGIC </w:t>
      </w:r>
      <w:r>
        <w:rPr>
          <w:rFonts w:ascii="NimbusRomNo9L-Regu" w:hAnsi="NimbusRomNo9L-Regu" w:cs="NimbusRomNo9L-Regu"/>
          <w:sz w:val="20"/>
          <w:szCs w:val="20"/>
        </w:rPr>
        <w:t>- You can invert the logic here.</w:t>
      </w:r>
    </w:p>
    <w:p w14:paraId="26477FA3" w14:textId="75B7CF6D" w:rsidR="00AE3B1C" w:rsidRDefault="00AE3B1C" w:rsidP="0063147E">
      <w:pPr>
        <w:numPr>
          <w:ilvl w:val="0"/>
          <w:numId w:val="466"/>
        </w:numPr>
      </w:pPr>
      <w:r w:rsidRPr="00AE3B1C">
        <w:rPr>
          <w:rFonts w:hint="eastAsia"/>
        </w:rPr>
        <w:t>1st</w:t>
      </w:r>
      <w:r w:rsidRPr="00AE3B1C">
        <w:rPr>
          <w:rFonts w:hint="eastAsia"/>
        </w:rPr>
        <w:t>％</w:t>
      </w:r>
      <w:r w:rsidRPr="00AE3B1C">
        <w:rPr>
          <w:rFonts w:hint="eastAsia"/>
        </w:rPr>
        <w:t>I</w:t>
      </w:r>
      <w:r w:rsidRPr="00AE3B1C">
        <w:rPr>
          <w:rFonts w:hint="eastAsia"/>
        </w:rPr>
        <w:t>％</w:t>
      </w:r>
      <w:r w:rsidRPr="00AE3B1C">
        <w:rPr>
          <w:rFonts w:hint="eastAsia"/>
        </w:rPr>
        <w:t>Q IQ WQ MAPPED-</w:t>
      </w:r>
      <w:r w:rsidRPr="00AE3B1C">
        <w:rPr>
          <w:rFonts w:hint="eastAsia"/>
        </w:rPr>
        <w:t>これは、</w:t>
      </w:r>
      <w:proofErr w:type="spellStart"/>
      <w:r w:rsidRPr="00AE3B1C">
        <w:rPr>
          <w:rFonts w:hint="eastAsia"/>
        </w:rPr>
        <w:t>modbus</w:t>
      </w:r>
      <w:proofErr w:type="spellEnd"/>
      <w:r w:rsidRPr="00AE3B1C">
        <w:rPr>
          <w:rFonts w:hint="eastAsia"/>
        </w:rPr>
        <w:t>要素グループに</w:t>
      </w:r>
      <w:r w:rsidRPr="00AE3B1C">
        <w:rPr>
          <w:rFonts w:hint="eastAsia"/>
        </w:rPr>
        <w:t>/</w:t>
      </w:r>
      <w:r w:rsidRPr="00AE3B1C">
        <w:rPr>
          <w:rFonts w:hint="eastAsia"/>
        </w:rPr>
        <w:t>からマップされる％</w:t>
      </w:r>
      <w:r w:rsidRPr="00AE3B1C">
        <w:rPr>
          <w:rFonts w:hint="eastAsia"/>
        </w:rPr>
        <w:t>B</w:t>
      </w:r>
      <w:r w:rsidRPr="00AE3B1C">
        <w:rPr>
          <w:rFonts w:hint="eastAsia"/>
        </w:rPr>
        <w:t>、％</w:t>
      </w:r>
      <w:r w:rsidRPr="00AE3B1C">
        <w:rPr>
          <w:rFonts w:hint="eastAsia"/>
        </w:rPr>
        <w:t>I</w:t>
      </w:r>
      <w:r w:rsidRPr="00AE3B1C">
        <w:rPr>
          <w:rFonts w:hint="eastAsia"/>
        </w:rPr>
        <w:t>、％</w:t>
      </w:r>
      <w:r w:rsidRPr="00AE3B1C">
        <w:rPr>
          <w:rFonts w:hint="eastAsia"/>
        </w:rPr>
        <w:t>Q</w:t>
      </w:r>
      <w:r w:rsidRPr="00AE3B1C">
        <w:rPr>
          <w:rFonts w:hint="eastAsia"/>
        </w:rPr>
        <w:t>、％</w:t>
      </w:r>
      <w:r w:rsidRPr="00AE3B1C">
        <w:rPr>
          <w:rFonts w:hint="eastAsia"/>
        </w:rPr>
        <w:t>W</w:t>
      </w:r>
      <w:r w:rsidRPr="00AE3B1C">
        <w:rPr>
          <w:rFonts w:hint="eastAsia"/>
        </w:rPr>
        <w:t>、％</w:t>
      </w:r>
      <w:r w:rsidRPr="00AE3B1C">
        <w:rPr>
          <w:rFonts w:hint="eastAsia"/>
        </w:rPr>
        <w:t>IW</w:t>
      </w:r>
      <w:r w:rsidRPr="00AE3B1C">
        <w:rPr>
          <w:rFonts w:hint="eastAsia"/>
        </w:rPr>
        <w:t>、または％</w:t>
      </w:r>
      <w:r w:rsidRPr="00AE3B1C">
        <w:rPr>
          <w:rFonts w:hint="eastAsia"/>
        </w:rPr>
        <w:t>QW</w:t>
      </w:r>
      <w:r w:rsidRPr="00AE3B1C">
        <w:rPr>
          <w:rFonts w:hint="eastAsia"/>
        </w:rPr>
        <w:t>変数の開始番号です（最初の</w:t>
      </w:r>
      <w:proofErr w:type="spellStart"/>
      <w:r w:rsidRPr="00AE3B1C">
        <w:rPr>
          <w:rFonts w:hint="eastAsia"/>
        </w:rPr>
        <w:t>modbus</w:t>
      </w:r>
      <w:proofErr w:type="spellEnd"/>
      <w:r w:rsidRPr="00AE3B1C">
        <w:rPr>
          <w:rFonts w:hint="eastAsia"/>
        </w:rPr>
        <w:t>から開始）</w:t>
      </w:r>
      <w:r w:rsidRPr="00AE3B1C">
        <w:rPr>
          <w:rFonts w:hint="eastAsia"/>
        </w:rPr>
        <w:t xml:space="preserve"> </w:t>
      </w:r>
      <w:r w:rsidRPr="00AE3B1C">
        <w:rPr>
          <w:rFonts w:hint="eastAsia"/>
        </w:rPr>
        <w:t>要素番号）。</w:t>
      </w:r>
    </w:p>
    <w:p w14:paraId="10454679" w14:textId="5D4F789A" w:rsidR="00973629" w:rsidRDefault="00AE3B1C" w:rsidP="00AE3B1C">
      <w:pPr>
        <w:ind w:firstLineChars="100" w:firstLine="210"/>
      </w:pPr>
      <w:r w:rsidRPr="00AE3B1C">
        <w:rPr>
          <w:rFonts w:hint="eastAsia"/>
        </w:rPr>
        <w:t>上記の例では、次のようになっています。ポート番号</w:t>
      </w:r>
      <w:r w:rsidRPr="00AE3B1C">
        <w:rPr>
          <w:rFonts w:hint="eastAsia"/>
        </w:rPr>
        <w:t>-</w:t>
      </w:r>
      <w:r w:rsidRPr="00AE3B1C">
        <w:rPr>
          <w:rFonts w:hint="eastAsia"/>
        </w:rPr>
        <w:t>私のコンピューターの場合、</w:t>
      </w:r>
      <w:r w:rsidRPr="00AE3B1C">
        <w:rPr>
          <w:rFonts w:hint="eastAsia"/>
        </w:rPr>
        <w:t>/ dev / ttyS0</w:t>
      </w:r>
      <w:r w:rsidRPr="00AE3B1C">
        <w:rPr>
          <w:rFonts w:hint="eastAsia"/>
        </w:rPr>
        <w:t>は私のシリアルポートでした。</w:t>
      </w:r>
    </w:p>
    <w:p w14:paraId="4CD296A5" w14:textId="5504B0D2" w:rsidR="00AE3B1C" w:rsidRDefault="00AE3B1C" w:rsidP="00AE3B1C">
      <w:pPr>
        <w:ind w:firstLineChars="100" w:firstLine="210"/>
      </w:pPr>
      <w:r w:rsidRPr="00AE3B1C">
        <w:rPr>
          <w:rFonts w:hint="eastAsia"/>
        </w:rPr>
        <w:t>シリアル速度は</w:t>
      </w:r>
      <w:r w:rsidRPr="00AE3B1C">
        <w:rPr>
          <w:rFonts w:hint="eastAsia"/>
        </w:rPr>
        <w:t>9600</w:t>
      </w:r>
      <w:r w:rsidRPr="00AE3B1C">
        <w:rPr>
          <w:rFonts w:hint="eastAsia"/>
        </w:rPr>
        <w:t>ボーに設定されています。</w:t>
      </w:r>
    </w:p>
    <w:p w14:paraId="4ADC8A7A" w14:textId="77777777" w:rsidR="00AE3B1C" w:rsidRDefault="00AE3B1C" w:rsidP="00AE3B1C">
      <w:pPr>
        <w:ind w:firstLineChars="100" w:firstLine="210"/>
      </w:pPr>
      <w:r>
        <w:rPr>
          <w:rFonts w:hint="eastAsia"/>
        </w:rPr>
        <w:t>スレーブアドレスは</w:t>
      </w:r>
      <w:r>
        <w:t>12</w:t>
      </w:r>
      <w:r>
        <w:rPr>
          <w:rFonts w:hint="eastAsia"/>
        </w:rPr>
        <w:t>に設定されています（私の</w:t>
      </w:r>
      <w:r>
        <w:t>VFD</w:t>
      </w:r>
      <w:r>
        <w:rPr>
          <w:rFonts w:hint="eastAsia"/>
        </w:rPr>
        <w:t>では、これを</w:t>
      </w:r>
      <w:r>
        <w:t>1</w:t>
      </w:r>
      <w:r>
        <w:rPr>
          <w:rFonts w:hint="eastAsia"/>
        </w:rPr>
        <w:t>〜</w:t>
      </w:r>
      <w:r>
        <w:t>31</w:t>
      </w:r>
      <w:r>
        <w:rPr>
          <w:rFonts w:hint="eastAsia"/>
        </w:rPr>
        <w:t>に設定できます。つまり、</w:t>
      </w:r>
      <w:r>
        <w:t>1</w:t>
      </w:r>
      <w:r>
        <w:rPr>
          <w:rFonts w:hint="eastAsia"/>
        </w:rPr>
        <w:t>つのシステムで最大</w:t>
      </w:r>
      <w:r>
        <w:t>31</w:t>
      </w:r>
      <w:r>
        <w:rPr>
          <w:rFonts w:hint="eastAsia"/>
        </w:rPr>
        <w:t>の</w:t>
      </w:r>
      <w:r>
        <w:t>VFD</w:t>
      </w:r>
      <w:r>
        <w:rPr>
          <w:rFonts w:hint="eastAsia"/>
        </w:rPr>
        <w:t>と通信できます）。</w:t>
      </w:r>
    </w:p>
    <w:p w14:paraId="30003A0A" w14:textId="21E91C8B" w:rsidR="00AE3B1C" w:rsidRDefault="00AE3B1C" w:rsidP="00AE3B1C">
      <w:pPr>
        <w:ind w:firstLineChars="100" w:firstLine="210"/>
      </w:pPr>
      <w:r>
        <w:rPr>
          <w:rFonts w:hint="eastAsia"/>
        </w:rPr>
        <w:t>最初の行は、最初のレジスタ番号（レジスタ</w:t>
      </w:r>
      <w:r>
        <w:t>1</w:t>
      </w:r>
      <w:r>
        <w:rPr>
          <w:rFonts w:hint="eastAsia"/>
        </w:rPr>
        <w:t>）から始まる</w:t>
      </w:r>
      <w:r>
        <w:t>8</w:t>
      </w:r>
      <w:r>
        <w:rPr>
          <w:rFonts w:hint="eastAsia"/>
        </w:rPr>
        <w:t>つの入力ビット用に設定されています。</w:t>
      </w:r>
      <w:r>
        <w:t xml:space="preserve"> </w:t>
      </w:r>
      <w:r>
        <w:rPr>
          <w:rFonts w:hint="eastAsia"/>
        </w:rPr>
        <w:t>したがって、レジスタ番号</w:t>
      </w:r>
      <w:r>
        <w:t>1</w:t>
      </w:r>
      <w:r>
        <w:rPr>
          <w:rFonts w:hint="eastAsia"/>
        </w:rPr>
        <w:t>〜</w:t>
      </w:r>
      <w:r>
        <w:t>8</w:t>
      </w:r>
      <w:r>
        <w:rPr>
          <w:rFonts w:hint="eastAsia"/>
        </w:rPr>
        <w:t>は、％</w:t>
      </w:r>
      <w:r>
        <w:t>B1</w:t>
      </w:r>
      <w:r>
        <w:rPr>
          <w:rFonts w:hint="eastAsia"/>
        </w:rPr>
        <w:t>で始まり％</w:t>
      </w:r>
      <w:r>
        <w:t>B8</w:t>
      </w:r>
      <w:r>
        <w:rPr>
          <w:rFonts w:hint="eastAsia"/>
        </w:rPr>
        <w:t>で終わる</w:t>
      </w:r>
      <w:r>
        <w:t>Classic Ladder</w:t>
      </w:r>
      <w:r>
        <w:rPr>
          <w:rFonts w:hint="eastAsia"/>
        </w:rPr>
        <w:t>の％</w:t>
      </w:r>
      <w:r>
        <w:t>B</w:t>
      </w:r>
      <w:r>
        <w:rPr>
          <w:rFonts w:hint="eastAsia"/>
        </w:rPr>
        <w:t>変数にマップされます。</w:t>
      </w:r>
    </w:p>
    <w:p w14:paraId="06F8D744" w14:textId="5B06280F" w:rsidR="00AE3B1C" w:rsidRDefault="00AE3B1C" w:rsidP="00AE3B1C">
      <w:pPr>
        <w:ind w:firstLineChars="100" w:firstLine="210"/>
      </w:pPr>
      <w:r w:rsidRPr="00AE3B1C">
        <w:t>2</w:t>
      </w:r>
      <w:r w:rsidRPr="00AE3B1C">
        <w:rPr>
          <w:rFonts w:hint="eastAsia"/>
        </w:rPr>
        <w:t>行目は、</w:t>
      </w:r>
      <w:r w:rsidRPr="00AE3B1C">
        <w:t>9</w:t>
      </w:r>
      <w:r w:rsidRPr="00AE3B1C">
        <w:rPr>
          <w:rFonts w:hint="eastAsia"/>
        </w:rPr>
        <w:t>番目のレジスタ番号（レジスタ</w:t>
      </w:r>
      <w:r w:rsidRPr="00AE3B1C">
        <w:t>9</w:t>
      </w:r>
      <w:r w:rsidRPr="00AE3B1C">
        <w:rPr>
          <w:rFonts w:hint="eastAsia"/>
        </w:rPr>
        <w:t>）から始まる</w:t>
      </w:r>
      <w:r w:rsidRPr="00AE3B1C">
        <w:t>2</w:t>
      </w:r>
      <w:r w:rsidRPr="00AE3B1C">
        <w:rPr>
          <w:rFonts w:hint="eastAsia"/>
        </w:rPr>
        <w:t>つの出力ビットに設定されているため、レジスタ番号</w:t>
      </w:r>
      <w:r w:rsidRPr="00AE3B1C">
        <w:t>9</w:t>
      </w:r>
      <w:r w:rsidRPr="00AE3B1C">
        <w:rPr>
          <w:rFonts w:hint="eastAsia"/>
        </w:rPr>
        <w:t>〜</w:t>
      </w:r>
      <w:r w:rsidRPr="00AE3B1C">
        <w:t>10</w:t>
      </w:r>
      <w:r w:rsidRPr="00AE3B1C">
        <w:rPr>
          <w:rFonts w:hint="eastAsia"/>
        </w:rPr>
        <w:t>は、％</w:t>
      </w:r>
      <w:r w:rsidRPr="00AE3B1C">
        <w:t>Q9</w:t>
      </w:r>
      <w:r w:rsidRPr="00AE3B1C">
        <w:rPr>
          <w:rFonts w:hint="eastAsia"/>
        </w:rPr>
        <w:t>で始まり％</w:t>
      </w:r>
      <w:r w:rsidRPr="00AE3B1C">
        <w:t>Q10</w:t>
      </w:r>
      <w:r w:rsidRPr="00AE3B1C">
        <w:rPr>
          <w:rFonts w:hint="eastAsia"/>
        </w:rPr>
        <w:t>で終わる</w:t>
      </w:r>
      <w:r w:rsidRPr="00AE3B1C">
        <w:t>Classic Ladder</w:t>
      </w:r>
      <w:r w:rsidRPr="00AE3B1C">
        <w:rPr>
          <w:rFonts w:hint="eastAsia"/>
        </w:rPr>
        <w:t>の％</w:t>
      </w:r>
      <w:r w:rsidRPr="00AE3B1C">
        <w:t>Q</w:t>
      </w:r>
      <w:r w:rsidRPr="00AE3B1C">
        <w:rPr>
          <w:rFonts w:hint="eastAsia"/>
        </w:rPr>
        <w:t>変数にマップされます。</w:t>
      </w:r>
    </w:p>
    <w:p w14:paraId="163BC0C3" w14:textId="578D4757" w:rsidR="00AE3B1C" w:rsidRDefault="00AE3B1C" w:rsidP="00AE3B1C">
      <w:pPr>
        <w:ind w:firstLineChars="100" w:firstLine="210"/>
      </w:pPr>
      <w:r w:rsidRPr="00AE3B1C">
        <w:rPr>
          <w:rFonts w:hint="eastAsia"/>
        </w:rPr>
        <w:t>3</w:t>
      </w:r>
      <w:r w:rsidRPr="00AE3B1C">
        <w:rPr>
          <w:rFonts w:hint="eastAsia"/>
        </w:rPr>
        <w:t>行目は、</w:t>
      </w:r>
      <w:r w:rsidRPr="00AE3B1C">
        <w:rPr>
          <w:rFonts w:hint="eastAsia"/>
        </w:rPr>
        <w:t>0</w:t>
      </w:r>
      <w:r w:rsidRPr="00AE3B1C">
        <w:rPr>
          <w:rFonts w:hint="eastAsia"/>
        </w:rPr>
        <w:t>番目のレジスタ番号（レジスタ</w:t>
      </w:r>
      <w:r w:rsidRPr="00AE3B1C">
        <w:rPr>
          <w:rFonts w:hint="eastAsia"/>
        </w:rPr>
        <w:t>0</w:t>
      </w:r>
      <w:r w:rsidRPr="00AE3B1C">
        <w:rPr>
          <w:rFonts w:hint="eastAsia"/>
        </w:rPr>
        <w:t>）から始まる</w:t>
      </w:r>
      <w:r w:rsidRPr="00AE3B1C">
        <w:rPr>
          <w:rFonts w:hint="eastAsia"/>
        </w:rPr>
        <w:t>2</w:t>
      </w:r>
      <w:r w:rsidRPr="00AE3B1C">
        <w:rPr>
          <w:rFonts w:hint="eastAsia"/>
        </w:rPr>
        <w:t>つのレジスタ（各</w:t>
      </w:r>
      <w:r w:rsidRPr="00AE3B1C">
        <w:rPr>
          <w:rFonts w:hint="eastAsia"/>
        </w:rPr>
        <w:t>16</w:t>
      </w:r>
      <w:r w:rsidRPr="00AE3B1C">
        <w:rPr>
          <w:rFonts w:hint="eastAsia"/>
        </w:rPr>
        <w:t>ビット）を書き込むように設定されているため、レジスタ番号</w:t>
      </w:r>
      <w:r w:rsidRPr="00AE3B1C">
        <w:rPr>
          <w:rFonts w:hint="eastAsia"/>
        </w:rPr>
        <w:t>0-1</w:t>
      </w:r>
      <w:r w:rsidRPr="00AE3B1C">
        <w:rPr>
          <w:rFonts w:hint="eastAsia"/>
        </w:rPr>
        <w:t>は、％</w:t>
      </w:r>
      <w:r w:rsidRPr="00AE3B1C">
        <w:rPr>
          <w:rFonts w:hint="eastAsia"/>
        </w:rPr>
        <w:t>W0</w:t>
      </w:r>
      <w:r w:rsidRPr="00AE3B1C">
        <w:rPr>
          <w:rFonts w:hint="eastAsia"/>
        </w:rPr>
        <w:t>から始まり％</w:t>
      </w:r>
      <w:r w:rsidRPr="00AE3B1C">
        <w:rPr>
          <w:rFonts w:hint="eastAsia"/>
        </w:rPr>
        <w:t>W1</w:t>
      </w:r>
      <w:r w:rsidRPr="00AE3B1C">
        <w:rPr>
          <w:rFonts w:hint="eastAsia"/>
        </w:rPr>
        <w:t>で終わるクラシックラダーの％</w:t>
      </w:r>
      <w:r w:rsidRPr="00AE3B1C">
        <w:rPr>
          <w:rFonts w:hint="eastAsia"/>
        </w:rPr>
        <w:t>W</w:t>
      </w:r>
      <w:r w:rsidRPr="00AE3B1C">
        <w:rPr>
          <w:rFonts w:hint="eastAsia"/>
        </w:rPr>
        <w:t>変数にマップされます。</w:t>
      </w:r>
    </w:p>
    <w:p w14:paraId="61F6A9A6" w14:textId="69F2C026" w:rsidR="00AE3B1C" w:rsidRDefault="00AE3B1C" w:rsidP="00AE3B1C">
      <w:pPr>
        <w:ind w:firstLineChars="100" w:firstLine="210"/>
      </w:pPr>
      <w:proofErr w:type="spellStart"/>
      <w:r w:rsidRPr="00AE3B1C">
        <w:rPr>
          <w:rFonts w:hint="eastAsia"/>
        </w:rPr>
        <w:t>modbus</w:t>
      </w:r>
      <w:proofErr w:type="spellEnd"/>
      <w:r w:rsidRPr="00AE3B1C">
        <w:rPr>
          <w:rFonts w:hint="eastAsia"/>
        </w:rPr>
        <w:t>要素が</w:t>
      </w:r>
      <w:r w:rsidRPr="00AE3B1C">
        <w:rPr>
          <w:rFonts w:hint="eastAsia"/>
        </w:rPr>
        <w:t>0</w:t>
      </w:r>
      <w:r w:rsidRPr="00AE3B1C">
        <w:rPr>
          <w:rFonts w:hint="eastAsia"/>
        </w:rPr>
        <w:t>ではなく</w:t>
      </w:r>
      <w:r w:rsidRPr="00AE3B1C">
        <w:rPr>
          <w:rFonts w:hint="eastAsia"/>
        </w:rPr>
        <w:t>1</w:t>
      </w:r>
      <w:r w:rsidRPr="00AE3B1C">
        <w:rPr>
          <w:rFonts w:hint="eastAsia"/>
        </w:rPr>
        <w:t>から参照されることがあるため、</w:t>
      </w:r>
      <w:r w:rsidRPr="00AE3B1C">
        <w:rPr>
          <w:rFonts w:hint="eastAsia"/>
        </w:rPr>
        <w:t>1</w:t>
      </w:r>
      <w:r w:rsidRPr="00AE3B1C">
        <w:rPr>
          <w:rFonts w:hint="eastAsia"/>
        </w:rPr>
        <w:t>つずつエラーを起こすのは簡単です（実際には、想定されている標準によって！）</w:t>
      </w:r>
      <w:proofErr w:type="spellStart"/>
      <w:r w:rsidRPr="00AE3B1C">
        <w:rPr>
          <w:rFonts w:hint="eastAsia"/>
        </w:rPr>
        <w:t>modbus</w:t>
      </w:r>
      <w:proofErr w:type="spellEnd"/>
      <w:r w:rsidRPr="00AE3B1C">
        <w:rPr>
          <w:rFonts w:hint="eastAsia"/>
        </w:rPr>
        <w:t>要素のオフセットラジオボタンを使用すると、</w:t>
      </w:r>
      <w:r w:rsidRPr="00AE3B1C">
        <w:rPr>
          <w:rFonts w:hint="eastAsia"/>
        </w:rPr>
        <w:t xml:space="preserve"> </w:t>
      </w:r>
      <w:r w:rsidRPr="00AE3B1C">
        <w:rPr>
          <w:rFonts w:hint="eastAsia"/>
        </w:rPr>
        <w:t>これとともに。</w:t>
      </w:r>
    </w:p>
    <w:p w14:paraId="3A9813EA" w14:textId="77777777" w:rsidR="00AE3B1C" w:rsidRDefault="00AE3B1C" w:rsidP="00AE3B1C">
      <w:pPr>
        <w:ind w:firstLineChars="100" w:firstLine="210"/>
      </w:pPr>
      <w:proofErr w:type="spellStart"/>
      <w:r>
        <w:rPr>
          <w:rFonts w:hint="eastAsia"/>
        </w:rPr>
        <w:t>modbus</w:t>
      </w:r>
      <w:proofErr w:type="spellEnd"/>
      <w:r>
        <w:rPr>
          <w:rFonts w:hint="eastAsia"/>
        </w:rPr>
        <w:t>スレーブデバイスのドキュメントには、レジスタの設定方法が記載されています。標準的な方法はありません。</w:t>
      </w:r>
    </w:p>
    <w:p w14:paraId="20C27289" w14:textId="0C0D0B87" w:rsidR="00AE3B1C" w:rsidRDefault="00AE3B1C" w:rsidP="00AE3B1C">
      <w:pPr>
        <w:ind w:firstLineChars="100" w:firstLine="210"/>
      </w:pPr>
      <w:r>
        <w:rPr>
          <w:rFonts w:hint="eastAsia"/>
        </w:rPr>
        <w:t>SERIAL PORT</w:t>
      </w:r>
      <w:r>
        <w:rPr>
          <w:rFonts w:hint="eastAsia"/>
        </w:rPr>
        <w:t>、</w:t>
      </w:r>
      <w:r>
        <w:rPr>
          <w:rFonts w:hint="eastAsia"/>
        </w:rPr>
        <w:t>PORT SPEED</w:t>
      </w:r>
      <w:r>
        <w:rPr>
          <w:rFonts w:hint="eastAsia"/>
        </w:rPr>
        <w:t>、</w:t>
      </w:r>
      <w:r>
        <w:rPr>
          <w:rFonts w:hint="eastAsia"/>
        </w:rPr>
        <w:t>PAUSE</w:t>
      </w:r>
      <w:r>
        <w:rPr>
          <w:rFonts w:hint="eastAsia"/>
        </w:rPr>
        <w:t>、および</w:t>
      </w:r>
      <w:r>
        <w:rPr>
          <w:rFonts w:hint="eastAsia"/>
        </w:rPr>
        <w:t>DEBUG</w:t>
      </w:r>
      <w:r>
        <w:rPr>
          <w:rFonts w:hint="eastAsia"/>
        </w:rPr>
        <w:t>レベルは、変更のために編集可能です（ラジオボタンはすぐに適用されますが、構成ウィンドウの値が適用されます）。</w:t>
      </w:r>
    </w:p>
    <w:p w14:paraId="6B7FE007" w14:textId="7AEB20CA" w:rsidR="00AE3B1C" w:rsidRDefault="00AE3B1C" w:rsidP="00AE3B1C">
      <w:pPr>
        <w:ind w:firstLineChars="100" w:firstLine="210"/>
      </w:pPr>
      <w:r w:rsidRPr="00AE3B1C">
        <w:rPr>
          <w:rFonts w:hint="eastAsia"/>
        </w:rPr>
        <w:lastRenderedPageBreak/>
        <w:t>エコー機能を使用するには、エコー機能を選択し、テストするスレーブ番号を追加します。</w:t>
      </w:r>
      <w:r w:rsidRPr="00AE3B1C">
        <w:rPr>
          <w:rFonts w:hint="eastAsia"/>
        </w:rPr>
        <w:t xml:space="preserve"> </w:t>
      </w:r>
      <w:r w:rsidRPr="00AE3B1C">
        <w:rPr>
          <w:rFonts w:hint="eastAsia"/>
        </w:rPr>
        <w:t>変数を指定する必要はありません。</w:t>
      </w:r>
    </w:p>
    <w:p w14:paraId="2955DA1F" w14:textId="0AB22805" w:rsidR="00AE3B1C" w:rsidRDefault="00527367" w:rsidP="00527367">
      <w:pPr>
        <w:ind w:firstLineChars="100" w:firstLine="210"/>
      </w:pPr>
      <w:r w:rsidRPr="00527367">
        <w:rPr>
          <w:rFonts w:hint="eastAsia"/>
        </w:rPr>
        <w:t>番号</w:t>
      </w:r>
      <w:r w:rsidRPr="00527367">
        <w:rPr>
          <w:rFonts w:hint="eastAsia"/>
        </w:rPr>
        <w:t>257</w:t>
      </w:r>
      <w:r w:rsidRPr="00527367">
        <w:rPr>
          <w:rFonts w:hint="eastAsia"/>
        </w:rPr>
        <w:t>が指定したスレーブ番号に送信され、スレーブはそれを送り返す必要があります。</w:t>
      </w:r>
      <w:r w:rsidRPr="00527367">
        <w:rPr>
          <w:rFonts w:hint="eastAsia"/>
        </w:rPr>
        <w:t xml:space="preserve"> </w:t>
      </w:r>
      <w:r w:rsidRPr="00527367">
        <w:rPr>
          <w:rFonts w:hint="eastAsia"/>
        </w:rPr>
        <w:t>メッセージを表示するには、ターミナルでクラシックラダーを実行する必要があります。</w:t>
      </w:r>
    </w:p>
    <w:p w14:paraId="6FB5EBB4" w14:textId="77777777" w:rsidR="00527367" w:rsidRDefault="00527367" w:rsidP="00AE3B1C"/>
    <w:p w14:paraId="2CCD38D6" w14:textId="78DCF14D" w:rsidR="00973629" w:rsidRDefault="00527367" w:rsidP="00527367">
      <w:pPr>
        <w:pStyle w:val="3"/>
      </w:pPr>
      <w:r w:rsidRPr="00527367">
        <w:rPr>
          <w:rFonts w:hint="eastAsia"/>
        </w:rPr>
        <w:t>MODBUS設定</w:t>
      </w:r>
    </w:p>
    <w:p w14:paraId="38828B66" w14:textId="5596055E" w:rsidR="00AE3B1C" w:rsidRDefault="00F40749" w:rsidP="00E663EE">
      <w:r w:rsidRPr="00F40749">
        <w:rPr>
          <w:rFonts w:hint="eastAsia"/>
        </w:rPr>
        <w:t>シリアル：</w:t>
      </w:r>
    </w:p>
    <w:p w14:paraId="7758C2C8" w14:textId="1ED380C7" w:rsidR="00F40749" w:rsidRDefault="00F40749" w:rsidP="00F40749">
      <w:pPr>
        <w:numPr>
          <w:ilvl w:val="0"/>
          <w:numId w:val="467"/>
        </w:numPr>
      </w:pPr>
      <w:r w:rsidRPr="00F40749">
        <w:rPr>
          <w:rFonts w:hint="eastAsia"/>
        </w:rPr>
        <w:t>クラシックラダーは</w:t>
      </w:r>
      <w:r w:rsidRPr="00F40749">
        <w:rPr>
          <w:rFonts w:hint="eastAsia"/>
        </w:rPr>
        <w:t>RTU</w:t>
      </w:r>
      <w:r w:rsidRPr="00F40749">
        <w:rPr>
          <w:rFonts w:hint="eastAsia"/>
        </w:rPr>
        <w:t>プロトコル（</w:t>
      </w:r>
      <w:r w:rsidRPr="00F40749">
        <w:rPr>
          <w:rFonts w:hint="eastAsia"/>
        </w:rPr>
        <w:t>ASCII</w:t>
      </w:r>
      <w:r w:rsidRPr="00F40749">
        <w:rPr>
          <w:rFonts w:hint="eastAsia"/>
        </w:rPr>
        <w:t>ではない）を使用します。</w:t>
      </w:r>
    </w:p>
    <w:p w14:paraId="33001B33" w14:textId="407BE310" w:rsidR="00F40749" w:rsidRDefault="00F40749" w:rsidP="00F40749">
      <w:pPr>
        <w:numPr>
          <w:ilvl w:val="0"/>
          <w:numId w:val="467"/>
        </w:numPr>
      </w:pPr>
      <w:r w:rsidRPr="00F40749">
        <w:rPr>
          <w:rFonts w:hint="eastAsia"/>
        </w:rPr>
        <w:t>8</w:t>
      </w:r>
      <w:r w:rsidRPr="00F40749">
        <w:rPr>
          <w:rFonts w:hint="eastAsia"/>
        </w:rPr>
        <w:t>データビット、パリティは使用されません。</w:t>
      </w:r>
      <w:r w:rsidRPr="00F40749">
        <w:rPr>
          <w:rFonts w:hint="eastAsia"/>
        </w:rPr>
        <w:t>1</w:t>
      </w:r>
      <w:r w:rsidRPr="00F40749">
        <w:rPr>
          <w:rFonts w:hint="eastAsia"/>
        </w:rPr>
        <w:t>ストップビットは</w:t>
      </w:r>
      <w:r w:rsidRPr="00F40749">
        <w:rPr>
          <w:rFonts w:hint="eastAsia"/>
        </w:rPr>
        <w:t>8-N-1</w:t>
      </w:r>
      <w:r w:rsidRPr="00F40749">
        <w:rPr>
          <w:rFonts w:hint="eastAsia"/>
        </w:rPr>
        <w:t>とも呼ばれます。</w:t>
      </w:r>
    </w:p>
    <w:p w14:paraId="6BC2B7A0" w14:textId="0699F7BB" w:rsidR="00F40749" w:rsidRDefault="00F40749" w:rsidP="00F40749">
      <w:pPr>
        <w:numPr>
          <w:ilvl w:val="0"/>
          <w:numId w:val="467"/>
        </w:numPr>
      </w:pPr>
      <w:r w:rsidRPr="00F40749">
        <w:rPr>
          <w:rFonts w:hint="eastAsia"/>
        </w:rPr>
        <w:t>ボーレートは、スレーブとマスターで同じである必要があります。</w:t>
      </w:r>
      <w:r w:rsidRPr="00F40749">
        <w:rPr>
          <w:rFonts w:hint="eastAsia"/>
        </w:rPr>
        <w:t xml:space="preserve"> </w:t>
      </w:r>
      <w:r w:rsidRPr="00F40749">
        <w:rPr>
          <w:rFonts w:hint="eastAsia"/>
        </w:rPr>
        <w:t>クラシックラダーは</w:t>
      </w:r>
      <w:r w:rsidRPr="00F40749">
        <w:rPr>
          <w:rFonts w:hint="eastAsia"/>
        </w:rPr>
        <w:t>1</w:t>
      </w:r>
      <w:r w:rsidRPr="00F40749">
        <w:rPr>
          <w:rFonts w:hint="eastAsia"/>
        </w:rPr>
        <w:t>つのボーレートしか持てないため、すべてのスレーブを同じレートに設定する必要があります。</w:t>
      </w:r>
    </w:p>
    <w:p w14:paraId="5BC16798" w14:textId="0B4ABB67" w:rsidR="00F40749" w:rsidRDefault="00F40749" w:rsidP="00F40749">
      <w:pPr>
        <w:numPr>
          <w:ilvl w:val="0"/>
          <w:numId w:val="467"/>
        </w:numPr>
      </w:pPr>
      <w:r w:rsidRPr="00F40749">
        <w:rPr>
          <w:rFonts w:hint="eastAsia"/>
        </w:rPr>
        <w:t>フレーム間一時停止は、回答を受け取った後に一時停止する時間です。</w:t>
      </w:r>
    </w:p>
    <w:p w14:paraId="4D040528" w14:textId="504E3A9A" w:rsidR="00F40749" w:rsidRDefault="00F40749" w:rsidP="00F40749">
      <w:pPr>
        <w:numPr>
          <w:ilvl w:val="0"/>
          <w:numId w:val="467"/>
        </w:numPr>
      </w:pPr>
      <w:r w:rsidRPr="00F40749">
        <w:rPr>
          <w:rFonts w:hint="eastAsia"/>
        </w:rPr>
        <w:t>MODBUS_TIME_AFTER_TRANSMIT</w:t>
      </w:r>
      <w:r w:rsidRPr="00F40749">
        <w:rPr>
          <w:rFonts w:hint="eastAsia"/>
        </w:rPr>
        <w:t>は、要求を送信してから応答を受信するまでの一時停止の長さです（これは、低速の</w:t>
      </w:r>
      <w:r w:rsidRPr="00F40749">
        <w:rPr>
          <w:rFonts w:hint="eastAsia"/>
        </w:rPr>
        <w:t>USB</w:t>
      </w:r>
      <w:r w:rsidRPr="00F40749">
        <w:rPr>
          <w:rFonts w:hint="eastAsia"/>
        </w:rPr>
        <w:t>コンバーターで明らかに役立ちます）。</w:t>
      </w:r>
    </w:p>
    <w:p w14:paraId="555BCA0B" w14:textId="3D62ED26" w:rsidR="00F40749" w:rsidRDefault="00F40749" w:rsidP="00E663EE"/>
    <w:p w14:paraId="1730ACE3" w14:textId="4404B40B" w:rsidR="00F40749" w:rsidRDefault="002F47FC" w:rsidP="002F47FC">
      <w:pPr>
        <w:pStyle w:val="3"/>
      </w:pPr>
      <w:r w:rsidRPr="002F47FC">
        <w:rPr>
          <w:rFonts w:hint="eastAsia"/>
        </w:rPr>
        <w:t>MODBUS情報</w:t>
      </w:r>
    </w:p>
    <w:p w14:paraId="66F02365" w14:textId="36BC028B" w:rsidR="00F40749" w:rsidRDefault="000A299A" w:rsidP="000A299A">
      <w:pPr>
        <w:numPr>
          <w:ilvl w:val="0"/>
          <w:numId w:val="468"/>
        </w:numPr>
      </w:pPr>
      <w:r w:rsidRPr="000A299A">
        <w:rPr>
          <w:rFonts w:hint="eastAsia"/>
        </w:rPr>
        <w:t>クラシックラダーは、</w:t>
      </w:r>
      <w:proofErr w:type="spellStart"/>
      <w:r w:rsidRPr="000A299A">
        <w:rPr>
          <w:rFonts w:hint="eastAsia"/>
        </w:rPr>
        <w:t>modbus</w:t>
      </w:r>
      <w:proofErr w:type="spellEnd"/>
      <w:r w:rsidRPr="000A299A">
        <w:rPr>
          <w:rFonts w:hint="eastAsia"/>
        </w:rPr>
        <w:t>プロトコル（「マスター」：スレーブのポーリング）を使用して、モジュールで分散入力</w:t>
      </w:r>
      <w:r w:rsidRPr="000A299A">
        <w:rPr>
          <w:rFonts w:hint="eastAsia"/>
        </w:rPr>
        <w:t>/</w:t>
      </w:r>
      <w:r w:rsidRPr="000A299A">
        <w:rPr>
          <w:rFonts w:hint="eastAsia"/>
        </w:rPr>
        <w:t>出力を使用できます。</w:t>
      </w:r>
    </w:p>
    <w:p w14:paraId="65BA68A2" w14:textId="0DC17463" w:rsidR="000A299A" w:rsidRDefault="000A299A" w:rsidP="000A299A">
      <w:pPr>
        <w:numPr>
          <w:ilvl w:val="0"/>
          <w:numId w:val="468"/>
        </w:numPr>
      </w:pPr>
      <w:r w:rsidRPr="000A299A">
        <w:rPr>
          <w:rFonts w:hint="eastAsia"/>
        </w:rPr>
        <w:t>スレーブとその</w:t>
      </w:r>
      <w:r w:rsidRPr="000A299A">
        <w:rPr>
          <w:rFonts w:hint="eastAsia"/>
        </w:rPr>
        <w:t>I / O</w:t>
      </w:r>
      <w:r w:rsidRPr="000A299A">
        <w:rPr>
          <w:rFonts w:hint="eastAsia"/>
        </w:rPr>
        <w:t>は、設定ウィンドウで設定できます。</w:t>
      </w:r>
    </w:p>
    <w:p w14:paraId="519AC03F" w14:textId="79B78891" w:rsidR="000A299A" w:rsidRDefault="000A299A" w:rsidP="000A299A">
      <w:pPr>
        <w:numPr>
          <w:ilvl w:val="0"/>
          <w:numId w:val="468"/>
        </w:numPr>
      </w:pPr>
      <w:r w:rsidRPr="000A299A">
        <w:rPr>
          <w:rFonts w:hint="eastAsia"/>
        </w:rPr>
        <w:t>2</w:t>
      </w:r>
      <w:r w:rsidRPr="000A299A">
        <w:rPr>
          <w:rFonts w:hint="eastAsia"/>
        </w:rPr>
        <w:t>つの排他的モードが利用可能です：</w:t>
      </w:r>
      <w:r w:rsidRPr="000A299A">
        <w:rPr>
          <w:rFonts w:hint="eastAsia"/>
        </w:rPr>
        <w:t>Modbus / TCP</w:t>
      </w:r>
      <w:r w:rsidRPr="000A299A">
        <w:rPr>
          <w:rFonts w:hint="eastAsia"/>
        </w:rPr>
        <w:t>を使用するイーサネットと</w:t>
      </w:r>
      <w:r w:rsidRPr="000A299A">
        <w:rPr>
          <w:rFonts w:hint="eastAsia"/>
        </w:rPr>
        <w:t>Modbus / RTU</w:t>
      </w:r>
      <w:r w:rsidRPr="000A299A">
        <w:rPr>
          <w:rFonts w:hint="eastAsia"/>
        </w:rPr>
        <w:t>を使用するシリアル。</w:t>
      </w:r>
    </w:p>
    <w:p w14:paraId="10FF1C23" w14:textId="3B08E862" w:rsidR="000A299A" w:rsidRDefault="000A299A" w:rsidP="000A299A">
      <w:pPr>
        <w:numPr>
          <w:ilvl w:val="0"/>
          <w:numId w:val="468"/>
        </w:numPr>
      </w:pPr>
      <w:r w:rsidRPr="000A299A">
        <w:rPr>
          <w:rFonts w:hint="eastAsia"/>
        </w:rPr>
        <w:t>パリティは使用されません。</w:t>
      </w:r>
    </w:p>
    <w:p w14:paraId="5FC7CD18" w14:textId="35E9F78D" w:rsidR="000A299A" w:rsidRDefault="000A299A" w:rsidP="000A299A">
      <w:pPr>
        <w:numPr>
          <w:ilvl w:val="0"/>
          <w:numId w:val="468"/>
        </w:numPr>
      </w:pPr>
      <w:r w:rsidRPr="000A299A">
        <w:rPr>
          <w:rFonts w:hint="eastAsia"/>
        </w:rPr>
        <w:t>シリアルのポート名が設定されていない場合は、</w:t>
      </w:r>
      <w:r w:rsidRPr="000A299A">
        <w:rPr>
          <w:rFonts w:hint="eastAsia"/>
        </w:rPr>
        <w:t>TCP / IP</w:t>
      </w:r>
      <w:r w:rsidRPr="000A299A">
        <w:rPr>
          <w:rFonts w:hint="eastAsia"/>
        </w:rPr>
        <w:t>モードが使用されます。</w:t>
      </w:r>
      <w:r w:rsidRPr="000A299A">
        <w:rPr>
          <w:rFonts w:hint="eastAsia"/>
        </w:rPr>
        <w:t xml:space="preserve"> </w:t>
      </w:r>
      <w:r w:rsidRPr="000A299A">
        <w:rPr>
          <w:rFonts w:hint="eastAsia"/>
        </w:rPr>
        <w:t>。</w:t>
      </w:r>
      <w:r w:rsidRPr="000A299A">
        <w:rPr>
          <w:rFonts w:hint="eastAsia"/>
        </w:rPr>
        <w:t xml:space="preserve"> </w:t>
      </w:r>
      <w:r w:rsidRPr="000A299A">
        <w:rPr>
          <w:rFonts w:hint="eastAsia"/>
        </w:rPr>
        <w:t>。</w:t>
      </w:r>
    </w:p>
    <w:p w14:paraId="6BCAAE1E" w14:textId="3B7A34A6" w:rsidR="000A299A" w:rsidRDefault="000A299A" w:rsidP="000A299A">
      <w:pPr>
        <w:numPr>
          <w:ilvl w:val="0"/>
          <w:numId w:val="468"/>
        </w:numPr>
      </w:pPr>
      <w:r w:rsidRPr="000A299A">
        <w:rPr>
          <w:rFonts w:hint="eastAsia"/>
        </w:rPr>
        <w:t>スレーブアドレスは、スレーブアドレス（</w:t>
      </w:r>
      <w:r w:rsidRPr="000A299A">
        <w:rPr>
          <w:rFonts w:hint="eastAsia"/>
        </w:rPr>
        <w:t>Modbus / RTU</w:t>
      </w:r>
      <w:r w:rsidRPr="000A299A">
        <w:rPr>
          <w:rFonts w:hint="eastAsia"/>
        </w:rPr>
        <w:t>）または</w:t>
      </w:r>
      <w:r w:rsidRPr="000A299A">
        <w:rPr>
          <w:rFonts w:hint="eastAsia"/>
        </w:rPr>
        <w:t>IP</w:t>
      </w:r>
      <w:r w:rsidRPr="000A299A">
        <w:rPr>
          <w:rFonts w:hint="eastAsia"/>
        </w:rPr>
        <w:t>アドレスです。</w:t>
      </w:r>
    </w:p>
    <w:p w14:paraId="5A428DBC" w14:textId="41E01018" w:rsidR="000A299A" w:rsidRDefault="000A299A" w:rsidP="000A299A">
      <w:pPr>
        <w:numPr>
          <w:ilvl w:val="0"/>
          <w:numId w:val="468"/>
        </w:numPr>
      </w:pPr>
      <w:r w:rsidRPr="000A299A">
        <w:rPr>
          <w:rFonts w:hint="eastAsia"/>
        </w:rPr>
        <w:t>使用するポート番号（</w:t>
      </w:r>
      <w:proofErr w:type="spellStart"/>
      <w:r w:rsidRPr="000A299A">
        <w:rPr>
          <w:rFonts w:hint="eastAsia"/>
        </w:rPr>
        <w:t>xx.xx.xx.xx</w:t>
      </w:r>
      <w:proofErr w:type="spellEnd"/>
      <w:r w:rsidRPr="000A299A">
        <w:rPr>
          <w:rFonts w:hint="eastAsia"/>
        </w:rPr>
        <w:t>：</w:t>
      </w:r>
      <w:proofErr w:type="spellStart"/>
      <w:r w:rsidRPr="000A299A">
        <w:rPr>
          <w:rFonts w:hint="eastAsia"/>
        </w:rPr>
        <w:t>pppp</w:t>
      </w:r>
      <w:proofErr w:type="spellEnd"/>
      <w:r w:rsidRPr="000A299A">
        <w:rPr>
          <w:rFonts w:hint="eastAsia"/>
        </w:rPr>
        <w:t>）ごとに</w:t>
      </w:r>
      <w:r w:rsidRPr="000A299A">
        <w:rPr>
          <w:rFonts w:hint="eastAsia"/>
        </w:rPr>
        <w:t>IP</w:t>
      </w:r>
      <w:r w:rsidRPr="000A299A">
        <w:rPr>
          <w:rFonts w:hint="eastAsia"/>
        </w:rPr>
        <w:t>アドレスを追跡できます。それ以外の場合は、デフォルトでポート</w:t>
      </w:r>
      <w:r w:rsidRPr="000A299A">
        <w:rPr>
          <w:rFonts w:hint="eastAsia"/>
        </w:rPr>
        <w:t>9502</w:t>
      </w:r>
      <w:r w:rsidRPr="000A299A">
        <w:rPr>
          <w:rFonts w:hint="eastAsia"/>
        </w:rPr>
        <w:t>が使用されます。</w:t>
      </w:r>
    </w:p>
    <w:p w14:paraId="4BD64CBF" w14:textId="45DD787F" w:rsidR="000A299A" w:rsidRDefault="000A299A" w:rsidP="000A299A">
      <w:pPr>
        <w:numPr>
          <w:ilvl w:val="0"/>
          <w:numId w:val="468"/>
        </w:numPr>
      </w:pPr>
      <w:r w:rsidRPr="000A299A">
        <w:rPr>
          <w:rFonts w:hint="eastAsia"/>
        </w:rPr>
        <w:t>テストには、</w:t>
      </w:r>
      <w:r w:rsidRPr="000A299A">
        <w:rPr>
          <w:rFonts w:hint="eastAsia"/>
        </w:rPr>
        <w:t>Modbus / TCP</w:t>
      </w:r>
      <w:r w:rsidRPr="000A299A">
        <w:rPr>
          <w:rFonts w:hint="eastAsia"/>
        </w:rPr>
        <w:t>製品（</w:t>
      </w:r>
      <w:r w:rsidRPr="000A299A">
        <w:rPr>
          <w:rFonts w:hint="eastAsia"/>
        </w:rPr>
        <w:t>Adam-6051</w:t>
      </w:r>
      <w:r w:rsidRPr="000A299A">
        <w:rPr>
          <w:rFonts w:hint="eastAsia"/>
        </w:rPr>
        <w:t>、</w:t>
      </w:r>
      <w:r w:rsidRPr="000A299A">
        <w:rPr>
          <w:rFonts w:hint="eastAsia"/>
        </w:rPr>
        <w:t>http</w:t>
      </w:r>
      <w:r w:rsidRPr="000A299A">
        <w:rPr>
          <w:rFonts w:hint="eastAsia"/>
        </w:rPr>
        <w:t>：</w:t>
      </w:r>
      <w:r w:rsidRPr="000A299A">
        <w:rPr>
          <w:rFonts w:hint="eastAsia"/>
        </w:rPr>
        <w:t>//www.advantech.com</w:t>
      </w:r>
      <w:r w:rsidRPr="000A299A">
        <w:rPr>
          <w:rFonts w:hint="eastAsia"/>
        </w:rPr>
        <w:t>）とシリアル</w:t>
      </w:r>
      <w:r w:rsidRPr="000A299A">
        <w:rPr>
          <w:rFonts w:hint="eastAsia"/>
        </w:rPr>
        <w:t>Modbus / RTU</w:t>
      </w:r>
      <w:r w:rsidRPr="000A299A">
        <w:rPr>
          <w:rFonts w:hint="eastAsia"/>
        </w:rPr>
        <w:t>製品（</w:t>
      </w:r>
      <w:r w:rsidRPr="000A299A">
        <w:rPr>
          <w:rFonts w:hint="eastAsia"/>
        </w:rPr>
        <w:t>http://www.ipac.ws</w:t>
      </w:r>
      <w:r w:rsidRPr="000A299A">
        <w:rPr>
          <w:rFonts w:hint="eastAsia"/>
        </w:rPr>
        <w:t>）の</w:t>
      </w:r>
      <w:r w:rsidRPr="000A299A">
        <w:rPr>
          <w:rFonts w:hint="eastAsia"/>
        </w:rPr>
        <w:t>2</w:t>
      </w:r>
      <w:r w:rsidRPr="000A299A">
        <w:rPr>
          <w:rFonts w:hint="eastAsia"/>
        </w:rPr>
        <w:t>つの製品が使用されています。</w:t>
      </w:r>
    </w:p>
    <w:p w14:paraId="5C648C8E" w14:textId="13801D50" w:rsidR="000A299A" w:rsidRDefault="000A299A" w:rsidP="000A299A">
      <w:pPr>
        <w:numPr>
          <w:ilvl w:val="0"/>
          <w:numId w:val="468"/>
        </w:numPr>
      </w:pPr>
      <w:r w:rsidRPr="000A299A">
        <w:rPr>
          <w:rFonts w:hint="eastAsia"/>
        </w:rPr>
        <w:t>例を参照してください：</w:t>
      </w:r>
      <w:r w:rsidRPr="000A299A">
        <w:rPr>
          <w:rFonts w:hint="eastAsia"/>
        </w:rPr>
        <w:t>adam-6051</w:t>
      </w:r>
      <w:r w:rsidRPr="000A299A">
        <w:rPr>
          <w:rFonts w:hint="eastAsia"/>
        </w:rPr>
        <w:t>および</w:t>
      </w:r>
      <w:proofErr w:type="spellStart"/>
      <w:r w:rsidRPr="000A299A">
        <w:rPr>
          <w:rFonts w:hint="eastAsia"/>
        </w:rPr>
        <w:t>modbus_rtu_serial</w:t>
      </w:r>
      <w:proofErr w:type="spellEnd"/>
      <w:r w:rsidRPr="000A299A">
        <w:rPr>
          <w:rFonts w:hint="eastAsia"/>
        </w:rPr>
        <w:t>。</w:t>
      </w:r>
    </w:p>
    <w:p w14:paraId="34F14A40" w14:textId="13C669A7" w:rsidR="000A299A" w:rsidRDefault="000A299A" w:rsidP="000A299A">
      <w:pPr>
        <w:numPr>
          <w:ilvl w:val="0"/>
          <w:numId w:val="468"/>
        </w:numPr>
      </w:pPr>
      <w:r w:rsidRPr="000A299A">
        <w:rPr>
          <w:rFonts w:hint="eastAsia"/>
        </w:rPr>
        <w:lastRenderedPageBreak/>
        <w:t>Web</w:t>
      </w:r>
      <w:r w:rsidRPr="000A299A">
        <w:rPr>
          <w:rFonts w:hint="eastAsia"/>
        </w:rPr>
        <w:t>リンク：</w:t>
      </w:r>
      <w:r w:rsidRPr="000A299A">
        <w:rPr>
          <w:rFonts w:hint="eastAsia"/>
        </w:rPr>
        <w:t>http</w:t>
      </w:r>
      <w:r w:rsidRPr="000A299A">
        <w:rPr>
          <w:rFonts w:hint="eastAsia"/>
        </w:rPr>
        <w:t>：</w:t>
      </w:r>
      <w:r w:rsidRPr="000A299A">
        <w:rPr>
          <w:rFonts w:hint="eastAsia"/>
        </w:rPr>
        <w:t>//www.modbus.org</w:t>
      </w:r>
      <w:r w:rsidRPr="000A299A">
        <w:rPr>
          <w:rFonts w:hint="eastAsia"/>
        </w:rPr>
        <w:t>およびこの興味深いリンク：</w:t>
      </w:r>
      <w:r w:rsidRPr="000A299A">
        <w:rPr>
          <w:rFonts w:hint="eastAsia"/>
        </w:rPr>
        <w:t>http</w:t>
      </w:r>
      <w:r w:rsidRPr="000A299A">
        <w:rPr>
          <w:rFonts w:hint="eastAsia"/>
        </w:rPr>
        <w:t>：</w:t>
      </w:r>
      <w:r w:rsidRPr="000A299A">
        <w:rPr>
          <w:rFonts w:hint="eastAsia"/>
        </w:rPr>
        <w:t>//www.iatips.com/modbus.html</w:t>
      </w:r>
    </w:p>
    <w:p w14:paraId="3DCFD9E6" w14:textId="58F67B13" w:rsidR="000A299A" w:rsidRDefault="000A299A" w:rsidP="000A299A">
      <w:pPr>
        <w:numPr>
          <w:ilvl w:val="0"/>
          <w:numId w:val="468"/>
        </w:numPr>
      </w:pPr>
      <w:r w:rsidRPr="000A299A">
        <w:rPr>
          <w:rFonts w:hint="eastAsia"/>
        </w:rPr>
        <w:t>MODBUSTCP</w:t>
      </w:r>
      <w:r w:rsidRPr="000A299A">
        <w:rPr>
          <w:rFonts w:hint="eastAsia"/>
        </w:rPr>
        <w:t>サーバーが含まれています</w:t>
      </w:r>
    </w:p>
    <w:p w14:paraId="02DC6AD0" w14:textId="2DCBD0C3" w:rsidR="000A299A" w:rsidRDefault="000A299A" w:rsidP="000A299A">
      <w:pPr>
        <w:numPr>
          <w:ilvl w:val="0"/>
          <w:numId w:val="468"/>
        </w:numPr>
      </w:pPr>
      <w:r w:rsidRPr="000A299A">
        <w:rPr>
          <w:rFonts w:hint="eastAsia"/>
        </w:rPr>
        <w:t>クラシックラダーには、</w:t>
      </w:r>
      <w:r w:rsidRPr="000A299A">
        <w:rPr>
          <w:rFonts w:hint="eastAsia"/>
        </w:rPr>
        <w:t>Modbus / TCP</w:t>
      </w:r>
      <w:r w:rsidRPr="000A299A">
        <w:rPr>
          <w:rFonts w:hint="eastAsia"/>
        </w:rPr>
        <w:t>サーバーが統合されています。</w:t>
      </w:r>
      <w:r w:rsidRPr="000A299A">
        <w:rPr>
          <w:rFonts w:hint="eastAsia"/>
        </w:rPr>
        <w:t xml:space="preserve"> </w:t>
      </w:r>
      <w:r w:rsidRPr="000A299A">
        <w:rPr>
          <w:rFonts w:hint="eastAsia"/>
        </w:rPr>
        <w:t>デフォルトのポートは</w:t>
      </w:r>
      <w:r w:rsidRPr="000A299A">
        <w:rPr>
          <w:rFonts w:hint="eastAsia"/>
        </w:rPr>
        <w:t>9502</w:t>
      </w:r>
      <w:r w:rsidRPr="000A299A">
        <w:rPr>
          <w:rFonts w:hint="eastAsia"/>
        </w:rPr>
        <w:t>です（以前の標準</w:t>
      </w:r>
      <w:r w:rsidRPr="000A299A">
        <w:rPr>
          <w:rFonts w:hint="eastAsia"/>
        </w:rPr>
        <w:t>502</w:t>
      </w:r>
      <w:r w:rsidRPr="000A299A">
        <w:rPr>
          <w:rFonts w:hint="eastAsia"/>
        </w:rPr>
        <w:t>では、</w:t>
      </w:r>
      <w:r w:rsidRPr="000A299A">
        <w:rPr>
          <w:rFonts w:hint="eastAsia"/>
        </w:rPr>
        <w:t>root</w:t>
      </w:r>
      <w:r w:rsidRPr="000A299A">
        <w:rPr>
          <w:rFonts w:hint="eastAsia"/>
        </w:rPr>
        <w:t>権限でアプリケーションを起動する必要があります）。</w:t>
      </w:r>
    </w:p>
    <w:p w14:paraId="7F149603" w14:textId="38795D49" w:rsidR="000A299A" w:rsidRDefault="000A299A" w:rsidP="000A299A">
      <w:pPr>
        <w:numPr>
          <w:ilvl w:val="0"/>
          <w:numId w:val="468"/>
        </w:numPr>
      </w:pPr>
      <w:r w:rsidRPr="000A299A">
        <w:rPr>
          <w:rFonts w:hint="eastAsia"/>
        </w:rPr>
        <w:t>サポートされている</w:t>
      </w:r>
      <w:r w:rsidRPr="000A299A">
        <w:rPr>
          <w:rFonts w:hint="eastAsia"/>
        </w:rPr>
        <w:t>Modbus</w:t>
      </w:r>
      <w:r w:rsidRPr="000A299A">
        <w:rPr>
          <w:rFonts w:hint="eastAsia"/>
        </w:rPr>
        <w:t>機能コードのリストは、</w:t>
      </w:r>
      <w:r w:rsidRPr="000A299A">
        <w:rPr>
          <w:rFonts w:hint="eastAsia"/>
        </w:rPr>
        <w:t>1</w:t>
      </w:r>
      <w:r w:rsidRPr="000A299A">
        <w:rPr>
          <w:rFonts w:hint="eastAsia"/>
        </w:rPr>
        <w:t>、</w:t>
      </w:r>
      <w:r w:rsidRPr="000A299A">
        <w:rPr>
          <w:rFonts w:hint="eastAsia"/>
        </w:rPr>
        <w:t>2</w:t>
      </w:r>
      <w:r w:rsidRPr="000A299A">
        <w:rPr>
          <w:rFonts w:hint="eastAsia"/>
        </w:rPr>
        <w:t>、</w:t>
      </w:r>
      <w:r w:rsidRPr="000A299A">
        <w:rPr>
          <w:rFonts w:hint="eastAsia"/>
        </w:rPr>
        <w:t>3</w:t>
      </w:r>
      <w:r w:rsidRPr="000A299A">
        <w:rPr>
          <w:rFonts w:hint="eastAsia"/>
        </w:rPr>
        <w:t>、</w:t>
      </w:r>
      <w:r w:rsidRPr="000A299A">
        <w:rPr>
          <w:rFonts w:hint="eastAsia"/>
        </w:rPr>
        <w:t>4</w:t>
      </w:r>
      <w:r w:rsidRPr="000A299A">
        <w:rPr>
          <w:rFonts w:hint="eastAsia"/>
        </w:rPr>
        <w:t>、</w:t>
      </w:r>
      <w:r w:rsidRPr="000A299A">
        <w:rPr>
          <w:rFonts w:hint="eastAsia"/>
        </w:rPr>
        <w:t>5</w:t>
      </w:r>
      <w:r w:rsidRPr="000A299A">
        <w:rPr>
          <w:rFonts w:hint="eastAsia"/>
        </w:rPr>
        <w:t>、</w:t>
      </w:r>
      <w:r w:rsidRPr="000A299A">
        <w:rPr>
          <w:rFonts w:hint="eastAsia"/>
        </w:rPr>
        <w:t>6</w:t>
      </w:r>
      <w:r w:rsidRPr="000A299A">
        <w:rPr>
          <w:rFonts w:hint="eastAsia"/>
        </w:rPr>
        <w:t>、</w:t>
      </w:r>
      <w:r w:rsidRPr="000A299A">
        <w:rPr>
          <w:rFonts w:hint="eastAsia"/>
        </w:rPr>
        <w:t>15</w:t>
      </w:r>
      <w:r w:rsidRPr="000A299A">
        <w:rPr>
          <w:rFonts w:hint="eastAsia"/>
        </w:rPr>
        <w:t>、および</w:t>
      </w:r>
      <w:r w:rsidRPr="000A299A">
        <w:rPr>
          <w:rFonts w:hint="eastAsia"/>
        </w:rPr>
        <w:t>16</w:t>
      </w:r>
      <w:r w:rsidRPr="000A299A">
        <w:rPr>
          <w:rFonts w:hint="eastAsia"/>
        </w:rPr>
        <w:t>です。</w:t>
      </w:r>
    </w:p>
    <w:p w14:paraId="22FC7D1C" w14:textId="319C3973" w:rsidR="000A299A" w:rsidRDefault="000A299A" w:rsidP="000A299A">
      <w:pPr>
        <w:numPr>
          <w:ilvl w:val="0"/>
          <w:numId w:val="468"/>
        </w:numPr>
      </w:pPr>
      <w:r w:rsidRPr="000A299A">
        <w:rPr>
          <w:rFonts w:hint="eastAsia"/>
        </w:rPr>
        <w:t>Modbus</w:t>
      </w:r>
      <w:r w:rsidRPr="000A299A">
        <w:rPr>
          <w:rFonts w:hint="eastAsia"/>
        </w:rPr>
        <w:t>ビットとワードの対応テーブルは実際にはパラメトリックではなく、％</w:t>
      </w:r>
      <w:r w:rsidRPr="000A299A">
        <w:rPr>
          <w:rFonts w:hint="eastAsia"/>
        </w:rPr>
        <w:t>B</w:t>
      </w:r>
      <w:r w:rsidRPr="000A299A">
        <w:rPr>
          <w:rFonts w:hint="eastAsia"/>
        </w:rPr>
        <w:t>変数と％</w:t>
      </w:r>
      <w:r w:rsidRPr="000A299A">
        <w:rPr>
          <w:rFonts w:hint="eastAsia"/>
        </w:rPr>
        <w:t>W</w:t>
      </w:r>
      <w:r w:rsidRPr="000A299A">
        <w:rPr>
          <w:rFonts w:hint="eastAsia"/>
        </w:rPr>
        <w:t>変数に直接対応します。</w:t>
      </w:r>
    </w:p>
    <w:p w14:paraId="19D5BF13" w14:textId="77777777" w:rsidR="00973629" w:rsidRDefault="00973629" w:rsidP="00E663EE"/>
    <w:p w14:paraId="0728FAC2" w14:textId="56F786DB" w:rsidR="001727C2" w:rsidRDefault="00BA0B62" w:rsidP="00E663EE">
      <w:proofErr w:type="spellStart"/>
      <w:r w:rsidRPr="00BA0B62">
        <w:rPr>
          <w:rFonts w:hint="eastAsia"/>
        </w:rPr>
        <w:t>modbus</w:t>
      </w:r>
      <w:proofErr w:type="spellEnd"/>
      <w:r w:rsidRPr="00BA0B62">
        <w:rPr>
          <w:rFonts w:hint="eastAsia"/>
        </w:rPr>
        <w:t>プロトコルの詳細については、インターネットで入手できます。</w:t>
      </w:r>
    </w:p>
    <w:p w14:paraId="1528DCFC" w14:textId="1B29BCEF" w:rsidR="001727C2" w:rsidRDefault="00BA0B62" w:rsidP="00E663EE">
      <w:r w:rsidRPr="00BA0B62">
        <w:t>http://www.modbus.org/</w:t>
      </w:r>
    </w:p>
    <w:p w14:paraId="6651260E" w14:textId="522DDB26" w:rsidR="001727C2" w:rsidRDefault="001727C2" w:rsidP="00E663EE"/>
    <w:p w14:paraId="443D2881" w14:textId="2AC2C208" w:rsidR="001727C2" w:rsidRDefault="00BA0B62" w:rsidP="00BA0B62">
      <w:pPr>
        <w:pStyle w:val="3"/>
      </w:pPr>
      <w:r w:rsidRPr="00BA0B62">
        <w:rPr>
          <w:rFonts w:hint="eastAsia"/>
        </w:rPr>
        <w:t>通信エラー</w:t>
      </w:r>
    </w:p>
    <w:p w14:paraId="17A182FC" w14:textId="02E7C922" w:rsidR="00BA0B62" w:rsidRDefault="00BA0B62" w:rsidP="00BA0B62">
      <w:pPr>
        <w:ind w:firstLineChars="100" w:firstLine="210"/>
      </w:pPr>
      <w:r w:rsidRPr="00BA0B62">
        <w:rPr>
          <w:rFonts w:hint="eastAsia"/>
        </w:rPr>
        <w:t>通信エラーが発生した場合、警告ウィンドウがポップアップし（</w:t>
      </w:r>
      <w:r w:rsidRPr="00BA0B62">
        <w:rPr>
          <w:rFonts w:hint="eastAsia"/>
        </w:rPr>
        <w:t>GUI</w:t>
      </w:r>
      <w:r w:rsidRPr="00BA0B62">
        <w:rPr>
          <w:rFonts w:hint="eastAsia"/>
        </w:rPr>
        <w:t>が実行されている場合）、％</w:t>
      </w:r>
      <w:r w:rsidRPr="00BA0B62">
        <w:rPr>
          <w:rFonts w:hint="eastAsia"/>
        </w:rPr>
        <w:t>E0</w:t>
      </w:r>
      <w:r w:rsidRPr="00BA0B62">
        <w:rPr>
          <w:rFonts w:hint="eastAsia"/>
        </w:rPr>
        <w:t>が</w:t>
      </w:r>
      <w:r w:rsidRPr="00BA0B62">
        <w:rPr>
          <w:rFonts w:hint="eastAsia"/>
        </w:rPr>
        <w:t>true</w:t>
      </w:r>
      <w:r w:rsidRPr="00BA0B62">
        <w:rPr>
          <w:rFonts w:hint="eastAsia"/>
        </w:rPr>
        <w:t>になります。</w:t>
      </w:r>
      <w:r w:rsidRPr="00BA0B62">
        <w:rPr>
          <w:rFonts w:hint="eastAsia"/>
        </w:rPr>
        <w:t xml:space="preserve"> Modbus</w:t>
      </w:r>
      <w:r w:rsidRPr="00BA0B62">
        <w:rPr>
          <w:rFonts w:hint="eastAsia"/>
        </w:rPr>
        <w:t>は引き続き通信を試みます。</w:t>
      </w:r>
      <w:r w:rsidRPr="00BA0B62">
        <w:rPr>
          <w:rFonts w:hint="eastAsia"/>
        </w:rPr>
        <w:t xml:space="preserve"> </w:t>
      </w:r>
      <w:r w:rsidRPr="00BA0B62">
        <w:rPr>
          <w:rFonts w:hint="eastAsia"/>
        </w:rPr>
        <w:t>％</w:t>
      </w:r>
      <w:r w:rsidRPr="00BA0B62">
        <w:rPr>
          <w:rFonts w:hint="eastAsia"/>
        </w:rPr>
        <w:t>E0</w:t>
      </w:r>
      <w:r w:rsidRPr="00BA0B62">
        <w:rPr>
          <w:rFonts w:hint="eastAsia"/>
        </w:rPr>
        <w:t>は、エラーに基づいて決定を下すために使用できます。</w:t>
      </w:r>
      <w:r w:rsidRPr="00BA0B62">
        <w:rPr>
          <w:rFonts w:hint="eastAsia"/>
        </w:rPr>
        <w:t xml:space="preserve"> </w:t>
      </w:r>
      <w:r w:rsidRPr="00BA0B62">
        <w:rPr>
          <w:rFonts w:hint="eastAsia"/>
        </w:rPr>
        <w:t>タイマーを使用して、タイムアウトした場合などにマシンを停止することができます。</w:t>
      </w:r>
    </w:p>
    <w:p w14:paraId="111BC332" w14:textId="77777777" w:rsidR="00BA0B62" w:rsidRDefault="00BA0B62" w:rsidP="00E663EE"/>
    <w:p w14:paraId="41A272B1" w14:textId="3DED6A54" w:rsidR="00BA0B62" w:rsidRDefault="00BA0B62" w:rsidP="00BA0B62">
      <w:pPr>
        <w:pStyle w:val="3"/>
      </w:pPr>
      <w:proofErr w:type="spellStart"/>
      <w:r w:rsidRPr="00BA0B62">
        <w:rPr>
          <w:rFonts w:hint="eastAsia"/>
        </w:rPr>
        <w:t>modbus</w:t>
      </w:r>
      <w:proofErr w:type="spellEnd"/>
      <w:r w:rsidRPr="00BA0B62">
        <w:rPr>
          <w:rFonts w:hint="eastAsia"/>
        </w:rPr>
        <w:t>の問題のデバッグ</w:t>
      </w:r>
    </w:p>
    <w:p w14:paraId="412AD474" w14:textId="77777777" w:rsidR="00BA0B62" w:rsidRDefault="00BA0B62" w:rsidP="00BA0B62">
      <w:r>
        <w:rPr>
          <w:rFonts w:hint="eastAsia"/>
        </w:rPr>
        <w:t>プロトコルの良いリファレンス：</w:t>
      </w:r>
    </w:p>
    <w:p w14:paraId="23252FCC" w14:textId="77777777" w:rsidR="00BA0B62" w:rsidRDefault="00BA0B62" w:rsidP="00BA0B62">
      <w:r>
        <w:t>http://www.modbus.org/docs/Modbus_Application_Protocol_V1_1b.pdf</w:t>
      </w:r>
    </w:p>
    <w:p w14:paraId="525BDB05" w14:textId="64A76DCA" w:rsidR="00BA0B62" w:rsidRDefault="00BA0B62" w:rsidP="00BA0B62">
      <w:r>
        <w:rPr>
          <w:rFonts w:hint="eastAsia"/>
        </w:rPr>
        <w:t>ターミナルから</w:t>
      </w:r>
      <w:proofErr w:type="spellStart"/>
      <w:r>
        <w:rPr>
          <w:rFonts w:hint="eastAsia"/>
        </w:rPr>
        <w:t>linuxcnc</w:t>
      </w:r>
      <w:proofErr w:type="spellEnd"/>
      <w:r>
        <w:rPr>
          <w:rFonts w:hint="eastAsia"/>
        </w:rPr>
        <w:t xml:space="preserve"> / </w:t>
      </w:r>
      <w:proofErr w:type="spellStart"/>
      <w:r>
        <w:rPr>
          <w:rFonts w:hint="eastAsia"/>
        </w:rPr>
        <w:t>classocladder</w:t>
      </w:r>
      <w:proofErr w:type="spellEnd"/>
      <w:r>
        <w:rPr>
          <w:rFonts w:hint="eastAsia"/>
        </w:rPr>
        <w:t>を実行すると、</w:t>
      </w:r>
      <w:r>
        <w:rPr>
          <w:rFonts w:hint="eastAsia"/>
        </w:rPr>
        <w:t>Modbus</w:t>
      </w:r>
      <w:r>
        <w:rPr>
          <w:rFonts w:hint="eastAsia"/>
        </w:rPr>
        <w:t>コマンドとスレーブ応答が出力されます。</w:t>
      </w:r>
    </w:p>
    <w:p w14:paraId="56384892" w14:textId="4844E14E" w:rsidR="00BA0B62" w:rsidRDefault="00BA0B62" w:rsidP="00E663EE"/>
    <w:p w14:paraId="1602FA9C" w14:textId="77777777" w:rsidR="00BA0B62" w:rsidRDefault="00BA0B62" w:rsidP="00BA0B62">
      <w:r>
        <w:rPr>
          <w:rFonts w:hint="eastAsia"/>
        </w:rPr>
        <w:t>ここでは、</w:t>
      </w:r>
      <w:proofErr w:type="spellStart"/>
      <w:r>
        <w:rPr>
          <w:rFonts w:hint="eastAsia"/>
        </w:rPr>
        <w:t>Classiclader</w:t>
      </w:r>
      <w:proofErr w:type="spellEnd"/>
      <w:r>
        <w:rPr>
          <w:rFonts w:hint="eastAsia"/>
        </w:rPr>
        <w:t>がスレーブ</w:t>
      </w:r>
      <w:r>
        <w:rPr>
          <w:rFonts w:hint="eastAsia"/>
        </w:rPr>
        <w:t>1</w:t>
      </w:r>
      <w:r>
        <w:rPr>
          <w:rFonts w:hint="eastAsia"/>
        </w:rPr>
        <w:t>を要求するように設定しました。</w:t>
      </w:r>
    </w:p>
    <w:p w14:paraId="0B54E4F4" w14:textId="77777777" w:rsidR="00BA0B62" w:rsidRDefault="00BA0B62" w:rsidP="00BA0B62">
      <w:r>
        <w:rPr>
          <w:rFonts w:hint="eastAsia"/>
        </w:rPr>
        <w:t>アドレス</w:t>
      </w:r>
      <w:r>
        <w:rPr>
          <w:rFonts w:hint="eastAsia"/>
        </w:rPr>
        <w:t>8448</w:t>
      </w:r>
      <w:r>
        <w:rPr>
          <w:rFonts w:hint="eastAsia"/>
        </w:rPr>
        <w:t>（</w:t>
      </w:r>
      <w:r>
        <w:rPr>
          <w:rFonts w:hint="eastAsia"/>
        </w:rPr>
        <w:t>0x2100</w:t>
      </w:r>
      <w:r>
        <w:rPr>
          <w:rFonts w:hint="eastAsia"/>
        </w:rPr>
        <w:t>）から始まる保持レジスタ（機能コード</w:t>
      </w:r>
      <w:r>
        <w:rPr>
          <w:rFonts w:hint="eastAsia"/>
        </w:rPr>
        <w:t>3</w:t>
      </w:r>
      <w:r>
        <w:rPr>
          <w:rFonts w:hint="eastAsia"/>
        </w:rPr>
        <w:t>）を読み取る</w:t>
      </w:r>
    </w:p>
    <w:p w14:paraId="52E0138B" w14:textId="77777777" w:rsidR="00BA0B62" w:rsidRDefault="00BA0B62" w:rsidP="00BA0B62">
      <w:r>
        <w:rPr>
          <w:rFonts w:hint="eastAsia"/>
        </w:rPr>
        <w:t>1</w:t>
      </w:r>
      <w:r>
        <w:rPr>
          <w:rFonts w:hint="eastAsia"/>
        </w:rPr>
        <w:t>（</w:t>
      </w:r>
      <w:r>
        <w:rPr>
          <w:rFonts w:hint="eastAsia"/>
        </w:rPr>
        <w:t>2</w:t>
      </w:r>
      <w:r>
        <w:rPr>
          <w:rFonts w:hint="eastAsia"/>
        </w:rPr>
        <w:t>バイト幅）のデータ要素を返すように要求します</w:t>
      </w:r>
    </w:p>
    <w:p w14:paraId="15844621" w14:textId="795AB075" w:rsidR="00BA0B62" w:rsidRDefault="00BA0B62" w:rsidP="00BA0B62">
      <w:r>
        <w:rPr>
          <w:rFonts w:hint="eastAsia"/>
        </w:rPr>
        <w:t>2</w:t>
      </w:r>
      <w:r>
        <w:rPr>
          <w:rFonts w:hint="eastAsia"/>
        </w:rPr>
        <w:t>から始まる</w:t>
      </w:r>
      <w:proofErr w:type="spellStart"/>
      <w:r>
        <w:rPr>
          <w:rFonts w:hint="eastAsia"/>
        </w:rPr>
        <w:t>Classicladder</w:t>
      </w:r>
      <w:proofErr w:type="spellEnd"/>
      <w:r>
        <w:rPr>
          <w:rFonts w:hint="eastAsia"/>
        </w:rPr>
        <w:t>変数にマップします</w:t>
      </w:r>
    </w:p>
    <w:p w14:paraId="56F5DDBC" w14:textId="3583599D" w:rsidR="00BA0B62" w:rsidRDefault="00BA0B62" w:rsidP="00BA0B62">
      <w:pPr>
        <w:jc w:val="center"/>
      </w:pPr>
      <w:r w:rsidRPr="00BA0B62">
        <w:rPr>
          <w:noProof/>
        </w:rPr>
        <w:lastRenderedPageBreak/>
        <w:drawing>
          <wp:inline distT="0" distB="0" distL="0" distR="0" wp14:anchorId="6A8E5F7C" wp14:editId="193A1819">
            <wp:extent cx="6133462" cy="4373593"/>
            <wp:effectExtent l="0" t="0" r="1270" b="8255"/>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37767" cy="4376663"/>
                    </a:xfrm>
                    <a:prstGeom prst="rect">
                      <a:avLst/>
                    </a:prstGeom>
                    <a:noFill/>
                    <a:ln>
                      <a:noFill/>
                    </a:ln>
                  </pic:spPr>
                </pic:pic>
              </a:graphicData>
            </a:graphic>
          </wp:inline>
        </w:drawing>
      </w:r>
    </w:p>
    <w:p w14:paraId="4149BE45" w14:textId="45153CFA" w:rsidR="00BA0B62" w:rsidRDefault="00BA0B62" w:rsidP="00E663EE"/>
    <w:p w14:paraId="47B9B46B" w14:textId="77777777" w:rsidR="00BA0B62" w:rsidRDefault="00BA0B62" w:rsidP="00BA0B62">
      <w:r>
        <w:rPr>
          <w:rFonts w:hint="eastAsia"/>
        </w:rPr>
        <w:t>この画像では、デバッグレベルを</w:t>
      </w:r>
      <w:r>
        <w:rPr>
          <w:rFonts w:hint="eastAsia"/>
        </w:rPr>
        <w:t>1</w:t>
      </w:r>
      <w:r>
        <w:rPr>
          <w:rFonts w:hint="eastAsia"/>
        </w:rPr>
        <w:t>に設定しているため、</w:t>
      </w:r>
      <w:proofErr w:type="spellStart"/>
      <w:r>
        <w:rPr>
          <w:rFonts w:hint="eastAsia"/>
        </w:rPr>
        <w:t>modbus</w:t>
      </w:r>
      <w:proofErr w:type="spellEnd"/>
      <w:r>
        <w:rPr>
          <w:rFonts w:hint="eastAsia"/>
        </w:rPr>
        <w:t>メッセージが端末に出力されます。</w:t>
      </w:r>
    </w:p>
    <w:p w14:paraId="3A4B358D" w14:textId="77777777" w:rsidR="00BA0B62" w:rsidRDefault="00BA0B62" w:rsidP="00BA0B62">
      <w:r>
        <w:rPr>
          <w:rFonts w:hint="eastAsia"/>
        </w:rPr>
        <w:t>読み取りおよび書き込みの保持レジスタを</w:t>
      </w:r>
      <w:proofErr w:type="spellStart"/>
      <w:r>
        <w:rPr>
          <w:rFonts w:hint="eastAsia"/>
        </w:rPr>
        <w:t>classicladder</w:t>
      </w:r>
      <w:proofErr w:type="spellEnd"/>
      <w:r>
        <w:rPr>
          <w:rFonts w:hint="eastAsia"/>
        </w:rPr>
        <w:t>の％</w:t>
      </w:r>
      <w:r>
        <w:rPr>
          <w:rFonts w:hint="eastAsia"/>
        </w:rPr>
        <w:t>W</w:t>
      </w:r>
      <w:r>
        <w:rPr>
          <w:rFonts w:hint="eastAsia"/>
        </w:rPr>
        <w:t>変数にマッピングしました</w:t>
      </w:r>
    </w:p>
    <w:p w14:paraId="5AD1097A" w14:textId="72524367" w:rsidR="00BA0B62" w:rsidRDefault="00BA0B62" w:rsidP="00BA0B62">
      <w:r>
        <w:rPr>
          <w:rFonts w:hint="eastAsia"/>
        </w:rPr>
        <w:t>したがって、返されたデータは、</w:t>
      </w:r>
      <w:r>
        <w:rPr>
          <w:rFonts w:hint="eastAsia"/>
        </w:rPr>
        <w:t>2</w:t>
      </w:r>
      <w:r>
        <w:rPr>
          <w:rFonts w:hint="eastAsia"/>
        </w:rPr>
        <w:t>番目の要素からデータをマッピングした他の画像と同様に％</w:t>
      </w:r>
      <w:r>
        <w:rPr>
          <w:rFonts w:hint="eastAsia"/>
        </w:rPr>
        <w:t>W2</w:t>
      </w:r>
      <w:r>
        <w:rPr>
          <w:rFonts w:hint="eastAsia"/>
        </w:rPr>
        <w:t>になります。</w:t>
      </w:r>
    </w:p>
    <w:p w14:paraId="6ED9EE8E" w14:textId="77777777" w:rsidR="00BA0B62" w:rsidRDefault="00BA0B62" w:rsidP="00E663EE"/>
    <w:p w14:paraId="5177CF32" w14:textId="6A8C0FDF" w:rsidR="001727C2" w:rsidRDefault="00BA0B62" w:rsidP="00BA0B62">
      <w:pPr>
        <w:jc w:val="center"/>
      </w:pPr>
      <w:r w:rsidRPr="00BA0B62">
        <w:rPr>
          <w:noProof/>
        </w:rPr>
        <w:lastRenderedPageBreak/>
        <w:drawing>
          <wp:inline distT="0" distB="0" distL="0" distR="0" wp14:anchorId="1F3439ED" wp14:editId="78935155">
            <wp:extent cx="5520906" cy="3936797"/>
            <wp:effectExtent l="0" t="0" r="3810" b="6985"/>
            <wp:docPr id="407" name="図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531290" cy="3944202"/>
                    </a:xfrm>
                    <a:prstGeom prst="rect">
                      <a:avLst/>
                    </a:prstGeom>
                    <a:noFill/>
                    <a:ln>
                      <a:noFill/>
                    </a:ln>
                  </pic:spPr>
                </pic:pic>
              </a:graphicData>
            </a:graphic>
          </wp:inline>
        </w:drawing>
      </w:r>
    </w:p>
    <w:p w14:paraId="5550D569" w14:textId="1917F962" w:rsidR="001727C2" w:rsidRDefault="001727C2" w:rsidP="00E663EE"/>
    <w:p w14:paraId="47C6EF15" w14:textId="557FDBC8" w:rsidR="001727C2" w:rsidRDefault="00BA0B62" w:rsidP="00BA0B62">
      <w:pPr>
        <w:pStyle w:val="4"/>
        <w:numPr>
          <w:ilvl w:val="3"/>
          <w:numId w:val="469"/>
        </w:numPr>
      </w:pPr>
      <w:r w:rsidRPr="00BA0B62">
        <w:rPr>
          <w:rFonts w:hint="eastAsia"/>
        </w:rPr>
        <w:t>リクエスト</w:t>
      </w:r>
    </w:p>
    <w:p w14:paraId="4E4BD5AB" w14:textId="77777777" w:rsidR="000A5399" w:rsidRDefault="000A5399" w:rsidP="000A5399">
      <w:r>
        <w:rPr>
          <w:rFonts w:hint="eastAsia"/>
        </w:rPr>
        <w:t>8448 Decimal</w:t>
      </w:r>
      <w:r>
        <w:rPr>
          <w:rFonts w:hint="eastAsia"/>
        </w:rPr>
        <w:t>（</w:t>
      </w:r>
      <w:r>
        <w:rPr>
          <w:rFonts w:hint="eastAsia"/>
        </w:rPr>
        <w:t>0x2100 Hex</w:t>
      </w:r>
      <w:r>
        <w:rPr>
          <w:rFonts w:hint="eastAsia"/>
        </w:rPr>
        <w:t>）で</w:t>
      </w:r>
      <w:r>
        <w:rPr>
          <w:rFonts w:hint="eastAsia"/>
        </w:rPr>
        <w:t>1</w:t>
      </w:r>
      <w:r>
        <w:rPr>
          <w:rFonts w:hint="eastAsia"/>
        </w:rPr>
        <w:t>つのホールドレジスタを読み取る例を見てみましょう。</w:t>
      </w:r>
    </w:p>
    <w:p w14:paraId="57D7F502" w14:textId="0D7CF199" w:rsidR="001727C2" w:rsidRDefault="000A5399" w:rsidP="000A5399">
      <w:r>
        <w:rPr>
          <w:rFonts w:hint="eastAsia"/>
        </w:rPr>
        <w:t>Modbus</w:t>
      </w:r>
      <w:r>
        <w:rPr>
          <w:rFonts w:hint="eastAsia"/>
        </w:rPr>
        <w:t>プロトコルリファレンスを見る：</w:t>
      </w:r>
    </w:p>
    <w:p w14:paraId="0D4D2405" w14:textId="2EB26013" w:rsidR="000A5399" w:rsidRDefault="000A5399" w:rsidP="000A5399">
      <w:pPr>
        <w:jc w:val="center"/>
      </w:pPr>
      <w:r w:rsidRPr="000A5399">
        <w:rPr>
          <w:rFonts w:hint="eastAsia"/>
        </w:rPr>
        <w:t>表</w:t>
      </w:r>
      <w:r w:rsidRPr="000A5399">
        <w:rPr>
          <w:rFonts w:hint="eastAsia"/>
        </w:rPr>
        <w:t>13.2</w:t>
      </w:r>
      <w:r w:rsidRPr="000A5399">
        <w:rPr>
          <w:rFonts w:hint="eastAsia"/>
        </w:rPr>
        <w:t>：保留登録要求の読み取り</w:t>
      </w:r>
    </w:p>
    <w:tbl>
      <w:tblPr>
        <w:tblStyle w:val="af8"/>
        <w:tblW w:w="0" w:type="auto"/>
        <w:tblLook w:val="04A0" w:firstRow="1" w:lastRow="0" w:firstColumn="1" w:lastColumn="0" w:noHBand="0" w:noVBand="1"/>
      </w:tblPr>
      <w:tblGrid>
        <w:gridCol w:w="3485"/>
        <w:gridCol w:w="3485"/>
        <w:gridCol w:w="3486"/>
      </w:tblGrid>
      <w:tr w:rsidR="000A5399" w14:paraId="29914BF0" w14:textId="77777777" w:rsidTr="000A5399">
        <w:tc>
          <w:tcPr>
            <w:tcW w:w="3485" w:type="dxa"/>
          </w:tcPr>
          <w:p w14:paraId="3F5E50D2" w14:textId="336597F9" w:rsidR="000A5399" w:rsidRDefault="000A5399" w:rsidP="000A5399">
            <w:r>
              <w:rPr>
                <w:rFonts w:hint="eastAsia"/>
              </w:rPr>
              <w:t>名前</w:t>
            </w:r>
          </w:p>
        </w:tc>
        <w:tc>
          <w:tcPr>
            <w:tcW w:w="3485" w:type="dxa"/>
          </w:tcPr>
          <w:p w14:paraId="204F55B1" w14:textId="47D021E5" w:rsidR="000A5399" w:rsidRDefault="000A5399" w:rsidP="000A5399">
            <w:r w:rsidRPr="000A5399">
              <w:rPr>
                <w:rFonts w:hint="eastAsia"/>
              </w:rPr>
              <w:t>バイト数</w:t>
            </w:r>
          </w:p>
        </w:tc>
        <w:tc>
          <w:tcPr>
            <w:tcW w:w="3486" w:type="dxa"/>
          </w:tcPr>
          <w:p w14:paraId="1E973321" w14:textId="47DBAFE9" w:rsidR="000A5399" w:rsidRDefault="000A5399" w:rsidP="000A5399">
            <w:r w:rsidRPr="000A5399">
              <w:rPr>
                <w:rFonts w:hint="eastAsia"/>
              </w:rPr>
              <w:t>値（</w:t>
            </w:r>
            <w:r w:rsidRPr="000A5399">
              <w:rPr>
                <w:rFonts w:hint="eastAsia"/>
              </w:rPr>
              <w:t>16</w:t>
            </w:r>
            <w:r w:rsidRPr="000A5399">
              <w:rPr>
                <w:rFonts w:hint="eastAsia"/>
              </w:rPr>
              <w:t>進数）</w:t>
            </w:r>
          </w:p>
        </w:tc>
      </w:tr>
      <w:tr w:rsidR="000A5399" w14:paraId="4AFED3D4" w14:textId="77777777" w:rsidTr="000A5399">
        <w:tc>
          <w:tcPr>
            <w:tcW w:w="3485" w:type="dxa"/>
          </w:tcPr>
          <w:p w14:paraId="461AEC96" w14:textId="7C81E3F1" w:rsidR="000A5399" w:rsidRDefault="000A5399" w:rsidP="000A5399">
            <w:r w:rsidRPr="000A5399">
              <w:rPr>
                <w:rFonts w:hint="eastAsia"/>
              </w:rPr>
              <w:t>機能コード</w:t>
            </w:r>
          </w:p>
        </w:tc>
        <w:tc>
          <w:tcPr>
            <w:tcW w:w="3485" w:type="dxa"/>
          </w:tcPr>
          <w:p w14:paraId="11F30B64" w14:textId="4FE48DBE" w:rsidR="000A5399" w:rsidRDefault="000A5399" w:rsidP="000A5399">
            <w:r w:rsidRPr="000A5399">
              <w:rPr>
                <w:rFonts w:hint="eastAsia"/>
              </w:rPr>
              <w:t>（</w:t>
            </w:r>
            <w:r w:rsidRPr="000A5399">
              <w:rPr>
                <w:rFonts w:hint="eastAsia"/>
              </w:rPr>
              <w:t>1</w:t>
            </w:r>
            <w:r w:rsidRPr="000A5399">
              <w:rPr>
                <w:rFonts w:hint="eastAsia"/>
              </w:rPr>
              <w:t>バイト）</w:t>
            </w:r>
          </w:p>
        </w:tc>
        <w:tc>
          <w:tcPr>
            <w:tcW w:w="3486" w:type="dxa"/>
          </w:tcPr>
          <w:p w14:paraId="3408A716" w14:textId="3F1273B7" w:rsidR="000A5399" w:rsidRDefault="000A5399" w:rsidP="000A5399">
            <w:r w:rsidRPr="000A5399">
              <w:rPr>
                <w:rFonts w:hint="eastAsia"/>
              </w:rPr>
              <w:t>3</w:t>
            </w:r>
            <w:r w:rsidRPr="000A5399">
              <w:rPr>
                <w:rFonts w:hint="eastAsia"/>
              </w:rPr>
              <w:t>（</w:t>
            </w:r>
            <w:r w:rsidRPr="000A5399">
              <w:rPr>
                <w:rFonts w:hint="eastAsia"/>
              </w:rPr>
              <w:t>0x03</w:t>
            </w:r>
            <w:r w:rsidRPr="000A5399">
              <w:rPr>
                <w:rFonts w:hint="eastAsia"/>
              </w:rPr>
              <w:t>）</w:t>
            </w:r>
          </w:p>
        </w:tc>
      </w:tr>
      <w:tr w:rsidR="000A5399" w14:paraId="66A4265A" w14:textId="77777777" w:rsidTr="000A5399">
        <w:tc>
          <w:tcPr>
            <w:tcW w:w="3485" w:type="dxa"/>
          </w:tcPr>
          <w:p w14:paraId="2D1147E1" w14:textId="0D0781C7" w:rsidR="000A5399" w:rsidRDefault="000A5399" w:rsidP="000A5399">
            <w:r w:rsidRPr="000A5399">
              <w:rPr>
                <w:rFonts w:hint="eastAsia"/>
              </w:rPr>
              <w:t>開始アドレス</w:t>
            </w:r>
          </w:p>
        </w:tc>
        <w:tc>
          <w:tcPr>
            <w:tcW w:w="3485" w:type="dxa"/>
          </w:tcPr>
          <w:p w14:paraId="0AFF50BE" w14:textId="30A33916" w:rsid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7FC93FDE" w14:textId="2A87ED99" w:rsidR="000A5399" w:rsidRDefault="000A5399" w:rsidP="000A5399">
            <w:r w:rsidRPr="000A5399">
              <w:t>0</w:t>
            </w:r>
            <w:r w:rsidRPr="000A5399">
              <w:rPr>
                <w:rFonts w:hint="eastAsia"/>
              </w:rPr>
              <w:t>〜</w:t>
            </w:r>
            <w:r w:rsidRPr="000A5399">
              <w:t>65535</w:t>
            </w:r>
            <w:r w:rsidRPr="000A5399">
              <w:rPr>
                <w:rFonts w:hint="eastAsia"/>
              </w:rPr>
              <w:t>（</w:t>
            </w:r>
            <w:r w:rsidRPr="000A5399">
              <w:t>0x0000</w:t>
            </w:r>
            <w:r w:rsidRPr="000A5399">
              <w:rPr>
                <w:rFonts w:hint="eastAsia"/>
              </w:rPr>
              <w:t>〜</w:t>
            </w:r>
            <w:r w:rsidRPr="000A5399">
              <w:t>0xFFFF</w:t>
            </w:r>
            <w:r w:rsidRPr="000A5399">
              <w:rPr>
                <w:rFonts w:hint="eastAsia"/>
              </w:rPr>
              <w:t>）</w:t>
            </w:r>
          </w:p>
        </w:tc>
      </w:tr>
      <w:tr w:rsidR="000A5399" w14:paraId="4F5D0A92" w14:textId="77777777" w:rsidTr="000A5399">
        <w:tc>
          <w:tcPr>
            <w:tcW w:w="3485" w:type="dxa"/>
          </w:tcPr>
          <w:p w14:paraId="42602A87" w14:textId="091A987E" w:rsidR="000A5399" w:rsidRDefault="000A5399" w:rsidP="000A5399">
            <w:r w:rsidRPr="000A5399">
              <w:rPr>
                <w:rFonts w:hint="eastAsia"/>
              </w:rPr>
              <w:t>レジスターの数</w:t>
            </w:r>
          </w:p>
        </w:tc>
        <w:tc>
          <w:tcPr>
            <w:tcW w:w="3485" w:type="dxa"/>
          </w:tcPr>
          <w:p w14:paraId="7E4C6318" w14:textId="417FB53A" w:rsid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538278B1" w14:textId="513AC199" w:rsidR="000A5399" w:rsidRDefault="000A5399" w:rsidP="000A5399">
            <w:r w:rsidRPr="000A5399">
              <w:t>1</w:t>
            </w:r>
            <w:r w:rsidRPr="000A5399">
              <w:rPr>
                <w:rFonts w:hint="eastAsia"/>
              </w:rPr>
              <w:t>〜</w:t>
            </w:r>
            <w:r w:rsidRPr="000A5399">
              <w:t>125</w:t>
            </w:r>
            <w:r w:rsidRPr="000A5399">
              <w:rPr>
                <w:rFonts w:hint="eastAsia"/>
              </w:rPr>
              <w:t>（</w:t>
            </w:r>
            <w:r w:rsidRPr="000A5399">
              <w:t>0x7D</w:t>
            </w:r>
            <w:r w:rsidRPr="000A5399">
              <w:rPr>
                <w:rFonts w:hint="eastAsia"/>
              </w:rPr>
              <w:t>）</w:t>
            </w:r>
          </w:p>
        </w:tc>
      </w:tr>
      <w:tr w:rsidR="000A5399" w14:paraId="12A9D9BC" w14:textId="77777777" w:rsidTr="000A5399">
        <w:tc>
          <w:tcPr>
            <w:tcW w:w="3485" w:type="dxa"/>
          </w:tcPr>
          <w:p w14:paraId="5D93CA7C" w14:textId="5B43AC9F" w:rsidR="000A5399" w:rsidRPr="000A5399" w:rsidRDefault="000A5399" w:rsidP="000A5399">
            <w:r w:rsidRPr="000A5399">
              <w:rPr>
                <w:rFonts w:hint="eastAsia"/>
              </w:rPr>
              <w:t>チェックサム</w:t>
            </w:r>
          </w:p>
        </w:tc>
        <w:tc>
          <w:tcPr>
            <w:tcW w:w="3485" w:type="dxa"/>
          </w:tcPr>
          <w:p w14:paraId="09CBD576" w14:textId="33FF790B" w:rsidR="000A5399" w:rsidRP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6BC8D540" w14:textId="015B332E" w:rsidR="000A5399" w:rsidRPr="000A5399" w:rsidRDefault="000A5399" w:rsidP="000A5399">
            <w:r w:rsidRPr="000A5399">
              <w:rPr>
                <w:rFonts w:hint="eastAsia"/>
              </w:rPr>
              <w:t>自動的に計算</w:t>
            </w:r>
          </w:p>
        </w:tc>
      </w:tr>
    </w:tbl>
    <w:p w14:paraId="31C45C4E" w14:textId="5515DEB9" w:rsidR="000A5399" w:rsidRDefault="000A5399" w:rsidP="000A5399"/>
    <w:p w14:paraId="430E3680" w14:textId="55239081" w:rsidR="000A5399" w:rsidRDefault="000A5399" w:rsidP="000A5399">
      <w:r w:rsidRPr="000A5399">
        <w:rPr>
          <w:rFonts w:hint="eastAsia"/>
        </w:rPr>
        <w:t>ターミナル（すべて</w:t>
      </w:r>
      <w:r w:rsidRPr="000A5399">
        <w:rPr>
          <w:rFonts w:hint="eastAsia"/>
        </w:rPr>
        <w:t>16</w:t>
      </w:r>
      <w:r w:rsidRPr="000A5399">
        <w:rPr>
          <w:rFonts w:hint="eastAsia"/>
        </w:rPr>
        <w:t>進数）に出力された送信コマンドの例を次に示します。</w:t>
      </w:r>
    </w:p>
    <w:p w14:paraId="25F2377B" w14:textId="77777777" w:rsidR="000A5399" w:rsidRDefault="000A5399" w:rsidP="000A5399">
      <w:pPr>
        <w:pStyle w:val="af9"/>
        <w:ind w:left="1260"/>
        <w:rPr>
          <w:rFonts w:ascii="CMMI10" w:hAnsi="CMMI10" w:cs="CMMI10"/>
        </w:rPr>
      </w:pPr>
      <w:r>
        <w:t xml:space="preserve">INFO CLASSICLADDER- Modbus I/O module to send: </w:t>
      </w:r>
      <w:proofErr w:type="spellStart"/>
      <w:r>
        <w:t>Lgt</w:t>
      </w:r>
      <w:proofErr w:type="spellEnd"/>
      <w:r>
        <w:t xml:space="preserve">=8 &lt;- Slave address-1 Function code-3 </w:t>
      </w:r>
      <w:r>
        <w:rPr>
          <w:rFonts w:ascii="CMSY10" w:hAnsi="CMSY10" w:cs="CMSY10"/>
        </w:rPr>
        <w:t xml:space="preserve"> </w:t>
      </w:r>
      <w:r>
        <w:rPr>
          <w:rFonts w:ascii="CMMI10" w:hAnsi="CMMI10" w:cs="CMMI10"/>
        </w:rPr>
        <w:t>-</w:t>
      </w:r>
    </w:p>
    <w:p w14:paraId="506B9717" w14:textId="58472BC5" w:rsidR="000A5399" w:rsidRDefault="000A5399" w:rsidP="000A5399">
      <w:pPr>
        <w:pStyle w:val="af9"/>
        <w:ind w:left="1260"/>
      </w:pPr>
      <w:r>
        <w:t>Data-21 0 0 1 8E 36</w:t>
      </w:r>
    </w:p>
    <w:p w14:paraId="199AFF8D" w14:textId="6A4A840F" w:rsidR="000A5399" w:rsidRDefault="000A5399" w:rsidP="000A5399"/>
    <w:p w14:paraId="47B92A5C" w14:textId="0AA927AE" w:rsidR="000A5399" w:rsidRDefault="000A5399" w:rsidP="000A5399">
      <w:r w:rsidRPr="000A5399">
        <w:rPr>
          <w:rFonts w:hint="eastAsia"/>
        </w:rPr>
        <w:lastRenderedPageBreak/>
        <w:t>意味（</w:t>
      </w:r>
      <w:r w:rsidRPr="000A5399">
        <w:rPr>
          <w:rFonts w:hint="eastAsia"/>
        </w:rPr>
        <w:t>16</w:t>
      </w:r>
      <w:r w:rsidRPr="000A5399">
        <w:rPr>
          <w:rFonts w:hint="eastAsia"/>
        </w:rPr>
        <w:t>進数）：</w:t>
      </w:r>
    </w:p>
    <w:p w14:paraId="1663FA9B" w14:textId="2516E156" w:rsidR="000A5399" w:rsidRDefault="000A5399" w:rsidP="000A5399">
      <w:pPr>
        <w:numPr>
          <w:ilvl w:val="0"/>
          <w:numId w:val="470"/>
        </w:numPr>
      </w:pPr>
      <w:proofErr w:type="spellStart"/>
      <w:r w:rsidRPr="000A5399">
        <w:rPr>
          <w:rFonts w:hint="eastAsia"/>
        </w:rPr>
        <w:t>Lgt</w:t>
      </w:r>
      <w:proofErr w:type="spellEnd"/>
      <w:r w:rsidRPr="000A5399">
        <w:rPr>
          <w:rFonts w:hint="eastAsia"/>
        </w:rPr>
        <w:t xml:space="preserve"> = 8 =</w:t>
      </w:r>
      <w:r w:rsidRPr="000A5399">
        <w:rPr>
          <w:rFonts w:hint="eastAsia"/>
        </w:rPr>
        <w:t>メッセージの長さはスレーブ番号とチェックサム番号を含めて</w:t>
      </w:r>
      <w:r w:rsidRPr="000A5399">
        <w:rPr>
          <w:rFonts w:hint="eastAsia"/>
        </w:rPr>
        <w:t>8</w:t>
      </w:r>
      <w:r w:rsidRPr="000A5399">
        <w:rPr>
          <w:rFonts w:hint="eastAsia"/>
        </w:rPr>
        <w:t>バイトです</w:t>
      </w:r>
    </w:p>
    <w:p w14:paraId="79CF5B18" w14:textId="42932C99" w:rsidR="000A5399" w:rsidRDefault="000A5399" w:rsidP="000A5399">
      <w:pPr>
        <w:numPr>
          <w:ilvl w:val="0"/>
          <w:numId w:val="470"/>
        </w:numPr>
      </w:pPr>
      <w:r w:rsidRPr="000A5399">
        <w:rPr>
          <w:rFonts w:hint="eastAsia"/>
        </w:rPr>
        <w:t>スレーブ番号</w:t>
      </w:r>
      <w:r w:rsidRPr="000A5399">
        <w:rPr>
          <w:rFonts w:hint="eastAsia"/>
        </w:rPr>
        <w:t>= 1</w:t>
      </w:r>
      <w:r w:rsidRPr="000A5399">
        <w:rPr>
          <w:rFonts w:hint="eastAsia"/>
        </w:rPr>
        <w:t>（</w:t>
      </w:r>
      <w:r w:rsidRPr="000A5399">
        <w:rPr>
          <w:rFonts w:hint="eastAsia"/>
        </w:rPr>
        <w:t>0x1</w:t>
      </w:r>
      <w:r w:rsidRPr="000A5399">
        <w:rPr>
          <w:rFonts w:hint="eastAsia"/>
        </w:rPr>
        <w:t>）</w:t>
      </w:r>
      <w:r w:rsidRPr="000A5399">
        <w:rPr>
          <w:rFonts w:hint="eastAsia"/>
        </w:rPr>
        <w:t>=</w:t>
      </w:r>
      <w:r w:rsidRPr="000A5399">
        <w:rPr>
          <w:rFonts w:hint="eastAsia"/>
        </w:rPr>
        <w:t>スレーブアドレス</w:t>
      </w:r>
      <w:r w:rsidRPr="000A5399">
        <w:rPr>
          <w:rFonts w:hint="eastAsia"/>
        </w:rPr>
        <w:t>1</w:t>
      </w:r>
    </w:p>
    <w:p w14:paraId="2322CCF0" w14:textId="59A125BB" w:rsidR="000A5399" w:rsidRDefault="000A5399" w:rsidP="000A5399">
      <w:pPr>
        <w:numPr>
          <w:ilvl w:val="0"/>
          <w:numId w:val="470"/>
        </w:numPr>
      </w:pPr>
      <w:r w:rsidRPr="000A5399">
        <w:rPr>
          <w:rFonts w:hint="eastAsia"/>
        </w:rPr>
        <w:t>機能コード</w:t>
      </w:r>
      <w:r w:rsidRPr="000A5399">
        <w:rPr>
          <w:rFonts w:hint="eastAsia"/>
        </w:rPr>
        <w:t>= 3</w:t>
      </w:r>
      <w:r w:rsidRPr="000A5399">
        <w:rPr>
          <w:rFonts w:hint="eastAsia"/>
        </w:rPr>
        <w:t>（</w:t>
      </w:r>
      <w:r w:rsidRPr="000A5399">
        <w:rPr>
          <w:rFonts w:hint="eastAsia"/>
        </w:rPr>
        <w:t>0x3</w:t>
      </w:r>
      <w:r w:rsidRPr="000A5399">
        <w:rPr>
          <w:rFonts w:hint="eastAsia"/>
        </w:rPr>
        <w:t>）</w:t>
      </w:r>
      <w:r w:rsidRPr="000A5399">
        <w:rPr>
          <w:rFonts w:hint="eastAsia"/>
        </w:rPr>
        <w:t>=</w:t>
      </w:r>
      <w:r w:rsidRPr="000A5399">
        <w:rPr>
          <w:rFonts w:hint="eastAsia"/>
        </w:rPr>
        <w:t>保持レジスタの読み取り</w:t>
      </w:r>
    </w:p>
    <w:p w14:paraId="16316142" w14:textId="5412DF65" w:rsidR="000A5399" w:rsidRDefault="000A5399" w:rsidP="000A5399">
      <w:pPr>
        <w:numPr>
          <w:ilvl w:val="0"/>
          <w:numId w:val="470"/>
        </w:numPr>
      </w:pPr>
      <w:r w:rsidRPr="000A5399">
        <w:rPr>
          <w:rFonts w:hint="eastAsia"/>
        </w:rPr>
        <w:t>アドレスから開始</w:t>
      </w:r>
      <w:r w:rsidRPr="000A5399">
        <w:rPr>
          <w:rFonts w:hint="eastAsia"/>
        </w:rPr>
        <w:t>=</w:t>
      </w:r>
      <w:r w:rsidRPr="000A5399">
        <w:rPr>
          <w:rFonts w:hint="eastAsia"/>
        </w:rPr>
        <w:t>ハイバイト</w:t>
      </w:r>
      <w:r w:rsidRPr="000A5399">
        <w:rPr>
          <w:rFonts w:hint="eastAsia"/>
        </w:rPr>
        <w:t>33</w:t>
      </w:r>
      <w:r w:rsidRPr="000A5399">
        <w:rPr>
          <w:rFonts w:hint="eastAsia"/>
        </w:rPr>
        <w:t>（</w:t>
      </w:r>
      <w:r w:rsidRPr="000A5399">
        <w:rPr>
          <w:rFonts w:hint="eastAsia"/>
        </w:rPr>
        <w:t>0x21</w:t>
      </w:r>
      <w:r w:rsidRPr="000A5399">
        <w:rPr>
          <w:rFonts w:hint="eastAsia"/>
        </w:rPr>
        <w:t>）ローバイト</w:t>
      </w:r>
      <w:r w:rsidRPr="000A5399">
        <w:rPr>
          <w:rFonts w:hint="eastAsia"/>
        </w:rPr>
        <w:t>0</w:t>
      </w:r>
      <w:r w:rsidRPr="000A5399">
        <w:rPr>
          <w:rFonts w:hint="eastAsia"/>
        </w:rPr>
        <w:t>（</w:t>
      </w:r>
      <w:r w:rsidRPr="000A5399">
        <w:rPr>
          <w:rFonts w:hint="eastAsia"/>
        </w:rPr>
        <w:t>0x00</w:t>
      </w:r>
      <w:r w:rsidRPr="000A5399">
        <w:rPr>
          <w:rFonts w:hint="eastAsia"/>
        </w:rPr>
        <w:t>）</w:t>
      </w:r>
      <w:r w:rsidRPr="000A5399">
        <w:rPr>
          <w:rFonts w:hint="eastAsia"/>
        </w:rPr>
        <w:t>=</w:t>
      </w:r>
      <w:r w:rsidRPr="000A5399">
        <w:rPr>
          <w:rFonts w:hint="eastAsia"/>
        </w:rPr>
        <w:t>結合アドレス</w:t>
      </w:r>
      <w:r w:rsidRPr="000A5399">
        <w:rPr>
          <w:rFonts w:hint="eastAsia"/>
        </w:rPr>
        <w:t>= 8448</w:t>
      </w:r>
      <w:r w:rsidRPr="000A5399">
        <w:rPr>
          <w:rFonts w:hint="eastAsia"/>
        </w:rPr>
        <w:t>（</w:t>
      </w:r>
      <w:r w:rsidRPr="000A5399">
        <w:rPr>
          <w:rFonts w:hint="eastAsia"/>
        </w:rPr>
        <w:t>0x2100</w:t>
      </w:r>
      <w:r w:rsidRPr="000A5399">
        <w:rPr>
          <w:rFonts w:hint="eastAsia"/>
        </w:rPr>
        <w:t>）</w:t>
      </w:r>
    </w:p>
    <w:p w14:paraId="73110D9D" w14:textId="17B281C1" w:rsidR="000A5399" w:rsidRDefault="000A5399" w:rsidP="000A5399">
      <w:pPr>
        <w:numPr>
          <w:ilvl w:val="0"/>
          <w:numId w:val="470"/>
        </w:numPr>
      </w:pPr>
      <w:r w:rsidRPr="000A5399">
        <w:rPr>
          <w:rFonts w:hint="eastAsia"/>
        </w:rPr>
        <w:t>レジスタ数</w:t>
      </w:r>
      <w:r w:rsidRPr="000A5399">
        <w:rPr>
          <w:rFonts w:hint="eastAsia"/>
        </w:rPr>
        <w:t>= 1</w:t>
      </w:r>
      <w:r w:rsidRPr="000A5399">
        <w:rPr>
          <w:rFonts w:hint="eastAsia"/>
        </w:rPr>
        <w:t>（</w:t>
      </w:r>
      <w:r w:rsidRPr="000A5399">
        <w:rPr>
          <w:rFonts w:hint="eastAsia"/>
        </w:rPr>
        <w:t>0x1</w:t>
      </w:r>
      <w:r w:rsidRPr="000A5399">
        <w:rPr>
          <w:rFonts w:hint="eastAsia"/>
        </w:rPr>
        <w:t>）</w:t>
      </w:r>
      <w:r w:rsidRPr="000A5399">
        <w:rPr>
          <w:rFonts w:hint="eastAsia"/>
        </w:rPr>
        <w:t>=</w:t>
      </w:r>
      <w:r w:rsidRPr="000A5399">
        <w:rPr>
          <w:rFonts w:hint="eastAsia"/>
        </w:rPr>
        <w:t>戻り値</w:t>
      </w:r>
      <w:r w:rsidRPr="000A5399">
        <w:rPr>
          <w:rFonts w:hint="eastAsia"/>
        </w:rPr>
        <w:t>1 2</w:t>
      </w:r>
      <w:r w:rsidRPr="000A5399">
        <w:rPr>
          <w:rFonts w:hint="eastAsia"/>
        </w:rPr>
        <w:t>バイトレジスタ（レジスタの保持と読み取りは常に</w:t>
      </w:r>
      <w:r w:rsidRPr="000A5399">
        <w:rPr>
          <w:rFonts w:hint="eastAsia"/>
        </w:rPr>
        <w:t>2</w:t>
      </w:r>
      <w:r w:rsidRPr="000A5399">
        <w:rPr>
          <w:rFonts w:hint="eastAsia"/>
        </w:rPr>
        <w:t>バイト幅です）</w:t>
      </w:r>
    </w:p>
    <w:p w14:paraId="3628929E" w14:textId="5553F0C4" w:rsidR="000A5399" w:rsidRDefault="00CE03D1" w:rsidP="000A5399">
      <w:pPr>
        <w:numPr>
          <w:ilvl w:val="0"/>
          <w:numId w:val="470"/>
        </w:numPr>
      </w:pPr>
      <w:r w:rsidRPr="00CE03D1">
        <w:rPr>
          <w:rFonts w:hint="eastAsia"/>
        </w:rPr>
        <w:t>チェックサム</w:t>
      </w:r>
      <w:r w:rsidRPr="00CE03D1">
        <w:rPr>
          <w:rFonts w:hint="eastAsia"/>
        </w:rPr>
        <w:t>=</w:t>
      </w:r>
      <w:r w:rsidRPr="00CE03D1">
        <w:rPr>
          <w:rFonts w:hint="eastAsia"/>
        </w:rPr>
        <w:t>上位バイト</w:t>
      </w:r>
      <w:r w:rsidRPr="00CE03D1">
        <w:rPr>
          <w:rFonts w:hint="eastAsia"/>
        </w:rPr>
        <w:t>0x8E</w:t>
      </w:r>
      <w:r w:rsidRPr="00CE03D1">
        <w:rPr>
          <w:rFonts w:hint="eastAsia"/>
        </w:rPr>
        <w:t>下位バイト</w:t>
      </w:r>
      <w:r w:rsidRPr="00CE03D1">
        <w:rPr>
          <w:rFonts w:hint="eastAsia"/>
        </w:rPr>
        <w:t>0x36 =</w:t>
      </w:r>
      <w:r w:rsidRPr="00CE03D1">
        <w:rPr>
          <w:rFonts w:hint="eastAsia"/>
        </w:rPr>
        <w:t>（</w:t>
      </w:r>
      <w:r w:rsidRPr="00CE03D1">
        <w:rPr>
          <w:rFonts w:hint="eastAsia"/>
        </w:rPr>
        <w:t>0x8E36</w:t>
      </w:r>
      <w:r w:rsidRPr="00CE03D1">
        <w:rPr>
          <w:rFonts w:hint="eastAsia"/>
        </w:rPr>
        <w:t>）</w:t>
      </w:r>
    </w:p>
    <w:p w14:paraId="38C7790D" w14:textId="577BBC2A" w:rsidR="000A5399" w:rsidRDefault="000A5399" w:rsidP="000A5399"/>
    <w:p w14:paraId="40EE8C4C" w14:textId="3910840D" w:rsidR="000A5399" w:rsidRDefault="00CE03D1" w:rsidP="00CE03D1">
      <w:pPr>
        <w:pStyle w:val="4"/>
      </w:pPr>
      <w:r w:rsidRPr="00CE03D1">
        <w:rPr>
          <w:rFonts w:hint="eastAsia"/>
        </w:rPr>
        <w:t>エラー応答</w:t>
      </w:r>
    </w:p>
    <w:p w14:paraId="5CA26B06" w14:textId="77777777" w:rsidR="001E7A36" w:rsidRDefault="001E7A36" w:rsidP="001E7A36">
      <w:r>
        <w:rPr>
          <w:rFonts w:hint="eastAsia"/>
        </w:rPr>
        <w:t>エラー応答がある場合は、機能コードに加えて</w:t>
      </w:r>
      <w:r>
        <w:rPr>
          <w:rFonts w:hint="eastAsia"/>
        </w:rPr>
        <w:t>0x80</w:t>
      </w:r>
      <w:r>
        <w:rPr>
          <w:rFonts w:hint="eastAsia"/>
        </w:rPr>
        <w:t>、エラーコード、およびチェックサムを送信します。</w:t>
      </w:r>
    </w:p>
    <w:p w14:paraId="5DF0A204" w14:textId="77777777" w:rsidR="001E7A36" w:rsidRDefault="001E7A36" w:rsidP="001E7A36">
      <w:r>
        <w:rPr>
          <w:rFonts w:hint="eastAsia"/>
        </w:rPr>
        <w:t>エラー応答を取得するということは、スレーブが要求コマンドを認識しているが、有効なデータを提供できないことを意味します。</w:t>
      </w:r>
    </w:p>
    <w:p w14:paraId="1709F4D1" w14:textId="35E3A46D" w:rsidR="000A5399" w:rsidRDefault="001E7A36" w:rsidP="001E7A36">
      <w:r>
        <w:rPr>
          <w:rFonts w:hint="eastAsia"/>
        </w:rPr>
        <w:t>Modbus</w:t>
      </w:r>
      <w:r>
        <w:rPr>
          <w:rFonts w:hint="eastAsia"/>
        </w:rPr>
        <w:t>プロトコルリファレンスを見る：</w:t>
      </w:r>
    </w:p>
    <w:p w14:paraId="7927C6E1" w14:textId="77777777" w:rsidR="001E7A36" w:rsidRDefault="001E7A36" w:rsidP="001E7A36"/>
    <w:p w14:paraId="0031160F" w14:textId="31A9F61E" w:rsidR="000A5399" w:rsidRDefault="001E7A36" w:rsidP="001E7A36">
      <w:pPr>
        <w:jc w:val="center"/>
      </w:pPr>
      <w:r w:rsidRPr="001E7A36">
        <w:rPr>
          <w:rFonts w:hint="eastAsia"/>
        </w:rPr>
        <w:t>表</w:t>
      </w:r>
      <w:r w:rsidRPr="001E7A36">
        <w:rPr>
          <w:rFonts w:hint="eastAsia"/>
        </w:rPr>
        <w:t>13.3</w:t>
      </w:r>
      <w:r w:rsidRPr="001E7A36">
        <w:rPr>
          <w:rFonts w:hint="eastAsia"/>
        </w:rPr>
        <w:t>：機能コード</w:t>
      </w:r>
      <w:r w:rsidRPr="001E7A36">
        <w:rPr>
          <w:rFonts w:hint="eastAsia"/>
        </w:rPr>
        <w:t>3</w:t>
      </w:r>
      <w:r w:rsidRPr="001E7A36">
        <w:rPr>
          <w:rFonts w:hint="eastAsia"/>
        </w:rPr>
        <w:t>（保持レジスタの読み取り）に対して返されるエラー</w:t>
      </w:r>
    </w:p>
    <w:tbl>
      <w:tblPr>
        <w:tblStyle w:val="af8"/>
        <w:tblW w:w="0" w:type="auto"/>
        <w:tblLook w:val="04A0" w:firstRow="1" w:lastRow="0" w:firstColumn="1" w:lastColumn="0" w:noHBand="0" w:noVBand="1"/>
      </w:tblPr>
      <w:tblGrid>
        <w:gridCol w:w="3485"/>
        <w:gridCol w:w="3485"/>
        <w:gridCol w:w="3486"/>
      </w:tblGrid>
      <w:tr w:rsidR="001E7A36" w14:paraId="35A835E9" w14:textId="77777777" w:rsidTr="001E7A36">
        <w:tc>
          <w:tcPr>
            <w:tcW w:w="3485" w:type="dxa"/>
          </w:tcPr>
          <w:p w14:paraId="09F46B6C" w14:textId="7466A13F" w:rsidR="001E7A36" w:rsidRDefault="001E7A36" w:rsidP="000A5399">
            <w:r>
              <w:rPr>
                <w:rFonts w:hint="eastAsia"/>
              </w:rPr>
              <w:t>名前</w:t>
            </w:r>
          </w:p>
        </w:tc>
        <w:tc>
          <w:tcPr>
            <w:tcW w:w="3485" w:type="dxa"/>
          </w:tcPr>
          <w:p w14:paraId="00C9D57F" w14:textId="3D9351F9" w:rsidR="001E7A36" w:rsidRDefault="001E7A36" w:rsidP="000A5399">
            <w:r>
              <w:rPr>
                <w:rFonts w:hint="eastAsia"/>
              </w:rPr>
              <w:t>バイト数</w:t>
            </w:r>
          </w:p>
        </w:tc>
        <w:tc>
          <w:tcPr>
            <w:tcW w:w="3486" w:type="dxa"/>
          </w:tcPr>
          <w:p w14:paraId="5A1012A5" w14:textId="75FFD9FA" w:rsidR="001E7A36" w:rsidRDefault="001E7A36" w:rsidP="000A5399">
            <w:r w:rsidRPr="000A5399">
              <w:rPr>
                <w:rFonts w:hint="eastAsia"/>
              </w:rPr>
              <w:t>値（</w:t>
            </w:r>
            <w:r w:rsidRPr="000A5399">
              <w:rPr>
                <w:rFonts w:hint="eastAsia"/>
              </w:rPr>
              <w:t>16</w:t>
            </w:r>
            <w:r w:rsidRPr="000A5399">
              <w:rPr>
                <w:rFonts w:hint="eastAsia"/>
              </w:rPr>
              <w:t>進数）</w:t>
            </w:r>
          </w:p>
        </w:tc>
      </w:tr>
      <w:tr w:rsidR="001E7A36" w14:paraId="3E7AEAE5" w14:textId="77777777" w:rsidTr="001E7A36">
        <w:tc>
          <w:tcPr>
            <w:tcW w:w="3485" w:type="dxa"/>
          </w:tcPr>
          <w:p w14:paraId="1128F527" w14:textId="5146A08D" w:rsidR="001E7A36" w:rsidRDefault="001E7A36" w:rsidP="000A5399">
            <w:r w:rsidRPr="001E7A36">
              <w:rPr>
                <w:rFonts w:hint="eastAsia"/>
              </w:rPr>
              <w:t>エラーコード</w:t>
            </w:r>
          </w:p>
        </w:tc>
        <w:tc>
          <w:tcPr>
            <w:tcW w:w="3485" w:type="dxa"/>
          </w:tcPr>
          <w:p w14:paraId="6B5193E9" w14:textId="2437F0D8" w:rsidR="001E7A36" w:rsidRDefault="001E7A36" w:rsidP="000A5399">
            <w:r w:rsidRPr="001E7A36">
              <w:rPr>
                <w:rFonts w:hint="eastAsia"/>
              </w:rPr>
              <w:t>1</w:t>
            </w:r>
            <w:r w:rsidRPr="001E7A36">
              <w:rPr>
                <w:rFonts w:hint="eastAsia"/>
              </w:rPr>
              <w:t>バイト</w:t>
            </w:r>
          </w:p>
        </w:tc>
        <w:tc>
          <w:tcPr>
            <w:tcW w:w="3486" w:type="dxa"/>
          </w:tcPr>
          <w:p w14:paraId="33A43B12" w14:textId="28F8A40B" w:rsidR="001E7A36" w:rsidRDefault="004703AC" w:rsidP="000A5399">
            <w:r w:rsidRPr="004703AC">
              <w:rPr>
                <w:rFonts w:hint="eastAsia"/>
              </w:rPr>
              <w:t>131</w:t>
            </w:r>
            <w:r w:rsidRPr="004703AC">
              <w:rPr>
                <w:rFonts w:hint="eastAsia"/>
              </w:rPr>
              <w:t>（</w:t>
            </w:r>
            <w:r w:rsidRPr="004703AC">
              <w:rPr>
                <w:rFonts w:hint="eastAsia"/>
              </w:rPr>
              <w:t>0x83</w:t>
            </w:r>
            <w:r w:rsidRPr="004703AC">
              <w:rPr>
                <w:rFonts w:hint="eastAsia"/>
              </w:rPr>
              <w:t>）</w:t>
            </w:r>
          </w:p>
        </w:tc>
      </w:tr>
      <w:tr w:rsidR="001E7A36" w14:paraId="20467AB6" w14:textId="77777777" w:rsidTr="001E7A36">
        <w:tc>
          <w:tcPr>
            <w:tcW w:w="3485" w:type="dxa"/>
          </w:tcPr>
          <w:p w14:paraId="0C92265E" w14:textId="5DCB482E" w:rsidR="001E7A36" w:rsidRDefault="001E7A36" w:rsidP="000A5399">
            <w:r w:rsidRPr="001E7A36">
              <w:rPr>
                <w:rFonts w:hint="eastAsia"/>
              </w:rPr>
              <w:t>例外コード</w:t>
            </w:r>
          </w:p>
        </w:tc>
        <w:tc>
          <w:tcPr>
            <w:tcW w:w="3485" w:type="dxa"/>
          </w:tcPr>
          <w:p w14:paraId="5DD68916" w14:textId="2710B5BB" w:rsidR="001E7A36" w:rsidRDefault="001E7A36" w:rsidP="000A5399">
            <w:r w:rsidRPr="001E7A36">
              <w:rPr>
                <w:rFonts w:hint="eastAsia"/>
              </w:rPr>
              <w:t>1</w:t>
            </w:r>
            <w:r w:rsidRPr="001E7A36">
              <w:rPr>
                <w:rFonts w:hint="eastAsia"/>
              </w:rPr>
              <w:t>バイト</w:t>
            </w:r>
          </w:p>
        </w:tc>
        <w:tc>
          <w:tcPr>
            <w:tcW w:w="3486" w:type="dxa"/>
          </w:tcPr>
          <w:p w14:paraId="0A55FFE4" w14:textId="4994FFAC" w:rsidR="001E7A36" w:rsidRDefault="004703AC" w:rsidP="000A5399">
            <w:r w:rsidRPr="004703AC">
              <w:rPr>
                <w:rFonts w:hint="eastAsia"/>
              </w:rPr>
              <w:t>1-4</w:t>
            </w:r>
            <w:r w:rsidRPr="004703AC">
              <w:rPr>
                <w:rFonts w:hint="eastAsia"/>
              </w:rPr>
              <w:t>（</w:t>
            </w:r>
            <w:r w:rsidRPr="004703AC">
              <w:rPr>
                <w:rFonts w:hint="eastAsia"/>
              </w:rPr>
              <w:t>0x01</w:t>
            </w:r>
            <w:r w:rsidRPr="004703AC">
              <w:rPr>
                <w:rFonts w:hint="eastAsia"/>
              </w:rPr>
              <w:t>から</w:t>
            </w:r>
            <w:r w:rsidRPr="004703AC">
              <w:rPr>
                <w:rFonts w:hint="eastAsia"/>
              </w:rPr>
              <w:t>0x04</w:t>
            </w:r>
            <w:r w:rsidRPr="004703AC">
              <w:rPr>
                <w:rFonts w:hint="eastAsia"/>
              </w:rPr>
              <w:t>）</w:t>
            </w:r>
          </w:p>
        </w:tc>
      </w:tr>
      <w:tr w:rsidR="001E7A36" w14:paraId="316038E8" w14:textId="77777777" w:rsidTr="001E7A36">
        <w:tc>
          <w:tcPr>
            <w:tcW w:w="3485" w:type="dxa"/>
          </w:tcPr>
          <w:p w14:paraId="4ADE6A63" w14:textId="4E0BDDB7" w:rsidR="001E7A36" w:rsidRDefault="001E7A36" w:rsidP="000A5399">
            <w:r w:rsidRPr="001E7A36">
              <w:rPr>
                <w:rFonts w:hint="eastAsia"/>
              </w:rPr>
              <w:t>チェックサム</w:t>
            </w:r>
          </w:p>
        </w:tc>
        <w:tc>
          <w:tcPr>
            <w:tcW w:w="3485" w:type="dxa"/>
          </w:tcPr>
          <w:p w14:paraId="51A442BD" w14:textId="1DAA1262" w:rsidR="001E7A36" w:rsidRDefault="001E7A36" w:rsidP="000A5399">
            <w:r w:rsidRPr="000A5399">
              <w:rPr>
                <w:rFonts w:hint="eastAsia"/>
              </w:rPr>
              <w:t>（</w:t>
            </w:r>
            <w:r w:rsidRPr="000A5399">
              <w:rPr>
                <w:rFonts w:hint="eastAsia"/>
              </w:rPr>
              <w:t>2</w:t>
            </w:r>
            <w:r w:rsidRPr="000A5399">
              <w:rPr>
                <w:rFonts w:hint="eastAsia"/>
              </w:rPr>
              <w:t>バイト）</w:t>
            </w:r>
          </w:p>
        </w:tc>
        <w:tc>
          <w:tcPr>
            <w:tcW w:w="3486" w:type="dxa"/>
          </w:tcPr>
          <w:p w14:paraId="25A12048" w14:textId="60508BFC" w:rsidR="001E7A36" w:rsidRDefault="004703AC" w:rsidP="000A5399">
            <w:r w:rsidRPr="004703AC">
              <w:rPr>
                <w:rFonts w:hint="eastAsia"/>
              </w:rPr>
              <w:t>自動的に計算</w:t>
            </w:r>
          </w:p>
        </w:tc>
      </w:tr>
    </w:tbl>
    <w:p w14:paraId="736F9B7F" w14:textId="1BAD40B7" w:rsidR="000A5399" w:rsidRDefault="000A5399" w:rsidP="000A5399"/>
    <w:p w14:paraId="60985D68" w14:textId="3827F08F" w:rsidR="000A5399" w:rsidRDefault="00213E5A" w:rsidP="000A5399">
      <w:r w:rsidRPr="00213E5A">
        <w:rPr>
          <w:rFonts w:hint="eastAsia"/>
        </w:rPr>
        <w:t>例外コードの意味：</w:t>
      </w:r>
    </w:p>
    <w:p w14:paraId="6F446979" w14:textId="162BD73C" w:rsidR="00213E5A" w:rsidRDefault="00213E5A" w:rsidP="00213E5A">
      <w:pPr>
        <w:numPr>
          <w:ilvl w:val="0"/>
          <w:numId w:val="471"/>
        </w:numPr>
      </w:pPr>
      <w:r w:rsidRPr="00213E5A">
        <w:rPr>
          <w:rFonts w:hint="eastAsia"/>
        </w:rPr>
        <w:t>1-</w:t>
      </w:r>
      <w:r w:rsidRPr="00213E5A">
        <w:rPr>
          <w:rFonts w:hint="eastAsia"/>
        </w:rPr>
        <w:t>違法な機能</w:t>
      </w:r>
    </w:p>
    <w:p w14:paraId="2AECE06E" w14:textId="24998C1C" w:rsidR="00213E5A" w:rsidRDefault="00213E5A" w:rsidP="00213E5A">
      <w:pPr>
        <w:numPr>
          <w:ilvl w:val="0"/>
          <w:numId w:val="471"/>
        </w:numPr>
      </w:pPr>
      <w:r w:rsidRPr="00213E5A">
        <w:rPr>
          <w:rFonts w:hint="eastAsia"/>
        </w:rPr>
        <w:t>2-</w:t>
      </w:r>
      <w:r w:rsidRPr="00213E5A">
        <w:rPr>
          <w:rFonts w:hint="eastAsia"/>
        </w:rPr>
        <w:t>不正なデータアドレス</w:t>
      </w:r>
    </w:p>
    <w:p w14:paraId="31A0DEA5" w14:textId="6F61C505" w:rsidR="00213E5A" w:rsidRDefault="00213E5A" w:rsidP="00213E5A">
      <w:pPr>
        <w:numPr>
          <w:ilvl w:val="0"/>
          <w:numId w:val="471"/>
        </w:numPr>
      </w:pPr>
      <w:r w:rsidRPr="00213E5A">
        <w:rPr>
          <w:rFonts w:hint="eastAsia"/>
        </w:rPr>
        <w:t>3-</w:t>
      </w:r>
      <w:r w:rsidRPr="00213E5A">
        <w:rPr>
          <w:rFonts w:hint="eastAsia"/>
        </w:rPr>
        <w:t>不正なデータ値</w:t>
      </w:r>
    </w:p>
    <w:p w14:paraId="14D0487B" w14:textId="76F46B78" w:rsidR="00213E5A" w:rsidRDefault="00213E5A" w:rsidP="00213E5A">
      <w:pPr>
        <w:numPr>
          <w:ilvl w:val="0"/>
          <w:numId w:val="471"/>
        </w:numPr>
      </w:pPr>
      <w:r w:rsidRPr="00213E5A">
        <w:rPr>
          <w:rFonts w:hint="eastAsia"/>
        </w:rPr>
        <w:t>4-</w:t>
      </w:r>
      <w:r w:rsidRPr="00213E5A">
        <w:rPr>
          <w:rFonts w:hint="eastAsia"/>
        </w:rPr>
        <w:t>スレーブデバイスの障害</w:t>
      </w:r>
    </w:p>
    <w:p w14:paraId="67C0B4F4" w14:textId="02C672C7" w:rsidR="000A5399" w:rsidRDefault="00213E5A" w:rsidP="000A5399">
      <w:r w:rsidRPr="00213E5A">
        <w:rPr>
          <w:rFonts w:hint="eastAsia"/>
        </w:rPr>
        <w:t>ターミナル（すべて</w:t>
      </w:r>
      <w:r w:rsidRPr="00213E5A">
        <w:rPr>
          <w:rFonts w:hint="eastAsia"/>
        </w:rPr>
        <w:t>16</w:t>
      </w:r>
      <w:r w:rsidRPr="00213E5A">
        <w:rPr>
          <w:rFonts w:hint="eastAsia"/>
        </w:rPr>
        <w:t>進数）に出力された受信コマンドの例を次に示します。</w:t>
      </w:r>
    </w:p>
    <w:p w14:paraId="461A45B1" w14:textId="77777777" w:rsidR="005A7EA3" w:rsidRDefault="005A7EA3" w:rsidP="005A7EA3">
      <w:pPr>
        <w:pStyle w:val="af9"/>
        <w:ind w:left="1260"/>
        <w:rPr>
          <w:rFonts w:ascii="CMMI10" w:hAnsi="CMMI10" w:cs="CMMI10"/>
        </w:rPr>
      </w:pPr>
      <w:r>
        <w:t xml:space="preserve">INFO CLASSICLADDER- Modbus I/O module received: </w:t>
      </w:r>
      <w:proofErr w:type="spellStart"/>
      <w:r>
        <w:t>Lgt</w:t>
      </w:r>
      <w:proofErr w:type="spellEnd"/>
      <w:r>
        <w:t xml:space="preserve">=5 -&gt; (Slave address-1 Function </w:t>
      </w:r>
      <w:r>
        <w:rPr>
          <w:rFonts w:ascii="CMSY10" w:hAnsi="CMSY10" w:cs="CMSY10"/>
        </w:rPr>
        <w:t xml:space="preserve"> </w:t>
      </w:r>
      <w:r>
        <w:rPr>
          <w:rFonts w:ascii="CMMI10" w:hAnsi="CMMI10" w:cs="CMMI10"/>
        </w:rPr>
        <w:t>-</w:t>
      </w:r>
    </w:p>
    <w:p w14:paraId="43DE1B8E" w14:textId="78F0831F" w:rsidR="000A5399" w:rsidRDefault="005A7EA3" w:rsidP="005A7EA3">
      <w:pPr>
        <w:pStyle w:val="af9"/>
        <w:ind w:left="1260"/>
      </w:pPr>
      <w:r>
        <w:t>code-83 ) 2 C0 F1</w:t>
      </w:r>
    </w:p>
    <w:p w14:paraId="6CC75948" w14:textId="36B90236" w:rsidR="000A5399" w:rsidRDefault="000A5399" w:rsidP="000A5399"/>
    <w:p w14:paraId="7296B08C" w14:textId="3FA52892" w:rsidR="000A5399" w:rsidRDefault="005A7EA3" w:rsidP="000A5399">
      <w:r w:rsidRPr="005A7EA3">
        <w:rPr>
          <w:rFonts w:hint="eastAsia"/>
        </w:rPr>
        <w:lastRenderedPageBreak/>
        <w:t>意味（</w:t>
      </w:r>
      <w:r w:rsidRPr="005A7EA3">
        <w:rPr>
          <w:rFonts w:hint="eastAsia"/>
        </w:rPr>
        <w:t>16</w:t>
      </w:r>
      <w:r w:rsidRPr="005A7EA3">
        <w:rPr>
          <w:rFonts w:hint="eastAsia"/>
        </w:rPr>
        <w:t>進数）：</w:t>
      </w:r>
    </w:p>
    <w:p w14:paraId="3E1234B8" w14:textId="37EDE0AF" w:rsidR="005A7EA3" w:rsidRDefault="005A7EA3" w:rsidP="005A7EA3">
      <w:pPr>
        <w:numPr>
          <w:ilvl w:val="0"/>
          <w:numId w:val="472"/>
        </w:numPr>
      </w:pPr>
      <w:r w:rsidRPr="005A7EA3">
        <w:rPr>
          <w:rFonts w:hint="eastAsia"/>
        </w:rPr>
        <w:t>スレーブ番号</w:t>
      </w:r>
      <w:r w:rsidRPr="005A7EA3">
        <w:rPr>
          <w:rFonts w:hint="eastAsia"/>
        </w:rPr>
        <w:t>= 1</w:t>
      </w:r>
      <w:r w:rsidRPr="005A7EA3">
        <w:rPr>
          <w:rFonts w:hint="eastAsia"/>
        </w:rPr>
        <w:t>（</w:t>
      </w:r>
      <w:r w:rsidRPr="005A7EA3">
        <w:rPr>
          <w:rFonts w:hint="eastAsia"/>
        </w:rPr>
        <w:t>0x1</w:t>
      </w:r>
      <w:r w:rsidRPr="005A7EA3">
        <w:rPr>
          <w:rFonts w:hint="eastAsia"/>
        </w:rPr>
        <w:t>）</w:t>
      </w:r>
      <w:r w:rsidRPr="005A7EA3">
        <w:rPr>
          <w:rFonts w:hint="eastAsia"/>
        </w:rPr>
        <w:t>=</w:t>
      </w:r>
      <w:r w:rsidRPr="005A7EA3">
        <w:rPr>
          <w:rFonts w:hint="eastAsia"/>
        </w:rPr>
        <w:t>スレーブアドレス</w:t>
      </w:r>
      <w:r w:rsidRPr="005A7EA3">
        <w:rPr>
          <w:rFonts w:hint="eastAsia"/>
        </w:rPr>
        <w:t>1</w:t>
      </w:r>
    </w:p>
    <w:p w14:paraId="3BD17D9B" w14:textId="5378784A" w:rsidR="005A7EA3" w:rsidRDefault="005A7EA3" w:rsidP="005A7EA3">
      <w:pPr>
        <w:numPr>
          <w:ilvl w:val="0"/>
          <w:numId w:val="472"/>
        </w:numPr>
      </w:pPr>
      <w:r w:rsidRPr="005A7EA3">
        <w:rPr>
          <w:rFonts w:hint="eastAsia"/>
        </w:rPr>
        <w:t>機能コード</w:t>
      </w:r>
      <w:r w:rsidRPr="005A7EA3">
        <w:rPr>
          <w:rFonts w:hint="eastAsia"/>
        </w:rPr>
        <w:t>= 131</w:t>
      </w:r>
      <w:r w:rsidRPr="005A7EA3">
        <w:rPr>
          <w:rFonts w:hint="eastAsia"/>
        </w:rPr>
        <w:t>（</w:t>
      </w:r>
      <w:r w:rsidRPr="005A7EA3">
        <w:rPr>
          <w:rFonts w:hint="eastAsia"/>
        </w:rPr>
        <w:t>0x83</w:t>
      </w:r>
      <w:r w:rsidRPr="005A7EA3">
        <w:rPr>
          <w:rFonts w:hint="eastAsia"/>
        </w:rPr>
        <w:t>）</w:t>
      </w:r>
      <w:r w:rsidRPr="005A7EA3">
        <w:rPr>
          <w:rFonts w:hint="eastAsia"/>
        </w:rPr>
        <w:t>=</w:t>
      </w:r>
      <w:r w:rsidRPr="005A7EA3">
        <w:rPr>
          <w:rFonts w:hint="eastAsia"/>
        </w:rPr>
        <w:t>保持レジスタの読み取り中にエラーが発生しました</w:t>
      </w:r>
    </w:p>
    <w:p w14:paraId="4FAB9B4E" w14:textId="66D2003E" w:rsidR="005A7EA3" w:rsidRDefault="005A7EA3" w:rsidP="005A7EA3">
      <w:pPr>
        <w:numPr>
          <w:ilvl w:val="0"/>
          <w:numId w:val="472"/>
        </w:numPr>
      </w:pPr>
      <w:r w:rsidRPr="005A7EA3">
        <w:rPr>
          <w:rFonts w:hint="eastAsia"/>
        </w:rPr>
        <w:t>•エラーコード</w:t>
      </w:r>
      <w:r w:rsidRPr="005A7EA3">
        <w:rPr>
          <w:rFonts w:hint="eastAsia"/>
        </w:rPr>
        <w:t>= 2</w:t>
      </w:r>
      <w:r w:rsidRPr="005A7EA3">
        <w:rPr>
          <w:rFonts w:hint="eastAsia"/>
        </w:rPr>
        <w:t>（</w:t>
      </w:r>
      <w:r w:rsidRPr="005A7EA3">
        <w:rPr>
          <w:rFonts w:hint="eastAsia"/>
        </w:rPr>
        <w:t>0x2</w:t>
      </w:r>
      <w:r w:rsidRPr="005A7EA3">
        <w:rPr>
          <w:rFonts w:hint="eastAsia"/>
        </w:rPr>
        <w:t>）</w:t>
      </w:r>
      <w:r w:rsidRPr="005A7EA3">
        <w:rPr>
          <w:rFonts w:hint="eastAsia"/>
        </w:rPr>
        <w:t>=</w:t>
      </w:r>
      <w:r w:rsidRPr="005A7EA3">
        <w:rPr>
          <w:rFonts w:hint="eastAsia"/>
        </w:rPr>
        <w:t>不正なデータアドレスが要求されました</w:t>
      </w:r>
    </w:p>
    <w:p w14:paraId="21603526" w14:textId="50E3C6D6" w:rsidR="005A7EA3" w:rsidRDefault="005A7EA3" w:rsidP="005A7EA3">
      <w:pPr>
        <w:numPr>
          <w:ilvl w:val="0"/>
          <w:numId w:val="472"/>
        </w:numPr>
      </w:pPr>
      <w:r w:rsidRPr="005A7EA3">
        <w:rPr>
          <w:rFonts w:hint="eastAsia"/>
        </w:rPr>
        <w:t>チェックサム</w:t>
      </w:r>
      <w:r w:rsidRPr="005A7EA3">
        <w:rPr>
          <w:rFonts w:hint="eastAsia"/>
        </w:rPr>
        <w:t>=</w:t>
      </w:r>
      <w:r w:rsidRPr="005A7EA3">
        <w:rPr>
          <w:rFonts w:hint="eastAsia"/>
        </w:rPr>
        <w:t>（</w:t>
      </w:r>
      <w:r w:rsidRPr="005A7EA3">
        <w:rPr>
          <w:rFonts w:hint="eastAsia"/>
        </w:rPr>
        <w:t>0x8E36</w:t>
      </w:r>
      <w:r w:rsidRPr="005A7EA3">
        <w:rPr>
          <w:rFonts w:hint="eastAsia"/>
        </w:rPr>
        <w:t>）</w:t>
      </w:r>
    </w:p>
    <w:p w14:paraId="6E6DFF32" w14:textId="0CE41BAD" w:rsidR="005A7EA3" w:rsidRDefault="005A7EA3" w:rsidP="000A5399"/>
    <w:p w14:paraId="26066EBA" w14:textId="6AF2AE3F" w:rsidR="005A7EA3" w:rsidRDefault="005A7EA3" w:rsidP="005A7EA3">
      <w:pPr>
        <w:pStyle w:val="4"/>
      </w:pPr>
      <w:r w:rsidRPr="005A7EA3">
        <w:rPr>
          <w:rFonts w:hint="eastAsia"/>
        </w:rPr>
        <w:t>データ応答</w:t>
      </w:r>
    </w:p>
    <w:p w14:paraId="2CCBECEB" w14:textId="6DB4FA4D" w:rsidR="005A7EA3" w:rsidRDefault="009C693F" w:rsidP="000A5399">
      <w:r w:rsidRPr="009C693F">
        <w:rPr>
          <w:rFonts w:hint="eastAsia"/>
        </w:rPr>
        <w:t>応答の</w:t>
      </w:r>
      <w:r w:rsidRPr="009C693F">
        <w:rPr>
          <w:rFonts w:hint="eastAsia"/>
        </w:rPr>
        <w:t>Modbus</w:t>
      </w:r>
      <w:r w:rsidRPr="009C693F">
        <w:rPr>
          <w:rFonts w:hint="eastAsia"/>
        </w:rPr>
        <w:t>プロトコルリファレンスを調べます。</w:t>
      </w:r>
    </w:p>
    <w:p w14:paraId="52F35355" w14:textId="1321A272" w:rsidR="009C693F" w:rsidRDefault="009C693F" w:rsidP="009C693F">
      <w:pPr>
        <w:jc w:val="center"/>
      </w:pPr>
      <w:r w:rsidRPr="009C693F">
        <w:rPr>
          <w:rFonts w:hint="eastAsia"/>
        </w:rPr>
        <w:t>表</w:t>
      </w:r>
      <w:r w:rsidRPr="009C693F">
        <w:rPr>
          <w:rFonts w:hint="eastAsia"/>
        </w:rPr>
        <w:t>13.4</w:t>
      </w:r>
      <w:r w:rsidRPr="009C693F">
        <w:rPr>
          <w:rFonts w:hint="eastAsia"/>
        </w:rPr>
        <w:t>：機能コード</w:t>
      </w:r>
      <w:r w:rsidRPr="009C693F">
        <w:rPr>
          <w:rFonts w:hint="eastAsia"/>
        </w:rPr>
        <w:t>3</w:t>
      </w:r>
      <w:r w:rsidRPr="009C693F">
        <w:rPr>
          <w:rFonts w:hint="eastAsia"/>
        </w:rPr>
        <w:t>のデータ応答（保持レジスタの読み取り）</w:t>
      </w:r>
    </w:p>
    <w:tbl>
      <w:tblPr>
        <w:tblStyle w:val="af8"/>
        <w:tblW w:w="0" w:type="auto"/>
        <w:tblLook w:val="04A0" w:firstRow="1" w:lastRow="0" w:firstColumn="1" w:lastColumn="0" w:noHBand="0" w:noVBand="1"/>
      </w:tblPr>
      <w:tblGrid>
        <w:gridCol w:w="3485"/>
        <w:gridCol w:w="3485"/>
        <w:gridCol w:w="3486"/>
      </w:tblGrid>
      <w:tr w:rsidR="009C693F" w14:paraId="160DD92F" w14:textId="77777777" w:rsidTr="009C693F">
        <w:tc>
          <w:tcPr>
            <w:tcW w:w="3485" w:type="dxa"/>
          </w:tcPr>
          <w:p w14:paraId="68340372" w14:textId="6EA8AE1A" w:rsidR="009C693F" w:rsidRDefault="009C693F" w:rsidP="009C693F">
            <w:r>
              <w:rPr>
                <w:rFonts w:hint="eastAsia"/>
              </w:rPr>
              <w:t>名前</w:t>
            </w:r>
          </w:p>
        </w:tc>
        <w:tc>
          <w:tcPr>
            <w:tcW w:w="3485" w:type="dxa"/>
          </w:tcPr>
          <w:p w14:paraId="2E752DD1" w14:textId="582C065E" w:rsidR="009C693F" w:rsidRDefault="009C693F" w:rsidP="009C693F">
            <w:r>
              <w:rPr>
                <w:rFonts w:hint="eastAsia"/>
              </w:rPr>
              <w:t>バイト数</w:t>
            </w:r>
          </w:p>
        </w:tc>
        <w:tc>
          <w:tcPr>
            <w:tcW w:w="3486" w:type="dxa"/>
          </w:tcPr>
          <w:p w14:paraId="606B7900" w14:textId="2BFD25C8" w:rsidR="009C693F" w:rsidRDefault="009C693F" w:rsidP="009C693F">
            <w:r w:rsidRPr="000A5399">
              <w:rPr>
                <w:rFonts w:hint="eastAsia"/>
              </w:rPr>
              <w:t>値（</w:t>
            </w:r>
            <w:r w:rsidRPr="000A5399">
              <w:rPr>
                <w:rFonts w:hint="eastAsia"/>
              </w:rPr>
              <w:t>16</w:t>
            </w:r>
            <w:r w:rsidRPr="000A5399">
              <w:rPr>
                <w:rFonts w:hint="eastAsia"/>
              </w:rPr>
              <w:t>進数）</w:t>
            </w:r>
          </w:p>
        </w:tc>
      </w:tr>
      <w:tr w:rsidR="009C693F" w14:paraId="30E6C626" w14:textId="77777777" w:rsidTr="009C693F">
        <w:tc>
          <w:tcPr>
            <w:tcW w:w="3485" w:type="dxa"/>
          </w:tcPr>
          <w:p w14:paraId="2C518DEF" w14:textId="5C12E625" w:rsidR="009C693F" w:rsidRDefault="009C693F" w:rsidP="009C693F">
            <w:r w:rsidRPr="009C693F">
              <w:rPr>
                <w:rFonts w:hint="eastAsia"/>
              </w:rPr>
              <w:t>機能コード</w:t>
            </w:r>
          </w:p>
        </w:tc>
        <w:tc>
          <w:tcPr>
            <w:tcW w:w="3485" w:type="dxa"/>
          </w:tcPr>
          <w:p w14:paraId="4FBEC398" w14:textId="0137B280" w:rsidR="009C693F" w:rsidRDefault="009C693F" w:rsidP="009C693F">
            <w:r w:rsidRPr="001E7A36">
              <w:rPr>
                <w:rFonts w:hint="eastAsia"/>
              </w:rPr>
              <w:t>1</w:t>
            </w:r>
            <w:r w:rsidRPr="001E7A36">
              <w:rPr>
                <w:rFonts w:hint="eastAsia"/>
              </w:rPr>
              <w:t>バイト</w:t>
            </w:r>
          </w:p>
        </w:tc>
        <w:tc>
          <w:tcPr>
            <w:tcW w:w="3486" w:type="dxa"/>
          </w:tcPr>
          <w:p w14:paraId="646279C7" w14:textId="1F3A7EFA" w:rsidR="009C693F" w:rsidRDefault="009C693F" w:rsidP="009C693F">
            <w:r w:rsidRPr="009C693F">
              <w:rPr>
                <w:rFonts w:hint="eastAsia"/>
              </w:rPr>
              <w:t>3</w:t>
            </w:r>
            <w:r w:rsidRPr="009C693F">
              <w:rPr>
                <w:rFonts w:hint="eastAsia"/>
              </w:rPr>
              <w:t>（</w:t>
            </w:r>
            <w:r w:rsidRPr="009C693F">
              <w:rPr>
                <w:rFonts w:hint="eastAsia"/>
              </w:rPr>
              <w:t>0x03</w:t>
            </w:r>
            <w:r w:rsidRPr="009C693F">
              <w:rPr>
                <w:rFonts w:hint="eastAsia"/>
              </w:rPr>
              <w:t>）</w:t>
            </w:r>
          </w:p>
        </w:tc>
      </w:tr>
      <w:tr w:rsidR="009C693F" w14:paraId="071221BE" w14:textId="77777777" w:rsidTr="009C693F">
        <w:tc>
          <w:tcPr>
            <w:tcW w:w="3485" w:type="dxa"/>
          </w:tcPr>
          <w:p w14:paraId="204C6724" w14:textId="2CF317F0" w:rsidR="009C693F" w:rsidRDefault="009C693F" w:rsidP="009C693F">
            <w:r w:rsidRPr="009C693F">
              <w:rPr>
                <w:rFonts w:hint="eastAsia"/>
              </w:rPr>
              <w:t>バイトカウント</w:t>
            </w:r>
          </w:p>
        </w:tc>
        <w:tc>
          <w:tcPr>
            <w:tcW w:w="3485" w:type="dxa"/>
          </w:tcPr>
          <w:p w14:paraId="2E1D808F" w14:textId="3EC4CB99" w:rsidR="009C693F" w:rsidRDefault="009C693F" w:rsidP="009C693F">
            <w:r w:rsidRPr="001E7A36">
              <w:rPr>
                <w:rFonts w:hint="eastAsia"/>
              </w:rPr>
              <w:t>1</w:t>
            </w:r>
            <w:r w:rsidRPr="001E7A36">
              <w:rPr>
                <w:rFonts w:hint="eastAsia"/>
              </w:rPr>
              <w:t>バイト</w:t>
            </w:r>
          </w:p>
        </w:tc>
        <w:tc>
          <w:tcPr>
            <w:tcW w:w="3486" w:type="dxa"/>
          </w:tcPr>
          <w:p w14:paraId="3CD9B56E" w14:textId="4CCF5D01" w:rsidR="009C693F" w:rsidRDefault="009C693F" w:rsidP="009C693F">
            <w:r w:rsidRPr="009C693F">
              <w:t>2 x N *</w:t>
            </w:r>
          </w:p>
        </w:tc>
      </w:tr>
      <w:tr w:rsidR="009C693F" w14:paraId="6D203AEF" w14:textId="77777777" w:rsidTr="009C693F">
        <w:tc>
          <w:tcPr>
            <w:tcW w:w="3485" w:type="dxa"/>
          </w:tcPr>
          <w:p w14:paraId="5DA53543" w14:textId="3A0ECDA6" w:rsidR="009C693F" w:rsidRDefault="009C693F" w:rsidP="009C693F">
            <w:r w:rsidRPr="009C693F">
              <w:rPr>
                <w:rFonts w:hint="eastAsia"/>
              </w:rPr>
              <w:t>チェックサム</w:t>
            </w:r>
          </w:p>
        </w:tc>
        <w:tc>
          <w:tcPr>
            <w:tcW w:w="3485" w:type="dxa"/>
          </w:tcPr>
          <w:p w14:paraId="25F930DF" w14:textId="2BBF87B1" w:rsidR="009C693F" w:rsidRDefault="009C693F" w:rsidP="009C693F">
            <w:r w:rsidRPr="000A5399">
              <w:rPr>
                <w:rFonts w:hint="eastAsia"/>
              </w:rPr>
              <w:t>（</w:t>
            </w:r>
            <w:r w:rsidRPr="000A5399">
              <w:rPr>
                <w:rFonts w:hint="eastAsia"/>
              </w:rPr>
              <w:t>2</w:t>
            </w:r>
            <w:r w:rsidRPr="000A5399">
              <w:rPr>
                <w:rFonts w:hint="eastAsia"/>
              </w:rPr>
              <w:t>バイト）</w:t>
            </w:r>
          </w:p>
        </w:tc>
        <w:tc>
          <w:tcPr>
            <w:tcW w:w="3486" w:type="dxa"/>
          </w:tcPr>
          <w:p w14:paraId="63D49335" w14:textId="472B1297" w:rsidR="009C693F" w:rsidRDefault="009C693F" w:rsidP="009C693F">
            <w:r w:rsidRPr="009C693F">
              <w:rPr>
                <w:rFonts w:hint="eastAsia"/>
              </w:rPr>
              <w:t>自動的に計算</w:t>
            </w:r>
          </w:p>
        </w:tc>
      </w:tr>
      <w:tr w:rsidR="009C693F" w14:paraId="67461974" w14:textId="77777777" w:rsidTr="009C693F">
        <w:tc>
          <w:tcPr>
            <w:tcW w:w="3485" w:type="dxa"/>
          </w:tcPr>
          <w:p w14:paraId="607E9D66" w14:textId="4D320AFB" w:rsidR="009C693F" w:rsidRPr="009C693F" w:rsidRDefault="009C693F" w:rsidP="009C693F">
            <w:r w:rsidRPr="009C693F">
              <w:rPr>
                <w:rFonts w:hint="eastAsia"/>
              </w:rPr>
              <w:t>（</w:t>
            </w:r>
            <w:r w:rsidRPr="009C693F">
              <w:rPr>
                <w:rFonts w:hint="eastAsia"/>
              </w:rPr>
              <w:t>* N =</w:t>
            </w:r>
            <w:r w:rsidRPr="009C693F">
              <w:rPr>
                <w:rFonts w:hint="eastAsia"/>
              </w:rPr>
              <w:t>レジスターの数）</w:t>
            </w:r>
          </w:p>
        </w:tc>
        <w:tc>
          <w:tcPr>
            <w:tcW w:w="3485" w:type="dxa"/>
          </w:tcPr>
          <w:p w14:paraId="746933AF" w14:textId="77777777" w:rsidR="009C693F" w:rsidRPr="000A5399" w:rsidRDefault="009C693F" w:rsidP="009C693F"/>
        </w:tc>
        <w:tc>
          <w:tcPr>
            <w:tcW w:w="3486" w:type="dxa"/>
          </w:tcPr>
          <w:p w14:paraId="02F0B46B" w14:textId="77777777" w:rsidR="009C693F" w:rsidRPr="009C693F" w:rsidRDefault="009C693F" w:rsidP="009C693F"/>
        </w:tc>
      </w:tr>
    </w:tbl>
    <w:p w14:paraId="6938DB81" w14:textId="4549E198" w:rsidR="005A7EA3" w:rsidRDefault="005A7EA3" w:rsidP="000A5399"/>
    <w:p w14:paraId="3E60561E" w14:textId="4E917623" w:rsidR="005A7EA3" w:rsidRDefault="009C693F" w:rsidP="000A5399">
      <w:r w:rsidRPr="009C693F">
        <w:rPr>
          <w:rFonts w:hint="eastAsia"/>
        </w:rPr>
        <w:t>ターミナル（すべて</w:t>
      </w:r>
      <w:r w:rsidRPr="009C693F">
        <w:rPr>
          <w:rFonts w:hint="eastAsia"/>
        </w:rPr>
        <w:t>16</w:t>
      </w:r>
      <w:r w:rsidRPr="009C693F">
        <w:rPr>
          <w:rFonts w:hint="eastAsia"/>
        </w:rPr>
        <w:t>進数）に出力された受信コマンドの例を次に示します。</w:t>
      </w:r>
    </w:p>
    <w:p w14:paraId="629698F5" w14:textId="77777777" w:rsidR="009C693F" w:rsidRDefault="009C693F" w:rsidP="009C693F">
      <w:pPr>
        <w:pStyle w:val="af9"/>
        <w:ind w:left="1260"/>
        <w:rPr>
          <w:rFonts w:ascii="CMMI10" w:hAnsi="CMMI10" w:cs="CMMI10"/>
        </w:rPr>
      </w:pPr>
      <w:r>
        <w:t xml:space="preserve">INFO CLASSICLADDER- Modbus I/O module received: </w:t>
      </w:r>
      <w:proofErr w:type="spellStart"/>
      <w:r>
        <w:t>Lgt</w:t>
      </w:r>
      <w:proofErr w:type="spellEnd"/>
      <w:r>
        <w:t xml:space="preserve">=7 -&gt; (Slave address-1 Function </w:t>
      </w:r>
      <w:r>
        <w:rPr>
          <w:rFonts w:ascii="CMSY10" w:hAnsi="CMSY10" w:cs="CMSY10"/>
        </w:rPr>
        <w:t xml:space="preserve"> </w:t>
      </w:r>
      <w:r>
        <w:rPr>
          <w:rFonts w:ascii="CMMI10" w:hAnsi="CMMI10" w:cs="CMMI10"/>
        </w:rPr>
        <w:t>-</w:t>
      </w:r>
    </w:p>
    <w:p w14:paraId="43F8A13E" w14:textId="4676D3DB" w:rsidR="005A7EA3" w:rsidRDefault="009C693F" w:rsidP="009C693F">
      <w:pPr>
        <w:pStyle w:val="af9"/>
        <w:ind w:left="1260"/>
      </w:pPr>
      <w:r>
        <w:t>code-3 2 0 0 B8 44</w:t>
      </w:r>
    </w:p>
    <w:p w14:paraId="459FF4D5" w14:textId="248058D0" w:rsidR="005A7EA3" w:rsidRDefault="005A7EA3" w:rsidP="000A5399"/>
    <w:p w14:paraId="6ADBD756" w14:textId="70A5488C" w:rsidR="005A7EA3" w:rsidRDefault="009C693F" w:rsidP="000A5399">
      <w:r w:rsidRPr="009C693F">
        <w:rPr>
          <w:rFonts w:hint="eastAsia"/>
        </w:rPr>
        <w:t>意味（</w:t>
      </w:r>
      <w:r w:rsidRPr="009C693F">
        <w:rPr>
          <w:rFonts w:hint="eastAsia"/>
        </w:rPr>
        <w:t>16</w:t>
      </w:r>
      <w:r w:rsidRPr="009C693F">
        <w:rPr>
          <w:rFonts w:hint="eastAsia"/>
        </w:rPr>
        <w:t>進数）：</w:t>
      </w:r>
    </w:p>
    <w:p w14:paraId="0FDD1008" w14:textId="4C9E1557" w:rsidR="009C693F" w:rsidRDefault="009C693F" w:rsidP="009C693F">
      <w:pPr>
        <w:numPr>
          <w:ilvl w:val="0"/>
          <w:numId w:val="473"/>
        </w:numPr>
      </w:pPr>
      <w:r w:rsidRPr="009C693F">
        <w:rPr>
          <w:rFonts w:hint="eastAsia"/>
        </w:rPr>
        <w:t>スレーブ番号</w:t>
      </w:r>
      <w:r w:rsidRPr="009C693F">
        <w:rPr>
          <w:rFonts w:hint="eastAsia"/>
        </w:rPr>
        <w:t>= 1</w:t>
      </w:r>
      <w:r w:rsidRPr="009C693F">
        <w:rPr>
          <w:rFonts w:hint="eastAsia"/>
        </w:rPr>
        <w:t>（</w:t>
      </w:r>
      <w:r w:rsidRPr="009C693F">
        <w:rPr>
          <w:rFonts w:hint="eastAsia"/>
        </w:rPr>
        <w:t>0x1</w:t>
      </w:r>
      <w:r w:rsidRPr="009C693F">
        <w:rPr>
          <w:rFonts w:hint="eastAsia"/>
        </w:rPr>
        <w:t>）</w:t>
      </w:r>
      <w:r w:rsidRPr="009C693F">
        <w:rPr>
          <w:rFonts w:hint="eastAsia"/>
        </w:rPr>
        <w:t>=</w:t>
      </w:r>
      <w:r w:rsidRPr="009C693F">
        <w:rPr>
          <w:rFonts w:hint="eastAsia"/>
        </w:rPr>
        <w:t>スレーブアドレス</w:t>
      </w:r>
      <w:r w:rsidRPr="009C693F">
        <w:rPr>
          <w:rFonts w:hint="eastAsia"/>
        </w:rPr>
        <w:t>1</w:t>
      </w:r>
    </w:p>
    <w:p w14:paraId="67A577B4" w14:textId="67304909" w:rsidR="009C693F" w:rsidRDefault="009C693F" w:rsidP="009C693F">
      <w:pPr>
        <w:numPr>
          <w:ilvl w:val="0"/>
          <w:numId w:val="473"/>
        </w:numPr>
      </w:pPr>
      <w:r w:rsidRPr="009C693F">
        <w:rPr>
          <w:rFonts w:hint="eastAsia"/>
        </w:rPr>
        <w:t>要求された機能コード</w:t>
      </w:r>
      <w:r w:rsidRPr="009C693F">
        <w:rPr>
          <w:rFonts w:hint="eastAsia"/>
        </w:rPr>
        <w:t>= 3</w:t>
      </w:r>
      <w:r w:rsidRPr="009C693F">
        <w:rPr>
          <w:rFonts w:hint="eastAsia"/>
        </w:rPr>
        <w:t>（</w:t>
      </w:r>
      <w:r w:rsidRPr="009C693F">
        <w:rPr>
          <w:rFonts w:hint="eastAsia"/>
        </w:rPr>
        <w:t>0x3</w:t>
      </w:r>
      <w:r w:rsidRPr="009C693F">
        <w:rPr>
          <w:rFonts w:hint="eastAsia"/>
        </w:rPr>
        <w:t>）</w:t>
      </w:r>
      <w:r w:rsidRPr="009C693F">
        <w:rPr>
          <w:rFonts w:hint="eastAsia"/>
        </w:rPr>
        <w:t>=</w:t>
      </w:r>
      <w:r w:rsidRPr="009C693F">
        <w:rPr>
          <w:rFonts w:hint="eastAsia"/>
        </w:rPr>
        <w:t>要求された保持レジスタの読み取り</w:t>
      </w:r>
    </w:p>
    <w:p w14:paraId="426EDC86" w14:textId="4B032B90" w:rsidR="009C693F" w:rsidRDefault="009C693F" w:rsidP="009C693F">
      <w:pPr>
        <w:numPr>
          <w:ilvl w:val="0"/>
          <w:numId w:val="473"/>
        </w:numPr>
      </w:pPr>
      <w:r w:rsidRPr="009C693F">
        <w:rPr>
          <w:rFonts w:hint="eastAsia"/>
        </w:rPr>
        <w:t>バイトレジスタの数</w:t>
      </w:r>
      <w:r w:rsidRPr="009C693F">
        <w:rPr>
          <w:rFonts w:hint="eastAsia"/>
        </w:rPr>
        <w:t>= 2</w:t>
      </w:r>
      <w:r w:rsidRPr="009C693F">
        <w:rPr>
          <w:rFonts w:hint="eastAsia"/>
        </w:rPr>
        <w:t>（</w:t>
      </w:r>
      <w:r w:rsidRPr="009C693F">
        <w:rPr>
          <w:rFonts w:hint="eastAsia"/>
        </w:rPr>
        <w:t>0x1</w:t>
      </w:r>
      <w:r w:rsidRPr="009C693F">
        <w:rPr>
          <w:rFonts w:hint="eastAsia"/>
        </w:rPr>
        <w:t>）</w:t>
      </w:r>
      <w:r w:rsidRPr="009C693F">
        <w:rPr>
          <w:rFonts w:hint="eastAsia"/>
        </w:rPr>
        <w:t>= 2</w:t>
      </w:r>
      <w:r w:rsidRPr="009C693F">
        <w:rPr>
          <w:rFonts w:hint="eastAsia"/>
        </w:rPr>
        <w:t>バイトを返します（各レジスタ値は</w:t>
      </w:r>
      <w:r w:rsidRPr="009C693F">
        <w:rPr>
          <w:rFonts w:hint="eastAsia"/>
        </w:rPr>
        <w:t>2</w:t>
      </w:r>
      <w:r w:rsidRPr="009C693F">
        <w:rPr>
          <w:rFonts w:hint="eastAsia"/>
        </w:rPr>
        <w:t>バイト幅です）</w:t>
      </w:r>
    </w:p>
    <w:p w14:paraId="53AB07C1" w14:textId="446829F8" w:rsidR="009C693F" w:rsidRDefault="009C693F" w:rsidP="009C693F">
      <w:pPr>
        <w:numPr>
          <w:ilvl w:val="0"/>
          <w:numId w:val="473"/>
        </w:numPr>
      </w:pPr>
      <w:r w:rsidRPr="009C693F">
        <w:rPr>
          <w:rFonts w:hint="eastAsia"/>
        </w:rPr>
        <w:t>ハイバイトの値</w:t>
      </w:r>
      <w:r w:rsidRPr="009C693F">
        <w:rPr>
          <w:rFonts w:hint="eastAsia"/>
        </w:rPr>
        <w:t>= 0</w:t>
      </w:r>
      <w:r w:rsidRPr="009C693F">
        <w:rPr>
          <w:rFonts w:hint="eastAsia"/>
        </w:rPr>
        <w:t>（</w:t>
      </w:r>
      <w:r w:rsidRPr="009C693F">
        <w:rPr>
          <w:rFonts w:hint="eastAsia"/>
        </w:rPr>
        <w:t>0x0</w:t>
      </w:r>
      <w:r w:rsidRPr="009C693F">
        <w:rPr>
          <w:rFonts w:hint="eastAsia"/>
        </w:rPr>
        <w:t>）</w:t>
      </w:r>
      <w:r w:rsidRPr="009C693F">
        <w:rPr>
          <w:rFonts w:hint="eastAsia"/>
        </w:rPr>
        <w:t>=</w:t>
      </w:r>
      <w:r w:rsidRPr="009C693F">
        <w:rPr>
          <w:rFonts w:hint="eastAsia"/>
        </w:rPr>
        <w:t>アドレス</w:t>
      </w:r>
      <w:r w:rsidRPr="009C693F">
        <w:rPr>
          <w:rFonts w:hint="eastAsia"/>
        </w:rPr>
        <w:t>8448</w:t>
      </w:r>
      <w:r w:rsidRPr="009C693F">
        <w:rPr>
          <w:rFonts w:hint="eastAsia"/>
        </w:rPr>
        <w:t>の上位バイト値（</w:t>
      </w:r>
      <w:r w:rsidRPr="009C693F">
        <w:rPr>
          <w:rFonts w:hint="eastAsia"/>
        </w:rPr>
        <w:t>0x2100</w:t>
      </w:r>
      <w:r w:rsidRPr="009C693F">
        <w:rPr>
          <w:rFonts w:hint="eastAsia"/>
        </w:rPr>
        <w:t>）</w:t>
      </w:r>
    </w:p>
    <w:p w14:paraId="6B1EF4D8" w14:textId="0DD4D062" w:rsidR="009C693F" w:rsidRDefault="009C693F" w:rsidP="009C693F">
      <w:pPr>
        <w:numPr>
          <w:ilvl w:val="0"/>
          <w:numId w:val="473"/>
        </w:numPr>
      </w:pPr>
      <w:r w:rsidRPr="009C693F">
        <w:rPr>
          <w:rFonts w:hint="eastAsia"/>
        </w:rPr>
        <w:t>ローバイトの値</w:t>
      </w:r>
      <w:r w:rsidRPr="009C693F">
        <w:rPr>
          <w:rFonts w:hint="eastAsia"/>
        </w:rPr>
        <w:t>= 0</w:t>
      </w:r>
      <w:r w:rsidRPr="009C693F">
        <w:rPr>
          <w:rFonts w:hint="eastAsia"/>
        </w:rPr>
        <w:t>（</w:t>
      </w:r>
      <w:r w:rsidRPr="009C693F">
        <w:rPr>
          <w:rFonts w:hint="eastAsia"/>
        </w:rPr>
        <w:t>0x0</w:t>
      </w:r>
      <w:r w:rsidRPr="009C693F">
        <w:rPr>
          <w:rFonts w:hint="eastAsia"/>
        </w:rPr>
        <w:t>）</w:t>
      </w:r>
      <w:r w:rsidRPr="009C693F">
        <w:rPr>
          <w:rFonts w:hint="eastAsia"/>
        </w:rPr>
        <w:t>=</w:t>
      </w:r>
      <w:r w:rsidRPr="009C693F">
        <w:rPr>
          <w:rFonts w:hint="eastAsia"/>
        </w:rPr>
        <w:t>アドレス</w:t>
      </w:r>
      <w:r w:rsidRPr="009C693F">
        <w:rPr>
          <w:rFonts w:hint="eastAsia"/>
        </w:rPr>
        <w:t>8448</w:t>
      </w:r>
      <w:r w:rsidRPr="009C693F">
        <w:rPr>
          <w:rFonts w:hint="eastAsia"/>
        </w:rPr>
        <w:t>の上位バイト値（</w:t>
      </w:r>
      <w:r w:rsidRPr="009C693F">
        <w:rPr>
          <w:rFonts w:hint="eastAsia"/>
        </w:rPr>
        <w:t>0x2100</w:t>
      </w:r>
      <w:r w:rsidRPr="009C693F">
        <w:rPr>
          <w:rFonts w:hint="eastAsia"/>
        </w:rPr>
        <w:t>）</w:t>
      </w:r>
    </w:p>
    <w:p w14:paraId="384AFC98" w14:textId="69E364BD" w:rsidR="009C693F" w:rsidRDefault="009C693F" w:rsidP="009C693F">
      <w:pPr>
        <w:numPr>
          <w:ilvl w:val="0"/>
          <w:numId w:val="473"/>
        </w:numPr>
      </w:pPr>
      <w:r w:rsidRPr="009C693F">
        <w:rPr>
          <w:rFonts w:hint="eastAsia"/>
        </w:rPr>
        <w:t>•チェックサム</w:t>
      </w:r>
      <w:r w:rsidRPr="009C693F">
        <w:rPr>
          <w:rFonts w:hint="eastAsia"/>
        </w:rPr>
        <w:t>=</w:t>
      </w:r>
      <w:r w:rsidRPr="009C693F">
        <w:rPr>
          <w:rFonts w:hint="eastAsia"/>
        </w:rPr>
        <w:t>（</w:t>
      </w:r>
      <w:r w:rsidRPr="009C693F">
        <w:rPr>
          <w:rFonts w:hint="eastAsia"/>
        </w:rPr>
        <w:t>0xB844</w:t>
      </w:r>
      <w:r w:rsidRPr="009C693F">
        <w:rPr>
          <w:rFonts w:hint="eastAsia"/>
        </w:rPr>
        <w:t>）</w:t>
      </w:r>
    </w:p>
    <w:p w14:paraId="29F155D2" w14:textId="77777777" w:rsidR="009C693F" w:rsidRDefault="009C693F" w:rsidP="009C693F">
      <w:r>
        <w:rPr>
          <w:rFonts w:hint="eastAsia"/>
        </w:rPr>
        <w:t>（上位バイトと下位バイトを組み合わせて</w:t>
      </w:r>
      <w:r>
        <w:rPr>
          <w:rFonts w:hint="eastAsia"/>
        </w:rPr>
        <w:t>16</w:t>
      </w:r>
      <w:r>
        <w:rPr>
          <w:rFonts w:hint="eastAsia"/>
        </w:rPr>
        <w:t>ビット値を作成し、</w:t>
      </w:r>
      <w:proofErr w:type="spellStart"/>
      <w:r>
        <w:rPr>
          <w:rFonts w:hint="eastAsia"/>
        </w:rPr>
        <w:t>Classicladder</w:t>
      </w:r>
      <w:proofErr w:type="spellEnd"/>
      <w:r>
        <w:rPr>
          <w:rFonts w:hint="eastAsia"/>
        </w:rPr>
        <w:t>の変数に転送します）</w:t>
      </w:r>
    </w:p>
    <w:p w14:paraId="2A7621D2" w14:textId="77777777" w:rsidR="009C693F" w:rsidRDefault="009C693F" w:rsidP="009C693F">
      <w:r>
        <w:rPr>
          <w:rFonts w:hint="eastAsia"/>
        </w:rPr>
        <w:t>読み取りレジスタは、％</w:t>
      </w:r>
      <w:r>
        <w:rPr>
          <w:rFonts w:hint="eastAsia"/>
        </w:rPr>
        <w:t>W</w:t>
      </w:r>
      <w:r>
        <w:rPr>
          <w:rFonts w:hint="eastAsia"/>
        </w:rPr>
        <w:t>または％</w:t>
      </w:r>
      <w:r>
        <w:rPr>
          <w:rFonts w:hint="eastAsia"/>
        </w:rPr>
        <w:t>QW</w:t>
      </w:r>
      <w:r>
        <w:rPr>
          <w:rFonts w:hint="eastAsia"/>
        </w:rPr>
        <w:t>（内部メモリまたは</w:t>
      </w:r>
      <w:r>
        <w:rPr>
          <w:rFonts w:hint="eastAsia"/>
        </w:rPr>
        <w:t>HAL</w:t>
      </w:r>
      <w:r>
        <w:rPr>
          <w:rFonts w:hint="eastAsia"/>
        </w:rPr>
        <w:t>出力ピン）にマップできます。</w:t>
      </w:r>
    </w:p>
    <w:p w14:paraId="10FC488A" w14:textId="77777777" w:rsidR="009C693F" w:rsidRDefault="009C693F" w:rsidP="009C693F">
      <w:r>
        <w:rPr>
          <w:rFonts w:hint="eastAsia"/>
        </w:rPr>
        <w:lastRenderedPageBreak/>
        <w:t>書き込みレジスタは、％</w:t>
      </w:r>
      <w:r>
        <w:rPr>
          <w:rFonts w:hint="eastAsia"/>
        </w:rPr>
        <w:t>W</w:t>
      </w:r>
      <w:r>
        <w:rPr>
          <w:rFonts w:hint="eastAsia"/>
        </w:rPr>
        <w:t>、％</w:t>
      </w:r>
      <w:r>
        <w:rPr>
          <w:rFonts w:hint="eastAsia"/>
        </w:rPr>
        <w:t>QW</w:t>
      </w:r>
      <w:r>
        <w:rPr>
          <w:rFonts w:hint="eastAsia"/>
        </w:rPr>
        <w:t>、または％</w:t>
      </w:r>
      <w:r>
        <w:rPr>
          <w:rFonts w:hint="eastAsia"/>
        </w:rPr>
        <w:t>IW</w:t>
      </w:r>
      <w:r>
        <w:rPr>
          <w:rFonts w:hint="eastAsia"/>
        </w:rPr>
        <w:t>（内部メモリ、</w:t>
      </w:r>
      <w:r>
        <w:rPr>
          <w:rFonts w:hint="eastAsia"/>
        </w:rPr>
        <w:t>HAL</w:t>
      </w:r>
      <w:r>
        <w:rPr>
          <w:rFonts w:hint="eastAsia"/>
        </w:rPr>
        <w:t>出力ピンまたは</w:t>
      </w:r>
      <w:r>
        <w:rPr>
          <w:rFonts w:hint="eastAsia"/>
        </w:rPr>
        <w:t>HAL</w:t>
      </w:r>
      <w:r>
        <w:rPr>
          <w:rFonts w:hint="eastAsia"/>
        </w:rPr>
        <w:t>入力ピン）からマッピングできます。</w:t>
      </w:r>
    </w:p>
    <w:p w14:paraId="1C6DB415" w14:textId="3977820B" w:rsidR="009C693F" w:rsidRDefault="009C693F" w:rsidP="009C693F">
      <w:r>
        <w:rPr>
          <w:rFonts w:hint="eastAsia"/>
        </w:rPr>
        <w:t>変数番号は、</w:t>
      </w:r>
      <w:proofErr w:type="spellStart"/>
      <w:r>
        <w:rPr>
          <w:rFonts w:hint="eastAsia"/>
        </w:rPr>
        <w:t>modbus</w:t>
      </w:r>
      <w:proofErr w:type="spellEnd"/>
      <w:r>
        <w:rPr>
          <w:rFonts w:hint="eastAsia"/>
        </w:rPr>
        <w:t xml:space="preserve"> I / O</w:t>
      </w:r>
      <w:r>
        <w:rPr>
          <w:rFonts w:hint="eastAsia"/>
        </w:rPr>
        <w:t>レジストリ設定ページの列に入力された番号から始まります。最初の変数がマップされます</w:t>
      </w:r>
      <w:r>
        <w:rPr>
          <w:rFonts w:hint="eastAsia"/>
        </w:rPr>
        <w:t>1</w:t>
      </w:r>
      <w:r>
        <w:rPr>
          <w:rFonts w:hint="eastAsia"/>
        </w:rPr>
        <w:t>回の読み取り</w:t>
      </w:r>
      <w:r>
        <w:rPr>
          <w:rFonts w:hint="eastAsia"/>
        </w:rPr>
        <w:t>/</w:t>
      </w:r>
      <w:r>
        <w:rPr>
          <w:rFonts w:hint="eastAsia"/>
        </w:rPr>
        <w:t>書き込みで複数のレジスタが要求された場合、変数番号は最初のレジスタの後に連続します。</w:t>
      </w:r>
    </w:p>
    <w:p w14:paraId="66AFFF3C" w14:textId="08DF9FF4" w:rsidR="009C693F" w:rsidRDefault="009C693F" w:rsidP="000A5399"/>
    <w:p w14:paraId="0608107C" w14:textId="2679C015" w:rsidR="009C693F" w:rsidRDefault="00EA74A9" w:rsidP="00EA74A9">
      <w:pPr>
        <w:pStyle w:val="3"/>
      </w:pPr>
      <w:r w:rsidRPr="00EA74A9">
        <w:rPr>
          <w:rFonts w:hint="eastAsia"/>
        </w:rPr>
        <w:t>MODBUSのバグ</w:t>
      </w:r>
    </w:p>
    <w:p w14:paraId="3D26FDC3" w14:textId="68FB7C18" w:rsidR="009C693F" w:rsidRDefault="00EA74A9" w:rsidP="00EA74A9">
      <w:pPr>
        <w:numPr>
          <w:ilvl w:val="0"/>
          <w:numId w:val="474"/>
        </w:numPr>
      </w:pPr>
      <w:r w:rsidRPr="00EA74A9">
        <w:rPr>
          <w:rFonts w:hint="eastAsia"/>
        </w:rPr>
        <w:t>比較ブロックでは、関数％</w:t>
      </w:r>
      <w:r w:rsidRPr="00EA74A9">
        <w:rPr>
          <w:rFonts w:hint="eastAsia"/>
        </w:rPr>
        <w:t>W = ABS</w:t>
      </w:r>
      <w:r w:rsidRPr="00EA74A9">
        <w:rPr>
          <w:rFonts w:hint="eastAsia"/>
        </w:rPr>
        <w:t>（％</w:t>
      </w:r>
      <w:r w:rsidRPr="00EA74A9">
        <w:rPr>
          <w:rFonts w:hint="eastAsia"/>
        </w:rPr>
        <w:t>W1-</w:t>
      </w:r>
      <w:r w:rsidRPr="00EA74A9">
        <w:rPr>
          <w:rFonts w:hint="eastAsia"/>
        </w:rPr>
        <w:t>％</w:t>
      </w:r>
      <w:r w:rsidRPr="00EA74A9">
        <w:rPr>
          <w:rFonts w:hint="eastAsia"/>
        </w:rPr>
        <w:t>W2</w:t>
      </w:r>
      <w:r w:rsidRPr="00EA74A9">
        <w:rPr>
          <w:rFonts w:hint="eastAsia"/>
        </w:rPr>
        <w:t>）が受け入れられますが、正しく計算されません。</w:t>
      </w:r>
      <w:r w:rsidRPr="00EA74A9">
        <w:rPr>
          <w:rFonts w:hint="eastAsia"/>
        </w:rPr>
        <w:t xml:space="preserve"> </w:t>
      </w:r>
      <w:r w:rsidRPr="00EA74A9">
        <w:rPr>
          <w:rFonts w:hint="eastAsia"/>
        </w:rPr>
        <w:t>現在、％</w:t>
      </w:r>
      <w:r w:rsidRPr="00EA74A9">
        <w:rPr>
          <w:rFonts w:hint="eastAsia"/>
        </w:rPr>
        <w:t>W0 = ABS</w:t>
      </w:r>
      <w:r w:rsidRPr="00EA74A9">
        <w:rPr>
          <w:rFonts w:hint="eastAsia"/>
        </w:rPr>
        <w:t>（％</w:t>
      </w:r>
      <w:r w:rsidRPr="00EA74A9">
        <w:rPr>
          <w:rFonts w:hint="eastAsia"/>
        </w:rPr>
        <w:t>W1</w:t>
      </w:r>
      <w:r w:rsidRPr="00EA74A9">
        <w:rPr>
          <w:rFonts w:hint="eastAsia"/>
        </w:rPr>
        <w:t>）のみが有効です。</w:t>
      </w:r>
    </w:p>
    <w:p w14:paraId="12D48F1F" w14:textId="38FAD6BC" w:rsidR="00EA74A9" w:rsidRDefault="00EA74A9" w:rsidP="00EA74A9">
      <w:pPr>
        <w:numPr>
          <w:ilvl w:val="0"/>
          <w:numId w:val="474"/>
        </w:numPr>
      </w:pPr>
      <w:r w:rsidRPr="00EA74A9">
        <w:rPr>
          <w:rFonts w:hint="eastAsia"/>
        </w:rPr>
        <w:t>ラダープログラムをロードすると、</w:t>
      </w:r>
      <w:r w:rsidRPr="00EA74A9">
        <w:rPr>
          <w:rFonts w:hint="eastAsia"/>
        </w:rPr>
        <w:t>Modbus</w:t>
      </w:r>
      <w:r w:rsidRPr="00EA74A9">
        <w:rPr>
          <w:rFonts w:hint="eastAsia"/>
        </w:rPr>
        <w:t>情報がロードされますが、</w:t>
      </w:r>
      <w:proofErr w:type="spellStart"/>
      <w:r w:rsidRPr="00EA74A9">
        <w:rPr>
          <w:rFonts w:hint="eastAsia"/>
        </w:rPr>
        <w:t>ClassicLadder</w:t>
      </w:r>
      <w:proofErr w:type="spellEnd"/>
      <w:r w:rsidRPr="00EA74A9">
        <w:rPr>
          <w:rFonts w:hint="eastAsia"/>
        </w:rPr>
        <w:t>に</w:t>
      </w:r>
      <w:r w:rsidRPr="00EA74A9">
        <w:rPr>
          <w:rFonts w:hint="eastAsia"/>
        </w:rPr>
        <w:t>Modbus</w:t>
      </w:r>
      <w:r w:rsidRPr="00EA74A9">
        <w:rPr>
          <w:rFonts w:hint="eastAsia"/>
        </w:rPr>
        <w:t>を初期化するようには指示されません。</w:t>
      </w:r>
      <w:r w:rsidRPr="00EA74A9">
        <w:rPr>
          <w:rFonts w:hint="eastAsia"/>
        </w:rPr>
        <w:t xml:space="preserve"> --</w:t>
      </w:r>
      <w:proofErr w:type="spellStart"/>
      <w:r w:rsidRPr="00EA74A9">
        <w:rPr>
          <w:rFonts w:hint="eastAsia"/>
        </w:rPr>
        <w:t>modmaster</w:t>
      </w:r>
      <w:proofErr w:type="spellEnd"/>
      <w:r w:rsidRPr="00EA74A9">
        <w:rPr>
          <w:rFonts w:hint="eastAsia"/>
        </w:rPr>
        <w:t>を追加して、</w:t>
      </w:r>
      <w:r w:rsidRPr="00EA74A9">
        <w:rPr>
          <w:rFonts w:hint="eastAsia"/>
        </w:rPr>
        <w:t>GUI</w:t>
      </w:r>
      <w:r w:rsidRPr="00EA74A9">
        <w:rPr>
          <w:rFonts w:hint="eastAsia"/>
        </w:rPr>
        <w:t>を最初にロードするときに</w:t>
      </w:r>
      <w:r w:rsidRPr="00EA74A9">
        <w:rPr>
          <w:rFonts w:hint="eastAsia"/>
        </w:rPr>
        <w:t>Modbus</w:t>
      </w:r>
      <w:r w:rsidRPr="00EA74A9">
        <w:rPr>
          <w:rFonts w:hint="eastAsia"/>
        </w:rPr>
        <w:t>を初期化する必要があります。</w:t>
      </w:r>
    </w:p>
    <w:p w14:paraId="0A0CB980" w14:textId="28530DE1" w:rsidR="00EA74A9" w:rsidRDefault="00EA74A9" w:rsidP="00EA74A9">
      <w:pPr>
        <w:numPr>
          <w:ilvl w:val="0"/>
          <w:numId w:val="474"/>
        </w:numPr>
      </w:pPr>
      <w:r w:rsidRPr="00EA74A9">
        <w:rPr>
          <w:rFonts w:hint="eastAsia"/>
        </w:rPr>
        <w:t>セクションマネージャがセクションディスプレイの上に配置されている場合、スクロールバーを横切って終了をクリックすると、ユーザープログラムがクラッシュします。</w:t>
      </w:r>
    </w:p>
    <w:p w14:paraId="15482C4F" w14:textId="1D06DC74" w:rsidR="00EA74A9" w:rsidRDefault="00EA74A9" w:rsidP="00EA74A9">
      <w:pPr>
        <w:numPr>
          <w:ilvl w:val="0"/>
          <w:numId w:val="474"/>
        </w:numPr>
      </w:pPr>
      <w:r w:rsidRPr="00EA74A9">
        <w:rPr>
          <w:rFonts w:hint="eastAsia"/>
        </w:rPr>
        <w:t>--</w:t>
      </w:r>
      <w:proofErr w:type="spellStart"/>
      <w:r w:rsidRPr="00EA74A9">
        <w:rPr>
          <w:rFonts w:hint="eastAsia"/>
        </w:rPr>
        <w:t>modmaster</w:t>
      </w:r>
      <w:proofErr w:type="spellEnd"/>
      <w:r w:rsidRPr="00EA74A9">
        <w:rPr>
          <w:rFonts w:hint="eastAsia"/>
        </w:rPr>
        <w:t>を使用する場合は、ラダープログラムを同時にロードする必要があります。そうしないと、</w:t>
      </w:r>
      <w:r w:rsidRPr="00EA74A9">
        <w:rPr>
          <w:rFonts w:hint="eastAsia"/>
        </w:rPr>
        <w:t>TCP</w:t>
      </w:r>
      <w:r w:rsidRPr="00EA74A9">
        <w:rPr>
          <w:rFonts w:hint="eastAsia"/>
        </w:rPr>
        <w:t>のみが機能します。</w:t>
      </w:r>
    </w:p>
    <w:p w14:paraId="2B4419E5" w14:textId="39943575" w:rsidR="00EA74A9" w:rsidRDefault="00EA74A9" w:rsidP="00EA74A9">
      <w:pPr>
        <w:numPr>
          <w:ilvl w:val="0"/>
          <w:numId w:val="474"/>
        </w:numPr>
      </w:pPr>
      <w:r w:rsidRPr="00EA74A9">
        <w:rPr>
          <w:rFonts w:hint="eastAsia"/>
        </w:rPr>
        <w:t>Modbus</w:t>
      </w:r>
      <w:r w:rsidRPr="00EA74A9">
        <w:rPr>
          <w:rFonts w:hint="eastAsia"/>
        </w:rPr>
        <w:t>での複数のレジスタの読み取り</w:t>
      </w:r>
      <w:r w:rsidRPr="00EA74A9">
        <w:rPr>
          <w:rFonts w:hint="eastAsia"/>
        </w:rPr>
        <w:t>/</w:t>
      </w:r>
      <w:r w:rsidRPr="00EA74A9">
        <w:rPr>
          <w:rFonts w:hint="eastAsia"/>
        </w:rPr>
        <w:t>書き込みにはチェックサムエラーがあります。</w:t>
      </w:r>
    </w:p>
    <w:p w14:paraId="470E190E" w14:textId="02E412DE" w:rsidR="009C693F" w:rsidRDefault="009C693F" w:rsidP="000A5399"/>
    <w:p w14:paraId="02B48DE4" w14:textId="55143232" w:rsidR="009C693F" w:rsidRDefault="00EA74A9" w:rsidP="00EA74A9">
      <w:pPr>
        <w:pStyle w:val="2"/>
      </w:pPr>
      <w:r w:rsidRPr="00EA74A9">
        <w:rPr>
          <w:rFonts w:hint="eastAsia"/>
        </w:rPr>
        <w:t>クラシックラダーの設定</w:t>
      </w:r>
    </w:p>
    <w:p w14:paraId="10AF5FD6" w14:textId="4862B63C" w:rsidR="009C693F" w:rsidRDefault="005A7016" w:rsidP="005A7016">
      <w:pPr>
        <w:ind w:firstLineChars="100" w:firstLine="210"/>
      </w:pPr>
      <w:r w:rsidRPr="005A7016">
        <w:rPr>
          <w:rFonts w:hint="eastAsia"/>
        </w:rPr>
        <w:t>このセクションでは、クラシックラダーを</w:t>
      </w:r>
      <w:proofErr w:type="spellStart"/>
      <w:r w:rsidRPr="005A7016">
        <w:rPr>
          <w:rFonts w:hint="eastAsia"/>
        </w:rPr>
        <w:t>Stepconf</w:t>
      </w:r>
      <w:proofErr w:type="spellEnd"/>
      <w:r w:rsidRPr="005A7016">
        <w:rPr>
          <w:rFonts w:hint="eastAsia"/>
        </w:rPr>
        <w:t>ウィザードで生成された構成に追加するために必要な手順について説明します。</w:t>
      </w:r>
      <w:r w:rsidRPr="005A7016">
        <w:rPr>
          <w:rFonts w:hint="eastAsia"/>
        </w:rPr>
        <w:t xml:space="preserve"> </w:t>
      </w:r>
      <w:proofErr w:type="spellStart"/>
      <w:r w:rsidRPr="005A7016">
        <w:rPr>
          <w:rFonts w:hint="eastAsia"/>
        </w:rPr>
        <w:t>Stepconf</w:t>
      </w:r>
      <w:proofErr w:type="spellEnd"/>
      <w:r w:rsidRPr="005A7016">
        <w:rPr>
          <w:rFonts w:hint="eastAsia"/>
        </w:rPr>
        <w:t xml:space="preserve"> Wizard</w:t>
      </w:r>
      <w:r w:rsidRPr="005A7016">
        <w:rPr>
          <w:rFonts w:hint="eastAsia"/>
        </w:rPr>
        <w:t>の</w:t>
      </w:r>
      <w:r w:rsidRPr="005A7016">
        <w:rPr>
          <w:rFonts w:hint="eastAsia"/>
        </w:rPr>
        <w:t>[</w:t>
      </w:r>
      <w:proofErr w:type="spellStart"/>
      <w:r w:rsidRPr="005A7016">
        <w:rPr>
          <w:rFonts w:hint="eastAsia"/>
        </w:rPr>
        <w:t>ConfigurationOptions</w:t>
      </w:r>
      <w:proofErr w:type="spellEnd"/>
      <w:r w:rsidRPr="005A7016">
        <w:rPr>
          <w:rFonts w:hint="eastAsia"/>
        </w:rPr>
        <w:t>]</w:t>
      </w:r>
      <w:r w:rsidRPr="005A7016">
        <w:rPr>
          <w:rFonts w:hint="eastAsia"/>
        </w:rPr>
        <w:t>ページで、</w:t>
      </w:r>
      <w:r w:rsidRPr="005A7016">
        <w:rPr>
          <w:rFonts w:hint="eastAsia"/>
        </w:rPr>
        <w:t xml:space="preserve">[Include Classic </w:t>
      </w:r>
      <w:proofErr w:type="spellStart"/>
      <w:r w:rsidRPr="005A7016">
        <w:rPr>
          <w:rFonts w:hint="eastAsia"/>
        </w:rPr>
        <w:t>LadderPLC</w:t>
      </w:r>
      <w:proofErr w:type="spellEnd"/>
      <w:r w:rsidRPr="005A7016">
        <w:rPr>
          <w:rFonts w:hint="eastAsia"/>
        </w:rPr>
        <w:t>]</w:t>
      </w:r>
      <w:r w:rsidRPr="005A7016">
        <w:rPr>
          <w:rFonts w:hint="eastAsia"/>
        </w:rPr>
        <w:t>をオフにします。</w:t>
      </w:r>
    </w:p>
    <w:p w14:paraId="3407158D" w14:textId="77777777" w:rsidR="005A7016" w:rsidRDefault="005A7016" w:rsidP="005A7016">
      <w:pPr>
        <w:keepNext/>
        <w:jc w:val="center"/>
      </w:pPr>
      <w:r w:rsidRPr="005A7016">
        <w:rPr>
          <w:noProof/>
        </w:rPr>
        <w:lastRenderedPageBreak/>
        <w:drawing>
          <wp:inline distT="0" distB="0" distL="0" distR="0" wp14:anchorId="4F2A2E6B" wp14:editId="6C1E1E69">
            <wp:extent cx="3400070" cy="3519577"/>
            <wp:effectExtent l="0" t="0" r="0" b="5080"/>
            <wp:docPr id="408" name="図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405480" cy="3525178"/>
                    </a:xfrm>
                    <a:prstGeom prst="rect">
                      <a:avLst/>
                    </a:prstGeom>
                    <a:noFill/>
                    <a:ln>
                      <a:noFill/>
                    </a:ln>
                  </pic:spPr>
                </pic:pic>
              </a:graphicData>
            </a:graphic>
          </wp:inline>
        </w:drawing>
      </w:r>
    </w:p>
    <w:p w14:paraId="0DF60440" w14:textId="5180C00F"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11</w:t>
      </w:r>
      <w:r w:rsidR="00ED2685">
        <w:fldChar w:fldCharType="end"/>
      </w:r>
    </w:p>
    <w:p w14:paraId="7886D92F" w14:textId="6846DA94" w:rsidR="005A7016" w:rsidRDefault="005A7016" w:rsidP="000A5399"/>
    <w:p w14:paraId="013C5F5F" w14:textId="14ADB0AD" w:rsidR="005A7016" w:rsidRDefault="005A7016" w:rsidP="005A7016">
      <w:pPr>
        <w:pStyle w:val="3"/>
      </w:pPr>
      <w:r w:rsidRPr="005A7016">
        <w:rPr>
          <w:rFonts w:hint="eastAsia"/>
        </w:rPr>
        <w:t>モジュールを追加する</w:t>
      </w:r>
    </w:p>
    <w:p w14:paraId="7FA86317" w14:textId="77777777" w:rsidR="005A7016" w:rsidRDefault="005A7016" w:rsidP="005A7016">
      <w:proofErr w:type="spellStart"/>
      <w:r>
        <w:rPr>
          <w:rFonts w:hint="eastAsia"/>
        </w:rPr>
        <w:t>Stepconf</w:t>
      </w:r>
      <w:proofErr w:type="spellEnd"/>
      <w:r>
        <w:rPr>
          <w:rFonts w:hint="eastAsia"/>
        </w:rPr>
        <w:t>ウィザードを使用してクラシックラダーを追加した場合は、この手順をスキップできます。</w:t>
      </w:r>
    </w:p>
    <w:p w14:paraId="79EE6FD9" w14:textId="77777777" w:rsidR="005A7016" w:rsidRDefault="005A7016" w:rsidP="005A7016">
      <w:r>
        <w:rPr>
          <w:rFonts w:hint="eastAsia"/>
        </w:rPr>
        <w:t>クラシックラダーを手動で追加するには、最初にモジュールを追加する必要があります。</w:t>
      </w:r>
      <w:r>
        <w:rPr>
          <w:rFonts w:hint="eastAsia"/>
        </w:rPr>
        <w:t xml:space="preserve"> </w:t>
      </w:r>
      <w:r>
        <w:rPr>
          <w:rFonts w:hint="eastAsia"/>
        </w:rPr>
        <w:t>これは、</w:t>
      </w:r>
      <w:proofErr w:type="spellStart"/>
      <w:r>
        <w:rPr>
          <w:rFonts w:hint="eastAsia"/>
        </w:rPr>
        <w:t>custom.hal</w:t>
      </w:r>
      <w:proofErr w:type="spellEnd"/>
      <w:r>
        <w:rPr>
          <w:rFonts w:hint="eastAsia"/>
        </w:rPr>
        <w:t>ファイルに数行を追加することによって行われます。</w:t>
      </w:r>
    </w:p>
    <w:p w14:paraId="60EAAF77" w14:textId="4B45D9D5" w:rsidR="005A7016" w:rsidRDefault="005A7016" w:rsidP="005A7016">
      <w:r>
        <w:rPr>
          <w:rFonts w:hint="eastAsia"/>
        </w:rPr>
        <w:t>この行は、リアルタイムモジュールをロードします。</w:t>
      </w:r>
    </w:p>
    <w:p w14:paraId="74EDC364" w14:textId="327D9E30" w:rsidR="005A7016" w:rsidRDefault="005A7016" w:rsidP="005A7016">
      <w:pPr>
        <w:pStyle w:val="af9"/>
        <w:ind w:left="1260"/>
      </w:pPr>
      <w:proofErr w:type="spellStart"/>
      <w:r>
        <w:t>loadrt</w:t>
      </w:r>
      <w:proofErr w:type="spellEnd"/>
      <w:r>
        <w:t xml:space="preserve"> </w:t>
      </w:r>
      <w:proofErr w:type="spellStart"/>
      <w:r>
        <w:t>classicladder_rt</w:t>
      </w:r>
      <w:proofErr w:type="spellEnd"/>
    </w:p>
    <w:p w14:paraId="123D8B99" w14:textId="5E212A52" w:rsidR="009C693F" w:rsidRDefault="009C693F" w:rsidP="000A5399"/>
    <w:p w14:paraId="39617F67" w14:textId="2279408A" w:rsidR="009C693F" w:rsidRDefault="005A7016" w:rsidP="000A5399">
      <w:r w:rsidRPr="005A7016">
        <w:rPr>
          <w:rFonts w:hint="eastAsia"/>
        </w:rPr>
        <w:t>この行は、サーボスレッドにクラシックラダー機能を追加します。</w:t>
      </w:r>
    </w:p>
    <w:p w14:paraId="72127FAB" w14:textId="407C8B14" w:rsidR="009C693F" w:rsidRDefault="005A7016" w:rsidP="005A7016">
      <w:pPr>
        <w:pStyle w:val="af9"/>
        <w:ind w:left="1260"/>
      </w:pPr>
      <w:proofErr w:type="spellStart"/>
      <w:r>
        <w:t>addf</w:t>
      </w:r>
      <w:proofErr w:type="spellEnd"/>
      <w:r>
        <w:t xml:space="preserve"> classicladder.0.refresh servo-thread</w:t>
      </w:r>
    </w:p>
    <w:p w14:paraId="2D805505" w14:textId="2F4A78A2" w:rsidR="009C693F" w:rsidRDefault="009C693F" w:rsidP="000A5399"/>
    <w:p w14:paraId="5702B432" w14:textId="32CEA6DD" w:rsidR="009C693F" w:rsidRDefault="005A7016" w:rsidP="005A7016">
      <w:pPr>
        <w:pStyle w:val="3"/>
      </w:pPr>
      <w:r w:rsidRPr="005A7016">
        <w:rPr>
          <w:rFonts w:hint="eastAsia"/>
        </w:rPr>
        <w:t>ラダーロジックの追加</w:t>
      </w:r>
    </w:p>
    <w:p w14:paraId="11E06B69" w14:textId="295B18D5" w:rsidR="009C693F" w:rsidRDefault="005A7016" w:rsidP="005A7016">
      <w:pPr>
        <w:ind w:firstLineChars="100" w:firstLine="210"/>
      </w:pPr>
      <w:r w:rsidRPr="005A7016">
        <w:rPr>
          <w:rFonts w:hint="eastAsia"/>
        </w:rPr>
        <w:t>次に、構成を起動し、「ファイル</w:t>
      </w:r>
      <w:r w:rsidRPr="005A7016">
        <w:rPr>
          <w:rFonts w:hint="eastAsia"/>
        </w:rPr>
        <w:t>/</w:t>
      </w:r>
      <w:r w:rsidRPr="005A7016">
        <w:rPr>
          <w:rFonts w:hint="eastAsia"/>
        </w:rPr>
        <w:t>ラダーエディター」を選択してクラシックラダー</w:t>
      </w:r>
      <w:r w:rsidRPr="005A7016">
        <w:rPr>
          <w:rFonts w:hint="eastAsia"/>
        </w:rPr>
        <w:t>GUI</w:t>
      </w:r>
      <w:r w:rsidRPr="005A7016">
        <w:rPr>
          <w:rFonts w:hint="eastAsia"/>
        </w:rPr>
        <w:t>を開きます。</w:t>
      </w:r>
      <w:r w:rsidRPr="005A7016">
        <w:rPr>
          <w:rFonts w:hint="eastAsia"/>
        </w:rPr>
        <w:t xml:space="preserve"> </w:t>
      </w:r>
      <w:r w:rsidRPr="005A7016">
        <w:rPr>
          <w:rFonts w:hint="eastAsia"/>
        </w:rPr>
        <w:t>上記のように、空白の</w:t>
      </w:r>
      <w:r w:rsidRPr="005A7016">
        <w:rPr>
          <w:rFonts w:hint="eastAsia"/>
        </w:rPr>
        <w:t>[</w:t>
      </w:r>
      <w:r w:rsidRPr="005A7016">
        <w:rPr>
          <w:rFonts w:hint="eastAsia"/>
        </w:rPr>
        <w:t>セクション表示</w:t>
      </w:r>
      <w:r w:rsidRPr="005A7016">
        <w:rPr>
          <w:rFonts w:hint="eastAsia"/>
        </w:rPr>
        <w:t>]</w:t>
      </w:r>
      <w:r w:rsidRPr="005A7016">
        <w:rPr>
          <w:rFonts w:hint="eastAsia"/>
        </w:rPr>
        <w:t>ウィンドウと</w:t>
      </w:r>
      <w:r w:rsidRPr="005A7016">
        <w:rPr>
          <w:rFonts w:hint="eastAsia"/>
        </w:rPr>
        <w:t>[</w:t>
      </w:r>
      <w:r w:rsidRPr="005A7016">
        <w:rPr>
          <w:rFonts w:hint="eastAsia"/>
        </w:rPr>
        <w:t>セクションマネージャー</w:t>
      </w:r>
      <w:r w:rsidRPr="005A7016">
        <w:rPr>
          <w:rFonts w:hint="eastAsia"/>
        </w:rPr>
        <w:t>]</w:t>
      </w:r>
      <w:r w:rsidRPr="005A7016">
        <w:rPr>
          <w:rFonts w:hint="eastAsia"/>
        </w:rPr>
        <w:t>ウィンドウが表示されます。</w:t>
      </w:r>
      <w:r w:rsidRPr="005A7016">
        <w:rPr>
          <w:rFonts w:hint="eastAsia"/>
        </w:rPr>
        <w:t xml:space="preserve"> [</w:t>
      </w:r>
      <w:r w:rsidRPr="005A7016">
        <w:rPr>
          <w:rFonts w:hint="eastAsia"/>
        </w:rPr>
        <w:t>セクション表示</w:t>
      </w:r>
      <w:r w:rsidRPr="005A7016">
        <w:rPr>
          <w:rFonts w:hint="eastAsia"/>
        </w:rPr>
        <w:t>]</w:t>
      </w:r>
      <w:r w:rsidRPr="005A7016">
        <w:rPr>
          <w:rFonts w:hint="eastAsia"/>
        </w:rPr>
        <w:t>ウィンドウで、エディターを開きます。</w:t>
      </w:r>
      <w:r w:rsidRPr="005A7016">
        <w:rPr>
          <w:rFonts w:hint="eastAsia"/>
        </w:rPr>
        <w:t xml:space="preserve"> [</w:t>
      </w:r>
      <w:r w:rsidRPr="005A7016">
        <w:rPr>
          <w:rFonts w:hint="eastAsia"/>
        </w:rPr>
        <w:t>エディター</w:t>
      </w:r>
      <w:r w:rsidRPr="005A7016">
        <w:rPr>
          <w:rFonts w:hint="eastAsia"/>
        </w:rPr>
        <w:t>]</w:t>
      </w:r>
      <w:r w:rsidRPr="005A7016">
        <w:rPr>
          <w:rFonts w:hint="eastAsia"/>
        </w:rPr>
        <w:t>ウィンドウで、</w:t>
      </w:r>
      <w:r w:rsidRPr="005A7016">
        <w:rPr>
          <w:rFonts w:hint="eastAsia"/>
        </w:rPr>
        <w:t>[</w:t>
      </w:r>
      <w:r w:rsidRPr="005A7016">
        <w:rPr>
          <w:rFonts w:hint="eastAsia"/>
        </w:rPr>
        <w:t>変更</w:t>
      </w:r>
      <w:r w:rsidRPr="005A7016">
        <w:rPr>
          <w:rFonts w:hint="eastAsia"/>
        </w:rPr>
        <w:t>]</w:t>
      </w:r>
      <w:r w:rsidRPr="005A7016">
        <w:rPr>
          <w:rFonts w:hint="eastAsia"/>
        </w:rPr>
        <w:t>を選択します。</w:t>
      </w:r>
      <w:r w:rsidRPr="005A7016">
        <w:rPr>
          <w:rFonts w:hint="eastAsia"/>
        </w:rPr>
        <w:t xml:space="preserve"> </w:t>
      </w:r>
      <w:r w:rsidRPr="005A7016">
        <w:rPr>
          <w:rFonts w:hint="eastAsia"/>
        </w:rPr>
        <w:t>これで、プロパティウィンドウがポップアップし、セクション表示にグリッドが表示されます。</w:t>
      </w:r>
      <w:r w:rsidRPr="005A7016">
        <w:rPr>
          <w:rFonts w:hint="eastAsia"/>
        </w:rPr>
        <w:t xml:space="preserve"> </w:t>
      </w:r>
      <w:r w:rsidRPr="005A7016">
        <w:rPr>
          <w:rFonts w:hint="eastAsia"/>
        </w:rPr>
        <w:t>グリッドははしごの</w:t>
      </w:r>
      <w:r w:rsidRPr="005A7016">
        <w:rPr>
          <w:rFonts w:hint="eastAsia"/>
        </w:rPr>
        <w:t>1</w:t>
      </w:r>
      <w:r w:rsidRPr="005A7016">
        <w:rPr>
          <w:rFonts w:hint="eastAsia"/>
        </w:rPr>
        <w:t>つのラングです。</w:t>
      </w:r>
      <w:r w:rsidRPr="005A7016">
        <w:rPr>
          <w:rFonts w:hint="eastAsia"/>
        </w:rPr>
        <w:t xml:space="preserve"> </w:t>
      </w:r>
      <w:r w:rsidRPr="005A7016">
        <w:rPr>
          <w:rFonts w:hint="eastAsia"/>
        </w:rPr>
        <w:t>ラングにはブランチを含めることができます。</w:t>
      </w:r>
      <w:r w:rsidRPr="005A7016">
        <w:rPr>
          <w:rFonts w:hint="eastAsia"/>
        </w:rPr>
        <w:t xml:space="preserve"> </w:t>
      </w:r>
      <w:r w:rsidRPr="005A7016">
        <w:rPr>
          <w:rFonts w:hint="eastAsia"/>
        </w:rPr>
        <w:t>単純</w:t>
      </w:r>
      <w:r w:rsidRPr="005A7016">
        <w:rPr>
          <w:rFonts w:hint="eastAsia"/>
        </w:rPr>
        <w:lastRenderedPageBreak/>
        <w:t>なラングには、</w:t>
      </w:r>
      <w:r w:rsidRPr="005A7016">
        <w:rPr>
          <w:rFonts w:hint="eastAsia"/>
        </w:rPr>
        <w:t>1</w:t>
      </w:r>
      <w:r w:rsidRPr="005A7016">
        <w:rPr>
          <w:rFonts w:hint="eastAsia"/>
        </w:rPr>
        <w:t>つの入力、コネクタライン、および</w:t>
      </w:r>
      <w:r w:rsidRPr="005A7016">
        <w:rPr>
          <w:rFonts w:hint="eastAsia"/>
        </w:rPr>
        <w:t>1</w:t>
      </w:r>
      <w:r w:rsidRPr="005A7016">
        <w:rPr>
          <w:rFonts w:hint="eastAsia"/>
        </w:rPr>
        <w:t>つの出力があります。</w:t>
      </w:r>
      <w:r w:rsidRPr="005A7016">
        <w:rPr>
          <w:rFonts w:hint="eastAsia"/>
        </w:rPr>
        <w:t xml:space="preserve"> </w:t>
      </w:r>
      <w:r w:rsidRPr="005A7016">
        <w:rPr>
          <w:rFonts w:hint="eastAsia"/>
        </w:rPr>
        <w:t>ラングには、最大</w:t>
      </w:r>
      <w:r w:rsidRPr="005A7016">
        <w:rPr>
          <w:rFonts w:hint="eastAsia"/>
        </w:rPr>
        <w:t>6</w:t>
      </w:r>
      <w:r w:rsidRPr="005A7016">
        <w:rPr>
          <w:rFonts w:hint="eastAsia"/>
        </w:rPr>
        <w:t>つの水平ブランチを含めることができます。</w:t>
      </w:r>
      <w:r w:rsidRPr="005A7016">
        <w:rPr>
          <w:rFonts w:hint="eastAsia"/>
        </w:rPr>
        <w:t xml:space="preserve"> </w:t>
      </w:r>
      <w:r w:rsidRPr="005A7016">
        <w:rPr>
          <w:rFonts w:hint="eastAsia"/>
        </w:rPr>
        <w:t>実行中に複数の回路を使用することは可能ですが、結果は予測できません。</w:t>
      </w:r>
    </w:p>
    <w:p w14:paraId="1591E49F" w14:textId="77777777" w:rsidR="005A7016" w:rsidRDefault="005A7016" w:rsidP="005A7016">
      <w:pPr>
        <w:keepNext/>
        <w:jc w:val="center"/>
      </w:pPr>
      <w:r w:rsidRPr="005A7016">
        <w:rPr>
          <w:rFonts w:hint="eastAsia"/>
          <w:noProof/>
        </w:rPr>
        <w:drawing>
          <wp:inline distT="0" distB="0" distL="0" distR="0" wp14:anchorId="2CFA39CD" wp14:editId="653DEB3A">
            <wp:extent cx="4012076" cy="2838091"/>
            <wp:effectExtent l="0" t="0" r="7620" b="63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018848" cy="2842881"/>
                    </a:xfrm>
                    <a:prstGeom prst="rect">
                      <a:avLst/>
                    </a:prstGeom>
                    <a:noFill/>
                    <a:ln>
                      <a:noFill/>
                    </a:ln>
                  </pic:spPr>
                </pic:pic>
              </a:graphicData>
            </a:graphic>
          </wp:inline>
        </w:drawing>
      </w:r>
    </w:p>
    <w:p w14:paraId="26D4786D" w14:textId="201BF5D6"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12</w:t>
      </w:r>
      <w:r w:rsidR="00ED2685">
        <w:fldChar w:fldCharType="end"/>
      </w:r>
    </w:p>
    <w:p w14:paraId="3AC9D410" w14:textId="6BD93E7B" w:rsidR="009C693F" w:rsidRDefault="009C693F" w:rsidP="000A5399"/>
    <w:p w14:paraId="7637F80A" w14:textId="77777777" w:rsidR="005A7016" w:rsidRDefault="005A7016" w:rsidP="005A7016">
      <w:pPr>
        <w:keepNext/>
        <w:jc w:val="center"/>
      </w:pPr>
      <w:r w:rsidRPr="005A7016">
        <w:rPr>
          <w:noProof/>
        </w:rPr>
        <w:drawing>
          <wp:inline distT="0" distB="0" distL="0" distR="0" wp14:anchorId="11E2BF29" wp14:editId="692C3492">
            <wp:extent cx="1505526" cy="3234906"/>
            <wp:effectExtent l="0" t="0" r="0" b="381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508997" cy="3242365"/>
                    </a:xfrm>
                    <a:prstGeom prst="rect">
                      <a:avLst/>
                    </a:prstGeom>
                    <a:noFill/>
                    <a:ln>
                      <a:noFill/>
                    </a:ln>
                  </pic:spPr>
                </pic:pic>
              </a:graphicData>
            </a:graphic>
          </wp:inline>
        </w:drawing>
      </w:r>
    </w:p>
    <w:p w14:paraId="083ED844" w14:textId="7FE9E806" w:rsidR="009C693F"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13</w:t>
      </w:r>
      <w:r w:rsidR="00ED2685">
        <w:fldChar w:fldCharType="end"/>
      </w:r>
    </w:p>
    <w:p w14:paraId="65C26D70" w14:textId="56382308" w:rsidR="005A7EA3" w:rsidRDefault="005A7016" w:rsidP="000A5399">
      <w:r w:rsidRPr="005A7016">
        <w:rPr>
          <w:rFonts w:hint="eastAsia"/>
        </w:rPr>
        <w:t>次に、左上のグリッドをクリックして</w:t>
      </w:r>
      <w:r w:rsidRPr="005A7016">
        <w:rPr>
          <w:rFonts w:hint="eastAsia"/>
        </w:rPr>
        <w:t>N.O</w:t>
      </w:r>
      <w:r w:rsidRPr="005A7016">
        <w:rPr>
          <w:rFonts w:hint="eastAsia"/>
        </w:rPr>
        <w:t>を配置します。</w:t>
      </w:r>
      <w:r w:rsidRPr="005A7016">
        <w:rPr>
          <w:rFonts w:hint="eastAsia"/>
        </w:rPr>
        <w:t xml:space="preserve"> </w:t>
      </w:r>
      <w:r w:rsidRPr="005A7016">
        <w:rPr>
          <w:rFonts w:hint="eastAsia"/>
        </w:rPr>
        <w:t>はしごに入力します。</w:t>
      </w:r>
    </w:p>
    <w:p w14:paraId="6D2C1F31" w14:textId="77777777" w:rsidR="005A7016" w:rsidRDefault="005A7016" w:rsidP="005A7016">
      <w:pPr>
        <w:keepNext/>
        <w:jc w:val="center"/>
      </w:pPr>
      <w:r w:rsidRPr="005A7016">
        <w:rPr>
          <w:noProof/>
        </w:rPr>
        <w:lastRenderedPageBreak/>
        <w:drawing>
          <wp:inline distT="0" distB="0" distL="0" distR="0" wp14:anchorId="33251692" wp14:editId="1E730DF0">
            <wp:extent cx="3548675" cy="2510287"/>
            <wp:effectExtent l="0" t="0" r="0" b="4445"/>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52775" cy="2513188"/>
                    </a:xfrm>
                    <a:prstGeom prst="rect">
                      <a:avLst/>
                    </a:prstGeom>
                    <a:noFill/>
                    <a:ln>
                      <a:noFill/>
                    </a:ln>
                  </pic:spPr>
                </pic:pic>
              </a:graphicData>
            </a:graphic>
          </wp:inline>
        </w:drawing>
      </w:r>
    </w:p>
    <w:p w14:paraId="1EA4151F" w14:textId="1585BA91" w:rsidR="005A7EA3"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14</w:t>
      </w:r>
      <w:r w:rsidR="00ED2685">
        <w:fldChar w:fldCharType="end"/>
      </w:r>
    </w:p>
    <w:p w14:paraId="63CCB772" w14:textId="3FA68A9F" w:rsidR="005A7EA3" w:rsidRDefault="005A7EA3" w:rsidP="000A5399"/>
    <w:p w14:paraId="7320D96A" w14:textId="7B9F171E" w:rsidR="005A7EA3" w:rsidRDefault="005A7016" w:rsidP="005A7016">
      <w:pPr>
        <w:ind w:firstLineChars="100" w:firstLine="210"/>
      </w:pPr>
      <w:r w:rsidRPr="005A7016">
        <w:rPr>
          <w:rFonts w:hint="eastAsia"/>
        </w:rPr>
        <w:t>上記の手順を繰り返して、</w:t>
      </w:r>
      <w:r w:rsidRPr="005A7016">
        <w:rPr>
          <w:rFonts w:hint="eastAsia"/>
        </w:rPr>
        <w:t>N.O</w:t>
      </w:r>
      <w:r w:rsidRPr="005A7016">
        <w:rPr>
          <w:rFonts w:hint="eastAsia"/>
        </w:rPr>
        <w:t>を追加します。</w:t>
      </w:r>
      <w:r w:rsidRPr="005A7016">
        <w:rPr>
          <w:rFonts w:hint="eastAsia"/>
        </w:rPr>
        <w:t xml:space="preserve"> </w:t>
      </w:r>
      <w:r w:rsidRPr="005A7016">
        <w:rPr>
          <w:rFonts w:hint="eastAsia"/>
        </w:rPr>
        <w:t>右上のグリッドに出力し、水平接続を使用して</w:t>
      </w:r>
      <w:r w:rsidRPr="005A7016">
        <w:rPr>
          <w:rFonts w:hint="eastAsia"/>
        </w:rPr>
        <w:t>2</w:t>
      </w:r>
      <w:r w:rsidRPr="005A7016">
        <w:rPr>
          <w:rFonts w:hint="eastAsia"/>
        </w:rPr>
        <w:t>つを接続します。</w:t>
      </w:r>
      <w:r w:rsidRPr="005A7016">
        <w:rPr>
          <w:rFonts w:hint="eastAsia"/>
        </w:rPr>
        <w:t xml:space="preserve"> </w:t>
      </w:r>
      <w:r w:rsidRPr="005A7016">
        <w:rPr>
          <w:rFonts w:hint="eastAsia"/>
        </w:rPr>
        <w:t>次のようになります。</w:t>
      </w:r>
      <w:r w:rsidRPr="005A7016">
        <w:rPr>
          <w:rFonts w:hint="eastAsia"/>
        </w:rPr>
        <w:t xml:space="preserve"> </w:t>
      </w:r>
      <w:r w:rsidRPr="005A7016">
        <w:rPr>
          <w:rFonts w:hint="eastAsia"/>
        </w:rPr>
        <w:t>そうでない場合は、消しゴムを使用して不要なセクションを削除します。</w:t>
      </w:r>
    </w:p>
    <w:p w14:paraId="14297861" w14:textId="77777777" w:rsidR="005A7016" w:rsidRDefault="005A7016" w:rsidP="005A7016">
      <w:pPr>
        <w:keepNext/>
        <w:jc w:val="center"/>
      </w:pPr>
      <w:r w:rsidRPr="005A7016">
        <w:rPr>
          <w:rFonts w:hint="eastAsia"/>
          <w:noProof/>
        </w:rPr>
        <w:drawing>
          <wp:inline distT="0" distB="0" distL="0" distR="0" wp14:anchorId="3EBB12B1" wp14:editId="11B6A5A9">
            <wp:extent cx="3510951" cy="2483602"/>
            <wp:effectExtent l="0" t="0" r="0" b="0"/>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19743" cy="2489821"/>
                    </a:xfrm>
                    <a:prstGeom prst="rect">
                      <a:avLst/>
                    </a:prstGeom>
                    <a:noFill/>
                    <a:ln>
                      <a:noFill/>
                    </a:ln>
                  </pic:spPr>
                </pic:pic>
              </a:graphicData>
            </a:graphic>
          </wp:inline>
        </w:drawing>
      </w:r>
    </w:p>
    <w:p w14:paraId="2146C379" w14:textId="3920CAB0"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15</w:t>
      </w:r>
      <w:r w:rsidR="00ED2685">
        <w:fldChar w:fldCharType="end"/>
      </w:r>
    </w:p>
    <w:p w14:paraId="47CA6E8A" w14:textId="2C783E37" w:rsidR="005A7EA3" w:rsidRDefault="005A7016" w:rsidP="000A5399">
      <w:r w:rsidRPr="005A7016">
        <w:rPr>
          <w:rFonts w:hint="eastAsia"/>
        </w:rPr>
        <w:t>次に、エディタウィンドウの</w:t>
      </w:r>
      <w:r w:rsidRPr="005A7016">
        <w:rPr>
          <w:rFonts w:hint="eastAsia"/>
        </w:rPr>
        <w:t>[OK]</w:t>
      </w:r>
      <w:r w:rsidRPr="005A7016">
        <w:rPr>
          <w:rFonts w:hint="eastAsia"/>
        </w:rPr>
        <w:t>ボタンをクリックします。</w:t>
      </w:r>
      <w:r w:rsidRPr="005A7016">
        <w:rPr>
          <w:rFonts w:hint="eastAsia"/>
        </w:rPr>
        <w:t xml:space="preserve"> </w:t>
      </w:r>
      <w:r w:rsidRPr="005A7016">
        <w:rPr>
          <w:rFonts w:hint="eastAsia"/>
        </w:rPr>
        <w:t>これで、セクション表示は次のようになります。</w:t>
      </w:r>
    </w:p>
    <w:p w14:paraId="1D7B348C" w14:textId="77777777" w:rsidR="005A7016" w:rsidRDefault="005A7016" w:rsidP="005A7016">
      <w:pPr>
        <w:keepNext/>
        <w:jc w:val="center"/>
      </w:pPr>
      <w:r w:rsidRPr="005A7016">
        <w:rPr>
          <w:rFonts w:hint="eastAsia"/>
          <w:noProof/>
        </w:rPr>
        <w:lastRenderedPageBreak/>
        <w:drawing>
          <wp:inline distT="0" distB="0" distL="0" distR="0" wp14:anchorId="3A64F63C" wp14:editId="532ADDC4">
            <wp:extent cx="3658427" cy="2587924"/>
            <wp:effectExtent l="0" t="0" r="0" b="3175"/>
            <wp:docPr id="413" name="図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667943" cy="2594656"/>
                    </a:xfrm>
                    <a:prstGeom prst="rect">
                      <a:avLst/>
                    </a:prstGeom>
                    <a:noFill/>
                    <a:ln>
                      <a:noFill/>
                    </a:ln>
                  </pic:spPr>
                </pic:pic>
              </a:graphicData>
            </a:graphic>
          </wp:inline>
        </w:drawing>
      </w:r>
    </w:p>
    <w:p w14:paraId="1BF798F4" w14:textId="7355D65A"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16</w:t>
      </w:r>
      <w:r w:rsidR="00ED2685">
        <w:fldChar w:fldCharType="end"/>
      </w:r>
    </w:p>
    <w:p w14:paraId="547960A7" w14:textId="4F7DCB85" w:rsidR="005A7EA3" w:rsidRDefault="005A7EA3" w:rsidP="000A5399"/>
    <w:p w14:paraId="27F599E4" w14:textId="76B64C9C" w:rsidR="005A7EA3" w:rsidRDefault="005A7016" w:rsidP="005A7016">
      <w:pPr>
        <w:ind w:firstLineChars="100" w:firstLine="210"/>
      </w:pPr>
      <w:r w:rsidRPr="005A7016">
        <w:rPr>
          <w:rFonts w:hint="eastAsia"/>
        </w:rPr>
        <w:t>新しいファイルを保存するには、</w:t>
      </w:r>
      <w:r w:rsidRPr="005A7016">
        <w:rPr>
          <w:rFonts w:hint="eastAsia"/>
        </w:rPr>
        <w:t>[</w:t>
      </w:r>
      <w:r w:rsidRPr="005A7016">
        <w:rPr>
          <w:rFonts w:hint="eastAsia"/>
        </w:rPr>
        <w:t>名前を付けて保存</w:t>
      </w:r>
      <w:r w:rsidRPr="005A7016">
        <w:rPr>
          <w:rFonts w:hint="eastAsia"/>
        </w:rPr>
        <w:t>]</w:t>
      </w:r>
      <w:r w:rsidRPr="005A7016">
        <w:rPr>
          <w:rFonts w:hint="eastAsia"/>
        </w:rPr>
        <w:t>を選択し、名前を付けます。</w:t>
      </w:r>
      <w:r w:rsidRPr="005A7016">
        <w:rPr>
          <w:rFonts w:hint="eastAsia"/>
        </w:rPr>
        <w:t xml:space="preserve"> .</w:t>
      </w:r>
      <w:proofErr w:type="spellStart"/>
      <w:r w:rsidRPr="005A7016">
        <w:rPr>
          <w:rFonts w:hint="eastAsia"/>
        </w:rPr>
        <w:t>clp</w:t>
      </w:r>
      <w:proofErr w:type="spellEnd"/>
      <w:r w:rsidRPr="005A7016">
        <w:rPr>
          <w:rFonts w:hint="eastAsia"/>
        </w:rPr>
        <w:t>拡張子は自動的に追加されます。</w:t>
      </w:r>
      <w:r w:rsidRPr="005A7016">
        <w:rPr>
          <w:rFonts w:hint="eastAsia"/>
        </w:rPr>
        <w:t xml:space="preserve"> </w:t>
      </w:r>
      <w:r w:rsidRPr="005A7016">
        <w:rPr>
          <w:rFonts w:hint="eastAsia"/>
        </w:rPr>
        <w:t>保存する場所として、デフォルトで実行中の</w:t>
      </w:r>
      <w:r w:rsidRPr="005A7016">
        <w:rPr>
          <w:rFonts w:hint="eastAsia"/>
        </w:rPr>
        <w:t>config</w:t>
      </w:r>
      <w:r w:rsidRPr="005A7016">
        <w:rPr>
          <w:rFonts w:hint="eastAsia"/>
        </w:rPr>
        <w:t>ディレクトリに設定する必要があります。</w:t>
      </w:r>
    </w:p>
    <w:p w14:paraId="09693029" w14:textId="77777777" w:rsidR="005A7016" w:rsidRDefault="005A7016" w:rsidP="005A7016">
      <w:pPr>
        <w:keepNext/>
        <w:jc w:val="center"/>
      </w:pPr>
      <w:r w:rsidRPr="005A7016">
        <w:rPr>
          <w:rFonts w:hint="eastAsia"/>
          <w:noProof/>
        </w:rPr>
        <w:drawing>
          <wp:inline distT="0" distB="0" distL="0" distR="0" wp14:anchorId="53EFA7C1" wp14:editId="7DF29120">
            <wp:extent cx="3881887" cy="3029499"/>
            <wp:effectExtent l="0" t="0" r="4445" b="0"/>
            <wp:docPr id="414" name="図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88089" cy="3034339"/>
                    </a:xfrm>
                    <a:prstGeom prst="rect">
                      <a:avLst/>
                    </a:prstGeom>
                    <a:noFill/>
                    <a:ln>
                      <a:noFill/>
                    </a:ln>
                  </pic:spPr>
                </pic:pic>
              </a:graphicData>
            </a:graphic>
          </wp:inline>
        </w:drawing>
      </w:r>
    </w:p>
    <w:p w14:paraId="4AA5FE13" w14:textId="48B16EC3"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17</w:t>
      </w:r>
      <w:r w:rsidR="00ED2685">
        <w:fldChar w:fldCharType="end"/>
      </w:r>
    </w:p>
    <w:p w14:paraId="49FF9BF2" w14:textId="77777777" w:rsidR="005A7EA3" w:rsidRDefault="005A7EA3" w:rsidP="000A5399"/>
    <w:p w14:paraId="0AB5AD75" w14:textId="4EC18EAD" w:rsidR="000A5399" w:rsidRDefault="005A7016" w:rsidP="005A7016">
      <w:pPr>
        <w:ind w:firstLineChars="100" w:firstLine="210"/>
      </w:pPr>
      <w:r w:rsidRPr="005A7016">
        <w:rPr>
          <w:rFonts w:hint="eastAsia"/>
        </w:rPr>
        <w:t>ここでも、</w:t>
      </w:r>
      <w:proofErr w:type="spellStart"/>
      <w:r w:rsidRPr="005A7016">
        <w:rPr>
          <w:rFonts w:hint="eastAsia"/>
        </w:rPr>
        <w:t>Stepconf</w:t>
      </w:r>
      <w:proofErr w:type="spellEnd"/>
      <w:r w:rsidRPr="005A7016">
        <w:rPr>
          <w:rFonts w:hint="eastAsia"/>
        </w:rPr>
        <w:t>ウィザードを使用してクラシックラダーを追加した場合は、この手順をスキップできます。</w:t>
      </w:r>
    </w:p>
    <w:p w14:paraId="728B641A" w14:textId="22DF7DCF" w:rsidR="005A7016" w:rsidRDefault="005A7016" w:rsidP="005A7016">
      <w:pPr>
        <w:ind w:firstLineChars="100" w:firstLine="210"/>
      </w:pPr>
      <w:r w:rsidRPr="005A7016">
        <w:rPr>
          <w:rFonts w:hint="eastAsia"/>
        </w:rPr>
        <w:t>ラダーを手動で追加するには、ラダーファイルをロードする行を</w:t>
      </w:r>
      <w:proofErr w:type="spellStart"/>
      <w:r w:rsidRPr="005A7016">
        <w:rPr>
          <w:rFonts w:hint="eastAsia"/>
        </w:rPr>
        <w:t>custom.hal</w:t>
      </w:r>
      <w:proofErr w:type="spellEnd"/>
      <w:r w:rsidRPr="005A7016">
        <w:rPr>
          <w:rFonts w:hint="eastAsia"/>
        </w:rPr>
        <w:t>ファイルに追加する必要があります。</w:t>
      </w:r>
      <w:r w:rsidRPr="005A7016">
        <w:rPr>
          <w:rFonts w:hint="eastAsia"/>
        </w:rPr>
        <w:t xml:space="preserve"> </w:t>
      </w:r>
      <w:proofErr w:type="spellStart"/>
      <w:r w:rsidRPr="005A7016">
        <w:rPr>
          <w:rFonts w:hint="eastAsia"/>
        </w:rPr>
        <w:t>LinuxCNC</w:t>
      </w:r>
      <w:proofErr w:type="spellEnd"/>
      <w:r w:rsidRPr="005A7016">
        <w:rPr>
          <w:rFonts w:hint="eastAsia"/>
        </w:rPr>
        <w:t>セッションを閉じて、この行を</w:t>
      </w:r>
      <w:proofErr w:type="spellStart"/>
      <w:r w:rsidRPr="005A7016">
        <w:rPr>
          <w:rFonts w:hint="eastAsia"/>
        </w:rPr>
        <w:t>custom.hal</w:t>
      </w:r>
      <w:proofErr w:type="spellEnd"/>
      <w:r w:rsidRPr="005A7016">
        <w:rPr>
          <w:rFonts w:hint="eastAsia"/>
        </w:rPr>
        <w:t>ファイルに追加します。</w:t>
      </w:r>
    </w:p>
    <w:p w14:paraId="72EA33E1" w14:textId="186F3A37" w:rsidR="005A7016" w:rsidRDefault="005A7016" w:rsidP="005A7016">
      <w:pPr>
        <w:pStyle w:val="af9"/>
        <w:ind w:left="1260"/>
      </w:pPr>
      <w:proofErr w:type="spellStart"/>
      <w:r>
        <w:t>loadusr</w:t>
      </w:r>
      <w:proofErr w:type="spellEnd"/>
      <w:r>
        <w:t xml:space="preserve"> -w </w:t>
      </w:r>
      <w:proofErr w:type="spellStart"/>
      <w:r>
        <w:t>classicladder</w:t>
      </w:r>
      <w:proofErr w:type="spellEnd"/>
      <w:r>
        <w:t xml:space="preserve"> --</w:t>
      </w:r>
      <w:proofErr w:type="spellStart"/>
      <w:r>
        <w:t>nogui</w:t>
      </w:r>
      <w:proofErr w:type="spellEnd"/>
      <w:r>
        <w:t xml:space="preserve"> MyLadder.clp</w:t>
      </w:r>
    </w:p>
    <w:p w14:paraId="0CB86518" w14:textId="2F27495C" w:rsidR="000A5399" w:rsidRDefault="00200E86" w:rsidP="00200E86">
      <w:pPr>
        <w:ind w:firstLineChars="100" w:firstLine="210"/>
      </w:pPr>
      <w:r w:rsidRPr="00200E86">
        <w:rPr>
          <w:rFonts w:hint="eastAsia"/>
        </w:rPr>
        <w:lastRenderedPageBreak/>
        <w:t>これで、</w:t>
      </w:r>
      <w:proofErr w:type="spellStart"/>
      <w:r w:rsidRPr="00200E86">
        <w:rPr>
          <w:rFonts w:hint="eastAsia"/>
        </w:rPr>
        <w:t>LinuxCNC</w:t>
      </w:r>
      <w:proofErr w:type="spellEnd"/>
      <w:r w:rsidRPr="00200E86">
        <w:rPr>
          <w:rFonts w:hint="eastAsia"/>
        </w:rPr>
        <w:t>構成を起動すると、ラダープログラムも実行されます。</w:t>
      </w:r>
      <w:r w:rsidRPr="00200E86">
        <w:rPr>
          <w:rFonts w:hint="eastAsia"/>
        </w:rPr>
        <w:t xml:space="preserve"> </w:t>
      </w:r>
      <w:r w:rsidRPr="00200E86">
        <w:rPr>
          <w:rFonts w:hint="eastAsia"/>
        </w:rPr>
        <w:t>「ファイル</w:t>
      </w:r>
      <w:r w:rsidRPr="00200E86">
        <w:rPr>
          <w:rFonts w:hint="eastAsia"/>
        </w:rPr>
        <w:t>/</w:t>
      </w:r>
      <w:r w:rsidRPr="00200E86">
        <w:rPr>
          <w:rFonts w:hint="eastAsia"/>
        </w:rPr>
        <w:t>ラダーエディタ」を選択すると、作成したプログラムがセクション表示ウィンドウに表示されます。</w:t>
      </w:r>
    </w:p>
    <w:p w14:paraId="113627D1" w14:textId="77777777" w:rsidR="00200E86" w:rsidRDefault="00200E86" w:rsidP="000A5399"/>
    <w:p w14:paraId="22B72304" w14:textId="3B1F7BB1" w:rsidR="000A5399" w:rsidRDefault="00200E86" w:rsidP="00200E86">
      <w:pPr>
        <w:pStyle w:val="2"/>
      </w:pPr>
      <w:r w:rsidRPr="00200E86">
        <w:rPr>
          <w:rFonts w:hint="eastAsia"/>
        </w:rPr>
        <w:t>クラシックラダーの例</w:t>
      </w:r>
    </w:p>
    <w:p w14:paraId="7E081AF2" w14:textId="67469966" w:rsidR="000A5399" w:rsidRDefault="006B1721" w:rsidP="006B1721">
      <w:pPr>
        <w:pStyle w:val="3"/>
      </w:pPr>
      <w:r w:rsidRPr="006B1721">
        <w:rPr>
          <w:rFonts w:hint="eastAsia"/>
        </w:rPr>
        <w:t>ラッピングカウンター</w:t>
      </w:r>
    </w:p>
    <w:p w14:paraId="210AD52B" w14:textId="53A3DDB5" w:rsidR="000A5399" w:rsidRDefault="006B1721" w:rsidP="006B1721">
      <w:pPr>
        <w:ind w:firstLineChars="100" w:firstLine="210"/>
      </w:pPr>
      <w:r w:rsidRPr="006B1721">
        <w:rPr>
          <w:rFonts w:hint="eastAsia"/>
        </w:rPr>
        <w:t>カウンターをラップアラウンドするには、プリセットピンとリセットピンを使用する必要があります。</w:t>
      </w:r>
      <w:r w:rsidRPr="006B1721">
        <w:rPr>
          <w:rFonts w:hint="eastAsia"/>
        </w:rPr>
        <w:t xml:space="preserve"> </w:t>
      </w:r>
      <w:r w:rsidRPr="006B1721">
        <w:rPr>
          <w:rFonts w:hint="eastAsia"/>
        </w:rPr>
        <w:t>カウンターを作成するときは、ラップアラウンドする前に到達したい数にプリセットを</w:t>
      </w:r>
      <w:r w:rsidRPr="006B1721">
        <w:rPr>
          <w:rFonts w:hint="eastAsia"/>
        </w:rPr>
        <w:t>0</w:t>
      </w:r>
      <w:r w:rsidRPr="006B1721">
        <w:rPr>
          <w:rFonts w:hint="eastAsia"/>
        </w:rPr>
        <w:t>に設定します。ロジックは、カウンター値がプリセットを超えている場合はカウンターをリセットし、アンダーフローがオンの場合はカウンター値をプリセットに設定します。</w:t>
      </w:r>
      <w:r w:rsidRPr="006B1721">
        <w:rPr>
          <w:rFonts w:hint="eastAsia"/>
        </w:rPr>
        <w:t xml:space="preserve"> </w:t>
      </w:r>
      <w:r w:rsidRPr="006B1721">
        <w:rPr>
          <w:rFonts w:hint="eastAsia"/>
        </w:rPr>
        <w:t>価値。</w:t>
      </w:r>
      <w:r w:rsidRPr="006B1721">
        <w:rPr>
          <w:rFonts w:hint="eastAsia"/>
        </w:rPr>
        <w:t xml:space="preserve"> </w:t>
      </w:r>
      <w:r w:rsidRPr="006B1721">
        <w:rPr>
          <w:rFonts w:hint="eastAsia"/>
        </w:rPr>
        <w:t>例でわかるように、カウンター値がカウンタープリセットよりも大きい場合、カウンターリセットがトリガーされ、値は</w:t>
      </w:r>
      <w:r w:rsidRPr="006B1721">
        <w:rPr>
          <w:rFonts w:hint="eastAsia"/>
        </w:rPr>
        <w:t>0</w:t>
      </w:r>
      <w:r w:rsidRPr="006B1721">
        <w:rPr>
          <w:rFonts w:hint="eastAsia"/>
        </w:rPr>
        <w:t>になります。アンダーフロー出力％</w:t>
      </w:r>
      <w:r w:rsidRPr="006B1721">
        <w:rPr>
          <w:rFonts w:hint="eastAsia"/>
        </w:rPr>
        <w:t>Q2</w:t>
      </w:r>
      <w:r w:rsidRPr="006B1721">
        <w:rPr>
          <w:rFonts w:hint="eastAsia"/>
        </w:rPr>
        <w:t>は、逆方向にカウントするときに、カウンター値をプリセットに設定します。</w:t>
      </w:r>
    </w:p>
    <w:p w14:paraId="3AEB1AD3" w14:textId="77777777" w:rsidR="006B1721" w:rsidRDefault="006B1721" w:rsidP="006B1721">
      <w:pPr>
        <w:keepNext/>
        <w:jc w:val="center"/>
      </w:pPr>
      <w:r w:rsidRPr="006B1721">
        <w:rPr>
          <w:rFonts w:hint="eastAsia"/>
          <w:noProof/>
        </w:rPr>
        <w:drawing>
          <wp:inline distT="0" distB="0" distL="0" distR="0" wp14:anchorId="07365840" wp14:editId="4DD7D6B5">
            <wp:extent cx="3355676" cy="2373762"/>
            <wp:effectExtent l="0" t="0" r="0" b="7620"/>
            <wp:docPr id="415" name="図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364741" cy="2380174"/>
                    </a:xfrm>
                    <a:prstGeom prst="rect">
                      <a:avLst/>
                    </a:prstGeom>
                    <a:noFill/>
                    <a:ln>
                      <a:noFill/>
                    </a:ln>
                  </pic:spPr>
                </pic:pic>
              </a:graphicData>
            </a:graphic>
          </wp:inline>
        </w:drawing>
      </w:r>
    </w:p>
    <w:p w14:paraId="507D552D" w14:textId="2C87B76C"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18</w:t>
      </w:r>
      <w:r w:rsidR="00ED2685">
        <w:fldChar w:fldCharType="end"/>
      </w:r>
    </w:p>
    <w:p w14:paraId="26F43FD9" w14:textId="03422760" w:rsidR="000A5399" w:rsidRDefault="000A5399" w:rsidP="000A5399"/>
    <w:p w14:paraId="1BED428D" w14:textId="1CBC5FDF" w:rsidR="000A5399" w:rsidRDefault="006B1721" w:rsidP="006B1721">
      <w:pPr>
        <w:pStyle w:val="3"/>
      </w:pPr>
      <w:r w:rsidRPr="006B1721">
        <w:rPr>
          <w:rFonts w:hint="eastAsia"/>
        </w:rPr>
        <w:t>余分なパルスを拒否する</w:t>
      </w:r>
    </w:p>
    <w:p w14:paraId="54E903CA" w14:textId="7D759C43" w:rsidR="000A5399" w:rsidRDefault="006B1721" w:rsidP="006B1721">
      <w:pPr>
        <w:ind w:firstLineChars="100" w:firstLine="210"/>
      </w:pPr>
      <w:r w:rsidRPr="006B1721">
        <w:rPr>
          <w:rFonts w:hint="eastAsia"/>
        </w:rPr>
        <w:t>この例は、入力からの余分なパルスを拒否する方法を示しています。</w:t>
      </w:r>
      <w:r w:rsidRPr="006B1721">
        <w:rPr>
          <w:rFonts w:hint="eastAsia"/>
        </w:rPr>
        <w:t xml:space="preserve"> </w:t>
      </w:r>
      <w:r w:rsidRPr="006B1721">
        <w:rPr>
          <w:rFonts w:hint="eastAsia"/>
        </w:rPr>
        <w:t>入力パルス％</w:t>
      </w:r>
      <w:r w:rsidRPr="006B1721">
        <w:rPr>
          <w:rFonts w:hint="eastAsia"/>
        </w:rPr>
        <w:t>I0</w:t>
      </w:r>
      <w:r w:rsidRPr="006B1721">
        <w:rPr>
          <w:rFonts w:hint="eastAsia"/>
        </w:rPr>
        <w:t>に、ロジックを台無しにする余分なパルスを与えるという厄介な習慣があるとします。</w:t>
      </w:r>
      <w:r w:rsidRPr="006B1721">
        <w:rPr>
          <w:rFonts w:hint="eastAsia"/>
        </w:rPr>
        <w:t xml:space="preserve"> TOF</w:t>
      </w:r>
      <w:r w:rsidRPr="006B1721">
        <w:rPr>
          <w:rFonts w:hint="eastAsia"/>
        </w:rPr>
        <w:t>（</w:t>
      </w:r>
      <w:r w:rsidRPr="006B1721">
        <w:rPr>
          <w:rFonts w:hint="eastAsia"/>
        </w:rPr>
        <w:t>Timer Off Delay</w:t>
      </w:r>
      <w:r w:rsidRPr="006B1721">
        <w:rPr>
          <w:rFonts w:hint="eastAsia"/>
        </w:rPr>
        <w:t>）は、余分なパルスがクリーンアップされた出力％</w:t>
      </w:r>
      <w:r w:rsidRPr="006B1721">
        <w:rPr>
          <w:rFonts w:hint="eastAsia"/>
        </w:rPr>
        <w:t>Q0</w:t>
      </w:r>
      <w:r w:rsidRPr="006B1721">
        <w:rPr>
          <w:rFonts w:hint="eastAsia"/>
        </w:rPr>
        <w:t>に到達するのを防ぎます。</w:t>
      </w:r>
      <w:r w:rsidRPr="006B1721">
        <w:rPr>
          <w:rFonts w:hint="eastAsia"/>
        </w:rPr>
        <w:t xml:space="preserve"> </w:t>
      </w:r>
      <w:r w:rsidRPr="006B1721">
        <w:rPr>
          <w:rFonts w:hint="eastAsia"/>
        </w:rPr>
        <w:t>これがどのように機能するかは、タイマーが入力を取得したときに、タイマーの出力が時間設定の間オンになっていることです。</w:t>
      </w:r>
      <w:r w:rsidRPr="006B1721">
        <w:rPr>
          <w:rFonts w:hint="eastAsia"/>
        </w:rPr>
        <w:t xml:space="preserve"> </w:t>
      </w:r>
      <w:r w:rsidRPr="006B1721">
        <w:rPr>
          <w:rFonts w:hint="eastAsia"/>
        </w:rPr>
        <w:t>ノーマルクローズ接点％</w:t>
      </w:r>
      <w:r w:rsidRPr="006B1721">
        <w:rPr>
          <w:rFonts w:hint="eastAsia"/>
        </w:rPr>
        <w:t>TM0.Q</w:t>
      </w:r>
      <w:r w:rsidRPr="006B1721">
        <w:rPr>
          <w:rFonts w:hint="eastAsia"/>
        </w:rPr>
        <w:t>を使用すると、タイマーの出力は、タイムアウトになるまで、それ以上の入力が出力に到達するのをブロックします。</w:t>
      </w:r>
    </w:p>
    <w:p w14:paraId="4EF3AC0A" w14:textId="77777777" w:rsidR="006B1721" w:rsidRDefault="006B1721" w:rsidP="006B1721">
      <w:pPr>
        <w:keepNext/>
        <w:jc w:val="center"/>
      </w:pPr>
      <w:r w:rsidRPr="006B1721">
        <w:rPr>
          <w:rFonts w:hint="eastAsia"/>
          <w:noProof/>
        </w:rPr>
        <w:lastRenderedPageBreak/>
        <w:drawing>
          <wp:inline distT="0" distB="0" distL="0" distR="0" wp14:anchorId="3C5D865B" wp14:editId="17AA3FE0">
            <wp:extent cx="3114136" cy="1234503"/>
            <wp:effectExtent l="0" t="0" r="0" b="3810"/>
            <wp:docPr id="416" name="図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19658" cy="1236692"/>
                    </a:xfrm>
                    <a:prstGeom prst="rect">
                      <a:avLst/>
                    </a:prstGeom>
                    <a:noFill/>
                    <a:ln>
                      <a:noFill/>
                    </a:ln>
                  </pic:spPr>
                </pic:pic>
              </a:graphicData>
            </a:graphic>
          </wp:inline>
        </w:drawing>
      </w:r>
    </w:p>
    <w:p w14:paraId="23F8BAF7" w14:textId="27533982"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19</w:t>
      </w:r>
      <w:r w:rsidR="00ED2685">
        <w:fldChar w:fldCharType="end"/>
      </w:r>
    </w:p>
    <w:p w14:paraId="53105183" w14:textId="3413EA14" w:rsidR="000A5399" w:rsidRDefault="000A5399" w:rsidP="000A5399"/>
    <w:p w14:paraId="7B07D2C9" w14:textId="2091EB65" w:rsidR="000A5399" w:rsidRDefault="006B1721" w:rsidP="006B1721">
      <w:pPr>
        <w:pStyle w:val="3"/>
      </w:pPr>
      <w:r w:rsidRPr="006B1721">
        <w:rPr>
          <w:rFonts w:hint="eastAsia"/>
        </w:rPr>
        <w:t>外部非常停止</w:t>
      </w:r>
    </w:p>
    <w:p w14:paraId="25125FB6" w14:textId="1E0D68DF" w:rsidR="006B1721" w:rsidRDefault="006B1721" w:rsidP="006B1721">
      <w:pPr>
        <w:ind w:firstLineChars="100" w:firstLine="210"/>
      </w:pPr>
      <w:r w:rsidRPr="006B1721">
        <w:rPr>
          <w:rFonts w:hint="eastAsia"/>
        </w:rPr>
        <w:t>外部非常停止の例は、</w:t>
      </w:r>
      <w:r w:rsidRPr="006B1721">
        <w:rPr>
          <w:rFonts w:hint="eastAsia"/>
        </w:rPr>
        <w:t xml:space="preserve">/ config / </w:t>
      </w:r>
      <w:proofErr w:type="spellStart"/>
      <w:r w:rsidRPr="006B1721">
        <w:rPr>
          <w:rFonts w:hint="eastAsia"/>
        </w:rPr>
        <w:t>classicladder</w:t>
      </w:r>
      <w:proofErr w:type="spellEnd"/>
      <w:r w:rsidRPr="006B1721">
        <w:rPr>
          <w:rFonts w:hint="eastAsia"/>
        </w:rPr>
        <w:t xml:space="preserve"> / cl-estop</w:t>
      </w:r>
      <w:r w:rsidRPr="006B1721">
        <w:rPr>
          <w:rFonts w:hint="eastAsia"/>
        </w:rPr>
        <w:t>フォルダーにあります。</w:t>
      </w:r>
      <w:r w:rsidRPr="006B1721">
        <w:rPr>
          <w:rFonts w:hint="eastAsia"/>
        </w:rPr>
        <w:t xml:space="preserve"> </w:t>
      </w:r>
      <w:proofErr w:type="spellStart"/>
      <w:r w:rsidRPr="006B1721">
        <w:rPr>
          <w:rFonts w:hint="eastAsia"/>
        </w:rPr>
        <w:t>pyVCP</w:t>
      </w:r>
      <w:proofErr w:type="spellEnd"/>
      <w:r w:rsidRPr="006B1721">
        <w:rPr>
          <w:rFonts w:hint="eastAsia"/>
        </w:rPr>
        <w:t>パネルを使用して、外部コンポーネントをシミュレートします。</w:t>
      </w:r>
    </w:p>
    <w:p w14:paraId="037CF913" w14:textId="519B1C04" w:rsidR="006B1721" w:rsidRDefault="006B1721" w:rsidP="006B1721">
      <w:pPr>
        <w:ind w:firstLineChars="100" w:firstLine="210"/>
      </w:pPr>
      <w:r w:rsidRPr="006B1721">
        <w:rPr>
          <w:rFonts w:hint="eastAsia"/>
        </w:rPr>
        <w:t>外部の非常停止を</w:t>
      </w:r>
      <w:proofErr w:type="spellStart"/>
      <w:r w:rsidRPr="006B1721">
        <w:rPr>
          <w:rFonts w:hint="eastAsia"/>
        </w:rPr>
        <w:t>LinuxCNC</w:t>
      </w:r>
      <w:proofErr w:type="spellEnd"/>
      <w:r w:rsidRPr="006B1721">
        <w:rPr>
          <w:rFonts w:hint="eastAsia"/>
        </w:rPr>
        <w:t>に接続し、外部の非常停止を内部の非常停止と連携させるには、クラシックラダーを介した接続がいくつか必要です。</w:t>
      </w:r>
    </w:p>
    <w:p w14:paraId="468EA7D5" w14:textId="275B7025" w:rsidR="006B1721" w:rsidRDefault="006B1721" w:rsidP="006B1721">
      <w:pPr>
        <w:ind w:firstLineChars="100" w:firstLine="210"/>
      </w:pPr>
      <w:r w:rsidRPr="006B1721">
        <w:rPr>
          <w:rFonts w:hint="eastAsia"/>
        </w:rPr>
        <w:t>まず、図のようにポンド記号を追加するか、次の行を削除してコメントアウトすることにより、メイン</w:t>
      </w:r>
      <w:r w:rsidRPr="006B1721">
        <w:rPr>
          <w:rFonts w:hint="eastAsia"/>
        </w:rPr>
        <w:t>HAL</w:t>
      </w:r>
      <w:r w:rsidRPr="006B1721">
        <w:rPr>
          <w:rFonts w:hint="eastAsia"/>
        </w:rPr>
        <w:t>ファイルの非常停止ループを開く必要があります。</w:t>
      </w:r>
    </w:p>
    <w:p w14:paraId="00DA1E28" w14:textId="77777777" w:rsidR="006B1721" w:rsidRDefault="006B1721" w:rsidP="006B1721">
      <w:pPr>
        <w:pStyle w:val="af9"/>
        <w:ind w:left="1260"/>
      </w:pPr>
      <w:r>
        <w:t># net estop-out &lt;= iocontrol.0.user-enable-out</w:t>
      </w:r>
    </w:p>
    <w:p w14:paraId="79EA0C83" w14:textId="4AC3A232" w:rsidR="006B1721" w:rsidRDefault="006B1721" w:rsidP="006B1721">
      <w:pPr>
        <w:pStyle w:val="af9"/>
        <w:ind w:left="1260"/>
      </w:pPr>
      <w:r>
        <w:t># net estop-out =&gt; iocontrol.0.emc-enable-in</w:t>
      </w:r>
    </w:p>
    <w:p w14:paraId="748AA0C0" w14:textId="1965B110" w:rsidR="006B1721" w:rsidRDefault="006B1721" w:rsidP="000A5399">
      <w:r w:rsidRPr="006B1721">
        <w:rPr>
          <w:rFonts w:hint="eastAsia"/>
        </w:rPr>
        <w:t>次に、次の</w:t>
      </w:r>
      <w:r w:rsidRPr="006B1721">
        <w:rPr>
          <w:rFonts w:hint="eastAsia"/>
        </w:rPr>
        <w:t>2</w:t>
      </w:r>
      <w:r w:rsidRPr="006B1721">
        <w:rPr>
          <w:rFonts w:hint="eastAsia"/>
        </w:rPr>
        <w:t>行を追加して、</w:t>
      </w:r>
      <w:proofErr w:type="spellStart"/>
      <w:r w:rsidRPr="006B1721">
        <w:rPr>
          <w:rFonts w:hint="eastAsia"/>
        </w:rPr>
        <w:t>custom.hal</w:t>
      </w:r>
      <w:proofErr w:type="spellEnd"/>
      <w:r w:rsidRPr="006B1721">
        <w:rPr>
          <w:rFonts w:hint="eastAsia"/>
        </w:rPr>
        <w:t>ファイルに</w:t>
      </w:r>
      <w:proofErr w:type="spellStart"/>
      <w:r w:rsidRPr="006B1721">
        <w:rPr>
          <w:rFonts w:hint="eastAsia"/>
        </w:rPr>
        <w:t>ClassicLadder</w:t>
      </w:r>
      <w:proofErr w:type="spellEnd"/>
      <w:r w:rsidRPr="006B1721">
        <w:rPr>
          <w:rFonts w:hint="eastAsia"/>
        </w:rPr>
        <w:t>を追加します。</w:t>
      </w:r>
    </w:p>
    <w:p w14:paraId="48957273" w14:textId="77777777" w:rsidR="006B1721" w:rsidRDefault="006B1721" w:rsidP="006B1721">
      <w:pPr>
        <w:pStyle w:val="af9"/>
        <w:ind w:left="1260"/>
      </w:pPr>
      <w:proofErr w:type="spellStart"/>
      <w:r>
        <w:t>loadrt</w:t>
      </w:r>
      <w:proofErr w:type="spellEnd"/>
      <w:r>
        <w:t xml:space="preserve"> </w:t>
      </w:r>
      <w:proofErr w:type="spellStart"/>
      <w:r>
        <w:t>classicladder_rt</w:t>
      </w:r>
      <w:proofErr w:type="spellEnd"/>
    </w:p>
    <w:p w14:paraId="6D466456" w14:textId="28547308" w:rsidR="006B1721" w:rsidRDefault="006B1721" w:rsidP="006B1721">
      <w:pPr>
        <w:pStyle w:val="af9"/>
        <w:ind w:left="1260"/>
      </w:pPr>
      <w:proofErr w:type="spellStart"/>
      <w:r>
        <w:t>addf</w:t>
      </w:r>
      <w:proofErr w:type="spellEnd"/>
      <w:r>
        <w:t xml:space="preserve"> classicladder.0.refresh servo-thread</w:t>
      </w:r>
    </w:p>
    <w:p w14:paraId="2BAEBDD2" w14:textId="333BC4BA" w:rsidR="006B1721" w:rsidRDefault="006B1721" w:rsidP="000A5399">
      <w:r w:rsidRPr="006B1721">
        <w:rPr>
          <w:rFonts w:hint="eastAsia"/>
        </w:rPr>
        <w:t>次に、構成を実行し、ここに示すようにラダーを構築します。</w:t>
      </w:r>
    </w:p>
    <w:p w14:paraId="37490EFD" w14:textId="77777777" w:rsidR="006B1721" w:rsidRDefault="006B1721" w:rsidP="006B1721">
      <w:pPr>
        <w:keepNext/>
        <w:jc w:val="center"/>
      </w:pPr>
      <w:r w:rsidRPr="006B1721">
        <w:rPr>
          <w:rFonts w:hint="eastAsia"/>
          <w:noProof/>
        </w:rPr>
        <w:drawing>
          <wp:inline distT="0" distB="0" distL="0" distR="0" wp14:anchorId="0FA4C1E4" wp14:editId="442B3A52">
            <wp:extent cx="3674853" cy="2583331"/>
            <wp:effectExtent l="0" t="0" r="1905" b="7620"/>
            <wp:docPr id="417" name="図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83963" cy="2589735"/>
                    </a:xfrm>
                    <a:prstGeom prst="rect">
                      <a:avLst/>
                    </a:prstGeom>
                    <a:noFill/>
                    <a:ln>
                      <a:noFill/>
                    </a:ln>
                  </pic:spPr>
                </pic:pic>
              </a:graphicData>
            </a:graphic>
          </wp:inline>
        </w:drawing>
      </w:r>
    </w:p>
    <w:p w14:paraId="16F6EC4A" w14:textId="41047D39"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20</w:t>
      </w:r>
      <w:r w:rsidR="00ED2685">
        <w:fldChar w:fldCharType="end"/>
      </w:r>
    </w:p>
    <w:p w14:paraId="5BDFB784" w14:textId="0C8ED0E8" w:rsidR="006B1721" w:rsidRDefault="006B1721" w:rsidP="000A5399">
      <w:r w:rsidRPr="006B1721">
        <w:rPr>
          <w:rFonts w:hint="eastAsia"/>
        </w:rPr>
        <w:lastRenderedPageBreak/>
        <w:t>ラダーを作成したら、</w:t>
      </w:r>
      <w:r w:rsidRPr="006B1721">
        <w:rPr>
          <w:rFonts w:hint="eastAsia"/>
        </w:rPr>
        <w:t>[</w:t>
      </w:r>
      <w:r w:rsidRPr="006B1721">
        <w:rPr>
          <w:rFonts w:hint="eastAsia"/>
        </w:rPr>
        <w:t>名前を付けて保存</w:t>
      </w:r>
      <w:r w:rsidRPr="006B1721">
        <w:rPr>
          <w:rFonts w:hint="eastAsia"/>
        </w:rPr>
        <w:t>]</w:t>
      </w:r>
      <w:r w:rsidRPr="006B1721">
        <w:rPr>
          <w:rFonts w:hint="eastAsia"/>
        </w:rPr>
        <w:t>を選択し、ラダーを</w:t>
      </w:r>
      <w:r w:rsidRPr="006B1721">
        <w:rPr>
          <w:rFonts w:hint="eastAsia"/>
        </w:rPr>
        <w:t>estop.clp</w:t>
      </w:r>
      <w:r w:rsidRPr="006B1721">
        <w:rPr>
          <w:rFonts w:hint="eastAsia"/>
        </w:rPr>
        <w:t>として保存します。</w:t>
      </w:r>
    </w:p>
    <w:p w14:paraId="5DF1007D" w14:textId="52892E4A" w:rsidR="006B1721" w:rsidRDefault="006B1721" w:rsidP="000A5399">
      <w:r w:rsidRPr="006B1721">
        <w:rPr>
          <w:rFonts w:hint="eastAsia"/>
        </w:rPr>
        <w:t>次に、</w:t>
      </w:r>
      <w:proofErr w:type="spellStart"/>
      <w:r w:rsidRPr="006B1721">
        <w:rPr>
          <w:rFonts w:hint="eastAsia"/>
        </w:rPr>
        <w:t>custom.hal</w:t>
      </w:r>
      <w:proofErr w:type="spellEnd"/>
      <w:r w:rsidRPr="006B1721">
        <w:rPr>
          <w:rFonts w:hint="eastAsia"/>
        </w:rPr>
        <w:t>ファイルに次の行を追加します。</w:t>
      </w:r>
    </w:p>
    <w:p w14:paraId="49506932" w14:textId="77777777" w:rsidR="006B1721" w:rsidRDefault="006B1721" w:rsidP="006B1721">
      <w:pPr>
        <w:pStyle w:val="af9"/>
        <w:ind w:left="1260"/>
      </w:pPr>
      <w:r>
        <w:t># Load the ladder</w:t>
      </w:r>
    </w:p>
    <w:p w14:paraId="73C1B9FA" w14:textId="2CE07A75" w:rsidR="006B1721" w:rsidRDefault="006B1721" w:rsidP="006B1721">
      <w:pPr>
        <w:pStyle w:val="af9"/>
        <w:ind w:left="1260"/>
      </w:pPr>
      <w:proofErr w:type="spellStart"/>
      <w:r>
        <w:t>loadusr</w:t>
      </w:r>
      <w:proofErr w:type="spellEnd"/>
      <w:r>
        <w:t xml:space="preserve"> </w:t>
      </w:r>
      <w:proofErr w:type="spellStart"/>
      <w:r>
        <w:t>classicladder</w:t>
      </w:r>
      <w:proofErr w:type="spellEnd"/>
      <w:r>
        <w:t xml:space="preserve"> --</w:t>
      </w:r>
      <w:proofErr w:type="spellStart"/>
      <w:r>
        <w:t>nogui</w:t>
      </w:r>
      <w:proofErr w:type="spellEnd"/>
      <w:r>
        <w:t xml:space="preserve"> estop.clp</w:t>
      </w:r>
    </w:p>
    <w:p w14:paraId="2725A175" w14:textId="77777777" w:rsidR="006B1721" w:rsidRDefault="006B1721" w:rsidP="000A5399"/>
    <w:p w14:paraId="62FE7121" w14:textId="34A05C06" w:rsidR="006B1721" w:rsidRDefault="006B1721" w:rsidP="000A5399">
      <w:r w:rsidRPr="006B1721">
        <w:rPr>
          <w:rFonts w:hint="eastAsia"/>
        </w:rPr>
        <w:t>I / O</w:t>
      </w:r>
      <w:r w:rsidRPr="006B1721">
        <w:rPr>
          <w:rFonts w:hint="eastAsia"/>
        </w:rPr>
        <w:t>の割り当て</w:t>
      </w:r>
    </w:p>
    <w:p w14:paraId="06F72641" w14:textId="7940530F" w:rsidR="006B1721" w:rsidRDefault="006B1721" w:rsidP="006B1721">
      <w:pPr>
        <w:numPr>
          <w:ilvl w:val="0"/>
          <w:numId w:val="475"/>
        </w:numPr>
      </w:pPr>
      <w:r w:rsidRPr="006B1721">
        <w:rPr>
          <w:rFonts w:hint="eastAsia"/>
        </w:rPr>
        <w:t>％</w:t>
      </w:r>
      <w:r w:rsidRPr="006B1721">
        <w:rPr>
          <w:rFonts w:hint="eastAsia"/>
        </w:rPr>
        <w:t xml:space="preserve">I0 = </w:t>
      </w:r>
      <w:proofErr w:type="spellStart"/>
      <w:r w:rsidRPr="006B1721">
        <w:rPr>
          <w:rFonts w:hint="eastAsia"/>
        </w:rPr>
        <w:t>pyVCP</w:t>
      </w:r>
      <w:proofErr w:type="spellEnd"/>
      <w:r w:rsidRPr="006B1721">
        <w:rPr>
          <w:rFonts w:hint="eastAsia"/>
        </w:rPr>
        <w:t>パネルからの入力シミュレートされた非常停止（チェックボックス）</w:t>
      </w:r>
    </w:p>
    <w:p w14:paraId="33BF5A5D" w14:textId="601E58AE" w:rsidR="006B1721" w:rsidRDefault="008268BA" w:rsidP="006B1721">
      <w:pPr>
        <w:numPr>
          <w:ilvl w:val="0"/>
          <w:numId w:val="475"/>
        </w:numPr>
      </w:pPr>
      <w:r w:rsidRPr="008268BA">
        <w:rPr>
          <w:rFonts w:hint="eastAsia"/>
        </w:rPr>
        <w:t>％</w:t>
      </w:r>
      <w:r w:rsidRPr="008268BA">
        <w:rPr>
          <w:rFonts w:hint="eastAsia"/>
        </w:rPr>
        <w:t xml:space="preserve">I1 = </w:t>
      </w:r>
      <w:proofErr w:type="spellStart"/>
      <w:r w:rsidRPr="008268BA">
        <w:rPr>
          <w:rFonts w:hint="eastAsia"/>
        </w:rPr>
        <w:t>LinuxCNC</w:t>
      </w:r>
      <w:proofErr w:type="spellEnd"/>
      <w:r w:rsidRPr="008268BA">
        <w:rPr>
          <w:rFonts w:hint="eastAsia"/>
        </w:rPr>
        <w:t>の非常停止からの入力</w:t>
      </w:r>
    </w:p>
    <w:p w14:paraId="073D02E0" w14:textId="37625E2C" w:rsidR="008268BA" w:rsidRDefault="008268BA" w:rsidP="006B1721">
      <w:pPr>
        <w:numPr>
          <w:ilvl w:val="0"/>
          <w:numId w:val="475"/>
        </w:numPr>
      </w:pPr>
      <w:r w:rsidRPr="008268BA">
        <w:rPr>
          <w:rFonts w:hint="eastAsia"/>
        </w:rPr>
        <w:t>％</w:t>
      </w:r>
      <w:r w:rsidRPr="008268BA">
        <w:rPr>
          <w:rFonts w:hint="eastAsia"/>
        </w:rPr>
        <w:t xml:space="preserve">I2 = </w:t>
      </w:r>
      <w:proofErr w:type="spellStart"/>
      <w:r w:rsidRPr="008268BA">
        <w:rPr>
          <w:rFonts w:hint="eastAsia"/>
        </w:rPr>
        <w:t>LinuxCNC</w:t>
      </w:r>
      <w:proofErr w:type="spellEnd"/>
      <w:r w:rsidRPr="008268BA">
        <w:rPr>
          <w:rFonts w:hint="eastAsia"/>
        </w:rPr>
        <w:t>の非常停止リセットパルスからの入力</w:t>
      </w:r>
    </w:p>
    <w:p w14:paraId="53C392CD" w14:textId="24E0C93D" w:rsidR="008268BA" w:rsidRDefault="008268BA" w:rsidP="006B1721">
      <w:pPr>
        <w:numPr>
          <w:ilvl w:val="0"/>
          <w:numId w:val="475"/>
        </w:numPr>
      </w:pPr>
      <w:r w:rsidRPr="008268BA">
        <w:rPr>
          <w:rFonts w:hint="eastAsia"/>
        </w:rPr>
        <w:t>％</w:t>
      </w:r>
      <w:r w:rsidRPr="008268BA">
        <w:rPr>
          <w:rFonts w:hint="eastAsia"/>
        </w:rPr>
        <w:t xml:space="preserve">I3 = </w:t>
      </w:r>
      <w:proofErr w:type="spellStart"/>
      <w:r w:rsidRPr="008268BA">
        <w:rPr>
          <w:rFonts w:hint="eastAsia"/>
        </w:rPr>
        <w:t>pyVCP</w:t>
      </w:r>
      <w:proofErr w:type="spellEnd"/>
      <w:r w:rsidRPr="008268BA">
        <w:rPr>
          <w:rFonts w:hint="eastAsia"/>
        </w:rPr>
        <w:t>パネルのリセットボタンからの入力</w:t>
      </w:r>
    </w:p>
    <w:p w14:paraId="5E94F49D" w14:textId="338F3ADA" w:rsidR="008268BA" w:rsidRDefault="008268BA" w:rsidP="006B1721">
      <w:pPr>
        <w:numPr>
          <w:ilvl w:val="0"/>
          <w:numId w:val="475"/>
        </w:numPr>
      </w:pPr>
      <w:r w:rsidRPr="008268BA">
        <w:rPr>
          <w:rFonts w:hint="eastAsia"/>
        </w:rPr>
        <w:t>％</w:t>
      </w:r>
      <w:r w:rsidRPr="008268BA">
        <w:rPr>
          <w:rFonts w:hint="eastAsia"/>
        </w:rPr>
        <w:t>Q0 =</w:t>
      </w:r>
      <w:r w:rsidRPr="008268BA">
        <w:rPr>
          <w:rFonts w:hint="eastAsia"/>
        </w:rPr>
        <w:t>有効にするための</w:t>
      </w:r>
      <w:proofErr w:type="spellStart"/>
      <w:r w:rsidRPr="008268BA">
        <w:rPr>
          <w:rFonts w:hint="eastAsia"/>
        </w:rPr>
        <w:t>LinuxCNC</w:t>
      </w:r>
      <w:proofErr w:type="spellEnd"/>
      <w:r w:rsidRPr="008268BA">
        <w:rPr>
          <w:rFonts w:hint="eastAsia"/>
        </w:rPr>
        <w:t>への出力</w:t>
      </w:r>
    </w:p>
    <w:p w14:paraId="18D18DF9" w14:textId="699D4E3D" w:rsidR="008268BA" w:rsidRDefault="008268BA" w:rsidP="006B1721">
      <w:pPr>
        <w:numPr>
          <w:ilvl w:val="0"/>
          <w:numId w:val="475"/>
        </w:numPr>
      </w:pPr>
      <w:r w:rsidRPr="008268BA">
        <w:rPr>
          <w:rFonts w:hint="eastAsia"/>
        </w:rPr>
        <w:t>％</w:t>
      </w:r>
      <w:r w:rsidRPr="008268BA">
        <w:rPr>
          <w:rFonts w:hint="eastAsia"/>
        </w:rPr>
        <w:t>Q1 =</w:t>
      </w:r>
      <w:r w:rsidRPr="008268BA">
        <w:rPr>
          <w:rFonts w:hint="eastAsia"/>
        </w:rPr>
        <w:t>外部ドライバボードのイネーブルピンへの出力（ボードにディセーブルピンがある場合は</w:t>
      </w:r>
      <w:r w:rsidRPr="008268BA">
        <w:rPr>
          <w:rFonts w:hint="eastAsia"/>
        </w:rPr>
        <w:t>N / C</w:t>
      </w:r>
      <w:r w:rsidRPr="008268BA">
        <w:rPr>
          <w:rFonts w:hint="eastAsia"/>
        </w:rPr>
        <w:t>出力を使用）</w:t>
      </w:r>
    </w:p>
    <w:p w14:paraId="0EF2F439" w14:textId="0BD49C74" w:rsidR="006B1721" w:rsidRDefault="008268BA" w:rsidP="000A5399">
      <w:r w:rsidRPr="008268BA">
        <w:rPr>
          <w:rFonts w:hint="eastAsia"/>
        </w:rPr>
        <w:t>次に、</w:t>
      </w:r>
      <w:proofErr w:type="spellStart"/>
      <w:r w:rsidRPr="008268BA">
        <w:rPr>
          <w:rFonts w:hint="eastAsia"/>
        </w:rPr>
        <w:t>custom_postgui.hal</w:t>
      </w:r>
      <w:proofErr w:type="spellEnd"/>
      <w:r w:rsidRPr="008268BA">
        <w:rPr>
          <w:rFonts w:hint="eastAsia"/>
        </w:rPr>
        <w:t>ファイルに次の行を追加します</w:t>
      </w:r>
    </w:p>
    <w:p w14:paraId="4B9FED58" w14:textId="77777777" w:rsidR="008268BA" w:rsidRDefault="008268BA" w:rsidP="008268BA">
      <w:pPr>
        <w:pStyle w:val="af9"/>
        <w:ind w:left="1260"/>
      </w:pPr>
      <w:r>
        <w:t xml:space="preserve"># E-Stop example using </w:t>
      </w:r>
      <w:proofErr w:type="spellStart"/>
      <w:r>
        <w:t>pyVCP</w:t>
      </w:r>
      <w:proofErr w:type="spellEnd"/>
      <w:r>
        <w:t xml:space="preserve"> buttons to simulate external components</w:t>
      </w:r>
    </w:p>
    <w:p w14:paraId="51611B27" w14:textId="77777777" w:rsidR="008268BA" w:rsidRDefault="008268BA" w:rsidP="008268BA">
      <w:pPr>
        <w:pStyle w:val="af9"/>
        <w:ind w:left="1260"/>
      </w:pPr>
      <w:r>
        <w:t xml:space="preserve"># The </w:t>
      </w:r>
      <w:proofErr w:type="spellStart"/>
      <w:r>
        <w:t>pyVCP</w:t>
      </w:r>
      <w:proofErr w:type="spellEnd"/>
      <w:r>
        <w:t xml:space="preserve"> </w:t>
      </w:r>
      <w:proofErr w:type="spellStart"/>
      <w:r>
        <w:t>checkbutton</w:t>
      </w:r>
      <w:proofErr w:type="spellEnd"/>
      <w:r>
        <w:t xml:space="preserve"> simulates a normally closed external E-Stop</w:t>
      </w:r>
    </w:p>
    <w:p w14:paraId="155B8B0D" w14:textId="77777777" w:rsidR="008268BA" w:rsidRDefault="008268BA" w:rsidP="008268BA">
      <w:pPr>
        <w:pStyle w:val="af9"/>
        <w:ind w:left="1260"/>
      </w:pPr>
      <w:r>
        <w:t xml:space="preserve">net </w:t>
      </w:r>
      <w:proofErr w:type="spellStart"/>
      <w:r>
        <w:t>ext</w:t>
      </w:r>
      <w:proofErr w:type="spellEnd"/>
      <w:r>
        <w:t>-estop classicladder.0.in-00 &lt;= pyvcp.py-estop</w:t>
      </w:r>
    </w:p>
    <w:p w14:paraId="73F22A11" w14:textId="77777777" w:rsidR="008268BA" w:rsidRDefault="008268BA" w:rsidP="008268BA">
      <w:pPr>
        <w:pStyle w:val="af9"/>
        <w:ind w:left="1260"/>
      </w:pPr>
      <w:r>
        <w:t xml:space="preserve"># Request E-Stop Enable from </w:t>
      </w:r>
      <w:proofErr w:type="spellStart"/>
      <w:r>
        <w:t>LinuxCNC</w:t>
      </w:r>
      <w:proofErr w:type="spellEnd"/>
    </w:p>
    <w:p w14:paraId="2C44BECB" w14:textId="77777777" w:rsidR="008268BA" w:rsidRDefault="008268BA" w:rsidP="008268BA">
      <w:pPr>
        <w:pStyle w:val="af9"/>
        <w:ind w:left="1260"/>
      </w:pPr>
      <w:r>
        <w:t>net estop-all-ok iocontrol.0.emc-enable-in &lt;= classicladder.0.out-00</w:t>
      </w:r>
    </w:p>
    <w:p w14:paraId="64584BE2" w14:textId="77777777" w:rsidR="008268BA" w:rsidRDefault="008268BA" w:rsidP="008268BA">
      <w:pPr>
        <w:pStyle w:val="af9"/>
        <w:ind w:left="1260"/>
      </w:pPr>
      <w:r>
        <w:t xml:space="preserve"># Request E-Stop Enable from </w:t>
      </w:r>
      <w:proofErr w:type="spellStart"/>
      <w:r>
        <w:t>pyVCP</w:t>
      </w:r>
      <w:proofErr w:type="spellEnd"/>
      <w:r>
        <w:t xml:space="preserve"> or external source</w:t>
      </w:r>
    </w:p>
    <w:p w14:paraId="2A640AA6" w14:textId="77777777" w:rsidR="008268BA" w:rsidRDefault="008268BA" w:rsidP="008268BA">
      <w:pPr>
        <w:pStyle w:val="af9"/>
        <w:ind w:left="1260"/>
      </w:pPr>
      <w:r>
        <w:t xml:space="preserve">net </w:t>
      </w:r>
      <w:proofErr w:type="spellStart"/>
      <w:r>
        <w:t>ext</w:t>
      </w:r>
      <w:proofErr w:type="spellEnd"/>
      <w:r>
        <w:t>-estop-reset classicladder.0.in-03 &lt;= pyvcp.py-reset</w:t>
      </w:r>
    </w:p>
    <w:p w14:paraId="5AF94B35" w14:textId="77777777" w:rsidR="008268BA" w:rsidRDefault="008268BA" w:rsidP="008268BA">
      <w:pPr>
        <w:pStyle w:val="af9"/>
        <w:ind w:left="1260"/>
      </w:pPr>
      <w:r>
        <w:t xml:space="preserve"># This line resets the E-Stop from </w:t>
      </w:r>
      <w:proofErr w:type="spellStart"/>
      <w:r>
        <w:t>LinuxCNC</w:t>
      </w:r>
      <w:proofErr w:type="spellEnd"/>
    </w:p>
    <w:p w14:paraId="28C72658" w14:textId="77777777" w:rsidR="008268BA" w:rsidRDefault="008268BA" w:rsidP="008268BA">
      <w:pPr>
        <w:pStyle w:val="af9"/>
        <w:ind w:left="1260"/>
      </w:pPr>
      <w:r>
        <w:t xml:space="preserve">net </w:t>
      </w:r>
      <w:proofErr w:type="spellStart"/>
      <w:r>
        <w:t>emc</w:t>
      </w:r>
      <w:proofErr w:type="spellEnd"/>
      <w:r>
        <w:t>-reset-estop iocontrol.0.user-request-enable =&gt;</w:t>
      </w:r>
    </w:p>
    <w:p w14:paraId="7B16BBA2" w14:textId="77777777" w:rsidR="008268BA" w:rsidRDefault="008268BA" w:rsidP="008268BA">
      <w:pPr>
        <w:pStyle w:val="af9"/>
        <w:ind w:left="1260"/>
      </w:pPr>
      <w:r>
        <w:t>classicladder.0.in-02</w:t>
      </w:r>
    </w:p>
    <w:p w14:paraId="32292280" w14:textId="77777777" w:rsidR="008268BA" w:rsidRDefault="008268BA" w:rsidP="008268BA">
      <w:pPr>
        <w:pStyle w:val="af9"/>
        <w:ind w:left="1260"/>
      </w:pPr>
      <w:r>
        <w:t xml:space="preserve"># This line enables </w:t>
      </w:r>
      <w:proofErr w:type="spellStart"/>
      <w:r>
        <w:t>LinuxCNC</w:t>
      </w:r>
      <w:proofErr w:type="spellEnd"/>
      <w:r>
        <w:t xml:space="preserve"> to unlatch the E-Stop in Classic Ladder</w:t>
      </w:r>
    </w:p>
    <w:p w14:paraId="6F1D4AA9" w14:textId="77777777" w:rsidR="008268BA" w:rsidRDefault="008268BA" w:rsidP="008268BA">
      <w:pPr>
        <w:pStyle w:val="af9"/>
        <w:ind w:left="1260"/>
      </w:pPr>
      <w:r>
        <w:t xml:space="preserve">net </w:t>
      </w:r>
      <w:proofErr w:type="spellStart"/>
      <w:r>
        <w:t>emc</w:t>
      </w:r>
      <w:proofErr w:type="spellEnd"/>
      <w:r>
        <w:t>-estop iocontrol.0.user-enable-out =&gt; classicladder.0.in-01</w:t>
      </w:r>
    </w:p>
    <w:p w14:paraId="51C61E25" w14:textId="77777777" w:rsidR="008268BA" w:rsidRDefault="008268BA" w:rsidP="008268BA">
      <w:pPr>
        <w:pStyle w:val="af9"/>
        <w:ind w:left="1260"/>
      </w:pPr>
      <w:r>
        <w:t># This line turns on the green indicator when out of E-Stop</w:t>
      </w:r>
    </w:p>
    <w:p w14:paraId="7682BB8B" w14:textId="387F48E2" w:rsidR="008268BA" w:rsidRDefault="008268BA" w:rsidP="008268BA">
      <w:pPr>
        <w:pStyle w:val="af9"/>
        <w:ind w:left="1260"/>
      </w:pPr>
      <w:r>
        <w:t>net estop-all-ok =&gt; pyvcp.py-es-status</w:t>
      </w:r>
    </w:p>
    <w:p w14:paraId="3F947A5E" w14:textId="1295F6F6" w:rsidR="006B1721" w:rsidRDefault="008268BA" w:rsidP="000A5399">
      <w:r w:rsidRPr="008268BA">
        <w:rPr>
          <w:rFonts w:hint="eastAsia"/>
        </w:rPr>
        <w:t>次に、次の行を</w:t>
      </w:r>
      <w:r w:rsidRPr="008268BA">
        <w:rPr>
          <w:rFonts w:hint="eastAsia"/>
        </w:rPr>
        <w:t>panel.xml</w:t>
      </w:r>
      <w:r w:rsidRPr="008268BA">
        <w:rPr>
          <w:rFonts w:hint="eastAsia"/>
        </w:rPr>
        <w:t>ファイルに追加します。</w:t>
      </w:r>
      <w:r w:rsidRPr="008268BA">
        <w:rPr>
          <w:rFonts w:hint="eastAsia"/>
        </w:rPr>
        <w:t xml:space="preserve"> </w:t>
      </w:r>
      <w:r w:rsidRPr="008268BA">
        <w:rPr>
          <w:rFonts w:hint="eastAsia"/>
        </w:rPr>
        <w:t>デフォルトの</w:t>
      </w:r>
      <w:r w:rsidRPr="008268BA">
        <w:rPr>
          <w:rFonts w:hint="eastAsia"/>
        </w:rPr>
        <w:t>html</w:t>
      </w:r>
      <w:r w:rsidRPr="008268BA">
        <w:rPr>
          <w:rFonts w:hint="eastAsia"/>
        </w:rPr>
        <w:t>ビューアではなく、テキストエディタで開く必要があることに注意してください。</w:t>
      </w:r>
    </w:p>
    <w:p w14:paraId="1964CA38" w14:textId="77777777" w:rsidR="008268BA" w:rsidRDefault="008268BA" w:rsidP="008268BA">
      <w:pPr>
        <w:pStyle w:val="af9"/>
        <w:ind w:left="1260"/>
      </w:pPr>
      <w:r>
        <w:t>&lt;</w:t>
      </w:r>
      <w:proofErr w:type="spellStart"/>
      <w:r>
        <w:t>pyvcp</w:t>
      </w:r>
      <w:proofErr w:type="spellEnd"/>
      <w:r>
        <w:t>&gt;</w:t>
      </w:r>
    </w:p>
    <w:p w14:paraId="4AAE8EB9" w14:textId="77777777" w:rsidR="008268BA" w:rsidRDefault="008268BA" w:rsidP="008268BA">
      <w:pPr>
        <w:pStyle w:val="af9"/>
        <w:ind w:left="1260"/>
      </w:pPr>
      <w:r>
        <w:t>&lt;</w:t>
      </w:r>
      <w:proofErr w:type="spellStart"/>
      <w:r>
        <w:t>vbox</w:t>
      </w:r>
      <w:proofErr w:type="spellEnd"/>
      <w:r>
        <w:t>&gt;</w:t>
      </w:r>
    </w:p>
    <w:p w14:paraId="25A63AE2" w14:textId="77777777" w:rsidR="008268BA" w:rsidRDefault="008268BA" w:rsidP="008268BA">
      <w:pPr>
        <w:pStyle w:val="af9"/>
        <w:ind w:left="1260"/>
      </w:pPr>
      <w:r>
        <w:t>&lt;label&gt;&lt;text&gt;</w:t>
      </w:r>
      <w:r>
        <w:rPr>
          <w:color w:val="008000"/>
        </w:rPr>
        <w:t>"E-Stop Demo"</w:t>
      </w:r>
      <w:r>
        <w:t>&lt;/text&gt;&lt;/label&gt;</w:t>
      </w:r>
    </w:p>
    <w:p w14:paraId="752DA440" w14:textId="77777777" w:rsidR="008268BA" w:rsidRDefault="008268BA" w:rsidP="008268BA">
      <w:pPr>
        <w:pStyle w:val="af9"/>
        <w:ind w:left="1260"/>
      </w:pPr>
      <w:r>
        <w:t>&lt;led&gt;</w:t>
      </w:r>
    </w:p>
    <w:p w14:paraId="73031545" w14:textId="77777777" w:rsidR="008268BA" w:rsidRDefault="008268BA" w:rsidP="008268BA">
      <w:pPr>
        <w:pStyle w:val="af9"/>
        <w:ind w:left="1260"/>
      </w:pPr>
      <w:r>
        <w:t>&lt;</w:t>
      </w:r>
      <w:proofErr w:type="spellStart"/>
      <w:r>
        <w:t>halpin</w:t>
      </w:r>
      <w:proofErr w:type="spellEnd"/>
      <w:r>
        <w:t>&gt;</w:t>
      </w:r>
      <w:r>
        <w:rPr>
          <w:color w:val="008000"/>
        </w:rPr>
        <w:t>"</w:t>
      </w:r>
      <w:proofErr w:type="spellStart"/>
      <w:r>
        <w:rPr>
          <w:color w:val="008000"/>
        </w:rPr>
        <w:t>py</w:t>
      </w:r>
      <w:proofErr w:type="spellEnd"/>
      <w:r>
        <w:rPr>
          <w:color w:val="008000"/>
        </w:rPr>
        <w:t>-es-status"</w:t>
      </w:r>
      <w:r>
        <w:t>&lt;/</w:t>
      </w:r>
      <w:proofErr w:type="spellStart"/>
      <w:r>
        <w:t>halpin</w:t>
      </w:r>
      <w:proofErr w:type="spellEnd"/>
      <w:r>
        <w:t>&gt;</w:t>
      </w:r>
    </w:p>
    <w:p w14:paraId="5853F92B" w14:textId="77777777" w:rsidR="008268BA" w:rsidRDefault="008268BA" w:rsidP="008268BA">
      <w:pPr>
        <w:pStyle w:val="af9"/>
        <w:ind w:left="1260"/>
      </w:pPr>
      <w:r>
        <w:lastRenderedPageBreak/>
        <w:t>&lt;size&gt;50&lt;/size&gt;</w:t>
      </w:r>
    </w:p>
    <w:p w14:paraId="288ABF43" w14:textId="77777777" w:rsidR="008268BA" w:rsidRDefault="008268BA" w:rsidP="008268BA">
      <w:pPr>
        <w:pStyle w:val="af9"/>
        <w:ind w:left="1260"/>
      </w:pPr>
      <w:r>
        <w:t>&lt;</w:t>
      </w:r>
      <w:proofErr w:type="spellStart"/>
      <w:r>
        <w:t>on_color</w:t>
      </w:r>
      <w:proofErr w:type="spellEnd"/>
      <w:r>
        <w:t>&gt;</w:t>
      </w:r>
      <w:r>
        <w:rPr>
          <w:color w:val="008000"/>
        </w:rPr>
        <w:t>"green"</w:t>
      </w:r>
      <w:r>
        <w:t>&lt;/</w:t>
      </w:r>
      <w:proofErr w:type="spellStart"/>
      <w:r>
        <w:t>on_color</w:t>
      </w:r>
      <w:proofErr w:type="spellEnd"/>
      <w:r>
        <w:t>&gt;</w:t>
      </w:r>
    </w:p>
    <w:p w14:paraId="6DD8429B" w14:textId="77777777" w:rsidR="008268BA" w:rsidRDefault="008268BA" w:rsidP="008268BA">
      <w:pPr>
        <w:pStyle w:val="af9"/>
        <w:ind w:left="1260"/>
      </w:pPr>
      <w:r>
        <w:t>&lt;</w:t>
      </w:r>
      <w:proofErr w:type="spellStart"/>
      <w:r>
        <w:t>off_color</w:t>
      </w:r>
      <w:proofErr w:type="spellEnd"/>
      <w:r>
        <w:t>&gt;</w:t>
      </w:r>
      <w:r>
        <w:rPr>
          <w:color w:val="008000"/>
        </w:rPr>
        <w:t>"red"</w:t>
      </w:r>
      <w:r>
        <w:t>&lt;/</w:t>
      </w:r>
      <w:proofErr w:type="spellStart"/>
      <w:r>
        <w:t>off_color</w:t>
      </w:r>
      <w:proofErr w:type="spellEnd"/>
      <w:r>
        <w:t>&gt;</w:t>
      </w:r>
    </w:p>
    <w:p w14:paraId="1C802946" w14:textId="77777777" w:rsidR="008268BA" w:rsidRDefault="008268BA" w:rsidP="008268BA">
      <w:pPr>
        <w:pStyle w:val="af9"/>
        <w:ind w:left="1260"/>
      </w:pPr>
      <w:r>
        <w:t>&lt;/led&gt;</w:t>
      </w:r>
    </w:p>
    <w:p w14:paraId="7BBC2ABB" w14:textId="77777777" w:rsidR="008268BA" w:rsidRDefault="008268BA" w:rsidP="008268BA">
      <w:pPr>
        <w:pStyle w:val="af9"/>
        <w:ind w:left="1260"/>
      </w:pPr>
      <w:r>
        <w:t>&lt;</w:t>
      </w:r>
      <w:proofErr w:type="spellStart"/>
      <w:r>
        <w:t>checkbutton</w:t>
      </w:r>
      <w:proofErr w:type="spellEnd"/>
      <w:r>
        <w:t>&gt;</w:t>
      </w:r>
    </w:p>
    <w:p w14:paraId="7CC052FF" w14:textId="77777777" w:rsidR="008268BA" w:rsidRDefault="008268BA" w:rsidP="008268BA">
      <w:pPr>
        <w:pStyle w:val="af9"/>
        <w:ind w:left="1260"/>
      </w:pPr>
      <w:r>
        <w:t>&lt;</w:t>
      </w:r>
      <w:proofErr w:type="spellStart"/>
      <w:r>
        <w:t>halpin</w:t>
      </w:r>
      <w:proofErr w:type="spellEnd"/>
      <w:r>
        <w:t>&gt;</w:t>
      </w:r>
      <w:r>
        <w:rPr>
          <w:color w:val="008000"/>
        </w:rPr>
        <w:t>"</w:t>
      </w:r>
      <w:proofErr w:type="spellStart"/>
      <w:r>
        <w:rPr>
          <w:color w:val="008000"/>
        </w:rPr>
        <w:t>py</w:t>
      </w:r>
      <w:proofErr w:type="spellEnd"/>
      <w:r>
        <w:rPr>
          <w:color w:val="008000"/>
        </w:rPr>
        <w:t>-estop"</w:t>
      </w:r>
      <w:r>
        <w:t>&lt;/</w:t>
      </w:r>
      <w:proofErr w:type="spellStart"/>
      <w:r>
        <w:t>halpin</w:t>
      </w:r>
      <w:proofErr w:type="spellEnd"/>
      <w:r>
        <w:t>&gt;</w:t>
      </w:r>
    </w:p>
    <w:p w14:paraId="793D05A2" w14:textId="77777777" w:rsidR="008268BA" w:rsidRDefault="008268BA" w:rsidP="008268BA">
      <w:pPr>
        <w:pStyle w:val="af9"/>
        <w:ind w:left="1260"/>
      </w:pPr>
      <w:r>
        <w:t>&lt;text&gt;</w:t>
      </w:r>
      <w:r>
        <w:rPr>
          <w:color w:val="008000"/>
        </w:rPr>
        <w:t>"E-Stop"</w:t>
      </w:r>
      <w:r>
        <w:t>&lt;/text&gt;</w:t>
      </w:r>
    </w:p>
    <w:p w14:paraId="350E0194" w14:textId="77777777" w:rsidR="008268BA" w:rsidRDefault="008268BA" w:rsidP="008268BA">
      <w:pPr>
        <w:pStyle w:val="af9"/>
        <w:ind w:left="1260"/>
      </w:pPr>
      <w:r>
        <w:t>&lt;/</w:t>
      </w:r>
      <w:proofErr w:type="spellStart"/>
      <w:r>
        <w:t>checkbutton</w:t>
      </w:r>
      <w:proofErr w:type="spellEnd"/>
      <w:r>
        <w:t>&gt;</w:t>
      </w:r>
    </w:p>
    <w:p w14:paraId="755F49A1" w14:textId="77777777" w:rsidR="008268BA" w:rsidRDefault="008268BA" w:rsidP="008268BA">
      <w:pPr>
        <w:pStyle w:val="af9"/>
        <w:ind w:left="1260"/>
      </w:pPr>
      <w:r>
        <w:t>&lt;/</w:t>
      </w:r>
      <w:proofErr w:type="spellStart"/>
      <w:r>
        <w:t>vbox</w:t>
      </w:r>
      <w:proofErr w:type="spellEnd"/>
      <w:r>
        <w:t>&gt;</w:t>
      </w:r>
    </w:p>
    <w:p w14:paraId="63988E89" w14:textId="77777777" w:rsidR="008268BA" w:rsidRDefault="008268BA" w:rsidP="008268BA">
      <w:pPr>
        <w:pStyle w:val="af9"/>
        <w:ind w:left="1260"/>
      </w:pPr>
      <w:r>
        <w:t>&lt;button&gt;</w:t>
      </w:r>
    </w:p>
    <w:p w14:paraId="6EA11115" w14:textId="77777777" w:rsidR="008268BA" w:rsidRDefault="008268BA" w:rsidP="008268BA">
      <w:pPr>
        <w:pStyle w:val="af9"/>
        <w:ind w:left="1260"/>
      </w:pPr>
      <w:r>
        <w:t>&lt;</w:t>
      </w:r>
      <w:proofErr w:type="spellStart"/>
      <w:r>
        <w:t>halpin</w:t>
      </w:r>
      <w:proofErr w:type="spellEnd"/>
      <w:r>
        <w:t>&gt;</w:t>
      </w:r>
      <w:r>
        <w:rPr>
          <w:color w:val="008000"/>
        </w:rPr>
        <w:t>"</w:t>
      </w:r>
      <w:proofErr w:type="spellStart"/>
      <w:r>
        <w:rPr>
          <w:color w:val="008000"/>
        </w:rPr>
        <w:t>py</w:t>
      </w:r>
      <w:proofErr w:type="spellEnd"/>
      <w:r>
        <w:rPr>
          <w:color w:val="008000"/>
        </w:rPr>
        <w:t>-reset"</w:t>
      </w:r>
      <w:r>
        <w:t>&lt;/</w:t>
      </w:r>
      <w:proofErr w:type="spellStart"/>
      <w:r>
        <w:t>halpin</w:t>
      </w:r>
      <w:proofErr w:type="spellEnd"/>
      <w:r>
        <w:t>&gt;</w:t>
      </w:r>
    </w:p>
    <w:p w14:paraId="34194160" w14:textId="77777777" w:rsidR="008268BA" w:rsidRDefault="008268BA" w:rsidP="008268BA">
      <w:pPr>
        <w:pStyle w:val="af9"/>
        <w:ind w:left="1260"/>
      </w:pPr>
      <w:r>
        <w:t>&lt;text&gt;</w:t>
      </w:r>
      <w:r>
        <w:rPr>
          <w:color w:val="008000"/>
        </w:rPr>
        <w:t>"Reset"</w:t>
      </w:r>
      <w:r>
        <w:t>&lt;/text&gt;</w:t>
      </w:r>
    </w:p>
    <w:p w14:paraId="47EDC555" w14:textId="77777777" w:rsidR="008268BA" w:rsidRDefault="008268BA" w:rsidP="008268BA">
      <w:pPr>
        <w:pStyle w:val="af9"/>
        <w:ind w:left="1260"/>
      </w:pPr>
      <w:r>
        <w:t>&lt;/button&gt;</w:t>
      </w:r>
    </w:p>
    <w:p w14:paraId="1E2FE807" w14:textId="07B83655" w:rsidR="008268BA" w:rsidRDefault="008268BA" w:rsidP="008268BA">
      <w:pPr>
        <w:pStyle w:val="af9"/>
        <w:ind w:left="1260"/>
      </w:pPr>
      <w:r>
        <w:t>&lt;/</w:t>
      </w:r>
      <w:proofErr w:type="spellStart"/>
      <w:r>
        <w:t>pyvcp</w:t>
      </w:r>
      <w:proofErr w:type="spellEnd"/>
      <w:r>
        <w:t>&gt;</w:t>
      </w:r>
    </w:p>
    <w:p w14:paraId="031598D8" w14:textId="107AC756" w:rsidR="006B1721" w:rsidRDefault="008268BA" w:rsidP="000A5399">
      <w:r w:rsidRPr="008268BA">
        <w:rPr>
          <w:rFonts w:hint="eastAsia"/>
        </w:rPr>
        <w:t>次に、構成を起動すると、次のようになります。</w:t>
      </w:r>
    </w:p>
    <w:p w14:paraId="4B71DA20" w14:textId="77777777" w:rsidR="008268BA" w:rsidRDefault="008268BA" w:rsidP="008268BA">
      <w:pPr>
        <w:keepNext/>
        <w:jc w:val="center"/>
      </w:pPr>
      <w:r w:rsidRPr="008268BA">
        <w:rPr>
          <w:rFonts w:hint="eastAsia"/>
          <w:noProof/>
        </w:rPr>
        <w:drawing>
          <wp:inline distT="0" distB="0" distL="0" distR="0" wp14:anchorId="704569CF" wp14:editId="77CFE011">
            <wp:extent cx="4908430" cy="3778637"/>
            <wp:effectExtent l="0" t="0" r="6985" b="0"/>
            <wp:docPr id="418" name="図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22033" cy="3789109"/>
                    </a:xfrm>
                    <a:prstGeom prst="rect">
                      <a:avLst/>
                    </a:prstGeom>
                    <a:noFill/>
                    <a:ln>
                      <a:noFill/>
                    </a:ln>
                  </pic:spPr>
                </pic:pic>
              </a:graphicData>
            </a:graphic>
          </wp:inline>
        </w:drawing>
      </w:r>
    </w:p>
    <w:p w14:paraId="513DEF81" w14:textId="2ED6E746" w:rsidR="008268BA" w:rsidRDefault="008268BA" w:rsidP="008268B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21</w:t>
      </w:r>
      <w:r w:rsidR="00ED2685">
        <w:fldChar w:fldCharType="end"/>
      </w:r>
    </w:p>
    <w:p w14:paraId="716D8D23" w14:textId="38504846" w:rsidR="006B1721" w:rsidRDefault="008268BA" w:rsidP="008268BA">
      <w:pPr>
        <w:ind w:firstLineChars="100" w:firstLine="210"/>
      </w:pPr>
      <w:r w:rsidRPr="008268BA">
        <w:rPr>
          <w:rFonts w:hint="eastAsia"/>
        </w:rPr>
        <w:t>この例では、実際の例と同様に、</w:t>
      </w:r>
      <w:r w:rsidRPr="008268BA">
        <w:rPr>
          <w:rFonts w:hint="eastAsia"/>
        </w:rPr>
        <w:t>AXIS E-Stop</w:t>
      </w:r>
      <w:r w:rsidRPr="008268BA">
        <w:rPr>
          <w:rFonts w:hint="eastAsia"/>
        </w:rPr>
        <w:t>または外部リセットによって</w:t>
      </w:r>
      <w:r w:rsidRPr="008268BA">
        <w:rPr>
          <w:rFonts w:hint="eastAsia"/>
        </w:rPr>
        <w:t>OFF</w:t>
      </w:r>
      <w:r w:rsidRPr="008268BA">
        <w:rPr>
          <w:rFonts w:hint="eastAsia"/>
        </w:rPr>
        <w:t>モードになる前に、リモート</w:t>
      </w:r>
      <w:r w:rsidRPr="008268BA">
        <w:rPr>
          <w:rFonts w:hint="eastAsia"/>
        </w:rPr>
        <w:t>E-Stop</w:t>
      </w:r>
      <w:r w:rsidRPr="008268BA">
        <w:rPr>
          <w:rFonts w:hint="eastAsia"/>
        </w:rPr>
        <w:t>（チェックボックスでシミュレート）をクリアする必要があることに注意してください。</w:t>
      </w:r>
      <w:r w:rsidRPr="008268BA">
        <w:rPr>
          <w:rFonts w:hint="eastAsia"/>
        </w:rPr>
        <w:t xml:space="preserve"> AXIS</w:t>
      </w:r>
      <w:r w:rsidRPr="008268BA">
        <w:rPr>
          <w:rFonts w:hint="eastAsia"/>
        </w:rPr>
        <w:t>画面の非常停止が押された場合は、もう一度押すとクリアする必要があります。</w:t>
      </w:r>
      <w:r w:rsidRPr="008268BA">
        <w:rPr>
          <w:rFonts w:hint="eastAsia"/>
        </w:rPr>
        <w:t xml:space="preserve"> AXIS</w:t>
      </w:r>
      <w:r w:rsidRPr="008268BA">
        <w:rPr>
          <w:rFonts w:hint="eastAsia"/>
        </w:rPr>
        <w:t>で非常停止を実行した後は、外部からリセットすることはできません。</w:t>
      </w:r>
    </w:p>
    <w:p w14:paraId="7AF17D78" w14:textId="77777777" w:rsidR="008268BA" w:rsidRDefault="008268BA" w:rsidP="000A5399"/>
    <w:p w14:paraId="45C8AAA8" w14:textId="77777777" w:rsidR="006B1721" w:rsidRDefault="006B1721" w:rsidP="000A5399"/>
    <w:p w14:paraId="7C03B49E" w14:textId="3535083C" w:rsidR="006B1721" w:rsidRDefault="006B1721" w:rsidP="000A5399"/>
    <w:p w14:paraId="4E89C2EF" w14:textId="4CC65736" w:rsidR="006B1721" w:rsidRDefault="008268BA" w:rsidP="008268BA">
      <w:pPr>
        <w:pStyle w:val="3"/>
      </w:pPr>
      <w:r w:rsidRPr="008268BA">
        <w:rPr>
          <w:rFonts w:hint="eastAsia"/>
        </w:rPr>
        <w:t>タイマー/操作例タイマー/操作例</w:t>
      </w:r>
    </w:p>
    <w:p w14:paraId="502E8E0B" w14:textId="3E0DABEA" w:rsidR="006B1721" w:rsidRDefault="008268BA" w:rsidP="008268BA">
      <w:pPr>
        <w:ind w:firstLineChars="100" w:firstLine="210"/>
      </w:pPr>
      <w:r w:rsidRPr="008268BA">
        <w:rPr>
          <w:rFonts w:hint="eastAsia"/>
        </w:rPr>
        <w:t>この例では、</w:t>
      </w:r>
      <w:r w:rsidRPr="008268BA">
        <w:rPr>
          <w:rFonts w:hint="eastAsia"/>
        </w:rPr>
        <w:t>Operate</w:t>
      </w:r>
      <w:r w:rsidRPr="008268BA">
        <w:rPr>
          <w:rFonts w:hint="eastAsia"/>
        </w:rPr>
        <w:t>ブロックを使用して、入力がオンかオフかに基づいてタイマープリセットに値を割り当てています。</w:t>
      </w:r>
    </w:p>
    <w:p w14:paraId="516247D7" w14:textId="77777777" w:rsidR="008268BA" w:rsidRDefault="008268BA" w:rsidP="008268BA">
      <w:pPr>
        <w:keepNext/>
        <w:jc w:val="center"/>
      </w:pPr>
      <w:r w:rsidRPr="008268BA">
        <w:rPr>
          <w:rFonts w:hint="eastAsia"/>
          <w:noProof/>
        </w:rPr>
        <w:drawing>
          <wp:inline distT="0" distB="0" distL="0" distR="0" wp14:anchorId="3E063DF4" wp14:editId="57DAFBCD">
            <wp:extent cx="3407434" cy="2395342"/>
            <wp:effectExtent l="0" t="0" r="2540" b="5080"/>
            <wp:docPr id="419" name="図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13143" cy="2399355"/>
                    </a:xfrm>
                    <a:prstGeom prst="rect">
                      <a:avLst/>
                    </a:prstGeom>
                    <a:noFill/>
                    <a:ln>
                      <a:noFill/>
                    </a:ln>
                  </pic:spPr>
                </pic:pic>
              </a:graphicData>
            </a:graphic>
          </wp:inline>
        </w:drawing>
      </w:r>
    </w:p>
    <w:p w14:paraId="2D88FDB6" w14:textId="08D04C44" w:rsidR="008268BA" w:rsidRDefault="008268BA" w:rsidP="008268B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22</w:t>
      </w:r>
      <w:r w:rsidR="00ED2685">
        <w:fldChar w:fldCharType="end"/>
      </w:r>
    </w:p>
    <w:p w14:paraId="5C695C02" w14:textId="1D42702F" w:rsidR="006B1721" w:rsidRDefault="008268BA" w:rsidP="008268BA">
      <w:pPr>
        <w:ind w:firstLineChars="100" w:firstLine="210"/>
      </w:pPr>
      <w:r w:rsidRPr="008268BA">
        <w:rPr>
          <w:rFonts w:hint="eastAsia"/>
        </w:rPr>
        <w:t>この場合、％</w:t>
      </w:r>
      <w:r w:rsidRPr="008268BA">
        <w:rPr>
          <w:rFonts w:hint="eastAsia"/>
        </w:rPr>
        <w:t>I0</w:t>
      </w:r>
      <w:r w:rsidRPr="008268BA">
        <w:rPr>
          <w:rFonts w:hint="eastAsia"/>
        </w:rPr>
        <w:t>は</w:t>
      </w:r>
      <w:r w:rsidRPr="008268BA">
        <w:rPr>
          <w:rFonts w:hint="eastAsia"/>
        </w:rPr>
        <w:t>true</w:t>
      </w:r>
      <w:r w:rsidRPr="008268BA">
        <w:rPr>
          <w:rFonts w:hint="eastAsia"/>
        </w:rPr>
        <w:t>であるため、タイマープリセット値は</w:t>
      </w:r>
      <w:r w:rsidRPr="008268BA">
        <w:rPr>
          <w:rFonts w:hint="eastAsia"/>
        </w:rPr>
        <w:t>10</w:t>
      </w:r>
      <w:r w:rsidRPr="008268BA">
        <w:rPr>
          <w:rFonts w:hint="eastAsia"/>
        </w:rPr>
        <w:t>です。％</w:t>
      </w:r>
      <w:r w:rsidRPr="008268BA">
        <w:rPr>
          <w:rFonts w:hint="eastAsia"/>
        </w:rPr>
        <w:t>I0</w:t>
      </w:r>
      <w:r w:rsidRPr="008268BA">
        <w:rPr>
          <w:rFonts w:hint="eastAsia"/>
        </w:rPr>
        <w:t>が</w:t>
      </w:r>
      <w:r w:rsidRPr="008268BA">
        <w:rPr>
          <w:rFonts w:hint="eastAsia"/>
        </w:rPr>
        <w:t>false</w:t>
      </w:r>
      <w:r w:rsidRPr="008268BA">
        <w:rPr>
          <w:rFonts w:hint="eastAsia"/>
        </w:rPr>
        <w:t>の場合、タイマープリセットは</w:t>
      </w:r>
      <w:r w:rsidRPr="008268BA">
        <w:rPr>
          <w:rFonts w:hint="eastAsia"/>
        </w:rPr>
        <w:t>5</w:t>
      </w:r>
      <w:r w:rsidRPr="008268BA">
        <w:rPr>
          <w:rFonts w:hint="eastAsia"/>
        </w:rPr>
        <w:t>になります。</w:t>
      </w:r>
    </w:p>
    <w:p w14:paraId="18D66E54" w14:textId="77777777" w:rsidR="008268BA" w:rsidRDefault="008268BA" w:rsidP="000A5399"/>
    <w:p w14:paraId="4251F49E" w14:textId="5D223859" w:rsidR="000A5399" w:rsidRDefault="000A5399" w:rsidP="000A5399"/>
    <w:p w14:paraId="6874FDE7" w14:textId="77777777" w:rsidR="00252B1A" w:rsidRPr="00354001" w:rsidRDefault="00252B1A">
      <w:pPr>
        <w:rPr>
          <w:rFonts w:asciiTheme="majorHAnsi" w:eastAsiaTheme="majorEastAsia" w:hAnsiTheme="majorHAnsi" w:cstheme="majorBidi"/>
          <w:sz w:val="40"/>
          <w:szCs w:val="40"/>
        </w:rPr>
      </w:pPr>
      <w:r w:rsidRPr="00354001">
        <w:br w:type="page"/>
      </w:r>
    </w:p>
    <w:p w14:paraId="5E5B5A2F" w14:textId="3204426C" w:rsidR="005E62EE" w:rsidRPr="00354001" w:rsidRDefault="005E62EE" w:rsidP="001E597E">
      <w:pPr>
        <w:pStyle w:val="1"/>
        <w:ind w:right="210"/>
      </w:pPr>
      <w:r w:rsidRPr="00354001">
        <w:rPr>
          <w:rFonts w:hint="eastAsia"/>
        </w:rPr>
        <w:lastRenderedPageBreak/>
        <w:t>H</w:t>
      </w:r>
      <w:r w:rsidRPr="00354001">
        <w:t>AL</w:t>
      </w:r>
    </w:p>
    <w:p w14:paraId="669A6195" w14:textId="46756F12" w:rsidR="008E337C" w:rsidRPr="00354001" w:rsidRDefault="008E337C" w:rsidP="001E597E">
      <w:pPr>
        <w:pStyle w:val="2"/>
        <w:rPr>
          <w:rStyle w:val="24"/>
          <w:color w:val="auto"/>
        </w:rPr>
      </w:pPr>
      <w:r w:rsidRPr="00354001">
        <w:rPr>
          <w:rStyle w:val="24"/>
          <w:rFonts w:hint="eastAsia"/>
          <w:color w:val="auto"/>
        </w:rPr>
        <w:t>HAL</w:t>
      </w:r>
      <w:r w:rsidRPr="00354001">
        <w:rPr>
          <w:rStyle w:val="24"/>
          <w:rFonts w:hint="eastAsia"/>
          <w:color w:val="auto"/>
        </w:rPr>
        <w:t>の紹介</w:t>
      </w:r>
    </w:p>
    <w:p w14:paraId="2232D737" w14:textId="0487DE3F" w:rsidR="004304A4" w:rsidRPr="00354001" w:rsidRDefault="004304A4" w:rsidP="002A4CDD">
      <w:pPr>
        <w:ind w:leftChars="472" w:left="99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w:t>
      </w:r>
      <w:proofErr w:type="spellStart"/>
      <w:r w:rsidRPr="00354001">
        <w:rPr>
          <w:rStyle w:val="24"/>
          <w:rFonts w:hint="eastAsia"/>
          <w:b w:val="0"/>
          <w:bCs w:val="0"/>
          <w:color w:val="auto"/>
        </w:rPr>
        <w:t>HardwareAbstractionLayer</w:t>
      </w:r>
      <w:proofErr w:type="spellEnd"/>
      <w:r w:rsidRPr="00354001">
        <w:rPr>
          <w:rStyle w:val="24"/>
          <w:rFonts w:hint="eastAsia"/>
          <w:b w:val="0"/>
          <w:bCs w:val="0"/>
          <w:color w:val="auto"/>
        </w:rPr>
        <w:t>の略です。</w:t>
      </w:r>
      <w:r w:rsidRPr="00354001">
        <w:rPr>
          <w:rFonts w:hint="eastAsia"/>
          <w:b/>
          <w:bCs/>
        </w:rPr>
        <w:t xml:space="preserve"> </w:t>
      </w:r>
      <w:r w:rsidRPr="00354001">
        <w:rPr>
          <w:rStyle w:val="24"/>
          <w:rFonts w:hint="eastAsia"/>
          <w:b w:val="0"/>
          <w:bCs w:val="0"/>
          <w:color w:val="auto"/>
        </w:rPr>
        <w:t>最高レベルでは、これは、複雑なシステムを組み立てるために、多数のビルディングブロックをロードして相互接続できるようにする方法にすぎません。</w:t>
      </w:r>
      <w:r w:rsidRPr="00354001">
        <w:rPr>
          <w:rFonts w:hint="eastAsia"/>
          <w:b/>
          <w:bCs/>
        </w:rPr>
        <w:t xml:space="preserve"> </w:t>
      </w:r>
      <w:r w:rsidRPr="00354001">
        <w:rPr>
          <w:rStyle w:val="24"/>
          <w:rFonts w:hint="eastAsia"/>
          <w:b w:val="0"/>
          <w:bCs w:val="0"/>
          <w:color w:val="auto"/>
        </w:rPr>
        <w:t>ハードウェアの部分は、</w:t>
      </w:r>
      <w:r w:rsidRPr="00354001">
        <w:rPr>
          <w:rStyle w:val="24"/>
          <w:rFonts w:hint="eastAsia"/>
          <w:b w:val="0"/>
          <w:bCs w:val="0"/>
          <w:color w:val="auto"/>
        </w:rPr>
        <w:t>HAL</w:t>
      </w:r>
      <w:r w:rsidRPr="00354001">
        <w:rPr>
          <w:rStyle w:val="24"/>
          <w:rFonts w:hint="eastAsia"/>
          <w:b w:val="0"/>
          <w:bCs w:val="0"/>
          <w:color w:val="auto"/>
        </w:rPr>
        <w:t>が元々、さまざまなハードウェアデバイス用に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を簡単に構成できるように設計されていたためです。</w:t>
      </w:r>
      <w:r w:rsidRPr="00354001">
        <w:rPr>
          <w:rFonts w:hint="eastAsia"/>
          <w:b/>
          <w:bCs/>
        </w:rPr>
        <w:t xml:space="preserve"> </w:t>
      </w:r>
      <w:r w:rsidRPr="00354001">
        <w:rPr>
          <w:rStyle w:val="24"/>
          <w:rFonts w:hint="eastAsia"/>
          <w:b w:val="0"/>
          <w:bCs w:val="0"/>
          <w:color w:val="auto"/>
        </w:rPr>
        <w:t>ビルディングブロックの多くは、ハードウェアデバイスのドライバーです。</w:t>
      </w:r>
      <w:r w:rsidRPr="00354001">
        <w:rPr>
          <w:rFonts w:hint="eastAsia"/>
          <w:b/>
          <w:bCs/>
        </w:rPr>
        <w:t xml:space="preserve"> </w:t>
      </w:r>
      <w:r w:rsidRPr="00354001">
        <w:rPr>
          <w:rStyle w:val="24"/>
          <w:rFonts w:hint="eastAsia"/>
          <w:b w:val="0"/>
          <w:bCs w:val="0"/>
          <w:color w:val="auto"/>
        </w:rPr>
        <w:t>ただし、</w:t>
      </w:r>
      <w:r w:rsidRPr="00354001">
        <w:rPr>
          <w:rStyle w:val="24"/>
          <w:rFonts w:hint="eastAsia"/>
          <w:b w:val="0"/>
          <w:bCs w:val="0"/>
          <w:color w:val="auto"/>
        </w:rPr>
        <w:t>HAL</w:t>
      </w:r>
      <w:r w:rsidRPr="00354001">
        <w:rPr>
          <w:rStyle w:val="24"/>
          <w:rFonts w:hint="eastAsia"/>
          <w:b w:val="0"/>
          <w:bCs w:val="0"/>
          <w:color w:val="auto"/>
        </w:rPr>
        <w:t>はハードウェアドライバーを構成するだけではありません。</w:t>
      </w:r>
    </w:p>
    <w:p w14:paraId="744BD3A0" w14:textId="51F37A28" w:rsidR="008E337C" w:rsidRPr="00354001" w:rsidRDefault="008E337C" w:rsidP="001E597E">
      <w:pPr>
        <w:pStyle w:val="3"/>
        <w:rPr>
          <w:rStyle w:val="24"/>
          <w:b/>
          <w:bCs w:val="0"/>
          <w:color w:val="auto"/>
        </w:rPr>
      </w:pPr>
      <w:r w:rsidRPr="00354001">
        <w:rPr>
          <w:rStyle w:val="24"/>
          <w:rFonts w:hint="eastAsia"/>
          <w:bCs w:val="0"/>
          <w:color w:val="auto"/>
        </w:rPr>
        <w:t>HALは、従来のシステム設計手法に基づいています</w:t>
      </w:r>
    </w:p>
    <w:p w14:paraId="207D0522" w14:textId="1AD29659" w:rsidR="004304A4" w:rsidRPr="00354001" w:rsidRDefault="004304A4" w:rsidP="002A4CDD">
      <w:pPr>
        <w:ind w:leftChars="475" w:left="99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は、ハードウェア回路およびシステムの設計に使用されるのと同じ原則に基づいているため、最初にそれらの原則を調べると便利です。</w:t>
      </w:r>
    </w:p>
    <w:p w14:paraId="1BDEA363" w14:textId="6D891CD1" w:rsidR="004304A4" w:rsidRPr="00354001" w:rsidRDefault="004304A4" w:rsidP="002A4CDD">
      <w:pPr>
        <w:ind w:leftChars="475" w:left="998"/>
        <w:rPr>
          <w:rStyle w:val="24"/>
          <w:b w:val="0"/>
          <w:bCs w:val="0"/>
          <w:color w:val="auto"/>
        </w:rPr>
      </w:pPr>
      <w:r w:rsidRPr="00354001">
        <w:rPr>
          <w:rStyle w:val="24"/>
          <w:rFonts w:hint="eastAsia"/>
          <w:b w:val="0"/>
          <w:bCs w:val="0"/>
          <w:color w:val="auto"/>
        </w:rPr>
        <w:t xml:space="preserve">　すべてのシステム（</w:t>
      </w:r>
      <w:r w:rsidRPr="00354001">
        <w:rPr>
          <w:rStyle w:val="24"/>
          <w:rFonts w:hint="eastAsia"/>
          <w:b w:val="0"/>
          <w:bCs w:val="0"/>
          <w:color w:val="auto"/>
        </w:rPr>
        <w:t>CNC</w:t>
      </w:r>
      <w:r w:rsidRPr="00354001">
        <w:rPr>
          <w:rStyle w:val="24"/>
          <w:rFonts w:hint="eastAsia"/>
          <w:b w:val="0"/>
          <w:bCs w:val="0"/>
          <w:color w:val="auto"/>
        </w:rPr>
        <w:t>マシンを含む）は、相互接続されたコンポーネントで構成されています。</w:t>
      </w:r>
      <w:r w:rsidRPr="00354001">
        <w:rPr>
          <w:rFonts w:hint="eastAsia"/>
          <w:b/>
          <w:bCs/>
        </w:rPr>
        <w:t xml:space="preserve"> </w:t>
      </w:r>
      <w:r w:rsidRPr="00354001">
        <w:rPr>
          <w:rStyle w:val="24"/>
          <w:rFonts w:hint="eastAsia"/>
          <w:b w:val="0"/>
          <w:bCs w:val="0"/>
          <w:color w:val="auto"/>
        </w:rPr>
        <w:t>CNC</w:t>
      </w:r>
      <w:r w:rsidRPr="00354001">
        <w:rPr>
          <w:rStyle w:val="24"/>
          <w:rFonts w:hint="eastAsia"/>
          <w:b w:val="0"/>
          <w:bCs w:val="0"/>
          <w:color w:val="auto"/>
        </w:rPr>
        <w:t>マシンの場合、これらのコンポーネントは、メインコントローラー、サーボアンプまたはステッピングドライブ、モーター、エンコーダー、リミットスイッチ、押しボタンペンダント、おそらくスピンドルドライブ用の</w:t>
      </w:r>
      <w:r w:rsidRPr="00354001">
        <w:rPr>
          <w:rStyle w:val="24"/>
          <w:rFonts w:hint="eastAsia"/>
          <w:b w:val="0"/>
          <w:bCs w:val="0"/>
          <w:color w:val="auto"/>
        </w:rPr>
        <w:t>VFD</w:t>
      </w:r>
      <w:r w:rsidRPr="00354001">
        <w:rPr>
          <w:rStyle w:val="24"/>
          <w:rFonts w:hint="eastAsia"/>
          <w:b w:val="0"/>
          <w:bCs w:val="0"/>
          <w:color w:val="auto"/>
        </w:rPr>
        <w:t>、ツールチェンジャーを実行するための</w:t>
      </w:r>
      <w:r w:rsidRPr="00354001">
        <w:rPr>
          <w:rStyle w:val="24"/>
          <w:rFonts w:hint="eastAsia"/>
          <w:b w:val="0"/>
          <w:bCs w:val="0"/>
          <w:color w:val="auto"/>
        </w:rPr>
        <w:t>PLC</w:t>
      </w:r>
      <w:r w:rsidRPr="00354001">
        <w:rPr>
          <w:rStyle w:val="24"/>
          <w:rFonts w:hint="eastAsia"/>
          <w:b w:val="0"/>
          <w:bCs w:val="0"/>
          <w:color w:val="auto"/>
        </w:rPr>
        <w:t>などです。</w:t>
      </w:r>
      <w:r w:rsidRPr="00354001">
        <w:rPr>
          <w:rFonts w:hint="eastAsia"/>
          <w:b/>
          <w:bCs/>
        </w:rPr>
        <w:t xml:space="preserve"> </w:t>
      </w:r>
      <w:r w:rsidRPr="00354001">
        <w:rPr>
          <w:rStyle w:val="24"/>
          <w:rFonts w:hint="eastAsia"/>
          <w:b w:val="0"/>
          <w:bCs w:val="0"/>
          <w:color w:val="auto"/>
        </w:rPr>
        <w:t>これらの部品を選択、取り付け、配線して、完全なシステムを作成します。</w:t>
      </w:r>
    </w:p>
    <w:p w14:paraId="43455461" w14:textId="77777777" w:rsidR="00964FC5" w:rsidRPr="00354001" w:rsidRDefault="00964FC5" w:rsidP="00964FC5">
      <w:pPr>
        <w:keepNext/>
        <w:ind w:left="1418"/>
        <w:jc w:val="center"/>
      </w:pPr>
      <w:r w:rsidRPr="00354001">
        <w:rPr>
          <w:rStyle w:val="24"/>
          <w:noProof/>
          <w:color w:val="auto"/>
        </w:rPr>
        <w:drawing>
          <wp:inline distT="0" distB="0" distL="0" distR="0" wp14:anchorId="7DBF1C35" wp14:editId="64BEFC2A">
            <wp:extent cx="4614628" cy="3564807"/>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81210" cy="3616242"/>
                    </a:xfrm>
                    <a:prstGeom prst="rect">
                      <a:avLst/>
                    </a:prstGeom>
                    <a:noFill/>
                    <a:ln>
                      <a:noFill/>
                    </a:ln>
                  </pic:spPr>
                </pic:pic>
              </a:graphicData>
            </a:graphic>
          </wp:inline>
        </w:drawing>
      </w:r>
    </w:p>
    <w:p w14:paraId="4023797C" w14:textId="5D201B35" w:rsidR="00964FC5" w:rsidRPr="00354001" w:rsidRDefault="00964FC5" w:rsidP="00964FC5">
      <w:pPr>
        <w:pStyle w:val="aa"/>
        <w:jc w:val="center"/>
        <w:rPr>
          <w:rStyle w:val="24"/>
          <w:color w:val="auto"/>
        </w:rP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w:t>
      </w:r>
      <w:r w:rsidR="00ED2685">
        <w:fldChar w:fldCharType="end"/>
      </w:r>
      <w:r w:rsidRPr="00354001">
        <w:rPr>
          <w:rFonts w:hint="eastAsia"/>
        </w:rPr>
        <w:t xml:space="preserve">　</w:t>
      </w:r>
      <w:r w:rsidRPr="00354001">
        <w:t xml:space="preserve"> </w:t>
      </w:r>
      <w:r w:rsidRPr="00354001">
        <w:rPr>
          <w:rStyle w:val="24"/>
          <w:rFonts w:hint="eastAsia"/>
          <w:color w:val="auto"/>
        </w:rPr>
        <w:t>HAL</w:t>
      </w:r>
      <w:r w:rsidRPr="00354001">
        <w:rPr>
          <w:rStyle w:val="24"/>
          <w:rFonts w:hint="eastAsia"/>
          <w:color w:val="auto"/>
        </w:rPr>
        <w:t>コンセプト</w:t>
      </w:r>
      <w:r w:rsidRPr="00354001">
        <w:rPr>
          <w:rStyle w:val="24"/>
          <w:rFonts w:hint="eastAsia"/>
          <w:color w:val="auto"/>
        </w:rPr>
        <w:t>-</w:t>
      </w:r>
      <w:r w:rsidRPr="00354001">
        <w:rPr>
          <w:rStyle w:val="24"/>
          <w:rFonts w:hint="eastAsia"/>
          <w:color w:val="auto"/>
        </w:rPr>
        <w:t>電気回路の接続</w:t>
      </w:r>
    </w:p>
    <w:p w14:paraId="1A05B60B" w14:textId="6E642012" w:rsidR="00964FC5" w:rsidRPr="00354001" w:rsidRDefault="00964FC5" w:rsidP="004304A4">
      <w:pPr>
        <w:ind w:left="1418"/>
        <w:rPr>
          <w:rStyle w:val="24"/>
          <w:b w:val="0"/>
          <w:bCs w:val="0"/>
          <w:color w:val="auto"/>
        </w:rPr>
      </w:pPr>
      <w:r w:rsidRPr="00354001">
        <w:rPr>
          <w:rStyle w:val="24"/>
          <w:rFonts w:hint="eastAsia"/>
          <w:b w:val="0"/>
          <w:bCs w:val="0"/>
          <w:color w:val="auto"/>
        </w:rPr>
        <w:t>図</w:t>
      </w:r>
      <w:r w:rsidRPr="00354001">
        <w:rPr>
          <w:rStyle w:val="24"/>
          <w:rFonts w:hint="eastAsia"/>
          <w:b w:val="0"/>
          <w:bCs w:val="0"/>
          <w:color w:val="auto"/>
        </w:rPr>
        <w:t>1</w:t>
      </w:r>
      <w:r w:rsidRPr="00354001">
        <w:rPr>
          <w:rStyle w:val="24"/>
          <w:rFonts w:hint="eastAsia"/>
          <w:b w:val="0"/>
          <w:bCs w:val="0"/>
          <w:color w:val="auto"/>
        </w:rPr>
        <w:t>は、次のような</w:t>
      </w:r>
      <w:r w:rsidRPr="00354001">
        <w:rPr>
          <w:rStyle w:val="24"/>
          <w:rFonts w:hint="eastAsia"/>
          <w:b w:val="0"/>
          <w:bCs w:val="0"/>
          <w:color w:val="auto"/>
        </w:rPr>
        <w:t>HAL</w:t>
      </w:r>
      <w:r w:rsidRPr="00354001">
        <w:rPr>
          <w:rStyle w:val="24"/>
          <w:rFonts w:hint="eastAsia"/>
          <w:b w:val="0"/>
          <w:bCs w:val="0"/>
          <w:color w:val="auto"/>
        </w:rPr>
        <w:t>コードで記述されます。</w:t>
      </w:r>
    </w:p>
    <w:p w14:paraId="66072061" w14:textId="77777777" w:rsidR="00964FC5" w:rsidRPr="00354001" w:rsidRDefault="00964FC5" w:rsidP="00A905D7">
      <w:pPr>
        <w:pStyle w:val="af9"/>
        <w:ind w:left="1260"/>
      </w:pPr>
      <w:r w:rsidRPr="00354001">
        <w:lastRenderedPageBreak/>
        <w:t>net signal-blue component.0.pin1-in component.1.pin1-out</w:t>
      </w:r>
    </w:p>
    <w:p w14:paraId="122F3D8A" w14:textId="3A721117" w:rsidR="00964FC5" w:rsidRPr="00354001" w:rsidRDefault="00964FC5" w:rsidP="00A905D7">
      <w:pPr>
        <w:pStyle w:val="af9"/>
        <w:ind w:left="1260"/>
        <w:rPr>
          <w:rStyle w:val="24"/>
          <w:color w:val="auto"/>
        </w:rPr>
      </w:pPr>
      <w:r w:rsidRPr="00354001">
        <w:t>net signal-red component.0.pin3-out component.1.pin3-in component.1.pin4-in</w:t>
      </w:r>
    </w:p>
    <w:p w14:paraId="16FDBB00" w14:textId="77777777" w:rsidR="00964FC5" w:rsidRPr="00354001" w:rsidRDefault="00964FC5" w:rsidP="004304A4">
      <w:pPr>
        <w:ind w:left="1418"/>
        <w:rPr>
          <w:rStyle w:val="24"/>
          <w:color w:val="auto"/>
        </w:rPr>
      </w:pPr>
    </w:p>
    <w:p w14:paraId="5B841F68" w14:textId="4C5E1BFF" w:rsidR="008E337C" w:rsidRPr="00354001" w:rsidRDefault="007F2FEF" w:rsidP="001E597E">
      <w:pPr>
        <w:pStyle w:val="3"/>
        <w:rPr>
          <w:rStyle w:val="24"/>
          <w:b/>
          <w:bCs w:val="0"/>
          <w:color w:val="auto"/>
        </w:rPr>
      </w:pPr>
      <w:r w:rsidRPr="00354001">
        <w:rPr>
          <w:rStyle w:val="24"/>
          <w:rFonts w:hint="eastAsia"/>
          <w:bCs w:val="0"/>
          <w:color w:val="auto"/>
        </w:rPr>
        <w:t>パーツの選択</w:t>
      </w:r>
    </w:p>
    <w:p w14:paraId="5164ED90" w14:textId="78C25D58" w:rsidR="00021B20" w:rsidRPr="00354001" w:rsidRDefault="00021B20"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機械メーカーは、個々の部品がどのように機能するかを心配する必要はありません。</w:t>
      </w:r>
      <w:r w:rsidRPr="00354001">
        <w:rPr>
          <w:rFonts w:hint="eastAsia"/>
        </w:rPr>
        <w:t xml:space="preserve"> </w:t>
      </w:r>
      <w:r w:rsidRPr="00354001">
        <w:rPr>
          <w:rStyle w:val="24"/>
          <w:rFonts w:hint="eastAsia"/>
          <w:b w:val="0"/>
          <w:bCs w:val="0"/>
          <w:color w:val="auto"/>
        </w:rPr>
        <w:t>彼はそれらをブラックボックスとして扱います。</w:t>
      </w:r>
      <w:r w:rsidRPr="00354001">
        <w:rPr>
          <w:rFonts w:hint="eastAsia"/>
        </w:rPr>
        <w:t xml:space="preserve"> </w:t>
      </w:r>
      <w:r w:rsidRPr="00354001">
        <w:rPr>
          <w:rStyle w:val="24"/>
          <w:rFonts w:hint="eastAsia"/>
          <w:b w:val="0"/>
          <w:bCs w:val="0"/>
          <w:color w:val="auto"/>
        </w:rPr>
        <w:t>設計段階で、ステッパーまたはサーボ、サーボアンプのブランド、リミットスイッチの種類、数など、使用する部品を決定します。使用する特定のコンポーネントに関するインテグレーターの決定は、その内容に基づいています。</w:t>
      </w:r>
      <w:r w:rsidRPr="00354001">
        <w:rPr>
          <w:rFonts w:hint="eastAsia"/>
        </w:rPr>
        <w:t xml:space="preserve"> </w:t>
      </w:r>
      <w:r w:rsidRPr="00354001">
        <w:rPr>
          <w:rStyle w:val="24"/>
          <w:rFonts w:hint="eastAsia"/>
          <w:b w:val="0"/>
          <w:bCs w:val="0"/>
          <w:color w:val="auto"/>
        </w:rPr>
        <w:t>コンポーネントが行い、仕様はデバイスの製造元から提供されます。</w:t>
      </w:r>
      <w:r w:rsidRPr="00354001">
        <w:rPr>
          <w:rFonts w:hint="eastAsia"/>
        </w:rPr>
        <w:t xml:space="preserve"> </w:t>
      </w:r>
      <w:r w:rsidRPr="00354001">
        <w:rPr>
          <w:rStyle w:val="24"/>
          <w:rFonts w:hint="eastAsia"/>
          <w:b w:val="0"/>
          <w:bCs w:val="0"/>
          <w:color w:val="auto"/>
        </w:rPr>
        <w:t>モーターのサイズとモーターが駆動する必要のある負荷は、モーターを実行するために給電されるアンプの選択に影響します。</w:t>
      </w:r>
      <w:r w:rsidRPr="00354001">
        <w:rPr>
          <w:rFonts w:hint="eastAsia"/>
        </w:rPr>
        <w:t xml:space="preserve"> </w:t>
      </w:r>
      <w:r w:rsidRPr="00354001">
        <w:rPr>
          <w:rStyle w:val="24"/>
          <w:rFonts w:hint="eastAsia"/>
          <w:b w:val="0"/>
          <w:bCs w:val="0"/>
          <w:color w:val="auto"/>
        </w:rPr>
        <w:t>アンプの選択は、アンプに必要なフィードバックの種類と、コントロールからアンプに送信する必要のある速度または位置信号に影響を与える可能性があります。</w:t>
      </w:r>
    </w:p>
    <w:p w14:paraId="5383F520" w14:textId="3E0E9111" w:rsidR="00021B20" w:rsidRPr="00354001" w:rsidRDefault="00021B20"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の世界では、インテグレーターは必要な</w:t>
      </w:r>
      <w:r w:rsidRPr="00354001">
        <w:rPr>
          <w:rStyle w:val="24"/>
          <w:rFonts w:hint="eastAsia"/>
          <w:b w:val="0"/>
          <w:bCs w:val="0"/>
          <w:color w:val="auto"/>
        </w:rPr>
        <w:t>HAL</w:t>
      </w:r>
      <w:r w:rsidRPr="00354001">
        <w:rPr>
          <w:rStyle w:val="24"/>
          <w:rFonts w:hint="eastAsia"/>
          <w:b w:val="0"/>
          <w:bCs w:val="0"/>
          <w:color w:val="auto"/>
        </w:rPr>
        <w:t>コンポーネントを決定する必要があります。</w:t>
      </w:r>
      <w:r w:rsidRPr="00354001">
        <w:rPr>
          <w:rFonts w:hint="eastAsia"/>
        </w:rPr>
        <w:t xml:space="preserve"> </w:t>
      </w:r>
      <w:r w:rsidRPr="00354001">
        <w:rPr>
          <w:rStyle w:val="24"/>
          <w:rFonts w:hint="eastAsia"/>
          <w:b w:val="0"/>
          <w:bCs w:val="0"/>
          <w:color w:val="auto"/>
        </w:rPr>
        <w:t>通常、すべてのインターフェイスカードにはドライバが必要です。</w:t>
      </w:r>
      <w:r w:rsidRPr="00354001">
        <w:rPr>
          <w:rFonts w:hint="eastAsia"/>
        </w:rPr>
        <w:t xml:space="preserve"> </w:t>
      </w:r>
      <w:r w:rsidRPr="00354001">
        <w:rPr>
          <w:rStyle w:val="24"/>
          <w:rFonts w:hint="eastAsia"/>
          <w:b w:val="0"/>
          <w:bCs w:val="0"/>
          <w:color w:val="auto"/>
        </w:rPr>
        <w:t>ステップパルスのソフトウェア生成、</w:t>
      </w:r>
      <w:r w:rsidRPr="00354001">
        <w:rPr>
          <w:rStyle w:val="24"/>
          <w:rFonts w:hint="eastAsia"/>
          <w:b w:val="0"/>
          <w:bCs w:val="0"/>
          <w:color w:val="auto"/>
        </w:rPr>
        <w:t>PLC</w:t>
      </w:r>
      <w:r w:rsidRPr="00354001">
        <w:rPr>
          <w:rStyle w:val="24"/>
          <w:rFonts w:hint="eastAsia"/>
          <w:b w:val="0"/>
          <w:bCs w:val="0"/>
          <w:color w:val="auto"/>
        </w:rPr>
        <w:t>機能、およびその他のさまざまなタスクには、追加のコンポーネントが必要になる場合があります。</w:t>
      </w:r>
    </w:p>
    <w:p w14:paraId="4FE00753" w14:textId="77777777" w:rsidR="00DF5F17" w:rsidRPr="00354001" w:rsidRDefault="00DF5F17" w:rsidP="00021B20">
      <w:pPr>
        <w:ind w:leftChars="745" w:left="1564"/>
        <w:rPr>
          <w:rStyle w:val="24"/>
          <w:b w:val="0"/>
          <w:bCs w:val="0"/>
          <w:color w:val="auto"/>
        </w:rPr>
      </w:pPr>
    </w:p>
    <w:p w14:paraId="52BCFACF" w14:textId="1987F00C" w:rsidR="007F2FEF" w:rsidRPr="00354001" w:rsidRDefault="007F2FEF" w:rsidP="001E597E">
      <w:pPr>
        <w:pStyle w:val="3"/>
        <w:rPr>
          <w:rStyle w:val="24"/>
          <w:b/>
          <w:bCs w:val="0"/>
          <w:color w:val="auto"/>
        </w:rPr>
      </w:pPr>
      <w:r w:rsidRPr="00354001">
        <w:rPr>
          <w:rStyle w:val="24"/>
          <w:rFonts w:hint="eastAsia"/>
          <w:bCs w:val="0"/>
          <w:color w:val="auto"/>
        </w:rPr>
        <w:t>相互接続設計</w:t>
      </w:r>
    </w:p>
    <w:p w14:paraId="0F10B9A7" w14:textId="3D810409" w:rsidR="0098446A" w:rsidRPr="00354001" w:rsidRDefault="0098446A" w:rsidP="002A4CDD">
      <w:pPr>
        <w:ind w:leftChars="645" w:left="1354"/>
        <w:rPr>
          <w:rStyle w:val="24"/>
          <w:b w:val="0"/>
          <w:bCs w:val="0"/>
          <w:color w:val="auto"/>
        </w:rPr>
      </w:pPr>
      <w:r w:rsidRPr="00354001">
        <w:rPr>
          <w:rStyle w:val="24"/>
          <w:rFonts w:hint="eastAsia"/>
          <w:b w:val="0"/>
          <w:bCs w:val="0"/>
          <w:color w:val="auto"/>
        </w:rPr>
        <w:t xml:space="preserve">　ハードウェアシステムの設計者は、部品を選択するだけでなく、それらの部品をどのように相互接続するかも決定します。</w:t>
      </w:r>
      <w:r w:rsidRPr="00354001">
        <w:rPr>
          <w:rFonts w:hint="eastAsia"/>
        </w:rPr>
        <w:t xml:space="preserve"> </w:t>
      </w:r>
      <w:r w:rsidRPr="00354001">
        <w:rPr>
          <w:rStyle w:val="24"/>
          <w:rFonts w:hint="eastAsia"/>
          <w:b w:val="0"/>
          <w:bCs w:val="0"/>
          <w:color w:val="auto"/>
        </w:rPr>
        <w:t>各ブラックボックスには端子があり、単純なスイッチの場合は</w:t>
      </w:r>
      <w:r w:rsidRPr="00354001">
        <w:rPr>
          <w:rStyle w:val="24"/>
          <w:rFonts w:hint="eastAsia"/>
          <w:b w:val="0"/>
          <w:bCs w:val="0"/>
          <w:color w:val="auto"/>
        </w:rPr>
        <w:t>2</w:t>
      </w:r>
      <w:r w:rsidRPr="00354001">
        <w:rPr>
          <w:rStyle w:val="24"/>
          <w:rFonts w:hint="eastAsia"/>
          <w:b w:val="0"/>
          <w:bCs w:val="0"/>
          <w:color w:val="auto"/>
        </w:rPr>
        <w:t>つ、サーボドライブまたは</w:t>
      </w:r>
      <w:r w:rsidRPr="00354001">
        <w:rPr>
          <w:rStyle w:val="24"/>
          <w:rFonts w:hint="eastAsia"/>
          <w:b w:val="0"/>
          <w:bCs w:val="0"/>
          <w:color w:val="auto"/>
        </w:rPr>
        <w:t>PLC</w:t>
      </w:r>
      <w:r w:rsidRPr="00354001">
        <w:rPr>
          <w:rStyle w:val="24"/>
          <w:rFonts w:hint="eastAsia"/>
          <w:b w:val="0"/>
          <w:bCs w:val="0"/>
          <w:color w:val="auto"/>
        </w:rPr>
        <w:t>の場合は数十になります。</w:t>
      </w:r>
      <w:r w:rsidRPr="00354001">
        <w:rPr>
          <w:rFonts w:hint="eastAsia"/>
        </w:rPr>
        <w:t xml:space="preserve"> </w:t>
      </w:r>
      <w:r w:rsidRPr="00354001">
        <w:rPr>
          <w:rStyle w:val="24"/>
          <w:rFonts w:hint="eastAsia"/>
          <w:b w:val="0"/>
          <w:bCs w:val="0"/>
          <w:color w:val="auto"/>
        </w:rPr>
        <w:t>それらは一緒に配線する必要があります。</w:t>
      </w:r>
      <w:r w:rsidRPr="00354001">
        <w:rPr>
          <w:rFonts w:hint="eastAsia"/>
        </w:rPr>
        <w:t xml:space="preserve"> </w:t>
      </w:r>
      <w:r w:rsidRPr="00354001">
        <w:rPr>
          <w:rStyle w:val="24"/>
          <w:rFonts w:hint="eastAsia"/>
          <w:b w:val="0"/>
          <w:bCs w:val="0"/>
          <w:color w:val="auto"/>
        </w:rPr>
        <w:t>モーターはサーボアンプに接続し、リミットスイッチはコントローラーに接続します。</w:t>
      </w:r>
      <w:r w:rsidRPr="00354001">
        <w:rPr>
          <w:rFonts w:hint="eastAsia"/>
        </w:rPr>
        <w:t xml:space="preserve"> </w:t>
      </w:r>
      <w:r w:rsidRPr="00354001">
        <w:rPr>
          <w:rStyle w:val="24"/>
          <w:rFonts w:hint="eastAsia"/>
          <w:b w:val="0"/>
          <w:bCs w:val="0"/>
          <w:color w:val="auto"/>
        </w:rPr>
        <w:t>機械製造業者が設計に取り組むとき、彼はすべての部品がどのように相互接続されるべきかを示す大きな配線図を作成します。</w:t>
      </w:r>
    </w:p>
    <w:p w14:paraId="1984AFA7" w14:textId="6085E64C" w:rsidR="0098446A" w:rsidRPr="00354001" w:rsidRDefault="0098446A"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を使用する場合、コンポーネントは信号によって相互接続されます。</w:t>
      </w:r>
      <w:r w:rsidRPr="00354001">
        <w:rPr>
          <w:rFonts w:hint="eastAsia"/>
        </w:rPr>
        <w:t xml:space="preserve"> </w:t>
      </w:r>
      <w:r w:rsidRPr="00354001">
        <w:rPr>
          <w:rStyle w:val="24"/>
          <w:rFonts w:hint="eastAsia"/>
          <w:b w:val="0"/>
          <w:bCs w:val="0"/>
          <w:color w:val="auto"/>
        </w:rPr>
        <w:t>設計者は、必要な信号とそれらが接続するものを決定する必要があります。</w:t>
      </w:r>
    </w:p>
    <w:p w14:paraId="0BE0E813" w14:textId="77777777" w:rsidR="00DF5F17" w:rsidRPr="00354001" w:rsidRDefault="00DF5F17" w:rsidP="0098446A">
      <w:pPr>
        <w:ind w:leftChars="745" w:left="1564"/>
        <w:rPr>
          <w:rStyle w:val="24"/>
          <w:b w:val="0"/>
          <w:bCs w:val="0"/>
          <w:color w:val="auto"/>
        </w:rPr>
      </w:pPr>
    </w:p>
    <w:p w14:paraId="272638B4" w14:textId="4E33DB0C" w:rsidR="007F2FEF" w:rsidRPr="00354001" w:rsidRDefault="007F2FEF" w:rsidP="001E597E">
      <w:pPr>
        <w:pStyle w:val="3"/>
        <w:rPr>
          <w:rStyle w:val="24"/>
          <w:b/>
          <w:bCs w:val="0"/>
          <w:color w:val="auto"/>
        </w:rPr>
      </w:pPr>
      <w:r w:rsidRPr="00354001">
        <w:rPr>
          <w:rStyle w:val="24"/>
          <w:rFonts w:hint="eastAsia"/>
          <w:bCs w:val="0"/>
          <w:color w:val="auto"/>
        </w:rPr>
        <w:t>実装</w:t>
      </w:r>
    </w:p>
    <w:p w14:paraId="36673367" w14:textId="60DCCB41" w:rsidR="00DF5F17" w:rsidRPr="00354001" w:rsidRDefault="00DF5F17" w:rsidP="002A4CDD">
      <w:pPr>
        <w:ind w:leftChars="645" w:left="1354"/>
        <w:rPr>
          <w:rStyle w:val="24"/>
          <w:b w:val="0"/>
          <w:bCs w:val="0"/>
          <w:color w:val="auto"/>
        </w:rPr>
      </w:pPr>
      <w:r w:rsidRPr="00354001">
        <w:rPr>
          <w:rStyle w:val="24"/>
          <w:rFonts w:hint="eastAsia"/>
          <w:b w:val="0"/>
          <w:bCs w:val="0"/>
          <w:color w:val="auto"/>
        </w:rPr>
        <w:t xml:space="preserve">　配線図が完成したら、マシンを構築します。</w:t>
      </w:r>
      <w:r w:rsidRPr="00354001">
        <w:rPr>
          <w:rFonts w:hint="eastAsia"/>
        </w:rPr>
        <w:t xml:space="preserve"> </w:t>
      </w:r>
      <w:r w:rsidRPr="00354001">
        <w:rPr>
          <w:rStyle w:val="24"/>
          <w:rFonts w:hint="eastAsia"/>
          <w:b w:val="0"/>
          <w:bCs w:val="0"/>
          <w:color w:val="auto"/>
        </w:rPr>
        <w:t>部品を入手して取り付ける必要があります。その後、配線図に従って相互接続します。</w:t>
      </w:r>
      <w:r w:rsidRPr="00354001">
        <w:rPr>
          <w:rFonts w:hint="eastAsia"/>
        </w:rPr>
        <w:t xml:space="preserve"> </w:t>
      </w:r>
      <w:r w:rsidRPr="00354001">
        <w:rPr>
          <w:rStyle w:val="24"/>
          <w:rFonts w:hint="eastAsia"/>
          <w:b w:val="0"/>
          <w:bCs w:val="0"/>
          <w:color w:val="auto"/>
        </w:rPr>
        <w:t>物理システムでは、各相互接続は、適切な端子に切断して接続する必要がある</w:t>
      </w:r>
      <w:r w:rsidRPr="00354001">
        <w:rPr>
          <w:rStyle w:val="24"/>
          <w:rFonts w:hint="eastAsia"/>
          <w:b w:val="0"/>
          <w:bCs w:val="0"/>
          <w:color w:val="auto"/>
        </w:rPr>
        <w:t>1</w:t>
      </w:r>
      <w:r w:rsidRPr="00354001">
        <w:rPr>
          <w:rStyle w:val="24"/>
          <w:rFonts w:hint="eastAsia"/>
          <w:b w:val="0"/>
          <w:bCs w:val="0"/>
          <w:color w:val="auto"/>
        </w:rPr>
        <w:t>本のワイヤです。</w:t>
      </w:r>
    </w:p>
    <w:p w14:paraId="116E5EEC" w14:textId="26B48BE8" w:rsidR="00DF5F17" w:rsidRPr="00354001" w:rsidRDefault="00DF5F17"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システムの構築に役立つ多くのツールを提供します。</w:t>
      </w:r>
      <w:r w:rsidRPr="00354001">
        <w:rPr>
          <w:rFonts w:hint="eastAsia"/>
        </w:rPr>
        <w:t xml:space="preserve"> </w:t>
      </w:r>
      <w:r w:rsidRPr="00354001">
        <w:rPr>
          <w:rStyle w:val="24"/>
          <w:rFonts w:hint="eastAsia"/>
          <w:b w:val="0"/>
          <w:bCs w:val="0"/>
          <w:color w:val="auto"/>
        </w:rPr>
        <w:t>一部のツールでは、</w:t>
      </w:r>
      <w:r w:rsidRPr="00354001">
        <w:rPr>
          <w:rStyle w:val="24"/>
          <w:rFonts w:hint="eastAsia"/>
          <w:b w:val="0"/>
          <w:bCs w:val="0"/>
          <w:color w:val="auto"/>
        </w:rPr>
        <w:t>1</w:t>
      </w:r>
      <w:r w:rsidRPr="00354001">
        <w:rPr>
          <w:rStyle w:val="24"/>
          <w:rFonts w:hint="eastAsia"/>
          <w:b w:val="0"/>
          <w:bCs w:val="0"/>
          <w:color w:val="auto"/>
        </w:rPr>
        <w:t>本のワイヤーを接続（または切断）できます。</w:t>
      </w:r>
      <w:r w:rsidRPr="00354001">
        <w:rPr>
          <w:rFonts w:hint="eastAsia"/>
        </w:rPr>
        <w:t xml:space="preserve"> </w:t>
      </w:r>
      <w:r w:rsidRPr="00354001">
        <w:rPr>
          <w:rStyle w:val="24"/>
          <w:rFonts w:hint="eastAsia"/>
          <w:b w:val="0"/>
          <w:bCs w:val="0"/>
          <w:color w:val="auto"/>
        </w:rPr>
        <w:t>他のツールを使用すると、システムに関するすべての部品、配線、およびその他の情報の完全なリストを保存できるため、</w:t>
      </w:r>
      <w:r w:rsidRPr="00354001">
        <w:rPr>
          <w:rStyle w:val="24"/>
          <w:rFonts w:hint="eastAsia"/>
          <w:b w:val="0"/>
          <w:bCs w:val="0"/>
          <w:color w:val="auto"/>
        </w:rPr>
        <w:t>1</w:t>
      </w:r>
      <w:r w:rsidRPr="00354001">
        <w:rPr>
          <w:rStyle w:val="24"/>
          <w:rFonts w:hint="eastAsia"/>
          <w:b w:val="0"/>
          <w:bCs w:val="0"/>
          <w:color w:val="auto"/>
        </w:rPr>
        <w:t>つのコマンドで再構築できます。</w:t>
      </w:r>
    </w:p>
    <w:p w14:paraId="7767FAF3" w14:textId="77777777" w:rsidR="00DF5F17" w:rsidRPr="00354001" w:rsidRDefault="00DF5F17" w:rsidP="00DF5F17">
      <w:pPr>
        <w:ind w:leftChars="745" w:left="1564"/>
        <w:rPr>
          <w:rStyle w:val="24"/>
          <w:b w:val="0"/>
          <w:bCs w:val="0"/>
          <w:color w:val="auto"/>
        </w:rPr>
      </w:pPr>
    </w:p>
    <w:p w14:paraId="0870AEC0" w14:textId="3BF35ADD" w:rsidR="007F2FEF" w:rsidRPr="00354001" w:rsidRDefault="007F2FEF" w:rsidP="001E597E">
      <w:pPr>
        <w:pStyle w:val="3"/>
        <w:rPr>
          <w:rStyle w:val="24"/>
          <w:b/>
          <w:bCs w:val="0"/>
          <w:color w:val="auto"/>
        </w:rPr>
      </w:pPr>
      <w:r w:rsidRPr="00354001">
        <w:rPr>
          <w:rStyle w:val="24"/>
          <w:rFonts w:hint="eastAsia"/>
          <w:bCs w:val="0"/>
          <w:color w:val="auto"/>
        </w:rPr>
        <w:t>テスト</w:t>
      </w:r>
    </w:p>
    <w:p w14:paraId="01F191C7" w14:textId="018C604E" w:rsidR="00DF26DE" w:rsidRPr="00354001" w:rsidRDefault="00DF26DE" w:rsidP="002A4CDD">
      <w:pPr>
        <w:ind w:leftChars="645" w:left="1354"/>
        <w:rPr>
          <w:rStyle w:val="24"/>
          <w:b w:val="0"/>
          <w:bCs w:val="0"/>
          <w:color w:val="auto"/>
        </w:rPr>
      </w:pPr>
      <w:r w:rsidRPr="00354001">
        <w:rPr>
          <w:rStyle w:val="24"/>
          <w:rFonts w:hint="eastAsia"/>
          <w:b w:val="0"/>
          <w:bCs w:val="0"/>
          <w:color w:val="auto"/>
        </w:rPr>
        <w:t xml:space="preserve">　初めて正しく動作するマシンはほとんどありません。</w:t>
      </w:r>
      <w:r w:rsidRPr="00354001">
        <w:rPr>
          <w:rFonts w:hint="eastAsia"/>
        </w:rPr>
        <w:t xml:space="preserve"> </w:t>
      </w:r>
      <w:r w:rsidRPr="00354001">
        <w:rPr>
          <w:rStyle w:val="24"/>
          <w:rFonts w:hint="eastAsia"/>
          <w:b w:val="0"/>
          <w:bCs w:val="0"/>
          <w:color w:val="auto"/>
        </w:rPr>
        <w:t>テスト中、ビルダーはメーターを使用して、リミットスイッチが機能しているかどうかを確認したり、サーボモーターに流れる</w:t>
      </w:r>
      <w:r w:rsidRPr="00354001">
        <w:rPr>
          <w:rStyle w:val="24"/>
          <w:rFonts w:hint="eastAsia"/>
          <w:b w:val="0"/>
          <w:bCs w:val="0"/>
          <w:color w:val="auto"/>
        </w:rPr>
        <w:t>DC</w:t>
      </w:r>
      <w:r w:rsidRPr="00354001">
        <w:rPr>
          <w:rStyle w:val="24"/>
          <w:rFonts w:hint="eastAsia"/>
          <w:b w:val="0"/>
          <w:bCs w:val="0"/>
          <w:color w:val="auto"/>
        </w:rPr>
        <w:t>電圧を測定したりする場合があります。</w:t>
      </w:r>
      <w:r w:rsidRPr="00354001">
        <w:rPr>
          <w:rFonts w:hint="eastAsia"/>
        </w:rPr>
        <w:t xml:space="preserve"> </w:t>
      </w:r>
      <w:r w:rsidRPr="00354001">
        <w:rPr>
          <w:rStyle w:val="24"/>
          <w:rFonts w:hint="eastAsia"/>
          <w:b w:val="0"/>
          <w:bCs w:val="0"/>
          <w:color w:val="auto"/>
        </w:rPr>
        <w:t>彼は、ドライブのチューニングをチェックしたり、電気ノイズを探したりするために、オシロスコープを接続する場合があります。</w:t>
      </w:r>
      <w:r w:rsidRPr="00354001">
        <w:rPr>
          <w:rFonts w:hint="eastAsia"/>
        </w:rPr>
        <w:t xml:space="preserve"> </w:t>
      </w:r>
      <w:r w:rsidRPr="00354001">
        <w:rPr>
          <w:rStyle w:val="24"/>
          <w:rFonts w:hint="eastAsia"/>
          <w:b w:val="0"/>
          <w:bCs w:val="0"/>
          <w:color w:val="auto"/>
        </w:rPr>
        <w:t>彼は、配線図を変更する必要がある問題を見つけるかもしれません。</w:t>
      </w:r>
      <w:r w:rsidRPr="00354001">
        <w:rPr>
          <w:rFonts w:hint="eastAsia"/>
        </w:rPr>
        <w:t xml:space="preserve"> </w:t>
      </w:r>
      <w:r w:rsidRPr="00354001">
        <w:rPr>
          <w:rStyle w:val="24"/>
          <w:rFonts w:hint="eastAsia"/>
          <w:b w:val="0"/>
          <w:bCs w:val="0"/>
          <w:color w:val="auto"/>
        </w:rPr>
        <w:t>おそらく、パーツを別の方法で接続するか、まったく別のものに交換する必要があります。</w:t>
      </w:r>
    </w:p>
    <w:p w14:paraId="015746D0" w14:textId="7497F11E" w:rsidR="00DF26DE" w:rsidRPr="00354001" w:rsidRDefault="00DF26DE"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は、電圧計、オシロスコープ、信号発生器、およびシステムのテストと調整に必要なその他のツールに相当するソフトウェアを提供します。</w:t>
      </w:r>
      <w:r w:rsidRPr="00354001">
        <w:rPr>
          <w:rFonts w:hint="eastAsia"/>
        </w:rPr>
        <w:t xml:space="preserve"> </w:t>
      </w:r>
      <w:r w:rsidRPr="00354001">
        <w:rPr>
          <w:rStyle w:val="24"/>
          <w:rFonts w:hint="eastAsia"/>
          <w:b w:val="0"/>
          <w:bCs w:val="0"/>
          <w:color w:val="auto"/>
        </w:rPr>
        <w:t>システムの構築に使用したのと同じコマンドを使用して、必要に応じて変更を加えることができます。</w:t>
      </w:r>
    </w:p>
    <w:p w14:paraId="0409F806" w14:textId="77777777" w:rsidR="00DF26DE" w:rsidRPr="00354001" w:rsidRDefault="00DF26DE" w:rsidP="00DF26DE">
      <w:pPr>
        <w:ind w:leftChars="745" w:left="1564"/>
        <w:rPr>
          <w:rStyle w:val="24"/>
          <w:b w:val="0"/>
          <w:bCs w:val="0"/>
          <w:color w:val="auto"/>
        </w:rPr>
      </w:pPr>
    </w:p>
    <w:p w14:paraId="0C6C4EE4" w14:textId="0D7CB5DB" w:rsidR="007F2FEF" w:rsidRPr="00354001" w:rsidRDefault="007F2FEF" w:rsidP="001E597E">
      <w:pPr>
        <w:pStyle w:val="3"/>
        <w:rPr>
          <w:rStyle w:val="24"/>
          <w:b/>
          <w:bCs w:val="0"/>
          <w:color w:val="auto"/>
        </w:rPr>
      </w:pPr>
      <w:r w:rsidRPr="00354001">
        <w:rPr>
          <w:rStyle w:val="24"/>
          <w:rFonts w:hint="eastAsia"/>
          <w:bCs w:val="0"/>
          <w:color w:val="auto"/>
        </w:rPr>
        <w:t>概要</w:t>
      </w:r>
    </w:p>
    <w:p w14:paraId="04594477" w14:textId="3D65C3CB"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このドキュメントは、この種のハードウェアシステム統合を行う方法をすでに知っているが、ハードウェアを</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に接続する方法を知らない人を対象としています。</w:t>
      </w:r>
      <w:r w:rsidRPr="00354001">
        <w:rPr>
          <w:rFonts w:hint="eastAsia"/>
        </w:rPr>
        <w:t xml:space="preserve"> </w:t>
      </w:r>
      <w:r w:rsidRPr="00354001">
        <w:rPr>
          <w:rStyle w:val="24"/>
          <w:rFonts w:hint="eastAsia"/>
          <w:b w:val="0"/>
          <w:bCs w:val="0"/>
          <w:color w:val="auto"/>
        </w:rPr>
        <w:t>HALUI</w:t>
      </w:r>
      <w:r w:rsidRPr="00354001">
        <w:rPr>
          <w:rStyle w:val="24"/>
          <w:rFonts w:hint="eastAsia"/>
          <w:b w:val="0"/>
          <w:bCs w:val="0"/>
          <w:color w:val="auto"/>
        </w:rPr>
        <w:t>の例のドキュメントの「リモートスタートの例」セクションを参照してください。</w:t>
      </w:r>
    </w:p>
    <w:p w14:paraId="041520DC" w14:textId="1ABE2D8C" w:rsidR="00DF26DE" w:rsidRPr="00354001" w:rsidRDefault="00DF26DE" w:rsidP="00034B09">
      <w:pPr>
        <w:keepNext/>
        <w:ind w:leftChars="745" w:left="1564"/>
        <w:jc w:val="center"/>
        <w:rPr>
          <w:rStyle w:val="24"/>
          <w:b w:val="0"/>
          <w:bCs w:val="0"/>
          <w:color w:val="auto"/>
        </w:rPr>
      </w:pPr>
      <w:r w:rsidRPr="00354001">
        <w:rPr>
          <w:rStyle w:val="24"/>
          <w:b w:val="0"/>
          <w:bCs w:val="0"/>
          <w:noProof/>
          <w:color w:val="auto"/>
        </w:rPr>
        <w:drawing>
          <wp:inline distT="0" distB="0" distL="0" distR="0" wp14:anchorId="5CE650C1" wp14:editId="6A9E4813">
            <wp:extent cx="3493443" cy="174307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33757" cy="1763190"/>
                    </a:xfrm>
                    <a:prstGeom prst="rect">
                      <a:avLst/>
                    </a:prstGeom>
                    <a:noFill/>
                    <a:ln>
                      <a:noFill/>
                    </a:ln>
                  </pic:spPr>
                </pic:pic>
              </a:graphicData>
            </a:graphic>
          </wp:inline>
        </w:drawing>
      </w:r>
    </w:p>
    <w:p w14:paraId="701A506A" w14:textId="376AC564"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上記の従来のハードウェア設計は、メインコントロールの端で終わります。</w:t>
      </w:r>
      <w:r w:rsidRPr="00354001">
        <w:rPr>
          <w:rFonts w:hint="eastAsia"/>
        </w:rPr>
        <w:t xml:space="preserve"> </w:t>
      </w:r>
      <w:r w:rsidRPr="00354001">
        <w:rPr>
          <w:rStyle w:val="24"/>
          <w:rFonts w:hint="eastAsia"/>
          <w:b w:val="0"/>
          <w:bCs w:val="0"/>
          <w:color w:val="auto"/>
        </w:rPr>
        <w:t>コントロールの外側には、必要なことをすべて実行するために相互に接続された、比較的単純なボックスの束があります。</w:t>
      </w:r>
      <w:r w:rsidRPr="00354001">
        <w:rPr>
          <w:rFonts w:hint="eastAsia"/>
        </w:rPr>
        <w:t xml:space="preserve"> </w:t>
      </w:r>
      <w:r w:rsidRPr="00354001">
        <w:rPr>
          <w:rStyle w:val="24"/>
          <w:rFonts w:hint="eastAsia"/>
          <w:b w:val="0"/>
          <w:bCs w:val="0"/>
          <w:color w:val="auto"/>
        </w:rPr>
        <w:t>内部では、コントロールは大きな謎です。</w:t>
      </w:r>
      <w:r w:rsidRPr="00354001">
        <w:rPr>
          <w:rStyle w:val="24"/>
          <w:rFonts w:hint="eastAsia"/>
          <w:b w:val="0"/>
          <w:bCs w:val="0"/>
          <w:color w:val="auto"/>
        </w:rPr>
        <w:t>1</w:t>
      </w:r>
      <w:r w:rsidRPr="00354001">
        <w:rPr>
          <w:rStyle w:val="24"/>
          <w:rFonts w:hint="eastAsia"/>
          <w:b w:val="0"/>
          <w:bCs w:val="0"/>
          <w:color w:val="auto"/>
        </w:rPr>
        <w:t>つの巨大なブラックボックスが機能することを願っています。</w:t>
      </w:r>
    </w:p>
    <w:p w14:paraId="16235A82" w14:textId="6718AF90"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は、この従来のハードウェア設計手法を大きなブラックボックスの内部に拡張します。</w:t>
      </w:r>
      <w:r w:rsidRPr="00354001">
        <w:rPr>
          <w:rFonts w:hint="eastAsia"/>
        </w:rPr>
        <w:t xml:space="preserve"> </w:t>
      </w:r>
      <w:r w:rsidRPr="00354001">
        <w:rPr>
          <w:rStyle w:val="24"/>
          <w:rFonts w:hint="eastAsia"/>
          <w:b w:val="0"/>
          <w:bCs w:val="0"/>
          <w:color w:val="auto"/>
        </w:rPr>
        <w:t>これにより、デバイスドライバーやコントローラーの一部の内部部品が、外部ハードウェアと同じように相互接続したり、交換したりできる小さなブラックボックスになります。</w:t>
      </w:r>
      <w:r w:rsidRPr="00354001">
        <w:rPr>
          <w:rFonts w:hint="eastAsia"/>
        </w:rPr>
        <w:t xml:space="preserve"> </w:t>
      </w:r>
      <w:r w:rsidRPr="00354001">
        <w:rPr>
          <w:rStyle w:val="24"/>
          <w:rFonts w:hint="eastAsia"/>
          <w:b w:val="0"/>
          <w:bCs w:val="0"/>
          <w:color w:val="auto"/>
        </w:rPr>
        <w:t>これにより、システムの配線図に、大きなブラックボックスだけでなく、内部コントローラーの一部を表示できます。</w:t>
      </w:r>
      <w:r w:rsidRPr="00354001">
        <w:rPr>
          <w:rFonts w:hint="eastAsia"/>
        </w:rPr>
        <w:t xml:space="preserve"> </w:t>
      </w:r>
      <w:r w:rsidRPr="00354001">
        <w:rPr>
          <w:rStyle w:val="24"/>
          <w:rFonts w:hint="eastAsia"/>
          <w:b w:val="0"/>
          <w:bCs w:val="0"/>
          <w:color w:val="auto"/>
        </w:rPr>
        <w:t>そして最も重要なことは、インテグレーターが残りのハードウェアで使用するのと同じ方法を使用してコントローラーをテストおよび変更できるようにすることです。</w:t>
      </w:r>
    </w:p>
    <w:p w14:paraId="39141F6C" w14:textId="6E557577" w:rsidR="007D6175" w:rsidRPr="00354001" w:rsidRDefault="007D6175" w:rsidP="00DF26DE">
      <w:pPr>
        <w:ind w:leftChars="745" w:left="1564"/>
        <w:rPr>
          <w:rStyle w:val="24"/>
          <w:b w:val="0"/>
          <w:bCs w:val="0"/>
          <w:color w:val="auto"/>
        </w:rPr>
      </w:pPr>
      <w:r w:rsidRPr="00354001">
        <w:rPr>
          <w:rStyle w:val="24"/>
          <w:rFonts w:hint="eastAsia"/>
          <w:b w:val="0"/>
          <w:bCs w:val="0"/>
          <w:color w:val="auto"/>
        </w:rPr>
        <w:lastRenderedPageBreak/>
        <w:t xml:space="preserve">　モーター、アンプ、エンコーダーなどの用語は、ほとんどのマシンインテグレーターによく知られています。</w:t>
      </w:r>
      <w:r w:rsidRPr="00354001">
        <w:rPr>
          <w:rFonts w:hint="eastAsia"/>
        </w:rPr>
        <w:t xml:space="preserve"> </w:t>
      </w:r>
      <w:r w:rsidRPr="00354001">
        <w:rPr>
          <w:rStyle w:val="24"/>
          <w:rFonts w:hint="eastAsia"/>
          <w:b w:val="0"/>
          <w:bCs w:val="0"/>
          <w:color w:val="auto"/>
        </w:rPr>
        <w:t>エンコーダをコンピュータのサーボ入力ボードに接続するために非常に柔軟な</w:t>
      </w:r>
      <w:r w:rsidRPr="00354001">
        <w:rPr>
          <w:rStyle w:val="24"/>
          <w:rFonts w:hint="eastAsia"/>
          <w:b w:val="0"/>
          <w:bCs w:val="0"/>
          <w:color w:val="auto"/>
        </w:rPr>
        <w:t>8</w:t>
      </w:r>
      <w:r w:rsidRPr="00354001">
        <w:rPr>
          <w:rStyle w:val="24"/>
          <w:rFonts w:hint="eastAsia"/>
          <w:b w:val="0"/>
          <w:bCs w:val="0"/>
          <w:color w:val="auto"/>
        </w:rPr>
        <w:t>導体シールドケーブルを使用することについて話すとき、読者はそれが何であるかをすぐに理解し、両端をどのような種類のコネクタで構成する必要があるかという質問に導かれます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にも同じような考え方が不可欠ですが、特定の思考の流れが軌道に乗るには少し時間がかかる場合があります。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ワードの使用は、最初は少し奇妙に思えるかもしれませんが、ある接続から次の接続へと機能するという概念は同じです。</w:t>
      </w:r>
    </w:p>
    <w:p w14:paraId="5F885708" w14:textId="4653DB6C" w:rsidR="007D6175" w:rsidRPr="00354001" w:rsidRDefault="007D6175" w:rsidP="00DF26DE">
      <w:pPr>
        <w:ind w:leftChars="745" w:left="1564"/>
        <w:rPr>
          <w:rStyle w:val="24"/>
          <w:b w:val="0"/>
          <w:bCs w:val="0"/>
          <w:color w:val="auto"/>
        </w:rPr>
      </w:pPr>
      <w:r w:rsidRPr="00354001">
        <w:rPr>
          <w:rStyle w:val="24"/>
          <w:rFonts w:hint="eastAsia"/>
          <w:b w:val="0"/>
          <w:bCs w:val="0"/>
          <w:color w:val="auto"/>
        </w:rPr>
        <w:t xml:space="preserve">　</w:t>
      </w:r>
      <w:r w:rsidR="00F60A5D" w:rsidRPr="00354001">
        <w:rPr>
          <w:rStyle w:val="24"/>
          <w:rFonts w:hint="eastAsia"/>
          <w:b w:val="0"/>
          <w:bCs w:val="0"/>
          <w:color w:val="auto"/>
        </w:rPr>
        <w:t>配線図をコントローラーの内部に拡張するというこのアイデアが、</w:t>
      </w:r>
      <w:r w:rsidR="00F60A5D" w:rsidRPr="00354001">
        <w:rPr>
          <w:rStyle w:val="24"/>
          <w:rFonts w:hint="eastAsia"/>
          <w:b w:val="0"/>
          <w:bCs w:val="0"/>
          <w:color w:val="auto"/>
        </w:rPr>
        <w:t>HAL</w:t>
      </w:r>
      <w:r w:rsidR="00F60A5D" w:rsidRPr="00354001">
        <w:rPr>
          <w:rStyle w:val="24"/>
          <w:rFonts w:hint="eastAsia"/>
          <w:b w:val="0"/>
          <w:bCs w:val="0"/>
          <w:color w:val="auto"/>
        </w:rPr>
        <w:t>のすべてです。</w:t>
      </w:r>
      <w:r w:rsidR="00F60A5D" w:rsidRPr="00354001">
        <w:rPr>
          <w:rFonts w:hint="eastAsia"/>
        </w:rPr>
        <w:t xml:space="preserve"> </w:t>
      </w:r>
      <w:r w:rsidR="00F60A5D" w:rsidRPr="00354001">
        <w:rPr>
          <w:rStyle w:val="24"/>
          <w:rFonts w:hint="eastAsia"/>
          <w:b w:val="0"/>
          <w:bCs w:val="0"/>
          <w:color w:val="auto"/>
        </w:rPr>
        <w:t>ハードウェアブラックボックスを相互接続するというアイデアに慣れている場合は、</w:t>
      </w:r>
      <w:r w:rsidR="00F60A5D" w:rsidRPr="00354001">
        <w:rPr>
          <w:rStyle w:val="24"/>
          <w:rFonts w:hint="eastAsia"/>
          <w:b w:val="0"/>
          <w:bCs w:val="0"/>
          <w:color w:val="auto"/>
        </w:rPr>
        <w:t>HAL</w:t>
      </w:r>
      <w:r w:rsidR="00F60A5D" w:rsidRPr="00354001">
        <w:rPr>
          <w:rStyle w:val="24"/>
          <w:rFonts w:hint="eastAsia"/>
          <w:b w:val="0"/>
          <w:bCs w:val="0"/>
          <w:color w:val="auto"/>
        </w:rPr>
        <w:t>を使用してソフトウェアブラックボックスを相互接続することにほとんど問題はありません。</w:t>
      </w:r>
    </w:p>
    <w:p w14:paraId="5BA0F344" w14:textId="77777777" w:rsidR="00DF26DE" w:rsidRPr="00354001" w:rsidRDefault="00DF26DE" w:rsidP="00DF26DE">
      <w:pPr>
        <w:ind w:leftChars="745" w:left="1564"/>
        <w:rPr>
          <w:rStyle w:val="24"/>
          <w:b w:val="0"/>
          <w:bCs w:val="0"/>
          <w:color w:val="auto"/>
        </w:rPr>
      </w:pPr>
    </w:p>
    <w:p w14:paraId="65F07DCA" w14:textId="27BBCD60" w:rsidR="007F2FEF" w:rsidRPr="00354001" w:rsidRDefault="007F2FEF" w:rsidP="001E597E">
      <w:pPr>
        <w:pStyle w:val="3"/>
        <w:rPr>
          <w:rStyle w:val="24"/>
          <w:b/>
          <w:bCs w:val="0"/>
          <w:color w:val="auto"/>
        </w:rPr>
      </w:pPr>
      <w:r w:rsidRPr="00354001">
        <w:rPr>
          <w:rStyle w:val="24"/>
          <w:rFonts w:hint="eastAsia"/>
          <w:bCs w:val="0"/>
          <w:color w:val="auto"/>
        </w:rPr>
        <w:t>HALの概念</w:t>
      </w:r>
    </w:p>
    <w:p w14:paraId="6AC2B496" w14:textId="7AE25D1C" w:rsidR="00F60A5D" w:rsidRPr="00354001" w:rsidRDefault="00F60A5D" w:rsidP="00F60A5D">
      <w:pPr>
        <w:ind w:left="1418"/>
        <w:rPr>
          <w:rStyle w:val="24"/>
          <w:b w:val="0"/>
          <w:bCs w:val="0"/>
          <w:color w:val="auto"/>
        </w:rPr>
      </w:pPr>
      <w:r w:rsidRPr="00354001">
        <w:rPr>
          <w:rStyle w:val="24"/>
          <w:rFonts w:hint="eastAsia"/>
          <w:b w:val="0"/>
          <w:bCs w:val="0"/>
          <w:color w:val="auto"/>
        </w:rPr>
        <w:t xml:space="preserve">　このセクションは、主要な</w:t>
      </w:r>
      <w:r w:rsidRPr="00354001">
        <w:rPr>
          <w:rStyle w:val="24"/>
          <w:rFonts w:hint="eastAsia"/>
          <w:b w:val="0"/>
          <w:bCs w:val="0"/>
          <w:color w:val="auto"/>
        </w:rPr>
        <w:t>HAL</w:t>
      </w:r>
      <w:r w:rsidRPr="00354001">
        <w:rPr>
          <w:rStyle w:val="24"/>
          <w:rFonts w:hint="eastAsia"/>
          <w:b w:val="0"/>
          <w:bCs w:val="0"/>
          <w:color w:val="auto"/>
        </w:rPr>
        <w:t>用語を定義する用語集ですが、これらの用語がアルファベット順に配置されていないため、従来の用語集とは少し異なります。</w:t>
      </w:r>
      <w:r w:rsidRPr="00354001">
        <w:rPr>
          <w:rFonts w:hint="eastAsia"/>
        </w:rPr>
        <w:t xml:space="preserve"> </w:t>
      </w:r>
      <w:r w:rsidRPr="00354001">
        <w:rPr>
          <w:rStyle w:val="24"/>
          <w:rFonts w:hint="eastAsia"/>
          <w:b w:val="0"/>
          <w:bCs w:val="0"/>
          <w:color w:val="auto"/>
        </w:rPr>
        <w:t>それらは、</w:t>
      </w:r>
      <w:r w:rsidRPr="00354001">
        <w:rPr>
          <w:rStyle w:val="24"/>
          <w:rFonts w:hint="eastAsia"/>
          <w:b w:val="0"/>
          <w:bCs w:val="0"/>
          <w:color w:val="auto"/>
        </w:rPr>
        <w:t>HAL</w:t>
      </w:r>
      <w:r w:rsidRPr="00354001">
        <w:rPr>
          <w:rStyle w:val="24"/>
          <w:rFonts w:hint="eastAsia"/>
          <w:b w:val="0"/>
          <w:bCs w:val="0"/>
          <w:color w:val="auto"/>
        </w:rPr>
        <w:t>の方法での関係またはフローによって配置されます。</w:t>
      </w:r>
    </w:p>
    <w:p w14:paraId="591B008B" w14:textId="58E08387" w:rsidR="00F60A5D" w:rsidRPr="00354001" w:rsidRDefault="00D17CF7" w:rsidP="00F60A5D">
      <w:pPr>
        <w:ind w:left="1418"/>
        <w:rPr>
          <w:rStyle w:val="24"/>
          <w:b w:val="0"/>
          <w:bCs w:val="0"/>
          <w:color w:val="auto"/>
        </w:rPr>
      </w:pPr>
      <w:r w:rsidRPr="00354001">
        <w:rPr>
          <w:rStyle w:val="24"/>
          <w:b w:val="0"/>
          <w:bCs w:val="0"/>
          <w:color w:val="auto"/>
        </w:rPr>
        <w:t>Component</w:t>
      </w:r>
    </w:p>
    <w:p w14:paraId="3822A85C" w14:textId="220401C7" w:rsidR="00D17CF7" w:rsidRPr="00354001" w:rsidRDefault="00D17CF7" w:rsidP="00D17CF7">
      <w:pPr>
        <w:ind w:leftChars="875" w:left="1838" w:firstLineChars="100" w:firstLine="210"/>
        <w:rPr>
          <w:rStyle w:val="24"/>
          <w:b w:val="0"/>
          <w:bCs w:val="0"/>
          <w:color w:val="auto"/>
        </w:rPr>
      </w:pPr>
      <w:r w:rsidRPr="00354001">
        <w:rPr>
          <w:rStyle w:val="24"/>
          <w:rFonts w:hint="eastAsia"/>
          <w:b w:val="0"/>
          <w:bCs w:val="0"/>
          <w:color w:val="auto"/>
        </w:rPr>
        <w:t>ハードウェア設計について話すとき、個々の部品をパーツ、ビルディングブロック、ブラックボックスなどと呼びました。</w:t>
      </w:r>
      <w:r w:rsidRPr="00354001">
        <w:rPr>
          <w:rStyle w:val="24"/>
          <w:rFonts w:hint="eastAsia"/>
          <w:b w:val="0"/>
          <w:bCs w:val="0"/>
          <w:color w:val="auto"/>
        </w:rPr>
        <w:t>HAL</w:t>
      </w:r>
      <w:r w:rsidRPr="00354001">
        <w:rPr>
          <w:rStyle w:val="24"/>
          <w:rFonts w:hint="eastAsia"/>
          <w:b w:val="0"/>
          <w:bCs w:val="0"/>
          <w:color w:val="auto"/>
        </w:rPr>
        <w:t>に相当するものはコンポーネントまたは</w:t>
      </w:r>
      <w:r w:rsidRPr="00354001">
        <w:rPr>
          <w:rStyle w:val="24"/>
          <w:rFonts w:hint="eastAsia"/>
          <w:b w:val="0"/>
          <w:bCs w:val="0"/>
          <w:color w:val="auto"/>
        </w:rPr>
        <w:t>HAL</w:t>
      </w:r>
      <w:r w:rsidRPr="00354001">
        <w:rPr>
          <w:rStyle w:val="24"/>
          <w:rFonts w:hint="eastAsia"/>
          <w:b w:val="0"/>
          <w:bCs w:val="0"/>
          <w:color w:val="auto"/>
        </w:rPr>
        <w:t>コンポーネントです。</w:t>
      </w:r>
      <w:r w:rsidRPr="00354001">
        <w:rPr>
          <w:rFonts w:hint="eastAsia"/>
        </w:rPr>
        <w:t xml:space="preserve"> </w:t>
      </w:r>
      <w:r w:rsidRPr="00354001">
        <w:rPr>
          <w:rStyle w:val="24"/>
          <w:rFonts w:hint="eastAsia"/>
          <w:b w:val="0"/>
          <w:bCs w:val="0"/>
          <w:color w:val="auto"/>
        </w:rPr>
        <w:t>（このドキュメントでは、他の種類のコンポーネントと混同される可能性がある場合に</w:t>
      </w:r>
      <w:r w:rsidRPr="00354001">
        <w:rPr>
          <w:rStyle w:val="24"/>
          <w:rFonts w:hint="eastAsia"/>
          <w:b w:val="0"/>
          <w:bCs w:val="0"/>
          <w:color w:val="auto"/>
        </w:rPr>
        <w:t>HAL</w:t>
      </w:r>
      <w:r w:rsidRPr="00354001">
        <w:rPr>
          <w:rStyle w:val="24"/>
          <w:rFonts w:hint="eastAsia"/>
          <w:b w:val="0"/>
          <w:bCs w:val="0"/>
          <w:color w:val="auto"/>
        </w:rPr>
        <w:t>コンポーネントを使用しますが、通常はコンポーネントのみを使用します。）</w:t>
      </w:r>
      <w:r w:rsidRPr="00354001">
        <w:rPr>
          <w:rStyle w:val="24"/>
          <w:rFonts w:hint="eastAsia"/>
          <w:b w:val="0"/>
          <w:bCs w:val="0"/>
          <w:color w:val="auto"/>
        </w:rPr>
        <w:t>HAL</w:t>
      </w:r>
      <w:r w:rsidRPr="00354001">
        <w:rPr>
          <w:rStyle w:val="24"/>
          <w:rFonts w:hint="eastAsia"/>
          <w:b w:val="0"/>
          <w:bCs w:val="0"/>
          <w:color w:val="auto"/>
        </w:rPr>
        <w:t>コンポーネントは、明確に定義された入力、出力、および動作を備えたソフトウェアであり、インストールして</w:t>
      </w:r>
      <w:r w:rsidRPr="00354001">
        <w:rPr>
          <w:rFonts w:hint="eastAsia"/>
        </w:rPr>
        <w:t xml:space="preserve"> </w:t>
      </w:r>
      <w:r w:rsidRPr="00354001">
        <w:rPr>
          <w:rStyle w:val="24"/>
          <w:rFonts w:hint="eastAsia"/>
          <w:b w:val="0"/>
          <w:bCs w:val="0"/>
          <w:color w:val="auto"/>
        </w:rPr>
        <w:t>必要に応じて相互接続します。</w:t>
      </w:r>
    </w:p>
    <w:p w14:paraId="0EC4F02F" w14:textId="3BE54BA8" w:rsidR="00D17CF7" w:rsidRPr="00354001" w:rsidRDefault="00D17CF7" w:rsidP="00D17CF7">
      <w:pPr>
        <w:ind w:leftChars="675" w:left="1418"/>
        <w:rPr>
          <w:rStyle w:val="24"/>
          <w:b w:val="0"/>
          <w:bCs w:val="0"/>
          <w:color w:val="auto"/>
        </w:rPr>
      </w:pPr>
      <w:r w:rsidRPr="00354001">
        <w:rPr>
          <w:rStyle w:val="24"/>
          <w:b w:val="0"/>
          <w:bCs w:val="0"/>
          <w:color w:val="auto"/>
        </w:rPr>
        <w:t>Parameter</w:t>
      </w:r>
    </w:p>
    <w:p w14:paraId="66943981" w14:textId="11F72D99" w:rsidR="00D17CF7" w:rsidRPr="00354001" w:rsidRDefault="00D17CF7" w:rsidP="00D17CF7">
      <w:pPr>
        <w:ind w:leftChars="875" w:left="1838"/>
        <w:rPr>
          <w:rStyle w:val="24"/>
          <w:b w:val="0"/>
          <w:bCs w:val="0"/>
          <w:color w:val="auto"/>
        </w:rPr>
      </w:pPr>
      <w:r w:rsidRPr="00354001">
        <w:rPr>
          <w:rStyle w:val="24"/>
          <w:rFonts w:hint="eastAsia"/>
          <w:b w:val="0"/>
          <w:bCs w:val="0"/>
          <w:color w:val="auto"/>
        </w:rPr>
        <w:t xml:space="preserve">　多くのハードウェアコンポーネントには、他のコンポーネントに接続されていないが、アクセスする必要がある調整があります。</w:t>
      </w:r>
      <w:r w:rsidRPr="00354001">
        <w:rPr>
          <w:rFonts w:hint="eastAsia"/>
        </w:rPr>
        <w:t xml:space="preserve"> </w:t>
      </w:r>
      <w:r w:rsidRPr="00354001">
        <w:rPr>
          <w:rStyle w:val="24"/>
          <w:rFonts w:hint="eastAsia"/>
          <w:b w:val="0"/>
          <w:bCs w:val="0"/>
          <w:color w:val="auto"/>
        </w:rPr>
        <w:t>たとえば、サーボアンプには、チューニング調整を可能にするトリムポットや、メーターまたはスコープを取り付けてチューニング結果を表示できるテストポイントが含まれていることがよくあります。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コンポーネントには、パラメーターと呼ばれるそのような項目を含めることもできます。</w:t>
      </w:r>
      <w:r w:rsidRPr="00354001">
        <w:rPr>
          <w:rFonts w:hint="eastAsia"/>
        </w:rPr>
        <w:t xml:space="preserve"> </w:t>
      </w:r>
      <w:r w:rsidRPr="00354001">
        <w:rPr>
          <w:rStyle w:val="24"/>
          <w:rFonts w:hint="eastAsia"/>
          <w:b w:val="0"/>
          <w:bCs w:val="0"/>
          <w:color w:val="auto"/>
        </w:rPr>
        <w:t>パラメータには</w:t>
      </w:r>
      <w:r w:rsidRPr="00354001">
        <w:rPr>
          <w:rStyle w:val="24"/>
          <w:rFonts w:hint="eastAsia"/>
          <w:b w:val="0"/>
          <w:bCs w:val="0"/>
          <w:color w:val="auto"/>
        </w:rPr>
        <w:t>2</w:t>
      </w:r>
      <w:r w:rsidRPr="00354001">
        <w:rPr>
          <w:rStyle w:val="24"/>
          <w:rFonts w:hint="eastAsia"/>
          <w:b w:val="0"/>
          <w:bCs w:val="0"/>
          <w:color w:val="auto"/>
        </w:rPr>
        <w:t>つのタイプがあります。入力パラメータはトリムポットと同等です。これらはユーザーが調整できる値であり、一度設定すると固定されたままになります。</w:t>
      </w:r>
      <w:r w:rsidRPr="00354001">
        <w:rPr>
          <w:rFonts w:hint="eastAsia"/>
        </w:rPr>
        <w:t xml:space="preserve"> </w:t>
      </w:r>
      <w:r w:rsidRPr="00354001">
        <w:rPr>
          <w:rStyle w:val="24"/>
          <w:rFonts w:hint="eastAsia"/>
          <w:b w:val="0"/>
          <w:bCs w:val="0"/>
          <w:color w:val="auto"/>
        </w:rPr>
        <w:t>出力パラメータはユーザーが調整することはできません。これらは、内部信号を監視できるテストポイントに相当します。</w:t>
      </w:r>
    </w:p>
    <w:p w14:paraId="529CF87C" w14:textId="6146D331" w:rsidR="00D17CF7" w:rsidRPr="00354001" w:rsidRDefault="00D17CF7" w:rsidP="00D17CF7">
      <w:pPr>
        <w:ind w:leftChars="675" w:left="1418"/>
        <w:rPr>
          <w:rStyle w:val="24"/>
          <w:b w:val="0"/>
          <w:bCs w:val="0"/>
          <w:color w:val="auto"/>
        </w:rPr>
      </w:pPr>
      <w:r w:rsidRPr="00354001">
        <w:rPr>
          <w:rStyle w:val="24"/>
          <w:rFonts w:hint="eastAsia"/>
          <w:b w:val="0"/>
          <w:bCs w:val="0"/>
          <w:color w:val="auto"/>
        </w:rPr>
        <w:t>P</w:t>
      </w:r>
      <w:r w:rsidRPr="00354001">
        <w:rPr>
          <w:rStyle w:val="24"/>
          <w:b w:val="0"/>
          <w:bCs w:val="0"/>
          <w:color w:val="auto"/>
        </w:rPr>
        <w:t>in</w:t>
      </w:r>
    </w:p>
    <w:p w14:paraId="7520FBDA" w14:textId="2F7EB029" w:rsidR="00D17CF7" w:rsidRPr="00354001" w:rsidRDefault="00D17CF7" w:rsidP="00D17CF7">
      <w:pPr>
        <w:ind w:leftChars="875" w:left="1838"/>
        <w:rPr>
          <w:rStyle w:val="24"/>
          <w:b w:val="0"/>
          <w:bCs w:val="0"/>
          <w:color w:val="auto"/>
        </w:rPr>
      </w:pPr>
      <w:r w:rsidRPr="00354001">
        <w:rPr>
          <w:rStyle w:val="24"/>
          <w:rFonts w:hint="eastAsia"/>
          <w:b w:val="0"/>
          <w:bCs w:val="0"/>
          <w:color w:val="auto"/>
        </w:rPr>
        <w:lastRenderedPageBreak/>
        <w:t xml:space="preserve">　ハードウェアコンポーネントには、それらを相互接続するために使用される端子があります。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に相当するものは、ピンまたは</w:t>
      </w:r>
      <w:r w:rsidRPr="00354001">
        <w:rPr>
          <w:rStyle w:val="24"/>
          <w:rFonts w:hint="eastAsia"/>
          <w:b w:val="0"/>
          <w:bCs w:val="0"/>
          <w:color w:val="auto"/>
        </w:rPr>
        <w:t>HAL</w:t>
      </w:r>
      <w:r w:rsidRPr="00354001">
        <w:rPr>
          <w:rStyle w:val="24"/>
          <w:rFonts w:hint="eastAsia"/>
          <w:b w:val="0"/>
          <w:bCs w:val="0"/>
          <w:color w:val="auto"/>
        </w:rPr>
        <w:t>ピンです。</w:t>
      </w:r>
      <w:r w:rsidRPr="00354001">
        <w:rPr>
          <w:rFonts w:hint="eastAsia"/>
        </w:rPr>
        <w:t xml:space="preserve"> </w:t>
      </w:r>
      <w:r w:rsidRPr="00354001">
        <w:rPr>
          <w:rStyle w:val="24"/>
          <w:rFonts w:hint="eastAsia"/>
          <w:b w:val="0"/>
          <w:bCs w:val="0"/>
          <w:color w:val="auto"/>
        </w:rPr>
        <w:t>（混乱を避けるために、必要に応じて</w:t>
      </w:r>
      <w:r w:rsidRPr="00354001">
        <w:rPr>
          <w:rStyle w:val="24"/>
          <w:rFonts w:hint="eastAsia"/>
          <w:b w:val="0"/>
          <w:bCs w:val="0"/>
          <w:color w:val="auto"/>
        </w:rPr>
        <w:t>HAL</w:t>
      </w:r>
      <w:r w:rsidRPr="00354001">
        <w:rPr>
          <w:rStyle w:val="24"/>
          <w:rFonts w:hint="eastAsia"/>
          <w:b w:val="0"/>
          <w:bCs w:val="0"/>
          <w:color w:val="auto"/>
        </w:rPr>
        <w:t>ピンが使用されます。）すべての</w:t>
      </w:r>
      <w:r w:rsidRPr="00354001">
        <w:rPr>
          <w:rStyle w:val="24"/>
          <w:rFonts w:hint="eastAsia"/>
          <w:b w:val="0"/>
          <w:bCs w:val="0"/>
          <w:color w:val="auto"/>
        </w:rPr>
        <w:t>HAL</w:t>
      </w:r>
      <w:r w:rsidRPr="00354001">
        <w:rPr>
          <w:rStyle w:val="24"/>
          <w:rFonts w:hint="eastAsia"/>
          <w:b w:val="0"/>
          <w:bCs w:val="0"/>
          <w:color w:val="auto"/>
        </w:rPr>
        <w:t>ピンには名前が付けられ、ピン名はそれらを相互接続するときに使用されます。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ピンは、コンピューター内にのみ存在するソフトウェアエンティティです。</w:t>
      </w:r>
    </w:p>
    <w:p w14:paraId="2A38DC3A" w14:textId="39FB57F6" w:rsidR="00D17CF7" w:rsidRPr="00354001" w:rsidRDefault="00C23D3A" w:rsidP="00D17CF7">
      <w:pPr>
        <w:ind w:leftChars="675" w:left="1418"/>
        <w:rPr>
          <w:rStyle w:val="24"/>
          <w:b w:val="0"/>
          <w:bCs w:val="0"/>
          <w:color w:val="auto"/>
        </w:rPr>
      </w:pPr>
      <w:proofErr w:type="spellStart"/>
      <w:r w:rsidRPr="00354001">
        <w:rPr>
          <w:rStyle w:val="24"/>
          <w:b w:val="0"/>
          <w:bCs w:val="0"/>
          <w:color w:val="auto"/>
        </w:rPr>
        <w:t>Physical_Pin</w:t>
      </w:r>
      <w:proofErr w:type="spellEnd"/>
    </w:p>
    <w:p w14:paraId="7A6A57D3" w14:textId="223877AA" w:rsidR="00C23D3A" w:rsidRPr="00354001" w:rsidRDefault="00C23D3A" w:rsidP="00C23D3A">
      <w:pPr>
        <w:ind w:leftChars="875" w:left="1838"/>
        <w:rPr>
          <w:rStyle w:val="24"/>
          <w:b w:val="0"/>
          <w:bCs w:val="0"/>
          <w:color w:val="auto"/>
        </w:rPr>
      </w:pPr>
      <w:r w:rsidRPr="00354001">
        <w:rPr>
          <w:rStyle w:val="24"/>
          <w:rFonts w:hint="eastAsia"/>
          <w:b w:val="0"/>
          <w:bCs w:val="0"/>
          <w:color w:val="auto"/>
        </w:rPr>
        <w:t>多くの</w:t>
      </w:r>
      <w:r w:rsidRPr="00354001">
        <w:rPr>
          <w:rStyle w:val="24"/>
          <w:rFonts w:hint="eastAsia"/>
          <w:b w:val="0"/>
          <w:bCs w:val="0"/>
          <w:color w:val="auto"/>
        </w:rPr>
        <w:t>I / O</w:t>
      </w:r>
      <w:r w:rsidRPr="00354001">
        <w:rPr>
          <w:rStyle w:val="24"/>
          <w:rFonts w:hint="eastAsia"/>
          <w:b w:val="0"/>
          <w:bCs w:val="0"/>
          <w:color w:val="auto"/>
        </w:rPr>
        <w:t>デバイスには、パラレルポートコネクタのピンなど、外部ハードウェアに接続する実際の物理ピンまたは端子があります。</w:t>
      </w:r>
      <w:r w:rsidRPr="00354001">
        <w:rPr>
          <w:rFonts w:hint="eastAsia"/>
        </w:rPr>
        <w:t xml:space="preserve"> </w:t>
      </w:r>
      <w:r w:rsidRPr="00354001">
        <w:rPr>
          <w:rStyle w:val="24"/>
          <w:rFonts w:hint="eastAsia"/>
          <w:b w:val="0"/>
          <w:bCs w:val="0"/>
          <w:color w:val="auto"/>
        </w:rPr>
        <w:t>混乱を避けるために、これらは物理ピンと呼ばれます。</w:t>
      </w:r>
      <w:r w:rsidRPr="00354001">
        <w:rPr>
          <w:rFonts w:hint="eastAsia"/>
        </w:rPr>
        <w:t xml:space="preserve"> </w:t>
      </w:r>
      <w:r w:rsidRPr="00354001">
        <w:rPr>
          <w:rStyle w:val="24"/>
          <w:rFonts w:hint="eastAsia"/>
          <w:b w:val="0"/>
          <w:bCs w:val="0"/>
          <w:color w:val="auto"/>
        </w:rPr>
        <w:t>これらは現実の世界に突き出ているものです。</w:t>
      </w:r>
    </w:p>
    <w:p w14:paraId="6B53848E" w14:textId="5D5D6D1B" w:rsidR="00C23D3A" w:rsidRPr="00354001" w:rsidRDefault="00C23D3A" w:rsidP="00C23D3A">
      <w:pPr>
        <w:ind w:leftChars="675" w:left="1418"/>
        <w:rPr>
          <w:rStyle w:val="24"/>
          <w:b w:val="0"/>
          <w:bCs w:val="0"/>
          <w:color w:val="auto"/>
        </w:rPr>
      </w:pPr>
      <w:r w:rsidRPr="00354001">
        <w:rPr>
          <w:rStyle w:val="24"/>
          <w:b w:val="0"/>
          <w:bCs w:val="0"/>
          <w:color w:val="auto"/>
        </w:rPr>
        <w:t>Signal</w:t>
      </w:r>
    </w:p>
    <w:p w14:paraId="642F98F2" w14:textId="086F2656" w:rsidR="00C23D3A" w:rsidRPr="00354001" w:rsidRDefault="00C23D3A" w:rsidP="00C23D3A">
      <w:pPr>
        <w:ind w:leftChars="875" w:left="1838"/>
        <w:rPr>
          <w:rStyle w:val="24"/>
          <w:b w:val="0"/>
          <w:bCs w:val="0"/>
          <w:color w:val="auto"/>
        </w:rPr>
      </w:pPr>
      <w:r w:rsidRPr="00354001">
        <w:rPr>
          <w:rStyle w:val="24"/>
          <w:rFonts w:hint="eastAsia"/>
          <w:b w:val="0"/>
          <w:bCs w:val="0"/>
          <w:color w:val="auto"/>
        </w:rPr>
        <w:t>物理マシンでは、実際のハードウェアコンポーネントの端子はワイヤで相互接続されています。</w:t>
      </w:r>
      <w:r w:rsidRPr="00354001">
        <w:rPr>
          <w:rFonts w:hint="eastAsia"/>
        </w:rPr>
        <w:t xml:space="preserve"> </w:t>
      </w:r>
      <w:r w:rsidRPr="00354001">
        <w:rPr>
          <w:rStyle w:val="24"/>
          <w:rFonts w:hint="eastAsia"/>
          <w:b w:val="0"/>
          <w:bCs w:val="0"/>
          <w:color w:val="auto"/>
        </w:rPr>
        <w:t>ワイヤに相当する</w:t>
      </w:r>
      <w:r w:rsidRPr="00354001">
        <w:rPr>
          <w:rStyle w:val="24"/>
          <w:rFonts w:hint="eastAsia"/>
          <w:b w:val="0"/>
          <w:bCs w:val="0"/>
          <w:color w:val="auto"/>
        </w:rPr>
        <w:t>HAL</w:t>
      </w:r>
      <w:r w:rsidRPr="00354001">
        <w:rPr>
          <w:rStyle w:val="24"/>
          <w:rFonts w:hint="eastAsia"/>
          <w:b w:val="0"/>
          <w:bCs w:val="0"/>
          <w:color w:val="auto"/>
        </w:rPr>
        <w:t>は、信号または</w:t>
      </w:r>
      <w:r w:rsidRPr="00354001">
        <w:rPr>
          <w:rStyle w:val="24"/>
          <w:rFonts w:hint="eastAsia"/>
          <w:b w:val="0"/>
          <w:bCs w:val="0"/>
          <w:color w:val="auto"/>
        </w:rPr>
        <w:t>HAL</w:t>
      </w:r>
      <w:r w:rsidRPr="00354001">
        <w:rPr>
          <w:rStyle w:val="24"/>
          <w:rFonts w:hint="eastAsia"/>
          <w:b w:val="0"/>
          <w:bCs w:val="0"/>
          <w:color w:val="auto"/>
        </w:rPr>
        <w:t>信号です。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信号は、機械製造業者の要求に応じて</w:t>
      </w:r>
      <w:r w:rsidRPr="00354001">
        <w:rPr>
          <w:rStyle w:val="24"/>
          <w:rFonts w:hint="eastAsia"/>
          <w:b w:val="0"/>
          <w:bCs w:val="0"/>
          <w:color w:val="auto"/>
        </w:rPr>
        <w:t>HAL</w:t>
      </w:r>
      <w:r w:rsidRPr="00354001">
        <w:rPr>
          <w:rStyle w:val="24"/>
          <w:rFonts w:hint="eastAsia"/>
          <w:b w:val="0"/>
          <w:bCs w:val="0"/>
          <w:color w:val="auto"/>
        </w:rPr>
        <w:t>ピンを相互に接続します。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信号は、（マシンの実行中でも）自由に切断および再接続できます。</w:t>
      </w:r>
    </w:p>
    <w:p w14:paraId="2B1E5D87" w14:textId="4559CD7E" w:rsidR="00C23D3A" w:rsidRPr="00354001" w:rsidRDefault="00C23D3A" w:rsidP="00C23D3A">
      <w:pPr>
        <w:ind w:leftChars="675" w:left="1418"/>
        <w:rPr>
          <w:rStyle w:val="24"/>
          <w:b w:val="0"/>
          <w:bCs w:val="0"/>
          <w:color w:val="auto"/>
        </w:rPr>
      </w:pPr>
      <w:r w:rsidRPr="00354001">
        <w:rPr>
          <w:rStyle w:val="24"/>
          <w:b w:val="0"/>
          <w:bCs w:val="0"/>
          <w:color w:val="auto"/>
        </w:rPr>
        <w:t>Type</w:t>
      </w:r>
    </w:p>
    <w:p w14:paraId="212D3C55" w14:textId="11A17FF3" w:rsidR="00C23D3A" w:rsidRPr="00354001" w:rsidRDefault="00C23D3A" w:rsidP="00C23D3A">
      <w:pPr>
        <w:ind w:leftChars="875" w:left="1838"/>
        <w:rPr>
          <w:rStyle w:val="24"/>
          <w:b w:val="0"/>
          <w:bCs w:val="0"/>
          <w:color w:val="auto"/>
        </w:rPr>
      </w:pPr>
      <w:r w:rsidRPr="00354001">
        <w:rPr>
          <w:rStyle w:val="24"/>
          <w:rFonts w:hint="eastAsia"/>
          <w:b w:val="0"/>
          <w:bCs w:val="0"/>
          <w:color w:val="auto"/>
        </w:rPr>
        <w:t xml:space="preserve">　実際のハードウェアを使用する場合、</w:t>
      </w:r>
      <w:r w:rsidRPr="00354001">
        <w:rPr>
          <w:rStyle w:val="24"/>
          <w:rFonts w:hint="eastAsia"/>
          <w:b w:val="0"/>
          <w:bCs w:val="0"/>
          <w:color w:val="auto"/>
        </w:rPr>
        <w:t>24</w:t>
      </w:r>
      <w:r w:rsidRPr="00354001">
        <w:rPr>
          <w:rStyle w:val="24"/>
          <w:rFonts w:hint="eastAsia"/>
          <w:b w:val="0"/>
          <w:bCs w:val="0"/>
          <w:color w:val="auto"/>
        </w:rPr>
        <w:t>ボルトのリレー出力をサーボアンプの</w:t>
      </w:r>
      <w:r w:rsidRPr="00354001">
        <w:rPr>
          <w:rStyle w:val="24"/>
          <w:rFonts w:hint="eastAsia"/>
          <w:b w:val="0"/>
          <w:bCs w:val="0"/>
          <w:color w:val="auto"/>
        </w:rPr>
        <w:t>+/- 10V</w:t>
      </w:r>
      <w:r w:rsidRPr="00354001">
        <w:rPr>
          <w:rStyle w:val="24"/>
          <w:rFonts w:hint="eastAsia"/>
          <w:b w:val="0"/>
          <w:bCs w:val="0"/>
          <w:color w:val="auto"/>
        </w:rPr>
        <w:t>アナログ入力に接続することはありません。</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ピンにも同じ制限があり、タイプに基づいています。</w:t>
      </w:r>
      <w:r w:rsidRPr="00354001">
        <w:rPr>
          <w:rFonts w:hint="eastAsia"/>
        </w:rPr>
        <w:t xml:space="preserve"> </w:t>
      </w:r>
      <w:r w:rsidRPr="00354001">
        <w:rPr>
          <w:rStyle w:val="24"/>
          <w:rFonts w:hint="eastAsia"/>
          <w:b w:val="0"/>
          <w:bCs w:val="0"/>
          <w:color w:val="auto"/>
        </w:rPr>
        <w:t>ピンと信号の両方にタイプがあり、信号は同じタイプのピンにのみ接続できます。</w:t>
      </w:r>
      <w:r w:rsidRPr="00354001">
        <w:rPr>
          <w:rFonts w:hint="eastAsia"/>
        </w:rPr>
        <w:t xml:space="preserve"> </w:t>
      </w:r>
      <w:r w:rsidRPr="00354001">
        <w:rPr>
          <w:rStyle w:val="24"/>
          <w:rFonts w:hint="eastAsia"/>
          <w:b w:val="0"/>
          <w:bCs w:val="0"/>
          <w:color w:val="auto"/>
        </w:rPr>
        <w:t>現在、次の</w:t>
      </w:r>
      <w:r w:rsidRPr="00354001">
        <w:rPr>
          <w:rStyle w:val="24"/>
          <w:rFonts w:hint="eastAsia"/>
          <w:b w:val="0"/>
          <w:bCs w:val="0"/>
          <w:color w:val="auto"/>
        </w:rPr>
        <w:t>4</w:t>
      </w:r>
      <w:r w:rsidRPr="00354001">
        <w:rPr>
          <w:rStyle w:val="24"/>
          <w:rFonts w:hint="eastAsia"/>
          <w:b w:val="0"/>
          <w:bCs w:val="0"/>
          <w:color w:val="auto"/>
        </w:rPr>
        <w:t>種類があります。</w:t>
      </w:r>
    </w:p>
    <w:p w14:paraId="7BB6555B" w14:textId="6A2082BF"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ビット</w:t>
      </w:r>
      <w:r w:rsidRPr="00354001">
        <w:rPr>
          <w:rStyle w:val="24"/>
          <w:rFonts w:hint="eastAsia"/>
          <w:b w:val="0"/>
          <w:bCs w:val="0"/>
          <w:color w:val="auto"/>
        </w:rPr>
        <w:t>-</w:t>
      </w:r>
      <w:r w:rsidRPr="00354001">
        <w:rPr>
          <w:rStyle w:val="24"/>
          <w:rFonts w:hint="eastAsia"/>
          <w:b w:val="0"/>
          <w:bCs w:val="0"/>
          <w:color w:val="auto"/>
        </w:rPr>
        <w:t>単一の</w:t>
      </w:r>
      <w:r w:rsidRPr="00354001">
        <w:rPr>
          <w:rStyle w:val="24"/>
          <w:rFonts w:hint="eastAsia"/>
          <w:b w:val="0"/>
          <w:bCs w:val="0"/>
          <w:color w:val="auto"/>
        </w:rPr>
        <w:t>TRUE / FALSE</w:t>
      </w:r>
      <w:r w:rsidRPr="00354001">
        <w:rPr>
          <w:rStyle w:val="24"/>
          <w:rFonts w:hint="eastAsia"/>
          <w:b w:val="0"/>
          <w:bCs w:val="0"/>
          <w:color w:val="auto"/>
        </w:rPr>
        <w:t>または</w:t>
      </w:r>
      <w:r w:rsidRPr="00354001">
        <w:rPr>
          <w:rStyle w:val="24"/>
          <w:rFonts w:hint="eastAsia"/>
          <w:b w:val="0"/>
          <w:bCs w:val="0"/>
          <w:color w:val="auto"/>
        </w:rPr>
        <w:t>ON / OFF</w:t>
      </w:r>
      <w:r w:rsidRPr="00354001">
        <w:rPr>
          <w:rStyle w:val="24"/>
          <w:rFonts w:hint="eastAsia"/>
          <w:b w:val="0"/>
          <w:bCs w:val="0"/>
          <w:color w:val="auto"/>
        </w:rPr>
        <w:t>値</w:t>
      </w:r>
    </w:p>
    <w:p w14:paraId="7C44BCF7" w14:textId="69013F9D"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float-64</w:t>
      </w:r>
      <w:r w:rsidRPr="00354001">
        <w:rPr>
          <w:rStyle w:val="24"/>
          <w:rFonts w:hint="eastAsia"/>
          <w:b w:val="0"/>
          <w:bCs w:val="0"/>
          <w:color w:val="auto"/>
        </w:rPr>
        <w:t>ビットの浮動小数点値で、解像度は約</w:t>
      </w:r>
      <w:r w:rsidRPr="00354001">
        <w:rPr>
          <w:rStyle w:val="24"/>
          <w:rFonts w:hint="eastAsia"/>
          <w:b w:val="0"/>
          <w:bCs w:val="0"/>
          <w:color w:val="auto"/>
        </w:rPr>
        <w:t>53</w:t>
      </w:r>
      <w:r w:rsidRPr="00354001">
        <w:rPr>
          <w:rStyle w:val="24"/>
          <w:rFonts w:hint="eastAsia"/>
          <w:b w:val="0"/>
          <w:bCs w:val="0"/>
          <w:color w:val="auto"/>
        </w:rPr>
        <w:t>ビット、ダイナミックレンジは</w:t>
      </w:r>
      <w:r w:rsidRPr="00354001">
        <w:rPr>
          <w:rStyle w:val="24"/>
          <w:rFonts w:hint="eastAsia"/>
          <w:b w:val="0"/>
          <w:bCs w:val="0"/>
          <w:color w:val="auto"/>
        </w:rPr>
        <w:t>1000</w:t>
      </w:r>
      <w:r w:rsidRPr="00354001">
        <w:rPr>
          <w:rStyle w:val="24"/>
          <w:rFonts w:hint="eastAsia"/>
          <w:b w:val="0"/>
          <w:bCs w:val="0"/>
          <w:color w:val="auto"/>
        </w:rPr>
        <w:t>ビットを超えます。</w:t>
      </w:r>
    </w:p>
    <w:p w14:paraId="6FF258C7" w14:textId="5C5D9CBD"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u32-32</w:t>
      </w:r>
      <w:r w:rsidRPr="00354001">
        <w:rPr>
          <w:rStyle w:val="24"/>
          <w:rFonts w:hint="eastAsia"/>
          <w:b w:val="0"/>
          <w:bCs w:val="0"/>
          <w:color w:val="auto"/>
        </w:rPr>
        <w:t>ビットの符号なし整数。有効な値は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4,294,967,295</w:t>
      </w:r>
      <w:r w:rsidRPr="00354001">
        <w:rPr>
          <w:rStyle w:val="24"/>
          <w:rFonts w:hint="eastAsia"/>
          <w:b w:val="0"/>
          <w:bCs w:val="0"/>
          <w:color w:val="auto"/>
        </w:rPr>
        <w:t>です。</w:t>
      </w:r>
    </w:p>
    <w:p w14:paraId="0E52DEDF" w14:textId="3803213F"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s32-32</w:t>
      </w:r>
      <w:r w:rsidRPr="00354001">
        <w:rPr>
          <w:rStyle w:val="24"/>
          <w:rFonts w:hint="eastAsia"/>
          <w:b w:val="0"/>
          <w:bCs w:val="0"/>
          <w:color w:val="auto"/>
        </w:rPr>
        <w:t>ビットの符号付き整数。有効な値は</w:t>
      </w:r>
      <w:r w:rsidRPr="00354001">
        <w:rPr>
          <w:rStyle w:val="24"/>
          <w:rFonts w:hint="eastAsia"/>
          <w:b w:val="0"/>
          <w:bCs w:val="0"/>
          <w:color w:val="auto"/>
        </w:rPr>
        <w:t>-2,147,483,647</w:t>
      </w:r>
      <w:r w:rsidRPr="00354001">
        <w:rPr>
          <w:rStyle w:val="24"/>
          <w:rFonts w:hint="eastAsia"/>
          <w:b w:val="0"/>
          <w:bCs w:val="0"/>
          <w:color w:val="auto"/>
        </w:rPr>
        <w:t>〜</w:t>
      </w:r>
      <w:r w:rsidRPr="00354001">
        <w:rPr>
          <w:rStyle w:val="24"/>
          <w:rFonts w:hint="eastAsia"/>
          <w:b w:val="0"/>
          <w:bCs w:val="0"/>
          <w:color w:val="auto"/>
        </w:rPr>
        <w:t xml:space="preserve"> +2,147,483,647</w:t>
      </w:r>
      <w:r w:rsidRPr="00354001">
        <w:rPr>
          <w:rStyle w:val="24"/>
          <w:rFonts w:hint="eastAsia"/>
          <w:b w:val="0"/>
          <w:bCs w:val="0"/>
          <w:color w:val="auto"/>
        </w:rPr>
        <w:t>です。</w:t>
      </w:r>
    </w:p>
    <w:p w14:paraId="6B1F44A7" w14:textId="435EA620" w:rsidR="00C23D3A" w:rsidRPr="00354001" w:rsidRDefault="00C23D3A" w:rsidP="00C23D3A">
      <w:pPr>
        <w:ind w:leftChars="675" w:left="1418"/>
        <w:rPr>
          <w:rStyle w:val="24"/>
          <w:b w:val="0"/>
          <w:bCs w:val="0"/>
          <w:color w:val="auto"/>
        </w:rPr>
      </w:pPr>
      <w:r w:rsidRPr="00354001">
        <w:rPr>
          <w:rStyle w:val="24"/>
          <w:rFonts w:hint="eastAsia"/>
          <w:b w:val="0"/>
          <w:bCs w:val="0"/>
          <w:color w:val="auto"/>
        </w:rPr>
        <w:t>F</w:t>
      </w:r>
      <w:r w:rsidRPr="00354001">
        <w:rPr>
          <w:rStyle w:val="24"/>
          <w:b w:val="0"/>
          <w:bCs w:val="0"/>
          <w:color w:val="auto"/>
        </w:rPr>
        <w:t>unction</w:t>
      </w:r>
    </w:p>
    <w:p w14:paraId="2117ED8C" w14:textId="283E6FA0" w:rsidR="00C23D3A" w:rsidRPr="00354001" w:rsidRDefault="00F74C52" w:rsidP="00C23D3A">
      <w:pPr>
        <w:ind w:leftChars="875" w:left="183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実際のハードウェアコンポーネントは、入力にすぐに作用する傾向があります。</w:t>
      </w:r>
      <w:r w:rsidRPr="00354001">
        <w:rPr>
          <w:rFonts w:hint="eastAsia"/>
        </w:rPr>
        <w:t xml:space="preserve"> </w:t>
      </w:r>
      <w:r w:rsidRPr="00354001">
        <w:rPr>
          <w:rStyle w:val="24"/>
          <w:rFonts w:hint="eastAsia"/>
          <w:b w:val="0"/>
          <w:bCs w:val="0"/>
          <w:color w:val="auto"/>
        </w:rPr>
        <w:t>たとえば、サーボアンプへの入力電圧が変化すると、出力も自動的に変化します。</w:t>
      </w:r>
      <w:r w:rsidRPr="00354001">
        <w:rPr>
          <w:rFonts w:hint="eastAsia"/>
        </w:rPr>
        <w:t xml:space="preserve"> </w:t>
      </w:r>
      <w:r w:rsidRPr="00354001">
        <w:rPr>
          <w:rStyle w:val="24"/>
          <w:rFonts w:hint="eastAsia"/>
          <w:b w:val="0"/>
          <w:bCs w:val="0"/>
          <w:color w:val="auto"/>
        </w:rPr>
        <w:t>ただし、ソフトウェアコンポーネントは自動的に機能しません。</w:t>
      </w:r>
      <w:r w:rsidRPr="00354001">
        <w:rPr>
          <w:rFonts w:hint="eastAsia"/>
        </w:rPr>
        <w:t xml:space="preserve"> </w:t>
      </w:r>
      <w:r w:rsidRPr="00354001">
        <w:rPr>
          <w:rStyle w:val="24"/>
          <w:rFonts w:hint="eastAsia"/>
          <w:b w:val="0"/>
          <w:bCs w:val="0"/>
          <w:color w:val="auto"/>
        </w:rPr>
        <w:t>各コンポーネントには、そのコンポーネントが実行することになっていることを実行するために実行する必要がある特定のコードがあります。</w:t>
      </w:r>
      <w:r w:rsidRPr="00354001">
        <w:rPr>
          <w:rFonts w:hint="eastAsia"/>
        </w:rPr>
        <w:t xml:space="preserve"> </w:t>
      </w:r>
      <w:r w:rsidRPr="00354001">
        <w:rPr>
          <w:rStyle w:val="24"/>
          <w:rFonts w:hint="eastAsia"/>
          <w:b w:val="0"/>
          <w:bCs w:val="0"/>
          <w:color w:val="auto"/>
        </w:rPr>
        <w:t>場合によっては、そのコードは単にコンポーネントの一部として実行されます。</w:t>
      </w:r>
      <w:r w:rsidRPr="00354001">
        <w:rPr>
          <w:rFonts w:hint="eastAsia"/>
        </w:rPr>
        <w:t xml:space="preserve"> </w:t>
      </w:r>
      <w:r w:rsidRPr="00354001">
        <w:rPr>
          <w:rStyle w:val="24"/>
          <w:rFonts w:hint="eastAsia"/>
          <w:b w:val="0"/>
          <w:bCs w:val="0"/>
          <w:color w:val="auto"/>
        </w:rPr>
        <w:t>ただし、ほとんどの場合、特にリアルタイムコンポーネントでは、コードを特定の順序で特定の間隔で実行する必要があります。</w:t>
      </w:r>
      <w:r w:rsidRPr="00354001">
        <w:rPr>
          <w:rFonts w:hint="eastAsia"/>
        </w:rPr>
        <w:t xml:space="preserve"> </w:t>
      </w:r>
      <w:r w:rsidRPr="00354001">
        <w:rPr>
          <w:rStyle w:val="24"/>
          <w:rFonts w:hint="eastAsia"/>
          <w:b w:val="0"/>
          <w:bCs w:val="0"/>
          <w:color w:val="auto"/>
        </w:rPr>
        <w:t>たとえば、入力データに対して計算を実行する前に入力を読み取る必要があり、計算が完了するまで出力を書き込む必要はありません。</w:t>
      </w:r>
      <w:r w:rsidRPr="00354001">
        <w:rPr>
          <w:rFonts w:hint="eastAsia"/>
        </w:rPr>
        <w:t xml:space="preserve"> </w:t>
      </w:r>
      <w:r w:rsidRPr="00354001">
        <w:rPr>
          <w:rStyle w:val="24"/>
          <w:rFonts w:hint="eastAsia"/>
          <w:b w:val="0"/>
          <w:bCs w:val="0"/>
          <w:color w:val="auto"/>
        </w:rPr>
        <w:t>このような場合、コードは</w:t>
      </w:r>
      <w:r w:rsidRPr="00354001">
        <w:rPr>
          <w:rStyle w:val="24"/>
          <w:rFonts w:hint="eastAsia"/>
          <w:b w:val="0"/>
          <w:bCs w:val="0"/>
          <w:color w:val="auto"/>
        </w:rPr>
        <w:t>1</w:t>
      </w:r>
      <w:r w:rsidRPr="00354001">
        <w:rPr>
          <w:rStyle w:val="24"/>
          <w:rFonts w:hint="eastAsia"/>
          <w:b w:val="0"/>
          <w:bCs w:val="0"/>
          <w:color w:val="auto"/>
        </w:rPr>
        <w:t>つ以上の関数の形でシステムで利用できるようになります。</w:t>
      </w:r>
      <w:r w:rsidRPr="00354001">
        <w:rPr>
          <w:rFonts w:hint="eastAsia"/>
        </w:rPr>
        <w:t xml:space="preserve"> </w:t>
      </w:r>
      <w:r w:rsidRPr="00354001">
        <w:rPr>
          <w:rStyle w:val="24"/>
          <w:rFonts w:hint="eastAsia"/>
          <w:b w:val="0"/>
          <w:bCs w:val="0"/>
          <w:color w:val="auto"/>
        </w:rPr>
        <w:t>各関数は、特定のアクションを実行するコードのブロックです。</w:t>
      </w:r>
      <w:r w:rsidRPr="00354001">
        <w:rPr>
          <w:rFonts w:hint="eastAsia"/>
        </w:rPr>
        <w:t xml:space="preserve"> </w:t>
      </w:r>
      <w:r w:rsidRPr="00354001">
        <w:rPr>
          <w:rStyle w:val="24"/>
          <w:rFonts w:hint="eastAsia"/>
          <w:b w:val="0"/>
          <w:bCs w:val="0"/>
          <w:color w:val="auto"/>
        </w:rPr>
        <w:t>システムインテグレーター</w:t>
      </w:r>
      <w:r w:rsidRPr="00354001">
        <w:rPr>
          <w:rStyle w:val="24"/>
          <w:rFonts w:hint="eastAsia"/>
          <w:b w:val="0"/>
          <w:bCs w:val="0"/>
          <w:color w:val="auto"/>
        </w:rPr>
        <w:lastRenderedPageBreak/>
        <w:t>は、スレッドを使用して、特定の順序で特定の時間間隔で実行される一連の関数をスケジュールできます。</w:t>
      </w:r>
    </w:p>
    <w:p w14:paraId="7E4D1AE6" w14:textId="501A0374" w:rsidR="00F74C52" w:rsidRPr="00354001" w:rsidRDefault="00F74C52" w:rsidP="00F74C52">
      <w:pPr>
        <w:ind w:leftChars="675" w:left="1418"/>
        <w:rPr>
          <w:rStyle w:val="24"/>
          <w:b w:val="0"/>
          <w:bCs w:val="0"/>
          <w:color w:val="auto"/>
        </w:rPr>
      </w:pPr>
      <w:r w:rsidRPr="00354001">
        <w:rPr>
          <w:rStyle w:val="24"/>
          <w:b w:val="0"/>
          <w:bCs w:val="0"/>
          <w:color w:val="auto"/>
        </w:rPr>
        <w:t>Thread</w:t>
      </w:r>
    </w:p>
    <w:p w14:paraId="11034CD7" w14:textId="04ABEC8B" w:rsidR="00F74C52" w:rsidRPr="00354001" w:rsidRDefault="00F74C52" w:rsidP="00F74C52">
      <w:pPr>
        <w:ind w:leftChars="875" w:left="1838"/>
        <w:rPr>
          <w:rStyle w:val="24"/>
          <w:b w:val="0"/>
          <w:bCs w:val="0"/>
          <w:color w:val="auto"/>
        </w:rPr>
      </w:pPr>
      <w:r w:rsidRPr="00354001">
        <w:rPr>
          <w:rStyle w:val="24"/>
          <w:rFonts w:hint="eastAsia"/>
          <w:b w:val="0"/>
          <w:bCs w:val="0"/>
          <w:color w:val="auto"/>
        </w:rPr>
        <w:t>スレッドは、リアルタイムタスクの一部として特定の間隔で実行される関数のリストです。</w:t>
      </w:r>
      <w:r w:rsidRPr="00354001">
        <w:rPr>
          <w:rFonts w:hint="eastAsia"/>
        </w:rPr>
        <w:t xml:space="preserve"> </w:t>
      </w:r>
      <w:r w:rsidRPr="00354001">
        <w:rPr>
          <w:rStyle w:val="24"/>
          <w:rFonts w:hint="eastAsia"/>
          <w:b w:val="0"/>
          <w:bCs w:val="0"/>
          <w:color w:val="auto"/>
        </w:rPr>
        <w:t>スレッドが最初に作成されるとき、特定の時間間隔（期間）がありますが、機能はありません。</w:t>
      </w:r>
      <w:r w:rsidRPr="00354001">
        <w:rPr>
          <w:rFonts w:hint="eastAsia"/>
        </w:rPr>
        <w:t xml:space="preserve"> </w:t>
      </w:r>
      <w:r w:rsidRPr="00354001">
        <w:rPr>
          <w:rStyle w:val="24"/>
          <w:rFonts w:hint="eastAsia"/>
          <w:b w:val="0"/>
          <w:bCs w:val="0"/>
          <w:color w:val="auto"/>
        </w:rPr>
        <w:t>関数はスレッドに追加でき、スレッドが実行されるたびに順番に実行されます。</w:t>
      </w:r>
    </w:p>
    <w:p w14:paraId="529E3775" w14:textId="77777777" w:rsidR="00F74C52" w:rsidRPr="00354001" w:rsidRDefault="00F74C52" w:rsidP="00F74C52">
      <w:pPr>
        <w:ind w:leftChars="875" w:left="1838"/>
        <w:rPr>
          <w:rStyle w:val="24"/>
          <w:b w:val="0"/>
          <w:bCs w:val="0"/>
          <w:color w:val="auto"/>
        </w:rPr>
      </w:pPr>
    </w:p>
    <w:p w14:paraId="20899F05" w14:textId="5FB4DAF5" w:rsidR="00F74C52" w:rsidRPr="00354001" w:rsidRDefault="00F74C52" w:rsidP="00F74C52">
      <w:pPr>
        <w:ind w:leftChars="675" w:left="1418"/>
        <w:rPr>
          <w:rStyle w:val="24"/>
          <w:b w:val="0"/>
          <w:bCs w:val="0"/>
          <w:color w:val="auto"/>
        </w:rPr>
      </w:pPr>
      <w:r w:rsidRPr="00354001">
        <w:rPr>
          <w:rStyle w:val="24"/>
          <w:rFonts w:hint="eastAsia"/>
          <w:b w:val="0"/>
          <w:bCs w:val="0"/>
          <w:color w:val="auto"/>
        </w:rPr>
        <w:t xml:space="preserve">　例として、</w:t>
      </w:r>
      <w:proofErr w:type="spellStart"/>
      <w:r w:rsidRPr="00354001">
        <w:rPr>
          <w:rStyle w:val="24"/>
          <w:rFonts w:hint="eastAsia"/>
          <w:b w:val="0"/>
          <w:bCs w:val="0"/>
          <w:color w:val="auto"/>
        </w:rPr>
        <w:t>hal_parport</w:t>
      </w:r>
      <w:proofErr w:type="spellEnd"/>
      <w:r w:rsidRPr="00354001">
        <w:rPr>
          <w:rStyle w:val="24"/>
          <w:rFonts w:hint="eastAsia"/>
          <w:b w:val="0"/>
          <w:bCs w:val="0"/>
          <w:color w:val="auto"/>
        </w:rPr>
        <w:t>という名前の</w:t>
      </w:r>
      <w:proofErr w:type="spellStart"/>
      <w:r w:rsidRPr="00354001">
        <w:rPr>
          <w:rStyle w:val="24"/>
          <w:rFonts w:hint="eastAsia"/>
          <w:b w:val="0"/>
          <w:bCs w:val="0"/>
          <w:color w:val="auto"/>
        </w:rPr>
        <w:t>parport</w:t>
      </w:r>
      <w:proofErr w:type="spellEnd"/>
      <w:r w:rsidRPr="00354001">
        <w:rPr>
          <w:rStyle w:val="24"/>
          <w:rFonts w:hint="eastAsia"/>
          <w:b w:val="0"/>
          <w:bCs w:val="0"/>
          <w:color w:val="auto"/>
        </w:rPr>
        <w:t>コンポーネントがあるとします。</w:t>
      </w:r>
      <w:r w:rsidRPr="00354001">
        <w:rPr>
          <w:rFonts w:hint="eastAsia"/>
        </w:rPr>
        <w:t xml:space="preserve"> </w:t>
      </w:r>
      <w:r w:rsidRPr="00354001">
        <w:rPr>
          <w:rStyle w:val="24"/>
          <w:rFonts w:hint="eastAsia"/>
          <w:b w:val="0"/>
          <w:bCs w:val="0"/>
          <w:color w:val="auto"/>
        </w:rPr>
        <w:t>そのコンポーネントは、物理ピンごとに</w:t>
      </w:r>
      <w:r w:rsidRPr="00354001">
        <w:rPr>
          <w:rStyle w:val="24"/>
          <w:rFonts w:hint="eastAsia"/>
          <w:b w:val="0"/>
          <w:bCs w:val="0"/>
          <w:color w:val="auto"/>
        </w:rPr>
        <w:t>1</w:t>
      </w:r>
      <w:r w:rsidRPr="00354001">
        <w:rPr>
          <w:rStyle w:val="24"/>
          <w:rFonts w:hint="eastAsia"/>
          <w:b w:val="0"/>
          <w:bCs w:val="0"/>
          <w:color w:val="auto"/>
        </w:rPr>
        <w:t>つ以上の</w:t>
      </w:r>
      <w:r w:rsidRPr="00354001">
        <w:rPr>
          <w:rStyle w:val="24"/>
          <w:rFonts w:hint="eastAsia"/>
          <w:b w:val="0"/>
          <w:bCs w:val="0"/>
          <w:color w:val="auto"/>
        </w:rPr>
        <w:t>HAL</w:t>
      </w:r>
      <w:r w:rsidRPr="00354001">
        <w:rPr>
          <w:rStyle w:val="24"/>
          <w:rFonts w:hint="eastAsia"/>
          <w:b w:val="0"/>
          <w:bCs w:val="0"/>
          <w:color w:val="auto"/>
        </w:rPr>
        <w:t>ピンを定義します。</w:t>
      </w:r>
      <w:r w:rsidRPr="00354001">
        <w:rPr>
          <w:rFonts w:hint="eastAsia"/>
        </w:rPr>
        <w:t xml:space="preserve"> </w:t>
      </w:r>
      <w:r w:rsidRPr="00354001">
        <w:rPr>
          <w:rStyle w:val="24"/>
          <w:rFonts w:hint="eastAsia"/>
          <w:b w:val="0"/>
          <w:bCs w:val="0"/>
          <w:color w:val="auto"/>
        </w:rPr>
        <w:t>ピンについては、そのコンポーネントのドキュメントセクションで説明されています。名前、各ピンと物理ピンの関係、反転されているか、極性を変更できるかなどです。ただし、それだけでは</w:t>
      </w:r>
      <w:r w:rsidRPr="00354001">
        <w:rPr>
          <w:rStyle w:val="24"/>
          <w:rFonts w:hint="eastAsia"/>
          <w:b w:val="0"/>
          <w:bCs w:val="0"/>
          <w:color w:val="auto"/>
        </w:rPr>
        <w:t>HAL</w:t>
      </w:r>
      <w:r w:rsidRPr="00354001">
        <w:rPr>
          <w:rStyle w:val="24"/>
          <w:rFonts w:hint="eastAsia"/>
          <w:b w:val="0"/>
          <w:bCs w:val="0"/>
          <w:color w:val="auto"/>
        </w:rPr>
        <w:t>ピンから物理ピンにデータを取得できません。</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それを行うにはコードが必要であり、そこで関数が登場します。</w:t>
      </w:r>
      <w:r w:rsidRPr="00354001">
        <w:rPr>
          <w:rFonts w:hint="eastAsia"/>
        </w:rPr>
        <w:t xml:space="preserve"> </w:t>
      </w:r>
      <w:r w:rsidRPr="00354001">
        <w:rPr>
          <w:rStyle w:val="24"/>
          <w:rFonts w:hint="eastAsia"/>
          <w:b w:val="0"/>
          <w:bCs w:val="0"/>
          <w:color w:val="auto"/>
        </w:rPr>
        <w:t>パーポートコンポーネントには、少なくとも</w:t>
      </w:r>
      <w:r w:rsidRPr="00354001">
        <w:rPr>
          <w:rStyle w:val="24"/>
          <w:rFonts w:hint="eastAsia"/>
          <w:b w:val="0"/>
          <w:bCs w:val="0"/>
          <w:color w:val="auto"/>
        </w:rPr>
        <w:t>2</w:t>
      </w:r>
      <w:r w:rsidRPr="00354001">
        <w:rPr>
          <w:rStyle w:val="24"/>
          <w:rFonts w:hint="eastAsia"/>
          <w:b w:val="0"/>
          <w:bCs w:val="0"/>
          <w:color w:val="auto"/>
        </w:rPr>
        <w:t>つの機能が必要です。</w:t>
      </w:r>
      <w:r w:rsidRPr="00354001">
        <w:rPr>
          <w:rStyle w:val="24"/>
          <w:rFonts w:hint="eastAsia"/>
          <w:b w:val="0"/>
          <w:bCs w:val="0"/>
          <w:color w:val="auto"/>
        </w:rPr>
        <w:t>1</w:t>
      </w:r>
      <w:r w:rsidRPr="00354001">
        <w:rPr>
          <w:rStyle w:val="24"/>
          <w:rFonts w:hint="eastAsia"/>
          <w:b w:val="0"/>
          <w:bCs w:val="0"/>
          <w:color w:val="auto"/>
        </w:rPr>
        <w:t>つは物理入力ピンを読み取って</w:t>
      </w:r>
      <w:r w:rsidRPr="00354001">
        <w:rPr>
          <w:rStyle w:val="24"/>
          <w:rFonts w:hint="eastAsia"/>
          <w:b w:val="0"/>
          <w:bCs w:val="0"/>
          <w:color w:val="auto"/>
        </w:rPr>
        <w:t>HAL</w:t>
      </w:r>
      <w:r w:rsidRPr="00354001">
        <w:rPr>
          <w:rStyle w:val="24"/>
          <w:rFonts w:hint="eastAsia"/>
          <w:b w:val="0"/>
          <w:bCs w:val="0"/>
          <w:color w:val="auto"/>
        </w:rPr>
        <w:t>ピンを更新する機能、もう</w:t>
      </w:r>
      <w:r w:rsidRPr="00354001">
        <w:rPr>
          <w:rStyle w:val="24"/>
          <w:rFonts w:hint="eastAsia"/>
          <w:b w:val="0"/>
          <w:bCs w:val="0"/>
          <w:color w:val="auto"/>
        </w:rPr>
        <w:t>1</w:t>
      </w:r>
      <w:r w:rsidRPr="00354001">
        <w:rPr>
          <w:rStyle w:val="24"/>
          <w:rFonts w:hint="eastAsia"/>
          <w:b w:val="0"/>
          <w:bCs w:val="0"/>
          <w:color w:val="auto"/>
        </w:rPr>
        <w:t>つは</w:t>
      </w:r>
      <w:r w:rsidRPr="00354001">
        <w:rPr>
          <w:rStyle w:val="24"/>
          <w:rFonts w:hint="eastAsia"/>
          <w:b w:val="0"/>
          <w:bCs w:val="0"/>
          <w:color w:val="auto"/>
        </w:rPr>
        <w:t>HAL</w:t>
      </w:r>
      <w:r w:rsidRPr="00354001">
        <w:rPr>
          <w:rStyle w:val="24"/>
          <w:rFonts w:hint="eastAsia"/>
          <w:b w:val="0"/>
          <w:bCs w:val="0"/>
          <w:color w:val="auto"/>
        </w:rPr>
        <w:t>ピンからデータを取得して物理出力ピンに書き込む機能です。</w:t>
      </w:r>
      <w:r w:rsidRPr="00354001">
        <w:rPr>
          <w:rFonts w:hint="eastAsia"/>
        </w:rPr>
        <w:t xml:space="preserve"> </w:t>
      </w:r>
      <w:r w:rsidRPr="00354001">
        <w:rPr>
          <w:rStyle w:val="24"/>
          <w:rFonts w:hint="eastAsia"/>
          <w:b w:val="0"/>
          <w:bCs w:val="0"/>
          <w:color w:val="auto"/>
        </w:rPr>
        <w:t>これらの関数は両方とも、</w:t>
      </w:r>
      <w:proofErr w:type="spellStart"/>
      <w:r w:rsidRPr="00354001">
        <w:rPr>
          <w:rStyle w:val="24"/>
          <w:rFonts w:hint="eastAsia"/>
          <w:b w:val="0"/>
          <w:bCs w:val="0"/>
          <w:color w:val="auto"/>
        </w:rPr>
        <w:t>parport</w:t>
      </w:r>
      <w:proofErr w:type="spellEnd"/>
      <w:r w:rsidRPr="00354001">
        <w:rPr>
          <w:rStyle w:val="24"/>
          <w:rFonts w:hint="eastAsia"/>
          <w:b w:val="0"/>
          <w:bCs w:val="0"/>
          <w:color w:val="auto"/>
        </w:rPr>
        <w:t>ドライバーの一部です。</w:t>
      </w:r>
    </w:p>
    <w:p w14:paraId="08FD671E" w14:textId="77777777" w:rsidR="00D17CF7" w:rsidRPr="00354001" w:rsidRDefault="00D17CF7" w:rsidP="00F60A5D">
      <w:pPr>
        <w:ind w:left="1418"/>
        <w:rPr>
          <w:rStyle w:val="24"/>
          <w:b w:val="0"/>
          <w:bCs w:val="0"/>
          <w:color w:val="auto"/>
        </w:rPr>
      </w:pPr>
    </w:p>
    <w:p w14:paraId="3F6CCC6E" w14:textId="2F058A6B" w:rsidR="007F2FEF" w:rsidRPr="00354001" w:rsidRDefault="007F2FEF" w:rsidP="001E597E">
      <w:pPr>
        <w:pStyle w:val="3"/>
        <w:rPr>
          <w:rStyle w:val="24"/>
          <w:b/>
          <w:bCs w:val="0"/>
          <w:color w:val="auto"/>
        </w:rPr>
      </w:pPr>
      <w:r w:rsidRPr="00354001">
        <w:rPr>
          <w:rStyle w:val="24"/>
          <w:rFonts w:hint="eastAsia"/>
          <w:bCs w:val="0"/>
          <w:color w:val="auto"/>
        </w:rPr>
        <w:t>HALコンポーネント</w:t>
      </w:r>
    </w:p>
    <w:p w14:paraId="029BFE45" w14:textId="06D6548E" w:rsidR="00D62449" w:rsidRPr="00354001" w:rsidRDefault="00D62449" w:rsidP="00D62449">
      <w:pPr>
        <w:ind w:left="1418"/>
        <w:rPr>
          <w:rStyle w:val="24"/>
          <w:b w:val="0"/>
          <w:bCs w:val="0"/>
          <w:color w:val="auto"/>
        </w:rPr>
      </w:pPr>
      <w:r w:rsidRPr="00354001">
        <w:rPr>
          <w:rStyle w:val="24"/>
          <w:rFonts w:hint="eastAsia"/>
          <w:b w:val="0"/>
          <w:bCs w:val="0"/>
          <w:color w:val="auto"/>
        </w:rPr>
        <w:t xml:space="preserve">　各</w:t>
      </w:r>
      <w:r w:rsidRPr="00354001">
        <w:rPr>
          <w:rStyle w:val="24"/>
          <w:rFonts w:hint="eastAsia"/>
          <w:b w:val="0"/>
          <w:bCs w:val="0"/>
          <w:color w:val="auto"/>
        </w:rPr>
        <w:t>HAL</w:t>
      </w:r>
      <w:r w:rsidRPr="00354001">
        <w:rPr>
          <w:rStyle w:val="24"/>
          <w:rFonts w:hint="eastAsia"/>
          <w:b w:val="0"/>
          <w:bCs w:val="0"/>
          <w:color w:val="auto"/>
        </w:rPr>
        <w:t>コンポーネントは、明確に定義された入力、出力、および動作を備えたソフトウェアであり、必要に応じてインストールおよび相互接続できます。</w:t>
      </w:r>
      <w:r w:rsidRPr="00354001">
        <w:rPr>
          <w:rFonts w:hint="eastAsia"/>
        </w:rPr>
        <w:t xml:space="preserve"> </w:t>
      </w:r>
      <w:r w:rsidRPr="00354001">
        <w:rPr>
          <w:rStyle w:val="24"/>
          <w:rFonts w:hint="eastAsia"/>
          <w:b w:val="0"/>
          <w:bCs w:val="0"/>
          <w:color w:val="auto"/>
        </w:rPr>
        <w:t>このセクションでは、使用可能なコンポーネントのいくつかと、それぞれの機能について簡単に説明します。</w:t>
      </w:r>
      <w:r w:rsidRPr="00354001">
        <w:rPr>
          <w:rFonts w:hint="eastAsia"/>
        </w:rPr>
        <w:t xml:space="preserve"> </w:t>
      </w:r>
      <w:r w:rsidRPr="00354001">
        <w:rPr>
          <w:rStyle w:val="24"/>
          <w:rFonts w:hint="eastAsia"/>
          <w:b w:val="0"/>
          <w:bCs w:val="0"/>
          <w:color w:val="auto"/>
        </w:rPr>
        <w:t>各コンポーネントの完全な詳細は、このドキュメントの後半にあります。</w:t>
      </w:r>
    </w:p>
    <w:p w14:paraId="4019CE77" w14:textId="35744CD4" w:rsidR="007F2FEF" w:rsidRPr="00354001" w:rsidRDefault="007F2FEF" w:rsidP="001E597E">
      <w:pPr>
        <w:pStyle w:val="3"/>
        <w:rPr>
          <w:rStyle w:val="24"/>
          <w:b/>
          <w:bCs w:val="0"/>
          <w:color w:val="auto"/>
        </w:rPr>
      </w:pPr>
      <w:r w:rsidRPr="00354001">
        <w:rPr>
          <w:rStyle w:val="24"/>
          <w:rFonts w:hint="eastAsia"/>
          <w:bCs w:val="0"/>
          <w:color w:val="auto"/>
        </w:rPr>
        <w:t>HALフックを備えた外部プログラム</w:t>
      </w:r>
    </w:p>
    <w:p w14:paraId="49B4383B" w14:textId="78B42566" w:rsidR="00E854C1" w:rsidRPr="00354001" w:rsidRDefault="00E854C1" w:rsidP="00E854C1">
      <w:pPr>
        <w:ind w:leftChars="645" w:left="1354"/>
        <w:rPr>
          <w:rStyle w:val="24"/>
          <w:b w:val="0"/>
          <w:bCs w:val="0"/>
          <w:color w:val="auto"/>
        </w:rPr>
      </w:pPr>
      <w:r w:rsidRPr="00354001">
        <w:rPr>
          <w:rStyle w:val="24"/>
          <w:b w:val="0"/>
          <w:bCs w:val="0"/>
          <w:color w:val="auto"/>
        </w:rPr>
        <w:t>Motion</w:t>
      </w:r>
    </w:p>
    <w:p w14:paraId="320BB7DC" w14:textId="5F82D54E" w:rsidR="00E854C1" w:rsidRPr="00354001" w:rsidRDefault="00E854C1" w:rsidP="00E854C1">
      <w:pPr>
        <w:ind w:leftChars="1045" w:left="2194"/>
        <w:rPr>
          <w:rStyle w:val="24"/>
          <w:b w:val="0"/>
          <w:bCs w:val="0"/>
          <w:color w:val="auto"/>
        </w:rPr>
      </w:pPr>
      <w:r w:rsidRPr="00354001">
        <w:rPr>
          <w:rStyle w:val="24"/>
          <w:rFonts w:hint="eastAsia"/>
          <w:b w:val="0"/>
          <w:bCs w:val="0"/>
          <w:color w:val="auto"/>
        </w:rPr>
        <w:t>NML 1</w:t>
      </w:r>
      <w:r w:rsidRPr="00354001">
        <w:rPr>
          <w:rStyle w:val="24"/>
          <w:rFonts w:hint="eastAsia"/>
          <w:b w:val="0"/>
          <w:bCs w:val="0"/>
          <w:color w:val="auto"/>
        </w:rPr>
        <w:t>モーションコマンドを受け入れ、</w:t>
      </w:r>
      <w:r w:rsidRPr="00354001">
        <w:rPr>
          <w:rStyle w:val="24"/>
          <w:rFonts w:hint="eastAsia"/>
          <w:b w:val="0"/>
          <w:bCs w:val="0"/>
          <w:color w:val="auto"/>
        </w:rPr>
        <w:t>HAL</w:t>
      </w:r>
      <w:r w:rsidRPr="00354001">
        <w:rPr>
          <w:rStyle w:val="24"/>
          <w:rFonts w:hint="eastAsia"/>
          <w:b w:val="0"/>
          <w:bCs w:val="0"/>
          <w:color w:val="auto"/>
        </w:rPr>
        <w:t>と相互作用するリアルタイムモジュール</w:t>
      </w:r>
    </w:p>
    <w:p w14:paraId="257AAA7B" w14:textId="146E25F7" w:rsidR="00E854C1" w:rsidRPr="00354001" w:rsidRDefault="00E854C1" w:rsidP="00E854C1">
      <w:pPr>
        <w:ind w:leftChars="645" w:left="1354"/>
        <w:rPr>
          <w:rStyle w:val="24"/>
          <w:b w:val="0"/>
          <w:bCs w:val="0"/>
          <w:color w:val="auto"/>
        </w:rPr>
      </w:pPr>
      <w:proofErr w:type="spellStart"/>
      <w:r w:rsidRPr="00354001">
        <w:rPr>
          <w:rStyle w:val="24"/>
          <w:b w:val="0"/>
          <w:bCs w:val="0"/>
          <w:color w:val="auto"/>
        </w:rPr>
        <w:t>Iocontrol</w:t>
      </w:r>
      <w:proofErr w:type="spellEnd"/>
    </w:p>
    <w:p w14:paraId="60B330D2" w14:textId="619582E9" w:rsidR="00E854C1" w:rsidRPr="00354001" w:rsidRDefault="00E854C1" w:rsidP="00E854C1">
      <w:pPr>
        <w:ind w:leftChars="1045" w:left="2194"/>
        <w:rPr>
          <w:rStyle w:val="24"/>
          <w:b w:val="0"/>
          <w:bCs w:val="0"/>
          <w:color w:val="auto"/>
        </w:rPr>
      </w:pPr>
      <w:r w:rsidRPr="00354001">
        <w:rPr>
          <w:rStyle w:val="24"/>
          <w:rFonts w:hint="eastAsia"/>
          <w:b w:val="0"/>
          <w:bCs w:val="0"/>
          <w:color w:val="auto"/>
        </w:rPr>
        <w:t>NML I / O</w:t>
      </w:r>
      <w:r w:rsidRPr="00354001">
        <w:rPr>
          <w:rStyle w:val="24"/>
          <w:rFonts w:hint="eastAsia"/>
          <w:b w:val="0"/>
          <w:bCs w:val="0"/>
          <w:color w:val="auto"/>
        </w:rPr>
        <w:t>コマンドを受け入れ、</w:t>
      </w:r>
      <w:r w:rsidRPr="00354001">
        <w:rPr>
          <w:rStyle w:val="24"/>
          <w:rFonts w:hint="eastAsia"/>
          <w:b w:val="0"/>
          <w:bCs w:val="0"/>
          <w:color w:val="auto"/>
        </w:rPr>
        <w:t>HAL</w:t>
      </w:r>
      <w:r w:rsidRPr="00354001">
        <w:rPr>
          <w:rStyle w:val="24"/>
          <w:rFonts w:hint="eastAsia"/>
          <w:b w:val="0"/>
          <w:bCs w:val="0"/>
          <w:color w:val="auto"/>
        </w:rPr>
        <w:t>と対話するユーザースペースモジュール</w:t>
      </w:r>
    </w:p>
    <w:p w14:paraId="2F46B80C" w14:textId="40A46759" w:rsidR="00E854C1" w:rsidRPr="00354001" w:rsidRDefault="00E854C1" w:rsidP="00E854C1">
      <w:pPr>
        <w:ind w:leftChars="645" w:left="1354"/>
        <w:rPr>
          <w:rStyle w:val="24"/>
          <w:b w:val="0"/>
          <w:bCs w:val="0"/>
          <w:color w:val="auto"/>
        </w:rPr>
      </w:pPr>
      <w:proofErr w:type="spellStart"/>
      <w:r w:rsidRPr="00354001">
        <w:rPr>
          <w:rStyle w:val="24"/>
          <w:b w:val="0"/>
          <w:bCs w:val="0"/>
          <w:color w:val="auto"/>
        </w:rPr>
        <w:t>Classicladder</w:t>
      </w:r>
      <w:proofErr w:type="spellEnd"/>
    </w:p>
    <w:p w14:paraId="7E1D9CAB" w14:textId="6BE4E46F" w:rsidR="00E854C1" w:rsidRPr="00354001" w:rsidRDefault="00E854C1" w:rsidP="00E854C1">
      <w:pPr>
        <w:ind w:leftChars="1045" w:left="2194"/>
        <w:rPr>
          <w:rStyle w:val="24"/>
          <w:b w:val="0"/>
          <w:bCs w:val="0"/>
          <w:color w:val="auto"/>
        </w:rPr>
      </w:pPr>
      <w:r w:rsidRPr="00354001">
        <w:rPr>
          <w:rStyle w:val="24"/>
          <w:rFonts w:hint="eastAsia"/>
          <w:b w:val="0"/>
          <w:bCs w:val="0"/>
          <w:color w:val="auto"/>
        </w:rPr>
        <w:t>すべての</w:t>
      </w:r>
      <w:r w:rsidRPr="00354001">
        <w:rPr>
          <w:rStyle w:val="24"/>
          <w:rFonts w:hint="eastAsia"/>
          <w:b w:val="0"/>
          <w:bCs w:val="0"/>
          <w:color w:val="auto"/>
        </w:rPr>
        <w:t>I / O</w:t>
      </w:r>
      <w:r w:rsidRPr="00354001">
        <w:rPr>
          <w:rStyle w:val="24"/>
          <w:rFonts w:hint="eastAsia"/>
          <w:b w:val="0"/>
          <w:bCs w:val="0"/>
          <w:color w:val="auto"/>
        </w:rPr>
        <w:t>に</w:t>
      </w:r>
      <w:r w:rsidRPr="00354001">
        <w:rPr>
          <w:rStyle w:val="24"/>
          <w:rFonts w:hint="eastAsia"/>
          <w:b w:val="0"/>
          <w:bCs w:val="0"/>
          <w:color w:val="auto"/>
        </w:rPr>
        <w:t>HAL</w:t>
      </w:r>
      <w:r w:rsidRPr="00354001">
        <w:rPr>
          <w:rStyle w:val="24"/>
          <w:rFonts w:hint="eastAsia"/>
          <w:b w:val="0"/>
          <w:bCs w:val="0"/>
          <w:color w:val="auto"/>
        </w:rPr>
        <w:t>を使用する</w:t>
      </w:r>
      <w:r w:rsidRPr="00354001">
        <w:rPr>
          <w:rStyle w:val="24"/>
          <w:rFonts w:hint="eastAsia"/>
          <w:b w:val="0"/>
          <w:bCs w:val="0"/>
          <w:color w:val="auto"/>
        </w:rPr>
        <w:t>PLC</w:t>
      </w:r>
    </w:p>
    <w:p w14:paraId="3966E1B6" w14:textId="685C50AD" w:rsidR="00E854C1" w:rsidRPr="00354001" w:rsidRDefault="00E854C1" w:rsidP="00E854C1">
      <w:pPr>
        <w:ind w:leftChars="645" w:left="1354"/>
        <w:rPr>
          <w:rStyle w:val="24"/>
          <w:b w:val="0"/>
          <w:bCs w:val="0"/>
          <w:color w:val="auto"/>
        </w:rPr>
      </w:pPr>
      <w:proofErr w:type="spellStart"/>
      <w:r w:rsidRPr="00354001">
        <w:rPr>
          <w:rStyle w:val="24"/>
          <w:b w:val="0"/>
          <w:bCs w:val="0"/>
          <w:color w:val="auto"/>
        </w:rPr>
        <w:t>Halui</w:t>
      </w:r>
      <w:proofErr w:type="spellEnd"/>
    </w:p>
    <w:p w14:paraId="72425D57" w14:textId="32AB4908" w:rsidR="00E854C1" w:rsidRPr="00354001" w:rsidRDefault="00E854C1" w:rsidP="00E854C1">
      <w:pPr>
        <w:ind w:leftChars="1045" w:left="219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と対話し、</w:t>
      </w:r>
      <w:r w:rsidRPr="00354001">
        <w:rPr>
          <w:rStyle w:val="24"/>
          <w:rFonts w:hint="eastAsia"/>
          <w:b w:val="0"/>
          <w:bCs w:val="0"/>
          <w:color w:val="auto"/>
        </w:rPr>
        <w:t>NML</w:t>
      </w:r>
      <w:r w:rsidRPr="00354001">
        <w:rPr>
          <w:rStyle w:val="24"/>
          <w:rFonts w:hint="eastAsia"/>
          <w:b w:val="0"/>
          <w:bCs w:val="0"/>
          <w:color w:val="auto"/>
        </w:rPr>
        <w:t>コマンドを送信するユーザースペースプログラムであり、外部のノブとスイッチを使用して完全なユーザーインターフェイスとして機能することを目的としています。</w:t>
      </w:r>
    </w:p>
    <w:p w14:paraId="701D9411" w14:textId="77777777" w:rsidR="00E854C1" w:rsidRPr="00354001" w:rsidRDefault="00E854C1" w:rsidP="00E854C1">
      <w:pPr>
        <w:ind w:leftChars="1045" w:left="2194"/>
        <w:rPr>
          <w:rStyle w:val="24"/>
          <w:b w:val="0"/>
          <w:bCs w:val="0"/>
          <w:color w:val="auto"/>
        </w:rPr>
      </w:pPr>
    </w:p>
    <w:p w14:paraId="64BF674B" w14:textId="39C63A0D" w:rsidR="007F2FEF" w:rsidRPr="00354001" w:rsidRDefault="007F2FEF" w:rsidP="001E597E">
      <w:pPr>
        <w:pStyle w:val="3"/>
        <w:rPr>
          <w:rStyle w:val="24"/>
          <w:b/>
          <w:bCs w:val="0"/>
          <w:color w:val="auto"/>
        </w:rPr>
      </w:pPr>
      <w:r w:rsidRPr="00354001">
        <w:rPr>
          <w:rStyle w:val="24"/>
          <w:rFonts w:hint="eastAsia"/>
          <w:bCs w:val="0"/>
          <w:color w:val="auto"/>
        </w:rPr>
        <w:t>内部コンポーネント</w:t>
      </w:r>
    </w:p>
    <w:p w14:paraId="04ADD187" w14:textId="2C431736" w:rsidR="00E854C1" w:rsidRPr="00354001" w:rsidRDefault="00E854C1" w:rsidP="0034084C">
      <w:pPr>
        <w:spacing w:after="0" w:line="240" w:lineRule="auto"/>
        <w:ind w:leftChars="545" w:left="1144"/>
        <w:rPr>
          <w:rStyle w:val="24"/>
          <w:b w:val="0"/>
          <w:bCs w:val="0"/>
          <w:color w:val="auto"/>
        </w:rPr>
      </w:pPr>
      <w:proofErr w:type="spellStart"/>
      <w:r w:rsidRPr="00354001">
        <w:rPr>
          <w:rStyle w:val="24"/>
          <w:b w:val="0"/>
          <w:bCs w:val="0"/>
          <w:color w:val="auto"/>
        </w:rPr>
        <w:t>Stepgen</w:t>
      </w:r>
      <w:proofErr w:type="spellEnd"/>
    </w:p>
    <w:p w14:paraId="6366FE90" w14:textId="443F7DC6" w:rsidR="00E854C1" w:rsidRPr="00354001" w:rsidRDefault="00E854C1" w:rsidP="0034084C">
      <w:pPr>
        <w:spacing w:after="0" w:line="240" w:lineRule="auto"/>
        <w:ind w:leftChars="945" w:left="1984"/>
        <w:rPr>
          <w:rStyle w:val="24"/>
          <w:b w:val="0"/>
          <w:bCs w:val="0"/>
          <w:color w:val="auto"/>
        </w:rPr>
      </w:pPr>
      <w:r w:rsidRPr="00354001">
        <w:rPr>
          <w:rStyle w:val="24"/>
          <w:rFonts w:hint="eastAsia"/>
          <w:b w:val="0"/>
          <w:bCs w:val="0"/>
          <w:color w:val="auto"/>
        </w:rPr>
        <w:t>位置ループ付きのソフトウェアステップパルスジェネレータ。</w:t>
      </w:r>
      <w:r w:rsidRPr="00354001">
        <w:rPr>
          <w:rFonts w:hint="eastAsia"/>
        </w:rPr>
        <w:t xml:space="preserve"> </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のセクションを参照してください</w:t>
      </w:r>
    </w:p>
    <w:p w14:paraId="7A7F1758" w14:textId="40E6E9A9" w:rsidR="00E854C1" w:rsidRPr="00354001" w:rsidRDefault="0034084C" w:rsidP="0034084C">
      <w:pPr>
        <w:spacing w:after="0" w:line="240" w:lineRule="auto"/>
        <w:ind w:leftChars="545" w:left="1144"/>
        <w:rPr>
          <w:rStyle w:val="24"/>
          <w:b w:val="0"/>
          <w:bCs w:val="0"/>
          <w:color w:val="auto"/>
        </w:rPr>
      </w:pPr>
      <w:r w:rsidRPr="00354001">
        <w:rPr>
          <w:rStyle w:val="24"/>
          <w:b w:val="0"/>
          <w:bCs w:val="0"/>
          <w:color w:val="auto"/>
        </w:rPr>
        <w:t>Encoder</w:t>
      </w:r>
    </w:p>
    <w:p w14:paraId="6FF75020" w14:textId="222D4758"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ソフトウェアベースのエンコーダーカウンター。</w:t>
      </w:r>
      <w:r w:rsidRPr="00354001">
        <w:rPr>
          <w:rFonts w:hint="eastAsia"/>
        </w:rPr>
        <w:t xml:space="preserve"> </w:t>
      </w:r>
      <w:r w:rsidRPr="00354001">
        <w:rPr>
          <w:rStyle w:val="24"/>
          <w:rFonts w:hint="eastAsia"/>
          <w:b w:val="0"/>
          <w:bCs w:val="0"/>
          <w:color w:val="auto"/>
        </w:rPr>
        <w:t>セクションエンコーダを参照してください</w:t>
      </w:r>
    </w:p>
    <w:p w14:paraId="3E16AF0B" w14:textId="33657C09" w:rsidR="0034084C" w:rsidRPr="00354001" w:rsidRDefault="0034084C" w:rsidP="0034084C">
      <w:pPr>
        <w:spacing w:after="0" w:line="240" w:lineRule="auto"/>
        <w:ind w:leftChars="545" w:left="1144"/>
        <w:rPr>
          <w:rStyle w:val="24"/>
          <w:b w:val="0"/>
          <w:bCs w:val="0"/>
          <w:color w:val="auto"/>
        </w:rPr>
      </w:pPr>
      <w:proofErr w:type="spellStart"/>
      <w:r w:rsidRPr="00354001">
        <w:rPr>
          <w:rStyle w:val="24"/>
          <w:b w:val="0"/>
          <w:bCs w:val="0"/>
          <w:color w:val="auto"/>
        </w:rPr>
        <w:t>Pid</w:t>
      </w:r>
      <w:proofErr w:type="spellEnd"/>
    </w:p>
    <w:p w14:paraId="472543DF" w14:textId="25D0AEA1"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比例</w:t>
      </w:r>
      <w:r w:rsidRPr="00354001">
        <w:rPr>
          <w:rStyle w:val="24"/>
          <w:rFonts w:hint="eastAsia"/>
          <w:b w:val="0"/>
          <w:bCs w:val="0"/>
          <w:color w:val="auto"/>
        </w:rPr>
        <w:t>/</w:t>
      </w:r>
      <w:r w:rsidRPr="00354001">
        <w:rPr>
          <w:rStyle w:val="24"/>
          <w:rFonts w:hint="eastAsia"/>
          <w:b w:val="0"/>
          <w:bCs w:val="0"/>
          <w:color w:val="auto"/>
        </w:rPr>
        <w:t>積分</w:t>
      </w:r>
      <w:r w:rsidRPr="00354001">
        <w:rPr>
          <w:rStyle w:val="24"/>
          <w:rFonts w:hint="eastAsia"/>
          <w:b w:val="0"/>
          <w:bCs w:val="0"/>
          <w:color w:val="auto"/>
        </w:rPr>
        <w:t>/</w:t>
      </w:r>
      <w:r w:rsidRPr="00354001">
        <w:rPr>
          <w:rStyle w:val="24"/>
          <w:rFonts w:hint="eastAsia"/>
          <w:b w:val="0"/>
          <w:bCs w:val="0"/>
          <w:color w:val="auto"/>
        </w:rPr>
        <w:t>微分制御ループ。</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PID</w:t>
      </w:r>
      <w:r w:rsidRPr="00354001">
        <w:rPr>
          <w:rStyle w:val="24"/>
          <w:rFonts w:hint="eastAsia"/>
          <w:b w:val="0"/>
          <w:bCs w:val="0"/>
          <w:color w:val="auto"/>
        </w:rPr>
        <w:t>を参照してください</w:t>
      </w:r>
    </w:p>
    <w:p w14:paraId="51C825D6" w14:textId="3B6A2C95" w:rsidR="0034084C" w:rsidRPr="00354001" w:rsidRDefault="0034084C" w:rsidP="0034084C">
      <w:pPr>
        <w:spacing w:after="0" w:line="240" w:lineRule="auto"/>
        <w:ind w:leftChars="545" w:left="1144"/>
        <w:rPr>
          <w:rStyle w:val="24"/>
          <w:b w:val="0"/>
          <w:bCs w:val="0"/>
          <w:color w:val="auto"/>
        </w:rPr>
      </w:pPr>
      <w:proofErr w:type="spellStart"/>
      <w:r w:rsidRPr="00354001">
        <w:rPr>
          <w:rStyle w:val="24"/>
          <w:b w:val="0"/>
          <w:bCs w:val="0"/>
          <w:color w:val="auto"/>
        </w:rPr>
        <w:t>Siggen</w:t>
      </w:r>
      <w:proofErr w:type="spellEnd"/>
    </w:p>
    <w:p w14:paraId="6C1E5D8E" w14:textId="68459DF0"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テスト用のサイン</w:t>
      </w:r>
      <w:r w:rsidRPr="00354001">
        <w:rPr>
          <w:rStyle w:val="24"/>
          <w:rFonts w:hint="eastAsia"/>
          <w:b w:val="0"/>
          <w:bCs w:val="0"/>
          <w:color w:val="auto"/>
        </w:rPr>
        <w:t>/</w:t>
      </w:r>
      <w:r w:rsidRPr="00354001">
        <w:rPr>
          <w:rStyle w:val="24"/>
          <w:rFonts w:hint="eastAsia"/>
          <w:b w:val="0"/>
          <w:bCs w:val="0"/>
          <w:color w:val="auto"/>
        </w:rPr>
        <w:t>コサイン</w:t>
      </w:r>
      <w:r w:rsidRPr="00354001">
        <w:rPr>
          <w:rStyle w:val="24"/>
          <w:rFonts w:hint="eastAsia"/>
          <w:b w:val="0"/>
          <w:bCs w:val="0"/>
          <w:color w:val="auto"/>
        </w:rPr>
        <w:t>/</w:t>
      </w:r>
      <w:r w:rsidRPr="00354001">
        <w:rPr>
          <w:rStyle w:val="24"/>
          <w:rFonts w:hint="eastAsia"/>
          <w:b w:val="0"/>
          <w:bCs w:val="0"/>
          <w:color w:val="auto"/>
        </w:rPr>
        <w:t>トライアングル</w:t>
      </w:r>
      <w:r w:rsidRPr="00354001">
        <w:rPr>
          <w:rStyle w:val="24"/>
          <w:rFonts w:hint="eastAsia"/>
          <w:b w:val="0"/>
          <w:bCs w:val="0"/>
          <w:color w:val="auto"/>
        </w:rPr>
        <w:t>/</w:t>
      </w:r>
      <w:r w:rsidRPr="00354001">
        <w:rPr>
          <w:rStyle w:val="24"/>
          <w:rFonts w:hint="eastAsia"/>
          <w:b w:val="0"/>
          <w:bCs w:val="0"/>
          <w:color w:val="auto"/>
        </w:rPr>
        <w:t>方形波ジェネレータ。</w:t>
      </w:r>
      <w:r w:rsidRPr="00354001">
        <w:rPr>
          <w:rFonts w:hint="eastAsia"/>
        </w:rPr>
        <w:t xml:space="preserve"> </w:t>
      </w:r>
      <w:r w:rsidRPr="00354001">
        <w:rPr>
          <w:rStyle w:val="24"/>
          <w:rFonts w:hint="eastAsia"/>
          <w:b w:val="0"/>
          <w:bCs w:val="0"/>
          <w:color w:val="auto"/>
        </w:rPr>
        <w:t>セクション</w:t>
      </w:r>
      <w:proofErr w:type="spellStart"/>
      <w:r w:rsidRPr="00354001">
        <w:rPr>
          <w:rStyle w:val="24"/>
          <w:rFonts w:hint="eastAsia"/>
          <w:b w:val="0"/>
          <w:bCs w:val="0"/>
          <w:color w:val="auto"/>
        </w:rPr>
        <w:t>Siggen</w:t>
      </w:r>
      <w:proofErr w:type="spellEnd"/>
      <w:r w:rsidRPr="00354001">
        <w:rPr>
          <w:rStyle w:val="24"/>
          <w:rFonts w:hint="eastAsia"/>
          <w:b w:val="0"/>
          <w:bCs w:val="0"/>
          <w:color w:val="auto"/>
        </w:rPr>
        <w:t>を参照してください</w:t>
      </w:r>
    </w:p>
    <w:p w14:paraId="51C8F766" w14:textId="5327EA05" w:rsidR="0034084C" w:rsidRPr="00354001" w:rsidRDefault="0034084C" w:rsidP="0034084C">
      <w:pPr>
        <w:spacing w:after="0" w:line="240" w:lineRule="auto"/>
        <w:ind w:leftChars="545" w:left="1144"/>
        <w:rPr>
          <w:rStyle w:val="24"/>
          <w:b w:val="0"/>
          <w:bCs w:val="0"/>
          <w:color w:val="auto"/>
        </w:rPr>
      </w:pPr>
      <w:r w:rsidRPr="00354001">
        <w:rPr>
          <w:rStyle w:val="24"/>
          <w:b w:val="0"/>
          <w:bCs w:val="0"/>
          <w:color w:val="auto"/>
        </w:rPr>
        <w:t>Supply</w:t>
      </w:r>
    </w:p>
    <w:p w14:paraId="4C4CFBC7" w14:textId="04A6655C"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テスト用の簡単なソース</w:t>
      </w:r>
    </w:p>
    <w:p w14:paraId="69951239" w14:textId="77777777" w:rsidR="0034084C" w:rsidRPr="00354001" w:rsidRDefault="0034084C" w:rsidP="00E854C1">
      <w:pPr>
        <w:ind w:leftChars="545" w:left="1144"/>
        <w:rPr>
          <w:rStyle w:val="24"/>
          <w:b w:val="0"/>
          <w:bCs w:val="0"/>
          <w:color w:val="auto"/>
        </w:rPr>
      </w:pPr>
    </w:p>
    <w:p w14:paraId="2E3C2638" w14:textId="7B7D58CF" w:rsidR="007F2FEF" w:rsidRPr="00354001" w:rsidRDefault="007F2FEF" w:rsidP="001E597E">
      <w:pPr>
        <w:pStyle w:val="3"/>
        <w:rPr>
          <w:rStyle w:val="24"/>
          <w:b/>
          <w:bCs w:val="0"/>
          <w:color w:val="auto"/>
        </w:rPr>
      </w:pPr>
      <w:r w:rsidRPr="00354001">
        <w:rPr>
          <w:rStyle w:val="24"/>
          <w:rFonts w:hint="eastAsia"/>
          <w:bCs w:val="0"/>
          <w:color w:val="auto"/>
        </w:rPr>
        <w:t>ハードウェアドライバー</w:t>
      </w:r>
    </w:p>
    <w:p w14:paraId="12C4FF47" w14:textId="308161D2" w:rsidR="0034084C" w:rsidRPr="00354001" w:rsidRDefault="0034084C" w:rsidP="00865AAA">
      <w:pPr>
        <w:spacing w:after="0" w:line="240" w:lineRule="auto"/>
        <w:ind w:leftChars="545" w:left="1144"/>
        <w:rPr>
          <w:rStyle w:val="24"/>
          <w:b w:val="0"/>
          <w:bCs w:val="0"/>
          <w:color w:val="auto"/>
        </w:rPr>
      </w:pPr>
      <w:r w:rsidRPr="00354001">
        <w:rPr>
          <w:rStyle w:val="24"/>
          <w:b w:val="0"/>
          <w:bCs w:val="0"/>
          <w:color w:val="auto"/>
        </w:rPr>
        <w:t>hal_ax5214h</w:t>
      </w:r>
    </w:p>
    <w:p w14:paraId="6E92890E" w14:textId="399E7E48" w:rsidR="0034084C" w:rsidRPr="00354001" w:rsidRDefault="0034084C" w:rsidP="00865AAA">
      <w:pPr>
        <w:spacing w:after="0" w:line="240" w:lineRule="auto"/>
        <w:ind w:leftChars="945" w:left="1984"/>
        <w:rPr>
          <w:rStyle w:val="24"/>
          <w:b w:val="0"/>
          <w:bCs w:val="0"/>
          <w:color w:val="auto"/>
        </w:rPr>
      </w:pPr>
      <w:r w:rsidRPr="00354001">
        <w:rPr>
          <w:rStyle w:val="24"/>
          <w:rFonts w:hint="eastAsia"/>
          <w:b w:val="0"/>
          <w:bCs w:val="0"/>
          <w:color w:val="auto"/>
        </w:rPr>
        <w:t>Axiom Measurement</w:t>
      </w:r>
      <w:r w:rsidRPr="00354001">
        <w:rPr>
          <w:rStyle w:val="24"/>
          <w:rFonts w:hint="eastAsia"/>
          <w:b w:val="0"/>
          <w:bCs w:val="0"/>
          <w:color w:val="auto"/>
        </w:rPr>
        <w:t>＆</w:t>
      </w:r>
      <w:r w:rsidRPr="00354001">
        <w:rPr>
          <w:rStyle w:val="24"/>
          <w:rFonts w:hint="eastAsia"/>
          <w:b w:val="0"/>
          <w:bCs w:val="0"/>
          <w:color w:val="auto"/>
        </w:rPr>
        <w:t>ControlAX5241H</w:t>
      </w:r>
      <w:r w:rsidRPr="00354001">
        <w:rPr>
          <w:rStyle w:val="24"/>
          <w:rFonts w:hint="eastAsia"/>
          <w:b w:val="0"/>
          <w:bCs w:val="0"/>
          <w:color w:val="auto"/>
        </w:rPr>
        <w:t>デジタル</w:t>
      </w:r>
      <w:r w:rsidRPr="00354001">
        <w:rPr>
          <w:rStyle w:val="24"/>
          <w:rFonts w:hint="eastAsia"/>
          <w:b w:val="0"/>
          <w:bCs w:val="0"/>
          <w:color w:val="auto"/>
        </w:rPr>
        <w:t>I / O</w:t>
      </w:r>
      <w:r w:rsidRPr="00354001">
        <w:rPr>
          <w:rStyle w:val="24"/>
          <w:rFonts w:hint="eastAsia"/>
          <w:b w:val="0"/>
          <w:bCs w:val="0"/>
          <w:color w:val="auto"/>
        </w:rPr>
        <w:t>ボード用のドライバー</w:t>
      </w:r>
    </w:p>
    <w:p w14:paraId="4664FF22" w14:textId="3F93B4A4"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al_gm</w:t>
      </w:r>
      <w:proofErr w:type="spellEnd"/>
    </w:p>
    <w:p w14:paraId="2085D76A" w14:textId="006E1EC5" w:rsidR="0034084C" w:rsidRPr="00354001" w:rsidRDefault="0034084C" w:rsidP="00865AAA">
      <w:pPr>
        <w:spacing w:after="0" w:line="240" w:lineRule="auto"/>
        <w:ind w:leftChars="945" w:left="1984"/>
        <w:rPr>
          <w:rStyle w:val="24"/>
          <w:b w:val="0"/>
          <w:bCs w:val="0"/>
          <w:color w:val="auto"/>
        </w:rPr>
      </w:pPr>
      <w:r w:rsidRPr="00354001">
        <w:rPr>
          <w:rStyle w:val="24"/>
          <w:b w:val="0"/>
          <w:bCs w:val="0"/>
          <w:color w:val="auto"/>
        </w:rPr>
        <w:t>General Mechatronics GM6-PCI board</w:t>
      </w:r>
    </w:p>
    <w:p w14:paraId="1D181E5D" w14:textId="01F9A194"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al_m5i20</w:t>
      </w:r>
    </w:p>
    <w:p w14:paraId="60B85194" w14:textId="2E9308D8" w:rsidR="0034084C" w:rsidRPr="00354001" w:rsidRDefault="0034084C" w:rsidP="00865AAA">
      <w:pPr>
        <w:spacing w:after="0" w:line="240" w:lineRule="auto"/>
        <w:ind w:leftChars="945" w:left="1984"/>
        <w:rPr>
          <w:rStyle w:val="24"/>
          <w:b w:val="0"/>
          <w:bCs w:val="0"/>
          <w:color w:val="auto"/>
        </w:rPr>
      </w:pPr>
      <w:r w:rsidRPr="00354001">
        <w:rPr>
          <w:rStyle w:val="24"/>
          <w:b w:val="0"/>
          <w:bCs w:val="0"/>
          <w:color w:val="auto"/>
        </w:rPr>
        <w:t>Mesa Electronics 5i20 board</w:t>
      </w:r>
    </w:p>
    <w:p w14:paraId="7CED8D4A" w14:textId="6D138BCB"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al_motenc</w:t>
      </w:r>
      <w:proofErr w:type="spellEnd"/>
    </w:p>
    <w:p w14:paraId="21E6D200" w14:textId="03CF2A9C"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Vital Systems MOTENC-100 board</w:t>
      </w:r>
    </w:p>
    <w:p w14:paraId="5B5B9C1E" w14:textId="3DA25E9D"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al_parport</w:t>
      </w:r>
      <w:proofErr w:type="spellEnd"/>
    </w:p>
    <w:p w14:paraId="191492DE" w14:textId="780A718D" w:rsidR="00865AAA" w:rsidRPr="00354001" w:rsidRDefault="00865AAA" w:rsidP="00865AAA">
      <w:pPr>
        <w:spacing w:after="0" w:line="240" w:lineRule="auto"/>
        <w:ind w:leftChars="945" w:left="1984"/>
        <w:rPr>
          <w:rStyle w:val="24"/>
          <w:b w:val="0"/>
          <w:bCs w:val="0"/>
          <w:color w:val="auto"/>
        </w:rPr>
      </w:pPr>
      <w:r w:rsidRPr="00354001">
        <w:rPr>
          <w:rStyle w:val="24"/>
          <w:rFonts w:hint="eastAsia"/>
          <w:b w:val="0"/>
          <w:bCs w:val="0"/>
          <w:color w:val="auto"/>
        </w:rPr>
        <w:t>PC</w:t>
      </w:r>
      <w:r w:rsidRPr="00354001">
        <w:rPr>
          <w:rStyle w:val="24"/>
          <w:rFonts w:hint="eastAsia"/>
          <w:b w:val="0"/>
          <w:bCs w:val="0"/>
          <w:color w:val="auto"/>
        </w:rPr>
        <w:t>パラレルポート</w:t>
      </w:r>
    </w:p>
    <w:p w14:paraId="7729F0E0" w14:textId="7FEE8831"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al_ppmc</w:t>
      </w:r>
      <w:proofErr w:type="spellEnd"/>
    </w:p>
    <w:p w14:paraId="7CEBC851" w14:textId="0C423DDB"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Pico Systems family of controllers (PPMC, USC and UPC)</w:t>
      </w:r>
    </w:p>
    <w:p w14:paraId="7B5E5850" w14:textId="644BC2A3"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al_stg</w:t>
      </w:r>
      <w:proofErr w:type="spellEnd"/>
    </w:p>
    <w:p w14:paraId="4976DD60" w14:textId="318A5D98"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Servo To Go card (version 1 &amp; 2)</w:t>
      </w:r>
    </w:p>
    <w:p w14:paraId="68A47E64" w14:textId="7B5AA28E"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al_vti</w:t>
      </w:r>
      <w:proofErr w:type="spellEnd"/>
    </w:p>
    <w:p w14:paraId="5F1B2C5A" w14:textId="097D4D34" w:rsidR="0034084C" w:rsidRPr="00354001" w:rsidRDefault="00865AAA" w:rsidP="00865AAA">
      <w:pPr>
        <w:spacing w:after="0" w:line="240" w:lineRule="auto"/>
        <w:ind w:leftChars="945" w:left="1984"/>
        <w:rPr>
          <w:rStyle w:val="24"/>
          <w:b w:val="0"/>
          <w:bCs w:val="0"/>
          <w:color w:val="auto"/>
        </w:rPr>
      </w:pPr>
      <w:r w:rsidRPr="00354001">
        <w:rPr>
          <w:rStyle w:val="24"/>
          <w:b w:val="0"/>
          <w:bCs w:val="0"/>
          <w:color w:val="auto"/>
        </w:rPr>
        <w:t>Vigilant Technologies PCI ENCDAC-4 controller</w:t>
      </w:r>
    </w:p>
    <w:p w14:paraId="4869FA9D" w14:textId="6C7313A3" w:rsidR="007F2FEF" w:rsidRPr="00354001" w:rsidRDefault="007F2FEF" w:rsidP="001E597E">
      <w:pPr>
        <w:pStyle w:val="3"/>
        <w:rPr>
          <w:rStyle w:val="24"/>
          <w:b/>
          <w:bCs w:val="0"/>
          <w:color w:val="auto"/>
        </w:rPr>
      </w:pPr>
      <w:r w:rsidRPr="00354001">
        <w:rPr>
          <w:rStyle w:val="24"/>
          <w:rFonts w:hint="eastAsia"/>
          <w:bCs w:val="0"/>
          <w:color w:val="auto"/>
        </w:rPr>
        <w:t>ツールとユーティリティ</w:t>
      </w:r>
    </w:p>
    <w:p w14:paraId="39F1E151" w14:textId="57180D91" w:rsidR="006732DC" w:rsidRPr="00354001" w:rsidRDefault="006732DC" w:rsidP="006732DC">
      <w:pPr>
        <w:spacing w:after="0" w:line="240" w:lineRule="auto"/>
        <w:ind w:leftChars="545" w:left="1144"/>
        <w:rPr>
          <w:rStyle w:val="24"/>
          <w:b w:val="0"/>
          <w:bCs w:val="0"/>
          <w:color w:val="auto"/>
        </w:rPr>
      </w:pPr>
      <w:proofErr w:type="spellStart"/>
      <w:r w:rsidRPr="00354001">
        <w:rPr>
          <w:rStyle w:val="24"/>
          <w:b w:val="0"/>
          <w:bCs w:val="0"/>
          <w:color w:val="auto"/>
        </w:rPr>
        <w:t>halcmd</w:t>
      </w:r>
      <w:proofErr w:type="spellEnd"/>
    </w:p>
    <w:p w14:paraId="50CD5023" w14:textId="7EDAC969"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t>構成と調整のためのコマンドラインツール。</w:t>
      </w:r>
      <w:r w:rsidRPr="00354001">
        <w:rPr>
          <w:rFonts w:hint="eastAsia"/>
        </w:rPr>
        <w:t xml:space="preserve"> </w:t>
      </w:r>
      <w:r w:rsidRPr="00354001">
        <w:rPr>
          <w:rStyle w:val="24"/>
          <w:rFonts w:hint="eastAsia"/>
          <w:b w:val="0"/>
          <w:bCs w:val="0"/>
          <w:color w:val="auto"/>
        </w:rPr>
        <w:t>セクション</w:t>
      </w:r>
      <w:proofErr w:type="spellStart"/>
      <w:r w:rsidRPr="00354001">
        <w:rPr>
          <w:rStyle w:val="24"/>
          <w:rFonts w:hint="eastAsia"/>
          <w:b w:val="0"/>
          <w:bCs w:val="0"/>
          <w:color w:val="auto"/>
        </w:rPr>
        <w:t>Halcmd</w:t>
      </w:r>
      <w:proofErr w:type="spellEnd"/>
      <w:r w:rsidRPr="00354001">
        <w:rPr>
          <w:rStyle w:val="24"/>
          <w:rFonts w:hint="eastAsia"/>
          <w:b w:val="0"/>
          <w:bCs w:val="0"/>
          <w:color w:val="auto"/>
        </w:rPr>
        <w:t>を参照してください</w:t>
      </w:r>
    </w:p>
    <w:p w14:paraId="3E245588" w14:textId="311E7734" w:rsidR="006732DC" w:rsidRPr="00354001" w:rsidRDefault="006732DC" w:rsidP="006732DC">
      <w:pPr>
        <w:spacing w:after="0" w:line="240" w:lineRule="auto"/>
        <w:ind w:leftChars="545" w:left="1144"/>
        <w:rPr>
          <w:rStyle w:val="24"/>
          <w:b w:val="0"/>
          <w:bCs w:val="0"/>
          <w:color w:val="auto"/>
        </w:rPr>
      </w:pPr>
      <w:proofErr w:type="spellStart"/>
      <w:r w:rsidRPr="00354001">
        <w:rPr>
          <w:rStyle w:val="24"/>
          <w:b w:val="0"/>
          <w:bCs w:val="0"/>
          <w:color w:val="auto"/>
        </w:rPr>
        <w:t>Halmeter</w:t>
      </w:r>
      <w:proofErr w:type="spellEnd"/>
    </w:p>
    <w:p w14:paraId="7C8C0A78" w14:textId="77E0D62F"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lastRenderedPageBreak/>
        <w:t>HAL</w:t>
      </w:r>
      <w:r w:rsidRPr="00354001">
        <w:rPr>
          <w:rStyle w:val="24"/>
          <w:rFonts w:hint="eastAsia"/>
          <w:b w:val="0"/>
          <w:bCs w:val="0"/>
          <w:color w:val="auto"/>
        </w:rPr>
        <w:t>信号用の便利なマルチメータ。</w:t>
      </w:r>
      <w:r w:rsidRPr="00354001">
        <w:rPr>
          <w:rFonts w:hint="eastAsia"/>
        </w:rPr>
        <w:t xml:space="preserve"> </w:t>
      </w:r>
      <w:r w:rsidRPr="00354001">
        <w:rPr>
          <w:rStyle w:val="24"/>
          <w:rFonts w:hint="eastAsia"/>
          <w:b w:val="0"/>
          <w:bCs w:val="0"/>
          <w:color w:val="auto"/>
        </w:rPr>
        <w:t>セクション</w:t>
      </w:r>
      <w:proofErr w:type="spellStart"/>
      <w:r w:rsidRPr="00354001">
        <w:rPr>
          <w:rStyle w:val="24"/>
          <w:rFonts w:hint="eastAsia"/>
          <w:b w:val="0"/>
          <w:bCs w:val="0"/>
          <w:color w:val="auto"/>
        </w:rPr>
        <w:t>Halmeter</w:t>
      </w:r>
      <w:proofErr w:type="spellEnd"/>
      <w:r w:rsidRPr="00354001">
        <w:rPr>
          <w:rStyle w:val="24"/>
          <w:rFonts w:hint="eastAsia"/>
          <w:b w:val="0"/>
          <w:bCs w:val="0"/>
          <w:color w:val="auto"/>
        </w:rPr>
        <w:t>を参照してください。</w:t>
      </w:r>
    </w:p>
    <w:p w14:paraId="3FEC6738" w14:textId="015F3EEE" w:rsidR="006732DC" w:rsidRPr="00354001" w:rsidRDefault="006732DC" w:rsidP="006732DC">
      <w:pPr>
        <w:spacing w:after="0" w:line="240" w:lineRule="auto"/>
        <w:ind w:leftChars="545" w:left="1144"/>
        <w:rPr>
          <w:rStyle w:val="24"/>
          <w:b w:val="0"/>
          <w:bCs w:val="0"/>
          <w:color w:val="auto"/>
        </w:rPr>
      </w:pPr>
      <w:proofErr w:type="spellStart"/>
      <w:r w:rsidRPr="00354001">
        <w:rPr>
          <w:rStyle w:val="24"/>
          <w:b w:val="0"/>
          <w:bCs w:val="0"/>
          <w:color w:val="auto"/>
        </w:rPr>
        <w:t>Halscope</w:t>
      </w:r>
      <w:proofErr w:type="spellEnd"/>
    </w:p>
    <w:p w14:paraId="6B2FAD0A" w14:textId="0B2DA2CA"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信号用のフル機能のデジタルストレージオシロスコープ。</w:t>
      </w:r>
      <w:r w:rsidRPr="00354001">
        <w:rPr>
          <w:rFonts w:hint="eastAsia"/>
        </w:rPr>
        <w:t xml:space="preserve"> </w:t>
      </w:r>
      <w:proofErr w:type="spellStart"/>
      <w:r w:rsidRPr="00354001">
        <w:rPr>
          <w:rStyle w:val="24"/>
          <w:rFonts w:hint="eastAsia"/>
          <w:b w:val="0"/>
          <w:bCs w:val="0"/>
          <w:color w:val="auto"/>
        </w:rPr>
        <w:t>Halscope</w:t>
      </w:r>
      <w:proofErr w:type="spellEnd"/>
      <w:r w:rsidRPr="00354001">
        <w:rPr>
          <w:rStyle w:val="24"/>
          <w:rFonts w:hint="eastAsia"/>
          <w:b w:val="0"/>
          <w:bCs w:val="0"/>
          <w:color w:val="auto"/>
        </w:rPr>
        <w:t>のセクションを参照してください。</w:t>
      </w:r>
    </w:p>
    <w:p w14:paraId="2E71996F" w14:textId="178F9FA8" w:rsidR="006732DC" w:rsidRPr="00354001" w:rsidRDefault="006732DC" w:rsidP="006732DC">
      <w:pPr>
        <w:spacing w:after="0" w:line="240" w:lineRule="auto"/>
        <w:ind w:leftChars="545" w:left="1144"/>
        <w:rPr>
          <w:rStyle w:val="24"/>
          <w:b w:val="0"/>
          <w:bCs w:val="0"/>
          <w:color w:val="auto"/>
        </w:rPr>
      </w:pPr>
      <w:r w:rsidRPr="00354001">
        <w:rPr>
          <w:rStyle w:val="24"/>
          <w:rFonts w:hint="eastAsia"/>
          <w:b w:val="0"/>
          <w:bCs w:val="0"/>
          <w:color w:val="auto"/>
        </w:rPr>
        <w:t>これらの各ビルディングブロックについては、後の章で詳しく説明します。</w:t>
      </w:r>
    </w:p>
    <w:p w14:paraId="7BEC9C4F" w14:textId="77777777" w:rsidR="006732DC" w:rsidRPr="00354001" w:rsidRDefault="006732DC" w:rsidP="006732DC">
      <w:pPr>
        <w:ind w:leftChars="545" w:left="1144"/>
        <w:rPr>
          <w:rStyle w:val="24"/>
          <w:b w:val="0"/>
          <w:bCs w:val="0"/>
          <w:color w:val="auto"/>
        </w:rPr>
      </w:pPr>
    </w:p>
    <w:p w14:paraId="481D9F30" w14:textId="1F59B601" w:rsidR="007F2FEF" w:rsidRPr="00354001" w:rsidRDefault="007F2FEF" w:rsidP="001E597E">
      <w:pPr>
        <w:pStyle w:val="3"/>
        <w:rPr>
          <w:rStyle w:val="24"/>
          <w:b/>
          <w:bCs w:val="0"/>
          <w:color w:val="auto"/>
        </w:rPr>
      </w:pPr>
      <w:r w:rsidRPr="00354001">
        <w:rPr>
          <w:rStyle w:val="24"/>
          <w:rFonts w:hint="eastAsia"/>
          <w:bCs w:val="0"/>
          <w:color w:val="auto"/>
        </w:rPr>
        <w:t>HALのタイミングの問題</w:t>
      </w:r>
    </w:p>
    <w:p w14:paraId="4FA7F4C4" w14:textId="015D79DA" w:rsidR="006E19CA"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が基づいていると私たちが言ったブラックボックス間の物理的な配線モデルとは異なり、</w:t>
      </w:r>
      <w:r w:rsidRPr="00354001">
        <w:rPr>
          <w:rStyle w:val="24"/>
          <w:rFonts w:hint="eastAsia"/>
          <w:b w:val="0"/>
          <w:bCs w:val="0"/>
          <w:color w:val="auto"/>
        </w:rPr>
        <w:t>2</w:t>
      </w:r>
      <w:r w:rsidRPr="00354001">
        <w:rPr>
          <w:rStyle w:val="24"/>
          <w:rFonts w:hint="eastAsia"/>
          <w:b w:val="0"/>
          <w:bCs w:val="0"/>
          <w:color w:val="auto"/>
        </w:rPr>
        <w:t>つのピンを</w:t>
      </w:r>
      <w:proofErr w:type="spellStart"/>
      <w:r w:rsidRPr="00354001">
        <w:rPr>
          <w:rStyle w:val="24"/>
          <w:rFonts w:hint="eastAsia"/>
          <w:b w:val="0"/>
          <w:bCs w:val="0"/>
          <w:color w:val="auto"/>
        </w:rPr>
        <w:t>hal</w:t>
      </w:r>
      <w:proofErr w:type="spellEnd"/>
      <w:r w:rsidRPr="00354001">
        <w:rPr>
          <w:rStyle w:val="24"/>
          <w:rFonts w:hint="eastAsia"/>
          <w:b w:val="0"/>
          <w:bCs w:val="0"/>
          <w:color w:val="auto"/>
        </w:rPr>
        <w:t>信号で接続するだけでは、物理的なケースの動作にははるかに及ばない。</w:t>
      </w:r>
    </w:p>
    <w:p w14:paraId="7A18437C" w14:textId="6EECCED0" w:rsidR="00AA1108" w:rsidRPr="00354001" w:rsidRDefault="00AA1108" w:rsidP="006E19CA">
      <w:pPr>
        <w:ind w:left="1418"/>
        <w:rPr>
          <w:rStyle w:val="24"/>
          <w:b w:val="0"/>
          <w:bCs w:val="0"/>
          <w:color w:val="auto"/>
        </w:rPr>
      </w:pPr>
      <w:r w:rsidRPr="00354001">
        <w:rPr>
          <w:rStyle w:val="24"/>
          <w:rFonts w:hint="eastAsia"/>
          <w:b w:val="0"/>
          <w:bCs w:val="0"/>
          <w:color w:val="auto"/>
        </w:rPr>
        <w:t xml:space="preserve">　真のリレーロジックは、相互に接続されたリレーで構成されており、接点が開閉すると、電流が即座に流れます（または停止します）。</w:t>
      </w:r>
      <w:r w:rsidRPr="00354001">
        <w:rPr>
          <w:rFonts w:hint="eastAsia"/>
        </w:rPr>
        <w:t xml:space="preserve"> </w:t>
      </w:r>
      <w:r w:rsidRPr="00354001">
        <w:rPr>
          <w:rStyle w:val="24"/>
          <w:rFonts w:hint="eastAsia"/>
          <w:b w:val="0"/>
          <w:bCs w:val="0"/>
          <w:color w:val="auto"/>
        </w:rPr>
        <w:t>他のコイルは状態などを変えるかもしれません、そしてそれはすべてただ起こります。</w:t>
      </w:r>
      <w:r w:rsidRPr="00354001">
        <w:rPr>
          <w:rFonts w:hint="eastAsia"/>
        </w:rPr>
        <w:t xml:space="preserve"> </w:t>
      </w:r>
      <w:r w:rsidRPr="00354001">
        <w:rPr>
          <w:rStyle w:val="24"/>
          <w:rFonts w:hint="eastAsia"/>
          <w:b w:val="0"/>
          <w:bCs w:val="0"/>
          <w:color w:val="auto"/>
        </w:rPr>
        <w:t>しかし、</w:t>
      </w:r>
      <w:r w:rsidRPr="00354001">
        <w:rPr>
          <w:rStyle w:val="24"/>
          <w:rFonts w:hint="eastAsia"/>
          <w:b w:val="0"/>
          <w:bCs w:val="0"/>
          <w:color w:val="auto"/>
        </w:rPr>
        <w:t>PLC</w:t>
      </w:r>
      <w:r w:rsidRPr="00354001">
        <w:rPr>
          <w:rStyle w:val="24"/>
          <w:rFonts w:hint="eastAsia"/>
          <w:b w:val="0"/>
          <w:bCs w:val="0"/>
          <w:color w:val="auto"/>
        </w:rPr>
        <w:t>スタイルのラダーロジックでは、そのようには機能しません。</w:t>
      </w:r>
      <w:r w:rsidRPr="00354001">
        <w:rPr>
          <w:rFonts w:hint="eastAsia"/>
        </w:rPr>
        <w:t xml:space="preserve"> </w:t>
      </w:r>
      <w:r w:rsidRPr="00354001">
        <w:rPr>
          <w:rStyle w:val="24"/>
          <w:rFonts w:hint="eastAsia"/>
          <w:b w:val="0"/>
          <w:bCs w:val="0"/>
          <w:color w:val="auto"/>
        </w:rPr>
        <w:t>通常、ラダーを</w:t>
      </w:r>
      <w:r w:rsidRPr="00354001">
        <w:rPr>
          <w:rStyle w:val="24"/>
          <w:rFonts w:hint="eastAsia"/>
          <w:b w:val="0"/>
          <w:bCs w:val="0"/>
          <w:color w:val="auto"/>
        </w:rPr>
        <w:t>1</w:t>
      </w:r>
      <w:r w:rsidRPr="00354001">
        <w:rPr>
          <w:rStyle w:val="24"/>
          <w:rFonts w:hint="eastAsia"/>
          <w:b w:val="0"/>
          <w:bCs w:val="0"/>
          <w:color w:val="auto"/>
        </w:rPr>
        <w:t>回通過する場合、各ラングは表示された順序で評価され、パスごとに</w:t>
      </w:r>
      <w:r w:rsidRPr="00354001">
        <w:rPr>
          <w:rStyle w:val="24"/>
          <w:rFonts w:hint="eastAsia"/>
          <w:b w:val="0"/>
          <w:bCs w:val="0"/>
          <w:color w:val="auto"/>
        </w:rPr>
        <w:t>1</w:t>
      </w:r>
      <w:r w:rsidRPr="00354001">
        <w:rPr>
          <w:rStyle w:val="24"/>
          <w:rFonts w:hint="eastAsia"/>
          <w:b w:val="0"/>
          <w:bCs w:val="0"/>
          <w:color w:val="auto"/>
        </w:rPr>
        <w:t>回だけ評価されます。</w:t>
      </w:r>
      <w:r w:rsidRPr="00354001">
        <w:rPr>
          <w:rFonts w:hint="eastAsia"/>
        </w:rPr>
        <w:t xml:space="preserve"> </w:t>
      </w:r>
      <w:r w:rsidRPr="00354001">
        <w:rPr>
          <w:rStyle w:val="24"/>
          <w:rFonts w:hint="eastAsia"/>
          <w:b w:val="0"/>
          <w:bCs w:val="0"/>
          <w:color w:val="auto"/>
        </w:rPr>
        <w:t>完璧な例は、コイルと直列の</w:t>
      </w:r>
      <w:r w:rsidRPr="00354001">
        <w:rPr>
          <w:rStyle w:val="24"/>
          <w:rFonts w:hint="eastAsia"/>
          <w:b w:val="0"/>
          <w:bCs w:val="0"/>
          <w:color w:val="auto"/>
        </w:rPr>
        <w:t>NC</w:t>
      </w:r>
      <w:r w:rsidRPr="00354001">
        <w:rPr>
          <w:rStyle w:val="24"/>
          <w:rFonts w:hint="eastAsia"/>
          <w:b w:val="0"/>
          <w:bCs w:val="0"/>
          <w:color w:val="auto"/>
        </w:rPr>
        <w:t>接点を備えた単一のラングラダーです。</w:t>
      </w:r>
      <w:r w:rsidRPr="00354001">
        <w:rPr>
          <w:rFonts w:hint="eastAsia"/>
        </w:rPr>
        <w:t xml:space="preserve"> </w:t>
      </w:r>
      <w:r w:rsidRPr="00354001">
        <w:rPr>
          <w:rStyle w:val="24"/>
          <w:rFonts w:hint="eastAsia"/>
          <w:b w:val="0"/>
          <w:bCs w:val="0"/>
          <w:color w:val="auto"/>
        </w:rPr>
        <w:t>接点とコイルは同じリレーに属しています。</w:t>
      </w:r>
    </w:p>
    <w:p w14:paraId="0DC6E73E" w14:textId="71EF1AEC" w:rsidR="00AA1108" w:rsidRPr="00354001" w:rsidRDefault="00AA1108" w:rsidP="006E19CA">
      <w:pPr>
        <w:ind w:left="1418"/>
        <w:rPr>
          <w:rStyle w:val="24"/>
          <w:b w:val="0"/>
          <w:bCs w:val="0"/>
          <w:color w:val="auto"/>
        </w:rPr>
      </w:pPr>
      <w:r w:rsidRPr="00354001">
        <w:rPr>
          <w:rStyle w:val="24"/>
          <w:rFonts w:hint="eastAsia"/>
          <w:b w:val="0"/>
          <w:bCs w:val="0"/>
          <w:color w:val="auto"/>
        </w:rPr>
        <w:t xml:space="preserve">　これが従来のリレーであった場合、コイルがオンになるとすぐに、接点が開き始め、コイルの電源がオフになります。</w:t>
      </w:r>
      <w:r w:rsidRPr="00354001">
        <w:rPr>
          <w:rFonts w:hint="eastAsia"/>
        </w:rPr>
        <w:t xml:space="preserve"> </w:t>
      </w:r>
      <w:r w:rsidRPr="00354001">
        <w:rPr>
          <w:rStyle w:val="24"/>
          <w:rFonts w:hint="eastAsia"/>
          <w:b w:val="0"/>
          <w:bCs w:val="0"/>
          <w:color w:val="auto"/>
        </w:rPr>
        <w:t>つまり、接点が再び閉じるなどです。リレーがブザーになります。</w:t>
      </w:r>
    </w:p>
    <w:p w14:paraId="7CE8CA50" w14:textId="3C97B3BA"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PLC</w:t>
      </w:r>
      <w:r w:rsidRPr="00354001">
        <w:rPr>
          <w:rStyle w:val="24"/>
          <w:rFonts w:hint="eastAsia"/>
          <w:b w:val="0"/>
          <w:bCs w:val="0"/>
          <w:color w:val="auto"/>
        </w:rPr>
        <w:t>の場合、</w:t>
      </w:r>
      <w:r w:rsidRPr="00354001">
        <w:rPr>
          <w:rStyle w:val="24"/>
          <w:rFonts w:hint="eastAsia"/>
          <w:b w:val="0"/>
          <w:bCs w:val="0"/>
          <w:color w:val="auto"/>
        </w:rPr>
        <w:t>PLC</w:t>
      </w:r>
      <w:r w:rsidRPr="00354001">
        <w:rPr>
          <w:rStyle w:val="24"/>
          <w:rFonts w:hint="eastAsia"/>
          <w:b w:val="0"/>
          <w:bCs w:val="0"/>
          <w:color w:val="auto"/>
        </w:rPr>
        <w:t>がラングの評価を開始するときにコイルがオフで接点が閉じていると、そのパスが終了するとコイルがオンになります。</w:t>
      </w:r>
      <w:r w:rsidRPr="00354001">
        <w:rPr>
          <w:rFonts w:hint="eastAsia"/>
        </w:rPr>
        <w:t xml:space="preserve"> </w:t>
      </w:r>
      <w:r w:rsidRPr="00354001">
        <w:rPr>
          <w:rStyle w:val="24"/>
          <w:rFonts w:hint="eastAsia"/>
          <w:b w:val="0"/>
          <w:bCs w:val="0"/>
          <w:color w:val="auto"/>
        </w:rPr>
        <w:t>コイルをオンにすると接点供給が開くという事実は、次のパスまで無視されます。</w:t>
      </w:r>
      <w:r w:rsidRPr="00354001">
        <w:rPr>
          <w:rFonts w:hint="eastAsia"/>
        </w:rPr>
        <w:t xml:space="preserve"> </w:t>
      </w:r>
      <w:r w:rsidRPr="00354001">
        <w:rPr>
          <w:rStyle w:val="24"/>
          <w:rFonts w:hint="eastAsia"/>
          <w:b w:val="0"/>
          <w:bCs w:val="0"/>
          <w:color w:val="auto"/>
        </w:rPr>
        <w:t>次のパスで、</w:t>
      </w:r>
      <w:r w:rsidRPr="00354001">
        <w:rPr>
          <w:rStyle w:val="24"/>
          <w:rFonts w:hint="eastAsia"/>
          <w:b w:val="0"/>
          <w:bCs w:val="0"/>
          <w:color w:val="auto"/>
        </w:rPr>
        <w:t>PLC</w:t>
      </w:r>
      <w:r w:rsidRPr="00354001">
        <w:rPr>
          <w:rStyle w:val="24"/>
          <w:rFonts w:hint="eastAsia"/>
          <w:b w:val="0"/>
          <w:bCs w:val="0"/>
          <w:color w:val="auto"/>
        </w:rPr>
        <w:t>は接点が開いていることを確認し、コイルの電源を切ります。</w:t>
      </w:r>
      <w:r w:rsidRPr="00354001">
        <w:rPr>
          <w:rFonts w:hint="eastAsia"/>
        </w:rPr>
        <w:t xml:space="preserve"> </w:t>
      </w:r>
      <w:r w:rsidRPr="00354001">
        <w:rPr>
          <w:rStyle w:val="24"/>
          <w:rFonts w:hint="eastAsia"/>
          <w:b w:val="0"/>
          <w:bCs w:val="0"/>
          <w:color w:val="auto"/>
        </w:rPr>
        <w:t>そのため、リレーはオンとオフをすばやく切り替えますが、</w:t>
      </w:r>
      <w:r w:rsidRPr="00354001">
        <w:rPr>
          <w:rStyle w:val="24"/>
          <w:rFonts w:hint="eastAsia"/>
          <w:b w:val="0"/>
          <w:bCs w:val="0"/>
          <w:color w:val="auto"/>
        </w:rPr>
        <w:t>PLC</w:t>
      </w:r>
      <w:r w:rsidRPr="00354001">
        <w:rPr>
          <w:rStyle w:val="24"/>
          <w:rFonts w:hint="eastAsia"/>
          <w:b w:val="0"/>
          <w:bCs w:val="0"/>
          <w:color w:val="auto"/>
        </w:rPr>
        <w:t>がラングを評価する頻度によって決定されます。</w:t>
      </w:r>
    </w:p>
    <w:p w14:paraId="22D6CDE6" w14:textId="5E90DC9A"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では、関数はラングを評価するコードです。</w:t>
      </w:r>
      <w:r w:rsidRPr="00354001">
        <w:rPr>
          <w:rFonts w:hint="eastAsia"/>
        </w:rPr>
        <w:t xml:space="preserve"> </w:t>
      </w:r>
      <w:r w:rsidRPr="00354001">
        <w:rPr>
          <w:rStyle w:val="24"/>
          <w:rFonts w:hint="eastAsia"/>
          <w:b w:val="0"/>
          <w:bCs w:val="0"/>
          <w:color w:val="auto"/>
        </w:rPr>
        <w:t>実際、</w:t>
      </w:r>
      <w:proofErr w:type="spellStart"/>
      <w:r w:rsidRPr="00354001">
        <w:rPr>
          <w:rStyle w:val="24"/>
          <w:rFonts w:hint="eastAsia"/>
          <w:b w:val="0"/>
          <w:bCs w:val="0"/>
          <w:color w:val="auto"/>
        </w:rPr>
        <w:t>ClassicLadder</w:t>
      </w:r>
      <w:proofErr w:type="spellEnd"/>
      <w:r w:rsidRPr="00354001">
        <w:rPr>
          <w:rStyle w:val="24"/>
          <w:rFonts w:hint="eastAsia"/>
          <w:b w:val="0"/>
          <w:bCs w:val="0"/>
          <w:color w:val="auto"/>
        </w:rPr>
        <w:t>の</w:t>
      </w:r>
      <w:r w:rsidRPr="00354001">
        <w:rPr>
          <w:rStyle w:val="24"/>
          <w:rFonts w:hint="eastAsia"/>
          <w:b w:val="0"/>
          <w:bCs w:val="0"/>
          <w:color w:val="auto"/>
        </w:rPr>
        <w:t>HAL</w:t>
      </w:r>
      <w:r w:rsidRPr="00354001">
        <w:rPr>
          <w:rStyle w:val="24"/>
          <w:rFonts w:hint="eastAsia"/>
          <w:b w:val="0"/>
          <w:bCs w:val="0"/>
          <w:color w:val="auto"/>
        </w:rPr>
        <w:t>対応のリアルタイムバージョンは、まさにそれを行うための関数をエクスポートします。</w:t>
      </w:r>
      <w:r w:rsidRPr="00354001">
        <w:rPr>
          <w:rFonts w:hint="eastAsia"/>
        </w:rPr>
        <w:t xml:space="preserve"> </w:t>
      </w:r>
      <w:r w:rsidRPr="00354001">
        <w:rPr>
          <w:rStyle w:val="24"/>
          <w:rFonts w:hint="eastAsia"/>
          <w:b w:val="0"/>
          <w:bCs w:val="0"/>
          <w:color w:val="auto"/>
        </w:rPr>
        <w:t>一方、スレッドは特定の時間間隔で関数を実行するものです。</w:t>
      </w:r>
      <w:r w:rsidRPr="00354001">
        <w:rPr>
          <w:rFonts w:hint="eastAsia"/>
        </w:rPr>
        <w:t xml:space="preserve"> </w:t>
      </w:r>
      <w:r w:rsidRPr="00354001">
        <w:rPr>
          <w:rStyle w:val="24"/>
          <w:rFonts w:hint="eastAsia"/>
          <w:b w:val="0"/>
          <w:bCs w:val="0"/>
          <w:color w:val="auto"/>
        </w:rPr>
        <w:t>PLC</w:t>
      </w:r>
      <w:r w:rsidRPr="00354001">
        <w:rPr>
          <w:rStyle w:val="24"/>
          <w:rFonts w:hint="eastAsia"/>
          <w:b w:val="0"/>
          <w:bCs w:val="0"/>
          <w:color w:val="auto"/>
        </w:rPr>
        <w:t>にすべてのラングを</w:t>
      </w:r>
      <w:r w:rsidRPr="00354001">
        <w:rPr>
          <w:rStyle w:val="24"/>
          <w:rFonts w:hint="eastAsia"/>
          <w:b w:val="0"/>
          <w:bCs w:val="0"/>
          <w:color w:val="auto"/>
        </w:rPr>
        <w:t>10</w:t>
      </w:r>
      <w:r w:rsidRPr="00354001">
        <w:rPr>
          <w:rStyle w:val="24"/>
          <w:rFonts w:hint="eastAsia"/>
          <w:b w:val="0"/>
          <w:bCs w:val="0"/>
          <w:color w:val="auto"/>
        </w:rPr>
        <w:t>ミリ秒ごと、または</w:t>
      </w:r>
      <w:r w:rsidRPr="00354001">
        <w:rPr>
          <w:rStyle w:val="24"/>
          <w:rFonts w:hint="eastAsia"/>
          <w:b w:val="0"/>
          <w:bCs w:val="0"/>
          <w:color w:val="auto"/>
        </w:rPr>
        <w:t>1</w:t>
      </w:r>
      <w:r w:rsidRPr="00354001">
        <w:rPr>
          <w:rStyle w:val="24"/>
          <w:rFonts w:hint="eastAsia"/>
          <w:b w:val="0"/>
          <w:bCs w:val="0"/>
          <w:color w:val="auto"/>
        </w:rPr>
        <w:t>秒ごとに評価させることを選択できるのと同じように、異なる周期で</w:t>
      </w:r>
      <w:r w:rsidRPr="00354001">
        <w:rPr>
          <w:rStyle w:val="24"/>
          <w:rFonts w:hint="eastAsia"/>
          <w:b w:val="0"/>
          <w:bCs w:val="0"/>
          <w:color w:val="auto"/>
        </w:rPr>
        <w:t>HAL</w:t>
      </w:r>
      <w:r w:rsidRPr="00354001">
        <w:rPr>
          <w:rStyle w:val="24"/>
          <w:rFonts w:hint="eastAsia"/>
          <w:b w:val="0"/>
          <w:bCs w:val="0"/>
          <w:color w:val="auto"/>
        </w:rPr>
        <w:t>スレッドを定義できます。</w:t>
      </w:r>
    </w:p>
    <w:p w14:paraId="766BF67B" w14:textId="559C8EBC" w:rsidR="00AA1108" w:rsidRPr="00354001" w:rsidRDefault="00AA1108" w:rsidP="006E19CA">
      <w:pPr>
        <w:ind w:left="1418"/>
        <w:rPr>
          <w:rStyle w:val="24"/>
          <w:b w:val="0"/>
          <w:bCs w:val="0"/>
          <w:color w:val="auto"/>
        </w:rPr>
      </w:pPr>
      <w:r w:rsidRPr="00354001">
        <w:rPr>
          <w:rStyle w:val="24"/>
          <w:rFonts w:hint="eastAsia"/>
          <w:b w:val="0"/>
          <w:bCs w:val="0"/>
          <w:color w:val="auto"/>
        </w:rPr>
        <w:t xml:space="preserve">　あるスレッドを別のスレッドと区別するのは、スレッドが行うことではありません。つまり、どの関数がスレッドに接続されているかによって決まります。</w:t>
      </w:r>
      <w:r w:rsidRPr="00354001">
        <w:rPr>
          <w:rFonts w:hint="eastAsia"/>
        </w:rPr>
        <w:t xml:space="preserve"> </w:t>
      </w:r>
      <w:r w:rsidRPr="00354001">
        <w:rPr>
          <w:rStyle w:val="24"/>
          <w:rFonts w:hint="eastAsia"/>
          <w:b w:val="0"/>
          <w:bCs w:val="0"/>
          <w:color w:val="auto"/>
        </w:rPr>
        <w:t>本当の違いは、単にスレッドが実行される頻度です。</w:t>
      </w:r>
    </w:p>
    <w:p w14:paraId="721CA041" w14:textId="701149BE"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では、</w:t>
      </w:r>
      <w:r w:rsidRPr="00354001">
        <w:rPr>
          <w:rStyle w:val="24"/>
          <w:rFonts w:hint="eastAsia"/>
          <w:b w:val="0"/>
          <w:bCs w:val="0"/>
          <w:color w:val="auto"/>
        </w:rPr>
        <w:t>50us</w:t>
      </w:r>
      <w:r w:rsidRPr="00354001">
        <w:rPr>
          <w:rStyle w:val="24"/>
          <w:rFonts w:hint="eastAsia"/>
          <w:b w:val="0"/>
          <w:bCs w:val="0"/>
          <w:color w:val="auto"/>
        </w:rPr>
        <w:t>のスレッドと</w:t>
      </w:r>
      <w:r w:rsidRPr="00354001">
        <w:rPr>
          <w:rStyle w:val="24"/>
          <w:rFonts w:hint="eastAsia"/>
          <w:b w:val="0"/>
          <w:bCs w:val="0"/>
          <w:color w:val="auto"/>
        </w:rPr>
        <w:t>1ms</w:t>
      </w:r>
      <w:r w:rsidRPr="00354001">
        <w:rPr>
          <w:rStyle w:val="24"/>
          <w:rFonts w:hint="eastAsia"/>
          <w:b w:val="0"/>
          <w:bCs w:val="0"/>
          <w:color w:val="auto"/>
        </w:rPr>
        <w:t>のスレッドがある場合があります。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BASE_PERIOD</w:t>
      </w:r>
      <w:r w:rsidRPr="00354001">
        <w:rPr>
          <w:rStyle w:val="24"/>
          <w:rFonts w:hint="eastAsia"/>
          <w:b w:val="0"/>
          <w:bCs w:val="0"/>
          <w:color w:val="auto"/>
        </w:rPr>
        <w:t>と</w:t>
      </w:r>
      <w:r w:rsidRPr="00354001">
        <w:rPr>
          <w:rStyle w:val="24"/>
          <w:rFonts w:hint="eastAsia"/>
          <w:b w:val="0"/>
          <w:bCs w:val="0"/>
          <w:color w:val="auto"/>
        </w:rPr>
        <w:t>SERVO_PERIOD</w:t>
      </w:r>
      <w:r w:rsidRPr="00354001">
        <w:rPr>
          <w:rStyle w:val="24"/>
          <w:rFonts w:hint="eastAsia"/>
          <w:b w:val="0"/>
          <w:bCs w:val="0"/>
          <w:color w:val="auto"/>
        </w:rPr>
        <w:t>に基づいて作成され、実際の時間は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ファイルの値によって異なります。</w:t>
      </w:r>
    </w:p>
    <w:p w14:paraId="6246DF6E" w14:textId="5AD0A88D" w:rsidR="00AA1108" w:rsidRPr="00354001" w:rsidRDefault="00AA1108" w:rsidP="006E19CA">
      <w:pPr>
        <w:ind w:left="1418"/>
        <w:rPr>
          <w:rStyle w:val="24"/>
          <w:b w:val="0"/>
          <w:bCs w:val="0"/>
          <w:color w:val="auto"/>
        </w:rPr>
      </w:pPr>
      <w:r w:rsidRPr="00354001">
        <w:rPr>
          <w:rStyle w:val="24"/>
          <w:rFonts w:hint="eastAsia"/>
          <w:b w:val="0"/>
          <w:bCs w:val="0"/>
          <w:color w:val="auto"/>
        </w:rPr>
        <w:t xml:space="preserve">　次のステップは、各スレッドが何をする必要があるかを決定することです。</w:t>
      </w:r>
      <w:r w:rsidRPr="00354001">
        <w:rPr>
          <w:rFonts w:hint="eastAsia"/>
        </w:rPr>
        <w:t xml:space="preserve"> </w:t>
      </w:r>
      <w:r w:rsidRPr="00354001">
        <w:rPr>
          <w:rStyle w:val="24"/>
          <w:rFonts w:hint="eastAsia"/>
          <w:b w:val="0"/>
          <w:bCs w:val="0"/>
          <w:color w:val="auto"/>
        </w:rPr>
        <w:t>これらの決定の一部は、（ほぼ）どの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システムでも同じです。たとえば、</w:t>
      </w:r>
      <w:r w:rsidRPr="00354001">
        <w:rPr>
          <w:rStyle w:val="24"/>
          <w:rFonts w:hint="eastAsia"/>
          <w:b w:val="0"/>
          <w:bCs w:val="0"/>
          <w:color w:val="auto"/>
        </w:rPr>
        <w:t>motion-command-handler</w:t>
      </w:r>
      <w:r w:rsidRPr="00354001">
        <w:rPr>
          <w:rStyle w:val="24"/>
          <w:rFonts w:hint="eastAsia"/>
          <w:b w:val="0"/>
          <w:bCs w:val="0"/>
          <w:color w:val="auto"/>
        </w:rPr>
        <w:t>は常にサーボスレッドに追加されます。</w:t>
      </w:r>
    </w:p>
    <w:p w14:paraId="11DF0503" w14:textId="4FE08861" w:rsidR="00AA1108" w:rsidRPr="00354001" w:rsidRDefault="00AA1108" w:rsidP="006E19CA">
      <w:pPr>
        <w:ind w:left="1418"/>
        <w:rPr>
          <w:rStyle w:val="24"/>
          <w:b w:val="0"/>
          <w:bCs w:val="0"/>
          <w:color w:val="auto"/>
        </w:rPr>
      </w:pPr>
      <w:r w:rsidRPr="00354001">
        <w:rPr>
          <w:rStyle w:val="24"/>
          <w:rFonts w:hint="eastAsia"/>
          <w:b w:val="0"/>
          <w:bCs w:val="0"/>
          <w:color w:val="auto"/>
        </w:rPr>
        <w:lastRenderedPageBreak/>
        <w:t xml:space="preserve">　他の接続は積分器によって行われます。</w:t>
      </w:r>
      <w:r w:rsidRPr="00354001">
        <w:rPr>
          <w:rFonts w:hint="eastAsia"/>
        </w:rPr>
        <w:t xml:space="preserve"> </w:t>
      </w:r>
      <w:r w:rsidRPr="00354001">
        <w:rPr>
          <w:rStyle w:val="24"/>
          <w:rFonts w:hint="eastAsia"/>
          <w:b w:val="0"/>
          <w:bCs w:val="0"/>
          <w:color w:val="auto"/>
        </w:rPr>
        <w:t>これには、</w:t>
      </w:r>
      <w:r w:rsidRPr="00354001">
        <w:rPr>
          <w:rStyle w:val="24"/>
          <w:rFonts w:hint="eastAsia"/>
          <w:b w:val="0"/>
          <w:bCs w:val="0"/>
          <w:color w:val="auto"/>
        </w:rPr>
        <w:t>STG</w:t>
      </w:r>
      <w:r w:rsidRPr="00354001">
        <w:rPr>
          <w:rStyle w:val="24"/>
          <w:rFonts w:hint="eastAsia"/>
          <w:b w:val="0"/>
          <w:bCs w:val="0"/>
          <w:color w:val="auto"/>
        </w:rPr>
        <w:t>ドライバーのエンコーダー読み取りおよび</w:t>
      </w:r>
      <w:r w:rsidRPr="00354001">
        <w:rPr>
          <w:rStyle w:val="24"/>
          <w:rFonts w:hint="eastAsia"/>
          <w:b w:val="0"/>
          <w:bCs w:val="0"/>
          <w:color w:val="auto"/>
        </w:rPr>
        <w:t>DAC</w:t>
      </w:r>
      <w:r w:rsidRPr="00354001">
        <w:rPr>
          <w:rStyle w:val="24"/>
          <w:rFonts w:hint="eastAsia"/>
          <w:b w:val="0"/>
          <w:bCs w:val="0"/>
          <w:color w:val="auto"/>
        </w:rPr>
        <w:t>書き込み関数をサーボスレッドにフックすることや、</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の関数をベーススレッドにフックすること、およびステップをポートに書き込むための</w:t>
      </w:r>
      <w:proofErr w:type="spellStart"/>
      <w:r w:rsidRPr="00354001">
        <w:rPr>
          <w:rStyle w:val="24"/>
          <w:rFonts w:hint="eastAsia"/>
          <w:b w:val="0"/>
          <w:bCs w:val="0"/>
          <w:color w:val="auto"/>
        </w:rPr>
        <w:t>parport</w:t>
      </w:r>
      <w:proofErr w:type="spellEnd"/>
      <w:r w:rsidRPr="00354001">
        <w:rPr>
          <w:rStyle w:val="24"/>
          <w:rFonts w:hint="eastAsia"/>
          <w:b w:val="0"/>
          <w:bCs w:val="0"/>
          <w:color w:val="auto"/>
        </w:rPr>
        <w:t>関数が含まれる場合があります。</w:t>
      </w:r>
    </w:p>
    <w:p w14:paraId="55D1EA2A" w14:textId="77777777" w:rsidR="006E19CA" w:rsidRPr="00354001" w:rsidRDefault="006E19CA" w:rsidP="006E19CA">
      <w:pPr>
        <w:ind w:left="1418"/>
        <w:rPr>
          <w:rStyle w:val="24"/>
          <w:color w:val="auto"/>
        </w:rPr>
      </w:pPr>
    </w:p>
    <w:p w14:paraId="1A727FB2" w14:textId="5C0594FF" w:rsidR="007F2FEF" w:rsidRPr="00354001" w:rsidRDefault="007F2FEF" w:rsidP="001E597E">
      <w:pPr>
        <w:pStyle w:val="2"/>
      </w:pPr>
      <w:r w:rsidRPr="00354001">
        <w:t>HAL Basics</w:t>
      </w:r>
    </w:p>
    <w:p w14:paraId="5D31E99B" w14:textId="6C7E820D" w:rsidR="00564BDA" w:rsidRPr="001F7A07" w:rsidRDefault="00564BDA" w:rsidP="00564BDA">
      <w:pPr>
        <w:ind w:left="992"/>
        <w:rPr>
          <w:b/>
          <w:bCs/>
        </w:rPr>
      </w:pPr>
      <w:r w:rsidRPr="001F7A07">
        <w:rPr>
          <w:rStyle w:val="24"/>
          <w:rFonts w:hint="eastAsia"/>
          <w:b w:val="0"/>
          <w:bCs w:val="0"/>
          <w:color w:val="auto"/>
        </w:rPr>
        <w:t>このドキュメントは、</w:t>
      </w:r>
      <w:r w:rsidRPr="001F7A07">
        <w:rPr>
          <w:rStyle w:val="24"/>
          <w:rFonts w:hint="eastAsia"/>
          <w:b w:val="0"/>
          <w:bCs w:val="0"/>
          <w:color w:val="auto"/>
        </w:rPr>
        <w:t>HAL</w:t>
      </w:r>
      <w:r w:rsidRPr="001F7A07">
        <w:rPr>
          <w:rStyle w:val="24"/>
          <w:rFonts w:hint="eastAsia"/>
          <w:b w:val="0"/>
          <w:bCs w:val="0"/>
          <w:color w:val="auto"/>
        </w:rPr>
        <w:t>の基本へのリファレンスを提供します。</w:t>
      </w:r>
    </w:p>
    <w:p w14:paraId="2C95FFBE" w14:textId="0FD56065" w:rsidR="00034B09" w:rsidRPr="00354001" w:rsidRDefault="00E23059" w:rsidP="001E597E">
      <w:pPr>
        <w:pStyle w:val="3"/>
        <w:rPr>
          <w:rStyle w:val="24"/>
          <w:b/>
          <w:bCs w:val="0"/>
          <w:color w:val="auto"/>
        </w:rPr>
      </w:pPr>
      <w:r w:rsidRPr="00354001">
        <w:rPr>
          <w:rStyle w:val="24"/>
          <w:rFonts w:hint="eastAsia"/>
          <w:bCs w:val="0"/>
          <w:color w:val="auto"/>
        </w:rPr>
        <w:t>HALコマンド</w:t>
      </w:r>
    </w:p>
    <w:p w14:paraId="710AB801" w14:textId="2E399D82" w:rsidR="00034B09" w:rsidRPr="00354001" w:rsidRDefault="00034B09" w:rsidP="002C2373">
      <w:pPr>
        <w:ind w:leftChars="402" w:left="844"/>
        <w:rPr>
          <w:rStyle w:val="24"/>
          <w:b w:val="0"/>
          <w:bCs w:val="0"/>
          <w:color w:val="auto"/>
        </w:rPr>
      </w:pPr>
      <w:r w:rsidRPr="00354001">
        <w:rPr>
          <w:rStyle w:val="24"/>
          <w:rFonts w:hint="eastAsia"/>
          <w:b w:val="0"/>
          <w:bCs w:val="0"/>
          <w:color w:val="auto"/>
        </w:rPr>
        <w:t>詳細については、</w:t>
      </w:r>
      <w:proofErr w:type="spellStart"/>
      <w:r w:rsidRPr="00354001">
        <w:rPr>
          <w:rStyle w:val="24"/>
          <w:rFonts w:hint="eastAsia"/>
          <w:b w:val="0"/>
          <w:bCs w:val="0"/>
          <w:color w:val="auto"/>
        </w:rPr>
        <w:t>halcmd</w:t>
      </w:r>
      <w:proofErr w:type="spellEnd"/>
      <w:r w:rsidRPr="00354001">
        <w:rPr>
          <w:rStyle w:val="24"/>
          <w:rFonts w:hint="eastAsia"/>
          <w:b w:val="0"/>
          <w:bCs w:val="0"/>
          <w:color w:val="auto"/>
        </w:rPr>
        <w:t>の</w:t>
      </w:r>
      <w:r w:rsidRPr="00354001">
        <w:rPr>
          <w:rStyle w:val="24"/>
          <w:rFonts w:hint="eastAsia"/>
          <w:b w:val="0"/>
          <w:bCs w:val="0"/>
          <w:color w:val="auto"/>
        </w:rPr>
        <w:t>man</w:t>
      </w:r>
      <w:r w:rsidRPr="00354001">
        <w:rPr>
          <w:rStyle w:val="24"/>
          <w:rFonts w:hint="eastAsia"/>
          <w:b w:val="0"/>
          <w:bCs w:val="0"/>
          <w:color w:val="auto"/>
        </w:rPr>
        <w:t>ページを参照してください。ターミナルウィンドウで</w:t>
      </w:r>
      <w:proofErr w:type="spellStart"/>
      <w:r w:rsidRPr="00354001">
        <w:rPr>
          <w:rStyle w:val="24"/>
          <w:rFonts w:hint="eastAsia"/>
          <w:b w:val="0"/>
          <w:bCs w:val="0"/>
          <w:color w:val="auto"/>
        </w:rPr>
        <w:t>manhalcmd</w:t>
      </w:r>
      <w:proofErr w:type="spellEnd"/>
      <w:r w:rsidRPr="00354001">
        <w:rPr>
          <w:rStyle w:val="24"/>
          <w:rFonts w:hint="eastAsia"/>
          <w:b w:val="0"/>
          <w:bCs w:val="0"/>
          <w:color w:val="auto"/>
        </w:rPr>
        <w:t>を実行します。</w:t>
      </w:r>
    </w:p>
    <w:p w14:paraId="4341FE57" w14:textId="062CF0F7" w:rsidR="00034B09" w:rsidRPr="00354001" w:rsidRDefault="00034B09" w:rsidP="002C2373">
      <w:pPr>
        <w:ind w:leftChars="402" w:left="84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構成を確認し、ピンとパラメーターのステータスを確認するには、</w:t>
      </w:r>
      <w:r w:rsidRPr="00354001">
        <w:rPr>
          <w:rStyle w:val="24"/>
          <w:rFonts w:hint="eastAsia"/>
          <w:b w:val="0"/>
          <w:bCs w:val="0"/>
          <w:color w:val="auto"/>
        </w:rPr>
        <w:t>AXIS</w:t>
      </w:r>
      <w:r w:rsidRPr="00354001">
        <w:rPr>
          <w:rStyle w:val="24"/>
          <w:rFonts w:hint="eastAsia"/>
          <w:b w:val="0"/>
          <w:bCs w:val="0"/>
          <w:color w:val="auto"/>
        </w:rPr>
        <w:t>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メニューの</w:t>
      </w:r>
      <w:r w:rsidRPr="00354001">
        <w:rPr>
          <w:rStyle w:val="24"/>
          <w:rFonts w:hint="eastAsia"/>
          <w:b w:val="0"/>
          <w:bCs w:val="0"/>
          <w:color w:val="auto"/>
        </w:rPr>
        <w:t>[HAL</w:t>
      </w:r>
      <w:r w:rsidRPr="00354001">
        <w:rPr>
          <w:rStyle w:val="24"/>
          <w:rFonts w:hint="eastAsia"/>
          <w:b w:val="0"/>
          <w:bCs w:val="0"/>
          <w:color w:val="auto"/>
        </w:rPr>
        <w:t>構成</w:t>
      </w:r>
      <w:r w:rsidRPr="00354001">
        <w:rPr>
          <w:rStyle w:val="24"/>
          <w:rFonts w:hint="eastAsia"/>
          <w:b w:val="0"/>
          <w:bCs w:val="0"/>
          <w:color w:val="auto"/>
        </w:rPr>
        <w:t>]</w:t>
      </w:r>
      <w:r w:rsidRPr="00354001">
        <w:rPr>
          <w:rStyle w:val="24"/>
          <w:rFonts w:hint="eastAsia"/>
          <w:b w:val="0"/>
          <w:bCs w:val="0"/>
          <w:color w:val="auto"/>
        </w:rPr>
        <w:t>ウィンドウを使用します。</w:t>
      </w:r>
      <w:r w:rsidRPr="00354001">
        <w:rPr>
          <w:rFonts w:hint="eastAsia"/>
          <w:b/>
          <w:bCs/>
        </w:rPr>
        <w:t xml:space="preserve"> </w:t>
      </w:r>
      <w:r w:rsidRPr="00354001">
        <w:rPr>
          <w:rStyle w:val="24"/>
          <w:rFonts w:hint="eastAsia"/>
          <w:b w:val="0"/>
          <w:bCs w:val="0"/>
          <w:color w:val="auto"/>
        </w:rPr>
        <w:t>ピンのステータスを監視するには、</w:t>
      </w:r>
      <w:r w:rsidRPr="00354001">
        <w:rPr>
          <w:rStyle w:val="24"/>
          <w:rFonts w:hint="eastAsia"/>
          <w:b w:val="0"/>
          <w:bCs w:val="0"/>
          <w:color w:val="auto"/>
        </w:rPr>
        <w:t>[</w:t>
      </w:r>
      <w:r w:rsidRPr="00354001">
        <w:rPr>
          <w:rStyle w:val="24"/>
          <w:rFonts w:hint="eastAsia"/>
          <w:b w:val="0"/>
          <w:bCs w:val="0"/>
          <w:color w:val="auto"/>
        </w:rPr>
        <w:t>監視</w:t>
      </w:r>
      <w:r w:rsidRPr="00354001">
        <w:rPr>
          <w:rStyle w:val="24"/>
          <w:rFonts w:hint="eastAsia"/>
          <w:b w:val="0"/>
          <w:bCs w:val="0"/>
          <w:color w:val="auto"/>
        </w:rPr>
        <w:t>]</w:t>
      </w:r>
      <w:r w:rsidRPr="00354001">
        <w:rPr>
          <w:rStyle w:val="24"/>
          <w:rFonts w:hint="eastAsia"/>
          <w:b w:val="0"/>
          <w:bCs w:val="0"/>
          <w:color w:val="auto"/>
        </w:rPr>
        <w:t>タブを開き、監視する各ピンをクリックすると、監視ウィンドウに追加されます。</w:t>
      </w:r>
    </w:p>
    <w:p w14:paraId="6CD99955" w14:textId="77777777" w:rsidR="00034B09" w:rsidRPr="00354001" w:rsidRDefault="00034B09" w:rsidP="006679B9">
      <w:pPr>
        <w:keepNext/>
        <w:ind w:leftChars="302" w:left="634"/>
        <w:jc w:val="center"/>
      </w:pPr>
      <w:r w:rsidRPr="00354001">
        <w:rPr>
          <w:rStyle w:val="24"/>
          <w:noProof/>
          <w:color w:val="auto"/>
        </w:rPr>
        <w:drawing>
          <wp:inline distT="0" distB="0" distL="0" distR="0" wp14:anchorId="5A502C86" wp14:editId="7B2AACED">
            <wp:extent cx="5524500" cy="4164753"/>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536513" cy="4173809"/>
                    </a:xfrm>
                    <a:prstGeom prst="rect">
                      <a:avLst/>
                    </a:prstGeom>
                    <a:noFill/>
                    <a:ln>
                      <a:noFill/>
                    </a:ln>
                  </pic:spPr>
                </pic:pic>
              </a:graphicData>
            </a:graphic>
          </wp:inline>
        </w:drawing>
      </w:r>
    </w:p>
    <w:p w14:paraId="0524EE1B" w14:textId="30D4615C" w:rsidR="00034B09" w:rsidRPr="00354001" w:rsidRDefault="00034B09" w:rsidP="00034B09">
      <w:pPr>
        <w:pStyle w:val="aa"/>
        <w:jc w:val="center"/>
        <w:rPr>
          <w:rStyle w:val="24"/>
          <w:color w:val="auto"/>
        </w:rP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w:t>
      </w:r>
      <w:r w:rsidR="00ED2685">
        <w:fldChar w:fldCharType="end"/>
      </w:r>
    </w:p>
    <w:p w14:paraId="13D3B341" w14:textId="77777777" w:rsidR="00034B09" w:rsidRPr="00354001" w:rsidRDefault="00034B09" w:rsidP="00034B09">
      <w:pPr>
        <w:ind w:left="1418"/>
        <w:rPr>
          <w:rStyle w:val="24"/>
          <w:color w:val="auto"/>
        </w:rPr>
      </w:pPr>
    </w:p>
    <w:p w14:paraId="269E2707" w14:textId="2F38EC5F" w:rsidR="00034B09" w:rsidRPr="00354001" w:rsidRDefault="00034B09" w:rsidP="001E597E">
      <w:pPr>
        <w:pStyle w:val="3"/>
        <w:rPr>
          <w:rStyle w:val="24"/>
          <w:b/>
          <w:bCs w:val="0"/>
          <w:color w:val="auto"/>
        </w:rPr>
      </w:pPr>
      <w:proofErr w:type="spellStart"/>
      <w:r w:rsidRPr="00354001">
        <w:rPr>
          <w:rStyle w:val="24"/>
          <w:bCs w:val="0"/>
          <w:color w:val="auto"/>
        </w:rPr>
        <w:lastRenderedPageBreak/>
        <w:t>Loadrt</w:t>
      </w:r>
      <w:proofErr w:type="spellEnd"/>
    </w:p>
    <w:p w14:paraId="35D0BE1F" w14:textId="68010EED" w:rsidR="006679B9" w:rsidRPr="00354001" w:rsidRDefault="006679B9" w:rsidP="002C2373">
      <w:pPr>
        <w:ind w:leftChars="445" w:left="934"/>
        <w:rPr>
          <w:rStyle w:val="24"/>
          <w:b w:val="0"/>
          <w:bCs w:val="0"/>
          <w:color w:val="auto"/>
        </w:rPr>
      </w:pPr>
      <w:r w:rsidRPr="00354001">
        <w:rPr>
          <w:rStyle w:val="24"/>
          <w:rFonts w:hint="eastAsia"/>
          <w:b w:val="0"/>
          <w:bCs w:val="0"/>
          <w:color w:val="auto"/>
        </w:rPr>
        <w:t>コマンド</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は、リアルタイムの</w:t>
      </w:r>
      <w:r w:rsidRPr="00354001">
        <w:rPr>
          <w:rStyle w:val="24"/>
          <w:rFonts w:hint="eastAsia"/>
          <w:b w:val="0"/>
          <w:bCs w:val="0"/>
          <w:color w:val="auto"/>
        </w:rPr>
        <w:t>HAL</w:t>
      </w:r>
      <w:r w:rsidRPr="00354001">
        <w:rPr>
          <w:rStyle w:val="24"/>
          <w:rFonts w:hint="eastAsia"/>
          <w:b w:val="0"/>
          <w:bCs w:val="0"/>
          <w:color w:val="auto"/>
        </w:rPr>
        <w:t>コンポーネントをロードします。</w:t>
      </w:r>
      <w:r w:rsidRPr="00354001">
        <w:rPr>
          <w:rFonts w:hint="eastAsia"/>
          <w:b/>
          <w:bCs/>
        </w:rPr>
        <w:t xml:space="preserve"> </w:t>
      </w:r>
      <w:r w:rsidRPr="00354001">
        <w:rPr>
          <w:rStyle w:val="24"/>
          <w:rFonts w:hint="eastAsia"/>
          <w:b w:val="0"/>
          <w:bCs w:val="0"/>
          <w:color w:val="auto"/>
        </w:rPr>
        <w:t>スレッドの速度で更新するには、リアルタイムコンポーネント関数をスレッドに追加する必要があります。</w:t>
      </w:r>
      <w:r w:rsidRPr="00354001">
        <w:rPr>
          <w:rFonts w:hint="eastAsia"/>
          <w:b/>
          <w:bCs/>
        </w:rPr>
        <w:t xml:space="preserve"> </w:t>
      </w:r>
      <w:r w:rsidRPr="00354001">
        <w:rPr>
          <w:rStyle w:val="24"/>
          <w:rFonts w:hint="eastAsia"/>
          <w:b w:val="0"/>
          <w:bCs w:val="0"/>
          <w:color w:val="auto"/>
        </w:rPr>
        <w:t>ユーザースペースコンポーネントをリアルタイムスペースにロードすることはできません。</w:t>
      </w:r>
    </w:p>
    <w:p w14:paraId="0BA67B5C" w14:textId="5989D42E" w:rsidR="006679B9" w:rsidRPr="00354001" w:rsidRDefault="006679B9" w:rsidP="002C2373">
      <w:pPr>
        <w:ind w:leftChars="445" w:left="934"/>
        <w:rPr>
          <w:rStyle w:val="24"/>
          <w:color w:val="auto"/>
        </w:rPr>
      </w:pPr>
      <w:r w:rsidRPr="00354001">
        <w:rPr>
          <w:rStyle w:val="24"/>
          <w:rFonts w:hint="eastAsia"/>
          <w:b w:val="0"/>
          <w:bCs w:val="0"/>
          <w:color w:val="auto"/>
        </w:rPr>
        <w:t>構文と例：</w:t>
      </w:r>
    </w:p>
    <w:p w14:paraId="40E7AC04" w14:textId="01F7EC4D" w:rsidR="006679B9" w:rsidRPr="00354001" w:rsidRDefault="006679B9" w:rsidP="001F7A07">
      <w:pPr>
        <w:pStyle w:val="af9"/>
        <w:ind w:left="1260"/>
      </w:pPr>
      <w:proofErr w:type="spellStart"/>
      <w:r w:rsidRPr="00354001">
        <w:t>loadrt</w:t>
      </w:r>
      <w:proofErr w:type="spellEnd"/>
      <w:r w:rsidRPr="00354001">
        <w:t xml:space="preserve"> &lt;component&gt; &lt;options&gt;</w:t>
      </w:r>
    </w:p>
    <w:p w14:paraId="1F30EF30" w14:textId="77777777" w:rsidR="006679B9" w:rsidRPr="00354001" w:rsidRDefault="006679B9" w:rsidP="001F7A07">
      <w:pPr>
        <w:pStyle w:val="af9"/>
        <w:ind w:left="1260"/>
      </w:pPr>
    </w:p>
    <w:p w14:paraId="179DC493" w14:textId="12BEDC30" w:rsidR="006679B9" w:rsidRPr="00354001" w:rsidRDefault="006679B9" w:rsidP="001F7A07">
      <w:pPr>
        <w:pStyle w:val="af9"/>
        <w:ind w:left="1260"/>
        <w:rPr>
          <w:rStyle w:val="24"/>
          <w:color w:val="auto"/>
        </w:rPr>
      </w:pPr>
      <w:proofErr w:type="spellStart"/>
      <w:r w:rsidRPr="00354001">
        <w:t>loadrt</w:t>
      </w:r>
      <w:proofErr w:type="spellEnd"/>
      <w:r w:rsidRPr="00354001">
        <w:t xml:space="preserve"> mux4 count=1</w:t>
      </w:r>
    </w:p>
    <w:p w14:paraId="62F491A1" w14:textId="77777777" w:rsidR="006679B9" w:rsidRPr="00354001" w:rsidRDefault="006679B9" w:rsidP="006679B9">
      <w:pPr>
        <w:ind w:left="1984"/>
        <w:rPr>
          <w:rStyle w:val="24"/>
          <w:color w:val="auto"/>
        </w:rPr>
      </w:pPr>
    </w:p>
    <w:p w14:paraId="6240883E" w14:textId="0C89E95D" w:rsidR="00034B09" w:rsidRPr="00354001" w:rsidRDefault="00034B09" w:rsidP="001E597E">
      <w:pPr>
        <w:pStyle w:val="3"/>
        <w:rPr>
          <w:rStyle w:val="24"/>
          <w:b/>
          <w:bCs w:val="0"/>
          <w:color w:val="auto"/>
        </w:rPr>
      </w:pPr>
      <w:proofErr w:type="spellStart"/>
      <w:r w:rsidRPr="00354001">
        <w:rPr>
          <w:rStyle w:val="24"/>
          <w:bCs w:val="0"/>
          <w:color w:val="auto"/>
        </w:rPr>
        <w:t>Addf</w:t>
      </w:r>
      <w:proofErr w:type="spellEnd"/>
    </w:p>
    <w:p w14:paraId="21CA535A" w14:textId="01F8C2E4" w:rsidR="00672315" w:rsidRPr="00354001" w:rsidRDefault="00672315" w:rsidP="002C2373">
      <w:pPr>
        <w:ind w:leftChars="445" w:left="934" w:firstLineChars="100" w:firstLine="210"/>
        <w:rPr>
          <w:rStyle w:val="24"/>
          <w:b w:val="0"/>
          <w:bCs w:val="0"/>
          <w:color w:val="auto"/>
        </w:rPr>
      </w:pPr>
      <w:r w:rsidRPr="00354001">
        <w:rPr>
          <w:rStyle w:val="24"/>
          <w:rFonts w:hint="eastAsia"/>
          <w:b w:val="0"/>
          <w:bCs w:val="0"/>
          <w:color w:val="auto"/>
        </w:rPr>
        <w:t>関数</w:t>
      </w:r>
      <w:proofErr w:type="spellStart"/>
      <w:r w:rsidRPr="00354001">
        <w:rPr>
          <w:rStyle w:val="24"/>
          <w:rFonts w:hint="eastAsia"/>
          <w:b w:val="0"/>
          <w:bCs w:val="0"/>
          <w:color w:val="auto"/>
        </w:rPr>
        <w:t>functname</w:t>
      </w:r>
      <w:proofErr w:type="spellEnd"/>
      <w:r w:rsidRPr="00354001">
        <w:rPr>
          <w:rStyle w:val="24"/>
          <w:rFonts w:hint="eastAsia"/>
          <w:b w:val="0"/>
          <w:bCs w:val="0"/>
          <w:color w:val="auto"/>
        </w:rPr>
        <w:t>をスレッド</w:t>
      </w:r>
      <w:proofErr w:type="spellStart"/>
      <w:r w:rsidRPr="00354001">
        <w:rPr>
          <w:rStyle w:val="24"/>
          <w:rFonts w:hint="eastAsia"/>
          <w:b w:val="0"/>
          <w:bCs w:val="0"/>
          <w:color w:val="auto"/>
        </w:rPr>
        <w:t>threadname</w:t>
      </w:r>
      <w:proofErr w:type="spellEnd"/>
      <w:r w:rsidRPr="00354001">
        <w:rPr>
          <w:rStyle w:val="24"/>
          <w:rFonts w:hint="eastAsia"/>
          <w:b w:val="0"/>
          <w:bCs w:val="0"/>
          <w:color w:val="auto"/>
        </w:rPr>
        <w:t>に追加します。</w:t>
      </w:r>
      <w:r w:rsidRPr="00354001">
        <w:rPr>
          <w:rFonts w:hint="eastAsia"/>
          <w:b/>
          <w:bCs/>
        </w:rPr>
        <w:t xml:space="preserve"> </w:t>
      </w:r>
      <w:r w:rsidRPr="00354001">
        <w:rPr>
          <w:rStyle w:val="24"/>
          <w:rFonts w:hint="eastAsia"/>
          <w:b w:val="0"/>
          <w:bCs w:val="0"/>
          <w:color w:val="auto"/>
        </w:rPr>
        <w:t>デフォルトでは、ファイル内の順序で関数を追加します。</w:t>
      </w:r>
      <w:r w:rsidRPr="00354001">
        <w:rPr>
          <w:rFonts w:hint="eastAsia"/>
          <w:b/>
          <w:bCs/>
        </w:rPr>
        <w:t xml:space="preserve"> </w:t>
      </w:r>
      <w:r w:rsidRPr="00354001">
        <w:rPr>
          <w:rStyle w:val="24"/>
          <w:rFonts w:hint="eastAsia"/>
          <w:b w:val="0"/>
          <w:bCs w:val="0"/>
          <w:color w:val="auto"/>
        </w:rPr>
        <w:t>位置が指定されている場合、スレッド内のそのスポットに関数を追加します。</w:t>
      </w:r>
      <w:r w:rsidRPr="00354001">
        <w:rPr>
          <w:rFonts w:hint="eastAsia"/>
          <w:b/>
          <w:bCs/>
        </w:rPr>
        <w:t xml:space="preserve"> </w:t>
      </w:r>
      <w:r w:rsidRPr="00354001">
        <w:rPr>
          <w:rStyle w:val="24"/>
          <w:rFonts w:hint="eastAsia"/>
          <w:b w:val="0"/>
          <w:bCs w:val="0"/>
          <w:color w:val="auto"/>
        </w:rPr>
        <w:t>負の位置とは、ねじの端に対する位置を意味します。</w:t>
      </w:r>
      <w:r w:rsidRPr="00354001">
        <w:rPr>
          <w:rFonts w:hint="eastAsia"/>
          <w:b/>
          <w:bCs/>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はスレッドの開始、</w:t>
      </w:r>
      <w:r w:rsidRPr="00354001">
        <w:rPr>
          <w:rStyle w:val="24"/>
          <w:rFonts w:hint="eastAsia"/>
          <w:b w:val="0"/>
          <w:bCs w:val="0"/>
          <w:color w:val="auto"/>
        </w:rPr>
        <w:t>-1</w:t>
      </w:r>
      <w:r w:rsidRPr="00354001">
        <w:rPr>
          <w:rStyle w:val="24"/>
          <w:rFonts w:hint="eastAsia"/>
          <w:b w:val="0"/>
          <w:bCs w:val="0"/>
          <w:color w:val="auto"/>
        </w:rPr>
        <w:t>はスレッドの終了、</w:t>
      </w:r>
      <w:r w:rsidRPr="00354001">
        <w:rPr>
          <w:rStyle w:val="24"/>
          <w:rFonts w:hint="eastAsia"/>
          <w:b w:val="0"/>
          <w:bCs w:val="0"/>
          <w:color w:val="auto"/>
        </w:rPr>
        <w:t>-3</w:t>
      </w:r>
      <w:r w:rsidRPr="00354001">
        <w:rPr>
          <w:rStyle w:val="24"/>
          <w:rFonts w:hint="eastAsia"/>
          <w:b w:val="0"/>
          <w:bCs w:val="0"/>
          <w:color w:val="auto"/>
        </w:rPr>
        <w:t>は終了から</w:t>
      </w:r>
      <w:r w:rsidRPr="00354001">
        <w:rPr>
          <w:rStyle w:val="24"/>
          <w:rFonts w:hint="eastAsia"/>
          <w:b w:val="0"/>
          <w:bCs w:val="0"/>
          <w:color w:val="auto"/>
        </w:rPr>
        <w:t>3</w:t>
      </w:r>
      <w:r w:rsidRPr="00354001">
        <w:rPr>
          <w:rStyle w:val="24"/>
          <w:rFonts w:hint="eastAsia"/>
          <w:b w:val="0"/>
          <w:bCs w:val="0"/>
          <w:color w:val="auto"/>
        </w:rPr>
        <w:t>番目です。</w:t>
      </w:r>
    </w:p>
    <w:p w14:paraId="3F5963EB" w14:textId="0E771FF8" w:rsidR="00672315" w:rsidRPr="00354001" w:rsidRDefault="00672315" w:rsidP="002C2373">
      <w:pPr>
        <w:ind w:leftChars="445" w:left="934"/>
        <w:rPr>
          <w:rStyle w:val="24"/>
          <w:b w:val="0"/>
          <w:bCs w:val="0"/>
          <w:color w:val="auto"/>
        </w:rPr>
      </w:pPr>
      <w:r w:rsidRPr="00354001">
        <w:rPr>
          <w:rStyle w:val="24"/>
          <w:rFonts w:hint="eastAsia"/>
          <w:b w:val="0"/>
          <w:bCs w:val="0"/>
          <w:color w:val="auto"/>
        </w:rPr>
        <w:t xml:space="preserve">　一部の関数は、パーポートの読み取りおよび書き込み関数のように、特定の順序でロードすることが重要です。</w:t>
      </w:r>
      <w:r w:rsidRPr="00354001">
        <w:rPr>
          <w:rFonts w:hint="eastAsia"/>
          <w:b/>
          <w:bCs/>
        </w:rPr>
        <w:t xml:space="preserve"> </w:t>
      </w:r>
      <w:r w:rsidRPr="00354001">
        <w:rPr>
          <w:rStyle w:val="24"/>
          <w:rFonts w:hint="eastAsia"/>
          <w:b w:val="0"/>
          <w:bCs w:val="0"/>
          <w:color w:val="auto"/>
        </w:rPr>
        <w:t>関数名は通常、コンポーネント名に数字を加えたものです。</w:t>
      </w:r>
      <w:r w:rsidRPr="00354001">
        <w:rPr>
          <w:rFonts w:hint="eastAsia"/>
          <w:b/>
          <w:bCs/>
        </w:rPr>
        <w:t xml:space="preserve"> </w:t>
      </w:r>
      <w:r w:rsidRPr="00354001">
        <w:rPr>
          <w:rStyle w:val="24"/>
          <w:rFonts w:hint="eastAsia"/>
          <w:b w:val="0"/>
          <w:bCs w:val="0"/>
          <w:color w:val="auto"/>
        </w:rPr>
        <w:t>次の例では、コンポーネント</w:t>
      </w:r>
      <w:r w:rsidRPr="00354001">
        <w:rPr>
          <w:rStyle w:val="24"/>
          <w:rFonts w:hint="eastAsia"/>
          <w:b w:val="0"/>
          <w:bCs w:val="0"/>
          <w:color w:val="auto"/>
        </w:rPr>
        <w:t>or2</w:t>
      </w:r>
      <w:r w:rsidRPr="00354001">
        <w:rPr>
          <w:rStyle w:val="24"/>
          <w:rFonts w:hint="eastAsia"/>
          <w:b w:val="0"/>
          <w:bCs w:val="0"/>
          <w:color w:val="auto"/>
        </w:rPr>
        <w:t>がロードされ、</w:t>
      </w:r>
      <w:r w:rsidRPr="00354001">
        <w:rPr>
          <w:rStyle w:val="24"/>
          <w:rFonts w:hint="eastAsia"/>
          <w:b w:val="0"/>
          <w:bCs w:val="0"/>
          <w:color w:val="auto"/>
        </w:rPr>
        <w:t>show</w:t>
      </w:r>
      <w:r w:rsidRPr="00354001">
        <w:rPr>
          <w:rStyle w:val="24"/>
          <w:rFonts w:hint="eastAsia"/>
          <w:b w:val="0"/>
          <w:bCs w:val="0"/>
          <w:color w:val="auto"/>
        </w:rPr>
        <w:t>関数が</w:t>
      </w:r>
      <w:r w:rsidRPr="00354001">
        <w:rPr>
          <w:rStyle w:val="24"/>
          <w:rFonts w:hint="eastAsia"/>
          <w:b w:val="0"/>
          <w:bCs w:val="0"/>
          <w:color w:val="auto"/>
        </w:rPr>
        <w:t>or2</w:t>
      </w:r>
      <w:r w:rsidRPr="00354001">
        <w:rPr>
          <w:rStyle w:val="24"/>
          <w:rFonts w:hint="eastAsia"/>
          <w:b w:val="0"/>
          <w:bCs w:val="0"/>
          <w:color w:val="auto"/>
        </w:rPr>
        <w:t>関数の名前を示しています。</w:t>
      </w:r>
    </w:p>
    <w:p w14:paraId="5CFC7038" w14:textId="77777777" w:rsidR="00672315" w:rsidRPr="00354001" w:rsidRDefault="00672315" w:rsidP="001F7A07">
      <w:pPr>
        <w:pStyle w:val="af9"/>
        <w:ind w:left="1260"/>
      </w:pPr>
      <w:r w:rsidRPr="00354001">
        <w:t xml:space="preserve">$ </w:t>
      </w:r>
      <w:proofErr w:type="spellStart"/>
      <w:r w:rsidRPr="00354001">
        <w:t>halrun</w:t>
      </w:r>
      <w:proofErr w:type="spellEnd"/>
    </w:p>
    <w:p w14:paraId="5B6A0BA1" w14:textId="77777777" w:rsidR="00672315" w:rsidRPr="00354001" w:rsidRDefault="00672315" w:rsidP="001F7A07">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or2</w:t>
      </w:r>
    </w:p>
    <w:p w14:paraId="0E4D0B63" w14:textId="77777777" w:rsidR="00672315" w:rsidRPr="00354001" w:rsidRDefault="00672315" w:rsidP="001F7A07">
      <w:pPr>
        <w:pStyle w:val="af9"/>
        <w:ind w:left="1260"/>
      </w:pPr>
      <w:proofErr w:type="spellStart"/>
      <w:r w:rsidRPr="00354001">
        <w:t>halcmd</w:t>
      </w:r>
      <w:proofErr w:type="spellEnd"/>
      <w:r w:rsidRPr="00354001">
        <w:t>: show function</w:t>
      </w:r>
    </w:p>
    <w:p w14:paraId="3CBA9E05" w14:textId="77777777" w:rsidR="00672315" w:rsidRPr="00354001" w:rsidRDefault="00672315" w:rsidP="001F7A07">
      <w:pPr>
        <w:pStyle w:val="af9"/>
        <w:ind w:left="1260"/>
      </w:pPr>
      <w:r w:rsidRPr="00354001">
        <w:t>Exported Functions:</w:t>
      </w:r>
    </w:p>
    <w:p w14:paraId="5E4D037A" w14:textId="3AA2EB74" w:rsidR="00672315" w:rsidRPr="00354001" w:rsidRDefault="00672315" w:rsidP="001F7A07">
      <w:pPr>
        <w:pStyle w:val="af9"/>
        <w:ind w:left="1260"/>
      </w:pPr>
      <w:r w:rsidRPr="00354001">
        <w:t xml:space="preserve">Owner </w:t>
      </w:r>
      <w:r w:rsidRPr="00354001">
        <w:tab/>
      </w:r>
      <w:proofErr w:type="spellStart"/>
      <w:r w:rsidRPr="00354001">
        <w:t>CodeAddr</w:t>
      </w:r>
      <w:proofErr w:type="spellEnd"/>
      <w:r w:rsidRPr="00354001">
        <w:t xml:space="preserve"> </w:t>
      </w:r>
      <w:r w:rsidRPr="00354001">
        <w:tab/>
        <w:t>Arg</w:t>
      </w:r>
      <w:r w:rsidRPr="00354001">
        <w:tab/>
        <w:t xml:space="preserve">FP </w:t>
      </w:r>
      <w:r w:rsidRPr="00354001">
        <w:tab/>
        <w:t xml:space="preserve">Users </w:t>
      </w:r>
      <w:r w:rsidRPr="00354001">
        <w:tab/>
        <w:t>Name</w:t>
      </w:r>
    </w:p>
    <w:p w14:paraId="0B1232EE" w14:textId="159360CD" w:rsidR="00672315" w:rsidRPr="00354001" w:rsidRDefault="00672315" w:rsidP="001F7A07">
      <w:pPr>
        <w:pStyle w:val="af9"/>
        <w:ind w:left="1260"/>
        <w:rPr>
          <w:rStyle w:val="24"/>
          <w:color w:val="auto"/>
        </w:rPr>
      </w:pPr>
      <w:r w:rsidRPr="00354001">
        <w:t xml:space="preserve">00004 </w:t>
      </w:r>
      <w:r w:rsidRPr="00354001">
        <w:tab/>
        <w:t xml:space="preserve">f8bc5000 </w:t>
      </w:r>
      <w:r w:rsidRPr="00354001">
        <w:tab/>
        <w:t>f8f950c8</w:t>
      </w:r>
      <w:r w:rsidRPr="00354001">
        <w:tab/>
        <w:t xml:space="preserve">NO </w:t>
      </w:r>
      <w:r w:rsidRPr="00354001">
        <w:tab/>
        <w:t xml:space="preserve">0 </w:t>
      </w:r>
      <w:r w:rsidRPr="00354001">
        <w:tab/>
        <w:t>or2.0</w:t>
      </w:r>
    </w:p>
    <w:p w14:paraId="196D40B9" w14:textId="10B5485D" w:rsidR="00672315" w:rsidRPr="00354001" w:rsidRDefault="00672315" w:rsidP="002C2373">
      <w:pPr>
        <w:ind w:leftChars="445" w:left="934"/>
        <w:rPr>
          <w:rStyle w:val="24"/>
          <w:b w:val="0"/>
          <w:bCs w:val="0"/>
          <w:color w:val="auto"/>
        </w:rPr>
      </w:pPr>
      <w:r w:rsidRPr="00354001">
        <w:rPr>
          <w:rStyle w:val="24"/>
          <w:rFonts w:hint="eastAsia"/>
          <w:b w:val="0"/>
          <w:bCs w:val="0"/>
          <w:color w:val="auto"/>
        </w:rPr>
        <w:t xml:space="preserve">　関数をスレッドの速度で更新するには、</w:t>
      </w:r>
      <w:r w:rsidRPr="00354001">
        <w:rPr>
          <w:rStyle w:val="24"/>
          <w:rFonts w:hint="eastAsia"/>
          <w:b w:val="0"/>
          <w:bCs w:val="0"/>
          <w:color w:val="auto"/>
        </w:rPr>
        <w:t>HAL</w:t>
      </w:r>
      <w:r w:rsidRPr="00354001">
        <w:rPr>
          <w:rStyle w:val="24"/>
          <w:rFonts w:hint="eastAsia"/>
          <w:b w:val="0"/>
          <w:bCs w:val="0"/>
          <w:color w:val="auto"/>
        </w:rPr>
        <w:t>リアルタイムコンポーネントからスレッドに関数を追加する必要があります。</w:t>
      </w:r>
    </w:p>
    <w:p w14:paraId="15A5E0FE" w14:textId="1463E964" w:rsidR="00672315" w:rsidRPr="00354001" w:rsidRDefault="00033DAD" w:rsidP="002C2373">
      <w:pPr>
        <w:ind w:leftChars="445" w:left="934"/>
        <w:rPr>
          <w:rStyle w:val="24"/>
          <w:b w:val="0"/>
          <w:bCs w:val="0"/>
          <w:color w:val="auto"/>
        </w:rPr>
      </w:pPr>
      <w:r w:rsidRPr="00354001">
        <w:rPr>
          <w:rStyle w:val="24"/>
          <w:rFonts w:hint="eastAsia"/>
          <w:b w:val="0"/>
          <w:bCs w:val="0"/>
          <w:color w:val="auto"/>
        </w:rPr>
        <w:t xml:space="preserve">　通常、この例に示すように</w:t>
      </w:r>
      <w:r w:rsidRPr="00354001">
        <w:rPr>
          <w:rStyle w:val="24"/>
          <w:rFonts w:hint="eastAsia"/>
          <w:b w:val="0"/>
          <w:bCs w:val="0"/>
          <w:color w:val="auto"/>
        </w:rPr>
        <w:t>2</w:t>
      </w:r>
      <w:r w:rsidRPr="00354001">
        <w:rPr>
          <w:rStyle w:val="24"/>
          <w:rFonts w:hint="eastAsia"/>
          <w:b w:val="0"/>
          <w:bCs w:val="0"/>
          <w:color w:val="auto"/>
        </w:rPr>
        <w:t>つのスレッドがあります。</w:t>
      </w:r>
      <w:r w:rsidRPr="00354001">
        <w:rPr>
          <w:rFonts w:hint="eastAsia"/>
          <w:b/>
          <w:bCs/>
        </w:rPr>
        <w:t xml:space="preserve"> </w:t>
      </w:r>
      <w:r w:rsidRPr="00354001">
        <w:rPr>
          <w:rStyle w:val="24"/>
          <w:rFonts w:hint="eastAsia"/>
          <w:b w:val="0"/>
          <w:bCs w:val="0"/>
          <w:color w:val="auto"/>
        </w:rPr>
        <w:t>一部のコンポーネントは浮動小数点演算を使用するため、浮動小数点演算をサポートするスレッドに追加する必要があります。</w:t>
      </w:r>
      <w:r w:rsidRPr="00354001">
        <w:rPr>
          <w:rFonts w:hint="eastAsia"/>
          <w:b/>
          <w:bCs/>
        </w:rPr>
        <w:t xml:space="preserve"> </w:t>
      </w:r>
      <w:r w:rsidRPr="00354001">
        <w:rPr>
          <w:rStyle w:val="24"/>
          <w:rFonts w:hint="eastAsia"/>
          <w:b w:val="0"/>
          <w:bCs w:val="0"/>
          <w:color w:val="auto"/>
        </w:rPr>
        <w:t>FP</w:t>
      </w:r>
      <w:r w:rsidRPr="00354001">
        <w:rPr>
          <w:rStyle w:val="24"/>
          <w:rFonts w:hint="eastAsia"/>
          <w:b w:val="0"/>
          <w:bCs w:val="0"/>
          <w:color w:val="auto"/>
        </w:rPr>
        <w:t>は、浮動小数点演算がそのスレッドでサポートされているかどうかを示します。</w:t>
      </w:r>
    </w:p>
    <w:p w14:paraId="29203929" w14:textId="77777777" w:rsidR="00033DAD" w:rsidRPr="00354001" w:rsidRDefault="00033DAD" w:rsidP="001F7A07">
      <w:pPr>
        <w:pStyle w:val="af9"/>
        <w:ind w:left="1260"/>
      </w:pPr>
      <w:r w:rsidRPr="00354001">
        <w:t xml:space="preserve">$ </w:t>
      </w:r>
      <w:proofErr w:type="spellStart"/>
      <w:r w:rsidRPr="00354001">
        <w:t>halrun</w:t>
      </w:r>
      <w:proofErr w:type="spellEnd"/>
    </w:p>
    <w:p w14:paraId="543DA7AB" w14:textId="77777777" w:rsidR="00033DAD" w:rsidRPr="00354001" w:rsidRDefault="00033DAD" w:rsidP="001F7A07">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motmod</w:t>
      </w:r>
      <w:proofErr w:type="spellEnd"/>
      <w:r w:rsidRPr="00354001">
        <w:t xml:space="preserve"> </w:t>
      </w:r>
      <w:proofErr w:type="spellStart"/>
      <w:r w:rsidRPr="00354001">
        <w:t>base_period_nsec</w:t>
      </w:r>
      <w:proofErr w:type="spellEnd"/>
      <w:r w:rsidRPr="00354001">
        <w:t xml:space="preserve">=55555 </w:t>
      </w:r>
      <w:proofErr w:type="spellStart"/>
      <w:r w:rsidRPr="00354001">
        <w:t>servo_period_nsec</w:t>
      </w:r>
      <w:proofErr w:type="spellEnd"/>
      <w:r w:rsidRPr="00354001">
        <w:t xml:space="preserve">=1000000 </w:t>
      </w:r>
      <w:proofErr w:type="spellStart"/>
      <w:r w:rsidRPr="00354001">
        <w:t>num_joints</w:t>
      </w:r>
      <w:proofErr w:type="spellEnd"/>
      <w:r w:rsidRPr="00354001">
        <w:t>=3</w:t>
      </w:r>
    </w:p>
    <w:p w14:paraId="5C5639CA" w14:textId="77777777" w:rsidR="00033DAD" w:rsidRPr="00354001" w:rsidRDefault="00033DAD" w:rsidP="001F7A07">
      <w:pPr>
        <w:pStyle w:val="af9"/>
        <w:ind w:left="1260"/>
      </w:pPr>
      <w:proofErr w:type="spellStart"/>
      <w:r w:rsidRPr="00354001">
        <w:t>halcmd</w:t>
      </w:r>
      <w:proofErr w:type="spellEnd"/>
      <w:r w:rsidRPr="00354001">
        <w:t>: show thread</w:t>
      </w:r>
    </w:p>
    <w:p w14:paraId="72F3DF15" w14:textId="77777777" w:rsidR="00033DAD" w:rsidRPr="00354001" w:rsidRDefault="00033DAD" w:rsidP="001F7A07">
      <w:pPr>
        <w:pStyle w:val="af9"/>
        <w:ind w:left="1260"/>
      </w:pPr>
      <w:r w:rsidRPr="00354001">
        <w:t>Realtime Threads:</w:t>
      </w:r>
    </w:p>
    <w:p w14:paraId="10C22DA1" w14:textId="4EF7BAE7" w:rsidR="00033DAD" w:rsidRPr="00354001" w:rsidRDefault="00033DAD" w:rsidP="001F7A07">
      <w:pPr>
        <w:pStyle w:val="af9"/>
        <w:ind w:left="1260"/>
      </w:pPr>
      <w:r w:rsidRPr="00354001">
        <w:t>Period</w:t>
      </w:r>
      <w:r w:rsidRPr="00354001">
        <w:tab/>
        <w:t>FP</w:t>
      </w:r>
      <w:r w:rsidRPr="00354001">
        <w:tab/>
        <w:t>Name</w:t>
      </w:r>
      <w:r w:rsidRPr="00354001">
        <w:tab/>
      </w:r>
      <w:r w:rsidRPr="00354001">
        <w:tab/>
        <w:t xml:space="preserve">( </w:t>
      </w:r>
      <w:r w:rsidRPr="00354001">
        <w:tab/>
        <w:t>Time,</w:t>
      </w:r>
      <w:r w:rsidRPr="00354001">
        <w:tab/>
        <w:t>Max-Time )</w:t>
      </w:r>
    </w:p>
    <w:p w14:paraId="114E265D" w14:textId="77777777" w:rsidR="00033DAD" w:rsidRPr="00354001" w:rsidRDefault="00033DAD" w:rsidP="001F7A07">
      <w:pPr>
        <w:pStyle w:val="af9"/>
        <w:ind w:left="1260"/>
      </w:pPr>
      <w:r w:rsidRPr="00354001">
        <w:t>995976</w:t>
      </w:r>
      <w:r w:rsidRPr="00354001">
        <w:tab/>
        <w:t>YES</w:t>
      </w:r>
      <w:r w:rsidRPr="00354001">
        <w:tab/>
        <w:t>servo-thread</w:t>
      </w:r>
      <w:r w:rsidRPr="00354001">
        <w:tab/>
        <w:t>(</w:t>
      </w:r>
      <w:r w:rsidRPr="00354001">
        <w:tab/>
        <w:t>0,</w:t>
      </w:r>
      <w:r w:rsidRPr="00354001">
        <w:tab/>
      </w:r>
      <w:r w:rsidRPr="00354001">
        <w:tab/>
        <w:t>0 )</w:t>
      </w:r>
    </w:p>
    <w:p w14:paraId="57FD6B22" w14:textId="43E23DC5" w:rsidR="00033DAD" w:rsidRPr="00354001" w:rsidRDefault="00033DAD" w:rsidP="001F7A07">
      <w:pPr>
        <w:pStyle w:val="af9"/>
        <w:ind w:left="1260"/>
        <w:rPr>
          <w:rStyle w:val="24"/>
          <w:color w:val="auto"/>
        </w:rPr>
      </w:pPr>
      <w:r w:rsidRPr="00354001">
        <w:t>55332</w:t>
      </w:r>
      <w:r w:rsidRPr="00354001">
        <w:tab/>
        <w:t>NO</w:t>
      </w:r>
      <w:r w:rsidRPr="00354001">
        <w:tab/>
        <w:t>base-thread</w:t>
      </w:r>
      <w:r w:rsidRPr="00354001">
        <w:tab/>
        <w:t>(</w:t>
      </w:r>
      <w:r w:rsidRPr="00354001">
        <w:tab/>
        <w:t>0,</w:t>
      </w:r>
      <w:r w:rsidRPr="00354001">
        <w:tab/>
      </w:r>
      <w:r w:rsidRPr="00354001">
        <w:tab/>
        <w:t>0 )</w:t>
      </w:r>
    </w:p>
    <w:p w14:paraId="1D017C09" w14:textId="3F857684" w:rsidR="00033DAD" w:rsidRPr="00354001" w:rsidRDefault="00033DAD" w:rsidP="0080552D">
      <w:pPr>
        <w:numPr>
          <w:ilvl w:val="0"/>
          <w:numId w:val="10"/>
        </w:numPr>
        <w:rPr>
          <w:rStyle w:val="24"/>
          <w:b w:val="0"/>
          <w:bCs w:val="0"/>
          <w:color w:val="auto"/>
        </w:rPr>
      </w:pPr>
      <w:r w:rsidRPr="00354001">
        <w:rPr>
          <w:rStyle w:val="24"/>
          <w:rFonts w:hint="eastAsia"/>
          <w:b w:val="0"/>
          <w:bCs w:val="0"/>
          <w:color w:val="auto"/>
        </w:rPr>
        <w:lastRenderedPageBreak/>
        <w:t>ベーススレッド（高速スレッド）：このスレッドは、ステップパルスの作成、パラレルポートの読み取りと書き込みなど、高速応答が必要なアイテムを処理します。</w:t>
      </w:r>
      <w:r w:rsidRPr="00354001">
        <w:rPr>
          <w:rFonts w:hint="eastAsia"/>
          <w:b/>
          <w:bCs/>
        </w:rPr>
        <w:t xml:space="preserve"> </w:t>
      </w:r>
      <w:r w:rsidRPr="00354001">
        <w:rPr>
          <w:rStyle w:val="24"/>
          <w:rFonts w:hint="eastAsia"/>
          <w:b w:val="0"/>
          <w:bCs w:val="0"/>
          <w:color w:val="auto"/>
        </w:rPr>
        <w:t>浮動小数点演算はサポートしていません。</w:t>
      </w:r>
    </w:p>
    <w:p w14:paraId="7E207DFE" w14:textId="7BD700FB" w:rsidR="00033DAD" w:rsidRPr="00354001" w:rsidRDefault="00033DAD" w:rsidP="0080552D">
      <w:pPr>
        <w:numPr>
          <w:ilvl w:val="0"/>
          <w:numId w:val="10"/>
        </w:numPr>
        <w:rPr>
          <w:rStyle w:val="24"/>
          <w:b w:val="0"/>
          <w:bCs w:val="0"/>
          <w:color w:val="auto"/>
        </w:rPr>
      </w:pPr>
      <w:r w:rsidRPr="00354001">
        <w:rPr>
          <w:rStyle w:val="24"/>
          <w:rFonts w:hint="eastAsia"/>
          <w:b w:val="0"/>
          <w:bCs w:val="0"/>
          <w:color w:val="auto"/>
        </w:rPr>
        <w:t>サーボスレッド（低速スレッド）：このスレッドは、モーションコントローラー、</w:t>
      </w:r>
      <w:proofErr w:type="spellStart"/>
      <w:r w:rsidRPr="00354001">
        <w:rPr>
          <w:rStyle w:val="24"/>
          <w:rFonts w:hint="eastAsia"/>
          <w:b w:val="0"/>
          <w:bCs w:val="0"/>
          <w:color w:val="auto"/>
        </w:rPr>
        <w:t>ClassicLadder</w:t>
      </w:r>
      <w:proofErr w:type="spellEnd"/>
      <w:r w:rsidRPr="00354001">
        <w:rPr>
          <w:rStyle w:val="24"/>
          <w:rFonts w:hint="eastAsia"/>
          <w:b w:val="0"/>
          <w:bCs w:val="0"/>
          <w:color w:val="auto"/>
        </w:rPr>
        <w:t>、モーションコマンドハンドラーなど、より遅い応答を許容できる項目を処理し、浮動小数点演算をサポートします。</w:t>
      </w:r>
    </w:p>
    <w:p w14:paraId="024D9DFD" w14:textId="77777777" w:rsidR="00033DAD" w:rsidRPr="00354001" w:rsidRDefault="00033DAD" w:rsidP="00033DAD">
      <w:pPr>
        <w:ind w:left="2404"/>
        <w:rPr>
          <w:rStyle w:val="24"/>
          <w:b w:val="0"/>
          <w:bCs w:val="0"/>
          <w:color w:val="auto"/>
        </w:rPr>
      </w:pPr>
    </w:p>
    <w:p w14:paraId="1BAA3F6B" w14:textId="46C364BF" w:rsidR="00033DAD" w:rsidRPr="00354001" w:rsidRDefault="00033DAD" w:rsidP="002C2373">
      <w:pPr>
        <w:ind w:leftChars="445" w:left="934"/>
        <w:rPr>
          <w:rStyle w:val="24"/>
          <w:b w:val="0"/>
          <w:bCs w:val="0"/>
          <w:color w:val="auto"/>
        </w:rPr>
      </w:pPr>
      <w:r w:rsidRPr="00354001">
        <w:rPr>
          <w:rStyle w:val="24"/>
          <w:rFonts w:hint="eastAsia"/>
          <w:b w:val="0"/>
          <w:bCs w:val="0"/>
          <w:color w:val="auto"/>
        </w:rPr>
        <w:t>構文と例：</w:t>
      </w:r>
    </w:p>
    <w:p w14:paraId="552AF27C" w14:textId="77777777" w:rsidR="00033DAD" w:rsidRPr="00354001" w:rsidRDefault="00033DAD" w:rsidP="000805A3">
      <w:pPr>
        <w:pStyle w:val="af9"/>
        <w:ind w:left="1260"/>
      </w:pPr>
      <w:proofErr w:type="spellStart"/>
      <w:r w:rsidRPr="00354001">
        <w:t>addf</w:t>
      </w:r>
      <w:proofErr w:type="spellEnd"/>
      <w:r w:rsidRPr="00354001">
        <w:t xml:space="preserve"> &lt;function&gt; &lt;thread&gt;</w:t>
      </w:r>
    </w:p>
    <w:p w14:paraId="7AC893B2" w14:textId="77777777" w:rsidR="00033DAD" w:rsidRPr="00354001" w:rsidRDefault="00033DAD" w:rsidP="000805A3">
      <w:pPr>
        <w:pStyle w:val="af9"/>
        <w:ind w:left="1260"/>
      </w:pPr>
    </w:p>
    <w:p w14:paraId="50FCC74E" w14:textId="380A360E" w:rsidR="00033DAD" w:rsidRPr="00354001" w:rsidRDefault="00033DAD" w:rsidP="000805A3">
      <w:pPr>
        <w:pStyle w:val="af9"/>
        <w:ind w:left="1260"/>
      </w:pPr>
      <w:proofErr w:type="spellStart"/>
      <w:r w:rsidRPr="00354001">
        <w:t>addf</w:t>
      </w:r>
      <w:proofErr w:type="spellEnd"/>
      <w:r w:rsidRPr="00354001">
        <w:t xml:space="preserve"> mux4.0 servo-thread</w:t>
      </w:r>
    </w:p>
    <w:p w14:paraId="0370C734" w14:textId="77777777" w:rsidR="00033DAD" w:rsidRPr="00354001" w:rsidRDefault="00033DAD" w:rsidP="00033DAD">
      <w:pPr>
        <w:rPr>
          <w:rStyle w:val="24"/>
          <w:color w:val="auto"/>
        </w:rPr>
      </w:pPr>
    </w:p>
    <w:p w14:paraId="54271053" w14:textId="1EA1FBE5" w:rsidR="00E71DAC" w:rsidRPr="00354001" w:rsidRDefault="00E71DAC" w:rsidP="000805A3">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1EF9F0B4" w14:textId="37F52F5F" w:rsidR="00033DAD" w:rsidRPr="00354001" w:rsidRDefault="00E71DAC" w:rsidP="000805A3">
      <w:pPr>
        <w:pStyle w:val="Note"/>
        <w:ind w:left="630"/>
        <w:rPr>
          <w:rStyle w:val="24"/>
          <w:b w:val="0"/>
          <w:bCs w:val="0"/>
          <w:color w:val="auto"/>
        </w:rPr>
      </w:pPr>
      <w:r w:rsidRPr="00354001">
        <w:rPr>
          <w:rStyle w:val="24"/>
          <w:rFonts w:hint="eastAsia"/>
          <w:b w:val="0"/>
          <w:bCs w:val="0"/>
          <w:color w:val="auto"/>
        </w:rPr>
        <w:t>コンポーネントが浮動小数点スレッドを必要とする場合、通常は低速のサーボスレッドです。</w:t>
      </w:r>
    </w:p>
    <w:p w14:paraId="18DB811F" w14:textId="77777777" w:rsidR="00E71DAC" w:rsidRPr="00354001" w:rsidRDefault="00E71DAC" w:rsidP="00672315">
      <w:pPr>
        <w:ind w:left="1984"/>
        <w:rPr>
          <w:rStyle w:val="24"/>
          <w:b w:val="0"/>
          <w:bCs w:val="0"/>
          <w:color w:val="auto"/>
        </w:rPr>
      </w:pPr>
    </w:p>
    <w:p w14:paraId="6F8C135D" w14:textId="033ACA0B" w:rsidR="00034B09" w:rsidRPr="00354001" w:rsidRDefault="006679B9" w:rsidP="001E597E">
      <w:pPr>
        <w:pStyle w:val="3"/>
        <w:rPr>
          <w:rStyle w:val="24"/>
          <w:b/>
          <w:bCs w:val="0"/>
          <w:color w:val="auto"/>
        </w:rPr>
      </w:pPr>
      <w:proofErr w:type="spellStart"/>
      <w:r w:rsidRPr="00354001">
        <w:rPr>
          <w:rStyle w:val="24"/>
          <w:bCs w:val="0"/>
          <w:color w:val="auto"/>
        </w:rPr>
        <w:t>Loadusr</w:t>
      </w:r>
      <w:proofErr w:type="spellEnd"/>
    </w:p>
    <w:p w14:paraId="0165B39C" w14:textId="0E458BBF"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58240" behindDoc="0" locked="0" layoutInCell="1" allowOverlap="1" wp14:anchorId="0CAFD584" wp14:editId="105D29F7">
                <wp:simplePos x="0" y="0"/>
                <wp:positionH relativeFrom="column">
                  <wp:posOffset>2218690</wp:posOffset>
                </wp:positionH>
                <wp:positionV relativeFrom="paragraph">
                  <wp:posOffset>1456055</wp:posOffset>
                </wp:positionV>
                <wp:extent cx="4391025" cy="647700"/>
                <wp:effectExtent l="0" t="0" r="0" b="0"/>
                <wp:wrapThrough wrapText="bothSides">
                  <wp:wrapPolygon edited="0">
                    <wp:start x="281" y="0"/>
                    <wp:lineTo x="281" y="20965"/>
                    <wp:lineTo x="21272" y="20965"/>
                    <wp:lineTo x="21272" y="0"/>
                    <wp:lineTo x="281" y="0"/>
                  </wp:wrapPolygon>
                </wp:wrapThrough>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647700"/>
                        </a:xfrm>
                        <a:prstGeom prst="rect">
                          <a:avLst/>
                        </a:prstGeom>
                        <a:noFill/>
                        <a:ln w="9525">
                          <a:noFill/>
                          <a:miter lim="800000"/>
                          <a:headEnd/>
                          <a:tailEnd/>
                        </a:ln>
                      </wps:spPr>
                      <wps:txbx>
                        <w:txbxContent>
                          <w:p w14:paraId="05E556F3" w14:textId="05DC6A78" w:rsidR="00592E12" w:rsidRPr="00BF7F29" w:rsidRDefault="00592E12" w:rsidP="00BF7F29">
                            <w:pPr>
                              <w:rPr>
                                <w:b/>
                                <w:bCs/>
                              </w:rPr>
                            </w:pPr>
                            <w:r w:rsidRPr="00BF7F29">
                              <w:rPr>
                                <w:rStyle w:val="24"/>
                                <w:rFonts w:hint="eastAsia"/>
                                <w:b w:val="0"/>
                                <w:bCs w:val="0"/>
                                <w:color w:val="auto"/>
                              </w:rPr>
                              <w:t>コンポーネントの準備が整うのを待ちます。</w:t>
                            </w:r>
                            <w:r w:rsidRPr="00BF7F29">
                              <w:rPr>
                                <w:rFonts w:hint="eastAsia"/>
                                <w:b/>
                                <w:bCs/>
                              </w:rPr>
                              <w:t xml:space="preserve"> </w:t>
                            </w:r>
                            <w:r w:rsidRPr="00BF7F29">
                              <w:rPr>
                                <w:rStyle w:val="24"/>
                                <w:rFonts w:hint="eastAsia"/>
                                <w:b w:val="0"/>
                                <w:bCs w:val="0"/>
                                <w:color w:val="auto"/>
                              </w:rPr>
                              <w:t>コンポーネントは、コマンドの最初の引数と同じ名前であると見なされます。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CAFD584" id="_x0000_t202" coordsize="21600,21600" o:spt="202" path="m,l,21600r21600,l21600,xe">
                <v:stroke joinstyle="miter"/>
                <v:path gradientshapeok="t" o:connecttype="rect"/>
              </v:shapetype>
              <v:shape id="テキスト ボックス 2" o:spid="_x0000_s1026" type="#_x0000_t202" style="position:absolute;left:0;text-align:left;margin-left:174.7pt;margin-top:114.65pt;width:345.75pt;height: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" filled="f" stroked="f">
                <v:textbox>
                  <w:txbxContent>
                    <w:p w14:paraId="05E556F3" w14:textId="05DC6A78" w:rsidR="00592E12" w:rsidRPr="00BF7F29" w:rsidRDefault="00592E12" w:rsidP="00BF7F29">
                      <w:pPr>
                        <w:rPr>
                          <w:b/>
                          <w:bCs/>
                        </w:rPr>
                      </w:pPr>
                      <w:r w:rsidRPr="00BF7F29">
                        <w:rPr>
                          <w:rStyle w:val="24"/>
                          <w:rFonts w:hint="eastAsia"/>
                          <w:b w:val="0"/>
                          <w:bCs w:val="0"/>
                          <w:color w:val="auto"/>
                        </w:rPr>
                        <w:t>コンポーネントの準備が整うのを待ちます。</w:t>
                      </w:r>
                      <w:r w:rsidRPr="00BF7F29">
                        <w:rPr>
                          <w:rFonts w:hint="eastAsia"/>
                          <w:b/>
                          <w:bCs/>
                        </w:rPr>
                        <w:t xml:space="preserve"> </w:t>
                      </w:r>
                      <w:r w:rsidRPr="00BF7F29">
                        <w:rPr>
                          <w:rStyle w:val="24"/>
                          <w:rFonts w:hint="eastAsia"/>
                          <w:b w:val="0"/>
                          <w:bCs w:val="0"/>
                          <w:color w:val="auto"/>
                        </w:rPr>
                        <w:t>コンポーネントは、コマンドの最初の引数と同じ名前であると見なされます。</w:t>
                      </w:r>
                    </w:p>
                  </w:txbxContent>
                </v:textbox>
                <w10:wrap type="through"/>
              </v:shape>
            </w:pict>
          </mc:Fallback>
        </mc:AlternateContent>
      </w:r>
      <w:r w:rsidRPr="00354001">
        <w:rPr>
          <w:rStyle w:val="24"/>
          <w:rFonts w:hint="eastAsia"/>
          <w:b w:val="0"/>
          <w:bCs w:val="0"/>
          <w:color w:val="auto"/>
        </w:rPr>
        <w:t>コマンド</w:t>
      </w:r>
      <w:proofErr w:type="spellStart"/>
      <w:r w:rsidRPr="00354001">
        <w:rPr>
          <w:rStyle w:val="24"/>
          <w:rFonts w:hint="eastAsia"/>
          <w:b w:val="0"/>
          <w:bCs w:val="0"/>
          <w:color w:val="auto"/>
        </w:rPr>
        <w:t>loadusr</w:t>
      </w:r>
      <w:proofErr w:type="spellEnd"/>
      <w:r w:rsidRPr="00354001">
        <w:rPr>
          <w:rStyle w:val="24"/>
          <w:rFonts w:hint="eastAsia"/>
          <w:b w:val="0"/>
          <w:bCs w:val="0"/>
          <w:color w:val="auto"/>
        </w:rPr>
        <w:t>は、ユーザースペースの</w:t>
      </w:r>
      <w:r w:rsidRPr="00354001">
        <w:rPr>
          <w:rStyle w:val="24"/>
          <w:rFonts w:hint="eastAsia"/>
          <w:b w:val="0"/>
          <w:bCs w:val="0"/>
          <w:color w:val="auto"/>
        </w:rPr>
        <w:t>HAL</w:t>
      </w:r>
      <w:r w:rsidRPr="00354001">
        <w:rPr>
          <w:rStyle w:val="24"/>
          <w:rFonts w:hint="eastAsia"/>
          <w:b w:val="0"/>
          <w:bCs w:val="0"/>
          <w:color w:val="auto"/>
        </w:rPr>
        <w:t>コンポーネントをロードします。</w:t>
      </w:r>
      <w:r w:rsidRPr="00354001">
        <w:rPr>
          <w:rFonts w:hint="eastAsia"/>
          <w:b/>
          <w:bCs/>
        </w:rPr>
        <w:t xml:space="preserve"> </w:t>
      </w:r>
      <w:r w:rsidRPr="00354001">
        <w:rPr>
          <w:rStyle w:val="24"/>
          <w:rFonts w:hint="eastAsia"/>
          <w:b w:val="0"/>
          <w:bCs w:val="0"/>
          <w:color w:val="auto"/>
        </w:rPr>
        <w:t>ユーザースペースプログラムは独自の個別のプロセスであり、オプションでピンとパラメーターを介して他の</w:t>
      </w:r>
      <w:r w:rsidRPr="00354001">
        <w:rPr>
          <w:rStyle w:val="24"/>
          <w:rFonts w:hint="eastAsia"/>
          <w:b w:val="0"/>
          <w:bCs w:val="0"/>
          <w:color w:val="auto"/>
        </w:rPr>
        <w:t>HAL</w:t>
      </w:r>
      <w:r w:rsidRPr="00354001">
        <w:rPr>
          <w:rStyle w:val="24"/>
          <w:rFonts w:hint="eastAsia"/>
          <w:b w:val="0"/>
          <w:bCs w:val="0"/>
          <w:color w:val="auto"/>
        </w:rPr>
        <w:t>コンポーネントと通信します。</w:t>
      </w:r>
      <w:r w:rsidRPr="00354001">
        <w:rPr>
          <w:rFonts w:hint="eastAsia"/>
          <w:b/>
          <w:bCs/>
        </w:rPr>
        <w:t xml:space="preserve"> </w:t>
      </w:r>
      <w:r w:rsidRPr="00354001">
        <w:rPr>
          <w:rStyle w:val="24"/>
          <w:rFonts w:hint="eastAsia"/>
          <w:b w:val="0"/>
          <w:bCs w:val="0"/>
          <w:color w:val="auto"/>
        </w:rPr>
        <w:t>リアルタイムコンポーネントをユーザースペースにロードすることはできません。</w:t>
      </w:r>
      <w:r w:rsidRPr="00354001">
        <w:rPr>
          <w:rFonts w:hint="eastAsia"/>
          <w:b/>
          <w:bCs/>
        </w:rPr>
        <w:t xml:space="preserve"> </w:t>
      </w:r>
      <w:r w:rsidRPr="00354001">
        <w:rPr>
          <w:rStyle w:val="24"/>
          <w:rFonts w:hint="eastAsia"/>
          <w:b w:val="0"/>
          <w:bCs w:val="0"/>
          <w:color w:val="auto"/>
        </w:rPr>
        <w:t>フラグは、次の</w:t>
      </w:r>
      <w:r w:rsidRPr="00354001">
        <w:rPr>
          <w:rStyle w:val="24"/>
          <w:rFonts w:hint="eastAsia"/>
          <w:b w:val="0"/>
          <w:bCs w:val="0"/>
          <w:color w:val="auto"/>
        </w:rPr>
        <w:t>1</w:t>
      </w:r>
      <w:r w:rsidRPr="00354001">
        <w:rPr>
          <w:rStyle w:val="24"/>
          <w:rFonts w:hint="eastAsia"/>
          <w:b w:val="0"/>
          <w:bCs w:val="0"/>
          <w:color w:val="auto"/>
        </w:rPr>
        <w:t>つ以上である可能性があります。</w:t>
      </w:r>
    </w:p>
    <w:p w14:paraId="01BBC6DD" w14:textId="5A3715A0" w:rsidR="00FD1297" w:rsidRPr="00354001" w:rsidRDefault="00FD1297" w:rsidP="002C2373">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W</w:t>
      </w:r>
    </w:p>
    <w:p w14:paraId="616A748F" w14:textId="637884F6"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0288" behindDoc="0" locked="0" layoutInCell="1" allowOverlap="1" wp14:anchorId="180ADD01" wp14:editId="4C3ADCF9">
                <wp:simplePos x="0" y="0"/>
                <wp:positionH relativeFrom="margin">
                  <wp:align>right</wp:align>
                </wp:positionH>
                <wp:positionV relativeFrom="paragraph">
                  <wp:posOffset>403860</wp:posOffset>
                </wp:positionV>
                <wp:extent cx="4438650" cy="647700"/>
                <wp:effectExtent l="0" t="0" r="0" b="0"/>
                <wp:wrapThrough wrapText="bothSides">
                  <wp:wrapPolygon edited="0">
                    <wp:start x="278" y="0"/>
                    <wp:lineTo x="278" y="20965"/>
                    <wp:lineTo x="21229" y="20965"/>
                    <wp:lineTo x="21229" y="0"/>
                    <wp:lineTo x="278" y="0"/>
                  </wp:wrapPolygon>
                </wp:wrapThrough>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647700"/>
                        </a:xfrm>
                        <a:prstGeom prst="rect">
                          <a:avLst/>
                        </a:prstGeom>
                        <a:noFill/>
                        <a:ln w="9525">
                          <a:noFill/>
                          <a:miter lim="800000"/>
                          <a:headEnd/>
                          <a:tailEnd/>
                        </a:ln>
                      </wps:spPr>
                      <wps:txbx>
                        <w:txbxContent>
                          <w:p w14:paraId="5F5F1402" w14:textId="1267156D" w:rsidR="00592E12" w:rsidRPr="00BF7F29" w:rsidRDefault="00592E12" w:rsidP="00FD1297">
                            <w:pPr>
                              <w:spacing w:after="0" w:line="240" w:lineRule="auto"/>
                              <w:rPr>
                                <w:b/>
                                <w:bCs/>
                              </w:rPr>
                            </w:pPr>
                            <w:r w:rsidRPr="00BF7F29">
                              <w:rPr>
                                <w:rStyle w:val="24"/>
                                <w:rFonts w:hint="eastAsia"/>
                                <w:b w:val="0"/>
                                <w:bCs w:val="0"/>
                                <w:color w:val="auto"/>
                              </w:rPr>
                              <w:t>指定された</w:t>
                            </w:r>
                            <w:r w:rsidRPr="00BF7F29">
                              <w:rPr>
                                <w:rStyle w:val="24"/>
                                <w:rFonts w:hint="eastAsia"/>
                                <w:b w:val="0"/>
                                <w:bCs w:val="0"/>
                                <w:color w:val="auto"/>
                              </w:rPr>
                              <w:t>&lt;name&gt;</w:t>
                            </w:r>
                            <w:r w:rsidRPr="00BF7F29">
                              <w:rPr>
                                <w:rStyle w:val="24"/>
                                <w:rFonts w:hint="eastAsia"/>
                                <w:b w:val="0"/>
                                <w:bCs w:val="0"/>
                                <w:color w:val="auto"/>
                              </w:rPr>
                              <w:t>を持つコンポーネントを待機します。</w:t>
                            </w:r>
                            <w:r w:rsidRPr="00BF7F29">
                              <w:rPr>
                                <w:rFonts w:hint="eastAsia"/>
                                <w:b/>
                                <w:bCs/>
                              </w:rPr>
                              <w:t xml:space="preserve"> </w:t>
                            </w:r>
                            <w:r w:rsidRPr="00BF7F29">
                              <w:rPr>
                                <w:rStyle w:val="24"/>
                                <w:rFonts w:hint="eastAsia"/>
                                <w:b w:val="0"/>
                                <w:bCs w:val="0"/>
                                <w:color w:val="auto"/>
                              </w:rPr>
                              <w:t>これは、コンポーネントに名前オプションがある場合にのみ適用されます。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0ADD01" id="_x0000_s1027" type="#_x0000_t202" style="position:absolute;left:0;text-align:left;margin-left:298.3pt;margin-top:31.8pt;width:349.5pt;height:5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" filled="f" stroked="f">
                <v:textbox>
                  <w:txbxContent>
                    <w:p w14:paraId="5F5F1402" w14:textId="1267156D" w:rsidR="00592E12" w:rsidRPr="00BF7F29" w:rsidRDefault="00592E12" w:rsidP="00FD1297">
                      <w:pPr>
                        <w:spacing w:after="0" w:line="240" w:lineRule="auto"/>
                        <w:rPr>
                          <w:b/>
                          <w:bCs/>
                        </w:rPr>
                      </w:pPr>
                      <w:r w:rsidRPr="00BF7F29">
                        <w:rPr>
                          <w:rStyle w:val="24"/>
                          <w:rFonts w:hint="eastAsia"/>
                          <w:b w:val="0"/>
                          <w:bCs w:val="0"/>
                          <w:color w:val="auto"/>
                        </w:rPr>
                        <w:t>指定された</w:t>
                      </w:r>
                      <w:r w:rsidRPr="00BF7F29">
                        <w:rPr>
                          <w:rStyle w:val="24"/>
                          <w:rFonts w:hint="eastAsia"/>
                          <w:b w:val="0"/>
                          <w:bCs w:val="0"/>
                          <w:color w:val="auto"/>
                        </w:rPr>
                        <w:t>&lt;name&gt;</w:t>
                      </w:r>
                      <w:r w:rsidRPr="00BF7F29">
                        <w:rPr>
                          <w:rStyle w:val="24"/>
                          <w:rFonts w:hint="eastAsia"/>
                          <w:b w:val="0"/>
                          <w:bCs w:val="0"/>
                          <w:color w:val="auto"/>
                        </w:rPr>
                        <w:t>を持つコンポーネントを待機します。</w:t>
                      </w:r>
                      <w:r w:rsidRPr="00BF7F29">
                        <w:rPr>
                          <w:rFonts w:hint="eastAsia"/>
                          <w:b/>
                          <w:bCs/>
                        </w:rPr>
                        <w:t xml:space="preserve"> </w:t>
                      </w:r>
                      <w:r w:rsidRPr="00BF7F29">
                        <w:rPr>
                          <w:rStyle w:val="24"/>
                          <w:rFonts w:hint="eastAsia"/>
                          <w:b w:val="0"/>
                          <w:bCs w:val="0"/>
                          <w:color w:val="auto"/>
                        </w:rPr>
                        <w:t>これは、コンポーネントに名前オプションがある場合にのみ適用されます。</w:t>
                      </w:r>
                    </w:p>
                  </w:txbxContent>
                </v:textbox>
                <w10:wrap type="through" anchorx="margin"/>
              </v:shape>
            </w:pict>
          </mc:Fallback>
        </mc:AlternateContent>
      </w:r>
    </w:p>
    <w:p w14:paraId="4640CD40" w14:textId="2B5CE4B0" w:rsidR="00FD1297" w:rsidRPr="00354001" w:rsidRDefault="00FD1297" w:rsidP="002C2373">
      <w:pPr>
        <w:ind w:leftChars="445" w:left="934"/>
        <w:rPr>
          <w:rStyle w:val="24"/>
          <w:b w:val="0"/>
          <w:bCs w:val="0"/>
          <w:color w:val="auto"/>
        </w:rPr>
      </w:pPr>
      <w:r w:rsidRPr="00354001">
        <w:rPr>
          <w:rStyle w:val="24"/>
          <w:rFonts w:hint="eastAsia"/>
          <w:b w:val="0"/>
          <w:bCs w:val="0"/>
          <w:color w:val="auto"/>
        </w:rPr>
        <w:t>-</w:t>
      </w:r>
      <w:proofErr w:type="spellStart"/>
      <w:r w:rsidRPr="00354001">
        <w:rPr>
          <w:rStyle w:val="24"/>
          <w:b w:val="0"/>
          <w:bCs w:val="0"/>
          <w:color w:val="auto"/>
        </w:rPr>
        <w:t>Wn</w:t>
      </w:r>
      <w:proofErr w:type="spellEnd"/>
      <w:r w:rsidRPr="00354001">
        <w:rPr>
          <w:rStyle w:val="24"/>
          <w:b w:val="0"/>
          <w:bCs w:val="0"/>
          <w:color w:val="auto"/>
        </w:rPr>
        <w:t>&lt;name&gt;</w:t>
      </w:r>
    </w:p>
    <w:p w14:paraId="1000A87D" w14:textId="0DA81697"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2336" behindDoc="0" locked="0" layoutInCell="1" allowOverlap="1" wp14:anchorId="03338B1B" wp14:editId="60291ABB">
                <wp:simplePos x="0" y="0"/>
                <wp:positionH relativeFrom="margin">
                  <wp:align>right</wp:align>
                </wp:positionH>
                <wp:positionV relativeFrom="paragraph">
                  <wp:posOffset>400685</wp:posOffset>
                </wp:positionV>
                <wp:extent cx="4438650" cy="371475"/>
                <wp:effectExtent l="0" t="0" r="0" b="0"/>
                <wp:wrapThrough wrapText="bothSides">
                  <wp:wrapPolygon edited="0">
                    <wp:start x="278" y="0"/>
                    <wp:lineTo x="278" y="19938"/>
                    <wp:lineTo x="21229" y="19938"/>
                    <wp:lineTo x="21229" y="0"/>
                    <wp:lineTo x="278" y="0"/>
                  </wp:wrapPolygon>
                </wp:wrapThrough>
                <wp:docPr id="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71475"/>
                        </a:xfrm>
                        <a:prstGeom prst="rect">
                          <a:avLst/>
                        </a:prstGeom>
                        <a:noFill/>
                        <a:ln w="9525">
                          <a:noFill/>
                          <a:miter lim="800000"/>
                          <a:headEnd/>
                          <a:tailEnd/>
                        </a:ln>
                      </wps:spPr>
                      <wps:txbx>
                        <w:txbxContent>
                          <w:p w14:paraId="24B87860" w14:textId="62588D9C" w:rsidR="00592E12" w:rsidRPr="00BF7F29" w:rsidRDefault="00592E12" w:rsidP="00FD1297">
                            <w:pPr>
                              <w:spacing w:after="0" w:line="240" w:lineRule="auto"/>
                              <w:rPr>
                                <w:b/>
                                <w:bCs/>
                              </w:rPr>
                            </w:pPr>
                            <w:r w:rsidRPr="00BF7F29">
                              <w:rPr>
                                <w:rStyle w:val="24"/>
                                <w:rFonts w:hint="eastAsia"/>
                                <w:b w:val="0"/>
                                <w:bCs w:val="0"/>
                                <w:color w:val="auto"/>
                              </w:rPr>
                              <w:t>プログラムが終了するのを待つ</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338B1B" id="_x0000_s1028" type="#_x0000_t202" style="position:absolute;left:0;text-align:left;margin-left:298.3pt;margin-top:31.55pt;width:349.5pt;height:29.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" filled="f" stroked="f">
                <v:textbox>
                  <w:txbxContent>
                    <w:p w14:paraId="24B87860" w14:textId="62588D9C" w:rsidR="00592E12" w:rsidRPr="00BF7F29" w:rsidRDefault="00592E12" w:rsidP="00FD1297">
                      <w:pPr>
                        <w:spacing w:after="0" w:line="240" w:lineRule="auto"/>
                        <w:rPr>
                          <w:b/>
                          <w:bCs/>
                        </w:rPr>
                      </w:pPr>
                      <w:r w:rsidRPr="00BF7F29">
                        <w:rPr>
                          <w:rStyle w:val="24"/>
                          <w:rFonts w:hint="eastAsia"/>
                          <w:b w:val="0"/>
                          <w:bCs w:val="0"/>
                          <w:color w:val="auto"/>
                        </w:rPr>
                        <w:t>プログラムが終了するのを待つ</w:t>
                      </w:r>
                    </w:p>
                  </w:txbxContent>
                </v:textbox>
                <w10:wrap type="through" anchorx="margin"/>
              </v:shape>
            </w:pict>
          </mc:Fallback>
        </mc:AlternateContent>
      </w:r>
    </w:p>
    <w:p w14:paraId="06FD972C" w14:textId="27D33033"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4384" behindDoc="0" locked="0" layoutInCell="1" allowOverlap="1" wp14:anchorId="3DAFFF43" wp14:editId="6BECD87C">
                <wp:simplePos x="0" y="0"/>
                <wp:positionH relativeFrom="margin">
                  <wp:align>right</wp:align>
                </wp:positionH>
                <wp:positionV relativeFrom="paragraph">
                  <wp:posOffset>392430</wp:posOffset>
                </wp:positionV>
                <wp:extent cx="4438650" cy="371475"/>
                <wp:effectExtent l="0" t="0" r="0" b="0"/>
                <wp:wrapThrough wrapText="bothSides">
                  <wp:wrapPolygon edited="0">
                    <wp:start x="278" y="0"/>
                    <wp:lineTo x="278" y="19938"/>
                    <wp:lineTo x="21229" y="19938"/>
                    <wp:lineTo x="21229" y="0"/>
                    <wp:lineTo x="278" y="0"/>
                  </wp:wrapPolygon>
                </wp:wrapThrough>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71475"/>
                        </a:xfrm>
                        <a:prstGeom prst="rect">
                          <a:avLst/>
                        </a:prstGeom>
                        <a:noFill/>
                        <a:ln w="9525">
                          <a:noFill/>
                          <a:miter lim="800000"/>
                          <a:headEnd/>
                          <a:tailEnd/>
                        </a:ln>
                      </wps:spPr>
                      <wps:txbx>
                        <w:txbxContent>
                          <w:p w14:paraId="4C0CF66E" w14:textId="5F2BAADC" w:rsidR="00592E12" w:rsidRPr="00BF7F29" w:rsidRDefault="00592E12" w:rsidP="00FD1297">
                            <w:pPr>
                              <w:spacing w:after="0" w:line="240" w:lineRule="auto"/>
                              <w:rPr>
                                <w:b/>
                                <w:bCs/>
                              </w:rPr>
                            </w:pPr>
                            <w:r w:rsidRPr="00BF7F29">
                              <w:rPr>
                                <w:rStyle w:val="24"/>
                                <w:rFonts w:hint="eastAsia"/>
                                <w:b w:val="0"/>
                                <w:bCs w:val="0"/>
                                <w:color w:val="auto"/>
                              </w:rPr>
                              <w:t>プログラムの戻り値を無視する（</w:t>
                            </w:r>
                            <w:r w:rsidRPr="00BF7F29">
                              <w:rPr>
                                <w:rStyle w:val="24"/>
                                <w:rFonts w:hint="eastAsia"/>
                                <w:b w:val="0"/>
                                <w:bCs w:val="0"/>
                                <w:color w:val="auto"/>
                              </w:rPr>
                              <w:t>-w</w:t>
                            </w:r>
                            <w:r w:rsidRPr="00BF7F29">
                              <w:rPr>
                                <w:rStyle w:val="24"/>
                                <w:rFonts w:hint="eastAsia"/>
                                <w:b w:val="0"/>
                                <w:bCs w:val="0"/>
                                <w:color w:val="auto"/>
                              </w:rPr>
                              <w:t>を使用）</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DAFFF43" id="_x0000_s1029" type="#_x0000_t202" style="position:absolute;left:0;text-align:left;margin-left:298.3pt;margin-top:30.9pt;width:349.5pt;height:29.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" filled="f" stroked="f">
                <v:textbox>
                  <w:txbxContent>
                    <w:p w14:paraId="4C0CF66E" w14:textId="5F2BAADC" w:rsidR="00592E12" w:rsidRPr="00BF7F29" w:rsidRDefault="00592E12" w:rsidP="00FD1297">
                      <w:pPr>
                        <w:spacing w:after="0" w:line="240" w:lineRule="auto"/>
                        <w:rPr>
                          <w:b/>
                          <w:bCs/>
                        </w:rPr>
                      </w:pPr>
                      <w:r w:rsidRPr="00BF7F29">
                        <w:rPr>
                          <w:rStyle w:val="24"/>
                          <w:rFonts w:hint="eastAsia"/>
                          <w:b w:val="0"/>
                          <w:bCs w:val="0"/>
                          <w:color w:val="auto"/>
                        </w:rPr>
                        <w:t>プログラムの戻り値を無視する（</w:t>
                      </w:r>
                      <w:r w:rsidRPr="00BF7F29">
                        <w:rPr>
                          <w:rStyle w:val="24"/>
                          <w:rFonts w:hint="eastAsia"/>
                          <w:b w:val="0"/>
                          <w:bCs w:val="0"/>
                          <w:color w:val="auto"/>
                        </w:rPr>
                        <w:t>-w</w:t>
                      </w:r>
                      <w:r w:rsidRPr="00BF7F29">
                        <w:rPr>
                          <w:rStyle w:val="24"/>
                          <w:rFonts w:hint="eastAsia"/>
                          <w:b w:val="0"/>
                          <w:bCs w:val="0"/>
                          <w:color w:val="auto"/>
                        </w:rPr>
                        <w:t>を使用）</w:t>
                      </w:r>
                    </w:p>
                  </w:txbxContent>
                </v:textbox>
                <w10:wrap type="through" anchorx="margin"/>
              </v:shape>
            </w:pict>
          </mc:Fallback>
        </mc:AlternateContent>
      </w:r>
      <w:r w:rsidRPr="00354001">
        <w:rPr>
          <w:rStyle w:val="24"/>
          <w:rFonts w:hint="eastAsia"/>
          <w:b w:val="0"/>
          <w:bCs w:val="0"/>
          <w:color w:val="auto"/>
        </w:rPr>
        <w:t>-</w:t>
      </w:r>
      <w:r w:rsidRPr="00354001">
        <w:rPr>
          <w:rStyle w:val="24"/>
          <w:b w:val="0"/>
          <w:bCs w:val="0"/>
          <w:color w:val="auto"/>
        </w:rPr>
        <w:t>w</w:t>
      </w:r>
    </w:p>
    <w:p w14:paraId="07E856B4" w14:textId="2DB5463C" w:rsidR="00FD1297" w:rsidRPr="00354001" w:rsidRDefault="005B087A"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6432" behindDoc="0" locked="0" layoutInCell="1" allowOverlap="1" wp14:anchorId="0D904F5B" wp14:editId="460CA6DF">
                <wp:simplePos x="0" y="0"/>
                <wp:positionH relativeFrom="margin">
                  <wp:align>right</wp:align>
                </wp:positionH>
                <wp:positionV relativeFrom="paragraph">
                  <wp:posOffset>400685</wp:posOffset>
                </wp:positionV>
                <wp:extent cx="4438650" cy="571500"/>
                <wp:effectExtent l="0" t="0" r="0" b="0"/>
                <wp:wrapThrough wrapText="bothSides">
                  <wp:wrapPolygon edited="0">
                    <wp:start x="278" y="0"/>
                    <wp:lineTo x="278" y="20880"/>
                    <wp:lineTo x="21229" y="20880"/>
                    <wp:lineTo x="21229" y="0"/>
                    <wp:lineTo x="278" y="0"/>
                  </wp:wrapPolygon>
                </wp:wrapThrough>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571500"/>
                        </a:xfrm>
                        <a:prstGeom prst="rect">
                          <a:avLst/>
                        </a:prstGeom>
                        <a:noFill/>
                        <a:ln w="9525">
                          <a:noFill/>
                          <a:miter lim="800000"/>
                          <a:headEnd/>
                          <a:tailEnd/>
                        </a:ln>
                      </wps:spPr>
                      <wps:txbx>
                        <w:txbxContent>
                          <w:p w14:paraId="155DED73" w14:textId="5A1BAF9D" w:rsidR="00592E12" w:rsidRPr="00BF7F29" w:rsidRDefault="00592E12" w:rsidP="005B087A">
                            <w:pPr>
                              <w:spacing w:after="0" w:line="240" w:lineRule="auto"/>
                              <w:rPr>
                                <w:b/>
                                <w:bCs/>
                              </w:rPr>
                            </w:pPr>
                            <w:r w:rsidRPr="00BF7F29">
                              <w:rPr>
                                <w:rStyle w:val="24"/>
                                <w:rFonts w:hint="eastAsia"/>
                                <w:b w:val="0"/>
                                <w:bCs w:val="0"/>
                                <w:color w:val="auto"/>
                              </w:rPr>
                              <w:t>コンポーネントの有効なオプションである場合は、コンポーネントに名前を付けます。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D904F5B" id="_x0000_s1030" type="#_x0000_t202" style="position:absolute;left:0;text-align:left;margin-left:298.3pt;margin-top:31.55pt;width:349.5pt;height:4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" filled="f" stroked="f">
                <v:textbox>
                  <w:txbxContent>
                    <w:p w14:paraId="155DED73" w14:textId="5A1BAF9D" w:rsidR="00592E12" w:rsidRPr="00BF7F29" w:rsidRDefault="00592E12" w:rsidP="005B087A">
                      <w:pPr>
                        <w:spacing w:after="0" w:line="240" w:lineRule="auto"/>
                        <w:rPr>
                          <w:b/>
                          <w:bCs/>
                        </w:rPr>
                      </w:pPr>
                      <w:r w:rsidRPr="00BF7F29">
                        <w:rPr>
                          <w:rStyle w:val="24"/>
                          <w:rFonts w:hint="eastAsia"/>
                          <w:b w:val="0"/>
                          <w:bCs w:val="0"/>
                          <w:color w:val="auto"/>
                        </w:rPr>
                        <w:t>コンポーネントの有効なオプションである場合は、コンポーネントに名前を付けます。</w:t>
                      </w:r>
                    </w:p>
                  </w:txbxContent>
                </v:textbox>
                <w10:wrap type="through" anchorx="margin"/>
              </v:shape>
            </w:pict>
          </mc:Fallback>
        </mc:AlternateContent>
      </w:r>
      <w:r w:rsidR="00FD1297" w:rsidRPr="00354001">
        <w:rPr>
          <w:rStyle w:val="24"/>
          <w:rFonts w:hint="eastAsia"/>
          <w:b w:val="0"/>
          <w:bCs w:val="0"/>
          <w:color w:val="auto"/>
        </w:rPr>
        <w:t>-</w:t>
      </w:r>
      <w:proofErr w:type="spellStart"/>
      <w:r w:rsidR="00FD1297" w:rsidRPr="00354001">
        <w:rPr>
          <w:rStyle w:val="24"/>
          <w:b w:val="0"/>
          <w:bCs w:val="0"/>
          <w:color w:val="auto"/>
        </w:rPr>
        <w:t>i</w:t>
      </w:r>
      <w:proofErr w:type="spellEnd"/>
    </w:p>
    <w:p w14:paraId="5BCA5228" w14:textId="0DEF3AF3" w:rsidR="00FD1297" w:rsidRPr="00354001" w:rsidRDefault="005B087A" w:rsidP="00BF7F29">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n</w:t>
      </w:r>
    </w:p>
    <w:p w14:paraId="3AD261EB" w14:textId="77777777" w:rsidR="005B087A" w:rsidRPr="00354001" w:rsidRDefault="005B087A" w:rsidP="00FD1297">
      <w:pPr>
        <w:ind w:left="1984"/>
        <w:rPr>
          <w:rStyle w:val="24"/>
          <w:b w:val="0"/>
          <w:bCs w:val="0"/>
          <w:color w:val="auto"/>
        </w:rPr>
      </w:pPr>
    </w:p>
    <w:p w14:paraId="2F89DD3A" w14:textId="6CAD670B" w:rsidR="00FD1297" w:rsidRPr="00354001" w:rsidRDefault="005B087A" w:rsidP="00BF7F29">
      <w:pPr>
        <w:ind w:leftChars="445" w:left="934"/>
        <w:rPr>
          <w:rStyle w:val="24"/>
          <w:b w:val="0"/>
          <w:bCs w:val="0"/>
          <w:color w:val="auto"/>
        </w:rPr>
      </w:pPr>
      <w:r w:rsidRPr="00354001">
        <w:rPr>
          <w:rStyle w:val="24"/>
          <w:rFonts w:hint="eastAsia"/>
          <w:b w:val="0"/>
          <w:bCs w:val="0"/>
          <w:color w:val="auto"/>
        </w:rPr>
        <w:t>構文と例：</w:t>
      </w:r>
    </w:p>
    <w:p w14:paraId="7CF7B319" w14:textId="77777777" w:rsidR="005B087A" w:rsidRPr="00354001" w:rsidRDefault="005B087A" w:rsidP="000805A3">
      <w:pPr>
        <w:pStyle w:val="af9"/>
        <w:ind w:left="1260"/>
      </w:pPr>
      <w:proofErr w:type="spellStart"/>
      <w:r w:rsidRPr="00354001">
        <w:t>loadusr</w:t>
      </w:r>
      <w:proofErr w:type="spellEnd"/>
      <w:r w:rsidRPr="00354001">
        <w:t xml:space="preserve"> &lt;component&gt; &lt;options&gt;</w:t>
      </w:r>
    </w:p>
    <w:p w14:paraId="459EBE31" w14:textId="77777777" w:rsidR="005B087A" w:rsidRPr="00354001" w:rsidRDefault="005B087A" w:rsidP="000805A3">
      <w:pPr>
        <w:pStyle w:val="af9"/>
        <w:ind w:left="1260"/>
      </w:pPr>
      <w:proofErr w:type="spellStart"/>
      <w:r w:rsidRPr="00354001">
        <w:t>loadusr</w:t>
      </w:r>
      <w:proofErr w:type="spellEnd"/>
      <w:r w:rsidRPr="00354001">
        <w:t xml:space="preserve"> </w:t>
      </w:r>
      <w:proofErr w:type="spellStart"/>
      <w:r w:rsidRPr="00354001">
        <w:t>halui</w:t>
      </w:r>
      <w:proofErr w:type="spellEnd"/>
    </w:p>
    <w:p w14:paraId="5356F865" w14:textId="75F33E3B" w:rsidR="005B087A" w:rsidRPr="00354001" w:rsidRDefault="005B087A" w:rsidP="000805A3">
      <w:pPr>
        <w:pStyle w:val="af9"/>
        <w:ind w:left="1260"/>
        <w:rPr>
          <w:rStyle w:val="24"/>
          <w:color w:val="auto"/>
        </w:rPr>
      </w:pPr>
      <w:proofErr w:type="spellStart"/>
      <w:r w:rsidRPr="00354001">
        <w:t>loadusr</w:t>
      </w:r>
      <w:proofErr w:type="spellEnd"/>
      <w:r w:rsidRPr="00354001">
        <w:t xml:space="preserve"> -</w:t>
      </w:r>
      <w:proofErr w:type="spellStart"/>
      <w:r w:rsidRPr="00354001">
        <w:t>Wn</w:t>
      </w:r>
      <w:proofErr w:type="spellEnd"/>
      <w:r w:rsidRPr="00354001">
        <w:t xml:space="preserve"> spindle gs2_vfd -n spindle</w:t>
      </w:r>
    </w:p>
    <w:p w14:paraId="4BE5CB1B" w14:textId="3BA38370" w:rsidR="005B087A" w:rsidRPr="00354001" w:rsidRDefault="005B087A" w:rsidP="00BF7F29">
      <w:pPr>
        <w:ind w:leftChars="445" w:left="934"/>
        <w:rPr>
          <w:rStyle w:val="24"/>
          <w:b w:val="0"/>
          <w:bCs w:val="0"/>
          <w:color w:val="auto"/>
        </w:rPr>
      </w:pPr>
      <w:r w:rsidRPr="00354001">
        <w:rPr>
          <w:rStyle w:val="24"/>
          <w:rFonts w:hint="eastAsia"/>
          <w:b w:val="0"/>
          <w:bCs w:val="0"/>
          <w:color w:val="auto"/>
        </w:rPr>
        <w:t>英語では、</w:t>
      </w:r>
      <w:proofErr w:type="spellStart"/>
      <w:r w:rsidRPr="00354001">
        <w:rPr>
          <w:rStyle w:val="24"/>
          <w:rFonts w:hint="eastAsia"/>
          <w:b w:val="0"/>
          <w:bCs w:val="0"/>
          <w:color w:val="auto"/>
        </w:rPr>
        <w:t>loadusr</w:t>
      </w:r>
      <w:proofErr w:type="spellEnd"/>
      <w:r w:rsidRPr="00354001">
        <w:rPr>
          <w:rStyle w:val="24"/>
          <w:rFonts w:hint="eastAsia"/>
          <w:b w:val="0"/>
          <w:bCs w:val="0"/>
          <w:color w:val="auto"/>
        </w:rPr>
        <w:t>が名前スピンドルコンポーネント</w:t>
      </w:r>
      <w:r w:rsidRPr="00354001">
        <w:rPr>
          <w:rStyle w:val="24"/>
          <w:rFonts w:hint="eastAsia"/>
          <w:b w:val="0"/>
          <w:bCs w:val="0"/>
          <w:color w:val="auto"/>
        </w:rPr>
        <w:t>gs2_vfd</w:t>
      </w:r>
      <w:r w:rsidRPr="00354001">
        <w:rPr>
          <w:rStyle w:val="24"/>
          <w:rFonts w:hint="eastAsia"/>
          <w:b w:val="0"/>
          <w:bCs w:val="0"/>
          <w:color w:val="auto"/>
        </w:rPr>
        <w:t>名前スピンドルを待機することを意味します。</w:t>
      </w:r>
    </w:p>
    <w:p w14:paraId="204D317B" w14:textId="67D8F140" w:rsidR="006679B9" w:rsidRPr="00354001" w:rsidRDefault="00C74A55" w:rsidP="001E597E">
      <w:pPr>
        <w:pStyle w:val="3"/>
        <w:rPr>
          <w:rStyle w:val="24"/>
          <w:b/>
          <w:bCs w:val="0"/>
          <w:color w:val="auto"/>
        </w:rPr>
      </w:pPr>
      <w:r w:rsidRPr="00354001">
        <w:rPr>
          <w:rStyle w:val="24"/>
          <w:bCs w:val="0"/>
          <w:color w:val="auto"/>
        </w:rPr>
        <w:lastRenderedPageBreak/>
        <w:t>net</w:t>
      </w:r>
    </w:p>
    <w:p w14:paraId="47CD5153" w14:textId="5C33D62E" w:rsidR="00C74A55" w:rsidRPr="00354001" w:rsidRDefault="003720C5" w:rsidP="00BF7F29">
      <w:pPr>
        <w:ind w:leftChars="445" w:left="934"/>
        <w:rPr>
          <w:rStyle w:val="24"/>
          <w:b w:val="0"/>
          <w:bCs w:val="0"/>
          <w:color w:val="auto"/>
        </w:rPr>
      </w:pPr>
      <w:r w:rsidRPr="00354001">
        <w:rPr>
          <w:rStyle w:val="24"/>
          <w:rFonts w:hint="eastAsia"/>
          <w:b w:val="0"/>
          <w:bCs w:val="0"/>
          <w:color w:val="auto"/>
        </w:rPr>
        <w:t xml:space="preserve">　コマンド</w:t>
      </w:r>
      <w:r w:rsidRPr="00354001">
        <w:rPr>
          <w:rStyle w:val="24"/>
          <w:rFonts w:hint="eastAsia"/>
          <w:b w:val="0"/>
          <w:bCs w:val="0"/>
          <w:color w:val="auto"/>
        </w:rPr>
        <w:t>n</w:t>
      </w:r>
      <w:r w:rsidRPr="00354001">
        <w:rPr>
          <w:rStyle w:val="24"/>
          <w:b w:val="0"/>
          <w:bCs w:val="0"/>
          <w:color w:val="auto"/>
        </w:rPr>
        <w:t>et</w:t>
      </w:r>
      <w:r w:rsidRPr="00354001">
        <w:rPr>
          <w:rStyle w:val="24"/>
          <w:rFonts w:hint="eastAsia"/>
          <w:b w:val="0"/>
          <w:bCs w:val="0"/>
          <w:color w:val="auto"/>
        </w:rPr>
        <w:t>は、信号と</w:t>
      </w:r>
      <w:r w:rsidRPr="00354001">
        <w:rPr>
          <w:rStyle w:val="24"/>
          <w:rFonts w:hint="eastAsia"/>
          <w:b w:val="0"/>
          <w:bCs w:val="0"/>
          <w:color w:val="auto"/>
        </w:rPr>
        <w:t>1</w:t>
      </w:r>
      <w:r w:rsidRPr="00354001">
        <w:rPr>
          <w:rStyle w:val="24"/>
          <w:rFonts w:hint="eastAsia"/>
          <w:b w:val="0"/>
          <w:bCs w:val="0"/>
          <w:color w:val="auto"/>
        </w:rPr>
        <w:t>つまたは複数のピンの間に接続を作成します。</w:t>
      </w:r>
      <w:r w:rsidRPr="00354001">
        <w:rPr>
          <w:rFonts w:hint="eastAsia"/>
          <w:b/>
          <w:bCs/>
        </w:rPr>
        <w:t xml:space="preserve"> </w:t>
      </w:r>
      <w:r w:rsidRPr="00354001">
        <w:rPr>
          <w:rStyle w:val="24"/>
          <w:rFonts w:hint="eastAsia"/>
          <w:b w:val="0"/>
          <w:bCs w:val="0"/>
          <w:color w:val="auto"/>
        </w:rPr>
        <w:t>信号が存在しない場合、</w:t>
      </w:r>
      <w:r w:rsidRPr="00354001">
        <w:rPr>
          <w:rStyle w:val="24"/>
          <w:rFonts w:hint="eastAsia"/>
          <w:b w:val="0"/>
          <w:bCs w:val="0"/>
          <w:color w:val="auto"/>
        </w:rPr>
        <w:t>net</w:t>
      </w:r>
      <w:r w:rsidRPr="00354001">
        <w:rPr>
          <w:rStyle w:val="24"/>
          <w:rFonts w:hint="eastAsia"/>
          <w:b w:val="0"/>
          <w:bCs w:val="0"/>
          <w:color w:val="auto"/>
        </w:rPr>
        <w:t>は新しい信号を作成します。</w:t>
      </w:r>
      <w:r w:rsidRPr="00354001">
        <w:rPr>
          <w:rFonts w:hint="eastAsia"/>
          <w:b/>
          <w:bCs/>
        </w:rPr>
        <w:t xml:space="preserve"> </w:t>
      </w:r>
      <w:r w:rsidRPr="00354001">
        <w:rPr>
          <w:rStyle w:val="24"/>
          <w:rFonts w:hint="eastAsia"/>
          <w:b w:val="0"/>
          <w:bCs w:val="0"/>
          <w:color w:val="auto"/>
        </w:rPr>
        <w:t>これにより、</w:t>
      </w:r>
      <w:proofErr w:type="spellStart"/>
      <w:r w:rsidRPr="00354001">
        <w:rPr>
          <w:rStyle w:val="24"/>
          <w:rFonts w:hint="eastAsia"/>
          <w:b w:val="0"/>
          <w:bCs w:val="0"/>
          <w:color w:val="auto"/>
        </w:rPr>
        <w:t>newsig</w:t>
      </w:r>
      <w:proofErr w:type="spellEnd"/>
      <w:r w:rsidRPr="00354001">
        <w:rPr>
          <w:rStyle w:val="24"/>
          <w:rFonts w:hint="eastAsia"/>
          <w:b w:val="0"/>
          <w:bCs w:val="0"/>
          <w:color w:val="auto"/>
        </w:rPr>
        <w:t>コマンドを使用する必要がなくなります。</w:t>
      </w:r>
      <w:r w:rsidRPr="00354001">
        <w:rPr>
          <w:rFonts w:hint="eastAsia"/>
          <w:b/>
          <w:bCs/>
        </w:rPr>
        <w:t xml:space="preserve"> </w:t>
      </w:r>
      <w:r w:rsidRPr="00354001">
        <w:rPr>
          <w:rStyle w:val="24"/>
          <w:rFonts w:hint="eastAsia"/>
          <w:b w:val="0"/>
          <w:bCs w:val="0"/>
          <w:color w:val="auto"/>
        </w:rPr>
        <w:t>オプションの方向矢印</w:t>
      </w:r>
      <w:r w:rsidRPr="00354001">
        <w:rPr>
          <w:rStyle w:val="24"/>
          <w:rFonts w:hint="eastAsia"/>
          <w:b w:val="0"/>
          <w:bCs w:val="0"/>
          <w:color w:val="auto"/>
        </w:rPr>
        <w:t>&lt;=</w:t>
      </w:r>
      <w:r w:rsidRPr="00354001">
        <w:rPr>
          <w:rStyle w:val="24"/>
          <w:rFonts w:hint="eastAsia"/>
          <w:b w:val="0"/>
          <w:bCs w:val="0"/>
          <w:color w:val="auto"/>
        </w:rPr>
        <w:t>、</w:t>
      </w:r>
      <w:r w:rsidRPr="00354001">
        <w:rPr>
          <w:rStyle w:val="24"/>
          <w:rFonts w:hint="eastAsia"/>
          <w:b w:val="0"/>
          <w:bCs w:val="0"/>
          <w:color w:val="auto"/>
        </w:rPr>
        <w:t>=&gt;</w:t>
      </w:r>
      <w:r w:rsidRPr="00354001">
        <w:rPr>
          <w:rStyle w:val="24"/>
          <w:rFonts w:hint="eastAsia"/>
          <w:b w:val="0"/>
          <w:bCs w:val="0"/>
          <w:color w:val="auto"/>
        </w:rPr>
        <w:t>、および</w:t>
      </w:r>
      <w:r w:rsidRPr="00354001">
        <w:rPr>
          <w:rStyle w:val="24"/>
          <w:rFonts w:hint="eastAsia"/>
          <w:b w:val="0"/>
          <w:bCs w:val="0"/>
          <w:color w:val="auto"/>
        </w:rPr>
        <w:t>&lt;=&gt;</w:t>
      </w:r>
      <w:r w:rsidRPr="00354001">
        <w:rPr>
          <w:rStyle w:val="24"/>
          <w:rFonts w:hint="eastAsia"/>
          <w:b w:val="0"/>
          <w:bCs w:val="0"/>
          <w:color w:val="auto"/>
        </w:rPr>
        <w:t>を使用すると、</w:t>
      </w:r>
      <w:r w:rsidRPr="00354001">
        <w:rPr>
          <w:rStyle w:val="24"/>
          <w:rFonts w:hint="eastAsia"/>
          <w:b w:val="0"/>
          <w:bCs w:val="0"/>
          <w:color w:val="auto"/>
        </w:rPr>
        <w:t>net</w:t>
      </w:r>
      <w:r w:rsidRPr="00354001">
        <w:rPr>
          <w:rStyle w:val="24"/>
          <w:rFonts w:hint="eastAsia"/>
          <w:b w:val="0"/>
          <w:bCs w:val="0"/>
          <w:color w:val="auto"/>
        </w:rPr>
        <w:t>コマンドラインを読み取るときにロジックを簡単にたどることができ、</w:t>
      </w:r>
      <w:r w:rsidRPr="00354001">
        <w:rPr>
          <w:rStyle w:val="24"/>
          <w:rFonts w:hint="eastAsia"/>
          <w:b w:val="0"/>
          <w:bCs w:val="0"/>
          <w:color w:val="auto"/>
        </w:rPr>
        <w:t>net</w:t>
      </w:r>
      <w:r w:rsidRPr="00354001">
        <w:rPr>
          <w:rStyle w:val="24"/>
          <w:rFonts w:hint="eastAsia"/>
          <w:b w:val="0"/>
          <w:bCs w:val="0"/>
          <w:color w:val="auto"/>
        </w:rPr>
        <w:t>コマンドでは使用されません。</w:t>
      </w:r>
      <w:r w:rsidRPr="00354001">
        <w:rPr>
          <w:rFonts w:hint="eastAsia"/>
          <w:b/>
          <w:bCs/>
        </w:rPr>
        <w:t xml:space="preserve"> </w:t>
      </w:r>
      <w:r w:rsidRPr="00354001">
        <w:rPr>
          <w:rStyle w:val="24"/>
          <w:rFonts w:hint="eastAsia"/>
          <w:b w:val="0"/>
          <w:bCs w:val="0"/>
          <w:color w:val="auto"/>
        </w:rPr>
        <w:t>方向矢印は、ピン名からスペースで区切る必要があります。</w:t>
      </w:r>
    </w:p>
    <w:p w14:paraId="7228C309" w14:textId="77777777" w:rsidR="003720C5" w:rsidRPr="00354001" w:rsidRDefault="003720C5" w:rsidP="00BF7F29">
      <w:pPr>
        <w:ind w:leftChars="445" w:left="934"/>
        <w:rPr>
          <w:rStyle w:val="24"/>
          <w:b w:val="0"/>
          <w:bCs w:val="0"/>
          <w:color w:val="auto"/>
        </w:rPr>
      </w:pPr>
      <w:r w:rsidRPr="00354001">
        <w:rPr>
          <w:rStyle w:val="24"/>
          <w:rFonts w:hint="eastAsia"/>
          <w:b w:val="0"/>
          <w:bCs w:val="0"/>
          <w:color w:val="auto"/>
        </w:rPr>
        <w:t>構文と例：</w:t>
      </w:r>
    </w:p>
    <w:p w14:paraId="0A1B363A" w14:textId="011F6DBA" w:rsidR="003720C5" w:rsidRPr="00354001" w:rsidRDefault="003720C5" w:rsidP="000805A3">
      <w:pPr>
        <w:pStyle w:val="af9"/>
        <w:ind w:left="1260"/>
      </w:pPr>
      <w:r w:rsidRPr="00354001">
        <w:t>net signal-name pin-name &lt;optional arrow&gt; &lt;optional second pin-name&gt;</w:t>
      </w:r>
    </w:p>
    <w:p w14:paraId="2DC11F59" w14:textId="77777777" w:rsidR="003720C5" w:rsidRPr="00354001" w:rsidRDefault="003720C5" w:rsidP="000805A3">
      <w:pPr>
        <w:pStyle w:val="af9"/>
        <w:ind w:left="1260"/>
      </w:pPr>
    </w:p>
    <w:p w14:paraId="4BAC9474" w14:textId="50FC0B03" w:rsidR="003720C5" w:rsidRPr="00354001" w:rsidRDefault="003720C5" w:rsidP="000805A3">
      <w:pPr>
        <w:pStyle w:val="af9"/>
        <w:ind w:left="1260"/>
        <w:rPr>
          <w:rStyle w:val="24"/>
          <w:color w:val="auto"/>
        </w:rPr>
      </w:pPr>
      <w:r w:rsidRPr="00354001">
        <w:t>net home-x joint.0.home-sw-in &lt;= parport.0.pin-11-in</w:t>
      </w:r>
    </w:p>
    <w:p w14:paraId="43C62ED8" w14:textId="2E539B77" w:rsidR="003720C5" w:rsidRPr="00354001" w:rsidRDefault="003720C5" w:rsidP="00BF7F29">
      <w:pPr>
        <w:ind w:leftChars="445" w:left="934"/>
        <w:rPr>
          <w:rStyle w:val="24"/>
          <w:b w:val="0"/>
          <w:bCs w:val="0"/>
          <w:color w:val="auto"/>
        </w:rPr>
      </w:pPr>
      <w:r w:rsidRPr="00354001">
        <w:rPr>
          <w:rStyle w:val="24"/>
          <w:rFonts w:hint="eastAsia"/>
          <w:b w:val="0"/>
          <w:bCs w:val="0"/>
          <w:color w:val="auto"/>
        </w:rPr>
        <w:t xml:space="preserve">　上記の例では、</w:t>
      </w:r>
      <w:r w:rsidRPr="00354001">
        <w:rPr>
          <w:rStyle w:val="24"/>
          <w:rFonts w:hint="eastAsia"/>
          <w:b w:val="0"/>
          <w:bCs w:val="0"/>
          <w:color w:val="auto"/>
        </w:rPr>
        <w:t>home-x</w:t>
      </w:r>
      <w:r w:rsidRPr="00354001">
        <w:rPr>
          <w:rStyle w:val="24"/>
          <w:rFonts w:hint="eastAsia"/>
          <w:b w:val="0"/>
          <w:bCs w:val="0"/>
          <w:color w:val="auto"/>
        </w:rPr>
        <w:t>は信号名、</w:t>
      </w:r>
      <w:r w:rsidRPr="00354001">
        <w:rPr>
          <w:rStyle w:val="24"/>
          <w:rFonts w:hint="eastAsia"/>
          <w:b w:val="0"/>
          <w:bCs w:val="0"/>
          <w:color w:val="auto"/>
        </w:rPr>
        <w:t>joint.0.home-sw-in</w:t>
      </w:r>
      <w:r w:rsidRPr="00354001">
        <w:rPr>
          <w:rStyle w:val="24"/>
          <w:rFonts w:hint="eastAsia"/>
          <w:b w:val="0"/>
          <w:bCs w:val="0"/>
          <w:color w:val="auto"/>
        </w:rPr>
        <w:t>は</w:t>
      </w:r>
      <w:r w:rsidRPr="00354001">
        <w:rPr>
          <w:rStyle w:val="24"/>
          <w:rFonts w:hint="eastAsia"/>
          <w:b w:val="0"/>
          <w:bCs w:val="0"/>
          <w:color w:val="auto"/>
        </w:rPr>
        <w:t>Direction IN</w:t>
      </w:r>
      <w:r w:rsidRPr="00354001">
        <w:rPr>
          <w:rStyle w:val="24"/>
          <w:rFonts w:hint="eastAsia"/>
          <w:b w:val="0"/>
          <w:bCs w:val="0"/>
          <w:color w:val="auto"/>
        </w:rPr>
        <w:t>ピン、</w:t>
      </w:r>
      <w:r w:rsidRPr="00354001">
        <w:rPr>
          <w:rStyle w:val="24"/>
          <w:rFonts w:hint="eastAsia"/>
          <w:b w:val="0"/>
          <w:bCs w:val="0"/>
          <w:color w:val="auto"/>
        </w:rPr>
        <w:t>&lt;=</w:t>
      </w:r>
      <w:r w:rsidRPr="00354001">
        <w:rPr>
          <w:rStyle w:val="24"/>
          <w:rFonts w:hint="eastAsia"/>
          <w:b w:val="0"/>
          <w:bCs w:val="0"/>
          <w:color w:val="auto"/>
        </w:rPr>
        <w:t>はオプションの方向矢印、</w:t>
      </w:r>
      <w:r w:rsidRPr="00354001">
        <w:rPr>
          <w:rStyle w:val="24"/>
          <w:rFonts w:hint="eastAsia"/>
          <w:b w:val="0"/>
          <w:bCs w:val="0"/>
          <w:color w:val="auto"/>
        </w:rPr>
        <w:t>parport.0.pin-11-in</w:t>
      </w:r>
      <w:r w:rsidRPr="00354001">
        <w:rPr>
          <w:rStyle w:val="24"/>
          <w:rFonts w:hint="eastAsia"/>
          <w:b w:val="0"/>
          <w:bCs w:val="0"/>
          <w:color w:val="auto"/>
        </w:rPr>
        <w:t>は</w:t>
      </w:r>
      <w:proofErr w:type="spellStart"/>
      <w:r w:rsidRPr="00354001">
        <w:rPr>
          <w:rStyle w:val="24"/>
          <w:rFonts w:hint="eastAsia"/>
          <w:b w:val="0"/>
          <w:bCs w:val="0"/>
          <w:color w:val="auto"/>
        </w:rPr>
        <w:t>DirectionOUT</w:t>
      </w:r>
      <w:proofErr w:type="spellEnd"/>
      <w:r w:rsidRPr="00354001">
        <w:rPr>
          <w:rStyle w:val="24"/>
          <w:rFonts w:hint="eastAsia"/>
          <w:b w:val="0"/>
          <w:bCs w:val="0"/>
          <w:color w:val="auto"/>
        </w:rPr>
        <w:t>ピンです。</w:t>
      </w:r>
      <w:r w:rsidRPr="00354001">
        <w:rPr>
          <w:rFonts w:hint="eastAsia"/>
          <w:b/>
          <w:bCs/>
        </w:rPr>
        <w:t xml:space="preserve"> </w:t>
      </w:r>
      <w:r w:rsidRPr="00354001">
        <w:rPr>
          <w:rStyle w:val="24"/>
          <w:rFonts w:hint="eastAsia"/>
          <w:b w:val="0"/>
          <w:bCs w:val="0"/>
          <w:color w:val="auto"/>
        </w:rPr>
        <w:t>。</w:t>
      </w:r>
      <w:r w:rsidRPr="00354001">
        <w:rPr>
          <w:rFonts w:hint="eastAsia"/>
          <w:b/>
          <w:bCs/>
        </w:rPr>
        <w:t xml:space="preserve"> </w:t>
      </w:r>
      <w:r w:rsidRPr="00354001">
        <w:rPr>
          <w:rStyle w:val="24"/>
          <w:rFonts w:hint="eastAsia"/>
          <w:b w:val="0"/>
          <w:bCs w:val="0"/>
          <w:color w:val="auto"/>
        </w:rPr>
        <w:t>これは紛らわしいように思われるかもしれませんが、パラレルポートピンの入力ラベルと出力ラベルは、</w:t>
      </w:r>
      <w:r w:rsidRPr="00354001">
        <w:rPr>
          <w:rStyle w:val="24"/>
          <w:rFonts w:hint="eastAsia"/>
          <w:b w:val="0"/>
          <w:bCs w:val="0"/>
          <w:color w:val="auto"/>
        </w:rPr>
        <w:t>HAL</w:t>
      </w:r>
      <w:r w:rsidRPr="00354001">
        <w:rPr>
          <w:rStyle w:val="24"/>
          <w:rFonts w:hint="eastAsia"/>
          <w:b w:val="0"/>
          <w:bCs w:val="0"/>
          <w:color w:val="auto"/>
        </w:rPr>
        <w:t>でのピンの処理方法ではなく、ピンの物理的な動作方法を示しています。</w:t>
      </w:r>
    </w:p>
    <w:p w14:paraId="587FE9EA" w14:textId="7B233F62" w:rsidR="003720C5" w:rsidRPr="00354001" w:rsidRDefault="003720C5" w:rsidP="00BF7F29">
      <w:pPr>
        <w:ind w:leftChars="445" w:left="934"/>
        <w:rPr>
          <w:rStyle w:val="24"/>
          <w:b w:val="0"/>
          <w:bCs w:val="0"/>
          <w:color w:val="auto"/>
        </w:rPr>
      </w:pPr>
      <w:r w:rsidRPr="00354001">
        <w:rPr>
          <w:rStyle w:val="24"/>
          <w:rFonts w:hint="eastAsia"/>
          <w:b w:val="0"/>
          <w:bCs w:val="0"/>
          <w:color w:val="auto"/>
        </w:rPr>
        <w:t>次の規則に従っている場合、ピンを信号に接続できます。</w:t>
      </w:r>
    </w:p>
    <w:p w14:paraId="12438A1E" w14:textId="2A19C853" w:rsidR="003720C5"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IN</w:t>
      </w:r>
      <w:r w:rsidRPr="00354001">
        <w:rPr>
          <w:rStyle w:val="24"/>
          <w:rFonts w:hint="eastAsia"/>
          <w:b w:val="0"/>
          <w:bCs w:val="0"/>
          <w:color w:val="auto"/>
        </w:rPr>
        <w:t>ピンは常に信号に接続できます</w:t>
      </w:r>
    </w:p>
    <w:p w14:paraId="3A26EA46" w14:textId="13D8E9DB" w:rsidR="007E6DDF"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信号に</w:t>
      </w:r>
      <w:r w:rsidRPr="00354001">
        <w:rPr>
          <w:rStyle w:val="24"/>
          <w:rFonts w:hint="eastAsia"/>
          <w:b w:val="0"/>
          <w:bCs w:val="0"/>
          <w:color w:val="auto"/>
        </w:rPr>
        <w:t>OUT</w:t>
      </w:r>
      <w:r w:rsidRPr="00354001">
        <w:rPr>
          <w:rStyle w:val="24"/>
          <w:rFonts w:hint="eastAsia"/>
          <w:b w:val="0"/>
          <w:bCs w:val="0"/>
          <w:color w:val="auto"/>
        </w:rPr>
        <w:t>ピンがない限り、</w:t>
      </w:r>
      <w:r w:rsidRPr="00354001">
        <w:rPr>
          <w:rStyle w:val="24"/>
          <w:rFonts w:hint="eastAsia"/>
          <w:b w:val="0"/>
          <w:bCs w:val="0"/>
          <w:color w:val="auto"/>
        </w:rPr>
        <w:t>IO</w:t>
      </w:r>
      <w:r w:rsidRPr="00354001">
        <w:rPr>
          <w:rStyle w:val="24"/>
          <w:rFonts w:hint="eastAsia"/>
          <w:b w:val="0"/>
          <w:bCs w:val="0"/>
          <w:color w:val="auto"/>
        </w:rPr>
        <w:t>ピンを接続できます</w:t>
      </w:r>
    </w:p>
    <w:p w14:paraId="03902731" w14:textId="72E8BC10" w:rsidR="007E6DDF"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OUT</w:t>
      </w:r>
      <w:r w:rsidRPr="00354001">
        <w:rPr>
          <w:rStyle w:val="24"/>
          <w:rFonts w:hint="eastAsia"/>
          <w:b w:val="0"/>
          <w:bCs w:val="0"/>
          <w:color w:val="auto"/>
        </w:rPr>
        <w:t>ピンは、信号に他の</w:t>
      </w:r>
      <w:r w:rsidRPr="00354001">
        <w:rPr>
          <w:rStyle w:val="24"/>
          <w:rFonts w:hint="eastAsia"/>
          <w:b w:val="0"/>
          <w:bCs w:val="0"/>
          <w:color w:val="auto"/>
        </w:rPr>
        <w:t>OUT</w:t>
      </w:r>
      <w:r w:rsidRPr="00354001">
        <w:rPr>
          <w:rStyle w:val="24"/>
          <w:rFonts w:hint="eastAsia"/>
          <w:b w:val="0"/>
          <w:bCs w:val="0"/>
          <w:color w:val="auto"/>
        </w:rPr>
        <w:t>ピンまたは</w:t>
      </w:r>
      <w:r w:rsidRPr="00354001">
        <w:rPr>
          <w:rStyle w:val="24"/>
          <w:rFonts w:hint="eastAsia"/>
          <w:b w:val="0"/>
          <w:bCs w:val="0"/>
          <w:color w:val="auto"/>
        </w:rPr>
        <w:t>IO</w:t>
      </w:r>
      <w:r w:rsidRPr="00354001">
        <w:rPr>
          <w:rStyle w:val="24"/>
          <w:rFonts w:hint="eastAsia"/>
          <w:b w:val="0"/>
          <w:bCs w:val="0"/>
          <w:color w:val="auto"/>
        </w:rPr>
        <w:t>ピンがない場合にのみ接続できます。</w:t>
      </w:r>
    </w:p>
    <w:p w14:paraId="2611CB2C" w14:textId="5DA1D716" w:rsidR="003720C5" w:rsidRPr="00354001" w:rsidRDefault="007E6DDF" w:rsidP="00BF7F29">
      <w:pPr>
        <w:ind w:leftChars="445" w:left="934"/>
        <w:rPr>
          <w:rStyle w:val="24"/>
          <w:b w:val="0"/>
          <w:bCs w:val="0"/>
          <w:color w:val="auto"/>
        </w:rPr>
      </w:pPr>
      <w:r w:rsidRPr="00354001">
        <w:rPr>
          <w:rStyle w:val="24"/>
          <w:rFonts w:hint="eastAsia"/>
          <w:b w:val="0"/>
          <w:bCs w:val="0"/>
          <w:color w:val="auto"/>
        </w:rPr>
        <w:t xml:space="preserve">　上記の規則に従っている限り、同じ信号名を複数のネットコマンドで使用して追加のピンを接続できます。</w:t>
      </w:r>
    </w:p>
    <w:p w14:paraId="1F30F15E" w14:textId="77777777" w:rsidR="007E6DDF" w:rsidRPr="00354001" w:rsidRDefault="007E6DDF" w:rsidP="007E6DDF">
      <w:pPr>
        <w:keepNext/>
        <w:ind w:left="1984"/>
        <w:jc w:val="center"/>
      </w:pPr>
      <w:r w:rsidRPr="00354001">
        <w:rPr>
          <w:rStyle w:val="24"/>
          <w:noProof/>
          <w:color w:val="auto"/>
        </w:rPr>
        <w:drawing>
          <wp:inline distT="0" distB="0" distL="0" distR="0" wp14:anchorId="6B78B097" wp14:editId="6D5FC179">
            <wp:extent cx="3914775" cy="3343388"/>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47482" cy="3371321"/>
                    </a:xfrm>
                    <a:prstGeom prst="rect">
                      <a:avLst/>
                    </a:prstGeom>
                    <a:noFill/>
                    <a:ln>
                      <a:noFill/>
                    </a:ln>
                  </pic:spPr>
                </pic:pic>
              </a:graphicData>
            </a:graphic>
          </wp:inline>
        </w:drawing>
      </w:r>
    </w:p>
    <w:p w14:paraId="7559ED54" w14:textId="546986F3" w:rsidR="003720C5" w:rsidRPr="00354001" w:rsidRDefault="007E6DDF" w:rsidP="007E6DDF">
      <w:pPr>
        <w:pStyle w:val="aa"/>
        <w:jc w:val="center"/>
        <w:rPr>
          <w:rStyle w:val="24"/>
          <w:color w:val="auto"/>
        </w:rP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3</w:t>
      </w:r>
      <w:r w:rsidR="00ED2685">
        <w:fldChar w:fldCharType="end"/>
      </w:r>
    </w:p>
    <w:p w14:paraId="10A84FB0" w14:textId="1D8FFFBB" w:rsidR="007E6DDF" w:rsidRPr="00354001" w:rsidRDefault="007E6DDF" w:rsidP="00BF7F29">
      <w:pPr>
        <w:ind w:leftChars="445" w:left="934"/>
        <w:rPr>
          <w:rStyle w:val="24"/>
          <w:b w:val="0"/>
          <w:bCs w:val="0"/>
          <w:color w:val="auto"/>
        </w:rPr>
      </w:pPr>
      <w:r w:rsidRPr="00354001">
        <w:rPr>
          <w:rStyle w:val="24"/>
          <w:rFonts w:hint="eastAsia"/>
          <w:color w:val="auto"/>
        </w:rPr>
        <w:lastRenderedPageBreak/>
        <w:t xml:space="preserve">　</w:t>
      </w:r>
      <w:r w:rsidRPr="00354001">
        <w:rPr>
          <w:rStyle w:val="24"/>
          <w:rFonts w:hint="eastAsia"/>
          <w:b w:val="0"/>
          <w:bCs w:val="0"/>
          <w:color w:val="auto"/>
        </w:rPr>
        <w:t>この例は、ソースが</w:t>
      </w:r>
      <w:r w:rsidRPr="00354001">
        <w:rPr>
          <w:rStyle w:val="24"/>
          <w:rFonts w:hint="eastAsia"/>
          <w:b w:val="0"/>
          <w:bCs w:val="0"/>
          <w:color w:val="auto"/>
        </w:rPr>
        <w:t>stepgen.0.out</w:t>
      </w:r>
      <w:r w:rsidRPr="00354001">
        <w:rPr>
          <w:rStyle w:val="24"/>
          <w:rFonts w:hint="eastAsia"/>
          <w:b w:val="0"/>
          <w:bCs w:val="0"/>
          <w:color w:val="auto"/>
        </w:rPr>
        <w:t>で、</w:t>
      </w:r>
      <w:r w:rsidRPr="00354001">
        <w:rPr>
          <w:rStyle w:val="24"/>
          <w:rFonts w:hint="eastAsia"/>
          <w:b w:val="0"/>
          <w:bCs w:val="0"/>
          <w:color w:val="auto"/>
        </w:rPr>
        <w:t>2</w:t>
      </w:r>
      <w:r w:rsidRPr="00354001">
        <w:rPr>
          <w:rStyle w:val="24"/>
          <w:rFonts w:hint="eastAsia"/>
          <w:b w:val="0"/>
          <w:bCs w:val="0"/>
          <w:color w:val="auto"/>
        </w:rPr>
        <w:t>つのリーダー</w:t>
      </w:r>
      <w:r w:rsidRPr="00354001">
        <w:rPr>
          <w:rStyle w:val="24"/>
          <w:rFonts w:hint="eastAsia"/>
          <w:b w:val="0"/>
          <w:bCs w:val="0"/>
          <w:color w:val="auto"/>
        </w:rPr>
        <w:t>parport.0.pin-02-out</w:t>
      </w:r>
      <w:r w:rsidRPr="00354001">
        <w:rPr>
          <w:rStyle w:val="24"/>
          <w:rFonts w:hint="eastAsia"/>
          <w:b w:val="0"/>
          <w:bCs w:val="0"/>
          <w:color w:val="auto"/>
        </w:rPr>
        <w:t>と</w:t>
      </w:r>
      <w:r w:rsidRPr="00354001">
        <w:rPr>
          <w:rStyle w:val="24"/>
          <w:rFonts w:hint="eastAsia"/>
          <w:b w:val="0"/>
          <w:bCs w:val="0"/>
          <w:color w:val="auto"/>
        </w:rPr>
        <w:t>parport.0.pin-08-out</w:t>
      </w:r>
      <w:r w:rsidRPr="00354001">
        <w:rPr>
          <w:rStyle w:val="24"/>
          <w:rFonts w:hint="eastAsia"/>
          <w:b w:val="0"/>
          <w:bCs w:val="0"/>
          <w:color w:val="auto"/>
        </w:rPr>
        <w:t>がある信号</w:t>
      </w:r>
      <w:proofErr w:type="spellStart"/>
      <w:r w:rsidRPr="00354001">
        <w:rPr>
          <w:rStyle w:val="24"/>
          <w:rFonts w:hint="eastAsia"/>
          <w:b w:val="0"/>
          <w:bCs w:val="0"/>
          <w:color w:val="auto"/>
        </w:rPr>
        <w:t>xStep</w:t>
      </w:r>
      <w:proofErr w:type="spellEnd"/>
      <w:r w:rsidRPr="00354001">
        <w:rPr>
          <w:rStyle w:val="24"/>
          <w:rFonts w:hint="eastAsia"/>
          <w:b w:val="0"/>
          <w:bCs w:val="0"/>
          <w:color w:val="auto"/>
        </w:rPr>
        <w:t>を示しています。</w:t>
      </w:r>
      <w:r w:rsidRPr="00354001">
        <w:rPr>
          <w:rFonts w:hint="eastAsia"/>
          <w:b/>
          <w:bCs/>
        </w:rPr>
        <w:t xml:space="preserve"> </w:t>
      </w:r>
      <w:r w:rsidRPr="00354001">
        <w:rPr>
          <w:rStyle w:val="24"/>
          <w:rFonts w:hint="eastAsia"/>
          <w:b w:val="0"/>
          <w:bCs w:val="0"/>
          <w:color w:val="auto"/>
        </w:rPr>
        <w:t>基本的に、</w:t>
      </w:r>
      <w:r w:rsidRPr="00354001">
        <w:rPr>
          <w:rStyle w:val="24"/>
          <w:rFonts w:hint="eastAsia"/>
          <w:b w:val="0"/>
          <w:bCs w:val="0"/>
          <w:color w:val="auto"/>
        </w:rPr>
        <w:t>stepgen.0.out</w:t>
      </w:r>
      <w:r w:rsidRPr="00354001">
        <w:rPr>
          <w:rStyle w:val="24"/>
          <w:rFonts w:hint="eastAsia"/>
          <w:b w:val="0"/>
          <w:bCs w:val="0"/>
          <w:color w:val="auto"/>
        </w:rPr>
        <w:t>の値は信号</w:t>
      </w:r>
      <w:proofErr w:type="spellStart"/>
      <w:r w:rsidRPr="00354001">
        <w:rPr>
          <w:rStyle w:val="24"/>
          <w:rFonts w:hint="eastAsia"/>
          <w:b w:val="0"/>
          <w:bCs w:val="0"/>
          <w:color w:val="auto"/>
        </w:rPr>
        <w:t>xStep</w:t>
      </w:r>
      <w:proofErr w:type="spellEnd"/>
      <w:r w:rsidRPr="00354001">
        <w:rPr>
          <w:rStyle w:val="24"/>
          <w:rFonts w:hint="eastAsia"/>
          <w:b w:val="0"/>
          <w:bCs w:val="0"/>
          <w:color w:val="auto"/>
        </w:rPr>
        <w:t>に送信され、その値は次に</w:t>
      </w:r>
      <w:r w:rsidRPr="00354001">
        <w:rPr>
          <w:rStyle w:val="24"/>
          <w:rFonts w:hint="eastAsia"/>
          <w:b w:val="0"/>
          <w:bCs w:val="0"/>
          <w:color w:val="auto"/>
        </w:rPr>
        <w:t>parport.0.pin-02-out</w:t>
      </w:r>
      <w:r w:rsidRPr="00354001">
        <w:rPr>
          <w:rStyle w:val="24"/>
          <w:rFonts w:hint="eastAsia"/>
          <w:b w:val="0"/>
          <w:bCs w:val="0"/>
          <w:color w:val="auto"/>
        </w:rPr>
        <w:t>および</w:t>
      </w:r>
      <w:r w:rsidRPr="00354001">
        <w:rPr>
          <w:rStyle w:val="24"/>
          <w:rFonts w:hint="eastAsia"/>
          <w:b w:val="0"/>
          <w:bCs w:val="0"/>
          <w:color w:val="auto"/>
        </w:rPr>
        <w:t>parport.0.pin-08-out</w:t>
      </w:r>
      <w:r w:rsidRPr="00354001">
        <w:rPr>
          <w:rStyle w:val="24"/>
          <w:rFonts w:hint="eastAsia"/>
          <w:b w:val="0"/>
          <w:bCs w:val="0"/>
          <w:color w:val="auto"/>
        </w:rPr>
        <w:t>に送信されます。</w:t>
      </w:r>
    </w:p>
    <w:p w14:paraId="4599DA15" w14:textId="386561ED" w:rsidR="00E30CC0" w:rsidRPr="00354001" w:rsidRDefault="00E30CC0" w:rsidP="000805A3">
      <w:pPr>
        <w:pStyle w:val="af9"/>
        <w:ind w:left="1260"/>
      </w:pPr>
      <w:r w:rsidRPr="00354001">
        <w:t>#</w:t>
      </w:r>
      <w:r w:rsidRPr="00354001">
        <w:rPr>
          <w:rFonts w:hint="eastAsia"/>
        </w:rPr>
        <w:t xml:space="preserve">　</w:t>
      </w:r>
      <w:r w:rsidRPr="00354001">
        <w:t>signal</w:t>
      </w:r>
      <w:r w:rsidRPr="00354001">
        <w:tab/>
        <w:t>source</w:t>
      </w:r>
      <w:r w:rsidRPr="00354001">
        <w:tab/>
      </w:r>
      <w:r w:rsidRPr="00354001">
        <w:tab/>
      </w:r>
      <w:r w:rsidRPr="00354001">
        <w:tab/>
        <w:t>destination</w:t>
      </w:r>
      <w:r w:rsidRPr="00354001">
        <w:tab/>
      </w:r>
      <w:r w:rsidRPr="00354001">
        <w:tab/>
      </w:r>
      <w:proofErr w:type="spellStart"/>
      <w:r w:rsidRPr="00354001">
        <w:t>destination</w:t>
      </w:r>
      <w:proofErr w:type="spellEnd"/>
    </w:p>
    <w:p w14:paraId="385257D7" w14:textId="72DEEFFE" w:rsidR="007E6DDF" w:rsidRPr="00354001" w:rsidRDefault="00E30CC0" w:rsidP="000805A3">
      <w:pPr>
        <w:pStyle w:val="af9"/>
        <w:ind w:left="1260"/>
        <w:rPr>
          <w:rStyle w:val="24"/>
          <w:color w:val="auto"/>
        </w:rPr>
      </w:pPr>
      <w:r w:rsidRPr="00354001">
        <w:t>Net</w:t>
      </w:r>
      <w:r w:rsidRPr="00354001">
        <w:tab/>
      </w:r>
      <w:proofErr w:type="spellStart"/>
      <w:r w:rsidRPr="00354001">
        <w:t>xStep</w:t>
      </w:r>
      <w:proofErr w:type="spellEnd"/>
      <w:r w:rsidRPr="00354001">
        <w:tab/>
        <w:t>stepgen.0.out</w:t>
      </w:r>
      <w:r w:rsidRPr="00354001">
        <w:tab/>
        <w:t>=&gt;</w:t>
      </w:r>
      <w:r w:rsidRPr="00354001">
        <w:tab/>
        <w:t>parport.0.pin-02-out</w:t>
      </w:r>
      <w:r w:rsidRPr="00354001">
        <w:tab/>
        <w:t>parport.0.pin-08-out</w:t>
      </w:r>
    </w:p>
    <w:p w14:paraId="342FDD16" w14:textId="0861E161" w:rsidR="00E30CC0" w:rsidRPr="00354001" w:rsidRDefault="00E30CC0" w:rsidP="00BF7F29">
      <w:pPr>
        <w:ind w:leftChars="445" w:left="934"/>
        <w:rPr>
          <w:rStyle w:val="24"/>
          <w:b w:val="0"/>
          <w:bCs w:val="0"/>
          <w:color w:val="auto"/>
        </w:rPr>
      </w:pPr>
      <w:r w:rsidRPr="00354001">
        <w:rPr>
          <w:rStyle w:val="24"/>
          <w:rFonts w:hint="eastAsia"/>
          <w:b w:val="0"/>
          <w:bCs w:val="0"/>
          <w:color w:val="auto"/>
        </w:rPr>
        <w:t xml:space="preserve">　シグナル</w:t>
      </w:r>
      <w:proofErr w:type="spellStart"/>
      <w:r w:rsidRPr="00354001">
        <w:rPr>
          <w:rStyle w:val="24"/>
          <w:rFonts w:hint="eastAsia"/>
          <w:b w:val="0"/>
          <w:bCs w:val="0"/>
          <w:color w:val="auto"/>
        </w:rPr>
        <w:t>xStep</w:t>
      </w:r>
      <w:proofErr w:type="spellEnd"/>
      <w:r w:rsidRPr="00354001">
        <w:rPr>
          <w:rStyle w:val="24"/>
          <w:rFonts w:hint="eastAsia"/>
          <w:b w:val="0"/>
          <w:bCs w:val="0"/>
          <w:color w:val="auto"/>
        </w:rPr>
        <w:t>には</w:t>
      </w:r>
      <w:r w:rsidRPr="00354001">
        <w:rPr>
          <w:rStyle w:val="24"/>
          <w:rFonts w:hint="eastAsia"/>
          <w:b w:val="0"/>
          <w:bCs w:val="0"/>
          <w:color w:val="auto"/>
        </w:rPr>
        <w:t>stepgen.0.out</w:t>
      </w:r>
      <w:r w:rsidRPr="00354001">
        <w:rPr>
          <w:rStyle w:val="24"/>
          <w:rFonts w:hint="eastAsia"/>
          <w:b w:val="0"/>
          <w:bCs w:val="0"/>
          <w:color w:val="auto"/>
        </w:rPr>
        <w:t>（ソース）の値が含まれているため、同じシグナルを再度使用して、値を別のリーダーに送信できます。</w:t>
      </w:r>
      <w:r w:rsidRPr="00354001">
        <w:rPr>
          <w:rFonts w:hint="eastAsia"/>
          <w:b/>
          <w:bCs/>
        </w:rPr>
        <w:t xml:space="preserve"> </w:t>
      </w:r>
      <w:r w:rsidRPr="00354001">
        <w:rPr>
          <w:rStyle w:val="24"/>
          <w:rFonts w:hint="eastAsia"/>
          <w:b w:val="0"/>
          <w:bCs w:val="0"/>
          <w:color w:val="auto"/>
        </w:rPr>
        <w:t>これを行うには、別の回線のリーダーで信号を使用するだけです。</w:t>
      </w:r>
    </w:p>
    <w:p w14:paraId="2E0FF080" w14:textId="33F053B7" w:rsidR="00E30CC0" w:rsidRPr="00354001" w:rsidRDefault="00E30CC0" w:rsidP="000805A3">
      <w:pPr>
        <w:pStyle w:val="af9"/>
        <w:ind w:left="1260"/>
        <w:rPr>
          <w:rStyle w:val="24"/>
          <w:color w:val="auto"/>
        </w:rPr>
      </w:pPr>
      <w:r w:rsidRPr="000805A3">
        <w:rPr>
          <w:rStyle w:val="afa"/>
        </w:rPr>
        <w:t xml:space="preserve">net </w:t>
      </w:r>
      <w:proofErr w:type="spellStart"/>
      <w:r w:rsidRPr="000805A3">
        <w:rPr>
          <w:rStyle w:val="afa"/>
        </w:rPr>
        <w:t>xSt</w:t>
      </w:r>
      <w:r w:rsidRPr="00354001">
        <w:t>ep</w:t>
      </w:r>
      <w:proofErr w:type="spellEnd"/>
      <w:r w:rsidRPr="00354001">
        <w:t xml:space="preserve"> =&gt; parport.0.pin-02-out</w:t>
      </w:r>
    </w:p>
    <w:p w14:paraId="326FD802" w14:textId="0A2C525B" w:rsidR="00E30CC0" w:rsidRPr="00354001" w:rsidRDefault="00E30CC0" w:rsidP="00BF7F29">
      <w:pPr>
        <w:ind w:leftChars="445" w:left="934"/>
        <w:rPr>
          <w:rStyle w:val="24"/>
          <w:b w:val="0"/>
          <w:bCs w:val="0"/>
          <w:color w:val="auto"/>
        </w:rPr>
      </w:pPr>
      <w:r w:rsidRPr="00354001">
        <w:rPr>
          <w:rStyle w:val="24"/>
          <w:rFonts w:hint="eastAsia"/>
          <w:b w:val="0"/>
          <w:bCs w:val="0"/>
          <w:color w:val="auto"/>
        </w:rPr>
        <w:t>I / O</w:t>
      </w:r>
      <w:r w:rsidRPr="00354001">
        <w:rPr>
          <w:rStyle w:val="24"/>
          <w:rFonts w:hint="eastAsia"/>
          <w:b w:val="0"/>
          <w:bCs w:val="0"/>
          <w:color w:val="auto"/>
        </w:rPr>
        <w:t>ピン</w:t>
      </w:r>
      <w:proofErr w:type="spellStart"/>
      <w:r w:rsidRPr="00354001">
        <w:rPr>
          <w:rStyle w:val="24"/>
          <w:rFonts w:hint="eastAsia"/>
          <w:b w:val="0"/>
          <w:bCs w:val="0"/>
          <w:color w:val="auto"/>
        </w:rPr>
        <w:t>encoder.N.index</w:t>
      </w:r>
      <w:proofErr w:type="spellEnd"/>
      <w:r w:rsidRPr="00354001">
        <w:rPr>
          <w:rStyle w:val="24"/>
          <w:rFonts w:hint="eastAsia"/>
          <w:b w:val="0"/>
          <w:bCs w:val="0"/>
          <w:color w:val="auto"/>
        </w:rPr>
        <w:t>-enable</w:t>
      </w:r>
      <w:r w:rsidRPr="00354001">
        <w:rPr>
          <w:rStyle w:val="24"/>
          <w:rFonts w:hint="eastAsia"/>
          <w:b w:val="0"/>
          <w:bCs w:val="0"/>
          <w:color w:val="auto"/>
        </w:rPr>
        <w:t>のような</w:t>
      </w:r>
      <w:r w:rsidRPr="00354001">
        <w:rPr>
          <w:rStyle w:val="24"/>
          <w:rFonts w:hint="eastAsia"/>
          <w:b w:val="0"/>
          <w:bCs w:val="0"/>
          <w:color w:val="auto"/>
        </w:rPr>
        <w:t>I / O</w:t>
      </w:r>
      <w:r w:rsidRPr="00354001">
        <w:rPr>
          <w:rStyle w:val="24"/>
          <w:rFonts w:hint="eastAsia"/>
          <w:b w:val="0"/>
          <w:bCs w:val="0"/>
          <w:color w:val="auto"/>
        </w:rPr>
        <w:t>ピンは、コンポーネントで許可されているとおりに読み取りまたは設定できます。</w:t>
      </w:r>
    </w:p>
    <w:p w14:paraId="3E7EA004" w14:textId="77777777" w:rsidR="007E6DDF" w:rsidRPr="00354001" w:rsidRDefault="007E6DDF" w:rsidP="00C74A55">
      <w:pPr>
        <w:ind w:left="1984"/>
        <w:rPr>
          <w:rStyle w:val="24"/>
          <w:b w:val="0"/>
          <w:bCs w:val="0"/>
          <w:color w:val="auto"/>
        </w:rPr>
      </w:pPr>
    </w:p>
    <w:p w14:paraId="7D350F83" w14:textId="30648007" w:rsidR="006679B9" w:rsidRPr="00354001" w:rsidRDefault="00E30CC0" w:rsidP="001E597E">
      <w:pPr>
        <w:pStyle w:val="3"/>
        <w:rPr>
          <w:rStyle w:val="24"/>
          <w:b/>
          <w:bCs w:val="0"/>
          <w:color w:val="auto"/>
        </w:rPr>
      </w:pPr>
      <w:proofErr w:type="spellStart"/>
      <w:r w:rsidRPr="00354001">
        <w:rPr>
          <w:rStyle w:val="24"/>
          <w:bCs w:val="0"/>
          <w:color w:val="auto"/>
        </w:rPr>
        <w:t>setp</w:t>
      </w:r>
      <w:proofErr w:type="spellEnd"/>
    </w:p>
    <w:p w14:paraId="25CF97DF" w14:textId="261556F4" w:rsidR="00E30CC0" w:rsidRPr="00354001" w:rsidRDefault="00AD536B" w:rsidP="00BF7F29">
      <w:pPr>
        <w:ind w:leftChars="445" w:left="93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コマンド</w:t>
      </w:r>
      <w:proofErr w:type="spellStart"/>
      <w:r w:rsidRPr="00354001">
        <w:rPr>
          <w:rStyle w:val="24"/>
          <w:rFonts w:hint="eastAsia"/>
          <w:b w:val="0"/>
          <w:bCs w:val="0"/>
          <w:color w:val="auto"/>
        </w:rPr>
        <w:t>setp</w:t>
      </w:r>
      <w:proofErr w:type="spellEnd"/>
      <w:r w:rsidRPr="00354001">
        <w:rPr>
          <w:rStyle w:val="24"/>
          <w:rFonts w:hint="eastAsia"/>
          <w:b w:val="0"/>
          <w:bCs w:val="0"/>
          <w:color w:val="auto"/>
        </w:rPr>
        <w:t>は、ピンまたはパラメータの値を設定します。</w:t>
      </w:r>
      <w:r w:rsidRPr="00354001">
        <w:rPr>
          <w:rFonts w:hint="eastAsia"/>
          <w:b/>
          <w:bCs/>
        </w:rPr>
        <w:t xml:space="preserve"> </w:t>
      </w:r>
      <w:r w:rsidRPr="00354001">
        <w:rPr>
          <w:rStyle w:val="24"/>
          <w:rFonts w:hint="eastAsia"/>
          <w:b w:val="0"/>
          <w:bCs w:val="0"/>
          <w:color w:val="auto"/>
        </w:rPr>
        <w:t>有効な値は、ピンまたはパラメータのタイプによって異なります。</w:t>
      </w:r>
      <w:r w:rsidRPr="00354001">
        <w:rPr>
          <w:rFonts w:hint="eastAsia"/>
          <w:b/>
          <w:bCs/>
        </w:rPr>
        <w:t xml:space="preserve"> </w:t>
      </w:r>
      <w:r w:rsidRPr="00354001">
        <w:rPr>
          <w:rStyle w:val="24"/>
          <w:rFonts w:hint="eastAsia"/>
          <w:b w:val="0"/>
          <w:bCs w:val="0"/>
          <w:color w:val="auto"/>
        </w:rPr>
        <w:t>データ型が一致しない場合はエラーになります。</w:t>
      </w:r>
    </w:p>
    <w:p w14:paraId="1BB59DB1" w14:textId="2E4F0AEF" w:rsidR="00AD536B" w:rsidRPr="00354001" w:rsidRDefault="00AD536B" w:rsidP="00BF7F29">
      <w:pPr>
        <w:ind w:leftChars="445" w:left="934"/>
        <w:rPr>
          <w:rStyle w:val="24"/>
          <w:b w:val="0"/>
          <w:bCs w:val="0"/>
          <w:color w:val="auto"/>
        </w:rPr>
      </w:pPr>
      <w:r w:rsidRPr="00354001">
        <w:rPr>
          <w:rStyle w:val="24"/>
          <w:rFonts w:hint="eastAsia"/>
          <w:b w:val="0"/>
          <w:bCs w:val="0"/>
          <w:color w:val="auto"/>
        </w:rPr>
        <w:t xml:space="preserve">　一部のコンポーネントには、使用前に設定する必要のあるパラメーターがあります。</w:t>
      </w:r>
      <w:r w:rsidRPr="00354001">
        <w:rPr>
          <w:rFonts w:hint="eastAsia"/>
          <w:b/>
          <w:bCs/>
        </w:rPr>
        <w:t xml:space="preserve"> </w:t>
      </w:r>
      <w:r w:rsidRPr="00354001">
        <w:rPr>
          <w:rStyle w:val="24"/>
          <w:rFonts w:hint="eastAsia"/>
          <w:b w:val="0"/>
          <w:bCs w:val="0"/>
          <w:color w:val="auto"/>
        </w:rPr>
        <w:t>パラメータは、使用前または実行中に必要に応じて設定できます。</w:t>
      </w:r>
      <w:r w:rsidRPr="00354001">
        <w:rPr>
          <w:rFonts w:hint="eastAsia"/>
          <w:b/>
          <w:bCs/>
        </w:rPr>
        <w:t xml:space="preserve"> </w:t>
      </w:r>
      <w:r w:rsidRPr="00354001">
        <w:rPr>
          <w:rStyle w:val="24"/>
          <w:rFonts w:hint="eastAsia"/>
          <w:b w:val="0"/>
          <w:bCs w:val="0"/>
          <w:color w:val="auto"/>
        </w:rPr>
        <w:t>信号に接続されているピンには</w:t>
      </w:r>
      <w:proofErr w:type="spellStart"/>
      <w:r w:rsidRPr="00354001">
        <w:rPr>
          <w:rStyle w:val="24"/>
          <w:rFonts w:hint="eastAsia"/>
          <w:b w:val="0"/>
          <w:bCs w:val="0"/>
          <w:color w:val="auto"/>
        </w:rPr>
        <w:t>setp</w:t>
      </w:r>
      <w:proofErr w:type="spellEnd"/>
      <w:r w:rsidRPr="00354001">
        <w:rPr>
          <w:rStyle w:val="24"/>
          <w:rFonts w:hint="eastAsia"/>
          <w:b w:val="0"/>
          <w:bCs w:val="0"/>
          <w:color w:val="auto"/>
        </w:rPr>
        <w:t>を使用できません。</w:t>
      </w:r>
    </w:p>
    <w:p w14:paraId="2963404D" w14:textId="586B119E" w:rsidR="00694FA5" w:rsidRPr="00354001" w:rsidRDefault="00694FA5" w:rsidP="00BF7F29">
      <w:pPr>
        <w:ind w:leftChars="445" w:left="934"/>
        <w:rPr>
          <w:rStyle w:val="24"/>
          <w:b w:val="0"/>
          <w:bCs w:val="0"/>
          <w:color w:val="auto"/>
        </w:rPr>
      </w:pPr>
      <w:r w:rsidRPr="00354001">
        <w:rPr>
          <w:rStyle w:val="24"/>
          <w:rFonts w:hint="eastAsia"/>
          <w:b w:val="0"/>
          <w:bCs w:val="0"/>
          <w:color w:val="auto"/>
        </w:rPr>
        <w:t>構文と例：</w:t>
      </w:r>
    </w:p>
    <w:p w14:paraId="0F43B4F7" w14:textId="77777777" w:rsidR="00694FA5" w:rsidRPr="00354001" w:rsidRDefault="00694FA5" w:rsidP="000805A3">
      <w:pPr>
        <w:pStyle w:val="af9"/>
        <w:ind w:left="1260"/>
      </w:pPr>
      <w:proofErr w:type="spellStart"/>
      <w:r w:rsidRPr="00354001">
        <w:t>setp</w:t>
      </w:r>
      <w:proofErr w:type="spellEnd"/>
      <w:r w:rsidRPr="00354001">
        <w:t xml:space="preserve"> &lt;pin/parameter-name&gt; &lt;value&gt;</w:t>
      </w:r>
    </w:p>
    <w:p w14:paraId="1E8FAE3F" w14:textId="338225D9" w:rsidR="00694FA5" w:rsidRPr="00354001" w:rsidRDefault="00694FA5" w:rsidP="000805A3">
      <w:pPr>
        <w:pStyle w:val="af9"/>
        <w:ind w:left="1260"/>
        <w:rPr>
          <w:rStyle w:val="24"/>
          <w:color w:val="auto"/>
        </w:rPr>
      </w:pPr>
      <w:proofErr w:type="spellStart"/>
      <w:r w:rsidRPr="00354001">
        <w:t>setp</w:t>
      </w:r>
      <w:proofErr w:type="spellEnd"/>
      <w:r w:rsidRPr="00354001">
        <w:t xml:space="preserve"> parport.0.pin-08-out TRUE</w:t>
      </w:r>
    </w:p>
    <w:p w14:paraId="71DDBEC6" w14:textId="77777777" w:rsidR="00E30CC0" w:rsidRPr="00354001" w:rsidRDefault="00E30CC0" w:rsidP="00E30CC0">
      <w:pPr>
        <w:ind w:left="1984"/>
        <w:rPr>
          <w:rStyle w:val="24"/>
          <w:color w:val="auto"/>
        </w:rPr>
      </w:pPr>
    </w:p>
    <w:p w14:paraId="220372B8" w14:textId="10FD5410" w:rsidR="006679B9" w:rsidRPr="00354001" w:rsidRDefault="00640613" w:rsidP="001E597E">
      <w:pPr>
        <w:pStyle w:val="3"/>
        <w:rPr>
          <w:rStyle w:val="24"/>
          <w:b/>
          <w:bCs w:val="0"/>
          <w:color w:val="auto"/>
        </w:rPr>
      </w:pPr>
      <w:r w:rsidRPr="00354001">
        <w:rPr>
          <w:rStyle w:val="24"/>
          <w:bCs w:val="0"/>
          <w:color w:val="auto"/>
        </w:rPr>
        <w:t>sets</w:t>
      </w:r>
    </w:p>
    <w:p w14:paraId="1206DBBC" w14:textId="7FA617D3" w:rsidR="00E30CC0" w:rsidRPr="00354001" w:rsidRDefault="00640613" w:rsidP="00BF7F29">
      <w:pPr>
        <w:ind w:leftChars="445" w:left="934"/>
        <w:rPr>
          <w:rStyle w:val="24"/>
          <w:b w:val="0"/>
          <w:bCs w:val="0"/>
          <w:color w:val="auto"/>
        </w:rPr>
      </w:pPr>
      <w:r w:rsidRPr="00354001">
        <w:rPr>
          <w:rStyle w:val="24"/>
          <w:rFonts w:hint="eastAsia"/>
          <w:b w:val="0"/>
          <w:bCs w:val="0"/>
          <w:color w:val="auto"/>
        </w:rPr>
        <w:t>コマンド</w:t>
      </w:r>
      <w:r w:rsidRPr="00354001">
        <w:rPr>
          <w:rStyle w:val="24"/>
          <w:rFonts w:hint="eastAsia"/>
          <w:b w:val="0"/>
          <w:bCs w:val="0"/>
          <w:color w:val="auto"/>
        </w:rPr>
        <w:t>sets</w:t>
      </w:r>
      <w:r w:rsidRPr="00354001">
        <w:rPr>
          <w:rStyle w:val="24"/>
          <w:rFonts w:hint="eastAsia"/>
          <w:b w:val="0"/>
          <w:bCs w:val="0"/>
          <w:color w:val="auto"/>
        </w:rPr>
        <w:t>は、信号の値を設定します。</w:t>
      </w:r>
    </w:p>
    <w:p w14:paraId="12FC222B" w14:textId="77777777" w:rsidR="00640613" w:rsidRPr="00354001" w:rsidRDefault="00640613" w:rsidP="00BF7F29">
      <w:pPr>
        <w:ind w:leftChars="445" w:left="934"/>
        <w:rPr>
          <w:rStyle w:val="24"/>
          <w:b w:val="0"/>
          <w:bCs w:val="0"/>
          <w:color w:val="auto"/>
        </w:rPr>
      </w:pPr>
      <w:r w:rsidRPr="00354001">
        <w:rPr>
          <w:rStyle w:val="24"/>
          <w:rFonts w:hint="eastAsia"/>
          <w:b w:val="0"/>
          <w:bCs w:val="0"/>
          <w:color w:val="auto"/>
        </w:rPr>
        <w:t>構文と例：</w:t>
      </w:r>
    </w:p>
    <w:p w14:paraId="591C254E" w14:textId="77777777" w:rsidR="00187BC2" w:rsidRPr="00354001" w:rsidRDefault="00187BC2" w:rsidP="000805A3">
      <w:pPr>
        <w:pStyle w:val="af9"/>
        <w:ind w:left="1260"/>
      </w:pPr>
      <w:r w:rsidRPr="00354001">
        <w:t>sets &lt;signal-name&gt; &lt;value&gt;</w:t>
      </w:r>
    </w:p>
    <w:p w14:paraId="27D013C1" w14:textId="77777777" w:rsidR="00187BC2" w:rsidRPr="00354001" w:rsidRDefault="00187BC2" w:rsidP="000805A3">
      <w:pPr>
        <w:pStyle w:val="af9"/>
        <w:ind w:left="1260"/>
      </w:pPr>
      <w:r w:rsidRPr="00354001">
        <w:t xml:space="preserve">net </w:t>
      </w:r>
      <w:proofErr w:type="spellStart"/>
      <w:r w:rsidRPr="00354001">
        <w:t>mysignal</w:t>
      </w:r>
      <w:proofErr w:type="spellEnd"/>
      <w:r w:rsidRPr="00354001">
        <w:t xml:space="preserve"> and2.0.in0 pyvcp.my-led</w:t>
      </w:r>
    </w:p>
    <w:p w14:paraId="36E1954E" w14:textId="74929499" w:rsidR="00640613" w:rsidRPr="00354001" w:rsidRDefault="00187BC2" w:rsidP="000805A3">
      <w:pPr>
        <w:pStyle w:val="af9"/>
        <w:ind w:left="1260"/>
        <w:rPr>
          <w:rStyle w:val="24"/>
          <w:color w:val="auto"/>
        </w:rPr>
      </w:pPr>
      <w:r w:rsidRPr="00354001">
        <w:t xml:space="preserve">sets </w:t>
      </w:r>
      <w:proofErr w:type="spellStart"/>
      <w:r w:rsidRPr="00354001">
        <w:t>mysignal</w:t>
      </w:r>
      <w:proofErr w:type="spellEnd"/>
      <w:r w:rsidRPr="00354001">
        <w:t xml:space="preserve"> 1</w:t>
      </w:r>
    </w:p>
    <w:p w14:paraId="32ECFB42" w14:textId="59EEE8FE" w:rsidR="00640613" w:rsidRPr="00354001" w:rsidRDefault="00187BC2" w:rsidP="00BF7F29">
      <w:pPr>
        <w:ind w:leftChars="445" w:left="934"/>
        <w:rPr>
          <w:rStyle w:val="24"/>
          <w:b w:val="0"/>
          <w:bCs w:val="0"/>
          <w:color w:val="auto"/>
        </w:rPr>
      </w:pPr>
      <w:r w:rsidRPr="00354001">
        <w:rPr>
          <w:rStyle w:val="24"/>
          <w:rFonts w:hint="eastAsia"/>
          <w:b w:val="0"/>
          <w:bCs w:val="0"/>
          <w:color w:val="auto"/>
        </w:rPr>
        <w:t>次の場合はエラーになります。</w:t>
      </w:r>
    </w:p>
    <w:p w14:paraId="3D6D2D2B" w14:textId="64629FDC"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シグナル名が存在しません</w:t>
      </w:r>
    </w:p>
    <w:p w14:paraId="369BAF10" w14:textId="53896F96"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信号にすでにライターがある場合</w:t>
      </w:r>
    </w:p>
    <w:p w14:paraId="5A8AC035" w14:textId="30CD2497"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値が信号の正しいタイプでない場合</w:t>
      </w:r>
    </w:p>
    <w:p w14:paraId="045F1355" w14:textId="77777777" w:rsidR="00640613" w:rsidRPr="00354001" w:rsidRDefault="00640613" w:rsidP="00BF7F29">
      <w:pPr>
        <w:ind w:leftChars="445" w:left="934"/>
        <w:rPr>
          <w:rStyle w:val="24"/>
          <w:b w:val="0"/>
          <w:bCs w:val="0"/>
          <w:color w:val="auto"/>
        </w:rPr>
      </w:pPr>
    </w:p>
    <w:p w14:paraId="3DBB01CD" w14:textId="6C3B01F5" w:rsidR="006679B9" w:rsidRPr="00354001" w:rsidRDefault="00187BC2" w:rsidP="001E597E">
      <w:pPr>
        <w:pStyle w:val="3"/>
        <w:rPr>
          <w:rStyle w:val="24"/>
          <w:b/>
          <w:bCs w:val="0"/>
          <w:color w:val="auto"/>
        </w:rPr>
      </w:pPr>
      <w:proofErr w:type="spellStart"/>
      <w:r w:rsidRPr="00354001">
        <w:rPr>
          <w:rStyle w:val="24"/>
          <w:bCs w:val="0"/>
          <w:color w:val="auto"/>
        </w:rPr>
        <w:lastRenderedPageBreak/>
        <w:t>unlinkp</w:t>
      </w:r>
      <w:proofErr w:type="spellEnd"/>
    </w:p>
    <w:p w14:paraId="49014FA2" w14:textId="4EE32D61" w:rsidR="00187BC2" w:rsidRPr="00354001" w:rsidRDefault="00187BC2" w:rsidP="00BF7F29">
      <w:pPr>
        <w:ind w:leftChars="445" w:left="934"/>
        <w:rPr>
          <w:rStyle w:val="24"/>
          <w:b w:val="0"/>
          <w:bCs w:val="0"/>
          <w:color w:val="auto"/>
        </w:rPr>
      </w:pPr>
      <w:r w:rsidRPr="00354001">
        <w:rPr>
          <w:rStyle w:val="24"/>
          <w:rFonts w:hint="eastAsia"/>
          <w:b w:val="0"/>
          <w:bCs w:val="0"/>
          <w:color w:val="auto"/>
        </w:rPr>
        <w:t>コマンド</w:t>
      </w:r>
      <w:proofErr w:type="spellStart"/>
      <w:r w:rsidRPr="00354001">
        <w:rPr>
          <w:rStyle w:val="24"/>
          <w:rFonts w:hint="eastAsia"/>
          <w:b w:val="0"/>
          <w:bCs w:val="0"/>
          <w:color w:val="auto"/>
        </w:rPr>
        <w:t>unlinkp</w:t>
      </w:r>
      <w:proofErr w:type="spellEnd"/>
      <w:r w:rsidRPr="00354001">
        <w:rPr>
          <w:rStyle w:val="24"/>
          <w:rFonts w:hint="eastAsia"/>
          <w:b w:val="0"/>
          <w:bCs w:val="0"/>
          <w:color w:val="auto"/>
        </w:rPr>
        <w:t>は、接続された信号からピンのリンクを解除します。</w:t>
      </w:r>
      <w:r w:rsidRPr="00354001">
        <w:rPr>
          <w:rFonts w:hint="eastAsia"/>
          <w:b/>
          <w:bCs/>
        </w:rPr>
        <w:t xml:space="preserve"> </w:t>
      </w:r>
      <w:r w:rsidRPr="00354001">
        <w:rPr>
          <w:rStyle w:val="24"/>
          <w:rFonts w:hint="eastAsia"/>
          <w:b w:val="0"/>
          <w:bCs w:val="0"/>
          <w:color w:val="auto"/>
        </w:rPr>
        <w:t>コマンドを実行する前にピンに信号が接続されていなかった場合、何も起こりません。</w:t>
      </w:r>
      <w:r w:rsidRPr="00354001">
        <w:rPr>
          <w:rFonts w:hint="eastAsia"/>
          <w:b/>
          <w:bCs/>
        </w:rPr>
        <w:t xml:space="preserve"> </w:t>
      </w:r>
      <w:proofErr w:type="spellStart"/>
      <w:r w:rsidRPr="00354001">
        <w:rPr>
          <w:rStyle w:val="24"/>
          <w:rFonts w:hint="eastAsia"/>
          <w:b w:val="0"/>
          <w:bCs w:val="0"/>
          <w:color w:val="auto"/>
        </w:rPr>
        <w:t>unlinkp</w:t>
      </w:r>
      <w:proofErr w:type="spellEnd"/>
      <w:r w:rsidRPr="00354001">
        <w:rPr>
          <w:rStyle w:val="24"/>
          <w:rFonts w:hint="eastAsia"/>
          <w:b w:val="0"/>
          <w:bCs w:val="0"/>
          <w:color w:val="auto"/>
        </w:rPr>
        <w:t>コマンドは、トラブルシューティングに役立ちます。</w:t>
      </w:r>
    </w:p>
    <w:p w14:paraId="7C50B0D6" w14:textId="4793F6A5" w:rsidR="00187BC2" w:rsidRPr="00354001" w:rsidRDefault="00187BC2" w:rsidP="00BF7F29">
      <w:pPr>
        <w:ind w:leftChars="445" w:left="934"/>
        <w:rPr>
          <w:rStyle w:val="24"/>
          <w:b w:val="0"/>
          <w:bCs w:val="0"/>
          <w:color w:val="auto"/>
        </w:rPr>
      </w:pPr>
      <w:r w:rsidRPr="00354001">
        <w:rPr>
          <w:rStyle w:val="24"/>
          <w:rFonts w:hint="eastAsia"/>
          <w:b w:val="0"/>
          <w:bCs w:val="0"/>
          <w:color w:val="auto"/>
        </w:rPr>
        <w:t>構文と例：</w:t>
      </w:r>
    </w:p>
    <w:p w14:paraId="2353A720" w14:textId="77777777" w:rsidR="00187BC2" w:rsidRPr="00354001" w:rsidRDefault="00187BC2" w:rsidP="000805A3">
      <w:pPr>
        <w:pStyle w:val="af9"/>
        <w:ind w:left="1260"/>
      </w:pPr>
      <w:proofErr w:type="spellStart"/>
      <w:r w:rsidRPr="00354001">
        <w:t>unlinkp</w:t>
      </w:r>
      <w:proofErr w:type="spellEnd"/>
      <w:r w:rsidRPr="00354001">
        <w:t xml:space="preserve"> &lt;pin-name&gt;</w:t>
      </w:r>
    </w:p>
    <w:p w14:paraId="1269FB27" w14:textId="5B3F4320" w:rsidR="00187BC2" w:rsidRPr="00354001" w:rsidRDefault="00187BC2" w:rsidP="000805A3">
      <w:pPr>
        <w:pStyle w:val="af9"/>
        <w:ind w:left="1260"/>
        <w:rPr>
          <w:rStyle w:val="24"/>
          <w:color w:val="auto"/>
        </w:rPr>
      </w:pPr>
      <w:proofErr w:type="spellStart"/>
      <w:r w:rsidRPr="00354001">
        <w:t>unlinkp</w:t>
      </w:r>
      <w:proofErr w:type="spellEnd"/>
      <w:r w:rsidRPr="00354001">
        <w:t xml:space="preserve"> parport.0.pin-02-out</w:t>
      </w:r>
    </w:p>
    <w:p w14:paraId="35959546" w14:textId="77777777" w:rsidR="00187BC2" w:rsidRPr="00354001" w:rsidRDefault="00187BC2" w:rsidP="00187BC2">
      <w:pPr>
        <w:ind w:left="1984"/>
        <w:rPr>
          <w:rStyle w:val="24"/>
          <w:color w:val="auto"/>
        </w:rPr>
      </w:pPr>
    </w:p>
    <w:p w14:paraId="03CC823E" w14:textId="77872780" w:rsidR="006679B9" w:rsidRPr="00354001" w:rsidRDefault="006679B9" w:rsidP="001E597E">
      <w:pPr>
        <w:pStyle w:val="3"/>
        <w:rPr>
          <w:rStyle w:val="24"/>
          <w:b/>
          <w:bCs w:val="0"/>
          <w:color w:val="auto"/>
        </w:rPr>
      </w:pPr>
      <w:r w:rsidRPr="00354001">
        <w:rPr>
          <w:rStyle w:val="24"/>
          <w:bCs w:val="0"/>
          <w:color w:val="auto"/>
        </w:rPr>
        <w:t>Obsolete Commands</w:t>
      </w:r>
    </w:p>
    <w:p w14:paraId="77EFC21C" w14:textId="1F2C3010" w:rsidR="00564BDA" w:rsidRPr="00354001" w:rsidRDefault="00187BC2" w:rsidP="00BF7F29">
      <w:pPr>
        <w:keepNext/>
        <w:ind w:leftChars="275" w:left="578"/>
        <w:rPr>
          <w:rStyle w:val="24"/>
          <w:b w:val="0"/>
          <w:bCs w:val="0"/>
          <w:color w:val="auto"/>
        </w:rPr>
      </w:pPr>
      <w:r w:rsidRPr="00354001">
        <w:rPr>
          <w:rFonts w:hint="eastAsia"/>
        </w:rPr>
        <w:t xml:space="preserve">　</w:t>
      </w:r>
      <w:r w:rsidRPr="00354001">
        <w:rPr>
          <w:rStyle w:val="24"/>
          <w:rFonts w:hint="eastAsia"/>
          <w:b w:val="0"/>
          <w:bCs w:val="0"/>
          <w:color w:val="auto"/>
        </w:rPr>
        <w:t>次のコマンドは減価償却されており、将来のバージョンから削除される可能性があります。</w:t>
      </w:r>
      <w:r w:rsidRPr="00354001">
        <w:rPr>
          <w:rFonts w:hint="eastAsia"/>
        </w:rPr>
        <w:t xml:space="preserve"> </w:t>
      </w:r>
      <w:r w:rsidRPr="00354001">
        <w:rPr>
          <w:rStyle w:val="24"/>
          <w:rFonts w:hint="eastAsia"/>
          <w:b w:val="0"/>
          <w:bCs w:val="0"/>
          <w:color w:val="auto"/>
        </w:rPr>
        <w:t>新しい設定では、</w:t>
      </w:r>
      <w:r w:rsidRPr="00354001">
        <w:rPr>
          <w:rStyle w:val="24"/>
          <w:rFonts w:hint="eastAsia"/>
          <w:b w:val="0"/>
          <w:bCs w:val="0"/>
          <w:color w:val="auto"/>
        </w:rPr>
        <w:t>net</w:t>
      </w:r>
      <w:r w:rsidRPr="00354001">
        <w:rPr>
          <w:rStyle w:val="24"/>
          <w:rFonts w:hint="eastAsia"/>
          <w:b w:val="0"/>
          <w:bCs w:val="0"/>
          <w:color w:val="auto"/>
        </w:rPr>
        <w:t>コマンドを使用する必要があります。</w:t>
      </w:r>
      <w:r w:rsidRPr="00354001">
        <w:rPr>
          <w:rFonts w:hint="eastAsia"/>
        </w:rPr>
        <w:t xml:space="preserve"> </w:t>
      </w:r>
      <w:r w:rsidRPr="00354001">
        <w:rPr>
          <w:rStyle w:val="24"/>
          <w:rFonts w:hint="eastAsia"/>
          <w:b w:val="0"/>
          <w:bCs w:val="0"/>
          <w:color w:val="auto"/>
        </w:rPr>
        <w:t>これらのコマンドが含まれているため、古い構成でも引き続き機能します。</w:t>
      </w:r>
    </w:p>
    <w:p w14:paraId="7D3CA1B6" w14:textId="21F9B474" w:rsidR="00187BC2" w:rsidRPr="00354001" w:rsidRDefault="00187BC2" w:rsidP="00BF7F29">
      <w:pPr>
        <w:keepNext/>
        <w:ind w:leftChars="275" w:left="57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Linksp</w:t>
      </w:r>
      <w:proofErr w:type="spellEnd"/>
      <w:r w:rsidRPr="00354001">
        <w:rPr>
          <w:rStyle w:val="24"/>
          <w:rFonts w:hint="eastAsia"/>
          <w:b w:val="0"/>
          <w:bCs w:val="0"/>
          <w:color w:val="auto"/>
        </w:rPr>
        <w:t>コマンド</w:t>
      </w:r>
      <w:proofErr w:type="spellStart"/>
      <w:r w:rsidRPr="00354001">
        <w:rPr>
          <w:rStyle w:val="24"/>
          <w:rFonts w:hint="eastAsia"/>
          <w:b w:val="0"/>
          <w:bCs w:val="0"/>
          <w:color w:val="auto"/>
        </w:rPr>
        <w:t>linksp</w:t>
      </w:r>
      <w:proofErr w:type="spellEnd"/>
      <w:r w:rsidRPr="00354001">
        <w:rPr>
          <w:rStyle w:val="24"/>
          <w:rFonts w:hint="eastAsia"/>
          <w:b w:val="0"/>
          <w:bCs w:val="0"/>
          <w:color w:val="auto"/>
        </w:rPr>
        <w:t>は、信号と</w:t>
      </w:r>
      <w:r w:rsidRPr="00354001">
        <w:rPr>
          <w:rStyle w:val="24"/>
          <w:rFonts w:hint="eastAsia"/>
          <w:b w:val="0"/>
          <w:bCs w:val="0"/>
          <w:color w:val="auto"/>
        </w:rPr>
        <w:t>1</w:t>
      </w:r>
      <w:r w:rsidRPr="00354001">
        <w:rPr>
          <w:rStyle w:val="24"/>
          <w:rFonts w:hint="eastAsia"/>
          <w:b w:val="0"/>
          <w:bCs w:val="0"/>
          <w:color w:val="auto"/>
        </w:rPr>
        <w:t>つのピンの間に接続を作成します。</w:t>
      </w:r>
    </w:p>
    <w:p w14:paraId="5BDB2C21" w14:textId="77777777" w:rsidR="00187BC2" w:rsidRPr="00354001" w:rsidRDefault="00187BC2" w:rsidP="00BF7F29">
      <w:pPr>
        <w:ind w:leftChars="545" w:left="1144"/>
        <w:rPr>
          <w:rStyle w:val="24"/>
          <w:b w:val="0"/>
          <w:bCs w:val="0"/>
          <w:color w:val="auto"/>
        </w:rPr>
      </w:pPr>
      <w:r w:rsidRPr="00354001">
        <w:rPr>
          <w:rStyle w:val="24"/>
          <w:rFonts w:hint="eastAsia"/>
          <w:b w:val="0"/>
          <w:bCs w:val="0"/>
          <w:color w:val="auto"/>
        </w:rPr>
        <w:t>構文と例：</w:t>
      </w:r>
    </w:p>
    <w:p w14:paraId="5706654F" w14:textId="77777777" w:rsidR="00187BC2" w:rsidRPr="00354001" w:rsidRDefault="00187BC2" w:rsidP="000805A3">
      <w:pPr>
        <w:pStyle w:val="af9"/>
        <w:ind w:left="1260"/>
      </w:pPr>
      <w:proofErr w:type="spellStart"/>
      <w:r w:rsidRPr="00354001">
        <w:t>linksp</w:t>
      </w:r>
      <w:proofErr w:type="spellEnd"/>
      <w:r w:rsidRPr="00354001">
        <w:t xml:space="preserve"> &lt;signal-name&gt; &lt;pin-name&gt;</w:t>
      </w:r>
    </w:p>
    <w:p w14:paraId="038C859C" w14:textId="2B696164" w:rsidR="00187BC2" w:rsidRPr="00354001" w:rsidRDefault="00187BC2" w:rsidP="000805A3">
      <w:pPr>
        <w:pStyle w:val="af9"/>
        <w:ind w:left="1260"/>
      </w:pPr>
      <w:proofErr w:type="spellStart"/>
      <w:r w:rsidRPr="00354001">
        <w:t>linksp</w:t>
      </w:r>
      <w:proofErr w:type="spellEnd"/>
      <w:r w:rsidRPr="00354001">
        <w:t xml:space="preserve"> X-step parport.0.pin-02-out</w:t>
      </w:r>
    </w:p>
    <w:p w14:paraId="04CE531D" w14:textId="09123ECF" w:rsidR="00564BDA" w:rsidRPr="00354001" w:rsidRDefault="00187BC2" w:rsidP="00BF7F29">
      <w:pPr>
        <w:ind w:leftChars="375" w:left="788"/>
        <w:rPr>
          <w:rStyle w:val="24"/>
          <w:b w:val="0"/>
          <w:bCs w:val="0"/>
          <w:color w:val="auto"/>
        </w:rPr>
      </w:pPr>
      <w:proofErr w:type="spellStart"/>
      <w:r w:rsidRPr="00354001">
        <w:rPr>
          <w:rStyle w:val="24"/>
          <w:rFonts w:hint="eastAsia"/>
          <w:b w:val="0"/>
          <w:bCs w:val="0"/>
          <w:color w:val="auto"/>
        </w:rPr>
        <w:t>linksp</w:t>
      </w:r>
      <w:proofErr w:type="spellEnd"/>
      <w:r w:rsidRPr="00354001">
        <w:rPr>
          <w:rStyle w:val="24"/>
          <w:rFonts w:hint="eastAsia"/>
          <w:b w:val="0"/>
          <w:bCs w:val="0"/>
          <w:color w:val="auto"/>
        </w:rPr>
        <w:t>コマンドは</w:t>
      </w:r>
      <w:r w:rsidRPr="00354001">
        <w:rPr>
          <w:rStyle w:val="24"/>
          <w:rFonts w:hint="eastAsia"/>
          <w:b w:val="0"/>
          <w:bCs w:val="0"/>
          <w:color w:val="auto"/>
        </w:rPr>
        <w:t>net</w:t>
      </w:r>
      <w:r w:rsidRPr="00354001">
        <w:rPr>
          <w:rStyle w:val="24"/>
          <w:rFonts w:hint="eastAsia"/>
          <w:b w:val="0"/>
          <w:bCs w:val="0"/>
          <w:color w:val="auto"/>
        </w:rPr>
        <w:t>コマンドに置き換えられました。</w:t>
      </w:r>
    </w:p>
    <w:p w14:paraId="1C005023" w14:textId="1D79226A" w:rsidR="00187BC2" w:rsidRPr="00354001" w:rsidRDefault="00187BC2" w:rsidP="00BF7F29">
      <w:pPr>
        <w:ind w:leftChars="375" w:left="788"/>
        <w:rPr>
          <w:rStyle w:val="24"/>
          <w:b w:val="0"/>
          <w:bCs w:val="0"/>
          <w:color w:val="auto"/>
        </w:rPr>
      </w:pPr>
      <w:proofErr w:type="spellStart"/>
      <w:r w:rsidRPr="00354001">
        <w:rPr>
          <w:rStyle w:val="24"/>
          <w:rFonts w:hint="eastAsia"/>
          <w:b w:val="0"/>
          <w:bCs w:val="0"/>
          <w:color w:val="auto"/>
        </w:rPr>
        <w:t>linkps</w:t>
      </w:r>
      <w:proofErr w:type="spellEnd"/>
      <w:r w:rsidRPr="00354001">
        <w:rPr>
          <w:rStyle w:val="24"/>
          <w:rFonts w:hint="eastAsia"/>
          <w:b w:val="0"/>
          <w:bCs w:val="0"/>
          <w:color w:val="auto"/>
        </w:rPr>
        <w:t>コマンド</w:t>
      </w:r>
      <w:proofErr w:type="spellStart"/>
      <w:r w:rsidRPr="00354001">
        <w:rPr>
          <w:rStyle w:val="24"/>
          <w:rFonts w:hint="eastAsia"/>
          <w:b w:val="0"/>
          <w:bCs w:val="0"/>
          <w:color w:val="auto"/>
        </w:rPr>
        <w:t>linkps</w:t>
      </w:r>
      <w:proofErr w:type="spellEnd"/>
      <w:r w:rsidRPr="00354001">
        <w:rPr>
          <w:rStyle w:val="24"/>
          <w:rFonts w:hint="eastAsia"/>
          <w:b w:val="0"/>
          <w:bCs w:val="0"/>
          <w:color w:val="auto"/>
        </w:rPr>
        <w:t>は、</w:t>
      </w:r>
      <w:r w:rsidRPr="00354001">
        <w:rPr>
          <w:rStyle w:val="24"/>
          <w:rFonts w:hint="eastAsia"/>
          <w:b w:val="0"/>
          <w:bCs w:val="0"/>
          <w:color w:val="auto"/>
        </w:rPr>
        <w:t>1</w:t>
      </w:r>
      <w:r w:rsidRPr="00354001">
        <w:rPr>
          <w:rStyle w:val="24"/>
          <w:rFonts w:hint="eastAsia"/>
          <w:b w:val="0"/>
          <w:bCs w:val="0"/>
          <w:color w:val="auto"/>
        </w:rPr>
        <w:t>つのピンと</w:t>
      </w:r>
      <w:r w:rsidRPr="00354001">
        <w:rPr>
          <w:rStyle w:val="24"/>
          <w:rFonts w:hint="eastAsia"/>
          <w:b w:val="0"/>
          <w:bCs w:val="0"/>
          <w:color w:val="auto"/>
        </w:rPr>
        <w:t>1</w:t>
      </w:r>
      <w:r w:rsidRPr="00354001">
        <w:rPr>
          <w:rStyle w:val="24"/>
          <w:rFonts w:hint="eastAsia"/>
          <w:b w:val="0"/>
          <w:bCs w:val="0"/>
          <w:color w:val="auto"/>
        </w:rPr>
        <w:t>つの信号の間に接続を作成します。</w:t>
      </w:r>
      <w:r w:rsidRPr="00354001">
        <w:rPr>
          <w:rFonts w:hint="eastAsia"/>
          <w:b/>
          <w:bCs/>
        </w:rPr>
        <w:t xml:space="preserve"> </w:t>
      </w:r>
      <w:r w:rsidRPr="00354001">
        <w:rPr>
          <w:rStyle w:val="24"/>
          <w:rFonts w:hint="eastAsia"/>
          <w:b w:val="0"/>
          <w:bCs w:val="0"/>
          <w:color w:val="auto"/>
        </w:rPr>
        <w:t>これは</w:t>
      </w:r>
      <w:proofErr w:type="spellStart"/>
      <w:r w:rsidRPr="00354001">
        <w:rPr>
          <w:rStyle w:val="24"/>
          <w:rFonts w:hint="eastAsia"/>
          <w:b w:val="0"/>
          <w:bCs w:val="0"/>
          <w:color w:val="auto"/>
        </w:rPr>
        <w:t>linksp</w:t>
      </w:r>
      <w:proofErr w:type="spellEnd"/>
      <w:r w:rsidRPr="00354001">
        <w:rPr>
          <w:rStyle w:val="24"/>
          <w:rFonts w:hint="eastAsia"/>
          <w:b w:val="0"/>
          <w:bCs w:val="0"/>
          <w:color w:val="auto"/>
        </w:rPr>
        <w:t>と同じですが、引数が逆になっています。</w:t>
      </w:r>
    </w:p>
    <w:p w14:paraId="6D79F748" w14:textId="77777777" w:rsidR="00187BC2" w:rsidRPr="00354001" w:rsidRDefault="00187BC2" w:rsidP="00BF7F29">
      <w:pPr>
        <w:ind w:leftChars="645" w:left="1354"/>
        <w:rPr>
          <w:rStyle w:val="24"/>
          <w:b w:val="0"/>
          <w:bCs w:val="0"/>
          <w:color w:val="auto"/>
        </w:rPr>
      </w:pPr>
      <w:r w:rsidRPr="00354001">
        <w:rPr>
          <w:rStyle w:val="24"/>
          <w:rFonts w:hint="eastAsia"/>
          <w:b w:val="0"/>
          <w:bCs w:val="0"/>
          <w:color w:val="auto"/>
        </w:rPr>
        <w:t>構文と例：</w:t>
      </w:r>
    </w:p>
    <w:p w14:paraId="3FDF59F3" w14:textId="77777777" w:rsidR="00187BC2" w:rsidRPr="00354001" w:rsidRDefault="00187BC2" w:rsidP="000805A3">
      <w:pPr>
        <w:pStyle w:val="af9"/>
        <w:ind w:left="1260"/>
      </w:pPr>
      <w:proofErr w:type="spellStart"/>
      <w:r w:rsidRPr="00354001">
        <w:t>linkps</w:t>
      </w:r>
      <w:proofErr w:type="spellEnd"/>
      <w:r w:rsidRPr="00354001">
        <w:t xml:space="preserve"> &lt;pin-name&gt; &lt;signal-name&gt;</w:t>
      </w:r>
    </w:p>
    <w:p w14:paraId="4B29F454" w14:textId="768AA0C2" w:rsidR="00187BC2" w:rsidRPr="00354001" w:rsidRDefault="00187BC2" w:rsidP="000805A3">
      <w:pPr>
        <w:pStyle w:val="af9"/>
        <w:ind w:left="1260"/>
        <w:rPr>
          <w:rStyle w:val="24"/>
          <w:color w:val="auto"/>
        </w:rPr>
      </w:pPr>
      <w:proofErr w:type="spellStart"/>
      <w:r w:rsidRPr="00354001">
        <w:t>linkps</w:t>
      </w:r>
      <w:proofErr w:type="spellEnd"/>
      <w:r w:rsidRPr="00354001">
        <w:t xml:space="preserve"> parport.0.pin-02-out X-Step</w:t>
      </w:r>
    </w:p>
    <w:p w14:paraId="17AA2003" w14:textId="75B41C9B" w:rsidR="00187BC2" w:rsidRPr="00354001" w:rsidRDefault="009C5E66" w:rsidP="00BF7F29">
      <w:pPr>
        <w:ind w:leftChars="375" w:left="788"/>
        <w:rPr>
          <w:rStyle w:val="24"/>
          <w:b w:val="0"/>
          <w:bCs w:val="0"/>
          <w:color w:val="auto"/>
        </w:rPr>
      </w:pPr>
      <w:proofErr w:type="spellStart"/>
      <w:r w:rsidRPr="00354001">
        <w:rPr>
          <w:rStyle w:val="24"/>
          <w:rFonts w:hint="eastAsia"/>
          <w:b w:val="0"/>
          <w:bCs w:val="0"/>
          <w:color w:val="auto"/>
        </w:rPr>
        <w:t>linkps</w:t>
      </w:r>
      <w:proofErr w:type="spellEnd"/>
      <w:r w:rsidRPr="00354001">
        <w:rPr>
          <w:rStyle w:val="24"/>
          <w:rFonts w:hint="eastAsia"/>
          <w:b w:val="0"/>
          <w:bCs w:val="0"/>
          <w:color w:val="auto"/>
        </w:rPr>
        <w:t>コマンドは</w:t>
      </w:r>
      <w:r w:rsidRPr="00354001">
        <w:rPr>
          <w:rStyle w:val="24"/>
          <w:rFonts w:hint="eastAsia"/>
          <w:b w:val="0"/>
          <w:bCs w:val="0"/>
          <w:color w:val="auto"/>
        </w:rPr>
        <w:t>net</w:t>
      </w:r>
      <w:r w:rsidRPr="00354001">
        <w:rPr>
          <w:rStyle w:val="24"/>
          <w:rFonts w:hint="eastAsia"/>
          <w:b w:val="0"/>
          <w:bCs w:val="0"/>
          <w:color w:val="auto"/>
        </w:rPr>
        <w:t>コマンドに置き換えられました。</w:t>
      </w:r>
    </w:p>
    <w:p w14:paraId="19BA6BC2" w14:textId="3B9091A8" w:rsidR="009C5E66" w:rsidRPr="00354001" w:rsidRDefault="00CE6A50" w:rsidP="00BF7F29">
      <w:pPr>
        <w:ind w:leftChars="375" w:left="788" w:firstLineChars="100" w:firstLine="210"/>
        <w:rPr>
          <w:rStyle w:val="24"/>
          <w:b w:val="0"/>
          <w:bCs w:val="0"/>
          <w:color w:val="auto"/>
        </w:rPr>
      </w:pPr>
      <w:proofErr w:type="spellStart"/>
      <w:r w:rsidRPr="00354001">
        <w:rPr>
          <w:rStyle w:val="24"/>
          <w:rFonts w:hint="eastAsia"/>
          <w:b w:val="0"/>
          <w:bCs w:val="0"/>
          <w:color w:val="auto"/>
        </w:rPr>
        <w:t>newsig</w:t>
      </w:r>
      <w:proofErr w:type="spellEnd"/>
      <w:r w:rsidRPr="00354001">
        <w:rPr>
          <w:rStyle w:val="24"/>
          <w:rFonts w:hint="eastAsia"/>
          <w:b w:val="0"/>
          <w:bCs w:val="0"/>
          <w:color w:val="auto"/>
        </w:rPr>
        <w:t>コマンド</w:t>
      </w:r>
      <w:proofErr w:type="spellStart"/>
      <w:r w:rsidRPr="00354001">
        <w:rPr>
          <w:rStyle w:val="24"/>
          <w:rFonts w:hint="eastAsia"/>
          <w:b w:val="0"/>
          <w:bCs w:val="0"/>
          <w:color w:val="auto"/>
        </w:rPr>
        <w:t>newsig</w:t>
      </w:r>
      <w:proofErr w:type="spellEnd"/>
      <w:r w:rsidRPr="00354001">
        <w:rPr>
          <w:rStyle w:val="24"/>
          <w:rFonts w:hint="eastAsia"/>
          <w:b w:val="0"/>
          <w:bCs w:val="0"/>
          <w:color w:val="auto"/>
        </w:rPr>
        <w:t>は、</w:t>
      </w:r>
      <w:r w:rsidRPr="00354001">
        <w:rPr>
          <w:rStyle w:val="24"/>
          <w:rFonts w:hint="eastAsia"/>
          <w:b w:val="0"/>
          <w:bCs w:val="0"/>
          <w:color w:val="auto"/>
        </w:rPr>
        <w:t>&lt;</w:t>
      </w:r>
      <w:proofErr w:type="spellStart"/>
      <w:r w:rsidRPr="00354001">
        <w:rPr>
          <w:rStyle w:val="24"/>
          <w:rFonts w:hint="eastAsia"/>
          <w:b w:val="0"/>
          <w:bCs w:val="0"/>
          <w:color w:val="auto"/>
        </w:rPr>
        <w:t>signame</w:t>
      </w:r>
      <w:proofErr w:type="spellEnd"/>
      <w:r w:rsidRPr="00354001">
        <w:rPr>
          <w:rStyle w:val="24"/>
          <w:rFonts w:hint="eastAsia"/>
          <w:b w:val="0"/>
          <w:bCs w:val="0"/>
          <w:color w:val="auto"/>
        </w:rPr>
        <w:t>&gt;</w:t>
      </w:r>
      <w:r w:rsidRPr="00354001">
        <w:rPr>
          <w:rStyle w:val="24"/>
          <w:rFonts w:hint="eastAsia"/>
          <w:b w:val="0"/>
          <w:bCs w:val="0"/>
          <w:color w:val="auto"/>
        </w:rPr>
        <w:t>という名前と</w:t>
      </w:r>
      <w:r w:rsidRPr="00354001">
        <w:rPr>
          <w:rStyle w:val="24"/>
          <w:rFonts w:hint="eastAsia"/>
          <w:b w:val="0"/>
          <w:bCs w:val="0"/>
          <w:color w:val="auto"/>
        </w:rPr>
        <w:t>&lt;type&gt;</w:t>
      </w:r>
      <w:r w:rsidRPr="00354001">
        <w:rPr>
          <w:rStyle w:val="24"/>
          <w:rFonts w:hint="eastAsia"/>
          <w:b w:val="0"/>
          <w:bCs w:val="0"/>
          <w:color w:val="auto"/>
        </w:rPr>
        <w:t>のデータ型で新しい</w:t>
      </w:r>
      <w:r w:rsidRPr="00354001">
        <w:rPr>
          <w:rStyle w:val="24"/>
          <w:rFonts w:hint="eastAsia"/>
          <w:b w:val="0"/>
          <w:bCs w:val="0"/>
          <w:color w:val="auto"/>
        </w:rPr>
        <w:t>HAL</w:t>
      </w:r>
      <w:r w:rsidRPr="00354001">
        <w:rPr>
          <w:rStyle w:val="24"/>
          <w:rFonts w:hint="eastAsia"/>
          <w:b w:val="0"/>
          <w:bCs w:val="0"/>
          <w:color w:val="auto"/>
        </w:rPr>
        <w:t>信号を作成します。</w:t>
      </w:r>
      <w:r w:rsidRPr="00354001">
        <w:rPr>
          <w:rFonts w:hint="eastAsia"/>
          <w:b/>
          <w:bCs/>
        </w:rPr>
        <w:t xml:space="preserve"> </w:t>
      </w:r>
      <w:r w:rsidRPr="00354001">
        <w:rPr>
          <w:rStyle w:val="24"/>
          <w:rFonts w:hint="eastAsia"/>
          <w:b w:val="0"/>
          <w:bCs w:val="0"/>
          <w:color w:val="auto"/>
        </w:rPr>
        <w:t>タイプはビット、</w:t>
      </w:r>
      <w:r w:rsidRPr="00354001">
        <w:rPr>
          <w:rStyle w:val="24"/>
          <w:rFonts w:hint="eastAsia"/>
          <w:b w:val="0"/>
          <w:bCs w:val="0"/>
          <w:color w:val="auto"/>
        </w:rPr>
        <w:t>s32</w:t>
      </w:r>
      <w:r w:rsidRPr="00354001">
        <w:rPr>
          <w:rStyle w:val="24"/>
          <w:rFonts w:hint="eastAsia"/>
          <w:b w:val="0"/>
          <w:bCs w:val="0"/>
          <w:color w:val="auto"/>
        </w:rPr>
        <w:t>、</w:t>
      </w:r>
      <w:r w:rsidRPr="00354001">
        <w:rPr>
          <w:rStyle w:val="24"/>
          <w:rFonts w:hint="eastAsia"/>
          <w:b w:val="0"/>
          <w:bCs w:val="0"/>
          <w:color w:val="auto"/>
        </w:rPr>
        <w:t>u32</w:t>
      </w:r>
      <w:r w:rsidRPr="00354001">
        <w:rPr>
          <w:rStyle w:val="24"/>
          <w:rFonts w:hint="eastAsia"/>
          <w:b w:val="0"/>
          <w:bCs w:val="0"/>
          <w:color w:val="auto"/>
        </w:rPr>
        <w:t>または</w:t>
      </w:r>
      <w:r w:rsidRPr="00354001">
        <w:rPr>
          <w:rStyle w:val="24"/>
          <w:rFonts w:hint="eastAsia"/>
          <w:b w:val="0"/>
          <w:bCs w:val="0"/>
          <w:color w:val="auto"/>
        </w:rPr>
        <w:t>float</w:t>
      </w:r>
      <w:r w:rsidRPr="00354001">
        <w:rPr>
          <w:rStyle w:val="24"/>
          <w:rFonts w:hint="eastAsia"/>
          <w:b w:val="0"/>
          <w:bCs w:val="0"/>
          <w:color w:val="auto"/>
        </w:rPr>
        <w:t>である必要があります。</w:t>
      </w:r>
      <w:r w:rsidRPr="00354001">
        <w:rPr>
          <w:rFonts w:hint="eastAsia"/>
          <w:b/>
          <w:bCs/>
        </w:rPr>
        <w:t xml:space="preserve"> </w:t>
      </w:r>
      <w:r w:rsidRPr="00354001">
        <w:rPr>
          <w:rStyle w:val="24"/>
          <w:rFonts w:hint="eastAsia"/>
          <w:b w:val="0"/>
          <w:bCs w:val="0"/>
          <w:color w:val="auto"/>
        </w:rPr>
        <w:t>&lt;</w:t>
      </w:r>
      <w:proofErr w:type="spellStart"/>
      <w:r w:rsidRPr="00354001">
        <w:rPr>
          <w:rStyle w:val="24"/>
          <w:rFonts w:hint="eastAsia"/>
          <w:b w:val="0"/>
          <w:bCs w:val="0"/>
          <w:color w:val="auto"/>
        </w:rPr>
        <w:t>signame</w:t>
      </w:r>
      <w:proofErr w:type="spellEnd"/>
      <w:r w:rsidRPr="00354001">
        <w:rPr>
          <w:rStyle w:val="24"/>
          <w:rFonts w:hint="eastAsia"/>
          <w:b w:val="0"/>
          <w:bCs w:val="0"/>
          <w:color w:val="auto"/>
        </w:rPr>
        <w:t>&gt;</w:t>
      </w:r>
      <w:r w:rsidRPr="00354001">
        <w:rPr>
          <w:rStyle w:val="24"/>
          <w:rFonts w:hint="eastAsia"/>
          <w:b w:val="0"/>
          <w:bCs w:val="0"/>
          <w:color w:val="auto"/>
        </w:rPr>
        <w:t>がすべて準備完了の場合はエラー。</w:t>
      </w:r>
    </w:p>
    <w:p w14:paraId="10947602" w14:textId="77777777" w:rsidR="00CE6A50" w:rsidRPr="00354001" w:rsidRDefault="00CE6A50" w:rsidP="00BF7F29">
      <w:pPr>
        <w:ind w:leftChars="645" w:left="1354"/>
        <w:rPr>
          <w:rStyle w:val="24"/>
          <w:b w:val="0"/>
          <w:bCs w:val="0"/>
          <w:color w:val="auto"/>
        </w:rPr>
      </w:pPr>
      <w:r w:rsidRPr="00354001">
        <w:rPr>
          <w:rStyle w:val="24"/>
          <w:rFonts w:hint="eastAsia"/>
          <w:b w:val="0"/>
          <w:bCs w:val="0"/>
          <w:color w:val="auto"/>
        </w:rPr>
        <w:t>構文と例：</w:t>
      </w:r>
    </w:p>
    <w:p w14:paraId="028F2F73" w14:textId="77777777" w:rsidR="00CE6A50" w:rsidRPr="00354001" w:rsidRDefault="00CE6A50" w:rsidP="00836967">
      <w:pPr>
        <w:pStyle w:val="af9"/>
        <w:ind w:left="1260"/>
      </w:pPr>
      <w:proofErr w:type="spellStart"/>
      <w:r w:rsidRPr="00354001">
        <w:t>newsig</w:t>
      </w:r>
      <w:proofErr w:type="spellEnd"/>
      <w:r w:rsidRPr="00354001">
        <w:t xml:space="preserve"> &lt;</w:t>
      </w:r>
      <w:proofErr w:type="spellStart"/>
      <w:r w:rsidRPr="00354001">
        <w:t>signame</w:t>
      </w:r>
      <w:proofErr w:type="spellEnd"/>
      <w:r w:rsidRPr="00354001">
        <w:t>&gt; &lt;type&gt;</w:t>
      </w:r>
    </w:p>
    <w:p w14:paraId="0C1C7E48" w14:textId="4A1C05D9" w:rsidR="00187BC2" w:rsidRPr="00354001" w:rsidRDefault="00CE6A50" w:rsidP="00836967">
      <w:pPr>
        <w:pStyle w:val="af9"/>
        <w:ind w:left="1260"/>
        <w:rPr>
          <w:rStyle w:val="24"/>
          <w:color w:val="auto"/>
        </w:rPr>
      </w:pPr>
      <w:proofErr w:type="spellStart"/>
      <w:r w:rsidRPr="00354001">
        <w:t>newsig</w:t>
      </w:r>
      <w:proofErr w:type="spellEnd"/>
      <w:r w:rsidRPr="00354001">
        <w:t xml:space="preserve"> </w:t>
      </w:r>
      <w:proofErr w:type="spellStart"/>
      <w:r w:rsidRPr="00354001">
        <w:t>Xstep</w:t>
      </w:r>
      <w:proofErr w:type="spellEnd"/>
      <w:r w:rsidRPr="00354001">
        <w:t xml:space="preserve"> bit</w:t>
      </w:r>
    </w:p>
    <w:p w14:paraId="09DA9BC5" w14:textId="6E53D74B" w:rsidR="00CE6A50" w:rsidRPr="00354001" w:rsidRDefault="00CE6A50" w:rsidP="00BF7F29">
      <w:pPr>
        <w:ind w:leftChars="375" w:left="788"/>
        <w:rPr>
          <w:rStyle w:val="24"/>
          <w:b w:val="0"/>
          <w:bCs w:val="0"/>
          <w:color w:val="auto"/>
        </w:rPr>
      </w:pPr>
      <w:r w:rsidRPr="00354001">
        <w:rPr>
          <w:rStyle w:val="24"/>
          <w:rFonts w:hint="eastAsia"/>
          <w:b w:val="0"/>
          <w:bCs w:val="0"/>
          <w:color w:val="auto"/>
        </w:rPr>
        <w:t>詳細については、</w:t>
      </w:r>
      <w:r w:rsidRPr="00354001">
        <w:rPr>
          <w:rStyle w:val="24"/>
          <w:rFonts w:hint="eastAsia"/>
          <w:b w:val="0"/>
          <w:bCs w:val="0"/>
          <w:color w:val="auto"/>
        </w:rPr>
        <w:t>HAL</w:t>
      </w:r>
      <w:r w:rsidRPr="00354001">
        <w:rPr>
          <w:rStyle w:val="24"/>
          <w:rFonts w:hint="eastAsia"/>
          <w:b w:val="0"/>
          <w:bCs w:val="0"/>
          <w:color w:val="auto"/>
        </w:rPr>
        <w:t>マニュアルまたは</w:t>
      </w:r>
      <w:proofErr w:type="spellStart"/>
      <w:r w:rsidRPr="00354001">
        <w:rPr>
          <w:rStyle w:val="24"/>
          <w:rFonts w:hint="eastAsia"/>
          <w:b w:val="0"/>
          <w:bCs w:val="0"/>
          <w:color w:val="auto"/>
        </w:rPr>
        <w:t>halrun</w:t>
      </w:r>
      <w:proofErr w:type="spellEnd"/>
      <w:r w:rsidRPr="00354001">
        <w:rPr>
          <w:rStyle w:val="24"/>
          <w:rFonts w:hint="eastAsia"/>
          <w:b w:val="0"/>
          <w:bCs w:val="0"/>
          <w:color w:val="auto"/>
        </w:rPr>
        <w:t>のマニュアルページを参照してください。</w:t>
      </w:r>
    </w:p>
    <w:p w14:paraId="6353AAE8" w14:textId="77777777" w:rsidR="00CE6A50" w:rsidRPr="00354001" w:rsidRDefault="00CE6A50" w:rsidP="00564BDA">
      <w:pPr>
        <w:ind w:left="1418"/>
        <w:rPr>
          <w:rStyle w:val="24"/>
          <w:b w:val="0"/>
          <w:bCs w:val="0"/>
          <w:color w:val="auto"/>
        </w:rPr>
      </w:pPr>
    </w:p>
    <w:p w14:paraId="56416B16" w14:textId="2563E659" w:rsidR="00E23059" w:rsidRPr="00354001" w:rsidRDefault="00E23059" w:rsidP="001E597E">
      <w:pPr>
        <w:pStyle w:val="3"/>
        <w:rPr>
          <w:rStyle w:val="24"/>
          <w:b/>
          <w:bCs w:val="0"/>
          <w:color w:val="auto"/>
        </w:rPr>
      </w:pPr>
      <w:r w:rsidRPr="00354001">
        <w:rPr>
          <w:rStyle w:val="24"/>
          <w:rFonts w:hint="eastAsia"/>
          <w:bCs w:val="0"/>
          <w:color w:val="auto"/>
        </w:rPr>
        <w:lastRenderedPageBreak/>
        <w:t>HALデータ</w:t>
      </w:r>
    </w:p>
    <w:p w14:paraId="04889CAF" w14:textId="71DD7FFF" w:rsidR="00E23059" w:rsidRPr="00354001" w:rsidRDefault="00E23059" w:rsidP="001E597E">
      <w:pPr>
        <w:pStyle w:val="3"/>
      </w:pPr>
      <w:r w:rsidRPr="00354001">
        <w:t>Bit</w:t>
      </w:r>
    </w:p>
    <w:p w14:paraId="59844C0D" w14:textId="788B551B" w:rsidR="00CE6A50" w:rsidRPr="00354001" w:rsidRDefault="00CE6A50" w:rsidP="00BF7F29">
      <w:pPr>
        <w:ind w:leftChars="445" w:left="934"/>
        <w:rPr>
          <w:rStyle w:val="24"/>
          <w:b w:val="0"/>
          <w:bCs w:val="0"/>
          <w:color w:val="auto"/>
        </w:rPr>
      </w:pPr>
      <w:r w:rsidRPr="00354001">
        <w:rPr>
          <w:rStyle w:val="24"/>
          <w:rFonts w:hint="eastAsia"/>
          <w:b w:val="0"/>
          <w:bCs w:val="0"/>
          <w:color w:val="auto"/>
        </w:rPr>
        <w:t>ビット値はオンまたはオフです。</w:t>
      </w:r>
    </w:p>
    <w:p w14:paraId="144CD6C3" w14:textId="3E46C205" w:rsidR="00CE6A50" w:rsidRPr="00354001" w:rsidRDefault="00CE6A50" w:rsidP="0080552D">
      <w:pPr>
        <w:numPr>
          <w:ilvl w:val="0"/>
          <w:numId w:val="13"/>
        </w:numPr>
        <w:ind w:leftChars="445" w:left="1354"/>
      </w:pPr>
      <w:r w:rsidRPr="00354001">
        <w:rPr>
          <w:rStyle w:val="24"/>
          <w:rFonts w:hint="eastAsia"/>
          <w:b w:val="0"/>
          <w:bCs w:val="0"/>
          <w:color w:val="auto"/>
        </w:rPr>
        <w:t>ビット値</w:t>
      </w:r>
      <w:r w:rsidRPr="00354001">
        <w:rPr>
          <w:rStyle w:val="24"/>
          <w:rFonts w:hint="eastAsia"/>
          <w:b w:val="0"/>
          <w:bCs w:val="0"/>
          <w:color w:val="auto"/>
        </w:rPr>
        <w:t>= true</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および</w:t>
      </w:r>
      <w:r w:rsidRPr="00354001">
        <w:rPr>
          <w:rStyle w:val="24"/>
          <w:rFonts w:hint="eastAsia"/>
          <w:b w:val="0"/>
          <w:bCs w:val="0"/>
          <w:color w:val="auto"/>
        </w:rPr>
        <w:t>false</w:t>
      </w:r>
      <w:r w:rsidRPr="00354001">
        <w:rPr>
          <w:rStyle w:val="24"/>
          <w:rFonts w:hint="eastAsia"/>
          <w:b w:val="0"/>
          <w:bCs w:val="0"/>
          <w:color w:val="auto"/>
        </w:rPr>
        <w:t>または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はすべて有効です）</w:t>
      </w:r>
    </w:p>
    <w:p w14:paraId="7EF5808E" w14:textId="175DF4FE" w:rsidR="00E23059" w:rsidRPr="00354001" w:rsidRDefault="00E23059" w:rsidP="001E597E">
      <w:pPr>
        <w:pStyle w:val="3"/>
      </w:pPr>
      <w:r w:rsidRPr="00354001">
        <w:t>Float</w:t>
      </w:r>
    </w:p>
    <w:p w14:paraId="0A8C7DC8" w14:textId="18B4F559" w:rsidR="00CE6A50" w:rsidRPr="00354001" w:rsidRDefault="00CE6A50" w:rsidP="00BF7F29">
      <w:pPr>
        <w:ind w:leftChars="445" w:left="934"/>
        <w:rPr>
          <w:rStyle w:val="24"/>
          <w:b w:val="0"/>
          <w:bCs w:val="0"/>
          <w:color w:val="auto"/>
        </w:rPr>
      </w:pPr>
      <w:r w:rsidRPr="00354001">
        <w:rPr>
          <w:rStyle w:val="24"/>
          <w:rFonts w:hint="eastAsia"/>
          <w:b w:val="0"/>
          <w:bCs w:val="0"/>
          <w:color w:val="auto"/>
        </w:rPr>
        <w:t>float</w:t>
      </w:r>
      <w:r w:rsidRPr="00354001">
        <w:rPr>
          <w:rStyle w:val="24"/>
          <w:rFonts w:hint="eastAsia"/>
          <w:b w:val="0"/>
          <w:bCs w:val="0"/>
          <w:color w:val="auto"/>
        </w:rPr>
        <w:t>は浮動小数点数です。</w:t>
      </w:r>
      <w:r w:rsidRPr="00354001">
        <w:rPr>
          <w:rFonts w:hint="eastAsia"/>
        </w:rPr>
        <w:t xml:space="preserve"> </w:t>
      </w:r>
      <w:r w:rsidRPr="00354001">
        <w:rPr>
          <w:rStyle w:val="24"/>
          <w:rFonts w:hint="eastAsia"/>
          <w:b w:val="0"/>
          <w:bCs w:val="0"/>
          <w:color w:val="auto"/>
        </w:rPr>
        <w:t>つまり、小数点は必要に応じて移動できます。</w:t>
      </w:r>
    </w:p>
    <w:p w14:paraId="7135184B" w14:textId="41196860" w:rsidR="00CE6A50" w:rsidRPr="00354001" w:rsidRDefault="00CE6A50" w:rsidP="0080552D">
      <w:pPr>
        <w:numPr>
          <w:ilvl w:val="0"/>
          <w:numId w:val="13"/>
        </w:numPr>
        <w:ind w:leftChars="445" w:left="1354"/>
        <w:rPr>
          <w:rStyle w:val="24"/>
          <w:b w:val="0"/>
          <w:bCs w:val="0"/>
          <w:color w:val="auto"/>
        </w:rPr>
      </w:pPr>
      <w:r w:rsidRPr="00354001">
        <w:rPr>
          <w:rStyle w:val="24"/>
          <w:rFonts w:hint="eastAsia"/>
          <w:b w:val="0"/>
          <w:bCs w:val="0"/>
          <w:color w:val="auto"/>
        </w:rPr>
        <w:t>浮動小数点値</w:t>
      </w:r>
      <w:r w:rsidRPr="00354001">
        <w:rPr>
          <w:rStyle w:val="24"/>
          <w:rFonts w:hint="eastAsia"/>
          <w:b w:val="0"/>
          <w:bCs w:val="0"/>
          <w:color w:val="auto"/>
        </w:rPr>
        <w:t>=</w:t>
      </w:r>
      <w:r w:rsidRPr="00354001">
        <w:rPr>
          <w:rStyle w:val="24"/>
          <w:rFonts w:hint="eastAsia"/>
          <w:b w:val="0"/>
          <w:bCs w:val="0"/>
          <w:color w:val="auto"/>
        </w:rPr>
        <w:t>約</w:t>
      </w:r>
      <w:r w:rsidRPr="00354001">
        <w:rPr>
          <w:rStyle w:val="24"/>
          <w:rFonts w:hint="eastAsia"/>
          <w:b w:val="0"/>
          <w:bCs w:val="0"/>
          <w:color w:val="auto"/>
        </w:rPr>
        <w:t>53</w:t>
      </w:r>
      <w:r w:rsidRPr="00354001">
        <w:rPr>
          <w:rStyle w:val="24"/>
          <w:rFonts w:hint="eastAsia"/>
          <w:b w:val="0"/>
          <w:bCs w:val="0"/>
          <w:color w:val="auto"/>
        </w:rPr>
        <w:t>ビットの解像度と</w:t>
      </w:r>
      <w:r w:rsidRPr="00354001">
        <w:rPr>
          <w:rStyle w:val="24"/>
          <w:rFonts w:hint="eastAsia"/>
          <w:b w:val="0"/>
          <w:bCs w:val="0"/>
          <w:color w:val="auto"/>
        </w:rPr>
        <w:t>1000</w:t>
      </w:r>
      <w:r w:rsidRPr="00354001">
        <w:rPr>
          <w:rStyle w:val="24"/>
          <w:rFonts w:hint="eastAsia"/>
          <w:b w:val="0"/>
          <w:bCs w:val="0"/>
          <w:color w:val="auto"/>
        </w:rPr>
        <w:t>ビットを超えるダイナミックレンジを持つ</w:t>
      </w:r>
      <w:r w:rsidRPr="00354001">
        <w:rPr>
          <w:rStyle w:val="24"/>
          <w:rFonts w:hint="eastAsia"/>
          <w:b w:val="0"/>
          <w:bCs w:val="0"/>
          <w:color w:val="auto"/>
        </w:rPr>
        <w:t>64</w:t>
      </w:r>
      <w:r w:rsidRPr="00354001">
        <w:rPr>
          <w:rStyle w:val="24"/>
          <w:rFonts w:hint="eastAsia"/>
          <w:b w:val="0"/>
          <w:bCs w:val="0"/>
          <w:color w:val="auto"/>
        </w:rPr>
        <w:t>ビット浮動小数点値。</w:t>
      </w:r>
    </w:p>
    <w:p w14:paraId="066850E0" w14:textId="4265340F" w:rsidR="00CE6A50" w:rsidRPr="00354001" w:rsidRDefault="00CE6A50" w:rsidP="00BF7F29">
      <w:pPr>
        <w:ind w:leftChars="445" w:left="934"/>
      </w:pPr>
      <w:r w:rsidRPr="00354001">
        <w:rPr>
          <w:rStyle w:val="24"/>
          <w:rFonts w:hint="eastAsia"/>
          <w:b w:val="0"/>
          <w:bCs w:val="0"/>
          <w:color w:val="auto"/>
        </w:rPr>
        <w:t>浮動小数点数の詳細については、以下を参照してください。</w:t>
      </w:r>
    </w:p>
    <w:p w14:paraId="399F689B" w14:textId="14D0B353" w:rsidR="00CE6A50" w:rsidRPr="00354001" w:rsidRDefault="00CE6A50" w:rsidP="00BF7F29">
      <w:pPr>
        <w:ind w:leftChars="400" w:left="840"/>
      </w:pPr>
      <w:r w:rsidRPr="00354001">
        <w:t>http://en.wikipedia.org/wiki/Floating_point</w:t>
      </w:r>
    </w:p>
    <w:p w14:paraId="77530548" w14:textId="66C78F42" w:rsidR="00E23059" w:rsidRPr="00354001" w:rsidRDefault="00E23059" w:rsidP="001E597E">
      <w:pPr>
        <w:pStyle w:val="3"/>
      </w:pPr>
      <w:r w:rsidRPr="00354001">
        <w:t>s32</w:t>
      </w:r>
    </w:p>
    <w:p w14:paraId="10CFC786" w14:textId="4242EF1A" w:rsidR="001D63D6" w:rsidRPr="00354001" w:rsidRDefault="001D63D6" w:rsidP="00BF7F29">
      <w:pPr>
        <w:ind w:leftChars="345" w:left="724"/>
        <w:rPr>
          <w:rStyle w:val="24"/>
          <w:b w:val="0"/>
          <w:bCs w:val="0"/>
          <w:color w:val="auto"/>
        </w:rPr>
      </w:pPr>
      <w:r w:rsidRPr="00354001">
        <w:rPr>
          <w:rStyle w:val="24"/>
          <w:rFonts w:hint="eastAsia"/>
          <w:b w:val="0"/>
          <w:bCs w:val="0"/>
          <w:color w:val="auto"/>
        </w:rPr>
        <w:t>s32</w:t>
      </w:r>
      <w:r w:rsidRPr="00354001">
        <w:rPr>
          <w:rStyle w:val="24"/>
          <w:rFonts w:hint="eastAsia"/>
          <w:b w:val="0"/>
          <w:bCs w:val="0"/>
          <w:color w:val="auto"/>
        </w:rPr>
        <w:t>番号は、負または正の値を持つことができる整数です。</w:t>
      </w:r>
    </w:p>
    <w:p w14:paraId="1CDB8733" w14:textId="3AF1C114" w:rsidR="001D63D6" w:rsidRPr="00354001" w:rsidRDefault="001D63D6" w:rsidP="0080552D">
      <w:pPr>
        <w:numPr>
          <w:ilvl w:val="0"/>
          <w:numId w:val="13"/>
        </w:numPr>
        <w:ind w:leftChars="345" w:left="1144"/>
        <w:rPr>
          <w:b/>
          <w:bCs/>
        </w:rPr>
      </w:pPr>
      <w:r w:rsidRPr="00354001">
        <w:rPr>
          <w:rStyle w:val="24"/>
          <w:rFonts w:hint="eastAsia"/>
          <w:b w:val="0"/>
          <w:bCs w:val="0"/>
          <w:color w:val="auto"/>
        </w:rPr>
        <w:t>s32</w:t>
      </w:r>
      <w:r w:rsidRPr="00354001">
        <w:rPr>
          <w:rStyle w:val="24"/>
          <w:rFonts w:hint="eastAsia"/>
          <w:b w:val="0"/>
          <w:bCs w:val="0"/>
          <w:color w:val="auto"/>
        </w:rPr>
        <w:t>値</w:t>
      </w:r>
      <w:r w:rsidRPr="00354001">
        <w:rPr>
          <w:rStyle w:val="24"/>
          <w:rFonts w:hint="eastAsia"/>
          <w:b w:val="0"/>
          <w:bCs w:val="0"/>
          <w:color w:val="auto"/>
        </w:rPr>
        <w:t>=</w:t>
      </w:r>
      <w:r w:rsidRPr="00354001">
        <w:rPr>
          <w:rStyle w:val="24"/>
          <w:rFonts w:hint="eastAsia"/>
          <w:b w:val="0"/>
          <w:bCs w:val="0"/>
          <w:color w:val="auto"/>
        </w:rPr>
        <w:t>整数</w:t>
      </w:r>
      <w:r w:rsidRPr="00354001">
        <w:rPr>
          <w:rStyle w:val="24"/>
          <w:rFonts w:hint="eastAsia"/>
          <w:b w:val="0"/>
          <w:bCs w:val="0"/>
          <w:color w:val="auto"/>
        </w:rPr>
        <w:t>-2147483648</w:t>
      </w:r>
      <w:r w:rsidRPr="00354001">
        <w:rPr>
          <w:rStyle w:val="24"/>
          <w:rFonts w:hint="eastAsia"/>
          <w:b w:val="0"/>
          <w:bCs w:val="0"/>
          <w:color w:val="auto"/>
        </w:rPr>
        <w:t>〜</w:t>
      </w:r>
      <w:r w:rsidRPr="00354001">
        <w:rPr>
          <w:rStyle w:val="24"/>
          <w:rFonts w:hint="eastAsia"/>
          <w:b w:val="0"/>
          <w:bCs w:val="0"/>
          <w:color w:val="auto"/>
        </w:rPr>
        <w:t>2147483647</w:t>
      </w:r>
    </w:p>
    <w:p w14:paraId="246B483B" w14:textId="47BBF19B" w:rsidR="00E23059" w:rsidRPr="00354001" w:rsidRDefault="00E23059" w:rsidP="001E597E">
      <w:pPr>
        <w:pStyle w:val="3"/>
      </w:pPr>
      <w:r w:rsidRPr="00354001">
        <w:t>u32</w:t>
      </w:r>
    </w:p>
    <w:p w14:paraId="1030A486" w14:textId="5C2E93F0" w:rsidR="001D63D6" w:rsidRPr="00354001" w:rsidRDefault="00880D89" w:rsidP="00BF7F29">
      <w:pPr>
        <w:ind w:leftChars="445" w:left="934"/>
        <w:rPr>
          <w:rStyle w:val="24"/>
          <w:b w:val="0"/>
          <w:bCs w:val="0"/>
          <w:color w:val="auto"/>
        </w:rPr>
      </w:pPr>
      <w:r w:rsidRPr="00354001">
        <w:rPr>
          <w:rStyle w:val="24"/>
          <w:rFonts w:hint="eastAsia"/>
          <w:b w:val="0"/>
          <w:bCs w:val="0"/>
          <w:color w:val="auto"/>
        </w:rPr>
        <w:t>u32</w:t>
      </w:r>
      <w:r w:rsidRPr="00354001">
        <w:rPr>
          <w:rStyle w:val="24"/>
          <w:rFonts w:hint="eastAsia"/>
          <w:b w:val="0"/>
          <w:bCs w:val="0"/>
          <w:color w:val="auto"/>
        </w:rPr>
        <w:t>番号は、正の数のみの整数です。</w:t>
      </w:r>
    </w:p>
    <w:p w14:paraId="01EE4405" w14:textId="5C6E3A63" w:rsidR="00880D89" w:rsidRPr="00354001" w:rsidRDefault="00880D89" w:rsidP="0080552D">
      <w:pPr>
        <w:numPr>
          <w:ilvl w:val="0"/>
          <w:numId w:val="13"/>
        </w:numPr>
        <w:ind w:leftChars="445" w:left="1354"/>
        <w:rPr>
          <w:b/>
          <w:bCs/>
        </w:rPr>
      </w:pPr>
      <w:r w:rsidRPr="00354001">
        <w:rPr>
          <w:rStyle w:val="24"/>
          <w:rFonts w:hint="eastAsia"/>
          <w:b w:val="0"/>
          <w:bCs w:val="0"/>
          <w:color w:val="auto"/>
        </w:rPr>
        <w:t>u32</w:t>
      </w:r>
      <w:r w:rsidRPr="00354001">
        <w:rPr>
          <w:rStyle w:val="24"/>
          <w:rFonts w:hint="eastAsia"/>
          <w:b w:val="0"/>
          <w:bCs w:val="0"/>
          <w:color w:val="auto"/>
        </w:rPr>
        <w:t>値</w:t>
      </w:r>
      <w:r w:rsidRPr="00354001">
        <w:rPr>
          <w:rStyle w:val="24"/>
          <w:rFonts w:hint="eastAsia"/>
          <w:b w:val="0"/>
          <w:bCs w:val="0"/>
          <w:color w:val="auto"/>
        </w:rPr>
        <w:t>= 0</w:t>
      </w:r>
      <w:r w:rsidRPr="00354001">
        <w:rPr>
          <w:rStyle w:val="24"/>
          <w:rFonts w:hint="eastAsia"/>
          <w:b w:val="0"/>
          <w:bCs w:val="0"/>
          <w:color w:val="auto"/>
        </w:rPr>
        <w:t>から</w:t>
      </w:r>
      <w:r w:rsidRPr="00354001">
        <w:rPr>
          <w:rStyle w:val="24"/>
          <w:rFonts w:hint="eastAsia"/>
          <w:b w:val="0"/>
          <w:bCs w:val="0"/>
          <w:color w:val="auto"/>
        </w:rPr>
        <w:t>4294967295</w:t>
      </w:r>
      <w:r w:rsidRPr="00354001">
        <w:rPr>
          <w:rStyle w:val="24"/>
          <w:rFonts w:hint="eastAsia"/>
          <w:b w:val="0"/>
          <w:bCs w:val="0"/>
          <w:color w:val="auto"/>
        </w:rPr>
        <w:t>までの整数</w:t>
      </w:r>
    </w:p>
    <w:p w14:paraId="36CACDE5" w14:textId="490CA3A4" w:rsidR="00E23059" w:rsidRPr="00354001" w:rsidRDefault="00E23059" w:rsidP="001E597E">
      <w:pPr>
        <w:pStyle w:val="3"/>
        <w:rPr>
          <w:rStyle w:val="24"/>
          <w:b/>
          <w:bCs w:val="0"/>
          <w:color w:val="auto"/>
        </w:rPr>
      </w:pPr>
      <w:r w:rsidRPr="00354001">
        <w:rPr>
          <w:rStyle w:val="24"/>
          <w:rFonts w:hint="eastAsia"/>
          <w:bCs w:val="0"/>
          <w:color w:val="auto"/>
        </w:rPr>
        <w:t>HALファイル</w:t>
      </w:r>
    </w:p>
    <w:p w14:paraId="04EEA7F1" w14:textId="0F1C54FB" w:rsidR="00880D89" w:rsidRPr="00354001" w:rsidRDefault="00880D89" w:rsidP="00BF7F29">
      <w:pPr>
        <w:ind w:leftChars="375" w:left="788" w:firstLineChars="100" w:firstLine="210"/>
        <w:rPr>
          <w:rStyle w:val="24"/>
          <w:b w:val="0"/>
          <w:bCs w:val="0"/>
          <w:color w:val="auto"/>
        </w:rPr>
      </w:pPr>
      <w:r w:rsidRPr="00354001">
        <w:rPr>
          <w:rStyle w:val="24"/>
          <w:rFonts w:hint="eastAsia"/>
          <w:b w:val="0"/>
          <w:bCs w:val="0"/>
          <w:color w:val="auto"/>
        </w:rPr>
        <w:t>Stepper Config Wizard</w:t>
      </w:r>
      <w:r w:rsidRPr="00354001">
        <w:rPr>
          <w:rStyle w:val="24"/>
          <w:rFonts w:hint="eastAsia"/>
          <w:b w:val="0"/>
          <w:bCs w:val="0"/>
          <w:color w:val="auto"/>
        </w:rPr>
        <w:t>を使用して構成を生成した場合、構成ディレクトリには最大</w:t>
      </w:r>
      <w:r w:rsidRPr="00354001">
        <w:rPr>
          <w:rStyle w:val="24"/>
          <w:rFonts w:hint="eastAsia"/>
          <w:b w:val="0"/>
          <w:bCs w:val="0"/>
          <w:color w:val="auto"/>
        </w:rPr>
        <w:t>3</w:t>
      </w:r>
      <w:r w:rsidRPr="00354001">
        <w:rPr>
          <w:rStyle w:val="24"/>
          <w:rFonts w:hint="eastAsia"/>
          <w:b w:val="0"/>
          <w:bCs w:val="0"/>
          <w:color w:val="auto"/>
        </w:rPr>
        <w:t>つの</w:t>
      </w:r>
      <w:r w:rsidRPr="00354001">
        <w:rPr>
          <w:rStyle w:val="24"/>
          <w:rFonts w:hint="eastAsia"/>
          <w:b w:val="0"/>
          <w:bCs w:val="0"/>
          <w:color w:val="auto"/>
        </w:rPr>
        <w:t>HAL</w:t>
      </w:r>
      <w:r w:rsidRPr="00354001">
        <w:rPr>
          <w:rStyle w:val="24"/>
          <w:rFonts w:hint="eastAsia"/>
          <w:b w:val="0"/>
          <w:bCs w:val="0"/>
          <w:color w:val="auto"/>
        </w:rPr>
        <w:t>ファイルがあります。</w:t>
      </w:r>
    </w:p>
    <w:p w14:paraId="4CF4C958" w14:textId="4D6B3B22" w:rsidR="00880D89" w:rsidRPr="00354001" w:rsidRDefault="00880D89" w:rsidP="0080552D">
      <w:pPr>
        <w:numPr>
          <w:ilvl w:val="0"/>
          <w:numId w:val="13"/>
        </w:numPr>
        <w:ind w:leftChars="445" w:left="1354"/>
        <w:rPr>
          <w:rStyle w:val="24"/>
          <w:b w:val="0"/>
          <w:bCs w:val="0"/>
          <w:color w:val="auto"/>
        </w:rPr>
      </w:pPr>
      <w:r w:rsidRPr="00354001">
        <w:rPr>
          <w:rStyle w:val="24"/>
          <w:rFonts w:hint="eastAsia"/>
          <w:b w:val="0"/>
          <w:bCs w:val="0"/>
          <w:color w:val="auto"/>
        </w:rPr>
        <w:t>my-</w:t>
      </w:r>
      <w:proofErr w:type="spellStart"/>
      <w:r w:rsidRPr="00354001">
        <w:rPr>
          <w:rStyle w:val="24"/>
          <w:rFonts w:hint="eastAsia"/>
          <w:b w:val="0"/>
          <w:bCs w:val="0"/>
          <w:color w:val="auto"/>
        </w:rPr>
        <w:t>mill.hal</w:t>
      </w:r>
      <w:proofErr w:type="spellEnd"/>
      <w:r w:rsidRPr="00354001">
        <w:rPr>
          <w:rStyle w:val="24"/>
          <w:rFonts w:hint="eastAsia"/>
          <w:b w:val="0"/>
          <w:bCs w:val="0"/>
          <w:color w:val="auto"/>
        </w:rPr>
        <w:t>（構成の名前が</w:t>
      </w:r>
      <w:r w:rsidRPr="00354001">
        <w:rPr>
          <w:rStyle w:val="24"/>
          <w:rFonts w:hint="eastAsia"/>
          <w:b w:val="0"/>
          <w:bCs w:val="0"/>
          <w:color w:val="auto"/>
        </w:rPr>
        <w:t>my-mill</w:t>
      </w:r>
      <w:r w:rsidRPr="00354001">
        <w:rPr>
          <w:rStyle w:val="24"/>
          <w:rFonts w:hint="eastAsia"/>
          <w:b w:val="0"/>
          <w:bCs w:val="0"/>
          <w:color w:val="auto"/>
        </w:rPr>
        <w:t>の場合）このファイルが最初にロードされるため、</w:t>
      </w:r>
      <w:r w:rsidRPr="00354001">
        <w:rPr>
          <w:rStyle w:val="24"/>
          <w:rFonts w:hint="eastAsia"/>
          <w:b w:val="0"/>
          <w:bCs w:val="0"/>
          <w:color w:val="auto"/>
        </w:rPr>
        <w:t xml:space="preserve">Stepper </w:t>
      </w:r>
      <w:proofErr w:type="spellStart"/>
      <w:r w:rsidRPr="00354001">
        <w:rPr>
          <w:rStyle w:val="24"/>
          <w:rFonts w:hint="eastAsia"/>
          <w:b w:val="0"/>
          <w:bCs w:val="0"/>
          <w:color w:val="auto"/>
        </w:rPr>
        <w:t>ConfigWizard</w:t>
      </w:r>
      <w:proofErr w:type="spellEnd"/>
      <w:r w:rsidRPr="00354001">
        <w:rPr>
          <w:rStyle w:val="24"/>
          <w:rFonts w:hint="eastAsia"/>
          <w:b w:val="0"/>
          <w:bCs w:val="0"/>
          <w:color w:val="auto"/>
        </w:rPr>
        <w:t>を使用した場合は変更しないでください。</w:t>
      </w:r>
    </w:p>
    <w:p w14:paraId="25C85774" w14:textId="6AD6AF61" w:rsidR="00880D89" w:rsidRPr="00354001" w:rsidRDefault="00880D89" w:rsidP="0080552D">
      <w:pPr>
        <w:numPr>
          <w:ilvl w:val="0"/>
          <w:numId w:val="13"/>
        </w:numPr>
        <w:ind w:leftChars="445" w:left="1354"/>
        <w:rPr>
          <w:rStyle w:val="24"/>
          <w:b w:val="0"/>
          <w:bCs w:val="0"/>
          <w:color w:val="auto"/>
        </w:rPr>
      </w:pPr>
      <w:proofErr w:type="spellStart"/>
      <w:r w:rsidRPr="00354001">
        <w:rPr>
          <w:rStyle w:val="24"/>
          <w:rFonts w:hint="eastAsia"/>
          <w:b w:val="0"/>
          <w:bCs w:val="0"/>
          <w:color w:val="auto"/>
        </w:rPr>
        <w:t>custom.hal</w:t>
      </w:r>
      <w:proofErr w:type="spellEnd"/>
      <w:r w:rsidRPr="00354001">
        <w:rPr>
          <w:rStyle w:val="24"/>
          <w:rFonts w:hint="eastAsia"/>
          <w:b w:val="0"/>
          <w:bCs w:val="0"/>
          <w:color w:val="auto"/>
        </w:rPr>
        <w:t>このファイルは、</w:t>
      </w:r>
      <w:r w:rsidRPr="00354001">
        <w:rPr>
          <w:rStyle w:val="24"/>
          <w:rFonts w:hint="eastAsia"/>
          <w:b w:val="0"/>
          <w:bCs w:val="0"/>
          <w:color w:val="auto"/>
        </w:rPr>
        <w:t>GUI</w:t>
      </w:r>
      <w:r w:rsidRPr="00354001">
        <w:rPr>
          <w:rStyle w:val="24"/>
          <w:rFonts w:hint="eastAsia"/>
          <w:b w:val="0"/>
          <w:bCs w:val="0"/>
          <w:color w:val="auto"/>
        </w:rPr>
        <w:t>がロードされる前に次にロードされます。</w:t>
      </w:r>
      <w:r w:rsidRPr="00354001">
        <w:rPr>
          <w:rFonts w:hint="eastAsia"/>
          <w:b/>
          <w:bCs/>
        </w:rPr>
        <w:t xml:space="preserve"> </w:t>
      </w:r>
      <w:r w:rsidRPr="00354001">
        <w:rPr>
          <w:rStyle w:val="24"/>
          <w:rFonts w:hint="eastAsia"/>
          <w:b w:val="0"/>
          <w:bCs w:val="0"/>
          <w:color w:val="auto"/>
        </w:rPr>
        <w:t>これは、</w:t>
      </w:r>
      <w:r w:rsidRPr="00354001">
        <w:rPr>
          <w:rStyle w:val="24"/>
          <w:rFonts w:hint="eastAsia"/>
          <w:b w:val="0"/>
          <w:bCs w:val="0"/>
          <w:color w:val="auto"/>
        </w:rPr>
        <w:t>GUI</w:t>
      </w:r>
      <w:r w:rsidRPr="00354001">
        <w:rPr>
          <w:rStyle w:val="24"/>
          <w:rFonts w:hint="eastAsia"/>
          <w:b w:val="0"/>
          <w:bCs w:val="0"/>
          <w:color w:val="auto"/>
        </w:rPr>
        <w:t>がロードされる前にロードするカスタム</w:t>
      </w:r>
      <w:r w:rsidRPr="00354001">
        <w:rPr>
          <w:rStyle w:val="24"/>
          <w:rFonts w:hint="eastAsia"/>
          <w:b w:val="0"/>
          <w:bCs w:val="0"/>
          <w:color w:val="auto"/>
        </w:rPr>
        <w:t>HAL</w:t>
      </w:r>
      <w:r w:rsidRPr="00354001">
        <w:rPr>
          <w:rStyle w:val="24"/>
          <w:rFonts w:hint="eastAsia"/>
          <w:b w:val="0"/>
          <w:bCs w:val="0"/>
          <w:color w:val="auto"/>
        </w:rPr>
        <w:t>コマンドを配置する場所です。</w:t>
      </w:r>
    </w:p>
    <w:p w14:paraId="491319AB" w14:textId="7575B128" w:rsidR="00880D89" w:rsidRPr="00354001" w:rsidRDefault="00880D89" w:rsidP="0080552D">
      <w:pPr>
        <w:numPr>
          <w:ilvl w:val="0"/>
          <w:numId w:val="13"/>
        </w:numPr>
        <w:ind w:leftChars="445" w:left="1354"/>
        <w:rPr>
          <w:rStyle w:val="24"/>
          <w:b w:val="0"/>
          <w:bCs w:val="0"/>
          <w:color w:val="auto"/>
        </w:rPr>
      </w:pPr>
      <w:proofErr w:type="spellStart"/>
      <w:r w:rsidRPr="00354001">
        <w:rPr>
          <w:rStyle w:val="24"/>
          <w:rFonts w:hint="eastAsia"/>
          <w:b w:val="0"/>
          <w:bCs w:val="0"/>
          <w:color w:val="auto"/>
        </w:rPr>
        <w:t>custom_postgui.hal</w:t>
      </w:r>
      <w:proofErr w:type="spellEnd"/>
      <w:r w:rsidRPr="00354001">
        <w:rPr>
          <w:rStyle w:val="24"/>
          <w:rFonts w:hint="eastAsia"/>
          <w:b w:val="0"/>
          <w:bCs w:val="0"/>
          <w:color w:val="auto"/>
        </w:rPr>
        <w:t>このファイルは、</w:t>
      </w:r>
      <w:r w:rsidRPr="00354001">
        <w:rPr>
          <w:rStyle w:val="24"/>
          <w:rFonts w:hint="eastAsia"/>
          <w:b w:val="0"/>
          <w:bCs w:val="0"/>
          <w:color w:val="auto"/>
        </w:rPr>
        <w:t>GUI</w:t>
      </w:r>
      <w:r w:rsidRPr="00354001">
        <w:rPr>
          <w:rStyle w:val="24"/>
          <w:rFonts w:hint="eastAsia"/>
          <w:b w:val="0"/>
          <w:bCs w:val="0"/>
          <w:color w:val="auto"/>
        </w:rPr>
        <w:t>のロード後にロードされます。</w:t>
      </w:r>
      <w:r w:rsidRPr="00354001">
        <w:rPr>
          <w:rFonts w:hint="eastAsia"/>
          <w:b/>
          <w:bCs/>
        </w:rPr>
        <w:t xml:space="preserve"> </w:t>
      </w:r>
      <w:r w:rsidRPr="00354001">
        <w:rPr>
          <w:rStyle w:val="24"/>
          <w:rFonts w:hint="eastAsia"/>
          <w:b w:val="0"/>
          <w:bCs w:val="0"/>
          <w:color w:val="auto"/>
        </w:rPr>
        <w:t>ここに、</w:t>
      </w:r>
      <w:r w:rsidRPr="00354001">
        <w:rPr>
          <w:rStyle w:val="24"/>
          <w:rFonts w:hint="eastAsia"/>
          <w:b w:val="0"/>
          <w:bCs w:val="0"/>
          <w:color w:val="auto"/>
        </w:rPr>
        <w:t>GUI</w:t>
      </w:r>
      <w:r w:rsidRPr="00354001">
        <w:rPr>
          <w:rStyle w:val="24"/>
          <w:rFonts w:hint="eastAsia"/>
          <w:b w:val="0"/>
          <w:bCs w:val="0"/>
          <w:color w:val="auto"/>
        </w:rPr>
        <w:t>のロード後にロードするカスタム</w:t>
      </w:r>
      <w:r w:rsidRPr="00354001">
        <w:rPr>
          <w:rStyle w:val="24"/>
          <w:rFonts w:hint="eastAsia"/>
          <w:b w:val="0"/>
          <w:bCs w:val="0"/>
          <w:color w:val="auto"/>
        </w:rPr>
        <w:t>HAL</w:t>
      </w:r>
      <w:r w:rsidRPr="00354001">
        <w:rPr>
          <w:rStyle w:val="24"/>
          <w:rFonts w:hint="eastAsia"/>
          <w:b w:val="0"/>
          <w:bCs w:val="0"/>
          <w:color w:val="auto"/>
        </w:rPr>
        <w:t>コマンドを配置します。</w:t>
      </w:r>
      <w:r w:rsidRPr="00354001">
        <w:rPr>
          <w:rFonts w:hint="eastAsia"/>
          <w:b/>
          <w:bCs/>
        </w:rPr>
        <w:t xml:space="preserve"> </w:t>
      </w:r>
      <w:proofErr w:type="spellStart"/>
      <w:r w:rsidRPr="00354001">
        <w:rPr>
          <w:rStyle w:val="24"/>
          <w:rFonts w:hint="eastAsia"/>
          <w:b w:val="0"/>
          <w:bCs w:val="0"/>
          <w:color w:val="auto"/>
        </w:rPr>
        <w:t>pyVCP</w:t>
      </w:r>
      <w:proofErr w:type="spellEnd"/>
      <w:r w:rsidRPr="00354001">
        <w:rPr>
          <w:rStyle w:val="24"/>
          <w:rFonts w:hint="eastAsia"/>
          <w:b w:val="0"/>
          <w:bCs w:val="0"/>
          <w:color w:val="auto"/>
        </w:rPr>
        <w:t>ウィジェットを使用する</w:t>
      </w:r>
      <w:r w:rsidRPr="00354001">
        <w:rPr>
          <w:rStyle w:val="24"/>
          <w:rFonts w:hint="eastAsia"/>
          <w:b w:val="0"/>
          <w:bCs w:val="0"/>
          <w:color w:val="auto"/>
        </w:rPr>
        <w:t>HAL</w:t>
      </w:r>
      <w:r w:rsidRPr="00354001">
        <w:rPr>
          <w:rStyle w:val="24"/>
          <w:rFonts w:hint="eastAsia"/>
          <w:b w:val="0"/>
          <w:bCs w:val="0"/>
          <w:color w:val="auto"/>
        </w:rPr>
        <w:t>コマンドはすべてここに配置する必要があります。</w:t>
      </w:r>
    </w:p>
    <w:p w14:paraId="2FAA0373" w14:textId="1A28F0D3" w:rsidR="00E23059" w:rsidRPr="00354001" w:rsidRDefault="0040103A" w:rsidP="001E597E">
      <w:pPr>
        <w:pStyle w:val="3"/>
        <w:rPr>
          <w:rStyle w:val="24"/>
          <w:b/>
          <w:bCs w:val="0"/>
          <w:color w:val="auto"/>
        </w:rPr>
      </w:pPr>
      <w:r w:rsidRPr="00354001">
        <w:rPr>
          <w:rStyle w:val="24"/>
          <w:rFonts w:hint="eastAsia"/>
          <w:bCs w:val="0"/>
          <w:color w:val="auto"/>
        </w:rPr>
        <w:lastRenderedPageBreak/>
        <w:t>HALパラメータ</w:t>
      </w:r>
    </w:p>
    <w:p w14:paraId="2FAB81D4" w14:textId="4FCF08F9" w:rsidR="00880D89" w:rsidRPr="00354001" w:rsidRDefault="00B51F2A" w:rsidP="00880D89">
      <w:pPr>
        <w:ind w:left="1418"/>
        <w:rPr>
          <w:rStyle w:val="24"/>
          <w:b w:val="0"/>
          <w:bCs w:val="0"/>
          <w:color w:val="auto"/>
        </w:rPr>
      </w:pPr>
      <w:r w:rsidRPr="00354001">
        <w:rPr>
          <w:rStyle w:val="24"/>
          <w:rFonts w:hint="eastAsia"/>
          <w:b w:val="0"/>
          <w:bCs w:val="0"/>
          <w:color w:val="auto"/>
        </w:rPr>
        <w:t xml:space="preserve">　各</w:t>
      </w:r>
      <w:r w:rsidRPr="00354001">
        <w:rPr>
          <w:rStyle w:val="24"/>
          <w:rFonts w:hint="eastAsia"/>
          <w:b w:val="0"/>
          <w:bCs w:val="0"/>
          <w:color w:val="auto"/>
        </w:rPr>
        <w:t>HAL</w:t>
      </w:r>
      <w:r w:rsidRPr="00354001">
        <w:rPr>
          <w:rStyle w:val="24"/>
          <w:rFonts w:hint="eastAsia"/>
          <w:b w:val="0"/>
          <w:bCs w:val="0"/>
          <w:color w:val="auto"/>
        </w:rPr>
        <w:t>コンポーネントは、作成時に</w:t>
      </w:r>
      <w:r w:rsidRPr="00354001">
        <w:rPr>
          <w:rStyle w:val="24"/>
          <w:rFonts w:hint="eastAsia"/>
          <w:b w:val="0"/>
          <w:bCs w:val="0"/>
          <w:color w:val="auto"/>
        </w:rPr>
        <w:t>2</w:t>
      </w:r>
      <w:r w:rsidRPr="00354001">
        <w:rPr>
          <w:rStyle w:val="24"/>
          <w:rFonts w:hint="eastAsia"/>
          <w:b w:val="0"/>
          <w:bCs w:val="0"/>
          <w:color w:val="auto"/>
        </w:rPr>
        <w:t>つのパラメーターが自動的に追加されます。</w:t>
      </w:r>
      <w:r w:rsidRPr="00354001">
        <w:rPr>
          <w:rFonts w:hint="eastAsia"/>
          <w:b/>
          <w:bCs/>
        </w:rPr>
        <w:t xml:space="preserve"> </w:t>
      </w:r>
      <w:r w:rsidRPr="00354001">
        <w:rPr>
          <w:rStyle w:val="24"/>
          <w:rFonts w:hint="eastAsia"/>
          <w:b w:val="0"/>
          <w:bCs w:val="0"/>
          <w:color w:val="auto"/>
        </w:rPr>
        <w:t>これらのパラメーターを使用すると、コンポーネントの実行時間をスコープできます。</w:t>
      </w:r>
    </w:p>
    <w:p w14:paraId="54981BA9" w14:textId="032A82A6" w:rsidR="00B51F2A" w:rsidRPr="00354001" w:rsidRDefault="00B51F2A" w:rsidP="0080552D">
      <w:pPr>
        <w:numPr>
          <w:ilvl w:val="0"/>
          <w:numId w:val="14"/>
        </w:numPr>
        <w:rPr>
          <w:rStyle w:val="24"/>
          <w:b w:val="0"/>
          <w:bCs w:val="0"/>
          <w:color w:val="auto"/>
        </w:rPr>
      </w:pPr>
      <w:r w:rsidRPr="00354001">
        <w:rPr>
          <w:rStyle w:val="24"/>
          <w:b w:val="0"/>
          <w:bCs w:val="0"/>
          <w:color w:val="auto"/>
        </w:rPr>
        <w:t>time</w:t>
      </w:r>
    </w:p>
    <w:p w14:paraId="6CBC076D" w14:textId="7C4552BC" w:rsidR="00B51F2A" w:rsidRPr="00354001" w:rsidRDefault="00B51F2A" w:rsidP="0080552D">
      <w:pPr>
        <w:numPr>
          <w:ilvl w:val="0"/>
          <w:numId w:val="14"/>
        </w:numPr>
        <w:rPr>
          <w:rStyle w:val="24"/>
          <w:b w:val="0"/>
          <w:bCs w:val="0"/>
          <w:color w:val="auto"/>
        </w:rPr>
      </w:pPr>
      <w:proofErr w:type="spellStart"/>
      <w:r w:rsidRPr="00354001">
        <w:rPr>
          <w:rStyle w:val="24"/>
          <w:rFonts w:hint="eastAsia"/>
          <w:b w:val="0"/>
          <w:bCs w:val="0"/>
          <w:color w:val="auto"/>
        </w:rPr>
        <w:t>t</w:t>
      </w:r>
      <w:r w:rsidRPr="00354001">
        <w:rPr>
          <w:rStyle w:val="24"/>
          <w:b w:val="0"/>
          <w:bCs w:val="0"/>
          <w:color w:val="auto"/>
        </w:rPr>
        <w:t>max</w:t>
      </w:r>
      <w:proofErr w:type="spellEnd"/>
    </w:p>
    <w:p w14:paraId="01D2BAE2" w14:textId="4603C31C" w:rsidR="00B51F2A" w:rsidRPr="00354001" w:rsidRDefault="00B51F2A" w:rsidP="00880D89">
      <w:pPr>
        <w:ind w:left="1418"/>
        <w:rPr>
          <w:rStyle w:val="24"/>
          <w:b w:val="0"/>
          <w:bCs w:val="0"/>
          <w:color w:val="auto"/>
        </w:rPr>
      </w:pPr>
      <w:r w:rsidRPr="00354001">
        <w:rPr>
          <w:rStyle w:val="24"/>
          <w:rFonts w:hint="eastAsia"/>
          <w:b w:val="0"/>
          <w:bCs w:val="0"/>
          <w:color w:val="auto"/>
        </w:rPr>
        <w:t>時間は、関数の実行にかかった</w:t>
      </w:r>
      <w:r w:rsidRPr="00354001">
        <w:rPr>
          <w:rStyle w:val="24"/>
          <w:rFonts w:hint="eastAsia"/>
          <w:b w:val="0"/>
          <w:bCs w:val="0"/>
          <w:color w:val="auto"/>
        </w:rPr>
        <w:t>CPU</w:t>
      </w:r>
      <w:r w:rsidRPr="00354001">
        <w:rPr>
          <w:rStyle w:val="24"/>
          <w:rFonts w:hint="eastAsia"/>
          <w:b w:val="0"/>
          <w:bCs w:val="0"/>
          <w:color w:val="auto"/>
        </w:rPr>
        <w:t>サイクルの数です。</w:t>
      </w:r>
    </w:p>
    <w:p w14:paraId="1960EF01" w14:textId="3B3CCD59" w:rsidR="00B51F2A" w:rsidRPr="00354001" w:rsidRDefault="00B51F2A" w:rsidP="00880D89">
      <w:pPr>
        <w:ind w:left="1418"/>
        <w:rPr>
          <w:rStyle w:val="24"/>
          <w:b w:val="0"/>
          <w:bCs w:val="0"/>
          <w:color w:val="auto"/>
        </w:rPr>
      </w:pPr>
      <w:proofErr w:type="spellStart"/>
      <w:r w:rsidRPr="00354001">
        <w:rPr>
          <w:rStyle w:val="24"/>
          <w:rFonts w:hint="eastAsia"/>
          <w:b w:val="0"/>
          <w:bCs w:val="0"/>
          <w:color w:val="auto"/>
        </w:rPr>
        <w:t>Tmax</w:t>
      </w:r>
      <w:proofErr w:type="spellEnd"/>
      <w:r w:rsidRPr="00354001">
        <w:rPr>
          <w:rStyle w:val="24"/>
          <w:rFonts w:hint="eastAsia"/>
          <w:b w:val="0"/>
          <w:bCs w:val="0"/>
          <w:color w:val="auto"/>
        </w:rPr>
        <w:t>は、関数の実行にかかった</w:t>
      </w:r>
      <w:r w:rsidRPr="00354001">
        <w:rPr>
          <w:rStyle w:val="24"/>
          <w:rFonts w:hint="eastAsia"/>
          <w:b w:val="0"/>
          <w:bCs w:val="0"/>
          <w:color w:val="auto"/>
        </w:rPr>
        <w:t>CPU</w:t>
      </w:r>
      <w:r w:rsidRPr="00354001">
        <w:rPr>
          <w:rStyle w:val="24"/>
          <w:rFonts w:hint="eastAsia"/>
          <w:b w:val="0"/>
          <w:bCs w:val="0"/>
          <w:color w:val="auto"/>
        </w:rPr>
        <w:t>サイクルの最大数です。</w:t>
      </w:r>
      <w:r w:rsidRPr="00354001">
        <w:rPr>
          <w:rFonts w:hint="eastAsia"/>
          <w:b/>
          <w:bCs/>
        </w:rPr>
        <w:t xml:space="preserve"> </w:t>
      </w:r>
      <w:proofErr w:type="spellStart"/>
      <w:r w:rsidRPr="00354001">
        <w:rPr>
          <w:rStyle w:val="24"/>
          <w:rFonts w:hint="eastAsia"/>
          <w:b w:val="0"/>
          <w:bCs w:val="0"/>
          <w:color w:val="auto"/>
        </w:rPr>
        <w:t>Tmax</w:t>
      </w:r>
      <w:proofErr w:type="spellEnd"/>
      <w:r w:rsidRPr="00354001">
        <w:rPr>
          <w:rStyle w:val="24"/>
          <w:rFonts w:hint="eastAsia"/>
          <w:b w:val="0"/>
          <w:bCs w:val="0"/>
          <w:color w:val="auto"/>
        </w:rPr>
        <w:t>は読み取り</w:t>
      </w:r>
      <w:r w:rsidRPr="00354001">
        <w:rPr>
          <w:rStyle w:val="24"/>
          <w:rFonts w:hint="eastAsia"/>
          <w:b w:val="0"/>
          <w:bCs w:val="0"/>
          <w:color w:val="auto"/>
        </w:rPr>
        <w:t>/</w:t>
      </w:r>
      <w:r w:rsidRPr="00354001">
        <w:rPr>
          <w:rStyle w:val="24"/>
          <w:rFonts w:hint="eastAsia"/>
          <w:b w:val="0"/>
          <w:bCs w:val="0"/>
          <w:color w:val="auto"/>
        </w:rPr>
        <w:t>書き込みパラメーターであるため、ユーザーはこれを</w:t>
      </w:r>
      <w:r w:rsidRPr="00354001">
        <w:rPr>
          <w:rStyle w:val="24"/>
          <w:rFonts w:hint="eastAsia"/>
          <w:b w:val="0"/>
          <w:bCs w:val="0"/>
          <w:color w:val="auto"/>
        </w:rPr>
        <w:t>0</w:t>
      </w:r>
      <w:r w:rsidRPr="00354001">
        <w:rPr>
          <w:rStyle w:val="24"/>
          <w:rFonts w:hint="eastAsia"/>
          <w:b w:val="0"/>
          <w:bCs w:val="0"/>
          <w:color w:val="auto"/>
        </w:rPr>
        <w:t>に設定して、関数の実行時の最初の初期化を取り除くことができます。</w:t>
      </w:r>
    </w:p>
    <w:p w14:paraId="65156E38" w14:textId="77777777" w:rsidR="00880D89" w:rsidRPr="00354001" w:rsidRDefault="00880D89" w:rsidP="00880D89">
      <w:pPr>
        <w:ind w:left="1418"/>
        <w:rPr>
          <w:rStyle w:val="24"/>
          <w:b w:val="0"/>
          <w:bCs w:val="0"/>
          <w:color w:val="auto"/>
        </w:rPr>
      </w:pPr>
    </w:p>
    <w:p w14:paraId="1EC39BC9" w14:textId="3B69961B" w:rsidR="0040103A" w:rsidRPr="00354001" w:rsidRDefault="0040103A" w:rsidP="001E597E">
      <w:pPr>
        <w:pStyle w:val="3"/>
        <w:rPr>
          <w:rStyle w:val="24"/>
          <w:b/>
          <w:bCs w:val="0"/>
          <w:color w:val="auto"/>
        </w:rPr>
      </w:pPr>
      <w:r w:rsidRPr="00354001">
        <w:rPr>
          <w:rStyle w:val="24"/>
          <w:rFonts w:hint="eastAsia"/>
          <w:bCs w:val="0"/>
          <w:color w:val="auto"/>
        </w:rPr>
        <w:t>基本的なロジックコンポーネント</w:t>
      </w:r>
    </w:p>
    <w:p w14:paraId="5CB04AFF" w14:textId="3CA2A12F" w:rsidR="00B51F2A" w:rsidRPr="00354001" w:rsidRDefault="00B51F2A" w:rsidP="00B51F2A">
      <w:pPr>
        <w:ind w:left="1418" w:firstLineChars="100" w:firstLine="210"/>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には、いくつかのリアルタイムロジックコンポーネントが含まれています。</w:t>
      </w:r>
      <w:r w:rsidRPr="00354001">
        <w:rPr>
          <w:rFonts w:hint="eastAsia"/>
        </w:rPr>
        <w:t xml:space="preserve"> </w:t>
      </w:r>
      <w:r w:rsidRPr="00354001">
        <w:rPr>
          <w:rStyle w:val="24"/>
          <w:rFonts w:hint="eastAsia"/>
          <w:b w:val="0"/>
          <w:bCs w:val="0"/>
          <w:color w:val="auto"/>
        </w:rPr>
        <w:t>ロジックコンポーネントは、特定の入力に対する出力が何であるかを示す真理値表に従います。</w:t>
      </w:r>
      <w:r w:rsidRPr="00354001">
        <w:rPr>
          <w:rFonts w:hint="eastAsia"/>
        </w:rPr>
        <w:t xml:space="preserve"> </w:t>
      </w:r>
      <w:r w:rsidRPr="00354001">
        <w:rPr>
          <w:rStyle w:val="24"/>
          <w:rFonts w:hint="eastAsia"/>
          <w:b w:val="0"/>
          <w:bCs w:val="0"/>
          <w:color w:val="auto"/>
        </w:rPr>
        <w:t>通常、これらはビットマニピュレータであり、電気論理ゲートの真理値表に従います。</w:t>
      </w:r>
    </w:p>
    <w:p w14:paraId="460E6FB3" w14:textId="56C73D89" w:rsidR="00B51F2A" w:rsidRPr="00354001" w:rsidRDefault="00B51F2A" w:rsidP="00B51F2A">
      <w:pPr>
        <w:ind w:left="1418" w:firstLineChars="100" w:firstLine="210"/>
        <w:rPr>
          <w:rStyle w:val="24"/>
          <w:b w:val="0"/>
          <w:bCs w:val="0"/>
          <w:color w:val="auto"/>
        </w:rPr>
      </w:pPr>
      <w:r w:rsidRPr="00354001">
        <w:rPr>
          <w:rStyle w:val="24"/>
          <w:rFonts w:hint="eastAsia"/>
          <w:b w:val="0"/>
          <w:bCs w:val="0"/>
          <w:color w:val="auto"/>
        </w:rPr>
        <w:t>その他のコンポーネントについては、リアルタイムコンポーネントリストまたはマニュアルページを参照してください。</w:t>
      </w:r>
      <w:r w:rsidRPr="00354001">
        <w:rPr>
          <w:rStyle w:val="24"/>
          <w:rFonts w:hint="eastAsia"/>
          <w:b w:val="0"/>
          <w:bCs w:val="0"/>
          <w:color w:val="auto"/>
        </w:rPr>
        <w:t xml:space="preserve"> </w:t>
      </w:r>
    </w:p>
    <w:p w14:paraId="0EFA517F" w14:textId="4F06B724" w:rsidR="00397BFC" w:rsidRPr="00354001" w:rsidRDefault="00397BFC" w:rsidP="001E597E">
      <w:pPr>
        <w:pStyle w:val="3"/>
      </w:pPr>
      <w:r w:rsidRPr="00354001">
        <w:t>and2</w:t>
      </w:r>
    </w:p>
    <w:p w14:paraId="4FACB6C5" w14:textId="587B9FAB" w:rsidR="00217AA8" w:rsidRPr="00354001" w:rsidRDefault="00217AA8" w:rsidP="00217AA8">
      <w:pPr>
        <w:ind w:left="1984"/>
        <w:rPr>
          <w:rStyle w:val="24"/>
          <w:b w:val="0"/>
          <w:bCs w:val="0"/>
          <w:color w:val="auto"/>
        </w:rPr>
      </w:pPr>
      <w:r w:rsidRPr="00354001">
        <w:rPr>
          <w:rFonts w:hint="eastAsia"/>
        </w:rPr>
        <w:t xml:space="preserve"> </w:t>
      </w:r>
      <w:r w:rsidRPr="00354001">
        <w:rPr>
          <w:rStyle w:val="24"/>
          <w:rFonts w:hint="eastAsia"/>
          <w:b w:val="0"/>
          <w:bCs w:val="0"/>
          <w:color w:val="auto"/>
        </w:rPr>
        <w:t>and2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つの入力とゲートです。</w:t>
      </w:r>
      <w:r w:rsidRPr="00354001">
        <w:rPr>
          <w:rFonts w:hint="eastAsia"/>
        </w:rPr>
        <w:t xml:space="preserve"> </w:t>
      </w:r>
      <w:r w:rsidRPr="00354001">
        <w:rPr>
          <w:rStyle w:val="24"/>
          <w:rFonts w:hint="eastAsia"/>
          <w:b w:val="0"/>
          <w:bCs w:val="0"/>
          <w:color w:val="auto"/>
        </w:rPr>
        <w:t>以下の真理値表は、入力の各組み合わせに基づく出力を示しています。</w:t>
      </w:r>
    </w:p>
    <w:p w14:paraId="19A9365E" w14:textId="139C13AD" w:rsidR="00217AA8" w:rsidRPr="00354001" w:rsidRDefault="00217AA8" w:rsidP="00217AA8">
      <w:pPr>
        <w:ind w:left="1984"/>
        <w:rPr>
          <w:rStyle w:val="24"/>
          <w:b w:val="0"/>
          <w:bCs w:val="0"/>
          <w:color w:val="auto"/>
        </w:rPr>
      </w:pPr>
      <w:r w:rsidRPr="00354001">
        <w:rPr>
          <w:rStyle w:val="24"/>
          <w:rFonts w:hint="eastAsia"/>
          <w:b w:val="0"/>
          <w:bCs w:val="0"/>
          <w:color w:val="auto"/>
        </w:rPr>
        <w:t>構文</w:t>
      </w:r>
    </w:p>
    <w:p w14:paraId="65AB976E" w14:textId="7F7A0288" w:rsidR="00217AA8" w:rsidRPr="00354001" w:rsidRDefault="00217AA8" w:rsidP="00836967">
      <w:pPr>
        <w:pStyle w:val="af9"/>
        <w:ind w:left="1260"/>
      </w:pPr>
      <w:r w:rsidRPr="00354001">
        <w:t>and2 [count=N] | [names=name1[,name2...]]</w:t>
      </w:r>
    </w:p>
    <w:p w14:paraId="1F7CA5FB" w14:textId="28B49282" w:rsidR="00217AA8" w:rsidRPr="00354001" w:rsidRDefault="00217AA8" w:rsidP="00217AA8">
      <w:pPr>
        <w:ind w:left="1984"/>
        <w:rPr>
          <w:rStyle w:val="24"/>
          <w:b w:val="0"/>
          <w:bCs w:val="0"/>
          <w:color w:val="auto"/>
        </w:rPr>
      </w:pPr>
      <w:r w:rsidRPr="00354001">
        <w:rPr>
          <w:rStyle w:val="24"/>
          <w:rFonts w:hint="eastAsia"/>
          <w:b w:val="0"/>
          <w:bCs w:val="0"/>
          <w:color w:val="auto"/>
        </w:rPr>
        <w:t>関数</w:t>
      </w:r>
    </w:p>
    <w:p w14:paraId="32654CC9" w14:textId="3FAC5C6A" w:rsidR="00217AA8" w:rsidRPr="00354001" w:rsidRDefault="00217AA8" w:rsidP="00217AA8">
      <w:pPr>
        <w:ind w:left="1984"/>
      </w:pPr>
      <w:r w:rsidRPr="00354001">
        <w:t>and2.n</w:t>
      </w:r>
    </w:p>
    <w:p w14:paraId="52621876" w14:textId="7320B421" w:rsidR="00217AA8" w:rsidRPr="00354001" w:rsidRDefault="00217AA8" w:rsidP="00217AA8">
      <w:pPr>
        <w:ind w:left="1984"/>
      </w:pPr>
      <w:r w:rsidRPr="00354001">
        <w:t>Pins</w:t>
      </w:r>
    </w:p>
    <w:p w14:paraId="0CD20E48" w14:textId="2F9A98FB" w:rsidR="00217AA8" w:rsidRPr="00354001" w:rsidRDefault="00217AA8" w:rsidP="00836967">
      <w:pPr>
        <w:pStyle w:val="af9"/>
        <w:ind w:left="1260"/>
      </w:pPr>
      <w:r w:rsidRPr="00354001">
        <w:t>and2.N</w:t>
      </w:r>
      <w:r w:rsidR="00806FB4" w:rsidRPr="00354001">
        <w:tab/>
      </w:r>
      <w:r w:rsidRPr="00354001">
        <w:t>in0</w:t>
      </w:r>
      <w:r w:rsidR="00806FB4" w:rsidRPr="00354001">
        <w:tab/>
      </w:r>
      <w:r w:rsidRPr="00354001">
        <w:t>(bit, in)</w:t>
      </w:r>
    </w:p>
    <w:p w14:paraId="717A986D" w14:textId="2B96C4E1" w:rsidR="00217AA8" w:rsidRPr="00354001" w:rsidRDefault="00217AA8" w:rsidP="00836967">
      <w:pPr>
        <w:pStyle w:val="af9"/>
        <w:ind w:left="1260"/>
      </w:pPr>
      <w:r w:rsidRPr="00354001">
        <w:t>and2.N.</w:t>
      </w:r>
      <w:r w:rsidR="00806FB4" w:rsidRPr="00354001">
        <w:tab/>
      </w:r>
      <w:r w:rsidRPr="00354001">
        <w:t>in1</w:t>
      </w:r>
      <w:r w:rsidR="00806FB4" w:rsidRPr="00354001">
        <w:tab/>
      </w:r>
      <w:r w:rsidRPr="00354001">
        <w:t>(bit, in)</w:t>
      </w:r>
    </w:p>
    <w:p w14:paraId="48AB5A3D" w14:textId="1CA47481" w:rsidR="00217AA8" w:rsidRPr="00354001" w:rsidRDefault="00217AA8" w:rsidP="00836967">
      <w:pPr>
        <w:pStyle w:val="af9"/>
        <w:ind w:left="1260"/>
      </w:pPr>
      <w:r w:rsidRPr="00354001">
        <w:t>and2.N.</w:t>
      </w:r>
      <w:r w:rsidR="00806FB4" w:rsidRPr="00354001">
        <w:tab/>
      </w:r>
      <w:r w:rsidRPr="00354001">
        <w:t>out</w:t>
      </w:r>
      <w:r w:rsidR="00806FB4" w:rsidRPr="00354001">
        <w:tab/>
      </w:r>
      <w:r w:rsidRPr="00354001">
        <w:t>(bit, out)</w:t>
      </w:r>
    </w:p>
    <w:p w14:paraId="69699C50" w14:textId="49999FEB" w:rsidR="00217AA8" w:rsidRPr="00354001" w:rsidRDefault="00217AA8" w:rsidP="00217AA8">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2C886526" w14:textId="77777777" w:rsidTr="00217AA8">
        <w:tc>
          <w:tcPr>
            <w:tcW w:w="3485" w:type="dxa"/>
          </w:tcPr>
          <w:p w14:paraId="6831EA7E" w14:textId="355F9FDA" w:rsidR="00217AA8" w:rsidRPr="00354001" w:rsidRDefault="00217AA8" w:rsidP="00217AA8">
            <w:r w:rsidRPr="00354001">
              <w:t>In0</w:t>
            </w:r>
          </w:p>
        </w:tc>
        <w:tc>
          <w:tcPr>
            <w:tcW w:w="3485" w:type="dxa"/>
          </w:tcPr>
          <w:p w14:paraId="5DFDE34D" w14:textId="548DF5A2" w:rsidR="00217AA8" w:rsidRPr="00354001" w:rsidRDefault="00217AA8" w:rsidP="00217AA8">
            <w:r w:rsidRPr="00354001">
              <w:t>In1</w:t>
            </w:r>
          </w:p>
        </w:tc>
        <w:tc>
          <w:tcPr>
            <w:tcW w:w="3486" w:type="dxa"/>
          </w:tcPr>
          <w:p w14:paraId="7005E0A7" w14:textId="42B18FA6" w:rsidR="00217AA8" w:rsidRPr="00354001" w:rsidRDefault="00217AA8" w:rsidP="00217AA8">
            <w:r w:rsidRPr="00354001">
              <w:t>Out</w:t>
            </w:r>
          </w:p>
        </w:tc>
      </w:tr>
      <w:tr w:rsidR="00354001" w:rsidRPr="00354001" w14:paraId="7800AA44" w14:textId="77777777" w:rsidTr="00217AA8">
        <w:tc>
          <w:tcPr>
            <w:tcW w:w="3485" w:type="dxa"/>
          </w:tcPr>
          <w:p w14:paraId="079D2DA9" w14:textId="287AD970" w:rsidR="00217AA8" w:rsidRPr="00354001" w:rsidRDefault="00217AA8" w:rsidP="00217AA8">
            <w:r w:rsidRPr="00354001">
              <w:rPr>
                <w:rFonts w:hint="eastAsia"/>
              </w:rPr>
              <w:lastRenderedPageBreak/>
              <w:t>F</w:t>
            </w:r>
            <w:r w:rsidRPr="00354001">
              <w:t>alse</w:t>
            </w:r>
          </w:p>
        </w:tc>
        <w:tc>
          <w:tcPr>
            <w:tcW w:w="3485" w:type="dxa"/>
          </w:tcPr>
          <w:p w14:paraId="33ED717B" w14:textId="644A75F8" w:rsidR="00217AA8" w:rsidRPr="00354001" w:rsidRDefault="00217AA8" w:rsidP="00217AA8">
            <w:r w:rsidRPr="00354001">
              <w:rPr>
                <w:rFonts w:hint="eastAsia"/>
              </w:rPr>
              <w:t>F</w:t>
            </w:r>
            <w:r w:rsidRPr="00354001">
              <w:t>alse</w:t>
            </w:r>
          </w:p>
        </w:tc>
        <w:tc>
          <w:tcPr>
            <w:tcW w:w="3486" w:type="dxa"/>
          </w:tcPr>
          <w:p w14:paraId="3727414B" w14:textId="7DE63D8D" w:rsidR="00217AA8" w:rsidRPr="00354001" w:rsidRDefault="00217AA8" w:rsidP="00217AA8">
            <w:r w:rsidRPr="00354001">
              <w:rPr>
                <w:rFonts w:hint="eastAsia"/>
              </w:rPr>
              <w:t>F</w:t>
            </w:r>
            <w:r w:rsidRPr="00354001">
              <w:t>alse</w:t>
            </w:r>
          </w:p>
        </w:tc>
      </w:tr>
      <w:tr w:rsidR="00354001" w:rsidRPr="00354001" w14:paraId="0914635D" w14:textId="77777777" w:rsidTr="00217AA8">
        <w:tc>
          <w:tcPr>
            <w:tcW w:w="3485" w:type="dxa"/>
          </w:tcPr>
          <w:p w14:paraId="4C90F29B" w14:textId="6346CCF9" w:rsidR="00217AA8" w:rsidRPr="00354001" w:rsidRDefault="00217AA8" w:rsidP="00217AA8">
            <w:r w:rsidRPr="00354001">
              <w:rPr>
                <w:rFonts w:hint="eastAsia"/>
              </w:rPr>
              <w:t>T</w:t>
            </w:r>
            <w:r w:rsidRPr="00354001">
              <w:t>rue</w:t>
            </w:r>
          </w:p>
        </w:tc>
        <w:tc>
          <w:tcPr>
            <w:tcW w:w="3485" w:type="dxa"/>
          </w:tcPr>
          <w:p w14:paraId="6FB8008B" w14:textId="48A07C94" w:rsidR="00217AA8" w:rsidRPr="00354001" w:rsidRDefault="00217AA8" w:rsidP="00217AA8">
            <w:r w:rsidRPr="00354001">
              <w:rPr>
                <w:rFonts w:hint="eastAsia"/>
              </w:rPr>
              <w:t>F</w:t>
            </w:r>
            <w:r w:rsidRPr="00354001">
              <w:t>alse</w:t>
            </w:r>
          </w:p>
        </w:tc>
        <w:tc>
          <w:tcPr>
            <w:tcW w:w="3486" w:type="dxa"/>
          </w:tcPr>
          <w:p w14:paraId="00F9C558" w14:textId="40540DF7" w:rsidR="00217AA8" w:rsidRPr="00354001" w:rsidRDefault="00217AA8" w:rsidP="00217AA8">
            <w:r w:rsidRPr="00354001">
              <w:rPr>
                <w:rFonts w:hint="eastAsia"/>
              </w:rPr>
              <w:t>F</w:t>
            </w:r>
            <w:r w:rsidRPr="00354001">
              <w:t>alse</w:t>
            </w:r>
          </w:p>
        </w:tc>
      </w:tr>
      <w:tr w:rsidR="00354001" w:rsidRPr="00354001" w14:paraId="741E3BBB" w14:textId="77777777" w:rsidTr="00217AA8">
        <w:tc>
          <w:tcPr>
            <w:tcW w:w="3485" w:type="dxa"/>
          </w:tcPr>
          <w:p w14:paraId="6E34A892" w14:textId="472EC12E" w:rsidR="00217AA8" w:rsidRPr="00354001" w:rsidRDefault="00217AA8" w:rsidP="00217AA8">
            <w:r w:rsidRPr="00354001">
              <w:rPr>
                <w:rFonts w:hint="eastAsia"/>
              </w:rPr>
              <w:t>F</w:t>
            </w:r>
            <w:r w:rsidRPr="00354001">
              <w:t>alse</w:t>
            </w:r>
          </w:p>
        </w:tc>
        <w:tc>
          <w:tcPr>
            <w:tcW w:w="3485" w:type="dxa"/>
          </w:tcPr>
          <w:p w14:paraId="7533E0CF" w14:textId="723A8C27" w:rsidR="00217AA8" w:rsidRPr="00354001" w:rsidRDefault="00217AA8" w:rsidP="00217AA8">
            <w:r w:rsidRPr="00354001">
              <w:rPr>
                <w:rFonts w:hint="eastAsia"/>
              </w:rPr>
              <w:t>T</w:t>
            </w:r>
            <w:r w:rsidRPr="00354001">
              <w:t>ure</w:t>
            </w:r>
          </w:p>
        </w:tc>
        <w:tc>
          <w:tcPr>
            <w:tcW w:w="3486" w:type="dxa"/>
          </w:tcPr>
          <w:p w14:paraId="62445FDB" w14:textId="722B5757" w:rsidR="00217AA8" w:rsidRPr="00354001" w:rsidRDefault="00217AA8" w:rsidP="00217AA8">
            <w:r w:rsidRPr="00354001">
              <w:rPr>
                <w:rFonts w:hint="eastAsia"/>
              </w:rPr>
              <w:t>F</w:t>
            </w:r>
            <w:r w:rsidRPr="00354001">
              <w:t>alse</w:t>
            </w:r>
          </w:p>
        </w:tc>
      </w:tr>
      <w:tr w:rsidR="00217AA8" w:rsidRPr="00354001" w14:paraId="3D38F9A7" w14:textId="77777777" w:rsidTr="00217AA8">
        <w:tc>
          <w:tcPr>
            <w:tcW w:w="3485" w:type="dxa"/>
          </w:tcPr>
          <w:p w14:paraId="46E679B5" w14:textId="3CC55B23" w:rsidR="00217AA8" w:rsidRPr="00354001" w:rsidRDefault="00217AA8" w:rsidP="00217AA8">
            <w:r w:rsidRPr="00354001">
              <w:rPr>
                <w:rFonts w:hint="eastAsia"/>
              </w:rPr>
              <w:t>T</w:t>
            </w:r>
            <w:r w:rsidRPr="00354001">
              <w:t>rue</w:t>
            </w:r>
          </w:p>
        </w:tc>
        <w:tc>
          <w:tcPr>
            <w:tcW w:w="3485" w:type="dxa"/>
          </w:tcPr>
          <w:p w14:paraId="12D7E980" w14:textId="557C876A" w:rsidR="00217AA8" w:rsidRPr="00354001" w:rsidRDefault="00217AA8" w:rsidP="00217AA8">
            <w:r w:rsidRPr="00354001">
              <w:rPr>
                <w:rFonts w:hint="eastAsia"/>
              </w:rPr>
              <w:t>T</w:t>
            </w:r>
            <w:r w:rsidRPr="00354001">
              <w:t>rue</w:t>
            </w:r>
          </w:p>
        </w:tc>
        <w:tc>
          <w:tcPr>
            <w:tcW w:w="3486" w:type="dxa"/>
          </w:tcPr>
          <w:p w14:paraId="002597B0" w14:textId="50AA35E3" w:rsidR="00217AA8" w:rsidRPr="00354001" w:rsidRDefault="00217AA8" w:rsidP="00217AA8">
            <w:r w:rsidRPr="00354001">
              <w:rPr>
                <w:rFonts w:hint="eastAsia"/>
              </w:rPr>
              <w:t>T</w:t>
            </w:r>
            <w:r w:rsidRPr="00354001">
              <w:t>rue</w:t>
            </w:r>
          </w:p>
        </w:tc>
      </w:tr>
    </w:tbl>
    <w:p w14:paraId="2598D749" w14:textId="77777777" w:rsidR="00217AA8" w:rsidRPr="00354001" w:rsidRDefault="00217AA8" w:rsidP="00217AA8">
      <w:pPr>
        <w:ind w:left="1984"/>
      </w:pPr>
    </w:p>
    <w:p w14:paraId="02D93C2D" w14:textId="2ED37755" w:rsidR="00397BFC" w:rsidRPr="00354001" w:rsidRDefault="00397BFC" w:rsidP="001E597E">
      <w:pPr>
        <w:pStyle w:val="3"/>
      </w:pPr>
      <w:r w:rsidRPr="00354001">
        <w:t>not</w:t>
      </w:r>
    </w:p>
    <w:p w14:paraId="0195C2D0" w14:textId="5CFD71AD" w:rsidR="003B4C09" w:rsidRPr="00354001" w:rsidRDefault="003B4C09" w:rsidP="003B4C09">
      <w:pPr>
        <w:ind w:left="1984"/>
        <w:rPr>
          <w:rStyle w:val="24"/>
          <w:b w:val="0"/>
          <w:bCs w:val="0"/>
          <w:color w:val="auto"/>
        </w:rPr>
      </w:pPr>
      <w:r w:rsidRPr="00354001">
        <w:rPr>
          <w:rStyle w:val="24"/>
          <w:rFonts w:hint="eastAsia"/>
          <w:b w:val="0"/>
          <w:bCs w:val="0"/>
          <w:color w:val="auto"/>
        </w:rPr>
        <w:t>not</w:t>
      </w:r>
      <w:r w:rsidRPr="00354001">
        <w:rPr>
          <w:rStyle w:val="24"/>
          <w:rFonts w:hint="eastAsia"/>
          <w:b w:val="0"/>
          <w:bCs w:val="0"/>
          <w:color w:val="auto"/>
        </w:rPr>
        <w:t>コンポーネントはビットインバーターです。</w:t>
      </w:r>
    </w:p>
    <w:p w14:paraId="72061057" w14:textId="6C1628D1" w:rsidR="003B4C09" w:rsidRPr="00354001" w:rsidRDefault="003B4C09" w:rsidP="003B4C09">
      <w:pPr>
        <w:ind w:left="1984"/>
        <w:rPr>
          <w:rStyle w:val="24"/>
          <w:b w:val="0"/>
          <w:bCs w:val="0"/>
          <w:color w:val="auto"/>
        </w:rPr>
      </w:pPr>
      <w:r w:rsidRPr="00354001">
        <w:rPr>
          <w:rStyle w:val="24"/>
          <w:rFonts w:hint="eastAsia"/>
          <w:b w:val="0"/>
          <w:bCs w:val="0"/>
          <w:color w:val="auto"/>
        </w:rPr>
        <w:t>構文</w:t>
      </w:r>
    </w:p>
    <w:p w14:paraId="2928BD5B" w14:textId="09089CDB" w:rsidR="00806FB4" w:rsidRPr="00354001" w:rsidRDefault="00806FB4" w:rsidP="00836967">
      <w:pPr>
        <w:pStyle w:val="af9"/>
        <w:ind w:left="1260"/>
        <w:rPr>
          <w:rStyle w:val="24"/>
          <w:color w:val="auto"/>
        </w:rPr>
      </w:pPr>
      <w:r w:rsidRPr="00354001">
        <w:t>not [count=n] | [names=name1[,name2...]]</w:t>
      </w:r>
    </w:p>
    <w:p w14:paraId="7A03FF03" w14:textId="77777777" w:rsidR="00806FB4" w:rsidRPr="00354001" w:rsidRDefault="00806FB4" w:rsidP="00806FB4">
      <w:pPr>
        <w:ind w:left="1984"/>
        <w:rPr>
          <w:rStyle w:val="24"/>
          <w:color w:val="auto"/>
        </w:rPr>
      </w:pPr>
    </w:p>
    <w:p w14:paraId="61EB09B0" w14:textId="6525E661" w:rsidR="00806FB4" w:rsidRPr="00354001" w:rsidRDefault="00806FB4" w:rsidP="00806FB4">
      <w:pPr>
        <w:ind w:left="1984"/>
        <w:rPr>
          <w:rStyle w:val="24"/>
          <w:b w:val="0"/>
          <w:bCs w:val="0"/>
          <w:color w:val="auto"/>
        </w:rPr>
      </w:pPr>
      <w:r w:rsidRPr="00354001">
        <w:rPr>
          <w:rStyle w:val="24"/>
          <w:rFonts w:hint="eastAsia"/>
          <w:b w:val="0"/>
          <w:bCs w:val="0"/>
          <w:color w:val="auto"/>
        </w:rPr>
        <w:t>関数</w:t>
      </w:r>
    </w:p>
    <w:p w14:paraId="6D005C92" w14:textId="77777777" w:rsidR="00806FB4" w:rsidRPr="00354001" w:rsidRDefault="00806FB4" w:rsidP="00836967">
      <w:pPr>
        <w:pStyle w:val="af9"/>
        <w:ind w:left="1260"/>
      </w:pPr>
      <w:proofErr w:type="spellStart"/>
      <w:r w:rsidRPr="00354001">
        <w:t>not.all</w:t>
      </w:r>
      <w:proofErr w:type="spellEnd"/>
    </w:p>
    <w:p w14:paraId="49F537A4" w14:textId="13D63366" w:rsidR="00806FB4" w:rsidRPr="00354001" w:rsidRDefault="00806FB4" w:rsidP="00836967">
      <w:pPr>
        <w:pStyle w:val="af9"/>
        <w:ind w:left="1260"/>
      </w:pPr>
      <w:proofErr w:type="spellStart"/>
      <w:r w:rsidRPr="00354001">
        <w:t>not.n</w:t>
      </w:r>
      <w:proofErr w:type="spellEnd"/>
    </w:p>
    <w:p w14:paraId="526AC574" w14:textId="77777777" w:rsidR="00806FB4" w:rsidRPr="00354001" w:rsidRDefault="00806FB4" w:rsidP="00806FB4">
      <w:pPr>
        <w:ind w:left="1984"/>
      </w:pPr>
    </w:p>
    <w:p w14:paraId="1FAFBEB7" w14:textId="43DB62D1" w:rsidR="00806FB4" w:rsidRPr="00354001" w:rsidRDefault="00806FB4" w:rsidP="00806FB4">
      <w:pPr>
        <w:ind w:left="1984"/>
      </w:pPr>
      <w:r w:rsidRPr="00354001">
        <w:rPr>
          <w:rFonts w:hint="eastAsia"/>
        </w:rPr>
        <w:t>P</w:t>
      </w:r>
      <w:r w:rsidRPr="00354001">
        <w:t>ins</w:t>
      </w:r>
    </w:p>
    <w:p w14:paraId="526CB979" w14:textId="77777777" w:rsidR="00806FB4" w:rsidRPr="00354001" w:rsidRDefault="00806FB4" w:rsidP="00836967">
      <w:pPr>
        <w:pStyle w:val="af9"/>
        <w:ind w:left="1260"/>
      </w:pPr>
      <w:r w:rsidRPr="00354001">
        <w:t>not.n.in (bit, in)</w:t>
      </w:r>
    </w:p>
    <w:p w14:paraId="1B7E8FE5" w14:textId="6A801886" w:rsidR="00806FB4" w:rsidRPr="00354001" w:rsidRDefault="00806FB4" w:rsidP="00836967">
      <w:pPr>
        <w:pStyle w:val="af9"/>
        <w:ind w:left="1260"/>
      </w:pPr>
      <w:proofErr w:type="spellStart"/>
      <w:r w:rsidRPr="00354001">
        <w:t>not.n.out</w:t>
      </w:r>
      <w:proofErr w:type="spellEnd"/>
      <w:r w:rsidRPr="00354001">
        <w:t xml:space="preserve"> (bit, out)</w:t>
      </w:r>
    </w:p>
    <w:p w14:paraId="2725FDF6" w14:textId="77777777" w:rsidR="00806FB4" w:rsidRPr="00354001" w:rsidRDefault="00806FB4" w:rsidP="00806FB4">
      <w:pPr>
        <w:ind w:left="1984"/>
        <w:rPr>
          <w:rStyle w:val="24"/>
          <w:color w:val="auto"/>
        </w:rPr>
      </w:pPr>
    </w:p>
    <w:p w14:paraId="6EA271F3" w14:textId="2CB7EDAE" w:rsidR="00806FB4" w:rsidRPr="00354001" w:rsidRDefault="00806FB4" w:rsidP="00806FB4">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5"/>
        <w:gridCol w:w="2825"/>
      </w:tblGrid>
      <w:tr w:rsidR="00354001" w:rsidRPr="00354001" w14:paraId="6BFFD190" w14:textId="77777777" w:rsidTr="00806FB4">
        <w:tc>
          <w:tcPr>
            <w:tcW w:w="2825" w:type="dxa"/>
          </w:tcPr>
          <w:p w14:paraId="68FA61D3" w14:textId="77777777" w:rsidR="00806FB4" w:rsidRPr="00354001" w:rsidRDefault="00806FB4" w:rsidP="002B1ACD">
            <w:r w:rsidRPr="00354001">
              <w:t>In0</w:t>
            </w:r>
          </w:p>
        </w:tc>
        <w:tc>
          <w:tcPr>
            <w:tcW w:w="2825" w:type="dxa"/>
          </w:tcPr>
          <w:p w14:paraId="6887CC44" w14:textId="77777777" w:rsidR="00806FB4" w:rsidRPr="00354001" w:rsidRDefault="00806FB4" w:rsidP="002B1ACD">
            <w:r w:rsidRPr="00354001">
              <w:t>In1</w:t>
            </w:r>
          </w:p>
        </w:tc>
      </w:tr>
      <w:tr w:rsidR="00354001" w:rsidRPr="00354001" w14:paraId="7FA45080" w14:textId="77777777" w:rsidTr="00806FB4">
        <w:tc>
          <w:tcPr>
            <w:tcW w:w="2825" w:type="dxa"/>
          </w:tcPr>
          <w:p w14:paraId="501774B4" w14:textId="77777777" w:rsidR="00806FB4" w:rsidRPr="00354001" w:rsidRDefault="00806FB4" w:rsidP="002B1ACD">
            <w:r w:rsidRPr="00354001">
              <w:rPr>
                <w:rFonts w:hint="eastAsia"/>
              </w:rPr>
              <w:t>True</w:t>
            </w:r>
          </w:p>
        </w:tc>
        <w:tc>
          <w:tcPr>
            <w:tcW w:w="2825" w:type="dxa"/>
          </w:tcPr>
          <w:p w14:paraId="2EE4ECBE" w14:textId="77777777" w:rsidR="00806FB4" w:rsidRPr="00354001" w:rsidRDefault="00806FB4" w:rsidP="002B1ACD">
            <w:r w:rsidRPr="00354001">
              <w:rPr>
                <w:rFonts w:hint="eastAsia"/>
              </w:rPr>
              <w:t>F</w:t>
            </w:r>
            <w:r w:rsidRPr="00354001">
              <w:t>alse</w:t>
            </w:r>
          </w:p>
        </w:tc>
      </w:tr>
      <w:tr w:rsidR="00806FB4" w:rsidRPr="00354001" w14:paraId="5F74AC15" w14:textId="77777777" w:rsidTr="00806FB4">
        <w:tc>
          <w:tcPr>
            <w:tcW w:w="2825" w:type="dxa"/>
          </w:tcPr>
          <w:p w14:paraId="46E30B71" w14:textId="619CEE41" w:rsidR="00806FB4" w:rsidRPr="00354001" w:rsidRDefault="00806FB4" w:rsidP="002B1ACD">
            <w:r w:rsidRPr="00354001">
              <w:rPr>
                <w:rFonts w:hint="eastAsia"/>
              </w:rPr>
              <w:t>F</w:t>
            </w:r>
            <w:r w:rsidRPr="00354001">
              <w:t>alse</w:t>
            </w:r>
          </w:p>
        </w:tc>
        <w:tc>
          <w:tcPr>
            <w:tcW w:w="2825" w:type="dxa"/>
          </w:tcPr>
          <w:p w14:paraId="0F3AD7C7" w14:textId="01FE57AE" w:rsidR="00806FB4" w:rsidRPr="00354001" w:rsidRDefault="00806FB4" w:rsidP="002B1ACD">
            <w:r w:rsidRPr="00354001">
              <w:rPr>
                <w:rFonts w:hint="eastAsia"/>
              </w:rPr>
              <w:t>T</w:t>
            </w:r>
            <w:r w:rsidRPr="00354001">
              <w:t>rue</w:t>
            </w:r>
          </w:p>
        </w:tc>
      </w:tr>
    </w:tbl>
    <w:p w14:paraId="4F39B3A1" w14:textId="77777777" w:rsidR="00806FB4" w:rsidRPr="00354001" w:rsidRDefault="00806FB4" w:rsidP="00806FB4">
      <w:pPr>
        <w:ind w:left="1984"/>
        <w:rPr>
          <w:rStyle w:val="24"/>
          <w:color w:val="auto"/>
        </w:rPr>
      </w:pPr>
    </w:p>
    <w:p w14:paraId="291AED26" w14:textId="77777777" w:rsidR="00806FB4" w:rsidRPr="00354001" w:rsidRDefault="00806FB4" w:rsidP="003B4C09">
      <w:pPr>
        <w:ind w:left="1984"/>
        <w:rPr>
          <w:rStyle w:val="24"/>
          <w:color w:val="auto"/>
        </w:rPr>
      </w:pPr>
    </w:p>
    <w:p w14:paraId="3AC25A5C" w14:textId="77777777" w:rsidR="003B4C09" w:rsidRPr="00354001" w:rsidRDefault="003B4C09" w:rsidP="003B4C09">
      <w:pPr>
        <w:ind w:left="1984"/>
        <w:rPr>
          <w:rStyle w:val="24"/>
          <w:b w:val="0"/>
          <w:bCs w:val="0"/>
          <w:color w:val="auto"/>
        </w:rPr>
      </w:pPr>
      <w:r w:rsidRPr="00354001">
        <w:rPr>
          <w:rStyle w:val="24"/>
          <w:rFonts w:hint="eastAsia"/>
          <w:b w:val="0"/>
          <w:bCs w:val="0"/>
          <w:color w:val="auto"/>
        </w:rPr>
        <w:t>関数</w:t>
      </w:r>
    </w:p>
    <w:p w14:paraId="2FCC78F8" w14:textId="0D17D3E7" w:rsidR="003B4C09" w:rsidRPr="00354001" w:rsidRDefault="003B4C09" w:rsidP="003B4C09">
      <w:pPr>
        <w:ind w:left="1984"/>
      </w:pPr>
      <w:r w:rsidRPr="00354001">
        <w:t>or2.n</w:t>
      </w:r>
    </w:p>
    <w:p w14:paraId="6F12084C" w14:textId="6099430A" w:rsidR="003B4C09" w:rsidRPr="00354001" w:rsidRDefault="003B4C09" w:rsidP="003B4C09">
      <w:pPr>
        <w:ind w:left="1984"/>
      </w:pPr>
      <w:r w:rsidRPr="00354001">
        <w:rPr>
          <w:rFonts w:hint="eastAsia"/>
        </w:rPr>
        <w:t>P</w:t>
      </w:r>
      <w:r w:rsidRPr="00354001">
        <w:t>ins</w:t>
      </w:r>
    </w:p>
    <w:p w14:paraId="247FA588" w14:textId="77777777" w:rsidR="003B4C09" w:rsidRPr="00354001" w:rsidRDefault="003B4C09" w:rsidP="003B4C09">
      <w:pPr>
        <w:ind w:left="1984"/>
      </w:pPr>
    </w:p>
    <w:p w14:paraId="221F8C50" w14:textId="1C5E81B3" w:rsidR="00BC0B57" w:rsidRPr="00354001" w:rsidRDefault="00397BFC" w:rsidP="001E597E">
      <w:pPr>
        <w:pStyle w:val="3"/>
      </w:pPr>
      <w:r w:rsidRPr="00354001">
        <w:lastRenderedPageBreak/>
        <w:t>or2</w:t>
      </w:r>
    </w:p>
    <w:p w14:paraId="70A25EEE" w14:textId="6F829F73" w:rsidR="00BC0B57" w:rsidRPr="00354001" w:rsidRDefault="00040BB2" w:rsidP="00BC0B57">
      <w:pPr>
        <w:ind w:left="1984"/>
        <w:rPr>
          <w:rStyle w:val="24"/>
          <w:b w:val="0"/>
          <w:bCs w:val="0"/>
          <w:color w:val="auto"/>
        </w:rPr>
      </w:pPr>
      <w:r w:rsidRPr="00354001">
        <w:rPr>
          <w:rStyle w:val="24"/>
          <w:rFonts w:hint="eastAsia"/>
          <w:b w:val="0"/>
          <w:bCs w:val="0"/>
          <w:color w:val="auto"/>
        </w:rPr>
        <w:t>or2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入力</w:t>
      </w:r>
      <w:r w:rsidRPr="00354001">
        <w:rPr>
          <w:rStyle w:val="24"/>
          <w:rFonts w:hint="eastAsia"/>
          <w:b w:val="0"/>
          <w:bCs w:val="0"/>
          <w:color w:val="auto"/>
        </w:rPr>
        <w:t>OR</w:t>
      </w:r>
      <w:r w:rsidRPr="00354001">
        <w:rPr>
          <w:rStyle w:val="24"/>
          <w:rFonts w:hint="eastAsia"/>
          <w:b w:val="0"/>
          <w:bCs w:val="0"/>
          <w:color w:val="auto"/>
        </w:rPr>
        <w:t>ゲートです。</w:t>
      </w:r>
    </w:p>
    <w:p w14:paraId="58569D3B" w14:textId="77777777" w:rsidR="00040BB2" w:rsidRPr="00354001" w:rsidRDefault="00040BB2" w:rsidP="00040BB2">
      <w:pPr>
        <w:ind w:left="1984"/>
        <w:rPr>
          <w:rStyle w:val="24"/>
          <w:b w:val="0"/>
          <w:bCs w:val="0"/>
          <w:color w:val="auto"/>
        </w:rPr>
      </w:pPr>
      <w:r w:rsidRPr="00354001">
        <w:rPr>
          <w:rStyle w:val="24"/>
          <w:rFonts w:hint="eastAsia"/>
          <w:b w:val="0"/>
          <w:bCs w:val="0"/>
          <w:color w:val="auto"/>
        </w:rPr>
        <w:t>構文</w:t>
      </w:r>
    </w:p>
    <w:p w14:paraId="727C5CE0" w14:textId="77777777" w:rsidR="00040BB2" w:rsidRPr="00354001" w:rsidRDefault="00040BB2" w:rsidP="00076DB9">
      <w:pPr>
        <w:pStyle w:val="af9"/>
        <w:ind w:left="1260"/>
        <w:rPr>
          <w:rStyle w:val="24"/>
          <w:color w:val="auto"/>
        </w:rPr>
      </w:pPr>
      <w:r w:rsidRPr="00354001">
        <w:t>or2[count=n] | [names=name1[,name2...]]</w:t>
      </w:r>
    </w:p>
    <w:p w14:paraId="2442AEE8" w14:textId="0DDAB28F" w:rsidR="00BC0B57" w:rsidRPr="00354001" w:rsidRDefault="00BC0B57" w:rsidP="00BC0B57">
      <w:pPr>
        <w:ind w:left="1984"/>
      </w:pPr>
    </w:p>
    <w:p w14:paraId="1214E473" w14:textId="77777777" w:rsidR="00040BB2" w:rsidRPr="00354001" w:rsidRDefault="00040BB2" w:rsidP="00040BB2">
      <w:pPr>
        <w:ind w:left="1984"/>
        <w:rPr>
          <w:rStyle w:val="24"/>
          <w:b w:val="0"/>
          <w:bCs w:val="0"/>
          <w:color w:val="auto"/>
        </w:rPr>
      </w:pPr>
      <w:r w:rsidRPr="00354001">
        <w:rPr>
          <w:rStyle w:val="24"/>
          <w:rFonts w:hint="eastAsia"/>
          <w:b w:val="0"/>
          <w:bCs w:val="0"/>
          <w:color w:val="auto"/>
        </w:rPr>
        <w:t>関数</w:t>
      </w:r>
    </w:p>
    <w:p w14:paraId="468CC92C" w14:textId="77777777" w:rsidR="00040BB2" w:rsidRPr="00354001" w:rsidRDefault="00040BB2" w:rsidP="00040BB2">
      <w:pPr>
        <w:ind w:left="1984"/>
      </w:pPr>
      <w:r w:rsidRPr="00354001">
        <w:t>or2.n</w:t>
      </w:r>
    </w:p>
    <w:p w14:paraId="220E7C12" w14:textId="77777777" w:rsidR="00040BB2" w:rsidRPr="00354001" w:rsidRDefault="00040BB2" w:rsidP="00040BB2">
      <w:pPr>
        <w:ind w:left="1984"/>
      </w:pPr>
      <w:r w:rsidRPr="00354001">
        <w:rPr>
          <w:rFonts w:hint="eastAsia"/>
        </w:rPr>
        <w:t>P</w:t>
      </w:r>
      <w:r w:rsidRPr="00354001">
        <w:t>ins</w:t>
      </w:r>
    </w:p>
    <w:p w14:paraId="1BCD19CB" w14:textId="77777777" w:rsidR="00040BB2" w:rsidRPr="00354001" w:rsidRDefault="00040BB2" w:rsidP="00076DB9">
      <w:pPr>
        <w:pStyle w:val="af9"/>
        <w:ind w:left="1260"/>
      </w:pPr>
      <w:r w:rsidRPr="00354001">
        <w:t>or2.n.in0 (bit, in)</w:t>
      </w:r>
    </w:p>
    <w:p w14:paraId="266335CC" w14:textId="77777777" w:rsidR="00040BB2" w:rsidRPr="00354001" w:rsidRDefault="00040BB2" w:rsidP="00076DB9">
      <w:pPr>
        <w:pStyle w:val="af9"/>
        <w:ind w:left="1260"/>
      </w:pPr>
      <w:r w:rsidRPr="00354001">
        <w:t>or2.n.in1 (bit, in)</w:t>
      </w:r>
    </w:p>
    <w:p w14:paraId="47139DAA" w14:textId="77777777" w:rsidR="00040BB2" w:rsidRPr="00354001" w:rsidRDefault="00040BB2" w:rsidP="00076DB9">
      <w:pPr>
        <w:pStyle w:val="af9"/>
        <w:ind w:left="1260"/>
      </w:pPr>
      <w:r w:rsidRPr="00354001">
        <w:t>or2.n.out (bit, out)</w:t>
      </w:r>
    </w:p>
    <w:p w14:paraId="1A00CE6D" w14:textId="56945255" w:rsidR="00040BB2" w:rsidRPr="00354001" w:rsidRDefault="00040BB2" w:rsidP="00BC0B57">
      <w:pPr>
        <w:ind w:left="1984"/>
      </w:pPr>
    </w:p>
    <w:p w14:paraId="4434E7FA" w14:textId="77777777" w:rsidR="00040BB2" w:rsidRPr="00354001" w:rsidRDefault="00040BB2" w:rsidP="00040BB2">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09A807D2" w14:textId="77777777" w:rsidTr="002B1ACD">
        <w:tc>
          <w:tcPr>
            <w:tcW w:w="3485" w:type="dxa"/>
          </w:tcPr>
          <w:p w14:paraId="3CB43969" w14:textId="77777777" w:rsidR="00040BB2" w:rsidRPr="00354001" w:rsidRDefault="00040BB2" w:rsidP="002B1ACD">
            <w:r w:rsidRPr="00354001">
              <w:t>In0</w:t>
            </w:r>
          </w:p>
        </w:tc>
        <w:tc>
          <w:tcPr>
            <w:tcW w:w="3485" w:type="dxa"/>
          </w:tcPr>
          <w:p w14:paraId="690B57F2" w14:textId="77777777" w:rsidR="00040BB2" w:rsidRPr="00354001" w:rsidRDefault="00040BB2" w:rsidP="002B1ACD">
            <w:r w:rsidRPr="00354001">
              <w:t>In1</w:t>
            </w:r>
          </w:p>
        </w:tc>
        <w:tc>
          <w:tcPr>
            <w:tcW w:w="3486" w:type="dxa"/>
          </w:tcPr>
          <w:p w14:paraId="7339C0D8" w14:textId="77777777" w:rsidR="00040BB2" w:rsidRPr="00354001" w:rsidRDefault="00040BB2" w:rsidP="002B1ACD">
            <w:r w:rsidRPr="00354001">
              <w:t>Out</w:t>
            </w:r>
          </w:p>
        </w:tc>
      </w:tr>
      <w:tr w:rsidR="00354001" w:rsidRPr="00354001" w14:paraId="136495FC" w14:textId="77777777" w:rsidTr="002B1ACD">
        <w:tc>
          <w:tcPr>
            <w:tcW w:w="3485" w:type="dxa"/>
          </w:tcPr>
          <w:p w14:paraId="0E40C5C1" w14:textId="77777777" w:rsidR="00040BB2" w:rsidRPr="00354001" w:rsidRDefault="00040BB2" w:rsidP="002B1ACD">
            <w:r w:rsidRPr="00354001">
              <w:rPr>
                <w:rFonts w:hint="eastAsia"/>
              </w:rPr>
              <w:t>True</w:t>
            </w:r>
          </w:p>
        </w:tc>
        <w:tc>
          <w:tcPr>
            <w:tcW w:w="3485" w:type="dxa"/>
          </w:tcPr>
          <w:p w14:paraId="65EF3502" w14:textId="77777777" w:rsidR="00040BB2" w:rsidRPr="00354001" w:rsidRDefault="00040BB2" w:rsidP="002B1ACD">
            <w:r w:rsidRPr="00354001">
              <w:rPr>
                <w:rFonts w:hint="eastAsia"/>
              </w:rPr>
              <w:t>F</w:t>
            </w:r>
            <w:r w:rsidRPr="00354001">
              <w:t>alse</w:t>
            </w:r>
          </w:p>
        </w:tc>
        <w:tc>
          <w:tcPr>
            <w:tcW w:w="3486" w:type="dxa"/>
          </w:tcPr>
          <w:p w14:paraId="24D17AE6" w14:textId="77777777" w:rsidR="00040BB2" w:rsidRPr="00354001" w:rsidRDefault="00040BB2" w:rsidP="002B1ACD">
            <w:r w:rsidRPr="00354001">
              <w:t>True</w:t>
            </w:r>
          </w:p>
        </w:tc>
      </w:tr>
      <w:tr w:rsidR="00354001" w:rsidRPr="00354001" w14:paraId="67E4C01A" w14:textId="77777777" w:rsidTr="002B1ACD">
        <w:tc>
          <w:tcPr>
            <w:tcW w:w="3485" w:type="dxa"/>
          </w:tcPr>
          <w:p w14:paraId="14DAA284" w14:textId="77777777" w:rsidR="00040BB2" w:rsidRPr="00354001" w:rsidRDefault="00040BB2" w:rsidP="002B1ACD">
            <w:r w:rsidRPr="00354001">
              <w:rPr>
                <w:rFonts w:hint="eastAsia"/>
              </w:rPr>
              <w:t>T</w:t>
            </w:r>
            <w:r w:rsidRPr="00354001">
              <w:t>rue</w:t>
            </w:r>
          </w:p>
        </w:tc>
        <w:tc>
          <w:tcPr>
            <w:tcW w:w="3485" w:type="dxa"/>
          </w:tcPr>
          <w:p w14:paraId="22995DBF" w14:textId="77777777" w:rsidR="00040BB2" w:rsidRPr="00354001" w:rsidRDefault="00040BB2" w:rsidP="002B1ACD">
            <w:r w:rsidRPr="00354001">
              <w:t>True</w:t>
            </w:r>
          </w:p>
        </w:tc>
        <w:tc>
          <w:tcPr>
            <w:tcW w:w="3486" w:type="dxa"/>
          </w:tcPr>
          <w:p w14:paraId="70AE4046" w14:textId="77777777" w:rsidR="00040BB2" w:rsidRPr="00354001" w:rsidRDefault="00040BB2" w:rsidP="002B1ACD">
            <w:r w:rsidRPr="00354001">
              <w:t>True</w:t>
            </w:r>
          </w:p>
        </w:tc>
      </w:tr>
      <w:tr w:rsidR="00354001" w:rsidRPr="00354001" w14:paraId="0A5B1123" w14:textId="77777777" w:rsidTr="002B1ACD">
        <w:tc>
          <w:tcPr>
            <w:tcW w:w="3485" w:type="dxa"/>
          </w:tcPr>
          <w:p w14:paraId="4DAA9D41" w14:textId="77777777" w:rsidR="00040BB2" w:rsidRPr="00354001" w:rsidRDefault="00040BB2" w:rsidP="002B1ACD">
            <w:r w:rsidRPr="00354001">
              <w:rPr>
                <w:rFonts w:hint="eastAsia"/>
              </w:rPr>
              <w:t>F</w:t>
            </w:r>
            <w:r w:rsidRPr="00354001">
              <w:t>alse</w:t>
            </w:r>
          </w:p>
        </w:tc>
        <w:tc>
          <w:tcPr>
            <w:tcW w:w="3485" w:type="dxa"/>
          </w:tcPr>
          <w:p w14:paraId="255FB177" w14:textId="77777777" w:rsidR="00040BB2" w:rsidRPr="00354001" w:rsidRDefault="00040BB2" w:rsidP="002B1ACD">
            <w:r w:rsidRPr="00354001">
              <w:rPr>
                <w:rFonts w:hint="eastAsia"/>
              </w:rPr>
              <w:t>T</w:t>
            </w:r>
            <w:r w:rsidRPr="00354001">
              <w:t>ure</w:t>
            </w:r>
          </w:p>
        </w:tc>
        <w:tc>
          <w:tcPr>
            <w:tcW w:w="3486" w:type="dxa"/>
          </w:tcPr>
          <w:p w14:paraId="6327D674" w14:textId="77777777" w:rsidR="00040BB2" w:rsidRPr="00354001" w:rsidRDefault="00040BB2" w:rsidP="002B1ACD">
            <w:r w:rsidRPr="00354001">
              <w:t>True</w:t>
            </w:r>
          </w:p>
        </w:tc>
      </w:tr>
      <w:tr w:rsidR="00040BB2" w:rsidRPr="00354001" w14:paraId="743256A2" w14:textId="77777777" w:rsidTr="002B1ACD">
        <w:tc>
          <w:tcPr>
            <w:tcW w:w="3485" w:type="dxa"/>
          </w:tcPr>
          <w:p w14:paraId="62AD1BE4" w14:textId="77777777" w:rsidR="00040BB2" w:rsidRPr="00354001" w:rsidRDefault="00040BB2" w:rsidP="002B1ACD">
            <w:r w:rsidRPr="00354001">
              <w:t>False</w:t>
            </w:r>
          </w:p>
        </w:tc>
        <w:tc>
          <w:tcPr>
            <w:tcW w:w="3485" w:type="dxa"/>
          </w:tcPr>
          <w:p w14:paraId="2613F22A" w14:textId="77777777" w:rsidR="00040BB2" w:rsidRPr="00354001" w:rsidRDefault="00040BB2" w:rsidP="002B1ACD">
            <w:r w:rsidRPr="00354001">
              <w:t>False</w:t>
            </w:r>
          </w:p>
        </w:tc>
        <w:tc>
          <w:tcPr>
            <w:tcW w:w="3486" w:type="dxa"/>
          </w:tcPr>
          <w:p w14:paraId="663E0428" w14:textId="77777777" w:rsidR="00040BB2" w:rsidRPr="00354001" w:rsidRDefault="00040BB2" w:rsidP="002B1ACD">
            <w:r w:rsidRPr="00354001">
              <w:t>False</w:t>
            </w:r>
          </w:p>
        </w:tc>
      </w:tr>
    </w:tbl>
    <w:p w14:paraId="616B7535" w14:textId="77777777" w:rsidR="00040BB2" w:rsidRPr="00354001" w:rsidRDefault="00040BB2" w:rsidP="00BC0B57">
      <w:pPr>
        <w:ind w:left="1984"/>
      </w:pPr>
    </w:p>
    <w:p w14:paraId="058023A8" w14:textId="41EB8F92" w:rsidR="00BC0B57" w:rsidRPr="00354001" w:rsidRDefault="00BC0B57" w:rsidP="001E597E">
      <w:pPr>
        <w:pStyle w:val="3"/>
      </w:pPr>
      <w:r w:rsidRPr="00354001">
        <w:rPr>
          <w:rFonts w:hint="eastAsia"/>
        </w:rPr>
        <w:t>x</w:t>
      </w:r>
      <w:r w:rsidRPr="00354001">
        <w:t>or2</w:t>
      </w:r>
    </w:p>
    <w:p w14:paraId="04EFAEA2" w14:textId="4ED612D0" w:rsidR="00040BB2" w:rsidRPr="00354001" w:rsidRDefault="00040BB2" w:rsidP="00040BB2">
      <w:pPr>
        <w:ind w:left="1984"/>
        <w:rPr>
          <w:rStyle w:val="24"/>
          <w:b w:val="0"/>
          <w:bCs w:val="0"/>
          <w:color w:val="auto"/>
        </w:rPr>
      </w:pPr>
      <w:r w:rsidRPr="00354001">
        <w:rPr>
          <w:rStyle w:val="24"/>
          <w:rFonts w:hint="eastAsia"/>
          <w:b w:val="0"/>
          <w:bCs w:val="0"/>
          <w:color w:val="auto"/>
        </w:rPr>
        <w:t>xor2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入力</w:t>
      </w:r>
      <w:r w:rsidRPr="00354001">
        <w:rPr>
          <w:rStyle w:val="24"/>
          <w:rFonts w:hint="eastAsia"/>
          <w:b w:val="0"/>
          <w:bCs w:val="0"/>
          <w:color w:val="auto"/>
        </w:rPr>
        <w:t>XOR</w:t>
      </w:r>
      <w:r w:rsidRPr="00354001">
        <w:rPr>
          <w:rStyle w:val="24"/>
          <w:rFonts w:hint="eastAsia"/>
          <w:b w:val="0"/>
          <w:bCs w:val="0"/>
          <w:color w:val="auto"/>
        </w:rPr>
        <w:t>（排他的論理和）ゲートです。</w:t>
      </w:r>
    </w:p>
    <w:p w14:paraId="4CB640A1" w14:textId="77777777" w:rsidR="00040BB2" w:rsidRPr="00354001" w:rsidRDefault="00040BB2" w:rsidP="00040BB2">
      <w:pPr>
        <w:ind w:left="1984"/>
        <w:rPr>
          <w:rStyle w:val="24"/>
          <w:b w:val="0"/>
          <w:bCs w:val="0"/>
          <w:color w:val="auto"/>
        </w:rPr>
      </w:pPr>
      <w:r w:rsidRPr="00354001">
        <w:rPr>
          <w:rStyle w:val="24"/>
          <w:rFonts w:hint="eastAsia"/>
          <w:b w:val="0"/>
          <w:bCs w:val="0"/>
          <w:color w:val="auto"/>
        </w:rPr>
        <w:t>構文</w:t>
      </w:r>
    </w:p>
    <w:p w14:paraId="059C9553" w14:textId="06DA48F1" w:rsidR="00040BB2" w:rsidRPr="00354001" w:rsidRDefault="00040BB2" w:rsidP="00076DB9">
      <w:pPr>
        <w:pStyle w:val="af9"/>
        <w:ind w:left="1260"/>
      </w:pPr>
      <w:r w:rsidRPr="00354001">
        <w:t>xor2[count=n] | [names=name1[,name2...]]</w:t>
      </w:r>
    </w:p>
    <w:p w14:paraId="18025272" w14:textId="2C218B19" w:rsidR="00040BB2" w:rsidRPr="00354001" w:rsidRDefault="00040BB2" w:rsidP="00040BB2">
      <w:pPr>
        <w:ind w:left="1984"/>
      </w:pPr>
    </w:p>
    <w:p w14:paraId="17397B7A" w14:textId="77777777" w:rsidR="00040BB2" w:rsidRPr="00354001" w:rsidRDefault="00040BB2" w:rsidP="00040BB2">
      <w:pPr>
        <w:ind w:left="1984"/>
        <w:rPr>
          <w:rStyle w:val="24"/>
          <w:b w:val="0"/>
          <w:bCs w:val="0"/>
          <w:color w:val="auto"/>
        </w:rPr>
      </w:pPr>
      <w:r w:rsidRPr="00354001">
        <w:rPr>
          <w:rStyle w:val="24"/>
          <w:rFonts w:hint="eastAsia"/>
          <w:b w:val="0"/>
          <w:bCs w:val="0"/>
          <w:color w:val="auto"/>
        </w:rPr>
        <w:t>関数</w:t>
      </w:r>
    </w:p>
    <w:p w14:paraId="1DE213F4" w14:textId="1EFAC28D" w:rsidR="00040BB2" w:rsidRPr="00354001" w:rsidRDefault="00040BB2" w:rsidP="00076DB9">
      <w:pPr>
        <w:pStyle w:val="af9"/>
        <w:ind w:left="1260"/>
      </w:pPr>
      <w:r w:rsidRPr="00354001">
        <w:t>xor2.n</w:t>
      </w:r>
    </w:p>
    <w:p w14:paraId="7E5A5464" w14:textId="6A648566" w:rsidR="00040BB2" w:rsidRPr="00354001" w:rsidRDefault="00040BB2" w:rsidP="00040BB2">
      <w:pPr>
        <w:ind w:left="1984"/>
      </w:pPr>
    </w:p>
    <w:p w14:paraId="3D997350" w14:textId="77777777" w:rsidR="00040BB2" w:rsidRPr="00354001" w:rsidRDefault="00040BB2" w:rsidP="00040BB2">
      <w:pPr>
        <w:ind w:left="1984"/>
      </w:pPr>
      <w:r w:rsidRPr="00354001">
        <w:rPr>
          <w:rFonts w:hint="eastAsia"/>
        </w:rPr>
        <w:t>P</w:t>
      </w:r>
      <w:r w:rsidRPr="00354001">
        <w:t>ins</w:t>
      </w:r>
    </w:p>
    <w:p w14:paraId="642A571D" w14:textId="77777777" w:rsidR="00040BB2" w:rsidRPr="00354001" w:rsidRDefault="00040BB2" w:rsidP="00076DB9">
      <w:pPr>
        <w:pStyle w:val="af9"/>
        <w:ind w:left="1260"/>
      </w:pPr>
      <w:r w:rsidRPr="00354001">
        <w:t>xor2.n.in0 (bit, in)</w:t>
      </w:r>
    </w:p>
    <w:p w14:paraId="475CEEDE" w14:textId="77777777" w:rsidR="00040BB2" w:rsidRPr="00354001" w:rsidRDefault="00040BB2" w:rsidP="00076DB9">
      <w:pPr>
        <w:pStyle w:val="af9"/>
        <w:ind w:left="1260"/>
      </w:pPr>
      <w:r w:rsidRPr="00354001">
        <w:lastRenderedPageBreak/>
        <w:t>xor2.n.in1 (bit, in)</w:t>
      </w:r>
    </w:p>
    <w:p w14:paraId="2D5E8AAC" w14:textId="534493BD" w:rsidR="00040BB2" w:rsidRPr="00354001" w:rsidRDefault="00040BB2" w:rsidP="00076DB9">
      <w:pPr>
        <w:pStyle w:val="af9"/>
        <w:ind w:left="1260"/>
      </w:pPr>
      <w:r w:rsidRPr="00354001">
        <w:t>xor2.n.out (bit, out)</w:t>
      </w:r>
    </w:p>
    <w:p w14:paraId="180AD0B4" w14:textId="71F54D93" w:rsidR="00040BB2" w:rsidRPr="00354001" w:rsidRDefault="00040BB2" w:rsidP="00040BB2">
      <w:pPr>
        <w:ind w:left="1984"/>
      </w:pPr>
    </w:p>
    <w:p w14:paraId="64898749" w14:textId="77777777" w:rsidR="00040BB2" w:rsidRPr="00354001" w:rsidRDefault="00040BB2" w:rsidP="00040BB2">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78C3A054" w14:textId="77777777" w:rsidTr="002B1ACD">
        <w:tc>
          <w:tcPr>
            <w:tcW w:w="3485" w:type="dxa"/>
          </w:tcPr>
          <w:p w14:paraId="0B17D909" w14:textId="77777777" w:rsidR="00040BB2" w:rsidRPr="00354001" w:rsidRDefault="00040BB2" w:rsidP="002B1ACD">
            <w:r w:rsidRPr="00354001">
              <w:t>In0</w:t>
            </w:r>
          </w:p>
        </w:tc>
        <w:tc>
          <w:tcPr>
            <w:tcW w:w="3485" w:type="dxa"/>
          </w:tcPr>
          <w:p w14:paraId="2CEDD5C2" w14:textId="77777777" w:rsidR="00040BB2" w:rsidRPr="00354001" w:rsidRDefault="00040BB2" w:rsidP="002B1ACD">
            <w:r w:rsidRPr="00354001">
              <w:t>In1</w:t>
            </w:r>
          </w:p>
        </w:tc>
        <w:tc>
          <w:tcPr>
            <w:tcW w:w="3486" w:type="dxa"/>
          </w:tcPr>
          <w:p w14:paraId="3B2E42C0" w14:textId="77777777" w:rsidR="00040BB2" w:rsidRPr="00354001" w:rsidRDefault="00040BB2" w:rsidP="002B1ACD">
            <w:r w:rsidRPr="00354001">
              <w:t>Out</w:t>
            </w:r>
          </w:p>
        </w:tc>
      </w:tr>
      <w:tr w:rsidR="00354001" w:rsidRPr="00354001" w14:paraId="65BC2B2F" w14:textId="77777777" w:rsidTr="002B1ACD">
        <w:tc>
          <w:tcPr>
            <w:tcW w:w="3485" w:type="dxa"/>
          </w:tcPr>
          <w:p w14:paraId="03EABBE4" w14:textId="77777777" w:rsidR="00040BB2" w:rsidRPr="00354001" w:rsidRDefault="00040BB2" w:rsidP="002B1ACD">
            <w:r w:rsidRPr="00354001">
              <w:rPr>
                <w:rFonts w:hint="eastAsia"/>
              </w:rPr>
              <w:t>True</w:t>
            </w:r>
          </w:p>
        </w:tc>
        <w:tc>
          <w:tcPr>
            <w:tcW w:w="3485" w:type="dxa"/>
          </w:tcPr>
          <w:p w14:paraId="5F36D997" w14:textId="77777777" w:rsidR="00040BB2" w:rsidRPr="00354001" w:rsidRDefault="00040BB2" w:rsidP="002B1ACD">
            <w:r w:rsidRPr="00354001">
              <w:rPr>
                <w:rFonts w:hint="eastAsia"/>
              </w:rPr>
              <w:t>F</w:t>
            </w:r>
            <w:r w:rsidRPr="00354001">
              <w:t>alse</w:t>
            </w:r>
          </w:p>
        </w:tc>
        <w:tc>
          <w:tcPr>
            <w:tcW w:w="3486" w:type="dxa"/>
          </w:tcPr>
          <w:p w14:paraId="564665CC" w14:textId="77777777" w:rsidR="00040BB2" w:rsidRPr="00354001" w:rsidRDefault="00040BB2" w:rsidP="002B1ACD">
            <w:r w:rsidRPr="00354001">
              <w:t>True</w:t>
            </w:r>
          </w:p>
        </w:tc>
      </w:tr>
      <w:tr w:rsidR="00354001" w:rsidRPr="00354001" w14:paraId="29D06E11" w14:textId="77777777" w:rsidTr="002B1ACD">
        <w:tc>
          <w:tcPr>
            <w:tcW w:w="3485" w:type="dxa"/>
          </w:tcPr>
          <w:p w14:paraId="7ED18F60" w14:textId="77777777" w:rsidR="00040BB2" w:rsidRPr="00354001" w:rsidRDefault="00040BB2" w:rsidP="002B1ACD">
            <w:r w:rsidRPr="00354001">
              <w:rPr>
                <w:rFonts w:hint="eastAsia"/>
              </w:rPr>
              <w:t>T</w:t>
            </w:r>
            <w:r w:rsidRPr="00354001">
              <w:t>rue</w:t>
            </w:r>
          </w:p>
        </w:tc>
        <w:tc>
          <w:tcPr>
            <w:tcW w:w="3485" w:type="dxa"/>
          </w:tcPr>
          <w:p w14:paraId="487645E5" w14:textId="77777777" w:rsidR="00040BB2" w:rsidRPr="00354001" w:rsidRDefault="00040BB2" w:rsidP="002B1ACD">
            <w:r w:rsidRPr="00354001">
              <w:t>True</w:t>
            </w:r>
          </w:p>
        </w:tc>
        <w:tc>
          <w:tcPr>
            <w:tcW w:w="3486" w:type="dxa"/>
          </w:tcPr>
          <w:p w14:paraId="7C642AF2" w14:textId="2A0DE482" w:rsidR="00040BB2" w:rsidRPr="00354001" w:rsidRDefault="00040BB2" w:rsidP="002B1ACD">
            <w:r w:rsidRPr="00354001">
              <w:t>False</w:t>
            </w:r>
          </w:p>
        </w:tc>
      </w:tr>
      <w:tr w:rsidR="00354001" w:rsidRPr="00354001" w14:paraId="0332723A" w14:textId="77777777" w:rsidTr="002B1ACD">
        <w:tc>
          <w:tcPr>
            <w:tcW w:w="3485" w:type="dxa"/>
          </w:tcPr>
          <w:p w14:paraId="3C1B483C" w14:textId="77777777" w:rsidR="00040BB2" w:rsidRPr="00354001" w:rsidRDefault="00040BB2" w:rsidP="002B1ACD">
            <w:r w:rsidRPr="00354001">
              <w:rPr>
                <w:rFonts w:hint="eastAsia"/>
              </w:rPr>
              <w:t>F</w:t>
            </w:r>
            <w:r w:rsidRPr="00354001">
              <w:t>alse</w:t>
            </w:r>
          </w:p>
        </w:tc>
        <w:tc>
          <w:tcPr>
            <w:tcW w:w="3485" w:type="dxa"/>
          </w:tcPr>
          <w:p w14:paraId="7DAEF943" w14:textId="77777777" w:rsidR="00040BB2" w:rsidRPr="00354001" w:rsidRDefault="00040BB2" w:rsidP="002B1ACD">
            <w:r w:rsidRPr="00354001">
              <w:rPr>
                <w:rFonts w:hint="eastAsia"/>
              </w:rPr>
              <w:t>T</w:t>
            </w:r>
            <w:r w:rsidRPr="00354001">
              <w:t>ure</w:t>
            </w:r>
          </w:p>
        </w:tc>
        <w:tc>
          <w:tcPr>
            <w:tcW w:w="3486" w:type="dxa"/>
          </w:tcPr>
          <w:p w14:paraId="3C9D8CE1" w14:textId="77777777" w:rsidR="00040BB2" w:rsidRPr="00354001" w:rsidRDefault="00040BB2" w:rsidP="002B1ACD">
            <w:r w:rsidRPr="00354001">
              <w:t>True</w:t>
            </w:r>
          </w:p>
        </w:tc>
      </w:tr>
      <w:tr w:rsidR="00040BB2" w:rsidRPr="00354001" w14:paraId="017CF1C8" w14:textId="77777777" w:rsidTr="002B1ACD">
        <w:tc>
          <w:tcPr>
            <w:tcW w:w="3485" w:type="dxa"/>
          </w:tcPr>
          <w:p w14:paraId="4154D06B" w14:textId="77777777" w:rsidR="00040BB2" w:rsidRPr="00354001" w:rsidRDefault="00040BB2" w:rsidP="002B1ACD">
            <w:r w:rsidRPr="00354001">
              <w:t>False</w:t>
            </w:r>
          </w:p>
        </w:tc>
        <w:tc>
          <w:tcPr>
            <w:tcW w:w="3485" w:type="dxa"/>
          </w:tcPr>
          <w:p w14:paraId="6DCC7F4C" w14:textId="77777777" w:rsidR="00040BB2" w:rsidRPr="00354001" w:rsidRDefault="00040BB2" w:rsidP="002B1ACD">
            <w:r w:rsidRPr="00354001">
              <w:t>False</w:t>
            </w:r>
          </w:p>
        </w:tc>
        <w:tc>
          <w:tcPr>
            <w:tcW w:w="3486" w:type="dxa"/>
          </w:tcPr>
          <w:p w14:paraId="593C8310" w14:textId="77777777" w:rsidR="00040BB2" w:rsidRPr="00354001" w:rsidRDefault="00040BB2" w:rsidP="002B1ACD">
            <w:r w:rsidRPr="00354001">
              <w:t>False</w:t>
            </w:r>
          </w:p>
        </w:tc>
      </w:tr>
    </w:tbl>
    <w:p w14:paraId="6AADE57A" w14:textId="77777777" w:rsidR="00040BB2" w:rsidRPr="00354001" w:rsidRDefault="00040BB2" w:rsidP="00040BB2">
      <w:pPr>
        <w:ind w:left="1984"/>
      </w:pPr>
    </w:p>
    <w:p w14:paraId="1AD1E844" w14:textId="1D0E456A" w:rsidR="00397BFC" w:rsidRPr="00354001" w:rsidRDefault="00397BFC" w:rsidP="001E597E">
      <w:pPr>
        <w:pStyle w:val="3"/>
        <w:rPr>
          <w:rStyle w:val="24"/>
          <w:b/>
          <w:bCs w:val="0"/>
          <w:color w:val="auto"/>
        </w:rPr>
      </w:pPr>
      <w:r w:rsidRPr="00354001">
        <w:rPr>
          <w:rStyle w:val="24"/>
          <w:rFonts w:hint="eastAsia"/>
          <w:bCs w:val="0"/>
          <w:color w:val="auto"/>
        </w:rPr>
        <w:t>ロジックの例</w:t>
      </w:r>
    </w:p>
    <w:p w14:paraId="4789A9C1" w14:textId="0EE650AA" w:rsidR="00F91476" w:rsidRPr="00354001" w:rsidRDefault="00F91476" w:rsidP="00F91476">
      <w:pPr>
        <w:ind w:left="1418"/>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つの入力を</w:t>
      </w:r>
      <w:r w:rsidRPr="00354001">
        <w:rPr>
          <w:rStyle w:val="24"/>
          <w:rFonts w:hint="eastAsia"/>
          <w:b w:val="0"/>
          <w:bCs w:val="0"/>
          <w:color w:val="auto"/>
        </w:rPr>
        <w:t>1</w:t>
      </w:r>
      <w:r w:rsidRPr="00354001">
        <w:rPr>
          <w:rStyle w:val="24"/>
          <w:rFonts w:hint="eastAsia"/>
          <w:b w:val="0"/>
          <w:bCs w:val="0"/>
          <w:color w:val="auto"/>
        </w:rPr>
        <w:t>つの出力に接続する</w:t>
      </w:r>
      <w:r w:rsidRPr="00354001">
        <w:rPr>
          <w:rStyle w:val="24"/>
          <w:rFonts w:hint="eastAsia"/>
          <w:b w:val="0"/>
          <w:bCs w:val="0"/>
          <w:color w:val="auto"/>
        </w:rPr>
        <w:t>and2</w:t>
      </w:r>
      <w:r w:rsidRPr="00354001">
        <w:rPr>
          <w:rStyle w:val="24"/>
          <w:rFonts w:hint="eastAsia"/>
          <w:b w:val="0"/>
          <w:bCs w:val="0"/>
          <w:color w:val="auto"/>
        </w:rPr>
        <w:t>の例。</w:t>
      </w:r>
    </w:p>
    <w:p w14:paraId="1599060B" w14:textId="77777777" w:rsidR="00F91476" w:rsidRPr="00354001" w:rsidRDefault="00F91476" w:rsidP="00076DB9">
      <w:pPr>
        <w:pStyle w:val="af9"/>
        <w:ind w:left="1260"/>
      </w:pPr>
      <w:proofErr w:type="spellStart"/>
      <w:r w:rsidRPr="00354001">
        <w:t>loadrt</w:t>
      </w:r>
      <w:proofErr w:type="spellEnd"/>
      <w:r w:rsidRPr="00354001">
        <w:t xml:space="preserve"> and2 count=1</w:t>
      </w:r>
    </w:p>
    <w:p w14:paraId="2A898CDE" w14:textId="77777777" w:rsidR="00F91476" w:rsidRPr="00354001" w:rsidRDefault="00F91476" w:rsidP="00076DB9">
      <w:pPr>
        <w:pStyle w:val="af9"/>
        <w:ind w:left="1260"/>
      </w:pPr>
      <w:proofErr w:type="spellStart"/>
      <w:r w:rsidRPr="00354001">
        <w:t>addf</w:t>
      </w:r>
      <w:proofErr w:type="spellEnd"/>
      <w:r w:rsidRPr="00354001">
        <w:t xml:space="preserve"> and2.0 servo-thread</w:t>
      </w:r>
    </w:p>
    <w:p w14:paraId="79EDF550" w14:textId="77777777" w:rsidR="00F91476" w:rsidRPr="00354001" w:rsidRDefault="00F91476" w:rsidP="00076DB9">
      <w:pPr>
        <w:pStyle w:val="af9"/>
        <w:ind w:left="1260"/>
      </w:pPr>
      <w:r w:rsidRPr="00354001">
        <w:t>net my-sigin1 and2.0.in0 &lt;= parport.0.pin-11-in</w:t>
      </w:r>
    </w:p>
    <w:p w14:paraId="38E90802" w14:textId="77777777" w:rsidR="00F91476" w:rsidRPr="00354001" w:rsidRDefault="00F91476" w:rsidP="00076DB9">
      <w:pPr>
        <w:pStyle w:val="af9"/>
        <w:ind w:left="1260"/>
      </w:pPr>
      <w:r w:rsidRPr="00354001">
        <w:t>net my-sigin2 and2.0.in1 &lt;= parport.0.pin-12-in</w:t>
      </w:r>
    </w:p>
    <w:p w14:paraId="34B13EA9" w14:textId="5EE4F7A3" w:rsidR="00F91476" w:rsidRPr="00354001" w:rsidRDefault="00F91476" w:rsidP="00076DB9">
      <w:pPr>
        <w:pStyle w:val="af9"/>
        <w:ind w:left="1260"/>
        <w:rPr>
          <w:rStyle w:val="24"/>
          <w:color w:val="auto"/>
        </w:rPr>
      </w:pPr>
      <w:r w:rsidRPr="00354001">
        <w:t>net both-on parport.0.pin-14-out &lt;= and2.0.out</w:t>
      </w:r>
    </w:p>
    <w:p w14:paraId="136202B1" w14:textId="2CE931B0" w:rsidR="00F91476" w:rsidRPr="00354001" w:rsidRDefault="00F91476" w:rsidP="00F91476">
      <w:pPr>
        <w:ind w:left="1418"/>
        <w:rPr>
          <w:rStyle w:val="24"/>
          <w:b w:val="0"/>
          <w:bCs w:val="0"/>
          <w:color w:val="auto"/>
        </w:rPr>
      </w:pPr>
      <w:r w:rsidRPr="00354001">
        <w:rPr>
          <w:rStyle w:val="24"/>
          <w:rFonts w:hint="eastAsia"/>
          <w:b w:val="0"/>
          <w:bCs w:val="0"/>
          <w:color w:val="auto"/>
        </w:rPr>
        <w:t xml:space="preserve">　上記の例では、</w:t>
      </w:r>
      <w:r w:rsidRPr="00354001">
        <w:rPr>
          <w:rStyle w:val="24"/>
          <w:rFonts w:hint="eastAsia"/>
          <w:b w:val="0"/>
          <w:bCs w:val="0"/>
          <w:color w:val="auto"/>
        </w:rPr>
        <w:t>and2</w:t>
      </w:r>
      <w:r w:rsidRPr="00354001">
        <w:rPr>
          <w:rStyle w:val="24"/>
          <w:rFonts w:hint="eastAsia"/>
          <w:b w:val="0"/>
          <w:bCs w:val="0"/>
          <w:color w:val="auto"/>
        </w:rPr>
        <w:t>の</w:t>
      </w:r>
      <w:r w:rsidRPr="00354001">
        <w:rPr>
          <w:rStyle w:val="24"/>
          <w:rFonts w:hint="eastAsia"/>
          <w:b w:val="0"/>
          <w:bCs w:val="0"/>
          <w:color w:val="auto"/>
        </w:rPr>
        <w:t>1</w:t>
      </w:r>
      <w:r w:rsidRPr="00354001">
        <w:rPr>
          <w:rStyle w:val="24"/>
          <w:rFonts w:hint="eastAsia"/>
          <w:b w:val="0"/>
          <w:bCs w:val="0"/>
          <w:color w:val="auto"/>
        </w:rPr>
        <w:t>つのコピーがリアルタイム空間にロードされ、サーボスレッドに追加されます。</w:t>
      </w:r>
      <w:r w:rsidRPr="00354001">
        <w:rPr>
          <w:rFonts w:hint="eastAsia"/>
          <w:b/>
          <w:bCs/>
        </w:rPr>
        <w:t xml:space="preserve"> </w:t>
      </w:r>
      <w:r w:rsidRPr="00354001">
        <w:rPr>
          <w:rStyle w:val="24"/>
          <w:rFonts w:hint="eastAsia"/>
          <w:b w:val="0"/>
          <w:bCs w:val="0"/>
          <w:color w:val="auto"/>
        </w:rPr>
        <w:t>パラレルポートの次のピン</w:t>
      </w:r>
      <w:r w:rsidRPr="00354001">
        <w:rPr>
          <w:rStyle w:val="24"/>
          <w:rFonts w:hint="eastAsia"/>
          <w:b w:val="0"/>
          <w:bCs w:val="0"/>
          <w:color w:val="auto"/>
        </w:rPr>
        <w:t>11</w:t>
      </w:r>
      <w:r w:rsidRPr="00354001">
        <w:rPr>
          <w:rStyle w:val="24"/>
          <w:rFonts w:hint="eastAsia"/>
          <w:b w:val="0"/>
          <w:bCs w:val="0"/>
          <w:color w:val="auto"/>
        </w:rPr>
        <w:t>は、</w:t>
      </w:r>
      <w:r w:rsidRPr="00354001">
        <w:rPr>
          <w:rStyle w:val="24"/>
          <w:rFonts w:hint="eastAsia"/>
          <w:b w:val="0"/>
          <w:bCs w:val="0"/>
          <w:color w:val="auto"/>
        </w:rPr>
        <w:t>AND</w:t>
      </w:r>
      <w:r w:rsidRPr="00354001">
        <w:rPr>
          <w:rStyle w:val="24"/>
          <w:rFonts w:hint="eastAsia"/>
          <w:b w:val="0"/>
          <w:bCs w:val="0"/>
          <w:color w:val="auto"/>
        </w:rPr>
        <w:t>ゲートの</w:t>
      </w:r>
      <w:r w:rsidRPr="00354001">
        <w:rPr>
          <w:rStyle w:val="24"/>
          <w:rFonts w:hint="eastAsia"/>
          <w:b w:val="0"/>
          <w:bCs w:val="0"/>
          <w:color w:val="auto"/>
        </w:rPr>
        <w:t>in0</w:t>
      </w:r>
      <w:r w:rsidRPr="00354001">
        <w:rPr>
          <w:rStyle w:val="24"/>
          <w:rFonts w:hint="eastAsia"/>
          <w:b w:val="0"/>
          <w:bCs w:val="0"/>
          <w:color w:val="auto"/>
        </w:rPr>
        <w:t>ビットに接続されています。</w:t>
      </w:r>
      <w:r w:rsidRPr="00354001">
        <w:rPr>
          <w:rFonts w:hint="eastAsia"/>
          <w:b/>
          <w:bCs/>
        </w:rPr>
        <w:t xml:space="preserve"> </w:t>
      </w:r>
      <w:r w:rsidRPr="00354001">
        <w:rPr>
          <w:rStyle w:val="24"/>
          <w:rFonts w:hint="eastAsia"/>
          <w:b w:val="0"/>
          <w:bCs w:val="0"/>
          <w:color w:val="auto"/>
        </w:rPr>
        <w:t>次のピン</w:t>
      </w:r>
      <w:r w:rsidRPr="00354001">
        <w:rPr>
          <w:rStyle w:val="24"/>
          <w:rFonts w:hint="eastAsia"/>
          <w:b w:val="0"/>
          <w:bCs w:val="0"/>
          <w:color w:val="auto"/>
        </w:rPr>
        <w:t>12</w:t>
      </w:r>
      <w:r w:rsidRPr="00354001">
        <w:rPr>
          <w:rStyle w:val="24"/>
          <w:rFonts w:hint="eastAsia"/>
          <w:b w:val="0"/>
          <w:bCs w:val="0"/>
          <w:color w:val="auto"/>
        </w:rPr>
        <w:t>は、</w:t>
      </w:r>
      <w:r w:rsidRPr="00354001">
        <w:rPr>
          <w:rStyle w:val="24"/>
          <w:rFonts w:hint="eastAsia"/>
          <w:b w:val="0"/>
          <w:bCs w:val="0"/>
          <w:color w:val="auto"/>
        </w:rPr>
        <w:t>AND</w:t>
      </w:r>
      <w:r w:rsidRPr="00354001">
        <w:rPr>
          <w:rStyle w:val="24"/>
          <w:rFonts w:hint="eastAsia"/>
          <w:b w:val="0"/>
          <w:bCs w:val="0"/>
          <w:color w:val="auto"/>
        </w:rPr>
        <w:t>ゲートの</w:t>
      </w:r>
      <w:r w:rsidRPr="00354001">
        <w:rPr>
          <w:rStyle w:val="24"/>
          <w:rFonts w:hint="eastAsia"/>
          <w:b w:val="0"/>
          <w:bCs w:val="0"/>
          <w:color w:val="auto"/>
        </w:rPr>
        <w:t>in1</w:t>
      </w:r>
      <w:r w:rsidRPr="00354001">
        <w:rPr>
          <w:rStyle w:val="24"/>
          <w:rFonts w:hint="eastAsia"/>
          <w:b w:val="0"/>
          <w:bCs w:val="0"/>
          <w:color w:val="auto"/>
        </w:rPr>
        <w:t>ビットに接続されています。</w:t>
      </w:r>
      <w:r w:rsidRPr="00354001">
        <w:rPr>
          <w:rFonts w:hint="eastAsia"/>
          <w:b/>
          <w:bCs/>
        </w:rPr>
        <w:t xml:space="preserve"> </w:t>
      </w:r>
      <w:r w:rsidRPr="00354001">
        <w:rPr>
          <w:rStyle w:val="24"/>
          <w:rFonts w:hint="eastAsia"/>
          <w:b w:val="0"/>
          <w:bCs w:val="0"/>
          <w:color w:val="auto"/>
        </w:rPr>
        <w:t>最後に、</w:t>
      </w:r>
      <w:r w:rsidRPr="00354001">
        <w:rPr>
          <w:rStyle w:val="24"/>
          <w:rFonts w:hint="eastAsia"/>
          <w:b w:val="0"/>
          <w:bCs w:val="0"/>
          <w:color w:val="auto"/>
        </w:rPr>
        <w:t>and2</w:t>
      </w:r>
      <w:r w:rsidRPr="00354001">
        <w:rPr>
          <w:rStyle w:val="24"/>
          <w:rFonts w:hint="eastAsia"/>
          <w:b w:val="0"/>
          <w:bCs w:val="0"/>
          <w:color w:val="auto"/>
        </w:rPr>
        <w:t>出力ビットをパラレルポートのピン</w:t>
      </w:r>
      <w:r w:rsidRPr="00354001">
        <w:rPr>
          <w:rStyle w:val="24"/>
          <w:rFonts w:hint="eastAsia"/>
          <w:b w:val="0"/>
          <w:bCs w:val="0"/>
          <w:color w:val="auto"/>
        </w:rPr>
        <w:t>14</w:t>
      </w:r>
      <w:r w:rsidRPr="00354001">
        <w:rPr>
          <w:rStyle w:val="24"/>
          <w:rFonts w:hint="eastAsia"/>
          <w:b w:val="0"/>
          <w:bCs w:val="0"/>
          <w:color w:val="auto"/>
        </w:rPr>
        <w:t>に接続します。したがって、</w:t>
      </w:r>
      <w:r w:rsidRPr="00354001">
        <w:rPr>
          <w:rStyle w:val="24"/>
          <w:rFonts w:hint="eastAsia"/>
          <w:b w:val="0"/>
          <w:bCs w:val="0"/>
          <w:color w:val="auto"/>
        </w:rPr>
        <w:t>and2</w:t>
      </w:r>
      <w:r w:rsidRPr="00354001">
        <w:rPr>
          <w:rStyle w:val="24"/>
          <w:rFonts w:hint="eastAsia"/>
          <w:b w:val="0"/>
          <w:bCs w:val="0"/>
          <w:color w:val="auto"/>
        </w:rPr>
        <w:t>の真理値表に従って、ピン</w:t>
      </w:r>
      <w:r w:rsidRPr="00354001">
        <w:rPr>
          <w:rStyle w:val="24"/>
          <w:rFonts w:hint="eastAsia"/>
          <w:b w:val="0"/>
          <w:bCs w:val="0"/>
          <w:color w:val="auto"/>
        </w:rPr>
        <w:t>11</w:t>
      </w:r>
      <w:r w:rsidRPr="00354001">
        <w:rPr>
          <w:rStyle w:val="24"/>
          <w:rFonts w:hint="eastAsia"/>
          <w:b w:val="0"/>
          <w:bCs w:val="0"/>
          <w:color w:val="auto"/>
        </w:rPr>
        <w:t>とピン</w:t>
      </w:r>
      <w:r w:rsidRPr="00354001">
        <w:rPr>
          <w:rStyle w:val="24"/>
          <w:rFonts w:hint="eastAsia"/>
          <w:b w:val="0"/>
          <w:bCs w:val="0"/>
          <w:color w:val="auto"/>
        </w:rPr>
        <w:t>12</w:t>
      </w:r>
      <w:r w:rsidRPr="00354001">
        <w:rPr>
          <w:rStyle w:val="24"/>
          <w:rFonts w:hint="eastAsia"/>
          <w:b w:val="0"/>
          <w:bCs w:val="0"/>
          <w:color w:val="auto"/>
        </w:rPr>
        <w:t>がオンの場合、出力ピン</w:t>
      </w:r>
      <w:r w:rsidRPr="00354001">
        <w:rPr>
          <w:rStyle w:val="24"/>
          <w:rFonts w:hint="eastAsia"/>
          <w:b w:val="0"/>
          <w:bCs w:val="0"/>
          <w:color w:val="auto"/>
        </w:rPr>
        <w:t>14</w:t>
      </w:r>
      <w:r w:rsidRPr="00354001">
        <w:rPr>
          <w:rStyle w:val="24"/>
          <w:rFonts w:hint="eastAsia"/>
          <w:b w:val="0"/>
          <w:bCs w:val="0"/>
          <w:color w:val="auto"/>
        </w:rPr>
        <w:t>がオンになります。</w:t>
      </w:r>
    </w:p>
    <w:p w14:paraId="5CA42715" w14:textId="77777777" w:rsidR="00F91476" w:rsidRPr="00354001" w:rsidRDefault="00F91476" w:rsidP="00F91476">
      <w:pPr>
        <w:ind w:left="1418"/>
        <w:rPr>
          <w:rStyle w:val="24"/>
          <w:color w:val="auto"/>
        </w:rPr>
      </w:pPr>
    </w:p>
    <w:p w14:paraId="2329436D" w14:textId="080E8D48" w:rsidR="00397BFC" w:rsidRPr="00354001" w:rsidRDefault="00397BFC" w:rsidP="001E597E">
      <w:pPr>
        <w:pStyle w:val="2"/>
      </w:pPr>
      <w:r w:rsidRPr="00354001">
        <w:t>HAL TWOPASS</w:t>
      </w:r>
    </w:p>
    <w:p w14:paraId="314EC6F8" w14:textId="4A1C275D" w:rsidR="00397BFC" w:rsidRPr="00354001" w:rsidRDefault="00397BFC" w:rsidP="001E597E">
      <w:pPr>
        <w:pStyle w:val="3"/>
      </w:pPr>
      <w:r w:rsidRPr="00354001">
        <w:t>TWOPASS</w:t>
      </w:r>
    </w:p>
    <w:p w14:paraId="64AD9D5A" w14:textId="5A0D2036" w:rsidR="002B1ACD" w:rsidRPr="00354001" w:rsidRDefault="002B1ACD" w:rsidP="002B1ACD">
      <w:pPr>
        <w:ind w:left="1418" w:firstLineChars="100" w:firstLine="210"/>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2.5</w:t>
      </w:r>
      <w:r w:rsidRPr="00354001">
        <w:rPr>
          <w:rStyle w:val="24"/>
          <w:rFonts w:hint="eastAsia"/>
          <w:b w:val="0"/>
          <w:bCs w:val="0"/>
          <w:color w:val="auto"/>
        </w:rPr>
        <w:t>は、</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ファイルのモジュール化と可読性に役立つ</w:t>
      </w:r>
      <w:proofErr w:type="spellStart"/>
      <w:r w:rsidRPr="00354001">
        <w:rPr>
          <w:rStyle w:val="24"/>
          <w:rFonts w:hint="eastAsia"/>
          <w:b w:val="0"/>
          <w:bCs w:val="0"/>
          <w:color w:val="auto"/>
        </w:rPr>
        <w:t>hal</w:t>
      </w:r>
      <w:proofErr w:type="spellEnd"/>
      <w:r w:rsidRPr="00354001">
        <w:rPr>
          <w:rStyle w:val="24"/>
          <w:rFonts w:hint="eastAsia"/>
          <w:b w:val="0"/>
          <w:bCs w:val="0"/>
          <w:color w:val="auto"/>
        </w:rPr>
        <w:t>構成ファイルの</w:t>
      </w:r>
      <w:r w:rsidRPr="00354001">
        <w:rPr>
          <w:rStyle w:val="24"/>
          <w:rFonts w:hint="eastAsia"/>
          <w:b w:val="0"/>
          <w:bCs w:val="0"/>
          <w:color w:val="auto"/>
        </w:rPr>
        <w:t>TWOPASS</w:t>
      </w:r>
      <w:r w:rsidRPr="00354001">
        <w:rPr>
          <w:rStyle w:val="24"/>
          <w:rFonts w:hint="eastAsia"/>
          <w:b w:val="0"/>
          <w:bCs w:val="0"/>
          <w:color w:val="auto"/>
        </w:rPr>
        <w:t>処理をサポートしています。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Hal</w:t>
      </w:r>
      <w:r w:rsidRPr="00354001">
        <w:rPr>
          <w:rStyle w:val="24"/>
          <w:rFonts w:hint="eastAsia"/>
          <w:b w:val="0"/>
          <w:bCs w:val="0"/>
          <w:color w:val="auto"/>
        </w:rPr>
        <w:t>ファイルは、</w:t>
      </w:r>
      <w:r w:rsidRPr="00354001">
        <w:rPr>
          <w:rStyle w:val="24"/>
          <w:rFonts w:hint="eastAsia"/>
          <w:b w:val="0"/>
          <w:bCs w:val="0"/>
          <w:color w:val="auto"/>
        </w:rPr>
        <w:t>HAL</w:t>
      </w:r>
      <w:r w:rsidRPr="00354001">
        <w:rPr>
          <w:rStyle w:val="24"/>
          <w:rFonts w:hint="eastAsia"/>
          <w:b w:val="0"/>
          <w:bCs w:val="0"/>
          <w:color w:val="auto"/>
        </w:rPr>
        <w:t>スタンザの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w:t>
      </w:r>
      <w:r w:rsidRPr="00354001">
        <w:rPr>
          <w:rStyle w:val="24"/>
          <w:rFonts w:hint="eastAsia"/>
          <w:b w:val="0"/>
          <w:bCs w:val="0"/>
          <w:color w:val="auto"/>
        </w:rPr>
        <w:t>[HAL] HALFILE = filename</w:t>
      </w:r>
      <w:r w:rsidRPr="00354001">
        <w:rPr>
          <w:rStyle w:val="24"/>
          <w:rFonts w:hint="eastAsia"/>
          <w:b w:val="0"/>
          <w:bCs w:val="0"/>
          <w:color w:val="auto"/>
        </w:rPr>
        <w:t>として指定されます）。</w:t>
      </w:r>
    </w:p>
    <w:p w14:paraId="4499A829" w14:textId="3BEBF67B" w:rsidR="002B1ACD" w:rsidRPr="00354001" w:rsidRDefault="002B1ACD" w:rsidP="002B1ACD">
      <w:pPr>
        <w:ind w:left="1418"/>
        <w:rPr>
          <w:rStyle w:val="24"/>
          <w:b w:val="0"/>
          <w:bCs w:val="0"/>
          <w:color w:val="auto"/>
        </w:rPr>
      </w:pPr>
      <w:r w:rsidRPr="00354001">
        <w:rPr>
          <w:rFonts w:hint="eastAsia"/>
        </w:rPr>
        <w:t xml:space="preserve">　</w:t>
      </w:r>
      <w:r w:rsidRPr="00354001">
        <w:rPr>
          <w:rStyle w:val="24"/>
          <w:rFonts w:hint="eastAsia"/>
          <w:b w:val="0"/>
          <w:bCs w:val="0"/>
          <w:color w:val="auto"/>
        </w:rPr>
        <w:t>通常、</w:t>
      </w:r>
      <w:r w:rsidRPr="00354001">
        <w:rPr>
          <w:rStyle w:val="24"/>
          <w:rFonts w:hint="eastAsia"/>
          <w:b w:val="0"/>
          <w:bCs w:val="0"/>
          <w:color w:val="auto"/>
        </w:rPr>
        <w:t>1</w:t>
      </w:r>
      <w:r w:rsidRPr="00354001">
        <w:rPr>
          <w:rStyle w:val="24"/>
          <w:rFonts w:hint="eastAsia"/>
          <w:b w:val="0"/>
          <w:bCs w:val="0"/>
          <w:color w:val="auto"/>
        </w:rPr>
        <w:t>つ以上の</w:t>
      </w:r>
      <w:proofErr w:type="spellStart"/>
      <w:r w:rsidRPr="00354001">
        <w:rPr>
          <w:rStyle w:val="24"/>
          <w:rFonts w:hint="eastAsia"/>
          <w:b w:val="0"/>
          <w:bCs w:val="0"/>
          <w:color w:val="auto"/>
        </w:rPr>
        <w:t>hal</w:t>
      </w:r>
      <w:proofErr w:type="spellEnd"/>
      <w:r w:rsidRPr="00354001">
        <w:rPr>
          <w:rStyle w:val="24"/>
          <w:rFonts w:hint="eastAsia"/>
          <w:b w:val="0"/>
          <w:bCs w:val="0"/>
          <w:color w:val="auto"/>
        </w:rPr>
        <w:t>構成ファイルのセットは、コンポーネントの複数のインスタンスを処理する可能性のあるカーネルモジュールをロードするために、単一の一意の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行を使用する必要があります。</w:t>
      </w:r>
      <w:r w:rsidRPr="00354001">
        <w:rPr>
          <w:rFonts w:hint="eastAsia"/>
        </w:rPr>
        <w:t xml:space="preserve"> </w:t>
      </w:r>
      <w:r w:rsidRPr="00354001">
        <w:rPr>
          <w:rStyle w:val="24"/>
          <w:rFonts w:hint="eastAsia"/>
          <w:b w:val="0"/>
          <w:bCs w:val="0"/>
          <w:color w:val="auto"/>
        </w:rPr>
        <w:lastRenderedPageBreak/>
        <w:t>たとえば、セットアップの</w:t>
      </w:r>
      <w:r w:rsidRPr="00354001">
        <w:rPr>
          <w:rStyle w:val="24"/>
          <w:rFonts w:hint="eastAsia"/>
          <w:b w:val="0"/>
          <w:bCs w:val="0"/>
          <w:color w:val="auto"/>
        </w:rPr>
        <w:t>3</w:t>
      </w:r>
      <w:r w:rsidRPr="00354001">
        <w:rPr>
          <w:rStyle w:val="24"/>
          <w:rFonts w:hint="eastAsia"/>
          <w:b w:val="0"/>
          <w:bCs w:val="0"/>
          <w:color w:val="auto"/>
        </w:rPr>
        <w:t>つの異なる場所で</w:t>
      </w:r>
      <w:r w:rsidRPr="00354001">
        <w:rPr>
          <w:rStyle w:val="24"/>
          <w:rFonts w:hint="eastAsia"/>
          <w:b w:val="0"/>
          <w:bCs w:val="0"/>
          <w:color w:val="auto"/>
        </w:rPr>
        <w:t>2</w:t>
      </w:r>
      <w:r w:rsidRPr="00354001">
        <w:rPr>
          <w:rStyle w:val="24"/>
          <w:rFonts w:hint="eastAsia"/>
          <w:b w:val="0"/>
          <w:bCs w:val="0"/>
          <w:color w:val="auto"/>
        </w:rPr>
        <w:t>つの入力</w:t>
      </w:r>
      <w:r w:rsidRPr="00354001">
        <w:rPr>
          <w:rStyle w:val="24"/>
          <w:rFonts w:hint="eastAsia"/>
          <w:b w:val="0"/>
          <w:bCs w:val="0"/>
          <w:color w:val="auto"/>
        </w:rPr>
        <w:t>AND</w:t>
      </w:r>
      <w:r w:rsidRPr="00354001">
        <w:rPr>
          <w:rStyle w:val="24"/>
          <w:rFonts w:hint="eastAsia"/>
          <w:b w:val="0"/>
          <w:bCs w:val="0"/>
          <w:color w:val="auto"/>
        </w:rPr>
        <w:t>ゲートコンポーネント（</w:t>
      </w:r>
      <w:r w:rsidRPr="00354001">
        <w:rPr>
          <w:rStyle w:val="24"/>
          <w:rFonts w:hint="eastAsia"/>
          <w:b w:val="0"/>
          <w:bCs w:val="0"/>
          <w:color w:val="auto"/>
        </w:rPr>
        <w:t>and2</w:t>
      </w:r>
      <w:r w:rsidRPr="00354001">
        <w:rPr>
          <w:rStyle w:val="24"/>
          <w:rFonts w:hint="eastAsia"/>
          <w:b w:val="0"/>
          <w:bCs w:val="0"/>
          <w:color w:val="auto"/>
        </w:rPr>
        <w:t>）を使用する場合、次のように指定するためにどこかに</w:t>
      </w:r>
      <w:r w:rsidRPr="00354001">
        <w:rPr>
          <w:rStyle w:val="24"/>
          <w:rFonts w:hint="eastAsia"/>
          <w:b w:val="0"/>
          <w:bCs w:val="0"/>
          <w:color w:val="auto"/>
        </w:rPr>
        <w:t>1</w:t>
      </w:r>
      <w:r w:rsidRPr="00354001">
        <w:rPr>
          <w:rStyle w:val="24"/>
          <w:rFonts w:hint="eastAsia"/>
          <w:b w:val="0"/>
          <w:bCs w:val="0"/>
          <w:color w:val="auto"/>
        </w:rPr>
        <w:t>行が必要になります。</w:t>
      </w:r>
    </w:p>
    <w:p w14:paraId="665BA0E7" w14:textId="43C8137F" w:rsidR="002B1ACD" w:rsidRPr="00354001" w:rsidRDefault="002B1ACD" w:rsidP="006744C5">
      <w:pPr>
        <w:pStyle w:val="af9"/>
        <w:ind w:left="1260"/>
        <w:rPr>
          <w:rStyle w:val="24"/>
          <w:color w:val="auto"/>
        </w:rPr>
      </w:pPr>
      <w:proofErr w:type="spellStart"/>
      <w:r w:rsidRPr="00354001">
        <w:t>loadrt</w:t>
      </w:r>
      <w:proofErr w:type="spellEnd"/>
      <w:r w:rsidRPr="00354001">
        <w:t xml:space="preserve"> and2 count=3</w:t>
      </w:r>
    </w:p>
    <w:p w14:paraId="6B143448" w14:textId="63DB92E5" w:rsidR="002B1ACD" w:rsidRPr="00354001" w:rsidRDefault="002B1ACD" w:rsidP="002B1ACD">
      <w:pPr>
        <w:ind w:left="1418"/>
        <w:rPr>
          <w:rStyle w:val="24"/>
          <w:b w:val="0"/>
          <w:bCs w:val="0"/>
          <w:color w:val="auto"/>
        </w:rPr>
      </w:pPr>
      <w:r w:rsidRPr="00354001">
        <w:rPr>
          <w:rStyle w:val="24"/>
          <w:rFonts w:hint="eastAsia"/>
          <w:b w:val="0"/>
          <w:bCs w:val="0"/>
          <w:color w:val="auto"/>
        </w:rPr>
        <w:t>その結果、コンポーネント</w:t>
      </w:r>
      <w:r w:rsidRPr="00354001">
        <w:rPr>
          <w:rStyle w:val="24"/>
          <w:rFonts w:hint="eastAsia"/>
          <w:b w:val="0"/>
          <w:bCs w:val="0"/>
          <w:color w:val="auto"/>
        </w:rPr>
        <w:t>and2.0</w:t>
      </w:r>
      <w:r w:rsidRPr="00354001">
        <w:rPr>
          <w:rStyle w:val="24"/>
          <w:rFonts w:hint="eastAsia"/>
          <w:b w:val="0"/>
          <w:bCs w:val="0"/>
          <w:color w:val="auto"/>
        </w:rPr>
        <w:t>、</w:t>
      </w:r>
      <w:r w:rsidRPr="00354001">
        <w:rPr>
          <w:rStyle w:val="24"/>
          <w:rFonts w:hint="eastAsia"/>
          <w:b w:val="0"/>
          <w:bCs w:val="0"/>
          <w:color w:val="auto"/>
        </w:rPr>
        <w:t>and2.1</w:t>
      </w:r>
      <w:r w:rsidRPr="00354001">
        <w:rPr>
          <w:rStyle w:val="24"/>
          <w:rFonts w:hint="eastAsia"/>
          <w:b w:val="0"/>
          <w:bCs w:val="0"/>
          <w:color w:val="auto"/>
        </w:rPr>
        <w:t>、および</w:t>
      </w:r>
      <w:r w:rsidRPr="00354001">
        <w:rPr>
          <w:rStyle w:val="24"/>
          <w:rFonts w:hint="eastAsia"/>
          <w:b w:val="0"/>
          <w:bCs w:val="0"/>
          <w:color w:val="auto"/>
        </w:rPr>
        <w:t>2.2</w:t>
      </w:r>
      <w:r w:rsidRPr="00354001">
        <w:rPr>
          <w:rStyle w:val="24"/>
          <w:rFonts w:hint="eastAsia"/>
          <w:b w:val="0"/>
          <w:bCs w:val="0"/>
          <w:color w:val="auto"/>
        </w:rPr>
        <w:t>が生成されます。</w:t>
      </w:r>
    </w:p>
    <w:p w14:paraId="799F3986" w14:textId="3D225BA7" w:rsidR="002B1ACD" w:rsidRPr="00354001" w:rsidRDefault="002B1ACD" w:rsidP="002B1ACD">
      <w:pPr>
        <w:ind w:left="1418"/>
        <w:rPr>
          <w:rStyle w:val="24"/>
          <w:b w:val="0"/>
          <w:bCs w:val="0"/>
          <w:color w:val="auto"/>
        </w:rPr>
      </w:pPr>
      <w:r w:rsidRPr="00354001">
        <w:rPr>
          <w:rStyle w:val="24"/>
          <w:rFonts w:hint="eastAsia"/>
          <w:b w:val="0"/>
          <w:bCs w:val="0"/>
          <w:color w:val="auto"/>
        </w:rPr>
        <w:t>サポートされているコンポーネントに</w:t>
      </w:r>
      <w:r w:rsidRPr="00354001">
        <w:rPr>
          <w:rStyle w:val="24"/>
          <w:rFonts w:hint="eastAsia"/>
          <w:b w:val="0"/>
          <w:bCs w:val="0"/>
          <w:color w:val="auto"/>
        </w:rPr>
        <w:t>names = option</w:t>
      </w:r>
      <w:r w:rsidRPr="00354001">
        <w:rPr>
          <w:rStyle w:val="24"/>
          <w:rFonts w:hint="eastAsia"/>
          <w:b w:val="0"/>
          <w:bCs w:val="0"/>
          <w:color w:val="auto"/>
        </w:rPr>
        <w:t>を指定すると、構成が読みやすくなります。例：</w:t>
      </w:r>
    </w:p>
    <w:p w14:paraId="6A22E40A" w14:textId="40566E60" w:rsidR="002B1ACD" w:rsidRPr="00354001" w:rsidRDefault="002B1ACD" w:rsidP="006744C5">
      <w:pPr>
        <w:pStyle w:val="af9"/>
        <w:ind w:left="1260"/>
        <w:rPr>
          <w:rStyle w:val="24"/>
          <w:color w:val="auto"/>
        </w:rPr>
      </w:pPr>
      <w:proofErr w:type="spellStart"/>
      <w:r w:rsidRPr="00354001">
        <w:t>loadrt</w:t>
      </w:r>
      <w:proofErr w:type="spellEnd"/>
      <w:r w:rsidRPr="00354001">
        <w:t xml:space="preserve"> and2 names=</w:t>
      </w:r>
      <w:proofErr w:type="spellStart"/>
      <w:r w:rsidRPr="00354001">
        <w:t>aa,ab,ac</w:t>
      </w:r>
      <w:proofErr w:type="spellEnd"/>
    </w:p>
    <w:p w14:paraId="49FE4AAC" w14:textId="69D41F26" w:rsidR="002B1ACD" w:rsidRPr="00354001" w:rsidRDefault="002B1ACD" w:rsidP="002B1ACD">
      <w:pPr>
        <w:ind w:left="1418"/>
        <w:rPr>
          <w:rStyle w:val="24"/>
          <w:b w:val="0"/>
          <w:bCs w:val="0"/>
          <w:color w:val="auto"/>
        </w:rPr>
      </w:pPr>
      <w:r w:rsidRPr="00354001">
        <w:rPr>
          <w:rStyle w:val="24"/>
          <w:rFonts w:hint="eastAsia"/>
          <w:b w:val="0"/>
          <w:bCs w:val="0"/>
          <w:color w:val="auto"/>
        </w:rPr>
        <w:t>その結果、コンポーネント</w:t>
      </w:r>
      <w:r w:rsidRPr="00354001">
        <w:rPr>
          <w:rStyle w:val="24"/>
          <w:rFonts w:hint="eastAsia"/>
          <w:b w:val="0"/>
          <w:bCs w:val="0"/>
          <w:color w:val="auto"/>
        </w:rPr>
        <w:t>aa</w:t>
      </w:r>
      <w:r w:rsidRPr="00354001">
        <w:rPr>
          <w:rStyle w:val="24"/>
          <w:rFonts w:hint="eastAsia"/>
          <w:b w:val="0"/>
          <w:bCs w:val="0"/>
          <w:color w:val="auto"/>
        </w:rPr>
        <w:t>、</w:t>
      </w:r>
      <w:r w:rsidRPr="00354001">
        <w:rPr>
          <w:rStyle w:val="24"/>
          <w:rFonts w:hint="eastAsia"/>
          <w:b w:val="0"/>
          <w:bCs w:val="0"/>
          <w:color w:val="auto"/>
        </w:rPr>
        <w:t>ab</w:t>
      </w:r>
      <w:r w:rsidRPr="00354001">
        <w:rPr>
          <w:rStyle w:val="24"/>
          <w:rFonts w:hint="eastAsia"/>
          <w:b w:val="0"/>
          <w:bCs w:val="0"/>
          <w:color w:val="auto"/>
        </w:rPr>
        <w:t>、</w:t>
      </w:r>
      <w:r w:rsidRPr="00354001">
        <w:rPr>
          <w:rStyle w:val="24"/>
          <w:rFonts w:hint="eastAsia"/>
          <w:b w:val="0"/>
          <w:bCs w:val="0"/>
          <w:color w:val="auto"/>
        </w:rPr>
        <w:t>ac</w:t>
      </w:r>
      <w:r w:rsidRPr="00354001">
        <w:rPr>
          <w:rStyle w:val="24"/>
          <w:rFonts w:hint="eastAsia"/>
          <w:b w:val="0"/>
          <w:bCs w:val="0"/>
          <w:color w:val="auto"/>
        </w:rPr>
        <w:t>が生成されます。</w:t>
      </w:r>
    </w:p>
    <w:p w14:paraId="09BBF5C3" w14:textId="747F1869" w:rsidR="002B1ACD" w:rsidRPr="00354001" w:rsidRDefault="002B1ACD" w:rsidP="002B1ACD">
      <w:pPr>
        <w:ind w:left="1418"/>
        <w:rPr>
          <w:rStyle w:val="24"/>
          <w:b w:val="0"/>
          <w:bCs w:val="0"/>
          <w:color w:val="auto"/>
        </w:rPr>
      </w:pPr>
      <w:r w:rsidRPr="00354001">
        <w:rPr>
          <w:rStyle w:val="24"/>
          <w:rFonts w:hint="eastAsia"/>
          <w:b w:val="0"/>
          <w:bCs w:val="0"/>
          <w:color w:val="auto"/>
        </w:rPr>
        <w:t xml:space="preserve">　コンポーネントを追加（または削除）するときは、コンポーネントに適用可能な単一の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ディレクティブを見つけて更新する必要があるため、コンポーネントとその名前を追跡することはメンテナンスの問題になる可能性があります。</w:t>
      </w:r>
      <w:r w:rsidRPr="00354001">
        <w:rPr>
          <w:rFonts w:hint="eastAsia"/>
          <w:b/>
          <w:bCs/>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[HAL]</w:t>
      </w:r>
      <w:r w:rsidRPr="00354001">
        <w:rPr>
          <w:rStyle w:val="24"/>
          <w:rFonts w:hint="eastAsia"/>
          <w:b w:val="0"/>
          <w:bCs w:val="0"/>
          <w:color w:val="auto"/>
        </w:rPr>
        <w:t>セクションに</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ファイルパラメータを含めることで有効になります。</w:t>
      </w:r>
    </w:p>
    <w:p w14:paraId="77D83398" w14:textId="77777777" w:rsidR="002B1ACD" w:rsidRPr="00354001" w:rsidRDefault="002B1ACD" w:rsidP="006744C5">
      <w:pPr>
        <w:pStyle w:val="af9"/>
        <w:ind w:left="1260"/>
      </w:pPr>
      <w:r w:rsidRPr="00354001">
        <w:t>[HAL]</w:t>
      </w:r>
    </w:p>
    <w:p w14:paraId="4AD86390" w14:textId="3C403F23" w:rsidR="002B1ACD" w:rsidRPr="00354001" w:rsidRDefault="002B1ACD" w:rsidP="006744C5">
      <w:pPr>
        <w:pStyle w:val="af9"/>
        <w:ind w:left="1260"/>
        <w:rPr>
          <w:rStyle w:val="24"/>
          <w:color w:val="auto"/>
        </w:rPr>
      </w:pPr>
      <w:r w:rsidRPr="00354001">
        <w:t xml:space="preserve">TWOPASS = </w:t>
      </w:r>
      <w:proofErr w:type="spellStart"/>
      <w:r w:rsidRPr="00354001">
        <w:t>anystring</w:t>
      </w:r>
      <w:proofErr w:type="spellEnd"/>
    </w:p>
    <w:p w14:paraId="757AD41D" w14:textId="2E92D8D2" w:rsidR="002B1ACD" w:rsidRPr="00354001" w:rsidRDefault="002B1ACD" w:rsidP="002B1ACD">
      <w:pPr>
        <w:ind w:left="1418"/>
        <w:rPr>
          <w:rStyle w:val="24"/>
          <w:b w:val="0"/>
          <w:bCs w:val="0"/>
          <w:color w:val="auto"/>
        </w:rPr>
      </w:pPr>
      <w:r w:rsidRPr="00354001">
        <w:rPr>
          <w:rStyle w:val="24"/>
          <w:rFonts w:hint="eastAsia"/>
          <w:b w:val="0"/>
          <w:bCs w:val="0"/>
          <w:color w:val="auto"/>
        </w:rPr>
        <w:t>ここで、「</w:t>
      </w:r>
      <w:proofErr w:type="spellStart"/>
      <w:r w:rsidRPr="00354001">
        <w:rPr>
          <w:rStyle w:val="24"/>
          <w:rFonts w:hint="eastAsia"/>
          <w:b w:val="0"/>
          <w:bCs w:val="0"/>
          <w:color w:val="auto"/>
        </w:rPr>
        <w:t>anystring</w:t>
      </w:r>
      <w:proofErr w:type="spellEnd"/>
      <w:r w:rsidRPr="00354001">
        <w:rPr>
          <w:rStyle w:val="24"/>
          <w:rFonts w:hint="eastAsia"/>
          <w:b w:val="0"/>
          <w:bCs w:val="0"/>
          <w:color w:val="auto"/>
        </w:rPr>
        <w:t>」は</w:t>
      </w:r>
      <w:r w:rsidRPr="00354001">
        <w:rPr>
          <w:rStyle w:val="24"/>
          <w:rFonts w:hint="eastAsia"/>
          <w:b w:val="0"/>
          <w:bCs w:val="0"/>
          <w:color w:val="auto"/>
        </w:rPr>
        <w:t>null</w:t>
      </w:r>
      <w:r w:rsidRPr="00354001">
        <w:rPr>
          <w:rStyle w:val="24"/>
          <w:rFonts w:hint="eastAsia"/>
          <w:b w:val="0"/>
          <w:bCs w:val="0"/>
          <w:color w:val="auto"/>
        </w:rPr>
        <w:t>以外の任意の文字列にすることができます。</w:t>
      </w:r>
      <w:r w:rsidRPr="00354001">
        <w:rPr>
          <w:rFonts w:hint="eastAsia"/>
          <w:b/>
          <w:bCs/>
        </w:rPr>
        <w:t xml:space="preserve"> </w:t>
      </w:r>
      <w:r w:rsidRPr="00354001">
        <w:rPr>
          <w:rStyle w:val="24"/>
          <w:rFonts w:hint="eastAsia"/>
          <w:b w:val="0"/>
          <w:bCs w:val="0"/>
          <w:color w:val="auto"/>
        </w:rPr>
        <w:t>この設定では、次のような複数の仕様を持つことができます。</w:t>
      </w:r>
    </w:p>
    <w:p w14:paraId="55E53256" w14:textId="77777777" w:rsidR="002B1ACD" w:rsidRPr="00354001" w:rsidRDefault="002B1ACD" w:rsidP="006744C5">
      <w:pPr>
        <w:pStyle w:val="af9"/>
        <w:ind w:left="1260"/>
      </w:pPr>
      <w:proofErr w:type="spellStart"/>
      <w:r w:rsidRPr="00354001">
        <w:t>loadrt</w:t>
      </w:r>
      <w:proofErr w:type="spellEnd"/>
      <w:r w:rsidRPr="00354001">
        <w:t xml:space="preserve"> and2 names=aa</w:t>
      </w:r>
    </w:p>
    <w:p w14:paraId="54C8FF35" w14:textId="77777777" w:rsidR="002B1ACD" w:rsidRPr="00354001" w:rsidRDefault="002B1ACD" w:rsidP="006744C5">
      <w:pPr>
        <w:pStyle w:val="af9"/>
        <w:ind w:left="1260"/>
      </w:pPr>
      <w:r w:rsidRPr="00354001">
        <w:t>...</w:t>
      </w:r>
    </w:p>
    <w:p w14:paraId="3DF378A9" w14:textId="77777777" w:rsidR="002B1ACD" w:rsidRPr="00354001" w:rsidRDefault="002B1ACD" w:rsidP="006744C5">
      <w:pPr>
        <w:pStyle w:val="af9"/>
        <w:ind w:left="1260"/>
      </w:pPr>
      <w:proofErr w:type="spellStart"/>
      <w:r w:rsidRPr="00354001">
        <w:t>loadrt</w:t>
      </w:r>
      <w:proofErr w:type="spellEnd"/>
      <w:r w:rsidRPr="00354001">
        <w:t xml:space="preserve"> and2 names=</w:t>
      </w:r>
      <w:proofErr w:type="spellStart"/>
      <w:r w:rsidRPr="00354001">
        <w:t>ab,ac</w:t>
      </w:r>
      <w:proofErr w:type="spellEnd"/>
    </w:p>
    <w:p w14:paraId="4068AE28" w14:textId="77777777" w:rsidR="002B1ACD" w:rsidRPr="00354001" w:rsidRDefault="002B1ACD" w:rsidP="006744C5">
      <w:pPr>
        <w:pStyle w:val="af9"/>
        <w:ind w:left="1260"/>
      </w:pPr>
      <w:r w:rsidRPr="00354001">
        <w:t>...</w:t>
      </w:r>
    </w:p>
    <w:p w14:paraId="0AEE084E" w14:textId="77777777" w:rsidR="002B1ACD" w:rsidRPr="00354001" w:rsidRDefault="002B1ACD" w:rsidP="006744C5">
      <w:pPr>
        <w:pStyle w:val="af9"/>
        <w:ind w:left="1260"/>
      </w:pPr>
      <w:proofErr w:type="spellStart"/>
      <w:r w:rsidRPr="00354001">
        <w:t>loadrt</w:t>
      </w:r>
      <w:proofErr w:type="spellEnd"/>
      <w:r w:rsidRPr="00354001">
        <w:t xml:space="preserve"> and2 names=ad</w:t>
      </w:r>
    </w:p>
    <w:p w14:paraId="5294BB4B" w14:textId="1A2A9406" w:rsidR="002B1ACD" w:rsidRPr="00354001" w:rsidRDefault="002B1ACD" w:rsidP="002B1ACD">
      <w:pPr>
        <w:ind w:left="1418"/>
        <w:rPr>
          <w:rStyle w:val="24"/>
          <w:b w:val="0"/>
          <w:bCs w:val="0"/>
          <w:color w:val="auto"/>
        </w:rPr>
      </w:pPr>
      <w:r w:rsidRPr="00354001">
        <w:rPr>
          <w:rStyle w:val="24"/>
          <w:rFonts w:hint="eastAsia"/>
          <w:b w:val="0"/>
          <w:bCs w:val="0"/>
          <w:color w:val="auto"/>
        </w:rPr>
        <w:t>これらのコマンドは、異なる</w:t>
      </w:r>
      <w:r w:rsidRPr="00354001">
        <w:rPr>
          <w:rStyle w:val="24"/>
          <w:rFonts w:hint="eastAsia"/>
          <w:b w:val="0"/>
          <w:bCs w:val="0"/>
          <w:color w:val="auto"/>
        </w:rPr>
        <w:t>HALFILE</w:t>
      </w:r>
      <w:r w:rsidRPr="00354001">
        <w:rPr>
          <w:rStyle w:val="24"/>
          <w:rFonts w:hint="eastAsia"/>
          <w:b w:val="0"/>
          <w:bCs w:val="0"/>
          <w:color w:val="auto"/>
        </w:rPr>
        <w:t>に表示される場合があります。</w:t>
      </w:r>
      <w:r w:rsidRPr="00354001">
        <w:rPr>
          <w:rFonts w:hint="eastAsia"/>
        </w:rPr>
        <w:t xml:space="preserve"> </w:t>
      </w:r>
      <w:r w:rsidRPr="00354001">
        <w:rPr>
          <w:rStyle w:val="24"/>
          <w:rFonts w:hint="eastAsia"/>
          <w:b w:val="0"/>
          <w:bCs w:val="0"/>
          <w:color w:val="auto"/>
        </w:rPr>
        <w:t>HALFILES</w:t>
      </w:r>
      <w:r w:rsidRPr="00354001">
        <w:rPr>
          <w:rStyle w:val="24"/>
          <w:rFonts w:hint="eastAsia"/>
          <w:b w:val="0"/>
          <w:bCs w:val="0"/>
          <w:color w:val="auto"/>
        </w:rPr>
        <w:t>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ファイルに表示される順序で処理されます。</w:t>
      </w:r>
    </w:p>
    <w:p w14:paraId="6E7D5B08" w14:textId="215413F7" w:rsidR="002B1ACD" w:rsidRPr="00354001" w:rsidRDefault="00D714A5" w:rsidP="002B1ACD">
      <w:pPr>
        <w:ind w:left="1418"/>
        <w:rPr>
          <w:rStyle w:val="24"/>
          <w:b w:val="0"/>
          <w:bCs w:val="0"/>
          <w:color w:val="auto"/>
        </w:rPr>
      </w:pPr>
      <w:r w:rsidRPr="00354001">
        <w:rPr>
          <w:rFonts w:hint="eastAsia"/>
        </w:rPr>
        <w:t xml:space="preserve">　</w:t>
      </w:r>
      <w:r w:rsidRPr="00354001">
        <w:rPr>
          <w:rStyle w:val="24"/>
          <w:rFonts w:hint="eastAsia"/>
          <w:b w:val="0"/>
          <w:bCs w:val="0"/>
          <w:color w:val="auto"/>
        </w:rPr>
        <w:t>TWOPASS</w:t>
      </w:r>
      <w:r w:rsidRPr="00354001">
        <w:rPr>
          <w:rStyle w:val="24"/>
          <w:rFonts w:hint="eastAsia"/>
          <w:b w:val="0"/>
          <w:bCs w:val="0"/>
          <w:color w:val="auto"/>
        </w:rPr>
        <w:t>オプションは、デバッグ用の出力を追加するオプション（詳細）および一時ファイルの削除を防止するオプション（</w:t>
      </w:r>
      <w:proofErr w:type="spellStart"/>
      <w:r w:rsidRPr="00354001">
        <w:rPr>
          <w:rStyle w:val="24"/>
          <w:rFonts w:hint="eastAsia"/>
          <w:b w:val="0"/>
          <w:bCs w:val="0"/>
          <w:color w:val="auto"/>
        </w:rPr>
        <w:t>nodelete</w:t>
      </w:r>
      <w:proofErr w:type="spellEnd"/>
      <w:r w:rsidRPr="00354001">
        <w:rPr>
          <w:rStyle w:val="24"/>
          <w:rFonts w:hint="eastAsia"/>
          <w:b w:val="0"/>
          <w:bCs w:val="0"/>
          <w:color w:val="auto"/>
        </w:rPr>
        <w:t>）とともに指定できます。</w:t>
      </w:r>
      <w:r w:rsidRPr="00354001">
        <w:rPr>
          <w:rFonts w:hint="eastAsia"/>
        </w:rPr>
        <w:t xml:space="preserve"> </w:t>
      </w:r>
      <w:r w:rsidRPr="00354001">
        <w:rPr>
          <w:rStyle w:val="24"/>
          <w:rFonts w:hint="eastAsia"/>
          <w:b w:val="0"/>
          <w:bCs w:val="0"/>
          <w:color w:val="auto"/>
        </w:rPr>
        <w:t>オプションはコンマで区切ります。</w:t>
      </w:r>
    </w:p>
    <w:p w14:paraId="318EB3DD" w14:textId="11FF4C2B" w:rsidR="00D714A5" w:rsidRPr="00354001" w:rsidRDefault="00D714A5" w:rsidP="002B1ACD">
      <w:pPr>
        <w:ind w:left="1418"/>
        <w:rPr>
          <w:rStyle w:val="24"/>
          <w:b w:val="0"/>
          <w:bCs w:val="0"/>
          <w:color w:val="auto"/>
        </w:rPr>
      </w:pPr>
      <w:r w:rsidRPr="00354001">
        <w:rPr>
          <w:rStyle w:val="24"/>
          <w:rFonts w:hint="eastAsia"/>
          <w:b w:val="0"/>
          <w:bCs w:val="0"/>
          <w:color w:val="auto"/>
        </w:rPr>
        <w:t>例：</w:t>
      </w:r>
    </w:p>
    <w:p w14:paraId="5A29670F" w14:textId="77777777" w:rsidR="00D714A5" w:rsidRPr="00354001" w:rsidRDefault="00D714A5" w:rsidP="006744C5">
      <w:pPr>
        <w:pStyle w:val="af9"/>
        <w:ind w:left="1260"/>
      </w:pPr>
      <w:r w:rsidRPr="00354001">
        <w:t>[HAL]</w:t>
      </w:r>
    </w:p>
    <w:p w14:paraId="0A19C05A" w14:textId="0163996C" w:rsidR="00D714A5" w:rsidRPr="00354001" w:rsidRDefault="00D714A5" w:rsidP="006744C5">
      <w:pPr>
        <w:pStyle w:val="af9"/>
        <w:ind w:left="1260"/>
      </w:pPr>
      <w:r w:rsidRPr="00354001">
        <w:t xml:space="preserve">TWOPASS = </w:t>
      </w:r>
      <w:proofErr w:type="spellStart"/>
      <w:r w:rsidRPr="00354001">
        <w:t>on,verbose,nodelete</w:t>
      </w:r>
      <w:proofErr w:type="spellEnd"/>
    </w:p>
    <w:p w14:paraId="1AC5BE1E" w14:textId="3B5B5D98" w:rsidR="002B1ACD" w:rsidRPr="00354001" w:rsidRDefault="00D714A5" w:rsidP="002B1ACD">
      <w:pPr>
        <w:ind w:left="1418"/>
        <w:rPr>
          <w:rStyle w:val="24"/>
          <w:b w:val="0"/>
          <w:bCs w:val="0"/>
          <w:color w:val="auto"/>
        </w:rPr>
      </w:pPr>
      <w:r w:rsidRPr="00354001">
        <w:rPr>
          <w:rStyle w:val="24"/>
          <w:rFonts w:hint="eastAsia"/>
          <w:b w:val="0"/>
          <w:bCs w:val="0"/>
          <w:color w:val="auto"/>
        </w:rPr>
        <w:t>TWOPASS</w:t>
      </w:r>
      <w:r w:rsidRPr="00354001">
        <w:rPr>
          <w:rStyle w:val="24"/>
          <w:rFonts w:hint="eastAsia"/>
          <w:b w:val="0"/>
          <w:bCs w:val="0"/>
          <w:color w:val="auto"/>
        </w:rPr>
        <w:t>処理では、すべての</w:t>
      </w:r>
      <w:r w:rsidRPr="00354001">
        <w:rPr>
          <w:rStyle w:val="24"/>
          <w:rFonts w:hint="eastAsia"/>
          <w:b w:val="0"/>
          <w:bCs w:val="0"/>
          <w:color w:val="auto"/>
        </w:rPr>
        <w:t>[HAL] HALFILES</w:t>
      </w:r>
      <w:r w:rsidRPr="00354001">
        <w:rPr>
          <w:rStyle w:val="24"/>
          <w:rFonts w:hint="eastAsia"/>
          <w:b w:val="0"/>
          <w:bCs w:val="0"/>
          <w:color w:val="auto"/>
        </w:rPr>
        <w:t>が最初に読み取られ、各モジュールの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ディレクティブの複数の出現が累積されます。</w:t>
      </w:r>
      <w:r w:rsidRPr="00354001">
        <w:rPr>
          <w:rFonts w:hint="eastAsia"/>
          <w:b/>
          <w:bCs/>
        </w:rPr>
        <w:t xml:space="preserve"> </w:t>
      </w:r>
      <w:r w:rsidRPr="00354001">
        <w:rPr>
          <w:rStyle w:val="24"/>
          <w:rFonts w:hint="eastAsia"/>
          <w:b w:val="0"/>
          <w:bCs w:val="0"/>
          <w:color w:val="auto"/>
        </w:rPr>
        <w:t>ユーザーコンポーネント（</w:t>
      </w:r>
      <w:proofErr w:type="spellStart"/>
      <w:r w:rsidRPr="00354001">
        <w:rPr>
          <w:rStyle w:val="24"/>
          <w:rFonts w:hint="eastAsia"/>
          <w:b w:val="0"/>
          <w:bCs w:val="0"/>
          <w:color w:val="auto"/>
        </w:rPr>
        <w:t>loadusr</w:t>
      </w:r>
      <w:proofErr w:type="spellEnd"/>
      <w:r w:rsidRPr="00354001">
        <w:rPr>
          <w:rStyle w:val="24"/>
          <w:rFonts w:hint="eastAsia"/>
          <w:b w:val="0"/>
          <w:bCs w:val="0"/>
          <w:color w:val="auto"/>
        </w:rPr>
        <w:t>）は順番にロードされますが、最初のパスでは他の</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コマンドは実行されません。</w:t>
      </w:r>
    </w:p>
    <w:p w14:paraId="1BAE2222" w14:textId="396FA06D" w:rsidR="00D714A5" w:rsidRPr="00354001" w:rsidRDefault="00D714A5" w:rsidP="00D714A5">
      <w:pPr>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B2270BA" w14:textId="26EAE05D" w:rsidR="00D714A5" w:rsidRPr="00354001" w:rsidRDefault="00D714A5" w:rsidP="00D714A5">
      <w:pPr>
        <w:ind w:left="630"/>
        <w:rPr>
          <w:rStyle w:val="24"/>
          <w:b w:val="0"/>
          <w:bCs w:val="0"/>
          <w:color w:val="auto"/>
        </w:rPr>
      </w:pPr>
      <w:r w:rsidRPr="00354001">
        <w:rPr>
          <w:rStyle w:val="24"/>
          <w:rFonts w:hint="eastAsia"/>
          <w:b w:val="0"/>
          <w:bCs w:val="0"/>
          <w:color w:val="auto"/>
        </w:rPr>
        <w:t>ユーザーコンポーネントは、待機（</w:t>
      </w:r>
      <w:r w:rsidRPr="00354001">
        <w:rPr>
          <w:rStyle w:val="24"/>
          <w:rFonts w:hint="eastAsia"/>
          <w:b w:val="0"/>
          <w:bCs w:val="0"/>
          <w:color w:val="auto"/>
        </w:rPr>
        <w:t>-W</w:t>
      </w:r>
      <w:r w:rsidRPr="00354001">
        <w:rPr>
          <w:rStyle w:val="24"/>
          <w:rFonts w:hint="eastAsia"/>
          <w:b w:val="0"/>
          <w:bCs w:val="0"/>
          <w:color w:val="auto"/>
        </w:rPr>
        <w:t>）オプションを使用して、他のコマンドが実行される前にコンポーネントの準備ができていることを確認する必要があります。</w:t>
      </w:r>
    </w:p>
    <w:p w14:paraId="6ED2B5EB" w14:textId="5351123E" w:rsidR="00D714A5" w:rsidRPr="00354001" w:rsidRDefault="002A23B9" w:rsidP="002A23B9">
      <w:pPr>
        <w:ind w:left="1418" w:firstLineChars="100" w:firstLine="210"/>
        <w:rPr>
          <w:rStyle w:val="24"/>
          <w:b w:val="0"/>
          <w:bCs w:val="0"/>
          <w:color w:val="auto"/>
        </w:rPr>
      </w:pPr>
      <w:r w:rsidRPr="00354001">
        <w:rPr>
          <w:rStyle w:val="24"/>
          <w:rFonts w:hint="eastAsia"/>
          <w:b w:val="0"/>
          <w:bCs w:val="0"/>
          <w:color w:val="auto"/>
        </w:rPr>
        <w:lastRenderedPageBreak/>
        <w:t>最初のパスの後、リアルタイムモジュールは、</w:t>
      </w:r>
      <w:r w:rsidRPr="00354001">
        <w:rPr>
          <w:rStyle w:val="24"/>
          <w:rFonts w:hint="eastAsia"/>
          <w:b w:val="0"/>
          <w:bCs w:val="0"/>
          <w:color w:val="auto"/>
        </w:rPr>
        <w:t>count =</w:t>
      </w:r>
      <w:r w:rsidRPr="00354001">
        <w:rPr>
          <w:rStyle w:val="24"/>
          <w:rFonts w:hint="eastAsia"/>
          <w:b w:val="0"/>
          <w:bCs w:val="0"/>
          <w:color w:val="auto"/>
        </w:rPr>
        <w:t>オプションを使用する場合は総数に等しい数で、または</w:t>
      </w:r>
      <w:r w:rsidRPr="00354001">
        <w:rPr>
          <w:rStyle w:val="24"/>
          <w:rFonts w:hint="eastAsia"/>
          <w:b w:val="0"/>
          <w:bCs w:val="0"/>
          <w:color w:val="auto"/>
        </w:rPr>
        <w:t>names =</w:t>
      </w:r>
      <w:r w:rsidRPr="00354001">
        <w:rPr>
          <w:rStyle w:val="24"/>
          <w:rFonts w:hint="eastAsia"/>
          <w:b w:val="0"/>
          <w:bCs w:val="0"/>
          <w:color w:val="auto"/>
        </w:rPr>
        <w:t>オプションを使用する場合は指定されたすべての個別の名前で自動的にロード（</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）されます。</w:t>
      </w:r>
    </w:p>
    <w:p w14:paraId="6835C597" w14:textId="38E1B86D" w:rsidR="002A23B9" w:rsidRPr="00354001" w:rsidRDefault="002A23B9" w:rsidP="002A23B9">
      <w:pPr>
        <w:ind w:left="1418" w:firstLineChars="100" w:firstLine="210"/>
        <w:rPr>
          <w:rStyle w:val="24"/>
          <w:b w:val="0"/>
          <w:bCs w:val="0"/>
          <w:color w:val="auto"/>
        </w:rPr>
      </w:pPr>
      <w:r w:rsidRPr="00354001">
        <w:rPr>
          <w:rStyle w:val="24"/>
          <w:rFonts w:hint="eastAsia"/>
          <w:b w:val="0"/>
          <w:bCs w:val="0"/>
          <w:color w:val="auto"/>
        </w:rPr>
        <w:t>次に、</w:t>
      </w:r>
      <w:r w:rsidRPr="00354001">
        <w:rPr>
          <w:rStyle w:val="24"/>
          <w:rFonts w:hint="eastAsia"/>
          <w:b w:val="0"/>
          <w:bCs w:val="0"/>
          <w:color w:val="auto"/>
        </w:rPr>
        <w:t>HALFILES</w:t>
      </w:r>
      <w:r w:rsidRPr="00354001">
        <w:rPr>
          <w:rStyle w:val="24"/>
          <w:rFonts w:hint="eastAsia"/>
          <w:b w:val="0"/>
          <w:bCs w:val="0"/>
          <w:color w:val="auto"/>
        </w:rPr>
        <w:t>で指定されている他のすべての</w:t>
      </w:r>
      <w:proofErr w:type="spellStart"/>
      <w:r w:rsidRPr="00354001">
        <w:rPr>
          <w:rStyle w:val="24"/>
          <w:rFonts w:hint="eastAsia"/>
          <w:b w:val="0"/>
          <w:bCs w:val="0"/>
          <w:color w:val="auto"/>
        </w:rPr>
        <w:t>hal</w:t>
      </w:r>
      <w:proofErr w:type="spellEnd"/>
      <w:r w:rsidRPr="00354001">
        <w:rPr>
          <w:rStyle w:val="24"/>
          <w:rFonts w:hint="eastAsia"/>
          <w:b w:val="0"/>
          <w:bCs w:val="0"/>
          <w:color w:val="auto"/>
        </w:rPr>
        <w:t>命令を実行するために、</w:t>
      </w:r>
      <w:r w:rsidRPr="00354001">
        <w:rPr>
          <w:rStyle w:val="24"/>
          <w:rFonts w:hint="eastAsia"/>
          <w:b w:val="0"/>
          <w:bCs w:val="0"/>
          <w:color w:val="auto"/>
        </w:rPr>
        <w:t>2</w:t>
      </w:r>
      <w:r w:rsidRPr="00354001">
        <w:rPr>
          <w:rStyle w:val="24"/>
          <w:rFonts w:hint="eastAsia"/>
          <w:b w:val="0"/>
          <w:bCs w:val="0"/>
          <w:color w:val="auto"/>
        </w:rPr>
        <w:t>番目のパスが作成されます。</w:t>
      </w:r>
      <w:r w:rsidRPr="00354001">
        <w:rPr>
          <w:rFonts w:hint="eastAsia"/>
          <w:b/>
          <w:bCs/>
        </w:rPr>
        <w:t xml:space="preserve"> </w:t>
      </w:r>
      <w:r w:rsidRPr="00354001">
        <w:rPr>
          <w:rStyle w:val="24"/>
          <w:rFonts w:hint="eastAsia"/>
          <w:b w:val="0"/>
          <w:bCs w:val="0"/>
          <w:color w:val="auto"/>
        </w:rPr>
        <w:t>コンポーネントの機能をスレッドの実行に関連付ける</w:t>
      </w:r>
      <w:proofErr w:type="spellStart"/>
      <w:r w:rsidRPr="00354001">
        <w:rPr>
          <w:rStyle w:val="24"/>
          <w:rFonts w:hint="eastAsia"/>
          <w:b w:val="0"/>
          <w:bCs w:val="0"/>
          <w:color w:val="auto"/>
        </w:rPr>
        <w:t>addf</w:t>
      </w:r>
      <w:proofErr w:type="spellEnd"/>
      <w:r w:rsidRPr="00354001">
        <w:rPr>
          <w:rStyle w:val="24"/>
          <w:rFonts w:hint="eastAsia"/>
          <w:b w:val="0"/>
          <w:bCs w:val="0"/>
          <w:color w:val="auto"/>
        </w:rPr>
        <w:t>コマンドは、この</w:t>
      </w:r>
      <w:r w:rsidRPr="00354001">
        <w:rPr>
          <w:rStyle w:val="24"/>
          <w:rFonts w:hint="eastAsia"/>
          <w:b w:val="0"/>
          <w:bCs w:val="0"/>
          <w:color w:val="auto"/>
        </w:rPr>
        <w:t>2</w:t>
      </w:r>
      <w:r w:rsidRPr="00354001">
        <w:rPr>
          <w:rStyle w:val="24"/>
          <w:rFonts w:hint="eastAsia"/>
          <w:b w:val="0"/>
          <w:bCs w:val="0"/>
          <w:color w:val="auto"/>
        </w:rPr>
        <w:t>回目のパスで、他のコマンドと出現した順に実行されます。</w:t>
      </w:r>
    </w:p>
    <w:p w14:paraId="5395DBE5" w14:textId="69C3A752" w:rsidR="002A23B9" w:rsidRPr="00354001" w:rsidRDefault="002A23B9" w:rsidP="002B1ACD">
      <w:pPr>
        <w:ind w:left="1418"/>
        <w:rPr>
          <w:rStyle w:val="24"/>
          <w:b w:val="0"/>
          <w:bCs w:val="0"/>
          <w:color w:val="auto"/>
        </w:rPr>
      </w:pPr>
      <w:r w:rsidRPr="00354001">
        <w:rPr>
          <w:rStyle w:val="24"/>
          <w:rFonts w:hint="eastAsia"/>
          <w:b w:val="0"/>
          <w:bCs w:val="0"/>
          <w:color w:val="auto"/>
        </w:rPr>
        <w:t xml:space="preserve"> count =</w:t>
      </w:r>
      <w:r w:rsidRPr="00354001">
        <w:rPr>
          <w:rStyle w:val="24"/>
          <w:rFonts w:hint="eastAsia"/>
          <w:b w:val="0"/>
          <w:bCs w:val="0"/>
          <w:color w:val="auto"/>
        </w:rPr>
        <w:t>または</w:t>
      </w:r>
      <w:r w:rsidRPr="00354001">
        <w:rPr>
          <w:rStyle w:val="24"/>
          <w:rFonts w:hint="eastAsia"/>
          <w:b w:val="0"/>
          <w:bCs w:val="0"/>
          <w:color w:val="auto"/>
        </w:rPr>
        <w:t>names =</w:t>
      </w:r>
      <w:r w:rsidRPr="00354001">
        <w:rPr>
          <w:rStyle w:val="24"/>
          <w:rFonts w:hint="eastAsia"/>
          <w:b w:val="0"/>
          <w:bCs w:val="0"/>
          <w:color w:val="auto"/>
        </w:rPr>
        <w:t>オプションのいずれかを使用できますが、これらは相互に排他的です。特定のモジュールに指定できるタイプは</w:t>
      </w:r>
      <w:r w:rsidRPr="00354001">
        <w:rPr>
          <w:rStyle w:val="24"/>
          <w:rFonts w:hint="eastAsia"/>
          <w:b w:val="0"/>
          <w:bCs w:val="0"/>
          <w:color w:val="auto"/>
        </w:rPr>
        <w:t>1</w:t>
      </w:r>
      <w:r w:rsidRPr="00354001">
        <w:rPr>
          <w:rStyle w:val="24"/>
          <w:rFonts w:hint="eastAsia"/>
          <w:b w:val="0"/>
          <w:bCs w:val="0"/>
          <w:color w:val="auto"/>
        </w:rPr>
        <w:t>つだけです。</w:t>
      </w:r>
    </w:p>
    <w:p w14:paraId="11F6EFE6" w14:textId="4035A8FC" w:rsidR="002A23B9" w:rsidRPr="00354001" w:rsidRDefault="002A23B9" w:rsidP="002B1ACD">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names =</w:t>
      </w:r>
      <w:r w:rsidRPr="00354001">
        <w:rPr>
          <w:rStyle w:val="24"/>
          <w:rFonts w:hint="eastAsia"/>
          <w:b w:val="0"/>
          <w:bCs w:val="0"/>
          <w:color w:val="auto"/>
        </w:rPr>
        <w:t>オプションを使用する場合に最も効果的です。</w:t>
      </w:r>
      <w:r w:rsidRPr="00354001">
        <w:rPr>
          <w:rFonts w:hint="eastAsia"/>
          <w:b/>
          <w:bCs/>
        </w:rPr>
        <w:t xml:space="preserve"> </w:t>
      </w:r>
      <w:r w:rsidRPr="00354001">
        <w:rPr>
          <w:rStyle w:val="24"/>
          <w:rFonts w:hint="eastAsia"/>
          <w:b w:val="0"/>
          <w:bCs w:val="0"/>
          <w:color w:val="auto"/>
        </w:rPr>
        <w:t>このオプションを使用すると、ニーモニックまたは構成に関連する一意の名前を指定できます。</w:t>
      </w:r>
      <w:r w:rsidRPr="00354001">
        <w:rPr>
          <w:rFonts w:hint="eastAsia"/>
          <w:b/>
          <w:bCs/>
        </w:rPr>
        <w:t xml:space="preserve"> </w:t>
      </w:r>
      <w:r w:rsidRPr="00354001">
        <w:rPr>
          <w:rStyle w:val="24"/>
          <w:rFonts w:hint="eastAsia"/>
          <w:b w:val="0"/>
          <w:bCs w:val="0"/>
          <w:color w:val="auto"/>
        </w:rPr>
        <w:t>たとえば、微分成分を使用して各（</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）座標の速度と加速度を推定する場合、</w:t>
      </w:r>
      <w:r w:rsidRPr="00354001">
        <w:rPr>
          <w:rStyle w:val="24"/>
          <w:rFonts w:hint="eastAsia"/>
          <w:b w:val="0"/>
          <w:bCs w:val="0"/>
          <w:color w:val="auto"/>
        </w:rPr>
        <w:t>count =</w:t>
      </w:r>
      <w:r w:rsidRPr="00354001">
        <w:rPr>
          <w:rStyle w:val="24"/>
          <w:rFonts w:hint="eastAsia"/>
          <w:b w:val="0"/>
          <w:bCs w:val="0"/>
          <w:color w:val="auto"/>
        </w:rPr>
        <w:t>メソッドを使用すると、</w:t>
      </w:r>
      <w:r w:rsidRPr="00354001">
        <w:rPr>
          <w:rStyle w:val="24"/>
          <w:rFonts w:hint="eastAsia"/>
          <w:b w:val="0"/>
          <w:bCs w:val="0"/>
          <w:color w:val="auto"/>
        </w:rPr>
        <w:t>ddt.0</w:t>
      </w:r>
      <w:r w:rsidRPr="00354001">
        <w:rPr>
          <w:rStyle w:val="24"/>
          <w:rFonts w:hint="eastAsia"/>
          <w:b w:val="0"/>
          <w:bCs w:val="0"/>
          <w:color w:val="auto"/>
        </w:rPr>
        <w:t>、</w:t>
      </w:r>
      <w:r w:rsidRPr="00354001">
        <w:rPr>
          <w:rStyle w:val="24"/>
          <w:rFonts w:hint="eastAsia"/>
          <w:b w:val="0"/>
          <w:bCs w:val="0"/>
          <w:color w:val="auto"/>
        </w:rPr>
        <w:t>ddt.1</w:t>
      </w:r>
      <w:r w:rsidRPr="00354001">
        <w:rPr>
          <w:rStyle w:val="24"/>
          <w:rFonts w:hint="eastAsia"/>
          <w:b w:val="0"/>
          <w:bCs w:val="0"/>
          <w:color w:val="auto"/>
        </w:rPr>
        <w:t>、</w:t>
      </w:r>
      <w:r w:rsidRPr="00354001">
        <w:rPr>
          <w:rStyle w:val="24"/>
          <w:rFonts w:hint="eastAsia"/>
          <w:b w:val="0"/>
          <w:bCs w:val="0"/>
          <w:color w:val="auto"/>
        </w:rPr>
        <w:t>ddt.2</w:t>
      </w:r>
      <w:r w:rsidRPr="00354001">
        <w:rPr>
          <w:rStyle w:val="24"/>
          <w:rFonts w:hint="eastAsia"/>
          <w:b w:val="0"/>
          <w:bCs w:val="0"/>
          <w:color w:val="auto"/>
        </w:rPr>
        <w:t>などの難解な成分名が得られます。</w:t>
      </w:r>
    </w:p>
    <w:p w14:paraId="65A09294" w14:textId="5293F058" w:rsidR="002A23B9" w:rsidRPr="00354001" w:rsidRDefault="002A23B9" w:rsidP="002B1ACD">
      <w:pPr>
        <w:ind w:left="1418"/>
        <w:rPr>
          <w:rStyle w:val="24"/>
          <w:b w:val="0"/>
          <w:bCs w:val="0"/>
          <w:color w:val="auto"/>
        </w:rPr>
      </w:pPr>
      <w:r w:rsidRPr="00354001">
        <w:rPr>
          <w:rStyle w:val="24"/>
          <w:rFonts w:hint="eastAsia"/>
          <w:b w:val="0"/>
          <w:bCs w:val="0"/>
          <w:color w:val="auto"/>
        </w:rPr>
        <w:t xml:space="preserve">　または、次のような</w:t>
      </w:r>
      <w:r w:rsidRPr="00354001">
        <w:rPr>
          <w:rStyle w:val="24"/>
          <w:rFonts w:hint="eastAsia"/>
          <w:b w:val="0"/>
          <w:bCs w:val="0"/>
          <w:color w:val="auto"/>
        </w:rPr>
        <w:t>names =</w:t>
      </w:r>
      <w:r w:rsidRPr="00354001">
        <w:rPr>
          <w:rStyle w:val="24"/>
          <w:rFonts w:hint="eastAsia"/>
          <w:b w:val="0"/>
          <w:bCs w:val="0"/>
          <w:color w:val="auto"/>
        </w:rPr>
        <w:t>オプションを使用します。</w:t>
      </w:r>
    </w:p>
    <w:p w14:paraId="37F6A926" w14:textId="77777777" w:rsidR="002A23B9" w:rsidRPr="00354001" w:rsidRDefault="002A23B9" w:rsidP="00076DB9">
      <w:pPr>
        <w:pStyle w:val="af9"/>
        <w:ind w:left="1260"/>
      </w:pPr>
      <w:proofErr w:type="spellStart"/>
      <w:r w:rsidRPr="00354001">
        <w:t>loadrt</w:t>
      </w:r>
      <w:proofErr w:type="spellEnd"/>
      <w:r w:rsidRPr="00354001">
        <w:t xml:space="preserve"> </w:t>
      </w:r>
      <w:proofErr w:type="spellStart"/>
      <w:r w:rsidRPr="00354001">
        <w:t>ddt</w:t>
      </w:r>
      <w:proofErr w:type="spellEnd"/>
      <w:r w:rsidRPr="00354001">
        <w:t xml:space="preserve"> names=</w:t>
      </w:r>
      <w:proofErr w:type="spellStart"/>
      <w:r w:rsidRPr="00354001">
        <w:t>xvel,yvel,zvel</w:t>
      </w:r>
      <w:proofErr w:type="spellEnd"/>
    </w:p>
    <w:p w14:paraId="0CC3D932" w14:textId="77777777" w:rsidR="002A23B9" w:rsidRPr="00354001" w:rsidRDefault="002A23B9" w:rsidP="00076DB9">
      <w:pPr>
        <w:pStyle w:val="af9"/>
        <w:ind w:left="1260"/>
      </w:pPr>
      <w:r w:rsidRPr="00354001">
        <w:t>...</w:t>
      </w:r>
    </w:p>
    <w:p w14:paraId="1078305F" w14:textId="50700417" w:rsidR="002A23B9" w:rsidRPr="00354001" w:rsidRDefault="002A23B9" w:rsidP="00076DB9">
      <w:pPr>
        <w:pStyle w:val="af9"/>
        <w:ind w:left="1260"/>
      </w:pPr>
      <w:proofErr w:type="spellStart"/>
      <w:r w:rsidRPr="00354001">
        <w:t>loadrt</w:t>
      </w:r>
      <w:proofErr w:type="spellEnd"/>
      <w:r w:rsidRPr="00354001">
        <w:t xml:space="preserve"> </w:t>
      </w:r>
      <w:proofErr w:type="spellStart"/>
      <w:r w:rsidRPr="00354001">
        <w:t>ddt</w:t>
      </w:r>
      <w:proofErr w:type="spellEnd"/>
      <w:r w:rsidRPr="00354001">
        <w:t xml:space="preserve"> names=</w:t>
      </w:r>
      <w:proofErr w:type="spellStart"/>
      <w:r w:rsidRPr="00354001">
        <w:t>xaccel,yaccel,zaccel</w:t>
      </w:r>
      <w:proofErr w:type="spellEnd"/>
    </w:p>
    <w:p w14:paraId="43CFBB38" w14:textId="75F4F552" w:rsidR="002B1ACD" w:rsidRPr="00354001" w:rsidRDefault="002A23B9" w:rsidP="002B1ACD">
      <w:pPr>
        <w:ind w:left="1418"/>
        <w:rPr>
          <w:rStyle w:val="24"/>
          <w:b w:val="0"/>
          <w:bCs w:val="0"/>
          <w:color w:val="auto"/>
        </w:rPr>
      </w:pPr>
      <w:r w:rsidRPr="00354001">
        <w:rPr>
          <w:rStyle w:val="24"/>
          <w:rFonts w:hint="eastAsia"/>
          <w:b w:val="0"/>
          <w:bCs w:val="0"/>
          <w:color w:val="auto"/>
        </w:rPr>
        <w:t>その結果、</w:t>
      </w:r>
      <w:proofErr w:type="spellStart"/>
      <w:r w:rsidRPr="00354001">
        <w:rPr>
          <w:rStyle w:val="24"/>
          <w:rFonts w:hint="eastAsia"/>
          <w:b w:val="0"/>
          <w:bCs w:val="0"/>
          <w:color w:val="auto"/>
        </w:rPr>
        <w:t>xvel</w:t>
      </w:r>
      <w:proofErr w:type="spellEnd"/>
      <w:r w:rsidRPr="00354001">
        <w:rPr>
          <w:rStyle w:val="24"/>
          <w:rFonts w:hint="eastAsia"/>
          <w:b w:val="0"/>
          <w:bCs w:val="0"/>
          <w:color w:val="auto"/>
        </w:rPr>
        <w:t>、</w:t>
      </w:r>
      <w:proofErr w:type="spellStart"/>
      <w:r w:rsidRPr="00354001">
        <w:rPr>
          <w:rStyle w:val="24"/>
          <w:rFonts w:hint="eastAsia"/>
          <w:b w:val="0"/>
          <w:bCs w:val="0"/>
          <w:color w:val="auto"/>
        </w:rPr>
        <w:t>yvel</w:t>
      </w:r>
      <w:proofErr w:type="spellEnd"/>
      <w:r w:rsidRPr="00354001">
        <w:rPr>
          <w:rStyle w:val="24"/>
          <w:rFonts w:hint="eastAsia"/>
          <w:b w:val="0"/>
          <w:bCs w:val="0"/>
          <w:color w:val="auto"/>
        </w:rPr>
        <w:t>、</w:t>
      </w:r>
      <w:proofErr w:type="spellStart"/>
      <w:r w:rsidRPr="00354001">
        <w:rPr>
          <w:rStyle w:val="24"/>
          <w:rFonts w:hint="eastAsia"/>
          <w:b w:val="0"/>
          <w:bCs w:val="0"/>
          <w:color w:val="auto"/>
        </w:rPr>
        <w:t>zvel</w:t>
      </w:r>
      <w:proofErr w:type="spellEnd"/>
      <w:r w:rsidRPr="00354001">
        <w:rPr>
          <w:rStyle w:val="24"/>
          <w:rFonts w:hint="eastAsia"/>
          <w:b w:val="0"/>
          <w:bCs w:val="0"/>
          <w:color w:val="auto"/>
        </w:rPr>
        <w:t>、</w:t>
      </w:r>
      <w:proofErr w:type="spellStart"/>
      <w:r w:rsidRPr="00354001">
        <w:rPr>
          <w:rStyle w:val="24"/>
          <w:rFonts w:hint="eastAsia"/>
          <w:b w:val="0"/>
          <w:bCs w:val="0"/>
          <w:color w:val="auto"/>
        </w:rPr>
        <w:t>xaccel</w:t>
      </w:r>
      <w:proofErr w:type="spellEnd"/>
      <w:r w:rsidRPr="00354001">
        <w:rPr>
          <w:rStyle w:val="24"/>
          <w:rFonts w:hint="eastAsia"/>
          <w:b w:val="0"/>
          <w:bCs w:val="0"/>
          <w:color w:val="auto"/>
        </w:rPr>
        <w:t>、</w:t>
      </w:r>
      <w:proofErr w:type="spellStart"/>
      <w:r w:rsidRPr="00354001">
        <w:rPr>
          <w:rStyle w:val="24"/>
          <w:rFonts w:hint="eastAsia"/>
          <w:b w:val="0"/>
          <w:bCs w:val="0"/>
          <w:color w:val="auto"/>
        </w:rPr>
        <w:t>yaccel</w:t>
      </w:r>
      <w:proofErr w:type="spellEnd"/>
      <w:r w:rsidRPr="00354001">
        <w:rPr>
          <w:rStyle w:val="24"/>
          <w:rFonts w:hint="eastAsia"/>
          <w:b w:val="0"/>
          <w:bCs w:val="0"/>
          <w:color w:val="auto"/>
        </w:rPr>
        <w:t>、</w:t>
      </w:r>
      <w:proofErr w:type="spellStart"/>
      <w:r w:rsidRPr="00354001">
        <w:rPr>
          <w:rStyle w:val="24"/>
          <w:rFonts w:hint="eastAsia"/>
          <w:b w:val="0"/>
          <w:bCs w:val="0"/>
          <w:color w:val="auto"/>
        </w:rPr>
        <w:t>zaccel</w:t>
      </w:r>
      <w:proofErr w:type="spellEnd"/>
      <w:r w:rsidRPr="00354001">
        <w:rPr>
          <w:rStyle w:val="24"/>
          <w:rFonts w:hint="eastAsia"/>
          <w:b w:val="0"/>
          <w:bCs w:val="0"/>
          <w:color w:val="auto"/>
        </w:rPr>
        <w:t>という名前のコンポーネントが作成されます。</w:t>
      </w:r>
    </w:p>
    <w:p w14:paraId="5174333D" w14:textId="62849051" w:rsidR="002A23B9" w:rsidRPr="00354001" w:rsidRDefault="002A23B9" w:rsidP="002B1ACD">
      <w:pPr>
        <w:ind w:left="1418"/>
        <w:rPr>
          <w:rStyle w:val="24"/>
          <w:b w:val="0"/>
          <w:bCs w:val="0"/>
          <w:color w:val="auto"/>
        </w:rPr>
      </w:pPr>
      <w:r w:rsidRPr="00354001">
        <w:rPr>
          <w:rStyle w:val="24"/>
          <w:rFonts w:hint="eastAsia"/>
          <w:b w:val="0"/>
          <w:bCs w:val="0"/>
          <w:color w:val="auto"/>
        </w:rPr>
        <w:t xml:space="preserve">　ディストリビューションで提供される多くの</w:t>
      </w:r>
      <w:r w:rsidRPr="00354001">
        <w:rPr>
          <w:rStyle w:val="24"/>
          <w:rFonts w:hint="eastAsia"/>
          <w:b w:val="0"/>
          <w:bCs w:val="0"/>
          <w:color w:val="auto"/>
        </w:rPr>
        <w:t>comp</w:t>
      </w:r>
      <w:r w:rsidRPr="00354001">
        <w:rPr>
          <w:rStyle w:val="24"/>
          <w:rFonts w:hint="eastAsia"/>
          <w:b w:val="0"/>
          <w:bCs w:val="0"/>
          <w:color w:val="auto"/>
        </w:rPr>
        <w:t>は、</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ユーティリティで作成され、</w:t>
      </w:r>
      <w:r w:rsidRPr="00354001">
        <w:rPr>
          <w:rStyle w:val="24"/>
          <w:rFonts w:hint="eastAsia"/>
          <w:b w:val="0"/>
          <w:bCs w:val="0"/>
          <w:color w:val="auto"/>
        </w:rPr>
        <w:t>names =</w:t>
      </w:r>
      <w:r w:rsidRPr="00354001">
        <w:rPr>
          <w:rStyle w:val="24"/>
          <w:rFonts w:hint="eastAsia"/>
          <w:b w:val="0"/>
          <w:bCs w:val="0"/>
          <w:color w:val="auto"/>
        </w:rPr>
        <w:t>オプションをサポートします。</w:t>
      </w:r>
      <w:r w:rsidRPr="00354001">
        <w:rPr>
          <w:rFonts w:hint="eastAsia"/>
          <w:b/>
          <w:bCs/>
        </w:rPr>
        <w:t xml:space="preserve"> </w:t>
      </w:r>
      <w:r w:rsidRPr="00354001">
        <w:rPr>
          <w:rStyle w:val="24"/>
          <w:rFonts w:hint="eastAsia"/>
          <w:b w:val="0"/>
          <w:bCs w:val="0"/>
          <w:color w:val="auto"/>
        </w:rPr>
        <w:t>これらには、多くの</w:t>
      </w:r>
      <w:proofErr w:type="spellStart"/>
      <w:r w:rsidRPr="00354001">
        <w:rPr>
          <w:rStyle w:val="24"/>
          <w:rFonts w:hint="eastAsia"/>
          <w:b w:val="0"/>
          <w:bCs w:val="0"/>
          <w:color w:val="auto"/>
        </w:rPr>
        <w:t>hal</w:t>
      </w:r>
      <w:proofErr w:type="spellEnd"/>
      <w:r w:rsidRPr="00354001">
        <w:rPr>
          <w:rStyle w:val="24"/>
          <w:rFonts w:hint="eastAsia"/>
          <w:b w:val="0"/>
          <w:bCs w:val="0"/>
          <w:color w:val="auto"/>
        </w:rPr>
        <w:t>構成の接着剤である一般的なロジックコンポーネントが含まれます。</w:t>
      </w:r>
    </w:p>
    <w:p w14:paraId="12A15150" w14:textId="7AEA3545" w:rsidR="002A23B9" w:rsidRPr="00354001" w:rsidRDefault="002A23B9" w:rsidP="002B1ACD">
      <w:pPr>
        <w:ind w:left="1418"/>
        <w:rPr>
          <w:b/>
          <w:bCs/>
        </w:rPr>
      </w:pPr>
      <w:r w:rsidRPr="00354001">
        <w:rPr>
          <w:rStyle w:val="24"/>
          <w:rFonts w:hint="eastAsia"/>
          <w:b w:val="0"/>
          <w:bCs w:val="0"/>
          <w:color w:val="auto"/>
        </w:rPr>
        <w:t xml:space="preserve">　</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ユーティリティを使用するユーザー作成のカンプは、</w:t>
      </w:r>
      <w:r w:rsidRPr="00354001">
        <w:rPr>
          <w:rStyle w:val="24"/>
          <w:rFonts w:hint="eastAsia"/>
          <w:b w:val="0"/>
          <w:bCs w:val="0"/>
          <w:color w:val="auto"/>
        </w:rPr>
        <w:t>names =</w:t>
      </w:r>
      <w:r w:rsidRPr="00354001">
        <w:rPr>
          <w:rStyle w:val="24"/>
          <w:rFonts w:hint="eastAsia"/>
          <w:b w:val="0"/>
          <w:bCs w:val="0"/>
          <w:color w:val="auto"/>
        </w:rPr>
        <w:t>オプションも自動的にサポートします。</w:t>
      </w:r>
      <w:r w:rsidRPr="00354001">
        <w:rPr>
          <w:rFonts w:hint="eastAsia"/>
          <w:b/>
          <w:bCs/>
        </w:rPr>
        <w:t xml:space="preserve"> </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ユーティリティで生成されたコンプに加えて、他の多くのコンプが</w:t>
      </w:r>
      <w:r w:rsidRPr="00354001">
        <w:rPr>
          <w:rStyle w:val="24"/>
          <w:rFonts w:hint="eastAsia"/>
          <w:b w:val="0"/>
          <w:bCs w:val="0"/>
          <w:color w:val="auto"/>
        </w:rPr>
        <w:t>names = option</w:t>
      </w:r>
      <w:r w:rsidRPr="00354001">
        <w:rPr>
          <w:rStyle w:val="24"/>
          <w:rFonts w:hint="eastAsia"/>
          <w:b w:val="0"/>
          <w:bCs w:val="0"/>
          <w:color w:val="auto"/>
        </w:rPr>
        <w:t>をサポートしています。</w:t>
      </w:r>
      <w:r w:rsidRPr="00354001">
        <w:rPr>
          <w:rFonts w:hint="eastAsia"/>
          <w:b/>
          <w:bCs/>
        </w:rPr>
        <w:t xml:space="preserve"> </w:t>
      </w:r>
      <w:r w:rsidRPr="00354001">
        <w:rPr>
          <w:rStyle w:val="24"/>
          <w:rFonts w:hint="eastAsia"/>
          <w:b w:val="0"/>
          <w:bCs w:val="0"/>
          <w:color w:val="auto"/>
        </w:rPr>
        <w:t>names =</w:t>
      </w:r>
      <w:r w:rsidRPr="00354001">
        <w:rPr>
          <w:rStyle w:val="24"/>
          <w:rFonts w:hint="eastAsia"/>
          <w:b w:val="0"/>
          <w:bCs w:val="0"/>
          <w:color w:val="auto"/>
        </w:rPr>
        <w:t>オプションをサポートするコンプには、</w:t>
      </w:r>
      <w:proofErr w:type="spellStart"/>
      <w:r w:rsidRPr="00354001">
        <w:rPr>
          <w:rStyle w:val="24"/>
          <w:rFonts w:hint="eastAsia"/>
          <w:b w:val="0"/>
          <w:bCs w:val="0"/>
          <w:color w:val="auto"/>
        </w:rPr>
        <w:t>at_pid</w:t>
      </w:r>
      <w:proofErr w:type="spellEnd"/>
      <w:r w:rsidRPr="00354001">
        <w:rPr>
          <w:rStyle w:val="24"/>
          <w:rFonts w:hint="eastAsia"/>
          <w:b w:val="0"/>
          <w:bCs w:val="0"/>
          <w:color w:val="auto"/>
        </w:rPr>
        <w:t>、</w:t>
      </w:r>
      <w:r w:rsidRPr="00354001">
        <w:rPr>
          <w:rStyle w:val="24"/>
          <w:rFonts w:hint="eastAsia"/>
          <w:b w:val="0"/>
          <w:bCs w:val="0"/>
          <w:color w:val="auto"/>
        </w:rPr>
        <w:t>encoder</w:t>
      </w:r>
      <w:r w:rsidRPr="00354001">
        <w:rPr>
          <w:rStyle w:val="24"/>
          <w:rFonts w:hint="eastAsia"/>
          <w:b w:val="0"/>
          <w:bCs w:val="0"/>
          <w:color w:val="auto"/>
        </w:rPr>
        <w:t>、</w:t>
      </w:r>
      <w:proofErr w:type="spellStart"/>
      <w:r w:rsidRPr="00354001">
        <w:rPr>
          <w:rStyle w:val="24"/>
          <w:rFonts w:hint="eastAsia"/>
          <w:b w:val="0"/>
          <w:bCs w:val="0"/>
          <w:color w:val="auto"/>
        </w:rPr>
        <w:t>encoder_ratio</w:t>
      </w:r>
      <w:proofErr w:type="spellEnd"/>
      <w:r w:rsidRPr="00354001">
        <w:rPr>
          <w:rStyle w:val="24"/>
          <w:rFonts w:hint="eastAsia"/>
          <w:b w:val="0"/>
          <w:bCs w:val="0"/>
          <w:color w:val="auto"/>
        </w:rPr>
        <w:t>、</w:t>
      </w:r>
      <w:proofErr w:type="spellStart"/>
      <w:r w:rsidRPr="00354001">
        <w:rPr>
          <w:rStyle w:val="24"/>
          <w:rFonts w:hint="eastAsia"/>
          <w:b w:val="0"/>
          <w:bCs w:val="0"/>
          <w:color w:val="auto"/>
        </w:rPr>
        <w:t>pid</w:t>
      </w:r>
      <w:proofErr w:type="spellEnd"/>
      <w:r w:rsidRPr="00354001">
        <w:rPr>
          <w:rStyle w:val="24"/>
          <w:rFonts w:hint="eastAsia"/>
          <w:b w:val="0"/>
          <w:bCs w:val="0"/>
          <w:color w:val="auto"/>
        </w:rPr>
        <w:t>、</w:t>
      </w:r>
      <w:proofErr w:type="spellStart"/>
      <w:r w:rsidRPr="00354001">
        <w:rPr>
          <w:rStyle w:val="24"/>
          <w:rFonts w:hint="eastAsia"/>
          <w:b w:val="0"/>
          <w:bCs w:val="0"/>
          <w:color w:val="auto"/>
        </w:rPr>
        <w:t>siggen</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sim_encoder</w:t>
      </w:r>
      <w:proofErr w:type="spellEnd"/>
      <w:r w:rsidRPr="00354001">
        <w:rPr>
          <w:rStyle w:val="24"/>
          <w:rFonts w:hint="eastAsia"/>
          <w:b w:val="0"/>
          <w:bCs w:val="0"/>
          <w:color w:val="auto"/>
        </w:rPr>
        <w:t>が含まれます。</w:t>
      </w:r>
    </w:p>
    <w:p w14:paraId="59E7B936" w14:textId="77777777" w:rsidR="002A23B9" w:rsidRPr="00354001" w:rsidRDefault="002A23B9" w:rsidP="002B1ACD">
      <w:pPr>
        <w:ind w:left="1418"/>
      </w:pPr>
    </w:p>
    <w:p w14:paraId="3C90BA54" w14:textId="7755A979" w:rsidR="00397BFC" w:rsidRPr="00354001" w:rsidRDefault="00397BFC" w:rsidP="001E597E">
      <w:pPr>
        <w:pStyle w:val="3"/>
      </w:pPr>
      <w:r w:rsidRPr="00354001">
        <w:t>Post GUI</w:t>
      </w:r>
    </w:p>
    <w:p w14:paraId="2C53769A" w14:textId="18DAE800" w:rsidR="005D21D7" w:rsidRPr="00354001" w:rsidRDefault="005D21D7" w:rsidP="005D21D7">
      <w:pPr>
        <w:ind w:left="1418"/>
        <w:rPr>
          <w:rStyle w:val="24"/>
          <w:color w:val="auto"/>
        </w:rPr>
      </w:pPr>
      <w:r w:rsidRPr="00354001">
        <w:rPr>
          <w:rFonts w:hint="eastAsia"/>
        </w:rPr>
        <w:t xml:space="preserve">　</w:t>
      </w:r>
      <w:r w:rsidRPr="00354001">
        <w:rPr>
          <w:rStyle w:val="24"/>
          <w:rFonts w:hint="eastAsia"/>
          <w:color w:val="auto"/>
        </w:rPr>
        <w:t>一部の</w:t>
      </w:r>
      <w:r w:rsidRPr="00354001">
        <w:rPr>
          <w:rStyle w:val="24"/>
          <w:rFonts w:hint="eastAsia"/>
          <w:color w:val="auto"/>
        </w:rPr>
        <w:t>GUI</w:t>
      </w:r>
      <w:r w:rsidRPr="00354001">
        <w:rPr>
          <w:rStyle w:val="24"/>
          <w:rFonts w:hint="eastAsia"/>
          <w:color w:val="auto"/>
        </w:rPr>
        <w:t>は、</w:t>
      </w:r>
      <w:r w:rsidRPr="00354001">
        <w:rPr>
          <w:rStyle w:val="24"/>
          <w:rFonts w:hint="eastAsia"/>
          <w:color w:val="auto"/>
        </w:rPr>
        <w:t>GUI</w:t>
      </w:r>
      <w:r w:rsidRPr="00354001">
        <w:rPr>
          <w:rStyle w:val="24"/>
          <w:rFonts w:hint="eastAsia"/>
          <w:color w:val="auto"/>
        </w:rPr>
        <w:t>によって作成された</w:t>
      </w:r>
      <w:proofErr w:type="spellStart"/>
      <w:r w:rsidRPr="00354001">
        <w:rPr>
          <w:rStyle w:val="24"/>
          <w:rFonts w:hint="eastAsia"/>
          <w:color w:val="auto"/>
        </w:rPr>
        <w:t>hal</w:t>
      </w:r>
      <w:proofErr w:type="spellEnd"/>
      <w:r w:rsidRPr="00354001">
        <w:rPr>
          <w:rStyle w:val="24"/>
          <w:rFonts w:hint="eastAsia"/>
          <w:color w:val="auto"/>
        </w:rPr>
        <w:t>ピンを接続するために、</w:t>
      </w:r>
      <w:r w:rsidRPr="00354001">
        <w:rPr>
          <w:rStyle w:val="24"/>
          <w:rFonts w:hint="eastAsia"/>
          <w:color w:val="auto"/>
        </w:rPr>
        <w:t>GUI</w:t>
      </w:r>
      <w:r w:rsidRPr="00354001">
        <w:rPr>
          <w:rStyle w:val="24"/>
          <w:rFonts w:hint="eastAsia"/>
          <w:color w:val="auto"/>
        </w:rPr>
        <w:t>の開始後に処理されるハーフイルをサポートします。</w:t>
      </w:r>
      <w:r w:rsidRPr="00354001">
        <w:rPr>
          <w:rFonts w:hint="eastAsia"/>
        </w:rPr>
        <w:t xml:space="preserve"> </w:t>
      </w:r>
      <w:r w:rsidRPr="00354001">
        <w:rPr>
          <w:rStyle w:val="24"/>
          <w:rFonts w:hint="eastAsia"/>
          <w:color w:val="auto"/>
        </w:rPr>
        <w:t>TWOPASS</w:t>
      </w:r>
      <w:r w:rsidRPr="00354001">
        <w:rPr>
          <w:rStyle w:val="24"/>
          <w:rFonts w:hint="eastAsia"/>
          <w:color w:val="auto"/>
        </w:rPr>
        <w:t>処理で</w:t>
      </w:r>
      <w:proofErr w:type="spellStart"/>
      <w:r w:rsidRPr="00354001">
        <w:rPr>
          <w:rStyle w:val="24"/>
          <w:rFonts w:hint="eastAsia"/>
          <w:color w:val="auto"/>
        </w:rPr>
        <w:t>postgui</w:t>
      </w:r>
      <w:proofErr w:type="spellEnd"/>
      <w:r w:rsidRPr="00354001">
        <w:rPr>
          <w:rStyle w:val="24"/>
          <w:rFonts w:hint="eastAsia"/>
          <w:color w:val="auto"/>
        </w:rPr>
        <w:t>ハーフイルを使用する場合は、</w:t>
      </w:r>
      <w:proofErr w:type="spellStart"/>
      <w:r w:rsidRPr="00354001">
        <w:rPr>
          <w:rStyle w:val="24"/>
          <w:rFonts w:hint="eastAsia"/>
          <w:color w:val="auto"/>
        </w:rPr>
        <w:t>postgui</w:t>
      </w:r>
      <w:proofErr w:type="spellEnd"/>
      <w:r w:rsidRPr="00354001">
        <w:rPr>
          <w:rStyle w:val="24"/>
          <w:rFonts w:hint="eastAsia"/>
          <w:color w:val="auto"/>
        </w:rPr>
        <w:t>ハーフイルによって追加されたコンポーネントのすべての</w:t>
      </w:r>
      <w:proofErr w:type="spellStart"/>
      <w:r w:rsidRPr="00354001">
        <w:rPr>
          <w:rStyle w:val="24"/>
          <w:rFonts w:hint="eastAsia"/>
          <w:color w:val="auto"/>
        </w:rPr>
        <w:t>loadrt</w:t>
      </w:r>
      <w:proofErr w:type="spellEnd"/>
      <w:r w:rsidRPr="00354001">
        <w:rPr>
          <w:rStyle w:val="24"/>
          <w:rFonts w:hint="eastAsia"/>
          <w:color w:val="auto"/>
        </w:rPr>
        <w:t>アイテムを、</w:t>
      </w:r>
      <w:r w:rsidRPr="00354001">
        <w:rPr>
          <w:rStyle w:val="24"/>
          <w:rFonts w:hint="eastAsia"/>
          <w:color w:val="auto"/>
        </w:rPr>
        <w:t>GUI</w:t>
      </w:r>
      <w:r w:rsidRPr="00354001">
        <w:rPr>
          <w:rStyle w:val="24"/>
          <w:rFonts w:hint="eastAsia"/>
          <w:color w:val="auto"/>
        </w:rPr>
        <w:t>の前に処理される別のハーフイルに含めます。</w:t>
      </w:r>
      <w:r w:rsidRPr="00354001">
        <w:rPr>
          <w:rFonts w:hint="eastAsia"/>
        </w:rPr>
        <w:t xml:space="preserve"> </w:t>
      </w:r>
      <w:proofErr w:type="spellStart"/>
      <w:r w:rsidRPr="00354001">
        <w:rPr>
          <w:rStyle w:val="24"/>
          <w:rFonts w:hint="eastAsia"/>
          <w:color w:val="auto"/>
        </w:rPr>
        <w:t>addf</w:t>
      </w:r>
      <w:proofErr w:type="spellEnd"/>
      <w:r w:rsidRPr="00354001">
        <w:rPr>
          <w:rStyle w:val="24"/>
          <w:rFonts w:hint="eastAsia"/>
          <w:color w:val="auto"/>
        </w:rPr>
        <w:t>コマンドをファイルに含めることもできます。</w:t>
      </w:r>
      <w:r w:rsidRPr="00354001">
        <w:rPr>
          <w:rFonts w:hint="eastAsia"/>
        </w:rPr>
        <w:t xml:space="preserve"> </w:t>
      </w:r>
      <w:r w:rsidRPr="00354001">
        <w:rPr>
          <w:rStyle w:val="24"/>
          <w:rFonts w:hint="eastAsia"/>
          <w:color w:val="auto"/>
        </w:rPr>
        <w:t>例：</w:t>
      </w:r>
    </w:p>
    <w:p w14:paraId="671260AB" w14:textId="77777777" w:rsidR="005D21D7" w:rsidRPr="00354001" w:rsidRDefault="005D21D7" w:rsidP="00076DB9">
      <w:pPr>
        <w:pStyle w:val="af9"/>
        <w:ind w:left="1260"/>
      </w:pPr>
      <w:r w:rsidRPr="00354001">
        <w:t>[HAL]</w:t>
      </w:r>
    </w:p>
    <w:p w14:paraId="47136A12" w14:textId="77777777" w:rsidR="005D21D7" w:rsidRPr="00354001" w:rsidRDefault="005D21D7" w:rsidP="00076DB9">
      <w:pPr>
        <w:pStyle w:val="af9"/>
        <w:ind w:left="1260"/>
      </w:pPr>
      <w:r w:rsidRPr="00354001">
        <w:t>TWOPASS = on</w:t>
      </w:r>
    </w:p>
    <w:p w14:paraId="4ED9083C" w14:textId="77777777" w:rsidR="005D21D7" w:rsidRPr="00354001" w:rsidRDefault="005D21D7" w:rsidP="00076DB9">
      <w:pPr>
        <w:pStyle w:val="af9"/>
        <w:ind w:left="1260"/>
      </w:pPr>
      <w:r w:rsidRPr="00354001">
        <w:t>HALFILE = file_1.hal</w:t>
      </w:r>
    </w:p>
    <w:p w14:paraId="771DBB83" w14:textId="77777777" w:rsidR="005D21D7" w:rsidRPr="00354001" w:rsidRDefault="005D21D7" w:rsidP="00076DB9">
      <w:pPr>
        <w:pStyle w:val="af9"/>
        <w:ind w:left="1260"/>
      </w:pPr>
      <w:r w:rsidRPr="00354001">
        <w:lastRenderedPageBreak/>
        <w:t>...</w:t>
      </w:r>
    </w:p>
    <w:p w14:paraId="4AAF8900" w14:textId="77777777" w:rsidR="005D21D7" w:rsidRPr="00354001" w:rsidRDefault="005D21D7" w:rsidP="00076DB9">
      <w:pPr>
        <w:pStyle w:val="af9"/>
        <w:ind w:left="1260"/>
      </w:pPr>
      <w:r w:rsidRPr="00354001">
        <w:t xml:space="preserve">HALFILE = </w:t>
      </w:r>
      <w:proofErr w:type="spellStart"/>
      <w:r w:rsidRPr="00354001">
        <w:t>file_n.hal</w:t>
      </w:r>
      <w:proofErr w:type="spellEnd"/>
    </w:p>
    <w:p w14:paraId="4B279AF1" w14:textId="77777777" w:rsidR="005D21D7" w:rsidRPr="00354001" w:rsidRDefault="005D21D7" w:rsidP="00076DB9">
      <w:pPr>
        <w:pStyle w:val="af9"/>
        <w:ind w:left="1260"/>
      </w:pPr>
      <w:r w:rsidRPr="00354001">
        <w:t xml:space="preserve">HALFILE = </w:t>
      </w:r>
      <w:proofErr w:type="spellStart"/>
      <w:r w:rsidRPr="00354001">
        <w:t>file_with_all_loads_for_postgui.hal</w:t>
      </w:r>
      <w:proofErr w:type="spellEnd"/>
    </w:p>
    <w:p w14:paraId="496FF681" w14:textId="77777777" w:rsidR="005D21D7" w:rsidRPr="00354001" w:rsidRDefault="005D21D7" w:rsidP="00076DB9">
      <w:pPr>
        <w:pStyle w:val="af9"/>
        <w:ind w:left="1260"/>
      </w:pPr>
      <w:r w:rsidRPr="00354001">
        <w:t>...</w:t>
      </w:r>
    </w:p>
    <w:p w14:paraId="2102F57C" w14:textId="67507C5E" w:rsidR="005D21D7" w:rsidRPr="00354001" w:rsidRDefault="005D21D7" w:rsidP="00076DB9">
      <w:pPr>
        <w:pStyle w:val="af9"/>
        <w:ind w:left="1260"/>
      </w:pPr>
      <w:r w:rsidRPr="00354001">
        <w:t xml:space="preserve">POSTGUI_HALFILE = </w:t>
      </w:r>
      <w:proofErr w:type="spellStart"/>
      <w:r w:rsidRPr="00354001">
        <w:t>the_postgui_file.hal</w:t>
      </w:r>
      <w:proofErr w:type="spellEnd"/>
    </w:p>
    <w:p w14:paraId="400646F8" w14:textId="77777777" w:rsidR="005D21D7" w:rsidRPr="00354001" w:rsidRDefault="005D21D7" w:rsidP="005D21D7">
      <w:pPr>
        <w:ind w:left="1418"/>
      </w:pPr>
    </w:p>
    <w:p w14:paraId="635B44EE" w14:textId="5985850B" w:rsidR="00397BFC" w:rsidRPr="00354001" w:rsidRDefault="00397BFC" w:rsidP="001E597E">
      <w:pPr>
        <w:pStyle w:val="3"/>
        <w:rPr>
          <w:rStyle w:val="24"/>
          <w:b/>
          <w:bCs w:val="0"/>
          <w:color w:val="auto"/>
        </w:rPr>
      </w:pPr>
      <w:r w:rsidRPr="00354001">
        <w:rPr>
          <w:rStyle w:val="24"/>
          <w:rFonts w:hint="eastAsia"/>
          <w:bCs w:val="0"/>
          <w:color w:val="auto"/>
        </w:rPr>
        <w:t>.</w:t>
      </w:r>
      <w:proofErr w:type="spellStart"/>
      <w:r w:rsidRPr="00354001">
        <w:rPr>
          <w:rStyle w:val="24"/>
          <w:rFonts w:hint="eastAsia"/>
          <w:bCs w:val="0"/>
          <w:color w:val="auto"/>
        </w:rPr>
        <w:t>hal</w:t>
      </w:r>
      <w:proofErr w:type="spellEnd"/>
      <w:r w:rsidRPr="00354001">
        <w:rPr>
          <w:rStyle w:val="24"/>
          <w:rFonts w:hint="eastAsia"/>
          <w:bCs w:val="0"/>
          <w:color w:val="auto"/>
        </w:rPr>
        <w:t>ファイルの除外</w:t>
      </w:r>
    </w:p>
    <w:p w14:paraId="724DDC72" w14:textId="13A46F19" w:rsidR="005D21D7" w:rsidRPr="00354001" w:rsidRDefault="005D21D7" w:rsidP="005D21D7">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ファイルを同等の</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ファイルに変換し、</w:t>
      </w:r>
      <w:proofErr w:type="spellStart"/>
      <w:r w:rsidRPr="00354001">
        <w:rPr>
          <w:rStyle w:val="24"/>
          <w:rFonts w:hint="eastAsia"/>
          <w:b w:val="0"/>
          <w:bCs w:val="0"/>
          <w:color w:val="auto"/>
        </w:rPr>
        <w:t>haltcl</w:t>
      </w:r>
      <w:proofErr w:type="spellEnd"/>
      <w:r w:rsidRPr="00354001">
        <w:rPr>
          <w:rStyle w:val="24"/>
          <w:rFonts w:hint="eastAsia"/>
          <w:b w:val="0"/>
          <w:bCs w:val="0"/>
          <w:color w:val="auto"/>
        </w:rPr>
        <w:t>を使用して</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addf</w:t>
      </w:r>
      <w:proofErr w:type="spellEnd"/>
      <w:r w:rsidRPr="00354001">
        <w:rPr>
          <w:rStyle w:val="24"/>
          <w:rFonts w:hint="eastAsia"/>
          <w:b w:val="0"/>
          <w:bCs w:val="0"/>
          <w:color w:val="auto"/>
        </w:rPr>
        <w:t>コマンドを検索し、それらの使用法を蓄積および統合します。</w:t>
      </w:r>
      <w:r w:rsidRPr="00354001">
        <w:rPr>
          <w:rFonts w:hint="eastAsia"/>
          <w:b/>
          <w:bCs/>
        </w:rPr>
        <w:t xml:space="preserve"> </w:t>
      </w:r>
      <w:r w:rsidRPr="00354001">
        <w:rPr>
          <w:rStyle w:val="24"/>
          <w:rFonts w:hint="eastAsia"/>
          <w:b w:val="0"/>
          <w:bCs w:val="0"/>
          <w:color w:val="auto"/>
        </w:rPr>
        <w:t>HAL</w:t>
      </w:r>
      <w:r w:rsidRPr="00354001">
        <w:rPr>
          <w:rStyle w:val="24"/>
          <w:rFonts w:hint="eastAsia"/>
          <w:b w:val="0"/>
          <w:bCs w:val="0"/>
          <w:color w:val="auto"/>
        </w:rPr>
        <w:t>コンポーネントジェネレーター（</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）によって受け入れられる単純な</w:t>
      </w:r>
      <w:r w:rsidRPr="00354001">
        <w:rPr>
          <w:rStyle w:val="24"/>
          <w:rFonts w:hint="eastAsia"/>
          <w:b w:val="0"/>
          <w:bCs w:val="0"/>
          <w:color w:val="auto"/>
        </w:rPr>
        <w:t>names =</w:t>
      </w:r>
      <w:r w:rsidRPr="00354001">
        <w:rPr>
          <w:rStyle w:val="24"/>
          <w:rFonts w:hint="eastAsia"/>
          <w:b w:val="0"/>
          <w:bCs w:val="0"/>
          <w:color w:val="auto"/>
        </w:rPr>
        <w:t>（または</w:t>
      </w:r>
      <w:r w:rsidRPr="00354001">
        <w:rPr>
          <w:rStyle w:val="24"/>
          <w:rFonts w:hint="eastAsia"/>
          <w:b w:val="0"/>
          <w:bCs w:val="0"/>
          <w:color w:val="auto"/>
        </w:rPr>
        <w:t>count =</w:t>
      </w:r>
      <w:r w:rsidRPr="00354001">
        <w:rPr>
          <w:rStyle w:val="24"/>
          <w:rFonts w:hint="eastAsia"/>
          <w:b w:val="0"/>
          <w:bCs w:val="0"/>
          <w:color w:val="auto"/>
        </w:rPr>
        <w:t>）パラメーターに準拠する</w:t>
      </w:r>
      <w:proofErr w:type="spellStart"/>
      <w:r w:rsidRPr="00354001">
        <w:rPr>
          <w:rStyle w:val="24"/>
          <w:rFonts w:hint="eastAsia"/>
          <w:b w:val="0"/>
          <w:bCs w:val="0"/>
          <w:color w:val="auto"/>
        </w:rPr>
        <w:t>Loadrt</w:t>
      </w:r>
      <w:proofErr w:type="spellEnd"/>
      <w:r w:rsidRPr="00354001">
        <w:rPr>
          <w:rStyle w:val="24"/>
          <w:rFonts w:hint="eastAsia"/>
          <w:b w:val="0"/>
          <w:bCs w:val="0"/>
          <w:color w:val="auto"/>
        </w:rPr>
        <w:t>パラメーターが必要です。</w:t>
      </w:r>
      <w:r w:rsidRPr="00354001">
        <w:rPr>
          <w:rFonts w:hint="eastAsia"/>
          <w:b/>
          <w:bCs/>
        </w:rPr>
        <w:t xml:space="preserve"> </w:t>
      </w:r>
      <w:r w:rsidRPr="00354001">
        <w:rPr>
          <w:rStyle w:val="24"/>
          <w:rFonts w:hint="eastAsia"/>
          <w:b w:val="0"/>
          <w:bCs w:val="0"/>
          <w:color w:val="auto"/>
        </w:rPr>
        <w:t>特殊な</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コンポーネントに含まれるより複雑なパラメータ項目は、適切に処理されない場合があります。</w:t>
      </w:r>
    </w:p>
    <w:p w14:paraId="2646DA9D" w14:textId="387228B7" w:rsidR="005D21D7" w:rsidRPr="00354001" w:rsidRDefault="005D21D7" w:rsidP="005D21D7">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ファイルの任意の場所にマジックコメント行を含めることにより、</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ファイルを</w:t>
      </w:r>
      <w:r w:rsidRPr="00354001">
        <w:rPr>
          <w:rStyle w:val="24"/>
          <w:rFonts w:hint="eastAsia"/>
          <w:b w:val="0"/>
          <w:bCs w:val="0"/>
          <w:color w:val="auto"/>
        </w:rPr>
        <w:t>TWOPASS</w:t>
      </w:r>
      <w:r w:rsidRPr="00354001">
        <w:rPr>
          <w:rStyle w:val="24"/>
          <w:rFonts w:hint="eastAsia"/>
          <w:b w:val="0"/>
          <w:bCs w:val="0"/>
          <w:color w:val="auto"/>
        </w:rPr>
        <w:t>処理から除外できます。</w:t>
      </w:r>
      <w:r w:rsidRPr="00354001">
        <w:rPr>
          <w:rFonts w:hint="eastAsia"/>
          <w:b/>
          <w:bCs/>
        </w:rPr>
        <w:t xml:space="preserve"> </w:t>
      </w:r>
      <w:r w:rsidRPr="00354001">
        <w:rPr>
          <w:rStyle w:val="24"/>
          <w:rFonts w:hint="eastAsia"/>
          <w:b w:val="0"/>
          <w:bCs w:val="0"/>
          <w:color w:val="auto"/>
        </w:rPr>
        <w:t>魔法のコメント行は、文字列</w:t>
      </w:r>
      <w:r w:rsidRPr="00354001">
        <w:rPr>
          <w:rStyle w:val="24"/>
          <w:rFonts w:hint="eastAsia"/>
          <w:b w:val="0"/>
          <w:bCs w:val="0"/>
          <w:color w:val="auto"/>
        </w:rPr>
        <w:t>#NOTWOPASS</w:t>
      </w:r>
      <w:r w:rsidRPr="00354001">
        <w:rPr>
          <w:rStyle w:val="24"/>
          <w:rFonts w:hint="eastAsia"/>
          <w:b w:val="0"/>
          <w:bCs w:val="0"/>
          <w:color w:val="auto"/>
        </w:rPr>
        <w:t>で始まる必要があります。</w:t>
      </w:r>
      <w:r w:rsidRPr="00354001">
        <w:rPr>
          <w:rFonts w:hint="eastAsia"/>
          <w:b/>
          <w:bCs/>
        </w:rPr>
        <w:t xml:space="preserve"> </w:t>
      </w:r>
      <w:r w:rsidRPr="00354001">
        <w:rPr>
          <w:rStyle w:val="24"/>
          <w:rFonts w:hint="eastAsia"/>
          <w:b w:val="0"/>
          <w:bCs w:val="0"/>
          <w:color w:val="auto"/>
        </w:rPr>
        <w:t>このマジックコメントで指定されたファイルは、</w:t>
      </w:r>
      <w:r w:rsidRPr="00354001">
        <w:rPr>
          <w:rStyle w:val="24"/>
          <w:rFonts w:hint="eastAsia"/>
          <w:b w:val="0"/>
          <w:bCs w:val="0"/>
          <w:color w:val="auto"/>
        </w:rPr>
        <w:t>-k</w:t>
      </w:r>
      <w:r w:rsidRPr="00354001">
        <w:rPr>
          <w:rStyle w:val="24"/>
          <w:rFonts w:hint="eastAsia"/>
          <w:b w:val="0"/>
          <w:bCs w:val="0"/>
          <w:color w:val="auto"/>
        </w:rPr>
        <w:t>（失敗した場合は続行）および</w:t>
      </w:r>
      <w:r w:rsidRPr="00354001">
        <w:rPr>
          <w:rStyle w:val="24"/>
          <w:rFonts w:hint="eastAsia"/>
          <w:b w:val="0"/>
          <w:bCs w:val="0"/>
          <w:color w:val="auto"/>
        </w:rPr>
        <w:t>-v</w:t>
      </w:r>
      <w:r w:rsidRPr="00354001">
        <w:rPr>
          <w:rStyle w:val="24"/>
          <w:rFonts w:hint="eastAsia"/>
          <w:b w:val="0"/>
          <w:bCs w:val="0"/>
          <w:color w:val="auto"/>
        </w:rPr>
        <w:t>（詳細）オプションを使用して</w:t>
      </w:r>
      <w:proofErr w:type="spellStart"/>
      <w:r w:rsidRPr="00354001">
        <w:rPr>
          <w:rStyle w:val="24"/>
          <w:rFonts w:hint="eastAsia"/>
          <w:b w:val="0"/>
          <w:bCs w:val="0"/>
          <w:color w:val="auto"/>
        </w:rPr>
        <w:t>halcmd</w:t>
      </w:r>
      <w:proofErr w:type="spellEnd"/>
      <w:r w:rsidRPr="00354001">
        <w:rPr>
          <w:rStyle w:val="24"/>
          <w:rFonts w:hint="eastAsia"/>
          <w:b w:val="0"/>
          <w:bCs w:val="0"/>
          <w:color w:val="auto"/>
        </w:rPr>
        <w:t>によって供給されます。</w:t>
      </w:r>
    </w:p>
    <w:p w14:paraId="0E90CC00" w14:textId="65DA9420" w:rsidR="005D21D7" w:rsidRPr="00354001" w:rsidRDefault="005D21D7" w:rsidP="005D21D7">
      <w:pPr>
        <w:ind w:left="1418"/>
        <w:rPr>
          <w:rStyle w:val="24"/>
          <w:b w:val="0"/>
          <w:bCs w:val="0"/>
          <w:color w:val="auto"/>
        </w:rPr>
      </w:pPr>
      <w:r w:rsidRPr="00354001">
        <w:rPr>
          <w:rStyle w:val="24"/>
          <w:rFonts w:hint="eastAsia"/>
          <w:b w:val="0"/>
          <w:bCs w:val="0"/>
          <w:color w:val="auto"/>
        </w:rPr>
        <w:t xml:space="preserve">　この除外規定は、問題を切り分けるため、または</w:t>
      </w:r>
      <w:r w:rsidRPr="00354001">
        <w:rPr>
          <w:rStyle w:val="24"/>
          <w:rFonts w:hint="eastAsia"/>
          <w:b w:val="0"/>
          <w:bCs w:val="0"/>
          <w:color w:val="auto"/>
        </w:rPr>
        <w:t>TWOPASS</w:t>
      </w:r>
      <w:r w:rsidRPr="00354001">
        <w:rPr>
          <w:rStyle w:val="24"/>
          <w:rFonts w:hint="eastAsia"/>
          <w:b w:val="0"/>
          <w:bCs w:val="0"/>
          <w:color w:val="auto"/>
        </w:rPr>
        <w:t>処理を必要としない、またはその恩恵を受けない特別な</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コンポーネントをロードするために使用できます。</w:t>
      </w:r>
    </w:p>
    <w:p w14:paraId="0D718856" w14:textId="791853CE" w:rsidR="005D21D7" w:rsidRPr="00354001" w:rsidRDefault="005D21D7" w:rsidP="005D21D7">
      <w:pPr>
        <w:ind w:left="1418"/>
        <w:rPr>
          <w:rStyle w:val="24"/>
          <w:b w:val="0"/>
          <w:bCs w:val="0"/>
          <w:color w:val="auto"/>
        </w:rPr>
      </w:pPr>
      <w:r w:rsidRPr="00354001">
        <w:rPr>
          <w:rStyle w:val="24"/>
          <w:rFonts w:hint="eastAsia"/>
          <w:b w:val="0"/>
          <w:bCs w:val="0"/>
          <w:color w:val="auto"/>
        </w:rPr>
        <w:t xml:space="preserve">　通常、リアルタイムコンポーネントの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順序は重要ではありませんが、特別なコンポーネントの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順序は、そのような</w:t>
      </w:r>
      <w:proofErr w:type="spellStart"/>
      <w:r w:rsidRPr="00354001">
        <w:rPr>
          <w:rStyle w:val="24"/>
          <w:rFonts w:hint="eastAsia"/>
          <w:b w:val="0"/>
          <w:bCs w:val="0"/>
          <w:color w:val="auto"/>
        </w:rPr>
        <w:t>loadrt</w:t>
      </w:r>
      <w:proofErr w:type="spellEnd"/>
      <w:r w:rsidRPr="00354001">
        <w:rPr>
          <w:rStyle w:val="24"/>
          <w:rFonts w:hint="eastAsia"/>
          <w:b w:val="0"/>
          <w:bCs w:val="0"/>
          <w:color w:val="auto"/>
        </w:rPr>
        <w:t>ディレクティブを除外ファイルに配置することで強制できます。</w:t>
      </w:r>
    </w:p>
    <w:p w14:paraId="3618F893" w14:textId="77E1DDA2" w:rsidR="005D21D7" w:rsidRPr="00354001" w:rsidRDefault="005D21D7" w:rsidP="005D21D7">
      <w:pPr>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5540DE8" w14:textId="302FD55C" w:rsidR="005D21D7" w:rsidRPr="00354001" w:rsidRDefault="005D21D7" w:rsidP="005D21D7">
      <w:pPr>
        <w:ind w:left="630"/>
        <w:rPr>
          <w:rStyle w:val="24"/>
          <w:b w:val="0"/>
          <w:bCs w:val="0"/>
          <w:color w:val="auto"/>
        </w:rPr>
      </w:pPr>
      <w:proofErr w:type="spellStart"/>
      <w:r w:rsidRPr="00354001">
        <w:rPr>
          <w:rStyle w:val="24"/>
          <w:rFonts w:hint="eastAsia"/>
          <w:b w:val="0"/>
          <w:bCs w:val="0"/>
          <w:color w:val="auto"/>
        </w:rPr>
        <w:t>loadrt</w:t>
      </w:r>
      <w:proofErr w:type="spellEnd"/>
      <w:r w:rsidRPr="00354001">
        <w:rPr>
          <w:rStyle w:val="24"/>
          <w:rFonts w:hint="eastAsia"/>
          <w:b w:val="0"/>
          <w:bCs w:val="0"/>
          <w:color w:val="auto"/>
        </w:rPr>
        <w:t>ディレクティブの順序は通常重要ではありませんが、</w:t>
      </w:r>
      <w:proofErr w:type="spellStart"/>
      <w:r w:rsidRPr="00354001">
        <w:rPr>
          <w:rStyle w:val="24"/>
          <w:rFonts w:hint="eastAsia"/>
          <w:b w:val="0"/>
          <w:bCs w:val="0"/>
          <w:color w:val="auto"/>
        </w:rPr>
        <w:t>addf</w:t>
      </w:r>
      <w:proofErr w:type="spellEnd"/>
      <w:r w:rsidRPr="00354001">
        <w:rPr>
          <w:rStyle w:val="24"/>
          <w:rFonts w:hint="eastAsia"/>
          <w:b w:val="0"/>
          <w:bCs w:val="0"/>
          <w:color w:val="auto"/>
        </w:rPr>
        <w:t>ディレクティブの順序は、サーボループコンポーネントの適切な動作にとって非常に重要であることがよくあります。</w:t>
      </w:r>
    </w:p>
    <w:p w14:paraId="27CE4B69" w14:textId="39CE2214" w:rsidR="005D21D7" w:rsidRPr="00354001" w:rsidRDefault="005D21D7" w:rsidP="005D21D7">
      <w:pPr>
        <w:ind w:left="1418"/>
        <w:rPr>
          <w:rStyle w:val="24"/>
          <w:b w:val="0"/>
          <w:bCs w:val="0"/>
          <w:color w:val="auto"/>
        </w:rPr>
      </w:pPr>
      <w:r w:rsidRPr="00354001">
        <w:rPr>
          <w:rStyle w:val="24"/>
          <w:rFonts w:hint="eastAsia"/>
          <w:b w:val="0"/>
          <w:bCs w:val="0"/>
          <w:color w:val="auto"/>
        </w:rPr>
        <w:t>除外された</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ファイルの例：</w:t>
      </w:r>
    </w:p>
    <w:p w14:paraId="2A1A3CB2" w14:textId="77777777" w:rsidR="005D21D7" w:rsidRPr="00354001" w:rsidRDefault="005D21D7" w:rsidP="00076DB9">
      <w:pPr>
        <w:pStyle w:val="af9"/>
        <w:ind w:left="1260"/>
      </w:pPr>
      <w:r w:rsidRPr="00354001">
        <w:t xml:space="preserve">$ cat </w:t>
      </w:r>
      <w:proofErr w:type="spellStart"/>
      <w:r w:rsidRPr="00354001">
        <w:t>twopass_excluded.hal</w:t>
      </w:r>
      <w:proofErr w:type="spellEnd"/>
    </w:p>
    <w:p w14:paraId="4B973CE3" w14:textId="77777777" w:rsidR="005D21D7" w:rsidRPr="00354001" w:rsidRDefault="005D21D7" w:rsidP="00076DB9">
      <w:pPr>
        <w:pStyle w:val="af9"/>
        <w:ind w:left="1260"/>
      </w:pPr>
      <w:r w:rsidRPr="00354001">
        <w:t># The following magic comment causes this file to</w:t>
      </w:r>
    </w:p>
    <w:p w14:paraId="0407A5DA" w14:textId="77777777" w:rsidR="005D21D7" w:rsidRPr="00354001" w:rsidRDefault="005D21D7" w:rsidP="00076DB9">
      <w:pPr>
        <w:pStyle w:val="af9"/>
        <w:ind w:left="1260"/>
      </w:pPr>
      <w:r w:rsidRPr="00354001">
        <w:t xml:space="preserve"># be excluded from </w:t>
      </w:r>
      <w:proofErr w:type="spellStart"/>
      <w:r w:rsidRPr="00354001">
        <w:t>twopass</w:t>
      </w:r>
      <w:proofErr w:type="spellEnd"/>
      <w:r w:rsidRPr="00354001">
        <w:t xml:space="preserve"> processing:</w:t>
      </w:r>
    </w:p>
    <w:p w14:paraId="34723BAB" w14:textId="77777777" w:rsidR="005D21D7" w:rsidRPr="00354001" w:rsidRDefault="005D21D7" w:rsidP="00076DB9">
      <w:pPr>
        <w:pStyle w:val="af9"/>
        <w:ind w:left="1260"/>
      </w:pPr>
      <w:r w:rsidRPr="00354001">
        <w:t># NOTWOPASS</w:t>
      </w:r>
    </w:p>
    <w:p w14:paraId="1D67CDB0" w14:textId="77777777" w:rsidR="005D21D7" w:rsidRPr="00354001" w:rsidRDefault="005D21D7" w:rsidP="00076DB9">
      <w:pPr>
        <w:pStyle w:val="af9"/>
        <w:ind w:left="1260"/>
      </w:pPr>
      <w:r w:rsidRPr="00354001">
        <w:t># debugging component with complex options:</w:t>
      </w:r>
    </w:p>
    <w:p w14:paraId="324AA61D" w14:textId="77777777" w:rsidR="005D21D7" w:rsidRPr="00354001" w:rsidRDefault="005D21D7" w:rsidP="00076DB9">
      <w:pPr>
        <w:pStyle w:val="af9"/>
        <w:ind w:left="1260"/>
      </w:pPr>
      <w:proofErr w:type="spellStart"/>
      <w:r w:rsidRPr="00354001">
        <w:t>loadrt</w:t>
      </w:r>
      <w:proofErr w:type="spellEnd"/>
      <w:r w:rsidRPr="00354001">
        <w:t xml:space="preserve"> </w:t>
      </w:r>
      <w:proofErr w:type="spellStart"/>
      <w:r w:rsidRPr="00354001">
        <w:t>mycomponent</w:t>
      </w:r>
      <w:proofErr w:type="spellEnd"/>
      <w:r w:rsidRPr="00354001">
        <w:t xml:space="preserve"> parm1="</w:t>
      </w:r>
      <w:proofErr w:type="spellStart"/>
      <w:r w:rsidRPr="00354001">
        <w:t>abc</w:t>
      </w:r>
      <w:proofErr w:type="spellEnd"/>
      <w:r w:rsidRPr="00354001">
        <w:t xml:space="preserve"> def" parm2=</w:t>
      </w:r>
      <w:proofErr w:type="spellStart"/>
      <w:r w:rsidRPr="00354001">
        <w:t>ghi</w:t>
      </w:r>
      <w:proofErr w:type="spellEnd"/>
    </w:p>
    <w:p w14:paraId="74D383D1" w14:textId="77777777" w:rsidR="005D21D7" w:rsidRPr="00354001" w:rsidRDefault="005D21D7" w:rsidP="00076DB9">
      <w:pPr>
        <w:pStyle w:val="af9"/>
        <w:ind w:left="1260"/>
      </w:pPr>
      <w:r w:rsidRPr="00354001">
        <w:t xml:space="preserve">show pin </w:t>
      </w:r>
      <w:proofErr w:type="spellStart"/>
      <w:r w:rsidRPr="00354001">
        <w:t>mycomponent</w:t>
      </w:r>
      <w:proofErr w:type="spellEnd"/>
    </w:p>
    <w:p w14:paraId="7174EE98" w14:textId="77777777" w:rsidR="005D21D7" w:rsidRPr="00354001" w:rsidRDefault="005D21D7" w:rsidP="00076DB9">
      <w:pPr>
        <w:pStyle w:val="af9"/>
        <w:ind w:left="1260"/>
      </w:pPr>
      <w:r w:rsidRPr="00354001">
        <w:t># ordering special components</w:t>
      </w:r>
    </w:p>
    <w:p w14:paraId="2DF23F39" w14:textId="77777777" w:rsidR="005D21D7" w:rsidRPr="00354001" w:rsidRDefault="005D21D7" w:rsidP="00076DB9">
      <w:pPr>
        <w:pStyle w:val="af9"/>
        <w:ind w:left="1260"/>
      </w:pPr>
      <w:proofErr w:type="spellStart"/>
      <w:r w:rsidRPr="00354001">
        <w:t>loadrt</w:t>
      </w:r>
      <w:proofErr w:type="spellEnd"/>
      <w:r w:rsidRPr="00354001">
        <w:t xml:space="preserve"> component_1</w:t>
      </w:r>
    </w:p>
    <w:p w14:paraId="33FE29A1" w14:textId="417026E1" w:rsidR="005D21D7" w:rsidRPr="00354001" w:rsidRDefault="005D21D7" w:rsidP="00076DB9">
      <w:pPr>
        <w:pStyle w:val="af9"/>
        <w:ind w:left="1260"/>
        <w:rPr>
          <w:rStyle w:val="24"/>
          <w:color w:val="auto"/>
        </w:rPr>
      </w:pPr>
      <w:proofErr w:type="spellStart"/>
      <w:r w:rsidRPr="00354001">
        <w:t>loadrt</w:t>
      </w:r>
      <w:proofErr w:type="spellEnd"/>
      <w:r w:rsidRPr="00354001">
        <w:t xml:space="preserve"> component_2</w:t>
      </w:r>
    </w:p>
    <w:p w14:paraId="2151AB74" w14:textId="77777777" w:rsidR="005D21D7" w:rsidRPr="00354001" w:rsidRDefault="005D21D7" w:rsidP="005D21D7">
      <w:pPr>
        <w:ind w:left="1418"/>
        <w:rPr>
          <w:rStyle w:val="24"/>
          <w:color w:val="auto"/>
        </w:rPr>
      </w:pPr>
    </w:p>
    <w:p w14:paraId="691BD9D6" w14:textId="09A1DAC0" w:rsidR="005D21D7" w:rsidRPr="00354001" w:rsidRDefault="005D21D7" w:rsidP="00076DB9">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2B9A1B3F" w14:textId="0C991DE0" w:rsidR="005D21D7" w:rsidRPr="00354001" w:rsidRDefault="005D21D7" w:rsidP="00076DB9">
      <w:pPr>
        <w:pStyle w:val="Note"/>
        <w:ind w:left="630"/>
        <w:rPr>
          <w:rStyle w:val="24"/>
          <w:b w:val="0"/>
          <w:bCs w:val="0"/>
          <w:color w:val="auto"/>
        </w:rPr>
      </w:pPr>
      <w:r w:rsidRPr="00354001">
        <w:rPr>
          <w:rStyle w:val="24"/>
          <w:rFonts w:hint="eastAsia"/>
          <w:b w:val="0"/>
          <w:bCs w:val="0"/>
          <w:color w:val="auto"/>
        </w:rPr>
        <w:t>マジックコメント内の大文字と小文字および空白は無視されます。</w:t>
      </w:r>
      <w:r w:rsidRPr="00354001">
        <w:rPr>
          <w:rFonts w:hint="eastAsia"/>
          <w:b/>
          <w:bCs/>
        </w:rPr>
        <w:t xml:space="preserve"> </w:t>
      </w:r>
      <w:r w:rsidRPr="00354001">
        <w:rPr>
          <w:rStyle w:val="24"/>
          <w:rFonts w:hint="eastAsia"/>
          <w:b w:val="0"/>
          <w:bCs w:val="0"/>
          <w:color w:val="auto"/>
        </w:rPr>
        <w:t>names =</w:t>
      </w:r>
      <w:r w:rsidRPr="00354001">
        <w:rPr>
          <w:rStyle w:val="24"/>
          <w:rFonts w:hint="eastAsia"/>
          <w:b w:val="0"/>
          <w:bCs w:val="0"/>
          <w:color w:val="auto"/>
        </w:rPr>
        <w:t>または</w:t>
      </w:r>
      <w:r w:rsidRPr="00354001">
        <w:rPr>
          <w:rStyle w:val="24"/>
          <w:rFonts w:hint="eastAsia"/>
          <w:b w:val="0"/>
          <w:bCs w:val="0"/>
          <w:color w:val="auto"/>
        </w:rPr>
        <w:t>count =</w:t>
      </w:r>
      <w:r w:rsidRPr="00354001">
        <w:rPr>
          <w:rStyle w:val="24"/>
          <w:rFonts w:hint="eastAsia"/>
          <w:b w:val="0"/>
          <w:bCs w:val="0"/>
          <w:color w:val="auto"/>
        </w:rPr>
        <w:t>パラメーター（通常は</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によって構築される）を使用するコンポーネントのロードは、</w:t>
      </w:r>
      <w:r w:rsidRPr="00354001">
        <w:rPr>
          <w:rStyle w:val="24"/>
          <w:rFonts w:hint="eastAsia"/>
          <w:b w:val="0"/>
          <w:bCs w:val="0"/>
          <w:color w:val="auto"/>
        </w:rPr>
        <w:t>TWOPASS</w:t>
      </w:r>
      <w:r w:rsidRPr="00354001">
        <w:rPr>
          <w:rStyle w:val="24"/>
          <w:rFonts w:hint="eastAsia"/>
          <w:b w:val="0"/>
          <w:bCs w:val="0"/>
          <w:color w:val="auto"/>
        </w:rPr>
        <w:t>処理の利点を失うため、除外されたファイルでは使用しないでください。</w:t>
      </w:r>
      <w:r w:rsidRPr="00354001">
        <w:rPr>
          <w:rFonts w:hint="eastAsia"/>
          <w:b/>
          <w:bCs/>
        </w:rPr>
        <w:t xml:space="preserve"> </w:t>
      </w:r>
      <w:r w:rsidRPr="00354001">
        <w:rPr>
          <w:rStyle w:val="24"/>
          <w:rFonts w:hint="eastAsia"/>
          <w:b w:val="0"/>
          <w:bCs w:val="0"/>
          <w:color w:val="auto"/>
        </w:rPr>
        <w:t>シグナルを作成する</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コマンド（</w:t>
      </w:r>
      <w:r w:rsidRPr="00354001">
        <w:rPr>
          <w:rStyle w:val="24"/>
          <w:rFonts w:hint="eastAsia"/>
          <w:b w:val="0"/>
          <w:bCs w:val="0"/>
          <w:color w:val="auto"/>
        </w:rPr>
        <w:t>net</w:t>
      </w:r>
      <w:r w:rsidRPr="00354001">
        <w:rPr>
          <w:rStyle w:val="24"/>
          <w:rFonts w:hint="eastAsia"/>
          <w:b w:val="0"/>
          <w:bCs w:val="0"/>
          <w:color w:val="auto"/>
        </w:rPr>
        <w:t>）および実行順序を確立するコマンド（</w:t>
      </w:r>
      <w:proofErr w:type="spellStart"/>
      <w:r w:rsidRPr="00354001">
        <w:rPr>
          <w:rStyle w:val="24"/>
          <w:rFonts w:hint="eastAsia"/>
          <w:b w:val="0"/>
          <w:bCs w:val="0"/>
          <w:color w:val="auto"/>
        </w:rPr>
        <w:t>addf</w:t>
      </w:r>
      <w:proofErr w:type="spellEnd"/>
      <w:r w:rsidRPr="00354001">
        <w:rPr>
          <w:rStyle w:val="24"/>
          <w:rFonts w:hint="eastAsia"/>
          <w:b w:val="0"/>
          <w:bCs w:val="0"/>
          <w:color w:val="auto"/>
        </w:rPr>
        <w:t>）は、除外されたファイルに配置しないでください。</w:t>
      </w:r>
      <w:r w:rsidRPr="00354001">
        <w:rPr>
          <w:rFonts w:hint="eastAsia"/>
          <w:b/>
          <w:bCs/>
        </w:rPr>
        <w:t xml:space="preserve"> </w:t>
      </w:r>
      <w:r w:rsidRPr="00354001">
        <w:rPr>
          <w:rStyle w:val="24"/>
          <w:rFonts w:hint="eastAsia"/>
          <w:b w:val="0"/>
          <w:bCs w:val="0"/>
          <w:color w:val="auto"/>
        </w:rPr>
        <w:t>これは、</w:t>
      </w:r>
      <w:proofErr w:type="spellStart"/>
      <w:r w:rsidRPr="00354001">
        <w:rPr>
          <w:rStyle w:val="24"/>
          <w:rFonts w:hint="eastAsia"/>
          <w:b w:val="0"/>
          <w:bCs w:val="0"/>
          <w:color w:val="auto"/>
        </w:rPr>
        <w:t>addf</w:t>
      </w:r>
      <w:proofErr w:type="spellEnd"/>
      <w:r w:rsidRPr="00354001">
        <w:rPr>
          <w:rStyle w:val="24"/>
          <w:rFonts w:hint="eastAsia"/>
          <w:b w:val="0"/>
          <w:bCs w:val="0"/>
          <w:color w:val="auto"/>
        </w:rPr>
        <w:t>コマンドの順序が重要になる可能性があるため、特に当てはまります。</w:t>
      </w:r>
    </w:p>
    <w:p w14:paraId="4A67A006" w14:textId="77777777" w:rsidR="005D21D7" w:rsidRPr="00354001" w:rsidRDefault="005D21D7" w:rsidP="005D21D7">
      <w:pPr>
        <w:ind w:left="1418"/>
        <w:rPr>
          <w:rStyle w:val="24"/>
          <w:b w:val="0"/>
          <w:bCs w:val="0"/>
          <w:color w:val="auto"/>
        </w:rPr>
      </w:pPr>
    </w:p>
    <w:p w14:paraId="2609364F" w14:textId="2D3DD458" w:rsidR="00397BFC" w:rsidRPr="00354001" w:rsidRDefault="00397BFC" w:rsidP="001E597E">
      <w:pPr>
        <w:pStyle w:val="3"/>
        <w:rPr>
          <w:rStyle w:val="24"/>
          <w:b/>
          <w:bCs w:val="0"/>
          <w:color w:val="auto"/>
        </w:rPr>
      </w:pPr>
      <w:r w:rsidRPr="00354001">
        <w:rPr>
          <w:rStyle w:val="24"/>
          <w:rFonts w:hint="eastAsia"/>
          <w:bCs w:val="0"/>
          <w:color w:val="auto"/>
        </w:rPr>
        <w:t>例</w:t>
      </w:r>
    </w:p>
    <w:p w14:paraId="3807F53B" w14:textId="741F6AD7" w:rsidR="005D21D7" w:rsidRPr="00354001" w:rsidRDefault="005D21D7" w:rsidP="005D21D7">
      <w:pPr>
        <w:ind w:left="1418"/>
        <w:rPr>
          <w:rStyle w:val="24"/>
          <w:b w:val="0"/>
          <w:bCs w:val="0"/>
          <w:color w:val="auto"/>
        </w:rPr>
      </w:pPr>
      <w:r w:rsidRPr="00354001">
        <w:rPr>
          <w:rStyle w:val="24"/>
          <w:rFonts w:hint="eastAsia"/>
          <w:b w:val="0"/>
          <w:bCs w:val="0"/>
          <w:color w:val="auto"/>
        </w:rPr>
        <w:t>シミュレータの</w:t>
      </w:r>
      <w:r w:rsidRPr="00354001">
        <w:rPr>
          <w:rStyle w:val="24"/>
          <w:rFonts w:hint="eastAsia"/>
          <w:b w:val="0"/>
          <w:bCs w:val="0"/>
          <w:color w:val="auto"/>
        </w:rPr>
        <w:t>TWOPASS</w:t>
      </w:r>
      <w:r w:rsidRPr="00354001">
        <w:rPr>
          <w:rStyle w:val="24"/>
          <w:rFonts w:hint="eastAsia"/>
          <w:b w:val="0"/>
          <w:bCs w:val="0"/>
          <w:color w:val="auto"/>
        </w:rPr>
        <w:t>の使用例は、次のディレクトリに含まれています。</w:t>
      </w:r>
    </w:p>
    <w:p w14:paraId="18696AD3" w14:textId="77777777" w:rsidR="00187AA6" w:rsidRPr="00354001" w:rsidRDefault="00187AA6" w:rsidP="00076DB9">
      <w:pPr>
        <w:pStyle w:val="af9"/>
        <w:ind w:left="1260"/>
      </w:pPr>
      <w:r w:rsidRPr="00354001">
        <w:t>configs/sim/axis/</w:t>
      </w:r>
      <w:proofErr w:type="spellStart"/>
      <w:r w:rsidRPr="00354001">
        <w:t>twopass</w:t>
      </w:r>
      <w:proofErr w:type="spellEnd"/>
      <w:r w:rsidRPr="00354001">
        <w:t>/</w:t>
      </w:r>
    </w:p>
    <w:p w14:paraId="7452BF40" w14:textId="1F33DE78" w:rsidR="005D21D7" w:rsidRPr="00354001" w:rsidRDefault="00187AA6" w:rsidP="00076DB9">
      <w:pPr>
        <w:pStyle w:val="af9"/>
        <w:ind w:left="1260"/>
        <w:rPr>
          <w:rStyle w:val="24"/>
          <w:color w:val="auto"/>
        </w:rPr>
      </w:pPr>
      <w:r w:rsidRPr="00354001">
        <w:t>configs/sim/axis/</w:t>
      </w:r>
      <w:proofErr w:type="spellStart"/>
      <w:r w:rsidRPr="00354001">
        <w:t>simtcl</w:t>
      </w:r>
      <w:proofErr w:type="spellEnd"/>
      <w:r w:rsidRPr="00354001">
        <w:t>/</w:t>
      </w:r>
    </w:p>
    <w:p w14:paraId="54928B43" w14:textId="77777777" w:rsidR="005D21D7" w:rsidRPr="00354001" w:rsidRDefault="005D21D7" w:rsidP="005D21D7">
      <w:pPr>
        <w:ind w:left="1418"/>
        <w:rPr>
          <w:rStyle w:val="24"/>
          <w:color w:val="auto"/>
        </w:rPr>
      </w:pPr>
    </w:p>
    <w:p w14:paraId="3A30C702" w14:textId="090A86BD" w:rsidR="00397BFC" w:rsidRPr="00354001" w:rsidRDefault="00397BFC" w:rsidP="001E597E">
      <w:pPr>
        <w:pStyle w:val="2"/>
        <w:rPr>
          <w:rStyle w:val="24"/>
          <w:color w:val="auto"/>
        </w:rPr>
      </w:pPr>
      <w:r w:rsidRPr="00354001">
        <w:rPr>
          <w:rStyle w:val="24"/>
          <w:rFonts w:hint="eastAsia"/>
          <w:color w:val="auto"/>
        </w:rPr>
        <w:t>HAL</w:t>
      </w:r>
      <w:r w:rsidRPr="00354001">
        <w:rPr>
          <w:rStyle w:val="24"/>
          <w:rFonts w:hint="eastAsia"/>
          <w:color w:val="auto"/>
        </w:rPr>
        <w:t>チュートリアル</w:t>
      </w:r>
    </w:p>
    <w:p w14:paraId="73DFB5EE" w14:textId="1DA12446" w:rsidR="00397BFC" w:rsidRPr="00354001" w:rsidRDefault="00397BFC" w:rsidP="001E597E">
      <w:pPr>
        <w:pStyle w:val="3"/>
        <w:rPr>
          <w:rStyle w:val="24"/>
          <w:b/>
          <w:bCs w:val="0"/>
          <w:color w:val="auto"/>
        </w:rPr>
      </w:pPr>
      <w:r w:rsidRPr="00354001">
        <w:rPr>
          <w:rStyle w:val="24"/>
          <w:rFonts w:hint="eastAsia"/>
          <w:bCs w:val="0"/>
          <w:color w:val="auto"/>
        </w:rPr>
        <w:t>前書き</w:t>
      </w:r>
    </w:p>
    <w:p w14:paraId="62FC31B4" w14:textId="7085505D" w:rsidR="005C441A" w:rsidRPr="00354001" w:rsidRDefault="005C441A" w:rsidP="005C441A">
      <w:pPr>
        <w:ind w:left="1418"/>
        <w:rPr>
          <w:rStyle w:val="24"/>
          <w:b w:val="0"/>
          <w:bCs w:val="0"/>
          <w:color w:val="auto"/>
        </w:rPr>
      </w:pPr>
      <w:r w:rsidRPr="00354001">
        <w:rPr>
          <w:rStyle w:val="24"/>
          <w:rFonts w:hint="eastAsia"/>
          <w:b w:val="0"/>
          <w:bCs w:val="0"/>
          <w:color w:val="auto"/>
        </w:rPr>
        <w:t xml:space="preserve">　構成は理論からデバイス、つまり</w:t>
      </w:r>
      <w:r w:rsidRPr="00354001">
        <w:rPr>
          <w:rStyle w:val="24"/>
          <w:rFonts w:hint="eastAsia"/>
          <w:b w:val="0"/>
          <w:bCs w:val="0"/>
          <w:color w:val="auto"/>
        </w:rPr>
        <w:t>HAL</w:t>
      </w:r>
      <w:r w:rsidRPr="00354001">
        <w:rPr>
          <w:rStyle w:val="24"/>
          <w:rFonts w:hint="eastAsia"/>
          <w:b w:val="0"/>
          <w:bCs w:val="0"/>
          <w:color w:val="auto"/>
        </w:rPr>
        <w:t>デバイスに移行します。</w:t>
      </w:r>
      <w:r w:rsidRPr="00354001">
        <w:rPr>
          <w:rFonts w:hint="eastAsia"/>
          <w:b/>
          <w:bCs/>
        </w:rPr>
        <w:t xml:space="preserve"> </w:t>
      </w:r>
      <w:r w:rsidRPr="00354001">
        <w:rPr>
          <w:rStyle w:val="24"/>
          <w:rFonts w:hint="eastAsia"/>
          <w:b w:val="0"/>
          <w:bCs w:val="0"/>
          <w:color w:val="auto"/>
        </w:rPr>
        <w:t>コンピュータプログラミングを少し経験したことがある人のために、このセクションは</w:t>
      </w:r>
      <w:r w:rsidRPr="00354001">
        <w:rPr>
          <w:rStyle w:val="24"/>
          <w:rFonts w:hint="eastAsia"/>
          <w:b w:val="0"/>
          <w:bCs w:val="0"/>
          <w:color w:val="auto"/>
        </w:rPr>
        <w:t>HAL</w:t>
      </w:r>
      <w:r w:rsidRPr="00354001">
        <w:rPr>
          <w:rStyle w:val="24"/>
          <w:rFonts w:hint="eastAsia"/>
          <w:b w:val="0"/>
          <w:bCs w:val="0"/>
          <w:color w:val="auto"/>
        </w:rPr>
        <w:t>の</w:t>
      </w:r>
      <w:r w:rsidRPr="00354001">
        <w:rPr>
          <w:rStyle w:val="24"/>
          <w:rFonts w:hint="eastAsia"/>
          <w:b w:val="0"/>
          <w:bCs w:val="0"/>
          <w:color w:val="auto"/>
        </w:rPr>
        <w:t>HelloWorld</w:t>
      </w:r>
      <w:r w:rsidRPr="00354001">
        <w:rPr>
          <w:rStyle w:val="24"/>
          <w:rFonts w:hint="eastAsia"/>
          <w:b w:val="0"/>
          <w:bCs w:val="0"/>
          <w:color w:val="auto"/>
        </w:rPr>
        <w:t>です。</w:t>
      </w:r>
      <w:r w:rsidRPr="00354001">
        <w:rPr>
          <w:rFonts w:hint="eastAsia"/>
          <w:b/>
          <w:bCs/>
        </w:rPr>
        <w:t xml:space="preserve"> </w:t>
      </w:r>
      <w:proofErr w:type="spellStart"/>
      <w:r w:rsidRPr="00354001">
        <w:rPr>
          <w:rStyle w:val="24"/>
          <w:rFonts w:hint="eastAsia"/>
          <w:b w:val="0"/>
          <w:bCs w:val="0"/>
          <w:color w:val="auto"/>
        </w:rPr>
        <w:t>Halrun</w:t>
      </w:r>
      <w:proofErr w:type="spellEnd"/>
      <w:r w:rsidRPr="00354001">
        <w:rPr>
          <w:rStyle w:val="24"/>
          <w:rFonts w:hint="eastAsia"/>
          <w:b w:val="0"/>
          <w:bCs w:val="0"/>
          <w:color w:val="auto"/>
        </w:rPr>
        <w:t>を使用して、動作するシステムを作成できます。</w:t>
      </w:r>
      <w:r w:rsidRPr="00354001">
        <w:rPr>
          <w:rFonts w:hint="eastAsia"/>
          <w:b/>
          <w:bCs/>
        </w:rPr>
        <w:t xml:space="preserve"> </w:t>
      </w:r>
      <w:r w:rsidRPr="00354001">
        <w:rPr>
          <w:rStyle w:val="24"/>
          <w:rFonts w:hint="eastAsia"/>
          <w:b w:val="0"/>
          <w:bCs w:val="0"/>
          <w:color w:val="auto"/>
        </w:rPr>
        <w:t>これは、構成と調整のためのコマンドラインまたはテキストファイルツールです。</w:t>
      </w:r>
      <w:r w:rsidRPr="00354001">
        <w:rPr>
          <w:rFonts w:hint="eastAsia"/>
          <w:b/>
          <w:bCs/>
        </w:rPr>
        <w:t xml:space="preserve"> </w:t>
      </w:r>
      <w:r w:rsidRPr="00354001">
        <w:rPr>
          <w:rStyle w:val="24"/>
          <w:rFonts w:hint="eastAsia"/>
          <w:b w:val="0"/>
          <w:bCs w:val="0"/>
          <w:color w:val="auto"/>
        </w:rPr>
        <w:t>次の例は、そのセットアップと操作を示しています。</w:t>
      </w:r>
    </w:p>
    <w:p w14:paraId="6065DDBC" w14:textId="1D371440" w:rsidR="00397BFC" w:rsidRPr="00E060ED" w:rsidRDefault="00397BFC" w:rsidP="00E060ED">
      <w:pPr>
        <w:pStyle w:val="4"/>
        <w:numPr>
          <w:ilvl w:val="3"/>
          <w:numId w:val="182"/>
        </w:numPr>
        <w:rPr>
          <w:rStyle w:val="24"/>
          <w:b/>
          <w:bCs w:val="0"/>
          <w:color w:val="auto"/>
        </w:rPr>
      </w:pPr>
      <w:r w:rsidRPr="00E060ED">
        <w:rPr>
          <w:rStyle w:val="24"/>
          <w:rFonts w:hint="eastAsia"/>
          <w:bCs w:val="0"/>
          <w:color w:val="auto"/>
        </w:rPr>
        <w:t>表記</w:t>
      </w:r>
    </w:p>
    <w:p w14:paraId="6510A607" w14:textId="01555F08" w:rsidR="005C441A" w:rsidRPr="00354001" w:rsidRDefault="005C441A" w:rsidP="005C441A">
      <w:pPr>
        <w:ind w:left="198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を実行していない限り、ターミナルコマンドはシステムプロンプトなしで表示されます。</w:t>
      </w:r>
      <w:r w:rsidRPr="00354001">
        <w:rPr>
          <w:rFonts w:hint="eastAsia"/>
          <w:b/>
          <w:bCs/>
        </w:rPr>
        <w:t xml:space="preserve"> </w:t>
      </w:r>
      <w:r w:rsidRPr="00354001">
        <w:rPr>
          <w:rStyle w:val="24"/>
          <w:rFonts w:hint="eastAsia"/>
          <w:b w:val="0"/>
          <w:bCs w:val="0"/>
          <w:color w:val="auto"/>
        </w:rPr>
        <w:t>ターミナルウィンドウは、メインの</w:t>
      </w:r>
      <w:r w:rsidRPr="00354001">
        <w:rPr>
          <w:rStyle w:val="24"/>
          <w:rFonts w:hint="eastAsia"/>
          <w:b w:val="0"/>
          <w:bCs w:val="0"/>
          <w:color w:val="auto"/>
        </w:rPr>
        <w:t>Ubuntu</w:t>
      </w:r>
      <w:r w:rsidRPr="00354001">
        <w:rPr>
          <w:rStyle w:val="24"/>
          <w:rFonts w:hint="eastAsia"/>
          <w:b w:val="0"/>
          <w:bCs w:val="0"/>
          <w:color w:val="auto"/>
        </w:rPr>
        <w:t>メニューバーの</w:t>
      </w:r>
      <w:r w:rsidRPr="00354001">
        <w:rPr>
          <w:rStyle w:val="24"/>
          <w:rFonts w:hint="eastAsia"/>
          <w:b w:val="0"/>
          <w:bCs w:val="0"/>
          <w:color w:val="auto"/>
        </w:rPr>
        <w:t>[</w:t>
      </w:r>
      <w:r w:rsidRPr="00354001">
        <w:rPr>
          <w:rStyle w:val="24"/>
          <w:rFonts w:hint="eastAsia"/>
          <w:b w:val="0"/>
          <w:bCs w:val="0"/>
          <w:color w:val="auto"/>
        </w:rPr>
        <w:t>アプリケーション</w:t>
      </w:r>
      <w:r w:rsidRPr="00354001">
        <w:rPr>
          <w:rStyle w:val="24"/>
          <w:rFonts w:hint="eastAsia"/>
          <w:b w:val="0"/>
          <w:bCs w:val="0"/>
          <w:color w:val="auto"/>
        </w:rPr>
        <w:t>/</w:t>
      </w:r>
      <w:r w:rsidRPr="00354001">
        <w:rPr>
          <w:rStyle w:val="24"/>
          <w:rFonts w:hint="eastAsia"/>
          <w:b w:val="0"/>
          <w:bCs w:val="0"/>
          <w:color w:val="auto"/>
        </w:rPr>
        <w:t>アクセサリ</w:t>
      </w:r>
      <w:r w:rsidRPr="00354001">
        <w:rPr>
          <w:rStyle w:val="24"/>
          <w:rFonts w:hint="eastAsia"/>
          <w:b w:val="0"/>
          <w:bCs w:val="0"/>
          <w:color w:val="auto"/>
        </w:rPr>
        <w:t>]</w:t>
      </w:r>
      <w:r w:rsidRPr="00354001">
        <w:rPr>
          <w:rStyle w:val="24"/>
          <w:rFonts w:hint="eastAsia"/>
          <w:b w:val="0"/>
          <w:bCs w:val="0"/>
          <w:color w:val="auto"/>
        </w:rPr>
        <w:t>にあります。</w:t>
      </w:r>
    </w:p>
    <w:p w14:paraId="432B5860" w14:textId="6BF390A9" w:rsidR="005C441A" w:rsidRPr="00354001" w:rsidRDefault="005C441A" w:rsidP="005C441A">
      <w:pPr>
        <w:ind w:left="1984"/>
        <w:rPr>
          <w:rStyle w:val="24"/>
          <w:b w:val="0"/>
          <w:bCs w:val="0"/>
          <w:color w:val="auto"/>
        </w:rPr>
      </w:pPr>
      <w:r w:rsidRPr="00354001">
        <w:rPr>
          <w:rStyle w:val="24"/>
          <w:rFonts w:hint="eastAsia"/>
          <w:b w:val="0"/>
          <w:bCs w:val="0"/>
          <w:color w:val="auto"/>
        </w:rPr>
        <w:t>ターミナルコマンドの例</w:t>
      </w:r>
    </w:p>
    <w:p w14:paraId="4C53CF0F" w14:textId="77777777" w:rsidR="005C441A" w:rsidRPr="00354001" w:rsidRDefault="005C441A" w:rsidP="00076DB9">
      <w:pPr>
        <w:pStyle w:val="af9"/>
        <w:ind w:left="1260"/>
      </w:pPr>
      <w:proofErr w:type="spellStart"/>
      <w:r w:rsidRPr="00354001">
        <w:t>me@computer</w:t>
      </w:r>
      <w:proofErr w:type="spellEnd"/>
      <w:r w:rsidRPr="00354001">
        <w:t>:~</w:t>
      </w:r>
      <w:proofErr w:type="spellStart"/>
      <w:r w:rsidRPr="00354001">
        <w:t>linuxcnc</w:t>
      </w:r>
      <w:proofErr w:type="spellEnd"/>
      <w:r w:rsidRPr="00354001">
        <w:t xml:space="preserve">$ </w:t>
      </w:r>
      <w:proofErr w:type="spellStart"/>
      <w:r w:rsidRPr="00354001">
        <w:t>halrun</w:t>
      </w:r>
      <w:proofErr w:type="spellEnd"/>
    </w:p>
    <w:p w14:paraId="463B4AF1" w14:textId="77777777" w:rsidR="005C441A" w:rsidRPr="00354001" w:rsidRDefault="005C441A" w:rsidP="00076DB9">
      <w:pPr>
        <w:pStyle w:val="af9"/>
        <w:ind w:left="1260"/>
      </w:pPr>
      <w:r w:rsidRPr="00354001">
        <w:t>(will be shown like the following line)</w:t>
      </w:r>
    </w:p>
    <w:p w14:paraId="6BB6C6E1" w14:textId="77777777" w:rsidR="005C441A" w:rsidRPr="00354001" w:rsidRDefault="005C441A" w:rsidP="00076DB9">
      <w:pPr>
        <w:pStyle w:val="af9"/>
        <w:ind w:left="1260"/>
      </w:pPr>
      <w:proofErr w:type="spellStart"/>
      <w:r w:rsidRPr="00354001">
        <w:t>halrun</w:t>
      </w:r>
      <w:proofErr w:type="spellEnd"/>
    </w:p>
    <w:p w14:paraId="5DF8A2F1" w14:textId="77777777" w:rsidR="005C441A" w:rsidRPr="00354001" w:rsidRDefault="005C441A" w:rsidP="00076DB9">
      <w:pPr>
        <w:pStyle w:val="af9"/>
        <w:ind w:left="1260"/>
      </w:pPr>
      <w:r w:rsidRPr="00354001">
        <w:t xml:space="preserve">(the </w:t>
      </w:r>
      <w:proofErr w:type="spellStart"/>
      <w:r w:rsidRPr="00354001">
        <w:t>halcmd</w:t>
      </w:r>
      <w:proofErr w:type="spellEnd"/>
      <w:r w:rsidRPr="00354001">
        <w:t>: prompt will be shown when running HAL)</w:t>
      </w:r>
    </w:p>
    <w:p w14:paraId="268FE579" w14:textId="77777777" w:rsidR="005C441A" w:rsidRPr="00354001" w:rsidRDefault="005C441A" w:rsidP="00076DB9">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debounce</w:t>
      </w:r>
    </w:p>
    <w:p w14:paraId="7A01828D" w14:textId="79631856" w:rsidR="005C441A" w:rsidRPr="00354001" w:rsidRDefault="005C441A" w:rsidP="00076DB9">
      <w:pPr>
        <w:pStyle w:val="af9"/>
        <w:ind w:left="1260"/>
        <w:rPr>
          <w:rStyle w:val="24"/>
          <w:color w:val="auto"/>
        </w:rPr>
      </w:pPr>
      <w:proofErr w:type="spellStart"/>
      <w:r w:rsidRPr="00354001">
        <w:t>halcmd</w:t>
      </w:r>
      <w:proofErr w:type="spellEnd"/>
      <w:r w:rsidRPr="00354001">
        <w:t>: show pin</w:t>
      </w:r>
    </w:p>
    <w:p w14:paraId="6BC64B09" w14:textId="77777777" w:rsidR="005C441A" w:rsidRPr="00354001" w:rsidRDefault="005C441A" w:rsidP="005C441A">
      <w:pPr>
        <w:ind w:left="1984"/>
        <w:rPr>
          <w:rStyle w:val="24"/>
          <w:color w:val="auto"/>
        </w:rPr>
      </w:pPr>
    </w:p>
    <w:p w14:paraId="1A08BEF7" w14:textId="27E1D41A" w:rsidR="00397BFC" w:rsidRPr="00354001" w:rsidRDefault="00397BFC" w:rsidP="001E597E">
      <w:pPr>
        <w:pStyle w:val="4"/>
        <w:rPr>
          <w:rStyle w:val="24"/>
          <w:b/>
          <w:bCs w:val="0"/>
          <w:color w:val="auto"/>
        </w:rPr>
      </w:pPr>
      <w:r w:rsidRPr="00354001">
        <w:rPr>
          <w:rStyle w:val="24"/>
          <w:rFonts w:hint="eastAsia"/>
          <w:bCs w:val="0"/>
          <w:color w:val="auto"/>
        </w:rPr>
        <w:lastRenderedPageBreak/>
        <w:t>タブ補完</w:t>
      </w:r>
    </w:p>
    <w:p w14:paraId="1D92B367" w14:textId="6B542700" w:rsidR="005C441A" w:rsidRPr="00354001" w:rsidRDefault="005C441A" w:rsidP="005C441A">
      <w:pPr>
        <w:ind w:left="1984"/>
        <w:rPr>
          <w:rStyle w:val="24"/>
          <w:b w:val="0"/>
          <w:bCs w:val="0"/>
          <w:color w:val="auto"/>
        </w:rPr>
      </w:pPr>
      <w:r w:rsidRPr="00354001">
        <w:rPr>
          <w:rStyle w:val="24"/>
          <w:rFonts w:hint="eastAsia"/>
          <w:b w:val="0"/>
          <w:bCs w:val="0"/>
          <w:color w:val="auto"/>
        </w:rPr>
        <w:t>お使いのバージョンの</w:t>
      </w:r>
      <w:proofErr w:type="spellStart"/>
      <w:r w:rsidRPr="00354001">
        <w:rPr>
          <w:rStyle w:val="24"/>
          <w:rFonts w:hint="eastAsia"/>
          <w:b w:val="0"/>
          <w:bCs w:val="0"/>
          <w:color w:val="auto"/>
        </w:rPr>
        <w:t>halcmd</w:t>
      </w:r>
      <w:proofErr w:type="spellEnd"/>
      <w:r w:rsidRPr="00354001">
        <w:rPr>
          <w:rStyle w:val="24"/>
          <w:rFonts w:hint="eastAsia"/>
          <w:b w:val="0"/>
          <w:bCs w:val="0"/>
          <w:color w:val="auto"/>
        </w:rPr>
        <w:t>には、タブ補完が含まれている場合があります。</w:t>
      </w:r>
      <w:r w:rsidRPr="00354001">
        <w:rPr>
          <w:rFonts w:hint="eastAsia"/>
          <w:b/>
          <w:bCs/>
        </w:rPr>
        <w:t xml:space="preserve"> </w:t>
      </w:r>
      <w:r w:rsidRPr="00354001">
        <w:rPr>
          <w:rStyle w:val="24"/>
          <w:rFonts w:hint="eastAsia"/>
          <w:b w:val="0"/>
          <w:bCs w:val="0"/>
          <w:color w:val="auto"/>
        </w:rPr>
        <w:t>シェルのようにファイル名を完成させる代わりに、</w:t>
      </w:r>
      <w:r w:rsidRPr="00354001">
        <w:rPr>
          <w:rStyle w:val="24"/>
          <w:rFonts w:hint="eastAsia"/>
          <w:b w:val="0"/>
          <w:bCs w:val="0"/>
          <w:color w:val="auto"/>
        </w:rPr>
        <w:t>HAL</w:t>
      </w:r>
      <w:r w:rsidRPr="00354001">
        <w:rPr>
          <w:rStyle w:val="24"/>
          <w:rFonts w:hint="eastAsia"/>
          <w:b w:val="0"/>
          <w:bCs w:val="0"/>
          <w:color w:val="auto"/>
        </w:rPr>
        <w:t>識別子を使用してコマンドを完成させます。</w:t>
      </w:r>
      <w:r w:rsidRPr="00354001">
        <w:rPr>
          <w:rFonts w:hint="eastAsia"/>
          <w:b/>
          <w:bCs/>
        </w:rPr>
        <w:t xml:space="preserve"> </w:t>
      </w:r>
      <w:r w:rsidRPr="00354001">
        <w:rPr>
          <w:rStyle w:val="24"/>
          <w:rFonts w:hint="eastAsia"/>
          <w:b w:val="0"/>
          <w:bCs w:val="0"/>
          <w:color w:val="auto"/>
        </w:rPr>
        <w:t>一意に一致するのに十分な文字を入力する必要があります。</w:t>
      </w:r>
      <w:r w:rsidRPr="00354001">
        <w:rPr>
          <w:rFonts w:hint="eastAsia"/>
          <w:b/>
          <w:bCs/>
        </w:rPr>
        <w:t xml:space="preserve"> </w:t>
      </w:r>
      <w:r w:rsidRPr="00354001">
        <w:rPr>
          <w:rStyle w:val="24"/>
          <w:rFonts w:hint="eastAsia"/>
          <w:b w:val="0"/>
          <w:bCs w:val="0"/>
          <w:color w:val="auto"/>
        </w:rPr>
        <w:t>HAL</w:t>
      </w:r>
      <w:r w:rsidRPr="00354001">
        <w:rPr>
          <w:rStyle w:val="24"/>
          <w:rFonts w:hint="eastAsia"/>
          <w:b w:val="0"/>
          <w:bCs w:val="0"/>
          <w:color w:val="auto"/>
        </w:rPr>
        <w:t>コマンドを開始した後、</w:t>
      </w:r>
      <w:r w:rsidRPr="00354001">
        <w:rPr>
          <w:rStyle w:val="24"/>
          <w:rFonts w:hint="eastAsia"/>
          <w:b w:val="0"/>
          <w:bCs w:val="0"/>
          <w:color w:val="auto"/>
        </w:rPr>
        <w:t>Tab</w:t>
      </w:r>
      <w:r w:rsidRPr="00354001">
        <w:rPr>
          <w:rStyle w:val="24"/>
          <w:rFonts w:hint="eastAsia"/>
          <w:b w:val="0"/>
          <w:bCs w:val="0"/>
          <w:color w:val="auto"/>
        </w:rPr>
        <w:t>キーを押してみてください。</w:t>
      </w:r>
    </w:p>
    <w:p w14:paraId="16692AAE" w14:textId="302123FB" w:rsidR="005C441A" w:rsidRPr="00354001" w:rsidRDefault="005C441A" w:rsidP="005C441A">
      <w:pPr>
        <w:ind w:left="1984"/>
        <w:rPr>
          <w:rStyle w:val="24"/>
          <w:b w:val="0"/>
          <w:bCs w:val="0"/>
          <w:color w:val="auto"/>
        </w:rPr>
      </w:pPr>
      <w:r w:rsidRPr="00354001">
        <w:rPr>
          <w:rStyle w:val="24"/>
          <w:rFonts w:hint="eastAsia"/>
          <w:b w:val="0"/>
          <w:bCs w:val="0"/>
          <w:color w:val="auto"/>
        </w:rPr>
        <w:t>タブ補完</w:t>
      </w:r>
    </w:p>
    <w:p w14:paraId="16EB18B1" w14:textId="77777777" w:rsidR="005C441A" w:rsidRPr="00354001" w:rsidRDefault="005C441A" w:rsidP="00076DB9">
      <w:pPr>
        <w:pStyle w:val="af9"/>
        <w:ind w:left="1260"/>
      </w:pPr>
      <w:proofErr w:type="spellStart"/>
      <w:r w:rsidRPr="00354001">
        <w:t>halcmd</w:t>
      </w:r>
      <w:proofErr w:type="spellEnd"/>
      <w:r w:rsidRPr="00354001">
        <w:t>: loa&lt;TAB&gt;</w:t>
      </w:r>
    </w:p>
    <w:p w14:paraId="541EF752" w14:textId="77777777" w:rsidR="005C441A" w:rsidRPr="00354001" w:rsidRDefault="005C441A" w:rsidP="00076DB9">
      <w:pPr>
        <w:pStyle w:val="af9"/>
        <w:ind w:left="1260"/>
      </w:pPr>
      <w:proofErr w:type="spellStart"/>
      <w:r w:rsidRPr="00354001">
        <w:t>halcmd</w:t>
      </w:r>
      <w:proofErr w:type="spellEnd"/>
      <w:r w:rsidRPr="00354001">
        <w:t>: load</w:t>
      </w:r>
    </w:p>
    <w:p w14:paraId="4302E765" w14:textId="77777777" w:rsidR="005C441A" w:rsidRPr="00354001" w:rsidRDefault="005C441A" w:rsidP="00076DB9">
      <w:pPr>
        <w:pStyle w:val="af9"/>
        <w:ind w:left="1260"/>
      </w:pPr>
      <w:proofErr w:type="spellStart"/>
      <w:r w:rsidRPr="00354001">
        <w:t>halcmd</w:t>
      </w:r>
      <w:proofErr w:type="spellEnd"/>
      <w:r w:rsidRPr="00354001">
        <w:t xml:space="preserve">: </w:t>
      </w:r>
      <w:proofErr w:type="spellStart"/>
      <w:r w:rsidRPr="00354001">
        <w:t>loadrt</w:t>
      </w:r>
      <w:proofErr w:type="spellEnd"/>
    </w:p>
    <w:p w14:paraId="6173E907" w14:textId="77777777" w:rsidR="005C441A" w:rsidRPr="00354001" w:rsidRDefault="005C441A" w:rsidP="00076DB9">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deb&lt;TAB&gt;</w:t>
      </w:r>
    </w:p>
    <w:p w14:paraId="026E10BB" w14:textId="36BF9B7E" w:rsidR="005C441A" w:rsidRPr="00354001" w:rsidRDefault="005C441A" w:rsidP="00076DB9">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debounce</w:t>
      </w:r>
    </w:p>
    <w:p w14:paraId="3664155F" w14:textId="77777777" w:rsidR="005C441A" w:rsidRPr="00354001" w:rsidRDefault="005C441A" w:rsidP="005C441A">
      <w:pPr>
        <w:ind w:left="1984"/>
        <w:rPr>
          <w:rStyle w:val="24"/>
          <w:color w:val="auto"/>
        </w:rPr>
      </w:pPr>
    </w:p>
    <w:p w14:paraId="3B86EFAF" w14:textId="27D441BF" w:rsidR="00397BFC" w:rsidRPr="00C25463" w:rsidRDefault="00397BFC" w:rsidP="001E597E">
      <w:pPr>
        <w:pStyle w:val="4"/>
        <w:rPr>
          <w:rStyle w:val="24"/>
          <w:b/>
          <w:bCs w:val="0"/>
          <w:color w:val="auto"/>
        </w:rPr>
      </w:pPr>
      <w:r w:rsidRPr="00C25463">
        <w:rPr>
          <w:rStyle w:val="24"/>
          <w:rFonts w:hint="eastAsia"/>
          <w:bCs w:val="0"/>
          <w:color w:val="auto"/>
        </w:rPr>
        <w:t>RTAPI</w:t>
      </w:r>
      <w:r w:rsidRPr="00C25463">
        <w:rPr>
          <w:rStyle w:val="24"/>
          <w:rFonts w:hint="eastAsia"/>
          <w:bCs w:val="0"/>
          <w:color w:val="auto"/>
        </w:rPr>
        <w:t>環境</w:t>
      </w:r>
    </w:p>
    <w:p w14:paraId="421E680A" w14:textId="17DDDB41" w:rsidR="005C441A" w:rsidRPr="00C25463" w:rsidRDefault="005C441A" w:rsidP="005C441A">
      <w:pPr>
        <w:ind w:left="1984" w:firstLineChars="100" w:firstLine="210"/>
        <w:rPr>
          <w:rStyle w:val="24"/>
          <w:b w:val="0"/>
          <w:bCs w:val="0"/>
          <w:color w:val="auto"/>
        </w:rPr>
      </w:pPr>
      <w:r w:rsidRPr="00C25463">
        <w:rPr>
          <w:rStyle w:val="24"/>
          <w:rFonts w:hint="eastAsia"/>
          <w:b w:val="0"/>
          <w:bCs w:val="0"/>
          <w:color w:val="auto"/>
        </w:rPr>
        <w:t>RTAPI</w:t>
      </w:r>
      <w:r w:rsidRPr="00C25463">
        <w:rPr>
          <w:rStyle w:val="24"/>
          <w:rFonts w:hint="eastAsia"/>
          <w:b w:val="0"/>
          <w:bCs w:val="0"/>
          <w:color w:val="auto"/>
        </w:rPr>
        <w:t>は、</w:t>
      </w:r>
      <w:r w:rsidRPr="00C25463">
        <w:rPr>
          <w:rStyle w:val="24"/>
          <w:rFonts w:hint="eastAsia"/>
          <w:b w:val="0"/>
          <w:bCs w:val="0"/>
          <w:color w:val="auto"/>
        </w:rPr>
        <w:t xml:space="preserve">Real Time Application </w:t>
      </w:r>
      <w:proofErr w:type="spellStart"/>
      <w:r w:rsidRPr="00C25463">
        <w:rPr>
          <w:rStyle w:val="24"/>
          <w:rFonts w:hint="eastAsia"/>
          <w:b w:val="0"/>
          <w:bCs w:val="0"/>
          <w:color w:val="auto"/>
        </w:rPr>
        <w:t>ProgrammingInterface</w:t>
      </w:r>
      <w:proofErr w:type="spellEnd"/>
      <w:r w:rsidRPr="00C25463">
        <w:rPr>
          <w:rStyle w:val="24"/>
          <w:rFonts w:hint="eastAsia"/>
          <w:b w:val="0"/>
          <w:bCs w:val="0"/>
          <w:color w:val="auto"/>
        </w:rPr>
        <w:t>の略です。</w:t>
      </w:r>
      <w:r w:rsidRPr="00C25463">
        <w:rPr>
          <w:rFonts w:hint="eastAsia"/>
          <w:b/>
          <w:bCs/>
        </w:rPr>
        <w:t xml:space="preserve"> </w:t>
      </w:r>
      <w:r w:rsidRPr="00C25463">
        <w:rPr>
          <w:rStyle w:val="24"/>
          <w:rFonts w:hint="eastAsia"/>
          <w:b w:val="0"/>
          <w:bCs w:val="0"/>
          <w:color w:val="auto"/>
        </w:rPr>
        <w:t>多くの</w:t>
      </w:r>
      <w:r w:rsidRPr="00C25463">
        <w:rPr>
          <w:rStyle w:val="24"/>
          <w:rFonts w:hint="eastAsia"/>
          <w:b w:val="0"/>
          <w:bCs w:val="0"/>
          <w:color w:val="auto"/>
        </w:rPr>
        <w:t>HAL</w:t>
      </w:r>
      <w:r w:rsidRPr="00C25463">
        <w:rPr>
          <w:rStyle w:val="24"/>
          <w:rFonts w:hint="eastAsia"/>
          <w:b w:val="0"/>
          <w:bCs w:val="0"/>
          <w:color w:val="auto"/>
        </w:rPr>
        <w:t>コンポーネントはリアルタイムで動作し、すべての</w:t>
      </w:r>
      <w:r w:rsidRPr="00C25463">
        <w:rPr>
          <w:rStyle w:val="24"/>
          <w:rFonts w:hint="eastAsia"/>
          <w:b w:val="0"/>
          <w:bCs w:val="0"/>
          <w:color w:val="auto"/>
        </w:rPr>
        <w:t>HAL</w:t>
      </w:r>
      <w:r w:rsidRPr="00C25463">
        <w:rPr>
          <w:rStyle w:val="24"/>
          <w:rFonts w:hint="eastAsia"/>
          <w:b w:val="0"/>
          <w:bCs w:val="0"/>
          <w:color w:val="auto"/>
        </w:rPr>
        <w:t>コンポーネントはデータを共有メモリに格納するため、リアルタイムコンポーネントがデータにアクセスできます。</w:t>
      </w:r>
      <w:r w:rsidRPr="00C25463">
        <w:rPr>
          <w:rFonts w:hint="eastAsia"/>
          <w:b/>
          <w:bCs/>
        </w:rPr>
        <w:t xml:space="preserve"> </w:t>
      </w:r>
      <w:r w:rsidRPr="00C25463">
        <w:rPr>
          <w:rStyle w:val="24"/>
          <w:rFonts w:hint="eastAsia"/>
          <w:b w:val="0"/>
          <w:bCs w:val="0"/>
          <w:color w:val="auto"/>
        </w:rPr>
        <w:t>通常の</w:t>
      </w:r>
      <w:r w:rsidRPr="00C25463">
        <w:rPr>
          <w:rStyle w:val="24"/>
          <w:rFonts w:hint="eastAsia"/>
          <w:b w:val="0"/>
          <w:bCs w:val="0"/>
          <w:color w:val="auto"/>
        </w:rPr>
        <w:t>Linux</w:t>
      </w:r>
      <w:r w:rsidRPr="00C25463">
        <w:rPr>
          <w:rStyle w:val="24"/>
          <w:rFonts w:hint="eastAsia"/>
          <w:b w:val="0"/>
          <w:bCs w:val="0"/>
          <w:color w:val="auto"/>
        </w:rPr>
        <w:t>は、</w:t>
      </w:r>
      <w:r w:rsidRPr="00C25463">
        <w:rPr>
          <w:rStyle w:val="24"/>
          <w:rFonts w:hint="eastAsia"/>
          <w:b w:val="0"/>
          <w:bCs w:val="0"/>
          <w:color w:val="auto"/>
        </w:rPr>
        <w:t>HAL</w:t>
      </w:r>
      <w:r w:rsidRPr="00C25463">
        <w:rPr>
          <w:rStyle w:val="24"/>
          <w:rFonts w:hint="eastAsia"/>
          <w:b w:val="0"/>
          <w:bCs w:val="0"/>
          <w:color w:val="auto"/>
        </w:rPr>
        <w:t>が必要とするリアルタイムプログラミングや共有メモリの種類をサポートしていません。</w:t>
      </w:r>
      <w:r w:rsidRPr="00C25463">
        <w:rPr>
          <w:rFonts w:hint="eastAsia"/>
          <w:b/>
          <w:bCs/>
        </w:rPr>
        <w:t xml:space="preserve"> </w:t>
      </w:r>
      <w:r w:rsidRPr="00C25463">
        <w:rPr>
          <w:rStyle w:val="24"/>
          <w:rFonts w:hint="eastAsia"/>
          <w:b w:val="0"/>
          <w:bCs w:val="0"/>
          <w:color w:val="auto"/>
        </w:rPr>
        <w:t>幸い、</w:t>
      </w:r>
      <w:r w:rsidRPr="00C25463">
        <w:rPr>
          <w:rStyle w:val="24"/>
          <w:rFonts w:hint="eastAsia"/>
          <w:b w:val="0"/>
          <w:bCs w:val="0"/>
          <w:color w:val="auto"/>
        </w:rPr>
        <w:t>Linux</w:t>
      </w:r>
      <w:r w:rsidRPr="00C25463">
        <w:rPr>
          <w:rStyle w:val="24"/>
          <w:rFonts w:hint="eastAsia"/>
          <w:b w:val="0"/>
          <w:bCs w:val="0"/>
          <w:color w:val="auto"/>
        </w:rPr>
        <w:t>に必要な拡張機能を提供するリアルタイムオペレーティングシステム（</w:t>
      </w:r>
      <w:r w:rsidRPr="00C25463">
        <w:rPr>
          <w:rStyle w:val="24"/>
          <w:rFonts w:hint="eastAsia"/>
          <w:b w:val="0"/>
          <w:bCs w:val="0"/>
          <w:color w:val="auto"/>
        </w:rPr>
        <w:t>RTOS</w:t>
      </w:r>
      <w:r w:rsidRPr="00C25463">
        <w:rPr>
          <w:rStyle w:val="24"/>
          <w:rFonts w:hint="eastAsia"/>
          <w:b w:val="0"/>
          <w:bCs w:val="0"/>
          <w:color w:val="auto"/>
        </w:rPr>
        <w:t>）があります。</w:t>
      </w:r>
      <w:r w:rsidRPr="00C25463">
        <w:rPr>
          <w:rFonts w:hint="eastAsia"/>
          <w:b/>
          <w:bCs/>
        </w:rPr>
        <w:t xml:space="preserve"> </w:t>
      </w:r>
      <w:r w:rsidRPr="00C25463">
        <w:rPr>
          <w:rStyle w:val="24"/>
          <w:rFonts w:hint="eastAsia"/>
          <w:b w:val="0"/>
          <w:bCs w:val="0"/>
          <w:color w:val="auto"/>
        </w:rPr>
        <w:t>残念ながら、各</w:t>
      </w:r>
      <w:r w:rsidRPr="00C25463">
        <w:rPr>
          <w:rStyle w:val="24"/>
          <w:rFonts w:hint="eastAsia"/>
          <w:b w:val="0"/>
          <w:bCs w:val="0"/>
          <w:color w:val="auto"/>
        </w:rPr>
        <w:t>RTOS</w:t>
      </w:r>
      <w:r w:rsidRPr="00C25463">
        <w:rPr>
          <w:rStyle w:val="24"/>
          <w:rFonts w:hint="eastAsia"/>
          <w:b w:val="0"/>
          <w:bCs w:val="0"/>
          <w:color w:val="auto"/>
        </w:rPr>
        <w:t>の動作は少し異なります。</w:t>
      </w:r>
    </w:p>
    <w:p w14:paraId="35311871" w14:textId="78DDF72E" w:rsidR="00E447A0" w:rsidRPr="00C25463" w:rsidRDefault="00E447A0" w:rsidP="005C441A">
      <w:pPr>
        <w:ind w:left="1984" w:firstLineChars="100" w:firstLine="210"/>
        <w:rPr>
          <w:rStyle w:val="24"/>
          <w:b w:val="0"/>
          <w:bCs w:val="0"/>
          <w:color w:val="auto"/>
        </w:rPr>
      </w:pPr>
      <w:r w:rsidRPr="00C25463">
        <w:rPr>
          <w:rStyle w:val="24"/>
          <w:rFonts w:hint="eastAsia"/>
          <w:b w:val="0"/>
          <w:bCs w:val="0"/>
          <w:color w:val="auto"/>
        </w:rPr>
        <w:t xml:space="preserve">　これらの違いに対処するために、</w:t>
      </w:r>
      <w:proofErr w:type="spellStart"/>
      <w:r w:rsidRPr="00C25463">
        <w:rPr>
          <w:rStyle w:val="24"/>
          <w:rFonts w:hint="eastAsia"/>
          <w:b w:val="0"/>
          <w:bCs w:val="0"/>
          <w:color w:val="auto"/>
        </w:rPr>
        <w:t>LinuxCNC</w:t>
      </w:r>
      <w:proofErr w:type="spellEnd"/>
      <w:r w:rsidRPr="00C25463">
        <w:rPr>
          <w:rStyle w:val="24"/>
          <w:rFonts w:hint="eastAsia"/>
          <w:b w:val="0"/>
          <w:bCs w:val="0"/>
          <w:color w:val="auto"/>
        </w:rPr>
        <w:t>チームは</w:t>
      </w:r>
      <w:r w:rsidRPr="00C25463">
        <w:rPr>
          <w:rStyle w:val="24"/>
          <w:rFonts w:hint="eastAsia"/>
          <w:b w:val="0"/>
          <w:bCs w:val="0"/>
          <w:color w:val="auto"/>
        </w:rPr>
        <w:t>RTAPI</w:t>
      </w:r>
      <w:r w:rsidRPr="00C25463">
        <w:rPr>
          <w:rStyle w:val="24"/>
          <w:rFonts w:hint="eastAsia"/>
          <w:b w:val="0"/>
          <w:bCs w:val="0"/>
          <w:color w:val="auto"/>
        </w:rPr>
        <w:t>を考案しました。これは、プログラムが</w:t>
      </w:r>
      <w:r w:rsidRPr="00C25463">
        <w:rPr>
          <w:rStyle w:val="24"/>
          <w:rFonts w:hint="eastAsia"/>
          <w:b w:val="0"/>
          <w:bCs w:val="0"/>
          <w:color w:val="auto"/>
        </w:rPr>
        <w:t>RTOS</w:t>
      </w:r>
      <w:r w:rsidRPr="00C25463">
        <w:rPr>
          <w:rStyle w:val="24"/>
          <w:rFonts w:hint="eastAsia"/>
          <w:b w:val="0"/>
          <w:bCs w:val="0"/>
          <w:color w:val="auto"/>
        </w:rPr>
        <w:t>と通信するための一貫した方法を提供します。</w:t>
      </w:r>
      <w:r w:rsidRPr="00C25463">
        <w:rPr>
          <w:rFonts w:hint="eastAsia"/>
          <w:b/>
          <w:bCs/>
        </w:rPr>
        <w:t xml:space="preserve"> </w:t>
      </w:r>
      <w:proofErr w:type="spellStart"/>
      <w:r w:rsidRPr="00C25463">
        <w:rPr>
          <w:rStyle w:val="24"/>
          <w:rFonts w:hint="eastAsia"/>
          <w:b w:val="0"/>
          <w:bCs w:val="0"/>
          <w:color w:val="auto"/>
        </w:rPr>
        <w:t>LinuxCNC</w:t>
      </w:r>
      <w:proofErr w:type="spellEnd"/>
      <w:r w:rsidRPr="00C25463">
        <w:rPr>
          <w:rStyle w:val="24"/>
          <w:rFonts w:hint="eastAsia"/>
          <w:b w:val="0"/>
          <w:bCs w:val="0"/>
          <w:color w:val="auto"/>
        </w:rPr>
        <w:t>の内部で作業したいプログラマーの場合は、</w:t>
      </w:r>
      <w:r w:rsidRPr="00C25463">
        <w:rPr>
          <w:rStyle w:val="24"/>
          <w:rFonts w:hint="eastAsia"/>
          <w:b w:val="0"/>
          <w:bCs w:val="0"/>
          <w:color w:val="auto"/>
        </w:rPr>
        <w:t>API</w:t>
      </w:r>
      <w:r w:rsidRPr="00C25463">
        <w:rPr>
          <w:rStyle w:val="24"/>
          <w:rFonts w:hint="eastAsia"/>
          <w:b w:val="0"/>
          <w:bCs w:val="0"/>
          <w:color w:val="auto"/>
        </w:rPr>
        <w:t>を理解するために</w:t>
      </w:r>
      <w:proofErr w:type="spellStart"/>
      <w:r w:rsidRPr="00C25463">
        <w:rPr>
          <w:rStyle w:val="24"/>
          <w:rFonts w:hint="eastAsia"/>
          <w:b w:val="0"/>
          <w:bCs w:val="0"/>
          <w:color w:val="auto"/>
        </w:rPr>
        <w:t>linuxcnc</w:t>
      </w:r>
      <w:proofErr w:type="spellEnd"/>
      <w:r w:rsidRPr="00C25463">
        <w:rPr>
          <w:rStyle w:val="24"/>
          <w:rFonts w:hint="eastAsia"/>
          <w:b w:val="0"/>
          <w:bCs w:val="0"/>
          <w:color w:val="auto"/>
        </w:rPr>
        <w:t xml:space="preserve"> / </w:t>
      </w:r>
      <w:proofErr w:type="spellStart"/>
      <w:r w:rsidRPr="00C25463">
        <w:rPr>
          <w:rStyle w:val="24"/>
          <w:rFonts w:hint="eastAsia"/>
          <w:b w:val="0"/>
          <w:bCs w:val="0"/>
          <w:color w:val="auto"/>
        </w:rPr>
        <w:t>src</w:t>
      </w:r>
      <w:proofErr w:type="spellEnd"/>
      <w:r w:rsidRPr="00C25463">
        <w:rPr>
          <w:rStyle w:val="24"/>
          <w:rFonts w:hint="eastAsia"/>
          <w:b w:val="0"/>
          <w:bCs w:val="0"/>
          <w:color w:val="auto"/>
        </w:rPr>
        <w:t xml:space="preserve"> / </w:t>
      </w:r>
      <w:proofErr w:type="spellStart"/>
      <w:r w:rsidRPr="00C25463">
        <w:rPr>
          <w:rStyle w:val="24"/>
          <w:rFonts w:hint="eastAsia"/>
          <w:b w:val="0"/>
          <w:bCs w:val="0"/>
          <w:color w:val="auto"/>
        </w:rPr>
        <w:t>rtapi</w:t>
      </w:r>
      <w:proofErr w:type="spellEnd"/>
      <w:r w:rsidRPr="00C25463">
        <w:rPr>
          <w:rStyle w:val="24"/>
          <w:rFonts w:hint="eastAsia"/>
          <w:b w:val="0"/>
          <w:bCs w:val="0"/>
          <w:color w:val="auto"/>
        </w:rPr>
        <w:t xml:space="preserve"> /</w:t>
      </w:r>
      <w:proofErr w:type="spellStart"/>
      <w:r w:rsidRPr="00C25463">
        <w:rPr>
          <w:rStyle w:val="24"/>
          <w:rFonts w:hint="eastAsia"/>
          <w:b w:val="0"/>
          <w:bCs w:val="0"/>
          <w:color w:val="auto"/>
        </w:rPr>
        <w:t>rtapi.h</w:t>
      </w:r>
      <w:proofErr w:type="spellEnd"/>
      <w:r w:rsidRPr="00C25463">
        <w:rPr>
          <w:rStyle w:val="24"/>
          <w:rFonts w:hint="eastAsia"/>
          <w:b w:val="0"/>
          <w:bCs w:val="0"/>
          <w:color w:val="auto"/>
        </w:rPr>
        <w:t>を学習することをお勧めします。</w:t>
      </w:r>
      <w:r w:rsidRPr="00C25463">
        <w:rPr>
          <w:rFonts w:hint="eastAsia"/>
          <w:b/>
          <w:bCs/>
        </w:rPr>
        <w:t xml:space="preserve"> </w:t>
      </w:r>
      <w:r w:rsidRPr="00C25463">
        <w:rPr>
          <w:rStyle w:val="24"/>
          <w:rFonts w:hint="eastAsia"/>
          <w:b w:val="0"/>
          <w:bCs w:val="0"/>
          <w:color w:val="auto"/>
        </w:rPr>
        <w:t>しかし、あなたが普通の人なら、</w:t>
      </w:r>
      <w:r w:rsidRPr="00C25463">
        <w:rPr>
          <w:rStyle w:val="24"/>
          <w:rFonts w:hint="eastAsia"/>
          <w:b w:val="0"/>
          <w:bCs w:val="0"/>
          <w:color w:val="auto"/>
        </w:rPr>
        <w:t>RTAPI</w:t>
      </w:r>
      <w:r w:rsidRPr="00C25463">
        <w:rPr>
          <w:rStyle w:val="24"/>
          <w:rFonts w:hint="eastAsia"/>
          <w:b w:val="0"/>
          <w:bCs w:val="0"/>
          <w:color w:val="auto"/>
        </w:rPr>
        <w:t>について知っておく必要があるのは、</w:t>
      </w:r>
      <w:r w:rsidRPr="00C25463">
        <w:rPr>
          <w:rStyle w:val="24"/>
          <w:rFonts w:hint="eastAsia"/>
          <w:b w:val="0"/>
          <w:bCs w:val="0"/>
          <w:color w:val="auto"/>
        </w:rPr>
        <w:t>HAL</w:t>
      </w:r>
      <w:r w:rsidRPr="00C25463">
        <w:rPr>
          <w:rStyle w:val="24"/>
          <w:rFonts w:hint="eastAsia"/>
          <w:b w:val="0"/>
          <w:bCs w:val="0"/>
          <w:color w:val="auto"/>
        </w:rPr>
        <w:t>で何かをする前に、</w:t>
      </w:r>
      <w:r w:rsidRPr="00C25463">
        <w:rPr>
          <w:rStyle w:val="24"/>
          <w:rFonts w:hint="eastAsia"/>
          <w:b w:val="0"/>
          <w:bCs w:val="0"/>
          <w:color w:val="auto"/>
        </w:rPr>
        <w:t>RTAPI</w:t>
      </w:r>
      <w:r w:rsidRPr="00C25463">
        <w:rPr>
          <w:rStyle w:val="24"/>
          <w:rFonts w:hint="eastAsia"/>
          <w:b w:val="0"/>
          <w:bCs w:val="0"/>
          <w:color w:val="auto"/>
        </w:rPr>
        <w:t>（および</w:t>
      </w:r>
      <w:r w:rsidRPr="00C25463">
        <w:rPr>
          <w:rStyle w:val="24"/>
          <w:rFonts w:hint="eastAsia"/>
          <w:b w:val="0"/>
          <w:bCs w:val="0"/>
          <w:color w:val="auto"/>
        </w:rPr>
        <w:t>RTOS</w:t>
      </w:r>
      <w:r w:rsidRPr="00C25463">
        <w:rPr>
          <w:rStyle w:val="24"/>
          <w:rFonts w:hint="eastAsia"/>
          <w:b w:val="0"/>
          <w:bCs w:val="0"/>
          <w:color w:val="auto"/>
        </w:rPr>
        <w:t>）をコンピュータのメモリにロードする必要があるということだけです。</w:t>
      </w:r>
    </w:p>
    <w:p w14:paraId="061EA607" w14:textId="77777777" w:rsidR="005C441A" w:rsidRPr="00C25463" w:rsidRDefault="005C441A" w:rsidP="005C441A">
      <w:pPr>
        <w:ind w:left="1984"/>
        <w:rPr>
          <w:rStyle w:val="24"/>
          <w:b w:val="0"/>
          <w:bCs w:val="0"/>
          <w:color w:val="auto"/>
        </w:rPr>
      </w:pPr>
    </w:p>
    <w:p w14:paraId="18F390EA" w14:textId="5E1FA15F" w:rsidR="00397BFC" w:rsidRPr="00C25463" w:rsidRDefault="00397BFC" w:rsidP="001E597E">
      <w:pPr>
        <w:pStyle w:val="3"/>
        <w:rPr>
          <w:rStyle w:val="24"/>
          <w:b/>
          <w:bCs w:val="0"/>
          <w:color w:val="auto"/>
        </w:rPr>
      </w:pPr>
      <w:r w:rsidRPr="00C25463">
        <w:rPr>
          <w:rStyle w:val="24"/>
          <w:rFonts w:hint="eastAsia"/>
          <w:bCs w:val="0"/>
          <w:color w:val="auto"/>
        </w:rPr>
        <w:t>簡単な例</w:t>
      </w:r>
    </w:p>
    <w:p w14:paraId="7E7EA0AF" w14:textId="3548F804" w:rsidR="00397BFC" w:rsidRPr="00E060ED" w:rsidRDefault="00397BFC" w:rsidP="00E060ED">
      <w:pPr>
        <w:pStyle w:val="4"/>
        <w:numPr>
          <w:ilvl w:val="3"/>
          <w:numId w:val="183"/>
        </w:numPr>
        <w:rPr>
          <w:rStyle w:val="24"/>
          <w:b/>
          <w:bCs w:val="0"/>
          <w:color w:val="auto"/>
        </w:rPr>
      </w:pPr>
      <w:r w:rsidRPr="00E060ED">
        <w:rPr>
          <w:rStyle w:val="24"/>
          <w:rFonts w:hint="eastAsia"/>
          <w:bCs w:val="0"/>
          <w:color w:val="auto"/>
        </w:rPr>
        <w:t>コンポーネントのロード</w:t>
      </w:r>
    </w:p>
    <w:p w14:paraId="4B5F6F32" w14:textId="21D070E6" w:rsidR="00E447A0" w:rsidRPr="00C25463" w:rsidRDefault="00E447A0" w:rsidP="00E447A0">
      <w:pPr>
        <w:ind w:left="1984"/>
        <w:rPr>
          <w:rStyle w:val="24"/>
          <w:b w:val="0"/>
          <w:bCs w:val="0"/>
          <w:color w:val="auto"/>
        </w:rPr>
      </w:pPr>
      <w:r w:rsidRPr="00C25463">
        <w:rPr>
          <w:rStyle w:val="24"/>
          <w:rFonts w:hint="eastAsia"/>
          <w:b w:val="0"/>
          <w:bCs w:val="0"/>
          <w:color w:val="auto"/>
        </w:rPr>
        <w:t>このチュートリアルでは、</w:t>
      </w:r>
      <w:r w:rsidRPr="00C25463">
        <w:rPr>
          <w:rStyle w:val="24"/>
          <w:rFonts w:hint="eastAsia"/>
          <w:b w:val="0"/>
          <w:bCs w:val="0"/>
          <w:color w:val="auto"/>
        </w:rPr>
        <w:t>Live CD</w:t>
      </w:r>
      <w:r w:rsidRPr="00C25463">
        <w:rPr>
          <w:rStyle w:val="24"/>
          <w:rFonts w:hint="eastAsia"/>
          <w:b w:val="0"/>
          <w:bCs w:val="0"/>
          <w:color w:val="auto"/>
        </w:rPr>
        <w:t>が正常にインストールされ、</w:t>
      </w:r>
      <w:r w:rsidRPr="00C25463">
        <w:rPr>
          <w:rStyle w:val="24"/>
          <w:rFonts w:hint="eastAsia"/>
          <w:b w:val="0"/>
          <w:bCs w:val="0"/>
          <w:color w:val="auto"/>
        </w:rPr>
        <w:t>RIP 2</w:t>
      </w:r>
      <w:r w:rsidRPr="00C25463">
        <w:rPr>
          <w:rStyle w:val="24"/>
          <w:rFonts w:hint="eastAsia"/>
          <w:b w:val="0"/>
          <w:bCs w:val="0"/>
          <w:color w:val="auto"/>
        </w:rPr>
        <w:t>を使用している場合は、</w:t>
      </w:r>
      <w:r w:rsidRPr="00C25463">
        <w:rPr>
          <w:rStyle w:val="24"/>
          <w:rFonts w:hint="eastAsia"/>
          <w:b w:val="0"/>
          <w:bCs w:val="0"/>
          <w:color w:val="auto"/>
        </w:rPr>
        <w:t>rip-environment</w:t>
      </w:r>
      <w:r w:rsidRPr="00C25463">
        <w:rPr>
          <w:rStyle w:val="24"/>
          <w:rFonts w:hint="eastAsia"/>
          <w:b w:val="0"/>
          <w:bCs w:val="0"/>
          <w:color w:val="auto"/>
        </w:rPr>
        <w:t>スクリプトを呼び出してシェルを準備したことを前提としています。</w:t>
      </w:r>
      <w:r w:rsidRPr="00C25463">
        <w:rPr>
          <w:rFonts w:hint="eastAsia"/>
          <w:b/>
          <w:bCs/>
        </w:rPr>
        <w:t xml:space="preserve"> </w:t>
      </w:r>
      <w:r w:rsidRPr="00C25463">
        <w:rPr>
          <w:rStyle w:val="24"/>
          <w:rFonts w:hint="eastAsia"/>
          <w:b w:val="0"/>
          <w:bCs w:val="0"/>
          <w:color w:val="auto"/>
        </w:rPr>
        <w:t>その場合、必要な</w:t>
      </w:r>
      <w:r w:rsidRPr="00C25463">
        <w:rPr>
          <w:rStyle w:val="24"/>
          <w:rFonts w:hint="eastAsia"/>
          <w:b w:val="0"/>
          <w:bCs w:val="0"/>
          <w:color w:val="auto"/>
        </w:rPr>
        <w:t>RTOS</w:t>
      </w:r>
      <w:r w:rsidRPr="00C25463">
        <w:rPr>
          <w:rStyle w:val="24"/>
          <w:rFonts w:hint="eastAsia"/>
          <w:b w:val="0"/>
          <w:bCs w:val="0"/>
          <w:color w:val="auto"/>
        </w:rPr>
        <w:t>および</w:t>
      </w:r>
      <w:r w:rsidRPr="00C25463">
        <w:rPr>
          <w:rStyle w:val="24"/>
          <w:rFonts w:hint="eastAsia"/>
          <w:b w:val="0"/>
          <w:bCs w:val="0"/>
          <w:color w:val="auto"/>
        </w:rPr>
        <w:t>RTAPI</w:t>
      </w:r>
      <w:r w:rsidRPr="00C25463">
        <w:rPr>
          <w:rStyle w:val="24"/>
          <w:rFonts w:hint="eastAsia"/>
          <w:b w:val="0"/>
          <w:bCs w:val="0"/>
          <w:color w:val="auto"/>
        </w:rPr>
        <w:t>モジュールをメモリにロードするだけです。</w:t>
      </w:r>
      <w:r w:rsidRPr="00C25463">
        <w:rPr>
          <w:rFonts w:hint="eastAsia"/>
          <w:b/>
          <w:bCs/>
        </w:rPr>
        <w:t xml:space="preserve"> </w:t>
      </w:r>
      <w:r w:rsidRPr="00C25463">
        <w:rPr>
          <w:rStyle w:val="24"/>
          <w:rFonts w:hint="eastAsia"/>
          <w:b w:val="0"/>
          <w:bCs w:val="0"/>
          <w:color w:val="auto"/>
        </w:rPr>
        <w:t>ターミナルウィンドウから次のコマンドを実行するだけです。</w:t>
      </w:r>
    </w:p>
    <w:p w14:paraId="5487EAB1" w14:textId="3172A6FA" w:rsidR="00E447A0" w:rsidRPr="00C25463" w:rsidRDefault="00E447A0" w:rsidP="00E447A0">
      <w:pPr>
        <w:ind w:left="1984"/>
        <w:rPr>
          <w:rStyle w:val="24"/>
          <w:b w:val="0"/>
          <w:bCs w:val="0"/>
          <w:color w:val="auto"/>
        </w:rPr>
      </w:pPr>
      <w:r w:rsidRPr="00C25463">
        <w:rPr>
          <w:rStyle w:val="24"/>
          <w:rFonts w:hint="eastAsia"/>
          <w:b w:val="0"/>
          <w:bCs w:val="0"/>
          <w:color w:val="auto"/>
        </w:rPr>
        <w:t>HAL</w:t>
      </w:r>
      <w:r w:rsidRPr="00C25463">
        <w:rPr>
          <w:rStyle w:val="24"/>
          <w:rFonts w:hint="eastAsia"/>
          <w:b w:val="0"/>
          <w:bCs w:val="0"/>
          <w:color w:val="auto"/>
        </w:rPr>
        <w:t>の読み込み</w:t>
      </w:r>
    </w:p>
    <w:p w14:paraId="654B82ED" w14:textId="77777777" w:rsidR="00E447A0" w:rsidRPr="00354001" w:rsidRDefault="00E447A0" w:rsidP="00076DB9">
      <w:pPr>
        <w:pStyle w:val="af9"/>
        <w:ind w:left="1260"/>
      </w:pPr>
      <w:r w:rsidRPr="00354001">
        <w:lastRenderedPageBreak/>
        <w:t xml:space="preserve">cd </w:t>
      </w:r>
      <w:proofErr w:type="spellStart"/>
      <w:r w:rsidRPr="00354001">
        <w:t>linuxcnc</w:t>
      </w:r>
      <w:proofErr w:type="spellEnd"/>
    </w:p>
    <w:p w14:paraId="1CEAAEB8" w14:textId="77777777" w:rsidR="00E447A0" w:rsidRPr="00354001" w:rsidRDefault="00E447A0" w:rsidP="00076DB9">
      <w:pPr>
        <w:pStyle w:val="af9"/>
        <w:ind w:left="1260"/>
      </w:pPr>
      <w:proofErr w:type="spellStart"/>
      <w:r w:rsidRPr="00354001">
        <w:t>halrun</w:t>
      </w:r>
      <w:proofErr w:type="spellEnd"/>
    </w:p>
    <w:p w14:paraId="167C827D" w14:textId="723D7C8B" w:rsidR="00E447A0" w:rsidRPr="00354001" w:rsidRDefault="00E447A0" w:rsidP="00076DB9">
      <w:pPr>
        <w:pStyle w:val="af9"/>
        <w:ind w:left="1260"/>
        <w:rPr>
          <w:rStyle w:val="24"/>
          <w:color w:val="auto"/>
        </w:rPr>
      </w:pPr>
      <w:proofErr w:type="spellStart"/>
      <w:r w:rsidRPr="00354001">
        <w:t>halcmd</w:t>
      </w:r>
      <w:proofErr w:type="spellEnd"/>
      <w:r w:rsidRPr="00354001">
        <w:t>:</w:t>
      </w:r>
    </w:p>
    <w:p w14:paraId="7781483C" w14:textId="4AC6CCDC"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リアルタイム</w:t>
      </w:r>
      <w:r w:rsidRPr="00C25463">
        <w:rPr>
          <w:rStyle w:val="24"/>
          <w:rFonts w:hint="eastAsia"/>
          <w:b w:val="0"/>
          <w:bCs w:val="0"/>
          <w:color w:val="auto"/>
        </w:rPr>
        <w:t>OS</w:t>
      </w:r>
      <w:r w:rsidRPr="00C25463">
        <w:rPr>
          <w:rStyle w:val="24"/>
          <w:rFonts w:hint="eastAsia"/>
          <w:b w:val="0"/>
          <w:bCs w:val="0"/>
          <w:color w:val="auto"/>
        </w:rPr>
        <w:t>と</w:t>
      </w:r>
      <w:r w:rsidRPr="00C25463">
        <w:rPr>
          <w:rStyle w:val="24"/>
          <w:rFonts w:hint="eastAsia"/>
          <w:b w:val="0"/>
          <w:bCs w:val="0"/>
          <w:color w:val="auto"/>
        </w:rPr>
        <w:t>RTAPI</w:t>
      </w:r>
      <w:r w:rsidRPr="00C25463">
        <w:rPr>
          <w:rStyle w:val="24"/>
          <w:rFonts w:hint="eastAsia"/>
          <w:b w:val="0"/>
          <w:bCs w:val="0"/>
          <w:color w:val="auto"/>
        </w:rPr>
        <w:t>がロードされたら、最初の例に進むことができます。</w:t>
      </w:r>
      <w:r w:rsidRPr="00C25463">
        <w:rPr>
          <w:rFonts w:hint="eastAsia"/>
          <w:b/>
          <w:bCs/>
        </w:rPr>
        <w:t xml:space="preserve"> </w:t>
      </w:r>
      <w:r w:rsidRPr="00C25463">
        <w:rPr>
          <w:rStyle w:val="24"/>
          <w:rFonts w:hint="eastAsia"/>
          <w:b w:val="0"/>
          <w:bCs w:val="0"/>
          <w:color w:val="auto"/>
        </w:rPr>
        <w:t>プロンプトが</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：として表示されていることに注意してください。</w:t>
      </w:r>
      <w:r w:rsidRPr="00C25463">
        <w:rPr>
          <w:rFonts w:hint="eastAsia"/>
          <w:b/>
          <w:bCs/>
        </w:rPr>
        <w:t xml:space="preserve"> </w:t>
      </w:r>
      <w:r w:rsidRPr="00C25463">
        <w:rPr>
          <w:rStyle w:val="24"/>
          <w:rFonts w:hint="eastAsia"/>
          <w:b w:val="0"/>
          <w:bCs w:val="0"/>
          <w:color w:val="auto"/>
        </w:rPr>
        <w:t>これは、後続のコマンドがシェルコマンドではなく、</w:t>
      </w:r>
      <w:r w:rsidRPr="00C25463">
        <w:rPr>
          <w:rStyle w:val="24"/>
          <w:rFonts w:hint="eastAsia"/>
          <w:b w:val="0"/>
          <w:bCs w:val="0"/>
          <w:color w:val="auto"/>
        </w:rPr>
        <w:t>HAL</w:t>
      </w:r>
      <w:r w:rsidRPr="00C25463">
        <w:rPr>
          <w:rStyle w:val="24"/>
          <w:rFonts w:hint="eastAsia"/>
          <w:b w:val="0"/>
          <w:bCs w:val="0"/>
          <w:color w:val="auto"/>
        </w:rPr>
        <w:t>コマンドとして解釈されるためです。</w:t>
      </w:r>
    </w:p>
    <w:p w14:paraId="47ADF661" w14:textId="32EB2A56"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最初の例では、単純な信号発生器である</w:t>
      </w:r>
      <w:proofErr w:type="spellStart"/>
      <w:r w:rsidRPr="00C25463">
        <w:rPr>
          <w:rStyle w:val="24"/>
          <w:rFonts w:hint="eastAsia"/>
          <w:b w:val="0"/>
          <w:bCs w:val="0"/>
          <w:color w:val="auto"/>
        </w:rPr>
        <w:t>siggen</w:t>
      </w:r>
      <w:proofErr w:type="spellEnd"/>
      <w:r w:rsidRPr="00C25463">
        <w:rPr>
          <w:rStyle w:val="24"/>
          <w:rFonts w:hint="eastAsia"/>
          <w:b w:val="0"/>
          <w:bCs w:val="0"/>
          <w:color w:val="auto"/>
        </w:rPr>
        <w:t>と呼ばれる</w:t>
      </w:r>
      <w:r w:rsidRPr="00C25463">
        <w:rPr>
          <w:rStyle w:val="24"/>
          <w:rFonts w:hint="eastAsia"/>
          <w:b w:val="0"/>
          <w:bCs w:val="0"/>
          <w:color w:val="auto"/>
        </w:rPr>
        <w:t>HAL</w:t>
      </w:r>
      <w:r w:rsidRPr="00C25463">
        <w:rPr>
          <w:rStyle w:val="24"/>
          <w:rFonts w:hint="eastAsia"/>
          <w:b w:val="0"/>
          <w:bCs w:val="0"/>
          <w:color w:val="auto"/>
        </w:rPr>
        <w:t>コンポーネントを使用します。</w:t>
      </w:r>
      <w:r w:rsidRPr="00C25463">
        <w:rPr>
          <w:rFonts w:hint="eastAsia"/>
          <w:b/>
          <w:bCs/>
        </w:rPr>
        <w:t xml:space="preserve"> </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コンポーネントの完全な説明は、このマニュアルの</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セクションにあります。</w:t>
      </w:r>
      <w:r w:rsidRPr="00C25463">
        <w:rPr>
          <w:rFonts w:hint="eastAsia"/>
          <w:b/>
          <w:bCs/>
        </w:rPr>
        <w:t xml:space="preserve"> </w:t>
      </w:r>
      <w:r w:rsidRPr="00C25463">
        <w:rPr>
          <w:rStyle w:val="24"/>
          <w:rFonts w:hint="eastAsia"/>
          <w:b w:val="0"/>
          <w:bCs w:val="0"/>
          <w:color w:val="auto"/>
        </w:rPr>
        <w:t>これはリアルタイムコンポーネントであり、</w:t>
      </w:r>
      <w:r w:rsidRPr="00C25463">
        <w:rPr>
          <w:rStyle w:val="24"/>
          <w:rFonts w:hint="eastAsia"/>
          <w:b w:val="0"/>
          <w:bCs w:val="0"/>
          <w:color w:val="auto"/>
        </w:rPr>
        <w:t>Linux</w:t>
      </w:r>
      <w:r w:rsidRPr="00C25463">
        <w:rPr>
          <w:rStyle w:val="24"/>
          <w:rFonts w:hint="eastAsia"/>
          <w:b w:val="0"/>
          <w:bCs w:val="0"/>
          <w:color w:val="auto"/>
        </w:rPr>
        <w:t>カーネルモジュールとして実装されています。</w:t>
      </w:r>
      <w:r w:rsidRPr="00C25463">
        <w:rPr>
          <w:rFonts w:hint="eastAsia"/>
          <w:b/>
          <w:bCs/>
        </w:rPr>
        <w:t xml:space="preserve"> </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をロードするには、</w:t>
      </w:r>
      <w:r w:rsidRPr="00C25463">
        <w:rPr>
          <w:rStyle w:val="24"/>
          <w:rFonts w:hint="eastAsia"/>
          <w:b w:val="0"/>
          <w:bCs w:val="0"/>
          <w:color w:val="auto"/>
        </w:rPr>
        <w:t>HAL</w:t>
      </w:r>
      <w:r w:rsidRPr="00C25463">
        <w:rPr>
          <w:rStyle w:val="24"/>
          <w:rFonts w:hint="eastAsia"/>
          <w:b w:val="0"/>
          <w:bCs w:val="0"/>
          <w:color w:val="auto"/>
        </w:rPr>
        <w:t>コマンド</w:t>
      </w:r>
      <w:proofErr w:type="spellStart"/>
      <w:r w:rsidRPr="00C25463">
        <w:rPr>
          <w:rStyle w:val="24"/>
          <w:rFonts w:hint="eastAsia"/>
          <w:b w:val="0"/>
          <w:bCs w:val="0"/>
          <w:color w:val="auto"/>
        </w:rPr>
        <w:t>loadrt</w:t>
      </w:r>
      <w:proofErr w:type="spellEnd"/>
      <w:r w:rsidRPr="00C25463">
        <w:rPr>
          <w:rStyle w:val="24"/>
          <w:rFonts w:hint="eastAsia"/>
          <w:b w:val="0"/>
          <w:bCs w:val="0"/>
          <w:color w:val="auto"/>
        </w:rPr>
        <w:t>を使用します。</w:t>
      </w:r>
    </w:p>
    <w:p w14:paraId="02C3FF4F" w14:textId="4546EA60" w:rsidR="00E447A0" w:rsidRPr="00C25463" w:rsidRDefault="00E447A0" w:rsidP="00E447A0">
      <w:pPr>
        <w:ind w:left="1984" w:firstLineChars="100" w:firstLine="210"/>
        <w:rPr>
          <w:rStyle w:val="24"/>
          <w:b w:val="0"/>
          <w:bCs w:val="0"/>
          <w:color w:val="auto"/>
        </w:rPr>
      </w:pPr>
      <w:proofErr w:type="spellStart"/>
      <w:r w:rsidRPr="00C25463">
        <w:rPr>
          <w:rStyle w:val="24"/>
          <w:rFonts w:hint="eastAsia"/>
          <w:b w:val="0"/>
          <w:bCs w:val="0"/>
          <w:color w:val="auto"/>
        </w:rPr>
        <w:t>siggen</w:t>
      </w:r>
      <w:proofErr w:type="spellEnd"/>
      <w:r w:rsidRPr="00C25463">
        <w:rPr>
          <w:rStyle w:val="24"/>
          <w:rFonts w:hint="eastAsia"/>
          <w:b w:val="0"/>
          <w:bCs w:val="0"/>
          <w:color w:val="auto"/>
        </w:rPr>
        <w:t>を読込</w:t>
      </w:r>
    </w:p>
    <w:p w14:paraId="3E418C3E" w14:textId="30DA2EC7" w:rsidR="00E447A0" w:rsidRPr="00354001" w:rsidRDefault="00E447A0" w:rsidP="00076DB9">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siggen</w:t>
      </w:r>
      <w:proofErr w:type="spellEnd"/>
    </w:p>
    <w:p w14:paraId="06F4BBA5" w14:textId="77777777" w:rsidR="00E447A0" w:rsidRPr="00354001" w:rsidRDefault="00E447A0" w:rsidP="00E447A0">
      <w:pPr>
        <w:ind w:left="1984"/>
        <w:rPr>
          <w:rStyle w:val="24"/>
          <w:color w:val="auto"/>
        </w:rPr>
      </w:pPr>
    </w:p>
    <w:p w14:paraId="4B9B7D9F" w14:textId="3D2C124E" w:rsidR="00397BFC" w:rsidRPr="00C25463" w:rsidRDefault="00397BFC"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の調査</w:t>
      </w:r>
    </w:p>
    <w:p w14:paraId="5EC715F9" w14:textId="2B09B911" w:rsidR="00271600" w:rsidRPr="00C25463" w:rsidRDefault="00271600" w:rsidP="00271600">
      <w:pPr>
        <w:ind w:left="1984"/>
        <w:rPr>
          <w:rStyle w:val="24"/>
          <w:b w:val="0"/>
          <w:bCs w:val="0"/>
          <w:color w:val="auto"/>
        </w:rPr>
      </w:pPr>
      <w:r w:rsidRPr="00C25463">
        <w:rPr>
          <w:rStyle w:val="24"/>
          <w:rFonts w:hint="eastAsia"/>
          <w:b w:val="0"/>
          <w:bCs w:val="0"/>
          <w:color w:val="auto"/>
        </w:rPr>
        <w:t xml:space="preserve">　モジュールがロードされたので、</w:t>
      </w:r>
      <w:r w:rsidRPr="00C25463">
        <w:rPr>
          <w:rStyle w:val="24"/>
          <w:rFonts w:hint="eastAsia"/>
          <w:b w:val="0"/>
          <w:bCs w:val="0"/>
          <w:color w:val="auto"/>
        </w:rPr>
        <w:t>HAL</w:t>
      </w:r>
      <w:r w:rsidRPr="00C25463">
        <w:rPr>
          <w:rStyle w:val="24"/>
          <w:rFonts w:hint="eastAsia"/>
          <w:b w:val="0"/>
          <w:bCs w:val="0"/>
          <w:color w:val="auto"/>
        </w:rPr>
        <w:t>の構成に使用されるコマンドラインツールである</w:t>
      </w:r>
      <w:proofErr w:type="spellStart"/>
      <w:r w:rsidRPr="00C25463">
        <w:rPr>
          <w:rStyle w:val="24"/>
          <w:rFonts w:hint="eastAsia"/>
          <w:b w:val="0"/>
          <w:bCs w:val="0"/>
          <w:color w:val="auto"/>
        </w:rPr>
        <w:t>halcmd</w:t>
      </w:r>
      <w:proofErr w:type="spellEnd"/>
      <w:r w:rsidRPr="00C25463">
        <w:rPr>
          <w:rStyle w:val="24"/>
          <w:rFonts w:hint="eastAsia"/>
          <w:b w:val="0"/>
          <w:bCs w:val="0"/>
          <w:color w:val="auto"/>
        </w:rPr>
        <w:t>を紹介します。</w:t>
      </w:r>
      <w:r w:rsidRPr="00C25463">
        <w:rPr>
          <w:rFonts w:hint="eastAsia"/>
          <w:b/>
          <w:bCs/>
        </w:rPr>
        <w:t xml:space="preserve"> </w:t>
      </w:r>
      <w:r w:rsidRPr="00C25463">
        <w:rPr>
          <w:rStyle w:val="24"/>
          <w:rFonts w:hint="eastAsia"/>
          <w:b w:val="0"/>
          <w:bCs w:val="0"/>
          <w:color w:val="auto"/>
        </w:rPr>
        <w:t>このチュートリアルでは、いくつかの</w:t>
      </w:r>
      <w:proofErr w:type="spellStart"/>
      <w:r w:rsidRPr="00C25463">
        <w:rPr>
          <w:rStyle w:val="24"/>
          <w:rFonts w:hint="eastAsia"/>
          <w:b w:val="0"/>
          <w:bCs w:val="0"/>
          <w:color w:val="auto"/>
        </w:rPr>
        <w:t>halcmd</w:t>
      </w:r>
      <w:proofErr w:type="spellEnd"/>
      <w:r w:rsidRPr="00C25463">
        <w:rPr>
          <w:rStyle w:val="24"/>
          <w:rFonts w:hint="eastAsia"/>
          <w:b w:val="0"/>
          <w:bCs w:val="0"/>
          <w:color w:val="auto"/>
        </w:rPr>
        <w:t>機能を紹介します。より完全な説明については、</w:t>
      </w:r>
      <w:r w:rsidRPr="00C25463">
        <w:rPr>
          <w:rStyle w:val="24"/>
          <w:rFonts w:hint="eastAsia"/>
          <w:b w:val="0"/>
          <w:bCs w:val="0"/>
          <w:color w:val="auto"/>
        </w:rPr>
        <w:t xml:space="preserve">man </w:t>
      </w:r>
      <w:proofErr w:type="spellStart"/>
      <w:r w:rsidRPr="00C25463">
        <w:rPr>
          <w:rStyle w:val="24"/>
          <w:rFonts w:hint="eastAsia"/>
          <w:b w:val="0"/>
          <w:bCs w:val="0"/>
          <w:color w:val="auto"/>
        </w:rPr>
        <w:t>halcmd</w:t>
      </w:r>
      <w:proofErr w:type="spellEnd"/>
      <w:r w:rsidRPr="00C25463">
        <w:rPr>
          <w:rStyle w:val="24"/>
          <w:rFonts w:hint="eastAsia"/>
          <w:b w:val="0"/>
          <w:bCs w:val="0"/>
          <w:color w:val="auto"/>
        </w:rPr>
        <w:t>を試すか、このドキュメントの「</w:t>
      </w:r>
      <w:r w:rsidRPr="00C25463">
        <w:rPr>
          <w:rStyle w:val="24"/>
          <w:rFonts w:hint="eastAsia"/>
          <w:b w:val="0"/>
          <w:bCs w:val="0"/>
          <w:color w:val="auto"/>
        </w:rPr>
        <w:t>Hal</w:t>
      </w:r>
      <w:r w:rsidRPr="00C25463">
        <w:rPr>
          <w:rStyle w:val="24"/>
          <w:rFonts w:hint="eastAsia"/>
          <w:b w:val="0"/>
          <w:bCs w:val="0"/>
          <w:color w:val="auto"/>
        </w:rPr>
        <w:t>コマンド」セクションのリファレンスを参照してください。</w:t>
      </w:r>
      <w:r w:rsidRPr="00C25463">
        <w:rPr>
          <w:rFonts w:hint="eastAsia"/>
          <w:b/>
          <w:bCs/>
        </w:rPr>
        <w:t xml:space="preserve"> </w:t>
      </w:r>
      <w:r w:rsidRPr="00C25463">
        <w:rPr>
          <w:rStyle w:val="24"/>
          <w:rFonts w:hint="eastAsia"/>
          <w:b w:val="0"/>
          <w:bCs w:val="0"/>
          <w:color w:val="auto"/>
        </w:rPr>
        <w:t>最初の</w:t>
      </w:r>
      <w:proofErr w:type="spellStart"/>
      <w:r w:rsidRPr="00C25463">
        <w:rPr>
          <w:rStyle w:val="24"/>
          <w:rFonts w:hint="eastAsia"/>
          <w:b w:val="0"/>
          <w:bCs w:val="0"/>
          <w:color w:val="auto"/>
        </w:rPr>
        <w:t>halcmd</w:t>
      </w:r>
      <w:proofErr w:type="spellEnd"/>
      <w:r w:rsidRPr="00C25463">
        <w:rPr>
          <w:rStyle w:val="24"/>
          <w:rFonts w:hint="eastAsia"/>
          <w:b w:val="0"/>
          <w:bCs w:val="0"/>
          <w:color w:val="auto"/>
        </w:rPr>
        <w:t>機能は</w:t>
      </w:r>
      <w:r w:rsidRPr="00C25463">
        <w:rPr>
          <w:rStyle w:val="24"/>
          <w:rFonts w:hint="eastAsia"/>
          <w:b w:val="0"/>
          <w:bCs w:val="0"/>
          <w:color w:val="auto"/>
        </w:rPr>
        <w:t>show</w:t>
      </w:r>
      <w:r w:rsidRPr="00C25463">
        <w:rPr>
          <w:rStyle w:val="24"/>
          <w:rFonts w:hint="eastAsia"/>
          <w:b w:val="0"/>
          <w:bCs w:val="0"/>
          <w:color w:val="auto"/>
        </w:rPr>
        <w:t>コマンドです。</w:t>
      </w:r>
      <w:r w:rsidRPr="00C25463">
        <w:rPr>
          <w:rFonts w:hint="eastAsia"/>
          <w:b/>
          <w:bCs/>
        </w:rPr>
        <w:t xml:space="preserve"> </w:t>
      </w:r>
      <w:r w:rsidRPr="00C25463">
        <w:rPr>
          <w:rStyle w:val="24"/>
          <w:rFonts w:hint="eastAsia"/>
          <w:b w:val="0"/>
          <w:bCs w:val="0"/>
          <w:color w:val="auto"/>
        </w:rPr>
        <w:t>このコマンドは、</w:t>
      </w:r>
      <w:r w:rsidRPr="00C25463">
        <w:rPr>
          <w:rStyle w:val="24"/>
          <w:rFonts w:hint="eastAsia"/>
          <w:b w:val="0"/>
          <w:bCs w:val="0"/>
          <w:color w:val="auto"/>
        </w:rPr>
        <w:t>HAL</w:t>
      </w:r>
      <w:r w:rsidRPr="00C25463">
        <w:rPr>
          <w:rStyle w:val="24"/>
          <w:rFonts w:hint="eastAsia"/>
          <w:b w:val="0"/>
          <w:bCs w:val="0"/>
          <w:color w:val="auto"/>
        </w:rPr>
        <w:t>の現在の状態に関する情報を表示します。</w:t>
      </w:r>
      <w:r w:rsidRPr="00C25463">
        <w:rPr>
          <w:rFonts w:hint="eastAsia"/>
          <w:b/>
          <w:bCs/>
        </w:rPr>
        <w:t xml:space="preserve"> </w:t>
      </w:r>
      <w:r w:rsidRPr="00C25463">
        <w:rPr>
          <w:rStyle w:val="24"/>
          <w:rFonts w:hint="eastAsia"/>
          <w:b w:val="0"/>
          <w:bCs w:val="0"/>
          <w:color w:val="auto"/>
        </w:rPr>
        <w:t>インストールされているすべてのコンポーネントを表示するには：</w:t>
      </w:r>
    </w:p>
    <w:p w14:paraId="2F0D8A75" w14:textId="74ED456B" w:rsidR="00271600" w:rsidRPr="00C25463" w:rsidRDefault="00271600" w:rsidP="00271600">
      <w:pPr>
        <w:ind w:left="1984"/>
        <w:rPr>
          <w:rStyle w:val="24"/>
          <w:b w:val="0"/>
          <w:bCs w:val="0"/>
          <w:color w:val="auto"/>
        </w:rPr>
      </w:pPr>
      <w:r w:rsidRPr="00C25463">
        <w:rPr>
          <w:rStyle w:val="24"/>
          <w:rFonts w:hint="eastAsia"/>
          <w:b w:val="0"/>
          <w:bCs w:val="0"/>
          <w:color w:val="auto"/>
        </w:rPr>
        <w:t>コンポーネントを表示</w:t>
      </w:r>
    </w:p>
    <w:p w14:paraId="51B46939" w14:textId="77777777" w:rsidR="00271600" w:rsidRPr="00354001" w:rsidRDefault="00271600" w:rsidP="00076DB9">
      <w:pPr>
        <w:pStyle w:val="af9"/>
        <w:ind w:left="1260"/>
      </w:pPr>
      <w:proofErr w:type="spellStart"/>
      <w:r w:rsidRPr="00354001">
        <w:t>halcmd</w:t>
      </w:r>
      <w:proofErr w:type="spellEnd"/>
      <w:r w:rsidRPr="00354001">
        <w:t>: show comp</w:t>
      </w:r>
    </w:p>
    <w:p w14:paraId="11358DF8" w14:textId="77777777" w:rsidR="00271600" w:rsidRPr="00354001" w:rsidRDefault="00271600" w:rsidP="00076DB9">
      <w:pPr>
        <w:pStyle w:val="af9"/>
        <w:ind w:left="1260"/>
      </w:pPr>
      <w:r w:rsidRPr="00354001">
        <w:t>Loaded HAL Components:</w:t>
      </w:r>
    </w:p>
    <w:p w14:paraId="4E9429E7" w14:textId="77777777" w:rsidR="00271600" w:rsidRPr="00354001" w:rsidRDefault="00271600" w:rsidP="00076DB9">
      <w:pPr>
        <w:pStyle w:val="af9"/>
        <w:ind w:left="1260"/>
      </w:pPr>
      <w:r w:rsidRPr="00354001">
        <w:t>ID Type Name PID State</w:t>
      </w:r>
    </w:p>
    <w:p w14:paraId="25184F59" w14:textId="77777777" w:rsidR="00271600" w:rsidRPr="00354001" w:rsidRDefault="00271600" w:rsidP="00076DB9">
      <w:pPr>
        <w:pStyle w:val="af9"/>
        <w:ind w:left="1260"/>
      </w:pPr>
      <w:r w:rsidRPr="00354001">
        <w:t xml:space="preserve">3 RT </w:t>
      </w:r>
      <w:proofErr w:type="spellStart"/>
      <w:r w:rsidRPr="00354001">
        <w:t>siggen</w:t>
      </w:r>
      <w:proofErr w:type="spellEnd"/>
      <w:r w:rsidRPr="00354001">
        <w:t xml:space="preserve"> ready</w:t>
      </w:r>
    </w:p>
    <w:p w14:paraId="4D8D107C" w14:textId="30A8C74D" w:rsidR="00271600" w:rsidRPr="00354001" w:rsidRDefault="00271600" w:rsidP="00076DB9">
      <w:pPr>
        <w:pStyle w:val="af9"/>
        <w:ind w:left="1260"/>
        <w:rPr>
          <w:rStyle w:val="24"/>
          <w:color w:val="auto"/>
        </w:rPr>
      </w:pPr>
      <w:r w:rsidRPr="00354001">
        <w:t>2 User halcmd2177 2177 ready</w:t>
      </w:r>
    </w:p>
    <w:p w14:paraId="1793A6BF" w14:textId="3C95AF8A" w:rsidR="00271600" w:rsidRPr="00C25463" w:rsidRDefault="00271600" w:rsidP="00271600">
      <w:pPr>
        <w:ind w:left="1984"/>
        <w:rPr>
          <w:rStyle w:val="24"/>
          <w:b w:val="0"/>
          <w:bCs w:val="0"/>
          <w:color w:val="auto"/>
        </w:rPr>
      </w:pPr>
      <w:r w:rsidRPr="00354001">
        <w:rPr>
          <w:rStyle w:val="24"/>
          <w:rFonts w:hint="eastAsia"/>
          <w:color w:val="auto"/>
        </w:rPr>
        <w:t xml:space="preserve">　</w:t>
      </w:r>
      <w:proofErr w:type="spellStart"/>
      <w:r w:rsidRPr="00C25463">
        <w:rPr>
          <w:rStyle w:val="24"/>
          <w:rFonts w:hint="eastAsia"/>
          <w:b w:val="0"/>
          <w:bCs w:val="0"/>
          <w:color w:val="auto"/>
        </w:rPr>
        <w:t>halcmd</w:t>
      </w:r>
      <w:proofErr w:type="spellEnd"/>
      <w:r w:rsidRPr="00C25463">
        <w:rPr>
          <w:rStyle w:val="24"/>
          <w:rFonts w:hint="eastAsia"/>
          <w:b w:val="0"/>
          <w:bCs w:val="0"/>
          <w:color w:val="auto"/>
        </w:rPr>
        <w:t>自体は</w:t>
      </w:r>
      <w:r w:rsidRPr="00C25463">
        <w:rPr>
          <w:rStyle w:val="24"/>
          <w:rFonts w:hint="eastAsia"/>
          <w:b w:val="0"/>
          <w:bCs w:val="0"/>
          <w:color w:val="auto"/>
        </w:rPr>
        <w:t>HAL</w:t>
      </w:r>
      <w:r w:rsidRPr="00C25463">
        <w:rPr>
          <w:rStyle w:val="24"/>
          <w:rFonts w:hint="eastAsia"/>
          <w:b w:val="0"/>
          <w:bCs w:val="0"/>
          <w:color w:val="auto"/>
        </w:rPr>
        <w:t>コンポーネントであるため、常にリストに表示されます。</w:t>
      </w:r>
      <w:r w:rsidRPr="00C25463">
        <w:rPr>
          <w:rFonts w:hint="eastAsia"/>
          <w:b/>
          <w:bCs/>
        </w:rPr>
        <w:t xml:space="preserve"> </w:t>
      </w:r>
      <w:r w:rsidRPr="00C25463">
        <w:rPr>
          <w:rStyle w:val="24"/>
          <w:rFonts w:hint="eastAsia"/>
          <w:b w:val="0"/>
          <w:bCs w:val="0"/>
          <w:color w:val="auto"/>
        </w:rPr>
        <w:t>コンポーネントリストの</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の後の番号は、プロセス</w:t>
      </w:r>
      <w:r w:rsidRPr="00C25463">
        <w:rPr>
          <w:rStyle w:val="24"/>
          <w:rFonts w:hint="eastAsia"/>
          <w:b w:val="0"/>
          <w:bCs w:val="0"/>
          <w:color w:val="auto"/>
        </w:rPr>
        <w:t>ID</w:t>
      </w:r>
      <w:r w:rsidRPr="00C25463">
        <w:rPr>
          <w:rStyle w:val="24"/>
          <w:rFonts w:hint="eastAsia"/>
          <w:b w:val="0"/>
          <w:bCs w:val="0"/>
          <w:color w:val="auto"/>
        </w:rPr>
        <w:t>です。</w:t>
      </w:r>
      <w:r w:rsidRPr="00C25463">
        <w:rPr>
          <w:rFonts w:hint="eastAsia"/>
          <w:b/>
          <w:bCs/>
        </w:rPr>
        <w:t xml:space="preserve"> </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の複数のコピーを同時に実行することが可能であるため（たとえば、異なるウィンドウで）、名前の末尾に</w:t>
      </w:r>
      <w:r w:rsidRPr="00C25463">
        <w:rPr>
          <w:rStyle w:val="24"/>
          <w:rFonts w:hint="eastAsia"/>
          <w:b w:val="0"/>
          <w:bCs w:val="0"/>
          <w:color w:val="auto"/>
        </w:rPr>
        <w:t>PID</w:t>
      </w:r>
      <w:r w:rsidRPr="00C25463">
        <w:rPr>
          <w:rStyle w:val="24"/>
          <w:rFonts w:hint="eastAsia"/>
          <w:b w:val="0"/>
          <w:bCs w:val="0"/>
          <w:color w:val="auto"/>
        </w:rPr>
        <w:t>を追加して一意にします。</w:t>
      </w:r>
      <w:r w:rsidRPr="00C25463">
        <w:rPr>
          <w:rFonts w:hint="eastAsia"/>
          <w:b/>
          <w:bCs/>
        </w:rPr>
        <w:t xml:space="preserve"> </w:t>
      </w:r>
      <w:r w:rsidRPr="00C25463">
        <w:rPr>
          <w:rStyle w:val="24"/>
          <w:rFonts w:hint="eastAsia"/>
          <w:b w:val="0"/>
          <w:bCs w:val="0"/>
          <w:color w:val="auto"/>
        </w:rPr>
        <w:t>このリストには、前の手順でインストールした</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コンポーネントも表示されます。</w:t>
      </w:r>
      <w:r w:rsidRPr="00C25463">
        <w:rPr>
          <w:rFonts w:hint="eastAsia"/>
          <w:b/>
          <w:bCs/>
        </w:rPr>
        <w:t xml:space="preserve"> </w:t>
      </w:r>
      <w:r w:rsidRPr="00C25463">
        <w:rPr>
          <w:rStyle w:val="24"/>
          <w:rFonts w:hint="eastAsia"/>
          <w:b w:val="0"/>
          <w:bCs w:val="0"/>
          <w:color w:val="auto"/>
        </w:rPr>
        <w:t>Type</w:t>
      </w:r>
      <w:r w:rsidRPr="00C25463">
        <w:rPr>
          <w:rStyle w:val="24"/>
          <w:rFonts w:hint="eastAsia"/>
          <w:b w:val="0"/>
          <w:bCs w:val="0"/>
          <w:color w:val="auto"/>
        </w:rPr>
        <w:t>の下の</w:t>
      </w:r>
      <w:r w:rsidRPr="00C25463">
        <w:rPr>
          <w:rStyle w:val="24"/>
          <w:rFonts w:hint="eastAsia"/>
          <w:b w:val="0"/>
          <w:bCs w:val="0"/>
          <w:color w:val="auto"/>
        </w:rPr>
        <w:t>RT</w:t>
      </w:r>
      <w:r w:rsidRPr="00C25463">
        <w:rPr>
          <w:rStyle w:val="24"/>
          <w:rFonts w:hint="eastAsia"/>
          <w:b w:val="0"/>
          <w:bCs w:val="0"/>
          <w:color w:val="auto"/>
        </w:rPr>
        <w:t>は、</w:t>
      </w:r>
      <w:proofErr w:type="spellStart"/>
      <w:r w:rsidRPr="00C25463">
        <w:rPr>
          <w:rStyle w:val="24"/>
          <w:rFonts w:hint="eastAsia"/>
          <w:b w:val="0"/>
          <w:bCs w:val="0"/>
          <w:color w:val="auto"/>
        </w:rPr>
        <w:t>siggen</w:t>
      </w:r>
      <w:proofErr w:type="spellEnd"/>
      <w:r w:rsidRPr="00C25463">
        <w:rPr>
          <w:rStyle w:val="24"/>
          <w:rFonts w:hint="eastAsia"/>
          <w:b w:val="0"/>
          <w:bCs w:val="0"/>
          <w:color w:val="auto"/>
        </w:rPr>
        <w:t>がリアルタイムコンポーネントであることを示しています。</w:t>
      </w:r>
      <w:r w:rsidRPr="00C25463">
        <w:rPr>
          <w:rFonts w:hint="eastAsia"/>
          <w:b/>
          <w:bCs/>
        </w:rPr>
        <w:t xml:space="preserve"> </w:t>
      </w:r>
      <w:r w:rsidRPr="00C25463">
        <w:rPr>
          <w:rStyle w:val="24"/>
          <w:rFonts w:hint="eastAsia"/>
          <w:b w:val="0"/>
          <w:bCs w:val="0"/>
          <w:color w:val="auto"/>
        </w:rPr>
        <w:t>[</w:t>
      </w:r>
      <w:r w:rsidRPr="00C25463">
        <w:rPr>
          <w:rStyle w:val="24"/>
          <w:rFonts w:hint="eastAsia"/>
          <w:b w:val="0"/>
          <w:bCs w:val="0"/>
          <w:color w:val="auto"/>
        </w:rPr>
        <w:t>タイプ</w:t>
      </w:r>
      <w:r w:rsidRPr="00C25463">
        <w:rPr>
          <w:rStyle w:val="24"/>
          <w:rFonts w:hint="eastAsia"/>
          <w:b w:val="0"/>
          <w:bCs w:val="0"/>
          <w:color w:val="auto"/>
        </w:rPr>
        <w:t>]</w:t>
      </w:r>
      <w:r w:rsidRPr="00C25463">
        <w:rPr>
          <w:rStyle w:val="24"/>
          <w:rFonts w:hint="eastAsia"/>
          <w:b w:val="0"/>
          <w:bCs w:val="0"/>
          <w:color w:val="auto"/>
        </w:rPr>
        <w:t>の下の</w:t>
      </w:r>
      <w:r w:rsidRPr="00C25463">
        <w:rPr>
          <w:rStyle w:val="24"/>
          <w:rFonts w:hint="eastAsia"/>
          <w:b w:val="0"/>
          <w:bCs w:val="0"/>
          <w:color w:val="auto"/>
        </w:rPr>
        <w:t>[</w:t>
      </w:r>
      <w:r w:rsidRPr="00C25463">
        <w:rPr>
          <w:rStyle w:val="24"/>
          <w:rFonts w:hint="eastAsia"/>
          <w:b w:val="0"/>
          <w:bCs w:val="0"/>
          <w:color w:val="auto"/>
        </w:rPr>
        <w:t>ユーザー</w:t>
      </w:r>
      <w:r w:rsidRPr="00C25463">
        <w:rPr>
          <w:rStyle w:val="24"/>
          <w:rFonts w:hint="eastAsia"/>
          <w:b w:val="0"/>
          <w:bCs w:val="0"/>
          <w:color w:val="auto"/>
        </w:rPr>
        <w:t>]</w:t>
      </w:r>
      <w:r w:rsidRPr="00C25463">
        <w:rPr>
          <w:rStyle w:val="24"/>
          <w:rFonts w:hint="eastAsia"/>
          <w:b w:val="0"/>
          <w:bCs w:val="0"/>
          <w:color w:val="auto"/>
        </w:rPr>
        <w:t>は、それがユーザースペースコンポーネントであることを示します。</w:t>
      </w:r>
    </w:p>
    <w:p w14:paraId="557C2529" w14:textId="35B47C63" w:rsidR="00271600" w:rsidRPr="00C25463" w:rsidRDefault="00271600" w:rsidP="00271600">
      <w:pPr>
        <w:ind w:left="1984"/>
        <w:rPr>
          <w:rStyle w:val="24"/>
          <w:b w:val="0"/>
          <w:bCs w:val="0"/>
          <w:color w:val="auto"/>
        </w:rPr>
      </w:pPr>
      <w:r w:rsidRPr="00C25463">
        <w:rPr>
          <w:rStyle w:val="24"/>
          <w:rFonts w:hint="eastAsia"/>
          <w:b w:val="0"/>
          <w:bCs w:val="0"/>
          <w:color w:val="auto"/>
        </w:rPr>
        <w:t>次に、</w:t>
      </w:r>
      <w:proofErr w:type="spellStart"/>
      <w:r w:rsidRPr="00C25463">
        <w:rPr>
          <w:rStyle w:val="24"/>
          <w:rFonts w:hint="eastAsia"/>
          <w:b w:val="0"/>
          <w:bCs w:val="0"/>
          <w:color w:val="auto"/>
        </w:rPr>
        <w:t>siggen</w:t>
      </w:r>
      <w:proofErr w:type="spellEnd"/>
      <w:r w:rsidRPr="00C25463">
        <w:rPr>
          <w:rStyle w:val="24"/>
          <w:rFonts w:hint="eastAsia"/>
          <w:b w:val="0"/>
          <w:bCs w:val="0"/>
          <w:color w:val="auto"/>
        </w:rPr>
        <w:t>が利用できるピンを見てみましょう。</w:t>
      </w:r>
    </w:p>
    <w:p w14:paraId="6814AB94" w14:textId="24B7EEA6" w:rsidR="00271600" w:rsidRPr="00C25463" w:rsidRDefault="00271600" w:rsidP="00271600">
      <w:pPr>
        <w:ind w:left="1984"/>
        <w:rPr>
          <w:rStyle w:val="24"/>
          <w:b w:val="0"/>
          <w:bCs w:val="0"/>
          <w:color w:val="auto"/>
        </w:rPr>
      </w:pPr>
      <w:r w:rsidRPr="00C25463">
        <w:rPr>
          <w:rStyle w:val="24"/>
          <w:rFonts w:hint="eastAsia"/>
          <w:b w:val="0"/>
          <w:bCs w:val="0"/>
          <w:color w:val="auto"/>
        </w:rPr>
        <w:t>ピンを表示</w:t>
      </w:r>
    </w:p>
    <w:p w14:paraId="07C22918" w14:textId="77777777" w:rsidR="00271600" w:rsidRPr="00354001" w:rsidRDefault="00271600" w:rsidP="00076DB9">
      <w:pPr>
        <w:pStyle w:val="af9"/>
        <w:ind w:left="1260"/>
      </w:pPr>
      <w:proofErr w:type="spellStart"/>
      <w:r w:rsidRPr="00354001">
        <w:lastRenderedPageBreak/>
        <w:t>halcmd</w:t>
      </w:r>
      <w:proofErr w:type="spellEnd"/>
      <w:r w:rsidRPr="00354001">
        <w:t>: show pin</w:t>
      </w:r>
    </w:p>
    <w:p w14:paraId="3EAF42BA" w14:textId="77777777" w:rsidR="00271600" w:rsidRPr="00354001" w:rsidRDefault="00271600" w:rsidP="00076DB9">
      <w:pPr>
        <w:pStyle w:val="af9"/>
        <w:ind w:left="1260"/>
      </w:pPr>
      <w:r w:rsidRPr="00354001">
        <w:t>Component Pins:</w:t>
      </w:r>
    </w:p>
    <w:p w14:paraId="649FBE92" w14:textId="468F75B6" w:rsidR="00271600" w:rsidRPr="00354001" w:rsidRDefault="00271600" w:rsidP="00076DB9">
      <w:pPr>
        <w:pStyle w:val="af9"/>
        <w:ind w:left="1260"/>
      </w:pPr>
      <w:r w:rsidRPr="00354001">
        <w:t>Owner</w:t>
      </w:r>
      <w:r w:rsidRPr="00354001">
        <w:tab/>
        <w:t>Type</w:t>
      </w:r>
      <w:r w:rsidRPr="00354001">
        <w:tab/>
        <w:t>Dir</w:t>
      </w:r>
      <w:r w:rsidRPr="00354001">
        <w:tab/>
        <w:t>Value</w:t>
      </w:r>
      <w:r w:rsidRPr="00354001">
        <w:tab/>
        <w:t>Name</w:t>
      </w:r>
    </w:p>
    <w:p w14:paraId="5F5EE18C" w14:textId="1D0DE4E0" w:rsidR="00271600" w:rsidRPr="00354001" w:rsidRDefault="00271600" w:rsidP="00076DB9">
      <w:pPr>
        <w:pStyle w:val="af9"/>
        <w:ind w:left="1260"/>
      </w:pPr>
      <w:r w:rsidRPr="00354001">
        <w:t>3</w:t>
      </w:r>
      <w:r w:rsidRPr="00354001">
        <w:tab/>
      </w:r>
      <w:r w:rsidRPr="00354001">
        <w:tab/>
        <w:t>float</w:t>
      </w:r>
      <w:r w:rsidRPr="00354001">
        <w:tab/>
        <w:t>IN</w:t>
      </w:r>
      <w:r w:rsidRPr="00354001">
        <w:tab/>
        <w:t>1</w:t>
      </w:r>
      <w:r w:rsidRPr="00354001">
        <w:tab/>
        <w:t>siggen.0.amplitude</w:t>
      </w:r>
    </w:p>
    <w:p w14:paraId="55FF9106" w14:textId="1F07CC48" w:rsidR="00271600" w:rsidRPr="00354001" w:rsidRDefault="00271600" w:rsidP="00076DB9">
      <w:pPr>
        <w:pStyle w:val="af9"/>
        <w:ind w:left="1260"/>
      </w:pPr>
      <w:r w:rsidRPr="00354001">
        <w:t>3</w:t>
      </w:r>
      <w:r w:rsidRPr="00354001">
        <w:tab/>
      </w:r>
      <w:r w:rsidRPr="00354001">
        <w:tab/>
        <w:t>bit</w:t>
      </w:r>
      <w:r w:rsidRPr="00354001">
        <w:tab/>
        <w:t>OUT</w:t>
      </w:r>
      <w:r w:rsidRPr="00354001">
        <w:tab/>
        <w:t>FALSE</w:t>
      </w:r>
      <w:r w:rsidRPr="00354001">
        <w:tab/>
        <w:t>siggen.0.clock</w:t>
      </w:r>
    </w:p>
    <w:p w14:paraId="486B72DD" w14:textId="76FB9766"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siggen.0.cosine</w:t>
      </w:r>
    </w:p>
    <w:p w14:paraId="5D226066" w14:textId="76D99DF9" w:rsidR="00271600" w:rsidRPr="00354001" w:rsidRDefault="00271600" w:rsidP="00076DB9">
      <w:pPr>
        <w:pStyle w:val="af9"/>
        <w:ind w:left="1260"/>
      </w:pPr>
      <w:r w:rsidRPr="00354001">
        <w:t>3</w:t>
      </w:r>
      <w:r w:rsidRPr="00354001">
        <w:tab/>
      </w:r>
      <w:r w:rsidRPr="00354001">
        <w:tab/>
        <w:t>float</w:t>
      </w:r>
      <w:r w:rsidRPr="00354001">
        <w:tab/>
        <w:t>IN</w:t>
      </w:r>
      <w:r w:rsidRPr="00354001">
        <w:tab/>
        <w:t>1</w:t>
      </w:r>
      <w:r w:rsidRPr="00354001">
        <w:tab/>
        <w:t>siggen.0.frequency</w:t>
      </w:r>
    </w:p>
    <w:p w14:paraId="0AD91A46" w14:textId="3DC1B335" w:rsidR="00271600" w:rsidRPr="00354001" w:rsidRDefault="00271600" w:rsidP="00076DB9">
      <w:pPr>
        <w:pStyle w:val="af9"/>
        <w:ind w:left="1260"/>
      </w:pPr>
      <w:r w:rsidRPr="00354001">
        <w:t>3</w:t>
      </w:r>
      <w:r w:rsidRPr="00354001">
        <w:tab/>
      </w:r>
      <w:r w:rsidRPr="00354001">
        <w:tab/>
        <w:t>float</w:t>
      </w:r>
      <w:r w:rsidRPr="00354001">
        <w:tab/>
        <w:t>IN</w:t>
      </w:r>
      <w:r w:rsidRPr="00354001">
        <w:tab/>
        <w:t>0</w:t>
      </w:r>
      <w:r w:rsidRPr="00354001">
        <w:tab/>
        <w:t>siggen.0.offset</w:t>
      </w:r>
    </w:p>
    <w:p w14:paraId="45D1B483" w14:textId="22745052"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siggen.0.sawtooth</w:t>
      </w:r>
    </w:p>
    <w:p w14:paraId="1906F190" w14:textId="552D5698"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siggen.0.sine</w:t>
      </w:r>
    </w:p>
    <w:p w14:paraId="3A6DF156" w14:textId="15089A56"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siggen.0.square</w:t>
      </w:r>
    </w:p>
    <w:p w14:paraId="3F4B240B" w14:textId="49D1B184" w:rsidR="00271600" w:rsidRPr="00354001" w:rsidRDefault="00271600" w:rsidP="00076DB9">
      <w:pPr>
        <w:pStyle w:val="af9"/>
        <w:ind w:left="1260"/>
        <w:rPr>
          <w:rStyle w:val="24"/>
          <w:color w:val="auto"/>
        </w:rPr>
      </w:pPr>
      <w:r w:rsidRPr="00354001">
        <w:t>3</w:t>
      </w:r>
      <w:r w:rsidRPr="00354001">
        <w:tab/>
      </w:r>
      <w:r w:rsidRPr="00354001">
        <w:tab/>
        <w:t xml:space="preserve">float </w:t>
      </w:r>
      <w:r w:rsidRPr="00354001">
        <w:tab/>
        <w:t>OUT</w:t>
      </w:r>
      <w:r w:rsidRPr="00354001">
        <w:tab/>
        <w:t>0</w:t>
      </w:r>
      <w:r w:rsidRPr="00354001">
        <w:tab/>
        <w:t>siggen.0.triangle</w:t>
      </w:r>
    </w:p>
    <w:p w14:paraId="5C27CD2D" w14:textId="2A7F8429" w:rsidR="00271600" w:rsidRPr="00C25463" w:rsidRDefault="00665631" w:rsidP="00271600">
      <w:pPr>
        <w:ind w:left="1984"/>
        <w:rPr>
          <w:rStyle w:val="24"/>
          <w:b w:val="0"/>
          <w:bCs w:val="0"/>
          <w:color w:val="auto"/>
        </w:rPr>
      </w:pPr>
      <w:r w:rsidRPr="00C25463">
        <w:rPr>
          <w:rStyle w:val="24"/>
          <w:rFonts w:hint="eastAsia"/>
          <w:b w:val="0"/>
          <w:bCs w:val="0"/>
          <w:color w:val="auto"/>
        </w:rPr>
        <w:t xml:space="preserve">　このコマンドは、現在の</w:t>
      </w:r>
      <w:r w:rsidRPr="00C25463">
        <w:rPr>
          <w:rStyle w:val="24"/>
          <w:rFonts w:hint="eastAsia"/>
          <w:b w:val="0"/>
          <w:bCs w:val="0"/>
          <w:color w:val="auto"/>
        </w:rPr>
        <w:t>HAL</w:t>
      </w:r>
      <w:r w:rsidRPr="00C25463">
        <w:rPr>
          <w:rStyle w:val="24"/>
          <w:rFonts w:hint="eastAsia"/>
          <w:b w:val="0"/>
          <w:bCs w:val="0"/>
          <w:color w:val="auto"/>
        </w:rPr>
        <w:t>のすべてのピンを表示します。</w:t>
      </w:r>
      <w:r w:rsidRPr="00C25463">
        <w:rPr>
          <w:rFonts w:hint="eastAsia"/>
          <w:b/>
          <w:bCs/>
        </w:rPr>
        <w:t xml:space="preserve"> </w:t>
      </w:r>
      <w:r w:rsidRPr="00C25463">
        <w:rPr>
          <w:rStyle w:val="24"/>
          <w:rFonts w:hint="eastAsia"/>
          <w:b w:val="0"/>
          <w:bCs w:val="0"/>
          <w:color w:val="auto"/>
        </w:rPr>
        <w:t>複雑なシステムには、数十または数百のピンが含まれる可能性があります。</w:t>
      </w:r>
      <w:r w:rsidRPr="00C25463">
        <w:rPr>
          <w:rFonts w:hint="eastAsia"/>
          <w:b/>
          <w:bCs/>
        </w:rPr>
        <w:t xml:space="preserve"> </w:t>
      </w:r>
      <w:r w:rsidRPr="00C25463">
        <w:rPr>
          <w:rStyle w:val="24"/>
          <w:rFonts w:hint="eastAsia"/>
          <w:b w:val="0"/>
          <w:bCs w:val="0"/>
          <w:color w:val="auto"/>
        </w:rPr>
        <w:t>しかし、現在、ピンは</w:t>
      </w:r>
      <w:r w:rsidRPr="00C25463">
        <w:rPr>
          <w:rStyle w:val="24"/>
          <w:rFonts w:hint="eastAsia"/>
          <w:b w:val="0"/>
          <w:bCs w:val="0"/>
          <w:color w:val="auto"/>
        </w:rPr>
        <w:t>9</w:t>
      </w:r>
      <w:r w:rsidRPr="00C25463">
        <w:rPr>
          <w:rStyle w:val="24"/>
          <w:rFonts w:hint="eastAsia"/>
          <w:b w:val="0"/>
          <w:bCs w:val="0"/>
          <w:color w:val="auto"/>
        </w:rPr>
        <w:t>つしかありません。</w:t>
      </w:r>
      <w:r w:rsidRPr="00C25463">
        <w:rPr>
          <w:rFonts w:hint="eastAsia"/>
          <w:b/>
          <w:bCs/>
        </w:rPr>
        <w:t xml:space="preserve"> </w:t>
      </w:r>
      <w:r w:rsidRPr="00C25463">
        <w:rPr>
          <w:rStyle w:val="24"/>
          <w:rFonts w:hint="eastAsia"/>
          <w:b w:val="0"/>
          <w:bCs w:val="0"/>
          <w:color w:val="auto"/>
        </w:rPr>
        <w:t>これらのピンのうち、</w:t>
      </w:r>
      <w:r w:rsidRPr="00C25463">
        <w:rPr>
          <w:rStyle w:val="24"/>
          <w:rFonts w:hint="eastAsia"/>
          <w:b w:val="0"/>
          <w:bCs w:val="0"/>
          <w:color w:val="auto"/>
        </w:rPr>
        <w:t>8</w:t>
      </w:r>
      <w:r w:rsidRPr="00C25463">
        <w:rPr>
          <w:rStyle w:val="24"/>
          <w:rFonts w:hint="eastAsia"/>
          <w:b w:val="0"/>
          <w:bCs w:val="0"/>
          <w:color w:val="auto"/>
        </w:rPr>
        <w:t>つは浮動小数点で、</w:t>
      </w:r>
      <w:r w:rsidRPr="00C25463">
        <w:rPr>
          <w:rStyle w:val="24"/>
          <w:rFonts w:hint="eastAsia"/>
          <w:b w:val="0"/>
          <w:bCs w:val="0"/>
          <w:color w:val="auto"/>
        </w:rPr>
        <w:t>1</w:t>
      </w:r>
      <w:r w:rsidRPr="00C25463">
        <w:rPr>
          <w:rStyle w:val="24"/>
          <w:rFonts w:hint="eastAsia"/>
          <w:b w:val="0"/>
          <w:bCs w:val="0"/>
          <w:color w:val="auto"/>
        </w:rPr>
        <w:t>つはビット（ブール値）です。</w:t>
      </w:r>
      <w:r w:rsidRPr="00C25463">
        <w:rPr>
          <w:rFonts w:hint="eastAsia"/>
          <w:b/>
          <w:bCs/>
        </w:rPr>
        <w:t xml:space="preserve"> </w:t>
      </w:r>
      <w:r w:rsidRPr="00C25463">
        <w:rPr>
          <w:rStyle w:val="24"/>
          <w:rFonts w:hint="eastAsia"/>
          <w:b w:val="0"/>
          <w:bCs w:val="0"/>
          <w:color w:val="auto"/>
        </w:rPr>
        <w:t>6</w:t>
      </w:r>
      <w:r w:rsidRPr="00C25463">
        <w:rPr>
          <w:rStyle w:val="24"/>
          <w:rFonts w:hint="eastAsia"/>
          <w:b w:val="0"/>
          <w:bCs w:val="0"/>
          <w:color w:val="auto"/>
        </w:rPr>
        <w:t>つは</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コンポーネントからデータを実行し、</w:t>
      </w:r>
      <w:r w:rsidRPr="00C25463">
        <w:rPr>
          <w:rStyle w:val="24"/>
          <w:rFonts w:hint="eastAsia"/>
          <w:b w:val="0"/>
          <w:bCs w:val="0"/>
          <w:color w:val="auto"/>
        </w:rPr>
        <w:t>3</w:t>
      </w:r>
      <w:r w:rsidRPr="00C25463">
        <w:rPr>
          <w:rStyle w:val="24"/>
          <w:rFonts w:hint="eastAsia"/>
          <w:b w:val="0"/>
          <w:bCs w:val="0"/>
          <w:color w:val="auto"/>
        </w:rPr>
        <w:t>つは設定をコンポーネントに転送するために使用されます。</w:t>
      </w:r>
      <w:r w:rsidRPr="00C25463">
        <w:rPr>
          <w:rFonts w:hint="eastAsia"/>
          <w:b/>
          <w:bCs/>
        </w:rPr>
        <w:t xml:space="preserve"> </w:t>
      </w:r>
      <w:r w:rsidRPr="00C25463">
        <w:rPr>
          <w:rStyle w:val="24"/>
          <w:rFonts w:hint="eastAsia"/>
          <w:b w:val="0"/>
          <w:bCs w:val="0"/>
          <w:color w:val="auto"/>
        </w:rPr>
        <w:t>コンポーネントに含まれているコードをまだ実行していないため、一部のピンの値はゼロです。</w:t>
      </w:r>
    </w:p>
    <w:p w14:paraId="78FDD848" w14:textId="279052A6" w:rsidR="00665631" w:rsidRPr="00C25463" w:rsidRDefault="00665631" w:rsidP="00271600">
      <w:pPr>
        <w:ind w:left="1984"/>
        <w:rPr>
          <w:rStyle w:val="24"/>
          <w:b w:val="0"/>
          <w:bCs w:val="0"/>
          <w:color w:val="auto"/>
        </w:rPr>
      </w:pPr>
      <w:r w:rsidRPr="00C25463">
        <w:rPr>
          <w:rStyle w:val="24"/>
          <w:rFonts w:hint="eastAsia"/>
          <w:b w:val="0"/>
          <w:bCs w:val="0"/>
          <w:color w:val="auto"/>
        </w:rPr>
        <w:t>次のステップは、パラメーターを確認することです。</w:t>
      </w:r>
    </w:p>
    <w:p w14:paraId="66BF7229" w14:textId="1DB1AF7D" w:rsidR="00665631" w:rsidRPr="00C25463" w:rsidRDefault="00665631" w:rsidP="00271600">
      <w:pPr>
        <w:ind w:left="1984"/>
        <w:rPr>
          <w:rStyle w:val="24"/>
          <w:b w:val="0"/>
          <w:bCs w:val="0"/>
          <w:color w:val="auto"/>
        </w:rPr>
      </w:pPr>
      <w:r w:rsidRPr="00C25463">
        <w:rPr>
          <w:rStyle w:val="24"/>
          <w:rFonts w:hint="eastAsia"/>
          <w:b w:val="0"/>
          <w:bCs w:val="0"/>
          <w:color w:val="auto"/>
        </w:rPr>
        <w:t>パラメータを表示</w:t>
      </w:r>
    </w:p>
    <w:p w14:paraId="2CB6D5C5" w14:textId="77777777" w:rsidR="00665631" w:rsidRPr="00354001" w:rsidRDefault="00665631" w:rsidP="00076DB9">
      <w:pPr>
        <w:pStyle w:val="af9"/>
        <w:ind w:left="1260"/>
      </w:pPr>
      <w:proofErr w:type="spellStart"/>
      <w:r w:rsidRPr="00354001">
        <w:t>halcmd</w:t>
      </w:r>
      <w:proofErr w:type="spellEnd"/>
      <w:r w:rsidRPr="00354001">
        <w:t>: show param</w:t>
      </w:r>
    </w:p>
    <w:p w14:paraId="7D33B40A" w14:textId="77777777" w:rsidR="00665631" w:rsidRPr="00354001" w:rsidRDefault="00665631" w:rsidP="00076DB9">
      <w:pPr>
        <w:pStyle w:val="af9"/>
        <w:ind w:left="1260"/>
      </w:pPr>
      <w:r w:rsidRPr="00354001">
        <w:t>Parameters:</w:t>
      </w:r>
    </w:p>
    <w:p w14:paraId="438EDCCB" w14:textId="110E97F1" w:rsidR="00665631" w:rsidRPr="00354001" w:rsidRDefault="00665631" w:rsidP="00076DB9">
      <w:pPr>
        <w:pStyle w:val="af9"/>
        <w:ind w:left="1260"/>
      </w:pPr>
      <w:r w:rsidRPr="00354001">
        <w:t>Owner</w:t>
      </w:r>
      <w:r w:rsidRPr="00354001">
        <w:tab/>
        <w:t>Type</w:t>
      </w:r>
      <w:r w:rsidRPr="00354001">
        <w:tab/>
        <w:t>Dir</w:t>
      </w:r>
      <w:r w:rsidRPr="00354001">
        <w:tab/>
        <w:t>Value</w:t>
      </w:r>
      <w:r w:rsidRPr="00354001">
        <w:tab/>
        <w:t>Name</w:t>
      </w:r>
    </w:p>
    <w:p w14:paraId="5AB926A5" w14:textId="5B4B4900" w:rsidR="00665631" w:rsidRPr="00354001" w:rsidRDefault="00665631" w:rsidP="00076DB9">
      <w:pPr>
        <w:pStyle w:val="af9"/>
        <w:ind w:left="1260"/>
      </w:pPr>
      <w:r w:rsidRPr="00354001">
        <w:t>3</w:t>
      </w:r>
      <w:r w:rsidRPr="00354001">
        <w:tab/>
      </w:r>
      <w:r w:rsidRPr="00354001">
        <w:tab/>
        <w:t>s32</w:t>
      </w:r>
      <w:r w:rsidRPr="00354001">
        <w:tab/>
        <w:t>RO</w:t>
      </w:r>
      <w:r w:rsidRPr="00354001">
        <w:tab/>
        <w:t>0</w:t>
      </w:r>
      <w:r w:rsidRPr="00354001">
        <w:tab/>
        <w:t>siggen.0.update.time</w:t>
      </w:r>
    </w:p>
    <w:p w14:paraId="44A619CA" w14:textId="5A5CBF6A" w:rsidR="00665631" w:rsidRPr="00354001" w:rsidRDefault="00665631" w:rsidP="00076DB9">
      <w:pPr>
        <w:pStyle w:val="af9"/>
        <w:ind w:left="1260"/>
        <w:rPr>
          <w:rStyle w:val="24"/>
          <w:color w:val="auto"/>
        </w:rPr>
      </w:pPr>
      <w:r w:rsidRPr="00354001">
        <w:t>3</w:t>
      </w:r>
      <w:r w:rsidRPr="00354001">
        <w:tab/>
      </w:r>
      <w:r w:rsidRPr="00354001">
        <w:tab/>
        <w:t>s32</w:t>
      </w:r>
      <w:r w:rsidRPr="00354001">
        <w:tab/>
        <w:t>RW</w:t>
      </w:r>
      <w:r w:rsidRPr="00354001">
        <w:tab/>
        <w:t>0</w:t>
      </w:r>
      <w:r w:rsidRPr="00354001">
        <w:tab/>
        <w:t>siggen.0.update.tmax</w:t>
      </w:r>
    </w:p>
    <w:p w14:paraId="0CAB923B" w14:textId="57D71AE2" w:rsidR="00665631" w:rsidRPr="00C25463" w:rsidRDefault="00665631" w:rsidP="00271600">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show param</w:t>
      </w:r>
      <w:r w:rsidRPr="00C25463">
        <w:rPr>
          <w:rStyle w:val="24"/>
          <w:rFonts w:hint="eastAsia"/>
          <w:b w:val="0"/>
          <w:bCs w:val="0"/>
          <w:color w:val="auto"/>
        </w:rPr>
        <w:t>コマンドは、</w:t>
      </w:r>
      <w:r w:rsidRPr="00C25463">
        <w:rPr>
          <w:rStyle w:val="24"/>
          <w:rFonts w:hint="eastAsia"/>
          <w:b w:val="0"/>
          <w:bCs w:val="0"/>
          <w:color w:val="auto"/>
        </w:rPr>
        <w:t>HAL</w:t>
      </w:r>
      <w:r w:rsidRPr="00C25463">
        <w:rPr>
          <w:rStyle w:val="24"/>
          <w:rFonts w:hint="eastAsia"/>
          <w:b w:val="0"/>
          <w:bCs w:val="0"/>
          <w:color w:val="auto"/>
        </w:rPr>
        <w:t>内のすべてのパラメーターを表示します。</w:t>
      </w:r>
      <w:r w:rsidRPr="00C25463">
        <w:rPr>
          <w:rFonts w:hint="eastAsia"/>
          <w:b/>
          <w:bCs/>
        </w:rPr>
        <w:t xml:space="preserve"> </w:t>
      </w:r>
      <w:r w:rsidRPr="00C25463">
        <w:rPr>
          <w:rStyle w:val="24"/>
          <w:rFonts w:hint="eastAsia"/>
          <w:b w:val="0"/>
          <w:bCs w:val="0"/>
          <w:color w:val="auto"/>
        </w:rPr>
        <w:t>現在、各パラメータには、コンポーネントがロードされたときに指定されたデフォルト値があります。</w:t>
      </w:r>
      <w:r w:rsidRPr="00C25463">
        <w:rPr>
          <w:rFonts w:hint="eastAsia"/>
          <w:b/>
          <w:bCs/>
        </w:rPr>
        <w:t xml:space="preserve"> </w:t>
      </w:r>
      <w:r w:rsidRPr="00C25463">
        <w:rPr>
          <w:rStyle w:val="24"/>
          <w:rFonts w:hint="eastAsia"/>
          <w:b w:val="0"/>
          <w:bCs w:val="0"/>
          <w:color w:val="auto"/>
        </w:rPr>
        <w:t>Dir</w:t>
      </w:r>
      <w:r w:rsidRPr="00C25463">
        <w:rPr>
          <w:rStyle w:val="24"/>
          <w:rFonts w:hint="eastAsia"/>
          <w:b w:val="0"/>
          <w:bCs w:val="0"/>
          <w:color w:val="auto"/>
        </w:rPr>
        <w:t>というラベルの付いた列に注意してください。</w:t>
      </w:r>
      <w:r w:rsidRPr="00C25463">
        <w:rPr>
          <w:rFonts w:hint="eastAsia"/>
          <w:b/>
          <w:bCs/>
        </w:rPr>
        <w:t xml:space="preserve"> </w:t>
      </w:r>
      <w:r w:rsidRPr="00C25463">
        <w:rPr>
          <w:rStyle w:val="24"/>
          <w:rFonts w:hint="eastAsia"/>
          <w:b w:val="0"/>
          <w:bCs w:val="0"/>
          <w:color w:val="auto"/>
        </w:rPr>
        <w:t>-W</w:t>
      </w:r>
      <w:r w:rsidRPr="00C25463">
        <w:rPr>
          <w:rStyle w:val="24"/>
          <w:rFonts w:hint="eastAsia"/>
          <w:b w:val="0"/>
          <w:bCs w:val="0"/>
          <w:color w:val="auto"/>
        </w:rPr>
        <w:t>というラベルの付いたパラメーターは、コンポーネント自体によって変更されることのない書き込み可能なパラメーターです。代わりに、ユーザーがコンポーネントを制御するために変更することを目的としています。</w:t>
      </w:r>
      <w:r w:rsidRPr="00C25463">
        <w:rPr>
          <w:rFonts w:hint="eastAsia"/>
          <w:b/>
          <w:bCs/>
        </w:rPr>
        <w:t xml:space="preserve"> </w:t>
      </w:r>
      <w:r w:rsidRPr="00C25463">
        <w:rPr>
          <w:rStyle w:val="24"/>
          <w:rFonts w:hint="eastAsia"/>
          <w:b w:val="0"/>
          <w:bCs w:val="0"/>
          <w:color w:val="auto"/>
        </w:rPr>
        <w:t>これを行う方法については後で説明します。</w:t>
      </w:r>
      <w:r w:rsidRPr="00C25463">
        <w:rPr>
          <w:rFonts w:hint="eastAsia"/>
          <w:b/>
          <w:bCs/>
        </w:rPr>
        <w:t xml:space="preserve"> </w:t>
      </w:r>
      <w:r w:rsidRPr="00C25463">
        <w:rPr>
          <w:rStyle w:val="24"/>
          <w:rFonts w:hint="eastAsia"/>
          <w:b w:val="0"/>
          <w:bCs w:val="0"/>
          <w:color w:val="auto"/>
        </w:rPr>
        <w:t>R-</w:t>
      </w:r>
      <w:r w:rsidRPr="00C25463">
        <w:rPr>
          <w:rStyle w:val="24"/>
          <w:rFonts w:hint="eastAsia"/>
          <w:b w:val="0"/>
          <w:bCs w:val="0"/>
          <w:color w:val="auto"/>
        </w:rPr>
        <w:t>というラベルの付いたパラメーターは読み取り専用パラメーターです。</w:t>
      </w:r>
      <w:r w:rsidRPr="00C25463">
        <w:rPr>
          <w:rFonts w:hint="eastAsia"/>
          <w:b/>
          <w:bCs/>
        </w:rPr>
        <w:t xml:space="preserve"> </w:t>
      </w:r>
      <w:r w:rsidRPr="00C25463">
        <w:rPr>
          <w:rStyle w:val="24"/>
          <w:rFonts w:hint="eastAsia"/>
          <w:b w:val="0"/>
          <w:bCs w:val="0"/>
          <w:color w:val="auto"/>
        </w:rPr>
        <w:t>コンポーネントによってのみ変更できます。</w:t>
      </w:r>
      <w:r w:rsidRPr="00C25463">
        <w:rPr>
          <w:rFonts w:hint="eastAsia"/>
          <w:b/>
          <w:bCs/>
        </w:rPr>
        <w:t xml:space="preserve"> </w:t>
      </w:r>
      <w:r w:rsidRPr="00C25463">
        <w:rPr>
          <w:rStyle w:val="24"/>
          <w:rFonts w:hint="eastAsia"/>
          <w:b w:val="0"/>
          <w:bCs w:val="0"/>
          <w:color w:val="auto"/>
        </w:rPr>
        <w:t>最後に、</w:t>
      </w:r>
      <w:r w:rsidRPr="00C25463">
        <w:rPr>
          <w:rStyle w:val="24"/>
          <w:rFonts w:hint="eastAsia"/>
          <w:b w:val="0"/>
          <w:bCs w:val="0"/>
          <w:color w:val="auto"/>
        </w:rPr>
        <w:t>RW</w:t>
      </w:r>
      <w:r w:rsidRPr="00C25463">
        <w:rPr>
          <w:rStyle w:val="24"/>
          <w:rFonts w:hint="eastAsia"/>
          <w:b w:val="0"/>
          <w:bCs w:val="0"/>
          <w:color w:val="auto"/>
        </w:rPr>
        <w:t>というラベルの付いたパラメーターは読み取り</w:t>
      </w:r>
      <w:r w:rsidRPr="00C25463">
        <w:rPr>
          <w:rStyle w:val="24"/>
          <w:rFonts w:hint="eastAsia"/>
          <w:b w:val="0"/>
          <w:bCs w:val="0"/>
          <w:color w:val="auto"/>
        </w:rPr>
        <w:t>/</w:t>
      </w:r>
      <w:r w:rsidRPr="00C25463">
        <w:rPr>
          <w:rStyle w:val="24"/>
          <w:rFonts w:hint="eastAsia"/>
          <w:b w:val="0"/>
          <w:bCs w:val="0"/>
          <w:color w:val="auto"/>
        </w:rPr>
        <w:t>書き込みパラメーターです。</w:t>
      </w:r>
      <w:r w:rsidRPr="00C25463">
        <w:rPr>
          <w:rFonts w:hint="eastAsia"/>
          <w:b/>
          <w:bCs/>
        </w:rPr>
        <w:t xml:space="preserve"> </w:t>
      </w:r>
      <w:r w:rsidRPr="00C25463">
        <w:rPr>
          <w:rStyle w:val="24"/>
          <w:rFonts w:hint="eastAsia"/>
          <w:b w:val="0"/>
          <w:bCs w:val="0"/>
          <w:color w:val="auto"/>
        </w:rPr>
        <w:t>つまり、コンポーネントによって変更されますが、ユーザーが変更することもできます。</w:t>
      </w:r>
      <w:r w:rsidRPr="00C25463">
        <w:rPr>
          <w:rFonts w:hint="eastAsia"/>
          <w:b/>
          <w:bCs/>
        </w:rPr>
        <w:t xml:space="preserve"> </w:t>
      </w:r>
      <w:r w:rsidRPr="00C25463">
        <w:rPr>
          <w:rStyle w:val="24"/>
          <w:rFonts w:hint="eastAsia"/>
          <w:b w:val="0"/>
          <w:bCs w:val="0"/>
          <w:color w:val="auto"/>
        </w:rPr>
        <w:t>注：パラメータ</w:t>
      </w:r>
      <w:r w:rsidRPr="00C25463">
        <w:rPr>
          <w:rStyle w:val="24"/>
          <w:rFonts w:hint="eastAsia"/>
          <w:b w:val="0"/>
          <w:bCs w:val="0"/>
          <w:color w:val="auto"/>
        </w:rPr>
        <w:t>siggen.0.update.time</w:t>
      </w:r>
      <w:r w:rsidRPr="00C25463">
        <w:rPr>
          <w:rStyle w:val="24"/>
          <w:rFonts w:hint="eastAsia"/>
          <w:b w:val="0"/>
          <w:bCs w:val="0"/>
          <w:color w:val="auto"/>
        </w:rPr>
        <w:t>および</w:t>
      </w:r>
      <w:r w:rsidRPr="00C25463">
        <w:rPr>
          <w:rStyle w:val="24"/>
          <w:rFonts w:hint="eastAsia"/>
          <w:b w:val="0"/>
          <w:bCs w:val="0"/>
          <w:color w:val="auto"/>
        </w:rPr>
        <w:t>siggen.0.update.tmax</w:t>
      </w:r>
      <w:r w:rsidRPr="00C25463">
        <w:rPr>
          <w:rStyle w:val="24"/>
          <w:rFonts w:hint="eastAsia"/>
          <w:b w:val="0"/>
          <w:bCs w:val="0"/>
          <w:color w:val="auto"/>
        </w:rPr>
        <w:t>はデバッグ用であり、これには含まれません。</w:t>
      </w:r>
    </w:p>
    <w:p w14:paraId="722F339B" w14:textId="03CF66A8" w:rsidR="00665631" w:rsidRPr="00C25463" w:rsidRDefault="00665631" w:rsidP="00271600">
      <w:pPr>
        <w:ind w:left="1984"/>
        <w:rPr>
          <w:rStyle w:val="24"/>
          <w:b w:val="0"/>
          <w:bCs w:val="0"/>
          <w:color w:val="auto"/>
        </w:rPr>
      </w:pPr>
      <w:r w:rsidRPr="00C25463">
        <w:rPr>
          <w:rStyle w:val="24"/>
          <w:rFonts w:hint="eastAsia"/>
          <w:b w:val="0"/>
          <w:bCs w:val="0"/>
          <w:color w:val="auto"/>
        </w:rPr>
        <w:t xml:space="preserve">　ほとんどのリアルタイムコンポーネントは、</w:t>
      </w:r>
      <w:r w:rsidRPr="00C25463">
        <w:rPr>
          <w:rStyle w:val="24"/>
          <w:rFonts w:hint="eastAsia"/>
          <w:b w:val="0"/>
          <w:bCs w:val="0"/>
          <w:color w:val="auto"/>
        </w:rPr>
        <w:t>1</w:t>
      </w:r>
      <w:r w:rsidRPr="00C25463">
        <w:rPr>
          <w:rStyle w:val="24"/>
          <w:rFonts w:hint="eastAsia"/>
          <w:b w:val="0"/>
          <w:bCs w:val="0"/>
          <w:color w:val="auto"/>
        </w:rPr>
        <w:t>つ以上の関数をエクスポートして、含まれているリアルタイムコードを実際に実行します。</w:t>
      </w:r>
      <w:r w:rsidRPr="00C25463">
        <w:rPr>
          <w:rFonts w:hint="eastAsia"/>
          <w:b/>
          <w:bCs/>
        </w:rPr>
        <w:t xml:space="preserve"> </w:t>
      </w:r>
      <w:proofErr w:type="spellStart"/>
      <w:r w:rsidRPr="00C25463">
        <w:rPr>
          <w:rStyle w:val="24"/>
          <w:rFonts w:hint="eastAsia"/>
          <w:b w:val="0"/>
          <w:bCs w:val="0"/>
          <w:color w:val="auto"/>
        </w:rPr>
        <w:t>siggen</w:t>
      </w:r>
      <w:proofErr w:type="spellEnd"/>
      <w:r w:rsidRPr="00C25463">
        <w:rPr>
          <w:rStyle w:val="24"/>
          <w:rFonts w:hint="eastAsia"/>
          <w:b w:val="0"/>
          <w:bCs w:val="0"/>
          <w:color w:val="auto"/>
        </w:rPr>
        <w:t>がエクスポートした関数を見てみましょう。</w:t>
      </w:r>
    </w:p>
    <w:p w14:paraId="46A1FBB2" w14:textId="12DA7402" w:rsidR="00665631" w:rsidRPr="00C25463" w:rsidRDefault="00665631" w:rsidP="00271600">
      <w:pPr>
        <w:ind w:left="1984"/>
        <w:rPr>
          <w:rStyle w:val="24"/>
          <w:b w:val="0"/>
          <w:bCs w:val="0"/>
          <w:color w:val="auto"/>
        </w:rPr>
      </w:pPr>
      <w:r w:rsidRPr="00C25463">
        <w:rPr>
          <w:rStyle w:val="24"/>
          <w:rFonts w:hint="eastAsia"/>
          <w:b w:val="0"/>
          <w:bCs w:val="0"/>
          <w:color w:val="auto"/>
        </w:rPr>
        <w:lastRenderedPageBreak/>
        <w:t>関数を表示</w:t>
      </w:r>
    </w:p>
    <w:p w14:paraId="6E380D92" w14:textId="77777777" w:rsidR="00665631" w:rsidRPr="00354001" w:rsidRDefault="00665631" w:rsidP="00076DB9">
      <w:pPr>
        <w:pStyle w:val="af9"/>
        <w:ind w:left="1260"/>
      </w:pPr>
      <w:proofErr w:type="spellStart"/>
      <w:r w:rsidRPr="00354001">
        <w:t>halcmd</w:t>
      </w:r>
      <w:proofErr w:type="spellEnd"/>
      <w:r w:rsidRPr="00354001">
        <w:t xml:space="preserve">: show </w:t>
      </w:r>
      <w:proofErr w:type="spellStart"/>
      <w:r w:rsidRPr="00354001">
        <w:t>funct</w:t>
      </w:r>
      <w:proofErr w:type="spellEnd"/>
    </w:p>
    <w:p w14:paraId="776D8CD3" w14:textId="77777777" w:rsidR="00665631" w:rsidRPr="00354001" w:rsidRDefault="00665631" w:rsidP="00076DB9">
      <w:pPr>
        <w:pStyle w:val="af9"/>
        <w:ind w:left="1260"/>
      </w:pPr>
      <w:r w:rsidRPr="00354001">
        <w:t>Exported Functions:</w:t>
      </w:r>
    </w:p>
    <w:p w14:paraId="40C08558" w14:textId="51CAE0FD" w:rsidR="00665631" w:rsidRPr="00354001" w:rsidRDefault="00665631" w:rsidP="00076DB9">
      <w:pPr>
        <w:pStyle w:val="af9"/>
        <w:ind w:left="1260"/>
      </w:pPr>
      <w:r w:rsidRPr="00354001">
        <w:t>Owner</w:t>
      </w:r>
      <w:r w:rsidRPr="00354001">
        <w:tab/>
      </w:r>
      <w:proofErr w:type="spellStart"/>
      <w:r w:rsidRPr="00354001">
        <w:t>CodeAddr</w:t>
      </w:r>
      <w:proofErr w:type="spellEnd"/>
      <w:r w:rsidRPr="00354001">
        <w:tab/>
        <w:t>Arg</w:t>
      </w:r>
      <w:r w:rsidRPr="00354001">
        <w:tab/>
      </w:r>
      <w:r w:rsidRPr="00354001">
        <w:tab/>
        <w:t>FP</w:t>
      </w:r>
      <w:r w:rsidRPr="00354001">
        <w:tab/>
        <w:t>Users</w:t>
      </w:r>
      <w:r w:rsidRPr="00354001">
        <w:tab/>
        <w:t>Name</w:t>
      </w:r>
    </w:p>
    <w:p w14:paraId="61A11A29" w14:textId="3D15A577" w:rsidR="00665631" w:rsidRPr="00354001" w:rsidRDefault="00665631" w:rsidP="00076DB9">
      <w:pPr>
        <w:pStyle w:val="af9"/>
        <w:ind w:left="1260"/>
        <w:rPr>
          <w:rStyle w:val="24"/>
          <w:color w:val="auto"/>
        </w:rPr>
      </w:pPr>
      <w:r w:rsidRPr="00354001">
        <w:t>00003</w:t>
      </w:r>
      <w:r w:rsidRPr="00354001">
        <w:tab/>
        <w:t>f801b000</w:t>
      </w:r>
      <w:r w:rsidRPr="00354001">
        <w:tab/>
      </w:r>
      <w:r w:rsidRPr="00354001">
        <w:tab/>
        <w:t>fae820b8</w:t>
      </w:r>
      <w:r w:rsidRPr="00354001">
        <w:tab/>
      </w:r>
      <w:r w:rsidRPr="00354001">
        <w:tab/>
        <w:t>YES</w:t>
      </w:r>
      <w:r w:rsidRPr="00354001">
        <w:tab/>
        <w:t>0</w:t>
      </w:r>
      <w:r w:rsidRPr="00354001">
        <w:tab/>
        <w:t>siggen.0.update</w:t>
      </w:r>
    </w:p>
    <w:p w14:paraId="4FCE49D0" w14:textId="71B10EA2" w:rsidR="00665631" w:rsidRPr="00C25463" w:rsidRDefault="00665631" w:rsidP="00271600">
      <w:pPr>
        <w:ind w:left="1984"/>
        <w:rPr>
          <w:rStyle w:val="24"/>
          <w:b w:val="0"/>
          <w:bCs w:val="0"/>
          <w:color w:val="auto"/>
        </w:rPr>
      </w:pP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コンポーネントは単一の関数をエクスポートしました。</w:t>
      </w:r>
      <w:r w:rsidRPr="00C25463">
        <w:rPr>
          <w:rFonts w:hint="eastAsia"/>
          <w:b/>
          <w:bCs/>
        </w:rPr>
        <w:t xml:space="preserve"> </w:t>
      </w:r>
      <w:r w:rsidRPr="00C25463">
        <w:rPr>
          <w:rStyle w:val="24"/>
          <w:rFonts w:hint="eastAsia"/>
          <w:b w:val="0"/>
          <w:bCs w:val="0"/>
          <w:color w:val="auto"/>
        </w:rPr>
        <w:t>浮動小数点が必要です。</w:t>
      </w:r>
      <w:r w:rsidRPr="00C25463">
        <w:rPr>
          <w:rFonts w:hint="eastAsia"/>
          <w:b/>
          <w:bCs/>
        </w:rPr>
        <w:t xml:space="preserve"> </w:t>
      </w:r>
      <w:r w:rsidRPr="00C25463">
        <w:rPr>
          <w:rStyle w:val="24"/>
          <w:rFonts w:hint="eastAsia"/>
          <w:b w:val="0"/>
          <w:bCs w:val="0"/>
          <w:color w:val="auto"/>
        </w:rPr>
        <w:t>現在、どのスレッドにもリンクされていないため、ユーザーはゼロです。</w:t>
      </w:r>
    </w:p>
    <w:p w14:paraId="0FF5D918" w14:textId="77777777" w:rsidR="00665631" w:rsidRPr="00C25463" w:rsidRDefault="00665631" w:rsidP="00271600">
      <w:pPr>
        <w:ind w:left="1984"/>
        <w:rPr>
          <w:rStyle w:val="24"/>
          <w:b w:val="0"/>
          <w:bCs w:val="0"/>
          <w:color w:val="auto"/>
        </w:rPr>
      </w:pPr>
    </w:p>
    <w:p w14:paraId="6A4E757E" w14:textId="7242382E" w:rsidR="00397BFC" w:rsidRPr="00C25463" w:rsidRDefault="00397BFC" w:rsidP="001E597E">
      <w:pPr>
        <w:pStyle w:val="4"/>
        <w:rPr>
          <w:rStyle w:val="24"/>
          <w:b/>
          <w:bCs w:val="0"/>
          <w:color w:val="auto"/>
        </w:rPr>
      </w:pPr>
      <w:r w:rsidRPr="00C25463">
        <w:rPr>
          <w:rStyle w:val="24"/>
          <w:rFonts w:hint="eastAsia"/>
          <w:bCs w:val="0"/>
          <w:color w:val="auto"/>
        </w:rPr>
        <w:t>リアルタイムコードを実行させる</w:t>
      </w:r>
    </w:p>
    <w:p w14:paraId="7172435B" w14:textId="1F3651C5" w:rsidR="00665631" w:rsidRPr="00C25463" w:rsidRDefault="00F65A58" w:rsidP="00665631">
      <w:pPr>
        <w:ind w:left="1984"/>
        <w:rPr>
          <w:rStyle w:val="24"/>
          <w:b w:val="0"/>
          <w:bCs w:val="0"/>
          <w:color w:val="auto"/>
        </w:rPr>
      </w:pPr>
      <w:r w:rsidRPr="00C25463">
        <w:rPr>
          <w:rStyle w:val="24"/>
          <w:rFonts w:hint="eastAsia"/>
          <w:b w:val="0"/>
          <w:bCs w:val="0"/>
          <w:color w:val="auto"/>
        </w:rPr>
        <w:t xml:space="preserve">　関数</w:t>
      </w:r>
      <w:r w:rsidRPr="00C25463">
        <w:rPr>
          <w:rStyle w:val="24"/>
          <w:rFonts w:hint="eastAsia"/>
          <w:b w:val="0"/>
          <w:bCs w:val="0"/>
          <w:color w:val="auto"/>
        </w:rPr>
        <w:t>siggen.0.update</w:t>
      </w:r>
      <w:r w:rsidRPr="00C25463">
        <w:rPr>
          <w:rStyle w:val="24"/>
          <w:rFonts w:hint="eastAsia"/>
          <w:b w:val="0"/>
          <w:bCs w:val="0"/>
          <w:color w:val="auto"/>
        </w:rPr>
        <w:t>に含まれているコードを実際に実行するには、リアルタイムスレッドが必要です。</w:t>
      </w:r>
      <w:r w:rsidRPr="00C25463">
        <w:rPr>
          <w:rFonts w:hint="eastAsia"/>
          <w:b/>
          <w:bCs/>
        </w:rPr>
        <w:t xml:space="preserve"> </w:t>
      </w:r>
      <w:r w:rsidRPr="00C25463">
        <w:rPr>
          <w:rStyle w:val="24"/>
          <w:rFonts w:hint="eastAsia"/>
          <w:b w:val="0"/>
          <w:bCs w:val="0"/>
          <w:color w:val="auto"/>
        </w:rPr>
        <w:t>新しいスレッドを作成するために使用されるスレッドと呼ばれるコンポーネント。</w:t>
      </w:r>
      <w:r w:rsidRPr="00C25463">
        <w:rPr>
          <w:rFonts w:hint="eastAsia"/>
          <w:b/>
          <w:bCs/>
        </w:rPr>
        <w:t xml:space="preserve"> </w:t>
      </w:r>
      <w:r w:rsidRPr="00C25463">
        <w:rPr>
          <w:rStyle w:val="24"/>
          <w:rFonts w:hint="eastAsia"/>
          <w:b w:val="0"/>
          <w:bCs w:val="0"/>
          <w:color w:val="auto"/>
        </w:rPr>
        <w:t>1</w:t>
      </w:r>
      <w:r w:rsidRPr="00C25463">
        <w:rPr>
          <w:rStyle w:val="24"/>
          <w:rFonts w:hint="eastAsia"/>
          <w:b w:val="0"/>
          <w:bCs w:val="0"/>
          <w:color w:val="auto"/>
        </w:rPr>
        <w:t>ミリ秒（</w:t>
      </w:r>
      <w:r w:rsidRPr="00C25463">
        <w:rPr>
          <w:rStyle w:val="24"/>
          <w:rFonts w:hint="eastAsia"/>
          <w:b w:val="0"/>
          <w:bCs w:val="0"/>
          <w:color w:val="auto"/>
        </w:rPr>
        <w:t>1,000us</w:t>
      </w:r>
      <w:r w:rsidRPr="00C25463">
        <w:rPr>
          <w:rStyle w:val="24"/>
          <w:rFonts w:hint="eastAsia"/>
          <w:b w:val="0"/>
          <w:bCs w:val="0"/>
          <w:color w:val="auto"/>
        </w:rPr>
        <w:t>または</w:t>
      </w:r>
      <w:r w:rsidRPr="00C25463">
        <w:rPr>
          <w:rStyle w:val="24"/>
          <w:rFonts w:hint="eastAsia"/>
          <w:b w:val="0"/>
          <w:bCs w:val="0"/>
          <w:color w:val="auto"/>
        </w:rPr>
        <w:t>1,000,000ns</w:t>
      </w:r>
      <w:r w:rsidRPr="00C25463">
        <w:rPr>
          <w:rStyle w:val="24"/>
          <w:rFonts w:hint="eastAsia"/>
          <w:b w:val="0"/>
          <w:bCs w:val="0"/>
          <w:color w:val="auto"/>
        </w:rPr>
        <w:t>）の周期で</w:t>
      </w:r>
      <w:r w:rsidRPr="00C25463">
        <w:rPr>
          <w:rStyle w:val="24"/>
          <w:rFonts w:hint="eastAsia"/>
          <w:b w:val="0"/>
          <w:bCs w:val="0"/>
          <w:color w:val="auto"/>
        </w:rPr>
        <w:t>test-thread</w:t>
      </w:r>
      <w:r w:rsidRPr="00C25463">
        <w:rPr>
          <w:rStyle w:val="24"/>
          <w:rFonts w:hint="eastAsia"/>
          <w:b w:val="0"/>
          <w:bCs w:val="0"/>
          <w:color w:val="auto"/>
        </w:rPr>
        <w:t>というスレッドを作成しましょう。</w:t>
      </w:r>
    </w:p>
    <w:p w14:paraId="01EBB4CF" w14:textId="6D9D7EAA" w:rsidR="00F65A58" w:rsidRPr="00354001" w:rsidRDefault="00F65A58" w:rsidP="00076DB9">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threads name1=test-thread period1=1000000</w:t>
      </w:r>
    </w:p>
    <w:p w14:paraId="46D486F9" w14:textId="38C930AE" w:rsidR="00F65A58" w:rsidRPr="00C25463" w:rsidRDefault="00F65A58" w:rsidP="00665631">
      <w:pPr>
        <w:ind w:left="1984"/>
        <w:rPr>
          <w:rStyle w:val="24"/>
          <w:b w:val="0"/>
          <w:bCs w:val="0"/>
          <w:color w:val="auto"/>
        </w:rPr>
      </w:pPr>
      <w:r w:rsidRPr="00C25463">
        <w:rPr>
          <w:rStyle w:val="24"/>
          <w:rFonts w:hint="eastAsia"/>
          <w:b w:val="0"/>
          <w:bCs w:val="0"/>
          <w:color w:val="auto"/>
        </w:rPr>
        <w:t>それがうまくいったかどうか見てみましょう：</w:t>
      </w:r>
    </w:p>
    <w:p w14:paraId="195D637F" w14:textId="6906D94E" w:rsidR="00F65A58" w:rsidRPr="00C25463" w:rsidRDefault="00F65A58" w:rsidP="00665631">
      <w:pPr>
        <w:ind w:left="1984"/>
        <w:rPr>
          <w:rStyle w:val="24"/>
          <w:b w:val="0"/>
          <w:bCs w:val="0"/>
          <w:color w:val="auto"/>
        </w:rPr>
      </w:pPr>
      <w:r w:rsidRPr="00C25463">
        <w:rPr>
          <w:rStyle w:val="24"/>
          <w:rFonts w:hint="eastAsia"/>
          <w:b w:val="0"/>
          <w:bCs w:val="0"/>
          <w:color w:val="auto"/>
        </w:rPr>
        <w:t>スレッドを表示</w:t>
      </w:r>
    </w:p>
    <w:p w14:paraId="48352BAC" w14:textId="77777777" w:rsidR="00F65A58" w:rsidRPr="00354001" w:rsidRDefault="00F65A58" w:rsidP="00076DB9">
      <w:pPr>
        <w:pStyle w:val="af9"/>
        <w:ind w:left="1260"/>
      </w:pPr>
      <w:proofErr w:type="spellStart"/>
      <w:r w:rsidRPr="00354001">
        <w:t>halcmd</w:t>
      </w:r>
      <w:proofErr w:type="spellEnd"/>
      <w:r w:rsidRPr="00354001">
        <w:t>: show thread</w:t>
      </w:r>
    </w:p>
    <w:p w14:paraId="3AD942FF" w14:textId="77777777" w:rsidR="00F65A58" w:rsidRPr="00354001" w:rsidRDefault="00F65A58" w:rsidP="00076DB9">
      <w:pPr>
        <w:pStyle w:val="af9"/>
        <w:ind w:left="1260"/>
      </w:pPr>
      <w:r w:rsidRPr="00354001">
        <w:t>Realtime Threads:</w:t>
      </w:r>
    </w:p>
    <w:p w14:paraId="3BEBFE7D" w14:textId="0290AD8B" w:rsidR="00F65A58" w:rsidRPr="00354001" w:rsidRDefault="00F65A58" w:rsidP="00076DB9">
      <w:pPr>
        <w:pStyle w:val="af9"/>
        <w:ind w:left="1260"/>
      </w:pPr>
      <w:r w:rsidRPr="00354001">
        <w:t>Period</w:t>
      </w:r>
      <w:r w:rsidRPr="00354001">
        <w:tab/>
        <w:t>FP</w:t>
      </w:r>
      <w:r w:rsidRPr="00354001">
        <w:tab/>
        <w:t>Name</w:t>
      </w:r>
      <w:r w:rsidRPr="00354001">
        <w:tab/>
        <w:t>(</w:t>
      </w:r>
      <w:r w:rsidRPr="00354001">
        <w:tab/>
        <w:t>Time,</w:t>
      </w:r>
      <w:r w:rsidRPr="00354001">
        <w:tab/>
        <w:t>Max-Time )</w:t>
      </w:r>
    </w:p>
    <w:p w14:paraId="46CB6E63" w14:textId="5307515D" w:rsidR="00F65A58" w:rsidRPr="00354001" w:rsidRDefault="00F65A58" w:rsidP="00076DB9">
      <w:pPr>
        <w:pStyle w:val="af9"/>
        <w:ind w:left="1260"/>
        <w:rPr>
          <w:rStyle w:val="24"/>
          <w:color w:val="auto"/>
        </w:rPr>
      </w:pPr>
      <w:r w:rsidRPr="00354001">
        <w:t>999855</w:t>
      </w:r>
      <w:r w:rsidRPr="00354001">
        <w:tab/>
        <w:t>YES</w:t>
      </w:r>
      <w:r w:rsidRPr="00354001">
        <w:tab/>
        <w:t>test-thread (</w:t>
      </w:r>
      <w:r w:rsidRPr="00354001">
        <w:tab/>
        <w:t>0,</w:t>
      </w:r>
      <w:r w:rsidRPr="00354001">
        <w:tab/>
        <w:t>0</w:t>
      </w:r>
      <w:r w:rsidRPr="00354001">
        <w:tab/>
        <w:t>)</w:t>
      </w:r>
    </w:p>
    <w:p w14:paraId="4FBF9524" w14:textId="1844EA7D" w:rsidR="00665631" w:rsidRPr="00C25463" w:rsidRDefault="00F65A58" w:rsidP="00665631">
      <w:pPr>
        <w:ind w:left="1984"/>
        <w:rPr>
          <w:rStyle w:val="24"/>
          <w:b w:val="0"/>
          <w:bCs w:val="0"/>
          <w:color w:val="auto"/>
        </w:rPr>
      </w:pPr>
      <w:r w:rsidRPr="00C25463">
        <w:rPr>
          <w:rStyle w:val="24"/>
          <w:rFonts w:hint="eastAsia"/>
          <w:b w:val="0"/>
          <w:bCs w:val="0"/>
          <w:color w:val="auto"/>
        </w:rPr>
        <w:t>しました。</w:t>
      </w:r>
      <w:r w:rsidRPr="00C25463">
        <w:rPr>
          <w:rFonts w:hint="eastAsia"/>
          <w:b/>
          <w:bCs/>
        </w:rPr>
        <w:t xml:space="preserve"> </w:t>
      </w:r>
      <w:r w:rsidRPr="00C25463">
        <w:rPr>
          <w:rStyle w:val="24"/>
          <w:rFonts w:hint="eastAsia"/>
          <w:b w:val="0"/>
          <w:bCs w:val="0"/>
          <w:color w:val="auto"/>
        </w:rPr>
        <w:t>ハードウェアの制限により、周期は正確に</w:t>
      </w:r>
      <w:r w:rsidRPr="00C25463">
        <w:rPr>
          <w:rStyle w:val="24"/>
          <w:rFonts w:hint="eastAsia"/>
          <w:b w:val="0"/>
          <w:bCs w:val="0"/>
          <w:color w:val="auto"/>
        </w:rPr>
        <w:t>1,000,000 ns</w:t>
      </w:r>
      <w:r w:rsidRPr="00C25463">
        <w:rPr>
          <w:rStyle w:val="24"/>
          <w:rFonts w:hint="eastAsia"/>
          <w:b w:val="0"/>
          <w:bCs w:val="0"/>
          <w:color w:val="auto"/>
        </w:rPr>
        <w:t>ではありませんが、ほぼ正しい速度で実行され、浮動小数点関数を処理できるスレッドがあります。</w:t>
      </w:r>
      <w:r w:rsidRPr="00C25463">
        <w:rPr>
          <w:rFonts w:hint="eastAsia"/>
          <w:b/>
          <w:bCs/>
        </w:rPr>
        <w:t xml:space="preserve"> </w:t>
      </w:r>
      <w:r w:rsidRPr="00C25463">
        <w:rPr>
          <w:rStyle w:val="24"/>
          <w:rFonts w:hint="eastAsia"/>
          <w:b w:val="0"/>
          <w:bCs w:val="0"/>
          <w:color w:val="auto"/>
        </w:rPr>
        <w:t>次のステップは、関数をスレッドに接続することです。</w:t>
      </w:r>
    </w:p>
    <w:p w14:paraId="26E487AA" w14:textId="7C3B1A76" w:rsidR="00F65A58" w:rsidRPr="00354001" w:rsidRDefault="00F65A58" w:rsidP="00665631">
      <w:pPr>
        <w:ind w:left="1984"/>
        <w:rPr>
          <w:rStyle w:val="24"/>
          <w:color w:val="auto"/>
        </w:rPr>
      </w:pPr>
      <w:r w:rsidRPr="00C25463">
        <w:rPr>
          <w:rStyle w:val="24"/>
          <w:rFonts w:hint="eastAsia"/>
          <w:b w:val="0"/>
          <w:bCs w:val="0"/>
          <w:color w:val="auto"/>
        </w:rPr>
        <w:t>機能の追加</w:t>
      </w:r>
    </w:p>
    <w:p w14:paraId="027320EC" w14:textId="475DA64E" w:rsidR="00F65A58" w:rsidRPr="00354001" w:rsidRDefault="00F65A58" w:rsidP="00076DB9">
      <w:pPr>
        <w:pStyle w:val="af9"/>
        <w:ind w:left="1260"/>
        <w:rPr>
          <w:rStyle w:val="24"/>
          <w:color w:val="auto"/>
        </w:rPr>
      </w:pPr>
      <w:proofErr w:type="spellStart"/>
      <w:r w:rsidRPr="00354001">
        <w:t>halcmd</w:t>
      </w:r>
      <w:proofErr w:type="spellEnd"/>
      <w:r w:rsidRPr="00354001">
        <w:t xml:space="preserve">: </w:t>
      </w:r>
      <w:proofErr w:type="spellStart"/>
      <w:r w:rsidRPr="00354001">
        <w:t>addf</w:t>
      </w:r>
      <w:proofErr w:type="spellEnd"/>
      <w:r w:rsidRPr="00354001">
        <w:t xml:space="preserve"> siggen.0.update test-thread</w:t>
      </w:r>
    </w:p>
    <w:p w14:paraId="6B87DA19" w14:textId="56DE5B9B" w:rsidR="00F65A58" w:rsidRPr="00C25463" w:rsidRDefault="00DE3095" w:rsidP="00665631">
      <w:pPr>
        <w:ind w:left="1984"/>
        <w:rPr>
          <w:rStyle w:val="24"/>
          <w:b w:val="0"/>
          <w:bCs w:val="0"/>
          <w:color w:val="auto"/>
        </w:rPr>
      </w:pPr>
      <w:r w:rsidRPr="00C25463">
        <w:rPr>
          <w:rStyle w:val="24"/>
          <w:rFonts w:hint="eastAsia"/>
          <w:b w:val="0"/>
          <w:bCs w:val="0"/>
          <w:color w:val="auto"/>
        </w:rPr>
        <w:t xml:space="preserve">　これまで、</w:t>
      </w:r>
      <w:r w:rsidRPr="00C25463">
        <w:rPr>
          <w:rStyle w:val="24"/>
          <w:rFonts w:hint="eastAsia"/>
          <w:b w:val="0"/>
          <w:bCs w:val="0"/>
          <w:color w:val="auto"/>
        </w:rPr>
        <w:t>HAL</w:t>
      </w:r>
      <w:r w:rsidRPr="00C25463">
        <w:rPr>
          <w:rStyle w:val="24"/>
          <w:rFonts w:hint="eastAsia"/>
          <w:b w:val="0"/>
          <w:bCs w:val="0"/>
          <w:color w:val="auto"/>
        </w:rPr>
        <w:t>を確認するためだけに</w:t>
      </w:r>
      <w:proofErr w:type="spellStart"/>
      <w:r w:rsidRPr="00C25463">
        <w:rPr>
          <w:rStyle w:val="24"/>
          <w:rFonts w:hint="eastAsia"/>
          <w:b w:val="0"/>
          <w:bCs w:val="0"/>
          <w:color w:val="auto"/>
        </w:rPr>
        <w:t>halcmd</w:t>
      </w:r>
      <w:proofErr w:type="spellEnd"/>
      <w:r w:rsidRPr="00C25463">
        <w:rPr>
          <w:rStyle w:val="24"/>
          <w:rFonts w:hint="eastAsia"/>
          <w:b w:val="0"/>
          <w:bCs w:val="0"/>
          <w:color w:val="auto"/>
        </w:rPr>
        <w:t>を使用してきました。</w:t>
      </w:r>
      <w:r w:rsidRPr="00C25463">
        <w:rPr>
          <w:rFonts w:hint="eastAsia"/>
          <w:b/>
          <w:bCs/>
        </w:rPr>
        <w:t xml:space="preserve"> </w:t>
      </w:r>
      <w:r w:rsidRPr="00C25463">
        <w:rPr>
          <w:rStyle w:val="24"/>
          <w:rFonts w:hint="eastAsia"/>
          <w:b w:val="0"/>
          <w:bCs w:val="0"/>
          <w:color w:val="auto"/>
        </w:rPr>
        <w:t>ただし、今回は</w:t>
      </w:r>
      <w:proofErr w:type="spellStart"/>
      <w:r w:rsidRPr="00C25463">
        <w:rPr>
          <w:rStyle w:val="24"/>
          <w:rFonts w:hint="eastAsia"/>
          <w:b w:val="0"/>
          <w:bCs w:val="0"/>
          <w:color w:val="auto"/>
        </w:rPr>
        <w:t>addf</w:t>
      </w:r>
      <w:proofErr w:type="spellEnd"/>
      <w:r w:rsidRPr="00C25463">
        <w:rPr>
          <w:rStyle w:val="24"/>
          <w:rFonts w:hint="eastAsia"/>
          <w:b w:val="0"/>
          <w:bCs w:val="0"/>
          <w:color w:val="auto"/>
        </w:rPr>
        <w:t>（関数の追加）コマンドを使用して、</w:t>
      </w:r>
      <w:r w:rsidRPr="00C25463">
        <w:rPr>
          <w:rStyle w:val="24"/>
          <w:rFonts w:hint="eastAsia"/>
          <w:b w:val="0"/>
          <w:bCs w:val="0"/>
          <w:color w:val="auto"/>
        </w:rPr>
        <w:t>HAL</w:t>
      </w:r>
      <w:r w:rsidRPr="00C25463">
        <w:rPr>
          <w:rStyle w:val="24"/>
          <w:rFonts w:hint="eastAsia"/>
          <w:b w:val="0"/>
          <w:bCs w:val="0"/>
          <w:color w:val="auto"/>
        </w:rPr>
        <w:t>内の何かを実際に変更しました。</w:t>
      </w:r>
      <w:r w:rsidRPr="00C25463">
        <w:rPr>
          <w:rFonts w:hint="eastAsia"/>
          <w:b/>
          <w:bCs/>
        </w:rPr>
        <w:t xml:space="preserve"> </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に関数</w:t>
      </w:r>
      <w:r w:rsidRPr="00C25463">
        <w:rPr>
          <w:rStyle w:val="24"/>
          <w:rFonts w:hint="eastAsia"/>
          <w:b w:val="0"/>
          <w:bCs w:val="0"/>
          <w:color w:val="auto"/>
        </w:rPr>
        <w:t>siggen.0.update</w:t>
      </w:r>
      <w:r w:rsidRPr="00C25463">
        <w:rPr>
          <w:rStyle w:val="24"/>
          <w:rFonts w:hint="eastAsia"/>
          <w:b w:val="0"/>
          <w:bCs w:val="0"/>
          <w:color w:val="auto"/>
        </w:rPr>
        <w:t>をスレッド</w:t>
      </w:r>
      <w:r w:rsidRPr="00C25463">
        <w:rPr>
          <w:rStyle w:val="24"/>
          <w:rFonts w:hint="eastAsia"/>
          <w:b w:val="0"/>
          <w:bCs w:val="0"/>
          <w:color w:val="auto"/>
        </w:rPr>
        <w:t>test-thread</w:t>
      </w:r>
      <w:r w:rsidRPr="00C25463">
        <w:rPr>
          <w:rStyle w:val="24"/>
          <w:rFonts w:hint="eastAsia"/>
          <w:b w:val="0"/>
          <w:bCs w:val="0"/>
          <w:color w:val="auto"/>
        </w:rPr>
        <w:t>に追加するように指示しました。スレッドリストをもう一度見ると、成功したことがわかります。</w:t>
      </w:r>
    </w:p>
    <w:p w14:paraId="183C0775" w14:textId="3812DB2B" w:rsidR="00DE3095" w:rsidRPr="00354001" w:rsidRDefault="00DE3095" w:rsidP="00076DB9">
      <w:pPr>
        <w:pStyle w:val="af9"/>
        <w:ind w:left="1260"/>
      </w:pPr>
      <w:proofErr w:type="spellStart"/>
      <w:r w:rsidRPr="00354001">
        <w:t>halcmd</w:t>
      </w:r>
      <w:proofErr w:type="spellEnd"/>
      <w:r w:rsidRPr="00354001">
        <w:t>: show thread</w:t>
      </w:r>
    </w:p>
    <w:p w14:paraId="466EE0AE" w14:textId="77777777" w:rsidR="00DE3095" w:rsidRPr="00354001" w:rsidRDefault="00DE3095" w:rsidP="00076DB9">
      <w:pPr>
        <w:pStyle w:val="af9"/>
        <w:ind w:left="1260"/>
      </w:pPr>
    </w:p>
    <w:p w14:paraId="51F6E360" w14:textId="77777777" w:rsidR="00DE3095" w:rsidRPr="00354001" w:rsidRDefault="00DE3095" w:rsidP="00076DB9">
      <w:pPr>
        <w:pStyle w:val="af9"/>
        <w:ind w:left="1260"/>
      </w:pPr>
      <w:r w:rsidRPr="00354001">
        <w:t>Realtime Threads:</w:t>
      </w:r>
    </w:p>
    <w:p w14:paraId="077DCBD8" w14:textId="5A194426" w:rsidR="00DE3095" w:rsidRPr="00354001" w:rsidRDefault="00DE3095" w:rsidP="00076DB9">
      <w:pPr>
        <w:pStyle w:val="af9"/>
        <w:ind w:left="1260"/>
      </w:pPr>
      <w:r w:rsidRPr="00354001">
        <w:t>Period</w:t>
      </w:r>
      <w:r w:rsidRPr="00354001">
        <w:tab/>
        <w:t>FP</w:t>
      </w:r>
      <w:r w:rsidRPr="00354001">
        <w:tab/>
        <w:t>Name</w:t>
      </w:r>
      <w:r w:rsidRPr="00354001">
        <w:tab/>
      </w:r>
      <w:r w:rsidRPr="00354001">
        <w:tab/>
      </w:r>
      <w:r w:rsidRPr="00354001">
        <w:tab/>
        <w:t>( Time, Max-Time )</w:t>
      </w:r>
    </w:p>
    <w:p w14:paraId="2B234732" w14:textId="77777777" w:rsidR="00DE3095" w:rsidRPr="00354001" w:rsidRDefault="00DE3095" w:rsidP="00076DB9">
      <w:pPr>
        <w:pStyle w:val="af9"/>
        <w:ind w:left="1260"/>
      </w:pPr>
      <w:r w:rsidRPr="00354001">
        <w:t xml:space="preserve">999855 </w:t>
      </w:r>
      <w:r w:rsidRPr="00354001">
        <w:tab/>
        <w:t xml:space="preserve">YES </w:t>
      </w:r>
      <w:r w:rsidRPr="00354001">
        <w:tab/>
        <w:t xml:space="preserve">test-thread </w:t>
      </w:r>
      <w:r w:rsidRPr="00354001">
        <w:tab/>
      </w:r>
      <w:r w:rsidRPr="00354001">
        <w:tab/>
        <w:t>( 0, 0 )</w:t>
      </w:r>
    </w:p>
    <w:p w14:paraId="2B6D3AAD" w14:textId="1B2665FC" w:rsidR="00DE3095" w:rsidRPr="00354001" w:rsidRDefault="00DE3095" w:rsidP="00076DB9">
      <w:pPr>
        <w:pStyle w:val="af9"/>
        <w:ind w:left="1260"/>
        <w:rPr>
          <w:rStyle w:val="24"/>
          <w:color w:val="auto"/>
        </w:rPr>
      </w:pPr>
      <w:r w:rsidRPr="00354001">
        <w:t>1 siggen.0.update</w:t>
      </w:r>
    </w:p>
    <w:p w14:paraId="76DF2BA9" w14:textId="5DA54A7F" w:rsidR="00F65A58" w:rsidRPr="00C25463" w:rsidRDefault="00DE3095" w:rsidP="00665631">
      <w:pPr>
        <w:ind w:left="1984"/>
        <w:rPr>
          <w:rStyle w:val="24"/>
          <w:b w:val="0"/>
          <w:bCs w:val="0"/>
          <w:color w:val="auto"/>
        </w:rPr>
      </w:pPr>
      <w:r w:rsidRPr="00C25463">
        <w:rPr>
          <w:rStyle w:val="24"/>
          <w:rFonts w:hint="eastAsia"/>
          <w:b w:val="0"/>
          <w:bCs w:val="0"/>
          <w:color w:val="auto"/>
        </w:rPr>
        <w:lastRenderedPageBreak/>
        <w:t xml:space="preserve">　</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コンポーネントが信号の生成を開始する前に、もう</w:t>
      </w:r>
      <w:r w:rsidRPr="00C25463">
        <w:rPr>
          <w:rStyle w:val="24"/>
          <w:rFonts w:hint="eastAsia"/>
          <w:b w:val="0"/>
          <w:bCs w:val="0"/>
          <w:color w:val="auto"/>
        </w:rPr>
        <w:t>1</w:t>
      </w:r>
      <w:r w:rsidRPr="00C25463">
        <w:rPr>
          <w:rStyle w:val="24"/>
          <w:rFonts w:hint="eastAsia"/>
          <w:b w:val="0"/>
          <w:bCs w:val="0"/>
          <w:color w:val="auto"/>
        </w:rPr>
        <w:t>つのステップが必要です。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が最初に開始されたとき、スレッドは実際には実行されていません。</w:t>
      </w:r>
      <w:r w:rsidRPr="00C25463">
        <w:rPr>
          <w:rFonts w:hint="eastAsia"/>
          <w:b/>
          <w:bCs/>
        </w:rPr>
        <w:t xml:space="preserve"> </w:t>
      </w:r>
      <w:r w:rsidRPr="00C25463">
        <w:rPr>
          <w:rStyle w:val="24"/>
          <w:rFonts w:hint="eastAsia"/>
          <w:b w:val="0"/>
          <w:bCs w:val="0"/>
          <w:color w:val="auto"/>
        </w:rPr>
        <w:t>これは、リアルタイムコードが開始する前にシステムを完全に構成できるようにするためです。</w:t>
      </w:r>
      <w:r w:rsidRPr="00C25463">
        <w:rPr>
          <w:rFonts w:hint="eastAsia"/>
          <w:b/>
          <w:bCs/>
        </w:rPr>
        <w:t xml:space="preserve"> </w:t>
      </w:r>
      <w:r w:rsidRPr="00C25463">
        <w:rPr>
          <w:rStyle w:val="24"/>
          <w:rFonts w:hint="eastAsia"/>
          <w:b w:val="0"/>
          <w:bCs w:val="0"/>
          <w:color w:val="auto"/>
        </w:rPr>
        <w:t>構成に満足したら、次のようにリアルタイムコードを開始できます。</w:t>
      </w:r>
    </w:p>
    <w:p w14:paraId="2927D330" w14:textId="0D18F5F9" w:rsidR="00DE3095" w:rsidRPr="00354001" w:rsidRDefault="00DE3095" w:rsidP="00076DB9">
      <w:pPr>
        <w:pStyle w:val="af9"/>
        <w:ind w:left="1260"/>
        <w:rPr>
          <w:rStyle w:val="24"/>
          <w:color w:val="auto"/>
        </w:rPr>
      </w:pPr>
      <w:proofErr w:type="spellStart"/>
      <w:r w:rsidRPr="00354001">
        <w:t>halcmd</w:t>
      </w:r>
      <w:proofErr w:type="spellEnd"/>
      <w:r w:rsidRPr="00354001">
        <w:t>: start</w:t>
      </w:r>
    </w:p>
    <w:p w14:paraId="55E17A1A" w14:textId="38892830" w:rsidR="00DE3095" w:rsidRPr="00C25463" w:rsidRDefault="00DE3095" w:rsidP="00665631">
      <w:pPr>
        <w:ind w:left="1984"/>
        <w:rPr>
          <w:rStyle w:val="24"/>
          <w:b w:val="0"/>
          <w:bCs w:val="0"/>
          <w:color w:val="auto"/>
        </w:rPr>
      </w:pPr>
      <w:r w:rsidRPr="00C25463">
        <w:rPr>
          <w:rStyle w:val="24"/>
          <w:rFonts w:hint="eastAsia"/>
          <w:b w:val="0"/>
          <w:bCs w:val="0"/>
          <w:color w:val="auto"/>
        </w:rPr>
        <w:t>これで信号発生器が動作しています。</w:t>
      </w:r>
      <w:r w:rsidRPr="00C25463">
        <w:rPr>
          <w:rFonts w:hint="eastAsia"/>
          <w:b/>
          <w:bCs/>
        </w:rPr>
        <w:t xml:space="preserve"> </w:t>
      </w:r>
      <w:r w:rsidRPr="00C25463">
        <w:rPr>
          <w:rStyle w:val="24"/>
          <w:rFonts w:hint="eastAsia"/>
          <w:b w:val="0"/>
          <w:bCs w:val="0"/>
          <w:color w:val="auto"/>
        </w:rPr>
        <w:t>その出力ピンを見てみましょう：</w:t>
      </w:r>
    </w:p>
    <w:p w14:paraId="502F82BF" w14:textId="77777777" w:rsidR="00DE3095" w:rsidRPr="00354001" w:rsidRDefault="00DE3095" w:rsidP="00076DB9">
      <w:pPr>
        <w:pStyle w:val="af9"/>
        <w:ind w:left="1260"/>
      </w:pPr>
      <w:proofErr w:type="spellStart"/>
      <w:r w:rsidRPr="00354001">
        <w:t>halcmd</w:t>
      </w:r>
      <w:proofErr w:type="spellEnd"/>
      <w:r w:rsidRPr="00354001">
        <w:t>: show pin</w:t>
      </w:r>
    </w:p>
    <w:p w14:paraId="49B7C236" w14:textId="77777777" w:rsidR="00DE3095" w:rsidRPr="00354001" w:rsidRDefault="00DE3095" w:rsidP="00076DB9">
      <w:pPr>
        <w:pStyle w:val="af9"/>
        <w:ind w:left="1260"/>
      </w:pPr>
      <w:r w:rsidRPr="00354001">
        <w:t>Component Pins:</w:t>
      </w:r>
    </w:p>
    <w:p w14:paraId="29A26FE1" w14:textId="4FB29A8B" w:rsidR="00DE3095" w:rsidRPr="00354001" w:rsidRDefault="00DE3095" w:rsidP="00076DB9">
      <w:pPr>
        <w:pStyle w:val="af9"/>
        <w:ind w:left="1260"/>
      </w:pPr>
      <w:r w:rsidRPr="00354001">
        <w:t xml:space="preserve">Owner </w:t>
      </w:r>
      <w:r w:rsidR="00173EDD" w:rsidRPr="00354001">
        <w:tab/>
      </w:r>
      <w:r w:rsidRPr="00354001">
        <w:t xml:space="preserve">Type </w:t>
      </w:r>
      <w:r w:rsidR="00173EDD" w:rsidRPr="00354001">
        <w:tab/>
      </w:r>
      <w:r w:rsidRPr="00354001">
        <w:t xml:space="preserve">Dir </w:t>
      </w:r>
      <w:r w:rsidR="00173EDD" w:rsidRPr="00354001">
        <w:tab/>
      </w:r>
      <w:r w:rsidRPr="00354001">
        <w:t xml:space="preserve">Value </w:t>
      </w:r>
      <w:r w:rsidR="00173EDD" w:rsidRPr="00354001">
        <w:tab/>
      </w:r>
      <w:r w:rsidRPr="00354001">
        <w:t>Name</w:t>
      </w:r>
    </w:p>
    <w:p w14:paraId="57AAD18B" w14:textId="557B98A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1 </w:t>
      </w:r>
      <w:r w:rsidR="00173EDD" w:rsidRPr="00354001">
        <w:tab/>
      </w:r>
      <w:r w:rsidRPr="00354001">
        <w:t>siggen.0.amplitude</w:t>
      </w:r>
    </w:p>
    <w:p w14:paraId="4F35B449" w14:textId="0A761807" w:rsidR="00DE3095" w:rsidRPr="00354001" w:rsidRDefault="00DE3095" w:rsidP="00076DB9">
      <w:pPr>
        <w:pStyle w:val="af9"/>
        <w:ind w:left="1260"/>
      </w:pPr>
      <w:r w:rsidRPr="00354001">
        <w:t xml:space="preserve">3 </w:t>
      </w:r>
      <w:r w:rsidR="00173EDD" w:rsidRPr="00354001">
        <w:tab/>
      </w:r>
      <w:r w:rsidRPr="00354001">
        <w:t xml:space="preserve">bit </w:t>
      </w:r>
      <w:r w:rsidR="00173EDD" w:rsidRPr="00354001">
        <w:tab/>
      </w:r>
      <w:r w:rsidRPr="00354001">
        <w:t xml:space="preserve">OUT </w:t>
      </w:r>
      <w:r w:rsidR="00173EDD" w:rsidRPr="00354001">
        <w:tab/>
      </w:r>
      <w:r w:rsidRPr="00354001">
        <w:t xml:space="preserve">FALSE </w:t>
      </w:r>
      <w:r w:rsidR="00173EDD" w:rsidRPr="00354001">
        <w:tab/>
      </w:r>
      <w:r w:rsidRPr="00354001">
        <w:t>siggen.0.clock</w:t>
      </w:r>
    </w:p>
    <w:p w14:paraId="5A5238D9" w14:textId="5DE8273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-0.1640929 siggen.0.cosine</w:t>
      </w:r>
    </w:p>
    <w:p w14:paraId="1F5BBEFE" w14:textId="09E7F475"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1 </w:t>
      </w:r>
      <w:r w:rsidR="00173EDD" w:rsidRPr="00354001">
        <w:tab/>
      </w:r>
      <w:r w:rsidRPr="00354001">
        <w:t>siggen.0.frequency</w:t>
      </w:r>
    </w:p>
    <w:p w14:paraId="1DBAC7CE" w14:textId="6C544FE8"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0 </w:t>
      </w:r>
      <w:r w:rsidR="00173EDD" w:rsidRPr="00354001">
        <w:tab/>
      </w:r>
      <w:r w:rsidRPr="00354001">
        <w:t>siggen.0.offset</w:t>
      </w:r>
    </w:p>
    <w:p w14:paraId="218FDFC9" w14:textId="2D46836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-0.4475303 siggen.0.sawtooth</w:t>
      </w:r>
    </w:p>
    <w:p w14:paraId="2788F378" w14:textId="6EA210D3"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0.9864449 siggen.0.sine</w:t>
      </w:r>
    </w:p>
    <w:p w14:paraId="4BF10714" w14:textId="4CA396B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 xml:space="preserve">-1 </w:t>
      </w:r>
      <w:r w:rsidR="00173EDD" w:rsidRPr="00354001">
        <w:tab/>
      </w:r>
      <w:r w:rsidRPr="00354001">
        <w:t>siggen.0.square</w:t>
      </w:r>
    </w:p>
    <w:p w14:paraId="00D79D05" w14:textId="1BDA0191" w:rsidR="00DE3095" w:rsidRPr="00354001" w:rsidRDefault="00DE3095" w:rsidP="00076DB9">
      <w:pPr>
        <w:pStyle w:val="af9"/>
        <w:ind w:left="1260"/>
        <w:rPr>
          <w:rStyle w:val="24"/>
          <w:color w:val="auto"/>
        </w:rPr>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-0.1049393 siggen.0.triangle</w:t>
      </w:r>
    </w:p>
    <w:p w14:paraId="6B8D6068" w14:textId="5F0CB4C7" w:rsidR="00DE3095" w:rsidRPr="00076DB9" w:rsidRDefault="00173EDD" w:rsidP="00665631">
      <w:pPr>
        <w:ind w:left="1984"/>
        <w:rPr>
          <w:rStyle w:val="24"/>
          <w:b w:val="0"/>
          <w:bCs w:val="0"/>
          <w:color w:val="auto"/>
        </w:rPr>
      </w:pPr>
      <w:r w:rsidRPr="00076DB9">
        <w:rPr>
          <w:rStyle w:val="24"/>
          <w:rFonts w:hint="eastAsia"/>
          <w:b w:val="0"/>
          <w:bCs w:val="0"/>
          <w:color w:val="auto"/>
        </w:rPr>
        <w:t>そしてもう一度見てみましょう：</w:t>
      </w:r>
    </w:p>
    <w:p w14:paraId="05170075" w14:textId="77777777" w:rsidR="00173EDD" w:rsidRPr="00354001" w:rsidRDefault="00173EDD" w:rsidP="00076DB9">
      <w:pPr>
        <w:pStyle w:val="af9"/>
        <w:ind w:left="1260"/>
      </w:pPr>
      <w:proofErr w:type="spellStart"/>
      <w:r w:rsidRPr="00354001">
        <w:t>halcmd</w:t>
      </w:r>
      <w:proofErr w:type="spellEnd"/>
      <w:r w:rsidRPr="00354001">
        <w:t>: show pin</w:t>
      </w:r>
    </w:p>
    <w:p w14:paraId="5E793310" w14:textId="77777777" w:rsidR="00173EDD" w:rsidRPr="00354001" w:rsidRDefault="00173EDD" w:rsidP="00076DB9">
      <w:pPr>
        <w:pStyle w:val="af9"/>
        <w:ind w:left="1260"/>
      </w:pPr>
      <w:r w:rsidRPr="00354001">
        <w:t>Component Pins:</w:t>
      </w:r>
    </w:p>
    <w:p w14:paraId="6AA8CD3E" w14:textId="271CA3B6" w:rsidR="00173EDD" w:rsidRPr="00354001" w:rsidRDefault="00173EDD"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68D6BAF5" w14:textId="70FBFFB1"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siggen.0.amplitude</w:t>
      </w:r>
    </w:p>
    <w:p w14:paraId="10CF3760" w14:textId="4AA973D2" w:rsidR="00173EDD" w:rsidRPr="00354001" w:rsidRDefault="00173EDD" w:rsidP="00076DB9">
      <w:pPr>
        <w:pStyle w:val="af9"/>
        <w:ind w:left="1260"/>
      </w:pPr>
      <w:r w:rsidRPr="00354001">
        <w:t xml:space="preserve">3 </w:t>
      </w:r>
      <w:r w:rsidRPr="00354001">
        <w:tab/>
        <w:t xml:space="preserve">bit </w:t>
      </w:r>
      <w:r w:rsidRPr="00354001">
        <w:tab/>
        <w:t xml:space="preserve">OUT </w:t>
      </w:r>
      <w:r w:rsidRPr="00354001">
        <w:tab/>
        <w:t xml:space="preserve">FALSE </w:t>
      </w:r>
      <w:r w:rsidRPr="00354001">
        <w:tab/>
        <w:t>siggen.0.clock</w:t>
      </w:r>
    </w:p>
    <w:p w14:paraId="788C26B4" w14:textId="7766FAD3"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0.0507619 siggen.0.cosine</w:t>
      </w:r>
    </w:p>
    <w:p w14:paraId="33B5B683" w14:textId="502CCA92"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siggen.0.frequency</w:t>
      </w:r>
    </w:p>
    <w:p w14:paraId="5D278173" w14:textId="19A00092"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0 </w:t>
      </w:r>
      <w:r w:rsidRPr="00354001">
        <w:tab/>
        <w:t>siggen.0.offset</w:t>
      </w:r>
    </w:p>
    <w:p w14:paraId="4F9E0C04" w14:textId="21FC33CC"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-0.516165 siggen.0.sawtooth</w:t>
      </w:r>
    </w:p>
    <w:p w14:paraId="7D3FDD3A" w14:textId="5BCC8C03"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0.9987108 siggen.0.sine</w:t>
      </w:r>
    </w:p>
    <w:p w14:paraId="1616E9DE" w14:textId="4DB942F1"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 xml:space="preserve">-1 </w:t>
      </w:r>
      <w:r w:rsidRPr="00354001">
        <w:tab/>
        <w:t>siggen.0.square</w:t>
      </w:r>
    </w:p>
    <w:p w14:paraId="05800DD0" w14:textId="44A95A6C" w:rsidR="00173EDD" w:rsidRPr="00354001" w:rsidRDefault="00173EDD" w:rsidP="00076DB9">
      <w:pPr>
        <w:pStyle w:val="af9"/>
        <w:ind w:left="1260"/>
        <w:rPr>
          <w:rStyle w:val="24"/>
          <w:color w:val="auto"/>
        </w:rPr>
      </w:pPr>
      <w:r w:rsidRPr="00354001">
        <w:t xml:space="preserve">3 </w:t>
      </w:r>
      <w:r w:rsidRPr="00354001">
        <w:tab/>
        <w:t xml:space="preserve">float </w:t>
      </w:r>
      <w:r w:rsidRPr="00354001">
        <w:tab/>
        <w:t xml:space="preserve">OUT </w:t>
      </w:r>
      <w:r w:rsidRPr="00354001">
        <w:tab/>
        <w:t>0.03232994 siggen.0.triangle</w:t>
      </w:r>
    </w:p>
    <w:p w14:paraId="2ECA6BCB" w14:textId="6B157AF6" w:rsidR="00632531" w:rsidRPr="00C25463" w:rsidRDefault="00173EDD" w:rsidP="00665631">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2</w:t>
      </w:r>
      <w:r w:rsidRPr="00C25463">
        <w:rPr>
          <w:rStyle w:val="24"/>
          <w:rFonts w:hint="eastAsia"/>
          <w:b w:val="0"/>
          <w:bCs w:val="0"/>
          <w:color w:val="auto"/>
        </w:rPr>
        <w:t>つの</w:t>
      </w:r>
      <w:proofErr w:type="spellStart"/>
      <w:r w:rsidRPr="00C25463">
        <w:rPr>
          <w:rStyle w:val="24"/>
          <w:rFonts w:hint="eastAsia"/>
          <w:b w:val="0"/>
          <w:bCs w:val="0"/>
          <w:color w:val="auto"/>
        </w:rPr>
        <w:t>showpin</w:t>
      </w:r>
      <w:proofErr w:type="spellEnd"/>
      <w:r w:rsidRPr="00C25463">
        <w:rPr>
          <w:rStyle w:val="24"/>
          <w:rFonts w:hint="eastAsia"/>
          <w:b w:val="0"/>
          <w:bCs w:val="0"/>
          <w:color w:val="auto"/>
        </w:rPr>
        <w:t>コマンドをすばやく続けて実行したところ、出力がゼロではなくなっていることがわかります。</w:t>
      </w:r>
      <w:r w:rsidRPr="00C25463">
        <w:rPr>
          <w:rFonts w:hint="eastAsia"/>
          <w:b/>
          <w:bCs/>
        </w:rPr>
        <w:t xml:space="preserve"> </w:t>
      </w:r>
      <w:r w:rsidRPr="00C25463">
        <w:rPr>
          <w:rStyle w:val="24"/>
          <w:rFonts w:hint="eastAsia"/>
          <w:b w:val="0"/>
          <w:bCs w:val="0"/>
          <w:color w:val="auto"/>
        </w:rPr>
        <w:t>サイン、コサイン、のこぎり波、および三角形の出力は絶えず変化しています。</w:t>
      </w:r>
      <w:r w:rsidRPr="00C25463">
        <w:rPr>
          <w:rFonts w:hint="eastAsia"/>
          <w:b/>
          <w:bCs/>
        </w:rPr>
        <w:t xml:space="preserve"> </w:t>
      </w:r>
      <w:r w:rsidRPr="00C25463">
        <w:rPr>
          <w:rStyle w:val="24"/>
          <w:rFonts w:hint="eastAsia"/>
          <w:b w:val="0"/>
          <w:bCs w:val="0"/>
          <w:color w:val="auto"/>
        </w:rPr>
        <w:t>方形出力も機能していますが、サイクルごとに</w:t>
      </w:r>
      <w:r w:rsidRPr="00C25463">
        <w:rPr>
          <w:rStyle w:val="24"/>
          <w:rFonts w:hint="eastAsia"/>
          <w:b w:val="0"/>
          <w:bCs w:val="0"/>
          <w:color w:val="auto"/>
        </w:rPr>
        <w:t>+1.0</w:t>
      </w:r>
      <w:r w:rsidRPr="00C25463">
        <w:rPr>
          <w:rStyle w:val="24"/>
          <w:rFonts w:hint="eastAsia"/>
          <w:b w:val="0"/>
          <w:bCs w:val="0"/>
          <w:color w:val="auto"/>
        </w:rPr>
        <w:t>から</w:t>
      </w:r>
      <w:r w:rsidRPr="00C25463">
        <w:rPr>
          <w:rStyle w:val="24"/>
          <w:rFonts w:hint="eastAsia"/>
          <w:b w:val="0"/>
          <w:bCs w:val="0"/>
          <w:color w:val="auto"/>
        </w:rPr>
        <w:t>-1.0</w:t>
      </w:r>
      <w:r w:rsidRPr="00C25463">
        <w:rPr>
          <w:rStyle w:val="24"/>
          <w:rFonts w:hint="eastAsia"/>
          <w:b w:val="0"/>
          <w:bCs w:val="0"/>
          <w:color w:val="auto"/>
        </w:rPr>
        <w:t>に切り替わるだけです。</w:t>
      </w:r>
    </w:p>
    <w:p w14:paraId="65F00D04" w14:textId="5D1A4F22" w:rsidR="00397BFC" w:rsidRPr="00C25463" w:rsidRDefault="005A584D" w:rsidP="001E597E">
      <w:pPr>
        <w:pStyle w:val="4"/>
        <w:rPr>
          <w:rStyle w:val="24"/>
          <w:b/>
          <w:bCs w:val="0"/>
          <w:color w:val="auto"/>
        </w:rPr>
      </w:pPr>
      <w:r w:rsidRPr="00C25463">
        <w:rPr>
          <w:rStyle w:val="24"/>
          <w:rFonts w:hint="eastAsia"/>
          <w:bCs w:val="0"/>
          <w:color w:val="auto"/>
        </w:rPr>
        <w:t>パラメータの変更</w:t>
      </w:r>
    </w:p>
    <w:p w14:paraId="555AB8BF" w14:textId="7E04CBF0" w:rsidR="00860FAC" w:rsidRPr="00C25463" w:rsidRDefault="00860FAC" w:rsidP="00860FAC">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HAL</w:t>
      </w:r>
      <w:r w:rsidRPr="00C25463">
        <w:rPr>
          <w:rStyle w:val="24"/>
          <w:rFonts w:hint="eastAsia"/>
          <w:b w:val="0"/>
          <w:bCs w:val="0"/>
          <w:color w:val="auto"/>
        </w:rPr>
        <w:t>の真の力は、物事を変えることができるということです。</w:t>
      </w:r>
      <w:r w:rsidRPr="00C25463">
        <w:rPr>
          <w:rFonts w:hint="eastAsia"/>
          <w:b/>
          <w:bCs/>
        </w:rPr>
        <w:t xml:space="preserve"> </w:t>
      </w:r>
      <w:r w:rsidRPr="00C25463">
        <w:rPr>
          <w:rStyle w:val="24"/>
          <w:rFonts w:hint="eastAsia"/>
          <w:b w:val="0"/>
          <w:bCs w:val="0"/>
          <w:color w:val="auto"/>
        </w:rPr>
        <w:t>たとえば、</w:t>
      </w:r>
      <w:proofErr w:type="spellStart"/>
      <w:r w:rsidRPr="00C25463">
        <w:rPr>
          <w:rStyle w:val="24"/>
          <w:rFonts w:hint="eastAsia"/>
          <w:b w:val="0"/>
          <w:bCs w:val="0"/>
          <w:color w:val="auto"/>
        </w:rPr>
        <w:t>setp</w:t>
      </w:r>
      <w:proofErr w:type="spellEnd"/>
      <w:r w:rsidRPr="00C25463">
        <w:rPr>
          <w:rStyle w:val="24"/>
          <w:rFonts w:hint="eastAsia"/>
          <w:b w:val="0"/>
          <w:bCs w:val="0"/>
          <w:color w:val="auto"/>
        </w:rPr>
        <w:t>コマンドを使用してパラメータの値を設定できます。信号発生器の振幅を</w:t>
      </w:r>
      <w:r w:rsidRPr="00C25463">
        <w:rPr>
          <w:rStyle w:val="24"/>
          <w:rFonts w:hint="eastAsia"/>
          <w:b w:val="0"/>
          <w:bCs w:val="0"/>
          <w:color w:val="auto"/>
        </w:rPr>
        <w:t>1.0</w:t>
      </w:r>
      <w:r w:rsidRPr="00C25463">
        <w:rPr>
          <w:rStyle w:val="24"/>
          <w:rFonts w:hint="eastAsia"/>
          <w:b w:val="0"/>
          <w:bCs w:val="0"/>
          <w:color w:val="auto"/>
        </w:rPr>
        <w:t>から</w:t>
      </w:r>
      <w:r w:rsidRPr="00C25463">
        <w:rPr>
          <w:rStyle w:val="24"/>
          <w:rFonts w:hint="eastAsia"/>
          <w:b w:val="0"/>
          <w:bCs w:val="0"/>
          <w:color w:val="auto"/>
        </w:rPr>
        <w:t>5.0</w:t>
      </w:r>
      <w:r w:rsidRPr="00C25463">
        <w:rPr>
          <w:rStyle w:val="24"/>
          <w:rFonts w:hint="eastAsia"/>
          <w:b w:val="0"/>
          <w:bCs w:val="0"/>
          <w:color w:val="auto"/>
        </w:rPr>
        <w:t>に変更しましょう。</w:t>
      </w:r>
    </w:p>
    <w:p w14:paraId="1910BC76" w14:textId="322CBFC6" w:rsidR="00860FAC" w:rsidRPr="00C25463" w:rsidRDefault="00860FAC" w:rsidP="00860FAC">
      <w:pPr>
        <w:ind w:left="1984"/>
        <w:rPr>
          <w:rStyle w:val="24"/>
          <w:b w:val="0"/>
          <w:bCs w:val="0"/>
          <w:color w:val="auto"/>
        </w:rPr>
      </w:pPr>
      <w:r w:rsidRPr="00C25463">
        <w:rPr>
          <w:rStyle w:val="24"/>
          <w:rFonts w:hint="eastAsia"/>
          <w:b w:val="0"/>
          <w:bCs w:val="0"/>
          <w:color w:val="auto"/>
        </w:rPr>
        <w:lastRenderedPageBreak/>
        <w:t>S</w:t>
      </w:r>
      <w:r w:rsidRPr="00C25463">
        <w:rPr>
          <w:rStyle w:val="24"/>
          <w:b w:val="0"/>
          <w:bCs w:val="0"/>
          <w:color w:val="auto"/>
        </w:rPr>
        <w:t>et Pin</w:t>
      </w:r>
    </w:p>
    <w:p w14:paraId="79C5E6D1" w14:textId="5FE5FF64" w:rsidR="00860FAC" w:rsidRPr="00354001" w:rsidRDefault="00860FAC" w:rsidP="00076DB9">
      <w:pPr>
        <w:pStyle w:val="af9"/>
        <w:ind w:left="1260"/>
        <w:rPr>
          <w:rStyle w:val="24"/>
          <w:color w:val="auto"/>
        </w:rPr>
      </w:pPr>
      <w:proofErr w:type="spellStart"/>
      <w:r w:rsidRPr="00354001">
        <w:t>halcmd</w:t>
      </w:r>
      <w:proofErr w:type="spellEnd"/>
      <w:r w:rsidRPr="00354001">
        <w:t xml:space="preserve">: </w:t>
      </w:r>
      <w:proofErr w:type="spellStart"/>
      <w:r w:rsidRPr="00354001">
        <w:t>setp</w:t>
      </w:r>
      <w:proofErr w:type="spellEnd"/>
      <w:r w:rsidRPr="00354001">
        <w:t xml:space="preserve"> siggen.0.amplitude 5</w:t>
      </w:r>
    </w:p>
    <w:p w14:paraId="477F1688" w14:textId="668786AB" w:rsidR="00860FAC" w:rsidRPr="00C25463" w:rsidRDefault="00860FAC" w:rsidP="00860FAC">
      <w:pPr>
        <w:ind w:left="1984"/>
        <w:rPr>
          <w:rStyle w:val="24"/>
          <w:b w:val="0"/>
          <w:bCs w:val="0"/>
          <w:color w:val="auto"/>
        </w:rPr>
      </w:pPr>
      <w:r w:rsidRPr="00C25463">
        <w:rPr>
          <w:rStyle w:val="24"/>
          <w:rFonts w:hint="eastAsia"/>
          <w:b w:val="0"/>
          <w:bCs w:val="0"/>
          <w:color w:val="auto"/>
        </w:rPr>
        <w:t>パラメータとピンをもう一度確認してください</w:t>
      </w:r>
    </w:p>
    <w:p w14:paraId="56ED255D" w14:textId="77777777" w:rsidR="00860FAC" w:rsidRPr="00354001" w:rsidRDefault="00860FAC" w:rsidP="00076DB9">
      <w:pPr>
        <w:pStyle w:val="af9"/>
        <w:ind w:left="1260"/>
      </w:pPr>
      <w:proofErr w:type="spellStart"/>
      <w:r w:rsidRPr="00354001">
        <w:t>halcmd</w:t>
      </w:r>
      <w:proofErr w:type="spellEnd"/>
      <w:r w:rsidRPr="00354001">
        <w:t>: show param</w:t>
      </w:r>
    </w:p>
    <w:p w14:paraId="62BF34EE" w14:textId="77777777" w:rsidR="00860FAC" w:rsidRPr="00354001" w:rsidRDefault="00860FAC" w:rsidP="00076DB9">
      <w:pPr>
        <w:pStyle w:val="af9"/>
        <w:ind w:left="1260"/>
      </w:pPr>
      <w:r w:rsidRPr="00354001">
        <w:t>Parameters:</w:t>
      </w:r>
    </w:p>
    <w:p w14:paraId="5C5E67A0" w14:textId="3E6E4BC8" w:rsidR="00860FAC" w:rsidRPr="00354001" w:rsidRDefault="00860FAC"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2CBA44CF" w14:textId="2C539E7E" w:rsidR="00860FAC" w:rsidRPr="00354001" w:rsidRDefault="00860FAC" w:rsidP="00076DB9">
      <w:pPr>
        <w:pStyle w:val="af9"/>
        <w:ind w:left="1260"/>
      </w:pPr>
      <w:r w:rsidRPr="00354001">
        <w:t xml:space="preserve">3 </w:t>
      </w:r>
      <w:r w:rsidRPr="00354001">
        <w:tab/>
        <w:t xml:space="preserve">s32 </w:t>
      </w:r>
      <w:r w:rsidRPr="00354001">
        <w:tab/>
        <w:t xml:space="preserve">RO </w:t>
      </w:r>
      <w:r w:rsidRPr="00354001">
        <w:tab/>
        <w:t xml:space="preserve">1754 </w:t>
      </w:r>
      <w:r w:rsidRPr="00354001">
        <w:tab/>
        <w:t>siggen.0.update.time</w:t>
      </w:r>
    </w:p>
    <w:p w14:paraId="00EE9152" w14:textId="3AF35BCD" w:rsidR="00860FAC" w:rsidRPr="00354001" w:rsidRDefault="00860FAC" w:rsidP="00076DB9">
      <w:pPr>
        <w:pStyle w:val="af9"/>
        <w:ind w:left="1260"/>
      </w:pPr>
      <w:r w:rsidRPr="00354001">
        <w:t xml:space="preserve">3 </w:t>
      </w:r>
      <w:r w:rsidRPr="00354001">
        <w:tab/>
        <w:t xml:space="preserve">s32 </w:t>
      </w:r>
      <w:r w:rsidRPr="00354001">
        <w:tab/>
        <w:t xml:space="preserve">RW </w:t>
      </w:r>
      <w:r w:rsidRPr="00354001">
        <w:tab/>
        <w:t xml:space="preserve">16997 </w:t>
      </w:r>
      <w:r w:rsidRPr="00354001">
        <w:tab/>
        <w:t>siggen.0.update.tmax</w:t>
      </w:r>
    </w:p>
    <w:p w14:paraId="2515A8CE" w14:textId="77777777" w:rsidR="00860FAC" w:rsidRPr="00354001" w:rsidRDefault="00860FAC" w:rsidP="00076DB9">
      <w:pPr>
        <w:pStyle w:val="af9"/>
        <w:ind w:left="1260"/>
      </w:pPr>
    </w:p>
    <w:p w14:paraId="5B499B47" w14:textId="77777777" w:rsidR="00860FAC" w:rsidRPr="00354001" w:rsidRDefault="00860FAC" w:rsidP="00076DB9">
      <w:pPr>
        <w:pStyle w:val="af9"/>
        <w:ind w:left="1260"/>
      </w:pPr>
      <w:proofErr w:type="spellStart"/>
      <w:r w:rsidRPr="00354001">
        <w:t>halcmd</w:t>
      </w:r>
      <w:proofErr w:type="spellEnd"/>
      <w:r w:rsidRPr="00354001">
        <w:t>: show pin</w:t>
      </w:r>
    </w:p>
    <w:p w14:paraId="31D6DE3E" w14:textId="77777777" w:rsidR="00860FAC" w:rsidRPr="00354001" w:rsidRDefault="00860FAC" w:rsidP="00076DB9">
      <w:pPr>
        <w:pStyle w:val="af9"/>
        <w:ind w:left="1260"/>
      </w:pPr>
      <w:r w:rsidRPr="00354001">
        <w:t>Component Pins:</w:t>
      </w:r>
    </w:p>
    <w:p w14:paraId="1B18C199" w14:textId="03B851EA" w:rsidR="00860FAC" w:rsidRPr="00354001" w:rsidRDefault="00860FAC"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1FC7D297" w14:textId="4D26CBB9"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5 </w:t>
      </w:r>
      <w:r w:rsidRPr="00354001">
        <w:tab/>
        <w:t>siggen.0.amplitude</w:t>
      </w:r>
    </w:p>
    <w:p w14:paraId="4FE6B3AF" w14:textId="5B281E5E" w:rsidR="00860FAC" w:rsidRPr="00354001" w:rsidRDefault="00860FAC" w:rsidP="00076DB9">
      <w:pPr>
        <w:pStyle w:val="af9"/>
        <w:ind w:left="1260"/>
      </w:pPr>
      <w:r w:rsidRPr="00354001">
        <w:t xml:space="preserve">3 </w:t>
      </w:r>
      <w:r w:rsidRPr="00354001">
        <w:tab/>
        <w:t xml:space="preserve">bit </w:t>
      </w:r>
      <w:r w:rsidRPr="00354001">
        <w:tab/>
        <w:t xml:space="preserve">OUT </w:t>
      </w:r>
      <w:r w:rsidRPr="00354001">
        <w:tab/>
        <w:t xml:space="preserve">FALSE </w:t>
      </w:r>
      <w:r w:rsidRPr="00354001">
        <w:tab/>
        <w:t>siggen.0.clock</w:t>
      </w:r>
    </w:p>
    <w:p w14:paraId="60882FB1" w14:textId="39219E1C"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0.8515425 siggen.0.cosine</w:t>
      </w:r>
    </w:p>
    <w:p w14:paraId="639A8173" w14:textId="2F3D6781"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siggen.0.frequency</w:t>
      </w:r>
    </w:p>
    <w:p w14:paraId="3965050D" w14:textId="0C53EB83"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0 </w:t>
      </w:r>
      <w:r w:rsidRPr="00354001">
        <w:tab/>
        <w:t>siggen.0.offset</w:t>
      </w:r>
    </w:p>
    <w:p w14:paraId="737F8941" w14:textId="4B7306CB"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2.772382 siggen.0.sawtooth</w:t>
      </w:r>
    </w:p>
    <w:p w14:paraId="7EC17207" w14:textId="5D4F186B"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-4.926954 siggen.0.sine</w:t>
      </w:r>
    </w:p>
    <w:p w14:paraId="5E407AA4" w14:textId="069D0496"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 xml:space="preserve">5 </w:t>
      </w:r>
      <w:r w:rsidRPr="00354001">
        <w:tab/>
        <w:t>siggen.0.square</w:t>
      </w:r>
    </w:p>
    <w:p w14:paraId="6AADC868" w14:textId="5B457A71"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0.544764 siggen.0.triangle</w:t>
      </w:r>
    </w:p>
    <w:p w14:paraId="78463824" w14:textId="5EF841B0" w:rsidR="00860FAC" w:rsidRPr="00C25463" w:rsidRDefault="00860FAC" w:rsidP="00860FAC">
      <w:pPr>
        <w:ind w:left="1984"/>
        <w:rPr>
          <w:rStyle w:val="24"/>
          <w:b w:val="0"/>
          <w:bCs w:val="0"/>
          <w:color w:val="auto"/>
        </w:rPr>
      </w:pPr>
      <w:r w:rsidRPr="00C25463">
        <w:rPr>
          <w:rStyle w:val="24"/>
          <w:rFonts w:hint="eastAsia"/>
          <w:b w:val="0"/>
          <w:bCs w:val="0"/>
          <w:color w:val="auto"/>
        </w:rPr>
        <w:t>パラメータ</w:t>
      </w:r>
      <w:r w:rsidRPr="00C25463">
        <w:rPr>
          <w:rStyle w:val="24"/>
          <w:rFonts w:hint="eastAsia"/>
          <w:b w:val="0"/>
          <w:bCs w:val="0"/>
          <w:color w:val="auto"/>
        </w:rPr>
        <w:t>siggen.0.amplitude</w:t>
      </w:r>
      <w:r w:rsidRPr="00C25463">
        <w:rPr>
          <w:rStyle w:val="24"/>
          <w:rFonts w:hint="eastAsia"/>
          <w:b w:val="0"/>
          <w:bCs w:val="0"/>
          <w:color w:val="auto"/>
        </w:rPr>
        <w:t>の値が</w:t>
      </w:r>
      <w:r w:rsidRPr="00C25463">
        <w:rPr>
          <w:rStyle w:val="24"/>
          <w:rFonts w:hint="eastAsia"/>
          <w:b w:val="0"/>
          <w:bCs w:val="0"/>
          <w:color w:val="auto"/>
        </w:rPr>
        <w:t>5</w:t>
      </w:r>
      <w:r w:rsidRPr="00C25463">
        <w:rPr>
          <w:rStyle w:val="24"/>
          <w:rFonts w:hint="eastAsia"/>
          <w:b w:val="0"/>
          <w:bCs w:val="0"/>
          <w:color w:val="auto"/>
        </w:rPr>
        <w:t>に変更され、ピンの値が大きくなっていることに注意してください。</w:t>
      </w:r>
    </w:p>
    <w:p w14:paraId="04B75284" w14:textId="7CE39810" w:rsidR="005A584D" w:rsidRPr="00C25463" w:rsidRDefault="005A584D"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構成の保存</w:t>
      </w:r>
    </w:p>
    <w:p w14:paraId="424D8CA2" w14:textId="2F0C7AA0" w:rsidR="00860FAC" w:rsidRPr="00C25463" w:rsidRDefault="00860FAC" w:rsidP="00860FAC">
      <w:pPr>
        <w:ind w:left="1984"/>
        <w:rPr>
          <w:rStyle w:val="24"/>
          <w:b w:val="0"/>
          <w:bCs w:val="0"/>
          <w:color w:val="auto"/>
        </w:rPr>
      </w:pPr>
      <w:r w:rsidRPr="00C25463">
        <w:rPr>
          <w:rStyle w:val="24"/>
          <w:rFonts w:hint="eastAsia"/>
          <w:b w:val="0"/>
          <w:bCs w:val="0"/>
          <w:color w:val="auto"/>
        </w:rPr>
        <w:t xml:space="preserve">　これまで</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で行ったことのほとんどは、</w:t>
      </w:r>
      <w:r w:rsidRPr="00C25463">
        <w:rPr>
          <w:rStyle w:val="24"/>
          <w:rFonts w:hint="eastAsia"/>
          <w:b w:val="0"/>
          <w:bCs w:val="0"/>
          <w:color w:val="auto"/>
        </w:rPr>
        <w:t>show</w:t>
      </w:r>
      <w:r w:rsidRPr="00C25463">
        <w:rPr>
          <w:rStyle w:val="24"/>
          <w:rFonts w:hint="eastAsia"/>
          <w:b w:val="0"/>
          <w:bCs w:val="0"/>
          <w:color w:val="auto"/>
        </w:rPr>
        <w:t>コマンドで物事を表示することだけでした。</w:t>
      </w:r>
      <w:r w:rsidRPr="00C25463">
        <w:rPr>
          <w:rFonts w:hint="eastAsia"/>
          <w:b/>
          <w:bCs/>
        </w:rPr>
        <w:t xml:space="preserve"> </w:t>
      </w:r>
      <w:r w:rsidRPr="00C25463">
        <w:rPr>
          <w:rStyle w:val="24"/>
          <w:rFonts w:hint="eastAsia"/>
          <w:b w:val="0"/>
          <w:bCs w:val="0"/>
          <w:color w:val="auto"/>
        </w:rPr>
        <w:t>しかし、</w:t>
      </w:r>
      <w:r w:rsidRPr="00C25463">
        <w:rPr>
          <w:rStyle w:val="24"/>
          <w:rFonts w:hint="eastAsia"/>
          <w:b w:val="0"/>
          <w:bCs w:val="0"/>
          <w:color w:val="auto"/>
        </w:rPr>
        <w:t>2</w:t>
      </w:r>
      <w:r w:rsidRPr="00C25463">
        <w:rPr>
          <w:rStyle w:val="24"/>
          <w:rFonts w:hint="eastAsia"/>
          <w:b w:val="0"/>
          <w:bCs w:val="0"/>
          <w:color w:val="auto"/>
        </w:rPr>
        <w:t>つのコマンドは実際に物事を変えました。</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を使用してより複雑なシステムを設計するときは、多くのコマンドを使用して、必要な方法で構成します。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には象の記憶があり、シャットダウンするまでその構成を保持します。</w:t>
      </w:r>
      <w:r w:rsidRPr="00C25463">
        <w:rPr>
          <w:rFonts w:hint="eastAsia"/>
          <w:b/>
          <w:bCs/>
        </w:rPr>
        <w:t xml:space="preserve"> </w:t>
      </w:r>
      <w:r w:rsidRPr="00C25463">
        <w:rPr>
          <w:rStyle w:val="24"/>
          <w:rFonts w:hint="eastAsia"/>
          <w:b w:val="0"/>
          <w:bCs w:val="0"/>
          <w:color w:val="auto"/>
        </w:rPr>
        <w:t>しかし、次回はどうですか？</w:t>
      </w:r>
      <w:r w:rsidRPr="00C25463">
        <w:rPr>
          <w:rFonts w:hint="eastAsia"/>
          <w:b/>
          <w:bCs/>
        </w:rPr>
        <w:t xml:space="preserve"> </w:t>
      </w:r>
      <w:r w:rsidRPr="00C25463">
        <w:rPr>
          <w:rStyle w:val="24"/>
          <w:rFonts w:hint="eastAsia"/>
          <w:b w:val="0"/>
          <w:bCs w:val="0"/>
          <w:color w:val="auto"/>
        </w:rPr>
        <w:t>システムを使用するたびに、一連のコマンドを手動で入力する必要はありません。</w:t>
      </w:r>
      <w:r w:rsidRPr="00C25463">
        <w:rPr>
          <w:rFonts w:hint="eastAsia"/>
          <w:b/>
          <w:bCs/>
        </w:rPr>
        <w:t xml:space="preserve"> </w:t>
      </w:r>
      <w:r w:rsidRPr="00C25463">
        <w:rPr>
          <w:rStyle w:val="24"/>
          <w:rFonts w:hint="eastAsia"/>
          <w:b w:val="0"/>
          <w:bCs w:val="0"/>
          <w:color w:val="auto"/>
        </w:rPr>
        <w:t>1</w:t>
      </w:r>
      <w:r w:rsidRPr="00C25463">
        <w:rPr>
          <w:rStyle w:val="24"/>
          <w:rFonts w:hint="eastAsia"/>
          <w:b w:val="0"/>
          <w:bCs w:val="0"/>
          <w:color w:val="auto"/>
        </w:rPr>
        <w:t>つのコマンドで</w:t>
      </w:r>
      <w:r w:rsidRPr="00C25463">
        <w:rPr>
          <w:rStyle w:val="24"/>
          <w:rFonts w:hint="eastAsia"/>
          <w:b w:val="0"/>
          <w:bCs w:val="0"/>
          <w:color w:val="auto"/>
        </w:rPr>
        <w:t>HAL</w:t>
      </w:r>
      <w:r w:rsidRPr="00C25463">
        <w:rPr>
          <w:rStyle w:val="24"/>
          <w:rFonts w:hint="eastAsia"/>
          <w:b w:val="0"/>
          <w:bCs w:val="0"/>
          <w:color w:val="auto"/>
        </w:rPr>
        <w:t>全体の構成を保存できます。</w:t>
      </w:r>
    </w:p>
    <w:p w14:paraId="0CC92691" w14:textId="139BEA16" w:rsidR="00860FAC" w:rsidRPr="00C25463" w:rsidRDefault="00860FAC" w:rsidP="00860FAC">
      <w:pPr>
        <w:ind w:left="1984"/>
        <w:rPr>
          <w:rStyle w:val="24"/>
          <w:b w:val="0"/>
          <w:bCs w:val="0"/>
          <w:color w:val="auto"/>
        </w:rPr>
      </w:pPr>
      <w:r w:rsidRPr="00C25463">
        <w:rPr>
          <w:rStyle w:val="24"/>
          <w:rFonts w:hint="eastAsia"/>
          <w:b w:val="0"/>
          <w:bCs w:val="0"/>
          <w:color w:val="auto"/>
        </w:rPr>
        <w:t>S</w:t>
      </w:r>
      <w:r w:rsidRPr="00C25463">
        <w:rPr>
          <w:rStyle w:val="24"/>
          <w:b w:val="0"/>
          <w:bCs w:val="0"/>
          <w:color w:val="auto"/>
        </w:rPr>
        <w:t>ave</w:t>
      </w:r>
    </w:p>
    <w:p w14:paraId="59137199" w14:textId="77777777" w:rsidR="00860FAC" w:rsidRPr="00354001" w:rsidRDefault="00860FAC" w:rsidP="00076DB9">
      <w:pPr>
        <w:pStyle w:val="af9"/>
        <w:ind w:left="1260"/>
      </w:pPr>
      <w:proofErr w:type="spellStart"/>
      <w:r w:rsidRPr="00354001">
        <w:t>halcmd</w:t>
      </w:r>
      <w:proofErr w:type="spellEnd"/>
      <w:r w:rsidRPr="00354001">
        <w:t>: save</w:t>
      </w:r>
    </w:p>
    <w:p w14:paraId="59F9EB93" w14:textId="77777777" w:rsidR="00860FAC" w:rsidRPr="00354001" w:rsidRDefault="00860FAC" w:rsidP="00076DB9">
      <w:pPr>
        <w:pStyle w:val="af9"/>
        <w:ind w:left="1260"/>
      </w:pPr>
      <w:r w:rsidRPr="00354001">
        <w:t># components</w:t>
      </w:r>
    </w:p>
    <w:p w14:paraId="63CF3CF1" w14:textId="77777777" w:rsidR="00860FAC" w:rsidRPr="00354001" w:rsidRDefault="00860FAC" w:rsidP="00076DB9">
      <w:pPr>
        <w:pStyle w:val="af9"/>
        <w:ind w:left="1260"/>
      </w:pPr>
      <w:proofErr w:type="spellStart"/>
      <w:r w:rsidRPr="00354001">
        <w:t>loadrt</w:t>
      </w:r>
      <w:proofErr w:type="spellEnd"/>
      <w:r w:rsidRPr="00354001">
        <w:t xml:space="preserve"> threads name1=test-thread period1=1000000</w:t>
      </w:r>
    </w:p>
    <w:p w14:paraId="2061E1E3" w14:textId="77777777" w:rsidR="00860FAC" w:rsidRPr="00354001" w:rsidRDefault="00860FAC" w:rsidP="00076DB9">
      <w:pPr>
        <w:pStyle w:val="af9"/>
        <w:ind w:left="1260"/>
      </w:pPr>
      <w:proofErr w:type="spellStart"/>
      <w:r w:rsidRPr="00354001">
        <w:t>loadrt</w:t>
      </w:r>
      <w:proofErr w:type="spellEnd"/>
      <w:r w:rsidRPr="00354001">
        <w:t xml:space="preserve"> </w:t>
      </w:r>
      <w:proofErr w:type="spellStart"/>
      <w:r w:rsidRPr="00354001">
        <w:t>siggen</w:t>
      </w:r>
      <w:proofErr w:type="spellEnd"/>
    </w:p>
    <w:p w14:paraId="6623905D" w14:textId="77777777" w:rsidR="00860FAC" w:rsidRPr="00354001" w:rsidRDefault="00860FAC" w:rsidP="00076DB9">
      <w:pPr>
        <w:pStyle w:val="af9"/>
        <w:ind w:left="1260"/>
      </w:pPr>
      <w:r w:rsidRPr="00354001">
        <w:t># pin aliases</w:t>
      </w:r>
    </w:p>
    <w:p w14:paraId="7D6623E3" w14:textId="77777777" w:rsidR="00860FAC" w:rsidRPr="00354001" w:rsidRDefault="00860FAC" w:rsidP="00076DB9">
      <w:pPr>
        <w:pStyle w:val="af9"/>
        <w:ind w:left="1260"/>
      </w:pPr>
      <w:r w:rsidRPr="00354001">
        <w:lastRenderedPageBreak/>
        <w:t># signals</w:t>
      </w:r>
    </w:p>
    <w:p w14:paraId="527BAF14" w14:textId="77777777" w:rsidR="00860FAC" w:rsidRPr="00354001" w:rsidRDefault="00860FAC" w:rsidP="00076DB9">
      <w:pPr>
        <w:pStyle w:val="af9"/>
        <w:ind w:left="1260"/>
      </w:pPr>
      <w:r w:rsidRPr="00354001">
        <w:t># nets</w:t>
      </w:r>
    </w:p>
    <w:p w14:paraId="6DF87698" w14:textId="77777777" w:rsidR="00860FAC" w:rsidRPr="00354001" w:rsidRDefault="00860FAC" w:rsidP="00076DB9">
      <w:pPr>
        <w:pStyle w:val="af9"/>
        <w:ind w:left="1260"/>
      </w:pPr>
      <w:r w:rsidRPr="00354001">
        <w:t># parameter values</w:t>
      </w:r>
    </w:p>
    <w:p w14:paraId="6FEA875F" w14:textId="77777777" w:rsidR="00860FAC" w:rsidRPr="00354001" w:rsidRDefault="00860FAC" w:rsidP="00076DB9">
      <w:pPr>
        <w:pStyle w:val="af9"/>
        <w:ind w:left="1260"/>
      </w:pPr>
      <w:proofErr w:type="spellStart"/>
      <w:r w:rsidRPr="00354001">
        <w:t>setp</w:t>
      </w:r>
      <w:proofErr w:type="spellEnd"/>
      <w:r w:rsidRPr="00354001">
        <w:t xml:space="preserve"> siggen.0.update.tmax 14687</w:t>
      </w:r>
    </w:p>
    <w:p w14:paraId="135845EB" w14:textId="77777777" w:rsidR="00860FAC" w:rsidRPr="00354001" w:rsidRDefault="00860FAC" w:rsidP="00076DB9">
      <w:pPr>
        <w:pStyle w:val="af9"/>
        <w:ind w:left="1260"/>
      </w:pPr>
      <w:r w:rsidRPr="00354001">
        <w:t xml:space="preserve"># </w:t>
      </w:r>
      <w:proofErr w:type="spellStart"/>
      <w:r w:rsidRPr="00354001">
        <w:t>realtime</w:t>
      </w:r>
      <w:proofErr w:type="spellEnd"/>
      <w:r w:rsidRPr="00354001">
        <w:t xml:space="preserve"> thread/function links</w:t>
      </w:r>
    </w:p>
    <w:p w14:paraId="5F701A31" w14:textId="3C7F0C55" w:rsidR="00860FAC" w:rsidRPr="00354001" w:rsidRDefault="00860FAC" w:rsidP="00076DB9">
      <w:pPr>
        <w:pStyle w:val="af9"/>
        <w:ind w:left="1260"/>
        <w:rPr>
          <w:rStyle w:val="24"/>
          <w:color w:val="auto"/>
        </w:rPr>
      </w:pPr>
      <w:proofErr w:type="spellStart"/>
      <w:r w:rsidRPr="00354001">
        <w:t>addf</w:t>
      </w:r>
      <w:proofErr w:type="spellEnd"/>
      <w:r w:rsidRPr="00354001">
        <w:t xml:space="preserve"> siggen.0.update test-thread</w:t>
      </w:r>
    </w:p>
    <w:p w14:paraId="794705EE" w14:textId="52F0CB17" w:rsidR="00860FAC" w:rsidRPr="00C25463" w:rsidRDefault="00860FAC" w:rsidP="00860FAC">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save</w:t>
      </w:r>
      <w:r w:rsidRPr="00C25463">
        <w:rPr>
          <w:rStyle w:val="24"/>
          <w:rFonts w:hint="eastAsia"/>
          <w:b w:val="0"/>
          <w:bCs w:val="0"/>
          <w:color w:val="auto"/>
        </w:rPr>
        <w:t>コマンドの出力は、一連の</w:t>
      </w:r>
      <w:r w:rsidRPr="00C25463">
        <w:rPr>
          <w:rStyle w:val="24"/>
          <w:rFonts w:hint="eastAsia"/>
          <w:b w:val="0"/>
          <w:bCs w:val="0"/>
          <w:color w:val="auto"/>
        </w:rPr>
        <w:t>HAL</w:t>
      </w:r>
      <w:r w:rsidRPr="00C25463">
        <w:rPr>
          <w:rStyle w:val="24"/>
          <w:rFonts w:hint="eastAsia"/>
          <w:b w:val="0"/>
          <w:bCs w:val="0"/>
          <w:color w:val="auto"/>
        </w:rPr>
        <w:t>コマンドです。</w:t>
      </w:r>
      <w:r w:rsidRPr="00C25463">
        <w:rPr>
          <w:rFonts w:hint="eastAsia"/>
          <w:b/>
          <w:bCs/>
        </w:rPr>
        <w:t xml:space="preserve"> </w:t>
      </w:r>
      <w:r w:rsidRPr="00C25463">
        <w:rPr>
          <w:rStyle w:val="24"/>
          <w:rFonts w:hint="eastAsia"/>
          <w:b w:val="0"/>
          <w:bCs w:val="0"/>
          <w:color w:val="auto"/>
        </w:rPr>
        <w:t>空の</w:t>
      </w:r>
      <w:r w:rsidRPr="00C25463">
        <w:rPr>
          <w:rStyle w:val="24"/>
          <w:rFonts w:hint="eastAsia"/>
          <w:b w:val="0"/>
          <w:bCs w:val="0"/>
          <w:color w:val="auto"/>
        </w:rPr>
        <w:t>HAL</w:t>
      </w:r>
      <w:r w:rsidRPr="00C25463">
        <w:rPr>
          <w:rStyle w:val="24"/>
          <w:rFonts w:hint="eastAsia"/>
          <w:b w:val="0"/>
          <w:bCs w:val="0"/>
          <w:color w:val="auto"/>
        </w:rPr>
        <w:t>から開始してこれらすべてのコマンドを実行すると、</w:t>
      </w:r>
      <w:r w:rsidRPr="00C25463">
        <w:rPr>
          <w:rStyle w:val="24"/>
          <w:rFonts w:hint="eastAsia"/>
          <w:b w:val="0"/>
          <w:bCs w:val="0"/>
          <w:color w:val="auto"/>
        </w:rPr>
        <w:t>save</w:t>
      </w:r>
      <w:r w:rsidRPr="00C25463">
        <w:rPr>
          <w:rStyle w:val="24"/>
          <w:rFonts w:hint="eastAsia"/>
          <w:b w:val="0"/>
          <w:bCs w:val="0"/>
          <w:color w:val="auto"/>
        </w:rPr>
        <w:t>コマンドが発行されたときに存在していた構成が取得されます。</w:t>
      </w:r>
      <w:r w:rsidRPr="00C25463">
        <w:rPr>
          <w:rFonts w:hint="eastAsia"/>
          <w:b/>
          <w:bCs/>
        </w:rPr>
        <w:t xml:space="preserve"> </w:t>
      </w:r>
      <w:r w:rsidRPr="00C25463">
        <w:rPr>
          <w:rStyle w:val="24"/>
          <w:rFonts w:hint="eastAsia"/>
          <w:b w:val="0"/>
          <w:bCs w:val="0"/>
          <w:color w:val="auto"/>
        </w:rPr>
        <w:t>これらのコマンドを後で使用するために保存するには、出力をファイルにリダイレクトするだけです。</w:t>
      </w:r>
    </w:p>
    <w:p w14:paraId="7AAC16BB" w14:textId="3551B2BE" w:rsidR="00860FAC" w:rsidRPr="00C25463" w:rsidRDefault="00860FAC" w:rsidP="00860FAC">
      <w:pPr>
        <w:ind w:left="1984"/>
        <w:rPr>
          <w:rStyle w:val="24"/>
          <w:b w:val="0"/>
          <w:bCs w:val="0"/>
          <w:color w:val="auto"/>
        </w:rPr>
      </w:pPr>
      <w:r w:rsidRPr="00C25463">
        <w:rPr>
          <w:rStyle w:val="24"/>
          <w:rFonts w:hint="eastAsia"/>
          <w:b w:val="0"/>
          <w:bCs w:val="0"/>
          <w:color w:val="auto"/>
        </w:rPr>
        <w:t>S</w:t>
      </w:r>
      <w:r w:rsidRPr="00C25463">
        <w:rPr>
          <w:rStyle w:val="24"/>
          <w:b w:val="0"/>
          <w:bCs w:val="0"/>
          <w:color w:val="auto"/>
        </w:rPr>
        <w:t>ave to a file</w:t>
      </w:r>
    </w:p>
    <w:p w14:paraId="1A42F17A" w14:textId="69306003" w:rsidR="00860FAC" w:rsidRPr="00354001" w:rsidRDefault="00860FAC" w:rsidP="00076DB9">
      <w:pPr>
        <w:pStyle w:val="af9"/>
        <w:ind w:left="1260"/>
        <w:rPr>
          <w:rStyle w:val="24"/>
          <w:color w:val="auto"/>
        </w:rPr>
      </w:pPr>
      <w:proofErr w:type="spellStart"/>
      <w:r w:rsidRPr="00354001">
        <w:t>halcmd</w:t>
      </w:r>
      <w:proofErr w:type="spellEnd"/>
      <w:r w:rsidRPr="00354001">
        <w:t xml:space="preserve">: save all </w:t>
      </w:r>
      <w:proofErr w:type="spellStart"/>
      <w:r w:rsidRPr="00354001">
        <w:t>saved.hal</w:t>
      </w:r>
      <w:proofErr w:type="spellEnd"/>
    </w:p>
    <w:p w14:paraId="1639694E" w14:textId="77777777" w:rsidR="00860FAC" w:rsidRPr="00354001" w:rsidRDefault="00860FAC" w:rsidP="00860FAC">
      <w:pPr>
        <w:ind w:left="1984"/>
        <w:rPr>
          <w:rStyle w:val="24"/>
          <w:color w:val="auto"/>
        </w:rPr>
      </w:pPr>
    </w:p>
    <w:p w14:paraId="45740774" w14:textId="3B5573B1" w:rsidR="005A584D" w:rsidRPr="00C25463" w:rsidRDefault="005A584D" w:rsidP="001E597E">
      <w:pPr>
        <w:pStyle w:val="4"/>
        <w:rPr>
          <w:rStyle w:val="24"/>
          <w:b/>
          <w:bCs w:val="0"/>
          <w:color w:val="auto"/>
        </w:rPr>
      </w:pPr>
      <w:proofErr w:type="spellStart"/>
      <w:r w:rsidRPr="00C25463">
        <w:rPr>
          <w:rStyle w:val="24"/>
          <w:rFonts w:hint="eastAsia"/>
          <w:bCs w:val="0"/>
          <w:color w:val="auto"/>
        </w:rPr>
        <w:t>halrun</w:t>
      </w:r>
      <w:proofErr w:type="spellEnd"/>
      <w:r w:rsidRPr="00C25463">
        <w:rPr>
          <w:rStyle w:val="24"/>
          <w:rFonts w:hint="eastAsia"/>
          <w:bCs w:val="0"/>
          <w:color w:val="auto"/>
        </w:rPr>
        <w:t>を終了します</w:t>
      </w:r>
    </w:p>
    <w:p w14:paraId="58443274" w14:textId="0310174E" w:rsidR="00EE2F7E" w:rsidRPr="00C25463" w:rsidRDefault="00EE2F7E" w:rsidP="00EE2F7E">
      <w:pPr>
        <w:ind w:left="1984"/>
        <w:rPr>
          <w:rStyle w:val="24"/>
          <w:b w:val="0"/>
          <w:bCs w:val="0"/>
          <w:color w:val="auto"/>
        </w:rPr>
      </w:pPr>
      <w:r w:rsidRPr="00C25463">
        <w:rPr>
          <w:rStyle w:val="24"/>
          <w:rFonts w:hint="eastAsia"/>
          <w:b w:val="0"/>
          <w:bCs w:val="0"/>
          <w:color w:val="auto"/>
        </w:rPr>
        <w:t xml:space="preserve"> HAL</w:t>
      </w:r>
      <w:r w:rsidRPr="00C25463">
        <w:rPr>
          <w:rStyle w:val="24"/>
          <w:rFonts w:hint="eastAsia"/>
          <w:b w:val="0"/>
          <w:bCs w:val="0"/>
          <w:color w:val="auto"/>
        </w:rPr>
        <w:t>セッションの終了が終了したら、</w:t>
      </w:r>
      <w:proofErr w:type="spellStart"/>
      <w:r w:rsidRPr="00C25463">
        <w:rPr>
          <w:rStyle w:val="24"/>
          <w:rFonts w:hint="eastAsia"/>
          <w:b w:val="0"/>
          <w:bCs w:val="0"/>
          <w:color w:val="auto"/>
        </w:rPr>
        <w:t>halcmd</w:t>
      </w:r>
      <w:proofErr w:type="spellEnd"/>
      <w:r w:rsidRPr="00C25463">
        <w:rPr>
          <w:rStyle w:val="24"/>
          <w:rFonts w:hint="eastAsia"/>
          <w:b w:val="0"/>
          <w:bCs w:val="0"/>
          <w:color w:val="auto"/>
        </w:rPr>
        <w:t>：プロンプトで</w:t>
      </w:r>
      <w:r w:rsidRPr="00C25463">
        <w:rPr>
          <w:rStyle w:val="24"/>
          <w:rFonts w:hint="eastAsia"/>
          <w:b w:val="0"/>
          <w:bCs w:val="0"/>
          <w:color w:val="auto"/>
        </w:rPr>
        <w:t>exit</w:t>
      </w:r>
      <w:r w:rsidRPr="00C25463">
        <w:rPr>
          <w:rStyle w:val="24"/>
          <w:rFonts w:hint="eastAsia"/>
          <w:b w:val="0"/>
          <w:bCs w:val="0"/>
          <w:color w:val="auto"/>
        </w:rPr>
        <w:t>と入力します。</w:t>
      </w:r>
      <w:r w:rsidRPr="00C25463">
        <w:rPr>
          <w:rFonts w:hint="eastAsia"/>
          <w:b/>
          <w:bCs/>
        </w:rPr>
        <w:t xml:space="preserve"> </w:t>
      </w:r>
      <w:r w:rsidRPr="00C25463">
        <w:rPr>
          <w:rStyle w:val="24"/>
          <w:rFonts w:hint="eastAsia"/>
          <w:b w:val="0"/>
          <w:bCs w:val="0"/>
          <w:color w:val="auto"/>
        </w:rPr>
        <w:t>これにより、システムプロンプトに戻り、</w:t>
      </w:r>
      <w:r w:rsidRPr="00C25463">
        <w:rPr>
          <w:rStyle w:val="24"/>
          <w:rFonts w:hint="eastAsia"/>
          <w:b w:val="0"/>
          <w:bCs w:val="0"/>
          <w:color w:val="auto"/>
        </w:rPr>
        <w:t>HAL</w:t>
      </w:r>
      <w:r w:rsidRPr="00C25463">
        <w:rPr>
          <w:rStyle w:val="24"/>
          <w:rFonts w:hint="eastAsia"/>
          <w:b w:val="0"/>
          <w:bCs w:val="0"/>
          <w:color w:val="auto"/>
        </w:rPr>
        <w:t>セッションが閉じられます。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セッションをシャットダウンせずに、単にターミナルウィンドウを閉じないでください。</w:t>
      </w:r>
    </w:p>
    <w:p w14:paraId="1B5ABD77" w14:textId="06B03CB6" w:rsidR="00EE2F7E" w:rsidRPr="00C25463" w:rsidRDefault="00EE2F7E" w:rsidP="00EE2F7E">
      <w:pPr>
        <w:ind w:left="1984"/>
        <w:rPr>
          <w:rStyle w:val="24"/>
          <w:b w:val="0"/>
          <w:bCs w:val="0"/>
          <w:color w:val="auto"/>
        </w:rPr>
      </w:pPr>
      <w:r w:rsidRPr="00C25463">
        <w:rPr>
          <w:rStyle w:val="24"/>
          <w:rFonts w:hint="eastAsia"/>
          <w:b w:val="0"/>
          <w:bCs w:val="0"/>
          <w:color w:val="auto"/>
        </w:rPr>
        <w:t>E</w:t>
      </w:r>
      <w:r w:rsidRPr="00C25463">
        <w:rPr>
          <w:rStyle w:val="24"/>
          <w:b w:val="0"/>
          <w:bCs w:val="0"/>
          <w:color w:val="auto"/>
        </w:rPr>
        <w:t>xit HAL</w:t>
      </w:r>
    </w:p>
    <w:p w14:paraId="3215B376" w14:textId="61A5CFAD" w:rsidR="00EE2F7E" w:rsidRPr="00354001" w:rsidRDefault="00EE2F7E" w:rsidP="00076DB9">
      <w:pPr>
        <w:pStyle w:val="af9"/>
        <w:ind w:left="1260"/>
        <w:rPr>
          <w:rStyle w:val="24"/>
          <w:color w:val="auto"/>
        </w:rPr>
      </w:pPr>
      <w:proofErr w:type="spellStart"/>
      <w:r w:rsidRPr="00354001">
        <w:t>halcmd</w:t>
      </w:r>
      <w:proofErr w:type="spellEnd"/>
      <w:r w:rsidRPr="00354001">
        <w:t>: exit</w:t>
      </w:r>
    </w:p>
    <w:p w14:paraId="7B309327" w14:textId="77777777" w:rsidR="00EE2F7E" w:rsidRPr="00354001" w:rsidRDefault="00EE2F7E" w:rsidP="00EE2F7E">
      <w:pPr>
        <w:ind w:left="1984"/>
        <w:rPr>
          <w:rStyle w:val="24"/>
          <w:color w:val="auto"/>
        </w:rPr>
      </w:pPr>
    </w:p>
    <w:p w14:paraId="6F01A150" w14:textId="5CE1D37B" w:rsidR="005A584D" w:rsidRPr="00C25463" w:rsidRDefault="005A584D"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構成の復元</w:t>
      </w:r>
    </w:p>
    <w:p w14:paraId="5E7B0DF1" w14:textId="7C052D7D" w:rsidR="00EE2F7E" w:rsidRPr="00C25463" w:rsidRDefault="00EE2F7E" w:rsidP="00EE2F7E">
      <w:pPr>
        <w:ind w:left="1984" w:firstLineChars="100" w:firstLine="210"/>
        <w:rPr>
          <w:rStyle w:val="24"/>
          <w:b w:val="0"/>
          <w:bCs w:val="0"/>
          <w:color w:val="auto"/>
        </w:rPr>
      </w:pPr>
      <w:proofErr w:type="spellStart"/>
      <w:r w:rsidRPr="00C25463">
        <w:rPr>
          <w:rStyle w:val="24"/>
          <w:rFonts w:hint="eastAsia"/>
          <w:b w:val="0"/>
          <w:bCs w:val="0"/>
          <w:color w:val="auto"/>
        </w:rPr>
        <w:t>saved.hal</w:t>
      </w:r>
      <w:proofErr w:type="spellEnd"/>
      <w:r w:rsidRPr="00C25463">
        <w:rPr>
          <w:rStyle w:val="24"/>
          <w:rFonts w:hint="eastAsia"/>
          <w:b w:val="0"/>
          <w:bCs w:val="0"/>
          <w:color w:val="auto"/>
        </w:rPr>
        <w:t>に保存されている</w:t>
      </w:r>
      <w:r w:rsidRPr="00C25463">
        <w:rPr>
          <w:rStyle w:val="24"/>
          <w:rFonts w:hint="eastAsia"/>
          <w:b w:val="0"/>
          <w:bCs w:val="0"/>
          <w:color w:val="auto"/>
        </w:rPr>
        <w:t>HAL</w:t>
      </w:r>
      <w:r w:rsidRPr="00C25463">
        <w:rPr>
          <w:rStyle w:val="24"/>
          <w:rFonts w:hint="eastAsia"/>
          <w:b w:val="0"/>
          <w:bCs w:val="0"/>
          <w:color w:val="auto"/>
        </w:rPr>
        <w:t>構成を復元するには、これらの</w:t>
      </w:r>
      <w:r w:rsidRPr="00C25463">
        <w:rPr>
          <w:rStyle w:val="24"/>
          <w:rFonts w:hint="eastAsia"/>
          <w:b w:val="0"/>
          <w:bCs w:val="0"/>
          <w:color w:val="auto"/>
        </w:rPr>
        <w:t>HAL</w:t>
      </w:r>
      <w:r w:rsidRPr="00C25463">
        <w:rPr>
          <w:rStyle w:val="24"/>
          <w:rFonts w:hint="eastAsia"/>
          <w:b w:val="0"/>
          <w:bCs w:val="0"/>
          <w:color w:val="auto"/>
        </w:rPr>
        <w:t>コマンドをすべて実行する必要があります。</w:t>
      </w:r>
      <w:r w:rsidRPr="00C25463">
        <w:rPr>
          <w:rFonts w:hint="eastAsia"/>
          <w:b/>
          <w:bCs/>
        </w:rPr>
        <w:t xml:space="preserve"> </w:t>
      </w:r>
      <w:r w:rsidRPr="00C25463">
        <w:rPr>
          <w:rStyle w:val="24"/>
          <w:rFonts w:hint="eastAsia"/>
          <w:b w:val="0"/>
          <w:bCs w:val="0"/>
          <w:color w:val="auto"/>
        </w:rPr>
        <w:t>これを行うには、ファイルからコマンドを読み取る</w:t>
      </w:r>
      <w:r w:rsidRPr="00C25463">
        <w:rPr>
          <w:rStyle w:val="24"/>
          <w:rFonts w:hint="eastAsia"/>
          <w:b w:val="0"/>
          <w:bCs w:val="0"/>
          <w:color w:val="auto"/>
        </w:rPr>
        <w:t>-f &lt;</w:t>
      </w:r>
      <w:r w:rsidRPr="00C25463">
        <w:rPr>
          <w:rStyle w:val="24"/>
          <w:rFonts w:hint="eastAsia"/>
          <w:b w:val="0"/>
          <w:bCs w:val="0"/>
          <w:color w:val="auto"/>
        </w:rPr>
        <w:t>ファイル名</w:t>
      </w:r>
      <w:r w:rsidRPr="00C25463">
        <w:rPr>
          <w:rStyle w:val="24"/>
          <w:rFonts w:hint="eastAsia"/>
          <w:b w:val="0"/>
          <w:bCs w:val="0"/>
          <w:color w:val="auto"/>
        </w:rPr>
        <w:t>&gt;</w:t>
      </w:r>
      <w:r w:rsidRPr="00C25463">
        <w:rPr>
          <w:rStyle w:val="24"/>
          <w:rFonts w:hint="eastAsia"/>
          <w:b w:val="0"/>
          <w:bCs w:val="0"/>
          <w:color w:val="auto"/>
        </w:rPr>
        <w:t>と、コマンドの実行後に</w:t>
      </w:r>
      <w:proofErr w:type="spellStart"/>
      <w:r w:rsidRPr="00C25463">
        <w:rPr>
          <w:rStyle w:val="24"/>
          <w:rFonts w:hint="eastAsia"/>
          <w:b w:val="0"/>
          <w:bCs w:val="0"/>
          <w:color w:val="auto"/>
        </w:rPr>
        <w:t>halcmd</w:t>
      </w:r>
      <w:proofErr w:type="spellEnd"/>
      <w:r w:rsidRPr="00C25463">
        <w:rPr>
          <w:rStyle w:val="24"/>
          <w:rFonts w:hint="eastAsia"/>
          <w:b w:val="0"/>
          <w:bCs w:val="0"/>
          <w:color w:val="auto"/>
        </w:rPr>
        <w:t>プロンプトを表示する</w:t>
      </w:r>
      <w:r w:rsidRPr="00C25463">
        <w:rPr>
          <w:rStyle w:val="24"/>
          <w:rFonts w:hint="eastAsia"/>
          <w:b w:val="0"/>
          <w:bCs w:val="0"/>
          <w:color w:val="auto"/>
        </w:rPr>
        <w:t>-I</w:t>
      </w:r>
      <w:r w:rsidRPr="00C25463">
        <w:rPr>
          <w:rStyle w:val="24"/>
          <w:rFonts w:hint="eastAsia"/>
          <w:b w:val="0"/>
          <w:bCs w:val="0"/>
          <w:color w:val="auto"/>
        </w:rPr>
        <w:t>（大文字の</w:t>
      </w:r>
      <w:proofErr w:type="spellStart"/>
      <w:r w:rsidRPr="00C25463">
        <w:rPr>
          <w:rStyle w:val="24"/>
          <w:rFonts w:hint="eastAsia"/>
          <w:b w:val="0"/>
          <w:bCs w:val="0"/>
          <w:color w:val="auto"/>
        </w:rPr>
        <w:t>i</w:t>
      </w:r>
      <w:proofErr w:type="spellEnd"/>
      <w:r w:rsidRPr="00C25463">
        <w:rPr>
          <w:rStyle w:val="24"/>
          <w:rFonts w:hint="eastAsia"/>
          <w:b w:val="0"/>
          <w:bCs w:val="0"/>
          <w:color w:val="auto"/>
        </w:rPr>
        <w:t>）を使用します。</w:t>
      </w:r>
    </w:p>
    <w:p w14:paraId="6DAF0912" w14:textId="01CA4389" w:rsidR="00EE2F7E" w:rsidRPr="00C25463" w:rsidRDefault="00EE2F7E" w:rsidP="00EE2F7E">
      <w:pPr>
        <w:ind w:left="1984" w:firstLineChars="100" w:firstLine="210"/>
        <w:rPr>
          <w:rStyle w:val="24"/>
          <w:b w:val="0"/>
          <w:bCs w:val="0"/>
          <w:color w:val="auto"/>
        </w:rPr>
      </w:pPr>
      <w:r w:rsidRPr="00C25463">
        <w:rPr>
          <w:rStyle w:val="24"/>
          <w:rFonts w:hint="eastAsia"/>
          <w:b w:val="0"/>
          <w:bCs w:val="0"/>
          <w:color w:val="auto"/>
        </w:rPr>
        <w:t>Run a Saved File</w:t>
      </w:r>
    </w:p>
    <w:p w14:paraId="478D84FC" w14:textId="2246C3B2" w:rsidR="00EE2F7E" w:rsidRPr="00354001" w:rsidRDefault="00EE2F7E" w:rsidP="00076DB9">
      <w:pPr>
        <w:pStyle w:val="af9"/>
        <w:ind w:left="1260"/>
        <w:rPr>
          <w:rStyle w:val="24"/>
          <w:color w:val="auto"/>
        </w:rPr>
      </w:pPr>
      <w:proofErr w:type="spellStart"/>
      <w:r w:rsidRPr="00354001">
        <w:t>halrun</w:t>
      </w:r>
      <w:proofErr w:type="spellEnd"/>
      <w:r w:rsidRPr="00354001">
        <w:t xml:space="preserve"> -I -f </w:t>
      </w:r>
      <w:proofErr w:type="spellStart"/>
      <w:r w:rsidRPr="00354001">
        <w:t>saved.hal</w:t>
      </w:r>
      <w:proofErr w:type="spellEnd"/>
    </w:p>
    <w:p w14:paraId="1C077340" w14:textId="729EC774" w:rsidR="00EE2F7E" w:rsidRPr="00C25463" w:rsidRDefault="00EE2F7E" w:rsidP="00EE2F7E">
      <w:pPr>
        <w:ind w:left="1984" w:firstLineChars="100" w:firstLine="210"/>
        <w:rPr>
          <w:rStyle w:val="24"/>
          <w:b w:val="0"/>
          <w:bCs w:val="0"/>
          <w:color w:val="auto"/>
        </w:rPr>
      </w:pPr>
      <w:proofErr w:type="spellStart"/>
      <w:r w:rsidRPr="00C25463">
        <w:rPr>
          <w:rStyle w:val="24"/>
          <w:rFonts w:hint="eastAsia"/>
          <w:b w:val="0"/>
          <w:bCs w:val="0"/>
          <w:color w:val="auto"/>
        </w:rPr>
        <w:t>saved.hal</w:t>
      </w:r>
      <w:proofErr w:type="spellEnd"/>
      <w:r w:rsidRPr="00C25463">
        <w:rPr>
          <w:rStyle w:val="24"/>
          <w:rFonts w:hint="eastAsia"/>
          <w:b w:val="0"/>
          <w:bCs w:val="0"/>
          <w:color w:val="auto"/>
        </w:rPr>
        <w:t>には開始コマンドがないことに注意してください。</w:t>
      </w:r>
      <w:r w:rsidRPr="00C25463">
        <w:rPr>
          <w:rFonts w:hint="eastAsia"/>
          <w:b/>
          <w:bCs/>
        </w:rPr>
        <w:t xml:space="preserve"> </w:t>
      </w:r>
      <w:r w:rsidRPr="00C25463">
        <w:rPr>
          <w:rStyle w:val="24"/>
          <w:rFonts w:hint="eastAsia"/>
          <w:b w:val="0"/>
          <w:bCs w:val="0"/>
          <w:color w:val="auto"/>
        </w:rPr>
        <w:t>もう一度発行する必要があります（または、</w:t>
      </w:r>
      <w:proofErr w:type="spellStart"/>
      <w:r w:rsidRPr="00C25463">
        <w:rPr>
          <w:rStyle w:val="24"/>
          <w:rFonts w:hint="eastAsia"/>
          <w:b w:val="0"/>
          <w:bCs w:val="0"/>
          <w:color w:val="auto"/>
        </w:rPr>
        <w:t>saved.hal</w:t>
      </w:r>
      <w:proofErr w:type="spellEnd"/>
      <w:r w:rsidRPr="00C25463">
        <w:rPr>
          <w:rStyle w:val="24"/>
          <w:rFonts w:hint="eastAsia"/>
          <w:b w:val="0"/>
          <w:bCs w:val="0"/>
          <w:color w:val="auto"/>
        </w:rPr>
        <w:t>を編集してそこに追加します）。</w:t>
      </w:r>
    </w:p>
    <w:p w14:paraId="5056B416" w14:textId="77777777" w:rsidR="00EE2F7E" w:rsidRPr="00C25463" w:rsidRDefault="00EE2F7E" w:rsidP="00EE2F7E">
      <w:pPr>
        <w:ind w:left="1984" w:firstLineChars="100" w:firstLine="210"/>
        <w:rPr>
          <w:rStyle w:val="24"/>
          <w:b w:val="0"/>
          <w:bCs w:val="0"/>
          <w:color w:val="auto"/>
        </w:rPr>
      </w:pPr>
    </w:p>
    <w:p w14:paraId="42DB4D58" w14:textId="29478F14" w:rsidR="005A584D" w:rsidRPr="00C25463" w:rsidRDefault="005A584D" w:rsidP="001E597E">
      <w:pPr>
        <w:pStyle w:val="4"/>
        <w:rPr>
          <w:rStyle w:val="24"/>
          <w:b/>
          <w:bCs w:val="0"/>
          <w:color w:val="auto"/>
        </w:rPr>
      </w:pPr>
      <w:r w:rsidRPr="00C25463">
        <w:rPr>
          <w:rStyle w:val="24"/>
          <w:rFonts w:hint="eastAsia"/>
          <w:bCs w:val="0"/>
          <w:color w:val="auto"/>
        </w:rPr>
        <w:lastRenderedPageBreak/>
        <w:t>メモリから</w:t>
      </w:r>
      <w:r w:rsidRPr="00C25463">
        <w:rPr>
          <w:rStyle w:val="24"/>
          <w:rFonts w:hint="eastAsia"/>
          <w:bCs w:val="0"/>
          <w:color w:val="auto"/>
        </w:rPr>
        <w:t>HAL</w:t>
      </w:r>
      <w:r w:rsidRPr="00C25463">
        <w:rPr>
          <w:rStyle w:val="24"/>
          <w:rFonts w:hint="eastAsia"/>
          <w:bCs w:val="0"/>
          <w:color w:val="auto"/>
        </w:rPr>
        <w:t>を削除する</w:t>
      </w:r>
    </w:p>
    <w:p w14:paraId="3948B900" w14:textId="3C2A6EDA" w:rsidR="00EE2F7E" w:rsidRPr="00C25463" w:rsidRDefault="00EE2F7E" w:rsidP="00EE2F7E">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HAL</w:t>
      </w:r>
      <w:r w:rsidRPr="00C25463">
        <w:rPr>
          <w:rStyle w:val="24"/>
          <w:rFonts w:hint="eastAsia"/>
          <w:b w:val="0"/>
          <w:bCs w:val="0"/>
          <w:color w:val="auto"/>
        </w:rPr>
        <w:t>セッションの予期しないシャットダウンが発生した場合、別のセッションを開始する前に</w:t>
      </w:r>
      <w:r w:rsidRPr="00C25463">
        <w:rPr>
          <w:rStyle w:val="24"/>
          <w:rFonts w:hint="eastAsia"/>
          <w:b w:val="0"/>
          <w:bCs w:val="0"/>
          <w:color w:val="auto"/>
        </w:rPr>
        <w:t>HAL</w:t>
      </w:r>
      <w:r w:rsidRPr="00C25463">
        <w:rPr>
          <w:rStyle w:val="24"/>
          <w:rFonts w:hint="eastAsia"/>
          <w:b w:val="0"/>
          <w:bCs w:val="0"/>
          <w:color w:val="auto"/>
        </w:rPr>
        <w:t>をアンロードする必要がある場合があります。</w:t>
      </w:r>
      <w:r w:rsidRPr="00C25463">
        <w:rPr>
          <w:rFonts w:hint="eastAsia"/>
          <w:b/>
          <w:bCs/>
        </w:rPr>
        <w:t xml:space="preserve"> </w:t>
      </w:r>
      <w:r w:rsidRPr="00C25463">
        <w:rPr>
          <w:rStyle w:val="24"/>
          <w:rFonts w:hint="eastAsia"/>
          <w:b w:val="0"/>
          <w:bCs w:val="0"/>
          <w:color w:val="auto"/>
        </w:rPr>
        <w:t>これを行うには、ターミナルウィンドウで次のコマンドを入力します。</w:t>
      </w:r>
    </w:p>
    <w:p w14:paraId="42EB6801" w14:textId="63EFB719" w:rsidR="00EE2F7E" w:rsidRPr="00C25463" w:rsidRDefault="00EE2F7E" w:rsidP="00EE2F7E">
      <w:pPr>
        <w:ind w:left="1984"/>
        <w:rPr>
          <w:rStyle w:val="24"/>
          <w:b w:val="0"/>
          <w:bCs w:val="0"/>
          <w:color w:val="auto"/>
        </w:rPr>
      </w:pPr>
      <w:r w:rsidRPr="00C25463">
        <w:rPr>
          <w:rStyle w:val="24"/>
          <w:rFonts w:hint="eastAsia"/>
          <w:b w:val="0"/>
          <w:bCs w:val="0"/>
          <w:color w:val="auto"/>
        </w:rPr>
        <w:t>R</w:t>
      </w:r>
      <w:r w:rsidRPr="00C25463">
        <w:rPr>
          <w:rStyle w:val="24"/>
          <w:b w:val="0"/>
          <w:bCs w:val="0"/>
          <w:color w:val="auto"/>
        </w:rPr>
        <w:t>emoving HAL</w:t>
      </w:r>
    </w:p>
    <w:p w14:paraId="7E501677" w14:textId="3FD77D74" w:rsidR="00EE2F7E" w:rsidRPr="00354001" w:rsidRDefault="00EE2F7E" w:rsidP="00076DB9">
      <w:pPr>
        <w:pStyle w:val="af9"/>
        <w:ind w:left="1260"/>
        <w:rPr>
          <w:rStyle w:val="24"/>
          <w:color w:val="auto"/>
        </w:rPr>
      </w:pPr>
      <w:proofErr w:type="spellStart"/>
      <w:r w:rsidRPr="00354001">
        <w:t>halrun</w:t>
      </w:r>
      <w:proofErr w:type="spellEnd"/>
      <w:r w:rsidRPr="00354001">
        <w:t xml:space="preserve"> -U</w:t>
      </w:r>
    </w:p>
    <w:p w14:paraId="05AE42F5" w14:textId="77777777" w:rsidR="00EE2F7E" w:rsidRPr="00354001" w:rsidRDefault="00EE2F7E" w:rsidP="00EE2F7E">
      <w:pPr>
        <w:ind w:left="1984"/>
        <w:rPr>
          <w:rStyle w:val="24"/>
          <w:color w:val="auto"/>
        </w:rPr>
      </w:pPr>
    </w:p>
    <w:p w14:paraId="7434A124" w14:textId="541A0976" w:rsidR="005A584D" w:rsidRPr="00076DB9" w:rsidRDefault="005A584D" w:rsidP="001E597E">
      <w:pPr>
        <w:pStyle w:val="3"/>
        <w:rPr>
          <w:rStyle w:val="24"/>
          <w:b/>
          <w:bCs w:val="0"/>
          <w:color w:val="auto"/>
        </w:rPr>
      </w:pPr>
      <w:r w:rsidRPr="00076DB9">
        <w:rPr>
          <w:rStyle w:val="24"/>
          <w:bCs w:val="0"/>
          <w:color w:val="auto"/>
        </w:rPr>
        <w:t>HAL</w:t>
      </w:r>
      <w:r w:rsidRPr="00076DB9">
        <w:rPr>
          <w:rStyle w:val="24"/>
          <w:rFonts w:hint="eastAsia"/>
          <w:bCs w:val="0"/>
          <w:color w:val="auto"/>
        </w:rPr>
        <w:t>メーター</w:t>
      </w:r>
    </w:p>
    <w:p w14:paraId="05E9DA4C" w14:textId="5F234AB1" w:rsidR="00451041" w:rsidRPr="00076DB9" w:rsidRDefault="00B668A8" w:rsidP="00451041">
      <w:pPr>
        <w:ind w:left="1418"/>
        <w:rPr>
          <w:rStyle w:val="24"/>
          <w:b w:val="0"/>
          <w:bCs w:val="0"/>
          <w:color w:val="auto"/>
        </w:rPr>
      </w:pPr>
      <w:r w:rsidRPr="00076DB9">
        <w:rPr>
          <w:rStyle w:val="24"/>
          <w:rFonts w:hint="eastAsia"/>
          <w:b w:val="0"/>
          <w:bCs w:val="0"/>
          <w:color w:val="auto"/>
        </w:rPr>
        <w:t xml:space="preserve">　グラフィカルインターフェイスを使用せずに、非常に複雑な</w:t>
      </w:r>
      <w:r w:rsidRPr="00076DB9">
        <w:rPr>
          <w:rStyle w:val="24"/>
          <w:rFonts w:hint="eastAsia"/>
          <w:b w:val="0"/>
          <w:bCs w:val="0"/>
          <w:color w:val="auto"/>
        </w:rPr>
        <w:t>HAL</w:t>
      </w:r>
      <w:r w:rsidRPr="00076DB9">
        <w:rPr>
          <w:rStyle w:val="24"/>
          <w:rFonts w:hint="eastAsia"/>
          <w:b w:val="0"/>
          <w:bCs w:val="0"/>
          <w:color w:val="auto"/>
        </w:rPr>
        <w:t>システムを構築できます。</w:t>
      </w:r>
      <w:r w:rsidRPr="00076DB9">
        <w:rPr>
          <w:rFonts w:hint="eastAsia"/>
          <w:b/>
          <w:bCs/>
        </w:rPr>
        <w:t xml:space="preserve"> </w:t>
      </w:r>
      <w:r w:rsidRPr="00076DB9">
        <w:rPr>
          <w:rStyle w:val="24"/>
          <w:rFonts w:hint="eastAsia"/>
          <w:b w:val="0"/>
          <w:bCs w:val="0"/>
          <w:color w:val="auto"/>
        </w:rPr>
        <w:t>しかし、あなたの仕事の結果を見ることには満足のいくものがあります。</w:t>
      </w:r>
      <w:r w:rsidRPr="00076DB9">
        <w:rPr>
          <w:rFonts w:hint="eastAsia"/>
          <w:b/>
          <w:bCs/>
        </w:rPr>
        <w:t xml:space="preserve"> </w:t>
      </w:r>
      <w:r w:rsidRPr="00076DB9">
        <w:rPr>
          <w:rStyle w:val="24"/>
          <w:rFonts w:hint="eastAsia"/>
          <w:b w:val="0"/>
          <w:bCs w:val="0"/>
          <w:color w:val="auto"/>
        </w:rPr>
        <w:t>HAL</w:t>
      </w:r>
      <w:r w:rsidRPr="00076DB9">
        <w:rPr>
          <w:rStyle w:val="24"/>
          <w:rFonts w:hint="eastAsia"/>
          <w:b w:val="0"/>
          <w:bCs w:val="0"/>
          <w:color w:val="auto"/>
        </w:rPr>
        <w:t>用の最初で最も単純な</w:t>
      </w:r>
      <w:r w:rsidRPr="00076DB9">
        <w:rPr>
          <w:rStyle w:val="24"/>
          <w:rFonts w:hint="eastAsia"/>
          <w:b w:val="0"/>
          <w:bCs w:val="0"/>
          <w:color w:val="auto"/>
        </w:rPr>
        <w:t>GUI</w:t>
      </w:r>
      <w:r w:rsidRPr="00076DB9">
        <w:rPr>
          <w:rStyle w:val="24"/>
          <w:rFonts w:hint="eastAsia"/>
          <w:b w:val="0"/>
          <w:bCs w:val="0"/>
          <w:color w:val="auto"/>
        </w:rPr>
        <w:t>ツールは</w:t>
      </w:r>
      <w:proofErr w:type="spellStart"/>
      <w:r w:rsidRPr="00076DB9">
        <w:rPr>
          <w:rStyle w:val="24"/>
          <w:rFonts w:hint="eastAsia"/>
          <w:b w:val="0"/>
          <w:bCs w:val="0"/>
          <w:color w:val="auto"/>
        </w:rPr>
        <w:t>halmeter</w:t>
      </w:r>
      <w:proofErr w:type="spellEnd"/>
      <w:r w:rsidRPr="00076DB9">
        <w:rPr>
          <w:rStyle w:val="24"/>
          <w:rFonts w:hint="eastAsia"/>
          <w:b w:val="0"/>
          <w:bCs w:val="0"/>
          <w:color w:val="auto"/>
        </w:rPr>
        <w:t>です。</w:t>
      </w:r>
      <w:r w:rsidRPr="00076DB9">
        <w:rPr>
          <w:rFonts w:hint="eastAsia"/>
          <w:b/>
          <w:bCs/>
        </w:rPr>
        <w:t xml:space="preserve"> </w:t>
      </w:r>
      <w:r w:rsidRPr="00076DB9">
        <w:rPr>
          <w:rStyle w:val="24"/>
          <w:rFonts w:hint="eastAsia"/>
          <w:b w:val="0"/>
          <w:bCs w:val="0"/>
          <w:color w:val="auto"/>
        </w:rPr>
        <w:t>これは、便利な</w:t>
      </w:r>
      <w:r w:rsidRPr="00076DB9">
        <w:rPr>
          <w:rStyle w:val="24"/>
          <w:rFonts w:hint="eastAsia"/>
          <w:b w:val="0"/>
          <w:bCs w:val="0"/>
          <w:color w:val="auto"/>
        </w:rPr>
        <w:t>Fluke</w:t>
      </w:r>
      <w:r w:rsidRPr="00076DB9">
        <w:rPr>
          <w:rStyle w:val="24"/>
          <w:rFonts w:hint="eastAsia"/>
          <w:b w:val="0"/>
          <w:bCs w:val="0"/>
          <w:color w:val="auto"/>
        </w:rPr>
        <w:t>マルチメーター（または古いタイマーの場合は</w:t>
      </w:r>
      <w:r w:rsidRPr="00076DB9">
        <w:rPr>
          <w:rStyle w:val="24"/>
          <w:rFonts w:hint="eastAsia"/>
          <w:b w:val="0"/>
          <w:bCs w:val="0"/>
          <w:color w:val="auto"/>
        </w:rPr>
        <w:t>Simpson</w:t>
      </w:r>
      <w:r w:rsidRPr="00076DB9">
        <w:rPr>
          <w:rStyle w:val="24"/>
          <w:rFonts w:hint="eastAsia"/>
          <w:b w:val="0"/>
          <w:bCs w:val="0"/>
          <w:color w:val="auto"/>
        </w:rPr>
        <w:t>アナログメーター）と同等の</w:t>
      </w:r>
      <w:r w:rsidRPr="00076DB9">
        <w:rPr>
          <w:rStyle w:val="24"/>
          <w:rFonts w:hint="eastAsia"/>
          <w:b w:val="0"/>
          <w:bCs w:val="0"/>
          <w:color w:val="auto"/>
        </w:rPr>
        <w:t>HAL</w:t>
      </w:r>
      <w:r w:rsidRPr="00076DB9">
        <w:rPr>
          <w:rStyle w:val="24"/>
          <w:rFonts w:hint="eastAsia"/>
          <w:b w:val="0"/>
          <w:bCs w:val="0"/>
          <w:color w:val="auto"/>
        </w:rPr>
        <w:t>である非常に単純なプログラムです。</w:t>
      </w:r>
    </w:p>
    <w:p w14:paraId="67F55D09" w14:textId="6821C915" w:rsidR="00B668A8" w:rsidRPr="00076DB9" w:rsidRDefault="00B668A8" w:rsidP="00451041">
      <w:pPr>
        <w:ind w:left="1418"/>
        <w:rPr>
          <w:rStyle w:val="24"/>
          <w:b w:val="0"/>
          <w:bCs w:val="0"/>
          <w:color w:val="auto"/>
        </w:rPr>
      </w:pPr>
      <w:r w:rsidRPr="00076DB9">
        <w:rPr>
          <w:rStyle w:val="24"/>
          <w:rFonts w:hint="eastAsia"/>
          <w:b w:val="0"/>
          <w:bCs w:val="0"/>
          <w:color w:val="auto"/>
        </w:rPr>
        <w:t xml:space="preserve">　再び</w:t>
      </w:r>
      <w:proofErr w:type="spellStart"/>
      <w:r w:rsidRPr="00076DB9">
        <w:rPr>
          <w:rStyle w:val="24"/>
          <w:rFonts w:hint="eastAsia"/>
          <w:b w:val="0"/>
          <w:bCs w:val="0"/>
          <w:color w:val="auto"/>
        </w:rPr>
        <w:t>siggen</w:t>
      </w:r>
      <w:proofErr w:type="spellEnd"/>
      <w:r w:rsidRPr="00076DB9">
        <w:rPr>
          <w:rStyle w:val="24"/>
          <w:rFonts w:hint="eastAsia"/>
          <w:b w:val="0"/>
          <w:bCs w:val="0"/>
          <w:color w:val="auto"/>
        </w:rPr>
        <w:t>コンポーネントを使用して、ハルメーターをチェックします。</w:t>
      </w:r>
      <w:r w:rsidRPr="00076DB9">
        <w:rPr>
          <w:rFonts w:hint="eastAsia"/>
          <w:b/>
          <w:bCs/>
        </w:rPr>
        <w:t xml:space="preserve"> </w:t>
      </w:r>
      <w:r w:rsidRPr="00076DB9">
        <w:rPr>
          <w:rStyle w:val="24"/>
          <w:rFonts w:hint="eastAsia"/>
          <w:b w:val="0"/>
          <w:bCs w:val="0"/>
          <w:color w:val="auto"/>
        </w:rPr>
        <w:t>前の例を終えたばかりの場合は、保存したファイルを使用して</w:t>
      </w:r>
      <w:proofErr w:type="spellStart"/>
      <w:r w:rsidRPr="00076DB9">
        <w:rPr>
          <w:rStyle w:val="24"/>
          <w:rFonts w:hint="eastAsia"/>
          <w:b w:val="0"/>
          <w:bCs w:val="0"/>
          <w:color w:val="auto"/>
        </w:rPr>
        <w:t>siggen</w:t>
      </w:r>
      <w:proofErr w:type="spellEnd"/>
      <w:r w:rsidRPr="00076DB9">
        <w:rPr>
          <w:rStyle w:val="24"/>
          <w:rFonts w:hint="eastAsia"/>
          <w:b w:val="0"/>
          <w:bCs w:val="0"/>
          <w:color w:val="auto"/>
        </w:rPr>
        <w:t>をロードできます。</w:t>
      </w:r>
      <w:r w:rsidRPr="00076DB9">
        <w:rPr>
          <w:rFonts w:hint="eastAsia"/>
          <w:b/>
          <w:bCs/>
        </w:rPr>
        <w:t xml:space="preserve"> </w:t>
      </w:r>
      <w:r w:rsidRPr="00076DB9">
        <w:rPr>
          <w:rStyle w:val="24"/>
          <w:rFonts w:hint="eastAsia"/>
          <w:b w:val="0"/>
          <w:bCs w:val="0"/>
          <w:color w:val="auto"/>
        </w:rPr>
        <w:t>そうでない場合は、以前と同じようにロードできます。</w:t>
      </w:r>
    </w:p>
    <w:p w14:paraId="6BA1E121" w14:textId="77777777" w:rsidR="00B668A8" w:rsidRPr="00354001" w:rsidRDefault="00B668A8" w:rsidP="00076DB9">
      <w:pPr>
        <w:pStyle w:val="af9"/>
        <w:ind w:left="1260"/>
      </w:pPr>
      <w:proofErr w:type="spellStart"/>
      <w:r w:rsidRPr="00354001">
        <w:t>halrun</w:t>
      </w:r>
      <w:proofErr w:type="spellEnd"/>
    </w:p>
    <w:p w14:paraId="3C469CD5" w14:textId="77777777" w:rsidR="00B668A8" w:rsidRPr="00354001" w:rsidRDefault="00B668A8" w:rsidP="00076DB9">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siggen</w:t>
      </w:r>
      <w:proofErr w:type="spellEnd"/>
    </w:p>
    <w:p w14:paraId="7BFB7C4E" w14:textId="77777777" w:rsidR="00B668A8" w:rsidRPr="00354001" w:rsidRDefault="00B668A8" w:rsidP="00076DB9">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threads name1=test-thread period1=1000000</w:t>
      </w:r>
    </w:p>
    <w:p w14:paraId="79DCAFDF" w14:textId="77777777" w:rsidR="00B668A8" w:rsidRPr="00354001" w:rsidRDefault="00B668A8" w:rsidP="00076DB9">
      <w:pPr>
        <w:pStyle w:val="af9"/>
        <w:ind w:left="1260"/>
      </w:pPr>
      <w:proofErr w:type="spellStart"/>
      <w:r w:rsidRPr="00354001">
        <w:t>halcmd</w:t>
      </w:r>
      <w:proofErr w:type="spellEnd"/>
      <w:r w:rsidRPr="00354001">
        <w:t xml:space="preserve">: </w:t>
      </w:r>
      <w:proofErr w:type="spellStart"/>
      <w:r w:rsidRPr="00354001">
        <w:t>addf</w:t>
      </w:r>
      <w:proofErr w:type="spellEnd"/>
      <w:r w:rsidRPr="00354001">
        <w:t xml:space="preserve"> siggen.0.update test-thread</w:t>
      </w:r>
    </w:p>
    <w:p w14:paraId="225401D0" w14:textId="77777777" w:rsidR="00B668A8" w:rsidRPr="00354001" w:rsidRDefault="00B668A8" w:rsidP="00076DB9">
      <w:pPr>
        <w:pStyle w:val="af9"/>
        <w:ind w:left="1260"/>
      </w:pPr>
      <w:proofErr w:type="spellStart"/>
      <w:r w:rsidRPr="00354001">
        <w:t>halcmd</w:t>
      </w:r>
      <w:proofErr w:type="spellEnd"/>
      <w:r w:rsidRPr="00354001">
        <w:t>: start</w:t>
      </w:r>
    </w:p>
    <w:p w14:paraId="732C1CD1" w14:textId="0BD64F86" w:rsidR="00B668A8" w:rsidRPr="00354001" w:rsidRDefault="00B668A8" w:rsidP="00076DB9">
      <w:pPr>
        <w:pStyle w:val="af9"/>
        <w:ind w:left="1260"/>
        <w:rPr>
          <w:rStyle w:val="24"/>
          <w:color w:val="auto"/>
        </w:rPr>
      </w:pPr>
      <w:proofErr w:type="spellStart"/>
      <w:r w:rsidRPr="00354001">
        <w:t>halcmd</w:t>
      </w:r>
      <w:proofErr w:type="spellEnd"/>
      <w:r w:rsidRPr="00354001">
        <w:t xml:space="preserve">: </w:t>
      </w:r>
      <w:proofErr w:type="spellStart"/>
      <w:r w:rsidRPr="00354001">
        <w:t>setp</w:t>
      </w:r>
      <w:proofErr w:type="spellEnd"/>
      <w:r w:rsidRPr="00354001">
        <w:t xml:space="preserve"> siggen.0.amplitude 5</w:t>
      </w:r>
    </w:p>
    <w:p w14:paraId="6F9D15A1" w14:textId="6FA9CCAC" w:rsidR="00B668A8" w:rsidRPr="00076DB9" w:rsidRDefault="00B668A8" w:rsidP="00451041">
      <w:pPr>
        <w:ind w:left="1418"/>
        <w:rPr>
          <w:rStyle w:val="24"/>
          <w:b w:val="0"/>
          <w:bCs w:val="0"/>
          <w:color w:val="auto"/>
        </w:rPr>
      </w:pPr>
      <w:r w:rsidRPr="00076DB9">
        <w:rPr>
          <w:rStyle w:val="24"/>
          <w:rFonts w:hint="eastAsia"/>
          <w:b w:val="0"/>
          <w:bCs w:val="0"/>
          <w:color w:val="auto"/>
        </w:rPr>
        <w:t>この時点で、</w:t>
      </w:r>
      <w:proofErr w:type="spellStart"/>
      <w:r w:rsidRPr="00076DB9">
        <w:rPr>
          <w:rStyle w:val="24"/>
          <w:rFonts w:hint="eastAsia"/>
          <w:b w:val="0"/>
          <w:bCs w:val="0"/>
          <w:color w:val="auto"/>
        </w:rPr>
        <w:t>siggen</w:t>
      </w:r>
      <w:proofErr w:type="spellEnd"/>
      <w:r w:rsidRPr="00076DB9">
        <w:rPr>
          <w:rStyle w:val="24"/>
          <w:rFonts w:hint="eastAsia"/>
          <w:b w:val="0"/>
          <w:bCs w:val="0"/>
          <w:color w:val="auto"/>
        </w:rPr>
        <w:t>コンポーネントがロードされて実行されています。</w:t>
      </w:r>
      <w:r w:rsidRPr="00076DB9">
        <w:rPr>
          <w:rFonts w:hint="eastAsia"/>
          <w:b/>
          <w:bCs/>
        </w:rPr>
        <w:t xml:space="preserve"> </w:t>
      </w:r>
      <w:r w:rsidRPr="00076DB9">
        <w:rPr>
          <w:rStyle w:val="24"/>
          <w:rFonts w:hint="eastAsia"/>
          <w:b w:val="0"/>
          <w:bCs w:val="0"/>
          <w:color w:val="auto"/>
        </w:rPr>
        <w:t>ハルメーターを始める時が来ました。</w:t>
      </w:r>
    </w:p>
    <w:p w14:paraId="601DE322" w14:textId="792C7575" w:rsidR="00B668A8" w:rsidRPr="00076DB9" w:rsidRDefault="00B668A8" w:rsidP="00451041">
      <w:pPr>
        <w:ind w:left="1418"/>
        <w:rPr>
          <w:rStyle w:val="24"/>
          <w:b w:val="0"/>
          <w:bCs w:val="0"/>
          <w:color w:val="auto"/>
        </w:rPr>
      </w:pPr>
      <w:r w:rsidRPr="00076DB9">
        <w:rPr>
          <w:rStyle w:val="24"/>
          <w:rFonts w:hint="eastAsia"/>
          <w:b w:val="0"/>
          <w:bCs w:val="0"/>
          <w:color w:val="auto"/>
        </w:rPr>
        <w:t>開始ハルメーター</w:t>
      </w:r>
    </w:p>
    <w:p w14:paraId="39A30D87" w14:textId="291A96B2" w:rsidR="00B668A8" w:rsidRPr="00354001" w:rsidRDefault="00B668A8" w:rsidP="00076DB9">
      <w:pPr>
        <w:pStyle w:val="af9"/>
        <w:ind w:left="1260"/>
        <w:rPr>
          <w:rStyle w:val="24"/>
          <w:color w:val="auto"/>
        </w:rPr>
      </w:pPr>
      <w:proofErr w:type="spellStart"/>
      <w:r w:rsidRPr="00354001">
        <w:t>halcmd</w:t>
      </w:r>
      <w:proofErr w:type="spellEnd"/>
      <w:r w:rsidRPr="00354001">
        <w:t xml:space="preserve">: </w:t>
      </w:r>
      <w:proofErr w:type="spellStart"/>
      <w:r w:rsidRPr="00354001">
        <w:t>loadusr</w:t>
      </w:r>
      <w:proofErr w:type="spellEnd"/>
      <w:r w:rsidRPr="00354001">
        <w:t xml:space="preserve"> </w:t>
      </w:r>
      <w:proofErr w:type="spellStart"/>
      <w:r w:rsidRPr="00354001">
        <w:t>halmeter</w:t>
      </w:r>
      <w:proofErr w:type="spellEnd"/>
    </w:p>
    <w:p w14:paraId="3419A527" w14:textId="013C8623" w:rsidR="00B668A8" w:rsidRPr="00076DB9" w:rsidRDefault="00B668A8" w:rsidP="00451041">
      <w:pPr>
        <w:ind w:left="1418"/>
        <w:rPr>
          <w:rStyle w:val="24"/>
          <w:b w:val="0"/>
          <w:bCs w:val="0"/>
          <w:color w:val="auto"/>
        </w:rPr>
      </w:pPr>
      <w:r w:rsidRPr="00076DB9">
        <w:rPr>
          <w:rStyle w:val="24"/>
          <w:rFonts w:hint="eastAsia"/>
          <w:b w:val="0"/>
          <w:bCs w:val="0"/>
          <w:color w:val="auto"/>
        </w:rPr>
        <w:t>最初に表示されるウィンドウは、</w:t>
      </w:r>
      <w:r w:rsidRPr="00076DB9">
        <w:rPr>
          <w:rStyle w:val="24"/>
          <w:rFonts w:hint="eastAsia"/>
          <w:b w:val="0"/>
          <w:bCs w:val="0"/>
          <w:color w:val="auto"/>
        </w:rPr>
        <w:t>[</w:t>
      </w:r>
      <w:r w:rsidRPr="00076DB9">
        <w:rPr>
          <w:rStyle w:val="24"/>
          <w:rFonts w:hint="eastAsia"/>
          <w:b w:val="0"/>
          <w:bCs w:val="0"/>
          <w:color w:val="auto"/>
        </w:rPr>
        <w:t>プローブするアイテムの選択</w:t>
      </w:r>
      <w:r w:rsidRPr="00076DB9">
        <w:rPr>
          <w:rStyle w:val="24"/>
          <w:rFonts w:hint="eastAsia"/>
          <w:b w:val="0"/>
          <w:bCs w:val="0"/>
          <w:color w:val="auto"/>
        </w:rPr>
        <w:t>]</w:t>
      </w:r>
      <w:r w:rsidRPr="00076DB9">
        <w:rPr>
          <w:rStyle w:val="24"/>
          <w:rFonts w:hint="eastAsia"/>
          <w:b w:val="0"/>
          <w:bCs w:val="0"/>
          <w:color w:val="auto"/>
        </w:rPr>
        <w:t>ウィンドウです。</w:t>
      </w:r>
    </w:p>
    <w:p w14:paraId="7405AA46" w14:textId="77777777" w:rsidR="00B668A8" w:rsidRPr="00354001" w:rsidRDefault="00B668A8" w:rsidP="00B668A8">
      <w:pPr>
        <w:keepNext/>
        <w:ind w:left="1418"/>
        <w:jc w:val="center"/>
      </w:pPr>
      <w:r w:rsidRPr="00354001">
        <w:rPr>
          <w:rStyle w:val="24"/>
          <w:noProof/>
          <w:color w:val="auto"/>
        </w:rPr>
        <w:lastRenderedPageBreak/>
        <w:drawing>
          <wp:inline distT="0" distB="0" distL="0" distR="0" wp14:anchorId="78D756CA" wp14:editId="0A64E0FB">
            <wp:extent cx="2343150" cy="339161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51566" cy="3403792"/>
                    </a:xfrm>
                    <a:prstGeom prst="rect">
                      <a:avLst/>
                    </a:prstGeom>
                    <a:noFill/>
                    <a:ln>
                      <a:noFill/>
                    </a:ln>
                  </pic:spPr>
                </pic:pic>
              </a:graphicData>
            </a:graphic>
          </wp:inline>
        </w:drawing>
      </w:r>
    </w:p>
    <w:p w14:paraId="09F2A73D" w14:textId="7B316BB1" w:rsidR="00B668A8" w:rsidRPr="00354001" w:rsidRDefault="00B668A8" w:rsidP="00B668A8">
      <w:pPr>
        <w:pStyle w:val="aa"/>
        <w:jc w:val="center"/>
        <w:rPr>
          <w:rStyle w:val="24"/>
          <w:color w:val="auto"/>
        </w:rP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4</w:t>
      </w:r>
      <w:r w:rsidR="00ED2685">
        <w:fldChar w:fldCharType="end"/>
      </w:r>
    </w:p>
    <w:p w14:paraId="3D026D92" w14:textId="7D6A2AD8" w:rsidR="00B668A8" w:rsidRPr="00076DB9" w:rsidRDefault="00B668A8" w:rsidP="00451041">
      <w:pPr>
        <w:ind w:left="1418"/>
        <w:rPr>
          <w:rStyle w:val="24"/>
          <w:b w:val="0"/>
          <w:bCs w:val="0"/>
          <w:color w:val="auto"/>
        </w:rPr>
      </w:pPr>
      <w:r w:rsidRPr="00076DB9">
        <w:rPr>
          <w:rStyle w:val="24"/>
          <w:rFonts w:hint="eastAsia"/>
          <w:b w:val="0"/>
          <w:bCs w:val="0"/>
          <w:color w:val="auto"/>
        </w:rPr>
        <w:t xml:space="preserve">　このダイアログには</w:t>
      </w:r>
      <w:r w:rsidRPr="00076DB9">
        <w:rPr>
          <w:rStyle w:val="24"/>
          <w:rFonts w:hint="eastAsia"/>
          <w:b w:val="0"/>
          <w:bCs w:val="0"/>
          <w:color w:val="auto"/>
        </w:rPr>
        <w:t>3</w:t>
      </w:r>
      <w:r w:rsidRPr="00076DB9">
        <w:rPr>
          <w:rStyle w:val="24"/>
          <w:rFonts w:hint="eastAsia"/>
          <w:b w:val="0"/>
          <w:bCs w:val="0"/>
          <w:color w:val="auto"/>
        </w:rPr>
        <w:t>つのタブがあります。</w:t>
      </w:r>
      <w:r w:rsidRPr="00076DB9">
        <w:rPr>
          <w:rFonts w:hint="eastAsia"/>
          <w:b/>
          <w:bCs/>
        </w:rPr>
        <w:t xml:space="preserve"> </w:t>
      </w:r>
      <w:r w:rsidRPr="00076DB9">
        <w:rPr>
          <w:rStyle w:val="24"/>
          <w:rFonts w:hint="eastAsia"/>
          <w:b w:val="0"/>
          <w:bCs w:val="0"/>
          <w:color w:val="auto"/>
        </w:rPr>
        <w:t>最初のタブには、システム内のすべての</w:t>
      </w:r>
      <w:r w:rsidRPr="00076DB9">
        <w:rPr>
          <w:rStyle w:val="24"/>
          <w:rFonts w:hint="eastAsia"/>
          <w:b w:val="0"/>
          <w:bCs w:val="0"/>
          <w:color w:val="auto"/>
        </w:rPr>
        <w:t>HAL</w:t>
      </w:r>
      <w:r w:rsidRPr="00076DB9">
        <w:rPr>
          <w:rStyle w:val="24"/>
          <w:rFonts w:hint="eastAsia"/>
          <w:b w:val="0"/>
          <w:bCs w:val="0"/>
          <w:color w:val="auto"/>
        </w:rPr>
        <w:t>ピンが表示されます。</w:t>
      </w:r>
      <w:r w:rsidRPr="00076DB9">
        <w:rPr>
          <w:rFonts w:hint="eastAsia"/>
          <w:b/>
          <w:bCs/>
        </w:rPr>
        <w:t xml:space="preserve"> </w:t>
      </w:r>
      <w:r w:rsidRPr="00076DB9">
        <w:rPr>
          <w:rStyle w:val="24"/>
          <w:rFonts w:hint="eastAsia"/>
          <w:b w:val="0"/>
          <w:bCs w:val="0"/>
          <w:color w:val="auto"/>
        </w:rPr>
        <w:t>2</w:t>
      </w:r>
      <w:r w:rsidRPr="00076DB9">
        <w:rPr>
          <w:rStyle w:val="24"/>
          <w:rFonts w:hint="eastAsia"/>
          <w:b w:val="0"/>
          <w:bCs w:val="0"/>
          <w:color w:val="auto"/>
        </w:rPr>
        <w:t>つ目はすべての信号を表示し、</w:t>
      </w:r>
      <w:r w:rsidRPr="00076DB9">
        <w:rPr>
          <w:rStyle w:val="24"/>
          <w:rFonts w:hint="eastAsia"/>
          <w:b w:val="0"/>
          <w:bCs w:val="0"/>
          <w:color w:val="auto"/>
        </w:rPr>
        <w:t>3</w:t>
      </w:r>
      <w:r w:rsidRPr="00076DB9">
        <w:rPr>
          <w:rStyle w:val="24"/>
          <w:rFonts w:hint="eastAsia"/>
          <w:b w:val="0"/>
          <w:bCs w:val="0"/>
          <w:color w:val="auto"/>
        </w:rPr>
        <w:t>つ目はすべてのパラメーターを表示します。</w:t>
      </w:r>
      <w:r w:rsidRPr="00076DB9">
        <w:rPr>
          <w:rFonts w:hint="eastAsia"/>
          <w:b/>
          <w:bCs/>
        </w:rPr>
        <w:t xml:space="preserve"> </w:t>
      </w:r>
      <w:r w:rsidRPr="00076DB9">
        <w:rPr>
          <w:rStyle w:val="24"/>
          <w:rFonts w:hint="eastAsia"/>
          <w:b w:val="0"/>
          <w:bCs w:val="0"/>
          <w:color w:val="auto"/>
        </w:rPr>
        <w:t>最初にピン</w:t>
      </w:r>
      <w:r w:rsidRPr="00076DB9">
        <w:rPr>
          <w:rStyle w:val="24"/>
          <w:rFonts w:hint="eastAsia"/>
          <w:b w:val="0"/>
          <w:bCs w:val="0"/>
          <w:color w:val="auto"/>
        </w:rPr>
        <w:t>siggen.0.cosine</w:t>
      </w:r>
      <w:r w:rsidRPr="00076DB9">
        <w:rPr>
          <w:rStyle w:val="24"/>
          <w:rFonts w:hint="eastAsia"/>
          <w:b w:val="0"/>
          <w:bCs w:val="0"/>
          <w:color w:val="auto"/>
        </w:rPr>
        <w:t>を確認したいので、それをクリックしてから</w:t>
      </w:r>
      <w:r w:rsidRPr="00076DB9">
        <w:rPr>
          <w:rStyle w:val="24"/>
          <w:rFonts w:hint="eastAsia"/>
          <w:b w:val="0"/>
          <w:bCs w:val="0"/>
          <w:color w:val="auto"/>
        </w:rPr>
        <w:t>[</w:t>
      </w:r>
      <w:r w:rsidRPr="00076DB9">
        <w:rPr>
          <w:rStyle w:val="24"/>
          <w:rFonts w:hint="eastAsia"/>
          <w:b w:val="0"/>
          <w:bCs w:val="0"/>
          <w:color w:val="auto"/>
        </w:rPr>
        <w:t>閉じる</w:t>
      </w:r>
      <w:r w:rsidRPr="00076DB9">
        <w:rPr>
          <w:rStyle w:val="24"/>
          <w:rFonts w:hint="eastAsia"/>
          <w:b w:val="0"/>
          <w:bCs w:val="0"/>
          <w:color w:val="auto"/>
        </w:rPr>
        <w:t>]</w:t>
      </w:r>
      <w:r w:rsidRPr="00076DB9">
        <w:rPr>
          <w:rStyle w:val="24"/>
          <w:rFonts w:hint="eastAsia"/>
          <w:b w:val="0"/>
          <w:bCs w:val="0"/>
          <w:color w:val="auto"/>
        </w:rPr>
        <w:t>ボタンをクリックします。</w:t>
      </w:r>
      <w:r w:rsidRPr="00076DB9">
        <w:rPr>
          <w:rFonts w:hint="eastAsia"/>
          <w:b/>
          <w:bCs/>
        </w:rPr>
        <w:t xml:space="preserve"> </w:t>
      </w:r>
      <w:r w:rsidRPr="00076DB9">
        <w:rPr>
          <w:rStyle w:val="24"/>
          <w:rFonts w:hint="eastAsia"/>
          <w:b w:val="0"/>
          <w:bCs w:val="0"/>
          <w:color w:val="auto"/>
        </w:rPr>
        <w:t>プローブ選択ダイアログが閉じ、メーターは次の図のようになります。</w:t>
      </w:r>
    </w:p>
    <w:p w14:paraId="71DF8C20" w14:textId="77777777" w:rsidR="00B668A8" w:rsidRPr="00354001" w:rsidRDefault="00B668A8" w:rsidP="00B668A8">
      <w:pPr>
        <w:keepNext/>
        <w:ind w:left="1418"/>
        <w:jc w:val="center"/>
      </w:pPr>
      <w:r w:rsidRPr="00354001">
        <w:rPr>
          <w:rStyle w:val="24"/>
          <w:noProof/>
          <w:color w:val="auto"/>
        </w:rPr>
        <w:drawing>
          <wp:inline distT="0" distB="0" distL="0" distR="0" wp14:anchorId="75BF0218" wp14:editId="20E51EFC">
            <wp:extent cx="1952625" cy="748856"/>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94627" cy="764964"/>
                    </a:xfrm>
                    <a:prstGeom prst="rect">
                      <a:avLst/>
                    </a:prstGeom>
                    <a:noFill/>
                    <a:ln>
                      <a:noFill/>
                    </a:ln>
                  </pic:spPr>
                </pic:pic>
              </a:graphicData>
            </a:graphic>
          </wp:inline>
        </w:drawing>
      </w:r>
    </w:p>
    <w:p w14:paraId="6CFAAC48" w14:textId="1C015DED" w:rsidR="00B668A8" w:rsidRPr="00354001" w:rsidRDefault="00B668A8" w:rsidP="00B668A8">
      <w:pPr>
        <w:pStyle w:val="aa"/>
        <w:jc w:val="center"/>
        <w:rPr>
          <w:rStyle w:val="24"/>
          <w:color w:val="auto"/>
        </w:rP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5</w:t>
      </w:r>
      <w:r w:rsidR="00ED2685">
        <w:fldChar w:fldCharType="end"/>
      </w:r>
    </w:p>
    <w:p w14:paraId="70378CCA" w14:textId="71EB5F07" w:rsidR="00B668A8" w:rsidRPr="00076DB9" w:rsidRDefault="00B668A8" w:rsidP="00451041">
      <w:pPr>
        <w:ind w:left="1418"/>
        <w:rPr>
          <w:rStyle w:val="24"/>
          <w:b w:val="0"/>
          <w:bCs w:val="0"/>
          <w:color w:val="auto"/>
        </w:rPr>
      </w:pPr>
      <w:r w:rsidRPr="00076DB9">
        <w:rPr>
          <w:rStyle w:val="24"/>
          <w:rFonts w:hint="eastAsia"/>
          <w:b w:val="0"/>
          <w:bCs w:val="0"/>
          <w:color w:val="auto"/>
        </w:rPr>
        <w:t xml:space="preserve">　メーターの表示を変更するには、</w:t>
      </w:r>
      <w:r w:rsidRPr="00076DB9">
        <w:rPr>
          <w:rStyle w:val="24"/>
          <w:rFonts w:hint="eastAsia"/>
          <w:b w:val="0"/>
          <w:bCs w:val="0"/>
          <w:color w:val="auto"/>
        </w:rPr>
        <w:t>[</w:t>
      </w:r>
      <w:r w:rsidRPr="00076DB9">
        <w:rPr>
          <w:rStyle w:val="24"/>
          <w:rFonts w:hint="eastAsia"/>
          <w:b w:val="0"/>
          <w:bCs w:val="0"/>
          <w:color w:val="auto"/>
        </w:rPr>
        <w:t>選択</w:t>
      </w:r>
      <w:r w:rsidRPr="00076DB9">
        <w:rPr>
          <w:rStyle w:val="24"/>
          <w:rFonts w:hint="eastAsia"/>
          <w:b w:val="0"/>
          <w:bCs w:val="0"/>
          <w:color w:val="auto"/>
        </w:rPr>
        <w:t>]</w:t>
      </w:r>
      <w:r w:rsidRPr="00076DB9">
        <w:rPr>
          <w:rStyle w:val="24"/>
          <w:rFonts w:hint="eastAsia"/>
          <w:b w:val="0"/>
          <w:bCs w:val="0"/>
          <w:color w:val="auto"/>
        </w:rPr>
        <w:t>ボタンを押して</w:t>
      </w:r>
      <w:r w:rsidRPr="00076DB9">
        <w:rPr>
          <w:rStyle w:val="24"/>
          <w:rFonts w:hint="eastAsia"/>
          <w:b w:val="0"/>
          <w:bCs w:val="0"/>
          <w:color w:val="auto"/>
        </w:rPr>
        <w:t>[</w:t>
      </w:r>
      <w:r w:rsidRPr="00076DB9">
        <w:rPr>
          <w:rStyle w:val="24"/>
          <w:rFonts w:hint="eastAsia"/>
          <w:b w:val="0"/>
          <w:bCs w:val="0"/>
          <w:color w:val="auto"/>
        </w:rPr>
        <w:t>プローブするアイテムの選択</w:t>
      </w:r>
      <w:r w:rsidRPr="00076DB9">
        <w:rPr>
          <w:rStyle w:val="24"/>
          <w:rFonts w:hint="eastAsia"/>
          <w:b w:val="0"/>
          <w:bCs w:val="0"/>
          <w:color w:val="auto"/>
        </w:rPr>
        <w:t>]</w:t>
      </w:r>
      <w:r w:rsidRPr="00076DB9">
        <w:rPr>
          <w:rStyle w:val="24"/>
          <w:rFonts w:hint="eastAsia"/>
          <w:b w:val="0"/>
          <w:bCs w:val="0"/>
          <w:color w:val="auto"/>
        </w:rPr>
        <w:t>ウィンドウに戻ります。</w:t>
      </w:r>
    </w:p>
    <w:p w14:paraId="6DA97DAF" w14:textId="6FD0C4A0" w:rsidR="00B668A8" w:rsidRPr="000F0551" w:rsidRDefault="00B668A8" w:rsidP="00B668A8">
      <w:pPr>
        <w:ind w:left="1418" w:firstLineChars="100" w:firstLine="210"/>
        <w:rPr>
          <w:rStyle w:val="24"/>
          <w:b w:val="0"/>
          <w:bCs w:val="0"/>
          <w:color w:val="auto"/>
        </w:rPr>
      </w:pPr>
      <w:proofErr w:type="spellStart"/>
      <w:r w:rsidRPr="000F0551">
        <w:rPr>
          <w:rStyle w:val="24"/>
          <w:rFonts w:hint="eastAsia"/>
          <w:b w:val="0"/>
          <w:bCs w:val="0"/>
          <w:color w:val="auto"/>
        </w:rPr>
        <w:t>siggen</w:t>
      </w:r>
      <w:proofErr w:type="spellEnd"/>
      <w:r w:rsidRPr="000F0551">
        <w:rPr>
          <w:rStyle w:val="24"/>
          <w:rFonts w:hint="eastAsia"/>
          <w:b w:val="0"/>
          <w:bCs w:val="0"/>
          <w:color w:val="auto"/>
        </w:rPr>
        <w:t>が余弦波を生成すると、値が変化するのがわかります。</w:t>
      </w:r>
      <w:r w:rsidRPr="000F0551">
        <w:rPr>
          <w:rFonts w:hint="eastAsia"/>
          <w:b/>
          <w:bCs/>
        </w:rPr>
        <w:t xml:space="preserve"> </w:t>
      </w:r>
      <w:proofErr w:type="spellStart"/>
      <w:r w:rsidRPr="000F0551">
        <w:rPr>
          <w:rStyle w:val="24"/>
          <w:rFonts w:hint="eastAsia"/>
          <w:b w:val="0"/>
          <w:bCs w:val="0"/>
          <w:color w:val="auto"/>
        </w:rPr>
        <w:t>Halmeter</w:t>
      </w:r>
      <w:proofErr w:type="spellEnd"/>
      <w:r w:rsidRPr="000F0551">
        <w:rPr>
          <w:rStyle w:val="24"/>
          <w:rFonts w:hint="eastAsia"/>
          <w:b w:val="0"/>
          <w:bCs w:val="0"/>
          <w:color w:val="auto"/>
        </w:rPr>
        <w:t>は、</w:t>
      </w:r>
      <w:r w:rsidRPr="000F0551">
        <w:rPr>
          <w:rStyle w:val="24"/>
          <w:rFonts w:hint="eastAsia"/>
          <w:b w:val="0"/>
          <w:bCs w:val="0"/>
          <w:color w:val="auto"/>
        </w:rPr>
        <w:t>1</w:t>
      </w:r>
      <w:r w:rsidRPr="000F0551">
        <w:rPr>
          <w:rStyle w:val="24"/>
          <w:rFonts w:hint="eastAsia"/>
          <w:b w:val="0"/>
          <w:bCs w:val="0"/>
          <w:color w:val="auto"/>
        </w:rPr>
        <w:t>秒間に約</w:t>
      </w:r>
      <w:r w:rsidRPr="000F0551">
        <w:rPr>
          <w:rStyle w:val="24"/>
          <w:rFonts w:hint="eastAsia"/>
          <w:b w:val="0"/>
          <w:bCs w:val="0"/>
          <w:color w:val="auto"/>
        </w:rPr>
        <w:t>5</w:t>
      </w:r>
      <w:r w:rsidRPr="000F0551">
        <w:rPr>
          <w:rStyle w:val="24"/>
          <w:rFonts w:hint="eastAsia"/>
          <w:b w:val="0"/>
          <w:bCs w:val="0"/>
          <w:color w:val="auto"/>
        </w:rPr>
        <w:t>回表示を更新します。</w:t>
      </w:r>
      <w:r w:rsidRPr="000F0551">
        <w:rPr>
          <w:rFonts w:hint="eastAsia"/>
          <w:b/>
          <w:bCs/>
        </w:rPr>
        <w:t xml:space="preserve"> </w:t>
      </w:r>
      <w:r w:rsidRPr="000F0551">
        <w:rPr>
          <w:rStyle w:val="24"/>
          <w:rFonts w:hint="eastAsia"/>
          <w:b w:val="0"/>
          <w:bCs w:val="0"/>
          <w:color w:val="auto"/>
        </w:rPr>
        <w:t>ハルメーターをシャットダウンするには、終了ボタンをクリックするだけです。</w:t>
      </w:r>
    </w:p>
    <w:p w14:paraId="3714220A" w14:textId="0F933D56" w:rsidR="00B668A8" w:rsidRPr="000F0551" w:rsidRDefault="00B668A8" w:rsidP="00451041">
      <w:pPr>
        <w:ind w:left="1418"/>
        <w:rPr>
          <w:rStyle w:val="24"/>
          <w:b w:val="0"/>
          <w:bCs w:val="0"/>
          <w:color w:val="auto"/>
        </w:rPr>
      </w:pPr>
      <w:r w:rsidRPr="000F0551">
        <w:rPr>
          <w:rStyle w:val="24"/>
          <w:rFonts w:hint="eastAsia"/>
          <w:b w:val="0"/>
          <w:bCs w:val="0"/>
          <w:color w:val="auto"/>
        </w:rPr>
        <w:t xml:space="preserve">　一度に複数のピン、信号、またはパラメーターを確認する場合は、より多くのハルメーターを開始できます。</w:t>
      </w:r>
      <w:r w:rsidRPr="000F0551">
        <w:rPr>
          <w:rFonts w:hint="eastAsia"/>
          <w:b/>
          <w:bCs/>
        </w:rPr>
        <w:t xml:space="preserve"> </w:t>
      </w:r>
      <w:r w:rsidRPr="000F0551">
        <w:rPr>
          <w:rStyle w:val="24"/>
          <w:rFonts w:hint="eastAsia"/>
          <w:b w:val="0"/>
          <w:bCs w:val="0"/>
          <w:color w:val="auto"/>
        </w:rPr>
        <w:t>ハルメーターウィンドウは意図的に非常に小さくしたので、一度にたくさんのウィンドウを画面に表示できます。</w:t>
      </w:r>
    </w:p>
    <w:p w14:paraId="090502F8" w14:textId="77777777" w:rsidR="00B668A8" w:rsidRPr="00354001" w:rsidRDefault="00B668A8" w:rsidP="00451041">
      <w:pPr>
        <w:ind w:left="1418"/>
        <w:rPr>
          <w:rStyle w:val="24"/>
          <w:color w:val="auto"/>
        </w:rPr>
      </w:pPr>
    </w:p>
    <w:p w14:paraId="131F09DF" w14:textId="75B14CB3" w:rsidR="005A584D" w:rsidRPr="00354001" w:rsidRDefault="005A584D" w:rsidP="001E597E">
      <w:pPr>
        <w:pStyle w:val="3"/>
      </w:pPr>
      <w:proofErr w:type="spellStart"/>
      <w:r w:rsidRPr="00354001">
        <w:lastRenderedPageBreak/>
        <w:t>Stepgen</w:t>
      </w:r>
      <w:proofErr w:type="spellEnd"/>
      <w:r w:rsidRPr="00354001">
        <w:t xml:space="preserve"> </w:t>
      </w:r>
      <w:r w:rsidRPr="00354001">
        <w:rPr>
          <w:rFonts w:hint="eastAsia"/>
        </w:rPr>
        <w:t>の例</w:t>
      </w:r>
    </w:p>
    <w:p w14:paraId="2DD86BB6" w14:textId="55F56E3A" w:rsidR="00B555EF" w:rsidRPr="000F0551" w:rsidRDefault="00B555EF" w:rsidP="00B555EF">
      <w:pPr>
        <w:ind w:left="1418"/>
        <w:rPr>
          <w:rStyle w:val="24"/>
          <w:b w:val="0"/>
          <w:bCs w:val="0"/>
          <w:color w:val="auto"/>
        </w:rPr>
      </w:pPr>
      <w:r w:rsidRPr="000F0551">
        <w:rPr>
          <w:rFonts w:hint="eastAsia"/>
        </w:rPr>
        <w:t xml:space="preserve">　</w:t>
      </w:r>
      <w:r w:rsidRPr="000F0551">
        <w:rPr>
          <w:rStyle w:val="24"/>
          <w:rFonts w:hint="eastAsia"/>
          <w:b w:val="0"/>
          <w:bCs w:val="0"/>
          <w:color w:val="auto"/>
        </w:rPr>
        <w:t>これまで、ロードした</w:t>
      </w:r>
      <w:r w:rsidRPr="000F0551">
        <w:rPr>
          <w:rStyle w:val="24"/>
          <w:rFonts w:hint="eastAsia"/>
          <w:b w:val="0"/>
          <w:bCs w:val="0"/>
          <w:color w:val="auto"/>
        </w:rPr>
        <w:t>HAL</w:t>
      </w:r>
      <w:r w:rsidRPr="000F0551">
        <w:rPr>
          <w:rStyle w:val="24"/>
          <w:rFonts w:hint="eastAsia"/>
          <w:b w:val="0"/>
          <w:bCs w:val="0"/>
          <w:color w:val="auto"/>
        </w:rPr>
        <w:t>コンポーネントは</w:t>
      </w:r>
      <w:r w:rsidRPr="000F0551">
        <w:rPr>
          <w:rStyle w:val="24"/>
          <w:rFonts w:hint="eastAsia"/>
          <w:b w:val="0"/>
          <w:bCs w:val="0"/>
          <w:color w:val="auto"/>
        </w:rPr>
        <w:t>1</w:t>
      </w:r>
      <w:r w:rsidRPr="000F0551">
        <w:rPr>
          <w:rStyle w:val="24"/>
          <w:rFonts w:hint="eastAsia"/>
          <w:b w:val="0"/>
          <w:bCs w:val="0"/>
          <w:color w:val="auto"/>
        </w:rPr>
        <w:t>つだけでした。</w:t>
      </w:r>
      <w:r w:rsidRPr="000F0551">
        <w:rPr>
          <w:rFonts w:hint="eastAsia"/>
        </w:rPr>
        <w:t xml:space="preserve"> </w:t>
      </w:r>
      <w:r w:rsidRPr="000F0551">
        <w:rPr>
          <w:rStyle w:val="24"/>
          <w:rFonts w:hint="eastAsia"/>
          <w:b w:val="0"/>
          <w:bCs w:val="0"/>
          <w:color w:val="auto"/>
        </w:rPr>
        <w:t>しかし、</w:t>
      </w:r>
      <w:r w:rsidRPr="000F0551">
        <w:rPr>
          <w:rStyle w:val="24"/>
          <w:rFonts w:hint="eastAsia"/>
          <w:b w:val="0"/>
          <w:bCs w:val="0"/>
          <w:color w:val="auto"/>
        </w:rPr>
        <w:t>HAL</w:t>
      </w:r>
      <w:r w:rsidRPr="000F0551">
        <w:rPr>
          <w:rStyle w:val="24"/>
          <w:rFonts w:hint="eastAsia"/>
          <w:b w:val="0"/>
          <w:bCs w:val="0"/>
          <w:color w:val="auto"/>
        </w:rPr>
        <w:t>の背後にある全体的な考え方は、複雑なシステムを構成するために、多数の単純なコンポーネントをロードして接続できるようにすることです。</w:t>
      </w:r>
      <w:r w:rsidRPr="000F0551">
        <w:rPr>
          <w:rFonts w:hint="eastAsia"/>
        </w:rPr>
        <w:t xml:space="preserve"> </w:t>
      </w:r>
      <w:r w:rsidRPr="000F0551">
        <w:rPr>
          <w:rStyle w:val="24"/>
          <w:rFonts w:hint="eastAsia"/>
          <w:b w:val="0"/>
          <w:bCs w:val="0"/>
          <w:color w:val="auto"/>
        </w:rPr>
        <w:t>次の例では、</w:t>
      </w:r>
      <w:r w:rsidRPr="000F0551">
        <w:rPr>
          <w:rStyle w:val="24"/>
          <w:rFonts w:hint="eastAsia"/>
          <w:b w:val="0"/>
          <w:bCs w:val="0"/>
          <w:color w:val="auto"/>
        </w:rPr>
        <w:t>2</w:t>
      </w:r>
      <w:r w:rsidRPr="000F0551">
        <w:rPr>
          <w:rStyle w:val="24"/>
          <w:rFonts w:hint="eastAsia"/>
          <w:b w:val="0"/>
          <w:bCs w:val="0"/>
          <w:color w:val="auto"/>
        </w:rPr>
        <w:t>つのコンポーネントを使用します。</w:t>
      </w:r>
    </w:p>
    <w:p w14:paraId="439283C2" w14:textId="0F8B2D15" w:rsidR="00B555EF" w:rsidRPr="000F0551" w:rsidRDefault="00B555EF" w:rsidP="00B555EF">
      <w:pPr>
        <w:ind w:left="1418"/>
        <w:rPr>
          <w:rStyle w:val="24"/>
          <w:b w:val="0"/>
          <w:bCs w:val="0"/>
          <w:color w:val="auto"/>
        </w:rPr>
      </w:pPr>
      <w:r w:rsidRPr="000F0551">
        <w:rPr>
          <w:rStyle w:val="24"/>
          <w:rFonts w:hint="eastAsia"/>
          <w:b w:val="0"/>
          <w:bCs w:val="0"/>
          <w:color w:val="auto"/>
        </w:rPr>
        <w:t xml:space="preserve">　この新しい例の作成を開始する前に、白紙の状態から始めたいと思います。</w:t>
      </w:r>
      <w:r w:rsidRPr="000F0551">
        <w:rPr>
          <w:rFonts w:hint="eastAsia"/>
        </w:rPr>
        <w:t xml:space="preserve"> </w:t>
      </w:r>
      <w:r w:rsidRPr="000F0551">
        <w:rPr>
          <w:rStyle w:val="24"/>
          <w:rFonts w:hint="eastAsia"/>
          <w:b w:val="0"/>
          <w:bCs w:val="0"/>
          <w:color w:val="auto"/>
        </w:rPr>
        <w:t>前の例の</w:t>
      </w:r>
      <w:r w:rsidRPr="000F0551">
        <w:rPr>
          <w:rStyle w:val="24"/>
          <w:rFonts w:hint="eastAsia"/>
          <w:b w:val="0"/>
          <w:bCs w:val="0"/>
          <w:color w:val="auto"/>
        </w:rPr>
        <w:t>1</w:t>
      </w:r>
      <w:r w:rsidRPr="000F0551">
        <w:rPr>
          <w:rStyle w:val="24"/>
          <w:rFonts w:hint="eastAsia"/>
          <w:b w:val="0"/>
          <w:bCs w:val="0"/>
          <w:color w:val="auto"/>
        </w:rPr>
        <w:t>つを終了したばかりの場合は、すべてのコンポーネントを削除し、</w:t>
      </w:r>
      <w:r w:rsidRPr="000F0551">
        <w:rPr>
          <w:rStyle w:val="24"/>
          <w:rFonts w:hint="eastAsia"/>
          <w:b w:val="0"/>
          <w:bCs w:val="0"/>
          <w:color w:val="auto"/>
        </w:rPr>
        <w:t>RTAPI</w:t>
      </w:r>
      <w:r w:rsidRPr="000F0551">
        <w:rPr>
          <w:rStyle w:val="24"/>
          <w:rFonts w:hint="eastAsia"/>
          <w:b w:val="0"/>
          <w:bCs w:val="0"/>
          <w:color w:val="auto"/>
        </w:rPr>
        <w:t>および</w:t>
      </w:r>
      <w:r w:rsidRPr="000F0551">
        <w:rPr>
          <w:rStyle w:val="24"/>
          <w:rFonts w:hint="eastAsia"/>
          <w:b w:val="0"/>
          <w:bCs w:val="0"/>
          <w:color w:val="auto"/>
        </w:rPr>
        <w:t>HAL</w:t>
      </w:r>
      <w:r w:rsidRPr="000F0551">
        <w:rPr>
          <w:rStyle w:val="24"/>
          <w:rFonts w:hint="eastAsia"/>
          <w:b w:val="0"/>
          <w:bCs w:val="0"/>
          <w:color w:val="auto"/>
        </w:rPr>
        <w:t>ライブラリを再ロードする必要があります。</w:t>
      </w:r>
    </w:p>
    <w:p w14:paraId="694D3EFD" w14:textId="6E7D6FD1" w:rsidR="00B555EF" w:rsidRPr="00354001" w:rsidRDefault="00B555EF" w:rsidP="000F0551">
      <w:pPr>
        <w:pStyle w:val="af9"/>
        <w:ind w:left="1260"/>
        <w:rPr>
          <w:rStyle w:val="24"/>
          <w:color w:val="auto"/>
        </w:rPr>
      </w:pPr>
      <w:proofErr w:type="spellStart"/>
      <w:r w:rsidRPr="00354001">
        <w:t>halcmd</w:t>
      </w:r>
      <w:proofErr w:type="spellEnd"/>
      <w:r w:rsidRPr="00354001">
        <w:t>: exit</w:t>
      </w:r>
    </w:p>
    <w:p w14:paraId="7473C735" w14:textId="77777777" w:rsidR="00B555EF" w:rsidRPr="00354001" w:rsidRDefault="00B555EF" w:rsidP="00B555EF">
      <w:pPr>
        <w:ind w:left="1418"/>
      </w:pPr>
    </w:p>
    <w:p w14:paraId="00EF4965" w14:textId="3AD4CC1D" w:rsidR="005A584D" w:rsidRPr="00F06E55" w:rsidRDefault="005A584D" w:rsidP="00F06E55">
      <w:pPr>
        <w:pStyle w:val="4"/>
        <w:numPr>
          <w:ilvl w:val="3"/>
          <w:numId w:val="184"/>
        </w:numPr>
        <w:rPr>
          <w:rStyle w:val="24"/>
          <w:color w:val="auto"/>
        </w:rPr>
      </w:pPr>
      <w:r w:rsidRPr="00F06E55">
        <w:rPr>
          <w:rStyle w:val="24"/>
          <w:rFonts w:hint="eastAsia"/>
          <w:color w:val="auto"/>
        </w:rPr>
        <w:t>コンポーネントのインストール</w:t>
      </w:r>
    </w:p>
    <w:p w14:paraId="10A7599E" w14:textId="38172752" w:rsidR="00B555EF" w:rsidRPr="000F0551" w:rsidRDefault="00B555EF" w:rsidP="00B555EF">
      <w:pPr>
        <w:ind w:left="1984"/>
        <w:rPr>
          <w:rStyle w:val="24"/>
          <w:b w:val="0"/>
          <w:bCs w:val="0"/>
          <w:color w:val="auto"/>
        </w:rPr>
      </w:pPr>
      <w:r w:rsidRPr="000F0551">
        <w:rPr>
          <w:rStyle w:val="24"/>
          <w:rFonts w:hint="eastAsia"/>
          <w:b w:val="0"/>
          <w:bCs w:val="0"/>
          <w:color w:val="auto"/>
        </w:rPr>
        <w:t xml:space="preserve">　次に、ステップパルスジェネレータコンポーネントをロードします。</w:t>
      </w:r>
      <w:r w:rsidRPr="000F0551">
        <w:rPr>
          <w:rFonts w:hint="eastAsia"/>
          <w:b/>
          <w:bCs/>
        </w:rPr>
        <w:t xml:space="preserve"> </w:t>
      </w:r>
      <w:r w:rsidRPr="000F0551">
        <w:rPr>
          <w:rStyle w:val="24"/>
          <w:rFonts w:hint="eastAsia"/>
          <w:b w:val="0"/>
          <w:bCs w:val="0"/>
          <w:color w:val="auto"/>
        </w:rPr>
        <w:t>このコンポーネントの詳細な説明については、インテグレータマニュアルの</w:t>
      </w:r>
      <w:proofErr w:type="spellStart"/>
      <w:r w:rsidRPr="000F0551">
        <w:rPr>
          <w:rStyle w:val="24"/>
          <w:rFonts w:hint="eastAsia"/>
          <w:b w:val="0"/>
          <w:bCs w:val="0"/>
          <w:color w:val="auto"/>
        </w:rPr>
        <w:t>stepgen</w:t>
      </w:r>
      <w:proofErr w:type="spellEnd"/>
      <w:r w:rsidRPr="000F0551">
        <w:rPr>
          <w:rStyle w:val="24"/>
          <w:rFonts w:hint="eastAsia"/>
          <w:b w:val="0"/>
          <w:bCs w:val="0"/>
          <w:color w:val="auto"/>
        </w:rPr>
        <w:t>セクションを参照してください。</w:t>
      </w:r>
      <w:r w:rsidRPr="000F0551">
        <w:rPr>
          <w:rFonts w:hint="eastAsia"/>
          <w:b/>
          <w:bCs/>
        </w:rPr>
        <w:t xml:space="preserve"> </w:t>
      </w:r>
      <w:r w:rsidRPr="000F0551">
        <w:rPr>
          <w:rStyle w:val="24"/>
          <w:rFonts w:hint="eastAsia"/>
          <w:b w:val="0"/>
          <w:bCs w:val="0"/>
          <w:color w:val="auto"/>
        </w:rPr>
        <w:t>この例では、</w:t>
      </w:r>
      <w:proofErr w:type="spellStart"/>
      <w:r w:rsidRPr="000F0551">
        <w:rPr>
          <w:rStyle w:val="24"/>
          <w:rFonts w:hint="eastAsia"/>
          <w:b w:val="0"/>
          <w:bCs w:val="0"/>
          <w:color w:val="auto"/>
        </w:rPr>
        <w:t>stepgen</w:t>
      </w:r>
      <w:proofErr w:type="spellEnd"/>
      <w:r w:rsidRPr="000F0551">
        <w:rPr>
          <w:rStyle w:val="24"/>
          <w:rFonts w:hint="eastAsia"/>
          <w:b w:val="0"/>
          <w:bCs w:val="0"/>
          <w:color w:val="auto"/>
        </w:rPr>
        <w:t>の速度制御タイプを使用します。</w:t>
      </w:r>
      <w:r w:rsidRPr="000F0551">
        <w:rPr>
          <w:rFonts w:hint="eastAsia"/>
          <w:b/>
          <w:bCs/>
        </w:rPr>
        <w:t xml:space="preserve"> </w:t>
      </w:r>
      <w:r w:rsidRPr="000F0551">
        <w:rPr>
          <w:rStyle w:val="24"/>
          <w:rFonts w:hint="eastAsia"/>
          <w:b w:val="0"/>
          <w:bCs w:val="0"/>
          <w:color w:val="auto"/>
        </w:rPr>
        <w:t>今のところ、詳細をスキップして、次のコマンドを実行するだけです。</w:t>
      </w:r>
    </w:p>
    <w:p w14:paraId="1577F2D8" w14:textId="77777777" w:rsidR="00B555EF" w:rsidRPr="00354001" w:rsidRDefault="00B555EF" w:rsidP="000F0551">
      <w:pPr>
        <w:pStyle w:val="af9"/>
        <w:ind w:left="1260"/>
      </w:pPr>
      <w:proofErr w:type="spellStart"/>
      <w:r w:rsidRPr="00354001">
        <w:t>halrun</w:t>
      </w:r>
      <w:proofErr w:type="spellEnd"/>
    </w:p>
    <w:p w14:paraId="35ABF6A0" w14:textId="77777777" w:rsidR="00B555EF" w:rsidRPr="00354001" w:rsidRDefault="00B555EF" w:rsidP="000F0551">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stepgen</w:t>
      </w:r>
      <w:proofErr w:type="spellEnd"/>
      <w:r w:rsidRPr="00354001">
        <w:t xml:space="preserve"> </w:t>
      </w:r>
      <w:proofErr w:type="spellStart"/>
      <w:r w:rsidRPr="00354001">
        <w:t>step_type</w:t>
      </w:r>
      <w:proofErr w:type="spellEnd"/>
      <w:r w:rsidRPr="00354001">
        <w:t xml:space="preserve">=0,0 </w:t>
      </w:r>
      <w:proofErr w:type="spellStart"/>
      <w:r w:rsidRPr="00354001">
        <w:t>ctrl_type</w:t>
      </w:r>
      <w:proofErr w:type="spellEnd"/>
      <w:r w:rsidRPr="00354001">
        <w:t>=</w:t>
      </w:r>
      <w:proofErr w:type="spellStart"/>
      <w:r w:rsidRPr="00354001">
        <w:t>v,v</w:t>
      </w:r>
      <w:proofErr w:type="spellEnd"/>
    </w:p>
    <w:p w14:paraId="21212DC5" w14:textId="77777777" w:rsidR="00B555EF" w:rsidRPr="00354001" w:rsidRDefault="00B555EF" w:rsidP="000F0551">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siggen</w:t>
      </w:r>
      <w:proofErr w:type="spellEnd"/>
    </w:p>
    <w:p w14:paraId="6B4C40FD" w14:textId="10E5A9A6" w:rsidR="00B555EF" w:rsidRPr="00354001" w:rsidRDefault="00B555EF" w:rsidP="000F0551">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threads name1=fast fp1=0 period1=50000 name2=slow period2=1000000</w:t>
      </w:r>
    </w:p>
    <w:p w14:paraId="53DADE2F" w14:textId="40228FE9" w:rsidR="00B555EF" w:rsidRPr="000F0551" w:rsidRDefault="00B555EF" w:rsidP="00B555EF">
      <w:pPr>
        <w:ind w:left="1984"/>
        <w:rPr>
          <w:rStyle w:val="24"/>
          <w:b w:val="0"/>
          <w:bCs w:val="0"/>
          <w:color w:val="auto"/>
        </w:rPr>
      </w:pPr>
      <w:r w:rsidRPr="000F0551">
        <w:rPr>
          <w:rStyle w:val="24"/>
          <w:rFonts w:hint="eastAsia"/>
          <w:b w:val="0"/>
          <w:bCs w:val="0"/>
          <w:color w:val="auto"/>
        </w:rPr>
        <w:t xml:space="preserve">　最初のコマンドは</w:t>
      </w:r>
      <w:r w:rsidRPr="000F0551">
        <w:rPr>
          <w:rStyle w:val="24"/>
          <w:rFonts w:hint="eastAsia"/>
          <w:b w:val="0"/>
          <w:bCs w:val="0"/>
          <w:color w:val="auto"/>
        </w:rPr>
        <w:t>2</w:t>
      </w:r>
      <w:r w:rsidRPr="000F0551">
        <w:rPr>
          <w:rStyle w:val="24"/>
          <w:rFonts w:hint="eastAsia"/>
          <w:b w:val="0"/>
          <w:bCs w:val="0"/>
          <w:color w:val="auto"/>
        </w:rPr>
        <w:t>つのステップジェネレーターをロードし、どちらもステッピングタイプ</w:t>
      </w:r>
      <w:r w:rsidRPr="000F0551">
        <w:rPr>
          <w:rStyle w:val="24"/>
          <w:rFonts w:hint="eastAsia"/>
          <w:b w:val="0"/>
          <w:bCs w:val="0"/>
          <w:color w:val="auto"/>
        </w:rPr>
        <w:t>0</w:t>
      </w:r>
      <w:r w:rsidRPr="000F0551">
        <w:rPr>
          <w:rStyle w:val="24"/>
          <w:rFonts w:hint="eastAsia"/>
          <w:b w:val="0"/>
          <w:bCs w:val="0"/>
          <w:color w:val="auto"/>
        </w:rPr>
        <w:t>を生成するように構成されています。</w:t>
      </w:r>
      <w:r w:rsidRPr="000F0551">
        <w:rPr>
          <w:rStyle w:val="24"/>
          <w:rFonts w:hint="eastAsia"/>
          <w:b w:val="0"/>
          <w:bCs w:val="0"/>
          <w:color w:val="auto"/>
        </w:rPr>
        <w:t>2</w:t>
      </w:r>
      <w:r w:rsidRPr="000F0551">
        <w:rPr>
          <w:rStyle w:val="24"/>
          <w:rFonts w:hint="eastAsia"/>
          <w:b w:val="0"/>
          <w:bCs w:val="0"/>
          <w:color w:val="auto"/>
        </w:rPr>
        <w:t>番目のコマンドは旧友の</w:t>
      </w:r>
      <w:proofErr w:type="spellStart"/>
      <w:r w:rsidRPr="000F0551">
        <w:rPr>
          <w:rStyle w:val="24"/>
          <w:rFonts w:hint="eastAsia"/>
          <w:b w:val="0"/>
          <w:bCs w:val="0"/>
          <w:color w:val="auto"/>
        </w:rPr>
        <w:t>siggen</w:t>
      </w:r>
      <w:proofErr w:type="spellEnd"/>
      <w:r w:rsidRPr="000F0551">
        <w:rPr>
          <w:rStyle w:val="24"/>
          <w:rFonts w:hint="eastAsia"/>
          <w:b w:val="0"/>
          <w:bCs w:val="0"/>
          <w:color w:val="auto"/>
        </w:rPr>
        <w:t>をロードし、</w:t>
      </w:r>
      <w:r w:rsidRPr="000F0551">
        <w:rPr>
          <w:rStyle w:val="24"/>
          <w:rFonts w:hint="eastAsia"/>
          <w:b w:val="0"/>
          <w:bCs w:val="0"/>
          <w:color w:val="auto"/>
        </w:rPr>
        <w:t>3</w:t>
      </w:r>
      <w:r w:rsidRPr="000F0551">
        <w:rPr>
          <w:rStyle w:val="24"/>
          <w:rFonts w:hint="eastAsia"/>
          <w:b w:val="0"/>
          <w:bCs w:val="0"/>
          <w:color w:val="auto"/>
        </w:rPr>
        <w:t>番目のコマンドは</w:t>
      </w:r>
      <w:r w:rsidRPr="000F0551">
        <w:rPr>
          <w:rStyle w:val="24"/>
          <w:rFonts w:hint="eastAsia"/>
          <w:b w:val="0"/>
          <w:bCs w:val="0"/>
          <w:color w:val="auto"/>
        </w:rPr>
        <w:t>2</w:t>
      </w:r>
      <w:r w:rsidRPr="000F0551">
        <w:rPr>
          <w:rStyle w:val="24"/>
          <w:rFonts w:hint="eastAsia"/>
          <w:b w:val="0"/>
          <w:bCs w:val="0"/>
          <w:color w:val="auto"/>
        </w:rPr>
        <w:t>つのスレッドを作成します。</w:t>
      </w:r>
      <w:r w:rsidRPr="000F0551">
        <w:rPr>
          <w:rFonts w:hint="eastAsia"/>
          <w:b/>
          <w:bCs/>
        </w:rPr>
        <w:t xml:space="preserve"> </w:t>
      </w:r>
      <w:r w:rsidRPr="000F0551">
        <w:rPr>
          <w:rStyle w:val="24"/>
          <w:rFonts w:hint="eastAsia"/>
          <w:b w:val="0"/>
          <w:bCs w:val="0"/>
          <w:color w:val="auto"/>
        </w:rPr>
        <w:t>1</w:t>
      </w:r>
      <w:r w:rsidRPr="000F0551">
        <w:rPr>
          <w:rStyle w:val="24"/>
          <w:rFonts w:hint="eastAsia"/>
          <w:b w:val="0"/>
          <w:bCs w:val="0"/>
          <w:color w:val="auto"/>
        </w:rPr>
        <w:t>ミリ秒。</w:t>
      </w:r>
      <w:r w:rsidRPr="000F0551">
        <w:rPr>
          <w:rFonts w:hint="eastAsia"/>
          <w:b/>
          <w:bCs/>
        </w:rPr>
        <w:t xml:space="preserve"> </w:t>
      </w:r>
      <w:r w:rsidRPr="000F0551">
        <w:rPr>
          <w:rStyle w:val="24"/>
          <w:rFonts w:hint="eastAsia"/>
          <w:b w:val="0"/>
          <w:bCs w:val="0"/>
          <w:color w:val="auto"/>
        </w:rPr>
        <w:t>高速スレッドは浮動小数点関数をサポートしていません。</w:t>
      </w:r>
    </w:p>
    <w:p w14:paraId="08F7B52A" w14:textId="4D396555" w:rsidR="00B555EF" w:rsidRPr="000F0551" w:rsidRDefault="00B555EF" w:rsidP="00B555EF">
      <w:pPr>
        <w:ind w:left="1984"/>
        <w:rPr>
          <w:rStyle w:val="24"/>
          <w:b w:val="0"/>
          <w:bCs w:val="0"/>
          <w:color w:val="auto"/>
        </w:rPr>
      </w:pPr>
      <w:r w:rsidRPr="000F0551">
        <w:rPr>
          <w:rStyle w:val="24"/>
          <w:rFonts w:hint="eastAsia"/>
          <w:b w:val="0"/>
          <w:bCs w:val="0"/>
          <w:color w:val="auto"/>
        </w:rPr>
        <w:t>以前と同様に、</w:t>
      </w:r>
      <w:proofErr w:type="spellStart"/>
      <w:r w:rsidRPr="000F0551">
        <w:rPr>
          <w:rStyle w:val="24"/>
          <w:rFonts w:hint="eastAsia"/>
          <w:b w:val="0"/>
          <w:bCs w:val="0"/>
          <w:color w:val="auto"/>
        </w:rPr>
        <w:t>halcmdshow</w:t>
      </w:r>
      <w:proofErr w:type="spellEnd"/>
      <w:r w:rsidRPr="000F0551">
        <w:rPr>
          <w:rStyle w:val="24"/>
          <w:rFonts w:hint="eastAsia"/>
          <w:b w:val="0"/>
          <w:bCs w:val="0"/>
          <w:color w:val="auto"/>
        </w:rPr>
        <w:t>を使用して</w:t>
      </w:r>
      <w:r w:rsidRPr="000F0551">
        <w:rPr>
          <w:rStyle w:val="24"/>
          <w:rFonts w:hint="eastAsia"/>
          <w:b w:val="0"/>
          <w:bCs w:val="0"/>
          <w:color w:val="auto"/>
        </w:rPr>
        <w:t>HAL</w:t>
      </w:r>
      <w:r w:rsidRPr="000F0551">
        <w:rPr>
          <w:rStyle w:val="24"/>
          <w:rFonts w:hint="eastAsia"/>
          <w:b w:val="0"/>
          <w:bCs w:val="0"/>
          <w:color w:val="auto"/>
        </w:rPr>
        <w:t>を確認できます。</w:t>
      </w:r>
      <w:r w:rsidRPr="000F0551">
        <w:rPr>
          <w:rFonts w:hint="eastAsia"/>
          <w:b/>
          <w:bCs/>
        </w:rPr>
        <w:t xml:space="preserve"> </w:t>
      </w:r>
      <w:r w:rsidRPr="000F0551">
        <w:rPr>
          <w:rStyle w:val="24"/>
          <w:rFonts w:hint="eastAsia"/>
          <w:b w:val="0"/>
          <w:bCs w:val="0"/>
          <w:color w:val="auto"/>
        </w:rPr>
        <w:t>今回は、以前よりもはるかに多くのピンとパラメーターがあります。</w:t>
      </w:r>
    </w:p>
    <w:p w14:paraId="50E2546D" w14:textId="77777777" w:rsidR="00B555EF" w:rsidRPr="00354001" w:rsidRDefault="00B555EF" w:rsidP="000F0551">
      <w:pPr>
        <w:pStyle w:val="af9"/>
        <w:ind w:left="1260"/>
      </w:pPr>
      <w:proofErr w:type="spellStart"/>
      <w:r w:rsidRPr="00354001">
        <w:t>halcmd</w:t>
      </w:r>
      <w:proofErr w:type="spellEnd"/>
      <w:r w:rsidRPr="00354001">
        <w:t>: show pin</w:t>
      </w:r>
    </w:p>
    <w:p w14:paraId="15CDB6A9" w14:textId="77777777" w:rsidR="00B555EF" w:rsidRPr="00354001" w:rsidRDefault="00B555EF" w:rsidP="000F0551">
      <w:pPr>
        <w:pStyle w:val="af9"/>
        <w:ind w:left="1260"/>
      </w:pPr>
      <w:r w:rsidRPr="00354001">
        <w:t>Component Pins:</w:t>
      </w:r>
    </w:p>
    <w:p w14:paraId="0FE53BCD" w14:textId="4615FE68" w:rsidR="00B555EF" w:rsidRPr="00354001" w:rsidRDefault="00B555EF" w:rsidP="000F0551">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2DF15189" w14:textId="701CCDBD" w:rsidR="00B555EF" w:rsidRPr="00354001" w:rsidRDefault="00B555EF" w:rsidP="000F0551">
      <w:pPr>
        <w:pStyle w:val="af9"/>
        <w:ind w:left="1260"/>
        <w:rPr>
          <w:rStyle w:val="24"/>
          <w:color w:val="auto"/>
        </w:rPr>
      </w:pPr>
      <w:r w:rsidRPr="00354001">
        <w:t xml:space="preserve">4 </w:t>
      </w:r>
      <w:r w:rsidRPr="00354001">
        <w:tab/>
        <w:t xml:space="preserve">float </w:t>
      </w:r>
      <w:r w:rsidRPr="00354001">
        <w:tab/>
        <w:t xml:space="preserve">IN </w:t>
      </w:r>
      <w:r w:rsidRPr="00354001">
        <w:tab/>
        <w:t xml:space="preserve">1 </w:t>
      </w:r>
      <w:r w:rsidRPr="00354001">
        <w:tab/>
        <w:t>siggen.0.amplitude</w:t>
      </w:r>
    </w:p>
    <w:p w14:paraId="38940491" w14:textId="203D8809" w:rsidR="00B555EF" w:rsidRPr="00354001" w:rsidRDefault="00B555EF" w:rsidP="000F0551">
      <w:pPr>
        <w:pStyle w:val="af9"/>
        <w:ind w:left="1260"/>
      </w:pPr>
      <w:r w:rsidRPr="00354001">
        <w:t xml:space="preserve">4 </w:t>
      </w:r>
      <w:r w:rsidR="00795AAB" w:rsidRPr="00354001">
        <w:tab/>
      </w:r>
      <w:r w:rsidRPr="00354001">
        <w:t xml:space="preserve">bit </w:t>
      </w:r>
      <w:r w:rsidR="00795AAB" w:rsidRPr="00354001">
        <w:tab/>
      </w:r>
      <w:r w:rsidRPr="00354001">
        <w:t xml:space="preserve">OUT </w:t>
      </w:r>
      <w:r w:rsidR="00795AAB" w:rsidRPr="00354001">
        <w:tab/>
      </w:r>
      <w:r w:rsidRPr="00354001">
        <w:t xml:space="preserve">FALSE </w:t>
      </w:r>
      <w:r w:rsidR="00795AAB" w:rsidRPr="00354001">
        <w:tab/>
      </w:r>
      <w:r w:rsidRPr="00354001">
        <w:t>siggen.0.clock</w:t>
      </w:r>
    </w:p>
    <w:p w14:paraId="21800DD6" w14:textId="51644157"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siggen.0.cosine</w:t>
      </w:r>
    </w:p>
    <w:p w14:paraId="489F9871" w14:textId="69B84F72"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IN </w:t>
      </w:r>
      <w:r w:rsidR="00795AAB" w:rsidRPr="00354001">
        <w:tab/>
      </w:r>
      <w:r w:rsidRPr="00354001">
        <w:t xml:space="preserve">1 </w:t>
      </w:r>
      <w:r w:rsidR="00795AAB" w:rsidRPr="00354001">
        <w:tab/>
      </w:r>
      <w:r w:rsidRPr="00354001">
        <w:t>siggen.0.frequency</w:t>
      </w:r>
    </w:p>
    <w:p w14:paraId="2DA80EC1" w14:textId="43A24C38"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IN </w:t>
      </w:r>
      <w:r w:rsidR="00795AAB" w:rsidRPr="00354001">
        <w:tab/>
      </w:r>
      <w:r w:rsidRPr="00354001">
        <w:t xml:space="preserve">0 </w:t>
      </w:r>
      <w:r w:rsidR="00795AAB" w:rsidRPr="00354001">
        <w:tab/>
      </w:r>
      <w:r w:rsidRPr="00354001">
        <w:t>siggen.0.offset</w:t>
      </w:r>
    </w:p>
    <w:p w14:paraId="234AC494" w14:textId="37171BBC"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siggen.0.sawtooth</w:t>
      </w:r>
    </w:p>
    <w:p w14:paraId="066419AA" w14:textId="49F15DB0"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siggen.0.sine</w:t>
      </w:r>
    </w:p>
    <w:p w14:paraId="49395591" w14:textId="0DBA709B"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siggen.0.square</w:t>
      </w:r>
    </w:p>
    <w:p w14:paraId="3794681A" w14:textId="77777777" w:rsidR="00B555EF" w:rsidRPr="00354001" w:rsidRDefault="00B555EF" w:rsidP="000F0551">
      <w:pPr>
        <w:pStyle w:val="af9"/>
        <w:ind w:left="1260"/>
      </w:pPr>
      <w:r w:rsidRPr="00354001">
        <w:t>4 float OUT 0 siggen.0.triangle</w:t>
      </w:r>
    </w:p>
    <w:p w14:paraId="536A91C6" w14:textId="77777777" w:rsidR="00B555EF" w:rsidRPr="00354001" w:rsidRDefault="00B555EF" w:rsidP="000F0551">
      <w:pPr>
        <w:pStyle w:val="af9"/>
        <w:ind w:left="1260"/>
      </w:pPr>
      <w:r w:rsidRPr="00354001">
        <w:lastRenderedPageBreak/>
        <w:t>3 s32 OUT 0 stepgen.0.counts</w:t>
      </w:r>
    </w:p>
    <w:p w14:paraId="3A673B16" w14:textId="77777777" w:rsidR="00B555EF" w:rsidRPr="00354001" w:rsidRDefault="00B555EF" w:rsidP="000F0551">
      <w:pPr>
        <w:pStyle w:val="af9"/>
        <w:ind w:left="1260"/>
      </w:pPr>
      <w:r w:rsidRPr="00354001">
        <w:t>3 bit OUT FALSE stepgen.0.dir</w:t>
      </w:r>
    </w:p>
    <w:p w14:paraId="255292E3" w14:textId="77777777" w:rsidR="00B555EF" w:rsidRPr="00354001" w:rsidRDefault="00B555EF" w:rsidP="000F0551">
      <w:pPr>
        <w:pStyle w:val="af9"/>
        <w:ind w:left="1260"/>
      </w:pPr>
      <w:r w:rsidRPr="00354001">
        <w:t>3 bit IN FALSE stepgen.0.enable</w:t>
      </w:r>
    </w:p>
    <w:p w14:paraId="6BD9C469" w14:textId="77777777" w:rsidR="00B555EF" w:rsidRPr="00354001" w:rsidRDefault="00B555EF" w:rsidP="000F0551">
      <w:pPr>
        <w:pStyle w:val="af9"/>
        <w:ind w:left="1260"/>
      </w:pPr>
      <w:r w:rsidRPr="00354001">
        <w:t>3 float OUT 0 stepgen.0.position-fb</w:t>
      </w:r>
    </w:p>
    <w:p w14:paraId="1C50E7F5" w14:textId="77777777" w:rsidR="00B555EF" w:rsidRPr="00354001" w:rsidRDefault="00B555EF" w:rsidP="000F0551">
      <w:pPr>
        <w:pStyle w:val="af9"/>
        <w:ind w:left="1260"/>
      </w:pPr>
      <w:r w:rsidRPr="00354001">
        <w:t>3 bit OUT FALSE stepgen.0.step</w:t>
      </w:r>
    </w:p>
    <w:p w14:paraId="66DF6690" w14:textId="77777777" w:rsidR="00B555EF" w:rsidRPr="00354001" w:rsidRDefault="00B555EF" w:rsidP="000F0551">
      <w:pPr>
        <w:pStyle w:val="af9"/>
        <w:ind w:left="1260"/>
      </w:pPr>
      <w:r w:rsidRPr="00354001">
        <w:t>3 float IN 0 stepgen.0.velocity-cmd</w:t>
      </w:r>
    </w:p>
    <w:p w14:paraId="236E83DF" w14:textId="77777777" w:rsidR="00B555EF" w:rsidRPr="00354001" w:rsidRDefault="00B555EF" w:rsidP="000F0551">
      <w:pPr>
        <w:pStyle w:val="af9"/>
        <w:ind w:left="1260"/>
      </w:pPr>
      <w:r w:rsidRPr="00354001">
        <w:t>3 s32 OUT 0 stepgen.1.counts</w:t>
      </w:r>
    </w:p>
    <w:p w14:paraId="61C5C884" w14:textId="77777777" w:rsidR="00B555EF" w:rsidRPr="00354001" w:rsidRDefault="00B555EF" w:rsidP="000F0551">
      <w:pPr>
        <w:pStyle w:val="af9"/>
        <w:ind w:left="1260"/>
      </w:pPr>
      <w:r w:rsidRPr="00354001">
        <w:t>3 bit OUT FALSE stepgen.1.dir</w:t>
      </w:r>
    </w:p>
    <w:p w14:paraId="7BAA6D3B" w14:textId="77777777" w:rsidR="00B555EF" w:rsidRPr="00354001" w:rsidRDefault="00B555EF" w:rsidP="000F0551">
      <w:pPr>
        <w:pStyle w:val="af9"/>
        <w:ind w:left="1260"/>
      </w:pPr>
      <w:r w:rsidRPr="00354001">
        <w:t>3 bit IN FALSE stepgen.1.enable</w:t>
      </w:r>
    </w:p>
    <w:p w14:paraId="542D653F" w14:textId="77777777" w:rsidR="00B555EF" w:rsidRPr="00354001" w:rsidRDefault="00B555EF" w:rsidP="000F0551">
      <w:pPr>
        <w:pStyle w:val="af9"/>
        <w:ind w:left="1260"/>
      </w:pPr>
      <w:r w:rsidRPr="00354001">
        <w:t>3 float OUT 0 stepgen.1.position-fb</w:t>
      </w:r>
    </w:p>
    <w:p w14:paraId="6C92029E" w14:textId="77777777" w:rsidR="00B555EF" w:rsidRPr="00354001" w:rsidRDefault="00B555EF" w:rsidP="000F0551">
      <w:pPr>
        <w:pStyle w:val="af9"/>
        <w:ind w:left="1260"/>
      </w:pPr>
      <w:r w:rsidRPr="00354001">
        <w:t>3 bit OUT FALSE stepgen.1.step</w:t>
      </w:r>
    </w:p>
    <w:p w14:paraId="387B5458" w14:textId="77777777" w:rsidR="00B555EF" w:rsidRPr="00354001" w:rsidRDefault="00B555EF" w:rsidP="000F0551">
      <w:pPr>
        <w:pStyle w:val="af9"/>
        <w:ind w:left="1260"/>
      </w:pPr>
      <w:r w:rsidRPr="00354001">
        <w:t>3 float IN 0 stepgen.1.velocity-cmd</w:t>
      </w:r>
    </w:p>
    <w:p w14:paraId="6E5F9200" w14:textId="77777777" w:rsidR="00B555EF" w:rsidRPr="00354001" w:rsidRDefault="00B555EF" w:rsidP="000F0551">
      <w:pPr>
        <w:pStyle w:val="af9"/>
        <w:ind w:left="1260"/>
      </w:pPr>
      <w:proofErr w:type="spellStart"/>
      <w:r w:rsidRPr="00354001">
        <w:t>halcmd</w:t>
      </w:r>
      <w:proofErr w:type="spellEnd"/>
      <w:r w:rsidRPr="00354001">
        <w:t>: show param</w:t>
      </w:r>
    </w:p>
    <w:p w14:paraId="637108A1" w14:textId="77777777" w:rsidR="00B555EF" w:rsidRPr="00354001" w:rsidRDefault="00B555EF" w:rsidP="000F0551">
      <w:pPr>
        <w:pStyle w:val="af9"/>
        <w:ind w:left="1260"/>
      </w:pPr>
      <w:r w:rsidRPr="00354001">
        <w:t>Parameters:</w:t>
      </w:r>
    </w:p>
    <w:p w14:paraId="0264E16F" w14:textId="77777777" w:rsidR="00B555EF" w:rsidRPr="00354001" w:rsidRDefault="00B555EF" w:rsidP="000F0551">
      <w:pPr>
        <w:pStyle w:val="af9"/>
        <w:ind w:left="1260"/>
      </w:pPr>
      <w:r w:rsidRPr="00354001">
        <w:t>Owner Type Dir Value Name</w:t>
      </w:r>
    </w:p>
    <w:p w14:paraId="732903BD" w14:textId="77777777" w:rsidR="00B555EF" w:rsidRPr="00354001" w:rsidRDefault="00B555EF" w:rsidP="000F0551">
      <w:pPr>
        <w:pStyle w:val="af9"/>
        <w:ind w:left="1260"/>
      </w:pPr>
      <w:r w:rsidRPr="00354001">
        <w:t>4 s32 RO 0 siggen.0.update.time</w:t>
      </w:r>
    </w:p>
    <w:p w14:paraId="07814E25" w14:textId="77777777" w:rsidR="00B555EF" w:rsidRPr="00354001" w:rsidRDefault="00B555EF" w:rsidP="000F0551">
      <w:pPr>
        <w:pStyle w:val="af9"/>
        <w:ind w:left="1260"/>
      </w:pPr>
      <w:r w:rsidRPr="00354001">
        <w:t>4 s32 RW 0 siggen.0.update.tmax</w:t>
      </w:r>
    </w:p>
    <w:p w14:paraId="069F9BD0" w14:textId="77777777" w:rsidR="00B555EF" w:rsidRPr="00354001" w:rsidRDefault="00B555EF" w:rsidP="000F0551">
      <w:pPr>
        <w:pStyle w:val="af9"/>
        <w:ind w:left="1260"/>
      </w:pPr>
      <w:r w:rsidRPr="00354001">
        <w:t>3 u32 RW 0x00000001 stepgen.0.dirhold</w:t>
      </w:r>
    </w:p>
    <w:p w14:paraId="34294125" w14:textId="77777777" w:rsidR="00B555EF" w:rsidRPr="00354001" w:rsidRDefault="00B555EF" w:rsidP="000F0551">
      <w:pPr>
        <w:pStyle w:val="af9"/>
        <w:ind w:left="1260"/>
      </w:pPr>
      <w:r w:rsidRPr="00354001">
        <w:t>3 u32 RW 0x00000001 stepgen.0.dirsetup</w:t>
      </w:r>
    </w:p>
    <w:p w14:paraId="2DB50654" w14:textId="77777777" w:rsidR="00B555EF" w:rsidRPr="00354001" w:rsidRDefault="00B555EF" w:rsidP="000F0551">
      <w:pPr>
        <w:pStyle w:val="af9"/>
        <w:ind w:left="1260"/>
      </w:pPr>
      <w:r w:rsidRPr="00354001">
        <w:t>3 float RO 0 stepgen.0.frequency</w:t>
      </w:r>
    </w:p>
    <w:p w14:paraId="14C08ED9" w14:textId="77777777" w:rsidR="00B555EF" w:rsidRPr="00354001" w:rsidRDefault="00B555EF" w:rsidP="000F0551">
      <w:pPr>
        <w:pStyle w:val="af9"/>
        <w:ind w:left="1260"/>
      </w:pPr>
      <w:r w:rsidRPr="00354001">
        <w:t>3 float RW 0 stepgen.0.maxaccel</w:t>
      </w:r>
    </w:p>
    <w:p w14:paraId="3A34D580" w14:textId="77777777" w:rsidR="00B555EF" w:rsidRPr="00354001" w:rsidRDefault="00B555EF" w:rsidP="000F0551">
      <w:pPr>
        <w:pStyle w:val="af9"/>
        <w:ind w:left="1260"/>
      </w:pPr>
      <w:r w:rsidRPr="00354001">
        <w:t>3 float RW 0 stepgen.0.maxvel</w:t>
      </w:r>
    </w:p>
    <w:p w14:paraId="17EF71F5" w14:textId="77777777" w:rsidR="00B555EF" w:rsidRPr="00354001" w:rsidRDefault="00B555EF" w:rsidP="000F0551">
      <w:pPr>
        <w:pStyle w:val="af9"/>
        <w:ind w:left="1260"/>
      </w:pPr>
      <w:r w:rsidRPr="00354001">
        <w:t>3 float RW 1 stepgen.0.position-scale</w:t>
      </w:r>
    </w:p>
    <w:p w14:paraId="57F39167" w14:textId="77777777" w:rsidR="00B555EF" w:rsidRPr="00354001" w:rsidRDefault="00B555EF" w:rsidP="000F0551">
      <w:pPr>
        <w:pStyle w:val="af9"/>
        <w:ind w:left="1260"/>
      </w:pPr>
      <w:r w:rsidRPr="00354001">
        <w:t>3 s32 RO 0 stepgen.0.rawcounts</w:t>
      </w:r>
    </w:p>
    <w:p w14:paraId="361E0E9C" w14:textId="77777777" w:rsidR="00B555EF" w:rsidRPr="00354001" w:rsidRDefault="00B555EF" w:rsidP="000F0551">
      <w:pPr>
        <w:pStyle w:val="af9"/>
        <w:ind w:left="1260"/>
      </w:pPr>
      <w:r w:rsidRPr="00354001">
        <w:t>3 u32 RW 0x00000001 stepgen.0.steplen</w:t>
      </w:r>
    </w:p>
    <w:p w14:paraId="3A23499E" w14:textId="77777777" w:rsidR="00B555EF" w:rsidRPr="00354001" w:rsidRDefault="00B555EF" w:rsidP="000F0551">
      <w:pPr>
        <w:pStyle w:val="af9"/>
        <w:ind w:left="1260"/>
      </w:pPr>
      <w:r w:rsidRPr="00354001">
        <w:t>3 u32 RW 0x00000001 stepgen.0.stepspace</w:t>
      </w:r>
    </w:p>
    <w:p w14:paraId="76CC0F28" w14:textId="77777777" w:rsidR="00B555EF" w:rsidRPr="00354001" w:rsidRDefault="00B555EF" w:rsidP="000F0551">
      <w:pPr>
        <w:pStyle w:val="af9"/>
        <w:ind w:left="1260"/>
      </w:pPr>
      <w:r w:rsidRPr="00354001">
        <w:t>3 u32 RW 0x00000001 stepgen.1.dirhold</w:t>
      </w:r>
    </w:p>
    <w:p w14:paraId="0D6E6CCB" w14:textId="77777777" w:rsidR="00B555EF" w:rsidRPr="00354001" w:rsidRDefault="00B555EF" w:rsidP="000F0551">
      <w:pPr>
        <w:pStyle w:val="af9"/>
        <w:ind w:left="1260"/>
      </w:pPr>
      <w:r w:rsidRPr="00354001">
        <w:t>3 u32 RW 0x00000001 stepgen.1.dirsetup</w:t>
      </w:r>
    </w:p>
    <w:p w14:paraId="60505394" w14:textId="77777777" w:rsidR="00B555EF" w:rsidRPr="00354001" w:rsidRDefault="00B555EF" w:rsidP="000F0551">
      <w:pPr>
        <w:pStyle w:val="af9"/>
        <w:ind w:left="1260"/>
      </w:pPr>
      <w:r w:rsidRPr="00354001">
        <w:t>3 float RO 0 stepgen.1.frequency</w:t>
      </w:r>
    </w:p>
    <w:p w14:paraId="04A33893" w14:textId="77777777" w:rsidR="00B555EF" w:rsidRPr="00354001" w:rsidRDefault="00B555EF" w:rsidP="000F0551">
      <w:pPr>
        <w:pStyle w:val="af9"/>
        <w:ind w:left="1260"/>
      </w:pPr>
      <w:r w:rsidRPr="00354001">
        <w:t>3 float RW 0 stepgen.1.maxaccel</w:t>
      </w:r>
    </w:p>
    <w:p w14:paraId="04BE10C9" w14:textId="77777777" w:rsidR="00B555EF" w:rsidRPr="00354001" w:rsidRDefault="00B555EF" w:rsidP="000F0551">
      <w:pPr>
        <w:pStyle w:val="af9"/>
        <w:ind w:left="1260"/>
      </w:pPr>
      <w:r w:rsidRPr="00354001">
        <w:t>3 float RW 0 stepgen.1.maxvel</w:t>
      </w:r>
    </w:p>
    <w:p w14:paraId="0A969709" w14:textId="77777777" w:rsidR="00B555EF" w:rsidRPr="00354001" w:rsidRDefault="00B555EF" w:rsidP="000F0551">
      <w:pPr>
        <w:pStyle w:val="af9"/>
        <w:ind w:left="1260"/>
      </w:pPr>
      <w:r w:rsidRPr="00354001">
        <w:t>3 float RW 1 stepgen.1.position-scale</w:t>
      </w:r>
    </w:p>
    <w:p w14:paraId="4E2CE798" w14:textId="77777777" w:rsidR="00B555EF" w:rsidRPr="00354001" w:rsidRDefault="00B555EF" w:rsidP="000F0551">
      <w:pPr>
        <w:pStyle w:val="af9"/>
        <w:ind w:left="1260"/>
      </w:pPr>
      <w:r w:rsidRPr="00354001">
        <w:t>3 s32 RO 0 stepgen.1.rawcounts</w:t>
      </w:r>
    </w:p>
    <w:p w14:paraId="2BBD9C52" w14:textId="77777777" w:rsidR="00B555EF" w:rsidRPr="00354001" w:rsidRDefault="00B555EF" w:rsidP="000F0551">
      <w:pPr>
        <w:pStyle w:val="af9"/>
        <w:ind w:left="1260"/>
      </w:pPr>
      <w:r w:rsidRPr="00354001">
        <w:t>3 u32 RW 0x00000001 stepgen.1.steplen</w:t>
      </w:r>
    </w:p>
    <w:p w14:paraId="2422B10F" w14:textId="77777777" w:rsidR="00B555EF" w:rsidRPr="00354001" w:rsidRDefault="00B555EF" w:rsidP="000F0551">
      <w:pPr>
        <w:pStyle w:val="af9"/>
        <w:ind w:left="1260"/>
      </w:pPr>
      <w:r w:rsidRPr="00354001">
        <w:t>3 u32 RW 0x00000001 stepgen.1.stepspace</w:t>
      </w:r>
    </w:p>
    <w:p w14:paraId="61EF59EC" w14:textId="77777777" w:rsidR="00B555EF" w:rsidRPr="00354001" w:rsidRDefault="00B555EF" w:rsidP="000F0551">
      <w:pPr>
        <w:pStyle w:val="af9"/>
        <w:ind w:left="1260"/>
      </w:pPr>
      <w:r w:rsidRPr="00354001">
        <w:t xml:space="preserve">3 s32 RO 0 </w:t>
      </w:r>
      <w:proofErr w:type="spellStart"/>
      <w:r w:rsidRPr="00354001">
        <w:t>stepgen.capture-position.time</w:t>
      </w:r>
      <w:proofErr w:type="spellEnd"/>
    </w:p>
    <w:p w14:paraId="3659ABE5" w14:textId="77777777" w:rsidR="00B555EF" w:rsidRPr="00354001" w:rsidRDefault="00B555EF" w:rsidP="000F0551">
      <w:pPr>
        <w:pStyle w:val="af9"/>
        <w:ind w:left="1260"/>
      </w:pPr>
      <w:r w:rsidRPr="00354001">
        <w:t xml:space="preserve">3 s32 RW 0 </w:t>
      </w:r>
      <w:proofErr w:type="spellStart"/>
      <w:r w:rsidRPr="00354001">
        <w:t>stepgen.capture-position.tmax</w:t>
      </w:r>
      <w:proofErr w:type="spellEnd"/>
    </w:p>
    <w:p w14:paraId="29243F05" w14:textId="77777777" w:rsidR="00B555EF" w:rsidRPr="00354001" w:rsidRDefault="00B555EF" w:rsidP="000F0551">
      <w:pPr>
        <w:pStyle w:val="af9"/>
        <w:ind w:left="1260"/>
      </w:pPr>
      <w:r w:rsidRPr="00354001">
        <w:t xml:space="preserve">3 s32 RO 0 </w:t>
      </w:r>
      <w:proofErr w:type="spellStart"/>
      <w:r w:rsidRPr="00354001">
        <w:t>stepgen.make-pulses.time</w:t>
      </w:r>
      <w:proofErr w:type="spellEnd"/>
    </w:p>
    <w:p w14:paraId="6E925996" w14:textId="77777777" w:rsidR="00B555EF" w:rsidRPr="00354001" w:rsidRDefault="00B555EF" w:rsidP="000F0551">
      <w:pPr>
        <w:pStyle w:val="af9"/>
        <w:ind w:left="1260"/>
      </w:pPr>
      <w:r w:rsidRPr="00354001">
        <w:t xml:space="preserve">3 s32 RW 0 </w:t>
      </w:r>
      <w:proofErr w:type="spellStart"/>
      <w:r w:rsidRPr="00354001">
        <w:t>stepgen.make-pulses.tmax</w:t>
      </w:r>
      <w:proofErr w:type="spellEnd"/>
    </w:p>
    <w:p w14:paraId="7F83C739" w14:textId="77777777" w:rsidR="00B555EF" w:rsidRPr="00354001" w:rsidRDefault="00B555EF" w:rsidP="000F0551">
      <w:pPr>
        <w:pStyle w:val="af9"/>
        <w:ind w:left="1260"/>
      </w:pPr>
      <w:r w:rsidRPr="00354001">
        <w:t xml:space="preserve">3 s32 RO 0 </w:t>
      </w:r>
      <w:proofErr w:type="spellStart"/>
      <w:r w:rsidRPr="00354001">
        <w:t>stepgen.update-freq.time</w:t>
      </w:r>
      <w:proofErr w:type="spellEnd"/>
    </w:p>
    <w:p w14:paraId="1288E406" w14:textId="7D7EE019" w:rsidR="00B555EF" w:rsidRPr="00354001" w:rsidRDefault="00B555EF" w:rsidP="000F0551">
      <w:pPr>
        <w:pStyle w:val="af9"/>
        <w:ind w:left="1260"/>
        <w:rPr>
          <w:rStyle w:val="24"/>
          <w:color w:val="auto"/>
        </w:rPr>
      </w:pPr>
      <w:r w:rsidRPr="00354001">
        <w:lastRenderedPageBreak/>
        <w:t xml:space="preserve">3 s32 RW 0 </w:t>
      </w:r>
      <w:proofErr w:type="spellStart"/>
      <w:r w:rsidRPr="00354001">
        <w:t>stepgen.update-freq.tmax</w:t>
      </w:r>
      <w:proofErr w:type="spellEnd"/>
    </w:p>
    <w:p w14:paraId="738A29FB" w14:textId="77777777" w:rsidR="00B555EF" w:rsidRPr="00354001" w:rsidRDefault="00B555EF" w:rsidP="00B555EF">
      <w:pPr>
        <w:ind w:left="1984"/>
        <w:rPr>
          <w:rStyle w:val="24"/>
          <w:color w:val="auto"/>
        </w:rPr>
      </w:pPr>
    </w:p>
    <w:p w14:paraId="4E6D0273" w14:textId="4FC86332" w:rsidR="005A584D" w:rsidRPr="000F0551" w:rsidRDefault="005A584D" w:rsidP="001E597E">
      <w:pPr>
        <w:pStyle w:val="4"/>
        <w:rPr>
          <w:rStyle w:val="24"/>
          <w:b/>
          <w:bCs w:val="0"/>
          <w:color w:val="auto"/>
        </w:rPr>
      </w:pPr>
      <w:r w:rsidRPr="000F0551">
        <w:rPr>
          <w:rStyle w:val="24"/>
          <w:rFonts w:hint="eastAsia"/>
          <w:bCs w:val="0"/>
          <w:color w:val="auto"/>
        </w:rPr>
        <w:t>ピンと信号の接続</w:t>
      </w:r>
    </w:p>
    <w:p w14:paraId="55926688" w14:textId="2361190F" w:rsidR="00893155" w:rsidRPr="000F0551" w:rsidRDefault="00893155" w:rsidP="00893155">
      <w:pPr>
        <w:ind w:left="1984"/>
        <w:rPr>
          <w:rStyle w:val="24"/>
          <w:b w:val="0"/>
          <w:bCs w:val="0"/>
          <w:color w:val="auto"/>
        </w:rPr>
      </w:pPr>
      <w:r w:rsidRPr="000F0551">
        <w:rPr>
          <w:rStyle w:val="24"/>
          <w:rFonts w:hint="eastAsia"/>
          <w:b w:val="0"/>
          <w:bCs w:val="0"/>
          <w:color w:val="auto"/>
        </w:rPr>
        <w:t xml:space="preserve">　私たちが持っているのは、</w:t>
      </w:r>
      <w:r w:rsidRPr="000F0551">
        <w:rPr>
          <w:rStyle w:val="24"/>
          <w:rFonts w:hint="eastAsia"/>
          <w:b w:val="0"/>
          <w:bCs w:val="0"/>
          <w:color w:val="auto"/>
        </w:rPr>
        <w:t>2</w:t>
      </w:r>
      <w:r w:rsidRPr="000F0551">
        <w:rPr>
          <w:rStyle w:val="24"/>
          <w:rFonts w:hint="eastAsia"/>
          <w:b w:val="0"/>
          <w:bCs w:val="0"/>
          <w:color w:val="auto"/>
        </w:rPr>
        <w:t>ステップのパルス発生器と信号発生器です。</w:t>
      </w:r>
      <w:r w:rsidRPr="000F0551">
        <w:rPr>
          <w:rFonts w:hint="eastAsia"/>
          <w:b/>
          <w:bCs/>
        </w:rPr>
        <w:t xml:space="preserve"> </w:t>
      </w:r>
      <w:r w:rsidRPr="000F0551">
        <w:rPr>
          <w:rStyle w:val="24"/>
          <w:rFonts w:hint="eastAsia"/>
          <w:b w:val="0"/>
          <w:bCs w:val="0"/>
          <w:color w:val="auto"/>
        </w:rPr>
        <w:t>次に、</w:t>
      </w:r>
      <w:r w:rsidRPr="000F0551">
        <w:rPr>
          <w:rStyle w:val="24"/>
          <w:rFonts w:hint="eastAsia"/>
          <w:b w:val="0"/>
          <w:bCs w:val="0"/>
          <w:color w:val="auto"/>
        </w:rPr>
        <w:t>2</w:t>
      </w:r>
      <w:r w:rsidRPr="000F0551">
        <w:rPr>
          <w:rStyle w:val="24"/>
          <w:rFonts w:hint="eastAsia"/>
          <w:b w:val="0"/>
          <w:bCs w:val="0"/>
          <w:color w:val="auto"/>
        </w:rPr>
        <w:t>つのコンポーネントを接続するための</w:t>
      </w:r>
      <w:r w:rsidRPr="000F0551">
        <w:rPr>
          <w:rStyle w:val="24"/>
          <w:rFonts w:hint="eastAsia"/>
          <w:b w:val="0"/>
          <w:bCs w:val="0"/>
          <w:color w:val="auto"/>
        </w:rPr>
        <w:t>HAL</w:t>
      </w:r>
      <w:r w:rsidRPr="000F0551">
        <w:rPr>
          <w:rStyle w:val="24"/>
          <w:rFonts w:hint="eastAsia"/>
          <w:b w:val="0"/>
          <w:bCs w:val="0"/>
          <w:color w:val="auto"/>
        </w:rPr>
        <w:t>信号を作成します。</w:t>
      </w:r>
      <w:r w:rsidRPr="000F0551">
        <w:rPr>
          <w:rFonts w:hint="eastAsia"/>
          <w:b/>
          <w:bCs/>
        </w:rPr>
        <w:t xml:space="preserve"> </w:t>
      </w:r>
      <w:r w:rsidRPr="000F0551">
        <w:rPr>
          <w:rStyle w:val="24"/>
          <w:rFonts w:hint="eastAsia"/>
          <w:b w:val="0"/>
          <w:bCs w:val="0"/>
          <w:color w:val="auto"/>
        </w:rPr>
        <w:t>2</w:t>
      </w:r>
      <w:r w:rsidRPr="000F0551">
        <w:rPr>
          <w:rStyle w:val="24"/>
          <w:rFonts w:hint="eastAsia"/>
          <w:b w:val="0"/>
          <w:bCs w:val="0"/>
          <w:color w:val="auto"/>
        </w:rPr>
        <w:t>ステップのパルス発生器が機械の</w:t>
      </w:r>
      <w:r w:rsidRPr="000F0551">
        <w:rPr>
          <w:rStyle w:val="24"/>
          <w:rFonts w:hint="eastAsia"/>
          <w:b w:val="0"/>
          <w:bCs w:val="0"/>
          <w:color w:val="auto"/>
        </w:rPr>
        <w:t>X</w:t>
      </w:r>
      <w:r w:rsidRPr="000F0551">
        <w:rPr>
          <w:rStyle w:val="24"/>
          <w:rFonts w:hint="eastAsia"/>
          <w:b w:val="0"/>
          <w:bCs w:val="0"/>
          <w:color w:val="auto"/>
        </w:rPr>
        <w:t>軸と</w:t>
      </w:r>
      <w:r w:rsidRPr="000F0551">
        <w:rPr>
          <w:rStyle w:val="24"/>
          <w:rFonts w:hint="eastAsia"/>
          <w:b w:val="0"/>
          <w:bCs w:val="0"/>
          <w:color w:val="auto"/>
        </w:rPr>
        <w:t>Y</w:t>
      </w:r>
      <w:r w:rsidRPr="000F0551">
        <w:rPr>
          <w:rStyle w:val="24"/>
          <w:rFonts w:hint="eastAsia"/>
          <w:b w:val="0"/>
          <w:bCs w:val="0"/>
          <w:color w:val="auto"/>
        </w:rPr>
        <w:t>軸を駆動していると仮定します。</w:t>
      </w:r>
      <w:r w:rsidRPr="000F0551">
        <w:rPr>
          <w:rFonts w:hint="eastAsia"/>
          <w:b/>
          <w:bCs/>
        </w:rPr>
        <w:t xml:space="preserve"> </w:t>
      </w:r>
      <w:r w:rsidRPr="000F0551">
        <w:rPr>
          <w:rStyle w:val="24"/>
          <w:rFonts w:hint="eastAsia"/>
          <w:b w:val="0"/>
          <w:bCs w:val="0"/>
          <w:color w:val="auto"/>
        </w:rPr>
        <w:t>テーブルを円で動かしたい。</w:t>
      </w:r>
      <w:r w:rsidRPr="000F0551">
        <w:rPr>
          <w:rFonts w:hint="eastAsia"/>
          <w:b/>
          <w:bCs/>
        </w:rPr>
        <w:t xml:space="preserve"> </w:t>
      </w:r>
      <w:r w:rsidRPr="000F0551">
        <w:rPr>
          <w:rStyle w:val="24"/>
          <w:rFonts w:hint="eastAsia"/>
          <w:b w:val="0"/>
          <w:bCs w:val="0"/>
          <w:color w:val="auto"/>
        </w:rPr>
        <w:t>これを行うには、</w:t>
      </w:r>
      <w:r w:rsidRPr="000F0551">
        <w:rPr>
          <w:rStyle w:val="24"/>
          <w:rFonts w:hint="eastAsia"/>
          <w:b w:val="0"/>
          <w:bCs w:val="0"/>
          <w:color w:val="auto"/>
        </w:rPr>
        <w:t>X</w:t>
      </w:r>
      <w:r w:rsidRPr="000F0551">
        <w:rPr>
          <w:rStyle w:val="24"/>
          <w:rFonts w:hint="eastAsia"/>
          <w:b w:val="0"/>
          <w:bCs w:val="0"/>
          <w:color w:val="auto"/>
        </w:rPr>
        <w:t>軸にコサイン信号を送信し、</w:t>
      </w:r>
      <w:r w:rsidRPr="000F0551">
        <w:rPr>
          <w:rStyle w:val="24"/>
          <w:rFonts w:hint="eastAsia"/>
          <w:b w:val="0"/>
          <w:bCs w:val="0"/>
          <w:color w:val="auto"/>
        </w:rPr>
        <w:t>Y</w:t>
      </w:r>
      <w:r w:rsidRPr="000F0551">
        <w:rPr>
          <w:rStyle w:val="24"/>
          <w:rFonts w:hint="eastAsia"/>
          <w:b w:val="0"/>
          <w:bCs w:val="0"/>
          <w:color w:val="auto"/>
        </w:rPr>
        <w:t>軸にサイン信号を送信します。</w:t>
      </w:r>
      <w:r w:rsidRPr="000F0551">
        <w:rPr>
          <w:rFonts w:hint="eastAsia"/>
          <w:b/>
          <w:bCs/>
        </w:rPr>
        <w:t xml:space="preserve"> </w:t>
      </w:r>
      <w:proofErr w:type="spellStart"/>
      <w:r w:rsidRPr="000F0551">
        <w:rPr>
          <w:rStyle w:val="24"/>
          <w:rFonts w:hint="eastAsia"/>
          <w:b w:val="0"/>
          <w:bCs w:val="0"/>
          <w:color w:val="auto"/>
        </w:rPr>
        <w:t>siggen</w:t>
      </w:r>
      <w:proofErr w:type="spellEnd"/>
      <w:r w:rsidRPr="000F0551">
        <w:rPr>
          <w:rStyle w:val="24"/>
          <w:rFonts w:hint="eastAsia"/>
          <w:b w:val="0"/>
          <w:bCs w:val="0"/>
          <w:color w:val="auto"/>
        </w:rPr>
        <w:t>モジュールはサインとコサインを作成しますが、モジュールを相互に接続するためのワイヤーが必要です。</w:t>
      </w:r>
      <w:r w:rsidRPr="000F0551">
        <w:rPr>
          <w:rFonts w:hint="eastAsia"/>
          <w:b/>
          <w:bCs/>
        </w:rPr>
        <w:t xml:space="preserve"> </w:t>
      </w:r>
      <w:r w:rsidRPr="000F0551">
        <w:rPr>
          <w:rStyle w:val="24"/>
          <w:rFonts w:hint="eastAsia"/>
          <w:b w:val="0"/>
          <w:bCs w:val="0"/>
          <w:color w:val="auto"/>
        </w:rPr>
        <w:t>HAL</w:t>
      </w:r>
      <w:r w:rsidRPr="000F0551">
        <w:rPr>
          <w:rStyle w:val="24"/>
          <w:rFonts w:hint="eastAsia"/>
          <w:b w:val="0"/>
          <w:bCs w:val="0"/>
          <w:color w:val="auto"/>
        </w:rPr>
        <w:t>では、ワイヤは信号と呼ばれます。</w:t>
      </w:r>
      <w:r w:rsidRPr="000F0551">
        <w:rPr>
          <w:rFonts w:hint="eastAsia"/>
          <w:b/>
          <w:bCs/>
        </w:rPr>
        <w:t xml:space="preserve"> </w:t>
      </w:r>
      <w:r w:rsidRPr="000F0551">
        <w:rPr>
          <w:rStyle w:val="24"/>
          <w:rFonts w:hint="eastAsia"/>
          <w:b w:val="0"/>
          <w:bCs w:val="0"/>
          <w:color w:val="auto"/>
        </w:rPr>
        <w:t>それらを</w:t>
      </w:r>
      <w:r w:rsidRPr="000F0551">
        <w:rPr>
          <w:rStyle w:val="24"/>
          <w:rFonts w:hint="eastAsia"/>
          <w:b w:val="0"/>
          <w:bCs w:val="0"/>
          <w:color w:val="auto"/>
        </w:rPr>
        <w:t>2</w:t>
      </w:r>
      <w:r w:rsidRPr="000F0551">
        <w:rPr>
          <w:rStyle w:val="24"/>
          <w:rFonts w:hint="eastAsia"/>
          <w:b w:val="0"/>
          <w:bCs w:val="0"/>
          <w:color w:val="auto"/>
        </w:rPr>
        <w:t>つ作成する必要があります。</w:t>
      </w:r>
      <w:r w:rsidRPr="000F0551">
        <w:rPr>
          <w:rFonts w:hint="eastAsia"/>
          <w:b/>
          <w:bCs/>
        </w:rPr>
        <w:t xml:space="preserve"> </w:t>
      </w:r>
      <w:r w:rsidRPr="000F0551">
        <w:rPr>
          <w:rStyle w:val="24"/>
          <w:rFonts w:hint="eastAsia"/>
          <w:b w:val="0"/>
          <w:bCs w:val="0"/>
          <w:color w:val="auto"/>
        </w:rPr>
        <w:t>これらは任意の名前で呼び出すことができます。この例では、</w:t>
      </w:r>
      <w:r w:rsidRPr="000F0551">
        <w:rPr>
          <w:rStyle w:val="24"/>
          <w:rFonts w:hint="eastAsia"/>
          <w:b w:val="0"/>
          <w:bCs w:val="0"/>
          <w:color w:val="auto"/>
        </w:rPr>
        <w:t>X-vel</w:t>
      </w:r>
      <w:r w:rsidRPr="000F0551">
        <w:rPr>
          <w:rStyle w:val="24"/>
          <w:rFonts w:hint="eastAsia"/>
          <w:b w:val="0"/>
          <w:bCs w:val="0"/>
          <w:color w:val="auto"/>
        </w:rPr>
        <w:t>と</w:t>
      </w:r>
      <w:r w:rsidRPr="000F0551">
        <w:rPr>
          <w:rStyle w:val="24"/>
          <w:rFonts w:hint="eastAsia"/>
          <w:b w:val="0"/>
          <w:bCs w:val="0"/>
          <w:color w:val="auto"/>
        </w:rPr>
        <w:t>Y-vel</w:t>
      </w:r>
      <w:r w:rsidRPr="000F0551">
        <w:rPr>
          <w:rStyle w:val="24"/>
          <w:rFonts w:hint="eastAsia"/>
          <w:b w:val="0"/>
          <w:bCs w:val="0"/>
          <w:color w:val="auto"/>
        </w:rPr>
        <w:t>になります。</w:t>
      </w:r>
      <w:r w:rsidRPr="000F0551">
        <w:rPr>
          <w:rFonts w:hint="eastAsia"/>
          <w:b/>
          <w:bCs/>
        </w:rPr>
        <w:t xml:space="preserve"> </w:t>
      </w:r>
      <w:r w:rsidRPr="000F0551">
        <w:rPr>
          <w:rStyle w:val="24"/>
          <w:rFonts w:hint="eastAsia"/>
          <w:b w:val="0"/>
          <w:bCs w:val="0"/>
          <w:color w:val="auto"/>
        </w:rPr>
        <w:t>信号</w:t>
      </w:r>
      <w:r w:rsidRPr="000F0551">
        <w:rPr>
          <w:rStyle w:val="24"/>
          <w:rFonts w:hint="eastAsia"/>
          <w:b w:val="0"/>
          <w:bCs w:val="0"/>
          <w:color w:val="auto"/>
        </w:rPr>
        <w:t>X-</w:t>
      </w:r>
      <w:proofErr w:type="spellStart"/>
      <w:r w:rsidRPr="000F0551">
        <w:rPr>
          <w:rStyle w:val="24"/>
          <w:rFonts w:hint="eastAsia"/>
          <w:b w:val="0"/>
          <w:bCs w:val="0"/>
          <w:color w:val="auto"/>
        </w:rPr>
        <w:t>velis</w:t>
      </w:r>
      <w:proofErr w:type="spellEnd"/>
      <w:r w:rsidRPr="000F0551">
        <w:rPr>
          <w:rStyle w:val="24"/>
          <w:rFonts w:hint="eastAsia"/>
          <w:b w:val="0"/>
          <w:bCs w:val="0"/>
          <w:color w:val="auto"/>
        </w:rPr>
        <w:t>は、信号発生器の余弦出力から第</w:t>
      </w:r>
      <w:r w:rsidRPr="000F0551">
        <w:rPr>
          <w:rStyle w:val="24"/>
          <w:rFonts w:hint="eastAsia"/>
          <w:b w:val="0"/>
          <w:bCs w:val="0"/>
          <w:color w:val="auto"/>
        </w:rPr>
        <w:t>1</w:t>
      </w:r>
      <w:r w:rsidRPr="000F0551">
        <w:rPr>
          <w:rStyle w:val="24"/>
          <w:rFonts w:hint="eastAsia"/>
          <w:b w:val="0"/>
          <w:bCs w:val="0"/>
          <w:color w:val="auto"/>
        </w:rPr>
        <w:t>ステップパルス発生器の速度入力まで実行することを目的としています。</w:t>
      </w:r>
      <w:r w:rsidRPr="000F0551">
        <w:rPr>
          <w:rFonts w:hint="eastAsia"/>
          <w:b/>
          <w:bCs/>
        </w:rPr>
        <w:t xml:space="preserve"> </w:t>
      </w:r>
      <w:r w:rsidRPr="000F0551">
        <w:rPr>
          <w:rStyle w:val="24"/>
          <w:rFonts w:hint="eastAsia"/>
          <w:b w:val="0"/>
          <w:bCs w:val="0"/>
          <w:color w:val="auto"/>
        </w:rPr>
        <w:t>最初のステップは、信号を信号発生器の出力に接続することです。</w:t>
      </w:r>
      <w:r w:rsidRPr="000F0551">
        <w:rPr>
          <w:rFonts w:hint="eastAsia"/>
          <w:b/>
          <w:bCs/>
        </w:rPr>
        <w:t xml:space="preserve"> </w:t>
      </w:r>
      <w:r w:rsidRPr="000F0551">
        <w:rPr>
          <w:rStyle w:val="24"/>
          <w:rFonts w:hint="eastAsia"/>
          <w:b w:val="0"/>
          <w:bCs w:val="0"/>
          <w:color w:val="auto"/>
        </w:rPr>
        <w:t>信号をピンに接続するには、</w:t>
      </w:r>
      <w:r w:rsidRPr="000F0551">
        <w:rPr>
          <w:rStyle w:val="24"/>
          <w:rFonts w:hint="eastAsia"/>
          <w:b w:val="0"/>
          <w:bCs w:val="0"/>
          <w:color w:val="auto"/>
        </w:rPr>
        <w:t>net</w:t>
      </w:r>
      <w:r w:rsidRPr="000F0551">
        <w:rPr>
          <w:rStyle w:val="24"/>
          <w:rFonts w:hint="eastAsia"/>
          <w:b w:val="0"/>
          <w:bCs w:val="0"/>
          <w:color w:val="auto"/>
        </w:rPr>
        <w:t>コマンドを使用します。</w:t>
      </w:r>
    </w:p>
    <w:p w14:paraId="5F0B1DBA" w14:textId="2A8DD84F" w:rsidR="00893155" w:rsidRPr="00354001" w:rsidRDefault="00893155" w:rsidP="00893155">
      <w:pPr>
        <w:ind w:left="1984"/>
        <w:rPr>
          <w:rStyle w:val="24"/>
          <w:color w:val="auto"/>
        </w:rPr>
      </w:pPr>
      <w:r w:rsidRPr="000F0551">
        <w:rPr>
          <w:rStyle w:val="24"/>
          <w:b w:val="0"/>
          <w:bCs w:val="0"/>
          <w:color w:val="auto"/>
        </w:rPr>
        <w:t>net command</w:t>
      </w:r>
    </w:p>
    <w:p w14:paraId="1EB02B17" w14:textId="361187E9" w:rsidR="00893155" w:rsidRPr="00354001" w:rsidRDefault="00893155" w:rsidP="000F0551">
      <w:pPr>
        <w:pStyle w:val="af9"/>
        <w:ind w:left="1260"/>
        <w:rPr>
          <w:rStyle w:val="24"/>
          <w:color w:val="auto"/>
        </w:rPr>
      </w:pPr>
      <w:proofErr w:type="spellStart"/>
      <w:r w:rsidRPr="00354001">
        <w:t>halcmd</w:t>
      </w:r>
      <w:proofErr w:type="spellEnd"/>
      <w:r w:rsidRPr="00354001">
        <w:t>: net X-vel &lt;= siggen.0.cosine</w:t>
      </w:r>
    </w:p>
    <w:p w14:paraId="12625383" w14:textId="188E5133" w:rsidR="00893155" w:rsidRPr="000F0551" w:rsidRDefault="00893155" w:rsidP="00893155">
      <w:pPr>
        <w:ind w:left="1984"/>
        <w:rPr>
          <w:rStyle w:val="24"/>
          <w:b w:val="0"/>
          <w:bCs w:val="0"/>
          <w:color w:val="auto"/>
        </w:rPr>
      </w:pPr>
      <w:r w:rsidRPr="000F0551">
        <w:rPr>
          <w:rStyle w:val="24"/>
          <w:rFonts w:hint="eastAsia"/>
          <w:b w:val="0"/>
          <w:bCs w:val="0"/>
          <w:color w:val="auto"/>
        </w:rPr>
        <w:t>net</w:t>
      </w:r>
      <w:r w:rsidRPr="000F0551">
        <w:rPr>
          <w:rStyle w:val="24"/>
          <w:rFonts w:hint="eastAsia"/>
          <w:b w:val="0"/>
          <w:bCs w:val="0"/>
          <w:color w:val="auto"/>
        </w:rPr>
        <w:t>コマンドの効果を確認するために、信号を再度表示します。</w:t>
      </w:r>
    </w:p>
    <w:p w14:paraId="151FF451" w14:textId="77777777" w:rsidR="00893155" w:rsidRPr="00354001" w:rsidRDefault="00893155" w:rsidP="000F0551">
      <w:pPr>
        <w:pStyle w:val="af9"/>
        <w:ind w:left="1260"/>
      </w:pPr>
      <w:proofErr w:type="spellStart"/>
      <w:r w:rsidRPr="00354001">
        <w:t>halcmd</w:t>
      </w:r>
      <w:proofErr w:type="spellEnd"/>
      <w:r w:rsidRPr="00354001">
        <w:t>: show sig</w:t>
      </w:r>
    </w:p>
    <w:p w14:paraId="05EC7895" w14:textId="77777777" w:rsidR="00893155" w:rsidRPr="00354001" w:rsidRDefault="00893155" w:rsidP="000F0551">
      <w:pPr>
        <w:pStyle w:val="af9"/>
        <w:ind w:left="1260"/>
      </w:pPr>
      <w:r w:rsidRPr="00354001">
        <w:t>Signals:</w:t>
      </w:r>
    </w:p>
    <w:p w14:paraId="5BDAA599" w14:textId="5725D701" w:rsidR="00893155" w:rsidRPr="00354001" w:rsidRDefault="00893155" w:rsidP="000F0551">
      <w:pPr>
        <w:pStyle w:val="af9"/>
        <w:ind w:left="1260"/>
      </w:pPr>
      <w:r w:rsidRPr="00354001">
        <w:t xml:space="preserve">Type </w:t>
      </w:r>
      <w:r w:rsidRPr="00354001">
        <w:tab/>
        <w:t xml:space="preserve">Value </w:t>
      </w:r>
      <w:r w:rsidRPr="00354001">
        <w:tab/>
        <w:t xml:space="preserve">Name </w:t>
      </w:r>
      <w:r w:rsidRPr="00354001">
        <w:tab/>
        <w:t>(linked to)</w:t>
      </w:r>
    </w:p>
    <w:p w14:paraId="26CDE347" w14:textId="2609FFDA" w:rsidR="00893155" w:rsidRPr="00354001" w:rsidRDefault="00893155" w:rsidP="000F0551">
      <w:pPr>
        <w:pStyle w:val="af9"/>
        <w:ind w:left="1260"/>
        <w:rPr>
          <w:rStyle w:val="24"/>
          <w:color w:val="auto"/>
        </w:rPr>
      </w:pPr>
      <w:r w:rsidRPr="00354001">
        <w:t xml:space="preserve">float </w:t>
      </w:r>
      <w:r w:rsidRPr="00354001">
        <w:tab/>
        <w:t xml:space="preserve">0 </w:t>
      </w:r>
      <w:r w:rsidRPr="00354001">
        <w:tab/>
        <w:t>X-vel &lt;== siggen.0.cosine</w:t>
      </w:r>
    </w:p>
    <w:p w14:paraId="3FB4137D" w14:textId="3A141DF8"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信号が</w:t>
      </w:r>
      <w:r w:rsidRPr="000F0551">
        <w:rPr>
          <w:rStyle w:val="24"/>
          <w:rFonts w:hint="eastAsia"/>
          <w:b w:val="0"/>
          <w:bCs w:val="0"/>
          <w:color w:val="auto"/>
        </w:rPr>
        <w:t>1</w:t>
      </w:r>
      <w:r w:rsidRPr="000F0551">
        <w:rPr>
          <w:rStyle w:val="24"/>
          <w:rFonts w:hint="eastAsia"/>
          <w:b w:val="0"/>
          <w:bCs w:val="0"/>
          <w:color w:val="auto"/>
        </w:rPr>
        <w:t>つまたは複数のピンに接続されている場合、</w:t>
      </w:r>
      <w:r w:rsidRPr="000F0551">
        <w:rPr>
          <w:rStyle w:val="24"/>
          <w:rFonts w:hint="eastAsia"/>
          <w:b w:val="0"/>
          <w:bCs w:val="0"/>
          <w:color w:val="auto"/>
        </w:rPr>
        <w:t>show</w:t>
      </w:r>
      <w:r w:rsidRPr="000F0551">
        <w:rPr>
          <w:rStyle w:val="24"/>
          <w:rFonts w:hint="eastAsia"/>
          <w:b w:val="0"/>
          <w:bCs w:val="0"/>
          <w:color w:val="auto"/>
        </w:rPr>
        <w:t>コマンドは、信号名の直後のピンを一覧表示します。</w:t>
      </w:r>
      <w:r w:rsidRPr="000F0551">
        <w:rPr>
          <w:rFonts w:hint="eastAsia"/>
          <w:b/>
          <w:bCs/>
        </w:rPr>
        <w:t xml:space="preserve"> </w:t>
      </w:r>
      <w:r w:rsidRPr="000F0551">
        <w:rPr>
          <w:rStyle w:val="24"/>
          <w:rFonts w:hint="eastAsia"/>
          <w:b w:val="0"/>
          <w:bCs w:val="0"/>
          <w:color w:val="auto"/>
        </w:rPr>
        <w:t>矢印はデータフローの方向を示しています。この場合、データはピン</w:t>
      </w:r>
      <w:r w:rsidRPr="000F0551">
        <w:rPr>
          <w:rStyle w:val="24"/>
          <w:rFonts w:hint="eastAsia"/>
          <w:b w:val="0"/>
          <w:bCs w:val="0"/>
          <w:color w:val="auto"/>
        </w:rPr>
        <w:t>siggen.0.cosine</w:t>
      </w:r>
      <w:r w:rsidRPr="000F0551">
        <w:rPr>
          <w:rStyle w:val="24"/>
          <w:rFonts w:hint="eastAsia"/>
          <w:b w:val="0"/>
          <w:bCs w:val="0"/>
          <w:color w:val="auto"/>
        </w:rPr>
        <w:t>から信号</w:t>
      </w:r>
      <w:r w:rsidRPr="000F0551">
        <w:rPr>
          <w:rStyle w:val="24"/>
          <w:rFonts w:hint="eastAsia"/>
          <w:b w:val="0"/>
          <w:bCs w:val="0"/>
          <w:color w:val="auto"/>
        </w:rPr>
        <w:t>X-vel</w:t>
      </w:r>
      <w:r w:rsidRPr="000F0551">
        <w:rPr>
          <w:rStyle w:val="24"/>
          <w:rFonts w:hint="eastAsia"/>
          <w:b w:val="0"/>
          <w:bCs w:val="0"/>
          <w:color w:val="auto"/>
        </w:rPr>
        <w:t>に流れます。</w:t>
      </w:r>
      <w:r w:rsidRPr="000F0551">
        <w:rPr>
          <w:rFonts w:hint="eastAsia"/>
          <w:b/>
          <w:bCs/>
        </w:rPr>
        <w:t xml:space="preserve"> </w:t>
      </w:r>
      <w:r w:rsidRPr="000F0551">
        <w:rPr>
          <w:rStyle w:val="24"/>
          <w:rFonts w:hint="eastAsia"/>
          <w:b w:val="0"/>
          <w:bCs w:val="0"/>
          <w:color w:val="auto"/>
        </w:rPr>
        <w:t>次に、</w:t>
      </w:r>
      <w:r w:rsidRPr="000F0551">
        <w:rPr>
          <w:rStyle w:val="24"/>
          <w:rFonts w:hint="eastAsia"/>
          <w:b w:val="0"/>
          <w:bCs w:val="0"/>
          <w:color w:val="auto"/>
        </w:rPr>
        <w:t>X-vel</w:t>
      </w:r>
      <w:r w:rsidRPr="000F0551">
        <w:rPr>
          <w:rStyle w:val="24"/>
          <w:rFonts w:hint="eastAsia"/>
          <w:b w:val="0"/>
          <w:bCs w:val="0"/>
          <w:color w:val="auto"/>
        </w:rPr>
        <w:t>をステップパルスジェネレータの速度入力に接続しましょう。</w:t>
      </w:r>
    </w:p>
    <w:p w14:paraId="30CE8734" w14:textId="48DA111C" w:rsidR="00893155" w:rsidRPr="00354001" w:rsidRDefault="00893155" w:rsidP="000F0551">
      <w:pPr>
        <w:pStyle w:val="af9"/>
        <w:ind w:left="1260"/>
        <w:rPr>
          <w:rStyle w:val="24"/>
          <w:color w:val="auto"/>
        </w:rPr>
      </w:pPr>
      <w:proofErr w:type="spellStart"/>
      <w:r w:rsidRPr="00354001">
        <w:t>halcmd</w:t>
      </w:r>
      <w:proofErr w:type="spellEnd"/>
      <w:r w:rsidRPr="00354001">
        <w:t>: net X-vel =&gt; stepgen.0.velocity-cmd</w:t>
      </w:r>
    </w:p>
    <w:p w14:paraId="06C50B42" w14:textId="419DCA82"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Y</w:t>
      </w:r>
      <w:r w:rsidRPr="000F0551">
        <w:rPr>
          <w:rStyle w:val="24"/>
          <w:rFonts w:hint="eastAsia"/>
          <w:b w:val="0"/>
          <w:bCs w:val="0"/>
          <w:color w:val="auto"/>
        </w:rPr>
        <w:t>軸信号</w:t>
      </w:r>
      <w:r w:rsidRPr="000F0551">
        <w:rPr>
          <w:rStyle w:val="24"/>
          <w:rFonts w:hint="eastAsia"/>
          <w:b w:val="0"/>
          <w:bCs w:val="0"/>
          <w:color w:val="auto"/>
        </w:rPr>
        <w:t>Y-vel</w:t>
      </w:r>
      <w:r w:rsidRPr="000F0551">
        <w:rPr>
          <w:rStyle w:val="24"/>
          <w:rFonts w:hint="eastAsia"/>
          <w:b w:val="0"/>
          <w:bCs w:val="0"/>
          <w:color w:val="auto"/>
        </w:rPr>
        <w:t>を接続することもできます。</w:t>
      </w:r>
      <w:r w:rsidRPr="000F0551">
        <w:rPr>
          <w:rFonts w:hint="eastAsia"/>
          <w:b/>
          <w:bCs/>
        </w:rPr>
        <w:t xml:space="preserve"> </w:t>
      </w:r>
      <w:r w:rsidRPr="000F0551">
        <w:rPr>
          <w:rStyle w:val="24"/>
          <w:rFonts w:hint="eastAsia"/>
          <w:b w:val="0"/>
          <w:bCs w:val="0"/>
          <w:color w:val="auto"/>
        </w:rPr>
        <w:t>これは、信号発生器の正弦波出力から</w:t>
      </w:r>
      <w:r w:rsidRPr="000F0551">
        <w:rPr>
          <w:rStyle w:val="24"/>
          <w:rFonts w:hint="eastAsia"/>
          <w:b w:val="0"/>
          <w:bCs w:val="0"/>
          <w:color w:val="auto"/>
        </w:rPr>
        <w:t>2</w:t>
      </w:r>
      <w:r w:rsidRPr="000F0551">
        <w:rPr>
          <w:rStyle w:val="24"/>
          <w:rFonts w:hint="eastAsia"/>
          <w:b w:val="0"/>
          <w:bCs w:val="0"/>
          <w:color w:val="auto"/>
        </w:rPr>
        <w:t>番目のステップのパルス発生器の入力まで実行することを目的としています。</w:t>
      </w:r>
      <w:r w:rsidRPr="000F0551">
        <w:rPr>
          <w:rFonts w:hint="eastAsia"/>
          <w:b/>
          <w:bCs/>
        </w:rPr>
        <w:t xml:space="preserve"> </w:t>
      </w:r>
      <w:r w:rsidRPr="000F0551">
        <w:rPr>
          <w:rStyle w:val="24"/>
          <w:rFonts w:hint="eastAsia"/>
          <w:b w:val="0"/>
          <w:bCs w:val="0"/>
          <w:color w:val="auto"/>
        </w:rPr>
        <w:t>次のコマンドは、</w:t>
      </w:r>
      <w:r w:rsidRPr="000F0551">
        <w:rPr>
          <w:rStyle w:val="24"/>
          <w:rFonts w:hint="eastAsia"/>
          <w:b w:val="0"/>
          <w:bCs w:val="0"/>
          <w:color w:val="auto"/>
        </w:rPr>
        <w:t>2</w:t>
      </w:r>
      <w:r w:rsidRPr="000F0551">
        <w:rPr>
          <w:rStyle w:val="24"/>
          <w:rFonts w:hint="eastAsia"/>
          <w:b w:val="0"/>
          <w:bCs w:val="0"/>
          <w:color w:val="auto"/>
        </w:rPr>
        <w:t>つの</w:t>
      </w:r>
      <w:r w:rsidRPr="000F0551">
        <w:rPr>
          <w:rStyle w:val="24"/>
          <w:rFonts w:hint="eastAsia"/>
          <w:b w:val="0"/>
          <w:bCs w:val="0"/>
          <w:color w:val="auto"/>
        </w:rPr>
        <w:t>net</w:t>
      </w:r>
      <w:r w:rsidRPr="000F0551">
        <w:rPr>
          <w:rStyle w:val="24"/>
          <w:rFonts w:hint="eastAsia"/>
          <w:b w:val="0"/>
          <w:bCs w:val="0"/>
          <w:color w:val="auto"/>
        </w:rPr>
        <w:t>コマンドが</w:t>
      </w:r>
      <w:r w:rsidRPr="000F0551">
        <w:rPr>
          <w:rStyle w:val="24"/>
          <w:rFonts w:hint="eastAsia"/>
          <w:b w:val="0"/>
          <w:bCs w:val="0"/>
          <w:color w:val="auto"/>
        </w:rPr>
        <w:t>X-vel</w:t>
      </w:r>
      <w:r w:rsidRPr="000F0551">
        <w:rPr>
          <w:rStyle w:val="24"/>
          <w:rFonts w:hint="eastAsia"/>
          <w:b w:val="0"/>
          <w:bCs w:val="0"/>
          <w:color w:val="auto"/>
        </w:rPr>
        <w:t>に対して実行したことを</w:t>
      </w:r>
      <w:r w:rsidRPr="000F0551">
        <w:rPr>
          <w:rStyle w:val="24"/>
          <w:rFonts w:hint="eastAsia"/>
          <w:b w:val="0"/>
          <w:bCs w:val="0"/>
          <w:color w:val="auto"/>
        </w:rPr>
        <w:t>1</w:t>
      </w:r>
      <w:r w:rsidRPr="000F0551">
        <w:rPr>
          <w:rStyle w:val="24"/>
          <w:rFonts w:hint="eastAsia"/>
          <w:b w:val="0"/>
          <w:bCs w:val="0"/>
          <w:color w:val="auto"/>
        </w:rPr>
        <w:t>行で実行します。</w:t>
      </w:r>
    </w:p>
    <w:p w14:paraId="5D6EAC46" w14:textId="51FD45F7" w:rsidR="00893155" w:rsidRPr="00354001" w:rsidRDefault="00893155" w:rsidP="000F0551">
      <w:pPr>
        <w:pStyle w:val="af9"/>
        <w:ind w:left="1260"/>
        <w:rPr>
          <w:rStyle w:val="24"/>
          <w:color w:val="auto"/>
        </w:rPr>
      </w:pPr>
      <w:proofErr w:type="spellStart"/>
      <w:r w:rsidRPr="00354001">
        <w:t>halcmd</w:t>
      </w:r>
      <w:proofErr w:type="spellEnd"/>
      <w:r w:rsidRPr="00354001">
        <w:t>: net Y-vel siggen.0.sine =&gt; stepgen.1.velocity-cmd</w:t>
      </w:r>
    </w:p>
    <w:p w14:paraId="7F351D23" w14:textId="610453E0" w:rsidR="00893155" w:rsidRPr="000F0551" w:rsidRDefault="00893155" w:rsidP="00893155">
      <w:pPr>
        <w:ind w:left="1984"/>
        <w:rPr>
          <w:rStyle w:val="24"/>
          <w:b w:val="0"/>
          <w:bCs w:val="0"/>
          <w:color w:val="auto"/>
        </w:rPr>
      </w:pPr>
      <w:r w:rsidRPr="000F0551">
        <w:rPr>
          <w:rStyle w:val="24"/>
          <w:rFonts w:hint="eastAsia"/>
          <w:b w:val="0"/>
          <w:bCs w:val="0"/>
          <w:color w:val="auto"/>
        </w:rPr>
        <w:t>それでは、信号とそれに接続されているピンを最後に見てみましょう。</w:t>
      </w:r>
    </w:p>
    <w:p w14:paraId="6ED5B8DA" w14:textId="77777777" w:rsidR="00893155" w:rsidRPr="00354001" w:rsidRDefault="00893155" w:rsidP="000F0551">
      <w:pPr>
        <w:pStyle w:val="af9"/>
        <w:ind w:left="1260"/>
      </w:pPr>
      <w:proofErr w:type="spellStart"/>
      <w:r w:rsidRPr="00354001">
        <w:t>halcmd</w:t>
      </w:r>
      <w:proofErr w:type="spellEnd"/>
      <w:r w:rsidRPr="00354001">
        <w:t>: show sig</w:t>
      </w:r>
    </w:p>
    <w:p w14:paraId="18217444" w14:textId="77777777" w:rsidR="00893155" w:rsidRPr="00354001" w:rsidRDefault="00893155" w:rsidP="000F0551">
      <w:pPr>
        <w:pStyle w:val="af9"/>
        <w:ind w:left="1260"/>
      </w:pPr>
      <w:r w:rsidRPr="00354001">
        <w:t>Signals:</w:t>
      </w:r>
    </w:p>
    <w:p w14:paraId="56760BED" w14:textId="05ACFD32" w:rsidR="00893155" w:rsidRPr="00354001" w:rsidRDefault="00893155" w:rsidP="000F0551">
      <w:pPr>
        <w:pStyle w:val="af9"/>
        <w:ind w:left="1260"/>
      </w:pPr>
      <w:r w:rsidRPr="00354001">
        <w:t xml:space="preserve">Type </w:t>
      </w:r>
      <w:r w:rsidRPr="00354001">
        <w:tab/>
        <w:t xml:space="preserve">Value </w:t>
      </w:r>
      <w:r w:rsidRPr="00354001">
        <w:tab/>
        <w:t xml:space="preserve">Name </w:t>
      </w:r>
      <w:r w:rsidRPr="00354001">
        <w:tab/>
        <w:t>(linked to)</w:t>
      </w:r>
    </w:p>
    <w:p w14:paraId="1C6D05DD" w14:textId="77777777" w:rsidR="00893155" w:rsidRPr="00354001" w:rsidRDefault="00893155" w:rsidP="000F0551">
      <w:pPr>
        <w:pStyle w:val="af9"/>
        <w:ind w:left="1260"/>
      </w:pPr>
      <w:r w:rsidRPr="00354001">
        <w:t xml:space="preserve">float </w:t>
      </w:r>
      <w:r w:rsidRPr="00354001">
        <w:tab/>
        <w:t xml:space="preserve">0 </w:t>
      </w:r>
      <w:r w:rsidRPr="00354001">
        <w:tab/>
        <w:t>X-vel &lt;== siggen.0.cosine</w:t>
      </w:r>
    </w:p>
    <w:p w14:paraId="669D9D86" w14:textId="69DE9E55" w:rsidR="00893155" w:rsidRPr="00354001" w:rsidRDefault="00893155" w:rsidP="000F0551">
      <w:pPr>
        <w:pStyle w:val="af9"/>
        <w:ind w:left="1260"/>
      </w:pPr>
      <w:r w:rsidRPr="00354001">
        <w:t>==&gt; stepgen.0.velocity-cmd</w:t>
      </w:r>
    </w:p>
    <w:p w14:paraId="47B0FEA3" w14:textId="0AA34BF0" w:rsidR="00893155" w:rsidRPr="00354001" w:rsidRDefault="00893155" w:rsidP="000F0551">
      <w:pPr>
        <w:pStyle w:val="af9"/>
        <w:ind w:left="1260"/>
      </w:pPr>
      <w:r w:rsidRPr="00354001">
        <w:lastRenderedPageBreak/>
        <w:t>Float</w:t>
      </w:r>
      <w:r w:rsidRPr="00354001">
        <w:tab/>
        <w:t xml:space="preserve"> 0 </w:t>
      </w:r>
      <w:r w:rsidRPr="00354001">
        <w:tab/>
        <w:t>Y-vel &lt;== siggen.0.sine</w:t>
      </w:r>
    </w:p>
    <w:p w14:paraId="7E12A58B" w14:textId="6C258EB3" w:rsidR="00893155" w:rsidRPr="00354001" w:rsidRDefault="00893155" w:rsidP="000F0551">
      <w:pPr>
        <w:pStyle w:val="af9"/>
        <w:ind w:left="1260"/>
        <w:rPr>
          <w:rStyle w:val="24"/>
          <w:color w:val="auto"/>
        </w:rPr>
      </w:pPr>
      <w:r w:rsidRPr="00354001">
        <w:t>==&gt; stepgen.1.velocity-cmd</w:t>
      </w:r>
    </w:p>
    <w:p w14:paraId="2FD5F2DE" w14:textId="0C32D357"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show sig</w:t>
      </w:r>
      <w:r w:rsidRPr="000F0551">
        <w:rPr>
          <w:rStyle w:val="24"/>
          <w:rFonts w:hint="eastAsia"/>
          <w:b w:val="0"/>
          <w:bCs w:val="0"/>
          <w:color w:val="auto"/>
        </w:rPr>
        <w:t>コマンドを使用すると、データが</w:t>
      </w:r>
      <w:r w:rsidRPr="000F0551">
        <w:rPr>
          <w:rStyle w:val="24"/>
          <w:rFonts w:hint="eastAsia"/>
          <w:b w:val="0"/>
          <w:bCs w:val="0"/>
          <w:color w:val="auto"/>
        </w:rPr>
        <w:t>HAL</w:t>
      </w:r>
      <w:r w:rsidRPr="000F0551">
        <w:rPr>
          <w:rStyle w:val="24"/>
          <w:rFonts w:hint="eastAsia"/>
          <w:b w:val="0"/>
          <w:bCs w:val="0"/>
          <w:color w:val="auto"/>
        </w:rPr>
        <w:t>をどのように流れるかが正確にわかります。</w:t>
      </w:r>
      <w:r w:rsidRPr="000F0551">
        <w:rPr>
          <w:rFonts w:hint="eastAsia"/>
          <w:b/>
          <w:bCs/>
        </w:rPr>
        <w:t xml:space="preserve"> </w:t>
      </w:r>
      <w:r w:rsidRPr="000F0551">
        <w:rPr>
          <w:rStyle w:val="24"/>
          <w:rFonts w:hint="eastAsia"/>
          <w:b w:val="0"/>
          <w:bCs w:val="0"/>
          <w:color w:val="auto"/>
        </w:rPr>
        <w:t>たとえば、</w:t>
      </w:r>
      <w:r w:rsidRPr="000F0551">
        <w:rPr>
          <w:rStyle w:val="24"/>
          <w:rFonts w:hint="eastAsia"/>
          <w:b w:val="0"/>
          <w:bCs w:val="0"/>
          <w:color w:val="auto"/>
        </w:rPr>
        <w:t>X-vel</w:t>
      </w:r>
      <w:r w:rsidRPr="000F0551">
        <w:rPr>
          <w:rStyle w:val="24"/>
          <w:rFonts w:hint="eastAsia"/>
          <w:b w:val="0"/>
          <w:bCs w:val="0"/>
          <w:color w:val="auto"/>
        </w:rPr>
        <w:t>信号はピン</w:t>
      </w:r>
      <w:r w:rsidRPr="000F0551">
        <w:rPr>
          <w:rStyle w:val="24"/>
          <w:rFonts w:hint="eastAsia"/>
          <w:b w:val="0"/>
          <w:bCs w:val="0"/>
          <w:color w:val="auto"/>
        </w:rPr>
        <w:t>siggen.0.cosine</w:t>
      </w:r>
      <w:r w:rsidRPr="000F0551">
        <w:rPr>
          <w:rStyle w:val="24"/>
          <w:rFonts w:hint="eastAsia"/>
          <w:b w:val="0"/>
          <w:bCs w:val="0"/>
          <w:color w:val="auto"/>
        </w:rPr>
        <w:t>から送信され、ピン</w:t>
      </w:r>
      <w:r w:rsidRPr="000F0551">
        <w:rPr>
          <w:rStyle w:val="24"/>
          <w:rFonts w:hint="eastAsia"/>
          <w:b w:val="0"/>
          <w:bCs w:val="0"/>
          <w:color w:val="auto"/>
        </w:rPr>
        <w:t>stepgen.0.velocity-cmd</w:t>
      </w:r>
      <w:r w:rsidRPr="000F0551">
        <w:rPr>
          <w:rStyle w:val="24"/>
          <w:rFonts w:hint="eastAsia"/>
          <w:b w:val="0"/>
          <w:bCs w:val="0"/>
          <w:color w:val="auto"/>
        </w:rPr>
        <w:t>に送信されます。</w:t>
      </w:r>
    </w:p>
    <w:p w14:paraId="5E171FD9" w14:textId="77777777" w:rsidR="00893155" w:rsidRPr="000F0551" w:rsidRDefault="00893155" w:rsidP="00893155">
      <w:pPr>
        <w:ind w:left="1984"/>
        <w:rPr>
          <w:rStyle w:val="24"/>
          <w:b w:val="0"/>
          <w:bCs w:val="0"/>
          <w:color w:val="auto"/>
        </w:rPr>
      </w:pPr>
    </w:p>
    <w:p w14:paraId="2EA01288" w14:textId="52B4B4F0" w:rsidR="005A584D" w:rsidRPr="000F0551" w:rsidRDefault="005A584D" w:rsidP="001E597E">
      <w:pPr>
        <w:pStyle w:val="4"/>
        <w:rPr>
          <w:rStyle w:val="24"/>
          <w:b/>
          <w:bCs w:val="0"/>
          <w:color w:val="auto"/>
        </w:rPr>
      </w:pPr>
      <w:r w:rsidRPr="000F0551">
        <w:rPr>
          <w:rStyle w:val="24"/>
          <w:rFonts w:hint="eastAsia"/>
          <w:bCs w:val="0"/>
          <w:color w:val="auto"/>
        </w:rPr>
        <w:t>リアルタイム実行の設定</w:t>
      </w:r>
      <w:r w:rsidRPr="000F0551">
        <w:rPr>
          <w:rStyle w:val="24"/>
          <w:rFonts w:hint="eastAsia"/>
          <w:bCs w:val="0"/>
          <w:color w:val="auto"/>
        </w:rPr>
        <w:t>-</w:t>
      </w:r>
      <w:r w:rsidRPr="000F0551">
        <w:rPr>
          <w:rStyle w:val="24"/>
          <w:rFonts w:hint="eastAsia"/>
          <w:bCs w:val="0"/>
          <w:color w:val="auto"/>
        </w:rPr>
        <w:t>スレッドと関数</w:t>
      </w:r>
    </w:p>
    <w:p w14:paraId="798E4535" w14:textId="320228D5" w:rsidR="00C77C00" w:rsidRPr="000F0551" w:rsidRDefault="00C77C00" w:rsidP="00C77C00">
      <w:pPr>
        <w:ind w:left="1984"/>
        <w:rPr>
          <w:rStyle w:val="24"/>
          <w:b w:val="0"/>
          <w:bCs w:val="0"/>
          <w:color w:val="auto"/>
        </w:rPr>
      </w:pPr>
      <w:r w:rsidRPr="000F0551">
        <w:rPr>
          <w:rStyle w:val="24"/>
          <w:rFonts w:hint="eastAsia"/>
          <w:b w:val="0"/>
          <w:bCs w:val="0"/>
          <w:color w:val="auto"/>
        </w:rPr>
        <w:t xml:space="preserve">　ワイヤーを流れるデータについて考えると、ピンと信号がかなり理解しやすくなります。</w:t>
      </w:r>
      <w:r w:rsidRPr="000F0551">
        <w:rPr>
          <w:rFonts w:hint="eastAsia"/>
          <w:b/>
          <w:bCs/>
        </w:rPr>
        <w:t xml:space="preserve"> </w:t>
      </w:r>
      <w:r w:rsidRPr="000F0551">
        <w:rPr>
          <w:rStyle w:val="24"/>
          <w:rFonts w:hint="eastAsia"/>
          <w:b w:val="0"/>
          <w:bCs w:val="0"/>
          <w:color w:val="auto"/>
        </w:rPr>
        <w:t>スレッドと関数はもう少し難しいです。</w:t>
      </w:r>
      <w:r w:rsidRPr="000F0551">
        <w:rPr>
          <w:rFonts w:hint="eastAsia"/>
          <w:b/>
          <w:bCs/>
        </w:rPr>
        <w:t xml:space="preserve"> </w:t>
      </w:r>
      <w:r w:rsidRPr="000F0551">
        <w:rPr>
          <w:rStyle w:val="24"/>
          <w:rFonts w:hint="eastAsia"/>
          <w:b w:val="0"/>
          <w:bCs w:val="0"/>
          <w:color w:val="auto"/>
        </w:rPr>
        <w:t>関数には、実際に物事を成し遂げるコンピューター命令が含まれています。</w:t>
      </w:r>
      <w:r w:rsidRPr="000F0551">
        <w:rPr>
          <w:rFonts w:hint="eastAsia"/>
          <w:b/>
          <w:bCs/>
        </w:rPr>
        <w:t xml:space="preserve"> </w:t>
      </w:r>
      <w:r w:rsidRPr="000F0551">
        <w:rPr>
          <w:rStyle w:val="24"/>
          <w:rFonts w:hint="eastAsia"/>
          <w:b w:val="0"/>
          <w:bCs w:val="0"/>
          <w:color w:val="auto"/>
        </w:rPr>
        <w:t>スレッドは、必要なときにこれらの命令を実行するために使用される方法です。</w:t>
      </w:r>
      <w:r w:rsidRPr="000F0551">
        <w:rPr>
          <w:rFonts w:hint="eastAsia"/>
          <w:b/>
          <w:bCs/>
        </w:rPr>
        <w:t xml:space="preserve"> </w:t>
      </w:r>
      <w:r w:rsidRPr="000F0551">
        <w:rPr>
          <w:rStyle w:val="24"/>
          <w:rFonts w:hint="eastAsia"/>
          <w:b w:val="0"/>
          <w:bCs w:val="0"/>
          <w:color w:val="auto"/>
        </w:rPr>
        <w:t>まず、私たちが利用できる機能を見てみましょう。</w:t>
      </w:r>
    </w:p>
    <w:p w14:paraId="4EA071FB" w14:textId="77777777" w:rsidR="00C77C00" w:rsidRPr="00354001" w:rsidRDefault="00C77C00" w:rsidP="000F0551">
      <w:pPr>
        <w:pStyle w:val="af9"/>
        <w:ind w:left="1260"/>
      </w:pPr>
      <w:proofErr w:type="spellStart"/>
      <w:r w:rsidRPr="00354001">
        <w:t>halcmd</w:t>
      </w:r>
      <w:proofErr w:type="spellEnd"/>
      <w:r w:rsidRPr="00354001">
        <w:t xml:space="preserve">: show </w:t>
      </w:r>
      <w:proofErr w:type="spellStart"/>
      <w:r w:rsidRPr="00354001">
        <w:t>funct</w:t>
      </w:r>
      <w:proofErr w:type="spellEnd"/>
    </w:p>
    <w:p w14:paraId="7C417B54" w14:textId="77777777" w:rsidR="00C77C00" w:rsidRPr="00354001" w:rsidRDefault="00C77C00" w:rsidP="000F0551">
      <w:pPr>
        <w:pStyle w:val="af9"/>
        <w:ind w:left="1260"/>
      </w:pPr>
      <w:r w:rsidRPr="00354001">
        <w:t>Exported Functions:</w:t>
      </w:r>
    </w:p>
    <w:p w14:paraId="77253ADA" w14:textId="0987E65A" w:rsidR="00C77C00" w:rsidRPr="00354001" w:rsidRDefault="00C77C00" w:rsidP="000F0551">
      <w:pPr>
        <w:pStyle w:val="af9"/>
        <w:ind w:left="1260"/>
      </w:pPr>
      <w:r w:rsidRPr="00354001">
        <w:t xml:space="preserve">Owner </w:t>
      </w:r>
      <w:r w:rsidRPr="00354001">
        <w:tab/>
      </w:r>
      <w:proofErr w:type="spellStart"/>
      <w:r w:rsidRPr="00354001">
        <w:t>CodeAddr</w:t>
      </w:r>
      <w:proofErr w:type="spellEnd"/>
      <w:r w:rsidRPr="00354001">
        <w:t xml:space="preserve"> </w:t>
      </w:r>
      <w:r w:rsidRPr="00354001">
        <w:tab/>
        <w:t xml:space="preserve">Arg </w:t>
      </w:r>
      <w:r w:rsidRPr="00354001">
        <w:tab/>
      </w:r>
      <w:r w:rsidRPr="00354001">
        <w:tab/>
        <w:t xml:space="preserve">FP </w:t>
      </w:r>
      <w:r w:rsidRPr="00354001">
        <w:tab/>
        <w:t xml:space="preserve">Users </w:t>
      </w:r>
      <w:r w:rsidRPr="00354001">
        <w:tab/>
        <w:t>Name</w:t>
      </w:r>
    </w:p>
    <w:p w14:paraId="6A4FA86A" w14:textId="3B2B4483" w:rsidR="00C77C00" w:rsidRPr="00354001" w:rsidRDefault="00C77C00" w:rsidP="000F0551">
      <w:pPr>
        <w:pStyle w:val="af9"/>
        <w:ind w:left="1260"/>
      </w:pPr>
      <w:r w:rsidRPr="00354001">
        <w:t xml:space="preserve">00004 </w:t>
      </w:r>
      <w:r w:rsidRPr="00354001">
        <w:tab/>
        <w:t xml:space="preserve">f9992000 </w:t>
      </w:r>
      <w:r w:rsidRPr="00354001">
        <w:tab/>
        <w:t xml:space="preserve">fc731278 </w:t>
      </w:r>
      <w:r w:rsidRPr="00354001">
        <w:tab/>
        <w:t xml:space="preserve">YES </w:t>
      </w:r>
      <w:r w:rsidRPr="00354001">
        <w:tab/>
        <w:t xml:space="preserve">0 </w:t>
      </w:r>
      <w:r w:rsidRPr="00354001">
        <w:tab/>
        <w:t>siggen.0.update</w:t>
      </w:r>
    </w:p>
    <w:p w14:paraId="0CFCE804" w14:textId="720823A0" w:rsidR="00C77C00" w:rsidRPr="00354001" w:rsidRDefault="00C77C00" w:rsidP="000F0551">
      <w:pPr>
        <w:pStyle w:val="af9"/>
        <w:ind w:left="1260"/>
      </w:pPr>
      <w:r w:rsidRPr="00354001">
        <w:t xml:space="preserve">00003 </w:t>
      </w:r>
      <w:r w:rsidRPr="00354001">
        <w:tab/>
        <w:t xml:space="preserve">f998b20f </w:t>
      </w:r>
      <w:r w:rsidRPr="00354001">
        <w:tab/>
        <w:t xml:space="preserve">fc7310b8 </w:t>
      </w:r>
      <w:r w:rsidRPr="00354001">
        <w:tab/>
        <w:t xml:space="preserve">YES </w:t>
      </w:r>
      <w:r w:rsidRPr="00354001">
        <w:tab/>
        <w:t xml:space="preserve">0 </w:t>
      </w:r>
      <w:r w:rsidRPr="00354001">
        <w:tab/>
      </w:r>
      <w:proofErr w:type="spellStart"/>
      <w:r w:rsidRPr="00354001">
        <w:t>stepgen.capture</w:t>
      </w:r>
      <w:proofErr w:type="spellEnd"/>
      <w:r w:rsidRPr="00354001">
        <w:t>-position</w:t>
      </w:r>
    </w:p>
    <w:p w14:paraId="5D5D9E71" w14:textId="292C2348" w:rsidR="00C77C00" w:rsidRPr="00354001" w:rsidRDefault="00C77C00" w:rsidP="000F0551">
      <w:pPr>
        <w:pStyle w:val="af9"/>
        <w:ind w:left="1260"/>
      </w:pPr>
      <w:r w:rsidRPr="00354001">
        <w:t xml:space="preserve">00003 </w:t>
      </w:r>
      <w:r w:rsidRPr="00354001">
        <w:tab/>
        <w:t xml:space="preserve">f998b000 </w:t>
      </w:r>
      <w:r w:rsidRPr="00354001">
        <w:tab/>
        <w:t xml:space="preserve">fc7310b8 </w:t>
      </w:r>
      <w:r w:rsidRPr="00354001">
        <w:tab/>
        <w:t xml:space="preserve">NO </w:t>
      </w:r>
      <w:r w:rsidRPr="00354001">
        <w:tab/>
        <w:t xml:space="preserve">0 </w:t>
      </w:r>
      <w:r w:rsidRPr="00354001">
        <w:tab/>
      </w:r>
      <w:proofErr w:type="spellStart"/>
      <w:r w:rsidRPr="00354001">
        <w:t>stepgen.make</w:t>
      </w:r>
      <w:proofErr w:type="spellEnd"/>
      <w:r w:rsidRPr="00354001">
        <w:t>-pulses</w:t>
      </w:r>
    </w:p>
    <w:p w14:paraId="17E5419B" w14:textId="53D57DB4" w:rsidR="00C77C00" w:rsidRPr="00354001" w:rsidRDefault="00C77C00" w:rsidP="000F0551">
      <w:pPr>
        <w:pStyle w:val="af9"/>
        <w:ind w:left="1260"/>
        <w:rPr>
          <w:rStyle w:val="24"/>
          <w:color w:val="auto"/>
        </w:rPr>
      </w:pPr>
      <w:r w:rsidRPr="00354001">
        <w:t xml:space="preserve">00003 </w:t>
      </w:r>
      <w:r w:rsidRPr="00354001">
        <w:tab/>
        <w:t xml:space="preserve">f998b307 </w:t>
      </w:r>
      <w:r w:rsidRPr="00354001">
        <w:tab/>
        <w:t xml:space="preserve">fc7310b8 </w:t>
      </w:r>
      <w:r w:rsidRPr="00354001">
        <w:tab/>
        <w:t xml:space="preserve">YES </w:t>
      </w:r>
      <w:r w:rsidRPr="00354001">
        <w:tab/>
        <w:t xml:space="preserve">0 </w:t>
      </w:r>
      <w:r w:rsidRPr="00354001">
        <w:tab/>
      </w:r>
      <w:proofErr w:type="spellStart"/>
      <w:r w:rsidRPr="00354001">
        <w:t>stepgen.update-freq</w:t>
      </w:r>
      <w:proofErr w:type="spellEnd"/>
    </w:p>
    <w:p w14:paraId="0244B2E8" w14:textId="51A77A29" w:rsidR="00C77C00" w:rsidRPr="000F0551" w:rsidRDefault="00C77C00" w:rsidP="00C77C00">
      <w:pPr>
        <w:ind w:left="1984"/>
        <w:rPr>
          <w:rStyle w:val="24"/>
          <w:b w:val="0"/>
          <w:bCs w:val="0"/>
          <w:color w:val="auto"/>
        </w:rPr>
      </w:pPr>
      <w:r w:rsidRPr="000F0551">
        <w:rPr>
          <w:rStyle w:val="24"/>
          <w:rFonts w:hint="eastAsia"/>
          <w:b w:val="0"/>
          <w:bCs w:val="0"/>
          <w:color w:val="auto"/>
        </w:rPr>
        <w:t xml:space="preserve">　一般に、各コンポーネントのドキュメントを参照して、その機能が何をするかを確認する必要があります。</w:t>
      </w:r>
      <w:r w:rsidRPr="000F0551">
        <w:rPr>
          <w:rFonts w:hint="eastAsia"/>
          <w:b/>
          <w:bCs/>
        </w:rPr>
        <w:t xml:space="preserve"> </w:t>
      </w:r>
      <w:r w:rsidRPr="000F0551">
        <w:rPr>
          <w:rStyle w:val="24"/>
          <w:rFonts w:hint="eastAsia"/>
          <w:b w:val="0"/>
          <w:bCs w:val="0"/>
          <w:color w:val="auto"/>
        </w:rPr>
        <w:t>この場合、関数</w:t>
      </w:r>
      <w:r w:rsidRPr="000F0551">
        <w:rPr>
          <w:rStyle w:val="24"/>
          <w:rFonts w:hint="eastAsia"/>
          <w:b w:val="0"/>
          <w:bCs w:val="0"/>
          <w:color w:val="auto"/>
        </w:rPr>
        <w:t>siggen.0.update</w:t>
      </w:r>
      <w:r w:rsidRPr="000F0551">
        <w:rPr>
          <w:rStyle w:val="24"/>
          <w:rFonts w:hint="eastAsia"/>
          <w:b w:val="0"/>
          <w:bCs w:val="0"/>
          <w:color w:val="auto"/>
        </w:rPr>
        <w:t>を使用して、信号発生器の出力を更新します。</w:t>
      </w:r>
      <w:r w:rsidRPr="000F0551">
        <w:rPr>
          <w:rFonts w:hint="eastAsia"/>
          <w:b/>
          <w:bCs/>
        </w:rPr>
        <w:t xml:space="preserve"> </w:t>
      </w:r>
      <w:r w:rsidRPr="000F0551">
        <w:rPr>
          <w:rStyle w:val="24"/>
          <w:rFonts w:hint="eastAsia"/>
          <w:b w:val="0"/>
          <w:bCs w:val="0"/>
          <w:color w:val="auto"/>
        </w:rPr>
        <w:t>実行されるたびに、サイン、コサイン、トライアングル、およびスクエアの出力の値が計算されます。</w:t>
      </w:r>
      <w:r w:rsidRPr="000F0551">
        <w:rPr>
          <w:rFonts w:hint="eastAsia"/>
          <w:b/>
          <w:bCs/>
        </w:rPr>
        <w:t xml:space="preserve"> </w:t>
      </w:r>
      <w:r w:rsidRPr="000F0551">
        <w:rPr>
          <w:rStyle w:val="24"/>
          <w:rFonts w:hint="eastAsia"/>
          <w:b w:val="0"/>
          <w:bCs w:val="0"/>
          <w:color w:val="auto"/>
        </w:rPr>
        <w:t>スムーズな信号を作成するには、特定の間隔で実行する必要があります。</w:t>
      </w:r>
    </w:p>
    <w:p w14:paraId="21066770" w14:textId="65174E23"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他の</w:t>
      </w:r>
      <w:r w:rsidRPr="000F0551">
        <w:rPr>
          <w:rStyle w:val="24"/>
          <w:rFonts w:hint="eastAsia"/>
          <w:b w:val="0"/>
          <w:bCs w:val="0"/>
          <w:color w:val="auto"/>
        </w:rPr>
        <w:t>3</w:t>
      </w:r>
      <w:r w:rsidRPr="000F0551">
        <w:rPr>
          <w:rStyle w:val="24"/>
          <w:rFonts w:hint="eastAsia"/>
          <w:b w:val="0"/>
          <w:bCs w:val="0"/>
          <w:color w:val="auto"/>
        </w:rPr>
        <w:t>つの機能は、ステップパルスジェネレータに関連しています。</w:t>
      </w:r>
    </w:p>
    <w:p w14:paraId="4A1D7599" w14:textId="3EE6C8CD"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最初の</w:t>
      </w:r>
      <w:proofErr w:type="spellStart"/>
      <w:r w:rsidRPr="000F0551">
        <w:rPr>
          <w:rStyle w:val="24"/>
          <w:rFonts w:hint="eastAsia"/>
          <w:b w:val="0"/>
          <w:bCs w:val="0"/>
          <w:color w:val="auto"/>
        </w:rPr>
        <w:t>stepgen.capture_position</w:t>
      </w:r>
      <w:proofErr w:type="spellEnd"/>
      <w:r w:rsidRPr="000F0551">
        <w:rPr>
          <w:rStyle w:val="24"/>
          <w:rFonts w:hint="eastAsia"/>
          <w:b w:val="0"/>
          <w:bCs w:val="0"/>
          <w:color w:val="auto"/>
        </w:rPr>
        <w:t>は、位置フィードバックに使用されます。</w:t>
      </w:r>
      <w:r w:rsidRPr="000F0551">
        <w:rPr>
          <w:rFonts w:hint="eastAsia"/>
          <w:b/>
          <w:bCs/>
        </w:rPr>
        <w:t xml:space="preserve"> </w:t>
      </w:r>
      <w:r w:rsidRPr="000F0551">
        <w:rPr>
          <w:rStyle w:val="24"/>
          <w:rFonts w:hint="eastAsia"/>
          <w:b w:val="0"/>
          <w:bCs w:val="0"/>
          <w:color w:val="auto"/>
        </w:rPr>
        <w:t>生成されたステップパルスをカウントする内部カウンタの値をキャプチャします。</w:t>
      </w:r>
      <w:r w:rsidRPr="000F0551">
        <w:rPr>
          <w:rFonts w:hint="eastAsia"/>
          <w:b/>
          <w:bCs/>
        </w:rPr>
        <w:t xml:space="preserve"> </w:t>
      </w:r>
      <w:r w:rsidRPr="000F0551">
        <w:rPr>
          <w:rStyle w:val="24"/>
          <w:rFonts w:hint="eastAsia"/>
          <w:b w:val="0"/>
          <w:bCs w:val="0"/>
          <w:color w:val="auto"/>
        </w:rPr>
        <w:t>ステップの欠落がないと仮定すると、このカウンターはモーターの位置を示します。</w:t>
      </w:r>
    </w:p>
    <w:p w14:paraId="36B23824" w14:textId="6B6C4516"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ステップパルスジェネレータの主な機能は</w:t>
      </w:r>
      <w:proofErr w:type="spellStart"/>
      <w:r w:rsidRPr="000F0551">
        <w:rPr>
          <w:rStyle w:val="24"/>
          <w:rFonts w:hint="eastAsia"/>
          <w:b w:val="0"/>
          <w:bCs w:val="0"/>
          <w:color w:val="auto"/>
        </w:rPr>
        <w:t>stepgen.make_pulses</w:t>
      </w:r>
      <w:proofErr w:type="spellEnd"/>
      <w:r w:rsidRPr="000F0551">
        <w:rPr>
          <w:rStyle w:val="24"/>
          <w:rFonts w:hint="eastAsia"/>
          <w:b w:val="0"/>
          <w:bCs w:val="0"/>
          <w:color w:val="auto"/>
        </w:rPr>
        <w:t>です。</w:t>
      </w:r>
      <w:r w:rsidRPr="000F0551">
        <w:rPr>
          <w:rFonts w:hint="eastAsia"/>
          <w:b/>
          <w:bCs/>
        </w:rPr>
        <w:t xml:space="preserve"> </w:t>
      </w:r>
      <w:proofErr w:type="spellStart"/>
      <w:r w:rsidRPr="000F0551">
        <w:rPr>
          <w:rStyle w:val="24"/>
          <w:rFonts w:hint="eastAsia"/>
          <w:b w:val="0"/>
          <w:bCs w:val="0"/>
          <w:color w:val="auto"/>
        </w:rPr>
        <w:t>make_pulses</w:t>
      </w:r>
      <w:proofErr w:type="spellEnd"/>
      <w:r w:rsidRPr="000F0551">
        <w:rPr>
          <w:rStyle w:val="24"/>
          <w:rFonts w:hint="eastAsia"/>
          <w:b w:val="0"/>
          <w:bCs w:val="0"/>
          <w:color w:val="auto"/>
        </w:rPr>
        <w:t>が実行されるたびに、ステップを実行する時間かどうかが決定され、実行される場合は、それに応じて出力が設定されます。</w:t>
      </w:r>
      <w:r w:rsidRPr="000F0551">
        <w:rPr>
          <w:rFonts w:hint="eastAsia"/>
          <w:b/>
          <w:bCs/>
        </w:rPr>
        <w:t xml:space="preserve"> </w:t>
      </w:r>
      <w:r w:rsidRPr="000F0551">
        <w:rPr>
          <w:rStyle w:val="24"/>
          <w:rFonts w:hint="eastAsia"/>
          <w:b w:val="0"/>
          <w:bCs w:val="0"/>
          <w:color w:val="auto"/>
        </w:rPr>
        <w:t>スムーズなステップパルスの場合、可能な限り頻繁に実行する必要があります。</w:t>
      </w:r>
      <w:r w:rsidRPr="000F0551">
        <w:rPr>
          <w:rFonts w:hint="eastAsia"/>
          <w:b/>
          <w:bCs/>
        </w:rPr>
        <w:t xml:space="preserve"> </w:t>
      </w:r>
      <w:proofErr w:type="spellStart"/>
      <w:r w:rsidRPr="000F0551">
        <w:rPr>
          <w:rStyle w:val="24"/>
          <w:rFonts w:hint="eastAsia"/>
          <w:b w:val="0"/>
          <w:bCs w:val="0"/>
          <w:color w:val="auto"/>
        </w:rPr>
        <w:t>make_pulses</w:t>
      </w:r>
      <w:proofErr w:type="spellEnd"/>
      <w:r w:rsidRPr="000F0551">
        <w:rPr>
          <w:rStyle w:val="24"/>
          <w:rFonts w:hint="eastAsia"/>
          <w:b w:val="0"/>
          <w:bCs w:val="0"/>
          <w:color w:val="auto"/>
        </w:rPr>
        <w:t>は非常に高速に実行する必要があるため、高度に最適化されており、わずかな計算しか実行しません。</w:t>
      </w:r>
      <w:r w:rsidRPr="000F0551">
        <w:rPr>
          <w:rFonts w:hint="eastAsia"/>
          <w:b/>
          <w:bCs/>
        </w:rPr>
        <w:t xml:space="preserve"> </w:t>
      </w:r>
      <w:r w:rsidRPr="000F0551">
        <w:rPr>
          <w:rStyle w:val="24"/>
          <w:rFonts w:hint="eastAsia"/>
          <w:b w:val="0"/>
          <w:bCs w:val="0"/>
          <w:color w:val="auto"/>
        </w:rPr>
        <w:t>他とは異なり、浮動小数点演算は必要ありません。</w:t>
      </w:r>
    </w:p>
    <w:p w14:paraId="33A33EB3" w14:textId="531A8920"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最後の関数</w:t>
      </w:r>
      <w:proofErr w:type="spellStart"/>
      <w:r w:rsidRPr="000F0551">
        <w:rPr>
          <w:rStyle w:val="24"/>
          <w:rFonts w:hint="eastAsia"/>
          <w:b w:val="0"/>
          <w:bCs w:val="0"/>
          <w:color w:val="auto"/>
        </w:rPr>
        <w:t>stepgen.update-freq</w:t>
      </w:r>
      <w:proofErr w:type="spellEnd"/>
      <w:r w:rsidRPr="000F0551">
        <w:rPr>
          <w:rStyle w:val="24"/>
          <w:rFonts w:hint="eastAsia"/>
          <w:b w:val="0"/>
          <w:bCs w:val="0"/>
          <w:color w:val="auto"/>
        </w:rPr>
        <w:t>は、周波数コマンドが変更された場合にのみ実行する必要があるスケーリングやその他の計算を実行する役割を果たします。</w:t>
      </w:r>
    </w:p>
    <w:p w14:paraId="3C0B794D" w14:textId="534A12E1"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lastRenderedPageBreak/>
        <w:t xml:space="preserve">　この例でこれが意味するのは、</w:t>
      </w:r>
      <w:r w:rsidRPr="000F0551">
        <w:rPr>
          <w:rStyle w:val="24"/>
          <w:rFonts w:hint="eastAsia"/>
          <w:b w:val="0"/>
          <w:bCs w:val="0"/>
          <w:color w:val="auto"/>
        </w:rPr>
        <w:t>siggen.0.update</w:t>
      </w:r>
      <w:r w:rsidRPr="000F0551">
        <w:rPr>
          <w:rStyle w:val="24"/>
          <w:rFonts w:hint="eastAsia"/>
          <w:b w:val="0"/>
          <w:bCs w:val="0"/>
          <w:color w:val="auto"/>
        </w:rPr>
        <w:t>を適度な速度で実行して、サイン値とコサイン値を計算することです。</w:t>
      </w:r>
      <w:r w:rsidRPr="000F0551">
        <w:rPr>
          <w:rFonts w:hint="eastAsia"/>
          <w:b/>
          <w:bCs/>
        </w:rPr>
        <w:t xml:space="preserve"> </w:t>
      </w:r>
      <w:r w:rsidRPr="000F0551">
        <w:rPr>
          <w:rStyle w:val="24"/>
          <w:rFonts w:hint="eastAsia"/>
          <w:b w:val="0"/>
          <w:bCs w:val="0"/>
          <w:color w:val="auto"/>
        </w:rPr>
        <w:t>siggen.0.update</w:t>
      </w:r>
      <w:r w:rsidRPr="000F0551">
        <w:rPr>
          <w:rStyle w:val="24"/>
          <w:rFonts w:hint="eastAsia"/>
          <w:b w:val="0"/>
          <w:bCs w:val="0"/>
          <w:color w:val="auto"/>
        </w:rPr>
        <w:t>を実行した直後に、</w:t>
      </w:r>
      <w:proofErr w:type="spellStart"/>
      <w:r w:rsidRPr="000F0551">
        <w:rPr>
          <w:rStyle w:val="24"/>
          <w:rFonts w:hint="eastAsia"/>
          <w:b w:val="0"/>
          <w:bCs w:val="0"/>
          <w:color w:val="auto"/>
        </w:rPr>
        <w:t>stepgen.update_freq</w:t>
      </w:r>
      <w:proofErr w:type="spellEnd"/>
      <w:r w:rsidRPr="000F0551">
        <w:rPr>
          <w:rStyle w:val="24"/>
          <w:rFonts w:hint="eastAsia"/>
          <w:b w:val="0"/>
          <w:bCs w:val="0"/>
          <w:color w:val="auto"/>
        </w:rPr>
        <w:t>を実行して、新しい値をステップパルスジェネレーターにロードします。</w:t>
      </w:r>
      <w:r w:rsidRPr="000F0551">
        <w:rPr>
          <w:rFonts w:hint="eastAsia"/>
          <w:b/>
          <w:bCs/>
        </w:rPr>
        <w:t xml:space="preserve"> </w:t>
      </w:r>
      <w:r w:rsidRPr="000F0551">
        <w:rPr>
          <w:rStyle w:val="24"/>
          <w:rFonts w:hint="eastAsia"/>
          <w:b w:val="0"/>
          <w:bCs w:val="0"/>
          <w:color w:val="auto"/>
        </w:rPr>
        <w:t>最後に、スムーズなパルスのために、</w:t>
      </w:r>
      <w:proofErr w:type="spellStart"/>
      <w:r w:rsidRPr="000F0551">
        <w:rPr>
          <w:rStyle w:val="24"/>
          <w:rFonts w:hint="eastAsia"/>
          <w:b w:val="0"/>
          <w:bCs w:val="0"/>
          <w:color w:val="auto"/>
        </w:rPr>
        <w:t>stepgen.make_pulses</w:t>
      </w:r>
      <w:proofErr w:type="spellEnd"/>
      <w:r w:rsidRPr="000F0551">
        <w:rPr>
          <w:rStyle w:val="24"/>
          <w:rFonts w:hint="eastAsia"/>
          <w:b w:val="0"/>
          <w:bCs w:val="0"/>
          <w:color w:val="auto"/>
        </w:rPr>
        <w:t>をできるだけ速く実行する必要があります。</w:t>
      </w:r>
      <w:r w:rsidRPr="000F0551">
        <w:rPr>
          <w:rFonts w:hint="eastAsia"/>
          <w:b/>
          <w:bCs/>
        </w:rPr>
        <w:t xml:space="preserve"> </w:t>
      </w:r>
      <w:r w:rsidRPr="000F0551">
        <w:rPr>
          <w:rStyle w:val="24"/>
          <w:rFonts w:hint="eastAsia"/>
          <w:b w:val="0"/>
          <w:bCs w:val="0"/>
          <w:color w:val="auto"/>
        </w:rPr>
        <w:t>位置フィードバックを使用しないため、</w:t>
      </w:r>
      <w:proofErr w:type="spellStart"/>
      <w:r w:rsidRPr="000F0551">
        <w:rPr>
          <w:rStyle w:val="24"/>
          <w:rFonts w:hint="eastAsia"/>
          <w:b w:val="0"/>
          <w:bCs w:val="0"/>
          <w:color w:val="auto"/>
        </w:rPr>
        <w:t>stepgen.capture_position</w:t>
      </w:r>
      <w:proofErr w:type="spellEnd"/>
      <w:r w:rsidRPr="000F0551">
        <w:rPr>
          <w:rStyle w:val="24"/>
          <w:rFonts w:hint="eastAsia"/>
          <w:b w:val="0"/>
          <w:bCs w:val="0"/>
          <w:color w:val="auto"/>
        </w:rPr>
        <w:t>を実行する必要はまったくありません。</w:t>
      </w:r>
    </w:p>
    <w:p w14:paraId="5BC31CB3" w14:textId="21624779"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関数をスレッドに追加して実行します。</w:t>
      </w:r>
      <w:r w:rsidRPr="000F0551">
        <w:rPr>
          <w:rFonts w:hint="eastAsia"/>
          <w:b/>
          <w:bCs/>
        </w:rPr>
        <w:t xml:space="preserve"> </w:t>
      </w:r>
      <w:r w:rsidRPr="000F0551">
        <w:rPr>
          <w:rStyle w:val="24"/>
          <w:rFonts w:hint="eastAsia"/>
          <w:b w:val="0"/>
          <w:bCs w:val="0"/>
          <w:color w:val="auto"/>
        </w:rPr>
        <w:t>各スレッドは特定の速度で実行されます。</w:t>
      </w:r>
      <w:r w:rsidRPr="000F0551">
        <w:rPr>
          <w:rFonts w:hint="eastAsia"/>
          <w:b/>
          <w:bCs/>
        </w:rPr>
        <w:t xml:space="preserve"> </w:t>
      </w:r>
      <w:r w:rsidRPr="000F0551">
        <w:rPr>
          <w:rStyle w:val="24"/>
          <w:rFonts w:hint="eastAsia"/>
          <w:b w:val="0"/>
          <w:bCs w:val="0"/>
          <w:color w:val="auto"/>
        </w:rPr>
        <w:t>利用可能なスレッドを見てみましょう。</w:t>
      </w:r>
    </w:p>
    <w:p w14:paraId="08C5695E" w14:textId="77777777" w:rsidR="00C77C00" w:rsidRPr="00354001" w:rsidRDefault="00C77C00" w:rsidP="000F0551">
      <w:pPr>
        <w:pStyle w:val="af9"/>
        <w:ind w:left="1260"/>
      </w:pPr>
      <w:proofErr w:type="spellStart"/>
      <w:r w:rsidRPr="00354001">
        <w:t>halcmd</w:t>
      </w:r>
      <w:proofErr w:type="spellEnd"/>
      <w:r w:rsidRPr="00354001">
        <w:t>: show thread</w:t>
      </w:r>
    </w:p>
    <w:p w14:paraId="1867EF87" w14:textId="77777777" w:rsidR="00C77C00" w:rsidRPr="00354001" w:rsidRDefault="00C77C00" w:rsidP="000F0551">
      <w:pPr>
        <w:pStyle w:val="af9"/>
        <w:ind w:left="1260"/>
      </w:pPr>
      <w:r w:rsidRPr="00354001">
        <w:t>Realtime Threads:</w:t>
      </w:r>
    </w:p>
    <w:p w14:paraId="665CC03E" w14:textId="660E6ECB" w:rsidR="00C77C00" w:rsidRPr="00354001" w:rsidRDefault="00C77C00" w:rsidP="000F0551">
      <w:pPr>
        <w:pStyle w:val="af9"/>
        <w:ind w:left="1260"/>
      </w:pPr>
      <w:r w:rsidRPr="00354001">
        <w:t xml:space="preserve">Period </w:t>
      </w:r>
      <w:r w:rsidR="00101166" w:rsidRPr="00354001">
        <w:tab/>
      </w:r>
      <w:r w:rsidRPr="00354001">
        <w:t xml:space="preserve">FP </w:t>
      </w:r>
      <w:r w:rsidR="00101166" w:rsidRPr="00354001">
        <w:tab/>
      </w:r>
      <w:r w:rsidRPr="00354001">
        <w:t xml:space="preserve">Name </w:t>
      </w:r>
      <w:r w:rsidR="00101166" w:rsidRPr="00354001">
        <w:tab/>
      </w:r>
      <w:r w:rsidR="00101166" w:rsidRPr="00354001">
        <w:tab/>
      </w:r>
      <w:r w:rsidRPr="00354001">
        <w:t>( Time, Max-Time )</w:t>
      </w:r>
    </w:p>
    <w:p w14:paraId="0F47FF31" w14:textId="4905097E" w:rsidR="00C77C00" w:rsidRPr="00354001" w:rsidRDefault="00C77C00" w:rsidP="000F0551">
      <w:pPr>
        <w:pStyle w:val="af9"/>
        <w:ind w:left="1260"/>
      </w:pPr>
      <w:r w:rsidRPr="00354001">
        <w:t xml:space="preserve">996980 </w:t>
      </w:r>
      <w:r w:rsidR="00101166" w:rsidRPr="00354001">
        <w:tab/>
      </w:r>
      <w:r w:rsidRPr="00354001">
        <w:t xml:space="preserve">YES </w:t>
      </w:r>
      <w:r w:rsidR="00101166" w:rsidRPr="00354001">
        <w:tab/>
      </w:r>
      <w:r w:rsidRPr="00354001">
        <w:t xml:space="preserve">slow </w:t>
      </w:r>
      <w:r w:rsidR="00101166" w:rsidRPr="00354001">
        <w:tab/>
      </w:r>
      <w:r w:rsidR="00101166" w:rsidRPr="00354001">
        <w:tab/>
      </w:r>
      <w:r w:rsidRPr="00354001">
        <w:t>( 0, 0 )</w:t>
      </w:r>
    </w:p>
    <w:p w14:paraId="525CC286" w14:textId="67095DF3" w:rsidR="00C77C00" w:rsidRPr="00354001" w:rsidRDefault="00C77C00" w:rsidP="000F0551">
      <w:pPr>
        <w:pStyle w:val="af9"/>
        <w:ind w:left="1260"/>
        <w:rPr>
          <w:rStyle w:val="24"/>
          <w:color w:val="auto"/>
        </w:rPr>
      </w:pPr>
      <w:r w:rsidRPr="00354001">
        <w:t xml:space="preserve">49849 </w:t>
      </w:r>
      <w:r w:rsidR="00101166" w:rsidRPr="00354001">
        <w:tab/>
      </w:r>
      <w:r w:rsidRPr="00354001">
        <w:t xml:space="preserve">NO </w:t>
      </w:r>
      <w:r w:rsidR="00101166" w:rsidRPr="00354001">
        <w:tab/>
      </w:r>
      <w:r w:rsidRPr="00354001">
        <w:t xml:space="preserve">fast </w:t>
      </w:r>
      <w:r w:rsidR="00101166" w:rsidRPr="00354001">
        <w:tab/>
      </w:r>
      <w:r w:rsidR="00101166" w:rsidRPr="00354001">
        <w:tab/>
      </w:r>
      <w:r w:rsidRPr="00354001">
        <w:t>( 0, 0 )</w:t>
      </w:r>
    </w:p>
    <w:p w14:paraId="74A3E5A8" w14:textId="6EA239A3" w:rsidR="00C77C00" w:rsidRPr="000F0551" w:rsidRDefault="00101166" w:rsidP="00C77C00">
      <w:pPr>
        <w:ind w:left="1984" w:firstLineChars="100" w:firstLine="210"/>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2</w:t>
      </w:r>
      <w:r w:rsidRPr="000F0551">
        <w:rPr>
          <w:rStyle w:val="24"/>
          <w:rFonts w:hint="eastAsia"/>
          <w:b w:val="0"/>
          <w:bCs w:val="0"/>
          <w:color w:val="auto"/>
        </w:rPr>
        <w:t>つのスレッドは、スレッドをロードしたときに作成されました。</w:t>
      </w:r>
      <w:r w:rsidRPr="000F0551">
        <w:rPr>
          <w:rFonts w:hint="eastAsia"/>
          <w:b/>
          <w:bCs/>
        </w:rPr>
        <w:t xml:space="preserve"> </w:t>
      </w:r>
      <w:r w:rsidRPr="000F0551">
        <w:rPr>
          <w:rStyle w:val="24"/>
          <w:rFonts w:hint="eastAsia"/>
          <w:b w:val="0"/>
          <w:bCs w:val="0"/>
          <w:color w:val="auto"/>
        </w:rPr>
        <w:t>最初のものは低速で、ミリ秒ごとに実行され、浮動小数点関数を実行できます。</w:t>
      </w:r>
      <w:r w:rsidRPr="000F0551">
        <w:rPr>
          <w:rFonts w:hint="eastAsia"/>
          <w:b/>
          <w:bCs/>
        </w:rPr>
        <w:t xml:space="preserve"> </w:t>
      </w:r>
      <w:r w:rsidRPr="000F0551">
        <w:rPr>
          <w:rStyle w:val="24"/>
          <w:rFonts w:hint="eastAsia"/>
          <w:b w:val="0"/>
          <w:bCs w:val="0"/>
          <w:color w:val="auto"/>
        </w:rPr>
        <w:t>siggen.0.update</w:t>
      </w:r>
      <w:r w:rsidRPr="000F0551">
        <w:rPr>
          <w:rStyle w:val="24"/>
          <w:rFonts w:hint="eastAsia"/>
          <w:b w:val="0"/>
          <w:bCs w:val="0"/>
          <w:color w:val="auto"/>
        </w:rPr>
        <w:t>と</w:t>
      </w:r>
      <w:proofErr w:type="spellStart"/>
      <w:r w:rsidRPr="000F0551">
        <w:rPr>
          <w:rStyle w:val="24"/>
          <w:rFonts w:hint="eastAsia"/>
          <w:b w:val="0"/>
          <w:bCs w:val="0"/>
          <w:color w:val="auto"/>
        </w:rPr>
        <w:t>stepgen.update_freq</w:t>
      </w:r>
      <w:proofErr w:type="spellEnd"/>
      <w:r w:rsidRPr="000F0551">
        <w:rPr>
          <w:rStyle w:val="24"/>
          <w:rFonts w:hint="eastAsia"/>
          <w:b w:val="0"/>
          <w:bCs w:val="0"/>
          <w:color w:val="auto"/>
        </w:rPr>
        <w:t>に使用します。</w:t>
      </w:r>
      <w:r w:rsidRPr="000F0551">
        <w:rPr>
          <w:rFonts w:hint="eastAsia"/>
          <w:b/>
          <w:bCs/>
        </w:rPr>
        <w:t xml:space="preserve"> </w:t>
      </w:r>
      <w:r w:rsidRPr="000F0551">
        <w:rPr>
          <w:rStyle w:val="24"/>
          <w:rFonts w:hint="eastAsia"/>
          <w:b w:val="0"/>
          <w:bCs w:val="0"/>
          <w:color w:val="auto"/>
        </w:rPr>
        <w:t>2</w:t>
      </w:r>
      <w:r w:rsidRPr="000F0551">
        <w:rPr>
          <w:rStyle w:val="24"/>
          <w:rFonts w:hint="eastAsia"/>
          <w:b w:val="0"/>
          <w:bCs w:val="0"/>
          <w:color w:val="auto"/>
        </w:rPr>
        <w:t>番目のスレッドは高速で、</w:t>
      </w:r>
      <w:r w:rsidRPr="000F0551">
        <w:rPr>
          <w:rStyle w:val="24"/>
          <w:rFonts w:hint="eastAsia"/>
          <w:b w:val="0"/>
          <w:bCs w:val="0"/>
          <w:color w:val="auto"/>
        </w:rPr>
        <w:t>50</w:t>
      </w:r>
      <w:r w:rsidRPr="000F0551">
        <w:rPr>
          <w:rStyle w:val="24"/>
          <w:rFonts w:hint="eastAsia"/>
          <w:b w:val="0"/>
          <w:bCs w:val="0"/>
          <w:color w:val="auto"/>
        </w:rPr>
        <w:t>マイクロ秒ごとに実行され、浮動小数点をサポートしていません。</w:t>
      </w:r>
      <w:r w:rsidRPr="000F0551">
        <w:rPr>
          <w:rFonts w:hint="eastAsia"/>
          <w:b/>
          <w:bCs/>
        </w:rPr>
        <w:t xml:space="preserve"> </w:t>
      </w:r>
      <w:proofErr w:type="spellStart"/>
      <w:r w:rsidRPr="000F0551">
        <w:rPr>
          <w:rStyle w:val="24"/>
          <w:rFonts w:hint="eastAsia"/>
          <w:b w:val="0"/>
          <w:bCs w:val="0"/>
          <w:color w:val="auto"/>
        </w:rPr>
        <w:t>stepgen.make_pulses</w:t>
      </w:r>
      <w:proofErr w:type="spellEnd"/>
      <w:r w:rsidRPr="000F0551">
        <w:rPr>
          <w:rStyle w:val="24"/>
          <w:rFonts w:hint="eastAsia"/>
          <w:b w:val="0"/>
          <w:bCs w:val="0"/>
          <w:color w:val="auto"/>
        </w:rPr>
        <w:t>に使用します。</w:t>
      </w:r>
      <w:r w:rsidRPr="000F0551">
        <w:rPr>
          <w:rFonts w:hint="eastAsia"/>
          <w:b/>
          <w:bCs/>
        </w:rPr>
        <w:t xml:space="preserve"> </w:t>
      </w:r>
      <w:r w:rsidRPr="000F0551">
        <w:rPr>
          <w:rStyle w:val="24"/>
          <w:rFonts w:hint="eastAsia"/>
          <w:b w:val="0"/>
          <w:bCs w:val="0"/>
          <w:color w:val="auto"/>
        </w:rPr>
        <w:t>関数を適切なスレッドに接続するには、</w:t>
      </w:r>
      <w:proofErr w:type="spellStart"/>
      <w:r w:rsidRPr="000F0551">
        <w:rPr>
          <w:rStyle w:val="24"/>
          <w:rFonts w:hint="eastAsia"/>
          <w:b w:val="0"/>
          <w:bCs w:val="0"/>
          <w:color w:val="auto"/>
        </w:rPr>
        <w:t>addf</w:t>
      </w:r>
      <w:proofErr w:type="spellEnd"/>
      <w:r w:rsidRPr="000F0551">
        <w:rPr>
          <w:rStyle w:val="24"/>
          <w:rFonts w:hint="eastAsia"/>
          <w:b w:val="0"/>
          <w:bCs w:val="0"/>
          <w:color w:val="auto"/>
        </w:rPr>
        <w:t>コマンドを使用します。</w:t>
      </w:r>
      <w:r w:rsidRPr="000F0551">
        <w:rPr>
          <w:rFonts w:hint="eastAsia"/>
          <w:b/>
          <w:bCs/>
        </w:rPr>
        <w:t xml:space="preserve"> </w:t>
      </w:r>
      <w:r w:rsidRPr="000F0551">
        <w:rPr>
          <w:rStyle w:val="24"/>
          <w:rFonts w:hint="eastAsia"/>
          <w:b w:val="0"/>
          <w:bCs w:val="0"/>
          <w:color w:val="auto"/>
        </w:rPr>
        <w:t>最初に関数を指定し、次にスレッドを指定します。</w:t>
      </w:r>
    </w:p>
    <w:p w14:paraId="22F8E98C" w14:textId="77777777" w:rsidR="00101166" w:rsidRPr="00354001" w:rsidRDefault="00101166" w:rsidP="000F0551">
      <w:pPr>
        <w:pStyle w:val="af9"/>
        <w:ind w:left="1260"/>
      </w:pPr>
      <w:proofErr w:type="spellStart"/>
      <w:r w:rsidRPr="00354001">
        <w:t>halcmd</w:t>
      </w:r>
      <w:proofErr w:type="spellEnd"/>
      <w:r w:rsidRPr="00354001">
        <w:t xml:space="preserve">: </w:t>
      </w:r>
      <w:proofErr w:type="spellStart"/>
      <w:r w:rsidRPr="00354001">
        <w:t>addf</w:t>
      </w:r>
      <w:proofErr w:type="spellEnd"/>
      <w:r w:rsidRPr="00354001">
        <w:t xml:space="preserve"> siggen.0.update slow</w:t>
      </w:r>
    </w:p>
    <w:p w14:paraId="422464DE" w14:textId="77777777" w:rsidR="00101166" w:rsidRPr="00354001" w:rsidRDefault="00101166" w:rsidP="000F0551">
      <w:pPr>
        <w:pStyle w:val="af9"/>
        <w:ind w:left="1260"/>
      </w:pPr>
      <w:proofErr w:type="spellStart"/>
      <w:r w:rsidRPr="00354001">
        <w:t>halcmd</w:t>
      </w:r>
      <w:proofErr w:type="spellEnd"/>
      <w:r w:rsidRPr="00354001">
        <w:t xml:space="preserve">: </w:t>
      </w:r>
      <w:proofErr w:type="spellStart"/>
      <w:r w:rsidRPr="00354001">
        <w:t>addf</w:t>
      </w:r>
      <w:proofErr w:type="spellEnd"/>
      <w:r w:rsidRPr="00354001">
        <w:t xml:space="preserve"> </w:t>
      </w:r>
      <w:proofErr w:type="spellStart"/>
      <w:r w:rsidRPr="00354001">
        <w:t>stepgen.update-freq</w:t>
      </w:r>
      <w:proofErr w:type="spellEnd"/>
      <w:r w:rsidRPr="00354001">
        <w:t xml:space="preserve"> slow</w:t>
      </w:r>
    </w:p>
    <w:p w14:paraId="608A0AAA" w14:textId="093E7DA8" w:rsidR="00101166" w:rsidRPr="00354001" w:rsidRDefault="00101166" w:rsidP="000F0551">
      <w:pPr>
        <w:pStyle w:val="af9"/>
        <w:ind w:left="1260"/>
        <w:rPr>
          <w:rStyle w:val="24"/>
          <w:color w:val="auto"/>
        </w:rPr>
      </w:pPr>
      <w:proofErr w:type="spellStart"/>
      <w:r w:rsidRPr="00354001">
        <w:t>halcmd</w:t>
      </w:r>
      <w:proofErr w:type="spellEnd"/>
      <w:r w:rsidRPr="00354001">
        <w:t xml:space="preserve">: </w:t>
      </w:r>
      <w:proofErr w:type="spellStart"/>
      <w:r w:rsidRPr="00354001">
        <w:t>addf</w:t>
      </w:r>
      <w:proofErr w:type="spellEnd"/>
      <w:r w:rsidRPr="00354001">
        <w:t xml:space="preserve"> </w:t>
      </w:r>
      <w:proofErr w:type="spellStart"/>
      <w:r w:rsidRPr="00354001">
        <w:t>stepgen.make</w:t>
      </w:r>
      <w:proofErr w:type="spellEnd"/>
      <w:r w:rsidRPr="00354001">
        <w:t>-pulses fast</w:t>
      </w:r>
    </w:p>
    <w:p w14:paraId="555C3249" w14:textId="55D4A853" w:rsidR="00101166" w:rsidRPr="000F0551" w:rsidRDefault="00101166" w:rsidP="00C77C00">
      <w:pPr>
        <w:ind w:left="1984" w:firstLineChars="100" w:firstLine="210"/>
        <w:rPr>
          <w:rStyle w:val="24"/>
          <w:b w:val="0"/>
          <w:bCs w:val="0"/>
          <w:color w:val="auto"/>
        </w:rPr>
      </w:pPr>
      <w:r w:rsidRPr="000F0551">
        <w:rPr>
          <w:rStyle w:val="24"/>
          <w:rFonts w:hint="eastAsia"/>
          <w:b w:val="0"/>
          <w:bCs w:val="0"/>
          <w:color w:val="auto"/>
        </w:rPr>
        <w:t>これらのコマンドを実行した後、</w:t>
      </w:r>
      <w:r w:rsidRPr="000F0551">
        <w:rPr>
          <w:rStyle w:val="24"/>
          <w:rFonts w:hint="eastAsia"/>
          <w:b w:val="0"/>
          <w:bCs w:val="0"/>
          <w:color w:val="auto"/>
        </w:rPr>
        <w:t>show thread</w:t>
      </w:r>
      <w:r w:rsidRPr="000F0551">
        <w:rPr>
          <w:rStyle w:val="24"/>
          <w:rFonts w:hint="eastAsia"/>
          <w:b w:val="0"/>
          <w:bCs w:val="0"/>
          <w:color w:val="auto"/>
        </w:rPr>
        <w:t>コマンドを再度実行して、何が起こったかを確認できます。</w:t>
      </w:r>
    </w:p>
    <w:p w14:paraId="2C11A7CB" w14:textId="77777777" w:rsidR="00101166" w:rsidRPr="00354001" w:rsidRDefault="00101166" w:rsidP="000F0551">
      <w:pPr>
        <w:pStyle w:val="af9"/>
        <w:ind w:left="1260"/>
      </w:pPr>
      <w:proofErr w:type="spellStart"/>
      <w:r w:rsidRPr="00354001">
        <w:t>halcmd</w:t>
      </w:r>
      <w:proofErr w:type="spellEnd"/>
      <w:r w:rsidRPr="00354001">
        <w:t>: show thread</w:t>
      </w:r>
    </w:p>
    <w:p w14:paraId="3C5ED623" w14:textId="77777777" w:rsidR="00101166" w:rsidRPr="00354001" w:rsidRDefault="00101166" w:rsidP="000F0551">
      <w:pPr>
        <w:pStyle w:val="af9"/>
        <w:ind w:left="1260"/>
      </w:pPr>
      <w:r w:rsidRPr="00354001">
        <w:t>Realtime Threads:</w:t>
      </w:r>
    </w:p>
    <w:p w14:paraId="1D49C9D2" w14:textId="304586A2" w:rsidR="00101166" w:rsidRPr="00354001" w:rsidRDefault="00101166" w:rsidP="000F0551">
      <w:pPr>
        <w:pStyle w:val="af9"/>
        <w:ind w:left="1260"/>
      </w:pPr>
      <w:r w:rsidRPr="00354001">
        <w:t xml:space="preserve">Period </w:t>
      </w:r>
      <w:r w:rsidRPr="00354001">
        <w:tab/>
        <w:t xml:space="preserve">FP </w:t>
      </w:r>
      <w:r w:rsidRPr="00354001">
        <w:tab/>
        <w:t xml:space="preserve">Name </w:t>
      </w:r>
      <w:r w:rsidRPr="00354001">
        <w:tab/>
      </w:r>
      <w:r w:rsidRPr="00354001">
        <w:tab/>
        <w:t>( Time, Max-Time )</w:t>
      </w:r>
    </w:p>
    <w:p w14:paraId="32D02D3F" w14:textId="7213011C" w:rsidR="00101166" w:rsidRPr="00354001" w:rsidRDefault="00101166" w:rsidP="000F0551">
      <w:pPr>
        <w:pStyle w:val="af9"/>
        <w:ind w:left="1260"/>
      </w:pPr>
      <w:r w:rsidRPr="00354001">
        <w:t xml:space="preserve">996980 </w:t>
      </w:r>
      <w:r w:rsidRPr="00354001">
        <w:tab/>
        <w:t xml:space="preserve">YES </w:t>
      </w:r>
      <w:r w:rsidRPr="00354001">
        <w:tab/>
        <w:t xml:space="preserve">slow </w:t>
      </w:r>
      <w:r w:rsidRPr="00354001">
        <w:tab/>
      </w:r>
      <w:r w:rsidRPr="00354001">
        <w:tab/>
        <w:t>( 0, 0 )</w:t>
      </w:r>
    </w:p>
    <w:p w14:paraId="776486F3" w14:textId="77777777" w:rsidR="00101166" w:rsidRPr="00354001" w:rsidRDefault="00101166" w:rsidP="000F0551">
      <w:pPr>
        <w:pStyle w:val="af9"/>
        <w:ind w:left="1260"/>
      </w:pPr>
      <w:r w:rsidRPr="00354001">
        <w:t>1 siggen.0.update</w:t>
      </w:r>
    </w:p>
    <w:p w14:paraId="669A19E7" w14:textId="77777777" w:rsidR="00101166" w:rsidRPr="00354001" w:rsidRDefault="00101166" w:rsidP="000F0551">
      <w:pPr>
        <w:pStyle w:val="af9"/>
        <w:ind w:left="1260"/>
      </w:pPr>
      <w:r w:rsidRPr="00354001">
        <w:t xml:space="preserve">2 </w:t>
      </w:r>
      <w:proofErr w:type="spellStart"/>
      <w:r w:rsidRPr="00354001">
        <w:t>stepgen.update-freq</w:t>
      </w:r>
      <w:proofErr w:type="spellEnd"/>
    </w:p>
    <w:p w14:paraId="40E0960C" w14:textId="0CF82969" w:rsidR="00101166" w:rsidRPr="00354001" w:rsidRDefault="00101166" w:rsidP="000F0551">
      <w:pPr>
        <w:pStyle w:val="af9"/>
        <w:ind w:left="1260"/>
      </w:pPr>
      <w:r w:rsidRPr="00354001">
        <w:t xml:space="preserve">49849 </w:t>
      </w:r>
      <w:r w:rsidRPr="00354001">
        <w:tab/>
        <w:t xml:space="preserve">NO </w:t>
      </w:r>
      <w:r w:rsidRPr="00354001">
        <w:tab/>
        <w:t xml:space="preserve">fast </w:t>
      </w:r>
      <w:r w:rsidRPr="00354001">
        <w:tab/>
      </w:r>
      <w:r w:rsidRPr="00354001">
        <w:tab/>
        <w:t>( 0, 0 )</w:t>
      </w:r>
    </w:p>
    <w:p w14:paraId="5A4A66BF" w14:textId="02E9301E" w:rsidR="00101166" w:rsidRPr="00354001" w:rsidRDefault="00101166" w:rsidP="000F0551">
      <w:pPr>
        <w:pStyle w:val="af9"/>
        <w:ind w:left="1260"/>
        <w:rPr>
          <w:rStyle w:val="24"/>
          <w:color w:val="auto"/>
        </w:rPr>
      </w:pPr>
      <w:r w:rsidRPr="00354001">
        <w:t xml:space="preserve">1 </w:t>
      </w:r>
      <w:proofErr w:type="spellStart"/>
      <w:r w:rsidRPr="00354001">
        <w:t>stepgen.make</w:t>
      </w:r>
      <w:proofErr w:type="spellEnd"/>
      <w:r w:rsidRPr="00354001">
        <w:t>-pulses</w:t>
      </w:r>
    </w:p>
    <w:p w14:paraId="5565F5E6" w14:textId="31A5D51B" w:rsidR="00C77C00" w:rsidRPr="000F0551" w:rsidRDefault="00101166" w:rsidP="00C77C00">
      <w:pPr>
        <w:ind w:left="1984"/>
        <w:rPr>
          <w:rStyle w:val="24"/>
          <w:b w:val="0"/>
          <w:bCs w:val="0"/>
          <w:color w:val="auto"/>
        </w:rPr>
      </w:pPr>
      <w:r w:rsidRPr="000F0551">
        <w:rPr>
          <w:rStyle w:val="24"/>
          <w:rFonts w:hint="eastAsia"/>
          <w:b w:val="0"/>
          <w:bCs w:val="0"/>
          <w:color w:val="auto"/>
        </w:rPr>
        <w:t>これで、各スレッドの後に、関数が実行される順序で関数の名前が続きます。</w:t>
      </w:r>
    </w:p>
    <w:p w14:paraId="2A213D26" w14:textId="77777777" w:rsidR="00101166" w:rsidRPr="000F0551" w:rsidRDefault="00101166" w:rsidP="00C77C00">
      <w:pPr>
        <w:ind w:left="1984"/>
        <w:rPr>
          <w:rStyle w:val="24"/>
          <w:b w:val="0"/>
          <w:bCs w:val="0"/>
          <w:color w:val="auto"/>
        </w:rPr>
      </w:pPr>
    </w:p>
    <w:p w14:paraId="4B4D0264" w14:textId="1EFF9C85" w:rsidR="005A584D" w:rsidRPr="000F0551" w:rsidRDefault="005A584D" w:rsidP="001E597E">
      <w:pPr>
        <w:pStyle w:val="4"/>
        <w:rPr>
          <w:rStyle w:val="24"/>
          <w:b/>
          <w:bCs w:val="0"/>
          <w:color w:val="auto"/>
        </w:rPr>
      </w:pPr>
      <w:r w:rsidRPr="000F0551">
        <w:rPr>
          <w:rStyle w:val="24"/>
          <w:rFonts w:hint="eastAsia"/>
          <w:bCs w:val="0"/>
          <w:color w:val="auto"/>
        </w:rPr>
        <w:t>パラメータの設定</w:t>
      </w:r>
    </w:p>
    <w:p w14:paraId="4F245CB4" w14:textId="571A9F5A" w:rsidR="000470D9" w:rsidRPr="000F0551" w:rsidRDefault="000470D9" w:rsidP="000470D9">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HAL</w:t>
      </w:r>
      <w:r w:rsidRPr="000F0551">
        <w:rPr>
          <w:rStyle w:val="24"/>
          <w:rFonts w:hint="eastAsia"/>
          <w:b w:val="0"/>
          <w:bCs w:val="0"/>
          <w:color w:val="auto"/>
        </w:rPr>
        <w:t>システムを開始する準備がほぼ整いました。ただし、まだいくつかのパラメータを調整する必要があります。デフォルトでは、</w:t>
      </w:r>
      <w:proofErr w:type="spellStart"/>
      <w:r w:rsidRPr="000F0551">
        <w:rPr>
          <w:rStyle w:val="24"/>
          <w:rFonts w:hint="eastAsia"/>
          <w:b w:val="0"/>
          <w:bCs w:val="0"/>
          <w:color w:val="auto"/>
        </w:rPr>
        <w:t>siggen</w:t>
      </w:r>
      <w:proofErr w:type="spellEnd"/>
      <w:r w:rsidRPr="000F0551">
        <w:rPr>
          <w:rStyle w:val="24"/>
          <w:rFonts w:hint="eastAsia"/>
          <w:b w:val="0"/>
          <w:bCs w:val="0"/>
          <w:color w:val="auto"/>
        </w:rPr>
        <w:t>コンポーネントは</w:t>
      </w:r>
      <w:r w:rsidRPr="000F0551">
        <w:rPr>
          <w:rStyle w:val="24"/>
          <w:rFonts w:hint="eastAsia"/>
          <w:b w:val="0"/>
          <w:bCs w:val="0"/>
          <w:color w:val="auto"/>
        </w:rPr>
        <w:t>+1</w:t>
      </w:r>
      <w:r w:rsidRPr="000F0551">
        <w:rPr>
          <w:rStyle w:val="24"/>
          <w:rFonts w:hint="eastAsia"/>
          <w:b w:val="0"/>
          <w:bCs w:val="0"/>
          <w:color w:val="auto"/>
        </w:rPr>
        <w:t>から</w:t>
      </w:r>
      <w:r w:rsidRPr="000F0551">
        <w:rPr>
          <w:rStyle w:val="24"/>
          <w:rFonts w:hint="eastAsia"/>
          <w:b w:val="0"/>
          <w:bCs w:val="0"/>
          <w:color w:val="auto"/>
        </w:rPr>
        <w:t>-1</w:t>
      </w:r>
      <w:r w:rsidRPr="000F0551">
        <w:rPr>
          <w:rStyle w:val="24"/>
          <w:rFonts w:hint="eastAsia"/>
          <w:b w:val="0"/>
          <w:bCs w:val="0"/>
          <w:color w:val="auto"/>
        </w:rPr>
        <w:t>までスイングする信号を生成します。この例では、テーブルの速度を</w:t>
      </w:r>
      <w:r w:rsidRPr="000F0551">
        <w:rPr>
          <w:rStyle w:val="24"/>
          <w:rFonts w:hint="eastAsia"/>
          <w:b w:val="0"/>
          <w:bCs w:val="0"/>
          <w:color w:val="auto"/>
        </w:rPr>
        <w:t>+1</w:t>
      </w:r>
      <w:r w:rsidRPr="000F0551">
        <w:rPr>
          <w:rStyle w:val="24"/>
          <w:rFonts w:hint="eastAsia"/>
          <w:b w:val="0"/>
          <w:bCs w:val="0"/>
          <w:color w:val="auto"/>
        </w:rPr>
        <w:t>から</w:t>
      </w:r>
      <w:r w:rsidRPr="000F0551">
        <w:rPr>
          <w:rStyle w:val="24"/>
          <w:rFonts w:hint="eastAsia"/>
          <w:b w:val="0"/>
          <w:bCs w:val="0"/>
          <w:color w:val="auto"/>
        </w:rPr>
        <w:t>-1</w:t>
      </w:r>
      <w:r w:rsidRPr="000F0551">
        <w:rPr>
          <w:rStyle w:val="24"/>
          <w:rFonts w:hint="eastAsia"/>
          <w:b w:val="0"/>
          <w:bCs w:val="0"/>
          <w:color w:val="auto"/>
        </w:rPr>
        <w:t>インチ</w:t>
      </w:r>
      <w:r w:rsidRPr="000F0551">
        <w:rPr>
          <w:rStyle w:val="24"/>
          <w:rFonts w:hint="eastAsia"/>
          <w:b w:val="0"/>
          <w:bCs w:val="0"/>
          <w:color w:val="auto"/>
        </w:rPr>
        <w:t>/</w:t>
      </w:r>
      <w:r w:rsidRPr="000F0551">
        <w:rPr>
          <w:rStyle w:val="24"/>
          <w:rFonts w:hint="eastAsia"/>
          <w:b w:val="0"/>
          <w:bCs w:val="0"/>
          <w:color w:val="auto"/>
        </w:rPr>
        <w:t>秒まで変化させる必要があります。ただし、</w:t>
      </w:r>
      <w:r w:rsidRPr="000F0551">
        <w:rPr>
          <w:rStyle w:val="24"/>
          <w:rFonts w:hint="eastAsia"/>
          <w:b w:val="0"/>
          <w:bCs w:val="0"/>
          <w:color w:val="auto"/>
        </w:rPr>
        <w:lastRenderedPageBreak/>
        <w:t>ステップパルスジェネレータのスケーリングは完全に正しくありません。デフォルトでは、</w:t>
      </w:r>
      <w:r w:rsidRPr="000F0551">
        <w:rPr>
          <w:rStyle w:val="24"/>
          <w:rFonts w:hint="eastAsia"/>
          <w:b w:val="0"/>
          <w:bCs w:val="0"/>
          <w:color w:val="auto"/>
        </w:rPr>
        <w:t>1.000</w:t>
      </w:r>
      <w:r w:rsidRPr="000F0551">
        <w:rPr>
          <w:rStyle w:val="24"/>
          <w:rFonts w:hint="eastAsia"/>
          <w:b w:val="0"/>
          <w:bCs w:val="0"/>
          <w:color w:val="auto"/>
        </w:rPr>
        <w:t>の入力で</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ステップの出力周波数を生成します。</w:t>
      </w:r>
      <w:r w:rsidRPr="000F0551">
        <w:rPr>
          <w:rStyle w:val="24"/>
          <w:rFonts w:hint="eastAsia"/>
          <w:b w:val="0"/>
          <w:bCs w:val="0"/>
          <w:color w:val="auto"/>
        </w:rPr>
        <w:t xml:space="preserve"> 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ステップで、</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インチのテーブル移動が得られる可能性はほとんどありません。代わりに、</w:t>
      </w:r>
      <w:r w:rsidRPr="000F0551">
        <w:rPr>
          <w:rStyle w:val="24"/>
          <w:rFonts w:hint="eastAsia"/>
          <w:b w:val="0"/>
          <w:bCs w:val="0"/>
          <w:color w:val="auto"/>
        </w:rPr>
        <w:t>1</w:t>
      </w:r>
      <w:r w:rsidRPr="000F0551">
        <w:rPr>
          <w:rStyle w:val="24"/>
          <w:rFonts w:hint="eastAsia"/>
          <w:b w:val="0"/>
          <w:bCs w:val="0"/>
          <w:color w:val="auto"/>
        </w:rPr>
        <w:t>インチあたり</w:t>
      </w:r>
      <w:r w:rsidRPr="000F0551">
        <w:rPr>
          <w:rStyle w:val="24"/>
          <w:rFonts w:hint="eastAsia"/>
          <w:b w:val="0"/>
          <w:bCs w:val="0"/>
          <w:color w:val="auto"/>
        </w:rPr>
        <w:t>5</w:t>
      </w:r>
      <w:r w:rsidRPr="000F0551">
        <w:rPr>
          <w:rStyle w:val="24"/>
          <w:rFonts w:hint="eastAsia"/>
          <w:b w:val="0"/>
          <w:bCs w:val="0"/>
          <w:color w:val="auto"/>
        </w:rPr>
        <w:t>回転の親ねじがあり、</w:t>
      </w:r>
      <w:r w:rsidRPr="000F0551">
        <w:rPr>
          <w:rStyle w:val="24"/>
          <w:rFonts w:hint="eastAsia"/>
          <w:b w:val="0"/>
          <w:bCs w:val="0"/>
          <w:color w:val="auto"/>
        </w:rPr>
        <w:t>10</w:t>
      </w:r>
      <w:r w:rsidRPr="000F0551">
        <w:rPr>
          <w:rStyle w:val="24"/>
          <w:rFonts w:hint="eastAsia"/>
          <w:b w:val="0"/>
          <w:bCs w:val="0"/>
          <w:color w:val="auto"/>
        </w:rPr>
        <w:t>倍のマイクロステッピングで</w:t>
      </w:r>
      <w:r w:rsidRPr="000F0551">
        <w:rPr>
          <w:rStyle w:val="24"/>
          <w:rFonts w:hint="eastAsia"/>
          <w:b w:val="0"/>
          <w:bCs w:val="0"/>
          <w:color w:val="auto"/>
        </w:rPr>
        <w:t>1</w:t>
      </w:r>
      <w:r w:rsidRPr="000F0551">
        <w:rPr>
          <w:rStyle w:val="24"/>
          <w:rFonts w:hint="eastAsia"/>
          <w:b w:val="0"/>
          <w:bCs w:val="0"/>
          <w:color w:val="auto"/>
        </w:rPr>
        <w:t>回転あたり</w:t>
      </w:r>
      <w:r w:rsidRPr="000F0551">
        <w:rPr>
          <w:rStyle w:val="24"/>
          <w:rFonts w:hint="eastAsia"/>
          <w:b w:val="0"/>
          <w:bCs w:val="0"/>
          <w:color w:val="auto"/>
        </w:rPr>
        <w:t>200</w:t>
      </w:r>
      <w:r w:rsidRPr="000F0551">
        <w:rPr>
          <w:rStyle w:val="24"/>
          <w:rFonts w:hint="eastAsia"/>
          <w:b w:val="0"/>
          <w:bCs w:val="0"/>
          <w:color w:val="auto"/>
        </w:rPr>
        <w:t>ステップのステッパーに接続されていると仮定しましょう。したがって、ネジが</w:t>
      </w:r>
      <w:r w:rsidRPr="000F0551">
        <w:rPr>
          <w:rStyle w:val="24"/>
          <w:rFonts w:hint="eastAsia"/>
          <w:b w:val="0"/>
          <w:bCs w:val="0"/>
          <w:color w:val="auto"/>
        </w:rPr>
        <w:t>1</w:t>
      </w:r>
      <w:r w:rsidRPr="000F0551">
        <w:rPr>
          <w:rStyle w:val="24"/>
          <w:rFonts w:hint="eastAsia"/>
          <w:b w:val="0"/>
          <w:bCs w:val="0"/>
          <w:color w:val="auto"/>
        </w:rPr>
        <w:t>回転するのに</w:t>
      </w:r>
      <w:r w:rsidRPr="000F0551">
        <w:rPr>
          <w:rStyle w:val="24"/>
          <w:rFonts w:hint="eastAsia"/>
          <w:b w:val="0"/>
          <w:bCs w:val="0"/>
          <w:color w:val="auto"/>
        </w:rPr>
        <w:t>2000</w:t>
      </w:r>
      <w:r w:rsidRPr="000F0551">
        <w:rPr>
          <w:rStyle w:val="24"/>
          <w:rFonts w:hint="eastAsia"/>
          <w:b w:val="0"/>
          <w:bCs w:val="0"/>
          <w:color w:val="auto"/>
        </w:rPr>
        <w:t>ステップ、</w:t>
      </w:r>
      <w:r w:rsidRPr="000F0551">
        <w:rPr>
          <w:rStyle w:val="24"/>
          <w:rFonts w:hint="eastAsia"/>
          <w:b w:val="0"/>
          <w:bCs w:val="0"/>
          <w:color w:val="auto"/>
        </w:rPr>
        <w:t>1</w:t>
      </w:r>
      <w:r w:rsidRPr="000F0551">
        <w:rPr>
          <w:rStyle w:val="24"/>
          <w:rFonts w:hint="eastAsia"/>
          <w:b w:val="0"/>
          <w:bCs w:val="0"/>
          <w:color w:val="auto"/>
        </w:rPr>
        <w:t>インチ移動するのに</w:t>
      </w:r>
      <w:r w:rsidRPr="000F0551">
        <w:rPr>
          <w:rStyle w:val="24"/>
          <w:rFonts w:hint="eastAsia"/>
          <w:b w:val="0"/>
          <w:bCs w:val="0"/>
          <w:color w:val="auto"/>
        </w:rPr>
        <w:t>5</w:t>
      </w:r>
      <w:r w:rsidRPr="000F0551">
        <w:rPr>
          <w:rStyle w:val="24"/>
          <w:rFonts w:hint="eastAsia"/>
          <w:b w:val="0"/>
          <w:bCs w:val="0"/>
          <w:color w:val="auto"/>
        </w:rPr>
        <w:t>回転かかります。つまり、全体的なスケーリングは</w:t>
      </w:r>
      <w:r w:rsidRPr="000F0551">
        <w:rPr>
          <w:rStyle w:val="24"/>
          <w:rFonts w:hint="eastAsia"/>
          <w:b w:val="0"/>
          <w:bCs w:val="0"/>
          <w:color w:val="auto"/>
        </w:rPr>
        <w:t>1</w:t>
      </w:r>
      <w:r w:rsidRPr="000F0551">
        <w:rPr>
          <w:rStyle w:val="24"/>
          <w:rFonts w:hint="eastAsia"/>
          <w:b w:val="0"/>
          <w:bCs w:val="0"/>
          <w:color w:val="auto"/>
        </w:rPr>
        <w:t>インチあたり</w:t>
      </w:r>
      <w:r w:rsidRPr="000F0551">
        <w:rPr>
          <w:rStyle w:val="24"/>
          <w:rFonts w:hint="eastAsia"/>
          <w:b w:val="0"/>
          <w:bCs w:val="0"/>
          <w:color w:val="auto"/>
        </w:rPr>
        <w:t>10000</w:t>
      </w:r>
      <w:r w:rsidRPr="000F0551">
        <w:rPr>
          <w:rStyle w:val="24"/>
          <w:rFonts w:hint="eastAsia"/>
          <w:b w:val="0"/>
          <w:bCs w:val="0"/>
          <w:color w:val="auto"/>
        </w:rPr>
        <w:t>ステップです。適切な出力を得るには、ステップパルスジェネレータへの速度入力に</w:t>
      </w:r>
      <w:r w:rsidRPr="000F0551">
        <w:rPr>
          <w:rStyle w:val="24"/>
          <w:rFonts w:hint="eastAsia"/>
          <w:b w:val="0"/>
          <w:bCs w:val="0"/>
          <w:color w:val="auto"/>
        </w:rPr>
        <w:t>10000</w:t>
      </w:r>
      <w:r w:rsidRPr="000F0551">
        <w:rPr>
          <w:rStyle w:val="24"/>
          <w:rFonts w:hint="eastAsia"/>
          <w:b w:val="0"/>
          <w:bCs w:val="0"/>
          <w:color w:val="auto"/>
        </w:rPr>
        <w:t>を掛ける必要があります。それがまさにパラメータ</w:t>
      </w:r>
      <w:proofErr w:type="spellStart"/>
      <w:r w:rsidRPr="000F0551">
        <w:rPr>
          <w:rStyle w:val="24"/>
          <w:rFonts w:hint="eastAsia"/>
          <w:b w:val="0"/>
          <w:bCs w:val="0"/>
          <w:color w:val="auto"/>
        </w:rPr>
        <w:t>stepgen.n.velocity</w:t>
      </w:r>
      <w:proofErr w:type="spellEnd"/>
      <w:r w:rsidRPr="000F0551">
        <w:rPr>
          <w:rStyle w:val="24"/>
          <w:rFonts w:hint="eastAsia"/>
          <w:b w:val="0"/>
          <w:bCs w:val="0"/>
          <w:color w:val="auto"/>
        </w:rPr>
        <w:t>-scale</w:t>
      </w:r>
      <w:r w:rsidRPr="000F0551">
        <w:rPr>
          <w:rStyle w:val="24"/>
          <w:rFonts w:hint="eastAsia"/>
          <w:b w:val="0"/>
          <w:bCs w:val="0"/>
          <w:color w:val="auto"/>
        </w:rPr>
        <w:t>の目的です。この場合、</w:t>
      </w:r>
      <w:r w:rsidRPr="000F0551">
        <w:rPr>
          <w:rStyle w:val="24"/>
          <w:rFonts w:hint="eastAsia"/>
          <w:b w:val="0"/>
          <w:bCs w:val="0"/>
          <w:color w:val="auto"/>
        </w:rPr>
        <w:t>X</w:t>
      </w:r>
      <w:r w:rsidRPr="000F0551">
        <w:rPr>
          <w:rStyle w:val="24"/>
          <w:rFonts w:hint="eastAsia"/>
          <w:b w:val="0"/>
          <w:bCs w:val="0"/>
          <w:color w:val="auto"/>
        </w:rPr>
        <w:t>軸と</w:t>
      </w:r>
      <w:r w:rsidRPr="000F0551">
        <w:rPr>
          <w:rStyle w:val="24"/>
          <w:rFonts w:hint="eastAsia"/>
          <w:b w:val="0"/>
          <w:bCs w:val="0"/>
          <w:color w:val="auto"/>
        </w:rPr>
        <w:t>Y</w:t>
      </w:r>
      <w:r w:rsidRPr="000F0551">
        <w:rPr>
          <w:rStyle w:val="24"/>
          <w:rFonts w:hint="eastAsia"/>
          <w:b w:val="0"/>
          <w:bCs w:val="0"/>
          <w:color w:val="auto"/>
        </w:rPr>
        <w:t>軸の両方のスケーリングが同じであるため、両方のスケーリングパラメータを</w:t>
      </w:r>
      <w:r w:rsidRPr="000F0551">
        <w:rPr>
          <w:rStyle w:val="24"/>
          <w:rFonts w:hint="eastAsia"/>
          <w:b w:val="0"/>
          <w:bCs w:val="0"/>
          <w:color w:val="auto"/>
        </w:rPr>
        <w:t>10000</w:t>
      </w:r>
      <w:r w:rsidRPr="000F0551">
        <w:rPr>
          <w:rStyle w:val="24"/>
          <w:rFonts w:hint="eastAsia"/>
          <w:b w:val="0"/>
          <w:bCs w:val="0"/>
          <w:color w:val="auto"/>
        </w:rPr>
        <w:t>に設定します。</w:t>
      </w:r>
    </w:p>
    <w:p w14:paraId="4D3313E0" w14:textId="77777777" w:rsidR="000470D9" w:rsidRPr="00354001" w:rsidRDefault="000470D9" w:rsidP="000F0551">
      <w:pPr>
        <w:pStyle w:val="af9"/>
        <w:ind w:left="1260"/>
      </w:pPr>
      <w:proofErr w:type="spellStart"/>
      <w:r w:rsidRPr="00354001">
        <w:t>halcmd</w:t>
      </w:r>
      <w:proofErr w:type="spellEnd"/>
      <w:r w:rsidRPr="00354001">
        <w:t xml:space="preserve">: </w:t>
      </w:r>
      <w:proofErr w:type="spellStart"/>
      <w:r w:rsidRPr="00354001">
        <w:t>setp</w:t>
      </w:r>
      <w:proofErr w:type="spellEnd"/>
      <w:r w:rsidRPr="00354001">
        <w:t xml:space="preserve"> stepgen.0.position-scale 10000</w:t>
      </w:r>
    </w:p>
    <w:p w14:paraId="3B8E4EC5" w14:textId="77777777" w:rsidR="000470D9" w:rsidRPr="00354001" w:rsidRDefault="000470D9" w:rsidP="000F0551">
      <w:pPr>
        <w:pStyle w:val="af9"/>
        <w:ind w:left="1260"/>
      </w:pPr>
      <w:proofErr w:type="spellStart"/>
      <w:r w:rsidRPr="00354001">
        <w:t>halcmd</w:t>
      </w:r>
      <w:proofErr w:type="spellEnd"/>
      <w:r w:rsidRPr="00354001">
        <w:t xml:space="preserve">: </w:t>
      </w:r>
      <w:proofErr w:type="spellStart"/>
      <w:r w:rsidRPr="00354001">
        <w:t>setp</w:t>
      </w:r>
      <w:proofErr w:type="spellEnd"/>
      <w:r w:rsidRPr="00354001">
        <w:t xml:space="preserve"> stepgen.1.position-scale 10000</w:t>
      </w:r>
    </w:p>
    <w:p w14:paraId="5D709F9A" w14:textId="77777777" w:rsidR="000470D9" w:rsidRPr="00354001" w:rsidRDefault="000470D9" w:rsidP="000F0551">
      <w:pPr>
        <w:pStyle w:val="af9"/>
        <w:ind w:left="1260"/>
      </w:pPr>
      <w:proofErr w:type="spellStart"/>
      <w:r w:rsidRPr="00354001">
        <w:t>halcmd</w:t>
      </w:r>
      <w:proofErr w:type="spellEnd"/>
      <w:r w:rsidRPr="00354001">
        <w:t xml:space="preserve">: </w:t>
      </w:r>
      <w:proofErr w:type="spellStart"/>
      <w:r w:rsidRPr="00354001">
        <w:t>setp</w:t>
      </w:r>
      <w:proofErr w:type="spellEnd"/>
      <w:r w:rsidRPr="00354001">
        <w:t xml:space="preserve"> stepgen.0.enable 1</w:t>
      </w:r>
    </w:p>
    <w:p w14:paraId="336034BC" w14:textId="44A7AE16" w:rsidR="000470D9" w:rsidRPr="00354001" w:rsidRDefault="000470D9" w:rsidP="000F0551">
      <w:pPr>
        <w:pStyle w:val="af9"/>
        <w:ind w:left="1260"/>
        <w:rPr>
          <w:rStyle w:val="24"/>
          <w:color w:val="auto"/>
        </w:rPr>
      </w:pPr>
      <w:proofErr w:type="spellStart"/>
      <w:r w:rsidRPr="00354001">
        <w:t>halcmd</w:t>
      </w:r>
      <w:proofErr w:type="spellEnd"/>
      <w:r w:rsidRPr="00354001">
        <w:t xml:space="preserve">: </w:t>
      </w:r>
      <w:proofErr w:type="spellStart"/>
      <w:r w:rsidRPr="00354001">
        <w:t>setp</w:t>
      </w:r>
      <w:proofErr w:type="spellEnd"/>
      <w:r w:rsidRPr="00354001">
        <w:t xml:space="preserve"> stepgen.1.enable 1</w:t>
      </w:r>
    </w:p>
    <w:p w14:paraId="00F5D082" w14:textId="420254EE" w:rsidR="000470D9" w:rsidRPr="000F0551" w:rsidRDefault="00B505EC" w:rsidP="000470D9">
      <w:pPr>
        <w:ind w:left="1984"/>
        <w:rPr>
          <w:rStyle w:val="24"/>
          <w:b w:val="0"/>
          <w:bCs w:val="0"/>
          <w:color w:val="auto"/>
        </w:rPr>
      </w:pPr>
      <w:r w:rsidRPr="000F0551">
        <w:rPr>
          <w:rStyle w:val="24"/>
          <w:rFonts w:hint="eastAsia"/>
          <w:b w:val="0"/>
          <w:bCs w:val="0"/>
          <w:color w:val="auto"/>
        </w:rPr>
        <w:t xml:space="preserve">　この速度スケーリングは、ピン</w:t>
      </w:r>
      <w:r w:rsidRPr="000F0551">
        <w:rPr>
          <w:rStyle w:val="24"/>
          <w:rFonts w:hint="eastAsia"/>
          <w:b w:val="0"/>
          <w:bCs w:val="0"/>
          <w:color w:val="auto"/>
        </w:rPr>
        <w:t>stepgen.0.velocity-cmd</w:t>
      </w:r>
      <w:r w:rsidRPr="000F0551">
        <w:rPr>
          <w:rStyle w:val="24"/>
          <w:rFonts w:hint="eastAsia"/>
          <w:b w:val="0"/>
          <w:bCs w:val="0"/>
          <w:color w:val="auto"/>
        </w:rPr>
        <w:t>が</w:t>
      </w:r>
      <w:r w:rsidRPr="000F0551">
        <w:rPr>
          <w:rStyle w:val="24"/>
          <w:rFonts w:hint="eastAsia"/>
          <w:b w:val="0"/>
          <w:bCs w:val="0"/>
          <w:color w:val="auto"/>
        </w:rPr>
        <w:t>1.000</w:t>
      </w:r>
      <w:r w:rsidRPr="000F0551">
        <w:rPr>
          <w:rStyle w:val="24"/>
          <w:rFonts w:hint="eastAsia"/>
          <w:b w:val="0"/>
          <w:bCs w:val="0"/>
          <w:color w:val="auto"/>
        </w:rPr>
        <w:t>の場合、ステップジェネレーターが</w:t>
      </w:r>
      <w:r w:rsidRPr="000F0551">
        <w:rPr>
          <w:rStyle w:val="24"/>
          <w:rFonts w:hint="eastAsia"/>
          <w:b w:val="0"/>
          <w:bCs w:val="0"/>
          <w:color w:val="auto"/>
        </w:rPr>
        <w:t>10000</w:t>
      </w:r>
      <w:r w:rsidRPr="000F0551">
        <w:rPr>
          <w:rStyle w:val="24"/>
          <w:rFonts w:hint="eastAsia"/>
          <w:b w:val="0"/>
          <w:bCs w:val="0"/>
          <w:color w:val="auto"/>
        </w:rPr>
        <w:t>パルス</w:t>
      </w:r>
      <w:r w:rsidRPr="000F0551">
        <w:rPr>
          <w:rStyle w:val="24"/>
          <w:rFonts w:hint="eastAsia"/>
          <w:b w:val="0"/>
          <w:bCs w:val="0"/>
          <w:color w:val="auto"/>
        </w:rPr>
        <w:t>/</w:t>
      </w:r>
      <w:r w:rsidRPr="000F0551">
        <w:rPr>
          <w:rStyle w:val="24"/>
          <w:rFonts w:hint="eastAsia"/>
          <w:b w:val="0"/>
          <w:bCs w:val="0"/>
          <w:color w:val="auto"/>
        </w:rPr>
        <w:t>秒（</w:t>
      </w:r>
      <w:r w:rsidRPr="000F0551">
        <w:rPr>
          <w:rStyle w:val="24"/>
          <w:rFonts w:hint="eastAsia"/>
          <w:b w:val="0"/>
          <w:bCs w:val="0"/>
          <w:color w:val="auto"/>
        </w:rPr>
        <w:t>10KHz</w:t>
      </w:r>
      <w:r w:rsidRPr="000F0551">
        <w:rPr>
          <w:rStyle w:val="24"/>
          <w:rFonts w:hint="eastAsia"/>
          <w:b w:val="0"/>
          <w:bCs w:val="0"/>
          <w:color w:val="auto"/>
        </w:rPr>
        <w:t>）を生成することを意味します。</w:t>
      </w:r>
      <w:r w:rsidRPr="000F0551">
        <w:rPr>
          <w:rFonts w:hint="eastAsia"/>
          <w:b/>
          <w:bCs/>
        </w:rPr>
        <w:t xml:space="preserve"> </w:t>
      </w:r>
      <w:r w:rsidRPr="000F0551">
        <w:rPr>
          <w:rStyle w:val="24"/>
          <w:rFonts w:hint="eastAsia"/>
          <w:b w:val="0"/>
          <w:bCs w:val="0"/>
          <w:color w:val="auto"/>
        </w:rPr>
        <w:t>上記のモーターと親ねじを使用すると、軸は正確に毎秒</w:t>
      </w:r>
      <w:r w:rsidRPr="000F0551">
        <w:rPr>
          <w:rStyle w:val="24"/>
          <w:rFonts w:hint="eastAsia"/>
          <w:b w:val="0"/>
          <w:bCs w:val="0"/>
          <w:color w:val="auto"/>
        </w:rPr>
        <w:t>1.000</w:t>
      </w:r>
      <w:r w:rsidRPr="000F0551">
        <w:rPr>
          <w:rStyle w:val="24"/>
          <w:rFonts w:hint="eastAsia"/>
          <w:b w:val="0"/>
          <w:bCs w:val="0"/>
          <w:color w:val="auto"/>
        </w:rPr>
        <w:t>インチで移動します。</w:t>
      </w:r>
      <w:r w:rsidRPr="000F0551">
        <w:rPr>
          <w:rFonts w:hint="eastAsia"/>
          <w:b/>
          <w:bCs/>
        </w:rPr>
        <w:t xml:space="preserve"> </w:t>
      </w:r>
      <w:r w:rsidRPr="000F0551">
        <w:rPr>
          <w:rStyle w:val="24"/>
          <w:rFonts w:hint="eastAsia"/>
          <w:b w:val="0"/>
          <w:bCs w:val="0"/>
          <w:color w:val="auto"/>
        </w:rPr>
        <w:t>これは、</w:t>
      </w:r>
      <w:r w:rsidRPr="000F0551">
        <w:rPr>
          <w:rStyle w:val="24"/>
          <w:rFonts w:hint="eastAsia"/>
          <w:b w:val="0"/>
          <w:bCs w:val="0"/>
          <w:color w:val="auto"/>
        </w:rPr>
        <w:t>HAL</w:t>
      </w:r>
      <w:r w:rsidRPr="000F0551">
        <w:rPr>
          <w:rStyle w:val="24"/>
          <w:rFonts w:hint="eastAsia"/>
          <w:b w:val="0"/>
          <w:bCs w:val="0"/>
          <w:color w:val="auto"/>
        </w:rPr>
        <w:t>の重要な概念を示しています。スケーリングなどは可能な限り低いレベルで行われ、この場合はステップパルスジェネレーターで行われます。</w:t>
      </w:r>
      <w:r w:rsidRPr="000F0551">
        <w:rPr>
          <w:rFonts w:hint="eastAsia"/>
          <w:b/>
          <w:bCs/>
        </w:rPr>
        <w:t xml:space="preserve"> </w:t>
      </w:r>
      <w:r w:rsidRPr="000F0551">
        <w:rPr>
          <w:rStyle w:val="24"/>
          <w:rFonts w:hint="eastAsia"/>
          <w:b w:val="0"/>
          <w:bCs w:val="0"/>
          <w:color w:val="auto"/>
        </w:rPr>
        <w:t>内部信号</w:t>
      </w:r>
      <w:r w:rsidRPr="000F0551">
        <w:rPr>
          <w:rStyle w:val="24"/>
          <w:rFonts w:hint="eastAsia"/>
          <w:b w:val="0"/>
          <w:bCs w:val="0"/>
          <w:color w:val="auto"/>
        </w:rPr>
        <w:t>X-vel</w:t>
      </w:r>
      <w:r w:rsidRPr="000F0551">
        <w:rPr>
          <w:rStyle w:val="24"/>
          <w:rFonts w:hint="eastAsia"/>
          <w:b w:val="0"/>
          <w:bCs w:val="0"/>
          <w:color w:val="auto"/>
        </w:rPr>
        <w:t>は、</w:t>
      </w:r>
      <w:r w:rsidRPr="000F0551">
        <w:rPr>
          <w:rStyle w:val="24"/>
          <w:rFonts w:hint="eastAsia"/>
          <w:b w:val="0"/>
          <w:bCs w:val="0"/>
          <w:color w:val="auto"/>
        </w:rPr>
        <w:t>1</w:t>
      </w:r>
      <w:r w:rsidRPr="000F0551">
        <w:rPr>
          <w:rStyle w:val="24"/>
          <w:rFonts w:hint="eastAsia"/>
          <w:b w:val="0"/>
          <w:bCs w:val="0"/>
          <w:color w:val="auto"/>
        </w:rPr>
        <w:t>秒あたりのインチ単位のテーブルの速度であり、</w:t>
      </w:r>
      <w:proofErr w:type="spellStart"/>
      <w:r w:rsidRPr="000F0551">
        <w:rPr>
          <w:rStyle w:val="24"/>
          <w:rFonts w:hint="eastAsia"/>
          <w:b w:val="0"/>
          <w:bCs w:val="0"/>
          <w:color w:val="auto"/>
        </w:rPr>
        <w:t>siggen</w:t>
      </w:r>
      <w:proofErr w:type="spellEnd"/>
      <w:r w:rsidRPr="000F0551">
        <w:rPr>
          <w:rStyle w:val="24"/>
          <w:rFonts w:hint="eastAsia"/>
          <w:b w:val="0"/>
          <w:bCs w:val="0"/>
          <w:color w:val="auto"/>
        </w:rPr>
        <w:t>などの他のコンポーネントは、スケーリングについてまったく認識していません（または気にしません）。</w:t>
      </w:r>
      <w:r w:rsidRPr="000F0551">
        <w:rPr>
          <w:rFonts w:hint="eastAsia"/>
          <w:b/>
          <w:bCs/>
        </w:rPr>
        <w:t xml:space="preserve"> </w:t>
      </w:r>
      <w:r w:rsidRPr="000F0551">
        <w:rPr>
          <w:rStyle w:val="24"/>
          <w:rFonts w:hint="eastAsia"/>
          <w:b w:val="0"/>
          <w:bCs w:val="0"/>
          <w:color w:val="auto"/>
        </w:rPr>
        <w:t>親ねじまたはモーターを変更した場合、ステップパルスジェネレーターのスケーリングパラメーターのみを変更します。</w:t>
      </w:r>
    </w:p>
    <w:p w14:paraId="58A4E684" w14:textId="77777777" w:rsidR="000470D9" w:rsidRPr="00354001" w:rsidRDefault="000470D9" w:rsidP="000470D9">
      <w:pPr>
        <w:ind w:left="1984"/>
        <w:rPr>
          <w:rStyle w:val="24"/>
          <w:color w:val="auto"/>
        </w:rPr>
      </w:pPr>
    </w:p>
    <w:p w14:paraId="7249AB8B" w14:textId="736467C4" w:rsidR="005A584D" w:rsidRPr="000F0551" w:rsidRDefault="005A584D" w:rsidP="001E597E">
      <w:pPr>
        <w:pStyle w:val="4"/>
        <w:rPr>
          <w:rStyle w:val="24"/>
          <w:b/>
          <w:bCs w:val="0"/>
          <w:color w:val="auto"/>
        </w:rPr>
      </w:pPr>
      <w:r w:rsidRPr="000F0551">
        <w:rPr>
          <w:rStyle w:val="24"/>
          <w:rFonts w:hint="eastAsia"/>
          <w:bCs w:val="0"/>
          <w:color w:val="auto"/>
        </w:rPr>
        <w:t>それを実行します！</w:t>
      </w:r>
    </w:p>
    <w:p w14:paraId="6DEDBCC5" w14:textId="23A9DEFB" w:rsidR="00B505EC" w:rsidRPr="000F0551" w:rsidRDefault="001C2C4D" w:rsidP="00B505EC">
      <w:pPr>
        <w:ind w:left="1984"/>
        <w:rPr>
          <w:rStyle w:val="24"/>
          <w:b w:val="0"/>
          <w:bCs w:val="0"/>
          <w:color w:val="auto"/>
        </w:rPr>
      </w:pPr>
      <w:r w:rsidRPr="000F0551">
        <w:rPr>
          <w:rStyle w:val="24"/>
          <w:rFonts w:hint="eastAsia"/>
          <w:b w:val="0"/>
          <w:bCs w:val="0"/>
          <w:color w:val="auto"/>
        </w:rPr>
        <w:t xml:space="preserve">　これですべてが構成され、起動する準備が整いました。</w:t>
      </w:r>
      <w:r w:rsidRPr="000F0551">
        <w:rPr>
          <w:rFonts w:hint="eastAsia"/>
          <w:b/>
          <w:bCs/>
        </w:rPr>
        <w:t xml:space="preserve"> </w:t>
      </w:r>
      <w:r w:rsidRPr="000F0551">
        <w:rPr>
          <w:rStyle w:val="24"/>
          <w:rFonts w:hint="eastAsia"/>
          <w:b w:val="0"/>
          <w:bCs w:val="0"/>
          <w:color w:val="auto"/>
        </w:rPr>
        <w:t>最初の例と同じように、</w:t>
      </w:r>
      <w:r w:rsidRPr="000F0551">
        <w:rPr>
          <w:rStyle w:val="24"/>
          <w:rFonts w:hint="eastAsia"/>
          <w:b w:val="0"/>
          <w:bCs w:val="0"/>
          <w:color w:val="auto"/>
        </w:rPr>
        <w:t>start</w:t>
      </w:r>
      <w:r w:rsidRPr="000F0551">
        <w:rPr>
          <w:rStyle w:val="24"/>
          <w:rFonts w:hint="eastAsia"/>
          <w:b w:val="0"/>
          <w:bCs w:val="0"/>
          <w:color w:val="auto"/>
        </w:rPr>
        <w:t>コマンドを使用します。</w:t>
      </w:r>
    </w:p>
    <w:p w14:paraId="46DC00B3" w14:textId="6B9669E9" w:rsidR="001C2C4D" w:rsidRPr="00354001" w:rsidRDefault="001C2C4D" w:rsidP="000F0551">
      <w:pPr>
        <w:pStyle w:val="af9"/>
        <w:ind w:left="1260"/>
        <w:rPr>
          <w:rStyle w:val="24"/>
          <w:color w:val="auto"/>
        </w:rPr>
      </w:pPr>
      <w:proofErr w:type="spellStart"/>
      <w:r w:rsidRPr="00354001">
        <w:t>halcmd</w:t>
      </w:r>
      <w:proofErr w:type="spellEnd"/>
      <w:r w:rsidRPr="00354001">
        <w:t>: start</w:t>
      </w:r>
    </w:p>
    <w:p w14:paraId="5CF270CD" w14:textId="26F47508" w:rsidR="00B505EC" w:rsidRPr="000F0551" w:rsidRDefault="001C2C4D" w:rsidP="00B505EC">
      <w:pPr>
        <w:ind w:left="1984"/>
        <w:rPr>
          <w:rStyle w:val="24"/>
          <w:b w:val="0"/>
          <w:bCs w:val="0"/>
          <w:color w:val="auto"/>
        </w:rPr>
      </w:pPr>
      <w:r w:rsidRPr="000F0551">
        <w:rPr>
          <w:rStyle w:val="24"/>
          <w:rFonts w:hint="eastAsia"/>
          <w:b w:val="0"/>
          <w:bCs w:val="0"/>
          <w:color w:val="auto"/>
        </w:rPr>
        <w:t xml:space="preserve">　何も起こらないように見えますが、コンピューター内では、ステップパルスジェネレーターがステップパルスをクランクアウトし、毎秒</w:t>
      </w:r>
      <w:r w:rsidRPr="000F0551">
        <w:rPr>
          <w:rStyle w:val="24"/>
          <w:rFonts w:hint="eastAsia"/>
          <w:b w:val="0"/>
          <w:bCs w:val="0"/>
          <w:color w:val="auto"/>
        </w:rPr>
        <w:t>10KHz</w:t>
      </w:r>
      <w:r w:rsidRPr="000F0551">
        <w:rPr>
          <w:rStyle w:val="24"/>
          <w:rFonts w:hint="eastAsia"/>
          <w:b w:val="0"/>
          <w:bCs w:val="0"/>
          <w:color w:val="auto"/>
        </w:rPr>
        <w:t>の順方向から</w:t>
      </w:r>
      <w:r w:rsidRPr="000F0551">
        <w:rPr>
          <w:rStyle w:val="24"/>
          <w:rFonts w:hint="eastAsia"/>
          <w:b w:val="0"/>
          <w:bCs w:val="0"/>
          <w:color w:val="auto"/>
        </w:rPr>
        <w:t>10KHz</w:t>
      </w:r>
      <w:r w:rsidRPr="000F0551">
        <w:rPr>
          <w:rStyle w:val="24"/>
          <w:rFonts w:hint="eastAsia"/>
          <w:b w:val="0"/>
          <w:bCs w:val="0"/>
          <w:color w:val="auto"/>
        </w:rPr>
        <w:t>の逆方向に変化します。</w:t>
      </w:r>
      <w:r w:rsidRPr="000F0551">
        <w:rPr>
          <w:rFonts w:hint="eastAsia"/>
        </w:rPr>
        <w:t xml:space="preserve"> </w:t>
      </w:r>
      <w:r w:rsidRPr="000F0551">
        <w:rPr>
          <w:rStyle w:val="24"/>
          <w:rFonts w:hint="eastAsia"/>
          <w:b w:val="0"/>
          <w:bCs w:val="0"/>
          <w:color w:val="auto"/>
        </w:rPr>
        <w:t>このチュートリアルの後半では、これらの内部信号を取り出して実世界でモーターを実行する方法を説明しますが、最初にそれらを調べて、何が起こっているかを確認します。</w:t>
      </w:r>
    </w:p>
    <w:p w14:paraId="7957E095" w14:textId="77777777" w:rsidR="00B505EC" w:rsidRPr="000F0551" w:rsidRDefault="00B505EC" w:rsidP="00B505EC">
      <w:pPr>
        <w:ind w:left="1984"/>
        <w:rPr>
          <w:rStyle w:val="24"/>
          <w:b w:val="0"/>
          <w:bCs w:val="0"/>
          <w:color w:val="auto"/>
        </w:rPr>
      </w:pPr>
    </w:p>
    <w:p w14:paraId="45B7A953" w14:textId="09609364" w:rsidR="005A584D" w:rsidRPr="000F0551" w:rsidRDefault="005A584D" w:rsidP="001E597E">
      <w:pPr>
        <w:pStyle w:val="3"/>
      </w:pPr>
      <w:proofErr w:type="spellStart"/>
      <w:r w:rsidRPr="000F0551">
        <w:lastRenderedPageBreak/>
        <w:t>Halscope</w:t>
      </w:r>
      <w:proofErr w:type="spellEnd"/>
    </w:p>
    <w:p w14:paraId="59030977" w14:textId="26ECF062" w:rsidR="008B5B0B" w:rsidRPr="000F0551" w:rsidRDefault="008B5B0B" w:rsidP="008B5B0B">
      <w:pPr>
        <w:ind w:left="1418"/>
        <w:rPr>
          <w:rStyle w:val="24"/>
          <w:b w:val="0"/>
          <w:bCs w:val="0"/>
          <w:color w:val="auto"/>
        </w:rPr>
      </w:pPr>
      <w:r w:rsidRPr="000F0551">
        <w:rPr>
          <w:rFonts w:hint="eastAsia"/>
        </w:rPr>
        <w:t xml:space="preserve">　</w:t>
      </w:r>
      <w:r w:rsidRPr="000F0551">
        <w:rPr>
          <w:rStyle w:val="24"/>
          <w:rFonts w:hint="eastAsia"/>
          <w:b w:val="0"/>
          <w:bCs w:val="0"/>
          <w:color w:val="auto"/>
        </w:rPr>
        <w:t>前の例では、いくつかの非常に興味深い信号が生成されます。</w:t>
      </w:r>
      <w:r w:rsidRPr="000F0551">
        <w:rPr>
          <w:rFonts w:hint="eastAsia"/>
        </w:rPr>
        <w:t xml:space="preserve"> </w:t>
      </w:r>
      <w:r w:rsidRPr="000F0551">
        <w:rPr>
          <w:rStyle w:val="24"/>
          <w:rFonts w:hint="eastAsia"/>
          <w:b w:val="0"/>
          <w:bCs w:val="0"/>
          <w:color w:val="auto"/>
        </w:rPr>
        <w:t>しかし、起こることの多くは、ハルメーターで見るには速すぎます。</w:t>
      </w:r>
      <w:r w:rsidRPr="000F0551">
        <w:rPr>
          <w:rFonts w:hint="eastAsia"/>
        </w:rPr>
        <w:t xml:space="preserve"> </w:t>
      </w:r>
      <w:r w:rsidRPr="000F0551">
        <w:rPr>
          <w:rStyle w:val="24"/>
          <w:rFonts w:hint="eastAsia"/>
          <w:b w:val="0"/>
          <w:bCs w:val="0"/>
          <w:color w:val="auto"/>
        </w:rPr>
        <w:t>HAL</w:t>
      </w:r>
      <w:r w:rsidRPr="000F0551">
        <w:rPr>
          <w:rStyle w:val="24"/>
          <w:rFonts w:hint="eastAsia"/>
          <w:b w:val="0"/>
          <w:bCs w:val="0"/>
          <w:color w:val="auto"/>
        </w:rPr>
        <w:t>内で何が起こっているかを詳しく調べるには、オシロスコープが必要です。</w:t>
      </w:r>
      <w:r w:rsidRPr="000F0551">
        <w:rPr>
          <w:rFonts w:hint="eastAsia"/>
        </w:rPr>
        <w:t xml:space="preserve"> </w:t>
      </w:r>
      <w:r w:rsidRPr="000F0551">
        <w:rPr>
          <w:rStyle w:val="24"/>
          <w:rFonts w:hint="eastAsia"/>
          <w:b w:val="0"/>
          <w:bCs w:val="0"/>
          <w:color w:val="auto"/>
        </w:rPr>
        <w:t>幸い、</w:t>
      </w:r>
      <w:r w:rsidRPr="000F0551">
        <w:rPr>
          <w:rStyle w:val="24"/>
          <w:rFonts w:hint="eastAsia"/>
          <w:b w:val="0"/>
          <w:bCs w:val="0"/>
          <w:color w:val="auto"/>
        </w:rPr>
        <w:t>HAL</w:t>
      </w:r>
      <w:r w:rsidRPr="000F0551">
        <w:rPr>
          <w:rStyle w:val="24"/>
          <w:rFonts w:hint="eastAsia"/>
          <w:b w:val="0"/>
          <w:bCs w:val="0"/>
          <w:color w:val="auto"/>
        </w:rPr>
        <w:t>には</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と呼ばれるものがあります。</w:t>
      </w:r>
    </w:p>
    <w:p w14:paraId="6ACE9C97" w14:textId="07FCEEB8" w:rsidR="008B5B0B" w:rsidRPr="000F0551" w:rsidRDefault="008B5B0B" w:rsidP="008B5B0B">
      <w:pPr>
        <w:ind w:left="1418"/>
        <w:rPr>
          <w:rStyle w:val="24"/>
          <w:b w:val="0"/>
          <w:bCs w:val="0"/>
          <w:color w:val="auto"/>
        </w:rPr>
      </w:pPr>
      <w:r w:rsidRPr="000F0551">
        <w:rPr>
          <w:rStyle w:val="24"/>
          <w:rFonts w:hint="eastAsia"/>
          <w:b w:val="0"/>
          <w:bCs w:val="0"/>
          <w:color w:val="auto"/>
        </w:rPr>
        <w:t xml:space="preserve">　</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には、カーネルモジュールとしてロードされるリアルタイム部分と、</w:t>
      </w:r>
      <w:r w:rsidRPr="000F0551">
        <w:rPr>
          <w:rStyle w:val="24"/>
          <w:rFonts w:hint="eastAsia"/>
          <w:b w:val="0"/>
          <w:bCs w:val="0"/>
          <w:color w:val="auto"/>
        </w:rPr>
        <w:t>GUI</w:t>
      </w:r>
      <w:r w:rsidRPr="000F0551">
        <w:rPr>
          <w:rStyle w:val="24"/>
          <w:rFonts w:hint="eastAsia"/>
          <w:b w:val="0"/>
          <w:bCs w:val="0"/>
          <w:color w:val="auto"/>
        </w:rPr>
        <w:t>と表示を提供するユーザー部分の</w:t>
      </w:r>
      <w:r w:rsidRPr="000F0551">
        <w:rPr>
          <w:rStyle w:val="24"/>
          <w:rFonts w:hint="eastAsia"/>
          <w:b w:val="0"/>
          <w:bCs w:val="0"/>
          <w:color w:val="auto"/>
        </w:rPr>
        <w:t>2</w:t>
      </w:r>
      <w:r w:rsidRPr="000F0551">
        <w:rPr>
          <w:rStyle w:val="24"/>
          <w:rFonts w:hint="eastAsia"/>
          <w:b w:val="0"/>
          <w:bCs w:val="0"/>
          <w:color w:val="auto"/>
        </w:rPr>
        <w:t>つの部分があります。</w:t>
      </w:r>
      <w:r w:rsidRPr="000F0551">
        <w:rPr>
          <w:rFonts w:hint="eastAsia"/>
        </w:rPr>
        <w:t xml:space="preserve"> </w:t>
      </w:r>
      <w:r w:rsidRPr="000F0551">
        <w:rPr>
          <w:rStyle w:val="24"/>
          <w:rFonts w:hint="eastAsia"/>
          <w:b w:val="0"/>
          <w:bCs w:val="0"/>
          <w:color w:val="auto"/>
        </w:rPr>
        <w:t>ただし、ユーザースペース部分はリアルタイム部分の読み込みを自動的に要求するため、これについて心配する必要はありません。</w:t>
      </w:r>
      <w:r w:rsidRPr="000F0551">
        <w:rPr>
          <w:rFonts w:hint="eastAsia"/>
        </w:rPr>
        <w:t xml:space="preserve"> </w:t>
      </w:r>
      <w:r w:rsidRPr="000F0551">
        <w:rPr>
          <w:rStyle w:val="24"/>
          <w:rFonts w:hint="eastAsia"/>
          <w:b w:val="0"/>
          <w:bCs w:val="0"/>
          <w:color w:val="auto"/>
        </w:rPr>
        <w:t>また、ディレクトリで初めて</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を実行すると、</w:t>
      </w:r>
      <w:proofErr w:type="spellStart"/>
      <w:r w:rsidRPr="000F0551">
        <w:rPr>
          <w:rStyle w:val="24"/>
          <w:rFonts w:hint="eastAsia"/>
          <w:b w:val="0"/>
          <w:bCs w:val="0"/>
          <w:color w:val="auto"/>
        </w:rPr>
        <w:t>autosave.halscope</w:t>
      </w:r>
      <w:proofErr w:type="spellEnd"/>
      <w:r w:rsidRPr="000F0551">
        <w:rPr>
          <w:rStyle w:val="24"/>
          <w:rFonts w:hint="eastAsia"/>
          <w:b w:val="0"/>
          <w:bCs w:val="0"/>
          <w:color w:val="auto"/>
        </w:rPr>
        <w:t>ファイルを開くことができなかったという害のないメッセージが表示されることに注意してください。</w:t>
      </w:r>
    </w:p>
    <w:p w14:paraId="0D5EBCEC" w14:textId="0D550A84" w:rsidR="008B5B0B" w:rsidRPr="000F0551" w:rsidRDefault="008B5B0B" w:rsidP="008B5B0B">
      <w:pPr>
        <w:ind w:left="1418"/>
        <w:rPr>
          <w:rStyle w:val="24"/>
          <w:b w:val="0"/>
          <w:bCs w:val="0"/>
          <w:color w:val="auto"/>
        </w:rPr>
      </w:pPr>
      <w:proofErr w:type="spellStart"/>
      <w:r w:rsidRPr="000F0551">
        <w:rPr>
          <w:rStyle w:val="24"/>
          <w:rFonts w:hint="eastAsia"/>
          <w:b w:val="0"/>
          <w:bCs w:val="0"/>
          <w:color w:val="auto"/>
        </w:rPr>
        <w:t>Halscope</w:t>
      </w:r>
      <w:proofErr w:type="spellEnd"/>
      <w:r w:rsidRPr="000F0551">
        <w:rPr>
          <w:rStyle w:val="24"/>
          <w:rFonts w:hint="eastAsia"/>
          <w:b w:val="0"/>
          <w:bCs w:val="0"/>
          <w:color w:val="auto"/>
        </w:rPr>
        <w:t>を起動</w:t>
      </w:r>
    </w:p>
    <w:p w14:paraId="3F59A08D" w14:textId="77777777" w:rsidR="008B5B0B" w:rsidRPr="00354001" w:rsidRDefault="008B5B0B" w:rsidP="000F0551">
      <w:pPr>
        <w:pStyle w:val="af9"/>
        <w:ind w:left="1260"/>
      </w:pPr>
      <w:proofErr w:type="spellStart"/>
      <w:r w:rsidRPr="00354001">
        <w:t>halcmd</w:t>
      </w:r>
      <w:proofErr w:type="spellEnd"/>
      <w:r w:rsidRPr="00354001">
        <w:t xml:space="preserve">: </w:t>
      </w:r>
      <w:proofErr w:type="spellStart"/>
      <w:r w:rsidRPr="00354001">
        <w:t>loadusr</w:t>
      </w:r>
      <w:proofErr w:type="spellEnd"/>
      <w:r w:rsidRPr="00354001">
        <w:t xml:space="preserve"> </w:t>
      </w:r>
      <w:proofErr w:type="spellStart"/>
      <w:r w:rsidRPr="00354001">
        <w:t>halscope</w:t>
      </w:r>
      <w:proofErr w:type="spellEnd"/>
    </w:p>
    <w:p w14:paraId="12812899" w14:textId="6C71294C" w:rsidR="008B5B0B" w:rsidRPr="00354001" w:rsidRDefault="008B5B0B" w:rsidP="000F0551">
      <w:pPr>
        <w:pStyle w:val="af9"/>
        <w:ind w:left="1260"/>
        <w:rPr>
          <w:rStyle w:val="24"/>
          <w:color w:val="auto"/>
        </w:rPr>
      </w:pPr>
      <w:proofErr w:type="spellStart"/>
      <w:r w:rsidRPr="00354001">
        <w:t>halcmd</w:t>
      </w:r>
      <w:proofErr w:type="spellEnd"/>
      <w:r w:rsidRPr="00354001">
        <w:t xml:space="preserve">: </w:t>
      </w:r>
      <w:proofErr w:type="spellStart"/>
      <w:r w:rsidRPr="00354001">
        <w:t>halscope</w:t>
      </w:r>
      <w:proofErr w:type="spellEnd"/>
      <w:r w:rsidRPr="00354001">
        <w:t>: config file ’</w:t>
      </w:r>
      <w:proofErr w:type="spellStart"/>
      <w:r w:rsidRPr="00354001">
        <w:t>autosave.halscope</w:t>
      </w:r>
      <w:proofErr w:type="spellEnd"/>
      <w:r w:rsidRPr="00354001">
        <w:t>’ could not be opened</w:t>
      </w:r>
    </w:p>
    <w:p w14:paraId="79FC7FF2" w14:textId="7459108E" w:rsidR="008B5B0B" w:rsidRPr="000F0551" w:rsidRDefault="008B5B0B" w:rsidP="008B5B0B">
      <w:pPr>
        <w:ind w:left="1418"/>
        <w:rPr>
          <w:rStyle w:val="24"/>
          <w:b w:val="0"/>
          <w:bCs w:val="0"/>
          <w:color w:val="auto"/>
        </w:rPr>
      </w:pPr>
      <w:r w:rsidRPr="000F0551">
        <w:rPr>
          <w:rStyle w:val="24"/>
          <w:rFonts w:hint="eastAsia"/>
          <w:b w:val="0"/>
          <w:bCs w:val="0"/>
          <w:color w:val="auto"/>
        </w:rPr>
        <w:t xml:space="preserve">　スコープの</w:t>
      </w:r>
      <w:r w:rsidRPr="000F0551">
        <w:rPr>
          <w:rStyle w:val="24"/>
          <w:rFonts w:hint="eastAsia"/>
          <w:b w:val="0"/>
          <w:bCs w:val="0"/>
          <w:color w:val="auto"/>
        </w:rPr>
        <w:t>GUI</w:t>
      </w:r>
      <w:r w:rsidRPr="000F0551">
        <w:rPr>
          <w:rStyle w:val="24"/>
          <w:rFonts w:hint="eastAsia"/>
          <w:b w:val="0"/>
          <w:bCs w:val="0"/>
          <w:color w:val="auto"/>
        </w:rPr>
        <w:t>ウィンドウが開き、すぐに次の図のようなリンクされていないリアルタイム関数ダイアログが表示されます。</w:t>
      </w:r>
    </w:p>
    <w:p w14:paraId="026F33BF" w14:textId="77777777" w:rsidR="008B5B0B" w:rsidRPr="00354001" w:rsidRDefault="008B5B0B" w:rsidP="008B5B0B">
      <w:pPr>
        <w:keepNext/>
        <w:ind w:left="1418"/>
        <w:jc w:val="center"/>
      </w:pPr>
      <w:r w:rsidRPr="00354001">
        <w:rPr>
          <w:rStyle w:val="24"/>
          <w:rFonts w:hint="eastAsia"/>
          <w:noProof/>
          <w:color w:val="auto"/>
        </w:rPr>
        <w:drawing>
          <wp:inline distT="0" distB="0" distL="0" distR="0" wp14:anchorId="0282C53E" wp14:editId="02A60A56">
            <wp:extent cx="2766695" cy="444817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766695" cy="4448175"/>
                    </a:xfrm>
                    <a:prstGeom prst="rect">
                      <a:avLst/>
                    </a:prstGeom>
                    <a:noFill/>
                    <a:ln>
                      <a:noFill/>
                    </a:ln>
                  </pic:spPr>
                </pic:pic>
              </a:graphicData>
            </a:graphic>
          </wp:inline>
        </w:drawing>
      </w:r>
    </w:p>
    <w:p w14:paraId="17DCFCAB" w14:textId="7B19DB65" w:rsidR="008B5B0B" w:rsidRPr="00354001" w:rsidRDefault="008B5B0B" w:rsidP="008B5B0B">
      <w:pPr>
        <w:pStyle w:val="aa"/>
        <w:jc w:val="center"/>
        <w:rPr>
          <w:rStyle w:val="24"/>
          <w:color w:val="auto"/>
        </w:rP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6</w:t>
      </w:r>
      <w:r w:rsidR="00ED2685">
        <w:fldChar w:fldCharType="end"/>
      </w:r>
    </w:p>
    <w:p w14:paraId="2C8BE175" w14:textId="1092B16C" w:rsidR="008B5B0B" w:rsidRPr="000F0551" w:rsidRDefault="008B5B0B" w:rsidP="008B5B0B">
      <w:pPr>
        <w:ind w:left="1418"/>
      </w:pPr>
      <w:r w:rsidRPr="000F0551">
        <w:rPr>
          <w:rFonts w:hint="eastAsia"/>
        </w:rPr>
        <w:lastRenderedPageBreak/>
        <w:t xml:space="preserve">　</w:t>
      </w:r>
      <w:r w:rsidRPr="000F0551">
        <w:rPr>
          <w:rStyle w:val="24"/>
          <w:rFonts w:hint="eastAsia"/>
          <w:color w:val="auto"/>
        </w:rPr>
        <w:t>このダイアログでは、オシロスコープのサンプリングレートを設定します。</w:t>
      </w:r>
      <w:r w:rsidRPr="000F0551">
        <w:rPr>
          <w:rFonts w:hint="eastAsia"/>
        </w:rPr>
        <w:t xml:space="preserve"> </w:t>
      </w:r>
      <w:r w:rsidRPr="000F0551">
        <w:rPr>
          <w:rStyle w:val="24"/>
          <w:rFonts w:hint="eastAsia"/>
          <w:color w:val="auto"/>
        </w:rPr>
        <w:t>今のところ、ミリ秒に</w:t>
      </w:r>
      <w:r w:rsidRPr="000F0551">
        <w:rPr>
          <w:rStyle w:val="24"/>
          <w:rFonts w:hint="eastAsia"/>
          <w:color w:val="auto"/>
        </w:rPr>
        <w:t>1</w:t>
      </w:r>
      <w:r w:rsidRPr="000F0551">
        <w:rPr>
          <w:rStyle w:val="24"/>
          <w:rFonts w:hint="eastAsia"/>
          <w:color w:val="auto"/>
        </w:rPr>
        <w:t>回サンプリングしたいので、</w:t>
      </w:r>
      <w:r w:rsidRPr="000F0551">
        <w:rPr>
          <w:rStyle w:val="24"/>
          <w:rFonts w:hint="eastAsia"/>
          <w:color w:val="auto"/>
        </w:rPr>
        <w:t>989 us</w:t>
      </w:r>
      <w:r w:rsidRPr="000F0551">
        <w:rPr>
          <w:rStyle w:val="24"/>
          <w:rFonts w:hint="eastAsia"/>
          <w:color w:val="auto"/>
        </w:rPr>
        <w:t>スレッドをゆっくりクリックし、乗数を</w:t>
      </w:r>
      <w:r w:rsidRPr="000F0551">
        <w:rPr>
          <w:rStyle w:val="24"/>
          <w:rFonts w:hint="eastAsia"/>
          <w:color w:val="auto"/>
        </w:rPr>
        <w:t>1</w:t>
      </w:r>
      <w:r w:rsidRPr="000F0551">
        <w:rPr>
          <w:rStyle w:val="24"/>
          <w:rFonts w:hint="eastAsia"/>
          <w:color w:val="auto"/>
        </w:rPr>
        <w:t>のままにします。また、レコード長を</w:t>
      </w:r>
      <w:r w:rsidRPr="000F0551">
        <w:rPr>
          <w:rStyle w:val="24"/>
          <w:rFonts w:hint="eastAsia"/>
          <w:color w:val="auto"/>
        </w:rPr>
        <w:t>4000</w:t>
      </w:r>
      <w:r w:rsidRPr="000F0551">
        <w:rPr>
          <w:rStyle w:val="24"/>
          <w:rFonts w:hint="eastAsia"/>
          <w:color w:val="auto"/>
        </w:rPr>
        <w:t>サンプルのままにして、一度に最大</w:t>
      </w:r>
      <w:r w:rsidRPr="000F0551">
        <w:rPr>
          <w:rStyle w:val="24"/>
          <w:rFonts w:hint="eastAsia"/>
          <w:color w:val="auto"/>
        </w:rPr>
        <w:t>4</w:t>
      </w:r>
      <w:r w:rsidRPr="000F0551">
        <w:rPr>
          <w:rStyle w:val="24"/>
          <w:rFonts w:hint="eastAsia"/>
          <w:color w:val="auto"/>
        </w:rPr>
        <w:t>つのチャネルを使用できるようにします。</w:t>
      </w:r>
      <w:r w:rsidRPr="000F0551">
        <w:rPr>
          <w:rFonts w:hint="eastAsia"/>
        </w:rPr>
        <w:t xml:space="preserve"> </w:t>
      </w:r>
      <w:r w:rsidRPr="000F0551">
        <w:rPr>
          <w:rStyle w:val="24"/>
          <w:rFonts w:hint="eastAsia"/>
          <w:color w:val="auto"/>
        </w:rPr>
        <w:t>スレッドを選択して</w:t>
      </w:r>
      <w:r w:rsidRPr="000F0551">
        <w:rPr>
          <w:rStyle w:val="24"/>
          <w:rFonts w:hint="eastAsia"/>
          <w:color w:val="auto"/>
        </w:rPr>
        <w:t>[OK]</w:t>
      </w:r>
      <w:r w:rsidRPr="000F0551">
        <w:rPr>
          <w:rStyle w:val="24"/>
          <w:rFonts w:hint="eastAsia"/>
          <w:color w:val="auto"/>
        </w:rPr>
        <w:t>をクリックすると、ダイアログが消え、スコープウィンドウは次の図のようになります。</w:t>
      </w:r>
    </w:p>
    <w:p w14:paraId="3CD0CFAD" w14:textId="77777777" w:rsidR="008B5B0B" w:rsidRPr="00354001" w:rsidRDefault="008B5B0B" w:rsidP="008B5B0B">
      <w:pPr>
        <w:keepNext/>
        <w:ind w:left="1418"/>
        <w:jc w:val="center"/>
      </w:pPr>
      <w:r w:rsidRPr="00354001">
        <w:rPr>
          <w:noProof/>
        </w:rPr>
        <w:drawing>
          <wp:inline distT="0" distB="0" distL="0" distR="0" wp14:anchorId="4EFA75C8" wp14:editId="67F8A2C8">
            <wp:extent cx="3866515" cy="2874645"/>
            <wp:effectExtent l="0" t="0" r="635" b="190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66515" cy="2874645"/>
                    </a:xfrm>
                    <a:prstGeom prst="rect">
                      <a:avLst/>
                    </a:prstGeom>
                    <a:noFill/>
                    <a:ln>
                      <a:noFill/>
                    </a:ln>
                  </pic:spPr>
                </pic:pic>
              </a:graphicData>
            </a:graphic>
          </wp:inline>
        </w:drawing>
      </w:r>
    </w:p>
    <w:p w14:paraId="08850A4A" w14:textId="3117BE39" w:rsidR="008B5B0B" w:rsidRPr="00354001" w:rsidRDefault="008B5B0B" w:rsidP="008B5B0B">
      <w:pPr>
        <w:pStyle w:val="aa"/>
        <w:jc w:val="cente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7</w:t>
      </w:r>
      <w:r w:rsidR="00ED2685">
        <w:fldChar w:fldCharType="end"/>
      </w:r>
    </w:p>
    <w:p w14:paraId="163C7A7C" w14:textId="4AA70781" w:rsidR="005A584D" w:rsidRPr="00A427E9" w:rsidRDefault="005A584D" w:rsidP="00A427E9">
      <w:pPr>
        <w:pStyle w:val="4"/>
        <w:numPr>
          <w:ilvl w:val="3"/>
          <w:numId w:val="185"/>
        </w:numPr>
        <w:rPr>
          <w:rStyle w:val="24"/>
          <w:b/>
          <w:bCs w:val="0"/>
          <w:color w:val="auto"/>
        </w:rPr>
      </w:pPr>
      <w:r w:rsidRPr="00A427E9">
        <w:rPr>
          <w:rStyle w:val="24"/>
          <w:rFonts w:hint="eastAsia"/>
          <w:bCs w:val="0"/>
          <w:color w:val="auto"/>
        </w:rPr>
        <w:t>スコーププローブを接続する</w:t>
      </w:r>
    </w:p>
    <w:p w14:paraId="04D7CFCF" w14:textId="40585429" w:rsidR="00E06692" w:rsidRPr="000F0551" w:rsidRDefault="00E06692" w:rsidP="00E06692">
      <w:pPr>
        <w:ind w:left="1984"/>
        <w:rPr>
          <w:rStyle w:val="24"/>
          <w:b w:val="0"/>
          <w:bCs w:val="0"/>
          <w:color w:val="auto"/>
        </w:rPr>
      </w:pPr>
      <w:r w:rsidRPr="000F0551">
        <w:rPr>
          <w:rStyle w:val="24"/>
          <w:rFonts w:hint="eastAsia"/>
          <w:b w:val="0"/>
          <w:bCs w:val="0"/>
          <w:color w:val="auto"/>
        </w:rPr>
        <w:t xml:space="preserve">　この時点で、</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を使用する準備が整いました。</w:t>
      </w:r>
      <w:r w:rsidRPr="000F0551">
        <w:rPr>
          <w:rFonts w:hint="eastAsia"/>
        </w:rPr>
        <w:t xml:space="preserve"> </w:t>
      </w:r>
      <w:r w:rsidRPr="000F0551">
        <w:rPr>
          <w:rStyle w:val="24"/>
          <w:rFonts w:hint="eastAsia"/>
          <w:b w:val="0"/>
          <w:bCs w:val="0"/>
          <w:color w:val="auto"/>
        </w:rPr>
        <w:t>サンプルレートとレコード長はすでに選択されているので、次のステップは何を見るべきかを決定することです。</w:t>
      </w:r>
      <w:r w:rsidRPr="000F0551">
        <w:rPr>
          <w:rFonts w:hint="eastAsia"/>
        </w:rPr>
        <w:t xml:space="preserve"> </w:t>
      </w:r>
      <w:r w:rsidRPr="000F0551">
        <w:rPr>
          <w:rStyle w:val="24"/>
          <w:rFonts w:hint="eastAsia"/>
          <w:b w:val="0"/>
          <w:bCs w:val="0"/>
          <w:color w:val="auto"/>
        </w:rPr>
        <w:t>これは、仮想スコーププローブを</w:t>
      </w:r>
      <w:r w:rsidRPr="000F0551">
        <w:rPr>
          <w:rStyle w:val="24"/>
          <w:rFonts w:hint="eastAsia"/>
          <w:b w:val="0"/>
          <w:bCs w:val="0"/>
          <w:color w:val="auto"/>
        </w:rPr>
        <w:t>HAL</w:t>
      </w:r>
      <w:r w:rsidRPr="000F0551">
        <w:rPr>
          <w:rStyle w:val="24"/>
          <w:rFonts w:hint="eastAsia"/>
          <w:b w:val="0"/>
          <w:bCs w:val="0"/>
          <w:color w:val="auto"/>
        </w:rPr>
        <w:t>にフックするのと同じです。</w:t>
      </w:r>
      <w:r w:rsidRPr="000F0551">
        <w:rPr>
          <w:rFonts w:hint="eastAsia"/>
        </w:rPr>
        <w:t xml:space="preserve"> </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には</w:t>
      </w:r>
      <w:r w:rsidRPr="000F0551">
        <w:rPr>
          <w:rStyle w:val="24"/>
          <w:rFonts w:hint="eastAsia"/>
          <w:b w:val="0"/>
          <w:bCs w:val="0"/>
          <w:color w:val="auto"/>
        </w:rPr>
        <w:t>16</w:t>
      </w:r>
      <w:r w:rsidRPr="000F0551">
        <w:rPr>
          <w:rStyle w:val="24"/>
          <w:rFonts w:hint="eastAsia"/>
          <w:b w:val="0"/>
          <w:bCs w:val="0"/>
          <w:color w:val="auto"/>
        </w:rPr>
        <w:t>のチャネルがありますが、一度に使用できる数はレコードの長さによって異なります。レコードに使用できるメモリは約</w:t>
      </w:r>
      <w:r w:rsidRPr="000F0551">
        <w:rPr>
          <w:rStyle w:val="24"/>
          <w:rFonts w:hint="eastAsia"/>
          <w:b w:val="0"/>
          <w:bCs w:val="0"/>
          <w:color w:val="auto"/>
        </w:rPr>
        <w:t>16,000</w:t>
      </w:r>
      <w:r w:rsidRPr="000F0551">
        <w:rPr>
          <w:rStyle w:val="24"/>
          <w:rFonts w:hint="eastAsia"/>
          <w:b w:val="0"/>
          <w:bCs w:val="0"/>
          <w:color w:val="auto"/>
        </w:rPr>
        <w:t>サンプルに固定されているため、チャネルが多いほどレコードが短くなります。</w:t>
      </w:r>
    </w:p>
    <w:p w14:paraId="17A188E1" w14:textId="0655AAD6" w:rsidR="00E06692" w:rsidRPr="000F0551" w:rsidRDefault="00E06692" w:rsidP="00E06692">
      <w:pPr>
        <w:ind w:left="1984"/>
        <w:rPr>
          <w:rStyle w:val="24"/>
          <w:b w:val="0"/>
          <w:bCs w:val="0"/>
          <w:color w:val="auto"/>
        </w:rPr>
      </w:pPr>
      <w:r w:rsidRPr="000F0551">
        <w:rPr>
          <w:rStyle w:val="24"/>
          <w:rFonts w:hint="eastAsia"/>
          <w:b w:val="0"/>
          <w:bCs w:val="0"/>
          <w:color w:val="auto"/>
        </w:rPr>
        <w:t xml:space="preserve">　チャンネルボタンは、</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画面の下部にあります。</w:t>
      </w:r>
      <w:r w:rsidRPr="000F0551">
        <w:rPr>
          <w:rFonts w:hint="eastAsia"/>
        </w:rPr>
        <w:t xml:space="preserve"> </w:t>
      </w:r>
      <w:r w:rsidRPr="000F0551">
        <w:rPr>
          <w:rStyle w:val="24"/>
          <w:rFonts w:hint="eastAsia"/>
          <w:b w:val="0"/>
          <w:bCs w:val="0"/>
          <w:color w:val="auto"/>
        </w:rPr>
        <w:t>ボタン</w:t>
      </w:r>
      <w:r w:rsidRPr="000F0551">
        <w:rPr>
          <w:rStyle w:val="24"/>
          <w:rFonts w:hint="eastAsia"/>
          <w:b w:val="0"/>
          <w:bCs w:val="0"/>
          <w:color w:val="auto"/>
        </w:rPr>
        <w:t>1</w:t>
      </w:r>
      <w:r w:rsidRPr="000F0551">
        <w:rPr>
          <w:rStyle w:val="24"/>
          <w:rFonts w:hint="eastAsia"/>
          <w:b w:val="0"/>
          <w:bCs w:val="0"/>
          <w:color w:val="auto"/>
        </w:rPr>
        <w:t>をクリックすると、次の図に示すような</w:t>
      </w:r>
      <w:r w:rsidRPr="000F0551">
        <w:rPr>
          <w:rStyle w:val="24"/>
          <w:rFonts w:hint="eastAsia"/>
          <w:b w:val="0"/>
          <w:bCs w:val="0"/>
          <w:color w:val="auto"/>
        </w:rPr>
        <w:t>[</w:t>
      </w:r>
      <w:r w:rsidRPr="000F0551">
        <w:rPr>
          <w:rStyle w:val="24"/>
          <w:rFonts w:hint="eastAsia"/>
          <w:b w:val="0"/>
          <w:bCs w:val="0"/>
          <w:color w:val="auto"/>
        </w:rPr>
        <w:t>チャネルソースの選択</w:t>
      </w:r>
      <w:r w:rsidRPr="000F0551">
        <w:rPr>
          <w:rStyle w:val="24"/>
          <w:rFonts w:hint="eastAsia"/>
          <w:b w:val="0"/>
          <w:bCs w:val="0"/>
          <w:color w:val="auto"/>
        </w:rPr>
        <w:t>]</w:t>
      </w:r>
      <w:r w:rsidRPr="000F0551">
        <w:rPr>
          <w:rStyle w:val="24"/>
          <w:rFonts w:hint="eastAsia"/>
          <w:b w:val="0"/>
          <w:bCs w:val="0"/>
          <w:color w:val="auto"/>
        </w:rPr>
        <w:t>ダイアログが表示されます。</w:t>
      </w:r>
      <w:r w:rsidRPr="000F0551">
        <w:rPr>
          <w:rFonts w:hint="eastAsia"/>
        </w:rPr>
        <w:t xml:space="preserve"> </w:t>
      </w:r>
      <w:r w:rsidRPr="000F0551">
        <w:rPr>
          <w:rStyle w:val="24"/>
          <w:rFonts w:hint="eastAsia"/>
          <w:b w:val="0"/>
          <w:bCs w:val="0"/>
          <w:color w:val="auto"/>
        </w:rPr>
        <w:t>このダイアログは、</w:t>
      </w:r>
      <w:proofErr w:type="spellStart"/>
      <w:r w:rsidRPr="000F0551">
        <w:rPr>
          <w:rStyle w:val="24"/>
          <w:rFonts w:hint="eastAsia"/>
          <w:b w:val="0"/>
          <w:bCs w:val="0"/>
          <w:color w:val="auto"/>
        </w:rPr>
        <w:t>Halmeter</w:t>
      </w:r>
      <w:proofErr w:type="spellEnd"/>
      <w:r w:rsidRPr="000F0551">
        <w:rPr>
          <w:rStyle w:val="24"/>
          <w:rFonts w:hint="eastAsia"/>
          <w:b w:val="0"/>
          <w:bCs w:val="0"/>
          <w:color w:val="auto"/>
        </w:rPr>
        <w:t>で使用されるダイアログと非常によく似ています。</w:t>
      </w:r>
      <w:r w:rsidRPr="000F0551">
        <w:rPr>
          <w:rFonts w:hint="eastAsia"/>
        </w:rPr>
        <w:t xml:space="preserve"> </w:t>
      </w:r>
      <w:r w:rsidRPr="000F0551">
        <w:rPr>
          <w:rStyle w:val="24"/>
          <w:rFonts w:hint="eastAsia"/>
          <w:b w:val="0"/>
          <w:bCs w:val="0"/>
          <w:color w:val="auto"/>
        </w:rPr>
        <w:t>前に定義したシグナルを確認したいので、</w:t>
      </w:r>
      <w:r w:rsidRPr="000F0551">
        <w:rPr>
          <w:rStyle w:val="24"/>
          <w:rFonts w:hint="eastAsia"/>
          <w:b w:val="0"/>
          <w:bCs w:val="0"/>
          <w:color w:val="auto"/>
        </w:rPr>
        <w:t>[</w:t>
      </w:r>
      <w:r w:rsidRPr="000F0551">
        <w:rPr>
          <w:rStyle w:val="24"/>
          <w:rFonts w:hint="eastAsia"/>
          <w:b w:val="0"/>
          <w:bCs w:val="0"/>
          <w:color w:val="auto"/>
        </w:rPr>
        <w:t>シグナル</w:t>
      </w:r>
      <w:r w:rsidRPr="000F0551">
        <w:rPr>
          <w:rStyle w:val="24"/>
          <w:rFonts w:hint="eastAsia"/>
          <w:b w:val="0"/>
          <w:bCs w:val="0"/>
          <w:color w:val="auto"/>
        </w:rPr>
        <w:t>]</w:t>
      </w:r>
      <w:r w:rsidRPr="000F0551">
        <w:rPr>
          <w:rStyle w:val="24"/>
          <w:rFonts w:hint="eastAsia"/>
          <w:b w:val="0"/>
          <w:bCs w:val="0"/>
          <w:color w:val="auto"/>
        </w:rPr>
        <w:t>タブをクリックすると、ダイアログに</w:t>
      </w:r>
      <w:r w:rsidRPr="000F0551">
        <w:rPr>
          <w:rStyle w:val="24"/>
          <w:rFonts w:hint="eastAsia"/>
          <w:b w:val="0"/>
          <w:bCs w:val="0"/>
          <w:color w:val="auto"/>
        </w:rPr>
        <w:t>HAL</w:t>
      </w:r>
      <w:r w:rsidRPr="000F0551">
        <w:rPr>
          <w:rStyle w:val="24"/>
          <w:rFonts w:hint="eastAsia"/>
          <w:b w:val="0"/>
          <w:bCs w:val="0"/>
          <w:color w:val="auto"/>
        </w:rPr>
        <w:t>内のすべてのシグナルが表示されます（この例では</w:t>
      </w:r>
      <w:r w:rsidRPr="000F0551">
        <w:rPr>
          <w:rStyle w:val="24"/>
          <w:rFonts w:hint="eastAsia"/>
          <w:b w:val="0"/>
          <w:bCs w:val="0"/>
          <w:color w:val="auto"/>
        </w:rPr>
        <w:t>2</w:t>
      </w:r>
      <w:r w:rsidRPr="000F0551">
        <w:rPr>
          <w:rStyle w:val="24"/>
          <w:rFonts w:hint="eastAsia"/>
          <w:b w:val="0"/>
          <w:bCs w:val="0"/>
          <w:color w:val="auto"/>
        </w:rPr>
        <w:t>つのみ）。</w:t>
      </w:r>
    </w:p>
    <w:p w14:paraId="4A47E288" w14:textId="77777777" w:rsidR="00E06692" w:rsidRPr="000F0551" w:rsidRDefault="00E06692" w:rsidP="00E06692">
      <w:pPr>
        <w:keepNext/>
        <w:ind w:left="1984"/>
        <w:jc w:val="center"/>
      </w:pPr>
      <w:r w:rsidRPr="000F0551">
        <w:rPr>
          <w:rStyle w:val="24"/>
          <w:rFonts w:hint="eastAsia"/>
          <w:b w:val="0"/>
          <w:bCs w:val="0"/>
          <w:noProof/>
          <w:color w:val="auto"/>
        </w:rPr>
        <w:lastRenderedPageBreak/>
        <w:drawing>
          <wp:inline distT="0" distB="0" distL="0" distR="0" wp14:anchorId="0D6D12B1" wp14:editId="1E8D9B5C">
            <wp:extent cx="2061210" cy="2494915"/>
            <wp:effectExtent l="0" t="0" r="0" b="63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61210" cy="2494915"/>
                    </a:xfrm>
                    <a:prstGeom prst="rect">
                      <a:avLst/>
                    </a:prstGeom>
                    <a:noFill/>
                    <a:ln>
                      <a:noFill/>
                    </a:ln>
                  </pic:spPr>
                </pic:pic>
              </a:graphicData>
            </a:graphic>
          </wp:inline>
        </w:drawing>
      </w:r>
    </w:p>
    <w:p w14:paraId="1F878293" w14:textId="6CF6A1CB" w:rsidR="00E06692" w:rsidRPr="000F0551" w:rsidRDefault="00E06692" w:rsidP="00E06692">
      <w:pPr>
        <w:pStyle w:val="aa"/>
        <w:jc w:val="center"/>
        <w:rPr>
          <w:rStyle w:val="24"/>
          <w:b w:val="0"/>
          <w:bCs w:val="0"/>
          <w:color w:val="auto"/>
        </w:rPr>
      </w:pPr>
      <w:r w:rsidRPr="000F0551">
        <w:t>図</w:t>
      </w:r>
      <w:r w:rsidRPr="000F055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8</w:t>
      </w:r>
      <w:r w:rsidR="00ED2685">
        <w:fldChar w:fldCharType="end"/>
      </w:r>
    </w:p>
    <w:p w14:paraId="74028480" w14:textId="533212DB" w:rsidR="00E06692" w:rsidRPr="000F0551" w:rsidRDefault="00E06692" w:rsidP="00E06692">
      <w:pPr>
        <w:ind w:left="1984"/>
        <w:rPr>
          <w:rStyle w:val="24"/>
          <w:b w:val="0"/>
          <w:bCs w:val="0"/>
          <w:color w:val="auto"/>
        </w:rPr>
      </w:pPr>
      <w:r w:rsidRPr="000F0551">
        <w:rPr>
          <w:rStyle w:val="24"/>
          <w:rFonts w:hint="eastAsia"/>
          <w:b w:val="0"/>
          <w:bCs w:val="0"/>
          <w:color w:val="auto"/>
        </w:rPr>
        <w:t xml:space="preserve">　信号を選択するには、それをクリックするだけです。</w:t>
      </w:r>
      <w:r w:rsidRPr="000F0551">
        <w:rPr>
          <w:rFonts w:hint="eastAsia"/>
        </w:rPr>
        <w:t xml:space="preserve"> </w:t>
      </w:r>
      <w:r w:rsidRPr="000F0551">
        <w:rPr>
          <w:rStyle w:val="24"/>
          <w:rFonts w:hint="eastAsia"/>
          <w:b w:val="0"/>
          <w:bCs w:val="0"/>
          <w:color w:val="auto"/>
        </w:rPr>
        <w:t>この場合、チャネル</w:t>
      </w:r>
      <w:r w:rsidRPr="000F0551">
        <w:rPr>
          <w:rStyle w:val="24"/>
          <w:rFonts w:hint="eastAsia"/>
          <w:b w:val="0"/>
          <w:bCs w:val="0"/>
          <w:color w:val="auto"/>
        </w:rPr>
        <w:t>1</w:t>
      </w:r>
      <w:r w:rsidRPr="000F0551">
        <w:rPr>
          <w:rStyle w:val="24"/>
          <w:rFonts w:hint="eastAsia"/>
          <w:b w:val="0"/>
          <w:bCs w:val="0"/>
          <w:color w:val="auto"/>
        </w:rPr>
        <w:t>に信号</w:t>
      </w:r>
      <w:r w:rsidRPr="000F0551">
        <w:rPr>
          <w:rStyle w:val="24"/>
          <w:rFonts w:hint="eastAsia"/>
          <w:b w:val="0"/>
          <w:bCs w:val="0"/>
          <w:color w:val="auto"/>
        </w:rPr>
        <w:t>X-vel</w:t>
      </w:r>
      <w:r w:rsidRPr="000F0551">
        <w:rPr>
          <w:rStyle w:val="24"/>
          <w:rFonts w:hint="eastAsia"/>
          <w:b w:val="0"/>
          <w:bCs w:val="0"/>
          <w:color w:val="auto"/>
        </w:rPr>
        <w:t>を表示する必要があります。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信号</w:t>
      </w:r>
      <w:r w:rsidRPr="000F0551">
        <w:rPr>
          <w:rStyle w:val="24"/>
          <w:rFonts w:hint="eastAsia"/>
          <w:b w:val="0"/>
          <w:bCs w:val="0"/>
          <w:color w:val="auto"/>
        </w:rPr>
        <w:t>]</w:t>
      </w:r>
      <w:r w:rsidRPr="000F0551">
        <w:rPr>
          <w:rStyle w:val="24"/>
          <w:rFonts w:hint="eastAsia"/>
          <w:b w:val="0"/>
          <w:bCs w:val="0"/>
          <w:color w:val="auto"/>
        </w:rPr>
        <w:t>タブをクリックしてから</w:t>
      </w:r>
      <w:r w:rsidRPr="000F0551">
        <w:rPr>
          <w:rStyle w:val="24"/>
          <w:rFonts w:hint="eastAsia"/>
          <w:b w:val="0"/>
          <w:bCs w:val="0"/>
          <w:color w:val="auto"/>
        </w:rPr>
        <w:t>[X-vel]</w:t>
      </w:r>
      <w:r w:rsidRPr="000F0551">
        <w:rPr>
          <w:rStyle w:val="24"/>
          <w:rFonts w:hint="eastAsia"/>
          <w:b w:val="0"/>
          <w:bCs w:val="0"/>
          <w:color w:val="auto"/>
        </w:rPr>
        <w:t>をクリックすると、ダイアログが閉じ、チャネルが選択されます。</w:t>
      </w:r>
    </w:p>
    <w:p w14:paraId="5DB2E185" w14:textId="77777777" w:rsidR="00BE2309" w:rsidRPr="000F0551" w:rsidRDefault="00BE2309" w:rsidP="00BE2309">
      <w:pPr>
        <w:keepNext/>
        <w:ind w:left="1984"/>
        <w:jc w:val="center"/>
      </w:pPr>
      <w:r w:rsidRPr="000F0551">
        <w:rPr>
          <w:rStyle w:val="24"/>
          <w:b w:val="0"/>
          <w:bCs w:val="0"/>
          <w:noProof/>
          <w:color w:val="auto"/>
        </w:rPr>
        <w:drawing>
          <wp:inline distT="0" distB="0" distL="0" distR="0" wp14:anchorId="46C1FC2A" wp14:editId="726FBE03">
            <wp:extent cx="2061210" cy="2494915"/>
            <wp:effectExtent l="0" t="0" r="0" b="63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61210" cy="2494915"/>
                    </a:xfrm>
                    <a:prstGeom prst="rect">
                      <a:avLst/>
                    </a:prstGeom>
                    <a:noFill/>
                    <a:ln>
                      <a:noFill/>
                    </a:ln>
                  </pic:spPr>
                </pic:pic>
              </a:graphicData>
            </a:graphic>
          </wp:inline>
        </w:drawing>
      </w:r>
    </w:p>
    <w:p w14:paraId="430A4415" w14:textId="0DFDAC8A" w:rsidR="00E06692" w:rsidRPr="000F0551" w:rsidRDefault="00BE2309" w:rsidP="00BE2309">
      <w:pPr>
        <w:pStyle w:val="aa"/>
        <w:jc w:val="center"/>
        <w:rPr>
          <w:rStyle w:val="24"/>
          <w:b w:val="0"/>
          <w:bCs w:val="0"/>
          <w:color w:val="auto"/>
        </w:rPr>
      </w:pPr>
      <w:r w:rsidRPr="000F0551">
        <w:t>図</w:t>
      </w:r>
      <w:r w:rsidRPr="000F055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9</w:t>
      </w:r>
      <w:r w:rsidR="00ED2685">
        <w:fldChar w:fldCharType="end"/>
      </w:r>
    </w:p>
    <w:p w14:paraId="3044AB75" w14:textId="4066268B" w:rsidR="00BE2309" w:rsidRPr="000F0551" w:rsidRDefault="00BE2309" w:rsidP="00E06692">
      <w:pPr>
        <w:ind w:left="1984"/>
        <w:rPr>
          <w:rStyle w:val="24"/>
          <w:b w:val="0"/>
          <w:bCs w:val="0"/>
          <w:color w:val="auto"/>
        </w:rPr>
      </w:pPr>
      <w:r w:rsidRPr="000F0551">
        <w:rPr>
          <w:rStyle w:val="24"/>
          <w:rFonts w:hint="eastAsia"/>
          <w:b w:val="0"/>
          <w:bCs w:val="0"/>
          <w:color w:val="auto"/>
        </w:rPr>
        <w:t xml:space="preserve">　チャネル</w:t>
      </w:r>
      <w:r w:rsidRPr="000F0551">
        <w:rPr>
          <w:rStyle w:val="24"/>
          <w:rFonts w:hint="eastAsia"/>
          <w:b w:val="0"/>
          <w:bCs w:val="0"/>
          <w:color w:val="auto"/>
        </w:rPr>
        <w:t>1</w:t>
      </w:r>
      <w:r w:rsidRPr="000F0551">
        <w:rPr>
          <w:rStyle w:val="24"/>
          <w:rFonts w:hint="eastAsia"/>
          <w:b w:val="0"/>
          <w:bCs w:val="0"/>
          <w:color w:val="auto"/>
        </w:rPr>
        <w:t>ボタンが押されると、チャネル番号</w:t>
      </w:r>
      <w:r w:rsidRPr="000F0551">
        <w:rPr>
          <w:rStyle w:val="24"/>
          <w:rFonts w:hint="eastAsia"/>
          <w:b w:val="0"/>
          <w:bCs w:val="0"/>
          <w:color w:val="auto"/>
        </w:rPr>
        <w:t>1</w:t>
      </w:r>
      <w:r w:rsidRPr="000F0551">
        <w:rPr>
          <w:rStyle w:val="24"/>
          <w:rFonts w:hint="eastAsia"/>
          <w:b w:val="0"/>
          <w:bCs w:val="0"/>
          <w:color w:val="auto"/>
        </w:rPr>
        <w:t>と名前</w:t>
      </w:r>
      <w:r w:rsidRPr="000F0551">
        <w:rPr>
          <w:rStyle w:val="24"/>
          <w:rFonts w:hint="eastAsia"/>
          <w:b w:val="0"/>
          <w:bCs w:val="0"/>
          <w:color w:val="auto"/>
        </w:rPr>
        <w:t>X-vel</w:t>
      </w:r>
      <w:r w:rsidRPr="000F0551">
        <w:rPr>
          <w:rStyle w:val="24"/>
          <w:rFonts w:hint="eastAsia"/>
          <w:b w:val="0"/>
          <w:bCs w:val="0"/>
          <w:color w:val="auto"/>
        </w:rPr>
        <w:t>がボタンの行の下に表示されます。</w:t>
      </w:r>
      <w:r w:rsidRPr="000F0551">
        <w:rPr>
          <w:rFonts w:hint="eastAsia"/>
        </w:rPr>
        <w:t xml:space="preserve"> </w:t>
      </w:r>
      <w:r w:rsidRPr="000F0551">
        <w:rPr>
          <w:rStyle w:val="24"/>
          <w:rFonts w:hint="eastAsia"/>
          <w:b w:val="0"/>
          <w:bCs w:val="0"/>
          <w:color w:val="auto"/>
        </w:rPr>
        <w:t>そのディスプレイは常に選択されたチャンネルを示します</w:t>
      </w:r>
      <w:r w:rsidRPr="000F0551">
        <w:rPr>
          <w:rStyle w:val="24"/>
          <w:rFonts w:hint="eastAsia"/>
          <w:b w:val="0"/>
          <w:bCs w:val="0"/>
          <w:color w:val="auto"/>
        </w:rPr>
        <w:t>-</w:t>
      </w:r>
      <w:r w:rsidRPr="000F0551">
        <w:rPr>
          <w:rStyle w:val="24"/>
          <w:rFonts w:hint="eastAsia"/>
          <w:b w:val="0"/>
          <w:bCs w:val="0"/>
          <w:color w:val="auto"/>
        </w:rPr>
        <w:t>画面上に多くのチャンネルを置くことができますが、選択されたチャンネルは強調表示され、垂直位置やスケールなどのさまざまなコントロールは常に選択されたチャンネルで機能します。</w:t>
      </w:r>
    </w:p>
    <w:p w14:paraId="377A3B48" w14:textId="77777777" w:rsidR="00BE2309" w:rsidRPr="000F0551" w:rsidRDefault="00BE2309" w:rsidP="00BE2309">
      <w:pPr>
        <w:keepNext/>
        <w:ind w:left="1984"/>
        <w:jc w:val="center"/>
      </w:pPr>
      <w:r w:rsidRPr="000F0551">
        <w:rPr>
          <w:rStyle w:val="24"/>
          <w:rFonts w:hint="eastAsia"/>
          <w:b w:val="0"/>
          <w:bCs w:val="0"/>
          <w:noProof/>
          <w:color w:val="auto"/>
        </w:rPr>
        <w:lastRenderedPageBreak/>
        <w:drawing>
          <wp:inline distT="0" distB="0" distL="0" distR="0" wp14:anchorId="71559FC0" wp14:editId="661DB302">
            <wp:extent cx="3866515" cy="2874645"/>
            <wp:effectExtent l="0" t="0" r="635" b="190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66515" cy="2874645"/>
                    </a:xfrm>
                    <a:prstGeom prst="rect">
                      <a:avLst/>
                    </a:prstGeom>
                    <a:noFill/>
                    <a:ln>
                      <a:noFill/>
                    </a:ln>
                  </pic:spPr>
                </pic:pic>
              </a:graphicData>
            </a:graphic>
          </wp:inline>
        </w:drawing>
      </w:r>
    </w:p>
    <w:p w14:paraId="29E17CB6" w14:textId="2FF29953" w:rsidR="00BE2309" w:rsidRPr="000F0551" w:rsidRDefault="00BE2309" w:rsidP="00BE2309">
      <w:pPr>
        <w:pStyle w:val="aa"/>
        <w:jc w:val="center"/>
        <w:rPr>
          <w:rStyle w:val="24"/>
          <w:b w:val="0"/>
          <w:bCs w:val="0"/>
          <w:color w:val="auto"/>
        </w:rPr>
      </w:pPr>
      <w:r w:rsidRPr="000F0551">
        <w:t>図</w:t>
      </w:r>
      <w:r w:rsidRPr="000F055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10</w:t>
      </w:r>
      <w:r w:rsidR="00ED2685">
        <w:fldChar w:fldCharType="end"/>
      </w:r>
    </w:p>
    <w:p w14:paraId="25011CD5" w14:textId="1302D85C" w:rsidR="00BE2309" w:rsidRPr="000F0551" w:rsidRDefault="00BE2309" w:rsidP="00E06692">
      <w:pPr>
        <w:ind w:left="1984"/>
        <w:rPr>
          <w:rStyle w:val="24"/>
          <w:b w:val="0"/>
          <w:bCs w:val="0"/>
          <w:color w:val="auto"/>
        </w:rPr>
      </w:pPr>
      <w:r w:rsidRPr="000F0551">
        <w:rPr>
          <w:rStyle w:val="24"/>
          <w:rFonts w:hint="eastAsia"/>
          <w:b w:val="0"/>
          <w:bCs w:val="0"/>
          <w:color w:val="auto"/>
        </w:rPr>
        <w:t xml:space="preserve">　チャネル</w:t>
      </w:r>
      <w:r w:rsidRPr="000F0551">
        <w:rPr>
          <w:rStyle w:val="24"/>
          <w:rFonts w:hint="eastAsia"/>
          <w:b w:val="0"/>
          <w:bCs w:val="0"/>
          <w:color w:val="auto"/>
        </w:rPr>
        <w:t>2</w:t>
      </w:r>
      <w:r w:rsidRPr="000F0551">
        <w:rPr>
          <w:rStyle w:val="24"/>
          <w:rFonts w:hint="eastAsia"/>
          <w:b w:val="0"/>
          <w:bCs w:val="0"/>
          <w:color w:val="auto"/>
        </w:rPr>
        <w:t>に信号を追加するには、</w:t>
      </w:r>
      <w:r w:rsidRPr="000F0551">
        <w:rPr>
          <w:rStyle w:val="24"/>
          <w:rFonts w:hint="eastAsia"/>
          <w:b w:val="0"/>
          <w:bCs w:val="0"/>
          <w:color w:val="auto"/>
        </w:rPr>
        <w:t>2</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ダイアログが表示されたら、</w:t>
      </w:r>
      <w:r w:rsidRPr="000F0551">
        <w:rPr>
          <w:rStyle w:val="24"/>
          <w:rFonts w:hint="eastAsia"/>
          <w:b w:val="0"/>
          <w:bCs w:val="0"/>
          <w:color w:val="auto"/>
        </w:rPr>
        <w:t>[</w:t>
      </w:r>
      <w:r w:rsidRPr="000F0551">
        <w:rPr>
          <w:rStyle w:val="24"/>
          <w:rFonts w:hint="eastAsia"/>
          <w:b w:val="0"/>
          <w:bCs w:val="0"/>
          <w:color w:val="auto"/>
        </w:rPr>
        <w:t>シグナル</w:t>
      </w:r>
      <w:r w:rsidRPr="000F0551">
        <w:rPr>
          <w:rStyle w:val="24"/>
          <w:rFonts w:hint="eastAsia"/>
          <w:b w:val="0"/>
          <w:bCs w:val="0"/>
          <w:color w:val="auto"/>
        </w:rPr>
        <w:t>]</w:t>
      </w:r>
      <w:r w:rsidRPr="000F0551">
        <w:rPr>
          <w:rStyle w:val="24"/>
          <w:rFonts w:hint="eastAsia"/>
          <w:b w:val="0"/>
          <w:bCs w:val="0"/>
          <w:color w:val="auto"/>
        </w:rPr>
        <w:t>タブをクリックし、</w:t>
      </w:r>
      <w:r w:rsidRPr="000F0551">
        <w:rPr>
          <w:rStyle w:val="24"/>
          <w:rFonts w:hint="eastAsia"/>
          <w:b w:val="0"/>
          <w:bCs w:val="0"/>
          <w:color w:val="auto"/>
        </w:rPr>
        <w:t>[Y-vel]</w:t>
      </w:r>
      <w:r w:rsidRPr="000F0551">
        <w:rPr>
          <w:rStyle w:val="24"/>
          <w:rFonts w:hint="eastAsia"/>
          <w:b w:val="0"/>
          <w:bCs w:val="0"/>
          <w:color w:val="auto"/>
        </w:rPr>
        <w:t>をクリックします。</w:t>
      </w:r>
      <w:r w:rsidRPr="000F0551">
        <w:rPr>
          <w:rFonts w:hint="eastAsia"/>
        </w:rPr>
        <w:t xml:space="preserve"> </w:t>
      </w:r>
      <w:r w:rsidRPr="000F0551">
        <w:rPr>
          <w:rStyle w:val="24"/>
          <w:rFonts w:hint="eastAsia"/>
          <w:b w:val="0"/>
          <w:bCs w:val="0"/>
          <w:color w:val="auto"/>
        </w:rPr>
        <w:t>また、方形波と三角波の出力についても見ていきます。</w:t>
      </w:r>
      <w:r w:rsidRPr="000F0551">
        <w:rPr>
          <w:rFonts w:hint="eastAsia"/>
        </w:rPr>
        <w:t xml:space="preserve"> </w:t>
      </w:r>
      <w:r w:rsidRPr="000F0551">
        <w:rPr>
          <w:rStyle w:val="24"/>
          <w:rFonts w:hint="eastAsia"/>
          <w:b w:val="0"/>
          <w:bCs w:val="0"/>
          <w:color w:val="auto"/>
        </w:rPr>
        <w:t>これらのピンには信号が接続されていないため、代わりに</w:t>
      </w:r>
      <w:r w:rsidRPr="000F0551">
        <w:rPr>
          <w:rStyle w:val="24"/>
          <w:rFonts w:hint="eastAsia"/>
          <w:b w:val="0"/>
          <w:bCs w:val="0"/>
          <w:color w:val="auto"/>
        </w:rPr>
        <w:t>[</w:t>
      </w:r>
      <w:r w:rsidRPr="000F0551">
        <w:rPr>
          <w:rStyle w:val="24"/>
          <w:rFonts w:hint="eastAsia"/>
          <w:b w:val="0"/>
          <w:bCs w:val="0"/>
          <w:color w:val="auto"/>
        </w:rPr>
        <w:t>ピン</w:t>
      </w:r>
      <w:r w:rsidRPr="000F0551">
        <w:rPr>
          <w:rStyle w:val="24"/>
          <w:rFonts w:hint="eastAsia"/>
          <w:b w:val="0"/>
          <w:bCs w:val="0"/>
          <w:color w:val="auto"/>
        </w:rPr>
        <w:t>]</w:t>
      </w:r>
      <w:r w:rsidRPr="000F0551">
        <w:rPr>
          <w:rStyle w:val="24"/>
          <w:rFonts w:hint="eastAsia"/>
          <w:b w:val="0"/>
          <w:bCs w:val="0"/>
          <w:color w:val="auto"/>
        </w:rPr>
        <w:t>タブを使用します。</w:t>
      </w:r>
      <w:r w:rsidRPr="000F0551">
        <w:rPr>
          <w:rFonts w:hint="eastAsia"/>
        </w:rPr>
        <w:t xml:space="preserve"> </w:t>
      </w:r>
      <w:r w:rsidRPr="000F0551">
        <w:rPr>
          <w:rStyle w:val="24"/>
          <w:rFonts w:hint="eastAsia"/>
          <w:b w:val="0"/>
          <w:bCs w:val="0"/>
          <w:color w:val="auto"/>
        </w:rPr>
        <w:t>チャネル</w:t>
      </w:r>
      <w:r w:rsidRPr="000F0551">
        <w:rPr>
          <w:rStyle w:val="24"/>
          <w:rFonts w:hint="eastAsia"/>
          <w:b w:val="0"/>
          <w:bCs w:val="0"/>
          <w:color w:val="auto"/>
        </w:rPr>
        <w:t>3</w:t>
      </w:r>
      <w:r w:rsidRPr="000F0551">
        <w:rPr>
          <w:rStyle w:val="24"/>
          <w:rFonts w:hint="eastAsia"/>
          <w:b w:val="0"/>
          <w:bCs w:val="0"/>
          <w:color w:val="auto"/>
        </w:rPr>
        <w:t>の場合は</w:t>
      </w:r>
      <w:r w:rsidRPr="000F0551">
        <w:rPr>
          <w:rStyle w:val="24"/>
          <w:rFonts w:hint="eastAsia"/>
          <w:b w:val="0"/>
          <w:bCs w:val="0"/>
          <w:color w:val="auto"/>
        </w:rPr>
        <w:t>siggen.0.triangle</w:t>
      </w:r>
      <w:r w:rsidRPr="000F0551">
        <w:rPr>
          <w:rStyle w:val="24"/>
          <w:rFonts w:hint="eastAsia"/>
          <w:b w:val="0"/>
          <w:bCs w:val="0"/>
          <w:color w:val="auto"/>
        </w:rPr>
        <w:t>を選択し、チャネル</w:t>
      </w:r>
      <w:r w:rsidRPr="000F0551">
        <w:rPr>
          <w:rStyle w:val="24"/>
          <w:rFonts w:hint="eastAsia"/>
          <w:b w:val="0"/>
          <w:bCs w:val="0"/>
          <w:color w:val="auto"/>
        </w:rPr>
        <w:t>4</w:t>
      </w:r>
      <w:r w:rsidRPr="000F0551">
        <w:rPr>
          <w:rStyle w:val="24"/>
          <w:rFonts w:hint="eastAsia"/>
          <w:b w:val="0"/>
          <w:bCs w:val="0"/>
          <w:color w:val="auto"/>
        </w:rPr>
        <w:t>の場合は</w:t>
      </w:r>
      <w:r w:rsidRPr="000F0551">
        <w:rPr>
          <w:rStyle w:val="24"/>
          <w:rFonts w:hint="eastAsia"/>
          <w:b w:val="0"/>
          <w:bCs w:val="0"/>
          <w:color w:val="auto"/>
        </w:rPr>
        <w:t>siggen.0.square</w:t>
      </w:r>
      <w:r w:rsidRPr="000F0551">
        <w:rPr>
          <w:rStyle w:val="24"/>
          <w:rFonts w:hint="eastAsia"/>
          <w:b w:val="0"/>
          <w:bCs w:val="0"/>
          <w:color w:val="auto"/>
        </w:rPr>
        <w:t>を選択します。</w:t>
      </w:r>
    </w:p>
    <w:p w14:paraId="3CBB714B" w14:textId="12B980A7" w:rsidR="005A584D" w:rsidRPr="000F0551" w:rsidRDefault="005A584D" w:rsidP="001E597E">
      <w:pPr>
        <w:pStyle w:val="4"/>
        <w:rPr>
          <w:rStyle w:val="24"/>
          <w:b/>
          <w:bCs w:val="0"/>
          <w:color w:val="auto"/>
        </w:rPr>
      </w:pPr>
      <w:r w:rsidRPr="000F0551">
        <w:rPr>
          <w:rStyle w:val="24"/>
          <w:rFonts w:hint="eastAsia"/>
          <w:bCs w:val="0"/>
          <w:color w:val="auto"/>
        </w:rPr>
        <w:t>最初の波形をキャプチャする</w:t>
      </w:r>
    </w:p>
    <w:p w14:paraId="718947B4" w14:textId="11E5F7E7" w:rsidR="0046254D" w:rsidRPr="000F0551" w:rsidRDefault="0046254D" w:rsidP="0046254D">
      <w:pPr>
        <w:ind w:left="1984"/>
        <w:rPr>
          <w:rStyle w:val="24"/>
          <w:b w:val="0"/>
          <w:bCs w:val="0"/>
          <w:color w:val="auto"/>
        </w:rPr>
      </w:pPr>
      <w:r w:rsidRPr="000F0551">
        <w:rPr>
          <w:rStyle w:val="24"/>
          <w:rFonts w:hint="eastAsia"/>
          <w:b w:val="0"/>
          <w:bCs w:val="0"/>
          <w:color w:val="auto"/>
        </w:rPr>
        <w:t xml:space="preserve">　いくつかのプローブが</w:t>
      </w:r>
      <w:r w:rsidRPr="000F0551">
        <w:rPr>
          <w:rStyle w:val="24"/>
          <w:rFonts w:hint="eastAsia"/>
          <w:b w:val="0"/>
          <w:bCs w:val="0"/>
          <w:color w:val="auto"/>
        </w:rPr>
        <w:t>HAL</w:t>
      </w:r>
      <w:r w:rsidRPr="000F0551">
        <w:rPr>
          <w:rStyle w:val="24"/>
          <w:rFonts w:hint="eastAsia"/>
          <w:b w:val="0"/>
          <w:bCs w:val="0"/>
          <w:color w:val="auto"/>
        </w:rPr>
        <w:t>に接続されたので、次にいくつかの波形をキャプチャします。</w:t>
      </w:r>
      <w:r w:rsidRPr="000F0551">
        <w:rPr>
          <w:rFonts w:hint="eastAsia"/>
        </w:rPr>
        <w:t xml:space="preserve"> </w:t>
      </w:r>
      <w:r w:rsidRPr="000F0551">
        <w:rPr>
          <w:rStyle w:val="24"/>
          <w:rFonts w:hint="eastAsia"/>
          <w:b w:val="0"/>
          <w:bCs w:val="0"/>
          <w:color w:val="auto"/>
        </w:rPr>
        <w:t>スコープを開始するには、画面の</w:t>
      </w:r>
      <w:r w:rsidRPr="000F0551">
        <w:rPr>
          <w:rStyle w:val="24"/>
          <w:rFonts w:hint="eastAsia"/>
          <w:b w:val="0"/>
          <w:bCs w:val="0"/>
          <w:color w:val="auto"/>
        </w:rPr>
        <w:t>[</w:t>
      </w:r>
      <w:r w:rsidRPr="000F0551">
        <w:rPr>
          <w:rStyle w:val="24"/>
          <w:rFonts w:hint="eastAsia"/>
          <w:b w:val="0"/>
          <w:bCs w:val="0"/>
          <w:color w:val="auto"/>
        </w:rPr>
        <w:t>実行モード</w:t>
      </w:r>
      <w:r w:rsidRPr="000F0551">
        <w:rPr>
          <w:rStyle w:val="24"/>
          <w:rFonts w:hint="eastAsia"/>
          <w:b w:val="0"/>
          <w:bCs w:val="0"/>
          <w:color w:val="auto"/>
        </w:rPr>
        <w:t>]</w:t>
      </w:r>
      <w:r w:rsidRPr="000F0551">
        <w:rPr>
          <w:rStyle w:val="24"/>
          <w:rFonts w:hint="eastAsia"/>
          <w:b w:val="0"/>
          <w:bCs w:val="0"/>
          <w:color w:val="auto"/>
        </w:rPr>
        <w:t>セクション（右上）の</w:t>
      </w:r>
      <w:r w:rsidRPr="000F0551">
        <w:rPr>
          <w:rStyle w:val="24"/>
          <w:rFonts w:hint="eastAsia"/>
          <w:b w:val="0"/>
          <w:bCs w:val="0"/>
          <w:color w:val="auto"/>
        </w:rPr>
        <w:t>[</w:t>
      </w:r>
      <w:r w:rsidRPr="000F0551">
        <w:rPr>
          <w:rStyle w:val="24"/>
          <w:rFonts w:hint="eastAsia"/>
          <w:b w:val="0"/>
          <w:bCs w:val="0"/>
          <w:color w:val="auto"/>
        </w:rPr>
        <w:t>通常</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4000</w:t>
      </w:r>
      <w:r w:rsidRPr="000F0551">
        <w:rPr>
          <w:rStyle w:val="24"/>
          <w:rFonts w:hint="eastAsia"/>
          <w:b w:val="0"/>
          <w:bCs w:val="0"/>
          <w:color w:val="auto"/>
        </w:rPr>
        <w:t>サンプルのレコード長があり、</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1000</w:t>
      </w:r>
      <w:r w:rsidRPr="000F0551">
        <w:rPr>
          <w:rStyle w:val="24"/>
          <w:rFonts w:hint="eastAsia"/>
          <w:b w:val="0"/>
          <w:bCs w:val="0"/>
          <w:color w:val="auto"/>
        </w:rPr>
        <w:t>サンプルを取得しているため、</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がバッファの半分を埋めるのに約</w:t>
      </w:r>
      <w:r w:rsidRPr="000F0551">
        <w:rPr>
          <w:rStyle w:val="24"/>
          <w:rFonts w:hint="eastAsia"/>
          <w:b w:val="0"/>
          <w:bCs w:val="0"/>
          <w:color w:val="auto"/>
        </w:rPr>
        <w:t>2</w:t>
      </w:r>
      <w:r w:rsidRPr="000F0551">
        <w:rPr>
          <w:rStyle w:val="24"/>
          <w:rFonts w:hint="eastAsia"/>
          <w:b w:val="0"/>
          <w:bCs w:val="0"/>
          <w:color w:val="auto"/>
        </w:rPr>
        <w:t>秒かかります。</w:t>
      </w:r>
      <w:r w:rsidRPr="000F0551">
        <w:rPr>
          <w:rFonts w:hint="eastAsia"/>
        </w:rPr>
        <w:t xml:space="preserve"> </w:t>
      </w:r>
      <w:r w:rsidRPr="000F0551">
        <w:rPr>
          <w:rStyle w:val="24"/>
          <w:rFonts w:hint="eastAsia"/>
          <w:b w:val="0"/>
          <w:bCs w:val="0"/>
          <w:color w:val="auto"/>
        </w:rPr>
        <w:t>その間、メイン画面のすぐ上にあるプログレスバーにバッファの充填が表示されます。</w:t>
      </w:r>
      <w:r w:rsidRPr="000F0551">
        <w:rPr>
          <w:rFonts w:hint="eastAsia"/>
        </w:rPr>
        <w:t xml:space="preserve"> </w:t>
      </w:r>
      <w:r w:rsidRPr="000F0551">
        <w:rPr>
          <w:rStyle w:val="24"/>
          <w:rFonts w:hint="eastAsia"/>
          <w:b w:val="0"/>
          <w:bCs w:val="0"/>
          <w:color w:val="auto"/>
        </w:rPr>
        <w:t>バッファが半分いっぱいになると、スコープはトリガーを待ちます。</w:t>
      </w:r>
      <w:r w:rsidRPr="000F0551">
        <w:rPr>
          <w:rFonts w:hint="eastAsia"/>
        </w:rPr>
        <w:t xml:space="preserve"> </w:t>
      </w:r>
      <w:r w:rsidRPr="000F0551">
        <w:rPr>
          <w:rStyle w:val="24"/>
          <w:rFonts w:hint="eastAsia"/>
          <w:b w:val="0"/>
          <w:bCs w:val="0"/>
          <w:color w:val="auto"/>
        </w:rPr>
        <w:t>まだ設定していないので、永遠に待ちます。</w:t>
      </w:r>
      <w:r w:rsidRPr="000F0551">
        <w:rPr>
          <w:rFonts w:hint="eastAsia"/>
        </w:rPr>
        <w:t xml:space="preserve"> </w:t>
      </w:r>
      <w:r w:rsidRPr="000F0551">
        <w:rPr>
          <w:rStyle w:val="24"/>
          <w:rFonts w:hint="eastAsia"/>
          <w:b w:val="0"/>
          <w:bCs w:val="0"/>
          <w:color w:val="auto"/>
        </w:rPr>
        <w:t>手動でトリガーするには、右上の</w:t>
      </w:r>
      <w:r w:rsidRPr="000F0551">
        <w:rPr>
          <w:rStyle w:val="24"/>
          <w:rFonts w:hint="eastAsia"/>
          <w:b w:val="0"/>
          <w:bCs w:val="0"/>
          <w:color w:val="auto"/>
        </w:rPr>
        <w:t>[</w:t>
      </w:r>
      <w:r w:rsidRPr="000F0551">
        <w:rPr>
          <w:rStyle w:val="24"/>
          <w:rFonts w:hint="eastAsia"/>
          <w:b w:val="0"/>
          <w:bCs w:val="0"/>
          <w:color w:val="auto"/>
        </w:rPr>
        <w:t>トリガー</w:t>
      </w:r>
      <w:r w:rsidRPr="000F0551">
        <w:rPr>
          <w:rStyle w:val="24"/>
          <w:rFonts w:hint="eastAsia"/>
          <w:b w:val="0"/>
          <w:bCs w:val="0"/>
          <w:color w:val="auto"/>
        </w:rPr>
        <w:t>]</w:t>
      </w:r>
      <w:r w:rsidRPr="000F0551">
        <w:rPr>
          <w:rStyle w:val="24"/>
          <w:rFonts w:hint="eastAsia"/>
          <w:b w:val="0"/>
          <w:bCs w:val="0"/>
          <w:color w:val="auto"/>
        </w:rPr>
        <w:t>セクションにある</w:t>
      </w:r>
      <w:r w:rsidRPr="000F0551">
        <w:rPr>
          <w:rStyle w:val="24"/>
          <w:rFonts w:hint="eastAsia"/>
          <w:b w:val="0"/>
          <w:bCs w:val="0"/>
          <w:color w:val="auto"/>
        </w:rPr>
        <w:t>[</w:t>
      </w:r>
      <w:r w:rsidRPr="000F0551">
        <w:rPr>
          <w:rStyle w:val="24"/>
          <w:rFonts w:hint="eastAsia"/>
          <w:b w:val="0"/>
          <w:bCs w:val="0"/>
          <w:color w:val="auto"/>
        </w:rPr>
        <w:t>強制</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バッファがいっぱいになる残りの部分が表示されたら、キャプチャされた波形が画面に表示されます。</w:t>
      </w:r>
      <w:r w:rsidRPr="000F0551">
        <w:rPr>
          <w:rFonts w:hint="eastAsia"/>
        </w:rPr>
        <w:t xml:space="preserve"> </w:t>
      </w:r>
      <w:r w:rsidRPr="000F0551">
        <w:rPr>
          <w:rStyle w:val="24"/>
          <w:rFonts w:hint="eastAsia"/>
          <w:b w:val="0"/>
          <w:bCs w:val="0"/>
          <w:color w:val="auto"/>
        </w:rPr>
        <w:t>結果は次の図のようになります。</w:t>
      </w:r>
    </w:p>
    <w:p w14:paraId="710ACD72" w14:textId="77777777" w:rsidR="0046254D" w:rsidRPr="000F0551" w:rsidRDefault="0046254D" w:rsidP="0046254D">
      <w:pPr>
        <w:keepNext/>
        <w:ind w:left="1984"/>
        <w:jc w:val="center"/>
      </w:pPr>
      <w:r w:rsidRPr="000F0551">
        <w:rPr>
          <w:rStyle w:val="24"/>
          <w:b w:val="0"/>
          <w:bCs w:val="0"/>
          <w:noProof/>
          <w:color w:val="auto"/>
        </w:rPr>
        <w:lastRenderedPageBreak/>
        <w:drawing>
          <wp:inline distT="0" distB="0" distL="0" distR="0" wp14:anchorId="35BF093E" wp14:editId="45642E12">
            <wp:extent cx="3983749" cy="29622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001584" cy="2975537"/>
                    </a:xfrm>
                    <a:prstGeom prst="rect">
                      <a:avLst/>
                    </a:prstGeom>
                    <a:noFill/>
                    <a:ln>
                      <a:noFill/>
                    </a:ln>
                  </pic:spPr>
                </pic:pic>
              </a:graphicData>
            </a:graphic>
          </wp:inline>
        </w:drawing>
      </w:r>
    </w:p>
    <w:p w14:paraId="3E6400B5" w14:textId="17350E6B" w:rsidR="0046254D" w:rsidRPr="000F0551" w:rsidRDefault="0046254D" w:rsidP="0046254D">
      <w:pPr>
        <w:pStyle w:val="aa"/>
        <w:jc w:val="center"/>
        <w:rPr>
          <w:rStyle w:val="24"/>
          <w:b w:val="0"/>
          <w:bCs w:val="0"/>
          <w:color w:val="auto"/>
        </w:rPr>
      </w:pPr>
      <w:r w:rsidRPr="000F0551">
        <w:t>図</w:t>
      </w:r>
      <w:r w:rsidRPr="000F055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11</w:t>
      </w:r>
      <w:r w:rsidR="00ED2685">
        <w:fldChar w:fldCharType="end"/>
      </w:r>
    </w:p>
    <w:p w14:paraId="37228174" w14:textId="47D4FF00" w:rsidR="0046254D" w:rsidRPr="000F0551" w:rsidRDefault="0046254D" w:rsidP="0046254D">
      <w:pPr>
        <w:ind w:left="1984"/>
        <w:rPr>
          <w:rStyle w:val="24"/>
          <w:b w:val="0"/>
          <w:bCs w:val="0"/>
          <w:color w:val="auto"/>
        </w:rPr>
      </w:pPr>
      <w:r w:rsidRPr="000F0551">
        <w:rPr>
          <w:rStyle w:val="24"/>
          <w:rFonts w:hint="eastAsia"/>
          <w:b w:val="0"/>
          <w:bCs w:val="0"/>
          <w:color w:val="auto"/>
        </w:rPr>
        <w:t xml:space="preserve">　下部の</w:t>
      </w:r>
      <w:r w:rsidRPr="000F0551">
        <w:rPr>
          <w:rStyle w:val="24"/>
          <w:rFonts w:hint="eastAsia"/>
          <w:b w:val="0"/>
          <w:bCs w:val="0"/>
          <w:color w:val="auto"/>
        </w:rPr>
        <w:t>[</w:t>
      </w:r>
      <w:r w:rsidRPr="000F0551">
        <w:rPr>
          <w:rStyle w:val="24"/>
          <w:rFonts w:hint="eastAsia"/>
          <w:b w:val="0"/>
          <w:bCs w:val="0"/>
          <w:color w:val="auto"/>
        </w:rPr>
        <w:t>選択されたチャネル</w:t>
      </w:r>
      <w:r w:rsidRPr="000F0551">
        <w:rPr>
          <w:rStyle w:val="24"/>
          <w:rFonts w:hint="eastAsia"/>
          <w:b w:val="0"/>
          <w:bCs w:val="0"/>
          <w:color w:val="auto"/>
        </w:rPr>
        <w:t>]</w:t>
      </w:r>
      <w:r w:rsidRPr="000F0551">
        <w:rPr>
          <w:rStyle w:val="24"/>
          <w:rFonts w:hint="eastAsia"/>
          <w:b w:val="0"/>
          <w:bCs w:val="0"/>
          <w:color w:val="auto"/>
        </w:rPr>
        <w:t>ボックスは、紫色のトレースが現在選択されているチャネル</w:t>
      </w:r>
      <w:r w:rsidRPr="000F0551">
        <w:rPr>
          <w:rStyle w:val="24"/>
          <w:rFonts w:hint="eastAsia"/>
          <w:b w:val="0"/>
          <w:bCs w:val="0"/>
          <w:color w:val="auto"/>
        </w:rPr>
        <w:t>4</w:t>
      </w:r>
      <w:r w:rsidRPr="000F0551">
        <w:rPr>
          <w:rStyle w:val="24"/>
          <w:rFonts w:hint="eastAsia"/>
          <w:b w:val="0"/>
          <w:bCs w:val="0"/>
          <w:color w:val="auto"/>
        </w:rPr>
        <w:t>であり、ピン</w:t>
      </w:r>
      <w:r w:rsidRPr="000F0551">
        <w:rPr>
          <w:rStyle w:val="24"/>
          <w:rFonts w:hint="eastAsia"/>
          <w:b w:val="0"/>
          <w:bCs w:val="0"/>
          <w:color w:val="auto"/>
        </w:rPr>
        <w:t>siggen.0.square</w:t>
      </w:r>
      <w:r w:rsidRPr="000F0551">
        <w:rPr>
          <w:rStyle w:val="24"/>
          <w:rFonts w:hint="eastAsia"/>
          <w:b w:val="0"/>
          <w:bCs w:val="0"/>
          <w:color w:val="auto"/>
        </w:rPr>
        <w:t>の値を表示していることを示しています。</w:t>
      </w:r>
      <w:r w:rsidRPr="000F0551">
        <w:rPr>
          <w:rFonts w:hint="eastAsia"/>
        </w:rPr>
        <w:t xml:space="preserve"> </w:t>
      </w:r>
      <w:r w:rsidRPr="000F0551">
        <w:rPr>
          <w:rStyle w:val="24"/>
          <w:rFonts w:hint="eastAsia"/>
          <w:b w:val="0"/>
          <w:bCs w:val="0"/>
          <w:color w:val="auto"/>
        </w:rPr>
        <w:t>チャネルボタン</w:t>
      </w:r>
      <w:r w:rsidRPr="000F0551">
        <w:rPr>
          <w:rStyle w:val="24"/>
          <w:rFonts w:hint="eastAsia"/>
          <w:b w:val="0"/>
          <w:bCs w:val="0"/>
          <w:color w:val="auto"/>
        </w:rPr>
        <w:t>1</w:t>
      </w:r>
      <w:r w:rsidRPr="000F0551">
        <w:rPr>
          <w:rStyle w:val="24"/>
          <w:rFonts w:hint="eastAsia"/>
          <w:b w:val="0"/>
          <w:bCs w:val="0"/>
          <w:color w:val="auto"/>
        </w:rPr>
        <w:t>〜</w:t>
      </w:r>
      <w:r w:rsidRPr="000F0551">
        <w:rPr>
          <w:rStyle w:val="24"/>
          <w:rFonts w:hint="eastAsia"/>
          <w:b w:val="0"/>
          <w:bCs w:val="0"/>
          <w:color w:val="auto"/>
        </w:rPr>
        <w:t>3</w:t>
      </w:r>
      <w:r w:rsidRPr="000F0551">
        <w:rPr>
          <w:rStyle w:val="24"/>
          <w:rFonts w:hint="eastAsia"/>
          <w:b w:val="0"/>
          <w:bCs w:val="0"/>
          <w:color w:val="auto"/>
        </w:rPr>
        <w:t>をクリックして、他の</w:t>
      </w:r>
      <w:r w:rsidRPr="000F0551">
        <w:rPr>
          <w:rStyle w:val="24"/>
          <w:rFonts w:hint="eastAsia"/>
          <w:b w:val="0"/>
          <w:bCs w:val="0"/>
          <w:color w:val="auto"/>
        </w:rPr>
        <w:t>3</w:t>
      </w:r>
      <w:r w:rsidRPr="000F0551">
        <w:rPr>
          <w:rStyle w:val="24"/>
          <w:rFonts w:hint="eastAsia"/>
          <w:b w:val="0"/>
          <w:bCs w:val="0"/>
          <w:color w:val="auto"/>
        </w:rPr>
        <w:t>つのトレースを強調表示してみてください。</w:t>
      </w:r>
    </w:p>
    <w:p w14:paraId="106C6E27" w14:textId="1A70B871" w:rsidR="005A584D" w:rsidRPr="000F0551" w:rsidRDefault="008C1629" w:rsidP="001E597E">
      <w:pPr>
        <w:pStyle w:val="4"/>
        <w:rPr>
          <w:rStyle w:val="24"/>
          <w:b/>
          <w:bCs w:val="0"/>
          <w:color w:val="auto"/>
        </w:rPr>
      </w:pPr>
      <w:r w:rsidRPr="000F0551">
        <w:rPr>
          <w:rStyle w:val="24"/>
          <w:rFonts w:hint="eastAsia"/>
          <w:bCs w:val="0"/>
          <w:color w:val="auto"/>
        </w:rPr>
        <w:t>垂直方向の調整</w:t>
      </w:r>
    </w:p>
    <w:p w14:paraId="71607BB9" w14:textId="54BDBFC4" w:rsidR="0046254D" w:rsidRPr="000F0551" w:rsidRDefault="0046254D" w:rsidP="0046254D">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4</w:t>
      </w:r>
      <w:r w:rsidRPr="000F0551">
        <w:rPr>
          <w:rStyle w:val="24"/>
          <w:rFonts w:hint="eastAsia"/>
          <w:b w:val="0"/>
          <w:bCs w:val="0"/>
          <w:color w:val="auto"/>
        </w:rPr>
        <w:t>つすべてが互いに重なり合っているため、トレースを区別するのはかなり困難です。</w:t>
      </w:r>
      <w:r w:rsidRPr="000F0551">
        <w:rPr>
          <w:rFonts w:hint="eastAsia"/>
        </w:rPr>
        <w:t xml:space="preserve"> </w:t>
      </w:r>
      <w:r w:rsidRPr="000F0551">
        <w:rPr>
          <w:rStyle w:val="24"/>
          <w:rFonts w:hint="eastAsia"/>
          <w:b w:val="0"/>
          <w:bCs w:val="0"/>
          <w:color w:val="auto"/>
        </w:rPr>
        <w:t>これを修正するには、画面の右側にあるボックスの垂直コントロールを使用します。</w:t>
      </w:r>
      <w:r w:rsidRPr="000F0551">
        <w:rPr>
          <w:rFonts w:hint="eastAsia"/>
        </w:rPr>
        <w:t xml:space="preserve"> </w:t>
      </w:r>
      <w:r w:rsidRPr="000F0551">
        <w:rPr>
          <w:rStyle w:val="24"/>
          <w:rFonts w:hint="eastAsia"/>
          <w:b w:val="0"/>
          <w:bCs w:val="0"/>
          <w:color w:val="auto"/>
        </w:rPr>
        <w:t>これらのコントロールは、現在選択されているチャネルに作用します。</w:t>
      </w:r>
      <w:r w:rsidRPr="000F0551">
        <w:rPr>
          <w:rFonts w:hint="eastAsia"/>
        </w:rPr>
        <w:t xml:space="preserve"> </w:t>
      </w:r>
      <w:r w:rsidRPr="000F0551">
        <w:rPr>
          <w:rStyle w:val="24"/>
          <w:rFonts w:hint="eastAsia"/>
          <w:b w:val="0"/>
          <w:bCs w:val="0"/>
          <w:color w:val="auto"/>
        </w:rPr>
        <w:t>ゲインを調整するときは、それが広い範囲をカバーしていることに注意してください。実際のスコープとは異なり、これは非常に小さい（ピコ単位）から非常に大きい（テラ単位）までの範囲の信号を表示できます。</w:t>
      </w:r>
      <w:r w:rsidRPr="000F0551">
        <w:rPr>
          <w:rFonts w:hint="eastAsia"/>
        </w:rPr>
        <w:t xml:space="preserve"> </w:t>
      </w:r>
      <w:r w:rsidRPr="000F0551">
        <w:rPr>
          <w:rStyle w:val="24"/>
          <w:rFonts w:hint="eastAsia"/>
          <w:b w:val="0"/>
          <w:bCs w:val="0"/>
          <w:color w:val="auto"/>
        </w:rPr>
        <w:t>位置コントロールは、表示されたトレースを画面の高さだけ上下に移動します。</w:t>
      </w:r>
      <w:r w:rsidRPr="000F0551">
        <w:rPr>
          <w:rFonts w:hint="eastAsia"/>
        </w:rPr>
        <w:t xml:space="preserve"> </w:t>
      </w:r>
      <w:r w:rsidRPr="000F0551">
        <w:rPr>
          <w:rStyle w:val="24"/>
          <w:rFonts w:hint="eastAsia"/>
          <w:b w:val="0"/>
          <w:bCs w:val="0"/>
          <w:color w:val="auto"/>
        </w:rPr>
        <w:t>より大きな調整には、オフセットボタンを使用する必要があります。</w:t>
      </w:r>
    </w:p>
    <w:p w14:paraId="09400744" w14:textId="77777777" w:rsidR="0046254D" w:rsidRPr="000F0551" w:rsidRDefault="0046254D" w:rsidP="0046254D">
      <w:pPr>
        <w:keepNext/>
        <w:ind w:left="1984"/>
        <w:jc w:val="center"/>
      </w:pPr>
      <w:r w:rsidRPr="000F0551">
        <w:rPr>
          <w:rStyle w:val="24"/>
          <w:b w:val="0"/>
          <w:bCs w:val="0"/>
          <w:noProof/>
          <w:color w:val="auto"/>
        </w:rPr>
        <w:lastRenderedPageBreak/>
        <w:drawing>
          <wp:inline distT="0" distB="0" distL="0" distR="0" wp14:anchorId="10C2EF8C" wp14:editId="40B1224C">
            <wp:extent cx="3753178" cy="279082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764677" cy="2799376"/>
                    </a:xfrm>
                    <a:prstGeom prst="rect">
                      <a:avLst/>
                    </a:prstGeom>
                    <a:noFill/>
                    <a:ln>
                      <a:noFill/>
                    </a:ln>
                  </pic:spPr>
                </pic:pic>
              </a:graphicData>
            </a:graphic>
          </wp:inline>
        </w:drawing>
      </w:r>
    </w:p>
    <w:p w14:paraId="0E72B0BA" w14:textId="3C3B188F" w:rsidR="0046254D" w:rsidRPr="000F0551" w:rsidRDefault="0046254D" w:rsidP="0046254D">
      <w:pPr>
        <w:pStyle w:val="aa"/>
        <w:jc w:val="center"/>
        <w:rPr>
          <w:rStyle w:val="24"/>
          <w:b w:val="0"/>
          <w:bCs w:val="0"/>
          <w:color w:val="auto"/>
        </w:rPr>
      </w:pPr>
      <w:r w:rsidRPr="000F0551">
        <w:t>図</w:t>
      </w:r>
      <w:r w:rsidRPr="000F055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12</w:t>
      </w:r>
      <w:r w:rsidR="00ED2685">
        <w:fldChar w:fldCharType="end"/>
      </w:r>
    </w:p>
    <w:p w14:paraId="0DE65C08" w14:textId="001694C3" w:rsidR="008C1629" w:rsidRPr="000F0551" w:rsidRDefault="008C1629" w:rsidP="001E597E">
      <w:pPr>
        <w:pStyle w:val="4"/>
        <w:rPr>
          <w:rStyle w:val="24"/>
          <w:b/>
          <w:bCs w:val="0"/>
          <w:color w:val="auto"/>
        </w:rPr>
      </w:pPr>
      <w:r w:rsidRPr="000F0551">
        <w:rPr>
          <w:rStyle w:val="24"/>
          <w:rFonts w:hint="eastAsia"/>
          <w:bCs w:val="0"/>
          <w:color w:val="auto"/>
        </w:rPr>
        <w:t>トリガー</w:t>
      </w:r>
    </w:p>
    <w:p w14:paraId="7D55A286" w14:textId="03408B3F" w:rsidR="0046254D" w:rsidRPr="000F0551" w:rsidRDefault="0046254D" w:rsidP="0046254D">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w:t>
      </w:r>
      <w:r w:rsidRPr="000F0551">
        <w:rPr>
          <w:rStyle w:val="24"/>
          <w:rFonts w:hint="eastAsia"/>
          <w:b w:val="0"/>
          <w:bCs w:val="0"/>
          <w:color w:val="auto"/>
        </w:rPr>
        <w:t>強制</w:t>
      </w:r>
      <w:r w:rsidRPr="000F0551">
        <w:rPr>
          <w:rStyle w:val="24"/>
          <w:rFonts w:hint="eastAsia"/>
          <w:b w:val="0"/>
          <w:bCs w:val="0"/>
          <w:color w:val="auto"/>
        </w:rPr>
        <w:t>]</w:t>
      </w:r>
      <w:r w:rsidRPr="000F0551">
        <w:rPr>
          <w:rStyle w:val="24"/>
          <w:rFonts w:hint="eastAsia"/>
          <w:b w:val="0"/>
          <w:bCs w:val="0"/>
          <w:color w:val="auto"/>
        </w:rPr>
        <w:t>ボタンを使用することは、スコープをトリガーするためのかなり満足のいく方法ではありません。</w:t>
      </w:r>
      <w:r w:rsidRPr="000F0551">
        <w:rPr>
          <w:rFonts w:hint="eastAsia"/>
        </w:rPr>
        <w:t xml:space="preserve"> </w:t>
      </w:r>
      <w:r w:rsidRPr="000F0551">
        <w:rPr>
          <w:rStyle w:val="24"/>
          <w:rFonts w:hint="eastAsia"/>
          <w:b w:val="0"/>
          <w:bCs w:val="0"/>
          <w:color w:val="auto"/>
        </w:rPr>
        <w:t>実際のトリガーを設定するには、右下の</w:t>
      </w:r>
      <w:r w:rsidRPr="000F0551">
        <w:rPr>
          <w:rStyle w:val="24"/>
          <w:rFonts w:hint="eastAsia"/>
          <w:b w:val="0"/>
          <w:bCs w:val="0"/>
          <w:color w:val="auto"/>
        </w:rPr>
        <w:t>[</w:t>
      </w:r>
      <w:r w:rsidRPr="000F0551">
        <w:rPr>
          <w:rStyle w:val="24"/>
          <w:rFonts w:hint="eastAsia"/>
          <w:b w:val="0"/>
          <w:bCs w:val="0"/>
          <w:color w:val="auto"/>
        </w:rPr>
        <w:t>ソース</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トリガーソース</w:t>
      </w:r>
      <w:r w:rsidRPr="000F0551">
        <w:rPr>
          <w:rStyle w:val="24"/>
          <w:rFonts w:hint="eastAsia"/>
          <w:b w:val="0"/>
          <w:bCs w:val="0"/>
          <w:color w:val="auto"/>
        </w:rPr>
        <w:t>]</w:t>
      </w:r>
      <w:r w:rsidRPr="000F0551">
        <w:rPr>
          <w:rStyle w:val="24"/>
          <w:rFonts w:hint="eastAsia"/>
          <w:b w:val="0"/>
          <w:bCs w:val="0"/>
          <w:color w:val="auto"/>
        </w:rPr>
        <w:t>ダイアログがポップアップ表示されます。これは、現在接続されているすべてのプローブのリストです。</w:t>
      </w:r>
      <w:r w:rsidRPr="000F0551">
        <w:rPr>
          <w:rFonts w:hint="eastAsia"/>
        </w:rPr>
        <w:t xml:space="preserve"> </w:t>
      </w:r>
      <w:r w:rsidRPr="000F0551">
        <w:rPr>
          <w:rStyle w:val="24"/>
          <w:rFonts w:hint="eastAsia"/>
          <w:b w:val="0"/>
          <w:bCs w:val="0"/>
          <w:color w:val="auto"/>
        </w:rPr>
        <w:t>トリガーに使用するプローブをクリックして選択します。</w:t>
      </w:r>
      <w:r w:rsidRPr="000F0551">
        <w:rPr>
          <w:rFonts w:hint="eastAsia"/>
        </w:rPr>
        <w:t xml:space="preserve"> </w:t>
      </w:r>
      <w:r w:rsidRPr="000F0551">
        <w:rPr>
          <w:rStyle w:val="24"/>
          <w:rFonts w:hint="eastAsia"/>
          <w:b w:val="0"/>
          <w:bCs w:val="0"/>
          <w:color w:val="auto"/>
        </w:rPr>
        <w:t>この例では、次の図に示すように、チャネル</w:t>
      </w:r>
      <w:r w:rsidRPr="000F0551">
        <w:rPr>
          <w:rStyle w:val="24"/>
          <w:rFonts w:hint="eastAsia"/>
          <w:b w:val="0"/>
          <w:bCs w:val="0"/>
          <w:color w:val="auto"/>
        </w:rPr>
        <w:t>3</w:t>
      </w:r>
      <w:r w:rsidRPr="000F0551">
        <w:rPr>
          <w:rStyle w:val="24"/>
          <w:rFonts w:hint="eastAsia"/>
          <w:b w:val="0"/>
          <w:bCs w:val="0"/>
          <w:color w:val="auto"/>
        </w:rPr>
        <w:t>の三角波を使用します。</w:t>
      </w:r>
    </w:p>
    <w:p w14:paraId="057B9EC1" w14:textId="77777777" w:rsidR="00E96F11" w:rsidRPr="000F0551" w:rsidRDefault="00E96F11" w:rsidP="00E96F11">
      <w:pPr>
        <w:keepNext/>
        <w:ind w:left="1984"/>
        <w:jc w:val="center"/>
      </w:pPr>
      <w:r w:rsidRPr="000F0551">
        <w:rPr>
          <w:rStyle w:val="24"/>
          <w:b w:val="0"/>
          <w:bCs w:val="0"/>
          <w:noProof/>
          <w:color w:val="auto"/>
        </w:rPr>
        <w:drawing>
          <wp:inline distT="0" distB="0" distL="0" distR="0" wp14:anchorId="24F7C5DF" wp14:editId="32A651F3">
            <wp:extent cx="2158986" cy="325755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00518" cy="3320215"/>
                    </a:xfrm>
                    <a:prstGeom prst="rect">
                      <a:avLst/>
                    </a:prstGeom>
                    <a:noFill/>
                    <a:ln>
                      <a:noFill/>
                    </a:ln>
                  </pic:spPr>
                </pic:pic>
              </a:graphicData>
            </a:graphic>
          </wp:inline>
        </w:drawing>
      </w:r>
    </w:p>
    <w:p w14:paraId="601ABB60" w14:textId="18ACB89B" w:rsidR="0046254D" w:rsidRPr="000F0551" w:rsidRDefault="00E96F11" w:rsidP="00E96F11">
      <w:pPr>
        <w:pStyle w:val="aa"/>
        <w:jc w:val="center"/>
        <w:rPr>
          <w:rStyle w:val="24"/>
          <w:b w:val="0"/>
          <w:bCs w:val="0"/>
          <w:color w:val="auto"/>
        </w:rPr>
      </w:pPr>
      <w:r w:rsidRPr="000F0551">
        <w:t>図</w:t>
      </w:r>
      <w:r w:rsidRPr="000F055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13</w:t>
      </w:r>
      <w:r w:rsidR="00ED2685">
        <w:fldChar w:fldCharType="end"/>
      </w:r>
    </w:p>
    <w:p w14:paraId="36DB27D0" w14:textId="4B724A13" w:rsidR="0046254D" w:rsidRPr="000F0551" w:rsidRDefault="00E96F11" w:rsidP="0046254D">
      <w:pPr>
        <w:ind w:left="1984"/>
        <w:rPr>
          <w:rStyle w:val="24"/>
          <w:b w:val="0"/>
          <w:bCs w:val="0"/>
          <w:color w:val="auto"/>
        </w:rPr>
      </w:pPr>
      <w:r w:rsidRPr="000F0551">
        <w:rPr>
          <w:rStyle w:val="24"/>
          <w:rFonts w:hint="eastAsia"/>
          <w:b w:val="0"/>
          <w:bCs w:val="0"/>
          <w:color w:val="auto"/>
        </w:rPr>
        <w:t xml:space="preserve">　トリガーソースを設定した後、右端にある</w:t>
      </w:r>
      <w:r w:rsidRPr="000F0551">
        <w:rPr>
          <w:rStyle w:val="24"/>
          <w:rFonts w:hint="eastAsia"/>
          <w:b w:val="0"/>
          <w:bCs w:val="0"/>
          <w:color w:val="auto"/>
        </w:rPr>
        <w:t>[</w:t>
      </w:r>
      <w:r w:rsidRPr="000F0551">
        <w:rPr>
          <w:rStyle w:val="24"/>
          <w:rFonts w:hint="eastAsia"/>
          <w:b w:val="0"/>
          <w:bCs w:val="0"/>
          <w:color w:val="auto"/>
        </w:rPr>
        <w:t>トリガー</w:t>
      </w:r>
      <w:r w:rsidRPr="000F0551">
        <w:rPr>
          <w:rStyle w:val="24"/>
          <w:rFonts w:hint="eastAsia"/>
          <w:b w:val="0"/>
          <w:bCs w:val="0"/>
          <w:color w:val="auto"/>
        </w:rPr>
        <w:t>]</w:t>
      </w:r>
      <w:r w:rsidRPr="000F0551">
        <w:rPr>
          <w:rStyle w:val="24"/>
          <w:rFonts w:hint="eastAsia"/>
          <w:b w:val="0"/>
          <w:bCs w:val="0"/>
          <w:color w:val="auto"/>
        </w:rPr>
        <w:t>ボックスのスライダーを使用して、トリガーレベルとトリガー位置を調整できます。</w:t>
      </w:r>
      <w:r w:rsidRPr="000F0551">
        <w:rPr>
          <w:rFonts w:hint="eastAsia"/>
        </w:rPr>
        <w:t xml:space="preserve"> </w:t>
      </w:r>
      <w:r w:rsidRPr="000F0551">
        <w:rPr>
          <w:rStyle w:val="24"/>
          <w:rFonts w:hint="eastAsia"/>
          <w:b w:val="0"/>
          <w:bCs w:val="0"/>
          <w:color w:val="auto"/>
        </w:rPr>
        <w:t>レベルは画面の上から下に調整でき、スライダーの下に表示され</w:t>
      </w:r>
      <w:r w:rsidRPr="000F0551">
        <w:rPr>
          <w:rStyle w:val="24"/>
          <w:rFonts w:hint="eastAsia"/>
          <w:b w:val="0"/>
          <w:bCs w:val="0"/>
          <w:color w:val="auto"/>
        </w:rPr>
        <w:lastRenderedPageBreak/>
        <w:t>ます。</w:t>
      </w:r>
      <w:r w:rsidRPr="000F0551">
        <w:rPr>
          <w:rFonts w:hint="eastAsia"/>
        </w:rPr>
        <w:t xml:space="preserve"> </w:t>
      </w:r>
      <w:r w:rsidRPr="000F0551">
        <w:rPr>
          <w:rStyle w:val="24"/>
          <w:rFonts w:hint="eastAsia"/>
          <w:b w:val="0"/>
          <w:bCs w:val="0"/>
          <w:color w:val="auto"/>
        </w:rPr>
        <w:t>位置は、レコード全体内のトリガーポイントの位置です。</w:t>
      </w:r>
      <w:r w:rsidRPr="000F0551">
        <w:rPr>
          <w:rFonts w:hint="eastAsia"/>
        </w:rPr>
        <w:t xml:space="preserve"> </w:t>
      </w:r>
      <w:r w:rsidRPr="000F0551">
        <w:rPr>
          <w:rStyle w:val="24"/>
          <w:rFonts w:hint="eastAsia"/>
          <w:b w:val="0"/>
          <w:bCs w:val="0"/>
          <w:color w:val="auto"/>
        </w:rPr>
        <w:t>スライダーを完全に下げると、トリガーポイントはレコードの最後にあり、</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はトリガーポイントの前に何が起こったかを表示します。</w:t>
      </w:r>
      <w:r w:rsidRPr="000F0551">
        <w:rPr>
          <w:rFonts w:hint="eastAsia"/>
        </w:rPr>
        <w:t xml:space="preserve"> </w:t>
      </w:r>
      <w:r w:rsidRPr="000F0551">
        <w:rPr>
          <w:rStyle w:val="24"/>
          <w:rFonts w:hint="eastAsia"/>
          <w:b w:val="0"/>
          <w:bCs w:val="0"/>
          <w:color w:val="auto"/>
        </w:rPr>
        <w:t>スライダーが完全に上にあるとき、トリガーポイントはレコードの先頭にあり、トリガーされた後に何が起こったかを表示します。</w:t>
      </w:r>
      <w:r w:rsidRPr="000F0551">
        <w:rPr>
          <w:rFonts w:hint="eastAsia"/>
        </w:rPr>
        <w:t xml:space="preserve"> </w:t>
      </w:r>
      <w:r w:rsidRPr="000F0551">
        <w:rPr>
          <w:rStyle w:val="24"/>
          <w:rFonts w:hint="eastAsia"/>
          <w:b w:val="0"/>
          <w:bCs w:val="0"/>
          <w:color w:val="auto"/>
        </w:rPr>
        <w:t>トリガーポイントは、画面上の進行状況ボックスに垂直線として表示されます。</w:t>
      </w:r>
      <w:r w:rsidRPr="000F0551">
        <w:rPr>
          <w:rFonts w:hint="eastAsia"/>
        </w:rPr>
        <w:t xml:space="preserve"> </w:t>
      </w:r>
      <w:r w:rsidRPr="000F0551">
        <w:rPr>
          <w:rStyle w:val="24"/>
          <w:rFonts w:hint="eastAsia"/>
          <w:b w:val="0"/>
          <w:bCs w:val="0"/>
          <w:color w:val="auto"/>
        </w:rPr>
        <w:t>トリガーレベル表示のすぐ下にあるボタンをクリックすると、トリガーの極性を変更できます。</w:t>
      </w:r>
    </w:p>
    <w:p w14:paraId="7A908767" w14:textId="7BF1A4F1" w:rsidR="00E96F11" w:rsidRPr="000F0551" w:rsidRDefault="00E96F11" w:rsidP="0046254D">
      <w:pPr>
        <w:ind w:left="1984"/>
        <w:rPr>
          <w:rStyle w:val="24"/>
          <w:b w:val="0"/>
          <w:bCs w:val="0"/>
          <w:color w:val="auto"/>
        </w:rPr>
      </w:pPr>
      <w:r w:rsidRPr="000F0551">
        <w:rPr>
          <w:rStyle w:val="24"/>
          <w:rFonts w:hint="eastAsia"/>
          <w:b w:val="0"/>
          <w:bCs w:val="0"/>
          <w:color w:val="auto"/>
        </w:rPr>
        <w:t xml:space="preserve">　垂直方向のコントロールとトリガーを調整したので、スコープの表示は次の図のようになります。</w:t>
      </w:r>
    </w:p>
    <w:p w14:paraId="3EAE21DD" w14:textId="77777777" w:rsidR="00E96F11" w:rsidRPr="000F0551" w:rsidRDefault="00E96F11" w:rsidP="00E96F11">
      <w:pPr>
        <w:keepNext/>
        <w:ind w:left="1984"/>
        <w:jc w:val="center"/>
      </w:pPr>
      <w:r w:rsidRPr="000F0551">
        <w:rPr>
          <w:rStyle w:val="24"/>
          <w:b w:val="0"/>
          <w:bCs w:val="0"/>
          <w:noProof/>
          <w:color w:val="auto"/>
        </w:rPr>
        <w:drawing>
          <wp:inline distT="0" distB="0" distL="0" distR="0" wp14:anchorId="51F6C802" wp14:editId="35AF50F2">
            <wp:extent cx="4010025" cy="2981813"/>
            <wp:effectExtent l="0" t="0" r="0" b="952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034825" cy="3000254"/>
                    </a:xfrm>
                    <a:prstGeom prst="rect">
                      <a:avLst/>
                    </a:prstGeom>
                    <a:noFill/>
                    <a:ln>
                      <a:noFill/>
                    </a:ln>
                  </pic:spPr>
                </pic:pic>
              </a:graphicData>
            </a:graphic>
          </wp:inline>
        </w:drawing>
      </w:r>
    </w:p>
    <w:p w14:paraId="7B3B9F80" w14:textId="092580AA" w:rsidR="0046254D" w:rsidRPr="000F0551" w:rsidRDefault="00E96F11" w:rsidP="00E96F11">
      <w:pPr>
        <w:pStyle w:val="aa"/>
        <w:jc w:val="center"/>
        <w:rPr>
          <w:rStyle w:val="24"/>
          <w:b w:val="0"/>
          <w:bCs w:val="0"/>
          <w:color w:val="auto"/>
        </w:rPr>
      </w:pPr>
      <w:r w:rsidRPr="000F0551">
        <w:t>図</w:t>
      </w:r>
      <w:r w:rsidRPr="000F055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14</w:t>
      </w:r>
      <w:r w:rsidR="00ED2685">
        <w:fldChar w:fldCharType="end"/>
      </w:r>
    </w:p>
    <w:p w14:paraId="17FE2210" w14:textId="77777777" w:rsidR="00E96F11" w:rsidRPr="000F0551" w:rsidRDefault="00E96F11" w:rsidP="0046254D">
      <w:pPr>
        <w:ind w:left="1984"/>
        <w:rPr>
          <w:rStyle w:val="24"/>
          <w:b w:val="0"/>
          <w:bCs w:val="0"/>
          <w:color w:val="auto"/>
        </w:rPr>
      </w:pPr>
    </w:p>
    <w:p w14:paraId="191625DC" w14:textId="5E75B48D" w:rsidR="008C1629" w:rsidRPr="000F0551" w:rsidRDefault="008C1629" w:rsidP="001E597E">
      <w:pPr>
        <w:pStyle w:val="4"/>
        <w:rPr>
          <w:rStyle w:val="24"/>
          <w:b/>
          <w:bCs w:val="0"/>
          <w:color w:val="auto"/>
        </w:rPr>
      </w:pPr>
      <w:r w:rsidRPr="000F0551">
        <w:rPr>
          <w:rStyle w:val="24"/>
          <w:rFonts w:hint="eastAsia"/>
          <w:bCs w:val="0"/>
          <w:color w:val="auto"/>
        </w:rPr>
        <w:t>水平方向の調整</w:t>
      </w:r>
    </w:p>
    <w:p w14:paraId="649C7371" w14:textId="6916286C" w:rsidR="00E96F11" w:rsidRPr="000F0551" w:rsidRDefault="003E5E78" w:rsidP="00E96F11">
      <w:pPr>
        <w:ind w:left="1984"/>
        <w:rPr>
          <w:rStyle w:val="24"/>
          <w:b w:val="0"/>
          <w:bCs w:val="0"/>
          <w:color w:val="auto"/>
        </w:rPr>
      </w:pPr>
      <w:r w:rsidRPr="000F0551">
        <w:rPr>
          <w:rStyle w:val="24"/>
          <w:rFonts w:hint="eastAsia"/>
          <w:b w:val="0"/>
          <w:bCs w:val="0"/>
          <w:color w:val="auto"/>
        </w:rPr>
        <w:t xml:space="preserve">　波形の一部を詳しく見るには、画面上部のズームスライダーを使用して波形を水平方向に拡大し、位置スライダーを使用してズームした波形のどの部分を表示するかを決定します。</w:t>
      </w:r>
      <w:r w:rsidRPr="000F0551">
        <w:rPr>
          <w:rFonts w:hint="eastAsia"/>
        </w:rPr>
        <w:t xml:space="preserve"> </w:t>
      </w:r>
      <w:r w:rsidRPr="000F0551">
        <w:rPr>
          <w:rStyle w:val="24"/>
          <w:rFonts w:hint="eastAsia"/>
          <w:b w:val="0"/>
          <w:bCs w:val="0"/>
          <w:color w:val="auto"/>
        </w:rPr>
        <w:t>ただし、波形を単純に拡張するだけでは不十分な場合があり、サンプリングレートを上げる必要があります。</w:t>
      </w:r>
      <w:r w:rsidRPr="000F0551">
        <w:rPr>
          <w:rFonts w:hint="eastAsia"/>
        </w:rPr>
        <w:t xml:space="preserve"> </w:t>
      </w:r>
      <w:r w:rsidRPr="000F0551">
        <w:rPr>
          <w:rStyle w:val="24"/>
          <w:rFonts w:hint="eastAsia"/>
          <w:b w:val="0"/>
          <w:bCs w:val="0"/>
          <w:color w:val="auto"/>
        </w:rPr>
        <w:t>たとえば、この例で生成されている実際のステップパルスを確認したいと思います。</w:t>
      </w:r>
      <w:r w:rsidRPr="000F0551">
        <w:rPr>
          <w:rFonts w:hint="eastAsia"/>
        </w:rPr>
        <w:t xml:space="preserve"> </w:t>
      </w:r>
      <w:r w:rsidRPr="000F0551">
        <w:rPr>
          <w:rStyle w:val="24"/>
          <w:rFonts w:hint="eastAsia"/>
          <w:b w:val="0"/>
          <w:bCs w:val="0"/>
          <w:color w:val="auto"/>
        </w:rPr>
        <w:t>ステップパルスの長さはわずか</w:t>
      </w:r>
      <w:r w:rsidRPr="000F0551">
        <w:rPr>
          <w:rStyle w:val="24"/>
          <w:rFonts w:hint="eastAsia"/>
          <w:b w:val="0"/>
          <w:bCs w:val="0"/>
          <w:color w:val="auto"/>
        </w:rPr>
        <w:t>50us</w:t>
      </w:r>
      <w:r w:rsidRPr="000F0551">
        <w:rPr>
          <w:rStyle w:val="24"/>
          <w:rFonts w:hint="eastAsia"/>
          <w:b w:val="0"/>
          <w:bCs w:val="0"/>
          <w:color w:val="auto"/>
        </w:rPr>
        <w:t>であるため、</w:t>
      </w:r>
      <w:r w:rsidRPr="000F0551">
        <w:rPr>
          <w:rStyle w:val="24"/>
          <w:rFonts w:hint="eastAsia"/>
          <w:b w:val="0"/>
          <w:bCs w:val="0"/>
          <w:color w:val="auto"/>
        </w:rPr>
        <w:t>1KHz</w:t>
      </w:r>
      <w:r w:rsidRPr="000F0551">
        <w:rPr>
          <w:rStyle w:val="24"/>
          <w:rFonts w:hint="eastAsia"/>
          <w:b w:val="0"/>
          <w:bCs w:val="0"/>
          <w:color w:val="auto"/>
        </w:rPr>
        <w:t>でのサンプリングは十分な速度ではありません。</w:t>
      </w:r>
      <w:r w:rsidRPr="000F0551">
        <w:rPr>
          <w:rFonts w:hint="eastAsia"/>
        </w:rPr>
        <w:t xml:space="preserve"> </w:t>
      </w:r>
      <w:r w:rsidRPr="000F0551">
        <w:rPr>
          <w:rStyle w:val="24"/>
          <w:rFonts w:hint="eastAsia"/>
          <w:b w:val="0"/>
          <w:bCs w:val="0"/>
          <w:color w:val="auto"/>
        </w:rPr>
        <w:t>サンプルレートを変更するには、サンプル数とサンプルレートを表示するボタンをクリックして、</w:t>
      </w:r>
      <w:r w:rsidRPr="000F0551">
        <w:rPr>
          <w:rStyle w:val="24"/>
          <w:rFonts w:hint="eastAsia"/>
          <w:b w:val="0"/>
          <w:bCs w:val="0"/>
          <w:color w:val="auto"/>
        </w:rPr>
        <w:t>[</w:t>
      </w:r>
      <w:r w:rsidRPr="000F0551">
        <w:rPr>
          <w:rStyle w:val="24"/>
          <w:rFonts w:hint="eastAsia"/>
          <w:b w:val="0"/>
          <w:bCs w:val="0"/>
          <w:color w:val="auto"/>
        </w:rPr>
        <w:t>サンプルレートの選択</w:t>
      </w:r>
      <w:r w:rsidRPr="000F0551">
        <w:rPr>
          <w:rStyle w:val="24"/>
          <w:rFonts w:hint="eastAsia"/>
          <w:b w:val="0"/>
          <w:bCs w:val="0"/>
          <w:color w:val="auto"/>
        </w:rPr>
        <w:t>]</w:t>
      </w:r>
      <w:r w:rsidRPr="000F0551">
        <w:rPr>
          <w:rStyle w:val="24"/>
          <w:rFonts w:hint="eastAsia"/>
          <w:b w:val="0"/>
          <w:bCs w:val="0"/>
          <w:color w:val="auto"/>
        </w:rPr>
        <w:t>ダイアログを表示します（図）。</w:t>
      </w:r>
      <w:r w:rsidRPr="000F0551">
        <w:rPr>
          <w:rFonts w:hint="eastAsia"/>
        </w:rPr>
        <w:t xml:space="preserve"> </w:t>
      </w:r>
      <w:r w:rsidRPr="000F0551">
        <w:rPr>
          <w:rStyle w:val="24"/>
          <w:rFonts w:hint="eastAsia"/>
          <w:b w:val="0"/>
          <w:bCs w:val="0"/>
          <w:color w:val="auto"/>
        </w:rPr>
        <w:t>この例では、</w:t>
      </w:r>
      <w:r w:rsidRPr="000F0551">
        <w:rPr>
          <w:rStyle w:val="24"/>
          <w:rFonts w:hint="eastAsia"/>
          <w:b w:val="0"/>
          <w:bCs w:val="0"/>
          <w:color w:val="auto"/>
        </w:rPr>
        <w:t>50 us</w:t>
      </w:r>
      <w:r w:rsidRPr="000F0551">
        <w:rPr>
          <w:rStyle w:val="24"/>
          <w:rFonts w:hint="eastAsia"/>
          <w:b w:val="0"/>
          <w:bCs w:val="0"/>
          <w:color w:val="auto"/>
        </w:rPr>
        <w:t>スレッドを高速でクリックします。これにより、約</w:t>
      </w:r>
      <w:r w:rsidRPr="000F0551">
        <w:rPr>
          <w:rStyle w:val="24"/>
          <w:rFonts w:hint="eastAsia"/>
          <w:b w:val="0"/>
          <w:bCs w:val="0"/>
          <w:color w:val="auto"/>
        </w:rPr>
        <w:t>20KHz</w:t>
      </w:r>
      <w:r w:rsidRPr="000F0551">
        <w:rPr>
          <w:rStyle w:val="24"/>
          <w:rFonts w:hint="eastAsia"/>
          <w:b w:val="0"/>
          <w:bCs w:val="0"/>
          <w:color w:val="auto"/>
        </w:rPr>
        <w:t>のサンプルレートが得られます。</w:t>
      </w:r>
      <w:r w:rsidRPr="000F0551">
        <w:rPr>
          <w:rFonts w:hint="eastAsia"/>
        </w:rPr>
        <w:t xml:space="preserve"> </w:t>
      </w:r>
      <w:r w:rsidRPr="000F0551">
        <w:rPr>
          <w:rStyle w:val="24"/>
          <w:rFonts w:hint="eastAsia"/>
          <w:b w:val="0"/>
          <w:bCs w:val="0"/>
          <w:color w:val="auto"/>
        </w:rPr>
        <w:t>これで、約</w:t>
      </w:r>
      <w:r w:rsidRPr="000F0551">
        <w:rPr>
          <w:rStyle w:val="24"/>
          <w:rFonts w:hint="eastAsia"/>
          <w:b w:val="0"/>
          <w:bCs w:val="0"/>
          <w:color w:val="auto"/>
        </w:rPr>
        <w:t>4</w:t>
      </w:r>
      <w:r w:rsidRPr="000F0551">
        <w:rPr>
          <w:rStyle w:val="24"/>
          <w:rFonts w:hint="eastAsia"/>
          <w:b w:val="0"/>
          <w:bCs w:val="0"/>
          <w:color w:val="auto"/>
        </w:rPr>
        <w:t>秒に相当するデータを表示する代わりに、</w:t>
      </w:r>
      <w:r w:rsidRPr="000F0551">
        <w:rPr>
          <w:rStyle w:val="24"/>
          <w:rFonts w:hint="eastAsia"/>
          <w:b w:val="0"/>
          <w:bCs w:val="0"/>
          <w:color w:val="auto"/>
        </w:rPr>
        <w:t>1</w:t>
      </w:r>
      <w:r w:rsidRPr="000F0551">
        <w:rPr>
          <w:rStyle w:val="24"/>
          <w:rFonts w:hint="eastAsia"/>
          <w:b w:val="0"/>
          <w:bCs w:val="0"/>
          <w:color w:val="auto"/>
        </w:rPr>
        <w:t>つのレコードは</w:t>
      </w:r>
      <w:r w:rsidRPr="000F0551">
        <w:rPr>
          <w:rStyle w:val="24"/>
          <w:rFonts w:hint="eastAsia"/>
          <w:b w:val="0"/>
          <w:bCs w:val="0"/>
          <w:color w:val="auto"/>
        </w:rPr>
        <w:t>20KHz</w:t>
      </w:r>
      <w:r w:rsidRPr="000F0551">
        <w:rPr>
          <w:rStyle w:val="24"/>
          <w:rFonts w:hint="eastAsia"/>
          <w:b w:val="0"/>
          <w:bCs w:val="0"/>
          <w:color w:val="auto"/>
        </w:rPr>
        <w:t>で</w:t>
      </w:r>
      <w:r w:rsidRPr="000F0551">
        <w:rPr>
          <w:rStyle w:val="24"/>
          <w:rFonts w:hint="eastAsia"/>
          <w:b w:val="0"/>
          <w:bCs w:val="0"/>
          <w:color w:val="auto"/>
        </w:rPr>
        <w:t>4000</w:t>
      </w:r>
      <w:r w:rsidRPr="000F0551">
        <w:rPr>
          <w:rStyle w:val="24"/>
          <w:rFonts w:hint="eastAsia"/>
          <w:b w:val="0"/>
          <w:bCs w:val="0"/>
          <w:color w:val="auto"/>
        </w:rPr>
        <w:t>サンプル、つまり約</w:t>
      </w:r>
      <w:r w:rsidRPr="000F0551">
        <w:rPr>
          <w:rStyle w:val="24"/>
          <w:rFonts w:hint="eastAsia"/>
          <w:b w:val="0"/>
          <w:bCs w:val="0"/>
          <w:color w:val="auto"/>
        </w:rPr>
        <w:t>0.20</w:t>
      </w:r>
      <w:r w:rsidRPr="000F0551">
        <w:rPr>
          <w:rStyle w:val="24"/>
          <w:rFonts w:hint="eastAsia"/>
          <w:b w:val="0"/>
          <w:bCs w:val="0"/>
          <w:color w:val="auto"/>
        </w:rPr>
        <w:t>秒になります。</w:t>
      </w:r>
    </w:p>
    <w:p w14:paraId="4E995B97" w14:textId="77777777" w:rsidR="003E5E78" w:rsidRPr="000F0551" w:rsidRDefault="003E5E78" w:rsidP="003E5E78">
      <w:pPr>
        <w:keepNext/>
        <w:ind w:left="1984"/>
        <w:jc w:val="center"/>
      </w:pPr>
      <w:r w:rsidRPr="000F0551">
        <w:rPr>
          <w:rStyle w:val="24"/>
          <w:b w:val="0"/>
          <w:bCs w:val="0"/>
          <w:noProof/>
          <w:color w:val="auto"/>
        </w:rPr>
        <w:lastRenderedPageBreak/>
        <w:drawing>
          <wp:inline distT="0" distB="0" distL="0" distR="0" wp14:anchorId="3E15338F" wp14:editId="0FFDD32A">
            <wp:extent cx="2833490" cy="3762375"/>
            <wp:effectExtent l="0" t="0" r="508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853431" cy="3788853"/>
                    </a:xfrm>
                    <a:prstGeom prst="rect">
                      <a:avLst/>
                    </a:prstGeom>
                    <a:noFill/>
                    <a:ln>
                      <a:noFill/>
                    </a:ln>
                  </pic:spPr>
                </pic:pic>
              </a:graphicData>
            </a:graphic>
          </wp:inline>
        </w:drawing>
      </w:r>
    </w:p>
    <w:p w14:paraId="1219B03F" w14:textId="474B2835" w:rsidR="003E5E78" w:rsidRPr="000F0551" w:rsidRDefault="003E5E78" w:rsidP="003E5E78">
      <w:pPr>
        <w:pStyle w:val="aa"/>
        <w:jc w:val="center"/>
        <w:rPr>
          <w:rStyle w:val="24"/>
          <w:b w:val="0"/>
          <w:bCs w:val="0"/>
          <w:color w:val="auto"/>
        </w:rPr>
      </w:pPr>
      <w:r w:rsidRPr="000F0551">
        <w:t>図</w:t>
      </w:r>
      <w:r w:rsidRPr="000F055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15</w:t>
      </w:r>
      <w:r w:rsidR="00ED2685">
        <w:fldChar w:fldCharType="end"/>
      </w:r>
    </w:p>
    <w:p w14:paraId="23222F21" w14:textId="77777777" w:rsidR="00E96F11" w:rsidRPr="000F0551" w:rsidRDefault="00E96F11" w:rsidP="00E96F11">
      <w:pPr>
        <w:ind w:left="1984"/>
        <w:rPr>
          <w:rStyle w:val="24"/>
          <w:b w:val="0"/>
          <w:bCs w:val="0"/>
          <w:color w:val="auto"/>
        </w:rPr>
      </w:pPr>
    </w:p>
    <w:p w14:paraId="6A10901B" w14:textId="4B77B449" w:rsidR="008C1629" w:rsidRPr="000F0551" w:rsidRDefault="008C1629" w:rsidP="001E597E">
      <w:pPr>
        <w:pStyle w:val="4"/>
        <w:rPr>
          <w:rStyle w:val="24"/>
          <w:b/>
          <w:bCs w:val="0"/>
          <w:color w:val="auto"/>
        </w:rPr>
      </w:pPr>
      <w:r w:rsidRPr="000F0551">
        <w:rPr>
          <w:rStyle w:val="24"/>
          <w:rFonts w:hint="eastAsia"/>
          <w:bCs w:val="0"/>
          <w:color w:val="auto"/>
        </w:rPr>
        <w:t>その他のチャンネル</w:t>
      </w:r>
    </w:p>
    <w:p w14:paraId="4A4C43F0" w14:textId="6247787F" w:rsidR="003E5E78" w:rsidRPr="000F0551" w:rsidRDefault="003E5E78" w:rsidP="003E5E78">
      <w:pPr>
        <w:ind w:left="1984"/>
        <w:rPr>
          <w:rStyle w:val="24"/>
          <w:b w:val="0"/>
          <w:bCs w:val="0"/>
          <w:color w:val="auto"/>
        </w:rPr>
      </w:pPr>
      <w:r w:rsidRPr="000F0551">
        <w:rPr>
          <w:rStyle w:val="24"/>
          <w:rFonts w:hint="eastAsia"/>
          <w:b w:val="0"/>
          <w:bCs w:val="0"/>
          <w:color w:val="auto"/>
        </w:rPr>
        <w:t xml:space="preserve">　それでは、ステップパルスを見てみましょう。</w:t>
      </w:r>
      <w:r w:rsidRPr="000F0551">
        <w:rPr>
          <w:rStyle w:val="24"/>
          <w:rFonts w:hint="eastAsia"/>
          <w:b w:val="0"/>
          <w:bCs w:val="0"/>
          <w:color w:val="auto"/>
        </w:rPr>
        <w:t xml:space="preserve"> </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には</w:t>
      </w:r>
      <w:r w:rsidRPr="000F0551">
        <w:rPr>
          <w:rStyle w:val="24"/>
          <w:rFonts w:hint="eastAsia"/>
          <w:b w:val="0"/>
          <w:bCs w:val="0"/>
          <w:color w:val="auto"/>
        </w:rPr>
        <w:t>16</w:t>
      </w:r>
      <w:r w:rsidRPr="000F0551">
        <w:rPr>
          <w:rStyle w:val="24"/>
          <w:rFonts w:hint="eastAsia"/>
          <w:b w:val="0"/>
          <w:bCs w:val="0"/>
          <w:color w:val="auto"/>
        </w:rPr>
        <w:t>チャンネルがありますが、この例では一度に</w:t>
      </w:r>
      <w:r w:rsidRPr="000F0551">
        <w:rPr>
          <w:rStyle w:val="24"/>
          <w:rFonts w:hint="eastAsia"/>
          <w:b w:val="0"/>
          <w:bCs w:val="0"/>
          <w:color w:val="auto"/>
        </w:rPr>
        <w:t>4</w:t>
      </w:r>
      <w:r w:rsidRPr="000F0551">
        <w:rPr>
          <w:rStyle w:val="24"/>
          <w:rFonts w:hint="eastAsia"/>
          <w:b w:val="0"/>
          <w:bCs w:val="0"/>
          <w:color w:val="auto"/>
        </w:rPr>
        <w:t>チャンネルしか使用していません。これ以上チャネルを選択する前に、いくつかをオフにする必要があります。チャネル</w:t>
      </w:r>
      <w:r w:rsidRPr="000F0551">
        <w:rPr>
          <w:rStyle w:val="24"/>
          <w:rFonts w:hint="eastAsia"/>
          <w:b w:val="0"/>
          <w:bCs w:val="0"/>
          <w:color w:val="auto"/>
        </w:rPr>
        <w:t>2</w:t>
      </w:r>
      <w:r w:rsidRPr="000F0551">
        <w:rPr>
          <w:rStyle w:val="24"/>
          <w:rFonts w:hint="eastAsia"/>
          <w:b w:val="0"/>
          <w:bCs w:val="0"/>
          <w:color w:val="auto"/>
        </w:rPr>
        <w:t>ボタンをクリックしてから、</w:t>
      </w:r>
      <w:r w:rsidRPr="000F0551">
        <w:rPr>
          <w:rStyle w:val="24"/>
          <w:rFonts w:hint="eastAsia"/>
          <w:b w:val="0"/>
          <w:bCs w:val="0"/>
          <w:color w:val="auto"/>
        </w:rPr>
        <w:t>[</w:t>
      </w:r>
      <w:r w:rsidRPr="000F0551">
        <w:rPr>
          <w:rStyle w:val="24"/>
          <w:rFonts w:hint="eastAsia"/>
          <w:b w:val="0"/>
          <w:bCs w:val="0"/>
          <w:color w:val="auto"/>
        </w:rPr>
        <w:t>垂直</w:t>
      </w:r>
      <w:r w:rsidRPr="000F0551">
        <w:rPr>
          <w:rStyle w:val="24"/>
          <w:rFonts w:hint="eastAsia"/>
          <w:b w:val="0"/>
          <w:bCs w:val="0"/>
          <w:color w:val="auto"/>
        </w:rPr>
        <w:t>]</w:t>
      </w:r>
      <w:r w:rsidRPr="000F0551">
        <w:rPr>
          <w:rStyle w:val="24"/>
          <w:rFonts w:hint="eastAsia"/>
          <w:b w:val="0"/>
          <w:bCs w:val="0"/>
          <w:color w:val="auto"/>
        </w:rPr>
        <w:t>ボックスの下部にある</w:t>
      </w:r>
      <w:r w:rsidRPr="000F0551">
        <w:rPr>
          <w:rStyle w:val="24"/>
          <w:rFonts w:hint="eastAsia"/>
          <w:b w:val="0"/>
          <w:bCs w:val="0"/>
          <w:color w:val="auto"/>
        </w:rPr>
        <w:t>[</w:t>
      </w:r>
      <w:r w:rsidRPr="000F0551">
        <w:rPr>
          <w:rStyle w:val="24"/>
          <w:rFonts w:hint="eastAsia"/>
          <w:b w:val="0"/>
          <w:bCs w:val="0"/>
          <w:color w:val="auto"/>
        </w:rPr>
        <w:t>チャンオフ</w:t>
      </w:r>
      <w:r w:rsidRPr="000F0551">
        <w:rPr>
          <w:rStyle w:val="24"/>
          <w:rFonts w:hint="eastAsia"/>
          <w:b w:val="0"/>
          <w:bCs w:val="0"/>
          <w:color w:val="auto"/>
        </w:rPr>
        <w:t>]</w:t>
      </w:r>
      <w:r w:rsidRPr="000F0551">
        <w:rPr>
          <w:rStyle w:val="24"/>
          <w:rFonts w:hint="eastAsia"/>
          <w:b w:val="0"/>
          <w:bCs w:val="0"/>
          <w:color w:val="auto"/>
        </w:rPr>
        <w:t>ボタンをクリックします。次に、チャネル</w:t>
      </w:r>
      <w:r w:rsidRPr="000F0551">
        <w:rPr>
          <w:rStyle w:val="24"/>
          <w:rFonts w:hint="eastAsia"/>
          <w:b w:val="0"/>
          <w:bCs w:val="0"/>
          <w:color w:val="auto"/>
        </w:rPr>
        <w:t>3</w:t>
      </w:r>
      <w:r w:rsidRPr="000F0551">
        <w:rPr>
          <w:rStyle w:val="24"/>
          <w:rFonts w:hint="eastAsia"/>
          <w:b w:val="0"/>
          <w:bCs w:val="0"/>
          <w:color w:val="auto"/>
        </w:rPr>
        <w:t>をクリックし、オフになっている場合はオフにして、チャネル</w:t>
      </w:r>
      <w:r w:rsidRPr="000F0551">
        <w:rPr>
          <w:rStyle w:val="24"/>
          <w:rFonts w:hint="eastAsia"/>
          <w:b w:val="0"/>
          <w:bCs w:val="0"/>
          <w:color w:val="auto"/>
        </w:rPr>
        <w:t>4</w:t>
      </w:r>
      <w:r w:rsidRPr="000F0551">
        <w:rPr>
          <w:rStyle w:val="24"/>
          <w:rFonts w:hint="eastAsia"/>
          <w:b w:val="0"/>
          <w:bCs w:val="0"/>
          <w:color w:val="auto"/>
        </w:rPr>
        <w:t>についても同じようにします。チャネルがオフになっていても、接続先を記憶しているため、トリガーソースとしてチャネル</w:t>
      </w:r>
      <w:r w:rsidRPr="000F0551">
        <w:rPr>
          <w:rStyle w:val="24"/>
          <w:rFonts w:hint="eastAsia"/>
          <w:b w:val="0"/>
          <w:bCs w:val="0"/>
          <w:color w:val="auto"/>
        </w:rPr>
        <w:t>3</w:t>
      </w:r>
      <w:r w:rsidRPr="000F0551">
        <w:rPr>
          <w:rStyle w:val="24"/>
          <w:rFonts w:hint="eastAsia"/>
          <w:b w:val="0"/>
          <w:bCs w:val="0"/>
          <w:color w:val="auto"/>
        </w:rPr>
        <w:t>を引き続き使用します。新しいチャネルを追加するには、チャネル</w:t>
      </w:r>
      <w:r w:rsidRPr="000F0551">
        <w:rPr>
          <w:rStyle w:val="24"/>
          <w:rFonts w:hint="eastAsia"/>
          <w:b w:val="0"/>
          <w:bCs w:val="0"/>
          <w:color w:val="auto"/>
        </w:rPr>
        <w:t>5</w:t>
      </w:r>
      <w:r w:rsidRPr="000F0551">
        <w:rPr>
          <w:rStyle w:val="24"/>
          <w:rFonts w:hint="eastAsia"/>
          <w:b w:val="0"/>
          <w:bCs w:val="0"/>
          <w:color w:val="auto"/>
        </w:rPr>
        <w:t>を選択し、ピン</w:t>
      </w:r>
      <w:r w:rsidRPr="000F0551">
        <w:rPr>
          <w:rStyle w:val="24"/>
          <w:rFonts w:hint="eastAsia"/>
          <w:b w:val="0"/>
          <w:bCs w:val="0"/>
          <w:color w:val="auto"/>
        </w:rPr>
        <w:t>stepgen.0.dir</w:t>
      </w:r>
      <w:r w:rsidRPr="000F0551">
        <w:rPr>
          <w:rStyle w:val="24"/>
          <w:rFonts w:hint="eastAsia"/>
          <w:b w:val="0"/>
          <w:bCs w:val="0"/>
          <w:color w:val="auto"/>
        </w:rPr>
        <w:t>を選択してから、チャネル</w:t>
      </w:r>
      <w:r w:rsidRPr="000F0551">
        <w:rPr>
          <w:rStyle w:val="24"/>
          <w:rFonts w:hint="eastAsia"/>
          <w:b w:val="0"/>
          <w:bCs w:val="0"/>
          <w:color w:val="auto"/>
        </w:rPr>
        <w:t>6</w:t>
      </w:r>
      <w:r w:rsidRPr="000F0551">
        <w:rPr>
          <w:rStyle w:val="24"/>
          <w:rFonts w:hint="eastAsia"/>
          <w:b w:val="0"/>
          <w:bCs w:val="0"/>
          <w:color w:val="auto"/>
        </w:rPr>
        <w:t>を選択し、</w:t>
      </w:r>
      <w:r w:rsidRPr="000F0551">
        <w:rPr>
          <w:rStyle w:val="24"/>
          <w:rFonts w:hint="eastAsia"/>
          <w:b w:val="0"/>
          <w:bCs w:val="0"/>
          <w:color w:val="auto"/>
        </w:rPr>
        <w:t>stepgen.0.step</w:t>
      </w:r>
      <w:r w:rsidRPr="000F0551">
        <w:rPr>
          <w:rStyle w:val="24"/>
          <w:rFonts w:hint="eastAsia"/>
          <w:b w:val="0"/>
          <w:bCs w:val="0"/>
          <w:color w:val="auto"/>
        </w:rPr>
        <w:t>を選択します。次に、実行モード</w:t>
      </w:r>
      <w:r w:rsidRPr="000F0551">
        <w:rPr>
          <w:rStyle w:val="24"/>
          <w:rFonts w:hint="eastAsia"/>
          <w:b w:val="0"/>
          <w:bCs w:val="0"/>
          <w:color w:val="auto"/>
        </w:rPr>
        <w:t>Normal</w:t>
      </w:r>
      <w:r w:rsidRPr="000F0551">
        <w:rPr>
          <w:rStyle w:val="24"/>
          <w:rFonts w:hint="eastAsia"/>
          <w:b w:val="0"/>
          <w:bCs w:val="0"/>
          <w:color w:val="auto"/>
        </w:rPr>
        <w:t>をクリックしてスコープを開始し、水平ズームを</w:t>
      </w:r>
      <w:r w:rsidRPr="000F0551">
        <w:rPr>
          <w:rStyle w:val="24"/>
          <w:rFonts w:hint="eastAsia"/>
          <w:b w:val="0"/>
          <w:bCs w:val="0"/>
          <w:color w:val="auto"/>
        </w:rPr>
        <w:t>1</w:t>
      </w:r>
      <w:r w:rsidRPr="000F0551">
        <w:rPr>
          <w:rStyle w:val="24"/>
          <w:rFonts w:hint="eastAsia"/>
          <w:b w:val="0"/>
          <w:bCs w:val="0"/>
          <w:color w:val="auto"/>
        </w:rPr>
        <w:t>目盛りあたり</w:t>
      </w:r>
      <w:r w:rsidRPr="000F0551">
        <w:rPr>
          <w:rStyle w:val="24"/>
          <w:rFonts w:hint="eastAsia"/>
          <w:b w:val="0"/>
          <w:bCs w:val="0"/>
          <w:color w:val="auto"/>
        </w:rPr>
        <w:t>5</w:t>
      </w:r>
      <w:r w:rsidRPr="000F0551">
        <w:rPr>
          <w:rStyle w:val="24"/>
          <w:rFonts w:hint="eastAsia"/>
          <w:b w:val="0"/>
          <w:bCs w:val="0"/>
          <w:color w:val="auto"/>
        </w:rPr>
        <w:t>ミリ秒に調整します。速度コマンド（チャネル</w:t>
      </w:r>
      <w:r w:rsidRPr="000F0551">
        <w:rPr>
          <w:rStyle w:val="24"/>
          <w:rFonts w:hint="eastAsia"/>
          <w:b w:val="0"/>
          <w:bCs w:val="0"/>
          <w:color w:val="auto"/>
        </w:rPr>
        <w:t>1</w:t>
      </w:r>
      <w:r w:rsidRPr="000F0551">
        <w:rPr>
          <w:rStyle w:val="24"/>
          <w:rFonts w:hint="eastAsia"/>
          <w:b w:val="0"/>
          <w:bCs w:val="0"/>
          <w:color w:val="auto"/>
        </w:rPr>
        <w:t>）がゼロに近づくと、ステップパルスが遅くなり、方向ピンの状態が変化して、ステップパルスが再び速くなります。速度コマンドの変化をよりよく確認するために、チャネル</w:t>
      </w:r>
      <w:r w:rsidRPr="000F0551">
        <w:rPr>
          <w:rStyle w:val="24"/>
          <w:rFonts w:hint="eastAsia"/>
          <w:b w:val="0"/>
          <w:bCs w:val="0"/>
          <w:color w:val="auto"/>
        </w:rPr>
        <w:t>1</w:t>
      </w:r>
      <w:r w:rsidRPr="000F0551">
        <w:rPr>
          <w:rStyle w:val="24"/>
          <w:rFonts w:hint="eastAsia"/>
          <w:b w:val="0"/>
          <w:bCs w:val="0"/>
          <w:color w:val="auto"/>
        </w:rPr>
        <w:t>のゲインを</w:t>
      </w:r>
      <w:r w:rsidRPr="000F0551">
        <w:rPr>
          <w:rStyle w:val="24"/>
          <w:rFonts w:hint="eastAsia"/>
          <w:b w:val="0"/>
          <w:bCs w:val="0"/>
          <w:color w:val="auto"/>
        </w:rPr>
        <w:t>1</w:t>
      </w:r>
      <w:r w:rsidRPr="000F0551">
        <w:rPr>
          <w:rStyle w:val="24"/>
          <w:rFonts w:hint="eastAsia"/>
          <w:b w:val="0"/>
          <w:bCs w:val="0"/>
          <w:color w:val="auto"/>
        </w:rPr>
        <w:t>目盛りあたり約</w:t>
      </w:r>
      <w:r w:rsidRPr="000F0551">
        <w:rPr>
          <w:rStyle w:val="24"/>
          <w:rFonts w:hint="eastAsia"/>
          <w:b w:val="0"/>
          <w:bCs w:val="0"/>
          <w:color w:val="auto"/>
        </w:rPr>
        <w:t>20</w:t>
      </w:r>
      <w:r w:rsidRPr="000F0551">
        <w:rPr>
          <w:rStyle w:val="24"/>
          <w:rFonts w:hint="eastAsia"/>
          <w:b w:val="0"/>
          <w:bCs w:val="0"/>
          <w:color w:val="auto"/>
        </w:rPr>
        <w:t>ミリに増やすことをお勧めします。結果は次の図のようになります。</w:t>
      </w:r>
    </w:p>
    <w:p w14:paraId="4F60AAAD" w14:textId="77777777" w:rsidR="003E5E78" w:rsidRPr="000F0551" w:rsidRDefault="003E5E78" w:rsidP="003E5E78">
      <w:pPr>
        <w:keepNext/>
        <w:ind w:left="1984"/>
        <w:jc w:val="center"/>
      </w:pPr>
      <w:r w:rsidRPr="000F0551">
        <w:rPr>
          <w:rStyle w:val="24"/>
          <w:rFonts w:hint="eastAsia"/>
          <w:b w:val="0"/>
          <w:bCs w:val="0"/>
          <w:noProof/>
          <w:color w:val="auto"/>
        </w:rPr>
        <w:lastRenderedPageBreak/>
        <w:drawing>
          <wp:inline distT="0" distB="0" distL="0" distR="0" wp14:anchorId="7CC114CA" wp14:editId="79B6B3A2">
            <wp:extent cx="3771900" cy="2804746"/>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804633" cy="2829086"/>
                    </a:xfrm>
                    <a:prstGeom prst="rect">
                      <a:avLst/>
                    </a:prstGeom>
                    <a:noFill/>
                    <a:ln>
                      <a:noFill/>
                    </a:ln>
                  </pic:spPr>
                </pic:pic>
              </a:graphicData>
            </a:graphic>
          </wp:inline>
        </w:drawing>
      </w:r>
    </w:p>
    <w:p w14:paraId="6AE6807E" w14:textId="452747E5" w:rsidR="003E5E78" w:rsidRPr="000F0551" w:rsidRDefault="003E5E78" w:rsidP="003E5E78">
      <w:pPr>
        <w:pStyle w:val="aa"/>
        <w:jc w:val="center"/>
        <w:rPr>
          <w:rStyle w:val="24"/>
          <w:b w:val="0"/>
          <w:bCs w:val="0"/>
          <w:color w:val="auto"/>
        </w:rPr>
      </w:pPr>
      <w:r w:rsidRPr="000F0551">
        <w:t>図</w:t>
      </w:r>
      <w:r w:rsidRPr="000F055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16</w:t>
      </w:r>
      <w:r w:rsidR="00ED2685">
        <w:fldChar w:fldCharType="end"/>
      </w:r>
    </w:p>
    <w:p w14:paraId="335ECBFE" w14:textId="77777777" w:rsidR="003E5E78" w:rsidRPr="000F0551" w:rsidRDefault="003E5E78" w:rsidP="003E5E78">
      <w:pPr>
        <w:ind w:left="1984"/>
        <w:rPr>
          <w:rStyle w:val="24"/>
          <w:b w:val="0"/>
          <w:bCs w:val="0"/>
          <w:color w:val="auto"/>
        </w:rPr>
      </w:pPr>
    </w:p>
    <w:p w14:paraId="71B35F1A" w14:textId="21B70351" w:rsidR="008C1629" w:rsidRPr="000F0551" w:rsidRDefault="008C1629" w:rsidP="001E597E">
      <w:pPr>
        <w:pStyle w:val="4"/>
        <w:rPr>
          <w:rStyle w:val="24"/>
          <w:b/>
          <w:bCs w:val="0"/>
          <w:color w:val="auto"/>
        </w:rPr>
      </w:pPr>
      <w:r w:rsidRPr="000F0551">
        <w:rPr>
          <w:rStyle w:val="24"/>
          <w:rFonts w:hint="eastAsia"/>
          <w:bCs w:val="0"/>
          <w:color w:val="auto"/>
        </w:rPr>
        <w:t>その他のサンプル</w:t>
      </w:r>
    </w:p>
    <w:p w14:paraId="050702F6" w14:textId="6EC64E88" w:rsidR="003E5E78" w:rsidRPr="000F0551" w:rsidRDefault="003E5E78" w:rsidP="003E5E78">
      <w:pPr>
        <w:ind w:left="1984"/>
        <w:rPr>
          <w:rStyle w:val="24"/>
          <w:b w:val="0"/>
          <w:bCs w:val="0"/>
          <w:color w:val="auto"/>
        </w:rPr>
      </w:pPr>
      <w:r w:rsidRPr="000F0551">
        <w:rPr>
          <w:rStyle w:val="24"/>
          <w:rFonts w:hint="eastAsia"/>
          <w:b w:val="0"/>
          <w:bCs w:val="0"/>
          <w:color w:val="auto"/>
        </w:rPr>
        <w:t>より多くのサンプルを一度に記録する場合は、リアルタイムで再起動し、キャプチャするサンプルの数を示す数値引数を使用して</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をロードします。</w:t>
      </w:r>
    </w:p>
    <w:p w14:paraId="48BF9B96" w14:textId="6D720F1E" w:rsidR="003E5E78" w:rsidRPr="000F0551" w:rsidRDefault="003E5E78" w:rsidP="003E5E78">
      <w:pPr>
        <w:pStyle w:val="Note"/>
        <w:ind w:left="630"/>
        <w:rPr>
          <w:rStyle w:val="24"/>
          <w:b w:val="0"/>
          <w:bCs w:val="0"/>
          <w:color w:val="auto"/>
        </w:rPr>
      </w:pPr>
      <w:proofErr w:type="spellStart"/>
      <w:r w:rsidRPr="000F0551">
        <w:t>halcmd</w:t>
      </w:r>
      <w:proofErr w:type="spellEnd"/>
      <w:r w:rsidRPr="000F0551">
        <w:t xml:space="preserve">: </w:t>
      </w:r>
      <w:proofErr w:type="spellStart"/>
      <w:r w:rsidRPr="000F0551">
        <w:t>loadusr</w:t>
      </w:r>
      <w:proofErr w:type="spellEnd"/>
      <w:r w:rsidRPr="000F0551">
        <w:t xml:space="preserve"> </w:t>
      </w:r>
      <w:proofErr w:type="spellStart"/>
      <w:r w:rsidRPr="000F0551">
        <w:t>halscope</w:t>
      </w:r>
      <w:proofErr w:type="spellEnd"/>
      <w:r w:rsidRPr="000F0551">
        <w:t xml:space="preserve"> 80000</w:t>
      </w:r>
    </w:p>
    <w:p w14:paraId="738C1D85" w14:textId="5FEB4DF6" w:rsidR="003E5E78" w:rsidRPr="000F0551" w:rsidRDefault="003E5E78" w:rsidP="003E5E78">
      <w:pPr>
        <w:ind w:left="1984"/>
        <w:rPr>
          <w:rStyle w:val="24"/>
          <w:b w:val="0"/>
          <w:bCs w:val="0"/>
          <w:color w:val="auto"/>
        </w:rPr>
      </w:pPr>
      <w:r w:rsidRPr="000F0551">
        <w:rPr>
          <w:rStyle w:val="24"/>
          <w:rFonts w:hint="eastAsia"/>
          <w:b w:val="0"/>
          <w:bCs w:val="0"/>
          <w:color w:val="auto"/>
        </w:rPr>
        <w:t xml:space="preserve">　</w:t>
      </w:r>
      <w:proofErr w:type="spellStart"/>
      <w:r w:rsidRPr="000F0551">
        <w:rPr>
          <w:rStyle w:val="24"/>
          <w:rFonts w:hint="eastAsia"/>
          <w:b w:val="0"/>
          <w:bCs w:val="0"/>
          <w:color w:val="auto"/>
        </w:rPr>
        <w:t>scope_rt</w:t>
      </w:r>
      <w:proofErr w:type="spellEnd"/>
      <w:r w:rsidRPr="000F0551">
        <w:rPr>
          <w:rStyle w:val="24"/>
          <w:rFonts w:hint="eastAsia"/>
          <w:b w:val="0"/>
          <w:bCs w:val="0"/>
          <w:color w:val="auto"/>
        </w:rPr>
        <w:t>コンポーネントがまだロードされていない場合、</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はそれをロードし、合計</w:t>
      </w:r>
      <w:r w:rsidRPr="000F0551">
        <w:rPr>
          <w:rStyle w:val="24"/>
          <w:rFonts w:hint="eastAsia"/>
          <w:b w:val="0"/>
          <w:bCs w:val="0"/>
          <w:color w:val="auto"/>
        </w:rPr>
        <w:t>80000</w:t>
      </w:r>
      <w:r w:rsidRPr="000F0551">
        <w:rPr>
          <w:rStyle w:val="24"/>
          <w:rFonts w:hint="eastAsia"/>
          <w:b w:val="0"/>
          <w:bCs w:val="0"/>
          <w:color w:val="auto"/>
        </w:rPr>
        <w:t>のサンプルを要求するため、一度に</w:t>
      </w:r>
      <w:r w:rsidRPr="000F0551">
        <w:rPr>
          <w:rStyle w:val="24"/>
          <w:rFonts w:hint="eastAsia"/>
          <w:b w:val="0"/>
          <w:bCs w:val="0"/>
          <w:color w:val="auto"/>
        </w:rPr>
        <w:t>4</w:t>
      </w:r>
      <w:r w:rsidRPr="000F0551">
        <w:rPr>
          <w:rStyle w:val="24"/>
          <w:rFonts w:hint="eastAsia"/>
          <w:b w:val="0"/>
          <w:bCs w:val="0"/>
          <w:color w:val="auto"/>
        </w:rPr>
        <w:t>つのチャネルをサンプリングすると、チャネルごとに</w:t>
      </w:r>
      <w:r w:rsidRPr="000F0551">
        <w:rPr>
          <w:rStyle w:val="24"/>
          <w:rFonts w:hint="eastAsia"/>
          <w:b w:val="0"/>
          <w:bCs w:val="0"/>
          <w:color w:val="auto"/>
        </w:rPr>
        <w:t>20000</w:t>
      </w:r>
      <w:r w:rsidRPr="000F0551">
        <w:rPr>
          <w:rStyle w:val="24"/>
          <w:rFonts w:hint="eastAsia"/>
          <w:b w:val="0"/>
          <w:bCs w:val="0"/>
          <w:color w:val="auto"/>
        </w:rPr>
        <w:t>のサンプルが存在します。</w:t>
      </w:r>
      <w:r w:rsidRPr="000F0551">
        <w:rPr>
          <w:rFonts w:hint="eastAsia"/>
        </w:rPr>
        <w:t xml:space="preserve"> </w:t>
      </w:r>
      <w:r w:rsidRPr="000F0551">
        <w:rPr>
          <w:rStyle w:val="24"/>
          <w:rFonts w:hint="eastAsia"/>
          <w:b w:val="0"/>
          <w:bCs w:val="0"/>
          <w:color w:val="auto"/>
        </w:rPr>
        <w:t>（</w:t>
      </w:r>
      <w:proofErr w:type="spellStart"/>
      <w:r w:rsidRPr="000F0551">
        <w:rPr>
          <w:rStyle w:val="24"/>
          <w:rFonts w:hint="eastAsia"/>
          <w:b w:val="0"/>
          <w:bCs w:val="0"/>
          <w:color w:val="auto"/>
        </w:rPr>
        <w:t>scope_rt</w:t>
      </w:r>
      <w:proofErr w:type="spellEnd"/>
      <w:r w:rsidRPr="000F0551">
        <w:rPr>
          <w:rStyle w:val="24"/>
          <w:rFonts w:hint="eastAsia"/>
          <w:b w:val="0"/>
          <w:bCs w:val="0"/>
          <w:color w:val="auto"/>
        </w:rPr>
        <w:t>がすでにロードされている場合、</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への数値引数は効果がありません）。</w:t>
      </w:r>
    </w:p>
    <w:p w14:paraId="0674E982" w14:textId="77777777" w:rsidR="003E5E78" w:rsidRPr="000F0551" w:rsidRDefault="003E5E78" w:rsidP="003E5E78">
      <w:pPr>
        <w:ind w:left="1984"/>
        <w:rPr>
          <w:rStyle w:val="24"/>
          <w:b w:val="0"/>
          <w:bCs w:val="0"/>
          <w:color w:val="auto"/>
        </w:rPr>
      </w:pPr>
    </w:p>
    <w:p w14:paraId="5BFC7387" w14:textId="7176813C" w:rsidR="008C1629" w:rsidRPr="000F0551" w:rsidRDefault="008C1629" w:rsidP="001E597E">
      <w:pPr>
        <w:pStyle w:val="2"/>
        <w:rPr>
          <w:rStyle w:val="24"/>
          <w:b/>
          <w:bCs w:val="0"/>
          <w:color w:val="auto"/>
        </w:rPr>
      </w:pPr>
      <w:r w:rsidRPr="000F0551">
        <w:rPr>
          <w:rStyle w:val="24"/>
          <w:rFonts w:hint="eastAsia"/>
          <w:bCs w:val="0"/>
          <w:color w:val="auto"/>
        </w:rPr>
        <w:t>一般的なリファレンス</w:t>
      </w:r>
    </w:p>
    <w:p w14:paraId="6A48C499" w14:textId="7915FA32" w:rsidR="008C1629" w:rsidRPr="0017076B" w:rsidRDefault="00157593" w:rsidP="001E597E">
      <w:pPr>
        <w:pStyle w:val="3"/>
        <w:rPr>
          <w:rStyle w:val="24"/>
          <w:b/>
          <w:bCs w:val="0"/>
          <w:color w:val="auto"/>
        </w:rPr>
      </w:pPr>
      <w:r w:rsidRPr="0017076B">
        <w:rPr>
          <w:rStyle w:val="24"/>
          <w:rFonts w:hint="eastAsia"/>
          <w:bCs w:val="0"/>
          <w:color w:val="auto"/>
        </w:rPr>
        <w:t>一般的な命名規則</w:t>
      </w:r>
    </w:p>
    <w:p w14:paraId="195AFDFB" w14:textId="20D210EA" w:rsidR="00071166" w:rsidRPr="0017076B" w:rsidRDefault="00A11BD3" w:rsidP="00071166">
      <w:pPr>
        <w:ind w:left="1418"/>
        <w:rPr>
          <w:rStyle w:val="24"/>
          <w:b w:val="0"/>
          <w:bCs w:val="0"/>
          <w:color w:val="auto"/>
        </w:rPr>
      </w:pPr>
      <w:r w:rsidRPr="0017076B">
        <w:rPr>
          <w:rStyle w:val="24"/>
          <w:rFonts w:hint="eastAsia"/>
          <w:b w:val="0"/>
          <w:bCs w:val="0"/>
          <w:color w:val="auto"/>
        </w:rPr>
        <w:t xml:space="preserve">　一貫した命名規則により、</w:t>
      </w:r>
      <w:r w:rsidRPr="0017076B">
        <w:rPr>
          <w:rStyle w:val="24"/>
          <w:rFonts w:hint="eastAsia"/>
          <w:b w:val="0"/>
          <w:bCs w:val="0"/>
          <w:color w:val="auto"/>
        </w:rPr>
        <w:t>HAL</w:t>
      </w:r>
      <w:r w:rsidRPr="0017076B">
        <w:rPr>
          <w:rStyle w:val="24"/>
          <w:rFonts w:hint="eastAsia"/>
          <w:b w:val="0"/>
          <w:bCs w:val="0"/>
          <w:color w:val="auto"/>
        </w:rPr>
        <w:t>がはるかに使いやすくなります。</w:t>
      </w:r>
      <w:r w:rsidRPr="0017076B">
        <w:rPr>
          <w:rFonts w:hint="eastAsia"/>
        </w:rPr>
        <w:t xml:space="preserve"> </w:t>
      </w:r>
      <w:r w:rsidRPr="0017076B">
        <w:rPr>
          <w:rStyle w:val="24"/>
          <w:rFonts w:hint="eastAsia"/>
          <w:b w:val="0"/>
          <w:bCs w:val="0"/>
          <w:color w:val="auto"/>
        </w:rPr>
        <w:t>たとえば、すべてのエンコーダドライバが同じものを提供した場合</w:t>
      </w:r>
      <w:r w:rsidRPr="0017076B">
        <w:rPr>
          <w:rStyle w:val="24"/>
          <w:rFonts w:hint="eastAsia"/>
          <w:b w:val="0"/>
          <w:bCs w:val="0"/>
          <w:color w:val="auto"/>
        </w:rPr>
        <w:t xml:space="preserve"> </w:t>
      </w:r>
      <w:r w:rsidRPr="0017076B">
        <w:rPr>
          <w:rStyle w:val="24"/>
          <w:rFonts w:hint="eastAsia"/>
          <w:b w:val="0"/>
          <w:bCs w:val="0"/>
          <w:color w:val="auto"/>
        </w:rPr>
        <w:t>ピンのセットと同じ名前を付けて、あるタイプのエンコーダドライバから別のタイプに簡単に変更できるようにします。</w:t>
      </w:r>
      <w:r w:rsidRPr="0017076B">
        <w:rPr>
          <w:rFonts w:hint="eastAsia"/>
        </w:rPr>
        <w:t xml:space="preserve"> </w:t>
      </w:r>
      <w:r w:rsidRPr="0017076B">
        <w:rPr>
          <w:rStyle w:val="24"/>
          <w:rFonts w:hint="eastAsia"/>
          <w:b w:val="0"/>
          <w:bCs w:val="0"/>
          <w:color w:val="auto"/>
        </w:rPr>
        <w:t>残念ながら、多くのオープンソースプロジェクトと同様に、</w:t>
      </w:r>
      <w:r w:rsidRPr="0017076B">
        <w:rPr>
          <w:rStyle w:val="24"/>
          <w:rFonts w:hint="eastAsia"/>
          <w:b w:val="0"/>
          <w:bCs w:val="0"/>
          <w:color w:val="auto"/>
        </w:rPr>
        <w:t>HAL</w:t>
      </w:r>
      <w:r w:rsidRPr="0017076B">
        <w:rPr>
          <w:rStyle w:val="24"/>
          <w:rFonts w:hint="eastAsia"/>
          <w:b w:val="0"/>
          <w:bCs w:val="0"/>
          <w:color w:val="auto"/>
        </w:rPr>
        <w:t>は設計されたものと単純に進化したものの組み合わせです。</w:t>
      </w:r>
      <w:r w:rsidRPr="0017076B">
        <w:rPr>
          <w:rFonts w:hint="eastAsia"/>
        </w:rPr>
        <w:t xml:space="preserve"> </w:t>
      </w:r>
      <w:r w:rsidRPr="0017076B">
        <w:rPr>
          <w:rStyle w:val="24"/>
          <w:rFonts w:hint="eastAsia"/>
          <w:b w:val="0"/>
          <w:bCs w:val="0"/>
          <w:color w:val="auto"/>
        </w:rPr>
        <w:t>結果として、</w:t>
      </w:r>
      <w:r w:rsidRPr="0017076B">
        <w:rPr>
          <w:rStyle w:val="24"/>
          <w:rFonts w:hint="eastAsia"/>
          <w:b w:val="0"/>
          <w:bCs w:val="0"/>
          <w:color w:val="auto"/>
        </w:rPr>
        <w:t xml:space="preserve"> </w:t>
      </w:r>
      <w:r w:rsidRPr="0017076B">
        <w:rPr>
          <w:rStyle w:val="24"/>
          <w:rFonts w:hint="eastAsia"/>
          <w:b w:val="0"/>
          <w:bCs w:val="0"/>
          <w:color w:val="auto"/>
        </w:rPr>
        <w:t>多くの矛盾があります。</w:t>
      </w:r>
      <w:r w:rsidRPr="0017076B">
        <w:rPr>
          <w:rFonts w:hint="eastAsia"/>
        </w:rPr>
        <w:t xml:space="preserve"> </w:t>
      </w:r>
      <w:r w:rsidRPr="0017076B">
        <w:rPr>
          <w:rStyle w:val="24"/>
          <w:rFonts w:hint="eastAsia"/>
          <w:b w:val="0"/>
          <w:bCs w:val="0"/>
          <w:color w:val="auto"/>
        </w:rPr>
        <w:t>このセクションでは、いくつかの規則を定義することでその問題に対処しようとしますが、おそらく</w:t>
      </w:r>
      <w:r w:rsidRPr="0017076B">
        <w:rPr>
          <w:rStyle w:val="24"/>
          <w:rFonts w:hint="eastAsia"/>
          <w:b w:val="0"/>
          <w:bCs w:val="0"/>
          <w:color w:val="auto"/>
        </w:rPr>
        <w:t xml:space="preserve"> </w:t>
      </w:r>
      <w:r w:rsidRPr="0017076B">
        <w:rPr>
          <w:rStyle w:val="24"/>
          <w:rFonts w:hint="eastAsia"/>
          <w:b w:val="0"/>
          <w:bCs w:val="0"/>
          <w:color w:val="auto"/>
        </w:rPr>
        <w:t>すべてのモジュールがそれらに従うように変換されるまでしばらくお待ちください。</w:t>
      </w:r>
    </w:p>
    <w:p w14:paraId="35DFB441" w14:textId="57E380CA" w:rsidR="00A11BD3" w:rsidRPr="0017076B" w:rsidRDefault="00A11BD3" w:rsidP="00071166">
      <w:pPr>
        <w:ind w:left="1418"/>
        <w:rPr>
          <w:rStyle w:val="24"/>
          <w:b w:val="0"/>
          <w:bCs w:val="0"/>
          <w:color w:val="auto"/>
        </w:rPr>
      </w:pPr>
      <w:r w:rsidRPr="0017076B">
        <w:rPr>
          <w:rStyle w:val="24"/>
          <w:rFonts w:hint="eastAsia"/>
          <w:b w:val="0"/>
          <w:bCs w:val="0"/>
          <w:color w:val="auto"/>
        </w:rPr>
        <w:lastRenderedPageBreak/>
        <w:t xml:space="preserve">　</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およびその他の低レベルの</w:t>
      </w:r>
      <w:r w:rsidRPr="0017076B">
        <w:rPr>
          <w:rStyle w:val="24"/>
          <w:rFonts w:hint="eastAsia"/>
          <w:b w:val="0"/>
          <w:bCs w:val="0"/>
          <w:color w:val="auto"/>
        </w:rPr>
        <w:t>HAL</w:t>
      </w:r>
      <w:r w:rsidRPr="0017076B">
        <w:rPr>
          <w:rStyle w:val="24"/>
          <w:rFonts w:hint="eastAsia"/>
          <w:b w:val="0"/>
          <w:bCs w:val="0"/>
          <w:color w:val="auto"/>
        </w:rPr>
        <w:t>ユーティリティは、</w:t>
      </w:r>
      <w:r w:rsidRPr="0017076B">
        <w:rPr>
          <w:rStyle w:val="24"/>
          <w:rFonts w:hint="eastAsia"/>
          <w:b w:val="0"/>
          <w:bCs w:val="0"/>
          <w:color w:val="auto"/>
        </w:rPr>
        <w:t>HAL</w:t>
      </w:r>
      <w:r w:rsidRPr="0017076B">
        <w:rPr>
          <w:rStyle w:val="24"/>
          <w:rFonts w:hint="eastAsia"/>
          <w:b w:val="0"/>
          <w:bCs w:val="0"/>
          <w:color w:val="auto"/>
        </w:rPr>
        <w:t>名を内部構造のない単一のエンティティとして扱います。</w:t>
      </w:r>
      <w:r w:rsidRPr="0017076B">
        <w:rPr>
          <w:rFonts w:hint="eastAsia"/>
        </w:rPr>
        <w:t xml:space="preserve"> </w:t>
      </w:r>
      <w:r w:rsidRPr="0017076B">
        <w:rPr>
          <w:rStyle w:val="24"/>
          <w:rFonts w:hint="eastAsia"/>
          <w:b w:val="0"/>
          <w:bCs w:val="0"/>
          <w:color w:val="auto"/>
        </w:rPr>
        <w:t>ただし、ほとんどのモジュールには暗黙の構造があります。</w:t>
      </w:r>
      <w:r w:rsidRPr="0017076B">
        <w:rPr>
          <w:rFonts w:hint="eastAsia"/>
        </w:rPr>
        <w:t xml:space="preserve"> </w:t>
      </w:r>
      <w:r w:rsidRPr="0017076B">
        <w:rPr>
          <w:rStyle w:val="24"/>
          <w:rFonts w:hint="eastAsia"/>
          <w:b w:val="0"/>
          <w:bCs w:val="0"/>
          <w:color w:val="auto"/>
        </w:rPr>
        <w:t>たとえば、ボードには複数の機能ブロックがあり、各ブロックには複数のチャネルがあり、各チャネルには</w:t>
      </w:r>
      <w:r w:rsidRPr="0017076B">
        <w:rPr>
          <w:rStyle w:val="24"/>
          <w:rFonts w:hint="eastAsia"/>
          <w:b w:val="0"/>
          <w:bCs w:val="0"/>
          <w:color w:val="auto"/>
        </w:rPr>
        <w:t>1</w:t>
      </w:r>
      <w:r w:rsidRPr="0017076B">
        <w:rPr>
          <w:rStyle w:val="24"/>
          <w:rFonts w:hint="eastAsia"/>
          <w:b w:val="0"/>
          <w:bCs w:val="0"/>
          <w:color w:val="auto"/>
        </w:rPr>
        <w:t>つ以上のピンがあります。</w:t>
      </w:r>
      <w:r w:rsidRPr="0017076B">
        <w:rPr>
          <w:rFonts w:hint="eastAsia"/>
        </w:rPr>
        <w:t xml:space="preserve"> </w:t>
      </w:r>
      <w:r w:rsidRPr="0017076B">
        <w:rPr>
          <w:rStyle w:val="24"/>
          <w:rFonts w:hint="eastAsia"/>
          <w:b w:val="0"/>
          <w:bCs w:val="0"/>
          <w:color w:val="auto"/>
        </w:rPr>
        <w:t>これにより、ディレクトリツリーに似た構造になります。</w:t>
      </w:r>
      <w:r w:rsidRPr="0017076B">
        <w:rPr>
          <w:rFonts w:hint="eastAsia"/>
        </w:rPr>
        <w:t xml:space="preserve"> </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はツリー構造を認識しませんが、命名規則を適切に選択すると、関連するアイテムがグループ化されます（名前が並べ替えられるため）。</w:t>
      </w:r>
      <w:r w:rsidRPr="0017076B">
        <w:rPr>
          <w:rFonts w:hint="eastAsia"/>
        </w:rPr>
        <w:t xml:space="preserve"> </w:t>
      </w:r>
      <w:r w:rsidRPr="0017076B">
        <w:rPr>
          <w:rStyle w:val="24"/>
          <w:rFonts w:hint="eastAsia"/>
          <w:b w:val="0"/>
          <w:bCs w:val="0"/>
          <w:color w:val="auto"/>
        </w:rPr>
        <w:t>さらに、名前が必要な情報を提供する場合、そのような構造を認識するように高レベルのツールを設計できます。</w:t>
      </w:r>
      <w:r w:rsidRPr="0017076B">
        <w:rPr>
          <w:rFonts w:hint="eastAsia"/>
        </w:rPr>
        <w:t xml:space="preserve"> </w:t>
      </w:r>
      <w:r w:rsidRPr="0017076B">
        <w:rPr>
          <w:rStyle w:val="24"/>
          <w:rFonts w:hint="eastAsia"/>
          <w:b w:val="0"/>
          <w:bCs w:val="0"/>
          <w:color w:val="auto"/>
        </w:rPr>
        <w:t>これを行うには、すべての</w:t>
      </w:r>
      <w:r w:rsidRPr="0017076B">
        <w:rPr>
          <w:rStyle w:val="24"/>
          <w:rFonts w:hint="eastAsia"/>
          <w:b w:val="0"/>
          <w:bCs w:val="0"/>
          <w:color w:val="auto"/>
        </w:rPr>
        <w:t>HAL</w:t>
      </w:r>
      <w:r w:rsidRPr="0017076B">
        <w:rPr>
          <w:rStyle w:val="24"/>
          <w:rFonts w:hint="eastAsia"/>
          <w:b w:val="0"/>
          <w:bCs w:val="0"/>
          <w:color w:val="auto"/>
        </w:rPr>
        <w:t>コンポーネントが次のルールに従う必要があります。</w:t>
      </w:r>
    </w:p>
    <w:p w14:paraId="4DD09BA0" w14:textId="3D894DE3" w:rsidR="00A11BD3" w:rsidRPr="0017076B" w:rsidRDefault="00D254C7" w:rsidP="0080552D">
      <w:pPr>
        <w:numPr>
          <w:ilvl w:val="0"/>
          <w:numId w:val="15"/>
        </w:numPr>
        <w:rPr>
          <w:rStyle w:val="24"/>
          <w:b w:val="0"/>
          <w:bCs w:val="0"/>
          <w:color w:val="auto"/>
        </w:rPr>
      </w:pPr>
      <w:r w:rsidRPr="0017076B">
        <w:rPr>
          <w:rStyle w:val="24"/>
          <w:rFonts w:hint="eastAsia"/>
          <w:b w:val="0"/>
          <w:bCs w:val="0"/>
          <w:color w:val="auto"/>
        </w:rPr>
        <w:t>ドット（「。」）は、雇用のレベルを区切ります。</w:t>
      </w:r>
      <w:r w:rsidRPr="0017076B">
        <w:rPr>
          <w:rFonts w:hint="eastAsia"/>
        </w:rPr>
        <w:t xml:space="preserve"> </w:t>
      </w:r>
      <w:r w:rsidRPr="0017076B">
        <w:rPr>
          <w:rStyle w:val="24"/>
          <w:rFonts w:hint="eastAsia"/>
          <w:b w:val="0"/>
          <w:bCs w:val="0"/>
          <w:color w:val="auto"/>
        </w:rPr>
        <w:t>これは、ファイル名のスラッシュ（“</w:t>
      </w:r>
      <w:r w:rsidRPr="0017076B">
        <w:rPr>
          <w:rStyle w:val="24"/>
          <w:rFonts w:hint="eastAsia"/>
          <w:b w:val="0"/>
          <w:bCs w:val="0"/>
          <w:color w:val="auto"/>
        </w:rPr>
        <w:t xml:space="preserve"> /</w:t>
      </w:r>
      <w:r w:rsidRPr="0017076B">
        <w:rPr>
          <w:rStyle w:val="24"/>
          <w:rFonts w:hint="eastAsia"/>
          <w:b w:val="0"/>
          <w:bCs w:val="0"/>
          <w:color w:val="auto"/>
        </w:rPr>
        <w:t>”）に似ています。</w:t>
      </w:r>
    </w:p>
    <w:p w14:paraId="577DCD1D" w14:textId="6D8E40A5"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ハイフン（「</w:t>
      </w:r>
      <w:r w:rsidRPr="0017076B">
        <w:rPr>
          <w:rStyle w:val="24"/>
          <w:rFonts w:hint="eastAsia"/>
          <w:b w:val="0"/>
          <w:bCs w:val="0"/>
          <w:color w:val="auto"/>
        </w:rPr>
        <w:t>-</w:t>
      </w:r>
      <w:r w:rsidRPr="0017076B">
        <w:rPr>
          <w:rStyle w:val="24"/>
          <w:rFonts w:hint="eastAsia"/>
          <w:b w:val="0"/>
          <w:bCs w:val="0"/>
          <w:color w:val="auto"/>
        </w:rPr>
        <w:t>」）は、階層の同じレベルにある単語またはフィールドを区切ります。</w:t>
      </w:r>
    </w:p>
    <w:p w14:paraId="0552DEA6" w14:textId="04A71E6C"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コンポーネントでは、アンダースコアや「</w:t>
      </w:r>
      <w:proofErr w:type="spellStart"/>
      <w:r w:rsidRPr="0017076B">
        <w:rPr>
          <w:rStyle w:val="24"/>
          <w:rFonts w:hint="eastAsia"/>
          <w:b w:val="0"/>
          <w:bCs w:val="0"/>
          <w:color w:val="auto"/>
        </w:rPr>
        <w:t>MixedCase</w:t>
      </w:r>
      <w:proofErr w:type="spellEnd"/>
      <w:r w:rsidRPr="0017076B">
        <w:rPr>
          <w:rStyle w:val="24"/>
          <w:rFonts w:hint="eastAsia"/>
          <w:b w:val="0"/>
          <w:bCs w:val="0"/>
          <w:color w:val="auto"/>
        </w:rPr>
        <w:t>」を使用しないでください。</w:t>
      </w:r>
    </w:p>
    <w:p w14:paraId="1A46BAED" w14:textId="676A847C"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名前には小文字と数字のみを使用してください。</w:t>
      </w:r>
    </w:p>
    <w:p w14:paraId="4F38BB07" w14:textId="4E6BDD53" w:rsidR="00071166" w:rsidRPr="0017076B" w:rsidRDefault="00071166" w:rsidP="00071166">
      <w:pPr>
        <w:ind w:left="1418"/>
        <w:rPr>
          <w:rStyle w:val="24"/>
          <w:b w:val="0"/>
          <w:bCs w:val="0"/>
          <w:color w:val="auto"/>
        </w:rPr>
      </w:pPr>
    </w:p>
    <w:p w14:paraId="76919377" w14:textId="204EEE7A" w:rsidR="00157593" w:rsidRPr="0017076B" w:rsidRDefault="00AB5E3E" w:rsidP="001E597E">
      <w:pPr>
        <w:pStyle w:val="3"/>
        <w:rPr>
          <w:rStyle w:val="24"/>
          <w:b/>
          <w:bCs w:val="0"/>
          <w:color w:val="auto"/>
        </w:rPr>
      </w:pPr>
      <w:r w:rsidRPr="0017076B">
        <w:rPr>
          <w:rStyle w:val="24"/>
          <w:rFonts w:hint="eastAsia"/>
          <w:bCs w:val="0"/>
          <w:color w:val="auto"/>
        </w:rPr>
        <w:t>ハードウェアドライバーの命名規則</w:t>
      </w:r>
    </w:p>
    <w:p w14:paraId="0F1F904C" w14:textId="44D79AC3" w:rsidR="00AB5E3E" w:rsidRPr="0017076B" w:rsidRDefault="00AB5E3E" w:rsidP="001E597E">
      <w:pPr>
        <w:pStyle w:val="3"/>
        <w:rPr>
          <w:rStyle w:val="24"/>
          <w:b/>
          <w:bCs w:val="0"/>
          <w:color w:val="auto"/>
        </w:rPr>
      </w:pPr>
      <w:r w:rsidRPr="0017076B">
        <w:rPr>
          <w:rStyle w:val="24"/>
          <w:rFonts w:hint="eastAsia"/>
          <w:bCs w:val="0"/>
          <w:color w:val="auto"/>
        </w:rPr>
        <w:t>ピン/パラメータ名</w:t>
      </w:r>
    </w:p>
    <w:p w14:paraId="1E591517" w14:textId="7E1070D8" w:rsidR="00BC28BE" w:rsidRPr="0017076B" w:rsidRDefault="00BC28BE" w:rsidP="00BC28BE">
      <w:pPr>
        <w:ind w:left="1984"/>
        <w:rPr>
          <w:rStyle w:val="24"/>
          <w:b w:val="0"/>
          <w:bCs w:val="0"/>
          <w:color w:val="auto"/>
        </w:rPr>
      </w:pPr>
      <w:r w:rsidRPr="0017076B">
        <w:rPr>
          <w:rStyle w:val="24"/>
          <w:rFonts w:hint="eastAsia"/>
          <w:b w:val="0"/>
          <w:bCs w:val="0"/>
          <w:color w:val="auto"/>
        </w:rPr>
        <w:t>ハードウェアドライバーは、次のように、ピンまたはパラメーター名を構成するために</w:t>
      </w:r>
      <w:r w:rsidRPr="0017076B">
        <w:rPr>
          <w:rStyle w:val="24"/>
          <w:rFonts w:hint="eastAsia"/>
          <w:b w:val="0"/>
          <w:bCs w:val="0"/>
          <w:color w:val="auto"/>
        </w:rPr>
        <w:t>5</w:t>
      </w:r>
      <w:r w:rsidRPr="0017076B">
        <w:rPr>
          <w:rStyle w:val="24"/>
          <w:rFonts w:hint="eastAsia"/>
          <w:b w:val="0"/>
          <w:bCs w:val="0"/>
          <w:color w:val="auto"/>
        </w:rPr>
        <w:t>つのフィールド（</w:t>
      </w:r>
      <w:r w:rsidRPr="0017076B">
        <w:rPr>
          <w:rStyle w:val="24"/>
          <w:rFonts w:hint="eastAsia"/>
          <w:b w:val="0"/>
          <w:bCs w:val="0"/>
          <w:color w:val="auto"/>
        </w:rPr>
        <w:t>3</w:t>
      </w:r>
      <w:r w:rsidRPr="0017076B">
        <w:rPr>
          <w:rStyle w:val="24"/>
          <w:rFonts w:hint="eastAsia"/>
          <w:b w:val="0"/>
          <w:bCs w:val="0"/>
          <w:color w:val="auto"/>
        </w:rPr>
        <w:t>つのレベル）を使用する必要があります。</w:t>
      </w:r>
    </w:p>
    <w:p w14:paraId="57C6169D" w14:textId="70A9C633" w:rsidR="00BC28BE" w:rsidRPr="0017076B" w:rsidRDefault="00BC28BE" w:rsidP="000F0551">
      <w:pPr>
        <w:pStyle w:val="af9"/>
        <w:ind w:left="1260"/>
        <w:rPr>
          <w:rStyle w:val="24"/>
          <w:rFonts w:ascii="Arial" w:hAnsi="Arial" w:cs="Arial"/>
          <w:b w:val="0"/>
          <w:bCs w:val="0"/>
          <w:color w:val="auto"/>
        </w:rPr>
      </w:pPr>
      <w:r w:rsidRPr="0017076B">
        <w:t>&lt;device-name&gt;.&lt;device-num&gt;.&lt;io-type&gt;.&lt;</w:t>
      </w:r>
      <w:proofErr w:type="spellStart"/>
      <w:r w:rsidRPr="0017076B">
        <w:t>chan</w:t>
      </w:r>
      <w:proofErr w:type="spellEnd"/>
      <w:r w:rsidRPr="0017076B">
        <w:t>-num&gt;.&lt;specific-name&gt;</w:t>
      </w:r>
    </w:p>
    <w:p w14:paraId="1C3C458C" w14:textId="708B3AA2" w:rsidR="00BC28BE" w:rsidRPr="0017076B" w:rsidRDefault="00BC28BE" w:rsidP="00BC28BE">
      <w:pPr>
        <w:ind w:left="1984"/>
        <w:rPr>
          <w:rStyle w:val="24"/>
          <w:b w:val="0"/>
          <w:bCs w:val="0"/>
          <w:color w:val="auto"/>
        </w:rPr>
      </w:pPr>
      <w:r w:rsidRPr="0017076B">
        <w:rPr>
          <w:rStyle w:val="24"/>
          <w:rFonts w:hint="eastAsia"/>
          <w:b w:val="0"/>
          <w:bCs w:val="0"/>
          <w:color w:val="auto"/>
        </w:rPr>
        <w:t>個々のフィールドは次のとおりです。</w:t>
      </w:r>
    </w:p>
    <w:p w14:paraId="28554473" w14:textId="297FB024" w:rsidR="00BC28BE" w:rsidRPr="0017076B" w:rsidRDefault="00BC28BE" w:rsidP="00BC28BE">
      <w:pPr>
        <w:ind w:left="1984"/>
        <w:rPr>
          <w:rStyle w:val="24"/>
          <w:rFonts w:cs="Arial"/>
          <w:b w:val="0"/>
          <w:bCs w:val="0"/>
          <w:color w:val="auto"/>
        </w:rPr>
      </w:pPr>
      <w:r w:rsidRPr="0017076B">
        <w:rPr>
          <w:rStyle w:val="24"/>
          <w:rFonts w:cs="Arial"/>
          <w:b w:val="0"/>
          <w:bCs w:val="0"/>
          <w:color w:val="auto"/>
        </w:rPr>
        <w:t>&lt;device-name&gt;</w:t>
      </w:r>
    </w:p>
    <w:p w14:paraId="22950BB4" w14:textId="79800EC8" w:rsidR="00BC28BE" w:rsidRPr="0017076B" w:rsidRDefault="00BC28BE" w:rsidP="00BC28BE">
      <w:pPr>
        <w:ind w:left="1984"/>
        <w:rPr>
          <w:rStyle w:val="24"/>
          <w:b w:val="0"/>
          <w:bCs w:val="0"/>
          <w:color w:val="auto"/>
        </w:rPr>
      </w:pPr>
      <w:r w:rsidRPr="0017076B">
        <w:rPr>
          <w:rStyle w:val="24"/>
          <w:rFonts w:hint="eastAsia"/>
          <w:b w:val="0"/>
          <w:bCs w:val="0"/>
          <w:color w:val="auto"/>
        </w:rPr>
        <w:t>ドライバーが使用することを目的としたデバイス。</w:t>
      </w:r>
      <w:r w:rsidRPr="0017076B">
        <w:rPr>
          <w:rFonts w:hint="eastAsia"/>
        </w:rPr>
        <w:t xml:space="preserve"> </w:t>
      </w:r>
      <w:r w:rsidRPr="0017076B">
        <w:rPr>
          <w:rStyle w:val="24"/>
          <w:rFonts w:hint="eastAsia"/>
          <w:b w:val="0"/>
          <w:bCs w:val="0"/>
          <w:color w:val="auto"/>
        </w:rPr>
        <w:t>これはほとんどの場合、ある種のインターフェースボードですが、他の可能性もあります。</w:t>
      </w:r>
    </w:p>
    <w:p w14:paraId="40C41228" w14:textId="72D048BE" w:rsidR="00BC28BE" w:rsidRPr="0017076B" w:rsidRDefault="00BC28BE" w:rsidP="00BC28BE">
      <w:pPr>
        <w:ind w:left="1984"/>
        <w:rPr>
          <w:rStyle w:val="24"/>
          <w:rFonts w:cs="Arial"/>
          <w:b w:val="0"/>
          <w:bCs w:val="0"/>
          <w:color w:val="auto"/>
        </w:rPr>
      </w:pPr>
      <w:r w:rsidRPr="0017076B">
        <w:rPr>
          <w:rStyle w:val="24"/>
          <w:rFonts w:cs="Arial"/>
          <w:b w:val="0"/>
          <w:bCs w:val="0"/>
          <w:color w:val="auto"/>
        </w:rPr>
        <w:t>&lt;device-num&gt;</w:t>
      </w:r>
    </w:p>
    <w:p w14:paraId="3B839DEE" w14:textId="22A86B1B" w:rsidR="00BC28BE" w:rsidRPr="0017076B" w:rsidRDefault="00BC28BE" w:rsidP="00BC28BE">
      <w:pPr>
        <w:ind w:left="1984"/>
        <w:rPr>
          <w:rStyle w:val="24"/>
          <w:b w:val="0"/>
          <w:bCs w:val="0"/>
          <w:color w:val="auto"/>
        </w:rPr>
      </w:pPr>
      <w:r w:rsidRPr="0017076B">
        <w:rPr>
          <w:rStyle w:val="24"/>
          <w:rFonts w:hint="eastAsia"/>
          <w:b w:val="0"/>
          <w:bCs w:val="0"/>
          <w:color w:val="auto"/>
        </w:rPr>
        <w:t>コンピュータに複数のサーボボード、パラレルポート、またはその他のハードウェアデバイスをインストールすることができます。</w:t>
      </w:r>
      <w:r w:rsidRPr="0017076B">
        <w:rPr>
          <w:rFonts w:hint="eastAsia"/>
        </w:rPr>
        <w:t xml:space="preserve"> </w:t>
      </w:r>
      <w:r w:rsidRPr="0017076B">
        <w:rPr>
          <w:rStyle w:val="24"/>
          <w:rFonts w:hint="eastAsia"/>
          <w:b w:val="0"/>
          <w:bCs w:val="0"/>
          <w:color w:val="auto"/>
        </w:rPr>
        <w:t>デバイス番号は特定のデバイスを識別します。</w:t>
      </w:r>
      <w:r w:rsidRPr="0017076B">
        <w:rPr>
          <w:rFonts w:hint="eastAsia"/>
        </w:rPr>
        <w:t xml:space="preserve"> </w:t>
      </w:r>
      <w:r w:rsidRPr="0017076B">
        <w:rPr>
          <w:rStyle w:val="24"/>
          <w:rFonts w:hint="eastAsia"/>
          <w:b w:val="0"/>
          <w:bCs w:val="0"/>
          <w:color w:val="auto"/>
        </w:rPr>
        <w:t>デバイス番号は</w:t>
      </w:r>
      <w:r w:rsidRPr="0017076B">
        <w:rPr>
          <w:rStyle w:val="24"/>
          <w:rFonts w:hint="eastAsia"/>
          <w:b w:val="0"/>
          <w:bCs w:val="0"/>
          <w:color w:val="auto"/>
        </w:rPr>
        <w:t>0</w:t>
      </w:r>
      <w:r w:rsidRPr="0017076B">
        <w:rPr>
          <w:rStyle w:val="24"/>
          <w:rFonts w:hint="eastAsia"/>
          <w:b w:val="0"/>
          <w:bCs w:val="0"/>
          <w:color w:val="auto"/>
        </w:rPr>
        <w:t>から始まり、増分します。</w:t>
      </w:r>
    </w:p>
    <w:p w14:paraId="32219CC9" w14:textId="558513EA" w:rsidR="00BC28BE" w:rsidRPr="0017076B" w:rsidRDefault="00BC28BE" w:rsidP="00BC28BE">
      <w:pPr>
        <w:ind w:left="1984"/>
        <w:rPr>
          <w:rStyle w:val="24"/>
          <w:rFonts w:cs="Arial"/>
          <w:b w:val="0"/>
          <w:bCs w:val="0"/>
          <w:color w:val="auto"/>
        </w:rPr>
      </w:pPr>
      <w:r w:rsidRPr="0017076B">
        <w:rPr>
          <w:rStyle w:val="24"/>
          <w:rFonts w:cs="Arial"/>
          <w:b w:val="0"/>
          <w:bCs w:val="0"/>
          <w:color w:val="auto"/>
        </w:rPr>
        <w:t>&lt;io-type&gt;</w:t>
      </w:r>
    </w:p>
    <w:p w14:paraId="6D59E075" w14:textId="383CE7C3" w:rsidR="00BC28BE" w:rsidRPr="0017076B" w:rsidRDefault="00BC28BE" w:rsidP="00BC28BE">
      <w:pPr>
        <w:ind w:left="1984"/>
        <w:rPr>
          <w:rStyle w:val="24"/>
          <w:b w:val="0"/>
          <w:bCs w:val="0"/>
          <w:color w:val="auto"/>
        </w:rPr>
      </w:pPr>
      <w:r w:rsidRPr="0017076B">
        <w:rPr>
          <w:rStyle w:val="24"/>
          <w:rFonts w:hint="eastAsia"/>
          <w:b w:val="0"/>
          <w:bCs w:val="0"/>
          <w:color w:val="auto"/>
        </w:rPr>
        <w:t>ほとんどのデバイスは、複数のタイプの</w:t>
      </w:r>
      <w:r w:rsidRPr="0017076B">
        <w:rPr>
          <w:rStyle w:val="24"/>
          <w:rFonts w:hint="eastAsia"/>
          <w:b w:val="0"/>
          <w:bCs w:val="0"/>
          <w:color w:val="auto"/>
        </w:rPr>
        <w:t>I / O</w:t>
      </w:r>
      <w:r w:rsidRPr="0017076B">
        <w:rPr>
          <w:rStyle w:val="24"/>
          <w:rFonts w:hint="eastAsia"/>
          <w:b w:val="0"/>
          <w:bCs w:val="0"/>
          <w:color w:val="auto"/>
        </w:rPr>
        <w:t>を提供します。</w:t>
      </w:r>
      <w:r w:rsidRPr="0017076B">
        <w:rPr>
          <w:rFonts w:hint="eastAsia"/>
        </w:rPr>
        <w:t xml:space="preserve"> </w:t>
      </w:r>
      <w:r w:rsidRPr="0017076B">
        <w:rPr>
          <w:rStyle w:val="24"/>
          <w:rFonts w:hint="eastAsia"/>
          <w:b w:val="0"/>
          <w:bCs w:val="0"/>
          <w:color w:val="auto"/>
        </w:rPr>
        <w:t>単純なパラレルポートでさえ、デジタル入力とデジタル出力の両方を備えています。</w:t>
      </w:r>
      <w:r w:rsidRPr="0017076B">
        <w:rPr>
          <w:rFonts w:hint="eastAsia"/>
        </w:rPr>
        <w:t xml:space="preserve"> </w:t>
      </w:r>
      <w:r w:rsidRPr="0017076B">
        <w:rPr>
          <w:rStyle w:val="24"/>
          <w:rFonts w:hint="eastAsia"/>
          <w:b w:val="0"/>
          <w:bCs w:val="0"/>
          <w:color w:val="auto"/>
        </w:rPr>
        <w:t>より複雑なボードには、デジタル入力と出力、エンコーダカウンター、</w:t>
      </w:r>
      <w:proofErr w:type="spellStart"/>
      <w:r w:rsidRPr="0017076B">
        <w:rPr>
          <w:rStyle w:val="24"/>
          <w:rFonts w:hint="eastAsia"/>
          <w:b w:val="0"/>
          <w:bCs w:val="0"/>
          <w:color w:val="auto"/>
        </w:rPr>
        <w:t>pwm</w:t>
      </w:r>
      <w:proofErr w:type="spellEnd"/>
      <w:r w:rsidRPr="0017076B">
        <w:rPr>
          <w:rStyle w:val="24"/>
          <w:rFonts w:hint="eastAsia"/>
          <w:b w:val="0"/>
          <w:bCs w:val="0"/>
          <w:color w:val="auto"/>
        </w:rPr>
        <w:t>またはステップパルスジェネレーター、アナログ</w:t>
      </w:r>
      <w:r w:rsidRPr="0017076B">
        <w:rPr>
          <w:rStyle w:val="24"/>
          <w:rFonts w:hint="eastAsia"/>
          <w:b w:val="0"/>
          <w:bCs w:val="0"/>
          <w:color w:val="auto"/>
        </w:rPr>
        <w:t>-</w:t>
      </w:r>
      <w:r w:rsidRPr="0017076B">
        <w:rPr>
          <w:rStyle w:val="24"/>
          <w:rFonts w:hint="eastAsia"/>
          <w:b w:val="0"/>
          <w:bCs w:val="0"/>
          <w:color w:val="auto"/>
        </w:rPr>
        <w:t>デジタルコンバーター、デジタル</w:t>
      </w:r>
      <w:r w:rsidRPr="0017076B">
        <w:rPr>
          <w:rStyle w:val="24"/>
          <w:rFonts w:hint="eastAsia"/>
          <w:b w:val="0"/>
          <w:bCs w:val="0"/>
          <w:color w:val="auto"/>
        </w:rPr>
        <w:t>-</w:t>
      </w:r>
      <w:r w:rsidRPr="0017076B">
        <w:rPr>
          <w:rStyle w:val="24"/>
          <w:rFonts w:hint="eastAsia"/>
          <w:b w:val="0"/>
          <w:bCs w:val="0"/>
          <w:color w:val="auto"/>
        </w:rPr>
        <w:t>アナログコンバーター、またはその他の独自の機能があります。</w:t>
      </w:r>
      <w:r w:rsidRPr="0017076B">
        <w:rPr>
          <w:rFonts w:hint="eastAsia"/>
        </w:rPr>
        <w:t xml:space="preserve"> </w:t>
      </w:r>
      <w:r w:rsidRPr="0017076B">
        <w:rPr>
          <w:rStyle w:val="24"/>
          <w:rFonts w:hint="eastAsia"/>
          <w:b w:val="0"/>
          <w:bCs w:val="0"/>
          <w:color w:val="auto"/>
        </w:rPr>
        <w:t>I / O</w:t>
      </w:r>
      <w:r w:rsidRPr="0017076B">
        <w:rPr>
          <w:rStyle w:val="24"/>
          <w:rFonts w:hint="eastAsia"/>
          <w:b w:val="0"/>
          <w:bCs w:val="0"/>
          <w:color w:val="auto"/>
        </w:rPr>
        <w:t>タイプは、ピンまたはパラメータが関連付けられている</w:t>
      </w:r>
      <w:r w:rsidRPr="0017076B">
        <w:rPr>
          <w:rStyle w:val="24"/>
          <w:rFonts w:hint="eastAsia"/>
          <w:b w:val="0"/>
          <w:bCs w:val="0"/>
          <w:color w:val="auto"/>
        </w:rPr>
        <w:t>I / O</w:t>
      </w:r>
      <w:r w:rsidRPr="0017076B">
        <w:rPr>
          <w:rStyle w:val="24"/>
          <w:rFonts w:hint="eastAsia"/>
          <w:b w:val="0"/>
          <w:bCs w:val="0"/>
          <w:color w:val="auto"/>
        </w:rPr>
        <w:t>の種類を識別するために使用されます。</w:t>
      </w:r>
      <w:r w:rsidRPr="0017076B">
        <w:rPr>
          <w:rFonts w:hint="eastAsia"/>
        </w:rPr>
        <w:t xml:space="preserve"> </w:t>
      </w:r>
      <w:r w:rsidRPr="0017076B">
        <w:rPr>
          <w:rStyle w:val="24"/>
          <w:rFonts w:hint="eastAsia"/>
          <w:b w:val="0"/>
          <w:bCs w:val="0"/>
          <w:color w:val="auto"/>
        </w:rPr>
        <w:t>理想的には、同じ</w:t>
      </w:r>
      <w:r w:rsidRPr="0017076B">
        <w:rPr>
          <w:rStyle w:val="24"/>
          <w:rFonts w:hint="eastAsia"/>
          <w:b w:val="0"/>
          <w:bCs w:val="0"/>
          <w:color w:val="auto"/>
        </w:rPr>
        <w:lastRenderedPageBreak/>
        <w:t>I / O</w:t>
      </w:r>
      <w:r w:rsidRPr="0017076B">
        <w:rPr>
          <w:rStyle w:val="24"/>
          <w:rFonts w:hint="eastAsia"/>
          <w:b w:val="0"/>
          <w:bCs w:val="0"/>
          <w:color w:val="auto"/>
        </w:rPr>
        <w:t>タイプを実装するドライバーは、デバイスが大きく異なる場合でも、一貫したピンとパラメーターのセットと同じ動作を提供する必要があります。</w:t>
      </w:r>
      <w:r w:rsidRPr="0017076B">
        <w:rPr>
          <w:rFonts w:hint="eastAsia"/>
        </w:rPr>
        <w:t xml:space="preserve"> </w:t>
      </w:r>
      <w:r w:rsidRPr="0017076B">
        <w:rPr>
          <w:rStyle w:val="24"/>
          <w:rFonts w:hint="eastAsia"/>
          <w:b w:val="0"/>
          <w:bCs w:val="0"/>
          <w:color w:val="auto"/>
        </w:rPr>
        <w:t>たとえば、デバイスに関係なく、</w:t>
      </w:r>
      <w:r w:rsidRPr="0017076B">
        <w:rPr>
          <w:rStyle w:val="24"/>
          <w:rFonts w:hint="eastAsia"/>
          <w:b w:val="0"/>
          <w:bCs w:val="0"/>
          <w:color w:val="auto"/>
        </w:rPr>
        <w:t>HAL</w:t>
      </w:r>
      <w:r w:rsidRPr="0017076B">
        <w:rPr>
          <w:rStyle w:val="24"/>
          <w:rFonts w:hint="eastAsia"/>
          <w:b w:val="0"/>
          <w:bCs w:val="0"/>
          <w:color w:val="auto"/>
        </w:rPr>
        <w:t>の内部から見た場合、すべてのデジタル入力は同じように動作する必要があります。</w:t>
      </w:r>
    </w:p>
    <w:p w14:paraId="1393E747" w14:textId="058DC00F" w:rsidR="00BC28BE" w:rsidRPr="0017076B" w:rsidRDefault="00BC28BE" w:rsidP="00BC28BE">
      <w:pPr>
        <w:ind w:left="1984"/>
        <w:rPr>
          <w:rStyle w:val="24"/>
          <w:rFonts w:cs="Arial"/>
          <w:b w:val="0"/>
          <w:bCs w:val="0"/>
          <w:color w:val="auto"/>
        </w:rPr>
      </w:pPr>
      <w:r w:rsidRPr="0017076B">
        <w:rPr>
          <w:rStyle w:val="24"/>
          <w:rFonts w:cs="Arial"/>
          <w:b w:val="0"/>
          <w:bCs w:val="0"/>
          <w:color w:val="auto"/>
        </w:rPr>
        <w:t>&lt;</w:t>
      </w:r>
      <w:proofErr w:type="spellStart"/>
      <w:r w:rsidRPr="0017076B">
        <w:rPr>
          <w:rStyle w:val="24"/>
          <w:rFonts w:cs="Arial"/>
          <w:b w:val="0"/>
          <w:bCs w:val="0"/>
          <w:color w:val="auto"/>
        </w:rPr>
        <w:t>chan</w:t>
      </w:r>
      <w:proofErr w:type="spellEnd"/>
      <w:r w:rsidRPr="0017076B">
        <w:rPr>
          <w:rStyle w:val="24"/>
          <w:rFonts w:cs="Arial"/>
          <w:b w:val="0"/>
          <w:bCs w:val="0"/>
          <w:color w:val="auto"/>
        </w:rPr>
        <w:t>-num&gt;</w:t>
      </w:r>
    </w:p>
    <w:p w14:paraId="2A0DB6AC" w14:textId="222A9AA1" w:rsidR="00BC28BE" w:rsidRPr="0017076B" w:rsidRDefault="00BC28BE" w:rsidP="00BC28BE">
      <w:pPr>
        <w:ind w:left="1984"/>
        <w:rPr>
          <w:rStyle w:val="24"/>
          <w:b w:val="0"/>
          <w:bCs w:val="0"/>
          <w:color w:val="auto"/>
        </w:rPr>
      </w:pPr>
      <w:r w:rsidRPr="0017076B">
        <w:rPr>
          <w:rStyle w:val="24"/>
          <w:rFonts w:hint="eastAsia"/>
          <w:b w:val="0"/>
          <w:bCs w:val="0"/>
          <w:color w:val="auto"/>
        </w:rPr>
        <w:t>事実上すべての</w:t>
      </w:r>
      <w:r w:rsidRPr="0017076B">
        <w:rPr>
          <w:rStyle w:val="24"/>
          <w:rFonts w:hint="eastAsia"/>
          <w:b w:val="0"/>
          <w:bCs w:val="0"/>
          <w:color w:val="auto"/>
        </w:rPr>
        <w:t>I / O</w:t>
      </w:r>
      <w:r w:rsidRPr="0017076B">
        <w:rPr>
          <w:rStyle w:val="24"/>
          <w:rFonts w:hint="eastAsia"/>
          <w:b w:val="0"/>
          <w:bCs w:val="0"/>
          <w:color w:val="auto"/>
        </w:rPr>
        <w:t>デバイスには複数のチャネルがあり、チャネル番号はそのうちの</w:t>
      </w:r>
      <w:r w:rsidRPr="0017076B">
        <w:rPr>
          <w:rStyle w:val="24"/>
          <w:rFonts w:hint="eastAsia"/>
          <w:b w:val="0"/>
          <w:bCs w:val="0"/>
          <w:color w:val="auto"/>
        </w:rPr>
        <w:t>1</w:t>
      </w:r>
      <w:r w:rsidRPr="0017076B">
        <w:rPr>
          <w:rStyle w:val="24"/>
          <w:rFonts w:hint="eastAsia"/>
          <w:b w:val="0"/>
          <w:bCs w:val="0"/>
          <w:color w:val="auto"/>
        </w:rPr>
        <w:t>つを識別します。</w:t>
      </w:r>
      <w:r w:rsidRPr="0017076B">
        <w:rPr>
          <w:rFonts w:hint="eastAsia"/>
        </w:rPr>
        <w:t xml:space="preserve"> </w:t>
      </w:r>
      <w:r w:rsidRPr="0017076B">
        <w:rPr>
          <w:rStyle w:val="24"/>
          <w:rFonts w:hint="eastAsia"/>
          <w:b w:val="0"/>
          <w:bCs w:val="0"/>
          <w:color w:val="auto"/>
        </w:rPr>
        <w:t>デバイス番号と同様に、チャネル番号はゼロから始まり、増分します。</w:t>
      </w:r>
      <w:r w:rsidRPr="0017076B">
        <w:rPr>
          <w:rStyle w:val="24"/>
          <w:rFonts w:hint="eastAsia"/>
          <w:b w:val="0"/>
          <w:bCs w:val="0"/>
          <w:color w:val="auto"/>
        </w:rPr>
        <w:t>3</w:t>
      </w:r>
      <w:r w:rsidRPr="0017076B">
        <w:rPr>
          <w:rStyle w:val="24"/>
          <w:rFonts w:hint="eastAsia"/>
          <w:b w:val="0"/>
          <w:bCs w:val="0"/>
          <w:color w:val="auto"/>
        </w:rPr>
        <w:t>複数のデバイスがインストールされている場合、追加のデバイスのチャネル番号はゼロから始まります。</w:t>
      </w:r>
      <w:r w:rsidRPr="0017076B">
        <w:rPr>
          <w:rFonts w:hint="eastAsia"/>
        </w:rPr>
        <w:t xml:space="preserve"> </w:t>
      </w:r>
      <w:r w:rsidRPr="0017076B">
        <w:rPr>
          <w:rStyle w:val="24"/>
          <w:rFonts w:hint="eastAsia"/>
          <w:b w:val="0"/>
          <w:bCs w:val="0"/>
          <w:color w:val="auto"/>
        </w:rPr>
        <w:t>チャネル番号が</w:t>
      </w:r>
      <w:r w:rsidRPr="0017076B">
        <w:rPr>
          <w:rStyle w:val="24"/>
          <w:rFonts w:hint="eastAsia"/>
          <w:b w:val="0"/>
          <w:bCs w:val="0"/>
          <w:color w:val="auto"/>
        </w:rPr>
        <w:t>9</w:t>
      </w:r>
      <w:r w:rsidRPr="0017076B">
        <w:rPr>
          <w:rStyle w:val="24"/>
          <w:rFonts w:hint="eastAsia"/>
          <w:b w:val="0"/>
          <w:bCs w:val="0"/>
          <w:color w:val="auto"/>
        </w:rPr>
        <w:t>より大きい場合は、チャネル番号を</w:t>
      </w:r>
      <w:r w:rsidRPr="0017076B">
        <w:rPr>
          <w:rStyle w:val="24"/>
          <w:rFonts w:hint="eastAsia"/>
          <w:b w:val="0"/>
          <w:bCs w:val="0"/>
          <w:color w:val="auto"/>
        </w:rPr>
        <w:t>2</w:t>
      </w:r>
      <w:r w:rsidRPr="0017076B">
        <w:rPr>
          <w:rStyle w:val="24"/>
          <w:rFonts w:hint="eastAsia"/>
          <w:b w:val="0"/>
          <w:bCs w:val="0"/>
          <w:color w:val="auto"/>
        </w:rPr>
        <w:t>桁にし、ソート順を維持するために</w:t>
      </w:r>
      <w:r w:rsidRPr="0017076B">
        <w:rPr>
          <w:rStyle w:val="24"/>
          <w:rFonts w:hint="eastAsia"/>
          <w:b w:val="0"/>
          <w:bCs w:val="0"/>
          <w:color w:val="auto"/>
        </w:rPr>
        <w:t>10</w:t>
      </w:r>
      <w:r w:rsidRPr="0017076B">
        <w:rPr>
          <w:rStyle w:val="24"/>
          <w:rFonts w:hint="eastAsia"/>
          <w:b w:val="0"/>
          <w:bCs w:val="0"/>
          <w:color w:val="auto"/>
        </w:rPr>
        <w:t>未満の番号には先行ゼロを付ける必要があります。</w:t>
      </w:r>
      <w:r w:rsidRPr="0017076B">
        <w:rPr>
          <w:rFonts w:hint="eastAsia"/>
        </w:rPr>
        <w:t xml:space="preserve"> </w:t>
      </w:r>
      <w:r w:rsidRPr="0017076B">
        <w:rPr>
          <w:rStyle w:val="24"/>
          <w:rFonts w:hint="eastAsia"/>
          <w:b w:val="0"/>
          <w:bCs w:val="0"/>
          <w:color w:val="auto"/>
        </w:rPr>
        <w:t>一部のモジュールには、複数のチャネルに影響を与えるピンやパラメータがあります。</w:t>
      </w:r>
      <w:r w:rsidRPr="0017076B">
        <w:rPr>
          <w:rFonts w:hint="eastAsia"/>
        </w:rPr>
        <w:t xml:space="preserve"> </w:t>
      </w:r>
      <w:r w:rsidRPr="0017076B">
        <w:rPr>
          <w:rStyle w:val="24"/>
          <w:rFonts w:hint="eastAsia"/>
          <w:b w:val="0"/>
          <w:bCs w:val="0"/>
          <w:color w:val="auto"/>
        </w:rPr>
        <w:t>たとえば、</w:t>
      </w:r>
      <w:r w:rsidRPr="0017076B">
        <w:rPr>
          <w:rStyle w:val="24"/>
          <w:rFonts w:hint="eastAsia"/>
          <w:b w:val="0"/>
          <w:bCs w:val="0"/>
          <w:color w:val="auto"/>
        </w:rPr>
        <w:t>PWM</w:t>
      </w:r>
      <w:r w:rsidRPr="0017076B">
        <w:rPr>
          <w:rStyle w:val="24"/>
          <w:rFonts w:hint="eastAsia"/>
          <w:b w:val="0"/>
          <w:bCs w:val="0"/>
          <w:color w:val="auto"/>
        </w:rPr>
        <w:t>ジェネレーターには</w:t>
      </w:r>
      <w:r w:rsidRPr="0017076B">
        <w:rPr>
          <w:rStyle w:val="24"/>
          <w:rFonts w:hint="eastAsia"/>
          <w:b w:val="0"/>
          <w:bCs w:val="0"/>
          <w:color w:val="auto"/>
        </w:rPr>
        <w:t>4</w:t>
      </w:r>
      <w:r w:rsidRPr="0017076B">
        <w:rPr>
          <w:rStyle w:val="24"/>
          <w:rFonts w:hint="eastAsia"/>
          <w:b w:val="0"/>
          <w:bCs w:val="0"/>
          <w:color w:val="auto"/>
        </w:rPr>
        <w:t>つの独立した「デューティサイクル」入力を持つ</w:t>
      </w:r>
      <w:r w:rsidRPr="0017076B">
        <w:rPr>
          <w:rStyle w:val="24"/>
          <w:rFonts w:hint="eastAsia"/>
          <w:b w:val="0"/>
          <w:bCs w:val="0"/>
          <w:color w:val="auto"/>
        </w:rPr>
        <w:t>4</w:t>
      </w:r>
      <w:r w:rsidRPr="0017076B">
        <w:rPr>
          <w:rStyle w:val="24"/>
          <w:rFonts w:hint="eastAsia"/>
          <w:b w:val="0"/>
          <w:bCs w:val="0"/>
          <w:color w:val="auto"/>
        </w:rPr>
        <w:t>つのチャネルがありますが、</w:t>
      </w:r>
      <w:r w:rsidRPr="0017076B">
        <w:rPr>
          <w:rStyle w:val="24"/>
          <w:rFonts w:hint="eastAsia"/>
          <w:b w:val="0"/>
          <w:bCs w:val="0"/>
          <w:color w:val="auto"/>
        </w:rPr>
        <w:t>4</w:t>
      </w:r>
      <w:r w:rsidRPr="0017076B">
        <w:rPr>
          <w:rStyle w:val="24"/>
          <w:rFonts w:hint="eastAsia"/>
          <w:b w:val="0"/>
          <w:bCs w:val="0"/>
          <w:color w:val="auto"/>
        </w:rPr>
        <w:t>つのチャネルすべてを制御する</w:t>
      </w:r>
      <w:r w:rsidRPr="0017076B">
        <w:rPr>
          <w:rStyle w:val="24"/>
          <w:rFonts w:hint="eastAsia"/>
          <w:b w:val="0"/>
          <w:bCs w:val="0"/>
          <w:color w:val="auto"/>
        </w:rPr>
        <w:t>1</w:t>
      </w:r>
      <w:r w:rsidRPr="0017076B">
        <w:rPr>
          <w:rStyle w:val="24"/>
          <w:rFonts w:hint="eastAsia"/>
          <w:b w:val="0"/>
          <w:bCs w:val="0"/>
          <w:color w:val="auto"/>
        </w:rPr>
        <w:t>つの「周波数」パラメーターがあります（ハードウェアの制限による）。</w:t>
      </w:r>
      <w:r w:rsidRPr="0017076B">
        <w:rPr>
          <w:rFonts w:hint="eastAsia"/>
        </w:rPr>
        <w:t xml:space="preserve"> </w:t>
      </w:r>
      <w:r w:rsidRPr="0017076B">
        <w:rPr>
          <w:rStyle w:val="24"/>
          <w:rFonts w:hint="eastAsia"/>
          <w:b w:val="0"/>
          <w:bCs w:val="0"/>
          <w:color w:val="auto"/>
        </w:rPr>
        <w:t>周波数パラメータは、チャネル番号として「</w:t>
      </w:r>
      <w:r w:rsidRPr="0017076B">
        <w:rPr>
          <w:rStyle w:val="24"/>
          <w:rFonts w:hint="eastAsia"/>
          <w:b w:val="0"/>
          <w:bCs w:val="0"/>
          <w:color w:val="auto"/>
        </w:rPr>
        <w:t>0-3</w:t>
      </w:r>
      <w:r w:rsidRPr="0017076B">
        <w:rPr>
          <w:rStyle w:val="24"/>
          <w:rFonts w:hint="eastAsia"/>
          <w:b w:val="0"/>
          <w:bCs w:val="0"/>
          <w:color w:val="auto"/>
        </w:rPr>
        <w:t>」を使用する必要があります。</w:t>
      </w:r>
    </w:p>
    <w:p w14:paraId="577ACA15" w14:textId="402493A5" w:rsidR="00BC28BE" w:rsidRPr="0017076B" w:rsidRDefault="00BC28BE" w:rsidP="00BC28BE">
      <w:pPr>
        <w:ind w:left="1984"/>
        <w:rPr>
          <w:rStyle w:val="24"/>
          <w:rFonts w:cs="Arial"/>
          <w:b w:val="0"/>
          <w:bCs w:val="0"/>
          <w:color w:val="auto"/>
        </w:rPr>
      </w:pPr>
      <w:r w:rsidRPr="0017076B">
        <w:rPr>
          <w:rStyle w:val="24"/>
          <w:rFonts w:cs="Arial"/>
          <w:b w:val="0"/>
          <w:bCs w:val="0"/>
          <w:color w:val="auto"/>
        </w:rPr>
        <w:t>&lt;specific-name&gt;</w:t>
      </w:r>
    </w:p>
    <w:p w14:paraId="5640FE87" w14:textId="115B615F" w:rsidR="00BC28BE" w:rsidRPr="0017076B" w:rsidRDefault="00BC28BE" w:rsidP="00BC28BE">
      <w:pPr>
        <w:ind w:left="1984"/>
        <w:rPr>
          <w:rStyle w:val="24"/>
          <w:b w:val="0"/>
          <w:bCs w:val="0"/>
          <w:color w:val="auto"/>
        </w:rPr>
      </w:pPr>
      <w:r w:rsidRPr="0017076B">
        <w:rPr>
          <w:rStyle w:val="24"/>
          <w:rFonts w:hint="eastAsia"/>
          <w:b w:val="0"/>
          <w:bCs w:val="0"/>
          <w:color w:val="auto"/>
        </w:rPr>
        <w:t>個々の</w:t>
      </w:r>
      <w:r w:rsidRPr="0017076B">
        <w:rPr>
          <w:rStyle w:val="24"/>
          <w:rFonts w:hint="eastAsia"/>
          <w:b w:val="0"/>
          <w:bCs w:val="0"/>
          <w:color w:val="auto"/>
        </w:rPr>
        <w:t>I / O</w:t>
      </w:r>
      <w:r w:rsidRPr="0017076B">
        <w:rPr>
          <w:rStyle w:val="24"/>
          <w:rFonts w:hint="eastAsia"/>
          <w:b w:val="0"/>
          <w:bCs w:val="0"/>
          <w:color w:val="auto"/>
        </w:rPr>
        <w:t>チャネルには、</w:t>
      </w:r>
      <w:r w:rsidRPr="0017076B">
        <w:rPr>
          <w:rStyle w:val="24"/>
          <w:rFonts w:hint="eastAsia"/>
          <w:b w:val="0"/>
          <w:bCs w:val="0"/>
          <w:color w:val="auto"/>
        </w:rPr>
        <w:t>HAL</w:t>
      </w:r>
      <w:r w:rsidRPr="0017076B">
        <w:rPr>
          <w:rStyle w:val="24"/>
          <w:rFonts w:hint="eastAsia"/>
          <w:b w:val="0"/>
          <w:bCs w:val="0"/>
          <w:color w:val="auto"/>
        </w:rPr>
        <w:t>ピンが</w:t>
      </w:r>
      <w:r w:rsidRPr="0017076B">
        <w:rPr>
          <w:rStyle w:val="24"/>
          <w:rFonts w:hint="eastAsia"/>
          <w:b w:val="0"/>
          <w:bCs w:val="0"/>
          <w:color w:val="auto"/>
        </w:rPr>
        <w:t>1</w:t>
      </w:r>
      <w:r w:rsidRPr="0017076B">
        <w:rPr>
          <w:rStyle w:val="24"/>
          <w:rFonts w:hint="eastAsia"/>
          <w:b w:val="0"/>
          <w:bCs w:val="0"/>
          <w:color w:val="auto"/>
        </w:rPr>
        <w:t>つだけ関連付けられている場合がありますが、ほとんどの場合、複数のピンが関連付けられています。</w:t>
      </w:r>
      <w:r w:rsidRPr="0017076B">
        <w:rPr>
          <w:rFonts w:hint="eastAsia"/>
        </w:rPr>
        <w:t xml:space="preserve"> </w:t>
      </w:r>
      <w:r w:rsidRPr="0017076B">
        <w:rPr>
          <w:rStyle w:val="24"/>
          <w:rFonts w:hint="eastAsia"/>
          <w:b w:val="0"/>
          <w:bCs w:val="0"/>
          <w:color w:val="auto"/>
        </w:rPr>
        <w:t>たとえば、デジタル入力には</w:t>
      </w:r>
      <w:r w:rsidRPr="0017076B">
        <w:rPr>
          <w:rStyle w:val="24"/>
          <w:rFonts w:hint="eastAsia"/>
          <w:b w:val="0"/>
          <w:bCs w:val="0"/>
          <w:color w:val="auto"/>
        </w:rPr>
        <w:t>2</w:t>
      </w:r>
      <w:r w:rsidRPr="0017076B">
        <w:rPr>
          <w:rStyle w:val="24"/>
          <w:rFonts w:hint="eastAsia"/>
          <w:b w:val="0"/>
          <w:bCs w:val="0"/>
          <w:color w:val="auto"/>
        </w:rPr>
        <w:t>つのピンがあり、</w:t>
      </w:r>
      <w:r w:rsidRPr="0017076B">
        <w:rPr>
          <w:rStyle w:val="24"/>
          <w:rFonts w:hint="eastAsia"/>
          <w:b w:val="0"/>
          <w:bCs w:val="0"/>
          <w:color w:val="auto"/>
        </w:rPr>
        <w:t>1</w:t>
      </w:r>
      <w:r w:rsidRPr="0017076B">
        <w:rPr>
          <w:rStyle w:val="24"/>
          <w:rFonts w:hint="eastAsia"/>
          <w:b w:val="0"/>
          <w:bCs w:val="0"/>
          <w:color w:val="auto"/>
        </w:rPr>
        <w:t>つは物理ピンの状態であり、もう</w:t>
      </w:r>
      <w:r w:rsidRPr="0017076B">
        <w:rPr>
          <w:rStyle w:val="24"/>
          <w:rFonts w:hint="eastAsia"/>
          <w:b w:val="0"/>
          <w:bCs w:val="0"/>
          <w:color w:val="auto"/>
        </w:rPr>
        <w:t>1</w:t>
      </w:r>
      <w:r w:rsidRPr="0017076B">
        <w:rPr>
          <w:rStyle w:val="24"/>
          <w:rFonts w:hint="eastAsia"/>
          <w:b w:val="0"/>
          <w:bCs w:val="0"/>
          <w:color w:val="auto"/>
        </w:rPr>
        <w:t>つは同じものが反転されています。</w:t>
      </w:r>
      <w:r w:rsidRPr="0017076B">
        <w:rPr>
          <w:rFonts w:hint="eastAsia"/>
        </w:rPr>
        <w:t xml:space="preserve"> </w:t>
      </w:r>
      <w:r w:rsidRPr="0017076B">
        <w:rPr>
          <w:rStyle w:val="24"/>
          <w:rFonts w:hint="eastAsia"/>
          <w:b w:val="0"/>
          <w:bCs w:val="0"/>
          <w:color w:val="auto"/>
        </w:rPr>
        <w:t>これにより、コンフィギュレータはアクティブハイ入力とアクティブロー入力のどちらかを選択できます。</w:t>
      </w:r>
      <w:r w:rsidRPr="0017076B">
        <w:rPr>
          <w:rFonts w:hint="eastAsia"/>
        </w:rPr>
        <w:t xml:space="preserve"> </w:t>
      </w:r>
      <w:r w:rsidRPr="0017076B">
        <w:rPr>
          <w:rStyle w:val="24"/>
          <w:rFonts w:hint="eastAsia"/>
          <w:b w:val="0"/>
          <w:bCs w:val="0"/>
          <w:color w:val="auto"/>
        </w:rPr>
        <w:t>ほとんどの</w:t>
      </w:r>
      <w:r w:rsidRPr="0017076B">
        <w:rPr>
          <w:rStyle w:val="24"/>
          <w:rFonts w:hint="eastAsia"/>
          <w:b w:val="0"/>
          <w:bCs w:val="0"/>
          <w:color w:val="auto"/>
        </w:rPr>
        <w:t>io</w:t>
      </w:r>
      <w:r w:rsidRPr="0017076B">
        <w:rPr>
          <w:rStyle w:val="24"/>
          <w:rFonts w:hint="eastAsia"/>
          <w:b w:val="0"/>
          <w:bCs w:val="0"/>
          <w:color w:val="auto"/>
        </w:rPr>
        <w:t>タイプには、ドライバーが実装する必要のあるピンとパラメーターの標準セット（「正規インターフェース」と呼ばれる）があります。</w:t>
      </w:r>
      <w:r w:rsidRPr="0017076B">
        <w:rPr>
          <w:rFonts w:hint="eastAsia"/>
        </w:rPr>
        <w:t xml:space="preserve"> </w:t>
      </w:r>
      <w:r w:rsidRPr="0017076B">
        <w:rPr>
          <w:rStyle w:val="24"/>
          <w:rFonts w:hint="eastAsia"/>
          <w:b w:val="0"/>
          <w:bCs w:val="0"/>
          <w:color w:val="auto"/>
        </w:rPr>
        <w:t>カノニカルインターフェイスについては、カノニカルデバイスインターフェイスの章で説明しています。</w:t>
      </w:r>
    </w:p>
    <w:p w14:paraId="79B3414A" w14:textId="2D1ED37A" w:rsidR="00BC28BE" w:rsidRPr="0017076B" w:rsidRDefault="00BC28BE" w:rsidP="00BC28BE">
      <w:pPr>
        <w:ind w:left="1984"/>
        <w:rPr>
          <w:rStyle w:val="24"/>
          <w:b w:val="0"/>
          <w:bCs w:val="0"/>
          <w:color w:val="auto"/>
        </w:rPr>
      </w:pPr>
      <w:r w:rsidRPr="0017076B">
        <w:rPr>
          <w:rStyle w:val="24"/>
          <w:rFonts w:hint="eastAsia"/>
          <w:b w:val="0"/>
          <w:bCs w:val="0"/>
          <w:color w:val="auto"/>
        </w:rPr>
        <w:t>例</w:t>
      </w:r>
    </w:p>
    <w:p w14:paraId="12A3BA8D" w14:textId="2BE3BE93" w:rsidR="00BC28BE" w:rsidRPr="0017076B" w:rsidRDefault="005445DF" w:rsidP="00BC28BE">
      <w:pPr>
        <w:ind w:left="1984"/>
        <w:rPr>
          <w:rStyle w:val="24"/>
          <w:rFonts w:cs="Arial"/>
          <w:b w:val="0"/>
          <w:bCs w:val="0"/>
          <w:color w:val="auto"/>
        </w:rPr>
      </w:pPr>
      <w:r w:rsidRPr="0017076B">
        <w:rPr>
          <w:rStyle w:val="24"/>
          <w:rFonts w:cs="Arial"/>
          <w:b w:val="0"/>
          <w:bCs w:val="0"/>
          <w:color w:val="auto"/>
        </w:rPr>
        <w:t>motenc.0.encoder.2.position</w:t>
      </w:r>
    </w:p>
    <w:p w14:paraId="55E4832F" w14:textId="02620ABE" w:rsidR="00BC28BE" w:rsidRPr="0017076B" w:rsidRDefault="005445DF" w:rsidP="005445DF">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proofErr w:type="spellStart"/>
      <w:r w:rsidRPr="0017076B">
        <w:rPr>
          <w:rStyle w:val="24"/>
          <w:rFonts w:hint="eastAsia"/>
          <w:b w:val="0"/>
          <w:bCs w:val="0"/>
          <w:color w:val="auto"/>
        </w:rPr>
        <w:t>Motenc</w:t>
      </w:r>
      <w:proofErr w:type="spellEnd"/>
      <w:r w:rsidRPr="0017076B">
        <w:rPr>
          <w:rStyle w:val="24"/>
          <w:rFonts w:hint="eastAsia"/>
          <w:b w:val="0"/>
          <w:bCs w:val="0"/>
          <w:color w:val="auto"/>
        </w:rPr>
        <w:t>ボード上の</w:t>
      </w:r>
      <w:r w:rsidRPr="0017076B">
        <w:rPr>
          <w:rStyle w:val="24"/>
          <w:rFonts w:hint="eastAsia"/>
          <w:b w:val="0"/>
          <w:bCs w:val="0"/>
          <w:color w:val="auto"/>
        </w:rPr>
        <w:t>3</w:t>
      </w:r>
      <w:r w:rsidRPr="0017076B">
        <w:rPr>
          <w:rStyle w:val="24"/>
          <w:rFonts w:hint="eastAsia"/>
          <w:b w:val="0"/>
          <w:bCs w:val="0"/>
          <w:color w:val="auto"/>
        </w:rPr>
        <w:t>番目のエンコーダチャネルの位置出力。</w:t>
      </w:r>
    </w:p>
    <w:p w14:paraId="0642CF7A" w14:textId="15452D14" w:rsidR="005445DF" w:rsidRPr="0017076B" w:rsidRDefault="005445DF" w:rsidP="005445DF">
      <w:pPr>
        <w:ind w:leftChars="945" w:left="1984"/>
        <w:rPr>
          <w:rStyle w:val="24"/>
          <w:rFonts w:cs="Arial"/>
          <w:b w:val="0"/>
          <w:bCs w:val="0"/>
          <w:color w:val="auto"/>
        </w:rPr>
      </w:pPr>
      <w:r w:rsidRPr="0017076B">
        <w:rPr>
          <w:rStyle w:val="24"/>
          <w:rFonts w:cs="Arial"/>
          <w:b w:val="0"/>
          <w:bCs w:val="0"/>
          <w:color w:val="auto"/>
        </w:rPr>
        <w:t>stg.0.din.03.in</w:t>
      </w:r>
    </w:p>
    <w:p w14:paraId="45650EEF" w14:textId="5667D27D" w:rsidR="00BC28BE" w:rsidRPr="0017076B" w:rsidRDefault="005445DF" w:rsidP="005445DF">
      <w:pPr>
        <w:ind w:leftChars="1045" w:left="2194"/>
        <w:rPr>
          <w:rStyle w:val="24"/>
          <w:b w:val="0"/>
          <w:bCs w:val="0"/>
          <w:color w:val="auto"/>
        </w:rPr>
      </w:pPr>
      <w:r w:rsidRPr="0017076B">
        <w:rPr>
          <w:rStyle w:val="24"/>
          <w:rFonts w:hint="eastAsia"/>
          <w:b w:val="0"/>
          <w:bCs w:val="0"/>
          <w:color w:val="auto"/>
        </w:rPr>
        <w:t>—最初の</w:t>
      </w:r>
      <w:r w:rsidRPr="0017076B">
        <w:rPr>
          <w:rStyle w:val="24"/>
          <w:rFonts w:hint="eastAsia"/>
          <w:b w:val="0"/>
          <w:bCs w:val="0"/>
          <w:color w:val="auto"/>
        </w:rPr>
        <w:t>Servo-to-Go</w:t>
      </w:r>
      <w:r w:rsidRPr="0017076B">
        <w:rPr>
          <w:rStyle w:val="24"/>
          <w:rFonts w:hint="eastAsia"/>
          <w:b w:val="0"/>
          <w:bCs w:val="0"/>
          <w:color w:val="auto"/>
        </w:rPr>
        <w:t>ボードの</w:t>
      </w:r>
      <w:r w:rsidRPr="0017076B">
        <w:rPr>
          <w:rStyle w:val="24"/>
          <w:rFonts w:hint="eastAsia"/>
          <w:b w:val="0"/>
          <w:bCs w:val="0"/>
          <w:color w:val="auto"/>
        </w:rPr>
        <w:t>4</w:t>
      </w:r>
      <w:r w:rsidRPr="0017076B">
        <w:rPr>
          <w:rStyle w:val="24"/>
          <w:rFonts w:hint="eastAsia"/>
          <w:b w:val="0"/>
          <w:bCs w:val="0"/>
          <w:color w:val="auto"/>
        </w:rPr>
        <w:t>番目のデジタル入力の状態。</w:t>
      </w:r>
    </w:p>
    <w:p w14:paraId="440A3452" w14:textId="73CBAD09" w:rsidR="005445DF" w:rsidRPr="0017076B" w:rsidRDefault="008976C7" w:rsidP="00BC28BE">
      <w:pPr>
        <w:ind w:left="1984"/>
        <w:rPr>
          <w:rStyle w:val="24"/>
          <w:rFonts w:cs="Arial"/>
          <w:b w:val="0"/>
          <w:bCs w:val="0"/>
          <w:color w:val="auto"/>
        </w:rPr>
      </w:pPr>
      <w:r w:rsidRPr="0017076B">
        <w:rPr>
          <w:rStyle w:val="24"/>
          <w:rFonts w:cs="Arial"/>
          <w:b w:val="0"/>
          <w:bCs w:val="0"/>
          <w:color w:val="auto"/>
        </w:rPr>
        <w:t>ppmc.0.pwm.00-03.frequency</w:t>
      </w:r>
    </w:p>
    <w:p w14:paraId="28FFF23F" w14:textId="65C001B4" w:rsidR="008976C7" w:rsidRPr="0017076B" w:rsidRDefault="008976C7" w:rsidP="008976C7">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proofErr w:type="spellStart"/>
      <w:r w:rsidRPr="0017076B">
        <w:rPr>
          <w:rStyle w:val="24"/>
          <w:rFonts w:hint="eastAsia"/>
          <w:b w:val="0"/>
          <w:bCs w:val="0"/>
          <w:color w:val="auto"/>
        </w:rPr>
        <w:t>PicoSystems</w:t>
      </w:r>
      <w:proofErr w:type="spellEnd"/>
      <w:r w:rsidRPr="0017076B">
        <w:rPr>
          <w:rStyle w:val="24"/>
          <w:rFonts w:hint="eastAsia"/>
          <w:b w:val="0"/>
          <w:bCs w:val="0"/>
          <w:color w:val="auto"/>
        </w:rPr>
        <w:t xml:space="preserve"> </w:t>
      </w:r>
      <w:proofErr w:type="spellStart"/>
      <w:r w:rsidRPr="0017076B">
        <w:rPr>
          <w:rStyle w:val="24"/>
          <w:rFonts w:hint="eastAsia"/>
          <w:b w:val="0"/>
          <w:bCs w:val="0"/>
          <w:color w:val="auto"/>
        </w:rPr>
        <w:t>ppmc</w:t>
      </w:r>
      <w:proofErr w:type="spellEnd"/>
      <w:r w:rsidRPr="0017076B">
        <w:rPr>
          <w:rStyle w:val="24"/>
          <w:rFonts w:hint="eastAsia"/>
          <w:b w:val="0"/>
          <w:bCs w:val="0"/>
          <w:color w:val="auto"/>
        </w:rPr>
        <w:t>ボードの</w:t>
      </w:r>
      <w:r w:rsidRPr="0017076B">
        <w:rPr>
          <w:rStyle w:val="24"/>
          <w:rFonts w:hint="eastAsia"/>
          <w:b w:val="0"/>
          <w:bCs w:val="0"/>
          <w:color w:val="auto"/>
        </w:rPr>
        <w:t>PWM</w:t>
      </w:r>
      <w:r w:rsidRPr="0017076B">
        <w:rPr>
          <w:rStyle w:val="24"/>
          <w:rFonts w:hint="eastAsia"/>
          <w:b w:val="0"/>
          <w:bCs w:val="0"/>
          <w:color w:val="auto"/>
        </w:rPr>
        <w:t>チャネル</w:t>
      </w:r>
      <w:r w:rsidRPr="0017076B">
        <w:rPr>
          <w:rStyle w:val="24"/>
          <w:rFonts w:hint="eastAsia"/>
          <w:b w:val="0"/>
          <w:bCs w:val="0"/>
          <w:color w:val="auto"/>
        </w:rPr>
        <w:t>0</w:t>
      </w:r>
      <w:r w:rsidRPr="0017076B">
        <w:rPr>
          <w:rStyle w:val="24"/>
          <w:rFonts w:hint="eastAsia"/>
          <w:b w:val="0"/>
          <w:bCs w:val="0"/>
          <w:color w:val="auto"/>
        </w:rPr>
        <w:t>〜</w:t>
      </w:r>
      <w:r w:rsidRPr="0017076B">
        <w:rPr>
          <w:rStyle w:val="24"/>
          <w:rFonts w:hint="eastAsia"/>
          <w:b w:val="0"/>
          <w:bCs w:val="0"/>
          <w:color w:val="auto"/>
        </w:rPr>
        <w:t>3</w:t>
      </w:r>
      <w:r w:rsidRPr="0017076B">
        <w:rPr>
          <w:rStyle w:val="24"/>
          <w:rFonts w:hint="eastAsia"/>
          <w:b w:val="0"/>
          <w:bCs w:val="0"/>
          <w:color w:val="auto"/>
        </w:rPr>
        <w:t>に使用される搬送周波数。</w:t>
      </w:r>
    </w:p>
    <w:p w14:paraId="16BED7F8" w14:textId="326FF2CD" w:rsidR="005445DF" w:rsidRPr="0017076B" w:rsidRDefault="005445DF" w:rsidP="00BC28BE">
      <w:pPr>
        <w:ind w:left="1984"/>
        <w:rPr>
          <w:rStyle w:val="24"/>
          <w:b w:val="0"/>
          <w:bCs w:val="0"/>
          <w:color w:val="auto"/>
        </w:rPr>
      </w:pPr>
    </w:p>
    <w:p w14:paraId="2BEFA1D3" w14:textId="33F0CE39" w:rsidR="00AB5E3E" w:rsidRPr="0017076B" w:rsidRDefault="00AB5E3E" w:rsidP="001E597E">
      <w:pPr>
        <w:pStyle w:val="3"/>
        <w:rPr>
          <w:rStyle w:val="24"/>
          <w:b/>
          <w:bCs w:val="0"/>
          <w:color w:val="auto"/>
        </w:rPr>
      </w:pPr>
      <w:r w:rsidRPr="0017076B">
        <w:rPr>
          <w:rStyle w:val="24"/>
          <w:rFonts w:hint="eastAsia"/>
          <w:bCs w:val="0"/>
          <w:color w:val="auto"/>
        </w:rPr>
        <w:lastRenderedPageBreak/>
        <w:t>関数名</w:t>
      </w:r>
    </w:p>
    <w:p w14:paraId="38242D5C" w14:textId="3490E884" w:rsidR="008976C7" w:rsidRPr="0017076B" w:rsidRDefault="000E6BFA" w:rsidP="008976C7">
      <w:pPr>
        <w:ind w:left="1984"/>
        <w:rPr>
          <w:rStyle w:val="24"/>
          <w:b w:val="0"/>
          <w:bCs w:val="0"/>
          <w:color w:val="auto"/>
        </w:rPr>
      </w:pPr>
      <w:r w:rsidRPr="0017076B">
        <w:rPr>
          <w:rStyle w:val="24"/>
          <w:rFonts w:hint="eastAsia"/>
          <w:b w:val="0"/>
          <w:bCs w:val="0"/>
          <w:color w:val="auto"/>
        </w:rPr>
        <w:t xml:space="preserve">　ハードウェアドライバーには通常、ハードウェアを読み取って</w:t>
      </w:r>
      <w:r w:rsidRPr="0017076B">
        <w:rPr>
          <w:rStyle w:val="24"/>
          <w:rFonts w:hint="eastAsia"/>
          <w:b w:val="0"/>
          <w:bCs w:val="0"/>
          <w:color w:val="auto"/>
        </w:rPr>
        <w:t>HAL</w:t>
      </w:r>
      <w:r w:rsidRPr="0017076B">
        <w:rPr>
          <w:rStyle w:val="24"/>
          <w:rFonts w:hint="eastAsia"/>
          <w:b w:val="0"/>
          <w:bCs w:val="0"/>
          <w:color w:val="auto"/>
        </w:rPr>
        <w:t>ピンを更新するものと、</w:t>
      </w:r>
      <w:r w:rsidRPr="0017076B">
        <w:rPr>
          <w:rStyle w:val="24"/>
          <w:rFonts w:hint="eastAsia"/>
          <w:b w:val="0"/>
          <w:bCs w:val="0"/>
          <w:color w:val="auto"/>
        </w:rPr>
        <w:t>HAL</w:t>
      </w:r>
      <w:r w:rsidRPr="0017076B">
        <w:rPr>
          <w:rStyle w:val="24"/>
          <w:rFonts w:hint="eastAsia"/>
          <w:b w:val="0"/>
          <w:bCs w:val="0"/>
          <w:color w:val="auto"/>
        </w:rPr>
        <w:t>ピンからのデータを使用してハードウェアに書き込むものの</w:t>
      </w:r>
      <w:r w:rsidRPr="0017076B">
        <w:rPr>
          <w:rStyle w:val="24"/>
          <w:rFonts w:hint="eastAsia"/>
          <w:b w:val="0"/>
          <w:bCs w:val="0"/>
          <w:color w:val="auto"/>
        </w:rPr>
        <w:t>2</w:t>
      </w:r>
      <w:r w:rsidRPr="0017076B">
        <w:rPr>
          <w:rStyle w:val="24"/>
          <w:rFonts w:hint="eastAsia"/>
          <w:b w:val="0"/>
          <w:bCs w:val="0"/>
          <w:color w:val="auto"/>
        </w:rPr>
        <w:t>種類の</w:t>
      </w:r>
      <w:r w:rsidRPr="0017076B">
        <w:rPr>
          <w:rStyle w:val="24"/>
          <w:rFonts w:hint="eastAsia"/>
          <w:b w:val="0"/>
          <w:bCs w:val="0"/>
          <w:color w:val="auto"/>
        </w:rPr>
        <w:t>HAL</w:t>
      </w:r>
      <w:r w:rsidRPr="0017076B">
        <w:rPr>
          <w:rStyle w:val="24"/>
          <w:rFonts w:hint="eastAsia"/>
          <w:b w:val="0"/>
          <w:bCs w:val="0"/>
          <w:color w:val="auto"/>
        </w:rPr>
        <w:t>機能しかありません。</w:t>
      </w:r>
      <w:r w:rsidRPr="0017076B">
        <w:rPr>
          <w:rFonts w:hint="eastAsia"/>
        </w:rPr>
        <w:t xml:space="preserve"> </w:t>
      </w:r>
      <w:r w:rsidRPr="0017076B">
        <w:rPr>
          <w:rStyle w:val="24"/>
          <w:rFonts w:hint="eastAsia"/>
          <w:b w:val="0"/>
          <w:bCs w:val="0"/>
          <w:color w:val="auto"/>
        </w:rPr>
        <w:t>それらは次のように名前を付ける必要があります。</w:t>
      </w:r>
    </w:p>
    <w:p w14:paraId="3634D5B6" w14:textId="1FC73B36"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&lt;device-name&gt;-&lt;device-num&gt;.&lt;io-type&gt;-&lt;</w:t>
      </w:r>
      <w:proofErr w:type="spellStart"/>
      <w:r w:rsidRPr="0017076B">
        <w:rPr>
          <w:rStyle w:val="24"/>
          <w:rFonts w:cs="Arial"/>
          <w:b w:val="0"/>
          <w:bCs w:val="0"/>
          <w:color w:val="auto"/>
        </w:rPr>
        <w:t>chan</w:t>
      </w:r>
      <w:proofErr w:type="spellEnd"/>
      <w:r w:rsidRPr="0017076B">
        <w:rPr>
          <w:rStyle w:val="24"/>
          <w:rFonts w:cs="Arial"/>
          <w:b w:val="0"/>
          <w:bCs w:val="0"/>
          <w:color w:val="auto"/>
        </w:rPr>
        <w:t>-num-range&gt;.</w:t>
      </w:r>
      <w:proofErr w:type="spellStart"/>
      <w:r w:rsidRPr="0017076B">
        <w:rPr>
          <w:rStyle w:val="24"/>
          <w:rFonts w:cs="Arial"/>
          <w:b w:val="0"/>
          <w:bCs w:val="0"/>
          <w:color w:val="auto"/>
        </w:rPr>
        <w:t>read|write</w:t>
      </w:r>
      <w:proofErr w:type="spellEnd"/>
    </w:p>
    <w:p w14:paraId="69B92190" w14:textId="1AF7E85D"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&lt;device-name&gt;</w:t>
      </w:r>
    </w:p>
    <w:p w14:paraId="0933D37B" w14:textId="0D4B8CB0" w:rsidR="000E6BFA" w:rsidRPr="0017076B" w:rsidRDefault="000E6BFA" w:rsidP="000E6BFA">
      <w:pPr>
        <w:ind w:leftChars="1045" w:left="2194"/>
        <w:rPr>
          <w:rStyle w:val="24"/>
          <w:b w:val="0"/>
          <w:bCs w:val="0"/>
          <w:color w:val="auto"/>
        </w:rPr>
      </w:pPr>
      <w:r w:rsidRPr="0017076B">
        <w:rPr>
          <w:rStyle w:val="24"/>
          <w:rFonts w:hint="eastAsia"/>
          <w:b w:val="0"/>
          <w:bCs w:val="0"/>
          <w:color w:val="auto"/>
        </w:rPr>
        <w:t>ピンとパラメータに使用されるものと同じです。</w:t>
      </w:r>
    </w:p>
    <w:p w14:paraId="0CA3B1CC" w14:textId="211A6E7B"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&lt;device-num&gt;</w:t>
      </w:r>
    </w:p>
    <w:p w14:paraId="3A01C50A" w14:textId="092AEDFF" w:rsidR="000E6BFA" w:rsidRPr="0017076B" w:rsidRDefault="000E6BFA" w:rsidP="000E6BFA">
      <w:pPr>
        <w:ind w:leftChars="1045" w:left="2194"/>
        <w:rPr>
          <w:rStyle w:val="24"/>
          <w:b w:val="0"/>
          <w:bCs w:val="0"/>
          <w:color w:val="auto"/>
        </w:rPr>
      </w:pPr>
      <w:r w:rsidRPr="0017076B">
        <w:rPr>
          <w:rStyle w:val="24"/>
          <w:rFonts w:hint="eastAsia"/>
          <w:b w:val="0"/>
          <w:bCs w:val="0"/>
          <w:color w:val="auto"/>
        </w:rPr>
        <w:t>関数がアクセスする特定のデバイス。</w:t>
      </w:r>
    </w:p>
    <w:p w14:paraId="0F60975C" w14:textId="60BE63FF" w:rsidR="000E6BFA" w:rsidRPr="0017076B" w:rsidRDefault="000E6BFA" w:rsidP="008976C7">
      <w:pPr>
        <w:ind w:left="1984"/>
        <w:rPr>
          <w:rStyle w:val="24"/>
          <w:rFonts w:cs="Arial"/>
          <w:b w:val="0"/>
          <w:bCs w:val="0"/>
          <w:color w:val="auto"/>
        </w:rPr>
      </w:pPr>
      <w:r w:rsidRPr="0017076B">
        <w:rPr>
          <w:rStyle w:val="24"/>
          <w:rFonts w:cs="Arial"/>
          <w:b w:val="0"/>
          <w:bCs w:val="0"/>
          <w:color w:val="auto"/>
        </w:rPr>
        <w:t>&lt;io-type&gt;</w:t>
      </w:r>
    </w:p>
    <w:p w14:paraId="6F84AD55" w14:textId="3E19D394" w:rsidR="000E6BFA" w:rsidRPr="0017076B" w:rsidRDefault="000E6BFA" w:rsidP="000E6BFA">
      <w:pPr>
        <w:ind w:leftChars="1045" w:left="2194"/>
        <w:rPr>
          <w:rStyle w:val="24"/>
          <w:b w:val="0"/>
          <w:bCs w:val="0"/>
          <w:color w:val="auto"/>
        </w:rPr>
      </w:pPr>
      <w:r w:rsidRPr="0017076B">
        <w:rPr>
          <w:rStyle w:val="24"/>
          <w:rFonts w:hint="eastAsia"/>
          <w:b w:val="0"/>
          <w:bCs w:val="0"/>
          <w:color w:val="auto"/>
        </w:rPr>
        <w:t>オプション。</w:t>
      </w:r>
      <w:r w:rsidRPr="0017076B">
        <w:rPr>
          <w:rFonts w:hint="eastAsia"/>
        </w:rPr>
        <w:t xml:space="preserve"> </w:t>
      </w:r>
      <w:r w:rsidRPr="0017076B">
        <w:rPr>
          <w:rStyle w:val="24"/>
          <w:rFonts w:hint="eastAsia"/>
          <w:b w:val="0"/>
          <w:bCs w:val="0"/>
          <w:color w:val="auto"/>
        </w:rPr>
        <w:t>関数は、ボード上のすべての</w:t>
      </w:r>
      <w:r w:rsidRPr="0017076B">
        <w:rPr>
          <w:rStyle w:val="24"/>
          <w:rFonts w:hint="eastAsia"/>
          <w:b w:val="0"/>
          <w:bCs w:val="0"/>
          <w:color w:val="auto"/>
        </w:rPr>
        <w:t>I / O</w:t>
      </w:r>
      <w:r w:rsidRPr="0017076B">
        <w:rPr>
          <w:rStyle w:val="24"/>
          <w:rFonts w:hint="eastAsia"/>
          <w:b w:val="0"/>
          <w:bCs w:val="0"/>
          <w:color w:val="auto"/>
        </w:rPr>
        <w:t>にアクセスする場合もあれば、特定のタイプにのみアクセスする場合もあります。</w:t>
      </w:r>
      <w:r w:rsidRPr="0017076B">
        <w:rPr>
          <w:rFonts w:hint="eastAsia"/>
        </w:rPr>
        <w:t xml:space="preserve"> </w:t>
      </w:r>
      <w:r w:rsidRPr="0017076B">
        <w:rPr>
          <w:rStyle w:val="24"/>
          <w:rFonts w:hint="eastAsia"/>
          <w:b w:val="0"/>
          <w:bCs w:val="0"/>
          <w:color w:val="auto"/>
        </w:rPr>
        <w:t>たとえば、エンコーダカウンタの読み取りとデジタル</w:t>
      </w:r>
      <w:r w:rsidRPr="0017076B">
        <w:rPr>
          <w:rStyle w:val="24"/>
          <w:rFonts w:hint="eastAsia"/>
          <w:b w:val="0"/>
          <w:bCs w:val="0"/>
          <w:color w:val="auto"/>
        </w:rPr>
        <w:t>I / O</w:t>
      </w:r>
      <w:r w:rsidRPr="0017076B">
        <w:rPr>
          <w:rStyle w:val="24"/>
          <w:rFonts w:hint="eastAsia"/>
          <w:b w:val="0"/>
          <w:bCs w:val="0"/>
          <w:color w:val="auto"/>
        </w:rPr>
        <w:t>の読み取りのための独立した機能が存在する場合があります。</w:t>
      </w:r>
      <w:r w:rsidRPr="0017076B">
        <w:rPr>
          <w:rFonts w:hint="eastAsia"/>
        </w:rPr>
        <w:t xml:space="preserve"> </w:t>
      </w:r>
      <w:r w:rsidRPr="0017076B">
        <w:rPr>
          <w:rStyle w:val="24"/>
          <w:rFonts w:hint="eastAsia"/>
          <w:b w:val="0"/>
          <w:bCs w:val="0"/>
          <w:color w:val="auto"/>
        </w:rPr>
        <w:t>このような独立した関数が存在する場合、</w:t>
      </w:r>
      <w:r w:rsidRPr="0017076B">
        <w:rPr>
          <w:rStyle w:val="24"/>
          <w:rFonts w:hint="eastAsia"/>
          <w:b w:val="0"/>
          <w:bCs w:val="0"/>
          <w:color w:val="auto"/>
        </w:rPr>
        <w:t>&lt;io-type&gt;</w:t>
      </w:r>
      <w:r w:rsidRPr="0017076B">
        <w:rPr>
          <w:rStyle w:val="24"/>
          <w:rFonts w:hint="eastAsia"/>
          <w:b w:val="0"/>
          <w:bCs w:val="0"/>
          <w:color w:val="auto"/>
        </w:rPr>
        <w:t>フィールドはそれらがアクセスする</w:t>
      </w:r>
      <w:r w:rsidRPr="0017076B">
        <w:rPr>
          <w:rStyle w:val="24"/>
          <w:rFonts w:hint="eastAsia"/>
          <w:b w:val="0"/>
          <w:bCs w:val="0"/>
          <w:color w:val="auto"/>
        </w:rPr>
        <w:t>I / O</w:t>
      </w:r>
      <w:r w:rsidRPr="0017076B">
        <w:rPr>
          <w:rStyle w:val="24"/>
          <w:rFonts w:hint="eastAsia"/>
          <w:b w:val="0"/>
          <w:bCs w:val="0"/>
          <w:color w:val="auto"/>
        </w:rPr>
        <w:t>のタイプを識別します。</w:t>
      </w:r>
      <w:r w:rsidRPr="0017076B">
        <w:rPr>
          <w:rFonts w:hint="eastAsia"/>
        </w:rPr>
        <w:t xml:space="preserve"> </w:t>
      </w:r>
      <w:r w:rsidRPr="0017076B">
        <w:rPr>
          <w:rStyle w:val="24"/>
          <w:rFonts w:hint="eastAsia"/>
          <w:b w:val="0"/>
          <w:bCs w:val="0"/>
          <w:color w:val="auto"/>
        </w:rPr>
        <w:t>単一の関数がボードによって提供されるすべての</w:t>
      </w:r>
      <w:r w:rsidRPr="0017076B">
        <w:rPr>
          <w:rStyle w:val="24"/>
          <w:rFonts w:hint="eastAsia"/>
          <w:b w:val="0"/>
          <w:bCs w:val="0"/>
          <w:color w:val="auto"/>
        </w:rPr>
        <w:t>I / O</w:t>
      </w:r>
      <w:r w:rsidRPr="0017076B">
        <w:rPr>
          <w:rStyle w:val="24"/>
          <w:rFonts w:hint="eastAsia"/>
          <w:b w:val="0"/>
          <w:bCs w:val="0"/>
          <w:color w:val="auto"/>
        </w:rPr>
        <w:t>を読み取る場合、</w:t>
      </w:r>
      <w:r w:rsidRPr="0017076B">
        <w:rPr>
          <w:rStyle w:val="24"/>
          <w:rFonts w:hint="eastAsia"/>
          <w:b w:val="0"/>
          <w:bCs w:val="0"/>
          <w:color w:val="auto"/>
        </w:rPr>
        <w:t>&lt;io-type&gt;</w:t>
      </w:r>
      <w:r w:rsidRPr="0017076B">
        <w:rPr>
          <w:rStyle w:val="24"/>
          <w:rFonts w:hint="eastAsia"/>
          <w:b w:val="0"/>
          <w:bCs w:val="0"/>
          <w:color w:val="auto"/>
        </w:rPr>
        <w:t>は使用されません。</w:t>
      </w:r>
    </w:p>
    <w:p w14:paraId="6F1A64B3" w14:textId="7F690FB5" w:rsidR="003B3BB3" w:rsidRPr="0017076B" w:rsidRDefault="003B3BB3" w:rsidP="003D4F60">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7FD6BC9D" w14:textId="1AD947CD" w:rsidR="003B3BB3" w:rsidRPr="0017076B" w:rsidRDefault="003B3BB3" w:rsidP="003D4F60">
      <w:pPr>
        <w:pStyle w:val="Note"/>
        <w:ind w:left="630"/>
        <w:rPr>
          <w:rStyle w:val="24"/>
          <w:b w:val="0"/>
          <w:bCs w:val="0"/>
          <w:color w:val="auto"/>
        </w:rPr>
      </w:pPr>
      <w:r w:rsidRPr="0017076B">
        <w:rPr>
          <w:rStyle w:val="24"/>
          <w:rFonts w:hint="eastAsia"/>
          <w:b w:val="0"/>
          <w:bCs w:val="0"/>
          <w:color w:val="auto"/>
        </w:rPr>
        <w:t>ドライバープログラマーへの注意：割り込み可能で独立したスレッドで機能できる場合を除いて、異なる</w:t>
      </w:r>
      <w:r w:rsidRPr="0017076B">
        <w:rPr>
          <w:rStyle w:val="24"/>
          <w:rFonts w:hint="eastAsia"/>
          <w:b w:val="0"/>
          <w:bCs w:val="0"/>
          <w:color w:val="auto"/>
        </w:rPr>
        <w:t>I / O</w:t>
      </w:r>
      <w:r w:rsidRPr="0017076B">
        <w:rPr>
          <w:rStyle w:val="24"/>
          <w:rFonts w:hint="eastAsia"/>
          <w:b w:val="0"/>
          <w:bCs w:val="0"/>
          <w:color w:val="auto"/>
        </w:rPr>
        <w:t>タイプに個別の関数を実装しないでください。</w:t>
      </w:r>
      <w:r w:rsidRPr="0017076B">
        <w:rPr>
          <w:rFonts w:hint="eastAsia"/>
        </w:rPr>
        <w:t xml:space="preserve"> </w:t>
      </w:r>
      <w:r w:rsidRPr="0017076B">
        <w:rPr>
          <w:rStyle w:val="24"/>
          <w:rFonts w:hint="eastAsia"/>
          <w:b w:val="0"/>
          <w:bCs w:val="0"/>
          <w:color w:val="auto"/>
        </w:rPr>
        <w:t>エンコーダーの読み取りを中断し、デジタル入力を読み取り、エンコーダーの読み取りを再開すると問題が発生する場合は、すべてを実行する単一の関数を実装します。</w:t>
      </w:r>
    </w:p>
    <w:p w14:paraId="0E606D35" w14:textId="77777777" w:rsidR="003B3BB3" w:rsidRPr="0017076B" w:rsidRDefault="003B3BB3" w:rsidP="000E6BFA">
      <w:pPr>
        <w:ind w:leftChars="1045" w:left="2194"/>
        <w:rPr>
          <w:rStyle w:val="24"/>
          <w:b w:val="0"/>
          <w:bCs w:val="0"/>
          <w:color w:val="auto"/>
        </w:rPr>
      </w:pPr>
    </w:p>
    <w:p w14:paraId="0488AFEC" w14:textId="180B1698" w:rsidR="000E6BFA" w:rsidRPr="0017076B" w:rsidRDefault="000E6BFA" w:rsidP="008976C7">
      <w:pPr>
        <w:ind w:left="1984"/>
        <w:rPr>
          <w:rStyle w:val="24"/>
          <w:rFonts w:cs="Arial"/>
          <w:b w:val="0"/>
          <w:bCs w:val="0"/>
          <w:color w:val="auto"/>
        </w:rPr>
      </w:pPr>
      <w:r w:rsidRPr="0017076B">
        <w:rPr>
          <w:rStyle w:val="24"/>
          <w:rFonts w:cs="Arial"/>
          <w:b w:val="0"/>
          <w:bCs w:val="0"/>
          <w:color w:val="auto"/>
        </w:rPr>
        <w:t>&lt;</w:t>
      </w:r>
      <w:proofErr w:type="spellStart"/>
      <w:r w:rsidRPr="0017076B">
        <w:rPr>
          <w:rStyle w:val="24"/>
          <w:rFonts w:cs="Arial"/>
          <w:b w:val="0"/>
          <w:bCs w:val="0"/>
          <w:color w:val="auto"/>
        </w:rPr>
        <w:t>chan</w:t>
      </w:r>
      <w:proofErr w:type="spellEnd"/>
      <w:r w:rsidRPr="0017076B">
        <w:rPr>
          <w:rStyle w:val="24"/>
          <w:rFonts w:cs="Arial"/>
          <w:b w:val="0"/>
          <w:bCs w:val="0"/>
          <w:color w:val="auto"/>
        </w:rPr>
        <w:t>-num-range&gt;</w:t>
      </w:r>
    </w:p>
    <w:p w14:paraId="26732A5A" w14:textId="1FB3B3D8" w:rsidR="000E6BFA" w:rsidRPr="0017076B" w:rsidRDefault="000E6BFA" w:rsidP="000E6BFA">
      <w:pPr>
        <w:ind w:leftChars="1045" w:left="2194"/>
        <w:rPr>
          <w:rStyle w:val="24"/>
          <w:b w:val="0"/>
          <w:bCs w:val="0"/>
          <w:color w:val="auto"/>
        </w:rPr>
      </w:pPr>
      <w:r w:rsidRPr="0017076B">
        <w:rPr>
          <w:rStyle w:val="24"/>
          <w:rFonts w:hint="eastAsia"/>
          <w:b w:val="0"/>
          <w:bCs w:val="0"/>
          <w:color w:val="auto"/>
        </w:rPr>
        <w:t>オプション。</w:t>
      </w:r>
      <w:r w:rsidRPr="0017076B">
        <w:rPr>
          <w:rFonts w:hint="eastAsia"/>
        </w:rPr>
        <w:t xml:space="preserve"> </w:t>
      </w:r>
      <w:r w:rsidRPr="0017076B">
        <w:rPr>
          <w:rStyle w:val="24"/>
          <w:rFonts w:hint="eastAsia"/>
          <w:b w:val="0"/>
          <w:bCs w:val="0"/>
          <w:color w:val="auto"/>
        </w:rPr>
        <w:t>&lt;io-type&gt; I / O</w:t>
      </w:r>
      <w:r w:rsidRPr="0017076B">
        <w:rPr>
          <w:rStyle w:val="24"/>
          <w:rFonts w:hint="eastAsia"/>
          <w:b w:val="0"/>
          <w:bCs w:val="0"/>
          <w:color w:val="auto"/>
        </w:rPr>
        <w:t>がグループに分割され、さまざまな機能によってアクセスされる場合にのみ使用されます。</w:t>
      </w:r>
    </w:p>
    <w:p w14:paraId="7E6FF55B" w14:textId="67C40929" w:rsidR="000E6BFA" w:rsidRPr="0017076B" w:rsidRDefault="00E77713" w:rsidP="008976C7">
      <w:pPr>
        <w:ind w:left="1984"/>
        <w:rPr>
          <w:rStyle w:val="24"/>
          <w:rFonts w:cs="Arial"/>
          <w:b w:val="0"/>
          <w:bCs w:val="0"/>
          <w:color w:val="auto"/>
        </w:rPr>
      </w:pPr>
      <w:proofErr w:type="spellStart"/>
      <w:r w:rsidRPr="0017076B">
        <w:rPr>
          <w:rStyle w:val="24"/>
          <w:rFonts w:cs="Arial"/>
          <w:b w:val="0"/>
          <w:bCs w:val="0"/>
          <w:color w:val="auto"/>
        </w:rPr>
        <w:t>read|write</w:t>
      </w:r>
      <w:proofErr w:type="spellEnd"/>
    </w:p>
    <w:p w14:paraId="03EE26D0" w14:textId="24FDC3D8" w:rsidR="000E6BFA" w:rsidRPr="0017076B" w:rsidRDefault="00E77713" w:rsidP="00E77713">
      <w:pPr>
        <w:ind w:leftChars="1045" w:left="2194"/>
        <w:rPr>
          <w:rStyle w:val="24"/>
          <w:b w:val="0"/>
          <w:bCs w:val="0"/>
          <w:color w:val="auto"/>
        </w:rPr>
      </w:pPr>
      <w:r w:rsidRPr="0017076B">
        <w:rPr>
          <w:rStyle w:val="24"/>
          <w:rFonts w:hint="eastAsia"/>
          <w:b w:val="0"/>
          <w:bCs w:val="0"/>
          <w:color w:val="auto"/>
        </w:rPr>
        <w:t>関数がハードウェアを読み取るか、ハードウェアに書き込むかを示します。</w:t>
      </w:r>
    </w:p>
    <w:p w14:paraId="11504C9C" w14:textId="77777777" w:rsidR="00E77713" w:rsidRPr="0017076B" w:rsidRDefault="00E77713" w:rsidP="00E77713">
      <w:pPr>
        <w:ind w:left="1984"/>
        <w:rPr>
          <w:rStyle w:val="24"/>
          <w:b w:val="0"/>
          <w:bCs w:val="0"/>
          <w:color w:val="auto"/>
        </w:rPr>
      </w:pPr>
      <w:r w:rsidRPr="0017076B">
        <w:rPr>
          <w:rStyle w:val="24"/>
          <w:rFonts w:hint="eastAsia"/>
          <w:b w:val="0"/>
          <w:bCs w:val="0"/>
          <w:color w:val="auto"/>
        </w:rPr>
        <w:t>例</w:t>
      </w:r>
    </w:p>
    <w:p w14:paraId="408DC9F2" w14:textId="5097B7F1" w:rsidR="000E6BFA" w:rsidRPr="0017076B" w:rsidRDefault="00E77713" w:rsidP="008976C7">
      <w:pPr>
        <w:ind w:left="1984"/>
        <w:rPr>
          <w:rStyle w:val="24"/>
          <w:rFonts w:cs="Arial"/>
          <w:b w:val="0"/>
          <w:bCs w:val="0"/>
          <w:color w:val="auto"/>
        </w:rPr>
      </w:pPr>
      <w:r w:rsidRPr="0017076B">
        <w:rPr>
          <w:rStyle w:val="24"/>
          <w:rFonts w:cs="Arial"/>
          <w:b w:val="0"/>
          <w:bCs w:val="0"/>
          <w:color w:val="auto"/>
        </w:rPr>
        <w:t>motenc.0.encoder.read</w:t>
      </w:r>
    </w:p>
    <w:p w14:paraId="19747E62" w14:textId="7280CF54" w:rsidR="000E6BFA" w:rsidRPr="0017076B" w:rsidRDefault="00E77713" w:rsidP="00E77713">
      <w:pPr>
        <w:ind w:leftChars="1045" w:left="2194"/>
        <w:rPr>
          <w:rStyle w:val="24"/>
          <w:b w:val="0"/>
          <w:bCs w:val="0"/>
          <w:color w:val="auto"/>
        </w:rPr>
      </w:pPr>
      <w:r w:rsidRPr="0017076B">
        <w:rPr>
          <w:rStyle w:val="24"/>
          <w:rFonts w:hint="eastAsia"/>
          <w:b w:val="0"/>
          <w:bCs w:val="0"/>
          <w:color w:val="auto"/>
        </w:rPr>
        <w:t>関数がハードウェアを読み取るか、ハードウェアに書き込むかを示します。—最初の</w:t>
      </w:r>
      <w:proofErr w:type="spellStart"/>
      <w:r w:rsidRPr="0017076B">
        <w:rPr>
          <w:rStyle w:val="24"/>
          <w:rFonts w:hint="eastAsia"/>
          <w:b w:val="0"/>
          <w:bCs w:val="0"/>
          <w:color w:val="auto"/>
        </w:rPr>
        <w:t>motenc</w:t>
      </w:r>
      <w:proofErr w:type="spellEnd"/>
      <w:r w:rsidRPr="0017076B">
        <w:rPr>
          <w:rStyle w:val="24"/>
          <w:rFonts w:hint="eastAsia"/>
          <w:b w:val="0"/>
          <w:bCs w:val="0"/>
          <w:color w:val="auto"/>
        </w:rPr>
        <w:t>ボード上のすべてのエンコーダーを読み取ります。</w:t>
      </w:r>
    </w:p>
    <w:p w14:paraId="4D21E619" w14:textId="15EE2C06" w:rsidR="00E77713" w:rsidRPr="0017076B" w:rsidRDefault="00E77713" w:rsidP="008976C7">
      <w:pPr>
        <w:ind w:left="1984"/>
        <w:rPr>
          <w:rStyle w:val="24"/>
          <w:rFonts w:cs="Arial"/>
          <w:b w:val="0"/>
          <w:bCs w:val="0"/>
          <w:color w:val="auto"/>
        </w:rPr>
      </w:pPr>
      <w:r w:rsidRPr="0017076B">
        <w:rPr>
          <w:rStyle w:val="24"/>
          <w:rFonts w:cs="Arial"/>
          <w:b w:val="0"/>
          <w:bCs w:val="0"/>
          <w:color w:val="auto"/>
        </w:rPr>
        <w:t>generic8255.0.din.09-15.read</w:t>
      </w:r>
    </w:p>
    <w:p w14:paraId="62166389" w14:textId="55D33875" w:rsidR="000E6BFA" w:rsidRPr="0017076B" w:rsidRDefault="00E77713" w:rsidP="00E77713">
      <w:pPr>
        <w:ind w:leftChars="1045" w:left="2194"/>
        <w:rPr>
          <w:rStyle w:val="24"/>
          <w:b w:val="0"/>
          <w:bCs w:val="0"/>
          <w:color w:val="auto"/>
        </w:rPr>
      </w:pPr>
      <w:r w:rsidRPr="0017076B">
        <w:rPr>
          <w:rStyle w:val="24"/>
          <w:rFonts w:hint="eastAsia"/>
          <w:b w:val="0"/>
          <w:bCs w:val="0"/>
          <w:color w:val="auto"/>
        </w:rPr>
        <w:lastRenderedPageBreak/>
        <w:t>-</w:t>
      </w:r>
      <w:r w:rsidRPr="0017076B">
        <w:rPr>
          <w:rStyle w:val="24"/>
          <w:rFonts w:hint="eastAsia"/>
          <w:b w:val="0"/>
          <w:bCs w:val="0"/>
          <w:color w:val="auto"/>
        </w:rPr>
        <w:t>最初の汎用</w:t>
      </w:r>
      <w:r w:rsidRPr="0017076B">
        <w:rPr>
          <w:rStyle w:val="24"/>
          <w:rFonts w:hint="eastAsia"/>
          <w:b w:val="0"/>
          <w:bCs w:val="0"/>
          <w:color w:val="auto"/>
        </w:rPr>
        <w:t>8255</w:t>
      </w:r>
      <w:r w:rsidRPr="0017076B">
        <w:rPr>
          <w:rStyle w:val="24"/>
          <w:rFonts w:hint="eastAsia"/>
          <w:b w:val="0"/>
          <w:bCs w:val="0"/>
          <w:color w:val="auto"/>
        </w:rPr>
        <w:t>ベースのデジタル</w:t>
      </w:r>
      <w:r w:rsidRPr="0017076B">
        <w:rPr>
          <w:rStyle w:val="24"/>
          <w:rFonts w:hint="eastAsia"/>
          <w:b w:val="0"/>
          <w:bCs w:val="0"/>
          <w:color w:val="auto"/>
        </w:rPr>
        <w:t>I / O</w:t>
      </w:r>
      <w:r w:rsidRPr="0017076B">
        <w:rPr>
          <w:rStyle w:val="24"/>
          <w:rFonts w:hint="eastAsia"/>
          <w:b w:val="0"/>
          <w:bCs w:val="0"/>
          <w:color w:val="auto"/>
        </w:rPr>
        <w:t>ボードの</w:t>
      </w:r>
      <w:r w:rsidRPr="0017076B">
        <w:rPr>
          <w:rStyle w:val="24"/>
          <w:rFonts w:hint="eastAsia"/>
          <w:b w:val="0"/>
          <w:bCs w:val="0"/>
          <w:color w:val="auto"/>
        </w:rPr>
        <w:t>2</w:t>
      </w:r>
      <w:r w:rsidRPr="0017076B">
        <w:rPr>
          <w:rStyle w:val="24"/>
          <w:rFonts w:hint="eastAsia"/>
          <w:b w:val="0"/>
          <w:bCs w:val="0"/>
          <w:color w:val="auto"/>
        </w:rPr>
        <w:t>番目の</w:t>
      </w:r>
      <w:r w:rsidRPr="0017076B">
        <w:rPr>
          <w:rStyle w:val="24"/>
          <w:rFonts w:hint="eastAsia"/>
          <w:b w:val="0"/>
          <w:bCs w:val="0"/>
          <w:color w:val="auto"/>
        </w:rPr>
        <w:t>8</w:t>
      </w:r>
      <w:r w:rsidRPr="0017076B">
        <w:rPr>
          <w:rStyle w:val="24"/>
          <w:rFonts w:hint="eastAsia"/>
          <w:b w:val="0"/>
          <w:bCs w:val="0"/>
          <w:color w:val="auto"/>
        </w:rPr>
        <w:t>ビットポートを読み取ります。</w:t>
      </w:r>
    </w:p>
    <w:p w14:paraId="55B3838C" w14:textId="147DA4EF" w:rsidR="000E6BFA" w:rsidRPr="0017076B" w:rsidRDefault="00E77713" w:rsidP="008976C7">
      <w:pPr>
        <w:ind w:left="1984"/>
        <w:rPr>
          <w:rStyle w:val="24"/>
          <w:rFonts w:cs="Arial"/>
          <w:b w:val="0"/>
          <w:bCs w:val="0"/>
          <w:color w:val="auto"/>
        </w:rPr>
      </w:pPr>
      <w:r w:rsidRPr="0017076B">
        <w:rPr>
          <w:rStyle w:val="24"/>
          <w:rFonts w:cs="Arial"/>
          <w:b w:val="0"/>
          <w:bCs w:val="0"/>
          <w:color w:val="auto"/>
        </w:rPr>
        <w:t>ppmc.0.write</w:t>
      </w:r>
    </w:p>
    <w:p w14:paraId="438B140A" w14:textId="6E5A08A2" w:rsidR="008976C7" w:rsidRPr="0017076B" w:rsidRDefault="00E77713" w:rsidP="00E77713">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proofErr w:type="spellStart"/>
      <w:r w:rsidRPr="0017076B">
        <w:rPr>
          <w:rStyle w:val="24"/>
          <w:rFonts w:hint="eastAsia"/>
          <w:b w:val="0"/>
          <w:bCs w:val="0"/>
          <w:color w:val="auto"/>
        </w:rPr>
        <w:t>PicoSystems</w:t>
      </w:r>
      <w:proofErr w:type="spellEnd"/>
      <w:r w:rsidRPr="0017076B">
        <w:rPr>
          <w:rStyle w:val="24"/>
          <w:rFonts w:hint="eastAsia"/>
          <w:b w:val="0"/>
          <w:bCs w:val="0"/>
          <w:color w:val="auto"/>
        </w:rPr>
        <w:t xml:space="preserve"> </w:t>
      </w:r>
      <w:proofErr w:type="spellStart"/>
      <w:r w:rsidRPr="0017076B">
        <w:rPr>
          <w:rStyle w:val="24"/>
          <w:rFonts w:hint="eastAsia"/>
          <w:b w:val="0"/>
          <w:bCs w:val="0"/>
          <w:color w:val="auto"/>
        </w:rPr>
        <w:t>ppmc</w:t>
      </w:r>
      <w:proofErr w:type="spellEnd"/>
      <w:r w:rsidRPr="0017076B">
        <w:rPr>
          <w:rStyle w:val="24"/>
          <w:rFonts w:hint="eastAsia"/>
          <w:b w:val="0"/>
          <w:bCs w:val="0"/>
          <w:color w:val="auto"/>
        </w:rPr>
        <w:t>ボードにすべての出力（ステップジェネレーター、</w:t>
      </w:r>
      <w:proofErr w:type="spellStart"/>
      <w:r w:rsidRPr="0017076B">
        <w:rPr>
          <w:rStyle w:val="24"/>
          <w:rFonts w:hint="eastAsia"/>
          <w:b w:val="0"/>
          <w:bCs w:val="0"/>
          <w:color w:val="auto"/>
        </w:rPr>
        <w:t>pwm</w:t>
      </w:r>
      <w:proofErr w:type="spellEnd"/>
      <w:r w:rsidRPr="0017076B">
        <w:rPr>
          <w:rStyle w:val="24"/>
          <w:rFonts w:hint="eastAsia"/>
          <w:b w:val="0"/>
          <w:bCs w:val="0"/>
          <w:color w:val="auto"/>
        </w:rPr>
        <w:t>、</w:t>
      </w:r>
      <w:r w:rsidRPr="0017076B">
        <w:rPr>
          <w:rStyle w:val="24"/>
          <w:rFonts w:hint="eastAsia"/>
          <w:b w:val="0"/>
          <w:bCs w:val="0"/>
          <w:color w:val="auto"/>
        </w:rPr>
        <w:t>DAC</w:t>
      </w:r>
      <w:r w:rsidRPr="0017076B">
        <w:rPr>
          <w:rStyle w:val="24"/>
          <w:rFonts w:hint="eastAsia"/>
          <w:b w:val="0"/>
          <w:bCs w:val="0"/>
          <w:color w:val="auto"/>
        </w:rPr>
        <w:t>、およびデジタル）を書き込みます。</w:t>
      </w:r>
    </w:p>
    <w:p w14:paraId="2EAD37AD" w14:textId="77777777" w:rsidR="00E77713" w:rsidRPr="00354001" w:rsidRDefault="00E77713" w:rsidP="008976C7">
      <w:pPr>
        <w:ind w:left="1984"/>
        <w:rPr>
          <w:rStyle w:val="24"/>
          <w:color w:val="auto"/>
        </w:rPr>
      </w:pPr>
    </w:p>
    <w:p w14:paraId="6E2C7507" w14:textId="09DE7F51" w:rsidR="00AB5E3E" w:rsidRPr="00354001" w:rsidRDefault="00AB5E3E" w:rsidP="001E597E">
      <w:pPr>
        <w:pStyle w:val="2"/>
        <w:rPr>
          <w:rStyle w:val="24"/>
          <w:color w:val="auto"/>
        </w:rPr>
      </w:pPr>
      <w:r w:rsidRPr="00354001">
        <w:rPr>
          <w:rStyle w:val="24"/>
          <w:rFonts w:hint="eastAsia"/>
          <w:color w:val="auto"/>
        </w:rPr>
        <w:t>コアコンポーネント</w:t>
      </w:r>
    </w:p>
    <w:p w14:paraId="37C6FE06" w14:textId="6741FCFF" w:rsidR="003B3BB3" w:rsidRPr="0017076B" w:rsidRDefault="003B3BB3" w:rsidP="003B3BB3">
      <w:pPr>
        <w:ind w:left="992"/>
        <w:rPr>
          <w:rStyle w:val="24"/>
          <w:b w:val="0"/>
          <w:bCs w:val="0"/>
          <w:color w:val="auto"/>
        </w:rPr>
      </w:pPr>
      <w:r w:rsidRPr="0017076B">
        <w:rPr>
          <w:rStyle w:val="24"/>
          <w:rFonts w:hint="eastAsia"/>
          <w:b w:val="0"/>
          <w:bCs w:val="0"/>
          <w:color w:val="auto"/>
        </w:rPr>
        <w:t>man</w:t>
      </w:r>
      <w:r w:rsidRPr="0017076B">
        <w:rPr>
          <w:rStyle w:val="24"/>
          <w:rFonts w:hint="eastAsia"/>
          <w:b w:val="0"/>
          <w:bCs w:val="0"/>
          <w:color w:val="auto"/>
        </w:rPr>
        <w:t>ページの</w:t>
      </w:r>
      <w:r w:rsidRPr="0017076B">
        <w:rPr>
          <w:rStyle w:val="24"/>
          <w:rFonts w:hint="eastAsia"/>
          <w:b w:val="0"/>
          <w:bCs w:val="0"/>
          <w:color w:val="auto"/>
        </w:rPr>
        <w:t>motion</w:t>
      </w:r>
      <w:r w:rsidRPr="0017076B">
        <w:rPr>
          <w:rStyle w:val="24"/>
          <w:rFonts w:hint="eastAsia"/>
          <w:b w:val="0"/>
          <w:bCs w:val="0"/>
          <w:color w:val="auto"/>
        </w:rPr>
        <w:t>（</w:t>
      </w:r>
      <w:r w:rsidRPr="0017076B">
        <w:rPr>
          <w:rStyle w:val="24"/>
          <w:rFonts w:hint="eastAsia"/>
          <w:b w:val="0"/>
          <w:bCs w:val="0"/>
          <w:color w:val="auto"/>
        </w:rPr>
        <w:t>9</w:t>
      </w:r>
      <w:r w:rsidRPr="0017076B">
        <w:rPr>
          <w:rStyle w:val="24"/>
          <w:rFonts w:hint="eastAsia"/>
          <w:b w:val="0"/>
          <w:bCs w:val="0"/>
          <w:color w:val="auto"/>
        </w:rPr>
        <w:t>）も参照してください。</w:t>
      </w:r>
    </w:p>
    <w:p w14:paraId="770B5E3E" w14:textId="2CE90249" w:rsidR="00AB5E3E" w:rsidRPr="00354001" w:rsidRDefault="00AB5E3E" w:rsidP="001E597E">
      <w:pPr>
        <w:pStyle w:val="3"/>
        <w:rPr>
          <w:rStyle w:val="24"/>
          <w:color w:val="auto"/>
        </w:rPr>
      </w:pPr>
      <w:r w:rsidRPr="00354001">
        <w:rPr>
          <w:rStyle w:val="24"/>
          <w:rFonts w:hint="eastAsia"/>
          <w:color w:val="auto"/>
        </w:rPr>
        <w:t>モーション</w:t>
      </w:r>
    </w:p>
    <w:p w14:paraId="369E77A9" w14:textId="138F5FC9"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これらのピンとパラメーターは、リアルタイム</w:t>
      </w:r>
      <w:proofErr w:type="spellStart"/>
      <w:r w:rsidRPr="0017076B">
        <w:rPr>
          <w:rStyle w:val="24"/>
          <w:rFonts w:hint="eastAsia"/>
          <w:b w:val="0"/>
          <w:bCs w:val="0"/>
          <w:color w:val="auto"/>
        </w:rPr>
        <w:t>motmod</w:t>
      </w:r>
      <w:proofErr w:type="spellEnd"/>
      <w:r w:rsidRPr="0017076B">
        <w:rPr>
          <w:rStyle w:val="24"/>
          <w:rFonts w:hint="eastAsia"/>
          <w:b w:val="0"/>
          <w:bCs w:val="0"/>
          <w:color w:val="auto"/>
        </w:rPr>
        <w:t>モジュールによって作成されます。</w:t>
      </w:r>
      <w:r w:rsidRPr="0017076B">
        <w:rPr>
          <w:rFonts w:hint="eastAsia"/>
          <w:b/>
          <w:bCs/>
        </w:rPr>
        <w:t xml:space="preserve"> </w:t>
      </w:r>
      <w:r w:rsidRPr="0017076B">
        <w:rPr>
          <w:rStyle w:val="24"/>
          <w:rFonts w:hint="eastAsia"/>
          <w:b w:val="0"/>
          <w:bCs w:val="0"/>
          <w:color w:val="auto"/>
        </w:rPr>
        <w:t>このモジュールは、</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のモーションプランナーに</w:t>
      </w:r>
      <w:r w:rsidRPr="0017076B">
        <w:rPr>
          <w:rStyle w:val="24"/>
          <w:rFonts w:hint="eastAsia"/>
          <w:b w:val="0"/>
          <w:bCs w:val="0"/>
          <w:color w:val="auto"/>
        </w:rPr>
        <w:t>HAL</w:t>
      </w:r>
      <w:r w:rsidRPr="0017076B">
        <w:rPr>
          <w:rStyle w:val="24"/>
          <w:rFonts w:hint="eastAsia"/>
          <w:b w:val="0"/>
          <w:bCs w:val="0"/>
          <w:color w:val="auto"/>
        </w:rPr>
        <w:t>インターフェースを提供します。</w:t>
      </w:r>
      <w:r w:rsidRPr="0017076B">
        <w:rPr>
          <w:rFonts w:hint="eastAsia"/>
          <w:b/>
          <w:bCs/>
        </w:rPr>
        <w:t xml:space="preserve"> </w:t>
      </w:r>
      <w:r w:rsidRPr="0017076B">
        <w:rPr>
          <w:rStyle w:val="24"/>
          <w:rFonts w:hint="eastAsia"/>
          <w:b w:val="0"/>
          <w:bCs w:val="0"/>
          <w:color w:val="auto"/>
        </w:rPr>
        <w:t>基本的に、</w:t>
      </w:r>
      <w:proofErr w:type="spellStart"/>
      <w:r w:rsidRPr="0017076B">
        <w:rPr>
          <w:rStyle w:val="24"/>
          <w:rFonts w:hint="eastAsia"/>
          <w:b w:val="0"/>
          <w:bCs w:val="0"/>
          <w:color w:val="auto"/>
        </w:rPr>
        <w:t>motmod</w:t>
      </w:r>
      <w:proofErr w:type="spellEnd"/>
      <w:r w:rsidRPr="0017076B">
        <w:rPr>
          <w:rStyle w:val="24"/>
          <w:rFonts w:hint="eastAsia"/>
          <w:b w:val="0"/>
          <w:bCs w:val="0"/>
          <w:color w:val="auto"/>
        </w:rPr>
        <w:t>はウェイポイントのリストを取り込んで、モータードライブに供給されるジョイント位置の適切にブレンドされた制約制限付きストリームを生成します。</w:t>
      </w:r>
    </w:p>
    <w:p w14:paraId="7E5A6EE4" w14:textId="1525430D"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オプションで、デジタル</w:t>
      </w:r>
      <w:r w:rsidRPr="0017076B">
        <w:rPr>
          <w:rStyle w:val="24"/>
          <w:rFonts w:hint="eastAsia"/>
          <w:b w:val="0"/>
          <w:bCs w:val="0"/>
          <w:color w:val="auto"/>
        </w:rPr>
        <w:t>I / O</w:t>
      </w:r>
      <w:r w:rsidRPr="0017076B">
        <w:rPr>
          <w:rStyle w:val="24"/>
          <w:rFonts w:hint="eastAsia"/>
          <w:b w:val="0"/>
          <w:bCs w:val="0"/>
          <w:color w:val="auto"/>
        </w:rPr>
        <w:t>の数は</w:t>
      </w:r>
      <w:proofErr w:type="spellStart"/>
      <w:r w:rsidRPr="0017076B">
        <w:rPr>
          <w:rStyle w:val="24"/>
          <w:rFonts w:hint="eastAsia"/>
          <w:b w:val="0"/>
          <w:bCs w:val="0"/>
          <w:color w:val="auto"/>
        </w:rPr>
        <w:t>num_dio</w:t>
      </w:r>
      <w:proofErr w:type="spellEnd"/>
      <w:r w:rsidRPr="0017076B">
        <w:rPr>
          <w:rStyle w:val="24"/>
          <w:rFonts w:hint="eastAsia"/>
          <w:b w:val="0"/>
          <w:bCs w:val="0"/>
          <w:color w:val="auto"/>
        </w:rPr>
        <w:t>で設定されます。</w:t>
      </w:r>
      <w:r w:rsidRPr="0017076B">
        <w:rPr>
          <w:rFonts w:hint="eastAsia"/>
          <w:b/>
          <w:bCs/>
        </w:rPr>
        <w:t xml:space="preserve"> </w:t>
      </w:r>
      <w:r w:rsidRPr="0017076B">
        <w:rPr>
          <w:rStyle w:val="24"/>
          <w:rFonts w:hint="eastAsia"/>
          <w:b w:val="0"/>
          <w:bCs w:val="0"/>
          <w:color w:val="auto"/>
        </w:rPr>
        <w:t>アナログ</w:t>
      </w:r>
      <w:r w:rsidRPr="0017076B">
        <w:rPr>
          <w:rStyle w:val="24"/>
          <w:rFonts w:hint="eastAsia"/>
          <w:b w:val="0"/>
          <w:bCs w:val="0"/>
          <w:color w:val="auto"/>
        </w:rPr>
        <w:t>I / O</w:t>
      </w:r>
      <w:r w:rsidRPr="0017076B">
        <w:rPr>
          <w:rStyle w:val="24"/>
          <w:rFonts w:hint="eastAsia"/>
          <w:b w:val="0"/>
          <w:bCs w:val="0"/>
          <w:color w:val="auto"/>
        </w:rPr>
        <w:t>の数は</w:t>
      </w:r>
      <w:proofErr w:type="spellStart"/>
      <w:r w:rsidRPr="0017076B">
        <w:rPr>
          <w:rStyle w:val="24"/>
          <w:rFonts w:hint="eastAsia"/>
          <w:b w:val="0"/>
          <w:bCs w:val="0"/>
          <w:color w:val="auto"/>
        </w:rPr>
        <w:t>num_aio</w:t>
      </w:r>
      <w:proofErr w:type="spellEnd"/>
      <w:r w:rsidRPr="0017076B">
        <w:rPr>
          <w:rStyle w:val="24"/>
          <w:rFonts w:hint="eastAsia"/>
          <w:b w:val="0"/>
          <w:bCs w:val="0"/>
          <w:color w:val="auto"/>
        </w:rPr>
        <w:t>で設定されます。</w:t>
      </w:r>
      <w:r w:rsidRPr="0017076B">
        <w:rPr>
          <w:rFonts w:hint="eastAsia"/>
          <w:b/>
          <w:bCs/>
        </w:rPr>
        <w:t xml:space="preserve"> </w:t>
      </w:r>
      <w:r w:rsidRPr="0017076B">
        <w:rPr>
          <w:rStyle w:val="24"/>
          <w:rFonts w:hint="eastAsia"/>
          <w:b w:val="0"/>
          <w:bCs w:val="0"/>
          <w:color w:val="auto"/>
        </w:rPr>
        <w:t>デフォルトはそれぞれ</w:t>
      </w:r>
      <w:r w:rsidRPr="0017076B">
        <w:rPr>
          <w:rStyle w:val="24"/>
          <w:rFonts w:hint="eastAsia"/>
          <w:b w:val="0"/>
          <w:bCs w:val="0"/>
          <w:color w:val="auto"/>
        </w:rPr>
        <w:t>4</w:t>
      </w:r>
      <w:r w:rsidRPr="0017076B">
        <w:rPr>
          <w:rStyle w:val="24"/>
          <w:rFonts w:hint="eastAsia"/>
          <w:b w:val="0"/>
          <w:bCs w:val="0"/>
          <w:color w:val="auto"/>
        </w:rPr>
        <w:t>です。</w:t>
      </w:r>
    </w:p>
    <w:p w14:paraId="518A152D" w14:textId="3896D604" w:rsidR="00431A06" w:rsidRPr="0017076B" w:rsidRDefault="00431A06" w:rsidP="00431A06">
      <w:pPr>
        <w:ind w:left="1418"/>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axis.L</w:t>
      </w:r>
      <w:proofErr w:type="spellEnd"/>
      <w:r w:rsidRPr="0017076B">
        <w:rPr>
          <w:rStyle w:val="24"/>
          <w:rFonts w:hint="eastAsia"/>
          <w:b w:val="0"/>
          <w:bCs w:val="0"/>
          <w:color w:val="auto"/>
        </w:rPr>
        <w:t>および</w:t>
      </w:r>
      <w:proofErr w:type="spellStart"/>
      <w:r w:rsidRPr="0017076B">
        <w:rPr>
          <w:rStyle w:val="24"/>
          <w:rFonts w:hint="eastAsia"/>
          <w:b w:val="0"/>
          <w:bCs w:val="0"/>
          <w:color w:val="auto"/>
        </w:rPr>
        <w:t>joint.N</w:t>
      </w:r>
      <w:proofErr w:type="spellEnd"/>
      <w:r w:rsidRPr="0017076B">
        <w:rPr>
          <w:rStyle w:val="24"/>
          <w:rFonts w:hint="eastAsia"/>
          <w:b w:val="0"/>
          <w:bCs w:val="0"/>
          <w:color w:val="auto"/>
        </w:rPr>
        <w:t xml:space="preserve"> </w:t>
      </w:r>
      <w:r w:rsidRPr="0017076B">
        <w:rPr>
          <w:rStyle w:val="24"/>
          <w:rFonts w:hint="eastAsia"/>
          <w:b w:val="0"/>
          <w:bCs w:val="0"/>
          <w:color w:val="auto"/>
        </w:rPr>
        <w:t>’で始まるピン名とパラメーター名は、モーションコントローラー機能によって読み取られ、更新されます。</w:t>
      </w:r>
    </w:p>
    <w:p w14:paraId="0D9D1B6B" w14:textId="031872F3"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モーションは</w:t>
      </w:r>
      <w:proofErr w:type="spellStart"/>
      <w:r w:rsidRPr="0017076B">
        <w:rPr>
          <w:rStyle w:val="24"/>
          <w:rFonts w:hint="eastAsia"/>
          <w:b w:val="0"/>
          <w:bCs w:val="0"/>
          <w:color w:val="auto"/>
        </w:rPr>
        <w:t>motmod</w:t>
      </w:r>
      <w:proofErr w:type="spellEnd"/>
      <w:r w:rsidRPr="0017076B">
        <w:rPr>
          <w:rStyle w:val="24"/>
          <w:rFonts w:hint="eastAsia"/>
          <w:b w:val="0"/>
          <w:bCs w:val="0"/>
          <w:color w:val="auto"/>
        </w:rPr>
        <w:t>コマンドでロードされます。</w:t>
      </w:r>
      <w:r w:rsidRPr="0017076B">
        <w:rPr>
          <w:rFonts w:hint="eastAsia"/>
          <w:b/>
          <w:bCs/>
        </w:rPr>
        <w:t xml:space="preserve"> </w:t>
      </w:r>
      <w:r w:rsidRPr="0017076B">
        <w:rPr>
          <w:rStyle w:val="24"/>
          <w:rFonts w:hint="eastAsia"/>
          <w:b w:val="0"/>
          <w:bCs w:val="0"/>
          <w:color w:val="auto"/>
        </w:rPr>
        <w:t>キンはモーションの前にロードする必要があります。</w:t>
      </w:r>
    </w:p>
    <w:p w14:paraId="7B8E78E9" w14:textId="77777777" w:rsidR="00431A06" w:rsidRPr="00354001" w:rsidRDefault="00431A06" w:rsidP="000F0551">
      <w:pPr>
        <w:pStyle w:val="af9"/>
        <w:ind w:left="1260"/>
      </w:pPr>
      <w:proofErr w:type="spellStart"/>
      <w:r w:rsidRPr="00354001">
        <w:t>loadrt</w:t>
      </w:r>
      <w:proofErr w:type="spellEnd"/>
      <w:r w:rsidRPr="00354001">
        <w:t xml:space="preserve"> </w:t>
      </w:r>
      <w:proofErr w:type="spellStart"/>
      <w:r w:rsidRPr="00354001">
        <w:t>motmod</w:t>
      </w:r>
      <w:proofErr w:type="spellEnd"/>
      <w:r w:rsidRPr="00354001">
        <w:t xml:space="preserve"> [</w:t>
      </w:r>
      <w:proofErr w:type="spellStart"/>
      <w:r w:rsidRPr="00354001">
        <w:t>base_period_nsec</w:t>
      </w:r>
      <w:proofErr w:type="spellEnd"/>
      <w:r w:rsidRPr="00354001">
        <w:t>=period] [</w:t>
      </w:r>
      <w:proofErr w:type="spellStart"/>
      <w:r w:rsidRPr="00354001">
        <w:t>servo_period_nsec</w:t>
      </w:r>
      <w:proofErr w:type="spellEnd"/>
      <w:r w:rsidRPr="00354001">
        <w:t>=period]</w:t>
      </w:r>
    </w:p>
    <w:p w14:paraId="23C17C8E" w14:textId="77777777" w:rsidR="00431A06" w:rsidRPr="00354001" w:rsidRDefault="00431A06" w:rsidP="000F0551">
      <w:pPr>
        <w:pStyle w:val="af9"/>
        <w:ind w:left="1260"/>
        <w:rPr>
          <w:rFonts w:ascii="CMMI10" w:hAnsi="CMMI10" w:cs="CMMI10"/>
        </w:rPr>
      </w:pPr>
      <w:r w:rsidRPr="00354001">
        <w:t>[</w:t>
      </w:r>
      <w:proofErr w:type="spellStart"/>
      <w:r w:rsidRPr="00354001">
        <w:t>traj_period_nsec</w:t>
      </w:r>
      <w:proofErr w:type="spellEnd"/>
      <w:r w:rsidRPr="00354001">
        <w:t>=period] [</w:t>
      </w:r>
      <w:proofErr w:type="spellStart"/>
      <w:r w:rsidRPr="00354001">
        <w:t>num_joints</w:t>
      </w:r>
      <w:proofErr w:type="spellEnd"/>
      <w:r w:rsidRPr="00354001">
        <w:t>=[0-9] ([</w:t>
      </w:r>
      <w:proofErr w:type="spellStart"/>
      <w:r w:rsidRPr="00354001">
        <w:t>num_dio</w:t>
      </w:r>
      <w:proofErr w:type="spellEnd"/>
      <w:r w:rsidRPr="00354001">
        <w:t xml:space="preserve">=1-64] </w:t>
      </w:r>
      <w:proofErr w:type="spellStart"/>
      <w:r w:rsidRPr="00354001">
        <w:t>num_aio</w:t>
      </w:r>
      <w:proofErr w:type="spellEnd"/>
      <w:r w:rsidRPr="00354001">
        <w:t xml:space="preserve">=1-16]) ([ </w:t>
      </w:r>
      <w:r w:rsidRPr="00354001">
        <w:rPr>
          <w:rFonts w:ascii="CMSY10" w:hAnsi="CMSY10" w:cs="CMSY10"/>
        </w:rPr>
        <w:t xml:space="preserve"> </w:t>
      </w:r>
      <w:r w:rsidRPr="00354001">
        <w:rPr>
          <w:rFonts w:ascii="CMMI10" w:hAnsi="CMMI10" w:cs="CMMI10"/>
        </w:rPr>
        <w:t>-</w:t>
      </w:r>
    </w:p>
    <w:p w14:paraId="5BFE9949" w14:textId="50D41B71" w:rsidR="00431A06" w:rsidRPr="00354001" w:rsidRDefault="00431A06" w:rsidP="000F0551">
      <w:pPr>
        <w:pStyle w:val="af9"/>
        <w:ind w:left="1260"/>
        <w:rPr>
          <w:rStyle w:val="24"/>
          <w:color w:val="auto"/>
        </w:rPr>
      </w:pPr>
      <w:proofErr w:type="spellStart"/>
      <w:r w:rsidRPr="00354001">
        <w:t>unlock_joints_mask</w:t>
      </w:r>
      <w:proofErr w:type="spellEnd"/>
      <w:r w:rsidRPr="00354001">
        <w:t>=0xNN])</w:t>
      </w:r>
    </w:p>
    <w:p w14:paraId="61D5A30B" w14:textId="06FF23B5" w:rsidR="00431A06" w:rsidRPr="0017076B" w:rsidRDefault="00431A06" w:rsidP="0080552D">
      <w:pPr>
        <w:numPr>
          <w:ilvl w:val="0"/>
          <w:numId w:val="16"/>
        </w:numPr>
        <w:rPr>
          <w:rStyle w:val="24"/>
          <w:b w:val="0"/>
          <w:bCs w:val="0"/>
          <w:color w:val="auto"/>
        </w:rPr>
      </w:pP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 xml:space="preserve"> = 50000-</w:t>
      </w:r>
      <w:r w:rsidRPr="0017076B">
        <w:rPr>
          <w:rStyle w:val="24"/>
          <w:rFonts w:hint="eastAsia"/>
          <w:b w:val="0"/>
          <w:bCs w:val="0"/>
          <w:color w:val="auto"/>
        </w:rPr>
        <w:t>基本タスク期間（ナノ秒単位）。</w:t>
      </w:r>
      <w:r w:rsidRPr="0017076B">
        <w:rPr>
          <w:rFonts w:hint="eastAsia"/>
          <w:b/>
          <w:bCs/>
        </w:rPr>
        <w:t xml:space="preserve"> </w:t>
      </w:r>
      <w:r w:rsidRPr="0017076B">
        <w:rPr>
          <w:rStyle w:val="24"/>
          <w:rFonts w:hint="eastAsia"/>
          <w:b w:val="0"/>
          <w:bCs w:val="0"/>
          <w:color w:val="auto"/>
        </w:rPr>
        <w:t>これは、マシンで最速のスレッドです。</w:t>
      </w:r>
    </w:p>
    <w:p w14:paraId="050991A7" w14:textId="203AC385" w:rsidR="00431A06" w:rsidRPr="0017076B" w:rsidRDefault="00431A06" w:rsidP="0001759C">
      <w:pPr>
        <w:pStyle w:val="Note"/>
        <w:ind w:left="630"/>
        <w:rPr>
          <w:rStyle w:val="24"/>
          <w:b w:val="0"/>
          <w:bCs w:val="0"/>
          <w:color w:val="auto"/>
        </w:rPr>
      </w:pPr>
      <w:r w:rsidRPr="0017076B">
        <w:rPr>
          <w:rStyle w:val="24"/>
          <w:b w:val="0"/>
          <w:bCs w:val="0"/>
          <w:color w:val="auto"/>
        </w:rPr>
        <w:t>Note</w:t>
      </w:r>
    </w:p>
    <w:p w14:paraId="5D80C33A" w14:textId="7EDD3740" w:rsidR="00431A06" w:rsidRPr="0017076B" w:rsidRDefault="00431A06" w:rsidP="0001759C">
      <w:pPr>
        <w:pStyle w:val="Note"/>
        <w:ind w:left="630"/>
        <w:rPr>
          <w:rStyle w:val="24"/>
          <w:b w:val="0"/>
          <w:bCs w:val="0"/>
          <w:color w:val="auto"/>
        </w:rPr>
      </w:pPr>
      <w:r w:rsidRPr="0017076B">
        <w:rPr>
          <w:rStyle w:val="24"/>
          <w:rFonts w:hint="eastAsia"/>
          <w:b w:val="0"/>
          <w:bCs w:val="0"/>
          <w:color w:val="auto"/>
        </w:rPr>
        <w:t>サーボベースのシステムでは、通常、</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が</w:t>
      </w:r>
      <w:proofErr w:type="spellStart"/>
      <w:r w:rsidRPr="0017076B">
        <w:rPr>
          <w:rStyle w:val="24"/>
          <w:rFonts w:hint="eastAsia"/>
          <w:b w:val="0"/>
          <w:bCs w:val="0"/>
          <w:color w:val="auto"/>
        </w:rPr>
        <w:t>servo_period_nsec</w:t>
      </w:r>
      <w:proofErr w:type="spellEnd"/>
      <w:r w:rsidRPr="0017076B">
        <w:rPr>
          <w:rStyle w:val="24"/>
          <w:rFonts w:hint="eastAsia"/>
          <w:b w:val="0"/>
          <w:bCs w:val="0"/>
          <w:color w:val="auto"/>
        </w:rPr>
        <w:t>よりも小さい理由はありません。</w:t>
      </w:r>
      <w:r w:rsidRPr="0017076B">
        <w:rPr>
          <w:rFonts w:hint="eastAsia"/>
        </w:rPr>
        <w:t xml:space="preserve"> </w:t>
      </w:r>
      <w:r w:rsidRPr="0017076B">
        <w:rPr>
          <w:rStyle w:val="24"/>
          <w:rFonts w:hint="eastAsia"/>
          <w:b w:val="0"/>
          <w:bCs w:val="0"/>
          <w:color w:val="auto"/>
        </w:rPr>
        <w:t>ソフトウェアステップ生成を備えたマシンでは、</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が</w:t>
      </w:r>
      <w:r w:rsidRPr="0017076B">
        <w:rPr>
          <w:rStyle w:val="24"/>
          <w:rFonts w:hint="eastAsia"/>
          <w:b w:val="0"/>
          <w:bCs w:val="0"/>
          <w:color w:val="auto"/>
        </w:rPr>
        <w:t>1</w:t>
      </w:r>
      <w:r w:rsidRPr="0017076B">
        <w:rPr>
          <w:rStyle w:val="24"/>
          <w:rFonts w:hint="eastAsia"/>
          <w:b w:val="0"/>
          <w:bCs w:val="0"/>
          <w:color w:val="auto"/>
        </w:rPr>
        <w:t>秒あたりの最大ステップ数を決定します。</w:t>
      </w:r>
      <w:r w:rsidRPr="0017076B">
        <w:rPr>
          <w:rFonts w:hint="eastAsia"/>
        </w:rPr>
        <w:t xml:space="preserve"> </w:t>
      </w:r>
      <w:r w:rsidRPr="0017076B">
        <w:rPr>
          <w:rStyle w:val="24"/>
          <w:rFonts w:hint="eastAsia"/>
          <w:b w:val="0"/>
          <w:bCs w:val="0"/>
          <w:color w:val="auto"/>
        </w:rPr>
        <w:t>長いステップ長とステップスペースの要件がない場合、絶対最大ステップレートは</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ごとに</w:t>
      </w:r>
      <w:r w:rsidRPr="0017076B">
        <w:rPr>
          <w:rStyle w:val="24"/>
          <w:rFonts w:hint="eastAsia"/>
          <w:b w:val="0"/>
          <w:bCs w:val="0"/>
          <w:color w:val="auto"/>
        </w:rPr>
        <w:t>1</w:t>
      </w:r>
      <w:r w:rsidRPr="0017076B">
        <w:rPr>
          <w:rStyle w:val="24"/>
          <w:rFonts w:hint="eastAsia"/>
          <w:b w:val="0"/>
          <w:bCs w:val="0"/>
          <w:color w:val="auto"/>
        </w:rPr>
        <w:t>ステップです。</w:t>
      </w:r>
      <w:r w:rsidRPr="0017076B">
        <w:rPr>
          <w:rFonts w:hint="eastAsia"/>
        </w:rPr>
        <w:t xml:space="preserve"> </w:t>
      </w:r>
      <w:r w:rsidRPr="0017076B">
        <w:rPr>
          <w:rStyle w:val="24"/>
          <w:rFonts w:hint="eastAsia"/>
          <w:b w:val="0"/>
          <w:bCs w:val="0"/>
          <w:color w:val="auto"/>
        </w:rPr>
        <w:t>したがって、上記の</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は、毎秒</w:t>
      </w:r>
      <w:r w:rsidRPr="0017076B">
        <w:rPr>
          <w:rStyle w:val="24"/>
          <w:rFonts w:hint="eastAsia"/>
          <w:b w:val="0"/>
          <w:bCs w:val="0"/>
          <w:color w:val="auto"/>
        </w:rPr>
        <w:t>20,000</w:t>
      </w:r>
      <w:r w:rsidRPr="0017076B">
        <w:rPr>
          <w:rStyle w:val="24"/>
          <w:rFonts w:hint="eastAsia"/>
          <w:b w:val="0"/>
          <w:bCs w:val="0"/>
          <w:color w:val="auto"/>
        </w:rPr>
        <w:t>ステップの絶対最大ステップレートを提供します。</w:t>
      </w:r>
      <w:r w:rsidRPr="0017076B">
        <w:rPr>
          <w:rFonts w:hint="eastAsia"/>
        </w:rPr>
        <w:t xml:space="preserve"> </w:t>
      </w:r>
      <w:r w:rsidRPr="0017076B">
        <w:rPr>
          <w:rStyle w:val="24"/>
          <w:rFonts w:hint="eastAsia"/>
          <w:b w:val="0"/>
          <w:bCs w:val="0"/>
          <w:color w:val="auto"/>
        </w:rPr>
        <w:t>50,000 ns</w:t>
      </w:r>
      <w:r w:rsidRPr="0017076B">
        <w:rPr>
          <w:rStyle w:val="24"/>
          <w:rFonts w:hint="eastAsia"/>
          <w:b w:val="0"/>
          <w:bCs w:val="0"/>
          <w:color w:val="auto"/>
        </w:rPr>
        <w:t>（</w:t>
      </w:r>
      <w:r w:rsidRPr="0017076B">
        <w:rPr>
          <w:rStyle w:val="24"/>
          <w:rFonts w:hint="eastAsia"/>
          <w:b w:val="0"/>
          <w:bCs w:val="0"/>
          <w:color w:val="auto"/>
        </w:rPr>
        <w:t>50 us</w:t>
      </w:r>
      <w:r w:rsidRPr="0017076B">
        <w:rPr>
          <w:rStyle w:val="24"/>
          <w:rFonts w:hint="eastAsia"/>
          <w:b w:val="0"/>
          <w:bCs w:val="0"/>
          <w:color w:val="auto"/>
        </w:rPr>
        <w:t>）は、かなり控えめな値です。</w:t>
      </w:r>
      <w:r w:rsidRPr="0017076B">
        <w:rPr>
          <w:rFonts w:hint="eastAsia"/>
        </w:rPr>
        <w:t xml:space="preserve"> </w:t>
      </w:r>
      <w:r w:rsidRPr="0017076B">
        <w:rPr>
          <w:rStyle w:val="24"/>
          <w:rFonts w:hint="eastAsia"/>
          <w:b w:val="0"/>
          <w:bCs w:val="0"/>
          <w:color w:val="auto"/>
        </w:rPr>
        <w:t>使用可能な最小値は、レイテンシーテストの結果、必要なステップ長、およびプロセッサー速度に関連しています。</w:t>
      </w:r>
      <w:r w:rsidRPr="0017076B">
        <w:rPr>
          <w:rFonts w:hint="eastAsia"/>
        </w:rPr>
        <w:t xml:space="preserve"> </w:t>
      </w:r>
      <w:r w:rsidRPr="0017076B">
        <w:rPr>
          <w:rStyle w:val="24"/>
          <w:rFonts w:hint="eastAsia"/>
          <w:b w:val="0"/>
          <w:bCs w:val="0"/>
          <w:color w:val="auto"/>
        </w:rPr>
        <w:t>低すぎる</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を選択すると、「予期しないリアルタイム遅延」メッセージ、ロックアップ、または自発的な再起動が発生する可能性があります。</w:t>
      </w:r>
    </w:p>
    <w:p w14:paraId="451C5984" w14:textId="25736154" w:rsidR="00431A06" w:rsidRPr="0017076B" w:rsidRDefault="00B40B02" w:rsidP="0080552D">
      <w:pPr>
        <w:numPr>
          <w:ilvl w:val="0"/>
          <w:numId w:val="16"/>
        </w:numPr>
        <w:rPr>
          <w:rStyle w:val="24"/>
          <w:b w:val="0"/>
          <w:bCs w:val="0"/>
          <w:color w:val="auto"/>
        </w:rPr>
      </w:pPr>
      <w:proofErr w:type="spellStart"/>
      <w:r w:rsidRPr="0017076B">
        <w:rPr>
          <w:rStyle w:val="24"/>
          <w:rFonts w:hint="eastAsia"/>
          <w:b w:val="0"/>
          <w:bCs w:val="0"/>
          <w:color w:val="auto"/>
        </w:rPr>
        <w:lastRenderedPageBreak/>
        <w:t>Servo_period_nsec</w:t>
      </w:r>
      <w:proofErr w:type="spellEnd"/>
      <w:r w:rsidRPr="0017076B">
        <w:rPr>
          <w:rStyle w:val="24"/>
          <w:rFonts w:hint="eastAsia"/>
          <w:b w:val="0"/>
          <w:bCs w:val="0"/>
          <w:color w:val="auto"/>
        </w:rPr>
        <w:t xml:space="preserve"> = 1000000-</w:t>
      </w:r>
      <w:r w:rsidRPr="0017076B">
        <w:rPr>
          <w:rStyle w:val="24"/>
          <w:rFonts w:hint="eastAsia"/>
          <w:b w:val="0"/>
          <w:bCs w:val="0"/>
          <w:color w:val="auto"/>
        </w:rPr>
        <w:t>これは、ナノ秒単位のサーボタスク期間です。</w:t>
      </w:r>
      <w:r w:rsidRPr="0017076B">
        <w:rPr>
          <w:rFonts w:hint="eastAsia"/>
        </w:rPr>
        <w:t xml:space="preserve"> </w:t>
      </w:r>
      <w:r w:rsidRPr="0017076B">
        <w:rPr>
          <w:rStyle w:val="24"/>
          <w:rFonts w:hint="eastAsia"/>
          <w:b w:val="0"/>
          <w:bCs w:val="0"/>
          <w:color w:val="auto"/>
        </w:rPr>
        <w:t>この値は、</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の整数倍に丸められます。</w:t>
      </w:r>
      <w:r w:rsidRPr="0017076B">
        <w:rPr>
          <w:rFonts w:hint="eastAsia"/>
        </w:rPr>
        <w:t xml:space="preserve"> </w:t>
      </w:r>
      <w:r w:rsidRPr="0017076B">
        <w:rPr>
          <w:rStyle w:val="24"/>
          <w:rFonts w:hint="eastAsia"/>
          <w:b w:val="0"/>
          <w:bCs w:val="0"/>
          <w:color w:val="auto"/>
        </w:rPr>
        <w:t>この期間は、ステッピングモーターをベースにしたシステムでも使用されます。</w:t>
      </w:r>
    </w:p>
    <w:p w14:paraId="439F9760" w14:textId="5C7A510B" w:rsidR="00431A06" w:rsidRPr="0017076B" w:rsidRDefault="00B40B02" w:rsidP="00431A06">
      <w:pPr>
        <w:ind w:left="183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これは、新しいモーター位置が計算され、エラーがチェックされ、</w:t>
      </w:r>
      <w:r w:rsidRPr="0017076B">
        <w:rPr>
          <w:rStyle w:val="24"/>
          <w:rFonts w:hint="eastAsia"/>
          <w:b w:val="0"/>
          <w:bCs w:val="0"/>
          <w:color w:val="auto"/>
        </w:rPr>
        <w:t>PID</w:t>
      </w:r>
      <w:r w:rsidRPr="0017076B">
        <w:rPr>
          <w:rStyle w:val="24"/>
          <w:rFonts w:hint="eastAsia"/>
          <w:b w:val="0"/>
          <w:bCs w:val="0"/>
          <w:color w:val="auto"/>
        </w:rPr>
        <w:t>出力値が更新されるなどの速度です。</w:t>
      </w:r>
      <w:r w:rsidRPr="0017076B">
        <w:rPr>
          <w:rFonts w:hint="eastAsia"/>
        </w:rPr>
        <w:t xml:space="preserve"> </w:t>
      </w:r>
      <w:r w:rsidRPr="0017076B">
        <w:rPr>
          <w:rStyle w:val="24"/>
          <w:rFonts w:hint="eastAsia"/>
          <w:b w:val="0"/>
          <w:bCs w:val="0"/>
          <w:color w:val="auto"/>
        </w:rPr>
        <w:t>ほとんどのシステムでは、この値を変更する必要はありません。</w:t>
      </w:r>
      <w:r w:rsidRPr="0017076B">
        <w:rPr>
          <w:rFonts w:hint="eastAsia"/>
        </w:rPr>
        <w:t xml:space="preserve"> </w:t>
      </w:r>
      <w:r w:rsidRPr="0017076B">
        <w:rPr>
          <w:rStyle w:val="24"/>
          <w:rFonts w:hint="eastAsia"/>
          <w:b w:val="0"/>
          <w:bCs w:val="0"/>
          <w:color w:val="auto"/>
        </w:rPr>
        <w:t>低レベルモーションプランナーの更新レートです。</w:t>
      </w:r>
    </w:p>
    <w:p w14:paraId="5B83FFB7" w14:textId="7132D5C4" w:rsidR="00B40B02" w:rsidRPr="0017076B" w:rsidRDefault="00043442" w:rsidP="0080552D">
      <w:pPr>
        <w:numPr>
          <w:ilvl w:val="0"/>
          <w:numId w:val="16"/>
        </w:numPr>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traj_period_nsec</w:t>
      </w:r>
      <w:proofErr w:type="spellEnd"/>
      <w:r w:rsidRPr="0017076B">
        <w:rPr>
          <w:rStyle w:val="24"/>
          <w:rFonts w:hint="eastAsia"/>
          <w:b w:val="0"/>
          <w:bCs w:val="0"/>
          <w:color w:val="auto"/>
        </w:rPr>
        <w:t xml:space="preserve"> = 100000-</w:t>
      </w:r>
      <w:r w:rsidRPr="0017076B">
        <w:rPr>
          <w:rStyle w:val="24"/>
          <w:rFonts w:hint="eastAsia"/>
          <w:b w:val="0"/>
          <w:bCs w:val="0"/>
          <w:color w:val="auto"/>
        </w:rPr>
        <w:t>これは、ナノ秒単位の</w:t>
      </w:r>
      <w:proofErr w:type="spellStart"/>
      <w:r w:rsidRPr="0017076B">
        <w:rPr>
          <w:rStyle w:val="24"/>
          <w:rFonts w:hint="eastAsia"/>
          <w:b w:val="0"/>
          <w:bCs w:val="0"/>
          <w:color w:val="auto"/>
        </w:rPr>
        <w:t>TrajectoryPlanner</w:t>
      </w:r>
      <w:proofErr w:type="spellEnd"/>
      <w:r w:rsidRPr="0017076B">
        <w:rPr>
          <w:rStyle w:val="24"/>
          <w:rFonts w:hint="eastAsia"/>
          <w:b w:val="0"/>
          <w:bCs w:val="0"/>
          <w:color w:val="auto"/>
        </w:rPr>
        <w:t>タスク期間です。</w:t>
      </w:r>
      <w:r w:rsidRPr="0017076B">
        <w:rPr>
          <w:rFonts w:hint="eastAsia"/>
        </w:rPr>
        <w:t xml:space="preserve"> </w:t>
      </w:r>
      <w:r w:rsidRPr="0017076B">
        <w:rPr>
          <w:rStyle w:val="24"/>
          <w:rFonts w:hint="eastAsia"/>
          <w:b w:val="0"/>
          <w:bCs w:val="0"/>
          <w:color w:val="auto"/>
        </w:rPr>
        <w:t>この値は、</w:t>
      </w:r>
      <w:proofErr w:type="spellStart"/>
      <w:r w:rsidRPr="0017076B">
        <w:rPr>
          <w:rStyle w:val="24"/>
          <w:rFonts w:hint="eastAsia"/>
          <w:b w:val="0"/>
          <w:bCs w:val="0"/>
          <w:color w:val="auto"/>
        </w:rPr>
        <w:t>servo_period_nsec</w:t>
      </w:r>
      <w:proofErr w:type="spellEnd"/>
      <w:r w:rsidRPr="0017076B">
        <w:rPr>
          <w:rStyle w:val="24"/>
          <w:rFonts w:hint="eastAsia"/>
          <w:b w:val="0"/>
          <w:bCs w:val="0"/>
          <w:color w:val="auto"/>
        </w:rPr>
        <w:t>の整数倍に丸められます。</w:t>
      </w:r>
      <w:r w:rsidRPr="0017076B">
        <w:rPr>
          <w:rFonts w:hint="eastAsia"/>
        </w:rPr>
        <w:t xml:space="preserve"> </w:t>
      </w:r>
      <w:r w:rsidRPr="0017076B">
        <w:rPr>
          <w:rStyle w:val="24"/>
          <w:rFonts w:hint="eastAsia"/>
          <w:b w:val="0"/>
          <w:bCs w:val="0"/>
          <w:color w:val="auto"/>
        </w:rPr>
        <w:t>異常な運動学を備えたマシン（ヘキサポッドなど）を除いて、この値を</w:t>
      </w:r>
      <w:proofErr w:type="spellStart"/>
      <w:r w:rsidRPr="0017076B">
        <w:rPr>
          <w:rStyle w:val="24"/>
          <w:rFonts w:hint="eastAsia"/>
          <w:b w:val="0"/>
          <w:bCs w:val="0"/>
          <w:color w:val="auto"/>
        </w:rPr>
        <w:t>servo_period_nsec</w:t>
      </w:r>
      <w:proofErr w:type="spellEnd"/>
      <w:r w:rsidRPr="0017076B">
        <w:rPr>
          <w:rStyle w:val="24"/>
          <w:rFonts w:hint="eastAsia"/>
          <w:b w:val="0"/>
          <w:bCs w:val="0"/>
          <w:color w:val="auto"/>
        </w:rPr>
        <w:t>より大きくする理由はありません。</w:t>
      </w:r>
    </w:p>
    <w:p w14:paraId="698E2C41" w14:textId="77777777" w:rsidR="00431A06" w:rsidRPr="0017076B" w:rsidRDefault="00431A06" w:rsidP="00431A06">
      <w:pPr>
        <w:ind w:left="1418"/>
        <w:rPr>
          <w:rStyle w:val="24"/>
          <w:b w:val="0"/>
          <w:bCs w:val="0"/>
          <w:color w:val="auto"/>
        </w:rPr>
      </w:pPr>
    </w:p>
    <w:p w14:paraId="4F1C771E" w14:textId="1B5A16AD" w:rsidR="00AB5E3E" w:rsidRPr="0017076B" w:rsidRDefault="00AB5E3E" w:rsidP="001E597E">
      <w:pPr>
        <w:pStyle w:val="3"/>
        <w:rPr>
          <w:rStyle w:val="24"/>
          <w:b/>
          <w:bCs w:val="0"/>
          <w:color w:val="auto"/>
        </w:rPr>
      </w:pPr>
      <w:r w:rsidRPr="0017076B">
        <w:rPr>
          <w:rStyle w:val="24"/>
          <w:rFonts w:hint="eastAsia"/>
          <w:bCs w:val="0"/>
          <w:color w:val="auto"/>
        </w:rPr>
        <w:t>オプション</w:t>
      </w:r>
    </w:p>
    <w:p w14:paraId="6A249B79" w14:textId="3BCC4460" w:rsidR="001D23F1" w:rsidRPr="0017076B" w:rsidRDefault="001D23F1" w:rsidP="001D23F1">
      <w:pPr>
        <w:ind w:left="1984"/>
        <w:rPr>
          <w:rStyle w:val="24"/>
          <w:b w:val="0"/>
          <w:bCs w:val="0"/>
          <w:color w:val="auto"/>
        </w:rPr>
      </w:pPr>
      <w:r w:rsidRPr="0017076B">
        <w:rPr>
          <w:rStyle w:val="24"/>
          <w:rFonts w:hint="eastAsia"/>
          <w:b w:val="0"/>
          <w:bCs w:val="0"/>
          <w:color w:val="auto"/>
        </w:rPr>
        <w:t xml:space="preserve">　必要なデジタル</w:t>
      </w:r>
      <w:r w:rsidRPr="0017076B">
        <w:rPr>
          <w:rStyle w:val="24"/>
          <w:rFonts w:hint="eastAsia"/>
          <w:b w:val="0"/>
          <w:bCs w:val="0"/>
          <w:color w:val="auto"/>
        </w:rPr>
        <w:t>I / O</w:t>
      </w:r>
      <w:r w:rsidRPr="0017076B">
        <w:rPr>
          <w:rStyle w:val="24"/>
          <w:rFonts w:hint="eastAsia"/>
          <w:b w:val="0"/>
          <w:bCs w:val="0"/>
          <w:color w:val="auto"/>
        </w:rPr>
        <w:t>の数がデフォルトの</w:t>
      </w:r>
      <w:r w:rsidRPr="0017076B">
        <w:rPr>
          <w:rStyle w:val="24"/>
          <w:rFonts w:hint="eastAsia"/>
          <w:b w:val="0"/>
          <w:bCs w:val="0"/>
          <w:color w:val="auto"/>
        </w:rPr>
        <w:t>4</w:t>
      </w:r>
      <w:r w:rsidRPr="0017076B">
        <w:rPr>
          <w:rStyle w:val="24"/>
          <w:rFonts w:hint="eastAsia"/>
          <w:b w:val="0"/>
          <w:bCs w:val="0"/>
          <w:color w:val="auto"/>
        </w:rPr>
        <w:t>を超える場合は、</w:t>
      </w:r>
      <w:proofErr w:type="spellStart"/>
      <w:r w:rsidRPr="0017076B">
        <w:rPr>
          <w:rStyle w:val="24"/>
          <w:rFonts w:hint="eastAsia"/>
          <w:b w:val="0"/>
          <w:bCs w:val="0"/>
          <w:color w:val="auto"/>
        </w:rPr>
        <w:t>motmod</w:t>
      </w:r>
      <w:proofErr w:type="spellEnd"/>
      <w:r w:rsidRPr="0017076B">
        <w:rPr>
          <w:rStyle w:val="24"/>
          <w:rFonts w:hint="eastAsia"/>
          <w:b w:val="0"/>
          <w:bCs w:val="0"/>
          <w:color w:val="auto"/>
        </w:rPr>
        <w:t>のロード時に</w:t>
      </w:r>
      <w:proofErr w:type="spellStart"/>
      <w:r w:rsidRPr="0017076B">
        <w:rPr>
          <w:rStyle w:val="24"/>
          <w:rFonts w:hint="eastAsia"/>
          <w:b w:val="0"/>
          <w:bCs w:val="0"/>
          <w:color w:val="auto"/>
        </w:rPr>
        <w:t>num_dio</w:t>
      </w:r>
      <w:proofErr w:type="spellEnd"/>
      <w:r w:rsidRPr="0017076B">
        <w:rPr>
          <w:rStyle w:val="24"/>
          <w:rFonts w:hint="eastAsia"/>
          <w:b w:val="0"/>
          <w:bCs w:val="0"/>
          <w:color w:val="auto"/>
        </w:rPr>
        <w:t>オプションを使用して、最大</w:t>
      </w:r>
      <w:r w:rsidRPr="0017076B">
        <w:rPr>
          <w:rStyle w:val="24"/>
          <w:rFonts w:hint="eastAsia"/>
          <w:b w:val="0"/>
          <w:bCs w:val="0"/>
          <w:color w:val="auto"/>
        </w:rPr>
        <w:t>64</w:t>
      </w:r>
      <w:r w:rsidRPr="0017076B">
        <w:rPr>
          <w:rStyle w:val="24"/>
          <w:rFonts w:hint="eastAsia"/>
          <w:b w:val="0"/>
          <w:bCs w:val="0"/>
          <w:color w:val="auto"/>
        </w:rPr>
        <w:t>のデジタル</w:t>
      </w:r>
      <w:r w:rsidRPr="0017076B">
        <w:rPr>
          <w:rStyle w:val="24"/>
          <w:rFonts w:hint="eastAsia"/>
          <w:b w:val="0"/>
          <w:bCs w:val="0"/>
          <w:color w:val="auto"/>
        </w:rPr>
        <w:t>I / O</w:t>
      </w:r>
      <w:r w:rsidRPr="0017076B">
        <w:rPr>
          <w:rStyle w:val="24"/>
          <w:rFonts w:hint="eastAsia"/>
          <w:b w:val="0"/>
          <w:bCs w:val="0"/>
          <w:color w:val="auto"/>
        </w:rPr>
        <w:t>を追加できます。</w:t>
      </w:r>
    </w:p>
    <w:p w14:paraId="2667F2E4" w14:textId="10EC5495" w:rsidR="001D23F1" w:rsidRPr="0017076B" w:rsidRDefault="001D23F1" w:rsidP="001D23F1">
      <w:pPr>
        <w:ind w:left="1984"/>
        <w:rPr>
          <w:rStyle w:val="24"/>
          <w:b w:val="0"/>
          <w:bCs w:val="0"/>
          <w:color w:val="auto"/>
        </w:rPr>
      </w:pPr>
      <w:r w:rsidRPr="0017076B">
        <w:rPr>
          <w:rStyle w:val="24"/>
          <w:rFonts w:hint="eastAsia"/>
          <w:b w:val="0"/>
          <w:bCs w:val="0"/>
          <w:color w:val="auto"/>
        </w:rPr>
        <w:t xml:space="preserve">　必要なアナログ</w:t>
      </w:r>
      <w:r w:rsidRPr="0017076B">
        <w:rPr>
          <w:rStyle w:val="24"/>
          <w:rFonts w:hint="eastAsia"/>
          <w:b w:val="0"/>
          <w:bCs w:val="0"/>
          <w:color w:val="auto"/>
        </w:rPr>
        <w:t>I / O</w:t>
      </w:r>
      <w:r w:rsidRPr="0017076B">
        <w:rPr>
          <w:rStyle w:val="24"/>
          <w:rFonts w:hint="eastAsia"/>
          <w:b w:val="0"/>
          <w:bCs w:val="0"/>
          <w:color w:val="auto"/>
        </w:rPr>
        <w:t>の数がデフォルトの</w:t>
      </w:r>
      <w:r w:rsidRPr="0017076B">
        <w:rPr>
          <w:rStyle w:val="24"/>
          <w:rFonts w:hint="eastAsia"/>
          <w:b w:val="0"/>
          <w:bCs w:val="0"/>
          <w:color w:val="auto"/>
        </w:rPr>
        <w:t>4</w:t>
      </w:r>
      <w:r w:rsidRPr="0017076B">
        <w:rPr>
          <w:rStyle w:val="24"/>
          <w:rFonts w:hint="eastAsia"/>
          <w:b w:val="0"/>
          <w:bCs w:val="0"/>
          <w:color w:val="auto"/>
        </w:rPr>
        <w:t>を超える場合は、</w:t>
      </w:r>
      <w:proofErr w:type="spellStart"/>
      <w:r w:rsidRPr="0017076B">
        <w:rPr>
          <w:rStyle w:val="24"/>
          <w:rFonts w:hint="eastAsia"/>
          <w:b w:val="0"/>
          <w:bCs w:val="0"/>
          <w:color w:val="auto"/>
        </w:rPr>
        <w:t>motmod</w:t>
      </w:r>
      <w:proofErr w:type="spellEnd"/>
      <w:r w:rsidRPr="0017076B">
        <w:rPr>
          <w:rStyle w:val="24"/>
          <w:rFonts w:hint="eastAsia"/>
          <w:b w:val="0"/>
          <w:bCs w:val="0"/>
          <w:color w:val="auto"/>
        </w:rPr>
        <w:t>のロード時に</w:t>
      </w:r>
      <w:proofErr w:type="spellStart"/>
      <w:r w:rsidRPr="0017076B">
        <w:rPr>
          <w:rStyle w:val="24"/>
          <w:rFonts w:hint="eastAsia"/>
          <w:b w:val="0"/>
          <w:bCs w:val="0"/>
          <w:color w:val="auto"/>
        </w:rPr>
        <w:t>num_aio</w:t>
      </w:r>
      <w:proofErr w:type="spellEnd"/>
      <w:r w:rsidRPr="0017076B">
        <w:rPr>
          <w:rStyle w:val="24"/>
          <w:rFonts w:hint="eastAsia"/>
          <w:b w:val="0"/>
          <w:bCs w:val="0"/>
          <w:color w:val="auto"/>
        </w:rPr>
        <w:t>オプションを使用して、最大</w:t>
      </w:r>
      <w:r w:rsidRPr="0017076B">
        <w:rPr>
          <w:rStyle w:val="24"/>
          <w:rFonts w:hint="eastAsia"/>
          <w:b w:val="0"/>
          <w:bCs w:val="0"/>
          <w:color w:val="auto"/>
        </w:rPr>
        <w:t>16</w:t>
      </w:r>
      <w:r w:rsidRPr="0017076B">
        <w:rPr>
          <w:rStyle w:val="24"/>
          <w:rFonts w:hint="eastAsia"/>
          <w:b w:val="0"/>
          <w:bCs w:val="0"/>
          <w:color w:val="auto"/>
        </w:rPr>
        <w:t>のアナログ</w:t>
      </w:r>
      <w:r w:rsidRPr="0017076B">
        <w:rPr>
          <w:rStyle w:val="24"/>
          <w:rFonts w:hint="eastAsia"/>
          <w:b w:val="0"/>
          <w:bCs w:val="0"/>
          <w:color w:val="auto"/>
        </w:rPr>
        <w:t>I / O</w:t>
      </w:r>
      <w:r w:rsidRPr="0017076B">
        <w:rPr>
          <w:rStyle w:val="24"/>
          <w:rFonts w:hint="eastAsia"/>
          <w:b w:val="0"/>
          <w:bCs w:val="0"/>
          <w:color w:val="auto"/>
        </w:rPr>
        <w:t>を追加できます。</w:t>
      </w:r>
    </w:p>
    <w:p w14:paraId="5575872F" w14:textId="11DD3A34" w:rsidR="001D23F1" w:rsidRPr="0017076B" w:rsidRDefault="001D23F1" w:rsidP="001D23F1">
      <w:pPr>
        <w:ind w:left="1984"/>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Unlock_joints_mask</w:t>
      </w:r>
      <w:proofErr w:type="spellEnd"/>
      <w:r w:rsidRPr="0017076B">
        <w:rPr>
          <w:rStyle w:val="24"/>
          <w:rFonts w:hint="eastAsia"/>
          <w:b w:val="0"/>
          <w:bCs w:val="0"/>
          <w:color w:val="auto"/>
        </w:rPr>
        <w:t>パラメーターは、ロッキングインデクサー（通常はロータリー）として使用されるジョイントのピンを作成するために使用されます。</w:t>
      </w:r>
      <w:r w:rsidRPr="0017076B">
        <w:rPr>
          <w:rFonts w:hint="eastAsia"/>
        </w:rPr>
        <w:t xml:space="preserve"> </w:t>
      </w:r>
      <w:r w:rsidRPr="0017076B">
        <w:rPr>
          <w:rStyle w:val="24"/>
          <w:rFonts w:hint="eastAsia"/>
          <w:b w:val="0"/>
          <w:bCs w:val="0"/>
          <w:color w:val="auto"/>
        </w:rPr>
        <w:t>マスクビットはジョイントを選択します。</w:t>
      </w:r>
      <w:r w:rsidRPr="0017076B">
        <w:rPr>
          <w:rFonts w:hint="eastAsia"/>
        </w:rPr>
        <w:t xml:space="preserve"> </w:t>
      </w:r>
      <w:r w:rsidRPr="0017076B">
        <w:rPr>
          <w:rStyle w:val="24"/>
          <w:rFonts w:hint="eastAsia"/>
          <w:b w:val="0"/>
          <w:bCs w:val="0"/>
          <w:color w:val="auto"/>
        </w:rPr>
        <w:t>マスクの</w:t>
      </w:r>
      <w:r w:rsidRPr="0017076B">
        <w:rPr>
          <w:rStyle w:val="24"/>
          <w:rFonts w:hint="eastAsia"/>
          <w:b w:val="0"/>
          <w:bCs w:val="0"/>
          <w:color w:val="auto"/>
        </w:rPr>
        <w:t>LSB</w:t>
      </w:r>
      <w:r w:rsidRPr="0017076B">
        <w:rPr>
          <w:rStyle w:val="24"/>
          <w:rFonts w:hint="eastAsia"/>
          <w:b w:val="0"/>
          <w:bCs w:val="0"/>
          <w:color w:val="auto"/>
        </w:rPr>
        <w:t>はジョイント</w:t>
      </w:r>
      <w:r w:rsidRPr="0017076B">
        <w:rPr>
          <w:rStyle w:val="24"/>
          <w:rFonts w:hint="eastAsia"/>
          <w:b w:val="0"/>
          <w:bCs w:val="0"/>
          <w:color w:val="auto"/>
        </w:rPr>
        <w:t>0</w:t>
      </w:r>
      <w:r w:rsidRPr="0017076B">
        <w:rPr>
          <w:rStyle w:val="24"/>
          <w:rFonts w:hint="eastAsia"/>
          <w:b w:val="0"/>
          <w:bCs w:val="0"/>
          <w:color w:val="auto"/>
        </w:rPr>
        <w:t>を選択します。例：</w:t>
      </w:r>
      <w:proofErr w:type="spellStart"/>
      <w:r w:rsidRPr="0017076B">
        <w:rPr>
          <w:rStyle w:val="24"/>
          <w:rFonts w:hint="eastAsia"/>
          <w:b w:val="0"/>
          <w:bCs w:val="0"/>
          <w:color w:val="auto"/>
        </w:rPr>
        <w:t>unlock_joints_mask</w:t>
      </w:r>
      <w:proofErr w:type="spellEnd"/>
      <w:r w:rsidRPr="0017076B">
        <w:rPr>
          <w:rStyle w:val="24"/>
          <w:rFonts w:hint="eastAsia"/>
          <w:b w:val="0"/>
          <w:bCs w:val="0"/>
          <w:color w:val="auto"/>
        </w:rPr>
        <w:t xml:space="preserve"> = 0x38</w:t>
      </w:r>
      <w:r w:rsidRPr="0017076B">
        <w:rPr>
          <w:rStyle w:val="24"/>
          <w:rFonts w:hint="eastAsia"/>
          <w:b w:val="0"/>
          <w:bCs w:val="0"/>
          <w:color w:val="auto"/>
        </w:rPr>
        <w:t>はジョイント</w:t>
      </w:r>
      <w:r w:rsidRPr="0017076B">
        <w:rPr>
          <w:rStyle w:val="24"/>
          <w:rFonts w:hint="eastAsia"/>
          <w:b w:val="0"/>
          <w:bCs w:val="0"/>
          <w:color w:val="auto"/>
        </w:rPr>
        <w:t>3,4,5</w:t>
      </w:r>
      <w:r w:rsidRPr="0017076B">
        <w:rPr>
          <w:rStyle w:val="24"/>
          <w:rFonts w:hint="eastAsia"/>
          <w:b w:val="0"/>
          <w:bCs w:val="0"/>
          <w:color w:val="auto"/>
        </w:rPr>
        <w:t>を選択します</w:t>
      </w:r>
    </w:p>
    <w:p w14:paraId="453F0E8F" w14:textId="0EBE2F13" w:rsidR="00AB5E3E" w:rsidRPr="0017076B" w:rsidRDefault="00AB5E3E" w:rsidP="001E597E">
      <w:pPr>
        <w:pStyle w:val="3"/>
      </w:pPr>
      <w:r w:rsidRPr="0017076B">
        <w:t>Pins</w:t>
      </w:r>
    </w:p>
    <w:p w14:paraId="3120AE84" w14:textId="7262AD72" w:rsidR="001D23F1" w:rsidRPr="0017076B" w:rsidRDefault="001D23F1" w:rsidP="001D23F1">
      <w:pPr>
        <w:ind w:left="1984"/>
        <w:rPr>
          <w:rStyle w:val="24"/>
          <w:b w:val="0"/>
          <w:bCs w:val="0"/>
          <w:color w:val="auto"/>
        </w:rPr>
      </w:pPr>
      <w:r w:rsidRPr="0017076B">
        <w:rPr>
          <w:rFonts w:hint="eastAsia"/>
        </w:rPr>
        <w:t xml:space="preserve">　</w:t>
      </w:r>
      <w:r w:rsidRPr="0017076B">
        <w:rPr>
          <w:rStyle w:val="24"/>
          <w:rFonts w:hint="eastAsia"/>
          <w:b w:val="0"/>
          <w:bCs w:val="0"/>
          <w:color w:val="auto"/>
        </w:rPr>
        <w:t>これらのピン、パラメーター、および関数は、リアルタイム</w:t>
      </w:r>
      <w:proofErr w:type="spellStart"/>
      <w:r w:rsidRPr="0017076B">
        <w:rPr>
          <w:rStyle w:val="24"/>
          <w:rFonts w:hint="eastAsia"/>
          <w:b w:val="0"/>
          <w:bCs w:val="0"/>
          <w:color w:val="auto"/>
        </w:rPr>
        <w:t>motmod</w:t>
      </w:r>
      <w:proofErr w:type="spellEnd"/>
      <w:r w:rsidRPr="0017076B">
        <w:rPr>
          <w:rStyle w:val="24"/>
          <w:rFonts w:hint="eastAsia"/>
          <w:b w:val="0"/>
          <w:bCs w:val="0"/>
          <w:color w:val="auto"/>
        </w:rPr>
        <w:t>モジュールによって作成されます。</w:t>
      </w:r>
    </w:p>
    <w:p w14:paraId="4EA4D8BD" w14:textId="2730CFEA"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motion.adaptive</w:t>
      </w:r>
      <w:proofErr w:type="spellEnd"/>
      <w:r>
        <w:rPr>
          <w:rFonts w:ascii="NimbusRomNo9L-ReguItal" w:hAnsi="NimbusRomNo9L-ReguItal" w:cs="NimbusRomNo9L-ReguItal"/>
          <w:sz w:val="20"/>
          <w:szCs w:val="20"/>
        </w:rPr>
        <w:t>-feed</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in</w:t>
      </w:r>
      <w:r w:rsidR="007776C7" w:rsidRPr="0017076B">
        <w:rPr>
          <w:rStyle w:val="24"/>
          <w:rFonts w:hint="eastAsia"/>
          <w:b w:val="0"/>
          <w:bCs w:val="0"/>
          <w:color w:val="auto"/>
        </w:rPr>
        <w:t>）適応送りが</w:t>
      </w:r>
      <w:r w:rsidR="007776C7" w:rsidRPr="0017076B">
        <w:rPr>
          <w:rStyle w:val="24"/>
          <w:rFonts w:hint="eastAsia"/>
          <w:b w:val="0"/>
          <w:bCs w:val="0"/>
          <w:color w:val="auto"/>
        </w:rPr>
        <w:t>M52 P1</w:t>
      </w:r>
      <w:r w:rsidR="007776C7" w:rsidRPr="0017076B">
        <w:rPr>
          <w:rStyle w:val="24"/>
          <w:rFonts w:hint="eastAsia"/>
          <w:b w:val="0"/>
          <w:bCs w:val="0"/>
          <w:color w:val="auto"/>
        </w:rPr>
        <w:t>で有効になっている場合、指令された速度にこの値が乗算されます。</w:t>
      </w:r>
      <w:r w:rsidR="007776C7" w:rsidRPr="0017076B">
        <w:rPr>
          <w:rFonts w:hint="eastAsia"/>
        </w:rPr>
        <w:t xml:space="preserve"> </w:t>
      </w:r>
      <w:r w:rsidR="007776C7" w:rsidRPr="0017076B">
        <w:rPr>
          <w:rStyle w:val="24"/>
          <w:rFonts w:hint="eastAsia"/>
          <w:b w:val="0"/>
          <w:bCs w:val="0"/>
          <w:color w:val="auto"/>
        </w:rPr>
        <w:t>この効果は、</w:t>
      </w:r>
      <w:r w:rsidR="007776C7" w:rsidRPr="0017076B">
        <w:rPr>
          <w:rStyle w:val="24"/>
          <w:rFonts w:hint="eastAsia"/>
          <w:b w:val="0"/>
          <w:bCs w:val="0"/>
          <w:color w:val="auto"/>
        </w:rPr>
        <w:t>NML</w:t>
      </w:r>
      <w:r w:rsidR="007776C7" w:rsidRPr="0017076B">
        <w:rPr>
          <w:rStyle w:val="24"/>
          <w:rFonts w:hint="eastAsia"/>
          <w:b w:val="0"/>
          <w:bCs w:val="0"/>
          <w:color w:val="auto"/>
        </w:rPr>
        <w:t>レベルのフィードオーバーライド値と</w:t>
      </w:r>
      <w:proofErr w:type="spellStart"/>
      <w:r w:rsidR="007776C7" w:rsidRPr="0017076B">
        <w:rPr>
          <w:rStyle w:val="24"/>
          <w:rFonts w:hint="eastAsia"/>
          <w:b w:val="0"/>
          <w:bCs w:val="0"/>
          <w:color w:val="auto"/>
        </w:rPr>
        <w:t>motion.feed</w:t>
      </w:r>
      <w:proofErr w:type="spellEnd"/>
      <w:r w:rsidR="007776C7" w:rsidRPr="0017076B">
        <w:rPr>
          <w:rStyle w:val="24"/>
          <w:rFonts w:hint="eastAsia"/>
          <w:b w:val="0"/>
          <w:bCs w:val="0"/>
          <w:color w:val="auto"/>
        </w:rPr>
        <w:t>-hold</w:t>
      </w:r>
      <w:r w:rsidR="007776C7" w:rsidRPr="0017076B">
        <w:rPr>
          <w:rStyle w:val="24"/>
          <w:rFonts w:hint="eastAsia"/>
          <w:b w:val="0"/>
          <w:bCs w:val="0"/>
          <w:color w:val="auto"/>
        </w:rPr>
        <w:t>で乗法的です。</w:t>
      </w:r>
      <w:r w:rsidR="007776C7" w:rsidRPr="0017076B">
        <w:rPr>
          <w:rFonts w:hint="eastAsia"/>
        </w:rPr>
        <w:t xml:space="preserve"> </w:t>
      </w:r>
      <w:proofErr w:type="spellStart"/>
      <w:r w:rsidR="007776C7" w:rsidRPr="0017076B">
        <w:rPr>
          <w:rStyle w:val="24"/>
          <w:rFonts w:hint="eastAsia"/>
          <w:b w:val="0"/>
          <w:bCs w:val="0"/>
          <w:color w:val="auto"/>
        </w:rPr>
        <w:t>LinuxCNC</w:t>
      </w:r>
      <w:proofErr w:type="spellEnd"/>
      <w:r w:rsidR="007776C7" w:rsidRPr="0017076B">
        <w:rPr>
          <w:rStyle w:val="24"/>
          <w:rFonts w:hint="eastAsia"/>
          <w:b w:val="0"/>
          <w:bCs w:val="0"/>
          <w:color w:val="auto"/>
        </w:rPr>
        <w:t>のバージョン</w:t>
      </w:r>
      <w:r w:rsidR="007776C7" w:rsidRPr="0017076B">
        <w:rPr>
          <w:rStyle w:val="24"/>
          <w:rFonts w:hint="eastAsia"/>
          <w:b w:val="0"/>
          <w:bCs w:val="0"/>
          <w:color w:val="auto"/>
        </w:rPr>
        <w:t>2.8</w:t>
      </w:r>
      <w:r w:rsidR="007776C7" w:rsidRPr="0017076B">
        <w:rPr>
          <w:rStyle w:val="24"/>
          <w:rFonts w:hint="eastAsia"/>
          <w:b w:val="0"/>
          <w:bCs w:val="0"/>
          <w:color w:val="auto"/>
        </w:rPr>
        <w:t>以降、負の適応フィード値を使用して</w:t>
      </w:r>
      <w:r w:rsidR="007776C7" w:rsidRPr="0017076B">
        <w:rPr>
          <w:rStyle w:val="24"/>
          <w:rFonts w:hint="eastAsia"/>
          <w:b w:val="0"/>
          <w:bCs w:val="0"/>
          <w:color w:val="auto"/>
        </w:rPr>
        <w:t>G</w:t>
      </w:r>
      <w:r w:rsidR="007776C7" w:rsidRPr="0017076B">
        <w:rPr>
          <w:rStyle w:val="24"/>
          <w:rFonts w:hint="eastAsia"/>
          <w:b w:val="0"/>
          <w:bCs w:val="0"/>
          <w:color w:val="auto"/>
        </w:rPr>
        <w:t>コードパスを逆に実行することが可能です。</w:t>
      </w:r>
    </w:p>
    <w:p w14:paraId="7A7ADD51" w14:textId="1DAFA2B0"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motion.analog-in-00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in</w:t>
      </w:r>
      <w:r w:rsidR="007776C7" w:rsidRPr="0017076B">
        <w:rPr>
          <w:rStyle w:val="24"/>
          <w:rFonts w:hint="eastAsia"/>
          <w:b w:val="0"/>
          <w:bCs w:val="0"/>
          <w:color w:val="auto"/>
        </w:rPr>
        <w:t>）これらのピン（構成されている場合は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M66</w:t>
      </w:r>
      <w:r w:rsidR="007776C7" w:rsidRPr="0017076B">
        <w:rPr>
          <w:rStyle w:val="24"/>
          <w:rFonts w:hint="eastAsia"/>
          <w:b w:val="0"/>
          <w:bCs w:val="0"/>
          <w:color w:val="auto"/>
        </w:rPr>
        <w:t>によって制御されます。</w:t>
      </w:r>
    </w:p>
    <w:p w14:paraId="0D5266DC" w14:textId="3DF0EC31"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motion.analog-out-00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M67</w:t>
      </w:r>
      <w:r w:rsidR="007776C7" w:rsidRPr="0017076B">
        <w:rPr>
          <w:rStyle w:val="24"/>
          <w:rFonts w:hint="eastAsia"/>
          <w:b w:val="0"/>
          <w:bCs w:val="0"/>
          <w:color w:val="auto"/>
        </w:rPr>
        <w:t>または</w:t>
      </w:r>
      <w:r w:rsidR="007776C7" w:rsidRPr="0017076B">
        <w:rPr>
          <w:rStyle w:val="24"/>
          <w:rFonts w:hint="eastAsia"/>
          <w:b w:val="0"/>
          <w:bCs w:val="0"/>
          <w:color w:val="auto"/>
        </w:rPr>
        <w:t>M68</w:t>
      </w:r>
      <w:r w:rsidR="007776C7" w:rsidRPr="0017076B">
        <w:rPr>
          <w:rStyle w:val="24"/>
          <w:rFonts w:hint="eastAsia"/>
          <w:b w:val="0"/>
          <w:bCs w:val="0"/>
          <w:color w:val="auto"/>
        </w:rPr>
        <w:t>によって制御されます。</w:t>
      </w:r>
    </w:p>
    <w:p w14:paraId="7269C7D4" w14:textId="339A7CED"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lastRenderedPageBreak/>
        <w:t>motion.coord</w:t>
      </w:r>
      <w:proofErr w:type="spellEnd"/>
      <w:r>
        <w:rPr>
          <w:rFonts w:ascii="NimbusRomNo9L-ReguItal" w:hAnsi="NimbusRomNo9L-ReguItal" w:cs="NimbusRomNo9L-ReguItal"/>
          <w:sz w:val="20"/>
          <w:szCs w:val="20"/>
        </w:rPr>
        <w:t>-error</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（ビット、アウト）モーションがソフト制限を超えるなどのエラーに遭遇した場合は</w:t>
      </w:r>
      <w:r w:rsidR="007776C7" w:rsidRPr="0017076B">
        <w:rPr>
          <w:rStyle w:val="24"/>
          <w:rFonts w:hint="eastAsia"/>
          <w:b w:val="0"/>
          <w:bCs w:val="0"/>
          <w:color w:val="auto"/>
        </w:rPr>
        <w:t>TRUE</w:t>
      </w:r>
    </w:p>
    <w:p w14:paraId="23F46648" w14:textId="3D4499A6"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motion.coord</w:t>
      </w:r>
      <w:proofErr w:type="spellEnd"/>
      <w:r>
        <w:rPr>
          <w:rFonts w:ascii="NimbusRomNo9L-ReguItal" w:hAnsi="NimbusRomNo9L-ReguItal" w:cs="NimbusRomNo9L-ReguItal"/>
          <w:sz w:val="20"/>
          <w:szCs w:val="20"/>
        </w:rPr>
        <w:t>-mode</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（ビット、出力）モーションが</w:t>
      </w:r>
      <w:proofErr w:type="spellStart"/>
      <w:r w:rsidR="007776C7" w:rsidRPr="0017076B">
        <w:rPr>
          <w:rStyle w:val="24"/>
          <w:rFonts w:hint="eastAsia"/>
          <w:b w:val="0"/>
          <w:bCs w:val="0"/>
          <w:color w:val="auto"/>
        </w:rPr>
        <w:t>teleop</w:t>
      </w:r>
      <w:proofErr w:type="spellEnd"/>
      <w:r w:rsidR="007776C7" w:rsidRPr="0017076B">
        <w:rPr>
          <w:rStyle w:val="24"/>
          <w:rFonts w:hint="eastAsia"/>
          <w:b w:val="0"/>
          <w:bCs w:val="0"/>
          <w:color w:val="auto"/>
        </w:rPr>
        <w:t>モードではなく、協調モードの場合は</w:t>
      </w:r>
      <w:r w:rsidR="007776C7" w:rsidRPr="0017076B">
        <w:rPr>
          <w:rStyle w:val="24"/>
          <w:rFonts w:hint="eastAsia"/>
          <w:b w:val="0"/>
          <w:bCs w:val="0"/>
          <w:color w:val="auto"/>
        </w:rPr>
        <w:t>TRUE</w:t>
      </w:r>
    </w:p>
    <w:p w14:paraId="4500BB98" w14:textId="146E7806"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motion.current</w:t>
      </w:r>
      <w:proofErr w:type="spellEnd"/>
      <w:r>
        <w:rPr>
          <w:rFonts w:ascii="NimbusRomNo9L-ReguItal" w:hAnsi="NimbusRomNo9L-ReguItal" w:cs="NimbusRomNo9L-ReguItal"/>
          <w:sz w:val="20"/>
          <w:szCs w:val="20"/>
        </w:rPr>
        <w:t>-vel</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）ユーザー単位</w:t>
      </w:r>
      <w:r w:rsidR="007776C7" w:rsidRPr="0017076B">
        <w:rPr>
          <w:rStyle w:val="24"/>
          <w:rFonts w:hint="eastAsia"/>
          <w:b w:val="0"/>
          <w:bCs w:val="0"/>
          <w:color w:val="auto"/>
        </w:rPr>
        <w:t>/</w:t>
      </w:r>
      <w:r w:rsidR="007776C7" w:rsidRPr="0017076B">
        <w:rPr>
          <w:rStyle w:val="24"/>
          <w:rFonts w:hint="eastAsia"/>
          <w:b w:val="0"/>
          <w:bCs w:val="0"/>
          <w:color w:val="auto"/>
        </w:rPr>
        <w:t>秒での現在のツール速度。</w:t>
      </w:r>
    </w:p>
    <w:p w14:paraId="00FC2C9B" w14:textId="65CEB9E6"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motion.digital-in-00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（ビット、入力）これらのピン（構成されている場合は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M62-65</w:t>
      </w:r>
      <w:r w:rsidR="007776C7" w:rsidRPr="0017076B">
        <w:rPr>
          <w:rStyle w:val="24"/>
          <w:rFonts w:hint="eastAsia"/>
          <w:b w:val="0"/>
          <w:bCs w:val="0"/>
          <w:color w:val="auto"/>
        </w:rPr>
        <w:t>によって制御されます。</w:t>
      </w:r>
    </w:p>
    <w:p w14:paraId="320684FD" w14:textId="380A1217"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motion.digital-out-00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（ビット、出力）これらのピン（構成されている場合は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M62-65</w:t>
      </w:r>
      <w:r w:rsidR="007776C7" w:rsidRPr="0017076B">
        <w:rPr>
          <w:rStyle w:val="24"/>
          <w:rFonts w:hint="eastAsia"/>
          <w:b w:val="0"/>
          <w:bCs w:val="0"/>
          <w:color w:val="auto"/>
        </w:rPr>
        <w:t>によって制御されます。</w:t>
      </w:r>
    </w:p>
    <w:p w14:paraId="0EDA7987" w14:textId="514F25E9"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motion.distance</w:t>
      </w:r>
      <w:proofErr w:type="spellEnd"/>
      <w:r>
        <w:rPr>
          <w:rFonts w:ascii="NimbusRomNo9L-ReguItal" w:hAnsi="NimbusRomNo9L-ReguItal" w:cs="NimbusRomNo9L-ReguItal"/>
          <w:sz w:val="20"/>
          <w:szCs w:val="20"/>
        </w:rPr>
        <w:t>-to-go</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）現在の移動で残っている距離。</w:t>
      </w:r>
    </w:p>
    <w:p w14:paraId="0B88B454" w14:textId="3FBBAE47"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motion.enable</w:t>
      </w:r>
      <w:proofErr w:type="spellEnd"/>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（ビット、イン）このビットが</w:t>
      </w:r>
      <w:r w:rsidR="007776C7" w:rsidRPr="0017076B">
        <w:rPr>
          <w:rStyle w:val="24"/>
          <w:rFonts w:hint="eastAsia"/>
          <w:b w:val="0"/>
          <w:bCs w:val="0"/>
          <w:color w:val="auto"/>
        </w:rPr>
        <w:t>FALSE</w:t>
      </w:r>
      <w:r w:rsidR="007776C7" w:rsidRPr="0017076B">
        <w:rPr>
          <w:rStyle w:val="24"/>
          <w:rFonts w:hint="eastAsia"/>
          <w:b w:val="0"/>
          <w:bCs w:val="0"/>
          <w:color w:val="auto"/>
        </w:rPr>
        <w:t>に駆動されると、モーションが停止し、マシンはマシンオフ状態になり、オペレーターにメッセージが表示されます。</w:t>
      </w:r>
      <w:r w:rsidR="007776C7" w:rsidRPr="0017076B">
        <w:rPr>
          <w:rFonts w:hint="eastAsia"/>
        </w:rPr>
        <w:t xml:space="preserve"> </w:t>
      </w:r>
      <w:r w:rsidR="007776C7" w:rsidRPr="0017076B">
        <w:rPr>
          <w:rStyle w:val="24"/>
          <w:rFonts w:hint="eastAsia"/>
          <w:b w:val="0"/>
          <w:bCs w:val="0"/>
          <w:color w:val="auto"/>
        </w:rPr>
        <w:t>通常の動作の場合、このビットを</w:t>
      </w:r>
      <w:r w:rsidR="007776C7" w:rsidRPr="0017076B">
        <w:rPr>
          <w:rStyle w:val="24"/>
          <w:rFonts w:hint="eastAsia"/>
          <w:b w:val="0"/>
          <w:bCs w:val="0"/>
          <w:color w:val="auto"/>
        </w:rPr>
        <w:t>TRUE</w:t>
      </w:r>
      <w:r w:rsidR="007776C7" w:rsidRPr="0017076B">
        <w:rPr>
          <w:rStyle w:val="24"/>
          <w:rFonts w:hint="eastAsia"/>
          <w:b w:val="0"/>
          <w:bCs w:val="0"/>
          <w:color w:val="auto"/>
        </w:rPr>
        <w:t>に駆動します。</w:t>
      </w:r>
    </w:p>
    <w:p w14:paraId="63DACF8D" w14:textId="223B3DD7" w:rsidR="007776C7" w:rsidRPr="0017076B" w:rsidRDefault="007776C7" w:rsidP="0080552D">
      <w:pPr>
        <w:numPr>
          <w:ilvl w:val="0"/>
          <w:numId w:val="16"/>
        </w:numPr>
      </w:pPr>
      <w:proofErr w:type="spellStart"/>
      <w:r w:rsidRPr="0017076B">
        <w:rPr>
          <w:rFonts w:ascii="NimbusRomNo9L-ReguItal" w:hAnsi="NimbusRomNo9L-ReguItal" w:cs="NimbusRomNo9L-ReguItal"/>
          <w:sz w:val="20"/>
          <w:szCs w:val="20"/>
        </w:rPr>
        <w:t>motion.feed</w:t>
      </w:r>
      <w:proofErr w:type="spellEnd"/>
      <w:r w:rsidRPr="0017076B">
        <w:rPr>
          <w:rFonts w:ascii="NimbusRomNo9L-ReguItal" w:hAnsi="NimbusRomNo9L-ReguItal" w:cs="NimbusRomNo9L-ReguItal"/>
          <w:sz w:val="20"/>
          <w:szCs w:val="20"/>
        </w:rPr>
        <w:t xml:space="preserve">-hold </w:t>
      </w:r>
      <w:r w:rsidRPr="0017076B">
        <w:rPr>
          <w:rFonts w:ascii="NimbusRomNo9L-Regu" w:hAnsi="NimbusRomNo9L-Regu" w:cs="NimbusRomNo9L-Regu"/>
          <w:sz w:val="20"/>
          <w:szCs w:val="20"/>
        </w:rPr>
        <w:t xml:space="preserve">- (bit, in) When Feed Stop Control is enabled with </w:t>
      </w:r>
      <w:r w:rsidRPr="0017076B">
        <w:rPr>
          <w:rFonts w:ascii="NimbusRomNo9L-ReguItal" w:hAnsi="NimbusRomNo9L-ReguItal" w:cs="NimbusRomNo9L-ReguItal"/>
          <w:sz w:val="20"/>
          <w:szCs w:val="20"/>
        </w:rPr>
        <w:t>M53 P1</w:t>
      </w:r>
      <w:r w:rsidRPr="0017076B">
        <w:rPr>
          <w:rFonts w:ascii="NimbusRomNo9L-Regu" w:hAnsi="NimbusRomNo9L-Regu" w:cs="NimbusRomNo9L-Regu"/>
          <w:sz w:val="20"/>
          <w:szCs w:val="20"/>
        </w:rPr>
        <w:t>, and this bit is TRUE, the feed rate is set to 0.</w:t>
      </w:r>
    </w:p>
    <w:p w14:paraId="55C01C5F" w14:textId="6EA5E2E9"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motion.feed</w:t>
      </w:r>
      <w:proofErr w:type="spellEnd"/>
      <w:r>
        <w:rPr>
          <w:rFonts w:ascii="NimbusRomNo9L-ReguItal" w:hAnsi="NimbusRomNo9L-ReguItal" w:cs="NimbusRomNo9L-ReguItal"/>
          <w:sz w:val="20"/>
          <w:szCs w:val="20"/>
        </w:rPr>
        <w:t>-inhibit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bit</w:t>
      </w:r>
      <w:r w:rsidR="00422986" w:rsidRPr="0017076B">
        <w:rPr>
          <w:rStyle w:val="24"/>
          <w:rFonts w:hint="eastAsia"/>
          <w:b w:val="0"/>
          <w:bCs w:val="0"/>
          <w:color w:val="auto"/>
        </w:rPr>
        <w:t>、</w:t>
      </w:r>
      <w:r w:rsidR="00422986" w:rsidRPr="0017076B">
        <w:rPr>
          <w:rStyle w:val="24"/>
          <w:rFonts w:hint="eastAsia"/>
          <w:b w:val="0"/>
          <w:bCs w:val="0"/>
          <w:color w:val="auto"/>
        </w:rPr>
        <w:t>in</w:t>
      </w:r>
      <w:r w:rsidR="00422986" w:rsidRPr="0017076B">
        <w:rPr>
          <w:rStyle w:val="24"/>
          <w:rFonts w:hint="eastAsia"/>
          <w:b w:val="0"/>
          <w:bCs w:val="0"/>
          <w:color w:val="auto"/>
        </w:rPr>
        <w:t>）このビットが</w:t>
      </w:r>
      <w:r w:rsidR="00422986" w:rsidRPr="0017076B">
        <w:rPr>
          <w:rStyle w:val="24"/>
          <w:rFonts w:hint="eastAsia"/>
          <w:b w:val="0"/>
          <w:bCs w:val="0"/>
          <w:color w:val="auto"/>
        </w:rPr>
        <w:t>TRUE</w:t>
      </w:r>
      <w:r w:rsidR="00422986" w:rsidRPr="0017076B">
        <w:rPr>
          <w:rStyle w:val="24"/>
          <w:rFonts w:hint="eastAsia"/>
          <w:b w:val="0"/>
          <w:bCs w:val="0"/>
          <w:color w:val="auto"/>
        </w:rPr>
        <w:t>の場合、送り速度は</w:t>
      </w:r>
      <w:r w:rsidR="00422986" w:rsidRPr="0017076B">
        <w:rPr>
          <w:rStyle w:val="24"/>
          <w:rFonts w:hint="eastAsia"/>
          <w:b w:val="0"/>
          <w:bCs w:val="0"/>
          <w:color w:val="auto"/>
        </w:rPr>
        <w:t>0</w:t>
      </w:r>
      <w:r w:rsidR="00422986" w:rsidRPr="0017076B">
        <w:rPr>
          <w:rStyle w:val="24"/>
          <w:rFonts w:hint="eastAsia"/>
          <w:b w:val="0"/>
          <w:bCs w:val="0"/>
          <w:color w:val="auto"/>
        </w:rPr>
        <w:t>に設定されます。これは、スピンドル同期移動中、移動が終了するまで遅延します。</w:t>
      </w:r>
    </w:p>
    <w:p w14:paraId="46A193DB" w14:textId="7049BB93" w:rsidR="00422986"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motion.in-position</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（ビット、出力）マシンが所定の位置にある場合は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60A5816B" w14:textId="367DC04D" w:rsidR="00422986"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motion.motion</w:t>
      </w:r>
      <w:proofErr w:type="spellEnd"/>
      <w:r>
        <w:rPr>
          <w:rFonts w:ascii="NimbusRomNo9L-ReguItal" w:hAnsi="NimbusRomNo9L-ReguItal" w:cs="NimbusRomNo9L-ReguItal"/>
          <w:sz w:val="20"/>
          <w:szCs w:val="20"/>
        </w:rPr>
        <w:t>-enabled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（ビット、出力）マシンオン状態の場合は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3B29B3E0" w14:textId="17FBBD02" w:rsidR="00422986"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motion.motion</w:t>
      </w:r>
      <w:proofErr w:type="spellEnd"/>
      <w:r>
        <w:rPr>
          <w:rFonts w:ascii="NimbusRomNo9L-ReguItal" w:hAnsi="NimbusRomNo9L-ReguItal" w:cs="NimbusRomNo9L-ReguItal"/>
          <w:sz w:val="20"/>
          <w:szCs w:val="20"/>
        </w:rPr>
        <w:t>-type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s32</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）これらの値は</w:t>
      </w:r>
      <w:proofErr w:type="spellStart"/>
      <w:r w:rsidR="00422986" w:rsidRPr="0017076B">
        <w:rPr>
          <w:rStyle w:val="24"/>
          <w:rFonts w:hint="eastAsia"/>
          <w:b w:val="0"/>
          <w:bCs w:val="0"/>
          <w:color w:val="auto"/>
        </w:rPr>
        <w:t>src</w:t>
      </w:r>
      <w:proofErr w:type="spellEnd"/>
      <w:r w:rsidR="00422986" w:rsidRPr="0017076B">
        <w:rPr>
          <w:rStyle w:val="24"/>
          <w:rFonts w:hint="eastAsia"/>
          <w:b w:val="0"/>
          <w:bCs w:val="0"/>
          <w:color w:val="auto"/>
        </w:rPr>
        <w:t xml:space="preserve"> / </w:t>
      </w:r>
      <w:proofErr w:type="spellStart"/>
      <w:r w:rsidR="00422986" w:rsidRPr="0017076B">
        <w:rPr>
          <w:rStyle w:val="24"/>
          <w:rFonts w:hint="eastAsia"/>
          <w:b w:val="0"/>
          <w:bCs w:val="0"/>
          <w:color w:val="auto"/>
        </w:rPr>
        <w:t>emc</w:t>
      </w:r>
      <w:proofErr w:type="spellEnd"/>
      <w:r w:rsidR="00422986" w:rsidRPr="0017076B">
        <w:rPr>
          <w:rStyle w:val="24"/>
          <w:rFonts w:hint="eastAsia"/>
          <w:b w:val="0"/>
          <w:bCs w:val="0"/>
          <w:color w:val="auto"/>
        </w:rPr>
        <w:t xml:space="preserve"> / </w:t>
      </w:r>
      <w:proofErr w:type="spellStart"/>
      <w:r w:rsidR="00422986" w:rsidRPr="0017076B">
        <w:rPr>
          <w:rStyle w:val="24"/>
          <w:rFonts w:hint="eastAsia"/>
          <w:b w:val="0"/>
          <w:bCs w:val="0"/>
          <w:color w:val="auto"/>
        </w:rPr>
        <w:t>nml_intf</w:t>
      </w:r>
      <w:proofErr w:type="spellEnd"/>
      <w:r w:rsidR="00422986" w:rsidRPr="0017076B">
        <w:rPr>
          <w:rStyle w:val="24"/>
          <w:rFonts w:hint="eastAsia"/>
          <w:b w:val="0"/>
          <w:bCs w:val="0"/>
          <w:color w:val="auto"/>
        </w:rPr>
        <w:t xml:space="preserve"> /</w:t>
      </w:r>
      <w:proofErr w:type="spellStart"/>
      <w:r w:rsidR="00422986" w:rsidRPr="0017076B">
        <w:rPr>
          <w:rStyle w:val="24"/>
          <w:rFonts w:hint="eastAsia"/>
          <w:b w:val="0"/>
          <w:bCs w:val="0"/>
          <w:color w:val="auto"/>
        </w:rPr>
        <w:t>motion_types.h</w:t>
      </w:r>
      <w:proofErr w:type="spellEnd"/>
      <w:r w:rsidR="00422986" w:rsidRPr="0017076B">
        <w:rPr>
          <w:rStyle w:val="24"/>
          <w:rFonts w:hint="eastAsia"/>
          <w:b w:val="0"/>
          <w:bCs w:val="0"/>
          <w:color w:val="auto"/>
        </w:rPr>
        <w:t>からのものです</w:t>
      </w:r>
    </w:p>
    <w:p w14:paraId="3B1EA100"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0</w:t>
      </w:r>
      <w:r w:rsidRPr="0017076B">
        <w:rPr>
          <w:rStyle w:val="24"/>
          <w:rFonts w:hint="eastAsia"/>
          <w:b w:val="0"/>
          <w:bCs w:val="0"/>
          <w:color w:val="auto"/>
        </w:rPr>
        <w:t>：アイドル（モーションなし）</w:t>
      </w:r>
      <w:r w:rsidRPr="0017076B">
        <w:rPr>
          <w:rStyle w:val="24"/>
          <w:rFonts w:hint="eastAsia"/>
          <w:b w:val="0"/>
          <w:bCs w:val="0"/>
          <w:color w:val="auto"/>
        </w:rPr>
        <w:t xml:space="preserve"> </w:t>
      </w:r>
    </w:p>
    <w:p w14:paraId="7F41D8E7"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1</w:t>
      </w:r>
      <w:r w:rsidRPr="0017076B">
        <w:rPr>
          <w:rStyle w:val="24"/>
          <w:rFonts w:hint="eastAsia"/>
          <w:b w:val="0"/>
          <w:bCs w:val="0"/>
          <w:color w:val="auto"/>
        </w:rPr>
        <w:t>：トラバース</w:t>
      </w:r>
      <w:r w:rsidRPr="0017076B">
        <w:rPr>
          <w:rStyle w:val="24"/>
          <w:rFonts w:hint="eastAsia"/>
          <w:b w:val="0"/>
          <w:bCs w:val="0"/>
          <w:color w:val="auto"/>
        </w:rPr>
        <w:t xml:space="preserve"> </w:t>
      </w:r>
    </w:p>
    <w:p w14:paraId="39E2ED1E"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2</w:t>
      </w:r>
      <w:r w:rsidRPr="0017076B">
        <w:rPr>
          <w:rStyle w:val="24"/>
          <w:rFonts w:hint="eastAsia"/>
          <w:b w:val="0"/>
          <w:bCs w:val="0"/>
          <w:color w:val="auto"/>
        </w:rPr>
        <w:t>：線形フィード</w:t>
      </w:r>
      <w:r w:rsidRPr="0017076B">
        <w:rPr>
          <w:rStyle w:val="24"/>
          <w:rFonts w:hint="eastAsia"/>
          <w:b w:val="0"/>
          <w:bCs w:val="0"/>
          <w:color w:val="auto"/>
        </w:rPr>
        <w:t xml:space="preserve"> </w:t>
      </w:r>
    </w:p>
    <w:p w14:paraId="531B4C4A"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3</w:t>
      </w:r>
      <w:r w:rsidRPr="0017076B">
        <w:rPr>
          <w:rStyle w:val="24"/>
          <w:rFonts w:hint="eastAsia"/>
          <w:b w:val="0"/>
          <w:bCs w:val="0"/>
          <w:color w:val="auto"/>
        </w:rPr>
        <w:t>：アークフィード</w:t>
      </w:r>
      <w:r w:rsidRPr="0017076B">
        <w:rPr>
          <w:rStyle w:val="24"/>
          <w:rFonts w:hint="eastAsia"/>
          <w:b w:val="0"/>
          <w:bCs w:val="0"/>
          <w:color w:val="auto"/>
        </w:rPr>
        <w:t xml:space="preserve"> </w:t>
      </w:r>
    </w:p>
    <w:p w14:paraId="1ADD5434"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4</w:t>
      </w:r>
      <w:r w:rsidRPr="0017076B">
        <w:rPr>
          <w:rStyle w:val="24"/>
          <w:rFonts w:hint="eastAsia"/>
          <w:b w:val="0"/>
          <w:bCs w:val="0"/>
          <w:color w:val="auto"/>
        </w:rPr>
        <w:t>：工具交換</w:t>
      </w:r>
      <w:r w:rsidRPr="0017076B">
        <w:rPr>
          <w:rStyle w:val="24"/>
          <w:rFonts w:hint="eastAsia"/>
          <w:b w:val="0"/>
          <w:bCs w:val="0"/>
          <w:color w:val="auto"/>
        </w:rPr>
        <w:t xml:space="preserve"> </w:t>
      </w:r>
    </w:p>
    <w:p w14:paraId="27593E55"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5</w:t>
      </w:r>
      <w:r w:rsidRPr="0017076B">
        <w:rPr>
          <w:rStyle w:val="24"/>
          <w:rFonts w:hint="eastAsia"/>
          <w:b w:val="0"/>
          <w:bCs w:val="0"/>
          <w:color w:val="auto"/>
        </w:rPr>
        <w:t>：プロービング</w:t>
      </w:r>
      <w:r w:rsidRPr="0017076B">
        <w:rPr>
          <w:rStyle w:val="24"/>
          <w:rFonts w:hint="eastAsia"/>
          <w:b w:val="0"/>
          <w:bCs w:val="0"/>
          <w:color w:val="auto"/>
        </w:rPr>
        <w:t xml:space="preserve"> </w:t>
      </w:r>
    </w:p>
    <w:p w14:paraId="06E176FA" w14:textId="37F40464"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6</w:t>
      </w:r>
      <w:r w:rsidRPr="0017076B">
        <w:rPr>
          <w:rStyle w:val="24"/>
          <w:rFonts w:hint="eastAsia"/>
          <w:b w:val="0"/>
          <w:bCs w:val="0"/>
          <w:color w:val="auto"/>
        </w:rPr>
        <w:t>：回転軸のインデックス付け</w:t>
      </w:r>
    </w:p>
    <w:p w14:paraId="2F12A4BA" w14:textId="08660A0D"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motion.on</w:t>
      </w:r>
      <w:proofErr w:type="spellEnd"/>
      <w:r>
        <w:rPr>
          <w:rFonts w:ascii="NimbusRomNo9L-ReguItal" w:hAnsi="NimbusRomNo9L-ReguItal" w:cs="NimbusRomNo9L-ReguItal"/>
          <w:sz w:val="20"/>
          <w:szCs w:val="20"/>
        </w:rPr>
        <w:t>-soft-limit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（ビット、出力）マシンがソフト制限にある場合は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6F6A1E2D" w14:textId="3D303E70" w:rsidR="00422986" w:rsidRPr="0017076B" w:rsidRDefault="001703C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lastRenderedPageBreak/>
        <w:t>motion.probe</w:t>
      </w:r>
      <w:proofErr w:type="spellEnd"/>
      <w:r>
        <w:rPr>
          <w:rFonts w:ascii="NimbusRomNo9L-ReguItal" w:hAnsi="NimbusRomNo9L-ReguItal" w:cs="NimbusRomNo9L-ReguItal"/>
          <w:sz w:val="20"/>
          <w:szCs w:val="20"/>
        </w:rPr>
        <w:t>-input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（ビット、入力）</w:t>
      </w:r>
      <w:r w:rsidR="00422986" w:rsidRPr="0017076B">
        <w:rPr>
          <w:rStyle w:val="24"/>
          <w:rFonts w:hint="eastAsia"/>
          <w:b w:val="0"/>
          <w:bCs w:val="0"/>
          <w:color w:val="auto"/>
        </w:rPr>
        <w:t>G38.n</w:t>
      </w:r>
      <w:r w:rsidR="00422986" w:rsidRPr="0017076B">
        <w:rPr>
          <w:rStyle w:val="24"/>
          <w:rFonts w:hint="eastAsia"/>
          <w:b w:val="0"/>
          <w:bCs w:val="0"/>
          <w:color w:val="auto"/>
        </w:rPr>
        <w:t>は、このピンの値を使用して、プローブがいつ接触したかを判別します。</w:t>
      </w:r>
      <w:r w:rsidR="00422986" w:rsidRPr="0017076B">
        <w:rPr>
          <w:rFonts w:hint="eastAsia"/>
        </w:rPr>
        <w:t xml:space="preserve"> </w:t>
      </w:r>
      <w:r w:rsidR="00422986" w:rsidRPr="0017076B">
        <w:rPr>
          <w:rStyle w:val="24"/>
          <w:rFonts w:hint="eastAsia"/>
          <w:b w:val="0"/>
          <w:bCs w:val="0"/>
          <w:color w:val="auto"/>
        </w:rPr>
        <w:t>プローブ接点が閉じている（接触している）場合は</w:t>
      </w:r>
      <w:r w:rsidR="00422986" w:rsidRPr="0017076B">
        <w:rPr>
          <w:rStyle w:val="24"/>
          <w:rFonts w:hint="eastAsia"/>
          <w:b w:val="0"/>
          <w:bCs w:val="0"/>
          <w:color w:val="auto"/>
        </w:rPr>
        <w:t>TRUE</w:t>
      </w:r>
      <w:r w:rsidR="00422986" w:rsidRPr="0017076B">
        <w:rPr>
          <w:rStyle w:val="24"/>
          <w:rFonts w:hint="eastAsia"/>
          <w:b w:val="0"/>
          <w:bCs w:val="0"/>
          <w:color w:val="auto"/>
        </w:rPr>
        <w:t>、プローブ接点が開いている場合は</w:t>
      </w:r>
      <w:r w:rsidR="00422986" w:rsidRPr="0017076B">
        <w:rPr>
          <w:rStyle w:val="24"/>
          <w:rFonts w:hint="eastAsia"/>
          <w:b w:val="0"/>
          <w:bCs w:val="0"/>
          <w:color w:val="auto"/>
        </w:rPr>
        <w:t>FALSE</w:t>
      </w:r>
      <w:r w:rsidR="00422986" w:rsidRPr="0017076B">
        <w:rPr>
          <w:rStyle w:val="24"/>
          <w:rFonts w:hint="eastAsia"/>
          <w:b w:val="0"/>
          <w:bCs w:val="0"/>
          <w:color w:val="auto"/>
        </w:rPr>
        <w:t>。</w:t>
      </w:r>
    </w:p>
    <w:p w14:paraId="244C0CC8" w14:textId="703C1B4D" w:rsidR="00422986" w:rsidRPr="0017076B" w:rsidRDefault="001703C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motion.program</w:t>
      </w:r>
      <w:proofErr w:type="spellEnd"/>
      <w:r>
        <w:rPr>
          <w:rFonts w:ascii="NimbusRomNo9L-ReguItal" w:hAnsi="NimbusRomNo9L-ReguItal" w:cs="NimbusRomNo9L-ReguItal"/>
          <w:sz w:val="20"/>
          <w:szCs w:val="20"/>
        </w:rPr>
        <w:t>-line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s32</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）実行中の現在のプログラム行。</w:t>
      </w:r>
      <w:r w:rsidR="00422986" w:rsidRPr="0017076B">
        <w:rPr>
          <w:rFonts w:hint="eastAsia"/>
        </w:rPr>
        <w:t xml:space="preserve"> </w:t>
      </w:r>
      <w:r w:rsidR="00422986" w:rsidRPr="0017076B">
        <w:rPr>
          <w:rStyle w:val="24"/>
          <w:rFonts w:hint="eastAsia"/>
          <w:b w:val="0"/>
          <w:bCs w:val="0"/>
          <w:color w:val="auto"/>
        </w:rPr>
        <w:t>実行されていない場合、またはシングルステップ中に行間でゼロ。</w:t>
      </w:r>
    </w:p>
    <w:p w14:paraId="3A0B3764" w14:textId="6A90D687" w:rsidR="00422986" w:rsidRPr="0017076B" w:rsidRDefault="001703C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motion.requested</w:t>
      </w:r>
      <w:proofErr w:type="spellEnd"/>
      <w:r>
        <w:rPr>
          <w:rFonts w:ascii="NimbusRomNo9L-ReguItal" w:hAnsi="NimbusRomNo9L-ReguItal" w:cs="NimbusRomNo9L-ReguItal"/>
          <w:sz w:val="20"/>
          <w:szCs w:val="20"/>
        </w:rPr>
        <w:t>-vel</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float</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）現在要求されている速度（ユーザー単位</w:t>
      </w:r>
      <w:r w:rsidR="00422986" w:rsidRPr="0017076B">
        <w:rPr>
          <w:rStyle w:val="24"/>
          <w:rFonts w:hint="eastAsia"/>
          <w:b w:val="0"/>
          <w:bCs w:val="0"/>
          <w:color w:val="auto"/>
        </w:rPr>
        <w:t>/</w:t>
      </w:r>
      <w:r w:rsidR="00422986" w:rsidRPr="0017076B">
        <w:rPr>
          <w:rStyle w:val="24"/>
          <w:rFonts w:hint="eastAsia"/>
          <w:b w:val="0"/>
          <w:bCs w:val="0"/>
          <w:color w:val="auto"/>
        </w:rPr>
        <w:t>秒）。</w:t>
      </w:r>
      <w:r w:rsidR="00422986" w:rsidRPr="0017076B">
        <w:rPr>
          <w:rFonts w:hint="eastAsia"/>
        </w:rPr>
        <w:t xml:space="preserve"> </w:t>
      </w:r>
      <w:r w:rsidR="00422986" w:rsidRPr="0017076B">
        <w:rPr>
          <w:rStyle w:val="24"/>
          <w:rFonts w:hint="eastAsia"/>
          <w:b w:val="0"/>
          <w:bCs w:val="0"/>
          <w:color w:val="auto"/>
        </w:rPr>
        <w:t>この値は、</w:t>
      </w:r>
      <w:r w:rsidR="00422986" w:rsidRPr="0017076B">
        <w:rPr>
          <w:rStyle w:val="24"/>
          <w:rFonts w:hint="eastAsia"/>
          <w:b w:val="0"/>
          <w:bCs w:val="0"/>
          <w:color w:val="auto"/>
        </w:rPr>
        <w:t>G</w:t>
      </w:r>
      <w:r w:rsidR="00422986" w:rsidRPr="0017076B">
        <w:rPr>
          <w:rStyle w:val="24"/>
          <w:rFonts w:hint="eastAsia"/>
          <w:b w:val="0"/>
          <w:bCs w:val="0"/>
          <w:color w:val="auto"/>
        </w:rPr>
        <w:t>コードファイルの</w:t>
      </w:r>
      <w:r w:rsidR="00422986" w:rsidRPr="0017076B">
        <w:rPr>
          <w:rStyle w:val="24"/>
          <w:rFonts w:hint="eastAsia"/>
          <w:b w:val="0"/>
          <w:bCs w:val="0"/>
          <w:color w:val="auto"/>
        </w:rPr>
        <w:t>F</w:t>
      </w:r>
      <w:r w:rsidR="00422986" w:rsidRPr="0017076B">
        <w:rPr>
          <w:rStyle w:val="24"/>
          <w:rFonts w:hint="eastAsia"/>
          <w:b w:val="0"/>
          <w:bCs w:val="0"/>
          <w:color w:val="auto"/>
        </w:rPr>
        <w:t>ワード設定であり、マシンの速度と加速の制限に対応するために削減される可能性があります。</w:t>
      </w:r>
      <w:r w:rsidR="00422986" w:rsidRPr="0017076B">
        <w:rPr>
          <w:rFonts w:hint="eastAsia"/>
        </w:rPr>
        <w:t xml:space="preserve"> </w:t>
      </w:r>
      <w:r w:rsidR="00422986" w:rsidRPr="0017076B">
        <w:rPr>
          <w:rStyle w:val="24"/>
          <w:rFonts w:hint="eastAsia"/>
          <w:b w:val="0"/>
          <w:bCs w:val="0"/>
          <w:color w:val="auto"/>
        </w:rPr>
        <w:t>このピンの値は、送りオーバーライドやその他の調整を反映していません。</w:t>
      </w:r>
    </w:p>
    <w:p w14:paraId="77FA6AAE" w14:textId="27E75F48"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t>spindle.0.at-speed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（ビット、イン）モーションは、次の条件下で、このピンが</w:t>
      </w:r>
      <w:r w:rsidR="00422986" w:rsidRPr="0017076B">
        <w:rPr>
          <w:rStyle w:val="24"/>
          <w:rFonts w:hint="eastAsia"/>
          <w:b w:val="0"/>
          <w:bCs w:val="0"/>
          <w:color w:val="auto"/>
        </w:rPr>
        <w:t>TRUE</w:t>
      </w:r>
      <w:r w:rsidR="00422986" w:rsidRPr="0017076B">
        <w:rPr>
          <w:rStyle w:val="24"/>
          <w:rFonts w:hint="eastAsia"/>
          <w:b w:val="0"/>
          <w:bCs w:val="0"/>
          <w:color w:val="auto"/>
        </w:rPr>
        <w:t>になるまで一時停止します。各スピンドルの開始または速度変更後の最初の送りの移動前。</w:t>
      </w:r>
      <w:r w:rsidR="00422986" w:rsidRPr="0017076B">
        <w:rPr>
          <w:rFonts w:hint="eastAsia"/>
        </w:rPr>
        <w:t xml:space="preserve"> </w:t>
      </w:r>
      <w:r w:rsidR="00422986" w:rsidRPr="0017076B">
        <w:rPr>
          <w:rStyle w:val="24"/>
          <w:rFonts w:hint="eastAsia"/>
          <w:b w:val="0"/>
          <w:bCs w:val="0"/>
          <w:color w:val="auto"/>
        </w:rPr>
        <w:t>スピンドル同期移動のすべてのチェーンの開始前。</w:t>
      </w:r>
      <w:r w:rsidR="00422986" w:rsidRPr="0017076B">
        <w:rPr>
          <w:rFonts w:hint="eastAsia"/>
        </w:rPr>
        <w:t xml:space="preserve"> </w:t>
      </w:r>
      <w:r w:rsidR="00422986" w:rsidRPr="0017076B">
        <w:rPr>
          <w:rStyle w:val="24"/>
          <w:rFonts w:hint="eastAsia"/>
          <w:b w:val="0"/>
          <w:bCs w:val="0"/>
          <w:color w:val="auto"/>
        </w:rPr>
        <w:t>また、</w:t>
      </w:r>
      <w:r w:rsidR="00422986" w:rsidRPr="0017076B">
        <w:rPr>
          <w:rStyle w:val="24"/>
          <w:rFonts w:hint="eastAsia"/>
          <w:b w:val="0"/>
          <w:bCs w:val="0"/>
          <w:color w:val="auto"/>
        </w:rPr>
        <w:t>CSS</w:t>
      </w:r>
      <w:r w:rsidR="00422986" w:rsidRPr="0017076B">
        <w:rPr>
          <w:rStyle w:val="24"/>
          <w:rFonts w:hint="eastAsia"/>
          <w:b w:val="0"/>
          <w:bCs w:val="0"/>
          <w:color w:val="auto"/>
        </w:rPr>
        <w:t>モードの場合は、フィードへの移行が急速に進むたびに。</w:t>
      </w:r>
      <w:r w:rsidR="00422986" w:rsidRPr="0017076B">
        <w:rPr>
          <w:rFonts w:hint="eastAsia"/>
        </w:rPr>
        <w:t xml:space="preserve"> </w:t>
      </w:r>
      <w:r w:rsidR="00422986" w:rsidRPr="0017076B">
        <w:rPr>
          <w:rStyle w:val="24"/>
          <w:rFonts w:hint="eastAsia"/>
          <w:b w:val="0"/>
          <w:bCs w:val="0"/>
          <w:color w:val="auto"/>
        </w:rPr>
        <w:t>この入力を使用して、カットを開始する前にスピンドルの速度が上がっていること、または</w:t>
      </w:r>
      <w:r w:rsidR="00422986" w:rsidRPr="0017076B">
        <w:rPr>
          <w:rStyle w:val="24"/>
          <w:rFonts w:hint="eastAsia"/>
          <w:b w:val="0"/>
          <w:bCs w:val="0"/>
          <w:color w:val="auto"/>
        </w:rPr>
        <w:t>CSS</w:t>
      </w:r>
      <w:r w:rsidR="00422986" w:rsidRPr="0017076B">
        <w:rPr>
          <w:rStyle w:val="24"/>
          <w:rFonts w:hint="eastAsia"/>
          <w:b w:val="0"/>
          <w:bCs w:val="0"/>
          <w:color w:val="auto"/>
        </w:rPr>
        <w:t>モードの旋盤スピンドルが大径から小径のパスの後で大径で次のパスを開始する前に減速したことを確認できます。</w:t>
      </w:r>
      <w:r w:rsidR="00422986" w:rsidRPr="0017076B">
        <w:rPr>
          <w:rFonts w:hint="eastAsia"/>
        </w:rPr>
        <w:t xml:space="preserve"> </w:t>
      </w:r>
      <w:r w:rsidR="00422986" w:rsidRPr="0017076B">
        <w:rPr>
          <w:rStyle w:val="24"/>
          <w:rFonts w:hint="eastAsia"/>
          <w:b w:val="0"/>
          <w:bCs w:val="0"/>
          <w:color w:val="auto"/>
        </w:rPr>
        <w:t>多くの</w:t>
      </w:r>
      <w:r w:rsidR="00422986" w:rsidRPr="0017076B">
        <w:rPr>
          <w:rStyle w:val="24"/>
          <w:rFonts w:hint="eastAsia"/>
          <w:b w:val="0"/>
          <w:bCs w:val="0"/>
          <w:color w:val="auto"/>
        </w:rPr>
        <w:t>VFD</w:t>
      </w:r>
      <w:r w:rsidR="00422986" w:rsidRPr="0017076B">
        <w:rPr>
          <w:rStyle w:val="24"/>
          <w:rFonts w:hint="eastAsia"/>
          <w:b w:val="0"/>
          <w:bCs w:val="0"/>
          <w:color w:val="auto"/>
        </w:rPr>
        <w:t>は速度出力を備えています。</w:t>
      </w:r>
      <w:r w:rsidR="00422986" w:rsidRPr="0017076B">
        <w:rPr>
          <w:rFonts w:hint="eastAsia"/>
        </w:rPr>
        <w:t xml:space="preserve"> </w:t>
      </w:r>
      <w:r w:rsidR="00422986" w:rsidRPr="0017076B">
        <w:rPr>
          <w:rStyle w:val="24"/>
          <w:rFonts w:hint="eastAsia"/>
          <w:b w:val="0"/>
          <w:bCs w:val="0"/>
          <w:color w:val="auto"/>
        </w:rPr>
        <w:t>それ以外の場合は、要求されたスピンドル速度と実際のスピンドル速度を比較することにより、</w:t>
      </w:r>
      <w:r w:rsidR="00422986" w:rsidRPr="0017076B">
        <w:rPr>
          <w:rStyle w:val="24"/>
          <w:rFonts w:hint="eastAsia"/>
          <w:b w:val="0"/>
          <w:bCs w:val="0"/>
          <w:color w:val="auto"/>
        </w:rPr>
        <w:t>HAL</w:t>
      </w:r>
      <w:r w:rsidR="00422986" w:rsidRPr="0017076B">
        <w:rPr>
          <w:rStyle w:val="24"/>
          <w:rFonts w:hint="eastAsia"/>
          <w:b w:val="0"/>
          <w:bCs w:val="0"/>
          <w:color w:val="auto"/>
        </w:rPr>
        <w:t>ニアコンポーネントを使用してこの信号を簡単に生成できます。</w:t>
      </w:r>
    </w:p>
    <w:p w14:paraId="5B86C920" w14:textId="0C317EF3"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spindle.N.brake</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（ビット、出力）スピンドルブレーキを適用する必要がある場合は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182CB1C8" w14:textId="23E9280E"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spindle.N.forward</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（ビット、出力）スピンドルが前方に回転する必要がある場合は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56FE53C3" w14:textId="36467AA7"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spindle.N.index</w:t>
      </w:r>
      <w:proofErr w:type="spellEnd"/>
      <w:r>
        <w:rPr>
          <w:rFonts w:ascii="NimbusRomNo9L-ReguItal" w:hAnsi="NimbusRomNo9L-ReguItal" w:cs="NimbusRomNo9L-ReguItal"/>
          <w:sz w:val="20"/>
          <w:szCs w:val="20"/>
        </w:rPr>
        <w:t>-enable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w:t>
      </w:r>
      <w:r w:rsidR="00422986" w:rsidRPr="0017076B">
        <w:rPr>
          <w:rStyle w:val="24"/>
          <w:rFonts w:hint="eastAsia"/>
          <w:b w:val="0"/>
          <w:bCs w:val="0"/>
          <w:color w:val="auto"/>
        </w:rPr>
        <w:t>I / O</w:t>
      </w:r>
      <w:r w:rsidR="00422986" w:rsidRPr="0017076B">
        <w:rPr>
          <w:rStyle w:val="24"/>
          <w:rFonts w:hint="eastAsia"/>
          <w:b w:val="0"/>
          <w:bCs w:val="0"/>
          <w:color w:val="auto"/>
        </w:rPr>
        <w:t>）スピンドル同期移動を正しく動作させるには、このピンをスピンドルエンコーダのインデックスイネーブルピンに接続する必要があります。</w:t>
      </w:r>
    </w:p>
    <w:p w14:paraId="38DCEFCF" w14:textId="49098396"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spindle.N.inhibit</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（ビット、イン）このビットが</w:t>
      </w:r>
      <w:r w:rsidR="00422986" w:rsidRPr="0017076B">
        <w:rPr>
          <w:rStyle w:val="24"/>
          <w:rFonts w:hint="eastAsia"/>
          <w:b w:val="0"/>
          <w:bCs w:val="0"/>
          <w:color w:val="auto"/>
        </w:rPr>
        <w:t>TRUE</w:t>
      </w:r>
      <w:r w:rsidR="00422986" w:rsidRPr="0017076B">
        <w:rPr>
          <w:rStyle w:val="24"/>
          <w:rFonts w:hint="eastAsia"/>
          <w:b w:val="0"/>
          <w:bCs w:val="0"/>
          <w:color w:val="auto"/>
        </w:rPr>
        <w:t>の場合、スピンドル速度は</w:t>
      </w:r>
      <w:r w:rsidR="00422986" w:rsidRPr="0017076B">
        <w:rPr>
          <w:rStyle w:val="24"/>
          <w:rFonts w:hint="eastAsia"/>
          <w:b w:val="0"/>
          <w:bCs w:val="0"/>
          <w:color w:val="auto"/>
        </w:rPr>
        <w:t>0</w:t>
      </w:r>
      <w:r w:rsidR="00422986" w:rsidRPr="0017076B">
        <w:rPr>
          <w:rStyle w:val="24"/>
          <w:rFonts w:hint="eastAsia"/>
          <w:b w:val="0"/>
          <w:bCs w:val="0"/>
          <w:color w:val="auto"/>
        </w:rPr>
        <w:t>に設定されます。</w:t>
      </w:r>
    </w:p>
    <w:p w14:paraId="74E459C6" w14:textId="066D9953"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spindle.N.on</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（ビット、出力）スピンドルが回転する必要がある場合は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270E947D" w14:textId="32A24C8F"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spindle.N.reverse</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（ビット、アウト）スピンドルが後方に回転する必要がある場合は</w:t>
      </w:r>
      <w:r w:rsidR="00422986" w:rsidRPr="0017076B">
        <w:rPr>
          <w:rStyle w:val="24"/>
          <w:rFonts w:hint="eastAsia"/>
          <w:b w:val="0"/>
          <w:bCs w:val="0"/>
          <w:color w:val="auto"/>
        </w:rPr>
        <w:t>TRUE</w:t>
      </w:r>
    </w:p>
    <w:p w14:paraId="7EFDB68C" w14:textId="72857AB2"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spindle.N.revs</w:t>
      </w:r>
      <w:proofErr w:type="spellEnd"/>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）スピンドル同期移動を正しく動作させるには、この信号をスピンドルエンコーダの位置ピンにフックする必要があります。</w:t>
      </w:r>
      <w:r w:rsidR="00527F93" w:rsidRPr="0017076B">
        <w:rPr>
          <w:rFonts w:hint="eastAsia"/>
        </w:rPr>
        <w:t xml:space="preserve"> </w:t>
      </w:r>
      <w:r w:rsidR="00527F93" w:rsidRPr="0017076B">
        <w:rPr>
          <w:rStyle w:val="24"/>
          <w:rFonts w:hint="eastAsia"/>
          <w:b w:val="0"/>
          <w:bCs w:val="0"/>
          <w:color w:val="auto"/>
        </w:rPr>
        <w:t>スピンドルエンコーダの位置は、スピンドルが時計回り（</w:t>
      </w:r>
      <w:r w:rsidR="00527F93" w:rsidRPr="0017076B">
        <w:rPr>
          <w:rStyle w:val="24"/>
          <w:rFonts w:hint="eastAsia"/>
          <w:b w:val="0"/>
          <w:bCs w:val="0"/>
          <w:color w:val="auto"/>
        </w:rPr>
        <w:t>M3</w:t>
      </w:r>
      <w:r w:rsidR="00527F93" w:rsidRPr="0017076B">
        <w:rPr>
          <w:rStyle w:val="24"/>
          <w:rFonts w:hint="eastAsia"/>
          <w:b w:val="0"/>
          <w:bCs w:val="0"/>
          <w:color w:val="auto"/>
        </w:rPr>
        <w:t>）方向に回転するたびにスピンドル回転数が</w:t>
      </w:r>
      <w:r w:rsidR="00527F93" w:rsidRPr="0017076B">
        <w:rPr>
          <w:rStyle w:val="24"/>
          <w:rFonts w:hint="eastAsia"/>
          <w:b w:val="0"/>
          <w:bCs w:val="0"/>
          <w:color w:val="auto"/>
        </w:rPr>
        <w:t>1.0</w:t>
      </w:r>
      <w:r w:rsidR="00527F93" w:rsidRPr="0017076B">
        <w:rPr>
          <w:rStyle w:val="24"/>
          <w:rFonts w:hint="eastAsia"/>
          <w:b w:val="0"/>
          <w:bCs w:val="0"/>
          <w:color w:val="auto"/>
        </w:rPr>
        <w:t>ずつ増加するようにスケーリングする必要があります。</w:t>
      </w:r>
    </w:p>
    <w:p w14:paraId="7003D92B" w14:textId="5D859D13" w:rsidR="00527F93"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spindle.N.speed</w:t>
      </w:r>
      <w:proofErr w:type="spellEnd"/>
      <w:r>
        <w:rPr>
          <w:rFonts w:ascii="NimbusRomNo9L-ReguItal" w:hAnsi="NimbusRomNo9L-ReguItal" w:cs="NimbusRomNo9L-ReguItal"/>
          <w:sz w:val="20"/>
          <w:szCs w:val="20"/>
        </w:rPr>
        <w:t>-in</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）実際のスピンドル速度のフィードバック（</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これは、</w:t>
      </w:r>
      <w:r w:rsidR="00527F93" w:rsidRPr="0017076B">
        <w:rPr>
          <w:rStyle w:val="24"/>
          <w:rFonts w:hint="eastAsia"/>
          <w:b w:val="0"/>
          <w:bCs w:val="0"/>
          <w:color w:val="auto"/>
        </w:rPr>
        <w:t>1</w:t>
      </w:r>
      <w:r w:rsidR="00527F93" w:rsidRPr="0017076B">
        <w:rPr>
          <w:rStyle w:val="24"/>
          <w:rFonts w:hint="eastAsia"/>
          <w:b w:val="0"/>
          <w:bCs w:val="0"/>
          <w:color w:val="auto"/>
        </w:rPr>
        <w:t>回転あたりの送り動作（</w:t>
      </w:r>
      <w:r w:rsidR="00527F93" w:rsidRPr="0017076B">
        <w:rPr>
          <w:rStyle w:val="24"/>
          <w:rFonts w:hint="eastAsia"/>
          <w:b w:val="0"/>
          <w:bCs w:val="0"/>
          <w:color w:val="auto"/>
        </w:rPr>
        <w:t>G95</w:t>
      </w:r>
      <w:r w:rsidR="00527F93" w:rsidRPr="0017076B">
        <w:rPr>
          <w:rStyle w:val="24"/>
          <w:rFonts w:hint="eastAsia"/>
          <w:b w:val="0"/>
          <w:bCs w:val="0"/>
          <w:color w:val="auto"/>
        </w:rPr>
        <w:t>）で使用されます。</w:t>
      </w:r>
      <w:r w:rsidR="00527F93" w:rsidRPr="0017076B">
        <w:rPr>
          <w:rFonts w:hint="eastAsia"/>
        </w:rPr>
        <w:t xml:space="preserve"> </w:t>
      </w:r>
      <w:r w:rsidR="00527F93" w:rsidRPr="0017076B">
        <w:rPr>
          <w:rStyle w:val="24"/>
          <w:rFonts w:hint="eastAsia"/>
          <w:b w:val="0"/>
          <w:bCs w:val="0"/>
          <w:color w:val="auto"/>
        </w:rPr>
        <w:t>スピンドルエンコーダドライバに速度出力がない場合は、</w:t>
      </w:r>
      <w:proofErr w:type="spellStart"/>
      <w:r w:rsidR="00527F93" w:rsidRPr="0017076B">
        <w:rPr>
          <w:rStyle w:val="24"/>
          <w:rFonts w:hint="eastAsia"/>
          <w:b w:val="0"/>
          <w:bCs w:val="0"/>
          <w:color w:val="auto"/>
        </w:rPr>
        <w:t>ddt</w:t>
      </w:r>
      <w:proofErr w:type="spellEnd"/>
      <w:r w:rsidR="00527F93" w:rsidRPr="0017076B">
        <w:rPr>
          <w:rStyle w:val="24"/>
          <w:rFonts w:hint="eastAsia"/>
          <w:b w:val="0"/>
          <w:bCs w:val="0"/>
          <w:color w:val="auto"/>
        </w:rPr>
        <w:t>コンポーネントを介してスピンドル位置を送信することにより、適切な速度出力を生成できます。</w:t>
      </w:r>
      <w:r w:rsidR="00527F93" w:rsidRPr="0017076B">
        <w:rPr>
          <w:rFonts w:hint="eastAsia"/>
        </w:rPr>
        <w:t xml:space="preserve"> </w:t>
      </w:r>
      <w:r w:rsidR="00527F93" w:rsidRPr="0017076B">
        <w:rPr>
          <w:rStyle w:val="24"/>
          <w:rFonts w:hint="eastAsia"/>
          <w:b w:val="0"/>
          <w:bCs w:val="0"/>
          <w:color w:val="auto"/>
        </w:rPr>
        <w:t>スピンドルエンコーダがない場合は、</w:t>
      </w:r>
      <w:proofErr w:type="spellStart"/>
      <w:r w:rsidR="00527F93" w:rsidRPr="0017076B">
        <w:rPr>
          <w:rStyle w:val="24"/>
          <w:rFonts w:hint="eastAsia"/>
          <w:b w:val="0"/>
          <w:bCs w:val="0"/>
          <w:color w:val="auto"/>
        </w:rPr>
        <w:t>spindle.N.speed</w:t>
      </w:r>
      <w:proofErr w:type="spellEnd"/>
      <w:r w:rsidR="00527F93" w:rsidRPr="0017076B">
        <w:rPr>
          <w:rStyle w:val="24"/>
          <w:rFonts w:hint="eastAsia"/>
          <w:b w:val="0"/>
          <w:bCs w:val="0"/>
          <w:color w:val="auto"/>
        </w:rPr>
        <w:t>-out-</w:t>
      </w:r>
      <w:proofErr w:type="spellStart"/>
      <w:r w:rsidR="00527F93" w:rsidRPr="0017076B">
        <w:rPr>
          <w:rStyle w:val="24"/>
          <w:rFonts w:hint="eastAsia"/>
          <w:b w:val="0"/>
          <w:bCs w:val="0"/>
          <w:color w:val="auto"/>
        </w:rPr>
        <w:t>rps</w:t>
      </w:r>
      <w:proofErr w:type="spellEnd"/>
      <w:r w:rsidR="00527F93" w:rsidRPr="0017076B">
        <w:rPr>
          <w:rStyle w:val="24"/>
          <w:rFonts w:hint="eastAsia"/>
          <w:b w:val="0"/>
          <w:bCs w:val="0"/>
          <w:color w:val="auto"/>
        </w:rPr>
        <w:t>をループバックできます。</w:t>
      </w:r>
    </w:p>
    <w:p w14:paraId="46FDD1AA" w14:textId="5A112131"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lastRenderedPageBreak/>
        <w:t>spindle.N.speed</w:t>
      </w:r>
      <w:proofErr w:type="spellEnd"/>
      <w:r>
        <w:rPr>
          <w:rFonts w:ascii="NimbusRomNo9L-ReguItal" w:hAnsi="NimbusRomNo9L-ReguItal" w:cs="NimbusRomNo9L-ReguItal"/>
          <w:sz w:val="20"/>
          <w:szCs w:val="20"/>
        </w:rPr>
        <w:t>-out</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（フロート、アウト）</w:t>
      </w:r>
      <w:r w:rsidR="00527F93" w:rsidRPr="0017076B">
        <w:rPr>
          <w:rStyle w:val="24"/>
          <w:rFonts w:hint="eastAsia"/>
          <w:b w:val="0"/>
          <w:bCs w:val="0"/>
          <w:color w:val="auto"/>
        </w:rPr>
        <w:t>1</w:t>
      </w:r>
      <w:r w:rsidR="00527F93" w:rsidRPr="0017076B">
        <w:rPr>
          <w:rStyle w:val="24"/>
          <w:rFonts w:hint="eastAsia"/>
          <w:b w:val="0"/>
          <w:bCs w:val="0"/>
          <w:color w:val="auto"/>
        </w:rPr>
        <w:t>分あたりの回転数でのコマンドスピンドル速度。</w:t>
      </w:r>
      <w:r w:rsidR="00527F93" w:rsidRPr="0017076B">
        <w:rPr>
          <w:rFonts w:hint="eastAsia"/>
        </w:rPr>
        <w:t xml:space="preserve"> </w:t>
      </w:r>
      <w:r w:rsidR="00527F93" w:rsidRPr="0017076B">
        <w:rPr>
          <w:rStyle w:val="24"/>
          <w:rFonts w:hint="eastAsia"/>
          <w:b w:val="0"/>
          <w:bCs w:val="0"/>
          <w:color w:val="auto"/>
        </w:rPr>
        <w:t>スピンドルフォワード（</w:t>
      </w:r>
      <w:r w:rsidR="00527F93" w:rsidRPr="0017076B">
        <w:rPr>
          <w:rStyle w:val="24"/>
          <w:rFonts w:hint="eastAsia"/>
          <w:b w:val="0"/>
          <w:bCs w:val="0"/>
          <w:color w:val="auto"/>
        </w:rPr>
        <w:t>M3</w:t>
      </w:r>
      <w:r w:rsidR="00527F93" w:rsidRPr="0017076B">
        <w:rPr>
          <w:rStyle w:val="24"/>
          <w:rFonts w:hint="eastAsia"/>
          <w:b w:val="0"/>
          <w:bCs w:val="0"/>
          <w:color w:val="auto"/>
        </w:rPr>
        <w:t>）の場合は正、スピンドルリバース（</w:t>
      </w:r>
      <w:r w:rsidR="00527F93" w:rsidRPr="0017076B">
        <w:rPr>
          <w:rStyle w:val="24"/>
          <w:rFonts w:hint="eastAsia"/>
          <w:b w:val="0"/>
          <w:bCs w:val="0"/>
          <w:color w:val="auto"/>
        </w:rPr>
        <w:t>M4</w:t>
      </w:r>
      <w:r w:rsidR="00527F93" w:rsidRPr="0017076B">
        <w:rPr>
          <w:rStyle w:val="24"/>
          <w:rFonts w:hint="eastAsia"/>
          <w:b w:val="0"/>
          <w:bCs w:val="0"/>
          <w:color w:val="auto"/>
        </w:rPr>
        <w:t>）の場合は負。</w:t>
      </w:r>
    </w:p>
    <w:p w14:paraId="28791A99" w14:textId="14D32131"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spindle.N.speed</w:t>
      </w:r>
      <w:proofErr w:type="spellEnd"/>
      <w:r>
        <w:rPr>
          <w:rFonts w:ascii="NimbusRomNo9L-ReguItal" w:hAnsi="NimbusRomNo9L-ReguItal" w:cs="NimbusRomNo9L-ReguItal"/>
          <w:sz w:val="20"/>
          <w:szCs w:val="20"/>
        </w:rPr>
        <w:t>-out-abs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分あたりの回転数）。</w:t>
      </w:r>
      <w:r w:rsidR="00527F93" w:rsidRPr="0017076B">
        <w:rPr>
          <w:rFonts w:hint="eastAsia"/>
        </w:rPr>
        <w:t xml:space="preserve"> </w:t>
      </w:r>
      <w:r w:rsidR="00527F93" w:rsidRPr="0017076B">
        <w:rPr>
          <w:rStyle w:val="24"/>
          <w:rFonts w:hint="eastAsia"/>
          <w:b w:val="0"/>
          <w:bCs w:val="0"/>
          <w:color w:val="auto"/>
        </w:rPr>
        <w:t>これは常に正の数になります。</w:t>
      </w:r>
    </w:p>
    <w:p w14:paraId="4B8C4262" w14:textId="44BF09EC"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spindle.N.speed</w:t>
      </w:r>
      <w:proofErr w:type="spellEnd"/>
      <w:r>
        <w:rPr>
          <w:rFonts w:ascii="NimbusRomNo9L-ReguItal" w:hAnsi="NimbusRomNo9L-ReguItal" w:cs="NimbusRomNo9L-ReguItal"/>
          <w:sz w:val="20"/>
          <w:szCs w:val="20"/>
        </w:rPr>
        <w:t>-out-</w:t>
      </w:r>
      <w:proofErr w:type="spellStart"/>
      <w:r>
        <w:rPr>
          <w:rFonts w:ascii="NimbusRomNo9L-ReguItal" w:hAnsi="NimbusRomNo9L-ReguItal" w:cs="NimbusRomNo9L-ReguItal"/>
          <w:sz w:val="20"/>
          <w:szCs w:val="20"/>
        </w:rPr>
        <w:t>rps</w:t>
      </w:r>
      <w:proofErr w:type="spellEnd"/>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スピンドルフォワード（</w:t>
      </w:r>
      <w:r w:rsidR="00527F93" w:rsidRPr="0017076B">
        <w:rPr>
          <w:rStyle w:val="24"/>
          <w:rFonts w:hint="eastAsia"/>
          <w:b w:val="0"/>
          <w:bCs w:val="0"/>
          <w:color w:val="auto"/>
        </w:rPr>
        <w:t>M3</w:t>
      </w:r>
      <w:r w:rsidR="00527F93" w:rsidRPr="0017076B">
        <w:rPr>
          <w:rStyle w:val="24"/>
          <w:rFonts w:hint="eastAsia"/>
          <w:b w:val="0"/>
          <w:bCs w:val="0"/>
          <w:color w:val="auto"/>
        </w:rPr>
        <w:t>）の場合は正、スピンドルリバース（</w:t>
      </w:r>
      <w:r w:rsidR="00527F93" w:rsidRPr="0017076B">
        <w:rPr>
          <w:rStyle w:val="24"/>
          <w:rFonts w:hint="eastAsia"/>
          <w:b w:val="0"/>
          <w:bCs w:val="0"/>
          <w:color w:val="auto"/>
        </w:rPr>
        <w:t>M4</w:t>
      </w:r>
      <w:r w:rsidR="00527F93" w:rsidRPr="0017076B">
        <w:rPr>
          <w:rStyle w:val="24"/>
          <w:rFonts w:hint="eastAsia"/>
          <w:b w:val="0"/>
          <w:bCs w:val="0"/>
          <w:color w:val="auto"/>
        </w:rPr>
        <w:t>）の場合は負。</w:t>
      </w:r>
    </w:p>
    <w:p w14:paraId="1652A3BD" w14:textId="246DE9E7"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spindle.N.speed</w:t>
      </w:r>
      <w:proofErr w:type="spellEnd"/>
      <w:r>
        <w:rPr>
          <w:rFonts w:ascii="NimbusRomNo9L-ReguItal" w:hAnsi="NimbusRomNo9L-ReguItal" w:cs="NimbusRomNo9L-ReguItal"/>
          <w:sz w:val="20"/>
          <w:szCs w:val="20"/>
        </w:rPr>
        <w:t>-out-</w:t>
      </w:r>
      <w:proofErr w:type="spellStart"/>
      <w:r>
        <w:rPr>
          <w:rFonts w:ascii="NimbusRomNo9L-ReguItal" w:hAnsi="NimbusRomNo9L-ReguItal" w:cs="NimbusRomNo9L-ReguItal"/>
          <w:sz w:val="20"/>
          <w:szCs w:val="20"/>
        </w:rPr>
        <w:t>rps</w:t>
      </w:r>
      <w:proofErr w:type="spellEnd"/>
      <w:r>
        <w:rPr>
          <w:rFonts w:ascii="NimbusRomNo9L-ReguItal" w:hAnsi="NimbusRomNo9L-ReguItal" w:cs="NimbusRomNo9L-ReguItal"/>
          <w:sz w:val="20"/>
          <w:szCs w:val="20"/>
        </w:rPr>
        <w:t>-abs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これは常に正の数になります。</w:t>
      </w:r>
    </w:p>
    <w:p w14:paraId="16B96AA1" w14:textId="4076727E"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motion.teleop</w:t>
      </w:r>
      <w:proofErr w:type="spellEnd"/>
      <w:r>
        <w:rPr>
          <w:rFonts w:ascii="NimbusRomNo9L-ReguItal" w:hAnsi="NimbusRomNo9L-ReguItal" w:cs="NimbusRomNo9L-ReguItal"/>
          <w:sz w:val="20"/>
          <w:szCs w:val="20"/>
        </w:rPr>
        <w:t>-mode</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（ビット、出力）モーションが調整モードではなく、テレオプモードの場合は</w:t>
      </w:r>
      <w:r w:rsidR="00527F93" w:rsidRPr="0017076B">
        <w:rPr>
          <w:rStyle w:val="24"/>
          <w:rFonts w:hint="eastAsia"/>
          <w:b w:val="0"/>
          <w:bCs w:val="0"/>
          <w:color w:val="auto"/>
        </w:rPr>
        <w:t>TRUE</w:t>
      </w:r>
    </w:p>
    <w:p w14:paraId="2362B6B6" w14:textId="3FDDD0AE"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motion.tooloffset.x</w:t>
      </w:r>
      <w:proofErr w:type="spellEnd"/>
      <w:r>
        <w:rPr>
          <w:rFonts w:ascii="NimbusRomNo9L-ReguItal" w:hAnsi="NimbusRomNo9L-ReguItal" w:cs="NimbusRomNo9L-ReguItal"/>
          <w:sz w:val="20"/>
          <w:szCs w:val="20"/>
        </w:rPr>
        <w:t xml:space="preserve"> . . . </w:t>
      </w:r>
      <w:proofErr w:type="spellStart"/>
      <w:r>
        <w:rPr>
          <w:rFonts w:ascii="NimbusRomNo9L-ReguItal" w:hAnsi="NimbusRomNo9L-ReguItal" w:cs="NimbusRomNo9L-ReguItal"/>
          <w:sz w:val="20"/>
          <w:szCs w:val="20"/>
        </w:rPr>
        <w:t>motion.tooloffset.w</w:t>
      </w:r>
      <w:proofErr w:type="spellEnd"/>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、軸ごとに</w:t>
      </w:r>
      <w:r w:rsidR="00527F93" w:rsidRPr="0017076B">
        <w:rPr>
          <w:rStyle w:val="24"/>
          <w:rFonts w:hint="eastAsia"/>
          <w:b w:val="0"/>
          <w:bCs w:val="0"/>
          <w:color w:val="auto"/>
        </w:rPr>
        <w:t>1</w:t>
      </w:r>
      <w:r w:rsidR="00527F93" w:rsidRPr="0017076B">
        <w:rPr>
          <w:rStyle w:val="24"/>
          <w:rFonts w:hint="eastAsia"/>
          <w:b w:val="0"/>
          <w:bCs w:val="0"/>
          <w:color w:val="auto"/>
        </w:rPr>
        <w:t>つ）は、有効なツールオフセットを示します。</w:t>
      </w:r>
      <w:r w:rsidR="00527F93" w:rsidRPr="0017076B">
        <w:rPr>
          <w:rFonts w:hint="eastAsia"/>
        </w:rPr>
        <w:t xml:space="preserve"> </w:t>
      </w:r>
      <w:r w:rsidR="00527F93" w:rsidRPr="0017076B">
        <w:rPr>
          <w:rStyle w:val="24"/>
          <w:rFonts w:hint="eastAsia"/>
          <w:b w:val="0"/>
          <w:bCs w:val="0"/>
          <w:color w:val="auto"/>
        </w:rPr>
        <w:t>ツールテーブル（</w:t>
      </w:r>
      <w:r w:rsidR="00527F93" w:rsidRPr="0017076B">
        <w:rPr>
          <w:rStyle w:val="24"/>
          <w:rFonts w:hint="eastAsia"/>
          <w:b w:val="0"/>
          <w:bCs w:val="0"/>
          <w:color w:val="auto"/>
        </w:rPr>
        <w:t>G43</w:t>
      </w:r>
      <w:r w:rsidR="00527F93" w:rsidRPr="0017076B">
        <w:rPr>
          <w:rStyle w:val="24"/>
          <w:rFonts w:hint="eastAsia"/>
          <w:b w:val="0"/>
          <w:bCs w:val="0"/>
          <w:color w:val="auto"/>
        </w:rPr>
        <w:t>アクティブ）から取得することも、</w:t>
      </w:r>
      <w:proofErr w:type="spellStart"/>
      <w:r w:rsidR="00527F93" w:rsidRPr="0017076B">
        <w:rPr>
          <w:rStyle w:val="24"/>
          <w:rFonts w:hint="eastAsia"/>
          <w:b w:val="0"/>
          <w:bCs w:val="0"/>
          <w:color w:val="auto"/>
        </w:rPr>
        <w:t>gcode</w:t>
      </w:r>
      <w:proofErr w:type="spellEnd"/>
      <w:r w:rsidR="00527F93" w:rsidRPr="0017076B">
        <w:rPr>
          <w:rStyle w:val="24"/>
          <w:rFonts w:hint="eastAsia"/>
          <w:b w:val="0"/>
          <w:bCs w:val="0"/>
          <w:color w:val="auto"/>
        </w:rPr>
        <w:t>（</w:t>
      </w:r>
      <w:r w:rsidR="00527F93" w:rsidRPr="0017076B">
        <w:rPr>
          <w:rStyle w:val="24"/>
          <w:rFonts w:hint="eastAsia"/>
          <w:b w:val="0"/>
          <w:bCs w:val="0"/>
          <w:color w:val="auto"/>
        </w:rPr>
        <w:t>G43.1</w:t>
      </w:r>
      <w:r w:rsidR="00527F93" w:rsidRPr="0017076B">
        <w:rPr>
          <w:rStyle w:val="24"/>
          <w:rFonts w:hint="eastAsia"/>
          <w:b w:val="0"/>
          <w:bCs w:val="0"/>
          <w:color w:val="auto"/>
        </w:rPr>
        <w:t>アクティブ）から取得することもできます。</w:t>
      </w:r>
    </w:p>
    <w:p w14:paraId="22C66D68" w14:textId="05C2E10D" w:rsidR="00527F93" w:rsidRPr="0017076B" w:rsidRDefault="00AE6173" w:rsidP="0080552D">
      <w:pPr>
        <w:numPr>
          <w:ilvl w:val="0"/>
          <w:numId w:val="16"/>
        </w:numPr>
        <w:rPr>
          <w:rStyle w:val="24"/>
          <w:b w:val="0"/>
          <w:bCs w:val="0"/>
          <w:color w:val="auto"/>
        </w:rPr>
      </w:pPr>
      <w:proofErr w:type="spellStart"/>
      <w:r>
        <w:rPr>
          <w:rFonts w:ascii="NimbusMonL-Regu" w:hAnsi="NimbusMonL-Regu" w:cs="NimbusMonL-Regu"/>
          <w:sz w:val="20"/>
          <w:szCs w:val="20"/>
        </w:rPr>
        <w:t>spindle.N.orient</w:t>
      </w:r>
      <w:proofErr w:type="spellEnd"/>
      <w:r>
        <w:rPr>
          <w:rFonts w:ascii="NimbusMonL-Regu" w:hAnsi="NimbusMonL-Regu" w:cs="NimbusMonL-Regu"/>
          <w:sz w:val="20"/>
          <w:szCs w:val="20"/>
        </w:rPr>
        <w:t>-angle</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w:t>
      </w:r>
      <w:r w:rsidR="00527F93" w:rsidRPr="0017076B">
        <w:rPr>
          <w:rStyle w:val="24"/>
          <w:rFonts w:hint="eastAsia"/>
          <w:b w:val="0"/>
          <w:bCs w:val="0"/>
          <w:color w:val="auto"/>
        </w:rPr>
        <w:t>M19</w:t>
      </w:r>
      <w:r w:rsidR="00527F93" w:rsidRPr="0017076B">
        <w:rPr>
          <w:rStyle w:val="24"/>
          <w:rFonts w:hint="eastAsia"/>
          <w:b w:val="0"/>
          <w:bCs w:val="0"/>
          <w:color w:val="auto"/>
        </w:rPr>
        <w:t>に必要なスピンドルの向き。</w:t>
      </w:r>
      <w:r w:rsidR="00527F93" w:rsidRPr="0017076B">
        <w:rPr>
          <w:rFonts w:hint="eastAsia"/>
        </w:rPr>
        <w:t xml:space="preserve"> </w:t>
      </w:r>
      <w:r w:rsidR="00527F93" w:rsidRPr="0017076B">
        <w:rPr>
          <w:rStyle w:val="24"/>
          <w:rFonts w:hint="eastAsia"/>
          <w:b w:val="0"/>
          <w:bCs w:val="0"/>
          <w:color w:val="auto"/>
        </w:rPr>
        <w:t>M19R</w:t>
      </w:r>
      <w:r w:rsidR="00527F93" w:rsidRPr="0017076B">
        <w:rPr>
          <w:rStyle w:val="24"/>
          <w:rFonts w:hint="eastAsia"/>
          <w:b w:val="0"/>
          <w:bCs w:val="0"/>
          <w:color w:val="auto"/>
        </w:rPr>
        <w:t>ワードパラメータの値と</w:t>
      </w:r>
      <w:r w:rsidR="00527F93" w:rsidRPr="0017076B">
        <w:rPr>
          <w:rStyle w:val="24"/>
          <w:rFonts w:hint="eastAsia"/>
          <w:b w:val="0"/>
          <w:bCs w:val="0"/>
          <w:color w:val="auto"/>
        </w:rPr>
        <w:t xml:space="preserve">[RS274NGC] </w:t>
      </w:r>
      <w:proofErr w:type="spellStart"/>
      <w:r w:rsidR="00527F93" w:rsidRPr="0017076B">
        <w:rPr>
          <w:rStyle w:val="24"/>
          <w:rFonts w:hint="eastAsia"/>
          <w:b w:val="0"/>
          <w:bCs w:val="0"/>
          <w:color w:val="auto"/>
        </w:rPr>
        <w:t>ORIENT_OFFSETini</w:t>
      </w:r>
      <w:proofErr w:type="spellEnd"/>
      <w:r w:rsidR="00527F93" w:rsidRPr="0017076B">
        <w:rPr>
          <w:rStyle w:val="24"/>
          <w:rFonts w:hint="eastAsia"/>
          <w:b w:val="0"/>
          <w:bCs w:val="0"/>
          <w:color w:val="auto"/>
        </w:rPr>
        <w:t>パラメータの値。</w:t>
      </w:r>
    </w:p>
    <w:p w14:paraId="0E520C30" w14:textId="1399F001" w:rsidR="00527F93" w:rsidRPr="0017076B" w:rsidRDefault="00AE6173" w:rsidP="0080552D">
      <w:pPr>
        <w:numPr>
          <w:ilvl w:val="0"/>
          <w:numId w:val="16"/>
        </w:numPr>
        <w:rPr>
          <w:rStyle w:val="24"/>
          <w:b w:val="0"/>
          <w:bCs w:val="0"/>
          <w:color w:val="auto"/>
        </w:rPr>
      </w:pPr>
      <w:proofErr w:type="spellStart"/>
      <w:r>
        <w:rPr>
          <w:rFonts w:ascii="NimbusMonL-Regu" w:hAnsi="NimbusMonL-Regu" w:cs="NimbusMonL-Regu"/>
          <w:sz w:val="20"/>
          <w:szCs w:val="20"/>
        </w:rPr>
        <w:t>spindle.N.orient</w:t>
      </w:r>
      <w:proofErr w:type="spellEnd"/>
      <w:r>
        <w:rPr>
          <w:rFonts w:ascii="NimbusMonL-Regu" w:hAnsi="NimbusMonL-Regu" w:cs="NimbusMonL-Regu"/>
          <w:sz w:val="20"/>
          <w:szCs w:val="20"/>
        </w:rPr>
        <w:t>-mode</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s32</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）必要なスピンドル回転モード</w:t>
      </w:r>
      <w:r w:rsidR="00527F93" w:rsidRPr="0017076B">
        <w:rPr>
          <w:rStyle w:val="24"/>
          <w:rFonts w:hint="eastAsia"/>
          <w:b w:val="0"/>
          <w:bCs w:val="0"/>
          <w:color w:val="auto"/>
        </w:rPr>
        <w:t>M19</w:t>
      </w:r>
      <w:r w:rsidR="00527F93" w:rsidRPr="0017076B">
        <w:rPr>
          <w:rStyle w:val="24"/>
          <w:rFonts w:hint="eastAsia"/>
          <w:b w:val="0"/>
          <w:bCs w:val="0"/>
          <w:color w:val="auto"/>
        </w:rPr>
        <w:t>。</w:t>
      </w:r>
      <w:r w:rsidR="00527F93" w:rsidRPr="0017076B">
        <w:rPr>
          <w:rFonts w:hint="eastAsia"/>
        </w:rPr>
        <w:t xml:space="preserve"> </w:t>
      </w:r>
      <w:r w:rsidR="00527F93" w:rsidRPr="0017076B">
        <w:rPr>
          <w:rStyle w:val="24"/>
          <w:rFonts w:hint="eastAsia"/>
          <w:b w:val="0"/>
          <w:bCs w:val="0"/>
          <w:color w:val="auto"/>
        </w:rPr>
        <w:t>デフォルトは</w:t>
      </w:r>
      <w:r w:rsidR="00527F93" w:rsidRPr="0017076B">
        <w:rPr>
          <w:rStyle w:val="24"/>
          <w:rFonts w:hint="eastAsia"/>
          <w:b w:val="0"/>
          <w:bCs w:val="0"/>
          <w:color w:val="auto"/>
        </w:rPr>
        <w:t>0</w:t>
      </w:r>
      <w:r w:rsidR="00527F93" w:rsidRPr="0017076B">
        <w:rPr>
          <w:rStyle w:val="24"/>
          <w:rFonts w:hint="eastAsia"/>
          <w:b w:val="0"/>
          <w:bCs w:val="0"/>
          <w:color w:val="auto"/>
        </w:rPr>
        <w:t>です。</w:t>
      </w:r>
    </w:p>
    <w:p w14:paraId="70F1AC75" w14:textId="0F50323D" w:rsidR="00527F93" w:rsidRPr="0017076B" w:rsidRDefault="00AE6173" w:rsidP="0080552D">
      <w:pPr>
        <w:numPr>
          <w:ilvl w:val="0"/>
          <w:numId w:val="16"/>
        </w:numPr>
        <w:rPr>
          <w:rStyle w:val="24"/>
          <w:b w:val="0"/>
          <w:bCs w:val="0"/>
          <w:color w:val="auto"/>
        </w:rPr>
      </w:pPr>
      <w:proofErr w:type="spellStart"/>
      <w:r>
        <w:rPr>
          <w:rFonts w:ascii="NimbusMonL-Regu" w:hAnsi="NimbusMonL-Regu" w:cs="NimbusMonL-Regu"/>
          <w:sz w:val="20"/>
          <w:szCs w:val="20"/>
        </w:rPr>
        <w:t>spindle.N.orient</w:t>
      </w:r>
      <w:proofErr w:type="spellEnd"/>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w:t>
      </w:r>
      <w:r w:rsidR="00527F93" w:rsidRPr="0017076B">
        <w:rPr>
          <w:rStyle w:val="24"/>
          <w:rFonts w:hint="eastAsia"/>
          <w:b w:val="0"/>
          <w:bCs w:val="0"/>
          <w:color w:val="auto"/>
        </w:rPr>
        <w:t>bit</w:t>
      </w:r>
      <w:r w:rsidR="00527F93" w:rsidRPr="0017076B">
        <w:rPr>
          <w:rStyle w:val="24"/>
          <w:rFonts w:hint="eastAsia"/>
          <w:b w:val="0"/>
          <w:bCs w:val="0"/>
          <w:color w:val="auto"/>
        </w:rPr>
        <w:t>）スピンドルオリエントサイクルの開始を示します。</w:t>
      </w:r>
      <w:r w:rsidR="00527F93" w:rsidRPr="0017076B">
        <w:rPr>
          <w:rFonts w:hint="eastAsia"/>
        </w:rPr>
        <w:t xml:space="preserve"> </w:t>
      </w:r>
      <w:r w:rsidR="00527F93" w:rsidRPr="0017076B">
        <w:rPr>
          <w:rStyle w:val="24"/>
          <w:rFonts w:hint="eastAsia"/>
          <w:b w:val="0"/>
          <w:bCs w:val="0"/>
          <w:color w:val="auto"/>
        </w:rPr>
        <w:t>M19</w:t>
      </w:r>
      <w:r w:rsidR="00527F93" w:rsidRPr="0017076B">
        <w:rPr>
          <w:rStyle w:val="24"/>
          <w:rFonts w:hint="eastAsia"/>
          <w:b w:val="0"/>
          <w:bCs w:val="0"/>
          <w:color w:val="auto"/>
        </w:rPr>
        <w:t>によって設定されます。</w:t>
      </w:r>
      <w:r w:rsidR="00527F93" w:rsidRPr="0017076B">
        <w:rPr>
          <w:rFonts w:hint="eastAsia"/>
        </w:rPr>
        <w:t xml:space="preserve"> </w:t>
      </w:r>
      <w:r w:rsidR="00527F93" w:rsidRPr="0017076B">
        <w:rPr>
          <w:rStyle w:val="24"/>
          <w:rFonts w:hint="eastAsia"/>
          <w:b w:val="0"/>
          <w:bCs w:val="0"/>
          <w:color w:val="auto"/>
        </w:rPr>
        <w:t>M3</w:t>
      </w:r>
      <w:r w:rsidR="00527F93" w:rsidRPr="0017076B">
        <w:rPr>
          <w:rStyle w:val="24"/>
          <w:rFonts w:hint="eastAsia"/>
          <w:b w:val="0"/>
          <w:bCs w:val="0"/>
          <w:color w:val="auto"/>
        </w:rPr>
        <w:t>、</w:t>
      </w:r>
      <w:r w:rsidR="00527F93" w:rsidRPr="0017076B">
        <w:rPr>
          <w:rStyle w:val="24"/>
          <w:rFonts w:hint="eastAsia"/>
          <w:b w:val="0"/>
          <w:bCs w:val="0"/>
          <w:color w:val="auto"/>
        </w:rPr>
        <w:t>M4</w:t>
      </w:r>
      <w:r w:rsidR="00527F93" w:rsidRPr="0017076B">
        <w:rPr>
          <w:rStyle w:val="24"/>
          <w:rFonts w:hint="eastAsia"/>
          <w:b w:val="0"/>
          <w:bCs w:val="0"/>
          <w:color w:val="auto"/>
        </w:rPr>
        <w:t>、</w:t>
      </w:r>
      <w:r w:rsidR="00527F93" w:rsidRPr="0017076B">
        <w:rPr>
          <w:rStyle w:val="24"/>
          <w:rFonts w:hint="eastAsia"/>
          <w:b w:val="0"/>
          <w:bCs w:val="0"/>
          <w:color w:val="auto"/>
        </w:rPr>
        <w:t>M5</w:t>
      </w:r>
      <w:r w:rsidR="00527F93" w:rsidRPr="0017076B">
        <w:rPr>
          <w:rStyle w:val="24"/>
          <w:rFonts w:hint="eastAsia"/>
          <w:b w:val="0"/>
          <w:bCs w:val="0"/>
          <w:color w:val="auto"/>
        </w:rPr>
        <w:t>のいずれかによってクリアされます。</w:t>
      </w:r>
      <w:r w:rsidR="00527F93" w:rsidRPr="0017076B">
        <w:rPr>
          <w:rFonts w:hint="eastAsia"/>
        </w:rPr>
        <w:t xml:space="preserve"> </w:t>
      </w:r>
      <w:r w:rsidR="00527F93" w:rsidRPr="0017076B">
        <w:rPr>
          <w:rStyle w:val="24"/>
          <w:rFonts w:hint="eastAsia"/>
          <w:b w:val="0"/>
          <w:bCs w:val="0"/>
          <w:color w:val="auto"/>
        </w:rPr>
        <w:t>スピンドルオリエントが</w:t>
      </w:r>
      <w:r w:rsidR="00527F93" w:rsidRPr="0017076B">
        <w:rPr>
          <w:rStyle w:val="24"/>
          <w:rFonts w:hint="eastAsia"/>
          <w:b w:val="0"/>
          <w:bCs w:val="0"/>
          <w:color w:val="auto"/>
        </w:rPr>
        <w:t>true</w:t>
      </w:r>
      <w:r w:rsidR="00527F93" w:rsidRPr="0017076B">
        <w:rPr>
          <w:rStyle w:val="24"/>
          <w:rFonts w:hint="eastAsia"/>
          <w:b w:val="0"/>
          <w:bCs w:val="0"/>
          <w:color w:val="auto"/>
        </w:rPr>
        <w:t>のときにスピンドルオリエントフォールトがゼロでない場合、</w:t>
      </w:r>
      <w:r w:rsidR="00527F93" w:rsidRPr="0017076B">
        <w:rPr>
          <w:rStyle w:val="24"/>
          <w:rFonts w:hint="eastAsia"/>
          <w:b w:val="0"/>
          <w:bCs w:val="0"/>
          <w:color w:val="auto"/>
        </w:rPr>
        <w:t>M19</w:t>
      </w:r>
      <w:r w:rsidR="00527F93" w:rsidRPr="0017076B">
        <w:rPr>
          <w:rStyle w:val="24"/>
          <w:rFonts w:hint="eastAsia"/>
          <w:b w:val="0"/>
          <w:bCs w:val="0"/>
          <w:color w:val="auto"/>
        </w:rPr>
        <w:t>コマンドはエラーメッセージで失敗します。</w:t>
      </w:r>
    </w:p>
    <w:p w14:paraId="37377BB8" w14:textId="2CC57756"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spindle.N.is-oriented</w:t>
      </w:r>
      <w:r w:rsidR="00527F93" w:rsidRPr="0017076B">
        <w:rPr>
          <w:rStyle w:val="24"/>
          <w:rFonts w:hint="eastAsia"/>
          <w:b w:val="0"/>
          <w:bCs w:val="0"/>
          <w:color w:val="auto"/>
        </w:rPr>
        <w:t>-</w:t>
      </w:r>
      <w:r w:rsidR="00527F93" w:rsidRPr="0017076B">
        <w:rPr>
          <w:rStyle w:val="24"/>
          <w:rFonts w:hint="eastAsia"/>
          <w:b w:val="0"/>
          <w:bCs w:val="0"/>
          <w:color w:val="auto"/>
        </w:rPr>
        <w:t>（入力、ビット）スピンドル方向の確認ピン。</w:t>
      </w:r>
      <w:r w:rsidR="00527F93" w:rsidRPr="0017076B">
        <w:rPr>
          <w:rFonts w:hint="eastAsia"/>
        </w:rPr>
        <w:t xml:space="preserve"> </w:t>
      </w:r>
      <w:r w:rsidR="00527F93" w:rsidRPr="0017076B">
        <w:rPr>
          <w:rStyle w:val="24"/>
          <w:rFonts w:hint="eastAsia"/>
          <w:b w:val="0"/>
          <w:bCs w:val="0"/>
          <w:color w:val="auto"/>
        </w:rPr>
        <w:t>オリエントサイクルを完了します。</w:t>
      </w:r>
      <w:r w:rsidR="00527F93" w:rsidRPr="0017076B">
        <w:rPr>
          <w:rFonts w:hint="eastAsia"/>
        </w:rPr>
        <w:t xml:space="preserve"> </w:t>
      </w:r>
      <w:r w:rsidR="00527F93" w:rsidRPr="0017076B">
        <w:rPr>
          <w:rStyle w:val="24"/>
          <w:rFonts w:hint="eastAsia"/>
          <w:b w:val="0"/>
          <w:bCs w:val="0"/>
          <w:color w:val="auto"/>
        </w:rPr>
        <w:t>主軸方向がアサートされたときに主軸方向が</w:t>
      </w:r>
      <w:r w:rsidR="00527F93" w:rsidRPr="0017076B">
        <w:rPr>
          <w:rStyle w:val="24"/>
          <w:rFonts w:hint="eastAsia"/>
          <w:b w:val="0"/>
          <w:bCs w:val="0"/>
          <w:color w:val="auto"/>
        </w:rPr>
        <w:t>true</w:t>
      </w:r>
      <w:r w:rsidR="00527F93" w:rsidRPr="0017076B">
        <w:rPr>
          <w:rStyle w:val="24"/>
          <w:rFonts w:hint="eastAsia"/>
          <w:b w:val="0"/>
          <w:bCs w:val="0"/>
          <w:color w:val="auto"/>
        </w:rPr>
        <w:t>の場合、主軸方向ピンがクリアされ、主軸ロックピンがアサートされます。</w:t>
      </w:r>
      <w:r w:rsidR="00527F93" w:rsidRPr="0017076B">
        <w:rPr>
          <w:rFonts w:hint="eastAsia"/>
        </w:rPr>
        <w:t xml:space="preserve"> </w:t>
      </w:r>
      <w:r w:rsidR="00527F93" w:rsidRPr="0017076B">
        <w:rPr>
          <w:rStyle w:val="24"/>
          <w:rFonts w:hint="eastAsia"/>
          <w:b w:val="0"/>
          <w:bCs w:val="0"/>
          <w:color w:val="auto"/>
        </w:rPr>
        <w:t>また、スピンドルブレーキピンがアサートされます。</w:t>
      </w:r>
    </w:p>
    <w:p w14:paraId="37FE0888" w14:textId="1A5D836F" w:rsidR="00527F93" w:rsidRPr="0017076B" w:rsidRDefault="00AE6173" w:rsidP="0080552D">
      <w:pPr>
        <w:numPr>
          <w:ilvl w:val="0"/>
          <w:numId w:val="16"/>
        </w:numPr>
        <w:rPr>
          <w:rStyle w:val="24"/>
          <w:b w:val="0"/>
          <w:bCs w:val="0"/>
          <w:color w:val="auto"/>
        </w:rPr>
      </w:pPr>
      <w:proofErr w:type="spellStart"/>
      <w:r>
        <w:rPr>
          <w:rFonts w:ascii="NimbusMonL-Regu" w:hAnsi="NimbusMonL-Regu" w:cs="NimbusMonL-Regu"/>
          <w:sz w:val="20"/>
          <w:szCs w:val="20"/>
        </w:rPr>
        <w:t>spindle.N.orient</w:t>
      </w:r>
      <w:proofErr w:type="spellEnd"/>
      <w:r>
        <w:rPr>
          <w:rFonts w:ascii="NimbusMonL-Regu" w:hAnsi="NimbusMonL-Regu" w:cs="NimbusMonL-Regu"/>
          <w:sz w:val="20"/>
          <w:szCs w:val="20"/>
        </w:rPr>
        <w:t>-fault</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s32</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）オリエントサイクルの障害コード入力。</w:t>
      </w:r>
      <w:r w:rsidR="00527F93" w:rsidRPr="0017076B">
        <w:rPr>
          <w:rFonts w:hint="eastAsia"/>
        </w:rPr>
        <w:t xml:space="preserve"> </w:t>
      </w:r>
      <w:r w:rsidR="00527F93" w:rsidRPr="0017076B">
        <w:rPr>
          <w:rStyle w:val="24"/>
          <w:rFonts w:hint="eastAsia"/>
          <w:b w:val="0"/>
          <w:bCs w:val="0"/>
          <w:color w:val="auto"/>
        </w:rPr>
        <w:t>ゼロ以外の値を指定すると、オリエントサイクルが中止されます。</w:t>
      </w:r>
    </w:p>
    <w:p w14:paraId="05224A96" w14:textId="7A716E78" w:rsidR="00527F93" w:rsidRPr="0017076B" w:rsidRDefault="00AE6173" w:rsidP="0080552D">
      <w:pPr>
        <w:numPr>
          <w:ilvl w:val="0"/>
          <w:numId w:val="16"/>
        </w:numPr>
      </w:pPr>
      <w:proofErr w:type="spellStart"/>
      <w:r>
        <w:rPr>
          <w:rFonts w:ascii="NimbusMonL-Regu" w:hAnsi="NimbusMonL-Regu" w:cs="NimbusMonL-Regu"/>
          <w:sz w:val="20"/>
          <w:szCs w:val="20"/>
        </w:rPr>
        <w:t>spindle.N.lock</w:t>
      </w:r>
      <w:proofErr w:type="spellEnd"/>
      <w:r w:rsidR="00527F93" w:rsidRPr="0017076B">
        <w:rPr>
          <w:rStyle w:val="24"/>
          <w:rFonts w:hint="eastAsia"/>
          <w:b w:val="0"/>
          <w:bCs w:val="0"/>
          <w:color w:val="auto"/>
        </w:rPr>
        <w:t>-</w:t>
      </w:r>
      <w:r w:rsidR="00527F93" w:rsidRPr="0017076B">
        <w:rPr>
          <w:rStyle w:val="24"/>
          <w:rFonts w:hint="eastAsia"/>
          <w:b w:val="0"/>
          <w:bCs w:val="0"/>
          <w:color w:val="auto"/>
        </w:rPr>
        <w:t>（ビット、出力）スピンドルは完全なピンを方向付けます。</w:t>
      </w:r>
      <w:r w:rsidR="00527F93" w:rsidRPr="0017076B">
        <w:rPr>
          <w:rFonts w:hint="eastAsia"/>
        </w:rPr>
        <w:t xml:space="preserve"> </w:t>
      </w:r>
      <w:r w:rsidR="00527F93" w:rsidRPr="0017076B">
        <w:rPr>
          <w:rStyle w:val="24"/>
          <w:rFonts w:hint="eastAsia"/>
          <w:b w:val="0"/>
          <w:bCs w:val="0"/>
          <w:color w:val="auto"/>
        </w:rPr>
        <w:t>M3</w:t>
      </w:r>
      <w:r w:rsidR="00527F93" w:rsidRPr="0017076B">
        <w:rPr>
          <w:rStyle w:val="24"/>
          <w:rFonts w:hint="eastAsia"/>
          <w:b w:val="0"/>
          <w:bCs w:val="0"/>
          <w:color w:val="auto"/>
        </w:rPr>
        <w:t>、</w:t>
      </w:r>
      <w:r w:rsidR="00527F93" w:rsidRPr="0017076B">
        <w:rPr>
          <w:rStyle w:val="24"/>
          <w:rFonts w:hint="eastAsia"/>
          <w:b w:val="0"/>
          <w:bCs w:val="0"/>
          <w:color w:val="auto"/>
        </w:rPr>
        <w:t>M4</w:t>
      </w:r>
      <w:r w:rsidR="00527F93" w:rsidRPr="0017076B">
        <w:rPr>
          <w:rStyle w:val="24"/>
          <w:rFonts w:hint="eastAsia"/>
          <w:b w:val="0"/>
          <w:bCs w:val="0"/>
          <w:color w:val="auto"/>
        </w:rPr>
        <w:t>、</w:t>
      </w:r>
      <w:r w:rsidR="00527F93" w:rsidRPr="0017076B">
        <w:rPr>
          <w:rStyle w:val="24"/>
          <w:rFonts w:hint="eastAsia"/>
          <w:b w:val="0"/>
          <w:bCs w:val="0"/>
          <w:color w:val="auto"/>
        </w:rPr>
        <w:t>M5</w:t>
      </w:r>
      <w:r w:rsidR="00527F93" w:rsidRPr="0017076B">
        <w:rPr>
          <w:rStyle w:val="24"/>
          <w:rFonts w:hint="eastAsia"/>
          <w:b w:val="0"/>
          <w:bCs w:val="0"/>
          <w:color w:val="auto"/>
        </w:rPr>
        <w:t>のいずれかによってクリアされます。</w:t>
      </w:r>
    </w:p>
    <w:p w14:paraId="500ADAF3" w14:textId="0182077F" w:rsidR="001D23F1" w:rsidRPr="0017076B" w:rsidRDefault="00527F93" w:rsidP="001D23F1">
      <w:pPr>
        <w:ind w:left="1984"/>
      </w:pPr>
      <w:r w:rsidRPr="0017076B">
        <w:rPr>
          <w:rStyle w:val="24"/>
          <w:rFonts w:hint="eastAsia"/>
          <w:b w:val="0"/>
          <w:bCs w:val="0"/>
          <w:color w:val="auto"/>
          <w:sz w:val="24"/>
          <w:szCs w:val="24"/>
        </w:rPr>
        <w:t>M19</w:t>
      </w:r>
      <w:r w:rsidRPr="0017076B">
        <w:rPr>
          <w:rStyle w:val="24"/>
          <w:rFonts w:hint="eastAsia"/>
          <w:b w:val="0"/>
          <w:bCs w:val="0"/>
          <w:color w:val="auto"/>
          <w:sz w:val="24"/>
          <w:szCs w:val="24"/>
        </w:rPr>
        <w:t>オリエントスピンドルの</w:t>
      </w:r>
      <w:r w:rsidRPr="0017076B">
        <w:rPr>
          <w:rStyle w:val="24"/>
          <w:rFonts w:hint="eastAsia"/>
          <w:b w:val="0"/>
          <w:bCs w:val="0"/>
          <w:color w:val="auto"/>
          <w:sz w:val="24"/>
          <w:szCs w:val="24"/>
        </w:rPr>
        <w:t>HAL</w:t>
      </w:r>
      <w:r w:rsidRPr="0017076B">
        <w:rPr>
          <w:rStyle w:val="24"/>
          <w:rFonts w:hint="eastAsia"/>
          <w:b w:val="0"/>
          <w:bCs w:val="0"/>
          <w:color w:val="auto"/>
          <w:sz w:val="24"/>
          <w:szCs w:val="24"/>
        </w:rPr>
        <w:t>ピンの使用法概念的には、スピンドルは次のいずれかのモードにあります。</w:t>
      </w:r>
    </w:p>
    <w:p w14:paraId="345B8828" w14:textId="509E8ED5" w:rsidR="00527F93" w:rsidRPr="0017076B" w:rsidRDefault="00527F93" w:rsidP="0080552D">
      <w:pPr>
        <w:numPr>
          <w:ilvl w:val="0"/>
          <w:numId w:val="16"/>
        </w:numPr>
        <w:rPr>
          <w:rStyle w:val="24"/>
          <w:b w:val="0"/>
          <w:bCs w:val="0"/>
          <w:color w:val="auto"/>
        </w:rPr>
      </w:pPr>
      <w:r w:rsidRPr="0017076B">
        <w:rPr>
          <w:rStyle w:val="24"/>
          <w:rFonts w:hint="eastAsia"/>
          <w:b w:val="0"/>
          <w:bCs w:val="0"/>
          <w:color w:val="auto"/>
        </w:rPr>
        <w:t>回転モード（デフォルト）</w:t>
      </w:r>
    </w:p>
    <w:p w14:paraId="6DDA5F7D" w14:textId="06A279F6"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目的の方向モードを検索する</w:t>
      </w:r>
    </w:p>
    <w:p w14:paraId="73742D4A" w14:textId="1451EEBF"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オリエンテーション完了モード。</w:t>
      </w:r>
    </w:p>
    <w:p w14:paraId="2640CEDC" w14:textId="2125EC77" w:rsidR="00714821" w:rsidRPr="0017076B" w:rsidRDefault="00714821" w:rsidP="00714821">
      <w:pPr>
        <w:ind w:left="1838"/>
        <w:rPr>
          <w:rStyle w:val="24"/>
          <w:b w:val="0"/>
          <w:bCs w:val="0"/>
          <w:color w:val="auto"/>
        </w:rPr>
      </w:pPr>
      <w:r w:rsidRPr="0017076B">
        <w:rPr>
          <w:rStyle w:val="24"/>
          <w:rFonts w:hint="eastAsia"/>
          <w:b w:val="0"/>
          <w:bCs w:val="0"/>
          <w:color w:val="auto"/>
        </w:rPr>
        <w:lastRenderedPageBreak/>
        <w:t>M19</w:t>
      </w:r>
      <w:r w:rsidRPr="0017076B">
        <w:rPr>
          <w:rStyle w:val="24"/>
          <w:rFonts w:hint="eastAsia"/>
          <w:b w:val="0"/>
          <w:bCs w:val="0"/>
          <w:color w:val="auto"/>
        </w:rPr>
        <w:t>が実行されると、主軸は目的の方向の検索に変わり、主軸の</w:t>
      </w:r>
      <w:proofErr w:type="spellStart"/>
      <w:r w:rsidRPr="0017076B">
        <w:rPr>
          <w:rStyle w:val="24"/>
          <w:rFonts w:hint="eastAsia"/>
          <w:b w:val="0"/>
          <w:bCs w:val="0"/>
          <w:color w:val="auto"/>
        </w:rPr>
        <w:t>N.orientHAL</w:t>
      </w:r>
      <w:proofErr w:type="spellEnd"/>
      <w:r w:rsidRPr="0017076B">
        <w:rPr>
          <w:rStyle w:val="24"/>
          <w:rFonts w:hint="eastAsia"/>
          <w:b w:val="0"/>
          <w:bCs w:val="0"/>
          <w:color w:val="auto"/>
        </w:rPr>
        <w:t>ピンがアサートされます。</w:t>
      </w:r>
      <w:r w:rsidRPr="0017076B">
        <w:rPr>
          <w:rFonts w:hint="eastAsia"/>
        </w:rPr>
        <w:t xml:space="preserve"> </w:t>
      </w:r>
      <w:r w:rsidRPr="0017076B">
        <w:rPr>
          <w:rStyle w:val="24"/>
          <w:rFonts w:hint="eastAsia"/>
          <w:b w:val="0"/>
          <w:bCs w:val="0"/>
          <w:color w:val="auto"/>
        </w:rPr>
        <w:t>目的の目標位置は、</w:t>
      </w:r>
      <w:proofErr w:type="spellStart"/>
      <w:r w:rsidRPr="0017076B">
        <w:rPr>
          <w:rStyle w:val="24"/>
          <w:rFonts w:hint="eastAsia"/>
          <w:b w:val="0"/>
          <w:bCs w:val="0"/>
          <w:color w:val="auto"/>
        </w:rPr>
        <w:t>spindle.N.orient</w:t>
      </w:r>
      <w:proofErr w:type="spellEnd"/>
      <w:r w:rsidRPr="0017076B">
        <w:rPr>
          <w:rStyle w:val="24"/>
          <w:rFonts w:hint="eastAsia"/>
          <w:b w:val="0"/>
          <w:bCs w:val="0"/>
          <w:color w:val="auto"/>
        </w:rPr>
        <w:t>-angle</w:t>
      </w:r>
      <w:r w:rsidRPr="0017076B">
        <w:rPr>
          <w:rStyle w:val="24"/>
          <w:rFonts w:hint="eastAsia"/>
          <w:b w:val="0"/>
          <w:bCs w:val="0"/>
          <w:color w:val="auto"/>
        </w:rPr>
        <w:t>および</w:t>
      </w:r>
      <w:proofErr w:type="spellStart"/>
      <w:r w:rsidRPr="0017076B">
        <w:rPr>
          <w:rStyle w:val="24"/>
          <w:rFonts w:hint="eastAsia"/>
          <w:b w:val="0"/>
          <w:bCs w:val="0"/>
          <w:color w:val="auto"/>
        </w:rPr>
        <w:t>spindle.N.orient-fwd</w:t>
      </w:r>
      <w:proofErr w:type="spellEnd"/>
      <w:r w:rsidRPr="0017076B">
        <w:rPr>
          <w:rStyle w:val="24"/>
          <w:rFonts w:hint="eastAsia"/>
          <w:b w:val="0"/>
          <w:bCs w:val="0"/>
          <w:color w:val="auto"/>
        </w:rPr>
        <w:t>ピンによって指定され、</w:t>
      </w:r>
      <w:r w:rsidRPr="0017076B">
        <w:rPr>
          <w:rStyle w:val="24"/>
          <w:rFonts w:hint="eastAsia"/>
          <w:b w:val="0"/>
          <w:bCs w:val="0"/>
          <w:color w:val="auto"/>
        </w:rPr>
        <w:t>M19R</w:t>
      </w:r>
      <w:r w:rsidRPr="0017076B">
        <w:rPr>
          <w:rStyle w:val="24"/>
          <w:rFonts w:hint="eastAsia"/>
          <w:b w:val="0"/>
          <w:bCs w:val="0"/>
          <w:color w:val="auto"/>
        </w:rPr>
        <w:t>および</w:t>
      </w:r>
      <w:r w:rsidRPr="0017076B">
        <w:rPr>
          <w:rStyle w:val="24"/>
          <w:rFonts w:hint="eastAsia"/>
          <w:b w:val="0"/>
          <w:bCs w:val="0"/>
          <w:color w:val="auto"/>
        </w:rPr>
        <w:t>P</w:t>
      </w:r>
      <w:r w:rsidRPr="0017076B">
        <w:rPr>
          <w:rStyle w:val="24"/>
          <w:rFonts w:hint="eastAsia"/>
          <w:b w:val="0"/>
          <w:bCs w:val="0"/>
          <w:color w:val="auto"/>
        </w:rPr>
        <w:t>パラメーターによって駆動されます。</w:t>
      </w:r>
    </w:p>
    <w:p w14:paraId="46ED48C1" w14:textId="3A63BB4F" w:rsidR="00714821" w:rsidRPr="0017076B" w:rsidRDefault="00714821" w:rsidP="00714821">
      <w:pPr>
        <w:ind w:left="1838"/>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サポートロジックは、スピンドルを目的の位置に移動することにより、スピンドルに反応することが期待されます。</w:t>
      </w:r>
      <w:r w:rsidRPr="0017076B">
        <w:rPr>
          <w:rFonts w:hint="eastAsia"/>
        </w:rPr>
        <w:t xml:space="preserve"> </w:t>
      </w:r>
      <w:r w:rsidRPr="0017076B">
        <w:rPr>
          <w:rStyle w:val="24"/>
          <w:rFonts w:hint="eastAsia"/>
          <w:b w:val="0"/>
          <w:bCs w:val="0"/>
          <w:color w:val="auto"/>
        </w:rPr>
        <w:t>これが完了すると、</w:t>
      </w:r>
      <w:r w:rsidRPr="0017076B">
        <w:rPr>
          <w:rStyle w:val="24"/>
          <w:rFonts w:hint="eastAsia"/>
          <w:b w:val="0"/>
          <w:bCs w:val="0"/>
          <w:color w:val="auto"/>
        </w:rPr>
        <w:t>HAL</w:t>
      </w:r>
      <w:r w:rsidRPr="0017076B">
        <w:rPr>
          <w:rStyle w:val="24"/>
          <w:rFonts w:hint="eastAsia"/>
          <w:b w:val="0"/>
          <w:bCs w:val="0"/>
          <w:color w:val="auto"/>
        </w:rPr>
        <w:t>ロジックは、</w:t>
      </w:r>
      <w:proofErr w:type="spellStart"/>
      <w:r w:rsidRPr="0017076B">
        <w:rPr>
          <w:rStyle w:val="24"/>
          <w:rFonts w:hint="eastAsia"/>
          <w:b w:val="0"/>
          <w:bCs w:val="0"/>
          <w:color w:val="auto"/>
        </w:rPr>
        <w:t>spindle.N</w:t>
      </w:r>
      <w:proofErr w:type="spellEnd"/>
      <w:r w:rsidRPr="0017076B">
        <w:rPr>
          <w:rStyle w:val="24"/>
          <w:rFonts w:hint="eastAsia"/>
          <w:b w:val="0"/>
          <w:bCs w:val="0"/>
          <w:color w:val="auto"/>
        </w:rPr>
        <w:t>。が方向付けられたピンをアサートすることによってこれを確認することが期待されます。</w:t>
      </w:r>
    </w:p>
    <w:p w14:paraId="1F159C65" w14:textId="4D0FE448" w:rsidR="00714821" w:rsidRPr="0017076B" w:rsidRDefault="00714821" w:rsidP="00714821">
      <w:pPr>
        <w:ind w:left="1838"/>
        <w:rPr>
          <w:rStyle w:val="24"/>
          <w:b w:val="0"/>
          <w:bCs w:val="0"/>
          <w:color w:val="auto"/>
        </w:rPr>
      </w:pPr>
      <w:r w:rsidRPr="0017076B">
        <w:rPr>
          <w:rStyle w:val="24"/>
          <w:rFonts w:hint="eastAsia"/>
          <w:b w:val="0"/>
          <w:bCs w:val="0"/>
          <w:color w:val="auto"/>
        </w:rPr>
        <w:t>次に、モーションは、</w:t>
      </w:r>
      <w:proofErr w:type="spellStart"/>
      <w:r w:rsidRPr="0017076B">
        <w:rPr>
          <w:rStyle w:val="24"/>
          <w:rFonts w:hint="eastAsia"/>
          <w:b w:val="0"/>
          <w:bCs w:val="0"/>
          <w:color w:val="auto"/>
        </w:rPr>
        <w:t>spindle.N.orient</w:t>
      </w:r>
      <w:proofErr w:type="spellEnd"/>
      <w:r w:rsidRPr="0017076B">
        <w:rPr>
          <w:rStyle w:val="24"/>
          <w:rFonts w:hint="eastAsia"/>
          <w:b w:val="0"/>
          <w:bCs w:val="0"/>
          <w:color w:val="auto"/>
        </w:rPr>
        <w:t>ピンをディアサートし、</w:t>
      </w:r>
      <w:proofErr w:type="spellStart"/>
      <w:r w:rsidRPr="0017076B">
        <w:rPr>
          <w:rStyle w:val="24"/>
          <w:rFonts w:hint="eastAsia"/>
          <w:b w:val="0"/>
          <w:bCs w:val="0"/>
          <w:color w:val="auto"/>
        </w:rPr>
        <w:t>spindle.N.locked</w:t>
      </w:r>
      <w:proofErr w:type="spellEnd"/>
      <w:r w:rsidRPr="0017076B">
        <w:rPr>
          <w:rStyle w:val="24"/>
          <w:rFonts w:hint="eastAsia"/>
          <w:b w:val="0"/>
          <w:bCs w:val="0"/>
          <w:color w:val="auto"/>
        </w:rPr>
        <w:t>ピンをアサートして、方向完了モードを示すことにより、これを確認します。</w:t>
      </w:r>
      <w:r w:rsidRPr="0017076B">
        <w:rPr>
          <w:rFonts w:hint="eastAsia"/>
        </w:rPr>
        <w:t xml:space="preserve"> </w:t>
      </w:r>
      <w:r w:rsidRPr="0017076B">
        <w:rPr>
          <w:rStyle w:val="24"/>
          <w:rFonts w:hint="eastAsia"/>
          <w:b w:val="0"/>
          <w:bCs w:val="0"/>
          <w:color w:val="auto"/>
        </w:rPr>
        <w:t>また、スピンドルを上げます。</w:t>
      </w:r>
      <w:r w:rsidRPr="0017076B">
        <w:rPr>
          <w:rStyle w:val="24"/>
          <w:rFonts w:hint="eastAsia"/>
          <w:b w:val="0"/>
          <w:bCs w:val="0"/>
          <w:color w:val="auto"/>
        </w:rPr>
        <w:t>N</w:t>
      </w:r>
      <w:r w:rsidRPr="0017076B">
        <w:rPr>
          <w:rStyle w:val="24"/>
          <w:rFonts w:hint="eastAsia"/>
          <w:b w:val="0"/>
          <w:bCs w:val="0"/>
          <w:color w:val="auto"/>
        </w:rPr>
        <w:t>。ブレーキピン。</w:t>
      </w:r>
      <w:r w:rsidRPr="0017076B">
        <w:rPr>
          <w:rFonts w:hint="eastAsia"/>
        </w:rPr>
        <w:t xml:space="preserve"> </w:t>
      </w:r>
      <w:r w:rsidRPr="0017076B">
        <w:rPr>
          <w:rStyle w:val="24"/>
          <w:rFonts w:hint="eastAsia"/>
          <w:b w:val="0"/>
          <w:bCs w:val="0"/>
          <w:color w:val="auto"/>
        </w:rPr>
        <w:t>これで、スピンドルはオリエンテーション完了モードになります。</w:t>
      </w:r>
    </w:p>
    <w:p w14:paraId="75B576CB" w14:textId="344D77FF" w:rsidR="00714821" w:rsidRPr="0017076B" w:rsidRDefault="00B96A70" w:rsidP="00714821">
      <w:pPr>
        <w:ind w:left="1838"/>
        <w:rPr>
          <w:rStyle w:val="24"/>
          <w:b w:val="0"/>
          <w:bCs w:val="0"/>
          <w:color w:val="auto"/>
        </w:rPr>
      </w:pPr>
      <w:proofErr w:type="spellStart"/>
      <w:r w:rsidRPr="0017076B">
        <w:rPr>
          <w:rStyle w:val="24"/>
          <w:rFonts w:hint="eastAsia"/>
          <w:b w:val="0"/>
          <w:bCs w:val="0"/>
          <w:color w:val="auto"/>
        </w:rPr>
        <w:t>s</w:t>
      </w:r>
      <w:r w:rsidRPr="0017076B">
        <w:rPr>
          <w:rStyle w:val="24"/>
          <w:b w:val="0"/>
          <w:bCs w:val="0"/>
          <w:color w:val="auto"/>
        </w:rPr>
        <w:t>pindle</w:t>
      </w:r>
      <w:r w:rsidR="00714821" w:rsidRPr="0017076B">
        <w:rPr>
          <w:rStyle w:val="24"/>
          <w:rFonts w:hint="eastAsia"/>
          <w:b w:val="0"/>
          <w:bCs w:val="0"/>
          <w:color w:val="auto"/>
        </w:rPr>
        <w:t>.N.orient</w:t>
      </w:r>
      <w:proofErr w:type="spellEnd"/>
      <w:r w:rsidR="00714821" w:rsidRPr="0017076B">
        <w:rPr>
          <w:rStyle w:val="24"/>
          <w:rFonts w:hint="eastAsia"/>
          <w:b w:val="0"/>
          <w:bCs w:val="0"/>
          <w:color w:val="auto"/>
        </w:rPr>
        <w:t>が真であり、スピンドル</w:t>
      </w:r>
      <w:r w:rsidR="00714821" w:rsidRPr="0017076B">
        <w:rPr>
          <w:rStyle w:val="24"/>
          <w:rFonts w:hint="eastAsia"/>
          <w:b w:val="0"/>
          <w:bCs w:val="0"/>
          <w:color w:val="auto"/>
        </w:rPr>
        <w:t>.N</w:t>
      </w:r>
      <w:r w:rsidR="00714821" w:rsidRPr="0017076B">
        <w:rPr>
          <w:rStyle w:val="24"/>
          <w:rFonts w:hint="eastAsia"/>
          <w:b w:val="0"/>
          <w:bCs w:val="0"/>
          <w:color w:val="auto"/>
        </w:rPr>
        <w:t>。がまだアサートされていない場合、スピンドル</w:t>
      </w:r>
      <w:r w:rsidR="00714821" w:rsidRPr="0017076B">
        <w:rPr>
          <w:rStyle w:val="24"/>
          <w:rFonts w:hint="eastAsia"/>
          <w:b w:val="0"/>
          <w:bCs w:val="0"/>
          <w:color w:val="auto"/>
        </w:rPr>
        <w:t>.</w:t>
      </w:r>
      <w:proofErr w:type="spellStart"/>
      <w:r w:rsidR="00714821" w:rsidRPr="0017076B">
        <w:rPr>
          <w:rStyle w:val="24"/>
          <w:rFonts w:hint="eastAsia"/>
          <w:b w:val="0"/>
          <w:bCs w:val="0"/>
          <w:color w:val="auto"/>
        </w:rPr>
        <w:t>N.orient</w:t>
      </w:r>
      <w:proofErr w:type="spellEnd"/>
      <w:r w:rsidR="00714821" w:rsidRPr="0017076B">
        <w:rPr>
          <w:rStyle w:val="24"/>
          <w:rFonts w:hint="eastAsia"/>
          <w:b w:val="0"/>
          <w:bCs w:val="0"/>
          <w:color w:val="auto"/>
        </w:rPr>
        <w:t>-fault</w:t>
      </w:r>
      <w:r w:rsidR="00714821" w:rsidRPr="0017076B">
        <w:rPr>
          <w:rStyle w:val="24"/>
          <w:rFonts w:hint="eastAsia"/>
          <w:b w:val="0"/>
          <w:bCs w:val="0"/>
          <w:color w:val="auto"/>
        </w:rPr>
        <w:t>ピンの値がゼロ以外の場合、</w:t>
      </w:r>
      <w:r w:rsidR="00714821" w:rsidRPr="0017076B">
        <w:rPr>
          <w:rStyle w:val="24"/>
          <w:rFonts w:hint="eastAsia"/>
          <w:b w:val="0"/>
          <w:bCs w:val="0"/>
          <w:color w:val="auto"/>
        </w:rPr>
        <w:t>M19</w:t>
      </w:r>
      <w:r w:rsidR="00714821" w:rsidRPr="0017076B">
        <w:rPr>
          <w:rStyle w:val="24"/>
          <w:rFonts w:hint="eastAsia"/>
          <w:b w:val="0"/>
          <w:bCs w:val="0"/>
          <w:color w:val="auto"/>
        </w:rPr>
        <w:t>コマンドは中止され、障害コードを含むメッセージが表示されます。</w:t>
      </w:r>
      <w:r w:rsidR="00714821" w:rsidRPr="0017076B">
        <w:rPr>
          <w:rFonts w:hint="eastAsia"/>
        </w:rPr>
        <w:t xml:space="preserve"> </w:t>
      </w:r>
      <w:r w:rsidR="00714821" w:rsidRPr="0017076B">
        <w:rPr>
          <w:rStyle w:val="24"/>
          <w:rFonts w:hint="eastAsia"/>
          <w:b w:val="0"/>
          <w:bCs w:val="0"/>
          <w:color w:val="auto"/>
        </w:rPr>
        <w:t>が表示され、モーションキューがフラッシュされます。</w:t>
      </w:r>
      <w:r w:rsidR="00714821" w:rsidRPr="0017076B">
        <w:rPr>
          <w:rFonts w:hint="eastAsia"/>
        </w:rPr>
        <w:t xml:space="preserve"> </w:t>
      </w:r>
      <w:r w:rsidR="00714821" w:rsidRPr="0017076B">
        <w:rPr>
          <w:rStyle w:val="24"/>
          <w:rFonts w:hint="eastAsia"/>
          <w:b w:val="0"/>
          <w:bCs w:val="0"/>
          <w:color w:val="auto"/>
        </w:rPr>
        <w:t>主軸は回転モードに戻ります。</w:t>
      </w:r>
    </w:p>
    <w:p w14:paraId="04727164" w14:textId="19495E45" w:rsidR="00714821" w:rsidRPr="0017076B" w:rsidRDefault="00714821" w:rsidP="00714821">
      <w:pPr>
        <w:ind w:left="1838"/>
        <w:rPr>
          <w:rStyle w:val="24"/>
          <w:b w:val="0"/>
          <w:bCs w:val="0"/>
          <w:color w:val="auto"/>
        </w:rPr>
      </w:pPr>
      <w:r w:rsidRPr="0017076B">
        <w:rPr>
          <w:rStyle w:val="24"/>
          <w:rFonts w:hint="eastAsia"/>
          <w:b w:val="0"/>
          <w:bCs w:val="0"/>
          <w:color w:val="auto"/>
        </w:rPr>
        <w:t>また、</w:t>
      </w:r>
      <w:r w:rsidRPr="0017076B">
        <w:rPr>
          <w:rStyle w:val="24"/>
          <w:rFonts w:hint="eastAsia"/>
          <w:b w:val="0"/>
          <w:bCs w:val="0"/>
          <w:color w:val="auto"/>
        </w:rPr>
        <w:t>M3</w:t>
      </w:r>
      <w:r w:rsidRPr="0017076B">
        <w:rPr>
          <w:rStyle w:val="24"/>
          <w:rFonts w:hint="eastAsia"/>
          <w:b w:val="0"/>
          <w:bCs w:val="0"/>
          <w:color w:val="auto"/>
        </w:rPr>
        <w:t>、</w:t>
      </w:r>
      <w:r w:rsidRPr="0017076B">
        <w:rPr>
          <w:rStyle w:val="24"/>
          <w:rFonts w:hint="eastAsia"/>
          <w:b w:val="0"/>
          <w:bCs w:val="0"/>
          <w:color w:val="auto"/>
        </w:rPr>
        <w:t>M4</w:t>
      </w:r>
      <w:r w:rsidRPr="0017076B">
        <w:rPr>
          <w:rStyle w:val="24"/>
          <w:rFonts w:hint="eastAsia"/>
          <w:b w:val="0"/>
          <w:bCs w:val="0"/>
          <w:color w:val="auto"/>
        </w:rPr>
        <w:t>、または</w:t>
      </w:r>
      <w:r w:rsidRPr="0017076B">
        <w:rPr>
          <w:rStyle w:val="24"/>
          <w:rFonts w:hint="eastAsia"/>
          <w:b w:val="0"/>
          <w:bCs w:val="0"/>
          <w:color w:val="auto"/>
        </w:rPr>
        <w:t>M5</w:t>
      </w:r>
      <w:r w:rsidRPr="0017076B">
        <w:rPr>
          <w:rStyle w:val="24"/>
          <w:rFonts w:hint="eastAsia"/>
          <w:b w:val="0"/>
          <w:bCs w:val="0"/>
          <w:color w:val="auto"/>
        </w:rPr>
        <w:t>コマンドはいずれも、目的の方向または方向完了モードの検索をキャンセルします。</w:t>
      </w:r>
      <w:r w:rsidRPr="0017076B">
        <w:rPr>
          <w:rFonts w:hint="eastAsia"/>
        </w:rPr>
        <w:t xml:space="preserve"> </w:t>
      </w:r>
      <w:r w:rsidRPr="0017076B">
        <w:rPr>
          <w:rStyle w:val="24"/>
          <w:rFonts w:hint="eastAsia"/>
          <w:b w:val="0"/>
          <w:bCs w:val="0"/>
          <w:color w:val="auto"/>
        </w:rPr>
        <w:t>これは、スピンドル指向ピンとスピンドルロックピンの両方をディアサートすることで示されます。</w:t>
      </w:r>
    </w:p>
    <w:p w14:paraId="2EB2344A" w14:textId="4B5A3856" w:rsidR="00714821" w:rsidRPr="0017076B" w:rsidRDefault="00714821" w:rsidP="00714821">
      <w:pPr>
        <w:ind w:left="1838"/>
        <w:rPr>
          <w:rStyle w:val="24"/>
          <w:b w:val="0"/>
          <w:bCs w:val="0"/>
          <w:color w:val="auto"/>
        </w:rPr>
      </w:pPr>
      <w:r w:rsidRPr="0017076B">
        <w:rPr>
          <w:rStyle w:val="24"/>
          <w:rFonts w:hint="eastAsia"/>
          <w:b w:val="0"/>
          <w:bCs w:val="0"/>
          <w:color w:val="auto"/>
        </w:rPr>
        <w:t>スピンドルオリエントモードピンは</w:t>
      </w:r>
      <w:r w:rsidRPr="0017076B">
        <w:rPr>
          <w:rStyle w:val="24"/>
          <w:rFonts w:hint="eastAsia"/>
          <w:b w:val="0"/>
          <w:bCs w:val="0"/>
          <w:color w:val="auto"/>
        </w:rPr>
        <w:t>M19P</w:t>
      </w:r>
      <w:r w:rsidRPr="0017076B">
        <w:rPr>
          <w:rStyle w:val="24"/>
          <w:rFonts w:hint="eastAsia"/>
          <w:b w:val="0"/>
          <w:bCs w:val="0"/>
          <w:color w:val="auto"/>
        </w:rPr>
        <w:t>ワードを反映し、次のように解釈されます。</w:t>
      </w:r>
    </w:p>
    <w:p w14:paraId="5F301860" w14:textId="07EAC1F4"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0</w:t>
      </w:r>
      <w:r w:rsidRPr="0017076B">
        <w:rPr>
          <w:rStyle w:val="24"/>
          <w:rFonts w:hint="eastAsia"/>
          <w:b w:val="0"/>
          <w:bCs w:val="0"/>
          <w:color w:val="auto"/>
        </w:rPr>
        <w:t>：最小の角度移動のために時計回りまたは反時計回りに回転します</w:t>
      </w:r>
    </w:p>
    <w:p w14:paraId="541F5F64" w14:textId="4AF722CE"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1</w:t>
      </w:r>
      <w:r w:rsidRPr="0017076B">
        <w:rPr>
          <w:rStyle w:val="24"/>
          <w:rFonts w:hint="eastAsia"/>
          <w:b w:val="0"/>
          <w:bCs w:val="0"/>
          <w:color w:val="auto"/>
        </w:rPr>
        <w:t>：常に時計回りに回転する</w:t>
      </w:r>
    </w:p>
    <w:p w14:paraId="05FF09FD" w14:textId="1705BD85" w:rsidR="00714821" w:rsidRPr="0017076B" w:rsidRDefault="00714821" w:rsidP="0080552D">
      <w:pPr>
        <w:numPr>
          <w:ilvl w:val="0"/>
          <w:numId w:val="16"/>
        </w:numPr>
      </w:pPr>
      <w:r w:rsidRPr="0017076B">
        <w:rPr>
          <w:rStyle w:val="24"/>
          <w:rFonts w:hint="eastAsia"/>
          <w:b w:val="0"/>
          <w:bCs w:val="0"/>
          <w:color w:val="auto"/>
        </w:rPr>
        <w:t>2</w:t>
      </w:r>
      <w:r w:rsidRPr="0017076B">
        <w:rPr>
          <w:rStyle w:val="24"/>
          <w:rFonts w:hint="eastAsia"/>
          <w:b w:val="0"/>
          <w:bCs w:val="0"/>
          <w:color w:val="auto"/>
        </w:rPr>
        <w:t>：常に反時計回りに回転します</w:t>
      </w:r>
    </w:p>
    <w:p w14:paraId="3159A13F" w14:textId="4BBB80D6" w:rsidR="00527F93" w:rsidRPr="0017076B" w:rsidRDefault="00714821" w:rsidP="001D23F1">
      <w:pPr>
        <w:ind w:left="1984"/>
      </w:pPr>
      <w:r w:rsidRPr="0017076B">
        <w:rPr>
          <w:rStyle w:val="24"/>
          <w:rFonts w:hint="eastAsia"/>
          <w:b w:val="0"/>
          <w:bCs w:val="0"/>
          <w:color w:val="auto"/>
        </w:rPr>
        <w:t>これは、スピンドルエンコーダ位置、スピンドルオリエント角度、およびスピンドルオリエントモードに基づいて</w:t>
      </w:r>
      <w:r w:rsidRPr="0017076B">
        <w:rPr>
          <w:rStyle w:val="24"/>
          <w:rFonts w:hint="eastAsia"/>
          <w:b w:val="0"/>
          <w:bCs w:val="0"/>
          <w:color w:val="auto"/>
        </w:rPr>
        <w:t>PID</w:t>
      </w:r>
      <w:r w:rsidRPr="0017076B">
        <w:rPr>
          <w:rStyle w:val="24"/>
          <w:rFonts w:hint="eastAsia"/>
          <w:b w:val="0"/>
          <w:bCs w:val="0"/>
          <w:color w:val="auto"/>
        </w:rPr>
        <w:t>コマンド値を提供するオリエント</w:t>
      </w:r>
      <w:r w:rsidRPr="0017076B">
        <w:rPr>
          <w:rStyle w:val="24"/>
          <w:rFonts w:hint="eastAsia"/>
          <w:b w:val="0"/>
          <w:bCs w:val="0"/>
          <w:color w:val="auto"/>
        </w:rPr>
        <w:t>HAL</w:t>
      </w:r>
      <w:r w:rsidRPr="0017076B">
        <w:rPr>
          <w:rStyle w:val="24"/>
          <w:rFonts w:hint="eastAsia"/>
          <w:b w:val="0"/>
          <w:bCs w:val="0"/>
          <w:color w:val="auto"/>
        </w:rPr>
        <w:t>コンポーネントとともに使用できます。</w:t>
      </w:r>
    </w:p>
    <w:p w14:paraId="314607EB" w14:textId="77777777" w:rsidR="001D23F1" w:rsidRPr="0017076B" w:rsidRDefault="001D23F1" w:rsidP="001D23F1">
      <w:pPr>
        <w:ind w:left="1984"/>
      </w:pPr>
    </w:p>
    <w:p w14:paraId="0BD59CCC" w14:textId="0BC2BD1D" w:rsidR="00AB5E3E" w:rsidRPr="0017076B" w:rsidRDefault="00AB5E3E" w:rsidP="001E597E">
      <w:pPr>
        <w:pStyle w:val="3"/>
        <w:rPr>
          <w:rStyle w:val="24"/>
          <w:b/>
          <w:bCs w:val="0"/>
          <w:color w:val="auto"/>
        </w:rPr>
      </w:pPr>
      <w:r w:rsidRPr="0017076B">
        <w:rPr>
          <w:rStyle w:val="24"/>
          <w:rFonts w:hint="eastAsia"/>
          <w:bCs w:val="0"/>
          <w:color w:val="auto"/>
        </w:rPr>
        <w:t>パラメーター</w:t>
      </w:r>
    </w:p>
    <w:p w14:paraId="48DDC87E" w14:textId="44C5F3C5" w:rsidR="00114B14" w:rsidRPr="0017076B" w:rsidRDefault="00E85D63" w:rsidP="00114B14">
      <w:pPr>
        <w:ind w:left="1984"/>
        <w:rPr>
          <w:rStyle w:val="24"/>
          <w:b w:val="0"/>
          <w:bCs w:val="0"/>
          <w:color w:val="auto"/>
        </w:rPr>
      </w:pPr>
      <w:r w:rsidRPr="0017076B">
        <w:rPr>
          <w:rStyle w:val="24"/>
          <w:rFonts w:hint="eastAsia"/>
          <w:b w:val="0"/>
          <w:bCs w:val="0"/>
          <w:color w:val="auto"/>
        </w:rPr>
        <w:t>これらのパラメータの多くはデバッグの補助として機能し、いつでも変更または削除される可能性があります。</w:t>
      </w:r>
    </w:p>
    <w:p w14:paraId="7925B4A3" w14:textId="3AE632FB"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motion-command-</w:t>
      </w:r>
      <w:proofErr w:type="spellStart"/>
      <w:r w:rsidRPr="0017076B">
        <w:rPr>
          <w:rStyle w:val="24"/>
          <w:rFonts w:hint="eastAsia"/>
          <w:b w:val="0"/>
          <w:bCs w:val="0"/>
          <w:color w:val="auto"/>
        </w:rPr>
        <w:t>handler.time</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w:t>
      </w:r>
    </w:p>
    <w:p w14:paraId="2C3E9197" w14:textId="4005771B"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motion-command-</w:t>
      </w:r>
      <w:proofErr w:type="spellStart"/>
      <w:r w:rsidRPr="0017076B">
        <w:rPr>
          <w:rStyle w:val="24"/>
          <w:rFonts w:hint="eastAsia"/>
          <w:b w:val="0"/>
          <w:bCs w:val="0"/>
          <w:color w:val="auto"/>
        </w:rPr>
        <w:t>handler.tmax</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RW</w:t>
      </w:r>
      <w:r w:rsidRPr="0017076B">
        <w:rPr>
          <w:rStyle w:val="24"/>
          <w:rFonts w:hint="eastAsia"/>
          <w:b w:val="0"/>
          <w:bCs w:val="0"/>
          <w:color w:val="auto"/>
        </w:rPr>
        <w:t>）</w:t>
      </w:r>
    </w:p>
    <w:p w14:paraId="2CB72F1C" w14:textId="741D2D18"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w:t>
      </w:r>
      <w:proofErr w:type="spellStart"/>
      <w:r w:rsidRPr="0017076B">
        <w:rPr>
          <w:rStyle w:val="24"/>
          <w:rFonts w:hint="eastAsia"/>
          <w:b w:val="0"/>
          <w:bCs w:val="0"/>
          <w:color w:val="auto"/>
        </w:rPr>
        <w:t>controller.time</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w:t>
      </w:r>
    </w:p>
    <w:p w14:paraId="1E57E902" w14:textId="5EA63F72"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w:t>
      </w:r>
      <w:proofErr w:type="spellStart"/>
      <w:r w:rsidRPr="0017076B">
        <w:rPr>
          <w:rStyle w:val="24"/>
          <w:rFonts w:hint="eastAsia"/>
          <w:b w:val="0"/>
          <w:bCs w:val="0"/>
          <w:color w:val="auto"/>
        </w:rPr>
        <w:t>controller.tmax</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RW</w:t>
      </w:r>
      <w:r w:rsidRPr="0017076B">
        <w:rPr>
          <w:rStyle w:val="24"/>
          <w:rFonts w:hint="eastAsia"/>
          <w:b w:val="0"/>
          <w:bCs w:val="0"/>
          <w:color w:val="auto"/>
        </w:rPr>
        <w:t>）</w:t>
      </w:r>
    </w:p>
    <w:p w14:paraId="2ADCEAE8" w14:textId="376ABA3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motion.debug-bit-0-</w:t>
      </w:r>
      <w:r w:rsidRPr="0017076B">
        <w:rPr>
          <w:rStyle w:val="24"/>
          <w:rFonts w:hint="eastAsia"/>
          <w:b w:val="0"/>
          <w:bCs w:val="0"/>
          <w:color w:val="auto"/>
        </w:rPr>
        <w:t>（ビット、</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476F20E" w14:textId="4A4E5F3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lastRenderedPageBreak/>
        <w:t>motion.debug-bit-1-</w:t>
      </w:r>
      <w:r w:rsidRPr="0017076B">
        <w:rPr>
          <w:rStyle w:val="24"/>
          <w:rFonts w:hint="eastAsia"/>
          <w:b w:val="0"/>
          <w:bCs w:val="0"/>
          <w:color w:val="auto"/>
        </w:rPr>
        <w:t>（ビット、</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3BA7ED8A" w14:textId="1DCE93B4"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motion.debug-float-0-</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9052ACC" w14:textId="02186D8D"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motion.debug-float-1-</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7E2F70B1" w14:textId="798F8A56"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motion.debug-float-2-</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2BB0CCA" w14:textId="2452AEA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motion.debug-float-3-</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303530D" w14:textId="721F4007"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motion.debug-s32-0-</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33E846E7" w14:textId="20FC1BAD"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motion.debug-s32-1-</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02BE9218" w14:textId="2082D0B2" w:rsidR="00E85D63" w:rsidRPr="0017076B" w:rsidRDefault="00E85D63" w:rsidP="0080552D">
      <w:pPr>
        <w:numPr>
          <w:ilvl w:val="0"/>
          <w:numId w:val="17"/>
        </w:numPr>
        <w:rPr>
          <w:rStyle w:val="24"/>
          <w:b w:val="0"/>
          <w:bCs w:val="0"/>
          <w:color w:val="auto"/>
        </w:rPr>
      </w:pPr>
      <w:proofErr w:type="spellStart"/>
      <w:r w:rsidRPr="0017076B">
        <w:rPr>
          <w:rStyle w:val="24"/>
          <w:rFonts w:hint="eastAsia"/>
          <w:b w:val="0"/>
          <w:bCs w:val="0"/>
          <w:color w:val="auto"/>
        </w:rPr>
        <w:t>motion.servo.last</w:t>
      </w:r>
      <w:proofErr w:type="spellEnd"/>
      <w:r w:rsidRPr="0017076B">
        <w:rPr>
          <w:rStyle w:val="24"/>
          <w:rFonts w:hint="eastAsia"/>
          <w:b w:val="0"/>
          <w:bCs w:val="0"/>
          <w:color w:val="auto"/>
        </w:rPr>
        <w:t>-period-</w:t>
      </w:r>
      <w:r w:rsidRPr="0017076B">
        <w:rPr>
          <w:rStyle w:val="24"/>
          <w:rFonts w:hint="eastAsia"/>
          <w:b w:val="0"/>
          <w:bCs w:val="0"/>
          <w:color w:val="auto"/>
        </w:rPr>
        <w:t>（</w:t>
      </w:r>
      <w:r w:rsidRPr="0017076B">
        <w:rPr>
          <w:rStyle w:val="24"/>
          <w:rFonts w:hint="eastAsia"/>
          <w:b w:val="0"/>
          <w:bCs w:val="0"/>
          <w:color w:val="auto"/>
        </w:rPr>
        <w:t>u32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）サーボスレッドの呼び出し間の</w:t>
      </w:r>
      <w:r w:rsidRPr="0017076B">
        <w:rPr>
          <w:rStyle w:val="24"/>
          <w:rFonts w:hint="eastAsia"/>
          <w:b w:val="0"/>
          <w:bCs w:val="0"/>
          <w:color w:val="auto"/>
        </w:rPr>
        <w:t>CPU</w:t>
      </w:r>
      <w:r w:rsidRPr="0017076B">
        <w:rPr>
          <w:rStyle w:val="24"/>
          <w:rFonts w:hint="eastAsia"/>
          <w:b w:val="0"/>
          <w:bCs w:val="0"/>
          <w:color w:val="auto"/>
        </w:rPr>
        <w:t>サイクル数。</w:t>
      </w:r>
      <w:r w:rsidRPr="0017076B">
        <w:rPr>
          <w:rFonts w:hint="eastAsia"/>
        </w:rPr>
        <w:t xml:space="preserve"> </w:t>
      </w:r>
      <w:r w:rsidRPr="0017076B">
        <w:rPr>
          <w:rStyle w:val="24"/>
          <w:rFonts w:hint="eastAsia"/>
          <w:b w:val="0"/>
          <w:bCs w:val="0"/>
          <w:color w:val="auto"/>
        </w:rPr>
        <w:t>通常、この数値を</w:t>
      </w:r>
      <w:r w:rsidRPr="0017076B">
        <w:rPr>
          <w:rStyle w:val="24"/>
          <w:rFonts w:hint="eastAsia"/>
          <w:b w:val="0"/>
          <w:bCs w:val="0"/>
          <w:color w:val="auto"/>
        </w:rPr>
        <w:t>CPU</w:t>
      </w:r>
      <w:r w:rsidRPr="0017076B">
        <w:rPr>
          <w:rStyle w:val="24"/>
          <w:rFonts w:hint="eastAsia"/>
          <w:b w:val="0"/>
          <w:bCs w:val="0"/>
          <w:color w:val="auto"/>
        </w:rPr>
        <w:t>速度で割ると、時間が秒単位で示され、リアルタイムモーションコントローラーがタイミング制約を満たしているかどうかを判断するために使用できます。</w:t>
      </w:r>
    </w:p>
    <w:p w14:paraId="558CF60F" w14:textId="5FBDA97C" w:rsidR="00E85D63" w:rsidRPr="0017076B" w:rsidRDefault="00E85D63" w:rsidP="0080552D">
      <w:pPr>
        <w:numPr>
          <w:ilvl w:val="0"/>
          <w:numId w:val="17"/>
        </w:numPr>
        <w:rPr>
          <w:rStyle w:val="24"/>
          <w:b w:val="0"/>
          <w:bCs w:val="0"/>
          <w:color w:val="auto"/>
        </w:rPr>
      </w:pPr>
      <w:proofErr w:type="spellStart"/>
      <w:r w:rsidRPr="0017076B">
        <w:rPr>
          <w:rStyle w:val="24"/>
          <w:rFonts w:hint="eastAsia"/>
          <w:b w:val="0"/>
          <w:bCs w:val="0"/>
          <w:color w:val="auto"/>
        </w:rPr>
        <w:t>motion.servo.last</w:t>
      </w:r>
      <w:proofErr w:type="spellEnd"/>
      <w:r w:rsidRPr="0017076B">
        <w:rPr>
          <w:rStyle w:val="24"/>
          <w:rFonts w:hint="eastAsia"/>
          <w:b w:val="0"/>
          <w:bCs w:val="0"/>
          <w:color w:val="auto"/>
        </w:rPr>
        <w:t>-period-ns-</w:t>
      </w:r>
      <w:r w:rsidRPr="0017076B">
        <w:rPr>
          <w:rStyle w:val="24"/>
          <w:rFonts w:hint="eastAsia"/>
          <w:b w:val="0"/>
          <w:bCs w:val="0"/>
          <w:color w:val="auto"/>
        </w:rPr>
        <w:t>（フロート、</w:t>
      </w:r>
      <w:r w:rsidRPr="0017076B">
        <w:rPr>
          <w:rStyle w:val="24"/>
          <w:rFonts w:hint="eastAsia"/>
          <w:b w:val="0"/>
          <w:bCs w:val="0"/>
          <w:color w:val="auto"/>
        </w:rPr>
        <w:t>RO</w:t>
      </w:r>
      <w:r w:rsidRPr="0017076B">
        <w:rPr>
          <w:rStyle w:val="24"/>
          <w:rFonts w:hint="eastAsia"/>
          <w:b w:val="0"/>
          <w:bCs w:val="0"/>
          <w:color w:val="auto"/>
        </w:rPr>
        <w:t>）</w:t>
      </w:r>
    </w:p>
    <w:p w14:paraId="1245338C" w14:textId="77777777" w:rsidR="00114B14" w:rsidRPr="0017076B" w:rsidRDefault="00114B14" w:rsidP="00114B14">
      <w:pPr>
        <w:ind w:left="1984"/>
        <w:rPr>
          <w:rStyle w:val="24"/>
          <w:b w:val="0"/>
          <w:bCs w:val="0"/>
          <w:color w:val="auto"/>
        </w:rPr>
      </w:pPr>
    </w:p>
    <w:p w14:paraId="014DDD87" w14:textId="150A89FA" w:rsidR="00AB5E3E" w:rsidRPr="0017076B" w:rsidRDefault="00AB5E3E" w:rsidP="001E597E">
      <w:pPr>
        <w:pStyle w:val="3"/>
        <w:rPr>
          <w:rStyle w:val="24"/>
          <w:b/>
          <w:bCs w:val="0"/>
          <w:color w:val="auto"/>
        </w:rPr>
      </w:pPr>
      <w:r w:rsidRPr="0017076B">
        <w:rPr>
          <w:rStyle w:val="24"/>
          <w:rFonts w:hint="eastAsia"/>
          <w:bCs w:val="0"/>
          <w:color w:val="auto"/>
        </w:rPr>
        <w:t>関数</w:t>
      </w:r>
    </w:p>
    <w:p w14:paraId="505C070C" w14:textId="573B6AF4" w:rsidR="00ED1883" w:rsidRPr="0017076B" w:rsidRDefault="00ED1883" w:rsidP="00ED1883">
      <w:pPr>
        <w:ind w:left="1984"/>
        <w:rPr>
          <w:rStyle w:val="24"/>
          <w:b w:val="0"/>
          <w:bCs w:val="0"/>
          <w:color w:val="auto"/>
        </w:rPr>
      </w:pPr>
      <w:r w:rsidRPr="0017076B">
        <w:rPr>
          <w:rStyle w:val="24"/>
          <w:rFonts w:hint="eastAsia"/>
          <w:b w:val="0"/>
          <w:bCs w:val="0"/>
          <w:color w:val="auto"/>
        </w:rPr>
        <w:t>通常、これらの機能は両方とも、示されている順序でサーボスレッドに追加されます。</w:t>
      </w:r>
    </w:p>
    <w:p w14:paraId="1D82F1BA" w14:textId="34DB6A72" w:rsidR="00ED1883" w:rsidRPr="0017076B" w:rsidRDefault="00ED1883" w:rsidP="0080552D">
      <w:pPr>
        <w:numPr>
          <w:ilvl w:val="0"/>
          <w:numId w:val="18"/>
        </w:numPr>
        <w:rPr>
          <w:rStyle w:val="24"/>
          <w:b w:val="0"/>
          <w:bCs w:val="0"/>
          <w:color w:val="auto"/>
        </w:rPr>
      </w:pPr>
      <w:r w:rsidRPr="0017076B">
        <w:rPr>
          <w:rStyle w:val="24"/>
          <w:rFonts w:hint="eastAsia"/>
          <w:b w:val="0"/>
          <w:bCs w:val="0"/>
          <w:color w:val="auto"/>
        </w:rPr>
        <w:t>motion-command-handler-</w:t>
      </w:r>
      <w:r w:rsidRPr="0017076B">
        <w:rPr>
          <w:rStyle w:val="24"/>
          <w:rFonts w:hint="eastAsia"/>
          <w:b w:val="0"/>
          <w:bCs w:val="0"/>
          <w:color w:val="auto"/>
        </w:rPr>
        <w:t>ユーザースペースからのモーションコマンドを処理します</w:t>
      </w:r>
    </w:p>
    <w:p w14:paraId="608F5587" w14:textId="20728081" w:rsidR="00ED1883" w:rsidRPr="0017076B" w:rsidRDefault="00ED1883" w:rsidP="0080552D">
      <w:pPr>
        <w:numPr>
          <w:ilvl w:val="0"/>
          <w:numId w:val="18"/>
        </w:numPr>
        <w:rPr>
          <w:rStyle w:val="24"/>
          <w:b w:val="0"/>
          <w:bCs w:val="0"/>
          <w:color w:val="auto"/>
        </w:rPr>
      </w:pPr>
      <w:r w:rsidRPr="0017076B">
        <w:rPr>
          <w:rStyle w:val="24"/>
          <w:rFonts w:hint="eastAsia"/>
          <w:b w:val="0"/>
          <w:bCs w:val="0"/>
          <w:color w:val="auto"/>
        </w:rPr>
        <w:t>モーションコントローラー</w:t>
      </w:r>
      <w:r w:rsidRPr="0017076B">
        <w:rPr>
          <w:rStyle w:val="24"/>
          <w:rFonts w:hint="eastAsia"/>
          <w:b w:val="0"/>
          <w:bCs w:val="0"/>
          <w:color w:val="auto"/>
        </w:rPr>
        <w:t>-</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モーションコントローラーを実行します</w:t>
      </w:r>
    </w:p>
    <w:p w14:paraId="1D5AAF76" w14:textId="77777777" w:rsidR="00ED1883" w:rsidRPr="0017076B" w:rsidRDefault="00ED1883" w:rsidP="00ED1883">
      <w:pPr>
        <w:ind w:left="1984"/>
        <w:rPr>
          <w:rStyle w:val="24"/>
          <w:b w:val="0"/>
          <w:bCs w:val="0"/>
          <w:color w:val="auto"/>
        </w:rPr>
      </w:pPr>
    </w:p>
    <w:p w14:paraId="006CB7CB" w14:textId="502EF5D4" w:rsidR="00AB5E3E" w:rsidRPr="0017076B" w:rsidRDefault="00AB5E3E" w:rsidP="001E597E">
      <w:pPr>
        <w:pStyle w:val="3"/>
        <w:rPr>
          <w:rStyle w:val="24"/>
          <w:b/>
          <w:bCs w:val="0"/>
          <w:color w:val="auto"/>
        </w:rPr>
      </w:pPr>
      <w:r w:rsidRPr="0017076B">
        <w:rPr>
          <w:rStyle w:val="24"/>
          <w:rFonts w:hint="eastAsia"/>
          <w:bCs w:val="0"/>
          <w:color w:val="auto"/>
        </w:rPr>
        <w:t>軸とジョイントのピンとパラメータ</w:t>
      </w:r>
    </w:p>
    <w:p w14:paraId="3666D2B8" w14:textId="1158ECE8" w:rsidR="00ED1883" w:rsidRPr="0017076B" w:rsidRDefault="00ED1883" w:rsidP="00ED1883">
      <w:pPr>
        <w:ind w:left="1418"/>
        <w:rPr>
          <w:rStyle w:val="24"/>
          <w:b w:val="0"/>
          <w:bCs w:val="0"/>
          <w:color w:val="auto"/>
        </w:rPr>
      </w:pPr>
      <w:r w:rsidRPr="0017076B">
        <w:rPr>
          <w:rStyle w:val="24"/>
          <w:rFonts w:hint="eastAsia"/>
          <w:b w:val="0"/>
          <w:bCs w:val="0"/>
          <w:color w:val="auto"/>
        </w:rPr>
        <w:t xml:space="preserve">　これらのピンとパラメーターは、リアルタイム</w:t>
      </w:r>
      <w:proofErr w:type="spellStart"/>
      <w:r w:rsidRPr="0017076B">
        <w:rPr>
          <w:rStyle w:val="24"/>
          <w:rFonts w:hint="eastAsia"/>
          <w:b w:val="0"/>
          <w:bCs w:val="0"/>
          <w:color w:val="auto"/>
        </w:rPr>
        <w:t>motmod</w:t>
      </w:r>
      <w:proofErr w:type="spellEnd"/>
      <w:r w:rsidRPr="0017076B">
        <w:rPr>
          <w:rStyle w:val="24"/>
          <w:rFonts w:hint="eastAsia"/>
          <w:b w:val="0"/>
          <w:bCs w:val="0"/>
          <w:color w:val="auto"/>
        </w:rPr>
        <w:t>モジュールによって作成されます。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トリビアルキネマティクスマシンでは、ジョイントと軸の間に</w:t>
      </w:r>
      <w:r w:rsidRPr="0017076B">
        <w:rPr>
          <w:rStyle w:val="24"/>
          <w:rFonts w:hint="eastAsia"/>
          <w:b w:val="0"/>
          <w:bCs w:val="0"/>
          <w:color w:val="auto"/>
        </w:rPr>
        <w:t>1</w:t>
      </w:r>
      <w:r w:rsidRPr="0017076B">
        <w:rPr>
          <w:rStyle w:val="24"/>
          <w:rFonts w:hint="eastAsia"/>
          <w:b w:val="0"/>
          <w:bCs w:val="0"/>
          <w:color w:val="auto"/>
        </w:rPr>
        <w:t>対</w:t>
      </w:r>
      <w:r w:rsidRPr="0017076B">
        <w:rPr>
          <w:rStyle w:val="24"/>
          <w:rFonts w:hint="eastAsia"/>
          <w:b w:val="0"/>
          <w:bCs w:val="0"/>
          <w:color w:val="auto"/>
        </w:rPr>
        <w:t>1</w:t>
      </w:r>
      <w:r w:rsidRPr="0017076B">
        <w:rPr>
          <w:rStyle w:val="24"/>
          <w:rFonts w:hint="eastAsia"/>
          <w:b w:val="0"/>
          <w:bCs w:val="0"/>
          <w:color w:val="auto"/>
        </w:rPr>
        <w:t>の対応があります。</w:t>
      </w:r>
      <w:r w:rsidRPr="0017076B">
        <w:rPr>
          <w:rStyle w:val="24"/>
          <w:rFonts w:hint="eastAsia"/>
          <w:b w:val="0"/>
          <w:bCs w:val="0"/>
          <w:color w:val="auto"/>
        </w:rPr>
        <w:t>]</w:t>
      </w:r>
      <w:r w:rsidRPr="0017076B">
        <w:rPr>
          <w:rStyle w:val="24"/>
          <w:rFonts w:hint="eastAsia"/>
          <w:b w:val="0"/>
          <w:bCs w:val="0"/>
          <w:color w:val="auto"/>
        </w:rPr>
        <w:t>これらは、モーションコントローラ機能によって読み取られ、更新されます。</w:t>
      </w:r>
    </w:p>
    <w:p w14:paraId="1B8540F2" w14:textId="5C008D47" w:rsidR="00ED1883" w:rsidRPr="0017076B" w:rsidRDefault="00ED1883" w:rsidP="00ED1883">
      <w:pPr>
        <w:ind w:left="1418"/>
        <w:rPr>
          <w:rStyle w:val="24"/>
          <w:b w:val="0"/>
          <w:bCs w:val="0"/>
          <w:color w:val="auto"/>
        </w:rPr>
      </w:pPr>
      <w:r w:rsidRPr="0017076B">
        <w:rPr>
          <w:rStyle w:val="24"/>
          <w:rFonts w:hint="eastAsia"/>
          <w:b w:val="0"/>
          <w:bCs w:val="0"/>
          <w:color w:val="auto"/>
        </w:rPr>
        <w:t xml:space="preserve">　ピンとパラメータの詳細については、モーションのマニュアルページ</w:t>
      </w:r>
      <w:r w:rsidRPr="0017076B">
        <w:rPr>
          <w:rStyle w:val="24"/>
          <w:rFonts w:hint="eastAsia"/>
          <w:b w:val="0"/>
          <w:bCs w:val="0"/>
          <w:color w:val="auto"/>
        </w:rPr>
        <w:t>motion</w:t>
      </w:r>
      <w:r w:rsidRPr="0017076B">
        <w:rPr>
          <w:rStyle w:val="24"/>
          <w:rFonts w:hint="eastAsia"/>
          <w:b w:val="0"/>
          <w:bCs w:val="0"/>
          <w:color w:val="auto"/>
        </w:rPr>
        <w:t>（</w:t>
      </w:r>
      <w:r w:rsidRPr="0017076B">
        <w:rPr>
          <w:rStyle w:val="24"/>
          <w:rFonts w:hint="eastAsia"/>
          <w:b w:val="0"/>
          <w:bCs w:val="0"/>
          <w:color w:val="auto"/>
        </w:rPr>
        <w:t>9</w:t>
      </w:r>
      <w:r w:rsidRPr="0017076B">
        <w:rPr>
          <w:rStyle w:val="24"/>
          <w:rFonts w:hint="eastAsia"/>
          <w:b w:val="0"/>
          <w:bCs w:val="0"/>
          <w:color w:val="auto"/>
        </w:rPr>
        <w:t>）を参照してください。</w:t>
      </w:r>
    </w:p>
    <w:p w14:paraId="41FC6584" w14:textId="77777777" w:rsidR="00ED1883" w:rsidRPr="00354001" w:rsidRDefault="00ED1883" w:rsidP="00ED1883">
      <w:pPr>
        <w:ind w:left="1418"/>
        <w:rPr>
          <w:rStyle w:val="24"/>
          <w:color w:val="auto"/>
        </w:rPr>
      </w:pPr>
    </w:p>
    <w:p w14:paraId="6D6C009A" w14:textId="1B01451C" w:rsidR="00AB5E3E" w:rsidRPr="00354001" w:rsidRDefault="00AB5E3E" w:rsidP="001E597E">
      <w:pPr>
        <w:pStyle w:val="3"/>
      </w:pPr>
      <w:proofErr w:type="spellStart"/>
      <w:r w:rsidRPr="00354001">
        <w:t>Iocontrol</w:t>
      </w:r>
      <w:proofErr w:type="spellEnd"/>
    </w:p>
    <w:p w14:paraId="1AC503FD" w14:textId="5FA8DF99" w:rsidR="00B96A70" w:rsidRPr="0017076B" w:rsidRDefault="00B96A70" w:rsidP="00B96A70">
      <w:pPr>
        <w:ind w:left="1418" w:firstLineChars="100" w:firstLine="210"/>
        <w:rPr>
          <w:rStyle w:val="24"/>
          <w:b w:val="0"/>
          <w:bCs w:val="0"/>
          <w:color w:val="auto"/>
        </w:rPr>
      </w:pPr>
      <w:proofErr w:type="spellStart"/>
      <w:r w:rsidRPr="0017076B">
        <w:rPr>
          <w:rStyle w:val="24"/>
          <w:rFonts w:hint="eastAsia"/>
          <w:b w:val="0"/>
          <w:bCs w:val="0"/>
          <w:color w:val="auto"/>
        </w:rPr>
        <w:t>iocontrol</w:t>
      </w:r>
      <w:proofErr w:type="spellEnd"/>
      <w:r w:rsidRPr="0017076B">
        <w:rPr>
          <w:rStyle w:val="24"/>
          <w:rFonts w:hint="eastAsia"/>
          <w:b w:val="0"/>
          <w:bCs w:val="0"/>
          <w:color w:val="auto"/>
        </w:rPr>
        <w:t>-NML I / O</w:t>
      </w:r>
      <w:r w:rsidRPr="0017076B">
        <w:rPr>
          <w:rStyle w:val="24"/>
          <w:rFonts w:hint="eastAsia"/>
          <w:b w:val="0"/>
          <w:bCs w:val="0"/>
          <w:color w:val="auto"/>
        </w:rPr>
        <w:t>コマンドを受け入れ、ユーザースペースで</w:t>
      </w:r>
      <w:r w:rsidRPr="0017076B">
        <w:rPr>
          <w:rStyle w:val="24"/>
          <w:rFonts w:hint="eastAsia"/>
          <w:b w:val="0"/>
          <w:bCs w:val="0"/>
          <w:color w:val="auto"/>
        </w:rPr>
        <w:t>HAL</w:t>
      </w:r>
      <w:r w:rsidRPr="0017076B">
        <w:rPr>
          <w:rStyle w:val="24"/>
          <w:rFonts w:hint="eastAsia"/>
          <w:b w:val="0"/>
          <w:bCs w:val="0"/>
          <w:color w:val="auto"/>
        </w:rPr>
        <w:t>と対話します。</w:t>
      </w:r>
    </w:p>
    <w:p w14:paraId="6C96E252" w14:textId="0D156649" w:rsidR="00B96A70" w:rsidRPr="0017076B" w:rsidRDefault="00B96A70" w:rsidP="00B96A70">
      <w:pPr>
        <w:ind w:left="1418"/>
      </w:pPr>
      <w:r w:rsidRPr="0017076B">
        <w:rPr>
          <w:rFonts w:hint="eastAsia"/>
        </w:rPr>
        <w:t xml:space="preserve"> </w:t>
      </w:r>
      <w:r w:rsidRPr="0017076B">
        <w:rPr>
          <w:rStyle w:val="24"/>
          <w:rFonts w:hint="eastAsia"/>
          <w:b w:val="0"/>
          <w:bCs w:val="0"/>
          <w:color w:val="auto"/>
        </w:rPr>
        <w:t>信号はユーザースペースでオンとオフが切り替えられます。厳密なタイミング要件がある場合、または単により多くの</w:t>
      </w:r>
      <w:r w:rsidRPr="0017076B">
        <w:rPr>
          <w:rStyle w:val="24"/>
          <w:rFonts w:hint="eastAsia"/>
          <w:b w:val="0"/>
          <w:bCs w:val="0"/>
          <w:color w:val="auto"/>
        </w:rPr>
        <w:t>I / O</w:t>
      </w:r>
      <w:r w:rsidRPr="0017076B">
        <w:rPr>
          <w:rStyle w:val="24"/>
          <w:rFonts w:hint="eastAsia"/>
          <w:b w:val="0"/>
          <w:bCs w:val="0"/>
          <w:color w:val="auto"/>
        </w:rPr>
        <w:t>が必要な場合は、代わりにモーションによって提供されるリアルタイム同期</w:t>
      </w:r>
      <w:r w:rsidRPr="0017076B">
        <w:rPr>
          <w:rStyle w:val="24"/>
          <w:rFonts w:hint="eastAsia"/>
          <w:b w:val="0"/>
          <w:bCs w:val="0"/>
          <w:color w:val="auto"/>
        </w:rPr>
        <w:t>I / O</w:t>
      </w:r>
      <w:r w:rsidRPr="0017076B">
        <w:rPr>
          <w:rStyle w:val="24"/>
          <w:rFonts w:hint="eastAsia"/>
          <w:b w:val="0"/>
          <w:bCs w:val="0"/>
          <w:color w:val="auto"/>
        </w:rPr>
        <w:t>の使用を検討してください。</w:t>
      </w:r>
    </w:p>
    <w:p w14:paraId="6C3562A7" w14:textId="650DDD0A" w:rsidR="00AB5E3E" w:rsidRPr="00354001" w:rsidRDefault="00AB5E3E" w:rsidP="001E597E">
      <w:pPr>
        <w:pStyle w:val="3"/>
      </w:pPr>
      <w:r w:rsidRPr="00354001">
        <w:lastRenderedPageBreak/>
        <w:t>Pins</w:t>
      </w:r>
    </w:p>
    <w:p w14:paraId="5FE5B953" w14:textId="5C5CA9B1"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iocontrol.0.coolant-flood-</w:t>
      </w:r>
      <w:r w:rsidRPr="0017076B">
        <w:rPr>
          <w:rStyle w:val="24"/>
          <w:rFonts w:hint="eastAsia"/>
          <w:b w:val="0"/>
          <w:bCs w:val="0"/>
          <w:color w:val="auto"/>
        </w:rPr>
        <w:t>（ビット、アウト）フラッドクーラントが要求された場合は</w:t>
      </w:r>
      <w:r w:rsidRPr="0017076B">
        <w:rPr>
          <w:rStyle w:val="24"/>
          <w:rFonts w:hint="eastAsia"/>
          <w:b w:val="0"/>
          <w:bCs w:val="0"/>
          <w:color w:val="auto"/>
        </w:rPr>
        <w:t>TRUE</w:t>
      </w:r>
      <w:r w:rsidRPr="0017076B">
        <w:rPr>
          <w:rStyle w:val="24"/>
          <w:rFonts w:hint="eastAsia"/>
          <w:b w:val="0"/>
          <w:bCs w:val="0"/>
          <w:color w:val="auto"/>
        </w:rPr>
        <w:t>。</w:t>
      </w:r>
    </w:p>
    <w:p w14:paraId="69E6DE8A" w14:textId="2A4DDD33"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iocontrol.0.coolant-mist-</w:t>
      </w:r>
      <w:r w:rsidRPr="0017076B">
        <w:rPr>
          <w:rStyle w:val="24"/>
          <w:rFonts w:hint="eastAsia"/>
          <w:b w:val="0"/>
          <w:bCs w:val="0"/>
          <w:color w:val="auto"/>
        </w:rPr>
        <w:t>（ビット、アウト）ミストクーラントが要求された場合は</w:t>
      </w:r>
      <w:r w:rsidRPr="0017076B">
        <w:rPr>
          <w:rStyle w:val="24"/>
          <w:rFonts w:hint="eastAsia"/>
          <w:b w:val="0"/>
          <w:bCs w:val="0"/>
          <w:color w:val="auto"/>
        </w:rPr>
        <w:t>TRUE</w:t>
      </w:r>
      <w:r w:rsidRPr="0017076B">
        <w:rPr>
          <w:rStyle w:val="24"/>
          <w:rFonts w:hint="eastAsia"/>
          <w:b w:val="0"/>
          <w:bCs w:val="0"/>
          <w:color w:val="auto"/>
        </w:rPr>
        <w:t>。</w:t>
      </w:r>
    </w:p>
    <w:p w14:paraId="082BC892" w14:textId="317BF8BC"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iocontrol.0.emc-enable-in-</w:t>
      </w:r>
      <w:r w:rsidRPr="0017076B">
        <w:rPr>
          <w:rStyle w:val="24"/>
          <w:rFonts w:hint="eastAsia"/>
          <w:b w:val="0"/>
          <w:bCs w:val="0"/>
          <w:color w:val="auto"/>
        </w:rPr>
        <w:t>（ビット、イン）外部非常停止条件が存在する場合は</w:t>
      </w:r>
      <w:r w:rsidRPr="0017076B">
        <w:rPr>
          <w:rStyle w:val="24"/>
          <w:rFonts w:hint="eastAsia"/>
          <w:b w:val="0"/>
          <w:bCs w:val="0"/>
          <w:color w:val="auto"/>
        </w:rPr>
        <w:t>FALSE</w:t>
      </w:r>
      <w:r w:rsidRPr="0017076B">
        <w:rPr>
          <w:rStyle w:val="24"/>
          <w:rFonts w:hint="eastAsia"/>
          <w:b w:val="0"/>
          <w:bCs w:val="0"/>
          <w:color w:val="auto"/>
        </w:rPr>
        <w:t>で駆動する必要があります。</w:t>
      </w:r>
    </w:p>
    <w:p w14:paraId="7C02246D" w14:textId="1B339F9D"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iocontrol.0.lube-</w:t>
      </w:r>
      <w:r w:rsidRPr="0017076B">
        <w:rPr>
          <w:rStyle w:val="24"/>
          <w:rFonts w:hint="eastAsia"/>
          <w:b w:val="0"/>
          <w:bCs w:val="0"/>
          <w:color w:val="auto"/>
        </w:rPr>
        <w:t>（ビット、出力）潤滑油が指令された場合は</w:t>
      </w:r>
      <w:r w:rsidRPr="0017076B">
        <w:rPr>
          <w:rStyle w:val="24"/>
          <w:rFonts w:hint="eastAsia"/>
          <w:b w:val="0"/>
          <w:bCs w:val="0"/>
          <w:color w:val="auto"/>
        </w:rPr>
        <w:t>TRUE</w:t>
      </w:r>
      <w:r w:rsidRPr="0017076B">
        <w:rPr>
          <w:rStyle w:val="24"/>
          <w:rFonts w:hint="eastAsia"/>
          <w:b w:val="0"/>
          <w:bCs w:val="0"/>
          <w:color w:val="auto"/>
        </w:rPr>
        <w:t>。</w:t>
      </w:r>
    </w:p>
    <w:p w14:paraId="267F0A1A" w14:textId="2B65187B"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iocontrol.0.lube_level-</w:t>
      </w:r>
      <w:r w:rsidRPr="0017076B">
        <w:rPr>
          <w:rStyle w:val="24"/>
          <w:rFonts w:hint="eastAsia"/>
          <w:b w:val="0"/>
          <w:bCs w:val="0"/>
          <w:color w:val="auto"/>
        </w:rPr>
        <w:t>（ビット、イン）潤滑油レベルが十分に高い場合は</w:t>
      </w:r>
      <w:r w:rsidRPr="0017076B">
        <w:rPr>
          <w:rStyle w:val="24"/>
          <w:rFonts w:hint="eastAsia"/>
          <w:b w:val="0"/>
          <w:bCs w:val="0"/>
          <w:color w:val="auto"/>
        </w:rPr>
        <w:t>TRUE</w:t>
      </w:r>
      <w:r w:rsidRPr="0017076B">
        <w:rPr>
          <w:rStyle w:val="24"/>
          <w:rFonts w:hint="eastAsia"/>
          <w:b w:val="0"/>
          <w:bCs w:val="0"/>
          <w:color w:val="auto"/>
        </w:rPr>
        <w:t>に駆動する必要があります。</w:t>
      </w:r>
    </w:p>
    <w:p w14:paraId="6068DE34" w14:textId="7BC19B96"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iocontrol.0.tool-change-</w:t>
      </w:r>
      <w:r w:rsidRPr="0017076B">
        <w:rPr>
          <w:rStyle w:val="24"/>
          <w:rFonts w:hint="eastAsia"/>
          <w:b w:val="0"/>
          <w:bCs w:val="0"/>
          <w:color w:val="auto"/>
        </w:rPr>
        <w:t>（ビット、出力）ツールの変更が要求された場合は</w:t>
      </w:r>
      <w:r w:rsidRPr="0017076B">
        <w:rPr>
          <w:rStyle w:val="24"/>
          <w:rFonts w:hint="eastAsia"/>
          <w:b w:val="0"/>
          <w:bCs w:val="0"/>
          <w:color w:val="auto"/>
        </w:rPr>
        <w:t>TRUE</w:t>
      </w:r>
      <w:r w:rsidRPr="0017076B">
        <w:rPr>
          <w:rStyle w:val="24"/>
          <w:rFonts w:hint="eastAsia"/>
          <w:b w:val="0"/>
          <w:bCs w:val="0"/>
          <w:color w:val="auto"/>
        </w:rPr>
        <w:t>。</w:t>
      </w:r>
    </w:p>
    <w:p w14:paraId="4D7AC86C" w14:textId="402CD79A"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iocontrol.0.tool-changed-</w:t>
      </w:r>
      <w:r w:rsidRPr="0017076B">
        <w:rPr>
          <w:rStyle w:val="24"/>
          <w:rFonts w:hint="eastAsia"/>
          <w:b w:val="0"/>
          <w:bCs w:val="0"/>
          <w:color w:val="auto"/>
        </w:rPr>
        <w:t>（ビット、イン）ツールの変更が完了したら</w:t>
      </w:r>
      <w:r w:rsidRPr="0017076B">
        <w:rPr>
          <w:rStyle w:val="24"/>
          <w:rFonts w:hint="eastAsia"/>
          <w:b w:val="0"/>
          <w:bCs w:val="0"/>
          <w:color w:val="auto"/>
        </w:rPr>
        <w:t>TRUE</w:t>
      </w:r>
      <w:r w:rsidRPr="0017076B">
        <w:rPr>
          <w:rStyle w:val="24"/>
          <w:rFonts w:hint="eastAsia"/>
          <w:b w:val="0"/>
          <w:bCs w:val="0"/>
          <w:color w:val="auto"/>
        </w:rPr>
        <w:t>を駆動する必要があります。</w:t>
      </w:r>
    </w:p>
    <w:p w14:paraId="13580CD5" w14:textId="6AE0A579"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iocontrol.0.tool-number-</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out</w:t>
      </w:r>
      <w:r w:rsidRPr="0017076B">
        <w:rPr>
          <w:rStyle w:val="24"/>
          <w:rFonts w:hint="eastAsia"/>
          <w:b w:val="0"/>
          <w:bCs w:val="0"/>
          <w:color w:val="auto"/>
        </w:rPr>
        <w:t>）現在のツール番号。</w:t>
      </w:r>
    </w:p>
    <w:p w14:paraId="473914CF" w14:textId="6991FC19"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iocontrol.0.tool-prep-number-</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out</w:t>
      </w:r>
      <w:r w:rsidRPr="0017076B">
        <w:rPr>
          <w:rStyle w:val="24"/>
          <w:rFonts w:hint="eastAsia"/>
          <w:b w:val="0"/>
          <w:bCs w:val="0"/>
          <w:color w:val="auto"/>
        </w:rPr>
        <w:t>）</w:t>
      </w:r>
      <w:r w:rsidRPr="0017076B">
        <w:rPr>
          <w:rStyle w:val="24"/>
          <w:rFonts w:hint="eastAsia"/>
          <w:b w:val="0"/>
          <w:bCs w:val="0"/>
          <w:color w:val="auto"/>
        </w:rPr>
        <w:t>RS274NGCT</w:t>
      </w:r>
      <w:r w:rsidRPr="0017076B">
        <w:rPr>
          <w:rStyle w:val="24"/>
          <w:rFonts w:hint="eastAsia"/>
          <w:b w:val="0"/>
          <w:bCs w:val="0"/>
          <w:color w:val="auto"/>
        </w:rPr>
        <w:t>ワードからの次のツールの番号。</w:t>
      </w:r>
    </w:p>
    <w:p w14:paraId="20812D17" w14:textId="0B0F406B"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iocontrol.0.tool-prepare-</w:t>
      </w:r>
      <w:r w:rsidRPr="0017076B">
        <w:rPr>
          <w:rStyle w:val="24"/>
          <w:rFonts w:hint="eastAsia"/>
          <w:b w:val="0"/>
          <w:bCs w:val="0"/>
          <w:color w:val="auto"/>
        </w:rPr>
        <w:t>（ビット、出力）ツールの準備が要求された場合は</w:t>
      </w:r>
      <w:r w:rsidRPr="0017076B">
        <w:rPr>
          <w:rStyle w:val="24"/>
          <w:rFonts w:hint="eastAsia"/>
          <w:b w:val="0"/>
          <w:bCs w:val="0"/>
          <w:color w:val="auto"/>
        </w:rPr>
        <w:t>TRUE</w:t>
      </w:r>
      <w:r w:rsidRPr="0017076B">
        <w:rPr>
          <w:rStyle w:val="24"/>
          <w:rFonts w:hint="eastAsia"/>
          <w:b w:val="0"/>
          <w:bCs w:val="0"/>
          <w:color w:val="auto"/>
        </w:rPr>
        <w:t>。</w:t>
      </w:r>
    </w:p>
    <w:p w14:paraId="63270496" w14:textId="4F6D4A7F" w:rsidR="00B96A70" w:rsidRPr="0017076B" w:rsidRDefault="00CD22D1" w:rsidP="0080552D">
      <w:pPr>
        <w:numPr>
          <w:ilvl w:val="0"/>
          <w:numId w:val="19"/>
        </w:numPr>
        <w:rPr>
          <w:rStyle w:val="24"/>
          <w:b w:val="0"/>
          <w:bCs w:val="0"/>
          <w:color w:val="auto"/>
        </w:rPr>
      </w:pPr>
      <w:r w:rsidRPr="0017076B">
        <w:rPr>
          <w:rStyle w:val="24"/>
          <w:rFonts w:hint="eastAsia"/>
          <w:b w:val="0"/>
          <w:bCs w:val="0"/>
          <w:color w:val="auto"/>
        </w:rPr>
        <w:t>iocontrol.0.tool-prepared-</w:t>
      </w:r>
      <w:r w:rsidRPr="0017076B">
        <w:rPr>
          <w:rStyle w:val="24"/>
          <w:rFonts w:hint="eastAsia"/>
          <w:b w:val="0"/>
          <w:bCs w:val="0"/>
          <w:color w:val="auto"/>
        </w:rPr>
        <w:t>（ビット、イン）ツールの準備が完了したら</w:t>
      </w:r>
      <w:r w:rsidRPr="0017076B">
        <w:rPr>
          <w:rStyle w:val="24"/>
          <w:rFonts w:hint="eastAsia"/>
          <w:b w:val="0"/>
          <w:bCs w:val="0"/>
          <w:color w:val="auto"/>
        </w:rPr>
        <w:t>TRUE</w:t>
      </w:r>
      <w:r w:rsidRPr="0017076B">
        <w:rPr>
          <w:rStyle w:val="24"/>
          <w:rFonts w:hint="eastAsia"/>
          <w:b w:val="0"/>
          <w:bCs w:val="0"/>
          <w:color w:val="auto"/>
        </w:rPr>
        <w:t>を駆動する必要があります。</w:t>
      </w:r>
    </w:p>
    <w:p w14:paraId="2ECFD968" w14:textId="180BBF24" w:rsidR="00CD22D1" w:rsidRPr="0017076B" w:rsidRDefault="00CD22D1" w:rsidP="0080552D">
      <w:pPr>
        <w:numPr>
          <w:ilvl w:val="0"/>
          <w:numId w:val="19"/>
        </w:numPr>
        <w:rPr>
          <w:rStyle w:val="24"/>
          <w:b w:val="0"/>
          <w:bCs w:val="0"/>
          <w:color w:val="auto"/>
        </w:rPr>
      </w:pPr>
      <w:r w:rsidRPr="0017076B">
        <w:rPr>
          <w:rStyle w:val="24"/>
          <w:rFonts w:hint="eastAsia"/>
          <w:b w:val="0"/>
          <w:bCs w:val="0"/>
          <w:color w:val="auto"/>
        </w:rPr>
        <w:t>iocontrol.0.user-enable-out-</w:t>
      </w:r>
      <w:r w:rsidRPr="0017076B">
        <w:rPr>
          <w:rStyle w:val="24"/>
          <w:rFonts w:hint="eastAsia"/>
          <w:b w:val="0"/>
          <w:bCs w:val="0"/>
          <w:color w:val="auto"/>
        </w:rPr>
        <w:t>（ビット、出力）内部非常停止条件が存在する場合は</w:t>
      </w:r>
      <w:r w:rsidRPr="0017076B">
        <w:rPr>
          <w:rStyle w:val="24"/>
          <w:rFonts w:hint="eastAsia"/>
          <w:b w:val="0"/>
          <w:bCs w:val="0"/>
          <w:color w:val="auto"/>
        </w:rPr>
        <w:t>FALSE</w:t>
      </w:r>
      <w:r w:rsidRPr="0017076B">
        <w:rPr>
          <w:rStyle w:val="24"/>
          <w:rFonts w:hint="eastAsia"/>
          <w:b w:val="0"/>
          <w:bCs w:val="0"/>
          <w:color w:val="auto"/>
        </w:rPr>
        <w:t>。</w:t>
      </w:r>
    </w:p>
    <w:p w14:paraId="15B08479" w14:textId="00D763C7" w:rsidR="00CD22D1" w:rsidRPr="0017076B" w:rsidRDefault="00CD22D1" w:rsidP="0080552D">
      <w:pPr>
        <w:numPr>
          <w:ilvl w:val="0"/>
          <w:numId w:val="19"/>
        </w:numPr>
      </w:pPr>
      <w:r w:rsidRPr="0017076B">
        <w:rPr>
          <w:rStyle w:val="24"/>
          <w:rFonts w:hint="eastAsia"/>
          <w:b w:val="0"/>
          <w:bCs w:val="0"/>
          <w:color w:val="auto"/>
        </w:rPr>
        <w:t>iocontrol.0.user-request-enable-</w:t>
      </w:r>
      <w:r w:rsidRPr="0017076B">
        <w:rPr>
          <w:rStyle w:val="24"/>
          <w:rFonts w:hint="eastAsia"/>
          <w:b w:val="0"/>
          <w:bCs w:val="0"/>
          <w:color w:val="auto"/>
        </w:rPr>
        <w:t>（ビット、出力）ユーザーが非常停止のクリアを要求した場合は</w:t>
      </w:r>
      <w:r w:rsidRPr="0017076B">
        <w:rPr>
          <w:rStyle w:val="24"/>
          <w:rFonts w:hint="eastAsia"/>
          <w:b w:val="0"/>
          <w:bCs w:val="0"/>
          <w:color w:val="auto"/>
        </w:rPr>
        <w:t>TRUE</w:t>
      </w:r>
      <w:r w:rsidRPr="0017076B">
        <w:rPr>
          <w:rStyle w:val="24"/>
          <w:rFonts w:hint="eastAsia"/>
          <w:b w:val="0"/>
          <w:bCs w:val="0"/>
          <w:color w:val="auto"/>
        </w:rPr>
        <w:t>。</w:t>
      </w:r>
    </w:p>
    <w:p w14:paraId="213F9B88" w14:textId="77777777" w:rsidR="00B96A70" w:rsidRPr="0017076B" w:rsidRDefault="00B96A70" w:rsidP="00B96A70">
      <w:pPr>
        <w:ind w:left="1984"/>
      </w:pPr>
    </w:p>
    <w:p w14:paraId="6ECEB279" w14:textId="49DE78E0" w:rsidR="00AB5E3E" w:rsidRPr="0017076B" w:rsidRDefault="00AB5E3E" w:rsidP="001E597E">
      <w:pPr>
        <w:pStyle w:val="3"/>
        <w:rPr>
          <w:rStyle w:val="24"/>
          <w:b/>
          <w:bCs w:val="0"/>
          <w:color w:val="auto"/>
        </w:rPr>
      </w:pPr>
      <w:r w:rsidRPr="0017076B">
        <w:rPr>
          <w:rStyle w:val="24"/>
          <w:rFonts w:hint="eastAsia"/>
          <w:bCs w:val="0"/>
          <w:color w:val="auto"/>
        </w:rPr>
        <w:t>I</w:t>
      </w:r>
      <w:r w:rsidRPr="0017076B">
        <w:rPr>
          <w:rStyle w:val="24"/>
          <w:bCs w:val="0"/>
          <w:color w:val="auto"/>
        </w:rPr>
        <w:t>NI</w:t>
      </w:r>
      <w:r w:rsidRPr="0017076B">
        <w:rPr>
          <w:rStyle w:val="24"/>
          <w:rFonts w:hint="eastAsia"/>
          <w:bCs w:val="0"/>
          <w:color w:val="auto"/>
        </w:rPr>
        <w:t>の設定</w:t>
      </w:r>
    </w:p>
    <w:p w14:paraId="76D000BD" w14:textId="3E25CC67" w:rsidR="00CD22D1" w:rsidRPr="0017076B" w:rsidRDefault="00CD22D1" w:rsidP="00CD22D1">
      <w:pPr>
        <w:ind w:left="1418"/>
        <w:rPr>
          <w:rStyle w:val="24"/>
          <w:b w:val="0"/>
          <w:bCs w:val="0"/>
          <w:color w:val="auto"/>
        </w:rPr>
      </w:pPr>
      <w:r w:rsidRPr="0017076B">
        <w:rPr>
          <w:rStyle w:val="24"/>
          <w:rFonts w:hint="eastAsia"/>
          <w:b w:val="0"/>
          <w:bCs w:val="0"/>
          <w:color w:val="auto"/>
        </w:rPr>
        <w:t>多くの</w:t>
      </w:r>
      <w:proofErr w:type="spellStart"/>
      <w:r w:rsidRPr="0017076B">
        <w:rPr>
          <w:rStyle w:val="24"/>
          <w:rFonts w:hint="eastAsia"/>
          <w:b w:val="0"/>
          <w:bCs w:val="0"/>
          <w:color w:val="auto"/>
        </w:rPr>
        <w:t>ini</w:t>
      </w:r>
      <w:proofErr w:type="spellEnd"/>
      <w:r w:rsidRPr="0017076B">
        <w:rPr>
          <w:rStyle w:val="24"/>
          <w:rFonts w:hint="eastAsia"/>
          <w:b w:val="0"/>
          <w:bCs w:val="0"/>
          <w:color w:val="auto"/>
        </w:rPr>
        <w:t>設定が</w:t>
      </w:r>
      <w:proofErr w:type="spellStart"/>
      <w:r w:rsidRPr="0017076B">
        <w:rPr>
          <w:rStyle w:val="24"/>
          <w:rFonts w:hint="eastAsia"/>
          <w:b w:val="0"/>
          <w:bCs w:val="0"/>
          <w:color w:val="auto"/>
        </w:rPr>
        <w:t>hal</w:t>
      </w:r>
      <w:proofErr w:type="spellEnd"/>
      <w:r w:rsidRPr="0017076B">
        <w:rPr>
          <w:rStyle w:val="24"/>
          <w:rFonts w:hint="eastAsia"/>
          <w:b w:val="0"/>
          <w:bCs w:val="0"/>
          <w:color w:val="auto"/>
        </w:rPr>
        <w:t>入力ピンとして利用可能になっています。</w:t>
      </w:r>
    </w:p>
    <w:p w14:paraId="183A99E5" w14:textId="56441DC1" w:rsidR="00AB5E3E" w:rsidRPr="00354001" w:rsidRDefault="00AB5E3E" w:rsidP="001E597E">
      <w:pPr>
        <w:pStyle w:val="3"/>
      </w:pPr>
      <w:r w:rsidRPr="00354001">
        <w:t>Pins</w:t>
      </w:r>
    </w:p>
    <w:p w14:paraId="0E366642" w14:textId="7A01617A" w:rsidR="003120FE" w:rsidRPr="0017076B" w:rsidRDefault="003120FE" w:rsidP="003120FE">
      <w:pPr>
        <w:ind w:left="1984"/>
        <w:rPr>
          <w:rStyle w:val="24"/>
          <w:b w:val="0"/>
          <w:bCs w:val="0"/>
          <w:color w:val="auto"/>
        </w:rPr>
      </w:pPr>
      <w:r w:rsidRPr="0017076B">
        <w:rPr>
          <w:rStyle w:val="24"/>
          <w:rFonts w:hint="eastAsia"/>
          <w:b w:val="0"/>
          <w:bCs w:val="0"/>
          <w:color w:val="auto"/>
        </w:rPr>
        <w:t>N</w:t>
      </w:r>
      <w:r w:rsidRPr="0017076B">
        <w:rPr>
          <w:rStyle w:val="24"/>
          <w:rFonts w:hint="eastAsia"/>
          <w:b w:val="0"/>
          <w:bCs w:val="0"/>
          <w:color w:val="auto"/>
        </w:rPr>
        <w:t>はジョイント番号を示し、</w:t>
      </w:r>
      <w:r w:rsidRPr="0017076B">
        <w:rPr>
          <w:rStyle w:val="24"/>
          <w:rFonts w:hint="eastAsia"/>
          <w:b w:val="0"/>
          <w:bCs w:val="0"/>
          <w:color w:val="auto"/>
        </w:rPr>
        <w:t>L</w:t>
      </w:r>
      <w:r w:rsidRPr="0017076B">
        <w:rPr>
          <w:rStyle w:val="24"/>
          <w:rFonts w:hint="eastAsia"/>
          <w:b w:val="0"/>
          <w:bCs w:val="0"/>
          <w:color w:val="auto"/>
        </w:rPr>
        <w:t>は軸文字を示します</w:t>
      </w:r>
    </w:p>
    <w:p w14:paraId="22057112" w14:textId="2703B657" w:rsidR="003120FE" w:rsidRPr="0017076B" w:rsidRDefault="003120FE" w:rsidP="0080552D">
      <w:pPr>
        <w:numPr>
          <w:ilvl w:val="0"/>
          <w:numId w:val="20"/>
        </w:numPr>
        <w:rPr>
          <w:rStyle w:val="24"/>
          <w:b w:val="0"/>
          <w:bCs w:val="0"/>
          <w:color w:val="auto"/>
        </w:rPr>
      </w:pPr>
      <w:proofErr w:type="spellStart"/>
      <w:r w:rsidRPr="0017076B">
        <w:rPr>
          <w:rStyle w:val="24"/>
          <w:rFonts w:hint="eastAsia"/>
          <w:b w:val="0"/>
          <w:bCs w:val="0"/>
          <w:color w:val="auto"/>
        </w:rPr>
        <w:t>ini.N.ferror</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in</w:t>
      </w:r>
      <w:r w:rsidRPr="0017076B">
        <w:rPr>
          <w:rStyle w:val="24"/>
          <w:rFonts w:hint="eastAsia"/>
          <w:b w:val="0"/>
          <w:bCs w:val="0"/>
          <w:color w:val="auto"/>
        </w:rPr>
        <w:t>）</w:t>
      </w:r>
      <w:r w:rsidRPr="0017076B">
        <w:rPr>
          <w:rStyle w:val="24"/>
          <w:rFonts w:hint="eastAsia"/>
          <w:b w:val="0"/>
          <w:bCs w:val="0"/>
          <w:color w:val="auto"/>
        </w:rPr>
        <w:t>[JOINT_N] FERROR</w:t>
      </w:r>
    </w:p>
    <w:p w14:paraId="5476E1E6" w14:textId="073A2566" w:rsidR="003120FE" w:rsidRPr="0017076B" w:rsidRDefault="003120FE" w:rsidP="0080552D">
      <w:pPr>
        <w:numPr>
          <w:ilvl w:val="0"/>
          <w:numId w:val="20"/>
        </w:numPr>
        <w:rPr>
          <w:rStyle w:val="24"/>
          <w:b w:val="0"/>
          <w:bCs w:val="0"/>
          <w:color w:val="auto"/>
        </w:rPr>
      </w:pPr>
      <w:proofErr w:type="spellStart"/>
      <w:r w:rsidRPr="0017076B">
        <w:rPr>
          <w:rStyle w:val="24"/>
          <w:rFonts w:hint="eastAsia"/>
          <w:b w:val="0"/>
          <w:bCs w:val="0"/>
          <w:color w:val="auto"/>
        </w:rPr>
        <w:t>ini.N.min_ferror</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in</w:t>
      </w:r>
      <w:r w:rsidRPr="0017076B">
        <w:rPr>
          <w:rStyle w:val="24"/>
          <w:rFonts w:hint="eastAsia"/>
          <w:b w:val="0"/>
          <w:bCs w:val="0"/>
          <w:color w:val="auto"/>
        </w:rPr>
        <w:t>）</w:t>
      </w:r>
      <w:r w:rsidRPr="0017076B">
        <w:rPr>
          <w:rStyle w:val="24"/>
          <w:rFonts w:hint="eastAsia"/>
          <w:b w:val="0"/>
          <w:bCs w:val="0"/>
          <w:color w:val="auto"/>
        </w:rPr>
        <w:t>[JOINT_N] MIN_FERROR</w:t>
      </w:r>
    </w:p>
    <w:p w14:paraId="5CB97A1E" w14:textId="7D55C8B8"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lastRenderedPageBreak/>
        <w:t>ini.N.backlash</w:t>
      </w:r>
      <w:proofErr w:type="spellEnd"/>
      <w:r w:rsidRPr="0017076B">
        <w:rPr>
          <w:rStyle w:val="24"/>
          <w:b w:val="0"/>
          <w:bCs w:val="0"/>
          <w:color w:val="auto"/>
        </w:rPr>
        <w:t xml:space="preserve"> - (float, in) [JOINT_N]BACKLASH</w:t>
      </w:r>
    </w:p>
    <w:p w14:paraId="5F022431" w14:textId="3F66202C"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ini.N.min_limit</w:t>
      </w:r>
      <w:proofErr w:type="spellEnd"/>
      <w:r w:rsidRPr="0017076B">
        <w:rPr>
          <w:rStyle w:val="24"/>
          <w:b w:val="0"/>
          <w:bCs w:val="0"/>
          <w:color w:val="auto"/>
        </w:rPr>
        <w:t xml:space="preserve"> - (float, in) [JOINT_N]MIN_LIMIT</w:t>
      </w:r>
    </w:p>
    <w:p w14:paraId="48BEBE23" w14:textId="52908108"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ini.N.max_limit</w:t>
      </w:r>
      <w:proofErr w:type="spellEnd"/>
      <w:r w:rsidRPr="0017076B">
        <w:rPr>
          <w:rStyle w:val="24"/>
          <w:b w:val="0"/>
          <w:bCs w:val="0"/>
          <w:color w:val="auto"/>
        </w:rPr>
        <w:t xml:space="preserve"> - (float, in) [JOINT_N]MAX_LIMIT</w:t>
      </w:r>
    </w:p>
    <w:p w14:paraId="3A788ED6" w14:textId="0CB2E40E"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ini.N.max_velocity</w:t>
      </w:r>
      <w:proofErr w:type="spellEnd"/>
      <w:r w:rsidRPr="0017076B">
        <w:rPr>
          <w:rStyle w:val="24"/>
          <w:b w:val="0"/>
          <w:bCs w:val="0"/>
          <w:color w:val="auto"/>
        </w:rPr>
        <w:t xml:space="preserve"> - (float, in) [JOINT_N]MAX_VELOCITY</w:t>
      </w:r>
    </w:p>
    <w:p w14:paraId="45E39FE3" w14:textId="631CC203"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ini.N.max_acceleration</w:t>
      </w:r>
      <w:proofErr w:type="spellEnd"/>
      <w:r w:rsidRPr="0017076B">
        <w:rPr>
          <w:rStyle w:val="24"/>
          <w:b w:val="0"/>
          <w:bCs w:val="0"/>
          <w:color w:val="auto"/>
        </w:rPr>
        <w:t xml:space="preserve"> - (float, in) [JOINT_N]MAX_ACCELERATION</w:t>
      </w:r>
    </w:p>
    <w:p w14:paraId="614BE008" w14:textId="51F97BDD"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ini.N.home</w:t>
      </w:r>
      <w:proofErr w:type="spellEnd"/>
      <w:r w:rsidRPr="0017076B">
        <w:rPr>
          <w:rStyle w:val="24"/>
          <w:b w:val="0"/>
          <w:bCs w:val="0"/>
          <w:color w:val="auto"/>
        </w:rPr>
        <w:t xml:space="preserve"> - (float, in) [JOINT_N]HOME</w:t>
      </w:r>
    </w:p>
    <w:p w14:paraId="6B11BB47" w14:textId="7D4457F8"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ini.N.home_offset</w:t>
      </w:r>
      <w:proofErr w:type="spellEnd"/>
      <w:r w:rsidRPr="0017076B">
        <w:rPr>
          <w:rStyle w:val="24"/>
          <w:b w:val="0"/>
          <w:bCs w:val="0"/>
          <w:color w:val="auto"/>
        </w:rPr>
        <w:t xml:space="preserve"> - (float, in) [JOINT_N]HOME_OFFSET</w:t>
      </w:r>
    </w:p>
    <w:p w14:paraId="41EFCBBD" w14:textId="1A4A9FAF"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ini.N.home_offset</w:t>
      </w:r>
      <w:proofErr w:type="spellEnd"/>
      <w:r w:rsidRPr="0017076B">
        <w:rPr>
          <w:rStyle w:val="24"/>
          <w:b w:val="0"/>
          <w:bCs w:val="0"/>
          <w:color w:val="auto"/>
        </w:rPr>
        <w:t xml:space="preserve"> - (s32, in) [JOINT_N]HOME_SEQUENCE</w:t>
      </w:r>
    </w:p>
    <w:p w14:paraId="3BDCBDB0" w14:textId="40CE6178"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ini.L.min_limit</w:t>
      </w:r>
      <w:proofErr w:type="spellEnd"/>
      <w:r w:rsidRPr="0017076B">
        <w:rPr>
          <w:rStyle w:val="24"/>
          <w:b w:val="0"/>
          <w:bCs w:val="0"/>
          <w:color w:val="auto"/>
        </w:rPr>
        <w:t xml:space="preserve"> - (float, in) [AXIS_L]MIN_LIMIT</w:t>
      </w:r>
    </w:p>
    <w:p w14:paraId="487E0E16" w14:textId="759B38EA"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ini.L.max_limit</w:t>
      </w:r>
      <w:proofErr w:type="spellEnd"/>
      <w:r w:rsidRPr="0017076B">
        <w:rPr>
          <w:rStyle w:val="24"/>
          <w:b w:val="0"/>
          <w:bCs w:val="0"/>
          <w:color w:val="auto"/>
        </w:rPr>
        <w:t xml:space="preserve"> - (float, in) [AXIS_L]MAX_LIMIT</w:t>
      </w:r>
    </w:p>
    <w:p w14:paraId="5EE36131" w14:textId="23D7E94E"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ini.L.max_velocity</w:t>
      </w:r>
      <w:proofErr w:type="spellEnd"/>
      <w:r w:rsidRPr="0017076B">
        <w:rPr>
          <w:rStyle w:val="24"/>
          <w:b w:val="0"/>
          <w:bCs w:val="0"/>
          <w:color w:val="auto"/>
        </w:rPr>
        <w:t xml:space="preserve"> - (float, in) [AXIS_L]MAX_VELOCITY</w:t>
      </w:r>
    </w:p>
    <w:p w14:paraId="2D1E0D02" w14:textId="6AC77317"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ini.L.max_acceleration</w:t>
      </w:r>
      <w:proofErr w:type="spellEnd"/>
      <w:r w:rsidRPr="0017076B">
        <w:rPr>
          <w:rStyle w:val="24"/>
          <w:b w:val="0"/>
          <w:bCs w:val="0"/>
          <w:color w:val="auto"/>
        </w:rPr>
        <w:t xml:space="preserve"> - (float, in) [AXIS_L]MAX_ACCELERATION</w:t>
      </w:r>
    </w:p>
    <w:p w14:paraId="43A724AD" w14:textId="20DABB18" w:rsidR="003120FE" w:rsidRPr="0017076B" w:rsidRDefault="003120FE" w:rsidP="003120FE">
      <w:pPr>
        <w:ind w:left="630"/>
      </w:pPr>
      <w:r w:rsidRPr="0017076B">
        <w:rPr>
          <w:rFonts w:hint="eastAsia"/>
        </w:rPr>
        <w:t>n</w:t>
      </w:r>
      <w:r w:rsidRPr="0017076B">
        <w:t>ote</w:t>
      </w:r>
    </w:p>
    <w:p w14:paraId="42A7EA38" w14:textId="1E7A2F9B" w:rsidR="003120FE" w:rsidRPr="0017076B" w:rsidRDefault="003120FE" w:rsidP="003120FE">
      <w:pPr>
        <w:ind w:left="630"/>
      </w:pPr>
      <w:r w:rsidRPr="0017076B">
        <w:rPr>
          <w:rStyle w:val="24"/>
          <w:rFonts w:hint="eastAsia"/>
          <w:b w:val="0"/>
          <w:bCs w:val="0"/>
          <w:color w:val="auto"/>
        </w:rPr>
        <w:t>軸ごとの</w:t>
      </w:r>
      <w:proofErr w:type="spellStart"/>
      <w:r w:rsidRPr="0017076B">
        <w:rPr>
          <w:rStyle w:val="24"/>
          <w:rFonts w:hint="eastAsia"/>
          <w:b w:val="0"/>
          <w:bCs w:val="0"/>
          <w:color w:val="auto"/>
        </w:rPr>
        <w:t>min_limit</w:t>
      </w:r>
      <w:proofErr w:type="spellEnd"/>
      <w:r w:rsidRPr="0017076B">
        <w:rPr>
          <w:rStyle w:val="24"/>
          <w:rFonts w:hint="eastAsia"/>
          <w:b w:val="0"/>
          <w:bCs w:val="0"/>
          <w:color w:val="auto"/>
        </w:rPr>
        <w:t>ピンと</w:t>
      </w:r>
      <w:proofErr w:type="spellStart"/>
      <w:r w:rsidRPr="0017076B">
        <w:rPr>
          <w:rStyle w:val="24"/>
          <w:rFonts w:hint="eastAsia"/>
          <w:b w:val="0"/>
          <w:bCs w:val="0"/>
          <w:color w:val="auto"/>
        </w:rPr>
        <w:t>max_limit</w:t>
      </w:r>
      <w:proofErr w:type="spellEnd"/>
      <w:r w:rsidRPr="0017076B">
        <w:rPr>
          <w:rStyle w:val="24"/>
          <w:rFonts w:hint="eastAsia"/>
          <w:b w:val="0"/>
          <w:bCs w:val="0"/>
          <w:color w:val="auto"/>
        </w:rPr>
        <w:t>ピンは、原点復帰後も継続的に受け入れられます。</w:t>
      </w:r>
      <w:r w:rsidRPr="0017076B">
        <w:rPr>
          <w:rFonts w:hint="eastAsia"/>
        </w:rPr>
        <w:t xml:space="preserve"> </w:t>
      </w:r>
      <w:r w:rsidRPr="0017076B">
        <w:rPr>
          <w:rStyle w:val="24"/>
          <w:rFonts w:hint="eastAsia"/>
          <w:b w:val="0"/>
          <w:bCs w:val="0"/>
          <w:color w:val="auto"/>
        </w:rPr>
        <w:t>軸ごとの</w:t>
      </w:r>
      <w:proofErr w:type="spellStart"/>
      <w:r w:rsidRPr="0017076B">
        <w:rPr>
          <w:rStyle w:val="24"/>
          <w:rFonts w:hint="eastAsia"/>
          <w:b w:val="0"/>
          <w:bCs w:val="0"/>
          <w:color w:val="auto"/>
        </w:rPr>
        <w:t>ferror</w:t>
      </w:r>
      <w:proofErr w:type="spellEnd"/>
      <w:r w:rsidRPr="0017076B">
        <w:rPr>
          <w:rStyle w:val="24"/>
          <w:rFonts w:hint="eastAsia"/>
          <w:b w:val="0"/>
          <w:bCs w:val="0"/>
          <w:color w:val="auto"/>
        </w:rPr>
        <w:t>ピンと</w:t>
      </w:r>
      <w:proofErr w:type="spellStart"/>
      <w:r w:rsidRPr="0017076B">
        <w:rPr>
          <w:rStyle w:val="24"/>
          <w:rFonts w:hint="eastAsia"/>
          <w:b w:val="0"/>
          <w:bCs w:val="0"/>
          <w:color w:val="auto"/>
        </w:rPr>
        <w:t>min_ferror</w:t>
      </w:r>
      <w:proofErr w:type="spellEnd"/>
      <w:r w:rsidRPr="0017076B">
        <w:rPr>
          <w:rStyle w:val="24"/>
          <w:rFonts w:hint="eastAsia"/>
          <w:b w:val="0"/>
          <w:bCs w:val="0"/>
          <w:color w:val="auto"/>
        </w:rPr>
        <w:t>ピンは、マシンがオンで、所定の位置にないときに尊重されます。</w:t>
      </w:r>
      <w:r w:rsidRPr="0017076B">
        <w:rPr>
          <w:rFonts w:hint="eastAsia"/>
        </w:rPr>
        <w:t xml:space="preserve"> </w:t>
      </w:r>
      <w:r w:rsidRPr="0017076B">
        <w:rPr>
          <w:rStyle w:val="24"/>
          <w:rFonts w:hint="eastAsia"/>
          <w:b w:val="0"/>
          <w:bCs w:val="0"/>
          <w:color w:val="auto"/>
        </w:rPr>
        <w:t>軸ごとの</w:t>
      </w:r>
      <w:proofErr w:type="spellStart"/>
      <w:r w:rsidRPr="0017076B">
        <w:rPr>
          <w:rStyle w:val="24"/>
          <w:rFonts w:hint="eastAsia"/>
          <w:b w:val="0"/>
          <w:bCs w:val="0"/>
          <w:color w:val="auto"/>
        </w:rPr>
        <w:t>max_velocity</w:t>
      </w:r>
      <w:proofErr w:type="spellEnd"/>
      <w:r w:rsidRPr="0017076B">
        <w:rPr>
          <w:rStyle w:val="24"/>
          <w:rFonts w:hint="eastAsia"/>
          <w:b w:val="0"/>
          <w:bCs w:val="0"/>
          <w:color w:val="auto"/>
        </w:rPr>
        <w:t>ピンと</w:t>
      </w:r>
      <w:proofErr w:type="spellStart"/>
      <w:r w:rsidRPr="0017076B">
        <w:rPr>
          <w:rStyle w:val="24"/>
          <w:rFonts w:hint="eastAsia"/>
          <w:b w:val="0"/>
          <w:bCs w:val="0"/>
          <w:color w:val="auto"/>
        </w:rPr>
        <w:t>max_acceleration</w:t>
      </w:r>
      <w:proofErr w:type="spellEnd"/>
      <w:r w:rsidRPr="0017076B">
        <w:rPr>
          <w:rStyle w:val="24"/>
          <w:rFonts w:hint="eastAsia"/>
          <w:b w:val="0"/>
          <w:bCs w:val="0"/>
          <w:color w:val="auto"/>
        </w:rPr>
        <w:t>ピンは、マシンがオンで</w:t>
      </w:r>
      <w:proofErr w:type="spellStart"/>
      <w:r w:rsidRPr="0017076B">
        <w:rPr>
          <w:rStyle w:val="24"/>
          <w:rFonts w:hint="eastAsia"/>
          <w:b w:val="0"/>
          <w:bCs w:val="0"/>
          <w:color w:val="auto"/>
        </w:rPr>
        <w:t>motion_state</w:t>
      </w:r>
      <w:proofErr w:type="spellEnd"/>
      <w:r w:rsidRPr="0017076B">
        <w:rPr>
          <w:rStyle w:val="24"/>
          <w:rFonts w:hint="eastAsia"/>
          <w:b w:val="0"/>
          <w:bCs w:val="0"/>
          <w:color w:val="auto"/>
        </w:rPr>
        <w:t>がフリー（ホーミングまたはジョギング）のときにサンプリングされますが、プログラムの実行中（自動モード）または</w:t>
      </w:r>
      <w:r w:rsidRPr="0017076B">
        <w:rPr>
          <w:rStyle w:val="24"/>
          <w:rFonts w:hint="eastAsia"/>
          <w:b w:val="0"/>
          <w:bCs w:val="0"/>
          <w:color w:val="auto"/>
        </w:rPr>
        <w:t>mdi</w:t>
      </w:r>
      <w:r w:rsidRPr="0017076B">
        <w:rPr>
          <w:rStyle w:val="24"/>
          <w:rFonts w:hint="eastAsia"/>
          <w:b w:val="0"/>
          <w:bCs w:val="0"/>
          <w:color w:val="auto"/>
        </w:rPr>
        <w:t>モードのときはサンプリングされません。</w:t>
      </w:r>
      <w:r w:rsidRPr="0017076B">
        <w:rPr>
          <w:rFonts w:hint="eastAsia"/>
        </w:rPr>
        <w:t xml:space="preserve"> </w:t>
      </w:r>
      <w:r w:rsidRPr="0017076B">
        <w:rPr>
          <w:rStyle w:val="24"/>
          <w:rFonts w:hint="eastAsia"/>
          <w:b w:val="0"/>
          <w:bCs w:val="0"/>
          <w:color w:val="auto"/>
        </w:rPr>
        <w:t>したがって、プログラムの実行中にピン値を変更しても、プログラムが停止して</w:t>
      </w:r>
      <w:proofErr w:type="spellStart"/>
      <w:r w:rsidRPr="0017076B">
        <w:rPr>
          <w:rStyle w:val="24"/>
          <w:rFonts w:hint="eastAsia"/>
          <w:b w:val="0"/>
          <w:bCs w:val="0"/>
          <w:color w:val="auto"/>
        </w:rPr>
        <w:t>motion_state</w:t>
      </w:r>
      <w:proofErr w:type="spellEnd"/>
      <w:r w:rsidRPr="0017076B">
        <w:rPr>
          <w:rStyle w:val="24"/>
          <w:rFonts w:hint="eastAsia"/>
          <w:b w:val="0"/>
          <w:bCs w:val="0"/>
          <w:color w:val="auto"/>
        </w:rPr>
        <w:t>が再び解放されるまで効果はありません。</w:t>
      </w:r>
    </w:p>
    <w:p w14:paraId="7C2DCCFE" w14:textId="57124937" w:rsidR="003120FE" w:rsidRPr="00354001" w:rsidRDefault="003120FE" w:rsidP="0080552D">
      <w:pPr>
        <w:numPr>
          <w:ilvl w:val="0"/>
          <w:numId w:val="21"/>
        </w:numPr>
      </w:pPr>
      <w:proofErr w:type="spellStart"/>
      <w:r w:rsidRPr="00354001">
        <w:t>ini.traj_arc_blend_enable</w:t>
      </w:r>
      <w:proofErr w:type="spellEnd"/>
      <w:r w:rsidRPr="00354001">
        <w:t xml:space="preserve"> - (bit, in) [TRAJ]ARC_BLEND_ENABLE</w:t>
      </w:r>
    </w:p>
    <w:p w14:paraId="738FBA6A" w14:textId="1C616CA9" w:rsidR="003120FE" w:rsidRPr="00354001" w:rsidRDefault="003120FE" w:rsidP="0080552D">
      <w:pPr>
        <w:numPr>
          <w:ilvl w:val="0"/>
          <w:numId w:val="21"/>
        </w:numPr>
      </w:pPr>
      <w:proofErr w:type="spellStart"/>
      <w:r w:rsidRPr="00354001">
        <w:t>ini.traj_arc_blend_fallback_enable</w:t>
      </w:r>
      <w:proofErr w:type="spellEnd"/>
      <w:r w:rsidRPr="00354001">
        <w:t xml:space="preserve"> - (bit, in) [TRAJ]ARC_BLEND_FALLBACK_ENABLE</w:t>
      </w:r>
    </w:p>
    <w:p w14:paraId="6092518E" w14:textId="7A19EB0B" w:rsidR="003120FE" w:rsidRPr="00354001" w:rsidRDefault="003120FE" w:rsidP="0080552D">
      <w:pPr>
        <w:numPr>
          <w:ilvl w:val="0"/>
          <w:numId w:val="21"/>
        </w:numPr>
      </w:pPr>
      <w:proofErr w:type="spellStart"/>
      <w:r w:rsidRPr="00354001">
        <w:t>ini.traj_arc_blend_gap_cycles</w:t>
      </w:r>
      <w:proofErr w:type="spellEnd"/>
      <w:r w:rsidRPr="00354001">
        <w:t xml:space="preserve"> - (float, in) [TRAJ]ARC_BLEND_GAP_CYCLES</w:t>
      </w:r>
    </w:p>
    <w:p w14:paraId="4F5AF0BE" w14:textId="05B3C6C0" w:rsidR="003120FE" w:rsidRPr="00354001" w:rsidRDefault="003120FE" w:rsidP="0080552D">
      <w:pPr>
        <w:numPr>
          <w:ilvl w:val="0"/>
          <w:numId w:val="21"/>
        </w:numPr>
      </w:pPr>
      <w:proofErr w:type="spellStart"/>
      <w:r w:rsidRPr="00354001">
        <w:t>ini.traj_arc_blend_optimization_depth</w:t>
      </w:r>
      <w:proofErr w:type="spellEnd"/>
      <w:r w:rsidRPr="00354001">
        <w:t xml:space="preserve"> - (float, in) [TRAJ]ARC_BLEND_OPTIMIZATION_DEPTH</w:t>
      </w:r>
    </w:p>
    <w:p w14:paraId="5CDC6247" w14:textId="4A41E25A" w:rsidR="003120FE" w:rsidRPr="00354001" w:rsidRDefault="003120FE" w:rsidP="0080552D">
      <w:pPr>
        <w:numPr>
          <w:ilvl w:val="0"/>
          <w:numId w:val="21"/>
        </w:numPr>
      </w:pPr>
      <w:proofErr w:type="spellStart"/>
      <w:r w:rsidRPr="00354001">
        <w:t>ini.traj_arc_blend_ramp_freq</w:t>
      </w:r>
      <w:proofErr w:type="spellEnd"/>
      <w:r w:rsidRPr="00354001">
        <w:t xml:space="preserve"> - (float, in) [TRAJ]ARC_BLEND_RAMP_FREQ</w:t>
      </w:r>
    </w:p>
    <w:p w14:paraId="3A595273" w14:textId="697EEE64" w:rsidR="003120FE" w:rsidRPr="00354001" w:rsidRDefault="003120FE" w:rsidP="003120FE">
      <w:pPr>
        <w:ind w:left="630"/>
      </w:pPr>
      <w:r w:rsidRPr="00354001">
        <w:rPr>
          <w:rFonts w:hint="eastAsia"/>
        </w:rPr>
        <w:t>n</w:t>
      </w:r>
      <w:r w:rsidRPr="00354001">
        <w:t>ote</w:t>
      </w:r>
    </w:p>
    <w:p w14:paraId="6A44DDDF" w14:textId="79FD1DDA" w:rsidR="003120FE" w:rsidRPr="0017076B" w:rsidRDefault="003120FE" w:rsidP="003120FE">
      <w:pPr>
        <w:ind w:left="630"/>
        <w:rPr>
          <w:b/>
          <w:bCs/>
        </w:rPr>
      </w:pPr>
      <w:proofErr w:type="spellStart"/>
      <w:r w:rsidRPr="0017076B">
        <w:rPr>
          <w:rStyle w:val="24"/>
          <w:rFonts w:hint="eastAsia"/>
          <w:b w:val="0"/>
          <w:bCs w:val="0"/>
          <w:color w:val="auto"/>
        </w:rPr>
        <w:t>traj_arc_blend</w:t>
      </w:r>
      <w:proofErr w:type="spellEnd"/>
      <w:r w:rsidRPr="0017076B">
        <w:rPr>
          <w:rStyle w:val="24"/>
          <w:rFonts w:hint="eastAsia"/>
          <w:b w:val="0"/>
          <w:bCs w:val="0"/>
          <w:color w:val="auto"/>
        </w:rPr>
        <w:t>ピンは継続的にサンプリングされますが、プログラムの実行中にピン値を変更しても、コマンドのキューイングのためにすぐには効果がない場合があります。</w:t>
      </w:r>
    </w:p>
    <w:p w14:paraId="08D4F63E" w14:textId="247B57B4" w:rsidR="003120FE" w:rsidRPr="00354001" w:rsidRDefault="003120FE" w:rsidP="0080552D">
      <w:pPr>
        <w:numPr>
          <w:ilvl w:val="0"/>
          <w:numId w:val="22"/>
        </w:numPr>
      </w:pPr>
      <w:proofErr w:type="spellStart"/>
      <w:r w:rsidRPr="00354001">
        <w:t>ini.traj_default_acceleration</w:t>
      </w:r>
      <w:proofErr w:type="spellEnd"/>
      <w:r w:rsidRPr="00354001">
        <w:t xml:space="preserve"> - (float, in) [TRAJ]DEFAULT_ACCELERATION</w:t>
      </w:r>
    </w:p>
    <w:p w14:paraId="2AE05EF2" w14:textId="129F4A77" w:rsidR="003120FE" w:rsidRPr="00354001" w:rsidRDefault="003120FE" w:rsidP="0080552D">
      <w:pPr>
        <w:numPr>
          <w:ilvl w:val="0"/>
          <w:numId w:val="22"/>
        </w:numPr>
      </w:pPr>
      <w:proofErr w:type="spellStart"/>
      <w:r w:rsidRPr="00354001">
        <w:lastRenderedPageBreak/>
        <w:t>ini.traj_default_velocity</w:t>
      </w:r>
      <w:proofErr w:type="spellEnd"/>
      <w:r w:rsidRPr="00354001">
        <w:t xml:space="preserve"> - (float, in) [TRAJ]DEFAULT_VELOCITY</w:t>
      </w:r>
    </w:p>
    <w:p w14:paraId="03F86E9C" w14:textId="374C8202" w:rsidR="003120FE" w:rsidRPr="00354001" w:rsidRDefault="003120FE" w:rsidP="0080552D">
      <w:pPr>
        <w:numPr>
          <w:ilvl w:val="0"/>
          <w:numId w:val="22"/>
        </w:numPr>
      </w:pPr>
      <w:proofErr w:type="spellStart"/>
      <w:r w:rsidRPr="00354001">
        <w:t>ini.traj_max_acceleration</w:t>
      </w:r>
      <w:proofErr w:type="spellEnd"/>
      <w:r w:rsidRPr="00354001">
        <w:t xml:space="preserve"> - (float, in) [TRAJ]MAX_ACCELERATION</w:t>
      </w:r>
    </w:p>
    <w:p w14:paraId="33365E11" w14:textId="77777777" w:rsidR="003120FE" w:rsidRPr="00354001" w:rsidRDefault="003120FE" w:rsidP="003120FE">
      <w:pPr>
        <w:ind w:left="1984"/>
      </w:pPr>
    </w:p>
    <w:p w14:paraId="41B8DF7B" w14:textId="2950FEE4" w:rsidR="00C632C0" w:rsidRPr="00F72A4C" w:rsidRDefault="00C632C0" w:rsidP="001E597E">
      <w:pPr>
        <w:pStyle w:val="2"/>
        <w:rPr>
          <w:rStyle w:val="24"/>
          <w:color w:val="auto"/>
        </w:rPr>
      </w:pPr>
      <w:r w:rsidRPr="00F72A4C">
        <w:rPr>
          <w:rStyle w:val="24"/>
          <w:rFonts w:hint="eastAsia"/>
          <w:color w:val="auto"/>
        </w:rPr>
        <w:t>標準的なデバイスインターフェイス</w:t>
      </w:r>
    </w:p>
    <w:p w14:paraId="234F371D" w14:textId="1E01B75A" w:rsidR="00C632C0" w:rsidRPr="0017076B" w:rsidRDefault="00C632C0" w:rsidP="001E597E">
      <w:pPr>
        <w:pStyle w:val="3"/>
        <w:rPr>
          <w:rStyle w:val="24"/>
          <w:b/>
          <w:bCs w:val="0"/>
          <w:color w:val="auto"/>
        </w:rPr>
      </w:pPr>
      <w:r w:rsidRPr="0017076B">
        <w:rPr>
          <w:rStyle w:val="24"/>
          <w:rFonts w:hint="eastAsia"/>
          <w:bCs w:val="0"/>
          <w:color w:val="auto"/>
        </w:rPr>
        <w:t>前書き</w:t>
      </w:r>
    </w:p>
    <w:p w14:paraId="684A5100" w14:textId="31C23F69" w:rsidR="00EB4399" w:rsidRPr="0017076B" w:rsidRDefault="00EB4399" w:rsidP="00EB4399">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次のセクションでは、「正規デバイス」によって提供されるピン、パラメーター、および機能を示します。</w:t>
      </w:r>
      <w:r w:rsidRPr="0017076B">
        <w:rPr>
          <w:rFonts w:hint="eastAsia"/>
          <w:b/>
          <w:bCs/>
        </w:rPr>
        <w:t xml:space="preserve"> </w:t>
      </w:r>
      <w:r w:rsidRPr="0017076B">
        <w:rPr>
          <w:rStyle w:val="24"/>
          <w:rFonts w:hint="eastAsia"/>
          <w:b w:val="0"/>
          <w:bCs w:val="0"/>
          <w:color w:val="auto"/>
        </w:rPr>
        <w:t>すべての</w:t>
      </w:r>
      <w:r w:rsidRPr="0017076B">
        <w:rPr>
          <w:rStyle w:val="24"/>
          <w:rFonts w:hint="eastAsia"/>
          <w:b w:val="0"/>
          <w:bCs w:val="0"/>
          <w:color w:val="auto"/>
        </w:rPr>
        <w:t>HAL</w:t>
      </w:r>
      <w:r w:rsidRPr="0017076B">
        <w:rPr>
          <w:rStyle w:val="24"/>
          <w:rFonts w:hint="eastAsia"/>
          <w:b w:val="0"/>
          <w:bCs w:val="0"/>
          <w:color w:val="auto"/>
        </w:rPr>
        <w:t>デバイスドライバーは、同じピンとパラメーターを提供し、同じ動作を実装する必要があります。</w:t>
      </w:r>
    </w:p>
    <w:p w14:paraId="04075F36" w14:textId="7CEF03AC" w:rsidR="00EB4399" w:rsidRPr="0017076B" w:rsidRDefault="00EB4399" w:rsidP="00EB4399">
      <w:pPr>
        <w:ind w:left="1418"/>
        <w:rPr>
          <w:rStyle w:val="24"/>
          <w:b w:val="0"/>
          <w:bCs w:val="0"/>
          <w:color w:val="auto"/>
        </w:rPr>
      </w:pPr>
      <w:r w:rsidRPr="0017076B">
        <w:rPr>
          <w:rStyle w:val="24"/>
          <w:rFonts w:hint="eastAsia"/>
          <w:b w:val="0"/>
          <w:bCs w:val="0"/>
          <w:color w:val="auto"/>
        </w:rPr>
        <w:t xml:space="preserve">　正規デバイスには、</w:t>
      </w:r>
      <w:r w:rsidRPr="0017076B">
        <w:rPr>
          <w:rStyle w:val="24"/>
          <w:rFonts w:hint="eastAsia"/>
          <w:b w:val="0"/>
          <w:bCs w:val="0"/>
          <w:color w:val="auto"/>
        </w:rPr>
        <w:t>&lt;io-type&gt;</w:t>
      </w:r>
      <w:r w:rsidRPr="0017076B">
        <w:rPr>
          <w:rStyle w:val="24"/>
          <w:rFonts w:hint="eastAsia"/>
          <w:b w:val="0"/>
          <w:bCs w:val="0"/>
          <w:color w:val="auto"/>
        </w:rPr>
        <w:t>フィールドと</w:t>
      </w:r>
      <w:r w:rsidRPr="0017076B">
        <w:rPr>
          <w:rStyle w:val="24"/>
          <w:rFonts w:hint="eastAsia"/>
          <w:b w:val="0"/>
          <w:bCs w:val="0"/>
          <w:color w:val="auto"/>
        </w:rPr>
        <w:t>&lt;specific-name&gt;</w:t>
      </w:r>
      <w:r w:rsidRPr="0017076B">
        <w:rPr>
          <w:rStyle w:val="24"/>
          <w:rFonts w:hint="eastAsia"/>
          <w:b w:val="0"/>
          <w:bCs w:val="0"/>
          <w:color w:val="auto"/>
        </w:rPr>
        <w:t>フィールドのみが定義されていることに注意してください。</w:t>
      </w:r>
      <w:r w:rsidRPr="0017076B">
        <w:rPr>
          <w:rFonts w:hint="eastAsia"/>
          <w:b/>
          <w:bCs/>
        </w:rPr>
        <w:t xml:space="preserve"> </w:t>
      </w:r>
      <w:r w:rsidRPr="0017076B">
        <w:rPr>
          <w:rStyle w:val="24"/>
          <w:rFonts w:hint="eastAsia"/>
          <w:b w:val="0"/>
          <w:bCs w:val="0"/>
          <w:color w:val="auto"/>
        </w:rPr>
        <w:t>&lt;device-name&gt;</w:t>
      </w:r>
      <w:r w:rsidRPr="0017076B">
        <w:rPr>
          <w:rStyle w:val="24"/>
          <w:rFonts w:hint="eastAsia"/>
          <w:b w:val="0"/>
          <w:bCs w:val="0"/>
          <w:color w:val="auto"/>
        </w:rPr>
        <w:t>、</w:t>
      </w:r>
      <w:r w:rsidRPr="0017076B">
        <w:rPr>
          <w:rStyle w:val="24"/>
          <w:rFonts w:hint="eastAsia"/>
          <w:b w:val="0"/>
          <w:bCs w:val="0"/>
          <w:color w:val="auto"/>
        </w:rPr>
        <w:t>&lt;device-num&gt;</w:t>
      </w:r>
      <w:r w:rsidRPr="0017076B">
        <w:rPr>
          <w:rStyle w:val="24"/>
          <w:rFonts w:hint="eastAsia"/>
          <w:b w:val="0"/>
          <w:bCs w:val="0"/>
          <w:color w:val="auto"/>
        </w:rPr>
        <w:t>、および</w:t>
      </w:r>
      <w:r w:rsidRPr="0017076B">
        <w:rPr>
          <w:rStyle w:val="24"/>
          <w:rFonts w:hint="eastAsia"/>
          <w:b w:val="0"/>
          <w:bCs w:val="0"/>
          <w:color w:val="auto"/>
        </w:rPr>
        <w:t>&lt;</w:t>
      </w:r>
      <w:proofErr w:type="spellStart"/>
      <w:r w:rsidRPr="0017076B">
        <w:rPr>
          <w:rStyle w:val="24"/>
          <w:rFonts w:hint="eastAsia"/>
          <w:b w:val="0"/>
          <w:bCs w:val="0"/>
          <w:color w:val="auto"/>
        </w:rPr>
        <w:t>chan</w:t>
      </w:r>
      <w:proofErr w:type="spellEnd"/>
      <w:r w:rsidRPr="0017076B">
        <w:rPr>
          <w:rStyle w:val="24"/>
          <w:rFonts w:hint="eastAsia"/>
          <w:b w:val="0"/>
          <w:bCs w:val="0"/>
          <w:color w:val="auto"/>
        </w:rPr>
        <w:t>-num&gt;</w:t>
      </w:r>
      <w:r w:rsidRPr="0017076B">
        <w:rPr>
          <w:rStyle w:val="24"/>
          <w:rFonts w:hint="eastAsia"/>
          <w:b w:val="0"/>
          <w:bCs w:val="0"/>
          <w:color w:val="auto"/>
        </w:rPr>
        <w:t>フィールドは、実際のデバイスの特性に基づいて設定されます。</w:t>
      </w:r>
    </w:p>
    <w:p w14:paraId="4E396816" w14:textId="01599385" w:rsidR="00C632C0" w:rsidRPr="0017076B" w:rsidRDefault="00C632C0" w:rsidP="001E597E">
      <w:pPr>
        <w:pStyle w:val="3"/>
        <w:rPr>
          <w:rStyle w:val="24"/>
          <w:b/>
          <w:bCs w:val="0"/>
          <w:color w:val="auto"/>
        </w:rPr>
      </w:pPr>
      <w:r w:rsidRPr="0017076B">
        <w:rPr>
          <w:rStyle w:val="24"/>
          <w:rFonts w:hint="eastAsia"/>
          <w:bCs w:val="0"/>
          <w:color w:val="auto"/>
        </w:rPr>
        <w:t>デジタル入力</w:t>
      </w:r>
    </w:p>
    <w:p w14:paraId="647D00FF" w14:textId="73706F96" w:rsidR="00EB4399" w:rsidRPr="0017076B" w:rsidRDefault="00EB4399" w:rsidP="00EB4399">
      <w:pPr>
        <w:ind w:left="1418"/>
        <w:rPr>
          <w:rStyle w:val="24"/>
          <w:b w:val="0"/>
          <w:bCs w:val="0"/>
          <w:color w:val="auto"/>
        </w:rPr>
      </w:pPr>
      <w:r w:rsidRPr="0017076B">
        <w:rPr>
          <w:rStyle w:val="24"/>
          <w:rFonts w:hint="eastAsia"/>
          <w:b w:val="0"/>
          <w:bCs w:val="0"/>
          <w:color w:val="auto"/>
        </w:rPr>
        <w:t>正規のデジタル入力（</w:t>
      </w:r>
      <w:r w:rsidRPr="0017076B">
        <w:rPr>
          <w:rStyle w:val="24"/>
          <w:rFonts w:hint="eastAsia"/>
          <w:b w:val="0"/>
          <w:bCs w:val="0"/>
          <w:color w:val="auto"/>
        </w:rPr>
        <w:t>I / O</w:t>
      </w:r>
      <w:r w:rsidRPr="0017076B">
        <w:rPr>
          <w:rStyle w:val="24"/>
          <w:rFonts w:hint="eastAsia"/>
          <w:b w:val="0"/>
          <w:bCs w:val="0"/>
          <w:color w:val="auto"/>
        </w:rPr>
        <w:t>タイプフィールド：</w:t>
      </w:r>
      <w:proofErr w:type="spellStart"/>
      <w:r w:rsidRPr="0017076B">
        <w:rPr>
          <w:rStyle w:val="24"/>
          <w:rFonts w:hint="eastAsia"/>
          <w:b w:val="0"/>
          <w:bCs w:val="0"/>
          <w:color w:val="auto"/>
        </w:rPr>
        <w:t>digin</w:t>
      </w:r>
      <w:proofErr w:type="spellEnd"/>
      <w:r w:rsidRPr="0017076B">
        <w:rPr>
          <w:rStyle w:val="24"/>
          <w:rFonts w:hint="eastAsia"/>
          <w:b w:val="0"/>
          <w:bCs w:val="0"/>
          <w:color w:val="auto"/>
        </w:rPr>
        <w:t>）は非常に単純です。</w:t>
      </w:r>
    </w:p>
    <w:p w14:paraId="29FB8AAE" w14:textId="1F077553" w:rsidR="00C632C0" w:rsidRPr="00354001" w:rsidRDefault="00DA73BB" w:rsidP="001E597E">
      <w:pPr>
        <w:pStyle w:val="3"/>
      </w:pPr>
      <w:r w:rsidRPr="00354001">
        <w:t>Pins</w:t>
      </w:r>
    </w:p>
    <w:p w14:paraId="7C2CAC1E" w14:textId="2E56584E" w:rsidR="00EB4399" w:rsidRPr="0017076B" w:rsidRDefault="00EB4399" w:rsidP="0080552D">
      <w:pPr>
        <w:numPr>
          <w:ilvl w:val="0"/>
          <w:numId w:val="23"/>
        </w:numPr>
        <w:rPr>
          <w:rStyle w:val="24"/>
          <w:b w:val="0"/>
          <w:bCs w:val="0"/>
          <w:color w:val="auto"/>
        </w:rPr>
      </w:pPr>
      <w:r w:rsidRPr="0017076B">
        <w:rPr>
          <w:rStyle w:val="24"/>
          <w:rFonts w:hint="eastAsia"/>
          <w:b w:val="0"/>
          <w:bCs w:val="0"/>
          <w:color w:val="auto"/>
        </w:rPr>
        <w:t>（ビット）</w:t>
      </w:r>
      <w:r w:rsidRPr="0017076B">
        <w:rPr>
          <w:rStyle w:val="24"/>
          <w:rFonts w:hint="eastAsia"/>
          <w:b w:val="0"/>
          <w:bCs w:val="0"/>
          <w:color w:val="auto"/>
        </w:rPr>
        <w:t>in-</w:t>
      </w:r>
      <w:r w:rsidRPr="0017076B">
        <w:rPr>
          <w:rStyle w:val="24"/>
          <w:rFonts w:hint="eastAsia"/>
          <w:b w:val="0"/>
          <w:bCs w:val="0"/>
          <w:color w:val="auto"/>
        </w:rPr>
        <w:t>ハードウェア入力の状態。</w:t>
      </w:r>
    </w:p>
    <w:p w14:paraId="41868399" w14:textId="19CE93A4" w:rsidR="00EB4399" w:rsidRPr="0017076B" w:rsidRDefault="00EB4399" w:rsidP="0080552D">
      <w:pPr>
        <w:numPr>
          <w:ilvl w:val="0"/>
          <w:numId w:val="23"/>
        </w:numPr>
      </w:pPr>
      <w:r w:rsidRPr="0017076B">
        <w:rPr>
          <w:rStyle w:val="24"/>
          <w:rFonts w:hint="eastAsia"/>
          <w:b w:val="0"/>
          <w:bCs w:val="0"/>
          <w:color w:val="auto"/>
        </w:rPr>
        <w:t>（ビット）</w:t>
      </w:r>
      <w:r w:rsidRPr="0017076B">
        <w:rPr>
          <w:rStyle w:val="24"/>
          <w:rFonts w:hint="eastAsia"/>
          <w:b w:val="0"/>
          <w:bCs w:val="0"/>
          <w:color w:val="auto"/>
        </w:rPr>
        <w:t>in-not-</w:t>
      </w:r>
      <w:r w:rsidRPr="0017076B">
        <w:rPr>
          <w:rStyle w:val="24"/>
          <w:rFonts w:hint="eastAsia"/>
          <w:b w:val="0"/>
          <w:bCs w:val="0"/>
          <w:color w:val="auto"/>
        </w:rPr>
        <w:t>入力の反転状態。</w:t>
      </w:r>
    </w:p>
    <w:p w14:paraId="570D0980" w14:textId="77777777" w:rsidR="00EB4399" w:rsidRPr="0017076B" w:rsidRDefault="00EB4399" w:rsidP="00EB4399">
      <w:pPr>
        <w:ind w:left="1984"/>
      </w:pPr>
    </w:p>
    <w:p w14:paraId="235B946F" w14:textId="142A1E8F" w:rsidR="00DA73BB" w:rsidRPr="0017076B" w:rsidRDefault="00DA73BB" w:rsidP="001E597E">
      <w:pPr>
        <w:pStyle w:val="3"/>
        <w:rPr>
          <w:rStyle w:val="24"/>
          <w:b/>
          <w:bCs w:val="0"/>
          <w:color w:val="auto"/>
        </w:rPr>
      </w:pPr>
      <w:r w:rsidRPr="0017076B">
        <w:rPr>
          <w:rStyle w:val="24"/>
          <w:rFonts w:hint="eastAsia"/>
          <w:bCs w:val="0"/>
          <w:color w:val="auto"/>
        </w:rPr>
        <w:t>パラメーター</w:t>
      </w:r>
    </w:p>
    <w:p w14:paraId="2EE31E5B" w14:textId="76698007" w:rsidR="00EB4399" w:rsidRPr="0017076B" w:rsidRDefault="00EB4399" w:rsidP="0080552D">
      <w:pPr>
        <w:numPr>
          <w:ilvl w:val="0"/>
          <w:numId w:val="24"/>
        </w:numPr>
        <w:rPr>
          <w:rStyle w:val="24"/>
          <w:b w:val="0"/>
          <w:bCs w:val="0"/>
          <w:color w:val="auto"/>
        </w:rPr>
      </w:pPr>
      <w:r w:rsidRPr="0017076B">
        <w:rPr>
          <w:rStyle w:val="24"/>
          <w:b w:val="0"/>
          <w:bCs w:val="0"/>
          <w:color w:val="auto"/>
        </w:rPr>
        <w:t>None</w:t>
      </w:r>
    </w:p>
    <w:p w14:paraId="4716420F" w14:textId="48618D58" w:rsidR="00DA73BB" w:rsidRPr="0017076B" w:rsidRDefault="00DA73BB" w:rsidP="001E597E">
      <w:pPr>
        <w:pStyle w:val="3"/>
        <w:rPr>
          <w:rStyle w:val="24"/>
          <w:b/>
          <w:bCs w:val="0"/>
          <w:color w:val="auto"/>
        </w:rPr>
      </w:pPr>
      <w:r w:rsidRPr="0017076B">
        <w:rPr>
          <w:rStyle w:val="24"/>
          <w:rFonts w:hint="eastAsia"/>
          <w:bCs w:val="0"/>
          <w:color w:val="auto"/>
        </w:rPr>
        <w:t>関数</w:t>
      </w:r>
    </w:p>
    <w:p w14:paraId="61784C19" w14:textId="3B871F87"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（機能）読み取り</w:t>
      </w:r>
      <w:r w:rsidRPr="0017076B">
        <w:rPr>
          <w:rStyle w:val="24"/>
          <w:rFonts w:hint="eastAsia"/>
          <w:b w:val="0"/>
          <w:bCs w:val="0"/>
          <w:color w:val="auto"/>
        </w:rPr>
        <w:t>-</w:t>
      </w:r>
      <w:r w:rsidRPr="0017076B">
        <w:rPr>
          <w:rStyle w:val="24"/>
          <w:rFonts w:hint="eastAsia"/>
          <w:b w:val="0"/>
          <w:bCs w:val="0"/>
          <w:color w:val="auto"/>
        </w:rPr>
        <w:t>ハードウェアを読み取り、</w:t>
      </w:r>
      <w:r w:rsidRPr="0017076B">
        <w:rPr>
          <w:rStyle w:val="24"/>
          <w:rFonts w:hint="eastAsia"/>
          <w:b w:val="0"/>
          <w:bCs w:val="0"/>
          <w:color w:val="auto"/>
        </w:rPr>
        <w:t>HAL</w:t>
      </w:r>
      <w:r w:rsidRPr="0017076B">
        <w:rPr>
          <w:rStyle w:val="24"/>
          <w:rFonts w:hint="eastAsia"/>
          <w:b w:val="0"/>
          <w:bCs w:val="0"/>
          <w:color w:val="auto"/>
        </w:rPr>
        <w:t>ピンではなく設定します。</w:t>
      </w:r>
    </w:p>
    <w:p w14:paraId="3CA24CDE" w14:textId="6F66CF9F" w:rsidR="00DA73BB" w:rsidRPr="0017076B" w:rsidRDefault="001D0D0F" w:rsidP="001E597E">
      <w:pPr>
        <w:pStyle w:val="3"/>
        <w:rPr>
          <w:rStyle w:val="24"/>
          <w:b/>
          <w:bCs w:val="0"/>
          <w:color w:val="auto"/>
        </w:rPr>
      </w:pPr>
      <w:r w:rsidRPr="0017076B">
        <w:rPr>
          <w:rStyle w:val="24"/>
          <w:rFonts w:hint="eastAsia"/>
          <w:bCs w:val="0"/>
          <w:color w:val="auto"/>
        </w:rPr>
        <w:t>デジタル出力</w:t>
      </w:r>
    </w:p>
    <w:p w14:paraId="56380B16" w14:textId="2167A4AA" w:rsidR="00EB4399" w:rsidRPr="0017076B" w:rsidRDefault="00EB4399" w:rsidP="00EB4399">
      <w:pPr>
        <w:ind w:left="1418"/>
        <w:rPr>
          <w:rStyle w:val="24"/>
          <w:b w:val="0"/>
          <w:bCs w:val="0"/>
          <w:color w:val="auto"/>
        </w:rPr>
      </w:pPr>
      <w:r w:rsidRPr="0017076B">
        <w:rPr>
          <w:rStyle w:val="24"/>
          <w:rFonts w:hint="eastAsia"/>
          <w:b w:val="0"/>
          <w:bCs w:val="0"/>
          <w:color w:val="auto"/>
        </w:rPr>
        <w:t>正規のデジタル出力（</w:t>
      </w:r>
      <w:r w:rsidRPr="0017076B">
        <w:rPr>
          <w:rStyle w:val="24"/>
          <w:rFonts w:hint="eastAsia"/>
          <w:b w:val="0"/>
          <w:bCs w:val="0"/>
          <w:color w:val="auto"/>
        </w:rPr>
        <w:t>I / O</w:t>
      </w:r>
      <w:r w:rsidRPr="0017076B">
        <w:rPr>
          <w:rStyle w:val="24"/>
          <w:rFonts w:hint="eastAsia"/>
          <w:b w:val="0"/>
          <w:bCs w:val="0"/>
          <w:color w:val="auto"/>
        </w:rPr>
        <w:t>タイプフィールド：</w:t>
      </w:r>
      <w:proofErr w:type="spellStart"/>
      <w:r w:rsidRPr="0017076B">
        <w:rPr>
          <w:rStyle w:val="24"/>
          <w:rFonts w:hint="eastAsia"/>
          <w:b w:val="0"/>
          <w:bCs w:val="0"/>
          <w:color w:val="auto"/>
        </w:rPr>
        <w:t>digout</w:t>
      </w:r>
      <w:proofErr w:type="spellEnd"/>
      <w:r w:rsidRPr="0017076B">
        <w:rPr>
          <w:rStyle w:val="24"/>
          <w:rFonts w:hint="eastAsia"/>
          <w:b w:val="0"/>
          <w:bCs w:val="0"/>
          <w:color w:val="auto"/>
        </w:rPr>
        <w:t>）も非常に単純です。</w:t>
      </w:r>
    </w:p>
    <w:p w14:paraId="779EF115" w14:textId="03D36055" w:rsidR="001D0D0F" w:rsidRPr="0017076B" w:rsidRDefault="001D0D0F" w:rsidP="001E597E">
      <w:pPr>
        <w:pStyle w:val="3"/>
      </w:pPr>
      <w:r w:rsidRPr="0017076B">
        <w:t>Pins</w:t>
      </w:r>
    </w:p>
    <w:p w14:paraId="5F234AE2" w14:textId="5B881FFC" w:rsidR="00EB4399" w:rsidRPr="0017076B" w:rsidRDefault="00EB4399" w:rsidP="0080552D">
      <w:pPr>
        <w:numPr>
          <w:ilvl w:val="0"/>
          <w:numId w:val="24"/>
        </w:numPr>
      </w:pPr>
      <w:r w:rsidRPr="0017076B">
        <w:rPr>
          <w:rStyle w:val="24"/>
          <w:rFonts w:hint="eastAsia"/>
          <w:b w:val="0"/>
          <w:bCs w:val="0"/>
          <w:color w:val="auto"/>
        </w:rPr>
        <w:t>（ビット）出力</w:t>
      </w:r>
      <w:r w:rsidRPr="0017076B">
        <w:rPr>
          <w:rStyle w:val="24"/>
          <w:rFonts w:hint="eastAsia"/>
          <w:b w:val="0"/>
          <w:bCs w:val="0"/>
          <w:color w:val="auto"/>
        </w:rPr>
        <w:t>-</w:t>
      </w:r>
      <w:r w:rsidRPr="0017076B">
        <w:rPr>
          <w:rStyle w:val="24"/>
          <w:rFonts w:hint="eastAsia"/>
          <w:b w:val="0"/>
          <w:bCs w:val="0"/>
          <w:color w:val="auto"/>
        </w:rPr>
        <w:t>ハードウェア出力に書き込まれる（場合によっては反転される）値。</w:t>
      </w:r>
    </w:p>
    <w:p w14:paraId="2793AEDD" w14:textId="34B2324D" w:rsidR="001D0D0F" w:rsidRPr="0017076B" w:rsidRDefault="001D0D0F" w:rsidP="001E597E">
      <w:pPr>
        <w:pStyle w:val="3"/>
        <w:rPr>
          <w:rStyle w:val="24"/>
          <w:b/>
          <w:bCs w:val="0"/>
          <w:color w:val="auto"/>
        </w:rPr>
      </w:pPr>
      <w:r w:rsidRPr="0017076B">
        <w:rPr>
          <w:rStyle w:val="24"/>
          <w:rFonts w:hint="eastAsia"/>
          <w:bCs w:val="0"/>
          <w:color w:val="auto"/>
        </w:rPr>
        <w:lastRenderedPageBreak/>
        <w:t>パラメーター</w:t>
      </w:r>
    </w:p>
    <w:p w14:paraId="3340833F" w14:textId="52AC3CA6"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（ビット）</w:t>
      </w:r>
      <w:r w:rsidRPr="0017076B">
        <w:rPr>
          <w:rStyle w:val="24"/>
          <w:rFonts w:hint="eastAsia"/>
          <w:b w:val="0"/>
          <w:bCs w:val="0"/>
          <w:color w:val="auto"/>
        </w:rPr>
        <w:t>invert</w:t>
      </w:r>
      <w:r w:rsidRPr="0017076B">
        <w:rPr>
          <w:rStyle w:val="24"/>
          <w:rFonts w:hint="eastAsia"/>
          <w:b w:val="0"/>
          <w:bCs w:val="0"/>
          <w:color w:val="auto"/>
        </w:rPr>
        <w:t>：</w:t>
      </w:r>
      <w:r w:rsidRPr="0017076B">
        <w:rPr>
          <w:rStyle w:val="24"/>
          <w:rFonts w:hint="eastAsia"/>
          <w:b w:val="0"/>
          <w:bCs w:val="0"/>
          <w:color w:val="auto"/>
        </w:rPr>
        <w:t>TRUE</w:t>
      </w:r>
      <w:r w:rsidRPr="0017076B">
        <w:rPr>
          <w:rStyle w:val="24"/>
          <w:rFonts w:hint="eastAsia"/>
          <w:b w:val="0"/>
          <w:bCs w:val="0"/>
          <w:color w:val="auto"/>
        </w:rPr>
        <w:t>の場合、ハードウェアに書き込む前に</w:t>
      </w:r>
      <w:r w:rsidRPr="0017076B">
        <w:rPr>
          <w:rStyle w:val="24"/>
          <w:rFonts w:hint="eastAsia"/>
          <w:b w:val="0"/>
          <w:bCs w:val="0"/>
          <w:color w:val="auto"/>
        </w:rPr>
        <w:t>out</w:t>
      </w:r>
      <w:r w:rsidRPr="0017076B">
        <w:rPr>
          <w:rStyle w:val="24"/>
          <w:rFonts w:hint="eastAsia"/>
          <w:b w:val="0"/>
          <w:bCs w:val="0"/>
          <w:color w:val="auto"/>
        </w:rPr>
        <w:t>が反転されます。</w:t>
      </w:r>
    </w:p>
    <w:p w14:paraId="67A80E0E" w14:textId="7DB7EF0F" w:rsidR="001D0D0F" w:rsidRPr="0017076B" w:rsidRDefault="001D0D0F" w:rsidP="001E597E">
      <w:pPr>
        <w:pStyle w:val="3"/>
        <w:rPr>
          <w:rStyle w:val="24"/>
          <w:b/>
          <w:bCs w:val="0"/>
          <w:color w:val="auto"/>
        </w:rPr>
      </w:pPr>
      <w:r w:rsidRPr="0017076B">
        <w:rPr>
          <w:rStyle w:val="24"/>
          <w:rFonts w:hint="eastAsia"/>
          <w:bCs w:val="0"/>
          <w:color w:val="auto"/>
        </w:rPr>
        <w:t>関数</w:t>
      </w:r>
    </w:p>
    <w:p w14:paraId="145B1966" w14:textId="7936B34D"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（機能）書き込み</w:t>
      </w:r>
      <w:r w:rsidRPr="0017076B">
        <w:rPr>
          <w:rStyle w:val="24"/>
          <w:rFonts w:hint="eastAsia"/>
          <w:b w:val="0"/>
          <w:bCs w:val="0"/>
          <w:color w:val="auto"/>
        </w:rPr>
        <w:t>-</w:t>
      </w:r>
      <w:r w:rsidRPr="0017076B">
        <w:rPr>
          <w:rStyle w:val="24"/>
          <w:rFonts w:hint="eastAsia"/>
          <w:b w:val="0"/>
          <w:bCs w:val="0"/>
          <w:color w:val="auto"/>
        </w:rPr>
        <w:t>読み取りと反転を行い、それに応じてハードウェア出力を設定します。</w:t>
      </w:r>
    </w:p>
    <w:p w14:paraId="252A8991" w14:textId="1DFB6D60" w:rsidR="001D0D0F" w:rsidRPr="0017076B" w:rsidRDefault="001D0D0F" w:rsidP="001E597E">
      <w:pPr>
        <w:pStyle w:val="3"/>
        <w:rPr>
          <w:rStyle w:val="24"/>
          <w:b/>
          <w:bCs w:val="0"/>
          <w:color w:val="auto"/>
        </w:rPr>
      </w:pPr>
      <w:r w:rsidRPr="0017076B">
        <w:rPr>
          <w:rStyle w:val="24"/>
          <w:rFonts w:hint="eastAsia"/>
          <w:bCs w:val="0"/>
          <w:color w:val="auto"/>
        </w:rPr>
        <w:t>アナログ入力</w:t>
      </w:r>
    </w:p>
    <w:p w14:paraId="519FBDE3" w14:textId="66421226" w:rsidR="00EB4399" w:rsidRPr="0017076B" w:rsidRDefault="00EB4399" w:rsidP="00EB4399">
      <w:pPr>
        <w:ind w:left="1418" w:firstLineChars="100" w:firstLine="210"/>
        <w:rPr>
          <w:rStyle w:val="24"/>
          <w:b w:val="0"/>
          <w:bCs w:val="0"/>
          <w:color w:val="auto"/>
        </w:rPr>
      </w:pPr>
      <w:r w:rsidRPr="0017076B">
        <w:rPr>
          <w:rStyle w:val="24"/>
          <w:rFonts w:hint="eastAsia"/>
          <w:b w:val="0"/>
          <w:bCs w:val="0"/>
          <w:color w:val="auto"/>
        </w:rPr>
        <w:t>標準的なアナログ入力（</w:t>
      </w:r>
      <w:r w:rsidRPr="0017076B">
        <w:rPr>
          <w:rStyle w:val="24"/>
          <w:rFonts w:hint="eastAsia"/>
          <w:b w:val="0"/>
          <w:bCs w:val="0"/>
          <w:color w:val="auto"/>
        </w:rPr>
        <w:t>I / O</w:t>
      </w:r>
      <w:r w:rsidRPr="0017076B">
        <w:rPr>
          <w:rStyle w:val="24"/>
          <w:rFonts w:hint="eastAsia"/>
          <w:b w:val="0"/>
          <w:bCs w:val="0"/>
          <w:color w:val="auto"/>
        </w:rPr>
        <w:t>タイプ：</w:t>
      </w:r>
      <w:proofErr w:type="spellStart"/>
      <w:r w:rsidRPr="0017076B">
        <w:rPr>
          <w:rStyle w:val="24"/>
          <w:rFonts w:hint="eastAsia"/>
          <w:b w:val="0"/>
          <w:bCs w:val="0"/>
          <w:color w:val="auto"/>
        </w:rPr>
        <w:t>adcin</w:t>
      </w:r>
      <w:proofErr w:type="spellEnd"/>
      <w:r w:rsidRPr="0017076B">
        <w:rPr>
          <w:rStyle w:val="24"/>
          <w:rFonts w:hint="eastAsia"/>
          <w:b w:val="0"/>
          <w:bCs w:val="0"/>
          <w:color w:val="auto"/>
        </w:rPr>
        <w:t>）。</w:t>
      </w:r>
      <w:r w:rsidRPr="0017076B">
        <w:rPr>
          <w:rFonts w:hint="eastAsia"/>
        </w:rPr>
        <w:t xml:space="preserve"> </w:t>
      </w:r>
      <w:r w:rsidRPr="0017076B">
        <w:rPr>
          <w:rStyle w:val="24"/>
          <w:rFonts w:hint="eastAsia"/>
          <w:b w:val="0"/>
          <w:bCs w:val="0"/>
          <w:color w:val="auto"/>
        </w:rPr>
        <w:t>これは、アナログからデジタルへのコンバーターに使用されることが期待されています。</w:t>
      </w:r>
      <w:r w:rsidRPr="0017076B">
        <w:rPr>
          <w:rFonts w:hint="eastAsia"/>
        </w:rPr>
        <w:t xml:space="preserve"> </w:t>
      </w:r>
      <w:r w:rsidRPr="0017076B">
        <w:rPr>
          <w:rStyle w:val="24"/>
          <w:rFonts w:hint="eastAsia"/>
          <w:b w:val="0"/>
          <w:bCs w:val="0"/>
          <w:color w:val="auto"/>
        </w:rPr>
        <w:t>値の連続範囲への電圧。</w:t>
      </w:r>
    </w:p>
    <w:p w14:paraId="46FA69B7" w14:textId="03467C53" w:rsidR="00EA757B" w:rsidRPr="0017076B" w:rsidRDefault="00EA757B" w:rsidP="001E597E">
      <w:pPr>
        <w:pStyle w:val="3"/>
      </w:pPr>
      <w:r w:rsidRPr="0017076B">
        <w:t>Pins</w:t>
      </w:r>
    </w:p>
    <w:p w14:paraId="6260BD86" w14:textId="709412A7" w:rsidR="00EB4399"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スケールおよびオフセットパラメータに従ってスケーリングされたハードウェア読み取り値。</w:t>
      </w:r>
      <w:r w:rsidRPr="0017076B">
        <w:rPr>
          <w:rFonts w:hint="eastAsia"/>
        </w:rPr>
        <w:t xml:space="preserve"> </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（（入力読み取り値、ハードウェアに依存する単位）</w:t>
      </w:r>
      <w:r w:rsidRPr="0017076B">
        <w:rPr>
          <w:rStyle w:val="24"/>
          <w:rFonts w:hint="eastAsia"/>
          <w:b w:val="0"/>
          <w:bCs w:val="0"/>
          <w:color w:val="auto"/>
        </w:rPr>
        <w:t>*</w:t>
      </w:r>
      <w:r w:rsidRPr="0017076B">
        <w:rPr>
          <w:rStyle w:val="24"/>
          <w:rFonts w:hint="eastAsia"/>
          <w:b w:val="0"/>
          <w:bCs w:val="0"/>
          <w:color w:val="auto"/>
        </w:rPr>
        <w:t>スケール）</w:t>
      </w:r>
      <w:r w:rsidRPr="0017076B">
        <w:rPr>
          <w:rStyle w:val="24"/>
          <w:rFonts w:hint="eastAsia"/>
          <w:b w:val="0"/>
          <w:bCs w:val="0"/>
          <w:color w:val="auto"/>
        </w:rPr>
        <w:t>-</w:t>
      </w:r>
      <w:r w:rsidRPr="0017076B">
        <w:rPr>
          <w:rStyle w:val="24"/>
          <w:rFonts w:hint="eastAsia"/>
          <w:b w:val="0"/>
          <w:bCs w:val="0"/>
          <w:color w:val="auto"/>
        </w:rPr>
        <w:t>オフセット</w:t>
      </w:r>
    </w:p>
    <w:p w14:paraId="0FB66315" w14:textId="4A6F2BD9" w:rsidR="00EA757B" w:rsidRPr="0017076B" w:rsidRDefault="00EA757B" w:rsidP="001E597E">
      <w:pPr>
        <w:pStyle w:val="3"/>
        <w:rPr>
          <w:rStyle w:val="24"/>
          <w:b/>
          <w:bCs w:val="0"/>
          <w:color w:val="auto"/>
        </w:rPr>
      </w:pPr>
      <w:r w:rsidRPr="0017076B">
        <w:rPr>
          <w:rStyle w:val="24"/>
          <w:rFonts w:hint="eastAsia"/>
          <w:bCs w:val="0"/>
          <w:color w:val="auto"/>
        </w:rPr>
        <w:t>パラメーター</w:t>
      </w:r>
    </w:p>
    <w:p w14:paraId="25F1FE30" w14:textId="625928E4"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（フロート）スケール</w:t>
      </w:r>
      <w:r w:rsidRPr="0017076B">
        <w:rPr>
          <w:rStyle w:val="24"/>
          <w:rFonts w:hint="eastAsia"/>
          <w:b w:val="0"/>
          <w:bCs w:val="0"/>
          <w:color w:val="auto"/>
        </w:rPr>
        <w:t>-</w:t>
      </w:r>
      <w:r w:rsidRPr="0017076B">
        <w:rPr>
          <w:rStyle w:val="24"/>
          <w:rFonts w:hint="eastAsia"/>
          <w:b w:val="0"/>
          <w:bCs w:val="0"/>
          <w:color w:val="auto"/>
        </w:rPr>
        <w:t>入力電圧（または電流）は、値に出力される前にスケールで乗算されます。</w:t>
      </w:r>
    </w:p>
    <w:p w14:paraId="11828FBE" w14:textId="5341C7C9"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（フロート）オフセット</w:t>
      </w:r>
      <w:r w:rsidRPr="0017076B">
        <w:rPr>
          <w:rStyle w:val="24"/>
          <w:rFonts w:hint="eastAsia"/>
          <w:b w:val="0"/>
          <w:bCs w:val="0"/>
          <w:color w:val="auto"/>
        </w:rPr>
        <w:t>-</w:t>
      </w:r>
      <w:r w:rsidRPr="0017076B">
        <w:rPr>
          <w:rStyle w:val="24"/>
          <w:rFonts w:hint="eastAsia"/>
          <w:b w:val="0"/>
          <w:bCs w:val="0"/>
          <w:color w:val="auto"/>
        </w:rPr>
        <w:t>これは、スケールマルチプライヤが適用された後、ハードウェア入力電圧（または電流）から差し引かれます。</w:t>
      </w:r>
    </w:p>
    <w:p w14:paraId="1D9A3A7F" w14:textId="68D97CD6"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bit_weight</w:t>
      </w:r>
      <w:proofErr w:type="spellEnd"/>
      <w:r w:rsidRPr="0017076B">
        <w:rPr>
          <w:rStyle w:val="24"/>
          <w:rFonts w:hint="eastAsia"/>
          <w:b w:val="0"/>
          <w:bCs w:val="0"/>
          <w:color w:val="auto"/>
        </w:rPr>
        <w:t>：最下位ビット（</w:t>
      </w:r>
      <w:r w:rsidRPr="0017076B">
        <w:rPr>
          <w:rStyle w:val="24"/>
          <w:rFonts w:hint="eastAsia"/>
          <w:b w:val="0"/>
          <w:bCs w:val="0"/>
          <w:color w:val="auto"/>
        </w:rPr>
        <w:t>LSB</w:t>
      </w:r>
      <w:r w:rsidRPr="0017076B">
        <w:rPr>
          <w:rStyle w:val="24"/>
          <w:rFonts w:hint="eastAsia"/>
          <w:b w:val="0"/>
          <w:bCs w:val="0"/>
          <w:color w:val="auto"/>
        </w:rPr>
        <w:t>）の値。</w:t>
      </w:r>
      <w:r w:rsidRPr="0017076B">
        <w:rPr>
          <w:rFonts w:hint="eastAsia"/>
        </w:rPr>
        <w:t xml:space="preserve"> </w:t>
      </w:r>
      <w:r w:rsidRPr="0017076B">
        <w:rPr>
          <w:rStyle w:val="24"/>
          <w:rFonts w:hint="eastAsia"/>
          <w:b w:val="0"/>
          <w:bCs w:val="0"/>
          <w:color w:val="auto"/>
        </w:rPr>
        <w:t>これは事実上、入力読み取り値の粒度です。</w:t>
      </w:r>
    </w:p>
    <w:p w14:paraId="7A9701FE" w14:textId="33951725"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hw_offset</w:t>
      </w:r>
      <w:proofErr w:type="spellEnd"/>
      <w:r w:rsidRPr="0017076B">
        <w:rPr>
          <w:rStyle w:val="24"/>
          <w:rFonts w:hint="eastAsia"/>
          <w:b w:val="0"/>
          <w:bCs w:val="0"/>
          <w:color w:val="auto"/>
        </w:rPr>
        <w:t>：入力ピンに</w:t>
      </w:r>
      <w:r w:rsidRPr="0017076B">
        <w:rPr>
          <w:rStyle w:val="24"/>
          <w:rFonts w:hint="eastAsia"/>
          <w:b w:val="0"/>
          <w:bCs w:val="0"/>
          <w:color w:val="auto"/>
        </w:rPr>
        <w:t>0</w:t>
      </w:r>
      <w:r w:rsidRPr="0017076B">
        <w:rPr>
          <w:rStyle w:val="24"/>
          <w:rFonts w:hint="eastAsia"/>
          <w:b w:val="0"/>
          <w:bCs w:val="0"/>
          <w:color w:val="auto"/>
        </w:rPr>
        <w:t>ボルトが印加されたときに入力に存在する値。</w:t>
      </w:r>
    </w:p>
    <w:p w14:paraId="65128872" w14:textId="22912C22" w:rsidR="00EA757B" w:rsidRPr="0017076B" w:rsidRDefault="00EA757B" w:rsidP="001E597E">
      <w:pPr>
        <w:pStyle w:val="3"/>
        <w:rPr>
          <w:rStyle w:val="24"/>
          <w:b/>
          <w:bCs w:val="0"/>
          <w:color w:val="auto"/>
        </w:rPr>
      </w:pPr>
      <w:r w:rsidRPr="0017076B">
        <w:rPr>
          <w:rStyle w:val="24"/>
          <w:rFonts w:hint="eastAsia"/>
          <w:bCs w:val="0"/>
          <w:color w:val="auto"/>
        </w:rPr>
        <w:t>関数</w:t>
      </w:r>
    </w:p>
    <w:p w14:paraId="3656E247" w14:textId="46DD4C15" w:rsidR="001D3367" w:rsidRPr="0017076B" w:rsidRDefault="001D3367" w:rsidP="0080552D">
      <w:pPr>
        <w:numPr>
          <w:ilvl w:val="0"/>
          <w:numId w:val="25"/>
        </w:numPr>
        <w:rPr>
          <w:rStyle w:val="24"/>
          <w:b w:val="0"/>
          <w:bCs w:val="0"/>
          <w:color w:val="auto"/>
        </w:rPr>
      </w:pPr>
      <w:r w:rsidRPr="0017076B">
        <w:rPr>
          <w:rStyle w:val="24"/>
          <w:rFonts w:hint="eastAsia"/>
          <w:b w:val="0"/>
          <w:bCs w:val="0"/>
          <w:color w:val="auto"/>
        </w:rPr>
        <w:t>（機能）読み取り</w:t>
      </w:r>
      <w:r w:rsidRPr="0017076B">
        <w:rPr>
          <w:rStyle w:val="24"/>
          <w:rFonts w:hint="eastAsia"/>
          <w:b w:val="0"/>
          <w:bCs w:val="0"/>
          <w:color w:val="auto"/>
        </w:rPr>
        <w:t>-</w:t>
      </w:r>
      <w:r w:rsidRPr="0017076B">
        <w:rPr>
          <w:rStyle w:val="24"/>
          <w:rFonts w:hint="eastAsia"/>
          <w:b w:val="0"/>
          <w:bCs w:val="0"/>
          <w:color w:val="auto"/>
        </w:rPr>
        <w:t>このアナログ入力チャネルの値を読み取ります。</w:t>
      </w:r>
      <w:r w:rsidRPr="0017076B">
        <w:rPr>
          <w:rFonts w:hint="eastAsia"/>
        </w:rPr>
        <w:t xml:space="preserve"> </w:t>
      </w:r>
      <w:r w:rsidRPr="0017076B">
        <w:rPr>
          <w:rStyle w:val="24"/>
          <w:rFonts w:hint="eastAsia"/>
          <w:b w:val="0"/>
          <w:bCs w:val="0"/>
          <w:color w:val="auto"/>
        </w:rPr>
        <w:t>これは、個々のチャネルの読み取りに使用される場合もあれば、すべてのチャネルが読み取られる場合もあります。</w:t>
      </w:r>
    </w:p>
    <w:p w14:paraId="0A60EDE7" w14:textId="0666428E" w:rsidR="00EA757B" w:rsidRPr="0017076B" w:rsidRDefault="00EA757B" w:rsidP="001E597E">
      <w:pPr>
        <w:pStyle w:val="3"/>
        <w:rPr>
          <w:rStyle w:val="24"/>
          <w:b/>
          <w:bCs w:val="0"/>
          <w:color w:val="auto"/>
        </w:rPr>
      </w:pPr>
      <w:r w:rsidRPr="0017076B">
        <w:rPr>
          <w:rStyle w:val="24"/>
          <w:rFonts w:hint="eastAsia"/>
          <w:bCs w:val="0"/>
          <w:color w:val="auto"/>
        </w:rPr>
        <w:t>アナログ出力</w:t>
      </w:r>
    </w:p>
    <w:p w14:paraId="1C1405EC" w14:textId="79935BFF" w:rsidR="00B156A3" w:rsidRPr="0017076B" w:rsidRDefault="00B156A3" w:rsidP="00B156A3">
      <w:pPr>
        <w:ind w:left="1418"/>
        <w:rPr>
          <w:rStyle w:val="24"/>
          <w:b w:val="0"/>
          <w:bCs w:val="0"/>
          <w:color w:val="auto"/>
        </w:rPr>
      </w:pPr>
      <w:r w:rsidRPr="0017076B">
        <w:rPr>
          <w:rStyle w:val="24"/>
          <w:rFonts w:hint="eastAsia"/>
          <w:b w:val="0"/>
          <w:bCs w:val="0"/>
          <w:color w:val="auto"/>
        </w:rPr>
        <w:t xml:space="preserve">　正規のアナログ出力（</w:t>
      </w:r>
      <w:r w:rsidRPr="0017076B">
        <w:rPr>
          <w:rStyle w:val="24"/>
          <w:rFonts w:hint="eastAsia"/>
          <w:b w:val="0"/>
          <w:bCs w:val="0"/>
          <w:color w:val="auto"/>
        </w:rPr>
        <w:t>I / O</w:t>
      </w:r>
      <w:r w:rsidRPr="0017076B">
        <w:rPr>
          <w:rStyle w:val="24"/>
          <w:rFonts w:hint="eastAsia"/>
          <w:b w:val="0"/>
          <w:bCs w:val="0"/>
          <w:color w:val="auto"/>
        </w:rPr>
        <w:t>タイプ：</w:t>
      </w:r>
      <w:proofErr w:type="spellStart"/>
      <w:r w:rsidRPr="0017076B">
        <w:rPr>
          <w:rStyle w:val="24"/>
          <w:rFonts w:hint="eastAsia"/>
          <w:b w:val="0"/>
          <w:bCs w:val="0"/>
          <w:color w:val="auto"/>
        </w:rPr>
        <w:t>adcout</w:t>
      </w:r>
      <w:proofErr w:type="spellEnd"/>
      <w:r w:rsidRPr="0017076B">
        <w:rPr>
          <w:rStyle w:val="24"/>
          <w:rFonts w:hint="eastAsia"/>
          <w:b w:val="0"/>
          <w:bCs w:val="0"/>
          <w:color w:val="auto"/>
        </w:rPr>
        <w:t>）。</w:t>
      </w:r>
      <w:r w:rsidRPr="0017076B">
        <w:rPr>
          <w:rFonts w:hint="eastAsia"/>
        </w:rPr>
        <w:t xml:space="preserve"> </w:t>
      </w:r>
      <w:r w:rsidRPr="0017076B">
        <w:rPr>
          <w:rStyle w:val="24"/>
          <w:rFonts w:hint="eastAsia"/>
          <w:b w:val="0"/>
          <w:bCs w:val="0"/>
          <w:color w:val="auto"/>
        </w:rPr>
        <w:t>これは、多かれ少なかれ連続的な値の範囲を出力できるあらゆる種類のハードウェアを対象としています。</w:t>
      </w:r>
      <w:r w:rsidRPr="0017076B">
        <w:rPr>
          <w:rFonts w:hint="eastAsia"/>
        </w:rPr>
        <w:t xml:space="preserve"> </w:t>
      </w:r>
      <w:r w:rsidRPr="0017076B">
        <w:rPr>
          <w:rStyle w:val="24"/>
          <w:rFonts w:hint="eastAsia"/>
          <w:b w:val="0"/>
          <w:bCs w:val="0"/>
          <w:color w:val="auto"/>
        </w:rPr>
        <w:t>例としては、デジタル</w:t>
      </w:r>
      <w:r w:rsidRPr="0017076B">
        <w:rPr>
          <w:rStyle w:val="24"/>
          <w:rFonts w:hint="eastAsia"/>
          <w:b w:val="0"/>
          <w:bCs w:val="0"/>
          <w:color w:val="auto"/>
        </w:rPr>
        <w:t>-</w:t>
      </w:r>
      <w:r w:rsidRPr="0017076B">
        <w:rPr>
          <w:rStyle w:val="24"/>
          <w:rFonts w:hint="eastAsia"/>
          <w:b w:val="0"/>
          <w:bCs w:val="0"/>
          <w:color w:val="auto"/>
        </w:rPr>
        <w:t>アナログコンバーターまたは</w:t>
      </w:r>
      <w:r w:rsidRPr="0017076B">
        <w:rPr>
          <w:rStyle w:val="24"/>
          <w:rFonts w:hint="eastAsia"/>
          <w:b w:val="0"/>
          <w:bCs w:val="0"/>
          <w:color w:val="auto"/>
        </w:rPr>
        <w:t>PWM</w:t>
      </w:r>
      <w:r w:rsidRPr="0017076B">
        <w:rPr>
          <w:rStyle w:val="24"/>
          <w:rFonts w:hint="eastAsia"/>
          <w:b w:val="0"/>
          <w:bCs w:val="0"/>
          <w:color w:val="auto"/>
        </w:rPr>
        <w:t>ジェネレーターがあります。</w:t>
      </w:r>
    </w:p>
    <w:p w14:paraId="5E33F6B0" w14:textId="377F01E2" w:rsidR="00EA757B" w:rsidRPr="00354001" w:rsidRDefault="00EA757B" w:rsidP="001E597E">
      <w:pPr>
        <w:pStyle w:val="3"/>
      </w:pPr>
      <w:r w:rsidRPr="00354001">
        <w:lastRenderedPageBreak/>
        <w:t>Pins</w:t>
      </w:r>
    </w:p>
    <w:p w14:paraId="1E77FEC4" w14:textId="4331FBDE" w:rsidR="00CD58D9" w:rsidRPr="0017076B" w:rsidRDefault="00CD58D9" w:rsidP="0080552D">
      <w:pPr>
        <w:numPr>
          <w:ilvl w:val="0"/>
          <w:numId w:val="25"/>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value-</w:t>
      </w:r>
      <w:r w:rsidRPr="0017076B">
        <w:rPr>
          <w:rStyle w:val="24"/>
          <w:rFonts w:hint="eastAsia"/>
          <w:b w:val="0"/>
          <w:bCs w:val="0"/>
          <w:color w:val="auto"/>
        </w:rPr>
        <w:t>書き込まれる値。</w:t>
      </w:r>
      <w:r w:rsidRPr="0017076B">
        <w:rPr>
          <w:rFonts w:hint="eastAsia"/>
          <w:b/>
          <w:bCs/>
        </w:rPr>
        <w:t xml:space="preserve"> </w:t>
      </w:r>
      <w:r w:rsidRPr="0017076B">
        <w:rPr>
          <w:rStyle w:val="24"/>
          <w:rFonts w:hint="eastAsia"/>
          <w:b w:val="0"/>
          <w:bCs w:val="0"/>
          <w:color w:val="auto"/>
        </w:rPr>
        <w:t>ハードウェアに出力される実際の値は、スケールとオフセットのパラメーターによって異なります。</w:t>
      </w:r>
    </w:p>
    <w:p w14:paraId="6F985727" w14:textId="602481B8" w:rsidR="00CD58D9" w:rsidRPr="0017076B" w:rsidRDefault="00CD58D9" w:rsidP="0080552D">
      <w:pPr>
        <w:numPr>
          <w:ilvl w:val="0"/>
          <w:numId w:val="25"/>
        </w:numPr>
        <w:rPr>
          <w:b/>
          <w:bCs/>
        </w:rPr>
      </w:pPr>
      <w:r w:rsidRPr="0017076B">
        <w:rPr>
          <w:rStyle w:val="24"/>
          <w:rFonts w:hint="eastAsia"/>
          <w:b w:val="0"/>
          <w:bCs w:val="0"/>
          <w:color w:val="auto"/>
        </w:rPr>
        <w:t>（ビット）</w:t>
      </w:r>
      <w:r w:rsidRPr="0017076B">
        <w:rPr>
          <w:rStyle w:val="24"/>
          <w:rFonts w:hint="eastAsia"/>
          <w:b w:val="0"/>
          <w:bCs w:val="0"/>
          <w:color w:val="auto"/>
        </w:rPr>
        <w:t>enable</w:t>
      </w:r>
      <w:r w:rsidRPr="0017076B">
        <w:rPr>
          <w:rStyle w:val="24"/>
          <w:rFonts w:hint="eastAsia"/>
          <w:b w:val="0"/>
          <w:bCs w:val="0"/>
          <w:color w:val="auto"/>
        </w:rPr>
        <w:t>：</w:t>
      </w:r>
      <w:r w:rsidRPr="0017076B">
        <w:rPr>
          <w:rStyle w:val="24"/>
          <w:rFonts w:hint="eastAsia"/>
          <w:b w:val="0"/>
          <w:bCs w:val="0"/>
          <w:color w:val="auto"/>
        </w:rPr>
        <w:t>false</w:t>
      </w:r>
      <w:r w:rsidRPr="0017076B">
        <w:rPr>
          <w:rStyle w:val="24"/>
          <w:rFonts w:hint="eastAsia"/>
          <w:b w:val="0"/>
          <w:bCs w:val="0"/>
          <w:color w:val="auto"/>
        </w:rPr>
        <w:t>の場合、値ピンに関係なく、ハードウェアに</w:t>
      </w:r>
      <w:r w:rsidRPr="0017076B">
        <w:rPr>
          <w:rStyle w:val="24"/>
          <w:rFonts w:hint="eastAsia"/>
          <w:b w:val="0"/>
          <w:bCs w:val="0"/>
          <w:color w:val="auto"/>
        </w:rPr>
        <w:t>0</w:t>
      </w:r>
      <w:r w:rsidRPr="0017076B">
        <w:rPr>
          <w:rStyle w:val="24"/>
          <w:rFonts w:hint="eastAsia"/>
          <w:b w:val="0"/>
          <w:bCs w:val="0"/>
          <w:color w:val="auto"/>
        </w:rPr>
        <w:t>を出力します。</w:t>
      </w:r>
    </w:p>
    <w:p w14:paraId="0A8B94DC" w14:textId="54F8F36C" w:rsidR="00EA757B" w:rsidRPr="0017076B" w:rsidRDefault="00EA757B" w:rsidP="001E597E">
      <w:pPr>
        <w:pStyle w:val="3"/>
        <w:rPr>
          <w:rStyle w:val="24"/>
          <w:b/>
          <w:bCs w:val="0"/>
          <w:color w:val="auto"/>
        </w:rPr>
      </w:pPr>
      <w:r w:rsidRPr="0017076B">
        <w:rPr>
          <w:rStyle w:val="24"/>
          <w:rFonts w:hint="eastAsia"/>
          <w:bCs w:val="0"/>
          <w:color w:val="auto"/>
        </w:rPr>
        <w:t>パラメーター</w:t>
      </w:r>
    </w:p>
    <w:p w14:paraId="6D9F6AF8" w14:textId="68378981"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offset-</w:t>
      </w:r>
      <w:r w:rsidRPr="0017076B">
        <w:rPr>
          <w:rStyle w:val="24"/>
          <w:rFonts w:hint="eastAsia"/>
          <w:b w:val="0"/>
          <w:bCs w:val="0"/>
          <w:color w:val="auto"/>
        </w:rPr>
        <w:t>これは、ハードウェアが更新される前に値に追加されます</w:t>
      </w:r>
    </w:p>
    <w:p w14:paraId="35A311AD" w14:textId="59961AEE"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b w:val="0"/>
          <w:bCs w:val="0"/>
          <w:color w:val="auto"/>
        </w:rPr>
        <w:t>scale</w:t>
      </w:r>
      <w:r w:rsidRPr="0017076B">
        <w:rPr>
          <w:rStyle w:val="24"/>
          <w:rFonts w:hint="eastAsia"/>
          <w:b w:val="0"/>
          <w:bCs w:val="0"/>
          <w:color w:val="auto"/>
        </w:rPr>
        <w:t xml:space="preserve"> -</w:t>
      </w:r>
      <w:r w:rsidRPr="0017076B">
        <w:rPr>
          <w:rStyle w:val="24"/>
          <w:rFonts w:hint="eastAsia"/>
          <w:b w:val="0"/>
          <w:bCs w:val="0"/>
          <w:color w:val="auto"/>
        </w:rPr>
        <w:t>これは、値ピンに</w:t>
      </w:r>
      <w:r w:rsidRPr="0017076B">
        <w:rPr>
          <w:rStyle w:val="24"/>
          <w:rFonts w:hint="eastAsia"/>
          <w:b w:val="0"/>
          <w:bCs w:val="0"/>
          <w:color w:val="auto"/>
        </w:rPr>
        <w:t>1</w:t>
      </w:r>
      <w:r w:rsidRPr="0017076B">
        <w:rPr>
          <w:rStyle w:val="24"/>
          <w:rFonts w:hint="eastAsia"/>
          <w:b w:val="0"/>
          <w:bCs w:val="0"/>
          <w:color w:val="auto"/>
        </w:rPr>
        <w:t>を入力すると、アナログ出力ピンが</w:t>
      </w:r>
      <w:r w:rsidRPr="0017076B">
        <w:rPr>
          <w:rStyle w:val="24"/>
          <w:rFonts w:hint="eastAsia"/>
          <w:b w:val="0"/>
          <w:bCs w:val="0"/>
          <w:color w:val="auto"/>
        </w:rPr>
        <w:t>1</w:t>
      </w:r>
      <w:r w:rsidRPr="0017076B">
        <w:rPr>
          <w:rStyle w:val="24"/>
          <w:rFonts w:hint="eastAsia"/>
          <w:b w:val="0"/>
          <w:bCs w:val="0"/>
          <w:color w:val="auto"/>
        </w:rPr>
        <w:t>ボルトを読み取るように設定する必要があります。</w:t>
      </w:r>
    </w:p>
    <w:p w14:paraId="1543A111" w14:textId="684E9671"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high_limit</w:t>
      </w:r>
      <w:proofErr w:type="spellEnd"/>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ハードウェアに出力する値を計算するときに、値</w:t>
      </w:r>
      <w:r w:rsidRPr="0017076B">
        <w:rPr>
          <w:rStyle w:val="24"/>
          <w:rFonts w:hint="eastAsia"/>
          <w:b w:val="0"/>
          <w:bCs w:val="0"/>
          <w:color w:val="auto"/>
        </w:rPr>
        <w:t>+</w:t>
      </w:r>
      <w:r w:rsidRPr="0017076B">
        <w:rPr>
          <w:rStyle w:val="24"/>
          <w:rFonts w:hint="eastAsia"/>
          <w:b w:val="0"/>
          <w:bCs w:val="0"/>
          <w:color w:val="auto"/>
        </w:rPr>
        <w:t>オフセットが</w:t>
      </w:r>
      <w:proofErr w:type="spellStart"/>
      <w:r w:rsidRPr="0017076B">
        <w:rPr>
          <w:rStyle w:val="24"/>
          <w:rFonts w:hint="eastAsia"/>
          <w:b w:val="0"/>
          <w:bCs w:val="0"/>
          <w:color w:val="auto"/>
        </w:rPr>
        <w:t>high_limit</w:t>
      </w:r>
      <w:proofErr w:type="spellEnd"/>
      <w:r w:rsidRPr="0017076B">
        <w:rPr>
          <w:rStyle w:val="24"/>
          <w:rFonts w:hint="eastAsia"/>
          <w:b w:val="0"/>
          <w:bCs w:val="0"/>
          <w:color w:val="auto"/>
        </w:rPr>
        <w:t>より大きい場合、代わりに</w:t>
      </w:r>
      <w:proofErr w:type="spellStart"/>
      <w:r w:rsidRPr="0017076B">
        <w:rPr>
          <w:rStyle w:val="24"/>
          <w:rFonts w:hint="eastAsia"/>
          <w:b w:val="0"/>
          <w:bCs w:val="0"/>
          <w:color w:val="auto"/>
        </w:rPr>
        <w:t>high_limit</w:t>
      </w:r>
      <w:proofErr w:type="spellEnd"/>
      <w:r w:rsidRPr="0017076B">
        <w:rPr>
          <w:rStyle w:val="24"/>
          <w:rFonts w:hint="eastAsia"/>
          <w:b w:val="0"/>
          <w:bCs w:val="0"/>
          <w:color w:val="auto"/>
        </w:rPr>
        <w:t>が使用されます。</w:t>
      </w:r>
    </w:p>
    <w:p w14:paraId="29EE68AF" w14:textId="27B7479F"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low_limit</w:t>
      </w:r>
      <w:proofErr w:type="spellEnd"/>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ハードウェアに出力する値を計算するときに、値</w:t>
      </w:r>
      <w:r w:rsidRPr="0017076B">
        <w:rPr>
          <w:rStyle w:val="24"/>
          <w:rFonts w:hint="eastAsia"/>
          <w:b w:val="0"/>
          <w:bCs w:val="0"/>
          <w:color w:val="auto"/>
        </w:rPr>
        <w:t>+</w:t>
      </w:r>
      <w:r w:rsidRPr="0017076B">
        <w:rPr>
          <w:rStyle w:val="24"/>
          <w:rFonts w:hint="eastAsia"/>
          <w:b w:val="0"/>
          <w:bCs w:val="0"/>
          <w:color w:val="auto"/>
        </w:rPr>
        <w:t>オフセットが</w:t>
      </w:r>
      <w:proofErr w:type="spellStart"/>
      <w:r w:rsidRPr="0017076B">
        <w:rPr>
          <w:rStyle w:val="24"/>
          <w:rFonts w:hint="eastAsia"/>
          <w:b w:val="0"/>
          <w:bCs w:val="0"/>
          <w:color w:val="auto"/>
        </w:rPr>
        <w:t>low_limit</w:t>
      </w:r>
      <w:proofErr w:type="spellEnd"/>
      <w:r w:rsidRPr="0017076B">
        <w:rPr>
          <w:rStyle w:val="24"/>
          <w:rFonts w:hint="eastAsia"/>
          <w:b w:val="0"/>
          <w:bCs w:val="0"/>
          <w:color w:val="auto"/>
        </w:rPr>
        <w:t>より小さい場合、代わりに</w:t>
      </w:r>
      <w:proofErr w:type="spellStart"/>
      <w:r w:rsidRPr="0017076B">
        <w:rPr>
          <w:rStyle w:val="24"/>
          <w:rFonts w:hint="eastAsia"/>
          <w:b w:val="0"/>
          <w:bCs w:val="0"/>
          <w:color w:val="auto"/>
        </w:rPr>
        <w:t>low_limit</w:t>
      </w:r>
      <w:proofErr w:type="spellEnd"/>
      <w:r w:rsidRPr="0017076B">
        <w:rPr>
          <w:rStyle w:val="24"/>
          <w:rFonts w:hint="eastAsia"/>
          <w:b w:val="0"/>
          <w:bCs w:val="0"/>
          <w:color w:val="auto"/>
        </w:rPr>
        <w:t>が使用されます。</w:t>
      </w:r>
    </w:p>
    <w:p w14:paraId="3D435CF4" w14:textId="110A79A8"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bit_weight</w:t>
      </w:r>
      <w:proofErr w:type="spellEnd"/>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ボルト（または電流出力の場合は</w:t>
      </w:r>
      <w:r w:rsidRPr="0017076B">
        <w:rPr>
          <w:rStyle w:val="24"/>
          <w:rFonts w:hint="eastAsia"/>
          <w:b w:val="0"/>
          <w:bCs w:val="0"/>
          <w:color w:val="auto"/>
        </w:rPr>
        <w:t>mA</w:t>
      </w:r>
      <w:r w:rsidRPr="0017076B">
        <w:rPr>
          <w:rStyle w:val="24"/>
          <w:rFonts w:hint="eastAsia"/>
          <w:b w:val="0"/>
          <w:bCs w:val="0"/>
          <w:color w:val="auto"/>
        </w:rPr>
        <w:t>）単位の最下位ビット（</w:t>
      </w:r>
      <w:r w:rsidRPr="0017076B">
        <w:rPr>
          <w:rStyle w:val="24"/>
          <w:rFonts w:hint="eastAsia"/>
          <w:b w:val="0"/>
          <w:bCs w:val="0"/>
          <w:color w:val="auto"/>
        </w:rPr>
        <w:t>LSB</w:t>
      </w:r>
      <w:r w:rsidRPr="0017076B">
        <w:rPr>
          <w:rStyle w:val="24"/>
          <w:rFonts w:hint="eastAsia"/>
          <w:b w:val="0"/>
          <w:bCs w:val="0"/>
          <w:color w:val="auto"/>
        </w:rPr>
        <w:t>）の値。</w:t>
      </w:r>
    </w:p>
    <w:p w14:paraId="59E9D535" w14:textId="5063F2BF"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hw_offset</w:t>
      </w:r>
      <w:proofErr w:type="spellEnd"/>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w:t>
      </w:r>
      <w:r w:rsidRPr="0017076B">
        <w:rPr>
          <w:rStyle w:val="24"/>
          <w:rFonts w:hint="eastAsia"/>
          <w:b w:val="0"/>
          <w:bCs w:val="0"/>
          <w:color w:val="auto"/>
        </w:rPr>
        <w:t>0</w:t>
      </w:r>
      <w:r w:rsidRPr="0017076B">
        <w:rPr>
          <w:rStyle w:val="24"/>
          <w:rFonts w:hint="eastAsia"/>
          <w:b w:val="0"/>
          <w:bCs w:val="0"/>
          <w:color w:val="auto"/>
        </w:rPr>
        <w:t>が書き込まれた場合に出力される実際の電圧（または電流）。</w:t>
      </w:r>
    </w:p>
    <w:p w14:paraId="3C8C6CCF" w14:textId="5CE204A6" w:rsidR="00EA757B" w:rsidRPr="0017076B" w:rsidRDefault="00EA757B" w:rsidP="001E597E">
      <w:pPr>
        <w:pStyle w:val="3"/>
        <w:rPr>
          <w:rStyle w:val="24"/>
          <w:b/>
          <w:bCs w:val="0"/>
          <w:color w:val="auto"/>
        </w:rPr>
      </w:pPr>
      <w:r w:rsidRPr="0017076B">
        <w:rPr>
          <w:rStyle w:val="24"/>
          <w:rFonts w:hint="eastAsia"/>
          <w:bCs w:val="0"/>
          <w:color w:val="auto"/>
        </w:rPr>
        <w:t>関数</w:t>
      </w:r>
    </w:p>
    <w:p w14:paraId="65D937E2" w14:textId="22E6039E" w:rsidR="00CD58D9" w:rsidRPr="0017076B" w:rsidRDefault="00CD58D9" w:rsidP="00CD58D9">
      <w:pPr>
        <w:ind w:left="1984"/>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funct</w:t>
      </w:r>
      <w:proofErr w:type="spellEnd"/>
      <w:r w:rsidRPr="0017076B">
        <w:rPr>
          <w:rStyle w:val="24"/>
          <w:rFonts w:hint="eastAsia"/>
          <w:b w:val="0"/>
          <w:bCs w:val="0"/>
          <w:color w:val="auto"/>
        </w:rPr>
        <w:t>）</w:t>
      </w:r>
      <w:r w:rsidRPr="0017076B">
        <w:rPr>
          <w:rStyle w:val="24"/>
          <w:rFonts w:hint="eastAsia"/>
          <w:b w:val="0"/>
          <w:bCs w:val="0"/>
          <w:color w:val="auto"/>
        </w:rPr>
        <w:t xml:space="preserve">write </w:t>
      </w:r>
      <w:r w:rsidRPr="0017076B">
        <w:rPr>
          <w:rStyle w:val="24"/>
          <w:rFonts w:hint="eastAsia"/>
          <w:b w:val="0"/>
          <w:bCs w:val="0"/>
          <w:color w:val="auto"/>
        </w:rPr>
        <w:t>—これにより、計算された値がハードウェアに出力されます。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false</w:t>
      </w:r>
      <w:r w:rsidRPr="0017076B">
        <w:rPr>
          <w:rStyle w:val="24"/>
          <w:rFonts w:hint="eastAsia"/>
          <w:b w:val="0"/>
          <w:bCs w:val="0"/>
          <w:color w:val="auto"/>
        </w:rPr>
        <w:t>の場合、値、スケール、オフセットに関係なく、出力は</w:t>
      </w:r>
      <w:r w:rsidRPr="0017076B">
        <w:rPr>
          <w:rStyle w:val="24"/>
          <w:rFonts w:hint="eastAsia"/>
          <w:b w:val="0"/>
          <w:bCs w:val="0"/>
          <w:color w:val="auto"/>
        </w:rPr>
        <w:t>0</w:t>
      </w:r>
      <w:r w:rsidRPr="0017076B">
        <w:rPr>
          <w:rStyle w:val="24"/>
          <w:rFonts w:hint="eastAsia"/>
          <w:b w:val="0"/>
          <w:bCs w:val="0"/>
          <w:color w:val="auto"/>
        </w:rPr>
        <w:t>になります。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0</w:t>
      </w:r>
      <w:r w:rsidRPr="0017076B">
        <w:rPr>
          <w:rStyle w:val="24"/>
          <w:rFonts w:hint="eastAsia"/>
          <w:b w:val="0"/>
          <w:bCs w:val="0"/>
          <w:color w:val="auto"/>
        </w:rPr>
        <w:t>」の意味はハードウェアによって異なります。</w:t>
      </w:r>
      <w:r w:rsidRPr="0017076B">
        <w:rPr>
          <w:rFonts w:hint="eastAsia"/>
          <w:b/>
          <w:bCs/>
        </w:rPr>
        <w:t xml:space="preserve"> </w:t>
      </w:r>
      <w:r w:rsidRPr="0017076B">
        <w:rPr>
          <w:rStyle w:val="24"/>
          <w:rFonts w:hint="eastAsia"/>
          <w:b w:val="0"/>
          <w:bCs w:val="0"/>
          <w:color w:val="auto"/>
        </w:rPr>
        <w:t>たとえば、バイポーラ</w:t>
      </w:r>
      <w:r w:rsidRPr="0017076B">
        <w:rPr>
          <w:rStyle w:val="24"/>
          <w:rFonts w:hint="eastAsia"/>
          <w:b w:val="0"/>
          <w:bCs w:val="0"/>
          <w:color w:val="auto"/>
        </w:rPr>
        <w:t>12</w:t>
      </w:r>
      <w:r w:rsidRPr="0017076B">
        <w:rPr>
          <w:rStyle w:val="24"/>
          <w:rFonts w:hint="eastAsia"/>
          <w:b w:val="0"/>
          <w:bCs w:val="0"/>
          <w:color w:val="auto"/>
        </w:rPr>
        <w:t>ビット</w:t>
      </w:r>
      <w:r w:rsidRPr="0017076B">
        <w:rPr>
          <w:rStyle w:val="24"/>
          <w:rFonts w:hint="eastAsia"/>
          <w:b w:val="0"/>
          <w:bCs w:val="0"/>
          <w:color w:val="auto"/>
        </w:rPr>
        <w:t>A / D</w:t>
      </w:r>
      <w:r w:rsidRPr="0017076B">
        <w:rPr>
          <w:rStyle w:val="24"/>
          <w:rFonts w:hint="eastAsia"/>
          <w:b w:val="0"/>
          <w:bCs w:val="0"/>
          <w:color w:val="auto"/>
        </w:rPr>
        <w:t>は、ハードウェアピンから</w:t>
      </w:r>
      <w:r w:rsidRPr="0017076B">
        <w:rPr>
          <w:rStyle w:val="24"/>
          <w:rFonts w:hint="eastAsia"/>
          <w:b w:val="0"/>
          <w:bCs w:val="0"/>
          <w:color w:val="auto"/>
        </w:rPr>
        <w:t>0</w:t>
      </w:r>
      <w:r w:rsidRPr="0017076B">
        <w:rPr>
          <w:rStyle w:val="24"/>
          <w:rFonts w:hint="eastAsia"/>
          <w:b w:val="0"/>
          <w:bCs w:val="0"/>
          <w:color w:val="auto"/>
        </w:rPr>
        <w:t>ボルトを取得する</w:t>
      </w:r>
      <w:r w:rsidRPr="0017076B">
        <w:rPr>
          <w:rStyle w:val="24"/>
          <w:rFonts w:hint="eastAsia"/>
          <w:b w:val="0"/>
          <w:bCs w:val="0"/>
          <w:color w:val="auto"/>
        </w:rPr>
        <w:t>D / A</w:t>
      </w:r>
      <w:r w:rsidRPr="0017076B">
        <w:rPr>
          <w:rStyle w:val="24"/>
          <w:rFonts w:hint="eastAsia"/>
          <w:b w:val="0"/>
          <w:bCs w:val="0"/>
          <w:color w:val="auto"/>
        </w:rPr>
        <w:t>に</w:t>
      </w:r>
      <w:r w:rsidRPr="0017076B">
        <w:rPr>
          <w:rStyle w:val="24"/>
          <w:rFonts w:hint="eastAsia"/>
          <w:b w:val="0"/>
          <w:bCs w:val="0"/>
          <w:color w:val="auto"/>
        </w:rPr>
        <w:t>0x1FF</w:t>
      </w:r>
      <w:r w:rsidRPr="0017076B">
        <w:rPr>
          <w:rStyle w:val="24"/>
          <w:rFonts w:hint="eastAsia"/>
          <w:b w:val="0"/>
          <w:bCs w:val="0"/>
          <w:color w:val="auto"/>
        </w:rPr>
        <w:t>（ミッドスケール）を書き込む必要がある場合があります。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true</w:t>
      </w:r>
      <w:r w:rsidRPr="0017076B">
        <w:rPr>
          <w:rStyle w:val="24"/>
          <w:rFonts w:hint="eastAsia"/>
          <w:b w:val="0"/>
          <w:bCs w:val="0"/>
          <w:color w:val="auto"/>
        </w:rPr>
        <w:t>の場合、スケール、オフセット、および値を読み取り、</w:t>
      </w:r>
      <w:proofErr w:type="spellStart"/>
      <w:r w:rsidRPr="0017076B">
        <w:rPr>
          <w:rStyle w:val="24"/>
          <w:rFonts w:hint="eastAsia"/>
          <w:b w:val="0"/>
          <w:bCs w:val="0"/>
          <w:color w:val="auto"/>
        </w:rPr>
        <w:t>adc</w:t>
      </w:r>
      <w:proofErr w:type="spellEnd"/>
      <w:r w:rsidRPr="0017076B">
        <w:rPr>
          <w:rStyle w:val="24"/>
          <w:rFonts w:hint="eastAsia"/>
          <w:b w:val="0"/>
          <w:bCs w:val="0"/>
          <w:color w:val="auto"/>
        </w:rPr>
        <w:t>（スケール</w:t>
      </w:r>
      <w:r w:rsidRPr="0017076B">
        <w:rPr>
          <w:rStyle w:val="24"/>
          <w:rFonts w:hint="eastAsia"/>
          <w:b w:val="0"/>
          <w:bCs w:val="0"/>
          <w:color w:val="auto"/>
        </w:rPr>
        <w:t>*</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オフセットに出力します。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false</w:t>
      </w:r>
      <w:r w:rsidRPr="0017076B">
        <w:rPr>
          <w:rStyle w:val="24"/>
          <w:rFonts w:hint="eastAsia"/>
          <w:b w:val="0"/>
          <w:bCs w:val="0"/>
          <w:color w:val="auto"/>
        </w:rPr>
        <w:t>の場合、</w:t>
      </w:r>
      <w:r w:rsidRPr="0017076B">
        <w:rPr>
          <w:rStyle w:val="24"/>
          <w:rFonts w:hint="eastAsia"/>
          <w:b w:val="0"/>
          <w:bCs w:val="0"/>
          <w:color w:val="auto"/>
        </w:rPr>
        <w:t>0</w:t>
      </w:r>
      <w:r w:rsidRPr="0017076B">
        <w:rPr>
          <w:rStyle w:val="24"/>
          <w:rFonts w:hint="eastAsia"/>
          <w:b w:val="0"/>
          <w:bCs w:val="0"/>
          <w:color w:val="auto"/>
        </w:rPr>
        <w:t>を出力します。</w:t>
      </w:r>
    </w:p>
    <w:p w14:paraId="05DF7295" w14:textId="3E0F9542" w:rsidR="00EA757B" w:rsidRPr="00354001" w:rsidRDefault="00EA757B" w:rsidP="001E597E">
      <w:pPr>
        <w:pStyle w:val="2"/>
        <w:rPr>
          <w:rStyle w:val="24"/>
          <w:color w:val="auto"/>
        </w:rPr>
      </w:pPr>
      <w:r w:rsidRPr="00354001">
        <w:rPr>
          <w:rStyle w:val="24"/>
          <w:rFonts w:hint="eastAsia"/>
          <w:color w:val="auto"/>
        </w:rPr>
        <w:t>HAL</w:t>
      </w:r>
      <w:r w:rsidRPr="00354001">
        <w:rPr>
          <w:rStyle w:val="24"/>
          <w:rFonts w:hint="eastAsia"/>
          <w:color w:val="auto"/>
        </w:rPr>
        <w:t>ツール</w:t>
      </w:r>
    </w:p>
    <w:p w14:paraId="76DDDAFE" w14:textId="067798C6" w:rsidR="00EA757B" w:rsidRPr="00354001" w:rsidRDefault="00EA757B" w:rsidP="001E597E">
      <w:pPr>
        <w:pStyle w:val="3"/>
      </w:pPr>
      <w:proofErr w:type="spellStart"/>
      <w:r w:rsidRPr="00354001">
        <w:t>Halcmd</w:t>
      </w:r>
      <w:proofErr w:type="spellEnd"/>
    </w:p>
    <w:p w14:paraId="5A22C9A2" w14:textId="266CA459" w:rsidR="00E52ADF" w:rsidRPr="0017076B" w:rsidRDefault="00E52ADF" w:rsidP="00E52ADF">
      <w:pPr>
        <w:ind w:left="1418"/>
        <w:rPr>
          <w:rStyle w:val="24"/>
          <w:b w:val="0"/>
          <w:bCs w:val="0"/>
          <w:color w:val="auto"/>
        </w:rPr>
      </w:pPr>
      <w:proofErr w:type="spellStart"/>
      <w:r w:rsidRPr="0017076B">
        <w:rPr>
          <w:rStyle w:val="24"/>
          <w:rFonts w:hint="eastAsia"/>
          <w:b w:val="0"/>
          <w:bCs w:val="0"/>
          <w:color w:val="auto"/>
        </w:rPr>
        <w:t>Halcmd</w:t>
      </w:r>
      <w:proofErr w:type="spellEnd"/>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を操作するためのコマンドラインツールです。</w:t>
      </w:r>
      <w:r w:rsidRPr="0017076B">
        <w:rPr>
          <w:rFonts w:hint="eastAsia"/>
        </w:rPr>
        <w:t xml:space="preserve"> </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のかなり完全なマニュアルページがあります。これは、ソースまたはパッケージのいずれかから</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をインストールした場合にインストールされます。</w:t>
      </w:r>
      <w:r w:rsidRPr="0017076B">
        <w:rPr>
          <w:rFonts w:hint="eastAsia"/>
        </w:rPr>
        <w:t xml:space="preserve"> </w:t>
      </w:r>
      <w:r w:rsidRPr="0017076B">
        <w:rPr>
          <w:rStyle w:val="24"/>
          <w:rFonts w:hint="eastAsia"/>
          <w:b w:val="0"/>
          <w:bCs w:val="0"/>
          <w:color w:val="auto"/>
        </w:rPr>
        <w:t>マンページは使用情報を提供します：</w:t>
      </w:r>
    </w:p>
    <w:p w14:paraId="30E9B650" w14:textId="0E5F875C" w:rsidR="00E52ADF" w:rsidRPr="0017076B" w:rsidRDefault="00E52ADF" w:rsidP="00E52ADF">
      <w:pPr>
        <w:pStyle w:val="Note"/>
        <w:ind w:left="630"/>
        <w:rPr>
          <w:rStyle w:val="24"/>
          <w:b w:val="0"/>
          <w:bCs w:val="0"/>
          <w:color w:val="auto"/>
        </w:rPr>
      </w:pPr>
      <w:r w:rsidRPr="0017076B">
        <w:t xml:space="preserve">man </w:t>
      </w:r>
      <w:proofErr w:type="spellStart"/>
      <w:r w:rsidRPr="0017076B">
        <w:t>halcmd</w:t>
      </w:r>
      <w:proofErr w:type="spellEnd"/>
    </w:p>
    <w:p w14:paraId="5B2589A6" w14:textId="2B382431" w:rsidR="00E52ADF" w:rsidRPr="0017076B" w:rsidRDefault="00E52ADF" w:rsidP="00E52ADF">
      <w:pPr>
        <w:ind w:left="1418"/>
        <w:rPr>
          <w:rStyle w:val="24"/>
          <w:b w:val="0"/>
          <w:bCs w:val="0"/>
          <w:color w:val="auto"/>
        </w:rPr>
      </w:pPr>
      <w:proofErr w:type="spellStart"/>
      <w:r w:rsidRPr="0017076B">
        <w:rPr>
          <w:rStyle w:val="24"/>
          <w:rFonts w:hint="eastAsia"/>
          <w:b w:val="0"/>
          <w:bCs w:val="0"/>
          <w:color w:val="auto"/>
        </w:rPr>
        <w:lastRenderedPageBreak/>
        <w:t>LinuxCNC</w:t>
      </w:r>
      <w:proofErr w:type="spellEnd"/>
      <w:r w:rsidRPr="0017076B">
        <w:rPr>
          <w:rStyle w:val="24"/>
          <w:rFonts w:hint="eastAsia"/>
          <w:b w:val="0"/>
          <w:bCs w:val="0"/>
          <w:color w:val="auto"/>
        </w:rPr>
        <w:t>を「</w:t>
      </w:r>
      <w:r w:rsidRPr="0017076B">
        <w:rPr>
          <w:rStyle w:val="24"/>
          <w:rFonts w:hint="eastAsia"/>
          <w:b w:val="0"/>
          <w:bCs w:val="0"/>
          <w:color w:val="auto"/>
        </w:rPr>
        <w:t>run-in-place</w:t>
      </w:r>
      <w:r w:rsidRPr="0017076B">
        <w:rPr>
          <w:rStyle w:val="24"/>
          <w:rFonts w:hint="eastAsia"/>
          <w:b w:val="0"/>
          <w:bCs w:val="0"/>
          <w:color w:val="auto"/>
        </w:rPr>
        <w:t>」用にコンパイルした場合は、マニュアルページを使用できるようにするために</w:t>
      </w:r>
      <w:r w:rsidRPr="0017076B">
        <w:rPr>
          <w:rStyle w:val="24"/>
          <w:rFonts w:hint="eastAsia"/>
          <w:b w:val="0"/>
          <w:bCs w:val="0"/>
          <w:color w:val="auto"/>
        </w:rPr>
        <w:t>rip-environment</w:t>
      </w:r>
      <w:r w:rsidRPr="0017076B">
        <w:rPr>
          <w:rStyle w:val="24"/>
          <w:rFonts w:hint="eastAsia"/>
          <w:b w:val="0"/>
          <w:bCs w:val="0"/>
          <w:color w:val="auto"/>
        </w:rPr>
        <w:t>スクリプトを入手する必要があります。</w:t>
      </w:r>
    </w:p>
    <w:p w14:paraId="2E0E5C1D" w14:textId="77777777" w:rsidR="00E52ADF" w:rsidRPr="0017076B" w:rsidRDefault="00E52ADF" w:rsidP="00E52ADF">
      <w:pPr>
        <w:pStyle w:val="Note"/>
        <w:ind w:left="630"/>
      </w:pPr>
      <w:r w:rsidRPr="0017076B">
        <w:t xml:space="preserve">cd </w:t>
      </w:r>
      <w:proofErr w:type="spellStart"/>
      <w:r w:rsidRPr="0017076B">
        <w:t>toplevel_directory_for_rip_build</w:t>
      </w:r>
      <w:proofErr w:type="spellEnd"/>
    </w:p>
    <w:p w14:paraId="77F0924F" w14:textId="77777777" w:rsidR="00E52ADF" w:rsidRPr="0017076B" w:rsidRDefault="00E52ADF" w:rsidP="00E52ADF">
      <w:pPr>
        <w:pStyle w:val="Note"/>
        <w:ind w:left="630"/>
      </w:pPr>
      <w:r w:rsidRPr="0017076B">
        <w:t>. scripts/rip-environment</w:t>
      </w:r>
    </w:p>
    <w:p w14:paraId="23D129EB" w14:textId="6329CF5E" w:rsidR="00E52ADF" w:rsidRPr="0017076B" w:rsidRDefault="00E52ADF" w:rsidP="00E52ADF">
      <w:pPr>
        <w:pStyle w:val="Note"/>
        <w:ind w:left="630"/>
        <w:rPr>
          <w:rStyle w:val="24"/>
          <w:b w:val="0"/>
          <w:bCs w:val="0"/>
          <w:color w:val="auto"/>
        </w:rPr>
      </w:pPr>
      <w:r w:rsidRPr="0017076B">
        <w:t xml:space="preserve">man </w:t>
      </w:r>
      <w:proofErr w:type="spellStart"/>
      <w:r w:rsidRPr="0017076B">
        <w:t>halcmd</w:t>
      </w:r>
      <w:proofErr w:type="spellEnd"/>
    </w:p>
    <w:p w14:paraId="3D254318" w14:textId="34DF2CEB" w:rsidR="00E52ADF" w:rsidRPr="0017076B" w:rsidRDefault="00E52ADF" w:rsidP="00E52ADF">
      <w:pPr>
        <w:ind w:left="1418"/>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チュートリアルには、</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の使用例がいくつかあり、</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の優れたチュートリアルです。</w:t>
      </w:r>
    </w:p>
    <w:p w14:paraId="725FB477" w14:textId="35964705" w:rsidR="00EA757B" w:rsidRPr="0017076B" w:rsidRDefault="00EA757B" w:rsidP="001E597E">
      <w:pPr>
        <w:pStyle w:val="3"/>
      </w:pPr>
      <w:proofErr w:type="spellStart"/>
      <w:r w:rsidRPr="0017076B">
        <w:t>Halmeter</w:t>
      </w:r>
      <w:proofErr w:type="spellEnd"/>
    </w:p>
    <w:p w14:paraId="612F5179" w14:textId="59FF8600" w:rsidR="00E52ADF" w:rsidRPr="0017076B" w:rsidRDefault="00E52ADF" w:rsidP="00E52ADF">
      <w:pPr>
        <w:ind w:left="1418"/>
        <w:rPr>
          <w:rStyle w:val="24"/>
          <w:b w:val="0"/>
          <w:bCs w:val="0"/>
          <w:color w:val="auto"/>
        </w:rPr>
      </w:pPr>
      <w:r w:rsidRPr="0017076B">
        <w:rPr>
          <w:rFonts w:hint="eastAsia"/>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用の電圧計です。</w:t>
      </w:r>
      <w:r w:rsidRPr="0017076B">
        <w:rPr>
          <w:rFonts w:hint="eastAsia"/>
        </w:rPr>
        <w:t xml:space="preserve"> </w:t>
      </w:r>
      <w:r w:rsidRPr="0017076B">
        <w:rPr>
          <w:rStyle w:val="24"/>
          <w:rFonts w:hint="eastAsia"/>
          <w:b w:val="0"/>
          <w:bCs w:val="0"/>
          <w:color w:val="auto"/>
        </w:rPr>
        <w:t>ピン、信号、またはパラメーターを確認し、そのアイテムの現在の値を表示できます。</w:t>
      </w:r>
      <w:r w:rsidRPr="0017076B">
        <w:rPr>
          <w:rFonts w:hint="eastAsia"/>
        </w:rPr>
        <w:t xml:space="preserve"> </w:t>
      </w:r>
      <w:r w:rsidRPr="0017076B">
        <w:rPr>
          <w:rStyle w:val="24"/>
          <w:rFonts w:hint="eastAsia"/>
          <w:b w:val="0"/>
          <w:bCs w:val="0"/>
          <w:color w:val="auto"/>
        </w:rPr>
        <w:t>使い方はとても簡単です。</w:t>
      </w:r>
      <w:r w:rsidRPr="0017076B">
        <w:rPr>
          <w:rFonts w:hint="eastAsia"/>
        </w:rPr>
        <w:t xml:space="preserve"> </w:t>
      </w:r>
      <w:proofErr w:type="spellStart"/>
      <w:r w:rsidRPr="0017076B">
        <w:rPr>
          <w:rStyle w:val="24"/>
          <w:rFonts w:hint="eastAsia"/>
          <w:b w:val="0"/>
          <w:bCs w:val="0"/>
          <w:color w:val="auto"/>
        </w:rPr>
        <w:t>XWindows</w:t>
      </w:r>
      <w:proofErr w:type="spellEnd"/>
      <w:r w:rsidRPr="0017076B">
        <w:rPr>
          <w:rStyle w:val="24"/>
          <w:rFonts w:hint="eastAsia"/>
          <w:b w:val="0"/>
          <w:bCs w:val="0"/>
          <w:color w:val="auto"/>
        </w:rPr>
        <w:t>シェルで</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と入力して開始します。</w:t>
      </w:r>
      <w:r w:rsidRPr="0017076B">
        <w:rPr>
          <w:rFonts w:hint="eastAsia"/>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は</w:t>
      </w:r>
      <w:r w:rsidRPr="0017076B">
        <w:rPr>
          <w:rStyle w:val="24"/>
          <w:rFonts w:hint="eastAsia"/>
          <w:b w:val="0"/>
          <w:bCs w:val="0"/>
          <w:color w:val="auto"/>
        </w:rPr>
        <w:t>GUI</w:t>
      </w:r>
      <w:r w:rsidRPr="0017076B">
        <w:rPr>
          <w:rStyle w:val="24"/>
          <w:rFonts w:hint="eastAsia"/>
          <w:b w:val="0"/>
          <w:bCs w:val="0"/>
          <w:color w:val="auto"/>
        </w:rPr>
        <w:t>アプリケーションです。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選択</w:t>
      </w:r>
      <w:r w:rsidRPr="0017076B">
        <w:rPr>
          <w:rStyle w:val="24"/>
          <w:rFonts w:hint="eastAsia"/>
          <w:b w:val="0"/>
          <w:bCs w:val="0"/>
          <w:color w:val="auto"/>
        </w:rPr>
        <w:t>]</w:t>
      </w:r>
      <w:r w:rsidRPr="0017076B">
        <w:rPr>
          <w:rStyle w:val="24"/>
          <w:rFonts w:hint="eastAsia"/>
          <w:b w:val="0"/>
          <w:bCs w:val="0"/>
          <w:color w:val="auto"/>
        </w:rPr>
        <w:t>と</w:t>
      </w:r>
      <w:r w:rsidRPr="0017076B">
        <w:rPr>
          <w:rStyle w:val="24"/>
          <w:rFonts w:hint="eastAsia"/>
          <w:b w:val="0"/>
          <w:bCs w:val="0"/>
          <w:color w:val="auto"/>
        </w:rPr>
        <w:t>[</w:t>
      </w:r>
      <w:r w:rsidRPr="0017076B">
        <w:rPr>
          <w:rStyle w:val="24"/>
          <w:rFonts w:hint="eastAsia"/>
          <w:b w:val="0"/>
          <w:bCs w:val="0"/>
          <w:color w:val="auto"/>
        </w:rPr>
        <w:t>終了</w:t>
      </w:r>
      <w:r w:rsidRPr="0017076B">
        <w:rPr>
          <w:rStyle w:val="24"/>
          <w:rFonts w:hint="eastAsia"/>
          <w:b w:val="0"/>
          <w:bCs w:val="0"/>
          <w:color w:val="auto"/>
        </w:rPr>
        <w:t>]</w:t>
      </w:r>
      <w:r w:rsidRPr="0017076B">
        <w:rPr>
          <w:rStyle w:val="24"/>
          <w:rFonts w:hint="eastAsia"/>
          <w:b w:val="0"/>
          <w:bCs w:val="0"/>
          <w:color w:val="auto"/>
        </w:rPr>
        <w:t>というラベルの付いた</w:t>
      </w:r>
      <w:r w:rsidRPr="0017076B">
        <w:rPr>
          <w:rStyle w:val="24"/>
          <w:rFonts w:hint="eastAsia"/>
          <w:b w:val="0"/>
          <w:bCs w:val="0"/>
          <w:color w:val="auto"/>
        </w:rPr>
        <w:t>2</w:t>
      </w:r>
      <w:r w:rsidRPr="0017076B">
        <w:rPr>
          <w:rStyle w:val="24"/>
          <w:rFonts w:hint="eastAsia"/>
          <w:b w:val="0"/>
          <w:bCs w:val="0"/>
          <w:color w:val="auto"/>
        </w:rPr>
        <w:t>つのボタンが付いた小さなウィンドウがポップアップ表示されます。</w:t>
      </w:r>
      <w:r w:rsidRPr="0017076B">
        <w:rPr>
          <w:rFonts w:hint="eastAsia"/>
        </w:rPr>
        <w:t xml:space="preserve"> </w:t>
      </w:r>
      <w:r w:rsidRPr="0017076B">
        <w:rPr>
          <w:rStyle w:val="24"/>
          <w:rFonts w:hint="eastAsia"/>
          <w:b w:val="0"/>
          <w:bCs w:val="0"/>
          <w:color w:val="auto"/>
        </w:rPr>
        <w:t>終了は簡単です</w:t>
      </w:r>
      <w:r w:rsidRPr="0017076B">
        <w:rPr>
          <w:rStyle w:val="24"/>
          <w:rFonts w:hint="eastAsia"/>
          <w:b w:val="0"/>
          <w:bCs w:val="0"/>
          <w:color w:val="auto"/>
        </w:rPr>
        <w:t>-</w:t>
      </w:r>
      <w:r w:rsidRPr="0017076B">
        <w:rPr>
          <w:rStyle w:val="24"/>
          <w:rFonts w:hint="eastAsia"/>
          <w:b w:val="0"/>
          <w:bCs w:val="0"/>
          <w:color w:val="auto"/>
        </w:rPr>
        <w:t>それはプログラムをシャットダウンします。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選択</w:t>
      </w:r>
      <w:r w:rsidRPr="0017076B">
        <w:rPr>
          <w:rStyle w:val="24"/>
          <w:rFonts w:hint="eastAsia"/>
          <w:b w:val="0"/>
          <w:bCs w:val="0"/>
          <w:color w:val="auto"/>
        </w:rPr>
        <w:t>]</w:t>
      </w:r>
      <w:r w:rsidRPr="0017076B">
        <w:rPr>
          <w:rStyle w:val="24"/>
          <w:rFonts w:hint="eastAsia"/>
          <w:b w:val="0"/>
          <w:bCs w:val="0"/>
          <w:color w:val="auto"/>
        </w:rPr>
        <w:t>を選択すると、</w:t>
      </w:r>
      <w:r w:rsidRPr="0017076B">
        <w:rPr>
          <w:rStyle w:val="24"/>
          <w:rFonts w:hint="eastAsia"/>
          <w:b w:val="0"/>
          <w:bCs w:val="0"/>
          <w:color w:val="auto"/>
        </w:rPr>
        <w:t>3</w:t>
      </w:r>
      <w:r w:rsidRPr="0017076B">
        <w:rPr>
          <w:rStyle w:val="24"/>
          <w:rFonts w:hint="eastAsia"/>
          <w:b w:val="0"/>
          <w:bCs w:val="0"/>
          <w:color w:val="auto"/>
        </w:rPr>
        <w:t>つのタブがある大きなウィンドウがポップアップ表示されます。</w:t>
      </w:r>
      <w:r w:rsidRPr="0017076B">
        <w:rPr>
          <w:rFonts w:hint="eastAsia"/>
        </w:rPr>
        <w:t xml:space="preserve"> </w:t>
      </w:r>
      <w:r w:rsidRPr="0017076B">
        <w:rPr>
          <w:rStyle w:val="24"/>
          <w:rFonts w:hint="eastAsia"/>
          <w:b w:val="0"/>
          <w:bCs w:val="0"/>
          <w:color w:val="auto"/>
        </w:rPr>
        <w:t>1</w:t>
      </w:r>
      <w:r w:rsidRPr="0017076B">
        <w:rPr>
          <w:rStyle w:val="24"/>
          <w:rFonts w:hint="eastAsia"/>
          <w:b w:val="0"/>
          <w:bCs w:val="0"/>
          <w:color w:val="auto"/>
        </w:rPr>
        <w:t>つのタブには、</w:t>
      </w:r>
      <w:r w:rsidRPr="0017076B">
        <w:rPr>
          <w:rStyle w:val="24"/>
          <w:rFonts w:hint="eastAsia"/>
          <w:b w:val="0"/>
          <w:bCs w:val="0"/>
          <w:color w:val="auto"/>
        </w:rPr>
        <w:t>HAL</w:t>
      </w:r>
      <w:r w:rsidRPr="0017076B">
        <w:rPr>
          <w:rStyle w:val="24"/>
          <w:rFonts w:hint="eastAsia"/>
          <w:b w:val="0"/>
          <w:bCs w:val="0"/>
          <w:color w:val="auto"/>
        </w:rPr>
        <w:t>で現在定義されているすべてのピンが一覧表示されます。</w:t>
      </w:r>
      <w:r w:rsidRPr="0017076B">
        <w:rPr>
          <w:rFonts w:hint="eastAsia"/>
        </w:rPr>
        <w:t xml:space="preserve"> </w:t>
      </w:r>
      <w:r w:rsidRPr="0017076B">
        <w:rPr>
          <w:rStyle w:val="24"/>
          <w:rFonts w:hint="eastAsia"/>
          <w:b w:val="0"/>
          <w:bCs w:val="0"/>
          <w:color w:val="auto"/>
        </w:rPr>
        <w:t>次はすべての信号をリストし、最後のタブはすべてのパラメーターをリストします。</w:t>
      </w:r>
      <w:r w:rsidRPr="0017076B">
        <w:rPr>
          <w:rFonts w:hint="eastAsia"/>
        </w:rPr>
        <w:t xml:space="preserve"> </w:t>
      </w:r>
      <w:r w:rsidRPr="0017076B">
        <w:rPr>
          <w:rStyle w:val="24"/>
          <w:rFonts w:hint="eastAsia"/>
          <w:b w:val="0"/>
          <w:bCs w:val="0"/>
          <w:color w:val="auto"/>
        </w:rPr>
        <w:t>タブをクリックしてから、ピン</w:t>
      </w:r>
      <w:r w:rsidRPr="0017076B">
        <w:rPr>
          <w:rStyle w:val="24"/>
          <w:rFonts w:hint="eastAsia"/>
          <w:b w:val="0"/>
          <w:bCs w:val="0"/>
          <w:color w:val="auto"/>
        </w:rPr>
        <w:t>/</w:t>
      </w:r>
      <w:r w:rsidRPr="0017076B">
        <w:rPr>
          <w:rStyle w:val="24"/>
          <w:rFonts w:hint="eastAsia"/>
          <w:b w:val="0"/>
          <w:bCs w:val="0"/>
          <w:color w:val="auto"/>
        </w:rPr>
        <w:t>信号</w:t>
      </w:r>
      <w:r w:rsidRPr="0017076B">
        <w:rPr>
          <w:rStyle w:val="24"/>
          <w:rFonts w:hint="eastAsia"/>
          <w:b w:val="0"/>
          <w:bCs w:val="0"/>
          <w:color w:val="auto"/>
        </w:rPr>
        <w:t>/</w:t>
      </w:r>
      <w:r w:rsidRPr="0017076B">
        <w:rPr>
          <w:rStyle w:val="24"/>
          <w:rFonts w:hint="eastAsia"/>
          <w:b w:val="0"/>
          <w:bCs w:val="0"/>
          <w:color w:val="auto"/>
        </w:rPr>
        <w:t>パラメータをクリックします。</w:t>
      </w:r>
      <w:r w:rsidRPr="0017076B">
        <w:rPr>
          <w:rFonts w:hint="eastAsia"/>
        </w:rPr>
        <w:t xml:space="preserve"> </w:t>
      </w:r>
      <w:r w:rsidRPr="0017076B">
        <w:rPr>
          <w:rStyle w:val="24"/>
          <w:rFonts w:hint="eastAsia"/>
          <w:b w:val="0"/>
          <w:bCs w:val="0"/>
          <w:color w:val="auto"/>
        </w:rPr>
        <w:t>次に、</w:t>
      </w:r>
      <w:r w:rsidRPr="0017076B">
        <w:rPr>
          <w:rStyle w:val="24"/>
          <w:rFonts w:hint="eastAsia"/>
          <w:b w:val="0"/>
          <w:bCs w:val="0"/>
          <w:color w:val="auto"/>
        </w:rPr>
        <w:t>[OK]</w:t>
      </w:r>
      <w:r w:rsidRPr="0017076B">
        <w:rPr>
          <w:rStyle w:val="24"/>
          <w:rFonts w:hint="eastAsia"/>
          <w:b w:val="0"/>
          <w:bCs w:val="0"/>
          <w:color w:val="auto"/>
        </w:rPr>
        <w:t>をクリックします。</w:t>
      </w:r>
      <w:r w:rsidRPr="0017076B">
        <w:rPr>
          <w:rFonts w:hint="eastAsia"/>
        </w:rPr>
        <w:t xml:space="preserve"> </w:t>
      </w:r>
      <w:r w:rsidRPr="0017076B">
        <w:rPr>
          <w:rStyle w:val="24"/>
          <w:rFonts w:hint="eastAsia"/>
          <w:b w:val="0"/>
          <w:bCs w:val="0"/>
          <w:color w:val="auto"/>
        </w:rPr>
        <w:t>リストが消え、小さなウィンドウに選択したアイテムの名前と値が表示されます。</w:t>
      </w:r>
      <w:r w:rsidRPr="0017076B">
        <w:rPr>
          <w:rFonts w:hint="eastAsia"/>
        </w:rPr>
        <w:t xml:space="preserve"> </w:t>
      </w:r>
      <w:r w:rsidRPr="0017076B">
        <w:rPr>
          <w:rStyle w:val="24"/>
          <w:rFonts w:hint="eastAsia"/>
          <w:b w:val="0"/>
          <w:bCs w:val="0"/>
          <w:color w:val="auto"/>
        </w:rPr>
        <w:t>表示は</w:t>
      </w:r>
      <w:r w:rsidRPr="0017076B">
        <w:rPr>
          <w:rStyle w:val="24"/>
          <w:rFonts w:hint="eastAsia"/>
          <w:b w:val="0"/>
          <w:bCs w:val="0"/>
          <w:color w:val="auto"/>
        </w:rPr>
        <w:t>1</w:t>
      </w:r>
      <w:r w:rsidRPr="0017076B">
        <w:rPr>
          <w:rStyle w:val="24"/>
          <w:rFonts w:hint="eastAsia"/>
          <w:b w:val="0"/>
          <w:bCs w:val="0"/>
          <w:color w:val="auto"/>
        </w:rPr>
        <w:t>秒間に約</w:t>
      </w:r>
      <w:r w:rsidRPr="0017076B">
        <w:rPr>
          <w:rStyle w:val="24"/>
          <w:rFonts w:hint="eastAsia"/>
          <w:b w:val="0"/>
          <w:bCs w:val="0"/>
          <w:color w:val="auto"/>
        </w:rPr>
        <w:t>10</w:t>
      </w:r>
      <w:r w:rsidRPr="0017076B">
        <w:rPr>
          <w:rStyle w:val="24"/>
          <w:rFonts w:hint="eastAsia"/>
          <w:b w:val="0"/>
          <w:bCs w:val="0"/>
          <w:color w:val="auto"/>
        </w:rPr>
        <w:t>回更新されます。</w:t>
      </w:r>
      <w:r w:rsidRPr="0017076B">
        <w:rPr>
          <w:rFonts w:hint="eastAsia"/>
        </w:rPr>
        <w:t xml:space="preserve"> </w:t>
      </w:r>
      <w:r w:rsidRPr="0017076B">
        <w:rPr>
          <w:rStyle w:val="24"/>
          <w:rFonts w:hint="eastAsia"/>
          <w:b w:val="0"/>
          <w:bCs w:val="0"/>
          <w:color w:val="auto"/>
        </w:rPr>
        <w:t>[OK]</w:t>
      </w:r>
      <w:r w:rsidRPr="0017076B">
        <w:rPr>
          <w:rStyle w:val="24"/>
          <w:rFonts w:hint="eastAsia"/>
          <w:b w:val="0"/>
          <w:bCs w:val="0"/>
          <w:color w:val="auto"/>
        </w:rPr>
        <w:t>ではなく</w:t>
      </w:r>
      <w:r w:rsidRPr="0017076B">
        <w:rPr>
          <w:rStyle w:val="24"/>
          <w:rFonts w:hint="eastAsia"/>
          <w:b w:val="0"/>
          <w:bCs w:val="0"/>
          <w:color w:val="auto"/>
        </w:rPr>
        <w:t>[</w:t>
      </w:r>
      <w:r w:rsidRPr="0017076B">
        <w:rPr>
          <w:rStyle w:val="24"/>
          <w:rFonts w:hint="eastAsia"/>
          <w:b w:val="0"/>
          <w:bCs w:val="0"/>
          <w:color w:val="auto"/>
        </w:rPr>
        <w:t>承認</w:t>
      </w:r>
      <w:r w:rsidRPr="0017076B">
        <w:rPr>
          <w:rStyle w:val="24"/>
          <w:rFonts w:hint="eastAsia"/>
          <w:b w:val="0"/>
          <w:bCs w:val="0"/>
          <w:color w:val="auto"/>
        </w:rPr>
        <w:t>]</w:t>
      </w:r>
      <w:r w:rsidRPr="0017076B">
        <w:rPr>
          <w:rStyle w:val="24"/>
          <w:rFonts w:hint="eastAsia"/>
          <w:b w:val="0"/>
          <w:bCs w:val="0"/>
          <w:color w:val="auto"/>
        </w:rPr>
        <w:t>をクリックすると、小さなウィンドウに選択したアイテムの名前と値が表示されますが、大きなウィンドウは画面に表示されたままになります。</w:t>
      </w:r>
      <w:r w:rsidRPr="0017076B">
        <w:rPr>
          <w:rFonts w:hint="eastAsia"/>
        </w:rPr>
        <w:t xml:space="preserve"> </w:t>
      </w:r>
      <w:r w:rsidRPr="0017076B">
        <w:rPr>
          <w:rStyle w:val="24"/>
          <w:rFonts w:hint="eastAsia"/>
          <w:b w:val="0"/>
          <w:bCs w:val="0"/>
          <w:color w:val="auto"/>
        </w:rPr>
        <w:t>これは、さまざまなアイテムをすばやく確認したい場合に便利です。</w:t>
      </w:r>
    </w:p>
    <w:p w14:paraId="3AC4855E" w14:textId="448C44E8" w:rsidR="00E52ADF" w:rsidRPr="0017076B" w:rsidRDefault="00E52ADF" w:rsidP="00E52ADF">
      <w:pPr>
        <w:ind w:left="1418"/>
        <w:rPr>
          <w:rStyle w:val="24"/>
          <w:b w:val="0"/>
          <w:bCs w:val="0"/>
          <w:color w:val="auto"/>
        </w:rPr>
      </w:pPr>
      <w:r w:rsidRPr="0017076B">
        <w:rPr>
          <w:rStyle w:val="24"/>
          <w:rFonts w:hint="eastAsia"/>
          <w:b w:val="0"/>
          <w:bCs w:val="0"/>
          <w:color w:val="auto"/>
        </w:rPr>
        <w:t xml:space="preserve">　複数のアイテムを監視する場合は、同時に多数のハルメーターを実行できます。</w:t>
      </w:r>
      <w:r w:rsidRPr="0017076B">
        <w:rPr>
          <w:rFonts w:hint="eastAsia"/>
        </w:rPr>
        <w:t xml:space="preserve"> </w:t>
      </w:r>
      <w:r w:rsidRPr="0017076B">
        <w:rPr>
          <w:rStyle w:val="24"/>
          <w:rFonts w:hint="eastAsia"/>
          <w:b w:val="0"/>
          <w:bCs w:val="0"/>
          <w:color w:val="auto"/>
        </w:rPr>
        <w:t>シェルウィンドウを拘束せずに</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を起動する場合は、</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＆と入力してバックグラウンドで実行します。</w:t>
      </w:r>
      <w:r w:rsidRPr="0017076B">
        <w:rPr>
          <w:rFonts w:hint="eastAsia"/>
        </w:rPr>
        <w:t xml:space="preserve"> </w:t>
      </w:r>
      <w:r w:rsidRPr="0017076B">
        <w:rPr>
          <w:rStyle w:val="24"/>
          <w:rFonts w:hint="eastAsia"/>
          <w:b w:val="0"/>
          <w:bCs w:val="0"/>
          <w:color w:val="auto"/>
        </w:rPr>
        <w:t>コマンドラインに</w:t>
      </w:r>
      <w:r w:rsidRPr="0017076B">
        <w:rPr>
          <w:rStyle w:val="24"/>
          <w:rFonts w:hint="eastAsia"/>
          <w:b w:val="0"/>
          <w:bCs w:val="0"/>
          <w:color w:val="auto"/>
        </w:rPr>
        <w:t>pin | sig | par [am] &lt;name&gt;</w:t>
      </w:r>
      <w:r w:rsidRPr="0017076B">
        <w:rPr>
          <w:rStyle w:val="24"/>
          <w:rFonts w:hint="eastAsia"/>
          <w:b w:val="0"/>
          <w:bCs w:val="0"/>
          <w:color w:val="auto"/>
        </w:rPr>
        <w:t>を追加することで、</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に特定のアイテムの表示をすぐに開始させることもできます。</w:t>
      </w:r>
      <w:r w:rsidRPr="0017076B">
        <w:rPr>
          <w:rFonts w:hint="eastAsia"/>
        </w:rPr>
        <w:t xml:space="preserve"> </w:t>
      </w:r>
      <w:r w:rsidRPr="0017076B">
        <w:rPr>
          <w:rStyle w:val="24"/>
          <w:rFonts w:hint="eastAsia"/>
          <w:b w:val="0"/>
          <w:bCs w:val="0"/>
          <w:color w:val="auto"/>
        </w:rPr>
        <w:t>起動するとすぐに、ピン、信号、またはパラメータ</w:t>
      </w:r>
      <w:r w:rsidRPr="0017076B">
        <w:rPr>
          <w:rStyle w:val="24"/>
          <w:rFonts w:hint="eastAsia"/>
          <w:b w:val="0"/>
          <w:bCs w:val="0"/>
          <w:color w:val="auto"/>
        </w:rPr>
        <w:t>&lt;name&gt;</w:t>
      </w:r>
      <w:r w:rsidRPr="0017076B">
        <w:rPr>
          <w:rStyle w:val="24"/>
          <w:rFonts w:hint="eastAsia"/>
          <w:b w:val="0"/>
          <w:bCs w:val="0"/>
          <w:color w:val="auto"/>
        </w:rPr>
        <w:t>が表示されます。</w:t>
      </w:r>
      <w:r w:rsidRPr="0017076B">
        <w:rPr>
          <w:rFonts w:hint="eastAsia"/>
        </w:rPr>
        <w:t xml:space="preserve"> </w:t>
      </w:r>
      <w:r w:rsidRPr="0017076B">
        <w:rPr>
          <w:rStyle w:val="24"/>
          <w:rFonts w:hint="eastAsia"/>
          <w:b w:val="0"/>
          <w:bCs w:val="0"/>
          <w:color w:val="auto"/>
        </w:rPr>
        <w:t>（そのような項目がない場合は、通常どおり起動します。）最後に、表示する項目を指定する場合は、</w:t>
      </w:r>
      <w:r w:rsidRPr="0017076B">
        <w:rPr>
          <w:rStyle w:val="24"/>
          <w:rFonts w:hint="eastAsia"/>
          <w:b w:val="0"/>
          <w:bCs w:val="0"/>
          <w:color w:val="auto"/>
        </w:rPr>
        <w:t>pin | sig | param</w:t>
      </w:r>
      <w:r w:rsidRPr="0017076B">
        <w:rPr>
          <w:rStyle w:val="24"/>
          <w:rFonts w:hint="eastAsia"/>
          <w:b w:val="0"/>
          <w:bCs w:val="0"/>
          <w:color w:val="auto"/>
        </w:rPr>
        <w:t>の前に</w:t>
      </w:r>
      <w:r w:rsidRPr="0017076B">
        <w:rPr>
          <w:rStyle w:val="24"/>
          <w:rFonts w:hint="eastAsia"/>
          <w:b w:val="0"/>
          <w:bCs w:val="0"/>
          <w:color w:val="auto"/>
        </w:rPr>
        <w:t>-s</w:t>
      </w:r>
      <w:r w:rsidRPr="0017076B">
        <w:rPr>
          <w:rStyle w:val="24"/>
          <w:rFonts w:hint="eastAsia"/>
          <w:b w:val="0"/>
          <w:bCs w:val="0"/>
          <w:color w:val="auto"/>
        </w:rPr>
        <w:t>を追加して、</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に小さなウィンドウを使用するように指示できます。</w:t>
      </w:r>
      <w:r w:rsidRPr="0017076B">
        <w:rPr>
          <w:rFonts w:hint="eastAsia"/>
        </w:rPr>
        <w:t xml:space="preserve"> </w:t>
      </w:r>
      <w:r w:rsidRPr="0017076B">
        <w:rPr>
          <w:rStyle w:val="24"/>
          <w:rFonts w:hint="eastAsia"/>
          <w:b w:val="0"/>
          <w:bCs w:val="0"/>
          <w:color w:val="auto"/>
        </w:rPr>
        <w:t>アイテム名は値の下ではなくタイトルバーに表示され、ボタンはありません。</w:t>
      </w:r>
      <w:r w:rsidRPr="0017076B">
        <w:rPr>
          <w:rFonts w:hint="eastAsia"/>
        </w:rPr>
        <w:t xml:space="preserve"> </w:t>
      </w:r>
      <w:r w:rsidRPr="0017076B">
        <w:rPr>
          <w:rStyle w:val="24"/>
          <w:rFonts w:hint="eastAsia"/>
          <w:b w:val="0"/>
          <w:bCs w:val="0"/>
          <w:color w:val="auto"/>
        </w:rPr>
        <w:t>小さな画面スペースに多くのメーターが必要な場合に便利です。</w:t>
      </w:r>
      <w:r w:rsidRPr="0017076B">
        <w:rPr>
          <w:rFonts w:hint="eastAsia"/>
        </w:rPr>
        <w:t xml:space="preserve"> </w:t>
      </w:r>
      <w:r w:rsidRPr="0017076B">
        <w:rPr>
          <w:rStyle w:val="24"/>
          <w:rFonts w:hint="eastAsia"/>
          <w:b w:val="0"/>
          <w:bCs w:val="0"/>
          <w:color w:val="auto"/>
        </w:rPr>
        <w:t>詳細については、</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チュートリアルのセクションを参照してください。</w:t>
      </w:r>
    </w:p>
    <w:p w14:paraId="543C520B" w14:textId="2241C245" w:rsidR="00E52ADF" w:rsidRPr="0017076B" w:rsidRDefault="00E52ADF" w:rsidP="00E52ADF">
      <w:pPr>
        <w:ind w:left="1418"/>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は、ターミナルまたは</w:t>
      </w:r>
      <w:r w:rsidRPr="0017076B">
        <w:rPr>
          <w:rStyle w:val="24"/>
          <w:rFonts w:hint="eastAsia"/>
          <w:b w:val="0"/>
          <w:bCs w:val="0"/>
          <w:color w:val="auto"/>
        </w:rPr>
        <w:t>Axis</w:t>
      </w:r>
      <w:r w:rsidRPr="0017076B">
        <w:rPr>
          <w:rStyle w:val="24"/>
          <w:rFonts w:hint="eastAsia"/>
          <w:b w:val="0"/>
          <w:bCs w:val="0"/>
          <w:color w:val="auto"/>
        </w:rPr>
        <w:t>からロードできます。</w:t>
      </w:r>
      <w:r w:rsidRPr="0017076B">
        <w:rPr>
          <w:rFonts w:hint="eastAsia"/>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は、値の表示において</w:t>
      </w:r>
      <w:proofErr w:type="spellStart"/>
      <w:r w:rsidRPr="0017076B">
        <w:rPr>
          <w:rStyle w:val="24"/>
          <w:rFonts w:hint="eastAsia"/>
          <w:b w:val="0"/>
          <w:bCs w:val="0"/>
          <w:color w:val="auto"/>
        </w:rPr>
        <w:t>Halshow</w:t>
      </w:r>
      <w:proofErr w:type="spellEnd"/>
      <w:r w:rsidRPr="0017076B">
        <w:rPr>
          <w:rStyle w:val="24"/>
          <w:rFonts w:hint="eastAsia"/>
          <w:b w:val="0"/>
          <w:bCs w:val="0"/>
          <w:color w:val="auto"/>
        </w:rPr>
        <w:t>よりも高速です。</w:t>
      </w:r>
      <w:r w:rsidRPr="0017076B">
        <w:rPr>
          <w:rFonts w:hint="eastAsia"/>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には</w:t>
      </w:r>
      <w:r w:rsidRPr="0017076B">
        <w:rPr>
          <w:rStyle w:val="24"/>
          <w:rFonts w:hint="eastAsia"/>
          <w:b w:val="0"/>
          <w:bCs w:val="0"/>
          <w:color w:val="auto"/>
        </w:rPr>
        <w:t>2</w:t>
      </w:r>
      <w:r w:rsidRPr="0017076B">
        <w:rPr>
          <w:rStyle w:val="24"/>
          <w:rFonts w:hint="eastAsia"/>
          <w:b w:val="0"/>
          <w:bCs w:val="0"/>
          <w:color w:val="auto"/>
        </w:rPr>
        <w:t>つのウィンドウがあります。</w:t>
      </w:r>
      <w:r w:rsidRPr="0017076B">
        <w:rPr>
          <w:rStyle w:val="24"/>
          <w:rFonts w:hint="eastAsia"/>
          <w:b w:val="0"/>
          <w:bCs w:val="0"/>
          <w:color w:val="auto"/>
        </w:rPr>
        <w:t>1</w:t>
      </w:r>
      <w:r w:rsidRPr="0017076B">
        <w:rPr>
          <w:rStyle w:val="24"/>
          <w:rFonts w:hint="eastAsia"/>
          <w:b w:val="0"/>
          <w:bCs w:val="0"/>
          <w:color w:val="auto"/>
        </w:rPr>
        <w:t>つは監視するピン、信号、またはパラメーターを選択するためのもので、もう</w:t>
      </w:r>
      <w:r w:rsidRPr="0017076B">
        <w:rPr>
          <w:rStyle w:val="24"/>
          <w:rFonts w:hint="eastAsia"/>
          <w:b w:val="0"/>
          <w:bCs w:val="0"/>
          <w:color w:val="auto"/>
        </w:rPr>
        <w:t>1</w:t>
      </w:r>
      <w:r w:rsidRPr="0017076B">
        <w:rPr>
          <w:rStyle w:val="24"/>
          <w:rFonts w:hint="eastAsia"/>
          <w:b w:val="0"/>
          <w:bCs w:val="0"/>
          <w:color w:val="auto"/>
        </w:rPr>
        <w:t>つは値を表示するためのものです。</w:t>
      </w:r>
      <w:r w:rsidRPr="0017076B">
        <w:rPr>
          <w:rFonts w:hint="eastAsia"/>
        </w:rPr>
        <w:t xml:space="preserve"> </w:t>
      </w:r>
      <w:r w:rsidRPr="0017076B">
        <w:rPr>
          <w:rStyle w:val="24"/>
          <w:rFonts w:hint="eastAsia"/>
          <w:b w:val="0"/>
          <w:bCs w:val="0"/>
          <w:color w:val="auto"/>
        </w:rPr>
        <w:t>複数のハルメーターを同時に開くことができます。</w:t>
      </w:r>
      <w:r w:rsidRPr="0017076B">
        <w:rPr>
          <w:rFonts w:hint="eastAsia"/>
        </w:rPr>
        <w:t xml:space="preserve"> </w:t>
      </w:r>
      <w:r w:rsidRPr="0017076B">
        <w:rPr>
          <w:rStyle w:val="24"/>
          <w:rFonts w:hint="eastAsia"/>
          <w:b w:val="0"/>
          <w:bCs w:val="0"/>
          <w:color w:val="auto"/>
        </w:rPr>
        <w:t>スクリプトを使用して複数の</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を開く場合は、画面の左上隅を基準にして、それぞれの位置を</w:t>
      </w:r>
      <w:r w:rsidRPr="0017076B">
        <w:rPr>
          <w:rStyle w:val="24"/>
          <w:rFonts w:hint="eastAsia"/>
          <w:b w:val="0"/>
          <w:bCs w:val="0"/>
          <w:color w:val="auto"/>
        </w:rPr>
        <w:t>-g XY</w:t>
      </w:r>
      <w:r w:rsidRPr="0017076B">
        <w:rPr>
          <w:rStyle w:val="24"/>
          <w:rFonts w:hint="eastAsia"/>
          <w:b w:val="0"/>
          <w:bCs w:val="0"/>
          <w:color w:val="auto"/>
        </w:rPr>
        <w:t>で設定できます。</w:t>
      </w:r>
      <w:r w:rsidRPr="0017076B">
        <w:rPr>
          <w:rFonts w:hint="eastAsia"/>
        </w:rPr>
        <w:t xml:space="preserve"> </w:t>
      </w:r>
      <w:r w:rsidRPr="0017076B">
        <w:rPr>
          <w:rStyle w:val="24"/>
          <w:rFonts w:hint="eastAsia"/>
          <w:b w:val="0"/>
          <w:bCs w:val="0"/>
          <w:color w:val="auto"/>
        </w:rPr>
        <w:t>例えば：</w:t>
      </w:r>
    </w:p>
    <w:p w14:paraId="4FC686CA" w14:textId="0F82A5BC" w:rsidR="00E52ADF" w:rsidRPr="0017076B" w:rsidRDefault="00E52ADF" w:rsidP="00E52ADF">
      <w:pPr>
        <w:pStyle w:val="Note"/>
        <w:ind w:left="630"/>
      </w:pPr>
      <w:proofErr w:type="spellStart"/>
      <w:r w:rsidRPr="0017076B">
        <w:t>loadusr</w:t>
      </w:r>
      <w:proofErr w:type="spellEnd"/>
      <w:r w:rsidRPr="0017076B">
        <w:t xml:space="preserve"> </w:t>
      </w:r>
      <w:proofErr w:type="spellStart"/>
      <w:r w:rsidRPr="0017076B">
        <w:t>halmeter</w:t>
      </w:r>
      <w:proofErr w:type="spellEnd"/>
      <w:r w:rsidRPr="0017076B">
        <w:t xml:space="preserve"> pin hm2.0.stepgen.00.velocity-fb -g 0 500</w:t>
      </w:r>
    </w:p>
    <w:p w14:paraId="3C48B8C5" w14:textId="27F1EBEF" w:rsidR="00E52ADF" w:rsidRPr="0017076B" w:rsidRDefault="00E52ADF" w:rsidP="00E52ADF">
      <w:pPr>
        <w:ind w:left="1418"/>
      </w:pPr>
      <w:r w:rsidRPr="0017076B">
        <w:rPr>
          <w:rStyle w:val="24"/>
          <w:rFonts w:hint="eastAsia"/>
          <w:b w:val="0"/>
          <w:bCs w:val="0"/>
          <w:color w:val="auto"/>
        </w:rPr>
        <w:lastRenderedPageBreak/>
        <w:t>その他のオプションについては、</w:t>
      </w:r>
      <w:r w:rsidRPr="0017076B">
        <w:rPr>
          <w:rStyle w:val="24"/>
          <w:rFonts w:hint="eastAsia"/>
          <w:b w:val="0"/>
          <w:bCs w:val="0"/>
          <w:color w:val="auto"/>
        </w:rPr>
        <w:t>man</w:t>
      </w:r>
      <w:r w:rsidRPr="0017076B">
        <w:rPr>
          <w:rStyle w:val="24"/>
          <w:rFonts w:hint="eastAsia"/>
          <w:b w:val="0"/>
          <w:bCs w:val="0"/>
          <w:color w:val="auto"/>
        </w:rPr>
        <w:t>ページを参照してください。</w:t>
      </w:r>
      <w:r w:rsidRPr="0017076B">
        <w:rPr>
          <w:rFonts w:hint="eastAsia"/>
        </w:rPr>
        <w:t xml:space="preserve"> </w:t>
      </w:r>
      <w:r w:rsidRPr="0017076B">
        <w:rPr>
          <w:rStyle w:val="24"/>
          <w:rFonts w:hint="eastAsia"/>
          <w:b w:val="0"/>
          <w:bCs w:val="0"/>
          <w:color w:val="auto"/>
        </w:rPr>
        <w:t>セクション</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を参照してください。</w:t>
      </w:r>
    </w:p>
    <w:p w14:paraId="0E61D6AC" w14:textId="77777777" w:rsidR="00E52ADF" w:rsidRPr="00354001" w:rsidRDefault="00E52ADF" w:rsidP="00E52ADF">
      <w:pPr>
        <w:keepNext/>
        <w:ind w:left="1418"/>
        <w:jc w:val="center"/>
      </w:pPr>
      <w:r w:rsidRPr="00354001">
        <w:rPr>
          <w:noProof/>
        </w:rPr>
        <w:drawing>
          <wp:inline distT="0" distB="0" distL="0" distR="0" wp14:anchorId="7C261ADE" wp14:editId="0685BC79">
            <wp:extent cx="2771775" cy="4076700"/>
            <wp:effectExtent l="0" t="0" r="952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71775" cy="4076700"/>
                    </a:xfrm>
                    <a:prstGeom prst="rect">
                      <a:avLst/>
                    </a:prstGeom>
                    <a:noFill/>
                    <a:ln>
                      <a:noFill/>
                    </a:ln>
                  </pic:spPr>
                </pic:pic>
              </a:graphicData>
            </a:graphic>
          </wp:inline>
        </w:drawing>
      </w:r>
    </w:p>
    <w:p w14:paraId="11B09544" w14:textId="1FCFA058" w:rsidR="00E52ADF" w:rsidRPr="00354001" w:rsidRDefault="00E52ADF" w:rsidP="00E52ADF">
      <w:pPr>
        <w:pStyle w:val="aa"/>
        <w:jc w:val="cente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17</w:t>
      </w:r>
      <w:r w:rsidR="00ED2685">
        <w:fldChar w:fldCharType="end"/>
      </w:r>
    </w:p>
    <w:p w14:paraId="6BABFE75" w14:textId="77777777" w:rsidR="00E52ADF" w:rsidRPr="00354001" w:rsidRDefault="00E52ADF" w:rsidP="00E52ADF">
      <w:pPr>
        <w:ind w:left="1418"/>
        <w:jc w:val="center"/>
      </w:pPr>
      <w:r w:rsidRPr="00354001">
        <w:rPr>
          <w:noProof/>
        </w:rPr>
        <w:drawing>
          <wp:inline distT="0" distB="0" distL="0" distR="0" wp14:anchorId="75B0DC21" wp14:editId="71721B52">
            <wp:extent cx="2657475" cy="1028700"/>
            <wp:effectExtent l="0" t="0" r="952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657475" cy="1028700"/>
                    </a:xfrm>
                    <a:prstGeom prst="rect">
                      <a:avLst/>
                    </a:prstGeom>
                    <a:noFill/>
                    <a:ln>
                      <a:noFill/>
                    </a:ln>
                  </pic:spPr>
                </pic:pic>
              </a:graphicData>
            </a:graphic>
          </wp:inline>
        </w:drawing>
      </w:r>
    </w:p>
    <w:p w14:paraId="45108550" w14:textId="77777777" w:rsidR="00E52ADF" w:rsidRPr="00354001" w:rsidRDefault="00E52ADF" w:rsidP="00E52ADF">
      <w:pPr>
        <w:ind w:left="1418"/>
      </w:pPr>
    </w:p>
    <w:p w14:paraId="37AA8C3F" w14:textId="0CC80A48" w:rsidR="00EA757B" w:rsidRPr="00354001" w:rsidRDefault="00EA757B" w:rsidP="001E597E">
      <w:pPr>
        <w:pStyle w:val="3"/>
      </w:pPr>
      <w:proofErr w:type="spellStart"/>
      <w:r w:rsidRPr="00354001">
        <w:t>Halshow</w:t>
      </w:r>
      <w:proofErr w:type="spellEnd"/>
    </w:p>
    <w:p w14:paraId="713F2A45" w14:textId="0FC1DED6" w:rsidR="00E52ADF" w:rsidRPr="0017076B" w:rsidRDefault="00E52ADF" w:rsidP="00200367">
      <w:pPr>
        <w:pStyle w:val="Note"/>
        <w:ind w:left="630"/>
        <w:rPr>
          <w:rStyle w:val="24"/>
          <w:b w:val="0"/>
          <w:bCs w:val="0"/>
          <w:color w:val="auto"/>
        </w:rPr>
      </w:pPr>
      <w:r w:rsidRPr="00354001">
        <w:rPr>
          <w:rFonts w:hint="eastAsia"/>
        </w:rPr>
        <w:t xml:space="preserve">　</w:t>
      </w:r>
      <w:proofErr w:type="spellStart"/>
      <w:r w:rsidRPr="0017076B">
        <w:rPr>
          <w:rStyle w:val="24"/>
          <w:rFonts w:hint="eastAsia"/>
          <w:b w:val="0"/>
          <w:bCs w:val="0"/>
          <w:color w:val="auto"/>
        </w:rPr>
        <w:t>Halshow</w:t>
      </w:r>
      <w:proofErr w:type="spellEnd"/>
      <w:r w:rsidRPr="0017076B">
        <w:rPr>
          <w:rStyle w:val="24"/>
          <w:rFonts w:hint="eastAsia"/>
          <w:b w:val="0"/>
          <w:bCs w:val="0"/>
          <w:color w:val="auto"/>
        </w:rPr>
        <w:t>（完全な使用法の説明）をコマンドラインから開始して、実行中の</w:t>
      </w:r>
      <w:r w:rsidRPr="0017076B">
        <w:rPr>
          <w:rStyle w:val="24"/>
          <w:rFonts w:hint="eastAsia"/>
          <w:b w:val="0"/>
          <w:bCs w:val="0"/>
          <w:color w:val="auto"/>
        </w:rPr>
        <w:t>HAL</w:t>
      </w:r>
      <w:r w:rsidRPr="0017076B">
        <w:rPr>
          <w:rStyle w:val="24"/>
          <w:rFonts w:hint="eastAsia"/>
          <w:b w:val="0"/>
          <w:bCs w:val="0"/>
          <w:color w:val="auto"/>
        </w:rPr>
        <w:t>の選択したコンポーネント、ピン、パラメーター、信号、機能、およびスレッドの詳細を表示できます。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ウォッチ</w:t>
      </w:r>
      <w:r w:rsidRPr="0017076B">
        <w:rPr>
          <w:rStyle w:val="24"/>
          <w:rFonts w:hint="eastAsia"/>
          <w:b w:val="0"/>
          <w:bCs w:val="0"/>
          <w:color w:val="auto"/>
        </w:rPr>
        <w:t>]</w:t>
      </w:r>
      <w:r w:rsidRPr="0017076B">
        <w:rPr>
          <w:rStyle w:val="24"/>
          <w:rFonts w:hint="eastAsia"/>
          <w:b w:val="0"/>
          <w:bCs w:val="0"/>
          <w:color w:val="auto"/>
        </w:rPr>
        <w:t>タブでは、選択したピン、パラメーター、および信号アイテムが継続的に表示されます。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メニューには、</w:t>
      </w:r>
      <w:r w:rsidRPr="0017076B">
        <w:rPr>
          <w:rStyle w:val="24"/>
          <w:rFonts w:hint="eastAsia"/>
          <w:b w:val="0"/>
          <w:bCs w:val="0"/>
          <w:color w:val="auto"/>
        </w:rPr>
        <w:t>1</w:t>
      </w:r>
      <w:r w:rsidRPr="0017076B">
        <w:rPr>
          <w:rStyle w:val="24"/>
          <w:rFonts w:hint="eastAsia"/>
          <w:b w:val="0"/>
          <w:bCs w:val="0"/>
          <w:color w:val="auto"/>
        </w:rPr>
        <w:t>）ウォッチアイテムをウォッチリストに保存し、既存のウォッチリストをロードするためのボタンがあります。</w:t>
      </w:r>
      <w:r w:rsidRPr="0017076B">
        <w:rPr>
          <w:rFonts w:hint="eastAsia"/>
          <w:b/>
          <w:bCs/>
        </w:rPr>
        <w:t xml:space="preserve"> </w:t>
      </w:r>
      <w:r w:rsidRPr="0017076B">
        <w:rPr>
          <w:rStyle w:val="24"/>
          <w:rFonts w:hint="eastAsia"/>
          <w:b w:val="0"/>
          <w:bCs w:val="0"/>
          <w:color w:val="auto"/>
        </w:rPr>
        <w:t>ウォッチリストアイテムは、起動時に自動的にロードすることもできます。</w:t>
      </w:r>
      <w:r w:rsidRPr="0017076B">
        <w:rPr>
          <w:rFonts w:hint="eastAsia"/>
          <w:b/>
          <w:bCs/>
        </w:rPr>
        <w:t xml:space="preserve"> </w:t>
      </w:r>
      <w:r w:rsidRPr="0017076B">
        <w:rPr>
          <w:rStyle w:val="24"/>
          <w:rFonts w:hint="eastAsia"/>
          <w:b w:val="0"/>
          <w:bCs w:val="0"/>
          <w:color w:val="auto"/>
        </w:rPr>
        <w:t>コマンドラインで使用する場合：</w:t>
      </w:r>
    </w:p>
    <w:p w14:paraId="24D32059" w14:textId="77777777" w:rsidR="00200367" w:rsidRPr="00354001" w:rsidRDefault="00200367" w:rsidP="00200367">
      <w:pPr>
        <w:pStyle w:val="Note"/>
        <w:ind w:left="630"/>
        <w:rPr>
          <w:rFonts w:ascii="NimbusMonL-Regu" w:hAnsi="NimbusMonL-Regu" w:cs="NimbusMonL-Regu"/>
          <w:sz w:val="18"/>
          <w:szCs w:val="18"/>
        </w:rPr>
      </w:pPr>
      <w:proofErr w:type="spellStart"/>
      <w:r w:rsidRPr="00354001">
        <w:rPr>
          <w:rFonts w:ascii="NimbusMonL-Regu" w:hAnsi="NimbusMonL-Regu" w:cs="NimbusMonL-Regu"/>
          <w:sz w:val="18"/>
          <w:szCs w:val="18"/>
        </w:rPr>
        <w:t>halshow</w:t>
      </w:r>
      <w:proofErr w:type="spellEnd"/>
      <w:r w:rsidRPr="00354001">
        <w:rPr>
          <w:rFonts w:ascii="NimbusMonL-Regu" w:hAnsi="NimbusMonL-Regu" w:cs="NimbusMonL-Regu"/>
          <w:sz w:val="18"/>
          <w:szCs w:val="18"/>
        </w:rPr>
        <w:t xml:space="preserve"> --help</w:t>
      </w:r>
    </w:p>
    <w:p w14:paraId="528CC7EE"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t>Usage:</w:t>
      </w:r>
    </w:p>
    <w:p w14:paraId="7DDED361" w14:textId="77777777" w:rsidR="00200367" w:rsidRPr="00354001" w:rsidRDefault="00200367" w:rsidP="00200367">
      <w:pPr>
        <w:pStyle w:val="Note"/>
        <w:ind w:left="630"/>
        <w:rPr>
          <w:rFonts w:ascii="NimbusMonL-Regu" w:hAnsi="NimbusMonL-Regu" w:cs="NimbusMonL-Regu"/>
          <w:sz w:val="18"/>
          <w:szCs w:val="18"/>
        </w:rPr>
      </w:pPr>
      <w:proofErr w:type="spellStart"/>
      <w:r w:rsidRPr="00354001">
        <w:rPr>
          <w:rFonts w:ascii="NimbusMonL-Regu" w:hAnsi="NimbusMonL-Regu" w:cs="NimbusMonL-Regu"/>
          <w:sz w:val="18"/>
          <w:szCs w:val="18"/>
        </w:rPr>
        <w:t>halshow</w:t>
      </w:r>
      <w:proofErr w:type="spellEnd"/>
      <w:r w:rsidRPr="00354001">
        <w:rPr>
          <w:rFonts w:ascii="NimbusMonL-Regu" w:hAnsi="NimbusMonL-Regu" w:cs="NimbusMonL-Regu"/>
          <w:sz w:val="18"/>
          <w:szCs w:val="18"/>
        </w:rPr>
        <w:t xml:space="preserve"> [Options] [</w:t>
      </w:r>
      <w:proofErr w:type="spellStart"/>
      <w:r w:rsidRPr="00354001">
        <w:rPr>
          <w:rFonts w:ascii="NimbusMonL-Regu" w:hAnsi="NimbusMonL-Regu" w:cs="NimbusMonL-Regu"/>
          <w:sz w:val="18"/>
          <w:szCs w:val="18"/>
        </w:rPr>
        <w:t>watchfile</w:t>
      </w:r>
      <w:proofErr w:type="spellEnd"/>
      <w:r w:rsidRPr="00354001">
        <w:rPr>
          <w:rFonts w:ascii="NimbusMonL-Regu" w:hAnsi="NimbusMonL-Regu" w:cs="NimbusMonL-Regu"/>
          <w:sz w:val="18"/>
          <w:szCs w:val="18"/>
        </w:rPr>
        <w:t>]</w:t>
      </w:r>
    </w:p>
    <w:p w14:paraId="6860378F"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lastRenderedPageBreak/>
        <w:t>Options:</w:t>
      </w:r>
    </w:p>
    <w:p w14:paraId="4E404496" w14:textId="77777777" w:rsidR="00200367" w:rsidRPr="00354001" w:rsidRDefault="00200367" w:rsidP="00200367">
      <w:pPr>
        <w:pStyle w:val="Note"/>
        <w:ind w:left="630" w:firstLineChars="800" w:firstLine="1440"/>
        <w:rPr>
          <w:rFonts w:ascii="NimbusMonL-Regu" w:hAnsi="NimbusMonL-Regu" w:cs="NimbusMonL-Regu"/>
          <w:sz w:val="18"/>
          <w:szCs w:val="18"/>
        </w:rPr>
      </w:pPr>
      <w:r w:rsidRPr="00354001">
        <w:rPr>
          <w:rFonts w:ascii="NimbusMonL-Regu" w:hAnsi="NimbusMonL-Regu" w:cs="NimbusMonL-Regu"/>
          <w:sz w:val="18"/>
          <w:szCs w:val="18"/>
        </w:rPr>
        <w:t>--help (this help)</w:t>
      </w:r>
    </w:p>
    <w:p w14:paraId="12940DF4" w14:textId="77777777" w:rsidR="00200367" w:rsidRPr="00354001" w:rsidRDefault="00200367" w:rsidP="00200367">
      <w:pPr>
        <w:pStyle w:val="Note"/>
        <w:ind w:left="630" w:firstLineChars="700" w:firstLine="1260"/>
        <w:rPr>
          <w:rFonts w:ascii="NimbusMonL-Regu" w:hAnsi="NimbusMonL-Regu" w:cs="NimbusMonL-Regu"/>
          <w:sz w:val="18"/>
          <w:szCs w:val="18"/>
        </w:rPr>
      </w:pPr>
      <w:r w:rsidRPr="00354001">
        <w:rPr>
          <w:rFonts w:ascii="NimbusMonL-Regu" w:hAnsi="NimbusMonL-Regu" w:cs="NimbusMonL-Regu"/>
          <w:sz w:val="18"/>
          <w:szCs w:val="18"/>
        </w:rPr>
        <w:t>--</w:t>
      </w:r>
      <w:proofErr w:type="spellStart"/>
      <w:r w:rsidRPr="00354001">
        <w:rPr>
          <w:rFonts w:ascii="NimbusMonL-Regu" w:hAnsi="NimbusMonL-Regu" w:cs="NimbusMonL-Regu"/>
          <w:sz w:val="18"/>
          <w:szCs w:val="18"/>
        </w:rPr>
        <w:t>fformat</w:t>
      </w:r>
      <w:proofErr w:type="spellEnd"/>
      <w:r w:rsidRPr="00354001">
        <w:rPr>
          <w:rFonts w:ascii="NimbusMonL-Regu" w:hAnsi="NimbusMonL-Regu" w:cs="NimbusMonL-Regu"/>
          <w:sz w:val="18"/>
          <w:szCs w:val="18"/>
        </w:rPr>
        <w:t xml:space="preserve"> </w:t>
      </w:r>
      <w:proofErr w:type="spellStart"/>
      <w:r w:rsidRPr="00354001">
        <w:rPr>
          <w:rFonts w:ascii="NimbusMonL-Regu" w:hAnsi="NimbusMonL-Regu" w:cs="NimbusMonL-Regu"/>
          <w:sz w:val="18"/>
          <w:szCs w:val="18"/>
        </w:rPr>
        <w:t>format_string_for_float</w:t>
      </w:r>
      <w:proofErr w:type="spellEnd"/>
    </w:p>
    <w:p w14:paraId="1B8E6946" w14:textId="54E80CDA" w:rsidR="00E52ADF" w:rsidRPr="00354001" w:rsidRDefault="00200367" w:rsidP="00200367">
      <w:pPr>
        <w:pStyle w:val="Note"/>
        <w:ind w:left="630" w:firstLineChars="700" w:firstLine="1260"/>
      </w:pPr>
      <w:r w:rsidRPr="00354001">
        <w:rPr>
          <w:rFonts w:ascii="NimbusMonL-Regu" w:hAnsi="NimbusMonL-Regu" w:cs="NimbusMonL-Regu"/>
          <w:sz w:val="18"/>
          <w:szCs w:val="18"/>
        </w:rPr>
        <w:t>--</w:t>
      </w:r>
      <w:proofErr w:type="spellStart"/>
      <w:r w:rsidRPr="00354001">
        <w:rPr>
          <w:rFonts w:ascii="NimbusMonL-Regu" w:hAnsi="NimbusMonL-Regu" w:cs="NimbusMonL-Regu"/>
          <w:sz w:val="18"/>
          <w:szCs w:val="18"/>
        </w:rPr>
        <w:t>iformat</w:t>
      </w:r>
      <w:proofErr w:type="spellEnd"/>
      <w:r w:rsidRPr="00354001">
        <w:rPr>
          <w:rFonts w:ascii="NimbusMonL-Regu" w:hAnsi="NimbusMonL-Regu" w:cs="NimbusMonL-Regu"/>
          <w:sz w:val="18"/>
          <w:szCs w:val="18"/>
        </w:rPr>
        <w:t xml:space="preserve"> </w:t>
      </w:r>
      <w:proofErr w:type="spellStart"/>
      <w:r w:rsidRPr="00354001">
        <w:rPr>
          <w:rFonts w:ascii="NimbusMonL-Regu" w:hAnsi="NimbusMonL-Regu" w:cs="NimbusMonL-Regu"/>
          <w:sz w:val="18"/>
          <w:szCs w:val="18"/>
        </w:rPr>
        <w:t>format_string_for_int</w:t>
      </w:r>
      <w:proofErr w:type="spellEnd"/>
    </w:p>
    <w:p w14:paraId="7A44A23E" w14:textId="4D53829F" w:rsidR="00200367" w:rsidRPr="00354001" w:rsidRDefault="00200367" w:rsidP="00200367">
      <w:pPr>
        <w:ind w:left="630"/>
        <w:rPr>
          <w:rStyle w:val="24"/>
          <w:color w:val="auto"/>
        </w:rPr>
      </w:pPr>
      <w:r w:rsidRPr="00354001">
        <w:rPr>
          <w:rStyle w:val="24"/>
          <w:rFonts w:hint="eastAsia"/>
          <w:color w:val="auto"/>
        </w:rPr>
        <w:t>n</w:t>
      </w:r>
      <w:r w:rsidRPr="00354001">
        <w:rPr>
          <w:rStyle w:val="24"/>
          <w:color w:val="auto"/>
        </w:rPr>
        <w:t>ote</w:t>
      </w:r>
    </w:p>
    <w:p w14:paraId="49ABB98B" w14:textId="0ED41C0C" w:rsidR="00E52ADF" w:rsidRPr="0017076B" w:rsidRDefault="00200367" w:rsidP="00200367">
      <w:pPr>
        <w:ind w:left="630"/>
      </w:pPr>
      <w:proofErr w:type="spellStart"/>
      <w:r w:rsidRPr="0017076B">
        <w:rPr>
          <w:rStyle w:val="24"/>
          <w:rFonts w:hint="eastAsia"/>
          <w:b w:val="0"/>
          <w:bCs w:val="0"/>
          <w:color w:val="auto"/>
        </w:rPr>
        <w:t>halshow</w:t>
      </w:r>
      <w:proofErr w:type="spellEnd"/>
      <w:r w:rsidRPr="0017076B">
        <w:rPr>
          <w:rStyle w:val="24"/>
          <w:rFonts w:hint="eastAsia"/>
          <w:b w:val="0"/>
          <w:bCs w:val="0"/>
          <w:color w:val="auto"/>
        </w:rPr>
        <w:t>でウォッチファイルを作成するには、「ファイル</w:t>
      </w:r>
      <w:r w:rsidRPr="0017076B">
        <w:rPr>
          <w:rStyle w:val="24"/>
          <w:rFonts w:hint="eastAsia"/>
          <w:b w:val="0"/>
          <w:bCs w:val="0"/>
          <w:color w:val="auto"/>
        </w:rPr>
        <w:t>/</w:t>
      </w:r>
      <w:r w:rsidRPr="0017076B">
        <w:rPr>
          <w:rStyle w:val="24"/>
          <w:rFonts w:hint="eastAsia"/>
          <w:b w:val="0"/>
          <w:bCs w:val="0"/>
          <w:color w:val="auto"/>
        </w:rPr>
        <w:t>ウォッチリストの保存」を使用します。スタンドアロンで使用するには、</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が実行されている必要があります。</w:t>
      </w:r>
    </w:p>
    <w:p w14:paraId="53C1A07B" w14:textId="3280AE12" w:rsidR="00200367" w:rsidRPr="0017076B" w:rsidRDefault="00200367" w:rsidP="00C20D20">
      <w:pPr>
        <w:ind w:left="1418" w:firstLineChars="100" w:firstLine="210"/>
        <w:rPr>
          <w:rStyle w:val="24"/>
          <w:b w:val="0"/>
          <w:bCs w:val="0"/>
          <w:color w:val="auto"/>
        </w:rPr>
      </w:pPr>
      <w:proofErr w:type="spellStart"/>
      <w:r w:rsidRPr="0017076B">
        <w:rPr>
          <w:rStyle w:val="24"/>
          <w:rFonts w:hint="eastAsia"/>
          <w:b w:val="0"/>
          <w:bCs w:val="0"/>
          <w:color w:val="auto"/>
        </w:rPr>
        <w:t>LinuxCNC</w:t>
      </w:r>
      <w:proofErr w:type="spellEnd"/>
      <w:r w:rsidRPr="0017076B">
        <w:rPr>
          <w:rStyle w:val="24"/>
          <w:rFonts w:hint="eastAsia"/>
          <w:b w:val="0"/>
          <w:bCs w:val="0"/>
          <w:color w:val="auto"/>
        </w:rPr>
        <w:t>は、スタンドアロンで使用するために実行されている必要があります</w:t>
      </w:r>
    </w:p>
    <w:p w14:paraId="0DA2A875" w14:textId="7A1FCBA0" w:rsidR="00200367" w:rsidRPr="0017076B" w:rsidRDefault="00C20D20" w:rsidP="00E52ADF">
      <w:pPr>
        <w:ind w:left="1418"/>
        <w:rPr>
          <w:rStyle w:val="24"/>
          <w:b w:val="0"/>
          <w:bCs w:val="0"/>
          <w:color w:val="auto"/>
        </w:rPr>
      </w:pP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 / [</w:t>
      </w:r>
      <w:r w:rsidRPr="0017076B">
        <w:rPr>
          <w:rStyle w:val="24"/>
          <w:rFonts w:hint="eastAsia"/>
          <w:b w:val="0"/>
          <w:bCs w:val="0"/>
          <w:color w:val="auto"/>
        </w:rPr>
        <w:t>ウォッチリストの保存</w:t>
      </w:r>
      <w:r w:rsidRPr="0017076B">
        <w:rPr>
          <w:rStyle w:val="24"/>
          <w:rFonts w:hint="eastAsia"/>
          <w:b w:val="0"/>
          <w:bCs w:val="0"/>
          <w:color w:val="auto"/>
        </w:rPr>
        <w:t>]</w:t>
      </w:r>
      <w:r w:rsidRPr="0017076B">
        <w:rPr>
          <w:rStyle w:val="24"/>
          <w:rFonts w:hint="eastAsia"/>
          <w:b w:val="0"/>
          <w:bCs w:val="0"/>
          <w:color w:val="auto"/>
        </w:rPr>
        <w:t>メニュー項目を使用して作成されたウォッチファイルは、トークン「</w:t>
      </w:r>
      <w:r w:rsidRPr="0017076B">
        <w:rPr>
          <w:rStyle w:val="24"/>
          <w:rFonts w:hint="eastAsia"/>
          <w:b w:val="0"/>
          <w:bCs w:val="0"/>
          <w:color w:val="auto"/>
        </w:rPr>
        <w:t>pin +</w:t>
      </w:r>
      <w:r w:rsidRPr="0017076B">
        <w:rPr>
          <w:rStyle w:val="24"/>
          <w:rFonts w:hint="eastAsia"/>
          <w:b w:val="0"/>
          <w:bCs w:val="0"/>
          <w:color w:val="auto"/>
        </w:rPr>
        <w:t>」、「</w:t>
      </w:r>
      <w:r w:rsidRPr="0017076B">
        <w:rPr>
          <w:rStyle w:val="24"/>
          <w:rFonts w:hint="eastAsia"/>
          <w:b w:val="0"/>
          <w:bCs w:val="0"/>
          <w:color w:val="auto"/>
        </w:rPr>
        <w:t>param +</w:t>
      </w:r>
      <w:r w:rsidRPr="0017076B">
        <w:rPr>
          <w:rStyle w:val="24"/>
          <w:rFonts w:hint="eastAsia"/>
          <w:b w:val="0"/>
          <w:bCs w:val="0"/>
          <w:color w:val="auto"/>
        </w:rPr>
        <w:t>」、「</w:t>
      </w:r>
      <w:r w:rsidRPr="0017076B">
        <w:rPr>
          <w:rStyle w:val="24"/>
          <w:rFonts w:hint="eastAsia"/>
          <w:b w:val="0"/>
          <w:bCs w:val="0"/>
          <w:color w:val="auto"/>
        </w:rPr>
        <w:t>sig = +</w:t>
      </w:r>
      <w:r w:rsidRPr="0017076B">
        <w:rPr>
          <w:rStyle w:val="24"/>
          <w:rFonts w:hint="eastAsia"/>
          <w:b w:val="0"/>
          <w:bCs w:val="0"/>
          <w:color w:val="auto"/>
        </w:rPr>
        <w:t>」の後に適切なピン、パラメータ、または信号名が続く</w:t>
      </w:r>
      <w:r w:rsidRPr="0017076B">
        <w:rPr>
          <w:rStyle w:val="24"/>
          <w:rFonts w:hint="eastAsia"/>
          <w:b w:val="0"/>
          <w:bCs w:val="0"/>
          <w:color w:val="auto"/>
        </w:rPr>
        <w:t>1</w:t>
      </w:r>
      <w:r w:rsidRPr="0017076B">
        <w:rPr>
          <w:rStyle w:val="24"/>
          <w:rFonts w:hint="eastAsia"/>
          <w:b w:val="0"/>
          <w:bCs w:val="0"/>
          <w:color w:val="auto"/>
        </w:rPr>
        <w:t>行としてフォーマットされます。</w:t>
      </w:r>
      <w:r w:rsidRPr="0017076B">
        <w:rPr>
          <w:rFonts w:hint="eastAsia"/>
        </w:rPr>
        <w:t xml:space="preserve"> </w:t>
      </w:r>
      <w:r w:rsidRPr="0017076B">
        <w:rPr>
          <w:rStyle w:val="24"/>
          <w:rFonts w:hint="eastAsia"/>
          <w:b w:val="0"/>
          <w:bCs w:val="0"/>
          <w:color w:val="auto"/>
        </w:rPr>
        <w:t>トークンと名前のペアはスペース文字で区切られます。</w:t>
      </w:r>
      <w:r w:rsidRPr="0017076B">
        <w:rPr>
          <w:rFonts w:hint="eastAsia"/>
        </w:rPr>
        <w:t xml:space="preserve"> </w:t>
      </w:r>
      <w:r w:rsidRPr="0017076B">
        <w:rPr>
          <w:rStyle w:val="24"/>
          <w:rFonts w:hint="eastAsia"/>
          <w:b w:val="0"/>
          <w:bCs w:val="0"/>
          <w:color w:val="auto"/>
        </w:rPr>
        <w:t>例：</w:t>
      </w:r>
      <w:r w:rsidRPr="0017076B">
        <w:rPr>
          <w:rStyle w:val="24"/>
          <w:rFonts w:hint="eastAsia"/>
          <w:b w:val="0"/>
          <w:bCs w:val="0"/>
          <w:color w:val="auto"/>
        </w:rPr>
        <w:t>pin + join.0.pos-hard-limit pin + join.1.pos-hard-limit sig + estop-loop</w:t>
      </w:r>
    </w:p>
    <w:p w14:paraId="30D3C145" w14:textId="5AB4D870" w:rsidR="00C20D20" w:rsidRPr="0017076B" w:rsidRDefault="00C20D20" w:rsidP="00E52ADF">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ウォッチリストの保存（複数行）</w:t>
      </w:r>
      <w:r w:rsidRPr="0017076B">
        <w:rPr>
          <w:rStyle w:val="24"/>
          <w:rFonts w:hint="eastAsia"/>
          <w:b w:val="0"/>
          <w:bCs w:val="0"/>
          <w:color w:val="auto"/>
        </w:rPr>
        <w:t>]</w:t>
      </w:r>
      <w:r w:rsidRPr="0017076B">
        <w:rPr>
          <w:rStyle w:val="24"/>
          <w:rFonts w:hint="eastAsia"/>
          <w:b w:val="0"/>
          <w:bCs w:val="0"/>
          <w:color w:val="auto"/>
        </w:rPr>
        <w:t>メニュー項目を使用して作成されたウォッチファイルは、上記のようにトークンと名前のペアで識別される項目ごとに個別の行でフォーマットされます。</w:t>
      </w:r>
    </w:p>
    <w:p w14:paraId="66E01EA5" w14:textId="64CC9EF2" w:rsidR="00C20D20" w:rsidRPr="0017076B" w:rsidRDefault="00C20D20" w:rsidP="00E52ADF">
      <w:pPr>
        <w:ind w:left="1418"/>
        <w:rPr>
          <w:rStyle w:val="24"/>
          <w:b w:val="0"/>
          <w:bCs w:val="0"/>
          <w:color w:val="auto"/>
        </w:rPr>
      </w:pPr>
      <w:r w:rsidRPr="0017076B">
        <w:rPr>
          <w:rStyle w:val="24"/>
          <w:rFonts w:hint="eastAsia"/>
          <w:b w:val="0"/>
          <w:bCs w:val="0"/>
          <w:color w:val="auto"/>
        </w:rPr>
        <w:t>例：</w:t>
      </w:r>
      <w:r w:rsidRPr="0017076B">
        <w:rPr>
          <w:rStyle w:val="24"/>
          <w:rFonts w:hint="eastAsia"/>
          <w:b w:val="0"/>
          <w:bCs w:val="0"/>
          <w:color w:val="auto"/>
        </w:rPr>
        <w:t>pin + join.0.pos-hard-limit pin + join.1.pos-hard-limit sig + estop-loop</w:t>
      </w:r>
    </w:p>
    <w:p w14:paraId="18FA8448" w14:textId="3D964C69" w:rsidR="00C20D20" w:rsidRPr="0017076B" w:rsidRDefault="00C20D20" w:rsidP="00E52ADF">
      <w:pPr>
        <w:ind w:left="1418"/>
      </w:pPr>
      <w:r w:rsidRPr="0017076B">
        <w:rPr>
          <w:rStyle w:val="24"/>
          <w:rFonts w:hint="eastAsia"/>
          <w:b w:val="0"/>
          <w:bCs w:val="0"/>
          <w:color w:val="auto"/>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 / [</w:t>
      </w:r>
      <w:r w:rsidRPr="0017076B">
        <w:rPr>
          <w:rStyle w:val="24"/>
          <w:rFonts w:hint="eastAsia"/>
          <w:b w:val="0"/>
          <w:bCs w:val="0"/>
          <w:color w:val="auto"/>
        </w:rPr>
        <w:t>ウォッチリストのロード</w:t>
      </w:r>
      <w:r w:rsidRPr="0017076B">
        <w:rPr>
          <w:rStyle w:val="24"/>
          <w:rFonts w:hint="eastAsia"/>
          <w:b w:val="0"/>
          <w:bCs w:val="0"/>
          <w:color w:val="auto"/>
        </w:rPr>
        <w:t>]</w:t>
      </w:r>
      <w:r w:rsidRPr="0017076B">
        <w:rPr>
          <w:rStyle w:val="24"/>
          <w:rFonts w:hint="eastAsia"/>
          <w:b w:val="0"/>
          <w:bCs w:val="0"/>
          <w:color w:val="auto"/>
        </w:rPr>
        <w:t>メニュー項目を使用してウォッチファイルをロードすると、トークンと名前のペアが</w:t>
      </w:r>
      <w:r w:rsidRPr="0017076B">
        <w:rPr>
          <w:rStyle w:val="24"/>
          <w:rFonts w:hint="eastAsia"/>
          <w:b w:val="0"/>
          <w:bCs w:val="0"/>
          <w:color w:val="auto"/>
        </w:rPr>
        <w:t>1</w:t>
      </w:r>
      <w:r w:rsidRPr="0017076B">
        <w:rPr>
          <w:rStyle w:val="24"/>
          <w:rFonts w:hint="eastAsia"/>
          <w:b w:val="0"/>
          <w:bCs w:val="0"/>
          <w:color w:val="auto"/>
        </w:rPr>
        <w:t>行または複数行として表示される場合があります。</w:t>
      </w:r>
      <w:r w:rsidRPr="0017076B">
        <w:rPr>
          <w:rFonts w:hint="eastAsia"/>
        </w:rPr>
        <w:t xml:space="preserve"> </w:t>
      </w:r>
      <w:r w:rsidRPr="0017076B">
        <w:rPr>
          <w:rStyle w:val="24"/>
          <w:rFonts w:hint="eastAsia"/>
          <w:b w:val="0"/>
          <w:bCs w:val="0"/>
          <w:color w:val="auto"/>
        </w:rPr>
        <w:t>空白行と＃文字で始まる行は無視されます。</w:t>
      </w:r>
    </w:p>
    <w:p w14:paraId="573E3CB1" w14:textId="3B74F276" w:rsidR="00EA757B" w:rsidRPr="0017076B" w:rsidRDefault="00EA757B" w:rsidP="001E597E">
      <w:pPr>
        <w:pStyle w:val="3"/>
      </w:pPr>
      <w:proofErr w:type="spellStart"/>
      <w:r w:rsidRPr="0017076B">
        <w:t>Halscope</w:t>
      </w:r>
      <w:proofErr w:type="spellEnd"/>
    </w:p>
    <w:p w14:paraId="10866AD8" w14:textId="51A5EF2B" w:rsidR="00231E47" w:rsidRPr="0017076B" w:rsidRDefault="00231E47" w:rsidP="00231E47">
      <w:pPr>
        <w:ind w:left="1418"/>
        <w:rPr>
          <w:rStyle w:val="24"/>
          <w:b w:val="0"/>
          <w:bCs w:val="0"/>
          <w:color w:val="auto"/>
        </w:rPr>
      </w:pPr>
      <w:r w:rsidRPr="0017076B">
        <w:rPr>
          <w:rFonts w:hint="eastAsia"/>
        </w:rPr>
        <w:t xml:space="preserve">　</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用のオシロスコープです。</w:t>
      </w:r>
      <w:r w:rsidRPr="0017076B">
        <w:rPr>
          <w:rFonts w:hint="eastAsia"/>
        </w:rPr>
        <w:t xml:space="preserve"> </w:t>
      </w:r>
      <w:r w:rsidRPr="0017076B">
        <w:rPr>
          <w:rStyle w:val="24"/>
          <w:rFonts w:hint="eastAsia"/>
          <w:b w:val="0"/>
          <w:bCs w:val="0"/>
          <w:color w:val="auto"/>
        </w:rPr>
        <w:t>これにより、ピン、信号、およびパラメーターの値を時間の関数としてキャプチャできます。</w:t>
      </w:r>
      <w:r w:rsidRPr="0017076B">
        <w:rPr>
          <w:rFonts w:hint="eastAsia"/>
        </w:rPr>
        <w:t xml:space="preserve"> </w:t>
      </w:r>
      <w:r w:rsidRPr="0017076B">
        <w:rPr>
          <w:rStyle w:val="24"/>
          <w:rFonts w:hint="eastAsia"/>
          <w:b w:val="0"/>
          <w:bCs w:val="0"/>
          <w:color w:val="auto"/>
        </w:rPr>
        <w:t>完全な操作手順は、最終的にはここにあります。</w:t>
      </w:r>
      <w:r w:rsidRPr="0017076B">
        <w:rPr>
          <w:rFonts w:hint="eastAsia"/>
        </w:rPr>
        <w:t xml:space="preserve"> </w:t>
      </w:r>
      <w:r w:rsidRPr="0017076B">
        <w:rPr>
          <w:rStyle w:val="24"/>
          <w:rFonts w:hint="eastAsia"/>
          <w:b w:val="0"/>
          <w:bCs w:val="0"/>
          <w:color w:val="auto"/>
        </w:rPr>
        <w:t>今のところ、基本を説明しているチュートリアルの章のセクション</w:t>
      </w:r>
      <w:r w:rsidRPr="0017076B">
        <w:rPr>
          <w:rStyle w:val="24"/>
          <w:rFonts w:hint="eastAsia"/>
          <w:b w:val="0"/>
          <w:bCs w:val="0"/>
          <w:color w:val="auto"/>
        </w:rPr>
        <w:t>[sec</w:t>
      </w:r>
      <w:r w:rsidRPr="0017076B">
        <w:rPr>
          <w:rStyle w:val="24"/>
          <w:rFonts w:hint="eastAsia"/>
          <w:b w:val="0"/>
          <w:bCs w:val="0"/>
          <w:color w:val="auto"/>
        </w:rPr>
        <w:t>：</w:t>
      </w:r>
      <w:r w:rsidRPr="0017076B">
        <w:rPr>
          <w:rStyle w:val="24"/>
          <w:rFonts w:hint="eastAsia"/>
          <w:b w:val="0"/>
          <w:bCs w:val="0"/>
          <w:color w:val="auto"/>
        </w:rPr>
        <w:t>tutorial-</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w:t>
      </w:r>
      <w:r w:rsidRPr="0017076B">
        <w:rPr>
          <w:rStyle w:val="24"/>
          <w:rFonts w:hint="eastAsia"/>
          <w:b w:val="0"/>
          <w:bCs w:val="0"/>
          <w:color w:val="auto"/>
        </w:rPr>
        <w:t>を参照してください。</w:t>
      </w:r>
    </w:p>
    <w:p w14:paraId="65D5140B" w14:textId="79F25356" w:rsidR="00231E47" w:rsidRPr="0017076B" w:rsidRDefault="00231E47" w:rsidP="00231E47">
      <w:pPr>
        <w:ind w:left="1418"/>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の</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メニューセレクターには、構成を保存したり、以前に保存した構成を開いたりするためのボタンがあります。</w:t>
      </w:r>
      <w:r w:rsidRPr="0017076B">
        <w:rPr>
          <w:rFonts w:hint="eastAsia"/>
        </w:rPr>
        <w:t xml:space="preserve"> </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が終了すると、最後の構成が</w:t>
      </w:r>
      <w:proofErr w:type="spellStart"/>
      <w:r w:rsidRPr="0017076B">
        <w:rPr>
          <w:rStyle w:val="24"/>
          <w:rFonts w:hint="eastAsia"/>
          <w:b w:val="0"/>
          <w:bCs w:val="0"/>
          <w:color w:val="auto"/>
        </w:rPr>
        <w:t>autosave.halscope</w:t>
      </w:r>
      <w:proofErr w:type="spellEnd"/>
      <w:r w:rsidRPr="0017076B">
        <w:rPr>
          <w:rStyle w:val="24"/>
          <w:rFonts w:hint="eastAsia"/>
          <w:b w:val="0"/>
          <w:bCs w:val="0"/>
          <w:color w:val="auto"/>
        </w:rPr>
        <w:t>という名前のファイルに保存されます。</w:t>
      </w:r>
    </w:p>
    <w:p w14:paraId="60740725" w14:textId="04513050" w:rsidR="00231E47" w:rsidRPr="0017076B" w:rsidRDefault="00231E47" w:rsidP="00231E47">
      <w:pPr>
        <w:ind w:left="1418"/>
        <w:rPr>
          <w:rStyle w:val="24"/>
          <w:b w:val="0"/>
          <w:bCs w:val="0"/>
          <w:color w:val="auto"/>
        </w:rPr>
      </w:pPr>
      <w:r w:rsidRPr="0017076B">
        <w:rPr>
          <w:rStyle w:val="24"/>
          <w:rFonts w:hint="eastAsia"/>
          <w:b w:val="0"/>
          <w:bCs w:val="0"/>
          <w:color w:val="auto"/>
        </w:rPr>
        <w:t xml:space="preserve">　コマンドラインから</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を起動するときに、構成ファイルを指定することもできます。</w:t>
      </w:r>
      <w:r w:rsidRPr="0017076B">
        <w:rPr>
          <w:rFonts w:hint="eastAsia"/>
        </w:rPr>
        <w:t xml:space="preserve"> </w:t>
      </w:r>
      <w:r w:rsidRPr="0017076B">
        <w:rPr>
          <w:rStyle w:val="24"/>
          <w:rFonts w:hint="eastAsia"/>
          <w:b w:val="0"/>
          <w:bCs w:val="0"/>
          <w:color w:val="auto"/>
        </w:rPr>
        <w:t>コマンドラインヘルプ（</w:t>
      </w:r>
      <w:r w:rsidRPr="0017076B">
        <w:rPr>
          <w:rStyle w:val="24"/>
          <w:rFonts w:hint="eastAsia"/>
          <w:b w:val="0"/>
          <w:bCs w:val="0"/>
          <w:color w:val="auto"/>
        </w:rPr>
        <w:t>-h</w:t>
      </w:r>
      <w:r w:rsidRPr="0017076B">
        <w:rPr>
          <w:rStyle w:val="24"/>
          <w:rFonts w:hint="eastAsia"/>
          <w:b w:val="0"/>
          <w:bCs w:val="0"/>
          <w:color w:val="auto"/>
        </w:rPr>
        <w:t>）の使用法：</w:t>
      </w:r>
    </w:p>
    <w:p w14:paraId="0B1B82C5" w14:textId="77777777" w:rsidR="00231E47" w:rsidRPr="00354001" w:rsidRDefault="00231E47" w:rsidP="00231E47">
      <w:pPr>
        <w:pStyle w:val="Note"/>
        <w:ind w:left="630"/>
      </w:pPr>
      <w:proofErr w:type="spellStart"/>
      <w:r w:rsidRPr="00354001">
        <w:t>halscope</w:t>
      </w:r>
      <w:proofErr w:type="spellEnd"/>
      <w:r w:rsidRPr="00354001">
        <w:t xml:space="preserve"> -h</w:t>
      </w:r>
    </w:p>
    <w:p w14:paraId="397474D7" w14:textId="77777777" w:rsidR="00231E47" w:rsidRPr="00354001" w:rsidRDefault="00231E47" w:rsidP="00231E47">
      <w:pPr>
        <w:pStyle w:val="Note"/>
        <w:ind w:left="630"/>
      </w:pPr>
      <w:r w:rsidRPr="00354001">
        <w:t>Usage:</w:t>
      </w:r>
    </w:p>
    <w:p w14:paraId="39B732E5" w14:textId="43B33B90" w:rsidR="00231E47" w:rsidRPr="00354001" w:rsidRDefault="00231E47" w:rsidP="00231E47">
      <w:pPr>
        <w:pStyle w:val="Note"/>
        <w:ind w:left="630"/>
      </w:pPr>
      <w:proofErr w:type="spellStart"/>
      <w:r w:rsidRPr="00354001">
        <w:t>halscope</w:t>
      </w:r>
      <w:proofErr w:type="spellEnd"/>
      <w:r w:rsidRPr="00354001">
        <w:t xml:space="preserve"> [-h] [-</w:t>
      </w:r>
      <w:proofErr w:type="spellStart"/>
      <w:r w:rsidRPr="00354001">
        <w:t>i</w:t>
      </w:r>
      <w:proofErr w:type="spellEnd"/>
      <w:r w:rsidRPr="00354001">
        <w:t xml:space="preserve"> </w:t>
      </w:r>
      <w:proofErr w:type="spellStart"/>
      <w:r w:rsidRPr="00354001">
        <w:t>infile</w:t>
      </w:r>
      <w:proofErr w:type="spellEnd"/>
      <w:r w:rsidRPr="00354001">
        <w:t xml:space="preserve">] [-o </w:t>
      </w:r>
      <w:proofErr w:type="spellStart"/>
      <w:r w:rsidRPr="00354001">
        <w:t>outfile</w:t>
      </w:r>
      <w:proofErr w:type="spellEnd"/>
      <w:r w:rsidRPr="00354001">
        <w:t>] [</w:t>
      </w:r>
      <w:proofErr w:type="spellStart"/>
      <w:r w:rsidRPr="00354001">
        <w:t>num_samples</w:t>
      </w:r>
      <w:proofErr w:type="spellEnd"/>
      <w:r w:rsidRPr="00354001">
        <w:t>]</w:t>
      </w:r>
    </w:p>
    <w:p w14:paraId="021AE04E" w14:textId="70A3D888" w:rsidR="00EA757B" w:rsidRPr="00354001" w:rsidRDefault="00EA757B" w:rsidP="001E597E">
      <w:pPr>
        <w:pStyle w:val="3"/>
      </w:pPr>
      <w:r w:rsidRPr="00354001">
        <w:lastRenderedPageBreak/>
        <w:t>Sim Pin</w:t>
      </w:r>
    </w:p>
    <w:p w14:paraId="58B6CFF1" w14:textId="4C8E2F6C" w:rsidR="00231E47" w:rsidRPr="0017076B" w:rsidRDefault="00231E47" w:rsidP="00231E47">
      <w:pPr>
        <w:ind w:left="1418"/>
        <w:rPr>
          <w:rStyle w:val="24"/>
          <w:b w:val="0"/>
          <w:bCs w:val="0"/>
          <w:color w:val="auto"/>
        </w:rPr>
      </w:pPr>
      <w:r w:rsidRPr="0017076B">
        <w:rPr>
          <w:rFonts w:hint="eastAsia"/>
        </w:rPr>
        <w:t xml:space="preserve">　</w:t>
      </w:r>
      <w:proofErr w:type="spellStart"/>
      <w:r w:rsidRPr="0017076B">
        <w:rPr>
          <w:rStyle w:val="24"/>
          <w:rFonts w:hint="eastAsia"/>
          <w:b w:val="0"/>
          <w:bCs w:val="0"/>
          <w:color w:val="auto"/>
        </w:rPr>
        <w:t>sim_pin</w:t>
      </w:r>
      <w:proofErr w:type="spellEnd"/>
      <w:r w:rsidRPr="0017076B">
        <w:rPr>
          <w:rStyle w:val="24"/>
          <w:rFonts w:hint="eastAsia"/>
          <w:b w:val="0"/>
          <w:bCs w:val="0"/>
          <w:color w:val="auto"/>
        </w:rPr>
        <w:t>は、書き込み可能なピン、パラメータ、または信号をいくつでも表示および更新するためのコマンドラインユーティリティです。</w:t>
      </w:r>
      <w:r w:rsidRPr="0017076B">
        <w:rPr>
          <w:rFonts w:hint="eastAsia"/>
          <w:b/>
          <w:bCs/>
        </w:rPr>
        <w:t xml:space="preserve"> </w:t>
      </w:r>
      <w:r w:rsidRPr="0017076B">
        <w:rPr>
          <w:rStyle w:val="24"/>
          <w:rFonts w:hint="eastAsia"/>
          <w:b w:val="0"/>
          <w:bCs w:val="0"/>
          <w:color w:val="auto"/>
        </w:rPr>
        <w:t>使用法：</w:t>
      </w:r>
    </w:p>
    <w:p w14:paraId="5001A0A8" w14:textId="77777777" w:rsidR="00231E47" w:rsidRPr="00354001" w:rsidRDefault="00231E47" w:rsidP="00231E47">
      <w:pPr>
        <w:pStyle w:val="Note"/>
        <w:ind w:left="630"/>
      </w:pPr>
      <w:r w:rsidRPr="00354001">
        <w:t>Usage:</w:t>
      </w:r>
    </w:p>
    <w:p w14:paraId="697D31A8" w14:textId="77777777" w:rsidR="00231E47" w:rsidRPr="00354001" w:rsidRDefault="00231E47" w:rsidP="00231E47">
      <w:pPr>
        <w:pStyle w:val="Note"/>
        <w:ind w:left="630" w:firstLine="420"/>
      </w:pPr>
      <w:proofErr w:type="spellStart"/>
      <w:r w:rsidRPr="00354001">
        <w:t>sim_pin</w:t>
      </w:r>
      <w:proofErr w:type="spellEnd"/>
      <w:r w:rsidRPr="00354001">
        <w:t xml:space="preserve"> [Options] name1 [name2 ...] &amp;</w:t>
      </w:r>
    </w:p>
    <w:p w14:paraId="02E6F811" w14:textId="77777777" w:rsidR="00231E47" w:rsidRPr="00354001" w:rsidRDefault="00231E47" w:rsidP="00231E47">
      <w:pPr>
        <w:pStyle w:val="Note"/>
        <w:ind w:left="630"/>
      </w:pPr>
      <w:r w:rsidRPr="00354001">
        <w:t>Options:</w:t>
      </w:r>
    </w:p>
    <w:p w14:paraId="71C74537" w14:textId="1AFAACA9" w:rsidR="00231E47" w:rsidRPr="00354001" w:rsidRDefault="00231E47" w:rsidP="00231E47">
      <w:pPr>
        <w:pStyle w:val="Note"/>
        <w:ind w:left="630" w:firstLineChars="300" w:firstLine="630"/>
      </w:pPr>
      <w:r w:rsidRPr="00354001">
        <w:t>--help             (this text)</w:t>
      </w:r>
    </w:p>
    <w:p w14:paraId="04B75329" w14:textId="25240208" w:rsidR="00231E47" w:rsidRPr="00354001" w:rsidRDefault="00231E47" w:rsidP="00231E47">
      <w:pPr>
        <w:pStyle w:val="Note"/>
        <w:ind w:left="630" w:firstLineChars="300" w:firstLine="630"/>
      </w:pPr>
      <w:r w:rsidRPr="00354001">
        <w:t xml:space="preserve">--title </w:t>
      </w:r>
      <w:proofErr w:type="spellStart"/>
      <w:r w:rsidRPr="00354001">
        <w:t>title_string</w:t>
      </w:r>
      <w:proofErr w:type="spellEnd"/>
      <w:r w:rsidRPr="00354001">
        <w:t xml:space="preserve">     (window title, default: </w:t>
      </w:r>
      <w:proofErr w:type="spellStart"/>
      <w:r w:rsidRPr="00354001">
        <w:t>sim_pin</w:t>
      </w:r>
      <w:proofErr w:type="spellEnd"/>
      <w:r w:rsidRPr="00354001">
        <w:t>)</w:t>
      </w:r>
    </w:p>
    <w:p w14:paraId="07FDFFF9" w14:textId="77777777" w:rsidR="00231E47" w:rsidRPr="00354001" w:rsidRDefault="00231E47" w:rsidP="00231E47">
      <w:pPr>
        <w:pStyle w:val="Note"/>
        <w:ind w:left="630"/>
      </w:pPr>
      <w:r w:rsidRPr="00354001">
        <w:t xml:space="preserve">Note: </w:t>
      </w:r>
      <w:proofErr w:type="spellStart"/>
      <w:r w:rsidRPr="00354001">
        <w:t>LinuxCNC</w:t>
      </w:r>
      <w:proofErr w:type="spellEnd"/>
      <w:r w:rsidRPr="00354001">
        <w:t xml:space="preserve"> (or a standalone Hal application) must be running</w:t>
      </w:r>
    </w:p>
    <w:p w14:paraId="3651B026" w14:textId="77777777" w:rsidR="00231E47" w:rsidRPr="00354001" w:rsidRDefault="00231E47" w:rsidP="00231E47">
      <w:pPr>
        <w:pStyle w:val="Note"/>
        <w:ind w:left="630" w:firstLineChars="300" w:firstLine="630"/>
      </w:pPr>
      <w:r w:rsidRPr="00354001">
        <w:t>A named item can specify a pin, param, or signal</w:t>
      </w:r>
    </w:p>
    <w:p w14:paraId="05BE1449" w14:textId="716EB85B" w:rsidR="00231E47" w:rsidRPr="00354001" w:rsidRDefault="00231E47" w:rsidP="00231E47">
      <w:pPr>
        <w:pStyle w:val="Note"/>
        <w:ind w:left="630" w:firstLineChars="300" w:firstLine="630"/>
      </w:pPr>
      <w:r w:rsidRPr="00354001">
        <w:t>The item must be writable, e.g.:</w:t>
      </w:r>
    </w:p>
    <w:p w14:paraId="15F963B8" w14:textId="77777777" w:rsidR="00231E47" w:rsidRPr="00354001" w:rsidRDefault="00231E47" w:rsidP="00231E47">
      <w:pPr>
        <w:pStyle w:val="Note"/>
        <w:ind w:left="630" w:firstLineChars="300" w:firstLine="630"/>
      </w:pPr>
      <w:r w:rsidRPr="00354001">
        <w:t>pin: IN or I/O (and not connected to a signal with a writer)</w:t>
      </w:r>
    </w:p>
    <w:p w14:paraId="1B735333" w14:textId="77777777" w:rsidR="00231E47" w:rsidRPr="00354001" w:rsidRDefault="00231E47" w:rsidP="00231E47">
      <w:pPr>
        <w:pStyle w:val="Note"/>
        <w:ind w:left="630" w:firstLineChars="300" w:firstLine="630"/>
      </w:pPr>
      <w:r w:rsidRPr="00354001">
        <w:t>param: RW</w:t>
      </w:r>
    </w:p>
    <w:p w14:paraId="324B9EB3" w14:textId="77777777" w:rsidR="00231E47" w:rsidRPr="00354001" w:rsidRDefault="00231E47" w:rsidP="00231E47">
      <w:pPr>
        <w:pStyle w:val="Note"/>
        <w:ind w:left="630" w:firstLineChars="200" w:firstLine="420"/>
      </w:pPr>
      <w:r w:rsidRPr="00354001">
        <w:t>signal: connected to a writable pin</w:t>
      </w:r>
    </w:p>
    <w:p w14:paraId="1A140455" w14:textId="77777777" w:rsidR="00231E47" w:rsidRPr="00354001" w:rsidRDefault="00231E47" w:rsidP="00231E47">
      <w:pPr>
        <w:pStyle w:val="Note"/>
        <w:ind w:left="630" w:firstLineChars="200" w:firstLine="420"/>
      </w:pPr>
      <w:r w:rsidRPr="00354001">
        <w:t>Hal item types bit,s32,u32,float are supported</w:t>
      </w:r>
    </w:p>
    <w:p w14:paraId="0CF6F96A" w14:textId="77777777" w:rsidR="00231E47" w:rsidRPr="00354001" w:rsidRDefault="00231E47" w:rsidP="00231E47">
      <w:pPr>
        <w:pStyle w:val="Note"/>
        <w:ind w:left="630" w:firstLineChars="200" w:firstLine="420"/>
      </w:pPr>
      <w:r w:rsidRPr="00354001">
        <w:t xml:space="preserve">When a bit item is </w:t>
      </w:r>
      <w:proofErr w:type="spellStart"/>
      <w:r w:rsidRPr="00354001">
        <w:t>specifed</w:t>
      </w:r>
      <w:proofErr w:type="spellEnd"/>
      <w:r w:rsidRPr="00354001">
        <w:t>, a pushbutton is created</w:t>
      </w:r>
    </w:p>
    <w:p w14:paraId="79CB0463" w14:textId="77777777" w:rsidR="00231E47" w:rsidRPr="00354001" w:rsidRDefault="00231E47" w:rsidP="00231E47">
      <w:pPr>
        <w:pStyle w:val="Note"/>
        <w:ind w:left="630" w:firstLineChars="200" w:firstLine="420"/>
      </w:pPr>
      <w:r w:rsidRPr="00354001">
        <w:t>to manage the item in one of three manners specified</w:t>
      </w:r>
    </w:p>
    <w:p w14:paraId="7C744299" w14:textId="77777777" w:rsidR="00231E47" w:rsidRPr="00354001" w:rsidRDefault="00231E47" w:rsidP="00231E47">
      <w:pPr>
        <w:pStyle w:val="Note"/>
        <w:ind w:left="630" w:firstLineChars="200" w:firstLine="420"/>
      </w:pPr>
      <w:r w:rsidRPr="00354001">
        <w:t>by radio buttons:</w:t>
      </w:r>
    </w:p>
    <w:p w14:paraId="132BD282" w14:textId="77777777" w:rsidR="00231E47" w:rsidRPr="00354001" w:rsidRDefault="00231E47" w:rsidP="00231E47">
      <w:pPr>
        <w:pStyle w:val="Note"/>
        <w:ind w:left="630" w:firstLineChars="300" w:firstLine="630"/>
      </w:pPr>
      <w:r w:rsidRPr="00354001">
        <w:t>toggle: Toggle value when button pressed</w:t>
      </w:r>
    </w:p>
    <w:p w14:paraId="1337807F" w14:textId="77777777" w:rsidR="00231E47" w:rsidRPr="00354001" w:rsidRDefault="00231E47" w:rsidP="00231E47">
      <w:pPr>
        <w:pStyle w:val="Note"/>
        <w:ind w:left="630" w:firstLineChars="300" w:firstLine="630"/>
      </w:pPr>
      <w:r w:rsidRPr="00354001">
        <w:t>pulse: Pulse item to 1 once when button pressed</w:t>
      </w:r>
    </w:p>
    <w:p w14:paraId="5349559D" w14:textId="77777777" w:rsidR="00231E47" w:rsidRPr="00354001" w:rsidRDefault="00231E47" w:rsidP="00231E47">
      <w:pPr>
        <w:pStyle w:val="Note"/>
        <w:ind w:left="630" w:firstLineChars="300" w:firstLine="630"/>
      </w:pPr>
      <w:r w:rsidRPr="00354001">
        <w:t>hold: Set to 1 while button pressed</w:t>
      </w:r>
    </w:p>
    <w:p w14:paraId="3F663AD5" w14:textId="77777777" w:rsidR="00231E47" w:rsidRPr="00354001" w:rsidRDefault="00231E47" w:rsidP="00231E47">
      <w:pPr>
        <w:pStyle w:val="Note"/>
        <w:ind w:left="630" w:firstLineChars="200" w:firstLine="420"/>
      </w:pPr>
      <w:r w:rsidRPr="00354001">
        <w:t xml:space="preserve">The bit pushbutton mode can be </w:t>
      </w:r>
      <w:proofErr w:type="spellStart"/>
      <w:r w:rsidRPr="00354001">
        <w:t>specifed</w:t>
      </w:r>
      <w:proofErr w:type="spellEnd"/>
      <w:r w:rsidRPr="00354001">
        <w:t xml:space="preserve"> on the command</w:t>
      </w:r>
    </w:p>
    <w:p w14:paraId="4FEBCC34" w14:textId="77777777" w:rsidR="00231E47" w:rsidRPr="00354001" w:rsidRDefault="00231E47" w:rsidP="00231E47">
      <w:pPr>
        <w:pStyle w:val="Note"/>
        <w:ind w:left="630" w:firstLineChars="200" w:firstLine="420"/>
      </w:pPr>
      <w:r w:rsidRPr="00354001">
        <w:t>line by formatting the item name:</w:t>
      </w:r>
    </w:p>
    <w:p w14:paraId="2405C407" w14:textId="77777777" w:rsidR="00231E47" w:rsidRPr="00354001" w:rsidRDefault="00231E47" w:rsidP="00231E47">
      <w:pPr>
        <w:pStyle w:val="Note"/>
        <w:ind w:left="630" w:firstLineChars="400" w:firstLine="840"/>
      </w:pPr>
      <w:proofErr w:type="spellStart"/>
      <w:r w:rsidRPr="00354001">
        <w:t>namei</w:t>
      </w:r>
      <w:proofErr w:type="spellEnd"/>
      <w:r w:rsidRPr="00354001">
        <w:t>/mode=[toggle | pulse | hold]</w:t>
      </w:r>
    </w:p>
    <w:p w14:paraId="0C3E11EB" w14:textId="77777777" w:rsidR="00231E47" w:rsidRPr="00354001" w:rsidRDefault="00231E47" w:rsidP="00231E47">
      <w:pPr>
        <w:pStyle w:val="Note"/>
        <w:ind w:left="630" w:firstLineChars="200" w:firstLine="420"/>
      </w:pPr>
      <w:r w:rsidRPr="00354001">
        <w:t>If the mode begins with an uppercase letter, the radio</w:t>
      </w:r>
    </w:p>
    <w:p w14:paraId="3FA377E4" w14:textId="444221E3" w:rsidR="00231E47" w:rsidRPr="00354001" w:rsidRDefault="00231E47" w:rsidP="00231E47">
      <w:pPr>
        <w:pStyle w:val="Note"/>
        <w:ind w:left="630" w:firstLineChars="200" w:firstLine="420"/>
      </w:pPr>
      <w:r w:rsidRPr="00354001">
        <w:t>buttons for selecting other modes are not shown</w:t>
      </w:r>
    </w:p>
    <w:p w14:paraId="51FBF834" w14:textId="42F96FED" w:rsidR="00231E47" w:rsidRPr="0017076B" w:rsidRDefault="00231E47" w:rsidP="00231E47">
      <w:pPr>
        <w:ind w:left="1418"/>
        <w:rPr>
          <w:rStyle w:val="24"/>
          <w:b w:val="0"/>
          <w:bCs w:val="0"/>
          <w:color w:val="auto"/>
        </w:rPr>
      </w:pPr>
      <w:r w:rsidRPr="0017076B">
        <w:rPr>
          <w:rStyle w:val="24"/>
          <w:rFonts w:hint="eastAsia"/>
          <w:b w:val="0"/>
          <w:bCs w:val="0"/>
          <w:color w:val="auto"/>
        </w:rPr>
        <w:t>詳細については、</w:t>
      </w:r>
      <w:r w:rsidRPr="0017076B">
        <w:rPr>
          <w:rStyle w:val="24"/>
          <w:rFonts w:hint="eastAsia"/>
          <w:b w:val="0"/>
          <w:bCs w:val="0"/>
          <w:color w:val="auto"/>
        </w:rPr>
        <w:t>man</w:t>
      </w:r>
      <w:r w:rsidRPr="0017076B">
        <w:rPr>
          <w:rStyle w:val="24"/>
          <w:rFonts w:hint="eastAsia"/>
          <w:b w:val="0"/>
          <w:bCs w:val="0"/>
          <w:color w:val="auto"/>
        </w:rPr>
        <w:t>ページを参照してください。</w:t>
      </w:r>
    </w:p>
    <w:p w14:paraId="7647BD5F" w14:textId="56785329" w:rsidR="00231E47" w:rsidRPr="00354001" w:rsidRDefault="00231E47" w:rsidP="00231E47">
      <w:pPr>
        <w:pStyle w:val="Note"/>
        <w:ind w:left="630"/>
      </w:pPr>
      <w:r w:rsidRPr="00354001">
        <w:t xml:space="preserve">man </w:t>
      </w:r>
      <w:proofErr w:type="spellStart"/>
      <w:r w:rsidRPr="00354001">
        <w:t>sim_pin</w:t>
      </w:r>
      <w:proofErr w:type="spellEnd"/>
    </w:p>
    <w:p w14:paraId="703B949A" w14:textId="04500C64" w:rsidR="00231E47" w:rsidRPr="0017076B" w:rsidRDefault="00231E47" w:rsidP="00231E47">
      <w:pPr>
        <w:ind w:left="1418"/>
        <w:rPr>
          <w:rStyle w:val="24"/>
          <w:b w:val="0"/>
          <w:bCs w:val="0"/>
          <w:color w:val="auto"/>
        </w:rPr>
      </w:pPr>
      <w:r w:rsidRPr="0017076B">
        <w:rPr>
          <w:rStyle w:val="24"/>
          <w:rFonts w:hint="eastAsia"/>
          <w:b w:val="0"/>
          <w:bCs w:val="0"/>
          <w:color w:val="auto"/>
        </w:rPr>
        <w:t>例（</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を実行している場合）：</w:t>
      </w:r>
    </w:p>
    <w:p w14:paraId="2EB6749C" w14:textId="77777777" w:rsidR="00B82044" w:rsidRPr="00354001" w:rsidRDefault="00B82044" w:rsidP="00B82044">
      <w:pPr>
        <w:pStyle w:val="Note"/>
        <w:ind w:left="630"/>
      </w:pPr>
      <w:proofErr w:type="spellStart"/>
      <w:r w:rsidRPr="00354001">
        <w:t>halcmd</w:t>
      </w:r>
      <w:proofErr w:type="spellEnd"/>
      <w:r w:rsidRPr="00354001">
        <w:t xml:space="preserve"> </w:t>
      </w:r>
      <w:proofErr w:type="spellStart"/>
      <w:r w:rsidRPr="00354001">
        <w:t>loadrt</w:t>
      </w:r>
      <w:proofErr w:type="spellEnd"/>
      <w:r w:rsidRPr="00354001">
        <w:t xml:space="preserve"> mux2 names=example; </w:t>
      </w:r>
      <w:proofErr w:type="spellStart"/>
      <w:r w:rsidRPr="00354001">
        <w:t>halcmd</w:t>
      </w:r>
      <w:proofErr w:type="spellEnd"/>
      <w:r w:rsidRPr="00354001">
        <w:t xml:space="preserve"> net </w:t>
      </w:r>
      <w:proofErr w:type="spellStart"/>
      <w:r w:rsidRPr="00354001">
        <w:t>sig_example</w:t>
      </w:r>
      <w:proofErr w:type="spellEnd"/>
      <w:r w:rsidRPr="00354001">
        <w:t xml:space="preserve"> example.in0</w:t>
      </w:r>
    </w:p>
    <w:p w14:paraId="0DF81267" w14:textId="28A44A6F" w:rsidR="00B82044" w:rsidRPr="00354001" w:rsidRDefault="00B82044" w:rsidP="00B82044">
      <w:pPr>
        <w:pStyle w:val="Note"/>
        <w:ind w:left="630"/>
        <w:rPr>
          <w:rStyle w:val="24"/>
          <w:color w:val="auto"/>
        </w:rPr>
      </w:pPr>
      <w:proofErr w:type="spellStart"/>
      <w:r w:rsidRPr="00354001">
        <w:t>sim_pin</w:t>
      </w:r>
      <w:proofErr w:type="spellEnd"/>
      <w:r w:rsidRPr="00354001">
        <w:t xml:space="preserve"> </w:t>
      </w:r>
      <w:proofErr w:type="spellStart"/>
      <w:r w:rsidRPr="00354001">
        <w:t>example.sel</w:t>
      </w:r>
      <w:proofErr w:type="spellEnd"/>
      <w:r w:rsidRPr="00354001">
        <w:t xml:space="preserve"> example.in1 </w:t>
      </w:r>
      <w:proofErr w:type="spellStart"/>
      <w:r w:rsidRPr="00354001">
        <w:t>sig_example</w:t>
      </w:r>
      <w:proofErr w:type="spellEnd"/>
      <w:r w:rsidRPr="00354001">
        <w:t xml:space="preserve"> &amp;</w:t>
      </w:r>
    </w:p>
    <w:p w14:paraId="2B334DFF" w14:textId="01F8ADF0" w:rsidR="00B82044" w:rsidRPr="00354001" w:rsidRDefault="00CA00DE" w:rsidP="00CA00DE">
      <w:pPr>
        <w:ind w:left="1418"/>
        <w:jc w:val="center"/>
        <w:rPr>
          <w:rStyle w:val="24"/>
          <w:color w:val="auto"/>
        </w:rPr>
      </w:pPr>
      <w:r w:rsidRPr="00354001">
        <w:rPr>
          <w:rStyle w:val="24"/>
          <w:noProof/>
          <w:color w:val="auto"/>
        </w:rPr>
        <w:lastRenderedPageBreak/>
        <w:drawing>
          <wp:inline distT="0" distB="0" distL="0" distR="0" wp14:anchorId="49F684B9" wp14:editId="2415DD39">
            <wp:extent cx="1224070" cy="23812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249316" cy="2430362"/>
                    </a:xfrm>
                    <a:prstGeom prst="rect">
                      <a:avLst/>
                    </a:prstGeom>
                    <a:noFill/>
                    <a:ln>
                      <a:noFill/>
                    </a:ln>
                  </pic:spPr>
                </pic:pic>
              </a:graphicData>
            </a:graphic>
          </wp:inline>
        </w:drawing>
      </w:r>
    </w:p>
    <w:p w14:paraId="56795AD9" w14:textId="77777777" w:rsidR="00231E47" w:rsidRPr="00354001" w:rsidRDefault="00231E47" w:rsidP="00231E47">
      <w:pPr>
        <w:ind w:left="1418"/>
      </w:pPr>
    </w:p>
    <w:p w14:paraId="230C098B" w14:textId="3C357DAB" w:rsidR="00EA757B" w:rsidRPr="0017076B" w:rsidRDefault="00EA757B" w:rsidP="001E597E">
      <w:pPr>
        <w:pStyle w:val="3"/>
        <w:rPr>
          <w:rStyle w:val="24"/>
          <w:b/>
          <w:bCs w:val="0"/>
          <w:color w:val="auto"/>
        </w:rPr>
      </w:pPr>
      <w:r w:rsidRPr="0017076B">
        <w:rPr>
          <w:rStyle w:val="24"/>
          <w:rFonts w:hint="eastAsia"/>
          <w:bCs w:val="0"/>
          <w:color w:val="auto"/>
        </w:rPr>
        <w:t>プローブのシミュレーション</w:t>
      </w:r>
    </w:p>
    <w:p w14:paraId="6B22ECC7" w14:textId="5CE4D1B7" w:rsidR="00CA00DE" w:rsidRPr="0017076B" w:rsidRDefault="00CA00DE" w:rsidP="00CA00DE">
      <w:pPr>
        <w:ind w:left="1418"/>
        <w:rPr>
          <w:rStyle w:val="24"/>
          <w:b w:val="0"/>
          <w:bCs w:val="0"/>
          <w:color w:val="auto"/>
        </w:rPr>
      </w:pPr>
      <w:r w:rsidRPr="0017076B">
        <w:rPr>
          <w:rStyle w:val="24"/>
          <w:b w:val="0"/>
          <w:bCs w:val="0"/>
          <w:color w:val="auto"/>
        </w:rPr>
        <w:t xml:space="preserve"> </w:t>
      </w:r>
      <w:proofErr w:type="spellStart"/>
      <w:r w:rsidRPr="0017076B">
        <w:rPr>
          <w:rStyle w:val="24"/>
          <w:rFonts w:hint="eastAsia"/>
          <w:b w:val="0"/>
          <w:bCs w:val="0"/>
          <w:color w:val="auto"/>
        </w:rPr>
        <w:t>Simulate_probe</w:t>
      </w:r>
      <w:proofErr w:type="spellEnd"/>
      <w:r w:rsidRPr="0017076B">
        <w:rPr>
          <w:rStyle w:val="24"/>
          <w:rFonts w:hint="eastAsia"/>
          <w:b w:val="0"/>
          <w:bCs w:val="0"/>
          <w:color w:val="auto"/>
        </w:rPr>
        <w:t>は、ピン</w:t>
      </w:r>
      <w:proofErr w:type="spellStart"/>
      <w:r w:rsidRPr="0017076B">
        <w:rPr>
          <w:rStyle w:val="24"/>
          <w:rFonts w:hint="eastAsia"/>
          <w:b w:val="0"/>
          <w:bCs w:val="0"/>
          <w:color w:val="auto"/>
        </w:rPr>
        <w:t>motion.probe</w:t>
      </w:r>
      <w:proofErr w:type="spellEnd"/>
      <w:r w:rsidRPr="0017076B">
        <w:rPr>
          <w:rStyle w:val="24"/>
          <w:rFonts w:hint="eastAsia"/>
          <w:b w:val="0"/>
          <w:bCs w:val="0"/>
          <w:color w:val="auto"/>
        </w:rPr>
        <w:t>-input</w:t>
      </w:r>
      <w:r w:rsidRPr="0017076B">
        <w:rPr>
          <w:rStyle w:val="24"/>
          <w:rFonts w:hint="eastAsia"/>
          <w:b w:val="0"/>
          <w:bCs w:val="0"/>
          <w:color w:val="auto"/>
        </w:rPr>
        <w:t>のアクティブ化をシミュレートするための単純な</w:t>
      </w:r>
      <w:r w:rsidRPr="0017076B">
        <w:rPr>
          <w:rStyle w:val="24"/>
          <w:rFonts w:hint="eastAsia"/>
          <w:b w:val="0"/>
          <w:bCs w:val="0"/>
          <w:color w:val="auto"/>
        </w:rPr>
        <w:t>GUI</w:t>
      </w:r>
      <w:r w:rsidRPr="0017076B">
        <w:rPr>
          <w:rStyle w:val="24"/>
          <w:rFonts w:hint="eastAsia"/>
          <w:b w:val="0"/>
          <w:bCs w:val="0"/>
          <w:color w:val="auto"/>
        </w:rPr>
        <w:t>です。</w:t>
      </w:r>
      <w:r w:rsidRPr="0017076B">
        <w:rPr>
          <w:rFonts w:hint="eastAsia"/>
          <w:b/>
          <w:bCs/>
        </w:rPr>
        <w:t xml:space="preserve"> </w:t>
      </w:r>
      <w:r w:rsidRPr="0017076B">
        <w:rPr>
          <w:rStyle w:val="24"/>
          <w:rFonts w:hint="eastAsia"/>
          <w:b w:val="0"/>
          <w:bCs w:val="0"/>
          <w:color w:val="auto"/>
        </w:rPr>
        <w:t>使用法：</w:t>
      </w:r>
    </w:p>
    <w:p w14:paraId="514E3B69" w14:textId="10C6BA23" w:rsidR="00CA00DE" w:rsidRPr="00354001" w:rsidRDefault="00CA00DE" w:rsidP="00CA00DE">
      <w:pPr>
        <w:ind w:left="1418"/>
        <w:jc w:val="center"/>
        <w:rPr>
          <w:rStyle w:val="24"/>
          <w:color w:val="auto"/>
        </w:rPr>
      </w:pPr>
      <w:r w:rsidRPr="00354001">
        <w:rPr>
          <w:rStyle w:val="24"/>
          <w:rFonts w:hint="eastAsia"/>
          <w:noProof/>
          <w:color w:val="auto"/>
        </w:rPr>
        <w:drawing>
          <wp:inline distT="0" distB="0" distL="0" distR="0" wp14:anchorId="06ED0E80" wp14:editId="3AC4DE31">
            <wp:extent cx="1172760" cy="1390650"/>
            <wp:effectExtent l="0" t="0" r="889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189628" cy="1410652"/>
                    </a:xfrm>
                    <a:prstGeom prst="rect">
                      <a:avLst/>
                    </a:prstGeom>
                    <a:noFill/>
                    <a:ln>
                      <a:noFill/>
                    </a:ln>
                  </pic:spPr>
                </pic:pic>
              </a:graphicData>
            </a:graphic>
          </wp:inline>
        </w:drawing>
      </w:r>
    </w:p>
    <w:p w14:paraId="4ACD05FF" w14:textId="366BE167" w:rsidR="00CA00DE" w:rsidRPr="00354001" w:rsidRDefault="00CA00DE" w:rsidP="00CA00DE">
      <w:pPr>
        <w:ind w:left="1418"/>
        <w:rPr>
          <w:rStyle w:val="24"/>
          <w:color w:val="auto"/>
        </w:rPr>
      </w:pPr>
    </w:p>
    <w:p w14:paraId="258973E2" w14:textId="1CB25526" w:rsidR="00EA757B" w:rsidRPr="0017076B" w:rsidRDefault="00EA757B" w:rsidP="001E597E">
      <w:pPr>
        <w:pStyle w:val="3"/>
        <w:rPr>
          <w:rStyle w:val="24"/>
          <w:b/>
          <w:bCs w:val="0"/>
          <w:color w:val="auto"/>
        </w:rPr>
      </w:pPr>
      <w:r w:rsidRPr="0017076B">
        <w:rPr>
          <w:rStyle w:val="24"/>
          <w:rFonts w:hint="eastAsia"/>
          <w:bCs w:val="0"/>
          <w:color w:val="auto"/>
        </w:rPr>
        <w:t>H</w:t>
      </w:r>
      <w:r w:rsidRPr="0017076B">
        <w:rPr>
          <w:rStyle w:val="24"/>
          <w:bCs w:val="0"/>
          <w:color w:val="auto"/>
        </w:rPr>
        <w:t xml:space="preserve">AL </w:t>
      </w:r>
      <w:r w:rsidRPr="0017076B">
        <w:rPr>
          <w:rStyle w:val="24"/>
          <w:rFonts w:hint="eastAsia"/>
          <w:bCs w:val="0"/>
          <w:color w:val="auto"/>
        </w:rPr>
        <w:t>ヒストグラム</w:t>
      </w:r>
    </w:p>
    <w:p w14:paraId="007945E9" w14:textId="385F9E00" w:rsidR="00C96168" w:rsidRPr="0017076B" w:rsidRDefault="00C96168" w:rsidP="00C96168">
      <w:pPr>
        <w:ind w:left="1418"/>
        <w:rPr>
          <w:rStyle w:val="24"/>
          <w:b w:val="0"/>
          <w:bCs w:val="0"/>
          <w:color w:val="auto"/>
        </w:rPr>
      </w:pPr>
      <w:proofErr w:type="spellStart"/>
      <w:r w:rsidRPr="0017076B">
        <w:rPr>
          <w:rStyle w:val="24"/>
          <w:rFonts w:hint="eastAsia"/>
          <w:b w:val="0"/>
          <w:bCs w:val="0"/>
          <w:color w:val="auto"/>
        </w:rPr>
        <w:t>hal</w:t>
      </w:r>
      <w:proofErr w:type="spellEnd"/>
      <w:r w:rsidRPr="0017076B">
        <w:rPr>
          <w:rStyle w:val="24"/>
          <w:rFonts w:hint="eastAsia"/>
          <w:b w:val="0"/>
          <w:bCs w:val="0"/>
          <w:color w:val="auto"/>
        </w:rPr>
        <w:t>-histogram</w:t>
      </w:r>
      <w:r w:rsidRPr="0017076B">
        <w:rPr>
          <w:rStyle w:val="24"/>
          <w:rFonts w:hint="eastAsia"/>
          <w:b w:val="0"/>
          <w:bCs w:val="0"/>
          <w:color w:val="auto"/>
        </w:rPr>
        <w:t>は、</w:t>
      </w:r>
      <w:proofErr w:type="spellStart"/>
      <w:r w:rsidRPr="0017076B">
        <w:rPr>
          <w:rStyle w:val="24"/>
          <w:rFonts w:hint="eastAsia"/>
          <w:b w:val="0"/>
          <w:bCs w:val="0"/>
          <w:color w:val="auto"/>
        </w:rPr>
        <w:t>hal</w:t>
      </w:r>
      <w:proofErr w:type="spellEnd"/>
      <w:r w:rsidRPr="0017076B">
        <w:rPr>
          <w:rStyle w:val="24"/>
          <w:rFonts w:hint="eastAsia"/>
          <w:b w:val="0"/>
          <w:bCs w:val="0"/>
          <w:color w:val="auto"/>
        </w:rPr>
        <w:t>ピンのヒストグラムを表示するコマンドラインユーティリティです。</w:t>
      </w:r>
    </w:p>
    <w:p w14:paraId="730B47C6" w14:textId="77777777" w:rsidR="00C96168" w:rsidRPr="00354001" w:rsidRDefault="00C96168" w:rsidP="00C96168">
      <w:pPr>
        <w:pStyle w:val="Note"/>
        <w:ind w:left="630"/>
      </w:pPr>
      <w:r w:rsidRPr="00354001">
        <w:t>Usage:</w:t>
      </w:r>
    </w:p>
    <w:p w14:paraId="12CD64DA" w14:textId="77777777" w:rsidR="00C96168" w:rsidRPr="00354001" w:rsidRDefault="00C96168" w:rsidP="00C96168">
      <w:pPr>
        <w:pStyle w:val="Note"/>
        <w:ind w:left="630"/>
      </w:pPr>
      <w:proofErr w:type="spellStart"/>
      <w:r w:rsidRPr="00354001">
        <w:t>hal</w:t>
      </w:r>
      <w:proofErr w:type="spellEnd"/>
      <w:r w:rsidRPr="00354001">
        <w:t>-histogram --help | -?</w:t>
      </w:r>
    </w:p>
    <w:p w14:paraId="6CA2C4A7" w14:textId="77777777" w:rsidR="00C96168" w:rsidRPr="00354001" w:rsidRDefault="00C96168" w:rsidP="00C96168">
      <w:pPr>
        <w:pStyle w:val="Note"/>
        <w:ind w:left="630"/>
      </w:pPr>
      <w:r w:rsidRPr="00354001">
        <w:t>or</w:t>
      </w:r>
    </w:p>
    <w:p w14:paraId="3B5F231E" w14:textId="77777777" w:rsidR="00C96168" w:rsidRPr="00354001" w:rsidRDefault="00C96168" w:rsidP="00C96168">
      <w:pPr>
        <w:pStyle w:val="Note"/>
        <w:ind w:left="630"/>
      </w:pPr>
      <w:proofErr w:type="spellStart"/>
      <w:r w:rsidRPr="00354001">
        <w:t>hal</w:t>
      </w:r>
      <w:proofErr w:type="spellEnd"/>
      <w:r w:rsidRPr="00354001">
        <w:t>-histogram [Options] [</w:t>
      </w:r>
      <w:proofErr w:type="spellStart"/>
      <w:r w:rsidRPr="00354001">
        <w:t>pinname</w:t>
      </w:r>
      <w:proofErr w:type="spellEnd"/>
      <w:r w:rsidRPr="00354001">
        <w:t>]</w:t>
      </w:r>
    </w:p>
    <w:p w14:paraId="4BD317D4" w14:textId="77777777" w:rsidR="00C96168" w:rsidRPr="00354001" w:rsidRDefault="00C96168" w:rsidP="00C96168">
      <w:pPr>
        <w:pStyle w:val="Note"/>
        <w:ind w:left="630"/>
      </w:pPr>
      <w:r w:rsidRPr="00354001">
        <w:t>Options:</w:t>
      </w:r>
    </w:p>
    <w:p w14:paraId="7C46095D" w14:textId="73C22ADC" w:rsidR="00C96168" w:rsidRPr="00354001" w:rsidRDefault="00C96168" w:rsidP="00C96168">
      <w:pPr>
        <w:pStyle w:val="Note"/>
        <w:ind w:left="630" w:firstLine="420"/>
      </w:pPr>
      <w:r w:rsidRPr="00354001">
        <w:t>--</w:t>
      </w:r>
      <w:proofErr w:type="spellStart"/>
      <w:r w:rsidRPr="00354001">
        <w:t>minvalue</w:t>
      </w:r>
      <w:proofErr w:type="spellEnd"/>
      <w:r w:rsidRPr="00354001">
        <w:t xml:space="preserve"> </w:t>
      </w:r>
      <w:r w:rsidRPr="00354001">
        <w:tab/>
      </w:r>
      <w:proofErr w:type="spellStart"/>
      <w:r w:rsidRPr="00354001">
        <w:t>minvalue</w:t>
      </w:r>
      <w:proofErr w:type="spellEnd"/>
      <w:r w:rsidRPr="00354001">
        <w:t xml:space="preserve"> </w:t>
      </w:r>
      <w:r w:rsidRPr="00354001">
        <w:tab/>
        <w:t>(minimum bin, default: 0)</w:t>
      </w:r>
    </w:p>
    <w:p w14:paraId="25E21D76" w14:textId="5F46382A" w:rsidR="00C96168" w:rsidRPr="00354001" w:rsidRDefault="00C96168" w:rsidP="00C96168">
      <w:pPr>
        <w:pStyle w:val="Note"/>
        <w:ind w:left="630" w:firstLine="420"/>
      </w:pPr>
      <w:r w:rsidRPr="00354001">
        <w:t>--</w:t>
      </w:r>
      <w:proofErr w:type="spellStart"/>
      <w:r w:rsidRPr="00354001">
        <w:t>binsize</w:t>
      </w:r>
      <w:proofErr w:type="spellEnd"/>
      <w:r w:rsidRPr="00354001">
        <w:t xml:space="preserve"> </w:t>
      </w:r>
      <w:r w:rsidRPr="00354001">
        <w:tab/>
      </w:r>
      <w:proofErr w:type="spellStart"/>
      <w:r w:rsidRPr="00354001">
        <w:t>binsize</w:t>
      </w:r>
      <w:proofErr w:type="spellEnd"/>
      <w:r w:rsidRPr="00354001">
        <w:t xml:space="preserve"> </w:t>
      </w:r>
      <w:r w:rsidRPr="00354001">
        <w:tab/>
      </w:r>
      <w:r w:rsidRPr="00354001">
        <w:tab/>
        <w:t>(</w:t>
      </w:r>
      <w:proofErr w:type="spellStart"/>
      <w:r w:rsidRPr="00354001">
        <w:t>binsize</w:t>
      </w:r>
      <w:proofErr w:type="spellEnd"/>
      <w:r w:rsidRPr="00354001">
        <w:t>, default: 100)</w:t>
      </w:r>
    </w:p>
    <w:p w14:paraId="6E910843" w14:textId="38BA5A33" w:rsidR="00C96168" w:rsidRPr="00354001" w:rsidRDefault="00C96168" w:rsidP="00C96168">
      <w:pPr>
        <w:pStyle w:val="Note"/>
        <w:ind w:left="630" w:firstLine="420"/>
      </w:pPr>
      <w:r w:rsidRPr="00354001">
        <w:t>--</w:t>
      </w:r>
      <w:proofErr w:type="spellStart"/>
      <w:r w:rsidRPr="00354001">
        <w:t>nbins</w:t>
      </w:r>
      <w:proofErr w:type="spellEnd"/>
      <w:r w:rsidRPr="00354001">
        <w:t xml:space="preserve"> </w:t>
      </w:r>
      <w:r w:rsidRPr="00354001">
        <w:tab/>
      </w:r>
      <w:r w:rsidRPr="00354001">
        <w:tab/>
      </w:r>
      <w:proofErr w:type="spellStart"/>
      <w:r w:rsidRPr="00354001">
        <w:t>nbins</w:t>
      </w:r>
      <w:proofErr w:type="spellEnd"/>
      <w:r w:rsidRPr="00354001">
        <w:t xml:space="preserve"> </w:t>
      </w:r>
      <w:r w:rsidRPr="00354001">
        <w:tab/>
      </w:r>
      <w:r w:rsidRPr="00354001">
        <w:tab/>
        <w:t>(number of bins, default: 50)</w:t>
      </w:r>
    </w:p>
    <w:p w14:paraId="4CF6EEB8" w14:textId="3FBBA690" w:rsidR="00C96168" w:rsidRPr="00354001" w:rsidRDefault="00C96168" w:rsidP="00C96168">
      <w:pPr>
        <w:pStyle w:val="Note"/>
        <w:ind w:left="630" w:firstLine="420"/>
      </w:pPr>
      <w:r w:rsidRPr="00354001">
        <w:t xml:space="preserve">--logscale </w:t>
      </w:r>
      <w:r w:rsidRPr="00354001">
        <w:tab/>
        <w:t xml:space="preserve">0|1 </w:t>
      </w:r>
      <w:r w:rsidRPr="00354001">
        <w:tab/>
      </w:r>
      <w:r w:rsidRPr="00354001">
        <w:tab/>
        <w:t>(y axis log scale, default: 1)</w:t>
      </w:r>
    </w:p>
    <w:p w14:paraId="3830F6C4" w14:textId="35CEF8B2" w:rsidR="00C96168" w:rsidRPr="00354001" w:rsidRDefault="00C96168" w:rsidP="00C96168">
      <w:pPr>
        <w:pStyle w:val="Note"/>
        <w:ind w:left="630" w:firstLine="420"/>
      </w:pPr>
      <w:r w:rsidRPr="00354001">
        <w:lastRenderedPageBreak/>
        <w:t xml:space="preserve">--text </w:t>
      </w:r>
      <w:r w:rsidRPr="00354001">
        <w:tab/>
      </w:r>
      <w:r w:rsidRPr="00354001">
        <w:tab/>
        <w:t>note</w:t>
      </w:r>
      <w:r w:rsidRPr="00354001">
        <w:tab/>
      </w:r>
      <w:r w:rsidRPr="00354001">
        <w:tab/>
        <w:t xml:space="preserve"> (text display, default: "" )</w:t>
      </w:r>
    </w:p>
    <w:p w14:paraId="49778296" w14:textId="4931E2A0" w:rsidR="00C96168" w:rsidRPr="00354001" w:rsidRDefault="00C96168" w:rsidP="00C96168">
      <w:pPr>
        <w:pStyle w:val="Note"/>
        <w:ind w:left="630" w:firstLine="420"/>
      </w:pPr>
      <w:r w:rsidRPr="00354001">
        <w:t>--show</w:t>
      </w:r>
      <w:r w:rsidRPr="00354001">
        <w:tab/>
      </w:r>
      <w:r w:rsidRPr="00354001">
        <w:tab/>
      </w:r>
      <w:r w:rsidRPr="00354001">
        <w:tab/>
        <w:t xml:space="preserve"> </w:t>
      </w:r>
      <w:r w:rsidRPr="00354001">
        <w:tab/>
        <w:t xml:space="preserve">(show count of </w:t>
      </w:r>
      <w:proofErr w:type="spellStart"/>
      <w:r w:rsidRPr="00354001">
        <w:t>undisplayed</w:t>
      </w:r>
      <w:proofErr w:type="spellEnd"/>
      <w:r w:rsidRPr="00354001">
        <w:t xml:space="preserve"> </w:t>
      </w:r>
      <w:proofErr w:type="spellStart"/>
      <w:r w:rsidRPr="00354001">
        <w:t>nbins</w:t>
      </w:r>
      <w:proofErr w:type="spellEnd"/>
      <w:r w:rsidRPr="00354001">
        <w:t>, default off)</w:t>
      </w:r>
    </w:p>
    <w:p w14:paraId="08D995FA" w14:textId="437EA3FD" w:rsidR="00C96168" w:rsidRPr="00354001" w:rsidRDefault="00C96168" w:rsidP="00C96168">
      <w:pPr>
        <w:pStyle w:val="Note"/>
        <w:ind w:left="630" w:firstLine="420"/>
      </w:pPr>
      <w:r w:rsidRPr="00354001">
        <w:t xml:space="preserve">--verbose </w:t>
      </w:r>
      <w:r w:rsidRPr="00354001">
        <w:tab/>
      </w:r>
      <w:r w:rsidRPr="00354001">
        <w:tab/>
      </w:r>
      <w:r w:rsidRPr="00354001">
        <w:tab/>
        <w:t>(progress and debug, default off)</w:t>
      </w:r>
    </w:p>
    <w:p w14:paraId="1E5B575D" w14:textId="77777777" w:rsidR="00C96168" w:rsidRPr="00354001" w:rsidRDefault="00C96168" w:rsidP="00C96168">
      <w:pPr>
        <w:pStyle w:val="Note"/>
        <w:ind w:left="630"/>
      </w:pPr>
      <w:r w:rsidRPr="00354001">
        <w:t>Notes:</w:t>
      </w:r>
    </w:p>
    <w:p w14:paraId="31333F76" w14:textId="77777777" w:rsidR="00C96168" w:rsidRPr="00354001" w:rsidRDefault="00C96168" w:rsidP="00C96168">
      <w:pPr>
        <w:pStyle w:val="Note"/>
        <w:ind w:left="630"/>
      </w:pPr>
      <w:r w:rsidRPr="00354001">
        <w:t xml:space="preserve">1) </w:t>
      </w:r>
      <w:proofErr w:type="spellStart"/>
      <w:r w:rsidRPr="00354001">
        <w:t>LinuxCNC</w:t>
      </w:r>
      <w:proofErr w:type="spellEnd"/>
      <w:r w:rsidRPr="00354001">
        <w:t xml:space="preserve"> (or another Hal application) must be running</w:t>
      </w:r>
    </w:p>
    <w:p w14:paraId="16165FF2" w14:textId="77777777" w:rsidR="00C96168" w:rsidRPr="00354001" w:rsidRDefault="00C96168" w:rsidP="00C96168">
      <w:pPr>
        <w:pStyle w:val="Note"/>
        <w:ind w:left="630"/>
      </w:pPr>
      <w:r w:rsidRPr="00354001">
        <w:t xml:space="preserve">2) If no </w:t>
      </w:r>
      <w:proofErr w:type="spellStart"/>
      <w:r w:rsidRPr="00354001">
        <w:t>pinname</w:t>
      </w:r>
      <w:proofErr w:type="spellEnd"/>
      <w:r w:rsidRPr="00354001">
        <w:t xml:space="preserve"> is specified, default is: motion-command-</w:t>
      </w:r>
      <w:proofErr w:type="spellStart"/>
      <w:r w:rsidRPr="00354001">
        <w:t>handler.time</w:t>
      </w:r>
      <w:proofErr w:type="spellEnd"/>
    </w:p>
    <w:p w14:paraId="736B84BA" w14:textId="77777777" w:rsidR="00C96168" w:rsidRPr="00354001" w:rsidRDefault="00C96168" w:rsidP="00C96168">
      <w:pPr>
        <w:pStyle w:val="Note"/>
        <w:ind w:left="630"/>
      </w:pPr>
      <w:r w:rsidRPr="00354001">
        <w:t>3) This app may be opened for 5 pins</w:t>
      </w:r>
    </w:p>
    <w:p w14:paraId="7ECFCE26" w14:textId="77777777" w:rsidR="00C96168" w:rsidRPr="00354001" w:rsidRDefault="00C96168" w:rsidP="00C96168">
      <w:pPr>
        <w:pStyle w:val="Note"/>
        <w:ind w:left="630"/>
      </w:pPr>
      <w:r w:rsidRPr="00354001">
        <w:t xml:space="preserve">4) </w:t>
      </w:r>
      <w:proofErr w:type="spellStart"/>
      <w:r w:rsidRPr="00354001">
        <w:t>pintypes</w:t>
      </w:r>
      <w:proofErr w:type="spellEnd"/>
      <w:r w:rsidRPr="00354001">
        <w:t xml:space="preserve"> float, s32, u32, bit are supported</w:t>
      </w:r>
    </w:p>
    <w:p w14:paraId="05248E4E" w14:textId="77777777" w:rsidR="00C96168" w:rsidRPr="00354001" w:rsidRDefault="00C96168" w:rsidP="00C96168">
      <w:pPr>
        <w:pStyle w:val="Note"/>
        <w:ind w:left="630"/>
      </w:pPr>
      <w:r w:rsidRPr="00354001">
        <w:t>5) The pin must be associated with a thread supporting floating point</w:t>
      </w:r>
    </w:p>
    <w:p w14:paraId="6673FB9C" w14:textId="77777777" w:rsidR="00C96168" w:rsidRPr="00354001" w:rsidRDefault="00C96168" w:rsidP="00C96168">
      <w:pPr>
        <w:pStyle w:val="Note"/>
        <w:ind w:left="630" w:firstLine="420"/>
      </w:pPr>
      <w:r w:rsidRPr="00354001">
        <w:t>For a base thread, this may require using:</w:t>
      </w:r>
    </w:p>
    <w:p w14:paraId="6E47D1F3" w14:textId="0A886F22" w:rsidR="00C96168" w:rsidRPr="00354001" w:rsidRDefault="00C96168" w:rsidP="00C96168">
      <w:pPr>
        <w:pStyle w:val="Note"/>
        <w:ind w:left="630" w:firstLineChars="200" w:firstLine="420"/>
        <w:rPr>
          <w:rStyle w:val="24"/>
          <w:color w:val="auto"/>
        </w:rPr>
      </w:pPr>
      <w:proofErr w:type="spellStart"/>
      <w:r w:rsidRPr="00354001">
        <w:t>loadrt</w:t>
      </w:r>
      <w:proofErr w:type="spellEnd"/>
      <w:r w:rsidRPr="00354001">
        <w:t xml:space="preserve"> </w:t>
      </w:r>
      <w:proofErr w:type="spellStart"/>
      <w:r w:rsidRPr="00354001">
        <w:t>motmod</w:t>
      </w:r>
      <w:proofErr w:type="spellEnd"/>
      <w:r w:rsidRPr="00354001">
        <w:t xml:space="preserve"> ... </w:t>
      </w:r>
      <w:proofErr w:type="spellStart"/>
      <w:r w:rsidRPr="00354001">
        <w:t>base_thread_fp</w:t>
      </w:r>
      <w:proofErr w:type="spellEnd"/>
      <w:r w:rsidRPr="00354001">
        <w:t>=1</w:t>
      </w:r>
    </w:p>
    <w:p w14:paraId="70FD22F1" w14:textId="3A326DCA" w:rsidR="00C96168" w:rsidRPr="00354001" w:rsidRDefault="00C96168" w:rsidP="00C96168">
      <w:pPr>
        <w:ind w:left="1418"/>
        <w:rPr>
          <w:rStyle w:val="24"/>
          <w:color w:val="auto"/>
        </w:rPr>
      </w:pPr>
    </w:p>
    <w:p w14:paraId="3BAAAA23" w14:textId="2B63F95B" w:rsidR="00C96168" w:rsidRPr="00354001" w:rsidRDefault="00C96168" w:rsidP="00C96168">
      <w:pPr>
        <w:ind w:left="1418"/>
        <w:jc w:val="center"/>
        <w:rPr>
          <w:rStyle w:val="24"/>
          <w:color w:val="auto"/>
        </w:rPr>
      </w:pPr>
      <w:r w:rsidRPr="00354001">
        <w:rPr>
          <w:rStyle w:val="24"/>
          <w:rFonts w:hint="eastAsia"/>
          <w:noProof/>
          <w:color w:val="auto"/>
        </w:rPr>
        <w:drawing>
          <wp:inline distT="0" distB="0" distL="0" distR="0" wp14:anchorId="3B39182C" wp14:editId="542E11EC">
            <wp:extent cx="2705100" cy="2856889"/>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16123" cy="2868530"/>
                    </a:xfrm>
                    <a:prstGeom prst="rect">
                      <a:avLst/>
                    </a:prstGeom>
                    <a:noFill/>
                    <a:ln>
                      <a:noFill/>
                    </a:ln>
                  </pic:spPr>
                </pic:pic>
              </a:graphicData>
            </a:graphic>
          </wp:inline>
        </w:drawing>
      </w:r>
    </w:p>
    <w:p w14:paraId="5C313ED9" w14:textId="77777777" w:rsidR="00C96168" w:rsidRPr="00354001" w:rsidRDefault="00C96168" w:rsidP="00C96168">
      <w:pPr>
        <w:ind w:left="1418"/>
        <w:rPr>
          <w:rStyle w:val="24"/>
          <w:color w:val="auto"/>
        </w:rPr>
      </w:pPr>
    </w:p>
    <w:p w14:paraId="133BD9A1" w14:textId="0672695F" w:rsidR="00EA757B" w:rsidRPr="0017076B" w:rsidRDefault="00800A92" w:rsidP="001E597E">
      <w:pPr>
        <w:pStyle w:val="3"/>
        <w:rPr>
          <w:rStyle w:val="24"/>
          <w:b/>
          <w:bCs w:val="0"/>
          <w:color w:val="auto"/>
        </w:rPr>
      </w:pPr>
      <w:r w:rsidRPr="0017076B">
        <w:rPr>
          <w:rStyle w:val="24"/>
          <w:rFonts w:hint="eastAsia"/>
          <w:bCs w:val="0"/>
          <w:color w:val="auto"/>
        </w:rPr>
        <w:t>H</w:t>
      </w:r>
      <w:r w:rsidRPr="0017076B">
        <w:rPr>
          <w:rStyle w:val="24"/>
          <w:bCs w:val="0"/>
          <w:color w:val="auto"/>
        </w:rPr>
        <w:t>AL</w:t>
      </w:r>
      <w:r w:rsidRPr="0017076B">
        <w:rPr>
          <w:rStyle w:val="24"/>
          <w:rFonts w:hint="eastAsia"/>
          <w:bCs w:val="0"/>
          <w:color w:val="auto"/>
        </w:rPr>
        <w:t>レポート</w:t>
      </w:r>
    </w:p>
    <w:p w14:paraId="6E4124CB" w14:textId="11B30A20" w:rsidR="00C96168" w:rsidRPr="0017076B" w:rsidRDefault="00C96168" w:rsidP="00C96168">
      <w:pPr>
        <w:ind w:left="1418" w:firstLineChars="100" w:firstLine="210"/>
        <w:rPr>
          <w:rStyle w:val="24"/>
          <w:b w:val="0"/>
          <w:bCs w:val="0"/>
          <w:color w:val="auto"/>
        </w:rPr>
      </w:pPr>
      <w:proofErr w:type="spellStart"/>
      <w:r w:rsidRPr="0017076B">
        <w:rPr>
          <w:rStyle w:val="24"/>
          <w:rFonts w:hint="eastAsia"/>
          <w:b w:val="0"/>
          <w:bCs w:val="0"/>
          <w:color w:val="auto"/>
        </w:rPr>
        <w:t>halreport</w:t>
      </w:r>
      <w:proofErr w:type="spellEnd"/>
      <w:r w:rsidRPr="0017076B">
        <w:rPr>
          <w:rStyle w:val="24"/>
          <w:rFonts w:hint="eastAsia"/>
          <w:b w:val="0"/>
          <w:bCs w:val="0"/>
          <w:color w:val="auto"/>
        </w:rPr>
        <w:t>は、実行中の</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（または他の</w:t>
      </w:r>
      <w:proofErr w:type="spellStart"/>
      <w:r w:rsidRPr="0017076B">
        <w:rPr>
          <w:rStyle w:val="24"/>
          <w:rFonts w:hint="eastAsia"/>
          <w:b w:val="0"/>
          <w:bCs w:val="0"/>
          <w:color w:val="auto"/>
        </w:rPr>
        <w:t>hal</w:t>
      </w:r>
      <w:proofErr w:type="spellEnd"/>
      <w:r w:rsidRPr="0017076B">
        <w:rPr>
          <w:rStyle w:val="24"/>
          <w:rFonts w:hint="eastAsia"/>
          <w:b w:val="0"/>
          <w:bCs w:val="0"/>
          <w:color w:val="auto"/>
        </w:rPr>
        <w:t>）アプリケーションの</w:t>
      </w:r>
      <w:proofErr w:type="spellStart"/>
      <w:r w:rsidRPr="0017076B">
        <w:rPr>
          <w:rStyle w:val="24"/>
          <w:rFonts w:hint="eastAsia"/>
          <w:b w:val="0"/>
          <w:bCs w:val="0"/>
          <w:color w:val="auto"/>
        </w:rPr>
        <w:t>hal</w:t>
      </w:r>
      <w:proofErr w:type="spellEnd"/>
      <w:r w:rsidRPr="0017076B">
        <w:rPr>
          <w:rStyle w:val="24"/>
          <w:rFonts w:hint="eastAsia"/>
          <w:b w:val="0"/>
          <w:bCs w:val="0"/>
          <w:color w:val="auto"/>
        </w:rPr>
        <w:t>接続に関するレポートを生成するコマンドラインユーティリティです。</w:t>
      </w:r>
      <w:r w:rsidRPr="0017076B">
        <w:rPr>
          <w:rFonts w:hint="eastAsia"/>
          <w:b/>
          <w:bCs/>
        </w:rPr>
        <w:t xml:space="preserve"> </w:t>
      </w:r>
      <w:r w:rsidRPr="0017076B">
        <w:rPr>
          <w:rStyle w:val="24"/>
          <w:rFonts w:hint="eastAsia"/>
          <w:b w:val="0"/>
          <w:bCs w:val="0"/>
          <w:color w:val="auto"/>
        </w:rPr>
        <w:t>レポートには、すべての信号接続が表示され、潜在的な問題にフラグが立てられます。</w:t>
      </w:r>
      <w:r w:rsidRPr="0017076B">
        <w:rPr>
          <w:rFonts w:hint="eastAsia"/>
          <w:b/>
          <w:bCs/>
        </w:rPr>
        <w:t xml:space="preserve"> </w:t>
      </w:r>
      <w:r w:rsidRPr="0017076B">
        <w:rPr>
          <w:rStyle w:val="24"/>
          <w:rFonts w:hint="eastAsia"/>
          <w:b w:val="0"/>
          <w:bCs w:val="0"/>
          <w:color w:val="auto"/>
        </w:rPr>
        <w:t>含まれる情報：</w:t>
      </w:r>
    </w:p>
    <w:p w14:paraId="1C9818DC" w14:textId="37200370" w:rsidR="00C96168" w:rsidRPr="0017076B" w:rsidRDefault="007D4662" w:rsidP="0080552D">
      <w:pPr>
        <w:numPr>
          <w:ilvl w:val="0"/>
          <w:numId w:val="27"/>
        </w:numPr>
        <w:rPr>
          <w:rStyle w:val="24"/>
          <w:b w:val="0"/>
          <w:bCs w:val="0"/>
          <w:color w:val="auto"/>
        </w:rPr>
      </w:pPr>
      <w:r w:rsidRPr="0017076B">
        <w:rPr>
          <w:rStyle w:val="24"/>
          <w:rFonts w:hint="eastAsia"/>
          <w:b w:val="0"/>
          <w:bCs w:val="0"/>
          <w:color w:val="auto"/>
        </w:rPr>
        <w:t>システムの説明とカーネルのバージョン。</w:t>
      </w:r>
    </w:p>
    <w:p w14:paraId="6230AEF6" w14:textId="43DC93C8"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信号および接続されているすべての出力、</w:t>
      </w:r>
      <w:r w:rsidRPr="0017076B">
        <w:rPr>
          <w:rStyle w:val="24"/>
          <w:rFonts w:hint="eastAsia"/>
          <w:b w:val="0"/>
          <w:bCs w:val="0"/>
          <w:color w:val="auto"/>
        </w:rPr>
        <w:t>io</w:t>
      </w:r>
      <w:r w:rsidRPr="0017076B">
        <w:rPr>
          <w:rStyle w:val="24"/>
          <w:rFonts w:hint="eastAsia"/>
          <w:b w:val="0"/>
          <w:bCs w:val="0"/>
          <w:color w:val="auto"/>
        </w:rPr>
        <w:t>、および入力ピン。</w:t>
      </w:r>
    </w:p>
    <w:p w14:paraId="001E3C92" w14:textId="7AF6F9DE"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各ピンの</w:t>
      </w:r>
      <w:proofErr w:type="spellStart"/>
      <w:r w:rsidRPr="0017076B">
        <w:rPr>
          <w:rStyle w:val="24"/>
          <w:rFonts w:hint="eastAsia"/>
          <w:b w:val="0"/>
          <w:bCs w:val="0"/>
          <w:color w:val="auto"/>
        </w:rPr>
        <w:t>component_function</w:t>
      </w:r>
      <w:proofErr w:type="spellEnd"/>
      <w:r w:rsidRPr="0017076B">
        <w:rPr>
          <w:rStyle w:val="24"/>
          <w:rFonts w:hint="eastAsia"/>
          <w:b w:val="0"/>
          <w:bCs w:val="0"/>
          <w:color w:val="auto"/>
        </w:rPr>
        <w:t>、</w:t>
      </w:r>
      <w:r w:rsidRPr="0017076B">
        <w:rPr>
          <w:rStyle w:val="24"/>
          <w:rFonts w:hint="eastAsia"/>
          <w:b w:val="0"/>
          <w:bCs w:val="0"/>
          <w:color w:val="auto"/>
        </w:rPr>
        <w:t>thread</w:t>
      </w:r>
      <w:r w:rsidRPr="0017076B">
        <w:rPr>
          <w:rStyle w:val="24"/>
          <w:rFonts w:hint="eastAsia"/>
          <w:b w:val="0"/>
          <w:bCs w:val="0"/>
          <w:color w:val="auto"/>
        </w:rPr>
        <w:t>、および</w:t>
      </w:r>
      <w:proofErr w:type="spellStart"/>
      <w:r w:rsidRPr="0017076B">
        <w:rPr>
          <w:rStyle w:val="24"/>
          <w:rFonts w:hint="eastAsia"/>
          <w:b w:val="0"/>
          <w:bCs w:val="0"/>
          <w:color w:val="auto"/>
        </w:rPr>
        <w:t>addf</w:t>
      </w:r>
      <w:proofErr w:type="spellEnd"/>
      <w:r w:rsidRPr="0017076B">
        <w:rPr>
          <w:rStyle w:val="24"/>
          <w:rFonts w:hint="eastAsia"/>
          <w:b w:val="0"/>
          <w:bCs w:val="0"/>
          <w:color w:val="auto"/>
        </w:rPr>
        <w:t>-order</w:t>
      </w:r>
      <w:r w:rsidRPr="0017076B">
        <w:rPr>
          <w:rStyle w:val="24"/>
          <w:rFonts w:hint="eastAsia"/>
          <w:b w:val="0"/>
          <w:bCs w:val="0"/>
          <w:color w:val="auto"/>
        </w:rPr>
        <w:t>。</w:t>
      </w:r>
    </w:p>
    <w:p w14:paraId="6FDCA95D" w14:textId="18972D18"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lastRenderedPageBreak/>
        <w:t>順序付けられていない機能を持つユーザースペースコンポーネントピン。</w:t>
      </w:r>
    </w:p>
    <w:p w14:paraId="7AA9B2AE" w14:textId="08D38F70"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未処理のコンポーネントの不明な機能の識別。</w:t>
      </w:r>
    </w:p>
    <w:p w14:paraId="37327FF3" w14:textId="7A2C16E9"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出力のない信号。</w:t>
      </w:r>
    </w:p>
    <w:p w14:paraId="0877EB8C" w14:textId="7A038E96"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入力のない信号。</w:t>
      </w:r>
    </w:p>
    <w:p w14:paraId="758211AA" w14:textId="308D8120" w:rsidR="007D4662" w:rsidRPr="0017076B" w:rsidRDefault="007D4662" w:rsidP="0080552D">
      <w:pPr>
        <w:numPr>
          <w:ilvl w:val="0"/>
          <w:numId w:val="27"/>
        </w:numPr>
        <w:rPr>
          <w:rStyle w:val="24"/>
          <w:b w:val="0"/>
          <w:bCs w:val="0"/>
          <w:color w:val="auto"/>
        </w:rPr>
      </w:pPr>
      <w:proofErr w:type="spellStart"/>
      <w:r w:rsidRPr="0017076B">
        <w:rPr>
          <w:rStyle w:val="24"/>
          <w:rFonts w:hint="eastAsia"/>
          <w:b w:val="0"/>
          <w:bCs w:val="0"/>
          <w:color w:val="auto"/>
        </w:rPr>
        <w:t>addf</w:t>
      </w:r>
      <w:proofErr w:type="spellEnd"/>
      <w:r w:rsidRPr="0017076B">
        <w:rPr>
          <w:rStyle w:val="24"/>
          <w:rFonts w:hint="eastAsia"/>
          <w:b w:val="0"/>
          <w:bCs w:val="0"/>
          <w:color w:val="auto"/>
        </w:rPr>
        <w:t>なしで機能します。</w:t>
      </w:r>
    </w:p>
    <w:p w14:paraId="3F9F853D" w14:textId="2AB4310A"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ドキュメントで非推奨</w:t>
      </w:r>
      <w:r w:rsidRPr="0017076B">
        <w:rPr>
          <w:rStyle w:val="24"/>
          <w:rFonts w:hint="eastAsia"/>
          <w:b w:val="0"/>
          <w:bCs w:val="0"/>
          <w:color w:val="auto"/>
        </w:rPr>
        <w:t>/</w:t>
      </w:r>
      <w:r w:rsidRPr="0017076B">
        <w:rPr>
          <w:rStyle w:val="24"/>
          <w:rFonts w:hint="eastAsia"/>
          <w:b w:val="0"/>
          <w:bCs w:val="0"/>
          <w:color w:val="auto"/>
        </w:rPr>
        <w:t>廃止としてマークされたコンポーネントの警告タグ。</w:t>
      </w:r>
    </w:p>
    <w:p w14:paraId="5DCA2845" w14:textId="145CE27D"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エイリアス名を使用するピンの実名。</w:t>
      </w:r>
    </w:p>
    <w:p w14:paraId="6BDB3C50" w14:textId="5B1DCF2B" w:rsidR="00C96168" w:rsidRPr="0017076B" w:rsidRDefault="007D4662" w:rsidP="00C96168">
      <w:pPr>
        <w:ind w:left="1418"/>
        <w:rPr>
          <w:rStyle w:val="24"/>
          <w:b w:val="0"/>
          <w:bCs w:val="0"/>
          <w:color w:val="auto"/>
        </w:rPr>
      </w:pPr>
      <w:r w:rsidRPr="0017076B">
        <w:rPr>
          <w:rStyle w:val="24"/>
          <w:rFonts w:hint="eastAsia"/>
          <w:b w:val="0"/>
          <w:bCs w:val="0"/>
          <w:color w:val="auto"/>
        </w:rPr>
        <w:t>レポートはコマンドラインから生成され、出力ファイル（または、</w:t>
      </w:r>
      <w:proofErr w:type="spellStart"/>
      <w:r w:rsidRPr="0017076B">
        <w:rPr>
          <w:rStyle w:val="24"/>
          <w:rFonts w:hint="eastAsia"/>
          <w:b w:val="0"/>
          <w:bCs w:val="0"/>
          <w:color w:val="auto"/>
        </w:rPr>
        <w:t>outfilename</w:t>
      </w:r>
      <w:proofErr w:type="spellEnd"/>
      <w:r w:rsidRPr="0017076B">
        <w:rPr>
          <w:rStyle w:val="24"/>
          <w:rFonts w:hint="eastAsia"/>
          <w:b w:val="0"/>
          <w:bCs w:val="0"/>
          <w:color w:val="auto"/>
        </w:rPr>
        <w:t>が指定されていない場合は</w:t>
      </w:r>
      <w:proofErr w:type="spellStart"/>
      <w:r w:rsidRPr="0017076B">
        <w:rPr>
          <w:rStyle w:val="24"/>
          <w:rFonts w:hint="eastAsia"/>
          <w:b w:val="0"/>
          <w:bCs w:val="0"/>
          <w:color w:val="auto"/>
        </w:rPr>
        <w:t>stdout</w:t>
      </w:r>
      <w:proofErr w:type="spellEnd"/>
      <w:r w:rsidRPr="0017076B">
        <w:rPr>
          <w:rStyle w:val="24"/>
          <w:rFonts w:hint="eastAsia"/>
          <w:b w:val="0"/>
          <w:bCs w:val="0"/>
          <w:color w:val="auto"/>
        </w:rPr>
        <w:t>）に送信されます。</w:t>
      </w:r>
    </w:p>
    <w:p w14:paraId="53F63675" w14:textId="77777777" w:rsidR="006D5A70" w:rsidRPr="00354001" w:rsidRDefault="006D5A70" w:rsidP="006D5A70">
      <w:pPr>
        <w:pStyle w:val="Note"/>
        <w:ind w:left="630"/>
      </w:pPr>
      <w:r w:rsidRPr="00354001">
        <w:t>Usage:</w:t>
      </w:r>
    </w:p>
    <w:p w14:paraId="2793FDCC" w14:textId="77777777" w:rsidR="006D5A70" w:rsidRPr="00354001" w:rsidRDefault="006D5A70" w:rsidP="006D5A70">
      <w:pPr>
        <w:pStyle w:val="Note"/>
        <w:ind w:left="630"/>
      </w:pPr>
      <w:proofErr w:type="spellStart"/>
      <w:r w:rsidRPr="00354001">
        <w:t>halreport</w:t>
      </w:r>
      <w:proofErr w:type="spellEnd"/>
      <w:r w:rsidRPr="00354001">
        <w:t xml:space="preserve"> -h | --help (this help)</w:t>
      </w:r>
    </w:p>
    <w:p w14:paraId="737C4609" w14:textId="77777777" w:rsidR="006D5A70" w:rsidRPr="00354001" w:rsidRDefault="006D5A70" w:rsidP="006D5A70">
      <w:pPr>
        <w:pStyle w:val="Note"/>
        <w:ind w:left="630"/>
      </w:pPr>
      <w:r w:rsidRPr="00354001">
        <w:t>or</w:t>
      </w:r>
    </w:p>
    <w:p w14:paraId="21A187FA" w14:textId="0197B9B0" w:rsidR="007D4662" w:rsidRPr="00354001" w:rsidRDefault="006D5A70" w:rsidP="006D5A70">
      <w:pPr>
        <w:pStyle w:val="Note"/>
        <w:ind w:left="630"/>
        <w:rPr>
          <w:rStyle w:val="24"/>
          <w:color w:val="auto"/>
        </w:rPr>
      </w:pPr>
      <w:proofErr w:type="spellStart"/>
      <w:r w:rsidRPr="00354001">
        <w:t>halreport</w:t>
      </w:r>
      <w:proofErr w:type="spellEnd"/>
      <w:r w:rsidRPr="00354001">
        <w:t xml:space="preserve"> [</w:t>
      </w:r>
      <w:proofErr w:type="spellStart"/>
      <w:r w:rsidRPr="00354001">
        <w:t>outfilename</w:t>
      </w:r>
      <w:proofErr w:type="spellEnd"/>
      <w:r w:rsidRPr="00354001">
        <w:t>]</w:t>
      </w:r>
    </w:p>
    <w:p w14:paraId="54F67DA3" w14:textId="5E1B2282" w:rsidR="007D4662" w:rsidRPr="0017076B" w:rsidRDefault="00387E83" w:rsidP="00C96168">
      <w:pPr>
        <w:ind w:left="1418"/>
        <w:rPr>
          <w:rStyle w:val="24"/>
          <w:b w:val="0"/>
          <w:bCs w:val="0"/>
          <w:color w:val="auto"/>
        </w:rPr>
      </w:pPr>
      <w:proofErr w:type="spellStart"/>
      <w:r w:rsidRPr="0017076B">
        <w:rPr>
          <w:rStyle w:val="24"/>
          <w:rFonts w:hint="eastAsia"/>
          <w:b w:val="0"/>
          <w:bCs w:val="0"/>
          <w:color w:val="auto"/>
        </w:rPr>
        <w:t>LinuxCNC</w:t>
      </w:r>
      <w:proofErr w:type="spellEnd"/>
      <w:r w:rsidRPr="0017076B">
        <w:rPr>
          <w:rStyle w:val="24"/>
          <w:rFonts w:hint="eastAsia"/>
          <w:b w:val="0"/>
          <w:bCs w:val="0"/>
          <w:color w:val="auto"/>
        </w:rPr>
        <w:t>の起動ごとにレポートを生成するには、</w:t>
      </w:r>
      <w:proofErr w:type="spellStart"/>
      <w:r w:rsidRPr="0017076B">
        <w:rPr>
          <w:rStyle w:val="24"/>
          <w:rFonts w:hint="eastAsia"/>
          <w:b w:val="0"/>
          <w:bCs w:val="0"/>
          <w:color w:val="auto"/>
        </w:rPr>
        <w:t>halreport</w:t>
      </w:r>
      <w:proofErr w:type="spellEnd"/>
      <w:r w:rsidRPr="0017076B">
        <w:rPr>
          <w:rStyle w:val="24"/>
          <w:rFonts w:hint="eastAsia"/>
          <w:b w:val="0"/>
          <w:bCs w:val="0"/>
          <w:color w:val="auto"/>
        </w:rPr>
        <w:t>と出力ファイル名を</w:t>
      </w:r>
      <w:r w:rsidRPr="0017076B">
        <w:rPr>
          <w:rStyle w:val="24"/>
          <w:rFonts w:hint="eastAsia"/>
          <w:b w:val="0"/>
          <w:bCs w:val="0"/>
          <w:color w:val="auto"/>
        </w:rPr>
        <w:t>[APPLICATIONS] APP</w:t>
      </w:r>
      <w:r w:rsidRPr="0017076B">
        <w:rPr>
          <w:rStyle w:val="24"/>
          <w:rFonts w:hint="eastAsia"/>
          <w:b w:val="0"/>
          <w:bCs w:val="0"/>
          <w:color w:val="auto"/>
        </w:rPr>
        <w:t>エントリとして</w:t>
      </w:r>
      <w:proofErr w:type="spellStart"/>
      <w:r w:rsidRPr="0017076B">
        <w:rPr>
          <w:rStyle w:val="24"/>
          <w:rFonts w:hint="eastAsia"/>
          <w:b w:val="0"/>
          <w:bCs w:val="0"/>
          <w:color w:val="auto"/>
        </w:rPr>
        <w:t>ini</w:t>
      </w:r>
      <w:proofErr w:type="spellEnd"/>
      <w:r w:rsidRPr="0017076B">
        <w:rPr>
          <w:rStyle w:val="24"/>
          <w:rFonts w:hint="eastAsia"/>
          <w:b w:val="0"/>
          <w:bCs w:val="0"/>
          <w:color w:val="auto"/>
        </w:rPr>
        <w:t>ファイルに含めます。</w:t>
      </w:r>
      <w:r w:rsidRPr="0017076B">
        <w:rPr>
          <w:rFonts w:hint="eastAsia"/>
          <w:b/>
          <w:bCs/>
        </w:rPr>
        <w:t xml:space="preserve"> </w:t>
      </w:r>
      <w:r w:rsidRPr="0017076B">
        <w:rPr>
          <w:rStyle w:val="24"/>
          <w:rFonts w:hint="eastAsia"/>
          <w:b w:val="0"/>
          <w:bCs w:val="0"/>
          <w:color w:val="auto"/>
        </w:rPr>
        <w:t>例：</w:t>
      </w:r>
    </w:p>
    <w:p w14:paraId="0A844A1E" w14:textId="77777777" w:rsidR="006060F9" w:rsidRPr="00354001" w:rsidRDefault="006060F9" w:rsidP="006060F9">
      <w:pPr>
        <w:pStyle w:val="Note"/>
        <w:ind w:left="630"/>
      </w:pPr>
      <w:r w:rsidRPr="00354001">
        <w:t>[APPLICATIONS]</w:t>
      </w:r>
    </w:p>
    <w:p w14:paraId="5207AD0B" w14:textId="101C0F0F" w:rsidR="00387E83" w:rsidRPr="00354001" w:rsidRDefault="006060F9" w:rsidP="006060F9">
      <w:pPr>
        <w:pStyle w:val="Note"/>
        <w:ind w:left="630"/>
        <w:rPr>
          <w:rStyle w:val="24"/>
          <w:color w:val="auto"/>
        </w:rPr>
      </w:pPr>
      <w:r w:rsidRPr="00354001">
        <w:t xml:space="preserve">APP = </w:t>
      </w:r>
      <w:proofErr w:type="spellStart"/>
      <w:r w:rsidRPr="00354001">
        <w:t>halreport</w:t>
      </w:r>
      <w:proofErr w:type="spellEnd"/>
      <w:r w:rsidRPr="00354001">
        <w:t xml:space="preserve"> /</w:t>
      </w:r>
      <w:proofErr w:type="spellStart"/>
      <w:r w:rsidRPr="00354001">
        <w:t>tmp</w:t>
      </w:r>
      <w:proofErr w:type="spellEnd"/>
      <w:r w:rsidRPr="00354001">
        <w:t>/halreport.txt</w:t>
      </w:r>
    </w:p>
    <w:p w14:paraId="74FC407B" w14:textId="0E6E0E92" w:rsidR="00C96168" w:rsidRPr="0017076B" w:rsidRDefault="006060F9" w:rsidP="006060F9">
      <w:pPr>
        <w:ind w:left="1418" w:firstLineChars="100" w:firstLine="210"/>
        <w:rPr>
          <w:rStyle w:val="24"/>
          <w:b w:val="0"/>
          <w:bCs w:val="0"/>
          <w:color w:val="auto"/>
        </w:rPr>
      </w:pPr>
      <w:r w:rsidRPr="0017076B">
        <w:rPr>
          <w:rStyle w:val="24"/>
          <w:rFonts w:hint="eastAsia"/>
          <w:b w:val="0"/>
          <w:bCs w:val="0"/>
          <w:color w:val="auto"/>
        </w:rPr>
        <w:t>関数の</w:t>
      </w:r>
      <w:proofErr w:type="spellStart"/>
      <w:r w:rsidRPr="0017076B">
        <w:rPr>
          <w:rStyle w:val="24"/>
          <w:rFonts w:hint="eastAsia"/>
          <w:b w:val="0"/>
          <w:bCs w:val="0"/>
          <w:color w:val="auto"/>
        </w:rPr>
        <w:t>addf</w:t>
      </w:r>
      <w:proofErr w:type="spellEnd"/>
      <w:r w:rsidRPr="0017076B">
        <w:rPr>
          <w:rStyle w:val="24"/>
          <w:rFonts w:hint="eastAsia"/>
          <w:b w:val="0"/>
          <w:bCs w:val="0"/>
          <w:color w:val="auto"/>
        </w:rPr>
        <w:t>-ordering</w:t>
      </w:r>
      <w:r w:rsidRPr="0017076B">
        <w:rPr>
          <w:rStyle w:val="24"/>
          <w:rFonts w:hint="eastAsia"/>
          <w:b w:val="0"/>
          <w:bCs w:val="0"/>
          <w:color w:val="auto"/>
        </w:rPr>
        <w:t>は、各サーボ周期で計算される関数のシーケンスが重要なサーボループで重要になる可能性があります。</w:t>
      </w:r>
      <w:r w:rsidRPr="0017076B">
        <w:rPr>
          <w:rFonts w:hint="eastAsia"/>
          <w:b/>
          <w:bCs/>
        </w:rPr>
        <w:t xml:space="preserve"> </w:t>
      </w:r>
      <w:r w:rsidRPr="0017076B">
        <w:rPr>
          <w:rStyle w:val="24"/>
          <w:rFonts w:hint="eastAsia"/>
          <w:b w:val="0"/>
          <w:bCs w:val="0"/>
          <w:color w:val="auto"/>
        </w:rPr>
        <w:t>通常、順序は次のとおりです。入力ピンの読み取り、モーションコマンドハンドラーおよびモーションコントローラー機能の実行、</w:t>
      </w:r>
      <w:proofErr w:type="spellStart"/>
      <w:r w:rsidRPr="0017076B">
        <w:rPr>
          <w:rStyle w:val="24"/>
          <w:rFonts w:hint="eastAsia"/>
          <w:b w:val="0"/>
          <w:bCs w:val="0"/>
          <w:color w:val="auto"/>
        </w:rPr>
        <w:t>pid</w:t>
      </w:r>
      <w:proofErr w:type="spellEnd"/>
      <w:r w:rsidRPr="0017076B">
        <w:rPr>
          <w:rStyle w:val="24"/>
          <w:rFonts w:hint="eastAsia"/>
          <w:b w:val="0"/>
          <w:bCs w:val="0"/>
          <w:color w:val="auto"/>
        </w:rPr>
        <w:t>計算の実行、最後に出力ピンの書き込み。</w:t>
      </w:r>
    </w:p>
    <w:p w14:paraId="2F31B049" w14:textId="7789D346" w:rsidR="006060F9" w:rsidRPr="0017076B" w:rsidRDefault="006060F9" w:rsidP="00C96168">
      <w:pPr>
        <w:ind w:left="1418"/>
        <w:rPr>
          <w:rStyle w:val="24"/>
          <w:b w:val="0"/>
          <w:bCs w:val="0"/>
          <w:color w:val="auto"/>
        </w:rPr>
      </w:pPr>
      <w:r w:rsidRPr="0017076B">
        <w:rPr>
          <w:rStyle w:val="24"/>
          <w:rFonts w:hint="eastAsia"/>
          <w:b w:val="0"/>
          <w:bCs w:val="0"/>
          <w:color w:val="auto"/>
        </w:rPr>
        <w:t xml:space="preserve">　　クリティカルパス内の各信号について、出力ピンの</w:t>
      </w:r>
      <w:proofErr w:type="spellStart"/>
      <w:r w:rsidRPr="0017076B">
        <w:rPr>
          <w:rStyle w:val="24"/>
          <w:rFonts w:hint="eastAsia"/>
          <w:b w:val="0"/>
          <w:bCs w:val="0"/>
          <w:color w:val="auto"/>
        </w:rPr>
        <w:t>addf</w:t>
      </w:r>
      <w:proofErr w:type="spellEnd"/>
      <w:r w:rsidRPr="0017076B">
        <w:rPr>
          <w:rStyle w:val="24"/>
          <w:rFonts w:hint="eastAsia"/>
          <w:b w:val="0"/>
          <w:bCs w:val="0"/>
          <w:color w:val="auto"/>
        </w:rPr>
        <w:t>-order</w:t>
      </w:r>
      <w:r w:rsidRPr="0017076B">
        <w:rPr>
          <w:rStyle w:val="24"/>
          <w:rFonts w:hint="eastAsia"/>
          <w:b w:val="0"/>
          <w:bCs w:val="0"/>
          <w:color w:val="auto"/>
        </w:rPr>
        <w:t>は、接続先のクリティカル入力ピンの</w:t>
      </w:r>
      <w:proofErr w:type="spellStart"/>
      <w:r w:rsidRPr="0017076B">
        <w:rPr>
          <w:rStyle w:val="24"/>
          <w:rFonts w:hint="eastAsia"/>
          <w:b w:val="0"/>
          <w:bCs w:val="0"/>
          <w:color w:val="auto"/>
        </w:rPr>
        <w:t>addf</w:t>
      </w:r>
      <w:proofErr w:type="spellEnd"/>
      <w:r w:rsidRPr="0017076B">
        <w:rPr>
          <w:rStyle w:val="24"/>
          <w:rFonts w:hint="eastAsia"/>
          <w:b w:val="0"/>
          <w:bCs w:val="0"/>
          <w:color w:val="auto"/>
        </w:rPr>
        <w:t>-order</w:t>
      </w:r>
      <w:r w:rsidRPr="0017076B">
        <w:rPr>
          <w:rStyle w:val="24"/>
          <w:rFonts w:hint="eastAsia"/>
          <w:b w:val="0"/>
          <w:bCs w:val="0"/>
          <w:color w:val="auto"/>
        </w:rPr>
        <w:t>よりも数値的に低くする必要があります。</w:t>
      </w:r>
    </w:p>
    <w:p w14:paraId="7D7B2680" w14:textId="1EBC3F1A" w:rsidR="006060F9" w:rsidRPr="0017076B" w:rsidRDefault="006060F9" w:rsidP="00C96168">
      <w:pPr>
        <w:ind w:left="1418"/>
        <w:rPr>
          <w:rStyle w:val="24"/>
          <w:b w:val="0"/>
          <w:bCs w:val="0"/>
          <w:color w:val="auto"/>
        </w:rPr>
      </w:pPr>
      <w:r w:rsidRPr="0017076B">
        <w:rPr>
          <w:rStyle w:val="24"/>
          <w:rFonts w:hint="eastAsia"/>
          <w:b w:val="0"/>
          <w:bCs w:val="0"/>
          <w:color w:val="auto"/>
        </w:rPr>
        <w:t xml:space="preserve">　スイッチ入力、ユーザースペースピンなどを処理するルーチン信号パスの場合、</w:t>
      </w:r>
      <w:proofErr w:type="spellStart"/>
      <w:r w:rsidRPr="0017076B">
        <w:rPr>
          <w:rStyle w:val="24"/>
          <w:rFonts w:hint="eastAsia"/>
          <w:b w:val="0"/>
          <w:bCs w:val="0"/>
          <w:color w:val="auto"/>
        </w:rPr>
        <w:t>addf</w:t>
      </w:r>
      <w:proofErr w:type="spellEnd"/>
      <w:r w:rsidRPr="0017076B">
        <w:rPr>
          <w:rStyle w:val="24"/>
          <w:rFonts w:hint="eastAsia"/>
          <w:b w:val="0"/>
          <w:bCs w:val="0"/>
          <w:color w:val="auto"/>
        </w:rPr>
        <w:t>の順序は重要ではないことがよくあります。</w:t>
      </w:r>
      <w:r w:rsidRPr="0017076B">
        <w:rPr>
          <w:rFonts w:hint="eastAsia"/>
          <w:b/>
          <w:bCs/>
        </w:rPr>
        <w:t xml:space="preserve"> </w:t>
      </w:r>
      <w:r w:rsidRPr="0017076B">
        <w:rPr>
          <w:rStyle w:val="24"/>
          <w:rFonts w:hint="eastAsia"/>
          <w:b w:val="0"/>
          <w:bCs w:val="0"/>
          <w:color w:val="auto"/>
        </w:rPr>
        <w:t>さらに、ユーザースペースのピン値の変更のタイミングは、</w:t>
      </w:r>
      <w:proofErr w:type="spellStart"/>
      <w:r w:rsidRPr="0017076B">
        <w:rPr>
          <w:rStyle w:val="24"/>
          <w:rFonts w:hint="eastAsia"/>
          <w:b w:val="0"/>
          <w:bCs w:val="0"/>
          <w:color w:val="auto"/>
        </w:rPr>
        <w:t>hal</w:t>
      </w:r>
      <w:proofErr w:type="spellEnd"/>
      <w:r w:rsidRPr="0017076B">
        <w:rPr>
          <w:rStyle w:val="24"/>
          <w:rFonts w:hint="eastAsia"/>
          <w:b w:val="0"/>
          <w:bCs w:val="0"/>
          <w:color w:val="auto"/>
        </w:rPr>
        <w:t>スレッドで通常使用される間隔で制御または保証することはできません。</w:t>
      </w:r>
    </w:p>
    <w:p w14:paraId="36CD84FD" w14:textId="5F49A658" w:rsidR="006060F9" w:rsidRPr="0017076B" w:rsidRDefault="006060F9" w:rsidP="00C96168">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X</w:t>
      </w:r>
      <w:r w:rsidRPr="0017076B">
        <w:rPr>
          <w:rStyle w:val="24"/>
          <w:rFonts w:hint="eastAsia"/>
          <w:b w:val="0"/>
          <w:bCs w:val="0"/>
          <w:color w:val="auto"/>
        </w:rPr>
        <w:t>軸座標に対応する</w:t>
      </w:r>
      <w:r w:rsidRPr="0017076B">
        <w:rPr>
          <w:rStyle w:val="24"/>
          <w:rFonts w:hint="eastAsia"/>
          <w:b w:val="0"/>
          <w:bCs w:val="0"/>
          <w:color w:val="auto"/>
        </w:rPr>
        <w:t>joint.0</w:t>
      </w:r>
      <w:r w:rsidRPr="0017076B">
        <w:rPr>
          <w:rStyle w:val="24"/>
          <w:rFonts w:hint="eastAsia"/>
          <w:b w:val="0"/>
          <w:bCs w:val="0"/>
          <w:color w:val="auto"/>
        </w:rPr>
        <w:t>を備えた</w:t>
      </w:r>
      <w:proofErr w:type="spellStart"/>
      <w:r w:rsidRPr="0017076B">
        <w:rPr>
          <w:rStyle w:val="24"/>
          <w:rFonts w:hint="eastAsia"/>
          <w:b w:val="0"/>
          <w:bCs w:val="0"/>
          <w:color w:val="auto"/>
        </w:rPr>
        <w:t>trivkins</w:t>
      </w:r>
      <w:proofErr w:type="spellEnd"/>
      <w:r w:rsidRPr="0017076B">
        <w:rPr>
          <w:rStyle w:val="24"/>
          <w:rFonts w:hint="eastAsia"/>
          <w:b w:val="0"/>
          <w:bCs w:val="0"/>
          <w:color w:val="auto"/>
        </w:rPr>
        <w:t>マシンで速度モードで動作する</w:t>
      </w:r>
      <w:r w:rsidRPr="0017076B">
        <w:rPr>
          <w:rStyle w:val="24"/>
          <w:rFonts w:hint="eastAsia"/>
          <w:b w:val="0"/>
          <w:bCs w:val="0"/>
          <w:color w:val="auto"/>
        </w:rPr>
        <w:t>hostmot2stepgen</w:t>
      </w:r>
      <w:r w:rsidRPr="0017076B">
        <w:rPr>
          <w:rStyle w:val="24"/>
          <w:rFonts w:hint="eastAsia"/>
          <w:b w:val="0"/>
          <w:bCs w:val="0"/>
          <w:color w:val="auto"/>
        </w:rPr>
        <w:t>の</w:t>
      </w:r>
      <w:proofErr w:type="spellStart"/>
      <w:r w:rsidRPr="0017076B">
        <w:rPr>
          <w:rStyle w:val="24"/>
          <w:rFonts w:hint="eastAsia"/>
          <w:b w:val="0"/>
          <w:bCs w:val="0"/>
          <w:color w:val="auto"/>
        </w:rPr>
        <w:t>pid</w:t>
      </w:r>
      <w:proofErr w:type="spellEnd"/>
      <w:r w:rsidRPr="0017076B">
        <w:rPr>
          <w:rStyle w:val="24"/>
          <w:rFonts w:hint="eastAsia"/>
          <w:b w:val="0"/>
          <w:bCs w:val="0"/>
          <w:color w:val="auto"/>
        </w:rPr>
        <w:t>ループを示すレポートファイルの抜粋の例：</w:t>
      </w:r>
    </w:p>
    <w:p w14:paraId="2F77D6B6" w14:textId="77777777" w:rsidR="006060F9" w:rsidRPr="00354001" w:rsidRDefault="006060F9" w:rsidP="00D30F08">
      <w:pPr>
        <w:pStyle w:val="af9"/>
        <w:ind w:left="1260"/>
      </w:pPr>
      <w:r w:rsidRPr="00354001">
        <w:t>SIG: pos-fb-0</w:t>
      </w:r>
    </w:p>
    <w:p w14:paraId="2374DAE3" w14:textId="20CE62ED" w:rsidR="006060F9" w:rsidRPr="00354001" w:rsidRDefault="006060F9" w:rsidP="00D30F08">
      <w:pPr>
        <w:pStyle w:val="af9"/>
        <w:ind w:left="1260"/>
      </w:pPr>
      <w:r w:rsidRPr="00354001">
        <w:t xml:space="preserve">OUT: </w:t>
      </w:r>
      <w:r w:rsidRPr="00354001">
        <w:tab/>
        <w:t xml:space="preserve">h.00.position-fb </w:t>
      </w:r>
      <w:r w:rsidRPr="00354001">
        <w:tab/>
      </w:r>
      <w:r w:rsidRPr="00354001">
        <w:tab/>
        <w:t xml:space="preserve">hm2_7i92.0.read </w:t>
      </w:r>
      <w:r w:rsidRPr="00354001">
        <w:tab/>
      </w:r>
      <w:r w:rsidRPr="00354001">
        <w:tab/>
        <w:t>servo-thread 001</w:t>
      </w:r>
    </w:p>
    <w:p w14:paraId="54FDF6FA" w14:textId="77777777" w:rsidR="006060F9" w:rsidRPr="00354001" w:rsidRDefault="006060F9" w:rsidP="00D30F08">
      <w:pPr>
        <w:pStyle w:val="af9"/>
        <w:ind w:left="1260"/>
      </w:pPr>
      <w:r w:rsidRPr="00354001">
        <w:t>(=hm2_7i92.0.stepgen.00.position-fb)</w:t>
      </w:r>
    </w:p>
    <w:p w14:paraId="2DF8BDB9" w14:textId="75FC1120" w:rsidR="006060F9" w:rsidRPr="00354001" w:rsidRDefault="006060F9" w:rsidP="00D30F08">
      <w:pPr>
        <w:pStyle w:val="af9"/>
        <w:ind w:left="1260"/>
      </w:pPr>
      <w:r w:rsidRPr="00354001">
        <w:t xml:space="preserve">IN: </w:t>
      </w:r>
      <w:r w:rsidRPr="00354001">
        <w:tab/>
      </w:r>
      <w:r w:rsidRPr="00354001">
        <w:tab/>
      </w:r>
      <w:proofErr w:type="spellStart"/>
      <w:r w:rsidRPr="00354001">
        <w:t>X_pid.feedback</w:t>
      </w:r>
      <w:proofErr w:type="spellEnd"/>
      <w:r w:rsidRPr="00354001">
        <w:t xml:space="preserve"> </w:t>
      </w:r>
      <w:r w:rsidRPr="00354001">
        <w:tab/>
      </w:r>
      <w:r w:rsidRPr="00354001">
        <w:tab/>
        <w:t>X_pid.do-</w:t>
      </w:r>
      <w:proofErr w:type="spellStart"/>
      <w:r w:rsidRPr="00354001">
        <w:t>pid</w:t>
      </w:r>
      <w:proofErr w:type="spellEnd"/>
      <w:r w:rsidRPr="00354001">
        <w:t xml:space="preserve">-calcs </w:t>
      </w:r>
      <w:r w:rsidR="007965C0" w:rsidRPr="00354001">
        <w:tab/>
      </w:r>
      <w:r w:rsidRPr="00354001">
        <w:t>servo-thread 004</w:t>
      </w:r>
    </w:p>
    <w:p w14:paraId="3A932113" w14:textId="6229ED70" w:rsidR="006060F9" w:rsidRPr="00354001" w:rsidRDefault="006060F9" w:rsidP="00D30F08">
      <w:pPr>
        <w:pStyle w:val="af9"/>
        <w:ind w:left="1260"/>
      </w:pPr>
      <w:r w:rsidRPr="00354001">
        <w:t xml:space="preserve">IN: </w:t>
      </w:r>
      <w:r w:rsidRPr="00354001">
        <w:tab/>
      </w:r>
      <w:r w:rsidRPr="00354001">
        <w:tab/>
        <w:t xml:space="preserve">joint.0.motor-pos-fb </w:t>
      </w:r>
      <w:r w:rsidRPr="00354001">
        <w:tab/>
        <w:t xml:space="preserve">motion-command-handler </w:t>
      </w:r>
      <w:r w:rsidR="007965C0" w:rsidRPr="00354001">
        <w:tab/>
      </w:r>
      <w:r w:rsidRPr="00354001">
        <w:t>servo-thread 002</w:t>
      </w:r>
    </w:p>
    <w:p w14:paraId="39689897" w14:textId="715571CF" w:rsidR="006060F9" w:rsidRPr="00354001" w:rsidRDefault="006060F9" w:rsidP="00D30F08">
      <w:pPr>
        <w:pStyle w:val="af9"/>
        <w:ind w:left="1260"/>
      </w:pPr>
      <w:r w:rsidRPr="00354001">
        <w:lastRenderedPageBreak/>
        <w:t xml:space="preserve">.................... </w:t>
      </w:r>
      <w:r w:rsidR="007965C0" w:rsidRPr="00354001">
        <w:tab/>
      </w:r>
      <w:r w:rsidR="007965C0" w:rsidRPr="00354001">
        <w:tab/>
      </w:r>
      <w:r w:rsidRPr="00354001">
        <w:t xml:space="preserve">motion-controller </w:t>
      </w:r>
      <w:r w:rsidR="007965C0" w:rsidRPr="00354001">
        <w:tab/>
      </w:r>
      <w:r w:rsidRPr="00354001">
        <w:t>servo-thread 003</w:t>
      </w:r>
    </w:p>
    <w:p w14:paraId="7CB2A5A7" w14:textId="77777777" w:rsidR="006060F9" w:rsidRPr="00354001" w:rsidRDefault="006060F9" w:rsidP="00D30F08">
      <w:pPr>
        <w:pStyle w:val="af9"/>
        <w:ind w:left="1260"/>
      </w:pPr>
      <w:r w:rsidRPr="00354001">
        <w:t>...</w:t>
      </w:r>
    </w:p>
    <w:p w14:paraId="6C89FED6" w14:textId="1BD38B6C" w:rsidR="006060F9" w:rsidRPr="00354001" w:rsidRDefault="006060F9" w:rsidP="00D30F08">
      <w:pPr>
        <w:pStyle w:val="af9"/>
        <w:ind w:left="1260"/>
      </w:pPr>
      <w:r w:rsidRPr="00354001">
        <w:t xml:space="preserve">SIG: </w:t>
      </w:r>
      <w:r w:rsidR="00206EEC" w:rsidRPr="00354001">
        <w:tab/>
      </w:r>
      <w:r w:rsidRPr="00354001">
        <w:t>pos-cmd-0</w:t>
      </w:r>
    </w:p>
    <w:p w14:paraId="05024BA9" w14:textId="05034A49" w:rsidR="006060F9" w:rsidRPr="00354001" w:rsidRDefault="006060F9" w:rsidP="00D30F08">
      <w:pPr>
        <w:pStyle w:val="af9"/>
        <w:ind w:left="1260"/>
      </w:pPr>
      <w:r w:rsidRPr="00354001">
        <w:t xml:space="preserve">OUT: </w:t>
      </w:r>
      <w:r w:rsidR="00206EEC" w:rsidRPr="00354001">
        <w:tab/>
      </w:r>
      <w:r w:rsidRPr="00354001">
        <w:t xml:space="preserve">joint.0.motor-pos-cmd </w:t>
      </w:r>
      <w:r w:rsidR="00206EEC" w:rsidRPr="00354001">
        <w:tab/>
      </w:r>
      <w:r w:rsidRPr="00354001">
        <w:t xml:space="preserve">motion-command-handler </w:t>
      </w:r>
      <w:r w:rsidR="00206EEC" w:rsidRPr="00354001">
        <w:tab/>
      </w:r>
      <w:r w:rsidRPr="00354001">
        <w:t>servo-thread 002</w:t>
      </w:r>
    </w:p>
    <w:p w14:paraId="441D45DF" w14:textId="12A5076F" w:rsidR="006060F9" w:rsidRPr="00354001" w:rsidRDefault="006060F9" w:rsidP="00D30F08">
      <w:pPr>
        <w:pStyle w:val="af9"/>
        <w:ind w:left="1260"/>
      </w:pPr>
      <w:r w:rsidRPr="00354001">
        <w:t xml:space="preserve">..................... </w:t>
      </w:r>
      <w:r w:rsidR="00206EEC" w:rsidRPr="00354001">
        <w:tab/>
      </w:r>
      <w:r w:rsidR="00206EEC" w:rsidRPr="00354001">
        <w:tab/>
      </w:r>
      <w:r w:rsidRPr="00354001">
        <w:t xml:space="preserve">motion-controller </w:t>
      </w:r>
      <w:r w:rsidRPr="00354001">
        <w:tab/>
        <w:t>servo-thread 003</w:t>
      </w:r>
    </w:p>
    <w:p w14:paraId="320E4DAF" w14:textId="7843C530" w:rsidR="006060F9" w:rsidRPr="00354001" w:rsidRDefault="006060F9" w:rsidP="00D30F08">
      <w:pPr>
        <w:pStyle w:val="af9"/>
        <w:ind w:left="1260"/>
      </w:pPr>
      <w:r w:rsidRPr="00354001">
        <w:t xml:space="preserve">IN: </w:t>
      </w:r>
      <w:r w:rsidRPr="00354001">
        <w:tab/>
      </w:r>
      <w:r w:rsidR="00206EEC" w:rsidRPr="00354001">
        <w:tab/>
      </w:r>
      <w:proofErr w:type="spellStart"/>
      <w:r w:rsidRPr="00354001">
        <w:t>X_pid.command</w:t>
      </w:r>
      <w:proofErr w:type="spellEnd"/>
      <w:r w:rsidRPr="00354001">
        <w:t xml:space="preserve"> </w:t>
      </w:r>
      <w:r w:rsidR="00206EEC" w:rsidRPr="00354001">
        <w:tab/>
      </w:r>
      <w:r w:rsidR="00206EEC" w:rsidRPr="00354001">
        <w:tab/>
      </w:r>
      <w:r w:rsidRPr="00354001">
        <w:t>X_pid.do-</w:t>
      </w:r>
      <w:proofErr w:type="spellStart"/>
      <w:r w:rsidRPr="00354001">
        <w:t>pid</w:t>
      </w:r>
      <w:proofErr w:type="spellEnd"/>
      <w:r w:rsidRPr="00354001">
        <w:t>-calcs</w:t>
      </w:r>
      <w:r w:rsidR="00206EEC" w:rsidRPr="00354001">
        <w:tab/>
      </w:r>
      <w:r w:rsidRPr="00354001">
        <w:t xml:space="preserve"> servo-thread 004</w:t>
      </w:r>
    </w:p>
    <w:p w14:paraId="69C70BF6" w14:textId="77777777" w:rsidR="006060F9" w:rsidRPr="00354001" w:rsidRDefault="006060F9" w:rsidP="00D30F08">
      <w:pPr>
        <w:pStyle w:val="af9"/>
        <w:ind w:left="1260"/>
      </w:pPr>
      <w:r w:rsidRPr="00354001">
        <w:t>...</w:t>
      </w:r>
    </w:p>
    <w:p w14:paraId="1422D0F5" w14:textId="77777777" w:rsidR="006060F9" w:rsidRPr="00354001" w:rsidRDefault="006060F9" w:rsidP="00D30F08">
      <w:pPr>
        <w:pStyle w:val="af9"/>
        <w:ind w:left="1260"/>
      </w:pPr>
      <w:r w:rsidRPr="00354001">
        <w:t>SIG: motor-cmd-0</w:t>
      </w:r>
    </w:p>
    <w:p w14:paraId="16B712C2" w14:textId="4AE8BB36" w:rsidR="006060F9" w:rsidRPr="00354001" w:rsidRDefault="006060F9" w:rsidP="00D30F08">
      <w:pPr>
        <w:pStyle w:val="af9"/>
        <w:ind w:left="1260"/>
      </w:pPr>
      <w:r w:rsidRPr="00354001">
        <w:t xml:space="preserve">OUT: </w:t>
      </w:r>
      <w:r w:rsidR="00206EEC" w:rsidRPr="00354001">
        <w:tab/>
      </w:r>
      <w:proofErr w:type="spellStart"/>
      <w:r w:rsidRPr="00354001">
        <w:t>X_pid.output</w:t>
      </w:r>
      <w:proofErr w:type="spellEnd"/>
      <w:r w:rsidRPr="00354001">
        <w:t xml:space="preserve"> </w:t>
      </w:r>
      <w:r w:rsidR="00206EEC" w:rsidRPr="00354001">
        <w:tab/>
      </w:r>
      <w:r w:rsidR="00206EEC" w:rsidRPr="00354001">
        <w:tab/>
      </w:r>
      <w:r w:rsidRPr="00354001">
        <w:t>X_pid.do-</w:t>
      </w:r>
      <w:proofErr w:type="spellStart"/>
      <w:r w:rsidRPr="00354001">
        <w:t>pid</w:t>
      </w:r>
      <w:proofErr w:type="spellEnd"/>
      <w:r w:rsidRPr="00354001">
        <w:t xml:space="preserve">-calcs </w:t>
      </w:r>
      <w:r w:rsidR="00206EEC" w:rsidRPr="00354001">
        <w:tab/>
      </w:r>
      <w:r w:rsidRPr="00354001">
        <w:t>servo-thread 004</w:t>
      </w:r>
    </w:p>
    <w:p w14:paraId="08576875" w14:textId="0D9CDD06" w:rsidR="006060F9" w:rsidRPr="00354001" w:rsidRDefault="006060F9" w:rsidP="00D30F08">
      <w:pPr>
        <w:pStyle w:val="af9"/>
        <w:ind w:left="1260"/>
      </w:pPr>
      <w:r w:rsidRPr="00354001">
        <w:t xml:space="preserve">IN: </w:t>
      </w:r>
      <w:r w:rsidR="00206EEC" w:rsidRPr="00354001">
        <w:tab/>
      </w:r>
      <w:r w:rsidR="00206EEC" w:rsidRPr="00354001">
        <w:tab/>
      </w:r>
      <w:r w:rsidRPr="00354001">
        <w:t xml:space="preserve">h.00.velocity-cmd </w:t>
      </w:r>
      <w:r w:rsidR="00206EEC" w:rsidRPr="00354001">
        <w:tab/>
      </w:r>
      <w:r w:rsidRPr="00354001">
        <w:t xml:space="preserve">hm2_7i92.0.write </w:t>
      </w:r>
      <w:r w:rsidR="00206EEC" w:rsidRPr="00354001">
        <w:tab/>
      </w:r>
      <w:r w:rsidR="00206EEC" w:rsidRPr="00354001">
        <w:tab/>
      </w:r>
      <w:r w:rsidRPr="00354001">
        <w:t>servo-thread 008</w:t>
      </w:r>
    </w:p>
    <w:p w14:paraId="277F6898" w14:textId="1C4F0B07" w:rsidR="006060F9" w:rsidRPr="00354001" w:rsidRDefault="006060F9" w:rsidP="00D30F08">
      <w:pPr>
        <w:pStyle w:val="af9"/>
        <w:ind w:left="1260"/>
        <w:rPr>
          <w:rStyle w:val="24"/>
          <w:color w:val="auto"/>
        </w:rPr>
      </w:pPr>
      <w:r w:rsidRPr="00354001">
        <w:t>(=hm2_7i92.0.stepgen.00.velocity-cmd)</w:t>
      </w:r>
    </w:p>
    <w:p w14:paraId="78D7D5DF" w14:textId="2F2DEDE3" w:rsidR="006060F9" w:rsidRPr="0017076B" w:rsidRDefault="006863AC" w:rsidP="00C96168">
      <w:pPr>
        <w:ind w:left="1418"/>
        <w:rPr>
          <w:rStyle w:val="24"/>
          <w:b w:val="0"/>
          <w:bCs w:val="0"/>
          <w:color w:val="auto"/>
        </w:rPr>
      </w:pPr>
      <w:r w:rsidRPr="0017076B">
        <w:rPr>
          <w:rStyle w:val="24"/>
          <w:rFonts w:hint="eastAsia"/>
          <w:b w:val="0"/>
          <w:bCs w:val="0"/>
          <w:color w:val="auto"/>
        </w:rPr>
        <w:t>上記の例では、</w:t>
      </w:r>
      <w:r w:rsidRPr="0017076B">
        <w:rPr>
          <w:rStyle w:val="24"/>
          <w:rFonts w:hint="eastAsia"/>
          <w:b w:val="0"/>
          <w:bCs w:val="0"/>
          <w:color w:val="auto"/>
        </w:rPr>
        <w:t>HALFILE</w:t>
      </w:r>
      <w:r w:rsidRPr="0017076B">
        <w:rPr>
          <w:rStyle w:val="24"/>
          <w:rFonts w:hint="eastAsia"/>
          <w:b w:val="0"/>
          <w:bCs w:val="0"/>
          <w:color w:val="auto"/>
        </w:rPr>
        <w:t>は</w:t>
      </w:r>
      <w:proofErr w:type="spellStart"/>
      <w:r w:rsidRPr="0017076B">
        <w:rPr>
          <w:rStyle w:val="24"/>
          <w:rFonts w:hint="eastAsia"/>
          <w:b w:val="0"/>
          <w:bCs w:val="0"/>
          <w:color w:val="auto"/>
        </w:rPr>
        <w:t>halcmd</w:t>
      </w:r>
      <w:proofErr w:type="spellEnd"/>
      <w:r w:rsidRPr="0017076B">
        <w:rPr>
          <w:rStyle w:val="24"/>
          <w:rFonts w:hint="eastAsia"/>
          <w:b w:val="0"/>
          <w:bCs w:val="0"/>
          <w:color w:val="auto"/>
        </w:rPr>
        <w:t>エイリアスを使用して、次のようなコマンドで</w:t>
      </w:r>
      <w:r w:rsidRPr="0017076B">
        <w:rPr>
          <w:rStyle w:val="24"/>
          <w:rFonts w:hint="eastAsia"/>
          <w:b w:val="0"/>
          <w:bCs w:val="0"/>
          <w:color w:val="auto"/>
        </w:rPr>
        <w:t>hostmot2fpga</w:t>
      </w:r>
      <w:r w:rsidRPr="0017076B">
        <w:rPr>
          <w:rStyle w:val="24"/>
          <w:rFonts w:hint="eastAsia"/>
          <w:b w:val="0"/>
          <w:bCs w:val="0"/>
          <w:color w:val="auto"/>
        </w:rPr>
        <w:t>ボードのピン名を簡略化します。</w:t>
      </w:r>
    </w:p>
    <w:p w14:paraId="100BE0D4" w14:textId="137C37EC" w:rsidR="006863AC" w:rsidRPr="00354001" w:rsidRDefault="006863AC" w:rsidP="00D30F08">
      <w:pPr>
        <w:pStyle w:val="af9"/>
        <w:ind w:left="1260"/>
        <w:rPr>
          <w:rStyle w:val="24"/>
          <w:color w:val="auto"/>
        </w:rPr>
      </w:pPr>
      <w:r w:rsidRPr="00354001">
        <w:t>alias pin hm2_7i92.0.stepgen.00.position-fb h.00.position-fb</w:t>
      </w:r>
    </w:p>
    <w:p w14:paraId="023DBABC" w14:textId="1531639D" w:rsidR="006060F9" w:rsidRPr="00354001" w:rsidRDefault="006060F9" w:rsidP="00C96168">
      <w:pPr>
        <w:ind w:left="1418"/>
        <w:rPr>
          <w:rStyle w:val="24"/>
          <w:color w:val="auto"/>
        </w:rPr>
      </w:pPr>
    </w:p>
    <w:p w14:paraId="1614C5D6" w14:textId="2267DAC3"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22C7430C" w14:textId="295DFF38" w:rsidR="006060F9" w:rsidRPr="0017076B" w:rsidRDefault="006863AC" w:rsidP="00D30F08">
      <w:pPr>
        <w:pStyle w:val="Note"/>
        <w:ind w:left="630"/>
        <w:rPr>
          <w:rStyle w:val="24"/>
          <w:b w:val="0"/>
          <w:bCs w:val="0"/>
          <w:color w:val="auto"/>
        </w:rPr>
      </w:pPr>
      <w:r w:rsidRPr="0017076B">
        <w:rPr>
          <w:rStyle w:val="24"/>
          <w:rFonts w:hint="eastAsia"/>
          <w:b w:val="0"/>
          <w:bCs w:val="0"/>
          <w:color w:val="auto"/>
        </w:rPr>
        <w:t>疑わしいコンポーネント関数の検出は、</w:t>
      </w:r>
      <w:r w:rsidRPr="0017076B">
        <w:rPr>
          <w:rStyle w:val="24"/>
          <w:rFonts w:hint="eastAsia"/>
          <w:b w:val="0"/>
          <w:bCs w:val="0"/>
          <w:color w:val="auto"/>
        </w:rPr>
        <w:t>1</w:t>
      </w:r>
      <w:r w:rsidRPr="0017076B">
        <w:rPr>
          <w:rStyle w:val="24"/>
          <w:rFonts w:hint="eastAsia"/>
          <w:b w:val="0"/>
          <w:bCs w:val="0"/>
          <w:color w:val="auto"/>
        </w:rPr>
        <w:t>）サポートされていない（非推奨の）コンポーネント、</w:t>
      </w:r>
      <w:r w:rsidRPr="0017076B">
        <w:rPr>
          <w:rStyle w:val="24"/>
          <w:rFonts w:hint="eastAsia"/>
          <w:b w:val="0"/>
          <w:bCs w:val="0"/>
          <w:color w:val="auto"/>
        </w:rPr>
        <w:t>2</w:t>
      </w:r>
      <w:r w:rsidRPr="0017076B">
        <w:rPr>
          <w:rStyle w:val="24"/>
          <w:rFonts w:hint="eastAsia"/>
          <w:b w:val="0"/>
          <w:bCs w:val="0"/>
          <w:color w:val="auto"/>
        </w:rPr>
        <w:t>）複数の関数または従来とは異なる関数の命名を使用するユーザー作成コンポーネント、または</w:t>
      </w:r>
      <w:r w:rsidRPr="0017076B">
        <w:rPr>
          <w:rStyle w:val="24"/>
          <w:rFonts w:hint="eastAsia"/>
          <w:b w:val="0"/>
          <w:bCs w:val="0"/>
          <w:color w:val="auto"/>
        </w:rPr>
        <w:t>3</w:t>
      </w:r>
      <w:r w:rsidRPr="0017076B">
        <w:rPr>
          <w:rStyle w:val="24"/>
          <w:rFonts w:hint="eastAsia"/>
          <w:b w:val="0"/>
          <w:bCs w:val="0"/>
          <w:color w:val="auto"/>
        </w:rPr>
        <w:t>）</w:t>
      </w:r>
      <w:r w:rsidRPr="0017076B">
        <w:rPr>
          <w:rStyle w:val="24"/>
          <w:rFonts w:hint="eastAsia"/>
          <w:b w:val="0"/>
          <w:bCs w:val="0"/>
          <w:color w:val="auto"/>
        </w:rPr>
        <w:t>GUI</w:t>
      </w:r>
      <w:r w:rsidRPr="0017076B">
        <w:rPr>
          <w:rStyle w:val="24"/>
          <w:rFonts w:hint="eastAsia"/>
          <w:b w:val="0"/>
          <w:bCs w:val="0"/>
          <w:color w:val="auto"/>
        </w:rPr>
        <w:t>に基づくプレフィックスなどの識別特性を欠く</w:t>
      </w:r>
      <w:r w:rsidRPr="0017076B">
        <w:rPr>
          <w:rStyle w:val="24"/>
          <w:rFonts w:hint="eastAsia"/>
          <w:b w:val="0"/>
          <w:bCs w:val="0"/>
          <w:color w:val="auto"/>
        </w:rPr>
        <w:t>GUI</w:t>
      </w:r>
      <w:r w:rsidRPr="0017076B">
        <w:rPr>
          <w:rStyle w:val="24"/>
          <w:rFonts w:hint="eastAsia"/>
          <w:b w:val="0"/>
          <w:bCs w:val="0"/>
          <w:color w:val="auto"/>
        </w:rPr>
        <w:t>作成ユーザースペースコンポーネントで発生する可能性があります</w:t>
      </w:r>
      <w:r w:rsidRPr="0017076B">
        <w:rPr>
          <w:rFonts w:hint="eastAsia"/>
          <w:b/>
          <w:bCs/>
        </w:rPr>
        <w:t xml:space="preserve"> </w:t>
      </w:r>
      <w:r w:rsidRPr="0017076B">
        <w:rPr>
          <w:rStyle w:val="24"/>
          <w:rFonts w:hint="eastAsia"/>
          <w:b w:val="0"/>
          <w:bCs w:val="0"/>
          <w:color w:val="auto"/>
        </w:rPr>
        <w:t>プログラム名。</w:t>
      </w:r>
      <w:r w:rsidRPr="0017076B">
        <w:rPr>
          <w:rFonts w:hint="eastAsia"/>
          <w:b/>
          <w:bCs/>
        </w:rPr>
        <w:t xml:space="preserve"> </w:t>
      </w:r>
      <w:r w:rsidRPr="0017076B">
        <w:rPr>
          <w:rStyle w:val="24"/>
          <w:rFonts w:hint="eastAsia"/>
          <w:b w:val="0"/>
          <w:bCs w:val="0"/>
          <w:color w:val="auto"/>
        </w:rPr>
        <w:t>疑わしい関数には疑問符「？」が付いています。</w:t>
      </w:r>
    </w:p>
    <w:p w14:paraId="03546672" w14:textId="58AA2E55" w:rsidR="006060F9" w:rsidRPr="00354001" w:rsidRDefault="006060F9" w:rsidP="00C96168">
      <w:pPr>
        <w:ind w:left="1418"/>
        <w:rPr>
          <w:rStyle w:val="24"/>
          <w:color w:val="auto"/>
        </w:rPr>
      </w:pPr>
    </w:p>
    <w:p w14:paraId="2EEFFADF" w14:textId="46088523"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13C05DBB" w14:textId="404194A3" w:rsidR="006863AC" w:rsidRPr="0017076B" w:rsidRDefault="006863AC" w:rsidP="00D30F08">
      <w:pPr>
        <w:pStyle w:val="Note"/>
        <w:ind w:left="630"/>
        <w:rPr>
          <w:rStyle w:val="24"/>
          <w:b w:val="0"/>
          <w:bCs w:val="0"/>
          <w:color w:val="auto"/>
        </w:rPr>
      </w:pPr>
      <w:r w:rsidRPr="0017076B">
        <w:rPr>
          <w:rStyle w:val="24"/>
          <w:rFonts w:hint="eastAsia"/>
          <w:b w:val="0"/>
          <w:bCs w:val="0"/>
          <w:color w:val="auto"/>
        </w:rPr>
        <w:t>既知のスレッド機能に関連付けることができないコンポーネントピンは、その機能を「不明」として報告します。</w:t>
      </w:r>
    </w:p>
    <w:p w14:paraId="6E2C8685" w14:textId="0720D0F6" w:rsidR="006863AC" w:rsidRPr="00354001" w:rsidRDefault="006863AC" w:rsidP="00C96168">
      <w:pPr>
        <w:ind w:left="1418"/>
        <w:rPr>
          <w:rStyle w:val="24"/>
          <w:color w:val="auto"/>
        </w:rPr>
      </w:pPr>
    </w:p>
    <w:p w14:paraId="2A6A2DA6" w14:textId="1950DEC6"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10FD306E" w14:textId="3D240896" w:rsidR="006863AC" w:rsidRPr="0017076B" w:rsidRDefault="006863AC" w:rsidP="00D30F08">
      <w:pPr>
        <w:pStyle w:val="Note"/>
        <w:ind w:left="630"/>
        <w:rPr>
          <w:rStyle w:val="24"/>
          <w:b w:val="0"/>
          <w:bCs w:val="0"/>
          <w:color w:val="auto"/>
        </w:rPr>
      </w:pPr>
      <w:proofErr w:type="spellStart"/>
      <w:r w:rsidRPr="0017076B">
        <w:rPr>
          <w:rStyle w:val="24"/>
          <w:rFonts w:hint="eastAsia"/>
          <w:b w:val="0"/>
          <w:bCs w:val="0"/>
          <w:color w:val="auto"/>
        </w:rPr>
        <w:t>halreport</w:t>
      </w:r>
      <w:proofErr w:type="spellEnd"/>
      <w:r w:rsidRPr="0017076B">
        <w:rPr>
          <w:rStyle w:val="24"/>
          <w:rFonts w:hint="eastAsia"/>
          <w:b w:val="0"/>
          <w:bCs w:val="0"/>
          <w:color w:val="auto"/>
        </w:rPr>
        <w:t>は、接続の設計と検証を支援するために、実行中の</w:t>
      </w:r>
      <w:proofErr w:type="spellStart"/>
      <w:r w:rsidRPr="0017076B">
        <w:rPr>
          <w:rStyle w:val="24"/>
          <w:rFonts w:hint="eastAsia"/>
          <w:b w:val="0"/>
          <w:bCs w:val="0"/>
          <w:color w:val="auto"/>
        </w:rPr>
        <w:t>hal</w:t>
      </w:r>
      <w:proofErr w:type="spellEnd"/>
      <w:r w:rsidRPr="0017076B">
        <w:rPr>
          <w:rStyle w:val="24"/>
          <w:rFonts w:hint="eastAsia"/>
          <w:b w:val="0"/>
          <w:bCs w:val="0"/>
          <w:color w:val="auto"/>
        </w:rPr>
        <w:t>アプリケーションの接続レポートを生成します。</w:t>
      </w:r>
      <w:r w:rsidRPr="0017076B">
        <w:rPr>
          <w:rFonts w:hint="eastAsia"/>
          <w:b/>
          <w:bCs/>
        </w:rPr>
        <w:t xml:space="preserve"> </w:t>
      </w:r>
      <w:r w:rsidRPr="0017076B">
        <w:rPr>
          <w:rStyle w:val="24"/>
          <w:rFonts w:hint="eastAsia"/>
          <w:b w:val="0"/>
          <w:bCs w:val="0"/>
          <w:color w:val="auto"/>
        </w:rPr>
        <w:t>ピンタイプと現在の値は表示されていません。</w:t>
      </w:r>
      <w:r w:rsidRPr="0017076B">
        <w:rPr>
          <w:rFonts w:hint="eastAsia"/>
          <w:b/>
          <w:bCs/>
        </w:rPr>
        <w:t xml:space="preserve"> </w:t>
      </w:r>
      <w:r w:rsidRPr="0017076B">
        <w:rPr>
          <w:rStyle w:val="24"/>
          <w:rFonts w:hint="eastAsia"/>
          <w:b w:val="0"/>
          <w:bCs w:val="0"/>
          <w:color w:val="auto"/>
        </w:rPr>
        <w:t>この情報については、</w:t>
      </w:r>
      <w:proofErr w:type="spellStart"/>
      <w:r w:rsidRPr="0017076B">
        <w:rPr>
          <w:rStyle w:val="24"/>
          <w:rFonts w:hint="eastAsia"/>
          <w:b w:val="0"/>
          <w:bCs w:val="0"/>
          <w:color w:val="auto"/>
        </w:rPr>
        <w:t>halshow</w:t>
      </w:r>
      <w:proofErr w:type="spellEnd"/>
      <w:r w:rsidRPr="0017076B">
        <w:rPr>
          <w:rStyle w:val="24"/>
          <w:rFonts w:hint="eastAsia"/>
          <w:b w:val="0"/>
          <w:bCs w:val="0"/>
          <w:color w:val="auto"/>
        </w:rPr>
        <w:t>、</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、または</w:t>
      </w:r>
      <w:proofErr w:type="spellStart"/>
      <w:r w:rsidRPr="0017076B">
        <w:rPr>
          <w:rStyle w:val="24"/>
          <w:rFonts w:hint="eastAsia"/>
          <w:b w:val="0"/>
          <w:bCs w:val="0"/>
          <w:color w:val="auto"/>
        </w:rPr>
        <w:t>comand-linehalcmd</w:t>
      </w:r>
      <w:proofErr w:type="spellEnd"/>
      <w:r w:rsidRPr="0017076B">
        <w:rPr>
          <w:rStyle w:val="24"/>
          <w:rFonts w:hint="eastAsia"/>
          <w:b w:val="0"/>
          <w:bCs w:val="0"/>
          <w:color w:val="auto"/>
        </w:rPr>
        <w:t>プログラムで使用可能な</w:t>
      </w:r>
      <w:r w:rsidRPr="0017076B">
        <w:rPr>
          <w:rStyle w:val="24"/>
          <w:rFonts w:hint="eastAsia"/>
          <w:b w:val="0"/>
          <w:bCs w:val="0"/>
          <w:color w:val="auto"/>
        </w:rPr>
        <w:t>show</w:t>
      </w:r>
      <w:r w:rsidRPr="0017076B">
        <w:rPr>
          <w:rStyle w:val="24"/>
          <w:rFonts w:hint="eastAsia"/>
          <w:b w:val="0"/>
          <w:bCs w:val="0"/>
          <w:color w:val="auto"/>
        </w:rPr>
        <w:t>コマンドなどのアプリケーションを使用してください。</w:t>
      </w:r>
    </w:p>
    <w:p w14:paraId="6030D7B9" w14:textId="77777777" w:rsidR="006863AC" w:rsidRPr="00354001" w:rsidRDefault="006863AC" w:rsidP="00C96168">
      <w:pPr>
        <w:ind w:left="1418"/>
        <w:rPr>
          <w:rStyle w:val="24"/>
          <w:color w:val="auto"/>
        </w:rPr>
      </w:pPr>
    </w:p>
    <w:p w14:paraId="32CFF1C1" w14:textId="77777777" w:rsidR="006863AC" w:rsidRPr="00354001" w:rsidRDefault="006863AC" w:rsidP="00C96168">
      <w:pPr>
        <w:ind w:left="1418"/>
        <w:rPr>
          <w:rStyle w:val="24"/>
          <w:color w:val="auto"/>
        </w:rPr>
      </w:pPr>
    </w:p>
    <w:p w14:paraId="4742D281" w14:textId="4E7F0208" w:rsidR="00800A92" w:rsidRPr="00354001" w:rsidRDefault="00800A92" w:rsidP="001E597E">
      <w:pPr>
        <w:pStyle w:val="2"/>
      </w:pPr>
      <w:r w:rsidRPr="00354001">
        <w:lastRenderedPageBreak/>
        <w:t>HAL</w:t>
      </w:r>
      <w:r w:rsidRPr="00354001">
        <w:rPr>
          <w:rFonts w:hint="eastAsia"/>
        </w:rPr>
        <w:t>表示</w:t>
      </w:r>
    </w:p>
    <w:p w14:paraId="797DDE45" w14:textId="5E53D43D" w:rsidR="006863AC" w:rsidRPr="00D54C36" w:rsidRDefault="006863AC" w:rsidP="006863AC">
      <w:pPr>
        <w:ind w:left="992"/>
        <w:rPr>
          <w:rStyle w:val="24"/>
          <w:b w:val="0"/>
          <w:bCs w:val="0"/>
          <w:color w:val="auto"/>
        </w:rPr>
      </w:pPr>
      <w:r w:rsidRPr="00D54C36">
        <w:rPr>
          <w:rFonts w:hint="eastAsia"/>
        </w:rPr>
        <w:t xml:space="preserve"> </w:t>
      </w:r>
      <w:r w:rsidRPr="00D54C36">
        <w:rPr>
          <w:rStyle w:val="24"/>
          <w:rFonts w:hint="eastAsia"/>
          <w:b w:val="0"/>
          <w:bCs w:val="0"/>
          <w:color w:val="auto"/>
        </w:rPr>
        <w:t>スクリプト</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は、実行中の</w:t>
      </w:r>
      <w:r w:rsidRPr="00D54C36">
        <w:rPr>
          <w:rStyle w:val="24"/>
          <w:rFonts w:hint="eastAsia"/>
          <w:b w:val="0"/>
          <w:bCs w:val="0"/>
          <w:color w:val="auto"/>
        </w:rPr>
        <w:t>HAL</w:t>
      </w:r>
      <w:r w:rsidRPr="00D54C36">
        <w:rPr>
          <w:rStyle w:val="24"/>
          <w:rFonts w:hint="eastAsia"/>
          <w:b w:val="0"/>
          <w:bCs w:val="0"/>
          <w:color w:val="auto"/>
        </w:rPr>
        <w:t>を回避する方法を見つけるのに役立ちます。</w:t>
      </w:r>
      <w:r w:rsidRPr="00D54C36">
        <w:rPr>
          <w:rFonts w:hint="eastAsia"/>
        </w:rPr>
        <w:t xml:space="preserve"> </w:t>
      </w:r>
      <w:r w:rsidRPr="00D54C36">
        <w:rPr>
          <w:rStyle w:val="24"/>
          <w:rFonts w:hint="eastAsia"/>
          <w:b w:val="0"/>
          <w:bCs w:val="0"/>
          <w:color w:val="auto"/>
        </w:rPr>
        <w:t>これは非常に特殊なシステムであり、動作中の</w:t>
      </w:r>
      <w:r w:rsidRPr="00D54C36">
        <w:rPr>
          <w:rStyle w:val="24"/>
          <w:rFonts w:hint="eastAsia"/>
          <w:b w:val="0"/>
          <w:bCs w:val="0"/>
          <w:color w:val="auto"/>
        </w:rPr>
        <w:t>HAL</w:t>
      </w:r>
      <w:r w:rsidRPr="00D54C36">
        <w:rPr>
          <w:rStyle w:val="24"/>
          <w:rFonts w:hint="eastAsia"/>
          <w:b w:val="0"/>
          <w:bCs w:val="0"/>
          <w:color w:val="auto"/>
        </w:rPr>
        <w:t>に接続する必要があります。</w:t>
      </w:r>
      <w:r w:rsidRPr="00D54C36">
        <w:rPr>
          <w:rFonts w:hint="eastAsia"/>
        </w:rPr>
        <w:t xml:space="preserve"> </w:t>
      </w:r>
      <w:proofErr w:type="spellStart"/>
      <w:r w:rsidRPr="00D54C36">
        <w:rPr>
          <w:rStyle w:val="24"/>
          <w:rFonts w:hint="eastAsia"/>
          <w:b w:val="0"/>
          <w:bCs w:val="0"/>
          <w:color w:val="auto"/>
        </w:rPr>
        <w:t>halcmd</w:t>
      </w:r>
      <w:proofErr w:type="spellEnd"/>
      <w:r w:rsidRPr="00D54C36">
        <w:rPr>
          <w:rStyle w:val="24"/>
          <w:rFonts w:hint="eastAsia"/>
          <w:b w:val="0"/>
          <w:bCs w:val="0"/>
          <w:color w:val="auto"/>
        </w:rPr>
        <w:t>インターフェイスライブラリを介して</w:t>
      </w:r>
      <w:r w:rsidRPr="00D54C36">
        <w:rPr>
          <w:rStyle w:val="24"/>
          <w:rFonts w:hint="eastAsia"/>
          <w:b w:val="0"/>
          <w:bCs w:val="0"/>
          <w:color w:val="auto"/>
        </w:rPr>
        <w:t>HAL</w:t>
      </w:r>
      <w:r w:rsidRPr="00D54C36">
        <w:rPr>
          <w:rStyle w:val="24"/>
          <w:rFonts w:hint="eastAsia"/>
          <w:b w:val="0"/>
          <w:bCs w:val="0"/>
          <w:color w:val="auto"/>
        </w:rPr>
        <w:t>が認識していることを報告する機能に依存しているため、スタンドアロンで実行することはできません。</w:t>
      </w:r>
      <w:r w:rsidRPr="00D54C36">
        <w:rPr>
          <w:rFonts w:hint="eastAsia"/>
        </w:rPr>
        <w:t xml:space="preserve"> </w:t>
      </w:r>
      <w:r w:rsidRPr="00D54C36">
        <w:rPr>
          <w:rStyle w:val="24"/>
          <w:rFonts w:hint="eastAsia"/>
          <w:b w:val="0"/>
          <w:bCs w:val="0"/>
          <w:color w:val="auto"/>
        </w:rPr>
        <w:t>それは発見に基づいています。</w:t>
      </w:r>
      <w:r w:rsidRPr="00D54C36">
        <w:rPr>
          <w:rFonts w:hint="eastAsia"/>
        </w:rPr>
        <w:t xml:space="preserve">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が異なる</w:t>
      </w:r>
      <w:proofErr w:type="spellStart"/>
      <w:r w:rsidRPr="00D54C36">
        <w:rPr>
          <w:rStyle w:val="24"/>
          <w:rFonts w:hint="eastAsia"/>
          <w:b w:val="0"/>
          <w:bCs w:val="0"/>
          <w:color w:val="auto"/>
        </w:rPr>
        <w:t>LinuxCNC</w:t>
      </w:r>
      <w:proofErr w:type="spellEnd"/>
      <w:r w:rsidRPr="00D54C36">
        <w:rPr>
          <w:rStyle w:val="24"/>
          <w:rFonts w:hint="eastAsia"/>
          <w:b w:val="0"/>
          <w:bCs w:val="0"/>
          <w:color w:val="auto"/>
        </w:rPr>
        <w:t>構成で実行されるたびに、それは異なります。</w:t>
      </w:r>
    </w:p>
    <w:p w14:paraId="51020B84" w14:textId="5A1406BF" w:rsidR="006863AC" w:rsidRPr="00D54C36" w:rsidRDefault="006863AC" w:rsidP="006863AC">
      <w:pPr>
        <w:ind w:left="992"/>
      </w:pPr>
      <w:r w:rsidRPr="00D54C36">
        <w:rPr>
          <w:rStyle w:val="24"/>
          <w:rFonts w:hint="eastAsia"/>
          <w:b w:val="0"/>
          <w:bCs w:val="0"/>
          <w:color w:val="auto"/>
        </w:rPr>
        <w:t xml:space="preserve"> </w:t>
      </w:r>
      <w:r w:rsidRPr="00D54C36">
        <w:rPr>
          <w:rStyle w:val="24"/>
          <w:rFonts w:hint="eastAsia"/>
          <w:b w:val="0"/>
          <w:bCs w:val="0"/>
          <w:color w:val="auto"/>
        </w:rPr>
        <w:t>すぐにわかるように、</w:t>
      </w:r>
      <w:r w:rsidRPr="00D54C36">
        <w:rPr>
          <w:rStyle w:val="24"/>
          <w:rFonts w:hint="eastAsia"/>
          <w:b w:val="0"/>
          <w:bCs w:val="0"/>
          <w:color w:val="auto"/>
        </w:rPr>
        <w:t>HAL</w:t>
      </w:r>
      <w:r w:rsidRPr="00D54C36">
        <w:rPr>
          <w:rStyle w:val="24"/>
          <w:rFonts w:hint="eastAsia"/>
          <w:b w:val="0"/>
          <w:bCs w:val="0"/>
          <w:color w:val="auto"/>
        </w:rPr>
        <w:t>がそれ自体を文書化するこの機能は、効果的な</w:t>
      </w:r>
      <w:r w:rsidRPr="00D54C36">
        <w:rPr>
          <w:rStyle w:val="24"/>
          <w:rFonts w:hint="eastAsia"/>
          <w:b w:val="0"/>
          <w:bCs w:val="0"/>
          <w:color w:val="auto"/>
        </w:rPr>
        <w:t>CNC</w:t>
      </w:r>
      <w:r w:rsidRPr="00D54C36">
        <w:rPr>
          <w:rStyle w:val="24"/>
          <w:rFonts w:hint="eastAsia"/>
          <w:b w:val="0"/>
          <w:bCs w:val="0"/>
          <w:color w:val="auto"/>
        </w:rPr>
        <w:t>システムを作成するための</w:t>
      </w:r>
      <w:r w:rsidRPr="00D54C36">
        <w:rPr>
          <w:rStyle w:val="24"/>
          <w:rFonts w:hint="eastAsia"/>
          <w:b w:val="0"/>
          <w:bCs w:val="0"/>
          <w:color w:val="auto"/>
        </w:rPr>
        <w:t>1</w:t>
      </w:r>
      <w:r w:rsidRPr="00D54C36">
        <w:rPr>
          <w:rStyle w:val="24"/>
          <w:rFonts w:hint="eastAsia"/>
          <w:b w:val="0"/>
          <w:bCs w:val="0"/>
          <w:color w:val="auto"/>
        </w:rPr>
        <w:t>つの鍵です。</w:t>
      </w:r>
    </w:p>
    <w:p w14:paraId="70E757B2" w14:textId="2DB415DE" w:rsidR="00800A92" w:rsidRPr="00354001" w:rsidRDefault="00800A92" w:rsidP="001E597E">
      <w:pPr>
        <w:pStyle w:val="3"/>
      </w:pPr>
      <w:r w:rsidRPr="00354001">
        <w:rPr>
          <w:rFonts w:hint="eastAsia"/>
        </w:rPr>
        <w:t>H</w:t>
      </w:r>
      <w:r w:rsidRPr="00354001">
        <w:t>AL</w:t>
      </w:r>
      <w:r w:rsidRPr="00354001">
        <w:rPr>
          <w:rFonts w:hint="eastAsia"/>
        </w:rPr>
        <w:t>表示の開始</w:t>
      </w:r>
    </w:p>
    <w:p w14:paraId="3EC8E5FD" w14:textId="19B8FC00" w:rsidR="006863AC" w:rsidRPr="00D54C36" w:rsidRDefault="00C21AF7" w:rsidP="006863AC">
      <w:pPr>
        <w:ind w:left="1418"/>
        <w:rPr>
          <w:rStyle w:val="24"/>
          <w:b w:val="0"/>
          <w:bCs w:val="0"/>
          <w:color w:val="auto"/>
        </w:rPr>
      </w:pPr>
      <w:r w:rsidRPr="00D54C36">
        <w:rPr>
          <w:rFonts w:hint="eastAsia"/>
        </w:rPr>
        <w:t xml:space="preserve">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は、</w:t>
      </w:r>
      <w:r w:rsidRPr="00D54C36">
        <w:rPr>
          <w:rStyle w:val="24"/>
          <w:rFonts w:hint="eastAsia"/>
          <w:b w:val="0"/>
          <w:bCs w:val="0"/>
          <w:color w:val="auto"/>
        </w:rPr>
        <w:t>AXIS</w:t>
      </w:r>
      <w:r w:rsidRPr="00D54C36">
        <w:rPr>
          <w:rStyle w:val="24"/>
          <w:rFonts w:hint="eastAsia"/>
          <w:b w:val="0"/>
          <w:bCs w:val="0"/>
          <w:color w:val="auto"/>
        </w:rPr>
        <w:t>メニューの</w:t>
      </w:r>
      <w:r w:rsidRPr="00D54C36">
        <w:rPr>
          <w:rStyle w:val="24"/>
          <w:rFonts w:hint="eastAsia"/>
          <w:b w:val="0"/>
          <w:bCs w:val="0"/>
          <w:color w:val="auto"/>
        </w:rPr>
        <w:t xml:space="preserve">Machine / Show </w:t>
      </w:r>
      <w:proofErr w:type="spellStart"/>
      <w:r w:rsidRPr="00D54C36">
        <w:rPr>
          <w:rStyle w:val="24"/>
          <w:rFonts w:hint="eastAsia"/>
          <w:b w:val="0"/>
          <w:bCs w:val="0"/>
          <w:color w:val="auto"/>
        </w:rPr>
        <w:t>HALConfiguration</w:t>
      </w:r>
      <w:proofErr w:type="spellEnd"/>
      <w:r w:rsidRPr="00D54C36">
        <w:rPr>
          <w:rStyle w:val="24"/>
          <w:rFonts w:hint="eastAsia"/>
          <w:b w:val="0"/>
          <w:bCs w:val="0"/>
          <w:color w:val="auto"/>
        </w:rPr>
        <w:t>の下にあります。</w:t>
      </w:r>
    </w:p>
    <w:p w14:paraId="68A845FE" w14:textId="3F21BC63" w:rsidR="00C21AF7" w:rsidRPr="00D54C36" w:rsidRDefault="00C21AF7" w:rsidP="006863AC">
      <w:pPr>
        <w:ind w:left="1418"/>
        <w:rPr>
          <w:rStyle w:val="24"/>
          <w:b w:val="0"/>
          <w:bCs w:val="0"/>
          <w:color w:val="auto"/>
        </w:rPr>
      </w:pPr>
      <w:r w:rsidRPr="00D54C36">
        <w:rPr>
          <w:rStyle w:val="24"/>
          <w:rFonts w:hint="eastAsia"/>
          <w:b w:val="0"/>
          <w:bCs w:val="0"/>
          <w:color w:val="auto"/>
        </w:rPr>
        <w:t xml:space="preserve">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は、</w:t>
      </w:r>
      <w:r w:rsidRPr="00D54C36">
        <w:rPr>
          <w:rStyle w:val="24"/>
          <w:rFonts w:hint="eastAsia"/>
          <w:b w:val="0"/>
          <w:bCs w:val="0"/>
          <w:color w:val="auto"/>
        </w:rPr>
        <w:t xml:space="preserve">Scripts /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の下の</w:t>
      </w:r>
      <w:proofErr w:type="spellStart"/>
      <w:r w:rsidRPr="00D54C36">
        <w:rPr>
          <w:rStyle w:val="24"/>
          <w:rFonts w:hint="eastAsia"/>
          <w:b w:val="0"/>
          <w:bCs w:val="0"/>
          <w:color w:val="auto"/>
        </w:rPr>
        <w:t>TkLinuxCNC</w:t>
      </w:r>
      <w:proofErr w:type="spellEnd"/>
      <w:r w:rsidRPr="00D54C36">
        <w:rPr>
          <w:rStyle w:val="24"/>
          <w:rFonts w:hint="eastAsia"/>
          <w:b w:val="0"/>
          <w:bCs w:val="0"/>
          <w:color w:val="auto"/>
        </w:rPr>
        <w:t>メニューにあります。</w:t>
      </w:r>
    </w:p>
    <w:p w14:paraId="0C450A45" w14:textId="0A16EC67" w:rsidR="00C21AF7" w:rsidRPr="00D54C36" w:rsidRDefault="00C21AF7" w:rsidP="006863AC">
      <w:pPr>
        <w:ind w:left="1418"/>
        <w:rPr>
          <w:rStyle w:val="24"/>
          <w:b w:val="0"/>
          <w:bCs w:val="0"/>
          <w:color w:val="auto"/>
        </w:rPr>
      </w:pPr>
      <w:r w:rsidRPr="00D54C36">
        <w:rPr>
          <w:rStyle w:val="24"/>
          <w:rFonts w:hint="eastAsia"/>
          <w:b w:val="0"/>
          <w:bCs w:val="0"/>
          <w:color w:val="auto"/>
        </w:rPr>
        <w:t xml:space="preserve">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は、ターミナルコマンドラインから起動して、整数および浮動小数点項目（ピンまたは信号）の形式を指定し、使用する保存済みウォッチリストファイルを識別できます。</w:t>
      </w:r>
    </w:p>
    <w:p w14:paraId="2B2E85DC" w14:textId="77777777" w:rsidR="00C21AF7" w:rsidRPr="00354001" w:rsidRDefault="00C21AF7" w:rsidP="00D30F08">
      <w:pPr>
        <w:pStyle w:val="af9"/>
        <w:ind w:left="1260"/>
      </w:pPr>
      <w:r w:rsidRPr="00354001">
        <w:t xml:space="preserve">$ </w:t>
      </w:r>
      <w:proofErr w:type="spellStart"/>
      <w:r w:rsidRPr="00354001">
        <w:t>halshow</w:t>
      </w:r>
      <w:proofErr w:type="spellEnd"/>
      <w:r w:rsidRPr="00354001">
        <w:t xml:space="preserve"> --help</w:t>
      </w:r>
    </w:p>
    <w:p w14:paraId="32D208E9" w14:textId="77777777" w:rsidR="00C21AF7" w:rsidRPr="00354001" w:rsidRDefault="00C21AF7" w:rsidP="00D30F08">
      <w:pPr>
        <w:pStyle w:val="af9"/>
        <w:ind w:left="1260"/>
      </w:pPr>
      <w:r w:rsidRPr="00354001">
        <w:t>Usage:</w:t>
      </w:r>
    </w:p>
    <w:p w14:paraId="3EACB121" w14:textId="77777777" w:rsidR="00C21AF7" w:rsidRPr="00354001" w:rsidRDefault="00C21AF7" w:rsidP="00D30F08">
      <w:pPr>
        <w:pStyle w:val="af9"/>
        <w:ind w:left="1260"/>
      </w:pPr>
      <w:proofErr w:type="spellStart"/>
      <w:r w:rsidRPr="00354001">
        <w:t>halshow</w:t>
      </w:r>
      <w:proofErr w:type="spellEnd"/>
      <w:r w:rsidRPr="00354001">
        <w:t xml:space="preserve"> [Options] [</w:t>
      </w:r>
      <w:proofErr w:type="spellStart"/>
      <w:r w:rsidRPr="00354001">
        <w:t>watchfile</w:t>
      </w:r>
      <w:proofErr w:type="spellEnd"/>
      <w:r w:rsidRPr="00354001">
        <w:t>]</w:t>
      </w:r>
    </w:p>
    <w:p w14:paraId="02141AB4" w14:textId="77777777" w:rsidR="00C21AF7" w:rsidRPr="00354001" w:rsidRDefault="00C21AF7" w:rsidP="00D30F08">
      <w:pPr>
        <w:pStyle w:val="af9"/>
        <w:ind w:left="1260"/>
      </w:pPr>
      <w:r w:rsidRPr="00354001">
        <w:t>Options:</w:t>
      </w:r>
    </w:p>
    <w:p w14:paraId="58512B74" w14:textId="77777777" w:rsidR="00C21AF7" w:rsidRPr="00354001" w:rsidRDefault="00C21AF7" w:rsidP="00D30F08">
      <w:pPr>
        <w:pStyle w:val="af9"/>
        <w:ind w:left="1260"/>
      </w:pPr>
      <w:r w:rsidRPr="00354001">
        <w:t>--help (this help)</w:t>
      </w:r>
    </w:p>
    <w:p w14:paraId="3CFCE699" w14:textId="77777777" w:rsidR="00C21AF7" w:rsidRPr="00354001" w:rsidRDefault="00C21AF7" w:rsidP="00D30F08">
      <w:pPr>
        <w:pStyle w:val="af9"/>
        <w:ind w:left="1260"/>
      </w:pPr>
      <w:r w:rsidRPr="00354001">
        <w:t>--</w:t>
      </w:r>
      <w:proofErr w:type="spellStart"/>
      <w:r w:rsidRPr="00354001">
        <w:t>fformat</w:t>
      </w:r>
      <w:proofErr w:type="spellEnd"/>
      <w:r w:rsidRPr="00354001">
        <w:t xml:space="preserve"> </w:t>
      </w:r>
      <w:proofErr w:type="spellStart"/>
      <w:r w:rsidRPr="00354001">
        <w:t>format_string_for_float</w:t>
      </w:r>
      <w:proofErr w:type="spellEnd"/>
    </w:p>
    <w:p w14:paraId="4D2743D0" w14:textId="77777777" w:rsidR="00C21AF7" w:rsidRPr="00354001" w:rsidRDefault="00C21AF7" w:rsidP="00D30F08">
      <w:pPr>
        <w:pStyle w:val="af9"/>
        <w:ind w:left="1260"/>
      </w:pPr>
      <w:r w:rsidRPr="00354001">
        <w:t>--</w:t>
      </w:r>
      <w:proofErr w:type="spellStart"/>
      <w:r w:rsidRPr="00354001">
        <w:t>iformat</w:t>
      </w:r>
      <w:proofErr w:type="spellEnd"/>
      <w:r w:rsidRPr="00354001">
        <w:t xml:space="preserve"> </w:t>
      </w:r>
      <w:proofErr w:type="spellStart"/>
      <w:r w:rsidRPr="00354001">
        <w:t>format_string_for_int</w:t>
      </w:r>
      <w:proofErr w:type="spellEnd"/>
    </w:p>
    <w:p w14:paraId="7661604B" w14:textId="77777777" w:rsidR="00C21AF7" w:rsidRPr="00354001" w:rsidRDefault="00C21AF7" w:rsidP="00D30F08">
      <w:pPr>
        <w:pStyle w:val="af9"/>
        <w:ind w:left="1260"/>
      </w:pPr>
      <w:r w:rsidRPr="00354001">
        <w:t>Notes:</w:t>
      </w:r>
    </w:p>
    <w:p w14:paraId="10B8265E" w14:textId="77777777" w:rsidR="00C21AF7" w:rsidRPr="00354001" w:rsidRDefault="00C21AF7" w:rsidP="00D30F08">
      <w:pPr>
        <w:pStyle w:val="af9"/>
        <w:ind w:left="1260"/>
      </w:pPr>
      <w:r w:rsidRPr="00354001">
        <w:t xml:space="preserve">Create </w:t>
      </w:r>
      <w:proofErr w:type="spellStart"/>
      <w:r w:rsidRPr="00354001">
        <w:t>watchfile</w:t>
      </w:r>
      <w:proofErr w:type="spellEnd"/>
      <w:r w:rsidRPr="00354001">
        <w:t xml:space="preserve"> in </w:t>
      </w:r>
      <w:proofErr w:type="spellStart"/>
      <w:r w:rsidRPr="00354001">
        <w:t>halshow</w:t>
      </w:r>
      <w:proofErr w:type="spellEnd"/>
      <w:r w:rsidRPr="00354001">
        <w:t xml:space="preserve"> using: ’File/Save Watch List’</w:t>
      </w:r>
    </w:p>
    <w:p w14:paraId="2C77DA7A" w14:textId="03A4A737" w:rsidR="00C21AF7" w:rsidRPr="00354001" w:rsidRDefault="00C21AF7" w:rsidP="00D30F08">
      <w:pPr>
        <w:pStyle w:val="af9"/>
        <w:ind w:left="1260"/>
      </w:pPr>
      <w:proofErr w:type="spellStart"/>
      <w:r w:rsidRPr="00354001">
        <w:t>linuxcnc</w:t>
      </w:r>
      <w:proofErr w:type="spellEnd"/>
      <w:r w:rsidRPr="00354001">
        <w:t xml:space="preserve"> must be running for standalone usage</w:t>
      </w:r>
    </w:p>
    <w:p w14:paraId="7E22725E" w14:textId="62D987E8" w:rsidR="006863AC" w:rsidRPr="00D54C36" w:rsidRDefault="00C21AF7" w:rsidP="006863AC">
      <w:pPr>
        <w:ind w:left="1418"/>
        <w:rPr>
          <w:rStyle w:val="24"/>
          <w:b w:val="0"/>
          <w:bCs w:val="0"/>
          <w:color w:val="auto"/>
        </w:rPr>
      </w:pPr>
      <w:r w:rsidRPr="00D54C36">
        <w:rPr>
          <w:rStyle w:val="24"/>
          <w:rFonts w:hint="eastAsia"/>
          <w:b w:val="0"/>
          <w:bCs w:val="0"/>
          <w:color w:val="auto"/>
        </w:rPr>
        <w:t>float</w:t>
      </w:r>
      <w:r w:rsidRPr="00D54C36">
        <w:rPr>
          <w:rStyle w:val="24"/>
          <w:rFonts w:hint="eastAsia"/>
          <w:b w:val="0"/>
          <w:bCs w:val="0"/>
          <w:color w:val="auto"/>
        </w:rPr>
        <w:t>の小数点数を制限し、現在のディレクトリで</w:t>
      </w:r>
      <w:proofErr w:type="spellStart"/>
      <w:r w:rsidRPr="00D54C36">
        <w:rPr>
          <w:rStyle w:val="24"/>
          <w:rFonts w:hint="eastAsia"/>
          <w:b w:val="0"/>
          <w:bCs w:val="0"/>
          <w:color w:val="auto"/>
        </w:rPr>
        <w:t>my.halshow</w:t>
      </w:r>
      <w:proofErr w:type="spellEnd"/>
      <w:r w:rsidRPr="00D54C36">
        <w:rPr>
          <w:rStyle w:val="24"/>
          <w:rFonts w:hint="eastAsia"/>
          <w:b w:val="0"/>
          <w:bCs w:val="0"/>
          <w:color w:val="auto"/>
        </w:rPr>
        <w:t>という名前のファイルを使用する例：</w:t>
      </w:r>
    </w:p>
    <w:p w14:paraId="4E3FC9CA" w14:textId="5EB9918B" w:rsidR="00C21AF7" w:rsidRPr="00354001" w:rsidRDefault="00C21AF7" w:rsidP="00D30F08">
      <w:pPr>
        <w:pStyle w:val="af9"/>
        <w:ind w:left="1260"/>
      </w:pPr>
      <w:r w:rsidRPr="00354001">
        <w:t xml:space="preserve">$ </w:t>
      </w:r>
      <w:proofErr w:type="spellStart"/>
      <w:r w:rsidRPr="00354001">
        <w:t>halshow</w:t>
      </w:r>
      <w:proofErr w:type="spellEnd"/>
      <w:r w:rsidRPr="00354001">
        <w:t xml:space="preserve"> --</w:t>
      </w:r>
      <w:proofErr w:type="spellStart"/>
      <w:r w:rsidRPr="00354001">
        <w:t>fformat</w:t>
      </w:r>
      <w:proofErr w:type="spellEnd"/>
      <w:r w:rsidRPr="00354001">
        <w:t xml:space="preserve"> ".5f" ./</w:t>
      </w:r>
      <w:proofErr w:type="spellStart"/>
      <w:r w:rsidRPr="00354001">
        <w:t>my.halsh</w:t>
      </w:r>
      <w:proofErr w:type="spellEnd"/>
    </w:p>
    <w:p w14:paraId="7B5CF19E" w14:textId="25BA5BE7" w:rsidR="006863AC" w:rsidRPr="00354001" w:rsidRDefault="006863AC" w:rsidP="006863AC">
      <w:pPr>
        <w:ind w:left="1418"/>
      </w:pPr>
    </w:p>
    <w:p w14:paraId="6F71601F" w14:textId="40C8475A" w:rsidR="00800A92" w:rsidRPr="00354001" w:rsidRDefault="00800A92" w:rsidP="001E597E">
      <w:pPr>
        <w:pStyle w:val="3"/>
      </w:pPr>
      <w:r w:rsidRPr="00354001">
        <w:t xml:space="preserve">HAL </w:t>
      </w:r>
      <w:r w:rsidRPr="00354001">
        <w:rPr>
          <w:rFonts w:hint="eastAsia"/>
        </w:rPr>
        <w:t>ツリー領域</w:t>
      </w:r>
    </w:p>
    <w:p w14:paraId="5E662F9F" w14:textId="11E60E7E" w:rsidR="00C21AF7" w:rsidRPr="00D54C36" w:rsidRDefault="00C21AF7" w:rsidP="00C21AF7">
      <w:pPr>
        <w:ind w:left="1418"/>
        <w:rPr>
          <w:b/>
          <w:bCs/>
        </w:rPr>
      </w:pPr>
      <w:r w:rsidRPr="00D54C36">
        <w:rPr>
          <w:rFonts w:hint="eastAsia"/>
        </w:rPr>
        <w:t xml:space="preserve"> </w:t>
      </w:r>
      <w:r w:rsidRPr="00D54C36">
        <w:rPr>
          <w:rStyle w:val="24"/>
          <w:rFonts w:hint="eastAsia"/>
          <w:b w:val="0"/>
          <w:bCs w:val="0"/>
          <w:color w:val="auto"/>
        </w:rPr>
        <w:t>図に示すように、ディスプレイの左側にはツリービューがあります。これは、一部のファイルブラウザで見られるようなものです。</w:t>
      </w:r>
      <w:r w:rsidRPr="00D54C36">
        <w:rPr>
          <w:rFonts w:hint="eastAsia"/>
          <w:b/>
          <w:bCs/>
        </w:rPr>
        <w:t xml:space="preserve"> </w:t>
      </w:r>
      <w:r w:rsidRPr="00D54C36">
        <w:rPr>
          <w:rStyle w:val="24"/>
          <w:rFonts w:hint="eastAsia"/>
          <w:b w:val="0"/>
          <w:bCs w:val="0"/>
          <w:color w:val="auto"/>
        </w:rPr>
        <w:t>右側は、ショーとウォッチ用のタブが付いたタブ付きノートブックです。</w:t>
      </w:r>
    </w:p>
    <w:p w14:paraId="32AD6D11" w14:textId="77777777" w:rsidR="00C21AF7" w:rsidRPr="00354001" w:rsidRDefault="00C21AF7" w:rsidP="00C21AF7">
      <w:pPr>
        <w:keepNext/>
        <w:ind w:left="1418"/>
        <w:jc w:val="center"/>
      </w:pPr>
      <w:r w:rsidRPr="00354001">
        <w:rPr>
          <w:noProof/>
        </w:rPr>
        <w:lastRenderedPageBreak/>
        <w:drawing>
          <wp:inline distT="0" distB="0" distL="0" distR="0" wp14:anchorId="36CB0629" wp14:editId="76769DD4">
            <wp:extent cx="3722760" cy="279082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74523" cy="2829630"/>
                    </a:xfrm>
                    <a:prstGeom prst="rect">
                      <a:avLst/>
                    </a:prstGeom>
                    <a:noFill/>
                    <a:ln>
                      <a:noFill/>
                    </a:ln>
                  </pic:spPr>
                </pic:pic>
              </a:graphicData>
            </a:graphic>
          </wp:inline>
        </w:drawing>
      </w:r>
    </w:p>
    <w:p w14:paraId="08B3C9E3" w14:textId="1E26AD7B" w:rsidR="00C21AF7" w:rsidRPr="00354001" w:rsidRDefault="00C21AF7" w:rsidP="00C21AF7">
      <w:pPr>
        <w:pStyle w:val="aa"/>
        <w:jc w:val="cente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18</w:t>
      </w:r>
      <w:r w:rsidR="00ED2685">
        <w:fldChar w:fldCharType="end"/>
      </w:r>
    </w:p>
    <w:p w14:paraId="2229065E" w14:textId="629FAABC" w:rsidR="00C21AF7" w:rsidRPr="00D54C36" w:rsidRDefault="00C21AF7" w:rsidP="00C21AF7">
      <w:pPr>
        <w:ind w:left="1418"/>
        <w:rPr>
          <w:rStyle w:val="24"/>
          <w:b w:val="0"/>
          <w:bCs w:val="0"/>
          <w:color w:val="auto"/>
        </w:rPr>
      </w:pPr>
      <w:r w:rsidRPr="00D54C36">
        <w:rPr>
          <w:rFonts w:hint="eastAsia"/>
        </w:rPr>
        <w:t xml:space="preserve">　</w:t>
      </w:r>
      <w:r w:rsidRPr="00D54C36">
        <w:rPr>
          <w:rStyle w:val="24"/>
          <w:rFonts w:hint="eastAsia"/>
          <w:b w:val="0"/>
          <w:bCs w:val="0"/>
          <w:color w:val="auto"/>
        </w:rPr>
        <w:t>ツリーには、</w:t>
      </w:r>
      <w:r w:rsidRPr="00D54C36">
        <w:rPr>
          <w:rStyle w:val="24"/>
          <w:rFonts w:hint="eastAsia"/>
          <w:b w:val="0"/>
          <w:bCs w:val="0"/>
          <w:color w:val="auto"/>
        </w:rPr>
        <w:t>HAL</w:t>
      </w:r>
      <w:r w:rsidRPr="00D54C36">
        <w:rPr>
          <w:rStyle w:val="24"/>
          <w:rFonts w:hint="eastAsia"/>
          <w:b w:val="0"/>
          <w:bCs w:val="0"/>
          <w:color w:val="auto"/>
        </w:rPr>
        <w:t>の主要部分がすべて表示されます。</w:t>
      </w:r>
      <w:r w:rsidRPr="00D54C36">
        <w:rPr>
          <w:rFonts w:hint="eastAsia"/>
          <w:b/>
          <w:bCs/>
        </w:rPr>
        <w:t xml:space="preserve"> </w:t>
      </w:r>
      <w:r w:rsidRPr="00D54C36">
        <w:rPr>
          <w:rStyle w:val="24"/>
          <w:rFonts w:hint="eastAsia"/>
          <w:b w:val="0"/>
          <w:bCs w:val="0"/>
          <w:color w:val="auto"/>
        </w:rPr>
        <w:t>それぞれの前には、ボックス内の小さなプラス（</w:t>
      </w:r>
      <w:r w:rsidRPr="00D54C36">
        <w:rPr>
          <w:rStyle w:val="24"/>
          <w:rFonts w:hint="eastAsia"/>
          <w:b w:val="0"/>
          <w:bCs w:val="0"/>
          <w:color w:val="auto"/>
        </w:rPr>
        <w:t>+</w:t>
      </w:r>
      <w:r w:rsidRPr="00D54C36">
        <w:rPr>
          <w:rStyle w:val="24"/>
          <w:rFonts w:hint="eastAsia"/>
          <w:b w:val="0"/>
          <w:bCs w:val="0"/>
          <w:color w:val="auto"/>
        </w:rPr>
        <w:t>）またはマイナス（</w:t>
      </w:r>
      <w:r w:rsidRPr="00D54C36">
        <w:rPr>
          <w:rStyle w:val="24"/>
          <w:rFonts w:hint="eastAsia"/>
          <w:b w:val="0"/>
          <w:bCs w:val="0"/>
          <w:color w:val="auto"/>
        </w:rPr>
        <w:t>-</w:t>
      </w:r>
      <w:r w:rsidRPr="00D54C36">
        <w:rPr>
          <w:rStyle w:val="24"/>
          <w:rFonts w:hint="eastAsia"/>
          <w:b w:val="0"/>
          <w:bCs w:val="0"/>
          <w:color w:val="auto"/>
        </w:rPr>
        <w:t>）記号があります。</w:t>
      </w:r>
      <w:r w:rsidRPr="00D54C36">
        <w:rPr>
          <w:rFonts w:hint="eastAsia"/>
          <w:b/>
          <w:bCs/>
        </w:rPr>
        <w:t xml:space="preserve"> </w:t>
      </w:r>
      <w:r w:rsidRPr="00D54C36">
        <w:rPr>
          <w:rStyle w:val="24"/>
          <w:rFonts w:hint="eastAsia"/>
          <w:b w:val="0"/>
          <w:bCs w:val="0"/>
          <w:color w:val="auto"/>
        </w:rPr>
        <w:t>プラス記号をクリックすると、そのツリーノードが展開され、その下にあるものが表示されます。</w:t>
      </w:r>
      <w:r w:rsidRPr="00D54C36">
        <w:rPr>
          <w:rFonts w:hint="eastAsia"/>
          <w:b/>
          <w:bCs/>
        </w:rPr>
        <w:t xml:space="preserve"> </w:t>
      </w:r>
      <w:r w:rsidRPr="00D54C36">
        <w:rPr>
          <w:rStyle w:val="24"/>
          <w:rFonts w:hint="eastAsia"/>
          <w:b w:val="0"/>
          <w:bCs w:val="0"/>
          <w:color w:val="auto"/>
        </w:rPr>
        <w:t>そのボックスにマイナス記号が表示されている場合は、それをクリックするとツリーのそのセクションが折りたたまれます。</w:t>
      </w:r>
    </w:p>
    <w:p w14:paraId="2265E6C9" w14:textId="2E814DC0" w:rsidR="00C21AF7" w:rsidRPr="00D54C36" w:rsidRDefault="00C21AF7" w:rsidP="00C21AF7">
      <w:pPr>
        <w:ind w:left="1418"/>
        <w:rPr>
          <w:b/>
          <w:bCs/>
        </w:rPr>
      </w:pPr>
      <w:r w:rsidRPr="00D54C36">
        <w:rPr>
          <w:rFonts w:hint="eastAsia"/>
        </w:rPr>
        <w:t xml:space="preserve">　</w:t>
      </w:r>
      <w:r w:rsidRPr="00D54C36">
        <w:rPr>
          <w:rStyle w:val="24"/>
          <w:rFonts w:hint="eastAsia"/>
          <w:b w:val="0"/>
          <w:bCs w:val="0"/>
          <w:color w:val="auto"/>
        </w:rPr>
        <w:t>ディスプレイの左上端にある</w:t>
      </w:r>
      <w:r w:rsidRPr="00D54C36">
        <w:rPr>
          <w:rStyle w:val="24"/>
          <w:rFonts w:hint="eastAsia"/>
          <w:b w:val="0"/>
          <w:bCs w:val="0"/>
          <w:color w:val="auto"/>
        </w:rPr>
        <w:t>[</w:t>
      </w:r>
      <w:r w:rsidRPr="00D54C36">
        <w:rPr>
          <w:rStyle w:val="24"/>
          <w:rFonts w:hint="eastAsia"/>
          <w:b w:val="0"/>
          <w:bCs w:val="0"/>
          <w:color w:val="auto"/>
        </w:rPr>
        <w:t>ツリービュー</w:t>
      </w:r>
      <w:r w:rsidRPr="00D54C36">
        <w:rPr>
          <w:rStyle w:val="24"/>
          <w:rFonts w:hint="eastAsia"/>
          <w:b w:val="0"/>
          <w:bCs w:val="0"/>
          <w:color w:val="auto"/>
        </w:rPr>
        <w:t>]</w:t>
      </w:r>
      <w:r w:rsidRPr="00D54C36">
        <w:rPr>
          <w:rStyle w:val="24"/>
          <w:rFonts w:hint="eastAsia"/>
          <w:b w:val="0"/>
          <w:bCs w:val="0"/>
          <w:color w:val="auto"/>
        </w:rPr>
        <w:t>メニューを使用して、ツリーディスプレイを展開または折りたたむこともできます。</w:t>
      </w:r>
      <w:r w:rsidRPr="00D54C36">
        <w:rPr>
          <w:rFonts w:hint="eastAsia"/>
          <w:b/>
          <w:bCs/>
        </w:rPr>
        <w:t xml:space="preserve"> </w:t>
      </w:r>
      <w:r w:rsidRPr="00D54C36">
        <w:rPr>
          <w:rStyle w:val="24"/>
          <w:rFonts w:hint="eastAsia"/>
          <w:b w:val="0"/>
          <w:bCs w:val="0"/>
          <w:color w:val="auto"/>
        </w:rPr>
        <w:t>ツリービューの下に次のものがあります。ツリーを展開、ツリーを折りたたむ。</w:t>
      </w:r>
      <w:r w:rsidRPr="00D54C36">
        <w:rPr>
          <w:rFonts w:hint="eastAsia"/>
          <w:b/>
          <w:bCs/>
        </w:rPr>
        <w:t xml:space="preserve"> </w:t>
      </w:r>
      <w:r w:rsidRPr="00D54C36">
        <w:rPr>
          <w:rStyle w:val="24"/>
          <w:rFonts w:hint="eastAsia"/>
          <w:b w:val="0"/>
          <w:bCs w:val="0"/>
          <w:color w:val="auto"/>
        </w:rPr>
        <w:t>ピンの展開、パラメーターの展開、信号の展開。</w:t>
      </w:r>
      <w:r w:rsidRPr="00D54C36">
        <w:rPr>
          <w:rFonts w:hint="eastAsia"/>
          <w:b/>
          <w:bCs/>
        </w:rPr>
        <w:t xml:space="preserve"> </w:t>
      </w:r>
      <w:r w:rsidRPr="00D54C36">
        <w:rPr>
          <w:rStyle w:val="24"/>
          <w:rFonts w:hint="eastAsia"/>
          <w:b w:val="0"/>
          <w:bCs w:val="0"/>
          <w:color w:val="auto"/>
        </w:rPr>
        <w:t>および</w:t>
      </w:r>
      <w:proofErr w:type="spellStart"/>
      <w:r w:rsidRPr="00D54C36">
        <w:rPr>
          <w:rStyle w:val="24"/>
          <w:rFonts w:hint="eastAsia"/>
          <w:b w:val="0"/>
          <w:bCs w:val="0"/>
          <w:color w:val="auto"/>
        </w:rPr>
        <w:t>EraseWatch</w:t>
      </w:r>
      <w:proofErr w:type="spellEnd"/>
      <w:r w:rsidRPr="00D54C36">
        <w:rPr>
          <w:rStyle w:val="24"/>
          <w:rFonts w:hint="eastAsia"/>
          <w:b w:val="0"/>
          <w:bCs w:val="0"/>
          <w:color w:val="auto"/>
        </w:rPr>
        <w:t>。</w:t>
      </w:r>
      <w:r w:rsidRPr="00D54C36">
        <w:rPr>
          <w:rFonts w:hint="eastAsia"/>
          <w:b/>
          <w:bCs/>
        </w:rPr>
        <w:t xml:space="preserve"> </w:t>
      </w:r>
      <w:r w:rsidRPr="00D54C36">
        <w:rPr>
          <w:rStyle w:val="24"/>
          <w:rFonts w:hint="eastAsia"/>
          <w:b w:val="0"/>
          <w:bCs w:val="0"/>
          <w:color w:val="auto"/>
        </w:rPr>
        <w:t>（時計を消去すると、以前に設定したすべての時計が消去されます。</w:t>
      </w:r>
      <w:r w:rsidRPr="00D54C36">
        <w:rPr>
          <w:rStyle w:val="24"/>
          <w:rFonts w:hint="eastAsia"/>
          <w:b w:val="0"/>
          <w:bCs w:val="0"/>
          <w:color w:val="auto"/>
        </w:rPr>
        <w:t>1</w:t>
      </w:r>
      <w:r w:rsidRPr="00D54C36">
        <w:rPr>
          <w:rStyle w:val="24"/>
          <w:rFonts w:hint="eastAsia"/>
          <w:b w:val="0"/>
          <w:bCs w:val="0"/>
          <w:color w:val="auto"/>
        </w:rPr>
        <w:t>つの時計だけを消去することはできません。）</w:t>
      </w:r>
    </w:p>
    <w:p w14:paraId="377FE99C" w14:textId="77777777" w:rsidR="00ED0065" w:rsidRPr="00354001" w:rsidRDefault="00ED0065" w:rsidP="00ED0065">
      <w:pPr>
        <w:keepNext/>
        <w:ind w:left="1418"/>
        <w:jc w:val="center"/>
      </w:pPr>
      <w:r w:rsidRPr="00354001">
        <w:rPr>
          <w:noProof/>
        </w:rPr>
        <w:drawing>
          <wp:inline distT="0" distB="0" distL="0" distR="0" wp14:anchorId="6131E5F6" wp14:editId="5EDDC623">
            <wp:extent cx="4167458" cy="3124200"/>
            <wp:effectExtent l="0" t="0" r="508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180965" cy="3134326"/>
                    </a:xfrm>
                    <a:prstGeom prst="rect">
                      <a:avLst/>
                    </a:prstGeom>
                    <a:noFill/>
                    <a:ln>
                      <a:noFill/>
                    </a:ln>
                  </pic:spPr>
                </pic:pic>
              </a:graphicData>
            </a:graphic>
          </wp:inline>
        </w:drawing>
      </w:r>
    </w:p>
    <w:p w14:paraId="08390EAC" w14:textId="01FBC127" w:rsidR="00C21AF7" w:rsidRPr="00354001" w:rsidRDefault="00ED0065" w:rsidP="00ED0065">
      <w:pPr>
        <w:pStyle w:val="aa"/>
        <w:jc w:val="cente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19</w:t>
      </w:r>
      <w:r w:rsidR="00ED2685">
        <w:fldChar w:fldCharType="end"/>
      </w:r>
    </w:p>
    <w:p w14:paraId="5A789B9B" w14:textId="77777777" w:rsidR="00C21AF7" w:rsidRPr="00354001" w:rsidRDefault="00C21AF7" w:rsidP="00C21AF7">
      <w:pPr>
        <w:ind w:left="1418"/>
      </w:pPr>
    </w:p>
    <w:p w14:paraId="7640C0FE" w14:textId="79F7EC8D" w:rsidR="00800A92" w:rsidRPr="00354001" w:rsidRDefault="00800A92" w:rsidP="001E597E">
      <w:pPr>
        <w:pStyle w:val="3"/>
      </w:pPr>
      <w:r w:rsidRPr="00354001">
        <w:rPr>
          <w:rFonts w:hint="eastAsia"/>
        </w:rPr>
        <w:lastRenderedPageBreak/>
        <w:t>H</w:t>
      </w:r>
      <w:r w:rsidRPr="00354001">
        <w:t xml:space="preserve">AL </w:t>
      </w:r>
      <w:r w:rsidRPr="00354001">
        <w:rPr>
          <w:rFonts w:hint="eastAsia"/>
        </w:rPr>
        <w:t>表示領域</w:t>
      </w:r>
    </w:p>
    <w:p w14:paraId="373AC7EC" w14:textId="46D339EF" w:rsidR="00431ACE" w:rsidRPr="00D54C36" w:rsidRDefault="00FA2906" w:rsidP="00431ACE">
      <w:pPr>
        <w:ind w:left="1418"/>
        <w:rPr>
          <w:rStyle w:val="24"/>
          <w:b w:val="0"/>
          <w:bCs w:val="0"/>
          <w:color w:val="auto"/>
        </w:rPr>
      </w:pPr>
      <w:r w:rsidRPr="00354001">
        <w:rPr>
          <w:rFonts w:hint="eastAsia"/>
        </w:rPr>
        <w:t xml:space="preserve">　</w:t>
      </w:r>
      <w:r w:rsidRPr="00D54C36">
        <w:rPr>
          <w:rStyle w:val="24"/>
          <w:rFonts w:hint="eastAsia"/>
          <w:b w:val="0"/>
          <w:bCs w:val="0"/>
          <w:color w:val="auto"/>
        </w:rPr>
        <w:t>ノード名、たとえば「コンポーネント」をクリックすると、</w:t>
      </w:r>
      <w:r w:rsidRPr="00D54C36">
        <w:rPr>
          <w:rStyle w:val="24"/>
          <w:rFonts w:hint="eastAsia"/>
          <w:b w:val="0"/>
          <w:bCs w:val="0"/>
          <w:color w:val="auto"/>
        </w:rPr>
        <w:t>HAL</w:t>
      </w:r>
      <w:r w:rsidRPr="00D54C36">
        <w:rPr>
          <w:rStyle w:val="24"/>
          <w:rFonts w:hint="eastAsia"/>
          <w:b w:val="0"/>
          <w:bCs w:val="0"/>
          <w:color w:val="auto"/>
        </w:rPr>
        <w:t>がそのノードのコンテンツについて知っているすべての情報が（</w:t>
      </w:r>
      <w:r w:rsidRPr="00D54C36">
        <w:rPr>
          <w:rStyle w:val="24"/>
          <w:rFonts w:hint="eastAsia"/>
          <w:b w:val="0"/>
          <w:bCs w:val="0"/>
          <w:color w:val="auto"/>
        </w:rPr>
        <w:t>[</w:t>
      </w:r>
      <w:r w:rsidRPr="00D54C36">
        <w:rPr>
          <w:rStyle w:val="24"/>
          <w:rFonts w:hint="eastAsia"/>
          <w:b w:val="0"/>
          <w:bCs w:val="0"/>
          <w:color w:val="auto"/>
        </w:rPr>
        <w:t>表示</w:t>
      </w:r>
      <w:r w:rsidRPr="00D54C36">
        <w:rPr>
          <w:rStyle w:val="24"/>
          <w:rFonts w:hint="eastAsia"/>
          <w:b w:val="0"/>
          <w:bCs w:val="0"/>
          <w:color w:val="auto"/>
        </w:rPr>
        <w:t>]</w:t>
      </w:r>
      <w:r w:rsidRPr="00D54C36">
        <w:rPr>
          <w:rStyle w:val="24"/>
          <w:rFonts w:hint="eastAsia"/>
          <w:b w:val="0"/>
          <w:bCs w:val="0"/>
          <w:color w:val="auto"/>
        </w:rPr>
        <w:t>タブの下に）表示されます。</w:t>
      </w:r>
      <w:r w:rsidRPr="00D54C36">
        <w:rPr>
          <w:rFonts w:hint="eastAsia"/>
          <w:b/>
          <w:bCs/>
        </w:rPr>
        <w:t xml:space="preserve"> </w:t>
      </w:r>
      <w:r w:rsidRPr="00D54C36">
        <w:rPr>
          <w:rStyle w:val="24"/>
          <w:rFonts w:hint="eastAsia"/>
          <w:b w:val="0"/>
          <w:bCs w:val="0"/>
          <w:color w:val="auto"/>
        </w:rPr>
        <w:t>図図</w:t>
      </w:r>
      <w:r w:rsidRPr="00D54C36">
        <w:rPr>
          <w:rStyle w:val="24"/>
          <w:rFonts w:hint="eastAsia"/>
          <w:b w:val="0"/>
          <w:bCs w:val="0"/>
          <w:color w:val="auto"/>
        </w:rPr>
        <w:t>14.18</w:t>
      </w:r>
      <w:r w:rsidRPr="00D54C36">
        <w:rPr>
          <w:rStyle w:val="24"/>
          <w:rFonts w:hint="eastAsia"/>
          <w:b w:val="0"/>
          <w:bCs w:val="0"/>
          <w:color w:val="auto"/>
        </w:rPr>
        <w:t>は、標準の</w:t>
      </w:r>
      <w:r w:rsidRPr="00D54C36">
        <w:rPr>
          <w:rStyle w:val="24"/>
          <w:rFonts w:hint="eastAsia"/>
          <w:b w:val="0"/>
          <w:bCs w:val="0"/>
          <w:color w:val="auto"/>
        </w:rPr>
        <w:t>m5i20</w:t>
      </w:r>
      <w:r w:rsidRPr="00D54C36">
        <w:rPr>
          <w:rStyle w:val="24"/>
          <w:rFonts w:hint="eastAsia"/>
          <w:b w:val="0"/>
          <w:bCs w:val="0"/>
          <w:color w:val="auto"/>
        </w:rPr>
        <w:t>サーボカードを実行しているときに「コンポーネント」名をクリックした場合に表示されるのとまったく同じリストを示しています。</w:t>
      </w:r>
      <w:r w:rsidRPr="00D54C36">
        <w:rPr>
          <w:rFonts w:hint="eastAsia"/>
          <w:b/>
          <w:bCs/>
        </w:rPr>
        <w:t xml:space="preserve"> </w:t>
      </w:r>
      <w:r w:rsidRPr="00D54C36">
        <w:rPr>
          <w:rStyle w:val="24"/>
          <w:rFonts w:hint="eastAsia"/>
          <w:b w:val="0"/>
          <w:bCs w:val="0"/>
          <w:color w:val="auto"/>
        </w:rPr>
        <w:t>情報の表示は、従来のテキストベースの</w:t>
      </w:r>
      <w:r w:rsidRPr="00D54C36">
        <w:rPr>
          <w:rStyle w:val="24"/>
          <w:rFonts w:hint="eastAsia"/>
          <w:b w:val="0"/>
          <w:bCs w:val="0"/>
          <w:color w:val="auto"/>
        </w:rPr>
        <w:t>HAL</w:t>
      </w:r>
      <w:r w:rsidRPr="00D54C36">
        <w:rPr>
          <w:rStyle w:val="24"/>
          <w:rFonts w:hint="eastAsia"/>
          <w:b w:val="0"/>
          <w:bCs w:val="0"/>
          <w:color w:val="auto"/>
        </w:rPr>
        <w:t>分析ツールに表示されるものとまったく同じです。</w:t>
      </w:r>
      <w:r w:rsidRPr="00D54C36">
        <w:rPr>
          <w:rFonts w:hint="eastAsia"/>
          <w:b/>
          <w:bCs/>
        </w:rPr>
        <w:t xml:space="preserve"> </w:t>
      </w:r>
      <w:r w:rsidRPr="00D54C36">
        <w:rPr>
          <w:rStyle w:val="24"/>
          <w:rFonts w:hint="eastAsia"/>
          <w:b w:val="0"/>
          <w:bCs w:val="0"/>
          <w:color w:val="auto"/>
        </w:rPr>
        <w:t>ここでの利点は、マウスクリックアクセスが可能であるということです。アクセスは、必要に応じて幅広く、または焦点を絞ることができます。</w:t>
      </w:r>
    </w:p>
    <w:p w14:paraId="3062594C" w14:textId="11D16325" w:rsidR="00FA2906" w:rsidRPr="00D54C36" w:rsidRDefault="00FA2906" w:rsidP="00431ACE">
      <w:pPr>
        <w:ind w:left="1418"/>
        <w:rPr>
          <w:rStyle w:val="24"/>
          <w:b w:val="0"/>
          <w:bCs w:val="0"/>
          <w:color w:val="auto"/>
        </w:rPr>
      </w:pPr>
      <w:r w:rsidRPr="00D54C36">
        <w:rPr>
          <w:rStyle w:val="24"/>
          <w:rFonts w:hint="eastAsia"/>
          <w:b w:val="0"/>
          <w:bCs w:val="0"/>
          <w:color w:val="auto"/>
        </w:rPr>
        <w:t xml:space="preserve">　ツリー表示を詳しく見ると、</w:t>
      </w:r>
      <w:r w:rsidRPr="00D54C36">
        <w:rPr>
          <w:rStyle w:val="24"/>
          <w:rFonts w:hint="eastAsia"/>
          <w:b w:val="0"/>
          <w:bCs w:val="0"/>
          <w:color w:val="auto"/>
        </w:rPr>
        <w:t>HAL</w:t>
      </w:r>
      <w:r w:rsidRPr="00D54C36">
        <w:rPr>
          <w:rStyle w:val="24"/>
          <w:rFonts w:hint="eastAsia"/>
          <w:b w:val="0"/>
          <w:bCs w:val="0"/>
          <w:color w:val="auto"/>
        </w:rPr>
        <w:t>の</w:t>
      </w:r>
      <w:r w:rsidRPr="00D54C36">
        <w:rPr>
          <w:rStyle w:val="24"/>
          <w:rFonts w:hint="eastAsia"/>
          <w:b w:val="0"/>
          <w:bCs w:val="0"/>
          <w:color w:val="auto"/>
        </w:rPr>
        <w:t>6</w:t>
      </w:r>
      <w:r w:rsidRPr="00D54C36">
        <w:rPr>
          <w:rStyle w:val="24"/>
          <w:rFonts w:hint="eastAsia"/>
          <w:b w:val="0"/>
          <w:bCs w:val="0"/>
          <w:color w:val="auto"/>
        </w:rPr>
        <w:t>つの主要部分がすべて少なくとも</w:t>
      </w:r>
      <w:r w:rsidRPr="00D54C36">
        <w:rPr>
          <w:rStyle w:val="24"/>
          <w:rFonts w:hint="eastAsia"/>
          <w:b w:val="0"/>
          <w:bCs w:val="0"/>
          <w:color w:val="auto"/>
        </w:rPr>
        <w:t>1</w:t>
      </w:r>
      <w:r w:rsidRPr="00D54C36">
        <w:rPr>
          <w:rStyle w:val="24"/>
          <w:rFonts w:hint="eastAsia"/>
          <w:b w:val="0"/>
          <w:bCs w:val="0"/>
          <w:color w:val="auto"/>
        </w:rPr>
        <w:t>つのレベルに拡張できることがわかります。</w:t>
      </w:r>
      <w:r w:rsidRPr="00D54C36">
        <w:rPr>
          <w:rFonts w:hint="eastAsia"/>
          <w:b/>
          <w:bCs/>
        </w:rPr>
        <w:t xml:space="preserve"> </w:t>
      </w:r>
      <w:r w:rsidRPr="00D54C36">
        <w:rPr>
          <w:rStyle w:val="24"/>
          <w:rFonts w:hint="eastAsia"/>
          <w:b w:val="0"/>
          <w:bCs w:val="0"/>
          <w:color w:val="auto"/>
        </w:rPr>
        <w:t>これらのレベルが展開されると、右端のツリーノードをクリックしたときの応答にさらに集中できます。</w:t>
      </w:r>
      <w:r w:rsidRPr="00D54C36">
        <w:rPr>
          <w:rFonts w:hint="eastAsia"/>
          <w:b/>
          <w:bCs/>
        </w:rPr>
        <w:t xml:space="preserve"> </w:t>
      </w:r>
      <w:r w:rsidRPr="00D54C36">
        <w:rPr>
          <w:rStyle w:val="24"/>
          <w:rFonts w:hint="eastAsia"/>
          <w:b w:val="0"/>
          <w:bCs w:val="0"/>
          <w:color w:val="auto"/>
        </w:rPr>
        <w:t>複数の応答を示す</w:t>
      </w:r>
      <w:r w:rsidRPr="00D54C36">
        <w:rPr>
          <w:rStyle w:val="24"/>
          <w:rFonts w:hint="eastAsia"/>
          <w:b w:val="0"/>
          <w:bCs w:val="0"/>
          <w:color w:val="auto"/>
        </w:rPr>
        <w:t>HAL</w:t>
      </w:r>
      <w:r w:rsidRPr="00D54C36">
        <w:rPr>
          <w:rStyle w:val="24"/>
          <w:rFonts w:hint="eastAsia"/>
          <w:b w:val="0"/>
          <w:bCs w:val="0"/>
          <w:color w:val="auto"/>
        </w:rPr>
        <w:t>ピンとパラメーターがいくつかあることがわかります。</w:t>
      </w:r>
      <w:r w:rsidRPr="00D54C36">
        <w:rPr>
          <w:rFonts w:hint="eastAsia"/>
          <w:b/>
          <w:bCs/>
        </w:rPr>
        <w:t xml:space="preserve"> </w:t>
      </w:r>
      <w:r w:rsidRPr="00D54C36">
        <w:rPr>
          <w:rStyle w:val="24"/>
          <w:rFonts w:hint="eastAsia"/>
          <w:b w:val="0"/>
          <w:bCs w:val="0"/>
          <w:color w:val="auto"/>
        </w:rPr>
        <w:t>これは、</w:t>
      </w:r>
      <w:proofErr w:type="spellStart"/>
      <w:r w:rsidRPr="00D54C36">
        <w:rPr>
          <w:rStyle w:val="24"/>
          <w:rFonts w:hint="eastAsia"/>
          <w:b w:val="0"/>
          <w:bCs w:val="0"/>
          <w:color w:val="auto"/>
        </w:rPr>
        <w:t>halcmd</w:t>
      </w:r>
      <w:proofErr w:type="spellEnd"/>
      <w:r w:rsidRPr="00D54C36">
        <w:rPr>
          <w:rStyle w:val="24"/>
          <w:rFonts w:hint="eastAsia"/>
          <w:b w:val="0"/>
          <w:bCs w:val="0"/>
          <w:color w:val="auto"/>
        </w:rPr>
        <w:t>自体の検索ルーチンの性質によるものです。</w:t>
      </w:r>
      <w:r w:rsidRPr="00D54C36">
        <w:rPr>
          <w:rFonts w:hint="eastAsia"/>
          <w:b/>
          <w:bCs/>
        </w:rPr>
        <w:t xml:space="preserve"> </w:t>
      </w:r>
      <w:r w:rsidRPr="00D54C36">
        <w:rPr>
          <w:rStyle w:val="24"/>
          <w:rFonts w:hint="eastAsia"/>
          <w:b w:val="0"/>
          <w:bCs w:val="0"/>
          <w:color w:val="auto"/>
        </w:rPr>
        <w:t>1</w:t>
      </w:r>
      <w:r w:rsidRPr="00D54C36">
        <w:rPr>
          <w:rStyle w:val="24"/>
          <w:rFonts w:hint="eastAsia"/>
          <w:b w:val="0"/>
          <w:bCs w:val="0"/>
          <w:color w:val="auto"/>
        </w:rPr>
        <w:t>つのピンを検索すると、次のように</w:t>
      </w:r>
      <w:r w:rsidRPr="00D54C36">
        <w:rPr>
          <w:rStyle w:val="24"/>
          <w:rFonts w:hint="eastAsia"/>
          <w:b w:val="0"/>
          <w:bCs w:val="0"/>
          <w:color w:val="auto"/>
        </w:rPr>
        <w:t>2</w:t>
      </w:r>
      <w:r w:rsidRPr="00D54C36">
        <w:rPr>
          <w:rStyle w:val="24"/>
          <w:rFonts w:hint="eastAsia"/>
          <w:b w:val="0"/>
          <w:bCs w:val="0"/>
          <w:color w:val="auto"/>
        </w:rPr>
        <w:t>つのピンが表示される場合があります。</w:t>
      </w:r>
    </w:p>
    <w:p w14:paraId="5D200263" w14:textId="77777777" w:rsidR="00FA2906" w:rsidRPr="00354001" w:rsidRDefault="00FA2906" w:rsidP="00606A5F">
      <w:pPr>
        <w:pStyle w:val="af9"/>
        <w:ind w:left="1260"/>
      </w:pPr>
      <w:r w:rsidRPr="00354001">
        <w:t>Component Pins:</w:t>
      </w:r>
    </w:p>
    <w:p w14:paraId="30086BFA" w14:textId="183EEFEA" w:rsidR="00FA2906" w:rsidRPr="00354001" w:rsidRDefault="00FA2906" w:rsidP="00606A5F">
      <w:pPr>
        <w:pStyle w:val="af9"/>
        <w:ind w:left="1260"/>
      </w:pPr>
      <w:r w:rsidRPr="00354001">
        <w:t xml:space="preserve">Owner </w:t>
      </w:r>
      <w:r w:rsidRPr="00354001">
        <w:tab/>
        <w:t xml:space="preserve">Type </w:t>
      </w:r>
      <w:r w:rsidRPr="00354001">
        <w:tab/>
        <w:t xml:space="preserve">Dir </w:t>
      </w:r>
      <w:r w:rsidRPr="00354001">
        <w:tab/>
        <w:t>Value</w:t>
      </w:r>
      <w:r w:rsidRPr="00354001">
        <w:tab/>
        <w:t xml:space="preserve"> Name</w:t>
      </w:r>
    </w:p>
    <w:p w14:paraId="4E2331C2" w14:textId="089B2935" w:rsidR="00FA2906" w:rsidRPr="00354001" w:rsidRDefault="00FA2906" w:rsidP="00606A5F">
      <w:pPr>
        <w:pStyle w:val="af9"/>
        <w:ind w:left="1260"/>
      </w:pPr>
      <w:r w:rsidRPr="00354001">
        <w:t xml:space="preserve">06 </w:t>
      </w:r>
      <w:r w:rsidRPr="00354001">
        <w:tab/>
      </w:r>
      <w:r w:rsidRPr="00354001">
        <w:tab/>
        <w:t>bit</w:t>
      </w:r>
      <w:r w:rsidRPr="00354001">
        <w:tab/>
        <w:t xml:space="preserve"> -W </w:t>
      </w:r>
      <w:r w:rsidRPr="00354001">
        <w:tab/>
        <w:t xml:space="preserve">TRUE </w:t>
      </w:r>
      <w:r w:rsidRPr="00354001">
        <w:tab/>
        <w:t>parport.0.pin-10-in</w:t>
      </w:r>
    </w:p>
    <w:p w14:paraId="28D52E0D" w14:textId="2961F525" w:rsidR="00FA2906" w:rsidRPr="00354001" w:rsidRDefault="00FA2906" w:rsidP="00606A5F">
      <w:pPr>
        <w:pStyle w:val="af9"/>
        <w:ind w:left="1260"/>
      </w:pPr>
      <w:r w:rsidRPr="00354001">
        <w:t xml:space="preserve">06 </w:t>
      </w:r>
      <w:r w:rsidRPr="00354001">
        <w:tab/>
      </w:r>
      <w:r w:rsidRPr="00354001">
        <w:tab/>
        <w:t xml:space="preserve">bit </w:t>
      </w:r>
      <w:r w:rsidRPr="00354001">
        <w:tab/>
        <w:t xml:space="preserve">-W </w:t>
      </w:r>
      <w:r w:rsidRPr="00354001">
        <w:tab/>
        <w:t xml:space="preserve">FALSE </w:t>
      </w:r>
      <w:r w:rsidRPr="00354001">
        <w:tab/>
        <w:t>parport.0.pin-10-in-not</w:t>
      </w:r>
    </w:p>
    <w:p w14:paraId="5CE829D6" w14:textId="5D32E480" w:rsidR="00431ACE" w:rsidRPr="00D54C36" w:rsidRDefault="00FA2906" w:rsidP="00431ACE">
      <w:pPr>
        <w:ind w:left="1418"/>
      </w:pPr>
      <w:r w:rsidRPr="00D54C36">
        <w:rPr>
          <w:rFonts w:hint="eastAsia"/>
        </w:rPr>
        <w:t xml:space="preserve">　</w:t>
      </w:r>
      <w:r w:rsidRPr="00D54C36">
        <w:rPr>
          <w:rStyle w:val="24"/>
          <w:rFonts w:hint="eastAsia"/>
          <w:b w:val="0"/>
          <w:bCs w:val="0"/>
          <w:color w:val="auto"/>
        </w:rPr>
        <w:t>2</w:t>
      </w:r>
      <w:r w:rsidRPr="00D54C36">
        <w:rPr>
          <w:rStyle w:val="24"/>
          <w:rFonts w:hint="eastAsia"/>
          <w:b w:val="0"/>
          <w:bCs w:val="0"/>
          <w:color w:val="auto"/>
        </w:rPr>
        <w:t>番目のピンの名前には、最初のピンの完全な名前が含まれています。</w:t>
      </w:r>
    </w:p>
    <w:p w14:paraId="14487CCA" w14:textId="37379CE7" w:rsidR="00431ACE" w:rsidRPr="00D54C36" w:rsidRDefault="00FA2906" w:rsidP="00431ACE">
      <w:pPr>
        <w:ind w:left="1418"/>
        <w:rPr>
          <w:rStyle w:val="24"/>
          <w:b w:val="0"/>
          <w:bCs w:val="0"/>
          <w:color w:val="auto"/>
        </w:rPr>
      </w:pPr>
      <w:r w:rsidRPr="00D54C36">
        <w:rPr>
          <w:rFonts w:hint="eastAsia"/>
        </w:rPr>
        <w:t xml:space="preserve">　</w:t>
      </w:r>
      <w:r w:rsidRPr="00D54C36">
        <w:rPr>
          <w:rStyle w:val="24"/>
          <w:rFonts w:hint="eastAsia"/>
          <w:b w:val="0"/>
          <w:bCs w:val="0"/>
          <w:color w:val="auto"/>
        </w:rPr>
        <w:t>右側のショーエリアの下には、実行中の</w:t>
      </w:r>
      <w:r w:rsidRPr="00D54C36">
        <w:rPr>
          <w:rStyle w:val="24"/>
          <w:rFonts w:hint="eastAsia"/>
          <w:b w:val="0"/>
          <w:bCs w:val="0"/>
          <w:color w:val="auto"/>
        </w:rPr>
        <w:t>HAL</w:t>
      </w:r>
      <w:r w:rsidRPr="00D54C36">
        <w:rPr>
          <w:rStyle w:val="24"/>
          <w:rFonts w:hint="eastAsia"/>
          <w:b w:val="0"/>
          <w:bCs w:val="0"/>
          <w:color w:val="auto"/>
        </w:rPr>
        <w:t>で遊ぶことができるウィジェットのセットがあります。</w:t>
      </w:r>
      <w:r w:rsidRPr="00D54C36">
        <w:rPr>
          <w:rFonts w:hint="eastAsia"/>
        </w:rPr>
        <w:t xml:space="preserve"> </w:t>
      </w:r>
      <w:r w:rsidRPr="00D54C36">
        <w:rPr>
          <w:rStyle w:val="24"/>
          <w:rFonts w:hint="eastAsia"/>
          <w:b w:val="0"/>
          <w:bCs w:val="0"/>
          <w:color w:val="auto"/>
        </w:rPr>
        <w:t>ここで入力したコマンドと、それらが実行中の</w:t>
      </w:r>
      <w:r w:rsidRPr="00D54C36">
        <w:rPr>
          <w:rStyle w:val="24"/>
          <w:rFonts w:hint="eastAsia"/>
          <w:b w:val="0"/>
          <w:bCs w:val="0"/>
          <w:color w:val="auto"/>
        </w:rPr>
        <w:t>HAL</w:t>
      </w:r>
      <w:r w:rsidRPr="00D54C36">
        <w:rPr>
          <w:rStyle w:val="24"/>
          <w:rFonts w:hint="eastAsia"/>
          <w:b w:val="0"/>
          <w:bCs w:val="0"/>
          <w:color w:val="auto"/>
        </w:rPr>
        <w:t>に与える影響は保存されません。</w:t>
      </w:r>
      <w:r w:rsidRPr="00D54C36">
        <w:rPr>
          <w:rFonts w:hint="eastAsia"/>
        </w:rPr>
        <w:t xml:space="preserve"> </w:t>
      </w:r>
      <w:r w:rsidRPr="00D54C36">
        <w:rPr>
          <w:rStyle w:val="24"/>
          <w:rFonts w:hint="eastAsia"/>
          <w:b w:val="0"/>
          <w:bCs w:val="0"/>
          <w:color w:val="auto"/>
        </w:rPr>
        <w:t>これらは、</w:t>
      </w:r>
      <w:proofErr w:type="spellStart"/>
      <w:r w:rsidRPr="00D54C36">
        <w:rPr>
          <w:rStyle w:val="24"/>
          <w:rFonts w:hint="eastAsia"/>
          <w:b w:val="0"/>
          <w:bCs w:val="0"/>
          <w:color w:val="auto"/>
        </w:rPr>
        <w:t>LinuxCNC</w:t>
      </w:r>
      <w:proofErr w:type="spellEnd"/>
      <w:r w:rsidRPr="00D54C36">
        <w:rPr>
          <w:rStyle w:val="24"/>
          <w:rFonts w:hint="eastAsia"/>
          <w:b w:val="0"/>
          <w:bCs w:val="0"/>
          <w:color w:val="auto"/>
        </w:rPr>
        <w:t>が稼働している限り存続しますが、</w:t>
      </w:r>
      <w:proofErr w:type="spellStart"/>
      <w:r w:rsidRPr="00D54C36">
        <w:rPr>
          <w:rStyle w:val="24"/>
          <w:rFonts w:hint="eastAsia"/>
          <w:b w:val="0"/>
          <w:bCs w:val="0"/>
          <w:color w:val="auto"/>
        </w:rPr>
        <w:t>LinuxCNC</w:t>
      </w:r>
      <w:proofErr w:type="spellEnd"/>
      <w:r w:rsidRPr="00D54C36">
        <w:rPr>
          <w:rStyle w:val="24"/>
          <w:rFonts w:hint="eastAsia"/>
          <w:b w:val="0"/>
          <w:bCs w:val="0"/>
          <w:color w:val="auto"/>
        </w:rPr>
        <w:t>が稼働するとすぐになくなります。</w:t>
      </w:r>
    </w:p>
    <w:p w14:paraId="6B8B2BB2" w14:textId="0BB0D766" w:rsidR="00FA2906" w:rsidRPr="00D54C36" w:rsidRDefault="00E654C7" w:rsidP="00431ACE">
      <w:pPr>
        <w:ind w:left="1418"/>
        <w:rPr>
          <w:rStyle w:val="24"/>
          <w:b w:val="0"/>
          <w:bCs w:val="0"/>
          <w:color w:val="auto"/>
        </w:rPr>
      </w:pPr>
      <w:r w:rsidRPr="00D54C36">
        <w:rPr>
          <w:rStyle w:val="24"/>
          <w:rFonts w:hint="eastAsia"/>
          <w:b w:val="0"/>
          <w:bCs w:val="0"/>
          <w:color w:val="auto"/>
        </w:rPr>
        <w:t xml:space="preserve">　「</w:t>
      </w:r>
      <w:proofErr w:type="spellStart"/>
      <w:r w:rsidRPr="00D54C36">
        <w:rPr>
          <w:rStyle w:val="24"/>
          <w:rFonts w:hint="eastAsia"/>
          <w:b w:val="0"/>
          <w:bCs w:val="0"/>
          <w:color w:val="auto"/>
        </w:rPr>
        <w:t>TestHALCommand</w:t>
      </w:r>
      <w:proofErr w:type="spellEnd"/>
      <w:r w:rsidRPr="00D54C36">
        <w:rPr>
          <w:rStyle w:val="24"/>
          <w:rFonts w:hint="eastAsia"/>
          <w:b w:val="0"/>
          <w:bCs w:val="0"/>
          <w:color w:val="auto"/>
        </w:rPr>
        <w:t>：」というラベルの付いた入力ボックスは、</w:t>
      </w:r>
      <w:proofErr w:type="spellStart"/>
      <w:r w:rsidRPr="00D54C36">
        <w:rPr>
          <w:rStyle w:val="24"/>
          <w:rFonts w:hint="eastAsia"/>
          <w:b w:val="0"/>
          <w:bCs w:val="0"/>
          <w:color w:val="auto"/>
        </w:rPr>
        <w:t>halcmd</w:t>
      </w:r>
      <w:proofErr w:type="spellEnd"/>
      <w:r w:rsidRPr="00D54C36">
        <w:rPr>
          <w:rStyle w:val="24"/>
          <w:rFonts w:hint="eastAsia"/>
          <w:b w:val="0"/>
          <w:bCs w:val="0"/>
          <w:color w:val="auto"/>
        </w:rPr>
        <w:t>にリストされているすべてのコマンドを受け入れます。</w:t>
      </w:r>
      <w:r w:rsidRPr="00D54C36">
        <w:rPr>
          <w:rFonts w:hint="eastAsia"/>
        </w:rPr>
        <w:t xml:space="preserve"> </w:t>
      </w:r>
      <w:r w:rsidRPr="00D54C36">
        <w:rPr>
          <w:rStyle w:val="24"/>
          <w:rFonts w:hint="eastAsia"/>
          <w:b w:val="0"/>
          <w:bCs w:val="0"/>
          <w:color w:val="auto"/>
        </w:rPr>
        <w:t>これらには以下が含まれます：</w:t>
      </w:r>
    </w:p>
    <w:p w14:paraId="1A442818" w14:textId="57AD521E" w:rsidR="00E654C7" w:rsidRPr="00D54C36" w:rsidRDefault="00E654C7" w:rsidP="0080552D">
      <w:pPr>
        <w:numPr>
          <w:ilvl w:val="0"/>
          <w:numId w:val="28"/>
        </w:numPr>
        <w:rPr>
          <w:rStyle w:val="24"/>
          <w:b w:val="0"/>
          <w:bCs w:val="0"/>
          <w:color w:val="auto"/>
        </w:rPr>
      </w:pPr>
      <w:proofErr w:type="spellStart"/>
      <w:r w:rsidRPr="00D54C36">
        <w:rPr>
          <w:rStyle w:val="24"/>
          <w:b w:val="0"/>
          <w:bCs w:val="0"/>
          <w:color w:val="auto"/>
        </w:rPr>
        <w:t>loadrt</w:t>
      </w:r>
      <w:proofErr w:type="spellEnd"/>
      <w:r w:rsidRPr="00D54C36">
        <w:rPr>
          <w:rStyle w:val="24"/>
          <w:b w:val="0"/>
          <w:bCs w:val="0"/>
          <w:color w:val="auto"/>
        </w:rPr>
        <w:t xml:space="preserve">, </w:t>
      </w:r>
      <w:proofErr w:type="spellStart"/>
      <w:r w:rsidRPr="00D54C36">
        <w:rPr>
          <w:rStyle w:val="24"/>
          <w:b w:val="0"/>
          <w:bCs w:val="0"/>
          <w:color w:val="auto"/>
        </w:rPr>
        <w:t>unloadrt</w:t>
      </w:r>
      <w:proofErr w:type="spellEnd"/>
      <w:r w:rsidRPr="00D54C36">
        <w:rPr>
          <w:rStyle w:val="24"/>
          <w:b w:val="0"/>
          <w:bCs w:val="0"/>
          <w:color w:val="auto"/>
        </w:rPr>
        <w:t xml:space="preserve"> (load/unload real-time module)</w:t>
      </w:r>
    </w:p>
    <w:p w14:paraId="2F343FE3" w14:textId="417385E6" w:rsidR="00E654C7" w:rsidRPr="00D54C36" w:rsidRDefault="00E654C7" w:rsidP="0080552D">
      <w:pPr>
        <w:numPr>
          <w:ilvl w:val="0"/>
          <w:numId w:val="28"/>
        </w:numPr>
        <w:rPr>
          <w:rStyle w:val="24"/>
          <w:b w:val="0"/>
          <w:bCs w:val="0"/>
          <w:color w:val="auto"/>
        </w:rPr>
      </w:pPr>
      <w:proofErr w:type="spellStart"/>
      <w:r w:rsidRPr="00D54C36">
        <w:rPr>
          <w:rStyle w:val="24"/>
          <w:b w:val="0"/>
          <w:bCs w:val="0"/>
          <w:color w:val="auto"/>
        </w:rPr>
        <w:t>loadusr</w:t>
      </w:r>
      <w:proofErr w:type="spellEnd"/>
      <w:r w:rsidRPr="00D54C36">
        <w:rPr>
          <w:rStyle w:val="24"/>
          <w:b w:val="0"/>
          <w:bCs w:val="0"/>
          <w:color w:val="auto"/>
        </w:rPr>
        <w:t xml:space="preserve">, </w:t>
      </w:r>
      <w:proofErr w:type="spellStart"/>
      <w:r w:rsidRPr="00D54C36">
        <w:rPr>
          <w:rStyle w:val="24"/>
          <w:b w:val="0"/>
          <w:bCs w:val="0"/>
          <w:color w:val="auto"/>
        </w:rPr>
        <w:t>unloadusr</w:t>
      </w:r>
      <w:proofErr w:type="spellEnd"/>
      <w:r w:rsidRPr="00D54C36">
        <w:rPr>
          <w:rStyle w:val="24"/>
          <w:b w:val="0"/>
          <w:bCs w:val="0"/>
          <w:color w:val="auto"/>
        </w:rPr>
        <w:t xml:space="preserve"> (</w:t>
      </w:r>
      <w:r w:rsidRPr="00D54C36">
        <w:rPr>
          <w:rStyle w:val="24"/>
          <w:rFonts w:hint="eastAsia"/>
          <w:b w:val="0"/>
          <w:bCs w:val="0"/>
          <w:color w:val="auto"/>
        </w:rPr>
        <w:t>ユーザースペースコンポーネントのロード</w:t>
      </w:r>
      <w:r w:rsidRPr="00D54C36">
        <w:rPr>
          <w:rStyle w:val="24"/>
          <w:rFonts w:hint="eastAsia"/>
          <w:b w:val="0"/>
          <w:bCs w:val="0"/>
          <w:color w:val="auto"/>
        </w:rPr>
        <w:t>/</w:t>
      </w:r>
      <w:r w:rsidRPr="00D54C36">
        <w:rPr>
          <w:rStyle w:val="24"/>
          <w:rFonts w:hint="eastAsia"/>
          <w:b w:val="0"/>
          <w:bCs w:val="0"/>
          <w:color w:val="auto"/>
        </w:rPr>
        <w:t>アンロード</w:t>
      </w:r>
      <w:r w:rsidRPr="00D54C36">
        <w:rPr>
          <w:rStyle w:val="24"/>
          <w:b w:val="0"/>
          <w:bCs w:val="0"/>
          <w:color w:val="auto"/>
        </w:rPr>
        <w:t>)</w:t>
      </w:r>
    </w:p>
    <w:p w14:paraId="7A6F0CF4" w14:textId="16A52C68" w:rsidR="00E654C7" w:rsidRPr="00D54C36" w:rsidRDefault="00E654C7" w:rsidP="0080552D">
      <w:pPr>
        <w:numPr>
          <w:ilvl w:val="0"/>
          <w:numId w:val="28"/>
        </w:numPr>
        <w:rPr>
          <w:rStyle w:val="24"/>
          <w:b w:val="0"/>
          <w:bCs w:val="0"/>
          <w:color w:val="auto"/>
        </w:rPr>
      </w:pPr>
      <w:proofErr w:type="spellStart"/>
      <w:r w:rsidRPr="00D54C36">
        <w:rPr>
          <w:rStyle w:val="24"/>
          <w:rFonts w:hint="eastAsia"/>
          <w:b w:val="0"/>
          <w:bCs w:val="0"/>
          <w:color w:val="auto"/>
        </w:rPr>
        <w:t>addf</w:t>
      </w:r>
      <w:proofErr w:type="spellEnd"/>
      <w:r w:rsidRPr="00D54C36">
        <w:rPr>
          <w:rStyle w:val="24"/>
          <w:rFonts w:hint="eastAsia"/>
          <w:b w:val="0"/>
          <w:bCs w:val="0"/>
          <w:color w:val="auto"/>
        </w:rPr>
        <w:t>、</w:t>
      </w:r>
      <w:r w:rsidRPr="00D54C36">
        <w:rPr>
          <w:rStyle w:val="24"/>
          <w:rFonts w:hint="eastAsia"/>
          <w:b w:val="0"/>
          <w:bCs w:val="0"/>
          <w:color w:val="auto"/>
        </w:rPr>
        <w:t>delf</w:t>
      </w:r>
      <w:r w:rsidRPr="00D54C36">
        <w:rPr>
          <w:rStyle w:val="24"/>
          <w:rFonts w:hint="eastAsia"/>
          <w:b w:val="0"/>
          <w:bCs w:val="0"/>
          <w:color w:val="auto"/>
        </w:rPr>
        <w:t>（リアルタイムスレッドへの関数の追加</w:t>
      </w:r>
      <w:r w:rsidRPr="00D54C36">
        <w:rPr>
          <w:rStyle w:val="24"/>
          <w:rFonts w:hint="eastAsia"/>
          <w:b w:val="0"/>
          <w:bCs w:val="0"/>
          <w:color w:val="auto"/>
        </w:rPr>
        <w:t>/</w:t>
      </w:r>
      <w:r w:rsidRPr="00D54C36">
        <w:rPr>
          <w:rStyle w:val="24"/>
          <w:rFonts w:hint="eastAsia"/>
          <w:b w:val="0"/>
          <w:bCs w:val="0"/>
          <w:color w:val="auto"/>
        </w:rPr>
        <w:t>リアルタイムスレッドからの関数の削除）</w:t>
      </w:r>
    </w:p>
    <w:p w14:paraId="59A54960" w14:textId="3C49F5D1" w:rsidR="00E654C7" w:rsidRPr="00D54C36" w:rsidRDefault="00E654C7" w:rsidP="0080552D">
      <w:pPr>
        <w:numPr>
          <w:ilvl w:val="0"/>
          <w:numId w:val="28"/>
        </w:numPr>
        <w:rPr>
          <w:rStyle w:val="24"/>
          <w:b w:val="0"/>
          <w:bCs w:val="0"/>
          <w:color w:val="auto"/>
        </w:rPr>
      </w:pPr>
      <w:r w:rsidRPr="00D54C36">
        <w:rPr>
          <w:rStyle w:val="24"/>
          <w:b w:val="0"/>
          <w:bCs w:val="0"/>
          <w:color w:val="auto"/>
        </w:rPr>
        <w:t>net (</w:t>
      </w:r>
      <w:r w:rsidRPr="00D54C36">
        <w:rPr>
          <w:rStyle w:val="24"/>
          <w:rFonts w:hint="eastAsia"/>
          <w:b w:val="0"/>
          <w:bCs w:val="0"/>
          <w:color w:val="auto"/>
        </w:rPr>
        <w:t>2</w:t>
      </w:r>
      <w:r w:rsidRPr="00D54C36">
        <w:rPr>
          <w:rStyle w:val="24"/>
          <w:rFonts w:hint="eastAsia"/>
          <w:b w:val="0"/>
          <w:bCs w:val="0"/>
          <w:color w:val="auto"/>
        </w:rPr>
        <w:t>つ以上のアイテム間の接続を作成します</w:t>
      </w:r>
      <w:r w:rsidRPr="00D54C36">
        <w:rPr>
          <w:rStyle w:val="24"/>
          <w:b w:val="0"/>
          <w:bCs w:val="0"/>
          <w:color w:val="auto"/>
        </w:rPr>
        <w:t>)</w:t>
      </w:r>
    </w:p>
    <w:p w14:paraId="3C2377E8" w14:textId="30E0C18E" w:rsidR="00E654C7" w:rsidRPr="00D54C36" w:rsidRDefault="00E654C7" w:rsidP="0080552D">
      <w:pPr>
        <w:numPr>
          <w:ilvl w:val="0"/>
          <w:numId w:val="28"/>
        </w:numPr>
        <w:rPr>
          <w:rStyle w:val="24"/>
          <w:b w:val="0"/>
          <w:bCs w:val="0"/>
          <w:color w:val="auto"/>
        </w:rPr>
      </w:pPr>
      <w:proofErr w:type="spellStart"/>
      <w:r w:rsidRPr="00D54C36">
        <w:rPr>
          <w:rStyle w:val="24"/>
          <w:rFonts w:hint="eastAsia"/>
          <w:b w:val="0"/>
          <w:bCs w:val="0"/>
          <w:color w:val="auto"/>
        </w:rPr>
        <w:t>setp</w:t>
      </w:r>
      <w:proofErr w:type="spellEnd"/>
      <w:r w:rsidRPr="00D54C36">
        <w:rPr>
          <w:rStyle w:val="24"/>
          <w:rFonts w:hint="eastAsia"/>
          <w:b w:val="0"/>
          <w:bCs w:val="0"/>
          <w:color w:val="auto"/>
        </w:rPr>
        <w:t>（パラメーター（またはピン）を値に設定）</w:t>
      </w:r>
    </w:p>
    <w:p w14:paraId="23EBD87E" w14:textId="11CA5244" w:rsidR="00E654C7" w:rsidRPr="00D54C36" w:rsidRDefault="00E654C7" w:rsidP="00431ACE">
      <w:pPr>
        <w:ind w:left="1418"/>
        <w:rPr>
          <w:rStyle w:val="24"/>
          <w:b w:val="0"/>
          <w:bCs w:val="0"/>
          <w:color w:val="auto"/>
        </w:rPr>
      </w:pPr>
      <w:r w:rsidRPr="00D54C36">
        <w:rPr>
          <w:rStyle w:val="24"/>
          <w:rFonts w:hint="eastAsia"/>
          <w:b w:val="0"/>
          <w:bCs w:val="0"/>
          <w:color w:val="auto"/>
        </w:rPr>
        <w:t xml:space="preserve">　この小さなエディタは、</w:t>
      </w:r>
      <w:r w:rsidRPr="00D54C36">
        <w:rPr>
          <w:rStyle w:val="24"/>
          <w:rFonts w:hint="eastAsia"/>
          <w:b w:val="0"/>
          <w:bCs w:val="0"/>
          <w:color w:val="auto"/>
        </w:rPr>
        <w:t>&lt;Enter&gt;</w:t>
      </w:r>
      <w:r w:rsidRPr="00D54C36">
        <w:rPr>
          <w:rStyle w:val="24"/>
          <w:rFonts w:hint="eastAsia"/>
          <w:b w:val="0"/>
          <w:bCs w:val="0"/>
          <w:color w:val="auto"/>
        </w:rPr>
        <w:t>を押すか、実行ボタンを押すたびにコマンドを入力します。</w:t>
      </w:r>
      <w:r w:rsidRPr="00D54C36">
        <w:rPr>
          <w:rFonts w:hint="eastAsia"/>
          <w:b/>
          <w:bCs/>
        </w:rPr>
        <w:t xml:space="preserve"> </w:t>
      </w:r>
      <w:r w:rsidRPr="00D54C36">
        <w:rPr>
          <w:rStyle w:val="24"/>
          <w:rFonts w:hint="eastAsia"/>
          <w:b w:val="0"/>
          <w:bCs w:val="0"/>
          <w:color w:val="auto"/>
        </w:rPr>
        <w:t>これらのコマンドが適切に形成されていない場合、</w:t>
      </w:r>
      <w:proofErr w:type="spellStart"/>
      <w:r w:rsidRPr="00D54C36">
        <w:rPr>
          <w:rStyle w:val="24"/>
          <w:rFonts w:hint="eastAsia"/>
          <w:b w:val="0"/>
          <w:bCs w:val="0"/>
          <w:color w:val="auto"/>
        </w:rPr>
        <w:t>halcmd</w:t>
      </w:r>
      <w:proofErr w:type="spellEnd"/>
      <w:r w:rsidRPr="00D54C36">
        <w:rPr>
          <w:rStyle w:val="24"/>
          <w:rFonts w:hint="eastAsia"/>
          <w:b w:val="0"/>
          <w:bCs w:val="0"/>
          <w:color w:val="auto"/>
        </w:rPr>
        <w:t>からのエラーメッセージがこのエントリウィジェットの下に表示されます。</w:t>
      </w:r>
      <w:r w:rsidRPr="00D54C36">
        <w:rPr>
          <w:rFonts w:hint="eastAsia"/>
          <w:b/>
          <w:bCs/>
        </w:rPr>
        <w:t xml:space="preserve"> </w:t>
      </w:r>
      <w:r w:rsidRPr="00D54C36">
        <w:rPr>
          <w:rStyle w:val="24"/>
          <w:rFonts w:hint="eastAsia"/>
          <w:b w:val="0"/>
          <w:bCs w:val="0"/>
          <w:color w:val="auto"/>
        </w:rPr>
        <w:t>適切なコマンドを設定する方法がわからない場合は、</w:t>
      </w:r>
      <w:proofErr w:type="spellStart"/>
      <w:r w:rsidRPr="00D54C36">
        <w:rPr>
          <w:rStyle w:val="24"/>
          <w:rFonts w:hint="eastAsia"/>
          <w:b w:val="0"/>
          <w:bCs w:val="0"/>
          <w:color w:val="auto"/>
        </w:rPr>
        <w:t>halcmd</w:t>
      </w:r>
      <w:proofErr w:type="spellEnd"/>
      <w:r w:rsidRPr="00D54C36">
        <w:rPr>
          <w:rStyle w:val="24"/>
          <w:rFonts w:hint="eastAsia"/>
          <w:b w:val="0"/>
          <w:bCs w:val="0"/>
          <w:color w:val="auto"/>
        </w:rPr>
        <w:t>に関するドキュメントと使用している特定のモジュールをもう一度読む必要があります。</w:t>
      </w:r>
    </w:p>
    <w:p w14:paraId="19C2BD18" w14:textId="1E0EB695" w:rsidR="00E654C7" w:rsidRPr="00D54C36" w:rsidRDefault="00E654C7" w:rsidP="00431ACE">
      <w:pPr>
        <w:ind w:left="1418"/>
        <w:rPr>
          <w:rStyle w:val="24"/>
          <w:b w:val="0"/>
          <w:bCs w:val="0"/>
          <w:color w:val="auto"/>
        </w:rPr>
      </w:pPr>
      <w:r w:rsidRPr="00D54C36">
        <w:rPr>
          <w:rStyle w:val="24"/>
          <w:rFonts w:hint="eastAsia"/>
          <w:b w:val="0"/>
          <w:bCs w:val="0"/>
          <w:color w:val="auto"/>
        </w:rPr>
        <w:lastRenderedPageBreak/>
        <w:t xml:space="preserve">　このエディタを使用して、差動モジュールを</w:t>
      </w:r>
      <w:r w:rsidRPr="00D54C36">
        <w:rPr>
          <w:rStyle w:val="24"/>
          <w:rFonts w:hint="eastAsia"/>
          <w:b w:val="0"/>
          <w:bCs w:val="0"/>
          <w:color w:val="auto"/>
        </w:rPr>
        <w:t>HAL</w:t>
      </w:r>
      <w:r w:rsidRPr="00D54C36">
        <w:rPr>
          <w:rStyle w:val="24"/>
          <w:rFonts w:hint="eastAsia"/>
          <w:b w:val="0"/>
          <w:bCs w:val="0"/>
          <w:color w:val="auto"/>
        </w:rPr>
        <w:t>に追加し、それを軸の位置に接続して、位置の変化率、つまり加速度を確認してみましょう。</w:t>
      </w:r>
      <w:r w:rsidRPr="00D54C36">
        <w:rPr>
          <w:rFonts w:hint="eastAsia"/>
          <w:b/>
          <w:bCs/>
        </w:rPr>
        <w:t xml:space="preserve"> </w:t>
      </w:r>
      <w:r w:rsidRPr="00D54C36">
        <w:rPr>
          <w:rStyle w:val="24"/>
          <w:rFonts w:hint="eastAsia"/>
          <w:b w:val="0"/>
          <w:bCs w:val="0"/>
          <w:color w:val="auto"/>
        </w:rPr>
        <w:t>まず、</w:t>
      </w:r>
      <w:proofErr w:type="spellStart"/>
      <w:r w:rsidRPr="00D54C36">
        <w:rPr>
          <w:rStyle w:val="24"/>
          <w:rFonts w:hint="eastAsia"/>
          <w:b w:val="0"/>
          <w:bCs w:val="0"/>
          <w:color w:val="auto"/>
        </w:rPr>
        <w:t>ddt</w:t>
      </w:r>
      <w:proofErr w:type="spellEnd"/>
      <w:r w:rsidRPr="00D54C36">
        <w:rPr>
          <w:rStyle w:val="24"/>
          <w:rFonts w:hint="eastAsia"/>
          <w:b w:val="0"/>
          <w:bCs w:val="0"/>
          <w:color w:val="auto"/>
        </w:rPr>
        <w:t>という名前の</w:t>
      </w:r>
      <w:r w:rsidRPr="00D54C36">
        <w:rPr>
          <w:rStyle w:val="24"/>
          <w:rFonts w:hint="eastAsia"/>
          <w:b w:val="0"/>
          <w:bCs w:val="0"/>
          <w:color w:val="auto"/>
        </w:rPr>
        <w:t>HAL</w:t>
      </w:r>
      <w:r w:rsidRPr="00D54C36">
        <w:rPr>
          <w:rStyle w:val="24"/>
          <w:rFonts w:hint="eastAsia"/>
          <w:b w:val="0"/>
          <w:bCs w:val="0"/>
          <w:color w:val="auto"/>
        </w:rPr>
        <w:t>コンポーネントをロードし、それをサーボスレッドに追加してから、ジョイントの位置ピンに接続する必要があります。</w:t>
      </w:r>
      <w:r w:rsidRPr="00D54C36">
        <w:rPr>
          <w:rFonts w:hint="eastAsia"/>
          <w:b/>
          <w:bCs/>
        </w:rPr>
        <w:t xml:space="preserve"> </w:t>
      </w:r>
      <w:r w:rsidRPr="00D54C36">
        <w:rPr>
          <w:rStyle w:val="24"/>
          <w:rFonts w:hint="eastAsia"/>
          <w:b w:val="0"/>
          <w:bCs w:val="0"/>
          <w:color w:val="auto"/>
        </w:rPr>
        <w:t>それが完了すると、</w:t>
      </w:r>
      <w:proofErr w:type="spellStart"/>
      <w:r w:rsidRPr="00D54C36">
        <w:rPr>
          <w:rStyle w:val="24"/>
          <w:rFonts w:hint="eastAsia"/>
          <w:b w:val="0"/>
          <w:bCs w:val="0"/>
          <w:color w:val="auto"/>
        </w:rPr>
        <w:t>halscope</w:t>
      </w:r>
      <w:proofErr w:type="spellEnd"/>
      <w:r w:rsidRPr="00D54C36">
        <w:rPr>
          <w:rStyle w:val="24"/>
          <w:rFonts w:hint="eastAsia"/>
          <w:b w:val="0"/>
          <w:bCs w:val="0"/>
          <w:color w:val="auto"/>
        </w:rPr>
        <w:t>で微分器の出力を見つけることができます。</w:t>
      </w:r>
      <w:r w:rsidRPr="00D54C36">
        <w:rPr>
          <w:rFonts w:hint="eastAsia"/>
          <w:b/>
          <w:bCs/>
        </w:rPr>
        <w:t xml:space="preserve"> </w:t>
      </w:r>
      <w:r w:rsidRPr="00D54C36">
        <w:rPr>
          <w:rStyle w:val="24"/>
          <w:rFonts w:hint="eastAsia"/>
          <w:b w:val="0"/>
          <w:bCs w:val="0"/>
          <w:color w:val="auto"/>
        </w:rPr>
        <w:t>じゃあ、行きましょう。</w:t>
      </w:r>
      <w:r w:rsidRPr="00D54C36">
        <w:rPr>
          <w:rFonts w:hint="eastAsia"/>
          <w:b/>
          <w:bCs/>
        </w:rPr>
        <w:t xml:space="preserve"> </w:t>
      </w:r>
      <w:r w:rsidRPr="00D54C36">
        <w:rPr>
          <w:rStyle w:val="24"/>
          <w:rFonts w:hint="eastAsia"/>
          <w:b w:val="0"/>
          <w:bCs w:val="0"/>
          <w:color w:val="auto"/>
        </w:rPr>
        <w:t>（はい、これを調べました。）</w:t>
      </w:r>
    </w:p>
    <w:p w14:paraId="357F3A36" w14:textId="789D0EDB" w:rsidR="00E654C7" w:rsidRPr="00354001" w:rsidRDefault="00E654C7" w:rsidP="00606A5F">
      <w:pPr>
        <w:pStyle w:val="af9"/>
        <w:ind w:left="1260"/>
        <w:rPr>
          <w:rStyle w:val="24"/>
          <w:color w:val="auto"/>
        </w:rPr>
      </w:pPr>
      <w:proofErr w:type="spellStart"/>
      <w:r w:rsidRPr="00354001">
        <w:t>loadrt</w:t>
      </w:r>
      <w:proofErr w:type="spellEnd"/>
      <w:r w:rsidRPr="00354001">
        <w:t xml:space="preserve"> </w:t>
      </w:r>
      <w:proofErr w:type="spellStart"/>
      <w:r w:rsidRPr="00354001">
        <w:t>ddt</w:t>
      </w:r>
      <w:proofErr w:type="spellEnd"/>
    </w:p>
    <w:p w14:paraId="40B54281" w14:textId="5D33AFE8" w:rsidR="00E654C7" w:rsidRPr="00D54C36" w:rsidRDefault="00E654C7" w:rsidP="00431ACE">
      <w:pPr>
        <w:ind w:left="1418"/>
        <w:rPr>
          <w:rStyle w:val="24"/>
          <w:b w:val="0"/>
          <w:bCs w:val="0"/>
          <w:color w:val="auto"/>
        </w:rPr>
      </w:pPr>
      <w:r w:rsidRPr="00D54C36">
        <w:rPr>
          <w:rStyle w:val="24"/>
          <w:rFonts w:hint="eastAsia"/>
          <w:b w:val="0"/>
          <w:bCs w:val="0"/>
          <w:color w:val="auto"/>
        </w:rPr>
        <w:t>コンポーネントノードを見ると、どこかに</w:t>
      </w:r>
      <w:proofErr w:type="spellStart"/>
      <w:r w:rsidRPr="00D54C36">
        <w:rPr>
          <w:rStyle w:val="24"/>
          <w:rFonts w:hint="eastAsia"/>
          <w:b w:val="0"/>
          <w:bCs w:val="0"/>
          <w:color w:val="auto"/>
        </w:rPr>
        <w:t>ddt</w:t>
      </w:r>
      <w:proofErr w:type="spellEnd"/>
      <w:r w:rsidRPr="00D54C36">
        <w:rPr>
          <w:rStyle w:val="24"/>
          <w:rFonts w:hint="eastAsia"/>
          <w:b w:val="0"/>
          <w:bCs w:val="0"/>
          <w:color w:val="auto"/>
        </w:rPr>
        <w:t>が表示されているはずです。</w:t>
      </w:r>
    </w:p>
    <w:p w14:paraId="7D17C4B6" w14:textId="77777777" w:rsidR="00E654C7" w:rsidRPr="00354001" w:rsidRDefault="00E654C7" w:rsidP="00606A5F">
      <w:pPr>
        <w:pStyle w:val="af9"/>
        <w:ind w:left="1260"/>
      </w:pPr>
      <w:r w:rsidRPr="00354001">
        <w:t>Loaded HAL Components:</w:t>
      </w:r>
    </w:p>
    <w:p w14:paraId="13E2766D" w14:textId="0B44934C" w:rsidR="00E654C7" w:rsidRPr="00354001" w:rsidRDefault="00E654C7" w:rsidP="00606A5F">
      <w:pPr>
        <w:pStyle w:val="af9"/>
        <w:ind w:left="1260"/>
      </w:pPr>
      <w:r w:rsidRPr="00354001">
        <w:t xml:space="preserve">ID Type </w:t>
      </w:r>
      <w:r w:rsidRPr="00354001">
        <w:tab/>
      </w:r>
      <w:r w:rsidRPr="00354001">
        <w:tab/>
        <w:t>Name</w:t>
      </w:r>
    </w:p>
    <w:p w14:paraId="71E5F442" w14:textId="60D38397" w:rsidR="00E654C7" w:rsidRPr="00354001" w:rsidRDefault="00E654C7" w:rsidP="00606A5F">
      <w:pPr>
        <w:pStyle w:val="af9"/>
        <w:ind w:left="1260"/>
      </w:pPr>
      <w:r w:rsidRPr="00354001">
        <w:t xml:space="preserve">10 User </w:t>
      </w:r>
      <w:r w:rsidRPr="00354001">
        <w:tab/>
        <w:t>halcmd29800</w:t>
      </w:r>
    </w:p>
    <w:p w14:paraId="1DD87ED1" w14:textId="2D6C2A29" w:rsidR="00E654C7" w:rsidRPr="00354001" w:rsidRDefault="00E654C7" w:rsidP="00606A5F">
      <w:pPr>
        <w:pStyle w:val="af9"/>
        <w:ind w:left="1260"/>
      </w:pPr>
      <w:r w:rsidRPr="00354001">
        <w:t xml:space="preserve">09 User </w:t>
      </w:r>
      <w:r w:rsidRPr="00354001">
        <w:tab/>
        <w:t>halcmd29374</w:t>
      </w:r>
    </w:p>
    <w:p w14:paraId="1585CEB4" w14:textId="1B597900" w:rsidR="00E654C7" w:rsidRPr="00354001" w:rsidRDefault="00E654C7" w:rsidP="00606A5F">
      <w:pPr>
        <w:pStyle w:val="af9"/>
        <w:ind w:left="1260"/>
      </w:pPr>
      <w:r w:rsidRPr="00354001">
        <w:t xml:space="preserve">08 </w:t>
      </w:r>
      <w:r w:rsidRPr="00354001">
        <w:tab/>
        <w:t>RT</w:t>
      </w:r>
      <w:r w:rsidRPr="00354001">
        <w:tab/>
        <w:t xml:space="preserve"> </w:t>
      </w:r>
      <w:proofErr w:type="spellStart"/>
      <w:r w:rsidRPr="00354001">
        <w:t>ddt</w:t>
      </w:r>
      <w:proofErr w:type="spellEnd"/>
    </w:p>
    <w:p w14:paraId="49577A66" w14:textId="537EF810" w:rsidR="00E654C7" w:rsidRPr="00354001" w:rsidRDefault="00E654C7" w:rsidP="00606A5F">
      <w:pPr>
        <w:pStyle w:val="af9"/>
        <w:ind w:left="1260"/>
      </w:pPr>
      <w:r w:rsidRPr="00354001">
        <w:t>06</w:t>
      </w:r>
      <w:r w:rsidRPr="00354001">
        <w:tab/>
        <w:t xml:space="preserve">RT </w:t>
      </w:r>
      <w:r w:rsidRPr="00354001">
        <w:tab/>
      </w:r>
      <w:proofErr w:type="spellStart"/>
      <w:r w:rsidRPr="00354001">
        <w:t>hal_parport</w:t>
      </w:r>
      <w:proofErr w:type="spellEnd"/>
    </w:p>
    <w:p w14:paraId="3BFF7EEF" w14:textId="06373A54" w:rsidR="00E654C7" w:rsidRPr="00354001" w:rsidRDefault="00E654C7" w:rsidP="00606A5F">
      <w:pPr>
        <w:pStyle w:val="af9"/>
        <w:ind w:left="1260"/>
      </w:pPr>
      <w:r w:rsidRPr="00354001">
        <w:t xml:space="preserve">05 </w:t>
      </w:r>
      <w:r w:rsidRPr="00354001">
        <w:tab/>
        <w:t xml:space="preserve">RT </w:t>
      </w:r>
      <w:r w:rsidRPr="00354001">
        <w:tab/>
      </w:r>
      <w:proofErr w:type="spellStart"/>
      <w:r w:rsidRPr="00354001">
        <w:t>scope_rt</w:t>
      </w:r>
      <w:proofErr w:type="spellEnd"/>
    </w:p>
    <w:p w14:paraId="53B57588" w14:textId="20307EEA" w:rsidR="00E654C7" w:rsidRPr="00354001" w:rsidRDefault="00E654C7" w:rsidP="00606A5F">
      <w:pPr>
        <w:pStyle w:val="af9"/>
        <w:ind w:left="1260"/>
      </w:pPr>
      <w:r w:rsidRPr="00354001">
        <w:t xml:space="preserve">04 </w:t>
      </w:r>
      <w:r w:rsidRPr="00354001">
        <w:tab/>
        <w:t xml:space="preserve">RT </w:t>
      </w:r>
      <w:r w:rsidRPr="00354001">
        <w:tab/>
      </w:r>
      <w:proofErr w:type="spellStart"/>
      <w:r w:rsidRPr="00354001">
        <w:t>stepgen</w:t>
      </w:r>
      <w:proofErr w:type="spellEnd"/>
    </w:p>
    <w:p w14:paraId="736AD305" w14:textId="2B0EA1AA" w:rsidR="00E654C7" w:rsidRPr="00354001" w:rsidRDefault="00E654C7" w:rsidP="00606A5F">
      <w:pPr>
        <w:pStyle w:val="af9"/>
        <w:ind w:left="1260"/>
      </w:pPr>
      <w:r w:rsidRPr="00354001">
        <w:t xml:space="preserve">03 </w:t>
      </w:r>
      <w:r w:rsidRPr="00354001">
        <w:tab/>
        <w:t xml:space="preserve">RT </w:t>
      </w:r>
      <w:r w:rsidRPr="00354001">
        <w:tab/>
      </w:r>
      <w:proofErr w:type="spellStart"/>
      <w:r w:rsidRPr="00354001">
        <w:t>motmod</w:t>
      </w:r>
      <w:proofErr w:type="spellEnd"/>
    </w:p>
    <w:p w14:paraId="22F03325" w14:textId="60206D41" w:rsidR="00E654C7" w:rsidRPr="00354001" w:rsidRDefault="00E654C7" w:rsidP="00606A5F">
      <w:pPr>
        <w:pStyle w:val="af9"/>
        <w:ind w:left="1260"/>
        <w:rPr>
          <w:rStyle w:val="24"/>
          <w:color w:val="auto"/>
        </w:rPr>
      </w:pPr>
      <w:r w:rsidRPr="00354001">
        <w:t>02 User</w:t>
      </w:r>
      <w:r w:rsidRPr="00354001">
        <w:tab/>
      </w:r>
      <w:proofErr w:type="spellStart"/>
      <w:r w:rsidRPr="00354001">
        <w:t>iocontrol</w:t>
      </w:r>
      <w:proofErr w:type="spellEnd"/>
    </w:p>
    <w:p w14:paraId="1CEAB9B8" w14:textId="30BF21EB" w:rsidR="00E654C7" w:rsidRPr="00D54C36" w:rsidRDefault="00E654C7" w:rsidP="00431ACE">
      <w:pPr>
        <w:ind w:left="1418"/>
        <w:rPr>
          <w:rStyle w:val="24"/>
          <w:b w:val="0"/>
          <w:bCs w:val="0"/>
          <w:color w:val="auto"/>
        </w:rPr>
      </w:pPr>
      <w:r w:rsidRPr="00D54C36">
        <w:rPr>
          <w:rStyle w:val="24"/>
          <w:rFonts w:hint="eastAsia"/>
          <w:b w:val="0"/>
          <w:bCs w:val="0"/>
          <w:color w:val="auto"/>
        </w:rPr>
        <w:t xml:space="preserve">　案の定です。</w:t>
      </w:r>
      <w:r w:rsidRPr="00D54C36">
        <w:rPr>
          <w:rFonts w:hint="eastAsia"/>
          <w:b/>
          <w:bCs/>
        </w:rPr>
        <w:t xml:space="preserve"> </w:t>
      </w:r>
      <w:r w:rsidRPr="00D54C36">
        <w:rPr>
          <w:rStyle w:val="24"/>
          <w:rFonts w:hint="eastAsia"/>
          <w:b w:val="0"/>
          <w:bCs w:val="0"/>
          <w:color w:val="auto"/>
        </w:rPr>
        <w:t>ID</w:t>
      </w:r>
      <w:r w:rsidRPr="00D54C36">
        <w:rPr>
          <w:rStyle w:val="24"/>
          <w:rFonts w:hint="eastAsia"/>
          <w:b w:val="0"/>
          <w:bCs w:val="0"/>
          <w:color w:val="auto"/>
        </w:rPr>
        <w:t>が</w:t>
      </w:r>
      <w:r w:rsidRPr="00D54C36">
        <w:rPr>
          <w:rStyle w:val="24"/>
          <w:rFonts w:hint="eastAsia"/>
          <w:b w:val="0"/>
          <w:bCs w:val="0"/>
          <w:color w:val="auto"/>
        </w:rPr>
        <w:t>08</w:t>
      </w:r>
      <w:r w:rsidRPr="00D54C36">
        <w:rPr>
          <w:rStyle w:val="24"/>
          <w:rFonts w:hint="eastAsia"/>
          <w:b w:val="0"/>
          <w:bCs w:val="0"/>
          <w:color w:val="auto"/>
        </w:rPr>
        <w:t>であることに注意してください。次に、関数で使用できる関数を確認する必要があります。</w:t>
      </w:r>
    </w:p>
    <w:p w14:paraId="22611C60" w14:textId="77777777" w:rsidR="00E654C7" w:rsidRPr="00354001" w:rsidRDefault="00E654C7" w:rsidP="00606A5F">
      <w:pPr>
        <w:pStyle w:val="af9"/>
        <w:ind w:left="1260"/>
      </w:pPr>
      <w:r w:rsidRPr="00354001">
        <w:t>Exported Functions:</w:t>
      </w:r>
    </w:p>
    <w:p w14:paraId="028A4FFE" w14:textId="3EA21121" w:rsidR="00E654C7" w:rsidRPr="00354001" w:rsidRDefault="00E654C7" w:rsidP="00606A5F">
      <w:pPr>
        <w:pStyle w:val="af9"/>
        <w:ind w:left="1260"/>
      </w:pPr>
      <w:r w:rsidRPr="00354001">
        <w:t xml:space="preserve">Owner </w:t>
      </w:r>
      <w:r w:rsidRPr="00354001">
        <w:tab/>
      </w:r>
      <w:proofErr w:type="spellStart"/>
      <w:r w:rsidRPr="00354001">
        <w:t>CodeAddr</w:t>
      </w:r>
      <w:proofErr w:type="spellEnd"/>
      <w:r w:rsidRPr="00354001">
        <w:t xml:space="preserve"> </w:t>
      </w:r>
      <w:r w:rsidRPr="00354001">
        <w:tab/>
        <w:t xml:space="preserve">Arg </w:t>
      </w:r>
      <w:r w:rsidRPr="00354001">
        <w:tab/>
        <w:t xml:space="preserve">FP </w:t>
      </w:r>
      <w:r w:rsidRPr="00354001">
        <w:tab/>
        <w:t xml:space="preserve">Users </w:t>
      </w:r>
      <w:r w:rsidRPr="00354001">
        <w:tab/>
        <w:t>Name</w:t>
      </w:r>
    </w:p>
    <w:p w14:paraId="0F2B70D5" w14:textId="60E79913" w:rsidR="00E654C7" w:rsidRPr="00354001" w:rsidRDefault="00E654C7" w:rsidP="00606A5F">
      <w:pPr>
        <w:pStyle w:val="af9"/>
        <w:ind w:left="1260"/>
      </w:pPr>
      <w:r w:rsidRPr="00354001">
        <w:t xml:space="preserve">08 </w:t>
      </w:r>
      <w:r w:rsidRPr="00354001">
        <w:tab/>
      </w:r>
      <w:r w:rsidRPr="00354001">
        <w:tab/>
        <w:t xml:space="preserve">E0B97630 E0DC7674 </w:t>
      </w:r>
      <w:r w:rsidRPr="00354001">
        <w:tab/>
        <w:t xml:space="preserve">YES </w:t>
      </w:r>
      <w:r w:rsidR="00F47733" w:rsidRPr="00354001">
        <w:tab/>
      </w:r>
      <w:r w:rsidRPr="00354001">
        <w:t xml:space="preserve">0 </w:t>
      </w:r>
      <w:r w:rsidR="00F47733" w:rsidRPr="00354001">
        <w:tab/>
      </w:r>
      <w:r w:rsidRPr="00354001">
        <w:t>ddt.0</w:t>
      </w:r>
    </w:p>
    <w:p w14:paraId="10945FA5" w14:textId="2E5DBD56" w:rsidR="00E654C7" w:rsidRPr="00354001" w:rsidRDefault="00E654C7" w:rsidP="00606A5F">
      <w:pPr>
        <w:pStyle w:val="af9"/>
        <w:ind w:left="1260"/>
      </w:pPr>
      <w:r w:rsidRPr="00354001">
        <w:t xml:space="preserve">03 </w:t>
      </w:r>
      <w:r w:rsidR="00F47733" w:rsidRPr="00354001">
        <w:tab/>
      </w:r>
      <w:r w:rsidR="00F47733" w:rsidRPr="00354001">
        <w:tab/>
      </w:r>
      <w:r w:rsidRPr="00354001">
        <w:t xml:space="preserve">E0DEF83C 00000000 </w:t>
      </w:r>
      <w:r w:rsidR="00F47733" w:rsidRPr="00354001">
        <w:tab/>
      </w:r>
      <w:r w:rsidRPr="00354001">
        <w:t>YES</w:t>
      </w:r>
      <w:r w:rsidR="00F47733" w:rsidRPr="00354001">
        <w:tab/>
      </w:r>
      <w:r w:rsidRPr="00354001">
        <w:t xml:space="preserve">1 </w:t>
      </w:r>
      <w:r w:rsidR="00F47733" w:rsidRPr="00354001">
        <w:tab/>
      </w:r>
      <w:r w:rsidRPr="00354001">
        <w:t>motion-command-handler</w:t>
      </w:r>
    </w:p>
    <w:p w14:paraId="2725F344" w14:textId="2E3547FB" w:rsidR="00E654C7" w:rsidRPr="00354001" w:rsidRDefault="00E654C7" w:rsidP="00606A5F">
      <w:pPr>
        <w:pStyle w:val="af9"/>
        <w:ind w:left="1260"/>
      </w:pPr>
      <w:r w:rsidRPr="00354001">
        <w:t xml:space="preserve">03 </w:t>
      </w:r>
      <w:r w:rsidR="00F47733" w:rsidRPr="00354001">
        <w:tab/>
      </w:r>
      <w:r w:rsidR="00F47733" w:rsidRPr="00354001">
        <w:tab/>
      </w:r>
      <w:r w:rsidRPr="00354001">
        <w:t xml:space="preserve">E0DF0BF3 00000000 </w:t>
      </w:r>
      <w:r w:rsidR="00F47733" w:rsidRPr="00354001">
        <w:tab/>
      </w:r>
      <w:r w:rsidRPr="00354001">
        <w:t xml:space="preserve">YES </w:t>
      </w:r>
      <w:r w:rsidR="00F47733" w:rsidRPr="00354001">
        <w:tab/>
      </w:r>
      <w:r w:rsidRPr="00354001">
        <w:t xml:space="preserve">1 </w:t>
      </w:r>
      <w:r w:rsidR="00F47733" w:rsidRPr="00354001">
        <w:tab/>
      </w:r>
      <w:r w:rsidRPr="00354001">
        <w:t>motion-controller</w:t>
      </w:r>
    </w:p>
    <w:p w14:paraId="75F245A0" w14:textId="2FBD6D07"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E0B541FE E0DC75B8 </w:t>
      </w:r>
      <w:r w:rsidR="00F47733" w:rsidRPr="00354001">
        <w:tab/>
      </w:r>
      <w:r w:rsidRPr="00354001">
        <w:t xml:space="preserve">NO </w:t>
      </w:r>
      <w:r w:rsidR="00F47733" w:rsidRPr="00354001">
        <w:tab/>
      </w:r>
      <w:r w:rsidRPr="00354001">
        <w:t xml:space="preserve">1 </w:t>
      </w:r>
      <w:r w:rsidR="00F47733" w:rsidRPr="00354001">
        <w:tab/>
      </w:r>
      <w:r w:rsidRPr="00354001">
        <w:t>parport.0.read</w:t>
      </w:r>
    </w:p>
    <w:p w14:paraId="6A6607BA" w14:textId="110C8169"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E0B54270 E0DC75B8 </w:t>
      </w:r>
      <w:r w:rsidR="00F47733" w:rsidRPr="00354001">
        <w:tab/>
      </w:r>
      <w:r w:rsidRPr="00354001">
        <w:t xml:space="preserve">NO </w:t>
      </w:r>
      <w:r w:rsidR="00F47733" w:rsidRPr="00354001">
        <w:tab/>
      </w:r>
      <w:r w:rsidRPr="00354001">
        <w:t xml:space="preserve">1 </w:t>
      </w:r>
      <w:r w:rsidR="00F47733" w:rsidRPr="00354001">
        <w:tab/>
      </w:r>
      <w:r w:rsidRPr="00354001">
        <w:t>parport.0.write</w:t>
      </w:r>
    </w:p>
    <w:p w14:paraId="67436D78" w14:textId="27CD40C9"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E0B54309 E0DC75B8 </w:t>
      </w:r>
      <w:r w:rsidR="00F47733" w:rsidRPr="00354001">
        <w:tab/>
      </w:r>
      <w:r w:rsidRPr="00354001">
        <w:t xml:space="preserve">NO </w:t>
      </w:r>
      <w:r w:rsidR="00F47733" w:rsidRPr="00354001">
        <w:tab/>
      </w:r>
      <w:r w:rsidRPr="00354001">
        <w:t xml:space="preserve">0 </w:t>
      </w:r>
      <w:r w:rsidR="00F47733" w:rsidRPr="00354001">
        <w:tab/>
      </w:r>
      <w:proofErr w:type="spellStart"/>
      <w:r w:rsidRPr="00354001">
        <w:t>parport.read</w:t>
      </w:r>
      <w:proofErr w:type="spellEnd"/>
      <w:r w:rsidRPr="00354001">
        <w:t>-all</w:t>
      </w:r>
    </w:p>
    <w:p w14:paraId="20CB7AF3" w14:textId="083B15DF"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E0B5433A E0DC75B8 </w:t>
      </w:r>
      <w:r w:rsidR="00F47733" w:rsidRPr="00354001">
        <w:tab/>
      </w:r>
      <w:r w:rsidRPr="00354001">
        <w:t xml:space="preserve">NO </w:t>
      </w:r>
      <w:r w:rsidR="00F47733" w:rsidRPr="00354001">
        <w:tab/>
      </w:r>
      <w:r w:rsidRPr="00354001">
        <w:t xml:space="preserve">0 </w:t>
      </w:r>
      <w:r w:rsidR="00F47733" w:rsidRPr="00354001">
        <w:tab/>
      </w:r>
      <w:proofErr w:type="spellStart"/>
      <w:r w:rsidRPr="00354001">
        <w:t>parport.write</w:t>
      </w:r>
      <w:proofErr w:type="spellEnd"/>
      <w:r w:rsidRPr="00354001">
        <w:t>-all</w:t>
      </w:r>
    </w:p>
    <w:p w14:paraId="39387466" w14:textId="5DC2BDFD" w:rsidR="00E654C7" w:rsidRPr="00354001" w:rsidRDefault="00E654C7" w:rsidP="00606A5F">
      <w:pPr>
        <w:pStyle w:val="af9"/>
        <w:ind w:left="1260"/>
      </w:pPr>
      <w:r w:rsidRPr="00354001">
        <w:t xml:space="preserve">05 </w:t>
      </w:r>
      <w:r w:rsidR="00F47733" w:rsidRPr="00354001">
        <w:tab/>
      </w:r>
      <w:r w:rsidR="00F47733" w:rsidRPr="00354001">
        <w:tab/>
      </w:r>
      <w:r w:rsidRPr="00354001">
        <w:t xml:space="preserve">E0AD712D 00000000 </w:t>
      </w:r>
      <w:r w:rsidR="00F47733" w:rsidRPr="00354001">
        <w:tab/>
      </w:r>
      <w:r w:rsidRPr="00354001">
        <w:t xml:space="preserve">NO </w:t>
      </w:r>
      <w:r w:rsidR="00F47733" w:rsidRPr="00354001">
        <w:tab/>
      </w:r>
      <w:r w:rsidRPr="00354001">
        <w:t xml:space="preserve">0 </w:t>
      </w:r>
      <w:r w:rsidR="00F47733" w:rsidRPr="00354001">
        <w:tab/>
      </w:r>
      <w:proofErr w:type="spellStart"/>
      <w:r w:rsidRPr="00354001">
        <w:t>scope.sample</w:t>
      </w:r>
      <w:proofErr w:type="spellEnd"/>
    </w:p>
    <w:p w14:paraId="45D648C4" w14:textId="12FF72AC" w:rsidR="00E654C7" w:rsidRPr="00354001" w:rsidRDefault="00E654C7" w:rsidP="00606A5F">
      <w:pPr>
        <w:pStyle w:val="af9"/>
        <w:ind w:left="1260"/>
      </w:pPr>
      <w:r w:rsidRPr="00354001">
        <w:t xml:space="preserve">04 </w:t>
      </w:r>
      <w:r w:rsidR="00F47733" w:rsidRPr="00354001">
        <w:tab/>
      </w:r>
      <w:r w:rsidR="00F47733" w:rsidRPr="00354001">
        <w:tab/>
      </w:r>
      <w:r w:rsidRPr="00354001">
        <w:t xml:space="preserve">E0B618C1 E0DC7448 </w:t>
      </w:r>
      <w:r w:rsidR="00F47733" w:rsidRPr="00354001">
        <w:tab/>
      </w:r>
      <w:r w:rsidRPr="00354001">
        <w:t xml:space="preserve">YES </w:t>
      </w:r>
      <w:r w:rsidR="00F47733" w:rsidRPr="00354001">
        <w:tab/>
      </w:r>
      <w:r w:rsidRPr="00354001">
        <w:t xml:space="preserve">1 </w:t>
      </w:r>
      <w:r w:rsidR="00F47733" w:rsidRPr="00354001">
        <w:tab/>
      </w:r>
      <w:proofErr w:type="spellStart"/>
      <w:r w:rsidRPr="00354001">
        <w:t>stepgen.capture</w:t>
      </w:r>
      <w:proofErr w:type="spellEnd"/>
      <w:r w:rsidRPr="00354001">
        <w:t>-position</w:t>
      </w:r>
    </w:p>
    <w:p w14:paraId="48B26DA1" w14:textId="6CDEE934" w:rsidR="00E654C7" w:rsidRPr="00354001" w:rsidRDefault="00E654C7" w:rsidP="00606A5F">
      <w:pPr>
        <w:pStyle w:val="af9"/>
        <w:ind w:left="1260"/>
      </w:pPr>
      <w:r w:rsidRPr="00354001">
        <w:t xml:space="preserve">04 </w:t>
      </w:r>
      <w:r w:rsidR="00F47733" w:rsidRPr="00354001">
        <w:tab/>
      </w:r>
      <w:r w:rsidR="00F47733" w:rsidRPr="00354001">
        <w:tab/>
      </w:r>
      <w:r w:rsidRPr="00354001">
        <w:t xml:space="preserve">E0B612F5 E0DC7448 </w:t>
      </w:r>
      <w:r w:rsidR="00F47733" w:rsidRPr="00354001">
        <w:tab/>
      </w:r>
      <w:r w:rsidRPr="00354001">
        <w:t xml:space="preserve">NO </w:t>
      </w:r>
      <w:r w:rsidR="00F47733" w:rsidRPr="00354001">
        <w:tab/>
      </w:r>
      <w:r w:rsidRPr="00354001">
        <w:t xml:space="preserve">1 </w:t>
      </w:r>
      <w:r w:rsidR="00F47733" w:rsidRPr="00354001">
        <w:tab/>
      </w:r>
      <w:proofErr w:type="spellStart"/>
      <w:r w:rsidRPr="00354001">
        <w:t>stepgen.make</w:t>
      </w:r>
      <w:proofErr w:type="spellEnd"/>
      <w:r w:rsidRPr="00354001">
        <w:t>-pulses</w:t>
      </w:r>
    </w:p>
    <w:p w14:paraId="2F85104F" w14:textId="3EA55CFD" w:rsidR="00E654C7" w:rsidRPr="00354001" w:rsidRDefault="00E654C7" w:rsidP="00606A5F">
      <w:pPr>
        <w:pStyle w:val="af9"/>
        <w:ind w:left="1260"/>
        <w:rPr>
          <w:rStyle w:val="24"/>
          <w:color w:val="auto"/>
        </w:rPr>
      </w:pPr>
      <w:r w:rsidRPr="00354001">
        <w:t xml:space="preserve">04 </w:t>
      </w:r>
      <w:r w:rsidR="00F47733" w:rsidRPr="00354001">
        <w:tab/>
      </w:r>
      <w:r w:rsidR="00F47733" w:rsidRPr="00354001">
        <w:tab/>
      </w:r>
      <w:r w:rsidRPr="00354001">
        <w:t xml:space="preserve">E0B614AD E0DC7448 </w:t>
      </w:r>
      <w:r w:rsidR="00F47733" w:rsidRPr="00354001">
        <w:tab/>
      </w:r>
      <w:r w:rsidRPr="00354001">
        <w:t xml:space="preserve">YES </w:t>
      </w:r>
      <w:r w:rsidR="00F47733" w:rsidRPr="00354001">
        <w:tab/>
      </w:r>
      <w:r w:rsidRPr="00354001">
        <w:t xml:space="preserve">1 </w:t>
      </w:r>
      <w:r w:rsidR="00F47733" w:rsidRPr="00354001">
        <w:tab/>
      </w:r>
      <w:proofErr w:type="spellStart"/>
      <w:r w:rsidRPr="00354001">
        <w:t>stepgen.update-freq</w:t>
      </w:r>
      <w:proofErr w:type="spellEnd"/>
    </w:p>
    <w:p w14:paraId="253D2947" w14:textId="5DA91E4A" w:rsidR="00E654C7" w:rsidRPr="00D54C36" w:rsidRDefault="00F47733" w:rsidP="00431ACE">
      <w:pPr>
        <w:ind w:left="1418"/>
        <w:rPr>
          <w:rStyle w:val="24"/>
          <w:b w:val="0"/>
          <w:bCs w:val="0"/>
          <w:color w:val="auto"/>
        </w:rPr>
      </w:pPr>
      <w:r w:rsidRPr="00D54C36">
        <w:rPr>
          <w:rFonts w:hint="eastAsia"/>
        </w:rPr>
        <w:t xml:space="preserve">　</w:t>
      </w:r>
      <w:r w:rsidRPr="00D54C36">
        <w:rPr>
          <w:rStyle w:val="24"/>
          <w:rFonts w:hint="eastAsia"/>
          <w:b w:val="0"/>
          <w:bCs w:val="0"/>
          <w:color w:val="auto"/>
        </w:rPr>
        <w:t>ここでは、所有者＃</w:t>
      </w:r>
      <w:r w:rsidRPr="00D54C36">
        <w:rPr>
          <w:rStyle w:val="24"/>
          <w:rFonts w:hint="eastAsia"/>
          <w:b w:val="0"/>
          <w:bCs w:val="0"/>
          <w:color w:val="auto"/>
        </w:rPr>
        <w:t>08</w:t>
      </w:r>
      <w:r w:rsidRPr="00D54C36">
        <w:rPr>
          <w:rStyle w:val="24"/>
          <w:rFonts w:hint="eastAsia"/>
          <w:b w:val="0"/>
          <w:bCs w:val="0"/>
          <w:color w:val="auto"/>
        </w:rPr>
        <w:t>を探し、</w:t>
      </w:r>
      <w:r w:rsidRPr="00D54C36">
        <w:rPr>
          <w:rStyle w:val="24"/>
          <w:rFonts w:hint="eastAsia"/>
          <w:b w:val="0"/>
          <w:bCs w:val="0"/>
          <w:color w:val="auto"/>
        </w:rPr>
        <w:t>ddt.0</w:t>
      </w:r>
      <w:r w:rsidRPr="00D54C36">
        <w:rPr>
          <w:rStyle w:val="24"/>
          <w:rFonts w:hint="eastAsia"/>
          <w:b w:val="0"/>
          <w:bCs w:val="0"/>
          <w:color w:val="auto"/>
        </w:rPr>
        <w:t>という名前の関数を確認します。</w:t>
      </w:r>
      <w:r w:rsidRPr="00D54C36">
        <w:rPr>
          <w:rFonts w:hint="eastAsia"/>
          <w:b/>
          <w:bCs/>
        </w:rPr>
        <w:t xml:space="preserve"> </w:t>
      </w:r>
      <w:r w:rsidRPr="00D54C36">
        <w:rPr>
          <w:rStyle w:val="24"/>
          <w:rFonts w:hint="eastAsia"/>
          <w:b w:val="0"/>
          <w:bCs w:val="0"/>
          <w:color w:val="auto"/>
        </w:rPr>
        <w:t>サーボスレッドに</w:t>
      </w:r>
      <w:r w:rsidRPr="00D54C36">
        <w:rPr>
          <w:rStyle w:val="24"/>
          <w:rFonts w:hint="eastAsia"/>
          <w:b w:val="0"/>
          <w:bCs w:val="0"/>
          <w:color w:val="auto"/>
        </w:rPr>
        <w:t>ddt.0</w:t>
      </w:r>
      <w:r w:rsidRPr="00D54C36">
        <w:rPr>
          <w:rStyle w:val="24"/>
          <w:rFonts w:hint="eastAsia"/>
          <w:b w:val="0"/>
          <w:bCs w:val="0"/>
          <w:color w:val="auto"/>
        </w:rPr>
        <w:t>を追加できるはずです。これにより、サーボスレッドが更新されるたびに計算が実行されます。</w:t>
      </w:r>
      <w:r w:rsidRPr="00D54C36">
        <w:rPr>
          <w:rFonts w:hint="eastAsia"/>
          <w:b/>
          <w:bCs/>
        </w:rPr>
        <w:t xml:space="preserve"> </w:t>
      </w:r>
      <w:r w:rsidRPr="00D54C36">
        <w:rPr>
          <w:rStyle w:val="24"/>
          <w:rFonts w:hint="eastAsia"/>
          <w:b w:val="0"/>
          <w:bCs w:val="0"/>
          <w:color w:val="auto"/>
        </w:rPr>
        <w:t>もう一度</w:t>
      </w:r>
      <w:proofErr w:type="spellStart"/>
      <w:r w:rsidRPr="00D54C36">
        <w:rPr>
          <w:rStyle w:val="24"/>
          <w:rFonts w:hint="eastAsia"/>
          <w:b w:val="0"/>
          <w:bCs w:val="0"/>
          <w:color w:val="auto"/>
        </w:rPr>
        <w:t>addf</w:t>
      </w:r>
      <w:proofErr w:type="spellEnd"/>
      <w:r w:rsidRPr="00D54C36">
        <w:rPr>
          <w:rStyle w:val="24"/>
          <w:rFonts w:hint="eastAsia"/>
          <w:b w:val="0"/>
          <w:bCs w:val="0"/>
          <w:color w:val="auto"/>
        </w:rPr>
        <w:t>コマンドを検索すると、次のような</w:t>
      </w:r>
      <w:r w:rsidRPr="00D54C36">
        <w:rPr>
          <w:rStyle w:val="24"/>
          <w:rFonts w:hint="eastAsia"/>
          <w:b w:val="0"/>
          <w:bCs w:val="0"/>
          <w:color w:val="auto"/>
        </w:rPr>
        <w:t>3</w:t>
      </w:r>
      <w:r w:rsidRPr="00D54C36">
        <w:rPr>
          <w:rStyle w:val="24"/>
          <w:rFonts w:hint="eastAsia"/>
          <w:b w:val="0"/>
          <w:bCs w:val="0"/>
          <w:color w:val="auto"/>
        </w:rPr>
        <w:t>つの引数が使用されていることがわかります。</w:t>
      </w:r>
    </w:p>
    <w:p w14:paraId="3BFBE170" w14:textId="4672DF7E" w:rsidR="00F47733" w:rsidRPr="00354001" w:rsidRDefault="00F47733" w:rsidP="00606A5F">
      <w:pPr>
        <w:pStyle w:val="af9"/>
        <w:ind w:left="1260"/>
      </w:pPr>
      <w:proofErr w:type="spellStart"/>
      <w:r w:rsidRPr="00354001">
        <w:t>addf</w:t>
      </w:r>
      <w:proofErr w:type="spellEnd"/>
      <w:r w:rsidRPr="00354001">
        <w:t xml:space="preserve"> &lt;</w:t>
      </w:r>
      <w:proofErr w:type="spellStart"/>
      <w:r w:rsidRPr="00354001">
        <w:t>functname</w:t>
      </w:r>
      <w:proofErr w:type="spellEnd"/>
      <w:r w:rsidRPr="00354001">
        <w:t>&gt; &lt;</w:t>
      </w:r>
      <w:proofErr w:type="spellStart"/>
      <w:r w:rsidRPr="00354001">
        <w:t>threadname</w:t>
      </w:r>
      <w:proofErr w:type="spellEnd"/>
      <w:r w:rsidRPr="00354001">
        <w:t>&gt; [&lt;position&gt;]</w:t>
      </w:r>
    </w:p>
    <w:p w14:paraId="4DD8CB8F" w14:textId="57AB939F" w:rsidR="00431ACE" w:rsidRPr="00632F89" w:rsidRDefault="00F47733" w:rsidP="00431ACE">
      <w:pPr>
        <w:ind w:left="1418"/>
        <w:rPr>
          <w:rStyle w:val="24"/>
          <w:b w:val="0"/>
          <w:bCs w:val="0"/>
          <w:color w:val="auto"/>
        </w:rPr>
      </w:pPr>
      <w:r w:rsidRPr="00354001">
        <w:rPr>
          <w:rFonts w:hint="eastAsia"/>
        </w:rPr>
        <w:lastRenderedPageBreak/>
        <w:t xml:space="preserve">　</w:t>
      </w:r>
      <w:proofErr w:type="spellStart"/>
      <w:r w:rsidRPr="00632F89">
        <w:rPr>
          <w:rStyle w:val="24"/>
          <w:rFonts w:hint="eastAsia"/>
          <w:b w:val="0"/>
          <w:bCs w:val="0"/>
          <w:color w:val="auto"/>
        </w:rPr>
        <w:t>functname</w:t>
      </w:r>
      <w:proofErr w:type="spellEnd"/>
      <w:r w:rsidRPr="00632F89">
        <w:rPr>
          <w:rStyle w:val="24"/>
          <w:rFonts w:hint="eastAsia"/>
          <w:b w:val="0"/>
          <w:bCs w:val="0"/>
          <w:color w:val="auto"/>
        </w:rPr>
        <w:t xml:space="preserve"> = ddt.0</w:t>
      </w:r>
      <w:r w:rsidRPr="00632F89">
        <w:rPr>
          <w:rStyle w:val="24"/>
          <w:rFonts w:hint="eastAsia"/>
          <w:b w:val="0"/>
          <w:bCs w:val="0"/>
          <w:color w:val="auto"/>
        </w:rPr>
        <w:t>はすでにわかっているので、ツリーのスレッドノードを展開してスレッド名を正しく取得しましょう。</w:t>
      </w:r>
      <w:r w:rsidRPr="00632F89">
        <w:rPr>
          <w:rFonts w:hint="eastAsia"/>
          <w:b/>
          <w:bCs/>
        </w:rPr>
        <w:t xml:space="preserve"> </w:t>
      </w:r>
      <w:r w:rsidRPr="00632F89">
        <w:rPr>
          <w:rStyle w:val="24"/>
          <w:rFonts w:hint="eastAsia"/>
          <w:b w:val="0"/>
          <w:bCs w:val="0"/>
          <w:color w:val="auto"/>
        </w:rPr>
        <w:t>ここでは、サーボスレッドとベーススレッドの</w:t>
      </w:r>
      <w:r w:rsidRPr="00632F89">
        <w:rPr>
          <w:rStyle w:val="24"/>
          <w:rFonts w:hint="eastAsia"/>
          <w:b w:val="0"/>
          <w:bCs w:val="0"/>
          <w:color w:val="auto"/>
        </w:rPr>
        <w:t>2</w:t>
      </w:r>
      <w:r w:rsidRPr="00632F89">
        <w:rPr>
          <w:rStyle w:val="24"/>
          <w:rFonts w:hint="eastAsia"/>
          <w:b w:val="0"/>
          <w:bCs w:val="0"/>
          <w:color w:val="auto"/>
        </w:rPr>
        <w:t>つのスレッドが表示されます。</w:t>
      </w:r>
      <w:r w:rsidRPr="00632F89">
        <w:rPr>
          <w:rFonts w:hint="eastAsia"/>
          <w:b/>
          <w:bCs/>
        </w:rPr>
        <w:t xml:space="preserve"> </w:t>
      </w:r>
      <w:r w:rsidRPr="00632F89">
        <w:rPr>
          <w:rStyle w:val="24"/>
          <w:rFonts w:hint="eastAsia"/>
          <w:b w:val="0"/>
          <w:bCs w:val="0"/>
          <w:color w:val="auto"/>
        </w:rPr>
        <w:t>スレッド内の</w:t>
      </w:r>
      <w:r w:rsidRPr="00632F89">
        <w:rPr>
          <w:rStyle w:val="24"/>
          <w:rFonts w:hint="eastAsia"/>
          <w:b w:val="0"/>
          <w:bCs w:val="0"/>
          <w:color w:val="auto"/>
        </w:rPr>
        <w:t>ddt.0</w:t>
      </w:r>
      <w:r w:rsidRPr="00632F89">
        <w:rPr>
          <w:rStyle w:val="24"/>
          <w:rFonts w:hint="eastAsia"/>
          <w:b w:val="0"/>
          <w:bCs w:val="0"/>
          <w:color w:val="auto"/>
        </w:rPr>
        <w:t>の位置は重要ではありません。</w:t>
      </w:r>
      <w:r w:rsidRPr="00632F89">
        <w:rPr>
          <w:rFonts w:hint="eastAsia"/>
          <w:b/>
          <w:bCs/>
        </w:rPr>
        <w:t xml:space="preserve"> </w:t>
      </w:r>
      <w:r w:rsidRPr="00632F89">
        <w:rPr>
          <w:rStyle w:val="24"/>
          <w:rFonts w:hint="eastAsia"/>
          <w:b w:val="0"/>
          <w:bCs w:val="0"/>
          <w:color w:val="auto"/>
        </w:rPr>
        <w:t>したがって、関数</w:t>
      </w:r>
      <w:r w:rsidRPr="00632F89">
        <w:rPr>
          <w:rStyle w:val="24"/>
          <w:rFonts w:hint="eastAsia"/>
          <w:b w:val="0"/>
          <w:bCs w:val="0"/>
          <w:color w:val="auto"/>
        </w:rPr>
        <w:t>ddt.0</w:t>
      </w:r>
      <w:r w:rsidRPr="00632F89">
        <w:rPr>
          <w:rStyle w:val="24"/>
          <w:rFonts w:hint="eastAsia"/>
          <w:b w:val="0"/>
          <w:bCs w:val="0"/>
          <w:color w:val="auto"/>
        </w:rPr>
        <w:t>をサーボスレッドに追加します。</w:t>
      </w:r>
    </w:p>
    <w:p w14:paraId="6C4B1DD1" w14:textId="27B84C6B" w:rsidR="00F47733" w:rsidRPr="00354001" w:rsidRDefault="00F47733" w:rsidP="00606A5F">
      <w:pPr>
        <w:pStyle w:val="af9"/>
        <w:ind w:left="1260"/>
      </w:pPr>
      <w:proofErr w:type="spellStart"/>
      <w:r w:rsidRPr="00354001">
        <w:t>addf</w:t>
      </w:r>
      <w:proofErr w:type="spellEnd"/>
      <w:r w:rsidRPr="00354001">
        <w:t xml:space="preserve"> ddt.0 servo-thread</w:t>
      </w:r>
    </w:p>
    <w:p w14:paraId="32A35E00" w14:textId="3F7D0FA0" w:rsidR="00431ACE" w:rsidRPr="00632F89" w:rsidRDefault="00F47733" w:rsidP="00431ACE">
      <w:pPr>
        <w:ind w:left="1418"/>
        <w:rPr>
          <w:b/>
          <w:bCs/>
        </w:rPr>
      </w:pPr>
      <w:r w:rsidRPr="00632F89">
        <w:rPr>
          <w:rFonts w:hint="eastAsia"/>
        </w:rPr>
        <w:t xml:space="preserve">　</w:t>
      </w:r>
      <w:r w:rsidRPr="00632F89">
        <w:rPr>
          <w:rStyle w:val="24"/>
          <w:rFonts w:hint="eastAsia"/>
          <w:b w:val="0"/>
          <w:bCs w:val="0"/>
          <w:color w:val="auto"/>
        </w:rPr>
        <w:t>これは表示用であるため、位置を空白のままにして、スレッドの最後の位置を取得します。</w:t>
      </w:r>
      <w:r w:rsidRPr="00632F89">
        <w:rPr>
          <w:rFonts w:hint="eastAsia"/>
          <w:b/>
          <w:bCs/>
        </w:rPr>
        <w:t xml:space="preserve"> </w:t>
      </w:r>
      <w:r w:rsidRPr="00632F89">
        <w:rPr>
          <w:rStyle w:val="24"/>
          <w:rFonts w:hint="eastAsia"/>
          <w:b w:val="0"/>
          <w:bCs w:val="0"/>
          <w:color w:val="auto"/>
        </w:rPr>
        <w:t>次の図は、このコマンドが発行された後の</w:t>
      </w:r>
      <w:proofErr w:type="spellStart"/>
      <w:r w:rsidRPr="00632F89">
        <w:rPr>
          <w:rStyle w:val="24"/>
          <w:rFonts w:hint="eastAsia"/>
          <w:b w:val="0"/>
          <w:bCs w:val="0"/>
          <w:color w:val="auto"/>
        </w:rPr>
        <w:t>halshow</w:t>
      </w:r>
      <w:proofErr w:type="spellEnd"/>
      <w:r w:rsidRPr="00632F89">
        <w:rPr>
          <w:rStyle w:val="24"/>
          <w:rFonts w:hint="eastAsia"/>
          <w:b w:val="0"/>
          <w:bCs w:val="0"/>
          <w:color w:val="auto"/>
        </w:rPr>
        <w:t>の状態を示しています。</w:t>
      </w:r>
    </w:p>
    <w:p w14:paraId="527AEEDC" w14:textId="77777777" w:rsidR="00F47733" w:rsidRPr="00354001" w:rsidRDefault="00F47733" w:rsidP="00F47733">
      <w:pPr>
        <w:keepNext/>
        <w:ind w:left="1418"/>
        <w:jc w:val="center"/>
      </w:pPr>
      <w:r w:rsidRPr="00354001">
        <w:rPr>
          <w:noProof/>
        </w:rPr>
        <w:drawing>
          <wp:inline distT="0" distB="0" distL="0" distR="0" wp14:anchorId="6262ED4E" wp14:editId="1FF1EC91">
            <wp:extent cx="4886009" cy="3971925"/>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916973" cy="3997096"/>
                    </a:xfrm>
                    <a:prstGeom prst="rect">
                      <a:avLst/>
                    </a:prstGeom>
                    <a:noFill/>
                    <a:ln>
                      <a:noFill/>
                    </a:ln>
                  </pic:spPr>
                </pic:pic>
              </a:graphicData>
            </a:graphic>
          </wp:inline>
        </w:drawing>
      </w:r>
    </w:p>
    <w:p w14:paraId="4DCE43DC" w14:textId="6438B824" w:rsidR="00F47733" w:rsidRPr="00354001" w:rsidRDefault="00F47733" w:rsidP="00F47733">
      <w:pPr>
        <w:pStyle w:val="aa"/>
        <w:jc w:val="cente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20</w:t>
      </w:r>
      <w:r w:rsidR="00ED2685">
        <w:fldChar w:fldCharType="end"/>
      </w:r>
    </w:p>
    <w:p w14:paraId="3A7CA7DA" w14:textId="000ABD0A" w:rsidR="00F47733" w:rsidRPr="00632F89" w:rsidRDefault="00F47733" w:rsidP="00431ACE">
      <w:pPr>
        <w:ind w:left="1418"/>
        <w:rPr>
          <w:rStyle w:val="24"/>
          <w:b w:val="0"/>
          <w:bCs w:val="0"/>
          <w:color w:val="auto"/>
        </w:rPr>
      </w:pPr>
      <w:r w:rsidRPr="00354001">
        <w:rPr>
          <w:rFonts w:hint="eastAsia"/>
        </w:rPr>
        <w:t xml:space="preserve">　</w:t>
      </w:r>
      <w:r w:rsidRPr="00632F89">
        <w:rPr>
          <w:rStyle w:val="24"/>
          <w:rFonts w:hint="eastAsia"/>
          <w:b w:val="0"/>
          <w:bCs w:val="0"/>
          <w:color w:val="auto"/>
        </w:rPr>
        <w:t>次に、</w:t>
      </w:r>
      <w:proofErr w:type="spellStart"/>
      <w:r w:rsidRPr="00632F89">
        <w:rPr>
          <w:rStyle w:val="24"/>
          <w:rFonts w:hint="eastAsia"/>
          <w:b w:val="0"/>
          <w:bCs w:val="0"/>
          <w:color w:val="auto"/>
        </w:rPr>
        <w:t>ddt</w:t>
      </w:r>
      <w:proofErr w:type="spellEnd"/>
      <w:r w:rsidRPr="00632F89">
        <w:rPr>
          <w:rStyle w:val="24"/>
          <w:rFonts w:hint="eastAsia"/>
          <w:b w:val="0"/>
          <w:bCs w:val="0"/>
          <w:color w:val="auto"/>
        </w:rPr>
        <w:t>を何かに接続する必要があります。</w:t>
      </w:r>
      <w:r w:rsidRPr="00632F89">
        <w:rPr>
          <w:rFonts w:hint="eastAsia"/>
          <w:b/>
          <w:bCs/>
        </w:rPr>
        <w:t xml:space="preserve"> </w:t>
      </w:r>
      <w:r w:rsidRPr="00632F89">
        <w:rPr>
          <w:rStyle w:val="24"/>
          <w:rFonts w:hint="eastAsia"/>
          <w:b w:val="0"/>
          <w:bCs w:val="0"/>
          <w:color w:val="auto"/>
        </w:rPr>
        <w:t>しかし、どのピンが使用可能であるかをどうやって知るのでしょうか？</w:t>
      </w:r>
      <w:r w:rsidRPr="00632F89">
        <w:rPr>
          <w:rFonts w:hint="eastAsia"/>
          <w:b/>
          <w:bCs/>
        </w:rPr>
        <w:t xml:space="preserve"> </w:t>
      </w:r>
      <w:r w:rsidRPr="00632F89">
        <w:rPr>
          <w:rStyle w:val="24"/>
          <w:rFonts w:hint="eastAsia"/>
          <w:b w:val="0"/>
          <w:bCs w:val="0"/>
          <w:color w:val="auto"/>
        </w:rPr>
        <w:t>答えはピンの下を見ることです。</w:t>
      </w:r>
      <w:r w:rsidRPr="00632F89">
        <w:rPr>
          <w:rFonts w:hint="eastAsia"/>
          <w:b/>
          <w:bCs/>
        </w:rPr>
        <w:t xml:space="preserve"> </w:t>
      </w:r>
      <w:r w:rsidRPr="00632F89">
        <w:rPr>
          <w:rStyle w:val="24"/>
          <w:rFonts w:hint="eastAsia"/>
          <w:b w:val="0"/>
          <w:bCs w:val="0"/>
          <w:color w:val="auto"/>
        </w:rPr>
        <w:t>そこで</w:t>
      </w:r>
      <w:proofErr w:type="spellStart"/>
      <w:r w:rsidRPr="00632F89">
        <w:rPr>
          <w:rStyle w:val="24"/>
          <w:rFonts w:hint="eastAsia"/>
          <w:b w:val="0"/>
          <w:bCs w:val="0"/>
          <w:color w:val="auto"/>
        </w:rPr>
        <w:t>ddt</w:t>
      </w:r>
      <w:proofErr w:type="spellEnd"/>
      <w:r w:rsidRPr="00632F89">
        <w:rPr>
          <w:rStyle w:val="24"/>
          <w:rFonts w:hint="eastAsia"/>
          <w:b w:val="0"/>
          <w:bCs w:val="0"/>
          <w:color w:val="auto"/>
        </w:rPr>
        <w:t>を見つけて、これを確認します。</w:t>
      </w:r>
    </w:p>
    <w:p w14:paraId="6EBE041E" w14:textId="77777777" w:rsidR="00F47733" w:rsidRPr="00354001" w:rsidRDefault="00F47733" w:rsidP="00606A5F">
      <w:pPr>
        <w:pStyle w:val="af9"/>
        <w:ind w:left="1260"/>
      </w:pPr>
      <w:r w:rsidRPr="00354001">
        <w:t>Component Pins:</w:t>
      </w:r>
    </w:p>
    <w:p w14:paraId="0AB0EF0F" w14:textId="30688DF0" w:rsidR="00F47733" w:rsidRPr="00354001" w:rsidRDefault="00F47733" w:rsidP="00606A5F">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004A2D65" w:rsidRPr="00354001">
        <w:tab/>
      </w:r>
      <w:r w:rsidRPr="00354001">
        <w:t>Name</w:t>
      </w:r>
    </w:p>
    <w:p w14:paraId="40CFC52D" w14:textId="361A036F" w:rsidR="00F47733" w:rsidRPr="00354001" w:rsidRDefault="00F47733" w:rsidP="00606A5F">
      <w:pPr>
        <w:pStyle w:val="af9"/>
        <w:ind w:left="1260"/>
      </w:pPr>
      <w:r w:rsidRPr="00354001">
        <w:t xml:space="preserve">08 </w:t>
      </w:r>
      <w:r w:rsidRPr="00354001">
        <w:tab/>
      </w:r>
      <w:r w:rsidRPr="00354001">
        <w:tab/>
        <w:t xml:space="preserve">float </w:t>
      </w:r>
      <w:r w:rsidR="004A2D65" w:rsidRPr="00354001">
        <w:tab/>
      </w:r>
      <w:r w:rsidRPr="00354001">
        <w:t xml:space="preserve">R- </w:t>
      </w:r>
      <w:r w:rsidR="004A2D65" w:rsidRPr="00354001">
        <w:tab/>
      </w:r>
      <w:r w:rsidRPr="00354001">
        <w:t xml:space="preserve">0.00000e+00 </w:t>
      </w:r>
      <w:r w:rsidR="004A2D65" w:rsidRPr="00354001">
        <w:tab/>
      </w:r>
      <w:r w:rsidRPr="00354001">
        <w:t>ddt.0.in</w:t>
      </w:r>
    </w:p>
    <w:p w14:paraId="3702DCA2" w14:textId="476F61B8" w:rsidR="00F47733" w:rsidRPr="00354001" w:rsidRDefault="00F47733" w:rsidP="00606A5F">
      <w:pPr>
        <w:pStyle w:val="af9"/>
        <w:ind w:left="1260"/>
      </w:pPr>
      <w:r w:rsidRPr="00354001">
        <w:t xml:space="preserve">08 </w:t>
      </w:r>
      <w:r w:rsidR="004A2D65" w:rsidRPr="00354001">
        <w:tab/>
      </w:r>
      <w:r w:rsidR="004A2D65" w:rsidRPr="00354001">
        <w:tab/>
      </w:r>
      <w:r w:rsidRPr="00354001">
        <w:t xml:space="preserve">float </w:t>
      </w:r>
      <w:r w:rsidR="004A2D65" w:rsidRPr="00354001">
        <w:tab/>
      </w:r>
      <w:r w:rsidRPr="00354001">
        <w:t xml:space="preserve">-W </w:t>
      </w:r>
      <w:r w:rsidR="004A2D65" w:rsidRPr="00354001">
        <w:tab/>
      </w:r>
      <w:r w:rsidRPr="00354001">
        <w:t xml:space="preserve">0.00000e+00 </w:t>
      </w:r>
      <w:r w:rsidR="004A2D65" w:rsidRPr="00354001">
        <w:tab/>
      </w:r>
      <w:r w:rsidRPr="00354001">
        <w:t>ddt.0.out</w:t>
      </w:r>
    </w:p>
    <w:p w14:paraId="2646AF98" w14:textId="6939D020" w:rsidR="00F47733" w:rsidRPr="00632F89" w:rsidRDefault="004A2D65" w:rsidP="00431ACE">
      <w:pPr>
        <w:ind w:left="1418"/>
        <w:rPr>
          <w:rStyle w:val="24"/>
          <w:b w:val="0"/>
          <w:bCs w:val="0"/>
          <w:color w:val="auto"/>
        </w:rPr>
      </w:pPr>
      <w:r w:rsidRPr="00354001">
        <w:rPr>
          <w:rFonts w:hint="eastAsia"/>
        </w:rPr>
        <w:t xml:space="preserve">　</w:t>
      </w:r>
      <w:r w:rsidRPr="00632F89">
        <w:rPr>
          <w:rStyle w:val="24"/>
          <w:rFonts w:hint="eastAsia"/>
          <w:b w:val="0"/>
          <w:bCs w:val="0"/>
          <w:color w:val="auto"/>
        </w:rPr>
        <w:t>それは理解するのに十分簡単に見えますが、どの信号またはピンをそれに接続したいですか？</w:t>
      </w:r>
      <w:r w:rsidRPr="00632F89">
        <w:rPr>
          <w:rFonts w:hint="eastAsia"/>
          <w:b/>
          <w:bCs/>
        </w:rPr>
        <w:t xml:space="preserve"> </w:t>
      </w:r>
      <w:r w:rsidRPr="00632F89">
        <w:rPr>
          <w:rStyle w:val="24"/>
          <w:rFonts w:hint="eastAsia"/>
          <w:b w:val="0"/>
          <w:bCs w:val="0"/>
          <w:color w:val="auto"/>
        </w:rPr>
        <w:t>軸ピン、</w:t>
      </w:r>
      <w:proofErr w:type="spellStart"/>
      <w:r w:rsidRPr="00632F89">
        <w:rPr>
          <w:rStyle w:val="24"/>
          <w:rFonts w:hint="eastAsia"/>
          <w:b w:val="0"/>
          <w:bCs w:val="0"/>
          <w:color w:val="auto"/>
        </w:rPr>
        <w:t>stepgen</w:t>
      </w:r>
      <w:proofErr w:type="spellEnd"/>
      <w:r w:rsidRPr="00632F89">
        <w:rPr>
          <w:rStyle w:val="24"/>
          <w:rFonts w:hint="eastAsia"/>
          <w:b w:val="0"/>
          <w:bCs w:val="0"/>
          <w:color w:val="auto"/>
        </w:rPr>
        <w:t>ピン、または信号の場合があります。</w:t>
      </w:r>
      <w:r w:rsidRPr="00632F89">
        <w:rPr>
          <w:rFonts w:hint="eastAsia"/>
          <w:b/>
          <w:bCs/>
        </w:rPr>
        <w:t xml:space="preserve"> </w:t>
      </w:r>
      <w:r w:rsidRPr="00632F89">
        <w:rPr>
          <w:rStyle w:val="24"/>
          <w:rFonts w:hint="eastAsia"/>
          <w:b w:val="0"/>
          <w:bCs w:val="0"/>
          <w:color w:val="auto"/>
        </w:rPr>
        <w:t>これは、</w:t>
      </w:r>
      <w:r w:rsidRPr="00632F89">
        <w:rPr>
          <w:rStyle w:val="24"/>
          <w:rFonts w:hint="eastAsia"/>
          <w:b w:val="0"/>
          <w:bCs w:val="0"/>
          <w:color w:val="auto"/>
        </w:rPr>
        <w:t>joint.0</w:t>
      </w:r>
      <w:r w:rsidRPr="00632F89">
        <w:rPr>
          <w:rStyle w:val="24"/>
          <w:rFonts w:hint="eastAsia"/>
          <w:b w:val="0"/>
          <w:bCs w:val="0"/>
          <w:color w:val="auto"/>
        </w:rPr>
        <w:t>を見るとわかります。</w:t>
      </w:r>
    </w:p>
    <w:p w14:paraId="1E3C18A9" w14:textId="77777777" w:rsidR="004A2D65" w:rsidRPr="00354001" w:rsidRDefault="004A2D65" w:rsidP="00606A5F">
      <w:pPr>
        <w:pStyle w:val="af9"/>
        <w:ind w:left="1260"/>
      </w:pPr>
      <w:r w:rsidRPr="00354001">
        <w:t>Component Pins:</w:t>
      </w:r>
    </w:p>
    <w:p w14:paraId="028ABFC6" w14:textId="6BDCF885" w:rsidR="004A2D65" w:rsidRPr="00354001" w:rsidRDefault="004A2D65" w:rsidP="00606A5F">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Pr="00354001">
        <w:tab/>
        <w:t>Name</w:t>
      </w:r>
    </w:p>
    <w:p w14:paraId="69F23A68" w14:textId="2A05E97A" w:rsidR="004A2D65" w:rsidRPr="00354001" w:rsidRDefault="004A2D65" w:rsidP="00606A5F">
      <w:pPr>
        <w:pStyle w:val="af9"/>
        <w:ind w:left="1260"/>
        <w:rPr>
          <w:rStyle w:val="24"/>
          <w:color w:val="auto"/>
        </w:rPr>
      </w:pPr>
      <w:r w:rsidRPr="00354001">
        <w:t xml:space="preserve">03 </w:t>
      </w:r>
      <w:r w:rsidRPr="00354001">
        <w:tab/>
      </w:r>
      <w:r w:rsidRPr="00354001">
        <w:tab/>
        <w:t xml:space="preserve">float </w:t>
      </w:r>
      <w:r w:rsidRPr="00354001">
        <w:tab/>
        <w:t xml:space="preserve">-W </w:t>
      </w:r>
      <w:r w:rsidRPr="00354001">
        <w:tab/>
        <w:t xml:space="preserve">0.00000e+00 </w:t>
      </w:r>
      <w:r w:rsidRPr="00354001">
        <w:tab/>
        <w:t xml:space="preserve">joint.0.motor-pos-cmd ==&gt; </w:t>
      </w:r>
      <w:proofErr w:type="spellStart"/>
      <w:r w:rsidRPr="00354001">
        <w:t>Xpos-cmd</w:t>
      </w:r>
      <w:proofErr w:type="spellEnd"/>
    </w:p>
    <w:p w14:paraId="7B69AF16" w14:textId="47C62251" w:rsidR="004A2D65" w:rsidRPr="00632F89" w:rsidRDefault="004A2D65" w:rsidP="00431ACE">
      <w:pPr>
        <w:ind w:left="1418"/>
        <w:rPr>
          <w:rStyle w:val="24"/>
          <w:b w:val="0"/>
          <w:bCs w:val="0"/>
          <w:color w:val="auto"/>
        </w:rPr>
      </w:pPr>
      <w:r w:rsidRPr="00354001">
        <w:rPr>
          <w:rStyle w:val="24"/>
          <w:rFonts w:hint="eastAsia"/>
          <w:color w:val="auto"/>
        </w:rPr>
        <w:lastRenderedPageBreak/>
        <w:t xml:space="preserve">　</w:t>
      </w:r>
      <w:r w:rsidRPr="00632F89">
        <w:rPr>
          <w:rStyle w:val="24"/>
          <w:rFonts w:hint="eastAsia"/>
          <w:b w:val="0"/>
          <w:bCs w:val="0"/>
          <w:color w:val="auto"/>
        </w:rPr>
        <w:t>したがって、</w:t>
      </w:r>
      <w:proofErr w:type="spellStart"/>
      <w:r w:rsidRPr="00632F89">
        <w:rPr>
          <w:rStyle w:val="24"/>
          <w:rFonts w:hint="eastAsia"/>
          <w:b w:val="0"/>
          <w:bCs w:val="0"/>
          <w:color w:val="auto"/>
        </w:rPr>
        <w:t>Xpos-cmd</w:t>
      </w:r>
      <w:proofErr w:type="spellEnd"/>
      <w:r w:rsidRPr="00632F89">
        <w:rPr>
          <w:rStyle w:val="24"/>
          <w:rFonts w:hint="eastAsia"/>
          <w:b w:val="0"/>
          <w:bCs w:val="0"/>
          <w:color w:val="auto"/>
        </w:rPr>
        <w:t>は使用するのに適したシグナルであるように見えます。</w:t>
      </w:r>
      <w:r w:rsidRPr="00632F89">
        <w:rPr>
          <w:rFonts w:hint="eastAsia"/>
          <w:b/>
          <w:bCs/>
        </w:rPr>
        <w:t xml:space="preserve"> </w:t>
      </w:r>
      <w:r w:rsidRPr="00632F89">
        <w:rPr>
          <w:rStyle w:val="24"/>
          <w:rFonts w:hint="eastAsia"/>
          <w:b w:val="0"/>
          <w:bCs w:val="0"/>
          <w:color w:val="auto"/>
        </w:rPr>
        <w:t>次のコマンドを入力するエディターに戻ります。</w:t>
      </w:r>
    </w:p>
    <w:p w14:paraId="171F461C" w14:textId="19A641CB" w:rsidR="004A2D65" w:rsidRPr="00354001" w:rsidRDefault="004A2D65" w:rsidP="00606A5F">
      <w:pPr>
        <w:pStyle w:val="af9"/>
        <w:ind w:left="1260"/>
        <w:rPr>
          <w:rStyle w:val="24"/>
          <w:color w:val="auto"/>
        </w:rPr>
      </w:pPr>
      <w:proofErr w:type="spellStart"/>
      <w:r w:rsidRPr="00354001">
        <w:t>linksp</w:t>
      </w:r>
      <w:proofErr w:type="spellEnd"/>
      <w:r w:rsidRPr="00354001">
        <w:t xml:space="preserve"> </w:t>
      </w:r>
      <w:proofErr w:type="spellStart"/>
      <w:r w:rsidRPr="00354001">
        <w:t>Xpos-cmd</w:t>
      </w:r>
      <w:proofErr w:type="spellEnd"/>
      <w:r w:rsidRPr="00354001">
        <w:t xml:space="preserve"> ddt.0.in</w:t>
      </w:r>
    </w:p>
    <w:p w14:paraId="6B9C8C4D" w14:textId="2EB5A6E0" w:rsidR="004A2D65" w:rsidRPr="00632F89" w:rsidRDefault="004A2D65" w:rsidP="00431ACE">
      <w:pPr>
        <w:ind w:left="1418"/>
        <w:rPr>
          <w:rStyle w:val="24"/>
          <w:b w:val="0"/>
          <w:bCs w:val="0"/>
          <w:color w:val="auto"/>
        </w:rPr>
      </w:pPr>
      <w:r w:rsidRPr="00632F89">
        <w:rPr>
          <w:rStyle w:val="24"/>
          <w:rFonts w:hint="eastAsia"/>
          <w:b w:val="0"/>
          <w:bCs w:val="0"/>
          <w:color w:val="auto"/>
        </w:rPr>
        <w:t>ここで、ツリーノードを使用して</w:t>
      </w:r>
      <w:proofErr w:type="spellStart"/>
      <w:r w:rsidRPr="00632F89">
        <w:rPr>
          <w:rStyle w:val="24"/>
          <w:rFonts w:hint="eastAsia"/>
          <w:b w:val="0"/>
          <w:bCs w:val="0"/>
          <w:color w:val="auto"/>
        </w:rPr>
        <w:t>Xpos-cmd</w:t>
      </w:r>
      <w:proofErr w:type="spellEnd"/>
      <w:r w:rsidRPr="00632F89">
        <w:rPr>
          <w:rStyle w:val="24"/>
          <w:rFonts w:hint="eastAsia"/>
          <w:b w:val="0"/>
          <w:bCs w:val="0"/>
          <w:color w:val="auto"/>
        </w:rPr>
        <w:t>シグナルを見ると、何をしたかがわかります。</w:t>
      </w:r>
    </w:p>
    <w:p w14:paraId="2BCD5F77" w14:textId="77777777" w:rsidR="004A2D65" w:rsidRPr="00354001" w:rsidRDefault="004A2D65" w:rsidP="00606A5F">
      <w:pPr>
        <w:pStyle w:val="af9"/>
        <w:ind w:left="1260"/>
      </w:pPr>
      <w:r w:rsidRPr="00354001">
        <w:t>Signals:</w:t>
      </w:r>
    </w:p>
    <w:p w14:paraId="00D41BBF" w14:textId="3C848CAD" w:rsidR="004A2D65" w:rsidRPr="00354001" w:rsidRDefault="004A2D65" w:rsidP="00606A5F">
      <w:pPr>
        <w:pStyle w:val="af9"/>
        <w:ind w:left="1260"/>
      </w:pPr>
      <w:r w:rsidRPr="00354001">
        <w:t xml:space="preserve">Type </w:t>
      </w:r>
      <w:r w:rsidRPr="00354001">
        <w:tab/>
        <w:t xml:space="preserve">Value </w:t>
      </w:r>
      <w:r w:rsidRPr="00354001">
        <w:tab/>
      </w:r>
      <w:r w:rsidRPr="00354001">
        <w:tab/>
        <w:t>Name</w:t>
      </w:r>
    </w:p>
    <w:p w14:paraId="643914C0" w14:textId="4415A370" w:rsidR="004A2D65" w:rsidRPr="00354001" w:rsidRDefault="004A2D65" w:rsidP="00606A5F">
      <w:pPr>
        <w:pStyle w:val="af9"/>
        <w:ind w:left="1260"/>
      </w:pPr>
      <w:r w:rsidRPr="00354001">
        <w:t xml:space="preserve">float </w:t>
      </w:r>
      <w:r w:rsidRPr="00354001">
        <w:tab/>
        <w:t xml:space="preserve">0.00000e+00 </w:t>
      </w:r>
      <w:proofErr w:type="spellStart"/>
      <w:r w:rsidRPr="00354001">
        <w:t>Xpos-cmd</w:t>
      </w:r>
      <w:proofErr w:type="spellEnd"/>
    </w:p>
    <w:p w14:paraId="7CDDE396" w14:textId="77777777" w:rsidR="004A2D65" w:rsidRPr="00354001" w:rsidRDefault="004A2D65" w:rsidP="00606A5F">
      <w:pPr>
        <w:pStyle w:val="af9"/>
        <w:ind w:left="1260"/>
      </w:pPr>
      <w:r w:rsidRPr="00354001">
        <w:t>&lt;== joint.0.motor-pos-cmd</w:t>
      </w:r>
    </w:p>
    <w:p w14:paraId="6770F4FD" w14:textId="77777777" w:rsidR="004A2D65" w:rsidRPr="00354001" w:rsidRDefault="004A2D65" w:rsidP="00606A5F">
      <w:pPr>
        <w:pStyle w:val="af9"/>
        <w:ind w:left="1260"/>
      </w:pPr>
      <w:r w:rsidRPr="00354001">
        <w:t>==&gt; ddt.0.in</w:t>
      </w:r>
    </w:p>
    <w:p w14:paraId="5A6C5C5A" w14:textId="737385B8" w:rsidR="004A2D65" w:rsidRPr="00354001" w:rsidRDefault="004A2D65" w:rsidP="00606A5F">
      <w:pPr>
        <w:pStyle w:val="af9"/>
        <w:ind w:left="1260"/>
        <w:rPr>
          <w:rStyle w:val="24"/>
          <w:color w:val="auto"/>
        </w:rPr>
      </w:pPr>
      <w:r w:rsidRPr="00354001">
        <w:t>==&gt; stepgen.0.position-cmd</w:t>
      </w:r>
    </w:p>
    <w:p w14:paraId="22E0B3D6" w14:textId="3A3FBB17" w:rsidR="004A2D65" w:rsidRPr="00632F89" w:rsidRDefault="004A2D65" w:rsidP="00431ACE">
      <w:pPr>
        <w:ind w:left="1418"/>
        <w:rPr>
          <w:rStyle w:val="24"/>
          <w:b w:val="0"/>
          <w:bCs w:val="0"/>
          <w:color w:val="auto"/>
        </w:rPr>
      </w:pPr>
      <w:r w:rsidRPr="00354001">
        <w:rPr>
          <w:rStyle w:val="24"/>
          <w:rFonts w:hint="eastAsia"/>
          <w:color w:val="auto"/>
        </w:rPr>
        <w:t xml:space="preserve">　</w:t>
      </w:r>
      <w:r w:rsidRPr="00632F89">
        <w:rPr>
          <w:rStyle w:val="24"/>
          <w:rFonts w:hint="eastAsia"/>
          <w:b w:val="0"/>
          <w:bCs w:val="0"/>
          <w:color w:val="auto"/>
        </w:rPr>
        <w:t>この信号は</w:t>
      </w:r>
      <w:proofErr w:type="spellStart"/>
      <w:r w:rsidRPr="00632F89">
        <w:rPr>
          <w:rStyle w:val="24"/>
          <w:rFonts w:hint="eastAsia"/>
          <w:b w:val="0"/>
          <w:bCs w:val="0"/>
          <w:color w:val="auto"/>
        </w:rPr>
        <w:t>joint.o.motor</w:t>
      </w:r>
      <w:proofErr w:type="spellEnd"/>
      <w:r w:rsidRPr="00632F89">
        <w:rPr>
          <w:rStyle w:val="24"/>
          <w:rFonts w:hint="eastAsia"/>
          <w:b w:val="0"/>
          <w:bCs w:val="0"/>
          <w:color w:val="auto"/>
        </w:rPr>
        <w:t>-pos-</w:t>
      </w:r>
      <w:proofErr w:type="spellStart"/>
      <w:r w:rsidRPr="00632F89">
        <w:rPr>
          <w:rStyle w:val="24"/>
          <w:rFonts w:hint="eastAsia"/>
          <w:b w:val="0"/>
          <w:bCs w:val="0"/>
          <w:color w:val="auto"/>
        </w:rPr>
        <w:t>cmd</w:t>
      </w:r>
      <w:proofErr w:type="spellEnd"/>
      <w:r w:rsidRPr="00632F89">
        <w:rPr>
          <w:rStyle w:val="24"/>
          <w:rFonts w:hint="eastAsia"/>
          <w:b w:val="0"/>
          <w:bCs w:val="0"/>
          <w:color w:val="auto"/>
        </w:rPr>
        <w:t>から送信され、</w:t>
      </w:r>
      <w:r w:rsidRPr="00632F89">
        <w:rPr>
          <w:rStyle w:val="24"/>
          <w:rFonts w:hint="eastAsia"/>
          <w:b w:val="0"/>
          <w:bCs w:val="0"/>
          <w:color w:val="auto"/>
        </w:rPr>
        <w:t>ddt.0.in</w:t>
      </w:r>
      <w:r w:rsidRPr="00632F89">
        <w:rPr>
          <w:rStyle w:val="24"/>
          <w:rFonts w:hint="eastAsia"/>
          <w:b w:val="0"/>
          <w:bCs w:val="0"/>
          <w:color w:val="auto"/>
        </w:rPr>
        <w:t>と</w:t>
      </w:r>
      <w:r w:rsidRPr="00632F89">
        <w:rPr>
          <w:rStyle w:val="24"/>
          <w:rFonts w:hint="eastAsia"/>
          <w:b w:val="0"/>
          <w:bCs w:val="0"/>
          <w:color w:val="auto"/>
        </w:rPr>
        <w:t>stepgen.0.position-cmd</w:t>
      </w:r>
      <w:r w:rsidRPr="00632F89">
        <w:rPr>
          <w:rStyle w:val="24"/>
          <w:rFonts w:hint="eastAsia"/>
          <w:b w:val="0"/>
          <w:bCs w:val="0"/>
          <w:color w:val="auto"/>
        </w:rPr>
        <w:t>の両方に送信されることがわかります。</w:t>
      </w:r>
      <w:r w:rsidRPr="00632F89">
        <w:rPr>
          <w:rFonts w:hint="eastAsia"/>
          <w:b/>
          <w:bCs/>
        </w:rPr>
        <w:t xml:space="preserve"> </w:t>
      </w:r>
      <w:r w:rsidRPr="00632F89">
        <w:rPr>
          <w:rStyle w:val="24"/>
          <w:rFonts w:hint="eastAsia"/>
          <w:b w:val="0"/>
          <w:bCs w:val="0"/>
          <w:color w:val="auto"/>
        </w:rPr>
        <w:t>ブロックを信号に接続することで、このモーションコマンドの通常のフローによる問題を回避しました。</w:t>
      </w:r>
    </w:p>
    <w:p w14:paraId="39F923D1" w14:textId="1EE51DF3" w:rsidR="004A2D65" w:rsidRPr="00354001" w:rsidRDefault="004A2D65" w:rsidP="00431ACE">
      <w:pPr>
        <w:ind w:left="1418"/>
        <w:rPr>
          <w:rStyle w:val="24"/>
          <w:color w:val="auto"/>
        </w:rPr>
      </w:pPr>
      <w:r w:rsidRPr="00632F89">
        <w:rPr>
          <w:rStyle w:val="24"/>
          <w:rFonts w:hint="eastAsia"/>
          <w:b w:val="0"/>
          <w:bCs w:val="0"/>
          <w:color w:val="auto"/>
        </w:rPr>
        <w:t xml:space="preserve">　</w:t>
      </w:r>
      <w:r w:rsidRPr="00632F89">
        <w:rPr>
          <w:rStyle w:val="24"/>
          <w:rFonts w:hint="eastAsia"/>
          <w:b w:val="0"/>
          <w:bCs w:val="0"/>
          <w:color w:val="auto"/>
        </w:rPr>
        <w:t>HAL Show Area</w:t>
      </w:r>
      <w:r w:rsidRPr="00632F89">
        <w:rPr>
          <w:rStyle w:val="24"/>
          <w:rFonts w:hint="eastAsia"/>
          <w:b w:val="0"/>
          <w:bCs w:val="0"/>
          <w:color w:val="auto"/>
        </w:rPr>
        <w:t>は、</w:t>
      </w:r>
      <w:proofErr w:type="spellStart"/>
      <w:r w:rsidRPr="00632F89">
        <w:rPr>
          <w:rStyle w:val="24"/>
          <w:rFonts w:hint="eastAsia"/>
          <w:b w:val="0"/>
          <w:bCs w:val="0"/>
          <w:color w:val="auto"/>
        </w:rPr>
        <w:t>halcmd</w:t>
      </w:r>
      <w:proofErr w:type="spellEnd"/>
      <w:r w:rsidRPr="00632F89">
        <w:rPr>
          <w:rStyle w:val="24"/>
          <w:rFonts w:hint="eastAsia"/>
          <w:b w:val="0"/>
          <w:bCs w:val="0"/>
          <w:color w:val="auto"/>
        </w:rPr>
        <w:t>を使用して、実行中の</w:t>
      </w:r>
      <w:r w:rsidRPr="00632F89">
        <w:rPr>
          <w:rStyle w:val="24"/>
          <w:rFonts w:hint="eastAsia"/>
          <w:b w:val="0"/>
          <w:bCs w:val="0"/>
          <w:color w:val="auto"/>
        </w:rPr>
        <w:t>HAL</w:t>
      </w:r>
      <w:r w:rsidRPr="00632F89">
        <w:rPr>
          <w:rStyle w:val="24"/>
          <w:rFonts w:hint="eastAsia"/>
          <w:b w:val="0"/>
          <w:bCs w:val="0"/>
          <w:color w:val="auto"/>
        </w:rPr>
        <w:t>で何が起こっているかを検出します。</w:t>
      </w:r>
      <w:r w:rsidRPr="00632F89">
        <w:rPr>
          <w:rFonts w:hint="eastAsia"/>
          <w:b/>
          <w:bCs/>
        </w:rPr>
        <w:t xml:space="preserve"> </w:t>
      </w:r>
      <w:r w:rsidRPr="00632F89">
        <w:rPr>
          <w:rStyle w:val="24"/>
          <w:rFonts w:hint="eastAsia"/>
          <w:b w:val="0"/>
          <w:bCs w:val="0"/>
          <w:color w:val="auto"/>
        </w:rPr>
        <w:t>それはあなたにそれが発見したものについての完全な情報を与えます。</w:t>
      </w:r>
      <w:r w:rsidRPr="00632F89">
        <w:rPr>
          <w:rFonts w:hint="eastAsia"/>
          <w:b/>
          <w:bCs/>
        </w:rPr>
        <w:t xml:space="preserve"> </w:t>
      </w:r>
      <w:r w:rsidRPr="00632F89">
        <w:rPr>
          <w:rStyle w:val="24"/>
          <w:rFonts w:hint="eastAsia"/>
          <w:b w:val="0"/>
          <w:bCs w:val="0"/>
          <w:color w:val="auto"/>
        </w:rPr>
        <w:t>また、小さなエディターパネルからコマンドを発行して、その</w:t>
      </w:r>
      <w:r w:rsidRPr="00632F89">
        <w:rPr>
          <w:rStyle w:val="24"/>
          <w:rFonts w:hint="eastAsia"/>
          <w:b w:val="0"/>
          <w:bCs w:val="0"/>
          <w:color w:val="auto"/>
        </w:rPr>
        <w:t>HAL</w:t>
      </w:r>
      <w:r w:rsidRPr="00632F89">
        <w:rPr>
          <w:rStyle w:val="24"/>
          <w:rFonts w:hint="eastAsia"/>
          <w:b w:val="0"/>
          <w:bCs w:val="0"/>
          <w:color w:val="auto"/>
        </w:rPr>
        <w:t>を変更すると更新されます。</w:t>
      </w:r>
      <w:r w:rsidRPr="00632F89">
        <w:rPr>
          <w:rFonts w:hint="eastAsia"/>
          <w:b/>
          <w:bCs/>
        </w:rPr>
        <w:t xml:space="preserve"> </w:t>
      </w:r>
      <w:r w:rsidRPr="00632F89">
        <w:rPr>
          <w:rStyle w:val="24"/>
          <w:rFonts w:hint="eastAsia"/>
          <w:b w:val="0"/>
          <w:bCs w:val="0"/>
          <w:color w:val="auto"/>
        </w:rPr>
        <w:t>この領域で利用可能なすべての情報なしで、別のセットを表示したい場合があります。</w:t>
      </w:r>
      <w:r w:rsidRPr="00632F89">
        <w:rPr>
          <w:rFonts w:hint="eastAsia"/>
          <w:b/>
          <w:bCs/>
        </w:rPr>
        <w:t xml:space="preserve"> </w:t>
      </w:r>
      <w:r w:rsidRPr="00632F89">
        <w:rPr>
          <w:rStyle w:val="24"/>
          <w:rFonts w:hint="eastAsia"/>
          <w:b w:val="0"/>
          <w:bCs w:val="0"/>
          <w:color w:val="auto"/>
        </w:rPr>
        <w:t>そこで、</w:t>
      </w:r>
      <w:r w:rsidRPr="00632F89">
        <w:rPr>
          <w:rStyle w:val="24"/>
          <w:rFonts w:hint="eastAsia"/>
          <w:b w:val="0"/>
          <w:bCs w:val="0"/>
          <w:color w:val="auto"/>
        </w:rPr>
        <w:t>HAL</w:t>
      </w:r>
      <w:r w:rsidRPr="00632F89">
        <w:rPr>
          <w:rStyle w:val="24"/>
          <w:rFonts w:hint="eastAsia"/>
          <w:b w:val="0"/>
          <w:bCs w:val="0"/>
          <w:color w:val="auto"/>
        </w:rPr>
        <w:t>ウォッチエリアが重要になります。</w:t>
      </w:r>
    </w:p>
    <w:p w14:paraId="0E81F629" w14:textId="77777777" w:rsidR="00F47733" w:rsidRPr="00354001" w:rsidRDefault="00F47733" w:rsidP="00431ACE">
      <w:pPr>
        <w:ind w:left="1418"/>
      </w:pPr>
    </w:p>
    <w:p w14:paraId="706B46C1" w14:textId="1AA404AD" w:rsidR="00800A92" w:rsidRPr="00354001" w:rsidRDefault="00800A92" w:rsidP="001E597E">
      <w:pPr>
        <w:pStyle w:val="3"/>
      </w:pPr>
      <w:r w:rsidRPr="00354001">
        <w:rPr>
          <w:rFonts w:hint="eastAsia"/>
        </w:rPr>
        <w:t>ウオッチタブ</w:t>
      </w:r>
    </w:p>
    <w:p w14:paraId="21541394" w14:textId="22E12591" w:rsidR="004A2D65" w:rsidRPr="00632F89" w:rsidRDefault="004A2D65" w:rsidP="004A2D65">
      <w:pPr>
        <w:ind w:left="1418"/>
        <w:rPr>
          <w:rStyle w:val="24"/>
          <w:b w:val="0"/>
          <w:bCs w:val="0"/>
          <w:color w:val="auto"/>
        </w:rPr>
      </w:pPr>
      <w:r w:rsidRPr="00354001">
        <w:rPr>
          <w:rFonts w:hint="eastAsia"/>
        </w:rPr>
        <w:t xml:space="preserve">　</w:t>
      </w:r>
      <w:r w:rsidRPr="00632F89">
        <w:rPr>
          <w:rStyle w:val="24"/>
          <w:rFonts w:hint="eastAsia"/>
          <w:b w:val="0"/>
          <w:bCs w:val="0"/>
          <w:color w:val="auto"/>
        </w:rPr>
        <w:t>ウォッチタブをクリックすると、空白のキャンバスが作成されます。</w:t>
      </w:r>
      <w:r w:rsidRPr="00632F89">
        <w:rPr>
          <w:rFonts w:hint="eastAsia"/>
          <w:b/>
          <w:bCs/>
        </w:rPr>
        <w:t xml:space="preserve"> </w:t>
      </w:r>
      <w:r w:rsidRPr="00632F89">
        <w:rPr>
          <w:rStyle w:val="24"/>
          <w:rFonts w:hint="eastAsia"/>
          <w:b w:val="0"/>
          <w:bCs w:val="0"/>
          <w:color w:val="auto"/>
        </w:rPr>
        <w:t>このキャンバスにシグナルとピンを追加して、それらの値を監視できます。</w:t>
      </w:r>
      <w:r w:rsidRPr="00632F89">
        <w:rPr>
          <w:rStyle w:val="24"/>
          <w:rFonts w:hint="eastAsia"/>
          <w:b w:val="0"/>
          <w:bCs w:val="0"/>
          <w:color w:val="auto"/>
        </w:rPr>
        <w:t>5</w:t>
      </w:r>
      <w:r w:rsidRPr="00632F89">
        <w:rPr>
          <w:rStyle w:val="24"/>
          <w:rFonts w:hint="eastAsia"/>
          <w:b w:val="0"/>
          <w:bCs w:val="0"/>
          <w:color w:val="auto"/>
        </w:rPr>
        <w:t>ウォッチタブが表示されているときに、その名前をクリックしてシグナルまたはピンを追加できます。</w:t>
      </w:r>
      <w:r w:rsidRPr="00632F89">
        <w:rPr>
          <w:rFonts w:hint="eastAsia"/>
          <w:b/>
          <w:bCs/>
        </w:rPr>
        <w:t xml:space="preserve"> </w:t>
      </w:r>
      <w:r w:rsidRPr="00632F89">
        <w:rPr>
          <w:rStyle w:val="24"/>
          <w:rFonts w:hint="eastAsia"/>
          <w:b w:val="0"/>
          <w:bCs w:val="0"/>
          <w:color w:val="auto"/>
        </w:rPr>
        <w:t>次の図は、いくつかの「ビット」タイプの信号を含むこのキャンバスを示しています。</w:t>
      </w:r>
      <w:r w:rsidRPr="00632F89">
        <w:rPr>
          <w:rFonts w:hint="eastAsia"/>
          <w:b/>
          <w:bCs/>
        </w:rPr>
        <w:t xml:space="preserve"> </w:t>
      </w:r>
      <w:r w:rsidRPr="00632F89">
        <w:rPr>
          <w:rStyle w:val="24"/>
          <w:rFonts w:hint="eastAsia"/>
          <w:b w:val="0"/>
          <w:bCs w:val="0"/>
          <w:color w:val="auto"/>
        </w:rPr>
        <w:t>これらの信号には、最初の</w:t>
      </w:r>
      <w:r w:rsidRPr="00632F89">
        <w:rPr>
          <w:rStyle w:val="24"/>
          <w:rFonts w:hint="eastAsia"/>
          <w:b w:val="0"/>
          <w:bCs w:val="0"/>
          <w:color w:val="auto"/>
        </w:rPr>
        <w:t>3</w:t>
      </w:r>
      <w:r w:rsidRPr="00632F89">
        <w:rPr>
          <w:rStyle w:val="24"/>
          <w:rFonts w:hint="eastAsia"/>
          <w:b w:val="0"/>
          <w:bCs w:val="0"/>
          <w:color w:val="auto"/>
        </w:rPr>
        <w:t>つの軸のイネーブルアウトと</w:t>
      </w:r>
      <w:r w:rsidRPr="00632F89">
        <w:rPr>
          <w:rStyle w:val="24"/>
          <w:rFonts w:hint="eastAsia"/>
          <w:b w:val="0"/>
          <w:bCs w:val="0"/>
          <w:color w:val="auto"/>
        </w:rPr>
        <w:t>3</w:t>
      </w:r>
      <w:r w:rsidRPr="00632F89">
        <w:rPr>
          <w:rStyle w:val="24"/>
          <w:rFonts w:hint="eastAsia"/>
          <w:b w:val="0"/>
          <w:bCs w:val="0"/>
          <w:color w:val="auto"/>
        </w:rPr>
        <w:t>つの</w:t>
      </w:r>
      <w:proofErr w:type="spellStart"/>
      <w:r w:rsidRPr="00632F89">
        <w:rPr>
          <w:rStyle w:val="24"/>
          <w:rFonts w:hint="eastAsia"/>
          <w:b w:val="0"/>
          <w:bCs w:val="0"/>
          <w:color w:val="auto"/>
        </w:rPr>
        <w:t>iocontrol</w:t>
      </w:r>
      <w:proofErr w:type="spellEnd"/>
      <w:r w:rsidRPr="00632F89">
        <w:rPr>
          <w:rStyle w:val="24"/>
          <w:rFonts w:hint="eastAsia"/>
          <w:b w:val="0"/>
          <w:bCs w:val="0"/>
          <w:color w:val="auto"/>
        </w:rPr>
        <w:t>「</w:t>
      </w:r>
      <w:r w:rsidRPr="00632F89">
        <w:rPr>
          <w:rStyle w:val="24"/>
          <w:rFonts w:hint="eastAsia"/>
          <w:b w:val="0"/>
          <w:bCs w:val="0"/>
          <w:color w:val="auto"/>
        </w:rPr>
        <w:t>estop</w:t>
      </w:r>
      <w:r w:rsidRPr="00632F89">
        <w:rPr>
          <w:rStyle w:val="24"/>
          <w:rFonts w:hint="eastAsia"/>
          <w:b w:val="0"/>
          <w:bCs w:val="0"/>
          <w:color w:val="auto"/>
        </w:rPr>
        <w:t>」信号のうちの</w:t>
      </w:r>
      <w:r w:rsidRPr="00632F89">
        <w:rPr>
          <w:rStyle w:val="24"/>
          <w:rFonts w:hint="eastAsia"/>
          <w:b w:val="0"/>
          <w:bCs w:val="0"/>
          <w:color w:val="auto"/>
        </w:rPr>
        <w:t>2</w:t>
      </w:r>
      <w:r w:rsidRPr="00632F89">
        <w:rPr>
          <w:rStyle w:val="24"/>
          <w:rFonts w:hint="eastAsia"/>
          <w:b w:val="0"/>
          <w:bCs w:val="0"/>
          <w:color w:val="auto"/>
        </w:rPr>
        <w:t>つが含まれます。</w:t>
      </w:r>
      <w:r w:rsidRPr="00632F89">
        <w:rPr>
          <w:rFonts w:hint="eastAsia"/>
          <w:b/>
          <w:bCs/>
        </w:rPr>
        <w:t xml:space="preserve"> </w:t>
      </w:r>
      <w:proofErr w:type="spellStart"/>
      <w:r w:rsidRPr="00632F89">
        <w:rPr>
          <w:rStyle w:val="24"/>
          <w:rFonts w:hint="eastAsia"/>
          <w:b w:val="0"/>
          <w:bCs w:val="0"/>
          <w:color w:val="auto"/>
        </w:rPr>
        <w:t>LinuxCNC</w:t>
      </w:r>
      <w:proofErr w:type="spellEnd"/>
      <w:r w:rsidRPr="00632F89">
        <w:rPr>
          <w:rStyle w:val="24"/>
          <w:rFonts w:hint="eastAsia"/>
          <w:b w:val="0"/>
          <w:bCs w:val="0"/>
          <w:color w:val="auto"/>
        </w:rPr>
        <w:t>が</w:t>
      </w:r>
      <w:r w:rsidRPr="00632F89">
        <w:rPr>
          <w:rStyle w:val="24"/>
          <w:rFonts w:hint="eastAsia"/>
          <w:b w:val="0"/>
          <w:bCs w:val="0"/>
          <w:color w:val="auto"/>
        </w:rPr>
        <w:t>estop</w:t>
      </w:r>
      <w:r w:rsidRPr="00632F89">
        <w:rPr>
          <w:rStyle w:val="24"/>
          <w:rFonts w:hint="eastAsia"/>
          <w:b w:val="0"/>
          <w:bCs w:val="0"/>
          <w:color w:val="auto"/>
        </w:rPr>
        <w:t>にないことを</w:t>
      </w:r>
      <w:r w:rsidRPr="00632F89">
        <w:rPr>
          <w:rStyle w:val="24"/>
          <w:rFonts w:hint="eastAsia"/>
          <w:b w:val="0"/>
          <w:bCs w:val="0"/>
          <w:color w:val="auto"/>
        </w:rPr>
        <w:t>estop</w:t>
      </w:r>
      <w:r w:rsidRPr="00632F89">
        <w:rPr>
          <w:rStyle w:val="24"/>
          <w:rFonts w:hint="eastAsia"/>
          <w:b w:val="0"/>
          <w:bCs w:val="0"/>
          <w:color w:val="auto"/>
        </w:rPr>
        <w:t>信号が示している場合でも、軸が有効になっていないことに注意してください。</w:t>
      </w:r>
      <w:r w:rsidRPr="00632F89">
        <w:rPr>
          <w:rFonts w:hint="eastAsia"/>
          <w:b/>
          <w:bCs/>
        </w:rPr>
        <w:t xml:space="preserve"> </w:t>
      </w:r>
      <w:proofErr w:type="spellStart"/>
      <w:r w:rsidRPr="00632F89">
        <w:rPr>
          <w:rStyle w:val="24"/>
          <w:rFonts w:hint="eastAsia"/>
          <w:b w:val="0"/>
          <w:bCs w:val="0"/>
          <w:color w:val="auto"/>
        </w:rPr>
        <w:t>TkLinuxCNC</w:t>
      </w:r>
      <w:proofErr w:type="spellEnd"/>
      <w:r w:rsidRPr="00632F89">
        <w:rPr>
          <w:rStyle w:val="24"/>
          <w:rFonts w:hint="eastAsia"/>
          <w:b w:val="0"/>
          <w:bCs w:val="0"/>
          <w:color w:val="auto"/>
        </w:rPr>
        <w:t>をざっと見ると、</w:t>
      </w:r>
      <w:proofErr w:type="spellStart"/>
      <w:r w:rsidRPr="00632F89">
        <w:rPr>
          <w:rStyle w:val="24"/>
          <w:rFonts w:hint="eastAsia"/>
          <w:b w:val="0"/>
          <w:bCs w:val="0"/>
          <w:color w:val="auto"/>
        </w:rPr>
        <w:t>LinuxCNC</w:t>
      </w:r>
      <w:proofErr w:type="spellEnd"/>
      <w:r w:rsidRPr="00632F89">
        <w:rPr>
          <w:rStyle w:val="24"/>
          <w:rFonts w:hint="eastAsia"/>
          <w:b w:val="0"/>
          <w:bCs w:val="0"/>
          <w:color w:val="auto"/>
        </w:rPr>
        <w:t>の状態が</w:t>
      </w:r>
      <w:r w:rsidRPr="00632F89">
        <w:rPr>
          <w:rStyle w:val="24"/>
          <w:rFonts w:hint="eastAsia"/>
          <w:b w:val="0"/>
          <w:bCs w:val="0"/>
          <w:color w:val="auto"/>
        </w:rPr>
        <w:t>ESTOPRESET</w:t>
      </w:r>
      <w:r w:rsidRPr="00632F89">
        <w:rPr>
          <w:rStyle w:val="24"/>
          <w:rFonts w:hint="eastAsia"/>
          <w:b w:val="0"/>
          <w:bCs w:val="0"/>
          <w:color w:val="auto"/>
        </w:rPr>
        <w:t>であることがわかります。</w:t>
      </w:r>
      <w:r w:rsidRPr="00632F89">
        <w:rPr>
          <w:rFonts w:hint="eastAsia"/>
          <w:b/>
          <w:bCs/>
        </w:rPr>
        <w:t xml:space="preserve"> </w:t>
      </w:r>
      <w:r w:rsidRPr="00632F89">
        <w:rPr>
          <w:rStyle w:val="24"/>
          <w:rFonts w:hint="eastAsia"/>
          <w:b w:val="0"/>
          <w:bCs w:val="0"/>
          <w:color w:val="auto"/>
        </w:rPr>
        <w:t>アンプの有効化は、マシンの電源がオンになるまで</w:t>
      </w:r>
      <w:r w:rsidRPr="00632F89">
        <w:rPr>
          <w:rStyle w:val="24"/>
          <w:rFonts w:hint="eastAsia"/>
          <w:b w:val="0"/>
          <w:bCs w:val="0"/>
          <w:color w:val="auto"/>
        </w:rPr>
        <w:t>true</w:t>
      </w:r>
      <w:r w:rsidRPr="00632F89">
        <w:rPr>
          <w:rStyle w:val="24"/>
          <w:rFonts w:hint="eastAsia"/>
          <w:b w:val="0"/>
          <w:bCs w:val="0"/>
          <w:color w:val="auto"/>
        </w:rPr>
        <w:t>になりません。</w:t>
      </w:r>
    </w:p>
    <w:p w14:paraId="326B0190" w14:textId="77777777" w:rsidR="004A2D65" w:rsidRPr="00354001" w:rsidRDefault="004A2D65" w:rsidP="004A2D65">
      <w:pPr>
        <w:ind w:left="1418"/>
      </w:pPr>
    </w:p>
    <w:p w14:paraId="0E06A623" w14:textId="18AEA5B5" w:rsidR="004A2D65" w:rsidRPr="00632F89" w:rsidRDefault="004A2D65" w:rsidP="004A2D65">
      <w:pPr>
        <w:ind w:left="630"/>
        <w:rPr>
          <w:b/>
          <w:bCs/>
        </w:rPr>
      </w:pPr>
      <w:r w:rsidRPr="00632F89">
        <w:rPr>
          <w:rStyle w:val="24"/>
          <w:rFonts w:hint="eastAsia"/>
          <w:b w:val="0"/>
          <w:bCs w:val="0"/>
          <w:color w:val="auto"/>
        </w:rPr>
        <w:t>5</w:t>
      </w:r>
      <w:r w:rsidRPr="00632F89">
        <w:rPr>
          <w:rStyle w:val="24"/>
          <w:b w:val="0"/>
          <w:bCs w:val="0"/>
          <w:color w:val="auto"/>
        </w:rPr>
        <w:t>-</w:t>
      </w:r>
      <w:r w:rsidRPr="00632F89">
        <w:rPr>
          <w:rStyle w:val="24"/>
          <w:rFonts w:hint="eastAsia"/>
          <w:b w:val="0"/>
          <w:bCs w:val="0"/>
          <w:color w:val="auto"/>
        </w:rPr>
        <w:t>時計のディスプレイのリフレッシュレートは、</w:t>
      </w:r>
      <w:proofErr w:type="spellStart"/>
      <w:r w:rsidRPr="00632F89">
        <w:rPr>
          <w:rStyle w:val="24"/>
          <w:rFonts w:hint="eastAsia"/>
          <w:b w:val="0"/>
          <w:bCs w:val="0"/>
          <w:color w:val="auto"/>
        </w:rPr>
        <w:t>Halmeter</w:t>
      </w:r>
      <w:proofErr w:type="spellEnd"/>
      <w:r w:rsidRPr="00632F89">
        <w:rPr>
          <w:rStyle w:val="24"/>
          <w:rFonts w:hint="eastAsia"/>
          <w:b w:val="0"/>
          <w:bCs w:val="0"/>
          <w:color w:val="auto"/>
        </w:rPr>
        <w:t>や</w:t>
      </w:r>
      <w:proofErr w:type="spellStart"/>
      <w:r w:rsidRPr="00632F89">
        <w:rPr>
          <w:rStyle w:val="24"/>
          <w:rFonts w:hint="eastAsia"/>
          <w:b w:val="0"/>
          <w:bCs w:val="0"/>
          <w:color w:val="auto"/>
        </w:rPr>
        <w:t>Halscope</w:t>
      </w:r>
      <w:proofErr w:type="spellEnd"/>
      <w:r w:rsidRPr="00632F89">
        <w:rPr>
          <w:rStyle w:val="24"/>
          <w:rFonts w:hint="eastAsia"/>
          <w:b w:val="0"/>
          <w:bCs w:val="0"/>
          <w:color w:val="auto"/>
        </w:rPr>
        <w:t>よりもはるかに低くなっています。</w:t>
      </w:r>
      <w:r w:rsidRPr="00632F89">
        <w:rPr>
          <w:rFonts w:hint="eastAsia"/>
          <w:b/>
          <w:bCs/>
        </w:rPr>
        <w:t xml:space="preserve"> </w:t>
      </w:r>
      <w:r w:rsidRPr="00632F89">
        <w:rPr>
          <w:rStyle w:val="24"/>
          <w:rFonts w:hint="eastAsia"/>
          <w:b w:val="0"/>
          <w:bCs w:val="0"/>
          <w:color w:val="auto"/>
        </w:rPr>
        <w:t>信号のタイミングを適切に解決する必要がある場合は、これらのツールの方がはるかに効果的です。</w:t>
      </w:r>
    </w:p>
    <w:p w14:paraId="63BDE1C5" w14:textId="068B1CC9" w:rsidR="004A2D65" w:rsidRPr="00354001" w:rsidRDefault="004A2D65" w:rsidP="004A2D65">
      <w:pPr>
        <w:ind w:left="1418"/>
      </w:pPr>
    </w:p>
    <w:p w14:paraId="21DBF2CF" w14:textId="0DFEB3FD" w:rsidR="004A2D65" w:rsidRPr="00354001" w:rsidRDefault="004A2D65" w:rsidP="004A2D65">
      <w:pPr>
        <w:ind w:left="1418"/>
      </w:pPr>
    </w:p>
    <w:p w14:paraId="7F4B9AA4" w14:textId="12788C74" w:rsidR="004A2D65" w:rsidRPr="00354001" w:rsidRDefault="004A2D65" w:rsidP="004A2D65">
      <w:pPr>
        <w:ind w:left="1418"/>
      </w:pPr>
    </w:p>
    <w:p w14:paraId="48B28A98" w14:textId="77777777" w:rsidR="00270A13" w:rsidRPr="00354001" w:rsidRDefault="00270A13" w:rsidP="00270A13">
      <w:pPr>
        <w:keepNext/>
        <w:ind w:left="1418"/>
        <w:jc w:val="center"/>
      </w:pPr>
      <w:r w:rsidRPr="00354001">
        <w:rPr>
          <w:noProof/>
        </w:rPr>
        <w:lastRenderedPageBreak/>
        <w:drawing>
          <wp:inline distT="0" distB="0" distL="0" distR="0" wp14:anchorId="627929B0" wp14:editId="22C33821">
            <wp:extent cx="5301959" cy="333375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32829" cy="3353160"/>
                    </a:xfrm>
                    <a:prstGeom prst="rect">
                      <a:avLst/>
                    </a:prstGeom>
                    <a:noFill/>
                    <a:ln>
                      <a:noFill/>
                    </a:ln>
                  </pic:spPr>
                </pic:pic>
              </a:graphicData>
            </a:graphic>
          </wp:inline>
        </w:drawing>
      </w:r>
    </w:p>
    <w:p w14:paraId="35B0EFD2" w14:textId="35FE4E0D" w:rsidR="004A2D65" w:rsidRPr="00354001" w:rsidRDefault="00270A13" w:rsidP="00270A13">
      <w:pPr>
        <w:pStyle w:val="aa"/>
        <w:jc w:val="cente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21</w:t>
      </w:r>
      <w:r w:rsidR="00ED2685">
        <w:fldChar w:fldCharType="end"/>
      </w:r>
    </w:p>
    <w:p w14:paraId="794D4275" w14:textId="31CDD1F9" w:rsidR="00270A13" w:rsidRPr="00B9081C" w:rsidRDefault="00270A13" w:rsidP="004A2D65">
      <w:pPr>
        <w:ind w:left="1418"/>
        <w:rPr>
          <w:rStyle w:val="24"/>
          <w:b w:val="0"/>
          <w:bCs w:val="0"/>
          <w:color w:val="auto"/>
        </w:rPr>
      </w:pPr>
      <w:r w:rsidRPr="00354001">
        <w:rPr>
          <w:rFonts w:hint="eastAsia"/>
        </w:rPr>
        <w:t xml:space="preserve"> </w:t>
      </w:r>
      <w:r w:rsidRPr="00B9081C">
        <w:rPr>
          <w:rStyle w:val="24"/>
          <w:rFonts w:hint="eastAsia"/>
          <w:b w:val="0"/>
          <w:bCs w:val="0"/>
          <w:color w:val="auto"/>
        </w:rPr>
        <w:t>Watch</w:t>
      </w:r>
      <w:r w:rsidRPr="00B9081C">
        <w:rPr>
          <w:rStyle w:val="24"/>
          <w:rFonts w:hint="eastAsia"/>
          <w:b w:val="0"/>
          <w:bCs w:val="0"/>
          <w:color w:val="auto"/>
        </w:rPr>
        <w:t>は、</w:t>
      </w:r>
      <w:r w:rsidRPr="00B9081C">
        <w:rPr>
          <w:rStyle w:val="24"/>
          <w:rFonts w:hint="eastAsia"/>
          <w:b w:val="0"/>
          <w:bCs w:val="0"/>
          <w:color w:val="auto"/>
        </w:rPr>
        <w:t>LED</w:t>
      </w:r>
      <w:r w:rsidRPr="00B9081C">
        <w:rPr>
          <w:rStyle w:val="24"/>
          <w:rFonts w:hint="eastAsia"/>
          <w:b w:val="0"/>
          <w:bCs w:val="0"/>
          <w:color w:val="auto"/>
        </w:rPr>
        <w:t>を表す色付きの円を使用してビットタイプ（バイナリ）値を表示します。</w:t>
      </w:r>
      <w:r w:rsidRPr="00B9081C">
        <w:rPr>
          <w:rFonts w:hint="eastAsia"/>
          <w:b/>
          <w:bCs/>
        </w:rPr>
        <w:t xml:space="preserve"> </w:t>
      </w:r>
      <w:r w:rsidRPr="00B9081C">
        <w:rPr>
          <w:rStyle w:val="24"/>
          <w:rFonts w:hint="eastAsia"/>
          <w:b w:val="0"/>
          <w:bCs w:val="0"/>
          <w:color w:val="auto"/>
        </w:rPr>
        <w:t>ビット信号またはピンが偽の場合は暗褐色で表示され、その信号が真の場合は淡黄色で表示されます。</w:t>
      </w:r>
      <w:r w:rsidRPr="00B9081C">
        <w:rPr>
          <w:rFonts w:hint="eastAsia"/>
          <w:b/>
          <w:bCs/>
        </w:rPr>
        <w:t xml:space="preserve"> </w:t>
      </w:r>
      <w:r w:rsidRPr="00B9081C">
        <w:rPr>
          <w:rStyle w:val="24"/>
          <w:rFonts w:hint="eastAsia"/>
          <w:b w:val="0"/>
          <w:bCs w:val="0"/>
          <w:color w:val="auto"/>
        </w:rPr>
        <w:t>ビットタイプ（バイナリ）信号ではないピンまたは信号を選択すると、ウォッチはそれを数値として表示します。</w:t>
      </w:r>
    </w:p>
    <w:p w14:paraId="3FFD0490" w14:textId="3A9221C4" w:rsidR="00270A13" w:rsidRPr="00B9081C" w:rsidRDefault="00270A13" w:rsidP="004A2D65">
      <w:pPr>
        <w:ind w:left="1418"/>
        <w:rPr>
          <w:b/>
          <w:bCs/>
        </w:rPr>
      </w:pPr>
      <w:r w:rsidRPr="00B9081C">
        <w:rPr>
          <w:rStyle w:val="24"/>
          <w:rFonts w:hint="eastAsia"/>
          <w:b w:val="0"/>
          <w:bCs w:val="0"/>
          <w:color w:val="auto"/>
        </w:rPr>
        <w:t xml:space="preserve"> Watch</w:t>
      </w:r>
      <w:r w:rsidRPr="00B9081C">
        <w:rPr>
          <w:rStyle w:val="24"/>
          <w:rFonts w:hint="eastAsia"/>
          <w:b w:val="0"/>
          <w:bCs w:val="0"/>
          <w:color w:val="auto"/>
        </w:rPr>
        <w:t>を使用すると、グラフィカルインターフェイスを使用しながら、スイッチをテストしたり、</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に加えた変更の影響をすばやく確認したりできます。</w:t>
      </w:r>
      <w:r w:rsidRPr="00B9081C">
        <w:rPr>
          <w:rFonts w:hint="eastAsia"/>
          <w:b/>
          <w:bCs/>
        </w:rPr>
        <w:t xml:space="preserve"> </w:t>
      </w:r>
      <w:r w:rsidRPr="00B9081C">
        <w:rPr>
          <w:rStyle w:val="24"/>
          <w:rFonts w:hint="eastAsia"/>
          <w:b w:val="0"/>
          <w:bCs w:val="0"/>
          <w:color w:val="auto"/>
        </w:rPr>
        <w:t>時計のリフレッシュレートはステッパーパルスを表示するのに少し遅いですが、軸を非常にゆっくりと移動したり、距離を少しずつ移動したりする場合は、これらに使用できます。</w:t>
      </w:r>
      <w:r w:rsidRPr="00B9081C">
        <w:rPr>
          <w:rFonts w:hint="eastAsia"/>
          <w:b/>
          <w:bCs/>
        </w:rPr>
        <w:t xml:space="preserve"> </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で</w:t>
      </w:r>
      <w:proofErr w:type="spellStart"/>
      <w:r w:rsidRPr="00B9081C">
        <w:rPr>
          <w:rStyle w:val="24"/>
          <w:rFonts w:hint="eastAsia"/>
          <w:b w:val="0"/>
          <w:bCs w:val="0"/>
          <w:color w:val="auto"/>
        </w:rPr>
        <w:t>IO_Show</w:t>
      </w:r>
      <w:proofErr w:type="spellEnd"/>
      <w:r w:rsidRPr="00B9081C">
        <w:rPr>
          <w:rStyle w:val="24"/>
          <w:rFonts w:hint="eastAsia"/>
          <w:b w:val="0"/>
          <w:bCs w:val="0"/>
          <w:color w:val="auto"/>
        </w:rPr>
        <w:t>を使用したことがある場合は、</w:t>
      </w:r>
      <w:proofErr w:type="spellStart"/>
      <w:r w:rsidRPr="00B9081C">
        <w:rPr>
          <w:rStyle w:val="24"/>
          <w:rFonts w:hint="eastAsia"/>
          <w:b w:val="0"/>
          <w:bCs w:val="0"/>
          <w:color w:val="auto"/>
        </w:rPr>
        <w:t>halshow</w:t>
      </w:r>
      <w:proofErr w:type="spellEnd"/>
      <w:r w:rsidRPr="00B9081C">
        <w:rPr>
          <w:rStyle w:val="24"/>
          <w:rFonts w:hint="eastAsia"/>
          <w:b w:val="0"/>
          <w:bCs w:val="0"/>
          <w:color w:val="auto"/>
        </w:rPr>
        <w:t>の監視ページを設定して、</w:t>
      </w:r>
      <w:proofErr w:type="spellStart"/>
      <w:r w:rsidRPr="00B9081C">
        <w:rPr>
          <w:rStyle w:val="24"/>
          <w:rFonts w:hint="eastAsia"/>
          <w:b w:val="0"/>
          <w:bCs w:val="0"/>
          <w:color w:val="auto"/>
        </w:rPr>
        <w:t>IO_Show</w:t>
      </w:r>
      <w:proofErr w:type="spellEnd"/>
      <w:r w:rsidRPr="00B9081C">
        <w:rPr>
          <w:rStyle w:val="24"/>
          <w:rFonts w:hint="eastAsia"/>
          <w:b w:val="0"/>
          <w:bCs w:val="0"/>
          <w:color w:val="auto"/>
        </w:rPr>
        <w:t>と同じようにパーポートを監視できます。</w:t>
      </w:r>
    </w:p>
    <w:p w14:paraId="246BFA8E" w14:textId="77777777" w:rsidR="004A2D65" w:rsidRPr="00354001" w:rsidRDefault="004A2D65" w:rsidP="004A2D65">
      <w:pPr>
        <w:ind w:left="1418"/>
      </w:pPr>
    </w:p>
    <w:p w14:paraId="6D270257" w14:textId="47AF711A" w:rsidR="00800A92" w:rsidRPr="00354001" w:rsidRDefault="00800A92"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w:t>
      </w:r>
    </w:p>
    <w:p w14:paraId="3092CCBC" w14:textId="214246D5" w:rsidR="00800A92" w:rsidRPr="00B9081C" w:rsidRDefault="00800A92" w:rsidP="001E597E">
      <w:pPr>
        <w:pStyle w:val="3"/>
        <w:rPr>
          <w:rStyle w:val="24"/>
          <w:b/>
          <w:bCs w:val="0"/>
          <w:color w:val="auto"/>
        </w:rPr>
      </w:pPr>
      <w:r w:rsidRPr="00B9081C">
        <w:rPr>
          <w:rStyle w:val="24"/>
          <w:rFonts w:hint="eastAsia"/>
          <w:bCs w:val="0"/>
          <w:color w:val="auto"/>
        </w:rPr>
        <w:t>コマンドとユーザースペースコンポーネント</w:t>
      </w:r>
    </w:p>
    <w:p w14:paraId="0CF0DD89" w14:textId="7D703CDD" w:rsidR="00A87E51" w:rsidRPr="00354001" w:rsidRDefault="00A87E51" w:rsidP="00A87E51">
      <w:pPr>
        <w:ind w:left="1418"/>
        <w:rPr>
          <w:rStyle w:val="24"/>
          <w:color w:val="auto"/>
        </w:rPr>
      </w:pPr>
      <w:r w:rsidRPr="00B9081C">
        <w:rPr>
          <w:rStyle w:val="24"/>
          <w:rFonts w:hint="eastAsia"/>
          <w:b w:val="0"/>
          <w:bCs w:val="0"/>
          <w:color w:val="auto"/>
        </w:rPr>
        <w:t xml:space="preserve">　次のリストのすべてのコマンドには</w:t>
      </w:r>
      <w:r w:rsidRPr="00B9081C">
        <w:rPr>
          <w:rStyle w:val="24"/>
          <w:rFonts w:hint="eastAsia"/>
          <w:b w:val="0"/>
          <w:bCs w:val="0"/>
          <w:color w:val="auto"/>
        </w:rPr>
        <w:t>man</w:t>
      </w:r>
      <w:r w:rsidRPr="00B9081C">
        <w:rPr>
          <w:rStyle w:val="24"/>
          <w:rFonts w:hint="eastAsia"/>
          <w:b w:val="0"/>
          <w:bCs w:val="0"/>
          <w:color w:val="auto"/>
        </w:rPr>
        <w:t>ページがあります。</w:t>
      </w:r>
      <w:r w:rsidRPr="00B9081C">
        <w:rPr>
          <w:rFonts w:hint="eastAsia"/>
          <w:b/>
          <w:bCs/>
        </w:rPr>
        <w:t xml:space="preserve"> </w:t>
      </w:r>
      <w:r w:rsidRPr="00B9081C">
        <w:rPr>
          <w:rStyle w:val="24"/>
          <w:rFonts w:hint="eastAsia"/>
          <w:b w:val="0"/>
          <w:bCs w:val="0"/>
          <w:color w:val="auto"/>
        </w:rPr>
        <w:t>説明が拡張されているものもあれば、限定された説明があるものもあります。</w:t>
      </w:r>
      <w:r w:rsidRPr="00B9081C">
        <w:rPr>
          <w:rFonts w:hint="eastAsia"/>
          <w:b/>
          <w:bCs/>
        </w:rPr>
        <w:t xml:space="preserve"> </w:t>
      </w:r>
      <w:r w:rsidRPr="00B9081C">
        <w:rPr>
          <w:rStyle w:val="24"/>
          <w:rFonts w:hint="eastAsia"/>
          <w:b w:val="0"/>
          <w:bCs w:val="0"/>
          <w:color w:val="auto"/>
        </w:rPr>
        <w:t>また、以下にリストされているすべてのコンポーネントにはマニュアルページがあります。</w:t>
      </w:r>
      <w:r w:rsidRPr="00B9081C">
        <w:rPr>
          <w:rFonts w:hint="eastAsia"/>
          <w:b/>
          <w:bCs/>
        </w:rPr>
        <w:t xml:space="preserve"> </w:t>
      </w:r>
      <w:r w:rsidRPr="00B9081C">
        <w:rPr>
          <w:rStyle w:val="24"/>
          <w:rFonts w:hint="eastAsia"/>
          <w:b w:val="0"/>
          <w:bCs w:val="0"/>
          <w:color w:val="auto"/>
        </w:rPr>
        <w:t>このリストから、どのコンポーネントが存在するかがわかり、</w:t>
      </w:r>
      <w:proofErr w:type="spellStart"/>
      <w:r w:rsidRPr="00B9081C">
        <w:rPr>
          <w:rStyle w:val="24"/>
          <w:rFonts w:hint="eastAsia"/>
          <w:b w:val="0"/>
          <w:bCs w:val="0"/>
          <w:color w:val="auto"/>
        </w:rPr>
        <w:t>mann</w:t>
      </w:r>
      <w:proofErr w:type="spellEnd"/>
      <w:r w:rsidRPr="00B9081C">
        <w:rPr>
          <w:rStyle w:val="24"/>
          <w:rFonts w:hint="eastAsia"/>
          <w:b w:val="0"/>
          <w:bCs w:val="0"/>
          <w:color w:val="auto"/>
        </w:rPr>
        <w:t>名を使用して追加情報を取得できます。</w:t>
      </w:r>
      <w:r w:rsidRPr="00B9081C">
        <w:rPr>
          <w:rFonts w:hint="eastAsia"/>
          <w:b/>
          <w:bCs/>
        </w:rPr>
        <w:t xml:space="preserve"> </w:t>
      </w:r>
      <w:r w:rsidRPr="00B9081C">
        <w:rPr>
          <w:rStyle w:val="24"/>
          <w:rFonts w:hint="eastAsia"/>
          <w:b w:val="0"/>
          <w:bCs w:val="0"/>
          <w:color w:val="auto"/>
        </w:rPr>
        <w:t>マニュアルページの情報を表示するには、ターミナルウィンドウで次のように入力します。</w:t>
      </w:r>
    </w:p>
    <w:p w14:paraId="55DBD535" w14:textId="29C658F1" w:rsidR="00A87E51" w:rsidRPr="00354001" w:rsidRDefault="00A87E51" w:rsidP="00606A5F">
      <w:pPr>
        <w:pStyle w:val="af9"/>
        <w:ind w:left="1260"/>
        <w:rPr>
          <w:rStyle w:val="24"/>
          <w:color w:val="auto"/>
        </w:rPr>
      </w:pPr>
      <w:r w:rsidRPr="00354001">
        <w:t>man axis (or perhaps ’man 1 axis’ if your system requires it.)</w:t>
      </w:r>
    </w:p>
    <w:p w14:paraId="352D605A" w14:textId="77777777" w:rsidR="00A87E51" w:rsidRPr="00354001" w:rsidRDefault="00A87E51" w:rsidP="00A87E51">
      <w:pPr>
        <w:ind w:left="1418"/>
        <w:rPr>
          <w:rStyle w:val="24"/>
          <w:color w:val="auto"/>
        </w:rPr>
      </w:pPr>
    </w:p>
    <w:p w14:paraId="457EA78F" w14:textId="7C7D92C9" w:rsidR="00A87E51" w:rsidRPr="00B9081C" w:rsidRDefault="00A87E51" w:rsidP="00842A89">
      <w:pPr>
        <w:spacing w:after="0" w:line="240" w:lineRule="auto"/>
        <w:ind w:left="1418"/>
        <w:rPr>
          <w:rStyle w:val="24"/>
          <w:b w:val="0"/>
          <w:bCs w:val="0"/>
          <w:color w:val="auto"/>
        </w:rPr>
      </w:pPr>
      <w:r w:rsidRPr="00B9081C">
        <w:rPr>
          <w:rStyle w:val="24"/>
          <w:rFonts w:hint="eastAsia"/>
          <w:b w:val="0"/>
          <w:bCs w:val="0"/>
          <w:color w:val="auto"/>
        </w:rPr>
        <w:lastRenderedPageBreak/>
        <w:t>a</w:t>
      </w:r>
      <w:r w:rsidRPr="00B9081C">
        <w:rPr>
          <w:rStyle w:val="24"/>
          <w:b w:val="0"/>
          <w:bCs w:val="0"/>
          <w:color w:val="auto"/>
        </w:rPr>
        <w:t>xis</w:t>
      </w:r>
    </w:p>
    <w:p w14:paraId="46541602" w14:textId="77777777" w:rsidR="006A5FEC" w:rsidRPr="00B9081C" w:rsidRDefault="00842A89" w:rsidP="006A5FEC">
      <w:pPr>
        <w:spacing w:after="0" w:line="240" w:lineRule="auto"/>
        <w:ind w:leftChars="675" w:left="1418"/>
        <w:rPr>
          <w:rStyle w:val="24"/>
          <w:b w:val="0"/>
          <w:bCs w:val="0"/>
          <w:color w:val="auto"/>
        </w:rPr>
      </w:pPr>
      <w:r w:rsidRPr="00B9081C">
        <w:rPr>
          <w:rStyle w:val="24"/>
          <w:rFonts w:hint="eastAsia"/>
          <w:b w:val="0"/>
          <w:bCs w:val="0"/>
          <w:color w:val="auto"/>
        </w:rPr>
        <w:t xml:space="preserve">AXIS </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（拡張マシンコントローラー）グラフィカルユーザーインターフェイス。</w:t>
      </w:r>
    </w:p>
    <w:p w14:paraId="7874F943" w14:textId="2BBB2A57" w:rsidR="00A87E51" w:rsidRPr="00B9081C" w:rsidRDefault="008B50D7" w:rsidP="006A5FEC">
      <w:pPr>
        <w:spacing w:after="0" w:line="240" w:lineRule="auto"/>
        <w:ind w:leftChars="675" w:left="1418"/>
        <w:rPr>
          <w:rStyle w:val="24"/>
          <w:b w:val="0"/>
          <w:bCs w:val="0"/>
          <w:color w:val="auto"/>
        </w:rPr>
      </w:pPr>
      <w:r w:rsidRPr="00B9081C">
        <w:rPr>
          <w:rStyle w:val="24"/>
          <w:b w:val="0"/>
          <w:bCs w:val="0"/>
          <w:color w:val="auto"/>
        </w:rPr>
        <w:t>Axis-remote</w:t>
      </w:r>
    </w:p>
    <w:p w14:paraId="5669AE00" w14:textId="7FA984EA" w:rsidR="008B50D7"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AXIS</w:t>
      </w:r>
      <w:r w:rsidRPr="00B9081C">
        <w:rPr>
          <w:rStyle w:val="24"/>
          <w:rFonts w:hint="eastAsia"/>
          <w:b w:val="0"/>
          <w:bCs w:val="0"/>
          <w:color w:val="auto"/>
        </w:rPr>
        <w:t>リモートインターフェース。</w:t>
      </w:r>
    </w:p>
    <w:p w14:paraId="335FEE5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comp</w:t>
      </w:r>
    </w:p>
    <w:p w14:paraId="0248185E" w14:textId="0ACAEFC3" w:rsidR="00842A89" w:rsidRPr="00B9081C" w:rsidRDefault="006A5FEC" w:rsidP="00842A89">
      <w:pPr>
        <w:spacing w:after="0" w:line="240" w:lineRule="auto"/>
        <w:ind w:leftChars="775" w:left="1628"/>
        <w:rPr>
          <w:rStyle w:val="24"/>
          <w:b w:val="0"/>
          <w:bCs w:val="0"/>
          <w:color w:val="auto"/>
        </w:rPr>
      </w:pPr>
      <w:proofErr w:type="spellStart"/>
      <w:r w:rsidRPr="00B9081C">
        <w:rPr>
          <w:rStyle w:val="24"/>
          <w:rFonts w:hint="eastAsia"/>
          <w:b w:val="0"/>
          <w:bCs w:val="0"/>
          <w:color w:val="auto"/>
        </w:rPr>
        <w:t>LinuxCNC</w:t>
      </w:r>
      <w:proofErr w:type="spellEnd"/>
      <w:r w:rsidRPr="00B9081C">
        <w:rPr>
          <w:rStyle w:val="24"/>
          <w:rFonts w:hint="eastAsia"/>
          <w:b w:val="0"/>
          <w:bCs w:val="0"/>
          <w:color w:val="auto"/>
        </w:rPr>
        <w:t xml:space="preserve"> HAL</w:t>
      </w:r>
      <w:r w:rsidRPr="00B9081C">
        <w:rPr>
          <w:rStyle w:val="24"/>
          <w:rFonts w:hint="eastAsia"/>
          <w:b w:val="0"/>
          <w:bCs w:val="0"/>
          <w:color w:val="auto"/>
        </w:rPr>
        <w:t>コンポーネントをビルド、コンパイル、およびインストールします。</w:t>
      </w:r>
    </w:p>
    <w:p w14:paraId="22DB7291"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gladevcp</w:t>
      </w:r>
      <w:proofErr w:type="spellEnd"/>
    </w:p>
    <w:p w14:paraId="57C6E2CB" w14:textId="41240381"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Glade</w:t>
      </w:r>
      <w:r w:rsidRPr="00B9081C">
        <w:rPr>
          <w:rStyle w:val="24"/>
          <w:rFonts w:hint="eastAsia"/>
          <w:b w:val="0"/>
          <w:bCs w:val="0"/>
          <w:color w:val="auto"/>
        </w:rPr>
        <w:t>、</w:t>
      </w:r>
      <w:proofErr w:type="spellStart"/>
      <w:r w:rsidRPr="00B9081C">
        <w:rPr>
          <w:rStyle w:val="24"/>
          <w:rFonts w:hint="eastAsia"/>
          <w:b w:val="0"/>
          <w:bCs w:val="0"/>
          <w:color w:val="auto"/>
        </w:rPr>
        <w:t>Gtk</w:t>
      </w:r>
      <w:proofErr w:type="spellEnd"/>
      <w:r w:rsidRPr="00B9081C">
        <w:rPr>
          <w:rStyle w:val="24"/>
          <w:rFonts w:hint="eastAsia"/>
          <w:b w:val="0"/>
          <w:bCs w:val="0"/>
          <w:color w:val="auto"/>
        </w:rPr>
        <w:t>、</w:t>
      </w:r>
      <w:r w:rsidRPr="00B9081C">
        <w:rPr>
          <w:rStyle w:val="24"/>
          <w:rFonts w:hint="eastAsia"/>
          <w:b w:val="0"/>
          <w:bCs w:val="0"/>
          <w:color w:val="auto"/>
        </w:rPr>
        <w:t>HAL</w:t>
      </w:r>
      <w:r w:rsidRPr="00B9081C">
        <w:rPr>
          <w:rStyle w:val="24"/>
          <w:rFonts w:hint="eastAsia"/>
          <w:b w:val="0"/>
          <w:bCs w:val="0"/>
          <w:color w:val="auto"/>
        </w:rPr>
        <w:t>ウィジェットに基づく</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の仮想コントロールパネル。</w:t>
      </w:r>
    </w:p>
    <w:p w14:paraId="03F7667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gs2</w:t>
      </w:r>
    </w:p>
    <w:p w14:paraId="45234344" w14:textId="5E15957E"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Automation Direct GS2VFD</w:t>
      </w:r>
      <w:r w:rsidRPr="00B9081C">
        <w:rPr>
          <w:rStyle w:val="24"/>
          <w:rFonts w:hint="eastAsia"/>
          <w:b w:val="0"/>
          <w:bCs w:val="0"/>
          <w:color w:val="auto"/>
        </w:rPr>
        <w:t>用の</w:t>
      </w:r>
      <w:r w:rsidRPr="00B9081C">
        <w:rPr>
          <w:rStyle w:val="24"/>
          <w:rFonts w:hint="eastAsia"/>
          <w:b w:val="0"/>
          <w:bCs w:val="0"/>
          <w:color w:val="auto"/>
        </w:rPr>
        <w:t>HAL</w:t>
      </w:r>
      <w:r w:rsidRPr="00B9081C">
        <w:rPr>
          <w:rStyle w:val="24"/>
          <w:rFonts w:hint="eastAsia"/>
          <w:b w:val="0"/>
          <w:bCs w:val="0"/>
          <w:color w:val="auto"/>
        </w:rPr>
        <w:t>ユーザースペースコンポーネント。</w:t>
      </w:r>
    </w:p>
    <w:p w14:paraId="74D86596"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halcmd</w:t>
      </w:r>
      <w:proofErr w:type="spellEnd"/>
    </w:p>
    <w:p w14:paraId="2CBE1C30" w14:textId="7AE6114C"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コマンドラインから</w:t>
      </w:r>
      <w:proofErr w:type="spellStart"/>
      <w:r w:rsidRPr="00B9081C">
        <w:rPr>
          <w:rStyle w:val="24"/>
          <w:rFonts w:hint="eastAsia"/>
          <w:b w:val="0"/>
          <w:bCs w:val="0"/>
          <w:color w:val="auto"/>
        </w:rPr>
        <w:t>EnhancedMachine</w:t>
      </w:r>
      <w:proofErr w:type="spellEnd"/>
      <w:r w:rsidRPr="00B9081C">
        <w:rPr>
          <w:rStyle w:val="24"/>
          <w:rFonts w:hint="eastAsia"/>
          <w:b w:val="0"/>
          <w:bCs w:val="0"/>
          <w:color w:val="auto"/>
        </w:rPr>
        <w:t xml:space="preserve"> </w:t>
      </w:r>
      <w:proofErr w:type="spellStart"/>
      <w:r w:rsidRPr="00B9081C">
        <w:rPr>
          <w:rStyle w:val="24"/>
          <w:rFonts w:hint="eastAsia"/>
          <w:b w:val="0"/>
          <w:bCs w:val="0"/>
          <w:color w:val="auto"/>
        </w:rPr>
        <w:t>ControllerHAL</w:t>
      </w:r>
      <w:proofErr w:type="spellEnd"/>
      <w:r w:rsidRPr="00B9081C">
        <w:rPr>
          <w:rStyle w:val="24"/>
          <w:rFonts w:hint="eastAsia"/>
          <w:b w:val="0"/>
          <w:bCs w:val="0"/>
          <w:color w:val="auto"/>
        </w:rPr>
        <w:t>を操作します。</w:t>
      </w:r>
    </w:p>
    <w:p w14:paraId="144C181C"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hal_input</w:t>
      </w:r>
      <w:proofErr w:type="spellEnd"/>
    </w:p>
    <w:p w14:paraId="4645A644" w14:textId="0CBDEDC2"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USBHID</w:t>
      </w:r>
      <w:r w:rsidRPr="00B9081C">
        <w:rPr>
          <w:rStyle w:val="24"/>
          <w:rFonts w:hint="eastAsia"/>
          <w:b w:val="0"/>
          <w:bCs w:val="0"/>
          <w:color w:val="auto"/>
        </w:rPr>
        <w:t>デバイスを含む任意の</w:t>
      </w:r>
      <w:r w:rsidRPr="00B9081C">
        <w:rPr>
          <w:rStyle w:val="24"/>
          <w:rFonts w:hint="eastAsia"/>
          <w:b w:val="0"/>
          <w:bCs w:val="0"/>
          <w:color w:val="auto"/>
        </w:rPr>
        <w:t>Linux</w:t>
      </w:r>
      <w:r w:rsidRPr="00B9081C">
        <w:rPr>
          <w:rStyle w:val="24"/>
          <w:rFonts w:hint="eastAsia"/>
          <w:b w:val="0"/>
          <w:bCs w:val="0"/>
          <w:color w:val="auto"/>
        </w:rPr>
        <w:t>入力デバイスで</w:t>
      </w:r>
      <w:r w:rsidRPr="00B9081C">
        <w:rPr>
          <w:rStyle w:val="24"/>
          <w:rFonts w:hint="eastAsia"/>
          <w:b w:val="0"/>
          <w:bCs w:val="0"/>
          <w:color w:val="auto"/>
        </w:rPr>
        <w:t>HAL</w:t>
      </w:r>
      <w:r w:rsidRPr="00B9081C">
        <w:rPr>
          <w:rStyle w:val="24"/>
          <w:rFonts w:hint="eastAsia"/>
          <w:b w:val="0"/>
          <w:bCs w:val="0"/>
          <w:color w:val="auto"/>
        </w:rPr>
        <w:t>ピンを制御します。</w:t>
      </w:r>
    </w:p>
    <w:p w14:paraId="79084C1A"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halmeter</w:t>
      </w:r>
      <w:proofErr w:type="spellEnd"/>
    </w:p>
    <w:p w14:paraId="4E5C73A3" w14:textId="3D3A4D35"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ピン、信号、およびパラメーターを観察します。</w:t>
      </w:r>
    </w:p>
    <w:p w14:paraId="4BCD0729"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halrun</w:t>
      </w:r>
      <w:proofErr w:type="spellEnd"/>
    </w:p>
    <w:p w14:paraId="13988CA9" w14:textId="6E41A4BD"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コマンドラインから</w:t>
      </w:r>
      <w:proofErr w:type="spellStart"/>
      <w:r w:rsidRPr="00B9081C">
        <w:rPr>
          <w:rStyle w:val="24"/>
          <w:rFonts w:hint="eastAsia"/>
          <w:b w:val="0"/>
          <w:bCs w:val="0"/>
          <w:color w:val="auto"/>
        </w:rPr>
        <w:t>EnhancedMachine</w:t>
      </w:r>
      <w:proofErr w:type="spellEnd"/>
      <w:r w:rsidRPr="00B9081C">
        <w:rPr>
          <w:rStyle w:val="24"/>
          <w:rFonts w:hint="eastAsia"/>
          <w:b w:val="0"/>
          <w:bCs w:val="0"/>
          <w:color w:val="auto"/>
        </w:rPr>
        <w:t xml:space="preserve"> </w:t>
      </w:r>
      <w:proofErr w:type="spellStart"/>
      <w:r w:rsidRPr="00B9081C">
        <w:rPr>
          <w:rStyle w:val="24"/>
          <w:rFonts w:hint="eastAsia"/>
          <w:b w:val="0"/>
          <w:bCs w:val="0"/>
          <w:color w:val="auto"/>
        </w:rPr>
        <w:t>ControllerHAL</w:t>
      </w:r>
      <w:proofErr w:type="spellEnd"/>
      <w:r w:rsidRPr="00B9081C">
        <w:rPr>
          <w:rStyle w:val="24"/>
          <w:rFonts w:hint="eastAsia"/>
          <w:b w:val="0"/>
          <w:bCs w:val="0"/>
          <w:color w:val="auto"/>
        </w:rPr>
        <w:t>を操作します。</w:t>
      </w:r>
    </w:p>
    <w:p w14:paraId="5E58DDEC"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halsampler</w:t>
      </w:r>
      <w:proofErr w:type="spellEnd"/>
    </w:p>
    <w:p w14:paraId="12469F39" w14:textId="30398330"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からのリアルタイムのサンプルデータ。</w:t>
      </w:r>
    </w:p>
    <w:p w14:paraId="3A57042E"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halstreamer</w:t>
      </w:r>
      <w:proofErr w:type="spellEnd"/>
    </w:p>
    <w:p w14:paraId="37483493" w14:textId="4B52D22A"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ファイルデータをリアルタイムで</w:t>
      </w:r>
      <w:r w:rsidRPr="00B9081C">
        <w:rPr>
          <w:rStyle w:val="24"/>
          <w:rFonts w:hint="eastAsia"/>
          <w:b w:val="0"/>
          <w:bCs w:val="0"/>
          <w:color w:val="auto"/>
        </w:rPr>
        <w:t>HAL</w:t>
      </w:r>
      <w:r w:rsidRPr="00B9081C">
        <w:rPr>
          <w:rStyle w:val="24"/>
          <w:rFonts w:hint="eastAsia"/>
          <w:b w:val="0"/>
          <w:bCs w:val="0"/>
          <w:color w:val="auto"/>
        </w:rPr>
        <w:t>にストリーミングします。</w:t>
      </w:r>
    </w:p>
    <w:p w14:paraId="6815B967"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halui</w:t>
      </w:r>
      <w:proofErr w:type="spellEnd"/>
    </w:p>
    <w:p w14:paraId="2AD5F5A3" w14:textId="77777777" w:rsidR="0046770D" w:rsidRPr="00B9081C" w:rsidRDefault="0046770D" w:rsidP="00842A89">
      <w:pPr>
        <w:spacing w:after="0" w:line="240" w:lineRule="auto"/>
        <w:ind w:leftChars="675" w:left="141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ピンを観察し、</w:t>
      </w:r>
      <w:r w:rsidRPr="00B9081C">
        <w:rPr>
          <w:rStyle w:val="24"/>
          <w:rFonts w:hint="eastAsia"/>
          <w:b w:val="0"/>
          <w:bCs w:val="0"/>
          <w:color w:val="auto"/>
        </w:rPr>
        <w:t>NML</w:t>
      </w:r>
      <w:r w:rsidRPr="00B9081C">
        <w:rPr>
          <w:rStyle w:val="24"/>
          <w:rFonts w:hint="eastAsia"/>
          <w:b w:val="0"/>
          <w:bCs w:val="0"/>
          <w:color w:val="auto"/>
        </w:rPr>
        <w:t>を介して</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にコマンドを送信します。</w:t>
      </w:r>
    </w:p>
    <w:p w14:paraId="7157D5D3" w14:textId="7C06C58F"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io</w:t>
      </w:r>
    </w:p>
    <w:p w14:paraId="51B305C6" w14:textId="77777777" w:rsidR="00842A89" w:rsidRPr="00B9081C" w:rsidRDefault="00842A89" w:rsidP="00842A89">
      <w:pPr>
        <w:spacing w:after="0" w:line="240" w:lineRule="auto"/>
        <w:ind w:leftChars="775" w:left="1628"/>
        <w:rPr>
          <w:rStyle w:val="24"/>
          <w:b w:val="0"/>
          <w:bCs w:val="0"/>
          <w:color w:val="auto"/>
        </w:rPr>
      </w:pPr>
      <w:r w:rsidRPr="00B9081C">
        <w:rPr>
          <w:rStyle w:val="24"/>
          <w:b w:val="0"/>
          <w:bCs w:val="0"/>
          <w:color w:val="auto"/>
        </w:rPr>
        <w:t xml:space="preserve">Accepts NML I/O commands, interacts with HAL in </w:t>
      </w:r>
      <w:proofErr w:type="spellStart"/>
      <w:r w:rsidRPr="00B9081C">
        <w:rPr>
          <w:rStyle w:val="24"/>
          <w:b w:val="0"/>
          <w:bCs w:val="0"/>
          <w:color w:val="auto"/>
        </w:rPr>
        <w:t>userspace</w:t>
      </w:r>
      <w:proofErr w:type="spellEnd"/>
      <w:r w:rsidRPr="00B9081C">
        <w:rPr>
          <w:rStyle w:val="24"/>
          <w:b w:val="0"/>
          <w:bCs w:val="0"/>
          <w:color w:val="auto"/>
        </w:rPr>
        <w:t>.</w:t>
      </w:r>
    </w:p>
    <w:p w14:paraId="5BF15C2A"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iocontrol</w:t>
      </w:r>
      <w:proofErr w:type="spellEnd"/>
    </w:p>
    <w:p w14:paraId="55698BED" w14:textId="562EA970" w:rsidR="00842A89"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NML I / O</w:t>
      </w:r>
      <w:r w:rsidRPr="00B9081C">
        <w:rPr>
          <w:rStyle w:val="24"/>
          <w:rFonts w:hint="eastAsia"/>
          <w:b w:val="0"/>
          <w:bCs w:val="0"/>
          <w:color w:val="auto"/>
        </w:rPr>
        <w:t>コマンドを受け入れ、ユーザースペースで</w:t>
      </w:r>
      <w:r w:rsidRPr="00B9081C">
        <w:rPr>
          <w:rStyle w:val="24"/>
          <w:rFonts w:hint="eastAsia"/>
          <w:b w:val="0"/>
          <w:bCs w:val="0"/>
          <w:color w:val="auto"/>
        </w:rPr>
        <w:t>HAL</w:t>
      </w:r>
      <w:r w:rsidRPr="00B9081C">
        <w:rPr>
          <w:rStyle w:val="24"/>
          <w:rFonts w:hint="eastAsia"/>
          <w:b w:val="0"/>
          <w:bCs w:val="0"/>
          <w:color w:val="auto"/>
        </w:rPr>
        <w:t>と対話します。</w:t>
      </w:r>
    </w:p>
    <w:p w14:paraId="4D29E6AD"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linuxcnc</w:t>
      </w:r>
      <w:proofErr w:type="spellEnd"/>
    </w:p>
    <w:p w14:paraId="5B83640C" w14:textId="182DD7F3" w:rsidR="00842A89" w:rsidRPr="00B9081C" w:rsidRDefault="0046770D" w:rsidP="00842A89">
      <w:pPr>
        <w:spacing w:after="0" w:line="240" w:lineRule="auto"/>
        <w:ind w:leftChars="775" w:left="1628"/>
        <w:rPr>
          <w:rStyle w:val="24"/>
          <w:b w:val="0"/>
          <w:bCs w:val="0"/>
          <w:color w:val="auto"/>
        </w:rPr>
      </w:pPr>
      <w:proofErr w:type="spellStart"/>
      <w:r w:rsidRPr="00B9081C">
        <w:rPr>
          <w:rStyle w:val="24"/>
          <w:rFonts w:hint="eastAsia"/>
          <w:b w:val="0"/>
          <w:bCs w:val="0"/>
          <w:color w:val="auto"/>
        </w:rPr>
        <w:t>LinuxCNC</w:t>
      </w:r>
      <w:proofErr w:type="spellEnd"/>
      <w:r w:rsidRPr="00B9081C">
        <w:rPr>
          <w:rStyle w:val="24"/>
          <w:rFonts w:hint="eastAsia"/>
          <w:b w:val="0"/>
          <w:bCs w:val="0"/>
          <w:color w:val="auto"/>
        </w:rPr>
        <w:t>（拡張マシンコントローラー）。</w:t>
      </w:r>
      <w:r w:rsidR="00842A89" w:rsidRPr="00B9081C">
        <w:rPr>
          <w:rStyle w:val="24"/>
          <w:b w:val="0"/>
          <w:bCs w:val="0"/>
          <w:color w:val="auto"/>
        </w:rPr>
        <w:t>.</w:t>
      </w:r>
    </w:p>
    <w:p w14:paraId="5AA1FB19"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pyvcp</w:t>
      </w:r>
      <w:proofErr w:type="spellEnd"/>
    </w:p>
    <w:p w14:paraId="132AC6A6" w14:textId="11F0EE3B" w:rsidR="00842A89" w:rsidRPr="00B9081C" w:rsidRDefault="0046770D" w:rsidP="00842A89">
      <w:pPr>
        <w:spacing w:after="0" w:line="240" w:lineRule="auto"/>
        <w:ind w:leftChars="775" w:left="1628"/>
        <w:rPr>
          <w:rStyle w:val="24"/>
          <w:b w:val="0"/>
          <w:bCs w:val="0"/>
          <w:color w:val="auto"/>
        </w:rPr>
      </w:pPr>
      <w:proofErr w:type="spellStart"/>
      <w:r w:rsidRPr="00B9081C">
        <w:rPr>
          <w:rStyle w:val="24"/>
          <w:rFonts w:hint="eastAsia"/>
          <w:b w:val="0"/>
          <w:bCs w:val="0"/>
          <w:color w:val="auto"/>
        </w:rPr>
        <w:t>LinuxCNC</w:t>
      </w:r>
      <w:proofErr w:type="spellEnd"/>
      <w:r w:rsidRPr="00B9081C">
        <w:rPr>
          <w:rStyle w:val="24"/>
          <w:rFonts w:hint="eastAsia"/>
          <w:b w:val="0"/>
          <w:bCs w:val="0"/>
          <w:color w:val="auto"/>
        </w:rPr>
        <w:t>の仮想コントロールパネル。</w:t>
      </w:r>
      <w:r w:rsidR="00842A89" w:rsidRPr="00B9081C">
        <w:rPr>
          <w:rStyle w:val="24"/>
          <w:b w:val="0"/>
          <w:bCs w:val="0"/>
          <w:color w:val="auto"/>
        </w:rPr>
        <w:t>.</w:t>
      </w:r>
    </w:p>
    <w:p w14:paraId="6B139C9A"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shuttle</w:t>
      </w:r>
    </w:p>
    <w:p w14:paraId="58881E25" w14:textId="457C13BB" w:rsidR="008B50D7" w:rsidRPr="00B9081C" w:rsidRDefault="0046770D" w:rsidP="00842A89">
      <w:pPr>
        <w:spacing w:after="0" w:line="240" w:lineRule="auto"/>
        <w:ind w:leftChars="775" w:left="1628"/>
        <w:rPr>
          <w:rStyle w:val="24"/>
          <w:b w:val="0"/>
          <w:bCs w:val="0"/>
          <w:color w:val="auto"/>
        </w:rPr>
      </w:pPr>
      <w:proofErr w:type="spellStart"/>
      <w:r w:rsidRPr="00B9081C">
        <w:rPr>
          <w:rStyle w:val="24"/>
          <w:rFonts w:hint="eastAsia"/>
          <w:b w:val="0"/>
          <w:bCs w:val="0"/>
          <w:color w:val="auto"/>
        </w:rPr>
        <w:t>ContourDesign</w:t>
      </w:r>
      <w:proofErr w:type="spellEnd"/>
      <w:r w:rsidRPr="00B9081C">
        <w:rPr>
          <w:rStyle w:val="24"/>
          <w:rFonts w:hint="eastAsia"/>
          <w:b w:val="0"/>
          <w:bCs w:val="0"/>
          <w:color w:val="auto"/>
        </w:rPr>
        <w:t>製の</w:t>
      </w:r>
      <w:proofErr w:type="spellStart"/>
      <w:r w:rsidRPr="00B9081C">
        <w:rPr>
          <w:rStyle w:val="24"/>
          <w:rFonts w:hint="eastAsia"/>
          <w:b w:val="0"/>
          <w:bCs w:val="0"/>
          <w:color w:val="auto"/>
        </w:rPr>
        <w:t>ShuttleXpress</w:t>
      </w:r>
      <w:proofErr w:type="spellEnd"/>
      <w:r w:rsidRPr="00B9081C">
        <w:rPr>
          <w:rStyle w:val="24"/>
          <w:rFonts w:hint="eastAsia"/>
          <w:b w:val="0"/>
          <w:bCs w:val="0"/>
          <w:color w:val="auto"/>
        </w:rPr>
        <w:t>および</w:t>
      </w:r>
      <w:proofErr w:type="spellStart"/>
      <w:r w:rsidRPr="00B9081C">
        <w:rPr>
          <w:rStyle w:val="24"/>
          <w:rFonts w:hint="eastAsia"/>
          <w:b w:val="0"/>
          <w:bCs w:val="0"/>
          <w:color w:val="auto"/>
        </w:rPr>
        <w:t>ShuttlePRO</w:t>
      </w:r>
      <w:proofErr w:type="spellEnd"/>
      <w:r w:rsidRPr="00B9081C">
        <w:rPr>
          <w:rStyle w:val="24"/>
          <w:rFonts w:hint="eastAsia"/>
          <w:b w:val="0"/>
          <w:bCs w:val="0"/>
          <w:color w:val="auto"/>
        </w:rPr>
        <w:t>デバイスを使用して</w:t>
      </w:r>
      <w:r w:rsidRPr="00B9081C">
        <w:rPr>
          <w:rStyle w:val="24"/>
          <w:rFonts w:hint="eastAsia"/>
          <w:b w:val="0"/>
          <w:bCs w:val="0"/>
          <w:color w:val="auto"/>
        </w:rPr>
        <w:t>HAL</w:t>
      </w:r>
      <w:r w:rsidRPr="00B9081C">
        <w:rPr>
          <w:rStyle w:val="24"/>
          <w:rFonts w:hint="eastAsia"/>
          <w:b w:val="0"/>
          <w:bCs w:val="0"/>
          <w:color w:val="auto"/>
        </w:rPr>
        <w:t>ピンを制御します。</w:t>
      </w:r>
    </w:p>
    <w:p w14:paraId="13EDF1BA" w14:textId="77777777" w:rsidR="00A87E51" w:rsidRPr="00354001" w:rsidRDefault="00A87E51" w:rsidP="00A87E51">
      <w:pPr>
        <w:ind w:left="1418"/>
        <w:rPr>
          <w:rStyle w:val="24"/>
          <w:color w:val="auto"/>
        </w:rPr>
      </w:pPr>
    </w:p>
    <w:p w14:paraId="06EF8ED0" w14:textId="3A9FBD7D" w:rsidR="00800A92" w:rsidRPr="00B9081C" w:rsidRDefault="00800A92" w:rsidP="001E597E">
      <w:pPr>
        <w:pStyle w:val="3"/>
        <w:rPr>
          <w:rStyle w:val="24"/>
          <w:b/>
          <w:bCs w:val="0"/>
          <w:color w:val="auto"/>
        </w:rPr>
      </w:pPr>
      <w:r w:rsidRPr="00B9081C">
        <w:rPr>
          <w:rStyle w:val="24"/>
          <w:rFonts w:hint="eastAsia"/>
          <w:bCs w:val="0"/>
          <w:color w:val="auto"/>
        </w:rPr>
        <w:lastRenderedPageBreak/>
        <w:t>リアルタイムコンポーネントリスト</w:t>
      </w:r>
    </w:p>
    <w:p w14:paraId="1D354286" w14:textId="111B4580" w:rsidR="0046770D" w:rsidRPr="00B9081C" w:rsidRDefault="0046770D" w:rsidP="0046770D">
      <w:pPr>
        <w:ind w:left="1418" w:firstLineChars="100" w:firstLine="210"/>
        <w:rPr>
          <w:rStyle w:val="24"/>
          <w:b w:val="0"/>
          <w:bCs w:val="0"/>
          <w:color w:val="auto"/>
        </w:rPr>
      </w:pPr>
      <w:r w:rsidRPr="00B9081C">
        <w:rPr>
          <w:rStyle w:val="24"/>
          <w:rFonts w:hint="eastAsia"/>
          <w:b w:val="0"/>
          <w:bCs w:val="0"/>
          <w:color w:val="auto"/>
        </w:rPr>
        <w:t>これらのいくつかは、</w:t>
      </w:r>
      <w:r w:rsidRPr="00B9081C">
        <w:rPr>
          <w:rStyle w:val="24"/>
          <w:rFonts w:hint="eastAsia"/>
          <w:b w:val="0"/>
          <w:bCs w:val="0"/>
          <w:color w:val="auto"/>
        </w:rPr>
        <w:t>man</w:t>
      </w:r>
      <w:r w:rsidRPr="00B9081C">
        <w:rPr>
          <w:rStyle w:val="24"/>
          <w:rFonts w:hint="eastAsia"/>
          <w:b w:val="0"/>
          <w:bCs w:val="0"/>
          <w:color w:val="auto"/>
        </w:rPr>
        <w:t>ページからの説明が拡張されています。</w:t>
      </w:r>
      <w:r w:rsidRPr="00B9081C">
        <w:rPr>
          <w:rFonts w:hint="eastAsia"/>
          <w:b/>
          <w:bCs/>
        </w:rPr>
        <w:t xml:space="preserve"> </w:t>
      </w:r>
      <w:r w:rsidRPr="00B9081C">
        <w:rPr>
          <w:rStyle w:val="24"/>
          <w:rFonts w:hint="eastAsia"/>
          <w:b w:val="0"/>
          <w:bCs w:val="0"/>
          <w:color w:val="auto"/>
        </w:rPr>
        <w:t>説明が限られているものもあります。</w:t>
      </w:r>
      <w:r w:rsidRPr="00B9081C">
        <w:rPr>
          <w:rFonts w:hint="eastAsia"/>
          <w:b/>
          <w:bCs/>
        </w:rPr>
        <w:t xml:space="preserve"> </w:t>
      </w:r>
      <w:r w:rsidRPr="00B9081C">
        <w:rPr>
          <w:rStyle w:val="24"/>
          <w:rFonts w:hint="eastAsia"/>
          <w:b w:val="0"/>
          <w:bCs w:val="0"/>
          <w:color w:val="auto"/>
        </w:rPr>
        <w:t>すべてのコンポーネントにはマニュアルページがあります。</w:t>
      </w:r>
      <w:r w:rsidRPr="00B9081C">
        <w:rPr>
          <w:rFonts w:hint="eastAsia"/>
          <w:b/>
          <w:bCs/>
        </w:rPr>
        <w:t xml:space="preserve"> </w:t>
      </w:r>
      <w:r w:rsidRPr="00B9081C">
        <w:rPr>
          <w:rStyle w:val="24"/>
          <w:rFonts w:hint="eastAsia"/>
          <w:b w:val="0"/>
          <w:bCs w:val="0"/>
          <w:color w:val="auto"/>
        </w:rPr>
        <w:t>このリストから、どのコンポーネントが存在するかがわかり、</w:t>
      </w:r>
      <w:proofErr w:type="spellStart"/>
      <w:r w:rsidRPr="00B9081C">
        <w:rPr>
          <w:rStyle w:val="24"/>
          <w:rFonts w:hint="eastAsia"/>
          <w:b w:val="0"/>
          <w:bCs w:val="0"/>
          <w:color w:val="auto"/>
        </w:rPr>
        <w:t>mann</w:t>
      </w:r>
      <w:proofErr w:type="spellEnd"/>
      <w:r w:rsidRPr="00B9081C">
        <w:rPr>
          <w:rStyle w:val="24"/>
          <w:rFonts w:hint="eastAsia"/>
          <w:b w:val="0"/>
          <w:bCs w:val="0"/>
          <w:color w:val="auto"/>
        </w:rPr>
        <w:t>名を使用して追加情報を取得できます。</w:t>
      </w:r>
      <w:r w:rsidRPr="00B9081C">
        <w:rPr>
          <w:rFonts w:hint="eastAsia"/>
          <w:b/>
          <w:bCs/>
        </w:rPr>
        <w:t xml:space="preserve"> </w:t>
      </w:r>
      <w:r w:rsidRPr="00B9081C">
        <w:rPr>
          <w:rStyle w:val="24"/>
          <w:rFonts w:hint="eastAsia"/>
          <w:b w:val="0"/>
          <w:bCs w:val="0"/>
          <w:color w:val="auto"/>
        </w:rPr>
        <w:t>マニュアルページの情報を表示するには、ターミナルウィンドウで次のように入力します。</w:t>
      </w:r>
    </w:p>
    <w:p w14:paraId="5E45F1ED" w14:textId="2BA67BA3" w:rsidR="0046770D" w:rsidRPr="00354001" w:rsidRDefault="0046770D" w:rsidP="00606A5F">
      <w:pPr>
        <w:pStyle w:val="af9"/>
        <w:ind w:left="1260"/>
        <w:rPr>
          <w:rStyle w:val="24"/>
          <w:color w:val="auto"/>
        </w:rPr>
      </w:pPr>
      <w:r w:rsidRPr="00354001">
        <w:t>man motion (or perhaps ’man 9 motion’ if your system requires it.)</w:t>
      </w:r>
    </w:p>
    <w:p w14:paraId="21CF1AB2" w14:textId="1905F641" w:rsidR="0046770D" w:rsidRPr="00B9081C" w:rsidRDefault="0046770D" w:rsidP="0046770D">
      <w:pPr>
        <w:ind w:leftChars="575" w:left="1208" w:firstLineChars="100" w:firstLine="210"/>
        <w:rPr>
          <w:rStyle w:val="24"/>
          <w:b w:val="0"/>
          <w:bCs w:val="0"/>
          <w:color w:val="auto"/>
        </w:rPr>
      </w:pPr>
      <w:r w:rsidRPr="00B9081C">
        <w:rPr>
          <w:rStyle w:val="24"/>
          <w:rFonts w:hint="eastAsia"/>
          <w:b w:val="0"/>
          <w:bCs w:val="0"/>
          <w:color w:val="auto"/>
        </w:rPr>
        <w:t>ドキュメントのメインページの</w:t>
      </w:r>
      <w:r w:rsidRPr="00B9081C">
        <w:rPr>
          <w:rStyle w:val="24"/>
          <w:rFonts w:hint="eastAsia"/>
          <w:b w:val="0"/>
          <w:bCs w:val="0"/>
          <w:color w:val="auto"/>
        </w:rPr>
        <w:t>man</w:t>
      </w:r>
      <w:r w:rsidRPr="00B9081C">
        <w:rPr>
          <w:rStyle w:val="24"/>
          <w:rFonts w:hint="eastAsia"/>
          <w:b w:val="0"/>
          <w:bCs w:val="0"/>
          <w:color w:val="auto"/>
        </w:rPr>
        <w:t>ページセクションまたは</w:t>
      </w:r>
      <w:r w:rsidRPr="00B9081C">
        <w:rPr>
          <w:rStyle w:val="24"/>
          <w:rFonts w:hint="eastAsia"/>
          <w:b w:val="0"/>
          <w:bCs w:val="0"/>
          <w:color w:val="auto"/>
        </w:rPr>
        <w:t>man9</w:t>
      </w:r>
      <w:r w:rsidRPr="00B9081C">
        <w:rPr>
          <w:rStyle w:val="24"/>
          <w:rFonts w:hint="eastAsia"/>
          <w:b w:val="0"/>
          <w:bCs w:val="0"/>
          <w:color w:val="auto"/>
        </w:rPr>
        <w:t>のディレクトリリストも参照してください。</w:t>
      </w:r>
    </w:p>
    <w:p w14:paraId="24539DFE" w14:textId="5B81E0DE" w:rsidR="00800A92" w:rsidRPr="00B9081C" w:rsidRDefault="00800A92" w:rsidP="001E597E">
      <w:pPr>
        <w:pStyle w:val="3"/>
        <w:rPr>
          <w:rStyle w:val="24"/>
          <w:b/>
          <w:bCs w:val="0"/>
          <w:color w:val="auto"/>
        </w:rPr>
      </w:pPr>
      <w:r w:rsidRPr="00B9081C">
        <w:rPr>
          <w:rStyle w:val="24"/>
          <w:rFonts w:hint="eastAsia"/>
          <w:bCs w:val="0"/>
          <w:color w:val="auto"/>
        </w:rPr>
        <w:t>コア</w:t>
      </w:r>
      <w:proofErr w:type="spellStart"/>
      <w:r w:rsidRPr="00B9081C">
        <w:rPr>
          <w:rStyle w:val="24"/>
          <w:rFonts w:hint="eastAsia"/>
          <w:bCs w:val="0"/>
          <w:color w:val="auto"/>
        </w:rPr>
        <w:t>LinuxCNC</w:t>
      </w:r>
      <w:proofErr w:type="spellEnd"/>
      <w:r w:rsidRPr="00B9081C">
        <w:rPr>
          <w:rStyle w:val="24"/>
          <w:rFonts w:hint="eastAsia"/>
          <w:bCs w:val="0"/>
          <w:color w:val="auto"/>
        </w:rPr>
        <w:t>コンポーネント</w:t>
      </w:r>
    </w:p>
    <w:p w14:paraId="282190AA"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motion</w:t>
      </w:r>
    </w:p>
    <w:p w14:paraId="2AB79390" w14:textId="4E244EC8"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NML</w:t>
      </w:r>
      <w:r w:rsidRPr="00B9081C">
        <w:rPr>
          <w:rStyle w:val="24"/>
          <w:rFonts w:hint="eastAsia"/>
          <w:b w:val="0"/>
          <w:bCs w:val="0"/>
          <w:color w:val="auto"/>
        </w:rPr>
        <w:t>モーションコマンドを受け入れ、</w:t>
      </w:r>
      <w:r w:rsidRPr="00B9081C">
        <w:rPr>
          <w:rStyle w:val="24"/>
          <w:rFonts w:hint="eastAsia"/>
          <w:b w:val="0"/>
          <w:bCs w:val="0"/>
          <w:color w:val="auto"/>
        </w:rPr>
        <w:t>HAL</w:t>
      </w:r>
      <w:r w:rsidRPr="00B9081C">
        <w:rPr>
          <w:rStyle w:val="24"/>
          <w:rFonts w:hint="eastAsia"/>
          <w:b w:val="0"/>
          <w:bCs w:val="0"/>
          <w:color w:val="auto"/>
        </w:rPr>
        <w:t>とリアルタイムで対話します。</w:t>
      </w:r>
    </w:p>
    <w:p w14:paraId="5FA4D1EE"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axis</w:t>
      </w:r>
    </w:p>
    <w:p w14:paraId="51167066" w14:textId="4D0FE3CE"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NML</w:t>
      </w:r>
      <w:r w:rsidRPr="00B9081C">
        <w:rPr>
          <w:rStyle w:val="24"/>
          <w:rFonts w:hint="eastAsia"/>
          <w:b w:val="0"/>
          <w:bCs w:val="0"/>
          <w:color w:val="auto"/>
        </w:rPr>
        <w:t>モーションコマンドを受け入れ、</w:t>
      </w:r>
      <w:r w:rsidRPr="00B9081C">
        <w:rPr>
          <w:rStyle w:val="24"/>
          <w:rFonts w:hint="eastAsia"/>
          <w:b w:val="0"/>
          <w:bCs w:val="0"/>
          <w:color w:val="auto"/>
        </w:rPr>
        <w:t>HAL</w:t>
      </w:r>
      <w:r w:rsidRPr="00B9081C">
        <w:rPr>
          <w:rStyle w:val="24"/>
          <w:rFonts w:hint="eastAsia"/>
          <w:b w:val="0"/>
          <w:bCs w:val="0"/>
          <w:color w:val="auto"/>
        </w:rPr>
        <w:t>とリアルタイムで対話します。</w:t>
      </w:r>
    </w:p>
    <w:p w14:paraId="64E2EA32" w14:textId="77777777" w:rsidR="00F2387B" w:rsidRPr="00B9081C" w:rsidRDefault="00F2387B" w:rsidP="00F2387B">
      <w:pPr>
        <w:spacing w:after="0" w:line="240" w:lineRule="auto"/>
        <w:ind w:leftChars="800" w:left="1680"/>
        <w:rPr>
          <w:rStyle w:val="24"/>
          <w:b w:val="0"/>
          <w:bCs w:val="0"/>
          <w:color w:val="auto"/>
        </w:rPr>
      </w:pPr>
      <w:proofErr w:type="spellStart"/>
      <w:r w:rsidRPr="00B9081C">
        <w:rPr>
          <w:rStyle w:val="24"/>
          <w:b w:val="0"/>
          <w:bCs w:val="0"/>
          <w:color w:val="auto"/>
        </w:rPr>
        <w:t>classicladder</w:t>
      </w:r>
      <w:proofErr w:type="spellEnd"/>
    </w:p>
    <w:p w14:paraId="703F64A4" w14:textId="74910A67"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ラダーロジックに基づくリアルタイムソフトウェア</w:t>
      </w:r>
      <w:r w:rsidRPr="00B9081C">
        <w:rPr>
          <w:rStyle w:val="24"/>
          <w:rFonts w:hint="eastAsia"/>
          <w:b w:val="0"/>
          <w:bCs w:val="0"/>
          <w:color w:val="auto"/>
        </w:rPr>
        <w:t>PLC</w:t>
      </w:r>
      <w:r w:rsidRPr="00B9081C">
        <w:rPr>
          <w:rStyle w:val="24"/>
          <w:rFonts w:hint="eastAsia"/>
          <w:b w:val="0"/>
          <w:bCs w:val="0"/>
          <w:color w:val="auto"/>
        </w:rPr>
        <w:t>。</w:t>
      </w:r>
      <w:r w:rsidRPr="00B9081C">
        <w:rPr>
          <w:rFonts w:hint="eastAsia"/>
        </w:rPr>
        <w:t xml:space="preserve"> </w:t>
      </w:r>
      <w:r w:rsidRPr="00B9081C">
        <w:rPr>
          <w:rStyle w:val="24"/>
          <w:rFonts w:hint="eastAsia"/>
          <w:b w:val="0"/>
          <w:bCs w:val="0"/>
          <w:color w:val="auto"/>
        </w:rPr>
        <w:t>詳細については、</w:t>
      </w:r>
      <w:proofErr w:type="spellStart"/>
      <w:r w:rsidRPr="00B9081C">
        <w:rPr>
          <w:rStyle w:val="24"/>
          <w:rFonts w:hint="eastAsia"/>
          <w:b w:val="0"/>
          <w:bCs w:val="0"/>
          <w:color w:val="auto"/>
        </w:rPr>
        <w:t>ClassicLadder</w:t>
      </w:r>
      <w:proofErr w:type="spellEnd"/>
      <w:r w:rsidRPr="00B9081C">
        <w:rPr>
          <w:rStyle w:val="24"/>
          <w:rFonts w:hint="eastAsia"/>
          <w:b w:val="0"/>
          <w:bCs w:val="0"/>
          <w:color w:val="auto"/>
        </w:rPr>
        <w:t>の章を参照してください。</w:t>
      </w:r>
    </w:p>
    <w:p w14:paraId="4B04D7AC" w14:textId="77777777" w:rsidR="00F2387B" w:rsidRPr="00B9081C" w:rsidRDefault="00F2387B" w:rsidP="00F2387B">
      <w:pPr>
        <w:spacing w:after="0" w:line="240" w:lineRule="auto"/>
        <w:ind w:leftChars="800" w:left="1680"/>
        <w:rPr>
          <w:rStyle w:val="24"/>
          <w:b w:val="0"/>
          <w:bCs w:val="0"/>
          <w:color w:val="auto"/>
        </w:rPr>
      </w:pPr>
      <w:proofErr w:type="spellStart"/>
      <w:r w:rsidRPr="00B9081C">
        <w:rPr>
          <w:rStyle w:val="24"/>
          <w:b w:val="0"/>
          <w:bCs w:val="0"/>
          <w:color w:val="auto"/>
        </w:rPr>
        <w:t>gladevcp</w:t>
      </w:r>
      <w:proofErr w:type="spellEnd"/>
    </w:p>
    <w:p w14:paraId="13D2B123" w14:textId="07D320D4"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GTK / Glade</w:t>
      </w:r>
      <w:r w:rsidRPr="00B9081C">
        <w:rPr>
          <w:rStyle w:val="24"/>
          <w:rFonts w:hint="eastAsia"/>
          <w:b w:val="0"/>
          <w:bCs w:val="0"/>
          <w:color w:val="auto"/>
        </w:rPr>
        <w:t>で構築された仮想コントロールパネルを表示します。</w:t>
      </w:r>
    </w:p>
    <w:p w14:paraId="14E2426A"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threads</w:t>
      </w:r>
    </w:p>
    <w:p w14:paraId="209C9079" w14:textId="162D3701" w:rsidR="0046770D" w:rsidRPr="00B9081C" w:rsidRDefault="00F2387B" w:rsidP="00F2387B">
      <w:pPr>
        <w:spacing w:after="0" w:line="240" w:lineRule="auto"/>
        <w:ind w:left="1984"/>
        <w:rPr>
          <w:rStyle w:val="24"/>
          <w:b w:val="0"/>
          <w:bCs w:val="0"/>
          <w:color w:val="auto"/>
        </w:rPr>
      </w:pPr>
      <w:r w:rsidRPr="00B9081C">
        <w:rPr>
          <w:rStyle w:val="24"/>
          <w:rFonts w:hint="eastAsia"/>
          <w:b w:val="0"/>
          <w:bCs w:val="0"/>
          <w:color w:val="auto"/>
        </w:rPr>
        <w:t>ハードリアルタイム</w:t>
      </w:r>
      <w:r w:rsidRPr="00B9081C">
        <w:rPr>
          <w:rStyle w:val="24"/>
          <w:rFonts w:hint="eastAsia"/>
          <w:b w:val="0"/>
          <w:bCs w:val="0"/>
          <w:color w:val="auto"/>
        </w:rPr>
        <w:t>HAL</w:t>
      </w:r>
      <w:r w:rsidRPr="00B9081C">
        <w:rPr>
          <w:rStyle w:val="24"/>
          <w:rFonts w:hint="eastAsia"/>
          <w:b w:val="0"/>
          <w:bCs w:val="0"/>
          <w:color w:val="auto"/>
        </w:rPr>
        <w:t>スレッドを作成します。</w:t>
      </w:r>
    </w:p>
    <w:p w14:paraId="720888B7" w14:textId="77777777" w:rsidR="0046770D" w:rsidRPr="00B9081C" w:rsidRDefault="0046770D" w:rsidP="0046770D">
      <w:pPr>
        <w:ind w:left="1984"/>
        <w:rPr>
          <w:rStyle w:val="24"/>
          <w:b w:val="0"/>
          <w:bCs w:val="0"/>
          <w:color w:val="auto"/>
        </w:rPr>
      </w:pPr>
    </w:p>
    <w:p w14:paraId="3B77FDAF" w14:textId="1775833A" w:rsidR="00800A92" w:rsidRPr="00B9081C" w:rsidRDefault="00800A92" w:rsidP="001E597E">
      <w:pPr>
        <w:pStyle w:val="3"/>
        <w:rPr>
          <w:rStyle w:val="24"/>
          <w:b/>
          <w:bCs w:val="0"/>
          <w:color w:val="auto"/>
        </w:rPr>
      </w:pPr>
      <w:r w:rsidRPr="00B9081C">
        <w:rPr>
          <w:rStyle w:val="24"/>
          <w:rFonts w:hint="eastAsia"/>
          <w:bCs w:val="0"/>
          <w:color w:val="auto"/>
        </w:rPr>
        <w:t>ロジックおよびビット単位のコンポーネント</w:t>
      </w:r>
    </w:p>
    <w:p w14:paraId="48F17CCC"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and2</w:t>
      </w:r>
    </w:p>
    <w:p w14:paraId="734D8A9A" w14:textId="201BE56B" w:rsidR="00F2387B" w:rsidRPr="00B9081C" w:rsidRDefault="00F2387B"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AND</w:t>
      </w:r>
      <w:r w:rsidRPr="00B9081C">
        <w:rPr>
          <w:rStyle w:val="24"/>
          <w:rFonts w:hint="eastAsia"/>
          <w:b w:val="0"/>
          <w:bCs w:val="0"/>
          <w:color w:val="auto"/>
        </w:rPr>
        <w:t>ゲート。</w:t>
      </w:r>
      <w:r w:rsidRPr="00B9081C">
        <w:rPr>
          <w:rFonts w:hint="eastAsia"/>
        </w:rPr>
        <w:t xml:space="preserve"> </w:t>
      </w:r>
      <w:r w:rsidRPr="00B9081C">
        <w:rPr>
          <w:rStyle w:val="24"/>
          <w:rFonts w:hint="eastAsia"/>
          <w:b w:val="0"/>
          <w:bCs w:val="0"/>
          <w:color w:val="auto"/>
        </w:rPr>
        <w:t>out</w:t>
      </w:r>
      <w:r w:rsidRPr="00B9081C">
        <w:rPr>
          <w:rStyle w:val="24"/>
          <w:rFonts w:hint="eastAsia"/>
          <w:b w:val="0"/>
          <w:bCs w:val="0"/>
          <w:color w:val="auto"/>
        </w:rPr>
        <w:t>が真であるためには、両方の入力が真でなければなりません。</w:t>
      </w:r>
      <w:r w:rsidRPr="00B9081C">
        <w:rPr>
          <w:rFonts w:hint="eastAsia"/>
        </w:rPr>
        <w:t xml:space="preserve"> </w:t>
      </w:r>
      <w:r w:rsidRPr="00B9081C">
        <w:rPr>
          <w:rStyle w:val="24"/>
          <w:rFonts w:hint="eastAsia"/>
          <w:b w:val="0"/>
          <w:bCs w:val="0"/>
          <w:color w:val="auto"/>
        </w:rPr>
        <w:t>詳細</w:t>
      </w:r>
    </w:p>
    <w:p w14:paraId="00CB36C0"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not</w:t>
      </w:r>
    </w:p>
    <w:p w14:paraId="0F002085" w14:textId="5C0A3899" w:rsidR="00F2387B" w:rsidRPr="00B9081C" w:rsidRDefault="00F2387B"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インバーター。</w:t>
      </w:r>
      <w:r w:rsidRPr="00B9081C">
        <w:rPr>
          <w:rFonts w:hint="eastAsia"/>
        </w:rPr>
        <w:t xml:space="preserve"> </w:t>
      </w:r>
      <w:r w:rsidRPr="00B9081C">
        <w:rPr>
          <w:rStyle w:val="24"/>
          <w:rFonts w:hint="eastAsia"/>
          <w:b w:val="0"/>
          <w:bCs w:val="0"/>
          <w:color w:val="auto"/>
        </w:rPr>
        <w:t>詳細</w:t>
      </w:r>
    </w:p>
    <w:p w14:paraId="12EC4DB6" w14:textId="77777777" w:rsidR="00F2387B" w:rsidRPr="00354001"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354001">
        <w:rPr>
          <w:rFonts w:ascii="NimbusRomNo9L-Medi" w:hAnsi="NimbusRomNo9L-Medi" w:cs="NimbusRomNo9L-Medi"/>
          <w:sz w:val="20"/>
          <w:szCs w:val="20"/>
        </w:rPr>
        <w:t>or2</w:t>
      </w:r>
    </w:p>
    <w:p w14:paraId="0E6DF15C" w14:textId="56F6420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OR</w:t>
      </w:r>
      <w:r w:rsidRPr="00B9081C">
        <w:rPr>
          <w:rStyle w:val="24"/>
          <w:rFonts w:hint="eastAsia"/>
          <w:b w:val="0"/>
          <w:bCs w:val="0"/>
          <w:color w:val="auto"/>
        </w:rPr>
        <w:t>ゲート。</w:t>
      </w:r>
      <w:r w:rsidRPr="00B9081C">
        <w:rPr>
          <w:rFonts w:hint="eastAsia"/>
        </w:rPr>
        <w:t xml:space="preserve"> </w:t>
      </w:r>
      <w:r w:rsidRPr="00B9081C">
        <w:rPr>
          <w:rStyle w:val="24"/>
          <w:rFonts w:hint="eastAsia"/>
          <w:b w:val="0"/>
          <w:bCs w:val="0"/>
          <w:color w:val="auto"/>
        </w:rPr>
        <w:t>詳細</w:t>
      </w:r>
    </w:p>
    <w:p w14:paraId="2AD11507"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xor2</w:t>
      </w:r>
    </w:p>
    <w:p w14:paraId="32206B06" w14:textId="424DB91C"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XOR</w:t>
      </w:r>
      <w:r w:rsidRPr="00B9081C">
        <w:rPr>
          <w:rStyle w:val="24"/>
          <w:rFonts w:hint="eastAsia"/>
          <w:b w:val="0"/>
          <w:bCs w:val="0"/>
          <w:color w:val="auto"/>
        </w:rPr>
        <w:t>（排他的論理和）ゲート。</w:t>
      </w:r>
      <w:r w:rsidRPr="00B9081C">
        <w:rPr>
          <w:rFonts w:hint="eastAsia"/>
        </w:rPr>
        <w:t xml:space="preserve"> </w:t>
      </w:r>
      <w:r w:rsidRPr="00B9081C">
        <w:rPr>
          <w:rStyle w:val="24"/>
          <w:rFonts w:hint="eastAsia"/>
          <w:b w:val="0"/>
          <w:bCs w:val="0"/>
          <w:color w:val="auto"/>
        </w:rPr>
        <w:t>詳細</w:t>
      </w:r>
    </w:p>
    <w:p w14:paraId="20B68D3A"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proofErr w:type="spellStart"/>
      <w:r w:rsidRPr="00B9081C">
        <w:rPr>
          <w:rFonts w:ascii="NimbusRomNo9L-Medi" w:hAnsi="NimbusRomNo9L-Medi" w:cs="NimbusRomNo9L-Medi"/>
          <w:sz w:val="20"/>
          <w:szCs w:val="20"/>
        </w:rPr>
        <w:t>dbounce</w:t>
      </w:r>
      <w:proofErr w:type="spellEnd"/>
    </w:p>
    <w:p w14:paraId="1654A335" w14:textId="2728D562"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ノイズの多いデジタル入力をフィルタリングします。</w:t>
      </w:r>
      <w:r w:rsidRPr="00B9081C">
        <w:rPr>
          <w:rFonts w:hint="eastAsia"/>
        </w:rPr>
        <w:t xml:space="preserve"> </w:t>
      </w:r>
      <w:r w:rsidRPr="00B9081C">
        <w:rPr>
          <w:rStyle w:val="24"/>
          <w:rFonts w:hint="eastAsia"/>
          <w:b w:val="0"/>
          <w:bCs w:val="0"/>
          <w:color w:val="auto"/>
        </w:rPr>
        <w:t>詳細。</w:t>
      </w:r>
    </w:p>
    <w:p w14:paraId="4805DBC4"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debounce</w:t>
      </w:r>
    </w:p>
    <w:p w14:paraId="23CCD68B" w14:textId="68FE049D"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ノイズの多いデジタル入力をフィルタリングします。</w:t>
      </w:r>
      <w:r w:rsidRPr="00B9081C">
        <w:rPr>
          <w:rFonts w:hint="eastAsia"/>
        </w:rPr>
        <w:t xml:space="preserve"> </w:t>
      </w:r>
      <w:r w:rsidRPr="00B9081C">
        <w:rPr>
          <w:rStyle w:val="24"/>
          <w:rFonts w:hint="eastAsia"/>
          <w:b w:val="0"/>
          <w:bCs w:val="0"/>
          <w:color w:val="auto"/>
        </w:rPr>
        <w:t>詳細。</w:t>
      </w:r>
      <w:r w:rsidRPr="00B9081C">
        <w:rPr>
          <w:rFonts w:hint="eastAsia"/>
        </w:rPr>
        <w:t xml:space="preserve"> </w:t>
      </w:r>
      <w:r w:rsidRPr="00B9081C">
        <w:rPr>
          <w:rStyle w:val="24"/>
          <w:rFonts w:hint="eastAsia"/>
          <w:b w:val="0"/>
          <w:bCs w:val="0"/>
          <w:color w:val="auto"/>
        </w:rPr>
        <w:t>説明</w:t>
      </w:r>
      <w:r w:rsidRPr="00B9081C">
        <w:rPr>
          <w:rStyle w:val="24"/>
          <w:rFonts w:hint="eastAsia"/>
          <w:b w:val="0"/>
          <w:bCs w:val="0"/>
          <w:color w:val="auto"/>
        </w:rPr>
        <w:t xml:space="preserve"> </w:t>
      </w:r>
      <w:r w:rsidRPr="00B9081C">
        <w:rPr>
          <w:rStyle w:val="24"/>
          <w:rFonts w:hint="eastAsia"/>
          <w:b w:val="0"/>
          <w:bCs w:val="0"/>
          <w:color w:val="auto"/>
        </w:rPr>
        <w:t>縁</w:t>
      </w:r>
    </w:p>
    <w:p w14:paraId="044F56AF"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edge</w:t>
      </w:r>
    </w:p>
    <w:p w14:paraId="72BD3649" w14:textId="7812D37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エッジ検出器。</w:t>
      </w:r>
    </w:p>
    <w:p w14:paraId="5FD88FFE"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lastRenderedPageBreak/>
        <w:t>flipflop</w:t>
      </w:r>
    </w:p>
    <w:p w14:paraId="1218FEAF" w14:textId="22078D24"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D</w:t>
      </w:r>
      <w:r w:rsidRPr="00B9081C">
        <w:rPr>
          <w:rStyle w:val="24"/>
          <w:rFonts w:hint="eastAsia"/>
          <w:b w:val="0"/>
          <w:bCs w:val="0"/>
          <w:color w:val="auto"/>
        </w:rPr>
        <w:t>タイプのフリップフロップ。</w:t>
      </w:r>
    </w:p>
    <w:p w14:paraId="63EF3944"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proofErr w:type="spellStart"/>
      <w:r w:rsidRPr="00B9081C">
        <w:rPr>
          <w:rFonts w:ascii="NimbusRomNo9L-Medi" w:hAnsi="NimbusRomNo9L-Medi" w:cs="NimbusRomNo9L-Medi"/>
          <w:sz w:val="20"/>
          <w:szCs w:val="20"/>
        </w:rPr>
        <w:t>oneshot</w:t>
      </w:r>
      <w:proofErr w:type="spellEnd"/>
    </w:p>
    <w:p w14:paraId="6B74E0A8" w14:textId="3FB3F35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ワンショットパルスジェネレータ。</w:t>
      </w:r>
    </w:p>
    <w:p w14:paraId="7DDB9001"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logic</w:t>
      </w:r>
    </w:p>
    <w:p w14:paraId="6B3063AE" w14:textId="2ED00EC4"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一般的な論理関数コンポーネント。</w:t>
      </w:r>
    </w:p>
    <w:p w14:paraId="3A6D0B03"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lut5</w:t>
      </w:r>
    </w:p>
    <w:p w14:paraId="044C5539" w14:textId="1F3B875B" w:rsidR="00F2387B" w:rsidRPr="00B9081C" w:rsidRDefault="00852C60"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ルックアップテーブルに基づく</w:t>
      </w:r>
      <w:r w:rsidRPr="00B9081C">
        <w:rPr>
          <w:rStyle w:val="24"/>
          <w:rFonts w:hint="eastAsia"/>
          <w:b w:val="0"/>
          <w:bCs w:val="0"/>
          <w:color w:val="auto"/>
        </w:rPr>
        <w:t>5</w:t>
      </w:r>
      <w:r w:rsidRPr="00B9081C">
        <w:rPr>
          <w:rStyle w:val="24"/>
          <w:rFonts w:hint="eastAsia"/>
          <w:b w:val="0"/>
          <w:bCs w:val="0"/>
          <w:color w:val="auto"/>
        </w:rPr>
        <w:t>入力ロジック関数。</w:t>
      </w:r>
      <w:r w:rsidRPr="00B9081C">
        <w:rPr>
          <w:rFonts w:hint="eastAsia"/>
        </w:rPr>
        <w:t xml:space="preserve"> </w:t>
      </w:r>
      <w:r w:rsidRPr="00B9081C">
        <w:rPr>
          <w:rStyle w:val="24"/>
          <w:rFonts w:hint="eastAsia"/>
          <w:b w:val="0"/>
          <w:bCs w:val="0"/>
          <w:color w:val="auto"/>
        </w:rPr>
        <w:t>説明</w:t>
      </w:r>
    </w:p>
    <w:p w14:paraId="7F6E2B18"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match8</w:t>
      </w:r>
    </w:p>
    <w:p w14:paraId="40782B2F" w14:textId="6CC227BE" w:rsidR="00F2387B" w:rsidRPr="00B9081C" w:rsidRDefault="00852C60"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8</w:t>
      </w:r>
      <w:r w:rsidRPr="00B9081C">
        <w:rPr>
          <w:rStyle w:val="24"/>
          <w:rFonts w:hint="eastAsia"/>
          <w:b w:val="0"/>
          <w:bCs w:val="0"/>
          <w:color w:val="auto"/>
        </w:rPr>
        <w:t>ビットのバイナリ一致検出器。</w:t>
      </w:r>
    </w:p>
    <w:p w14:paraId="5D1D8077"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select8</w:t>
      </w:r>
    </w:p>
    <w:p w14:paraId="1237F927" w14:textId="602C2074" w:rsidR="00F2387B" w:rsidRPr="00B9081C" w:rsidRDefault="00852C60" w:rsidP="00F2387B">
      <w:pPr>
        <w:ind w:leftChars="900" w:left="189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ビットのバイナリ一致検出器。</w:t>
      </w:r>
    </w:p>
    <w:p w14:paraId="4CD053F9" w14:textId="77777777" w:rsidR="00F2387B" w:rsidRPr="00354001" w:rsidRDefault="00F2387B" w:rsidP="00F2387B">
      <w:pPr>
        <w:ind w:left="1984"/>
        <w:rPr>
          <w:rStyle w:val="24"/>
          <w:color w:val="auto"/>
        </w:rPr>
      </w:pPr>
    </w:p>
    <w:p w14:paraId="13035A81" w14:textId="0DEA42A2" w:rsidR="00800A92" w:rsidRPr="00B9081C" w:rsidRDefault="00800A92" w:rsidP="001E597E">
      <w:pPr>
        <w:pStyle w:val="3"/>
        <w:rPr>
          <w:rStyle w:val="24"/>
          <w:b/>
          <w:bCs w:val="0"/>
          <w:color w:val="auto"/>
        </w:rPr>
      </w:pPr>
      <w:r w:rsidRPr="00B9081C">
        <w:rPr>
          <w:rStyle w:val="24"/>
          <w:rFonts w:hint="eastAsia"/>
          <w:bCs w:val="0"/>
          <w:color w:val="auto"/>
        </w:rPr>
        <w:t>算術およびフロートコンポーネント</w:t>
      </w:r>
    </w:p>
    <w:p w14:paraId="3916CC47"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abs</w:t>
      </w:r>
    </w:p>
    <w:p w14:paraId="3AA781E1" w14:textId="390EEC97"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入力信号の絶対値と符号を計算します。</w:t>
      </w:r>
    </w:p>
    <w:p w14:paraId="472E7685"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blend</w:t>
      </w:r>
    </w:p>
    <w:p w14:paraId="5C85A7BA" w14:textId="45EEC16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つの値の間で線形補間を実行します。</w:t>
      </w:r>
    </w:p>
    <w:p w14:paraId="0E807B7E"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comp</w:t>
      </w:r>
    </w:p>
    <w:p w14:paraId="720E39FB" w14:textId="152313DF"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ヒステリシス付きの</w:t>
      </w:r>
      <w:r w:rsidRPr="00B9081C">
        <w:rPr>
          <w:rStyle w:val="24"/>
          <w:rFonts w:hint="eastAsia"/>
          <w:b w:val="0"/>
          <w:bCs w:val="0"/>
          <w:color w:val="auto"/>
        </w:rPr>
        <w:t>2</w:t>
      </w:r>
      <w:r w:rsidRPr="00B9081C">
        <w:rPr>
          <w:rStyle w:val="24"/>
          <w:rFonts w:hint="eastAsia"/>
          <w:b w:val="0"/>
          <w:bCs w:val="0"/>
          <w:color w:val="auto"/>
        </w:rPr>
        <w:t>入力コンパレータ。</w:t>
      </w:r>
    </w:p>
    <w:p w14:paraId="26D34EA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constant</w:t>
      </w:r>
    </w:p>
    <w:p w14:paraId="137CB82E" w14:textId="5E869BB7"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パラメータを使用して、ピンの値を設定します。</w:t>
      </w:r>
    </w:p>
    <w:p w14:paraId="32B284F1"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sum2</w:t>
      </w:r>
    </w:p>
    <w:p w14:paraId="05A2EF4A" w14:textId="7A266A4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つの入力（それぞれゲイン付き）とオフセットの合計。</w:t>
      </w:r>
    </w:p>
    <w:p w14:paraId="56C2A646"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counter</w:t>
      </w:r>
    </w:p>
    <w:p w14:paraId="0471B4B5" w14:textId="07F4621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入力パルスをカウントします（非推奨）。エンコーダコンポーネントを使用します。</w:t>
      </w:r>
    </w:p>
    <w:p w14:paraId="192E3F1A"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updown</w:t>
      </w:r>
      <w:proofErr w:type="spellEnd"/>
    </w:p>
    <w:p w14:paraId="1E377687" w14:textId="44B8315A"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オプションの制限とラップアラウンド動作を使用して、カウントアップまたはカウントダウンします。</w:t>
      </w:r>
    </w:p>
    <w:p w14:paraId="50CAE7B8"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ddt</w:t>
      </w:r>
      <w:proofErr w:type="spellEnd"/>
    </w:p>
    <w:p w14:paraId="13284D0C" w14:textId="1B664D46"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入力関数の導関数を計算します。</w:t>
      </w:r>
    </w:p>
    <w:p w14:paraId="0C20789D"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deadzone</w:t>
      </w:r>
      <w:proofErr w:type="spellEnd"/>
    </w:p>
    <w:p w14:paraId="54BFDBCD" w14:textId="5B48AA71"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しきい値内の場合は中心を返します。</w:t>
      </w:r>
    </w:p>
    <w:p w14:paraId="5F602D39"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hypot</w:t>
      </w:r>
      <w:proofErr w:type="spellEnd"/>
    </w:p>
    <w:p w14:paraId="07B3D72D" w14:textId="3B8B283C"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3</w:t>
      </w:r>
      <w:r w:rsidRPr="00B9081C">
        <w:rPr>
          <w:rStyle w:val="24"/>
          <w:rFonts w:hint="eastAsia"/>
          <w:b w:val="0"/>
          <w:bCs w:val="0"/>
          <w:color w:val="auto"/>
        </w:rPr>
        <w:t>入力斜辺（ユークリッド距離）計算機。</w:t>
      </w:r>
    </w:p>
    <w:p w14:paraId="1952894E"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mult2</w:t>
      </w:r>
    </w:p>
    <w:p w14:paraId="0E6A3268" w14:textId="55E5098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つの入力の積。</w:t>
      </w:r>
    </w:p>
    <w:p w14:paraId="1B1C74A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mux16</w:t>
      </w:r>
    </w:p>
    <w:p w14:paraId="2DB51A31" w14:textId="57A54EB6"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16</w:t>
      </w:r>
      <w:r w:rsidRPr="00B9081C">
        <w:rPr>
          <w:rStyle w:val="24"/>
          <w:rFonts w:hint="eastAsia"/>
          <w:b w:val="0"/>
          <w:bCs w:val="0"/>
          <w:color w:val="auto"/>
        </w:rPr>
        <w:t>個の入力値から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17BAA19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lastRenderedPageBreak/>
        <w:t>mux2</w:t>
      </w:r>
    </w:p>
    <w:p w14:paraId="6DD6FFBD" w14:textId="00ABED89"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つの入力値のいずれかから選択します。</w:t>
      </w:r>
    </w:p>
    <w:p w14:paraId="6C1DF197"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mux4</w:t>
      </w:r>
    </w:p>
    <w:p w14:paraId="53CA187A" w14:textId="32BCA3F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4</w:t>
      </w:r>
      <w:r w:rsidRPr="00B9081C">
        <w:rPr>
          <w:rStyle w:val="24"/>
          <w:rFonts w:hint="eastAsia"/>
          <w:b w:val="0"/>
          <w:bCs w:val="0"/>
          <w:color w:val="auto"/>
        </w:rPr>
        <w:t>つの入力値から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0B19EC72"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mux8</w:t>
      </w:r>
    </w:p>
    <w:p w14:paraId="7C908902" w14:textId="6286F1A9"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つの入力値から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4FE50963"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near</w:t>
      </w:r>
    </w:p>
    <w:p w14:paraId="20A5F7F4" w14:textId="6C9F2F2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つの値がほぼ等しいかどうかを判断します。</w:t>
      </w:r>
    </w:p>
    <w:p w14:paraId="1A260F1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offset</w:t>
      </w:r>
    </w:p>
    <w:p w14:paraId="411D3806" w14:textId="7564C9D0"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入力にオフセットを追加し、フィードバック値からそれを減算します。</w:t>
      </w:r>
    </w:p>
    <w:p w14:paraId="18FB1C24"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integ</w:t>
      </w:r>
      <w:proofErr w:type="spellEnd"/>
    </w:p>
    <w:p w14:paraId="7473625F" w14:textId="5D5432AB"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インテグレーター。</w:t>
      </w:r>
    </w:p>
    <w:p w14:paraId="0991D9CA"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invert</w:t>
      </w:r>
    </w:p>
    <w:p w14:paraId="3B5CD6DA" w14:textId="2BAB85D4"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入力信号の逆数を計算します。</w:t>
      </w:r>
    </w:p>
    <w:p w14:paraId="73AB3312"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wcomp</w:t>
      </w:r>
      <w:proofErr w:type="spellEnd"/>
    </w:p>
    <w:p w14:paraId="09D33D7E" w14:textId="00C080EB"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ウィンドウコンパレータ。</w:t>
      </w:r>
    </w:p>
    <w:p w14:paraId="07EAB94F"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weighted_sum</w:t>
      </w:r>
      <w:proofErr w:type="spellEnd"/>
    </w:p>
    <w:p w14:paraId="6F0AFD9E" w14:textId="7715720B" w:rsidR="00E92A11"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ビットのグループを整数に変換します。</w:t>
      </w:r>
    </w:p>
    <w:p w14:paraId="2B86691D" w14:textId="77777777" w:rsidR="00590B5B" w:rsidRPr="00B9081C" w:rsidRDefault="00590B5B" w:rsidP="00590B5B">
      <w:pPr>
        <w:spacing w:after="0" w:line="240" w:lineRule="auto"/>
        <w:ind w:leftChars="900" w:left="1890"/>
        <w:rPr>
          <w:rStyle w:val="24"/>
          <w:b w:val="0"/>
          <w:bCs w:val="0"/>
          <w:color w:val="auto"/>
        </w:rPr>
      </w:pPr>
      <w:proofErr w:type="spellStart"/>
      <w:r w:rsidRPr="00B9081C">
        <w:rPr>
          <w:rStyle w:val="24"/>
          <w:b w:val="0"/>
          <w:bCs w:val="0"/>
          <w:color w:val="auto"/>
        </w:rPr>
        <w:t>biquad</w:t>
      </w:r>
      <w:proofErr w:type="spellEnd"/>
    </w:p>
    <w:p w14:paraId="5E7B57F9" w14:textId="64E1A70A" w:rsidR="00590B5B" w:rsidRPr="00B9081C" w:rsidRDefault="00590B5B" w:rsidP="00590B5B">
      <w:pPr>
        <w:spacing w:after="0" w:line="240" w:lineRule="auto"/>
        <w:ind w:leftChars="1000" w:left="2100"/>
        <w:rPr>
          <w:rStyle w:val="24"/>
          <w:b w:val="0"/>
          <w:bCs w:val="0"/>
          <w:color w:val="auto"/>
        </w:rPr>
      </w:pPr>
      <w:proofErr w:type="spellStart"/>
      <w:r w:rsidRPr="00B9081C">
        <w:rPr>
          <w:rStyle w:val="24"/>
          <w:rFonts w:hint="eastAsia"/>
          <w:b w:val="0"/>
          <w:bCs w:val="0"/>
          <w:color w:val="auto"/>
        </w:rPr>
        <w:t>BiquadIIR</w:t>
      </w:r>
      <w:proofErr w:type="spellEnd"/>
      <w:r w:rsidRPr="00B9081C">
        <w:rPr>
          <w:rStyle w:val="24"/>
          <w:rFonts w:hint="eastAsia"/>
          <w:b w:val="0"/>
          <w:bCs w:val="0"/>
          <w:color w:val="auto"/>
        </w:rPr>
        <w:t>フィルター</w:t>
      </w:r>
    </w:p>
    <w:p w14:paraId="3CEACE83"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lowpass</w:t>
      </w:r>
    </w:p>
    <w:p w14:paraId="17015661" w14:textId="5DCAAD10"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ローパスフィルタ</w:t>
      </w:r>
    </w:p>
    <w:p w14:paraId="295B7219"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limit1</w:t>
      </w:r>
    </w:p>
    <w:p w14:paraId="3434FF07" w14:textId="028A4793"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6</w:t>
      </w:r>
    </w:p>
    <w:p w14:paraId="70287021"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limit2</w:t>
      </w:r>
    </w:p>
    <w:p w14:paraId="5A6291DB" w14:textId="2AE10210"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スルーレートを</w:t>
      </w:r>
      <w:r w:rsidRPr="00B9081C">
        <w:rPr>
          <w:rStyle w:val="24"/>
          <w:rFonts w:hint="eastAsia"/>
          <w:b w:val="0"/>
          <w:bCs w:val="0"/>
          <w:color w:val="auto"/>
        </w:rPr>
        <w:t>1</w:t>
      </w:r>
      <w:r w:rsidRPr="00B9081C">
        <w:rPr>
          <w:rStyle w:val="24"/>
          <w:rFonts w:hint="eastAsia"/>
          <w:b w:val="0"/>
          <w:bCs w:val="0"/>
          <w:color w:val="auto"/>
        </w:rPr>
        <w:t>秒あたり最大</w:t>
      </w:r>
      <w:r w:rsidRPr="00B9081C">
        <w:rPr>
          <w:rStyle w:val="24"/>
          <w:rFonts w:hint="eastAsia"/>
          <w:b w:val="0"/>
          <w:bCs w:val="0"/>
          <w:color w:val="auto"/>
        </w:rPr>
        <w:t>v</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7</w:t>
      </w:r>
    </w:p>
    <w:p w14:paraId="12825FBE"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limit3</w:t>
      </w:r>
    </w:p>
    <w:p w14:paraId="2E9FC60E" w14:textId="35DFC1B8"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スルーレートを</w:t>
      </w:r>
      <w:r w:rsidRPr="00B9081C">
        <w:rPr>
          <w:rStyle w:val="24"/>
          <w:rFonts w:hint="eastAsia"/>
          <w:b w:val="0"/>
          <w:bCs w:val="0"/>
          <w:color w:val="auto"/>
        </w:rPr>
        <w:t>1</w:t>
      </w:r>
      <w:r w:rsidRPr="00B9081C">
        <w:rPr>
          <w:rStyle w:val="24"/>
          <w:rFonts w:hint="eastAsia"/>
          <w:b w:val="0"/>
          <w:bCs w:val="0"/>
          <w:color w:val="auto"/>
        </w:rPr>
        <w:t>秒あたり最大</w:t>
      </w:r>
      <w:r w:rsidRPr="00B9081C">
        <w:rPr>
          <w:rStyle w:val="24"/>
          <w:rFonts w:hint="eastAsia"/>
          <w:b w:val="0"/>
          <w:bCs w:val="0"/>
          <w:color w:val="auto"/>
        </w:rPr>
        <w:t>v</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二次導関数をメートル秒</w:t>
      </w:r>
      <w:r w:rsidRPr="00B9081C">
        <w:rPr>
          <w:rStyle w:val="24"/>
          <w:rFonts w:hint="eastAsia"/>
          <w:b w:val="0"/>
          <w:bCs w:val="0"/>
          <w:color w:val="auto"/>
        </w:rPr>
        <w:t>/</w:t>
      </w:r>
      <w:r w:rsidRPr="00B9081C">
        <w:rPr>
          <w:rStyle w:val="24"/>
          <w:rFonts w:hint="eastAsia"/>
          <w:b w:val="0"/>
          <w:bCs w:val="0"/>
          <w:color w:val="auto"/>
        </w:rPr>
        <w:t>秒の</w:t>
      </w:r>
      <w:r w:rsidRPr="00B9081C">
        <w:rPr>
          <w:rStyle w:val="24"/>
          <w:rFonts w:hint="eastAsia"/>
          <w:b w:val="0"/>
          <w:bCs w:val="0"/>
          <w:color w:val="auto"/>
        </w:rPr>
        <w:t>2</w:t>
      </w:r>
      <w:r w:rsidRPr="00B9081C">
        <w:rPr>
          <w:rStyle w:val="24"/>
          <w:rFonts w:hint="eastAsia"/>
          <w:b w:val="0"/>
          <w:bCs w:val="0"/>
          <w:color w:val="auto"/>
        </w:rPr>
        <w:t>乗あたりの</w:t>
      </w:r>
      <w:proofErr w:type="spellStart"/>
      <w:r w:rsidRPr="00B9081C">
        <w:rPr>
          <w:rStyle w:val="24"/>
          <w:rFonts w:hint="eastAsia"/>
          <w:b w:val="0"/>
          <w:bCs w:val="0"/>
          <w:color w:val="auto"/>
        </w:rPr>
        <w:t>MaxA</w:t>
      </w:r>
      <w:proofErr w:type="spellEnd"/>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8</w:t>
      </w:r>
    </w:p>
    <w:p w14:paraId="427DCC3F"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maj3</w:t>
      </w:r>
    </w:p>
    <w:p w14:paraId="6F115976" w14:textId="1495D6DE"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3</w:t>
      </w:r>
      <w:r w:rsidRPr="00B9081C">
        <w:rPr>
          <w:rStyle w:val="24"/>
          <w:rFonts w:hint="eastAsia"/>
          <w:b w:val="0"/>
          <w:bCs w:val="0"/>
          <w:color w:val="auto"/>
        </w:rPr>
        <w:t>つの入力の大部分を計算します。</w:t>
      </w:r>
    </w:p>
    <w:p w14:paraId="07A1F623"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scale</w:t>
      </w:r>
    </w:p>
    <w:p w14:paraId="7497B16B" w14:textId="3A497E63" w:rsidR="00E92A11" w:rsidRPr="00B9081C" w:rsidRDefault="00590B5B" w:rsidP="00590B5B">
      <w:pPr>
        <w:spacing w:after="0" w:line="240" w:lineRule="auto"/>
        <w:ind w:leftChars="1045" w:left="2194"/>
        <w:rPr>
          <w:rStyle w:val="24"/>
          <w:b w:val="0"/>
          <w:bCs w:val="0"/>
          <w:color w:val="auto"/>
        </w:rPr>
      </w:pPr>
      <w:r w:rsidRPr="00B9081C">
        <w:rPr>
          <w:rStyle w:val="24"/>
          <w:rFonts w:hint="eastAsia"/>
          <w:b w:val="0"/>
          <w:bCs w:val="0"/>
          <w:color w:val="auto"/>
        </w:rPr>
        <w:t>入力にスケールとオフセットを適用します。</w:t>
      </w:r>
    </w:p>
    <w:p w14:paraId="178447F8" w14:textId="77777777" w:rsidR="00DF200C" w:rsidRPr="00B9081C" w:rsidRDefault="00DF200C" w:rsidP="00DF200C">
      <w:pPr>
        <w:ind w:left="630"/>
        <w:rPr>
          <w:rStyle w:val="24"/>
          <w:b w:val="0"/>
          <w:bCs w:val="0"/>
          <w:color w:val="auto"/>
        </w:rPr>
      </w:pPr>
      <w:r w:rsidRPr="00B9081C">
        <w:rPr>
          <w:rStyle w:val="24"/>
          <w:rFonts w:hint="eastAsia"/>
          <w:b w:val="0"/>
          <w:bCs w:val="0"/>
          <w:color w:val="auto"/>
        </w:rPr>
        <w:t>6</w:t>
      </w:r>
      <w:r w:rsidRPr="00B9081C">
        <w:rPr>
          <w:rStyle w:val="24"/>
          <w:rFonts w:hint="eastAsia"/>
          <w:b w:val="0"/>
          <w:bCs w:val="0"/>
          <w:color w:val="auto"/>
        </w:rPr>
        <w:t>入力が位置の場合、これは位置が制限されていることを意味します。</w:t>
      </w:r>
      <w:r w:rsidRPr="00B9081C">
        <w:rPr>
          <w:rStyle w:val="24"/>
          <w:rFonts w:hint="eastAsia"/>
          <w:b w:val="0"/>
          <w:bCs w:val="0"/>
          <w:color w:val="auto"/>
        </w:rPr>
        <w:t xml:space="preserve"> </w:t>
      </w:r>
    </w:p>
    <w:p w14:paraId="7E54382D" w14:textId="77777777" w:rsidR="00DF200C" w:rsidRPr="00B9081C" w:rsidRDefault="00DF200C" w:rsidP="00DF200C">
      <w:pPr>
        <w:ind w:left="630"/>
        <w:rPr>
          <w:rStyle w:val="24"/>
          <w:b w:val="0"/>
          <w:bCs w:val="0"/>
          <w:color w:val="auto"/>
        </w:rPr>
      </w:pPr>
      <w:r w:rsidRPr="00B9081C">
        <w:rPr>
          <w:rStyle w:val="24"/>
          <w:rFonts w:hint="eastAsia"/>
          <w:b w:val="0"/>
          <w:bCs w:val="0"/>
          <w:color w:val="auto"/>
        </w:rPr>
        <w:t>7</w:t>
      </w:r>
      <w:r w:rsidRPr="00B9081C">
        <w:rPr>
          <w:rStyle w:val="24"/>
          <w:rFonts w:hint="eastAsia"/>
          <w:b w:val="0"/>
          <w:bCs w:val="0"/>
          <w:color w:val="auto"/>
        </w:rPr>
        <w:t>入力が位置の場合、これは位置と速度が制限されていることを意味します。</w:t>
      </w:r>
      <w:r w:rsidRPr="00B9081C">
        <w:rPr>
          <w:rStyle w:val="24"/>
          <w:rFonts w:hint="eastAsia"/>
          <w:b w:val="0"/>
          <w:bCs w:val="0"/>
          <w:color w:val="auto"/>
        </w:rPr>
        <w:t xml:space="preserve"> </w:t>
      </w:r>
    </w:p>
    <w:p w14:paraId="30827355" w14:textId="48C9BC93" w:rsidR="00E57847" w:rsidRPr="00B9081C" w:rsidRDefault="00DF200C" w:rsidP="00DF200C">
      <w:pPr>
        <w:ind w:left="63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入力が位置の場合、位置、速度、加速度が制限されていることを意味します。</w:t>
      </w:r>
    </w:p>
    <w:p w14:paraId="386F6508" w14:textId="4027909C" w:rsidR="00800A92" w:rsidRPr="00A87C35" w:rsidRDefault="00800A92" w:rsidP="001E597E">
      <w:pPr>
        <w:pStyle w:val="3"/>
        <w:rPr>
          <w:rStyle w:val="24"/>
          <w:b/>
          <w:bCs w:val="0"/>
          <w:color w:val="auto"/>
        </w:rPr>
      </w:pPr>
      <w:r w:rsidRPr="00A87C35">
        <w:rPr>
          <w:rStyle w:val="24"/>
          <w:rFonts w:hint="eastAsia"/>
          <w:bCs w:val="0"/>
          <w:color w:val="auto"/>
        </w:rPr>
        <w:lastRenderedPageBreak/>
        <w:t>型変換</w:t>
      </w:r>
    </w:p>
    <w:p w14:paraId="520C355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conv_bit_s32</w:t>
      </w:r>
    </w:p>
    <w:p w14:paraId="39680A66" w14:textId="193CA585"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値をビットから</w:t>
      </w:r>
      <w:r w:rsidRPr="00A87C35">
        <w:rPr>
          <w:rStyle w:val="24"/>
          <w:rFonts w:hint="eastAsia"/>
          <w:b w:val="0"/>
          <w:bCs w:val="0"/>
          <w:color w:val="auto"/>
        </w:rPr>
        <w:t>s32</w:t>
      </w:r>
      <w:r w:rsidRPr="00A87C35">
        <w:rPr>
          <w:rStyle w:val="24"/>
          <w:rFonts w:hint="eastAsia"/>
          <w:b w:val="0"/>
          <w:bCs w:val="0"/>
          <w:color w:val="auto"/>
        </w:rPr>
        <w:t>に変換します。</w:t>
      </w:r>
    </w:p>
    <w:p w14:paraId="6763CE2F"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conv_bit_u32</w:t>
      </w:r>
    </w:p>
    <w:p w14:paraId="7AE9C6D3" w14:textId="204E55F0"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値をビットから</w:t>
      </w:r>
      <w:r w:rsidRPr="00A87C35">
        <w:rPr>
          <w:rStyle w:val="24"/>
          <w:rFonts w:hint="eastAsia"/>
          <w:b w:val="0"/>
          <w:bCs w:val="0"/>
          <w:color w:val="auto"/>
        </w:rPr>
        <w:t>u32</w:t>
      </w:r>
      <w:r w:rsidRPr="00A87C35">
        <w:rPr>
          <w:rStyle w:val="24"/>
          <w:rFonts w:hint="eastAsia"/>
          <w:b w:val="0"/>
          <w:bCs w:val="0"/>
          <w:color w:val="auto"/>
        </w:rPr>
        <w:t>に変換します。</w:t>
      </w:r>
    </w:p>
    <w:p w14:paraId="757D801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conv_float_s32</w:t>
      </w:r>
    </w:p>
    <w:p w14:paraId="6AA8D54A" w14:textId="0B782472"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float</w:t>
      </w:r>
      <w:r w:rsidRPr="00A87C35">
        <w:rPr>
          <w:rStyle w:val="24"/>
          <w:rFonts w:hint="eastAsia"/>
          <w:b w:val="0"/>
          <w:bCs w:val="0"/>
          <w:color w:val="auto"/>
        </w:rPr>
        <w:t>から</w:t>
      </w:r>
      <w:r w:rsidRPr="00A87C35">
        <w:rPr>
          <w:rStyle w:val="24"/>
          <w:rFonts w:hint="eastAsia"/>
          <w:b w:val="0"/>
          <w:bCs w:val="0"/>
          <w:color w:val="auto"/>
        </w:rPr>
        <w:t>s32</w:t>
      </w:r>
      <w:r w:rsidRPr="00A87C35">
        <w:rPr>
          <w:rStyle w:val="24"/>
          <w:rFonts w:hint="eastAsia"/>
          <w:b w:val="0"/>
          <w:bCs w:val="0"/>
          <w:color w:val="auto"/>
        </w:rPr>
        <w:t>に変換します。</w:t>
      </w:r>
    </w:p>
    <w:p w14:paraId="6A0B625B"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conv_float_u32</w:t>
      </w:r>
    </w:p>
    <w:p w14:paraId="51C91B2B" w14:textId="0A220F68"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float</w:t>
      </w:r>
      <w:r w:rsidRPr="00A87C35">
        <w:rPr>
          <w:rStyle w:val="24"/>
          <w:rFonts w:hint="eastAsia"/>
          <w:b w:val="0"/>
          <w:bCs w:val="0"/>
          <w:color w:val="auto"/>
        </w:rPr>
        <w:t>から</w:t>
      </w:r>
      <w:r w:rsidRPr="00A87C35">
        <w:rPr>
          <w:rStyle w:val="24"/>
          <w:rFonts w:hint="eastAsia"/>
          <w:b w:val="0"/>
          <w:bCs w:val="0"/>
          <w:color w:val="auto"/>
        </w:rPr>
        <w:t>u32</w:t>
      </w:r>
      <w:r w:rsidRPr="00A87C35">
        <w:rPr>
          <w:rStyle w:val="24"/>
          <w:rFonts w:hint="eastAsia"/>
          <w:b w:val="0"/>
          <w:bCs w:val="0"/>
          <w:color w:val="auto"/>
        </w:rPr>
        <w:t>に変換します。</w:t>
      </w:r>
    </w:p>
    <w:p w14:paraId="2B241FDB"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conv_s32_bit</w:t>
      </w:r>
    </w:p>
    <w:p w14:paraId="23E6E93B" w14:textId="657AD0A0"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からビットに変換します。</w:t>
      </w:r>
    </w:p>
    <w:p w14:paraId="6C8E39A6"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conv_s32_float</w:t>
      </w:r>
    </w:p>
    <w:p w14:paraId="27467E81" w14:textId="7C8B09D2"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w:t>
      </w:r>
      <w:r w:rsidRPr="00A87C35">
        <w:rPr>
          <w:rStyle w:val="24"/>
          <w:rFonts w:hint="eastAsia"/>
          <w:b w:val="0"/>
          <w:bCs w:val="0"/>
          <w:color w:val="auto"/>
        </w:rPr>
        <w:t>float</w:t>
      </w:r>
      <w:r w:rsidRPr="00A87C35">
        <w:rPr>
          <w:rStyle w:val="24"/>
          <w:rFonts w:hint="eastAsia"/>
          <w:b w:val="0"/>
          <w:bCs w:val="0"/>
          <w:color w:val="auto"/>
        </w:rPr>
        <w:t>に変換します。</w:t>
      </w:r>
    </w:p>
    <w:p w14:paraId="566FF59A"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conv_s32_u32</w:t>
      </w:r>
    </w:p>
    <w:p w14:paraId="202DED83" w14:textId="72538B48"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w:t>
      </w:r>
      <w:r w:rsidRPr="00A87C35">
        <w:rPr>
          <w:rStyle w:val="24"/>
          <w:rFonts w:hint="eastAsia"/>
          <w:b w:val="0"/>
          <w:bCs w:val="0"/>
          <w:color w:val="auto"/>
        </w:rPr>
        <w:t>u32</w:t>
      </w:r>
      <w:r w:rsidRPr="00A87C35">
        <w:rPr>
          <w:rStyle w:val="24"/>
          <w:rFonts w:hint="eastAsia"/>
          <w:b w:val="0"/>
          <w:bCs w:val="0"/>
          <w:color w:val="auto"/>
        </w:rPr>
        <w:t>に変換します。</w:t>
      </w:r>
    </w:p>
    <w:p w14:paraId="1CFD88E4"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conv_u32_bit</w:t>
      </w:r>
    </w:p>
    <w:p w14:paraId="4579658D" w14:textId="6FB8D463"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からビットに変換します。</w:t>
      </w:r>
    </w:p>
    <w:p w14:paraId="5D399A14"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conv_u32_float</w:t>
      </w:r>
    </w:p>
    <w:p w14:paraId="05D8D287" w14:textId="786E53AC"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w:t>
      </w:r>
      <w:r w:rsidRPr="00A87C35">
        <w:rPr>
          <w:rStyle w:val="24"/>
          <w:rFonts w:hint="eastAsia"/>
          <w:b w:val="0"/>
          <w:bCs w:val="0"/>
          <w:color w:val="auto"/>
        </w:rPr>
        <w:t>float</w:t>
      </w:r>
      <w:r w:rsidRPr="00A87C35">
        <w:rPr>
          <w:rStyle w:val="24"/>
          <w:rFonts w:hint="eastAsia"/>
          <w:b w:val="0"/>
          <w:bCs w:val="0"/>
          <w:color w:val="auto"/>
        </w:rPr>
        <w:t>に変換します。</w:t>
      </w:r>
    </w:p>
    <w:p w14:paraId="6A112FA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conv_u32_s32</w:t>
      </w:r>
    </w:p>
    <w:p w14:paraId="48E39826" w14:textId="36518078" w:rsidR="00C0522D" w:rsidRPr="00A87C35" w:rsidRDefault="00E57847" w:rsidP="00E57847">
      <w:pPr>
        <w:spacing w:after="0" w:line="240" w:lineRule="auto"/>
        <w:ind w:leftChars="1045" w:left="2194"/>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w:t>
      </w:r>
      <w:r w:rsidRPr="00A87C35">
        <w:rPr>
          <w:rStyle w:val="24"/>
          <w:rFonts w:hint="eastAsia"/>
          <w:b w:val="0"/>
          <w:bCs w:val="0"/>
          <w:color w:val="auto"/>
        </w:rPr>
        <w:t>s32</w:t>
      </w:r>
      <w:r w:rsidRPr="00A87C35">
        <w:rPr>
          <w:rStyle w:val="24"/>
          <w:rFonts w:hint="eastAsia"/>
          <w:b w:val="0"/>
          <w:bCs w:val="0"/>
          <w:color w:val="auto"/>
        </w:rPr>
        <w:t>に変換します。</w:t>
      </w:r>
    </w:p>
    <w:p w14:paraId="7FBABAAE" w14:textId="77777777" w:rsidR="00C0522D" w:rsidRPr="00A87C35" w:rsidRDefault="00C0522D" w:rsidP="00C0522D">
      <w:pPr>
        <w:ind w:left="1984"/>
        <w:rPr>
          <w:rStyle w:val="24"/>
          <w:b w:val="0"/>
          <w:bCs w:val="0"/>
          <w:color w:val="auto"/>
        </w:rPr>
      </w:pPr>
    </w:p>
    <w:p w14:paraId="7D3E3FE7" w14:textId="7FFC224F" w:rsidR="00800A92" w:rsidRPr="00A87C35" w:rsidRDefault="00AB59CE" w:rsidP="001E597E">
      <w:pPr>
        <w:pStyle w:val="3"/>
        <w:rPr>
          <w:rStyle w:val="24"/>
          <w:b/>
          <w:bCs w:val="0"/>
          <w:color w:val="auto"/>
        </w:rPr>
      </w:pPr>
      <w:r w:rsidRPr="00A87C35">
        <w:rPr>
          <w:rStyle w:val="24"/>
          <w:rFonts w:hint="eastAsia"/>
          <w:bCs w:val="0"/>
          <w:color w:val="auto"/>
        </w:rPr>
        <w:t>ハードウェアドライバー</w:t>
      </w:r>
    </w:p>
    <w:p w14:paraId="4738A2AF"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t>hal_ppmc</w:t>
      </w:r>
      <w:proofErr w:type="spellEnd"/>
    </w:p>
    <w:p w14:paraId="62C5EA7D" w14:textId="5BEFCFE0"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アナログサーボ、</w:t>
      </w:r>
      <w:r w:rsidRPr="00A87C35">
        <w:rPr>
          <w:rStyle w:val="24"/>
          <w:rFonts w:hint="eastAsia"/>
          <w:b w:val="0"/>
          <w:bCs w:val="0"/>
          <w:color w:val="auto"/>
        </w:rPr>
        <w:t>PWM</w:t>
      </w:r>
      <w:r w:rsidRPr="00A87C35">
        <w:rPr>
          <w:rStyle w:val="24"/>
          <w:rFonts w:hint="eastAsia"/>
          <w:b w:val="0"/>
          <w:bCs w:val="0"/>
          <w:color w:val="auto"/>
        </w:rPr>
        <w:t>、ステッパーコントローラー用の</w:t>
      </w:r>
      <w:proofErr w:type="spellStart"/>
      <w:r w:rsidRPr="00A87C35">
        <w:rPr>
          <w:rStyle w:val="24"/>
          <w:rFonts w:hint="eastAsia"/>
          <w:b w:val="0"/>
          <w:bCs w:val="0"/>
          <w:color w:val="auto"/>
        </w:rPr>
        <w:t>PicoSystems</w:t>
      </w:r>
      <w:proofErr w:type="spellEnd"/>
      <w:r w:rsidRPr="00A87C35">
        <w:rPr>
          <w:rStyle w:val="24"/>
          <w:rFonts w:hint="eastAsia"/>
          <w:b w:val="0"/>
          <w:bCs w:val="0"/>
          <w:color w:val="auto"/>
        </w:rPr>
        <w:t>ドライバー。</w:t>
      </w:r>
    </w:p>
    <w:p w14:paraId="5DC1B239"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hm2_7i43</w:t>
      </w:r>
    </w:p>
    <w:p w14:paraId="6ADF155D" w14:textId="1DAABC4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を搭載した</w:t>
      </w:r>
      <w:r w:rsidRPr="00A87C35">
        <w:rPr>
          <w:rStyle w:val="24"/>
          <w:rFonts w:hint="eastAsia"/>
          <w:b w:val="0"/>
          <w:bCs w:val="0"/>
          <w:color w:val="auto"/>
        </w:rPr>
        <w:t xml:space="preserve">7i43EPP </w:t>
      </w:r>
      <w:proofErr w:type="spellStart"/>
      <w:r w:rsidRPr="00A87C35">
        <w:rPr>
          <w:rStyle w:val="24"/>
          <w:rFonts w:hint="eastAsia"/>
          <w:b w:val="0"/>
          <w:bCs w:val="0"/>
          <w:color w:val="auto"/>
        </w:rPr>
        <w:t>AnythingIO</w:t>
      </w:r>
      <w:proofErr w:type="spellEnd"/>
      <w:r w:rsidRPr="00A87C35">
        <w:rPr>
          <w:rStyle w:val="24"/>
          <w:rFonts w:hint="eastAsia"/>
          <w:b w:val="0"/>
          <w:bCs w:val="0"/>
          <w:color w:val="auto"/>
        </w:rPr>
        <w:t>ボード用の</w:t>
      </w:r>
      <w:proofErr w:type="spellStart"/>
      <w:r w:rsidRPr="00A87C35">
        <w:rPr>
          <w:rStyle w:val="24"/>
          <w:rFonts w:hint="eastAsia"/>
          <w:b w:val="0"/>
          <w:bCs w:val="0"/>
          <w:color w:val="auto"/>
        </w:rPr>
        <w:t>MesaElectronics</w:t>
      </w:r>
      <w:proofErr w:type="spellEnd"/>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0B4376C4"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hm2_pci</w:t>
      </w:r>
    </w:p>
    <w:p w14:paraId="362FF8EC" w14:textId="63DEE290"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ファームウェアを備えた</w:t>
      </w:r>
      <w:r w:rsidRPr="00A87C35">
        <w:rPr>
          <w:rStyle w:val="24"/>
          <w:rFonts w:hint="eastAsia"/>
          <w:b w:val="0"/>
          <w:bCs w:val="0"/>
          <w:color w:val="auto"/>
        </w:rPr>
        <w:t>5i20</w:t>
      </w:r>
      <w:r w:rsidRPr="00A87C35">
        <w:rPr>
          <w:rStyle w:val="24"/>
          <w:rFonts w:hint="eastAsia"/>
          <w:b w:val="0"/>
          <w:bCs w:val="0"/>
          <w:color w:val="auto"/>
        </w:rPr>
        <w:t>、</w:t>
      </w:r>
      <w:r w:rsidRPr="00A87C35">
        <w:rPr>
          <w:rStyle w:val="24"/>
          <w:rFonts w:hint="eastAsia"/>
          <w:b w:val="0"/>
          <w:bCs w:val="0"/>
          <w:color w:val="auto"/>
        </w:rPr>
        <w:t>5i22</w:t>
      </w:r>
      <w:r w:rsidRPr="00A87C35">
        <w:rPr>
          <w:rStyle w:val="24"/>
          <w:rFonts w:hint="eastAsia"/>
          <w:b w:val="0"/>
          <w:bCs w:val="0"/>
          <w:color w:val="auto"/>
        </w:rPr>
        <w:t>、</w:t>
      </w:r>
      <w:r w:rsidRPr="00A87C35">
        <w:rPr>
          <w:rStyle w:val="24"/>
          <w:rFonts w:hint="eastAsia"/>
          <w:b w:val="0"/>
          <w:bCs w:val="0"/>
          <w:color w:val="auto"/>
        </w:rPr>
        <w:t>5i23</w:t>
      </w:r>
      <w:r w:rsidRPr="00A87C35">
        <w:rPr>
          <w:rStyle w:val="24"/>
          <w:rFonts w:hint="eastAsia"/>
          <w:b w:val="0"/>
          <w:bCs w:val="0"/>
          <w:color w:val="auto"/>
        </w:rPr>
        <w:t>、</w:t>
      </w:r>
      <w:r w:rsidRPr="00A87C35">
        <w:rPr>
          <w:rStyle w:val="24"/>
          <w:rFonts w:hint="eastAsia"/>
          <w:b w:val="0"/>
          <w:bCs w:val="0"/>
          <w:color w:val="auto"/>
        </w:rPr>
        <w:t>4i65</w:t>
      </w:r>
      <w:r w:rsidRPr="00A87C35">
        <w:rPr>
          <w:rStyle w:val="24"/>
          <w:rFonts w:hint="eastAsia"/>
          <w:b w:val="0"/>
          <w:bCs w:val="0"/>
          <w:color w:val="auto"/>
        </w:rPr>
        <w:t>、および</w:t>
      </w:r>
      <w:r w:rsidRPr="00A87C35">
        <w:rPr>
          <w:rStyle w:val="24"/>
          <w:rFonts w:hint="eastAsia"/>
          <w:b w:val="0"/>
          <w:bCs w:val="0"/>
          <w:color w:val="auto"/>
        </w:rPr>
        <w:t>4i68 Anything I / O</w:t>
      </w:r>
      <w:r w:rsidRPr="00A87C35">
        <w:rPr>
          <w:rStyle w:val="24"/>
          <w:rFonts w:hint="eastAsia"/>
          <w:b w:val="0"/>
          <w:bCs w:val="0"/>
          <w:color w:val="auto"/>
        </w:rPr>
        <w:t>ボード用の</w:t>
      </w:r>
      <w:proofErr w:type="spellStart"/>
      <w:r w:rsidRPr="00A87C35">
        <w:rPr>
          <w:rStyle w:val="24"/>
          <w:rFonts w:hint="eastAsia"/>
          <w:b w:val="0"/>
          <w:bCs w:val="0"/>
          <w:color w:val="auto"/>
        </w:rPr>
        <w:t>MesaElectronics</w:t>
      </w:r>
      <w:proofErr w:type="spellEnd"/>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696D46A8"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hostmot2</w:t>
      </w:r>
    </w:p>
    <w:p w14:paraId="203C7B77" w14:textId="6A5789A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ファームウェア用の</w:t>
      </w:r>
      <w:proofErr w:type="spellStart"/>
      <w:r w:rsidRPr="00A87C35">
        <w:rPr>
          <w:rStyle w:val="24"/>
          <w:rFonts w:hint="eastAsia"/>
          <w:b w:val="0"/>
          <w:bCs w:val="0"/>
          <w:color w:val="auto"/>
        </w:rPr>
        <w:t>MesaElectronics</w:t>
      </w:r>
      <w:proofErr w:type="spellEnd"/>
      <w:r w:rsidRPr="00A87C35">
        <w:rPr>
          <w:rStyle w:val="24"/>
          <w:rFonts w:hint="eastAsia"/>
          <w:b w:val="0"/>
          <w:bCs w:val="0"/>
          <w:color w:val="auto"/>
        </w:rPr>
        <w:t>ドライバー。</w:t>
      </w:r>
    </w:p>
    <w:p w14:paraId="4B59554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mesa_7i65</w:t>
      </w:r>
    </w:p>
    <w:p w14:paraId="3D2A5958" w14:textId="74FDAF41"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7i658</w:t>
      </w:r>
      <w:r w:rsidRPr="00A87C35">
        <w:rPr>
          <w:rStyle w:val="24"/>
          <w:rFonts w:hint="eastAsia"/>
          <w:b w:val="0"/>
          <w:bCs w:val="0"/>
          <w:color w:val="auto"/>
        </w:rPr>
        <w:t>軸サーボカード用の</w:t>
      </w:r>
      <w:proofErr w:type="spellStart"/>
      <w:r w:rsidRPr="00A87C35">
        <w:rPr>
          <w:rStyle w:val="24"/>
          <w:rFonts w:hint="eastAsia"/>
          <w:b w:val="0"/>
          <w:bCs w:val="0"/>
          <w:color w:val="auto"/>
        </w:rPr>
        <w:t>MesaElectronics</w:t>
      </w:r>
      <w:proofErr w:type="spellEnd"/>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1CB24DCD"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t>pluto_servo</w:t>
      </w:r>
      <w:proofErr w:type="spellEnd"/>
    </w:p>
    <w:p w14:paraId="7F5F7A39" w14:textId="7900618E"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サーボ用のパラレルポート</w:t>
      </w:r>
      <w:r w:rsidRPr="00A87C35">
        <w:rPr>
          <w:rStyle w:val="24"/>
          <w:rFonts w:hint="eastAsia"/>
          <w:b w:val="0"/>
          <w:bCs w:val="0"/>
          <w:color w:val="auto"/>
        </w:rPr>
        <w:t>FPGA</w:t>
      </w:r>
      <w:r w:rsidRPr="00A87C35">
        <w:rPr>
          <w:rStyle w:val="24"/>
          <w:rFonts w:hint="eastAsia"/>
          <w:b w:val="0"/>
          <w:bCs w:val="0"/>
          <w:color w:val="auto"/>
        </w:rPr>
        <w:t>用の</w:t>
      </w:r>
      <w:r w:rsidRPr="00A87C35">
        <w:rPr>
          <w:rStyle w:val="24"/>
          <w:rFonts w:hint="eastAsia"/>
          <w:b w:val="0"/>
          <w:bCs w:val="0"/>
          <w:color w:val="auto"/>
        </w:rPr>
        <w:t>Pluto-P</w:t>
      </w:r>
      <w:r w:rsidRPr="00A87C35">
        <w:rPr>
          <w:rStyle w:val="24"/>
          <w:rFonts w:hint="eastAsia"/>
          <w:b w:val="0"/>
          <w:bCs w:val="0"/>
          <w:color w:val="auto"/>
        </w:rPr>
        <w:t>ドライバーとファームウェア。</w:t>
      </w:r>
    </w:p>
    <w:p w14:paraId="0CE0EB39"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lastRenderedPageBreak/>
        <w:t>pluto_step</w:t>
      </w:r>
      <w:proofErr w:type="spellEnd"/>
    </w:p>
    <w:p w14:paraId="2BACAFC4" w14:textId="1A9D1AD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ステッパー用のパラレルポート</w:t>
      </w:r>
      <w:r w:rsidRPr="00A87C35">
        <w:rPr>
          <w:rStyle w:val="24"/>
          <w:rFonts w:hint="eastAsia"/>
          <w:b w:val="0"/>
          <w:bCs w:val="0"/>
          <w:color w:val="auto"/>
        </w:rPr>
        <w:t>FPGA</w:t>
      </w:r>
      <w:r w:rsidRPr="00A87C35">
        <w:rPr>
          <w:rStyle w:val="24"/>
          <w:rFonts w:hint="eastAsia"/>
          <w:b w:val="0"/>
          <w:bCs w:val="0"/>
          <w:color w:val="auto"/>
        </w:rPr>
        <w:t>用の</w:t>
      </w:r>
      <w:r w:rsidRPr="00A87C35">
        <w:rPr>
          <w:rStyle w:val="24"/>
          <w:rFonts w:hint="eastAsia"/>
          <w:b w:val="0"/>
          <w:bCs w:val="0"/>
          <w:color w:val="auto"/>
        </w:rPr>
        <w:t>Pluto-P</w:t>
      </w:r>
      <w:r w:rsidRPr="00A87C35">
        <w:rPr>
          <w:rStyle w:val="24"/>
          <w:rFonts w:hint="eastAsia"/>
          <w:b w:val="0"/>
          <w:bCs w:val="0"/>
          <w:color w:val="auto"/>
        </w:rPr>
        <w:t>ドライバー。</w:t>
      </w:r>
    </w:p>
    <w:p w14:paraId="1ADFC5AD"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t>thc</w:t>
      </w:r>
      <w:proofErr w:type="spellEnd"/>
    </w:p>
    <w:p w14:paraId="15AF3EAA" w14:textId="4FBECB22" w:rsidR="00DF200C" w:rsidRPr="00A87C35" w:rsidRDefault="0097354B" w:rsidP="0097354B">
      <w:pPr>
        <w:spacing w:after="0" w:line="240" w:lineRule="auto"/>
        <w:ind w:leftChars="900" w:left="1890"/>
        <w:rPr>
          <w:rStyle w:val="24"/>
          <w:b w:val="0"/>
          <w:bCs w:val="0"/>
          <w:color w:val="auto"/>
        </w:rPr>
      </w:pPr>
      <w:proofErr w:type="spellStart"/>
      <w:r w:rsidRPr="00A87C35">
        <w:rPr>
          <w:rStyle w:val="24"/>
          <w:rFonts w:hint="eastAsia"/>
          <w:b w:val="0"/>
          <w:bCs w:val="0"/>
          <w:color w:val="auto"/>
        </w:rPr>
        <w:t>MesaTHC</w:t>
      </w:r>
      <w:proofErr w:type="spellEnd"/>
      <w:r w:rsidRPr="00A87C35">
        <w:rPr>
          <w:rStyle w:val="24"/>
          <w:rFonts w:hint="eastAsia"/>
          <w:b w:val="0"/>
          <w:bCs w:val="0"/>
          <w:color w:val="auto"/>
        </w:rPr>
        <w:t>カードまたはアナログから速度への入力を使用したトーチ高さ制御</w:t>
      </w:r>
    </w:p>
    <w:p w14:paraId="7F03B7CD"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t>serport</w:t>
      </w:r>
      <w:proofErr w:type="spellEnd"/>
    </w:p>
    <w:p w14:paraId="6FE4FA74" w14:textId="5DE0C005" w:rsidR="00DF200C" w:rsidRPr="00A87C35" w:rsidRDefault="0097354B" w:rsidP="0097354B">
      <w:pPr>
        <w:spacing w:after="0" w:line="240" w:lineRule="auto"/>
        <w:ind w:left="1984"/>
        <w:rPr>
          <w:rStyle w:val="24"/>
          <w:b w:val="0"/>
          <w:bCs w:val="0"/>
          <w:color w:val="auto"/>
        </w:rPr>
      </w:pPr>
      <w:r w:rsidRPr="00A87C35">
        <w:rPr>
          <w:rStyle w:val="24"/>
          <w:rFonts w:hint="eastAsia"/>
          <w:b w:val="0"/>
          <w:bCs w:val="0"/>
          <w:color w:val="auto"/>
        </w:rPr>
        <w:t>8250</w:t>
      </w:r>
      <w:r w:rsidRPr="00A87C35">
        <w:rPr>
          <w:rStyle w:val="24"/>
          <w:rFonts w:hint="eastAsia"/>
          <w:b w:val="0"/>
          <w:bCs w:val="0"/>
          <w:color w:val="auto"/>
        </w:rPr>
        <w:t>および</w:t>
      </w:r>
      <w:r w:rsidRPr="00A87C35">
        <w:rPr>
          <w:rStyle w:val="24"/>
          <w:rFonts w:hint="eastAsia"/>
          <w:b w:val="0"/>
          <w:bCs w:val="0"/>
          <w:color w:val="auto"/>
        </w:rPr>
        <w:t>16550</w:t>
      </w:r>
      <w:r w:rsidRPr="00A87C35">
        <w:rPr>
          <w:rStyle w:val="24"/>
          <w:rFonts w:hint="eastAsia"/>
          <w:b w:val="0"/>
          <w:bCs w:val="0"/>
          <w:color w:val="auto"/>
        </w:rPr>
        <w:t>シリアルポートのデジタル</w:t>
      </w:r>
      <w:r w:rsidRPr="00A87C35">
        <w:rPr>
          <w:rStyle w:val="24"/>
          <w:rFonts w:hint="eastAsia"/>
          <w:b w:val="0"/>
          <w:bCs w:val="0"/>
          <w:color w:val="auto"/>
        </w:rPr>
        <w:t>I / O</w:t>
      </w:r>
      <w:r w:rsidRPr="00A87C35">
        <w:rPr>
          <w:rStyle w:val="24"/>
          <w:rFonts w:hint="eastAsia"/>
          <w:b w:val="0"/>
          <w:bCs w:val="0"/>
          <w:color w:val="auto"/>
        </w:rPr>
        <w:t>ビット用のハードウェアドライバー。</w:t>
      </w:r>
    </w:p>
    <w:p w14:paraId="5B28B214" w14:textId="64258D57" w:rsidR="00AB59CE" w:rsidRPr="00A87C35" w:rsidRDefault="00AB59CE" w:rsidP="001E597E">
      <w:pPr>
        <w:pStyle w:val="3"/>
        <w:rPr>
          <w:rStyle w:val="24"/>
          <w:b/>
          <w:bCs w:val="0"/>
          <w:color w:val="auto"/>
        </w:rPr>
      </w:pPr>
      <w:r w:rsidRPr="00A87C35">
        <w:rPr>
          <w:rStyle w:val="24"/>
          <w:rFonts w:hint="eastAsia"/>
          <w:bCs w:val="0"/>
          <w:color w:val="auto"/>
        </w:rPr>
        <w:t>キネマティクス</w:t>
      </w:r>
    </w:p>
    <w:p w14:paraId="4BC5CE80"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kins</w:t>
      </w:r>
    </w:p>
    <w:p w14:paraId="7E8FD33F" w14:textId="7E14E7A8" w:rsidR="007F445C" w:rsidRPr="00A87C35" w:rsidRDefault="007F445C" w:rsidP="00423E3F">
      <w:pPr>
        <w:spacing w:after="0" w:line="240" w:lineRule="auto"/>
        <w:ind w:leftChars="1000" w:left="2100"/>
        <w:rPr>
          <w:rStyle w:val="24"/>
          <w:b w:val="0"/>
          <w:bCs w:val="0"/>
          <w:color w:val="auto"/>
        </w:rPr>
      </w:pPr>
      <w:proofErr w:type="spellStart"/>
      <w:r w:rsidRPr="00A87C35">
        <w:rPr>
          <w:rStyle w:val="24"/>
          <w:rFonts w:hint="eastAsia"/>
          <w:b w:val="0"/>
          <w:bCs w:val="0"/>
          <w:color w:val="auto"/>
        </w:rPr>
        <w:t>LinuxCNC</w:t>
      </w:r>
      <w:proofErr w:type="spellEnd"/>
      <w:r w:rsidRPr="00A87C35">
        <w:rPr>
          <w:rStyle w:val="24"/>
          <w:rFonts w:hint="eastAsia"/>
          <w:b w:val="0"/>
          <w:bCs w:val="0"/>
          <w:color w:val="auto"/>
        </w:rPr>
        <w:t>のキネマティクス定義。</w:t>
      </w:r>
    </w:p>
    <w:p w14:paraId="6EA8146A"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gantrykins</w:t>
      </w:r>
      <w:proofErr w:type="spellEnd"/>
    </w:p>
    <w:p w14:paraId="41242284" w14:textId="73DED323"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1</w:t>
      </w:r>
      <w:r w:rsidRPr="00A87C35">
        <w:rPr>
          <w:rStyle w:val="24"/>
          <w:rFonts w:hint="eastAsia"/>
          <w:b w:val="0"/>
          <w:bCs w:val="0"/>
          <w:color w:val="auto"/>
        </w:rPr>
        <w:t>つの軸を複数の関節にマッピングするキネマティクスモジュール。</w:t>
      </w:r>
    </w:p>
    <w:p w14:paraId="224CED1C"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genhexkins</w:t>
      </w:r>
      <w:proofErr w:type="spellEnd"/>
    </w:p>
    <w:p w14:paraId="7FB70BB0" w14:textId="07407932"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位置と方向に</w:t>
      </w:r>
      <w:r w:rsidRPr="00A87C35">
        <w:rPr>
          <w:rStyle w:val="24"/>
          <w:rFonts w:hint="eastAsia"/>
          <w:b w:val="0"/>
          <w:bCs w:val="0"/>
          <w:color w:val="auto"/>
        </w:rPr>
        <w:t>6</w:t>
      </w:r>
      <w:r w:rsidRPr="00A87C35">
        <w:rPr>
          <w:rStyle w:val="24"/>
          <w:rFonts w:hint="eastAsia"/>
          <w:b w:val="0"/>
          <w:bCs w:val="0"/>
          <w:color w:val="auto"/>
        </w:rPr>
        <w:t>つの自由度を与えます（</w:t>
      </w:r>
      <w:r w:rsidRPr="00A87C35">
        <w:rPr>
          <w:rStyle w:val="24"/>
          <w:rFonts w:hint="eastAsia"/>
          <w:b w:val="0"/>
          <w:bCs w:val="0"/>
          <w:color w:val="auto"/>
        </w:rPr>
        <w:t>XYZABC</w:t>
      </w:r>
      <w:r w:rsidRPr="00A87C35">
        <w:rPr>
          <w:rStyle w:val="24"/>
          <w:rFonts w:hint="eastAsia"/>
          <w:b w:val="0"/>
          <w:bCs w:val="0"/>
          <w:color w:val="auto"/>
        </w:rPr>
        <w:t>）。</w:t>
      </w:r>
      <w:r w:rsidRPr="00A87C35">
        <w:rPr>
          <w:rFonts w:hint="eastAsia"/>
        </w:rPr>
        <w:t xml:space="preserve"> </w:t>
      </w:r>
      <w:r w:rsidRPr="00A87C35">
        <w:rPr>
          <w:rStyle w:val="24"/>
          <w:rFonts w:hint="eastAsia"/>
          <w:b w:val="0"/>
          <w:bCs w:val="0"/>
          <w:color w:val="auto"/>
        </w:rPr>
        <w:t>モーターの位置はコンパイル時に定義されます。</w:t>
      </w:r>
    </w:p>
    <w:p w14:paraId="2C4856E6"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genserkins</w:t>
      </w:r>
      <w:proofErr w:type="spellEnd"/>
    </w:p>
    <w:p w14:paraId="6E3A880C" w14:textId="3A17B153"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最大</w:t>
      </w:r>
      <w:r w:rsidRPr="00A87C35">
        <w:rPr>
          <w:rStyle w:val="24"/>
          <w:rFonts w:hint="eastAsia"/>
          <w:b w:val="0"/>
          <w:bCs w:val="0"/>
          <w:color w:val="auto"/>
        </w:rPr>
        <w:t>6</w:t>
      </w:r>
      <w:r w:rsidRPr="00A87C35">
        <w:rPr>
          <w:rStyle w:val="24"/>
          <w:rFonts w:hint="eastAsia"/>
          <w:b w:val="0"/>
          <w:bCs w:val="0"/>
          <w:color w:val="auto"/>
        </w:rPr>
        <w:t>つの角度ジョイントを備えた一般的なシリアルリンクマニピュレータをモデル化できるキネマティクス。</w:t>
      </w:r>
    </w:p>
    <w:p w14:paraId="56823409"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maxkins</w:t>
      </w:r>
      <w:proofErr w:type="spellEnd"/>
    </w:p>
    <w:p w14:paraId="0FAC3A58" w14:textId="64DA842A" w:rsidR="0097354B" w:rsidRPr="00A87C35" w:rsidRDefault="007F445C" w:rsidP="00423E3F">
      <w:pPr>
        <w:spacing w:after="0" w:line="240" w:lineRule="auto"/>
        <w:ind w:leftChars="1045" w:left="2194"/>
        <w:rPr>
          <w:rStyle w:val="24"/>
          <w:b w:val="0"/>
          <w:bCs w:val="0"/>
          <w:color w:val="auto"/>
        </w:rPr>
      </w:pPr>
      <w:r w:rsidRPr="00A87C35">
        <w:rPr>
          <w:rStyle w:val="24"/>
          <w:rFonts w:hint="eastAsia"/>
          <w:b w:val="0"/>
          <w:bCs w:val="0"/>
          <w:color w:val="auto"/>
        </w:rPr>
        <w:t>傾斜ヘッド（</w:t>
      </w:r>
      <w:r w:rsidRPr="00A87C35">
        <w:rPr>
          <w:rStyle w:val="24"/>
          <w:rFonts w:hint="eastAsia"/>
          <w:b w:val="0"/>
          <w:bCs w:val="0"/>
          <w:color w:val="auto"/>
        </w:rPr>
        <w:t>B</w:t>
      </w:r>
      <w:r w:rsidRPr="00A87C35">
        <w:rPr>
          <w:rStyle w:val="24"/>
          <w:rFonts w:hint="eastAsia"/>
          <w:b w:val="0"/>
          <w:bCs w:val="0"/>
          <w:color w:val="auto"/>
        </w:rPr>
        <w:t>軸）とテーブルに取り付けられた水平ロータリー（</w:t>
      </w:r>
      <w:r w:rsidRPr="00A87C35">
        <w:rPr>
          <w:rStyle w:val="24"/>
          <w:rFonts w:hint="eastAsia"/>
          <w:b w:val="0"/>
          <w:bCs w:val="0"/>
          <w:color w:val="auto"/>
        </w:rPr>
        <w:t>C</w:t>
      </w:r>
      <w:r w:rsidRPr="00A87C35">
        <w:rPr>
          <w:rStyle w:val="24"/>
          <w:rFonts w:hint="eastAsia"/>
          <w:b w:val="0"/>
          <w:bCs w:val="0"/>
          <w:color w:val="auto"/>
        </w:rPr>
        <w:t>軸）を備えた</w:t>
      </w:r>
      <w:r w:rsidRPr="00A87C35">
        <w:rPr>
          <w:rStyle w:val="24"/>
          <w:rFonts w:hint="eastAsia"/>
          <w:b w:val="0"/>
          <w:bCs w:val="0"/>
          <w:color w:val="auto"/>
        </w:rPr>
        <w:t>max</w:t>
      </w:r>
      <w:r w:rsidRPr="00A87C35">
        <w:rPr>
          <w:rStyle w:val="24"/>
          <w:rFonts w:hint="eastAsia"/>
          <w:b w:val="0"/>
          <w:bCs w:val="0"/>
          <w:color w:val="auto"/>
        </w:rPr>
        <w:t>という名前の卓上</w:t>
      </w:r>
      <w:r w:rsidRPr="00A87C35">
        <w:rPr>
          <w:rStyle w:val="24"/>
          <w:rFonts w:hint="eastAsia"/>
          <w:b w:val="0"/>
          <w:bCs w:val="0"/>
          <w:color w:val="auto"/>
        </w:rPr>
        <w:t>5</w:t>
      </w:r>
      <w:r w:rsidRPr="00A87C35">
        <w:rPr>
          <w:rStyle w:val="24"/>
          <w:rFonts w:hint="eastAsia"/>
          <w:b w:val="0"/>
          <w:bCs w:val="0"/>
          <w:color w:val="auto"/>
        </w:rPr>
        <w:t>軸ミルの運動学。</w:t>
      </w:r>
      <w:r w:rsidRPr="00A87C35">
        <w:rPr>
          <w:rFonts w:hint="eastAsia"/>
        </w:rPr>
        <w:t xml:space="preserve"> </w:t>
      </w:r>
      <w:r w:rsidRPr="00A87C35">
        <w:rPr>
          <w:rStyle w:val="24"/>
          <w:rFonts w:hint="eastAsia"/>
          <w:b w:val="0"/>
          <w:bCs w:val="0"/>
          <w:color w:val="auto"/>
        </w:rPr>
        <w:t>回転した座標系で</w:t>
      </w:r>
      <w:r w:rsidRPr="00A87C35">
        <w:rPr>
          <w:rStyle w:val="24"/>
          <w:rFonts w:hint="eastAsia"/>
          <w:b w:val="0"/>
          <w:bCs w:val="0"/>
          <w:color w:val="auto"/>
        </w:rPr>
        <w:t>UVW</w:t>
      </w:r>
      <w:r w:rsidRPr="00A87C35">
        <w:rPr>
          <w:rStyle w:val="24"/>
          <w:rFonts w:hint="eastAsia"/>
          <w:b w:val="0"/>
          <w:bCs w:val="0"/>
          <w:color w:val="auto"/>
        </w:rPr>
        <w:t>モーションを提供します。</w:t>
      </w:r>
      <w:r w:rsidRPr="00A87C35">
        <w:rPr>
          <w:rFonts w:hint="eastAsia"/>
        </w:rPr>
        <w:t xml:space="preserve"> </w:t>
      </w:r>
      <w:r w:rsidRPr="00A87C35">
        <w:rPr>
          <w:rStyle w:val="24"/>
          <w:rFonts w:hint="eastAsia"/>
          <w:b w:val="0"/>
          <w:bCs w:val="0"/>
          <w:color w:val="auto"/>
        </w:rPr>
        <w:t>ソースファイル</w:t>
      </w:r>
      <w:proofErr w:type="spellStart"/>
      <w:r w:rsidRPr="00A87C35">
        <w:rPr>
          <w:rStyle w:val="24"/>
          <w:rFonts w:hint="eastAsia"/>
          <w:b w:val="0"/>
          <w:bCs w:val="0"/>
          <w:color w:val="auto"/>
        </w:rPr>
        <w:t>maxkins.c</w:t>
      </w:r>
      <w:proofErr w:type="spellEnd"/>
      <w:r w:rsidRPr="00A87C35">
        <w:rPr>
          <w:rStyle w:val="24"/>
          <w:rFonts w:hint="eastAsia"/>
          <w:b w:val="0"/>
          <w:bCs w:val="0"/>
          <w:color w:val="auto"/>
        </w:rPr>
        <w:t>は、他の</w:t>
      </w:r>
      <w:r w:rsidRPr="00A87C35">
        <w:rPr>
          <w:rStyle w:val="24"/>
          <w:rFonts w:hint="eastAsia"/>
          <w:b w:val="0"/>
          <w:bCs w:val="0"/>
          <w:color w:val="auto"/>
        </w:rPr>
        <w:t>5</w:t>
      </w:r>
      <w:r w:rsidRPr="00A87C35">
        <w:rPr>
          <w:rStyle w:val="24"/>
          <w:rFonts w:hint="eastAsia"/>
          <w:b w:val="0"/>
          <w:bCs w:val="0"/>
          <w:color w:val="auto"/>
        </w:rPr>
        <w:t>軸システムの開始点として役立つ場合があります。</w:t>
      </w:r>
    </w:p>
    <w:p w14:paraId="78C74284"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tripodkins</w:t>
      </w:r>
      <w:proofErr w:type="spellEnd"/>
    </w:p>
    <w:p w14:paraId="0F4FB618" w14:textId="72834BF5"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ジョイントは、</w:t>
      </w:r>
      <w:r w:rsidRPr="00A87C35">
        <w:rPr>
          <w:rStyle w:val="24"/>
          <w:rFonts w:hint="eastAsia"/>
          <w:b w:val="0"/>
          <w:bCs w:val="0"/>
          <w:color w:val="auto"/>
        </w:rPr>
        <w:t>3</w:t>
      </w:r>
      <w:r w:rsidRPr="00A87C35">
        <w:rPr>
          <w:rStyle w:val="24"/>
          <w:rFonts w:hint="eastAsia"/>
          <w:b w:val="0"/>
          <w:bCs w:val="0"/>
          <w:color w:val="auto"/>
        </w:rPr>
        <w:t>つの事前定義された位置（モーター）からの制御点の距離を表し、位置に</w:t>
      </w:r>
      <w:r w:rsidRPr="00A87C35">
        <w:rPr>
          <w:rStyle w:val="24"/>
          <w:rFonts w:hint="eastAsia"/>
          <w:b w:val="0"/>
          <w:bCs w:val="0"/>
          <w:color w:val="auto"/>
        </w:rPr>
        <w:t>3</w:t>
      </w:r>
      <w:r w:rsidRPr="00A87C35">
        <w:rPr>
          <w:rStyle w:val="24"/>
          <w:rFonts w:hint="eastAsia"/>
          <w:b w:val="0"/>
          <w:bCs w:val="0"/>
          <w:color w:val="auto"/>
        </w:rPr>
        <w:t>つの自由度（</w:t>
      </w:r>
      <w:r w:rsidRPr="00A87C35">
        <w:rPr>
          <w:rStyle w:val="24"/>
          <w:rFonts w:hint="eastAsia"/>
          <w:b w:val="0"/>
          <w:bCs w:val="0"/>
          <w:color w:val="auto"/>
        </w:rPr>
        <w:t>XYZ</w:t>
      </w:r>
      <w:r w:rsidRPr="00A87C35">
        <w:rPr>
          <w:rStyle w:val="24"/>
          <w:rFonts w:hint="eastAsia"/>
          <w:b w:val="0"/>
          <w:bCs w:val="0"/>
          <w:color w:val="auto"/>
        </w:rPr>
        <w:t>）を与えます。</w:t>
      </w:r>
    </w:p>
    <w:p w14:paraId="00097F2E"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trivkins</w:t>
      </w:r>
      <w:proofErr w:type="spellEnd"/>
    </w:p>
    <w:p w14:paraId="0760ADA1" w14:textId="2CF6290C"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ジョイントと軸の間には</w:t>
      </w:r>
      <w:r w:rsidRPr="00A87C35">
        <w:rPr>
          <w:rStyle w:val="24"/>
          <w:rFonts w:hint="eastAsia"/>
          <w:b w:val="0"/>
          <w:bCs w:val="0"/>
          <w:color w:val="auto"/>
        </w:rPr>
        <w:t>1</w:t>
      </w:r>
      <w:r w:rsidRPr="00A87C35">
        <w:rPr>
          <w:rStyle w:val="24"/>
          <w:rFonts w:hint="eastAsia"/>
          <w:b w:val="0"/>
          <w:bCs w:val="0"/>
          <w:color w:val="auto"/>
        </w:rPr>
        <w:t>：</w:t>
      </w:r>
      <w:r w:rsidRPr="00A87C35">
        <w:rPr>
          <w:rStyle w:val="24"/>
          <w:rFonts w:hint="eastAsia"/>
          <w:b w:val="0"/>
          <w:bCs w:val="0"/>
          <w:color w:val="auto"/>
        </w:rPr>
        <w:t>1</w:t>
      </w:r>
      <w:r w:rsidRPr="00A87C35">
        <w:rPr>
          <w:rStyle w:val="24"/>
          <w:rFonts w:hint="eastAsia"/>
          <w:b w:val="0"/>
          <w:bCs w:val="0"/>
          <w:color w:val="auto"/>
        </w:rPr>
        <w:t>の対応があります。</w:t>
      </w:r>
      <w:r w:rsidRPr="00A87C35">
        <w:rPr>
          <w:rFonts w:hint="eastAsia"/>
        </w:rPr>
        <w:t xml:space="preserve"> </w:t>
      </w:r>
      <w:r w:rsidRPr="00A87C35">
        <w:rPr>
          <w:rStyle w:val="24"/>
          <w:rFonts w:hint="eastAsia"/>
          <w:b w:val="0"/>
          <w:bCs w:val="0"/>
          <w:color w:val="auto"/>
        </w:rPr>
        <w:t>ほとんどの標準的なフライス盤と旋盤は、些細な運動学モジュールを使用しています。</w:t>
      </w:r>
    </w:p>
    <w:p w14:paraId="22F1A985"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pumakins</w:t>
      </w:r>
      <w:proofErr w:type="spellEnd"/>
    </w:p>
    <w:p w14:paraId="2C012502" w14:textId="580859A7"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PUMA</w:t>
      </w:r>
      <w:r w:rsidRPr="00A87C35">
        <w:rPr>
          <w:rStyle w:val="24"/>
          <w:rFonts w:hint="eastAsia"/>
          <w:b w:val="0"/>
          <w:bCs w:val="0"/>
          <w:color w:val="auto"/>
        </w:rPr>
        <w:t>スタイルのロボットの運動学。</w:t>
      </w:r>
    </w:p>
    <w:p w14:paraId="42F58F40"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rotatekins</w:t>
      </w:r>
      <w:proofErr w:type="spellEnd"/>
    </w:p>
    <w:p w14:paraId="618555B3" w14:textId="3DAA7809"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X</w:t>
      </w:r>
      <w:r w:rsidRPr="00A87C35">
        <w:rPr>
          <w:rStyle w:val="24"/>
          <w:rFonts w:hint="eastAsia"/>
          <w:b w:val="0"/>
          <w:bCs w:val="0"/>
          <w:color w:val="auto"/>
        </w:rPr>
        <w:t>軸と</w:t>
      </w:r>
      <w:r w:rsidRPr="00A87C35">
        <w:rPr>
          <w:rStyle w:val="24"/>
          <w:rFonts w:hint="eastAsia"/>
          <w:b w:val="0"/>
          <w:bCs w:val="0"/>
          <w:color w:val="auto"/>
        </w:rPr>
        <w:t>Y</w:t>
      </w:r>
      <w:r w:rsidRPr="00A87C35">
        <w:rPr>
          <w:rStyle w:val="24"/>
          <w:rFonts w:hint="eastAsia"/>
          <w:b w:val="0"/>
          <w:bCs w:val="0"/>
          <w:color w:val="auto"/>
        </w:rPr>
        <w:t>軸は、ジョイント</w:t>
      </w:r>
      <w:r w:rsidRPr="00A87C35">
        <w:rPr>
          <w:rStyle w:val="24"/>
          <w:rFonts w:hint="eastAsia"/>
          <w:b w:val="0"/>
          <w:bCs w:val="0"/>
          <w:color w:val="auto"/>
        </w:rPr>
        <w:t>0</w:t>
      </w:r>
      <w:r w:rsidRPr="00A87C35">
        <w:rPr>
          <w:rStyle w:val="24"/>
          <w:rFonts w:hint="eastAsia"/>
          <w:b w:val="0"/>
          <w:bCs w:val="0"/>
          <w:color w:val="auto"/>
        </w:rPr>
        <w:t>と</w:t>
      </w:r>
      <w:r w:rsidRPr="00A87C35">
        <w:rPr>
          <w:rStyle w:val="24"/>
          <w:rFonts w:hint="eastAsia"/>
          <w:b w:val="0"/>
          <w:bCs w:val="0"/>
          <w:color w:val="auto"/>
        </w:rPr>
        <w:t>1</w:t>
      </w:r>
      <w:r w:rsidRPr="00A87C35">
        <w:rPr>
          <w:rStyle w:val="24"/>
          <w:rFonts w:hint="eastAsia"/>
          <w:b w:val="0"/>
          <w:bCs w:val="0"/>
          <w:color w:val="auto"/>
        </w:rPr>
        <w:t>に比べて</w:t>
      </w:r>
      <w:r w:rsidRPr="00A87C35">
        <w:rPr>
          <w:rStyle w:val="24"/>
          <w:rFonts w:hint="eastAsia"/>
          <w:b w:val="0"/>
          <w:bCs w:val="0"/>
          <w:color w:val="auto"/>
        </w:rPr>
        <w:t>45</w:t>
      </w:r>
      <w:r w:rsidRPr="00A87C35">
        <w:rPr>
          <w:rStyle w:val="24"/>
          <w:rFonts w:hint="eastAsia"/>
          <w:b w:val="0"/>
          <w:bCs w:val="0"/>
          <w:color w:val="auto"/>
        </w:rPr>
        <w:t>度回転しています。</w:t>
      </w:r>
    </w:p>
    <w:p w14:paraId="5335B0DB"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scarakins</w:t>
      </w:r>
      <w:proofErr w:type="spellEnd"/>
    </w:p>
    <w:p w14:paraId="07C416C3" w14:textId="4CF7E846" w:rsidR="0097354B" w:rsidRPr="00A87C35" w:rsidRDefault="007F445C" w:rsidP="00423E3F">
      <w:pPr>
        <w:spacing w:after="0" w:line="240" w:lineRule="auto"/>
        <w:ind w:leftChars="1045" w:left="2194"/>
        <w:rPr>
          <w:rStyle w:val="24"/>
          <w:b w:val="0"/>
          <w:bCs w:val="0"/>
          <w:color w:val="auto"/>
        </w:rPr>
      </w:pPr>
      <w:r w:rsidRPr="00A87C35">
        <w:rPr>
          <w:rStyle w:val="24"/>
          <w:rFonts w:hint="eastAsia"/>
          <w:b w:val="0"/>
          <w:bCs w:val="0"/>
          <w:color w:val="auto"/>
        </w:rPr>
        <w:t>スカラ型ロボットの運動学。</w:t>
      </w:r>
    </w:p>
    <w:p w14:paraId="429ED979" w14:textId="44E50110" w:rsidR="00AB59CE" w:rsidRPr="00A87C35" w:rsidRDefault="00AB59CE" w:rsidP="001E597E">
      <w:pPr>
        <w:pStyle w:val="3"/>
        <w:rPr>
          <w:rStyle w:val="24"/>
          <w:b/>
          <w:bCs w:val="0"/>
          <w:color w:val="auto"/>
        </w:rPr>
      </w:pPr>
      <w:r w:rsidRPr="00A87C35">
        <w:rPr>
          <w:rStyle w:val="24"/>
          <w:rFonts w:hint="eastAsia"/>
          <w:bCs w:val="0"/>
          <w:color w:val="auto"/>
        </w:rPr>
        <w:t>モーター制御</w:t>
      </w:r>
    </w:p>
    <w:p w14:paraId="28F460EB" w14:textId="77777777" w:rsidR="00423E3F" w:rsidRPr="00A87C35" w:rsidRDefault="00423E3F" w:rsidP="00423E3F">
      <w:pPr>
        <w:spacing w:after="0" w:line="240" w:lineRule="auto"/>
        <w:ind w:leftChars="900" w:left="1890"/>
        <w:rPr>
          <w:rStyle w:val="24"/>
          <w:b w:val="0"/>
          <w:bCs w:val="0"/>
          <w:color w:val="auto"/>
        </w:rPr>
      </w:pPr>
      <w:proofErr w:type="spellStart"/>
      <w:r w:rsidRPr="00A87C35">
        <w:rPr>
          <w:rStyle w:val="24"/>
          <w:b w:val="0"/>
          <w:bCs w:val="0"/>
          <w:color w:val="auto"/>
        </w:rPr>
        <w:t>at_pid</w:t>
      </w:r>
      <w:proofErr w:type="spellEnd"/>
    </w:p>
    <w:p w14:paraId="4236E526" w14:textId="33A25785"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自動調整付きの比例</w:t>
      </w:r>
      <w:r w:rsidRPr="00A87C35">
        <w:rPr>
          <w:rStyle w:val="24"/>
          <w:rFonts w:hint="eastAsia"/>
          <w:b w:val="0"/>
          <w:bCs w:val="0"/>
          <w:color w:val="auto"/>
        </w:rPr>
        <w:t>/</w:t>
      </w:r>
      <w:r w:rsidRPr="00A87C35">
        <w:rPr>
          <w:rStyle w:val="24"/>
          <w:rFonts w:hint="eastAsia"/>
          <w:b w:val="0"/>
          <w:bCs w:val="0"/>
          <w:color w:val="auto"/>
        </w:rPr>
        <w:t>積分</w:t>
      </w:r>
      <w:r w:rsidRPr="00A87C35">
        <w:rPr>
          <w:rStyle w:val="24"/>
          <w:rFonts w:hint="eastAsia"/>
          <w:b w:val="0"/>
          <w:bCs w:val="0"/>
          <w:color w:val="auto"/>
        </w:rPr>
        <w:t>/</w:t>
      </w:r>
      <w:r w:rsidRPr="00A87C35">
        <w:rPr>
          <w:rStyle w:val="24"/>
          <w:rFonts w:hint="eastAsia"/>
          <w:b w:val="0"/>
          <w:bCs w:val="0"/>
          <w:color w:val="auto"/>
        </w:rPr>
        <w:t>微分コントローラー。</w:t>
      </w:r>
    </w:p>
    <w:p w14:paraId="4F01AB1C" w14:textId="77777777" w:rsidR="00423E3F" w:rsidRPr="00A87C35" w:rsidRDefault="00423E3F" w:rsidP="00423E3F">
      <w:pPr>
        <w:spacing w:after="0" w:line="240" w:lineRule="auto"/>
        <w:ind w:leftChars="900" w:left="1890"/>
        <w:rPr>
          <w:rStyle w:val="24"/>
          <w:b w:val="0"/>
          <w:bCs w:val="0"/>
          <w:color w:val="auto"/>
        </w:rPr>
      </w:pPr>
      <w:proofErr w:type="spellStart"/>
      <w:r w:rsidRPr="00A87C35">
        <w:rPr>
          <w:rStyle w:val="24"/>
          <w:b w:val="0"/>
          <w:bCs w:val="0"/>
          <w:color w:val="auto"/>
        </w:rPr>
        <w:t>pid</w:t>
      </w:r>
      <w:proofErr w:type="spellEnd"/>
    </w:p>
    <w:p w14:paraId="0E0E35E1" w14:textId="3A885CAB"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比例</w:t>
      </w:r>
      <w:r w:rsidRPr="00A87C35">
        <w:rPr>
          <w:rStyle w:val="24"/>
          <w:rFonts w:hint="eastAsia"/>
          <w:b w:val="0"/>
          <w:bCs w:val="0"/>
          <w:color w:val="auto"/>
        </w:rPr>
        <w:t>/</w:t>
      </w:r>
      <w:r w:rsidRPr="00A87C35">
        <w:rPr>
          <w:rStyle w:val="24"/>
          <w:rFonts w:hint="eastAsia"/>
          <w:b w:val="0"/>
          <w:bCs w:val="0"/>
          <w:color w:val="auto"/>
        </w:rPr>
        <w:t>積分</w:t>
      </w:r>
      <w:r w:rsidRPr="00A87C35">
        <w:rPr>
          <w:rStyle w:val="24"/>
          <w:rFonts w:hint="eastAsia"/>
          <w:b w:val="0"/>
          <w:bCs w:val="0"/>
          <w:color w:val="auto"/>
        </w:rPr>
        <w:t>/</w:t>
      </w:r>
      <w:r w:rsidRPr="00A87C35">
        <w:rPr>
          <w:rStyle w:val="24"/>
          <w:rFonts w:hint="eastAsia"/>
          <w:b w:val="0"/>
          <w:bCs w:val="0"/>
          <w:color w:val="auto"/>
        </w:rPr>
        <w:t>微分コントローラー。</w:t>
      </w:r>
      <w:r w:rsidRPr="00A87C35">
        <w:rPr>
          <w:rFonts w:hint="eastAsia"/>
        </w:rPr>
        <w:t xml:space="preserve"> </w:t>
      </w:r>
      <w:r w:rsidRPr="00A87C35">
        <w:rPr>
          <w:rStyle w:val="24"/>
          <w:rFonts w:hint="eastAsia"/>
          <w:b w:val="0"/>
          <w:bCs w:val="0"/>
          <w:color w:val="auto"/>
        </w:rPr>
        <w:t>説明</w:t>
      </w:r>
    </w:p>
    <w:p w14:paraId="5235B102" w14:textId="77777777" w:rsidR="00423E3F" w:rsidRPr="00A87C35" w:rsidRDefault="00423E3F" w:rsidP="00423E3F">
      <w:pPr>
        <w:spacing w:after="0" w:line="240" w:lineRule="auto"/>
        <w:ind w:leftChars="900" w:left="1890"/>
        <w:rPr>
          <w:rStyle w:val="24"/>
          <w:b w:val="0"/>
          <w:bCs w:val="0"/>
          <w:color w:val="auto"/>
        </w:rPr>
      </w:pPr>
      <w:proofErr w:type="spellStart"/>
      <w:r w:rsidRPr="00A87C35">
        <w:rPr>
          <w:rStyle w:val="24"/>
          <w:b w:val="0"/>
          <w:bCs w:val="0"/>
          <w:color w:val="auto"/>
        </w:rPr>
        <w:lastRenderedPageBreak/>
        <w:t>pwmgen</w:t>
      </w:r>
      <w:proofErr w:type="spellEnd"/>
    </w:p>
    <w:p w14:paraId="70D4835F" w14:textId="5D89CB83"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ソフトウェア</w:t>
      </w:r>
      <w:r w:rsidRPr="00A87C35">
        <w:rPr>
          <w:rStyle w:val="24"/>
          <w:rFonts w:hint="eastAsia"/>
          <w:b w:val="0"/>
          <w:bCs w:val="0"/>
          <w:color w:val="auto"/>
        </w:rPr>
        <w:t>PWM / PDM</w:t>
      </w:r>
      <w:r w:rsidRPr="00A87C35">
        <w:rPr>
          <w:rStyle w:val="24"/>
          <w:rFonts w:hint="eastAsia"/>
          <w:b w:val="0"/>
          <w:bCs w:val="0"/>
          <w:color w:val="auto"/>
        </w:rPr>
        <w:t>生成。</w:t>
      </w:r>
      <w:r w:rsidRPr="00A87C35">
        <w:rPr>
          <w:rFonts w:hint="eastAsia"/>
        </w:rPr>
        <w:t xml:space="preserve"> </w:t>
      </w:r>
      <w:r w:rsidRPr="00A87C35">
        <w:rPr>
          <w:rStyle w:val="24"/>
          <w:rFonts w:hint="eastAsia"/>
          <w:b w:val="0"/>
          <w:bCs w:val="0"/>
          <w:color w:val="auto"/>
        </w:rPr>
        <w:t>説明</w:t>
      </w:r>
    </w:p>
    <w:p w14:paraId="23C0D810"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encoder</w:t>
      </w:r>
    </w:p>
    <w:p w14:paraId="382D9DBA" w14:textId="2FD247CB"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直交エンコーダ信号のソフトウェアカウント。</w:t>
      </w:r>
      <w:r w:rsidRPr="00A87C35">
        <w:rPr>
          <w:rFonts w:hint="eastAsia"/>
        </w:rPr>
        <w:t xml:space="preserve"> </w:t>
      </w:r>
      <w:r w:rsidRPr="00A87C35">
        <w:rPr>
          <w:rStyle w:val="24"/>
          <w:rFonts w:hint="eastAsia"/>
          <w:b w:val="0"/>
          <w:bCs w:val="0"/>
          <w:color w:val="auto"/>
        </w:rPr>
        <w:t>説明。</w:t>
      </w:r>
    </w:p>
    <w:p w14:paraId="4908C016" w14:textId="77777777" w:rsidR="00423E3F" w:rsidRPr="00A87C35" w:rsidRDefault="00423E3F" w:rsidP="00423E3F">
      <w:pPr>
        <w:spacing w:after="0" w:line="240" w:lineRule="auto"/>
        <w:ind w:leftChars="900" w:left="1890"/>
        <w:rPr>
          <w:rStyle w:val="24"/>
          <w:b w:val="0"/>
          <w:bCs w:val="0"/>
          <w:color w:val="auto"/>
        </w:rPr>
      </w:pPr>
      <w:proofErr w:type="spellStart"/>
      <w:r w:rsidRPr="00A87C35">
        <w:rPr>
          <w:rStyle w:val="24"/>
          <w:b w:val="0"/>
          <w:bCs w:val="0"/>
          <w:color w:val="auto"/>
        </w:rPr>
        <w:t>stepgen</w:t>
      </w:r>
      <w:proofErr w:type="spellEnd"/>
    </w:p>
    <w:p w14:paraId="20669F34" w14:textId="2E802375" w:rsidR="00423E3F" w:rsidRPr="00A87C35" w:rsidRDefault="00423E3F" w:rsidP="00423E3F">
      <w:pPr>
        <w:spacing w:after="0" w:line="240" w:lineRule="auto"/>
        <w:ind w:leftChars="1045" w:left="2194"/>
        <w:rPr>
          <w:rStyle w:val="24"/>
          <w:b w:val="0"/>
          <w:bCs w:val="0"/>
          <w:color w:val="auto"/>
        </w:rPr>
      </w:pPr>
      <w:r w:rsidRPr="00A87C35">
        <w:rPr>
          <w:rStyle w:val="24"/>
          <w:rFonts w:hint="eastAsia"/>
          <w:b w:val="0"/>
          <w:bCs w:val="0"/>
          <w:color w:val="auto"/>
        </w:rPr>
        <w:t>ソフトウェアステップパルス生成。</w:t>
      </w:r>
      <w:r w:rsidRPr="00A87C35">
        <w:rPr>
          <w:rFonts w:hint="eastAsia"/>
        </w:rPr>
        <w:t xml:space="preserve"> </w:t>
      </w:r>
      <w:r w:rsidRPr="00A87C35">
        <w:rPr>
          <w:rStyle w:val="24"/>
          <w:rFonts w:hint="eastAsia"/>
          <w:b w:val="0"/>
          <w:bCs w:val="0"/>
          <w:color w:val="auto"/>
        </w:rPr>
        <w:t>説明。</w:t>
      </w:r>
    </w:p>
    <w:p w14:paraId="03EFBA19" w14:textId="4C1E22CF" w:rsidR="00AB59CE" w:rsidRPr="00A87C35" w:rsidRDefault="00AB59CE" w:rsidP="001E597E">
      <w:pPr>
        <w:pStyle w:val="3"/>
        <w:rPr>
          <w:rStyle w:val="24"/>
          <w:b/>
          <w:bCs w:val="0"/>
          <w:color w:val="auto"/>
        </w:rPr>
      </w:pPr>
      <w:r w:rsidRPr="00A87C35">
        <w:rPr>
          <w:rStyle w:val="24"/>
          <w:rFonts w:hint="eastAsia"/>
          <w:bCs w:val="0"/>
          <w:color w:val="auto"/>
        </w:rPr>
        <w:t>BLDCおよび3相モーター制御</w:t>
      </w:r>
    </w:p>
    <w:p w14:paraId="467F0501"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bldc_hall3</w:t>
      </w:r>
    </w:p>
    <w:p w14:paraId="11EFC3B8" w14:textId="39826320"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ホールセンサーを使用した</w:t>
      </w:r>
      <w:r w:rsidRPr="00A87C35">
        <w:rPr>
          <w:rStyle w:val="24"/>
          <w:rFonts w:hint="eastAsia"/>
          <w:b w:val="0"/>
          <w:bCs w:val="0"/>
          <w:color w:val="auto"/>
        </w:rPr>
        <w:t>3</w:t>
      </w:r>
      <w:r w:rsidRPr="00A87C35">
        <w:rPr>
          <w:rStyle w:val="24"/>
          <w:rFonts w:hint="eastAsia"/>
          <w:b w:val="0"/>
          <w:bCs w:val="0"/>
          <w:color w:val="auto"/>
        </w:rPr>
        <w:t>線式バイポーラ台形転流</w:t>
      </w:r>
      <w:r w:rsidRPr="00A87C35">
        <w:rPr>
          <w:rStyle w:val="24"/>
          <w:rFonts w:hint="eastAsia"/>
          <w:b w:val="0"/>
          <w:bCs w:val="0"/>
          <w:color w:val="auto"/>
        </w:rPr>
        <w:t>BLDC</w:t>
      </w:r>
      <w:r w:rsidRPr="00A87C35">
        <w:rPr>
          <w:rStyle w:val="24"/>
          <w:rFonts w:hint="eastAsia"/>
          <w:b w:val="0"/>
          <w:bCs w:val="0"/>
          <w:color w:val="auto"/>
        </w:rPr>
        <w:t>モータードライバー。</w:t>
      </w:r>
    </w:p>
    <w:p w14:paraId="363420D8"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clarke2</w:t>
      </w:r>
    </w:p>
    <w:p w14:paraId="08DCBE63" w14:textId="1C7394B9"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クラーク変換の</w:t>
      </w:r>
      <w:r w:rsidRPr="00A87C35">
        <w:rPr>
          <w:rStyle w:val="24"/>
          <w:rFonts w:hint="eastAsia"/>
          <w:b w:val="0"/>
          <w:bCs w:val="0"/>
          <w:color w:val="auto"/>
        </w:rPr>
        <w:t>2</w:t>
      </w:r>
      <w:r w:rsidRPr="00A87C35">
        <w:rPr>
          <w:rStyle w:val="24"/>
          <w:rFonts w:hint="eastAsia"/>
          <w:b w:val="0"/>
          <w:bCs w:val="0"/>
          <w:color w:val="auto"/>
        </w:rPr>
        <w:t>つの入力バージョン。</w:t>
      </w:r>
    </w:p>
    <w:p w14:paraId="17808D1F"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clarke3</w:t>
      </w:r>
    </w:p>
    <w:p w14:paraId="39B297BC" w14:textId="0E46CD13"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クラーク（</w:t>
      </w:r>
      <w:r w:rsidRPr="00A87C35">
        <w:rPr>
          <w:rStyle w:val="24"/>
          <w:rFonts w:hint="eastAsia"/>
          <w:b w:val="0"/>
          <w:bCs w:val="0"/>
          <w:color w:val="auto"/>
        </w:rPr>
        <w:t>3</w:t>
      </w:r>
      <w:r w:rsidRPr="00A87C35">
        <w:rPr>
          <w:rStyle w:val="24"/>
          <w:rFonts w:hint="eastAsia"/>
          <w:b w:val="0"/>
          <w:bCs w:val="0"/>
          <w:color w:val="auto"/>
        </w:rPr>
        <w:t>相からデカルト座標）変換。</w:t>
      </w:r>
    </w:p>
    <w:p w14:paraId="1373C6FD" w14:textId="77777777" w:rsidR="000E67E5" w:rsidRPr="00A87C35" w:rsidRDefault="000E67E5" w:rsidP="000E67E5">
      <w:pPr>
        <w:spacing w:after="0" w:line="240" w:lineRule="auto"/>
        <w:ind w:leftChars="900" w:left="1890"/>
        <w:rPr>
          <w:rStyle w:val="24"/>
          <w:b w:val="0"/>
          <w:bCs w:val="0"/>
          <w:color w:val="auto"/>
        </w:rPr>
      </w:pPr>
      <w:proofErr w:type="spellStart"/>
      <w:r w:rsidRPr="00A87C35">
        <w:rPr>
          <w:rStyle w:val="24"/>
          <w:b w:val="0"/>
          <w:bCs w:val="0"/>
          <w:color w:val="auto"/>
        </w:rPr>
        <w:t>clarkeinv</w:t>
      </w:r>
      <w:proofErr w:type="spellEnd"/>
    </w:p>
    <w:p w14:paraId="3B2A3691" w14:textId="29262EA7" w:rsidR="00423E3F" w:rsidRPr="00A87C35" w:rsidRDefault="000E67E5" w:rsidP="000E67E5">
      <w:pPr>
        <w:spacing w:after="0" w:line="240" w:lineRule="auto"/>
        <w:ind w:leftChars="1045" w:left="2194"/>
        <w:rPr>
          <w:rStyle w:val="24"/>
          <w:b w:val="0"/>
          <w:bCs w:val="0"/>
          <w:color w:val="auto"/>
        </w:rPr>
      </w:pPr>
      <w:r w:rsidRPr="00A87C35">
        <w:rPr>
          <w:rStyle w:val="24"/>
          <w:rFonts w:hint="eastAsia"/>
          <w:b w:val="0"/>
          <w:bCs w:val="0"/>
          <w:color w:val="auto"/>
        </w:rPr>
        <w:t>逆クラーク変換。</w:t>
      </w:r>
    </w:p>
    <w:p w14:paraId="26F35688" w14:textId="4F62F78C" w:rsidR="00AB59CE" w:rsidRPr="00A87C35" w:rsidRDefault="00AB59CE" w:rsidP="001E597E">
      <w:pPr>
        <w:pStyle w:val="3"/>
        <w:rPr>
          <w:rStyle w:val="24"/>
          <w:b/>
          <w:bCs w:val="0"/>
          <w:color w:val="auto"/>
        </w:rPr>
      </w:pPr>
      <w:r w:rsidRPr="00A87C35">
        <w:rPr>
          <w:rStyle w:val="24"/>
          <w:rFonts w:hint="eastAsia"/>
          <w:bCs w:val="0"/>
          <w:color w:val="auto"/>
        </w:rPr>
        <w:t>その他</w:t>
      </w:r>
    </w:p>
    <w:p w14:paraId="4F720774"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charge_pump</w:t>
      </w:r>
      <w:proofErr w:type="spellEnd"/>
    </w:p>
    <w:p w14:paraId="6494D2E4" w14:textId="5ADBC7BB"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一部のコントローラボードのチャージポンプ入力用に方形波を作成します。</w:t>
      </w:r>
      <w:r w:rsidRPr="00A87C35">
        <w:rPr>
          <w:rFonts w:hint="eastAsia"/>
        </w:rPr>
        <w:t xml:space="preserve"> </w:t>
      </w:r>
      <w:r w:rsidRPr="00A87C35">
        <w:rPr>
          <w:rStyle w:val="24"/>
          <w:rFonts w:hint="eastAsia"/>
          <w:b w:val="0"/>
          <w:bCs w:val="0"/>
          <w:color w:val="auto"/>
        </w:rPr>
        <w:t>チャージポンプは、ベーススレッド機能に追加する必要があります。</w:t>
      </w:r>
      <w:r w:rsidRPr="00A87C35">
        <w:rPr>
          <w:rFonts w:hint="eastAsia"/>
        </w:rPr>
        <w:t xml:space="preserve"> </w:t>
      </w:r>
      <w:r w:rsidRPr="00A87C35">
        <w:rPr>
          <w:rStyle w:val="24"/>
          <w:rFonts w:hint="eastAsia"/>
          <w:b w:val="0"/>
          <w:bCs w:val="0"/>
          <w:color w:val="auto"/>
        </w:rPr>
        <w:t>有効にすると、出力は</w:t>
      </w:r>
      <w:r w:rsidRPr="00A87C35">
        <w:rPr>
          <w:rStyle w:val="24"/>
          <w:rFonts w:hint="eastAsia"/>
          <w:b w:val="0"/>
          <w:bCs w:val="0"/>
          <w:color w:val="auto"/>
        </w:rPr>
        <w:t>1</w:t>
      </w:r>
      <w:r w:rsidRPr="00A87C35">
        <w:rPr>
          <w:rStyle w:val="24"/>
          <w:rFonts w:hint="eastAsia"/>
          <w:b w:val="0"/>
          <w:bCs w:val="0"/>
          <w:color w:val="auto"/>
        </w:rPr>
        <w:t>期間オンになり、</w:t>
      </w:r>
      <w:r w:rsidRPr="00A87C35">
        <w:rPr>
          <w:rStyle w:val="24"/>
          <w:rFonts w:hint="eastAsia"/>
          <w:b w:val="0"/>
          <w:bCs w:val="0"/>
          <w:color w:val="auto"/>
        </w:rPr>
        <w:t>1</w:t>
      </w:r>
      <w:r w:rsidRPr="00A87C35">
        <w:rPr>
          <w:rStyle w:val="24"/>
          <w:rFonts w:hint="eastAsia"/>
          <w:b w:val="0"/>
          <w:bCs w:val="0"/>
          <w:color w:val="auto"/>
        </w:rPr>
        <w:t>期間オフになります。</w:t>
      </w:r>
      <w:r w:rsidRPr="00A87C35">
        <w:rPr>
          <w:rFonts w:hint="eastAsia"/>
        </w:rPr>
        <w:t xml:space="preserve"> </w:t>
      </w:r>
      <w:r w:rsidRPr="00A87C35">
        <w:rPr>
          <w:rStyle w:val="24"/>
          <w:rFonts w:hint="eastAsia"/>
          <w:b w:val="0"/>
          <w:bCs w:val="0"/>
          <w:color w:val="auto"/>
        </w:rPr>
        <w:t>出力の頻度を計算するには</w:t>
      </w:r>
      <w:r w:rsidRPr="00A87C35">
        <w:rPr>
          <w:rStyle w:val="24"/>
          <w:rFonts w:hint="eastAsia"/>
          <w:b w:val="0"/>
          <w:bCs w:val="0"/>
          <w:color w:val="auto"/>
        </w:rPr>
        <w:t>1 /</w:t>
      </w:r>
      <w:r w:rsidRPr="00A87C35">
        <w:rPr>
          <w:rStyle w:val="24"/>
          <w:rFonts w:hint="eastAsia"/>
          <w:b w:val="0"/>
          <w:bCs w:val="0"/>
          <w:color w:val="auto"/>
        </w:rPr>
        <w:t>（秒単位の周期時間</w:t>
      </w:r>
      <w:r w:rsidRPr="00A87C35">
        <w:rPr>
          <w:rStyle w:val="24"/>
          <w:rFonts w:hint="eastAsia"/>
          <w:b w:val="0"/>
          <w:bCs w:val="0"/>
          <w:color w:val="auto"/>
        </w:rPr>
        <w:t>x 2</w:t>
      </w:r>
      <w:r w:rsidRPr="00A87C35">
        <w:rPr>
          <w:rStyle w:val="24"/>
          <w:rFonts w:hint="eastAsia"/>
          <w:b w:val="0"/>
          <w:bCs w:val="0"/>
          <w:color w:val="auto"/>
        </w:rPr>
        <w:t>）</w:t>
      </w:r>
      <w:r w:rsidRPr="00A87C35">
        <w:rPr>
          <w:rStyle w:val="24"/>
          <w:rFonts w:hint="eastAsia"/>
          <w:b w:val="0"/>
          <w:bCs w:val="0"/>
          <w:color w:val="auto"/>
        </w:rPr>
        <w:t xml:space="preserve">= </w:t>
      </w:r>
      <w:proofErr w:type="spellStart"/>
      <w:r w:rsidRPr="00A87C35">
        <w:rPr>
          <w:rStyle w:val="24"/>
          <w:rFonts w:hint="eastAsia"/>
          <w:b w:val="0"/>
          <w:bCs w:val="0"/>
          <w:color w:val="auto"/>
        </w:rPr>
        <w:t>hz</w:t>
      </w:r>
      <w:proofErr w:type="spellEnd"/>
      <w:r w:rsidRPr="00A87C35">
        <w:rPr>
          <w:rStyle w:val="24"/>
          <w:rFonts w:hint="eastAsia"/>
          <w:b w:val="0"/>
          <w:bCs w:val="0"/>
          <w:color w:val="auto"/>
        </w:rPr>
        <w:t>。</w:t>
      </w:r>
      <w:r w:rsidRPr="00A87C35">
        <w:rPr>
          <w:rFonts w:hint="eastAsia"/>
        </w:rPr>
        <w:t xml:space="preserve"> </w:t>
      </w:r>
      <w:r w:rsidRPr="00A87C35">
        <w:rPr>
          <w:rStyle w:val="24"/>
          <w:rFonts w:hint="eastAsia"/>
          <w:b w:val="0"/>
          <w:bCs w:val="0"/>
          <w:color w:val="auto"/>
        </w:rPr>
        <w:t>たとえば、</w:t>
      </w:r>
      <w:r w:rsidRPr="00A87C35">
        <w:rPr>
          <w:rStyle w:val="24"/>
          <w:rFonts w:hint="eastAsia"/>
          <w:b w:val="0"/>
          <w:bCs w:val="0"/>
          <w:color w:val="auto"/>
        </w:rPr>
        <w:t>0.0001</w:t>
      </w:r>
      <w:r w:rsidRPr="00A87C35">
        <w:rPr>
          <w:rStyle w:val="24"/>
          <w:rFonts w:hint="eastAsia"/>
          <w:b w:val="0"/>
          <w:bCs w:val="0"/>
          <w:color w:val="auto"/>
        </w:rPr>
        <w:t>秒である</w:t>
      </w:r>
      <w:r w:rsidRPr="00A87C35">
        <w:rPr>
          <w:rStyle w:val="24"/>
          <w:rFonts w:hint="eastAsia"/>
          <w:b w:val="0"/>
          <w:bCs w:val="0"/>
          <w:color w:val="auto"/>
        </w:rPr>
        <w:t>100,000ns</w:t>
      </w:r>
      <w:r w:rsidRPr="00A87C35">
        <w:rPr>
          <w:rStyle w:val="24"/>
          <w:rFonts w:hint="eastAsia"/>
          <w:b w:val="0"/>
          <w:bCs w:val="0"/>
          <w:color w:val="auto"/>
        </w:rPr>
        <w:t>の基本期間があり、式が</w:t>
      </w:r>
      <w:r w:rsidRPr="00A87C35">
        <w:rPr>
          <w:rStyle w:val="24"/>
          <w:rFonts w:hint="eastAsia"/>
          <w:b w:val="0"/>
          <w:bCs w:val="0"/>
          <w:color w:val="auto"/>
        </w:rPr>
        <w:t>1 /</w:t>
      </w:r>
      <w:r w:rsidRPr="00A87C35">
        <w:rPr>
          <w:rStyle w:val="24"/>
          <w:rFonts w:hint="eastAsia"/>
          <w:b w:val="0"/>
          <w:bCs w:val="0"/>
          <w:color w:val="auto"/>
        </w:rPr>
        <w:t>（</w:t>
      </w:r>
      <w:r w:rsidRPr="00A87C35">
        <w:rPr>
          <w:rStyle w:val="24"/>
          <w:rFonts w:hint="eastAsia"/>
          <w:b w:val="0"/>
          <w:bCs w:val="0"/>
          <w:color w:val="auto"/>
        </w:rPr>
        <w:t>0.0001 x 2</w:t>
      </w:r>
      <w:r w:rsidRPr="00A87C35">
        <w:rPr>
          <w:rStyle w:val="24"/>
          <w:rFonts w:hint="eastAsia"/>
          <w:b w:val="0"/>
          <w:bCs w:val="0"/>
          <w:color w:val="auto"/>
        </w:rPr>
        <w:t>）</w:t>
      </w:r>
      <w:r w:rsidRPr="00A87C35">
        <w:rPr>
          <w:rStyle w:val="24"/>
          <w:rFonts w:hint="eastAsia"/>
          <w:b w:val="0"/>
          <w:bCs w:val="0"/>
          <w:color w:val="auto"/>
        </w:rPr>
        <w:t>= 5,000hz</w:t>
      </w:r>
      <w:r w:rsidRPr="00A87C35">
        <w:rPr>
          <w:rStyle w:val="24"/>
          <w:rFonts w:hint="eastAsia"/>
          <w:b w:val="0"/>
          <w:bCs w:val="0"/>
          <w:color w:val="auto"/>
        </w:rPr>
        <w:t>または</w:t>
      </w:r>
      <w:r w:rsidRPr="00A87C35">
        <w:rPr>
          <w:rStyle w:val="24"/>
          <w:rFonts w:hint="eastAsia"/>
          <w:b w:val="0"/>
          <w:bCs w:val="0"/>
          <w:color w:val="auto"/>
        </w:rPr>
        <w:t>5Khz</w:t>
      </w:r>
      <w:r w:rsidRPr="00A87C35">
        <w:rPr>
          <w:rStyle w:val="24"/>
          <w:rFonts w:hint="eastAsia"/>
          <w:b w:val="0"/>
          <w:bCs w:val="0"/>
          <w:color w:val="auto"/>
        </w:rPr>
        <w:t>である場合。</w:t>
      </w:r>
    </w:p>
    <w:p w14:paraId="3C6B684B"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encoder_ratio</w:t>
      </w:r>
      <w:proofErr w:type="spellEnd"/>
    </w:p>
    <w:p w14:paraId="7F8CDB8F" w14:textId="765B2786"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2</w:t>
      </w:r>
      <w:r w:rsidRPr="00A87C35">
        <w:rPr>
          <w:rStyle w:val="24"/>
          <w:rFonts w:hint="eastAsia"/>
          <w:b w:val="0"/>
          <w:bCs w:val="0"/>
          <w:color w:val="auto"/>
        </w:rPr>
        <w:t>つの軸を同期させる電子ギア。</w:t>
      </w:r>
    </w:p>
    <w:p w14:paraId="680041F2"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estop_latch</w:t>
      </w:r>
      <w:proofErr w:type="spellEnd"/>
    </w:p>
    <w:p w14:paraId="6CEEDCFE" w14:textId="6C95A972"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ESTOP</w:t>
      </w:r>
      <w:r w:rsidRPr="00A87C35">
        <w:rPr>
          <w:rStyle w:val="24"/>
          <w:rFonts w:hint="eastAsia"/>
          <w:b w:val="0"/>
          <w:bCs w:val="0"/>
          <w:color w:val="auto"/>
        </w:rPr>
        <w:t>ラッチ。</w:t>
      </w:r>
    </w:p>
    <w:p w14:paraId="22A0F4AF"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feedcomp</w:t>
      </w:r>
      <w:proofErr w:type="spellEnd"/>
    </w:p>
    <w:p w14:paraId="13D7B385" w14:textId="4BE67A61"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入力に現在の速度と送り速度の比率を掛けます。</w:t>
      </w:r>
    </w:p>
    <w:p w14:paraId="550EB5E7"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gearchange</w:t>
      </w:r>
    </w:p>
    <w:p w14:paraId="30654ECA" w14:textId="209D17DA"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2</w:t>
      </w:r>
      <w:r w:rsidRPr="00A87C35">
        <w:rPr>
          <w:rStyle w:val="24"/>
          <w:rFonts w:hint="eastAsia"/>
          <w:b w:val="0"/>
          <w:bCs w:val="0"/>
          <w:color w:val="auto"/>
        </w:rPr>
        <w:t>つの速度範囲のいずれかから選択します。</w:t>
      </w:r>
    </w:p>
    <w:p w14:paraId="398C5621"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ilowpass</w:t>
      </w:r>
      <w:proofErr w:type="spellEnd"/>
    </w:p>
    <w:p w14:paraId="06090302" w14:textId="7971DA86"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他のアプリケーションが見つかるかもしれませんが、このコンポーネントは、</w:t>
      </w:r>
      <w:r w:rsidRPr="00A87C35">
        <w:rPr>
          <w:rStyle w:val="24"/>
          <w:rFonts w:hint="eastAsia"/>
          <w:b w:val="0"/>
          <w:bCs w:val="0"/>
          <w:color w:val="auto"/>
        </w:rPr>
        <w:t>MPG</w:t>
      </w:r>
      <w:r w:rsidRPr="00A87C35">
        <w:rPr>
          <w:rStyle w:val="24"/>
          <w:rFonts w:hint="eastAsia"/>
          <w:b w:val="0"/>
          <w:bCs w:val="0"/>
          <w:color w:val="auto"/>
        </w:rPr>
        <w:t>でジョギングしているときにスムーズな動きを作成するために作成されました。加速度の高い機械では、短いジョグはほとんどステップ関数のように動作します。</w:t>
      </w:r>
      <w:r w:rsidRPr="00A87C35">
        <w:rPr>
          <w:rStyle w:val="24"/>
          <w:rFonts w:hint="eastAsia"/>
          <w:b w:val="0"/>
          <w:bCs w:val="0"/>
          <w:color w:val="auto"/>
        </w:rPr>
        <w:t xml:space="preserve"> MPG</w:t>
      </w:r>
      <w:r w:rsidRPr="00A87C35">
        <w:rPr>
          <w:rStyle w:val="24"/>
          <w:rFonts w:hint="eastAsia"/>
          <w:b w:val="0"/>
          <w:bCs w:val="0"/>
          <w:color w:val="auto"/>
        </w:rPr>
        <w:t>エンコーダカウント出力と軸ジョグカウント入力の間に</w:t>
      </w:r>
      <w:proofErr w:type="spellStart"/>
      <w:r w:rsidRPr="00A87C35">
        <w:rPr>
          <w:rStyle w:val="24"/>
          <w:rFonts w:hint="eastAsia"/>
          <w:b w:val="0"/>
          <w:bCs w:val="0"/>
          <w:color w:val="auto"/>
        </w:rPr>
        <w:t>ilowpass</w:t>
      </w:r>
      <w:proofErr w:type="spellEnd"/>
      <w:r w:rsidRPr="00A87C35">
        <w:rPr>
          <w:rStyle w:val="24"/>
          <w:rFonts w:hint="eastAsia"/>
          <w:b w:val="0"/>
          <w:bCs w:val="0"/>
          <w:color w:val="auto"/>
        </w:rPr>
        <w:t>コンポーネントを配置することにより、これをスムーズにすることができます。スケールを慎重に選択して、</w:t>
      </w:r>
      <w:r w:rsidRPr="00A87C35">
        <w:rPr>
          <w:rStyle w:val="24"/>
          <w:rFonts w:hint="eastAsia"/>
          <w:b w:val="0"/>
          <w:bCs w:val="0"/>
          <w:color w:val="auto"/>
        </w:rPr>
        <w:t>1</w:t>
      </w:r>
      <w:r w:rsidRPr="00A87C35">
        <w:rPr>
          <w:rStyle w:val="24"/>
          <w:rFonts w:hint="eastAsia"/>
          <w:b w:val="0"/>
          <w:bCs w:val="0"/>
          <w:color w:val="auto"/>
        </w:rPr>
        <w:t>回のセッション中に約</w:t>
      </w:r>
      <w:r w:rsidRPr="00A87C35">
        <w:rPr>
          <w:rStyle w:val="24"/>
          <w:rFonts w:hint="eastAsia"/>
          <w:b w:val="0"/>
          <w:bCs w:val="0"/>
          <w:color w:val="auto"/>
        </w:rPr>
        <w:t>2e9 /</w:t>
      </w:r>
      <w:r w:rsidRPr="00A87C35">
        <w:rPr>
          <w:rStyle w:val="24"/>
          <w:rFonts w:hint="eastAsia"/>
          <w:b w:val="0"/>
          <w:bCs w:val="0"/>
          <w:color w:val="auto"/>
        </w:rPr>
        <w:t>スケールパルスを超えないようにします。</w:t>
      </w:r>
      <w:r w:rsidRPr="00A87C35">
        <w:rPr>
          <w:rStyle w:val="24"/>
          <w:rFonts w:hint="eastAsia"/>
          <w:b w:val="0"/>
          <w:bCs w:val="0"/>
          <w:color w:val="auto"/>
        </w:rPr>
        <w:t xml:space="preserve"> MPG</w:t>
      </w:r>
      <w:r w:rsidRPr="00A87C35">
        <w:rPr>
          <w:rStyle w:val="24"/>
          <w:rFonts w:hint="eastAsia"/>
          <w:b w:val="0"/>
          <w:bCs w:val="0"/>
          <w:color w:val="auto"/>
        </w:rPr>
        <w:t>。必要な平滑化レベルに応じてゲインを選択します。</w:t>
      </w:r>
      <w:r w:rsidRPr="00A87C35">
        <w:rPr>
          <w:rStyle w:val="24"/>
          <w:rFonts w:hint="eastAsia"/>
          <w:b w:val="0"/>
          <w:bCs w:val="0"/>
          <w:color w:val="auto"/>
        </w:rPr>
        <w:t xml:space="preserve"> </w:t>
      </w:r>
      <w:proofErr w:type="spellStart"/>
      <w:r w:rsidRPr="00A87C35">
        <w:rPr>
          <w:rStyle w:val="24"/>
          <w:rFonts w:hint="eastAsia"/>
          <w:b w:val="0"/>
          <w:bCs w:val="0"/>
          <w:color w:val="auto"/>
        </w:rPr>
        <w:t>axis.N.jog</w:t>
      </w:r>
      <w:proofErr w:type="spellEnd"/>
      <w:r w:rsidRPr="00A87C35">
        <w:rPr>
          <w:rStyle w:val="24"/>
          <w:rFonts w:hint="eastAsia"/>
          <w:b w:val="0"/>
          <w:bCs w:val="0"/>
          <w:color w:val="auto"/>
        </w:rPr>
        <w:t>-scale</w:t>
      </w:r>
      <w:r w:rsidRPr="00A87C35">
        <w:rPr>
          <w:rStyle w:val="24"/>
          <w:rFonts w:hint="eastAsia"/>
          <w:b w:val="0"/>
          <w:bCs w:val="0"/>
          <w:color w:val="auto"/>
        </w:rPr>
        <w:t>値をスケールごとに表示します。</w:t>
      </w:r>
    </w:p>
    <w:p w14:paraId="22C50991"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lastRenderedPageBreak/>
        <w:t>joyhandle</w:t>
      </w:r>
      <w:proofErr w:type="spellEnd"/>
    </w:p>
    <w:p w14:paraId="7C0CCF19" w14:textId="7B9C75D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非線形のジョイパッドの動き、不感帯、スケールを設定します。</w:t>
      </w:r>
    </w:p>
    <w:p w14:paraId="1271E09B"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knob2float</w:t>
      </w:r>
    </w:p>
    <w:p w14:paraId="35C24ACA" w14:textId="5C38EB2C"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カウント（おそらくエンコーダーから）を浮動小数点値に変換します。</w:t>
      </w:r>
    </w:p>
    <w:p w14:paraId="79BBEEDC"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minmax</w:t>
      </w:r>
    </w:p>
    <w:p w14:paraId="39C77910" w14:textId="06D944F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入力から出力への最小値と最大値を追跡します。</w:t>
      </w:r>
    </w:p>
    <w:p w14:paraId="347C407E"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sample_hold</w:t>
      </w:r>
      <w:proofErr w:type="spellEnd"/>
    </w:p>
    <w:p w14:paraId="1DC2E7E9" w14:textId="17560848"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サンプルアンドホールド。</w:t>
      </w:r>
    </w:p>
    <w:p w14:paraId="594789B8"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sampler</w:t>
      </w:r>
    </w:p>
    <w:p w14:paraId="287B3AE7" w14:textId="5001797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HAL</w:t>
      </w:r>
      <w:r w:rsidRPr="00A87C35">
        <w:rPr>
          <w:rStyle w:val="24"/>
          <w:rFonts w:hint="eastAsia"/>
          <w:b w:val="0"/>
          <w:bCs w:val="0"/>
          <w:color w:val="auto"/>
        </w:rPr>
        <w:t>からのリアルタイムのサンプルデータ。</w:t>
      </w:r>
    </w:p>
    <w:p w14:paraId="1A8F6857"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siggen</w:t>
      </w:r>
      <w:proofErr w:type="spellEnd"/>
    </w:p>
    <w:p w14:paraId="0AA2A2D5" w14:textId="246E2109"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信号発生器。説明。</w:t>
      </w:r>
    </w:p>
    <w:p w14:paraId="1C4D74F6"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sim_encoder</w:t>
      </w:r>
      <w:proofErr w:type="spellEnd"/>
    </w:p>
    <w:p w14:paraId="628CC1F4" w14:textId="46EDA0D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シミュレートされた直交エンコーダ。説明。</w:t>
      </w:r>
    </w:p>
    <w:p w14:paraId="4CF99D82"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sphereprobe</w:t>
      </w:r>
      <w:proofErr w:type="spellEnd"/>
    </w:p>
    <w:p w14:paraId="1F1C6556" w14:textId="6253FA46"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ふりをする半球を調べます。</w:t>
      </w:r>
    </w:p>
    <w:p w14:paraId="1F68574E"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steptest</w:t>
      </w:r>
      <w:proofErr w:type="spellEnd"/>
    </w:p>
    <w:p w14:paraId="00EA149F" w14:textId="3BF8EC79" w:rsidR="000E67E5" w:rsidRPr="00A87C35" w:rsidRDefault="00806E6D" w:rsidP="00603C98">
      <w:pPr>
        <w:spacing w:after="0" w:line="240" w:lineRule="auto"/>
        <w:ind w:leftChars="1000" w:left="2100"/>
        <w:rPr>
          <w:rStyle w:val="24"/>
          <w:b w:val="0"/>
          <w:bCs w:val="0"/>
          <w:color w:val="auto"/>
        </w:rPr>
      </w:pPr>
      <w:proofErr w:type="spellStart"/>
      <w:r w:rsidRPr="00A87C35">
        <w:rPr>
          <w:rStyle w:val="24"/>
          <w:rFonts w:hint="eastAsia"/>
          <w:b w:val="0"/>
          <w:bCs w:val="0"/>
          <w:color w:val="auto"/>
        </w:rPr>
        <w:t>Stepconf</w:t>
      </w:r>
      <w:proofErr w:type="spellEnd"/>
      <w:r w:rsidRPr="00A87C35">
        <w:rPr>
          <w:rStyle w:val="24"/>
          <w:rFonts w:hint="eastAsia"/>
          <w:b w:val="0"/>
          <w:bCs w:val="0"/>
          <w:color w:val="auto"/>
        </w:rPr>
        <w:t>が使用して、軸の加速度と速度の値をテストできるようにします。</w:t>
      </w:r>
    </w:p>
    <w:p w14:paraId="2F25BD9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streamer</w:t>
      </w:r>
    </w:p>
    <w:p w14:paraId="55E78C5F" w14:textId="68BC0C6D"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ファイルデータをリアルタイムで</w:t>
      </w:r>
      <w:r w:rsidRPr="00A87C35">
        <w:rPr>
          <w:rStyle w:val="24"/>
          <w:rFonts w:hint="eastAsia"/>
          <w:b w:val="0"/>
          <w:bCs w:val="0"/>
          <w:color w:val="auto"/>
        </w:rPr>
        <w:t>HAL</w:t>
      </w:r>
      <w:r w:rsidRPr="00A87C35">
        <w:rPr>
          <w:rStyle w:val="24"/>
          <w:rFonts w:hint="eastAsia"/>
          <w:b w:val="0"/>
          <w:bCs w:val="0"/>
          <w:color w:val="auto"/>
        </w:rPr>
        <w:t>にストリーミングします。</w:t>
      </w:r>
    </w:p>
    <w:p w14:paraId="2F00EC2C"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supply</w:t>
      </w:r>
    </w:p>
    <w:p w14:paraId="51711313" w14:textId="73C218B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パラメータからの値で出力ピンを設定します（非推奨）。</w:t>
      </w:r>
    </w:p>
    <w:p w14:paraId="79F5977E"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threadtest</w:t>
      </w:r>
      <w:proofErr w:type="spellEnd"/>
    </w:p>
    <w:p w14:paraId="5DC1A393" w14:textId="2C62BF3B"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スレッドの動作をテストするためのコンポーネント。</w:t>
      </w:r>
    </w:p>
    <w:p w14:paraId="68AD2055"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time</w:t>
      </w:r>
    </w:p>
    <w:p w14:paraId="54BE463A" w14:textId="3D019A6D"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累積ランタイムタイマーは、アクティブな入力の</w:t>
      </w:r>
      <w:r w:rsidRPr="00A87C35">
        <w:rPr>
          <w:rStyle w:val="24"/>
          <w:rFonts w:hint="eastAsia"/>
          <w:b w:val="0"/>
          <w:bCs w:val="0"/>
          <w:color w:val="auto"/>
        </w:rPr>
        <w:t>HH</w:t>
      </w:r>
      <w:r w:rsidRPr="00A87C35">
        <w:rPr>
          <w:rStyle w:val="24"/>
          <w:rFonts w:hint="eastAsia"/>
          <w:b w:val="0"/>
          <w:bCs w:val="0"/>
          <w:color w:val="auto"/>
        </w:rPr>
        <w:t>：</w:t>
      </w:r>
      <w:r w:rsidRPr="00A87C35">
        <w:rPr>
          <w:rStyle w:val="24"/>
          <w:rFonts w:hint="eastAsia"/>
          <w:b w:val="0"/>
          <w:bCs w:val="0"/>
          <w:color w:val="auto"/>
        </w:rPr>
        <w:t>MM</w:t>
      </w:r>
      <w:r w:rsidRPr="00A87C35">
        <w:rPr>
          <w:rStyle w:val="24"/>
          <w:rFonts w:hint="eastAsia"/>
          <w:b w:val="0"/>
          <w:bCs w:val="0"/>
          <w:color w:val="auto"/>
        </w:rPr>
        <w:t>：</w:t>
      </w:r>
      <w:r w:rsidRPr="00A87C35">
        <w:rPr>
          <w:rStyle w:val="24"/>
          <w:rFonts w:hint="eastAsia"/>
          <w:b w:val="0"/>
          <w:bCs w:val="0"/>
          <w:color w:val="auto"/>
        </w:rPr>
        <w:t>SS</w:t>
      </w:r>
      <w:r w:rsidRPr="00A87C35">
        <w:rPr>
          <w:rStyle w:val="24"/>
          <w:rFonts w:hint="eastAsia"/>
          <w:b w:val="0"/>
          <w:bCs w:val="0"/>
          <w:color w:val="auto"/>
        </w:rPr>
        <w:t>をカウントします。</w:t>
      </w:r>
    </w:p>
    <w:p w14:paraId="229907BF"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timedelay</w:t>
      </w:r>
      <w:proofErr w:type="spellEnd"/>
    </w:p>
    <w:p w14:paraId="63CAFAB5" w14:textId="226368A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時間遅延リレーに相当します。</w:t>
      </w:r>
    </w:p>
    <w:p w14:paraId="7D00E72A"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timedelta</w:t>
      </w:r>
      <w:proofErr w:type="spellEnd"/>
    </w:p>
    <w:p w14:paraId="26B1284D" w14:textId="4E990168"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スレッドスケジューリングのタイミング動作を測定するコンポーネント。</w:t>
      </w:r>
    </w:p>
    <w:p w14:paraId="7563D721"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toggle2nist</w:t>
      </w:r>
    </w:p>
    <w:p w14:paraId="1240FFEE" w14:textId="7BAEB05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ボタンを切り替えてロジックをネストします。</w:t>
      </w:r>
    </w:p>
    <w:p w14:paraId="62A71983"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toggle</w:t>
      </w:r>
    </w:p>
    <w:p w14:paraId="3F8A9E71" w14:textId="7F8AC98B"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瞬間的な押しボタンからのプッシュオン、プッシュオフ。</w:t>
      </w:r>
    </w:p>
    <w:p w14:paraId="43ED2573"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tristate_bit</w:t>
      </w:r>
      <w:proofErr w:type="spellEnd"/>
    </w:p>
    <w:p w14:paraId="7BC282CB" w14:textId="40B427B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電子機器のトライステートバッファと同様に、有効な場合にのみ</w:t>
      </w:r>
      <w:r w:rsidRPr="00A87C35">
        <w:rPr>
          <w:rStyle w:val="24"/>
          <w:rFonts w:hint="eastAsia"/>
          <w:b w:val="0"/>
          <w:bCs w:val="0"/>
          <w:color w:val="auto"/>
        </w:rPr>
        <w:t>I / O</w:t>
      </w:r>
      <w:r w:rsidRPr="00A87C35">
        <w:rPr>
          <w:rStyle w:val="24"/>
          <w:rFonts w:hint="eastAsia"/>
          <w:b w:val="0"/>
          <w:bCs w:val="0"/>
          <w:color w:val="auto"/>
        </w:rPr>
        <w:t>ピンに信号を配置します。</w:t>
      </w:r>
    </w:p>
    <w:p w14:paraId="702093AA"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tristate_float</w:t>
      </w:r>
      <w:proofErr w:type="spellEnd"/>
    </w:p>
    <w:p w14:paraId="2CCDCC95" w14:textId="733DC7A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電子機器のトライステートバッファと同様に、有効な場合にのみ</w:t>
      </w:r>
      <w:r w:rsidRPr="00A87C35">
        <w:rPr>
          <w:rStyle w:val="24"/>
          <w:rFonts w:hint="eastAsia"/>
          <w:b w:val="0"/>
          <w:bCs w:val="0"/>
          <w:color w:val="auto"/>
        </w:rPr>
        <w:t>I / O</w:t>
      </w:r>
      <w:r w:rsidRPr="00A87C35">
        <w:rPr>
          <w:rStyle w:val="24"/>
          <w:rFonts w:hint="eastAsia"/>
          <w:b w:val="0"/>
          <w:bCs w:val="0"/>
          <w:color w:val="auto"/>
        </w:rPr>
        <w:t>ピンに信号を配置します。</w:t>
      </w:r>
    </w:p>
    <w:p w14:paraId="6E2E324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watchdog</w:t>
      </w:r>
    </w:p>
    <w:p w14:paraId="22BFA1FC" w14:textId="62C3BE49" w:rsidR="000E67E5" w:rsidRPr="00A87C35" w:rsidRDefault="00806E6D" w:rsidP="00603C98">
      <w:pPr>
        <w:spacing w:after="0" w:line="240" w:lineRule="auto"/>
        <w:ind w:leftChars="1045" w:left="2194"/>
        <w:rPr>
          <w:rStyle w:val="24"/>
          <w:b w:val="0"/>
          <w:bCs w:val="0"/>
          <w:color w:val="auto"/>
        </w:rPr>
      </w:pPr>
      <w:r w:rsidRPr="00A87C35">
        <w:rPr>
          <w:rStyle w:val="24"/>
          <w:rFonts w:hint="eastAsia"/>
          <w:b w:val="0"/>
          <w:bCs w:val="0"/>
          <w:color w:val="auto"/>
        </w:rPr>
        <w:t>ハートビートの</w:t>
      </w:r>
      <w:r w:rsidRPr="00A87C35">
        <w:rPr>
          <w:rStyle w:val="24"/>
          <w:rFonts w:hint="eastAsia"/>
          <w:b w:val="0"/>
          <w:bCs w:val="0"/>
          <w:color w:val="auto"/>
        </w:rPr>
        <w:t>1</w:t>
      </w:r>
      <w:r w:rsidRPr="00A87C35">
        <w:rPr>
          <w:rStyle w:val="24"/>
          <w:rFonts w:hint="eastAsia"/>
          <w:b w:val="0"/>
          <w:bCs w:val="0"/>
          <w:color w:val="auto"/>
        </w:rPr>
        <w:t>〜</w:t>
      </w:r>
      <w:r w:rsidRPr="00A87C35">
        <w:rPr>
          <w:rStyle w:val="24"/>
          <w:rFonts w:hint="eastAsia"/>
          <w:b w:val="0"/>
          <w:bCs w:val="0"/>
          <w:color w:val="auto"/>
        </w:rPr>
        <w:t>32</w:t>
      </w:r>
      <w:r w:rsidRPr="00A87C35">
        <w:rPr>
          <w:rStyle w:val="24"/>
          <w:rFonts w:hint="eastAsia"/>
          <w:b w:val="0"/>
          <w:bCs w:val="0"/>
          <w:color w:val="auto"/>
        </w:rPr>
        <w:t>個の入力を監視します。</w:t>
      </w:r>
    </w:p>
    <w:p w14:paraId="505959A3" w14:textId="2AC51133" w:rsidR="00AB59CE" w:rsidRPr="00354001" w:rsidRDefault="00AB59CE" w:rsidP="001E597E">
      <w:pPr>
        <w:pStyle w:val="3"/>
      </w:pPr>
      <w:r w:rsidRPr="00354001">
        <w:lastRenderedPageBreak/>
        <w:t xml:space="preserve">HAL API </w:t>
      </w:r>
      <w:r w:rsidRPr="00354001">
        <w:rPr>
          <w:rFonts w:hint="eastAsia"/>
        </w:rPr>
        <w:t>コール</w:t>
      </w:r>
    </w:p>
    <w:p w14:paraId="500144D5" w14:textId="77777777" w:rsidR="0030372D" w:rsidRPr="00354001" w:rsidRDefault="0030372D" w:rsidP="0030372D">
      <w:pPr>
        <w:pStyle w:val="Note"/>
        <w:ind w:left="630"/>
      </w:pPr>
      <w:r w:rsidRPr="00354001">
        <w:t>hal_add_funct_to_thread.3hal</w:t>
      </w:r>
    </w:p>
    <w:p w14:paraId="5BBA802F" w14:textId="77777777" w:rsidR="0030372D" w:rsidRPr="00354001" w:rsidRDefault="0030372D" w:rsidP="0030372D">
      <w:pPr>
        <w:pStyle w:val="Note"/>
        <w:ind w:left="630"/>
      </w:pPr>
      <w:r w:rsidRPr="00354001">
        <w:t>hal_bit_t.3hal</w:t>
      </w:r>
    </w:p>
    <w:p w14:paraId="1CD47EFE" w14:textId="77777777" w:rsidR="0030372D" w:rsidRPr="00354001" w:rsidRDefault="0030372D" w:rsidP="0030372D">
      <w:pPr>
        <w:pStyle w:val="Note"/>
        <w:ind w:left="630"/>
      </w:pPr>
      <w:r w:rsidRPr="00354001">
        <w:t>hal_create_thread.3hal</w:t>
      </w:r>
    </w:p>
    <w:p w14:paraId="1F1889AD" w14:textId="77777777" w:rsidR="0030372D" w:rsidRPr="00354001" w:rsidRDefault="0030372D" w:rsidP="0030372D">
      <w:pPr>
        <w:pStyle w:val="Note"/>
        <w:ind w:left="630"/>
      </w:pPr>
      <w:r w:rsidRPr="00354001">
        <w:t>hal_del_funct_from_thread.3hal</w:t>
      </w:r>
    </w:p>
    <w:p w14:paraId="0B667C8E" w14:textId="77777777" w:rsidR="0030372D" w:rsidRPr="00354001" w:rsidRDefault="0030372D" w:rsidP="0030372D">
      <w:pPr>
        <w:pStyle w:val="Note"/>
        <w:ind w:left="630"/>
      </w:pPr>
      <w:r w:rsidRPr="00354001">
        <w:t>hal_exit.3hal</w:t>
      </w:r>
    </w:p>
    <w:p w14:paraId="75C50ABB" w14:textId="77777777" w:rsidR="0030372D" w:rsidRPr="00354001" w:rsidRDefault="0030372D" w:rsidP="0030372D">
      <w:pPr>
        <w:pStyle w:val="Note"/>
        <w:ind w:left="630"/>
      </w:pPr>
      <w:r w:rsidRPr="00354001">
        <w:t>hal_export_funct.3hal</w:t>
      </w:r>
    </w:p>
    <w:p w14:paraId="23399C26" w14:textId="77777777" w:rsidR="0030372D" w:rsidRPr="00354001" w:rsidRDefault="0030372D" w:rsidP="0030372D">
      <w:pPr>
        <w:pStyle w:val="Note"/>
        <w:ind w:left="630"/>
      </w:pPr>
      <w:r w:rsidRPr="00354001">
        <w:t>hal_float_t.3hal</w:t>
      </w:r>
    </w:p>
    <w:p w14:paraId="74282D27" w14:textId="77777777" w:rsidR="0030372D" w:rsidRPr="00354001" w:rsidRDefault="0030372D" w:rsidP="0030372D">
      <w:pPr>
        <w:pStyle w:val="Note"/>
        <w:ind w:left="630"/>
      </w:pPr>
      <w:r w:rsidRPr="00354001">
        <w:t>hal_get_lock.3hal</w:t>
      </w:r>
    </w:p>
    <w:p w14:paraId="445918B8" w14:textId="77777777" w:rsidR="0030372D" w:rsidRPr="00354001" w:rsidRDefault="0030372D" w:rsidP="0030372D">
      <w:pPr>
        <w:pStyle w:val="Note"/>
        <w:ind w:left="630"/>
      </w:pPr>
      <w:r w:rsidRPr="00354001">
        <w:t>hal_init.3hal</w:t>
      </w:r>
    </w:p>
    <w:p w14:paraId="291625E2" w14:textId="77777777" w:rsidR="0030372D" w:rsidRPr="00354001" w:rsidRDefault="0030372D" w:rsidP="0030372D">
      <w:pPr>
        <w:pStyle w:val="Note"/>
        <w:ind w:left="630"/>
      </w:pPr>
      <w:r w:rsidRPr="00354001">
        <w:t>hal_link.3hal</w:t>
      </w:r>
    </w:p>
    <w:p w14:paraId="51B81D2D" w14:textId="77777777" w:rsidR="0030372D" w:rsidRPr="00354001" w:rsidRDefault="0030372D" w:rsidP="0030372D">
      <w:pPr>
        <w:pStyle w:val="Note"/>
        <w:ind w:left="630"/>
      </w:pPr>
      <w:r w:rsidRPr="00354001">
        <w:t>hal_malloc.3hal</w:t>
      </w:r>
    </w:p>
    <w:p w14:paraId="1F442B87" w14:textId="77777777" w:rsidR="0030372D" w:rsidRPr="00354001" w:rsidRDefault="0030372D" w:rsidP="0030372D">
      <w:pPr>
        <w:pStyle w:val="Note"/>
        <w:ind w:left="630"/>
      </w:pPr>
      <w:r w:rsidRPr="00354001">
        <w:t>hal_param_bit_new.3hal</w:t>
      </w:r>
    </w:p>
    <w:p w14:paraId="1546AE44" w14:textId="77777777" w:rsidR="0030372D" w:rsidRPr="00354001" w:rsidRDefault="0030372D" w:rsidP="0030372D">
      <w:pPr>
        <w:pStyle w:val="Note"/>
        <w:ind w:left="630"/>
      </w:pPr>
      <w:r w:rsidRPr="00354001">
        <w:t>hal_param_bit_newf.3hal</w:t>
      </w:r>
    </w:p>
    <w:p w14:paraId="53982079" w14:textId="77777777" w:rsidR="0030372D" w:rsidRPr="00354001" w:rsidRDefault="0030372D" w:rsidP="0030372D">
      <w:pPr>
        <w:pStyle w:val="Note"/>
        <w:ind w:left="630"/>
      </w:pPr>
      <w:r w:rsidRPr="00354001">
        <w:t>hal_param_float_new.3hal</w:t>
      </w:r>
    </w:p>
    <w:p w14:paraId="0E229D86" w14:textId="77777777" w:rsidR="0030372D" w:rsidRPr="00354001" w:rsidRDefault="0030372D" w:rsidP="0030372D">
      <w:pPr>
        <w:pStyle w:val="Note"/>
        <w:ind w:left="630"/>
      </w:pPr>
      <w:r w:rsidRPr="00354001">
        <w:t>hal_param_float_newf.3hal</w:t>
      </w:r>
    </w:p>
    <w:p w14:paraId="6101CFCE" w14:textId="77777777" w:rsidR="0030372D" w:rsidRPr="00354001" w:rsidRDefault="0030372D" w:rsidP="0030372D">
      <w:pPr>
        <w:pStyle w:val="Note"/>
        <w:ind w:left="630"/>
      </w:pPr>
      <w:r w:rsidRPr="00354001">
        <w:t>hal_param_new.3hal</w:t>
      </w:r>
    </w:p>
    <w:p w14:paraId="1D8DFF89" w14:textId="77777777" w:rsidR="0030372D" w:rsidRPr="00354001" w:rsidRDefault="0030372D" w:rsidP="0030372D">
      <w:pPr>
        <w:pStyle w:val="Note"/>
        <w:ind w:left="630"/>
      </w:pPr>
      <w:r w:rsidRPr="00354001">
        <w:t>hal_param_s32_new.3hal</w:t>
      </w:r>
    </w:p>
    <w:p w14:paraId="6B90DB3F" w14:textId="77777777" w:rsidR="0030372D" w:rsidRPr="00354001" w:rsidRDefault="0030372D" w:rsidP="0030372D">
      <w:pPr>
        <w:pStyle w:val="Note"/>
        <w:ind w:left="630"/>
      </w:pPr>
      <w:r w:rsidRPr="00354001">
        <w:t>hal_param_s32_newf.3hal</w:t>
      </w:r>
    </w:p>
    <w:p w14:paraId="2F37EDBC" w14:textId="77777777" w:rsidR="0030372D" w:rsidRPr="00354001" w:rsidRDefault="0030372D" w:rsidP="0030372D">
      <w:pPr>
        <w:pStyle w:val="Note"/>
        <w:ind w:left="630"/>
      </w:pPr>
      <w:r w:rsidRPr="00354001">
        <w:t>hal_param_u32_new.3hal</w:t>
      </w:r>
    </w:p>
    <w:p w14:paraId="0FA803DE" w14:textId="77777777" w:rsidR="0030372D" w:rsidRPr="00354001" w:rsidRDefault="0030372D" w:rsidP="0030372D">
      <w:pPr>
        <w:pStyle w:val="Note"/>
        <w:ind w:left="630"/>
      </w:pPr>
      <w:r w:rsidRPr="00354001">
        <w:t>hal_param_u32_newf.3hal</w:t>
      </w:r>
    </w:p>
    <w:p w14:paraId="3BA90276" w14:textId="77777777" w:rsidR="0030372D" w:rsidRPr="00354001" w:rsidRDefault="0030372D" w:rsidP="0030372D">
      <w:pPr>
        <w:pStyle w:val="Note"/>
        <w:ind w:left="630"/>
      </w:pPr>
      <w:r w:rsidRPr="00354001">
        <w:t>hal_parport.3hal</w:t>
      </w:r>
    </w:p>
    <w:p w14:paraId="5DD04627" w14:textId="77777777" w:rsidR="0030372D" w:rsidRPr="00354001" w:rsidRDefault="0030372D" w:rsidP="0030372D">
      <w:pPr>
        <w:pStyle w:val="Note"/>
        <w:ind w:left="630"/>
      </w:pPr>
      <w:r w:rsidRPr="00354001">
        <w:t>hal_pin_bit_new.3hal</w:t>
      </w:r>
    </w:p>
    <w:p w14:paraId="1A20257B" w14:textId="77777777" w:rsidR="0030372D" w:rsidRPr="00354001" w:rsidRDefault="0030372D" w:rsidP="0030372D">
      <w:pPr>
        <w:pStyle w:val="Note"/>
        <w:ind w:left="630"/>
      </w:pPr>
      <w:r w:rsidRPr="00354001">
        <w:t>hal_pin_bit_newf.3hal</w:t>
      </w:r>
    </w:p>
    <w:p w14:paraId="5E4A94F5" w14:textId="77777777" w:rsidR="0030372D" w:rsidRPr="00354001" w:rsidRDefault="0030372D" w:rsidP="0030372D">
      <w:pPr>
        <w:pStyle w:val="Note"/>
        <w:ind w:left="630"/>
      </w:pPr>
      <w:r w:rsidRPr="00354001">
        <w:t>hal_pin_float_new.3hal</w:t>
      </w:r>
    </w:p>
    <w:p w14:paraId="6E415A76" w14:textId="77777777" w:rsidR="0030372D" w:rsidRPr="00354001" w:rsidRDefault="0030372D" w:rsidP="0030372D">
      <w:pPr>
        <w:pStyle w:val="Note"/>
        <w:ind w:left="630"/>
      </w:pPr>
      <w:r w:rsidRPr="00354001">
        <w:t>hal_pin_float_newf.3hal</w:t>
      </w:r>
    </w:p>
    <w:p w14:paraId="5C384A71" w14:textId="77777777" w:rsidR="0030372D" w:rsidRPr="00354001" w:rsidRDefault="0030372D" w:rsidP="0030372D">
      <w:pPr>
        <w:pStyle w:val="Note"/>
        <w:ind w:left="630"/>
      </w:pPr>
      <w:r w:rsidRPr="00354001">
        <w:t>hal_pin_new.3hal</w:t>
      </w:r>
    </w:p>
    <w:p w14:paraId="768CA857" w14:textId="77777777" w:rsidR="0030372D" w:rsidRPr="00354001" w:rsidRDefault="0030372D" w:rsidP="0030372D">
      <w:pPr>
        <w:pStyle w:val="Note"/>
        <w:ind w:left="630"/>
      </w:pPr>
      <w:r w:rsidRPr="00354001">
        <w:t>hal_pin_s32_new.3hal</w:t>
      </w:r>
    </w:p>
    <w:p w14:paraId="0D2302E7" w14:textId="77777777" w:rsidR="0030372D" w:rsidRPr="00354001" w:rsidRDefault="0030372D" w:rsidP="0030372D">
      <w:pPr>
        <w:pStyle w:val="Note"/>
        <w:ind w:left="630"/>
      </w:pPr>
      <w:r w:rsidRPr="00354001">
        <w:t>hal_pin_s32_newf.3hal</w:t>
      </w:r>
    </w:p>
    <w:p w14:paraId="1332FD9C" w14:textId="77777777" w:rsidR="0030372D" w:rsidRPr="00354001" w:rsidRDefault="0030372D" w:rsidP="0030372D">
      <w:pPr>
        <w:pStyle w:val="Note"/>
        <w:ind w:left="630"/>
      </w:pPr>
      <w:r w:rsidRPr="00354001">
        <w:t>hal_pin_u32_new.3hal</w:t>
      </w:r>
    </w:p>
    <w:p w14:paraId="26380B29" w14:textId="77777777" w:rsidR="0030372D" w:rsidRPr="00354001" w:rsidRDefault="0030372D" w:rsidP="0030372D">
      <w:pPr>
        <w:pStyle w:val="Note"/>
        <w:ind w:left="630"/>
      </w:pPr>
      <w:r w:rsidRPr="00354001">
        <w:t>hal_pin_u32_newf.3hal</w:t>
      </w:r>
    </w:p>
    <w:p w14:paraId="4F10F44B" w14:textId="77777777" w:rsidR="0030372D" w:rsidRPr="00354001" w:rsidRDefault="0030372D" w:rsidP="0030372D">
      <w:pPr>
        <w:pStyle w:val="Note"/>
        <w:ind w:left="630"/>
      </w:pPr>
      <w:r w:rsidRPr="00354001">
        <w:t>hal_ready.3hal</w:t>
      </w:r>
    </w:p>
    <w:p w14:paraId="5878B743" w14:textId="77777777" w:rsidR="0030372D" w:rsidRPr="00354001" w:rsidRDefault="0030372D" w:rsidP="0030372D">
      <w:pPr>
        <w:pStyle w:val="Note"/>
        <w:ind w:left="630"/>
      </w:pPr>
      <w:r w:rsidRPr="00354001">
        <w:lastRenderedPageBreak/>
        <w:t>hal_s32_t.3hal</w:t>
      </w:r>
    </w:p>
    <w:p w14:paraId="2A1B7343" w14:textId="77777777" w:rsidR="0030372D" w:rsidRPr="00354001" w:rsidRDefault="0030372D" w:rsidP="0030372D">
      <w:pPr>
        <w:pStyle w:val="Note"/>
        <w:ind w:left="630"/>
      </w:pPr>
      <w:r w:rsidRPr="00354001">
        <w:t>hal_set_constructor.3hal</w:t>
      </w:r>
    </w:p>
    <w:p w14:paraId="7A2196B8" w14:textId="77777777" w:rsidR="0030372D" w:rsidRPr="00354001" w:rsidRDefault="0030372D" w:rsidP="0030372D">
      <w:pPr>
        <w:pStyle w:val="Note"/>
        <w:ind w:left="630"/>
      </w:pPr>
      <w:r w:rsidRPr="00354001">
        <w:t>hal_set_lock.3hal</w:t>
      </w:r>
    </w:p>
    <w:p w14:paraId="75A018B0" w14:textId="77777777" w:rsidR="0030372D" w:rsidRPr="00354001" w:rsidRDefault="0030372D" w:rsidP="0030372D">
      <w:pPr>
        <w:pStyle w:val="Note"/>
        <w:ind w:left="630"/>
      </w:pPr>
      <w:r w:rsidRPr="00354001">
        <w:t>hal_signal_delete.3hal</w:t>
      </w:r>
    </w:p>
    <w:p w14:paraId="19DFFDEB" w14:textId="77777777" w:rsidR="0030372D" w:rsidRPr="00354001" w:rsidRDefault="0030372D" w:rsidP="0030372D">
      <w:pPr>
        <w:pStyle w:val="Note"/>
        <w:ind w:left="630"/>
      </w:pPr>
      <w:r w:rsidRPr="00354001">
        <w:t>hal_signal_new.3hal</w:t>
      </w:r>
    </w:p>
    <w:p w14:paraId="411CDC17" w14:textId="77777777" w:rsidR="0030372D" w:rsidRPr="00354001" w:rsidRDefault="0030372D" w:rsidP="0030372D">
      <w:pPr>
        <w:pStyle w:val="Note"/>
        <w:ind w:left="630"/>
      </w:pPr>
      <w:r w:rsidRPr="00354001">
        <w:t>hal_start_threads.3hal</w:t>
      </w:r>
    </w:p>
    <w:p w14:paraId="0B342F48" w14:textId="77777777" w:rsidR="0030372D" w:rsidRPr="00354001" w:rsidRDefault="0030372D" w:rsidP="0030372D">
      <w:pPr>
        <w:pStyle w:val="Note"/>
        <w:ind w:left="630"/>
      </w:pPr>
      <w:r w:rsidRPr="00354001">
        <w:t>hal_type_t.3hal</w:t>
      </w:r>
    </w:p>
    <w:p w14:paraId="6C069739" w14:textId="77777777" w:rsidR="0030372D" w:rsidRPr="00354001" w:rsidRDefault="0030372D" w:rsidP="0030372D">
      <w:pPr>
        <w:pStyle w:val="Note"/>
        <w:ind w:left="630"/>
      </w:pPr>
      <w:r w:rsidRPr="00354001">
        <w:t>hal_u32_t.3hal</w:t>
      </w:r>
    </w:p>
    <w:p w14:paraId="65318A9F" w14:textId="53E45D24" w:rsidR="0030372D" w:rsidRPr="00354001" w:rsidRDefault="0030372D" w:rsidP="0030372D">
      <w:pPr>
        <w:pStyle w:val="Note"/>
        <w:ind w:left="630"/>
      </w:pPr>
      <w:r w:rsidRPr="00354001">
        <w:t>hal_unlink.3hal</w:t>
      </w:r>
    </w:p>
    <w:p w14:paraId="42983E3A" w14:textId="77777777" w:rsidR="0030372D" w:rsidRPr="00354001" w:rsidRDefault="0030372D" w:rsidP="0030372D">
      <w:pPr>
        <w:pStyle w:val="Note"/>
        <w:ind w:left="630"/>
      </w:pPr>
      <w:r w:rsidRPr="00354001">
        <w:t>intro.3hal</w:t>
      </w:r>
    </w:p>
    <w:p w14:paraId="6A00F9A4" w14:textId="659812A1" w:rsidR="0030372D" w:rsidRPr="00354001" w:rsidRDefault="0030372D" w:rsidP="0030372D">
      <w:pPr>
        <w:pStyle w:val="Note"/>
        <w:ind w:left="630"/>
      </w:pPr>
      <w:r w:rsidRPr="00354001">
        <w:t>undocumented.3hal</w:t>
      </w:r>
    </w:p>
    <w:p w14:paraId="4569B042" w14:textId="029BB829" w:rsidR="0030372D" w:rsidRPr="00354001" w:rsidRDefault="0030372D" w:rsidP="0030372D">
      <w:pPr>
        <w:ind w:left="1418"/>
      </w:pPr>
    </w:p>
    <w:p w14:paraId="011E6796" w14:textId="4DE1D498" w:rsidR="00AB59CE" w:rsidRPr="00A87C35" w:rsidRDefault="00AB59CE" w:rsidP="001E597E">
      <w:pPr>
        <w:pStyle w:val="3"/>
        <w:rPr>
          <w:rStyle w:val="24"/>
          <w:b/>
          <w:bCs w:val="0"/>
          <w:color w:val="auto"/>
        </w:rPr>
      </w:pPr>
      <w:r w:rsidRPr="00A87C35">
        <w:rPr>
          <w:rStyle w:val="24"/>
          <w:rFonts w:hint="eastAsia"/>
          <w:bCs w:val="0"/>
          <w:color w:val="auto"/>
        </w:rPr>
        <w:t>RTAPI呼び出し</w:t>
      </w:r>
    </w:p>
    <w:p w14:paraId="353077BD" w14:textId="77777777" w:rsidR="0030372D" w:rsidRPr="00354001" w:rsidRDefault="0030372D" w:rsidP="0030372D">
      <w:pPr>
        <w:pStyle w:val="Note"/>
        <w:ind w:left="630"/>
      </w:pPr>
      <w:r w:rsidRPr="00354001">
        <w:t>EXPORT_FUNCTION.3rtapi</w:t>
      </w:r>
    </w:p>
    <w:p w14:paraId="1F6E6E2C" w14:textId="77777777" w:rsidR="0030372D" w:rsidRPr="00354001" w:rsidRDefault="0030372D" w:rsidP="0030372D">
      <w:pPr>
        <w:pStyle w:val="Note"/>
        <w:ind w:left="630"/>
      </w:pPr>
      <w:r w:rsidRPr="00354001">
        <w:t>MODULE_AUTHOR.3rtapi</w:t>
      </w:r>
    </w:p>
    <w:p w14:paraId="6A853FA9" w14:textId="77777777" w:rsidR="0030372D" w:rsidRPr="00354001" w:rsidRDefault="0030372D" w:rsidP="0030372D">
      <w:pPr>
        <w:pStyle w:val="Note"/>
        <w:ind w:left="630"/>
      </w:pPr>
      <w:r w:rsidRPr="00354001">
        <w:t>MODULE_DESCRIPTION.3rtapi</w:t>
      </w:r>
    </w:p>
    <w:p w14:paraId="14E820A5" w14:textId="77777777" w:rsidR="0030372D" w:rsidRPr="00354001" w:rsidRDefault="0030372D" w:rsidP="0030372D">
      <w:pPr>
        <w:pStyle w:val="Note"/>
        <w:ind w:left="630"/>
      </w:pPr>
      <w:r w:rsidRPr="00354001">
        <w:t>MODULE_LICENSE.3rtapi</w:t>
      </w:r>
    </w:p>
    <w:p w14:paraId="28392326" w14:textId="77777777" w:rsidR="0030372D" w:rsidRPr="00354001" w:rsidRDefault="0030372D" w:rsidP="0030372D">
      <w:pPr>
        <w:pStyle w:val="Note"/>
        <w:ind w:left="630"/>
      </w:pPr>
      <w:r w:rsidRPr="00354001">
        <w:t>RTAPI_MP_ARRAY_INT.3rtapi</w:t>
      </w:r>
    </w:p>
    <w:p w14:paraId="33062E0A" w14:textId="77777777" w:rsidR="0030372D" w:rsidRPr="00354001" w:rsidRDefault="0030372D" w:rsidP="0030372D">
      <w:pPr>
        <w:pStyle w:val="Note"/>
        <w:ind w:left="630"/>
      </w:pPr>
      <w:r w:rsidRPr="00354001">
        <w:t>RTAPI_MP_ARRAY_LONG.3rtapi</w:t>
      </w:r>
    </w:p>
    <w:p w14:paraId="0F21092E" w14:textId="77777777" w:rsidR="0030372D" w:rsidRPr="00354001" w:rsidRDefault="0030372D" w:rsidP="0030372D">
      <w:pPr>
        <w:pStyle w:val="Note"/>
        <w:ind w:left="630"/>
      </w:pPr>
      <w:r w:rsidRPr="00354001">
        <w:t>RTAPI_MP_ARRAY_STRING.3rtapi</w:t>
      </w:r>
    </w:p>
    <w:p w14:paraId="0169F17F" w14:textId="77777777" w:rsidR="0030372D" w:rsidRPr="00354001" w:rsidRDefault="0030372D" w:rsidP="0030372D">
      <w:pPr>
        <w:pStyle w:val="Note"/>
        <w:ind w:left="630"/>
      </w:pPr>
      <w:r w:rsidRPr="00354001">
        <w:t>RTAPI_MP_INT.3rtapi</w:t>
      </w:r>
    </w:p>
    <w:p w14:paraId="58624910" w14:textId="77777777" w:rsidR="0030372D" w:rsidRPr="00354001" w:rsidRDefault="0030372D" w:rsidP="0030372D">
      <w:pPr>
        <w:pStyle w:val="Note"/>
        <w:ind w:left="630"/>
      </w:pPr>
      <w:r w:rsidRPr="00354001">
        <w:t>RTAPI_MP_LONG.3rtapi</w:t>
      </w:r>
    </w:p>
    <w:p w14:paraId="4D99BFEF" w14:textId="77777777" w:rsidR="0030372D" w:rsidRPr="00354001" w:rsidRDefault="0030372D" w:rsidP="0030372D">
      <w:pPr>
        <w:pStyle w:val="Note"/>
        <w:ind w:left="630"/>
      </w:pPr>
      <w:r w:rsidRPr="00354001">
        <w:t>RTAPI_MP_STRING.3rtapi</w:t>
      </w:r>
    </w:p>
    <w:p w14:paraId="1E64FFF4" w14:textId="77777777" w:rsidR="0030372D" w:rsidRPr="00354001" w:rsidRDefault="0030372D" w:rsidP="0030372D">
      <w:pPr>
        <w:pStyle w:val="Note"/>
        <w:ind w:left="630"/>
      </w:pPr>
      <w:r w:rsidRPr="00354001">
        <w:t>intro.3rtapi</w:t>
      </w:r>
    </w:p>
    <w:p w14:paraId="23BBFC19" w14:textId="77777777" w:rsidR="0030372D" w:rsidRPr="00354001" w:rsidRDefault="0030372D" w:rsidP="0030372D">
      <w:pPr>
        <w:pStyle w:val="Note"/>
        <w:ind w:left="630"/>
      </w:pPr>
      <w:r w:rsidRPr="00354001">
        <w:t>rtapi_app_exit.3rtapi</w:t>
      </w:r>
    </w:p>
    <w:p w14:paraId="7DC3175B" w14:textId="77777777" w:rsidR="0030372D" w:rsidRPr="00354001" w:rsidRDefault="0030372D" w:rsidP="0030372D">
      <w:pPr>
        <w:pStyle w:val="Note"/>
        <w:ind w:left="630"/>
      </w:pPr>
      <w:r w:rsidRPr="00354001">
        <w:t>rtapi_app_main.3rtapi</w:t>
      </w:r>
    </w:p>
    <w:p w14:paraId="4063FAD1" w14:textId="77777777" w:rsidR="0030372D" w:rsidRPr="00354001" w:rsidRDefault="0030372D" w:rsidP="0030372D">
      <w:pPr>
        <w:pStyle w:val="Note"/>
        <w:ind w:left="630"/>
      </w:pPr>
      <w:r w:rsidRPr="00354001">
        <w:t>rtapi_clock_set_period.3rtapi</w:t>
      </w:r>
    </w:p>
    <w:p w14:paraId="5699E809" w14:textId="77777777" w:rsidR="0030372D" w:rsidRPr="00354001" w:rsidRDefault="0030372D" w:rsidP="0030372D">
      <w:pPr>
        <w:pStyle w:val="Note"/>
        <w:ind w:left="630"/>
      </w:pPr>
      <w:r w:rsidRPr="00354001">
        <w:t>rtapi_delay.3rtapi</w:t>
      </w:r>
    </w:p>
    <w:p w14:paraId="69677F61" w14:textId="77777777" w:rsidR="0030372D" w:rsidRPr="00354001" w:rsidRDefault="0030372D" w:rsidP="0030372D">
      <w:pPr>
        <w:pStyle w:val="Note"/>
        <w:ind w:left="630"/>
      </w:pPr>
      <w:r w:rsidRPr="00354001">
        <w:t>rtapi_delay_max.3rtapi</w:t>
      </w:r>
    </w:p>
    <w:p w14:paraId="428E8B79" w14:textId="77777777" w:rsidR="0030372D" w:rsidRPr="00354001" w:rsidRDefault="0030372D" w:rsidP="0030372D">
      <w:pPr>
        <w:pStyle w:val="Note"/>
        <w:ind w:left="630"/>
      </w:pPr>
      <w:r w:rsidRPr="00354001">
        <w:t>rtapi_exit.3rtapi</w:t>
      </w:r>
    </w:p>
    <w:p w14:paraId="718975A0" w14:textId="77777777" w:rsidR="0030372D" w:rsidRPr="00354001" w:rsidRDefault="0030372D" w:rsidP="0030372D">
      <w:pPr>
        <w:pStyle w:val="Note"/>
        <w:ind w:left="630"/>
      </w:pPr>
      <w:r w:rsidRPr="00354001">
        <w:t>rtapi_get_clocks.3rtapi</w:t>
      </w:r>
    </w:p>
    <w:p w14:paraId="41725EB4" w14:textId="77777777" w:rsidR="0030372D" w:rsidRPr="00354001" w:rsidRDefault="0030372D" w:rsidP="0030372D">
      <w:pPr>
        <w:pStyle w:val="Note"/>
        <w:ind w:left="630"/>
      </w:pPr>
      <w:r w:rsidRPr="00354001">
        <w:t>rtapi_get_msg_level.3rtapi</w:t>
      </w:r>
    </w:p>
    <w:p w14:paraId="5BA808AA" w14:textId="77777777" w:rsidR="0030372D" w:rsidRPr="00354001" w:rsidRDefault="0030372D" w:rsidP="0030372D">
      <w:pPr>
        <w:pStyle w:val="Note"/>
        <w:ind w:left="630"/>
      </w:pPr>
      <w:r w:rsidRPr="00354001">
        <w:lastRenderedPageBreak/>
        <w:t>rtapi_get_time.3rtapi</w:t>
      </w:r>
    </w:p>
    <w:p w14:paraId="58614377" w14:textId="77777777" w:rsidR="0030372D" w:rsidRPr="00354001" w:rsidRDefault="0030372D" w:rsidP="0030372D">
      <w:pPr>
        <w:pStyle w:val="Note"/>
        <w:ind w:left="630"/>
      </w:pPr>
      <w:r w:rsidRPr="00354001">
        <w:t>rtapi_inb.3rtapi</w:t>
      </w:r>
    </w:p>
    <w:p w14:paraId="266600AD" w14:textId="77777777" w:rsidR="0030372D" w:rsidRPr="00354001" w:rsidRDefault="0030372D" w:rsidP="0030372D">
      <w:pPr>
        <w:pStyle w:val="Note"/>
        <w:ind w:left="630"/>
      </w:pPr>
      <w:r w:rsidRPr="00354001">
        <w:t>rtapi_init.3rtapi</w:t>
      </w:r>
    </w:p>
    <w:p w14:paraId="3234BB86" w14:textId="77777777" w:rsidR="0030372D" w:rsidRPr="00354001" w:rsidRDefault="0030372D" w:rsidP="0030372D">
      <w:pPr>
        <w:pStyle w:val="Note"/>
        <w:ind w:left="630"/>
      </w:pPr>
      <w:r w:rsidRPr="00354001">
        <w:t>rtapi_module_param.3rtapi</w:t>
      </w:r>
    </w:p>
    <w:p w14:paraId="2C0AD2E1" w14:textId="77777777" w:rsidR="0030372D" w:rsidRPr="00354001" w:rsidRDefault="0030372D" w:rsidP="0030372D">
      <w:pPr>
        <w:pStyle w:val="Note"/>
        <w:ind w:left="630"/>
      </w:pPr>
      <w:r w:rsidRPr="00354001">
        <w:t>RTAPI_MP_ARRAY_INT.3rtapi</w:t>
      </w:r>
    </w:p>
    <w:p w14:paraId="3648DB5A" w14:textId="77777777" w:rsidR="0030372D" w:rsidRPr="00354001" w:rsidRDefault="0030372D" w:rsidP="0030372D">
      <w:pPr>
        <w:pStyle w:val="Note"/>
        <w:ind w:left="630"/>
      </w:pPr>
      <w:r w:rsidRPr="00354001">
        <w:t>RTAPI_MP_ARRAY_LONG.3rtapi</w:t>
      </w:r>
    </w:p>
    <w:p w14:paraId="2413EED4" w14:textId="77777777" w:rsidR="0030372D" w:rsidRPr="00354001" w:rsidRDefault="0030372D" w:rsidP="0030372D">
      <w:pPr>
        <w:pStyle w:val="Note"/>
        <w:ind w:left="630"/>
      </w:pPr>
      <w:r w:rsidRPr="00354001">
        <w:t>RTAPI_MP_ARRAY_STRING.3rtapi</w:t>
      </w:r>
    </w:p>
    <w:p w14:paraId="2BBDFA68" w14:textId="77777777" w:rsidR="0030372D" w:rsidRPr="00354001" w:rsidRDefault="0030372D" w:rsidP="0030372D">
      <w:pPr>
        <w:pStyle w:val="Note"/>
        <w:ind w:left="630"/>
      </w:pPr>
      <w:r w:rsidRPr="00354001">
        <w:t>RTAPI_MP_INT.3rtapi</w:t>
      </w:r>
    </w:p>
    <w:p w14:paraId="323C34E2" w14:textId="77777777" w:rsidR="0030372D" w:rsidRPr="00354001" w:rsidRDefault="0030372D" w:rsidP="0030372D">
      <w:pPr>
        <w:pStyle w:val="Note"/>
        <w:ind w:left="630"/>
      </w:pPr>
      <w:r w:rsidRPr="00354001">
        <w:t>RTAPI_MP_LONG.3rtapi</w:t>
      </w:r>
    </w:p>
    <w:p w14:paraId="4AC5986B" w14:textId="77777777" w:rsidR="0030372D" w:rsidRPr="00354001" w:rsidRDefault="0030372D" w:rsidP="0030372D">
      <w:pPr>
        <w:pStyle w:val="Note"/>
        <w:ind w:left="630"/>
      </w:pPr>
      <w:r w:rsidRPr="00354001">
        <w:t>RTAPI_MP_STRING.3rtapi</w:t>
      </w:r>
    </w:p>
    <w:p w14:paraId="1975244E" w14:textId="77777777" w:rsidR="0030372D" w:rsidRPr="00354001" w:rsidRDefault="0030372D" w:rsidP="0030372D">
      <w:pPr>
        <w:pStyle w:val="Note"/>
        <w:ind w:left="630"/>
      </w:pPr>
      <w:r w:rsidRPr="00354001">
        <w:t>rtapi_mutex.3rtapi</w:t>
      </w:r>
    </w:p>
    <w:p w14:paraId="3DFE793C" w14:textId="77777777" w:rsidR="0030372D" w:rsidRPr="00354001" w:rsidRDefault="0030372D" w:rsidP="0030372D">
      <w:pPr>
        <w:pStyle w:val="Note"/>
        <w:ind w:left="630"/>
      </w:pPr>
      <w:r w:rsidRPr="00354001">
        <w:t>rtapi_outb.3rtapi</w:t>
      </w:r>
    </w:p>
    <w:p w14:paraId="667DD5C6" w14:textId="77777777" w:rsidR="0030372D" w:rsidRPr="00354001" w:rsidRDefault="0030372D" w:rsidP="0030372D">
      <w:pPr>
        <w:pStyle w:val="Note"/>
        <w:ind w:left="630"/>
      </w:pPr>
      <w:r w:rsidRPr="00354001">
        <w:t>rtapi_print.3rtap</w:t>
      </w:r>
    </w:p>
    <w:p w14:paraId="047F0B1D" w14:textId="77777777" w:rsidR="0030372D" w:rsidRPr="00354001" w:rsidRDefault="0030372D" w:rsidP="0030372D">
      <w:pPr>
        <w:pStyle w:val="Note"/>
        <w:ind w:left="630"/>
      </w:pPr>
      <w:r w:rsidRPr="00354001">
        <w:t>rtapi_prio.3rtapi</w:t>
      </w:r>
    </w:p>
    <w:p w14:paraId="18DA0685" w14:textId="77777777" w:rsidR="0030372D" w:rsidRPr="00354001" w:rsidRDefault="0030372D" w:rsidP="0030372D">
      <w:pPr>
        <w:pStyle w:val="Note"/>
        <w:ind w:left="630"/>
      </w:pPr>
      <w:r w:rsidRPr="00354001">
        <w:t>rtapi_prio_highest.3rtapi</w:t>
      </w:r>
    </w:p>
    <w:p w14:paraId="7F38CB85" w14:textId="77777777" w:rsidR="0030372D" w:rsidRPr="00354001" w:rsidRDefault="0030372D" w:rsidP="0030372D">
      <w:pPr>
        <w:pStyle w:val="Note"/>
        <w:ind w:left="630"/>
      </w:pPr>
      <w:r w:rsidRPr="00354001">
        <w:t>rtapi_prio_lowest.3rtapi</w:t>
      </w:r>
    </w:p>
    <w:p w14:paraId="40E497CA" w14:textId="77777777" w:rsidR="0030372D" w:rsidRPr="00354001" w:rsidRDefault="0030372D" w:rsidP="0030372D">
      <w:pPr>
        <w:pStyle w:val="Note"/>
        <w:ind w:left="630"/>
      </w:pPr>
      <w:r w:rsidRPr="00354001">
        <w:t>rtapi_prio_next_higher.3rtapi</w:t>
      </w:r>
    </w:p>
    <w:p w14:paraId="1C9FFE92" w14:textId="77777777" w:rsidR="0030372D" w:rsidRPr="00354001" w:rsidRDefault="0030372D" w:rsidP="0030372D">
      <w:pPr>
        <w:pStyle w:val="Note"/>
        <w:ind w:left="630"/>
      </w:pPr>
      <w:r w:rsidRPr="00354001">
        <w:t>rtapi_prio_next_lower.3rtapi</w:t>
      </w:r>
    </w:p>
    <w:p w14:paraId="40F5E6E1" w14:textId="77777777" w:rsidR="0030372D" w:rsidRPr="00354001" w:rsidRDefault="0030372D" w:rsidP="0030372D">
      <w:pPr>
        <w:pStyle w:val="Note"/>
        <w:ind w:left="630"/>
      </w:pPr>
      <w:r w:rsidRPr="00354001">
        <w:t>rtapi_region.3rtapi</w:t>
      </w:r>
    </w:p>
    <w:p w14:paraId="34A7164A" w14:textId="77777777" w:rsidR="0030372D" w:rsidRPr="00354001" w:rsidRDefault="0030372D" w:rsidP="0030372D">
      <w:pPr>
        <w:pStyle w:val="Note"/>
        <w:ind w:left="630"/>
      </w:pPr>
      <w:r w:rsidRPr="00354001">
        <w:t>rtapi_release_region.3rtapi</w:t>
      </w:r>
    </w:p>
    <w:p w14:paraId="090ED27A" w14:textId="77777777" w:rsidR="0030372D" w:rsidRPr="00354001" w:rsidRDefault="0030372D" w:rsidP="0030372D">
      <w:pPr>
        <w:pStyle w:val="Note"/>
        <w:ind w:left="630"/>
      </w:pPr>
      <w:r w:rsidRPr="00354001">
        <w:t>rtapi_request_region.3rtapi</w:t>
      </w:r>
    </w:p>
    <w:p w14:paraId="18AD51A3" w14:textId="77777777" w:rsidR="0030372D" w:rsidRPr="00354001" w:rsidRDefault="0030372D" w:rsidP="0030372D">
      <w:pPr>
        <w:pStyle w:val="Note"/>
        <w:ind w:left="630"/>
      </w:pPr>
      <w:r w:rsidRPr="00354001">
        <w:t>rtapi_set_msg_level.3rtapi</w:t>
      </w:r>
    </w:p>
    <w:p w14:paraId="4C21A059" w14:textId="77777777" w:rsidR="0030372D" w:rsidRPr="00354001" w:rsidRDefault="0030372D" w:rsidP="0030372D">
      <w:pPr>
        <w:pStyle w:val="Note"/>
        <w:ind w:left="630"/>
      </w:pPr>
      <w:r w:rsidRPr="00354001">
        <w:t>rtapi_shmem.3rtapi</w:t>
      </w:r>
    </w:p>
    <w:p w14:paraId="411150C5" w14:textId="77777777" w:rsidR="0030372D" w:rsidRPr="00354001" w:rsidRDefault="0030372D" w:rsidP="0030372D">
      <w:pPr>
        <w:pStyle w:val="Note"/>
        <w:ind w:left="630"/>
      </w:pPr>
      <w:r w:rsidRPr="00354001">
        <w:t>rtapi_shmem_delete.3rtapi</w:t>
      </w:r>
    </w:p>
    <w:p w14:paraId="5054789F" w14:textId="77777777" w:rsidR="0030372D" w:rsidRPr="00354001" w:rsidRDefault="0030372D" w:rsidP="0030372D">
      <w:pPr>
        <w:pStyle w:val="Note"/>
        <w:ind w:left="630"/>
      </w:pPr>
      <w:r w:rsidRPr="00354001">
        <w:t>rtapi_shmem_getptr.3rtapi</w:t>
      </w:r>
    </w:p>
    <w:p w14:paraId="53A44A8C" w14:textId="77777777" w:rsidR="0030372D" w:rsidRPr="00354001" w:rsidRDefault="0030372D" w:rsidP="0030372D">
      <w:pPr>
        <w:pStyle w:val="Note"/>
        <w:ind w:left="630"/>
      </w:pPr>
      <w:r w:rsidRPr="00354001">
        <w:t>rtapi_shmem_new.3rtapi</w:t>
      </w:r>
    </w:p>
    <w:p w14:paraId="60CCAE14" w14:textId="77777777" w:rsidR="0030372D" w:rsidRPr="00354001" w:rsidRDefault="0030372D" w:rsidP="0030372D">
      <w:pPr>
        <w:pStyle w:val="Note"/>
        <w:ind w:left="630"/>
      </w:pPr>
      <w:r w:rsidRPr="00354001">
        <w:t>rtapi_snprintf.3rtapi</w:t>
      </w:r>
    </w:p>
    <w:p w14:paraId="273F3193" w14:textId="77777777" w:rsidR="0030372D" w:rsidRPr="00354001" w:rsidRDefault="0030372D" w:rsidP="0030372D">
      <w:pPr>
        <w:pStyle w:val="Note"/>
        <w:ind w:left="630"/>
      </w:pPr>
      <w:r w:rsidRPr="00354001">
        <w:t>rtapi_task_delete.3rtpi</w:t>
      </w:r>
    </w:p>
    <w:p w14:paraId="3E5D94FE" w14:textId="77777777" w:rsidR="0030372D" w:rsidRPr="00354001" w:rsidRDefault="0030372D" w:rsidP="0030372D">
      <w:pPr>
        <w:pStyle w:val="Note"/>
        <w:ind w:left="630"/>
      </w:pPr>
      <w:r w:rsidRPr="00354001">
        <w:t>rtapi_task_new.3rtapi</w:t>
      </w:r>
    </w:p>
    <w:p w14:paraId="27299DC8" w14:textId="77777777" w:rsidR="0030372D" w:rsidRPr="00354001" w:rsidRDefault="0030372D" w:rsidP="0030372D">
      <w:pPr>
        <w:pStyle w:val="Note"/>
        <w:ind w:left="630"/>
      </w:pPr>
      <w:r w:rsidRPr="00354001">
        <w:t>rtapi_task_pause.3rtapi</w:t>
      </w:r>
    </w:p>
    <w:p w14:paraId="6BA59B51" w14:textId="0296BC67" w:rsidR="0030372D" w:rsidRPr="00354001" w:rsidRDefault="0030372D" w:rsidP="0030372D">
      <w:pPr>
        <w:pStyle w:val="Note"/>
        <w:ind w:left="630"/>
        <w:rPr>
          <w:rStyle w:val="24"/>
          <w:color w:val="auto"/>
        </w:rPr>
      </w:pPr>
      <w:r w:rsidRPr="00354001">
        <w:t>rtapi_task_resume.3rtapi</w:t>
      </w:r>
    </w:p>
    <w:p w14:paraId="5AD8F2F2" w14:textId="77777777" w:rsidR="0030372D" w:rsidRPr="00354001" w:rsidRDefault="0030372D" w:rsidP="0030372D">
      <w:pPr>
        <w:pStyle w:val="Note"/>
        <w:ind w:left="630"/>
      </w:pPr>
      <w:r w:rsidRPr="00354001">
        <w:t>rtapi_task_start.3rtapi</w:t>
      </w:r>
    </w:p>
    <w:p w14:paraId="172E72DE" w14:textId="4FED0521" w:rsidR="0030372D" w:rsidRPr="00354001" w:rsidRDefault="0030372D" w:rsidP="0030372D">
      <w:pPr>
        <w:pStyle w:val="Note"/>
        <w:ind w:left="630"/>
        <w:rPr>
          <w:rStyle w:val="24"/>
          <w:color w:val="auto"/>
        </w:rPr>
      </w:pPr>
      <w:r w:rsidRPr="00354001">
        <w:t>rtapi_task_wait.3rtapi</w:t>
      </w:r>
    </w:p>
    <w:p w14:paraId="5BABBAF9" w14:textId="6630CE21" w:rsidR="0030372D" w:rsidRPr="00354001" w:rsidRDefault="0030372D" w:rsidP="0030372D">
      <w:pPr>
        <w:ind w:left="1418"/>
        <w:rPr>
          <w:rStyle w:val="24"/>
          <w:color w:val="auto"/>
        </w:rPr>
      </w:pPr>
    </w:p>
    <w:p w14:paraId="46F62DC0" w14:textId="7B39D675" w:rsidR="00AB59CE" w:rsidRPr="00354001" w:rsidRDefault="00AB59CE"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コンポーネントの説明</w:t>
      </w:r>
    </w:p>
    <w:p w14:paraId="74E5359F" w14:textId="19908551" w:rsidR="00AB59CE" w:rsidRPr="00354001" w:rsidRDefault="00AB59CE" w:rsidP="001E597E">
      <w:pPr>
        <w:pStyle w:val="3"/>
      </w:pPr>
      <w:proofErr w:type="spellStart"/>
      <w:r w:rsidRPr="00354001">
        <w:t>Stepgen</w:t>
      </w:r>
      <w:proofErr w:type="spellEnd"/>
    </w:p>
    <w:p w14:paraId="7748373B" w14:textId="68D7DB91" w:rsidR="0030372D" w:rsidRPr="00014093" w:rsidRDefault="00CD0492" w:rsidP="0030372D">
      <w:pPr>
        <w:ind w:left="1418"/>
        <w:rPr>
          <w:b/>
          <w:bCs/>
        </w:rPr>
      </w:pPr>
      <w:r w:rsidRPr="00A87C35">
        <w:rPr>
          <w:rFonts w:hint="eastAsia"/>
        </w:rPr>
        <w:t xml:space="preserve">　</w:t>
      </w:r>
      <w:r w:rsidRPr="00014093">
        <w:rPr>
          <w:rStyle w:val="24"/>
          <w:rFonts w:hint="eastAsia"/>
          <w:b w:val="0"/>
          <w:bCs w:val="0"/>
          <w:color w:val="auto"/>
        </w:rPr>
        <w:t>このコンポーネントは、位置または速度コマンドに応答して、ソフトウェアベースのステップパルスの生成を提供します。</w:t>
      </w:r>
      <w:r w:rsidRPr="00014093">
        <w:rPr>
          <w:rFonts w:hint="eastAsia"/>
          <w:b/>
          <w:bCs/>
        </w:rPr>
        <w:t xml:space="preserve"> </w:t>
      </w:r>
      <w:r w:rsidRPr="00014093">
        <w:rPr>
          <w:rStyle w:val="24"/>
          <w:rFonts w:hint="eastAsia"/>
          <w:b w:val="0"/>
          <w:bCs w:val="0"/>
          <w:color w:val="auto"/>
        </w:rPr>
        <w:t>位置モードでは、事前に調整された位置ループが組み込まれているため、</w:t>
      </w:r>
      <w:r w:rsidRPr="00014093">
        <w:rPr>
          <w:rStyle w:val="24"/>
          <w:rFonts w:hint="eastAsia"/>
          <w:b w:val="0"/>
          <w:bCs w:val="0"/>
          <w:color w:val="auto"/>
        </w:rPr>
        <w:t>PID</w:t>
      </w:r>
      <w:r w:rsidRPr="00014093">
        <w:rPr>
          <w:rStyle w:val="24"/>
          <w:rFonts w:hint="eastAsia"/>
          <w:b w:val="0"/>
          <w:bCs w:val="0"/>
          <w:color w:val="auto"/>
        </w:rPr>
        <w:t>調整は必要ありません。</w:t>
      </w:r>
      <w:r w:rsidRPr="00014093">
        <w:rPr>
          <w:rFonts w:hint="eastAsia"/>
        </w:rPr>
        <w:t xml:space="preserve"> </w:t>
      </w:r>
      <w:r w:rsidRPr="00014093">
        <w:rPr>
          <w:rStyle w:val="24"/>
          <w:rFonts w:hint="eastAsia"/>
          <w:b w:val="0"/>
          <w:bCs w:val="0"/>
          <w:color w:val="auto"/>
        </w:rPr>
        <w:t>速度モードでは、速度と加速度の制限に従いながら、指令された速度でモーターを駆動します。</w:t>
      </w:r>
      <w:r w:rsidRPr="00014093">
        <w:rPr>
          <w:rFonts w:hint="eastAsia"/>
        </w:rPr>
        <w:t xml:space="preserve"> </w:t>
      </w:r>
      <w:r w:rsidRPr="00014093">
        <w:rPr>
          <w:rStyle w:val="24"/>
          <w:rFonts w:hint="eastAsia"/>
          <w:b w:val="0"/>
          <w:bCs w:val="0"/>
          <w:color w:val="auto"/>
        </w:rPr>
        <w:t>これはリアルタイムコンポーネントのみであり、</w:t>
      </w:r>
      <w:r w:rsidRPr="00014093">
        <w:rPr>
          <w:rStyle w:val="24"/>
          <w:rFonts w:hint="eastAsia"/>
          <w:b w:val="0"/>
          <w:bCs w:val="0"/>
          <w:color w:val="auto"/>
        </w:rPr>
        <w:t>CPU</w:t>
      </w:r>
      <w:r w:rsidRPr="00014093">
        <w:rPr>
          <w:rStyle w:val="24"/>
          <w:rFonts w:hint="eastAsia"/>
          <w:b w:val="0"/>
          <w:bCs w:val="0"/>
          <w:color w:val="auto"/>
        </w:rPr>
        <w:t>速度などに応じて、</w:t>
      </w:r>
      <w:r w:rsidRPr="00014093">
        <w:rPr>
          <w:rStyle w:val="24"/>
          <w:rFonts w:hint="eastAsia"/>
          <w:b w:val="0"/>
          <w:bCs w:val="0"/>
          <w:color w:val="auto"/>
        </w:rPr>
        <w:t>10kHz</w:t>
      </w:r>
      <w:r w:rsidRPr="00014093">
        <w:rPr>
          <w:rStyle w:val="24"/>
          <w:rFonts w:hint="eastAsia"/>
          <w:b w:val="0"/>
          <w:bCs w:val="0"/>
          <w:color w:val="auto"/>
        </w:rPr>
        <w:t>からおそらく</w:t>
      </w:r>
      <w:r w:rsidRPr="00014093">
        <w:rPr>
          <w:rStyle w:val="24"/>
          <w:rFonts w:hint="eastAsia"/>
          <w:b w:val="0"/>
          <w:bCs w:val="0"/>
          <w:color w:val="auto"/>
        </w:rPr>
        <w:t>50kHz</w:t>
      </w:r>
      <w:r w:rsidRPr="00014093">
        <w:rPr>
          <w:rStyle w:val="24"/>
          <w:rFonts w:hint="eastAsia"/>
          <w:b w:val="0"/>
          <w:bCs w:val="0"/>
          <w:color w:val="auto"/>
        </w:rPr>
        <w:t>の最大ステップレートが可能です。</w:t>
      </w:r>
      <w:r w:rsidRPr="00014093">
        <w:rPr>
          <w:rFonts w:hint="eastAsia"/>
        </w:rPr>
        <w:t xml:space="preserve"> </w:t>
      </w:r>
      <w:r w:rsidRPr="00014093">
        <w:rPr>
          <w:rStyle w:val="24"/>
          <w:rFonts w:hint="eastAsia"/>
          <w:b w:val="0"/>
          <w:bCs w:val="0"/>
          <w:color w:val="auto"/>
        </w:rPr>
        <w:t>ステップパルスジェネレータのブロック図は</w:t>
      </w:r>
      <w:r w:rsidRPr="00014093">
        <w:rPr>
          <w:rStyle w:val="24"/>
          <w:rFonts w:hint="eastAsia"/>
          <w:b w:val="0"/>
          <w:bCs w:val="0"/>
          <w:color w:val="auto"/>
        </w:rPr>
        <w:t>3</w:t>
      </w:r>
      <w:r w:rsidRPr="00014093">
        <w:rPr>
          <w:rStyle w:val="24"/>
          <w:rFonts w:hint="eastAsia"/>
          <w:b w:val="0"/>
          <w:bCs w:val="0"/>
          <w:color w:val="auto"/>
        </w:rPr>
        <w:t>つのブロック図を示しており、それぞれがシングルステップパルスジェネレータです。</w:t>
      </w:r>
      <w:r w:rsidRPr="00014093">
        <w:rPr>
          <w:rFonts w:hint="eastAsia"/>
        </w:rPr>
        <w:t xml:space="preserve"> </w:t>
      </w:r>
      <w:r w:rsidRPr="00014093">
        <w:rPr>
          <w:rStyle w:val="24"/>
          <w:rFonts w:hint="eastAsia"/>
          <w:b w:val="0"/>
          <w:bCs w:val="0"/>
          <w:color w:val="auto"/>
        </w:rPr>
        <w:t>最初の図は、ステップタイプ</w:t>
      </w:r>
      <w:r w:rsidRPr="00014093">
        <w:rPr>
          <w:rStyle w:val="24"/>
          <w:rFonts w:hint="eastAsia"/>
          <w:b w:val="0"/>
          <w:bCs w:val="0"/>
          <w:color w:val="auto"/>
        </w:rPr>
        <w:t>0</w:t>
      </w:r>
      <w:r w:rsidRPr="00014093">
        <w:rPr>
          <w:rStyle w:val="24"/>
          <w:rFonts w:hint="eastAsia"/>
          <w:b w:val="0"/>
          <w:bCs w:val="0"/>
          <w:color w:val="auto"/>
        </w:rPr>
        <w:t>（ステップと方向）用です。</w:t>
      </w:r>
      <w:r w:rsidRPr="00014093">
        <w:rPr>
          <w:rFonts w:hint="eastAsia"/>
          <w:b/>
          <w:bCs/>
        </w:rPr>
        <w:t xml:space="preserve"> </w:t>
      </w:r>
      <w:r w:rsidRPr="00014093">
        <w:rPr>
          <w:rStyle w:val="24"/>
          <w:rFonts w:hint="eastAsia"/>
          <w:b w:val="0"/>
          <w:bCs w:val="0"/>
          <w:color w:val="auto"/>
        </w:rPr>
        <w:t>2</w:t>
      </w:r>
      <w:r w:rsidRPr="00014093">
        <w:rPr>
          <w:rStyle w:val="24"/>
          <w:rFonts w:hint="eastAsia"/>
          <w:b w:val="0"/>
          <w:bCs w:val="0"/>
          <w:color w:val="auto"/>
        </w:rPr>
        <w:t>つ目はステップタイプ</w:t>
      </w:r>
      <w:r w:rsidRPr="00014093">
        <w:rPr>
          <w:rStyle w:val="24"/>
          <w:rFonts w:hint="eastAsia"/>
          <w:b w:val="0"/>
          <w:bCs w:val="0"/>
          <w:color w:val="auto"/>
        </w:rPr>
        <w:t>1</w:t>
      </w:r>
      <w:r w:rsidRPr="00014093">
        <w:rPr>
          <w:rStyle w:val="24"/>
          <w:rFonts w:hint="eastAsia"/>
          <w:b w:val="0"/>
          <w:bCs w:val="0"/>
          <w:color w:val="auto"/>
        </w:rPr>
        <w:t>（アップ</w:t>
      </w:r>
      <w:r w:rsidRPr="00014093">
        <w:rPr>
          <w:rStyle w:val="24"/>
          <w:rFonts w:hint="eastAsia"/>
          <w:b w:val="0"/>
          <w:bCs w:val="0"/>
          <w:color w:val="auto"/>
        </w:rPr>
        <w:t>/</w:t>
      </w:r>
      <w:r w:rsidRPr="00014093">
        <w:rPr>
          <w:rStyle w:val="24"/>
          <w:rFonts w:hint="eastAsia"/>
          <w:b w:val="0"/>
          <w:bCs w:val="0"/>
          <w:color w:val="auto"/>
        </w:rPr>
        <w:t>ダウン、または疑似</w:t>
      </w:r>
      <w:r w:rsidRPr="00014093">
        <w:rPr>
          <w:rStyle w:val="24"/>
          <w:rFonts w:hint="eastAsia"/>
          <w:b w:val="0"/>
          <w:bCs w:val="0"/>
          <w:color w:val="auto"/>
        </w:rPr>
        <w:t>PWM</w:t>
      </w:r>
      <w:r w:rsidRPr="00014093">
        <w:rPr>
          <w:rStyle w:val="24"/>
          <w:rFonts w:hint="eastAsia"/>
          <w:b w:val="0"/>
          <w:bCs w:val="0"/>
          <w:color w:val="auto"/>
        </w:rPr>
        <w:t>）用で、</w:t>
      </w:r>
      <w:r w:rsidRPr="00014093">
        <w:rPr>
          <w:rStyle w:val="24"/>
          <w:rFonts w:hint="eastAsia"/>
          <w:b w:val="0"/>
          <w:bCs w:val="0"/>
          <w:color w:val="auto"/>
        </w:rPr>
        <w:t>3</w:t>
      </w:r>
      <w:r w:rsidRPr="00014093">
        <w:rPr>
          <w:rStyle w:val="24"/>
          <w:rFonts w:hint="eastAsia"/>
          <w:b w:val="0"/>
          <w:bCs w:val="0"/>
          <w:color w:val="auto"/>
        </w:rPr>
        <w:t>つ目はステップタイプ</w:t>
      </w:r>
      <w:r w:rsidRPr="00014093">
        <w:rPr>
          <w:rStyle w:val="24"/>
          <w:rFonts w:hint="eastAsia"/>
          <w:b w:val="0"/>
          <w:bCs w:val="0"/>
          <w:color w:val="auto"/>
        </w:rPr>
        <w:t>2</w:t>
      </w:r>
      <w:r w:rsidRPr="00014093">
        <w:rPr>
          <w:rStyle w:val="24"/>
          <w:rFonts w:hint="eastAsia"/>
          <w:b w:val="0"/>
          <w:bCs w:val="0"/>
          <w:color w:val="auto"/>
        </w:rPr>
        <w:t>〜</w:t>
      </w:r>
      <w:r w:rsidRPr="00014093">
        <w:rPr>
          <w:rStyle w:val="24"/>
          <w:rFonts w:hint="eastAsia"/>
          <w:b w:val="0"/>
          <w:bCs w:val="0"/>
          <w:color w:val="auto"/>
        </w:rPr>
        <w:t>14</w:t>
      </w:r>
      <w:r w:rsidRPr="00014093">
        <w:rPr>
          <w:rStyle w:val="24"/>
          <w:rFonts w:hint="eastAsia"/>
          <w:b w:val="0"/>
          <w:bCs w:val="0"/>
          <w:color w:val="auto"/>
        </w:rPr>
        <w:t>（さまざまなステッピングパターン）用です。</w:t>
      </w:r>
      <w:r w:rsidRPr="00014093">
        <w:rPr>
          <w:rFonts w:hint="eastAsia"/>
          <w:b/>
          <w:bCs/>
        </w:rPr>
        <w:t xml:space="preserve"> </w:t>
      </w:r>
      <w:r w:rsidRPr="00014093">
        <w:rPr>
          <w:rStyle w:val="24"/>
          <w:rFonts w:hint="eastAsia"/>
          <w:b w:val="0"/>
          <w:bCs w:val="0"/>
          <w:color w:val="auto"/>
        </w:rPr>
        <w:t>最初の</w:t>
      </w:r>
      <w:r w:rsidRPr="00014093">
        <w:rPr>
          <w:rStyle w:val="24"/>
          <w:rFonts w:hint="eastAsia"/>
          <w:b w:val="0"/>
          <w:bCs w:val="0"/>
          <w:color w:val="auto"/>
        </w:rPr>
        <w:t>2</w:t>
      </w:r>
      <w:r w:rsidRPr="00014093">
        <w:rPr>
          <w:rStyle w:val="24"/>
          <w:rFonts w:hint="eastAsia"/>
          <w:b w:val="0"/>
          <w:bCs w:val="0"/>
          <w:color w:val="auto"/>
        </w:rPr>
        <w:t>つの図は位置モード制御を示し、</w:t>
      </w:r>
      <w:r w:rsidRPr="00014093">
        <w:rPr>
          <w:rStyle w:val="24"/>
          <w:rFonts w:hint="eastAsia"/>
          <w:b w:val="0"/>
          <w:bCs w:val="0"/>
          <w:color w:val="auto"/>
        </w:rPr>
        <w:t>3</w:t>
      </w:r>
      <w:r w:rsidRPr="00014093">
        <w:rPr>
          <w:rStyle w:val="24"/>
          <w:rFonts w:hint="eastAsia"/>
          <w:b w:val="0"/>
          <w:bCs w:val="0"/>
          <w:color w:val="auto"/>
        </w:rPr>
        <w:t>番目の図は速度モードを示しています。</w:t>
      </w:r>
      <w:r w:rsidRPr="00014093">
        <w:rPr>
          <w:rFonts w:hint="eastAsia"/>
          <w:b/>
          <w:bCs/>
        </w:rPr>
        <w:t xml:space="preserve"> </w:t>
      </w:r>
      <w:r w:rsidRPr="00014093">
        <w:rPr>
          <w:rStyle w:val="24"/>
          <w:rFonts w:hint="eastAsia"/>
          <w:b w:val="0"/>
          <w:bCs w:val="0"/>
          <w:color w:val="auto"/>
        </w:rPr>
        <w:t>制御モードとステップタイプは個別に設定され、任意の組み合わせを選択できます。</w:t>
      </w:r>
    </w:p>
    <w:p w14:paraId="2DA932DD" w14:textId="2948DC3B" w:rsidR="0030372D" w:rsidRPr="00014093" w:rsidRDefault="00CD0492" w:rsidP="0030372D">
      <w:pPr>
        <w:ind w:left="1418"/>
      </w:pPr>
      <w:r w:rsidRPr="00014093">
        <w:rPr>
          <w:rFonts w:hint="eastAsia"/>
        </w:rPr>
        <w:t xml:space="preserve">　</w:t>
      </w:r>
      <w:r w:rsidRPr="00014093">
        <w:rPr>
          <w:rStyle w:val="24"/>
          <w:rFonts w:hint="eastAsia"/>
          <w:b w:val="0"/>
          <w:bCs w:val="0"/>
          <w:color w:val="auto"/>
        </w:rPr>
        <w:t>。ステップパルスジェネレータブロック図位置モード</w:t>
      </w:r>
    </w:p>
    <w:p w14:paraId="5F3198FA" w14:textId="6E4E4607" w:rsidR="0030372D" w:rsidRPr="00354001" w:rsidRDefault="00806D53" w:rsidP="00806D53">
      <w:pPr>
        <w:ind w:left="1418"/>
        <w:jc w:val="center"/>
      </w:pPr>
      <w:r w:rsidRPr="00354001">
        <w:rPr>
          <w:noProof/>
        </w:rPr>
        <w:lastRenderedPageBreak/>
        <w:drawing>
          <wp:inline distT="0" distB="0" distL="0" distR="0" wp14:anchorId="38CF86D1" wp14:editId="445AD3AF">
            <wp:extent cx="5512435" cy="6692241"/>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27200" cy="6710167"/>
                    </a:xfrm>
                    <a:prstGeom prst="rect">
                      <a:avLst/>
                    </a:prstGeom>
                    <a:noFill/>
                    <a:ln>
                      <a:noFill/>
                    </a:ln>
                  </pic:spPr>
                </pic:pic>
              </a:graphicData>
            </a:graphic>
          </wp:inline>
        </w:drawing>
      </w:r>
    </w:p>
    <w:p w14:paraId="39ABD397" w14:textId="12E88BCD" w:rsidR="0030372D" w:rsidRPr="00014093" w:rsidRDefault="00806D53" w:rsidP="0030372D">
      <w:pPr>
        <w:ind w:left="1418"/>
        <w:rPr>
          <w:b/>
          <w:bCs/>
        </w:rPr>
      </w:pPr>
      <w:r w:rsidRPr="00014093">
        <w:rPr>
          <w:rStyle w:val="24"/>
          <w:rFonts w:hint="eastAsia"/>
          <w:b w:val="0"/>
          <w:bCs w:val="0"/>
          <w:color w:val="auto"/>
        </w:rPr>
        <w:t>インストール</w:t>
      </w:r>
    </w:p>
    <w:p w14:paraId="6D876B89" w14:textId="2EBFCD45" w:rsidR="00806D53" w:rsidRPr="00354001" w:rsidRDefault="00806D53" w:rsidP="00806D53">
      <w:pPr>
        <w:pStyle w:val="Note"/>
        <w:ind w:left="63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stepgen</w:t>
      </w:r>
      <w:proofErr w:type="spellEnd"/>
      <w:r w:rsidRPr="00354001">
        <w:t xml:space="preserve"> </w:t>
      </w:r>
      <w:proofErr w:type="spellStart"/>
      <w:r w:rsidRPr="00354001">
        <w:t>step_type</w:t>
      </w:r>
      <w:proofErr w:type="spellEnd"/>
      <w:r w:rsidRPr="00354001">
        <w:t>=&lt;type-array&gt; [</w:t>
      </w:r>
      <w:proofErr w:type="spellStart"/>
      <w:r w:rsidRPr="00354001">
        <w:t>ctrl_type</w:t>
      </w:r>
      <w:proofErr w:type="spellEnd"/>
      <w:r w:rsidRPr="00354001">
        <w:t>=&lt;</w:t>
      </w:r>
      <w:proofErr w:type="spellStart"/>
      <w:r w:rsidRPr="00354001">
        <w:t>ctrl_array</w:t>
      </w:r>
      <w:proofErr w:type="spellEnd"/>
      <w:r w:rsidRPr="00354001">
        <w:t>&gt;]</w:t>
      </w:r>
    </w:p>
    <w:p w14:paraId="3DED3984" w14:textId="2A52240E" w:rsidR="00806D53" w:rsidRPr="00014093" w:rsidRDefault="00806D53" w:rsidP="0030372D">
      <w:pPr>
        <w:ind w:left="1418"/>
        <w:rPr>
          <w:rStyle w:val="24"/>
          <w:b w:val="0"/>
          <w:bCs w:val="0"/>
          <w:color w:val="auto"/>
        </w:rPr>
      </w:pPr>
      <w:r w:rsidRPr="00354001">
        <w:rPr>
          <w:rFonts w:hint="eastAsia"/>
        </w:rPr>
        <w:t xml:space="preserve">　</w:t>
      </w:r>
      <w:r w:rsidRPr="00014093">
        <w:rPr>
          <w:rStyle w:val="24"/>
          <w:rFonts w:hint="eastAsia"/>
          <w:b w:val="0"/>
          <w:bCs w:val="0"/>
          <w:color w:val="auto"/>
        </w:rPr>
        <w:t>&lt;type-array&gt;</w:t>
      </w:r>
      <w:r w:rsidRPr="00014093">
        <w:rPr>
          <w:rStyle w:val="24"/>
          <w:rFonts w:hint="eastAsia"/>
          <w:b w:val="0"/>
          <w:bCs w:val="0"/>
          <w:color w:val="auto"/>
        </w:rPr>
        <w:t>は、コンマで区切られた一連の</w:t>
      </w:r>
      <w:r w:rsidRPr="00014093">
        <w:rPr>
          <w:rStyle w:val="24"/>
          <w:rFonts w:hint="eastAsia"/>
          <w:b w:val="0"/>
          <w:bCs w:val="0"/>
          <w:color w:val="auto"/>
        </w:rPr>
        <w:t>10</w:t>
      </w:r>
      <w:r w:rsidRPr="00014093">
        <w:rPr>
          <w:rStyle w:val="24"/>
          <w:rFonts w:hint="eastAsia"/>
          <w:b w:val="0"/>
          <w:bCs w:val="0"/>
          <w:color w:val="auto"/>
        </w:rPr>
        <w:t>進整数です。</w:t>
      </w:r>
      <w:r w:rsidRPr="00014093">
        <w:rPr>
          <w:rFonts w:hint="eastAsia"/>
          <w:b/>
          <w:bCs/>
        </w:rPr>
        <w:t xml:space="preserve"> </w:t>
      </w:r>
      <w:r w:rsidRPr="00014093">
        <w:rPr>
          <w:rStyle w:val="24"/>
          <w:rFonts w:hint="eastAsia"/>
          <w:b w:val="0"/>
          <w:bCs w:val="0"/>
          <w:color w:val="auto"/>
        </w:rPr>
        <w:t>数値ごとにシングルステップパルスジェネレータがロードされ、数値の値によってステッピングタイプが決まります。</w:t>
      </w:r>
      <w:r w:rsidRPr="00014093">
        <w:rPr>
          <w:rFonts w:hint="eastAsia"/>
          <w:b/>
          <w:bCs/>
        </w:rPr>
        <w:t xml:space="preserve"> </w:t>
      </w:r>
      <w:r w:rsidRPr="00014093">
        <w:rPr>
          <w:rStyle w:val="24"/>
          <w:rFonts w:hint="eastAsia"/>
          <w:b w:val="0"/>
          <w:bCs w:val="0"/>
          <w:color w:val="auto"/>
        </w:rPr>
        <w:t>&lt;</w:t>
      </w:r>
      <w:proofErr w:type="spellStart"/>
      <w:r w:rsidRPr="00014093">
        <w:rPr>
          <w:rStyle w:val="24"/>
          <w:rFonts w:hint="eastAsia"/>
          <w:b w:val="0"/>
          <w:bCs w:val="0"/>
          <w:color w:val="auto"/>
        </w:rPr>
        <w:t>ctrl_array</w:t>
      </w:r>
      <w:proofErr w:type="spellEnd"/>
      <w:r w:rsidRPr="00014093">
        <w:rPr>
          <w:rStyle w:val="24"/>
          <w:rFonts w:hint="eastAsia"/>
          <w:b w:val="0"/>
          <w:bCs w:val="0"/>
          <w:color w:val="auto"/>
        </w:rPr>
        <w:t>&gt;</w:t>
      </w:r>
      <w:r w:rsidRPr="00014093">
        <w:rPr>
          <w:rStyle w:val="24"/>
          <w:rFonts w:hint="eastAsia"/>
          <w:b w:val="0"/>
          <w:bCs w:val="0"/>
          <w:color w:val="auto"/>
        </w:rPr>
        <w:t>は、位置または速度モードを指定するための、コンマで区切られた一連の</w:t>
      </w:r>
      <w:r w:rsidRPr="00014093">
        <w:rPr>
          <w:rStyle w:val="24"/>
          <w:rFonts w:hint="eastAsia"/>
          <w:b w:val="0"/>
          <w:bCs w:val="0"/>
          <w:color w:val="auto"/>
        </w:rPr>
        <w:t>p</w:t>
      </w:r>
      <w:r w:rsidRPr="00014093">
        <w:rPr>
          <w:rStyle w:val="24"/>
          <w:rFonts w:hint="eastAsia"/>
          <w:b w:val="0"/>
          <w:bCs w:val="0"/>
          <w:color w:val="auto"/>
        </w:rPr>
        <w:t>文字または</w:t>
      </w:r>
      <w:r w:rsidRPr="00014093">
        <w:rPr>
          <w:rStyle w:val="24"/>
          <w:rFonts w:hint="eastAsia"/>
          <w:b w:val="0"/>
          <w:bCs w:val="0"/>
          <w:color w:val="auto"/>
        </w:rPr>
        <w:t>v</w:t>
      </w:r>
      <w:r w:rsidRPr="00014093">
        <w:rPr>
          <w:rStyle w:val="24"/>
          <w:rFonts w:hint="eastAsia"/>
          <w:b w:val="0"/>
          <w:bCs w:val="0"/>
          <w:color w:val="auto"/>
        </w:rPr>
        <w:t>文字です。</w:t>
      </w:r>
      <w:r w:rsidRPr="00014093">
        <w:rPr>
          <w:rFonts w:hint="eastAsia"/>
          <w:b/>
          <w:bCs/>
        </w:rPr>
        <w:t xml:space="preserve"> </w:t>
      </w:r>
      <w:proofErr w:type="spellStart"/>
      <w:r w:rsidRPr="00014093">
        <w:rPr>
          <w:rStyle w:val="24"/>
          <w:rFonts w:hint="eastAsia"/>
          <w:b w:val="0"/>
          <w:bCs w:val="0"/>
          <w:color w:val="auto"/>
        </w:rPr>
        <w:t>ctrl_type</w:t>
      </w:r>
      <w:proofErr w:type="spellEnd"/>
      <w:r w:rsidRPr="00014093">
        <w:rPr>
          <w:rStyle w:val="24"/>
          <w:rFonts w:hint="eastAsia"/>
          <w:b w:val="0"/>
          <w:bCs w:val="0"/>
          <w:color w:val="auto"/>
        </w:rPr>
        <w:t>はオプションです。省略した場合、すべてのステップジェネレーターは位置モードになります。</w:t>
      </w:r>
    </w:p>
    <w:p w14:paraId="2C3DEC41" w14:textId="6B9A88D0" w:rsidR="00806D53" w:rsidRPr="00354001" w:rsidRDefault="00806D53" w:rsidP="0030372D">
      <w:pPr>
        <w:ind w:left="1418"/>
        <w:rPr>
          <w:rStyle w:val="24"/>
          <w:color w:val="auto"/>
        </w:rPr>
      </w:pPr>
      <w:r w:rsidRPr="00014093">
        <w:rPr>
          <w:rStyle w:val="24"/>
          <w:rFonts w:hint="eastAsia"/>
          <w:b w:val="0"/>
          <w:bCs w:val="0"/>
          <w:color w:val="auto"/>
        </w:rPr>
        <w:t>例えば：</w:t>
      </w:r>
    </w:p>
    <w:p w14:paraId="227F8096" w14:textId="68EC41A0" w:rsidR="00806D53" w:rsidRPr="00354001" w:rsidRDefault="00806D53" w:rsidP="00806D53">
      <w:pPr>
        <w:pStyle w:val="Note"/>
        <w:ind w:left="630"/>
        <w:rPr>
          <w:rStyle w:val="24"/>
          <w:color w:val="auto"/>
        </w:rPr>
      </w:pPr>
      <w:proofErr w:type="spellStart"/>
      <w:r w:rsidRPr="00354001">
        <w:lastRenderedPageBreak/>
        <w:t>halcmd</w:t>
      </w:r>
      <w:proofErr w:type="spellEnd"/>
      <w:r w:rsidRPr="00354001">
        <w:t xml:space="preserve">: </w:t>
      </w:r>
      <w:proofErr w:type="spellStart"/>
      <w:r w:rsidRPr="00354001">
        <w:t>loadrt</w:t>
      </w:r>
      <w:proofErr w:type="spellEnd"/>
      <w:r w:rsidRPr="00354001">
        <w:t xml:space="preserve"> </w:t>
      </w:r>
      <w:proofErr w:type="spellStart"/>
      <w:r w:rsidRPr="00354001">
        <w:t>stepgen</w:t>
      </w:r>
      <w:proofErr w:type="spellEnd"/>
      <w:r w:rsidRPr="00354001">
        <w:t xml:space="preserve"> </w:t>
      </w:r>
      <w:proofErr w:type="spellStart"/>
      <w:r w:rsidRPr="00354001">
        <w:t>step_type</w:t>
      </w:r>
      <w:proofErr w:type="spellEnd"/>
      <w:r w:rsidRPr="00354001">
        <w:t xml:space="preserve">=0,0,2 </w:t>
      </w:r>
      <w:proofErr w:type="spellStart"/>
      <w:r w:rsidRPr="00354001">
        <w:t>ctrl_type</w:t>
      </w:r>
      <w:proofErr w:type="spellEnd"/>
      <w:r w:rsidRPr="00354001">
        <w:t>=</w:t>
      </w:r>
      <w:proofErr w:type="spellStart"/>
      <w:r w:rsidRPr="00354001">
        <w:t>p,p,v</w:t>
      </w:r>
      <w:proofErr w:type="spellEnd"/>
    </w:p>
    <w:p w14:paraId="4F8CB4E1" w14:textId="21D4E5E5" w:rsidR="00806D53" w:rsidRPr="00A72746" w:rsidRDefault="00806D53" w:rsidP="0030372D">
      <w:pPr>
        <w:ind w:left="1418"/>
        <w:rPr>
          <w:rStyle w:val="24"/>
          <w:b w:val="0"/>
          <w:bCs w:val="0"/>
          <w:color w:val="auto"/>
        </w:rPr>
      </w:pPr>
      <w:r w:rsidRPr="00A72746">
        <w:rPr>
          <w:rStyle w:val="24"/>
          <w:rFonts w:hint="eastAsia"/>
          <w:b w:val="0"/>
          <w:bCs w:val="0"/>
          <w:color w:val="auto"/>
        </w:rPr>
        <w:t>3</w:t>
      </w:r>
      <w:r w:rsidRPr="00A72746">
        <w:rPr>
          <w:rStyle w:val="24"/>
          <w:rFonts w:hint="eastAsia"/>
          <w:b w:val="0"/>
          <w:bCs w:val="0"/>
          <w:color w:val="auto"/>
        </w:rPr>
        <w:t>ステップジェネレーターをインストールします。</w:t>
      </w:r>
      <w:r w:rsidRPr="00A72746">
        <w:rPr>
          <w:rFonts w:hint="eastAsia"/>
          <w:b/>
          <w:bCs/>
        </w:rPr>
        <w:t xml:space="preserve"> </w:t>
      </w:r>
      <w:r w:rsidRPr="00A72746">
        <w:rPr>
          <w:rStyle w:val="24"/>
          <w:rFonts w:hint="eastAsia"/>
          <w:b w:val="0"/>
          <w:bCs w:val="0"/>
          <w:color w:val="auto"/>
        </w:rPr>
        <w:t>最初の</w:t>
      </w:r>
      <w:r w:rsidRPr="00A72746">
        <w:rPr>
          <w:rStyle w:val="24"/>
          <w:rFonts w:hint="eastAsia"/>
          <w:b w:val="0"/>
          <w:bCs w:val="0"/>
          <w:color w:val="auto"/>
        </w:rPr>
        <w:t>2</w:t>
      </w:r>
      <w:r w:rsidRPr="00A72746">
        <w:rPr>
          <w:rStyle w:val="24"/>
          <w:rFonts w:hint="eastAsia"/>
          <w:b w:val="0"/>
          <w:bCs w:val="0"/>
          <w:color w:val="auto"/>
        </w:rPr>
        <w:t>つは、ステップタイプ</w:t>
      </w:r>
      <w:r w:rsidRPr="00A72746">
        <w:rPr>
          <w:rStyle w:val="24"/>
          <w:rFonts w:hint="eastAsia"/>
          <w:b w:val="0"/>
          <w:bCs w:val="0"/>
          <w:color w:val="auto"/>
        </w:rPr>
        <w:t>0</w:t>
      </w:r>
      <w:r w:rsidRPr="00A72746">
        <w:rPr>
          <w:rStyle w:val="24"/>
          <w:rFonts w:hint="eastAsia"/>
          <w:b w:val="0"/>
          <w:bCs w:val="0"/>
          <w:color w:val="auto"/>
        </w:rPr>
        <w:t>（ステップと方向）を使用し、位置モードで実行します。</w:t>
      </w:r>
      <w:r w:rsidRPr="00A72746">
        <w:rPr>
          <w:rFonts w:hint="eastAsia"/>
          <w:b/>
          <w:bCs/>
        </w:rPr>
        <w:t xml:space="preserve"> </w:t>
      </w:r>
      <w:r w:rsidRPr="00A72746">
        <w:rPr>
          <w:rStyle w:val="24"/>
          <w:rFonts w:hint="eastAsia"/>
          <w:b w:val="0"/>
          <w:bCs w:val="0"/>
          <w:color w:val="auto"/>
        </w:rPr>
        <w:t>最後の</w:t>
      </w:r>
      <w:r w:rsidRPr="00A72746">
        <w:rPr>
          <w:rStyle w:val="24"/>
          <w:rFonts w:hint="eastAsia"/>
          <w:b w:val="0"/>
          <w:bCs w:val="0"/>
          <w:color w:val="auto"/>
        </w:rPr>
        <w:t>1</w:t>
      </w:r>
      <w:r w:rsidRPr="00A72746">
        <w:rPr>
          <w:rStyle w:val="24"/>
          <w:rFonts w:hint="eastAsia"/>
          <w:b w:val="0"/>
          <w:bCs w:val="0"/>
          <w:color w:val="auto"/>
        </w:rPr>
        <w:t>つは、ステップタイプ</w:t>
      </w:r>
      <w:r w:rsidRPr="00A72746">
        <w:rPr>
          <w:rStyle w:val="24"/>
          <w:rFonts w:hint="eastAsia"/>
          <w:b w:val="0"/>
          <w:bCs w:val="0"/>
          <w:color w:val="auto"/>
        </w:rPr>
        <w:t>2</w:t>
      </w:r>
      <w:r w:rsidRPr="00A72746">
        <w:rPr>
          <w:rStyle w:val="24"/>
          <w:rFonts w:hint="eastAsia"/>
          <w:b w:val="0"/>
          <w:bCs w:val="0"/>
          <w:color w:val="auto"/>
        </w:rPr>
        <w:t>（直交）を使用し、速度モードで実行されます。</w:t>
      </w:r>
      <w:r w:rsidRPr="00A72746">
        <w:rPr>
          <w:rFonts w:hint="eastAsia"/>
          <w:b/>
          <w:bCs/>
        </w:rPr>
        <w:t xml:space="preserve"> </w:t>
      </w:r>
      <w:r w:rsidRPr="00A72746">
        <w:rPr>
          <w:rStyle w:val="24"/>
          <w:rFonts w:hint="eastAsia"/>
          <w:b w:val="0"/>
          <w:bCs w:val="0"/>
          <w:color w:val="auto"/>
        </w:rPr>
        <w:t>&lt;config-array&gt;</w:t>
      </w:r>
      <w:r w:rsidRPr="00A72746">
        <w:rPr>
          <w:rStyle w:val="24"/>
          <w:rFonts w:hint="eastAsia"/>
          <w:b w:val="0"/>
          <w:bCs w:val="0"/>
          <w:color w:val="auto"/>
        </w:rPr>
        <w:t>のデフォルト値は</w:t>
      </w:r>
      <w:r w:rsidRPr="00A72746">
        <w:rPr>
          <w:rStyle w:val="24"/>
          <w:rFonts w:hint="eastAsia"/>
          <w:b w:val="0"/>
          <w:bCs w:val="0"/>
          <w:color w:val="auto"/>
        </w:rPr>
        <w:t>0,0,0</w:t>
      </w:r>
      <w:r w:rsidRPr="00A72746">
        <w:rPr>
          <w:rStyle w:val="24"/>
          <w:rFonts w:hint="eastAsia"/>
          <w:b w:val="0"/>
          <w:bCs w:val="0"/>
          <w:color w:val="auto"/>
        </w:rPr>
        <w:t>で、</w:t>
      </w:r>
      <w:r w:rsidRPr="00A72746">
        <w:rPr>
          <w:rStyle w:val="24"/>
          <w:rFonts w:hint="eastAsia"/>
          <w:b w:val="0"/>
          <w:bCs w:val="0"/>
          <w:color w:val="auto"/>
        </w:rPr>
        <w:t>3</w:t>
      </w:r>
      <w:r w:rsidRPr="00A72746">
        <w:rPr>
          <w:rStyle w:val="24"/>
          <w:rFonts w:hint="eastAsia"/>
          <w:b w:val="0"/>
          <w:bCs w:val="0"/>
          <w:color w:val="auto"/>
        </w:rPr>
        <w:t>つのタイプ</w:t>
      </w:r>
      <w:r w:rsidRPr="00A72746">
        <w:rPr>
          <w:rStyle w:val="24"/>
          <w:rFonts w:hint="eastAsia"/>
          <w:b w:val="0"/>
          <w:bCs w:val="0"/>
          <w:color w:val="auto"/>
        </w:rPr>
        <w:t>0</w:t>
      </w:r>
      <w:r w:rsidRPr="00A72746">
        <w:rPr>
          <w:rStyle w:val="24"/>
          <w:rFonts w:hint="eastAsia"/>
          <w:b w:val="0"/>
          <w:bCs w:val="0"/>
          <w:color w:val="auto"/>
        </w:rPr>
        <w:t>（ステップ</w:t>
      </w:r>
      <w:r w:rsidRPr="00A72746">
        <w:rPr>
          <w:rStyle w:val="24"/>
          <w:rFonts w:hint="eastAsia"/>
          <w:b w:val="0"/>
          <w:bCs w:val="0"/>
          <w:color w:val="auto"/>
        </w:rPr>
        <w:t>/</w:t>
      </w:r>
      <w:r w:rsidRPr="00A72746">
        <w:rPr>
          <w:rStyle w:val="24"/>
          <w:rFonts w:hint="eastAsia"/>
          <w:b w:val="0"/>
          <w:bCs w:val="0"/>
          <w:color w:val="auto"/>
        </w:rPr>
        <w:t>ディレクトリ）ジェネレーターがインストールされます。</w:t>
      </w:r>
      <w:r w:rsidRPr="00A72746">
        <w:rPr>
          <w:rFonts w:hint="eastAsia"/>
          <w:b/>
          <w:bCs/>
        </w:rPr>
        <w:t xml:space="preserve"> </w:t>
      </w:r>
      <w:r w:rsidRPr="00A72746">
        <w:rPr>
          <w:rStyle w:val="24"/>
          <w:rFonts w:hint="eastAsia"/>
          <w:b w:val="0"/>
          <w:bCs w:val="0"/>
          <w:color w:val="auto"/>
        </w:rPr>
        <w:t>ステップジェネレータの最大数は</w:t>
      </w:r>
      <w:r w:rsidRPr="00A72746">
        <w:rPr>
          <w:rStyle w:val="24"/>
          <w:rFonts w:hint="eastAsia"/>
          <w:b w:val="0"/>
          <w:bCs w:val="0"/>
          <w:color w:val="auto"/>
        </w:rPr>
        <w:t>8</w:t>
      </w:r>
      <w:r w:rsidRPr="00A72746">
        <w:rPr>
          <w:rStyle w:val="24"/>
          <w:rFonts w:hint="eastAsia"/>
          <w:b w:val="0"/>
          <w:bCs w:val="0"/>
          <w:color w:val="auto"/>
        </w:rPr>
        <w:t>です（</w:t>
      </w:r>
      <w:proofErr w:type="spellStart"/>
      <w:r w:rsidRPr="00A72746">
        <w:rPr>
          <w:rStyle w:val="24"/>
          <w:rFonts w:hint="eastAsia"/>
          <w:b w:val="0"/>
          <w:bCs w:val="0"/>
          <w:color w:val="auto"/>
        </w:rPr>
        <w:t>stepgen.c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b/>
          <w:bCs/>
        </w:rPr>
        <w:t xml:space="preserve"> </w:t>
      </w:r>
      <w:r w:rsidRPr="00A72746">
        <w:rPr>
          <w:rStyle w:val="24"/>
          <w:rFonts w:hint="eastAsia"/>
          <w:b w:val="0"/>
          <w:bCs w:val="0"/>
          <w:color w:val="auto"/>
        </w:rPr>
        <w:t>各ジェネレーターは独立していますが、すべてが同じ関数によって同時に更新されます。</w:t>
      </w:r>
      <w:r w:rsidRPr="00A72746">
        <w:rPr>
          <w:rFonts w:hint="eastAsia"/>
          <w:b/>
          <w:bCs/>
        </w:rPr>
        <w:t xml:space="preserve"> </w:t>
      </w:r>
      <w:r w:rsidRPr="00A72746">
        <w:rPr>
          <w:rStyle w:val="24"/>
          <w:rFonts w:hint="eastAsia"/>
          <w:b w:val="0"/>
          <w:bCs w:val="0"/>
          <w:color w:val="auto"/>
        </w:rPr>
        <w:t>以下の説明では、</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w:t>
      </w:r>
      <w:r w:rsidRPr="00A72746">
        <w:rPr>
          <w:rStyle w:val="24"/>
          <w:rFonts w:hint="eastAsia"/>
          <w:b w:val="0"/>
          <w:bCs w:val="0"/>
          <w:color w:val="auto"/>
        </w:rPr>
        <w:t>は特定のジェネレーターの番号です。</w:t>
      </w:r>
      <w:r w:rsidRPr="00A72746">
        <w:rPr>
          <w:rFonts w:hint="eastAsia"/>
          <w:b/>
          <w:bCs/>
        </w:rPr>
        <w:t xml:space="preserve"> </w:t>
      </w:r>
      <w:r w:rsidRPr="00A72746">
        <w:rPr>
          <w:rStyle w:val="24"/>
          <w:rFonts w:hint="eastAsia"/>
          <w:b w:val="0"/>
          <w:bCs w:val="0"/>
          <w:color w:val="auto"/>
        </w:rPr>
        <w:t>最初のジェネレーターは番号</w:t>
      </w:r>
      <w:r w:rsidRPr="00A72746">
        <w:rPr>
          <w:rStyle w:val="24"/>
          <w:rFonts w:hint="eastAsia"/>
          <w:b w:val="0"/>
          <w:bCs w:val="0"/>
          <w:color w:val="auto"/>
        </w:rPr>
        <w:t>0</w:t>
      </w:r>
      <w:r w:rsidRPr="00A72746">
        <w:rPr>
          <w:rStyle w:val="24"/>
          <w:rFonts w:hint="eastAsia"/>
          <w:b w:val="0"/>
          <w:bCs w:val="0"/>
          <w:color w:val="auto"/>
        </w:rPr>
        <w:t>です。</w:t>
      </w:r>
    </w:p>
    <w:p w14:paraId="7F843F08" w14:textId="2A8B7F52" w:rsidR="00806D53" w:rsidRPr="00354001" w:rsidRDefault="00806D53" w:rsidP="00806D53">
      <w:pPr>
        <w:pStyle w:val="Note"/>
        <w:ind w:left="630"/>
        <w:rPr>
          <w:rStyle w:val="24"/>
          <w:color w:val="auto"/>
        </w:rPr>
      </w:pPr>
      <w:proofErr w:type="spellStart"/>
      <w:r w:rsidRPr="00354001">
        <w:t>halcmd</w:t>
      </w:r>
      <w:proofErr w:type="spellEnd"/>
      <w:r w:rsidRPr="00354001">
        <w:t xml:space="preserve">: </w:t>
      </w:r>
      <w:proofErr w:type="spellStart"/>
      <w:r w:rsidRPr="00354001">
        <w:t>unloadrt</w:t>
      </w:r>
      <w:proofErr w:type="spellEnd"/>
      <w:r w:rsidRPr="00354001">
        <w:t xml:space="preserve"> </w:t>
      </w:r>
      <w:proofErr w:type="spellStart"/>
      <w:r w:rsidRPr="00354001">
        <w:t>stepgen</w:t>
      </w:r>
      <w:proofErr w:type="spellEnd"/>
    </w:p>
    <w:p w14:paraId="4A38A38B" w14:textId="17FBEE6D" w:rsidR="00806D53" w:rsidRPr="00A72746" w:rsidRDefault="00806D53" w:rsidP="0030372D">
      <w:pPr>
        <w:ind w:left="1418"/>
      </w:pPr>
      <w:r w:rsidRPr="00A72746">
        <w:rPr>
          <w:rStyle w:val="24"/>
          <w:rFonts w:hint="eastAsia"/>
          <w:b w:val="0"/>
          <w:bCs w:val="0"/>
          <w:color w:val="auto"/>
        </w:rPr>
        <w:t>ピン各ステップパルスジェネレータには、選択したステップタイプと制御タイプに応じて、これらのピンの一部のみがあります。</w:t>
      </w:r>
    </w:p>
    <w:p w14:paraId="3082A265" w14:textId="77777777" w:rsidR="00806D53" w:rsidRPr="00A72746" w:rsidRDefault="00806D53"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w:t>
      </w:r>
      <w:proofErr w:type="spellStart"/>
      <w:r w:rsidRPr="00A72746">
        <w:rPr>
          <w:rStyle w:val="24"/>
          <w:rFonts w:hint="eastAsia"/>
          <w:b w:val="0"/>
          <w:bCs w:val="0"/>
          <w:color w:val="auto"/>
        </w:rPr>
        <w:t>cmd</w:t>
      </w:r>
      <w:proofErr w:type="spellEnd"/>
      <w:r w:rsidRPr="00A72746">
        <w:rPr>
          <w:rStyle w:val="24"/>
          <w:rFonts w:hint="eastAsia"/>
          <w:b w:val="0"/>
          <w:bCs w:val="0"/>
          <w:color w:val="auto"/>
        </w:rPr>
        <w:t>-</w:t>
      </w:r>
      <w:r w:rsidRPr="00A72746">
        <w:rPr>
          <w:rStyle w:val="24"/>
          <w:rFonts w:hint="eastAsia"/>
          <w:b w:val="0"/>
          <w:bCs w:val="0"/>
          <w:color w:val="auto"/>
        </w:rPr>
        <w:t>位置単位での目的のモーター位置（位置モードのみ）。</w:t>
      </w:r>
    </w:p>
    <w:p w14:paraId="02BF26FF"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.velocity-</w:t>
      </w:r>
      <w:proofErr w:type="spellStart"/>
      <w:r w:rsidRPr="00A72746">
        <w:rPr>
          <w:rStyle w:val="24"/>
          <w:rFonts w:hint="eastAsia"/>
          <w:b w:val="0"/>
          <w:bCs w:val="0"/>
          <w:color w:val="auto"/>
        </w:rPr>
        <w:t>cmd</w:t>
      </w:r>
      <w:proofErr w:type="spellEnd"/>
      <w:r w:rsidRPr="00A72746">
        <w:rPr>
          <w:rStyle w:val="24"/>
          <w:rFonts w:hint="eastAsia"/>
          <w:b w:val="0"/>
          <w:bCs w:val="0"/>
          <w:color w:val="auto"/>
        </w:rPr>
        <w:t>-</w:t>
      </w:r>
      <w:r w:rsidRPr="00A72746">
        <w:rPr>
          <w:rStyle w:val="24"/>
          <w:rFonts w:hint="eastAsia"/>
          <w:b w:val="0"/>
          <w:bCs w:val="0"/>
          <w:color w:val="auto"/>
        </w:rPr>
        <w:t>必要なモーター速度（位置単位</w:t>
      </w:r>
      <w:r w:rsidRPr="00A72746">
        <w:rPr>
          <w:rStyle w:val="24"/>
          <w:rFonts w:hint="eastAsia"/>
          <w:b w:val="0"/>
          <w:bCs w:val="0"/>
          <w:color w:val="auto"/>
        </w:rPr>
        <w:t>/</w:t>
      </w:r>
      <w:r w:rsidRPr="00A72746">
        <w:rPr>
          <w:rStyle w:val="24"/>
          <w:rFonts w:hint="eastAsia"/>
          <w:b w:val="0"/>
          <w:bCs w:val="0"/>
          <w:color w:val="auto"/>
        </w:rPr>
        <w:t>秒）（速度モードのみ）。</w:t>
      </w:r>
    </w:p>
    <w:p w14:paraId="2A301C14"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.counts-counts</w:t>
      </w:r>
      <w:r w:rsidRPr="00A72746">
        <w:rPr>
          <w:rStyle w:val="24"/>
          <w:rFonts w:hint="eastAsia"/>
          <w:b w:val="0"/>
          <w:bCs w:val="0"/>
          <w:color w:val="auto"/>
        </w:rPr>
        <w:t>でのフィードバック位置。</w:t>
      </w:r>
      <w:proofErr w:type="spellStart"/>
      <w:r w:rsidRPr="00A72746">
        <w:rPr>
          <w:rStyle w:val="24"/>
          <w:rFonts w:hint="eastAsia"/>
          <w:b w:val="0"/>
          <w:bCs w:val="0"/>
          <w:color w:val="auto"/>
        </w:rPr>
        <w:t>capture_position</w:t>
      </w:r>
      <w:proofErr w:type="spellEnd"/>
      <w:r w:rsidRPr="00A72746">
        <w:rPr>
          <w:rStyle w:val="24"/>
          <w:rFonts w:hint="eastAsia"/>
          <w:b w:val="0"/>
          <w:bCs w:val="0"/>
          <w:color w:val="auto"/>
        </w:rPr>
        <w:t>（）によって更新されます。</w:t>
      </w:r>
    </w:p>
    <w:p w14:paraId="4D282BC8"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.position-fb-</w:t>
      </w:r>
      <w:r w:rsidRPr="00A72746">
        <w:rPr>
          <w:rStyle w:val="24"/>
          <w:rFonts w:hint="eastAsia"/>
          <w:b w:val="0"/>
          <w:bCs w:val="0"/>
          <w:color w:val="auto"/>
        </w:rPr>
        <w:t>位置単位でのフィードバック位置。</w:t>
      </w:r>
      <w:proofErr w:type="spellStart"/>
      <w:r w:rsidRPr="00A72746">
        <w:rPr>
          <w:rStyle w:val="24"/>
          <w:rFonts w:hint="eastAsia"/>
          <w:b w:val="0"/>
          <w:bCs w:val="0"/>
          <w:color w:val="auto"/>
        </w:rPr>
        <w:t>capture_position</w:t>
      </w:r>
      <w:proofErr w:type="spellEnd"/>
      <w:r w:rsidRPr="00A72746">
        <w:rPr>
          <w:rStyle w:val="24"/>
          <w:rFonts w:hint="eastAsia"/>
          <w:b w:val="0"/>
          <w:bCs w:val="0"/>
          <w:color w:val="auto"/>
        </w:rPr>
        <w:t>（）によって更新されます。</w:t>
      </w:r>
    </w:p>
    <w:p w14:paraId="2598ED05" w14:textId="4FD8EF04"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.enable-</w:t>
      </w:r>
      <w:r w:rsidRPr="00A72746">
        <w:rPr>
          <w:rStyle w:val="24"/>
          <w:rFonts w:hint="eastAsia"/>
          <w:b w:val="0"/>
          <w:bCs w:val="0"/>
          <w:color w:val="auto"/>
        </w:rPr>
        <w:t>出力ステップを有効にします</w:t>
      </w:r>
      <w:r w:rsidRPr="00A72746">
        <w:rPr>
          <w:rStyle w:val="24"/>
          <w:rFonts w:hint="eastAsia"/>
          <w:b w:val="0"/>
          <w:bCs w:val="0"/>
          <w:color w:val="auto"/>
        </w:rPr>
        <w:t>-false</w:t>
      </w:r>
      <w:r w:rsidRPr="00A72746">
        <w:rPr>
          <w:rStyle w:val="24"/>
          <w:rFonts w:hint="eastAsia"/>
          <w:b w:val="0"/>
          <w:bCs w:val="0"/>
          <w:color w:val="auto"/>
        </w:rPr>
        <w:t>の場合、ステップは生成されません。</w:t>
      </w:r>
    </w:p>
    <w:p w14:paraId="2DECA159" w14:textId="586DF4AB"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.step-</w:t>
      </w:r>
      <w:r w:rsidRPr="00A72746">
        <w:rPr>
          <w:rStyle w:val="24"/>
          <w:rFonts w:hint="eastAsia"/>
          <w:b w:val="0"/>
          <w:bCs w:val="0"/>
          <w:color w:val="auto"/>
        </w:rPr>
        <w:t>ステップパルス出力（ステップタイプ</w:t>
      </w:r>
      <w:r w:rsidRPr="00A72746">
        <w:rPr>
          <w:rStyle w:val="24"/>
          <w:rFonts w:hint="eastAsia"/>
          <w:b w:val="0"/>
          <w:bCs w:val="0"/>
          <w:color w:val="auto"/>
        </w:rPr>
        <w:t>0</w:t>
      </w:r>
      <w:r w:rsidRPr="00A72746">
        <w:rPr>
          <w:rStyle w:val="24"/>
          <w:rFonts w:hint="eastAsia"/>
          <w:b w:val="0"/>
          <w:bCs w:val="0"/>
          <w:color w:val="auto"/>
        </w:rPr>
        <w:t>のみ）。</w:t>
      </w:r>
    </w:p>
    <w:p w14:paraId="3797C012" w14:textId="6B287138"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w:t>
      </w:r>
      <w:proofErr w:type="spellEnd"/>
      <w:r w:rsidRPr="00A72746">
        <w:rPr>
          <w:rStyle w:val="24"/>
          <w:rFonts w:hint="eastAsia"/>
          <w:b w:val="0"/>
          <w:bCs w:val="0"/>
          <w:color w:val="auto"/>
        </w:rPr>
        <w:t>-</w:t>
      </w:r>
      <w:r w:rsidRPr="00A72746">
        <w:rPr>
          <w:rStyle w:val="24"/>
          <w:rFonts w:hint="eastAsia"/>
          <w:b w:val="0"/>
          <w:bCs w:val="0"/>
          <w:color w:val="auto"/>
        </w:rPr>
        <w:t>方向出力（ステップタイプ</w:t>
      </w:r>
      <w:r w:rsidRPr="00A72746">
        <w:rPr>
          <w:rStyle w:val="24"/>
          <w:rFonts w:hint="eastAsia"/>
          <w:b w:val="0"/>
          <w:bCs w:val="0"/>
          <w:color w:val="auto"/>
        </w:rPr>
        <w:t>0</w:t>
      </w:r>
      <w:r w:rsidRPr="00A72746">
        <w:rPr>
          <w:rStyle w:val="24"/>
          <w:rFonts w:hint="eastAsia"/>
          <w:b w:val="0"/>
          <w:bCs w:val="0"/>
          <w:color w:val="auto"/>
        </w:rPr>
        <w:t>のみ）。</w:t>
      </w:r>
    </w:p>
    <w:p w14:paraId="2C834184" w14:textId="58CEA67A"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.up-UP</w:t>
      </w:r>
      <w:r w:rsidRPr="00A72746">
        <w:rPr>
          <w:rStyle w:val="24"/>
          <w:rFonts w:hint="eastAsia"/>
          <w:b w:val="0"/>
          <w:bCs w:val="0"/>
          <w:color w:val="auto"/>
        </w:rPr>
        <w:t>疑似</w:t>
      </w:r>
      <w:r w:rsidRPr="00A72746">
        <w:rPr>
          <w:rStyle w:val="24"/>
          <w:rFonts w:hint="eastAsia"/>
          <w:b w:val="0"/>
          <w:bCs w:val="0"/>
          <w:color w:val="auto"/>
        </w:rPr>
        <w:t>PWM</w:t>
      </w:r>
      <w:r w:rsidRPr="00A72746">
        <w:rPr>
          <w:rStyle w:val="24"/>
          <w:rFonts w:hint="eastAsia"/>
          <w:b w:val="0"/>
          <w:bCs w:val="0"/>
          <w:color w:val="auto"/>
        </w:rPr>
        <w:t>出力（ステップタイプ</w:t>
      </w:r>
      <w:r w:rsidRPr="00A72746">
        <w:rPr>
          <w:rStyle w:val="24"/>
          <w:rFonts w:hint="eastAsia"/>
          <w:b w:val="0"/>
          <w:bCs w:val="0"/>
          <w:color w:val="auto"/>
        </w:rPr>
        <w:t>1</w:t>
      </w:r>
      <w:r w:rsidRPr="00A72746">
        <w:rPr>
          <w:rStyle w:val="24"/>
          <w:rFonts w:hint="eastAsia"/>
          <w:b w:val="0"/>
          <w:bCs w:val="0"/>
          <w:color w:val="auto"/>
        </w:rPr>
        <w:t>のみ）。</w:t>
      </w:r>
    </w:p>
    <w:p w14:paraId="25CBD0DF" w14:textId="7C0C10CE"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.down-DOWN</w:t>
      </w:r>
      <w:r w:rsidRPr="00A72746">
        <w:rPr>
          <w:rStyle w:val="24"/>
          <w:rFonts w:hint="eastAsia"/>
          <w:b w:val="0"/>
          <w:bCs w:val="0"/>
          <w:color w:val="auto"/>
        </w:rPr>
        <w:t>疑似</w:t>
      </w:r>
      <w:r w:rsidRPr="00A72746">
        <w:rPr>
          <w:rStyle w:val="24"/>
          <w:rFonts w:hint="eastAsia"/>
          <w:b w:val="0"/>
          <w:bCs w:val="0"/>
          <w:color w:val="auto"/>
        </w:rPr>
        <w:t>PWM</w:t>
      </w:r>
      <w:r w:rsidRPr="00A72746">
        <w:rPr>
          <w:rStyle w:val="24"/>
          <w:rFonts w:hint="eastAsia"/>
          <w:b w:val="0"/>
          <w:bCs w:val="0"/>
          <w:color w:val="auto"/>
        </w:rPr>
        <w:t>出力（ステップタイプ</w:t>
      </w:r>
      <w:r w:rsidRPr="00A72746">
        <w:rPr>
          <w:rStyle w:val="24"/>
          <w:rFonts w:hint="eastAsia"/>
          <w:b w:val="0"/>
          <w:bCs w:val="0"/>
          <w:color w:val="auto"/>
        </w:rPr>
        <w:t>1</w:t>
      </w:r>
      <w:r w:rsidRPr="00A72746">
        <w:rPr>
          <w:rStyle w:val="24"/>
          <w:rFonts w:hint="eastAsia"/>
          <w:b w:val="0"/>
          <w:bCs w:val="0"/>
          <w:color w:val="auto"/>
        </w:rPr>
        <w:t>のみ）。</w:t>
      </w:r>
    </w:p>
    <w:p w14:paraId="29D6787B" w14:textId="5387A994"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.phase-A-</w:t>
      </w:r>
      <w:r w:rsidRPr="00A72746">
        <w:rPr>
          <w:rStyle w:val="24"/>
          <w:rFonts w:hint="eastAsia"/>
          <w:b w:val="0"/>
          <w:bCs w:val="0"/>
          <w:color w:val="auto"/>
        </w:rPr>
        <w:t>フェーズ</w:t>
      </w:r>
      <w:r w:rsidRPr="00A72746">
        <w:rPr>
          <w:rStyle w:val="24"/>
          <w:rFonts w:hint="eastAsia"/>
          <w:b w:val="0"/>
          <w:bCs w:val="0"/>
          <w:color w:val="auto"/>
        </w:rPr>
        <w:t>A</w:t>
      </w:r>
      <w:r w:rsidRPr="00A72746">
        <w:rPr>
          <w:rStyle w:val="24"/>
          <w:rFonts w:hint="eastAsia"/>
          <w:b w:val="0"/>
          <w:bCs w:val="0"/>
          <w:color w:val="auto"/>
        </w:rPr>
        <w:t>出力（ステップタイプ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4D72FCAB" w14:textId="134197FB"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.phase-B-</w:t>
      </w:r>
      <w:r w:rsidRPr="00A72746">
        <w:rPr>
          <w:rStyle w:val="24"/>
          <w:rFonts w:hint="eastAsia"/>
          <w:b w:val="0"/>
          <w:bCs w:val="0"/>
          <w:color w:val="auto"/>
        </w:rPr>
        <w:t>フェーズ</w:t>
      </w:r>
      <w:r w:rsidRPr="00A72746">
        <w:rPr>
          <w:rStyle w:val="24"/>
          <w:rFonts w:hint="eastAsia"/>
          <w:b w:val="0"/>
          <w:bCs w:val="0"/>
          <w:color w:val="auto"/>
        </w:rPr>
        <w:t>B</w:t>
      </w:r>
      <w:r w:rsidRPr="00A72746">
        <w:rPr>
          <w:rStyle w:val="24"/>
          <w:rFonts w:hint="eastAsia"/>
          <w:b w:val="0"/>
          <w:bCs w:val="0"/>
          <w:color w:val="auto"/>
        </w:rPr>
        <w:t>出力（ステップタイプ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6610B90E" w14:textId="02536D4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.phase-C-</w:t>
      </w:r>
      <w:r w:rsidRPr="00A72746">
        <w:rPr>
          <w:rStyle w:val="24"/>
          <w:rFonts w:hint="eastAsia"/>
          <w:b w:val="0"/>
          <w:bCs w:val="0"/>
          <w:color w:val="auto"/>
        </w:rPr>
        <w:t>フェーズ</w:t>
      </w:r>
      <w:r w:rsidRPr="00A72746">
        <w:rPr>
          <w:rStyle w:val="24"/>
          <w:rFonts w:hint="eastAsia"/>
          <w:b w:val="0"/>
          <w:bCs w:val="0"/>
          <w:color w:val="auto"/>
        </w:rPr>
        <w:t>C</w:t>
      </w:r>
      <w:r w:rsidRPr="00A72746">
        <w:rPr>
          <w:rStyle w:val="24"/>
          <w:rFonts w:hint="eastAsia"/>
          <w:b w:val="0"/>
          <w:bCs w:val="0"/>
          <w:color w:val="auto"/>
        </w:rPr>
        <w:t>出力（ステップタイプ</w:t>
      </w:r>
      <w:r w:rsidRPr="00A72746">
        <w:rPr>
          <w:rStyle w:val="24"/>
          <w:rFonts w:hint="eastAsia"/>
          <w:b w:val="0"/>
          <w:bCs w:val="0"/>
          <w:color w:val="auto"/>
        </w:rPr>
        <w:t>3</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12490D95" w14:textId="6C89FDDF" w:rsidR="00783F19"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.phase-D-</w:t>
      </w:r>
      <w:r w:rsidRPr="00A72746">
        <w:rPr>
          <w:rStyle w:val="24"/>
          <w:rFonts w:hint="eastAsia"/>
          <w:b w:val="0"/>
          <w:bCs w:val="0"/>
          <w:color w:val="auto"/>
        </w:rPr>
        <w:t>フェーズ</w:t>
      </w:r>
      <w:r w:rsidRPr="00A72746">
        <w:rPr>
          <w:rStyle w:val="24"/>
          <w:rFonts w:hint="eastAsia"/>
          <w:b w:val="0"/>
          <w:bCs w:val="0"/>
          <w:color w:val="auto"/>
        </w:rPr>
        <w:t>D</w:t>
      </w:r>
      <w:r w:rsidRPr="00A72746">
        <w:rPr>
          <w:rStyle w:val="24"/>
          <w:rFonts w:hint="eastAsia"/>
          <w:b w:val="0"/>
          <w:bCs w:val="0"/>
          <w:color w:val="auto"/>
        </w:rPr>
        <w:t>出力（ステップタイプ</w:t>
      </w:r>
      <w:r w:rsidRPr="00A72746">
        <w:rPr>
          <w:rStyle w:val="24"/>
          <w:rFonts w:hint="eastAsia"/>
          <w:b w:val="0"/>
          <w:bCs w:val="0"/>
          <w:color w:val="auto"/>
        </w:rPr>
        <w:t>5</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16B881A1" w14:textId="135FCE0A" w:rsidR="00806D53" w:rsidRPr="00A72746" w:rsidRDefault="00806D53" w:rsidP="0030372D">
      <w:pPr>
        <w:ind w:left="1418"/>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.phase-E-</w:t>
      </w:r>
      <w:r w:rsidRPr="00A72746">
        <w:rPr>
          <w:rStyle w:val="24"/>
          <w:rFonts w:hint="eastAsia"/>
          <w:b w:val="0"/>
          <w:bCs w:val="0"/>
          <w:color w:val="auto"/>
        </w:rPr>
        <w:t>フェーズ</w:t>
      </w:r>
      <w:r w:rsidRPr="00A72746">
        <w:rPr>
          <w:rStyle w:val="24"/>
          <w:rFonts w:hint="eastAsia"/>
          <w:b w:val="0"/>
          <w:bCs w:val="0"/>
          <w:color w:val="auto"/>
        </w:rPr>
        <w:t>E</w:t>
      </w:r>
      <w:r w:rsidRPr="00A72746">
        <w:rPr>
          <w:rStyle w:val="24"/>
          <w:rFonts w:hint="eastAsia"/>
          <w:b w:val="0"/>
          <w:bCs w:val="0"/>
          <w:color w:val="auto"/>
        </w:rPr>
        <w:t>出力（ステップタイプ</w:t>
      </w:r>
      <w:r w:rsidRPr="00A72746">
        <w:rPr>
          <w:rStyle w:val="24"/>
          <w:rFonts w:hint="eastAsia"/>
          <w:b w:val="0"/>
          <w:bCs w:val="0"/>
          <w:color w:val="auto"/>
        </w:rPr>
        <w:t>11</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4E41F35E" w14:textId="0D784A1C" w:rsidR="00806D53" w:rsidRPr="00A72746" w:rsidRDefault="00783F19" w:rsidP="0030372D">
      <w:pPr>
        <w:ind w:left="1418"/>
        <w:rPr>
          <w:rStyle w:val="24"/>
          <w:b w:val="0"/>
          <w:bCs w:val="0"/>
          <w:color w:val="auto"/>
        </w:rPr>
      </w:pPr>
      <w:r w:rsidRPr="00A72746">
        <w:rPr>
          <w:rStyle w:val="24"/>
          <w:rFonts w:hint="eastAsia"/>
          <w:b w:val="0"/>
          <w:bCs w:val="0"/>
          <w:color w:val="auto"/>
        </w:rPr>
        <w:t>パラメーター</w:t>
      </w:r>
    </w:p>
    <w:p w14:paraId="5ABFCCBE" w14:textId="41CFBA8B"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.position-scale-</w:t>
      </w:r>
      <w:r w:rsidRPr="00A72746">
        <w:rPr>
          <w:rStyle w:val="24"/>
          <w:rFonts w:hint="eastAsia"/>
          <w:b w:val="0"/>
          <w:bCs w:val="0"/>
          <w:color w:val="auto"/>
        </w:rPr>
        <w:t>位置単位あたりのステップ数。</w:t>
      </w:r>
      <w:r w:rsidRPr="00A72746">
        <w:rPr>
          <w:rFonts w:hint="eastAsia"/>
        </w:rPr>
        <w:t xml:space="preserve"> </w:t>
      </w:r>
      <w:r w:rsidRPr="00A72746">
        <w:rPr>
          <w:rStyle w:val="24"/>
          <w:rFonts w:hint="eastAsia"/>
          <w:b w:val="0"/>
          <w:bCs w:val="0"/>
          <w:color w:val="auto"/>
        </w:rPr>
        <w:t>このパラメーターは、出力とフィードバックの両方に使用されます。</w:t>
      </w:r>
    </w:p>
    <w:p w14:paraId="59343864" w14:textId="7D05C2DD" w:rsidR="00783F19" w:rsidRPr="00A72746" w:rsidRDefault="00783F19" w:rsidP="0030372D">
      <w:pPr>
        <w:ind w:left="1418"/>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maxvel</w:t>
      </w:r>
      <w:proofErr w:type="spellEnd"/>
      <w:r w:rsidRPr="00A72746">
        <w:rPr>
          <w:rStyle w:val="24"/>
          <w:rFonts w:hint="eastAsia"/>
          <w:b w:val="0"/>
          <w:bCs w:val="0"/>
          <w:color w:val="auto"/>
        </w:rPr>
        <w:t>-</w:t>
      </w:r>
      <w:r w:rsidRPr="00A72746">
        <w:rPr>
          <w:rStyle w:val="24"/>
          <w:rFonts w:hint="eastAsia"/>
          <w:b w:val="0"/>
          <w:bCs w:val="0"/>
          <w:color w:val="auto"/>
        </w:rPr>
        <w:t>最大速度（位置単位</w:t>
      </w:r>
      <w:r w:rsidRPr="00A72746">
        <w:rPr>
          <w:rStyle w:val="24"/>
          <w:rFonts w:hint="eastAsia"/>
          <w:b w:val="0"/>
          <w:bCs w:val="0"/>
          <w:color w:val="auto"/>
        </w:rPr>
        <w:t>/</w:t>
      </w:r>
      <w:r w:rsidRPr="00A72746">
        <w:rPr>
          <w:rStyle w:val="24"/>
          <w:rFonts w:hint="eastAsia"/>
          <w:b w:val="0"/>
          <w:bCs w:val="0"/>
          <w:color w:val="auto"/>
        </w:rPr>
        <w:t>秒）。</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の場合、効果はありません。</w:t>
      </w:r>
    </w:p>
    <w:p w14:paraId="61118694" w14:textId="6CB7F868"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maxaccel</w:t>
      </w:r>
      <w:proofErr w:type="spellEnd"/>
      <w:r w:rsidRPr="00A72746">
        <w:rPr>
          <w:rStyle w:val="24"/>
          <w:rFonts w:hint="eastAsia"/>
          <w:b w:val="0"/>
          <w:bCs w:val="0"/>
          <w:color w:val="auto"/>
        </w:rPr>
        <w:t>-</w:t>
      </w:r>
      <w:r w:rsidRPr="00A72746">
        <w:rPr>
          <w:rStyle w:val="24"/>
          <w:rFonts w:hint="eastAsia"/>
          <w:b w:val="0"/>
          <w:bCs w:val="0"/>
          <w:color w:val="auto"/>
        </w:rPr>
        <w:t>最大加速</w:t>
      </w:r>
      <w:r w:rsidRPr="00A72746">
        <w:rPr>
          <w:rStyle w:val="24"/>
          <w:rFonts w:hint="eastAsia"/>
          <w:b w:val="0"/>
          <w:bCs w:val="0"/>
          <w:color w:val="auto"/>
        </w:rPr>
        <w:t>/</w:t>
      </w:r>
      <w:r w:rsidRPr="00A72746">
        <w:rPr>
          <w:rStyle w:val="24"/>
          <w:rFonts w:hint="eastAsia"/>
          <w:b w:val="0"/>
          <w:bCs w:val="0"/>
          <w:color w:val="auto"/>
        </w:rPr>
        <w:t>減速速度（位置単位</w:t>
      </w:r>
      <w:r w:rsidRPr="00A72746">
        <w:rPr>
          <w:rStyle w:val="24"/>
          <w:rFonts w:hint="eastAsia"/>
          <w:b w:val="0"/>
          <w:bCs w:val="0"/>
          <w:color w:val="auto"/>
        </w:rPr>
        <w:t>/</w:t>
      </w:r>
      <w:r w:rsidRPr="00A72746">
        <w:rPr>
          <w:rStyle w:val="24"/>
          <w:rFonts w:hint="eastAsia"/>
          <w:b w:val="0"/>
          <w:bCs w:val="0"/>
          <w:color w:val="auto"/>
        </w:rPr>
        <w:t>秒の</w:t>
      </w:r>
      <w:r w:rsidRPr="00A72746">
        <w:rPr>
          <w:rStyle w:val="24"/>
          <w:rFonts w:hint="eastAsia"/>
          <w:b w:val="0"/>
          <w:bCs w:val="0"/>
          <w:color w:val="auto"/>
        </w:rPr>
        <w:t>2</w:t>
      </w:r>
      <w:r w:rsidRPr="00A72746">
        <w:rPr>
          <w:rStyle w:val="24"/>
          <w:rFonts w:hint="eastAsia"/>
          <w:b w:val="0"/>
          <w:bCs w:val="0"/>
          <w:color w:val="auto"/>
        </w:rPr>
        <w:t>乗）。</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の場合、効果はありません。</w:t>
      </w:r>
    </w:p>
    <w:p w14:paraId="68C1AC7C" w14:textId="3461256E"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 xml:space="preserve">&gt; .frequency </w:t>
      </w:r>
      <w:r w:rsidRPr="00A72746">
        <w:rPr>
          <w:rStyle w:val="24"/>
          <w:rFonts w:hint="eastAsia"/>
          <w:b w:val="0"/>
          <w:bCs w:val="0"/>
          <w:color w:val="auto"/>
        </w:rPr>
        <w:t>–現在のステップレート（</w:t>
      </w:r>
      <w:r w:rsidRPr="00A72746">
        <w:rPr>
          <w:rStyle w:val="24"/>
          <w:rFonts w:hint="eastAsia"/>
          <w:b w:val="0"/>
          <w:bCs w:val="0"/>
          <w:color w:val="auto"/>
        </w:rPr>
        <w:t>1</w:t>
      </w:r>
      <w:r w:rsidRPr="00A72746">
        <w:rPr>
          <w:rStyle w:val="24"/>
          <w:rFonts w:hint="eastAsia"/>
          <w:b w:val="0"/>
          <w:bCs w:val="0"/>
          <w:color w:val="auto"/>
        </w:rPr>
        <w:t>秒あたりのステップ数）。</w:t>
      </w:r>
    </w:p>
    <w:p w14:paraId="0DE5CC7F" w14:textId="24129357"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steplen</w:t>
      </w:r>
      <w:proofErr w:type="spellEnd"/>
      <w:r w:rsidRPr="00A72746">
        <w:rPr>
          <w:rStyle w:val="24"/>
          <w:rFonts w:hint="eastAsia"/>
          <w:b w:val="0"/>
          <w:bCs w:val="0"/>
          <w:color w:val="auto"/>
        </w:rPr>
        <w:t>-</w:t>
      </w:r>
      <w:r w:rsidRPr="00A72746">
        <w:rPr>
          <w:rStyle w:val="24"/>
          <w:rFonts w:hint="eastAsia"/>
          <w:b w:val="0"/>
          <w:bCs w:val="0"/>
          <w:color w:val="auto"/>
        </w:rPr>
        <w:t>ステップパルスの長さ（ステップタイプ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）または特定の状態での最小時間（ステップタイプ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w:t>
      </w:r>
      <w:r w:rsidRPr="00A72746">
        <w:rPr>
          <w:rStyle w:val="24"/>
          <w:rFonts w:hint="eastAsia"/>
          <w:b w:val="0"/>
          <w:bCs w:val="0"/>
          <w:color w:val="auto"/>
        </w:rPr>
        <w:t xml:space="preserve"> </w:t>
      </w:r>
      <w:r w:rsidRPr="00A72746">
        <w:rPr>
          <w:rStyle w:val="24"/>
          <w:rFonts w:hint="eastAsia"/>
          <w:b w:val="0"/>
          <w:bCs w:val="0"/>
          <w:color w:val="auto"/>
        </w:rPr>
        <w:t>ナノ秒単位で。</w:t>
      </w:r>
    </w:p>
    <w:p w14:paraId="77AB3875" w14:textId="54CEB6DF"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.stepspace-2</w:t>
      </w:r>
      <w:r w:rsidRPr="00A72746">
        <w:rPr>
          <w:rStyle w:val="24"/>
          <w:rFonts w:hint="eastAsia"/>
          <w:b w:val="0"/>
          <w:bCs w:val="0"/>
          <w:color w:val="auto"/>
        </w:rPr>
        <w:t>つのステップパルス間の最小間隔（ステップタイプ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のみ）（ナノ秒単位）。</w:t>
      </w:r>
      <w:r w:rsidRPr="00A72746">
        <w:rPr>
          <w:rFonts w:hint="eastAsia"/>
        </w:rPr>
        <w:t xml:space="preserve"> </w:t>
      </w:r>
      <w:proofErr w:type="spellStart"/>
      <w:r w:rsidRPr="00A72746">
        <w:rPr>
          <w:rStyle w:val="24"/>
          <w:rFonts w:hint="eastAsia"/>
          <w:b w:val="0"/>
          <w:bCs w:val="0"/>
          <w:color w:val="auto"/>
        </w:rPr>
        <w:t>stepgen</w:t>
      </w:r>
      <w:proofErr w:type="spellEnd"/>
      <w:r w:rsidRPr="00A72746">
        <w:rPr>
          <w:rStyle w:val="24"/>
          <w:rFonts w:hint="eastAsia"/>
          <w:b w:val="0"/>
          <w:bCs w:val="0"/>
          <w:color w:val="auto"/>
        </w:rPr>
        <w:t xml:space="preserve"> </w:t>
      </w:r>
      <w:proofErr w:type="spellStart"/>
      <w:r w:rsidRPr="00A72746">
        <w:rPr>
          <w:rStyle w:val="24"/>
          <w:rFonts w:hint="eastAsia"/>
          <w:b w:val="0"/>
          <w:bCs w:val="0"/>
          <w:color w:val="auto"/>
        </w:rPr>
        <w:t>doublefreq</w:t>
      </w:r>
      <w:proofErr w:type="spellEnd"/>
      <w:r w:rsidRPr="00A72746">
        <w:rPr>
          <w:rStyle w:val="24"/>
          <w:rFonts w:hint="eastAsia"/>
          <w:b w:val="0"/>
          <w:bCs w:val="0"/>
          <w:color w:val="auto"/>
        </w:rPr>
        <w:t>機能を有効にするには、</w:t>
      </w:r>
      <w:r w:rsidRPr="00A72746">
        <w:rPr>
          <w:rStyle w:val="24"/>
          <w:rFonts w:hint="eastAsia"/>
          <w:b w:val="0"/>
          <w:bCs w:val="0"/>
          <w:color w:val="auto"/>
        </w:rPr>
        <w:t>0</w:t>
      </w:r>
      <w:r w:rsidRPr="00A72746">
        <w:rPr>
          <w:rStyle w:val="24"/>
          <w:rFonts w:hint="eastAsia"/>
          <w:b w:val="0"/>
          <w:bCs w:val="0"/>
          <w:color w:val="auto"/>
        </w:rPr>
        <w:t>に設定します。</w:t>
      </w:r>
      <w:r w:rsidRPr="00A72746">
        <w:rPr>
          <w:rFonts w:hint="eastAsia"/>
        </w:rPr>
        <w:t xml:space="preserve"> </w:t>
      </w:r>
      <w:proofErr w:type="spellStart"/>
      <w:r w:rsidRPr="00A72746">
        <w:rPr>
          <w:rStyle w:val="24"/>
          <w:rFonts w:hint="eastAsia"/>
          <w:b w:val="0"/>
          <w:bCs w:val="0"/>
          <w:color w:val="auto"/>
        </w:rPr>
        <w:t>doublefreq</w:t>
      </w:r>
      <w:proofErr w:type="spellEnd"/>
      <w:r w:rsidRPr="00A72746">
        <w:rPr>
          <w:rStyle w:val="24"/>
          <w:rFonts w:hint="eastAsia"/>
          <w:b w:val="0"/>
          <w:bCs w:val="0"/>
          <w:color w:val="auto"/>
        </w:rPr>
        <w:t>を使用するには、パーポートリセット機能を有効にする必要があります。</w:t>
      </w:r>
    </w:p>
    <w:p w14:paraId="194A79EE" w14:textId="441CD0E2"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dirsetup</w:t>
      </w:r>
      <w:proofErr w:type="spellEnd"/>
      <w:r w:rsidRPr="00A72746">
        <w:rPr>
          <w:rStyle w:val="24"/>
          <w:rFonts w:hint="eastAsia"/>
          <w:b w:val="0"/>
          <w:bCs w:val="0"/>
          <w:color w:val="auto"/>
        </w:rPr>
        <w:t>-</w:t>
      </w:r>
      <w:r w:rsidRPr="00A72746">
        <w:rPr>
          <w:rStyle w:val="24"/>
          <w:rFonts w:hint="eastAsia"/>
          <w:b w:val="0"/>
          <w:bCs w:val="0"/>
          <w:color w:val="auto"/>
        </w:rPr>
        <w:t>方向変更から次のステップパルスの開始までの最小時間（ステップタイプ</w:t>
      </w:r>
      <w:r w:rsidRPr="00A72746">
        <w:rPr>
          <w:rStyle w:val="24"/>
          <w:rFonts w:hint="eastAsia"/>
          <w:b w:val="0"/>
          <w:bCs w:val="0"/>
          <w:color w:val="auto"/>
        </w:rPr>
        <w:t>0</w:t>
      </w:r>
      <w:r w:rsidRPr="00A72746">
        <w:rPr>
          <w:rStyle w:val="24"/>
          <w:rFonts w:hint="eastAsia"/>
          <w:b w:val="0"/>
          <w:bCs w:val="0"/>
          <w:color w:val="auto"/>
        </w:rPr>
        <w:t>のみ）（ナノ秒単位）。</w:t>
      </w:r>
    </w:p>
    <w:p w14:paraId="20865056" w14:textId="020D08B0"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dirhold</w:t>
      </w:r>
      <w:proofErr w:type="spellEnd"/>
      <w:r w:rsidRPr="00A72746">
        <w:rPr>
          <w:rStyle w:val="24"/>
          <w:rFonts w:hint="eastAsia"/>
          <w:b w:val="0"/>
          <w:bCs w:val="0"/>
          <w:color w:val="auto"/>
        </w:rPr>
        <w:t>-</w:t>
      </w:r>
      <w:r w:rsidRPr="00A72746">
        <w:rPr>
          <w:rStyle w:val="24"/>
          <w:rFonts w:hint="eastAsia"/>
          <w:b w:val="0"/>
          <w:bCs w:val="0"/>
          <w:color w:val="auto"/>
        </w:rPr>
        <w:t>ステップパルスの終了から方向変更までの最小時間（ステップタイプ</w:t>
      </w:r>
      <w:r w:rsidRPr="00A72746">
        <w:rPr>
          <w:rStyle w:val="24"/>
          <w:rFonts w:hint="eastAsia"/>
          <w:b w:val="0"/>
          <w:bCs w:val="0"/>
          <w:color w:val="auto"/>
        </w:rPr>
        <w:t>0</w:t>
      </w:r>
      <w:r w:rsidRPr="00A72746">
        <w:rPr>
          <w:rStyle w:val="24"/>
          <w:rFonts w:hint="eastAsia"/>
          <w:b w:val="0"/>
          <w:bCs w:val="0"/>
          <w:color w:val="auto"/>
        </w:rPr>
        <w:t>のみ）（ナノ秒単位）。</w:t>
      </w:r>
    </w:p>
    <w:p w14:paraId="49130946" w14:textId="6B81DC95"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dirdelay</w:t>
      </w:r>
      <w:proofErr w:type="spellEnd"/>
      <w:r w:rsidRPr="00A72746">
        <w:rPr>
          <w:rStyle w:val="24"/>
          <w:rFonts w:hint="eastAsia"/>
          <w:b w:val="0"/>
          <w:bCs w:val="0"/>
          <w:color w:val="auto"/>
        </w:rPr>
        <w:t>-</w:t>
      </w:r>
      <w:r w:rsidRPr="00A72746">
        <w:rPr>
          <w:rStyle w:val="24"/>
          <w:rFonts w:hint="eastAsia"/>
          <w:b w:val="0"/>
          <w:bCs w:val="0"/>
          <w:color w:val="auto"/>
        </w:rPr>
        <w:t>反対方向のステップまでの最小時間（ステップタイプ</w:t>
      </w:r>
      <w:r w:rsidRPr="00A72746">
        <w:rPr>
          <w:rStyle w:val="24"/>
          <w:rFonts w:hint="eastAsia"/>
          <w:b w:val="0"/>
          <w:bCs w:val="0"/>
          <w:color w:val="auto"/>
        </w:rPr>
        <w:t>1</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のみ）（ナノ秒単位）。</w:t>
      </w:r>
    </w:p>
    <w:p w14:paraId="6FF82607" w14:textId="3F71C471"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rawcounts-make_pulses</w:t>
      </w:r>
      <w:proofErr w:type="spellEnd"/>
      <w:r w:rsidRPr="00A72746">
        <w:rPr>
          <w:rStyle w:val="24"/>
          <w:rFonts w:hint="eastAsia"/>
          <w:b w:val="0"/>
          <w:bCs w:val="0"/>
          <w:color w:val="auto"/>
        </w:rPr>
        <w:t>（）によって更新された生のフィードバックカウント。</w:t>
      </w:r>
    </w:p>
    <w:p w14:paraId="2A5BFCC7" w14:textId="7233E696" w:rsidR="00783F19" w:rsidRPr="00A72746" w:rsidRDefault="00560949" w:rsidP="0030372D">
      <w:pPr>
        <w:ind w:left="1418"/>
        <w:rPr>
          <w:rStyle w:val="24"/>
          <w:b w:val="0"/>
          <w:bCs w:val="0"/>
          <w:color w:val="auto"/>
        </w:rPr>
      </w:pPr>
      <w:r w:rsidRPr="00A72746">
        <w:rPr>
          <w:rStyle w:val="24"/>
          <w:rFonts w:hint="eastAsia"/>
          <w:b w:val="0"/>
          <w:bCs w:val="0"/>
          <w:color w:val="auto"/>
        </w:rPr>
        <w:t xml:space="preserve">　位置モードでは、</w:t>
      </w:r>
      <w:proofErr w:type="spellStart"/>
      <w:r w:rsidRPr="00A72746">
        <w:rPr>
          <w:rStyle w:val="24"/>
          <w:rFonts w:hint="eastAsia"/>
          <w:b w:val="0"/>
          <w:bCs w:val="0"/>
          <w:color w:val="auto"/>
        </w:rPr>
        <w:t>maxvel</w:t>
      </w:r>
      <w:proofErr w:type="spellEnd"/>
      <w:r w:rsidRPr="00A72746">
        <w:rPr>
          <w:rStyle w:val="24"/>
          <w:rFonts w:hint="eastAsia"/>
          <w:b w:val="0"/>
          <w:bCs w:val="0"/>
          <w:color w:val="auto"/>
        </w:rPr>
        <w:t>と</w:t>
      </w:r>
      <w:proofErr w:type="spellStart"/>
      <w:r w:rsidRPr="00A72746">
        <w:rPr>
          <w:rStyle w:val="24"/>
          <w:rFonts w:hint="eastAsia"/>
          <w:b w:val="0"/>
          <w:bCs w:val="0"/>
          <w:color w:val="auto"/>
        </w:rPr>
        <w:t>maxaccel</w:t>
      </w:r>
      <w:proofErr w:type="spellEnd"/>
      <w:r w:rsidRPr="00A72746">
        <w:rPr>
          <w:rStyle w:val="24"/>
          <w:rFonts w:hint="eastAsia"/>
          <w:b w:val="0"/>
          <w:bCs w:val="0"/>
          <w:color w:val="auto"/>
        </w:rPr>
        <w:t>の値は、モーターが従うことができないステップパルス列の生成を回避するために内部位置ループによって使用されます。</w:t>
      </w:r>
      <w:r w:rsidRPr="00A72746">
        <w:rPr>
          <w:rFonts w:hint="eastAsia"/>
        </w:rPr>
        <w:t xml:space="preserve"> </w:t>
      </w:r>
      <w:r w:rsidRPr="00A72746">
        <w:rPr>
          <w:rStyle w:val="24"/>
          <w:rFonts w:hint="eastAsia"/>
          <w:b w:val="0"/>
          <w:bCs w:val="0"/>
          <w:color w:val="auto"/>
        </w:rPr>
        <w:t>モーターに適した値に設定すると、指令位置が瞬間的に大きく変化しても、新しい位置への台形の移動がスムーズになります。</w:t>
      </w:r>
      <w:r w:rsidRPr="00A72746">
        <w:rPr>
          <w:rFonts w:hint="eastAsia"/>
        </w:rPr>
        <w:t xml:space="preserve"> </w:t>
      </w:r>
      <w:r w:rsidRPr="00A72746">
        <w:rPr>
          <w:rStyle w:val="24"/>
          <w:rFonts w:hint="eastAsia"/>
          <w:b w:val="0"/>
          <w:bCs w:val="0"/>
          <w:color w:val="auto"/>
        </w:rPr>
        <w:t>このアルゴリズムは、位置誤差と速度誤差の両方を測定し、両方を同時にゼロにしようとする加速度を計算することによって機能します。</w:t>
      </w:r>
      <w:r w:rsidRPr="00A72746">
        <w:rPr>
          <w:rFonts w:hint="eastAsia"/>
        </w:rPr>
        <w:t xml:space="preserve"> </w:t>
      </w:r>
      <w:r w:rsidRPr="00A72746">
        <w:rPr>
          <w:rStyle w:val="24"/>
          <w:rFonts w:hint="eastAsia"/>
          <w:b w:val="0"/>
          <w:bCs w:val="0"/>
          <w:color w:val="auto"/>
        </w:rPr>
        <w:t>制御式ボックスの内容などの詳細については、コードを参照してください。</w:t>
      </w:r>
    </w:p>
    <w:p w14:paraId="2E24EA6E" w14:textId="26E2ADFF" w:rsidR="00560949" w:rsidRPr="00A72746" w:rsidRDefault="00560949" w:rsidP="0030372D">
      <w:pPr>
        <w:ind w:left="1418"/>
        <w:rPr>
          <w:rStyle w:val="24"/>
          <w:b w:val="0"/>
          <w:bCs w:val="0"/>
          <w:color w:val="auto"/>
        </w:rPr>
      </w:pPr>
      <w:r w:rsidRPr="00A72746">
        <w:rPr>
          <w:rStyle w:val="24"/>
          <w:rFonts w:hint="eastAsia"/>
          <w:b w:val="0"/>
          <w:bCs w:val="0"/>
          <w:color w:val="auto"/>
        </w:rPr>
        <w:t xml:space="preserve">　速度モードでは、</w:t>
      </w:r>
      <w:proofErr w:type="spellStart"/>
      <w:r w:rsidRPr="00A72746">
        <w:rPr>
          <w:rStyle w:val="24"/>
          <w:rFonts w:hint="eastAsia"/>
          <w:b w:val="0"/>
          <w:bCs w:val="0"/>
          <w:color w:val="auto"/>
        </w:rPr>
        <w:t>maxvel</w:t>
      </w:r>
      <w:proofErr w:type="spellEnd"/>
      <w:r w:rsidRPr="00A72746">
        <w:rPr>
          <w:rStyle w:val="24"/>
          <w:rFonts w:hint="eastAsia"/>
          <w:b w:val="0"/>
          <w:bCs w:val="0"/>
          <w:color w:val="auto"/>
        </w:rPr>
        <w:t>はコマンドされた速度に適用される単純な制限であり、</w:t>
      </w:r>
      <w:proofErr w:type="spellStart"/>
      <w:r w:rsidRPr="00A72746">
        <w:rPr>
          <w:rStyle w:val="24"/>
          <w:rFonts w:hint="eastAsia"/>
          <w:b w:val="0"/>
          <w:bCs w:val="0"/>
          <w:color w:val="auto"/>
        </w:rPr>
        <w:t>maxaccel</w:t>
      </w:r>
      <w:proofErr w:type="spellEnd"/>
      <w:r w:rsidRPr="00A72746">
        <w:rPr>
          <w:rStyle w:val="24"/>
          <w:rFonts w:hint="eastAsia"/>
          <w:b w:val="0"/>
          <w:bCs w:val="0"/>
          <w:color w:val="auto"/>
        </w:rPr>
        <w:t>は、コマンドされた速度が急激に変化した場合に実際の周波数を上昇させるために使用されます。</w:t>
      </w:r>
      <w:r w:rsidRPr="00A72746">
        <w:rPr>
          <w:rFonts w:hint="eastAsia"/>
        </w:rPr>
        <w:t xml:space="preserve"> </w:t>
      </w:r>
      <w:r w:rsidRPr="00A72746">
        <w:rPr>
          <w:rStyle w:val="24"/>
          <w:rFonts w:hint="eastAsia"/>
          <w:b w:val="0"/>
          <w:bCs w:val="0"/>
          <w:color w:val="auto"/>
        </w:rPr>
        <w:t>位置モードの場合と同様に、これらのパラメーターに適切な値を設定すると、モーターは生成されたパルス列に追従できます。</w:t>
      </w:r>
    </w:p>
    <w:p w14:paraId="6139DBB0" w14:textId="70E89B20" w:rsidR="00560949" w:rsidRPr="00A72746" w:rsidRDefault="00560949" w:rsidP="0030372D">
      <w:pPr>
        <w:ind w:left="1418"/>
        <w:rPr>
          <w:rStyle w:val="24"/>
          <w:b w:val="0"/>
          <w:bCs w:val="0"/>
          <w:color w:val="auto"/>
        </w:rPr>
      </w:pPr>
      <w:r w:rsidRPr="00A72746">
        <w:rPr>
          <w:rStyle w:val="24"/>
          <w:rFonts w:hint="eastAsia"/>
          <w:b w:val="0"/>
          <w:bCs w:val="0"/>
          <w:color w:val="auto"/>
        </w:rPr>
        <w:t xml:space="preserve">　ステップタイプ</w:t>
      </w:r>
      <w:r w:rsidRPr="00A72746">
        <w:rPr>
          <w:rStyle w:val="24"/>
          <w:rFonts w:hint="eastAsia"/>
          <w:b w:val="0"/>
          <w:bCs w:val="0"/>
          <w:color w:val="auto"/>
        </w:rPr>
        <w:t>0</w:t>
      </w:r>
      <w:r w:rsidRPr="00A72746">
        <w:rPr>
          <w:rStyle w:val="24"/>
          <w:rFonts w:hint="eastAsia"/>
          <w:b w:val="0"/>
          <w:bCs w:val="0"/>
          <w:color w:val="auto"/>
        </w:rPr>
        <w:t>ステップタイプ</w:t>
      </w:r>
      <w:r w:rsidRPr="00A72746">
        <w:rPr>
          <w:rStyle w:val="24"/>
          <w:rFonts w:hint="eastAsia"/>
          <w:b w:val="0"/>
          <w:bCs w:val="0"/>
          <w:color w:val="auto"/>
        </w:rPr>
        <w:t>0</w:t>
      </w:r>
      <w:r w:rsidRPr="00A72746">
        <w:rPr>
          <w:rStyle w:val="24"/>
          <w:rFonts w:hint="eastAsia"/>
          <w:b w:val="0"/>
          <w:bCs w:val="0"/>
          <w:color w:val="auto"/>
        </w:rPr>
        <w:t>は、標準のステップおよび方向タイプです。</w:t>
      </w:r>
      <w:r w:rsidRPr="00A72746">
        <w:rPr>
          <w:rFonts w:hint="eastAsia"/>
        </w:rPr>
        <w:t xml:space="preserve"> </w:t>
      </w:r>
      <w:r w:rsidRPr="00A72746">
        <w:rPr>
          <w:rStyle w:val="24"/>
          <w:rFonts w:hint="eastAsia"/>
          <w:b w:val="0"/>
          <w:bCs w:val="0"/>
          <w:color w:val="auto"/>
        </w:rPr>
        <w:t>ステップタイプ</w:t>
      </w:r>
      <w:r w:rsidRPr="00A72746">
        <w:rPr>
          <w:rStyle w:val="24"/>
          <w:rFonts w:hint="eastAsia"/>
          <w:b w:val="0"/>
          <w:bCs w:val="0"/>
          <w:color w:val="auto"/>
        </w:rPr>
        <w:t>0</w:t>
      </w:r>
      <w:r w:rsidRPr="00A72746">
        <w:rPr>
          <w:rStyle w:val="24"/>
          <w:rFonts w:hint="eastAsia"/>
          <w:b w:val="0"/>
          <w:bCs w:val="0"/>
          <w:color w:val="auto"/>
        </w:rPr>
        <w:t>用に構成されている場合、ステップ信号と方向信号の正確なタイミングを決定する</w:t>
      </w:r>
      <w:r w:rsidRPr="00A72746">
        <w:rPr>
          <w:rStyle w:val="24"/>
          <w:rFonts w:hint="eastAsia"/>
          <w:b w:val="0"/>
          <w:bCs w:val="0"/>
          <w:color w:val="auto"/>
        </w:rPr>
        <w:t>4</w:t>
      </w:r>
      <w:r w:rsidRPr="00A72746">
        <w:rPr>
          <w:rStyle w:val="24"/>
          <w:rFonts w:hint="eastAsia"/>
          <w:b w:val="0"/>
          <w:bCs w:val="0"/>
          <w:color w:val="auto"/>
        </w:rPr>
        <w:t>つの追加パラメーターがあります。</w:t>
      </w:r>
      <w:r w:rsidRPr="00A72746">
        <w:rPr>
          <w:rFonts w:hint="eastAsia"/>
        </w:rPr>
        <w:t xml:space="preserve"> </w:t>
      </w:r>
      <w:r w:rsidRPr="00A72746">
        <w:rPr>
          <w:rStyle w:val="24"/>
          <w:rFonts w:hint="eastAsia"/>
          <w:b w:val="0"/>
          <w:bCs w:val="0"/>
          <w:color w:val="auto"/>
        </w:rPr>
        <w:t>次の図に、これらのパラメーターの意味を示します。</w:t>
      </w:r>
      <w:r w:rsidRPr="00A72746">
        <w:rPr>
          <w:rFonts w:hint="eastAsia"/>
        </w:rPr>
        <w:t xml:space="preserve"> </w:t>
      </w:r>
      <w:r w:rsidRPr="00A72746">
        <w:rPr>
          <w:rStyle w:val="24"/>
          <w:rFonts w:hint="eastAsia"/>
          <w:b w:val="0"/>
          <w:bCs w:val="0"/>
          <w:color w:val="auto"/>
        </w:rPr>
        <w:t>パラメータはナノ秒単位ですが、</w:t>
      </w:r>
      <w:proofErr w:type="spellStart"/>
      <w:r w:rsidRPr="00A72746">
        <w:rPr>
          <w:rStyle w:val="24"/>
          <w:rFonts w:hint="eastAsia"/>
          <w:b w:val="0"/>
          <w:bCs w:val="0"/>
          <w:color w:val="auto"/>
        </w:rPr>
        <w:t>make_pulses</w:t>
      </w:r>
      <w:proofErr w:type="spellEnd"/>
      <w:r w:rsidRPr="00A72746">
        <w:rPr>
          <w:rStyle w:val="24"/>
          <w:rFonts w:hint="eastAsia"/>
          <w:b w:val="0"/>
          <w:bCs w:val="0"/>
          <w:color w:val="auto"/>
        </w:rPr>
        <w:t>（）を呼び出す脅威のスレッド期間の整数倍に切り上げられます。</w:t>
      </w:r>
      <w:r w:rsidRPr="00A72746">
        <w:rPr>
          <w:rFonts w:hint="eastAsia"/>
        </w:rPr>
        <w:t xml:space="preserve"> </w:t>
      </w:r>
      <w:r w:rsidRPr="00A72746">
        <w:rPr>
          <w:rStyle w:val="24"/>
          <w:rFonts w:hint="eastAsia"/>
          <w:b w:val="0"/>
          <w:bCs w:val="0"/>
          <w:color w:val="auto"/>
        </w:rPr>
        <w:t>たとえば、</w:t>
      </w:r>
      <w:proofErr w:type="spellStart"/>
      <w:r w:rsidRPr="00A72746">
        <w:rPr>
          <w:rStyle w:val="24"/>
          <w:rFonts w:hint="eastAsia"/>
          <w:b w:val="0"/>
          <w:bCs w:val="0"/>
          <w:color w:val="auto"/>
        </w:rPr>
        <w:t>make_pulses</w:t>
      </w:r>
      <w:proofErr w:type="spellEnd"/>
      <w:r w:rsidRPr="00A72746">
        <w:rPr>
          <w:rStyle w:val="24"/>
          <w:rFonts w:hint="eastAsia"/>
          <w:b w:val="0"/>
          <w:bCs w:val="0"/>
          <w:color w:val="auto"/>
        </w:rPr>
        <w:t>（）が</w:t>
      </w:r>
      <w:r w:rsidRPr="00A72746">
        <w:rPr>
          <w:rStyle w:val="24"/>
          <w:rFonts w:hint="eastAsia"/>
          <w:b w:val="0"/>
          <w:bCs w:val="0"/>
          <w:color w:val="auto"/>
        </w:rPr>
        <w:t>16 us</w:t>
      </w:r>
      <w:r w:rsidRPr="00A72746">
        <w:rPr>
          <w:rStyle w:val="24"/>
          <w:rFonts w:hint="eastAsia"/>
          <w:b w:val="0"/>
          <w:bCs w:val="0"/>
          <w:color w:val="auto"/>
        </w:rPr>
        <w:t>ごとに呼び出され、</w:t>
      </w:r>
      <w:proofErr w:type="spellStart"/>
      <w:r w:rsidRPr="00A72746">
        <w:rPr>
          <w:rStyle w:val="24"/>
          <w:rFonts w:hint="eastAsia"/>
          <w:b w:val="0"/>
          <w:bCs w:val="0"/>
          <w:color w:val="auto"/>
        </w:rPr>
        <w:t>steplen</w:t>
      </w:r>
      <w:proofErr w:type="spellEnd"/>
      <w:r w:rsidRPr="00A72746">
        <w:rPr>
          <w:rStyle w:val="24"/>
          <w:rFonts w:hint="eastAsia"/>
          <w:b w:val="0"/>
          <w:bCs w:val="0"/>
          <w:color w:val="auto"/>
        </w:rPr>
        <w:t>が</w:t>
      </w:r>
      <w:r w:rsidRPr="00A72746">
        <w:rPr>
          <w:rStyle w:val="24"/>
          <w:rFonts w:hint="eastAsia"/>
          <w:b w:val="0"/>
          <w:bCs w:val="0"/>
          <w:color w:val="auto"/>
        </w:rPr>
        <w:t>20000</w:t>
      </w:r>
      <w:r w:rsidRPr="00A72746">
        <w:rPr>
          <w:rStyle w:val="24"/>
          <w:rFonts w:hint="eastAsia"/>
          <w:b w:val="0"/>
          <w:bCs w:val="0"/>
          <w:color w:val="auto"/>
        </w:rPr>
        <w:t>の場合、ステップパルスは</w:t>
      </w:r>
      <w:r w:rsidRPr="00A72746">
        <w:rPr>
          <w:rStyle w:val="24"/>
          <w:rFonts w:hint="eastAsia"/>
          <w:b w:val="0"/>
          <w:bCs w:val="0"/>
          <w:color w:val="auto"/>
        </w:rPr>
        <w:t>2 x 16 = 32us</w:t>
      </w:r>
      <w:r w:rsidRPr="00A72746">
        <w:rPr>
          <w:rStyle w:val="24"/>
          <w:rFonts w:hint="eastAsia"/>
          <w:b w:val="0"/>
          <w:bCs w:val="0"/>
          <w:color w:val="auto"/>
        </w:rPr>
        <w:t>の長さになります。</w:t>
      </w:r>
      <w:r w:rsidRPr="00A72746">
        <w:rPr>
          <w:rFonts w:hint="eastAsia"/>
        </w:rPr>
        <w:t xml:space="preserve"> </w:t>
      </w:r>
      <w:r w:rsidRPr="00A72746">
        <w:rPr>
          <w:rStyle w:val="24"/>
          <w:rFonts w:hint="eastAsia"/>
          <w:b w:val="0"/>
          <w:bCs w:val="0"/>
          <w:color w:val="auto"/>
        </w:rPr>
        <w:t>4</w:t>
      </w:r>
      <w:r w:rsidRPr="00A72746">
        <w:rPr>
          <w:rStyle w:val="24"/>
          <w:rFonts w:hint="eastAsia"/>
          <w:b w:val="0"/>
          <w:bCs w:val="0"/>
          <w:color w:val="auto"/>
        </w:rPr>
        <w:t>つのパラメーターすべてのデフォルト値は</w:t>
      </w:r>
      <w:r w:rsidRPr="00A72746">
        <w:rPr>
          <w:rStyle w:val="24"/>
          <w:rFonts w:hint="eastAsia"/>
          <w:b w:val="0"/>
          <w:bCs w:val="0"/>
          <w:color w:val="auto"/>
        </w:rPr>
        <w:t>1ns</w:t>
      </w:r>
      <w:r w:rsidRPr="00A72746">
        <w:rPr>
          <w:rStyle w:val="24"/>
          <w:rFonts w:hint="eastAsia"/>
          <w:b w:val="0"/>
          <w:bCs w:val="0"/>
          <w:color w:val="auto"/>
        </w:rPr>
        <w:t>ですが、自動丸めはコードが最初に実行されたときに有効になります。</w:t>
      </w:r>
      <w:r w:rsidRPr="00A72746">
        <w:rPr>
          <w:rFonts w:hint="eastAsia"/>
        </w:rPr>
        <w:t xml:space="preserve"> </w:t>
      </w:r>
      <w:r w:rsidRPr="00A72746">
        <w:rPr>
          <w:rStyle w:val="24"/>
          <w:rFonts w:hint="eastAsia"/>
          <w:b w:val="0"/>
          <w:bCs w:val="0"/>
          <w:color w:val="auto"/>
        </w:rPr>
        <w:t>1</w:t>
      </w:r>
      <w:r w:rsidRPr="00A72746">
        <w:rPr>
          <w:rStyle w:val="24"/>
          <w:rFonts w:hint="eastAsia"/>
          <w:b w:val="0"/>
          <w:bCs w:val="0"/>
          <w:color w:val="auto"/>
        </w:rPr>
        <w:t>つのステップには高ステップレンと低ステップスペースが必</w:t>
      </w:r>
      <w:r w:rsidRPr="00A72746">
        <w:rPr>
          <w:rStyle w:val="24"/>
          <w:rFonts w:hint="eastAsia"/>
          <w:b w:val="0"/>
          <w:bCs w:val="0"/>
          <w:color w:val="auto"/>
        </w:rPr>
        <w:lastRenderedPageBreak/>
        <w:t>要なため、最大周波数は</w:t>
      </w:r>
      <w:r w:rsidRPr="00A72746">
        <w:rPr>
          <w:rStyle w:val="24"/>
          <w:rFonts w:hint="eastAsia"/>
          <w:b w:val="0"/>
          <w:bCs w:val="0"/>
          <w:color w:val="auto"/>
        </w:rPr>
        <w:t>1,000,000,000</w:t>
      </w:r>
      <w:r w:rsidRPr="00A72746">
        <w:rPr>
          <w:rStyle w:val="24"/>
          <w:rFonts w:hint="eastAsia"/>
          <w:b w:val="0"/>
          <w:bCs w:val="0"/>
          <w:color w:val="auto"/>
        </w:rPr>
        <w:t>を（ステップレン</w:t>
      </w:r>
      <w:r w:rsidRPr="00A72746">
        <w:rPr>
          <w:rStyle w:val="24"/>
          <w:rFonts w:hint="eastAsia"/>
          <w:b w:val="0"/>
          <w:bCs w:val="0"/>
          <w:color w:val="auto"/>
        </w:rPr>
        <w:t>+</w:t>
      </w:r>
      <w:r w:rsidRPr="00A72746">
        <w:rPr>
          <w:rStyle w:val="24"/>
          <w:rFonts w:hint="eastAsia"/>
          <w:b w:val="0"/>
          <w:bCs w:val="0"/>
          <w:color w:val="auto"/>
        </w:rPr>
        <w:t>ステップスペース）で割ったものになります。</w:t>
      </w:r>
      <w:r w:rsidRPr="00A72746">
        <w:rPr>
          <w:rFonts w:hint="eastAsia"/>
        </w:rPr>
        <w:t xml:space="preserve"> </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がその制限より高く設定されている場合、自動的に下げられます。</w:t>
      </w:r>
      <w:r w:rsidRPr="00A72746">
        <w:rPr>
          <w:rFonts w:hint="eastAsia"/>
        </w:rPr>
        <w:t xml:space="preserve"> </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がゼロの場合、ゼロのままですが、出力周波数は制限されます。</w:t>
      </w:r>
    </w:p>
    <w:p w14:paraId="26940DF1" w14:textId="5241EE52" w:rsidR="00560949" w:rsidRPr="00A72746" w:rsidRDefault="00560949" w:rsidP="0030372D">
      <w:pPr>
        <w:ind w:left="1418"/>
        <w:rPr>
          <w:rStyle w:val="24"/>
          <w:b w:val="0"/>
          <w:bCs w:val="0"/>
          <w:color w:val="auto"/>
        </w:rPr>
      </w:pPr>
      <w:r w:rsidRPr="00A72746">
        <w:rPr>
          <w:rStyle w:val="24"/>
          <w:rFonts w:hint="eastAsia"/>
          <w:b w:val="0"/>
          <w:bCs w:val="0"/>
          <w:color w:val="auto"/>
        </w:rPr>
        <w:t xml:space="preserve">　パラレルポートドライバを使用する場合、ステップ周波数は、パーポートリセット機能と</w:t>
      </w:r>
      <w:proofErr w:type="spellStart"/>
      <w:r w:rsidRPr="00A72746">
        <w:rPr>
          <w:rStyle w:val="24"/>
          <w:rFonts w:hint="eastAsia"/>
          <w:b w:val="0"/>
          <w:bCs w:val="0"/>
          <w:color w:val="auto"/>
        </w:rPr>
        <w:t>stepgen</w:t>
      </w:r>
      <w:proofErr w:type="spellEnd"/>
      <w:r w:rsidRPr="00A72746">
        <w:rPr>
          <w:rStyle w:val="24"/>
          <w:rFonts w:hint="eastAsia"/>
          <w:b w:val="0"/>
          <w:bCs w:val="0"/>
          <w:color w:val="auto"/>
        </w:rPr>
        <w:t>の</w:t>
      </w:r>
      <w:proofErr w:type="spellStart"/>
      <w:r w:rsidRPr="00A72746">
        <w:rPr>
          <w:rStyle w:val="24"/>
          <w:rFonts w:hint="eastAsia"/>
          <w:b w:val="0"/>
          <w:bCs w:val="0"/>
          <w:color w:val="auto"/>
        </w:rPr>
        <w:t>doublefreq</w:t>
      </w:r>
      <w:proofErr w:type="spellEnd"/>
      <w:r w:rsidRPr="00A72746">
        <w:rPr>
          <w:rStyle w:val="24"/>
          <w:rFonts w:hint="eastAsia"/>
          <w:b w:val="0"/>
          <w:bCs w:val="0"/>
          <w:color w:val="auto"/>
        </w:rPr>
        <w:t>設定を使用して</w:t>
      </w:r>
      <w:r w:rsidRPr="00A72746">
        <w:rPr>
          <w:rStyle w:val="24"/>
          <w:rFonts w:hint="eastAsia"/>
          <w:b w:val="0"/>
          <w:bCs w:val="0"/>
          <w:color w:val="auto"/>
        </w:rPr>
        <w:t>2</w:t>
      </w:r>
      <w:r w:rsidRPr="00A72746">
        <w:rPr>
          <w:rStyle w:val="24"/>
          <w:rFonts w:hint="eastAsia"/>
          <w:b w:val="0"/>
          <w:bCs w:val="0"/>
          <w:color w:val="auto"/>
        </w:rPr>
        <w:t>倍にすることができます。</w:t>
      </w:r>
    </w:p>
    <w:p w14:paraId="184F066D" w14:textId="77777777" w:rsidR="006B6178" w:rsidRPr="00354001" w:rsidRDefault="006B6178" w:rsidP="006B6178">
      <w:pPr>
        <w:pStyle w:val="aa"/>
        <w:keepNext/>
        <w:jc w:val="center"/>
      </w:pPr>
      <w:r w:rsidRPr="00354001">
        <w:rPr>
          <w:noProof/>
        </w:rPr>
        <w:drawing>
          <wp:inline distT="0" distB="0" distL="0" distR="0" wp14:anchorId="1287EFB7" wp14:editId="009B53DF">
            <wp:extent cx="6645910" cy="2129155"/>
            <wp:effectExtent l="0" t="0" r="2540" b="4445"/>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645910" cy="2129155"/>
                    </a:xfrm>
                    <a:prstGeom prst="rect">
                      <a:avLst/>
                    </a:prstGeom>
                  </pic:spPr>
                </pic:pic>
              </a:graphicData>
            </a:graphic>
          </wp:inline>
        </w:drawing>
      </w:r>
    </w:p>
    <w:p w14:paraId="4660928C" w14:textId="1F70A629" w:rsidR="00560949" w:rsidRPr="00354001" w:rsidRDefault="006B6178" w:rsidP="006B6178">
      <w:pPr>
        <w:pStyle w:val="aa"/>
        <w:jc w:val="center"/>
        <w:rPr>
          <w:rStyle w:val="24"/>
          <w:color w:val="auto"/>
        </w:rP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22</w:t>
      </w:r>
      <w:r w:rsidR="00ED2685">
        <w:fldChar w:fldCharType="end"/>
      </w:r>
    </w:p>
    <w:p w14:paraId="7AB34C4F" w14:textId="30D6CF76" w:rsidR="00783F19" w:rsidRPr="00A72746" w:rsidRDefault="006B6178" w:rsidP="006B6178">
      <w:pPr>
        <w:ind w:left="1418" w:firstLineChars="100" w:firstLine="210"/>
      </w:pPr>
      <w:r w:rsidRPr="00A72746">
        <w:rPr>
          <w:rStyle w:val="24"/>
          <w:rFonts w:hint="eastAsia"/>
          <w:b w:val="0"/>
          <w:bCs w:val="0"/>
          <w:color w:val="auto"/>
        </w:rPr>
        <w:t>ステップタイプ</w:t>
      </w:r>
      <w:r w:rsidRPr="00A72746">
        <w:rPr>
          <w:rStyle w:val="24"/>
          <w:rFonts w:hint="eastAsia"/>
          <w:b w:val="0"/>
          <w:bCs w:val="0"/>
          <w:color w:val="auto"/>
        </w:rPr>
        <w:t>1</w:t>
      </w:r>
      <w:r w:rsidRPr="00A72746">
        <w:rPr>
          <w:rStyle w:val="24"/>
          <w:rFonts w:hint="eastAsia"/>
          <w:b w:val="0"/>
          <w:bCs w:val="0"/>
          <w:color w:val="auto"/>
        </w:rPr>
        <w:t>ステップタイプ</w:t>
      </w:r>
      <w:r w:rsidRPr="00A72746">
        <w:rPr>
          <w:rStyle w:val="24"/>
          <w:rFonts w:hint="eastAsia"/>
          <w:b w:val="0"/>
          <w:bCs w:val="0"/>
          <w:color w:val="auto"/>
        </w:rPr>
        <w:t>1</w:t>
      </w:r>
      <w:r w:rsidRPr="00A72746">
        <w:rPr>
          <w:rStyle w:val="24"/>
          <w:rFonts w:hint="eastAsia"/>
          <w:b w:val="0"/>
          <w:bCs w:val="0"/>
          <w:color w:val="auto"/>
        </w:rPr>
        <w:t>には、アップとダウンの</w:t>
      </w:r>
      <w:r w:rsidRPr="00A72746">
        <w:rPr>
          <w:rStyle w:val="24"/>
          <w:rFonts w:hint="eastAsia"/>
          <w:b w:val="0"/>
          <w:bCs w:val="0"/>
          <w:color w:val="auto"/>
        </w:rPr>
        <w:t>2</w:t>
      </w:r>
      <w:r w:rsidRPr="00A72746">
        <w:rPr>
          <w:rStyle w:val="24"/>
          <w:rFonts w:hint="eastAsia"/>
          <w:b w:val="0"/>
          <w:bCs w:val="0"/>
          <w:color w:val="auto"/>
        </w:rPr>
        <w:t>つの出力があります。</w:t>
      </w:r>
      <w:r w:rsidRPr="00A72746">
        <w:rPr>
          <w:rFonts w:hint="eastAsia"/>
        </w:rPr>
        <w:t xml:space="preserve"> </w:t>
      </w:r>
      <w:r w:rsidRPr="00A72746">
        <w:rPr>
          <w:rStyle w:val="24"/>
          <w:rFonts w:hint="eastAsia"/>
          <w:b w:val="0"/>
          <w:bCs w:val="0"/>
          <w:color w:val="auto"/>
        </w:rPr>
        <w:t>パルスは、進行方向に応じて、どちらかに現れます。</w:t>
      </w:r>
      <w:r w:rsidRPr="00A72746">
        <w:rPr>
          <w:rFonts w:hint="eastAsia"/>
        </w:rPr>
        <w:t xml:space="preserve"> </w:t>
      </w:r>
      <w:r w:rsidRPr="00A72746">
        <w:rPr>
          <w:rStyle w:val="24"/>
          <w:rFonts w:hint="eastAsia"/>
          <w:b w:val="0"/>
          <w:bCs w:val="0"/>
          <w:color w:val="auto"/>
        </w:rPr>
        <w:t>各パルスの長さはステップレンズであり、パルスは少なくともステップスペース</w:t>
      </w:r>
      <w:r w:rsidRPr="00A72746">
        <w:rPr>
          <w:rStyle w:val="24"/>
          <w:rFonts w:hint="eastAsia"/>
          <w:b w:val="0"/>
          <w:bCs w:val="0"/>
          <w:color w:val="auto"/>
        </w:rPr>
        <w:t>ns</w:t>
      </w:r>
      <w:r w:rsidRPr="00A72746">
        <w:rPr>
          <w:rStyle w:val="24"/>
          <w:rFonts w:hint="eastAsia"/>
          <w:b w:val="0"/>
          <w:bCs w:val="0"/>
          <w:color w:val="auto"/>
        </w:rPr>
        <w:t>だけ離れています。</w:t>
      </w:r>
      <w:r w:rsidRPr="00A72746">
        <w:rPr>
          <w:rFonts w:hint="eastAsia"/>
        </w:rPr>
        <w:t xml:space="preserve"> </w:t>
      </w:r>
      <w:r w:rsidRPr="00A72746">
        <w:rPr>
          <w:rStyle w:val="24"/>
          <w:rFonts w:hint="eastAsia"/>
          <w:b w:val="0"/>
          <w:bCs w:val="0"/>
          <w:color w:val="auto"/>
        </w:rPr>
        <w:t>最大周波数はステップタイプ</w:t>
      </w:r>
      <w:r w:rsidRPr="00A72746">
        <w:rPr>
          <w:rStyle w:val="24"/>
          <w:rFonts w:hint="eastAsia"/>
          <w:b w:val="0"/>
          <w:bCs w:val="0"/>
          <w:color w:val="auto"/>
        </w:rPr>
        <w:t>0</w:t>
      </w:r>
      <w:r w:rsidRPr="00A72746">
        <w:rPr>
          <w:rStyle w:val="24"/>
          <w:rFonts w:hint="eastAsia"/>
          <w:b w:val="0"/>
          <w:bCs w:val="0"/>
          <w:color w:val="auto"/>
        </w:rPr>
        <w:t>の場合と同じです。</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が制限より高く設定されている場合、それは低くなります。</w:t>
      </w:r>
      <w:r w:rsidRPr="00A72746">
        <w:rPr>
          <w:rFonts w:hint="eastAsia"/>
        </w:rPr>
        <w:t xml:space="preserve"> </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がゼロの場合、ゼロのままですが、出力周波数は制限されます。</w:t>
      </w:r>
    </w:p>
    <w:p w14:paraId="687ECD02" w14:textId="77777777" w:rsidR="006B6178" w:rsidRPr="00A72746" w:rsidRDefault="006B6178" w:rsidP="006B6178">
      <w:pPr>
        <w:ind w:left="630"/>
        <w:rPr>
          <w:rStyle w:val="24"/>
          <w:b w:val="0"/>
          <w:bCs w:val="0"/>
          <w:color w:val="auto"/>
        </w:rPr>
      </w:pPr>
      <w:r w:rsidRPr="00A72746">
        <w:rPr>
          <w:rStyle w:val="24"/>
          <w:rFonts w:hint="eastAsia"/>
          <w:b w:val="0"/>
          <w:bCs w:val="0"/>
          <w:color w:val="auto"/>
        </w:rPr>
        <w:t>警告</w:t>
      </w:r>
    </w:p>
    <w:p w14:paraId="651CBD21" w14:textId="73824ADC" w:rsidR="00806D53" w:rsidRPr="00A72746" w:rsidRDefault="006B6178" w:rsidP="006B6178">
      <w:pPr>
        <w:ind w:left="630"/>
      </w:pPr>
      <w:r w:rsidRPr="00A72746">
        <w:rPr>
          <w:rStyle w:val="24"/>
          <w:rFonts w:hint="eastAsia"/>
          <w:b w:val="0"/>
          <w:bCs w:val="0"/>
          <w:color w:val="auto"/>
        </w:rPr>
        <w:t xml:space="preserve"> </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でパーポートリセット機能を使用しないでください。予期しない結果が発生する可能性があります。</w:t>
      </w:r>
    </w:p>
    <w:p w14:paraId="34E9E327" w14:textId="6DE6853D" w:rsidR="00806D53" w:rsidRPr="00A72746" w:rsidRDefault="006B6178" w:rsidP="0030372D">
      <w:pPr>
        <w:ind w:left="1418"/>
        <w:rPr>
          <w:rStyle w:val="24"/>
          <w:b w:val="0"/>
          <w:bCs w:val="0"/>
          <w:color w:val="auto"/>
        </w:rPr>
      </w:pPr>
      <w:r w:rsidRPr="00A72746">
        <w:rPr>
          <w:rFonts w:hint="eastAsia"/>
        </w:rPr>
        <w:t xml:space="preserve">　</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は状態ベースであり、</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5</w:t>
      </w:r>
      <w:r w:rsidRPr="00A72746">
        <w:rPr>
          <w:rStyle w:val="24"/>
          <w:rFonts w:hint="eastAsia"/>
          <w:b w:val="0"/>
          <w:bCs w:val="0"/>
          <w:color w:val="auto"/>
        </w:rPr>
        <w:t>個の出力があります。</w:t>
      </w:r>
      <w:r w:rsidRPr="00A72746">
        <w:rPr>
          <w:rFonts w:hint="eastAsia"/>
        </w:rPr>
        <w:t xml:space="preserve"> </w:t>
      </w:r>
      <w:r w:rsidRPr="00A72746">
        <w:rPr>
          <w:rStyle w:val="24"/>
          <w:rFonts w:hint="eastAsia"/>
          <w:b w:val="0"/>
          <w:bCs w:val="0"/>
          <w:color w:val="auto"/>
        </w:rPr>
        <w:t>各ステップで、状態カウンターがインクリメントまたはデクリメントされます。</w:t>
      </w:r>
      <w:r w:rsidRPr="00A72746">
        <w:rPr>
          <w:rFonts w:hint="eastAsia"/>
        </w:rPr>
        <w:t xml:space="preserve"> </w:t>
      </w:r>
      <w:r w:rsidRPr="00A72746">
        <w:rPr>
          <w:rStyle w:val="24"/>
          <w:rFonts w:hint="eastAsia"/>
          <w:b w:val="0"/>
          <w:bCs w:val="0"/>
          <w:color w:val="auto"/>
        </w:rPr>
        <w:t>2</w:t>
      </w:r>
      <w:r w:rsidRPr="00A72746">
        <w:rPr>
          <w:rStyle w:val="24"/>
          <w:rFonts w:hint="eastAsia"/>
          <w:b w:val="0"/>
          <w:bCs w:val="0"/>
          <w:color w:val="auto"/>
        </w:rPr>
        <w:t>相および</w:t>
      </w:r>
      <w:r w:rsidRPr="00A72746">
        <w:rPr>
          <w:rStyle w:val="24"/>
          <w:rFonts w:hint="eastAsia"/>
          <w:b w:val="0"/>
          <w:bCs w:val="0"/>
          <w:color w:val="auto"/>
        </w:rPr>
        <w:t>3</w:t>
      </w:r>
      <w:r w:rsidRPr="00A72746">
        <w:rPr>
          <w:rStyle w:val="24"/>
          <w:rFonts w:hint="eastAsia"/>
          <w:b w:val="0"/>
          <w:bCs w:val="0"/>
          <w:color w:val="auto"/>
        </w:rPr>
        <w:t>相、</w:t>
      </w:r>
      <w:r w:rsidRPr="00A72746">
        <w:rPr>
          <w:rStyle w:val="24"/>
          <w:rFonts w:hint="eastAsia"/>
          <w:b w:val="0"/>
          <w:bCs w:val="0"/>
          <w:color w:val="auto"/>
        </w:rPr>
        <w:t>4</w:t>
      </w:r>
      <w:r w:rsidRPr="00A72746">
        <w:rPr>
          <w:rStyle w:val="24"/>
          <w:rFonts w:hint="eastAsia"/>
          <w:b w:val="0"/>
          <w:bCs w:val="0"/>
          <w:color w:val="auto"/>
        </w:rPr>
        <w:t>相、および</w:t>
      </w:r>
      <w:r w:rsidRPr="00A72746">
        <w:rPr>
          <w:rStyle w:val="24"/>
          <w:rFonts w:hint="eastAsia"/>
          <w:b w:val="0"/>
          <w:bCs w:val="0"/>
          <w:color w:val="auto"/>
        </w:rPr>
        <w:t>5</w:t>
      </w:r>
      <w:r w:rsidRPr="00A72746">
        <w:rPr>
          <w:rStyle w:val="24"/>
          <w:rFonts w:hint="eastAsia"/>
          <w:b w:val="0"/>
          <w:bCs w:val="0"/>
          <w:color w:val="auto"/>
        </w:rPr>
        <w:t>相は、状態カウンターの関数としての出力パターンを示します。</w:t>
      </w:r>
      <w:r w:rsidRPr="00A72746">
        <w:rPr>
          <w:rFonts w:hint="eastAsia"/>
        </w:rPr>
        <w:t xml:space="preserve"> </w:t>
      </w:r>
      <w:r w:rsidRPr="00A72746">
        <w:rPr>
          <w:rStyle w:val="24"/>
          <w:rFonts w:hint="eastAsia"/>
          <w:b w:val="0"/>
          <w:bCs w:val="0"/>
          <w:color w:val="auto"/>
        </w:rPr>
        <w:t>最大周波数は</w:t>
      </w:r>
      <w:r w:rsidRPr="00A72746">
        <w:rPr>
          <w:rStyle w:val="24"/>
          <w:rFonts w:hint="eastAsia"/>
          <w:b w:val="0"/>
          <w:bCs w:val="0"/>
          <w:color w:val="auto"/>
        </w:rPr>
        <w:t>1,000,000,000</w:t>
      </w:r>
      <w:r w:rsidRPr="00A72746">
        <w:rPr>
          <w:rStyle w:val="24"/>
          <w:rFonts w:hint="eastAsia"/>
          <w:b w:val="0"/>
          <w:bCs w:val="0"/>
          <w:color w:val="auto"/>
        </w:rPr>
        <w:t>を</w:t>
      </w:r>
      <w:proofErr w:type="spellStart"/>
      <w:r w:rsidRPr="00A72746">
        <w:rPr>
          <w:rStyle w:val="24"/>
          <w:rFonts w:hint="eastAsia"/>
          <w:b w:val="0"/>
          <w:bCs w:val="0"/>
          <w:color w:val="auto"/>
        </w:rPr>
        <w:t>steplen</w:t>
      </w:r>
      <w:proofErr w:type="spellEnd"/>
      <w:r w:rsidRPr="00A72746">
        <w:rPr>
          <w:rStyle w:val="24"/>
          <w:rFonts w:hint="eastAsia"/>
          <w:b w:val="0"/>
          <w:bCs w:val="0"/>
          <w:color w:val="auto"/>
        </w:rPr>
        <w:t>で割ったものであり、他のモードと同様に、</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は制限を超えると低下します。</w:t>
      </w:r>
    </w:p>
    <w:p w14:paraId="3F9274C3" w14:textId="72C610EA" w:rsidR="006B6178" w:rsidRPr="00A72746" w:rsidRDefault="006B6178" w:rsidP="0030372D">
      <w:pPr>
        <w:ind w:left="1418"/>
        <w:rPr>
          <w:rStyle w:val="24"/>
          <w:b w:val="0"/>
          <w:bCs w:val="0"/>
          <w:color w:val="auto"/>
        </w:rPr>
      </w:pPr>
      <w:r w:rsidRPr="00A72746">
        <w:rPr>
          <w:rStyle w:val="24"/>
          <w:rFonts w:hint="eastAsia"/>
          <w:b w:val="0"/>
          <w:bCs w:val="0"/>
          <w:color w:val="auto"/>
        </w:rPr>
        <w:t>二相および三相ステップタイプ</w:t>
      </w:r>
    </w:p>
    <w:p w14:paraId="3383D8D2" w14:textId="110311D0" w:rsidR="006B6178" w:rsidRPr="00354001" w:rsidRDefault="006B6178" w:rsidP="006B6178">
      <w:pPr>
        <w:ind w:left="1418"/>
        <w:jc w:val="center"/>
        <w:rPr>
          <w:rStyle w:val="24"/>
          <w:color w:val="auto"/>
        </w:rPr>
      </w:pPr>
      <w:r w:rsidRPr="00354001">
        <w:rPr>
          <w:rStyle w:val="24"/>
          <w:noProof/>
          <w:color w:val="auto"/>
        </w:rPr>
        <w:lastRenderedPageBreak/>
        <w:drawing>
          <wp:inline distT="0" distB="0" distL="0" distR="0" wp14:anchorId="18D2F253" wp14:editId="1BF2E532">
            <wp:extent cx="5971497" cy="59626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86012" cy="5977144"/>
                    </a:xfrm>
                    <a:prstGeom prst="rect">
                      <a:avLst/>
                    </a:prstGeom>
                    <a:noFill/>
                    <a:ln>
                      <a:noFill/>
                    </a:ln>
                  </pic:spPr>
                </pic:pic>
              </a:graphicData>
            </a:graphic>
          </wp:inline>
        </w:drawing>
      </w:r>
    </w:p>
    <w:p w14:paraId="7C23CA63" w14:textId="1FAF33B7" w:rsidR="006B6178" w:rsidRPr="00A72746" w:rsidRDefault="006B6178" w:rsidP="0030372D">
      <w:pPr>
        <w:ind w:left="1418"/>
        <w:rPr>
          <w:rStyle w:val="24"/>
          <w:b w:val="0"/>
          <w:bCs w:val="0"/>
          <w:color w:val="auto"/>
        </w:rPr>
      </w:pPr>
      <w:r w:rsidRPr="00A72746">
        <w:rPr>
          <w:rStyle w:val="24"/>
          <w:rFonts w:hint="eastAsia"/>
          <w:b w:val="0"/>
          <w:bCs w:val="0"/>
          <w:color w:val="auto"/>
        </w:rPr>
        <w:t>4</w:t>
      </w:r>
      <w:r w:rsidRPr="00A72746">
        <w:rPr>
          <w:rStyle w:val="24"/>
          <w:rFonts w:hint="eastAsia"/>
          <w:b w:val="0"/>
          <w:bCs w:val="0"/>
          <w:color w:val="auto"/>
        </w:rPr>
        <w:t>相ステップタイプ</w:t>
      </w:r>
    </w:p>
    <w:p w14:paraId="1F5FBD10" w14:textId="499F216A" w:rsidR="006B6178" w:rsidRPr="00354001" w:rsidRDefault="006B6178" w:rsidP="006B6178">
      <w:pPr>
        <w:ind w:left="1418"/>
        <w:jc w:val="center"/>
        <w:rPr>
          <w:rStyle w:val="24"/>
          <w:color w:val="auto"/>
        </w:rPr>
      </w:pPr>
      <w:r w:rsidRPr="00354001">
        <w:rPr>
          <w:rStyle w:val="24"/>
          <w:rFonts w:hint="eastAsia"/>
          <w:noProof/>
          <w:color w:val="auto"/>
        </w:rPr>
        <w:lastRenderedPageBreak/>
        <w:drawing>
          <wp:inline distT="0" distB="0" distL="0" distR="0" wp14:anchorId="2E105D93" wp14:editId="4942D991">
            <wp:extent cx="5677514" cy="3853180"/>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694802" cy="3864913"/>
                    </a:xfrm>
                    <a:prstGeom prst="rect">
                      <a:avLst/>
                    </a:prstGeom>
                    <a:noFill/>
                    <a:ln>
                      <a:noFill/>
                    </a:ln>
                  </pic:spPr>
                </pic:pic>
              </a:graphicData>
            </a:graphic>
          </wp:inline>
        </w:drawing>
      </w:r>
    </w:p>
    <w:p w14:paraId="2D49FCBC" w14:textId="0A2A12FC" w:rsidR="006B6178" w:rsidRPr="00A72746" w:rsidRDefault="006B6178" w:rsidP="0030372D">
      <w:pPr>
        <w:ind w:left="1418"/>
        <w:rPr>
          <w:rStyle w:val="24"/>
          <w:b w:val="0"/>
          <w:bCs w:val="0"/>
          <w:color w:val="auto"/>
        </w:rPr>
      </w:pPr>
      <w:r w:rsidRPr="00A72746">
        <w:rPr>
          <w:rStyle w:val="24"/>
          <w:rFonts w:hint="eastAsia"/>
          <w:b w:val="0"/>
          <w:bCs w:val="0"/>
          <w:color w:val="auto"/>
        </w:rPr>
        <w:t>5</w:t>
      </w:r>
      <w:r w:rsidRPr="00A72746">
        <w:rPr>
          <w:rStyle w:val="24"/>
          <w:rFonts w:hint="eastAsia"/>
          <w:b w:val="0"/>
          <w:bCs w:val="0"/>
          <w:color w:val="auto"/>
        </w:rPr>
        <w:t>段階のステップタイプ</w:t>
      </w:r>
    </w:p>
    <w:p w14:paraId="0B2716C1" w14:textId="0E65E901" w:rsidR="006B6178" w:rsidRPr="00354001" w:rsidRDefault="006B6178" w:rsidP="006B6178">
      <w:pPr>
        <w:ind w:left="1418"/>
        <w:jc w:val="center"/>
      </w:pPr>
      <w:r w:rsidRPr="00354001">
        <w:rPr>
          <w:rFonts w:hint="eastAsia"/>
          <w:noProof/>
        </w:rPr>
        <w:lastRenderedPageBreak/>
        <w:drawing>
          <wp:inline distT="0" distB="0" distL="0" distR="0" wp14:anchorId="228C677A" wp14:editId="033DA8B9">
            <wp:extent cx="5630595" cy="8029575"/>
            <wp:effectExtent l="0" t="0" r="825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637469" cy="8039378"/>
                    </a:xfrm>
                    <a:prstGeom prst="rect">
                      <a:avLst/>
                    </a:prstGeom>
                    <a:noFill/>
                    <a:ln>
                      <a:noFill/>
                    </a:ln>
                  </pic:spPr>
                </pic:pic>
              </a:graphicData>
            </a:graphic>
          </wp:inline>
        </w:drawing>
      </w:r>
    </w:p>
    <w:p w14:paraId="20E11159" w14:textId="31E4A48E" w:rsidR="006B6178" w:rsidRPr="00A72746" w:rsidRDefault="006B6178" w:rsidP="0030372D">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3</w:t>
      </w:r>
      <w:r w:rsidRPr="00A72746">
        <w:rPr>
          <w:rStyle w:val="24"/>
          <w:rFonts w:hint="eastAsia"/>
          <w:b w:val="0"/>
          <w:bCs w:val="0"/>
          <w:color w:val="auto"/>
        </w:rPr>
        <w:t>つの関数をエクスポートします。</w:t>
      </w:r>
      <w:r w:rsidRPr="00A72746">
        <w:rPr>
          <w:rFonts w:hint="eastAsia"/>
          <w:b/>
          <w:bCs/>
        </w:rPr>
        <w:t xml:space="preserve"> </w:t>
      </w:r>
      <w:r w:rsidRPr="00A72746">
        <w:rPr>
          <w:rStyle w:val="24"/>
          <w:rFonts w:hint="eastAsia"/>
          <w:b w:val="0"/>
          <w:bCs w:val="0"/>
          <w:color w:val="auto"/>
        </w:rPr>
        <w:t>各関数は、すべてのステップパルスジェネレーターに作用します。異なるスレッドで異なるジェネレーターを実行することはサポートされていません。</w:t>
      </w:r>
    </w:p>
    <w:p w14:paraId="2B89A4CB" w14:textId="01CA4E83" w:rsidR="006B6178" w:rsidRPr="00A72746" w:rsidRDefault="00667BFD" w:rsidP="0030372D">
      <w:pPr>
        <w:ind w:left="1418"/>
        <w:rPr>
          <w:rStyle w:val="24"/>
          <w:b w:val="0"/>
          <w:bCs w:val="0"/>
          <w:color w:val="auto"/>
        </w:rPr>
      </w:pPr>
      <w:r w:rsidRPr="00A72746">
        <w:rPr>
          <w:rStyle w:val="24"/>
          <w:rFonts w:hint="eastAsia"/>
          <w:b w:val="0"/>
          <w:bCs w:val="0"/>
          <w:color w:val="auto"/>
        </w:rPr>
        <w:t>•（機能）</w:t>
      </w:r>
      <w:proofErr w:type="spellStart"/>
      <w:r w:rsidRPr="00A72746">
        <w:rPr>
          <w:rStyle w:val="24"/>
          <w:rFonts w:hint="eastAsia"/>
          <w:b w:val="0"/>
          <w:bCs w:val="0"/>
          <w:color w:val="auto"/>
        </w:rPr>
        <w:t>stepgen.make</w:t>
      </w:r>
      <w:proofErr w:type="spellEnd"/>
      <w:r w:rsidRPr="00A72746">
        <w:rPr>
          <w:rStyle w:val="24"/>
          <w:rFonts w:hint="eastAsia"/>
          <w:b w:val="0"/>
          <w:bCs w:val="0"/>
          <w:color w:val="auto"/>
        </w:rPr>
        <w:t>-pulses-</w:t>
      </w:r>
      <w:r w:rsidRPr="00A72746">
        <w:rPr>
          <w:rStyle w:val="24"/>
          <w:rFonts w:hint="eastAsia"/>
          <w:b w:val="0"/>
          <w:bCs w:val="0"/>
          <w:color w:val="auto"/>
        </w:rPr>
        <w:t>パルスを生成およびカウントする高速関数（浮動小数点なし）。</w:t>
      </w:r>
    </w:p>
    <w:p w14:paraId="4932B22F" w14:textId="7891FF31" w:rsidR="00667BFD" w:rsidRPr="00A72746" w:rsidRDefault="00667BFD" w:rsidP="0030372D">
      <w:pPr>
        <w:ind w:left="1418"/>
        <w:rPr>
          <w:rStyle w:val="24"/>
          <w:b w:val="0"/>
          <w:bCs w:val="0"/>
          <w:color w:val="auto"/>
        </w:rPr>
      </w:pPr>
      <w:r w:rsidRPr="00A72746">
        <w:rPr>
          <w:rStyle w:val="24"/>
          <w:rFonts w:hint="eastAsia"/>
          <w:b w:val="0"/>
          <w:bCs w:val="0"/>
          <w:color w:val="auto"/>
        </w:rPr>
        <w:lastRenderedPageBreak/>
        <w:t>•（機能）</w:t>
      </w:r>
      <w:proofErr w:type="spellStart"/>
      <w:r w:rsidRPr="00A72746">
        <w:rPr>
          <w:rStyle w:val="24"/>
          <w:rFonts w:hint="eastAsia"/>
          <w:b w:val="0"/>
          <w:bCs w:val="0"/>
          <w:color w:val="auto"/>
        </w:rPr>
        <w:t>stepgen.update-freq</w:t>
      </w:r>
      <w:proofErr w:type="spellEnd"/>
      <w:r w:rsidRPr="00A72746">
        <w:rPr>
          <w:rStyle w:val="24"/>
          <w:rFonts w:hint="eastAsia"/>
          <w:b w:val="0"/>
          <w:bCs w:val="0"/>
          <w:color w:val="auto"/>
        </w:rPr>
        <w:t xml:space="preserve"> </w:t>
      </w:r>
      <w:r w:rsidRPr="00A72746">
        <w:rPr>
          <w:rStyle w:val="24"/>
          <w:rFonts w:hint="eastAsia"/>
          <w:b w:val="0"/>
          <w:bCs w:val="0"/>
          <w:color w:val="auto"/>
        </w:rPr>
        <w:t>–低速機能は、位置から速度への変換、スケーリング、および制限を行います。</w:t>
      </w:r>
    </w:p>
    <w:p w14:paraId="13F7E700" w14:textId="511E9805" w:rsidR="00667BFD" w:rsidRPr="00A72746" w:rsidRDefault="00667BFD" w:rsidP="0030372D">
      <w:pPr>
        <w:ind w:left="1418"/>
        <w:rPr>
          <w:rStyle w:val="24"/>
          <w:b w:val="0"/>
          <w:bCs w:val="0"/>
          <w:color w:val="auto"/>
        </w:rPr>
      </w:pPr>
      <w:r w:rsidRPr="00A72746">
        <w:rPr>
          <w:rStyle w:val="24"/>
          <w:rFonts w:hint="eastAsia"/>
          <w:b w:val="0"/>
          <w:bCs w:val="0"/>
          <w:color w:val="auto"/>
        </w:rPr>
        <w:t>•（機能）</w:t>
      </w:r>
      <w:proofErr w:type="spellStart"/>
      <w:r w:rsidRPr="00A72746">
        <w:rPr>
          <w:rStyle w:val="24"/>
          <w:rFonts w:hint="eastAsia"/>
          <w:b w:val="0"/>
          <w:bCs w:val="0"/>
          <w:color w:val="auto"/>
        </w:rPr>
        <w:t>stepgen.capture</w:t>
      </w:r>
      <w:proofErr w:type="spellEnd"/>
      <w:r w:rsidRPr="00A72746">
        <w:rPr>
          <w:rStyle w:val="24"/>
          <w:rFonts w:hint="eastAsia"/>
          <w:b w:val="0"/>
          <w:bCs w:val="0"/>
          <w:color w:val="auto"/>
        </w:rPr>
        <w:t>-position-</w:t>
      </w:r>
      <w:r w:rsidRPr="00A72746">
        <w:rPr>
          <w:rStyle w:val="24"/>
          <w:rFonts w:hint="eastAsia"/>
          <w:b w:val="0"/>
          <w:bCs w:val="0"/>
          <w:color w:val="auto"/>
        </w:rPr>
        <w:t>フィードバック用の低速機能、ラッチの更新、および位置のスケーリング。</w:t>
      </w:r>
    </w:p>
    <w:p w14:paraId="1DBAE789" w14:textId="5717D9C1" w:rsidR="00667BFD" w:rsidRPr="00A72746" w:rsidRDefault="00DA2929" w:rsidP="0030372D">
      <w:pPr>
        <w:ind w:left="1418"/>
        <w:rPr>
          <w:b/>
          <w:bCs/>
        </w:rPr>
      </w:pPr>
      <w:r w:rsidRPr="00A72746">
        <w:rPr>
          <w:rStyle w:val="24"/>
          <w:rFonts w:hint="eastAsia"/>
          <w:b w:val="0"/>
          <w:bCs w:val="0"/>
          <w:color w:val="auto"/>
        </w:rPr>
        <w:t xml:space="preserve">　高速関数</w:t>
      </w:r>
      <w:proofErr w:type="spellStart"/>
      <w:r w:rsidRPr="00A72746">
        <w:rPr>
          <w:rStyle w:val="24"/>
          <w:rFonts w:hint="eastAsia"/>
          <w:b w:val="0"/>
          <w:bCs w:val="0"/>
          <w:color w:val="auto"/>
        </w:rPr>
        <w:t>stepgen.make</w:t>
      </w:r>
      <w:proofErr w:type="spellEnd"/>
      <w:r w:rsidRPr="00A72746">
        <w:rPr>
          <w:rStyle w:val="24"/>
          <w:rFonts w:hint="eastAsia"/>
          <w:b w:val="0"/>
          <w:bCs w:val="0"/>
          <w:color w:val="auto"/>
        </w:rPr>
        <w:t>-pulses</w:t>
      </w:r>
      <w:r w:rsidRPr="00A72746">
        <w:rPr>
          <w:rStyle w:val="24"/>
          <w:rFonts w:hint="eastAsia"/>
          <w:b w:val="0"/>
          <w:bCs w:val="0"/>
          <w:color w:val="auto"/>
        </w:rPr>
        <w:t>は、コンピューターの機能に応じて</w:t>
      </w:r>
      <w:r w:rsidRPr="00A72746">
        <w:rPr>
          <w:rStyle w:val="24"/>
          <w:rFonts w:hint="eastAsia"/>
          <w:b w:val="0"/>
          <w:bCs w:val="0"/>
          <w:color w:val="auto"/>
        </w:rPr>
        <w:t>10</w:t>
      </w:r>
      <w:r w:rsidRPr="00A72746">
        <w:rPr>
          <w:rStyle w:val="24"/>
          <w:rFonts w:hint="eastAsia"/>
          <w:b w:val="0"/>
          <w:bCs w:val="0"/>
          <w:color w:val="auto"/>
        </w:rPr>
        <w:t>〜</w:t>
      </w:r>
      <w:r w:rsidRPr="00A72746">
        <w:rPr>
          <w:rStyle w:val="24"/>
          <w:rFonts w:hint="eastAsia"/>
          <w:b w:val="0"/>
          <w:bCs w:val="0"/>
          <w:color w:val="auto"/>
        </w:rPr>
        <w:t>50us</w:t>
      </w:r>
      <w:r w:rsidRPr="00A72746">
        <w:rPr>
          <w:rStyle w:val="24"/>
          <w:rFonts w:hint="eastAsia"/>
          <w:b w:val="0"/>
          <w:bCs w:val="0"/>
          <w:color w:val="auto"/>
        </w:rPr>
        <w:t>の非常に高速なスレッドで実行する必要があります。</w:t>
      </w:r>
      <w:r w:rsidRPr="00A72746">
        <w:rPr>
          <w:rFonts w:hint="eastAsia"/>
          <w:b/>
          <w:bCs/>
        </w:rPr>
        <w:t xml:space="preserve"> </w:t>
      </w:r>
      <w:proofErr w:type="spellStart"/>
      <w:r w:rsidRPr="00A72746">
        <w:rPr>
          <w:rStyle w:val="24"/>
          <w:rFonts w:hint="eastAsia"/>
          <w:b w:val="0"/>
          <w:bCs w:val="0"/>
          <w:color w:val="auto"/>
        </w:rPr>
        <w:t>steplen</w:t>
      </w:r>
      <w:proofErr w:type="spellEnd"/>
      <w:r w:rsidRPr="00A72746">
        <w:rPr>
          <w:rStyle w:val="24"/>
          <w:rFonts w:hint="eastAsia"/>
          <w:b w:val="0"/>
          <w:bCs w:val="0"/>
          <w:color w:val="auto"/>
        </w:rPr>
        <w:t>、</w:t>
      </w:r>
      <w:proofErr w:type="spellStart"/>
      <w:r w:rsidRPr="00A72746">
        <w:rPr>
          <w:rStyle w:val="24"/>
          <w:rFonts w:hint="eastAsia"/>
          <w:b w:val="0"/>
          <w:bCs w:val="0"/>
          <w:color w:val="auto"/>
        </w:rPr>
        <w:t>stepspace</w:t>
      </w:r>
      <w:proofErr w:type="spellEnd"/>
      <w:r w:rsidRPr="00A72746">
        <w:rPr>
          <w:rStyle w:val="24"/>
          <w:rFonts w:hint="eastAsia"/>
          <w:b w:val="0"/>
          <w:bCs w:val="0"/>
          <w:color w:val="auto"/>
        </w:rPr>
        <w:t>、</w:t>
      </w:r>
      <w:proofErr w:type="spellStart"/>
      <w:r w:rsidRPr="00A72746">
        <w:rPr>
          <w:rStyle w:val="24"/>
          <w:rFonts w:hint="eastAsia"/>
          <w:b w:val="0"/>
          <w:bCs w:val="0"/>
          <w:color w:val="auto"/>
        </w:rPr>
        <w:t>dirsetup</w:t>
      </w:r>
      <w:proofErr w:type="spellEnd"/>
      <w:r w:rsidRPr="00A72746">
        <w:rPr>
          <w:rStyle w:val="24"/>
          <w:rFonts w:hint="eastAsia"/>
          <w:b w:val="0"/>
          <w:bCs w:val="0"/>
          <w:color w:val="auto"/>
        </w:rPr>
        <w:t>、</w:t>
      </w:r>
      <w:proofErr w:type="spellStart"/>
      <w:r w:rsidRPr="00A72746">
        <w:rPr>
          <w:rStyle w:val="24"/>
          <w:rFonts w:hint="eastAsia"/>
          <w:b w:val="0"/>
          <w:bCs w:val="0"/>
          <w:color w:val="auto"/>
        </w:rPr>
        <w:t>dirhold</w:t>
      </w:r>
      <w:proofErr w:type="spellEnd"/>
      <w:r w:rsidRPr="00A72746">
        <w:rPr>
          <w:rStyle w:val="24"/>
          <w:rFonts w:hint="eastAsia"/>
          <w:b w:val="0"/>
          <w:bCs w:val="0"/>
          <w:color w:val="auto"/>
        </w:rPr>
        <w:t>、および</w:t>
      </w:r>
      <w:proofErr w:type="spellStart"/>
      <w:r w:rsidRPr="00A72746">
        <w:rPr>
          <w:rStyle w:val="24"/>
          <w:rFonts w:hint="eastAsia"/>
          <w:b w:val="0"/>
          <w:bCs w:val="0"/>
          <w:color w:val="auto"/>
        </w:rPr>
        <w:t>dirdelay</w:t>
      </w:r>
      <w:proofErr w:type="spellEnd"/>
      <w:r w:rsidRPr="00A72746">
        <w:rPr>
          <w:rStyle w:val="24"/>
          <w:rFonts w:hint="eastAsia"/>
          <w:b w:val="0"/>
          <w:bCs w:val="0"/>
          <w:color w:val="auto"/>
        </w:rPr>
        <w:t>はすべて、ナノ秒単位のスレッドの整数倍に切り上げられるため、そのスレッドの期間によって最大ステップ頻度が決まります。</w:t>
      </w:r>
      <w:r w:rsidRPr="00A72746">
        <w:rPr>
          <w:rFonts w:hint="eastAsia"/>
          <w:b/>
          <w:bCs/>
        </w:rPr>
        <w:t xml:space="preserve"> </w:t>
      </w:r>
      <w:r w:rsidRPr="00A72746">
        <w:rPr>
          <w:rStyle w:val="24"/>
          <w:rFonts w:hint="eastAsia"/>
          <w:b w:val="0"/>
          <w:bCs w:val="0"/>
          <w:color w:val="auto"/>
        </w:rPr>
        <w:t>他の</w:t>
      </w:r>
      <w:r w:rsidRPr="00A72746">
        <w:rPr>
          <w:rStyle w:val="24"/>
          <w:rFonts w:hint="eastAsia"/>
          <w:b w:val="0"/>
          <w:bCs w:val="0"/>
          <w:color w:val="auto"/>
        </w:rPr>
        <w:t>2</w:t>
      </w:r>
      <w:r w:rsidRPr="00A72746">
        <w:rPr>
          <w:rStyle w:val="24"/>
          <w:rFonts w:hint="eastAsia"/>
          <w:b w:val="0"/>
          <w:bCs w:val="0"/>
          <w:color w:val="auto"/>
        </w:rPr>
        <w:t>つの関数は、はるかに低いレートで呼び出すことができます。</w:t>
      </w:r>
    </w:p>
    <w:p w14:paraId="494228A5" w14:textId="77777777" w:rsidR="00806D53" w:rsidRPr="00354001" w:rsidRDefault="00806D53" w:rsidP="0030372D">
      <w:pPr>
        <w:ind w:left="1418"/>
      </w:pPr>
    </w:p>
    <w:p w14:paraId="0870A74B" w14:textId="40993CC6" w:rsidR="00AB59CE" w:rsidRPr="00354001" w:rsidRDefault="00AB59CE" w:rsidP="001E597E">
      <w:pPr>
        <w:pStyle w:val="3"/>
      </w:pPr>
      <w:proofErr w:type="spellStart"/>
      <w:r w:rsidRPr="00354001">
        <w:t>PWMgen</w:t>
      </w:r>
      <w:proofErr w:type="spellEnd"/>
    </w:p>
    <w:p w14:paraId="51BD43F2" w14:textId="0D9C351E" w:rsidR="00DA2929" w:rsidRPr="00A72746" w:rsidRDefault="00DA2929" w:rsidP="00DA2929">
      <w:pPr>
        <w:ind w:left="1418"/>
        <w:rPr>
          <w:rStyle w:val="24"/>
          <w:b w:val="0"/>
          <w:bCs w:val="0"/>
          <w:color w:val="auto"/>
        </w:rPr>
      </w:pPr>
      <w:r w:rsidRPr="00A72746">
        <w:rPr>
          <w:rFonts w:hint="eastAsia"/>
        </w:rPr>
        <w:t xml:space="preserve">　</w:t>
      </w:r>
      <w:r w:rsidRPr="00A72746">
        <w:rPr>
          <w:rStyle w:val="24"/>
          <w:rFonts w:hint="eastAsia"/>
          <w:b w:val="0"/>
          <w:bCs w:val="0"/>
          <w:color w:val="auto"/>
        </w:rPr>
        <w:t>このコンポーネントは、ソフトウェアベースの</w:t>
      </w:r>
      <w:r w:rsidRPr="00A72746">
        <w:rPr>
          <w:rStyle w:val="24"/>
          <w:rFonts w:hint="eastAsia"/>
          <w:b w:val="0"/>
          <w:bCs w:val="0"/>
          <w:color w:val="auto"/>
        </w:rPr>
        <w:t>PWM</w:t>
      </w:r>
      <w:r w:rsidRPr="00A72746">
        <w:rPr>
          <w:rStyle w:val="24"/>
          <w:rFonts w:hint="eastAsia"/>
          <w:b w:val="0"/>
          <w:bCs w:val="0"/>
          <w:color w:val="auto"/>
        </w:rPr>
        <w:t>（パルス幅変調）および</w:t>
      </w:r>
      <w:r w:rsidRPr="00A72746">
        <w:rPr>
          <w:rStyle w:val="24"/>
          <w:rFonts w:hint="eastAsia"/>
          <w:b w:val="0"/>
          <w:bCs w:val="0"/>
          <w:color w:val="auto"/>
        </w:rPr>
        <w:t>PDM</w:t>
      </w:r>
      <w:r w:rsidRPr="00A72746">
        <w:rPr>
          <w:rStyle w:val="24"/>
          <w:rFonts w:hint="eastAsia"/>
          <w:b w:val="0"/>
          <w:bCs w:val="0"/>
          <w:color w:val="auto"/>
        </w:rPr>
        <w:t>（パルス密度変調）波形の生成を提供します。</w:t>
      </w:r>
      <w:r w:rsidRPr="00A72746">
        <w:rPr>
          <w:rFonts w:hint="eastAsia"/>
        </w:rPr>
        <w:t xml:space="preserve"> </w:t>
      </w:r>
      <w:r w:rsidRPr="00A72746">
        <w:rPr>
          <w:rStyle w:val="24"/>
          <w:rFonts w:hint="eastAsia"/>
          <w:b w:val="0"/>
          <w:bCs w:val="0"/>
          <w:color w:val="auto"/>
        </w:rPr>
        <w:t>これはリアルタイムコンポーネントのみであり、</w:t>
      </w:r>
      <w:r w:rsidRPr="00A72746">
        <w:rPr>
          <w:rStyle w:val="24"/>
          <w:rFonts w:hint="eastAsia"/>
          <w:b w:val="0"/>
          <w:bCs w:val="0"/>
          <w:color w:val="auto"/>
        </w:rPr>
        <w:t>CPU</w:t>
      </w:r>
      <w:r w:rsidRPr="00A72746">
        <w:rPr>
          <w:rStyle w:val="24"/>
          <w:rFonts w:hint="eastAsia"/>
          <w:b w:val="0"/>
          <w:bCs w:val="0"/>
          <w:color w:val="auto"/>
        </w:rPr>
        <w:t>速度などに応じて、かなり良好な解像度で数百ヘルツから、限られた解像度でおそらく</w:t>
      </w:r>
      <w:r w:rsidRPr="00A72746">
        <w:rPr>
          <w:rStyle w:val="24"/>
          <w:rFonts w:hint="eastAsia"/>
          <w:b w:val="0"/>
          <w:bCs w:val="0"/>
          <w:color w:val="auto"/>
        </w:rPr>
        <w:t>10KHz</w:t>
      </w:r>
      <w:r w:rsidRPr="00A72746">
        <w:rPr>
          <w:rStyle w:val="24"/>
          <w:rFonts w:hint="eastAsia"/>
          <w:b w:val="0"/>
          <w:bCs w:val="0"/>
          <w:color w:val="auto"/>
        </w:rPr>
        <w:t>までの</w:t>
      </w:r>
      <w:r w:rsidRPr="00A72746">
        <w:rPr>
          <w:rStyle w:val="24"/>
          <w:rFonts w:hint="eastAsia"/>
          <w:b w:val="0"/>
          <w:bCs w:val="0"/>
          <w:color w:val="auto"/>
        </w:rPr>
        <w:t>PWM</w:t>
      </w:r>
      <w:r w:rsidRPr="00A72746">
        <w:rPr>
          <w:rStyle w:val="24"/>
          <w:rFonts w:hint="eastAsia"/>
          <w:b w:val="0"/>
          <w:bCs w:val="0"/>
          <w:color w:val="auto"/>
        </w:rPr>
        <w:t>周波数が可能です。</w:t>
      </w:r>
    </w:p>
    <w:p w14:paraId="3CAE7300" w14:textId="44B756C9" w:rsidR="00DA2929" w:rsidRPr="00A72746" w:rsidRDefault="00DA2929" w:rsidP="00DA2929">
      <w:pPr>
        <w:ind w:left="1418"/>
        <w:rPr>
          <w:rStyle w:val="24"/>
          <w:b w:val="0"/>
          <w:bCs w:val="0"/>
          <w:color w:val="auto"/>
        </w:rPr>
      </w:pPr>
      <w:r w:rsidRPr="00A72746">
        <w:rPr>
          <w:rStyle w:val="24"/>
          <w:rFonts w:hint="eastAsia"/>
          <w:b w:val="0"/>
          <w:bCs w:val="0"/>
          <w:color w:val="auto"/>
        </w:rPr>
        <w:t>インストール</w:t>
      </w:r>
    </w:p>
    <w:p w14:paraId="48893F07" w14:textId="453021B1" w:rsidR="00DA2929" w:rsidRPr="00354001" w:rsidRDefault="00DA2929" w:rsidP="00DA2929">
      <w:pPr>
        <w:pStyle w:val="Note"/>
        <w:ind w:left="630"/>
      </w:pPr>
      <w:proofErr w:type="spellStart"/>
      <w:r w:rsidRPr="00354001">
        <w:t>loadrt</w:t>
      </w:r>
      <w:proofErr w:type="spellEnd"/>
      <w:r w:rsidRPr="00354001">
        <w:t xml:space="preserve"> </w:t>
      </w:r>
      <w:proofErr w:type="spellStart"/>
      <w:r w:rsidRPr="00354001">
        <w:t>pwmgen</w:t>
      </w:r>
      <w:proofErr w:type="spellEnd"/>
      <w:r w:rsidRPr="00354001">
        <w:t xml:space="preserve"> </w:t>
      </w:r>
      <w:proofErr w:type="spellStart"/>
      <w:r w:rsidRPr="00354001">
        <w:t>output_type</w:t>
      </w:r>
      <w:proofErr w:type="spellEnd"/>
      <w:r w:rsidRPr="00354001">
        <w:t>=&lt;config-array&gt;</w:t>
      </w:r>
    </w:p>
    <w:p w14:paraId="2A1550A9" w14:textId="18D6B975" w:rsidR="00DA2929" w:rsidRPr="00A72746" w:rsidRDefault="00DA2929" w:rsidP="00DA2929">
      <w:pPr>
        <w:ind w:left="1418"/>
        <w:rPr>
          <w:rStyle w:val="24"/>
          <w:b w:val="0"/>
          <w:bCs w:val="0"/>
          <w:color w:val="auto"/>
        </w:rPr>
      </w:pPr>
      <w:r w:rsidRPr="00A72746">
        <w:rPr>
          <w:rFonts w:hint="eastAsia"/>
        </w:rPr>
        <w:t xml:space="preserve">　</w:t>
      </w:r>
      <w:r w:rsidRPr="00A72746">
        <w:rPr>
          <w:rStyle w:val="24"/>
          <w:rFonts w:hint="eastAsia"/>
          <w:b w:val="0"/>
          <w:bCs w:val="0"/>
          <w:color w:val="auto"/>
        </w:rPr>
        <w:t>&lt;config-array&gt;</w:t>
      </w:r>
      <w:r w:rsidRPr="00A72746">
        <w:rPr>
          <w:rStyle w:val="24"/>
          <w:rFonts w:hint="eastAsia"/>
          <w:b w:val="0"/>
          <w:bCs w:val="0"/>
          <w:color w:val="auto"/>
        </w:rPr>
        <w:t>は、コンマで区切られた一連の</w:t>
      </w:r>
      <w:r w:rsidRPr="00A72746">
        <w:rPr>
          <w:rStyle w:val="24"/>
          <w:rFonts w:hint="eastAsia"/>
          <w:b w:val="0"/>
          <w:bCs w:val="0"/>
          <w:color w:val="auto"/>
        </w:rPr>
        <w:t>10</w:t>
      </w:r>
      <w:r w:rsidRPr="00A72746">
        <w:rPr>
          <w:rStyle w:val="24"/>
          <w:rFonts w:hint="eastAsia"/>
          <w:b w:val="0"/>
          <w:bCs w:val="0"/>
          <w:color w:val="auto"/>
        </w:rPr>
        <w:t>進整数です。</w:t>
      </w:r>
      <w:r w:rsidRPr="00A72746">
        <w:rPr>
          <w:rFonts w:hint="eastAsia"/>
        </w:rPr>
        <w:t xml:space="preserve"> </w:t>
      </w:r>
      <w:r w:rsidRPr="00A72746">
        <w:rPr>
          <w:rStyle w:val="24"/>
          <w:rFonts w:hint="eastAsia"/>
          <w:b w:val="0"/>
          <w:bCs w:val="0"/>
          <w:color w:val="auto"/>
        </w:rPr>
        <w:t>数値ごとに</w:t>
      </w:r>
      <w:r w:rsidRPr="00A72746">
        <w:rPr>
          <w:rStyle w:val="24"/>
          <w:rFonts w:hint="eastAsia"/>
          <w:b w:val="0"/>
          <w:bCs w:val="0"/>
          <w:color w:val="auto"/>
        </w:rPr>
        <w:t>1</w:t>
      </w:r>
      <w:r w:rsidRPr="00A72746">
        <w:rPr>
          <w:rStyle w:val="24"/>
          <w:rFonts w:hint="eastAsia"/>
          <w:b w:val="0"/>
          <w:bCs w:val="0"/>
          <w:color w:val="auto"/>
        </w:rPr>
        <w:t>つの</w:t>
      </w:r>
      <w:r w:rsidRPr="00A72746">
        <w:rPr>
          <w:rStyle w:val="24"/>
          <w:rFonts w:hint="eastAsia"/>
          <w:b w:val="0"/>
          <w:bCs w:val="0"/>
          <w:color w:val="auto"/>
        </w:rPr>
        <w:t>PWM</w:t>
      </w:r>
      <w:r w:rsidRPr="00A72746">
        <w:rPr>
          <w:rStyle w:val="24"/>
          <w:rFonts w:hint="eastAsia"/>
          <w:b w:val="0"/>
          <w:bCs w:val="0"/>
          <w:color w:val="auto"/>
        </w:rPr>
        <w:t>ジェネレータがロードされ、数値の値によって出力タイプが決まります。</w:t>
      </w:r>
      <w:r w:rsidRPr="00A72746">
        <w:rPr>
          <w:rFonts w:hint="eastAsia"/>
        </w:rPr>
        <w:t xml:space="preserve"> </w:t>
      </w:r>
      <w:r w:rsidRPr="00A72746">
        <w:rPr>
          <w:rStyle w:val="24"/>
          <w:rFonts w:hint="eastAsia"/>
          <w:b w:val="0"/>
          <w:bCs w:val="0"/>
          <w:color w:val="auto"/>
        </w:rPr>
        <w:t>次の例では、</w:t>
      </w:r>
      <w:r w:rsidRPr="00A72746">
        <w:rPr>
          <w:rStyle w:val="24"/>
          <w:rFonts w:hint="eastAsia"/>
          <w:b w:val="0"/>
          <w:bCs w:val="0"/>
          <w:color w:val="auto"/>
        </w:rPr>
        <w:t>3</w:t>
      </w:r>
      <w:r w:rsidRPr="00A72746">
        <w:rPr>
          <w:rStyle w:val="24"/>
          <w:rFonts w:hint="eastAsia"/>
          <w:b w:val="0"/>
          <w:bCs w:val="0"/>
          <w:color w:val="auto"/>
        </w:rPr>
        <w:t>つの</w:t>
      </w:r>
      <w:r w:rsidRPr="00A72746">
        <w:rPr>
          <w:rStyle w:val="24"/>
          <w:rFonts w:hint="eastAsia"/>
          <w:b w:val="0"/>
          <w:bCs w:val="0"/>
          <w:color w:val="auto"/>
        </w:rPr>
        <w:t>PWM</w:t>
      </w:r>
      <w:r w:rsidRPr="00A72746">
        <w:rPr>
          <w:rStyle w:val="24"/>
          <w:rFonts w:hint="eastAsia"/>
          <w:b w:val="0"/>
          <w:bCs w:val="0"/>
          <w:color w:val="auto"/>
        </w:rPr>
        <w:t>ジェネレーターをインストールします。</w:t>
      </w:r>
      <w:r w:rsidRPr="00A72746">
        <w:rPr>
          <w:rFonts w:hint="eastAsia"/>
        </w:rPr>
        <w:t xml:space="preserve"> </w:t>
      </w:r>
      <w:r w:rsidRPr="00A72746">
        <w:rPr>
          <w:rStyle w:val="24"/>
          <w:rFonts w:hint="eastAsia"/>
          <w:b w:val="0"/>
          <w:bCs w:val="0"/>
          <w:color w:val="auto"/>
        </w:rPr>
        <w:t>デフォルト値はありません。</w:t>
      </w:r>
      <w:r w:rsidRPr="00A72746">
        <w:rPr>
          <w:rStyle w:val="24"/>
          <w:rFonts w:hint="eastAsia"/>
          <w:b w:val="0"/>
          <w:bCs w:val="0"/>
          <w:color w:val="auto"/>
        </w:rPr>
        <w:t>&lt;config-array&gt;</w:t>
      </w:r>
      <w:r w:rsidRPr="00A72746">
        <w:rPr>
          <w:rStyle w:val="24"/>
          <w:rFonts w:hint="eastAsia"/>
          <w:b w:val="0"/>
          <w:bCs w:val="0"/>
          <w:color w:val="auto"/>
        </w:rPr>
        <w:t>が指定されていない場合、</w:t>
      </w:r>
      <w:r w:rsidRPr="00A72746">
        <w:rPr>
          <w:rStyle w:val="24"/>
          <w:rFonts w:hint="eastAsia"/>
          <w:b w:val="0"/>
          <w:bCs w:val="0"/>
          <w:color w:val="auto"/>
        </w:rPr>
        <w:t>PWM</w:t>
      </w:r>
      <w:r w:rsidRPr="00A72746">
        <w:rPr>
          <w:rStyle w:val="24"/>
          <w:rFonts w:hint="eastAsia"/>
          <w:b w:val="0"/>
          <w:bCs w:val="0"/>
          <w:color w:val="auto"/>
        </w:rPr>
        <w:t>ジェネレーターはインストールされません。</w:t>
      </w:r>
      <w:r w:rsidRPr="00A72746">
        <w:rPr>
          <w:rFonts w:hint="eastAsia"/>
        </w:rPr>
        <w:t xml:space="preserve"> </w:t>
      </w:r>
      <w:r w:rsidRPr="00A72746">
        <w:rPr>
          <w:rStyle w:val="24"/>
          <w:rFonts w:hint="eastAsia"/>
          <w:b w:val="0"/>
          <w:bCs w:val="0"/>
          <w:color w:val="auto"/>
        </w:rPr>
        <w:t>周波数ジェネレータの最大数は</w:t>
      </w:r>
      <w:r w:rsidRPr="00A72746">
        <w:rPr>
          <w:rStyle w:val="24"/>
          <w:rFonts w:hint="eastAsia"/>
          <w:b w:val="0"/>
          <w:bCs w:val="0"/>
          <w:color w:val="auto"/>
        </w:rPr>
        <w:t>8</w:t>
      </w:r>
      <w:r w:rsidRPr="00A72746">
        <w:rPr>
          <w:rStyle w:val="24"/>
          <w:rFonts w:hint="eastAsia"/>
          <w:b w:val="0"/>
          <w:bCs w:val="0"/>
          <w:color w:val="auto"/>
        </w:rPr>
        <w:t>です（</w:t>
      </w:r>
      <w:proofErr w:type="spellStart"/>
      <w:r w:rsidRPr="00A72746">
        <w:rPr>
          <w:rStyle w:val="24"/>
          <w:rFonts w:hint="eastAsia"/>
          <w:b w:val="0"/>
          <w:bCs w:val="0"/>
          <w:color w:val="auto"/>
        </w:rPr>
        <w:t>pwmgen.c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rPr>
        <w:t xml:space="preserve"> </w:t>
      </w:r>
      <w:r w:rsidRPr="00A72746">
        <w:rPr>
          <w:rStyle w:val="24"/>
          <w:rFonts w:hint="eastAsia"/>
          <w:b w:val="0"/>
          <w:bCs w:val="0"/>
          <w:color w:val="auto"/>
        </w:rPr>
        <w:t>各ジェネレーターは独立していますが、すべてが同じ関数によって同時に更新されます。</w:t>
      </w:r>
      <w:r w:rsidRPr="00A72746">
        <w:rPr>
          <w:rFonts w:hint="eastAsia"/>
        </w:rPr>
        <w:t xml:space="preserve"> </w:t>
      </w:r>
      <w:r w:rsidRPr="00A72746">
        <w:rPr>
          <w:rStyle w:val="24"/>
          <w:rFonts w:hint="eastAsia"/>
          <w:b w:val="0"/>
          <w:bCs w:val="0"/>
          <w:color w:val="auto"/>
        </w:rPr>
        <w:t>以下の説明では、</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w:t>
      </w:r>
      <w:r w:rsidRPr="00A72746">
        <w:rPr>
          <w:rStyle w:val="24"/>
          <w:rFonts w:hint="eastAsia"/>
          <w:b w:val="0"/>
          <w:bCs w:val="0"/>
          <w:color w:val="auto"/>
        </w:rPr>
        <w:t>は特定のジェネレーターの番号です。</w:t>
      </w:r>
      <w:r w:rsidRPr="00A72746">
        <w:rPr>
          <w:rFonts w:hint="eastAsia"/>
        </w:rPr>
        <w:t xml:space="preserve"> </w:t>
      </w:r>
      <w:r w:rsidRPr="00A72746">
        <w:rPr>
          <w:rStyle w:val="24"/>
          <w:rFonts w:hint="eastAsia"/>
          <w:b w:val="0"/>
          <w:bCs w:val="0"/>
          <w:color w:val="auto"/>
        </w:rPr>
        <w:t>最初のジェネレーターは番号</w:t>
      </w:r>
      <w:r w:rsidRPr="00A72746">
        <w:rPr>
          <w:rStyle w:val="24"/>
          <w:rFonts w:hint="eastAsia"/>
          <w:b w:val="0"/>
          <w:bCs w:val="0"/>
          <w:color w:val="auto"/>
        </w:rPr>
        <w:t>0</w:t>
      </w:r>
      <w:r w:rsidRPr="00A72746">
        <w:rPr>
          <w:rStyle w:val="24"/>
          <w:rFonts w:hint="eastAsia"/>
          <w:b w:val="0"/>
          <w:bCs w:val="0"/>
          <w:color w:val="auto"/>
        </w:rPr>
        <w:t>です。</w:t>
      </w:r>
    </w:p>
    <w:p w14:paraId="00956F1C" w14:textId="2DD89DC9" w:rsidR="00DA2929" w:rsidRPr="00A72746" w:rsidRDefault="00DA2929" w:rsidP="00DA2929">
      <w:pPr>
        <w:ind w:left="1418"/>
        <w:rPr>
          <w:rStyle w:val="24"/>
          <w:b w:val="0"/>
          <w:bCs w:val="0"/>
          <w:color w:val="auto"/>
        </w:rPr>
      </w:pPr>
      <w:r w:rsidRPr="00A72746">
        <w:rPr>
          <w:rStyle w:val="24"/>
          <w:rFonts w:hint="eastAsia"/>
          <w:b w:val="0"/>
          <w:bCs w:val="0"/>
          <w:color w:val="auto"/>
        </w:rPr>
        <w:t>例</w:t>
      </w:r>
    </w:p>
    <w:p w14:paraId="6A29E8D5" w14:textId="03754721" w:rsidR="00DA2929" w:rsidRPr="00354001" w:rsidRDefault="00DA2929" w:rsidP="00DA2929">
      <w:pPr>
        <w:pStyle w:val="Note"/>
        <w:ind w:left="630"/>
      </w:pPr>
      <w:proofErr w:type="spellStart"/>
      <w:r w:rsidRPr="00354001">
        <w:t>loadrt</w:t>
      </w:r>
      <w:proofErr w:type="spellEnd"/>
      <w:r w:rsidRPr="00354001">
        <w:t xml:space="preserve"> </w:t>
      </w:r>
      <w:proofErr w:type="spellStart"/>
      <w:r w:rsidRPr="00354001">
        <w:t>pwmgen</w:t>
      </w:r>
      <w:proofErr w:type="spellEnd"/>
      <w:r w:rsidRPr="00354001">
        <w:t xml:space="preserve"> </w:t>
      </w:r>
      <w:proofErr w:type="spellStart"/>
      <w:r w:rsidRPr="00354001">
        <w:t>output_type</w:t>
      </w:r>
      <w:proofErr w:type="spellEnd"/>
      <w:r w:rsidRPr="00354001">
        <w:t>=0,1,2</w:t>
      </w:r>
    </w:p>
    <w:p w14:paraId="4AC4781A" w14:textId="77777777" w:rsidR="00DA2929" w:rsidRPr="00354001" w:rsidRDefault="00DA2929" w:rsidP="00DA2929">
      <w:pPr>
        <w:ind w:left="1418"/>
        <w:rPr>
          <w:rStyle w:val="24"/>
          <w:color w:val="auto"/>
        </w:rPr>
      </w:pPr>
    </w:p>
    <w:p w14:paraId="15A5440E" w14:textId="78D2D1B8" w:rsidR="00DA2929" w:rsidRPr="00A72746" w:rsidRDefault="00DA2929" w:rsidP="00DA2929">
      <w:pPr>
        <w:ind w:left="1418"/>
        <w:rPr>
          <w:b/>
          <w:bCs/>
        </w:rPr>
      </w:pPr>
      <w:r w:rsidRPr="00A72746">
        <w:rPr>
          <w:rStyle w:val="24"/>
          <w:rFonts w:hint="eastAsia"/>
          <w:b w:val="0"/>
          <w:bCs w:val="0"/>
          <w:color w:val="auto"/>
        </w:rPr>
        <w:t>削除</w:t>
      </w:r>
    </w:p>
    <w:p w14:paraId="60D7B970" w14:textId="091DBBB2" w:rsidR="00DA2929" w:rsidRPr="00354001" w:rsidRDefault="00DA2929" w:rsidP="00DA2929">
      <w:pPr>
        <w:pStyle w:val="Note"/>
        <w:ind w:left="630"/>
      </w:pPr>
      <w:proofErr w:type="spellStart"/>
      <w:r w:rsidRPr="00354001">
        <w:t>unloadrt</w:t>
      </w:r>
      <w:proofErr w:type="spellEnd"/>
      <w:r w:rsidRPr="00354001">
        <w:t xml:space="preserve"> </w:t>
      </w:r>
      <w:proofErr w:type="spellStart"/>
      <w:r w:rsidRPr="00354001">
        <w:t>pwmgen</w:t>
      </w:r>
      <w:proofErr w:type="spellEnd"/>
    </w:p>
    <w:p w14:paraId="16E21C61" w14:textId="77777777" w:rsidR="00DA2929" w:rsidRPr="00354001" w:rsidRDefault="00DA2929" w:rsidP="00DA2929">
      <w:pPr>
        <w:ind w:left="1418"/>
        <w:rPr>
          <w:rStyle w:val="24"/>
          <w:color w:val="auto"/>
        </w:rPr>
      </w:pPr>
    </w:p>
    <w:p w14:paraId="3874F9C2" w14:textId="7B6778E5" w:rsidR="00DA2929" w:rsidRPr="00A72746" w:rsidRDefault="00DA2929" w:rsidP="00DA2929">
      <w:pPr>
        <w:ind w:left="1418"/>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PWM</w:t>
      </w:r>
      <w:r w:rsidRPr="00A72746">
        <w:rPr>
          <w:rStyle w:val="24"/>
          <w:rFonts w:hint="eastAsia"/>
          <w:b w:val="0"/>
          <w:bCs w:val="0"/>
          <w:color w:val="auto"/>
        </w:rPr>
        <w:t>ジェネレータは</w:t>
      </w:r>
      <w:r w:rsidRPr="00A72746">
        <w:rPr>
          <w:rStyle w:val="24"/>
          <w:rFonts w:hint="eastAsia"/>
          <w:b w:val="0"/>
          <w:bCs w:val="0"/>
          <w:color w:val="auto"/>
        </w:rPr>
        <w:t>3</w:t>
      </w:r>
      <w:r w:rsidRPr="00A72746">
        <w:rPr>
          <w:rStyle w:val="24"/>
          <w:rFonts w:hint="eastAsia"/>
          <w:b w:val="0"/>
          <w:bCs w:val="0"/>
          <w:color w:val="auto"/>
        </w:rPr>
        <w:t>つの異なる出力タイプをサポートします。</w:t>
      </w:r>
    </w:p>
    <w:p w14:paraId="4B95EA38" w14:textId="7383D089"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0-PWM</w:t>
      </w:r>
      <w:r w:rsidRPr="00A72746">
        <w:rPr>
          <w:rStyle w:val="24"/>
          <w:rFonts w:hint="eastAsia"/>
          <w:b w:val="0"/>
          <w:bCs w:val="0"/>
          <w:color w:val="auto"/>
        </w:rPr>
        <w:t>出力ピンのみ。</w:t>
      </w:r>
      <w:r w:rsidRPr="00A72746">
        <w:rPr>
          <w:rFonts w:hint="eastAsia"/>
        </w:rPr>
        <w:t xml:space="preserve"> </w:t>
      </w:r>
      <w:r w:rsidRPr="00A72746">
        <w:rPr>
          <w:rStyle w:val="24"/>
          <w:rFonts w:hint="eastAsia"/>
          <w:b w:val="0"/>
          <w:bCs w:val="0"/>
          <w:color w:val="auto"/>
        </w:rPr>
        <w:t>正のコマンドのみが受け入れられ、負の値はゼロとして扱われます（ゼロ以外の場合は、パラメーター</w:t>
      </w:r>
      <w:r w:rsidRPr="00A72746">
        <w:rPr>
          <w:rStyle w:val="24"/>
          <w:rFonts w:hint="eastAsia"/>
          <w:b w:val="0"/>
          <w:bCs w:val="0"/>
          <w:color w:val="auto"/>
        </w:rPr>
        <w:t>min-dc</w:t>
      </w:r>
      <w:r w:rsidRPr="00A72746">
        <w:rPr>
          <w:rStyle w:val="24"/>
          <w:rFonts w:hint="eastAsia"/>
          <w:b w:val="0"/>
          <w:bCs w:val="0"/>
          <w:color w:val="auto"/>
        </w:rPr>
        <w:t>の影響を受けます）。</w:t>
      </w:r>
    </w:p>
    <w:p w14:paraId="22E41068" w14:textId="02975313"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lastRenderedPageBreak/>
        <w:t>出力タイプ</w:t>
      </w:r>
      <w:r w:rsidRPr="00A72746">
        <w:rPr>
          <w:rStyle w:val="24"/>
          <w:rFonts w:hint="eastAsia"/>
          <w:b w:val="0"/>
          <w:bCs w:val="0"/>
          <w:color w:val="auto"/>
        </w:rPr>
        <w:t>1-PWM / PDM</w:t>
      </w:r>
      <w:r w:rsidRPr="00A72746">
        <w:rPr>
          <w:rStyle w:val="24"/>
          <w:rFonts w:hint="eastAsia"/>
          <w:b w:val="0"/>
          <w:bCs w:val="0"/>
          <w:color w:val="auto"/>
        </w:rPr>
        <w:t>および方向ピン。</w:t>
      </w:r>
      <w:r w:rsidRPr="00A72746">
        <w:rPr>
          <w:rFonts w:hint="eastAsia"/>
        </w:rPr>
        <w:t xml:space="preserve"> </w:t>
      </w:r>
      <w:r w:rsidRPr="00A72746">
        <w:rPr>
          <w:rStyle w:val="24"/>
          <w:rFonts w:hint="eastAsia"/>
          <w:b w:val="0"/>
          <w:bCs w:val="0"/>
          <w:color w:val="auto"/>
        </w:rPr>
        <w:t>正と負の入力は、正と負の</w:t>
      </w:r>
      <w:r w:rsidRPr="00A72746">
        <w:rPr>
          <w:rStyle w:val="24"/>
          <w:rFonts w:hint="eastAsia"/>
          <w:b w:val="0"/>
          <w:bCs w:val="0"/>
          <w:color w:val="auto"/>
        </w:rPr>
        <w:t>PWM</w:t>
      </w:r>
      <w:r w:rsidRPr="00A72746">
        <w:rPr>
          <w:rStyle w:val="24"/>
          <w:rFonts w:hint="eastAsia"/>
          <w:b w:val="0"/>
          <w:bCs w:val="0"/>
          <w:color w:val="auto"/>
        </w:rPr>
        <w:t>として出力されます。</w:t>
      </w:r>
      <w:r w:rsidRPr="00A72746">
        <w:rPr>
          <w:rFonts w:hint="eastAsia"/>
        </w:rPr>
        <w:t xml:space="preserve"> </w:t>
      </w:r>
      <w:r w:rsidRPr="00A72746">
        <w:rPr>
          <w:rStyle w:val="24"/>
          <w:rFonts w:hint="eastAsia"/>
          <w:b w:val="0"/>
          <w:bCs w:val="0"/>
          <w:color w:val="auto"/>
        </w:rPr>
        <w:t>方向ピンは、正のコマンドの場合は</w:t>
      </w:r>
      <w:r w:rsidRPr="00A72746">
        <w:rPr>
          <w:rStyle w:val="24"/>
          <w:rFonts w:hint="eastAsia"/>
          <w:b w:val="0"/>
          <w:bCs w:val="0"/>
          <w:color w:val="auto"/>
        </w:rPr>
        <w:t>false</w:t>
      </w:r>
      <w:r w:rsidRPr="00A72746">
        <w:rPr>
          <w:rStyle w:val="24"/>
          <w:rFonts w:hint="eastAsia"/>
          <w:b w:val="0"/>
          <w:bCs w:val="0"/>
          <w:color w:val="auto"/>
        </w:rPr>
        <w:t>、負のコマンドの場合は</w:t>
      </w:r>
      <w:r w:rsidRPr="00A72746">
        <w:rPr>
          <w:rStyle w:val="24"/>
          <w:rFonts w:hint="eastAsia"/>
          <w:b w:val="0"/>
          <w:bCs w:val="0"/>
          <w:color w:val="auto"/>
        </w:rPr>
        <w:t>true</w:t>
      </w:r>
      <w:r w:rsidRPr="00A72746">
        <w:rPr>
          <w:rStyle w:val="24"/>
          <w:rFonts w:hint="eastAsia"/>
          <w:b w:val="0"/>
          <w:bCs w:val="0"/>
          <w:color w:val="auto"/>
        </w:rPr>
        <w:t>です。</w:t>
      </w:r>
      <w:r w:rsidRPr="00A72746">
        <w:rPr>
          <w:rFonts w:hint="eastAsia"/>
        </w:rPr>
        <w:t xml:space="preserve"> </w:t>
      </w:r>
      <w:r w:rsidRPr="00A72746">
        <w:rPr>
          <w:rStyle w:val="24"/>
          <w:rFonts w:hint="eastAsia"/>
          <w:b w:val="0"/>
          <w:bCs w:val="0"/>
          <w:color w:val="auto"/>
        </w:rPr>
        <w:t>コントロールに</w:t>
      </w:r>
      <w:r w:rsidRPr="00A72746">
        <w:rPr>
          <w:rStyle w:val="24"/>
          <w:rFonts w:hint="eastAsia"/>
          <w:b w:val="0"/>
          <w:bCs w:val="0"/>
          <w:color w:val="auto"/>
        </w:rPr>
        <w:t>CW</w:t>
      </w:r>
      <w:r w:rsidRPr="00A72746">
        <w:rPr>
          <w:rStyle w:val="24"/>
          <w:rFonts w:hint="eastAsia"/>
          <w:b w:val="0"/>
          <w:bCs w:val="0"/>
          <w:color w:val="auto"/>
        </w:rPr>
        <w:t>と</w:t>
      </w:r>
      <w:r w:rsidRPr="00A72746">
        <w:rPr>
          <w:rStyle w:val="24"/>
          <w:rFonts w:hint="eastAsia"/>
          <w:b w:val="0"/>
          <w:bCs w:val="0"/>
          <w:color w:val="auto"/>
        </w:rPr>
        <w:t>CCW</w:t>
      </w:r>
      <w:r w:rsidRPr="00A72746">
        <w:rPr>
          <w:rStyle w:val="24"/>
          <w:rFonts w:hint="eastAsia"/>
          <w:b w:val="0"/>
          <w:bCs w:val="0"/>
          <w:color w:val="auto"/>
        </w:rPr>
        <w:t>の両方に正の</w:t>
      </w:r>
      <w:r w:rsidRPr="00A72746">
        <w:rPr>
          <w:rStyle w:val="24"/>
          <w:rFonts w:hint="eastAsia"/>
          <w:b w:val="0"/>
          <w:bCs w:val="0"/>
          <w:color w:val="auto"/>
        </w:rPr>
        <w:t>PWM</w:t>
      </w:r>
      <w:r w:rsidRPr="00A72746">
        <w:rPr>
          <w:rStyle w:val="24"/>
          <w:rFonts w:hint="eastAsia"/>
          <w:b w:val="0"/>
          <w:bCs w:val="0"/>
          <w:color w:val="auto"/>
        </w:rPr>
        <w:t>が必要な場合は、</w:t>
      </w:r>
      <w:r w:rsidRPr="00A72746">
        <w:rPr>
          <w:rStyle w:val="24"/>
          <w:rFonts w:hint="eastAsia"/>
          <w:b w:val="0"/>
          <w:bCs w:val="0"/>
          <w:color w:val="auto"/>
        </w:rPr>
        <w:t>abs</w:t>
      </w:r>
      <w:r w:rsidRPr="00A72746">
        <w:rPr>
          <w:rStyle w:val="24"/>
          <w:rFonts w:hint="eastAsia"/>
          <w:b w:val="0"/>
          <w:bCs w:val="0"/>
          <w:color w:val="auto"/>
        </w:rPr>
        <w:t>コンポーネントを使用して、負の入力が入力されたときに</w:t>
      </w:r>
      <w:r w:rsidRPr="00A72746">
        <w:rPr>
          <w:rStyle w:val="24"/>
          <w:rFonts w:hint="eastAsia"/>
          <w:b w:val="0"/>
          <w:bCs w:val="0"/>
          <w:color w:val="auto"/>
        </w:rPr>
        <w:t>PWM</w:t>
      </w:r>
      <w:r w:rsidRPr="00A72746">
        <w:rPr>
          <w:rStyle w:val="24"/>
          <w:rFonts w:hint="eastAsia"/>
          <w:b w:val="0"/>
          <w:bCs w:val="0"/>
          <w:color w:val="auto"/>
        </w:rPr>
        <w:t>信号を正の値に変換します。</w:t>
      </w:r>
    </w:p>
    <w:p w14:paraId="025A9EDA" w14:textId="27EC3E0C"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2-UP</w:t>
      </w:r>
      <w:r w:rsidRPr="00A72746">
        <w:rPr>
          <w:rStyle w:val="24"/>
          <w:rFonts w:hint="eastAsia"/>
          <w:b w:val="0"/>
          <w:bCs w:val="0"/>
          <w:color w:val="auto"/>
        </w:rPr>
        <w:t>ピンと</w:t>
      </w:r>
      <w:r w:rsidRPr="00A72746">
        <w:rPr>
          <w:rStyle w:val="24"/>
          <w:rFonts w:hint="eastAsia"/>
          <w:b w:val="0"/>
          <w:bCs w:val="0"/>
          <w:color w:val="auto"/>
        </w:rPr>
        <w:t>DOWN</w:t>
      </w:r>
      <w:r w:rsidRPr="00A72746">
        <w:rPr>
          <w:rStyle w:val="24"/>
          <w:rFonts w:hint="eastAsia"/>
          <w:b w:val="0"/>
          <w:bCs w:val="0"/>
          <w:color w:val="auto"/>
        </w:rPr>
        <w:t>ピン。</w:t>
      </w:r>
      <w:r w:rsidRPr="00A72746">
        <w:rPr>
          <w:rFonts w:hint="eastAsia"/>
        </w:rPr>
        <w:t xml:space="preserve"> </w:t>
      </w:r>
      <w:r w:rsidRPr="00A72746">
        <w:rPr>
          <w:rStyle w:val="24"/>
          <w:rFonts w:hint="eastAsia"/>
          <w:b w:val="0"/>
          <w:bCs w:val="0"/>
          <w:color w:val="auto"/>
        </w:rPr>
        <w:t>正のコマンドの場合、</w:t>
      </w:r>
      <w:r w:rsidRPr="00A72746">
        <w:rPr>
          <w:rStyle w:val="24"/>
          <w:rFonts w:hint="eastAsia"/>
          <w:b w:val="0"/>
          <w:bCs w:val="0"/>
          <w:color w:val="auto"/>
        </w:rPr>
        <w:t>PWM</w:t>
      </w:r>
      <w:r w:rsidRPr="00A72746">
        <w:rPr>
          <w:rStyle w:val="24"/>
          <w:rFonts w:hint="eastAsia"/>
          <w:b w:val="0"/>
          <w:bCs w:val="0"/>
          <w:color w:val="auto"/>
        </w:rPr>
        <w:t>信号はアップ出力に表示され、ダウン出力は</w:t>
      </w:r>
      <w:r w:rsidRPr="00A72746">
        <w:rPr>
          <w:rStyle w:val="24"/>
          <w:rFonts w:hint="eastAsia"/>
          <w:b w:val="0"/>
          <w:bCs w:val="0"/>
          <w:color w:val="auto"/>
        </w:rPr>
        <w:t>false</w:t>
      </w:r>
      <w:r w:rsidRPr="00A72746">
        <w:rPr>
          <w:rStyle w:val="24"/>
          <w:rFonts w:hint="eastAsia"/>
          <w:b w:val="0"/>
          <w:bCs w:val="0"/>
          <w:color w:val="auto"/>
        </w:rPr>
        <w:t>のままです。</w:t>
      </w:r>
      <w:r w:rsidRPr="00A72746">
        <w:rPr>
          <w:rFonts w:hint="eastAsia"/>
        </w:rPr>
        <w:t xml:space="preserve"> </w:t>
      </w:r>
      <w:r w:rsidRPr="00A72746">
        <w:rPr>
          <w:rStyle w:val="24"/>
          <w:rFonts w:hint="eastAsia"/>
          <w:b w:val="0"/>
          <w:bCs w:val="0"/>
          <w:color w:val="auto"/>
        </w:rPr>
        <w:t>負のコマンドの場合、</w:t>
      </w:r>
      <w:r w:rsidRPr="00A72746">
        <w:rPr>
          <w:rStyle w:val="24"/>
          <w:rFonts w:hint="eastAsia"/>
          <w:b w:val="0"/>
          <w:bCs w:val="0"/>
          <w:color w:val="auto"/>
        </w:rPr>
        <w:t>PWM</w:t>
      </w:r>
      <w:r w:rsidRPr="00A72746">
        <w:rPr>
          <w:rStyle w:val="24"/>
          <w:rFonts w:hint="eastAsia"/>
          <w:b w:val="0"/>
          <w:bCs w:val="0"/>
          <w:color w:val="auto"/>
        </w:rPr>
        <w:t>信号はダウン出力に表示され、アップ出力は</w:t>
      </w:r>
      <w:r w:rsidRPr="00A72746">
        <w:rPr>
          <w:rStyle w:val="24"/>
          <w:rFonts w:hint="eastAsia"/>
          <w:b w:val="0"/>
          <w:bCs w:val="0"/>
          <w:color w:val="auto"/>
        </w:rPr>
        <w:t>false</w:t>
      </w:r>
      <w:r w:rsidRPr="00A72746">
        <w:rPr>
          <w:rStyle w:val="24"/>
          <w:rFonts w:hint="eastAsia"/>
          <w:b w:val="0"/>
          <w:bCs w:val="0"/>
          <w:color w:val="auto"/>
        </w:rPr>
        <w:t>のままです。</w:t>
      </w:r>
      <w:r w:rsidRPr="00A72746">
        <w:rPr>
          <w:rFonts w:hint="eastAsia"/>
        </w:rPr>
        <w:t xml:space="preserve"> </w:t>
      </w:r>
      <w:r w:rsidRPr="00A72746">
        <w:rPr>
          <w:rStyle w:val="24"/>
          <w:rFonts w:hint="eastAsia"/>
          <w:b w:val="0"/>
          <w:bCs w:val="0"/>
          <w:color w:val="auto"/>
        </w:rPr>
        <w:t>出力タイプ</w:t>
      </w:r>
      <w:r w:rsidRPr="00A72746">
        <w:rPr>
          <w:rStyle w:val="24"/>
          <w:rFonts w:hint="eastAsia"/>
          <w:b w:val="0"/>
          <w:bCs w:val="0"/>
          <w:color w:val="auto"/>
        </w:rPr>
        <w:t>2</w:t>
      </w:r>
      <w:r w:rsidRPr="00A72746">
        <w:rPr>
          <w:rStyle w:val="24"/>
          <w:rFonts w:hint="eastAsia"/>
          <w:b w:val="0"/>
          <w:bCs w:val="0"/>
          <w:color w:val="auto"/>
        </w:rPr>
        <w:t>は、ほとんどの</w:t>
      </w:r>
      <w:r w:rsidRPr="00A72746">
        <w:rPr>
          <w:rStyle w:val="24"/>
          <w:rFonts w:hint="eastAsia"/>
          <w:b w:val="0"/>
          <w:bCs w:val="0"/>
          <w:color w:val="auto"/>
        </w:rPr>
        <w:t>H</w:t>
      </w:r>
      <w:r w:rsidRPr="00A72746">
        <w:rPr>
          <w:rStyle w:val="24"/>
          <w:rFonts w:hint="eastAsia"/>
          <w:b w:val="0"/>
          <w:bCs w:val="0"/>
          <w:color w:val="auto"/>
        </w:rPr>
        <w:t>ブリッジの駆動に適しています。</w:t>
      </w:r>
    </w:p>
    <w:p w14:paraId="2D151772" w14:textId="03C38334" w:rsidR="00DA2929" w:rsidRPr="00A72746" w:rsidRDefault="00DA2929" w:rsidP="00DA2929">
      <w:pPr>
        <w:ind w:left="1418"/>
        <w:rPr>
          <w:rStyle w:val="24"/>
          <w:b w:val="0"/>
          <w:bCs w:val="0"/>
          <w:color w:val="auto"/>
        </w:rPr>
      </w:pPr>
      <w:r w:rsidRPr="00A72746">
        <w:rPr>
          <w:rStyle w:val="24"/>
          <w:rFonts w:hint="eastAsia"/>
          <w:b w:val="0"/>
          <w:bCs w:val="0"/>
          <w:color w:val="auto"/>
        </w:rPr>
        <w:t>ピン各</w:t>
      </w:r>
      <w:r w:rsidRPr="00A72746">
        <w:rPr>
          <w:rStyle w:val="24"/>
          <w:rFonts w:hint="eastAsia"/>
          <w:b w:val="0"/>
          <w:bCs w:val="0"/>
          <w:color w:val="auto"/>
        </w:rPr>
        <w:t>PWM</w:t>
      </w:r>
      <w:r w:rsidRPr="00A72746">
        <w:rPr>
          <w:rStyle w:val="24"/>
          <w:rFonts w:hint="eastAsia"/>
          <w:b w:val="0"/>
          <w:bCs w:val="0"/>
          <w:color w:val="auto"/>
        </w:rPr>
        <w:t>ジェネレータには次のピンがあります。</w:t>
      </w:r>
    </w:p>
    <w:p w14:paraId="7E8D02EE" w14:textId="7FCE4469" w:rsidR="00DA2929" w:rsidRPr="00A72746" w:rsidRDefault="00DA2929" w:rsidP="0080552D">
      <w:pPr>
        <w:numPr>
          <w:ilvl w:val="0"/>
          <w:numId w:val="3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.value-</w:t>
      </w:r>
      <w:r w:rsidRPr="00A72746">
        <w:rPr>
          <w:rStyle w:val="24"/>
          <w:rFonts w:hint="eastAsia"/>
          <w:b w:val="0"/>
          <w:bCs w:val="0"/>
          <w:color w:val="auto"/>
        </w:rPr>
        <w:t>任意単位のコマンド値。</w:t>
      </w:r>
      <w:r w:rsidRPr="00A72746">
        <w:rPr>
          <w:rFonts w:hint="eastAsia"/>
        </w:rPr>
        <w:t xml:space="preserve"> </w:t>
      </w:r>
      <w:r w:rsidRPr="00A72746">
        <w:rPr>
          <w:rStyle w:val="24"/>
          <w:rFonts w:hint="eastAsia"/>
          <w:b w:val="0"/>
          <w:bCs w:val="0"/>
          <w:color w:val="auto"/>
        </w:rPr>
        <w:t>スケールパラメータによってスケーリングされます（以下を参照）。</w:t>
      </w:r>
    </w:p>
    <w:p w14:paraId="272367BB" w14:textId="66EC275E" w:rsidR="00DA2929" w:rsidRPr="00A72746" w:rsidRDefault="00DA2929" w:rsidP="0080552D">
      <w:pPr>
        <w:numPr>
          <w:ilvl w:val="0"/>
          <w:numId w:val="30"/>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.enable-PWM</w:t>
      </w:r>
      <w:r w:rsidRPr="00A72746">
        <w:rPr>
          <w:rStyle w:val="24"/>
          <w:rFonts w:hint="eastAsia"/>
          <w:b w:val="0"/>
          <w:bCs w:val="0"/>
          <w:color w:val="auto"/>
        </w:rPr>
        <w:t>ジェネレータ出力を有効または無効にします。</w:t>
      </w:r>
    </w:p>
    <w:p w14:paraId="2AD8F894" w14:textId="44119288" w:rsidR="00DA2929" w:rsidRPr="00A72746" w:rsidRDefault="00DA2929" w:rsidP="00DA2929">
      <w:pPr>
        <w:ind w:left="1418"/>
        <w:rPr>
          <w:rStyle w:val="24"/>
          <w:b w:val="0"/>
          <w:bCs w:val="0"/>
          <w:color w:val="auto"/>
        </w:rPr>
      </w:pPr>
      <w:r w:rsidRPr="00A72746">
        <w:rPr>
          <w:rStyle w:val="24"/>
          <w:rFonts w:hint="eastAsia"/>
          <w:b w:val="0"/>
          <w:bCs w:val="0"/>
          <w:color w:val="auto"/>
        </w:rPr>
        <w:t>各</w:t>
      </w:r>
      <w:r w:rsidRPr="00A72746">
        <w:rPr>
          <w:rStyle w:val="24"/>
          <w:rFonts w:hint="eastAsia"/>
          <w:b w:val="0"/>
          <w:bCs w:val="0"/>
          <w:color w:val="auto"/>
        </w:rPr>
        <w:t>PWM</w:t>
      </w:r>
      <w:r w:rsidRPr="00A72746">
        <w:rPr>
          <w:rStyle w:val="24"/>
          <w:rFonts w:hint="eastAsia"/>
          <w:b w:val="0"/>
          <w:bCs w:val="0"/>
          <w:color w:val="auto"/>
        </w:rPr>
        <w:t>ジェネレーターには、選択した出力タイプに応じて、これらのピンのいくつかもあります。</w:t>
      </w:r>
    </w:p>
    <w:p w14:paraId="712F3D73" w14:textId="529F1E7C" w:rsidR="00DA2929" w:rsidRPr="00A72746" w:rsidRDefault="00DA2929" w:rsidP="0080552D">
      <w:pPr>
        <w:numPr>
          <w:ilvl w:val="0"/>
          <w:numId w:val="31"/>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pwm</w:t>
      </w:r>
      <w:proofErr w:type="spellEnd"/>
      <w:r w:rsidRPr="00A72746">
        <w:rPr>
          <w:rStyle w:val="24"/>
          <w:rFonts w:hint="eastAsia"/>
          <w:b w:val="0"/>
          <w:bCs w:val="0"/>
          <w:color w:val="auto"/>
        </w:rPr>
        <w:t>-PWM</w:t>
      </w:r>
      <w:r w:rsidRPr="00A72746">
        <w:rPr>
          <w:rStyle w:val="24"/>
          <w:rFonts w:hint="eastAsia"/>
          <w:b w:val="0"/>
          <w:bCs w:val="0"/>
          <w:color w:val="auto"/>
        </w:rPr>
        <w:t>（または</w:t>
      </w:r>
      <w:r w:rsidRPr="00A72746">
        <w:rPr>
          <w:rStyle w:val="24"/>
          <w:rFonts w:hint="eastAsia"/>
          <w:b w:val="0"/>
          <w:bCs w:val="0"/>
          <w:color w:val="auto"/>
        </w:rPr>
        <w:t>PDM</w:t>
      </w:r>
      <w:r w:rsidRPr="00A72746">
        <w:rPr>
          <w:rStyle w:val="24"/>
          <w:rFonts w:hint="eastAsia"/>
          <w:b w:val="0"/>
          <w:bCs w:val="0"/>
          <w:color w:val="auto"/>
        </w:rPr>
        <w:t>）出力（出力タイプ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のみ）。</w:t>
      </w:r>
    </w:p>
    <w:p w14:paraId="6ED1C28A" w14:textId="5B13BDBB" w:rsidR="00DA2929" w:rsidRPr="00A72746" w:rsidRDefault="00DA2929" w:rsidP="0080552D">
      <w:pPr>
        <w:numPr>
          <w:ilvl w:val="0"/>
          <w:numId w:val="31"/>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w:t>
      </w:r>
      <w:proofErr w:type="spellEnd"/>
      <w:r w:rsidRPr="00A72746">
        <w:rPr>
          <w:rStyle w:val="24"/>
          <w:rFonts w:hint="eastAsia"/>
          <w:b w:val="0"/>
          <w:bCs w:val="0"/>
          <w:color w:val="auto"/>
        </w:rPr>
        <w:t>-</w:t>
      </w:r>
      <w:r w:rsidRPr="00A72746">
        <w:rPr>
          <w:rStyle w:val="24"/>
          <w:rFonts w:hint="eastAsia"/>
          <w:b w:val="0"/>
          <w:bCs w:val="0"/>
          <w:color w:val="auto"/>
        </w:rPr>
        <w:t>方向出力（出力タイプ</w:t>
      </w:r>
      <w:r w:rsidRPr="00A72746">
        <w:rPr>
          <w:rStyle w:val="24"/>
          <w:rFonts w:hint="eastAsia"/>
          <w:b w:val="0"/>
          <w:bCs w:val="0"/>
          <w:color w:val="auto"/>
        </w:rPr>
        <w:t>1</w:t>
      </w:r>
      <w:r w:rsidRPr="00A72746">
        <w:rPr>
          <w:rStyle w:val="24"/>
          <w:rFonts w:hint="eastAsia"/>
          <w:b w:val="0"/>
          <w:bCs w:val="0"/>
          <w:color w:val="auto"/>
        </w:rPr>
        <w:t>のみ）。</w:t>
      </w:r>
    </w:p>
    <w:p w14:paraId="1E1852A7" w14:textId="38750C1D" w:rsidR="00DA2929" w:rsidRPr="00A72746" w:rsidRDefault="00126A1F" w:rsidP="0080552D">
      <w:pPr>
        <w:numPr>
          <w:ilvl w:val="0"/>
          <w:numId w:val="31"/>
        </w:numPr>
        <w:rPr>
          <w:rStyle w:val="24"/>
          <w:b w:val="0"/>
          <w:bCs w:val="0"/>
          <w:color w:val="auto"/>
        </w:rPr>
      </w:pPr>
      <w:r w:rsidRPr="00A72746">
        <w:rPr>
          <w:rStyle w:val="24"/>
          <w:rFonts w:hint="eastAsia"/>
          <w:b w:val="0"/>
          <w:bCs w:val="0"/>
          <w:color w:val="auto"/>
        </w:rPr>
        <w:t>（</w:t>
      </w:r>
      <w:r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.up-</w:t>
      </w:r>
      <w:r w:rsidRPr="00A72746">
        <w:rPr>
          <w:rStyle w:val="24"/>
          <w:rFonts w:hint="eastAsia"/>
          <w:b w:val="0"/>
          <w:bCs w:val="0"/>
          <w:color w:val="auto"/>
        </w:rPr>
        <w:t>正の入力値の</w:t>
      </w:r>
      <w:r w:rsidRPr="00A72746">
        <w:rPr>
          <w:rStyle w:val="24"/>
          <w:rFonts w:hint="eastAsia"/>
          <w:b w:val="0"/>
          <w:bCs w:val="0"/>
          <w:color w:val="auto"/>
        </w:rPr>
        <w:t>PWM / PDM</w:t>
      </w:r>
      <w:r w:rsidRPr="00A72746">
        <w:rPr>
          <w:rStyle w:val="24"/>
          <w:rFonts w:hint="eastAsia"/>
          <w:b w:val="0"/>
          <w:bCs w:val="0"/>
          <w:color w:val="auto"/>
        </w:rPr>
        <w:t>出力（出力タイプ</w:t>
      </w:r>
      <w:r w:rsidRPr="00A72746">
        <w:rPr>
          <w:rStyle w:val="24"/>
          <w:rFonts w:hint="eastAsia"/>
          <w:b w:val="0"/>
          <w:bCs w:val="0"/>
          <w:color w:val="auto"/>
        </w:rPr>
        <w:t>2</w:t>
      </w:r>
      <w:r w:rsidRPr="00A72746">
        <w:rPr>
          <w:rStyle w:val="24"/>
          <w:rFonts w:hint="eastAsia"/>
          <w:b w:val="0"/>
          <w:bCs w:val="0"/>
          <w:color w:val="auto"/>
        </w:rPr>
        <w:t>のみ）。</w:t>
      </w:r>
    </w:p>
    <w:p w14:paraId="05465192" w14:textId="02D26BB3" w:rsidR="00126A1F" w:rsidRPr="00A72746" w:rsidRDefault="00126A1F" w:rsidP="0080552D">
      <w:pPr>
        <w:numPr>
          <w:ilvl w:val="0"/>
          <w:numId w:val="31"/>
        </w:numPr>
        <w:rPr>
          <w:rStyle w:val="24"/>
          <w:b w:val="0"/>
          <w:bCs w:val="0"/>
          <w:color w:val="auto"/>
        </w:rPr>
      </w:pPr>
      <w:r w:rsidRPr="00A72746">
        <w:rPr>
          <w:rStyle w:val="24"/>
          <w:rFonts w:hint="eastAsia"/>
          <w:b w:val="0"/>
          <w:bCs w:val="0"/>
          <w:color w:val="auto"/>
        </w:rPr>
        <w:t>（</w:t>
      </w:r>
      <w:r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.down-</w:t>
      </w:r>
      <w:r w:rsidRPr="00A72746">
        <w:rPr>
          <w:rStyle w:val="24"/>
          <w:rFonts w:hint="eastAsia"/>
          <w:b w:val="0"/>
          <w:bCs w:val="0"/>
          <w:color w:val="auto"/>
        </w:rPr>
        <w:t>負の入力値の</w:t>
      </w:r>
      <w:r w:rsidRPr="00A72746">
        <w:rPr>
          <w:rStyle w:val="24"/>
          <w:rFonts w:hint="eastAsia"/>
          <w:b w:val="0"/>
          <w:bCs w:val="0"/>
          <w:color w:val="auto"/>
        </w:rPr>
        <w:t>PWM / PDM</w:t>
      </w:r>
      <w:r w:rsidRPr="00A72746">
        <w:rPr>
          <w:rStyle w:val="24"/>
          <w:rFonts w:hint="eastAsia"/>
          <w:b w:val="0"/>
          <w:bCs w:val="0"/>
          <w:color w:val="auto"/>
        </w:rPr>
        <w:t>出力（出力タイプ</w:t>
      </w:r>
      <w:r w:rsidRPr="00A72746">
        <w:rPr>
          <w:rStyle w:val="24"/>
          <w:rFonts w:hint="eastAsia"/>
          <w:b w:val="0"/>
          <w:bCs w:val="0"/>
          <w:color w:val="auto"/>
        </w:rPr>
        <w:t>2</w:t>
      </w:r>
      <w:r w:rsidRPr="00A72746">
        <w:rPr>
          <w:rStyle w:val="24"/>
          <w:rFonts w:hint="eastAsia"/>
          <w:b w:val="0"/>
          <w:bCs w:val="0"/>
          <w:color w:val="auto"/>
        </w:rPr>
        <w:t>のみ）。</w:t>
      </w:r>
    </w:p>
    <w:p w14:paraId="327769DC" w14:textId="245A8B8D" w:rsidR="00DA2929" w:rsidRPr="00A72746" w:rsidRDefault="00126A1F" w:rsidP="00DA2929">
      <w:pPr>
        <w:ind w:left="1418"/>
        <w:rPr>
          <w:rStyle w:val="24"/>
          <w:b w:val="0"/>
          <w:bCs w:val="0"/>
          <w:color w:val="auto"/>
        </w:rPr>
      </w:pPr>
      <w:r w:rsidRPr="00A72746">
        <w:rPr>
          <w:rStyle w:val="24"/>
          <w:rFonts w:hint="eastAsia"/>
          <w:b w:val="0"/>
          <w:bCs w:val="0"/>
          <w:color w:val="auto"/>
        </w:rPr>
        <w:t>パラメーター</w:t>
      </w:r>
    </w:p>
    <w:p w14:paraId="40A87617" w14:textId="0DBC6D98"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.scale-</w:t>
      </w:r>
      <w:r w:rsidRPr="00A72746">
        <w:rPr>
          <w:rStyle w:val="24"/>
          <w:rFonts w:hint="eastAsia"/>
          <w:b w:val="0"/>
          <w:bCs w:val="0"/>
          <w:color w:val="auto"/>
        </w:rPr>
        <w:t>値を任意の単位からデューティサイクルに変換するためのスケーリング係数。</w:t>
      </w:r>
      <w:r w:rsidRPr="00A72746">
        <w:rPr>
          <w:rFonts w:hint="eastAsia"/>
        </w:rPr>
        <w:t xml:space="preserve"> </w:t>
      </w:r>
      <w:r w:rsidRPr="00A72746">
        <w:rPr>
          <w:rStyle w:val="24"/>
          <w:rFonts w:hint="eastAsia"/>
          <w:b w:val="0"/>
          <w:bCs w:val="0"/>
          <w:color w:val="auto"/>
        </w:rPr>
        <w:t>たとえば、</w:t>
      </w:r>
      <w:r w:rsidRPr="00A72746">
        <w:rPr>
          <w:rStyle w:val="24"/>
          <w:rFonts w:hint="eastAsia"/>
          <w:b w:val="0"/>
          <w:bCs w:val="0"/>
          <w:color w:val="auto"/>
        </w:rPr>
        <w:t>scale</w:t>
      </w:r>
      <w:r w:rsidRPr="00A72746">
        <w:rPr>
          <w:rStyle w:val="24"/>
          <w:rFonts w:hint="eastAsia"/>
          <w:b w:val="0"/>
          <w:bCs w:val="0"/>
          <w:color w:val="auto"/>
        </w:rPr>
        <w:t>が</w:t>
      </w:r>
      <w:r w:rsidRPr="00A72746">
        <w:rPr>
          <w:rStyle w:val="24"/>
          <w:rFonts w:hint="eastAsia"/>
          <w:b w:val="0"/>
          <w:bCs w:val="0"/>
          <w:color w:val="auto"/>
        </w:rPr>
        <w:t>4000</w:t>
      </w:r>
      <w:r w:rsidRPr="00A72746">
        <w:rPr>
          <w:rStyle w:val="24"/>
          <w:rFonts w:hint="eastAsia"/>
          <w:b w:val="0"/>
          <w:bCs w:val="0"/>
          <w:color w:val="auto"/>
        </w:rPr>
        <w:t>に設定され、</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.value</w:t>
      </w:r>
      <w:r w:rsidRPr="00A72746">
        <w:rPr>
          <w:rStyle w:val="24"/>
          <w:rFonts w:hint="eastAsia"/>
          <w:b w:val="0"/>
          <w:bCs w:val="0"/>
          <w:color w:val="auto"/>
        </w:rPr>
        <w:t>に渡される入力値が</w:t>
      </w:r>
      <w:r w:rsidRPr="00A72746">
        <w:rPr>
          <w:rStyle w:val="24"/>
          <w:rFonts w:hint="eastAsia"/>
          <w:b w:val="0"/>
          <w:bCs w:val="0"/>
          <w:color w:val="auto"/>
        </w:rPr>
        <w:t>4000</w:t>
      </w:r>
      <w:r w:rsidRPr="00A72746">
        <w:rPr>
          <w:rStyle w:val="24"/>
          <w:rFonts w:hint="eastAsia"/>
          <w:b w:val="0"/>
          <w:bCs w:val="0"/>
          <w:color w:val="auto"/>
        </w:rPr>
        <w:t>の場合、</w:t>
      </w:r>
      <w:r w:rsidRPr="00A72746">
        <w:rPr>
          <w:rStyle w:val="24"/>
          <w:rFonts w:hint="eastAsia"/>
          <w:b w:val="0"/>
          <w:bCs w:val="0"/>
          <w:color w:val="auto"/>
        </w:rPr>
        <w:t>100</w:t>
      </w:r>
      <w:r w:rsidRPr="00A72746">
        <w:rPr>
          <w:rStyle w:val="24"/>
          <w:rFonts w:hint="eastAsia"/>
          <w:b w:val="0"/>
          <w:bCs w:val="0"/>
          <w:color w:val="auto"/>
        </w:rPr>
        <w:t>％のデューティサイクル（常にオン）になります。</w:t>
      </w:r>
      <w:r w:rsidRPr="00A72746">
        <w:rPr>
          <w:rFonts w:hint="eastAsia"/>
        </w:rPr>
        <w:t xml:space="preserve"> </w:t>
      </w:r>
      <w:r w:rsidRPr="00A72746">
        <w:rPr>
          <w:rStyle w:val="24"/>
          <w:rFonts w:hint="eastAsia"/>
          <w:b w:val="0"/>
          <w:bCs w:val="0"/>
          <w:color w:val="auto"/>
        </w:rPr>
        <w:t>値が</w:t>
      </w:r>
      <w:r w:rsidRPr="00A72746">
        <w:rPr>
          <w:rStyle w:val="24"/>
          <w:rFonts w:hint="eastAsia"/>
          <w:b w:val="0"/>
          <w:bCs w:val="0"/>
          <w:color w:val="auto"/>
        </w:rPr>
        <w:t>2000</w:t>
      </w:r>
      <w:r w:rsidRPr="00A72746">
        <w:rPr>
          <w:rStyle w:val="24"/>
          <w:rFonts w:hint="eastAsia"/>
          <w:b w:val="0"/>
          <w:bCs w:val="0"/>
          <w:color w:val="auto"/>
        </w:rPr>
        <w:t>の場合、</w:t>
      </w:r>
      <w:r w:rsidRPr="00A72746">
        <w:rPr>
          <w:rStyle w:val="24"/>
          <w:rFonts w:hint="eastAsia"/>
          <w:b w:val="0"/>
          <w:bCs w:val="0"/>
          <w:color w:val="auto"/>
        </w:rPr>
        <w:t>50</w:t>
      </w:r>
      <w:r w:rsidRPr="00A72746">
        <w:rPr>
          <w:rStyle w:val="24"/>
          <w:rFonts w:hint="eastAsia"/>
          <w:b w:val="0"/>
          <w:bCs w:val="0"/>
          <w:color w:val="auto"/>
        </w:rPr>
        <w:t>％</w:t>
      </w:r>
      <w:r w:rsidRPr="00A72746">
        <w:rPr>
          <w:rStyle w:val="24"/>
          <w:rFonts w:hint="eastAsia"/>
          <w:b w:val="0"/>
          <w:bCs w:val="0"/>
          <w:color w:val="auto"/>
        </w:rPr>
        <w:t>25Hz</w:t>
      </w:r>
      <w:r w:rsidRPr="00A72746">
        <w:rPr>
          <w:rStyle w:val="24"/>
          <w:rFonts w:hint="eastAsia"/>
          <w:b w:val="0"/>
          <w:bCs w:val="0"/>
          <w:color w:val="auto"/>
        </w:rPr>
        <w:t>の方形波になります。</w:t>
      </w:r>
    </w:p>
    <w:p w14:paraId="10C51FFC" w14:textId="2C2F6796"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pwm-freq</w:t>
      </w:r>
      <w:proofErr w:type="spellEnd"/>
      <w:r w:rsidRPr="00A72746">
        <w:rPr>
          <w:rStyle w:val="24"/>
          <w:rFonts w:hint="eastAsia"/>
          <w:b w:val="0"/>
          <w:bCs w:val="0"/>
          <w:color w:val="auto"/>
        </w:rPr>
        <w:t>-</w:t>
      </w:r>
      <w:r w:rsidRPr="00A72746">
        <w:rPr>
          <w:rStyle w:val="24"/>
          <w:rFonts w:hint="eastAsia"/>
          <w:b w:val="0"/>
          <w:bCs w:val="0"/>
          <w:color w:val="auto"/>
        </w:rPr>
        <w:t>必要な</w:t>
      </w:r>
      <w:r w:rsidRPr="00A72746">
        <w:rPr>
          <w:rStyle w:val="24"/>
          <w:rFonts w:hint="eastAsia"/>
          <w:b w:val="0"/>
          <w:bCs w:val="0"/>
          <w:color w:val="auto"/>
        </w:rPr>
        <w:t>PWM</w:t>
      </w:r>
      <w:r w:rsidRPr="00A72746">
        <w:rPr>
          <w:rStyle w:val="24"/>
          <w:rFonts w:hint="eastAsia"/>
          <w:b w:val="0"/>
          <w:bCs w:val="0"/>
          <w:color w:val="auto"/>
        </w:rPr>
        <w:t>周波数（</w:t>
      </w:r>
      <w:r w:rsidRPr="00A72746">
        <w:rPr>
          <w:rStyle w:val="24"/>
          <w:rFonts w:hint="eastAsia"/>
          <w:b w:val="0"/>
          <w:bCs w:val="0"/>
          <w:color w:val="auto"/>
        </w:rPr>
        <w:t>Hz</w:t>
      </w:r>
      <w:r w:rsidRPr="00A72746">
        <w:rPr>
          <w:rStyle w:val="24"/>
          <w:rFonts w:hint="eastAsia"/>
          <w:b w:val="0"/>
          <w:bCs w:val="0"/>
          <w:color w:val="auto"/>
        </w:rPr>
        <w:t>）。</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w:t>
      </w:r>
      <w:r w:rsidRPr="00A72746">
        <w:rPr>
          <w:rStyle w:val="24"/>
          <w:rFonts w:hint="eastAsia"/>
          <w:b w:val="0"/>
          <w:bCs w:val="0"/>
          <w:color w:val="auto"/>
        </w:rPr>
        <w:t>PWM</w:t>
      </w:r>
      <w:r w:rsidRPr="00A72746">
        <w:rPr>
          <w:rStyle w:val="24"/>
          <w:rFonts w:hint="eastAsia"/>
          <w:b w:val="0"/>
          <w:bCs w:val="0"/>
          <w:color w:val="auto"/>
        </w:rPr>
        <w:t>の代わりに</w:t>
      </w:r>
      <w:r w:rsidRPr="00A72746">
        <w:rPr>
          <w:rStyle w:val="24"/>
          <w:rFonts w:hint="eastAsia"/>
          <w:b w:val="0"/>
          <w:bCs w:val="0"/>
          <w:color w:val="auto"/>
        </w:rPr>
        <w:t>PDM</w:t>
      </w:r>
      <w:r w:rsidRPr="00A72746">
        <w:rPr>
          <w:rStyle w:val="24"/>
          <w:rFonts w:hint="eastAsia"/>
          <w:b w:val="0"/>
          <w:bCs w:val="0"/>
          <w:color w:val="auto"/>
        </w:rPr>
        <w:t>を生成します。</w:t>
      </w:r>
      <w:r w:rsidRPr="00A72746">
        <w:rPr>
          <w:rFonts w:hint="eastAsia"/>
        </w:rPr>
        <w:t xml:space="preserve"> </w:t>
      </w:r>
      <w:r w:rsidRPr="00A72746">
        <w:rPr>
          <w:rStyle w:val="24"/>
          <w:rFonts w:hint="eastAsia"/>
          <w:b w:val="0"/>
          <w:bCs w:val="0"/>
          <w:color w:val="auto"/>
        </w:rPr>
        <w:t>内部制限よりも高く設定されている場合、</w:t>
      </w:r>
      <w:proofErr w:type="spellStart"/>
      <w:r w:rsidRPr="00A72746">
        <w:rPr>
          <w:rStyle w:val="24"/>
          <w:rFonts w:hint="eastAsia"/>
          <w:b w:val="0"/>
          <w:bCs w:val="0"/>
          <w:color w:val="auto"/>
        </w:rPr>
        <w:t>update_freq</w:t>
      </w:r>
      <w:proofErr w:type="spellEnd"/>
      <w:r w:rsidRPr="00A72746">
        <w:rPr>
          <w:rStyle w:val="24"/>
          <w:rFonts w:hint="eastAsia"/>
          <w:b w:val="0"/>
          <w:bCs w:val="0"/>
          <w:color w:val="auto"/>
        </w:rPr>
        <w:t>（）を次に呼び出すと、内部制限に設定されます。</w:t>
      </w:r>
      <w:r w:rsidRPr="00A72746">
        <w:rPr>
          <w:rFonts w:hint="eastAsia"/>
        </w:rPr>
        <w:t xml:space="preserve"> </w:t>
      </w:r>
      <w:r w:rsidRPr="00A72746">
        <w:rPr>
          <w:rStyle w:val="24"/>
          <w:rFonts w:hint="eastAsia"/>
          <w:b w:val="0"/>
          <w:bCs w:val="0"/>
          <w:color w:val="auto"/>
        </w:rPr>
        <w:t>ゼロ以外で、ディザが</w:t>
      </w:r>
      <w:r w:rsidRPr="00A72746">
        <w:rPr>
          <w:rStyle w:val="24"/>
          <w:rFonts w:hint="eastAsia"/>
          <w:b w:val="0"/>
          <w:bCs w:val="0"/>
          <w:color w:val="auto"/>
        </w:rPr>
        <w:t>false</w:t>
      </w:r>
      <w:r w:rsidRPr="00A72746">
        <w:rPr>
          <w:rStyle w:val="24"/>
          <w:rFonts w:hint="eastAsia"/>
          <w:b w:val="0"/>
          <w:bCs w:val="0"/>
          <w:color w:val="auto"/>
        </w:rPr>
        <w:t>の場合、</w:t>
      </w:r>
      <w:proofErr w:type="spellStart"/>
      <w:r w:rsidRPr="00A72746">
        <w:rPr>
          <w:rStyle w:val="24"/>
          <w:rFonts w:hint="eastAsia"/>
          <w:b w:val="0"/>
          <w:bCs w:val="0"/>
          <w:color w:val="auto"/>
        </w:rPr>
        <w:t>update_freq</w:t>
      </w:r>
      <w:proofErr w:type="spellEnd"/>
      <w:r w:rsidRPr="00A72746">
        <w:rPr>
          <w:rStyle w:val="24"/>
          <w:rFonts w:hint="eastAsia"/>
          <w:b w:val="0"/>
          <w:bCs w:val="0"/>
          <w:color w:val="auto"/>
        </w:rPr>
        <w:t>（）を次に呼び出すと、</w:t>
      </w:r>
      <w:proofErr w:type="spellStart"/>
      <w:r w:rsidRPr="00A72746">
        <w:rPr>
          <w:rStyle w:val="24"/>
          <w:rFonts w:hint="eastAsia"/>
          <w:b w:val="0"/>
          <w:bCs w:val="0"/>
          <w:color w:val="auto"/>
        </w:rPr>
        <w:t>make_pulses</w:t>
      </w:r>
      <w:proofErr w:type="spellEnd"/>
      <w:r w:rsidRPr="00A72746">
        <w:rPr>
          <w:rStyle w:val="24"/>
          <w:rFonts w:hint="eastAsia"/>
          <w:b w:val="0"/>
          <w:bCs w:val="0"/>
          <w:color w:val="auto"/>
        </w:rPr>
        <w:t>（）関数期間の最も近い整数倍に設定されます。</w:t>
      </w:r>
    </w:p>
    <w:p w14:paraId="31A59EE3" w14:textId="653A1723"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（ビット）</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.dither-</w:t>
      </w:r>
      <w:proofErr w:type="spellStart"/>
      <w:r w:rsidRPr="00A72746">
        <w:rPr>
          <w:rStyle w:val="24"/>
          <w:rFonts w:hint="eastAsia"/>
          <w:b w:val="0"/>
          <w:bCs w:val="0"/>
          <w:color w:val="auto"/>
        </w:rPr>
        <w:t>pwm</w:t>
      </w:r>
      <w:proofErr w:type="spellEnd"/>
      <w:r w:rsidRPr="00A72746">
        <w:rPr>
          <w:rStyle w:val="24"/>
          <w:rFonts w:hint="eastAsia"/>
          <w:b w:val="0"/>
          <w:bCs w:val="0"/>
          <w:color w:val="auto"/>
        </w:rPr>
        <w:t>-true</w:t>
      </w:r>
      <w:r w:rsidRPr="00A72746">
        <w:rPr>
          <w:rStyle w:val="24"/>
          <w:rFonts w:hint="eastAsia"/>
          <w:b w:val="0"/>
          <w:bCs w:val="0"/>
          <w:color w:val="auto"/>
        </w:rPr>
        <w:t>の場合、ディザリングを有効にして、純粋な</w:t>
      </w:r>
      <w:r w:rsidRPr="00A72746">
        <w:rPr>
          <w:rStyle w:val="24"/>
          <w:rFonts w:hint="eastAsia"/>
          <w:b w:val="0"/>
          <w:bCs w:val="0"/>
          <w:color w:val="auto"/>
        </w:rPr>
        <w:t>PWM</w:t>
      </w:r>
      <w:r w:rsidRPr="00A72746">
        <w:rPr>
          <w:rStyle w:val="24"/>
          <w:rFonts w:hint="eastAsia"/>
          <w:b w:val="0"/>
          <w:bCs w:val="0"/>
          <w:color w:val="auto"/>
        </w:rPr>
        <w:t>では取得できない平均</w:t>
      </w:r>
      <w:r w:rsidRPr="00A72746">
        <w:rPr>
          <w:rStyle w:val="24"/>
          <w:rFonts w:hint="eastAsia"/>
          <w:b w:val="0"/>
          <w:bCs w:val="0"/>
          <w:color w:val="auto"/>
        </w:rPr>
        <w:t>PWM</w:t>
      </w:r>
      <w:r w:rsidRPr="00A72746">
        <w:rPr>
          <w:rStyle w:val="24"/>
          <w:rFonts w:hint="eastAsia"/>
          <w:b w:val="0"/>
          <w:bCs w:val="0"/>
          <w:color w:val="auto"/>
        </w:rPr>
        <w:t>周波数またはデューティサイクルを実現します。</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w:t>
      </w:r>
      <w:r w:rsidRPr="00A72746">
        <w:rPr>
          <w:rStyle w:val="24"/>
          <w:rFonts w:hint="eastAsia"/>
          <w:b w:val="0"/>
          <w:bCs w:val="0"/>
          <w:color w:val="auto"/>
        </w:rPr>
        <w:t>PWM</w:t>
      </w:r>
      <w:r w:rsidRPr="00A72746">
        <w:rPr>
          <w:rStyle w:val="24"/>
          <w:rFonts w:hint="eastAsia"/>
          <w:b w:val="0"/>
          <w:bCs w:val="0"/>
          <w:color w:val="auto"/>
        </w:rPr>
        <w:t>周波数とデューティサイクルの両方が正確に達成できる値に丸められます。</w:t>
      </w:r>
    </w:p>
    <w:p w14:paraId="00968252" w14:textId="544D3056"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.min-dc-</w:t>
      </w:r>
      <w:r w:rsidRPr="00A72746">
        <w:rPr>
          <w:rStyle w:val="24"/>
          <w:rFonts w:hint="eastAsia"/>
          <w:b w:val="0"/>
          <w:bCs w:val="0"/>
          <w:color w:val="auto"/>
        </w:rPr>
        <w:t>最小デューティサイクル、</w:t>
      </w:r>
      <w:r w:rsidRPr="00A72746">
        <w:rPr>
          <w:rStyle w:val="24"/>
          <w:rFonts w:hint="eastAsia"/>
          <w:b w:val="0"/>
          <w:bCs w:val="0"/>
          <w:color w:val="auto"/>
        </w:rPr>
        <w:t>0.0</w:t>
      </w:r>
      <w:r w:rsidRPr="00A72746">
        <w:rPr>
          <w:rStyle w:val="24"/>
          <w:rFonts w:hint="eastAsia"/>
          <w:b w:val="0"/>
          <w:bCs w:val="0"/>
          <w:color w:val="auto"/>
        </w:rPr>
        <w:t>〜</w:t>
      </w:r>
      <w:r w:rsidRPr="00A72746">
        <w:rPr>
          <w:rStyle w:val="24"/>
          <w:rFonts w:hint="eastAsia"/>
          <w:b w:val="0"/>
          <w:bCs w:val="0"/>
          <w:color w:val="auto"/>
        </w:rPr>
        <w:t>1.0</w:t>
      </w:r>
      <w:r w:rsidRPr="00A72746">
        <w:rPr>
          <w:rStyle w:val="24"/>
          <w:rFonts w:hint="eastAsia"/>
          <w:b w:val="0"/>
          <w:bCs w:val="0"/>
          <w:color w:val="auto"/>
        </w:rPr>
        <w:t>（この設定に関係なく、無効にするとデューティサイクルはゼロになります）。</w:t>
      </w:r>
    </w:p>
    <w:p w14:paraId="30442BA9" w14:textId="1353907B"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.max-dc-0.0</w:t>
      </w:r>
      <w:r w:rsidRPr="00A72746">
        <w:rPr>
          <w:rStyle w:val="24"/>
          <w:rFonts w:hint="eastAsia"/>
          <w:b w:val="0"/>
          <w:bCs w:val="0"/>
          <w:color w:val="auto"/>
        </w:rPr>
        <w:t>〜</w:t>
      </w:r>
      <w:r w:rsidRPr="00A72746">
        <w:rPr>
          <w:rStyle w:val="24"/>
          <w:rFonts w:hint="eastAsia"/>
          <w:b w:val="0"/>
          <w:bCs w:val="0"/>
          <w:color w:val="auto"/>
        </w:rPr>
        <w:t>1.0</w:t>
      </w:r>
      <w:r w:rsidRPr="00A72746">
        <w:rPr>
          <w:rStyle w:val="24"/>
          <w:rFonts w:hint="eastAsia"/>
          <w:b w:val="0"/>
          <w:bCs w:val="0"/>
          <w:color w:val="auto"/>
        </w:rPr>
        <w:t>の最大デューティサイクル。</w:t>
      </w:r>
    </w:p>
    <w:p w14:paraId="07DA8532" w14:textId="756A2E20"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curr</w:t>
      </w:r>
      <w:proofErr w:type="spellEnd"/>
      <w:r w:rsidRPr="00A72746">
        <w:rPr>
          <w:rStyle w:val="24"/>
          <w:rFonts w:hint="eastAsia"/>
          <w:b w:val="0"/>
          <w:bCs w:val="0"/>
          <w:color w:val="auto"/>
        </w:rPr>
        <w:t>-dc-</w:t>
      </w:r>
      <w:r w:rsidRPr="00A72746">
        <w:rPr>
          <w:rStyle w:val="24"/>
          <w:rFonts w:hint="eastAsia"/>
          <w:b w:val="0"/>
          <w:bCs w:val="0"/>
          <w:color w:val="auto"/>
        </w:rPr>
        <w:t>現在のデューティサイクル</w:t>
      </w:r>
      <w:r w:rsidRPr="00A72746">
        <w:rPr>
          <w:rStyle w:val="24"/>
          <w:rFonts w:hint="eastAsia"/>
          <w:b w:val="0"/>
          <w:bCs w:val="0"/>
          <w:color w:val="auto"/>
        </w:rPr>
        <w:t>-</w:t>
      </w:r>
      <w:r w:rsidRPr="00A72746">
        <w:rPr>
          <w:rStyle w:val="24"/>
          <w:rFonts w:hint="eastAsia"/>
          <w:b w:val="0"/>
          <w:bCs w:val="0"/>
          <w:color w:val="auto"/>
        </w:rPr>
        <w:t>すべての制限と丸めの後（読み取り専用）。</w:t>
      </w:r>
    </w:p>
    <w:p w14:paraId="0996473C" w14:textId="427FD649" w:rsidR="00126A1F" w:rsidRPr="00A72746" w:rsidRDefault="00126A1F" w:rsidP="00DA2929">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各関数はすべての</w:t>
      </w:r>
      <w:r w:rsidRPr="00A72746">
        <w:rPr>
          <w:rStyle w:val="24"/>
          <w:rFonts w:hint="eastAsia"/>
          <w:b w:val="0"/>
          <w:bCs w:val="0"/>
          <w:color w:val="auto"/>
        </w:rPr>
        <w:t>PWM</w:t>
      </w:r>
      <w:r w:rsidRPr="00A72746">
        <w:rPr>
          <w:rStyle w:val="24"/>
          <w:rFonts w:hint="eastAsia"/>
          <w:b w:val="0"/>
          <w:bCs w:val="0"/>
          <w:color w:val="auto"/>
        </w:rPr>
        <w:t>ジェネレーターに作用します</w:t>
      </w:r>
      <w:r w:rsidRPr="00A72746">
        <w:rPr>
          <w:rStyle w:val="24"/>
          <w:rFonts w:hint="eastAsia"/>
          <w:b w:val="0"/>
          <w:bCs w:val="0"/>
          <w:color w:val="auto"/>
        </w:rPr>
        <w:t>-</w:t>
      </w:r>
      <w:r w:rsidRPr="00A72746">
        <w:rPr>
          <w:rStyle w:val="24"/>
          <w:rFonts w:hint="eastAsia"/>
          <w:b w:val="0"/>
          <w:bCs w:val="0"/>
          <w:color w:val="auto"/>
        </w:rPr>
        <w:t>異なるスレッドで異なるジェネレーターを実行することはサポートされていません。</w:t>
      </w:r>
    </w:p>
    <w:p w14:paraId="3D4C74BA" w14:textId="2C71F7F6" w:rsidR="00126A1F" w:rsidRPr="00A72746" w:rsidRDefault="00126A1F" w:rsidP="0080552D">
      <w:pPr>
        <w:numPr>
          <w:ilvl w:val="0"/>
          <w:numId w:val="33"/>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pwmgen.make</w:t>
      </w:r>
      <w:proofErr w:type="spellEnd"/>
      <w:r w:rsidRPr="00A72746">
        <w:rPr>
          <w:rStyle w:val="24"/>
          <w:rFonts w:hint="eastAsia"/>
          <w:b w:val="0"/>
          <w:bCs w:val="0"/>
          <w:color w:val="auto"/>
        </w:rPr>
        <w:t>-pulses-PWM</w:t>
      </w:r>
      <w:r w:rsidRPr="00A72746">
        <w:rPr>
          <w:rStyle w:val="24"/>
          <w:rFonts w:hint="eastAsia"/>
          <w:b w:val="0"/>
          <w:bCs w:val="0"/>
          <w:color w:val="auto"/>
        </w:rPr>
        <w:t>波形を生成する高速関数（浮動小数点なし）。</w:t>
      </w:r>
      <w:r w:rsidRPr="00A72746">
        <w:rPr>
          <w:rFonts w:hint="eastAsia"/>
        </w:rPr>
        <w:t xml:space="preserve"> </w:t>
      </w:r>
      <w:r w:rsidRPr="00A72746">
        <w:rPr>
          <w:rStyle w:val="24"/>
          <w:rFonts w:hint="eastAsia"/>
          <w:b w:val="0"/>
          <w:bCs w:val="0"/>
          <w:color w:val="auto"/>
        </w:rPr>
        <w:t>高速関数</w:t>
      </w:r>
      <w:proofErr w:type="spellStart"/>
      <w:r w:rsidRPr="00A72746">
        <w:rPr>
          <w:rStyle w:val="24"/>
          <w:rFonts w:hint="eastAsia"/>
          <w:b w:val="0"/>
          <w:bCs w:val="0"/>
          <w:color w:val="auto"/>
        </w:rPr>
        <w:t>pwmgen.make</w:t>
      </w:r>
      <w:proofErr w:type="spellEnd"/>
      <w:r w:rsidRPr="00A72746">
        <w:rPr>
          <w:rStyle w:val="24"/>
          <w:rFonts w:hint="eastAsia"/>
          <w:b w:val="0"/>
          <w:bCs w:val="0"/>
          <w:color w:val="auto"/>
        </w:rPr>
        <w:t>-pulses</w:t>
      </w:r>
      <w:r w:rsidRPr="00A72746">
        <w:rPr>
          <w:rStyle w:val="24"/>
          <w:rFonts w:hint="eastAsia"/>
          <w:b w:val="0"/>
          <w:bCs w:val="0"/>
          <w:color w:val="auto"/>
        </w:rPr>
        <w:t>は、コンピューターの機能に応じて</w:t>
      </w:r>
      <w:r w:rsidRPr="00A72746">
        <w:rPr>
          <w:rStyle w:val="24"/>
          <w:rFonts w:hint="eastAsia"/>
          <w:b w:val="0"/>
          <w:bCs w:val="0"/>
          <w:color w:val="auto"/>
        </w:rPr>
        <w:t>10</w:t>
      </w:r>
      <w:r w:rsidRPr="00A72746">
        <w:rPr>
          <w:rStyle w:val="24"/>
          <w:rFonts w:hint="eastAsia"/>
          <w:b w:val="0"/>
          <w:bCs w:val="0"/>
          <w:color w:val="auto"/>
        </w:rPr>
        <w:t>〜</w:t>
      </w:r>
      <w:r w:rsidRPr="00A72746">
        <w:rPr>
          <w:rStyle w:val="24"/>
          <w:rFonts w:hint="eastAsia"/>
          <w:b w:val="0"/>
          <w:bCs w:val="0"/>
          <w:color w:val="auto"/>
        </w:rPr>
        <w:t>50 us</w:t>
      </w:r>
      <w:r w:rsidRPr="00A72746">
        <w:rPr>
          <w:rStyle w:val="24"/>
          <w:rFonts w:hint="eastAsia"/>
          <w:b w:val="0"/>
          <w:bCs w:val="0"/>
          <w:color w:val="auto"/>
        </w:rPr>
        <w:t>のベース（最速）スレッドで実行する必要があります。</w:t>
      </w:r>
      <w:r w:rsidRPr="00A72746">
        <w:rPr>
          <w:rFonts w:hint="eastAsia"/>
        </w:rPr>
        <w:t xml:space="preserve"> </w:t>
      </w:r>
      <w:r w:rsidRPr="00A72746">
        <w:rPr>
          <w:rStyle w:val="24"/>
          <w:rFonts w:hint="eastAsia"/>
          <w:b w:val="0"/>
          <w:bCs w:val="0"/>
          <w:color w:val="auto"/>
        </w:rPr>
        <w:t>そのスレッドの周期によって、最大</w:t>
      </w:r>
      <w:r w:rsidRPr="00A72746">
        <w:rPr>
          <w:rStyle w:val="24"/>
          <w:rFonts w:hint="eastAsia"/>
          <w:b w:val="0"/>
          <w:bCs w:val="0"/>
          <w:color w:val="auto"/>
        </w:rPr>
        <w:t>PWM</w:t>
      </w:r>
      <w:r w:rsidRPr="00A72746">
        <w:rPr>
          <w:rStyle w:val="24"/>
          <w:rFonts w:hint="eastAsia"/>
          <w:b w:val="0"/>
          <w:bCs w:val="0"/>
          <w:color w:val="auto"/>
        </w:rPr>
        <w:t>キャリア周波数と、</w:t>
      </w:r>
      <w:r w:rsidRPr="00A72746">
        <w:rPr>
          <w:rStyle w:val="24"/>
          <w:rFonts w:hint="eastAsia"/>
          <w:b w:val="0"/>
          <w:bCs w:val="0"/>
          <w:color w:val="auto"/>
        </w:rPr>
        <w:t>PWM</w:t>
      </w:r>
      <w:r w:rsidRPr="00A72746">
        <w:rPr>
          <w:rStyle w:val="24"/>
          <w:rFonts w:hint="eastAsia"/>
          <w:b w:val="0"/>
          <w:bCs w:val="0"/>
          <w:color w:val="auto"/>
        </w:rPr>
        <w:t>または</w:t>
      </w:r>
      <w:r w:rsidRPr="00A72746">
        <w:rPr>
          <w:rStyle w:val="24"/>
          <w:rFonts w:hint="eastAsia"/>
          <w:b w:val="0"/>
          <w:bCs w:val="0"/>
          <w:color w:val="auto"/>
        </w:rPr>
        <w:t>PDM</w:t>
      </w:r>
      <w:r w:rsidRPr="00A72746">
        <w:rPr>
          <w:rStyle w:val="24"/>
          <w:rFonts w:hint="eastAsia"/>
          <w:b w:val="0"/>
          <w:bCs w:val="0"/>
          <w:color w:val="auto"/>
        </w:rPr>
        <w:t>信号の分解能が決まります。</w:t>
      </w:r>
      <w:r w:rsidRPr="00A72746">
        <w:rPr>
          <w:rFonts w:hint="eastAsia"/>
        </w:rPr>
        <w:t xml:space="preserve"> </w:t>
      </w:r>
      <w:r w:rsidRPr="00A72746">
        <w:rPr>
          <w:rStyle w:val="24"/>
          <w:rFonts w:hint="eastAsia"/>
          <w:b w:val="0"/>
          <w:bCs w:val="0"/>
          <w:color w:val="auto"/>
        </w:rPr>
        <w:t>ベーススレッドが</w:t>
      </w:r>
      <w:r w:rsidRPr="00A72746">
        <w:rPr>
          <w:rStyle w:val="24"/>
          <w:rFonts w:hint="eastAsia"/>
          <w:b w:val="0"/>
          <w:bCs w:val="0"/>
          <w:color w:val="auto"/>
        </w:rPr>
        <w:t>50,000nS</w:t>
      </w:r>
      <w:r w:rsidRPr="00A72746">
        <w:rPr>
          <w:rStyle w:val="24"/>
          <w:rFonts w:hint="eastAsia"/>
          <w:b w:val="0"/>
          <w:bCs w:val="0"/>
          <w:color w:val="auto"/>
        </w:rPr>
        <w:t>の場合、モジュールは</w:t>
      </w:r>
      <w:r w:rsidRPr="00A72746">
        <w:rPr>
          <w:rStyle w:val="24"/>
          <w:rFonts w:hint="eastAsia"/>
          <w:b w:val="0"/>
          <w:bCs w:val="0"/>
          <w:color w:val="auto"/>
        </w:rPr>
        <w:t>50uS</w:t>
      </w:r>
      <w:r w:rsidRPr="00A72746">
        <w:rPr>
          <w:rStyle w:val="24"/>
          <w:rFonts w:hint="eastAsia"/>
          <w:b w:val="0"/>
          <w:bCs w:val="0"/>
          <w:color w:val="auto"/>
        </w:rPr>
        <w:t>ごとに出力の状態を変更する時期かどうかを判断します。</w:t>
      </w:r>
      <w:r w:rsidRPr="00A72746">
        <w:rPr>
          <w:rFonts w:hint="eastAsia"/>
        </w:rPr>
        <w:t xml:space="preserve"> </w:t>
      </w:r>
      <w:r w:rsidRPr="00A72746">
        <w:rPr>
          <w:rStyle w:val="24"/>
          <w:rFonts w:hint="eastAsia"/>
          <w:b w:val="0"/>
          <w:bCs w:val="0"/>
          <w:color w:val="auto"/>
        </w:rPr>
        <w:t>50</w:t>
      </w:r>
      <w:r w:rsidRPr="00A72746">
        <w:rPr>
          <w:rStyle w:val="24"/>
          <w:rFonts w:hint="eastAsia"/>
          <w:b w:val="0"/>
          <w:bCs w:val="0"/>
          <w:color w:val="auto"/>
        </w:rPr>
        <w:t>％のデューティサイクルと</w:t>
      </w:r>
      <w:r w:rsidRPr="00A72746">
        <w:rPr>
          <w:rStyle w:val="24"/>
          <w:rFonts w:hint="eastAsia"/>
          <w:b w:val="0"/>
          <w:bCs w:val="0"/>
          <w:color w:val="auto"/>
        </w:rPr>
        <w:t>25Hz</w:t>
      </w:r>
      <w:r w:rsidRPr="00A72746">
        <w:rPr>
          <w:rStyle w:val="24"/>
          <w:rFonts w:hint="eastAsia"/>
          <w:b w:val="0"/>
          <w:bCs w:val="0"/>
          <w:color w:val="auto"/>
        </w:rPr>
        <w:t>の</w:t>
      </w:r>
      <w:r w:rsidRPr="00A72746">
        <w:rPr>
          <w:rStyle w:val="24"/>
          <w:rFonts w:hint="eastAsia"/>
          <w:b w:val="0"/>
          <w:bCs w:val="0"/>
          <w:color w:val="auto"/>
        </w:rPr>
        <w:t>PWM</w:t>
      </w:r>
      <w:r w:rsidRPr="00A72746">
        <w:rPr>
          <w:rStyle w:val="24"/>
          <w:rFonts w:hint="eastAsia"/>
          <w:b w:val="0"/>
          <w:bCs w:val="0"/>
          <w:color w:val="auto"/>
        </w:rPr>
        <w:t>周波数では、これは出力が（</w:t>
      </w:r>
      <w:r w:rsidRPr="00A72746">
        <w:rPr>
          <w:rStyle w:val="24"/>
          <w:rFonts w:hint="eastAsia"/>
          <w:b w:val="0"/>
          <w:bCs w:val="0"/>
          <w:color w:val="auto"/>
        </w:rPr>
        <w:t>1/25</w:t>
      </w:r>
      <w:r w:rsidRPr="00A72746">
        <w:rPr>
          <w:rStyle w:val="24"/>
          <w:rFonts w:hint="eastAsia"/>
          <w:b w:val="0"/>
          <w:bCs w:val="0"/>
          <w:color w:val="auto"/>
        </w:rPr>
        <w:t>）秒ごとに状態を変更することを意味します</w:t>
      </w:r>
      <w:r w:rsidRPr="00A72746">
        <w:rPr>
          <w:rStyle w:val="24"/>
          <w:rFonts w:hint="eastAsia"/>
          <w:b w:val="0"/>
          <w:bCs w:val="0"/>
          <w:color w:val="auto"/>
        </w:rPr>
        <w:t>/ 50uS * 50</w:t>
      </w:r>
      <w:r w:rsidRPr="00A72746">
        <w:rPr>
          <w:rStyle w:val="24"/>
          <w:rFonts w:hint="eastAsia"/>
          <w:b w:val="0"/>
          <w:bCs w:val="0"/>
          <w:color w:val="auto"/>
        </w:rPr>
        <w:t>％</w:t>
      </w:r>
      <w:r w:rsidRPr="00A72746">
        <w:rPr>
          <w:rStyle w:val="24"/>
          <w:rFonts w:hint="eastAsia"/>
          <w:b w:val="0"/>
          <w:bCs w:val="0"/>
          <w:color w:val="auto"/>
        </w:rPr>
        <w:t>= 400</w:t>
      </w:r>
      <w:r w:rsidRPr="00A72746">
        <w:rPr>
          <w:rStyle w:val="24"/>
          <w:rFonts w:hint="eastAsia"/>
          <w:b w:val="0"/>
          <w:bCs w:val="0"/>
          <w:color w:val="auto"/>
        </w:rPr>
        <w:t>回の反復。</w:t>
      </w:r>
      <w:r w:rsidRPr="00A72746">
        <w:rPr>
          <w:rFonts w:hint="eastAsia"/>
        </w:rPr>
        <w:t xml:space="preserve"> </w:t>
      </w:r>
      <w:r w:rsidRPr="00A72746">
        <w:rPr>
          <w:rStyle w:val="24"/>
          <w:rFonts w:hint="eastAsia"/>
          <w:b w:val="0"/>
          <w:bCs w:val="0"/>
          <w:color w:val="auto"/>
        </w:rPr>
        <w:t>これは、</w:t>
      </w:r>
      <w:r w:rsidRPr="00A72746">
        <w:rPr>
          <w:rStyle w:val="24"/>
          <w:rFonts w:hint="eastAsia"/>
          <w:b w:val="0"/>
          <w:bCs w:val="0"/>
          <w:color w:val="auto"/>
        </w:rPr>
        <w:t>800</w:t>
      </w:r>
      <w:r w:rsidRPr="00A72746">
        <w:rPr>
          <w:rStyle w:val="24"/>
          <w:rFonts w:hint="eastAsia"/>
          <w:b w:val="0"/>
          <w:bCs w:val="0"/>
          <w:color w:val="auto"/>
        </w:rPr>
        <w:t>の可能なデューティサイクル値があることも意味します（ディザリングなし）</w:t>
      </w:r>
    </w:p>
    <w:p w14:paraId="5587E468" w14:textId="0DF954DE" w:rsidR="00126A1F" w:rsidRPr="00A72746" w:rsidRDefault="00126A1F" w:rsidP="0080552D">
      <w:pPr>
        <w:numPr>
          <w:ilvl w:val="0"/>
          <w:numId w:val="33"/>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pwmgen.update</w:t>
      </w:r>
      <w:proofErr w:type="spellEnd"/>
      <w:r w:rsidRPr="00A72746">
        <w:rPr>
          <w:rStyle w:val="24"/>
          <w:rFonts w:hint="eastAsia"/>
          <w:b w:val="0"/>
          <w:bCs w:val="0"/>
          <w:color w:val="auto"/>
        </w:rPr>
        <w:t>-</w:t>
      </w:r>
      <w:r w:rsidRPr="00A72746">
        <w:rPr>
          <w:rStyle w:val="24"/>
          <w:rFonts w:hint="eastAsia"/>
          <w:b w:val="0"/>
          <w:bCs w:val="0"/>
          <w:color w:val="auto"/>
        </w:rPr>
        <w:t>値をスケーリングおよび制限し、他のパラメーターを処理する低速関数。</w:t>
      </w:r>
      <w:r w:rsidRPr="00A72746">
        <w:rPr>
          <w:rFonts w:hint="eastAsia"/>
        </w:rPr>
        <w:t xml:space="preserve"> </w:t>
      </w:r>
      <w:r w:rsidRPr="00A72746">
        <w:rPr>
          <w:rStyle w:val="24"/>
          <w:rFonts w:hint="eastAsia"/>
          <w:b w:val="0"/>
          <w:bCs w:val="0"/>
          <w:color w:val="auto"/>
        </w:rPr>
        <w:t>これは、より複雑な数学を実行して、出力を高くする必要がある基本周期の数と、出力を低くする必要がある数を計算するモジュールの機能です。</w:t>
      </w:r>
    </w:p>
    <w:p w14:paraId="5B1086AD" w14:textId="02C36E3E" w:rsidR="00AB59CE" w:rsidRPr="00354001" w:rsidRDefault="00AB59CE" w:rsidP="001E597E">
      <w:pPr>
        <w:pStyle w:val="3"/>
      </w:pPr>
      <w:r w:rsidRPr="00354001">
        <w:t>Encoder</w:t>
      </w:r>
    </w:p>
    <w:p w14:paraId="1E68FB45" w14:textId="7B878E95" w:rsidR="001B2B3D" w:rsidRPr="00A72746" w:rsidRDefault="00C3773D" w:rsidP="001B2B3D">
      <w:pPr>
        <w:ind w:left="1418"/>
        <w:rPr>
          <w:rStyle w:val="24"/>
          <w:b w:val="0"/>
          <w:bCs w:val="0"/>
          <w:color w:val="auto"/>
        </w:rPr>
      </w:pPr>
      <w:r w:rsidRPr="00A72746">
        <w:rPr>
          <w:rFonts w:hint="eastAsia"/>
        </w:rPr>
        <w:t xml:space="preserve">　</w:t>
      </w:r>
      <w:r w:rsidRPr="00A72746">
        <w:rPr>
          <w:rStyle w:val="24"/>
          <w:rFonts w:hint="eastAsia"/>
          <w:b w:val="0"/>
          <w:bCs w:val="0"/>
          <w:color w:val="auto"/>
        </w:rPr>
        <w:t>このコンポーネントは、直交エンコーダからの信号のソフトウェアベースのカウントを提供します。</w:t>
      </w:r>
      <w:r w:rsidRPr="00A72746">
        <w:rPr>
          <w:rFonts w:hint="eastAsia"/>
        </w:rPr>
        <w:t xml:space="preserve"> </w:t>
      </w:r>
      <w:r w:rsidRPr="00A72746">
        <w:rPr>
          <w:rStyle w:val="24"/>
          <w:rFonts w:hint="eastAsia"/>
          <w:b w:val="0"/>
          <w:bCs w:val="0"/>
          <w:color w:val="auto"/>
        </w:rPr>
        <w:t>これはリアルタイムコンポーネントのみであり、</w:t>
      </w:r>
      <w:r w:rsidRPr="00A72746">
        <w:rPr>
          <w:rStyle w:val="24"/>
          <w:rFonts w:hint="eastAsia"/>
          <w:b w:val="0"/>
          <w:bCs w:val="0"/>
          <w:color w:val="auto"/>
        </w:rPr>
        <w:t>CPU</w:t>
      </w:r>
      <w:r w:rsidRPr="00A72746">
        <w:rPr>
          <w:rStyle w:val="24"/>
          <w:rFonts w:hint="eastAsia"/>
          <w:b w:val="0"/>
          <w:bCs w:val="0"/>
          <w:color w:val="auto"/>
        </w:rPr>
        <w:t>速度、遅延などに応じて、</w:t>
      </w:r>
      <w:r w:rsidRPr="00A72746">
        <w:rPr>
          <w:rStyle w:val="24"/>
          <w:rFonts w:hint="eastAsia"/>
          <w:b w:val="0"/>
          <w:bCs w:val="0"/>
          <w:color w:val="auto"/>
        </w:rPr>
        <w:t>10kHz</w:t>
      </w:r>
      <w:r w:rsidRPr="00A72746">
        <w:rPr>
          <w:rStyle w:val="24"/>
          <w:rFonts w:hint="eastAsia"/>
          <w:b w:val="0"/>
          <w:bCs w:val="0"/>
          <w:color w:val="auto"/>
        </w:rPr>
        <w:t>からおそらく最大</w:t>
      </w:r>
      <w:r w:rsidRPr="00A72746">
        <w:rPr>
          <w:rStyle w:val="24"/>
          <w:rFonts w:hint="eastAsia"/>
          <w:b w:val="0"/>
          <w:bCs w:val="0"/>
          <w:color w:val="auto"/>
        </w:rPr>
        <w:t>50kHz</w:t>
      </w:r>
      <w:r w:rsidRPr="00A72746">
        <w:rPr>
          <w:rStyle w:val="24"/>
          <w:rFonts w:hint="eastAsia"/>
          <w:b w:val="0"/>
          <w:bCs w:val="0"/>
          <w:color w:val="auto"/>
        </w:rPr>
        <w:t>までの最大カウントレートが可能です。</w:t>
      </w:r>
    </w:p>
    <w:p w14:paraId="1A75D774" w14:textId="75B69234" w:rsidR="00C3773D" w:rsidRPr="00A72746" w:rsidRDefault="00C3773D" w:rsidP="001B2B3D">
      <w:pPr>
        <w:ind w:left="1418"/>
        <w:rPr>
          <w:rStyle w:val="24"/>
          <w:b w:val="0"/>
          <w:bCs w:val="0"/>
          <w:color w:val="auto"/>
        </w:rPr>
      </w:pPr>
      <w:r w:rsidRPr="00A72746">
        <w:rPr>
          <w:rStyle w:val="24"/>
          <w:rFonts w:hint="eastAsia"/>
          <w:b w:val="0"/>
          <w:bCs w:val="0"/>
          <w:color w:val="auto"/>
        </w:rPr>
        <w:t xml:space="preserve">　ノイズとタイミングの変動を考慮して、ベーススレッドは</w:t>
      </w:r>
      <w:r w:rsidRPr="00A72746">
        <w:rPr>
          <w:rStyle w:val="24"/>
          <w:rFonts w:hint="eastAsia"/>
          <w:b w:val="0"/>
          <w:bCs w:val="0"/>
          <w:color w:val="auto"/>
        </w:rPr>
        <w:t>1/2</w:t>
      </w:r>
      <w:r w:rsidRPr="00A72746">
        <w:rPr>
          <w:rStyle w:val="24"/>
          <w:rFonts w:hint="eastAsia"/>
          <w:b w:val="0"/>
          <w:bCs w:val="0"/>
          <w:color w:val="auto"/>
        </w:rPr>
        <w:t>カウント速度である必要があります。</w:t>
      </w:r>
      <w:r w:rsidRPr="00A72746">
        <w:rPr>
          <w:rFonts w:hint="eastAsia"/>
        </w:rPr>
        <w:t xml:space="preserve"> </w:t>
      </w:r>
      <w:r w:rsidRPr="00A72746">
        <w:rPr>
          <w:rStyle w:val="24"/>
          <w:rFonts w:hint="eastAsia"/>
          <w:b w:val="0"/>
          <w:bCs w:val="0"/>
          <w:color w:val="auto"/>
        </w:rPr>
        <w:t>たとえば、スピンドルに</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100</w:t>
      </w:r>
      <w:r w:rsidRPr="00A72746">
        <w:rPr>
          <w:rStyle w:val="24"/>
          <w:rFonts w:hint="eastAsia"/>
          <w:b w:val="0"/>
          <w:bCs w:val="0"/>
          <w:color w:val="auto"/>
        </w:rPr>
        <w:t>パルスのエンコーダがあり、最大</w:t>
      </w:r>
      <w:r w:rsidRPr="00A72746">
        <w:rPr>
          <w:rStyle w:val="24"/>
          <w:rFonts w:hint="eastAsia"/>
          <w:b w:val="0"/>
          <w:bCs w:val="0"/>
          <w:color w:val="auto"/>
        </w:rPr>
        <w:t>RPM</w:t>
      </w:r>
      <w:r w:rsidRPr="00A72746">
        <w:rPr>
          <w:rStyle w:val="24"/>
          <w:rFonts w:hint="eastAsia"/>
          <w:b w:val="0"/>
          <w:bCs w:val="0"/>
          <w:color w:val="auto"/>
        </w:rPr>
        <w:t>が</w:t>
      </w:r>
      <w:r w:rsidRPr="00A72746">
        <w:rPr>
          <w:rStyle w:val="24"/>
          <w:rFonts w:hint="eastAsia"/>
          <w:b w:val="0"/>
          <w:bCs w:val="0"/>
          <w:color w:val="auto"/>
        </w:rPr>
        <w:t>3000</w:t>
      </w:r>
      <w:r w:rsidRPr="00A72746">
        <w:rPr>
          <w:rStyle w:val="24"/>
          <w:rFonts w:hint="eastAsia"/>
          <w:b w:val="0"/>
          <w:bCs w:val="0"/>
          <w:color w:val="auto"/>
        </w:rPr>
        <w:t>の場合、最大ベーススレッドは</w:t>
      </w:r>
      <w:r w:rsidRPr="00A72746">
        <w:rPr>
          <w:rStyle w:val="24"/>
          <w:rFonts w:hint="eastAsia"/>
          <w:b w:val="0"/>
          <w:bCs w:val="0"/>
          <w:color w:val="auto"/>
        </w:rPr>
        <w:t>25us</w:t>
      </w:r>
      <w:r w:rsidRPr="00A72746">
        <w:rPr>
          <w:rStyle w:val="24"/>
          <w:rFonts w:hint="eastAsia"/>
          <w:b w:val="0"/>
          <w:bCs w:val="0"/>
          <w:color w:val="auto"/>
        </w:rPr>
        <w:t>になります。</w:t>
      </w:r>
      <w:r w:rsidRPr="00A72746">
        <w:rPr>
          <w:rFonts w:hint="eastAsia"/>
        </w:rPr>
        <w:t xml:space="preserve"> </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100</w:t>
      </w:r>
      <w:r w:rsidRPr="00A72746">
        <w:rPr>
          <w:rStyle w:val="24"/>
          <w:rFonts w:hint="eastAsia"/>
          <w:b w:val="0"/>
          <w:bCs w:val="0"/>
          <w:color w:val="auto"/>
        </w:rPr>
        <w:t>パルスのエンコーダには</w:t>
      </w:r>
      <w:r w:rsidRPr="00A72746">
        <w:rPr>
          <w:rStyle w:val="24"/>
          <w:rFonts w:hint="eastAsia"/>
          <w:b w:val="0"/>
          <w:bCs w:val="0"/>
          <w:color w:val="auto"/>
        </w:rPr>
        <w:t>400</w:t>
      </w:r>
      <w:r w:rsidRPr="00A72746">
        <w:rPr>
          <w:rStyle w:val="24"/>
          <w:rFonts w:hint="eastAsia"/>
          <w:b w:val="0"/>
          <w:bCs w:val="0"/>
          <w:color w:val="auto"/>
        </w:rPr>
        <w:t>カウントがあります。</w:t>
      </w:r>
      <w:r w:rsidRPr="00A72746">
        <w:rPr>
          <w:rFonts w:hint="eastAsia"/>
        </w:rPr>
        <w:t xml:space="preserve"> </w:t>
      </w:r>
      <w:r w:rsidRPr="00A72746">
        <w:rPr>
          <w:rStyle w:val="24"/>
          <w:rFonts w:hint="eastAsia"/>
          <w:b w:val="0"/>
          <w:bCs w:val="0"/>
          <w:color w:val="auto"/>
        </w:rPr>
        <w:t>3000 RPM = 50 RPS</w:t>
      </w:r>
      <w:r w:rsidRPr="00A72746">
        <w:rPr>
          <w:rStyle w:val="24"/>
          <w:rFonts w:hint="eastAsia"/>
          <w:b w:val="0"/>
          <w:bCs w:val="0"/>
          <w:color w:val="auto"/>
        </w:rPr>
        <w:t>（</w:t>
      </w:r>
      <w:r w:rsidRPr="00A72746">
        <w:rPr>
          <w:rStyle w:val="24"/>
          <w:rFonts w:hint="eastAsia"/>
          <w:b w:val="0"/>
          <w:bCs w:val="0"/>
          <w:color w:val="auto"/>
        </w:rPr>
        <w:t>1</w:t>
      </w:r>
      <w:r w:rsidRPr="00A72746">
        <w:rPr>
          <w:rStyle w:val="24"/>
          <w:rFonts w:hint="eastAsia"/>
          <w:b w:val="0"/>
          <w:bCs w:val="0"/>
          <w:color w:val="auto"/>
        </w:rPr>
        <w:t>秒あたりの回転数）のスピンドル速度。</w:t>
      </w:r>
      <w:r w:rsidRPr="00A72746">
        <w:rPr>
          <w:rFonts w:hint="eastAsia"/>
        </w:rPr>
        <w:t xml:space="preserve"> </w:t>
      </w:r>
      <w:r w:rsidRPr="00A72746">
        <w:rPr>
          <w:rStyle w:val="24"/>
          <w:rFonts w:hint="eastAsia"/>
          <w:b w:val="0"/>
          <w:bCs w:val="0"/>
          <w:color w:val="auto"/>
        </w:rPr>
        <w:t>400 * 50 = 1</w:t>
      </w:r>
      <w:r w:rsidRPr="00A72746">
        <w:rPr>
          <w:rStyle w:val="24"/>
          <w:rFonts w:hint="eastAsia"/>
          <w:b w:val="0"/>
          <w:bCs w:val="0"/>
          <w:color w:val="auto"/>
        </w:rPr>
        <w:t>秒あたり</w:t>
      </w:r>
      <w:r w:rsidRPr="00A72746">
        <w:rPr>
          <w:rStyle w:val="24"/>
          <w:rFonts w:hint="eastAsia"/>
          <w:b w:val="0"/>
          <w:bCs w:val="0"/>
          <w:color w:val="auto"/>
        </w:rPr>
        <w:t>20,000</w:t>
      </w:r>
      <w:r w:rsidRPr="00A72746">
        <w:rPr>
          <w:rStyle w:val="24"/>
          <w:rFonts w:hint="eastAsia"/>
          <w:b w:val="0"/>
          <w:bCs w:val="0"/>
          <w:color w:val="auto"/>
        </w:rPr>
        <w:t>カウントまたはカウント間で</w:t>
      </w:r>
      <w:r w:rsidRPr="00A72746">
        <w:rPr>
          <w:rStyle w:val="24"/>
          <w:rFonts w:hint="eastAsia"/>
          <w:b w:val="0"/>
          <w:bCs w:val="0"/>
          <w:color w:val="auto"/>
        </w:rPr>
        <w:t>50us</w:t>
      </w:r>
      <w:r w:rsidRPr="00A72746">
        <w:rPr>
          <w:rStyle w:val="24"/>
          <w:rFonts w:hint="eastAsia"/>
          <w:b w:val="0"/>
          <w:bCs w:val="0"/>
          <w:color w:val="auto"/>
        </w:rPr>
        <w:t>。</w:t>
      </w:r>
    </w:p>
    <w:p w14:paraId="7813DE02" w14:textId="07355C51" w:rsidR="00C3773D" w:rsidRPr="00A72746" w:rsidRDefault="00C3773D" w:rsidP="001B2B3D">
      <w:pPr>
        <w:ind w:left="1418"/>
        <w:rPr>
          <w:rStyle w:val="24"/>
          <w:b w:val="0"/>
          <w:bCs w:val="0"/>
          <w:color w:val="auto"/>
        </w:rPr>
      </w:pPr>
      <w:r w:rsidRPr="00A72746">
        <w:rPr>
          <w:rStyle w:val="24"/>
          <w:rFonts w:hint="eastAsia"/>
          <w:b w:val="0"/>
          <w:bCs w:val="0"/>
          <w:color w:val="auto"/>
        </w:rPr>
        <w:t xml:space="preserve">　エンコーダカウンタのブロック図は、エンコーダカウンタの</w:t>
      </w:r>
      <w:r w:rsidRPr="00A72746">
        <w:rPr>
          <w:rStyle w:val="24"/>
          <w:rFonts w:hint="eastAsia"/>
          <w:b w:val="0"/>
          <w:bCs w:val="0"/>
          <w:color w:val="auto"/>
        </w:rPr>
        <w:t>1</w:t>
      </w:r>
      <w:r w:rsidRPr="00A72746">
        <w:rPr>
          <w:rStyle w:val="24"/>
          <w:rFonts w:hint="eastAsia"/>
          <w:b w:val="0"/>
          <w:bCs w:val="0"/>
          <w:color w:val="auto"/>
        </w:rPr>
        <w:t>つのチャネルのブロック図です。</w:t>
      </w:r>
    </w:p>
    <w:p w14:paraId="4B5FDF78" w14:textId="77777777" w:rsidR="00C3773D" w:rsidRPr="00354001" w:rsidRDefault="00C3773D" w:rsidP="00C3773D">
      <w:pPr>
        <w:keepNext/>
        <w:ind w:left="1418"/>
        <w:jc w:val="center"/>
      </w:pPr>
      <w:r w:rsidRPr="00354001">
        <w:rPr>
          <w:rFonts w:hint="eastAsia"/>
          <w:noProof/>
        </w:rPr>
        <w:lastRenderedPageBreak/>
        <w:drawing>
          <wp:inline distT="0" distB="0" distL="0" distR="0" wp14:anchorId="7A970BA5" wp14:editId="05BD63B2">
            <wp:extent cx="5579110" cy="4259229"/>
            <wp:effectExtent l="0" t="0" r="2540" b="825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96623" cy="4272599"/>
                    </a:xfrm>
                    <a:prstGeom prst="rect">
                      <a:avLst/>
                    </a:prstGeom>
                    <a:noFill/>
                    <a:ln>
                      <a:noFill/>
                    </a:ln>
                  </pic:spPr>
                </pic:pic>
              </a:graphicData>
            </a:graphic>
          </wp:inline>
        </w:drawing>
      </w:r>
    </w:p>
    <w:p w14:paraId="25234F91" w14:textId="799C4C4C" w:rsidR="00C3773D" w:rsidRPr="00354001" w:rsidRDefault="00C3773D" w:rsidP="00C3773D">
      <w:pPr>
        <w:pStyle w:val="aa"/>
        <w:jc w:val="cente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23</w:t>
      </w:r>
      <w:r w:rsidR="00ED2685">
        <w:fldChar w:fldCharType="end"/>
      </w:r>
    </w:p>
    <w:p w14:paraId="070E5746" w14:textId="7C1EAF42" w:rsidR="001B2B3D" w:rsidRPr="00A72746" w:rsidRDefault="00C3773D" w:rsidP="001B2B3D">
      <w:pPr>
        <w:ind w:left="1418"/>
        <w:rPr>
          <w:rStyle w:val="24"/>
          <w:b w:val="0"/>
          <w:bCs w:val="0"/>
          <w:color w:val="auto"/>
        </w:rPr>
      </w:pPr>
      <w:r w:rsidRPr="00A72746">
        <w:rPr>
          <w:rStyle w:val="24"/>
          <w:rFonts w:hint="eastAsia"/>
          <w:b w:val="0"/>
          <w:bCs w:val="0"/>
          <w:color w:val="auto"/>
        </w:rPr>
        <w:t>インストール</w:t>
      </w:r>
    </w:p>
    <w:p w14:paraId="40367049" w14:textId="269BE7EC" w:rsidR="00C3773D" w:rsidRPr="00354001" w:rsidRDefault="00C3773D" w:rsidP="00F46C9B">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encoder [</w:t>
      </w:r>
      <w:proofErr w:type="spellStart"/>
      <w:r w:rsidRPr="00354001">
        <w:t>num_chan</w:t>
      </w:r>
      <w:proofErr w:type="spellEnd"/>
      <w:r w:rsidRPr="00354001">
        <w:t>=&lt;counters&gt;]</w:t>
      </w:r>
    </w:p>
    <w:p w14:paraId="6F9219EC" w14:textId="52F9612E" w:rsidR="001B2B3D" w:rsidRPr="00354001" w:rsidRDefault="001B2B3D" w:rsidP="001B2B3D">
      <w:pPr>
        <w:ind w:left="1418"/>
      </w:pPr>
    </w:p>
    <w:p w14:paraId="4411F1A9" w14:textId="34CB44E4" w:rsidR="001B2B3D" w:rsidRPr="00A72746" w:rsidRDefault="00C3773D" w:rsidP="001B2B3D">
      <w:pPr>
        <w:ind w:left="1418"/>
        <w:rPr>
          <w:rStyle w:val="24"/>
          <w:b w:val="0"/>
          <w:bCs w:val="0"/>
          <w:color w:val="auto"/>
        </w:rPr>
      </w:pPr>
      <w:r w:rsidRPr="00A72746">
        <w:rPr>
          <w:rFonts w:hint="eastAsia"/>
        </w:rPr>
        <w:t xml:space="preserve">　</w:t>
      </w:r>
      <w:r w:rsidRPr="00A72746">
        <w:rPr>
          <w:rStyle w:val="24"/>
          <w:rFonts w:hint="eastAsia"/>
          <w:b w:val="0"/>
          <w:bCs w:val="0"/>
          <w:color w:val="auto"/>
        </w:rPr>
        <w:t>&lt;counters&gt;</w:t>
      </w:r>
      <w:r w:rsidRPr="00A72746">
        <w:rPr>
          <w:rStyle w:val="24"/>
          <w:rFonts w:hint="eastAsia"/>
          <w:b w:val="0"/>
          <w:bCs w:val="0"/>
          <w:color w:val="auto"/>
        </w:rPr>
        <w:t>は、インストールするエンコーダーカウンターの数です。</w:t>
      </w:r>
      <w:r w:rsidRPr="00A72746">
        <w:rPr>
          <w:rFonts w:hint="eastAsia"/>
        </w:rPr>
        <w:t xml:space="preserve"> </w:t>
      </w:r>
      <w:proofErr w:type="spellStart"/>
      <w:r w:rsidRPr="00A72746">
        <w:rPr>
          <w:rStyle w:val="24"/>
          <w:rFonts w:hint="eastAsia"/>
          <w:b w:val="0"/>
          <w:bCs w:val="0"/>
          <w:color w:val="auto"/>
        </w:rPr>
        <w:t>numchan</w:t>
      </w:r>
      <w:proofErr w:type="spellEnd"/>
      <w:r w:rsidRPr="00A72746">
        <w:rPr>
          <w:rStyle w:val="24"/>
          <w:rFonts w:hint="eastAsia"/>
          <w:b w:val="0"/>
          <w:bCs w:val="0"/>
          <w:color w:val="auto"/>
        </w:rPr>
        <w:t>が指定されていない場合、</w:t>
      </w:r>
      <w:r w:rsidRPr="00A72746">
        <w:rPr>
          <w:rStyle w:val="24"/>
          <w:rFonts w:hint="eastAsia"/>
          <w:b w:val="0"/>
          <w:bCs w:val="0"/>
          <w:color w:val="auto"/>
        </w:rPr>
        <w:t>3</w:t>
      </w:r>
      <w:r w:rsidRPr="00A72746">
        <w:rPr>
          <w:rStyle w:val="24"/>
          <w:rFonts w:hint="eastAsia"/>
          <w:b w:val="0"/>
          <w:bCs w:val="0"/>
          <w:color w:val="auto"/>
        </w:rPr>
        <w:t>つのカウンターがインストールされます。</w:t>
      </w:r>
      <w:r w:rsidRPr="00A72746">
        <w:rPr>
          <w:rFonts w:hint="eastAsia"/>
        </w:rPr>
        <w:t xml:space="preserve"> </w:t>
      </w:r>
      <w:r w:rsidRPr="00A72746">
        <w:rPr>
          <w:rStyle w:val="24"/>
          <w:rFonts w:hint="eastAsia"/>
          <w:b w:val="0"/>
          <w:bCs w:val="0"/>
          <w:color w:val="auto"/>
        </w:rPr>
        <w:t>カウンターの最大数は</w:t>
      </w:r>
      <w:r w:rsidRPr="00A72746">
        <w:rPr>
          <w:rStyle w:val="24"/>
          <w:rFonts w:hint="eastAsia"/>
          <w:b w:val="0"/>
          <w:bCs w:val="0"/>
          <w:color w:val="auto"/>
        </w:rPr>
        <w:t>8</w:t>
      </w:r>
      <w:r w:rsidRPr="00A72746">
        <w:rPr>
          <w:rStyle w:val="24"/>
          <w:rFonts w:hint="eastAsia"/>
          <w:b w:val="0"/>
          <w:bCs w:val="0"/>
          <w:color w:val="auto"/>
        </w:rPr>
        <w:t>です（</w:t>
      </w:r>
      <w:proofErr w:type="spellStart"/>
      <w:r w:rsidRPr="00A72746">
        <w:rPr>
          <w:rStyle w:val="24"/>
          <w:rFonts w:hint="eastAsia"/>
          <w:b w:val="0"/>
          <w:bCs w:val="0"/>
          <w:color w:val="auto"/>
        </w:rPr>
        <w:t>encoder.c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rPr>
        <w:t xml:space="preserve"> </w:t>
      </w:r>
      <w:r w:rsidRPr="00A72746">
        <w:rPr>
          <w:rStyle w:val="24"/>
          <w:rFonts w:hint="eastAsia"/>
          <w:b w:val="0"/>
          <w:bCs w:val="0"/>
          <w:color w:val="auto"/>
        </w:rPr>
        <w:t>各カウンターは独立していますが、すべてが同じ機能によって同時に更新されます。</w:t>
      </w:r>
      <w:r w:rsidRPr="00A72746">
        <w:rPr>
          <w:rFonts w:hint="eastAsia"/>
        </w:rPr>
        <w:t xml:space="preserve"> </w:t>
      </w:r>
      <w:r w:rsidRPr="00A72746">
        <w:rPr>
          <w:rStyle w:val="24"/>
          <w:rFonts w:hint="eastAsia"/>
          <w:b w:val="0"/>
          <w:bCs w:val="0"/>
          <w:color w:val="auto"/>
        </w:rPr>
        <w:t>以下の説明では、</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w:t>
      </w:r>
      <w:r w:rsidRPr="00A72746">
        <w:rPr>
          <w:rStyle w:val="24"/>
          <w:rFonts w:hint="eastAsia"/>
          <w:b w:val="0"/>
          <w:bCs w:val="0"/>
          <w:color w:val="auto"/>
        </w:rPr>
        <w:t>は特定のカウンターの番号です。</w:t>
      </w:r>
      <w:r w:rsidRPr="00A72746">
        <w:rPr>
          <w:rFonts w:hint="eastAsia"/>
        </w:rPr>
        <w:t xml:space="preserve"> </w:t>
      </w:r>
      <w:r w:rsidRPr="00A72746">
        <w:rPr>
          <w:rStyle w:val="24"/>
          <w:rFonts w:hint="eastAsia"/>
          <w:b w:val="0"/>
          <w:bCs w:val="0"/>
          <w:color w:val="auto"/>
        </w:rPr>
        <w:t>最初のカウンターは番号</w:t>
      </w:r>
      <w:r w:rsidRPr="00A72746">
        <w:rPr>
          <w:rStyle w:val="24"/>
          <w:rFonts w:hint="eastAsia"/>
          <w:b w:val="0"/>
          <w:bCs w:val="0"/>
          <w:color w:val="auto"/>
        </w:rPr>
        <w:t>0</w:t>
      </w:r>
      <w:r w:rsidRPr="00A72746">
        <w:rPr>
          <w:rStyle w:val="24"/>
          <w:rFonts w:hint="eastAsia"/>
          <w:b w:val="0"/>
          <w:bCs w:val="0"/>
          <w:color w:val="auto"/>
        </w:rPr>
        <w:t>です。</w:t>
      </w:r>
    </w:p>
    <w:p w14:paraId="751EC0C2" w14:textId="427118B0" w:rsidR="00C3773D" w:rsidRPr="00A72746" w:rsidRDefault="00C3773D" w:rsidP="001B2B3D">
      <w:pPr>
        <w:ind w:left="1418"/>
        <w:rPr>
          <w:rStyle w:val="24"/>
          <w:b w:val="0"/>
          <w:bCs w:val="0"/>
          <w:color w:val="auto"/>
        </w:rPr>
      </w:pPr>
      <w:r w:rsidRPr="00A72746">
        <w:rPr>
          <w:rStyle w:val="24"/>
          <w:rFonts w:hint="eastAsia"/>
          <w:b w:val="0"/>
          <w:bCs w:val="0"/>
          <w:color w:val="auto"/>
        </w:rPr>
        <w:t>削除</w:t>
      </w:r>
    </w:p>
    <w:p w14:paraId="07CCF693" w14:textId="1C51C620" w:rsidR="00C3773D" w:rsidRPr="00354001" w:rsidRDefault="00C3773D" w:rsidP="00F46C9B">
      <w:pPr>
        <w:pStyle w:val="af9"/>
        <w:ind w:left="1260"/>
      </w:pPr>
      <w:proofErr w:type="spellStart"/>
      <w:r w:rsidRPr="00354001">
        <w:t>halcmd</w:t>
      </w:r>
      <w:proofErr w:type="spellEnd"/>
      <w:r w:rsidRPr="00354001">
        <w:t xml:space="preserve">: </w:t>
      </w:r>
      <w:proofErr w:type="spellStart"/>
      <w:r w:rsidRPr="00354001">
        <w:t>unloadrt</w:t>
      </w:r>
      <w:proofErr w:type="spellEnd"/>
      <w:r w:rsidRPr="00354001">
        <w:t xml:space="preserve"> encoder</w:t>
      </w:r>
    </w:p>
    <w:p w14:paraId="7F13AEDC" w14:textId="77777777" w:rsidR="00C3773D" w:rsidRPr="00354001" w:rsidRDefault="00C3773D" w:rsidP="001B2B3D">
      <w:pPr>
        <w:ind w:left="1418"/>
        <w:rPr>
          <w:rStyle w:val="24"/>
          <w:color w:val="auto"/>
        </w:rPr>
      </w:pPr>
    </w:p>
    <w:p w14:paraId="218E8E04" w14:textId="15BFEDD5" w:rsidR="001B2B3D" w:rsidRPr="00A72746" w:rsidRDefault="00C3773D" w:rsidP="001B2B3D">
      <w:pPr>
        <w:ind w:left="1418"/>
      </w:pPr>
      <w:r w:rsidRPr="00A72746">
        <w:rPr>
          <w:rStyle w:val="24"/>
          <w:rFonts w:hint="eastAsia"/>
          <w:b w:val="0"/>
          <w:bCs w:val="0"/>
          <w:color w:val="auto"/>
        </w:rPr>
        <w:t>ピン</w:t>
      </w:r>
    </w:p>
    <w:p w14:paraId="68DB5E90" w14:textId="67B258F4"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.counter-mode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）（デフォルト：</w:t>
      </w:r>
      <w:r w:rsidRPr="00A72746">
        <w:rPr>
          <w:rStyle w:val="24"/>
          <w:rFonts w:hint="eastAsia"/>
          <w:b w:val="0"/>
          <w:bCs w:val="0"/>
          <w:color w:val="auto"/>
        </w:rPr>
        <w:t>FALSE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カウンターモードを有効にします。</w:t>
      </w:r>
      <w:r w:rsidRPr="00A72746">
        <w:rPr>
          <w:rFonts w:hint="eastAsia"/>
        </w:rPr>
        <w:t xml:space="preserve"> </w:t>
      </w:r>
      <w:r w:rsidRPr="00A72746">
        <w:rPr>
          <w:rStyle w:val="24"/>
          <w:rFonts w:hint="eastAsia"/>
          <w:b w:val="0"/>
          <w:bCs w:val="0"/>
          <w:color w:val="auto"/>
        </w:rPr>
        <w:t>true</w:t>
      </w:r>
      <w:r w:rsidRPr="00A72746">
        <w:rPr>
          <w:rStyle w:val="24"/>
          <w:rFonts w:hint="eastAsia"/>
          <w:b w:val="0"/>
          <w:bCs w:val="0"/>
          <w:color w:val="auto"/>
        </w:rPr>
        <w:t>の場合、カウンタはフェーズ</w:t>
      </w:r>
      <w:r w:rsidRPr="00A72746">
        <w:rPr>
          <w:rStyle w:val="24"/>
          <w:rFonts w:hint="eastAsia"/>
          <w:b w:val="0"/>
          <w:bCs w:val="0"/>
          <w:color w:val="auto"/>
        </w:rPr>
        <w:t>B</w:t>
      </w:r>
      <w:r w:rsidRPr="00A72746">
        <w:rPr>
          <w:rStyle w:val="24"/>
          <w:rFonts w:hint="eastAsia"/>
          <w:b w:val="0"/>
          <w:bCs w:val="0"/>
          <w:color w:val="auto"/>
        </w:rPr>
        <w:t>の値を無視して、フェーズ</w:t>
      </w:r>
      <w:r w:rsidRPr="00A72746">
        <w:rPr>
          <w:rStyle w:val="24"/>
          <w:rFonts w:hint="eastAsia"/>
          <w:b w:val="0"/>
          <w:bCs w:val="0"/>
          <w:color w:val="auto"/>
        </w:rPr>
        <w:t>A</w:t>
      </w:r>
      <w:r w:rsidRPr="00A72746">
        <w:rPr>
          <w:rStyle w:val="24"/>
          <w:rFonts w:hint="eastAsia"/>
          <w:b w:val="0"/>
          <w:bCs w:val="0"/>
          <w:color w:val="auto"/>
        </w:rPr>
        <w:t>入力の各立ち上がりエッジをカウントします。</w:t>
      </w:r>
      <w:r w:rsidRPr="00A72746">
        <w:rPr>
          <w:rFonts w:hint="eastAsia"/>
        </w:rPr>
        <w:t xml:space="preserve"> </w:t>
      </w:r>
      <w:r w:rsidRPr="00A72746">
        <w:rPr>
          <w:rStyle w:val="24"/>
          <w:rFonts w:hint="eastAsia"/>
          <w:b w:val="0"/>
          <w:bCs w:val="0"/>
          <w:color w:val="auto"/>
        </w:rPr>
        <w:t>これは、単一チャネル（非直交）センサーの出力をカウントするのに役立ちます。</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の場合、直交モードでカウントされます。</w:t>
      </w:r>
    </w:p>
    <w:p w14:paraId="400B8852" w14:textId="17388911"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lastRenderedPageBreak/>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.counts</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エンコーダーカウント内の位置。</w:t>
      </w:r>
    </w:p>
    <w:p w14:paraId="6EEF1462" w14:textId="796BBC4C"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.counts-latched</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3523B821" w14:textId="698D0312"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.index-enable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w:t>
      </w:r>
      <w:r w:rsidRPr="00A72746">
        <w:rPr>
          <w:rStyle w:val="24"/>
          <w:rFonts w:hint="eastAsia"/>
          <w:b w:val="0"/>
          <w:bCs w:val="0"/>
          <w:color w:val="auto"/>
        </w:rPr>
        <w:t>-True</w:t>
      </w:r>
      <w:r w:rsidRPr="00A72746">
        <w:rPr>
          <w:rStyle w:val="24"/>
          <w:rFonts w:hint="eastAsia"/>
          <w:b w:val="0"/>
          <w:bCs w:val="0"/>
          <w:color w:val="auto"/>
        </w:rPr>
        <w:t>の場合、カウントと位置はフェーズ</w:t>
      </w:r>
      <w:r w:rsidRPr="00A72746">
        <w:rPr>
          <w:rStyle w:val="24"/>
          <w:rFonts w:hint="eastAsia"/>
          <w:b w:val="0"/>
          <w:bCs w:val="0"/>
          <w:color w:val="auto"/>
        </w:rPr>
        <w:t>Z</w:t>
      </w:r>
      <w:r w:rsidRPr="00A72746">
        <w:rPr>
          <w:rStyle w:val="24"/>
          <w:rFonts w:hint="eastAsia"/>
          <w:b w:val="0"/>
          <w:bCs w:val="0"/>
          <w:color w:val="auto"/>
        </w:rPr>
        <w:t>の次の立ち上がりエッジでゼロにリセットされます。同時に、インデックスイネーブルはゼロにリセットされ、次のことを示します。</w:t>
      </w:r>
      <w:r w:rsidRPr="00A72746">
        <w:rPr>
          <w:rFonts w:hint="eastAsia"/>
        </w:rPr>
        <w:t xml:space="preserve"> </w:t>
      </w:r>
      <w:r w:rsidRPr="00A72746">
        <w:rPr>
          <w:rStyle w:val="24"/>
          <w:rFonts w:hint="eastAsia"/>
          <w:b w:val="0"/>
          <w:bCs w:val="0"/>
          <w:color w:val="auto"/>
        </w:rPr>
        <w:t>立ち上がりエッジが発生しました。</w:t>
      </w:r>
      <w:r w:rsidRPr="00A72746">
        <w:rPr>
          <w:rFonts w:hint="eastAsia"/>
        </w:rPr>
        <w:t xml:space="preserve"> </w:t>
      </w:r>
      <w:r w:rsidRPr="00A72746">
        <w:rPr>
          <w:rStyle w:val="24"/>
          <w:rFonts w:hint="eastAsia"/>
          <w:b w:val="0"/>
          <w:bCs w:val="0"/>
          <w:color w:val="auto"/>
        </w:rPr>
        <w:t>インデックスイネーブルピンは双方向です。</w:t>
      </w:r>
      <w:r w:rsidRPr="00A72746">
        <w:rPr>
          <w:rFonts w:hint="eastAsia"/>
        </w:rPr>
        <w:t xml:space="preserve"> </w:t>
      </w:r>
      <w:r w:rsidRPr="00A72746">
        <w:rPr>
          <w:rStyle w:val="24"/>
          <w:rFonts w:hint="eastAsia"/>
          <w:b w:val="0"/>
          <w:bCs w:val="0"/>
          <w:color w:val="auto"/>
        </w:rPr>
        <w:t>index-enable</w:t>
      </w:r>
      <w:r w:rsidRPr="00A72746">
        <w:rPr>
          <w:rStyle w:val="24"/>
          <w:rFonts w:hint="eastAsia"/>
          <w:b w:val="0"/>
          <w:bCs w:val="0"/>
          <w:color w:val="auto"/>
        </w:rPr>
        <w:t>が</w:t>
      </w:r>
      <w:r w:rsidRPr="00A72746">
        <w:rPr>
          <w:rStyle w:val="24"/>
          <w:rFonts w:hint="eastAsia"/>
          <w:b w:val="0"/>
          <w:bCs w:val="0"/>
          <w:color w:val="auto"/>
        </w:rPr>
        <w:t>False</w:t>
      </w:r>
      <w:r w:rsidRPr="00A72746">
        <w:rPr>
          <w:rStyle w:val="24"/>
          <w:rFonts w:hint="eastAsia"/>
          <w:b w:val="0"/>
          <w:bCs w:val="0"/>
          <w:color w:val="auto"/>
        </w:rPr>
        <w:t>の場合、エンコーダーのフェーズ</w:t>
      </w:r>
      <w:r w:rsidRPr="00A72746">
        <w:rPr>
          <w:rStyle w:val="24"/>
          <w:rFonts w:hint="eastAsia"/>
          <w:b w:val="0"/>
          <w:bCs w:val="0"/>
          <w:color w:val="auto"/>
        </w:rPr>
        <w:t>Z</w:t>
      </w:r>
      <w:r w:rsidRPr="00A72746">
        <w:rPr>
          <w:rStyle w:val="24"/>
          <w:rFonts w:hint="eastAsia"/>
          <w:b w:val="0"/>
          <w:bCs w:val="0"/>
          <w:color w:val="auto"/>
        </w:rPr>
        <w:t>チャネルは無視され、カウンターは正常にカウントされます。</w:t>
      </w:r>
      <w:r w:rsidRPr="00A72746">
        <w:rPr>
          <w:rFonts w:hint="eastAsia"/>
        </w:rPr>
        <w:t xml:space="preserve"> </w:t>
      </w:r>
      <w:r w:rsidRPr="00A72746">
        <w:rPr>
          <w:rStyle w:val="24"/>
          <w:rFonts w:hint="eastAsia"/>
          <w:b w:val="0"/>
          <w:bCs w:val="0"/>
          <w:color w:val="auto"/>
        </w:rPr>
        <w:t>エンコーダドライバは、インデックスを有効にする</w:t>
      </w:r>
      <w:r w:rsidRPr="00A72746">
        <w:rPr>
          <w:rStyle w:val="24"/>
          <w:rFonts w:hint="eastAsia"/>
          <w:b w:val="0"/>
          <w:bCs w:val="0"/>
          <w:color w:val="auto"/>
        </w:rPr>
        <w:t>True</w:t>
      </w:r>
      <w:r w:rsidRPr="00A72746">
        <w:rPr>
          <w:rStyle w:val="24"/>
          <w:rFonts w:hint="eastAsia"/>
          <w:b w:val="0"/>
          <w:bCs w:val="0"/>
          <w:color w:val="auto"/>
        </w:rPr>
        <w:t>を設定することはありません。</w:t>
      </w:r>
      <w:r w:rsidRPr="00A72746">
        <w:rPr>
          <w:rFonts w:hint="eastAsia"/>
        </w:rPr>
        <w:t xml:space="preserve"> </w:t>
      </w:r>
      <w:r w:rsidRPr="00A72746">
        <w:rPr>
          <w:rStyle w:val="24"/>
          <w:rFonts w:hint="eastAsia"/>
          <w:b w:val="0"/>
          <w:bCs w:val="0"/>
          <w:color w:val="auto"/>
        </w:rPr>
        <w:t>ただし、他のコンポーネントがそうする場合があります。</w:t>
      </w:r>
    </w:p>
    <w:p w14:paraId="61BBBB81" w14:textId="281FD969" w:rsidR="00C3773D"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.latch-falling</w:t>
      </w:r>
      <w:r w:rsidRPr="00A72746">
        <w:rPr>
          <w:rStyle w:val="24"/>
          <w:rFonts w:hint="eastAsia"/>
          <w:b w:val="0"/>
          <w:bCs w:val="0"/>
          <w:color w:val="auto"/>
        </w:rPr>
        <w:t>（ビット、入力）（デフォルト：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68E46B48" w14:textId="1D376662"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.latch-input</w:t>
      </w:r>
      <w:r w:rsidRPr="00A72746">
        <w:rPr>
          <w:rStyle w:val="24"/>
          <w:rFonts w:hint="eastAsia"/>
          <w:b w:val="0"/>
          <w:bCs w:val="0"/>
          <w:color w:val="auto"/>
        </w:rPr>
        <w:t>（ビット、入力）（デフォルト：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715F8621" w14:textId="7554B82A"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.latch-rising</w:t>
      </w:r>
      <w:r w:rsidRPr="00A72746">
        <w:rPr>
          <w:rStyle w:val="24"/>
          <w:rFonts w:hint="eastAsia"/>
          <w:b w:val="0"/>
          <w:bCs w:val="0"/>
          <w:color w:val="auto"/>
        </w:rPr>
        <w:t>（</w:t>
      </w:r>
      <w:r w:rsidRPr="00A72746">
        <w:rPr>
          <w:rStyle w:val="24"/>
          <w:rFonts w:hint="eastAsia"/>
          <w:b w:val="0"/>
          <w:bCs w:val="0"/>
          <w:color w:val="auto"/>
        </w:rPr>
        <w:t>bit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4E2A1F6A" w14:textId="6A0E2DB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.min-speed-estimate</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速度が非ゼロとして推定され、位置補間が補間される最小の真の速度の大きさを決定します。</w:t>
      </w:r>
      <w:r w:rsidRPr="00A72746">
        <w:rPr>
          <w:rFonts w:hint="eastAsia"/>
        </w:rPr>
        <w:t xml:space="preserve"> </w:t>
      </w:r>
      <w:r w:rsidRPr="00A72746">
        <w:rPr>
          <w:rStyle w:val="24"/>
          <w:rFonts w:hint="eastAsia"/>
          <w:b w:val="0"/>
          <w:bCs w:val="0"/>
          <w:color w:val="auto"/>
        </w:rPr>
        <w:t>min-speed-estimate</w:t>
      </w:r>
      <w:r w:rsidRPr="00A72746">
        <w:rPr>
          <w:rStyle w:val="24"/>
          <w:rFonts w:hint="eastAsia"/>
          <w:b w:val="0"/>
          <w:bCs w:val="0"/>
          <w:color w:val="auto"/>
        </w:rPr>
        <w:t>の単位は、速度の単位と同じです。</w:t>
      </w:r>
      <w:r w:rsidRPr="00A72746">
        <w:rPr>
          <w:rFonts w:hint="eastAsia"/>
        </w:rPr>
        <w:t xml:space="preserve"> </w:t>
      </w:r>
      <w:r w:rsidRPr="00A72746">
        <w:rPr>
          <w:rStyle w:val="24"/>
          <w:rFonts w:hint="eastAsia"/>
          <w:b w:val="0"/>
          <w:bCs w:val="0"/>
          <w:color w:val="auto"/>
        </w:rPr>
        <w:t>長さの単位あたりのカウントでのスケール係数。</w:t>
      </w:r>
      <w:r w:rsidRPr="00A72746">
        <w:rPr>
          <w:rFonts w:hint="eastAsia"/>
        </w:rPr>
        <w:t xml:space="preserve"> </w:t>
      </w:r>
      <w:r w:rsidRPr="00A72746">
        <w:rPr>
          <w:rStyle w:val="24"/>
          <w:rFonts w:hint="eastAsia"/>
          <w:b w:val="0"/>
          <w:bCs w:val="0"/>
          <w:color w:val="auto"/>
        </w:rPr>
        <w:t>このパラメータの設定が低すぎると、エンコーダパルスの到着が停止した後、速度が</w:t>
      </w:r>
      <w:r w:rsidRPr="00A72746">
        <w:rPr>
          <w:rStyle w:val="24"/>
          <w:rFonts w:hint="eastAsia"/>
          <w:b w:val="0"/>
          <w:bCs w:val="0"/>
          <w:color w:val="auto"/>
        </w:rPr>
        <w:t>0</w:t>
      </w:r>
      <w:r w:rsidRPr="00A72746">
        <w:rPr>
          <w:rStyle w:val="24"/>
          <w:rFonts w:hint="eastAsia"/>
          <w:b w:val="0"/>
          <w:bCs w:val="0"/>
          <w:color w:val="auto"/>
        </w:rPr>
        <w:t>になるまでに長い時間がかかります。</w:t>
      </w:r>
    </w:p>
    <w:p w14:paraId="3CFBC8BA" w14:textId="5229ABCB"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.phase-A</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A</w:t>
      </w:r>
      <w:r w:rsidRPr="00A72746">
        <w:rPr>
          <w:rStyle w:val="24"/>
          <w:rFonts w:hint="eastAsia"/>
          <w:b w:val="0"/>
          <w:bCs w:val="0"/>
          <w:color w:val="auto"/>
        </w:rPr>
        <w:t>。</w:t>
      </w:r>
    </w:p>
    <w:p w14:paraId="23B06749" w14:textId="3039649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.phase-B</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B</w:t>
      </w:r>
      <w:r w:rsidRPr="00A72746">
        <w:rPr>
          <w:rStyle w:val="24"/>
          <w:rFonts w:hint="eastAsia"/>
          <w:b w:val="0"/>
          <w:bCs w:val="0"/>
          <w:color w:val="auto"/>
        </w:rPr>
        <w:t>。</w:t>
      </w:r>
    </w:p>
    <w:p w14:paraId="24D3CA78" w14:textId="4CEAA720"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.phase-Z</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Z</w:t>
      </w:r>
      <w:r w:rsidRPr="00A72746">
        <w:rPr>
          <w:rStyle w:val="24"/>
          <w:rFonts w:hint="eastAsia"/>
          <w:b w:val="0"/>
          <w:bCs w:val="0"/>
          <w:color w:val="auto"/>
        </w:rPr>
        <w:t>（インデックスパルス）。</w:t>
      </w:r>
    </w:p>
    <w:p w14:paraId="611A59AE" w14:textId="19D07569"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スケーリングされた単位での位置（</w:t>
      </w:r>
      <w:r w:rsidRPr="00A72746">
        <w:rPr>
          <w:rStyle w:val="24"/>
          <w:rFonts w:hint="eastAsia"/>
          <w:b w:val="0"/>
          <w:bCs w:val="0"/>
          <w:color w:val="auto"/>
        </w:rPr>
        <w:t>position-scale</w:t>
      </w:r>
      <w:r w:rsidRPr="00A72746">
        <w:rPr>
          <w:rStyle w:val="24"/>
          <w:rFonts w:hint="eastAsia"/>
          <w:b w:val="0"/>
          <w:bCs w:val="0"/>
          <w:color w:val="auto"/>
        </w:rPr>
        <w:t>を参照）。</w:t>
      </w:r>
    </w:p>
    <w:p w14:paraId="6D3500CD" w14:textId="1FB508A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.position-interpolated</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エンコーダーカウント間で補間された、スケーリングされた単位での位置。</w:t>
      </w:r>
      <w:r w:rsidRPr="00A72746">
        <w:rPr>
          <w:rFonts w:hint="eastAsia"/>
        </w:rPr>
        <w:t xml:space="preserve"> </w:t>
      </w:r>
      <w:proofErr w:type="spellStart"/>
      <w:r w:rsidRPr="00A72746">
        <w:rPr>
          <w:rStyle w:val="24"/>
          <w:rFonts w:hint="eastAsia"/>
          <w:b w:val="0"/>
          <w:bCs w:val="0"/>
          <w:color w:val="auto"/>
        </w:rPr>
        <w:t>positioninterpolated</w:t>
      </w:r>
      <w:proofErr w:type="spellEnd"/>
      <w:r w:rsidRPr="00A72746">
        <w:rPr>
          <w:rStyle w:val="24"/>
          <w:rFonts w:hint="eastAsia"/>
          <w:b w:val="0"/>
          <w:bCs w:val="0"/>
          <w:color w:val="auto"/>
        </w:rPr>
        <w:t>は、最後に測定された速度に基づいて、エンコーダーカウント間を補間しようとします。</w:t>
      </w:r>
      <w:r w:rsidRPr="00A72746">
        <w:rPr>
          <w:rFonts w:hint="eastAsia"/>
        </w:rPr>
        <w:t xml:space="preserve"> </w:t>
      </w:r>
      <w:r w:rsidRPr="00A72746">
        <w:rPr>
          <w:rStyle w:val="24"/>
          <w:rFonts w:hint="eastAsia"/>
          <w:b w:val="0"/>
          <w:bCs w:val="0"/>
          <w:color w:val="auto"/>
        </w:rPr>
        <w:t>速度がほぼ一定で、最小速度の推定値を超えている場合にのみ有効です。</w:t>
      </w:r>
      <w:r w:rsidRPr="00A72746">
        <w:rPr>
          <w:rFonts w:hint="eastAsia"/>
        </w:rPr>
        <w:t xml:space="preserve"> </w:t>
      </w:r>
      <w:r w:rsidRPr="00A72746">
        <w:rPr>
          <w:rStyle w:val="24"/>
          <w:rFonts w:hint="eastAsia"/>
          <w:b w:val="0"/>
          <w:bCs w:val="0"/>
          <w:color w:val="auto"/>
        </w:rPr>
        <w:t>低速時、方向反転時、速度変更時は値が正しくないため、位置制御には使用しないでください。</w:t>
      </w:r>
      <w:r w:rsidRPr="00A72746">
        <w:rPr>
          <w:rFonts w:hint="eastAsia"/>
        </w:rPr>
        <w:t xml:space="preserve"> </w:t>
      </w:r>
      <w:r w:rsidRPr="00A72746">
        <w:rPr>
          <w:rStyle w:val="24"/>
          <w:rFonts w:hint="eastAsia"/>
          <w:b w:val="0"/>
          <w:bCs w:val="0"/>
          <w:color w:val="auto"/>
        </w:rPr>
        <w:t>ただし、低</w:t>
      </w:r>
      <w:r w:rsidRPr="00A72746">
        <w:rPr>
          <w:rStyle w:val="24"/>
          <w:rFonts w:hint="eastAsia"/>
          <w:b w:val="0"/>
          <w:bCs w:val="0"/>
          <w:color w:val="auto"/>
        </w:rPr>
        <w:t>ppr</w:t>
      </w:r>
      <w:r w:rsidRPr="00A72746">
        <w:rPr>
          <w:rStyle w:val="24"/>
          <w:rFonts w:hint="eastAsia"/>
          <w:b w:val="0"/>
          <w:bCs w:val="0"/>
          <w:color w:val="auto"/>
        </w:rPr>
        <w:t>エンコーダ（</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w:t>
      </w:r>
      <w:r w:rsidRPr="00A72746">
        <w:rPr>
          <w:rStyle w:val="24"/>
          <w:rFonts w:hint="eastAsia"/>
          <w:b w:val="0"/>
          <w:bCs w:val="0"/>
          <w:color w:val="auto"/>
        </w:rPr>
        <w:t>パルスのエンコーダを含む）を旋盤のねじ切りに使用でき、他の用途もあります。</w:t>
      </w:r>
    </w:p>
    <w:p w14:paraId="7F18DEA7" w14:textId="6A68A867"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.position-latched</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4C116C15" w14:textId="6187532D"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lastRenderedPageBreak/>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.position-scale</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I / O</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スケール係数（長さの単位あたりのカウント数）。</w:t>
      </w:r>
      <w:r w:rsidRPr="00A72746">
        <w:rPr>
          <w:rFonts w:hint="eastAsia"/>
        </w:rPr>
        <w:t xml:space="preserve"> </w:t>
      </w:r>
      <w:r w:rsidRPr="00A72746">
        <w:rPr>
          <w:rStyle w:val="24"/>
          <w:rFonts w:hint="eastAsia"/>
          <w:b w:val="0"/>
          <w:bCs w:val="0"/>
          <w:color w:val="auto"/>
        </w:rPr>
        <w:t>たとえば、位置スケールが</w:t>
      </w:r>
      <w:r w:rsidRPr="00A72746">
        <w:rPr>
          <w:rStyle w:val="24"/>
          <w:rFonts w:hint="eastAsia"/>
          <w:b w:val="0"/>
          <w:bCs w:val="0"/>
          <w:color w:val="auto"/>
        </w:rPr>
        <w:t>500</w:t>
      </w:r>
      <w:r w:rsidRPr="00A72746">
        <w:rPr>
          <w:rStyle w:val="24"/>
          <w:rFonts w:hint="eastAsia"/>
          <w:b w:val="0"/>
          <w:bCs w:val="0"/>
          <w:color w:val="auto"/>
        </w:rPr>
        <w:t>の場合、エンコーダの</w:t>
      </w:r>
      <w:r w:rsidRPr="00A72746">
        <w:rPr>
          <w:rStyle w:val="24"/>
          <w:rFonts w:hint="eastAsia"/>
          <w:b w:val="0"/>
          <w:bCs w:val="0"/>
          <w:color w:val="auto"/>
        </w:rPr>
        <w:t>1000</w:t>
      </w:r>
      <w:r w:rsidRPr="00A72746">
        <w:rPr>
          <w:rStyle w:val="24"/>
          <w:rFonts w:hint="eastAsia"/>
          <w:b w:val="0"/>
          <w:bCs w:val="0"/>
          <w:color w:val="auto"/>
        </w:rPr>
        <w:t>カウントは</w:t>
      </w:r>
      <w:r w:rsidRPr="00A72746">
        <w:rPr>
          <w:rStyle w:val="24"/>
          <w:rFonts w:hint="eastAsia"/>
          <w:b w:val="0"/>
          <w:bCs w:val="0"/>
          <w:color w:val="auto"/>
        </w:rPr>
        <w:t>2.0</w:t>
      </w:r>
      <w:r w:rsidRPr="00A72746">
        <w:rPr>
          <w:rStyle w:val="24"/>
          <w:rFonts w:hint="eastAsia"/>
          <w:b w:val="0"/>
          <w:bCs w:val="0"/>
          <w:color w:val="auto"/>
        </w:rPr>
        <w:t>単位の位置として報告されます。</w:t>
      </w:r>
    </w:p>
    <w:p w14:paraId="1F8ED72B" w14:textId="21F0F8D5" w:rsidR="00403A98"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rawcounts</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-update-counters</w:t>
      </w:r>
      <w:r w:rsidRPr="00A72746">
        <w:rPr>
          <w:rStyle w:val="24"/>
          <w:rFonts w:hint="eastAsia"/>
          <w:b w:val="0"/>
          <w:bCs w:val="0"/>
          <w:color w:val="auto"/>
        </w:rPr>
        <w:t>によって決定された</w:t>
      </w:r>
      <w:r w:rsidRPr="00A72746">
        <w:rPr>
          <w:rStyle w:val="24"/>
          <w:rFonts w:hint="eastAsia"/>
          <w:b w:val="0"/>
          <w:bCs w:val="0"/>
          <w:color w:val="auto"/>
        </w:rPr>
        <w:t>raw</w:t>
      </w:r>
      <w:r w:rsidRPr="00A72746">
        <w:rPr>
          <w:rStyle w:val="24"/>
          <w:rFonts w:hint="eastAsia"/>
          <w:b w:val="0"/>
          <w:bCs w:val="0"/>
          <w:color w:val="auto"/>
        </w:rPr>
        <w:t>カウント。</w:t>
      </w:r>
      <w:r w:rsidRPr="00A72746">
        <w:rPr>
          <w:rFonts w:hint="eastAsia"/>
        </w:rPr>
        <w:t xml:space="preserve"> </w:t>
      </w:r>
      <w:r w:rsidRPr="00A72746">
        <w:rPr>
          <w:rStyle w:val="24"/>
          <w:rFonts w:hint="eastAsia"/>
          <w:b w:val="0"/>
          <w:bCs w:val="0"/>
          <w:color w:val="auto"/>
        </w:rPr>
        <w:t>この値は、カウントや位置よりも頻繁に更新されます。</w:t>
      </w:r>
      <w:r w:rsidRPr="00A72746">
        <w:rPr>
          <w:rFonts w:hint="eastAsia"/>
        </w:rPr>
        <w:t xml:space="preserve"> </w:t>
      </w:r>
      <w:r w:rsidRPr="00A72746">
        <w:rPr>
          <w:rStyle w:val="24"/>
          <w:rFonts w:hint="eastAsia"/>
          <w:b w:val="0"/>
          <w:bCs w:val="0"/>
          <w:color w:val="auto"/>
        </w:rPr>
        <w:t>また、リセットやインデックスパルスの影響を受けません。</w:t>
      </w:r>
    </w:p>
    <w:p w14:paraId="3486CAA3" w14:textId="63C88746" w:rsidR="006B0536"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.reset</w:t>
      </w:r>
      <w:r w:rsidRPr="00A72746">
        <w:rPr>
          <w:rStyle w:val="24"/>
          <w:rFonts w:hint="eastAsia"/>
          <w:b w:val="0"/>
          <w:bCs w:val="0"/>
          <w:color w:val="auto"/>
        </w:rPr>
        <w:t>（</w:t>
      </w:r>
      <w:r w:rsidRPr="00A72746">
        <w:rPr>
          <w:rStyle w:val="24"/>
          <w:rFonts w:hint="eastAsia"/>
          <w:b w:val="0"/>
          <w:bCs w:val="0"/>
          <w:color w:val="auto"/>
        </w:rPr>
        <w:t>bit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-True</w:t>
      </w:r>
      <w:r w:rsidRPr="00A72746">
        <w:rPr>
          <w:rStyle w:val="24"/>
          <w:rFonts w:hint="eastAsia"/>
          <w:b w:val="0"/>
          <w:bCs w:val="0"/>
          <w:color w:val="auto"/>
        </w:rPr>
        <w:t>の場合、カウントと位置を強制的にゼロにします。</w:t>
      </w:r>
    </w:p>
    <w:p w14:paraId="1EFA7275" w14:textId="560C322E" w:rsidR="006B0536"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.velocity</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-1</w:t>
      </w:r>
      <w:r w:rsidRPr="00A72746">
        <w:rPr>
          <w:rStyle w:val="24"/>
          <w:rFonts w:hint="eastAsia"/>
          <w:b w:val="0"/>
          <w:bCs w:val="0"/>
          <w:color w:val="auto"/>
        </w:rPr>
        <w:t>秒あたりのスケーリングされた単位での速度。</w:t>
      </w:r>
      <w:r w:rsidRPr="00A72746">
        <w:rPr>
          <w:rFonts w:hint="eastAsia"/>
        </w:rPr>
        <w:t xml:space="preserve"> </w:t>
      </w:r>
      <w:r w:rsidRPr="00A72746">
        <w:rPr>
          <w:rStyle w:val="24"/>
          <w:rFonts w:hint="eastAsia"/>
          <w:b w:val="0"/>
          <w:bCs w:val="0"/>
          <w:color w:val="auto"/>
        </w:rPr>
        <w:t>エンコーダは、位置出力を単純に微分する場合と比較して、量子化ノイズを大幅に低減するアルゴリズムを使用します。</w:t>
      </w:r>
      <w:r w:rsidRPr="00A72746">
        <w:rPr>
          <w:rFonts w:hint="eastAsia"/>
        </w:rPr>
        <w:t xml:space="preserve"> </w:t>
      </w:r>
      <w:r w:rsidRPr="00A72746">
        <w:rPr>
          <w:rStyle w:val="24"/>
          <w:rFonts w:hint="eastAsia"/>
          <w:b w:val="0"/>
          <w:bCs w:val="0"/>
          <w:color w:val="auto"/>
        </w:rPr>
        <w:t>真の速度の大きさが</w:t>
      </w:r>
      <w:r w:rsidRPr="00A72746">
        <w:rPr>
          <w:rStyle w:val="24"/>
          <w:rFonts w:hint="eastAsia"/>
          <w:b w:val="0"/>
          <w:bCs w:val="0"/>
          <w:color w:val="auto"/>
        </w:rPr>
        <w:t>min-speed-estimate</w:t>
      </w:r>
      <w:r w:rsidRPr="00A72746">
        <w:rPr>
          <w:rStyle w:val="24"/>
          <w:rFonts w:hint="eastAsia"/>
          <w:b w:val="0"/>
          <w:bCs w:val="0"/>
          <w:color w:val="auto"/>
        </w:rPr>
        <w:t>を下回る場合、速度出力は</w:t>
      </w:r>
      <w:r w:rsidRPr="00A72746">
        <w:rPr>
          <w:rStyle w:val="24"/>
          <w:rFonts w:hint="eastAsia"/>
          <w:b w:val="0"/>
          <w:bCs w:val="0"/>
          <w:color w:val="auto"/>
        </w:rPr>
        <w:t>0</w:t>
      </w:r>
      <w:r w:rsidRPr="00A72746">
        <w:rPr>
          <w:rStyle w:val="24"/>
          <w:rFonts w:hint="eastAsia"/>
          <w:b w:val="0"/>
          <w:bCs w:val="0"/>
          <w:color w:val="auto"/>
        </w:rPr>
        <w:t>です。</w:t>
      </w:r>
    </w:p>
    <w:p w14:paraId="2CEDF284" w14:textId="4EDC9ABF" w:rsidR="006B0536" w:rsidRPr="00A72746" w:rsidRDefault="006B0536" w:rsidP="0080552D">
      <w:pPr>
        <w:numPr>
          <w:ilvl w:val="0"/>
          <w:numId w:val="34"/>
        </w:num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.x4-mode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-4</w:t>
      </w:r>
      <w:r w:rsidRPr="00A72746">
        <w:rPr>
          <w:rStyle w:val="24"/>
          <w:rFonts w:hint="eastAsia"/>
          <w:b w:val="0"/>
          <w:bCs w:val="0"/>
          <w:color w:val="auto"/>
        </w:rPr>
        <w:t>回モードを有効にします。</w:t>
      </w:r>
      <w:r w:rsidRPr="00A72746">
        <w:rPr>
          <w:rFonts w:hint="eastAsia"/>
        </w:rPr>
        <w:t xml:space="preserve"> </w:t>
      </w:r>
      <w:r w:rsidRPr="00A72746">
        <w:rPr>
          <w:rStyle w:val="24"/>
          <w:rFonts w:hint="eastAsia"/>
          <w:b w:val="0"/>
          <w:bCs w:val="0"/>
          <w:color w:val="auto"/>
        </w:rPr>
        <w:t>true</w:t>
      </w:r>
      <w:r w:rsidRPr="00A72746">
        <w:rPr>
          <w:rStyle w:val="24"/>
          <w:rFonts w:hint="eastAsia"/>
          <w:b w:val="0"/>
          <w:bCs w:val="0"/>
          <w:color w:val="auto"/>
        </w:rPr>
        <w:t>の場合、カウンタは直交波形の各エッジをカウントします（フルサイクルごとに</w:t>
      </w:r>
      <w:r w:rsidRPr="00A72746">
        <w:rPr>
          <w:rStyle w:val="24"/>
          <w:rFonts w:hint="eastAsia"/>
          <w:b w:val="0"/>
          <w:bCs w:val="0"/>
          <w:color w:val="auto"/>
        </w:rPr>
        <w:t>4</w:t>
      </w:r>
      <w:r w:rsidRPr="00A72746">
        <w:rPr>
          <w:rStyle w:val="24"/>
          <w:rFonts w:hint="eastAsia"/>
          <w:b w:val="0"/>
          <w:bCs w:val="0"/>
          <w:color w:val="auto"/>
        </w:rPr>
        <w:t>カウント）。</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の場合、フルサイクルごとに</w:t>
      </w:r>
      <w:r w:rsidRPr="00A72746">
        <w:rPr>
          <w:rStyle w:val="24"/>
          <w:rFonts w:hint="eastAsia"/>
          <w:b w:val="0"/>
          <w:bCs w:val="0"/>
          <w:color w:val="auto"/>
        </w:rPr>
        <w:t>1</w:t>
      </w:r>
      <w:r w:rsidRPr="00A72746">
        <w:rPr>
          <w:rStyle w:val="24"/>
          <w:rFonts w:hint="eastAsia"/>
          <w:b w:val="0"/>
          <w:bCs w:val="0"/>
          <w:color w:val="auto"/>
        </w:rPr>
        <w:t>回だけカウントされます。</w:t>
      </w:r>
      <w:r w:rsidRPr="00A72746">
        <w:rPr>
          <w:rFonts w:hint="eastAsia"/>
        </w:rPr>
        <w:t xml:space="preserve"> </w:t>
      </w:r>
      <w:r w:rsidRPr="00A72746">
        <w:rPr>
          <w:rStyle w:val="24"/>
          <w:rFonts w:hint="eastAsia"/>
          <w:b w:val="0"/>
          <w:bCs w:val="0"/>
          <w:color w:val="auto"/>
        </w:rPr>
        <w:t>カウンターモードでは、このパラメーターは無視されます。</w:t>
      </w:r>
      <w:r w:rsidRPr="00A72746">
        <w:rPr>
          <w:rFonts w:hint="eastAsia"/>
        </w:rPr>
        <w:t xml:space="preserve"> </w:t>
      </w:r>
      <w:r w:rsidRPr="00A72746">
        <w:rPr>
          <w:rStyle w:val="24"/>
          <w:rFonts w:hint="eastAsia"/>
          <w:b w:val="0"/>
          <w:bCs w:val="0"/>
          <w:color w:val="auto"/>
        </w:rPr>
        <w:t>1x</w:t>
      </w:r>
      <w:r w:rsidRPr="00A72746">
        <w:rPr>
          <w:rStyle w:val="24"/>
          <w:rFonts w:hint="eastAsia"/>
          <w:b w:val="0"/>
          <w:bCs w:val="0"/>
          <w:color w:val="auto"/>
        </w:rPr>
        <w:t>モードは、一部のジョグホイールに役立ちます。</w:t>
      </w:r>
    </w:p>
    <w:p w14:paraId="00572DA4" w14:textId="75C98027" w:rsidR="00C3773D" w:rsidRPr="00A72746" w:rsidRDefault="006B0536" w:rsidP="001B2B3D">
      <w:pPr>
        <w:ind w:left="1418"/>
        <w:rPr>
          <w:rStyle w:val="24"/>
          <w:b w:val="0"/>
          <w:bCs w:val="0"/>
          <w:color w:val="auto"/>
        </w:rPr>
      </w:pPr>
      <w:r w:rsidRPr="00A72746">
        <w:rPr>
          <w:rStyle w:val="24"/>
          <w:rFonts w:hint="eastAsia"/>
          <w:b w:val="0"/>
          <w:bCs w:val="0"/>
          <w:color w:val="auto"/>
        </w:rPr>
        <w:t>パラメーター</w:t>
      </w:r>
    </w:p>
    <w:p w14:paraId="4E465D04" w14:textId="61CF4875"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.capture-</w:t>
      </w:r>
      <w:proofErr w:type="spellStart"/>
      <w:r w:rsidRPr="00A72746">
        <w:rPr>
          <w:rStyle w:val="24"/>
          <w:rFonts w:hint="eastAsia"/>
          <w:b w:val="0"/>
          <w:bCs w:val="0"/>
          <w:color w:val="auto"/>
        </w:rPr>
        <w:t>position.time</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RO</w:t>
      </w:r>
      <w:r w:rsidRPr="00A72746">
        <w:rPr>
          <w:rStyle w:val="24"/>
          <w:rFonts w:hint="eastAsia"/>
          <w:b w:val="0"/>
          <w:bCs w:val="0"/>
          <w:color w:val="auto"/>
        </w:rPr>
        <w:t>）</w:t>
      </w:r>
    </w:p>
    <w:p w14:paraId="681BA863" w14:textId="2EC22376"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.capture-</w:t>
      </w:r>
      <w:proofErr w:type="spellStart"/>
      <w:r w:rsidRPr="00A72746">
        <w:rPr>
          <w:rStyle w:val="24"/>
          <w:rFonts w:hint="eastAsia"/>
          <w:b w:val="0"/>
          <w:bCs w:val="0"/>
          <w:color w:val="auto"/>
        </w:rPr>
        <w:t>position.tmax</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RW</w:t>
      </w:r>
      <w:r w:rsidRPr="00A72746">
        <w:rPr>
          <w:rStyle w:val="24"/>
          <w:rFonts w:hint="eastAsia"/>
          <w:b w:val="0"/>
          <w:bCs w:val="0"/>
          <w:color w:val="auto"/>
        </w:rPr>
        <w:t>）</w:t>
      </w:r>
    </w:p>
    <w:p w14:paraId="68D720AF" w14:textId="2E0EFCE5"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.update-</w:t>
      </w:r>
      <w:proofErr w:type="spellStart"/>
      <w:r w:rsidRPr="00A72746">
        <w:rPr>
          <w:rStyle w:val="24"/>
          <w:rFonts w:hint="eastAsia"/>
          <w:b w:val="0"/>
          <w:bCs w:val="0"/>
          <w:color w:val="auto"/>
        </w:rPr>
        <w:t>counters.time</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RO</w:t>
      </w:r>
      <w:r w:rsidRPr="00A72746">
        <w:rPr>
          <w:rStyle w:val="24"/>
          <w:rFonts w:hint="eastAsia"/>
          <w:b w:val="0"/>
          <w:bCs w:val="0"/>
          <w:color w:val="auto"/>
        </w:rPr>
        <w:t>）</w:t>
      </w:r>
    </w:p>
    <w:p w14:paraId="1008AF51" w14:textId="73D415FB" w:rsidR="006B0536" w:rsidRPr="00A72746" w:rsidRDefault="006B0536" w:rsidP="0080552D">
      <w:pPr>
        <w:numPr>
          <w:ilvl w:val="0"/>
          <w:numId w:val="35"/>
        </w:num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.update-</w:t>
      </w:r>
      <w:proofErr w:type="spellStart"/>
      <w:r w:rsidRPr="00A72746">
        <w:rPr>
          <w:rStyle w:val="24"/>
          <w:rFonts w:hint="eastAsia"/>
          <w:b w:val="0"/>
          <w:bCs w:val="0"/>
          <w:color w:val="auto"/>
        </w:rPr>
        <w:t>counter.tmax</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RW</w:t>
      </w:r>
      <w:r w:rsidRPr="00A72746">
        <w:rPr>
          <w:rStyle w:val="24"/>
          <w:rFonts w:hint="eastAsia"/>
          <w:b w:val="0"/>
          <w:bCs w:val="0"/>
          <w:color w:val="auto"/>
        </w:rPr>
        <w:t>）</w:t>
      </w:r>
    </w:p>
    <w:p w14:paraId="3CFB257E" w14:textId="2EDC3F3C" w:rsidR="006B0536" w:rsidRPr="00A72746" w:rsidRDefault="006B0536" w:rsidP="001B2B3D">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各関数は、すべてのエンコーダーカウンターに作用します。異なるスレッドで異なるカウンターを実行することはサポートされていません。</w:t>
      </w:r>
    </w:p>
    <w:p w14:paraId="5272B1A5" w14:textId="2F6C04D7" w:rsidR="006B0536" w:rsidRPr="00A72746" w:rsidRDefault="006B0536" w:rsidP="0080552D">
      <w:pPr>
        <w:numPr>
          <w:ilvl w:val="0"/>
          <w:numId w:val="36"/>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encoder.update</w:t>
      </w:r>
      <w:proofErr w:type="spellEnd"/>
      <w:r w:rsidRPr="00A72746">
        <w:rPr>
          <w:rStyle w:val="24"/>
          <w:rFonts w:hint="eastAsia"/>
          <w:b w:val="0"/>
          <w:bCs w:val="0"/>
          <w:color w:val="auto"/>
        </w:rPr>
        <w:t>-counters-</w:t>
      </w:r>
      <w:r w:rsidRPr="00A72746">
        <w:rPr>
          <w:rStyle w:val="24"/>
          <w:rFonts w:hint="eastAsia"/>
          <w:b w:val="0"/>
          <w:bCs w:val="0"/>
          <w:color w:val="auto"/>
        </w:rPr>
        <w:t>パルスをカウントする高速関数（浮動小数点なし）。</w:t>
      </w:r>
    </w:p>
    <w:p w14:paraId="11FC9A7C" w14:textId="48F267B4" w:rsidR="006B0536" w:rsidRPr="00A72746" w:rsidRDefault="006B0536" w:rsidP="0080552D">
      <w:pPr>
        <w:numPr>
          <w:ilvl w:val="0"/>
          <w:numId w:val="36"/>
        </w:num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encoder.capture</w:t>
      </w:r>
      <w:proofErr w:type="spellEnd"/>
      <w:r w:rsidRPr="00A72746">
        <w:rPr>
          <w:rStyle w:val="24"/>
          <w:rFonts w:hint="eastAsia"/>
          <w:b w:val="0"/>
          <w:bCs w:val="0"/>
          <w:color w:val="auto"/>
        </w:rPr>
        <w:t>-position-</w:t>
      </w:r>
      <w:r w:rsidRPr="00A72746">
        <w:rPr>
          <w:rStyle w:val="24"/>
          <w:rFonts w:hint="eastAsia"/>
          <w:b w:val="0"/>
          <w:bCs w:val="0"/>
          <w:color w:val="auto"/>
        </w:rPr>
        <w:t>ラッチとスケール位置を更新する低速機能。</w:t>
      </w:r>
    </w:p>
    <w:p w14:paraId="35309ADA" w14:textId="77777777" w:rsidR="00C3773D" w:rsidRPr="00A72746" w:rsidRDefault="00C3773D" w:rsidP="001B2B3D">
      <w:pPr>
        <w:ind w:left="1418"/>
      </w:pPr>
    </w:p>
    <w:p w14:paraId="4EDC167F" w14:textId="16814C52" w:rsidR="00AB59CE" w:rsidRPr="00354001" w:rsidRDefault="00AB59CE" w:rsidP="001E597E">
      <w:pPr>
        <w:pStyle w:val="3"/>
      </w:pPr>
      <w:r w:rsidRPr="00354001">
        <w:t>PID</w:t>
      </w:r>
    </w:p>
    <w:p w14:paraId="795996CA" w14:textId="09FD7290" w:rsidR="006B0536" w:rsidRPr="00A72746" w:rsidRDefault="006B0536" w:rsidP="006B0536">
      <w:pPr>
        <w:ind w:left="1418"/>
        <w:rPr>
          <w:rStyle w:val="24"/>
          <w:color w:val="auto"/>
        </w:rPr>
      </w:pPr>
      <w:r w:rsidRPr="00A72746">
        <w:rPr>
          <w:rFonts w:hint="eastAsia"/>
        </w:rPr>
        <w:t xml:space="preserve">　</w:t>
      </w:r>
      <w:r w:rsidRPr="00A72746">
        <w:rPr>
          <w:rStyle w:val="24"/>
          <w:rFonts w:hint="eastAsia"/>
          <w:color w:val="auto"/>
        </w:rPr>
        <w:t>このコンポーネントは、比例</w:t>
      </w:r>
      <w:r w:rsidRPr="00A72746">
        <w:rPr>
          <w:rStyle w:val="24"/>
          <w:rFonts w:hint="eastAsia"/>
          <w:color w:val="auto"/>
        </w:rPr>
        <w:t>/</w:t>
      </w:r>
      <w:r w:rsidRPr="00A72746">
        <w:rPr>
          <w:rStyle w:val="24"/>
          <w:rFonts w:hint="eastAsia"/>
          <w:color w:val="auto"/>
        </w:rPr>
        <w:t>積分</w:t>
      </w:r>
      <w:r w:rsidRPr="00A72746">
        <w:rPr>
          <w:rStyle w:val="24"/>
          <w:rFonts w:hint="eastAsia"/>
          <w:color w:val="auto"/>
        </w:rPr>
        <w:t>/</w:t>
      </w:r>
      <w:r w:rsidRPr="00A72746">
        <w:rPr>
          <w:rStyle w:val="24"/>
          <w:rFonts w:hint="eastAsia"/>
          <w:color w:val="auto"/>
        </w:rPr>
        <w:t>微分制御ループを提供します。</w:t>
      </w:r>
      <w:r w:rsidRPr="00A72746">
        <w:rPr>
          <w:rFonts w:hint="eastAsia"/>
        </w:rPr>
        <w:t xml:space="preserve"> </w:t>
      </w:r>
      <w:r w:rsidRPr="00A72746">
        <w:rPr>
          <w:rStyle w:val="24"/>
          <w:rFonts w:hint="eastAsia"/>
          <w:color w:val="auto"/>
        </w:rPr>
        <w:t>これはリアルタイムコンポーネントのみです。</w:t>
      </w:r>
      <w:r w:rsidRPr="00A72746">
        <w:rPr>
          <w:rFonts w:hint="eastAsia"/>
        </w:rPr>
        <w:t xml:space="preserve"> </w:t>
      </w:r>
      <w:r w:rsidRPr="00A72746">
        <w:rPr>
          <w:rStyle w:val="24"/>
          <w:rFonts w:hint="eastAsia"/>
          <w:color w:val="auto"/>
        </w:rPr>
        <w:t>簡単にするために、この説明では位置ループについて説明していることを前提としていますが、このコンポーネントを使用して、速度、トーチの高さ、温度などの他のフィードバックループを実装できます。</w:t>
      </w:r>
      <w:r w:rsidRPr="00A72746">
        <w:rPr>
          <w:rStyle w:val="24"/>
          <w:rFonts w:hint="eastAsia"/>
          <w:color w:val="auto"/>
        </w:rPr>
        <w:t>PID</w:t>
      </w:r>
      <w:r w:rsidRPr="00A72746">
        <w:rPr>
          <w:rStyle w:val="24"/>
          <w:rFonts w:hint="eastAsia"/>
          <w:color w:val="auto"/>
        </w:rPr>
        <w:t>ループブロック図は、単一の</w:t>
      </w:r>
      <w:r w:rsidRPr="00A72746">
        <w:rPr>
          <w:rStyle w:val="24"/>
          <w:rFonts w:hint="eastAsia"/>
          <w:color w:val="auto"/>
        </w:rPr>
        <w:t>PID</w:t>
      </w:r>
      <w:r w:rsidRPr="00A72746">
        <w:rPr>
          <w:rStyle w:val="24"/>
          <w:rFonts w:hint="eastAsia"/>
          <w:color w:val="auto"/>
        </w:rPr>
        <w:t>ループのブロック図です。</w:t>
      </w:r>
    </w:p>
    <w:p w14:paraId="618379BD" w14:textId="77777777" w:rsidR="006B0536" w:rsidRPr="00354001" w:rsidRDefault="006B0536" w:rsidP="006B0536">
      <w:pPr>
        <w:keepNext/>
        <w:ind w:left="1418"/>
        <w:jc w:val="center"/>
      </w:pPr>
      <w:r w:rsidRPr="00354001">
        <w:rPr>
          <w:rFonts w:hint="eastAsia"/>
          <w:noProof/>
        </w:rPr>
        <w:lastRenderedPageBreak/>
        <w:drawing>
          <wp:inline distT="0" distB="0" distL="0" distR="0" wp14:anchorId="0598927A" wp14:editId="77CCAD9F">
            <wp:extent cx="5697683" cy="4349750"/>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09512" cy="4358781"/>
                    </a:xfrm>
                    <a:prstGeom prst="rect">
                      <a:avLst/>
                    </a:prstGeom>
                    <a:noFill/>
                    <a:ln>
                      <a:noFill/>
                    </a:ln>
                  </pic:spPr>
                </pic:pic>
              </a:graphicData>
            </a:graphic>
          </wp:inline>
        </w:drawing>
      </w:r>
    </w:p>
    <w:p w14:paraId="5B20BB4E" w14:textId="1123F3ED" w:rsidR="006B0536" w:rsidRPr="00354001" w:rsidRDefault="006B0536" w:rsidP="006B0536">
      <w:pPr>
        <w:pStyle w:val="aa"/>
        <w:jc w:val="cente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24</w:t>
      </w:r>
      <w:r w:rsidR="00ED2685">
        <w:fldChar w:fldCharType="end"/>
      </w:r>
    </w:p>
    <w:p w14:paraId="39FD70F3" w14:textId="35DF6DFC" w:rsidR="006B0536" w:rsidRPr="00A72746" w:rsidRDefault="000828F2" w:rsidP="006B0536">
      <w:pPr>
        <w:ind w:left="1418"/>
        <w:rPr>
          <w:rStyle w:val="24"/>
          <w:b w:val="0"/>
          <w:bCs w:val="0"/>
          <w:color w:val="auto"/>
        </w:rPr>
      </w:pPr>
      <w:r w:rsidRPr="00A72746">
        <w:rPr>
          <w:rStyle w:val="24"/>
          <w:rFonts w:hint="eastAsia"/>
          <w:b w:val="0"/>
          <w:bCs w:val="0"/>
          <w:color w:val="auto"/>
        </w:rPr>
        <w:t>インストール</w:t>
      </w:r>
    </w:p>
    <w:p w14:paraId="578B25D3" w14:textId="295CEDC5" w:rsidR="000828F2" w:rsidRPr="00354001" w:rsidRDefault="000828F2" w:rsidP="00B301A0">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pid</w:t>
      </w:r>
      <w:proofErr w:type="spellEnd"/>
      <w:r w:rsidRPr="00354001">
        <w:t xml:space="preserve"> [</w:t>
      </w:r>
      <w:proofErr w:type="spellStart"/>
      <w:r w:rsidRPr="00354001">
        <w:t>num_chan</w:t>
      </w:r>
      <w:proofErr w:type="spellEnd"/>
      <w:r w:rsidRPr="00354001">
        <w:t>=&lt;loops&gt;] [debug=1]</w:t>
      </w:r>
    </w:p>
    <w:p w14:paraId="7D3251CB" w14:textId="5BDAFD40" w:rsidR="006B0536" w:rsidRPr="00A72746" w:rsidRDefault="000828F2" w:rsidP="006B0536">
      <w:pPr>
        <w:ind w:left="1418"/>
        <w:rPr>
          <w:rStyle w:val="24"/>
          <w:b w:val="0"/>
          <w:bCs w:val="0"/>
          <w:color w:val="auto"/>
        </w:rPr>
      </w:pPr>
      <w:r w:rsidRPr="00A72746">
        <w:rPr>
          <w:rStyle w:val="24"/>
          <w:rFonts w:hint="eastAsia"/>
          <w:b w:val="0"/>
          <w:bCs w:val="0"/>
          <w:color w:val="auto"/>
        </w:rPr>
        <w:t>&lt;loops&gt;</w:t>
      </w:r>
      <w:r w:rsidRPr="00A72746">
        <w:rPr>
          <w:rStyle w:val="24"/>
          <w:rFonts w:hint="eastAsia"/>
          <w:b w:val="0"/>
          <w:bCs w:val="0"/>
          <w:color w:val="auto"/>
        </w:rPr>
        <w:t>は、インストールする</w:t>
      </w:r>
      <w:r w:rsidRPr="00A72746">
        <w:rPr>
          <w:rStyle w:val="24"/>
          <w:rFonts w:hint="eastAsia"/>
          <w:b w:val="0"/>
          <w:bCs w:val="0"/>
          <w:color w:val="auto"/>
        </w:rPr>
        <w:t>PID</w:t>
      </w:r>
      <w:r w:rsidRPr="00A72746">
        <w:rPr>
          <w:rStyle w:val="24"/>
          <w:rFonts w:hint="eastAsia"/>
          <w:b w:val="0"/>
          <w:bCs w:val="0"/>
          <w:color w:val="auto"/>
        </w:rPr>
        <w:t>ループの数です。</w:t>
      </w:r>
      <w:r w:rsidRPr="00A72746">
        <w:rPr>
          <w:rFonts w:hint="eastAsia"/>
          <w:b/>
          <w:bCs/>
        </w:rPr>
        <w:t xml:space="preserve"> </w:t>
      </w:r>
      <w:proofErr w:type="spellStart"/>
      <w:r w:rsidRPr="00A72746">
        <w:rPr>
          <w:rStyle w:val="24"/>
          <w:rFonts w:hint="eastAsia"/>
          <w:b w:val="0"/>
          <w:bCs w:val="0"/>
          <w:color w:val="auto"/>
        </w:rPr>
        <w:t>numchan</w:t>
      </w:r>
      <w:proofErr w:type="spellEnd"/>
      <w:r w:rsidRPr="00A72746">
        <w:rPr>
          <w:rStyle w:val="24"/>
          <w:rFonts w:hint="eastAsia"/>
          <w:b w:val="0"/>
          <w:bCs w:val="0"/>
          <w:color w:val="auto"/>
        </w:rPr>
        <w:t>が指定されていない場合、</w:t>
      </w:r>
      <w:r w:rsidRPr="00A72746">
        <w:rPr>
          <w:rStyle w:val="24"/>
          <w:rFonts w:hint="eastAsia"/>
          <w:b w:val="0"/>
          <w:bCs w:val="0"/>
          <w:color w:val="auto"/>
        </w:rPr>
        <w:t>1</w:t>
      </w:r>
      <w:r w:rsidRPr="00A72746">
        <w:rPr>
          <w:rStyle w:val="24"/>
          <w:rFonts w:hint="eastAsia"/>
          <w:b w:val="0"/>
          <w:bCs w:val="0"/>
          <w:color w:val="auto"/>
        </w:rPr>
        <w:t>つのループがインストールされます。</w:t>
      </w:r>
      <w:r w:rsidRPr="00A72746">
        <w:rPr>
          <w:rFonts w:hint="eastAsia"/>
          <w:b/>
          <w:bCs/>
        </w:rPr>
        <w:t xml:space="preserve"> </w:t>
      </w:r>
      <w:r w:rsidRPr="00A72746">
        <w:rPr>
          <w:rStyle w:val="24"/>
          <w:rFonts w:hint="eastAsia"/>
          <w:b w:val="0"/>
          <w:bCs w:val="0"/>
          <w:color w:val="auto"/>
        </w:rPr>
        <w:t>ループの最大数は</w:t>
      </w:r>
      <w:r w:rsidRPr="00A72746">
        <w:rPr>
          <w:rStyle w:val="24"/>
          <w:rFonts w:hint="eastAsia"/>
          <w:b w:val="0"/>
          <w:bCs w:val="0"/>
          <w:color w:val="auto"/>
        </w:rPr>
        <w:t>16</w:t>
      </w:r>
      <w:r w:rsidRPr="00A72746">
        <w:rPr>
          <w:rStyle w:val="24"/>
          <w:rFonts w:hint="eastAsia"/>
          <w:b w:val="0"/>
          <w:bCs w:val="0"/>
          <w:color w:val="auto"/>
        </w:rPr>
        <w:t>です（</w:t>
      </w:r>
      <w:proofErr w:type="spellStart"/>
      <w:r w:rsidRPr="00A72746">
        <w:rPr>
          <w:rStyle w:val="24"/>
          <w:rFonts w:hint="eastAsia"/>
          <w:b w:val="0"/>
          <w:bCs w:val="0"/>
          <w:color w:val="auto"/>
        </w:rPr>
        <w:t>pid.c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b/>
          <w:bCs/>
        </w:rPr>
        <w:t xml:space="preserve"> </w:t>
      </w:r>
      <w:r w:rsidRPr="00A72746">
        <w:rPr>
          <w:rStyle w:val="24"/>
          <w:rFonts w:hint="eastAsia"/>
          <w:b w:val="0"/>
          <w:bCs w:val="0"/>
          <w:color w:val="auto"/>
        </w:rPr>
        <w:t>各ループは完全に独立しています。</w:t>
      </w:r>
      <w:r w:rsidRPr="00A72746">
        <w:rPr>
          <w:rFonts w:hint="eastAsia"/>
          <w:b/>
          <w:bCs/>
        </w:rPr>
        <w:t xml:space="preserve"> </w:t>
      </w:r>
      <w:r w:rsidRPr="00A72746">
        <w:rPr>
          <w:rStyle w:val="24"/>
          <w:rFonts w:hint="eastAsia"/>
          <w:b w:val="0"/>
          <w:bCs w:val="0"/>
          <w:color w:val="auto"/>
        </w:rPr>
        <w:t>以下の説明では、</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w:t>
      </w:r>
      <w:r w:rsidRPr="00A72746">
        <w:rPr>
          <w:rStyle w:val="24"/>
          <w:rFonts w:hint="eastAsia"/>
          <w:b w:val="0"/>
          <w:bCs w:val="0"/>
          <w:color w:val="auto"/>
        </w:rPr>
        <w:t>は特定のループのループ番号です。</w:t>
      </w:r>
      <w:r w:rsidRPr="00A72746">
        <w:rPr>
          <w:rFonts w:hint="eastAsia"/>
          <w:b/>
          <w:bCs/>
        </w:rPr>
        <w:t xml:space="preserve"> </w:t>
      </w:r>
      <w:r w:rsidRPr="00A72746">
        <w:rPr>
          <w:rStyle w:val="24"/>
          <w:rFonts w:hint="eastAsia"/>
          <w:b w:val="0"/>
          <w:bCs w:val="0"/>
          <w:color w:val="auto"/>
        </w:rPr>
        <w:t>最初のループは番号</w:t>
      </w:r>
      <w:r w:rsidRPr="00A72746">
        <w:rPr>
          <w:rStyle w:val="24"/>
          <w:rFonts w:hint="eastAsia"/>
          <w:b w:val="0"/>
          <w:bCs w:val="0"/>
          <w:color w:val="auto"/>
        </w:rPr>
        <w:t>0</w:t>
      </w:r>
      <w:r w:rsidRPr="00A72746">
        <w:rPr>
          <w:rStyle w:val="24"/>
          <w:rFonts w:hint="eastAsia"/>
          <w:b w:val="0"/>
          <w:bCs w:val="0"/>
          <w:color w:val="auto"/>
        </w:rPr>
        <w:t>です。</w:t>
      </w:r>
    </w:p>
    <w:p w14:paraId="7B326327" w14:textId="181064A3" w:rsidR="000828F2" w:rsidRPr="00A72746" w:rsidRDefault="000828F2" w:rsidP="006B0536">
      <w:pPr>
        <w:ind w:left="1418"/>
        <w:rPr>
          <w:rStyle w:val="24"/>
          <w:b w:val="0"/>
          <w:bCs w:val="0"/>
          <w:color w:val="auto"/>
        </w:rPr>
      </w:pPr>
      <w:r w:rsidRPr="00A72746">
        <w:rPr>
          <w:rStyle w:val="24"/>
          <w:rFonts w:hint="eastAsia"/>
          <w:b w:val="0"/>
          <w:bCs w:val="0"/>
          <w:color w:val="auto"/>
        </w:rPr>
        <w:t>debug = 1</w:t>
      </w:r>
      <w:r w:rsidRPr="00A72746">
        <w:rPr>
          <w:rStyle w:val="24"/>
          <w:rFonts w:hint="eastAsia"/>
          <w:b w:val="0"/>
          <w:bCs w:val="0"/>
          <w:color w:val="auto"/>
        </w:rPr>
        <w:t>が指定されている場合、コンポーネントは、デバッグおよびチューニング中に役立つ可能性のあるいくつかの追加のピンをエクスポートします。</w:t>
      </w:r>
      <w:r w:rsidRPr="00A72746">
        <w:rPr>
          <w:rFonts w:hint="eastAsia"/>
          <w:b/>
          <w:bCs/>
        </w:rPr>
        <w:t xml:space="preserve"> </w:t>
      </w:r>
      <w:r w:rsidRPr="00A72746">
        <w:rPr>
          <w:rStyle w:val="24"/>
          <w:rFonts w:hint="eastAsia"/>
          <w:b w:val="0"/>
          <w:bCs w:val="0"/>
          <w:color w:val="auto"/>
        </w:rPr>
        <w:t>デフォルトでは、共有メモリスペースを節約し、ピンリストが乱雑にならないように、余分なピンはエクスポートされません。</w:t>
      </w:r>
    </w:p>
    <w:p w14:paraId="47F16E19" w14:textId="7E2396A5" w:rsidR="000828F2" w:rsidRPr="00A72746" w:rsidRDefault="000828F2" w:rsidP="006B0536">
      <w:pPr>
        <w:ind w:left="1418"/>
        <w:rPr>
          <w:rStyle w:val="24"/>
          <w:b w:val="0"/>
          <w:bCs w:val="0"/>
          <w:color w:val="auto"/>
        </w:rPr>
      </w:pPr>
      <w:r w:rsidRPr="00A72746">
        <w:rPr>
          <w:rStyle w:val="24"/>
          <w:rFonts w:hint="eastAsia"/>
          <w:b w:val="0"/>
          <w:bCs w:val="0"/>
          <w:color w:val="auto"/>
        </w:rPr>
        <w:t>削除</w:t>
      </w:r>
    </w:p>
    <w:p w14:paraId="365742DC" w14:textId="1AB8D909" w:rsidR="000828F2" w:rsidRPr="00354001" w:rsidRDefault="000828F2" w:rsidP="00B301A0">
      <w:pPr>
        <w:pStyle w:val="af9"/>
        <w:ind w:left="1260"/>
      </w:pPr>
      <w:proofErr w:type="spellStart"/>
      <w:r w:rsidRPr="00354001">
        <w:t>halcmd</w:t>
      </w:r>
      <w:proofErr w:type="spellEnd"/>
      <w:r w:rsidRPr="00354001">
        <w:t xml:space="preserve">: </w:t>
      </w:r>
      <w:proofErr w:type="spellStart"/>
      <w:r w:rsidRPr="00354001">
        <w:t>unloadrt</w:t>
      </w:r>
      <w:proofErr w:type="spellEnd"/>
      <w:r w:rsidRPr="00354001">
        <w:t xml:space="preserve"> </w:t>
      </w:r>
      <w:proofErr w:type="spellStart"/>
      <w:r w:rsidRPr="00354001">
        <w:t>pid</w:t>
      </w:r>
      <w:proofErr w:type="spellEnd"/>
    </w:p>
    <w:p w14:paraId="4EAEA26F" w14:textId="7AE2BA51" w:rsidR="006B0536" w:rsidRPr="00354001" w:rsidRDefault="006B0536" w:rsidP="006B0536">
      <w:pPr>
        <w:ind w:left="1418"/>
      </w:pPr>
    </w:p>
    <w:p w14:paraId="6712C1D7" w14:textId="1518D031" w:rsidR="000828F2" w:rsidRPr="00A72746" w:rsidRDefault="000828F2" w:rsidP="006B0536">
      <w:pPr>
        <w:ind w:left="1418"/>
        <w:rPr>
          <w:rStyle w:val="24"/>
          <w:b w:val="0"/>
          <w:bCs w:val="0"/>
          <w:color w:val="auto"/>
        </w:rPr>
      </w:pPr>
      <w:r w:rsidRPr="00A72746">
        <w:rPr>
          <w:rStyle w:val="24"/>
          <w:rFonts w:hint="eastAsia"/>
          <w:b w:val="0"/>
          <w:bCs w:val="0"/>
          <w:color w:val="auto"/>
        </w:rPr>
        <w:t>ピン</w:t>
      </w:r>
      <w:r w:rsidRPr="00A72746">
        <w:rPr>
          <w:rStyle w:val="24"/>
          <w:rFonts w:hint="eastAsia"/>
          <w:b w:val="0"/>
          <w:bCs w:val="0"/>
          <w:color w:val="auto"/>
        </w:rPr>
        <w:t>3</w:t>
      </w:r>
      <w:r w:rsidRPr="00A72746">
        <w:rPr>
          <w:rStyle w:val="24"/>
          <w:rFonts w:hint="eastAsia"/>
          <w:b w:val="0"/>
          <w:bCs w:val="0"/>
          <w:color w:val="auto"/>
        </w:rPr>
        <w:t>つの最も重要なピンは</w:t>
      </w:r>
    </w:p>
    <w:p w14:paraId="73F7B2A7" w14:textId="3063F2F0" w:rsidR="000828F2" w:rsidRPr="00A72746" w:rsidRDefault="000828F2" w:rsidP="0080552D">
      <w:pPr>
        <w:numPr>
          <w:ilvl w:val="0"/>
          <w:numId w:val="37"/>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.command-</w:t>
      </w:r>
      <w:r w:rsidRPr="00A72746">
        <w:rPr>
          <w:rStyle w:val="24"/>
          <w:rFonts w:hint="eastAsia"/>
          <w:b w:val="0"/>
          <w:bCs w:val="0"/>
          <w:color w:val="auto"/>
        </w:rPr>
        <w:t>別のシステムコンポーネントによってコマンドされた目的の位置。</w:t>
      </w:r>
      <w:r w:rsidRPr="00A72746">
        <w:rPr>
          <w:rStyle w:val="24"/>
          <w:rFonts w:hint="eastAsia"/>
          <w:b w:val="0"/>
          <w:bCs w:val="0"/>
          <w:color w:val="auto"/>
        </w:rPr>
        <w:t xml:space="preserve"> </w:t>
      </w:r>
      <w:r w:rsidRPr="00A72746">
        <w:rPr>
          <w:rStyle w:val="24"/>
          <w:rFonts w:hint="eastAsia"/>
          <w:b w:val="0"/>
          <w:bCs w:val="0"/>
          <w:color w:val="auto"/>
        </w:rPr>
        <w:t>••</w:t>
      </w:r>
    </w:p>
    <w:p w14:paraId="056BAFB8" w14:textId="7D6CF964" w:rsidR="000828F2" w:rsidRPr="00A72746" w:rsidRDefault="000828F2" w:rsidP="0080552D">
      <w:pPr>
        <w:numPr>
          <w:ilvl w:val="0"/>
          <w:numId w:val="37"/>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.feedback-</w:t>
      </w:r>
      <w:r w:rsidRPr="00A72746">
        <w:rPr>
          <w:rStyle w:val="24"/>
          <w:rFonts w:hint="eastAsia"/>
          <w:b w:val="0"/>
          <w:bCs w:val="0"/>
          <w:color w:val="auto"/>
        </w:rPr>
        <w:t>エンコーダーなどのフィードバックデバイスによって測定された現在の位置。</w:t>
      </w:r>
    </w:p>
    <w:p w14:paraId="58A85F9F" w14:textId="132804F2" w:rsidR="000828F2" w:rsidRPr="00A72746" w:rsidRDefault="000828F2" w:rsidP="0080552D">
      <w:pPr>
        <w:numPr>
          <w:ilvl w:val="0"/>
          <w:numId w:val="37"/>
        </w:num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.output-</w:t>
      </w:r>
      <w:r w:rsidRPr="00A72746">
        <w:rPr>
          <w:rStyle w:val="24"/>
          <w:rFonts w:hint="eastAsia"/>
          <w:b w:val="0"/>
          <w:bCs w:val="0"/>
          <w:color w:val="auto"/>
        </w:rPr>
        <w:t>現在の位置から目的の位置に移動しようとする速度コマンド。</w:t>
      </w:r>
    </w:p>
    <w:p w14:paraId="72973133" w14:textId="2AFE5053" w:rsidR="000828F2" w:rsidRPr="00A72746" w:rsidRDefault="000828F2" w:rsidP="006B0536">
      <w:pPr>
        <w:ind w:left="1418"/>
        <w:rPr>
          <w:rStyle w:val="24"/>
          <w:b w:val="0"/>
          <w:bCs w:val="0"/>
          <w:color w:val="auto"/>
        </w:rPr>
      </w:pPr>
      <w:r w:rsidRPr="00A72746">
        <w:rPr>
          <w:rFonts w:hint="eastAsia"/>
        </w:rPr>
        <w:t xml:space="preserve">　</w:t>
      </w:r>
      <w:r w:rsidRPr="00A72746">
        <w:rPr>
          <w:rStyle w:val="24"/>
          <w:rFonts w:hint="eastAsia"/>
          <w:b w:val="0"/>
          <w:bCs w:val="0"/>
          <w:color w:val="auto"/>
        </w:rPr>
        <w:t>位置ループの場合、コマンドとフィードバックは位置単位です。</w:t>
      </w:r>
      <w:r w:rsidRPr="00A72746">
        <w:rPr>
          <w:rFonts w:hint="eastAsia"/>
        </w:rPr>
        <w:t xml:space="preserve"> </w:t>
      </w:r>
      <w:r w:rsidRPr="00A72746">
        <w:rPr>
          <w:rStyle w:val="24"/>
          <w:rFonts w:hint="eastAsia"/>
          <w:b w:val="0"/>
          <w:bCs w:val="0"/>
          <w:color w:val="auto"/>
        </w:rPr>
        <w:t>直線軸の場合、これはインチ、</w:t>
      </w:r>
      <w:r w:rsidRPr="00A72746">
        <w:rPr>
          <w:rStyle w:val="24"/>
          <w:rFonts w:hint="eastAsia"/>
          <w:b w:val="0"/>
          <w:bCs w:val="0"/>
          <w:color w:val="auto"/>
        </w:rPr>
        <w:t>mm</w:t>
      </w:r>
      <w:r w:rsidRPr="00A72746">
        <w:rPr>
          <w:rStyle w:val="24"/>
          <w:rFonts w:hint="eastAsia"/>
          <w:b w:val="0"/>
          <w:bCs w:val="0"/>
          <w:color w:val="auto"/>
        </w:rPr>
        <w:t>、メートル、または関連するものであれば何でもかまいません。</w:t>
      </w:r>
      <w:r w:rsidRPr="00A72746">
        <w:rPr>
          <w:rFonts w:hint="eastAsia"/>
        </w:rPr>
        <w:t xml:space="preserve"> </w:t>
      </w:r>
      <w:r w:rsidRPr="00A72746">
        <w:rPr>
          <w:rStyle w:val="24"/>
          <w:rFonts w:hint="eastAsia"/>
          <w:b w:val="0"/>
          <w:bCs w:val="0"/>
          <w:color w:val="auto"/>
        </w:rPr>
        <w:t>同様に、角度軸の場合、度、ラジアンなどになります。出力ピンの単位は、フィードバックをコマンドに一致させるために必要な変更を表します。</w:t>
      </w:r>
      <w:r w:rsidRPr="00A72746">
        <w:rPr>
          <w:rFonts w:hint="eastAsia"/>
        </w:rPr>
        <w:t xml:space="preserve"> </w:t>
      </w:r>
      <w:r w:rsidRPr="00A72746">
        <w:rPr>
          <w:rStyle w:val="24"/>
          <w:rFonts w:hint="eastAsia"/>
          <w:b w:val="0"/>
          <w:bCs w:val="0"/>
          <w:color w:val="auto"/>
        </w:rPr>
        <w:t>そのため、位置ループの場合、出力はインチ</w:t>
      </w:r>
      <w:r w:rsidRPr="00A72746">
        <w:rPr>
          <w:rStyle w:val="24"/>
          <w:rFonts w:hint="eastAsia"/>
          <w:b w:val="0"/>
          <w:bCs w:val="0"/>
          <w:color w:val="auto"/>
        </w:rPr>
        <w:t>/</w:t>
      </w:r>
      <w:r w:rsidRPr="00A72746">
        <w:rPr>
          <w:rStyle w:val="24"/>
          <w:rFonts w:hint="eastAsia"/>
          <w:b w:val="0"/>
          <w:bCs w:val="0"/>
          <w:color w:val="auto"/>
        </w:rPr>
        <w:t>秒、</w:t>
      </w:r>
      <w:r w:rsidRPr="00A72746">
        <w:rPr>
          <w:rStyle w:val="24"/>
          <w:rFonts w:hint="eastAsia"/>
          <w:b w:val="0"/>
          <w:bCs w:val="0"/>
          <w:color w:val="auto"/>
        </w:rPr>
        <w:t>mm /</w:t>
      </w:r>
      <w:r w:rsidRPr="00A72746">
        <w:rPr>
          <w:rStyle w:val="24"/>
          <w:rFonts w:hint="eastAsia"/>
          <w:b w:val="0"/>
          <w:bCs w:val="0"/>
          <w:color w:val="auto"/>
        </w:rPr>
        <w:t>秒、度</w:t>
      </w:r>
      <w:r w:rsidRPr="00A72746">
        <w:rPr>
          <w:rStyle w:val="24"/>
          <w:rFonts w:hint="eastAsia"/>
          <w:b w:val="0"/>
          <w:bCs w:val="0"/>
          <w:color w:val="auto"/>
        </w:rPr>
        <w:t>/</w:t>
      </w:r>
      <w:r w:rsidRPr="00A72746">
        <w:rPr>
          <w:rStyle w:val="24"/>
          <w:rFonts w:hint="eastAsia"/>
          <w:b w:val="0"/>
          <w:bCs w:val="0"/>
          <w:color w:val="auto"/>
        </w:rPr>
        <w:t>秒などの速度です。時間単位は常に秒であり、速度単位は位置単位と一致します。</w:t>
      </w:r>
      <w:r w:rsidRPr="00A72746">
        <w:rPr>
          <w:rFonts w:hint="eastAsia"/>
        </w:rPr>
        <w:t xml:space="preserve"> </w:t>
      </w:r>
      <w:r w:rsidRPr="00A72746">
        <w:rPr>
          <w:rStyle w:val="24"/>
          <w:rFonts w:hint="eastAsia"/>
          <w:b w:val="0"/>
          <w:bCs w:val="0"/>
          <w:color w:val="auto"/>
        </w:rPr>
        <w:t>コマンドとフィードバックがメートル単位の場合、出力はメートル</w:t>
      </w:r>
      <w:r w:rsidRPr="00A72746">
        <w:rPr>
          <w:rStyle w:val="24"/>
          <w:rFonts w:hint="eastAsia"/>
          <w:b w:val="0"/>
          <w:bCs w:val="0"/>
          <w:color w:val="auto"/>
        </w:rPr>
        <w:t>/</w:t>
      </w:r>
      <w:r w:rsidRPr="00A72746">
        <w:rPr>
          <w:rStyle w:val="24"/>
          <w:rFonts w:hint="eastAsia"/>
          <w:b w:val="0"/>
          <w:bCs w:val="0"/>
          <w:color w:val="auto"/>
        </w:rPr>
        <w:t>秒単位です。</w:t>
      </w:r>
    </w:p>
    <w:p w14:paraId="795C5797" w14:textId="09705009" w:rsidR="000828F2" w:rsidRPr="00A72746" w:rsidRDefault="000828F2" w:rsidP="006B0536">
      <w:pPr>
        <w:ind w:left="1418"/>
        <w:rPr>
          <w:rStyle w:val="24"/>
          <w:b w:val="0"/>
          <w:bCs w:val="0"/>
          <w:color w:val="auto"/>
        </w:rPr>
      </w:pPr>
      <w:r w:rsidRPr="00A72746">
        <w:rPr>
          <w:rStyle w:val="24"/>
          <w:rFonts w:hint="eastAsia"/>
          <w:b w:val="0"/>
          <w:bCs w:val="0"/>
          <w:color w:val="auto"/>
        </w:rPr>
        <w:t>各ループには、コンポーネントの一般的な動作を監視または制御するために使用される</w:t>
      </w:r>
      <w:r w:rsidRPr="00A72746">
        <w:rPr>
          <w:rStyle w:val="24"/>
          <w:rFonts w:hint="eastAsia"/>
          <w:b w:val="0"/>
          <w:bCs w:val="0"/>
          <w:color w:val="auto"/>
        </w:rPr>
        <w:t>2</w:t>
      </w:r>
      <w:r w:rsidRPr="00A72746">
        <w:rPr>
          <w:rStyle w:val="24"/>
          <w:rFonts w:hint="eastAsia"/>
          <w:b w:val="0"/>
          <w:bCs w:val="0"/>
          <w:color w:val="auto"/>
        </w:rPr>
        <w:t>つのピンがあります。</w:t>
      </w:r>
    </w:p>
    <w:p w14:paraId="34BB1661" w14:textId="13853EB7" w:rsidR="000828F2" w:rsidRPr="00A72746" w:rsidRDefault="000828F2" w:rsidP="0080552D">
      <w:pPr>
        <w:numPr>
          <w:ilvl w:val="0"/>
          <w:numId w:val="38"/>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.error-.command</w:t>
      </w:r>
      <w:r w:rsidRPr="00A72746">
        <w:rPr>
          <w:rStyle w:val="24"/>
          <w:rFonts w:hint="eastAsia"/>
          <w:b w:val="0"/>
          <w:bCs w:val="0"/>
          <w:color w:val="auto"/>
        </w:rPr>
        <w:t>から</w:t>
      </w:r>
      <w:r w:rsidRPr="00A72746">
        <w:rPr>
          <w:rStyle w:val="24"/>
          <w:rFonts w:hint="eastAsia"/>
          <w:b w:val="0"/>
          <w:bCs w:val="0"/>
          <w:color w:val="auto"/>
        </w:rPr>
        <w:t>.feedback</w:t>
      </w:r>
      <w:r w:rsidRPr="00A72746">
        <w:rPr>
          <w:rStyle w:val="24"/>
          <w:rFonts w:hint="eastAsia"/>
          <w:b w:val="0"/>
          <w:bCs w:val="0"/>
          <w:color w:val="auto"/>
        </w:rPr>
        <w:t>を引いたものに等しい。</w:t>
      </w:r>
    </w:p>
    <w:p w14:paraId="79C3AF52" w14:textId="4C0781B0" w:rsidR="000828F2" w:rsidRPr="00A72746" w:rsidRDefault="000828F2" w:rsidP="0080552D">
      <w:pPr>
        <w:numPr>
          <w:ilvl w:val="0"/>
          <w:numId w:val="38"/>
        </w:numPr>
        <w:rPr>
          <w:rStyle w:val="24"/>
          <w:b w:val="0"/>
          <w:bCs w:val="0"/>
          <w:color w:val="auto"/>
        </w:rPr>
      </w:pPr>
      <w:r w:rsidRPr="00A72746">
        <w:rPr>
          <w:rStyle w:val="24"/>
          <w:rFonts w:hint="eastAsia"/>
          <w:b w:val="0"/>
          <w:bCs w:val="0"/>
          <w:color w:val="auto"/>
        </w:rPr>
        <w:t>（ビット）</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.enable-</w:t>
      </w:r>
      <w:r w:rsidRPr="00A72746">
        <w:rPr>
          <w:rStyle w:val="24"/>
          <w:rFonts w:hint="eastAsia"/>
          <w:b w:val="0"/>
          <w:bCs w:val="0"/>
          <w:color w:val="auto"/>
        </w:rPr>
        <w:t>ループを有効にするビット。</w:t>
      </w:r>
      <w:r w:rsidRPr="00A72746">
        <w:rPr>
          <w:rFonts w:hint="eastAsia"/>
        </w:rPr>
        <w:t xml:space="preserve"> </w:t>
      </w:r>
      <w:r w:rsidRPr="00A72746">
        <w:rPr>
          <w:rStyle w:val="24"/>
          <w:rFonts w:hint="eastAsia"/>
          <w:b w:val="0"/>
          <w:bCs w:val="0"/>
          <w:color w:val="auto"/>
        </w:rPr>
        <w:t>.enable</w:t>
      </w:r>
      <w:r w:rsidRPr="00A72746">
        <w:rPr>
          <w:rStyle w:val="24"/>
          <w:rFonts w:hint="eastAsia"/>
          <w:b w:val="0"/>
          <w:bCs w:val="0"/>
          <w:color w:val="auto"/>
        </w:rPr>
        <w:t>が</w:t>
      </w:r>
      <w:r w:rsidRPr="00A72746">
        <w:rPr>
          <w:rStyle w:val="24"/>
          <w:rFonts w:hint="eastAsia"/>
          <w:b w:val="0"/>
          <w:bCs w:val="0"/>
          <w:color w:val="auto"/>
        </w:rPr>
        <w:t>false</w:t>
      </w:r>
      <w:r w:rsidRPr="00A72746">
        <w:rPr>
          <w:rStyle w:val="24"/>
          <w:rFonts w:hint="eastAsia"/>
          <w:b w:val="0"/>
          <w:bCs w:val="0"/>
          <w:color w:val="auto"/>
        </w:rPr>
        <w:t>の場合、すべての積分器がリセットされ、出力は強制的にゼロになります。</w:t>
      </w:r>
      <w:r w:rsidRPr="00A72746">
        <w:rPr>
          <w:rFonts w:hint="eastAsia"/>
        </w:rPr>
        <w:t xml:space="preserve"> </w:t>
      </w:r>
      <w:r w:rsidRPr="00A72746">
        <w:rPr>
          <w:rStyle w:val="24"/>
          <w:rFonts w:hint="eastAsia"/>
          <w:b w:val="0"/>
          <w:bCs w:val="0"/>
          <w:color w:val="auto"/>
        </w:rPr>
        <w:t>.enable</w:t>
      </w:r>
      <w:r w:rsidRPr="00A72746">
        <w:rPr>
          <w:rStyle w:val="24"/>
          <w:rFonts w:hint="eastAsia"/>
          <w:b w:val="0"/>
          <w:bCs w:val="0"/>
          <w:color w:val="auto"/>
        </w:rPr>
        <w:t>が</w:t>
      </w:r>
      <w:r w:rsidRPr="00A72746">
        <w:rPr>
          <w:rStyle w:val="24"/>
          <w:rFonts w:hint="eastAsia"/>
          <w:b w:val="0"/>
          <w:bCs w:val="0"/>
          <w:color w:val="auto"/>
        </w:rPr>
        <w:t>true</w:t>
      </w:r>
      <w:r w:rsidRPr="00A72746">
        <w:rPr>
          <w:rStyle w:val="24"/>
          <w:rFonts w:hint="eastAsia"/>
          <w:b w:val="0"/>
          <w:bCs w:val="0"/>
          <w:color w:val="auto"/>
        </w:rPr>
        <w:t>の場合、ループは正常に動作します。</w:t>
      </w:r>
    </w:p>
    <w:p w14:paraId="1F7C7EF4" w14:textId="2341DC61" w:rsidR="000828F2" w:rsidRPr="00A72746" w:rsidRDefault="000828F2" w:rsidP="006B0536">
      <w:pPr>
        <w:ind w:left="1418"/>
        <w:rPr>
          <w:rStyle w:val="24"/>
          <w:b w:val="0"/>
          <w:bCs w:val="0"/>
          <w:color w:val="auto"/>
        </w:rPr>
      </w:pPr>
      <w:r w:rsidRPr="00A72746">
        <w:rPr>
          <w:rStyle w:val="24"/>
          <w:rFonts w:hint="eastAsia"/>
          <w:b w:val="0"/>
          <w:bCs w:val="0"/>
          <w:color w:val="auto"/>
        </w:rPr>
        <w:t>飽和を報告するために使用されるピン。</w:t>
      </w:r>
      <w:r w:rsidRPr="00A72746">
        <w:rPr>
          <w:rFonts w:hint="eastAsia"/>
        </w:rPr>
        <w:t xml:space="preserve"> </w:t>
      </w:r>
      <w:r w:rsidRPr="00A72746">
        <w:rPr>
          <w:rStyle w:val="24"/>
          <w:rFonts w:hint="eastAsia"/>
          <w:b w:val="0"/>
          <w:bCs w:val="0"/>
          <w:color w:val="auto"/>
        </w:rPr>
        <w:t>飽和は、</w:t>
      </w:r>
      <w:r w:rsidRPr="00A72746">
        <w:rPr>
          <w:rStyle w:val="24"/>
          <w:rFonts w:hint="eastAsia"/>
          <w:b w:val="0"/>
          <w:bCs w:val="0"/>
          <w:color w:val="auto"/>
        </w:rPr>
        <w:t>PID</w:t>
      </w:r>
      <w:r w:rsidRPr="00A72746">
        <w:rPr>
          <w:rStyle w:val="24"/>
          <w:rFonts w:hint="eastAsia"/>
          <w:b w:val="0"/>
          <w:bCs w:val="0"/>
          <w:color w:val="auto"/>
        </w:rPr>
        <w:t>ブロックの出力が最大または最小の制限にあるときに発生します。</w:t>
      </w:r>
    </w:p>
    <w:p w14:paraId="30B0469D" w14:textId="5CFE8457" w:rsidR="000828F2" w:rsidRPr="00A72746" w:rsidRDefault="000828F2" w:rsidP="0080552D">
      <w:pPr>
        <w:numPr>
          <w:ilvl w:val="0"/>
          <w:numId w:val="39"/>
        </w:numPr>
      </w:pPr>
      <w:r w:rsidRPr="00A72746">
        <w:rPr>
          <w:rStyle w:val="24"/>
          <w:rFonts w:hint="eastAsia"/>
          <w:b w:val="0"/>
          <w:bCs w:val="0"/>
          <w:color w:val="auto"/>
        </w:rPr>
        <w:t>（ビット）</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.saturated-</w:t>
      </w:r>
      <w:r w:rsidRPr="00A72746">
        <w:rPr>
          <w:rStyle w:val="24"/>
          <w:rFonts w:hint="eastAsia"/>
          <w:b w:val="0"/>
          <w:bCs w:val="0"/>
          <w:color w:val="auto"/>
        </w:rPr>
        <w:t>出力が飽和している場合は</w:t>
      </w:r>
      <w:r w:rsidRPr="00A72746">
        <w:rPr>
          <w:rStyle w:val="24"/>
          <w:rFonts w:hint="eastAsia"/>
          <w:b w:val="0"/>
          <w:bCs w:val="0"/>
          <w:color w:val="auto"/>
        </w:rPr>
        <w:t>True</w:t>
      </w:r>
      <w:r w:rsidRPr="00A72746">
        <w:rPr>
          <w:rStyle w:val="24"/>
          <w:rFonts w:hint="eastAsia"/>
          <w:b w:val="0"/>
          <w:bCs w:val="0"/>
          <w:color w:val="auto"/>
        </w:rPr>
        <w:t>。</w:t>
      </w:r>
    </w:p>
    <w:p w14:paraId="1D4E2CA7" w14:textId="7F68E8D0" w:rsidR="000828F2" w:rsidRPr="00A72746" w:rsidRDefault="000828F2" w:rsidP="0080552D">
      <w:pPr>
        <w:numPr>
          <w:ilvl w:val="0"/>
          <w:numId w:val="39"/>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saturated_s</w:t>
      </w:r>
      <w:proofErr w:type="spellEnd"/>
      <w:r w:rsidRPr="00A72746">
        <w:rPr>
          <w:rStyle w:val="24"/>
          <w:rFonts w:hint="eastAsia"/>
          <w:b w:val="0"/>
          <w:bCs w:val="0"/>
          <w:color w:val="auto"/>
        </w:rPr>
        <w:t>-</w:t>
      </w:r>
      <w:r w:rsidRPr="00A72746">
        <w:rPr>
          <w:rStyle w:val="24"/>
          <w:rFonts w:hint="eastAsia"/>
          <w:b w:val="0"/>
          <w:bCs w:val="0"/>
          <w:color w:val="auto"/>
        </w:rPr>
        <w:t>出力が飽和した時間。</w:t>
      </w:r>
    </w:p>
    <w:p w14:paraId="76B87483" w14:textId="692956AA" w:rsidR="000828F2" w:rsidRPr="00A72746" w:rsidRDefault="000828F2" w:rsidP="0080552D">
      <w:pPr>
        <w:numPr>
          <w:ilvl w:val="0"/>
          <w:numId w:val="39"/>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saturated_count</w:t>
      </w:r>
      <w:proofErr w:type="spellEnd"/>
      <w:r w:rsidRPr="00A72746">
        <w:rPr>
          <w:rStyle w:val="24"/>
          <w:rFonts w:hint="eastAsia"/>
          <w:b w:val="0"/>
          <w:bCs w:val="0"/>
          <w:color w:val="auto"/>
        </w:rPr>
        <w:t>-</w:t>
      </w:r>
      <w:r w:rsidRPr="00A72746">
        <w:rPr>
          <w:rStyle w:val="24"/>
          <w:rFonts w:hint="eastAsia"/>
          <w:b w:val="0"/>
          <w:bCs w:val="0"/>
          <w:color w:val="auto"/>
        </w:rPr>
        <w:t>出力が飽和した時間。</w:t>
      </w:r>
    </w:p>
    <w:p w14:paraId="4BA36001" w14:textId="1DD01437" w:rsidR="000828F2" w:rsidRPr="00A72746" w:rsidRDefault="00C861D1" w:rsidP="006B0536">
      <w:pPr>
        <w:ind w:left="1418"/>
        <w:rPr>
          <w:rStyle w:val="24"/>
          <w:b w:val="0"/>
          <w:bCs w:val="0"/>
          <w:color w:val="auto"/>
        </w:rPr>
      </w:pPr>
      <w:r w:rsidRPr="00A72746">
        <w:rPr>
          <w:rStyle w:val="24"/>
          <w:rFonts w:hint="eastAsia"/>
          <w:b w:val="0"/>
          <w:bCs w:val="0"/>
          <w:color w:val="auto"/>
        </w:rPr>
        <w:t>ループの</w:t>
      </w:r>
      <w:r w:rsidRPr="00A72746">
        <w:rPr>
          <w:rStyle w:val="24"/>
          <w:rFonts w:hint="eastAsia"/>
          <w:b w:val="0"/>
          <w:bCs w:val="0"/>
          <w:color w:val="auto"/>
        </w:rPr>
        <w:t>PID</w:t>
      </w:r>
      <w:r w:rsidRPr="00A72746">
        <w:rPr>
          <w:rStyle w:val="24"/>
          <w:rFonts w:hint="eastAsia"/>
          <w:b w:val="0"/>
          <w:bCs w:val="0"/>
          <w:color w:val="auto"/>
        </w:rPr>
        <w:t>ゲイン、制限、およびその他の調整可能な機能はピンとして利用できるため、より高度な調整の可能性のために動的に調整できます。</w:t>
      </w:r>
    </w:p>
    <w:p w14:paraId="52A43E26" w14:textId="51D04E96"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Pgain</w:t>
      </w:r>
      <w:proofErr w:type="spellEnd"/>
      <w:r w:rsidRPr="00A72746">
        <w:rPr>
          <w:rStyle w:val="24"/>
          <w:rFonts w:hint="eastAsia"/>
          <w:b w:val="0"/>
          <w:bCs w:val="0"/>
          <w:color w:val="auto"/>
        </w:rPr>
        <w:t>-</w:t>
      </w:r>
      <w:r w:rsidRPr="00A72746">
        <w:rPr>
          <w:rStyle w:val="24"/>
          <w:rFonts w:hint="eastAsia"/>
          <w:b w:val="0"/>
          <w:bCs w:val="0"/>
          <w:color w:val="auto"/>
        </w:rPr>
        <w:t>比例ゲイン</w:t>
      </w:r>
    </w:p>
    <w:p w14:paraId="3F63A29D" w14:textId="23DE008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Igain</w:t>
      </w:r>
      <w:proofErr w:type="spellEnd"/>
      <w:r w:rsidRPr="00A72746">
        <w:rPr>
          <w:rStyle w:val="24"/>
          <w:rFonts w:hint="eastAsia"/>
          <w:b w:val="0"/>
          <w:bCs w:val="0"/>
          <w:color w:val="auto"/>
        </w:rPr>
        <w:t>-</w:t>
      </w:r>
      <w:r w:rsidRPr="00A72746">
        <w:rPr>
          <w:rStyle w:val="24"/>
          <w:rFonts w:hint="eastAsia"/>
          <w:b w:val="0"/>
          <w:bCs w:val="0"/>
          <w:color w:val="auto"/>
        </w:rPr>
        <w:t>積分ゲイン</w:t>
      </w:r>
    </w:p>
    <w:p w14:paraId="16C674B0" w14:textId="164CE476"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Dgain</w:t>
      </w:r>
      <w:proofErr w:type="spellEnd"/>
      <w:r w:rsidRPr="00A72746">
        <w:rPr>
          <w:rStyle w:val="24"/>
          <w:rFonts w:hint="eastAsia"/>
          <w:b w:val="0"/>
          <w:bCs w:val="0"/>
          <w:color w:val="auto"/>
        </w:rPr>
        <w:t>-</w:t>
      </w:r>
      <w:r w:rsidRPr="00A72746">
        <w:rPr>
          <w:rStyle w:val="24"/>
          <w:rFonts w:hint="eastAsia"/>
          <w:b w:val="0"/>
          <w:bCs w:val="0"/>
          <w:color w:val="auto"/>
        </w:rPr>
        <w:t>微分ゲイン</w:t>
      </w:r>
    </w:p>
    <w:p w14:paraId="1EE5488E" w14:textId="26DED1E4"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.bias-</w:t>
      </w:r>
      <w:r w:rsidRPr="00A72746">
        <w:rPr>
          <w:rStyle w:val="24"/>
          <w:rFonts w:hint="eastAsia"/>
          <w:b w:val="0"/>
          <w:bCs w:val="0"/>
          <w:color w:val="auto"/>
        </w:rPr>
        <w:t>出力の一定のオフセット</w:t>
      </w:r>
    </w:p>
    <w:p w14:paraId="4D26E17B" w14:textId="69B16928"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.FF0-</w:t>
      </w:r>
      <w:r w:rsidRPr="00A72746">
        <w:rPr>
          <w:rStyle w:val="24"/>
          <w:rFonts w:hint="eastAsia"/>
          <w:b w:val="0"/>
          <w:bCs w:val="0"/>
          <w:color w:val="auto"/>
        </w:rPr>
        <w:t>ゼロ次フィードフォワード</w:t>
      </w:r>
      <w:r w:rsidRPr="00A72746">
        <w:rPr>
          <w:rStyle w:val="24"/>
          <w:rFonts w:hint="eastAsia"/>
          <w:b w:val="0"/>
          <w:bCs w:val="0"/>
          <w:color w:val="auto"/>
        </w:rPr>
        <w:t>-</w:t>
      </w:r>
      <w:r w:rsidRPr="00A72746">
        <w:rPr>
          <w:rStyle w:val="24"/>
          <w:rFonts w:hint="eastAsia"/>
          <w:b w:val="0"/>
          <w:bCs w:val="0"/>
          <w:color w:val="auto"/>
        </w:rPr>
        <w:t>コマンド（位置）に比例した出力。</w:t>
      </w:r>
    </w:p>
    <w:p w14:paraId="561C0D7B" w14:textId="2FB51E61"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.FF1-</w:t>
      </w:r>
      <w:r w:rsidRPr="00A72746">
        <w:rPr>
          <w:rStyle w:val="24"/>
          <w:rFonts w:hint="eastAsia"/>
          <w:b w:val="0"/>
          <w:bCs w:val="0"/>
          <w:color w:val="auto"/>
        </w:rPr>
        <w:t>一次フィードフォワード</w:t>
      </w:r>
      <w:r w:rsidRPr="00A72746">
        <w:rPr>
          <w:rStyle w:val="24"/>
          <w:rFonts w:hint="eastAsia"/>
          <w:b w:val="0"/>
          <w:bCs w:val="0"/>
          <w:color w:val="auto"/>
        </w:rPr>
        <w:t>-</w:t>
      </w:r>
      <w:r w:rsidRPr="00A72746">
        <w:rPr>
          <w:rStyle w:val="24"/>
          <w:rFonts w:hint="eastAsia"/>
          <w:b w:val="0"/>
          <w:bCs w:val="0"/>
          <w:color w:val="auto"/>
        </w:rPr>
        <w:t>コマンドの導関数（速度）に比例する出力。</w:t>
      </w:r>
    </w:p>
    <w:p w14:paraId="525B3A77" w14:textId="251D75C9"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.FF2-2</w:t>
      </w:r>
      <w:r w:rsidRPr="00A72746">
        <w:rPr>
          <w:rStyle w:val="24"/>
          <w:rFonts w:hint="eastAsia"/>
          <w:b w:val="0"/>
          <w:bCs w:val="0"/>
          <w:color w:val="auto"/>
        </w:rPr>
        <w:t>次フィードフォワード</w:t>
      </w:r>
      <w:r w:rsidRPr="00A72746">
        <w:rPr>
          <w:rStyle w:val="24"/>
          <w:rFonts w:hint="eastAsia"/>
          <w:b w:val="0"/>
          <w:bCs w:val="0"/>
          <w:color w:val="auto"/>
        </w:rPr>
        <w:t>-</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次導関数（加速）に比例する出力。</w:t>
      </w:r>
    </w:p>
    <w:p w14:paraId="763C725D" w14:textId="2CEF653F"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deadband</w:t>
      </w:r>
      <w:proofErr w:type="spellEnd"/>
      <w:r w:rsidRPr="00A72746">
        <w:rPr>
          <w:rStyle w:val="24"/>
          <w:rFonts w:hint="eastAsia"/>
          <w:b w:val="0"/>
          <w:bCs w:val="0"/>
          <w:color w:val="auto"/>
        </w:rPr>
        <w:t>-</w:t>
      </w:r>
      <w:r w:rsidRPr="00A72746">
        <w:rPr>
          <w:rStyle w:val="24"/>
          <w:rFonts w:hint="eastAsia"/>
          <w:b w:val="0"/>
          <w:bCs w:val="0"/>
          <w:color w:val="auto"/>
        </w:rPr>
        <w:t>無視されるエラーの量</w:t>
      </w:r>
    </w:p>
    <w:p w14:paraId="770BDD9A" w14:textId="1A1B8182"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maxerror</w:t>
      </w:r>
      <w:proofErr w:type="spellEnd"/>
      <w:r w:rsidRPr="00A72746">
        <w:rPr>
          <w:rStyle w:val="24"/>
          <w:rFonts w:hint="eastAsia"/>
          <w:b w:val="0"/>
          <w:bCs w:val="0"/>
          <w:color w:val="auto"/>
        </w:rPr>
        <w:t>-</w:t>
      </w:r>
      <w:r w:rsidRPr="00A72746">
        <w:rPr>
          <w:rStyle w:val="24"/>
          <w:rFonts w:hint="eastAsia"/>
          <w:b w:val="0"/>
          <w:bCs w:val="0"/>
          <w:color w:val="auto"/>
        </w:rPr>
        <w:t>エラーの制限</w:t>
      </w:r>
    </w:p>
    <w:p w14:paraId="2C441046" w14:textId="1AD094B5"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maxerrorI</w:t>
      </w:r>
      <w:proofErr w:type="spellEnd"/>
      <w:r w:rsidRPr="00A72746">
        <w:rPr>
          <w:rStyle w:val="24"/>
          <w:rFonts w:hint="eastAsia"/>
          <w:b w:val="0"/>
          <w:bCs w:val="0"/>
          <w:color w:val="auto"/>
        </w:rPr>
        <w:t>-</w:t>
      </w:r>
      <w:r w:rsidRPr="00A72746">
        <w:rPr>
          <w:rStyle w:val="24"/>
          <w:rFonts w:hint="eastAsia"/>
          <w:b w:val="0"/>
          <w:bCs w:val="0"/>
          <w:color w:val="auto"/>
        </w:rPr>
        <w:t>エラー積分器の制限</w:t>
      </w:r>
    </w:p>
    <w:p w14:paraId="4EE5A4A4" w14:textId="3973199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maxerrorD</w:t>
      </w:r>
      <w:proofErr w:type="spellEnd"/>
      <w:r w:rsidRPr="00A72746">
        <w:rPr>
          <w:rStyle w:val="24"/>
          <w:rFonts w:hint="eastAsia"/>
          <w:b w:val="0"/>
          <w:bCs w:val="0"/>
          <w:color w:val="auto"/>
        </w:rPr>
        <w:t>-</w:t>
      </w:r>
      <w:r w:rsidRPr="00A72746">
        <w:rPr>
          <w:rStyle w:val="24"/>
          <w:rFonts w:hint="eastAsia"/>
          <w:b w:val="0"/>
          <w:bCs w:val="0"/>
          <w:color w:val="auto"/>
        </w:rPr>
        <w:t>誤差導関数の制限</w:t>
      </w:r>
    </w:p>
    <w:p w14:paraId="0FA8EB61" w14:textId="76399F1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maxcmdD</w:t>
      </w:r>
      <w:proofErr w:type="spellEnd"/>
      <w:r w:rsidRPr="00A72746">
        <w:rPr>
          <w:rStyle w:val="24"/>
          <w:rFonts w:hint="eastAsia"/>
          <w:b w:val="0"/>
          <w:bCs w:val="0"/>
          <w:color w:val="auto"/>
        </w:rPr>
        <w:t>-</w:t>
      </w:r>
      <w:r w:rsidRPr="00A72746">
        <w:rPr>
          <w:rStyle w:val="24"/>
          <w:rFonts w:hint="eastAsia"/>
          <w:b w:val="0"/>
          <w:bCs w:val="0"/>
          <w:color w:val="auto"/>
        </w:rPr>
        <w:t>コマンド派生物の制限</w:t>
      </w:r>
    </w:p>
    <w:p w14:paraId="1B988F38" w14:textId="269084E9"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maxcmdDD</w:t>
      </w:r>
      <w:proofErr w:type="spellEnd"/>
      <w:r w:rsidRPr="00A72746">
        <w:rPr>
          <w:rStyle w:val="24"/>
          <w:rFonts w:hint="eastAsia"/>
          <w:b w:val="0"/>
          <w:bCs w:val="0"/>
          <w:color w:val="auto"/>
        </w:rPr>
        <w:t>-</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次導関数の制限</w:t>
      </w:r>
    </w:p>
    <w:p w14:paraId="1147AC59" w14:textId="6F1B8FEC"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maxoutput</w:t>
      </w:r>
      <w:proofErr w:type="spellEnd"/>
      <w:r w:rsidRPr="00A72746">
        <w:rPr>
          <w:rStyle w:val="24"/>
          <w:rFonts w:hint="eastAsia"/>
          <w:b w:val="0"/>
          <w:bCs w:val="0"/>
          <w:color w:val="auto"/>
        </w:rPr>
        <w:t>-</w:t>
      </w:r>
      <w:r w:rsidRPr="00A72746">
        <w:rPr>
          <w:rStyle w:val="24"/>
          <w:rFonts w:hint="eastAsia"/>
          <w:b w:val="0"/>
          <w:bCs w:val="0"/>
          <w:color w:val="auto"/>
        </w:rPr>
        <w:t>出力値の制限</w:t>
      </w:r>
    </w:p>
    <w:p w14:paraId="13843B65" w14:textId="4628451A" w:rsidR="00C861D1" w:rsidRPr="00A72746" w:rsidRDefault="00C861D1" w:rsidP="006B0536">
      <w:pPr>
        <w:ind w:left="1418"/>
        <w:rPr>
          <w:rStyle w:val="24"/>
          <w:b w:val="0"/>
          <w:bCs w:val="0"/>
          <w:color w:val="auto"/>
        </w:rPr>
      </w:pPr>
      <w:r w:rsidRPr="00A72746">
        <w:rPr>
          <w:rStyle w:val="24"/>
          <w:rFonts w:hint="eastAsia"/>
          <w:b w:val="0"/>
          <w:bCs w:val="0"/>
          <w:color w:val="auto"/>
        </w:rPr>
        <w:t>コンポーネントのインストール時に</w:t>
      </w:r>
      <w:r w:rsidRPr="00A72746">
        <w:rPr>
          <w:rStyle w:val="24"/>
          <w:rFonts w:hint="eastAsia"/>
          <w:b w:val="0"/>
          <w:bCs w:val="0"/>
          <w:color w:val="auto"/>
        </w:rPr>
        <w:t>debug = 1</w:t>
      </w:r>
      <w:r w:rsidRPr="00A72746">
        <w:rPr>
          <w:rStyle w:val="24"/>
          <w:rFonts w:hint="eastAsia"/>
          <w:b w:val="0"/>
          <w:bCs w:val="0"/>
          <w:color w:val="auto"/>
        </w:rPr>
        <w:t>が指定された場合、</w:t>
      </w:r>
      <w:r w:rsidRPr="00A72746">
        <w:rPr>
          <w:rStyle w:val="24"/>
          <w:rFonts w:hint="eastAsia"/>
          <w:b w:val="0"/>
          <w:bCs w:val="0"/>
          <w:color w:val="auto"/>
        </w:rPr>
        <w:t>4</w:t>
      </w:r>
      <w:r w:rsidRPr="00A72746">
        <w:rPr>
          <w:rStyle w:val="24"/>
          <w:rFonts w:hint="eastAsia"/>
          <w:b w:val="0"/>
          <w:bCs w:val="0"/>
          <w:color w:val="auto"/>
        </w:rPr>
        <w:t>つの追加ピンがエクスポートされます。</w:t>
      </w:r>
    </w:p>
    <w:p w14:paraId="11EFC725" w14:textId="4D4FCFF2"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errorI</w:t>
      </w:r>
      <w:proofErr w:type="spellEnd"/>
      <w:r w:rsidRPr="00A72746">
        <w:rPr>
          <w:rStyle w:val="24"/>
          <w:rFonts w:hint="eastAsia"/>
          <w:b w:val="0"/>
          <w:bCs w:val="0"/>
          <w:color w:val="auto"/>
        </w:rPr>
        <w:t>-</w:t>
      </w:r>
      <w:r w:rsidRPr="00A72746">
        <w:rPr>
          <w:rStyle w:val="24"/>
          <w:rFonts w:hint="eastAsia"/>
          <w:b w:val="0"/>
          <w:bCs w:val="0"/>
          <w:color w:val="auto"/>
        </w:rPr>
        <w:t>エラーの積分。</w:t>
      </w:r>
    </w:p>
    <w:p w14:paraId="09E953AE" w14:textId="3C5D2833"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errorD</w:t>
      </w:r>
      <w:proofErr w:type="spellEnd"/>
      <w:r w:rsidRPr="00A72746">
        <w:rPr>
          <w:rStyle w:val="24"/>
          <w:rFonts w:hint="eastAsia"/>
          <w:b w:val="0"/>
          <w:bCs w:val="0"/>
          <w:color w:val="auto"/>
        </w:rPr>
        <w:t>-</w:t>
      </w:r>
      <w:r w:rsidRPr="00A72746">
        <w:rPr>
          <w:rStyle w:val="24"/>
          <w:rFonts w:hint="eastAsia"/>
          <w:b w:val="0"/>
          <w:bCs w:val="0"/>
          <w:color w:val="auto"/>
        </w:rPr>
        <w:t>エラーの導関数。</w:t>
      </w:r>
    </w:p>
    <w:p w14:paraId="5CDBF7AE" w14:textId="6ED315CA"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commandD</w:t>
      </w:r>
      <w:proofErr w:type="spellEnd"/>
      <w:r w:rsidRPr="00A72746">
        <w:rPr>
          <w:rStyle w:val="24"/>
          <w:rFonts w:hint="eastAsia"/>
          <w:b w:val="0"/>
          <w:bCs w:val="0"/>
          <w:color w:val="auto"/>
        </w:rPr>
        <w:t>-</w:t>
      </w:r>
      <w:r w:rsidRPr="00A72746">
        <w:rPr>
          <w:rStyle w:val="24"/>
          <w:rFonts w:hint="eastAsia"/>
          <w:b w:val="0"/>
          <w:bCs w:val="0"/>
          <w:color w:val="auto"/>
        </w:rPr>
        <w:t>コマンドの派生物。</w:t>
      </w:r>
    </w:p>
    <w:p w14:paraId="32F7D2BB" w14:textId="1C5DE166"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commandDD</w:t>
      </w:r>
      <w:proofErr w:type="spellEnd"/>
      <w:r w:rsidRPr="00A72746">
        <w:rPr>
          <w:rStyle w:val="24"/>
          <w:rFonts w:hint="eastAsia"/>
          <w:b w:val="0"/>
          <w:bCs w:val="0"/>
          <w:color w:val="auto"/>
        </w:rPr>
        <w:t>-</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w:t>
      </w:r>
    </w:p>
    <w:p w14:paraId="0E1E8B3E" w14:textId="4646F3A6" w:rsidR="00C861D1" w:rsidRPr="00A72746" w:rsidRDefault="00C861D1" w:rsidP="006B0536">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PID</w:t>
      </w:r>
      <w:r w:rsidRPr="00A72746">
        <w:rPr>
          <w:rStyle w:val="24"/>
          <w:rFonts w:hint="eastAsia"/>
          <w:b w:val="0"/>
          <w:bCs w:val="0"/>
          <w:color w:val="auto"/>
        </w:rPr>
        <w:t>ループごとに</w:t>
      </w:r>
      <w:r w:rsidRPr="00A72746">
        <w:rPr>
          <w:rStyle w:val="24"/>
          <w:rFonts w:hint="eastAsia"/>
          <w:b w:val="0"/>
          <w:bCs w:val="0"/>
          <w:color w:val="auto"/>
        </w:rPr>
        <w:t>1</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この関数は、ループに必要なすべての計算を実行します。</w:t>
      </w:r>
      <w:r w:rsidRPr="00A72746">
        <w:rPr>
          <w:rFonts w:hint="eastAsia"/>
        </w:rPr>
        <w:t xml:space="preserve"> </w:t>
      </w:r>
      <w:r w:rsidRPr="00A72746">
        <w:rPr>
          <w:rStyle w:val="24"/>
          <w:rFonts w:hint="eastAsia"/>
          <w:b w:val="0"/>
          <w:bCs w:val="0"/>
          <w:color w:val="auto"/>
        </w:rPr>
        <w:t>各ループには独自の機能があるため、個々のループをさまざまなスレッドに含めて、さまざまな速度で実行できます。</w:t>
      </w:r>
    </w:p>
    <w:p w14:paraId="2AFDF3F5" w14:textId="0EEA8585" w:rsidR="00C861D1" w:rsidRPr="00A72746" w:rsidRDefault="00C861D1" w:rsidP="0080552D">
      <w:pPr>
        <w:numPr>
          <w:ilvl w:val="0"/>
          <w:numId w:val="42"/>
        </w:numPr>
        <w:rPr>
          <w:rStyle w:val="24"/>
          <w:b w:val="0"/>
          <w:bCs w:val="0"/>
          <w:color w:val="auto"/>
        </w:rPr>
      </w:pPr>
      <w:r w:rsidRPr="00A72746">
        <w:rPr>
          <w:rStyle w:val="24"/>
          <w:rFonts w:hint="eastAsia"/>
          <w:b w:val="0"/>
          <w:bCs w:val="0"/>
          <w:color w:val="auto"/>
        </w:rPr>
        <w:t>（</w:t>
      </w:r>
      <w:proofErr w:type="spellStart"/>
      <w:r w:rsidR="002F43AC"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do_pid_calcs</w:t>
      </w:r>
      <w:proofErr w:type="spellEnd"/>
      <w:r w:rsidRPr="00A72746">
        <w:rPr>
          <w:rStyle w:val="24"/>
          <w:rFonts w:hint="eastAsia"/>
          <w:b w:val="0"/>
          <w:bCs w:val="0"/>
          <w:color w:val="auto"/>
        </w:rPr>
        <w:t>-</w:t>
      </w:r>
      <w:r w:rsidRPr="00A72746">
        <w:rPr>
          <w:rStyle w:val="24"/>
          <w:rFonts w:hint="eastAsia"/>
          <w:b w:val="0"/>
          <w:bCs w:val="0"/>
          <w:color w:val="auto"/>
        </w:rPr>
        <w:t>単一の</w:t>
      </w:r>
      <w:r w:rsidRPr="00A72746">
        <w:rPr>
          <w:rStyle w:val="24"/>
          <w:rFonts w:hint="eastAsia"/>
          <w:b w:val="0"/>
          <w:bCs w:val="0"/>
          <w:color w:val="auto"/>
        </w:rPr>
        <w:t>PID</w:t>
      </w:r>
      <w:r w:rsidRPr="00A72746">
        <w:rPr>
          <w:rStyle w:val="24"/>
          <w:rFonts w:hint="eastAsia"/>
          <w:b w:val="0"/>
          <w:bCs w:val="0"/>
          <w:color w:val="auto"/>
        </w:rPr>
        <w:t>ループに対してすべての計算を実行します。</w:t>
      </w:r>
    </w:p>
    <w:p w14:paraId="17D896DE" w14:textId="30B3AA6E" w:rsidR="00C861D1" w:rsidRPr="00A72746" w:rsidRDefault="002F43AC" w:rsidP="006B0536">
      <w:pPr>
        <w:ind w:left="1418"/>
        <w:rPr>
          <w:rStyle w:val="24"/>
          <w:b w:val="0"/>
          <w:bCs w:val="0"/>
          <w:color w:val="auto"/>
        </w:rPr>
      </w:pPr>
      <w:r w:rsidRPr="00A72746">
        <w:rPr>
          <w:rStyle w:val="24"/>
          <w:rFonts w:hint="eastAsia"/>
          <w:b w:val="0"/>
          <w:bCs w:val="0"/>
          <w:color w:val="auto"/>
        </w:rPr>
        <w:t>PID</w:t>
      </w:r>
      <w:r w:rsidRPr="00A72746">
        <w:rPr>
          <w:rStyle w:val="24"/>
          <w:rFonts w:hint="eastAsia"/>
          <w:b w:val="0"/>
          <w:bCs w:val="0"/>
          <w:color w:val="auto"/>
        </w:rPr>
        <w:t>ループの出力を計算するために使用される正確なアルゴリズムを理解したい場合は、図の</w:t>
      </w:r>
      <w:r w:rsidRPr="00A72746">
        <w:rPr>
          <w:rStyle w:val="24"/>
          <w:rFonts w:hint="eastAsia"/>
          <w:b w:val="0"/>
          <w:bCs w:val="0"/>
          <w:color w:val="auto"/>
        </w:rPr>
        <w:t>PID</w:t>
      </w:r>
      <w:r w:rsidRPr="00A72746">
        <w:rPr>
          <w:rStyle w:val="24"/>
          <w:rFonts w:hint="eastAsia"/>
          <w:b w:val="0"/>
          <w:bCs w:val="0"/>
          <w:color w:val="auto"/>
        </w:rPr>
        <w:t>ループブロック図、</w:t>
      </w:r>
      <w:r w:rsidRPr="00A72746">
        <w:rPr>
          <w:rStyle w:val="24"/>
          <w:rFonts w:hint="eastAsia"/>
          <w:b w:val="0"/>
          <w:bCs w:val="0"/>
          <w:color w:val="auto"/>
        </w:rPr>
        <w:t xml:space="preserve">emc2 / </w:t>
      </w:r>
      <w:proofErr w:type="spellStart"/>
      <w:r w:rsidRPr="00A72746">
        <w:rPr>
          <w:rStyle w:val="24"/>
          <w:rFonts w:hint="eastAsia"/>
          <w:b w:val="0"/>
          <w:bCs w:val="0"/>
          <w:color w:val="auto"/>
        </w:rPr>
        <w:t>src</w:t>
      </w:r>
      <w:proofErr w:type="spellEnd"/>
      <w:r w:rsidRPr="00A72746">
        <w:rPr>
          <w:rStyle w:val="24"/>
          <w:rFonts w:hint="eastAsia"/>
          <w:b w:val="0"/>
          <w:bCs w:val="0"/>
          <w:color w:val="auto"/>
        </w:rPr>
        <w:t xml:space="preserve"> / </w:t>
      </w:r>
      <w:proofErr w:type="spellStart"/>
      <w:r w:rsidRPr="00A72746">
        <w:rPr>
          <w:rStyle w:val="24"/>
          <w:rFonts w:hint="eastAsia"/>
          <w:b w:val="0"/>
          <w:bCs w:val="0"/>
          <w:color w:val="auto"/>
        </w:rPr>
        <w:t>hal</w:t>
      </w:r>
      <w:proofErr w:type="spellEnd"/>
      <w:r w:rsidRPr="00A72746">
        <w:rPr>
          <w:rStyle w:val="24"/>
          <w:rFonts w:hint="eastAsia"/>
          <w:b w:val="0"/>
          <w:bCs w:val="0"/>
          <w:color w:val="auto"/>
        </w:rPr>
        <w:t xml:space="preserve"> / components / </w:t>
      </w:r>
      <w:proofErr w:type="spellStart"/>
      <w:r w:rsidRPr="00A72746">
        <w:rPr>
          <w:rStyle w:val="24"/>
          <w:rFonts w:hint="eastAsia"/>
          <w:b w:val="0"/>
          <w:bCs w:val="0"/>
          <w:color w:val="auto"/>
        </w:rPr>
        <w:t>pid.c</w:t>
      </w:r>
      <w:proofErr w:type="spellEnd"/>
      <w:r w:rsidRPr="00A72746">
        <w:rPr>
          <w:rStyle w:val="24"/>
          <w:rFonts w:hint="eastAsia"/>
          <w:b w:val="0"/>
          <w:bCs w:val="0"/>
          <w:color w:val="auto"/>
        </w:rPr>
        <w:t>の先頭にあるコメント、そしてもちろんコードを参照してください。</w:t>
      </w:r>
      <w:r w:rsidRPr="00A72746">
        <w:rPr>
          <w:rFonts w:hint="eastAsia"/>
        </w:rPr>
        <w:t xml:space="preserve"> </w:t>
      </w:r>
      <w:r w:rsidRPr="00A72746">
        <w:rPr>
          <w:rStyle w:val="24"/>
          <w:rFonts w:hint="eastAsia"/>
          <w:b w:val="0"/>
          <w:bCs w:val="0"/>
          <w:color w:val="auto"/>
        </w:rPr>
        <w:t>自体。</w:t>
      </w:r>
      <w:r w:rsidRPr="00A72746">
        <w:rPr>
          <w:rFonts w:hint="eastAsia"/>
        </w:rPr>
        <w:t xml:space="preserve"> </w:t>
      </w:r>
      <w:r w:rsidRPr="00A72746">
        <w:rPr>
          <w:rStyle w:val="24"/>
          <w:rFonts w:hint="eastAsia"/>
          <w:b w:val="0"/>
          <w:bCs w:val="0"/>
          <w:color w:val="auto"/>
        </w:rPr>
        <w:t>ループ計算は</w:t>
      </w:r>
      <w:r w:rsidRPr="00A72746">
        <w:rPr>
          <w:rStyle w:val="24"/>
          <w:rFonts w:hint="eastAsia"/>
          <w:b w:val="0"/>
          <w:bCs w:val="0"/>
          <w:color w:val="auto"/>
        </w:rPr>
        <w:t>C</w:t>
      </w:r>
      <w:r w:rsidRPr="00A72746">
        <w:rPr>
          <w:rStyle w:val="24"/>
          <w:rFonts w:hint="eastAsia"/>
          <w:b w:val="0"/>
          <w:bCs w:val="0"/>
          <w:color w:val="auto"/>
        </w:rPr>
        <w:t>関数</w:t>
      </w:r>
      <w:proofErr w:type="spellStart"/>
      <w:r w:rsidRPr="00A72746">
        <w:rPr>
          <w:rStyle w:val="24"/>
          <w:rFonts w:hint="eastAsia"/>
          <w:b w:val="0"/>
          <w:bCs w:val="0"/>
          <w:color w:val="auto"/>
        </w:rPr>
        <w:t>calc_pid</w:t>
      </w:r>
      <w:proofErr w:type="spellEnd"/>
      <w:r w:rsidRPr="00A72746">
        <w:rPr>
          <w:rStyle w:val="24"/>
          <w:rFonts w:hint="eastAsia"/>
          <w:b w:val="0"/>
          <w:bCs w:val="0"/>
          <w:color w:val="auto"/>
        </w:rPr>
        <w:t>（）にあります。</w:t>
      </w:r>
    </w:p>
    <w:p w14:paraId="6B2155D0" w14:textId="77777777" w:rsidR="006B0536" w:rsidRPr="00354001" w:rsidRDefault="006B0536" w:rsidP="006B0536">
      <w:pPr>
        <w:ind w:left="1418"/>
      </w:pPr>
    </w:p>
    <w:p w14:paraId="097DDAFF" w14:textId="6CE12EBC" w:rsidR="00AB59CE" w:rsidRPr="00A72746" w:rsidRDefault="00AB59CE" w:rsidP="001E597E">
      <w:pPr>
        <w:pStyle w:val="3"/>
        <w:rPr>
          <w:rStyle w:val="24"/>
          <w:b/>
          <w:bCs w:val="0"/>
          <w:color w:val="auto"/>
        </w:rPr>
      </w:pPr>
      <w:r w:rsidRPr="00A72746">
        <w:rPr>
          <w:rStyle w:val="24"/>
          <w:rFonts w:hint="eastAsia"/>
          <w:bCs w:val="0"/>
          <w:color w:val="auto"/>
        </w:rPr>
        <w:t>シミュレートされたエンコーダ</w:t>
      </w:r>
    </w:p>
    <w:p w14:paraId="15CADF35" w14:textId="7A63E4FF" w:rsidR="000574F7" w:rsidRPr="00A72746" w:rsidRDefault="000574F7" w:rsidP="000574F7">
      <w:pPr>
        <w:ind w:left="1418"/>
        <w:rPr>
          <w:rStyle w:val="24"/>
          <w:b w:val="0"/>
          <w:bCs w:val="0"/>
          <w:color w:val="auto"/>
        </w:rPr>
      </w:pPr>
      <w:r w:rsidRPr="00A72746">
        <w:rPr>
          <w:rStyle w:val="24"/>
          <w:rFonts w:hint="eastAsia"/>
          <w:b w:val="0"/>
          <w:bCs w:val="0"/>
          <w:color w:val="auto"/>
        </w:rPr>
        <w:t xml:space="preserve">　シミュレートされたエンコーダはまさにそれです。</w:t>
      </w:r>
      <w:r w:rsidRPr="00A72746">
        <w:rPr>
          <w:rFonts w:hint="eastAsia"/>
          <w:b/>
          <w:bCs/>
        </w:rPr>
        <w:t xml:space="preserve"> </w:t>
      </w:r>
      <w:r w:rsidRPr="00A72746">
        <w:rPr>
          <w:rStyle w:val="24"/>
          <w:rFonts w:hint="eastAsia"/>
          <w:b w:val="0"/>
          <w:bCs w:val="0"/>
          <w:color w:val="auto"/>
        </w:rPr>
        <w:t>これは、</w:t>
      </w:r>
      <w:r w:rsidRPr="00A72746">
        <w:rPr>
          <w:rStyle w:val="24"/>
          <w:rFonts w:hint="eastAsia"/>
          <w:b w:val="0"/>
          <w:bCs w:val="0"/>
          <w:color w:val="auto"/>
        </w:rPr>
        <w:t>HAL</w:t>
      </w:r>
      <w:r w:rsidRPr="00A72746">
        <w:rPr>
          <w:rStyle w:val="24"/>
          <w:rFonts w:hint="eastAsia"/>
          <w:b w:val="0"/>
          <w:bCs w:val="0"/>
          <w:color w:val="auto"/>
        </w:rPr>
        <w:t>ピンによって制御される速度で、インデックスパルスを使用して直交パルスを生成します。</w:t>
      </w:r>
      <w:r w:rsidRPr="00A72746">
        <w:rPr>
          <w:rFonts w:hint="eastAsia"/>
          <w:b/>
          <w:bCs/>
        </w:rPr>
        <w:t xml:space="preserve"> </w:t>
      </w:r>
      <w:r w:rsidRPr="00A72746">
        <w:rPr>
          <w:rStyle w:val="24"/>
          <w:rFonts w:hint="eastAsia"/>
          <w:b w:val="0"/>
          <w:bCs w:val="0"/>
          <w:color w:val="auto"/>
        </w:rPr>
        <w:t>テストに最も役立ちます。</w:t>
      </w:r>
    </w:p>
    <w:p w14:paraId="65550BBC" w14:textId="34E00540" w:rsidR="000574F7" w:rsidRPr="00A72746" w:rsidRDefault="000574F7" w:rsidP="000574F7">
      <w:pPr>
        <w:ind w:left="1418"/>
        <w:rPr>
          <w:rStyle w:val="24"/>
          <w:b w:val="0"/>
          <w:bCs w:val="0"/>
          <w:color w:val="auto"/>
        </w:rPr>
      </w:pPr>
      <w:r w:rsidRPr="00A72746">
        <w:rPr>
          <w:rStyle w:val="24"/>
          <w:rFonts w:hint="eastAsia"/>
          <w:b w:val="0"/>
          <w:bCs w:val="0"/>
          <w:color w:val="auto"/>
        </w:rPr>
        <w:t>インストール</w:t>
      </w:r>
    </w:p>
    <w:p w14:paraId="113643E4" w14:textId="1E0315EB" w:rsidR="000574F7" w:rsidRPr="00354001" w:rsidRDefault="000574F7" w:rsidP="00B301A0">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sim-encoder </w:t>
      </w:r>
      <w:proofErr w:type="spellStart"/>
      <w:r w:rsidRPr="00354001">
        <w:t>num_chan</w:t>
      </w:r>
      <w:proofErr w:type="spellEnd"/>
      <w:r w:rsidRPr="00354001">
        <w:t>=&lt;number&gt;</w:t>
      </w:r>
    </w:p>
    <w:p w14:paraId="2353A13E" w14:textId="7D06ACE6" w:rsidR="000574F7" w:rsidRPr="00A72746" w:rsidRDefault="000574F7" w:rsidP="000574F7">
      <w:pPr>
        <w:ind w:left="1418"/>
        <w:rPr>
          <w:rStyle w:val="24"/>
          <w:b w:val="0"/>
          <w:bCs w:val="0"/>
          <w:color w:val="auto"/>
        </w:rPr>
      </w:pPr>
      <w:r w:rsidRPr="00A72746">
        <w:rPr>
          <w:rStyle w:val="24"/>
          <w:rFonts w:hint="eastAsia"/>
          <w:b w:val="0"/>
          <w:bCs w:val="0"/>
          <w:color w:val="auto"/>
        </w:rPr>
        <w:t>&lt;number&gt;</w:t>
      </w:r>
      <w:r w:rsidRPr="00A72746">
        <w:rPr>
          <w:rStyle w:val="24"/>
          <w:rFonts w:hint="eastAsia"/>
          <w:b w:val="0"/>
          <w:bCs w:val="0"/>
          <w:color w:val="auto"/>
        </w:rPr>
        <w:t>は、シミュレートするエンコーダーの数です。</w:t>
      </w:r>
      <w:r w:rsidRPr="00A72746">
        <w:rPr>
          <w:rFonts w:hint="eastAsia"/>
          <w:b/>
          <w:bCs/>
        </w:rPr>
        <w:t xml:space="preserve"> </w:t>
      </w:r>
      <w:r w:rsidRPr="00A72746">
        <w:rPr>
          <w:rStyle w:val="24"/>
          <w:rFonts w:hint="eastAsia"/>
          <w:b w:val="0"/>
          <w:bCs w:val="0"/>
          <w:color w:val="auto"/>
        </w:rPr>
        <w:t>指定しない場合、エンコーダーが</w:t>
      </w:r>
      <w:r w:rsidRPr="00A72746">
        <w:rPr>
          <w:rStyle w:val="24"/>
          <w:rFonts w:hint="eastAsia"/>
          <w:b w:val="0"/>
          <w:bCs w:val="0"/>
          <w:color w:val="auto"/>
        </w:rPr>
        <w:t>1</w:t>
      </w:r>
      <w:r w:rsidRPr="00A72746">
        <w:rPr>
          <w:rStyle w:val="24"/>
          <w:rFonts w:hint="eastAsia"/>
          <w:b w:val="0"/>
          <w:bCs w:val="0"/>
          <w:color w:val="auto"/>
        </w:rPr>
        <w:t>つ取り付けられます。</w:t>
      </w:r>
      <w:r w:rsidRPr="00A72746">
        <w:rPr>
          <w:rFonts w:hint="eastAsia"/>
          <w:b/>
          <w:bCs/>
        </w:rPr>
        <w:t xml:space="preserve"> </w:t>
      </w:r>
      <w:r w:rsidRPr="00A72746">
        <w:rPr>
          <w:rStyle w:val="24"/>
          <w:rFonts w:hint="eastAsia"/>
          <w:b w:val="0"/>
          <w:bCs w:val="0"/>
          <w:color w:val="auto"/>
        </w:rPr>
        <w:t>最大数は</w:t>
      </w:r>
      <w:r w:rsidRPr="00A72746">
        <w:rPr>
          <w:rStyle w:val="24"/>
          <w:rFonts w:hint="eastAsia"/>
          <w:b w:val="0"/>
          <w:bCs w:val="0"/>
          <w:color w:val="auto"/>
        </w:rPr>
        <w:t>8</w:t>
      </w:r>
      <w:r w:rsidRPr="00A72746">
        <w:rPr>
          <w:rStyle w:val="24"/>
          <w:rFonts w:hint="eastAsia"/>
          <w:b w:val="0"/>
          <w:bCs w:val="0"/>
          <w:color w:val="auto"/>
        </w:rPr>
        <w:t>です（</w:t>
      </w:r>
      <w:proofErr w:type="spellStart"/>
      <w:r w:rsidRPr="00A72746">
        <w:rPr>
          <w:rStyle w:val="24"/>
          <w:rFonts w:hint="eastAsia"/>
          <w:b w:val="0"/>
          <w:bCs w:val="0"/>
          <w:color w:val="auto"/>
        </w:rPr>
        <w:t>sim_encoder.c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p>
    <w:p w14:paraId="04240046" w14:textId="7625440A" w:rsidR="000574F7" w:rsidRPr="00A72746" w:rsidRDefault="000574F7" w:rsidP="000574F7">
      <w:pPr>
        <w:ind w:left="1418"/>
        <w:rPr>
          <w:rStyle w:val="24"/>
          <w:b w:val="0"/>
          <w:bCs w:val="0"/>
          <w:color w:val="auto"/>
        </w:rPr>
      </w:pPr>
      <w:r w:rsidRPr="00A72746">
        <w:rPr>
          <w:rStyle w:val="24"/>
          <w:rFonts w:hint="eastAsia"/>
          <w:b w:val="0"/>
          <w:bCs w:val="0"/>
          <w:color w:val="auto"/>
        </w:rPr>
        <w:t>削除</w:t>
      </w:r>
    </w:p>
    <w:p w14:paraId="0EB03A5B" w14:textId="490FFA20" w:rsidR="000574F7" w:rsidRPr="00354001" w:rsidRDefault="000574F7" w:rsidP="00B301A0">
      <w:pPr>
        <w:pStyle w:val="af9"/>
        <w:ind w:left="1260"/>
        <w:rPr>
          <w:rStyle w:val="24"/>
          <w:color w:val="auto"/>
        </w:rPr>
      </w:pPr>
      <w:proofErr w:type="spellStart"/>
      <w:r w:rsidRPr="00354001">
        <w:t>halcmd</w:t>
      </w:r>
      <w:proofErr w:type="spellEnd"/>
      <w:r w:rsidRPr="00354001">
        <w:t xml:space="preserve">: </w:t>
      </w:r>
      <w:proofErr w:type="spellStart"/>
      <w:r w:rsidRPr="00354001">
        <w:t>unloadrt</w:t>
      </w:r>
      <w:proofErr w:type="spellEnd"/>
      <w:r w:rsidRPr="00354001">
        <w:t xml:space="preserve"> sim-encoder</w:t>
      </w:r>
    </w:p>
    <w:p w14:paraId="535511DB" w14:textId="77777777" w:rsidR="000574F7" w:rsidRPr="00354001" w:rsidRDefault="000574F7" w:rsidP="000574F7">
      <w:pPr>
        <w:ind w:left="1418"/>
        <w:rPr>
          <w:rStyle w:val="24"/>
          <w:color w:val="auto"/>
        </w:rPr>
      </w:pPr>
    </w:p>
    <w:p w14:paraId="44C1900E" w14:textId="0F8B82CF" w:rsidR="000574F7" w:rsidRPr="00A72746" w:rsidRDefault="000574F7" w:rsidP="000574F7">
      <w:pPr>
        <w:ind w:left="1418"/>
        <w:rPr>
          <w:rStyle w:val="24"/>
          <w:b w:val="0"/>
          <w:bCs w:val="0"/>
          <w:color w:val="auto"/>
        </w:rPr>
      </w:pPr>
      <w:r w:rsidRPr="00A72746">
        <w:rPr>
          <w:rStyle w:val="24"/>
          <w:rFonts w:hint="eastAsia"/>
          <w:b w:val="0"/>
          <w:bCs w:val="0"/>
          <w:color w:val="auto"/>
        </w:rPr>
        <w:t>ピン</w:t>
      </w:r>
    </w:p>
    <w:p w14:paraId="7625FD3D" w14:textId="3E63653B"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.speed-</w:t>
      </w:r>
      <w:r w:rsidRPr="00A72746">
        <w:rPr>
          <w:rStyle w:val="24"/>
          <w:rFonts w:hint="eastAsia"/>
          <w:b w:val="0"/>
          <w:bCs w:val="0"/>
          <w:color w:val="auto"/>
        </w:rPr>
        <w:t>シミュレートされたシャフトの速度コマンド。</w:t>
      </w:r>
    </w:p>
    <w:p w14:paraId="062F656C" w14:textId="4CFE5897"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.phase-A-</w:t>
      </w:r>
      <w:r w:rsidRPr="00A72746">
        <w:rPr>
          <w:rStyle w:val="24"/>
          <w:rFonts w:hint="eastAsia"/>
          <w:b w:val="0"/>
          <w:bCs w:val="0"/>
          <w:color w:val="auto"/>
        </w:rPr>
        <w:t>直交出力。</w:t>
      </w:r>
    </w:p>
    <w:p w14:paraId="549989BC" w14:textId="109F7371"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.phase-B-</w:t>
      </w:r>
      <w:r w:rsidRPr="00A72746">
        <w:rPr>
          <w:rStyle w:val="24"/>
          <w:rFonts w:hint="eastAsia"/>
          <w:b w:val="0"/>
          <w:bCs w:val="0"/>
          <w:color w:val="auto"/>
        </w:rPr>
        <w:t>直交出力。</w:t>
      </w:r>
    </w:p>
    <w:p w14:paraId="501C68DA" w14:textId="36085EDB"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.phase-Z-</w:t>
      </w:r>
      <w:r w:rsidRPr="00A72746">
        <w:rPr>
          <w:rStyle w:val="24"/>
          <w:rFonts w:hint="eastAsia"/>
          <w:b w:val="0"/>
          <w:bCs w:val="0"/>
          <w:color w:val="auto"/>
        </w:rPr>
        <w:t>インデックスパルス出力。</w:t>
      </w:r>
    </w:p>
    <w:p w14:paraId="7A2BCDF3" w14:textId="070C62B0" w:rsidR="000574F7" w:rsidRPr="00A72746" w:rsidRDefault="000574F7" w:rsidP="000574F7">
      <w:pPr>
        <w:ind w:left="1418"/>
        <w:rPr>
          <w:rStyle w:val="24"/>
          <w:b w:val="0"/>
          <w:bCs w:val="0"/>
          <w:color w:val="auto"/>
        </w:rPr>
      </w:pPr>
      <w:r w:rsidRPr="00A72746">
        <w:rPr>
          <w:rStyle w:val="24"/>
          <w:rFonts w:hint="eastAsia"/>
          <w:b w:val="0"/>
          <w:bCs w:val="0"/>
          <w:color w:val="auto"/>
        </w:rPr>
        <w:t>.speed</w:t>
      </w:r>
      <w:r w:rsidRPr="00A72746">
        <w:rPr>
          <w:rStyle w:val="24"/>
          <w:rFonts w:hint="eastAsia"/>
          <w:b w:val="0"/>
          <w:bCs w:val="0"/>
          <w:color w:val="auto"/>
        </w:rPr>
        <w:t>が正の場合、</w:t>
      </w:r>
      <w:r w:rsidRPr="00A72746">
        <w:rPr>
          <w:rStyle w:val="24"/>
          <w:rFonts w:hint="eastAsia"/>
          <w:b w:val="0"/>
          <w:bCs w:val="0"/>
          <w:color w:val="auto"/>
        </w:rPr>
        <w:t>.phase-A</w:t>
      </w:r>
      <w:r w:rsidRPr="00A72746">
        <w:rPr>
          <w:rStyle w:val="24"/>
          <w:rFonts w:hint="eastAsia"/>
          <w:b w:val="0"/>
          <w:bCs w:val="0"/>
          <w:color w:val="auto"/>
        </w:rPr>
        <w:t>が</w:t>
      </w:r>
      <w:r w:rsidRPr="00A72746">
        <w:rPr>
          <w:rStyle w:val="24"/>
          <w:rFonts w:hint="eastAsia"/>
          <w:b w:val="0"/>
          <w:bCs w:val="0"/>
          <w:color w:val="auto"/>
        </w:rPr>
        <w:t>.phase-B</w:t>
      </w:r>
      <w:r w:rsidRPr="00A72746">
        <w:rPr>
          <w:rStyle w:val="24"/>
          <w:rFonts w:hint="eastAsia"/>
          <w:b w:val="0"/>
          <w:bCs w:val="0"/>
          <w:color w:val="auto"/>
        </w:rPr>
        <w:t>よりも進みます。</w:t>
      </w:r>
    </w:p>
    <w:p w14:paraId="4AA5225D" w14:textId="75390AB9" w:rsidR="000574F7" w:rsidRPr="00A72746" w:rsidRDefault="000574F7" w:rsidP="000574F7">
      <w:pPr>
        <w:ind w:left="1418"/>
        <w:rPr>
          <w:rStyle w:val="24"/>
          <w:b w:val="0"/>
          <w:bCs w:val="0"/>
          <w:color w:val="auto"/>
        </w:rPr>
      </w:pPr>
      <w:r w:rsidRPr="00A72746">
        <w:rPr>
          <w:rStyle w:val="24"/>
          <w:rFonts w:hint="eastAsia"/>
          <w:b w:val="0"/>
          <w:bCs w:val="0"/>
          <w:color w:val="auto"/>
        </w:rPr>
        <w:t>パラメーター</w:t>
      </w:r>
    </w:p>
    <w:p w14:paraId="285D4BE7" w14:textId="11C28C8D" w:rsidR="000574F7" w:rsidRPr="00A72746" w:rsidRDefault="00C73EEF" w:rsidP="0080552D">
      <w:pPr>
        <w:numPr>
          <w:ilvl w:val="0"/>
          <w:numId w:val="43"/>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u32</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.ppr-</w:t>
      </w:r>
      <w:r w:rsidRPr="00A72746">
        <w:rPr>
          <w:rStyle w:val="24"/>
          <w:rFonts w:hint="eastAsia"/>
          <w:b w:val="0"/>
          <w:bCs w:val="0"/>
          <w:color w:val="auto"/>
        </w:rPr>
        <w:t>回転あたりのパルス数。</w:t>
      </w:r>
    </w:p>
    <w:p w14:paraId="6F96B737" w14:textId="0F7EECBF" w:rsidR="00C73EEF" w:rsidRPr="00A72746" w:rsidRDefault="00C73EEF" w:rsidP="0080552D">
      <w:pPr>
        <w:numPr>
          <w:ilvl w:val="0"/>
          <w:numId w:val="43"/>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.scale-</w:t>
      </w:r>
      <w:r w:rsidRPr="00A72746">
        <w:rPr>
          <w:rStyle w:val="24"/>
          <w:rFonts w:hint="eastAsia"/>
          <w:b w:val="0"/>
          <w:bCs w:val="0"/>
          <w:color w:val="auto"/>
        </w:rPr>
        <w:t>速度のスケール係数。</w:t>
      </w:r>
      <w:r w:rsidRPr="00A72746">
        <w:rPr>
          <w:rFonts w:hint="eastAsia"/>
        </w:rPr>
        <w:t xml:space="preserve"> </w:t>
      </w:r>
      <w:r w:rsidRPr="00A72746">
        <w:rPr>
          <w:rStyle w:val="24"/>
          <w:rFonts w:hint="eastAsia"/>
          <w:b w:val="0"/>
          <w:bCs w:val="0"/>
          <w:color w:val="auto"/>
        </w:rPr>
        <w:t>デフォルトは</w:t>
      </w:r>
      <w:r w:rsidRPr="00A72746">
        <w:rPr>
          <w:rStyle w:val="24"/>
          <w:rFonts w:hint="eastAsia"/>
          <w:b w:val="0"/>
          <w:bCs w:val="0"/>
          <w:color w:val="auto"/>
        </w:rPr>
        <w:t>1.0</w:t>
      </w:r>
      <w:r w:rsidRPr="00A72746">
        <w:rPr>
          <w:rStyle w:val="24"/>
          <w:rFonts w:hint="eastAsia"/>
          <w:b w:val="0"/>
          <w:bCs w:val="0"/>
          <w:color w:val="auto"/>
        </w:rPr>
        <w:t>です。これは、速度が</w:t>
      </w:r>
      <w:r w:rsidRPr="00A72746">
        <w:rPr>
          <w:rStyle w:val="24"/>
          <w:rFonts w:hint="eastAsia"/>
          <w:b w:val="0"/>
          <w:bCs w:val="0"/>
          <w:color w:val="auto"/>
        </w:rPr>
        <w:t>1</w:t>
      </w:r>
      <w:r w:rsidRPr="00A72746">
        <w:rPr>
          <w:rStyle w:val="24"/>
          <w:rFonts w:hint="eastAsia"/>
          <w:b w:val="0"/>
          <w:bCs w:val="0"/>
          <w:color w:val="auto"/>
        </w:rPr>
        <w:t>秒あたりの回転数であることを意味します。</w:t>
      </w:r>
      <w:r w:rsidRPr="00A72746">
        <w:rPr>
          <w:rFonts w:hint="eastAsia"/>
        </w:rPr>
        <w:t xml:space="preserve"> </w:t>
      </w:r>
      <w:r w:rsidRPr="00A72746">
        <w:rPr>
          <w:rStyle w:val="24"/>
          <w:rFonts w:hint="eastAsia"/>
          <w:b w:val="0"/>
          <w:bCs w:val="0"/>
          <w:color w:val="auto"/>
        </w:rPr>
        <w:t>RPM</w:t>
      </w:r>
      <w:r w:rsidRPr="00A72746">
        <w:rPr>
          <w:rStyle w:val="24"/>
          <w:rFonts w:hint="eastAsia"/>
          <w:b w:val="0"/>
          <w:bCs w:val="0"/>
          <w:color w:val="auto"/>
        </w:rPr>
        <w:t>の場合は</w:t>
      </w:r>
      <w:r w:rsidRPr="00A72746">
        <w:rPr>
          <w:rStyle w:val="24"/>
          <w:rFonts w:hint="eastAsia"/>
          <w:b w:val="0"/>
          <w:bCs w:val="0"/>
          <w:color w:val="auto"/>
        </w:rPr>
        <w:t>60</w:t>
      </w:r>
      <w:r w:rsidRPr="00A72746">
        <w:rPr>
          <w:rStyle w:val="24"/>
          <w:rFonts w:hint="eastAsia"/>
          <w:b w:val="0"/>
          <w:bCs w:val="0"/>
          <w:color w:val="auto"/>
        </w:rPr>
        <w:t>に、</w:t>
      </w:r>
      <w:r w:rsidRPr="00A72746">
        <w:rPr>
          <w:rStyle w:val="24"/>
          <w:rFonts w:hint="eastAsia"/>
          <w:b w:val="0"/>
          <w:bCs w:val="0"/>
          <w:color w:val="auto"/>
        </w:rPr>
        <w:t>1</w:t>
      </w:r>
      <w:r w:rsidRPr="00A72746">
        <w:rPr>
          <w:rStyle w:val="24"/>
          <w:rFonts w:hint="eastAsia"/>
          <w:b w:val="0"/>
          <w:bCs w:val="0"/>
          <w:color w:val="auto"/>
        </w:rPr>
        <w:t>秒あたりの度数の場合は</w:t>
      </w:r>
      <w:r w:rsidRPr="00A72746">
        <w:rPr>
          <w:rStyle w:val="24"/>
          <w:rFonts w:hint="eastAsia"/>
          <w:b w:val="0"/>
          <w:bCs w:val="0"/>
          <w:color w:val="auto"/>
        </w:rPr>
        <w:t>360</w:t>
      </w:r>
      <w:r w:rsidRPr="00A72746">
        <w:rPr>
          <w:rStyle w:val="24"/>
          <w:rFonts w:hint="eastAsia"/>
          <w:b w:val="0"/>
          <w:bCs w:val="0"/>
          <w:color w:val="auto"/>
        </w:rPr>
        <w:t>に、</w:t>
      </w:r>
      <w:r w:rsidRPr="00A72746">
        <w:rPr>
          <w:rStyle w:val="24"/>
          <w:rFonts w:hint="eastAsia"/>
          <w:b w:val="0"/>
          <w:bCs w:val="0"/>
          <w:color w:val="auto"/>
        </w:rPr>
        <w:t>1</w:t>
      </w:r>
      <w:r w:rsidRPr="00A72746">
        <w:rPr>
          <w:rStyle w:val="24"/>
          <w:rFonts w:hint="eastAsia"/>
          <w:b w:val="0"/>
          <w:bCs w:val="0"/>
          <w:color w:val="auto"/>
        </w:rPr>
        <w:t>秒あたりのラジアンの場合は</w:t>
      </w:r>
      <w:r w:rsidRPr="00A72746">
        <w:rPr>
          <w:rStyle w:val="24"/>
          <w:rFonts w:hint="eastAsia"/>
          <w:b w:val="0"/>
          <w:bCs w:val="0"/>
          <w:color w:val="auto"/>
        </w:rPr>
        <w:t>6.283185</w:t>
      </w:r>
      <w:r w:rsidRPr="00A72746">
        <w:rPr>
          <w:rStyle w:val="24"/>
          <w:rFonts w:hint="eastAsia"/>
          <w:b w:val="0"/>
          <w:bCs w:val="0"/>
          <w:color w:val="auto"/>
        </w:rPr>
        <w:t>に変更します。</w:t>
      </w:r>
    </w:p>
    <w:p w14:paraId="7BC00529" w14:textId="6171E869" w:rsidR="000574F7" w:rsidRPr="00A72746" w:rsidRDefault="00C73EEF" w:rsidP="000574F7">
      <w:pPr>
        <w:ind w:left="1418"/>
        <w:rPr>
          <w:rStyle w:val="24"/>
          <w:b w:val="0"/>
          <w:bCs w:val="0"/>
          <w:color w:val="auto"/>
        </w:rPr>
      </w:pPr>
      <w:r w:rsidRPr="00A72746">
        <w:rPr>
          <w:rStyle w:val="24"/>
          <w:rFonts w:hint="eastAsia"/>
          <w:b w:val="0"/>
          <w:bCs w:val="0"/>
          <w:color w:val="auto"/>
        </w:rPr>
        <w:t>1</w:t>
      </w:r>
      <w:r w:rsidRPr="00A72746">
        <w:rPr>
          <w:rStyle w:val="24"/>
          <w:rFonts w:hint="eastAsia"/>
          <w:b w:val="0"/>
          <w:bCs w:val="0"/>
          <w:color w:val="auto"/>
        </w:rPr>
        <w:t>回転あたりのパルス数は</w:t>
      </w:r>
      <w:r w:rsidRPr="00A72746">
        <w:rPr>
          <w:rStyle w:val="24"/>
          <w:rFonts w:hint="eastAsia"/>
          <w:b w:val="0"/>
          <w:bCs w:val="0"/>
          <w:color w:val="auto"/>
        </w:rPr>
        <w:t>1</w:t>
      </w:r>
      <w:r w:rsidRPr="00A72746">
        <w:rPr>
          <w:rStyle w:val="24"/>
          <w:rFonts w:hint="eastAsia"/>
          <w:b w:val="0"/>
          <w:bCs w:val="0"/>
          <w:color w:val="auto"/>
        </w:rPr>
        <w:t>回転あたりのカウント数と同じではないことに注意してください。</w:t>
      </w:r>
      <w:r w:rsidRPr="00A72746">
        <w:rPr>
          <w:rFonts w:hint="eastAsia"/>
        </w:rPr>
        <w:t xml:space="preserve"> </w:t>
      </w:r>
      <w:r w:rsidRPr="00A72746">
        <w:rPr>
          <w:rStyle w:val="24"/>
          <w:rFonts w:hint="eastAsia"/>
          <w:b w:val="0"/>
          <w:bCs w:val="0"/>
          <w:color w:val="auto"/>
        </w:rPr>
        <w:t>パルスは完全な直交サイクルです。</w:t>
      </w:r>
      <w:r w:rsidRPr="00A72746">
        <w:rPr>
          <w:rFonts w:hint="eastAsia"/>
        </w:rPr>
        <w:t xml:space="preserve"> </w:t>
      </w:r>
      <w:r w:rsidRPr="00A72746">
        <w:rPr>
          <w:rStyle w:val="24"/>
          <w:rFonts w:hint="eastAsia"/>
          <w:b w:val="0"/>
          <w:bCs w:val="0"/>
          <w:color w:val="auto"/>
        </w:rPr>
        <w:t>ほとんどのエンコーダカウンタは、</w:t>
      </w:r>
      <w:r w:rsidRPr="00A72746">
        <w:rPr>
          <w:rStyle w:val="24"/>
          <w:rFonts w:hint="eastAsia"/>
          <w:b w:val="0"/>
          <w:bCs w:val="0"/>
          <w:color w:val="auto"/>
        </w:rPr>
        <w:t>1</w:t>
      </w:r>
      <w:r w:rsidRPr="00A72746">
        <w:rPr>
          <w:rStyle w:val="24"/>
          <w:rFonts w:hint="eastAsia"/>
          <w:b w:val="0"/>
          <w:bCs w:val="0"/>
          <w:color w:val="auto"/>
        </w:rPr>
        <w:t>つの完全なサイクル中に</w:t>
      </w:r>
      <w:r w:rsidRPr="00A72746">
        <w:rPr>
          <w:rStyle w:val="24"/>
          <w:rFonts w:hint="eastAsia"/>
          <w:b w:val="0"/>
          <w:bCs w:val="0"/>
          <w:color w:val="auto"/>
        </w:rPr>
        <w:t>4</w:t>
      </w:r>
      <w:r w:rsidRPr="00A72746">
        <w:rPr>
          <w:rStyle w:val="24"/>
          <w:rFonts w:hint="eastAsia"/>
          <w:b w:val="0"/>
          <w:bCs w:val="0"/>
          <w:color w:val="auto"/>
        </w:rPr>
        <w:t>回カウントされます。</w:t>
      </w:r>
    </w:p>
    <w:p w14:paraId="69EDE58D" w14:textId="5C4F6CD6" w:rsidR="00C73EEF" w:rsidRPr="00A72746" w:rsidRDefault="00C73EEF" w:rsidP="000574F7">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各関数は、シミュレートされたすべてのエンコーダーに影響します。</w:t>
      </w:r>
    </w:p>
    <w:p w14:paraId="6E0F439A" w14:textId="0B3D6BB9" w:rsidR="00C73EEF" w:rsidRPr="00A72746" w:rsidRDefault="00C73EEF" w:rsidP="0080552D">
      <w:pPr>
        <w:numPr>
          <w:ilvl w:val="0"/>
          <w:numId w:val="44"/>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r w:rsidRPr="00A72746">
        <w:rPr>
          <w:rStyle w:val="24"/>
          <w:rFonts w:hint="eastAsia"/>
          <w:b w:val="0"/>
          <w:bCs w:val="0"/>
          <w:color w:val="auto"/>
        </w:rPr>
        <w:t>sim-</w:t>
      </w:r>
      <w:proofErr w:type="spellStart"/>
      <w:r w:rsidRPr="00A72746">
        <w:rPr>
          <w:rStyle w:val="24"/>
          <w:rFonts w:hint="eastAsia"/>
          <w:b w:val="0"/>
          <w:bCs w:val="0"/>
          <w:color w:val="auto"/>
        </w:rPr>
        <w:t>encoder.make</w:t>
      </w:r>
      <w:proofErr w:type="spellEnd"/>
      <w:r w:rsidRPr="00A72746">
        <w:rPr>
          <w:rStyle w:val="24"/>
          <w:rFonts w:hint="eastAsia"/>
          <w:b w:val="0"/>
          <w:bCs w:val="0"/>
          <w:color w:val="auto"/>
        </w:rPr>
        <w:t>-pulses-</w:t>
      </w:r>
      <w:r w:rsidRPr="00A72746">
        <w:rPr>
          <w:rStyle w:val="24"/>
          <w:rFonts w:hint="eastAsia"/>
          <w:b w:val="0"/>
          <w:bCs w:val="0"/>
          <w:color w:val="auto"/>
        </w:rPr>
        <w:t>直交パルスを生成する高速関数（浮動小数点なし）。</w:t>
      </w:r>
    </w:p>
    <w:p w14:paraId="4950E12D" w14:textId="1B5D0803" w:rsidR="00C73EEF" w:rsidRPr="00A72746" w:rsidRDefault="00C73EEF" w:rsidP="0080552D">
      <w:pPr>
        <w:numPr>
          <w:ilvl w:val="0"/>
          <w:numId w:val="44"/>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r w:rsidRPr="00A72746">
        <w:rPr>
          <w:rStyle w:val="24"/>
          <w:rFonts w:hint="eastAsia"/>
          <w:b w:val="0"/>
          <w:bCs w:val="0"/>
          <w:color w:val="auto"/>
        </w:rPr>
        <w:t>sim-</w:t>
      </w:r>
      <w:proofErr w:type="spellStart"/>
      <w:r w:rsidRPr="00A72746">
        <w:rPr>
          <w:rStyle w:val="24"/>
          <w:rFonts w:hint="eastAsia"/>
          <w:b w:val="0"/>
          <w:bCs w:val="0"/>
          <w:color w:val="auto"/>
        </w:rPr>
        <w:t>encoder.update</w:t>
      </w:r>
      <w:proofErr w:type="spellEnd"/>
      <w:r w:rsidRPr="00A72746">
        <w:rPr>
          <w:rStyle w:val="24"/>
          <w:rFonts w:hint="eastAsia"/>
          <w:b w:val="0"/>
          <w:bCs w:val="0"/>
          <w:color w:val="auto"/>
        </w:rPr>
        <w:t>-speed-</w:t>
      </w:r>
      <w:r w:rsidRPr="00A72746">
        <w:rPr>
          <w:rStyle w:val="24"/>
          <w:rFonts w:hint="eastAsia"/>
          <w:b w:val="0"/>
          <w:bCs w:val="0"/>
          <w:color w:val="auto"/>
        </w:rPr>
        <w:t>速度の読み取り、スケーリングの実行、およびメイクパルスの設定を行う低速関数。</w:t>
      </w:r>
    </w:p>
    <w:p w14:paraId="199DCEC9" w14:textId="77777777" w:rsidR="000574F7" w:rsidRPr="00A72746" w:rsidRDefault="000574F7" w:rsidP="000574F7">
      <w:pPr>
        <w:ind w:left="1418"/>
        <w:rPr>
          <w:rStyle w:val="24"/>
          <w:b w:val="0"/>
          <w:bCs w:val="0"/>
          <w:color w:val="auto"/>
        </w:rPr>
      </w:pPr>
    </w:p>
    <w:p w14:paraId="75D5B0CE" w14:textId="5B092471" w:rsidR="00AB59CE" w:rsidRPr="00A72746" w:rsidRDefault="001421B9" w:rsidP="001E597E">
      <w:pPr>
        <w:pStyle w:val="3"/>
      </w:pPr>
      <w:r w:rsidRPr="00A72746">
        <w:t>Debounce</w:t>
      </w:r>
    </w:p>
    <w:p w14:paraId="08C7FC97" w14:textId="16C00E54" w:rsidR="00C73EEF" w:rsidRPr="00A72746" w:rsidRDefault="00C73EEF" w:rsidP="00C73EEF">
      <w:pPr>
        <w:ind w:left="1418"/>
        <w:rPr>
          <w:rStyle w:val="24"/>
          <w:b w:val="0"/>
          <w:bCs w:val="0"/>
          <w:color w:val="auto"/>
        </w:rPr>
      </w:pPr>
      <w:r w:rsidRPr="00A72746">
        <w:rPr>
          <w:rFonts w:hint="eastAsia"/>
        </w:rPr>
        <w:t xml:space="preserve">　</w:t>
      </w:r>
      <w:r w:rsidRPr="00A72746">
        <w:rPr>
          <w:rStyle w:val="24"/>
          <w:rFonts w:hint="eastAsia"/>
          <w:b w:val="0"/>
          <w:bCs w:val="0"/>
          <w:color w:val="auto"/>
        </w:rPr>
        <w:t>デバウンスは、機械的なスイッチ接点によって作成されたグリッチをフィルタリングできるリアルタイムコンポーネントです。</w:t>
      </w:r>
      <w:r w:rsidRPr="00A72746">
        <w:rPr>
          <w:rFonts w:hint="eastAsia"/>
        </w:rPr>
        <w:t xml:space="preserve"> </w:t>
      </w:r>
      <w:r w:rsidRPr="00A72746">
        <w:rPr>
          <w:rStyle w:val="24"/>
          <w:rFonts w:hint="eastAsia"/>
          <w:b w:val="0"/>
          <w:bCs w:val="0"/>
          <w:color w:val="auto"/>
        </w:rPr>
        <w:t>また、短いパルスを拒否する他のアプリケーションでも役立つ場合があります。</w:t>
      </w:r>
    </w:p>
    <w:p w14:paraId="60F27B7D" w14:textId="03CC24F9" w:rsidR="00C73EEF" w:rsidRPr="00A72746" w:rsidRDefault="00C73EEF" w:rsidP="00C73EEF">
      <w:pPr>
        <w:ind w:left="1418"/>
        <w:rPr>
          <w:rStyle w:val="24"/>
          <w:b w:val="0"/>
          <w:bCs w:val="0"/>
          <w:color w:val="auto"/>
        </w:rPr>
      </w:pPr>
      <w:r w:rsidRPr="00A72746">
        <w:rPr>
          <w:rStyle w:val="24"/>
          <w:rFonts w:hint="eastAsia"/>
          <w:b w:val="0"/>
          <w:bCs w:val="0"/>
          <w:color w:val="auto"/>
        </w:rPr>
        <w:t>インストール</w:t>
      </w:r>
    </w:p>
    <w:p w14:paraId="49B31BD4" w14:textId="58BC4CD7" w:rsidR="00C73EEF" w:rsidRPr="00354001" w:rsidRDefault="00C73EEF" w:rsidP="00B301A0">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debounce </w:t>
      </w:r>
      <w:proofErr w:type="spellStart"/>
      <w:r w:rsidRPr="00354001">
        <w:t>cfg</w:t>
      </w:r>
      <w:proofErr w:type="spellEnd"/>
      <w:r w:rsidRPr="00354001">
        <w:t>=&lt;config-string&gt;</w:t>
      </w:r>
    </w:p>
    <w:p w14:paraId="414A47A4" w14:textId="13318058" w:rsidR="00C73EEF" w:rsidRPr="00A72746" w:rsidRDefault="00C73EEF" w:rsidP="00C73EEF">
      <w:pPr>
        <w:ind w:left="1418"/>
        <w:rPr>
          <w:b/>
          <w:bCs/>
        </w:rPr>
      </w:pPr>
      <w:r w:rsidRPr="00A72746">
        <w:rPr>
          <w:rStyle w:val="24"/>
          <w:rFonts w:hint="eastAsia"/>
          <w:b w:val="0"/>
          <w:bCs w:val="0"/>
          <w:color w:val="auto"/>
        </w:rPr>
        <w:t>&lt;config-string&gt;</w:t>
      </w:r>
      <w:r w:rsidRPr="00A72746">
        <w:rPr>
          <w:rStyle w:val="24"/>
          <w:rFonts w:hint="eastAsia"/>
          <w:b w:val="0"/>
          <w:bCs w:val="0"/>
          <w:color w:val="auto"/>
        </w:rPr>
        <w:t>は、コンマで区切られた一連の</w:t>
      </w:r>
      <w:r w:rsidRPr="00A72746">
        <w:rPr>
          <w:rStyle w:val="24"/>
          <w:rFonts w:hint="eastAsia"/>
          <w:b w:val="0"/>
          <w:bCs w:val="0"/>
          <w:color w:val="auto"/>
        </w:rPr>
        <w:t>10</w:t>
      </w:r>
      <w:r w:rsidRPr="00A72746">
        <w:rPr>
          <w:rStyle w:val="24"/>
          <w:rFonts w:hint="eastAsia"/>
          <w:b w:val="0"/>
          <w:bCs w:val="0"/>
          <w:color w:val="auto"/>
        </w:rPr>
        <w:t>進整数です。</w:t>
      </w:r>
      <w:r w:rsidRPr="00A72746">
        <w:rPr>
          <w:rFonts w:hint="eastAsia"/>
          <w:b/>
          <w:bCs/>
        </w:rPr>
        <w:t xml:space="preserve"> </w:t>
      </w:r>
      <w:r w:rsidRPr="00A72746">
        <w:rPr>
          <w:rStyle w:val="24"/>
          <w:rFonts w:hint="eastAsia"/>
          <w:b w:val="0"/>
          <w:bCs w:val="0"/>
          <w:color w:val="auto"/>
        </w:rPr>
        <w:t>各番号は、同一のデバウンスフィルターのグループをインストールします。番号は、グループ内のフィルターの数を決定します。</w:t>
      </w:r>
    </w:p>
    <w:p w14:paraId="17A33DED" w14:textId="636E1C94" w:rsidR="00C73EEF" w:rsidRPr="00A72746" w:rsidRDefault="00C73EEF" w:rsidP="00C73EEF">
      <w:pPr>
        <w:ind w:left="1418"/>
        <w:rPr>
          <w:rStyle w:val="24"/>
          <w:b w:val="0"/>
          <w:bCs w:val="0"/>
          <w:color w:val="auto"/>
        </w:rPr>
      </w:pPr>
      <w:r w:rsidRPr="00A72746">
        <w:rPr>
          <w:rStyle w:val="24"/>
          <w:rFonts w:hint="eastAsia"/>
          <w:b w:val="0"/>
          <w:bCs w:val="0"/>
          <w:color w:val="auto"/>
        </w:rPr>
        <w:t>例えば：</w:t>
      </w:r>
    </w:p>
    <w:p w14:paraId="124B3435" w14:textId="31D1CFB3" w:rsidR="00C73EEF" w:rsidRPr="00354001" w:rsidRDefault="00C73EEF" w:rsidP="00B301A0">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debounce </w:t>
      </w:r>
      <w:proofErr w:type="spellStart"/>
      <w:r w:rsidRPr="00354001">
        <w:t>cfg</w:t>
      </w:r>
      <w:proofErr w:type="spellEnd"/>
      <w:r w:rsidRPr="00354001">
        <w:t>=1,4,2</w:t>
      </w:r>
    </w:p>
    <w:p w14:paraId="3C8E5BD9" w14:textId="3FEC77DB" w:rsidR="00C73EEF" w:rsidRPr="00CF3A9A" w:rsidRDefault="00C73EEF" w:rsidP="00C73EEF">
      <w:pPr>
        <w:ind w:left="1418"/>
        <w:rPr>
          <w:rStyle w:val="24"/>
          <w:b w:val="0"/>
          <w:bCs w:val="0"/>
          <w:color w:val="auto"/>
        </w:rPr>
      </w:pPr>
      <w:r w:rsidRPr="00CF3A9A">
        <w:rPr>
          <w:rStyle w:val="24"/>
          <w:rFonts w:hint="eastAsia"/>
          <w:b w:val="0"/>
          <w:bCs w:val="0"/>
          <w:color w:val="auto"/>
        </w:rPr>
        <w:lastRenderedPageBreak/>
        <w:t>フィルタの</w:t>
      </w:r>
      <w:r w:rsidRPr="00CF3A9A">
        <w:rPr>
          <w:rStyle w:val="24"/>
          <w:rFonts w:hint="eastAsia"/>
          <w:b w:val="0"/>
          <w:bCs w:val="0"/>
          <w:color w:val="auto"/>
        </w:rPr>
        <w:t>3</w:t>
      </w:r>
      <w:r w:rsidRPr="00CF3A9A">
        <w:rPr>
          <w:rStyle w:val="24"/>
          <w:rFonts w:hint="eastAsia"/>
          <w:b w:val="0"/>
          <w:bCs w:val="0"/>
          <w:color w:val="auto"/>
        </w:rPr>
        <w:t>つのグループをインストールします。</w:t>
      </w:r>
      <w:r w:rsidRPr="00CF3A9A">
        <w:rPr>
          <w:rFonts w:hint="eastAsia"/>
          <w:b/>
          <w:bCs/>
        </w:rPr>
        <w:t xml:space="preserve"> </w:t>
      </w:r>
      <w:r w:rsidRPr="00CF3A9A">
        <w:rPr>
          <w:rStyle w:val="24"/>
          <w:rFonts w:hint="eastAsia"/>
          <w:b w:val="0"/>
          <w:bCs w:val="0"/>
          <w:color w:val="auto"/>
        </w:rPr>
        <w:t>グループ</w:t>
      </w:r>
      <w:r w:rsidRPr="00CF3A9A">
        <w:rPr>
          <w:rStyle w:val="24"/>
          <w:rFonts w:hint="eastAsia"/>
          <w:b w:val="0"/>
          <w:bCs w:val="0"/>
          <w:color w:val="auto"/>
        </w:rPr>
        <w:t>0</w:t>
      </w:r>
      <w:r w:rsidRPr="00CF3A9A">
        <w:rPr>
          <w:rStyle w:val="24"/>
          <w:rFonts w:hint="eastAsia"/>
          <w:b w:val="0"/>
          <w:bCs w:val="0"/>
          <w:color w:val="auto"/>
        </w:rPr>
        <w:t>には</w:t>
      </w:r>
      <w:r w:rsidRPr="00CF3A9A">
        <w:rPr>
          <w:rStyle w:val="24"/>
          <w:rFonts w:hint="eastAsia"/>
          <w:b w:val="0"/>
          <w:bCs w:val="0"/>
          <w:color w:val="auto"/>
        </w:rPr>
        <w:t>1</w:t>
      </w:r>
      <w:r w:rsidRPr="00CF3A9A">
        <w:rPr>
          <w:rStyle w:val="24"/>
          <w:rFonts w:hint="eastAsia"/>
          <w:b w:val="0"/>
          <w:bCs w:val="0"/>
          <w:color w:val="auto"/>
        </w:rPr>
        <w:t>つのフィルターが含まれ、グループ</w:t>
      </w:r>
      <w:r w:rsidRPr="00CF3A9A">
        <w:rPr>
          <w:rStyle w:val="24"/>
          <w:rFonts w:hint="eastAsia"/>
          <w:b w:val="0"/>
          <w:bCs w:val="0"/>
          <w:color w:val="auto"/>
        </w:rPr>
        <w:t>1</w:t>
      </w:r>
      <w:r w:rsidRPr="00CF3A9A">
        <w:rPr>
          <w:rStyle w:val="24"/>
          <w:rFonts w:hint="eastAsia"/>
          <w:b w:val="0"/>
          <w:bCs w:val="0"/>
          <w:color w:val="auto"/>
        </w:rPr>
        <w:t>には</w:t>
      </w:r>
      <w:r w:rsidRPr="00CF3A9A">
        <w:rPr>
          <w:rStyle w:val="24"/>
          <w:rFonts w:hint="eastAsia"/>
          <w:b w:val="0"/>
          <w:bCs w:val="0"/>
          <w:color w:val="auto"/>
        </w:rPr>
        <w:t>4</w:t>
      </w:r>
      <w:r w:rsidRPr="00CF3A9A">
        <w:rPr>
          <w:rStyle w:val="24"/>
          <w:rFonts w:hint="eastAsia"/>
          <w:b w:val="0"/>
          <w:bCs w:val="0"/>
          <w:color w:val="auto"/>
        </w:rPr>
        <w:t>つのフィルターが含まれ、グループ</w:t>
      </w:r>
      <w:r w:rsidRPr="00CF3A9A">
        <w:rPr>
          <w:rStyle w:val="24"/>
          <w:rFonts w:hint="eastAsia"/>
          <w:b w:val="0"/>
          <w:bCs w:val="0"/>
          <w:color w:val="auto"/>
        </w:rPr>
        <w:t>2</w:t>
      </w:r>
      <w:r w:rsidRPr="00CF3A9A">
        <w:rPr>
          <w:rStyle w:val="24"/>
          <w:rFonts w:hint="eastAsia"/>
          <w:b w:val="0"/>
          <w:bCs w:val="0"/>
          <w:color w:val="auto"/>
        </w:rPr>
        <w:t>には</w:t>
      </w:r>
      <w:r w:rsidRPr="00CF3A9A">
        <w:rPr>
          <w:rStyle w:val="24"/>
          <w:rFonts w:hint="eastAsia"/>
          <w:b w:val="0"/>
          <w:bCs w:val="0"/>
          <w:color w:val="auto"/>
        </w:rPr>
        <w:t>2</w:t>
      </w:r>
      <w:r w:rsidRPr="00CF3A9A">
        <w:rPr>
          <w:rStyle w:val="24"/>
          <w:rFonts w:hint="eastAsia"/>
          <w:b w:val="0"/>
          <w:bCs w:val="0"/>
          <w:color w:val="auto"/>
        </w:rPr>
        <w:t>つのフィルターが含まれます。</w:t>
      </w:r>
      <w:r w:rsidRPr="00CF3A9A">
        <w:rPr>
          <w:rFonts w:hint="eastAsia"/>
          <w:b/>
          <w:bCs/>
        </w:rPr>
        <w:t xml:space="preserve"> </w:t>
      </w:r>
      <w:r w:rsidRPr="00CF3A9A">
        <w:rPr>
          <w:rStyle w:val="24"/>
          <w:rFonts w:hint="eastAsia"/>
          <w:b w:val="0"/>
          <w:bCs w:val="0"/>
          <w:color w:val="auto"/>
        </w:rPr>
        <w:t>&lt;config-string&gt;</w:t>
      </w:r>
      <w:r w:rsidRPr="00CF3A9A">
        <w:rPr>
          <w:rStyle w:val="24"/>
          <w:rFonts w:hint="eastAsia"/>
          <w:b w:val="0"/>
          <w:bCs w:val="0"/>
          <w:color w:val="auto"/>
        </w:rPr>
        <w:t>のデフォルト値は「</w:t>
      </w:r>
      <w:r w:rsidRPr="00CF3A9A">
        <w:rPr>
          <w:rStyle w:val="24"/>
          <w:rFonts w:hint="eastAsia"/>
          <w:b w:val="0"/>
          <w:bCs w:val="0"/>
          <w:color w:val="auto"/>
        </w:rPr>
        <w:t>1</w:t>
      </w:r>
      <w:r w:rsidRPr="00CF3A9A">
        <w:rPr>
          <w:rStyle w:val="24"/>
          <w:rFonts w:hint="eastAsia"/>
          <w:b w:val="0"/>
          <w:bCs w:val="0"/>
          <w:color w:val="auto"/>
        </w:rPr>
        <w:t>」で、単一のフィルターを含む単一のグループをインストールします。</w:t>
      </w:r>
      <w:r w:rsidRPr="00CF3A9A">
        <w:rPr>
          <w:rFonts w:hint="eastAsia"/>
          <w:b/>
          <w:bCs/>
        </w:rPr>
        <w:t xml:space="preserve"> </w:t>
      </w:r>
      <w:r w:rsidRPr="00CF3A9A">
        <w:rPr>
          <w:rStyle w:val="24"/>
          <w:rFonts w:hint="eastAsia"/>
          <w:b w:val="0"/>
          <w:bCs w:val="0"/>
          <w:color w:val="auto"/>
        </w:rPr>
        <w:t>グループの最大数</w:t>
      </w:r>
      <w:r w:rsidRPr="00CF3A9A">
        <w:rPr>
          <w:rStyle w:val="24"/>
          <w:rFonts w:hint="eastAsia"/>
          <w:b w:val="0"/>
          <w:bCs w:val="0"/>
          <w:color w:val="auto"/>
        </w:rPr>
        <w:t>8</w:t>
      </w:r>
      <w:r w:rsidRPr="00CF3A9A">
        <w:rPr>
          <w:rStyle w:val="24"/>
          <w:rFonts w:hint="eastAsia"/>
          <w:b w:val="0"/>
          <w:bCs w:val="0"/>
          <w:color w:val="auto"/>
        </w:rPr>
        <w:t>（</w:t>
      </w:r>
      <w:proofErr w:type="spellStart"/>
      <w:r w:rsidRPr="00CF3A9A">
        <w:rPr>
          <w:rStyle w:val="24"/>
          <w:rFonts w:hint="eastAsia"/>
          <w:b w:val="0"/>
          <w:bCs w:val="0"/>
          <w:color w:val="auto"/>
        </w:rPr>
        <w:t>debounce.c</w:t>
      </w:r>
      <w:proofErr w:type="spellEnd"/>
      <w:r w:rsidRPr="00CF3A9A">
        <w:rPr>
          <w:rStyle w:val="24"/>
          <w:rFonts w:hint="eastAsia"/>
          <w:b w:val="0"/>
          <w:bCs w:val="0"/>
          <w:color w:val="auto"/>
        </w:rPr>
        <w:t>の</w:t>
      </w:r>
      <w:r w:rsidRPr="00CF3A9A">
        <w:rPr>
          <w:rStyle w:val="24"/>
          <w:rFonts w:hint="eastAsia"/>
          <w:b w:val="0"/>
          <w:bCs w:val="0"/>
          <w:color w:val="auto"/>
        </w:rPr>
        <w:t>MAX_GROUPS</w:t>
      </w:r>
      <w:r w:rsidRPr="00CF3A9A">
        <w:rPr>
          <w:rStyle w:val="24"/>
          <w:rFonts w:hint="eastAsia"/>
          <w:b w:val="0"/>
          <w:bCs w:val="0"/>
          <w:color w:val="auto"/>
        </w:rPr>
        <w:t>で定義）。</w:t>
      </w:r>
      <w:r w:rsidRPr="00CF3A9A">
        <w:rPr>
          <w:rFonts w:hint="eastAsia"/>
          <w:b/>
          <w:bCs/>
        </w:rPr>
        <w:t xml:space="preserve"> </w:t>
      </w:r>
      <w:r w:rsidRPr="00CF3A9A">
        <w:rPr>
          <w:rStyle w:val="24"/>
          <w:rFonts w:hint="eastAsia"/>
          <w:b w:val="0"/>
          <w:bCs w:val="0"/>
          <w:color w:val="auto"/>
        </w:rPr>
        <w:t>グループ内のフィルターの最大数は、共有メモリスペースによってのみ制限されます。</w:t>
      </w:r>
      <w:r w:rsidRPr="00CF3A9A">
        <w:rPr>
          <w:rFonts w:hint="eastAsia"/>
          <w:b/>
          <w:bCs/>
        </w:rPr>
        <w:t xml:space="preserve"> </w:t>
      </w:r>
      <w:r w:rsidRPr="00CF3A9A">
        <w:rPr>
          <w:rStyle w:val="24"/>
          <w:rFonts w:hint="eastAsia"/>
          <w:b w:val="0"/>
          <w:bCs w:val="0"/>
          <w:color w:val="auto"/>
        </w:rPr>
        <w:t>各グループは完全に独立しています。</w:t>
      </w:r>
      <w:r w:rsidRPr="00CF3A9A">
        <w:rPr>
          <w:rFonts w:hint="eastAsia"/>
          <w:b/>
          <w:bCs/>
        </w:rPr>
        <w:t xml:space="preserve"> </w:t>
      </w:r>
      <w:r w:rsidRPr="00CF3A9A">
        <w:rPr>
          <w:rStyle w:val="24"/>
          <w:rFonts w:hint="eastAsia"/>
          <w:b w:val="0"/>
          <w:bCs w:val="0"/>
          <w:color w:val="auto"/>
        </w:rPr>
        <w:t>1</w:t>
      </w:r>
      <w:r w:rsidRPr="00CF3A9A">
        <w:rPr>
          <w:rStyle w:val="24"/>
          <w:rFonts w:hint="eastAsia"/>
          <w:b w:val="0"/>
          <w:bCs w:val="0"/>
          <w:color w:val="auto"/>
        </w:rPr>
        <w:t>つのグループ内のすべてのフィルターは同一であり、それらはすべて同じ関数によって同時に更新されます。</w:t>
      </w:r>
      <w:r w:rsidRPr="00CF3A9A">
        <w:rPr>
          <w:rFonts w:hint="eastAsia"/>
          <w:b/>
          <w:bCs/>
        </w:rPr>
        <w:t xml:space="preserve"> </w:t>
      </w:r>
      <w:r w:rsidRPr="00CF3A9A">
        <w:rPr>
          <w:rStyle w:val="24"/>
          <w:rFonts w:hint="eastAsia"/>
          <w:b w:val="0"/>
          <w:bCs w:val="0"/>
          <w:color w:val="auto"/>
        </w:rPr>
        <w:t>以下の説明では、</w:t>
      </w:r>
      <w:r w:rsidRPr="00CF3A9A">
        <w:rPr>
          <w:rStyle w:val="24"/>
          <w:rFonts w:hint="eastAsia"/>
          <w:b w:val="0"/>
          <w:bCs w:val="0"/>
          <w:color w:val="auto"/>
        </w:rPr>
        <w:t>&lt;G&gt;</w:t>
      </w:r>
      <w:r w:rsidRPr="00CF3A9A">
        <w:rPr>
          <w:rStyle w:val="24"/>
          <w:rFonts w:hint="eastAsia"/>
          <w:b w:val="0"/>
          <w:bCs w:val="0"/>
          <w:color w:val="auto"/>
        </w:rPr>
        <w:t>はグループ番号、</w:t>
      </w:r>
      <w:r w:rsidRPr="00CF3A9A">
        <w:rPr>
          <w:rStyle w:val="24"/>
          <w:rFonts w:hint="eastAsia"/>
          <w:b w:val="0"/>
          <w:bCs w:val="0"/>
          <w:color w:val="auto"/>
        </w:rPr>
        <w:t>&lt;F&gt;</w:t>
      </w:r>
      <w:r w:rsidRPr="00CF3A9A">
        <w:rPr>
          <w:rStyle w:val="24"/>
          <w:rFonts w:hint="eastAsia"/>
          <w:b w:val="0"/>
          <w:bCs w:val="0"/>
          <w:color w:val="auto"/>
        </w:rPr>
        <w:t>はグループ内のフィルター番号です。</w:t>
      </w:r>
      <w:r w:rsidRPr="00CF3A9A">
        <w:rPr>
          <w:rFonts w:hint="eastAsia"/>
          <w:b/>
          <w:bCs/>
        </w:rPr>
        <w:t xml:space="preserve"> </w:t>
      </w:r>
      <w:r w:rsidRPr="00CF3A9A">
        <w:rPr>
          <w:rStyle w:val="24"/>
          <w:rFonts w:hint="eastAsia"/>
          <w:b w:val="0"/>
          <w:bCs w:val="0"/>
          <w:color w:val="auto"/>
        </w:rPr>
        <w:t>最初のフィルターはグループ</w:t>
      </w:r>
      <w:r w:rsidRPr="00CF3A9A">
        <w:rPr>
          <w:rStyle w:val="24"/>
          <w:rFonts w:hint="eastAsia"/>
          <w:b w:val="0"/>
          <w:bCs w:val="0"/>
          <w:color w:val="auto"/>
        </w:rPr>
        <w:t>0</w:t>
      </w:r>
      <w:r w:rsidRPr="00CF3A9A">
        <w:rPr>
          <w:rStyle w:val="24"/>
          <w:rFonts w:hint="eastAsia"/>
          <w:b w:val="0"/>
          <w:bCs w:val="0"/>
          <w:color w:val="auto"/>
        </w:rPr>
        <w:t>、フィルター</w:t>
      </w:r>
      <w:r w:rsidRPr="00CF3A9A">
        <w:rPr>
          <w:rStyle w:val="24"/>
          <w:rFonts w:hint="eastAsia"/>
          <w:b w:val="0"/>
          <w:bCs w:val="0"/>
          <w:color w:val="auto"/>
        </w:rPr>
        <w:t>0</w:t>
      </w:r>
      <w:r w:rsidRPr="00CF3A9A">
        <w:rPr>
          <w:rStyle w:val="24"/>
          <w:rFonts w:hint="eastAsia"/>
          <w:b w:val="0"/>
          <w:bCs w:val="0"/>
          <w:color w:val="auto"/>
        </w:rPr>
        <w:t>です。</w:t>
      </w:r>
    </w:p>
    <w:p w14:paraId="6DBEE5A5" w14:textId="0A6A06D7" w:rsidR="00C73EEF" w:rsidRPr="00CF3A9A" w:rsidRDefault="00C73EEF" w:rsidP="00C73EEF">
      <w:pPr>
        <w:ind w:left="1418"/>
        <w:rPr>
          <w:rStyle w:val="24"/>
          <w:b w:val="0"/>
          <w:bCs w:val="0"/>
          <w:color w:val="auto"/>
        </w:rPr>
      </w:pPr>
      <w:r w:rsidRPr="00CF3A9A">
        <w:rPr>
          <w:rStyle w:val="24"/>
          <w:rFonts w:hint="eastAsia"/>
          <w:b w:val="0"/>
          <w:bCs w:val="0"/>
          <w:color w:val="auto"/>
        </w:rPr>
        <w:t>削除</w:t>
      </w:r>
    </w:p>
    <w:p w14:paraId="209520C7" w14:textId="4C08BFB9" w:rsidR="00C73EEF" w:rsidRPr="00354001" w:rsidRDefault="00C73EEF" w:rsidP="00B301A0">
      <w:pPr>
        <w:pStyle w:val="af9"/>
        <w:ind w:left="1260"/>
        <w:rPr>
          <w:rStyle w:val="24"/>
          <w:color w:val="auto"/>
        </w:rPr>
      </w:pPr>
      <w:proofErr w:type="spellStart"/>
      <w:r w:rsidRPr="00354001">
        <w:t>halcmd</w:t>
      </w:r>
      <w:proofErr w:type="spellEnd"/>
      <w:r w:rsidRPr="00354001">
        <w:t xml:space="preserve">: </w:t>
      </w:r>
      <w:proofErr w:type="spellStart"/>
      <w:r w:rsidRPr="00354001">
        <w:t>unloadrt</w:t>
      </w:r>
      <w:proofErr w:type="spellEnd"/>
      <w:r w:rsidRPr="00354001">
        <w:t xml:space="preserve"> debounce</w:t>
      </w:r>
    </w:p>
    <w:p w14:paraId="585B595D" w14:textId="438036FA" w:rsidR="00C73EEF" w:rsidRPr="00354001" w:rsidRDefault="00C73EEF" w:rsidP="00C73EEF">
      <w:pPr>
        <w:ind w:left="1418"/>
        <w:rPr>
          <w:rStyle w:val="24"/>
          <w:color w:val="auto"/>
        </w:rPr>
      </w:pPr>
    </w:p>
    <w:p w14:paraId="28C9E7C5" w14:textId="37BD7AC0" w:rsidR="00C73EEF" w:rsidRPr="00CF3A9A" w:rsidRDefault="00C73EEF" w:rsidP="00C73EEF">
      <w:pPr>
        <w:ind w:left="1418"/>
        <w:rPr>
          <w:rStyle w:val="24"/>
          <w:b w:val="0"/>
          <w:bCs w:val="0"/>
          <w:color w:val="auto"/>
        </w:rPr>
      </w:pPr>
      <w:r w:rsidRPr="00CF3A9A">
        <w:rPr>
          <w:rStyle w:val="24"/>
          <w:rFonts w:hint="eastAsia"/>
          <w:b w:val="0"/>
          <w:bCs w:val="0"/>
          <w:color w:val="auto"/>
        </w:rPr>
        <w:t>ピン個々のフィルターには</w:t>
      </w:r>
      <w:r w:rsidRPr="00CF3A9A">
        <w:rPr>
          <w:rStyle w:val="24"/>
          <w:rFonts w:hint="eastAsia"/>
          <w:b w:val="0"/>
          <w:bCs w:val="0"/>
          <w:color w:val="auto"/>
        </w:rPr>
        <w:t>2</w:t>
      </w:r>
      <w:r w:rsidRPr="00CF3A9A">
        <w:rPr>
          <w:rStyle w:val="24"/>
          <w:rFonts w:hint="eastAsia"/>
          <w:b w:val="0"/>
          <w:bCs w:val="0"/>
          <w:color w:val="auto"/>
        </w:rPr>
        <w:t>つのピンがあります。</w:t>
      </w:r>
    </w:p>
    <w:p w14:paraId="7B1AE958" w14:textId="2A209CB1" w:rsidR="00C73EEF" w:rsidRPr="00CF3A9A" w:rsidRDefault="00C73EEF" w:rsidP="0080552D">
      <w:pPr>
        <w:numPr>
          <w:ilvl w:val="0"/>
          <w:numId w:val="45"/>
        </w:numPr>
        <w:rPr>
          <w:rStyle w:val="24"/>
          <w:b w:val="0"/>
          <w:bCs w:val="0"/>
          <w:color w:val="auto"/>
        </w:rPr>
      </w:pPr>
      <w:r w:rsidRPr="00CF3A9A">
        <w:rPr>
          <w:rStyle w:val="24"/>
          <w:rFonts w:hint="eastAsia"/>
          <w:b w:val="0"/>
          <w:bCs w:val="0"/>
          <w:color w:val="auto"/>
        </w:rPr>
        <w:t>（</w:t>
      </w:r>
      <w:r w:rsidR="00290255" w:rsidRPr="00CF3A9A">
        <w:rPr>
          <w:rStyle w:val="24"/>
          <w:b w:val="0"/>
          <w:bCs w:val="0"/>
          <w:color w:val="auto"/>
        </w:rPr>
        <w:t>bit</w:t>
      </w:r>
      <w:r w:rsidRPr="00CF3A9A">
        <w:rPr>
          <w:rStyle w:val="24"/>
          <w:rFonts w:hint="eastAsia"/>
          <w:b w:val="0"/>
          <w:bCs w:val="0"/>
          <w:color w:val="auto"/>
        </w:rPr>
        <w:t>）デバウンス。</w:t>
      </w:r>
      <w:r w:rsidRPr="00CF3A9A">
        <w:rPr>
          <w:rStyle w:val="24"/>
          <w:rFonts w:hint="eastAsia"/>
          <w:b w:val="0"/>
          <w:bCs w:val="0"/>
          <w:color w:val="auto"/>
        </w:rPr>
        <w:t>&lt;G&gt;</w:t>
      </w:r>
      <w:r w:rsidRPr="00CF3A9A">
        <w:rPr>
          <w:rStyle w:val="24"/>
          <w:rFonts w:hint="eastAsia"/>
          <w:b w:val="0"/>
          <w:bCs w:val="0"/>
          <w:color w:val="auto"/>
        </w:rPr>
        <w:t>。</w:t>
      </w:r>
      <w:r w:rsidRPr="00CF3A9A">
        <w:rPr>
          <w:rStyle w:val="24"/>
          <w:rFonts w:hint="eastAsia"/>
          <w:b w:val="0"/>
          <w:bCs w:val="0"/>
          <w:color w:val="auto"/>
        </w:rPr>
        <w:t>&lt;F&gt; .in-</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のフィルター</w:t>
      </w:r>
      <w:r w:rsidRPr="00CF3A9A">
        <w:rPr>
          <w:rStyle w:val="24"/>
          <w:rFonts w:hint="eastAsia"/>
          <w:b w:val="0"/>
          <w:bCs w:val="0"/>
          <w:color w:val="auto"/>
        </w:rPr>
        <w:t>&lt;F&gt;</w:t>
      </w:r>
      <w:r w:rsidRPr="00CF3A9A">
        <w:rPr>
          <w:rStyle w:val="24"/>
          <w:rFonts w:hint="eastAsia"/>
          <w:b w:val="0"/>
          <w:bCs w:val="0"/>
          <w:color w:val="auto"/>
        </w:rPr>
        <w:t>の入力。</w:t>
      </w:r>
    </w:p>
    <w:p w14:paraId="6135FA78" w14:textId="50F2C4D2" w:rsidR="00C73EEF" w:rsidRPr="00CF3A9A" w:rsidRDefault="00290255" w:rsidP="0080552D">
      <w:pPr>
        <w:numPr>
          <w:ilvl w:val="0"/>
          <w:numId w:val="45"/>
        </w:numPr>
        <w:rPr>
          <w:rStyle w:val="24"/>
          <w:b w:val="0"/>
          <w:bCs w:val="0"/>
          <w:color w:val="auto"/>
        </w:rPr>
      </w:pPr>
      <w:r w:rsidRPr="00CF3A9A">
        <w:rPr>
          <w:rStyle w:val="24"/>
          <w:b w:val="0"/>
          <w:bCs w:val="0"/>
          <w:color w:val="auto"/>
        </w:rPr>
        <w:t>bit</w:t>
      </w:r>
      <w:r w:rsidR="00C73EEF" w:rsidRPr="00CF3A9A">
        <w:rPr>
          <w:rStyle w:val="24"/>
          <w:rFonts w:hint="eastAsia"/>
          <w:b w:val="0"/>
          <w:bCs w:val="0"/>
          <w:color w:val="auto"/>
        </w:rPr>
        <w:t>）デバウンス。</w:t>
      </w:r>
      <w:r w:rsidR="00C73EEF" w:rsidRPr="00CF3A9A">
        <w:rPr>
          <w:rStyle w:val="24"/>
          <w:rFonts w:hint="eastAsia"/>
          <w:b w:val="0"/>
          <w:bCs w:val="0"/>
          <w:color w:val="auto"/>
        </w:rPr>
        <w:t>&lt;G&gt;</w:t>
      </w:r>
      <w:r w:rsidR="00C73EEF" w:rsidRPr="00CF3A9A">
        <w:rPr>
          <w:rStyle w:val="24"/>
          <w:rFonts w:hint="eastAsia"/>
          <w:b w:val="0"/>
          <w:bCs w:val="0"/>
          <w:color w:val="auto"/>
        </w:rPr>
        <w:t>。</w:t>
      </w:r>
      <w:r w:rsidR="00C73EEF" w:rsidRPr="00CF3A9A">
        <w:rPr>
          <w:rStyle w:val="24"/>
          <w:rFonts w:hint="eastAsia"/>
          <w:b w:val="0"/>
          <w:bCs w:val="0"/>
          <w:color w:val="auto"/>
        </w:rPr>
        <w:t>&lt;F&gt; .out-</w:t>
      </w:r>
      <w:r w:rsidR="00C73EEF" w:rsidRPr="00CF3A9A">
        <w:rPr>
          <w:rStyle w:val="24"/>
          <w:rFonts w:hint="eastAsia"/>
          <w:b w:val="0"/>
          <w:bCs w:val="0"/>
          <w:color w:val="auto"/>
        </w:rPr>
        <w:t>グループ</w:t>
      </w:r>
      <w:r w:rsidR="00C73EEF" w:rsidRPr="00CF3A9A">
        <w:rPr>
          <w:rStyle w:val="24"/>
          <w:rFonts w:hint="eastAsia"/>
          <w:b w:val="0"/>
          <w:bCs w:val="0"/>
          <w:color w:val="auto"/>
        </w:rPr>
        <w:t>&lt;G&gt;</w:t>
      </w:r>
      <w:r w:rsidR="00C73EEF" w:rsidRPr="00CF3A9A">
        <w:rPr>
          <w:rStyle w:val="24"/>
          <w:rFonts w:hint="eastAsia"/>
          <w:b w:val="0"/>
          <w:bCs w:val="0"/>
          <w:color w:val="auto"/>
        </w:rPr>
        <w:t>のフィルター</w:t>
      </w:r>
      <w:r w:rsidR="00C73EEF" w:rsidRPr="00CF3A9A">
        <w:rPr>
          <w:rStyle w:val="24"/>
          <w:rFonts w:hint="eastAsia"/>
          <w:b w:val="0"/>
          <w:bCs w:val="0"/>
          <w:color w:val="auto"/>
        </w:rPr>
        <w:t>&lt;F&gt;</w:t>
      </w:r>
      <w:r w:rsidR="00C73EEF" w:rsidRPr="00CF3A9A">
        <w:rPr>
          <w:rStyle w:val="24"/>
          <w:rFonts w:hint="eastAsia"/>
          <w:b w:val="0"/>
          <w:bCs w:val="0"/>
          <w:color w:val="auto"/>
        </w:rPr>
        <w:t>の出力。</w:t>
      </w:r>
    </w:p>
    <w:p w14:paraId="2AE182B5" w14:textId="0F805658" w:rsidR="00290255" w:rsidRPr="00CF3A9A" w:rsidRDefault="00290255" w:rsidP="00290255">
      <w:pPr>
        <w:ind w:left="1418"/>
        <w:rPr>
          <w:rStyle w:val="24"/>
          <w:b w:val="0"/>
          <w:bCs w:val="0"/>
          <w:color w:val="auto"/>
        </w:rPr>
      </w:pPr>
      <w:r w:rsidRPr="00CF3A9A">
        <w:rPr>
          <w:rStyle w:val="24"/>
          <w:rFonts w:hint="eastAsia"/>
          <w:b w:val="0"/>
          <w:bCs w:val="0"/>
          <w:color w:val="auto"/>
        </w:rPr>
        <w:t>パラメーターフィルターの各グループには、</w:t>
      </w:r>
      <w:r w:rsidRPr="00CF3A9A">
        <w:rPr>
          <w:rStyle w:val="24"/>
          <w:rFonts w:hint="eastAsia"/>
          <w:b w:val="0"/>
          <w:bCs w:val="0"/>
          <w:color w:val="auto"/>
        </w:rPr>
        <w:t>1</w:t>
      </w:r>
      <w:r w:rsidRPr="00CF3A9A">
        <w:rPr>
          <w:rStyle w:val="24"/>
          <w:rFonts w:hint="eastAsia"/>
          <w:b w:val="0"/>
          <w:bCs w:val="0"/>
          <w:color w:val="auto"/>
        </w:rPr>
        <w:t>つのパラメーターがあります</w:t>
      </w:r>
      <w:r w:rsidRPr="00CF3A9A">
        <w:rPr>
          <w:rStyle w:val="24"/>
          <w:rFonts w:hint="eastAsia"/>
          <w:b w:val="0"/>
          <w:bCs w:val="0"/>
          <w:color w:val="auto"/>
        </w:rPr>
        <w:t>9</w:t>
      </w:r>
      <w:r w:rsidRPr="00CF3A9A">
        <w:rPr>
          <w:rStyle w:val="24"/>
          <w:rFonts w:hint="eastAsia"/>
          <w:b w:val="0"/>
          <w:bCs w:val="0"/>
          <w:color w:val="auto"/>
        </w:rPr>
        <w:t>。</w:t>
      </w:r>
    </w:p>
    <w:p w14:paraId="497D2078" w14:textId="0E99F7FD" w:rsidR="00290255" w:rsidRPr="00CF3A9A" w:rsidRDefault="00290255" w:rsidP="0080552D">
      <w:pPr>
        <w:numPr>
          <w:ilvl w:val="0"/>
          <w:numId w:val="46"/>
        </w:numPr>
        <w:rPr>
          <w:rStyle w:val="24"/>
          <w:b w:val="0"/>
          <w:bCs w:val="0"/>
          <w:color w:val="auto"/>
        </w:rPr>
      </w:pPr>
      <w:r w:rsidRPr="00CF3A9A">
        <w:rPr>
          <w:rStyle w:val="24"/>
          <w:rFonts w:hint="eastAsia"/>
          <w:b w:val="0"/>
          <w:bCs w:val="0"/>
          <w:color w:val="auto"/>
        </w:rPr>
        <w:t>s32</w:t>
      </w:r>
      <w:r w:rsidRPr="00CF3A9A">
        <w:rPr>
          <w:rStyle w:val="24"/>
          <w:rFonts w:hint="eastAsia"/>
          <w:b w:val="0"/>
          <w:bCs w:val="0"/>
          <w:color w:val="auto"/>
        </w:rPr>
        <w:t>）</w:t>
      </w:r>
      <w:r w:rsidRPr="00CF3A9A">
        <w:rPr>
          <w:rStyle w:val="24"/>
          <w:rFonts w:hint="eastAsia"/>
          <w:b w:val="0"/>
          <w:bCs w:val="0"/>
          <w:color w:val="auto"/>
        </w:rPr>
        <w:t>debounce</w:t>
      </w:r>
      <w:r w:rsidRPr="00CF3A9A">
        <w:rPr>
          <w:rStyle w:val="24"/>
          <w:rFonts w:hint="eastAsia"/>
          <w:b w:val="0"/>
          <w:bCs w:val="0"/>
          <w:color w:val="auto"/>
        </w:rPr>
        <w:t>。</w:t>
      </w:r>
      <w:r w:rsidRPr="00CF3A9A">
        <w:rPr>
          <w:rStyle w:val="24"/>
          <w:rFonts w:hint="eastAsia"/>
          <w:b w:val="0"/>
          <w:bCs w:val="0"/>
          <w:color w:val="auto"/>
        </w:rPr>
        <w:t>&lt;G&gt; .delay-</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内のすべてのフィルターのフィルター遅延。</w:t>
      </w:r>
    </w:p>
    <w:p w14:paraId="32C03776" w14:textId="2A1FF4FE" w:rsidR="00C73EEF" w:rsidRPr="00CF3A9A" w:rsidRDefault="00290255" w:rsidP="00C73EEF">
      <w:pPr>
        <w:ind w:left="1418"/>
        <w:rPr>
          <w:rStyle w:val="24"/>
          <w:b w:val="0"/>
          <w:bCs w:val="0"/>
          <w:color w:val="auto"/>
        </w:rPr>
      </w:pPr>
      <w:r w:rsidRPr="00CF3A9A">
        <w:rPr>
          <w:rStyle w:val="24"/>
          <w:rFonts w:hint="eastAsia"/>
          <w:b w:val="0"/>
          <w:bCs w:val="0"/>
          <w:color w:val="auto"/>
        </w:rPr>
        <w:t>フィルタの遅延は、スレッド期間の単位です。</w:t>
      </w:r>
      <w:r w:rsidRPr="00CF3A9A">
        <w:rPr>
          <w:rFonts w:hint="eastAsia"/>
          <w:b/>
          <w:bCs/>
        </w:rPr>
        <w:t xml:space="preserve"> </w:t>
      </w:r>
      <w:r w:rsidRPr="00CF3A9A">
        <w:rPr>
          <w:rStyle w:val="24"/>
          <w:rFonts w:hint="eastAsia"/>
          <w:b w:val="0"/>
          <w:bCs w:val="0"/>
          <w:color w:val="auto"/>
        </w:rPr>
        <w:t>最小遅延はゼロです。</w:t>
      </w:r>
      <w:r w:rsidRPr="00CF3A9A">
        <w:rPr>
          <w:rFonts w:hint="eastAsia"/>
          <w:b/>
          <w:bCs/>
        </w:rPr>
        <w:t xml:space="preserve"> </w:t>
      </w:r>
      <w:r w:rsidRPr="00CF3A9A">
        <w:rPr>
          <w:rStyle w:val="24"/>
          <w:rFonts w:hint="eastAsia"/>
          <w:b w:val="0"/>
          <w:bCs w:val="0"/>
          <w:color w:val="auto"/>
        </w:rPr>
        <w:t>ゼロ遅延フィルターの出力は、その入力に正確に従います。何もフィルターしません。</w:t>
      </w:r>
      <w:r w:rsidRPr="00CF3A9A">
        <w:rPr>
          <w:rFonts w:hint="eastAsia"/>
          <w:b/>
          <w:bCs/>
        </w:rPr>
        <w:t xml:space="preserve"> </w:t>
      </w:r>
      <w:r w:rsidRPr="00CF3A9A">
        <w:rPr>
          <w:rStyle w:val="24"/>
          <w:rFonts w:hint="eastAsia"/>
          <w:b w:val="0"/>
          <w:bCs w:val="0"/>
          <w:color w:val="auto"/>
        </w:rPr>
        <w:t>遅延が増加するにつれて、ますます長いグリッチは拒否されます。</w:t>
      </w:r>
      <w:r w:rsidRPr="00CF3A9A">
        <w:rPr>
          <w:rFonts w:hint="eastAsia"/>
          <w:b/>
          <w:bCs/>
        </w:rPr>
        <w:t xml:space="preserve"> </w:t>
      </w:r>
      <w:r w:rsidRPr="00CF3A9A">
        <w:rPr>
          <w:rStyle w:val="24"/>
          <w:rFonts w:hint="eastAsia"/>
          <w:b w:val="0"/>
          <w:bCs w:val="0"/>
          <w:color w:val="auto"/>
        </w:rPr>
        <w:t>遅延が</w:t>
      </w:r>
      <w:r w:rsidRPr="00CF3A9A">
        <w:rPr>
          <w:rStyle w:val="24"/>
          <w:rFonts w:hint="eastAsia"/>
          <w:b w:val="0"/>
          <w:bCs w:val="0"/>
          <w:color w:val="auto"/>
        </w:rPr>
        <w:t>4</w:t>
      </w:r>
      <w:r w:rsidRPr="00CF3A9A">
        <w:rPr>
          <w:rStyle w:val="24"/>
          <w:rFonts w:hint="eastAsia"/>
          <w:b w:val="0"/>
          <w:bCs w:val="0"/>
          <w:color w:val="auto"/>
        </w:rPr>
        <w:t>の場合、</w:t>
      </w:r>
      <w:r w:rsidRPr="00CF3A9A">
        <w:rPr>
          <w:rStyle w:val="24"/>
          <w:rFonts w:hint="eastAsia"/>
          <w:b w:val="0"/>
          <w:bCs w:val="0"/>
          <w:color w:val="auto"/>
        </w:rPr>
        <w:t>4</w:t>
      </w:r>
      <w:r w:rsidRPr="00CF3A9A">
        <w:rPr>
          <w:rStyle w:val="24"/>
          <w:rFonts w:hint="eastAsia"/>
          <w:b w:val="0"/>
          <w:bCs w:val="0"/>
          <w:color w:val="auto"/>
        </w:rPr>
        <w:t>スレッド期間以下のすべてのグリッチは拒否されます。</w:t>
      </w:r>
    </w:p>
    <w:p w14:paraId="270681C0" w14:textId="20A64A33" w:rsidR="00290255" w:rsidRPr="00CF3A9A" w:rsidRDefault="00290255" w:rsidP="00C73EEF">
      <w:pPr>
        <w:ind w:left="1418"/>
        <w:rPr>
          <w:rStyle w:val="24"/>
          <w:b w:val="0"/>
          <w:bCs w:val="0"/>
          <w:color w:val="auto"/>
        </w:rPr>
      </w:pPr>
      <w:r w:rsidRPr="00CF3A9A">
        <w:rPr>
          <w:rStyle w:val="24"/>
          <w:rFonts w:hint="eastAsia"/>
          <w:b w:val="0"/>
          <w:bCs w:val="0"/>
          <w:color w:val="auto"/>
        </w:rPr>
        <w:t>関数フィルターの各グループには、そのグループ内のすべてのフィルターを同時に更新する</w:t>
      </w:r>
      <w:r w:rsidRPr="00CF3A9A">
        <w:rPr>
          <w:rStyle w:val="24"/>
          <w:rFonts w:hint="eastAsia"/>
          <w:b w:val="0"/>
          <w:bCs w:val="0"/>
          <w:color w:val="auto"/>
        </w:rPr>
        <w:t>1</w:t>
      </w:r>
      <w:r w:rsidRPr="00CF3A9A">
        <w:rPr>
          <w:rStyle w:val="24"/>
          <w:rFonts w:hint="eastAsia"/>
          <w:b w:val="0"/>
          <w:bCs w:val="0"/>
          <w:color w:val="auto"/>
        </w:rPr>
        <w:t>つの関数があります。</w:t>
      </w:r>
      <w:r w:rsidRPr="00CF3A9A">
        <w:rPr>
          <w:rFonts w:hint="eastAsia"/>
          <w:b/>
          <w:bCs/>
        </w:rPr>
        <w:t xml:space="preserve"> </w:t>
      </w:r>
      <w:r w:rsidRPr="00CF3A9A">
        <w:rPr>
          <w:rStyle w:val="24"/>
          <w:rFonts w:hint="eastAsia"/>
          <w:b w:val="0"/>
          <w:bCs w:val="0"/>
          <w:color w:val="auto"/>
        </w:rPr>
        <w:t>フィルタのさまざまなグループは、さまざまなスレッドからさまざまな期間に更新できます。</w:t>
      </w:r>
    </w:p>
    <w:p w14:paraId="267947F1" w14:textId="18865554" w:rsidR="00290255" w:rsidRPr="00CF3A9A" w:rsidRDefault="00290255" w:rsidP="0080552D">
      <w:pPr>
        <w:numPr>
          <w:ilvl w:val="0"/>
          <w:numId w:val="46"/>
        </w:numPr>
        <w:rPr>
          <w:rStyle w:val="24"/>
          <w:b w:val="0"/>
          <w:bCs w:val="0"/>
          <w:color w:val="auto"/>
        </w:rPr>
      </w:pPr>
      <w:r w:rsidRPr="00CF3A9A">
        <w:rPr>
          <w:rStyle w:val="24"/>
          <w:rFonts w:hint="eastAsia"/>
          <w:b w:val="0"/>
          <w:bCs w:val="0"/>
          <w:color w:val="auto"/>
        </w:rPr>
        <w:t>（機能）</w:t>
      </w:r>
      <w:r w:rsidRPr="00CF3A9A">
        <w:rPr>
          <w:rStyle w:val="24"/>
          <w:rFonts w:hint="eastAsia"/>
          <w:b w:val="0"/>
          <w:bCs w:val="0"/>
          <w:color w:val="auto"/>
        </w:rPr>
        <w:t>debounce</w:t>
      </w:r>
      <w:r w:rsidRPr="00CF3A9A">
        <w:rPr>
          <w:rStyle w:val="24"/>
          <w:rFonts w:hint="eastAsia"/>
          <w:b w:val="0"/>
          <w:bCs w:val="0"/>
          <w:color w:val="auto"/>
        </w:rPr>
        <w:t>。</w:t>
      </w:r>
      <w:r w:rsidRPr="00CF3A9A">
        <w:rPr>
          <w:rStyle w:val="24"/>
          <w:rFonts w:hint="eastAsia"/>
          <w:b w:val="0"/>
          <w:bCs w:val="0"/>
          <w:color w:val="auto"/>
        </w:rPr>
        <w:t>&lt;G&gt;-</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内のすべてのフィルターを更新します。</w:t>
      </w:r>
    </w:p>
    <w:p w14:paraId="45CAC163" w14:textId="176C0D2E" w:rsidR="00C73EEF" w:rsidRPr="00CF3A9A" w:rsidRDefault="00290255" w:rsidP="00290255">
      <w:pPr>
        <w:ind w:left="630"/>
        <w:rPr>
          <w:rStyle w:val="24"/>
          <w:b w:val="0"/>
          <w:bCs w:val="0"/>
          <w:color w:val="auto"/>
        </w:rPr>
      </w:pPr>
      <w:r w:rsidRPr="00CF3A9A">
        <w:rPr>
          <w:rStyle w:val="24"/>
          <w:rFonts w:hint="eastAsia"/>
          <w:b w:val="0"/>
          <w:bCs w:val="0"/>
          <w:color w:val="auto"/>
        </w:rPr>
        <w:t>9</w:t>
      </w:r>
      <w:r w:rsidRPr="00CF3A9A">
        <w:rPr>
          <w:rStyle w:val="24"/>
          <w:rFonts w:hint="eastAsia"/>
          <w:b w:val="0"/>
          <w:bCs w:val="0"/>
          <w:color w:val="auto"/>
        </w:rPr>
        <w:t xml:space="preserve">　個々のフィルターには、内部状態変数もあります。</w:t>
      </w:r>
      <w:r w:rsidRPr="00CF3A9A">
        <w:rPr>
          <w:rFonts w:hint="eastAsia"/>
          <w:b/>
          <w:bCs/>
        </w:rPr>
        <w:t xml:space="preserve"> </w:t>
      </w:r>
      <w:r w:rsidRPr="00CF3A9A">
        <w:rPr>
          <w:rStyle w:val="24"/>
          <w:rFonts w:hint="eastAsia"/>
          <w:b w:val="0"/>
          <w:bCs w:val="0"/>
          <w:color w:val="auto"/>
        </w:rPr>
        <w:t>その変数をパラメーターとしてエクスポートできるコンパイル時スイッチがあります。</w:t>
      </w:r>
      <w:r w:rsidRPr="00CF3A9A">
        <w:rPr>
          <w:rFonts w:hint="eastAsia"/>
          <w:b/>
          <w:bCs/>
        </w:rPr>
        <w:t xml:space="preserve"> </w:t>
      </w:r>
      <w:r w:rsidRPr="00CF3A9A">
        <w:rPr>
          <w:rStyle w:val="24"/>
          <w:rFonts w:hint="eastAsia"/>
          <w:b w:val="0"/>
          <w:bCs w:val="0"/>
          <w:color w:val="auto"/>
        </w:rPr>
        <w:t>これはテストを目的としており、通常の状況では共有メモリを浪費するだけです。</w:t>
      </w:r>
    </w:p>
    <w:p w14:paraId="168161F4" w14:textId="77777777" w:rsidR="00C73EEF" w:rsidRPr="00354001" w:rsidRDefault="00C73EEF" w:rsidP="00C73EEF">
      <w:pPr>
        <w:ind w:left="1418"/>
      </w:pPr>
    </w:p>
    <w:p w14:paraId="38447B96" w14:textId="27424DD1" w:rsidR="001421B9" w:rsidRPr="00354001" w:rsidRDefault="001421B9" w:rsidP="001E597E">
      <w:pPr>
        <w:pStyle w:val="3"/>
      </w:pPr>
      <w:proofErr w:type="spellStart"/>
      <w:r w:rsidRPr="00354001">
        <w:t>Siggen</w:t>
      </w:r>
      <w:proofErr w:type="spellEnd"/>
    </w:p>
    <w:p w14:paraId="35B0216E" w14:textId="01E6594C" w:rsidR="00290255" w:rsidRPr="00CF3A9A" w:rsidRDefault="00252C42" w:rsidP="00290255">
      <w:pPr>
        <w:ind w:left="1418"/>
        <w:rPr>
          <w:rStyle w:val="24"/>
          <w:b w:val="0"/>
          <w:bCs w:val="0"/>
          <w:color w:val="auto"/>
        </w:rPr>
      </w:pPr>
      <w:proofErr w:type="spellStart"/>
      <w:r w:rsidRPr="00CF3A9A">
        <w:rPr>
          <w:rStyle w:val="24"/>
          <w:rFonts w:hint="eastAsia"/>
          <w:b w:val="0"/>
          <w:bCs w:val="0"/>
          <w:color w:val="auto"/>
        </w:rPr>
        <w:t>Siggen</w:t>
      </w:r>
      <w:proofErr w:type="spellEnd"/>
      <w:r w:rsidRPr="00CF3A9A">
        <w:rPr>
          <w:rStyle w:val="24"/>
          <w:rFonts w:hint="eastAsia"/>
          <w:b w:val="0"/>
          <w:bCs w:val="0"/>
          <w:color w:val="auto"/>
        </w:rPr>
        <w:t>は、方形波、三角波、正弦波を生成するリアルタイムコンポーネントです。</w:t>
      </w:r>
      <w:r w:rsidRPr="00CF3A9A">
        <w:rPr>
          <w:rFonts w:hint="eastAsia"/>
          <w:b/>
          <w:bCs/>
        </w:rPr>
        <w:t xml:space="preserve"> </w:t>
      </w:r>
      <w:r w:rsidRPr="00CF3A9A">
        <w:rPr>
          <w:rStyle w:val="24"/>
          <w:rFonts w:hint="eastAsia"/>
          <w:b w:val="0"/>
          <w:bCs w:val="0"/>
          <w:color w:val="auto"/>
        </w:rPr>
        <w:t>これは主にテストに使用されます。</w:t>
      </w:r>
    </w:p>
    <w:p w14:paraId="7CFC73E0" w14:textId="0BCE8AE9" w:rsidR="00711407" w:rsidRPr="00CF3A9A" w:rsidRDefault="00711407" w:rsidP="00290255">
      <w:pPr>
        <w:ind w:left="1418"/>
        <w:rPr>
          <w:rStyle w:val="24"/>
          <w:b w:val="0"/>
          <w:bCs w:val="0"/>
          <w:color w:val="auto"/>
        </w:rPr>
      </w:pPr>
      <w:r w:rsidRPr="00CF3A9A">
        <w:rPr>
          <w:rStyle w:val="24"/>
          <w:rFonts w:hint="eastAsia"/>
          <w:b w:val="0"/>
          <w:bCs w:val="0"/>
          <w:color w:val="auto"/>
        </w:rPr>
        <w:t>インストール</w:t>
      </w:r>
    </w:p>
    <w:p w14:paraId="697EDD83" w14:textId="77777777" w:rsidR="00711407" w:rsidRPr="00354001" w:rsidRDefault="00711407" w:rsidP="00B301A0">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siggen</w:t>
      </w:r>
      <w:proofErr w:type="spellEnd"/>
      <w:r w:rsidRPr="00354001">
        <w:t xml:space="preserve"> [</w:t>
      </w:r>
      <w:proofErr w:type="spellStart"/>
      <w:r w:rsidRPr="00354001">
        <w:t>num_chan</w:t>
      </w:r>
      <w:proofErr w:type="spellEnd"/>
      <w:r w:rsidRPr="00354001">
        <w:t>=&lt;</w:t>
      </w:r>
      <w:proofErr w:type="spellStart"/>
      <w:r w:rsidRPr="00354001">
        <w:t>chans</w:t>
      </w:r>
      <w:proofErr w:type="spellEnd"/>
      <w:r w:rsidRPr="00354001">
        <w:t>&gt;]</w:t>
      </w:r>
    </w:p>
    <w:p w14:paraId="0DB3BDA7" w14:textId="7C7CBFFE" w:rsidR="00711407" w:rsidRPr="00CF3A9A" w:rsidRDefault="00711407" w:rsidP="00711407">
      <w:pPr>
        <w:ind w:left="1418"/>
        <w:rPr>
          <w:rStyle w:val="24"/>
          <w:b w:val="0"/>
          <w:bCs w:val="0"/>
          <w:color w:val="auto"/>
        </w:rPr>
      </w:pPr>
      <w:r w:rsidRPr="00CF3A9A">
        <w:rPr>
          <w:rStyle w:val="24"/>
          <w:rFonts w:hint="eastAsia"/>
          <w:b w:val="0"/>
          <w:bCs w:val="0"/>
          <w:color w:val="auto"/>
        </w:rPr>
        <w:lastRenderedPageBreak/>
        <w:t>&lt;</w:t>
      </w:r>
      <w:proofErr w:type="spellStart"/>
      <w:r w:rsidRPr="00CF3A9A">
        <w:rPr>
          <w:rStyle w:val="24"/>
          <w:rFonts w:hint="eastAsia"/>
          <w:b w:val="0"/>
          <w:bCs w:val="0"/>
          <w:color w:val="auto"/>
        </w:rPr>
        <w:t>chans</w:t>
      </w:r>
      <w:proofErr w:type="spellEnd"/>
      <w:r w:rsidRPr="00CF3A9A">
        <w:rPr>
          <w:rStyle w:val="24"/>
          <w:rFonts w:hint="eastAsia"/>
          <w:b w:val="0"/>
          <w:bCs w:val="0"/>
          <w:color w:val="auto"/>
        </w:rPr>
        <w:t>&gt;</w:t>
      </w:r>
      <w:r w:rsidRPr="00CF3A9A">
        <w:rPr>
          <w:rStyle w:val="24"/>
          <w:rFonts w:hint="eastAsia"/>
          <w:b w:val="0"/>
          <w:bCs w:val="0"/>
          <w:color w:val="auto"/>
        </w:rPr>
        <w:t>は、インストールする信号発生器の数です。</w:t>
      </w:r>
      <w:r w:rsidRPr="00CF3A9A">
        <w:rPr>
          <w:rFonts w:hint="eastAsia"/>
          <w:b/>
          <w:bCs/>
        </w:rPr>
        <w:t xml:space="preserve"> </w:t>
      </w:r>
      <w:proofErr w:type="spellStart"/>
      <w:r w:rsidRPr="00CF3A9A">
        <w:rPr>
          <w:rStyle w:val="24"/>
          <w:rFonts w:hint="eastAsia"/>
          <w:b w:val="0"/>
          <w:bCs w:val="0"/>
          <w:color w:val="auto"/>
        </w:rPr>
        <w:t>numchan</w:t>
      </w:r>
      <w:proofErr w:type="spellEnd"/>
      <w:r w:rsidRPr="00CF3A9A">
        <w:rPr>
          <w:rStyle w:val="24"/>
          <w:rFonts w:hint="eastAsia"/>
          <w:b w:val="0"/>
          <w:bCs w:val="0"/>
          <w:color w:val="auto"/>
        </w:rPr>
        <w:t>が指定されていない場合、</w:t>
      </w:r>
      <w:r w:rsidRPr="00CF3A9A">
        <w:rPr>
          <w:rStyle w:val="24"/>
          <w:rFonts w:hint="eastAsia"/>
          <w:b w:val="0"/>
          <w:bCs w:val="0"/>
          <w:color w:val="auto"/>
        </w:rPr>
        <w:t>1</w:t>
      </w:r>
      <w:r w:rsidRPr="00CF3A9A">
        <w:rPr>
          <w:rStyle w:val="24"/>
          <w:rFonts w:hint="eastAsia"/>
          <w:b w:val="0"/>
          <w:bCs w:val="0"/>
          <w:color w:val="auto"/>
        </w:rPr>
        <w:t>つの信号発生器がインストールされます。</w:t>
      </w:r>
      <w:r w:rsidRPr="00CF3A9A">
        <w:rPr>
          <w:rFonts w:hint="eastAsia"/>
          <w:b/>
          <w:bCs/>
        </w:rPr>
        <w:t xml:space="preserve"> </w:t>
      </w:r>
      <w:r w:rsidRPr="00CF3A9A">
        <w:rPr>
          <w:rStyle w:val="24"/>
          <w:rFonts w:hint="eastAsia"/>
          <w:b w:val="0"/>
          <w:bCs w:val="0"/>
          <w:color w:val="auto"/>
        </w:rPr>
        <w:t>ジェネレーターの最大数は</w:t>
      </w:r>
      <w:r w:rsidRPr="00CF3A9A">
        <w:rPr>
          <w:rStyle w:val="24"/>
          <w:rFonts w:hint="eastAsia"/>
          <w:b w:val="0"/>
          <w:bCs w:val="0"/>
          <w:color w:val="auto"/>
        </w:rPr>
        <w:t>16</w:t>
      </w:r>
      <w:r w:rsidRPr="00CF3A9A">
        <w:rPr>
          <w:rStyle w:val="24"/>
          <w:rFonts w:hint="eastAsia"/>
          <w:b w:val="0"/>
          <w:bCs w:val="0"/>
          <w:color w:val="auto"/>
        </w:rPr>
        <w:t>です（</w:t>
      </w:r>
      <w:proofErr w:type="spellStart"/>
      <w:r w:rsidRPr="00CF3A9A">
        <w:rPr>
          <w:rStyle w:val="24"/>
          <w:rFonts w:hint="eastAsia"/>
          <w:b w:val="0"/>
          <w:bCs w:val="0"/>
          <w:color w:val="auto"/>
        </w:rPr>
        <w:t>siggen.c</w:t>
      </w:r>
      <w:proofErr w:type="spellEnd"/>
      <w:r w:rsidRPr="00CF3A9A">
        <w:rPr>
          <w:rStyle w:val="24"/>
          <w:rFonts w:hint="eastAsia"/>
          <w:b w:val="0"/>
          <w:bCs w:val="0"/>
          <w:color w:val="auto"/>
        </w:rPr>
        <w:t>の</w:t>
      </w:r>
      <w:r w:rsidRPr="00CF3A9A">
        <w:rPr>
          <w:rStyle w:val="24"/>
          <w:rFonts w:hint="eastAsia"/>
          <w:b w:val="0"/>
          <w:bCs w:val="0"/>
          <w:color w:val="auto"/>
        </w:rPr>
        <w:t>MAX_CHAN</w:t>
      </w:r>
      <w:r w:rsidRPr="00CF3A9A">
        <w:rPr>
          <w:rStyle w:val="24"/>
          <w:rFonts w:hint="eastAsia"/>
          <w:b w:val="0"/>
          <w:bCs w:val="0"/>
          <w:color w:val="auto"/>
        </w:rPr>
        <w:t>で定義されています）。</w:t>
      </w:r>
      <w:r w:rsidRPr="00CF3A9A">
        <w:rPr>
          <w:rFonts w:hint="eastAsia"/>
          <w:b/>
          <w:bCs/>
        </w:rPr>
        <w:t xml:space="preserve"> </w:t>
      </w:r>
      <w:r w:rsidRPr="00CF3A9A">
        <w:rPr>
          <w:rStyle w:val="24"/>
          <w:rFonts w:hint="eastAsia"/>
          <w:b w:val="0"/>
          <w:bCs w:val="0"/>
          <w:color w:val="auto"/>
        </w:rPr>
        <w:t>各ジェネレーターは完全に独立しています。</w:t>
      </w:r>
      <w:r w:rsidRPr="00CF3A9A">
        <w:rPr>
          <w:rFonts w:hint="eastAsia"/>
          <w:b/>
          <w:bCs/>
        </w:rPr>
        <w:t xml:space="preserve"> </w:t>
      </w:r>
      <w:r w:rsidRPr="00CF3A9A">
        <w:rPr>
          <w:rStyle w:val="24"/>
          <w:rFonts w:hint="eastAsia"/>
          <w:b w:val="0"/>
          <w:bCs w:val="0"/>
          <w:color w:val="auto"/>
        </w:rPr>
        <w:t>以下の説明では、</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w:t>
      </w:r>
      <w:r w:rsidRPr="00CF3A9A">
        <w:rPr>
          <w:rStyle w:val="24"/>
          <w:rFonts w:hint="eastAsia"/>
          <w:b w:val="0"/>
          <w:bCs w:val="0"/>
          <w:color w:val="auto"/>
        </w:rPr>
        <w:t>は特定の信号発生器の番号です（番号は</w:t>
      </w:r>
      <w:r w:rsidRPr="00CF3A9A">
        <w:rPr>
          <w:rStyle w:val="24"/>
          <w:rFonts w:hint="eastAsia"/>
          <w:b w:val="0"/>
          <w:bCs w:val="0"/>
          <w:color w:val="auto"/>
        </w:rPr>
        <w:t>0</w:t>
      </w:r>
      <w:r w:rsidRPr="00CF3A9A">
        <w:rPr>
          <w:rStyle w:val="24"/>
          <w:rFonts w:hint="eastAsia"/>
          <w:b w:val="0"/>
          <w:bCs w:val="0"/>
          <w:color w:val="auto"/>
        </w:rPr>
        <w:t>から始まります）。</w:t>
      </w:r>
    </w:p>
    <w:p w14:paraId="58DE70C7" w14:textId="3E68C2B7" w:rsidR="00711407" w:rsidRPr="00CF3A9A" w:rsidRDefault="00711407" w:rsidP="00711407">
      <w:pPr>
        <w:ind w:left="1418"/>
        <w:rPr>
          <w:rStyle w:val="24"/>
          <w:b w:val="0"/>
          <w:bCs w:val="0"/>
          <w:color w:val="auto"/>
        </w:rPr>
      </w:pPr>
      <w:r w:rsidRPr="00CF3A9A">
        <w:rPr>
          <w:rStyle w:val="24"/>
          <w:rFonts w:hint="eastAsia"/>
          <w:b w:val="0"/>
          <w:bCs w:val="0"/>
          <w:color w:val="auto"/>
        </w:rPr>
        <w:t>削除</w:t>
      </w:r>
    </w:p>
    <w:p w14:paraId="5402C663" w14:textId="4F6F9866" w:rsidR="00711407" w:rsidRPr="00354001" w:rsidRDefault="00711407" w:rsidP="00B301A0">
      <w:pPr>
        <w:pStyle w:val="af9"/>
        <w:ind w:left="1260"/>
      </w:pPr>
      <w:proofErr w:type="spellStart"/>
      <w:r w:rsidRPr="00354001">
        <w:t>halcmd</w:t>
      </w:r>
      <w:proofErr w:type="spellEnd"/>
      <w:r w:rsidRPr="00354001">
        <w:t xml:space="preserve">: </w:t>
      </w:r>
      <w:proofErr w:type="spellStart"/>
      <w:r w:rsidRPr="00354001">
        <w:t>unloadrt</w:t>
      </w:r>
      <w:proofErr w:type="spellEnd"/>
      <w:r w:rsidRPr="00354001">
        <w:t xml:space="preserve"> </w:t>
      </w:r>
      <w:proofErr w:type="spellStart"/>
      <w:r w:rsidRPr="00354001">
        <w:t>siggen</w:t>
      </w:r>
      <w:proofErr w:type="spellEnd"/>
    </w:p>
    <w:p w14:paraId="1F44B698" w14:textId="2A1DB279" w:rsidR="00290255" w:rsidRPr="00354001" w:rsidRDefault="00290255" w:rsidP="00290255">
      <w:pPr>
        <w:ind w:left="1418"/>
      </w:pPr>
    </w:p>
    <w:p w14:paraId="505489D9" w14:textId="46373995" w:rsidR="00290255" w:rsidRPr="00CF3A9A" w:rsidRDefault="00711407" w:rsidP="00290255">
      <w:pPr>
        <w:ind w:left="1418"/>
        <w:rPr>
          <w:rStyle w:val="24"/>
          <w:b w:val="0"/>
          <w:bCs w:val="0"/>
          <w:color w:val="auto"/>
        </w:rPr>
      </w:pPr>
      <w:r w:rsidRPr="00CF3A9A">
        <w:rPr>
          <w:rStyle w:val="24"/>
          <w:rFonts w:hint="eastAsia"/>
          <w:b w:val="0"/>
          <w:bCs w:val="0"/>
          <w:color w:val="auto"/>
        </w:rPr>
        <w:t>ピン各ジェネレータには</w:t>
      </w:r>
      <w:r w:rsidRPr="00CF3A9A">
        <w:rPr>
          <w:rStyle w:val="24"/>
          <w:rFonts w:hint="eastAsia"/>
          <w:b w:val="0"/>
          <w:bCs w:val="0"/>
          <w:color w:val="auto"/>
        </w:rPr>
        <w:t>5</w:t>
      </w:r>
      <w:r w:rsidRPr="00CF3A9A">
        <w:rPr>
          <w:rStyle w:val="24"/>
          <w:rFonts w:hint="eastAsia"/>
          <w:b w:val="0"/>
          <w:bCs w:val="0"/>
          <w:color w:val="auto"/>
        </w:rPr>
        <w:t>つの出力ピンがあります。</w:t>
      </w:r>
    </w:p>
    <w:p w14:paraId="4FA8D495" w14:textId="3021AAC3"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.sine-</w:t>
      </w:r>
      <w:r w:rsidRPr="00CF3A9A">
        <w:rPr>
          <w:rStyle w:val="24"/>
          <w:rFonts w:hint="eastAsia"/>
          <w:b w:val="0"/>
          <w:bCs w:val="0"/>
          <w:color w:val="auto"/>
        </w:rPr>
        <w:t>正弦波出力。</w:t>
      </w:r>
    </w:p>
    <w:p w14:paraId="16A0CE50" w14:textId="13F952CC"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.cosine-</w:t>
      </w:r>
      <w:r w:rsidRPr="00CF3A9A">
        <w:rPr>
          <w:rStyle w:val="24"/>
          <w:rFonts w:hint="eastAsia"/>
          <w:b w:val="0"/>
          <w:bCs w:val="0"/>
          <w:color w:val="auto"/>
        </w:rPr>
        <w:t>コサイン出力。</w:t>
      </w:r>
    </w:p>
    <w:p w14:paraId="5EEA0C83" w14:textId="5A7B9AD7"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.sawtooth-</w:t>
      </w:r>
      <w:r w:rsidRPr="00CF3A9A">
        <w:rPr>
          <w:rStyle w:val="24"/>
          <w:rFonts w:hint="eastAsia"/>
          <w:b w:val="0"/>
          <w:bCs w:val="0"/>
          <w:color w:val="auto"/>
        </w:rPr>
        <w:t>鋸歯状の出力。</w:t>
      </w:r>
    </w:p>
    <w:p w14:paraId="52F01208" w14:textId="1F1ABDF1"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.triangle-</w:t>
      </w:r>
      <w:r w:rsidRPr="00CF3A9A">
        <w:rPr>
          <w:rStyle w:val="24"/>
          <w:rFonts w:hint="eastAsia"/>
          <w:b w:val="0"/>
          <w:bCs w:val="0"/>
          <w:color w:val="auto"/>
        </w:rPr>
        <w:t>三角波出力。</w:t>
      </w:r>
    </w:p>
    <w:p w14:paraId="5FF588DC" w14:textId="18A181A6"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.square-</w:t>
      </w:r>
      <w:r w:rsidRPr="00CF3A9A">
        <w:rPr>
          <w:rStyle w:val="24"/>
          <w:rFonts w:hint="eastAsia"/>
          <w:b w:val="0"/>
          <w:bCs w:val="0"/>
          <w:color w:val="auto"/>
        </w:rPr>
        <w:t>方形波出力。</w:t>
      </w:r>
    </w:p>
    <w:p w14:paraId="0B386E97" w14:textId="0F492FCD" w:rsidR="00711407" w:rsidRPr="00CF3A9A" w:rsidRDefault="004F2452" w:rsidP="00290255">
      <w:pPr>
        <w:ind w:left="1418"/>
        <w:rPr>
          <w:rStyle w:val="24"/>
          <w:b w:val="0"/>
          <w:bCs w:val="0"/>
          <w:color w:val="auto"/>
        </w:rPr>
      </w:pPr>
      <w:r w:rsidRPr="00CF3A9A">
        <w:rPr>
          <w:rStyle w:val="24"/>
          <w:rFonts w:hint="eastAsia"/>
          <w:b w:val="0"/>
          <w:bCs w:val="0"/>
          <w:color w:val="auto"/>
        </w:rPr>
        <w:t>5</w:t>
      </w:r>
      <w:r w:rsidRPr="00CF3A9A">
        <w:rPr>
          <w:rStyle w:val="24"/>
          <w:rFonts w:hint="eastAsia"/>
          <w:b w:val="0"/>
          <w:bCs w:val="0"/>
          <w:color w:val="auto"/>
        </w:rPr>
        <w:t>つの出力はすべて、同じ周波数、振幅、およびオフセットを持っています。</w:t>
      </w:r>
    </w:p>
    <w:p w14:paraId="05BB7F41" w14:textId="43AD5825" w:rsidR="004F2452" w:rsidRPr="00CF3A9A" w:rsidRDefault="004F2452" w:rsidP="00290255">
      <w:pPr>
        <w:ind w:left="1418"/>
        <w:rPr>
          <w:rStyle w:val="24"/>
          <w:b w:val="0"/>
          <w:bCs w:val="0"/>
          <w:color w:val="auto"/>
        </w:rPr>
      </w:pPr>
      <w:r w:rsidRPr="00CF3A9A">
        <w:rPr>
          <w:rStyle w:val="24"/>
          <w:rFonts w:hint="eastAsia"/>
          <w:b w:val="0"/>
          <w:bCs w:val="0"/>
          <w:color w:val="auto"/>
        </w:rPr>
        <w:t>出力ピンに加えて、</w:t>
      </w:r>
      <w:r w:rsidRPr="00CF3A9A">
        <w:rPr>
          <w:rStyle w:val="24"/>
          <w:rFonts w:hint="eastAsia"/>
          <w:b w:val="0"/>
          <w:bCs w:val="0"/>
          <w:color w:val="auto"/>
        </w:rPr>
        <w:t>3</w:t>
      </w:r>
      <w:r w:rsidRPr="00CF3A9A">
        <w:rPr>
          <w:rStyle w:val="24"/>
          <w:rFonts w:hint="eastAsia"/>
          <w:b w:val="0"/>
          <w:bCs w:val="0"/>
          <w:color w:val="auto"/>
        </w:rPr>
        <w:t>つの制御ピンがあります。</w:t>
      </w:r>
    </w:p>
    <w:p w14:paraId="6C1B6A2A" w14:textId="29D1DBB3" w:rsidR="004F2452" w:rsidRPr="00CF3A9A" w:rsidRDefault="004F2452" w:rsidP="0080552D">
      <w:pPr>
        <w:numPr>
          <w:ilvl w:val="0"/>
          <w:numId w:val="47"/>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.frequency-</w:t>
      </w:r>
      <w:r w:rsidRPr="00CF3A9A">
        <w:rPr>
          <w:rStyle w:val="24"/>
          <w:rFonts w:hint="eastAsia"/>
          <w:b w:val="0"/>
          <w:bCs w:val="0"/>
          <w:color w:val="auto"/>
        </w:rPr>
        <w:t>周波数をヘルツで設定します。デフォルト値は</w:t>
      </w:r>
      <w:r w:rsidRPr="00CF3A9A">
        <w:rPr>
          <w:rStyle w:val="24"/>
          <w:rFonts w:hint="eastAsia"/>
          <w:b w:val="0"/>
          <w:bCs w:val="0"/>
          <w:color w:val="auto"/>
        </w:rPr>
        <w:t>1Hz</w:t>
      </w:r>
      <w:r w:rsidRPr="00CF3A9A">
        <w:rPr>
          <w:rStyle w:val="24"/>
          <w:rFonts w:hint="eastAsia"/>
          <w:b w:val="0"/>
          <w:bCs w:val="0"/>
          <w:color w:val="auto"/>
        </w:rPr>
        <w:t>です。</w:t>
      </w:r>
    </w:p>
    <w:p w14:paraId="72E62130" w14:textId="5FAE698A" w:rsidR="004F2452" w:rsidRPr="00CF3A9A" w:rsidRDefault="004F2452" w:rsidP="0080552D">
      <w:pPr>
        <w:numPr>
          <w:ilvl w:val="0"/>
          <w:numId w:val="47"/>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.amplitude-</w:t>
      </w:r>
      <w:r w:rsidRPr="00CF3A9A">
        <w:rPr>
          <w:rStyle w:val="24"/>
          <w:rFonts w:hint="eastAsia"/>
          <w:b w:val="0"/>
          <w:bCs w:val="0"/>
          <w:color w:val="auto"/>
        </w:rPr>
        <w:t>出力波形のピーク振幅を設定します。デフォルトは</w:t>
      </w:r>
      <w:r w:rsidRPr="00CF3A9A">
        <w:rPr>
          <w:rStyle w:val="24"/>
          <w:rFonts w:hint="eastAsia"/>
          <w:b w:val="0"/>
          <w:bCs w:val="0"/>
          <w:color w:val="auto"/>
        </w:rPr>
        <w:t>1</w:t>
      </w:r>
      <w:r w:rsidRPr="00CF3A9A">
        <w:rPr>
          <w:rStyle w:val="24"/>
          <w:rFonts w:hint="eastAsia"/>
          <w:b w:val="0"/>
          <w:bCs w:val="0"/>
          <w:color w:val="auto"/>
        </w:rPr>
        <w:t>です。</w:t>
      </w:r>
    </w:p>
    <w:p w14:paraId="4113B763" w14:textId="3FFDB02E" w:rsidR="004F2452" w:rsidRPr="00CF3A9A" w:rsidRDefault="004F2452" w:rsidP="0080552D">
      <w:pPr>
        <w:numPr>
          <w:ilvl w:val="0"/>
          <w:numId w:val="47"/>
        </w:numPr>
        <w:rPr>
          <w:rStyle w:val="24"/>
          <w:b w:val="0"/>
          <w:bCs w:val="0"/>
          <w:color w:val="auto"/>
        </w:rPr>
      </w:pPr>
      <w:r w:rsidRPr="00CF3A9A">
        <w:rPr>
          <w:rFonts w:ascii="NimbusRomNo9L-ReguItal" w:hAnsi="NimbusRomNo9L-ReguItal" w:cs="NimbusRomNo9L-ReguItal"/>
          <w:sz w:val="20"/>
          <w:szCs w:val="20"/>
        </w:rPr>
        <w:t xml:space="preserve">(float) </w:t>
      </w:r>
      <w:proofErr w:type="spellStart"/>
      <w:r w:rsidRPr="00CF3A9A">
        <w:rPr>
          <w:rFonts w:ascii="NimbusRomNo9L-ReguItal" w:hAnsi="NimbusRomNo9L-ReguItal" w:cs="NimbusRomNo9L-ReguItal"/>
          <w:sz w:val="20"/>
          <w:szCs w:val="20"/>
        </w:rPr>
        <w:t>siggen</w:t>
      </w:r>
      <w:proofErr w:type="spellEnd"/>
      <w:r w:rsidRPr="00CF3A9A">
        <w:rPr>
          <w:rFonts w:ascii="NimbusRomNo9L-ReguItal" w:hAnsi="NimbusRomNo9L-ReguItal" w:cs="NimbusRomNo9L-ReguItal"/>
          <w:sz w:val="20"/>
          <w:szCs w:val="20"/>
        </w:rPr>
        <w:t>.&lt;</w:t>
      </w:r>
      <w:proofErr w:type="spellStart"/>
      <w:r w:rsidRPr="00CF3A9A">
        <w:rPr>
          <w:rFonts w:ascii="NimbusRomNo9L-ReguItal" w:hAnsi="NimbusRomNo9L-ReguItal" w:cs="NimbusRomNo9L-ReguItal"/>
          <w:sz w:val="20"/>
          <w:szCs w:val="20"/>
        </w:rPr>
        <w:t>chan</w:t>
      </w:r>
      <w:proofErr w:type="spellEnd"/>
      <w:r w:rsidRPr="00CF3A9A">
        <w:rPr>
          <w:rFonts w:ascii="NimbusRomNo9L-ReguItal" w:hAnsi="NimbusRomNo9L-ReguItal" w:cs="NimbusRomNo9L-ReguItal"/>
          <w:sz w:val="20"/>
          <w:szCs w:val="20"/>
        </w:rPr>
        <w:t xml:space="preserve">&gt;.offset </w:t>
      </w:r>
      <w:r w:rsidRPr="00CF3A9A">
        <w:rPr>
          <w:rFonts w:ascii="NimbusRomNo9L-Regu" w:hAnsi="NimbusRomNo9L-Regu" w:cs="NimbusRomNo9L-Regu"/>
          <w:sz w:val="20"/>
          <w:szCs w:val="20"/>
        </w:rPr>
        <w:t>- Sets DC offset of the output waveforms, default is 0.</w:t>
      </w:r>
    </w:p>
    <w:p w14:paraId="3EE5DC52" w14:textId="769623E7" w:rsidR="00711407" w:rsidRPr="00CF3A9A" w:rsidRDefault="004F2452" w:rsidP="00290255">
      <w:pPr>
        <w:ind w:left="1418"/>
        <w:rPr>
          <w:rStyle w:val="24"/>
          <w:b w:val="0"/>
          <w:bCs w:val="0"/>
          <w:color w:val="auto"/>
        </w:rPr>
      </w:pPr>
      <w:r w:rsidRPr="00CF3A9A">
        <w:rPr>
          <w:rStyle w:val="24"/>
          <w:rFonts w:hint="eastAsia"/>
          <w:b w:val="0"/>
          <w:bCs w:val="0"/>
          <w:color w:val="auto"/>
        </w:rPr>
        <w:t>たとえば、</w:t>
      </w:r>
      <w:r w:rsidRPr="00CF3A9A">
        <w:rPr>
          <w:rStyle w:val="24"/>
          <w:rFonts w:hint="eastAsia"/>
          <w:b w:val="0"/>
          <w:bCs w:val="0"/>
          <w:color w:val="auto"/>
        </w:rPr>
        <w:t>siggen.0.amplitude</w:t>
      </w:r>
      <w:r w:rsidRPr="00CF3A9A">
        <w:rPr>
          <w:rStyle w:val="24"/>
          <w:rFonts w:hint="eastAsia"/>
          <w:b w:val="0"/>
          <w:bCs w:val="0"/>
          <w:color w:val="auto"/>
        </w:rPr>
        <w:t>が</w:t>
      </w:r>
      <w:r w:rsidRPr="00CF3A9A">
        <w:rPr>
          <w:rStyle w:val="24"/>
          <w:rFonts w:hint="eastAsia"/>
          <w:b w:val="0"/>
          <w:bCs w:val="0"/>
          <w:color w:val="auto"/>
        </w:rPr>
        <w:t>1.0</w:t>
      </w:r>
      <w:r w:rsidRPr="00CF3A9A">
        <w:rPr>
          <w:rStyle w:val="24"/>
          <w:rFonts w:hint="eastAsia"/>
          <w:b w:val="0"/>
          <w:bCs w:val="0"/>
          <w:color w:val="auto"/>
        </w:rPr>
        <w:t>で、</w:t>
      </w:r>
      <w:r w:rsidRPr="00CF3A9A">
        <w:rPr>
          <w:rStyle w:val="24"/>
          <w:rFonts w:hint="eastAsia"/>
          <w:b w:val="0"/>
          <w:bCs w:val="0"/>
          <w:color w:val="auto"/>
        </w:rPr>
        <w:t>siggen.0.offset</w:t>
      </w:r>
      <w:r w:rsidRPr="00CF3A9A">
        <w:rPr>
          <w:rStyle w:val="24"/>
          <w:rFonts w:hint="eastAsia"/>
          <w:b w:val="0"/>
          <w:bCs w:val="0"/>
          <w:color w:val="auto"/>
        </w:rPr>
        <w:t>が</w:t>
      </w:r>
      <w:r w:rsidRPr="00CF3A9A">
        <w:rPr>
          <w:rStyle w:val="24"/>
          <w:rFonts w:hint="eastAsia"/>
          <w:b w:val="0"/>
          <w:bCs w:val="0"/>
          <w:color w:val="auto"/>
        </w:rPr>
        <w:t>0.0</w:t>
      </w:r>
      <w:r w:rsidRPr="00CF3A9A">
        <w:rPr>
          <w:rStyle w:val="24"/>
          <w:rFonts w:hint="eastAsia"/>
          <w:b w:val="0"/>
          <w:bCs w:val="0"/>
          <w:color w:val="auto"/>
        </w:rPr>
        <w:t>の場合、出力は</w:t>
      </w:r>
      <w:r w:rsidRPr="00CF3A9A">
        <w:rPr>
          <w:rStyle w:val="24"/>
          <w:rFonts w:hint="eastAsia"/>
          <w:b w:val="0"/>
          <w:bCs w:val="0"/>
          <w:color w:val="auto"/>
        </w:rPr>
        <w:t>-1.0</w:t>
      </w:r>
      <w:r w:rsidRPr="00CF3A9A">
        <w:rPr>
          <w:rStyle w:val="24"/>
          <w:rFonts w:hint="eastAsia"/>
          <w:b w:val="0"/>
          <w:bCs w:val="0"/>
          <w:color w:val="auto"/>
        </w:rPr>
        <w:t>から</w:t>
      </w:r>
      <w:r w:rsidRPr="00CF3A9A">
        <w:rPr>
          <w:rStyle w:val="24"/>
          <w:rFonts w:hint="eastAsia"/>
          <w:b w:val="0"/>
          <w:bCs w:val="0"/>
          <w:color w:val="auto"/>
        </w:rPr>
        <w:t>+1.0</w:t>
      </w:r>
      <w:r w:rsidRPr="00CF3A9A">
        <w:rPr>
          <w:rStyle w:val="24"/>
          <w:rFonts w:hint="eastAsia"/>
          <w:b w:val="0"/>
          <w:bCs w:val="0"/>
          <w:color w:val="auto"/>
        </w:rPr>
        <w:t>にスイングします。</w:t>
      </w:r>
      <w:r w:rsidRPr="00CF3A9A">
        <w:rPr>
          <w:rFonts w:hint="eastAsia"/>
        </w:rPr>
        <w:t xml:space="preserve"> </w:t>
      </w:r>
      <w:r w:rsidRPr="00CF3A9A">
        <w:rPr>
          <w:rStyle w:val="24"/>
          <w:rFonts w:hint="eastAsia"/>
          <w:b w:val="0"/>
          <w:bCs w:val="0"/>
          <w:color w:val="auto"/>
        </w:rPr>
        <w:t>siggen.0.amplitude</w:t>
      </w:r>
      <w:r w:rsidRPr="00CF3A9A">
        <w:rPr>
          <w:rStyle w:val="24"/>
          <w:rFonts w:hint="eastAsia"/>
          <w:b w:val="0"/>
          <w:bCs w:val="0"/>
          <w:color w:val="auto"/>
        </w:rPr>
        <w:t>が</w:t>
      </w:r>
      <w:r w:rsidRPr="00CF3A9A">
        <w:rPr>
          <w:rStyle w:val="24"/>
          <w:rFonts w:hint="eastAsia"/>
          <w:b w:val="0"/>
          <w:bCs w:val="0"/>
          <w:color w:val="auto"/>
        </w:rPr>
        <w:t>2.5</w:t>
      </w:r>
      <w:r w:rsidRPr="00CF3A9A">
        <w:rPr>
          <w:rStyle w:val="24"/>
          <w:rFonts w:hint="eastAsia"/>
          <w:b w:val="0"/>
          <w:bCs w:val="0"/>
          <w:color w:val="auto"/>
        </w:rPr>
        <w:t>で、</w:t>
      </w:r>
      <w:r w:rsidRPr="00CF3A9A">
        <w:rPr>
          <w:rStyle w:val="24"/>
          <w:rFonts w:hint="eastAsia"/>
          <w:b w:val="0"/>
          <w:bCs w:val="0"/>
          <w:color w:val="auto"/>
        </w:rPr>
        <w:t>siggen.0.offset</w:t>
      </w:r>
      <w:r w:rsidRPr="00CF3A9A">
        <w:rPr>
          <w:rStyle w:val="24"/>
          <w:rFonts w:hint="eastAsia"/>
          <w:b w:val="0"/>
          <w:bCs w:val="0"/>
          <w:color w:val="auto"/>
        </w:rPr>
        <w:t>が</w:t>
      </w:r>
      <w:r w:rsidRPr="00CF3A9A">
        <w:rPr>
          <w:rStyle w:val="24"/>
          <w:rFonts w:hint="eastAsia"/>
          <w:b w:val="0"/>
          <w:bCs w:val="0"/>
          <w:color w:val="auto"/>
        </w:rPr>
        <w:t>10.0</w:t>
      </w:r>
      <w:r w:rsidRPr="00CF3A9A">
        <w:rPr>
          <w:rStyle w:val="24"/>
          <w:rFonts w:hint="eastAsia"/>
          <w:b w:val="0"/>
          <w:bCs w:val="0"/>
          <w:color w:val="auto"/>
        </w:rPr>
        <w:t>の場合、出力は</w:t>
      </w:r>
      <w:r w:rsidRPr="00CF3A9A">
        <w:rPr>
          <w:rStyle w:val="24"/>
          <w:rFonts w:hint="eastAsia"/>
          <w:b w:val="0"/>
          <w:bCs w:val="0"/>
          <w:color w:val="auto"/>
        </w:rPr>
        <w:t>7.5</w:t>
      </w:r>
      <w:r w:rsidRPr="00CF3A9A">
        <w:rPr>
          <w:rStyle w:val="24"/>
          <w:rFonts w:hint="eastAsia"/>
          <w:b w:val="0"/>
          <w:bCs w:val="0"/>
          <w:color w:val="auto"/>
        </w:rPr>
        <w:t>から</w:t>
      </w:r>
      <w:r w:rsidRPr="00CF3A9A">
        <w:rPr>
          <w:rStyle w:val="24"/>
          <w:rFonts w:hint="eastAsia"/>
          <w:b w:val="0"/>
          <w:bCs w:val="0"/>
          <w:color w:val="auto"/>
        </w:rPr>
        <w:t>12.5</w:t>
      </w:r>
      <w:r w:rsidRPr="00CF3A9A">
        <w:rPr>
          <w:rStyle w:val="24"/>
          <w:rFonts w:hint="eastAsia"/>
          <w:b w:val="0"/>
          <w:bCs w:val="0"/>
          <w:color w:val="auto"/>
        </w:rPr>
        <w:t>にスイングします。</w:t>
      </w:r>
    </w:p>
    <w:p w14:paraId="78EC472E" w14:textId="6E481646" w:rsidR="004F2452" w:rsidRPr="00CF3A9A" w:rsidRDefault="004F2452" w:rsidP="00290255">
      <w:pPr>
        <w:ind w:left="1418"/>
        <w:rPr>
          <w:rStyle w:val="24"/>
          <w:b w:val="0"/>
          <w:bCs w:val="0"/>
          <w:color w:val="auto"/>
        </w:rPr>
      </w:pPr>
      <w:r w:rsidRPr="00CF3A9A">
        <w:rPr>
          <w:rStyle w:val="24"/>
          <w:rFonts w:hint="eastAsia"/>
          <w:b w:val="0"/>
          <w:bCs w:val="0"/>
          <w:color w:val="auto"/>
        </w:rPr>
        <w:t>パラメータなし。</w:t>
      </w:r>
      <w:r w:rsidRPr="00CF3A9A">
        <w:rPr>
          <w:rFonts w:hint="eastAsia"/>
        </w:rPr>
        <w:t xml:space="preserve"> </w:t>
      </w:r>
      <w:r w:rsidRPr="00CF3A9A">
        <w:rPr>
          <w:rStyle w:val="24"/>
          <w:rFonts w:hint="eastAsia"/>
          <w:b w:val="0"/>
          <w:bCs w:val="0"/>
          <w:color w:val="auto"/>
        </w:rPr>
        <w:t>10</w:t>
      </w:r>
    </w:p>
    <w:p w14:paraId="5E8B5DBC" w14:textId="2EE6B174" w:rsidR="004F2452" w:rsidRPr="00CF3A9A" w:rsidRDefault="004F2452" w:rsidP="00290255">
      <w:pPr>
        <w:ind w:left="1418"/>
        <w:rPr>
          <w:rStyle w:val="24"/>
          <w:b w:val="0"/>
          <w:bCs w:val="0"/>
          <w:color w:val="auto"/>
        </w:rPr>
      </w:pPr>
      <w:r w:rsidRPr="00CF3A9A">
        <w:rPr>
          <w:rStyle w:val="24"/>
          <w:rFonts w:hint="eastAsia"/>
          <w:b w:val="0"/>
          <w:bCs w:val="0"/>
          <w:color w:val="auto"/>
        </w:rPr>
        <w:t>関数</w:t>
      </w:r>
    </w:p>
    <w:p w14:paraId="63327D70" w14:textId="61BC4EE8" w:rsidR="004F2452" w:rsidRPr="00CF3A9A" w:rsidRDefault="004F2452" w:rsidP="0080552D">
      <w:pPr>
        <w:numPr>
          <w:ilvl w:val="0"/>
          <w:numId w:val="48"/>
        </w:numPr>
        <w:rPr>
          <w:rStyle w:val="24"/>
          <w:b w:val="0"/>
          <w:bCs w:val="0"/>
          <w:color w:val="auto"/>
        </w:rPr>
      </w:pPr>
      <w:r w:rsidRPr="00CF3A9A">
        <w:rPr>
          <w:rStyle w:val="24"/>
          <w:rFonts w:hint="eastAsia"/>
          <w:b w:val="0"/>
          <w:bCs w:val="0"/>
          <w:color w:val="auto"/>
        </w:rPr>
        <w:t>（</w:t>
      </w:r>
      <w:proofErr w:type="spellStart"/>
      <w:r w:rsidRPr="00CF3A9A">
        <w:rPr>
          <w:rStyle w:val="24"/>
          <w:b w:val="0"/>
          <w:bCs w:val="0"/>
          <w:color w:val="auto"/>
        </w:rPr>
        <w:t>funct</w:t>
      </w:r>
      <w:proofErr w:type="spellEnd"/>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.update-5</w:t>
      </w:r>
      <w:r w:rsidRPr="00CF3A9A">
        <w:rPr>
          <w:rStyle w:val="24"/>
          <w:rFonts w:hint="eastAsia"/>
          <w:b w:val="0"/>
          <w:bCs w:val="0"/>
          <w:color w:val="auto"/>
        </w:rPr>
        <w:t>つの出力すべての新しい値を計算します。</w:t>
      </w:r>
    </w:p>
    <w:p w14:paraId="4036357F" w14:textId="2F1CD081" w:rsidR="004F2452" w:rsidRPr="00CF3A9A" w:rsidRDefault="004F2452" w:rsidP="004F2452">
      <w:pPr>
        <w:ind w:left="630"/>
      </w:pPr>
      <w:r w:rsidRPr="00CF3A9A">
        <w:rPr>
          <w:rStyle w:val="24"/>
          <w:rFonts w:hint="eastAsia"/>
          <w:b w:val="0"/>
          <w:bCs w:val="0"/>
          <w:color w:val="auto"/>
        </w:rPr>
        <w:t>10</w:t>
      </w:r>
      <w:r w:rsidRPr="00CF3A9A">
        <w:rPr>
          <w:rStyle w:val="24"/>
          <w:b w:val="0"/>
          <w:bCs w:val="0"/>
          <w:color w:val="auto"/>
        </w:rPr>
        <w:t xml:space="preserve">  </w:t>
      </w:r>
      <w:r w:rsidRPr="00CF3A9A">
        <w:rPr>
          <w:rStyle w:val="24"/>
          <w:rFonts w:hint="eastAsia"/>
          <w:b w:val="0"/>
          <w:bCs w:val="0"/>
          <w:color w:val="auto"/>
        </w:rPr>
        <w:t>バージョン</w:t>
      </w:r>
      <w:r w:rsidRPr="00CF3A9A">
        <w:rPr>
          <w:rStyle w:val="24"/>
          <w:rFonts w:hint="eastAsia"/>
          <w:b w:val="0"/>
          <w:bCs w:val="0"/>
          <w:color w:val="auto"/>
        </w:rPr>
        <w:t>2.1</w:t>
      </w:r>
      <w:r w:rsidRPr="00CF3A9A">
        <w:rPr>
          <w:rStyle w:val="24"/>
          <w:rFonts w:hint="eastAsia"/>
          <w:b w:val="0"/>
          <w:bCs w:val="0"/>
          <w:color w:val="auto"/>
        </w:rPr>
        <w:t>より前は、周波数、振幅、およびオフセットがパラメーターでした。</w:t>
      </w:r>
      <w:r w:rsidRPr="00CF3A9A">
        <w:rPr>
          <w:rFonts w:hint="eastAsia"/>
        </w:rPr>
        <w:t xml:space="preserve"> </w:t>
      </w:r>
      <w:r w:rsidRPr="00CF3A9A">
        <w:rPr>
          <w:rStyle w:val="24"/>
          <w:rFonts w:hint="eastAsia"/>
          <w:b w:val="0"/>
          <w:bCs w:val="0"/>
          <w:color w:val="auto"/>
        </w:rPr>
        <w:t>他のコンポーネントによる制御を可能にするために、ピンに変更されました。</w:t>
      </w:r>
    </w:p>
    <w:p w14:paraId="2892BF4C" w14:textId="77777777" w:rsidR="00290255" w:rsidRPr="00354001" w:rsidRDefault="00290255" w:rsidP="00290255">
      <w:pPr>
        <w:ind w:left="1418"/>
      </w:pPr>
    </w:p>
    <w:p w14:paraId="13A0E897" w14:textId="0DF4D142" w:rsidR="001421B9" w:rsidRPr="00354001" w:rsidRDefault="001421B9" w:rsidP="001E597E">
      <w:pPr>
        <w:pStyle w:val="3"/>
      </w:pPr>
      <w:r w:rsidRPr="00354001">
        <w:t>lut5</w:t>
      </w:r>
    </w:p>
    <w:p w14:paraId="040C8E92" w14:textId="477CDDCB" w:rsidR="004F2452" w:rsidRPr="00CF3A9A" w:rsidRDefault="004F2452" w:rsidP="004F2452">
      <w:pPr>
        <w:ind w:left="1418"/>
        <w:rPr>
          <w:rStyle w:val="24"/>
          <w:b w:val="0"/>
          <w:bCs w:val="0"/>
          <w:color w:val="auto"/>
        </w:rPr>
      </w:pPr>
      <w:r w:rsidRPr="00CF3A9A">
        <w:rPr>
          <w:rStyle w:val="24"/>
          <w:rFonts w:hint="eastAsia"/>
          <w:b w:val="0"/>
          <w:bCs w:val="0"/>
          <w:color w:val="auto"/>
        </w:rPr>
        <w:t>lut5</w:t>
      </w:r>
      <w:r w:rsidRPr="00CF3A9A">
        <w:rPr>
          <w:rStyle w:val="24"/>
          <w:rFonts w:hint="eastAsia"/>
          <w:b w:val="0"/>
          <w:bCs w:val="0"/>
          <w:color w:val="auto"/>
        </w:rPr>
        <w:t>コンポーネントは、ルックアップテーブルに基づく</w:t>
      </w:r>
      <w:r w:rsidRPr="00CF3A9A">
        <w:rPr>
          <w:rStyle w:val="24"/>
          <w:rFonts w:hint="eastAsia"/>
          <w:b w:val="0"/>
          <w:bCs w:val="0"/>
          <w:color w:val="auto"/>
        </w:rPr>
        <w:t>5</w:t>
      </w:r>
      <w:r w:rsidRPr="00CF3A9A">
        <w:rPr>
          <w:rStyle w:val="24"/>
          <w:rFonts w:hint="eastAsia"/>
          <w:b w:val="0"/>
          <w:bCs w:val="0"/>
          <w:color w:val="auto"/>
        </w:rPr>
        <w:t>入力ロジックコンポーネントです。</w:t>
      </w:r>
    </w:p>
    <w:p w14:paraId="1C558FC9" w14:textId="37E8C7C8" w:rsidR="004F2452" w:rsidRPr="00CF3A9A" w:rsidRDefault="004F2452" w:rsidP="004F2452">
      <w:pPr>
        <w:ind w:left="1418"/>
        <w:rPr>
          <w:rStyle w:val="24"/>
          <w:b w:val="0"/>
          <w:bCs w:val="0"/>
          <w:color w:val="auto"/>
        </w:rPr>
      </w:pPr>
      <w:r w:rsidRPr="00CF3A9A">
        <w:rPr>
          <w:rStyle w:val="24"/>
          <w:rFonts w:hint="eastAsia"/>
          <w:b w:val="0"/>
          <w:bCs w:val="0"/>
          <w:color w:val="auto"/>
        </w:rPr>
        <w:lastRenderedPageBreak/>
        <w:t>lut5</w:t>
      </w:r>
      <w:r w:rsidRPr="00CF3A9A">
        <w:rPr>
          <w:rStyle w:val="24"/>
          <w:rFonts w:hint="eastAsia"/>
          <w:b w:val="0"/>
          <w:bCs w:val="0"/>
          <w:color w:val="auto"/>
        </w:rPr>
        <w:t>は浮動小数点スレッドを必要としません。</w:t>
      </w:r>
    </w:p>
    <w:p w14:paraId="78452309" w14:textId="0EABA761" w:rsidR="004F2452" w:rsidRPr="00CF3A9A" w:rsidRDefault="004F2452" w:rsidP="004F2452">
      <w:pPr>
        <w:ind w:left="1418"/>
        <w:rPr>
          <w:rStyle w:val="24"/>
          <w:b w:val="0"/>
          <w:bCs w:val="0"/>
          <w:color w:val="auto"/>
        </w:rPr>
      </w:pPr>
      <w:r w:rsidRPr="00CF3A9A">
        <w:rPr>
          <w:rStyle w:val="24"/>
          <w:rFonts w:hint="eastAsia"/>
          <w:b w:val="0"/>
          <w:bCs w:val="0"/>
          <w:color w:val="auto"/>
        </w:rPr>
        <w:t>インストール</w:t>
      </w:r>
    </w:p>
    <w:p w14:paraId="3B4489C8" w14:textId="77777777" w:rsidR="004F2452" w:rsidRPr="00354001" w:rsidRDefault="004F2452" w:rsidP="004F2452">
      <w:pPr>
        <w:pStyle w:val="Note"/>
        <w:ind w:left="630"/>
      </w:pPr>
      <w:proofErr w:type="spellStart"/>
      <w:r w:rsidRPr="00354001">
        <w:t>loadrt</w:t>
      </w:r>
      <w:proofErr w:type="spellEnd"/>
      <w:r w:rsidRPr="00354001">
        <w:t xml:space="preserve"> lut5 [count=</w:t>
      </w:r>
      <w:proofErr w:type="spellStart"/>
      <w:r w:rsidRPr="00354001">
        <w:t>N|names</w:t>
      </w:r>
      <w:proofErr w:type="spellEnd"/>
      <w:r w:rsidRPr="00354001">
        <w:t>=name1[,name2...]]</w:t>
      </w:r>
    </w:p>
    <w:p w14:paraId="4F668344" w14:textId="77777777" w:rsidR="004F2452" w:rsidRPr="00354001" w:rsidRDefault="004F2452" w:rsidP="004F2452">
      <w:pPr>
        <w:pStyle w:val="Note"/>
        <w:ind w:left="630"/>
      </w:pPr>
      <w:proofErr w:type="spellStart"/>
      <w:r w:rsidRPr="00354001">
        <w:t>addf</w:t>
      </w:r>
      <w:proofErr w:type="spellEnd"/>
      <w:r w:rsidRPr="00354001">
        <w:t xml:space="preserve"> lut5.N servo-thread | base-thread</w:t>
      </w:r>
    </w:p>
    <w:p w14:paraId="6A40E70A" w14:textId="2AC697BA" w:rsidR="004F2452" w:rsidRPr="00354001" w:rsidRDefault="004F2452" w:rsidP="004F2452">
      <w:pPr>
        <w:pStyle w:val="Note"/>
        <w:ind w:left="630"/>
      </w:pPr>
      <w:proofErr w:type="spellStart"/>
      <w:r w:rsidRPr="00354001">
        <w:t>setp</w:t>
      </w:r>
      <w:proofErr w:type="spellEnd"/>
      <w:r w:rsidRPr="00354001">
        <w:t xml:space="preserve"> lut5.N.function 0xN</w:t>
      </w:r>
    </w:p>
    <w:p w14:paraId="7F200730" w14:textId="5EBC7233" w:rsidR="004F2452" w:rsidRPr="00CF3A9A" w:rsidRDefault="004F2452" w:rsidP="004F2452">
      <w:pPr>
        <w:ind w:left="1418"/>
        <w:rPr>
          <w:rStyle w:val="24"/>
          <w:b w:val="0"/>
          <w:bCs w:val="0"/>
          <w:color w:val="auto"/>
        </w:rPr>
      </w:pPr>
      <w:r w:rsidRPr="00CF3A9A">
        <w:rPr>
          <w:rStyle w:val="24"/>
          <w:rFonts w:hint="eastAsia"/>
          <w:b w:val="0"/>
          <w:bCs w:val="0"/>
          <w:color w:val="auto"/>
        </w:rPr>
        <w:t>関数の計算上から始まる関数の</w:t>
      </w:r>
      <w:r w:rsidRPr="00CF3A9A">
        <w:rPr>
          <w:rStyle w:val="24"/>
          <w:rFonts w:hint="eastAsia"/>
          <w:b w:val="0"/>
          <w:bCs w:val="0"/>
          <w:color w:val="auto"/>
        </w:rPr>
        <w:t>16</w:t>
      </w:r>
      <w:r w:rsidRPr="00CF3A9A">
        <w:rPr>
          <w:rStyle w:val="24"/>
          <w:rFonts w:hint="eastAsia"/>
          <w:b w:val="0"/>
          <w:bCs w:val="0"/>
          <w:color w:val="auto"/>
        </w:rPr>
        <w:t>進数を計算するには、</w:t>
      </w:r>
      <w:r w:rsidRPr="00CF3A9A">
        <w:rPr>
          <w:rStyle w:val="24"/>
          <w:rFonts w:hint="eastAsia"/>
          <w:b w:val="0"/>
          <w:bCs w:val="0"/>
          <w:color w:val="auto"/>
        </w:rPr>
        <w:t>1</w:t>
      </w:r>
      <w:r w:rsidRPr="00CF3A9A">
        <w:rPr>
          <w:rStyle w:val="24"/>
          <w:rFonts w:hint="eastAsia"/>
          <w:b w:val="0"/>
          <w:bCs w:val="0"/>
          <w:color w:val="auto"/>
        </w:rPr>
        <w:t>または</w:t>
      </w:r>
      <w:r w:rsidRPr="00CF3A9A">
        <w:rPr>
          <w:rStyle w:val="24"/>
          <w:rFonts w:hint="eastAsia"/>
          <w:b w:val="0"/>
          <w:bCs w:val="0"/>
          <w:color w:val="auto"/>
        </w:rPr>
        <w:t>0</w:t>
      </w:r>
      <w:r w:rsidRPr="00CF3A9A">
        <w:rPr>
          <w:rStyle w:val="24"/>
          <w:rFonts w:hint="eastAsia"/>
          <w:b w:val="0"/>
          <w:bCs w:val="0"/>
          <w:color w:val="auto"/>
        </w:rPr>
        <w:t>を入力して、その行が</w:t>
      </w:r>
      <w:r w:rsidRPr="00CF3A9A">
        <w:rPr>
          <w:rStyle w:val="24"/>
          <w:rFonts w:hint="eastAsia"/>
          <w:b w:val="0"/>
          <w:bCs w:val="0"/>
          <w:color w:val="auto"/>
        </w:rPr>
        <w:t>true</w:t>
      </w:r>
      <w:r w:rsidRPr="00CF3A9A">
        <w:rPr>
          <w:rStyle w:val="24"/>
          <w:rFonts w:hint="eastAsia"/>
          <w:b w:val="0"/>
          <w:bCs w:val="0"/>
          <w:color w:val="auto"/>
        </w:rPr>
        <w:t>か</w:t>
      </w:r>
      <w:r w:rsidRPr="00CF3A9A">
        <w:rPr>
          <w:rStyle w:val="24"/>
          <w:rFonts w:hint="eastAsia"/>
          <w:b w:val="0"/>
          <w:bCs w:val="0"/>
          <w:color w:val="auto"/>
        </w:rPr>
        <w:t>false</w:t>
      </w:r>
      <w:r w:rsidRPr="00CF3A9A">
        <w:rPr>
          <w:rStyle w:val="24"/>
          <w:rFonts w:hint="eastAsia"/>
          <w:b w:val="0"/>
          <w:bCs w:val="0"/>
          <w:color w:val="auto"/>
        </w:rPr>
        <w:t>かを示します。</w:t>
      </w:r>
      <w:r w:rsidRPr="00CF3A9A">
        <w:rPr>
          <w:rFonts w:hint="eastAsia"/>
          <w:b/>
          <w:bCs/>
        </w:rPr>
        <w:t xml:space="preserve"> </w:t>
      </w:r>
      <w:r w:rsidRPr="00CF3A9A">
        <w:rPr>
          <w:rStyle w:val="24"/>
          <w:rFonts w:hint="eastAsia"/>
          <w:b w:val="0"/>
          <w:bCs w:val="0"/>
          <w:color w:val="auto"/>
        </w:rPr>
        <w:t>次に、出力列のすべての数値を上から順に書き、右から左に書きます。</w:t>
      </w:r>
      <w:r w:rsidRPr="00CF3A9A">
        <w:rPr>
          <w:rFonts w:hint="eastAsia"/>
          <w:b/>
          <w:bCs/>
        </w:rPr>
        <w:t xml:space="preserve"> </w:t>
      </w:r>
      <w:r w:rsidRPr="00CF3A9A">
        <w:rPr>
          <w:rStyle w:val="24"/>
          <w:rFonts w:hint="eastAsia"/>
          <w:b w:val="0"/>
          <w:bCs w:val="0"/>
          <w:color w:val="auto"/>
        </w:rPr>
        <w:t>これは</w:t>
      </w:r>
      <w:r w:rsidRPr="00CF3A9A">
        <w:rPr>
          <w:rStyle w:val="24"/>
          <w:rFonts w:hint="eastAsia"/>
          <w:b w:val="0"/>
          <w:bCs w:val="0"/>
          <w:color w:val="auto"/>
        </w:rPr>
        <w:t>2</w:t>
      </w:r>
      <w:r w:rsidRPr="00CF3A9A">
        <w:rPr>
          <w:rStyle w:val="24"/>
          <w:rFonts w:hint="eastAsia"/>
          <w:b w:val="0"/>
          <w:bCs w:val="0"/>
          <w:color w:val="auto"/>
        </w:rPr>
        <w:t>進数になります。</w:t>
      </w:r>
      <w:r w:rsidRPr="00CF3A9A">
        <w:rPr>
          <w:rFonts w:hint="eastAsia"/>
          <w:b/>
          <w:bCs/>
        </w:rPr>
        <w:t xml:space="preserve"> </w:t>
      </w:r>
      <w:r w:rsidRPr="00CF3A9A">
        <w:rPr>
          <w:rStyle w:val="24"/>
          <w:rFonts w:hint="eastAsia"/>
          <w:b w:val="0"/>
          <w:bCs w:val="0"/>
          <w:color w:val="auto"/>
        </w:rPr>
        <w:t>Ubuntu</w:t>
      </w:r>
      <w:r w:rsidRPr="00CF3A9A">
        <w:rPr>
          <w:rStyle w:val="24"/>
          <w:rFonts w:hint="eastAsia"/>
          <w:b w:val="0"/>
          <w:bCs w:val="0"/>
          <w:color w:val="auto"/>
        </w:rPr>
        <w:t>のようなプログラムビューで電卓を使用して、</w:t>
      </w:r>
      <w:r w:rsidRPr="00CF3A9A">
        <w:rPr>
          <w:rStyle w:val="24"/>
          <w:rFonts w:hint="eastAsia"/>
          <w:b w:val="0"/>
          <w:bCs w:val="0"/>
          <w:color w:val="auto"/>
        </w:rPr>
        <w:t>2</w:t>
      </w:r>
      <w:r w:rsidRPr="00CF3A9A">
        <w:rPr>
          <w:rStyle w:val="24"/>
          <w:rFonts w:hint="eastAsia"/>
          <w:b w:val="0"/>
          <w:bCs w:val="0"/>
          <w:color w:val="auto"/>
        </w:rPr>
        <w:t>進数を入力し、それを</w:t>
      </w:r>
      <w:r w:rsidRPr="00CF3A9A">
        <w:rPr>
          <w:rStyle w:val="24"/>
          <w:rFonts w:hint="eastAsia"/>
          <w:b w:val="0"/>
          <w:bCs w:val="0"/>
          <w:color w:val="auto"/>
        </w:rPr>
        <w:t>16</w:t>
      </w:r>
      <w:r w:rsidRPr="00CF3A9A">
        <w:rPr>
          <w:rStyle w:val="24"/>
          <w:rFonts w:hint="eastAsia"/>
          <w:b w:val="0"/>
          <w:bCs w:val="0"/>
          <w:color w:val="auto"/>
        </w:rPr>
        <w:t>進数に変換すると、それが関数の値になります。</w:t>
      </w:r>
    </w:p>
    <w:p w14:paraId="7E75FDB8" w14:textId="1B201F47" w:rsidR="004F2452" w:rsidRPr="00354001" w:rsidRDefault="004F2452" w:rsidP="004F2452">
      <w:pPr>
        <w:ind w:left="1418"/>
        <w:jc w:val="center"/>
        <w:rPr>
          <w:rStyle w:val="24"/>
          <w:color w:val="auto"/>
        </w:rPr>
      </w:pPr>
      <w:r w:rsidRPr="00354001">
        <w:rPr>
          <w:noProof/>
        </w:rPr>
        <w:lastRenderedPageBreak/>
        <w:drawing>
          <wp:inline distT="0" distB="0" distL="0" distR="0" wp14:anchorId="3A5CA92E" wp14:editId="0FD32101">
            <wp:extent cx="5076825" cy="7696200"/>
            <wp:effectExtent l="0" t="0" r="9525"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76825" cy="7696200"/>
                    </a:xfrm>
                    <a:prstGeom prst="rect">
                      <a:avLst/>
                    </a:prstGeom>
                  </pic:spPr>
                </pic:pic>
              </a:graphicData>
            </a:graphic>
          </wp:inline>
        </w:drawing>
      </w:r>
    </w:p>
    <w:p w14:paraId="257B4798" w14:textId="0636AA41" w:rsidR="004F2452" w:rsidRPr="00CF3A9A" w:rsidRDefault="004F2452" w:rsidP="004F2452">
      <w:pPr>
        <w:ind w:left="1418"/>
        <w:rPr>
          <w:rStyle w:val="24"/>
          <w:b w:val="0"/>
          <w:bCs w:val="0"/>
          <w:color w:val="auto"/>
        </w:rPr>
      </w:pPr>
      <w:r w:rsidRPr="00CF3A9A">
        <w:rPr>
          <w:rStyle w:val="24"/>
          <w:rFonts w:hint="eastAsia"/>
          <w:b w:val="0"/>
          <w:bCs w:val="0"/>
          <w:color w:val="auto"/>
        </w:rPr>
        <w:t>2</w:t>
      </w:r>
      <w:r w:rsidRPr="00CF3A9A">
        <w:rPr>
          <w:rStyle w:val="24"/>
          <w:rFonts w:hint="eastAsia"/>
          <w:b w:val="0"/>
          <w:bCs w:val="0"/>
          <w:color w:val="auto"/>
        </w:rPr>
        <w:t>つの入力例次の表では、真になりたい各行の出力状態を選択しています。</w:t>
      </w:r>
    </w:p>
    <w:p w14:paraId="292B037F" w14:textId="343AAF2B" w:rsidR="004F2452" w:rsidRPr="00354001" w:rsidRDefault="004F2452" w:rsidP="006911AA">
      <w:pPr>
        <w:ind w:left="1418"/>
        <w:jc w:val="center"/>
        <w:rPr>
          <w:rStyle w:val="24"/>
          <w:color w:val="auto"/>
        </w:rPr>
      </w:pPr>
      <w:r w:rsidRPr="00354001">
        <w:rPr>
          <w:noProof/>
        </w:rPr>
        <w:lastRenderedPageBreak/>
        <w:drawing>
          <wp:inline distT="0" distB="0" distL="0" distR="0" wp14:anchorId="4A5EC775" wp14:editId="3116AE3E">
            <wp:extent cx="5048250" cy="1228725"/>
            <wp:effectExtent l="0" t="0" r="0" b="952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48250" cy="1228725"/>
                    </a:xfrm>
                    <a:prstGeom prst="rect">
                      <a:avLst/>
                    </a:prstGeom>
                  </pic:spPr>
                </pic:pic>
              </a:graphicData>
            </a:graphic>
          </wp:inline>
        </w:drawing>
      </w:r>
    </w:p>
    <w:p w14:paraId="7FB3DCD0" w14:textId="699F6543" w:rsidR="004F2452" w:rsidRPr="00354001" w:rsidRDefault="006911AA" w:rsidP="006911AA">
      <w:pPr>
        <w:ind w:left="1418"/>
        <w:jc w:val="center"/>
        <w:rPr>
          <w:rStyle w:val="24"/>
          <w:color w:val="auto"/>
        </w:rPr>
      </w:pPr>
      <w:r w:rsidRPr="00354001">
        <w:rPr>
          <w:noProof/>
        </w:rPr>
        <w:drawing>
          <wp:inline distT="0" distB="0" distL="0" distR="0" wp14:anchorId="22FCA9CA" wp14:editId="520A5F48">
            <wp:extent cx="4972050" cy="1247775"/>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972050" cy="1247775"/>
                    </a:xfrm>
                    <a:prstGeom prst="rect">
                      <a:avLst/>
                    </a:prstGeom>
                  </pic:spPr>
                </pic:pic>
              </a:graphicData>
            </a:graphic>
          </wp:inline>
        </w:drawing>
      </w:r>
    </w:p>
    <w:p w14:paraId="3772AC06" w14:textId="617B78A6" w:rsidR="004F2452" w:rsidRPr="00CF3A9A" w:rsidRDefault="006911AA" w:rsidP="004F2452">
      <w:pPr>
        <w:ind w:left="1418"/>
        <w:rPr>
          <w:b/>
          <w:bCs/>
        </w:rPr>
      </w:pPr>
      <w:r w:rsidRPr="00CF3A9A">
        <w:rPr>
          <w:rStyle w:val="24"/>
          <w:rFonts w:hint="eastAsia"/>
          <w:b w:val="0"/>
          <w:bCs w:val="0"/>
          <w:color w:val="auto"/>
        </w:rPr>
        <w:t>この例の出力列を見ると、ビット</w:t>
      </w:r>
      <w:r w:rsidRPr="00CF3A9A">
        <w:rPr>
          <w:rStyle w:val="24"/>
          <w:rFonts w:hint="eastAsia"/>
          <w:b w:val="0"/>
          <w:bCs w:val="0"/>
          <w:color w:val="auto"/>
        </w:rPr>
        <w:t>0</w:t>
      </w:r>
      <w:r w:rsidRPr="00CF3A9A">
        <w:rPr>
          <w:rStyle w:val="24"/>
          <w:rFonts w:hint="eastAsia"/>
          <w:b w:val="0"/>
          <w:bCs w:val="0"/>
          <w:color w:val="auto"/>
        </w:rPr>
        <w:t>またはビット</w:t>
      </w:r>
      <w:r w:rsidRPr="00CF3A9A">
        <w:rPr>
          <w:rStyle w:val="24"/>
          <w:rFonts w:hint="eastAsia"/>
          <w:b w:val="0"/>
          <w:bCs w:val="0"/>
          <w:color w:val="auto"/>
        </w:rPr>
        <w:t>0</w:t>
      </w:r>
      <w:r w:rsidRPr="00CF3A9A">
        <w:rPr>
          <w:rStyle w:val="24"/>
          <w:rFonts w:hint="eastAsia"/>
          <w:b w:val="0"/>
          <w:bCs w:val="0"/>
          <w:color w:val="auto"/>
        </w:rPr>
        <w:t>で、ビット</w:t>
      </w:r>
      <w:r w:rsidRPr="00CF3A9A">
        <w:rPr>
          <w:rStyle w:val="24"/>
          <w:rFonts w:hint="eastAsia"/>
          <w:b w:val="0"/>
          <w:bCs w:val="0"/>
          <w:color w:val="auto"/>
        </w:rPr>
        <w:t>1</w:t>
      </w:r>
      <w:r w:rsidRPr="00CF3A9A">
        <w:rPr>
          <w:rStyle w:val="24"/>
          <w:rFonts w:hint="eastAsia"/>
          <w:b w:val="0"/>
          <w:bCs w:val="0"/>
          <w:color w:val="auto"/>
        </w:rPr>
        <w:t>がオンで、他には何もないときに出力をオンにする必要があります。</w:t>
      </w:r>
      <w:r w:rsidRPr="00CF3A9A">
        <w:rPr>
          <w:rFonts w:hint="eastAsia"/>
          <w:b/>
          <w:bCs/>
        </w:rPr>
        <w:t xml:space="preserve"> </w:t>
      </w:r>
      <w:r w:rsidRPr="00CF3A9A">
        <w:rPr>
          <w:rStyle w:val="24"/>
          <w:rFonts w:hint="eastAsia"/>
          <w:b w:val="0"/>
          <w:bCs w:val="0"/>
          <w:color w:val="auto"/>
        </w:rPr>
        <w:t>2</w:t>
      </w:r>
      <w:r w:rsidRPr="00CF3A9A">
        <w:rPr>
          <w:rStyle w:val="24"/>
          <w:rFonts w:hint="eastAsia"/>
          <w:b w:val="0"/>
          <w:bCs w:val="0"/>
          <w:color w:val="auto"/>
        </w:rPr>
        <w:t>進数は</w:t>
      </w:r>
      <w:r w:rsidRPr="00CF3A9A">
        <w:rPr>
          <w:rStyle w:val="24"/>
          <w:rFonts w:hint="eastAsia"/>
          <w:b w:val="0"/>
          <w:bCs w:val="0"/>
          <w:color w:val="auto"/>
        </w:rPr>
        <w:t>b1010</w:t>
      </w:r>
      <w:r w:rsidRPr="00CF3A9A">
        <w:rPr>
          <w:rStyle w:val="24"/>
          <w:rFonts w:hint="eastAsia"/>
          <w:b w:val="0"/>
          <w:bCs w:val="0"/>
          <w:color w:val="auto"/>
        </w:rPr>
        <w:t>です（出力を</w:t>
      </w:r>
      <w:r w:rsidRPr="00CF3A9A">
        <w:rPr>
          <w:rStyle w:val="24"/>
          <w:rFonts w:hint="eastAsia"/>
          <w:b w:val="0"/>
          <w:bCs w:val="0"/>
          <w:color w:val="auto"/>
        </w:rPr>
        <w:t>90</w:t>
      </w:r>
      <w:r w:rsidRPr="00CF3A9A">
        <w:rPr>
          <w:rStyle w:val="24"/>
          <w:rFonts w:hint="eastAsia"/>
          <w:b w:val="0"/>
          <w:bCs w:val="0"/>
          <w:color w:val="auto"/>
        </w:rPr>
        <w:t>度</w:t>
      </w:r>
      <w:r w:rsidRPr="00CF3A9A">
        <w:rPr>
          <w:rStyle w:val="24"/>
          <w:rFonts w:hint="eastAsia"/>
          <w:b w:val="0"/>
          <w:bCs w:val="0"/>
          <w:color w:val="auto"/>
        </w:rPr>
        <w:t>CW</w:t>
      </w:r>
      <w:r w:rsidRPr="00CF3A9A">
        <w:rPr>
          <w:rStyle w:val="24"/>
          <w:rFonts w:hint="eastAsia"/>
          <w:b w:val="0"/>
          <w:bCs w:val="0"/>
          <w:color w:val="auto"/>
        </w:rPr>
        <w:t>回転させます）。</w:t>
      </w:r>
      <w:r w:rsidRPr="00CF3A9A">
        <w:rPr>
          <w:rFonts w:hint="eastAsia"/>
          <w:b/>
          <w:bCs/>
        </w:rPr>
        <w:t xml:space="preserve"> </w:t>
      </w:r>
      <w:r w:rsidRPr="00CF3A9A">
        <w:rPr>
          <w:rStyle w:val="24"/>
          <w:rFonts w:hint="eastAsia"/>
          <w:b w:val="0"/>
          <w:bCs w:val="0"/>
          <w:color w:val="auto"/>
        </w:rPr>
        <w:t>この数値を電卓に入力し、表示を</w:t>
      </w:r>
      <w:r w:rsidRPr="00CF3A9A">
        <w:rPr>
          <w:rStyle w:val="24"/>
          <w:rFonts w:hint="eastAsia"/>
          <w:b w:val="0"/>
          <w:bCs w:val="0"/>
          <w:color w:val="auto"/>
        </w:rPr>
        <w:t>16</w:t>
      </w:r>
      <w:r w:rsidRPr="00CF3A9A">
        <w:rPr>
          <w:rStyle w:val="24"/>
          <w:rFonts w:hint="eastAsia"/>
          <w:b w:val="0"/>
          <w:bCs w:val="0"/>
          <w:color w:val="auto"/>
        </w:rPr>
        <w:t>進数に変更すると、関数に必要な数値は</w:t>
      </w:r>
      <w:r w:rsidRPr="00CF3A9A">
        <w:rPr>
          <w:rStyle w:val="24"/>
          <w:rFonts w:hint="eastAsia"/>
          <w:b w:val="0"/>
          <w:bCs w:val="0"/>
          <w:color w:val="auto"/>
        </w:rPr>
        <w:t>0xa</w:t>
      </w:r>
      <w:r w:rsidRPr="00CF3A9A">
        <w:rPr>
          <w:rStyle w:val="24"/>
          <w:rFonts w:hint="eastAsia"/>
          <w:b w:val="0"/>
          <w:bCs w:val="0"/>
          <w:color w:val="auto"/>
        </w:rPr>
        <w:t>になります。</w:t>
      </w:r>
      <w:r w:rsidRPr="00CF3A9A">
        <w:rPr>
          <w:rFonts w:hint="eastAsia"/>
          <w:b/>
          <w:bCs/>
        </w:rPr>
        <w:t xml:space="preserve"> </w:t>
      </w:r>
      <w:r w:rsidRPr="00CF3A9A">
        <w:rPr>
          <w:rStyle w:val="24"/>
          <w:rFonts w:hint="eastAsia"/>
          <w:b w:val="0"/>
          <w:bCs w:val="0"/>
          <w:color w:val="auto"/>
        </w:rPr>
        <w:t>16</w:t>
      </w:r>
      <w:r w:rsidRPr="00CF3A9A">
        <w:rPr>
          <w:rStyle w:val="24"/>
          <w:rFonts w:hint="eastAsia"/>
          <w:b w:val="0"/>
          <w:bCs w:val="0"/>
          <w:color w:val="auto"/>
        </w:rPr>
        <w:t>進プレフィックスは</w:t>
      </w:r>
      <w:r w:rsidRPr="00CF3A9A">
        <w:rPr>
          <w:rStyle w:val="24"/>
          <w:rFonts w:hint="eastAsia"/>
          <w:b w:val="0"/>
          <w:bCs w:val="0"/>
          <w:color w:val="auto"/>
        </w:rPr>
        <w:t>0x</w:t>
      </w:r>
      <w:r w:rsidRPr="00CF3A9A">
        <w:rPr>
          <w:rStyle w:val="24"/>
          <w:rFonts w:hint="eastAsia"/>
          <w:b w:val="0"/>
          <w:bCs w:val="0"/>
          <w:color w:val="auto"/>
        </w:rPr>
        <w:t>です。</w:t>
      </w:r>
    </w:p>
    <w:p w14:paraId="22D4BA9B" w14:textId="77777777" w:rsidR="004F2452" w:rsidRPr="00354001" w:rsidRDefault="004F2452" w:rsidP="004F2452">
      <w:pPr>
        <w:ind w:left="1418"/>
      </w:pPr>
    </w:p>
    <w:p w14:paraId="28C780AF" w14:textId="6D00C57F" w:rsidR="001421B9" w:rsidRPr="00354001" w:rsidRDefault="001421B9" w:rsidP="001E597E">
      <w:pPr>
        <w:pStyle w:val="2"/>
        <w:rPr>
          <w:rStyle w:val="24"/>
          <w:color w:val="auto"/>
        </w:rPr>
      </w:pPr>
      <w:r w:rsidRPr="00354001">
        <w:rPr>
          <w:rStyle w:val="24"/>
          <w:rFonts w:hint="eastAsia"/>
          <w:color w:val="auto"/>
        </w:rPr>
        <w:t>HAL</w:t>
      </w:r>
      <w:r w:rsidRPr="00354001">
        <w:rPr>
          <w:rStyle w:val="24"/>
          <w:rFonts w:hint="eastAsia"/>
          <w:color w:val="auto"/>
        </w:rPr>
        <w:t>の例</w:t>
      </w:r>
    </w:p>
    <w:p w14:paraId="51A59032" w14:textId="2E77D7C9" w:rsidR="006911AA" w:rsidRPr="00CF3A9A" w:rsidRDefault="006911AA" w:rsidP="006911AA">
      <w:pPr>
        <w:ind w:left="992" w:firstLineChars="100" w:firstLine="210"/>
        <w:rPr>
          <w:rStyle w:val="24"/>
          <w:b w:val="0"/>
          <w:bCs w:val="0"/>
          <w:color w:val="auto"/>
        </w:rPr>
      </w:pPr>
      <w:r w:rsidRPr="00CF3A9A">
        <w:rPr>
          <w:rStyle w:val="24"/>
          <w:rFonts w:hint="eastAsia"/>
          <w:b w:val="0"/>
          <w:bCs w:val="0"/>
          <w:color w:val="auto"/>
        </w:rPr>
        <w:t>これらの例はすべて、</w:t>
      </w:r>
      <w:proofErr w:type="spellStart"/>
      <w:r w:rsidRPr="00CF3A9A">
        <w:rPr>
          <w:rStyle w:val="24"/>
          <w:rFonts w:hint="eastAsia"/>
          <w:b w:val="0"/>
          <w:bCs w:val="0"/>
          <w:color w:val="auto"/>
        </w:rPr>
        <w:t>stepconf</w:t>
      </w:r>
      <w:proofErr w:type="spellEnd"/>
      <w:r w:rsidRPr="00CF3A9A">
        <w:rPr>
          <w:rStyle w:val="24"/>
          <w:rFonts w:hint="eastAsia"/>
          <w:b w:val="0"/>
          <w:bCs w:val="0"/>
          <w:color w:val="auto"/>
        </w:rPr>
        <w:t>ベースの構成から開始し、ベーススレッドとサーボスレッドの</w:t>
      </w:r>
      <w:r w:rsidRPr="00CF3A9A">
        <w:rPr>
          <w:rStyle w:val="24"/>
          <w:rFonts w:hint="eastAsia"/>
          <w:b w:val="0"/>
          <w:bCs w:val="0"/>
          <w:color w:val="auto"/>
        </w:rPr>
        <w:t>2</w:t>
      </w:r>
      <w:r w:rsidRPr="00CF3A9A">
        <w:rPr>
          <w:rStyle w:val="24"/>
          <w:rFonts w:hint="eastAsia"/>
          <w:b w:val="0"/>
          <w:bCs w:val="0"/>
          <w:color w:val="auto"/>
        </w:rPr>
        <w:t>つのスレッドがあることを前提としています。</w:t>
      </w:r>
      <w:r w:rsidRPr="00CF3A9A">
        <w:rPr>
          <w:rFonts w:hint="eastAsia"/>
          <w:b/>
          <w:bCs/>
        </w:rPr>
        <w:t xml:space="preserve"> </w:t>
      </w:r>
      <w:proofErr w:type="spellStart"/>
      <w:r w:rsidRPr="00CF3A9A">
        <w:rPr>
          <w:rStyle w:val="24"/>
          <w:rFonts w:hint="eastAsia"/>
          <w:b w:val="0"/>
          <w:bCs w:val="0"/>
          <w:color w:val="auto"/>
        </w:rPr>
        <w:t>stepconf</w:t>
      </w:r>
      <w:proofErr w:type="spellEnd"/>
      <w:r w:rsidRPr="00CF3A9A">
        <w:rPr>
          <w:rStyle w:val="24"/>
          <w:rFonts w:hint="eastAsia"/>
          <w:b w:val="0"/>
          <w:bCs w:val="0"/>
          <w:color w:val="auto"/>
        </w:rPr>
        <w:t>ウィザードは、空の</w:t>
      </w:r>
      <w:proofErr w:type="spellStart"/>
      <w:r w:rsidRPr="00CF3A9A">
        <w:rPr>
          <w:rStyle w:val="24"/>
          <w:rFonts w:hint="eastAsia"/>
          <w:b w:val="0"/>
          <w:bCs w:val="0"/>
          <w:color w:val="auto"/>
        </w:rPr>
        <w:t>custom.hal</w:t>
      </w:r>
      <w:proofErr w:type="spellEnd"/>
      <w:r w:rsidRPr="00CF3A9A">
        <w:rPr>
          <w:rStyle w:val="24"/>
          <w:rFonts w:hint="eastAsia"/>
          <w:b w:val="0"/>
          <w:bCs w:val="0"/>
          <w:color w:val="auto"/>
        </w:rPr>
        <w:t>ファイルと</w:t>
      </w:r>
      <w:proofErr w:type="spellStart"/>
      <w:r w:rsidRPr="00CF3A9A">
        <w:rPr>
          <w:rStyle w:val="24"/>
          <w:rFonts w:hint="eastAsia"/>
          <w:b w:val="0"/>
          <w:bCs w:val="0"/>
          <w:color w:val="auto"/>
        </w:rPr>
        <w:t>custom_postgui.hal</w:t>
      </w:r>
      <w:proofErr w:type="spellEnd"/>
      <w:r w:rsidRPr="00CF3A9A">
        <w:rPr>
          <w:rStyle w:val="24"/>
          <w:rFonts w:hint="eastAsia"/>
          <w:b w:val="0"/>
          <w:bCs w:val="0"/>
          <w:color w:val="auto"/>
        </w:rPr>
        <w:t>ファイルを作成します。</w:t>
      </w:r>
      <w:r w:rsidRPr="00CF3A9A">
        <w:rPr>
          <w:rFonts w:hint="eastAsia"/>
          <w:b/>
          <w:bCs/>
        </w:rPr>
        <w:t xml:space="preserve"> </w:t>
      </w:r>
      <w:proofErr w:type="spellStart"/>
      <w:r w:rsidRPr="00CF3A9A">
        <w:rPr>
          <w:rStyle w:val="24"/>
          <w:rFonts w:hint="eastAsia"/>
          <w:b w:val="0"/>
          <w:bCs w:val="0"/>
          <w:color w:val="auto"/>
        </w:rPr>
        <w:t>custom.hal</w:t>
      </w:r>
      <w:proofErr w:type="spellEnd"/>
      <w:r w:rsidRPr="00CF3A9A">
        <w:rPr>
          <w:rStyle w:val="24"/>
          <w:rFonts w:hint="eastAsia"/>
          <w:b w:val="0"/>
          <w:bCs w:val="0"/>
          <w:color w:val="auto"/>
        </w:rPr>
        <w:t>ファイルは構成</w:t>
      </w:r>
      <w:r w:rsidRPr="00CF3A9A">
        <w:rPr>
          <w:rStyle w:val="24"/>
          <w:rFonts w:hint="eastAsia"/>
          <w:b w:val="0"/>
          <w:bCs w:val="0"/>
          <w:color w:val="auto"/>
        </w:rPr>
        <w:t>HAL</w:t>
      </w:r>
      <w:r w:rsidRPr="00CF3A9A">
        <w:rPr>
          <w:rStyle w:val="24"/>
          <w:rFonts w:hint="eastAsia"/>
          <w:b w:val="0"/>
          <w:bCs w:val="0"/>
          <w:color w:val="auto"/>
        </w:rPr>
        <w:t>ファイルの後にロードされ、</w:t>
      </w:r>
      <w:proofErr w:type="spellStart"/>
      <w:r w:rsidRPr="00CF3A9A">
        <w:rPr>
          <w:rStyle w:val="24"/>
          <w:rFonts w:hint="eastAsia"/>
          <w:b w:val="0"/>
          <w:bCs w:val="0"/>
          <w:color w:val="auto"/>
        </w:rPr>
        <w:t>custom_postgui.hal</w:t>
      </w:r>
      <w:proofErr w:type="spellEnd"/>
      <w:r w:rsidRPr="00CF3A9A">
        <w:rPr>
          <w:rStyle w:val="24"/>
          <w:rFonts w:hint="eastAsia"/>
          <w:b w:val="0"/>
          <w:bCs w:val="0"/>
          <w:color w:val="auto"/>
        </w:rPr>
        <w:t>ファイルは</w:t>
      </w:r>
      <w:r w:rsidRPr="00CF3A9A">
        <w:rPr>
          <w:rStyle w:val="24"/>
          <w:rFonts w:hint="eastAsia"/>
          <w:b w:val="0"/>
          <w:bCs w:val="0"/>
          <w:color w:val="auto"/>
        </w:rPr>
        <w:t>GUI</w:t>
      </w:r>
      <w:r w:rsidRPr="00CF3A9A">
        <w:rPr>
          <w:rStyle w:val="24"/>
          <w:rFonts w:hint="eastAsia"/>
          <w:b w:val="0"/>
          <w:bCs w:val="0"/>
          <w:color w:val="auto"/>
        </w:rPr>
        <w:t>のロード後にロードされます。</w:t>
      </w:r>
    </w:p>
    <w:p w14:paraId="0B1B327E" w14:textId="3D20E7C2" w:rsidR="001421B9" w:rsidRPr="00CF3A9A" w:rsidRDefault="001421B9" w:rsidP="001E597E">
      <w:pPr>
        <w:pStyle w:val="3"/>
        <w:rPr>
          <w:rStyle w:val="24"/>
          <w:b/>
          <w:bCs w:val="0"/>
          <w:color w:val="auto"/>
        </w:rPr>
      </w:pPr>
      <w:r w:rsidRPr="00CF3A9A">
        <w:rPr>
          <w:rStyle w:val="24"/>
          <w:rFonts w:hint="eastAsia"/>
          <w:bCs w:val="0"/>
          <w:color w:val="auto"/>
        </w:rPr>
        <w:t>2つの出力を接続する</w:t>
      </w:r>
    </w:p>
    <w:p w14:paraId="379265EF" w14:textId="574FD68D" w:rsidR="006911AA" w:rsidRPr="00CF3A9A" w:rsidRDefault="000B7B0F" w:rsidP="006911AA">
      <w:pPr>
        <w:ind w:left="1418"/>
        <w:rPr>
          <w:rStyle w:val="24"/>
          <w:b w:val="0"/>
          <w:bCs w:val="0"/>
          <w:color w:val="auto"/>
        </w:rPr>
      </w:pPr>
      <w:r w:rsidRPr="00CF3A9A">
        <w:rPr>
          <w:rStyle w:val="24"/>
          <w:rFonts w:hint="eastAsia"/>
          <w:b w:val="0"/>
          <w:bCs w:val="0"/>
          <w:color w:val="auto"/>
        </w:rPr>
        <w:t xml:space="preserve">　</w:t>
      </w:r>
      <w:r w:rsidRPr="00CF3A9A">
        <w:rPr>
          <w:rStyle w:val="24"/>
          <w:rFonts w:hint="eastAsia"/>
          <w:b w:val="0"/>
          <w:bCs w:val="0"/>
          <w:color w:val="auto"/>
        </w:rPr>
        <w:t>2</w:t>
      </w:r>
      <w:r w:rsidRPr="00CF3A9A">
        <w:rPr>
          <w:rStyle w:val="24"/>
          <w:rFonts w:hint="eastAsia"/>
          <w:b w:val="0"/>
          <w:bCs w:val="0"/>
          <w:color w:val="auto"/>
        </w:rPr>
        <w:t>つの出力を入力に接続するには、</w:t>
      </w:r>
      <w:r w:rsidRPr="00CF3A9A">
        <w:rPr>
          <w:rStyle w:val="24"/>
          <w:rFonts w:hint="eastAsia"/>
          <w:b w:val="0"/>
          <w:bCs w:val="0"/>
          <w:color w:val="auto"/>
        </w:rPr>
        <w:t>or2</w:t>
      </w:r>
      <w:r w:rsidRPr="00CF3A9A">
        <w:rPr>
          <w:rStyle w:val="24"/>
          <w:rFonts w:hint="eastAsia"/>
          <w:b w:val="0"/>
          <w:bCs w:val="0"/>
          <w:color w:val="auto"/>
        </w:rPr>
        <w:t>コンポーネントを使用できます。</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はこのように機能し、</w:t>
      </w:r>
      <w:r w:rsidRPr="00CF3A9A">
        <w:rPr>
          <w:rStyle w:val="24"/>
          <w:rFonts w:hint="eastAsia"/>
          <w:b w:val="0"/>
          <w:bCs w:val="0"/>
          <w:color w:val="auto"/>
        </w:rPr>
        <w:t>or2</w:t>
      </w:r>
      <w:r w:rsidRPr="00CF3A9A">
        <w:rPr>
          <w:rStyle w:val="24"/>
          <w:rFonts w:hint="eastAsia"/>
          <w:b w:val="0"/>
          <w:bCs w:val="0"/>
          <w:color w:val="auto"/>
        </w:rPr>
        <w:t>への入力がオンの場合、</w:t>
      </w:r>
      <w:r w:rsidRPr="00CF3A9A">
        <w:rPr>
          <w:rStyle w:val="24"/>
          <w:rFonts w:hint="eastAsia"/>
          <w:b w:val="0"/>
          <w:bCs w:val="0"/>
          <w:color w:val="auto"/>
        </w:rPr>
        <w:t>or2</w:t>
      </w:r>
      <w:r w:rsidRPr="00CF3A9A">
        <w:rPr>
          <w:rStyle w:val="24"/>
          <w:rFonts w:hint="eastAsia"/>
          <w:b w:val="0"/>
          <w:bCs w:val="0"/>
          <w:color w:val="auto"/>
        </w:rPr>
        <w:t>出力はオンになります。</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への入力がどちらもオンになっていない場合、</w:t>
      </w:r>
      <w:r w:rsidRPr="00CF3A9A">
        <w:rPr>
          <w:rStyle w:val="24"/>
          <w:rFonts w:hint="eastAsia"/>
          <w:b w:val="0"/>
          <w:bCs w:val="0"/>
          <w:color w:val="auto"/>
        </w:rPr>
        <w:t>or2</w:t>
      </w:r>
      <w:r w:rsidRPr="00CF3A9A">
        <w:rPr>
          <w:rStyle w:val="24"/>
          <w:rFonts w:hint="eastAsia"/>
          <w:b w:val="0"/>
          <w:bCs w:val="0"/>
          <w:color w:val="auto"/>
        </w:rPr>
        <w:t>出力はオフになります。</w:t>
      </w:r>
    </w:p>
    <w:p w14:paraId="44EBCD71" w14:textId="6FEC2B23" w:rsidR="006911AA" w:rsidRPr="00CF3A9A" w:rsidRDefault="000B7B0F" w:rsidP="006911AA">
      <w:pPr>
        <w:ind w:left="1418"/>
        <w:rPr>
          <w:rStyle w:val="24"/>
          <w:b w:val="0"/>
          <w:bCs w:val="0"/>
          <w:color w:val="auto"/>
        </w:rPr>
      </w:pPr>
      <w:r w:rsidRPr="00CF3A9A">
        <w:rPr>
          <w:rStyle w:val="24"/>
          <w:rFonts w:hint="eastAsia"/>
          <w:b w:val="0"/>
          <w:bCs w:val="0"/>
          <w:color w:val="auto"/>
        </w:rPr>
        <w:t xml:space="preserve">　たとえば、</w:t>
      </w:r>
      <w:r w:rsidRPr="00CF3A9A">
        <w:rPr>
          <w:rStyle w:val="24"/>
          <w:rFonts w:hint="eastAsia"/>
          <w:b w:val="0"/>
          <w:bCs w:val="0"/>
          <w:color w:val="auto"/>
        </w:rPr>
        <w:t>2</w:t>
      </w:r>
      <w:r w:rsidRPr="00CF3A9A">
        <w:rPr>
          <w:rStyle w:val="24"/>
          <w:rFonts w:hint="eastAsia"/>
          <w:b w:val="0"/>
          <w:bCs w:val="0"/>
          <w:color w:val="auto"/>
        </w:rPr>
        <w:t>つの</w:t>
      </w:r>
      <w:proofErr w:type="spellStart"/>
      <w:r w:rsidRPr="00CF3A9A">
        <w:rPr>
          <w:rStyle w:val="24"/>
          <w:rFonts w:hint="eastAsia"/>
          <w:b w:val="0"/>
          <w:bCs w:val="0"/>
          <w:color w:val="auto"/>
        </w:rPr>
        <w:t>pyvcp</w:t>
      </w:r>
      <w:proofErr w:type="spellEnd"/>
      <w:r w:rsidRPr="00CF3A9A">
        <w:rPr>
          <w:rStyle w:val="24"/>
          <w:rFonts w:hint="eastAsia"/>
          <w:b w:val="0"/>
          <w:bCs w:val="0"/>
          <w:color w:val="auto"/>
        </w:rPr>
        <w:t>ボタンを両方とも</w:t>
      </w:r>
      <w:r w:rsidRPr="00CF3A9A">
        <w:rPr>
          <w:rStyle w:val="24"/>
          <w:rFonts w:hint="eastAsia"/>
          <w:b w:val="0"/>
          <w:bCs w:val="0"/>
          <w:color w:val="auto"/>
        </w:rPr>
        <w:t>1</w:t>
      </w:r>
      <w:r w:rsidRPr="00CF3A9A">
        <w:rPr>
          <w:rStyle w:val="24"/>
          <w:rFonts w:hint="eastAsia"/>
          <w:b w:val="0"/>
          <w:bCs w:val="0"/>
          <w:color w:val="auto"/>
        </w:rPr>
        <w:t>つの</w:t>
      </w:r>
      <w:r w:rsidRPr="00CF3A9A">
        <w:rPr>
          <w:rStyle w:val="24"/>
          <w:rFonts w:hint="eastAsia"/>
          <w:b w:val="0"/>
          <w:bCs w:val="0"/>
          <w:color w:val="auto"/>
        </w:rPr>
        <w:t>LED</w:t>
      </w:r>
      <w:r w:rsidRPr="00CF3A9A">
        <w:rPr>
          <w:rStyle w:val="24"/>
          <w:rFonts w:hint="eastAsia"/>
          <w:b w:val="0"/>
          <w:bCs w:val="0"/>
          <w:color w:val="auto"/>
        </w:rPr>
        <w:t>に接続します。</w:t>
      </w:r>
    </w:p>
    <w:p w14:paraId="05E8C81E" w14:textId="19DB44D7" w:rsidR="006911AA" w:rsidRPr="00CF3A9A" w:rsidRDefault="000B7B0F" w:rsidP="006911AA">
      <w:pPr>
        <w:ind w:left="1418"/>
        <w:rPr>
          <w:rStyle w:val="24"/>
          <w:b w:val="0"/>
          <w:bCs w:val="0"/>
          <w:color w:val="auto"/>
        </w:rPr>
      </w:pPr>
      <w:r w:rsidRPr="00CF3A9A">
        <w:rPr>
          <w:rStyle w:val="24"/>
          <w:rFonts w:hint="eastAsia"/>
          <w:b w:val="0"/>
          <w:bCs w:val="0"/>
          <w:color w:val="auto"/>
        </w:rPr>
        <w:t>.xml</w:t>
      </w:r>
      <w:r w:rsidRPr="00CF3A9A">
        <w:rPr>
          <w:rStyle w:val="24"/>
          <w:rFonts w:hint="eastAsia"/>
          <w:b w:val="0"/>
          <w:bCs w:val="0"/>
          <w:color w:val="auto"/>
        </w:rPr>
        <w:t>ファイル</w:t>
      </w:r>
    </w:p>
    <w:p w14:paraId="096048DD" w14:textId="77777777" w:rsidR="000B7B0F" w:rsidRPr="00354001" w:rsidRDefault="000B7B0F" w:rsidP="000B7B0F">
      <w:pPr>
        <w:pStyle w:val="Note"/>
        <w:ind w:left="630"/>
      </w:pPr>
      <w:r w:rsidRPr="00354001">
        <w:t>&lt;</w:t>
      </w:r>
      <w:proofErr w:type="spellStart"/>
      <w:r w:rsidRPr="00354001">
        <w:t>pyvcp</w:t>
      </w:r>
      <w:proofErr w:type="spellEnd"/>
      <w:r w:rsidRPr="00354001">
        <w:t>&gt;</w:t>
      </w:r>
    </w:p>
    <w:p w14:paraId="4DD7FE8E" w14:textId="77777777" w:rsidR="000B7B0F" w:rsidRPr="00354001" w:rsidRDefault="000B7B0F" w:rsidP="000B7B0F">
      <w:pPr>
        <w:pStyle w:val="Note"/>
        <w:ind w:left="630" w:firstLineChars="200" w:firstLine="420"/>
      </w:pPr>
      <w:r w:rsidRPr="00354001">
        <w:t>&lt;button&gt;</w:t>
      </w:r>
    </w:p>
    <w:p w14:paraId="724D773B" w14:textId="77777777" w:rsidR="000B7B0F" w:rsidRPr="00354001" w:rsidRDefault="000B7B0F" w:rsidP="000B7B0F">
      <w:pPr>
        <w:pStyle w:val="Note"/>
        <w:ind w:left="630" w:firstLineChars="400" w:firstLine="840"/>
      </w:pPr>
      <w:r w:rsidRPr="00354001">
        <w:t>&lt;</w:t>
      </w:r>
      <w:proofErr w:type="spellStart"/>
      <w:r w:rsidRPr="00354001">
        <w:t>halpin</w:t>
      </w:r>
      <w:proofErr w:type="spellEnd"/>
      <w:r w:rsidRPr="00354001">
        <w:t>&gt;"button-1"&lt;/</w:t>
      </w:r>
      <w:proofErr w:type="spellStart"/>
      <w:r w:rsidRPr="00354001">
        <w:t>halpin</w:t>
      </w:r>
      <w:proofErr w:type="spellEnd"/>
      <w:r w:rsidRPr="00354001">
        <w:t>&gt;</w:t>
      </w:r>
    </w:p>
    <w:p w14:paraId="20E416FC" w14:textId="77777777" w:rsidR="000B7B0F" w:rsidRPr="00354001" w:rsidRDefault="000B7B0F" w:rsidP="000B7B0F">
      <w:pPr>
        <w:pStyle w:val="Note"/>
        <w:ind w:left="630" w:firstLineChars="400" w:firstLine="840"/>
      </w:pPr>
      <w:r w:rsidRPr="00354001">
        <w:t>&lt;text&gt;"Button 1"&lt;/text&gt;</w:t>
      </w:r>
    </w:p>
    <w:p w14:paraId="69528175" w14:textId="77777777" w:rsidR="000B7B0F" w:rsidRPr="00354001" w:rsidRDefault="000B7B0F" w:rsidP="000B7B0F">
      <w:pPr>
        <w:pStyle w:val="Note"/>
        <w:ind w:left="630" w:firstLineChars="400" w:firstLine="840"/>
      </w:pPr>
      <w:r w:rsidRPr="00354001">
        <w:t>&lt;/button&gt;</w:t>
      </w:r>
    </w:p>
    <w:p w14:paraId="1D3D6363" w14:textId="77777777" w:rsidR="000B7B0F" w:rsidRPr="00354001" w:rsidRDefault="000B7B0F" w:rsidP="000B7B0F">
      <w:pPr>
        <w:pStyle w:val="Note"/>
        <w:ind w:left="630" w:firstLineChars="200" w:firstLine="420"/>
      </w:pPr>
      <w:r w:rsidRPr="00354001">
        <w:lastRenderedPageBreak/>
        <w:t>&lt;button&gt;</w:t>
      </w:r>
    </w:p>
    <w:p w14:paraId="571A866F" w14:textId="77777777" w:rsidR="000B7B0F" w:rsidRPr="00354001" w:rsidRDefault="000B7B0F" w:rsidP="000B7B0F">
      <w:pPr>
        <w:pStyle w:val="Note"/>
        <w:ind w:left="630" w:firstLineChars="400" w:firstLine="840"/>
      </w:pPr>
      <w:r w:rsidRPr="00354001">
        <w:t>&lt;</w:t>
      </w:r>
      <w:proofErr w:type="spellStart"/>
      <w:r w:rsidRPr="00354001">
        <w:t>halpin</w:t>
      </w:r>
      <w:proofErr w:type="spellEnd"/>
      <w:r w:rsidRPr="00354001">
        <w:t>&gt;"button-2"&lt;/</w:t>
      </w:r>
      <w:proofErr w:type="spellStart"/>
      <w:r w:rsidRPr="00354001">
        <w:t>halpin</w:t>
      </w:r>
      <w:proofErr w:type="spellEnd"/>
      <w:r w:rsidRPr="00354001">
        <w:t>&gt;</w:t>
      </w:r>
    </w:p>
    <w:p w14:paraId="2FA43661" w14:textId="77777777" w:rsidR="000B7B0F" w:rsidRPr="00354001" w:rsidRDefault="000B7B0F" w:rsidP="000B7B0F">
      <w:pPr>
        <w:pStyle w:val="Note"/>
        <w:ind w:left="630" w:firstLineChars="400" w:firstLine="840"/>
      </w:pPr>
      <w:r w:rsidRPr="00354001">
        <w:t>&lt;text&gt;"Button 2"&lt;/text&gt;</w:t>
      </w:r>
    </w:p>
    <w:p w14:paraId="49C6E9D9" w14:textId="77777777" w:rsidR="000B7B0F" w:rsidRPr="00354001" w:rsidRDefault="000B7B0F" w:rsidP="000B7B0F">
      <w:pPr>
        <w:pStyle w:val="Note"/>
        <w:ind w:left="630" w:firstLineChars="200" w:firstLine="420"/>
      </w:pPr>
      <w:r w:rsidRPr="00354001">
        <w:t>&lt;/button&gt;</w:t>
      </w:r>
    </w:p>
    <w:p w14:paraId="6F061607" w14:textId="77777777" w:rsidR="000B7B0F" w:rsidRPr="00354001" w:rsidRDefault="000B7B0F" w:rsidP="000B7B0F">
      <w:pPr>
        <w:pStyle w:val="Note"/>
        <w:ind w:left="630" w:firstLineChars="200" w:firstLine="420"/>
      </w:pPr>
      <w:r w:rsidRPr="00354001">
        <w:t>&lt;led&gt;</w:t>
      </w:r>
    </w:p>
    <w:p w14:paraId="5787EF78" w14:textId="77777777" w:rsidR="000B7B0F" w:rsidRPr="00354001" w:rsidRDefault="000B7B0F" w:rsidP="000B7B0F">
      <w:pPr>
        <w:pStyle w:val="Note"/>
        <w:ind w:left="630" w:firstLineChars="400" w:firstLine="840"/>
      </w:pPr>
      <w:r w:rsidRPr="00354001">
        <w:t>&lt;</w:t>
      </w:r>
      <w:proofErr w:type="spellStart"/>
      <w:r w:rsidRPr="00354001">
        <w:t>halpin</w:t>
      </w:r>
      <w:proofErr w:type="spellEnd"/>
      <w:r w:rsidRPr="00354001">
        <w:t>&gt;"led-1"&lt;/</w:t>
      </w:r>
      <w:proofErr w:type="spellStart"/>
      <w:r w:rsidRPr="00354001">
        <w:t>halpin</w:t>
      </w:r>
      <w:proofErr w:type="spellEnd"/>
      <w:r w:rsidRPr="00354001">
        <w:t>&gt;</w:t>
      </w:r>
    </w:p>
    <w:p w14:paraId="14FAC236" w14:textId="77777777" w:rsidR="000B7B0F" w:rsidRPr="00354001" w:rsidRDefault="000B7B0F" w:rsidP="000B7B0F">
      <w:pPr>
        <w:pStyle w:val="Note"/>
        <w:ind w:left="630" w:firstLineChars="400" w:firstLine="840"/>
      </w:pPr>
      <w:r w:rsidRPr="00354001">
        <w:t>&lt;size&gt;50&lt;/size&gt;</w:t>
      </w:r>
    </w:p>
    <w:p w14:paraId="72F94F81" w14:textId="77777777" w:rsidR="000B7B0F" w:rsidRPr="00354001" w:rsidRDefault="000B7B0F" w:rsidP="000B7B0F">
      <w:pPr>
        <w:pStyle w:val="Note"/>
        <w:ind w:left="630" w:firstLineChars="400" w:firstLine="840"/>
      </w:pPr>
      <w:r w:rsidRPr="00354001">
        <w:t>&lt;</w:t>
      </w:r>
      <w:proofErr w:type="spellStart"/>
      <w:r w:rsidRPr="00354001">
        <w:t>on_color</w:t>
      </w:r>
      <w:proofErr w:type="spellEnd"/>
      <w:r w:rsidRPr="00354001">
        <w:t>&gt;"green"&lt;/</w:t>
      </w:r>
      <w:proofErr w:type="spellStart"/>
      <w:r w:rsidRPr="00354001">
        <w:t>on_color</w:t>
      </w:r>
      <w:proofErr w:type="spellEnd"/>
      <w:r w:rsidRPr="00354001">
        <w:t>&gt;</w:t>
      </w:r>
    </w:p>
    <w:p w14:paraId="616C096A" w14:textId="77777777" w:rsidR="000B7B0F" w:rsidRPr="00354001" w:rsidRDefault="000B7B0F" w:rsidP="000B7B0F">
      <w:pPr>
        <w:pStyle w:val="Note"/>
        <w:ind w:left="630" w:firstLineChars="400" w:firstLine="840"/>
      </w:pPr>
      <w:r w:rsidRPr="00354001">
        <w:t>&lt;</w:t>
      </w:r>
      <w:proofErr w:type="spellStart"/>
      <w:r w:rsidRPr="00354001">
        <w:t>off_color</w:t>
      </w:r>
      <w:proofErr w:type="spellEnd"/>
      <w:r w:rsidRPr="00354001">
        <w:t>&gt;"red"&lt;/</w:t>
      </w:r>
      <w:proofErr w:type="spellStart"/>
      <w:r w:rsidRPr="00354001">
        <w:t>off_color</w:t>
      </w:r>
      <w:proofErr w:type="spellEnd"/>
      <w:r w:rsidRPr="00354001">
        <w:t>&gt;</w:t>
      </w:r>
    </w:p>
    <w:p w14:paraId="08B20399" w14:textId="77777777" w:rsidR="000B7B0F" w:rsidRPr="00354001" w:rsidRDefault="000B7B0F" w:rsidP="000B7B0F">
      <w:pPr>
        <w:pStyle w:val="Note"/>
        <w:ind w:left="630" w:firstLineChars="200" w:firstLine="420"/>
      </w:pPr>
      <w:r w:rsidRPr="00354001">
        <w:t>&lt;/led&gt;</w:t>
      </w:r>
    </w:p>
    <w:p w14:paraId="0BECB34A" w14:textId="3040C120" w:rsidR="000B7B0F" w:rsidRPr="00354001" w:rsidRDefault="000B7B0F" w:rsidP="000B7B0F">
      <w:pPr>
        <w:pStyle w:val="Note"/>
        <w:ind w:left="630"/>
        <w:rPr>
          <w:rStyle w:val="24"/>
          <w:color w:val="auto"/>
        </w:rPr>
      </w:pPr>
      <w:r w:rsidRPr="00354001">
        <w:t>&lt;/</w:t>
      </w:r>
      <w:proofErr w:type="spellStart"/>
      <w:r w:rsidRPr="00354001">
        <w:t>pyvcp</w:t>
      </w:r>
      <w:proofErr w:type="spellEnd"/>
      <w:r w:rsidRPr="00354001">
        <w:t>&gt;</w:t>
      </w:r>
    </w:p>
    <w:p w14:paraId="27F0A31C" w14:textId="55AE26D6" w:rsidR="000B7B0F" w:rsidRPr="00354001" w:rsidRDefault="000B7B0F" w:rsidP="006911AA">
      <w:pPr>
        <w:ind w:left="1418"/>
        <w:rPr>
          <w:rStyle w:val="24"/>
          <w:color w:val="auto"/>
        </w:rPr>
      </w:pPr>
    </w:p>
    <w:p w14:paraId="1514CC64" w14:textId="65D45AD2" w:rsidR="000B7B0F" w:rsidRPr="00CF3A9A" w:rsidRDefault="000B7B0F" w:rsidP="006911AA">
      <w:pPr>
        <w:ind w:left="1418"/>
        <w:rPr>
          <w:rStyle w:val="24"/>
          <w:b w:val="0"/>
          <w:bCs w:val="0"/>
          <w:color w:val="auto"/>
        </w:rPr>
      </w:pPr>
      <w:proofErr w:type="spellStart"/>
      <w:r w:rsidRPr="00CF3A9A">
        <w:rPr>
          <w:rStyle w:val="24"/>
          <w:rFonts w:hint="eastAsia"/>
          <w:b w:val="0"/>
          <w:bCs w:val="0"/>
          <w:color w:val="auto"/>
        </w:rPr>
        <w:t>postgui.hal</w:t>
      </w:r>
      <w:proofErr w:type="spellEnd"/>
      <w:r w:rsidRPr="00CF3A9A">
        <w:rPr>
          <w:rStyle w:val="24"/>
          <w:rFonts w:hint="eastAsia"/>
          <w:b w:val="0"/>
          <w:bCs w:val="0"/>
          <w:color w:val="auto"/>
        </w:rPr>
        <w:t>ファイル</w:t>
      </w:r>
    </w:p>
    <w:p w14:paraId="22887DA4" w14:textId="77777777" w:rsidR="004C2589" w:rsidRPr="00354001" w:rsidRDefault="004C2589" w:rsidP="004C2589">
      <w:pPr>
        <w:pStyle w:val="Note"/>
        <w:ind w:left="630"/>
      </w:pPr>
      <w:proofErr w:type="spellStart"/>
      <w:r w:rsidRPr="00354001">
        <w:t>loadrt</w:t>
      </w:r>
      <w:proofErr w:type="spellEnd"/>
      <w:r w:rsidRPr="00354001">
        <w:t xml:space="preserve"> or2</w:t>
      </w:r>
    </w:p>
    <w:p w14:paraId="6948CAE0" w14:textId="77777777" w:rsidR="004C2589" w:rsidRPr="00354001" w:rsidRDefault="004C2589" w:rsidP="004C2589">
      <w:pPr>
        <w:pStyle w:val="Note"/>
        <w:ind w:left="630"/>
      </w:pPr>
      <w:proofErr w:type="spellStart"/>
      <w:r w:rsidRPr="00354001">
        <w:t>addf</w:t>
      </w:r>
      <w:proofErr w:type="spellEnd"/>
      <w:r w:rsidRPr="00354001">
        <w:t xml:space="preserve"> or2.0 servo-thread</w:t>
      </w:r>
    </w:p>
    <w:p w14:paraId="289BEC76" w14:textId="77777777" w:rsidR="004C2589" w:rsidRPr="00354001" w:rsidRDefault="004C2589" w:rsidP="004C2589">
      <w:pPr>
        <w:pStyle w:val="Note"/>
        <w:ind w:left="630"/>
      </w:pPr>
      <w:r w:rsidRPr="00354001">
        <w:t>net button-1 or2.0.in0 &lt;= pyvcp.button-1</w:t>
      </w:r>
    </w:p>
    <w:p w14:paraId="00CB32BA" w14:textId="77777777" w:rsidR="004C2589" w:rsidRPr="00354001" w:rsidRDefault="004C2589" w:rsidP="004C2589">
      <w:pPr>
        <w:pStyle w:val="Note"/>
        <w:ind w:left="630"/>
      </w:pPr>
      <w:r w:rsidRPr="00354001">
        <w:t>net button-2 or2.0.in1 &lt;= pyvcp.button-2</w:t>
      </w:r>
    </w:p>
    <w:p w14:paraId="1EAD17B0" w14:textId="0E65C478" w:rsidR="000B7B0F" w:rsidRPr="00354001" w:rsidRDefault="004C2589" w:rsidP="004C2589">
      <w:pPr>
        <w:pStyle w:val="Note"/>
        <w:ind w:left="630"/>
        <w:rPr>
          <w:rStyle w:val="24"/>
          <w:color w:val="auto"/>
        </w:rPr>
      </w:pPr>
      <w:r w:rsidRPr="00354001">
        <w:t>net led-1 pyvcp.led-1 &lt;= or2.0.out</w:t>
      </w:r>
    </w:p>
    <w:p w14:paraId="2E52166C" w14:textId="1E32E668" w:rsidR="000B7B0F" w:rsidRPr="00354001" w:rsidRDefault="000B7B0F" w:rsidP="006911AA">
      <w:pPr>
        <w:ind w:left="1418"/>
        <w:rPr>
          <w:rStyle w:val="24"/>
          <w:color w:val="auto"/>
        </w:rPr>
      </w:pPr>
    </w:p>
    <w:p w14:paraId="21BDEDF6" w14:textId="0268C287" w:rsidR="000B7B0F" w:rsidRPr="00CF3A9A" w:rsidRDefault="004C2589" w:rsidP="006911AA">
      <w:pPr>
        <w:ind w:left="1418"/>
        <w:rPr>
          <w:rStyle w:val="24"/>
          <w:b w:val="0"/>
          <w:bCs w:val="0"/>
          <w:color w:val="auto"/>
        </w:rPr>
      </w:pPr>
      <w:r w:rsidRPr="00CF3A9A">
        <w:rPr>
          <w:rStyle w:val="24"/>
          <w:rFonts w:hint="eastAsia"/>
          <w:b w:val="0"/>
          <w:bCs w:val="0"/>
          <w:color w:val="auto"/>
        </w:rPr>
        <w:t xml:space="preserve">　</w:t>
      </w:r>
      <w:proofErr w:type="spellStart"/>
      <w:r w:rsidRPr="00CF3A9A">
        <w:rPr>
          <w:rStyle w:val="24"/>
          <w:rFonts w:hint="eastAsia"/>
          <w:b w:val="0"/>
          <w:bCs w:val="0"/>
          <w:color w:val="auto"/>
        </w:rPr>
        <w:t>Stepconf</w:t>
      </w:r>
      <w:proofErr w:type="spellEnd"/>
      <w:r w:rsidRPr="00CF3A9A">
        <w:rPr>
          <w:rStyle w:val="24"/>
          <w:rFonts w:hint="eastAsia"/>
          <w:b w:val="0"/>
          <w:bCs w:val="0"/>
          <w:color w:val="auto"/>
        </w:rPr>
        <w:t xml:space="preserve"> Wizard</w:t>
      </w:r>
      <w:r w:rsidRPr="00CF3A9A">
        <w:rPr>
          <w:rStyle w:val="24"/>
          <w:rFonts w:hint="eastAsia"/>
          <w:b w:val="0"/>
          <w:bCs w:val="0"/>
          <w:color w:val="auto"/>
        </w:rPr>
        <w:t>で作成された</w:t>
      </w:r>
      <w:r w:rsidRPr="00CF3A9A">
        <w:rPr>
          <w:rStyle w:val="24"/>
          <w:rFonts w:hint="eastAsia"/>
          <w:b w:val="0"/>
          <w:bCs w:val="0"/>
          <w:color w:val="auto"/>
        </w:rPr>
        <w:t>Axis</w:t>
      </w:r>
      <w:r w:rsidRPr="00CF3A9A">
        <w:rPr>
          <w:rStyle w:val="24"/>
          <w:rFonts w:hint="eastAsia"/>
          <w:b w:val="0"/>
          <w:bCs w:val="0"/>
          <w:color w:val="auto"/>
        </w:rPr>
        <w:t>シミュレーターでこの例を実行すると、ターミナルを開いて、ターミナルで</w:t>
      </w:r>
      <w:proofErr w:type="spellStart"/>
      <w:r w:rsidRPr="00CF3A9A">
        <w:rPr>
          <w:rStyle w:val="24"/>
          <w:rFonts w:hint="eastAsia"/>
          <w:b w:val="0"/>
          <w:bCs w:val="0"/>
          <w:color w:val="auto"/>
        </w:rPr>
        <w:t>halcmd</w:t>
      </w:r>
      <w:proofErr w:type="spellEnd"/>
      <w:r w:rsidRPr="00CF3A9A">
        <w:rPr>
          <w:rStyle w:val="24"/>
          <w:rFonts w:hint="eastAsia"/>
          <w:b w:val="0"/>
          <w:bCs w:val="0"/>
          <w:color w:val="auto"/>
        </w:rPr>
        <w:t xml:space="preserve"> show pin or2</w:t>
      </w:r>
      <w:r w:rsidRPr="00CF3A9A">
        <w:rPr>
          <w:rStyle w:val="24"/>
          <w:rFonts w:hint="eastAsia"/>
          <w:b w:val="0"/>
          <w:bCs w:val="0"/>
          <w:color w:val="auto"/>
        </w:rPr>
        <w:t>と入力することにより、</w:t>
      </w:r>
      <w:r w:rsidRPr="00CF3A9A">
        <w:rPr>
          <w:rStyle w:val="24"/>
          <w:rFonts w:hint="eastAsia"/>
          <w:b w:val="0"/>
          <w:bCs w:val="0"/>
          <w:color w:val="auto"/>
        </w:rPr>
        <w:t>loadrtor2</w:t>
      </w:r>
      <w:r w:rsidRPr="00CF3A9A">
        <w:rPr>
          <w:rStyle w:val="24"/>
          <w:rFonts w:hint="eastAsia"/>
          <w:b w:val="0"/>
          <w:bCs w:val="0"/>
          <w:color w:val="auto"/>
        </w:rPr>
        <w:t>で作成されたピンを確認できます。</w:t>
      </w:r>
    </w:p>
    <w:p w14:paraId="22075D58" w14:textId="77777777" w:rsidR="004C2589" w:rsidRPr="00354001" w:rsidRDefault="004C2589" w:rsidP="004C2589">
      <w:pPr>
        <w:pStyle w:val="Note"/>
        <w:ind w:left="630"/>
      </w:pPr>
      <w:proofErr w:type="spellStart"/>
      <w:r w:rsidRPr="00354001">
        <w:t>halcmd</w:t>
      </w:r>
      <w:proofErr w:type="spellEnd"/>
      <w:r w:rsidRPr="00354001">
        <w:t xml:space="preserve"> show pin or2</w:t>
      </w:r>
    </w:p>
    <w:p w14:paraId="0F94B6A2" w14:textId="77777777" w:rsidR="004C2589" w:rsidRPr="00354001" w:rsidRDefault="004C2589" w:rsidP="004C2589">
      <w:pPr>
        <w:pStyle w:val="Note"/>
        <w:ind w:left="630"/>
      </w:pPr>
      <w:r w:rsidRPr="00354001">
        <w:t>Component Pins:</w:t>
      </w:r>
    </w:p>
    <w:p w14:paraId="572F17FD" w14:textId="7551DEDF" w:rsidR="004C2589" w:rsidRPr="00354001" w:rsidRDefault="004C2589" w:rsidP="004C2589">
      <w:pPr>
        <w:pStyle w:val="Note"/>
        <w:ind w:left="630"/>
      </w:pPr>
      <w:r w:rsidRPr="00354001">
        <w:t xml:space="preserve">Owner </w:t>
      </w:r>
      <w:r w:rsidRPr="00354001">
        <w:tab/>
        <w:t xml:space="preserve">Type </w:t>
      </w:r>
      <w:r w:rsidRPr="00354001">
        <w:tab/>
        <w:t xml:space="preserve">Dir </w:t>
      </w:r>
      <w:r w:rsidRPr="00354001">
        <w:tab/>
        <w:t xml:space="preserve">Value </w:t>
      </w:r>
      <w:r w:rsidRPr="00354001">
        <w:tab/>
        <w:t>Name</w:t>
      </w:r>
    </w:p>
    <w:p w14:paraId="44B830C5" w14:textId="48AE4147" w:rsidR="004C2589" w:rsidRPr="00354001" w:rsidRDefault="004C2589" w:rsidP="004C2589">
      <w:pPr>
        <w:pStyle w:val="Note"/>
        <w:ind w:left="630" w:firstLine="420"/>
      </w:pPr>
      <w:r w:rsidRPr="00354001">
        <w:t xml:space="preserve">22 </w:t>
      </w:r>
      <w:r w:rsidRPr="00354001">
        <w:tab/>
        <w:t xml:space="preserve">bit </w:t>
      </w:r>
      <w:r w:rsidRPr="00354001">
        <w:tab/>
        <w:t xml:space="preserve">IN </w:t>
      </w:r>
      <w:r w:rsidRPr="00354001">
        <w:tab/>
        <w:t xml:space="preserve">FALSE </w:t>
      </w:r>
      <w:r w:rsidRPr="00354001">
        <w:tab/>
        <w:t>or2.0.in0 &lt;== button-1</w:t>
      </w:r>
    </w:p>
    <w:p w14:paraId="6933CE48" w14:textId="2006CB25" w:rsidR="004C2589" w:rsidRPr="00354001" w:rsidRDefault="004C2589" w:rsidP="004C2589">
      <w:pPr>
        <w:pStyle w:val="Note"/>
        <w:ind w:left="630" w:firstLine="420"/>
      </w:pPr>
      <w:r w:rsidRPr="00354001">
        <w:t xml:space="preserve">22 </w:t>
      </w:r>
      <w:r w:rsidRPr="00354001">
        <w:tab/>
        <w:t xml:space="preserve">bit </w:t>
      </w:r>
      <w:r w:rsidRPr="00354001">
        <w:tab/>
        <w:t xml:space="preserve">IN </w:t>
      </w:r>
      <w:r w:rsidRPr="00354001">
        <w:tab/>
        <w:t xml:space="preserve">FALSE </w:t>
      </w:r>
      <w:r w:rsidRPr="00354001">
        <w:tab/>
        <w:t>or2.0.in1 &lt;== button-2</w:t>
      </w:r>
    </w:p>
    <w:p w14:paraId="07FB775C" w14:textId="521775C6" w:rsidR="004C2589" w:rsidRPr="00354001" w:rsidRDefault="004C2589" w:rsidP="004C2589">
      <w:pPr>
        <w:pStyle w:val="Note"/>
        <w:ind w:left="630" w:firstLine="420"/>
        <w:rPr>
          <w:rStyle w:val="24"/>
          <w:color w:val="auto"/>
        </w:rPr>
      </w:pPr>
      <w:r w:rsidRPr="00354001">
        <w:t xml:space="preserve">22 </w:t>
      </w:r>
      <w:r w:rsidRPr="00354001">
        <w:tab/>
        <w:t xml:space="preserve">bit </w:t>
      </w:r>
      <w:r w:rsidRPr="00354001">
        <w:tab/>
        <w:t xml:space="preserve">OUT </w:t>
      </w:r>
      <w:r w:rsidRPr="00354001">
        <w:tab/>
        <w:t xml:space="preserve">FALSE </w:t>
      </w:r>
      <w:r w:rsidRPr="00354001">
        <w:tab/>
        <w:t>or2.0.out ==&gt; led-1</w:t>
      </w:r>
    </w:p>
    <w:p w14:paraId="1514CBA6" w14:textId="1730B6A7" w:rsidR="004C2589" w:rsidRPr="00354001" w:rsidRDefault="004C2589" w:rsidP="006911AA">
      <w:pPr>
        <w:ind w:left="1418"/>
        <w:rPr>
          <w:rStyle w:val="24"/>
          <w:color w:val="auto"/>
        </w:rPr>
      </w:pPr>
      <w:r w:rsidRPr="00CF3A9A">
        <w:rPr>
          <w:rStyle w:val="24"/>
          <w:rFonts w:hint="eastAsia"/>
          <w:b w:val="0"/>
          <w:bCs w:val="0"/>
          <w:color w:val="auto"/>
        </w:rPr>
        <w:t xml:space="preserve">　</w:t>
      </w:r>
      <w:proofErr w:type="spellStart"/>
      <w:r w:rsidRPr="00CF3A9A">
        <w:rPr>
          <w:rStyle w:val="24"/>
          <w:rFonts w:hint="eastAsia"/>
          <w:b w:val="0"/>
          <w:bCs w:val="0"/>
          <w:color w:val="auto"/>
        </w:rPr>
        <w:t>hal</w:t>
      </w:r>
      <w:proofErr w:type="spellEnd"/>
      <w:r w:rsidRPr="00CF3A9A">
        <w:rPr>
          <w:rStyle w:val="24"/>
          <w:rFonts w:hint="eastAsia"/>
          <w:b w:val="0"/>
          <w:bCs w:val="0"/>
          <w:color w:val="auto"/>
        </w:rPr>
        <w:t>コマンドの</w:t>
      </w:r>
      <w:proofErr w:type="spellStart"/>
      <w:r w:rsidRPr="00CF3A9A">
        <w:rPr>
          <w:rStyle w:val="24"/>
          <w:rFonts w:hint="eastAsia"/>
          <w:b w:val="0"/>
          <w:bCs w:val="0"/>
          <w:color w:val="auto"/>
        </w:rPr>
        <w:t>showpin</w:t>
      </w:r>
      <w:proofErr w:type="spellEnd"/>
      <w:r w:rsidRPr="00CF3A9A">
        <w:rPr>
          <w:rStyle w:val="24"/>
          <w:rFonts w:hint="eastAsia"/>
          <w:b w:val="0"/>
          <w:bCs w:val="0"/>
          <w:color w:val="auto"/>
        </w:rPr>
        <w:t xml:space="preserve"> or2</w:t>
      </w:r>
      <w:r w:rsidRPr="00CF3A9A">
        <w:rPr>
          <w:rStyle w:val="24"/>
          <w:rFonts w:hint="eastAsia"/>
          <w:b w:val="0"/>
          <w:bCs w:val="0"/>
          <w:color w:val="auto"/>
        </w:rPr>
        <w:t>から、</w:t>
      </w:r>
      <w:r w:rsidRPr="00CF3A9A">
        <w:rPr>
          <w:rStyle w:val="24"/>
          <w:rFonts w:hint="eastAsia"/>
          <w:b w:val="0"/>
          <w:bCs w:val="0"/>
          <w:color w:val="auto"/>
        </w:rPr>
        <w:t>button-1</w:t>
      </w:r>
      <w:r w:rsidRPr="00CF3A9A">
        <w:rPr>
          <w:rStyle w:val="24"/>
          <w:rFonts w:hint="eastAsia"/>
          <w:b w:val="0"/>
          <w:bCs w:val="0"/>
          <w:color w:val="auto"/>
        </w:rPr>
        <w:t>ピンが</w:t>
      </w:r>
      <w:r w:rsidRPr="00CF3A9A">
        <w:rPr>
          <w:rStyle w:val="24"/>
          <w:rFonts w:hint="eastAsia"/>
          <w:b w:val="0"/>
          <w:bCs w:val="0"/>
          <w:color w:val="auto"/>
        </w:rPr>
        <w:t>or2.0.in0</w:t>
      </w:r>
      <w:r w:rsidRPr="00CF3A9A">
        <w:rPr>
          <w:rStyle w:val="24"/>
          <w:rFonts w:hint="eastAsia"/>
          <w:b w:val="0"/>
          <w:bCs w:val="0"/>
          <w:color w:val="auto"/>
        </w:rPr>
        <w:t>ピンに接続されていることがわかります。方向矢印から、ボタンが出力され、</w:t>
      </w:r>
      <w:r w:rsidRPr="00CF3A9A">
        <w:rPr>
          <w:rStyle w:val="24"/>
          <w:rFonts w:hint="eastAsia"/>
          <w:b w:val="0"/>
          <w:bCs w:val="0"/>
          <w:color w:val="auto"/>
        </w:rPr>
        <w:t>or2.0.in0</w:t>
      </w:r>
      <w:r w:rsidRPr="00CF3A9A">
        <w:rPr>
          <w:rStyle w:val="24"/>
          <w:rFonts w:hint="eastAsia"/>
          <w:b w:val="0"/>
          <w:bCs w:val="0"/>
          <w:color w:val="auto"/>
        </w:rPr>
        <w:t>が入力であることがわかります。</w:t>
      </w:r>
      <w:r w:rsidRPr="00CF3A9A">
        <w:rPr>
          <w:rFonts w:hint="eastAsia"/>
          <w:b/>
          <w:bCs/>
        </w:rPr>
        <w:t xml:space="preserve"> </w:t>
      </w:r>
      <w:r w:rsidRPr="00CF3A9A">
        <w:rPr>
          <w:rStyle w:val="24"/>
          <w:rFonts w:hint="eastAsia"/>
          <w:b w:val="0"/>
          <w:bCs w:val="0"/>
          <w:color w:val="auto"/>
        </w:rPr>
        <w:t>。</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からの出力は、</w:t>
      </w:r>
      <w:r w:rsidRPr="00CF3A9A">
        <w:rPr>
          <w:rStyle w:val="24"/>
          <w:rFonts w:hint="eastAsia"/>
          <w:b w:val="0"/>
          <w:bCs w:val="0"/>
          <w:color w:val="auto"/>
        </w:rPr>
        <w:t>LED</w:t>
      </w:r>
      <w:r w:rsidRPr="00CF3A9A">
        <w:rPr>
          <w:rStyle w:val="24"/>
          <w:rFonts w:hint="eastAsia"/>
          <w:b w:val="0"/>
          <w:bCs w:val="0"/>
          <w:color w:val="auto"/>
        </w:rPr>
        <w:t>の入力に</w:t>
      </w:r>
      <w:r w:rsidRPr="00354001">
        <w:rPr>
          <w:rStyle w:val="24"/>
          <w:rFonts w:hint="eastAsia"/>
          <w:color w:val="auto"/>
        </w:rPr>
        <w:t>送られます。</w:t>
      </w:r>
    </w:p>
    <w:p w14:paraId="35EE3E24" w14:textId="77777777" w:rsidR="006911AA" w:rsidRPr="00354001" w:rsidRDefault="006911AA" w:rsidP="006911AA">
      <w:pPr>
        <w:ind w:left="1418"/>
        <w:rPr>
          <w:rStyle w:val="24"/>
          <w:color w:val="auto"/>
        </w:rPr>
      </w:pPr>
    </w:p>
    <w:p w14:paraId="14070A4A" w14:textId="45D0FC31" w:rsidR="001421B9" w:rsidRPr="00CF3A9A" w:rsidRDefault="001421B9" w:rsidP="001E597E">
      <w:pPr>
        <w:pStyle w:val="3"/>
        <w:rPr>
          <w:rStyle w:val="24"/>
          <w:b/>
          <w:bCs w:val="0"/>
          <w:color w:val="auto"/>
        </w:rPr>
      </w:pPr>
      <w:r w:rsidRPr="00CF3A9A">
        <w:rPr>
          <w:rStyle w:val="24"/>
          <w:rFonts w:hint="eastAsia"/>
          <w:bCs w:val="0"/>
          <w:color w:val="auto"/>
        </w:rPr>
        <w:lastRenderedPageBreak/>
        <w:t>手動ツールチェンジ</w:t>
      </w:r>
    </w:p>
    <w:p w14:paraId="7D67CF78" w14:textId="2BD72392" w:rsidR="004C2589" w:rsidRPr="00CF3A9A" w:rsidRDefault="00251BA5" w:rsidP="004C2589">
      <w:pPr>
        <w:ind w:left="1418"/>
        <w:rPr>
          <w:rStyle w:val="24"/>
          <w:b w:val="0"/>
          <w:bCs w:val="0"/>
          <w:color w:val="auto"/>
        </w:rPr>
      </w:pPr>
      <w:r w:rsidRPr="00CF3A9A">
        <w:rPr>
          <w:rStyle w:val="24"/>
          <w:rFonts w:hint="eastAsia"/>
          <w:b w:val="0"/>
          <w:bCs w:val="0"/>
          <w:color w:val="auto"/>
        </w:rPr>
        <w:t xml:space="preserve">　この例では、独自の構成をローリングしていて、</w:t>
      </w:r>
      <w:r w:rsidRPr="00CF3A9A">
        <w:rPr>
          <w:rStyle w:val="24"/>
          <w:rFonts w:hint="eastAsia"/>
          <w:b w:val="0"/>
          <w:bCs w:val="0"/>
          <w:color w:val="auto"/>
        </w:rPr>
        <w:t xml:space="preserve">HAL </w:t>
      </w:r>
      <w:proofErr w:type="spellStart"/>
      <w:r w:rsidRPr="00CF3A9A">
        <w:rPr>
          <w:rStyle w:val="24"/>
          <w:rFonts w:hint="eastAsia"/>
          <w:b w:val="0"/>
          <w:bCs w:val="0"/>
          <w:color w:val="auto"/>
        </w:rPr>
        <w:t>ManualToolchange</w:t>
      </w:r>
      <w:proofErr w:type="spellEnd"/>
      <w:r w:rsidRPr="00CF3A9A">
        <w:rPr>
          <w:rStyle w:val="24"/>
          <w:rFonts w:hint="eastAsia"/>
          <w:b w:val="0"/>
          <w:bCs w:val="0"/>
          <w:color w:val="auto"/>
        </w:rPr>
        <w:t>ウィンドウを追加したいと想定しています。</w:t>
      </w:r>
      <w:r w:rsidRPr="00CF3A9A">
        <w:rPr>
          <w:rFonts w:hint="eastAsia"/>
          <w:b/>
          <w:bCs/>
        </w:rPr>
        <w:t xml:space="preserve"> </w:t>
      </w:r>
      <w:r w:rsidRPr="00CF3A9A">
        <w:rPr>
          <w:rStyle w:val="24"/>
          <w:rFonts w:hint="eastAsia"/>
          <w:b w:val="0"/>
          <w:bCs w:val="0"/>
          <w:color w:val="auto"/>
        </w:rPr>
        <w:t>HAL</w:t>
      </w:r>
      <w:r w:rsidRPr="00CF3A9A">
        <w:rPr>
          <w:rStyle w:val="24"/>
          <w:rFonts w:hint="eastAsia"/>
          <w:b w:val="0"/>
          <w:bCs w:val="0"/>
          <w:color w:val="auto"/>
        </w:rPr>
        <w:t>手動ツールチェンジは、プリセット可能なツールがあり、オフセットをツールテーブルに保存する場合に主に役立ちます。</w:t>
      </w:r>
      <w:r w:rsidRPr="00CF3A9A">
        <w:rPr>
          <w:rFonts w:hint="eastAsia"/>
          <w:b/>
          <w:bCs/>
        </w:rPr>
        <w:t xml:space="preserve"> </w:t>
      </w:r>
      <w:r w:rsidRPr="00CF3A9A">
        <w:rPr>
          <w:rStyle w:val="24"/>
          <w:rFonts w:hint="eastAsia"/>
          <w:b w:val="0"/>
          <w:bCs w:val="0"/>
          <w:color w:val="auto"/>
        </w:rPr>
        <w:t>ツールを変更するたびにタッチオフする必要がある場合は、</w:t>
      </w:r>
      <w:r w:rsidRPr="00CF3A9A">
        <w:rPr>
          <w:rStyle w:val="24"/>
          <w:rFonts w:hint="eastAsia"/>
          <w:b w:val="0"/>
          <w:bCs w:val="0"/>
          <w:color w:val="auto"/>
        </w:rPr>
        <w:t>g</w:t>
      </w:r>
      <w:r w:rsidRPr="00CF3A9A">
        <w:rPr>
          <w:rStyle w:val="24"/>
          <w:rFonts w:hint="eastAsia"/>
          <w:b w:val="0"/>
          <w:bCs w:val="0"/>
          <w:color w:val="auto"/>
        </w:rPr>
        <w:t>コードを分割するのが最善です。</w:t>
      </w:r>
      <w:r w:rsidRPr="00CF3A9A">
        <w:rPr>
          <w:rFonts w:hint="eastAsia"/>
          <w:b/>
          <w:bCs/>
        </w:rPr>
        <w:t xml:space="preserve"> </w:t>
      </w:r>
      <w:r w:rsidRPr="00CF3A9A">
        <w:rPr>
          <w:rStyle w:val="24"/>
          <w:rFonts w:hint="eastAsia"/>
          <w:b w:val="0"/>
          <w:bCs w:val="0"/>
          <w:color w:val="auto"/>
        </w:rPr>
        <w:t>HAL</w:t>
      </w:r>
      <w:r w:rsidRPr="00CF3A9A">
        <w:rPr>
          <w:rStyle w:val="24"/>
          <w:rFonts w:hint="eastAsia"/>
          <w:b w:val="0"/>
          <w:bCs w:val="0"/>
          <w:color w:val="auto"/>
        </w:rPr>
        <w:t>手動ツール変更ウィンドウを使用するには、基本的に</w:t>
      </w:r>
      <w:proofErr w:type="spellStart"/>
      <w:r w:rsidRPr="00CF3A9A">
        <w:rPr>
          <w:rStyle w:val="24"/>
          <w:rFonts w:hint="eastAsia"/>
          <w:b w:val="0"/>
          <w:bCs w:val="0"/>
          <w:color w:val="auto"/>
        </w:rPr>
        <w:t>hal_manualtoolchange</w:t>
      </w:r>
      <w:proofErr w:type="spellEnd"/>
      <w:r w:rsidRPr="00CF3A9A">
        <w:rPr>
          <w:rStyle w:val="24"/>
          <w:rFonts w:hint="eastAsia"/>
          <w:b w:val="0"/>
          <w:bCs w:val="0"/>
          <w:color w:val="auto"/>
        </w:rPr>
        <w:t>コンポーネントをロードしてから、</w:t>
      </w:r>
      <w:proofErr w:type="spellStart"/>
      <w:r w:rsidRPr="00CF3A9A">
        <w:rPr>
          <w:rStyle w:val="24"/>
          <w:rFonts w:hint="eastAsia"/>
          <w:b w:val="0"/>
          <w:bCs w:val="0"/>
          <w:color w:val="auto"/>
        </w:rPr>
        <w:t>iocontrol</w:t>
      </w:r>
      <w:proofErr w:type="spellEnd"/>
      <w:r w:rsidRPr="00CF3A9A">
        <w:rPr>
          <w:rStyle w:val="24"/>
          <w:rFonts w:hint="eastAsia"/>
          <w:b w:val="0"/>
          <w:bCs w:val="0"/>
          <w:color w:val="auto"/>
        </w:rPr>
        <w:t>ツール変更を</w:t>
      </w:r>
      <w:proofErr w:type="spellStart"/>
      <w:r w:rsidRPr="00CF3A9A">
        <w:rPr>
          <w:rStyle w:val="24"/>
          <w:rFonts w:hint="eastAsia"/>
          <w:b w:val="0"/>
          <w:bCs w:val="0"/>
          <w:color w:val="auto"/>
        </w:rPr>
        <w:t>hal_manualtoolchange</w:t>
      </w:r>
      <w:proofErr w:type="spellEnd"/>
      <w:r w:rsidRPr="00CF3A9A">
        <w:rPr>
          <w:rStyle w:val="24"/>
          <w:rFonts w:hint="eastAsia"/>
          <w:b w:val="0"/>
          <w:bCs w:val="0"/>
          <w:color w:val="auto"/>
        </w:rPr>
        <w:t>変更に送信し、</w:t>
      </w:r>
      <w:proofErr w:type="spellStart"/>
      <w:r w:rsidRPr="00CF3A9A">
        <w:rPr>
          <w:rStyle w:val="24"/>
          <w:rFonts w:hint="eastAsia"/>
          <w:b w:val="0"/>
          <w:bCs w:val="0"/>
          <w:color w:val="auto"/>
        </w:rPr>
        <w:t>hal_manualtoolchange</w:t>
      </w:r>
      <w:proofErr w:type="spellEnd"/>
      <w:r w:rsidRPr="00CF3A9A">
        <w:rPr>
          <w:rStyle w:val="24"/>
          <w:rFonts w:hint="eastAsia"/>
          <w:b w:val="0"/>
          <w:bCs w:val="0"/>
          <w:color w:val="auto"/>
        </w:rPr>
        <w:t>変更を</w:t>
      </w:r>
      <w:proofErr w:type="spellStart"/>
      <w:r w:rsidRPr="00CF3A9A">
        <w:rPr>
          <w:rStyle w:val="24"/>
          <w:rFonts w:hint="eastAsia"/>
          <w:b w:val="0"/>
          <w:bCs w:val="0"/>
          <w:color w:val="auto"/>
        </w:rPr>
        <w:t>iocontrol</w:t>
      </w:r>
      <w:proofErr w:type="spellEnd"/>
      <w:r w:rsidRPr="00CF3A9A">
        <w:rPr>
          <w:rStyle w:val="24"/>
          <w:rFonts w:hint="eastAsia"/>
          <w:b w:val="0"/>
          <w:bCs w:val="0"/>
          <w:color w:val="auto"/>
        </w:rPr>
        <w:t>ツール変更に送信する必要があります。</w:t>
      </w:r>
      <w:r w:rsidRPr="00CF3A9A">
        <w:rPr>
          <w:rFonts w:hint="eastAsia"/>
          <w:b/>
          <w:bCs/>
        </w:rPr>
        <w:t xml:space="preserve"> </w:t>
      </w:r>
      <w:r w:rsidRPr="00CF3A9A">
        <w:rPr>
          <w:rStyle w:val="24"/>
          <w:rFonts w:hint="eastAsia"/>
          <w:b w:val="0"/>
          <w:bCs w:val="0"/>
          <w:color w:val="auto"/>
        </w:rPr>
        <w:t>工具交換が完了したことを示すために、外部入力用のピンが用意されています。</w:t>
      </w:r>
    </w:p>
    <w:p w14:paraId="777C6B22" w14:textId="1F5C82D1" w:rsidR="00251BA5" w:rsidRPr="00CF3A9A" w:rsidRDefault="00251BA5" w:rsidP="004C2589">
      <w:pPr>
        <w:ind w:left="1418"/>
        <w:rPr>
          <w:rStyle w:val="24"/>
          <w:b w:val="0"/>
          <w:bCs w:val="0"/>
          <w:color w:val="auto"/>
        </w:rPr>
      </w:pPr>
      <w:r w:rsidRPr="00CF3A9A">
        <w:rPr>
          <w:rStyle w:val="24"/>
          <w:rFonts w:hint="eastAsia"/>
          <w:b w:val="0"/>
          <w:bCs w:val="0"/>
          <w:color w:val="auto"/>
        </w:rPr>
        <w:t xml:space="preserve">　これは、</w:t>
      </w:r>
      <w:r w:rsidRPr="00CF3A9A">
        <w:rPr>
          <w:rStyle w:val="24"/>
          <w:rFonts w:hint="eastAsia"/>
          <w:b w:val="0"/>
          <w:bCs w:val="0"/>
          <w:color w:val="auto"/>
        </w:rPr>
        <w:t>HAL</w:t>
      </w:r>
      <w:r w:rsidRPr="00CF3A9A">
        <w:rPr>
          <w:rStyle w:val="24"/>
          <w:rFonts w:hint="eastAsia"/>
          <w:b w:val="0"/>
          <w:bCs w:val="0"/>
          <w:color w:val="auto"/>
        </w:rPr>
        <w:t>手動ツールチェンジコンポーネントを使用した手動ツールチェンジの例です。</w:t>
      </w:r>
    </w:p>
    <w:p w14:paraId="75729605" w14:textId="77777777" w:rsidR="00251BA5" w:rsidRPr="00354001" w:rsidRDefault="00251BA5" w:rsidP="00251BA5">
      <w:pPr>
        <w:pStyle w:val="Note"/>
        <w:ind w:left="630"/>
      </w:pPr>
      <w:proofErr w:type="spellStart"/>
      <w:r w:rsidRPr="00354001">
        <w:t>loadusr</w:t>
      </w:r>
      <w:proofErr w:type="spellEnd"/>
      <w:r w:rsidRPr="00354001">
        <w:t xml:space="preserve"> -W </w:t>
      </w:r>
      <w:proofErr w:type="spellStart"/>
      <w:r w:rsidRPr="00354001">
        <w:t>hal_manualtoolchange</w:t>
      </w:r>
      <w:proofErr w:type="spellEnd"/>
    </w:p>
    <w:p w14:paraId="47F22524" w14:textId="77777777" w:rsidR="00251BA5" w:rsidRPr="00354001" w:rsidRDefault="00251BA5" w:rsidP="00251BA5">
      <w:pPr>
        <w:pStyle w:val="Note"/>
        <w:ind w:left="630"/>
      </w:pPr>
      <w:r w:rsidRPr="00354001">
        <w:t xml:space="preserve">net tool-change iocontrol.0.tool-change =&gt; </w:t>
      </w:r>
      <w:proofErr w:type="spellStart"/>
      <w:r w:rsidRPr="00354001">
        <w:t>hal_manualtoolchange.change</w:t>
      </w:r>
      <w:proofErr w:type="spellEnd"/>
    </w:p>
    <w:p w14:paraId="2F87C280" w14:textId="77777777" w:rsidR="00251BA5" w:rsidRPr="00354001" w:rsidRDefault="00251BA5" w:rsidP="00251BA5">
      <w:pPr>
        <w:pStyle w:val="Note"/>
        <w:ind w:left="630"/>
      </w:pPr>
      <w:r w:rsidRPr="00354001">
        <w:t xml:space="preserve">net tool-changed iocontrol.0.tool-changed &lt;= </w:t>
      </w:r>
      <w:proofErr w:type="spellStart"/>
      <w:r w:rsidRPr="00354001">
        <w:t>hal_manualtoolchange.changed</w:t>
      </w:r>
      <w:proofErr w:type="spellEnd"/>
    </w:p>
    <w:p w14:paraId="063D7BF9" w14:textId="77777777" w:rsidR="00251BA5" w:rsidRPr="00354001" w:rsidRDefault="00251BA5" w:rsidP="00251BA5">
      <w:pPr>
        <w:pStyle w:val="Note"/>
        <w:ind w:left="630"/>
      </w:pPr>
      <w:r w:rsidRPr="00354001">
        <w:t xml:space="preserve">net external-tool-changed </w:t>
      </w:r>
      <w:proofErr w:type="spellStart"/>
      <w:r w:rsidRPr="00354001">
        <w:t>hal_manualtoolchange.change_button</w:t>
      </w:r>
      <w:proofErr w:type="spellEnd"/>
      <w:r w:rsidRPr="00354001">
        <w:t xml:space="preserve"> &lt;= parport.0.pin-12-in</w:t>
      </w:r>
    </w:p>
    <w:p w14:paraId="7FC9C044" w14:textId="77777777" w:rsidR="00251BA5" w:rsidRPr="00354001" w:rsidRDefault="00251BA5" w:rsidP="00251BA5">
      <w:pPr>
        <w:pStyle w:val="Note"/>
        <w:ind w:left="630"/>
      </w:pPr>
      <w:r w:rsidRPr="00354001">
        <w:t xml:space="preserve">net tool-number iocontrol.0.tool-prep-number =&gt; </w:t>
      </w:r>
      <w:proofErr w:type="spellStart"/>
      <w:r w:rsidRPr="00354001">
        <w:t>hal_manualtoolchange.number</w:t>
      </w:r>
      <w:proofErr w:type="spellEnd"/>
    </w:p>
    <w:p w14:paraId="3B13483E" w14:textId="79E1F579" w:rsidR="00251BA5" w:rsidRPr="00354001" w:rsidRDefault="00251BA5" w:rsidP="00251BA5">
      <w:pPr>
        <w:pStyle w:val="Note"/>
        <w:ind w:left="630"/>
        <w:rPr>
          <w:rStyle w:val="24"/>
          <w:color w:val="auto"/>
        </w:rPr>
      </w:pPr>
      <w:r w:rsidRPr="00354001">
        <w:t>net tool-prepare-loopback iocontrol.0.tool-prepare =&gt; iocontrol.0.tool-prepared</w:t>
      </w:r>
    </w:p>
    <w:p w14:paraId="1A1CF89F" w14:textId="647AA00F" w:rsidR="004C2589" w:rsidRPr="00354001" w:rsidRDefault="004C2589" w:rsidP="004C2589">
      <w:pPr>
        <w:ind w:left="1418"/>
        <w:rPr>
          <w:rStyle w:val="24"/>
          <w:color w:val="auto"/>
        </w:rPr>
      </w:pPr>
    </w:p>
    <w:p w14:paraId="4F5B5769" w14:textId="2F554D96" w:rsidR="004C2589" w:rsidRPr="00CF3A9A" w:rsidRDefault="00251BA5" w:rsidP="004C2589">
      <w:pPr>
        <w:ind w:left="1418"/>
        <w:rPr>
          <w:rStyle w:val="24"/>
          <w:b w:val="0"/>
          <w:bCs w:val="0"/>
          <w:color w:val="auto"/>
        </w:rPr>
      </w:pPr>
      <w:r w:rsidRPr="00CF3A9A">
        <w:rPr>
          <w:rStyle w:val="24"/>
          <w:rFonts w:hint="eastAsia"/>
          <w:b w:val="0"/>
          <w:bCs w:val="0"/>
          <w:color w:val="auto"/>
        </w:rPr>
        <w:t>これは、</w:t>
      </w:r>
      <w:r w:rsidRPr="00CF3A9A">
        <w:rPr>
          <w:rStyle w:val="24"/>
          <w:rFonts w:hint="eastAsia"/>
          <w:b w:val="0"/>
          <w:bCs w:val="0"/>
          <w:color w:val="auto"/>
        </w:rPr>
        <w:t>HAL</w:t>
      </w:r>
      <w:r w:rsidRPr="00CF3A9A">
        <w:rPr>
          <w:rStyle w:val="24"/>
          <w:rFonts w:hint="eastAsia"/>
          <w:b w:val="0"/>
          <w:bCs w:val="0"/>
          <w:color w:val="auto"/>
        </w:rPr>
        <w:t>手動ツールチェンジコンポーネントを使用しない手動ツールチェンジの例です。</w:t>
      </w:r>
    </w:p>
    <w:p w14:paraId="1762098D" w14:textId="77777777" w:rsidR="00251BA5" w:rsidRPr="00354001" w:rsidRDefault="00251BA5" w:rsidP="00251BA5">
      <w:pPr>
        <w:pStyle w:val="Note"/>
        <w:ind w:left="630"/>
      </w:pPr>
      <w:r w:rsidRPr="00354001">
        <w:t>net tool-number &lt;= iocontrol.0.tool-prep-number</w:t>
      </w:r>
    </w:p>
    <w:p w14:paraId="271515E1" w14:textId="77777777" w:rsidR="00251BA5" w:rsidRPr="00354001" w:rsidRDefault="00251BA5" w:rsidP="00251BA5">
      <w:pPr>
        <w:pStyle w:val="Note"/>
        <w:ind w:left="630"/>
      </w:pPr>
      <w:r w:rsidRPr="00354001">
        <w:t>net tool-change-loopback iocontrol.0.tool-change =&gt; iocontrol.0.tool-changed</w:t>
      </w:r>
    </w:p>
    <w:p w14:paraId="768E4AC8" w14:textId="6EF5204B" w:rsidR="00251BA5" w:rsidRPr="00354001" w:rsidRDefault="00251BA5" w:rsidP="00251BA5">
      <w:pPr>
        <w:pStyle w:val="Note"/>
        <w:ind w:left="630"/>
        <w:rPr>
          <w:rStyle w:val="24"/>
          <w:color w:val="auto"/>
        </w:rPr>
      </w:pPr>
      <w:r w:rsidRPr="00354001">
        <w:t>net tool-prepare-loopback iocontrol.0.tool-prepare =&gt; iocontrol.0.tool-prepared</w:t>
      </w:r>
    </w:p>
    <w:p w14:paraId="58887205" w14:textId="058B1BA3" w:rsidR="004C2589" w:rsidRPr="00354001" w:rsidRDefault="004C2589" w:rsidP="004C2589">
      <w:pPr>
        <w:ind w:left="1418"/>
        <w:rPr>
          <w:rStyle w:val="24"/>
          <w:color w:val="auto"/>
        </w:rPr>
      </w:pPr>
    </w:p>
    <w:p w14:paraId="1E0ED979" w14:textId="0BC026C3" w:rsidR="001421B9" w:rsidRPr="00CF3A9A" w:rsidRDefault="001421B9" w:rsidP="001E597E">
      <w:pPr>
        <w:pStyle w:val="3"/>
        <w:rPr>
          <w:rStyle w:val="24"/>
          <w:b/>
          <w:bCs w:val="0"/>
          <w:color w:val="auto"/>
        </w:rPr>
      </w:pPr>
      <w:r w:rsidRPr="00CF3A9A">
        <w:rPr>
          <w:rStyle w:val="24"/>
          <w:rFonts w:hint="eastAsia"/>
          <w:bCs w:val="0"/>
          <w:color w:val="auto"/>
        </w:rPr>
        <w:t>速度を計算する</w:t>
      </w:r>
    </w:p>
    <w:p w14:paraId="659BB36C" w14:textId="70DA4CB0" w:rsidR="00251BA5" w:rsidRPr="00CF3A9A" w:rsidRDefault="00251BA5" w:rsidP="00251BA5">
      <w:pPr>
        <w:ind w:left="1418"/>
        <w:rPr>
          <w:rStyle w:val="24"/>
          <w:b w:val="0"/>
          <w:bCs w:val="0"/>
          <w:color w:val="auto"/>
        </w:rPr>
      </w:pPr>
      <w:r w:rsidRPr="00CF3A9A">
        <w:rPr>
          <w:rStyle w:val="24"/>
          <w:rFonts w:hint="eastAsia"/>
          <w:b w:val="0"/>
          <w:bCs w:val="0"/>
          <w:color w:val="auto"/>
        </w:rPr>
        <w:t xml:space="preserve">　この例では、</w:t>
      </w:r>
      <w:proofErr w:type="spellStart"/>
      <w:r w:rsidRPr="00CF3A9A">
        <w:rPr>
          <w:rStyle w:val="24"/>
          <w:rFonts w:hint="eastAsia"/>
          <w:b w:val="0"/>
          <w:bCs w:val="0"/>
          <w:color w:val="auto"/>
        </w:rPr>
        <w:t>ddt</w:t>
      </w:r>
      <w:proofErr w:type="spellEnd"/>
      <w:r w:rsidRPr="00CF3A9A">
        <w:rPr>
          <w:rStyle w:val="24"/>
          <w:rFonts w:hint="eastAsia"/>
          <w:b w:val="0"/>
          <w:bCs w:val="0"/>
          <w:color w:val="auto"/>
        </w:rPr>
        <w:t>、</w:t>
      </w:r>
      <w:r w:rsidRPr="00CF3A9A">
        <w:rPr>
          <w:rStyle w:val="24"/>
          <w:rFonts w:hint="eastAsia"/>
          <w:b w:val="0"/>
          <w:bCs w:val="0"/>
          <w:color w:val="auto"/>
        </w:rPr>
        <w:t>mult2</w:t>
      </w:r>
      <w:r w:rsidRPr="00CF3A9A">
        <w:rPr>
          <w:rStyle w:val="24"/>
          <w:rFonts w:hint="eastAsia"/>
          <w:b w:val="0"/>
          <w:bCs w:val="0"/>
          <w:color w:val="auto"/>
        </w:rPr>
        <w:t>、および</w:t>
      </w:r>
      <w:r w:rsidRPr="00CF3A9A">
        <w:rPr>
          <w:rStyle w:val="24"/>
          <w:rFonts w:hint="eastAsia"/>
          <w:b w:val="0"/>
          <w:bCs w:val="0"/>
          <w:color w:val="auto"/>
        </w:rPr>
        <w:t>abs</w:t>
      </w:r>
      <w:r w:rsidRPr="00CF3A9A">
        <w:rPr>
          <w:rStyle w:val="24"/>
          <w:rFonts w:hint="eastAsia"/>
          <w:b w:val="0"/>
          <w:bCs w:val="0"/>
          <w:color w:val="auto"/>
        </w:rPr>
        <w:t>を使用して、単一軸の速度を計算します。</w:t>
      </w:r>
      <w:r w:rsidRPr="00CF3A9A">
        <w:rPr>
          <w:rFonts w:hint="eastAsia"/>
          <w:b/>
          <w:bCs/>
        </w:rPr>
        <w:t xml:space="preserve"> </w:t>
      </w:r>
      <w:r w:rsidRPr="00CF3A9A">
        <w:rPr>
          <w:rStyle w:val="24"/>
          <w:rFonts w:hint="eastAsia"/>
          <w:b w:val="0"/>
          <w:bCs w:val="0"/>
          <w:color w:val="auto"/>
        </w:rPr>
        <w:t>リアルタイムコンポーネントの詳細については、マニュアルページまたはリアルタイムコンポーネントのセクション（セクション</w:t>
      </w:r>
      <w:r w:rsidRPr="00CF3A9A">
        <w:rPr>
          <w:rStyle w:val="24"/>
          <w:rFonts w:hint="eastAsia"/>
          <w:b w:val="0"/>
          <w:bCs w:val="0"/>
          <w:color w:val="auto"/>
        </w:rPr>
        <w:t>14.10.2</w:t>
      </w:r>
      <w:r w:rsidRPr="00CF3A9A">
        <w:rPr>
          <w:rStyle w:val="24"/>
          <w:rFonts w:hint="eastAsia"/>
          <w:b w:val="0"/>
          <w:bCs w:val="0"/>
          <w:color w:val="auto"/>
        </w:rPr>
        <w:t>）を参照してください。</w:t>
      </w:r>
    </w:p>
    <w:p w14:paraId="01BCFA6C" w14:textId="7DFE21EB" w:rsidR="00251BA5" w:rsidRPr="00CF3A9A" w:rsidRDefault="00251BA5" w:rsidP="00251BA5">
      <w:pPr>
        <w:ind w:left="1418"/>
        <w:rPr>
          <w:rStyle w:val="24"/>
          <w:b w:val="0"/>
          <w:bCs w:val="0"/>
          <w:color w:val="auto"/>
        </w:rPr>
      </w:pPr>
      <w:r w:rsidRPr="00CF3A9A">
        <w:rPr>
          <w:rStyle w:val="24"/>
          <w:rFonts w:hint="eastAsia"/>
          <w:b w:val="0"/>
          <w:bCs w:val="0"/>
          <w:color w:val="auto"/>
        </w:rPr>
        <w:t xml:space="preserve">　まず、構成をチェックして、すべての準備が整ったリアルタイムコンポーネントを使用していないことを確認します。</w:t>
      </w:r>
      <w:r w:rsidRPr="00CF3A9A">
        <w:rPr>
          <w:rFonts w:hint="eastAsia"/>
          <w:b/>
          <w:bCs/>
        </w:rPr>
        <w:t xml:space="preserve"> </w:t>
      </w:r>
      <w:r w:rsidRPr="00CF3A9A">
        <w:rPr>
          <w:rStyle w:val="24"/>
          <w:rFonts w:hint="eastAsia"/>
          <w:b w:val="0"/>
          <w:bCs w:val="0"/>
          <w:color w:val="auto"/>
        </w:rPr>
        <w:t>これを行うには、</w:t>
      </w:r>
      <w:r w:rsidRPr="00CF3A9A">
        <w:rPr>
          <w:rStyle w:val="24"/>
          <w:rFonts w:hint="eastAsia"/>
          <w:b w:val="0"/>
          <w:bCs w:val="0"/>
          <w:color w:val="auto"/>
        </w:rPr>
        <w:t>HAL</w:t>
      </w:r>
      <w:r w:rsidRPr="00CF3A9A">
        <w:rPr>
          <w:rStyle w:val="24"/>
          <w:rFonts w:hint="eastAsia"/>
          <w:b w:val="0"/>
          <w:bCs w:val="0"/>
          <w:color w:val="auto"/>
        </w:rPr>
        <w:t>構成ウィンドウを開き、ピンセクションでコンポーネントを探します。</w:t>
      </w:r>
      <w:r w:rsidRPr="00CF3A9A">
        <w:rPr>
          <w:rFonts w:hint="eastAsia"/>
          <w:b/>
          <w:bCs/>
        </w:rPr>
        <w:t xml:space="preserve"> </w:t>
      </w:r>
      <w:r w:rsidRPr="00CF3A9A">
        <w:rPr>
          <w:rStyle w:val="24"/>
          <w:rFonts w:hint="eastAsia"/>
          <w:b w:val="0"/>
          <w:bCs w:val="0"/>
          <w:color w:val="auto"/>
        </w:rPr>
        <w:t>次に、それらがロードされている</w:t>
      </w:r>
      <w:r w:rsidRPr="00CF3A9A">
        <w:rPr>
          <w:rStyle w:val="24"/>
          <w:rFonts w:hint="eastAsia"/>
          <w:b w:val="0"/>
          <w:bCs w:val="0"/>
          <w:color w:val="auto"/>
        </w:rPr>
        <w:t>.</w:t>
      </w:r>
      <w:proofErr w:type="spellStart"/>
      <w:r w:rsidRPr="00CF3A9A">
        <w:rPr>
          <w:rStyle w:val="24"/>
          <w:rFonts w:hint="eastAsia"/>
          <w:b w:val="0"/>
          <w:bCs w:val="0"/>
          <w:color w:val="auto"/>
        </w:rPr>
        <w:t>hal</w:t>
      </w:r>
      <w:proofErr w:type="spellEnd"/>
      <w:r w:rsidRPr="00CF3A9A">
        <w:rPr>
          <w:rStyle w:val="24"/>
          <w:rFonts w:hint="eastAsia"/>
          <w:b w:val="0"/>
          <w:bCs w:val="0"/>
          <w:color w:val="auto"/>
        </w:rPr>
        <w:t>ファイルを見つけたら、カウントを増やして、インスタンスを正しい値に調整します。</w:t>
      </w:r>
      <w:r w:rsidRPr="00CF3A9A">
        <w:rPr>
          <w:rFonts w:hint="eastAsia"/>
          <w:b/>
          <w:bCs/>
        </w:rPr>
        <w:t xml:space="preserve"> </w:t>
      </w:r>
      <w:proofErr w:type="spellStart"/>
      <w:r w:rsidRPr="00CF3A9A">
        <w:rPr>
          <w:rStyle w:val="24"/>
          <w:rFonts w:hint="eastAsia"/>
          <w:b w:val="0"/>
          <w:bCs w:val="0"/>
          <w:color w:val="auto"/>
        </w:rPr>
        <w:t>custom.hal</w:t>
      </w:r>
      <w:proofErr w:type="spellEnd"/>
      <w:r w:rsidRPr="00CF3A9A">
        <w:rPr>
          <w:rStyle w:val="24"/>
          <w:rFonts w:hint="eastAsia"/>
          <w:b w:val="0"/>
          <w:bCs w:val="0"/>
          <w:color w:val="auto"/>
        </w:rPr>
        <w:t>ファイルに以下を追加します。</w:t>
      </w:r>
    </w:p>
    <w:p w14:paraId="0BC89589" w14:textId="5D8EB3B2" w:rsidR="00251BA5" w:rsidRPr="00CF3A9A" w:rsidRDefault="00251BA5" w:rsidP="00251BA5">
      <w:pPr>
        <w:ind w:left="1418" w:firstLineChars="100" w:firstLine="210"/>
        <w:rPr>
          <w:rStyle w:val="24"/>
          <w:b w:val="0"/>
          <w:bCs w:val="0"/>
          <w:color w:val="auto"/>
        </w:rPr>
      </w:pPr>
      <w:r w:rsidRPr="00CF3A9A">
        <w:rPr>
          <w:rStyle w:val="24"/>
          <w:rFonts w:hint="eastAsia"/>
          <w:b w:val="0"/>
          <w:bCs w:val="0"/>
          <w:color w:val="auto"/>
        </w:rPr>
        <w:t>リアルタイムコンポーネントをロードします。</w:t>
      </w:r>
    </w:p>
    <w:p w14:paraId="0EBE1A7B" w14:textId="77777777" w:rsidR="00251BA5" w:rsidRPr="00354001" w:rsidRDefault="00251BA5" w:rsidP="00251BA5">
      <w:pPr>
        <w:pStyle w:val="Note"/>
        <w:ind w:left="630"/>
      </w:pPr>
      <w:proofErr w:type="spellStart"/>
      <w:r w:rsidRPr="00354001">
        <w:lastRenderedPageBreak/>
        <w:t>loadrt</w:t>
      </w:r>
      <w:proofErr w:type="spellEnd"/>
      <w:r w:rsidRPr="00354001">
        <w:t xml:space="preserve"> </w:t>
      </w:r>
      <w:proofErr w:type="spellStart"/>
      <w:r w:rsidRPr="00354001">
        <w:t>ddt</w:t>
      </w:r>
      <w:proofErr w:type="spellEnd"/>
      <w:r w:rsidRPr="00354001">
        <w:t xml:space="preserve"> count=1</w:t>
      </w:r>
    </w:p>
    <w:p w14:paraId="2E0A997B" w14:textId="77777777" w:rsidR="00251BA5" w:rsidRPr="00354001" w:rsidRDefault="00251BA5" w:rsidP="00251BA5">
      <w:pPr>
        <w:pStyle w:val="Note"/>
        <w:ind w:left="630"/>
      </w:pPr>
      <w:proofErr w:type="spellStart"/>
      <w:r w:rsidRPr="00354001">
        <w:t>loadrt</w:t>
      </w:r>
      <w:proofErr w:type="spellEnd"/>
      <w:r w:rsidRPr="00354001">
        <w:t xml:space="preserve"> mult2 count=1</w:t>
      </w:r>
    </w:p>
    <w:p w14:paraId="4690A0AF" w14:textId="67AED162" w:rsidR="00251BA5" w:rsidRPr="00354001" w:rsidRDefault="00251BA5" w:rsidP="00251BA5">
      <w:pPr>
        <w:pStyle w:val="Note"/>
        <w:ind w:left="630"/>
        <w:rPr>
          <w:rStyle w:val="24"/>
          <w:color w:val="auto"/>
        </w:rPr>
      </w:pPr>
      <w:proofErr w:type="spellStart"/>
      <w:r w:rsidRPr="00354001">
        <w:t>loadrt</w:t>
      </w:r>
      <w:proofErr w:type="spellEnd"/>
      <w:r w:rsidRPr="00354001">
        <w:t xml:space="preserve"> abs count=1</w:t>
      </w:r>
    </w:p>
    <w:p w14:paraId="65409BE1" w14:textId="6EE79CF4" w:rsidR="00251BA5" w:rsidRPr="00CF3A9A" w:rsidRDefault="00251BA5" w:rsidP="00251BA5">
      <w:pPr>
        <w:ind w:left="1418"/>
        <w:rPr>
          <w:rStyle w:val="24"/>
          <w:b w:val="0"/>
          <w:bCs w:val="0"/>
          <w:color w:val="auto"/>
        </w:rPr>
      </w:pPr>
      <w:r w:rsidRPr="00CF3A9A">
        <w:rPr>
          <w:rStyle w:val="24"/>
          <w:rFonts w:hint="eastAsia"/>
          <w:b w:val="0"/>
          <w:bCs w:val="0"/>
          <w:color w:val="auto"/>
        </w:rPr>
        <w:t>関数をスレッドに追加して、更新されるようにします。</w:t>
      </w:r>
    </w:p>
    <w:p w14:paraId="2A940E81" w14:textId="77777777" w:rsidR="00251BA5" w:rsidRPr="00354001" w:rsidRDefault="00251BA5" w:rsidP="00251BA5">
      <w:pPr>
        <w:pStyle w:val="Note"/>
        <w:ind w:left="630"/>
      </w:pPr>
      <w:proofErr w:type="spellStart"/>
      <w:r w:rsidRPr="00354001">
        <w:t>addf</w:t>
      </w:r>
      <w:proofErr w:type="spellEnd"/>
      <w:r w:rsidRPr="00354001">
        <w:t xml:space="preserve"> ddt.0 servo-thread</w:t>
      </w:r>
    </w:p>
    <w:p w14:paraId="0CFD3B31" w14:textId="77777777" w:rsidR="00251BA5" w:rsidRPr="00354001" w:rsidRDefault="00251BA5" w:rsidP="00251BA5">
      <w:pPr>
        <w:pStyle w:val="Note"/>
        <w:ind w:left="630"/>
      </w:pPr>
      <w:proofErr w:type="spellStart"/>
      <w:r w:rsidRPr="00354001">
        <w:t>addf</w:t>
      </w:r>
      <w:proofErr w:type="spellEnd"/>
      <w:r w:rsidRPr="00354001">
        <w:t xml:space="preserve"> mult2.0 servo-thread</w:t>
      </w:r>
    </w:p>
    <w:p w14:paraId="467D23BE" w14:textId="69D4867D" w:rsidR="00251BA5" w:rsidRPr="00354001" w:rsidRDefault="00251BA5" w:rsidP="00251BA5">
      <w:pPr>
        <w:pStyle w:val="Note"/>
        <w:ind w:left="630"/>
        <w:rPr>
          <w:rStyle w:val="24"/>
          <w:color w:val="auto"/>
        </w:rPr>
      </w:pPr>
      <w:proofErr w:type="spellStart"/>
      <w:r w:rsidRPr="00354001">
        <w:t>addf</w:t>
      </w:r>
      <w:proofErr w:type="spellEnd"/>
      <w:r w:rsidRPr="00354001">
        <w:t xml:space="preserve"> abs.0 servo-thread</w:t>
      </w:r>
    </w:p>
    <w:p w14:paraId="3C09FBF2" w14:textId="4A8C207C" w:rsidR="00251BA5" w:rsidRPr="00CF3A9A" w:rsidRDefault="00251BA5" w:rsidP="00251BA5">
      <w:pPr>
        <w:ind w:left="1418"/>
        <w:rPr>
          <w:rStyle w:val="24"/>
          <w:b w:val="0"/>
          <w:bCs w:val="0"/>
          <w:color w:val="auto"/>
        </w:rPr>
      </w:pPr>
      <w:r w:rsidRPr="00CF3A9A">
        <w:rPr>
          <w:rStyle w:val="24"/>
          <w:rFonts w:hint="eastAsia"/>
          <w:b w:val="0"/>
          <w:bCs w:val="0"/>
          <w:color w:val="auto"/>
        </w:rPr>
        <w:t>接続します。</w:t>
      </w:r>
    </w:p>
    <w:p w14:paraId="5193E707" w14:textId="77777777" w:rsidR="00251BA5" w:rsidRPr="00354001" w:rsidRDefault="00251BA5" w:rsidP="00251BA5">
      <w:pPr>
        <w:pStyle w:val="Note"/>
        <w:ind w:left="630"/>
      </w:pPr>
      <w:proofErr w:type="spellStart"/>
      <w:r w:rsidRPr="00354001">
        <w:t>setp</w:t>
      </w:r>
      <w:proofErr w:type="spellEnd"/>
      <w:r w:rsidRPr="00354001">
        <w:t xml:space="preserve"> mult2.in1 60</w:t>
      </w:r>
    </w:p>
    <w:p w14:paraId="3212E65D" w14:textId="77777777" w:rsidR="00251BA5" w:rsidRPr="00354001" w:rsidRDefault="00251BA5" w:rsidP="00251BA5">
      <w:pPr>
        <w:pStyle w:val="Note"/>
        <w:ind w:left="630"/>
      </w:pPr>
      <w:r w:rsidRPr="00354001">
        <w:t xml:space="preserve">net </w:t>
      </w:r>
      <w:proofErr w:type="spellStart"/>
      <w:r w:rsidRPr="00354001">
        <w:t>xpos-cmd</w:t>
      </w:r>
      <w:proofErr w:type="spellEnd"/>
      <w:r w:rsidRPr="00354001">
        <w:t xml:space="preserve"> ddt.0.in</w:t>
      </w:r>
    </w:p>
    <w:p w14:paraId="1A1C4A11" w14:textId="77777777" w:rsidR="00251BA5" w:rsidRPr="00354001" w:rsidRDefault="00251BA5" w:rsidP="00251BA5">
      <w:pPr>
        <w:pStyle w:val="Note"/>
        <w:ind w:left="630"/>
      </w:pPr>
      <w:r w:rsidRPr="00354001">
        <w:t>net X-IPS mult2.0.in0 &lt;= ddt.0.out</w:t>
      </w:r>
    </w:p>
    <w:p w14:paraId="4A521E34" w14:textId="77777777" w:rsidR="00251BA5" w:rsidRPr="00354001" w:rsidRDefault="00251BA5" w:rsidP="00251BA5">
      <w:pPr>
        <w:pStyle w:val="Note"/>
        <w:ind w:left="630"/>
      </w:pPr>
      <w:r w:rsidRPr="00354001">
        <w:t>net X-ABS abs.0.in &lt;= mult2.0.out</w:t>
      </w:r>
    </w:p>
    <w:p w14:paraId="7CC70CC9" w14:textId="4B5D9B4A" w:rsidR="00251BA5" w:rsidRPr="00354001" w:rsidRDefault="00251BA5" w:rsidP="00251BA5">
      <w:pPr>
        <w:pStyle w:val="Note"/>
        <w:ind w:left="630"/>
        <w:rPr>
          <w:rStyle w:val="24"/>
          <w:color w:val="auto"/>
        </w:rPr>
      </w:pPr>
      <w:r w:rsidRPr="00354001">
        <w:t>net X-IPM abs.0.out</w:t>
      </w:r>
    </w:p>
    <w:p w14:paraId="62ACE41F" w14:textId="3C3CEC3F" w:rsidR="00251BA5" w:rsidRPr="00CF3A9A" w:rsidRDefault="00251BA5" w:rsidP="00251BA5">
      <w:pPr>
        <w:ind w:left="1418"/>
        <w:rPr>
          <w:rStyle w:val="24"/>
          <w:b w:val="0"/>
          <w:bCs w:val="0"/>
          <w:color w:val="auto"/>
        </w:rPr>
      </w:pPr>
      <w:r w:rsidRPr="00CF3A9A">
        <w:rPr>
          <w:rStyle w:val="24"/>
          <w:rFonts w:hint="eastAsia"/>
          <w:b w:val="0"/>
          <w:bCs w:val="0"/>
          <w:color w:val="auto"/>
        </w:rPr>
        <w:t>この最後のセクションでは、</w:t>
      </w:r>
      <w:r w:rsidRPr="00CF3A9A">
        <w:rPr>
          <w:rStyle w:val="24"/>
          <w:rFonts w:hint="eastAsia"/>
          <w:b w:val="0"/>
          <w:bCs w:val="0"/>
          <w:color w:val="auto"/>
        </w:rPr>
        <w:t>mult2.0.in1</w:t>
      </w:r>
      <w:r w:rsidRPr="00CF3A9A">
        <w:rPr>
          <w:rStyle w:val="24"/>
          <w:rFonts w:hint="eastAsia"/>
          <w:b w:val="0"/>
          <w:bCs w:val="0"/>
          <w:color w:val="auto"/>
        </w:rPr>
        <w:t>を</w:t>
      </w:r>
      <w:r w:rsidRPr="00CF3A9A">
        <w:rPr>
          <w:rStyle w:val="24"/>
          <w:rFonts w:hint="eastAsia"/>
          <w:b w:val="0"/>
          <w:bCs w:val="0"/>
          <w:color w:val="auto"/>
        </w:rPr>
        <w:t>60</w:t>
      </w:r>
      <w:r w:rsidRPr="00CF3A9A">
        <w:rPr>
          <w:rStyle w:val="24"/>
          <w:rFonts w:hint="eastAsia"/>
          <w:b w:val="0"/>
          <w:bCs w:val="0"/>
          <w:color w:val="auto"/>
        </w:rPr>
        <w:t>に設定して、</w:t>
      </w:r>
      <w:r w:rsidRPr="00CF3A9A">
        <w:rPr>
          <w:rStyle w:val="24"/>
          <w:rFonts w:hint="eastAsia"/>
          <w:b w:val="0"/>
          <w:bCs w:val="0"/>
          <w:color w:val="auto"/>
        </w:rPr>
        <w:t>ddt.0.out</w:t>
      </w:r>
      <w:r w:rsidRPr="00CF3A9A">
        <w:rPr>
          <w:rStyle w:val="24"/>
          <w:rFonts w:hint="eastAsia"/>
          <w:b w:val="0"/>
          <w:bCs w:val="0"/>
          <w:color w:val="auto"/>
        </w:rPr>
        <w:t>から取得したインチ</w:t>
      </w:r>
      <w:r w:rsidRPr="00CF3A9A">
        <w:rPr>
          <w:rStyle w:val="24"/>
          <w:rFonts w:hint="eastAsia"/>
          <w:b w:val="0"/>
          <w:bCs w:val="0"/>
          <w:color w:val="auto"/>
        </w:rPr>
        <w:t>/</w:t>
      </w:r>
      <w:r w:rsidRPr="00CF3A9A">
        <w:rPr>
          <w:rStyle w:val="24"/>
          <w:rFonts w:hint="eastAsia"/>
          <w:b w:val="0"/>
          <w:bCs w:val="0"/>
          <w:color w:val="auto"/>
        </w:rPr>
        <w:t>秒をインチ</w:t>
      </w:r>
      <w:r w:rsidRPr="00CF3A9A">
        <w:rPr>
          <w:rStyle w:val="24"/>
          <w:rFonts w:hint="eastAsia"/>
          <w:b w:val="0"/>
          <w:bCs w:val="0"/>
          <w:color w:val="auto"/>
        </w:rPr>
        <w:t>/</w:t>
      </w:r>
      <w:r w:rsidRPr="00CF3A9A">
        <w:rPr>
          <w:rStyle w:val="24"/>
          <w:rFonts w:hint="eastAsia"/>
          <w:b w:val="0"/>
          <w:bCs w:val="0"/>
          <w:color w:val="auto"/>
        </w:rPr>
        <w:t>分に変換します。</w:t>
      </w:r>
    </w:p>
    <w:p w14:paraId="08400DB3" w14:textId="7D871C39" w:rsidR="00251BA5" w:rsidRPr="00CF3A9A" w:rsidRDefault="00251BA5" w:rsidP="00251BA5">
      <w:pPr>
        <w:ind w:left="1418"/>
        <w:rPr>
          <w:rStyle w:val="24"/>
          <w:b w:val="0"/>
          <w:bCs w:val="0"/>
          <w:color w:val="auto"/>
        </w:rPr>
      </w:pPr>
      <w:proofErr w:type="spellStart"/>
      <w:r w:rsidRPr="00CF3A9A">
        <w:rPr>
          <w:rStyle w:val="24"/>
          <w:rFonts w:hint="eastAsia"/>
          <w:b w:val="0"/>
          <w:bCs w:val="0"/>
          <w:color w:val="auto"/>
        </w:rPr>
        <w:t>xpos-cmd</w:t>
      </w:r>
      <w:proofErr w:type="spellEnd"/>
      <w:r w:rsidRPr="00CF3A9A">
        <w:rPr>
          <w:rStyle w:val="24"/>
          <w:rFonts w:hint="eastAsia"/>
          <w:b w:val="0"/>
          <w:bCs w:val="0"/>
          <w:color w:val="auto"/>
        </w:rPr>
        <w:t>は、コマンドされた位置を</w:t>
      </w:r>
      <w:r w:rsidRPr="00CF3A9A">
        <w:rPr>
          <w:rStyle w:val="24"/>
          <w:rFonts w:hint="eastAsia"/>
          <w:b w:val="0"/>
          <w:bCs w:val="0"/>
          <w:color w:val="auto"/>
        </w:rPr>
        <w:t>ddt.0.in</w:t>
      </w:r>
      <w:r w:rsidRPr="00CF3A9A">
        <w:rPr>
          <w:rStyle w:val="24"/>
          <w:rFonts w:hint="eastAsia"/>
          <w:b w:val="0"/>
          <w:bCs w:val="0"/>
          <w:color w:val="auto"/>
        </w:rPr>
        <w:t>に送信します。</w:t>
      </w:r>
      <w:r w:rsidRPr="00CF3A9A">
        <w:rPr>
          <w:rFonts w:hint="eastAsia"/>
          <w:b/>
          <w:bCs/>
        </w:rPr>
        <w:t xml:space="preserve"> </w:t>
      </w:r>
      <w:proofErr w:type="spellStart"/>
      <w:r w:rsidRPr="00CF3A9A">
        <w:rPr>
          <w:rStyle w:val="24"/>
          <w:rFonts w:hint="eastAsia"/>
          <w:b w:val="0"/>
          <w:bCs w:val="0"/>
          <w:color w:val="auto"/>
        </w:rPr>
        <w:t>ddt</w:t>
      </w:r>
      <w:proofErr w:type="spellEnd"/>
      <w:r w:rsidRPr="00CF3A9A">
        <w:rPr>
          <w:rStyle w:val="24"/>
          <w:rFonts w:hint="eastAsia"/>
          <w:b w:val="0"/>
          <w:bCs w:val="0"/>
          <w:color w:val="auto"/>
        </w:rPr>
        <w:t>は、入力の変化の導関数を計算します。</w:t>
      </w:r>
    </w:p>
    <w:p w14:paraId="4352ABD2" w14:textId="64C87838" w:rsidR="00251BA5" w:rsidRPr="00CF3A9A" w:rsidRDefault="00251BA5" w:rsidP="00251BA5">
      <w:pPr>
        <w:ind w:left="1418"/>
        <w:rPr>
          <w:rStyle w:val="24"/>
          <w:b w:val="0"/>
          <w:bCs w:val="0"/>
          <w:color w:val="auto"/>
        </w:rPr>
      </w:pPr>
      <w:r w:rsidRPr="00CF3A9A">
        <w:rPr>
          <w:rStyle w:val="24"/>
          <w:rFonts w:hint="eastAsia"/>
          <w:b w:val="0"/>
          <w:bCs w:val="0"/>
          <w:color w:val="auto"/>
        </w:rPr>
        <w:t>ddt2.0.out</w:t>
      </w:r>
      <w:r w:rsidRPr="00CF3A9A">
        <w:rPr>
          <w:rStyle w:val="24"/>
          <w:rFonts w:hint="eastAsia"/>
          <w:b w:val="0"/>
          <w:bCs w:val="0"/>
          <w:color w:val="auto"/>
        </w:rPr>
        <w:t>に</w:t>
      </w:r>
      <w:r w:rsidRPr="00CF3A9A">
        <w:rPr>
          <w:rStyle w:val="24"/>
          <w:rFonts w:hint="eastAsia"/>
          <w:b w:val="0"/>
          <w:bCs w:val="0"/>
          <w:color w:val="auto"/>
        </w:rPr>
        <w:t>60</w:t>
      </w:r>
      <w:r w:rsidRPr="00CF3A9A">
        <w:rPr>
          <w:rStyle w:val="24"/>
          <w:rFonts w:hint="eastAsia"/>
          <w:b w:val="0"/>
          <w:bCs w:val="0"/>
          <w:color w:val="auto"/>
        </w:rPr>
        <w:t>を掛けて、</w:t>
      </w:r>
      <w:r w:rsidRPr="00CF3A9A">
        <w:rPr>
          <w:rStyle w:val="24"/>
          <w:rFonts w:hint="eastAsia"/>
          <w:b w:val="0"/>
          <w:bCs w:val="0"/>
          <w:color w:val="auto"/>
        </w:rPr>
        <w:t>IPM</w:t>
      </w:r>
      <w:r w:rsidRPr="00CF3A9A">
        <w:rPr>
          <w:rStyle w:val="24"/>
          <w:rFonts w:hint="eastAsia"/>
          <w:b w:val="0"/>
          <w:bCs w:val="0"/>
          <w:color w:val="auto"/>
        </w:rPr>
        <w:t>を求めます。</w:t>
      </w:r>
    </w:p>
    <w:p w14:paraId="79B8F50D" w14:textId="0A3CBF3C" w:rsidR="00251BA5" w:rsidRPr="00CF3A9A" w:rsidRDefault="00251BA5" w:rsidP="00251BA5">
      <w:pPr>
        <w:ind w:left="1418"/>
        <w:rPr>
          <w:rStyle w:val="24"/>
          <w:b w:val="0"/>
          <w:bCs w:val="0"/>
          <w:color w:val="auto"/>
        </w:rPr>
      </w:pPr>
      <w:r w:rsidRPr="00CF3A9A">
        <w:rPr>
          <w:rStyle w:val="24"/>
          <w:rFonts w:hint="eastAsia"/>
          <w:b w:val="0"/>
          <w:bCs w:val="0"/>
          <w:color w:val="auto"/>
        </w:rPr>
        <w:t>mult2.0.out</w:t>
      </w:r>
      <w:r w:rsidRPr="00CF3A9A">
        <w:rPr>
          <w:rStyle w:val="24"/>
          <w:rFonts w:hint="eastAsia"/>
          <w:b w:val="0"/>
          <w:bCs w:val="0"/>
          <w:color w:val="auto"/>
        </w:rPr>
        <w:t>は絶対値を取得するために</w:t>
      </w:r>
      <w:r w:rsidRPr="00CF3A9A">
        <w:rPr>
          <w:rStyle w:val="24"/>
          <w:rFonts w:hint="eastAsia"/>
          <w:b w:val="0"/>
          <w:bCs w:val="0"/>
          <w:color w:val="auto"/>
        </w:rPr>
        <w:t>abs</w:t>
      </w:r>
      <w:r w:rsidRPr="00CF3A9A">
        <w:rPr>
          <w:rStyle w:val="24"/>
          <w:rFonts w:hint="eastAsia"/>
          <w:b w:val="0"/>
          <w:bCs w:val="0"/>
          <w:color w:val="auto"/>
        </w:rPr>
        <w:t>に送信されます。</w:t>
      </w:r>
    </w:p>
    <w:p w14:paraId="57810583" w14:textId="1DE8CC3F" w:rsidR="00251BA5" w:rsidRPr="00CF3A9A" w:rsidRDefault="00251BA5" w:rsidP="00251BA5">
      <w:pPr>
        <w:ind w:left="1418"/>
        <w:rPr>
          <w:rStyle w:val="24"/>
          <w:b w:val="0"/>
          <w:bCs w:val="0"/>
          <w:color w:val="auto"/>
        </w:rPr>
      </w:pPr>
      <w:r w:rsidRPr="00CF3A9A">
        <w:rPr>
          <w:rStyle w:val="24"/>
          <w:rFonts w:hint="eastAsia"/>
          <w:b w:val="0"/>
          <w:bCs w:val="0"/>
          <w:color w:val="auto"/>
        </w:rPr>
        <w:t>次の図は、</w:t>
      </w:r>
      <w:r w:rsidRPr="00CF3A9A">
        <w:rPr>
          <w:rStyle w:val="24"/>
          <w:rFonts w:hint="eastAsia"/>
          <w:b w:val="0"/>
          <w:bCs w:val="0"/>
          <w:color w:val="auto"/>
        </w:rPr>
        <w:t>X</w:t>
      </w:r>
      <w:r w:rsidRPr="00CF3A9A">
        <w:rPr>
          <w:rStyle w:val="24"/>
          <w:rFonts w:hint="eastAsia"/>
          <w:b w:val="0"/>
          <w:bCs w:val="0"/>
          <w:color w:val="auto"/>
        </w:rPr>
        <w:t>軸が</w:t>
      </w:r>
      <w:r w:rsidRPr="00CF3A9A">
        <w:rPr>
          <w:rStyle w:val="24"/>
          <w:rFonts w:hint="eastAsia"/>
          <w:b w:val="0"/>
          <w:bCs w:val="0"/>
          <w:color w:val="auto"/>
        </w:rPr>
        <w:t>15IPM</w:t>
      </w:r>
      <w:r w:rsidRPr="00CF3A9A">
        <w:rPr>
          <w:rStyle w:val="24"/>
          <w:rFonts w:hint="eastAsia"/>
          <w:b w:val="0"/>
          <w:bCs w:val="0"/>
          <w:color w:val="auto"/>
        </w:rPr>
        <w:t>でマイナス方向に移動している場合の結果を示しています。</w:t>
      </w:r>
      <w:r w:rsidRPr="00CF3A9A">
        <w:rPr>
          <w:rFonts w:hint="eastAsia"/>
          <w:b/>
          <w:bCs/>
        </w:rPr>
        <w:t xml:space="preserve"> </w:t>
      </w:r>
      <w:r w:rsidRPr="00CF3A9A">
        <w:rPr>
          <w:rStyle w:val="24"/>
          <w:rFonts w:hint="eastAsia"/>
          <w:b w:val="0"/>
          <w:bCs w:val="0"/>
          <w:color w:val="auto"/>
        </w:rPr>
        <w:t>abs.0.out</w:t>
      </w:r>
      <w:r w:rsidRPr="00CF3A9A">
        <w:rPr>
          <w:rStyle w:val="24"/>
          <w:rFonts w:hint="eastAsia"/>
          <w:b w:val="0"/>
          <w:bCs w:val="0"/>
          <w:color w:val="auto"/>
        </w:rPr>
        <w:t>ピンまたは</w:t>
      </w:r>
      <w:r w:rsidRPr="00CF3A9A">
        <w:rPr>
          <w:rStyle w:val="24"/>
          <w:rFonts w:hint="eastAsia"/>
          <w:b w:val="0"/>
          <w:bCs w:val="0"/>
          <w:color w:val="auto"/>
        </w:rPr>
        <w:t>X-IPM</w:t>
      </w:r>
      <w:r w:rsidRPr="00CF3A9A">
        <w:rPr>
          <w:rStyle w:val="24"/>
          <w:rFonts w:hint="eastAsia"/>
          <w:b w:val="0"/>
          <w:bCs w:val="0"/>
          <w:color w:val="auto"/>
        </w:rPr>
        <w:t>信号のいずれかから絶対値を取得できることに注意してください。</w:t>
      </w:r>
    </w:p>
    <w:p w14:paraId="21A5F3BA" w14:textId="77777777" w:rsidR="00251BA5" w:rsidRPr="00354001" w:rsidRDefault="00251BA5" w:rsidP="00251BA5">
      <w:pPr>
        <w:keepNext/>
        <w:ind w:left="1418"/>
        <w:jc w:val="center"/>
      </w:pPr>
      <w:r w:rsidRPr="00354001">
        <w:rPr>
          <w:rStyle w:val="24"/>
          <w:rFonts w:hint="eastAsia"/>
          <w:noProof/>
          <w:color w:val="auto"/>
        </w:rPr>
        <w:lastRenderedPageBreak/>
        <w:drawing>
          <wp:inline distT="0" distB="0" distL="0" distR="0" wp14:anchorId="3D8ACC39" wp14:editId="61B20CF1">
            <wp:extent cx="5445603" cy="4105275"/>
            <wp:effectExtent l="0" t="0" r="3175"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57638" cy="4114348"/>
                    </a:xfrm>
                    <a:prstGeom prst="rect">
                      <a:avLst/>
                    </a:prstGeom>
                    <a:noFill/>
                    <a:ln>
                      <a:noFill/>
                    </a:ln>
                  </pic:spPr>
                </pic:pic>
              </a:graphicData>
            </a:graphic>
          </wp:inline>
        </w:drawing>
      </w:r>
    </w:p>
    <w:p w14:paraId="06F04A08" w14:textId="3ED3D2D5" w:rsidR="00251BA5" w:rsidRPr="00354001" w:rsidRDefault="00251BA5" w:rsidP="00251BA5">
      <w:pPr>
        <w:pStyle w:val="aa"/>
        <w:jc w:val="center"/>
        <w:rPr>
          <w:rStyle w:val="24"/>
          <w:color w:val="auto"/>
        </w:rP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25</w:t>
      </w:r>
      <w:r w:rsidR="00ED2685">
        <w:fldChar w:fldCharType="end"/>
      </w:r>
    </w:p>
    <w:p w14:paraId="427CFEA5" w14:textId="2797525F" w:rsidR="001421B9" w:rsidRPr="00CF3A9A" w:rsidRDefault="001421B9" w:rsidP="001E597E">
      <w:pPr>
        <w:pStyle w:val="3"/>
        <w:rPr>
          <w:rStyle w:val="24"/>
          <w:b/>
          <w:bCs w:val="0"/>
          <w:color w:val="auto"/>
        </w:rPr>
      </w:pPr>
      <w:r w:rsidRPr="00CF3A9A">
        <w:rPr>
          <w:rStyle w:val="24"/>
          <w:rFonts w:hint="eastAsia"/>
          <w:bCs w:val="0"/>
          <w:color w:val="auto"/>
        </w:rPr>
        <w:t>ソフトスタート</w:t>
      </w:r>
    </w:p>
    <w:p w14:paraId="733FCAB2" w14:textId="4DE0B89B" w:rsidR="00251BA5" w:rsidRPr="00CF3A9A" w:rsidRDefault="00F81292" w:rsidP="00251BA5">
      <w:pPr>
        <w:ind w:left="1418"/>
        <w:rPr>
          <w:rStyle w:val="24"/>
          <w:b w:val="0"/>
          <w:bCs w:val="0"/>
          <w:color w:val="auto"/>
        </w:rPr>
      </w:pPr>
      <w:r w:rsidRPr="00CF3A9A">
        <w:rPr>
          <w:rStyle w:val="24"/>
          <w:rFonts w:hint="eastAsia"/>
          <w:b w:val="0"/>
          <w:bCs w:val="0"/>
          <w:color w:val="auto"/>
        </w:rPr>
        <w:t xml:space="preserve">　この例は、</w:t>
      </w:r>
      <w:r w:rsidRPr="00CF3A9A">
        <w:rPr>
          <w:rStyle w:val="24"/>
          <w:rFonts w:hint="eastAsia"/>
          <w:b w:val="0"/>
          <w:bCs w:val="0"/>
          <w:color w:val="auto"/>
        </w:rPr>
        <w:t>HAL</w:t>
      </w:r>
      <w:r w:rsidRPr="00CF3A9A">
        <w:rPr>
          <w:rStyle w:val="24"/>
          <w:rFonts w:hint="eastAsia"/>
          <w:b w:val="0"/>
          <w:bCs w:val="0"/>
          <w:color w:val="auto"/>
        </w:rPr>
        <w:t>コンポーネントのローパス、</w:t>
      </w:r>
      <w:r w:rsidRPr="00CF3A9A">
        <w:rPr>
          <w:rStyle w:val="24"/>
          <w:rFonts w:hint="eastAsia"/>
          <w:b w:val="0"/>
          <w:bCs w:val="0"/>
          <w:color w:val="auto"/>
        </w:rPr>
        <w:t>limit2</w:t>
      </w:r>
      <w:r w:rsidRPr="00CF3A9A">
        <w:rPr>
          <w:rStyle w:val="24"/>
          <w:rFonts w:hint="eastAsia"/>
          <w:b w:val="0"/>
          <w:bCs w:val="0"/>
          <w:color w:val="auto"/>
        </w:rPr>
        <w:t>、または</w:t>
      </w:r>
      <w:r w:rsidRPr="00CF3A9A">
        <w:rPr>
          <w:rStyle w:val="24"/>
          <w:rFonts w:hint="eastAsia"/>
          <w:b w:val="0"/>
          <w:bCs w:val="0"/>
          <w:color w:val="auto"/>
        </w:rPr>
        <w:t>limit3</w:t>
      </w:r>
      <w:r w:rsidRPr="00CF3A9A">
        <w:rPr>
          <w:rStyle w:val="24"/>
          <w:rFonts w:hint="eastAsia"/>
          <w:b w:val="0"/>
          <w:bCs w:val="0"/>
          <w:color w:val="auto"/>
        </w:rPr>
        <w:t>を使用して、信号の変化速度を制限する方法を示しています。</w:t>
      </w:r>
    </w:p>
    <w:p w14:paraId="4116F55D" w14:textId="2DF063D4" w:rsidR="00F81292" w:rsidRPr="00CF3A9A" w:rsidRDefault="00F81292" w:rsidP="00251BA5">
      <w:pPr>
        <w:ind w:left="1418"/>
        <w:rPr>
          <w:rStyle w:val="24"/>
          <w:b w:val="0"/>
          <w:bCs w:val="0"/>
          <w:color w:val="auto"/>
        </w:rPr>
      </w:pPr>
      <w:r w:rsidRPr="00CF3A9A">
        <w:rPr>
          <w:rStyle w:val="24"/>
          <w:rFonts w:hint="eastAsia"/>
          <w:b w:val="0"/>
          <w:bCs w:val="0"/>
          <w:color w:val="auto"/>
        </w:rPr>
        <w:t xml:space="preserve">　この例では、旋盤のスピンドルを駆動するサーボモーターがあります。</w:t>
      </w:r>
      <w:r w:rsidRPr="00CF3A9A">
        <w:rPr>
          <w:rFonts w:hint="eastAsia"/>
          <w:b/>
          <w:bCs/>
        </w:rPr>
        <w:t xml:space="preserve"> </w:t>
      </w:r>
      <w:r w:rsidRPr="00CF3A9A">
        <w:rPr>
          <w:rStyle w:val="24"/>
          <w:rFonts w:hint="eastAsia"/>
          <w:b w:val="0"/>
          <w:bCs w:val="0"/>
          <w:color w:val="auto"/>
        </w:rPr>
        <w:t>サーボでコマンドされたスピンドル速度を使用した場合、現在の速度からコマンドされた速度にできるだけ速く移動しようとします。</w:t>
      </w:r>
      <w:r w:rsidRPr="00CF3A9A">
        <w:rPr>
          <w:rFonts w:hint="eastAsia"/>
          <w:b/>
          <w:bCs/>
        </w:rPr>
        <w:t xml:space="preserve"> </w:t>
      </w:r>
      <w:r w:rsidRPr="00CF3A9A">
        <w:rPr>
          <w:rStyle w:val="24"/>
          <w:rFonts w:hint="eastAsia"/>
          <w:b w:val="0"/>
          <w:bCs w:val="0"/>
          <w:color w:val="auto"/>
        </w:rPr>
        <w:t>これにより、問題が発生したり、ドライブが損傷したりする可能性があります。</w:t>
      </w:r>
      <w:r w:rsidRPr="00CF3A9A">
        <w:rPr>
          <w:rFonts w:hint="eastAsia"/>
          <w:b/>
          <w:bCs/>
        </w:rPr>
        <w:t xml:space="preserve"> </w:t>
      </w:r>
      <w:r w:rsidRPr="00CF3A9A">
        <w:rPr>
          <w:rStyle w:val="24"/>
          <w:rFonts w:hint="eastAsia"/>
          <w:b w:val="0"/>
          <w:bCs w:val="0"/>
          <w:color w:val="auto"/>
        </w:rPr>
        <w:t>変化の速度を遅くするために、</w:t>
      </w:r>
      <w:r w:rsidRPr="00CF3A9A">
        <w:rPr>
          <w:rStyle w:val="24"/>
          <w:rFonts w:hint="eastAsia"/>
          <w:b w:val="0"/>
          <w:bCs w:val="0"/>
          <w:color w:val="auto"/>
        </w:rPr>
        <w:t>PID</w:t>
      </w:r>
      <w:r w:rsidRPr="00CF3A9A">
        <w:rPr>
          <w:rStyle w:val="24"/>
          <w:rFonts w:hint="eastAsia"/>
          <w:b w:val="0"/>
          <w:bCs w:val="0"/>
          <w:color w:val="auto"/>
        </w:rPr>
        <w:t>の前にリミッターを介して</w:t>
      </w:r>
      <w:proofErr w:type="spellStart"/>
      <w:r w:rsidRPr="00CF3A9A">
        <w:rPr>
          <w:rStyle w:val="24"/>
          <w:rFonts w:hint="eastAsia"/>
          <w:b w:val="0"/>
          <w:bCs w:val="0"/>
          <w:color w:val="auto"/>
        </w:rPr>
        <w:t>spindle.N.speed</w:t>
      </w:r>
      <w:proofErr w:type="spellEnd"/>
      <w:r w:rsidRPr="00CF3A9A">
        <w:rPr>
          <w:rStyle w:val="24"/>
          <w:rFonts w:hint="eastAsia"/>
          <w:b w:val="0"/>
          <w:bCs w:val="0"/>
          <w:color w:val="auto"/>
        </w:rPr>
        <w:t>-out</w:t>
      </w:r>
      <w:r w:rsidRPr="00CF3A9A">
        <w:rPr>
          <w:rStyle w:val="24"/>
          <w:rFonts w:hint="eastAsia"/>
          <w:b w:val="0"/>
          <w:bCs w:val="0"/>
          <w:color w:val="auto"/>
        </w:rPr>
        <w:t>を送信して、</w:t>
      </w:r>
      <w:r w:rsidRPr="00CF3A9A">
        <w:rPr>
          <w:rStyle w:val="24"/>
          <w:rFonts w:hint="eastAsia"/>
          <w:b w:val="0"/>
          <w:bCs w:val="0"/>
          <w:color w:val="auto"/>
        </w:rPr>
        <w:t>PID</w:t>
      </w:r>
      <w:r w:rsidRPr="00CF3A9A">
        <w:rPr>
          <w:rStyle w:val="24"/>
          <w:rFonts w:hint="eastAsia"/>
          <w:b w:val="0"/>
          <w:bCs w:val="0"/>
          <w:color w:val="auto"/>
        </w:rPr>
        <w:t>コマンド値が新しい設定にゆっくりと変化するようにすることができます。</w:t>
      </w:r>
    </w:p>
    <w:p w14:paraId="7A328059" w14:textId="1493F5EA" w:rsidR="00F81292" w:rsidRPr="00CF3A9A" w:rsidRDefault="00F81292" w:rsidP="00251BA5">
      <w:pPr>
        <w:ind w:left="1418"/>
        <w:rPr>
          <w:rStyle w:val="24"/>
          <w:b w:val="0"/>
          <w:bCs w:val="0"/>
          <w:color w:val="auto"/>
        </w:rPr>
      </w:pPr>
      <w:r w:rsidRPr="00CF3A9A">
        <w:rPr>
          <w:rStyle w:val="24"/>
          <w:rFonts w:hint="eastAsia"/>
          <w:b w:val="0"/>
          <w:bCs w:val="0"/>
          <w:color w:val="auto"/>
        </w:rPr>
        <w:t xml:space="preserve">　信号を制限する</w:t>
      </w:r>
      <w:r w:rsidRPr="00CF3A9A">
        <w:rPr>
          <w:rStyle w:val="24"/>
          <w:rFonts w:hint="eastAsia"/>
          <w:b w:val="0"/>
          <w:bCs w:val="0"/>
          <w:color w:val="auto"/>
        </w:rPr>
        <w:t>3</w:t>
      </w:r>
      <w:r w:rsidRPr="00CF3A9A">
        <w:rPr>
          <w:rStyle w:val="24"/>
          <w:rFonts w:hint="eastAsia"/>
          <w:b w:val="0"/>
          <w:bCs w:val="0"/>
          <w:color w:val="auto"/>
        </w:rPr>
        <w:t>つの組み込みコンポーネントは次のとおりです。</w:t>
      </w:r>
    </w:p>
    <w:p w14:paraId="0B4DBDFF" w14:textId="246397FE" w:rsidR="00F81292" w:rsidRPr="00CF3A9A" w:rsidRDefault="0022602B" w:rsidP="0080552D">
      <w:pPr>
        <w:numPr>
          <w:ilvl w:val="0"/>
          <w:numId w:val="48"/>
        </w:numPr>
        <w:rPr>
          <w:rStyle w:val="24"/>
          <w:b w:val="0"/>
          <w:bCs w:val="0"/>
          <w:color w:val="auto"/>
        </w:rPr>
      </w:pPr>
      <w:r w:rsidRPr="00CF3A9A">
        <w:rPr>
          <w:rStyle w:val="24"/>
          <w:rFonts w:hint="eastAsia"/>
          <w:b w:val="0"/>
          <w:bCs w:val="0"/>
          <w:color w:val="auto"/>
        </w:rPr>
        <w:t>limit2</w:t>
      </w:r>
      <w:r w:rsidRPr="00CF3A9A">
        <w:rPr>
          <w:rStyle w:val="24"/>
          <w:rFonts w:hint="eastAsia"/>
          <w:b w:val="0"/>
          <w:bCs w:val="0"/>
          <w:color w:val="auto"/>
        </w:rPr>
        <w:t>は、信号の範囲と</w:t>
      </w:r>
      <w:r w:rsidRPr="00CF3A9A">
        <w:rPr>
          <w:rStyle w:val="24"/>
          <w:rFonts w:hint="eastAsia"/>
          <w:b w:val="0"/>
          <w:bCs w:val="0"/>
          <w:color w:val="auto"/>
        </w:rPr>
        <w:t>1</w:t>
      </w:r>
      <w:r w:rsidRPr="00CF3A9A">
        <w:rPr>
          <w:rStyle w:val="24"/>
          <w:rFonts w:hint="eastAsia"/>
          <w:b w:val="0"/>
          <w:bCs w:val="0"/>
          <w:color w:val="auto"/>
        </w:rPr>
        <w:t>次導関数を制限します。</w:t>
      </w:r>
    </w:p>
    <w:p w14:paraId="1BCAC3C4" w14:textId="52A9CF16" w:rsidR="0022602B" w:rsidRPr="00CF3A9A" w:rsidRDefault="0022602B" w:rsidP="0080552D">
      <w:pPr>
        <w:numPr>
          <w:ilvl w:val="0"/>
          <w:numId w:val="48"/>
        </w:numPr>
        <w:rPr>
          <w:rStyle w:val="24"/>
          <w:b w:val="0"/>
          <w:bCs w:val="0"/>
          <w:color w:val="auto"/>
        </w:rPr>
      </w:pPr>
      <w:r w:rsidRPr="00CF3A9A">
        <w:rPr>
          <w:rStyle w:val="24"/>
          <w:rFonts w:hint="eastAsia"/>
          <w:b w:val="0"/>
          <w:bCs w:val="0"/>
          <w:color w:val="auto"/>
        </w:rPr>
        <w:t>limit3</w:t>
      </w:r>
      <w:r w:rsidRPr="00CF3A9A">
        <w:rPr>
          <w:rStyle w:val="24"/>
          <w:rFonts w:hint="eastAsia"/>
          <w:b w:val="0"/>
          <w:bCs w:val="0"/>
          <w:color w:val="auto"/>
        </w:rPr>
        <w:t>は、信号の範囲、</w:t>
      </w:r>
      <w:r w:rsidRPr="00CF3A9A">
        <w:rPr>
          <w:rStyle w:val="24"/>
          <w:rFonts w:hint="eastAsia"/>
          <w:b w:val="0"/>
          <w:bCs w:val="0"/>
          <w:color w:val="auto"/>
        </w:rPr>
        <w:t>1</w:t>
      </w:r>
      <w:r w:rsidRPr="00CF3A9A">
        <w:rPr>
          <w:rStyle w:val="24"/>
          <w:rFonts w:hint="eastAsia"/>
          <w:b w:val="0"/>
          <w:bCs w:val="0"/>
          <w:color w:val="auto"/>
        </w:rPr>
        <w:t>次および</w:t>
      </w:r>
      <w:r w:rsidRPr="00CF3A9A">
        <w:rPr>
          <w:rStyle w:val="24"/>
          <w:rFonts w:hint="eastAsia"/>
          <w:b w:val="0"/>
          <w:bCs w:val="0"/>
          <w:color w:val="auto"/>
        </w:rPr>
        <w:t>2</w:t>
      </w:r>
      <w:r w:rsidRPr="00CF3A9A">
        <w:rPr>
          <w:rStyle w:val="24"/>
          <w:rFonts w:hint="eastAsia"/>
          <w:b w:val="0"/>
          <w:bCs w:val="0"/>
          <w:color w:val="auto"/>
        </w:rPr>
        <w:t>次導関数を制限します。</w:t>
      </w:r>
    </w:p>
    <w:p w14:paraId="577A57B5" w14:textId="69F81008" w:rsidR="0022602B" w:rsidRPr="00CF3A9A" w:rsidRDefault="0022602B" w:rsidP="0080552D">
      <w:pPr>
        <w:numPr>
          <w:ilvl w:val="0"/>
          <w:numId w:val="48"/>
        </w:numPr>
        <w:rPr>
          <w:rStyle w:val="24"/>
          <w:b w:val="0"/>
          <w:bCs w:val="0"/>
          <w:color w:val="auto"/>
        </w:rPr>
      </w:pPr>
      <w:r w:rsidRPr="00CF3A9A">
        <w:rPr>
          <w:rStyle w:val="24"/>
          <w:rFonts w:hint="eastAsia"/>
          <w:b w:val="0"/>
          <w:bCs w:val="0"/>
          <w:color w:val="auto"/>
        </w:rPr>
        <w:t>ローパスは、指数関数的に重み付けされた移動平均を使用して入力信号を追跡します</w:t>
      </w:r>
    </w:p>
    <w:p w14:paraId="23469B37" w14:textId="298998E0" w:rsidR="00251BA5" w:rsidRPr="00CF3A9A" w:rsidRDefault="0022602B" w:rsidP="00251BA5">
      <w:pPr>
        <w:ind w:left="1418"/>
        <w:rPr>
          <w:rStyle w:val="24"/>
          <w:b w:val="0"/>
          <w:bCs w:val="0"/>
          <w:color w:val="auto"/>
        </w:rPr>
      </w:pPr>
      <w:r w:rsidRPr="00CF3A9A">
        <w:rPr>
          <w:rStyle w:val="24"/>
          <w:rFonts w:hint="eastAsia"/>
          <w:b w:val="0"/>
          <w:bCs w:val="0"/>
          <w:color w:val="auto"/>
        </w:rPr>
        <w:t xml:space="preserve">　これらの</w:t>
      </w:r>
      <w:r w:rsidRPr="00CF3A9A">
        <w:rPr>
          <w:rStyle w:val="24"/>
          <w:rFonts w:hint="eastAsia"/>
          <w:b w:val="0"/>
          <w:bCs w:val="0"/>
          <w:color w:val="auto"/>
        </w:rPr>
        <w:t>HAL</w:t>
      </w:r>
      <w:r w:rsidRPr="00CF3A9A">
        <w:rPr>
          <w:rStyle w:val="24"/>
          <w:rFonts w:hint="eastAsia"/>
          <w:b w:val="0"/>
          <w:bCs w:val="0"/>
          <w:color w:val="auto"/>
        </w:rPr>
        <w:t>コンポーネントの詳細については、マニュアルページを確認してください。</w:t>
      </w:r>
    </w:p>
    <w:p w14:paraId="1EBA88B1" w14:textId="3A21B02E" w:rsidR="0022602B" w:rsidRPr="00CF3A9A" w:rsidRDefault="0022602B" w:rsidP="00251BA5">
      <w:pPr>
        <w:ind w:left="1418"/>
        <w:rPr>
          <w:rStyle w:val="24"/>
          <w:b w:val="0"/>
          <w:bCs w:val="0"/>
          <w:color w:val="auto"/>
        </w:rPr>
      </w:pPr>
      <w:r w:rsidRPr="00CF3A9A">
        <w:rPr>
          <w:rStyle w:val="24"/>
          <w:rFonts w:hint="eastAsia"/>
          <w:b w:val="0"/>
          <w:bCs w:val="0"/>
          <w:color w:val="auto"/>
        </w:rPr>
        <w:t>以下を</w:t>
      </w:r>
      <w:proofErr w:type="spellStart"/>
      <w:r w:rsidRPr="00CF3A9A">
        <w:rPr>
          <w:rStyle w:val="24"/>
          <w:rFonts w:hint="eastAsia"/>
          <w:b w:val="0"/>
          <w:bCs w:val="0"/>
          <w:color w:val="auto"/>
        </w:rPr>
        <w:t>softstart.hal</w:t>
      </w:r>
      <w:proofErr w:type="spellEnd"/>
      <w:r w:rsidRPr="00CF3A9A">
        <w:rPr>
          <w:rStyle w:val="24"/>
          <w:rFonts w:hint="eastAsia"/>
          <w:b w:val="0"/>
          <w:bCs w:val="0"/>
          <w:color w:val="auto"/>
        </w:rPr>
        <w:t>というテキストファイルに配置します。</w:t>
      </w:r>
      <w:r w:rsidRPr="00CF3A9A">
        <w:rPr>
          <w:rFonts w:hint="eastAsia"/>
          <w:b/>
          <w:bCs/>
        </w:rPr>
        <w:t xml:space="preserve"> </w:t>
      </w:r>
      <w:r w:rsidRPr="00CF3A9A">
        <w:rPr>
          <w:rStyle w:val="24"/>
          <w:rFonts w:hint="eastAsia"/>
          <w:b w:val="0"/>
          <w:bCs w:val="0"/>
          <w:color w:val="auto"/>
        </w:rPr>
        <w:t>Linux</w:t>
      </w:r>
      <w:r w:rsidRPr="00CF3A9A">
        <w:rPr>
          <w:rStyle w:val="24"/>
          <w:rFonts w:hint="eastAsia"/>
          <w:b w:val="0"/>
          <w:bCs w:val="0"/>
          <w:color w:val="auto"/>
        </w:rPr>
        <w:t>に慣れていない場合は、ファイルをホームディレクトリに配置します。</w:t>
      </w:r>
    </w:p>
    <w:p w14:paraId="363CD945" w14:textId="77777777" w:rsidR="0022602B" w:rsidRPr="00354001" w:rsidRDefault="0022602B" w:rsidP="0022602B">
      <w:pPr>
        <w:pStyle w:val="Note"/>
        <w:ind w:left="630"/>
      </w:pPr>
      <w:proofErr w:type="spellStart"/>
      <w:r w:rsidRPr="00354001">
        <w:lastRenderedPageBreak/>
        <w:t>loadrt</w:t>
      </w:r>
      <w:proofErr w:type="spellEnd"/>
      <w:r w:rsidRPr="00354001">
        <w:t xml:space="preserve"> threads period1=1000000 name1=thread</w:t>
      </w:r>
    </w:p>
    <w:p w14:paraId="5767FD83" w14:textId="77777777" w:rsidR="0022602B" w:rsidRPr="00354001" w:rsidRDefault="0022602B" w:rsidP="0022602B">
      <w:pPr>
        <w:pStyle w:val="Note"/>
        <w:ind w:left="630"/>
      </w:pPr>
      <w:proofErr w:type="spellStart"/>
      <w:r w:rsidRPr="00354001">
        <w:t>loadrt</w:t>
      </w:r>
      <w:proofErr w:type="spellEnd"/>
      <w:r w:rsidRPr="00354001">
        <w:t xml:space="preserve"> </w:t>
      </w:r>
      <w:proofErr w:type="spellStart"/>
      <w:r w:rsidRPr="00354001">
        <w:t>siggen</w:t>
      </w:r>
      <w:proofErr w:type="spellEnd"/>
    </w:p>
    <w:p w14:paraId="4B757570" w14:textId="77777777" w:rsidR="0022602B" w:rsidRPr="00354001" w:rsidRDefault="0022602B" w:rsidP="0022602B">
      <w:pPr>
        <w:pStyle w:val="Note"/>
        <w:ind w:left="630"/>
      </w:pPr>
      <w:proofErr w:type="spellStart"/>
      <w:r w:rsidRPr="00354001">
        <w:t>loadrt</w:t>
      </w:r>
      <w:proofErr w:type="spellEnd"/>
      <w:r w:rsidRPr="00354001">
        <w:t xml:space="preserve"> lowpass</w:t>
      </w:r>
    </w:p>
    <w:p w14:paraId="74272446" w14:textId="77777777" w:rsidR="0022602B" w:rsidRPr="00354001" w:rsidRDefault="0022602B" w:rsidP="0022602B">
      <w:pPr>
        <w:pStyle w:val="Note"/>
        <w:ind w:left="630"/>
      </w:pPr>
      <w:proofErr w:type="spellStart"/>
      <w:r w:rsidRPr="00354001">
        <w:t>loadrt</w:t>
      </w:r>
      <w:proofErr w:type="spellEnd"/>
      <w:r w:rsidRPr="00354001">
        <w:t xml:space="preserve"> limit2</w:t>
      </w:r>
    </w:p>
    <w:p w14:paraId="1CA7826D" w14:textId="77777777" w:rsidR="0022602B" w:rsidRPr="00354001" w:rsidRDefault="0022602B" w:rsidP="0022602B">
      <w:pPr>
        <w:pStyle w:val="Note"/>
        <w:ind w:left="630"/>
      </w:pPr>
      <w:proofErr w:type="spellStart"/>
      <w:r w:rsidRPr="00354001">
        <w:t>loadrt</w:t>
      </w:r>
      <w:proofErr w:type="spellEnd"/>
      <w:r w:rsidRPr="00354001">
        <w:t xml:space="preserve"> limit3</w:t>
      </w:r>
    </w:p>
    <w:p w14:paraId="61433FC6" w14:textId="77777777" w:rsidR="0022602B" w:rsidRPr="00354001" w:rsidRDefault="0022602B" w:rsidP="0022602B">
      <w:pPr>
        <w:pStyle w:val="Note"/>
        <w:ind w:left="630"/>
      </w:pPr>
      <w:r w:rsidRPr="00354001">
        <w:t>net square siggen.0.square =&gt; lowpass.0.in limit2.0.in limit3.0.in</w:t>
      </w:r>
    </w:p>
    <w:p w14:paraId="6BF28743" w14:textId="77777777" w:rsidR="0022602B" w:rsidRPr="00354001" w:rsidRDefault="0022602B" w:rsidP="0022602B">
      <w:pPr>
        <w:pStyle w:val="Note"/>
        <w:ind w:left="630"/>
      </w:pPr>
      <w:r w:rsidRPr="00354001">
        <w:t>net lowpass &lt;= lowpass.0.out</w:t>
      </w:r>
    </w:p>
    <w:p w14:paraId="523C0A9A" w14:textId="77777777" w:rsidR="0022602B" w:rsidRPr="00354001" w:rsidRDefault="0022602B" w:rsidP="0022602B">
      <w:pPr>
        <w:pStyle w:val="Note"/>
        <w:ind w:left="630"/>
      </w:pPr>
      <w:r w:rsidRPr="00354001">
        <w:t>net limit2 &lt;= limit2.0.out</w:t>
      </w:r>
    </w:p>
    <w:p w14:paraId="646F9A1F" w14:textId="77777777" w:rsidR="0022602B" w:rsidRPr="00354001" w:rsidRDefault="0022602B" w:rsidP="0022602B">
      <w:pPr>
        <w:pStyle w:val="Note"/>
        <w:ind w:left="630"/>
      </w:pPr>
      <w:r w:rsidRPr="00354001">
        <w:t>net limit3 &lt;= limit3.0.out</w:t>
      </w:r>
    </w:p>
    <w:p w14:paraId="287891D9" w14:textId="77777777" w:rsidR="0022602B" w:rsidRPr="00354001" w:rsidRDefault="0022602B" w:rsidP="0022602B">
      <w:pPr>
        <w:pStyle w:val="Note"/>
        <w:ind w:left="630"/>
      </w:pPr>
      <w:proofErr w:type="spellStart"/>
      <w:r w:rsidRPr="00354001">
        <w:t>setp</w:t>
      </w:r>
      <w:proofErr w:type="spellEnd"/>
      <w:r w:rsidRPr="00354001">
        <w:t xml:space="preserve"> siggen.0.frequency .1</w:t>
      </w:r>
    </w:p>
    <w:p w14:paraId="347FEB9A" w14:textId="77777777" w:rsidR="0022602B" w:rsidRPr="00354001" w:rsidRDefault="0022602B" w:rsidP="0022602B">
      <w:pPr>
        <w:pStyle w:val="Note"/>
        <w:ind w:left="630"/>
      </w:pPr>
      <w:proofErr w:type="spellStart"/>
      <w:r w:rsidRPr="00354001">
        <w:t>setp</w:t>
      </w:r>
      <w:proofErr w:type="spellEnd"/>
      <w:r w:rsidRPr="00354001">
        <w:t xml:space="preserve"> lowpass.0.gain .01</w:t>
      </w:r>
    </w:p>
    <w:p w14:paraId="2A7E4E82" w14:textId="77777777" w:rsidR="0022602B" w:rsidRPr="00354001" w:rsidRDefault="0022602B" w:rsidP="0022602B">
      <w:pPr>
        <w:pStyle w:val="Note"/>
        <w:ind w:left="630"/>
      </w:pPr>
      <w:proofErr w:type="spellStart"/>
      <w:r w:rsidRPr="00354001">
        <w:t>setp</w:t>
      </w:r>
      <w:proofErr w:type="spellEnd"/>
      <w:r w:rsidRPr="00354001">
        <w:t xml:space="preserve"> limit2.0.maxv 2</w:t>
      </w:r>
    </w:p>
    <w:p w14:paraId="4A96A9B7" w14:textId="77777777" w:rsidR="0022602B" w:rsidRPr="00354001" w:rsidRDefault="0022602B" w:rsidP="0022602B">
      <w:pPr>
        <w:pStyle w:val="Note"/>
        <w:ind w:left="630"/>
      </w:pPr>
      <w:proofErr w:type="spellStart"/>
      <w:r w:rsidRPr="00354001">
        <w:t>setp</w:t>
      </w:r>
      <w:proofErr w:type="spellEnd"/>
      <w:r w:rsidRPr="00354001">
        <w:t xml:space="preserve"> limit3.0.maxv 2</w:t>
      </w:r>
    </w:p>
    <w:p w14:paraId="10F9BF2E" w14:textId="77777777" w:rsidR="0022602B" w:rsidRPr="00354001" w:rsidRDefault="0022602B" w:rsidP="0022602B">
      <w:pPr>
        <w:pStyle w:val="Note"/>
        <w:ind w:left="630"/>
      </w:pPr>
      <w:proofErr w:type="spellStart"/>
      <w:r w:rsidRPr="00354001">
        <w:t>setp</w:t>
      </w:r>
      <w:proofErr w:type="spellEnd"/>
      <w:r w:rsidRPr="00354001">
        <w:t xml:space="preserve"> limit3.0.maxa 10</w:t>
      </w:r>
    </w:p>
    <w:p w14:paraId="5827F830" w14:textId="77777777" w:rsidR="0022602B" w:rsidRPr="00354001" w:rsidRDefault="0022602B" w:rsidP="0022602B">
      <w:pPr>
        <w:pStyle w:val="Note"/>
        <w:ind w:left="630"/>
      </w:pPr>
      <w:proofErr w:type="spellStart"/>
      <w:r w:rsidRPr="00354001">
        <w:t>addf</w:t>
      </w:r>
      <w:proofErr w:type="spellEnd"/>
      <w:r w:rsidRPr="00354001">
        <w:t xml:space="preserve"> siggen.0.update thread</w:t>
      </w:r>
    </w:p>
    <w:p w14:paraId="10693749" w14:textId="77777777" w:rsidR="0022602B" w:rsidRPr="00354001" w:rsidRDefault="0022602B" w:rsidP="0022602B">
      <w:pPr>
        <w:pStyle w:val="Note"/>
        <w:ind w:left="630"/>
      </w:pPr>
      <w:proofErr w:type="spellStart"/>
      <w:r w:rsidRPr="00354001">
        <w:t>addf</w:t>
      </w:r>
      <w:proofErr w:type="spellEnd"/>
      <w:r w:rsidRPr="00354001">
        <w:t xml:space="preserve"> lowpass.0 thread</w:t>
      </w:r>
    </w:p>
    <w:p w14:paraId="2F7AA9F0" w14:textId="77777777" w:rsidR="0022602B" w:rsidRPr="00354001" w:rsidRDefault="0022602B" w:rsidP="0022602B">
      <w:pPr>
        <w:pStyle w:val="Note"/>
        <w:ind w:left="630"/>
      </w:pPr>
      <w:proofErr w:type="spellStart"/>
      <w:r w:rsidRPr="00354001">
        <w:t>addf</w:t>
      </w:r>
      <w:proofErr w:type="spellEnd"/>
      <w:r w:rsidRPr="00354001">
        <w:t xml:space="preserve"> limit2.0 thread</w:t>
      </w:r>
    </w:p>
    <w:p w14:paraId="0FD61B6E" w14:textId="77777777" w:rsidR="0022602B" w:rsidRPr="00354001" w:rsidRDefault="0022602B" w:rsidP="0022602B">
      <w:pPr>
        <w:pStyle w:val="Note"/>
        <w:ind w:left="630"/>
      </w:pPr>
      <w:proofErr w:type="spellStart"/>
      <w:r w:rsidRPr="00354001">
        <w:t>addf</w:t>
      </w:r>
      <w:proofErr w:type="spellEnd"/>
      <w:r w:rsidRPr="00354001">
        <w:t xml:space="preserve"> limit3.0 thread</w:t>
      </w:r>
    </w:p>
    <w:p w14:paraId="23E70A21" w14:textId="77777777" w:rsidR="0022602B" w:rsidRPr="00354001" w:rsidRDefault="0022602B" w:rsidP="0022602B">
      <w:pPr>
        <w:pStyle w:val="Note"/>
        <w:ind w:left="630"/>
      </w:pPr>
      <w:r w:rsidRPr="00354001">
        <w:t>start</w:t>
      </w:r>
    </w:p>
    <w:p w14:paraId="397095AD" w14:textId="717C4C2F" w:rsidR="0022602B" w:rsidRPr="00354001" w:rsidRDefault="0022602B" w:rsidP="0022602B">
      <w:pPr>
        <w:pStyle w:val="Note"/>
        <w:ind w:left="630"/>
        <w:rPr>
          <w:rStyle w:val="24"/>
          <w:color w:val="auto"/>
        </w:rPr>
      </w:pPr>
      <w:proofErr w:type="spellStart"/>
      <w:r w:rsidRPr="00354001">
        <w:t>loadusr</w:t>
      </w:r>
      <w:proofErr w:type="spellEnd"/>
      <w:r w:rsidRPr="00354001">
        <w:t xml:space="preserve"> </w:t>
      </w:r>
      <w:proofErr w:type="spellStart"/>
      <w:r w:rsidRPr="00354001">
        <w:t>halscope</w:t>
      </w:r>
      <w:proofErr w:type="spellEnd"/>
    </w:p>
    <w:p w14:paraId="05B4D64D" w14:textId="4D70199B" w:rsidR="00251BA5" w:rsidRPr="00CF3A9A" w:rsidRDefault="0022602B" w:rsidP="00251BA5">
      <w:pPr>
        <w:ind w:left="1418"/>
        <w:rPr>
          <w:rStyle w:val="24"/>
          <w:b w:val="0"/>
          <w:bCs w:val="0"/>
          <w:color w:val="auto"/>
        </w:rPr>
      </w:pPr>
      <w:r w:rsidRPr="00CF3A9A">
        <w:rPr>
          <w:rStyle w:val="24"/>
          <w:rFonts w:hint="eastAsia"/>
          <w:b w:val="0"/>
          <w:bCs w:val="0"/>
          <w:color w:val="auto"/>
        </w:rPr>
        <w:t>ターミナルウィンドウを開き、次のコマンドでファイルを実行します。</w:t>
      </w:r>
    </w:p>
    <w:p w14:paraId="60932C38" w14:textId="6961DF3A" w:rsidR="0022602B" w:rsidRPr="00354001" w:rsidRDefault="0022602B" w:rsidP="0022602B">
      <w:pPr>
        <w:pStyle w:val="Note"/>
        <w:ind w:left="630"/>
        <w:rPr>
          <w:rStyle w:val="24"/>
          <w:color w:val="auto"/>
        </w:rPr>
      </w:pPr>
      <w:proofErr w:type="spellStart"/>
      <w:r w:rsidRPr="00354001">
        <w:t>halrun</w:t>
      </w:r>
      <w:proofErr w:type="spellEnd"/>
      <w:r w:rsidRPr="00354001">
        <w:t xml:space="preserve"> -I </w:t>
      </w:r>
      <w:proofErr w:type="spellStart"/>
      <w:r w:rsidRPr="00354001">
        <w:t>softstart.hal</w:t>
      </w:r>
      <w:proofErr w:type="spellEnd"/>
    </w:p>
    <w:p w14:paraId="29C6F1FD" w14:textId="4E237DDA" w:rsidR="0022602B" w:rsidRPr="00CF3A9A" w:rsidRDefault="0022602B" w:rsidP="00251BA5">
      <w:pPr>
        <w:ind w:left="1418"/>
        <w:rPr>
          <w:rStyle w:val="24"/>
          <w:b w:val="0"/>
          <w:bCs w:val="0"/>
          <w:color w:val="auto"/>
        </w:rPr>
      </w:pPr>
      <w:r w:rsidRPr="00CF3A9A">
        <w:rPr>
          <w:rStyle w:val="24"/>
          <w:rFonts w:hint="eastAsia"/>
          <w:b w:val="0"/>
          <w:bCs w:val="0"/>
          <w:color w:val="auto"/>
        </w:rPr>
        <w:t>HAL</w:t>
      </w:r>
      <w:r w:rsidRPr="00CF3A9A">
        <w:rPr>
          <w:rStyle w:val="24"/>
          <w:rFonts w:hint="eastAsia"/>
          <w:b w:val="0"/>
          <w:bCs w:val="0"/>
          <w:color w:val="auto"/>
        </w:rPr>
        <w:t>オシロスコープが最初に起動したら、</w:t>
      </w:r>
      <w:r w:rsidRPr="00CF3A9A">
        <w:rPr>
          <w:rStyle w:val="24"/>
          <w:rFonts w:hint="eastAsia"/>
          <w:b w:val="0"/>
          <w:bCs w:val="0"/>
          <w:color w:val="auto"/>
        </w:rPr>
        <w:t>[OK]</w:t>
      </w:r>
      <w:r w:rsidRPr="00CF3A9A">
        <w:rPr>
          <w:rStyle w:val="24"/>
          <w:rFonts w:hint="eastAsia"/>
          <w:b w:val="0"/>
          <w:bCs w:val="0"/>
          <w:color w:val="auto"/>
        </w:rPr>
        <w:t>をクリックしてデフォルトのスレッドを受け入れます。</w:t>
      </w:r>
    </w:p>
    <w:p w14:paraId="319B4BF8" w14:textId="0AB52394" w:rsidR="00251BA5" w:rsidRPr="00CF3A9A" w:rsidRDefault="0022602B" w:rsidP="00251BA5">
      <w:pPr>
        <w:ind w:left="1418"/>
        <w:rPr>
          <w:rStyle w:val="24"/>
          <w:b w:val="0"/>
          <w:bCs w:val="0"/>
          <w:color w:val="auto"/>
        </w:rPr>
      </w:pPr>
      <w:r w:rsidRPr="00CF3A9A">
        <w:rPr>
          <w:rStyle w:val="24"/>
          <w:rFonts w:hint="eastAsia"/>
          <w:b w:val="0"/>
          <w:bCs w:val="0"/>
          <w:color w:val="auto"/>
        </w:rPr>
        <w:t xml:space="preserve">　次に、信号をチャネルに追加する必要があります。</w:t>
      </w:r>
      <w:r w:rsidRPr="00CF3A9A">
        <w:rPr>
          <w:rFonts w:hint="eastAsia"/>
          <w:b/>
          <w:bCs/>
        </w:rPr>
        <w:t xml:space="preserve"> </w:t>
      </w:r>
      <w:r w:rsidRPr="00CF3A9A">
        <w:rPr>
          <w:rStyle w:val="24"/>
          <w:rFonts w:hint="eastAsia"/>
          <w:b w:val="0"/>
          <w:bCs w:val="0"/>
          <w:color w:val="auto"/>
        </w:rPr>
        <w:t>チャネル</w:t>
      </w:r>
      <w:r w:rsidRPr="00CF3A9A">
        <w:rPr>
          <w:rStyle w:val="24"/>
          <w:rFonts w:hint="eastAsia"/>
          <w:b w:val="0"/>
          <w:bCs w:val="0"/>
          <w:color w:val="auto"/>
        </w:rPr>
        <w:t>1</w:t>
      </w:r>
      <w:r w:rsidRPr="00CF3A9A">
        <w:rPr>
          <w:rStyle w:val="24"/>
          <w:rFonts w:hint="eastAsia"/>
          <w:b w:val="0"/>
          <w:bCs w:val="0"/>
          <w:color w:val="auto"/>
        </w:rPr>
        <w:t>をクリックし、</w:t>
      </w:r>
      <w:r w:rsidRPr="00CF3A9A">
        <w:rPr>
          <w:rStyle w:val="24"/>
          <w:rFonts w:hint="eastAsia"/>
          <w:b w:val="0"/>
          <w:bCs w:val="0"/>
          <w:color w:val="auto"/>
        </w:rPr>
        <w:t>[</w:t>
      </w:r>
      <w:r w:rsidRPr="00CF3A9A">
        <w:rPr>
          <w:rStyle w:val="24"/>
          <w:rFonts w:hint="eastAsia"/>
          <w:b w:val="0"/>
          <w:bCs w:val="0"/>
          <w:color w:val="auto"/>
        </w:rPr>
        <w:t>信号</w:t>
      </w:r>
      <w:r w:rsidRPr="00CF3A9A">
        <w:rPr>
          <w:rStyle w:val="24"/>
          <w:rFonts w:hint="eastAsia"/>
          <w:b w:val="0"/>
          <w:bCs w:val="0"/>
          <w:color w:val="auto"/>
        </w:rPr>
        <w:t>]</w:t>
      </w:r>
      <w:r w:rsidRPr="00CF3A9A">
        <w:rPr>
          <w:rStyle w:val="24"/>
          <w:rFonts w:hint="eastAsia"/>
          <w:b w:val="0"/>
          <w:bCs w:val="0"/>
          <w:color w:val="auto"/>
        </w:rPr>
        <w:t>タブから正方形を選択します。</w:t>
      </w:r>
      <w:r w:rsidRPr="00CF3A9A">
        <w:rPr>
          <w:rFonts w:hint="eastAsia"/>
          <w:b/>
          <w:bCs/>
        </w:rPr>
        <w:t xml:space="preserve"> </w:t>
      </w:r>
      <w:r w:rsidRPr="00CF3A9A">
        <w:rPr>
          <w:rStyle w:val="24"/>
          <w:rFonts w:hint="eastAsia"/>
          <w:b w:val="0"/>
          <w:bCs w:val="0"/>
          <w:color w:val="auto"/>
        </w:rPr>
        <w:t>チャネル</w:t>
      </w:r>
      <w:r w:rsidRPr="00CF3A9A">
        <w:rPr>
          <w:rStyle w:val="24"/>
          <w:rFonts w:hint="eastAsia"/>
          <w:b w:val="0"/>
          <w:bCs w:val="0"/>
          <w:color w:val="auto"/>
        </w:rPr>
        <w:t>2</w:t>
      </w:r>
      <w:r w:rsidRPr="00CF3A9A">
        <w:rPr>
          <w:rStyle w:val="24"/>
          <w:rFonts w:hint="eastAsia"/>
          <w:b w:val="0"/>
          <w:bCs w:val="0"/>
          <w:color w:val="auto"/>
        </w:rPr>
        <w:t>〜</w:t>
      </w:r>
      <w:r w:rsidRPr="00CF3A9A">
        <w:rPr>
          <w:rStyle w:val="24"/>
          <w:rFonts w:hint="eastAsia"/>
          <w:b w:val="0"/>
          <w:bCs w:val="0"/>
          <w:color w:val="auto"/>
        </w:rPr>
        <w:t>4</w:t>
      </w:r>
      <w:r w:rsidRPr="00CF3A9A">
        <w:rPr>
          <w:rStyle w:val="24"/>
          <w:rFonts w:hint="eastAsia"/>
          <w:b w:val="0"/>
          <w:bCs w:val="0"/>
          <w:color w:val="auto"/>
        </w:rPr>
        <w:t>について繰り返し、ローパス、</w:t>
      </w:r>
      <w:r w:rsidRPr="00CF3A9A">
        <w:rPr>
          <w:rStyle w:val="24"/>
          <w:rFonts w:hint="eastAsia"/>
          <w:b w:val="0"/>
          <w:bCs w:val="0"/>
          <w:color w:val="auto"/>
        </w:rPr>
        <w:t>limit2</w:t>
      </w:r>
      <w:r w:rsidRPr="00CF3A9A">
        <w:rPr>
          <w:rStyle w:val="24"/>
          <w:rFonts w:hint="eastAsia"/>
          <w:b w:val="0"/>
          <w:bCs w:val="0"/>
          <w:color w:val="auto"/>
        </w:rPr>
        <w:t>、および</w:t>
      </w:r>
      <w:r w:rsidRPr="00CF3A9A">
        <w:rPr>
          <w:rStyle w:val="24"/>
          <w:rFonts w:hint="eastAsia"/>
          <w:b w:val="0"/>
          <w:bCs w:val="0"/>
          <w:color w:val="auto"/>
        </w:rPr>
        <w:t>limit3</w:t>
      </w:r>
      <w:r w:rsidRPr="00CF3A9A">
        <w:rPr>
          <w:rStyle w:val="24"/>
          <w:rFonts w:hint="eastAsia"/>
          <w:b w:val="0"/>
          <w:bCs w:val="0"/>
          <w:color w:val="auto"/>
        </w:rPr>
        <w:t>を追加します。</w:t>
      </w:r>
    </w:p>
    <w:p w14:paraId="6222ACB2" w14:textId="2653C56E" w:rsidR="0022602B" w:rsidRPr="00CF3A9A" w:rsidRDefault="0022602B" w:rsidP="00251BA5">
      <w:pPr>
        <w:ind w:left="1418"/>
        <w:rPr>
          <w:rStyle w:val="24"/>
          <w:b w:val="0"/>
          <w:bCs w:val="0"/>
          <w:color w:val="auto"/>
        </w:rPr>
      </w:pPr>
      <w:r w:rsidRPr="00CF3A9A">
        <w:rPr>
          <w:rStyle w:val="24"/>
          <w:rFonts w:hint="eastAsia"/>
          <w:b w:val="0"/>
          <w:bCs w:val="0"/>
          <w:color w:val="auto"/>
        </w:rPr>
        <w:t xml:space="preserve">　次に、トリガー信号を設定するには、</w:t>
      </w:r>
      <w:r w:rsidRPr="00CF3A9A">
        <w:rPr>
          <w:rStyle w:val="24"/>
          <w:rFonts w:hint="eastAsia"/>
          <w:b w:val="0"/>
          <w:bCs w:val="0"/>
          <w:color w:val="auto"/>
        </w:rPr>
        <w:t>[</w:t>
      </w:r>
      <w:r w:rsidRPr="00CF3A9A">
        <w:rPr>
          <w:rStyle w:val="24"/>
          <w:rFonts w:hint="eastAsia"/>
          <w:b w:val="0"/>
          <w:bCs w:val="0"/>
          <w:color w:val="auto"/>
        </w:rPr>
        <w:t>ソースなし</w:t>
      </w:r>
      <w:r w:rsidRPr="00CF3A9A">
        <w:rPr>
          <w:rStyle w:val="24"/>
          <w:rFonts w:hint="eastAsia"/>
          <w:b w:val="0"/>
          <w:bCs w:val="0"/>
          <w:color w:val="auto"/>
        </w:rPr>
        <w:t>]</w:t>
      </w:r>
      <w:r w:rsidRPr="00CF3A9A">
        <w:rPr>
          <w:rStyle w:val="24"/>
          <w:rFonts w:hint="eastAsia"/>
          <w:b w:val="0"/>
          <w:bCs w:val="0"/>
          <w:color w:val="auto"/>
        </w:rPr>
        <w:t>ボタンをクリックして、正方形を選択します。</w:t>
      </w:r>
      <w:r w:rsidRPr="00CF3A9A">
        <w:rPr>
          <w:rFonts w:hint="eastAsia"/>
          <w:b/>
          <w:bCs/>
        </w:rPr>
        <w:t xml:space="preserve"> </w:t>
      </w:r>
      <w:r w:rsidRPr="00CF3A9A">
        <w:rPr>
          <w:rStyle w:val="24"/>
          <w:rFonts w:hint="eastAsia"/>
          <w:b w:val="0"/>
          <w:bCs w:val="0"/>
          <w:color w:val="auto"/>
        </w:rPr>
        <w:t>ボタンがソースチャン</w:t>
      </w:r>
      <w:r w:rsidRPr="00CF3A9A">
        <w:rPr>
          <w:rStyle w:val="24"/>
          <w:rFonts w:hint="eastAsia"/>
          <w:b w:val="0"/>
          <w:bCs w:val="0"/>
          <w:color w:val="auto"/>
        </w:rPr>
        <w:t>1</w:t>
      </w:r>
      <w:r w:rsidRPr="00CF3A9A">
        <w:rPr>
          <w:rStyle w:val="24"/>
          <w:rFonts w:hint="eastAsia"/>
          <w:b w:val="0"/>
          <w:bCs w:val="0"/>
          <w:color w:val="auto"/>
        </w:rPr>
        <w:t>に変わります。次に、</w:t>
      </w:r>
      <w:r w:rsidRPr="00CF3A9A">
        <w:rPr>
          <w:rStyle w:val="24"/>
          <w:rFonts w:hint="eastAsia"/>
          <w:b w:val="0"/>
          <w:bCs w:val="0"/>
          <w:color w:val="auto"/>
        </w:rPr>
        <w:t>[</w:t>
      </w:r>
      <w:r w:rsidRPr="00CF3A9A">
        <w:rPr>
          <w:rStyle w:val="24"/>
          <w:rFonts w:hint="eastAsia"/>
          <w:b w:val="0"/>
          <w:bCs w:val="0"/>
          <w:color w:val="auto"/>
        </w:rPr>
        <w:t>実行モード</w:t>
      </w:r>
      <w:r w:rsidRPr="00CF3A9A">
        <w:rPr>
          <w:rStyle w:val="24"/>
          <w:rFonts w:hint="eastAsia"/>
          <w:b w:val="0"/>
          <w:bCs w:val="0"/>
          <w:color w:val="auto"/>
        </w:rPr>
        <w:t>]</w:t>
      </w:r>
      <w:r w:rsidRPr="00CF3A9A">
        <w:rPr>
          <w:rStyle w:val="24"/>
          <w:rFonts w:hint="eastAsia"/>
          <w:b w:val="0"/>
          <w:bCs w:val="0"/>
          <w:color w:val="auto"/>
        </w:rPr>
        <w:t>ラジオボタンボックスで</w:t>
      </w:r>
      <w:r w:rsidRPr="00CF3A9A">
        <w:rPr>
          <w:rStyle w:val="24"/>
          <w:rFonts w:hint="eastAsia"/>
          <w:b w:val="0"/>
          <w:bCs w:val="0"/>
          <w:color w:val="auto"/>
        </w:rPr>
        <w:t>[</w:t>
      </w:r>
      <w:r w:rsidRPr="00CF3A9A">
        <w:rPr>
          <w:rStyle w:val="24"/>
          <w:rFonts w:hint="eastAsia"/>
          <w:b w:val="0"/>
          <w:bCs w:val="0"/>
          <w:color w:val="auto"/>
        </w:rPr>
        <w:t>シングル</w:t>
      </w:r>
      <w:r w:rsidRPr="00CF3A9A">
        <w:rPr>
          <w:rStyle w:val="24"/>
          <w:rFonts w:hint="eastAsia"/>
          <w:b w:val="0"/>
          <w:bCs w:val="0"/>
          <w:color w:val="auto"/>
        </w:rPr>
        <w:t>]</w:t>
      </w:r>
      <w:r w:rsidRPr="00CF3A9A">
        <w:rPr>
          <w:rStyle w:val="24"/>
          <w:rFonts w:hint="eastAsia"/>
          <w:b w:val="0"/>
          <w:bCs w:val="0"/>
          <w:color w:val="auto"/>
        </w:rPr>
        <w:t>をクリックします。</w:t>
      </w:r>
      <w:r w:rsidRPr="00CF3A9A">
        <w:rPr>
          <w:rFonts w:hint="eastAsia"/>
          <w:b/>
          <w:bCs/>
        </w:rPr>
        <w:t xml:space="preserve"> </w:t>
      </w:r>
      <w:r w:rsidRPr="00CF3A9A">
        <w:rPr>
          <w:rStyle w:val="24"/>
          <w:rFonts w:hint="eastAsia"/>
          <w:b w:val="0"/>
          <w:bCs w:val="0"/>
          <w:color w:val="auto"/>
        </w:rPr>
        <w:t>これにより実行が開始され、実行が終了するとトレースが表示されます。</w:t>
      </w:r>
    </w:p>
    <w:p w14:paraId="76C9E48D" w14:textId="48C38000" w:rsidR="0022602B" w:rsidRPr="00CF3A9A" w:rsidRDefault="0022602B" w:rsidP="00251BA5">
      <w:pPr>
        <w:ind w:left="1418"/>
        <w:rPr>
          <w:rStyle w:val="24"/>
          <w:b w:val="0"/>
          <w:bCs w:val="0"/>
          <w:color w:val="auto"/>
        </w:rPr>
      </w:pPr>
      <w:r w:rsidRPr="00CF3A9A">
        <w:rPr>
          <w:rStyle w:val="24"/>
          <w:rFonts w:hint="eastAsia"/>
          <w:b w:val="0"/>
          <w:bCs w:val="0"/>
          <w:color w:val="auto"/>
        </w:rPr>
        <w:t xml:space="preserve">　信号を分離して見やすくするには、チャンネルをクリックしてから、</w:t>
      </w:r>
      <w:r w:rsidRPr="00CF3A9A">
        <w:rPr>
          <w:rStyle w:val="24"/>
          <w:rFonts w:hint="eastAsia"/>
          <w:b w:val="0"/>
          <w:bCs w:val="0"/>
          <w:color w:val="auto"/>
        </w:rPr>
        <w:t>[</w:t>
      </w:r>
      <w:r w:rsidRPr="00CF3A9A">
        <w:rPr>
          <w:rStyle w:val="24"/>
          <w:rFonts w:hint="eastAsia"/>
          <w:b w:val="0"/>
          <w:bCs w:val="0"/>
          <w:color w:val="auto"/>
        </w:rPr>
        <w:t>垂直</w:t>
      </w:r>
      <w:r w:rsidRPr="00CF3A9A">
        <w:rPr>
          <w:rStyle w:val="24"/>
          <w:rFonts w:hint="eastAsia"/>
          <w:b w:val="0"/>
          <w:bCs w:val="0"/>
          <w:color w:val="auto"/>
        </w:rPr>
        <w:t>]</w:t>
      </w:r>
      <w:r w:rsidRPr="00CF3A9A">
        <w:rPr>
          <w:rStyle w:val="24"/>
          <w:rFonts w:hint="eastAsia"/>
          <w:b w:val="0"/>
          <w:bCs w:val="0"/>
          <w:color w:val="auto"/>
        </w:rPr>
        <w:t>ボックスの</w:t>
      </w:r>
      <w:r w:rsidRPr="00CF3A9A">
        <w:rPr>
          <w:rStyle w:val="24"/>
          <w:rFonts w:hint="eastAsia"/>
          <w:b w:val="0"/>
          <w:bCs w:val="0"/>
          <w:color w:val="auto"/>
        </w:rPr>
        <w:t>[</w:t>
      </w:r>
      <w:r w:rsidRPr="00CF3A9A">
        <w:rPr>
          <w:rStyle w:val="24"/>
          <w:rFonts w:hint="eastAsia"/>
          <w:b w:val="0"/>
          <w:bCs w:val="0"/>
          <w:color w:val="auto"/>
        </w:rPr>
        <w:t>位置</w:t>
      </w:r>
      <w:r w:rsidRPr="00CF3A9A">
        <w:rPr>
          <w:rStyle w:val="24"/>
          <w:rFonts w:hint="eastAsia"/>
          <w:b w:val="0"/>
          <w:bCs w:val="0"/>
          <w:color w:val="auto"/>
        </w:rPr>
        <w:t>]</w:t>
      </w:r>
      <w:r w:rsidRPr="00CF3A9A">
        <w:rPr>
          <w:rStyle w:val="24"/>
          <w:rFonts w:hint="eastAsia"/>
          <w:b w:val="0"/>
          <w:bCs w:val="0"/>
          <w:color w:val="auto"/>
        </w:rPr>
        <w:t>スライダーを使用して位置を設定します。</w:t>
      </w:r>
    </w:p>
    <w:p w14:paraId="187D1010" w14:textId="77777777" w:rsidR="0022602B" w:rsidRPr="00354001" w:rsidRDefault="0022602B" w:rsidP="0022602B">
      <w:pPr>
        <w:keepNext/>
        <w:ind w:left="1418"/>
        <w:jc w:val="center"/>
      </w:pPr>
      <w:r w:rsidRPr="00354001">
        <w:rPr>
          <w:rStyle w:val="24"/>
          <w:rFonts w:hint="eastAsia"/>
          <w:noProof/>
          <w:color w:val="auto"/>
        </w:rPr>
        <w:lastRenderedPageBreak/>
        <w:drawing>
          <wp:inline distT="0" distB="0" distL="0" distR="0" wp14:anchorId="18F1F2A5" wp14:editId="3FABF0AE">
            <wp:extent cx="5468984" cy="436245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4845" cy="4367125"/>
                    </a:xfrm>
                    <a:prstGeom prst="rect">
                      <a:avLst/>
                    </a:prstGeom>
                    <a:noFill/>
                    <a:ln>
                      <a:noFill/>
                    </a:ln>
                  </pic:spPr>
                </pic:pic>
              </a:graphicData>
            </a:graphic>
          </wp:inline>
        </w:drawing>
      </w:r>
    </w:p>
    <w:p w14:paraId="0F124B4E" w14:textId="333B9A50" w:rsidR="0022602B" w:rsidRPr="00354001" w:rsidRDefault="0022602B" w:rsidP="0022602B">
      <w:pPr>
        <w:pStyle w:val="aa"/>
        <w:jc w:val="center"/>
        <w:rPr>
          <w:rStyle w:val="24"/>
          <w:color w:val="auto"/>
        </w:rPr>
      </w:pPr>
      <w:r w:rsidRPr="00354001">
        <w:t>図</w:t>
      </w:r>
      <w:r w:rsidRPr="00354001">
        <w:t xml:space="preserve"> </w:t>
      </w:r>
      <w:fldSimple w:instr=" STYLEREF 1 \s ">
        <w:r w:rsidR="001F1D63">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26</w:t>
      </w:r>
      <w:r w:rsidR="00ED2685">
        <w:fldChar w:fldCharType="end"/>
      </w:r>
    </w:p>
    <w:p w14:paraId="76686483" w14:textId="669C5417" w:rsidR="00251BA5" w:rsidRPr="00CF3A9A" w:rsidRDefault="0022602B" w:rsidP="00251BA5">
      <w:pPr>
        <w:ind w:left="1418"/>
        <w:rPr>
          <w:rStyle w:val="24"/>
          <w:b w:val="0"/>
          <w:bCs w:val="0"/>
          <w:color w:val="auto"/>
        </w:rPr>
      </w:pPr>
      <w:r w:rsidRPr="00CF3A9A">
        <w:rPr>
          <w:rStyle w:val="24"/>
          <w:rFonts w:hint="eastAsia"/>
          <w:b w:val="0"/>
          <w:bCs w:val="0"/>
          <w:color w:val="auto"/>
        </w:rPr>
        <w:t>コンポーネントの設定値を変更した場合の影響を確認するには、ターミナルウィンドウで変更できます。</w:t>
      </w:r>
      <w:r w:rsidRPr="00CF3A9A">
        <w:rPr>
          <w:rFonts w:hint="eastAsia"/>
          <w:b/>
          <w:bCs/>
        </w:rPr>
        <w:t xml:space="preserve"> </w:t>
      </w:r>
      <w:r w:rsidRPr="00CF3A9A">
        <w:rPr>
          <w:rStyle w:val="24"/>
          <w:rFonts w:hint="eastAsia"/>
          <w:b w:val="0"/>
          <w:bCs w:val="0"/>
          <w:color w:val="auto"/>
        </w:rPr>
        <w:t>ローパスに対してさまざまなゲイン設定がどのように機能するかを確認するには、ターミナルウィンドウに次のように入力して、さまざまな設定を試してください。</w:t>
      </w:r>
    </w:p>
    <w:p w14:paraId="5E35A7D3" w14:textId="64C8BAD5" w:rsidR="0022602B" w:rsidRPr="00354001" w:rsidRDefault="0022602B" w:rsidP="0022602B">
      <w:pPr>
        <w:pStyle w:val="Note"/>
        <w:ind w:left="630"/>
        <w:rPr>
          <w:rStyle w:val="24"/>
          <w:color w:val="auto"/>
        </w:rPr>
      </w:pPr>
      <w:proofErr w:type="spellStart"/>
      <w:r w:rsidRPr="00354001">
        <w:t>setp</w:t>
      </w:r>
      <w:proofErr w:type="spellEnd"/>
      <w:r w:rsidRPr="00354001">
        <w:t xml:space="preserve"> lowpass.0.gain *.01</w:t>
      </w:r>
    </w:p>
    <w:p w14:paraId="41996969" w14:textId="43C568F9" w:rsidR="0022602B" w:rsidRPr="00CF3A9A" w:rsidRDefault="0022602B" w:rsidP="00251BA5">
      <w:pPr>
        <w:ind w:left="1418"/>
        <w:rPr>
          <w:rStyle w:val="24"/>
          <w:b w:val="0"/>
          <w:bCs w:val="0"/>
          <w:color w:val="auto"/>
        </w:rPr>
      </w:pPr>
      <w:r w:rsidRPr="00CF3A9A">
        <w:rPr>
          <w:rStyle w:val="24"/>
          <w:rFonts w:hint="eastAsia"/>
          <w:b w:val="0"/>
          <w:bCs w:val="0"/>
          <w:color w:val="auto"/>
        </w:rPr>
        <w:t>設定を変更した後、オシロスコープを再度実行して変更を確認します。</w:t>
      </w:r>
    </w:p>
    <w:p w14:paraId="0758EBDB" w14:textId="6F5FD5B4" w:rsidR="0022602B" w:rsidRPr="00CF3A9A" w:rsidRDefault="0022602B" w:rsidP="0022602B">
      <w:pPr>
        <w:ind w:left="1418" w:firstLineChars="100" w:firstLine="210"/>
        <w:rPr>
          <w:rStyle w:val="24"/>
          <w:b w:val="0"/>
          <w:bCs w:val="0"/>
          <w:color w:val="auto"/>
        </w:rPr>
      </w:pPr>
      <w:r w:rsidRPr="00CF3A9A">
        <w:rPr>
          <w:rStyle w:val="24"/>
          <w:rFonts w:hint="eastAsia"/>
          <w:b w:val="0"/>
          <w:bCs w:val="0"/>
          <w:color w:val="auto"/>
        </w:rPr>
        <w:t>終了したら、ターミナルウィンドウで</w:t>
      </w:r>
      <w:r w:rsidRPr="00CF3A9A">
        <w:rPr>
          <w:rStyle w:val="24"/>
          <w:rFonts w:hint="eastAsia"/>
          <w:b w:val="0"/>
          <w:bCs w:val="0"/>
          <w:color w:val="auto"/>
        </w:rPr>
        <w:t>exit</w:t>
      </w:r>
      <w:r w:rsidRPr="00CF3A9A">
        <w:rPr>
          <w:rStyle w:val="24"/>
          <w:rFonts w:hint="eastAsia"/>
          <w:b w:val="0"/>
          <w:bCs w:val="0"/>
          <w:color w:val="auto"/>
        </w:rPr>
        <w:t>と入力して、</w:t>
      </w:r>
      <w:proofErr w:type="spellStart"/>
      <w:r w:rsidRPr="00CF3A9A">
        <w:rPr>
          <w:rStyle w:val="24"/>
          <w:rFonts w:hint="eastAsia"/>
          <w:b w:val="0"/>
          <w:bCs w:val="0"/>
          <w:color w:val="auto"/>
        </w:rPr>
        <w:t>halrun</w:t>
      </w:r>
      <w:proofErr w:type="spellEnd"/>
      <w:r w:rsidRPr="00CF3A9A">
        <w:rPr>
          <w:rStyle w:val="24"/>
          <w:rFonts w:hint="eastAsia"/>
          <w:b w:val="0"/>
          <w:bCs w:val="0"/>
          <w:color w:val="auto"/>
        </w:rPr>
        <w:t>をシャットダウンし、</w:t>
      </w:r>
      <w:proofErr w:type="spellStart"/>
      <w:r w:rsidRPr="00CF3A9A">
        <w:rPr>
          <w:rStyle w:val="24"/>
          <w:rFonts w:hint="eastAsia"/>
          <w:b w:val="0"/>
          <w:bCs w:val="0"/>
          <w:color w:val="auto"/>
        </w:rPr>
        <w:t>halscope</w:t>
      </w:r>
      <w:proofErr w:type="spellEnd"/>
      <w:r w:rsidRPr="00CF3A9A">
        <w:rPr>
          <w:rStyle w:val="24"/>
          <w:rFonts w:hint="eastAsia"/>
          <w:b w:val="0"/>
          <w:bCs w:val="0"/>
          <w:color w:val="auto"/>
        </w:rPr>
        <w:t>を閉じます。</w:t>
      </w:r>
      <w:r w:rsidRPr="00CF3A9A">
        <w:rPr>
          <w:rFonts w:hint="eastAsia"/>
          <w:b/>
          <w:bCs/>
        </w:rPr>
        <w:t xml:space="preserve"> </w:t>
      </w:r>
      <w:proofErr w:type="spellStart"/>
      <w:r w:rsidRPr="00CF3A9A">
        <w:rPr>
          <w:rStyle w:val="24"/>
          <w:rFonts w:hint="eastAsia"/>
          <w:b w:val="0"/>
          <w:bCs w:val="0"/>
          <w:color w:val="auto"/>
        </w:rPr>
        <w:t>halrun</w:t>
      </w:r>
      <w:proofErr w:type="spellEnd"/>
      <w:r w:rsidRPr="00CF3A9A">
        <w:rPr>
          <w:rStyle w:val="24"/>
          <w:rFonts w:hint="eastAsia"/>
          <w:b w:val="0"/>
          <w:bCs w:val="0"/>
          <w:color w:val="auto"/>
        </w:rPr>
        <w:t>を実行している状態でターミナルウィンドウを閉じないでください。メモリに何かが残って、</w:t>
      </w:r>
      <w:r w:rsidRPr="00CF3A9A">
        <w:rPr>
          <w:rStyle w:val="24"/>
          <w:rFonts w:hint="eastAsia"/>
          <w:b w:val="0"/>
          <w:bCs w:val="0"/>
          <w:color w:val="auto"/>
        </w:rPr>
        <w:t>EMC</w:t>
      </w:r>
      <w:r w:rsidRPr="00CF3A9A">
        <w:rPr>
          <w:rStyle w:val="24"/>
          <w:rFonts w:hint="eastAsia"/>
          <w:b w:val="0"/>
          <w:bCs w:val="0"/>
          <w:color w:val="auto"/>
        </w:rPr>
        <w:t>の読み込みが妨げられる可能性があります。</w:t>
      </w:r>
    </w:p>
    <w:p w14:paraId="4A9652E1" w14:textId="1B5D9529" w:rsidR="0022602B" w:rsidRPr="00CF3A9A" w:rsidRDefault="0022602B" w:rsidP="00251BA5">
      <w:pPr>
        <w:ind w:left="1418"/>
        <w:rPr>
          <w:rStyle w:val="24"/>
          <w:b w:val="0"/>
          <w:bCs w:val="0"/>
          <w:color w:val="auto"/>
        </w:rPr>
      </w:pPr>
      <w:r w:rsidRPr="00CF3A9A">
        <w:rPr>
          <w:rStyle w:val="24"/>
          <w:rFonts w:hint="eastAsia"/>
          <w:b w:val="0"/>
          <w:bCs w:val="0"/>
          <w:color w:val="auto"/>
        </w:rPr>
        <w:t xml:space="preserve">　</w:t>
      </w:r>
      <w:proofErr w:type="spellStart"/>
      <w:r w:rsidRPr="00CF3A9A">
        <w:rPr>
          <w:rStyle w:val="24"/>
          <w:rFonts w:hint="eastAsia"/>
          <w:b w:val="0"/>
          <w:bCs w:val="0"/>
          <w:color w:val="auto"/>
        </w:rPr>
        <w:t>Halscope</w:t>
      </w:r>
      <w:proofErr w:type="spellEnd"/>
      <w:r w:rsidRPr="00CF3A9A">
        <w:rPr>
          <w:rStyle w:val="24"/>
          <w:rFonts w:hint="eastAsia"/>
          <w:b w:val="0"/>
          <w:bCs w:val="0"/>
          <w:color w:val="auto"/>
        </w:rPr>
        <w:t>の詳細については、</w:t>
      </w:r>
      <w:r w:rsidRPr="00CF3A9A">
        <w:rPr>
          <w:rStyle w:val="24"/>
          <w:rFonts w:hint="eastAsia"/>
          <w:b w:val="0"/>
          <w:bCs w:val="0"/>
          <w:color w:val="auto"/>
        </w:rPr>
        <w:t>HAL</w:t>
      </w:r>
      <w:r w:rsidRPr="00CF3A9A">
        <w:rPr>
          <w:rStyle w:val="24"/>
          <w:rFonts w:hint="eastAsia"/>
          <w:b w:val="0"/>
          <w:bCs w:val="0"/>
          <w:color w:val="auto"/>
        </w:rPr>
        <w:t>のマニュアルを参照してください。</w:t>
      </w:r>
    </w:p>
    <w:p w14:paraId="71B0D5C5" w14:textId="77777777" w:rsidR="00251BA5" w:rsidRPr="00CF3A9A" w:rsidRDefault="00251BA5" w:rsidP="00251BA5">
      <w:pPr>
        <w:ind w:left="1418"/>
        <w:rPr>
          <w:rStyle w:val="24"/>
          <w:b w:val="0"/>
          <w:bCs w:val="0"/>
          <w:color w:val="auto"/>
        </w:rPr>
      </w:pPr>
    </w:p>
    <w:p w14:paraId="6914A029" w14:textId="19CC1615" w:rsidR="001421B9" w:rsidRPr="00CF3A9A" w:rsidRDefault="001421B9" w:rsidP="001E597E">
      <w:pPr>
        <w:pStyle w:val="3"/>
        <w:rPr>
          <w:rStyle w:val="24"/>
          <w:b/>
          <w:bCs w:val="0"/>
          <w:color w:val="auto"/>
        </w:rPr>
      </w:pPr>
      <w:r w:rsidRPr="00CF3A9A">
        <w:rPr>
          <w:rStyle w:val="24"/>
          <w:rFonts w:hint="eastAsia"/>
          <w:bCs w:val="0"/>
          <w:color w:val="auto"/>
        </w:rPr>
        <w:t>スタンドアロンHAL</w:t>
      </w:r>
    </w:p>
    <w:p w14:paraId="4577F081" w14:textId="453AACC2" w:rsidR="00892607" w:rsidRPr="00CF3A9A" w:rsidRDefault="00D209FF" w:rsidP="00892607">
      <w:pPr>
        <w:ind w:left="1418"/>
        <w:rPr>
          <w:rStyle w:val="24"/>
          <w:b w:val="0"/>
          <w:bCs w:val="0"/>
          <w:color w:val="auto"/>
        </w:rPr>
      </w:pPr>
      <w:r w:rsidRPr="00CF3A9A">
        <w:rPr>
          <w:rStyle w:val="24"/>
          <w:rFonts w:hint="eastAsia"/>
          <w:b w:val="0"/>
          <w:bCs w:val="0"/>
          <w:color w:val="auto"/>
        </w:rPr>
        <w:t xml:space="preserve">　場合によっては、</w:t>
      </w:r>
      <w:r w:rsidRPr="00CF3A9A">
        <w:rPr>
          <w:rStyle w:val="24"/>
          <w:rFonts w:hint="eastAsia"/>
          <w:b w:val="0"/>
          <w:bCs w:val="0"/>
          <w:color w:val="auto"/>
        </w:rPr>
        <w:t>HAL</w:t>
      </w:r>
      <w:r w:rsidRPr="00CF3A9A">
        <w:rPr>
          <w:rStyle w:val="24"/>
          <w:rFonts w:hint="eastAsia"/>
          <w:b w:val="0"/>
          <w:bCs w:val="0"/>
          <w:color w:val="auto"/>
        </w:rPr>
        <w:t>だけで</w:t>
      </w:r>
      <w:proofErr w:type="spellStart"/>
      <w:r w:rsidRPr="00CF3A9A">
        <w:rPr>
          <w:rStyle w:val="24"/>
          <w:rFonts w:hint="eastAsia"/>
          <w:b w:val="0"/>
          <w:bCs w:val="0"/>
          <w:color w:val="auto"/>
        </w:rPr>
        <w:t>GladeVCP</w:t>
      </w:r>
      <w:proofErr w:type="spellEnd"/>
      <w:r w:rsidRPr="00CF3A9A">
        <w:rPr>
          <w:rStyle w:val="24"/>
          <w:rFonts w:hint="eastAsia"/>
          <w:b w:val="0"/>
          <w:bCs w:val="0"/>
          <w:color w:val="auto"/>
        </w:rPr>
        <w:t>画面を実行したいことがあります。</w:t>
      </w:r>
      <w:r w:rsidRPr="00CF3A9A">
        <w:rPr>
          <w:rFonts w:hint="eastAsia"/>
          <w:b/>
          <w:bCs/>
        </w:rPr>
        <w:t xml:space="preserve"> </w:t>
      </w:r>
      <w:r w:rsidRPr="00CF3A9A">
        <w:rPr>
          <w:rStyle w:val="24"/>
          <w:rFonts w:hint="eastAsia"/>
          <w:b w:val="0"/>
          <w:bCs w:val="0"/>
          <w:color w:val="auto"/>
        </w:rPr>
        <w:t>たとえば、ステッピングモーターを実行するだけでよいステッピング駆動デバイスがあるとします。</w:t>
      </w:r>
      <w:r w:rsidRPr="00CF3A9A">
        <w:rPr>
          <w:rFonts w:hint="eastAsia"/>
          <w:b/>
          <w:bCs/>
        </w:rPr>
        <w:t xml:space="preserve"> </w:t>
      </w:r>
      <w:r w:rsidRPr="00CF3A9A">
        <w:rPr>
          <w:rStyle w:val="24"/>
          <w:rFonts w:hint="eastAsia"/>
          <w:b w:val="0"/>
          <w:bCs w:val="0"/>
          <w:color w:val="auto"/>
        </w:rPr>
        <w:t>シンプルな開始</w:t>
      </w:r>
      <w:r w:rsidRPr="00CF3A9A">
        <w:rPr>
          <w:rStyle w:val="24"/>
          <w:rFonts w:hint="eastAsia"/>
          <w:b w:val="0"/>
          <w:bCs w:val="0"/>
          <w:color w:val="auto"/>
        </w:rPr>
        <w:t>/</w:t>
      </w:r>
      <w:r w:rsidRPr="00CF3A9A">
        <w:rPr>
          <w:rStyle w:val="24"/>
          <w:rFonts w:hint="eastAsia"/>
          <w:b w:val="0"/>
          <w:bCs w:val="0"/>
          <w:color w:val="auto"/>
        </w:rPr>
        <w:t>停止インターフ</w:t>
      </w:r>
      <w:r w:rsidRPr="00CF3A9A">
        <w:rPr>
          <w:rStyle w:val="24"/>
          <w:rFonts w:hint="eastAsia"/>
          <w:b w:val="0"/>
          <w:bCs w:val="0"/>
          <w:color w:val="auto"/>
        </w:rPr>
        <w:lastRenderedPageBreak/>
        <w:t>ェースがアプリケーションに必要なすべてであるため、本格的な</w:t>
      </w:r>
      <w:r w:rsidRPr="00CF3A9A">
        <w:rPr>
          <w:rStyle w:val="24"/>
          <w:rFonts w:hint="eastAsia"/>
          <w:b w:val="0"/>
          <w:bCs w:val="0"/>
          <w:color w:val="auto"/>
        </w:rPr>
        <w:t>CNC</w:t>
      </w:r>
      <w:r w:rsidRPr="00CF3A9A">
        <w:rPr>
          <w:rStyle w:val="24"/>
          <w:rFonts w:hint="eastAsia"/>
          <w:b w:val="0"/>
          <w:bCs w:val="0"/>
          <w:color w:val="auto"/>
        </w:rPr>
        <w:t>アプリケーションをロードして構成する必要はありません。</w:t>
      </w:r>
    </w:p>
    <w:p w14:paraId="661E9901" w14:textId="218BEF66" w:rsidR="00892607" w:rsidRPr="00CF3A9A" w:rsidRDefault="00D209FF" w:rsidP="00892607">
      <w:pPr>
        <w:ind w:left="1418"/>
        <w:rPr>
          <w:rStyle w:val="24"/>
          <w:b w:val="0"/>
          <w:bCs w:val="0"/>
          <w:color w:val="auto"/>
        </w:rPr>
      </w:pPr>
      <w:r w:rsidRPr="00CF3A9A">
        <w:rPr>
          <w:rStyle w:val="24"/>
          <w:rFonts w:hint="eastAsia"/>
          <w:b w:val="0"/>
          <w:bCs w:val="0"/>
          <w:color w:val="auto"/>
        </w:rPr>
        <w:t>次の例では、</w:t>
      </w:r>
      <w:r w:rsidRPr="00CF3A9A">
        <w:rPr>
          <w:rStyle w:val="24"/>
          <w:rFonts w:hint="eastAsia"/>
          <w:b w:val="0"/>
          <w:bCs w:val="0"/>
          <w:color w:val="auto"/>
        </w:rPr>
        <w:t>1</w:t>
      </w:r>
      <w:r w:rsidRPr="00CF3A9A">
        <w:rPr>
          <w:rStyle w:val="24"/>
          <w:rFonts w:hint="eastAsia"/>
          <w:b w:val="0"/>
          <w:bCs w:val="0"/>
          <w:color w:val="auto"/>
        </w:rPr>
        <w:t>つの単純な</w:t>
      </w:r>
      <w:proofErr w:type="spellStart"/>
      <w:r w:rsidRPr="00CF3A9A">
        <w:rPr>
          <w:rStyle w:val="24"/>
          <w:rFonts w:hint="eastAsia"/>
          <w:b w:val="0"/>
          <w:bCs w:val="0"/>
          <w:color w:val="auto"/>
        </w:rPr>
        <w:t>GladeVCP</w:t>
      </w:r>
      <w:proofErr w:type="spellEnd"/>
      <w:r w:rsidRPr="00CF3A9A">
        <w:rPr>
          <w:rStyle w:val="24"/>
          <w:rFonts w:hint="eastAsia"/>
          <w:b w:val="0"/>
          <w:bCs w:val="0"/>
          <w:color w:val="auto"/>
        </w:rPr>
        <w:t>パネルを作成しました。</w:t>
      </w:r>
    </w:p>
    <w:p w14:paraId="4E93FAD4" w14:textId="3933BAD6" w:rsidR="00892607" w:rsidRPr="00CF3A9A" w:rsidRDefault="00D209FF" w:rsidP="00892607">
      <w:pPr>
        <w:ind w:left="1418"/>
        <w:rPr>
          <w:rStyle w:val="24"/>
          <w:b w:val="0"/>
          <w:bCs w:val="0"/>
          <w:color w:val="auto"/>
        </w:rPr>
      </w:pPr>
      <w:r w:rsidRPr="00CF3A9A">
        <w:rPr>
          <w:rStyle w:val="24"/>
          <w:b w:val="0"/>
          <w:bCs w:val="0"/>
          <w:color w:val="auto"/>
        </w:rPr>
        <w:t>Basic Syntax</w:t>
      </w:r>
    </w:p>
    <w:p w14:paraId="50569D07" w14:textId="77777777" w:rsidR="00D209FF" w:rsidRPr="00354001" w:rsidRDefault="00D209FF" w:rsidP="00D209FF">
      <w:pPr>
        <w:pStyle w:val="Note"/>
        <w:ind w:left="630"/>
      </w:pPr>
      <w:r w:rsidRPr="00354001">
        <w:t xml:space="preserve"># load the </w:t>
      </w:r>
      <w:proofErr w:type="spellStart"/>
      <w:r w:rsidRPr="00354001">
        <w:t>winder.glade</w:t>
      </w:r>
      <w:proofErr w:type="spellEnd"/>
      <w:r w:rsidRPr="00354001">
        <w:t xml:space="preserve"> GUI and name it winder</w:t>
      </w:r>
    </w:p>
    <w:p w14:paraId="25D2F8E6" w14:textId="73E8EFA6" w:rsidR="00D209FF" w:rsidRPr="00354001" w:rsidRDefault="00D209FF" w:rsidP="00D209FF">
      <w:pPr>
        <w:pStyle w:val="Note"/>
        <w:ind w:left="630"/>
      </w:pPr>
      <w:proofErr w:type="spellStart"/>
      <w:r w:rsidRPr="00354001">
        <w:t>loadusr</w:t>
      </w:r>
      <w:proofErr w:type="spellEnd"/>
      <w:r w:rsidRPr="00354001">
        <w:t xml:space="preserve"> -</w:t>
      </w:r>
      <w:proofErr w:type="spellStart"/>
      <w:r w:rsidRPr="00354001">
        <w:t>Wn</w:t>
      </w:r>
      <w:proofErr w:type="spellEnd"/>
      <w:r w:rsidRPr="00354001">
        <w:t xml:space="preserve"> winder </w:t>
      </w:r>
      <w:proofErr w:type="spellStart"/>
      <w:r w:rsidRPr="00354001">
        <w:t>gladevcp</w:t>
      </w:r>
      <w:proofErr w:type="spellEnd"/>
      <w:r w:rsidRPr="00354001">
        <w:t xml:space="preserve"> -c winder -u handler.py </w:t>
      </w:r>
      <w:proofErr w:type="spellStart"/>
      <w:r w:rsidRPr="00354001">
        <w:t>winder.glade</w:t>
      </w:r>
      <w:proofErr w:type="spellEnd"/>
    </w:p>
    <w:p w14:paraId="4A3EB3A8" w14:textId="77777777" w:rsidR="00F56474" w:rsidRPr="00354001" w:rsidRDefault="00F56474" w:rsidP="00D209FF">
      <w:pPr>
        <w:pStyle w:val="Note"/>
        <w:ind w:left="630"/>
      </w:pPr>
    </w:p>
    <w:p w14:paraId="29A363DA" w14:textId="77777777" w:rsidR="00D209FF" w:rsidRPr="00354001" w:rsidRDefault="00D209FF" w:rsidP="00D209FF">
      <w:pPr>
        <w:pStyle w:val="Note"/>
        <w:ind w:left="630"/>
      </w:pPr>
      <w:r w:rsidRPr="00354001">
        <w:t xml:space="preserve"># load </w:t>
      </w:r>
      <w:proofErr w:type="spellStart"/>
      <w:r w:rsidRPr="00354001">
        <w:t>realtime</w:t>
      </w:r>
      <w:proofErr w:type="spellEnd"/>
      <w:r w:rsidRPr="00354001">
        <w:t xml:space="preserve"> components</w:t>
      </w:r>
    </w:p>
    <w:p w14:paraId="7C3A62EE" w14:textId="77777777" w:rsidR="00D209FF" w:rsidRPr="00354001" w:rsidRDefault="00D209FF" w:rsidP="00D209FF">
      <w:pPr>
        <w:pStyle w:val="Note"/>
        <w:ind w:left="630"/>
      </w:pPr>
      <w:proofErr w:type="spellStart"/>
      <w:r w:rsidRPr="00354001">
        <w:t>loadrt</w:t>
      </w:r>
      <w:proofErr w:type="spellEnd"/>
      <w:r w:rsidRPr="00354001">
        <w:t xml:space="preserve"> threads name1=fast period1=50000 fp1=0 name2=slow period2=1000000</w:t>
      </w:r>
    </w:p>
    <w:p w14:paraId="66F24243" w14:textId="77777777" w:rsidR="00D209FF" w:rsidRPr="00354001" w:rsidRDefault="00D209FF" w:rsidP="00D209FF">
      <w:pPr>
        <w:pStyle w:val="Note"/>
        <w:ind w:left="630"/>
      </w:pPr>
      <w:proofErr w:type="spellStart"/>
      <w:r w:rsidRPr="00354001">
        <w:t>loadrt</w:t>
      </w:r>
      <w:proofErr w:type="spellEnd"/>
      <w:r w:rsidRPr="00354001">
        <w:t xml:space="preserve"> </w:t>
      </w:r>
      <w:proofErr w:type="spellStart"/>
      <w:r w:rsidRPr="00354001">
        <w:t>stepgen</w:t>
      </w:r>
      <w:proofErr w:type="spellEnd"/>
      <w:r w:rsidRPr="00354001">
        <w:t xml:space="preserve"> </w:t>
      </w:r>
      <w:proofErr w:type="spellStart"/>
      <w:r w:rsidRPr="00354001">
        <w:t>step_type</w:t>
      </w:r>
      <w:proofErr w:type="spellEnd"/>
      <w:r w:rsidRPr="00354001">
        <w:t xml:space="preserve">=0 </w:t>
      </w:r>
      <w:proofErr w:type="spellStart"/>
      <w:r w:rsidRPr="00354001">
        <w:t>ctrl_type</w:t>
      </w:r>
      <w:proofErr w:type="spellEnd"/>
      <w:r w:rsidRPr="00354001">
        <w:t>=v</w:t>
      </w:r>
    </w:p>
    <w:p w14:paraId="76E503A4" w14:textId="627F13B7" w:rsidR="00D209FF" w:rsidRPr="00354001" w:rsidRDefault="00D209FF" w:rsidP="00D209FF">
      <w:pPr>
        <w:pStyle w:val="Note"/>
        <w:ind w:left="630"/>
      </w:pPr>
      <w:proofErr w:type="spellStart"/>
      <w:r w:rsidRPr="00354001">
        <w:t>loadrt</w:t>
      </w:r>
      <w:proofErr w:type="spellEnd"/>
      <w:r w:rsidRPr="00354001">
        <w:t xml:space="preserve"> </w:t>
      </w:r>
      <w:proofErr w:type="spellStart"/>
      <w:r w:rsidRPr="00354001">
        <w:t>hal_parport</w:t>
      </w:r>
      <w:proofErr w:type="spellEnd"/>
      <w:r w:rsidRPr="00354001">
        <w:t xml:space="preserve"> </w:t>
      </w:r>
      <w:proofErr w:type="spellStart"/>
      <w:r w:rsidRPr="00354001">
        <w:t>cfg</w:t>
      </w:r>
      <w:proofErr w:type="spellEnd"/>
      <w:r w:rsidRPr="00354001">
        <w:t>="0x378 out"</w:t>
      </w:r>
    </w:p>
    <w:p w14:paraId="40242B99" w14:textId="77777777" w:rsidR="00F56474" w:rsidRPr="00354001" w:rsidRDefault="00F56474" w:rsidP="00D209FF">
      <w:pPr>
        <w:pStyle w:val="Note"/>
        <w:ind w:left="630"/>
      </w:pPr>
    </w:p>
    <w:p w14:paraId="4AC99BB8" w14:textId="77777777" w:rsidR="00D209FF" w:rsidRPr="00354001" w:rsidRDefault="00D209FF" w:rsidP="00D209FF">
      <w:pPr>
        <w:pStyle w:val="Note"/>
        <w:ind w:left="630"/>
      </w:pPr>
      <w:r w:rsidRPr="00354001">
        <w:t># add functions to threads</w:t>
      </w:r>
    </w:p>
    <w:p w14:paraId="3367C679" w14:textId="77777777" w:rsidR="00D209FF" w:rsidRPr="00354001" w:rsidRDefault="00D209FF" w:rsidP="00D209FF">
      <w:pPr>
        <w:pStyle w:val="Note"/>
        <w:ind w:left="630"/>
      </w:pPr>
      <w:proofErr w:type="spellStart"/>
      <w:r w:rsidRPr="00354001">
        <w:t>addf</w:t>
      </w:r>
      <w:proofErr w:type="spellEnd"/>
      <w:r w:rsidRPr="00354001">
        <w:t xml:space="preserve"> </w:t>
      </w:r>
      <w:proofErr w:type="spellStart"/>
      <w:r w:rsidRPr="00354001">
        <w:t>stepgen.make</w:t>
      </w:r>
      <w:proofErr w:type="spellEnd"/>
      <w:r w:rsidRPr="00354001">
        <w:t>-pulses fast</w:t>
      </w:r>
    </w:p>
    <w:p w14:paraId="2F35E7A0" w14:textId="77777777" w:rsidR="00D209FF" w:rsidRPr="00354001" w:rsidRDefault="00D209FF" w:rsidP="00D209FF">
      <w:pPr>
        <w:pStyle w:val="Note"/>
        <w:ind w:left="630"/>
      </w:pPr>
      <w:proofErr w:type="spellStart"/>
      <w:r w:rsidRPr="00354001">
        <w:t>addf</w:t>
      </w:r>
      <w:proofErr w:type="spellEnd"/>
      <w:r w:rsidRPr="00354001">
        <w:t xml:space="preserve"> </w:t>
      </w:r>
      <w:proofErr w:type="spellStart"/>
      <w:r w:rsidRPr="00354001">
        <w:t>stepgen.update-freq</w:t>
      </w:r>
      <w:proofErr w:type="spellEnd"/>
      <w:r w:rsidRPr="00354001">
        <w:t xml:space="preserve"> slow</w:t>
      </w:r>
    </w:p>
    <w:p w14:paraId="4203AC88" w14:textId="77777777" w:rsidR="00D209FF" w:rsidRPr="00354001" w:rsidRDefault="00D209FF" w:rsidP="00D209FF">
      <w:pPr>
        <w:pStyle w:val="Note"/>
        <w:ind w:left="630"/>
      </w:pPr>
      <w:proofErr w:type="spellStart"/>
      <w:r w:rsidRPr="00354001">
        <w:t>addf</w:t>
      </w:r>
      <w:proofErr w:type="spellEnd"/>
      <w:r w:rsidRPr="00354001">
        <w:t xml:space="preserve"> </w:t>
      </w:r>
      <w:proofErr w:type="spellStart"/>
      <w:r w:rsidRPr="00354001">
        <w:t>stepgen.capture</w:t>
      </w:r>
      <w:proofErr w:type="spellEnd"/>
      <w:r w:rsidRPr="00354001">
        <w:t>-position slow</w:t>
      </w:r>
    </w:p>
    <w:p w14:paraId="21FEBB38" w14:textId="77777777" w:rsidR="00D209FF" w:rsidRPr="00354001" w:rsidRDefault="00D209FF" w:rsidP="00D209FF">
      <w:pPr>
        <w:pStyle w:val="Note"/>
        <w:ind w:left="630"/>
      </w:pPr>
      <w:proofErr w:type="spellStart"/>
      <w:r w:rsidRPr="00354001">
        <w:t>addf</w:t>
      </w:r>
      <w:proofErr w:type="spellEnd"/>
      <w:r w:rsidRPr="00354001">
        <w:t xml:space="preserve"> parport.0.read fast</w:t>
      </w:r>
    </w:p>
    <w:p w14:paraId="446116B4" w14:textId="6EAE1F11" w:rsidR="00D209FF" w:rsidRPr="00354001" w:rsidRDefault="00D209FF" w:rsidP="00D209FF">
      <w:pPr>
        <w:pStyle w:val="Note"/>
        <w:ind w:left="630"/>
      </w:pPr>
      <w:proofErr w:type="spellStart"/>
      <w:r w:rsidRPr="00354001">
        <w:t>addf</w:t>
      </w:r>
      <w:proofErr w:type="spellEnd"/>
      <w:r w:rsidRPr="00354001">
        <w:t xml:space="preserve"> parport.0.write fast</w:t>
      </w:r>
    </w:p>
    <w:p w14:paraId="28EAD1C7" w14:textId="537E89D9" w:rsidR="00F56474" w:rsidRPr="00354001" w:rsidRDefault="00F56474" w:rsidP="00D209FF">
      <w:pPr>
        <w:pStyle w:val="Note"/>
        <w:ind w:left="630"/>
      </w:pPr>
    </w:p>
    <w:p w14:paraId="387B1968" w14:textId="77777777" w:rsidR="00F56474" w:rsidRPr="00354001" w:rsidRDefault="00F56474" w:rsidP="00D209FF">
      <w:pPr>
        <w:pStyle w:val="Note"/>
        <w:ind w:left="630"/>
      </w:pPr>
    </w:p>
    <w:p w14:paraId="5BB0DC8B" w14:textId="77777777" w:rsidR="00D209FF" w:rsidRPr="00354001" w:rsidRDefault="00D209FF" w:rsidP="00D209FF">
      <w:pPr>
        <w:pStyle w:val="Note"/>
        <w:ind w:left="630"/>
      </w:pPr>
      <w:r w:rsidRPr="00354001">
        <w:t xml:space="preserve"># make </w:t>
      </w:r>
      <w:proofErr w:type="spellStart"/>
      <w:r w:rsidRPr="00354001">
        <w:t>hal</w:t>
      </w:r>
      <w:proofErr w:type="spellEnd"/>
      <w:r w:rsidRPr="00354001">
        <w:t xml:space="preserve"> connections</w:t>
      </w:r>
    </w:p>
    <w:p w14:paraId="2B09A294" w14:textId="77777777" w:rsidR="00D209FF" w:rsidRPr="00354001" w:rsidRDefault="00D209FF" w:rsidP="00D209FF">
      <w:pPr>
        <w:pStyle w:val="Note"/>
        <w:ind w:left="630"/>
      </w:pPr>
      <w:r w:rsidRPr="00354001">
        <w:t>net winder-step parport.0.pin-02-out &lt;= stepgen.0.step</w:t>
      </w:r>
    </w:p>
    <w:p w14:paraId="2BAED8B1" w14:textId="77777777" w:rsidR="00D209FF" w:rsidRPr="00354001" w:rsidRDefault="00D209FF" w:rsidP="00D209FF">
      <w:pPr>
        <w:pStyle w:val="Note"/>
        <w:ind w:left="630"/>
      </w:pPr>
      <w:r w:rsidRPr="00354001">
        <w:t>net winder-</w:t>
      </w:r>
      <w:proofErr w:type="spellStart"/>
      <w:r w:rsidRPr="00354001">
        <w:t>dir</w:t>
      </w:r>
      <w:proofErr w:type="spellEnd"/>
      <w:r w:rsidRPr="00354001">
        <w:t xml:space="preserve"> parport.0.pin-03-out &lt;= stepgen.0.dir</w:t>
      </w:r>
    </w:p>
    <w:p w14:paraId="6DBBB85E" w14:textId="658A80DF" w:rsidR="00D209FF" w:rsidRPr="00354001" w:rsidRDefault="00D209FF" w:rsidP="00D209FF">
      <w:pPr>
        <w:pStyle w:val="Note"/>
        <w:ind w:left="630"/>
      </w:pPr>
      <w:r w:rsidRPr="00354001">
        <w:t>net run-</w:t>
      </w:r>
      <w:proofErr w:type="spellStart"/>
      <w:r w:rsidRPr="00354001">
        <w:t>stepgen</w:t>
      </w:r>
      <w:proofErr w:type="spellEnd"/>
      <w:r w:rsidRPr="00354001">
        <w:t xml:space="preserve"> stepgen.0.enable &lt;= </w:t>
      </w:r>
      <w:proofErr w:type="spellStart"/>
      <w:r w:rsidRPr="00354001">
        <w:t>winder.start_button</w:t>
      </w:r>
      <w:proofErr w:type="spellEnd"/>
    </w:p>
    <w:p w14:paraId="0D7EDFE7" w14:textId="5760622E" w:rsidR="00F56474" w:rsidRPr="00354001" w:rsidRDefault="00F56474" w:rsidP="00D209FF">
      <w:pPr>
        <w:pStyle w:val="Note"/>
        <w:ind w:left="630"/>
      </w:pPr>
    </w:p>
    <w:p w14:paraId="27A36092" w14:textId="77777777" w:rsidR="00F56474" w:rsidRPr="00354001" w:rsidRDefault="00F56474" w:rsidP="00D209FF">
      <w:pPr>
        <w:pStyle w:val="Note"/>
        <w:ind w:left="630"/>
      </w:pPr>
    </w:p>
    <w:p w14:paraId="559CE595" w14:textId="77777777" w:rsidR="00D209FF" w:rsidRPr="00354001" w:rsidRDefault="00D209FF" w:rsidP="00D209FF">
      <w:pPr>
        <w:pStyle w:val="Note"/>
        <w:ind w:left="630"/>
      </w:pPr>
      <w:r w:rsidRPr="00354001">
        <w:t># start the threads</w:t>
      </w:r>
    </w:p>
    <w:p w14:paraId="7F2073A5" w14:textId="0AAA595F" w:rsidR="00D209FF" w:rsidRPr="00354001" w:rsidRDefault="00F56474" w:rsidP="00D209FF">
      <w:pPr>
        <w:pStyle w:val="Note"/>
        <w:ind w:left="630"/>
      </w:pPr>
      <w:r w:rsidRPr="00354001">
        <w:t>S</w:t>
      </w:r>
      <w:r w:rsidR="00D209FF" w:rsidRPr="00354001">
        <w:t>tart</w:t>
      </w:r>
    </w:p>
    <w:p w14:paraId="77166EE1" w14:textId="44335266" w:rsidR="00F56474" w:rsidRPr="00354001" w:rsidRDefault="00F56474" w:rsidP="00D209FF">
      <w:pPr>
        <w:pStyle w:val="Note"/>
        <w:ind w:left="630"/>
      </w:pPr>
    </w:p>
    <w:p w14:paraId="1B017E13" w14:textId="77777777" w:rsidR="00D209FF" w:rsidRPr="00354001" w:rsidRDefault="00D209FF" w:rsidP="00D209FF">
      <w:pPr>
        <w:pStyle w:val="Note"/>
        <w:ind w:left="630"/>
      </w:pPr>
      <w:r w:rsidRPr="00354001">
        <w:t># comment out the following lines while testing and use the interactive</w:t>
      </w:r>
    </w:p>
    <w:p w14:paraId="234E5F91" w14:textId="41038AF3" w:rsidR="00D209FF" w:rsidRPr="00354001" w:rsidRDefault="00D209FF" w:rsidP="00D209FF">
      <w:pPr>
        <w:pStyle w:val="Note"/>
        <w:ind w:left="630"/>
      </w:pPr>
      <w:r w:rsidRPr="00354001">
        <w:t xml:space="preserve"># option </w:t>
      </w:r>
      <w:proofErr w:type="spellStart"/>
      <w:r w:rsidRPr="00354001">
        <w:t>halrun</w:t>
      </w:r>
      <w:proofErr w:type="spellEnd"/>
      <w:r w:rsidRPr="00354001">
        <w:t xml:space="preserve"> -I -f </w:t>
      </w:r>
      <w:proofErr w:type="spellStart"/>
      <w:r w:rsidRPr="00354001">
        <w:t>start.hal</w:t>
      </w:r>
      <w:proofErr w:type="spellEnd"/>
      <w:r w:rsidRPr="00354001">
        <w:t xml:space="preserve"> to be able to show pins etc.</w:t>
      </w:r>
    </w:p>
    <w:p w14:paraId="3FF650D6" w14:textId="77777777" w:rsidR="00F56474" w:rsidRPr="00354001" w:rsidRDefault="00F56474" w:rsidP="00D209FF">
      <w:pPr>
        <w:pStyle w:val="Note"/>
        <w:ind w:left="630"/>
      </w:pPr>
    </w:p>
    <w:p w14:paraId="10B50E27" w14:textId="77777777" w:rsidR="00D209FF" w:rsidRPr="00354001" w:rsidRDefault="00D209FF" w:rsidP="00D209FF">
      <w:pPr>
        <w:pStyle w:val="Note"/>
        <w:ind w:left="630"/>
      </w:pPr>
      <w:r w:rsidRPr="00354001">
        <w:lastRenderedPageBreak/>
        <w:t xml:space="preserve"># wait until the </w:t>
      </w:r>
      <w:proofErr w:type="spellStart"/>
      <w:r w:rsidRPr="00354001">
        <w:t>gladevcp</w:t>
      </w:r>
      <w:proofErr w:type="spellEnd"/>
      <w:r w:rsidRPr="00354001">
        <w:t xml:space="preserve"> GUI named winder terminates</w:t>
      </w:r>
    </w:p>
    <w:p w14:paraId="0CECA4CB" w14:textId="6788034C" w:rsidR="00D209FF" w:rsidRPr="00354001" w:rsidRDefault="00D209FF" w:rsidP="00D209FF">
      <w:pPr>
        <w:pStyle w:val="Note"/>
        <w:ind w:left="630"/>
      </w:pPr>
      <w:proofErr w:type="spellStart"/>
      <w:r w:rsidRPr="00354001">
        <w:t>waitusr</w:t>
      </w:r>
      <w:proofErr w:type="spellEnd"/>
      <w:r w:rsidRPr="00354001">
        <w:t xml:space="preserve"> winder</w:t>
      </w:r>
    </w:p>
    <w:p w14:paraId="67F3677A" w14:textId="77777777" w:rsidR="00F56474" w:rsidRPr="00354001" w:rsidRDefault="00F56474" w:rsidP="00D209FF">
      <w:pPr>
        <w:pStyle w:val="Note"/>
        <w:ind w:left="630"/>
      </w:pPr>
    </w:p>
    <w:p w14:paraId="6D7AC32E" w14:textId="77777777" w:rsidR="00D209FF" w:rsidRPr="00354001" w:rsidRDefault="00D209FF" w:rsidP="00D209FF">
      <w:pPr>
        <w:pStyle w:val="Note"/>
        <w:ind w:left="630"/>
      </w:pPr>
      <w:r w:rsidRPr="00354001">
        <w:t># stop HAL threads</w:t>
      </w:r>
    </w:p>
    <w:p w14:paraId="199EA7D6" w14:textId="086F152F" w:rsidR="00D209FF" w:rsidRPr="00354001" w:rsidRDefault="00F56474" w:rsidP="00D209FF">
      <w:pPr>
        <w:pStyle w:val="Note"/>
        <w:ind w:left="630"/>
      </w:pPr>
      <w:r w:rsidRPr="00354001">
        <w:t>S</w:t>
      </w:r>
      <w:r w:rsidR="00D209FF" w:rsidRPr="00354001">
        <w:t>top</w:t>
      </w:r>
    </w:p>
    <w:p w14:paraId="43E4D265" w14:textId="77777777" w:rsidR="00F56474" w:rsidRPr="00354001" w:rsidRDefault="00F56474" w:rsidP="00D209FF">
      <w:pPr>
        <w:pStyle w:val="Note"/>
        <w:ind w:left="630"/>
      </w:pPr>
    </w:p>
    <w:p w14:paraId="76997469" w14:textId="77777777" w:rsidR="00D209FF" w:rsidRPr="00354001" w:rsidRDefault="00D209FF" w:rsidP="00D209FF">
      <w:pPr>
        <w:pStyle w:val="Note"/>
        <w:ind w:left="630"/>
      </w:pPr>
      <w:r w:rsidRPr="00354001">
        <w:t># unload HAL all components before exiting</w:t>
      </w:r>
    </w:p>
    <w:p w14:paraId="10938215" w14:textId="7813DEC5" w:rsidR="00D209FF" w:rsidRPr="00354001" w:rsidRDefault="00D209FF" w:rsidP="00D209FF">
      <w:pPr>
        <w:pStyle w:val="Note"/>
        <w:ind w:left="630"/>
        <w:rPr>
          <w:rStyle w:val="24"/>
          <w:color w:val="auto"/>
        </w:rPr>
      </w:pPr>
      <w:proofErr w:type="spellStart"/>
      <w:r w:rsidRPr="00354001">
        <w:t>unloadrt</w:t>
      </w:r>
      <w:proofErr w:type="spellEnd"/>
      <w:r w:rsidRPr="00354001">
        <w:t xml:space="preserve"> all</w:t>
      </w:r>
    </w:p>
    <w:p w14:paraId="3104F94E" w14:textId="26DCE3AE" w:rsidR="00D209FF" w:rsidRPr="00354001" w:rsidRDefault="00D209FF" w:rsidP="00892607">
      <w:pPr>
        <w:ind w:left="1418"/>
        <w:rPr>
          <w:rStyle w:val="24"/>
          <w:color w:val="auto"/>
        </w:rPr>
      </w:pPr>
    </w:p>
    <w:p w14:paraId="30FB423C" w14:textId="203AC9BE" w:rsidR="001421B9" w:rsidRPr="00354001" w:rsidRDefault="001421B9"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コンポーネントジェネレータ</w:t>
      </w:r>
    </w:p>
    <w:p w14:paraId="0A5A44E9" w14:textId="460C114A" w:rsidR="001421B9" w:rsidRPr="00712FE7" w:rsidRDefault="00023C28" w:rsidP="001E597E">
      <w:pPr>
        <w:pStyle w:val="3"/>
        <w:rPr>
          <w:rStyle w:val="24"/>
          <w:b/>
          <w:bCs w:val="0"/>
          <w:color w:val="auto"/>
        </w:rPr>
      </w:pPr>
      <w:r w:rsidRPr="00712FE7">
        <w:rPr>
          <w:rStyle w:val="24"/>
          <w:rFonts w:hint="eastAsia"/>
          <w:bCs w:val="0"/>
          <w:color w:val="auto"/>
        </w:rPr>
        <w:t>前書き</w:t>
      </w:r>
    </w:p>
    <w:p w14:paraId="60F3855C" w14:textId="0549EC22" w:rsidR="003A744A" w:rsidRPr="00712FE7" w:rsidRDefault="003A744A" w:rsidP="003A744A">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w:t>
      </w:r>
      <w:r w:rsidRPr="00712FE7">
        <w:rPr>
          <w:rStyle w:val="24"/>
          <w:rFonts w:hint="eastAsia"/>
          <w:b w:val="0"/>
          <w:bCs w:val="0"/>
          <w:color w:val="auto"/>
        </w:rPr>
        <w:t>コンポーネントの作成は面倒なプロセスになる可能性があり、そのほとんどは</w:t>
      </w:r>
      <w:proofErr w:type="spellStart"/>
      <w:r w:rsidRPr="00712FE7">
        <w:rPr>
          <w:rStyle w:val="24"/>
          <w:rFonts w:hint="eastAsia"/>
          <w:b w:val="0"/>
          <w:bCs w:val="0"/>
          <w:color w:val="auto"/>
        </w:rPr>
        <w:t>rtapi</w:t>
      </w:r>
      <w:proofErr w:type="spellEnd"/>
      <w:r w:rsidRPr="00712FE7">
        <w:rPr>
          <w:rStyle w:val="24"/>
          <w:rFonts w:hint="eastAsia"/>
          <w:b w:val="0"/>
          <w:bCs w:val="0"/>
          <w:color w:val="auto"/>
        </w:rPr>
        <w:t>_</w:t>
      </w:r>
      <w:r w:rsidRPr="00712FE7">
        <w:rPr>
          <w:rStyle w:val="24"/>
          <w:rFonts w:hint="eastAsia"/>
          <w:b w:val="0"/>
          <w:bCs w:val="0"/>
          <w:color w:val="auto"/>
        </w:rPr>
        <w:t>および</w:t>
      </w:r>
      <w:proofErr w:type="spellStart"/>
      <w:r w:rsidRPr="00712FE7">
        <w:rPr>
          <w:rStyle w:val="24"/>
          <w:rFonts w:hint="eastAsia"/>
          <w:b w:val="0"/>
          <w:bCs w:val="0"/>
          <w:color w:val="auto"/>
        </w:rPr>
        <w:t>hal</w:t>
      </w:r>
      <w:proofErr w:type="spellEnd"/>
      <w:r w:rsidRPr="00712FE7">
        <w:rPr>
          <w:rStyle w:val="24"/>
          <w:rFonts w:hint="eastAsia"/>
          <w:b w:val="0"/>
          <w:bCs w:val="0"/>
          <w:color w:val="auto"/>
        </w:rPr>
        <w:t>_</w:t>
      </w:r>
      <w:r w:rsidRPr="00712FE7">
        <w:rPr>
          <w:rStyle w:val="24"/>
          <w:rFonts w:hint="eastAsia"/>
          <w:b w:val="0"/>
          <w:bCs w:val="0"/>
          <w:color w:val="auto"/>
        </w:rPr>
        <w:t>関数のセットアップ呼び出しと関連するエラーチェックで行われます。</w:t>
      </w:r>
      <w:r w:rsidRPr="00712FE7">
        <w:rPr>
          <w:rFonts w:hint="eastAsia"/>
          <w:b/>
          <w:bCs/>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は、このすべてのコードを自動的に記述します。</w:t>
      </w:r>
    </w:p>
    <w:p w14:paraId="7FF47BFC" w14:textId="09BD9902" w:rsidR="003A744A" w:rsidRPr="00712FE7" w:rsidRDefault="003A744A" w:rsidP="003A744A">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w:t>
      </w:r>
      <w:r w:rsidRPr="00712FE7">
        <w:rPr>
          <w:rStyle w:val="24"/>
          <w:rFonts w:hint="eastAsia"/>
          <w:b w:val="0"/>
          <w:bCs w:val="0"/>
          <w:color w:val="auto"/>
        </w:rPr>
        <w:t>コンポーネントのコンパイルは、コンポーネントが</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ソースツリーの一部であるか外部であるかに関係なく、</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を使用する場合にもはるかに簡単です。</w:t>
      </w:r>
    </w:p>
    <w:p w14:paraId="49A3A5D6" w14:textId="23883B7B" w:rsidR="003A744A" w:rsidRPr="00712FE7" w:rsidRDefault="003A744A" w:rsidP="003A744A">
      <w:pPr>
        <w:ind w:left="1418"/>
        <w:rPr>
          <w:rStyle w:val="24"/>
          <w:b w:val="0"/>
          <w:bCs w:val="0"/>
          <w:color w:val="auto"/>
        </w:rPr>
      </w:pPr>
      <w:r w:rsidRPr="00712FE7">
        <w:rPr>
          <w:rStyle w:val="24"/>
          <w:rFonts w:hint="eastAsia"/>
          <w:b w:val="0"/>
          <w:bCs w:val="0"/>
          <w:color w:val="auto"/>
        </w:rPr>
        <w:t xml:space="preserve">　たとえば、</w:t>
      </w:r>
      <w:r w:rsidRPr="00712FE7">
        <w:rPr>
          <w:rStyle w:val="24"/>
          <w:rFonts w:hint="eastAsia"/>
          <w:b w:val="0"/>
          <w:bCs w:val="0"/>
          <w:color w:val="auto"/>
        </w:rPr>
        <w:t>C</w:t>
      </w:r>
      <w:r w:rsidRPr="00712FE7">
        <w:rPr>
          <w:rStyle w:val="24"/>
          <w:rFonts w:hint="eastAsia"/>
          <w:b w:val="0"/>
          <w:bCs w:val="0"/>
          <w:color w:val="auto"/>
        </w:rPr>
        <w:t>でコーディングする場合、「</w:t>
      </w:r>
      <w:proofErr w:type="spellStart"/>
      <w:r w:rsidRPr="00712FE7">
        <w:rPr>
          <w:rStyle w:val="24"/>
          <w:rFonts w:hint="eastAsia"/>
          <w:b w:val="0"/>
          <w:bCs w:val="0"/>
          <w:color w:val="auto"/>
        </w:rPr>
        <w:t>ddt</w:t>
      </w:r>
      <w:proofErr w:type="spellEnd"/>
      <w:r w:rsidRPr="00712FE7">
        <w:rPr>
          <w:rStyle w:val="24"/>
          <w:rFonts w:hint="eastAsia"/>
          <w:b w:val="0"/>
          <w:bCs w:val="0"/>
          <w:color w:val="auto"/>
        </w:rPr>
        <w:t>」などの単純なコンポーネントは約</w:t>
      </w:r>
      <w:r w:rsidRPr="00712FE7">
        <w:rPr>
          <w:rStyle w:val="24"/>
          <w:rFonts w:hint="eastAsia"/>
          <w:b w:val="0"/>
          <w:bCs w:val="0"/>
          <w:color w:val="auto"/>
        </w:rPr>
        <w:t>80</w:t>
      </w:r>
      <w:r w:rsidRPr="00712FE7">
        <w:rPr>
          <w:rStyle w:val="24"/>
          <w:rFonts w:hint="eastAsia"/>
          <w:b w:val="0"/>
          <w:bCs w:val="0"/>
          <w:color w:val="auto"/>
        </w:rPr>
        <w:t>行のコードです。</w:t>
      </w:r>
      <w:r w:rsidRPr="00712FE7">
        <w:rPr>
          <w:rFonts w:hint="eastAsia"/>
          <w:b/>
          <w:bCs/>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プリプロセッサを使用して記述した場合、同等のコンポーネントは非常に短くなります。</w:t>
      </w:r>
    </w:p>
    <w:p w14:paraId="3C5EB20E" w14:textId="395525A6" w:rsidR="003A744A" w:rsidRPr="00712FE7" w:rsidRDefault="003A744A" w:rsidP="003A744A">
      <w:pPr>
        <w:ind w:left="1418"/>
        <w:rPr>
          <w:rStyle w:val="24"/>
          <w:b w:val="0"/>
          <w:bCs w:val="0"/>
          <w:color w:val="auto"/>
        </w:rPr>
      </w:pPr>
      <w:r w:rsidRPr="00712FE7">
        <w:rPr>
          <w:rStyle w:val="24"/>
          <w:rFonts w:hint="eastAsia"/>
          <w:b w:val="0"/>
          <w:bCs w:val="0"/>
          <w:color w:val="auto"/>
        </w:rPr>
        <w:t>単純なコンポーネントの例</w:t>
      </w:r>
    </w:p>
    <w:p w14:paraId="396F32A7" w14:textId="77777777" w:rsidR="003A744A" w:rsidRPr="00354001" w:rsidRDefault="003A744A" w:rsidP="003A744A">
      <w:pPr>
        <w:pStyle w:val="Note"/>
        <w:ind w:left="630"/>
      </w:pPr>
      <w:r w:rsidRPr="00354001">
        <w:t xml:space="preserve">component </w:t>
      </w:r>
      <w:proofErr w:type="spellStart"/>
      <w:r w:rsidRPr="00354001">
        <w:t>ddt</w:t>
      </w:r>
      <w:proofErr w:type="spellEnd"/>
      <w:r w:rsidRPr="00354001">
        <w:t xml:space="preserve"> "Compute the derivative of the input function";</w:t>
      </w:r>
    </w:p>
    <w:p w14:paraId="79F6F4D9" w14:textId="77777777" w:rsidR="003A744A" w:rsidRPr="00354001" w:rsidRDefault="003A744A" w:rsidP="003A744A">
      <w:pPr>
        <w:pStyle w:val="Note"/>
        <w:ind w:left="630"/>
      </w:pPr>
      <w:r w:rsidRPr="00354001">
        <w:t>pin in float in;</w:t>
      </w:r>
    </w:p>
    <w:p w14:paraId="121C3447" w14:textId="77777777" w:rsidR="003A744A" w:rsidRPr="00354001" w:rsidRDefault="003A744A" w:rsidP="003A744A">
      <w:pPr>
        <w:pStyle w:val="Note"/>
        <w:ind w:left="630"/>
      </w:pPr>
      <w:r w:rsidRPr="00354001">
        <w:t>pin out float out;</w:t>
      </w:r>
    </w:p>
    <w:p w14:paraId="5F0E3C9E" w14:textId="77777777" w:rsidR="003A744A" w:rsidRPr="00354001" w:rsidRDefault="003A744A" w:rsidP="003A744A">
      <w:pPr>
        <w:pStyle w:val="Note"/>
        <w:ind w:left="630"/>
      </w:pPr>
      <w:r w:rsidRPr="00354001">
        <w:t>variable double old;</w:t>
      </w:r>
    </w:p>
    <w:p w14:paraId="40385569" w14:textId="77777777" w:rsidR="003A744A" w:rsidRPr="00354001" w:rsidRDefault="003A744A" w:rsidP="003A744A">
      <w:pPr>
        <w:pStyle w:val="Note"/>
        <w:ind w:left="630"/>
      </w:pPr>
      <w:r w:rsidRPr="00354001">
        <w:t>function _;</w:t>
      </w:r>
    </w:p>
    <w:p w14:paraId="4C317915" w14:textId="77777777" w:rsidR="003A744A" w:rsidRPr="00354001" w:rsidRDefault="003A744A" w:rsidP="003A744A">
      <w:pPr>
        <w:pStyle w:val="Note"/>
        <w:ind w:left="630"/>
      </w:pPr>
      <w:r w:rsidRPr="00354001">
        <w:t>license "GPL"; // indicates GPL v2 or later</w:t>
      </w:r>
    </w:p>
    <w:p w14:paraId="20FEEF9A" w14:textId="77777777" w:rsidR="003A744A" w:rsidRPr="00354001" w:rsidRDefault="003A744A" w:rsidP="003A744A">
      <w:pPr>
        <w:pStyle w:val="Note"/>
        <w:ind w:left="630"/>
      </w:pPr>
      <w:r w:rsidRPr="00354001">
        <w:t>;;</w:t>
      </w:r>
    </w:p>
    <w:p w14:paraId="6F3A99AB" w14:textId="77777777" w:rsidR="003A744A" w:rsidRPr="00354001" w:rsidRDefault="003A744A" w:rsidP="003A744A">
      <w:pPr>
        <w:pStyle w:val="Note"/>
        <w:ind w:left="630"/>
      </w:pPr>
      <w:r w:rsidRPr="00354001">
        <w:t xml:space="preserve">float </w:t>
      </w:r>
      <w:proofErr w:type="spellStart"/>
      <w:r w:rsidRPr="00354001">
        <w:t>tmp</w:t>
      </w:r>
      <w:proofErr w:type="spellEnd"/>
      <w:r w:rsidRPr="00354001">
        <w:t xml:space="preserve"> = in;</w:t>
      </w:r>
    </w:p>
    <w:p w14:paraId="36263433" w14:textId="77777777" w:rsidR="003A744A" w:rsidRPr="00354001" w:rsidRDefault="003A744A" w:rsidP="003A744A">
      <w:pPr>
        <w:pStyle w:val="Note"/>
        <w:ind w:left="630"/>
      </w:pPr>
      <w:r w:rsidRPr="00354001">
        <w:t>out = (</w:t>
      </w:r>
      <w:proofErr w:type="spellStart"/>
      <w:r w:rsidRPr="00354001">
        <w:t>tmp</w:t>
      </w:r>
      <w:proofErr w:type="spellEnd"/>
      <w:r w:rsidRPr="00354001">
        <w:t xml:space="preserve"> - old) / </w:t>
      </w:r>
      <w:proofErr w:type="spellStart"/>
      <w:r w:rsidRPr="00354001">
        <w:t>fperiod</w:t>
      </w:r>
      <w:proofErr w:type="spellEnd"/>
      <w:r w:rsidRPr="00354001">
        <w:t>;</w:t>
      </w:r>
    </w:p>
    <w:p w14:paraId="12922B5F" w14:textId="72AD64C3" w:rsidR="003A744A" w:rsidRPr="00354001" w:rsidRDefault="003A744A" w:rsidP="003A744A">
      <w:pPr>
        <w:pStyle w:val="Note"/>
        <w:ind w:left="630"/>
        <w:rPr>
          <w:rStyle w:val="24"/>
          <w:color w:val="auto"/>
        </w:rPr>
      </w:pPr>
      <w:r w:rsidRPr="00354001">
        <w:t xml:space="preserve">old = </w:t>
      </w:r>
      <w:proofErr w:type="spellStart"/>
      <w:r w:rsidRPr="00354001">
        <w:t>tmp</w:t>
      </w:r>
      <w:proofErr w:type="spellEnd"/>
      <w:r w:rsidRPr="00354001">
        <w:t>;</w:t>
      </w:r>
    </w:p>
    <w:p w14:paraId="10AFE296" w14:textId="4694469F" w:rsidR="003A744A" w:rsidRPr="00354001" w:rsidRDefault="003A744A" w:rsidP="003A744A">
      <w:pPr>
        <w:ind w:left="1418"/>
        <w:rPr>
          <w:rStyle w:val="24"/>
          <w:color w:val="auto"/>
        </w:rPr>
      </w:pPr>
    </w:p>
    <w:p w14:paraId="17F6D5C1" w14:textId="6D735DAA" w:rsidR="00023C28" w:rsidRPr="00354001" w:rsidRDefault="00023C28" w:rsidP="001E597E">
      <w:pPr>
        <w:pStyle w:val="3"/>
        <w:rPr>
          <w:rStyle w:val="24"/>
          <w:color w:val="auto"/>
        </w:rPr>
      </w:pPr>
      <w:r w:rsidRPr="00354001">
        <w:rPr>
          <w:rStyle w:val="24"/>
          <w:rFonts w:hint="eastAsia"/>
          <w:color w:val="auto"/>
        </w:rPr>
        <w:lastRenderedPageBreak/>
        <w:t>インストール</w:t>
      </w:r>
    </w:p>
    <w:p w14:paraId="7DDD3A7D" w14:textId="07BC0C49" w:rsidR="003A744A" w:rsidRPr="00712FE7" w:rsidRDefault="00FD7621" w:rsidP="003A744A">
      <w:pPr>
        <w:ind w:left="1418"/>
        <w:rPr>
          <w:rStyle w:val="24"/>
          <w:b w:val="0"/>
          <w:bCs w:val="0"/>
          <w:color w:val="auto"/>
        </w:rPr>
      </w:pPr>
      <w:r w:rsidRPr="00712FE7">
        <w:rPr>
          <w:rStyle w:val="24"/>
          <w:rFonts w:hint="eastAsia"/>
          <w:b w:val="0"/>
          <w:bCs w:val="0"/>
          <w:color w:val="auto"/>
        </w:rPr>
        <w:t>コンポーネントをコンパイルするには、</w:t>
      </w:r>
      <w:r w:rsidRPr="00712FE7">
        <w:rPr>
          <w:rStyle w:val="24"/>
          <w:rFonts w:hint="eastAsia"/>
          <w:b w:val="0"/>
          <w:bCs w:val="0"/>
          <w:color w:val="auto"/>
        </w:rPr>
        <w:t>dev</w:t>
      </w:r>
      <w:r w:rsidRPr="00712FE7">
        <w:rPr>
          <w:rStyle w:val="24"/>
          <w:rFonts w:hint="eastAsia"/>
          <w:b w:val="0"/>
          <w:bCs w:val="0"/>
          <w:color w:val="auto"/>
        </w:rPr>
        <w:t>をインストールする必要があります。</w:t>
      </w:r>
    </w:p>
    <w:p w14:paraId="48DB2A8E" w14:textId="77777777" w:rsidR="00FD7621" w:rsidRPr="00354001" w:rsidRDefault="00FD7621" w:rsidP="00FD7621">
      <w:pPr>
        <w:pStyle w:val="Note"/>
        <w:ind w:left="630"/>
      </w:pPr>
      <w:proofErr w:type="spellStart"/>
      <w:r w:rsidRPr="00354001">
        <w:t>sudo</w:t>
      </w:r>
      <w:proofErr w:type="spellEnd"/>
      <w:r w:rsidRPr="00354001">
        <w:t xml:space="preserve"> apt install </w:t>
      </w:r>
      <w:proofErr w:type="spellStart"/>
      <w:r w:rsidRPr="00354001">
        <w:t>linuxcnc</w:t>
      </w:r>
      <w:proofErr w:type="spellEnd"/>
      <w:r w:rsidRPr="00354001">
        <w:t>-dev</w:t>
      </w:r>
    </w:p>
    <w:p w14:paraId="1AFC6D18" w14:textId="77777777" w:rsidR="00FD7621" w:rsidRPr="00354001" w:rsidRDefault="00FD7621" w:rsidP="00FD7621">
      <w:pPr>
        <w:pStyle w:val="Note"/>
        <w:ind w:left="630"/>
      </w:pPr>
      <w:r w:rsidRPr="00354001">
        <w:t>or</w:t>
      </w:r>
    </w:p>
    <w:p w14:paraId="542FF967" w14:textId="60F1ED96" w:rsidR="00FD7621" w:rsidRPr="00354001" w:rsidRDefault="00FD7621" w:rsidP="00FD7621">
      <w:pPr>
        <w:pStyle w:val="Note"/>
        <w:ind w:left="630"/>
        <w:rPr>
          <w:rStyle w:val="24"/>
          <w:color w:val="auto"/>
        </w:rPr>
      </w:pPr>
      <w:proofErr w:type="spellStart"/>
      <w:r w:rsidRPr="00354001">
        <w:t>sudo</w:t>
      </w:r>
      <w:proofErr w:type="spellEnd"/>
      <w:r w:rsidRPr="00354001">
        <w:t xml:space="preserve"> apt install </w:t>
      </w:r>
      <w:proofErr w:type="spellStart"/>
      <w:r w:rsidRPr="00354001">
        <w:t>linuxcnc</w:t>
      </w:r>
      <w:proofErr w:type="spellEnd"/>
      <w:r w:rsidRPr="00354001">
        <w:t>-</w:t>
      </w:r>
      <w:proofErr w:type="spellStart"/>
      <w:r w:rsidRPr="00354001">
        <w:t>uspace</w:t>
      </w:r>
      <w:proofErr w:type="spellEnd"/>
      <w:r w:rsidRPr="00354001">
        <w:t>-dev</w:t>
      </w:r>
    </w:p>
    <w:p w14:paraId="719068B5" w14:textId="3BBEC37C" w:rsidR="00FD7621" w:rsidRPr="00712FE7" w:rsidRDefault="00FD7621" w:rsidP="003A744A">
      <w:pPr>
        <w:ind w:left="1418"/>
        <w:rPr>
          <w:rStyle w:val="24"/>
          <w:b w:val="0"/>
          <w:bCs w:val="0"/>
          <w:color w:val="auto"/>
        </w:rPr>
      </w:pPr>
      <w:r w:rsidRPr="00712FE7">
        <w:rPr>
          <w:rStyle w:val="24"/>
          <w:rFonts w:hint="eastAsia"/>
          <w:b w:val="0"/>
          <w:bCs w:val="0"/>
          <w:color w:val="auto"/>
        </w:rPr>
        <w:t>もう</w:t>
      </w:r>
      <w:r w:rsidRPr="00712FE7">
        <w:rPr>
          <w:rStyle w:val="24"/>
          <w:rFonts w:hint="eastAsia"/>
          <w:b w:val="0"/>
          <w:bCs w:val="0"/>
          <w:color w:val="auto"/>
        </w:rPr>
        <w:t>1</w:t>
      </w:r>
      <w:r w:rsidRPr="00712FE7">
        <w:rPr>
          <w:rStyle w:val="24"/>
          <w:rFonts w:hint="eastAsia"/>
          <w:b w:val="0"/>
          <w:bCs w:val="0"/>
          <w:color w:val="auto"/>
        </w:rPr>
        <w:t>つの方法は、</w:t>
      </w:r>
      <w:r w:rsidRPr="00712FE7">
        <w:rPr>
          <w:rStyle w:val="24"/>
          <w:rFonts w:hint="eastAsia"/>
          <w:b w:val="0"/>
          <w:bCs w:val="0"/>
          <w:color w:val="auto"/>
        </w:rPr>
        <w:t xml:space="preserve">Synaptic </w:t>
      </w:r>
      <w:proofErr w:type="spellStart"/>
      <w:r w:rsidRPr="00712FE7">
        <w:rPr>
          <w:rStyle w:val="24"/>
          <w:rFonts w:hint="eastAsia"/>
          <w:b w:val="0"/>
          <w:bCs w:val="0"/>
          <w:color w:val="auto"/>
        </w:rPr>
        <w:t>PackageManager</w:t>
      </w:r>
      <w:proofErr w:type="spellEnd"/>
      <w:r w:rsidRPr="00712FE7">
        <w:rPr>
          <w:rStyle w:val="24"/>
          <w:rFonts w:hint="eastAsia"/>
          <w:b w:val="0"/>
          <w:bCs w:val="0"/>
          <w:color w:val="auto"/>
        </w:rPr>
        <w:t>を使用して</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-dev</w:t>
      </w:r>
      <w:r w:rsidRPr="00712FE7">
        <w:rPr>
          <w:rStyle w:val="24"/>
          <w:rFonts w:hint="eastAsia"/>
          <w:b w:val="0"/>
          <w:bCs w:val="0"/>
          <w:color w:val="auto"/>
        </w:rPr>
        <w:t>または</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w:t>
      </w:r>
      <w:proofErr w:type="spellStart"/>
      <w:r w:rsidRPr="00712FE7">
        <w:rPr>
          <w:rStyle w:val="24"/>
          <w:rFonts w:hint="eastAsia"/>
          <w:b w:val="0"/>
          <w:bCs w:val="0"/>
          <w:color w:val="auto"/>
        </w:rPr>
        <w:t>uspace</w:t>
      </w:r>
      <w:proofErr w:type="spellEnd"/>
      <w:r w:rsidRPr="00712FE7">
        <w:rPr>
          <w:rStyle w:val="24"/>
          <w:rFonts w:hint="eastAsia"/>
          <w:b w:val="0"/>
          <w:bCs w:val="0"/>
          <w:color w:val="auto"/>
        </w:rPr>
        <w:t>-dev</w:t>
      </w:r>
      <w:r w:rsidRPr="00712FE7">
        <w:rPr>
          <w:rStyle w:val="24"/>
          <w:rFonts w:hint="eastAsia"/>
          <w:b w:val="0"/>
          <w:bCs w:val="0"/>
          <w:color w:val="auto"/>
        </w:rPr>
        <w:t>をインストールすることです。</w:t>
      </w:r>
    </w:p>
    <w:p w14:paraId="4622BA7E" w14:textId="28996F45" w:rsidR="00023C28" w:rsidRPr="00712FE7" w:rsidRDefault="00023C28" w:rsidP="001E597E">
      <w:pPr>
        <w:pStyle w:val="3"/>
        <w:rPr>
          <w:rStyle w:val="24"/>
          <w:b/>
          <w:bCs w:val="0"/>
          <w:color w:val="auto"/>
        </w:rPr>
      </w:pPr>
      <w:r w:rsidRPr="00712FE7">
        <w:rPr>
          <w:rStyle w:val="24"/>
          <w:rFonts w:hint="eastAsia"/>
          <w:bCs w:val="0"/>
          <w:color w:val="auto"/>
        </w:rPr>
        <w:t>コンポーネントの使用</w:t>
      </w:r>
    </w:p>
    <w:p w14:paraId="214E6650" w14:textId="103A08F7" w:rsidR="00FD7621" w:rsidRPr="00712FE7" w:rsidRDefault="00EB6748" w:rsidP="00EB6748">
      <w:pPr>
        <w:ind w:left="1418" w:firstLineChars="100" w:firstLine="210"/>
        <w:rPr>
          <w:rStyle w:val="24"/>
          <w:b w:val="0"/>
          <w:bCs w:val="0"/>
          <w:color w:val="auto"/>
        </w:rPr>
      </w:pPr>
      <w:r w:rsidRPr="00712FE7">
        <w:rPr>
          <w:rStyle w:val="24"/>
          <w:rFonts w:hint="eastAsia"/>
          <w:b w:val="0"/>
          <w:bCs w:val="0"/>
          <w:color w:val="auto"/>
        </w:rPr>
        <w:t>コンポーネントを使用する前に、コンポーネントをロードしてスレッドに追加する必要があります。</w:t>
      </w:r>
    </w:p>
    <w:p w14:paraId="3F4F0338" w14:textId="343FB95E" w:rsidR="00FD7621" w:rsidRPr="00712FE7" w:rsidRDefault="00EB6748" w:rsidP="00FD7621">
      <w:pPr>
        <w:ind w:left="1418"/>
        <w:rPr>
          <w:rStyle w:val="24"/>
          <w:b w:val="0"/>
          <w:bCs w:val="0"/>
          <w:color w:val="auto"/>
        </w:rPr>
      </w:pPr>
      <w:r w:rsidRPr="00712FE7">
        <w:rPr>
          <w:rStyle w:val="24"/>
          <w:rFonts w:hint="eastAsia"/>
          <w:b w:val="0"/>
          <w:bCs w:val="0"/>
          <w:color w:val="auto"/>
        </w:rPr>
        <w:t>例</w:t>
      </w:r>
    </w:p>
    <w:p w14:paraId="3FD8FDFD" w14:textId="77777777" w:rsidR="00EB6748" w:rsidRPr="00354001" w:rsidRDefault="00EB6748" w:rsidP="00EB6748">
      <w:pPr>
        <w:pStyle w:val="Note"/>
        <w:ind w:left="630"/>
      </w:pPr>
      <w:proofErr w:type="spellStart"/>
      <w:r w:rsidRPr="00354001">
        <w:t>loadrt</w:t>
      </w:r>
      <w:proofErr w:type="spellEnd"/>
      <w:r w:rsidRPr="00354001">
        <w:t xml:space="preserve"> threads name1=servo-thread period1=1000000</w:t>
      </w:r>
    </w:p>
    <w:p w14:paraId="0294B166" w14:textId="77777777" w:rsidR="00EB6748" w:rsidRPr="00354001" w:rsidRDefault="00EB6748" w:rsidP="00EB6748">
      <w:pPr>
        <w:pStyle w:val="Note"/>
        <w:ind w:left="630"/>
      </w:pPr>
      <w:proofErr w:type="spellStart"/>
      <w:r w:rsidRPr="00354001">
        <w:t>loadrt</w:t>
      </w:r>
      <w:proofErr w:type="spellEnd"/>
      <w:r w:rsidRPr="00354001">
        <w:t xml:space="preserve"> </w:t>
      </w:r>
      <w:proofErr w:type="spellStart"/>
      <w:r w:rsidRPr="00354001">
        <w:t>ddt</w:t>
      </w:r>
      <w:proofErr w:type="spellEnd"/>
    </w:p>
    <w:p w14:paraId="0BB710D6" w14:textId="1D664B68" w:rsidR="00EB6748" w:rsidRPr="00354001" w:rsidRDefault="00EB6748" w:rsidP="00EB6748">
      <w:pPr>
        <w:pStyle w:val="Note"/>
        <w:ind w:left="630"/>
        <w:rPr>
          <w:rStyle w:val="24"/>
          <w:color w:val="auto"/>
        </w:rPr>
      </w:pPr>
      <w:proofErr w:type="spellStart"/>
      <w:r w:rsidRPr="00354001">
        <w:t>addf</w:t>
      </w:r>
      <w:proofErr w:type="spellEnd"/>
      <w:r w:rsidRPr="00354001">
        <w:t xml:space="preserve"> ddt.0 servo-thread</w:t>
      </w:r>
    </w:p>
    <w:p w14:paraId="5F540859" w14:textId="6B85A07E" w:rsidR="00FD7621" w:rsidRPr="00712FE7" w:rsidRDefault="00EB6748" w:rsidP="00FD7621">
      <w:pPr>
        <w:ind w:left="1418"/>
        <w:rPr>
          <w:rStyle w:val="24"/>
          <w:b w:val="0"/>
          <w:bCs w:val="0"/>
          <w:color w:val="auto"/>
        </w:rPr>
      </w:pPr>
      <w:proofErr w:type="spellStart"/>
      <w:r w:rsidRPr="00712FE7">
        <w:rPr>
          <w:rStyle w:val="24"/>
          <w:rFonts w:hint="eastAsia"/>
          <w:b w:val="0"/>
          <w:bCs w:val="0"/>
          <w:color w:val="auto"/>
        </w:rPr>
        <w:t>loadrt</w:t>
      </w:r>
      <w:proofErr w:type="spellEnd"/>
      <w:r w:rsidRPr="00712FE7">
        <w:rPr>
          <w:rStyle w:val="24"/>
          <w:rFonts w:hint="eastAsia"/>
          <w:b w:val="0"/>
          <w:bCs w:val="0"/>
          <w:color w:val="auto"/>
        </w:rPr>
        <w:t>と</w:t>
      </w:r>
      <w:proofErr w:type="spellStart"/>
      <w:r w:rsidRPr="00712FE7">
        <w:rPr>
          <w:rStyle w:val="24"/>
          <w:rFonts w:hint="eastAsia"/>
          <w:b w:val="0"/>
          <w:bCs w:val="0"/>
          <w:color w:val="auto"/>
        </w:rPr>
        <w:t>addf</w:t>
      </w:r>
      <w:proofErr w:type="spellEnd"/>
      <w:r w:rsidRPr="00712FE7">
        <w:rPr>
          <w:rStyle w:val="24"/>
          <w:rFonts w:hint="eastAsia"/>
          <w:b w:val="0"/>
          <w:bCs w:val="0"/>
          <w:color w:val="auto"/>
        </w:rPr>
        <w:t>の詳細については、</w:t>
      </w:r>
      <w:proofErr w:type="spellStart"/>
      <w:r w:rsidRPr="00712FE7">
        <w:rPr>
          <w:rStyle w:val="24"/>
          <w:rFonts w:hint="eastAsia"/>
          <w:b w:val="0"/>
          <w:bCs w:val="0"/>
          <w:color w:val="auto"/>
        </w:rPr>
        <w:t>HalBasics</w:t>
      </w:r>
      <w:proofErr w:type="spellEnd"/>
      <w:r w:rsidRPr="00712FE7">
        <w:rPr>
          <w:rStyle w:val="24"/>
          <w:rFonts w:hint="eastAsia"/>
          <w:b w:val="0"/>
          <w:bCs w:val="0"/>
          <w:color w:val="auto"/>
        </w:rPr>
        <w:t>を参照してください。</w:t>
      </w:r>
    </w:p>
    <w:p w14:paraId="006AFDC9" w14:textId="3BC980E8" w:rsidR="00EB6748" w:rsidRPr="00712FE7" w:rsidRDefault="00EB6748" w:rsidP="00FD7621">
      <w:pPr>
        <w:ind w:left="1418"/>
        <w:rPr>
          <w:rStyle w:val="24"/>
          <w:b w:val="0"/>
          <w:bCs w:val="0"/>
          <w:color w:val="auto"/>
        </w:rPr>
      </w:pPr>
      <w:r w:rsidRPr="00712FE7">
        <w:rPr>
          <w:rStyle w:val="24"/>
          <w:rFonts w:hint="eastAsia"/>
          <w:b w:val="0"/>
          <w:bCs w:val="0"/>
          <w:color w:val="auto"/>
        </w:rPr>
        <w:t>コンポーネントをテストするには、</w:t>
      </w:r>
      <w:r w:rsidRPr="00712FE7">
        <w:rPr>
          <w:rStyle w:val="24"/>
          <w:rFonts w:hint="eastAsia"/>
          <w:b w:val="0"/>
          <w:bCs w:val="0"/>
          <w:color w:val="auto"/>
        </w:rPr>
        <w:t>HAL</w:t>
      </w:r>
      <w:r w:rsidRPr="00712FE7">
        <w:rPr>
          <w:rStyle w:val="24"/>
          <w:rFonts w:hint="eastAsia"/>
          <w:b w:val="0"/>
          <w:bCs w:val="0"/>
          <w:color w:val="auto"/>
        </w:rPr>
        <w:t>チュートリアルの例に従ってください。</w:t>
      </w:r>
    </w:p>
    <w:p w14:paraId="07C88D65" w14:textId="33AE3A90" w:rsidR="00023C28" w:rsidRPr="00712FE7" w:rsidRDefault="00023C28" w:rsidP="001E597E">
      <w:pPr>
        <w:pStyle w:val="3"/>
        <w:rPr>
          <w:rStyle w:val="24"/>
          <w:b/>
          <w:bCs w:val="0"/>
          <w:color w:val="auto"/>
        </w:rPr>
      </w:pPr>
      <w:r w:rsidRPr="00712FE7">
        <w:rPr>
          <w:rStyle w:val="24"/>
          <w:rFonts w:hint="eastAsia"/>
          <w:bCs w:val="0"/>
          <w:color w:val="auto"/>
        </w:rPr>
        <w:t>定義</w:t>
      </w:r>
    </w:p>
    <w:p w14:paraId="3E096B9F" w14:textId="5DE56837" w:rsidR="00EB6748" w:rsidRPr="00712FE7" w:rsidRDefault="00FA0ACA" w:rsidP="0080552D">
      <w:pPr>
        <w:numPr>
          <w:ilvl w:val="0"/>
          <w:numId w:val="49"/>
        </w:numPr>
        <w:rPr>
          <w:rStyle w:val="24"/>
          <w:b w:val="0"/>
          <w:bCs w:val="0"/>
          <w:color w:val="auto"/>
        </w:rPr>
      </w:pPr>
      <w:r w:rsidRPr="00712FE7">
        <w:rPr>
          <w:rStyle w:val="24"/>
          <w:rFonts w:hint="eastAsia"/>
          <w:b w:val="0"/>
          <w:bCs w:val="0"/>
          <w:color w:val="auto"/>
        </w:rPr>
        <w:t>コンポーネント</w:t>
      </w:r>
      <w:r w:rsidRPr="00712FE7">
        <w:rPr>
          <w:rStyle w:val="24"/>
          <w:rFonts w:hint="eastAsia"/>
          <w:b w:val="0"/>
          <w:bCs w:val="0"/>
          <w:color w:val="auto"/>
        </w:rPr>
        <w:t>-</w:t>
      </w:r>
      <w:r w:rsidRPr="00712FE7">
        <w:rPr>
          <w:rStyle w:val="24"/>
          <w:rFonts w:hint="eastAsia"/>
          <w:b w:val="0"/>
          <w:bCs w:val="0"/>
          <w:color w:val="auto"/>
        </w:rPr>
        <w:t>コンポーネントは、</w:t>
      </w:r>
      <w:proofErr w:type="spellStart"/>
      <w:r w:rsidRPr="00712FE7">
        <w:rPr>
          <w:rStyle w:val="24"/>
          <w:rFonts w:hint="eastAsia"/>
          <w:b w:val="0"/>
          <w:bCs w:val="0"/>
          <w:color w:val="auto"/>
        </w:rPr>
        <w:t>halcmdloadrt</w:t>
      </w:r>
      <w:proofErr w:type="spellEnd"/>
      <w:r w:rsidRPr="00712FE7">
        <w:rPr>
          <w:rStyle w:val="24"/>
          <w:rFonts w:hint="eastAsia"/>
          <w:b w:val="0"/>
          <w:bCs w:val="0"/>
          <w:color w:val="auto"/>
        </w:rPr>
        <w:t>でロードされる単一のリアルタイムモジュールです。</w:t>
      </w:r>
      <w:r w:rsidRPr="00712FE7">
        <w:rPr>
          <w:rFonts w:hint="eastAsia"/>
          <w:b/>
          <w:bCs/>
        </w:rPr>
        <w:t xml:space="preserve"> </w:t>
      </w:r>
      <w:r w:rsidRPr="00712FE7">
        <w:rPr>
          <w:rStyle w:val="24"/>
          <w:rFonts w:hint="eastAsia"/>
          <w:b w:val="0"/>
          <w:bCs w:val="0"/>
          <w:color w:val="auto"/>
        </w:rPr>
        <w:t>1</w:t>
      </w:r>
      <w:r w:rsidRPr="00712FE7">
        <w:rPr>
          <w:rStyle w:val="24"/>
          <w:rFonts w:hint="eastAsia"/>
          <w:b w:val="0"/>
          <w:bCs w:val="0"/>
          <w:color w:val="auto"/>
        </w:rPr>
        <w:t>つの</w:t>
      </w:r>
      <w:r w:rsidRPr="00712FE7">
        <w:rPr>
          <w:rStyle w:val="24"/>
          <w:rFonts w:hint="eastAsia"/>
          <w:b w:val="0"/>
          <w:bCs w:val="0"/>
          <w:color w:val="auto"/>
        </w:rPr>
        <w:t>.comp</w:t>
      </w:r>
      <w:r w:rsidRPr="00712FE7">
        <w:rPr>
          <w:rStyle w:val="24"/>
          <w:rFonts w:hint="eastAsia"/>
          <w:b w:val="0"/>
          <w:bCs w:val="0"/>
          <w:color w:val="auto"/>
        </w:rPr>
        <w:t>ファイルで</w:t>
      </w:r>
      <w:r w:rsidRPr="00712FE7">
        <w:rPr>
          <w:rStyle w:val="24"/>
          <w:rFonts w:hint="eastAsia"/>
          <w:b w:val="0"/>
          <w:bCs w:val="0"/>
          <w:color w:val="auto"/>
        </w:rPr>
        <w:t>1</w:t>
      </w:r>
      <w:r w:rsidRPr="00712FE7">
        <w:rPr>
          <w:rStyle w:val="24"/>
          <w:rFonts w:hint="eastAsia"/>
          <w:b w:val="0"/>
          <w:bCs w:val="0"/>
          <w:color w:val="auto"/>
        </w:rPr>
        <w:t>つのコンポーネントを指定します。</w:t>
      </w:r>
      <w:r w:rsidRPr="00712FE7">
        <w:rPr>
          <w:rFonts w:hint="eastAsia"/>
          <w:b/>
          <w:bCs/>
        </w:rPr>
        <w:t xml:space="preserve"> </w:t>
      </w:r>
      <w:r w:rsidRPr="00712FE7">
        <w:rPr>
          <w:rStyle w:val="24"/>
          <w:rFonts w:hint="eastAsia"/>
          <w:b w:val="0"/>
          <w:bCs w:val="0"/>
          <w:color w:val="auto"/>
        </w:rPr>
        <w:t>コンポーネント名とファイル名は一致している必要があります。</w:t>
      </w:r>
    </w:p>
    <w:p w14:paraId="44DBE211" w14:textId="2A557D91" w:rsidR="00FA0ACA" w:rsidRPr="00712FE7" w:rsidRDefault="00FA0ACA" w:rsidP="0080552D">
      <w:pPr>
        <w:numPr>
          <w:ilvl w:val="0"/>
          <w:numId w:val="49"/>
        </w:numPr>
        <w:rPr>
          <w:rStyle w:val="24"/>
          <w:b w:val="0"/>
          <w:bCs w:val="0"/>
          <w:color w:val="auto"/>
        </w:rPr>
      </w:pPr>
      <w:r w:rsidRPr="00712FE7">
        <w:rPr>
          <w:rStyle w:val="24"/>
          <w:rFonts w:hint="eastAsia"/>
          <w:b w:val="0"/>
          <w:bCs w:val="0"/>
          <w:color w:val="auto"/>
        </w:rPr>
        <w:t>インスタンス</w:t>
      </w:r>
      <w:r w:rsidRPr="00712FE7">
        <w:rPr>
          <w:rStyle w:val="24"/>
          <w:rFonts w:hint="eastAsia"/>
          <w:b w:val="0"/>
          <w:bCs w:val="0"/>
          <w:color w:val="auto"/>
        </w:rPr>
        <w:t>-</w:t>
      </w:r>
      <w:r w:rsidRPr="00712FE7">
        <w:rPr>
          <w:rStyle w:val="24"/>
          <w:rFonts w:hint="eastAsia"/>
          <w:b w:val="0"/>
          <w:bCs w:val="0"/>
          <w:color w:val="auto"/>
        </w:rPr>
        <w:t>コンポーネントは</w:t>
      </w:r>
      <w:r w:rsidRPr="00712FE7">
        <w:rPr>
          <w:rStyle w:val="24"/>
          <w:rFonts w:hint="eastAsia"/>
          <w:b w:val="0"/>
          <w:bCs w:val="0"/>
          <w:color w:val="auto"/>
        </w:rPr>
        <w:t>0</w:t>
      </w:r>
      <w:r w:rsidRPr="00712FE7">
        <w:rPr>
          <w:rStyle w:val="24"/>
          <w:rFonts w:hint="eastAsia"/>
          <w:b w:val="0"/>
          <w:bCs w:val="0"/>
          <w:color w:val="auto"/>
        </w:rPr>
        <w:t>個以上のインスタンスを持つことができます。</w:t>
      </w:r>
      <w:r w:rsidRPr="00712FE7">
        <w:rPr>
          <w:rFonts w:hint="eastAsia"/>
        </w:rPr>
        <w:t xml:space="preserve"> </w:t>
      </w:r>
      <w:r w:rsidRPr="00712FE7">
        <w:rPr>
          <w:rStyle w:val="24"/>
          <w:rFonts w:hint="eastAsia"/>
          <w:b w:val="0"/>
          <w:bCs w:val="0"/>
          <w:color w:val="auto"/>
        </w:rPr>
        <w:t>コンポーネントの各インスタンスは同じように作成されますが（すべて同じピン、パラメーター、関数、およびデータがあります）、ピン、パラメーター、およびデータの値が異なる場合は独立して動作します。</w:t>
      </w:r>
    </w:p>
    <w:p w14:paraId="2CBEF56D" w14:textId="3139C18A" w:rsidR="00FA0ACA" w:rsidRPr="00712FE7" w:rsidRDefault="00FA0ACA" w:rsidP="0080552D">
      <w:pPr>
        <w:numPr>
          <w:ilvl w:val="0"/>
          <w:numId w:val="49"/>
        </w:numPr>
        <w:rPr>
          <w:rStyle w:val="24"/>
          <w:b w:val="0"/>
          <w:bCs w:val="0"/>
          <w:color w:val="auto"/>
        </w:rPr>
      </w:pPr>
      <w:r w:rsidRPr="00712FE7">
        <w:rPr>
          <w:rStyle w:val="24"/>
          <w:rFonts w:hint="eastAsia"/>
          <w:b w:val="0"/>
          <w:bCs w:val="0"/>
          <w:color w:val="auto"/>
        </w:rPr>
        <w:t>シングルトン</w:t>
      </w:r>
      <w:r w:rsidRPr="00712FE7">
        <w:rPr>
          <w:rStyle w:val="24"/>
          <w:rFonts w:hint="eastAsia"/>
          <w:b w:val="0"/>
          <w:bCs w:val="0"/>
          <w:color w:val="auto"/>
        </w:rPr>
        <w:t>-</w:t>
      </w:r>
      <w:r w:rsidRPr="00712FE7">
        <w:rPr>
          <w:rStyle w:val="24"/>
          <w:rFonts w:hint="eastAsia"/>
          <w:b w:val="0"/>
          <w:bCs w:val="0"/>
          <w:color w:val="auto"/>
        </w:rPr>
        <w:t>コンポーネントが「シングルトン」である可能性があります。その場合、インスタンスが</w:t>
      </w:r>
      <w:r w:rsidRPr="00712FE7">
        <w:rPr>
          <w:rStyle w:val="24"/>
          <w:rFonts w:hint="eastAsia"/>
          <w:b w:val="0"/>
          <w:bCs w:val="0"/>
          <w:color w:val="auto"/>
        </w:rPr>
        <w:t>1</w:t>
      </w:r>
      <w:r w:rsidRPr="00712FE7">
        <w:rPr>
          <w:rStyle w:val="24"/>
          <w:rFonts w:hint="eastAsia"/>
          <w:b w:val="0"/>
          <w:bCs w:val="0"/>
          <w:color w:val="auto"/>
        </w:rPr>
        <w:t>つだけ作成されます。</w:t>
      </w:r>
      <w:r w:rsidRPr="00712FE7">
        <w:rPr>
          <w:rFonts w:hint="eastAsia"/>
        </w:rPr>
        <w:t xml:space="preserve"> </w:t>
      </w:r>
      <w:r w:rsidRPr="00712FE7">
        <w:rPr>
          <w:rStyle w:val="24"/>
          <w:rFonts w:hint="eastAsia"/>
          <w:b w:val="0"/>
          <w:bCs w:val="0"/>
          <w:color w:val="auto"/>
        </w:rPr>
        <w:t>システム内にその種のオブジェクトが文字通り</w:t>
      </w:r>
      <w:r w:rsidRPr="00712FE7">
        <w:rPr>
          <w:rStyle w:val="24"/>
          <w:rFonts w:hint="eastAsia"/>
          <w:b w:val="0"/>
          <w:bCs w:val="0"/>
          <w:color w:val="auto"/>
        </w:rPr>
        <w:t>1</w:t>
      </w:r>
      <w:r w:rsidRPr="00712FE7">
        <w:rPr>
          <w:rStyle w:val="24"/>
          <w:rFonts w:hint="eastAsia"/>
          <w:b w:val="0"/>
          <w:bCs w:val="0"/>
          <w:color w:val="auto"/>
        </w:rPr>
        <w:t>つしかない場合を除いて、シングルトンコンポーネントを作成することはほとんど意味がありません（たとえば、現在の</w:t>
      </w:r>
      <w:r w:rsidRPr="00712FE7">
        <w:rPr>
          <w:rStyle w:val="24"/>
          <w:rFonts w:hint="eastAsia"/>
          <w:b w:val="0"/>
          <w:bCs w:val="0"/>
          <w:color w:val="auto"/>
        </w:rPr>
        <w:t>UNIX</w:t>
      </w:r>
      <w:r w:rsidRPr="00712FE7">
        <w:rPr>
          <w:rStyle w:val="24"/>
          <w:rFonts w:hint="eastAsia"/>
          <w:b w:val="0"/>
          <w:bCs w:val="0"/>
          <w:color w:val="auto"/>
        </w:rPr>
        <w:t>時間をピンに提供することを目的としたコンポーネント、または</w:t>
      </w:r>
      <w:r w:rsidRPr="00712FE7">
        <w:rPr>
          <w:rFonts w:hint="eastAsia"/>
        </w:rPr>
        <w:t xml:space="preserve"> </w:t>
      </w:r>
      <w:r w:rsidRPr="00712FE7">
        <w:rPr>
          <w:rStyle w:val="24"/>
          <w:rFonts w:hint="eastAsia"/>
          <w:b w:val="0"/>
          <w:bCs w:val="0"/>
          <w:color w:val="auto"/>
        </w:rPr>
        <w:t>内蔵</w:t>
      </w:r>
      <w:r w:rsidRPr="00712FE7">
        <w:rPr>
          <w:rStyle w:val="24"/>
          <w:rFonts w:hint="eastAsia"/>
          <w:b w:val="0"/>
          <w:bCs w:val="0"/>
          <w:color w:val="auto"/>
        </w:rPr>
        <w:t>PC</w:t>
      </w:r>
      <w:r w:rsidRPr="00712FE7">
        <w:rPr>
          <w:rStyle w:val="24"/>
          <w:rFonts w:hint="eastAsia"/>
          <w:b w:val="0"/>
          <w:bCs w:val="0"/>
          <w:color w:val="auto"/>
        </w:rPr>
        <w:t>スピーカー）</w:t>
      </w:r>
    </w:p>
    <w:p w14:paraId="79526FBD" w14:textId="6D213B4F" w:rsidR="00023C28" w:rsidRPr="00712FE7" w:rsidRDefault="00023C28" w:rsidP="001E597E">
      <w:pPr>
        <w:pStyle w:val="3"/>
        <w:rPr>
          <w:rStyle w:val="24"/>
          <w:b/>
          <w:bCs w:val="0"/>
          <w:color w:val="auto"/>
        </w:rPr>
      </w:pPr>
      <w:r w:rsidRPr="00712FE7">
        <w:rPr>
          <w:rStyle w:val="24"/>
          <w:rFonts w:hint="eastAsia"/>
          <w:bCs w:val="0"/>
          <w:color w:val="auto"/>
        </w:rPr>
        <w:t>インスタンスの作成</w:t>
      </w:r>
    </w:p>
    <w:p w14:paraId="2EED423B" w14:textId="447207B1" w:rsidR="00FA0ACA" w:rsidRPr="00712FE7" w:rsidRDefault="003D1626" w:rsidP="00FA0ACA">
      <w:pPr>
        <w:ind w:left="1418"/>
        <w:rPr>
          <w:rStyle w:val="24"/>
          <w:b w:val="0"/>
          <w:bCs w:val="0"/>
          <w:color w:val="auto"/>
        </w:rPr>
      </w:pPr>
      <w:r w:rsidRPr="00712FE7">
        <w:rPr>
          <w:rStyle w:val="24"/>
          <w:rFonts w:hint="eastAsia"/>
          <w:b w:val="0"/>
          <w:bCs w:val="0"/>
          <w:color w:val="auto"/>
        </w:rPr>
        <w:t xml:space="preserve">　シングルトンの場合、コンポーネントがロードされるときに</w:t>
      </w:r>
      <w:r w:rsidRPr="00712FE7">
        <w:rPr>
          <w:rStyle w:val="24"/>
          <w:rFonts w:hint="eastAsia"/>
          <w:b w:val="0"/>
          <w:bCs w:val="0"/>
          <w:color w:val="auto"/>
        </w:rPr>
        <w:t>1</w:t>
      </w:r>
      <w:r w:rsidRPr="00712FE7">
        <w:rPr>
          <w:rStyle w:val="24"/>
          <w:rFonts w:hint="eastAsia"/>
          <w:b w:val="0"/>
          <w:bCs w:val="0"/>
          <w:color w:val="auto"/>
        </w:rPr>
        <w:t>つのインスタンスが作成されます。</w:t>
      </w:r>
    </w:p>
    <w:p w14:paraId="659DFBFF" w14:textId="71C2FC95" w:rsidR="003D1626" w:rsidRPr="00712FE7" w:rsidRDefault="003D1626" w:rsidP="00FA0ACA">
      <w:pPr>
        <w:ind w:left="1418"/>
        <w:rPr>
          <w:rStyle w:val="24"/>
          <w:b w:val="0"/>
          <w:bCs w:val="0"/>
          <w:color w:val="auto"/>
        </w:rPr>
      </w:pPr>
      <w:r w:rsidRPr="00712FE7">
        <w:rPr>
          <w:rStyle w:val="24"/>
          <w:rFonts w:hint="eastAsia"/>
          <w:b w:val="0"/>
          <w:bCs w:val="0"/>
          <w:color w:val="auto"/>
        </w:rPr>
        <w:lastRenderedPageBreak/>
        <w:t xml:space="preserve">　シングルトン以外の場合、</w:t>
      </w:r>
      <w:r w:rsidRPr="00712FE7">
        <w:rPr>
          <w:rStyle w:val="24"/>
          <w:rFonts w:hint="eastAsia"/>
          <w:b w:val="0"/>
          <w:bCs w:val="0"/>
          <w:color w:val="auto"/>
        </w:rPr>
        <w:t>count</w:t>
      </w:r>
      <w:r w:rsidRPr="00712FE7">
        <w:rPr>
          <w:rStyle w:val="24"/>
          <w:rFonts w:hint="eastAsia"/>
          <w:b w:val="0"/>
          <w:bCs w:val="0"/>
          <w:color w:val="auto"/>
        </w:rPr>
        <w:t>モジュールパラメータは、作成される番号付きインスタンスの数を決定します。</w:t>
      </w:r>
      <w:r w:rsidRPr="00712FE7">
        <w:rPr>
          <w:rFonts w:hint="eastAsia"/>
        </w:rPr>
        <w:t xml:space="preserve"> </w:t>
      </w:r>
      <w:r w:rsidRPr="00712FE7">
        <w:rPr>
          <w:rStyle w:val="24"/>
          <w:rFonts w:hint="eastAsia"/>
          <w:b w:val="0"/>
          <w:bCs w:val="0"/>
          <w:color w:val="auto"/>
        </w:rPr>
        <w:t>count</w:t>
      </w:r>
      <w:r w:rsidRPr="00712FE7">
        <w:rPr>
          <w:rStyle w:val="24"/>
          <w:rFonts w:hint="eastAsia"/>
          <w:b w:val="0"/>
          <w:bCs w:val="0"/>
          <w:color w:val="auto"/>
        </w:rPr>
        <w:t>が指定されていない場合、</w:t>
      </w:r>
      <w:r w:rsidRPr="00712FE7">
        <w:rPr>
          <w:rStyle w:val="24"/>
          <w:rFonts w:hint="eastAsia"/>
          <w:b w:val="0"/>
          <w:bCs w:val="0"/>
          <w:color w:val="auto"/>
        </w:rPr>
        <w:t>names</w:t>
      </w:r>
      <w:r w:rsidRPr="00712FE7">
        <w:rPr>
          <w:rStyle w:val="24"/>
          <w:rFonts w:hint="eastAsia"/>
          <w:b w:val="0"/>
          <w:bCs w:val="0"/>
          <w:color w:val="auto"/>
        </w:rPr>
        <w:t>モジュールパラメーターは、作成される名前付きインスタンスの数を決定します。</w:t>
      </w:r>
      <w:r w:rsidRPr="00712FE7">
        <w:rPr>
          <w:rFonts w:hint="eastAsia"/>
        </w:rPr>
        <w:t xml:space="preserve"> </w:t>
      </w:r>
      <w:r w:rsidRPr="00712FE7">
        <w:rPr>
          <w:rStyle w:val="24"/>
          <w:rFonts w:hint="eastAsia"/>
          <w:b w:val="0"/>
          <w:bCs w:val="0"/>
          <w:color w:val="auto"/>
        </w:rPr>
        <w:t>count</w:t>
      </w:r>
      <w:r w:rsidRPr="00712FE7">
        <w:rPr>
          <w:rStyle w:val="24"/>
          <w:rFonts w:hint="eastAsia"/>
          <w:b w:val="0"/>
          <w:bCs w:val="0"/>
          <w:color w:val="auto"/>
        </w:rPr>
        <w:t>も</w:t>
      </w:r>
      <w:r w:rsidRPr="00712FE7">
        <w:rPr>
          <w:rStyle w:val="24"/>
          <w:rFonts w:hint="eastAsia"/>
          <w:b w:val="0"/>
          <w:bCs w:val="0"/>
          <w:color w:val="auto"/>
        </w:rPr>
        <w:t>names</w:t>
      </w:r>
      <w:r w:rsidRPr="00712FE7">
        <w:rPr>
          <w:rStyle w:val="24"/>
          <w:rFonts w:hint="eastAsia"/>
          <w:b w:val="0"/>
          <w:bCs w:val="0"/>
          <w:color w:val="auto"/>
        </w:rPr>
        <w:t>も指定されていない場合、単一の番号付きインスタンスが作成されます。</w:t>
      </w:r>
    </w:p>
    <w:p w14:paraId="2D7B197A" w14:textId="7FDCDAE6" w:rsidR="00023C28" w:rsidRPr="00712FE7" w:rsidRDefault="00023C28" w:rsidP="001E597E">
      <w:pPr>
        <w:pStyle w:val="3"/>
        <w:rPr>
          <w:rStyle w:val="24"/>
          <w:b/>
          <w:bCs w:val="0"/>
          <w:color w:val="auto"/>
        </w:rPr>
      </w:pPr>
      <w:r w:rsidRPr="00712FE7">
        <w:rPr>
          <w:rStyle w:val="24"/>
          <w:rFonts w:hint="eastAsia"/>
          <w:bCs w:val="0"/>
          <w:color w:val="auto"/>
        </w:rPr>
        <w:t>暗黙のパラメータ</w:t>
      </w:r>
    </w:p>
    <w:p w14:paraId="56C6AA6E" w14:textId="7E64B95D" w:rsidR="003D1626" w:rsidRPr="00712FE7" w:rsidRDefault="003D1626" w:rsidP="003D1626">
      <w:pPr>
        <w:ind w:left="1418"/>
        <w:rPr>
          <w:rStyle w:val="24"/>
          <w:b w:val="0"/>
          <w:bCs w:val="0"/>
          <w:color w:val="auto"/>
        </w:rPr>
      </w:pPr>
      <w:r w:rsidRPr="00712FE7">
        <w:rPr>
          <w:rStyle w:val="24"/>
          <w:rFonts w:hint="eastAsia"/>
          <w:b w:val="0"/>
          <w:bCs w:val="0"/>
          <w:color w:val="auto"/>
        </w:rPr>
        <w:t xml:space="preserve">　関数には、コンポーネントを実行するための最後の期間のナノ秒単位の時間である期間パラメーターが暗黙的に渡されます。</w:t>
      </w:r>
      <w:r w:rsidRPr="00712FE7">
        <w:rPr>
          <w:rFonts w:hint="eastAsia"/>
        </w:rPr>
        <w:t xml:space="preserve"> </w:t>
      </w:r>
      <w:r w:rsidRPr="00712FE7">
        <w:rPr>
          <w:rStyle w:val="24"/>
          <w:rFonts w:hint="eastAsia"/>
          <w:b w:val="0"/>
          <w:bCs w:val="0"/>
          <w:color w:val="auto"/>
        </w:rPr>
        <w:t>浮動小数点を使用する関数は、秒単位の浮動小数点時間である</w:t>
      </w:r>
      <w:proofErr w:type="spellStart"/>
      <w:r w:rsidRPr="00712FE7">
        <w:rPr>
          <w:rStyle w:val="24"/>
          <w:rFonts w:hint="eastAsia"/>
          <w:b w:val="0"/>
          <w:bCs w:val="0"/>
          <w:color w:val="auto"/>
        </w:rPr>
        <w:t>fperiod</w:t>
      </w:r>
      <w:proofErr w:type="spellEnd"/>
      <w:r w:rsidRPr="00712FE7">
        <w:rPr>
          <w:rStyle w:val="24"/>
          <w:rFonts w:hint="eastAsia"/>
          <w:b w:val="0"/>
          <w:bCs w:val="0"/>
          <w:color w:val="auto"/>
        </w:rPr>
        <w:t>、または（</w:t>
      </w:r>
      <w:r w:rsidRPr="00712FE7">
        <w:rPr>
          <w:rStyle w:val="24"/>
          <w:rFonts w:hint="eastAsia"/>
          <w:b w:val="0"/>
          <w:bCs w:val="0"/>
          <w:color w:val="auto"/>
        </w:rPr>
        <w:t>period * 1e-9</w:t>
      </w:r>
      <w:r w:rsidRPr="00712FE7">
        <w:rPr>
          <w:rStyle w:val="24"/>
          <w:rFonts w:hint="eastAsia"/>
          <w:b w:val="0"/>
          <w:bCs w:val="0"/>
          <w:color w:val="auto"/>
        </w:rPr>
        <w:t>）を参照することもできます。</w:t>
      </w:r>
      <w:r w:rsidRPr="00712FE7">
        <w:rPr>
          <w:rFonts w:hint="eastAsia"/>
        </w:rPr>
        <w:t xml:space="preserve"> </w:t>
      </w:r>
      <w:r w:rsidRPr="00712FE7">
        <w:rPr>
          <w:rStyle w:val="24"/>
          <w:rFonts w:hint="eastAsia"/>
          <w:b w:val="0"/>
          <w:bCs w:val="0"/>
          <w:color w:val="auto"/>
        </w:rPr>
        <w:t>これは、タイミング情報を必要とするコンポーネントで役立ちます。</w:t>
      </w:r>
    </w:p>
    <w:p w14:paraId="0E3393F3" w14:textId="40D4CE52" w:rsidR="00023C28" w:rsidRPr="00712FE7" w:rsidRDefault="00023C28" w:rsidP="001E597E">
      <w:pPr>
        <w:pStyle w:val="3"/>
        <w:rPr>
          <w:rStyle w:val="24"/>
          <w:b/>
          <w:bCs w:val="0"/>
          <w:color w:val="auto"/>
        </w:rPr>
      </w:pPr>
      <w:r w:rsidRPr="00712FE7">
        <w:rPr>
          <w:rStyle w:val="24"/>
          <w:rFonts w:hint="eastAsia"/>
          <w:bCs w:val="0"/>
          <w:color w:val="auto"/>
        </w:rPr>
        <w:t>構文</w:t>
      </w:r>
    </w:p>
    <w:p w14:paraId="3EFBF223" w14:textId="4030A65A" w:rsidR="003D1626" w:rsidRPr="00712FE7" w:rsidRDefault="003D1626" w:rsidP="003D1626">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.comp</w:t>
      </w:r>
      <w:r w:rsidRPr="00712FE7">
        <w:rPr>
          <w:rStyle w:val="24"/>
          <w:rFonts w:hint="eastAsia"/>
          <w:b w:val="0"/>
          <w:bCs w:val="0"/>
          <w:color w:val="auto"/>
        </w:rPr>
        <w:t>ファイルは、いくつかの宣言とそれに続く</w:t>
      </w:r>
      <w:r w:rsidRPr="00712FE7">
        <w:rPr>
          <w:rStyle w:val="24"/>
          <w:rFonts w:hint="eastAsia"/>
          <w:b w:val="0"/>
          <w:bCs w:val="0"/>
          <w:color w:val="auto"/>
        </w:rPr>
        <w:t>;;</w:t>
      </w:r>
      <w:r w:rsidRPr="00712FE7">
        <w:rPr>
          <w:rStyle w:val="24"/>
          <w:rFonts w:hint="eastAsia"/>
          <w:b w:val="0"/>
          <w:bCs w:val="0"/>
          <w:color w:val="auto"/>
        </w:rPr>
        <w:t>で構成されます。</w:t>
      </w:r>
      <w:r w:rsidRPr="00712FE7">
        <w:rPr>
          <w:rFonts w:hint="eastAsia"/>
        </w:rPr>
        <w:t xml:space="preserve"> </w:t>
      </w:r>
      <w:r w:rsidRPr="00712FE7">
        <w:rPr>
          <w:rStyle w:val="24"/>
          <w:rFonts w:hint="eastAsia"/>
          <w:b w:val="0"/>
          <w:bCs w:val="0"/>
          <w:color w:val="auto"/>
        </w:rPr>
        <w:t>独自の行に、モジュールの機能を実装する</w:t>
      </w:r>
      <w:r w:rsidRPr="00712FE7">
        <w:rPr>
          <w:rStyle w:val="24"/>
          <w:rFonts w:hint="eastAsia"/>
          <w:b w:val="0"/>
          <w:bCs w:val="0"/>
          <w:color w:val="auto"/>
        </w:rPr>
        <w:t>C</w:t>
      </w:r>
      <w:r w:rsidRPr="00712FE7">
        <w:rPr>
          <w:rStyle w:val="24"/>
          <w:rFonts w:hint="eastAsia"/>
          <w:b w:val="0"/>
          <w:bCs w:val="0"/>
          <w:color w:val="auto"/>
        </w:rPr>
        <w:t>コードが続きます。</w:t>
      </w:r>
    </w:p>
    <w:p w14:paraId="256AACB4" w14:textId="4E6AE044" w:rsidR="003D1626" w:rsidRPr="00712FE7" w:rsidRDefault="003D1626" w:rsidP="003D1626">
      <w:pPr>
        <w:ind w:left="1418"/>
        <w:rPr>
          <w:rStyle w:val="24"/>
          <w:b w:val="0"/>
          <w:bCs w:val="0"/>
          <w:color w:val="auto"/>
        </w:rPr>
      </w:pPr>
      <w:r w:rsidRPr="00712FE7">
        <w:rPr>
          <w:rStyle w:val="24"/>
          <w:rFonts w:hint="eastAsia"/>
          <w:b w:val="0"/>
          <w:bCs w:val="0"/>
          <w:color w:val="auto"/>
        </w:rPr>
        <w:t>宣言は次のとおりです。</w:t>
      </w:r>
    </w:p>
    <w:p w14:paraId="752A6692" w14:textId="70151D67" w:rsidR="003D1626" w:rsidRPr="00712FE7" w:rsidRDefault="003D1626" w:rsidP="0080552D">
      <w:pPr>
        <w:numPr>
          <w:ilvl w:val="0"/>
          <w:numId w:val="50"/>
        </w:numPr>
        <w:rPr>
          <w:rStyle w:val="24"/>
          <w:b w:val="0"/>
          <w:bCs w:val="0"/>
          <w:color w:val="auto"/>
        </w:rPr>
      </w:pPr>
      <w:r w:rsidRPr="00712FE7">
        <w:rPr>
          <w:rStyle w:val="24"/>
          <w:b w:val="0"/>
          <w:bCs w:val="0"/>
          <w:color w:val="auto"/>
        </w:rPr>
        <w:t>component HALNAME (DOC);</w:t>
      </w:r>
    </w:p>
    <w:p w14:paraId="7515E8F5" w14:textId="653B77AE" w:rsidR="003D1626" w:rsidRPr="00712FE7" w:rsidRDefault="003D1626" w:rsidP="0080552D">
      <w:pPr>
        <w:numPr>
          <w:ilvl w:val="0"/>
          <w:numId w:val="50"/>
        </w:numPr>
        <w:rPr>
          <w:rStyle w:val="24"/>
          <w:b w:val="0"/>
          <w:bCs w:val="0"/>
          <w:color w:val="auto"/>
        </w:rPr>
      </w:pPr>
      <w:r w:rsidRPr="00712FE7">
        <w:rPr>
          <w:rStyle w:val="24"/>
          <w:b w:val="0"/>
          <w:bCs w:val="0"/>
          <w:color w:val="auto"/>
        </w:rPr>
        <w:t>pin PINDIRECTION TYPE HALNAME ([SIZE]|[MAXSIZE: CONDSIZE]) (if CONDITION) (= STARTVALUE) (DOC) ;</w:t>
      </w:r>
    </w:p>
    <w:p w14:paraId="356B43B3" w14:textId="27E96B4A" w:rsidR="003D1626" w:rsidRPr="00712FE7" w:rsidRDefault="003D1626" w:rsidP="0080552D">
      <w:pPr>
        <w:numPr>
          <w:ilvl w:val="0"/>
          <w:numId w:val="50"/>
        </w:numPr>
        <w:rPr>
          <w:rStyle w:val="24"/>
          <w:b w:val="0"/>
          <w:bCs w:val="0"/>
          <w:color w:val="auto"/>
        </w:rPr>
      </w:pPr>
      <w:r w:rsidRPr="00712FE7">
        <w:rPr>
          <w:rStyle w:val="24"/>
          <w:b w:val="0"/>
          <w:bCs w:val="0"/>
          <w:color w:val="auto"/>
        </w:rPr>
        <w:t>param PARAMDIRECTION TYPE HALNAME ([SIZE]|[MAXSIZE: CONDSIZE]) (if CONDITION) (= STARTVALUE) (DOC);</w:t>
      </w:r>
    </w:p>
    <w:p w14:paraId="40C5B93E" w14:textId="7F8CD0E7" w:rsidR="003D1626" w:rsidRPr="00712FE7" w:rsidRDefault="003D1626" w:rsidP="0080552D">
      <w:pPr>
        <w:numPr>
          <w:ilvl w:val="0"/>
          <w:numId w:val="50"/>
        </w:numPr>
        <w:rPr>
          <w:rStyle w:val="24"/>
          <w:b w:val="0"/>
          <w:bCs w:val="0"/>
          <w:color w:val="auto"/>
        </w:rPr>
      </w:pPr>
      <w:r w:rsidRPr="00712FE7">
        <w:rPr>
          <w:rStyle w:val="24"/>
          <w:b w:val="0"/>
          <w:bCs w:val="0"/>
          <w:color w:val="auto"/>
        </w:rPr>
        <w:t>function HALNAME (</w:t>
      </w:r>
      <w:proofErr w:type="spellStart"/>
      <w:r w:rsidRPr="00712FE7">
        <w:rPr>
          <w:rStyle w:val="24"/>
          <w:b w:val="0"/>
          <w:bCs w:val="0"/>
          <w:color w:val="auto"/>
        </w:rPr>
        <w:t>fp</w:t>
      </w:r>
      <w:proofErr w:type="spellEnd"/>
      <w:r w:rsidRPr="00712FE7">
        <w:rPr>
          <w:rStyle w:val="24"/>
          <w:b w:val="0"/>
          <w:bCs w:val="0"/>
          <w:color w:val="auto"/>
        </w:rPr>
        <w:t xml:space="preserve"> | </w:t>
      </w:r>
      <w:proofErr w:type="spellStart"/>
      <w:r w:rsidRPr="00712FE7">
        <w:rPr>
          <w:rStyle w:val="24"/>
          <w:b w:val="0"/>
          <w:bCs w:val="0"/>
          <w:color w:val="auto"/>
        </w:rPr>
        <w:t>nofp</w:t>
      </w:r>
      <w:proofErr w:type="spellEnd"/>
      <w:r w:rsidRPr="00712FE7">
        <w:rPr>
          <w:rStyle w:val="24"/>
          <w:b w:val="0"/>
          <w:bCs w:val="0"/>
          <w:color w:val="auto"/>
        </w:rPr>
        <w:t>) (DOC);</w:t>
      </w:r>
    </w:p>
    <w:p w14:paraId="5837213B" w14:textId="238B0BBE" w:rsidR="003D1626" w:rsidRPr="00712FE7" w:rsidRDefault="003D1626" w:rsidP="0080552D">
      <w:pPr>
        <w:numPr>
          <w:ilvl w:val="0"/>
          <w:numId w:val="50"/>
        </w:numPr>
        <w:rPr>
          <w:rStyle w:val="24"/>
          <w:b w:val="0"/>
          <w:bCs w:val="0"/>
          <w:color w:val="auto"/>
        </w:rPr>
      </w:pPr>
      <w:r w:rsidRPr="00712FE7">
        <w:rPr>
          <w:rStyle w:val="24"/>
          <w:b w:val="0"/>
          <w:bCs w:val="0"/>
          <w:color w:val="auto"/>
        </w:rPr>
        <w:t>option OPT (VALUE);</w:t>
      </w:r>
    </w:p>
    <w:p w14:paraId="284E4F2B" w14:textId="7EB6C5D6" w:rsidR="003D1626" w:rsidRPr="00712FE7" w:rsidRDefault="003D1626" w:rsidP="0080552D">
      <w:pPr>
        <w:numPr>
          <w:ilvl w:val="0"/>
          <w:numId w:val="50"/>
        </w:numPr>
        <w:rPr>
          <w:rStyle w:val="24"/>
          <w:b w:val="0"/>
          <w:bCs w:val="0"/>
          <w:color w:val="auto"/>
        </w:rPr>
      </w:pPr>
      <w:r w:rsidRPr="00712FE7">
        <w:rPr>
          <w:rStyle w:val="24"/>
          <w:b w:val="0"/>
          <w:bCs w:val="0"/>
          <w:color w:val="auto"/>
        </w:rPr>
        <w:t>variable CTYPE STARREDNAME ([SIZE]);</w:t>
      </w:r>
    </w:p>
    <w:p w14:paraId="44D0A1F8" w14:textId="77E664E0" w:rsidR="003D1626" w:rsidRPr="00712FE7" w:rsidRDefault="003D1626" w:rsidP="0080552D">
      <w:pPr>
        <w:numPr>
          <w:ilvl w:val="0"/>
          <w:numId w:val="50"/>
        </w:numPr>
        <w:rPr>
          <w:rStyle w:val="24"/>
          <w:b w:val="0"/>
          <w:bCs w:val="0"/>
          <w:color w:val="auto"/>
        </w:rPr>
      </w:pPr>
      <w:r w:rsidRPr="00712FE7">
        <w:rPr>
          <w:rStyle w:val="24"/>
          <w:b w:val="0"/>
          <w:bCs w:val="0"/>
          <w:color w:val="auto"/>
        </w:rPr>
        <w:t>description DOC;</w:t>
      </w:r>
    </w:p>
    <w:p w14:paraId="5CB8CFFF" w14:textId="22804E76" w:rsidR="003D1626" w:rsidRPr="00712FE7" w:rsidRDefault="003D1626" w:rsidP="0080552D">
      <w:pPr>
        <w:numPr>
          <w:ilvl w:val="0"/>
          <w:numId w:val="50"/>
        </w:numPr>
        <w:rPr>
          <w:rStyle w:val="24"/>
          <w:b w:val="0"/>
          <w:bCs w:val="0"/>
          <w:color w:val="auto"/>
        </w:rPr>
      </w:pPr>
      <w:r w:rsidRPr="00712FE7">
        <w:rPr>
          <w:rStyle w:val="24"/>
          <w:b w:val="0"/>
          <w:bCs w:val="0"/>
          <w:color w:val="auto"/>
        </w:rPr>
        <w:t>notes DOC;</w:t>
      </w:r>
    </w:p>
    <w:p w14:paraId="2F4EC156" w14:textId="727B252F" w:rsidR="003D1626" w:rsidRPr="00712FE7" w:rsidRDefault="001E3CAA" w:rsidP="0080552D">
      <w:pPr>
        <w:numPr>
          <w:ilvl w:val="0"/>
          <w:numId w:val="50"/>
        </w:numPr>
        <w:rPr>
          <w:rStyle w:val="24"/>
          <w:b w:val="0"/>
          <w:bCs w:val="0"/>
          <w:color w:val="auto"/>
        </w:rPr>
      </w:pPr>
      <w:proofErr w:type="spellStart"/>
      <w:r w:rsidRPr="00712FE7">
        <w:rPr>
          <w:rStyle w:val="24"/>
          <w:b w:val="0"/>
          <w:bCs w:val="0"/>
          <w:color w:val="auto"/>
        </w:rPr>
        <w:t>see_also</w:t>
      </w:r>
      <w:proofErr w:type="spellEnd"/>
      <w:r w:rsidRPr="00712FE7">
        <w:rPr>
          <w:rStyle w:val="24"/>
          <w:b w:val="0"/>
          <w:bCs w:val="0"/>
          <w:color w:val="auto"/>
        </w:rPr>
        <w:t xml:space="preserve"> DOC;</w:t>
      </w:r>
    </w:p>
    <w:p w14:paraId="794E7F92" w14:textId="270013FE" w:rsidR="001E3CAA" w:rsidRPr="00712FE7" w:rsidRDefault="001E3CAA" w:rsidP="0080552D">
      <w:pPr>
        <w:numPr>
          <w:ilvl w:val="0"/>
          <w:numId w:val="50"/>
        </w:numPr>
        <w:rPr>
          <w:rStyle w:val="24"/>
          <w:b w:val="0"/>
          <w:bCs w:val="0"/>
          <w:color w:val="auto"/>
        </w:rPr>
      </w:pPr>
      <w:r w:rsidRPr="00712FE7">
        <w:rPr>
          <w:rStyle w:val="24"/>
          <w:b w:val="0"/>
          <w:bCs w:val="0"/>
          <w:color w:val="auto"/>
        </w:rPr>
        <w:t xml:space="preserve">license </w:t>
      </w:r>
      <w:proofErr w:type="spellStart"/>
      <w:r w:rsidRPr="00712FE7">
        <w:rPr>
          <w:rStyle w:val="24"/>
          <w:b w:val="0"/>
          <w:bCs w:val="0"/>
          <w:color w:val="auto"/>
        </w:rPr>
        <w:t>LICENSE</w:t>
      </w:r>
      <w:proofErr w:type="spellEnd"/>
      <w:r w:rsidRPr="00712FE7">
        <w:rPr>
          <w:rStyle w:val="24"/>
          <w:b w:val="0"/>
          <w:bCs w:val="0"/>
          <w:color w:val="auto"/>
        </w:rPr>
        <w:t>;</w:t>
      </w:r>
    </w:p>
    <w:p w14:paraId="490BCE31" w14:textId="6BBBE2FB" w:rsidR="001E3CAA" w:rsidRPr="00712FE7" w:rsidRDefault="001E3CAA" w:rsidP="0080552D">
      <w:pPr>
        <w:numPr>
          <w:ilvl w:val="0"/>
          <w:numId w:val="50"/>
        </w:numPr>
        <w:rPr>
          <w:rStyle w:val="24"/>
          <w:b w:val="0"/>
          <w:bCs w:val="0"/>
          <w:color w:val="auto"/>
        </w:rPr>
      </w:pPr>
      <w:r w:rsidRPr="00712FE7">
        <w:rPr>
          <w:rStyle w:val="24"/>
          <w:b w:val="0"/>
          <w:bCs w:val="0"/>
          <w:color w:val="auto"/>
        </w:rPr>
        <w:t xml:space="preserve">author </w:t>
      </w:r>
      <w:proofErr w:type="spellStart"/>
      <w:r w:rsidRPr="00712FE7">
        <w:rPr>
          <w:rStyle w:val="24"/>
          <w:b w:val="0"/>
          <w:bCs w:val="0"/>
          <w:color w:val="auto"/>
        </w:rPr>
        <w:t>AUTHOR</w:t>
      </w:r>
      <w:proofErr w:type="spellEnd"/>
      <w:r w:rsidRPr="00712FE7">
        <w:rPr>
          <w:rStyle w:val="24"/>
          <w:b w:val="0"/>
          <w:bCs w:val="0"/>
          <w:color w:val="auto"/>
        </w:rPr>
        <w:t>;</w:t>
      </w:r>
    </w:p>
    <w:p w14:paraId="21FFA781" w14:textId="451E2770" w:rsidR="001E3CAA" w:rsidRPr="00712FE7" w:rsidRDefault="001E3CAA" w:rsidP="0080552D">
      <w:pPr>
        <w:numPr>
          <w:ilvl w:val="0"/>
          <w:numId w:val="50"/>
        </w:numPr>
        <w:rPr>
          <w:rStyle w:val="24"/>
          <w:b w:val="0"/>
          <w:bCs w:val="0"/>
          <w:color w:val="auto"/>
        </w:rPr>
      </w:pPr>
      <w:r w:rsidRPr="00712FE7">
        <w:rPr>
          <w:rStyle w:val="24"/>
          <w:b w:val="0"/>
          <w:bCs w:val="0"/>
          <w:color w:val="auto"/>
        </w:rPr>
        <w:t>include HEADERFILE;</w:t>
      </w:r>
    </w:p>
    <w:p w14:paraId="21950C38" w14:textId="6B44507E" w:rsidR="003D1626" w:rsidRPr="00712FE7" w:rsidRDefault="001E3CAA" w:rsidP="003D1626">
      <w:pPr>
        <w:ind w:left="1418"/>
        <w:rPr>
          <w:rStyle w:val="24"/>
          <w:b w:val="0"/>
          <w:bCs w:val="0"/>
          <w:color w:val="auto"/>
        </w:rPr>
      </w:pPr>
      <w:r w:rsidRPr="00712FE7">
        <w:rPr>
          <w:rStyle w:val="24"/>
          <w:rFonts w:hint="eastAsia"/>
          <w:b w:val="0"/>
          <w:bCs w:val="0"/>
          <w:color w:val="auto"/>
        </w:rPr>
        <w:t>括弧はオプション項目を示します。</w:t>
      </w:r>
      <w:r w:rsidRPr="00712FE7">
        <w:rPr>
          <w:rFonts w:hint="eastAsia"/>
        </w:rPr>
        <w:t xml:space="preserve"> </w:t>
      </w:r>
      <w:r w:rsidRPr="00712FE7">
        <w:rPr>
          <w:rStyle w:val="24"/>
          <w:rFonts w:hint="eastAsia"/>
          <w:b w:val="0"/>
          <w:bCs w:val="0"/>
          <w:color w:val="auto"/>
        </w:rPr>
        <w:t>縦棒は代替案を示します。</w:t>
      </w:r>
      <w:r w:rsidRPr="00712FE7">
        <w:rPr>
          <w:rFonts w:hint="eastAsia"/>
        </w:rPr>
        <w:t xml:space="preserve"> </w:t>
      </w:r>
      <w:r w:rsidRPr="00712FE7">
        <w:rPr>
          <w:rStyle w:val="24"/>
          <w:rFonts w:hint="eastAsia"/>
          <w:b w:val="0"/>
          <w:bCs w:val="0"/>
          <w:color w:val="auto"/>
        </w:rPr>
        <w:t>大文字の単語は、次のように可変テキストを示します。</w:t>
      </w:r>
    </w:p>
    <w:p w14:paraId="36D0D641" w14:textId="7293368E" w:rsidR="001E3CAA" w:rsidRPr="00712FE7" w:rsidRDefault="00366C53" w:rsidP="0080552D">
      <w:pPr>
        <w:numPr>
          <w:ilvl w:val="0"/>
          <w:numId w:val="51"/>
        </w:numPr>
        <w:rPr>
          <w:rStyle w:val="24"/>
          <w:b w:val="0"/>
          <w:bCs w:val="0"/>
          <w:color w:val="auto"/>
        </w:rPr>
      </w:pPr>
      <w:r w:rsidRPr="00712FE7">
        <w:rPr>
          <w:rStyle w:val="24"/>
          <w:rFonts w:hint="eastAsia"/>
          <w:b w:val="0"/>
          <w:bCs w:val="0"/>
          <w:color w:val="auto"/>
        </w:rPr>
        <w:t>NAME-</w:t>
      </w:r>
      <w:r w:rsidRPr="00712FE7">
        <w:rPr>
          <w:rStyle w:val="24"/>
          <w:rFonts w:hint="eastAsia"/>
          <w:b w:val="0"/>
          <w:bCs w:val="0"/>
          <w:color w:val="auto"/>
        </w:rPr>
        <w:t>標準の</w:t>
      </w:r>
      <w:r w:rsidRPr="00712FE7">
        <w:rPr>
          <w:rStyle w:val="24"/>
          <w:rFonts w:hint="eastAsia"/>
          <w:b w:val="0"/>
          <w:bCs w:val="0"/>
          <w:color w:val="auto"/>
        </w:rPr>
        <w:t>C</w:t>
      </w:r>
      <w:r w:rsidRPr="00712FE7">
        <w:rPr>
          <w:rStyle w:val="24"/>
          <w:rFonts w:hint="eastAsia"/>
          <w:b w:val="0"/>
          <w:bCs w:val="0"/>
          <w:color w:val="auto"/>
        </w:rPr>
        <w:t>識別子</w:t>
      </w:r>
    </w:p>
    <w:p w14:paraId="14A0E531" w14:textId="5E8231E1" w:rsidR="00366C53" w:rsidRPr="00712FE7" w:rsidRDefault="00366C53" w:rsidP="0080552D">
      <w:pPr>
        <w:numPr>
          <w:ilvl w:val="0"/>
          <w:numId w:val="51"/>
        </w:numPr>
        <w:rPr>
          <w:rStyle w:val="24"/>
          <w:b w:val="0"/>
          <w:bCs w:val="0"/>
          <w:color w:val="auto"/>
        </w:rPr>
      </w:pPr>
      <w:r w:rsidRPr="00712FE7">
        <w:rPr>
          <w:rStyle w:val="24"/>
          <w:rFonts w:hint="eastAsia"/>
          <w:b w:val="0"/>
          <w:bCs w:val="0"/>
          <w:color w:val="auto"/>
        </w:rPr>
        <w:lastRenderedPageBreak/>
        <w:t>STARREDNAME-</w:t>
      </w:r>
      <w:r w:rsidRPr="00712FE7">
        <w:rPr>
          <w:rStyle w:val="24"/>
          <w:rFonts w:hint="eastAsia"/>
          <w:b w:val="0"/>
          <w:bCs w:val="0"/>
          <w:color w:val="auto"/>
        </w:rPr>
        <w:t>前に</w:t>
      </w:r>
      <w:r w:rsidRPr="00712FE7">
        <w:rPr>
          <w:rStyle w:val="24"/>
          <w:rFonts w:hint="eastAsia"/>
          <w:b w:val="0"/>
          <w:bCs w:val="0"/>
          <w:color w:val="auto"/>
        </w:rPr>
        <w:t>0</w:t>
      </w:r>
      <w:r w:rsidRPr="00712FE7">
        <w:rPr>
          <w:rStyle w:val="24"/>
          <w:rFonts w:hint="eastAsia"/>
          <w:b w:val="0"/>
          <w:bCs w:val="0"/>
          <w:color w:val="auto"/>
        </w:rPr>
        <w:t>個以上の</w:t>
      </w:r>
      <w:r w:rsidRPr="00712FE7">
        <w:rPr>
          <w:rStyle w:val="24"/>
          <w:rFonts w:hint="eastAsia"/>
          <w:b w:val="0"/>
          <w:bCs w:val="0"/>
          <w:color w:val="auto"/>
        </w:rPr>
        <w:t>*</w:t>
      </w:r>
      <w:r w:rsidRPr="00712FE7">
        <w:rPr>
          <w:rStyle w:val="24"/>
          <w:rFonts w:hint="eastAsia"/>
          <w:b w:val="0"/>
          <w:bCs w:val="0"/>
          <w:color w:val="auto"/>
        </w:rPr>
        <w:t>が付いた</w:t>
      </w:r>
      <w:r w:rsidRPr="00712FE7">
        <w:rPr>
          <w:rStyle w:val="24"/>
          <w:rFonts w:hint="eastAsia"/>
          <w:b w:val="0"/>
          <w:bCs w:val="0"/>
          <w:color w:val="auto"/>
        </w:rPr>
        <w:t>C</w:t>
      </w:r>
      <w:r w:rsidRPr="00712FE7">
        <w:rPr>
          <w:rStyle w:val="24"/>
          <w:rFonts w:hint="eastAsia"/>
          <w:b w:val="0"/>
          <w:bCs w:val="0"/>
          <w:color w:val="auto"/>
        </w:rPr>
        <w:t>識別子。</w:t>
      </w:r>
      <w:r w:rsidRPr="00712FE7">
        <w:rPr>
          <w:rFonts w:hint="eastAsia"/>
        </w:rPr>
        <w:t xml:space="preserve"> </w:t>
      </w:r>
      <w:r w:rsidRPr="00712FE7">
        <w:rPr>
          <w:rStyle w:val="24"/>
          <w:rFonts w:hint="eastAsia"/>
          <w:b w:val="0"/>
          <w:bCs w:val="0"/>
          <w:color w:val="auto"/>
        </w:rPr>
        <w:t>この構文は、ポインターであるインスタンス変数を宣言するために使用できます。</w:t>
      </w:r>
      <w:r w:rsidRPr="00712FE7">
        <w:rPr>
          <w:rFonts w:hint="eastAsia"/>
        </w:rPr>
        <w:t xml:space="preserve"> </w:t>
      </w:r>
      <w:r w:rsidRPr="00712FE7">
        <w:rPr>
          <w:rStyle w:val="24"/>
          <w:rFonts w:hint="eastAsia"/>
          <w:b w:val="0"/>
          <w:bCs w:val="0"/>
          <w:color w:val="auto"/>
        </w:rPr>
        <w:t>文法上、</w:t>
      </w:r>
      <w:r w:rsidRPr="00712FE7">
        <w:rPr>
          <w:rStyle w:val="24"/>
          <w:rFonts w:hint="eastAsia"/>
          <w:b w:val="0"/>
          <w:bCs w:val="0"/>
          <w:color w:val="auto"/>
        </w:rPr>
        <w:t>*</w:t>
      </w:r>
      <w:r w:rsidRPr="00712FE7">
        <w:rPr>
          <w:rStyle w:val="24"/>
          <w:rFonts w:hint="eastAsia"/>
          <w:b w:val="0"/>
          <w:bCs w:val="0"/>
          <w:color w:val="auto"/>
        </w:rPr>
        <w:t>と変数名の間に空白がない場合があることに注意してください。</w:t>
      </w:r>
    </w:p>
    <w:p w14:paraId="43C063D3" w14:textId="31D9BBF7" w:rsidR="00366C53" w:rsidRPr="00712FE7" w:rsidRDefault="00366C53" w:rsidP="0080552D">
      <w:pPr>
        <w:numPr>
          <w:ilvl w:val="0"/>
          <w:numId w:val="51"/>
        </w:numPr>
        <w:rPr>
          <w:rStyle w:val="24"/>
          <w:b w:val="0"/>
          <w:bCs w:val="0"/>
          <w:color w:val="auto"/>
        </w:rPr>
      </w:pPr>
      <w:r w:rsidRPr="00712FE7">
        <w:rPr>
          <w:rStyle w:val="24"/>
          <w:rFonts w:hint="eastAsia"/>
          <w:b w:val="0"/>
          <w:bCs w:val="0"/>
          <w:color w:val="auto"/>
        </w:rPr>
        <w:t>HALNAME-</w:t>
      </w:r>
      <w:r w:rsidRPr="00712FE7">
        <w:rPr>
          <w:rStyle w:val="24"/>
          <w:rFonts w:hint="eastAsia"/>
          <w:b w:val="0"/>
          <w:bCs w:val="0"/>
          <w:color w:val="auto"/>
        </w:rPr>
        <w:t>拡張識別子。</w:t>
      </w:r>
      <w:r w:rsidRPr="00712FE7">
        <w:rPr>
          <w:rFonts w:hint="eastAsia"/>
        </w:rPr>
        <w:t xml:space="preserve"> </w:t>
      </w:r>
      <w:r w:rsidRPr="00712FE7">
        <w:rPr>
          <w:rStyle w:val="24"/>
          <w:rFonts w:hint="eastAsia"/>
          <w:b w:val="0"/>
          <w:bCs w:val="0"/>
          <w:color w:val="auto"/>
        </w:rPr>
        <w:t>HAL</w:t>
      </w:r>
      <w:r w:rsidRPr="00712FE7">
        <w:rPr>
          <w:rStyle w:val="24"/>
          <w:rFonts w:hint="eastAsia"/>
          <w:b w:val="0"/>
          <w:bCs w:val="0"/>
          <w:color w:val="auto"/>
        </w:rPr>
        <w:t>識別子の作成に使用すると、アンダースコアはダッシュに置き換えられ、末尾のダッシュまたはピリオドは削除されるため、「</w:t>
      </w:r>
      <w:proofErr w:type="spellStart"/>
      <w:r w:rsidRPr="00712FE7">
        <w:rPr>
          <w:rStyle w:val="24"/>
          <w:rFonts w:hint="eastAsia"/>
          <w:b w:val="0"/>
          <w:bCs w:val="0"/>
          <w:color w:val="auto"/>
        </w:rPr>
        <w:t>this_name</w:t>
      </w:r>
      <w:proofErr w:type="spellEnd"/>
      <w:r w:rsidRPr="00712FE7">
        <w:rPr>
          <w:rStyle w:val="24"/>
          <w:rFonts w:hint="eastAsia"/>
          <w:b w:val="0"/>
          <w:bCs w:val="0"/>
          <w:color w:val="auto"/>
        </w:rPr>
        <w:t>_</w:t>
      </w:r>
      <w:r w:rsidRPr="00712FE7">
        <w:rPr>
          <w:rStyle w:val="24"/>
          <w:rFonts w:hint="eastAsia"/>
          <w:b w:val="0"/>
          <w:bCs w:val="0"/>
          <w:color w:val="auto"/>
        </w:rPr>
        <w:t>」は「</w:t>
      </w:r>
      <w:r w:rsidRPr="00712FE7">
        <w:rPr>
          <w:rStyle w:val="24"/>
          <w:rFonts w:hint="eastAsia"/>
          <w:b w:val="0"/>
          <w:bCs w:val="0"/>
          <w:color w:val="auto"/>
        </w:rPr>
        <w:t>this-name</w:t>
      </w:r>
      <w:r w:rsidRPr="00712FE7">
        <w:rPr>
          <w:rStyle w:val="24"/>
          <w:rFonts w:hint="eastAsia"/>
          <w:b w:val="0"/>
          <w:bCs w:val="0"/>
          <w:color w:val="auto"/>
        </w:rPr>
        <w:t>」に変換されます。名前が「</w:t>
      </w:r>
      <w:r w:rsidRPr="00712FE7">
        <w:rPr>
          <w:rStyle w:val="24"/>
          <w:rFonts w:hint="eastAsia"/>
          <w:b w:val="0"/>
          <w:bCs w:val="0"/>
          <w:color w:val="auto"/>
        </w:rPr>
        <w:t>_</w:t>
      </w:r>
      <w:r w:rsidRPr="00712FE7">
        <w:rPr>
          <w:rStyle w:val="24"/>
          <w:rFonts w:hint="eastAsia"/>
          <w:b w:val="0"/>
          <w:bCs w:val="0"/>
          <w:color w:val="auto"/>
        </w:rPr>
        <w:t>」の場合は、</w:t>
      </w:r>
      <w:r w:rsidRPr="00712FE7">
        <w:rPr>
          <w:rFonts w:hint="eastAsia"/>
        </w:rPr>
        <w:t xml:space="preserve"> </w:t>
      </w:r>
      <w:r w:rsidRPr="00712FE7">
        <w:rPr>
          <w:rStyle w:val="24"/>
          <w:rFonts w:hint="eastAsia"/>
          <w:b w:val="0"/>
          <w:bCs w:val="0"/>
          <w:color w:val="auto"/>
        </w:rPr>
        <w:t>末尾のピリオドも削除されるため、「</w:t>
      </w:r>
      <w:r w:rsidRPr="00712FE7">
        <w:rPr>
          <w:rStyle w:val="24"/>
          <w:rFonts w:hint="eastAsia"/>
          <w:b w:val="0"/>
          <w:bCs w:val="0"/>
          <w:color w:val="auto"/>
        </w:rPr>
        <w:t>function_</w:t>
      </w:r>
      <w:r w:rsidRPr="00712FE7">
        <w:rPr>
          <w:rStyle w:val="24"/>
          <w:rFonts w:hint="eastAsia"/>
          <w:b w:val="0"/>
          <w:bCs w:val="0"/>
          <w:color w:val="auto"/>
        </w:rPr>
        <w:t>」は「</w:t>
      </w:r>
      <w:r w:rsidRPr="00712FE7">
        <w:rPr>
          <w:rStyle w:val="24"/>
          <w:rFonts w:hint="eastAsia"/>
          <w:b w:val="0"/>
          <w:bCs w:val="0"/>
          <w:color w:val="auto"/>
        </w:rPr>
        <w:t>component</w:t>
      </w:r>
      <w:r w:rsidRPr="00712FE7">
        <w:rPr>
          <w:rStyle w:val="24"/>
          <w:rFonts w:hint="eastAsia"/>
          <w:b w:val="0"/>
          <w:bCs w:val="0"/>
          <w:color w:val="auto"/>
        </w:rPr>
        <w:t>。</w:t>
      </w:r>
      <w:r w:rsidRPr="00712FE7">
        <w:rPr>
          <w:rStyle w:val="24"/>
          <w:rFonts w:hint="eastAsia"/>
          <w:b w:val="0"/>
          <w:bCs w:val="0"/>
          <w:color w:val="auto"/>
        </w:rPr>
        <w:t>&lt;num&gt;</w:t>
      </w:r>
      <w:r w:rsidRPr="00712FE7">
        <w:rPr>
          <w:rStyle w:val="24"/>
          <w:rFonts w:hint="eastAsia"/>
          <w:b w:val="0"/>
          <w:bCs w:val="0"/>
          <w:color w:val="auto"/>
        </w:rPr>
        <w:t>」ではなく「</w:t>
      </w:r>
      <w:r w:rsidRPr="00712FE7">
        <w:rPr>
          <w:rStyle w:val="24"/>
          <w:rFonts w:hint="eastAsia"/>
          <w:b w:val="0"/>
          <w:bCs w:val="0"/>
          <w:color w:val="auto"/>
        </w:rPr>
        <w:t>component</w:t>
      </w:r>
      <w:r w:rsidRPr="00712FE7">
        <w:rPr>
          <w:rStyle w:val="24"/>
          <w:rFonts w:hint="eastAsia"/>
          <w:b w:val="0"/>
          <w:bCs w:val="0"/>
          <w:color w:val="auto"/>
        </w:rPr>
        <w:t>。</w:t>
      </w:r>
      <w:r w:rsidRPr="00712FE7">
        <w:rPr>
          <w:rStyle w:val="24"/>
          <w:rFonts w:hint="eastAsia"/>
          <w:b w:val="0"/>
          <w:bCs w:val="0"/>
          <w:color w:val="auto"/>
        </w:rPr>
        <w:t>&lt;num&gt;</w:t>
      </w:r>
      <w:r w:rsidRPr="00712FE7">
        <w:rPr>
          <w:rStyle w:val="24"/>
          <w:rFonts w:hint="eastAsia"/>
          <w:b w:val="0"/>
          <w:bCs w:val="0"/>
          <w:color w:val="auto"/>
        </w:rPr>
        <w:t>」のような</w:t>
      </w:r>
      <w:r w:rsidRPr="00712FE7">
        <w:rPr>
          <w:rStyle w:val="24"/>
          <w:rFonts w:hint="eastAsia"/>
          <w:b w:val="0"/>
          <w:bCs w:val="0"/>
          <w:color w:val="auto"/>
        </w:rPr>
        <w:t>HAL</w:t>
      </w:r>
      <w:r w:rsidRPr="00712FE7">
        <w:rPr>
          <w:rStyle w:val="24"/>
          <w:rFonts w:hint="eastAsia"/>
          <w:b w:val="0"/>
          <w:bCs w:val="0"/>
          <w:color w:val="auto"/>
        </w:rPr>
        <w:t>関数名を付けます。</w:t>
      </w:r>
      <w:r w:rsidRPr="00712FE7">
        <w:rPr>
          <w:rStyle w:val="24"/>
          <w:b w:val="0"/>
          <w:bCs w:val="0"/>
          <w:color w:val="auto"/>
        </w:rPr>
        <w:br/>
      </w:r>
      <w:r w:rsidRPr="00712FE7">
        <w:rPr>
          <w:rStyle w:val="24"/>
          <w:rFonts w:hint="eastAsia"/>
          <w:b w:val="0"/>
          <w:bCs w:val="0"/>
          <w:color w:val="auto"/>
        </w:rPr>
        <w:t xml:space="preserve">　存在する場合、接頭辞</w:t>
      </w:r>
      <w:proofErr w:type="spellStart"/>
      <w:r w:rsidRPr="00712FE7">
        <w:rPr>
          <w:rStyle w:val="24"/>
          <w:rFonts w:hint="eastAsia"/>
          <w:b w:val="0"/>
          <w:bCs w:val="0"/>
          <w:color w:val="auto"/>
        </w:rPr>
        <w:t>hal</w:t>
      </w:r>
      <w:proofErr w:type="spellEnd"/>
      <w:r w:rsidRPr="00712FE7">
        <w:rPr>
          <w:rStyle w:val="24"/>
          <w:rFonts w:hint="eastAsia"/>
          <w:b w:val="0"/>
          <w:bCs w:val="0"/>
          <w:color w:val="auto"/>
        </w:rPr>
        <w:t>_</w:t>
      </w:r>
      <w:r w:rsidRPr="00712FE7">
        <w:rPr>
          <w:rStyle w:val="24"/>
          <w:rFonts w:hint="eastAsia"/>
          <w:b w:val="0"/>
          <w:bCs w:val="0"/>
          <w:color w:val="auto"/>
        </w:rPr>
        <w:t>は、ピン、パラメーター、および関数を作成するときにコンポーネント名の先頭から削除されます。</w:t>
      </w:r>
      <w:r w:rsidRPr="00712FE7">
        <w:rPr>
          <w:rFonts w:hint="eastAsia"/>
        </w:rPr>
        <w:t xml:space="preserve"> </w:t>
      </w:r>
      <w:r w:rsidRPr="00712FE7">
        <w:rPr>
          <w:rStyle w:val="24"/>
          <w:rFonts w:hint="eastAsia"/>
          <w:b w:val="0"/>
          <w:bCs w:val="0"/>
          <w:color w:val="auto"/>
        </w:rPr>
        <w:t>ピンまたはパラメーターの</w:t>
      </w:r>
      <w:r w:rsidRPr="00712FE7">
        <w:rPr>
          <w:rStyle w:val="24"/>
          <w:rFonts w:hint="eastAsia"/>
          <w:b w:val="0"/>
          <w:bCs w:val="0"/>
          <w:color w:val="auto"/>
        </w:rPr>
        <w:t>HALID</w:t>
      </w:r>
      <w:r w:rsidRPr="00712FE7">
        <w:rPr>
          <w:rStyle w:val="24"/>
          <w:rFonts w:hint="eastAsia"/>
          <w:b w:val="0"/>
          <w:bCs w:val="0"/>
          <w:color w:val="auto"/>
        </w:rPr>
        <w:t>で、＃は配列項目を示し、</w:t>
      </w:r>
      <w:r w:rsidRPr="00712FE7">
        <w:rPr>
          <w:rStyle w:val="24"/>
          <w:rFonts w:hint="eastAsia"/>
          <w:b w:val="0"/>
          <w:bCs w:val="0"/>
          <w:color w:val="auto"/>
        </w:rPr>
        <w:t>[SIZE]</w:t>
      </w:r>
      <w:r w:rsidRPr="00712FE7">
        <w:rPr>
          <w:rStyle w:val="24"/>
          <w:rFonts w:hint="eastAsia"/>
          <w:b w:val="0"/>
          <w:bCs w:val="0"/>
          <w:color w:val="auto"/>
        </w:rPr>
        <w:t>宣言と組み合わせて使用する必要があります。</w:t>
      </w:r>
      <w:r w:rsidRPr="00712FE7">
        <w:rPr>
          <w:rStyle w:val="24"/>
          <w:b w:val="0"/>
          <w:bCs w:val="0"/>
          <w:color w:val="auto"/>
        </w:rPr>
        <w:br/>
      </w:r>
      <w:r w:rsidRPr="00712FE7">
        <w:rPr>
          <w:rStyle w:val="24"/>
          <w:rFonts w:hint="eastAsia"/>
          <w:b w:val="0"/>
          <w:bCs w:val="0"/>
          <w:color w:val="auto"/>
        </w:rPr>
        <w:t xml:space="preserve">　ハッシュマークは、＃文字数と同じ長さの</w:t>
      </w:r>
      <w:r w:rsidRPr="00712FE7">
        <w:rPr>
          <w:rStyle w:val="24"/>
          <w:rFonts w:hint="eastAsia"/>
          <w:b w:val="0"/>
          <w:bCs w:val="0"/>
          <w:color w:val="auto"/>
        </w:rPr>
        <w:t>0</w:t>
      </w:r>
      <w:r w:rsidRPr="00712FE7">
        <w:rPr>
          <w:rStyle w:val="24"/>
          <w:rFonts w:hint="eastAsia"/>
          <w:b w:val="0"/>
          <w:bCs w:val="0"/>
          <w:color w:val="auto"/>
        </w:rPr>
        <w:t>が埋め込まれた数字に置き換えられます。</w:t>
      </w:r>
      <w:r w:rsidRPr="00712FE7">
        <w:rPr>
          <w:rFonts w:hint="eastAsia"/>
        </w:rPr>
        <w:t xml:space="preserve"> </w:t>
      </w:r>
      <w:r w:rsidRPr="00712FE7">
        <w:rPr>
          <w:rStyle w:val="24"/>
          <w:rFonts w:hint="eastAsia"/>
          <w:b w:val="0"/>
          <w:bCs w:val="0"/>
          <w:color w:val="auto"/>
        </w:rPr>
        <w:t>C</w:t>
      </w:r>
      <w:r w:rsidRPr="00712FE7">
        <w:rPr>
          <w:rStyle w:val="24"/>
          <w:rFonts w:hint="eastAsia"/>
          <w:b w:val="0"/>
          <w:bCs w:val="0"/>
          <w:color w:val="auto"/>
        </w:rPr>
        <w:t>識別子の作成に使用すると、次の変更が</w:t>
      </w:r>
      <w:r w:rsidRPr="00712FE7">
        <w:rPr>
          <w:rStyle w:val="24"/>
          <w:rFonts w:hint="eastAsia"/>
          <w:b w:val="0"/>
          <w:bCs w:val="0"/>
          <w:color w:val="auto"/>
        </w:rPr>
        <w:t>HALNAME</w:t>
      </w:r>
      <w:r w:rsidRPr="00712FE7">
        <w:rPr>
          <w:rStyle w:val="24"/>
          <w:rFonts w:hint="eastAsia"/>
          <w:b w:val="0"/>
          <w:bCs w:val="0"/>
          <w:color w:val="auto"/>
        </w:rPr>
        <w:t>に適用されます。</w:t>
      </w:r>
    </w:p>
    <w:p w14:paraId="090CC95A" w14:textId="18ADA10B"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「＃」文字、およびそれらの直前の「。」、「</w:t>
      </w:r>
      <w:r w:rsidRPr="00712FE7">
        <w:rPr>
          <w:rStyle w:val="24"/>
          <w:rFonts w:hint="eastAsia"/>
          <w:b w:val="0"/>
          <w:bCs w:val="0"/>
          <w:color w:val="auto"/>
        </w:rPr>
        <w:t>_</w:t>
      </w:r>
      <w:r w:rsidRPr="00712FE7">
        <w:rPr>
          <w:rStyle w:val="24"/>
          <w:rFonts w:hint="eastAsia"/>
          <w:b w:val="0"/>
          <w:bCs w:val="0"/>
          <w:color w:val="auto"/>
        </w:rPr>
        <w:t>」、または「</w:t>
      </w:r>
      <w:r w:rsidRPr="00712FE7">
        <w:rPr>
          <w:rStyle w:val="24"/>
          <w:rFonts w:hint="eastAsia"/>
          <w:b w:val="0"/>
          <w:bCs w:val="0"/>
          <w:color w:val="auto"/>
        </w:rPr>
        <w:t>-</w:t>
      </w:r>
      <w:r w:rsidRPr="00712FE7">
        <w:rPr>
          <w:rStyle w:val="24"/>
          <w:rFonts w:hint="eastAsia"/>
          <w:b w:val="0"/>
          <w:bCs w:val="0"/>
          <w:color w:val="auto"/>
        </w:rPr>
        <w:t>」文字はすべて削除されます。</w:t>
      </w:r>
    </w:p>
    <w:p w14:paraId="5807D14D" w14:textId="02998418"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残りの「。」</w:t>
      </w:r>
      <w:r w:rsidRPr="00712FE7">
        <w:rPr>
          <w:rFonts w:hint="eastAsia"/>
        </w:rPr>
        <w:t xml:space="preserve"> </w:t>
      </w:r>
      <w:r w:rsidRPr="00712FE7">
        <w:rPr>
          <w:rStyle w:val="24"/>
          <w:rFonts w:hint="eastAsia"/>
          <w:b w:val="0"/>
          <w:bCs w:val="0"/>
          <w:color w:val="auto"/>
        </w:rPr>
        <w:t>および「</w:t>
      </w:r>
      <w:r w:rsidRPr="00712FE7">
        <w:rPr>
          <w:rStyle w:val="24"/>
          <w:rFonts w:hint="eastAsia"/>
          <w:b w:val="0"/>
          <w:bCs w:val="0"/>
          <w:color w:val="auto"/>
        </w:rPr>
        <w:t>-</w:t>
      </w:r>
      <w:r w:rsidRPr="00712FE7">
        <w:rPr>
          <w:rStyle w:val="24"/>
          <w:rFonts w:hint="eastAsia"/>
          <w:b w:val="0"/>
          <w:bCs w:val="0"/>
          <w:color w:val="auto"/>
        </w:rPr>
        <w:t>」文字は「</w:t>
      </w:r>
      <w:r w:rsidRPr="00712FE7">
        <w:rPr>
          <w:rStyle w:val="24"/>
          <w:rFonts w:hint="eastAsia"/>
          <w:b w:val="0"/>
          <w:bCs w:val="0"/>
          <w:color w:val="auto"/>
        </w:rPr>
        <w:t>_</w:t>
      </w:r>
      <w:r w:rsidRPr="00712FE7">
        <w:rPr>
          <w:rStyle w:val="24"/>
          <w:rFonts w:hint="eastAsia"/>
          <w:b w:val="0"/>
          <w:bCs w:val="0"/>
          <w:color w:val="auto"/>
        </w:rPr>
        <w:t>」に置き換えられます。</w:t>
      </w:r>
    </w:p>
    <w:p w14:paraId="566D4BBB" w14:textId="3CC62218"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繰り返される「</w:t>
      </w:r>
      <w:r w:rsidRPr="00712FE7">
        <w:rPr>
          <w:rStyle w:val="24"/>
          <w:rFonts w:hint="eastAsia"/>
          <w:b w:val="0"/>
          <w:bCs w:val="0"/>
          <w:color w:val="auto"/>
        </w:rPr>
        <w:t>_</w:t>
      </w:r>
      <w:r w:rsidRPr="00712FE7">
        <w:rPr>
          <w:rStyle w:val="24"/>
          <w:rFonts w:hint="eastAsia"/>
          <w:b w:val="0"/>
          <w:bCs w:val="0"/>
          <w:color w:val="auto"/>
        </w:rPr>
        <w:t>」文字は、単一の「</w:t>
      </w:r>
      <w:r w:rsidRPr="00712FE7">
        <w:rPr>
          <w:rStyle w:val="24"/>
          <w:rFonts w:hint="eastAsia"/>
          <w:b w:val="0"/>
          <w:bCs w:val="0"/>
          <w:color w:val="auto"/>
        </w:rPr>
        <w:t>\ _</w:t>
      </w:r>
      <w:r w:rsidRPr="00712FE7">
        <w:rPr>
          <w:rStyle w:val="24"/>
          <w:rFonts w:hint="eastAsia"/>
          <w:b w:val="0"/>
          <w:bCs w:val="0"/>
          <w:color w:val="auto"/>
        </w:rPr>
        <w:t>」文字に変更されます。</w:t>
      </w:r>
    </w:p>
    <w:p w14:paraId="68F4AA66" w14:textId="5B70F95E" w:rsidR="00366C53" w:rsidRPr="00712FE7" w:rsidRDefault="00366C53" w:rsidP="00366C53">
      <w:pPr>
        <w:ind w:left="1418"/>
        <w:rPr>
          <w:rStyle w:val="24"/>
          <w:b w:val="0"/>
          <w:bCs w:val="0"/>
          <w:color w:val="auto"/>
        </w:rPr>
      </w:pPr>
      <w:r w:rsidRPr="00712FE7">
        <w:rPr>
          <w:rStyle w:val="24"/>
          <w:rFonts w:hint="eastAsia"/>
          <w:b w:val="0"/>
          <w:bCs w:val="0"/>
          <w:color w:val="auto"/>
        </w:rPr>
        <w:t>末尾の「</w:t>
      </w:r>
      <w:r w:rsidRPr="00712FE7">
        <w:rPr>
          <w:rStyle w:val="24"/>
          <w:rFonts w:hint="eastAsia"/>
          <w:b w:val="0"/>
          <w:bCs w:val="0"/>
          <w:color w:val="auto"/>
        </w:rPr>
        <w:t>_</w:t>
      </w:r>
      <w:r w:rsidRPr="00712FE7">
        <w:rPr>
          <w:rStyle w:val="24"/>
          <w:rFonts w:hint="eastAsia"/>
          <w:b w:val="0"/>
          <w:bCs w:val="0"/>
          <w:color w:val="auto"/>
        </w:rPr>
        <w:t>」は保持されるため、予約済みの名前やキーワード（</w:t>
      </w:r>
      <w:r w:rsidRPr="00712FE7">
        <w:rPr>
          <w:rStyle w:val="24"/>
          <w:rFonts w:hint="eastAsia"/>
          <w:b w:val="0"/>
          <w:bCs w:val="0"/>
          <w:color w:val="auto"/>
        </w:rPr>
        <w:t>min</w:t>
      </w:r>
      <w:r w:rsidRPr="00712FE7">
        <w:rPr>
          <w:rStyle w:val="24"/>
          <w:rFonts w:hint="eastAsia"/>
          <w:b w:val="0"/>
          <w:bCs w:val="0"/>
          <w:color w:val="auto"/>
        </w:rPr>
        <w:t>など）と衝突する</w:t>
      </w:r>
      <w:r w:rsidRPr="00712FE7">
        <w:rPr>
          <w:rStyle w:val="24"/>
          <w:rFonts w:hint="eastAsia"/>
          <w:b w:val="0"/>
          <w:bCs w:val="0"/>
          <w:color w:val="auto"/>
        </w:rPr>
        <w:t>HAL</w:t>
      </w:r>
      <w:r w:rsidRPr="00712FE7">
        <w:rPr>
          <w:rStyle w:val="24"/>
          <w:rFonts w:hint="eastAsia"/>
          <w:b w:val="0"/>
          <w:bCs w:val="0"/>
          <w:color w:val="auto"/>
        </w:rPr>
        <w:t>識別子を使用できます。</w:t>
      </w:r>
    </w:p>
    <w:p w14:paraId="75CE0977" w14:textId="3D2417C9" w:rsidR="003D1626" w:rsidRPr="00354001" w:rsidRDefault="00366C53" w:rsidP="00366C53">
      <w:pPr>
        <w:ind w:left="1418"/>
        <w:jc w:val="center"/>
        <w:rPr>
          <w:rStyle w:val="24"/>
          <w:color w:val="auto"/>
        </w:rPr>
      </w:pPr>
      <w:r w:rsidRPr="00354001">
        <w:rPr>
          <w:noProof/>
        </w:rPr>
        <w:drawing>
          <wp:inline distT="0" distB="0" distL="0" distR="0" wp14:anchorId="2CB159EE" wp14:editId="1D2C16E4">
            <wp:extent cx="5617634" cy="988695"/>
            <wp:effectExtent l="0" t="0" r="2540" b="190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28775" cy="990656"/>
                    </a:xfrm>
                    <a:prstGeom prst="rect">
                      <a:avLst/>
                    </a:prstGeom>
                  </pic:spPr>
                </pic:pic>
              </a:graphicData>
            </a:graphic>
          </wp:inline>
        </w:drawing>
      </w:r>
    </w:p>
    <w:p w14:paraId="40B3D9F2" w14:textId="17F9C8C1" w:rsidR="00366C53" w:rsidRPr="00712FE7" w:rsidRDefault="00366C53" w:rsidP="0080552D">
      <w:pPr>
        <w:numPr>
          <w:ilvl w:val="0"/>
          <w:numId w:val="53"/>
        </w:numPr>
        <w:rPr>
          <w:rStyle w:val="24"/>
          <w:b w:val="0"/>
          <w:bCs w:val="0"/>
          <w:color w:val="auto"/>
        </w:rPr>
      </w:pPr>
      <w:proofErr w:type="spellStart"/>
      <w:r w:rsidRPr="00712FE7">
        <w:rPr>
          <w:rStyle w:val="24"/>
          <w:rFonts w:hint="eastAsia"/>
          <w:b w:val="0"/>
          <w:bCs w:val="0"/>
          <w:color w:val="auto"/>
        </w:rPr>
        <w:t>ifCONDITION</w:t>
      </w:r>
      <w:proofErr w:type="spellEnd"/>
      <w:r w:rsidRPr="00712FE7">
        <w:rPr>
          <w:rStyle w:val="24"/>
          <w:rFonts w:hint="eastAsia"/>
          <w:b w:val="0"/>
          <w:bCs w:val="0"/>
          <w:color w:val="auto"/>
        </w:rPr>
        <w:t>-</w:t>
      </w:r>
      <w:r w:rsidRPr="00712FE7">
        <w:rPr>
          <w:rStyle w:val="24"/>
          <w:rFonts w:hint="eastAsia"/>
          <w:b w:val="0"/>
          <w:bCs w:val="0"/>
          <w:color w:val="auto"/>
        </w:rPr>
        <w:t>ピンまたはパラメーターを作成する必要があるときにゼロ以外の変数パーソナリティを含む式</w:t>
      </w:r>
    </w:p>
    <w:p w14:paraId="64975646" w14:textId="745ECD7E"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SIZE-</w:t>
      </w:r>
      <w:r w:rsidRPr="00712FE7">
        <w:rPr>
          <w:rStyle w:val="24"/>
          <w:rFonts w:hint="eastAsia"/>
          <w:b w:val="0"/>
          <w:bCs w:val="0"/>
          <w:color w:val="auto"/>
        </w:rPr>
        <w:t>配列のサイズを示す数値。</w:t>
      </w:r>
      <w:r w:rsidRPr="00712FE7">
        <w:rPr>
          <w:rFonts w:hint="eastAsia"/>
        </w:rPr>
        <w:t xml:space="preserve"> </w:t>
      </w:r>
      <w:r w:rsidRPr="00712FE7">
        <w:rPr>
          <w:rStyle w:val="24"/>
          <w:rFonts w:hint="eastAsia"/>
          <w:b w:val="0"/>
          <w:bCs w:val="0"/>
          <w:color w:val="auto"/>
        </w:rPr>
        <w:t>配列項目には、</w:t>
      </w:r>
      <w:r w:rsidRPr="00712FE7">
        <w:rPr>
          <w:rStyle w:val="24"/>
          <w:rFonts w:hint="eastAsia"/>
          <w:b w:val="0"/>
          <w:bCs w:val="0"/>
          <w:color w:val="auto"/>
        </w:rPr>
        <w:t>0</w:t>
      </w:r>
      <w:r w:rsidRPr="00712FE7">
        <w:rPr>
          <w:rStyle w:val="24"/>
          <w:rFonts w:hint="eastAsia"/>
          <w:b w:val="0"/>
          <w:bCs w:val="0"/>
          <w:color w:val="auto"/>
        </w:rPr>
        <w:t>から</w:t>
      </w:r>
      <w:r w:rsidRPr="00712FE7">
        <w:rPr>
          <w:rStyle w:val="24"/>
          <w:rFonts w:hint="eastAsia"/>
          <w:b w:val="0"/>
          <w:bCs w:val="0"/>
          <w:color w:val="auto"/>
        </w:rPr>
        <w:t>SIZE-1</w:t>
      </w:r>
      <w:r w:rsidRPr="00712FE7">
        <w:rPr>
          <w:rStyle w:val="24"/>
          <w:rFonts w:hint="eastAsia"/>
          <w:b w:val="0"/>
          <w:bCs w:val="0"/>
          <w:color w:val="auto"/>
        </w:rPr>
        <w:t>までの番号が付けられています。</w:t>
      </w:r>
    </w:p>
    <w:p w14:paraId="73FE5E1F" w14:textId="54182A46"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MAXSIZE</w:t>
      </w:r>
      <w:r w:rsidRPr="00712FE7">
        <w:rPr>
          <w:rStyle w:val="24"/>
          <w:rFonts w:hint="eastAsia"/>
          <w:b w:val="0"/>
          <w:bCs w:val="0"/>
          <w:color w:val="auto"/>
        </w:rPr>
        <w:t>：</w:t>
      </w:r>
      <w:r w:rsidRPr="00712FE7">
        <w:rPr>
          <w:rStyle w:val="24"/>
          <w:rFonts w:hint="eastAsia"/>
          <w:b w:val="0"/>
          <w:bCs w:val="0"/>
          <w:color w:val="auto"/>
        </w:rPr>
        <w:t>CONDSIZE-</w:t>
      </w:r>
      <w:r w:rsidRPr="00712FE7">
        <w:rPr>
          <w:rStyle w:val="24"/>
          <w:rFonts w:hint="eastAsia"/>
          <w:b w:val="0"/>
          <w:bCs w:val="0"/>
          <w:color w:val="auto"/>
        </w:rPr>
        <w:t>配列の最大サイズの後に変数のパーソナリティを含む式が続き、常に</w:t>
      </w:r>
      <w:r w:rsidRPr="00712FE7">
        <w:rPr>
          <w:rStyle w:val="24"/>
          <w:rFonts w:hint="eastAsia"/>
          <w:b w:val="0"/>
          <w:bCs w:val="0"/>
          <w:color w:val="auto"/>
        </w:rPr>
        <w:t>MAXSIZE</w:t>
      </w:r>
      <w:r w:rsidRPr="00712FE7">
        <w:rPr>
          <w:rStyle w:val="24"/>
          <w:rFonts w:hint="eastAsia"/>
          <w:b w:val="0"/>
          <w:bCs w:val="0"/>
          <w:color w:val="auto"/>
        </w:rPr>
        <w:t>未満と評価される数値。</w:t>
      </w:r>
      <w:r w:rsidRPr="00712FE7">
        <w:rPr>
          <w:rFonts w:hint="eastAsia"/>
        </w:rPr>
        <w:t xml:space="preserve"> </w:t>
      </w:r>
      <w:r w:rsidRPr="00712FE7">
        <w:rPr>
          <w:rStyle w:val="24"/>
          <w:rFonts w:hint="eastAsia"/>
          <w:b w:val="0"/>
          <w:bCs w:val="0"/>
          <w:color w:val="auto"/>
        </w:rPr>
        <w:t>配列が作成されると、そのサイズは</w:t>
      </w:r>
      <w:r w:rsidRPr="00712FE7">
        <w:rPr>
          <w:rStyle w:val="24"/>
          <w:rFonts w:hint="eastAsia"/>
          <w:b w:val="0"/>
          <w:bCs w:val="0"/>
          <w:color w:val="auto"/>
        </w:rPr>
        <w:t>CONDSIZE</w:t>
      </w:r>
      <w:r w:rsidRPr="00712FE7">
        <w:rPr>
          <w:rStyle w:val="24"/>
          <w:rFonts w:hint="eastAsia"/>
          <w:b w:val="0"/>
          <w:bCs w:val="0"/>
          <w:color w:val="auto"/>
        </w:rPr>
        <w:t>になります。</w:t>
      </w:r>
    </w:p>
    <w:p w14:paraId="3E1A9260" w14:textId="5D48E624"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DOC-</w:t>
      </w:r>
      <w:r w:rsidRPr="00712FE7">
        <w:rPr>
          <w:rStyle w:val="24"/>
          <w:rFonts w:hint="eastAsia"/>
          <w:b w:val="0"/>
          <w:bCs w:val="0"/>
          <w:color w:val="auto"/>
        </w:rPr>
        <w:t>アイテムを文書化する文字列。</w:t>
      </w:r>
      <w:r w:rsidRPr="00712FE7">
        <w:rPr>
          <w:rFonts w:hint="eastAsia"/>
        </w:rPr>
        <w:t xml:space="preserve"> </w:t>
      </w:r>
      <w:r w:rsidRPr="00712FE7">
        <w:rPr>
          <w:rStyle w:val="24"/>
          <w:rFonts w:hint="eastAsia"/>
          <w:b w:val="0"/>
          <w:bCs w:val="0"/>
          <w:color w:val="auto"/>
        </w:rPr>
        <w:t>文字列は、次のような</w:t>
      </w:r>
      <w:r w:rsidRPr="00712FE7">
        <w:rPr>
          <w:rStyle w:val="24"/>
          <w:rFonts w:hint="eastAsia"/>
          <w:b w:val="0"/>
          <w:bCs w:val="0"/>
          <w:color w:val="auto"/>
        </w:rPr>
        <w:t>C</w:t>
      </w:r>
      <w:r w:rsidRPr="00712FE7">
        <w:rPr>
          <w:rStyle w:val="24"/>
          <w:rFonts w:hint="eastAsia"/>
          <w:b w:val="0"/>
          <w:bCs w:val="0"/>
          <w:color w:val="auto"/>
        </w:rPr>
        <w:t>スタイルの「二重引用符で囲まれた」文字列にすることができます。</w:t>
      </w:r>
    </w:p>
    <w:p w14:paraId="3F19060C" w14:textId="70436A77" w:rsidR="00366C53" w:rsidRPr="00712FE7" w:rsidRDefault="00366C53" w:rsidP="006274CD">
      <w:pPr>
        <w:pStyle w:val="af9"/>
        <w:ind w:left="1260"/>
        <w:rPr>
          <w:rStyle w:val="24"/>
          <w:b w:val="0"/>
          <w:bCs w:val="0"/>
          <w:color w:val="auto"/>
        </w:rPr>
      </w:pPr>
      <w:r w:rsidRPr="00712FE7">
        <w:t>"Selects the desired edge: TRUE means falling, FALSE means rising"</w:t>
      </w:r>
    </w:p>
    <w:p w14:paraId="1AD671ED" w14:textId="27A59685" w:rsidR="00366C53" w:rsidRPr="00712FE7" w:rsidRDefault="00366C53" w:rsidP="003D1626">
      <w:pPr>
        <w:ind w:left="1418"/>
        <w:rPr>
          <w:rStyle w:val="24"/>
          <w:b w:val="0"/>
          <w:bCs w:val="0"/>
          <w:color w:val="auto"/>
        </w:rPr>
      </w:pPr>
      <w:r w:rsidRPr="00712FE7">
        <w:rPr>
          <w:rStyle w:val="24"/>
          <w:rFonts w:hint="eastAsia"/>
          <w:b w:val="0"/>
          <w:bCs w:val="0"/>
          <w:color w:val="auto"/>
        </w:rPr>
        <w:t>または、</w:t>
      </w:r>
      <w:r w:rsidRPr="00712FE7">
        <w:rPr>
          <w:rStyle w:val="24"/>
          <w:rFonts w:hint="eastAsia"/>
          <w:b w:val="0"/>
          <w:bCs w:val="0"/>
          <w:color w:val="auto"/>
        </w:rPr>
        <w:t>Python</w:t>
      </w:r>
      <w:r w:rsidRPr="00712FE7">
        <w:rPr>
          <w:rStyle w:val="24"/>
          <w:rFonts w:hint="eastAsia"/>
          <w:b w:val="0"/>
          <w:bCs w:val="0"/>
          <w:color w:val="auto"/>
        </w:rPr>
        <w:t>スタイルの「三重引用符」文字列。これには、次のような改行と引用符が埋め込まれている場合があります。</w:t>
      </w:r>
    </w:p>
    <w:p w14:paraId="4F0BD17B" w14:textId="77777777" w:rsidR="00531965" w:rsidRPr="00354001" w:rsidRDefault="00531965" w:rsidP="006274CD">
      <w:pPr>
        <w:pStyle w:val="af9"/>
        <w:ind w:left="1260"/>
      </w:pPr>
      <w:r w:rsidRPr="00354001">
        <w:t>"""The effect of this parameter, also known as "the orb of zot",</w:t>
      </w:r>
    </w:p>
    <w:p w14:paraId="13704808" w14:textId="14559730" w:rsidR="00531965" w:rsidRPr="00354001" w:rsidRDefault="00531965" w:rsidP="006274CD">
      <w:pPr>
        <w:pStyle w:val="af9"/>
        <w:ind w:left="1260"/>
      </w:pPr>
      <w:r w:rsidRPr="00354001">
        <w:lastRenderedPageBreak/>
        <w:t>will require at least two paragraphs to explain.</w:t>
      </w:r>
    </w:p>
    <w:p w14:paraId="3295D62B" w14:textId="77777777" w:rsidR="00531965" w:rsidRPr="00354001" w:rsidRDefault="00531965" w:rsidP="006274CD">
      <w:pPr>
        <w:pStyle w:val="af9"/>
        <w:ind w:left="1260"/>
      </w:pPr>
    </w:p>
    <w:p w14:paraId="55882768" w14:textId="77777777" w:rsidR="00531965" w:rsidRPr="00354001" w:rsidRDefault="00531965" w:rsidP="006274CD">
      <w:pPr>
        <w:pStyle w:val="af9"/>
        <w:ind w:left="1260"/>
      </w:pPr>
      <w:r w:rsidRPr="00354001">
        <w:t>Hopefully these paragraphs have allowed you to understand "zot"</w:t>
      </w:r>
    </w:p>
    <w:p w14:paraId="66FDF0A1" w14:textId="635CAC14" w:rsidR="00366C53" w:rsidRPr="00354001" w:rsidRDefault="00531965" w:rsidP="006274CD">
      <w:pPr>
        <w:pStyle w:val="af9"/>
        <w:ind w:left="1260"/>
        <w:rPr>
          <w:rStyle w:val="24"/>
          <w:color w:val="auto"/>
        </w:rPr>
      </w:pPr>
      <w:r w:rsidRPr="00354001">
        <w:t>better."""</w:t>
      </w:r>
    </w:p>
    <w:p w14:paraId="57434592" w14:textId="5CFAC01B" w:rsidR="00366C53" w:rsidRPr="00712FE7" w:rsidRDefault="00531965" w:rsidP="003D1626">
      <w:pPr>
        <w:ind w:left="1418"/>
        <w:rPr>
          <w:rStyle w:val="24"/>
          <w:b w:val="0"/>
          <w:bCs w:val="0"/>
          <w:color w:val="auto"/>
        </w:rPr>
      </w:pPr>
      <w:r w:rsidRPr="00712FE7">
        <w:rPr>
          <w:rStyle w:val="24"/>
          <w:rFonts w:hint="eastAsia"/>
          <w:b w:val="0"/>
          <w:bCs w:val="0"/>
          <w:color w:val="auto"/>
        </w:rPr>
        <w:t>または、文字列の前にリテラル文字</w:t>
      </w:r>
      <w:r w:rsidRPr="00712FE7">
        <w:rPr>
          <w:rStyle w:val="24"/>
          <w:rFonts w:hint="eastAsia"/>
          <w:b w:val="0"/>
          <w:bCs w:val="0"/>
          <w:color w:val="auto"/>
        </w:rPr>
        <w:t>r</w:t>
      </w:r>
      <w:r w:rsidRPr="00712FE7">
        <w:rPr>
          <w:rStyle w:val="24"/>
          <w:rFonts w:hint="eastAsia"/>
          <w:b w:val="0"/>
          <w:bCs w:val="0"/>
          <w:color w:val="auto"/>
        </w:rPr>
        <w:t>を付けることもできます。その場合、文字列は</w:t>
      </w:r>
      <w:r w:rsidRPr="00712FE7">
        <w:rPr>
          <w:rStyle w:val="24"/>
          <w:rFonts w:hint="eastAsia"/>
          <w:b w:val="0"/>
          <w:bCs w:val="0"/>
          <w:color w:val="auto"/>
        </w:rPr>
        <w:t>Python</w:t>
      </w:r>
      <w:r w:rsidRPr="00712FE7">
        <w:rPr>
          <w:rStyle w:val="24"/>
          <w:rFonts w:hint="eastAsia"/>
          <w:b w:val="0"/>
          <w:bCs w:val="0"/>
          <w:color w:val="auto"/>
        </w:rPr>
        <w:t>の</w:t>
      </w:r>
      <w:r w:rsidRPr="00712FE7">
        <w:rPr>
          <w:rStyle w:val="24"/>
          <w:rFonts w:hint="eastAsia"/>
          <w:b w:val="0"/>
          <w:bCs w:val="0"/>
          <w:color w:val="auto"/>
        </w:rPr>
        <w:t>raw</w:t>
      </w:r>
      <w:r w:rsidRPr="00712FE7">
        <w:rPr>
          <w:rStyle w:val="24"/>
          <w:rFonts w:hint="eastAsia"/>
          <w:b w:val="0"/>
          <w:bCs w:val="0"/>
          <w:color w:val="auto"/>
        </w:rPr>
        <w:t>文字列のように解釈されます。</w:t>
      </w:r>
    </w:p>
    <w:p w14:paraId="1AA8C6D8" w14:textId="1DA68260" w:rsidR="00531965" w:rsidRPr="00712FE7" w:rsidRDefault="00531965" w:rsidP="003D1626">
      <w:pPr>
        <w:ind w:left="1418"/>
        <w:rPr>
          <w:rStyle w:val="24"/>
          <w:b w:val="0"/>
          <w:bCs w:val="0"/>
          <w:color w:val="auto"/>
        </w:rPr>
      </w:pPr>
      <w:r w:rsidRPr="00712FE7">
        <w:rPr>
          <w:rStyle w:val="24"/>
          <w:rFonts w:hint="eastAsia"/>
          <w:b w:val="0"/>
          <w:bCs w:val="0"/>
          <w:color w:val="auto"/>
        </w:rPr>
        <w:t>ドキュメント文字列は「</w:t>
      </w:r>
      <w:proofErr w:type="spellStart"/>
      <w:r w:rsidRPr="00712FE7">
        <w:rPr>
          <w:rStyle w:val="24"/>
          <w:rFonts w:hint="eastAsia"/>
          <w:b w:val="0"/>
          <w:bCs w:val="0"/>
          <w:color w:val="auto"/>
        </w:rPr>
        <w:t>groff</w:t>
      </w:r>
      <w:proofErr w:type="spellEnd"/>
      <w:r w:rsidRPr="00712FE7">
        <w:rPr>
          <w:rStyle w:val="24"/>
          <w:rFonts w:hint="eastAsia"/>
          <w:b w:val="0"/>
          <w:bCs w:val="0"/>
          <w:color w:val="auto"/>
        </w:rPr>
        <w:t>-man</w:t>
      </w:r>
      <w:r w:rsidRPr="00712FE7">
        <w:rPr>
          <w:rStyle w:val="24"/>
          <w:rFonts w:hint="eastAsia"/>
          <w:b w:val="0"/>
          <w:bCs w:val="0"/>
          <w:color w:val="auto"/>
        </w:rPr>
        <w:t>」形式です。</w:t>
      </w:r>
      <w:r w:rsidRPr="00712FE7">
        <w:rPr>
          <w:rFonts w:hint="eastAsia"/>
          <w:b/>
          <w:bCs/>
        </w:rPr>
        <w:t xml:space="preserve"> </w:t>
      </w:r>
      <w:r w:rsidRPr="00712FE7">
        <w:rPr>
          <w:rStyle w:val="24"/>
          <w:rFonts w:hint="eastAsia"/>
          <w:b w:val="0"/>
          <w:bCs w:val="0"/>
          <w:color w:val="auto"/>
        </w:rPr>
        <w:t>このマークアップ形式の詳細については、</w:t>
      </w:r>
      <w:proofErr w:type="spellStart"/>
      <w:r w:rsidRPr="00712FE7">
        <w:rPr>
          <w:rStyle w:val="24"/>
          <w:rFonts w:hint="eastAsia"/>
          <w:b w:val="0"/>
          <w:bCs w:val="0"/>
          <w:color w:val="auto"/>
        </w:rPr>
        <w:t>groff_man</w:t>
      </w:r>
      <w:proofErr w:type="spellEnd"/>
      <w:r w:rsidRPr="00712FE7">
        <w:rPr>
          <w:rStyle w:val="24"/>
          <w:rFonts w:hint="eastAsia"/>
          <w:b w:val="0"/>
          <w:bCs w:val="0"/>
          <w:color w:val="auto"/>
        </w:rPr>
        <w:t>（</w:t>
      </w:r>
      <w:r w:rsidRPr="00712FE7">
        <w:rPr>
          <w:rStyle w:val="24"/>
          <w:rFonts w:hint="eastAsia"/>
          <w:b w:val="0"/>
          <w:bCs w:val="0"/>
          <w:color w:val="auto"/>
        </w:rPr>
        <w:t>7</w:t>
      </w:r>
      <w:r w:rsidRPr="00712FE7">
        <w:rPr>
          <w:rStyle w:val="24"/>
          <w:rFonts w:hint="eastAsia"/>
          <w:b w:val="0"/>
          <w:bCs w:val="0"/>
          <w:color w:val="auto"/>
        </w:rPr>
        <w:t>）を参照してください。</w:t>
      </w:r>
      <w:r w:rsidRPr="00712FE7">
        <w:rPr>
          <w:rFonts w:hint="eastAsia"/>
          <w:b/>
          <w:bCs/>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は文字列のバックスラッシュエスケープを解釈することを忘れないでください。たとえば、単語の例にイタリックフォントを設定するには、次のように記述します。</w:t>
      </w:r>
    </w:p>
    <w:p w14:paraId="17E46FAC" w14:textId="6B88FBD5" w:rsidR="00531965" w:rsidRPr="00354001" w:rsidRDefault="00531965" w:rsidP="006274CD">
      <w:pPr>
        <w:pStyle w:val="af9"/>
        <w:ind w:left="1260"/>
        <w:rPr>
          <w:rStyle w:val="24"/>
          <w:color w:val="auto"/>
        </w:rPr>
      </w:pPr>
      <w:r w:rsidRPr="00354001">
        <w:t>"\\fIexample\\fB"</w:t>
      </w:r>
    </w:p>
    <w:p w14:paraId="4B85963B" w14:textId="55DEFB93" w:rsidR="00366C53" w:rsidRPr="00712FE7" w:rsidRDefault="00531965" w:rsidP="003D1626">
      <w:pPr>
        <w:ind w:left="1418"/>
        <w:rPr>
          <w:rStyle w:val="24"/>
          <w:b w:val="0"/>
          <w:bCs w:val="0"/>
          <w:color w:val="auto"/>
        </w:rPr>
      </w:pPr>
      <w:r w:rsidRPr="00712FE7">
        <w:rPr>
          <w:rStyle w:val="24"/>
          <w:rFonts w:hint="eastAsia"/>
          <w:b w:val="0"/>
          <w:bCs w:val="0"/>
          <w:color w:val="auto"/>
        </w:rPr>
        <w:t>この場合、</w:t>
      </w:r>
      <w:r w:rsidRPr="00712FE7">
        <w:rPr>
          <w:rStyle w:val="24"/>
          <w:rFonts w:hint="eastAsia"/>
          <w:b w:val="0"/>
          <w:bCs w:val="0"/>
          <w:color w:val="auto"/>
        </w:rPr>
        <w:t>r</w:t>
      </w:r>
      <w:r w:rsidRPr="00712FE7">
        <w:rPr>
          <w:rStyle w:val="24"/>
          <w:rFonts w:hint="eastAsia"/>
          <w:b w:val="0"/>
          <w:bCs w:val="0"/>
          <w:color w:val="auto"/>
        </w:rPr>
        <w:t>文字列の円記号を</w:t>
      </w:r>
      <w:r w:rsidRPr="00712FE7">
        <w:rPr>
          <w:rStyle w:val="24"/>
          <w:rFonts w:hint="eastAsia"/>
          <w:b w:val="0"/>
          <w:bCs w:val="0"/>
          <w:color w:val="auto"/>
        </w:rPr>
        <w:t>2</w:t>
      </w:r>
      <w:r w:rsidRPr="00712FE7">
        <w:rPr>
          <w:rStyle w:val="24"/>
          <w:rFonts w:hint="eastAsia"/>
          <w:b w:val="0"/>
          <w:bCs w:val="0"/>
          <w:color w:val="auto"/>
        </w:rPr>
        <w:t>倍にする必要がないため、</w:t>
      </w:r>
      <w:r w:rsidRPr="00712FE7">
        <w:rPr>
          <w:rStyle w:val="24"/>
          <w:rFonts w:hint="eastAsia"/>
          <w:b w:val="0"/>
          <w:bCs w:val="0"/>
          <w:color w:val="auto"/>
        </w:rPr>
        <w:t>r</w:t>
      </w:r>
      <w:r w:rsidRPr="00712FE7">
        <w:rPr>
          <w:rStyle w:val="24"/>
          <w:rFonts w:hint="eastAsia"/>
          <w:b w:val="0"/>
          <w:bCs w:val="0"/>
          <w:color w:val="auto"/>
        </w:rPr>
        <w:t>文字列は特に便利です。</w:t>
      </w:r>
    </w:p>
    <w:p w14:paraId="66660B72" w14:textId="2F4F449E" w:rsidR="00531965" w:rsidRPr="00354001" w:rsidRDefault="00531965" w:rsidP="006274CD">
      <w:pPr>
        <w:pStyle w:val="af9"/>
        <w:ind w:left="1260"/>
        <w:rPr>
          <w:rStyle w:val="24"/>
          <w:color w:val="auto"/>
        </w:rPr>
      </w:pPr>
      <w:r w:rsidRPr="00354001">
        <w:t>"\</w:t>
      </w:r>
      <w:proofErr w:type="spellStart"/>
      <w:r w:rsidRPr="00354001">
        <w:t>fIexample</w:t>
      </w:r>
      <w:proofErr w:type="spellEnd"/>
      <w:r w:rsidRPr="00354001">
        <w:t>\</w:t>
      </w:r>
      <w:proofErr w:type="spellStart"/>
      <w:r w:rsidRPr="00354001">
        <w:t>fB</w:t>
      </w:r>
      <w:proofErr w:type="spellEnd"/>
      <w:r w:rsidRPr="00354001">
        <w:t>"</w:t>
      </w:r>
    </w:p>
    <w:p w14:paraId="589C9A8D" w14:textId="0AE1EFEA" w:rsidR="00531965" w:rsidRPr="00354001" w:rsidRDefault="00531965" w:rsidP="003D1626">
      <w:pPr>
        <w:ind w:left="1418"/>
        <w:rPr>
          <w:rStyle w:val="24"/>
          <w:color w:val="auto"/>
        </w:rPr>
      </w:pPr>
    </w:p>
    <w:p w14:paraId="18BD8B93" w14:textId="0779BD1E"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TYPE-HAL</w:t>
      </w:r>
      <w:r w:rsidRPr="00712FE7">
        <w:rPr>
          <w:rStyle w:val="24"/>
          <w:rFonts w:hint="eastAsia"/>
          <w:b w:val="0"/>
          <w:bCs w:val="0"/>
          <w:color w:val="auto"/>
        </w:rPr>
        <w:t>タイプの</w:t>
      </w:r>
      <w:r w:rsidRPr="00712FE7">
        <w:rPr>
          <w:rStyle w:val="24"/>
          <w:rFonts w:hint="eastAsia"/>
          <w:b w:val="0"/>
          <w:bCs w:val="0"/>
          <w:color w:val="auto"/>
        </w:rPr>
        <w:t>1</w:t>
      </w:r>
      <w:r w:rsidRPr="00712FE7">
        <w:rPr>
          <w:rStyle w:val="24"/>
          <w:rFonts w:hint="eastAsia"/>
          <w:b w:val="0"/>
          <w:bCs w:val="0"/>
          <w:color w:val="auto"/>
        </w:rPr>
        <w:t>つ：ビット、符号付き、符号なし、または浮動小数点。</w:t>
      </w:r>
      <w:r w:rsidRPr="00712FE7">
        <w:rPr>
          <w:rFonts w:hint="eastAsia"/>
        </w:rPr>
        <w:t xml:space="preserve"> </w:t>
      </w:r>
      <w:r w:rsidRPr="00712FE7">
        <w:rPr>
          <w:rStyle w:val="24"/>
          <w:rFonts w:hint="eastAsia"/>
          <w:b w:val="0"/>
          <w:bCs w:val="0"/>
          <w:color w:val="auto"/>
        </w:rPr>
        <w:t>古い名前</w:t>
      </w:r>
      <w:r w:rsidRPr="00712FE7">
        <w:rPr>
          <w:rStyle w:val="24"/>
          <w:rFonts w:hint="eastAsia"/>
          <w:b w:val="0"/>
          <w:bCs w:val="0"/>
          <w:color w:val="auto"/>
        </w:rPr>
        <w:t>s32</w:t>
      </w:r>
      <w:r w:rsidRPr="00712FE7">
        <w:rPr>
          <w:rStyle w:val="24"/>
          <w:rFonts w:hint="eastAsia"/>
          <w:b w:val="0"/>
          <w:bCs w:val="0"/>
          <w:color w:val="auto"/>
        </w:rPr>
        <w:t>および</w:t>
      </w:r>
      <w:r w:rsidRPr="00712FE7">
        <w:rPr>
          <w:rStyle w:val="24"/>
          <w:rFonts w:hint="eastAsia"/>
          <w:b w:val="0"/>
          <w:bCs w:val="0"/>
          <w:color w:val="auto"/>
        </w:rPr>
        <w:t>u32</w:t>
      </w:r>
      <w:r w:rsidRPr="00712FE7">
        <w:rPr>
          <w:rStyle w:val="24"/>
          <w:rFonts w:hint="eastAsia"/>
          <w:b w:val="0"/>
          <w:bCs w:val="0"/>
          <w:color w:val="auto"/>
        </w:rPr>
        <w:t>も使用できますが、符号付きおよび符号なしが推奨されます。</w:t>
      </w:r>
    </w:p>
    <w:p w14:paraId="6458E88F" w14:textId="7CA9FAA0"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PINDIRECTION-</w:t>
      </w:r>
      <w:r w:rsidRPr="00712FE7">
        <w:rPr>
          <w:rStyle w:val="24"/>
          <w:rFonts w:hint="eastAsia"/>
          <w:b w:val="0"/>
          <w:bCs w:val="0"/>
          <w:color w:val="auto"/>
        </w:rPr>
        <w:t>次のいずれか：</w:t>
      </w:r>
      <w:r w:rsidRPr="00712FE7">
        <w:rPr>
          <w:rStyle w:val="24"/>
          <w:rFonts w:hint="eastAsia"/>
          <w:b w:val="0"/>
          <w:bCs w:val="0"/>
          <w:color w:val="auto"/>
        </w:rPr>
        <w:t>in</w:t>
      </w:r>
      <w:r w:rsidRPr="00712FE7">
        <w:rPr>
          <w:rStyle w:val="24"/>
          <w:rFonts w:hint="eastAsia"/>
          <w:b w:val="0"/>
          <w:bCs w:val="0"/>
          <w:color w:val="auto"/>
        </w:rPr>
        <w:t>、</w:t>
      </w:r>
      <w:r w:rsidRPr="00712FE7">
        <w:rPr>
          <w:rStyle w:val="24"/>
          <w:rFonts w:hint="eastAsia"/>
          <w:b w:val="0"/>
          <w:bCs w:val="0"/>
          <w:color w:val="auto"/>
        </w:rPr>
        <w:t>out</w:t>
      </w:r>
      <w:r w:rsidRPr="00712FE7">
        <w:rPr>
          <w:rStyle w:val="24"/>
          <w:rFonts w:hint="eastAsia"/>
          <w:b w:val="0"/>
          <w:bCs w:val="0"/>
          <w:color w:val="auto"/>
        </w:rPr>
        <w:t>、または</w:t>
      </w:r>
      <w:r w:rsidRPr="00712FE7">
        <w:rPr>
          <w:rStyle w:val="24"/>
          <w:rFonts w:hint="eastAsia"/>
          <w:b w:val="0"/>
          <w:bCs w:val="0"/>
          <w:color w:val="auto"/>
        </w:rPr>
        <w:t>io</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コンポーネントは、出力ピンの値を設定し、入力ピンから値を読み取り、</w:t>
      </w:r>
      <w:r w:rsidRPr="00712FE7">
        <w:rPr>
          <w:rStyle w:val="24"/>
          <w:rFonts w:hint="eastAsia"/>
          <w:b w:val="0"/>
          <w:bCs w:val="0"/>
          <w:color w:val="auto"/>
        </w:rPr>
        <w:t>io</w:t>
      </w:r>
      <w:r w:rsidRPr="00712FE7">
        <w:rPr>
          <w:rStyle w:val="24"/>
          <w:rFonts w:hint="eastAsia"/>
          <w:b w:val="0"/>
          <w:bCs w:val="0"/>
          <w:color w:val="auto"/>
        </w:rPr>
        <w:t>ピンの値を読み取ったり設定したりできます。</w:t>
      </w:r>
    </w:p>
    <w:p w14:paraId="2000B939" w14:textId="378BC3AE"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PARAMDIRECTION-</w:t>
      </w:r>
      <w:r w:rsidRPr="00712FE7">
        <w:rPr>
          <w:rStyle w:val="24"/>
          <w:rFonts w:hint="eastAsia"/>
          <w:b w:val="0"/>
          <w:bCs w:val="0"/>
          <w:color w:val="auto"/>
        </w:rPr>
        <w:t>次のいずれか：</w:t>
      </w:r>
      <w:r w:rsidRPr="00712FE7">
        <w:rPr>
          <w:rStyle w:val="24"/>
          <w:rFonts w:hint="eastAsia"/>
          <w:b w:val="0"/>
          <w:bCs w:val="0"/>
          <w:color w:val="auto"/>
        </w:rPr>
        <w:t>r</w:t>
      </w:r>
      <w:r w:rsidRPr="00712FE7">
        <w:rPr>
          <w:rStyle w:val="24"/>
          <w:rFonts w:hint="eastAsia"/>
          <w:b w:val="0"/>
          <w:bCs w:val="0"/>
          <w:color w:val="auto"/>
        </w:rPr>
        <w:t>または</w:t>
      </w:r>
      <w:proofErr w:type="spellStart"/>
      <w:r w:rsidRPr="00712FE7">
        <w:rPr>
          <w:rStyle w:val="24"/>
          <w:rFonts w:hint="eastAsia"/>
          <w:b w:val="0"/>
          <w:bCs w:val="0"/>
          <w:color w:val="auto"/>
        </w:rPr>
        <w:t>rw</w:t>
      </w:r>
      <w:proofErr w:type="spellEnd"/>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コンポーネントは</w:t>
      </w:r>
      <w:r w:rsidRPr="00712FE7">
        <w:rPr>
          <w:rStyle w:val="24"/>
          <w:rFonts w:hint="eastAsia"/>
          <w:b w:val="0"/>
          <w:bCs w:val="0"/>
          <w:color w:val="auto"/>
        </w:rPr>
        <w:t>r</w:t>
      </w:r>
      <w:r w:rsidRPr="00712FE7">
        <w:rPr>
          <w:rStyle w:val="24"/>
          <w:rFonts w:hint="eastAsia"/>
          <w:b w:val="0"/>
          <w:bCs w:val="0"/>
          <w:color w:val="auto"/>
        </w:rPr>
        <w:t>パラメータの値を設定し、</w:t>
      </w:r>
      <w:proofErr w:type="spellStart"/>
      <w:r w:rsidRPr="00712FE7">
        <w:rPr>
          <w:rStyle w:val="24"/>
          <w:rFonts w:hint="eastAsia"/>
          <w:b w:val="0"/>
          <w:bCs w:val="0"/>
          <w:color w:val="auto"/>
        </w:rPr>
        <w:t>rw</w:t>
      </w:r>
      <w:proofErr w:type="spellEnd"/>
      <w:r w:rsidRPr="00712FE7">
        <w:rPr>
          <w:rStyle w:val="24"/>
          <w:rFonts w:hint="eastAsia"/>
          <w:b w:val="0"/>
          <w:bCs w:val="0"/>
          <w:color w:val="auto"/>
        </w:rPr>
        <w:t>パラメータの値を読み取ったり設定したりできます。</w:t>
      </w:r>
    </w:p>
    <w:p w14:paraId="07DEC3FB" w14:textId="62F03593"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STARTVALUE-</w:t>
      </w:r>
      <w:r w:rsidRPr="00712FE7">
        <w:rPr>
          <w:rStyle w:val="24"/>
          <w:rFonts w:hint="eastAsia"/>
          <w:b w:val="0"/>
          <w:bCs w:val="0"/>
          <w:color w:val="auto"/>
        </w:rPr>
        <w:t>ピンまたはパラメータの初期値を指定します。</w:t>
      </w:r>
      <w:r w:rsidRPr="00712FE7">
        <w:rPr>
          <w:rFonts w:hint="eastAsia"/>
        </w:rPr>
        <w:t xml:space="preserve"> </w:t>
      </w:r>
      <w:r w:rsidRPr="00712FE7">
        <w:rPr>
          <w:rStyle w:val="24"/>
          <w:rFonts w:hint="eastAsia"/>
          <w:b w:val="0"/>
          <w:bCs w:val="0"/>
          <w:color w:val="auto"/>
        </w:rPr>
        <w:t>指定されていない場合、アイテムのタイプに応じて、デフォルトは</w:t>
      </w:r>
      <w:r w:rsidRPr="00712FE7">
        <w:rPr>
          <w:rStyle w:val="24"/>
          <w:rFonts w:hint="eastAsia"/>
          <w:b w:val="0"/>
          <w:bCs w:val="0"/>
          <w:color w:val="auto"/>
        </w:rPr>
        <w:t>0</w:t>
      </w:r>
      <w:r w:rsidRPr="00712FE7">
        <w:rPr>
          <w:rStyle w:val="24"/>
          <w:rFonts w:hint="eastAsia"/>
          <w:b w:val="0"/>
          <w:bCs w:val="0"/>
          <w:color w:val="auto"/>
        </w:rPr>
        <w:t>または</w:t>
      </w:r>
      <w:r w:rsidRPr="00712FE7">
        <w:rPr>
          <w:rStyle w:val="24"/>
          <w:rFonts w:hint="eastAsia"/>
          <w:b w:val="0"/>
          <w:bCs w:val="0"/>
          <w:color w:val="auto"/>
        </w:rPr>
        <w:t>FALSE</w:t>
      </w:r>
      <w:r w:rsidRPr="00712FE7">
        <w:rPr>
          <w:rStyle w:val="24"/>
          <w:rFonts w:hint="eastAsia"/>
          <w:b w:val="0"/>
          <w:bCs w:val="0"/>
          <w:color w:val="auto"/>
        </w:rPr>
        <w:t>になります。</w:t>
      </w:r>
    </w:p>
    <w:p w14:paraId="34444383" w14:textId="5491521C"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HEADERFILE-</w:t>
      </w:r>
      <w:r w:rsidRPr="00712FE7">
        <w:rPr>
          <w:rStyle w:val="24"/>
          <w:rFonts w:hint="eastAsia"/>
          <w:b w:val="0"/>
          <w:bCs w:val="0"/>
          <w:color w:val="auto"/>
        </w:rPr>
        <w:t>二重引用符（</w:t>
      </w:r>
      <w:r w:rsidRPr="00712FE7">
        <w:rPr>
          <w:rStyle w:val="24"/>
          <w:rFonts w:hint="eastAsia"/>
          <w:b w:val="0"/>
          <w:bCs w:val="0"/>
          <w:color w:val="auto"/>
        </w:rPr>
        <w:t xml:space="preserve"> "</w:t>
      </w:r>
      <w:proofErr w:type="spellStart"/>
      <w:r w:rsidRPr="00712FE7">
        <w:rPr>
          <w:rStyle w:val="24"/>
          <w:rFonts w:hint="eastAsia"/>
          <w:b w:val="0"/>
          <w:bCs w:val="0"/>
          <w:color w:val="auto"/>
        </w:rPr>
        <w:t>myfile.h</w:t>
      </w:r>
      <w:proofErr w:type="spellEnd"/>
      <w:r w:rsidRPr="00712FE7">
        <w:rPr>
          <w:rStyle w:val="24"/>
          <w:rFonts w:hint="eastAsia"/>
          <w:b w:val="0"/>
          <w:bCs w:val="0"/>
          <w:color w:val="auto"/>
        </w:rPr>
        <w:t>";</w:t>
      </w:r>
      <w:r w:rsidRPr="00712FE7">
        <w:rPr>
          <w:rStyle w:val="24"/>
          <w:rFonts w:hint="eastAsia"/>
          <w:b w:val="0"/>
          <w:bCs w:val="0"/>
          <w:color w:val="auto"/>
        </w:rPr>
        <w:t>を含む）または山括弧（</w:t>
      </w:r>
      <w:r w:rsidRPr="00712FE7">
        <w:rPr>
          <w:rStyle w:val="24"/>
          <w:rFonts w:hint="eastAsia"/>
          <w:b w:val="0"/>
          <w:bCs w:val="0"/>
          <w:color w:val="auto"/>
        </w:rPr>
        <w:t>&lt;</w:t>
      </w:r>
      <w:proofErr w:type="spellStart"/>
      <w:r w:rsidRPr="00712FE7">
        <w:rPr>
          <w:rStyle w:val="24"/>
          <w:rFonts w:hint="eastAsia"/>
          <w:b w:val="0"/>
          <w:bCs w:val="0"/>
          <w:color w:val="auto"/>
        </w:rPr>
        <w:t>systemfile.h</w:t>
      </w:r>
      <w:proofErr w:type="spellEnd"/>
      <w:r w:rsidRPr="00712FE7">
        <w:rPr>
          <w:rStyle w:val="24"/>
          <w:rFonts w:hint="eastAsia"/>
          <w:b w:val="0"/>
          <w:bCs w:val="0"/>
          <w:color w:val="auto"/>
        </w:rPr>
        <w:t>&gt;;</w:t>
      </w:r>
      <w:r w:rsidRPr="00712FE7">
        <w:rPr>
          <w:rStyle w:val="24"/>
          <w:rFonts w:hint="eastAsia"/>
          <w:b w:val="0"/>
          <w:bCs w:val="0"/>
          <w:color w:val="auto"/>
        </w:rPr>
        <w:t>を含む）のいずれかでのヘッダーファイルの名前。</w:t>
      </w:r>
      <w:r w:rsidRPr="00712FE7">
        <w:rPr>
          <w:rFonts w:hint="eastAsia"/>
        </w:rPr>
        <w:t xml:space="preserve"> </w:t>
      </w:r>
      <w:r w:rsidRPr="00712FE7">
        <w:rPr>
          <w:rStyle w:val="24"/>
          <w:rFonts w:hint="eastAsia"/>
          <w:b w:val="0"/>
          <w:bCs w:val="0"/>
          <w:color w:val="auto"/>
        </w:rPr>
        <w:t>ヘッダーファイルは、ピンとパラメーターの宣言の前に、ファイルの先頭に（</w:t>
      </w:r>
      <w:r w:rsidRPr="00712FE7">
        <w:rPr>
          <w:rStyle w:val="24"/>
          <w:rFonts w:hint="eastAsia"/>
          <w:b w:val="0"/>
          <w:bCs w:val="0"/>
          <w:color w:val="auto"/>
        </w:rPr>
        <w:t>C</w:t>
      </w:r>
      <w:r w:rsidRPr="00712FE7">
        <w:rPr>
          <w:rStyle w:val="24"/>
          <w:rFonts w:hint="eastAsia"/>
          <w:b w:val="0"/>
          <w:bCs w:val="0"/>
          <w:color w:val="auto"/>
        </w:rPr>
        <w:t>の</w:t>
      </w:r>
      <w:r w:rsidRPr="00712FE7">
        <w:rPr>
          <w:rStyle w:val="24"/>
          <w:rFonts w:hint="eastAsia"/>
          <w:b w:val="0"/>
          <w:bCs w:val="0"/>
          <w:color w:val="auto"/>
        </w:rPr>
        <w:t>#include</w:t>
      </w:r>
      <w:r w:rsidRPr="00712FE7">
        <w:rPr>
          <w:rStyle w:val="24"/>
          <w:rFonts w:hint="eastAsia"/>
          <w:b w:val="0"/>
          <w:bCs w:val="0"/>
          <w:color w:val="auto"/>
        </w:rPr>
        <w:t>を使用して）インクルードされます。</w:t>
      </w:r>
    </w:p>
    <w:p w14:paraId="351BEAA7" w14:textId="66D7374F" w:rsidR="00023C28" w:rsidRPr="006A78A6" w:rsidRDefault="00023C28" w:rsidP="006A78A6">
      <w:pPr>
        <w:pStyle w:val="4"/>
        <w:numPr>
          <w:ilvl w:val="3"/>
          <w:numId w:val="712"/>
        </w:numPr>
        <w:rPr>
          <w:rStyle w:val="24"/>
          <w:b/>
          <w:bCs w:val="0"/>
          <w:color w:val="auto"/>
        </w:rPr>
      </w:pPr>
      <w:r w:rsidRPr="006A78A6">
        <w:rPr>
          <w:rStyle w:val="24"/>
          <w:rFonts w:hint="eastAsia"/>
          <w:bCs w:val="0"/>
          <w:color w:val="auto"/>
        </w:rPr>
        <w:t>HAL</w:t>
      </w:r>
      <w:r w:rsidRPr="006A78A6">
        <w:rPr>
          <w:rStyle w:val="24"/>
          <w:rFonts w:hint="eastAsia"/>
          <w:bCs w:val="0"/>
          <w:color w:val="auto"/>
        </w:rPr>
        <w:t>関数</w:t>
      </w:r>
    </w:p>
    <w:p w14:paraId="6971D14D" w14:textId="00A57C1F" w:rsidR="00BF16B2" w:rsidRPr="00712FE7" w:rsidRDefault="00BF16B2" w:rsidP="0080552D">
      <w:pPr>
        <w:numPr>
          <w:ilvl w:val="0"/>
          <w:numId w:val="55"/>
        </w:numPr>
        <w:rPr>
          <w:rStyle w:val="24"/>
          <w:b w:val="0"/>
          <w:bCs w:val="0"/>
          <w:color w:val="auto"/>
        </w:rPr>
      </w:pPr>
      <w:proofErr w:type="spellStart"/>
      <w:r w:rsidRPr="00712FE7">
        <w:rPr>
          <w:rStyle w:val="24"/>
          <w:rFonts w:hint="eastAsia"/>
          <w:b w:val="0"/>
          <w:bCs w:val="0"/>
          <w:color w:val="auto"/>
        </w:rPr>
        <w:t>fp</w:t>
      </w:r>
      <w:proofErr w:type="spellEnd"/>
      <w:r w:rsidRPr="00712FE7">
        <w:rPr>
          <w:rStyle w:val="24"/>
          <w:rFonts w:hint="eastAsia"/>
          <w:b w:val="0"/>
          <w:bCs w:val="0"/>
          <w:color w:val="auto"/>
        </w:rPr>
        <w:t>-</w:t>
      </w:r>
      <w:r w:rsidRPr="00712FE7">
        <w:rPr>
          <w:rStyle w:val="24"/>
          <w:rFonts w:hint="eastAsia"/>
          <w:b w:val="0"/>
          <w:bCs w:val="0"/>
          <w:color w:val="auto"/>
        </w:rPr>
        <w:t>関数が浮動小数点計算を実行することを示します。</w:t>
      </w:r>
    </w:p>
    <w:p w14:paraId="67975231" w14:textId="4C9B3F15" w:rsidR="00BF16B2" w:rsidRPr="00712FE7" w:rsidRDefault="00BF16B2" w:rsidP="0080552D">
      <w:pPr>
        <w:numPr>
          <w:ilvl w:val="0"/>
          <w:numId w:val="55"/>
        </w:numPr>
        <w:rPr>
          <w:rStyle w:val="24"/>
          <w:b w:val="0"/>
          <w:bCs w:val="0"/>
          <w:color w:val="auto"/>
        </w:rPr>
      </w:pPr>
      <w:proofErr w:type="spellStart"/>
      <w:r w:rsidRPr="00712FE7">
        <w:rPr>
          <w:rStyle w:val="24"/>
          <w:rFonts w:hint="eastAsia"/>
          <w:b w:val="0"/>
          <w:bCs w:val="0"/>
          <w:color w:val="auto"/>
        </w:rPr>
        <w:t>nofp</w:t>
      </w:r>
      <w:proofErr w:type="spellEnd"/>
      <w:r w:rsidRPr="00712FE7">
        <w:rPr>
          <w:rStyle w:val="24"/>
          <w:rFonts w:hint="eastAsia"/>
          <w:b w:val="0"/>
          <w:bCs w:val="0"/>
          <w:color w:val="auto"/>
        </w:rPr>
        <w:t>-</w:t>
      </w:r>
      <w:r w:rsidRPr="00712FE7">
        <w:rPr>
          <w:rStyle w:val="24"/>
          <w:rFonts w:hint="eastAsia"/>
          <w:b w:val="0"/>
          <w:bCs w:val="0"/>
          <w:color w:val="auto"/>
        </w:rPr>
        <w:t>整数計算のみを実行することを示します。</w:t>
      </w:r>
      <w:r w:rsidRPr="00712FE7">
        <w:rPr>
          <w:rFonts w:hint="eastAsia"/>
        </w:rPr>
        <w:t xml:space="preserve"> </w:t>
      </w:r>
      <w:r w:rsidRPr="00712FE7">
        <w:rPr>
          <w:rStyle w:val="24"/>
          <w:rFonts w:hint="eastAsia"/>
          <w:b w:val="0"/>
          <w:bCs w:val="0"/>
          <w:color w:val="auto"/>
        </w:rPr>
        <w:t>どちらも指定されていない場合、</w:t>
      </w:r>
      <w:proofErr w:type="spellStart"/>
      <w:r w:rsidRPr="00712FE7">
        <w:rPr>
          <w:rStyle w:val="24"/>
          <w:rFonts w:hint="eastAsia"/>
          <w:b w:val="0"/>
          <w:bCs w:val="0"/>
          <w:color w:val="auto"/>
        </w:rPr>
        <w:t>fp</w:t>
      </w:r>
      <w:proofErr w:type="spellEnd"/>
      <w:r w:rsidRPr="00712FE7">
        <w:rPr>
          <w:rStyle w:val="24"/>
          <w:rFonts w:hint="eastAsia"/>
          <w:b w:val="0"/>
          <w:bCs w:val="0"/>
          <w:color w:val="auto"/>
        </w:rPr>
        <w:t>が想定されます。</w:t>
      </w:r>
      <w:r w:rsidRPr="00712FE7">
        <w:rPr>
          <w:rFonts w:hint="eastAsia"/>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も</w:t>
      </w:r>
      <w:proofErr w:type="spellStart"/>
      <w:r w:rsidRPr="00712FE7">
        <w:rPr>
          <w:rStyle w:val="24"/>
          <w:rFonts w:hint="eastAsia"/>
          <w:b w:val="0"/>
          <w:bCs w:val="0"/>
          <w:color w:val="auto"/>
        </w:rPr>
        <w:t>gcc</w:t>
      </w:r>
      <w:proofErr w:type="spellEnd"/>
      <w:r w:rsidRPr="00712FE7">
        <w:rPr>
          <w:rStyle w:val="24"/>
          <w:rFonts w:hint="eastAsia"/>
          <w:b w:val="0"/>
          <w:bCs w:val="0"/>
          <w:color w:val="auto"/>
        </w:rPr>
        <w:t>も、</w:t>
      </w:r>
      <w:proofErr w:type="spellStart"/>
      <w:r w:rsidRPr="00712FE7">
        <w:rPr>
          <w:rStyle w:val="24"/>
          <w:rFonts w:hint="eastAsia"/>
          <w:b w:val="0"/>
          <w:bCs w:val="0"/>
          <w:color w:val="auto"/>
        </w:rPr>
        <w:t>nofp</w:t>
      </w:r>
      <w:proofErr w:type="spellEnd"/>
      <w:r w:rsidRPr="00712FE7">
        <w:rPr>
          <w:rStyle w:val="24"/>
          <w:rFonts w:hint="eastAsia"/>
          <w:b w:val="0"/>
          <w:bCs w:val="0"/>
          <w:color w:val="auto"/>
        </w:rPr>
        <w:t>とタグ付けされた関数での浮動小数点計算の使用を検出できませんが、そのような操作を使用すると、未定義の動作が発生します。</w:t>
      </w:r>
    </w:p>
    <w:p w14:paraId="48FEEE30" w14:textId="19712455" w:rsidR="00023C28" w:rsidRPr="00712FE7" w:rsidRDefault="00023C28" w:rsidP="006A78A6">
      <w:pPr>
        <w:pStyle w:val="4"/>
        <w:rPr>
          <w:rStyle w:val="24"/>
          <w:b/>
          <w:bCs w:val="0"/>
          <w:color w:val="auto"/>
        </w:rPr>
      </w:pPr>
      <w:r w:rsidRPr="00712FE7">
        <w:rPr>
          <w:rStyle w:val="24"/>
          <w:rFonts w:hint="eastAsia"/>
          <w:bCs w:val="0"/>
          <w:color w:val="auto"/>
        </w:rPr>
        <w:t>オプション</w:t>
      </w:r>
    </w:p>
    <w:p w14:paraId="248B9152" w14:textId="2CD01D8C" w:rsidR="00BF16B2" w:rsidRPr="00712FE7" w:rsidRDefault="00BF16B2" w:rsidP="00BF16B2">
      <w:pPr>
        <w:ind w:left="1984"/>
        <w:rPr>
          <w:rStyle w:val="24"/>
          <w:b w:val="0"/>
          <w:bCs w:val="0"/>
          <w:color w:val="auto"/>
        </w:rPr>
      </w:pPr>
      <w:r w:rsidRPr="00712FE7">
        <w:rPr>
          <w:rStyle w:val="24"/>
          <w:rFonts w:hint="eastAsia"/>
          <w:b w:val="0"/>
          <w:bCs w:val="0"/>
          <w:color w:val="auto"/>
        </w:rPr>
        <w:t>現在定義されているオプションは次のとおりです。</w:t>
      </w:r>
    </w:p>
    <w:p w14:paraId="470A4B1E" w14:textId="79309920" w:rsidR="00BF16B2" w:rsidRPr="00712FE7" w:rsidRDefault="00BF16B2" w:rsidP="0080552D">
      <w:pPr>
        <w:numPr>
          <w:ilvl w:val="0"/>
          <w:numId w:val="56"/>
        </w:numPr>
        <w:rPr>
          <w:rStyle w:val="24"/>
          <w:b w:val="0"/>
          <w:bCs w:val="0"/>
          <w:color w:val="auto"/>
        </w:rPr>
      </w:pPr>
      <w:r w:rsidRPr="00712FE7">
        <w:rPr>
          <w:rStyle w:val="24"/>
          <w:rFonts w:hint="eastAsia"/>
          <w:b w:val="0"/>
          <w:bCs w:val="0"/>
          <w:color w:val="auto"/>
        </w:rPr>
        <w:lastRenderedPageBreak/>
        <w:t>option singleton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）カウントモジュールパラメータを作成せず、常に単一のインスタンスを作成します。</w:t>
      </w:r>
      <w:r w:rsidRPr="00712FE7">
        <w:rPr>
          <w:rFonts w:hint="eastAsia"/>
        </w:rPr>
        <w:t xml:space="preserve"> </w:t>
      </w:r>
      <w:r w:rsidRPr="00712FE7">
        <w:rPr>
          <w:rStyle w:val="24"/>
          <w:rFonts w:hint="eastAsia"/>
          <w:b w:val="0"/>
          <w:bCs w:val="0"/>
          <w:color w:val="auto"/>
        </w:rPr>
        <w:t>シングルトンの場合、アイテムには</w:t>
      </w:r>
      <w:r w:rsidRPr="00712FE7">
        <w:rPr>
          <w:rStyle w:val="24"/>
          <w:rFonts w:hint="eastAsia"/>
          <w:b w:val="0"/>
          <w:bCs w:val="0"/>
          <w:color w:val="auto"/>
        </w:rPr>
        <w:t>component-</w:t>
      </w:r>
      <w:proofErr w:type="spellStart"/>
      <w:r w:rsidRPr="00712FE7">
        <w:rPr>
          <w:rStyle w:val="24"/>
          <w:rFonts w:hint="eastAsia"/>
          <w:b w:val="0"/>
          <w:bCs w:val="0"/>
          <w:color w:val="auto"/>
        </w:rPr>
        <w:t>name.item</w:t>
      </w:r>
      <w:proofErr w:type="spellEnd"/>
      <w:r w:rsidRPr="00712FE7">
        <w:rPr>
          <w:rStyle w:val="24"/>
          <w:rFonts w:hint="eastAsia"/>
          <w:b w:val="0"/>
          <w:bCs w:val="0"/>
          <w:color w:val="auto"/>
        </w:rPr>
        <w:t>-name</w:t>
      </w:r>
      <w:r w:rsidRPr="00712FE7">
        <w:rPr>
          <w:rStyle w:val="24"/>
          <w:rFonts w:hint="eastAsia"/>
          <w:b w:val="0"/>
          <w:bCs w:val="0"/>
          <w:color w:val="auto"/>
        </w:rPr>
        <w:t>という名前が付けられ、シングルトンのない場合、番号付きインスタンスのアイテムには</w:t>
      </w:r>
      <w:proofErr w:type="spellStart"/>
      <w:r w:rsidRPr="00712FE7">
        <w:rPr>
          <w:rStyle w:val="24"/>
          <w:rFonts w:hint="eastAsia"/>
          <w:b w:val="0"/>
          <w:bCs w:val="0"/>
          <w:color w:val="auto"/>
        </w:rPr>
        <w:t>componentname</w:t>
      </w:r>
      <w:proofErr w:type="spellEnd"/>
      <w:r w:rsidRPr="00712FE7">
        <w:rPr>
          <w:rStyle w:val="24"/>
          <w:rFonts w:hint="eastAsia"/>
          <w:b w:val="0"/>
          <w:bCs w:val="0"/>
          <w:color w:val="auto"/>
        </w:rPr>
        <w:t>。</w:t>
      </w:r>
      <w:r w:rsidRPr="00712FE7">
        <w:rPr>
          <w:rStyle w:val="24"/>
          <w:rFonts w:hint="eastAsia"/>
          <w:b w:val="0"/>
          <w:bCs w:val="0"/>
          <w:color w:val="auto"/>
        </w:rPr>
        <w:t>&lt;num&gt; .item-name</w:t>
      </w:r>
      <w:r w:rsidRPr="00712FE7">
        <w:rPr>
          <w:rStyle w:val="24"/>
          <w:rFonts w:hint="eastAsia"/>
          <w:b w:val="0"/>
          <w:bCs w:val="0"/>
          <w:color w:val="auto"/>
        </w:rPr>
        <w:t>という名前が付けられます。</w:t>
      </w:r>
    </w:p>
    <w:p w14:paraId="586F5523" w14:textId="057A9282" w:rsidR="00BF16B2"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default_count</w:t>
      </w:r>
      <w:proofErr w:type="spellEnd"/>
      <w:r w:rsidRPr="00712FE7">
        <w:rPr>
          <w:rStyle w:val="24"/>
          <w:rFonts w:hint="eastAsia"/>
          <w:b w:val="0"/>
          <w:bCs w:val="0"/>
          <w:color w:val="auto"/>
        </w:rPr>
        <w:t xml:space="preserve"> number-</w:t>
      </w:r>
      <w:r w:rsidRPr="00712FE7">
        <w:rPr>
          <w:rStyle w:val="24"/>
          <w:rFonts w:hint="eastAsia"/>
          <w:b w:val="0"/>
          <w:bCs w:val="0"/>
          <w:color w:val="auto"/>
        </w:rPr>
        <w:t>（デフォルト：</w:t>
      </w:r>
      <w:r w:rsidRPr="00712FE7">
        <w:rPr>
          <w:rStyle w:val="24"/>
          <w:rFonts w:hint="eastAsia"/>
          <w:b w:val="0"/>
          <w:bCs w:val="0"/>
          <w:color w:val="auto"/>
        </w:rPr>
        <w:t>1</w:t>
      </w:r>
      <w:r w:rsidRPr="00712FE7">
        <w:rPr>
          <w:rStyle w:val="24"/>
          <w:rFonts w:hint="eastAsia"/>
          <w:b w:val="0"/>
          <w:bCs w:val="0"/>
          <w:color w:val="auto"/>
        </w:rPr>
        <w:t>）通常、モジュールパラメータのカウントはデフォルトで</w:t>
      </w:r>
      <w:r w:rsidRPr="00712FE7">
        <w:rPr>
          <w:rStyle w:val="24"/>
          <w:rFonts w:hint="eastAsia"/>
          <w:b w:val="0"/>
          <w:bCs w:val="0"/>
          <w:color w:val="auto"/>
        </w:rPr>
        <w:t>1</w:t>
      </w:r>
      <w:r w:rsidRPr="00712FE7">
        <w:rPr>
          <w:rStyle w:val="24"/>
          <w:rFonts w:hint="eastAsia"/>
          <w:b w:val="0"/>
          <w:bCs w:val="0"/>
          <w:color w:val="auto"/>
        </w:rPr>
        <w:t>になります。指定した場合、カウントはデフォルトでこの値になります。</w:t>
      </w:r>
    </w:p>
    <w:p w14:paraId="4A534B36" w14:textId="37226771"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count_function</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）通常、作成するインスタンスの数は、モジュールパラメータ</w:t>
      </w:r>
      <w:r w:rsidRPr="00712FE7">
        <w:rPr>
          <w:rStyle w:val="24"/>
          <w:rFonts w:hint="eastAsia"/>
          <w:b w:val="0"/>
          <w:bCs w:val="0"/>
          <w:color w:val="auto"/>
        </w:rPr>
        <w:t>count</w:t>
      </w:r>
      <w:r w:rsidRPr="00712FE7">
        <w:rPr>
          <w:rStyle w:val="24"/>
          <w:rFonts w:hint="eastAsia"/>
          <w:b w:val="0"/>
          <w:bCs w:val="0"/>
          <w:color w:val="auto"/>
        </w:rPr>
        <w:t>で指定されます。</w:t>
      </w:r>
      <w:r w:rsidRPr="00712FE7">
        <w:rPr>
          <w:rFonts w:hint="eastAsia"/>
        </w:rPr>
        <w:t xml:space="preserve"> </w:t>
      </w:r>
      <w:proofErr w:type="spellStart"/>
      <w:r w:rsidRPr="00712FE7">
        <w:rPr>
          <w:rStyle w:val="24"/>
          <w:rFonts w:hint="eastAsia"/>
          <w:b w:val="0"/>
          <w:bCs w:val="0"/>
          <w:color w:val="auto"/>
        </w:rPr>
        <w:t>count_function</w:t>
      </w:r>
      <w:proofErr w:type="spellEnd"/>
      <w:r w:rsidRPr="00712FE7">
        <w:rPr>
          <w:rStyle w:val="24"/>
          <w:rFonts w:hint="eastAsia"/>
          <w:b w:val="0"/>
          <w:bCs w:val="0"/>
          <w:color w:val="auto"/>
        </w:rPr>
        <w:t>が指定されている場合、関数</w:t>
      </w:r>
      <w:r w:rsidRPr="00712FE7">
        <w:rPr>
          <w:rStyle w:val="24"/>
          <w:rFonts w:hint="eastAsia"/>
          <w:b w:val="0"/>
          <w:bCs w:val="0"/>
          <w:color w:val="auto"/>
        </w:rPr>
        <w:t xml:space="preserve">int </w:t>
      </w:r>
      <w:proofErr w:type="spellStart"/>
      <w:r w:rsidRPr="00712FE7">
        <w:rPr>
          <w:rStyle w:val="24"/>
          <w:rFonts w:hint="eastAsia"/>
          <w:b w:val="0"/>
          <w:bCs w:val="0"/>
          <w:color w:val="auto"/>
        </w:rPr>
        <w:t>get_count</w:t>
      </w:r>
      <w:proofErr w:type="spellEnd"/>
      <w:r w:rsidRPr="00712FE7">
        <w:rPr>
          <w:rStyle w:val="24"/>
          <w:rFonts w:hint="eastAsia"/>
          <w:b w:val="0"/>
          <w:bCs w:val="0"/>
          <w:color w:val="auto"/>
        </w:rPr>
        <w:t>（</w:t>
      </w:r>
      <w:r w:rsidRPr="00712FE7">
        <w:rPr>
          <w:rStyle w:val="24"/>
          <w:rFonts w:hint="eastAsia"/>
          <w:b w:val="0"/>
          <w:bCs w:val="0"/>
          <w:color w:val="auto"/>
        </w:rPr>
        <w:t>void</w:t>
      </w:r>
      <w:r w:rsidRPr="00712FE7">
        <w:rPr>
          <w:rStyle w:val="24"/>
          <w:rFonts w:hint="eastAsia"/>
          <w:b w:val="0"/>
          <w:bCs w:val="0"/>
          <w:color w:val="auto"/>
        </w:rPr>
        <w:t>）によって返される値が代わりに使用され、</w:t>
      </w:r>
      <w:r w:rsidRPr="00712FE7">
        <w:rPr>
          <w:rStyle w:val="24"/>
          <w:rFonts w:hint="eastAsia"/>
          <w:b w:val="0"/>
          <w:bCs w:val="0"/>
          <w:color w:val="auto"/>
        </w:rPr>
        <w:t>count</w:t>
      </w:r>
      <w:r w:rsidRPr="00712FE7">
        <w:rPr>
          <w:rStyle w:val="24"/>
          <w:rFonts w:hint="eastAsia"/>
          <w:b w:val="0"/>
          <w:bCs w:val="0"/>
          <w:color w:val="auto"/>
        </w:rPr>
        <w:t>モジュールパラメーターは定義されません。</w:t>
      </w:r>
    </w:p>
    <w:p w14:paraId="3DE73996" w14:textId="72647EA9" w:rsidR="00800100" w:rsidRPr="00712FE7" w:rsidRDefault="00800100" w:rsidP="0080552D">
      <w:pPr>
        <w:numPr>
          <w:ilvl w:val="0"/>
          <w:numId w:val="56"/>
        </w:numPr>
        <w:rPr>
          <w:rStyle w:val="24"/>
          <w:b w:val="0"/>
          <w:bCs w:val="0"/>
          <w:color w:val="auto"/>
        </w:rPr>
      </w:pPr>
      <w:r w:rsidRPr="00712FE7">
        <w:rPr>
          <w:rStyle w:val="24"/>
          <w:b w:val="0"/>
          <w:bCs w:val="0"/>
          <w:color w:val="auto"/>
        </w:rPr>
        <w:t xml:space="preserve">option </w:t>
      </w:r>
      <w:proofErr w:type="spellStart"/>
      <w:r w:rsidRPr="00712FE7">
        <w:rPr>
          <w:rStyle w:val="24"/>
          <w:rFonts w:hint="eastAsia"/>
          <w:b w:val="0"/>
          <w:bCs w:val="0"/>
          <w:color w:val="auto"/>
        </w:rPr>
        <w:t>rtapi_appno</w:t>
      </w:r>
      <w:proofErr w:type="spellEnd"/>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yes</w:t>
      </w:r>
      <w:r w:rsidRPr="00712FE7">
        <w:rPr>
          <w:rStyle w:val="24"/>
          <w:rFonts w:hint="eastAsia"/>
          <w:b w:val="0"/>
          <w:bCs w:val="0"/>
          <w:color w:val="auto"/>
        </w:rPr>
        <w:t>）通常、関数</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（）および</w:t>
      </w:r>
      <w:proofErr w:type="spellStart"/>
      <w:r w:rsidRPr="00712FE7">
        <w:rPr>
          <w:rStyle w:val="24"/>
          <w:rFonts w:hint="eastAsia"/>
          <w:b w:val="0"/>
          <w:bCs w:val="0"/>
          <w:color w:val="auto"/>
        </w:rPr>
        <w:t>rtapi_app_exit</w:t>
      </w:r>
      <w:proofErr w:type="spellEnd"/>
      <w:r w:rsidRPr="00712FE7">
        <w:rPr>
          <w:rStyle w:val="24"/>
          <w:rFonts w:hint="eastAsia"/>
          <w:b w:val="0"/>
          <w:bCs w:val="0"/>
          <w:color w:val="auto"/>
        </w:rPr>
        <w:t>（）は自動的に定義されます。</w:t>
      </w:r>
      <w:r w:rsidRPr="00712FE7">
        <w:rPr>
          <w:rFonts w:hint="eastAsia"/>
        </w:rPr>
        <w:t xml:space="preserve"> </w:t>
      </w:r>
      <w:r w:rsidRPr="00712FE7">
        <w:rPr>
          <w:rStyle w:val="24"/>
          <w:rFonts w:hint="eastAsia"/>
          <w:b w:val="0"/>
          <w:bCs w:val="0"/>
          <w:color w:val="auto"/>
        </w:rPr>
        <w:t>オプション</w:t>
      </w:r>
      <w:proofErr w:type="spellStart"/>
      <w:r w:rsidRPr="00712FE7">
        <w:rPr>
          <w:rStyle w:val="24"/>
          <w:rFonts w:hint="eastAsia"/>
          <w:b w:val="0"/>
          <w:bCs w:val="0"/>
          <w:color w:val="auto"/>
        </w:rPr>
        <w:t>rtapi_appno</w:t>
      </w:r>
      <w:proofErr w:type="spellEnd"/>
      <w:r w:rsidRPr="00712FE7">
        <w:rPr>
          <w:rStyle w:val="24"/>
          <w:rFonts w:hint="eastAsia"/>
          <w:b w:val="0"/>
          <w:bCs w:val="0"/>
          <w:color w:val="auto"/>
        </w:rPr>
        <w:t>を使用すると、そうではなく、</w:t>
      </w:r>
      <w:r w:rsidRPr="00712FE7">
        <w:rPr>
          <w:rStyle w:val="24"/>
          <w:rFonts w:hint="eastAsia"/>
          <w:b w:val="0"/>
          <w:bCs w:val="0"/>
          <w:color w:val="auto"/>
        </w:rPr>
        <w:t>C</w:t>
      </w:r>
      <w:r w:rsidRPr="00712FE7">
        <w:rPr>
          <w:rStyle w:val="24"/>
          <w:rFonts w:hint="eastAsia"/>
          <w:b w:val="0"/>
          <w:bCs w:val="0"/>
          <w:color w:val="auto"/>
        </w:rPr>
        <w:t>コードで指定する必要があります。</w:t>
      </w:r>
      <w:r w:rsidRPr="00712FE7">
        <w:rPr>
          <w:rFonts w:hint="eastAsia"/>
        </w:rPr>
        <w:t xml:space="preserve"> </w:t>
      </w:r>
      <w:r w:rsidRPr="00712FE7">
        <w:rPr>
          <w:rStyle w:val="24"/>
          <w:rFonts w:hint="eastAsia"/>
          <w:b w:val="0"/>
          <w:bCs w:val="0"/>
          <w:color w:val="auto"/>
        </w:rPr>
        <w:t>次のプロトタイプを使用します。</w:t>
      </w:r>
      <w:r w:rsidRPr="00712FE7">
        <w:rPr>
          <w:rStyle w:val="24"/>
          <w:b w:val="0"/>
          <w:bCs w:val="0"/>
          <w:color w:val="auto"/>
        </w:rPr>
        <w:br/>
        <w:t xml:space="preserve">int </w:t>
      </w:r>
      <w:proofErr w:type="spellStart"/>
      <w:r w:rsidRPr="00712FE7">
        <w:rPr>
          <w:rStyle w:val="24"/>
          <w:b w:val="0"/>
          <w:bCs w:val="0"/>
          <w:color w:val="auto"/>
        </w:rPr>
        <w:t>rtapi_app_main</w:t>
      </w:r>
      <w:proofErr w:type="spellEnd"/>
      <w:r w:rsidRPr="00712FE7">
        <w:rPr>
          <w:rStyle w:val="24"/>
          <w:b w:val="0"/>
          <w:bCs w:val="0"/>
          <w:color w:val="auto"/>
        </w:rPr>
        <w:t>(void);</w:t>
      </w:r>
      <w:r w:rsidRPr="00712FE7">
        <w:rPr>
          <w:rStyle w:val="24"/>
          <w:b w:val="0"/>
          <w:bCs w:val="0"/>
          <w:color w:val="auto"/>
        </w:rPr>
        <w:br/>
        <w:t xml:space="preserve">void </w:t>
      </w:r>
      <w:proofErr w:type="spellStart"/>
      <w:r w:rsidRPr="00712FE7">
        <w:rPr>
          <w:rStyle w:val="24"/>
          <w:b w:val="0"/>
          <w:bCs w:val="0"/>
          <w:color w:val="auto"/>
        </w:rPr>
        <w:t>rtapi_app_exit</w:t>
      </w:r>
      <w:proofErr w:type="spellEnd"/>
      <w:r w:rsidRPr="00712FE7">
        <w:rPr>
          <w:rStyle w:val="24"/>
          <w:b w:val="0"/>
          <w:bCs w:val="0"/>
          <w:color w:val="auto"/>
        </w:rPr>
        <w:t>(void);</w:t>
      </w:r>
      <w:r w:rsidRPr="00712FE7">
        <w:rPr>
          <w:rStyle w:val="24"/>
          <w:b w:val="0"/>
          <w:bCs w:val="0"/>
          <w:color w:val="auto"/>
        </w:rPr>
        <w:br/>
      </w:r>
      <w:r w:rsidRPr="00712FE7">
        <w:rPr>
          <w:rStyle w:val="24"/>
          <w:rFonts w:hint="eastAsia"/>
          <w:b w:val="0"/>
          <w:bCs w:val="0"/>
          <w:color w:val="auto"/>
        </w:rPr>
        <w:t>独自の</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（）を実装する場合は、関数</w:t>
      </w:r>
      <w:r w:rsidRPr="00712FE7">
        <w:rPr>
          <w:rStyle w:val="24"/>
          <w:rFonts w:hint="eastAsia"/>
          <w:b w:val="0"/>
          <w:bCs w:val="0"/>
          <w:color w:val="auto"/>
        </w:rPr>
        <w:t>int export</w:t>
      </w:r>
      <w:r w:rsidRPr="00712FE7">
        <w:rPr>
          <w:rStyle w:val="24"/>
          <w:rFonts w:hint="eastAsia"/>
          <w:b w:val="0"/>
          <w:bCs w:val="0"/>
          <w:color w:val="auto"/>
        </w:rPr>
        <w:t>（</w:t>
      </w:r>
      <w:r w:rsidRPr="00712FE7">
        <w:rPr>
          <w:rStyle w:val="24"/>
          <w:rFonts w:hint="eastAsia"/>
          <w:b w:val="0"/>
          <w:bCs w:val="0"/>
          <w:color w:val="auto"/>
        </w:rPr>
        <w:t>char * prefix</w:t>
      </w:r>
      <w:r w:rsidRPr="00712FE7">
        <w:rPr>
          <w:rStyle w:val="24"/>
          <w:rFonts w:hint="eastAsia"/>
          <w:b w:val="0"/>
          <w:bCs w:val="0"/>
          <w:color w:val="auto"/>
        </w:rPr>
        <w:t>、</w:t>
      </w:r>
      <w:r w:rsidRPr="00712FE7">
        <w:rPr>
          <w:rStyle w:val="24"/>
          <w:rFonts w:hint="eastAsia"/>
          <w:b w:val="0"/>
          <w:bCs w:val="0"/>
          <w:color w:val="auto"/>
        </w:rPr>
        <w:t xml:space="preserve">long </w:t>
      </w:r>
      <w:proofErr w:type="spellStart"/>
      <w:r w:rsidRPr="00712FE7">
        <w:rPr>
          <w:rStyle w:val="24"/>
          <w:rFonts w:hint="eastAsia"/>
          <w:b w:val="0"/>
          <w:bCs w:val="0"/>
          <w:color w:val="auto"/>
        </w:rPr>
        <w:t>extra_arg</w:t>
      </w:r>
      <w:proofErr w:type="spellEnd"/>
      <w:r w:rsidRPr="00712FE7">
        <w:rPr>
          <w:rStyle w:val="24"/>
          <w:rFonts w:hint="eastAsia"/>
          <w:b w:val="0"/>
          <w:bCs w:val="0"/>
          <w:color w:val="auto"/>
        </w:rPr>
        <w:t>）を呼び出して、プレフィックスのピン、パラメーター、および関数を登録します。</w:t>
      </w:r>
    </w:p>
    <w:p w14:paraId="145C07EB" w14:textId="3CDB1B04" w:rsidR="00800100" w:rsidRPr="00712FE7" w:rsidRDefault="00800100" w:rsidP="0080552D">
      <w:pPr>
        <w:numPr>
          <w:ilvl w:val="0"/>
          <w:numId w:val="56"/>
        </w:numPr>
        <w:rPr>
          <w:rStyle w:val="24"/>
          <w:b w:val="0"/>
          <w:bCs w:val="0"/>
          <w:color w:val="auto"/>
        </w:rPr>
      </w:pPr>
      <w:r w:rsidRPr="00712FE7">
        <w:rPr>
          <w:rStyle w:val="24"/>
          <w:b w:val="0"/>
          <w:bCs w:val="0"/>
          <w:color w:val="auto"/>
        </w:rPr>
        <w:t>option</w:t>
      </w:r>
      <w:r w:rsidRPr="00712FE7">
        <w:rPr>
          <w:rStyle w:val="24"/>
          <w:rFonts w:hint="eastAsia"/>
          <w:b w:val="0"/>
          <w:bCs w:val="0"/>
          <w:color w:val="auto"/>
        </w:rPr>
        <w:t xml:space="preserve"> </w:t>
      </w:r>
      <w:r w:rsidRPr="00712FE7">
        <w:rPr>
          <w:rStyle w:val="24"/>
          <w:b w:val="0"/>
          <w:bCs w:val="0"/>
          <w:color w:val="auto"/>
        </w:rPr>
        <w:t xml:space="preserve">data </w:t>
      </w:r>
      <w:r w:rsidRPr="00712FE7">
        <w:rPr>
          <w:rStyle w:val="24"/>
          <w:rFonts w:hint="eastAsia"/>
          <w:b w:val="0"/>
          <w:bCs w:val="0"/>
          <w:color w:val="auto"/>
        </w:rPr>
        <w:t>TYPE-</w:t>
      </w:r>
      <w:r w:rsidRPr="00712FE7">
        <w:rPr>
          <w:rStyle w:val="24"/>
          <w:rFonts w:hint="eastAsia"/>
          <w:b w:val="0"/>
          <w:bCs w:val="0"/>
          <w:color w:val="auto"/>
        </w:rPr>
        <w:t>（デフォルト：なし）非推奨指定された場合、コンポーネントの各インスタンスには、タイプ</w:t>
      </w:r>
      <w:r w:rsidRPr="00712FE7">
        <w:rPr>
          <w:rStyle w:val="24"/>
          <w:rFonts w:hint="eastAsia"/>
          <w:b w:val="0"/>
          <w:bCs w:val="0"/>
          <w:color w:val="auto"/>
        </w:rPr>
        <w:t>TYPE</w:t>
      </w:r>
      <w:r w:rsidRPr="00712FE7">
        <w:rPr>
          <w:rStyle w:val="24"/>
          <w:rFonts w:hint="eastAsia"/>
          <w:b w:val="0"/>
          <w:bCs w:val="0"/>
          <w:color w:val="auto"/>
        </w:rPr>
        <w:t>のデータブロックが関連付けられます（</w:t>
      </w:r>
      <w:r w:rsidRPr="00712FE7">
        <w:rPr>
          <w:rStyle w:val="24"/>
          <w:rFonts w:hint="eastAsia"/>
          <w:b w:val="0"/>
          <w:bCs w:val="0"/>
          <w:color w:val="auto"/>
        </w:rPr>
        <w:t>float</w:t>
      </w:r>
      <w:r w:rsidRPr="00712FE7">
        <w:rPr>
          <w:rStyle w:val="24"/>
          <w:rFonts w:hint="eastAsia"/>
          <w:b w:val="0"/>
          <w:bCs w:val="0"/>
          <w:color w:val="auto"/>
        </w:rPr>
        <w:t>のような単純なタイプ、または</w:t>
      </w:r>
      <w:r w:rsidRPr="00712FE7">
        <w:rPr>
          <w:rStyle w:val="24"/>
          <w:rFonts w:hint="eastAsia"/>
          <w:b w:val="0"/>
          <w:bCs w:val="0"/>
          <w:color w:val="auto"/>
        </w:rPr>
        <w:t>typedef</w:t>
      </w:r>
      <w:r w:rsidRPr="00712FE7">
        <w:rPr>
          <w:rStyle w:val="24"/>
          <w:rFonts w:hint="eastAsia"/>
          <w:b w:val="0"/>
          <w:bCs w:val="0"/>
          <w:color w:val="auto"/>
        </w:rPr>
        <w:t>で作成されたタイプの名前にすることができます）。</w:t>
      </w:r>
      <w:r w:rsidRPr="00712FE7">
        <w:rPr>
          <w:rFonts w:hint="eastAsia"/>
        </w:rPr>
        <w:t xml:space="preserve"> </w:t>
      </w:r>
      <w:r w:rsidRPr="00712FE7">
        <w:rPr>
          <w:rStyle w:val="24"/>
          <w:rFonts w:hint="eastAsia"/>
          <w:b w:val="0"/>
          <w:bCs w:val="0"/>
          <w:color w:val="auto"/>
        </w:rPr>
        <w:t>新しいコンポーネントでは、代わりに変数を使用する必要があります。</w:t>
      </w:r>
    </w:p>
    <w:p w14:paraId="1180DEFB" w14:textId="4BE88895"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extra_setup</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）指定されている場合、インスタンスごとに</w:t>
      </w:r>
      <w:r w:rsidRPr="00712FE7">
        <w:rPr>
          <w:rStyle w:val="24"/>
          <w:rFonts w:hint="eastAsia"/>
          <w:b w:val="0"/>
          <w:bCs w:val="0"/>
          <w:color w:val="auto"/>
        </w:rPr>
        <w:t>EXTRA_SETUP</w:t>
      </w:r>
      <w:r w:rsidRPr="00712FE7">
        <w:rPr>
          <w:rStyle w:val="24"/>
          <w:rFonts w:hint="eastAsia"/>
          <w:b w:val="0"/>
          <w:bCs w:val="0"/>
          <w:color w:val="auto"/>
        </w:rPr>
        <w:t>で定義されている関数を呼び出します。</w:t>
      </w:r>
      <w:r w:rsidRPr="00712FE7">
        <w:rPr>
          <w:rFonts w:hint="eastAsia"/>
        </w:rPr>
        <w:t xml:space="preserve"> </w:t>
      </w:r>
      <w:r w:rsidRPr="00712FE7">
        <w:rPr>
          <w:rStyle w:val="24"/>
          <w:rFonts w:hint="eastAsia"/>
          <w:b w:val="0"/>
          <w:bCs w:val="0"/>
          <w:color w:val="auto"/>
        </w:rPr>
        <w:t>自動的に定義された</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を使用する場合、</w:t>
      </w:r>
      <w:proofErr w:type="spellStart"/>
      <w:r w:rsidRPr="00712FE7">
        <w:rPr>
          <w:rStyle w:val="24"/>
          <w:rFonts w:hint="eastAsia"/>
          <w:b w:val="0"/>
          <w:bCs w:val="0"/>
          <w:color w:val="auto"/>
        </w:rPr>
        <w:t>extra_arg</w:t>
      </w:r>
      <w:proofErr w:type="spellEnd"/>
      <w:r w:rsidRPr="00712FE7">
        <w:rPr>
          <w:rStyle w:val="24"/>
          <w:rFonts w:hint="eastAsia"/>
          <w:b w:val="0"/>
          <w:bCs w:val="0"/>
          <w:color w:val="auto"/>
        </w:rPr>
        <w:t>はこのインスタンスの番号です。</w:t>
      </w:r>
    </w:p>
    <w:p w14:paraId="32CC9346" w14:textId="4E4404CC"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extra_cleanup</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）指定されている場合、自動定義された</w:t>
      </w:r>
      <w:proofErr w:type="spellStart"/>
      <w:r w:rsidRPr="00712FE7">
        <w:rPr>
          <w:rStyle w:val="24"/>
          <w:rFonts w:hint="eastAsia"/>
          <w:b w:val="0"/>
          <w:bCs w:val="0"/>
          <w:color w:val="auto"/>
        </w:rPr>
        <w:t>rtapi_app_exit</w:t>
      </w:r>
      <w:proofErr w:type="spellEnd"/>
      <w:r w:rsidRPr="00712FE7">
        <w:rPr>
          <w:rStyle w:val="24"/>
          <w:rFonts w:hint="eastAsia"/>
          <w:b w:val="0"/>
          <w:bCs w:val="0"/>
          <w:color w:val="auto"/>
        </w:rPr>
        <w:t>から</w:t>
      </w:r>
      <w:r w:rsidRPr="00712FE7">
        <w:rPr>
          <w:rStyle w:val="24"/>
          <w:rFonts w:hint="eastAsia"/>
          <w:b w:val="0"/>
          <w:bCs w:val="0"/>
          <w:color w:val="auto"/>
        </w:rPr>
        <w:t>EXTRA_CLEANUP</w:t>
      </w:r>
      <w:r w:rsidRPr="00712FE7">
        <w:rPr>
          <w:rStyle w:val="24"/>
          <w:rFonts w:hint="eastAsia"/>
          <w:b w:val="0"/>
          <w:bCs w:val="0"/>
          <w:color w:val="auto"/>
        </w:rPr>
        <w:t>で定義された関数を呼び出すか、自動定義された</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でエラーが検出された場合。</w:t>
      </w:r>
    </w:p>
    <w:p w14:paraId="2278E831" w14:textId="0CCBB082"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userspace</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）指定されている場合、このファイルは、通常の（つまり、リアルタイムの）コンポーネントではなく、ユーザースペース（つまり、非リアルタイム）のコンポーネントを記述します。</w:t>
      </w:r>
      <w:r w:rsidRPr="00712FE7">
        <w:rPr>
          <w:rFonts w:hint="eastAsia"/>
        </w:rPr>
        <w:t xml:space="preserve"> </w:t>
      </w:r>
      <w:r w:rsidRPr="00712FE7">
        <w:rPr>
          <w:rStyle w:val="24"/>
          <w:rFonts w:hint="eastAsia"/>
          <w:b w:val="0"/>
          <w:bCs w:val="0"/>
          <w:color w:val="auto"/>
        </w:rPr>
        <w:t>ユーザースペースコンポーネントには、</w:t>
      </w:r>
      <w:r w:rsidRPr="00712FE7">
        <w:rPr>
          <w:rStyle w:val="24"/>
          <w:rFonts w:hint="eastAsia"/>
          <w:b w:val="0"/>
          <w:bCs w:val="0"/>
          <w:color w:val="auto"/>
        </w:rPr>
        <w:t>function</w:t>
      </w:r>
      <w:r w:rsidRPr="00712FE7">
        <w:rPr>
          <w:rStyle w:val="24"/>
          <w:rFonts w:hint="eastAsia"/>
          <w:b w:val="0"/>
          <w:bCs w:val="0"/>
          <w:color w:val="auto"/>
        </w:rPr>
        <w:t>ディレクティブで定義された関数が含まれていない場合があります。</w:t>
      </w:r>
      <w:r w:rsidRPr="00712FE7">
        <w:rPr>
          <w:rFonts w:hint="eastAsia"/>
        </w:rPr>
        <w:t xml:space="preserve"> </w:t>
      </w:r>
      <w:r w:rsidRPr="00712FE7">
        <w:rPr>
          <w:rStyle w:val="24"/>
          <w:rFonts w:hint="eastAsia"/>
          <w:b w:val="0"/>
          <w:bCs w:val="0"/>
          <w:color w:val="auto"/>
        </w:rPr>
        <w:t>代わりに、すべてのインスタンスが構築された後、</w:t>
      </w:r>
      <w:r w:rsidRPr="00712FE7">
        <w:rPr>
          <w:rStyle w:val="24"/>
          <w:rFonts w:hint="eastAsia"/>
          <w:b w:val="0"/>
          <w:bCs w:val="0"/>
          <w:color w:val="auto"/>
        </w:rPr>
        <w:t>C</w:t>
      </w:r>
      <w:r w:rsidRPr="00712FE7">
        <w:rPr>
          <w:rStyle w:val="24"/>
          <w:rFonts w:hint="eastAsia"/>
          <w:b w:val="0"/>
          <w:bCs w:val="0"/>
          <w:color w:val="auto"/>
        </w:rPr>
        <w:t>関数</w:t>
      </w:r>
      <w:r w:rsidRPr="00712FE7">
        <w:rPr>
          <w:rStyle w:val="24"/>
          <w:rFonts w:hint="eastAsia"/>
          <w:b w:val="0"/>
          <w:bCs w:val="0"/>
          <w:color w:val="auto"/>
        </w:rPr>
        <w:t xml:space="preserve">void </w:t>
      </w:r>
      <w:proofErr w:type="spellStart"/>
      <w:r w:rsidRPr="00712FE7">
        <w:rPr>
          <w:rStyle w:val="24"/>
          <w:rFonts w:hint="eastAsia"/>
          <w:b w:val="0"/>
          <w:bCs w:val="0"/>
          <w:color w:val="auto"/>
        </w:rPr>
        <w:t>user_mainloop</w:t>
      </w:r>
      <w:proofErr w:type="spellEnd"/>
      <w:r w:rsidRPr="00712FE7">
        <w:rPr>
          <w:rStyle w:val="24"/>
          <w:rFonts w:hint="eastAsia"/>
          <w:b w:val="0"/>
          <w:bCs w:val="0"/>
          <w:color w:val="auto"/>
        </w:rPr>
        <w:t>（</w:t>
      </w:r>
      <w:r w:rsidRPr="00712FE7">
        <w:rPr>
          <w:rStyle w:val="24"/>
          <w:rFonts w:hint="eastAsia"/>
          <w:b w:val="0"/>
          <w:bCs w:val="0"/>
          <w:color w:val="auto"/>
        </w:rPr>
        <w:t>void</w:t>
      </w:r>
      <w:r w:rsidRPr="00712FE7">
        <w:rPr>
          <w:rStyle w:val="24"/>
          <w:rFonts w:hint="eastAsia"/>
          <w:b w:val="0"/>
          <w:bCs w:val="0"/>
          <w:color w:val="auto"/>
        </w:rPr>
        <w:t>）</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と呼ばれます。</w:t>
      </w:r>
      <w:r w:rsidRPr="00712FE7">
        <w:rPr>
          <w:rFonts w:hint="eastAsia"/>
        </w:rPr>
        <w:t xml:space="preserve"> </w:t>
      </w:r>
      <w:r w:rsidRPr="00712FE7">
        <w:rPr>
          <w:rStyle w:val="24"/>
          <w:rFonts w:hint="eastAsia"/>
          <w:b w:val="0"/>
          <w:bCs w:val="0"/>
          <w:color w:val="auto"/>
        </w:rPr>
        <w:t>この関数が戻ると、コンポーネントは終了します。</w:t>
      </w:r>
      <w:r w:rsidRPr="00712FE7">
        <w:rPr>
          <w:rFonts w:hint="eastAsia"/>
        </w:rPr>
        <w:t xml:space="preserve"> </w:t>
      </w:r>
      <w:r w:rsidRPr="00712FE7">
        <w:rPr>
          <w:rStyle w:val="24"/>
          <w:rFonts w:hint="eastAsia"/>
          <w:b w:val="0"/>
          <w:bCs w:val="0"/>
          <w:color w:val="auto"/>
        </w:rPr>
        <w:t>通常、</w:t>
      </w:r>
      <w:proofErr w:type="spellStart"/>
      <w:r w:rsidRPr="00712FE7">
        <w:rPr>
          <w:rStyle w:val="24"/>
          <w:rFonts w:hint="eastAsia"/>
          <w:b w:val="0"/>
          <w:bCs w:val="0"/>
          <w:color w:val="auto"/>
        </w:rPr>
        <w:t>user_mainloop</w:t>
      </w:r>
      <w:proofErr w:type="spellEnd"/>
      <w:r w:rsidRPr="00712FE7">
        <w:rPr>
          <w:rStyle w:val="24"/>
          <w:rFonts w:hint="eastAsia"/>
          <w:b w:val="0"/>
          <w:bCs w:val="0"/>
          <w:color w:val="auto"/>
        </w:rPr>
        <w:t>（）は</w:t>
      </w:r>
      <w:r w:rsidRPr="00712FE7">
        <w:rPr>
          <w:rStyle w:val="24"/>
          <w:rFonts w:hint="eastAsia"/>
          <w:b w:val="0"/>
          <w:bCs w:val="0"/>
          <w:color w:val="auto"/>
        </w:rPr>
        <w:t>FOR_ALL_INSTS</w:t>
      </w:r>
      <w:r w:rsidRPr="00712FE7">
        <w:rPr>
          <w:rStyle w:val="24"/>
          <w:rFonts w:hint="eastAsia"/>
          <w:b w:val="0"/>
          <w:bCs w:val="0"/>
          <w:color w:val="auto"/>
        </w:rPr>
        <w:t>（）を使用して各インスタンスの更新アクションを実行してから、短時間スリープします。</w:t>
      </w:r>
      <w:r w:rsidRPr="00712FE7">
        <w:rPr>
          <w:rFonts w:hint="eastAsia"/>
        </w:rPr>
        <w:t xml:space="preserve"> </w:t>
      </w:r>
      <w:proofErr w:type="spellStart"/>
      <w:r w:rsidRPr="00712FE7">
        <w:rPr>
          <w:rStyle w:val="24"/>
          <w:rFonts w:hint="eastAsia"/>
          <w:b w:val="0"/>
          <w:bCs w:val="0"/>
          <w:color w:val="auto"/>
        </w:rPr>
        <w:t>user_mainloop</w:t>
      </w:r>
      <w:proofErr w:type="spellEnd"/>
      <w:r w:rsidRPr="00712FE7">
        <w:rPr>
          <w:rStyle w:val="24"/>
          <w:rFonts w:hint="eastAsia"/>
          <w:b w:val="0"/>
          <w:bCs w:val="0"/>
          <w:color w:val="auto"/>
        </w:rPr>
        <w:t>（）のも</w:t>
      </w:r>
      <w:r w:rsidRPr="00712FE7">
        <w:rPr>
          <w:rStyle w:val="24"/>
          <w:rFonts w:hint="eastAsia"/>
          <w:b w:val="0"/>
          <w:bCs w:val="0"/>
          <w:color w:val="auto"/>
        </w:rPr>
        <w:lastRenderedPageBreak/>
        <w:t>う</w:t>
      </w:r>
      <w:r w:rsidRPr="00712FE7">
        <w:rPr>
          <w:rStyle w:val="24"/>
          <w:rFonts w:hint="eastAsia"/>
          <w:b w:val="0"/>
          <w:bCs w:val="0"/>
          <w:color w:val="auto"/>
        </w:rPr>
        <w:t>1</w:t>
      </w:r>
      <w:r w:rsidRPr="00712FE7">
        <w:rPr>
          <w:rStyle w:val="24"/>
          <w:rFonts w:hint="eastAsia"/>
          <w:b w:val="0"/>
          <w:bCs w:val="0"/>
          <w:color w:val="auto"/>
        </w:rPr>
        <w:t>つの一般的なアクションは、</w:t>
      </w:r>
      <w:r w:rsidRPr="00712FE7">
        <w:rPr>
          <w:rStyle w:val="24"/>
          <w:rFonts w:hint="eastAsia"/>
          <w:b w:val="0"/>
          <w:bCs w:val="0"/>
          <w:color w:val="auto"/>
        </w:rPr>
        <w:t>GUI</w:t>
      </w:r>
      <w:r w:rsidRPr="00712FE7">
        <w:rPr>
          <w:rStyle w:val="24"/>
          <w:rFonts w:hint="eastAsia"/>
          <w:b w:val="0"/>
          <w:bCs w:val="0"/>
          <w:color w:val="auto"/>
        </w:rPr>
        <w:t>ツールキットのイベントハンドラーループを呼び出すことです。</w:t>
      </w:r>
    </w:p>
    <w:p w14:paraId="7D3F1CC0" w14:textId="022A0F83"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userinit</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）オプション</w:t>
      </w:r>
      <w:proofErr w:type="spellStart"/>
      <w:r w:rsidRPr="00712FE7">
        <w:rPr>
          <w:rStyle w:val="24"/>
          <w:rFonts w:hint="eastAsia"/>
          <w:b w:val="0"/>
          <w:bCs w:val="0"/>
          <w:color w:val="auto"/>
        </w:rPr>
        <w:t>userspace</w:t>
      </w:r>
      <w:proofErr w:type="spellEnd"/>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proofErr w:type="spellStart"/>
      <w:r w:rsidRPr="00712FE7">
        <w:rPr>
          <w:rStyle w:val="24"/>
          <w:rFonts w:hint="eastAsia"/>
          <w:b w:val="0"/>
          <w:bCs w:val="0"/>
          <w:color w:val="auto"/>
        </w:rPr>
        <w:t>userinit</w:t>
      </w:r>
      <w:proofErr w:type="spellEnd"/>
      <w:r w:rsidRPr="00712FE7">
        <w:rPr>
          <w:rStyle w:val="24"/>
          <w:rFonts w:hint="eastAsia"/>
          <w:b w:val="0"/>
          <w:bCs w:val="0"/>
          <w:color w:val="auto"/>
        </w:rPr>
        <w:t>が指定されている場合、関数</w:t>
      </w:r>
      <w:proofErr w:type="spellStart"/>
      <w:r w:rsidRPr="00712FE7">
        <w:rPr>
          <w:rStyle w:val="24"/>
          <w:rFonts w:hint="eastAsia"/>
          <w:b w:val="0"/>
          <w:bCs w:val="0"/>
          <w:color w:val="auto"/>
        </w:rPr>
        <w:t>userinit</w:t>
      </w:r>
      <w:proofErr w:type="spellEnd"/>
      <w:r w:rsidRPr="00712FE7">
        <w:rPr>
          <w:rStyle w:val="24"/>
          <w:rFonts w:hint="eastAsia"/>
          <w:b w:val="0"/>
          <w:bCs w:val="0"/>
          <w:color w:val="auto"/>
        </w:rPr>
        <w:t>（</w:t>
      </w:r>
      <w:proofErr w:type="spellStart"/>
      <w:r w:rsidRPr="00712FE7">
        <w:rPr>
          <w:rStyle w:val="24"/>
          <w:rFonts w:hint="eastAsia"/>
          <w:b w:val="0"/>
          <w:bCs w:val="0"/>
          <w:color w:val="auto"/>
        </w:rPr>
        <w:t>argc</w:t>
      </w:r>
      <w:proofErr w:type="spellEnd"/>
      <w:r w:rsidRPr="00712FE7">
        <w:rPr>
          <w:rStyle w:val="24"/>
          <w:rFonts w:hint="eastAsia"/>
          <w:b w:val="0"/>
          <w:bCs w:val="0"/>
          <w:color w:val="auto"/>
        </w:rPr>
        <w:t>、</w:t>
      </w:r>
      <w:proofErr w:type="spellStart"/>
      <w:r w:rsidRPr="00712FE7">
        <w:rPr>
          <w:rStyle w:val="24"/>
          <w:rFonts w:hint="eastAsia"/>
          <w:b w:val="0"/>
          <w:bCs w:val="0"/>
          <w:color w:val="auto"/>
        </w:rPr>
        <w:t>argv</w:t>
      </w:r>
      <w:proofErr w:type="spellEnd"/>
      <w:r w:rsidRPr="00712FE7">
        <w:rPr>
          <w:rStyle w:val="24"/>
          <w:rFonts w:hint="eastAsia"/>
          <w:b w:val="0"/>
          <w:bCs w:val="0"/>
          <w:color w:val="auto"/>
        </w:rPr>
        <w:t>）は、</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（）の前に（したがって、</w:t>
      </w:r>
      <w:proofErr w:type="spellStart"/>
      <w:r w:rsidRPr="00712FE7">
        <w:rPr>
          <w:rStyle w:val="24"/>
          <w:rFonts w:hint="eastAsia"/>
          <w:b w:val="0"/>
          <w:bCs w:val="0"/>
          <w:color w:val="auto"/>
        </w:rPr>
        <w:t>hal_init</w:t>
      </w:r>
      <w:proofErr w:type="spellEnd"/>
      <w:r w:rsidRPr="00712FE7">
        <w:rPr>
          <w:rStyle w:val="24"/>
          <w:rFonts w:hint="eastAsia"/>
          <w:b w:val="0"/>
          <w:bCs w:val="0"/>
          <w:color w:val="auto"/>
        </w:rPr>
        <w:t>（）の呼び出しの前に）呼び出されます。</w:t>
      </w:r>
      <w:r w:rsidRPr="00712FE7">
        <w:rPr>
          <w:rFonts w:hint="eastAsia"/>
        </w:rPr>
        <w:t xml:space="preserve"> </w:t>
      </w:r>
      <w:r w:rsidRPr="00712FE7">
        <w:rPr>
          <w:rStyle w:val="24"/>
          <w:rFonts w:hint="eastAsia"/>
          <w:b w:val="0"/>
          <w:bCs w:val="0"/>
          <w:color w:val="auto"/>
        </w:rPr>
        <w:t>この関数は、コマンドライン引数を処理したり、他のアクションを実行したりする場合があります。</w:t>
      </w:r>
      <w:r w:rsidRPr="00712FE7">
        <w:rPr>
          <w:rFonts w:hint="eastAsia"/>
        </w:rPr>
        <w:t xml:space="preserve"> </w:t>
      </w:r>
      <w:r w:rsidRPr="00712FE7">
        <w:rPr>
          <w:rStyle w:val="24"/>
          <w:rFonts w:hint="eastAsia"/>
          <w:b w:val="0"/>
          <w:bCs w:val="0"/>
          <w:color w:val="auto"/>
        </w:rPr>
        <w:t>その戻りタイプは無効です。</w:t>
      </w:r>
      <w:r w:rsidRPr="00712FE7">
        <w:rPr>
          <w:rFonts w:hint="eastAsia"/>
        </w:rPr>
        <w:t xml:space="preserve"> </w:t>
      </w:r>
      <w:r w:rsidRPr="00712FE7">
        <w:rPr>
          <w:rStyle w:val="24"/>
          <w:rFonts w:hint="eastAsia"/>
          <w:b w:val="0"/>
          <w:bCs w:val="0"/>
          <w:color w:val="auto"/>
        </w:rPr>
        <w:t>HAL</w:t>
      </w:r>
      <w:r w:rsidRPr="00712FE7">
        <w:rPr>
          <w:rStyle w:val="24"/>
          <w:rFonts w:hint="eastAsia"/>
          <w:b w:val="0"/>
          <w:bCs w:val="0"/>
          <w:color w:val="auto"/>
        </w:rPr>
        <w:t>コンポーネントを作成するのではなく終了したい場合（たとえば、コマンドライン引数が無効だったため）、</w:t>
      </w:r>
      <w:r w:rsidRPr="00712FE7">
        <w:rPr>
          <w:rStyle w:val="24"/>
          <w:rFonts w:hint="eastAsia"/>
          <w:b w:val="0"/>
          <w:bCs w:val="0"/>
          <w:color w:val="auto"/>
        </w:rPr>
        <w:t>exit</w:t>
      </w:r>
      <w:r w:rsidRPr="00712FE7">
        <w:rPr>
          <w:rStyle w:val="24"/>
          <w:rFonts w:hint="eastAsia"/>
          <w:b w:val="0"/>
          <w:bCs w:val="0"/>
          <w:color w:val="auto"/>
        </w:rPr>
        <w:t>（）を呼び出すことができます。</w:t>
      </w:r>
    </w:p>
    <w:p w14:paraId="22A1C452" w14:textId="4E810F59"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extra_link_args</w:t>
      </w:r>
      <w:proofErr w:type="spellEnd"/>
      <w:r w:rsidRPr="00712FE7">
        <w:rPr>
          <w:rStyle w:val="24"/>
          <w:rFonts w:hint="eastAsia"/>
          <w:b w:val="0"/>
          <w:bCs w:val="0"/>
          <w:color w:val="auto"/>
        </w:rPr>
        <w:t xml:space="preserve"> "</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 xml:space="preserve"> ""</w:t>
      </w:r>
      <w:r w:rsidRPr="00712FE7">
        <w:rPr>
          <w:rStyle w:val="24"/>
          <w:rFonts w:hint="eastAsia"/>
          <w:b w:val="0"/>
          <w:bCs w:val="0"/>
          <w:color w:val="auto"/>
        </w:rPr>
        <w:t>）オプション</w:t>
      </w:r>
      <w:proofErr w:type="spellStart"/>
      <w:r w:rsidRPr="00712FE7">
        <w:rPr>
          <w:rStyle w:val="24"/>
          <w:rFonts w:hint="eastAsia"/>
          <w:b w:val="0"/>
          <w:bCs w:val="0"/>
          <w:color w:val="auto"/>
        </w:rPr>
        <w:t>userspace</w:t>
      </w:r>
      <w:proofErr w:type="spellEnd"/>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ユーザースペースコンポーネントをリンクする場合、指定された引数がリンク行に挿入されます。</w:t>
      </w:r>
      <w:r w:rsidRPr="00712FE7">
        <w:rPr>
          <w:rFonts w:hint="eastAsia"/>
        </w:rPr>
        <w:t xml:space="preserve"> </w:t>
      </w:r>
      <w:r w:rsidRPr="00712FE7">
        <w:rPr>
          <w:rStyle w:val="24"/>
          <w:rFonts w:hint="eastAsia"/>
          <w:b w:val="0"/>
          <w:bCs w:val="0"/>
          <w:color w:val="auto"/>
        </w:rPr>
        <w:t>コンパイルは一時ディレクトリ「</w:t>
      </w:r>
      <w:r w:rsidRPr="00712FE7">
        <w:rPr>
          <w:rStyle w:val="24"/>
          <w:rFonts w:hint="eastAsia"/>
          <w:b w:val="0"/>
          <w:bCs w:val="0"/>
          <w:color w:val="auto"/>
        </w:rPr>
        <w:t>-L</w:t>
      </w:r>
      <w:r w:rsidRPr="00712FE7">
        <w:rPr>
          <w:rStyle w:val="24"/>
          <w:rFonts w:hint="eastAsia"/>
          <w:b w:val="0"/>
          <w:bCs w:val="0"/>
          <w:color w:val="auto"/>
        </w:rPr>
        <w:t>」で行われるため、注意してください。</w:t>
      </w:r>
      <w:r w:rsidRPr="00712FE7">
        <w:rPr>
          <w:rFonts w:hint="eastAsia"/>
        </w:rPr>
        <w:t xml:space="preserve"> </w:t>
      </w:r>
      <w:r w:rsidRPr="00712FE7">
        <w:rPr>
          <w:rStyle w:val="24"/>
          <w:rFonts w:hint="eastAsia"/>
          <w:b w:val="0"/>
          <w:bCs w:val="0"/>
          <w:color w:val="auto"/>
        </w:rPr>
        <w:t>.comp</w:t>
      </w:r>
      <w:r w:rsidRPr="00712FE7">
        <w:rPr>
          <w:rStyle w:val="24"/>
          <w:rFonts w:hint="eastAsia"/>
          <w:b w:val="0"/>
          <w:bCs w:val="0"/>
          <w:color w:val="auto"/>
        </w:rPr>
        <w:t>ソースファイルが存在するディレクトリではなく、一時ディレクトリを参照します。</w:t>
      </w:r>
    </w:p>
    <w:p w14:paraId="48369E86" w14:textId="1D9B1A27"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extra_compile_args</w:t>
      </w:r>
      <w:proofErr w:type="spellEnd"/>
      <w:r w:rsidRPr="00712FE7">
        <w:rPr>
          <w:rStyle w:val="24"/>
          <w:rFonts w:hint="eastAsia"/>
          <w:b w:val="0"/>
          <w:bCs w:val="0"/>
          <w:color w:val="auto"/>
        </w:rPr>
        <w:t xml:space="preserve"> "</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 xml:space="preserve"> ""</w:t>
      </w:r>
      <w:r w:rsidRPr="00712FE7">
        <w:rPr>
          <w:rStyle w:val="24"/>
          <w:rFonts w:hint="eastAsia"/>
          <w:b w:val="0"/>
          <w:bCs w:val="0"/>
          <w:color w:val="auto"/>
        </w:rPr>
        <w:t>）オプション</w:t>
      </w:r>
      <w:proofErr w:type="spellStart"/>
      <w:r w:rsidRPr="00712FE7">
        <w:rPr>
          <w:rStyle w:val="24"/>
          <w:rFonts w:hint="eastAsia"/>
          <w:b w:val="0"/>
          <w:bCs w:val="0"/>
          <w:color w:val="auto"/>
        </w:rPr>
        <w:t>userspace</w:t>
      </w:r>
      <w:proofErr w:type="spellEnd"/>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ユーザースペースコンポーネントをコンパイルするとき、指定された引数はコンパイラのコマンドラインに挿入されます。</w:t>
      </w:r>
    </w:p>
    <w:p w14:paraId="14913669" w14:textId="4A546630" w:rsidR="00BF16B2" w:rsidRPr="00712FE7" w:rsidRDefault="00C15610" w:rsidP="00BF16B2">
      <w:pPr>
        <w:ind w:left="1984"/>
        <w:rPr>
          <w:rStyle w:val="24"/>
          <w:b w:val="0"/>
          <w:bCs w:val="0"/>
          <w:color w:val="auto"/>
        </w:rPr>
      </w:pPr>
      <w:r w:rsidRPr="00712FE7">
        <w:rPr>
          <w:rStyle w:val="24"/>
          <w:rFonts w:hint="eastAsia"/>
          <w:b w:val="0"/>
          <w:bCs w:val="0"/>
          <w:color w:val="auto"/>
        </w:rPr>
        <w:t xml:space="preserve">　オプションの</w:t>
      </w:r>
      <w:r w:rsidRPr="00712FE7">
        <w:rPr>
          <w:rStyle w:val="24"/>
          <w:rFonts w:hint="eastAsia"/>
          <w:b w:val="0"/>
          <w:bCs w:val="0"/>
          <w:color w:val="auto"/>
        </w:rPr>
        <w:t>VALUE</w:t>
      </w:r>
      <w:r w:rsidRPr="00712FE7">
        <w:rPr>
          <w:rStyle w:val="24"/>
          <w:rFonts w:hint="eastAsia"/>
          <w:b w:val="0"/>
          <w:bCs w:val="0"/>
          <w:color w:val="auto"/>
        </w:rPr>
        <w:t>が指定されていない場合は、オプションを指定するのと同じです。</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はい。</w:t>
      </w:r>
      <w:r w:rsidRPr="00712FE7">
        <w:rPr>
          <w:rFonts w:hint="eastAsia"/>
        </w:rPr>
        <w:t xml:space="preserve"> </w:t>
      </w:r>
      <w:r w:rsidRPr="00712FE7">
        <w:rPr>
          <w:rStyle w:val="24"/>
          <w:rFonts w:hint="eastAsia"/>
          <w:b w:val="0"/>
          <w:bCs w:val="0"/>
          <w:color w:val="auto"/>
        </w:rPr>
        <w:t>オプションに不適切な値を割り当てた結果は未定義です。</w:t>
      </w:r>
      <w:r w:rsidRPr="00712FE7">
        <w:rPr>
          <w:rFonts w:hint="eastAsia"/>
        </w:rPr>
        <w:t xml:space="preserve"> </w:t>
      </w:r>
      <w:r w:rsidRPr="00712FE7">
        <w:rPr>
          <w:rStyle w:val="24"/>
          <w:rFonts w:hint="eastAsia"/>
          <w:b w:val="0"/>
          <w:bCs w:val="0"/>
          <w:color w:val="auto"/>
        </w:rPr>
        <w:t>他のオプションを使用した結果は未定義です。</w:t>
      </w:r>
    </w:p>
    <w:p w14:paraId="2E3D5F68" w14:textId="102D8565" w:rsidR="00023C28" w:rsidRPr="00712FE7" w:rsidRDefault="00023C28" w:rsidP="006A78A6">
      <w:pPr>
        <w:pStyle w:val="4"/>
        <w:rPr>
          <w:rStyle w:val="24"/>
          <w:b/>
          <w:bCs w:val="0"/>
          <w:color w:val="auto"/>
        </w:rPr>
      </w:pPr>
      <w:r w:rsidRPr="00712FE7">
        <w:rPr>
          <w:rStyle w:val="24"/>
          <w:rFonts w:hint="eastAsia"/>
          <w:bCs w:val="0"/>
          <w:color w:val="auto"/>
        </w:rPr>
        <w:t>ライセンスとオーサーシップ</w:t>
      </w:r>
    </w:p>
    <w:p w14:paraId="3D633CAC" w14:textId="7F5E34C3" w:rsidR="00C15610" w:rsidRPr="00712FE7" w:rsidRDefault="007A35FB" w:rsidP="0080552D">
      <w:pPr>
        <w:numPr>
          <w:ilvl w:val="0"/>
          <w:numId w:val="57"/>
        </w:numPr>
        <w:rPr>
          <w:rStyle w:val="24"/>
          <w:b w:val="0"/>
          <w:bCs w:val="0"/>
          <w:color w:val="auto"/>
        </w:rPr>
      </w:pPr>
      <w:r w:rsidRPr="00712FE7">
        <w:rPr>
          <w:rStyle w:val="24"/>
          <w:rFonts w:hint="eastAsia"/>
          <w:b w:val="0"/>
          <w:bCs w:val="0"/>
          <w:color w:val="auto"/>
        </w:rPr>
        <w:t>LICENSE-</w:t>
      </w:r>
      <w:r w:rsidRPr="00712FE7">
        <w:rPr>
          <w:rStyle w:val="24"/>
          <w:rFonts w:hint="eastAsia"/>
          <w:b w:val="0"/>
          <w:bCs w:val="0"/>
          <w:color w:val="auto"/>
        </w:rPr>
        <w:t>ドキュメントおよび</w:t>
      </w:r>
      <w:r w:rsidRPr="00712FE7">
        <w:rPr>
          <w:rStyle w:val="24"/>
          <w:rFonts w:hint="eastAsia"/>
          <w:b w:val="0"/>
          <w:bCs w:val="0"/>
          <w:color w:val="auto"/>
        </w:rPr>
        <w:t>MODULE_LICENSE</w:t>
      </w:r>
      <w:r w:rsidRPr="00712FE7">
        <w:rPr>
          <w:rStyle w:val="24"/>
          <w:rFonts w:hint="eastAsia"/>
          <w:b w:val="0"/>
          <w:bCs w:val="0"/>
          <w:color w:val="auto"/>
        </w:rPr>
        <w:t>（）モジュール宣言のモジュールのライセンスを指定します。</w:t>
      </w:r>
      <w:r w:rsidRPr="00712FE7">
        <w:rPr>
          <w:rFonts w:hint="eastAsia"/>
        </w:rPr>
        <w:t xml:space="preserve"> </w:t>
      </w:r>
      <w:r w:rsidRPr="00712FE7">
        <w:rPr>
          <w:rStyle w:val="24"/>
          <w:rFonts w:hint="eastAsia"/>
          <w:b w:val="0"/>
          <w:bCs w:val="0"/>
          <w:color w:val="auto"/>
        </w:rPr>
        <w:t>たとえば、モジュールのライセンスが</w:t>
      </w:r>
      <w:r w:rsidRPr="00712FE7">
        <w:rPr>
          <w:rStyle w:val="24"/>
          <w:rFonts w:hint="eastAsia"/>
          <w:b w:val="0"/>
          <w:bCs w:val="0"/>
          <w:color w:val="auto"/>
        </w:rPr>
        <w:t>GPL v2</w:t>
      </w:r>
      <w:r w:rsidRPr="00712FE7">
        <w:rPr>
          <w:rStyle w:val="24"/>
          <w:rFonts w:hint="eastAsia"/>
          <w:b w:val="0"/>
          <w:bCs w:val="0"/>
          <w:color w:val="auto"/>
        </w:rPr>
        <w:t>以降であることを指定するには、</w:t>
      </w:r>
    </w:p>
    <w:p w14:paraId="6D9EC341" w14:textId="489B44E5" w:rsidR="00C15610" w:rsidRPr="00354001" w:rsidRDefault="007A35FB" w:rsidP="006274CD">
      <w:pPr>
        <w:pStyle w:val="af9"/>
        <w:ind w:left="1260"/>
        <w:rPr>
          <w:rStyle w:val="24"/>
          <w:color w:val="auto"/>
        </w:rPr>
      </w:pPr>
      <w:r w:rsidRPr="00354001">
        <w:t>license "GPL"; // indicates GPL v2 or later</w:t>
      </w:r>
    </w:p>
    <w:p w14:paraId="143B08C8" w14:textId="0C03777A" w:rsidR="00C15610" w:rsidRPr="00712FE7" w:rsidRDefault="007A35FB" w:rsidP="00C15610">
      <w:pPr>
        <w:ind w:left="1984"/>
        <w:rPr>
          <w:rStyle w:val="24"/>
          <w:b w:val="0"/>
          <w:bCs w:val="0"/>
          <w:color w:val="auto"/>
        </w:rPr>
      </w:pPr>
      <w:r w:rsidRPr="00712FE7">
        <w:rPr>
          <w:rStyle w:val="24"/>
          <w:rFonts w:hint="eastAsia"/>
          <w:b w:val="0"/>
          <w:bCs w:val="0"/>
          <w:color w:val="auto"/>
        </w:rPr>
        <w:t>MODULE_LICENSE</w:t>
      </w:r>
      <w:r w:rsidRPr="00712FE7">
        <w:rPr>
          <w:rStyle w:val="24"/>
          <w:rFonts w:hint="eastAsia"/>
          <w:b w:val="0"/>
          <w:bCs w:val="0"/>
          <w:color w:val="auto"/>
        </w:rPr>
        <w:t>（）の意味および追加のライセンス識別子の詳細については、</w:t>
      </w:r>
      <w:r w:rsidRPr="00712FE7">
        <w:rPr>
          <w:rStyle w:val="24"/>
          <w:rFonts w:hint="eastAsia"/>
          <w:b w:val="0"/>
          <w:bCs w:val="0"/>
          <w:color w:val="auto"/>
        </w:rPr>
        <w:t>&lt;</w:t>
      </w:r>
      <w:proofErr w:type="spellStart"/>
      <w:r w:rsidRPr="00712FE7">
        <w:rPr>
          <w:rStyle w:val="24"/>
          <w:rFonts w:hint="eastAsia"/>
          <w:b w:val="0"/>
          <w:bCs w:val="0"/>
          <w:color w:val="auto"/>
        </w:rPr>
        <w:t>linux</w:t>
      </w:r>
      <w:proofErr w:type="spellEnd"/>
      <w:r w:rsidRPr="00712FE7">
        <w:rPr>
          <w:rStyle w:val="24"/>
          <w:rFonts w:hint="eastAsia"/>
          <w:b w:val="0"/>
          <w:bCs w:val="0"/>
          <w:color w:val="auto"/>
        </w:rPr>
        <w:t xml:space="preserve"> /</w:t>
      </w:r>
      <w:proofErr w:type="spellStart"/>
      <w:r w:rsidRPr="00712FE7">
        <w:rPr>
          <w:rStyle w:val="24"/>
          <w:rFonts w:hint="eastAsia"/>
          <w:b w:val="0"/>
          <w:bCs w:val="0"/>
          <w:color w:val="auto"/>
        </w:rPr>
        <w:t>module.h</w:t>
      </w:r>
      <w:proofErr w:type="spellEnd"/>
      <w:r w:rsidRPr="00712FE7">
        <w:rPr>
          <w:rStyle w:val="24"/>
          <w:rFonts w:hint="eastAsia"/>
          <w:b w:val="0"/>
          <w:bCs w:val="0"/>
          <w:color w:val="auto"/>
        </w:rPr>
        <w:t>&gt;</w:t>
      </w:r>
      <w:r w:rsidRPr="00712FE7">
        <w:rPr>
          <w:rStyle w:val="24"/>
          <w:rFonts w:hint="eastAsia"/>
          <w:b w:val="0"/>
          <w:bCs w:val="0"/>
          <w:color w:val="auto"/>
        </w:rPr>
        <w:t>を参照してください。</w:t>
      </w:r>
      <w:r w:rsidRPr="00712FE7">
        <w:rPr>
          <w:rFonts w:hint="eastAsia"/>
          <w:b/>
          <w:bCs/>
        </w:rPr>
        <w:t xml:space="preserve"> </w:t>
      </w:r>
      <w:r w:rsidRPr="00712FE7">
        <w:rPr>
          <w:rStyle w:val="24"/>
          <w:rFonts w:hint="eastAsia"/>
          <w:b w:val="0"/>
          <w:bCs w:val="0"/>
          <w:color w:val="auto"/>
        </w:rPr>
        <w:t>またはマニュアルページ</w:t>
      </w:r>
      <w:proofErr w:type="spellStart"/>
      <w:r w:rsidRPr="00712FE7">
        <w:rPr>
          <w:rStyle w:val="24"/>
          <w:rFonts w:hint="eastAsia"/>
          <w:b w:val="0"/>
          <w:bCs w:val="0"/>
          <w:color w:val="auto"/>
        </w:rPr>
        <w:t>rtapi_module_param</w:t>
      </w:r>
      <w:proofErr w:type="spellEnd"/>
      <w:r w:rsidRPr="00712FE7">
        <w:rPr>
          <w:rStyle w:val="24"/>
          <w:rFonts w:hint="eastAsia"/>
          <w:b w:val="0"/>
          <w:bCs w:val="0"/>
          <w:color w:val="auto"/>
        </w:rPr>
        <w:t>（</w:t>
      </w:r>
      <w:r w:rsidRPr="00712FE7">
        <w:rPr>
          <w:rStyle w:val="24"/>
          <w:rFonts w:hint="eastAsia"/>
          <w:b w:val="0"/>
          <w:bCs w:val="0"/>
          <w:color w:val="auto"/>
        </w:rPr>
        <w:t>3</w:t>
      </w:r>
      <w:r w:rsidRPr="00712FE7">
        <w:rPr>
          <w:rStyle w:val="24"/>
          <w:rFonts w:hint="eastAsia"/>
          <w:b w:val="0"/>
          <w:bCs w:val="0"/>
          <w:color w:val="auto"/>
        </w:rPr>
        <w:t>）</w:t>
      </w:r>
    </w:p>
    <w:p w14:paraId="1D1F23FE" w14:textId="73E8B2C2" w:rsidR="007A35FB" w:rsidRPr="00712FE7" w:rsidRDefault="007A35FB" w:rsidP="00C15610">
      <w:pPr>
        <w:ind w:left="1984"/>
        <w:rPr>
          <w:rStyle w:val="24"/>
          <w:b w:val="0"/>
          <w:bCs w:val="0"/>
          <w:color w:val="auto"/>
        </w:rPr>
      </w:pPr>
      <w:r w:rsidRPr="00712FE7">
        <w:rPr>
          <w:rStyle w:val="24"/>
          <w:rFonts w:hint="eastAsia"/>
          <w:b w:val="0"/>
          <w:bCs w:val="0"/>
          <w:color w:val="auto"/>
        </w:rPr>
        <w:t>この宣言は必須です。</w:t>
      </w:r>
    </w:p>
    <w:p w14:paraId="42388189" w14:textId="10E688D9" w:rsidR="00C15610" w:rsidRPr="00712FE7" w:rsidRDefault="007A35FB" w:rsidP="00C15610">
      <w:pPr>
        <w:ind w:left="1984"/>
        <w:rPr>
          <w:rStyle w:val="24"/>
          <w:b w:val="0"/>
          <w:bCs w:val="0"/>
          <w:color w:val="auto"/>
        </w:rPr>
      </w:pPr>
      <w:r w:rsidRPr="00712FE7">
        <w:rPr>
          <w:rStyle w:val="24"/>
          <w:rFonts w:hint="eastAsia"/>
          <w:b w:val="0"/>
          <w:bCs w:val="0"/>
          <w:color w:val="auto"/>
        </w:rPr>
        <w:t>AUTHOR - Specify the author of the module for the documentation.</w:t>
      </w:r>
    </w:p>
    <w:p w14:paraId="117F7921" w14:textId="030E0F3E" w:rsidR="00023C28" w:rsidRPr="00712FE7" w:rsidRDefault="00023C28" w:rsidP="006A78A6">
      <w:pPr>
        <w:pStyle w:val="4"/>
        <w:rPr>
          <w:rStyle w:val="24"/>
          <w:b/>
          <w:bCs w:val="0"/>
          <w:color w:val="auto"/>
        </w:rPr>
      </w:pPr>
      <w:r w:rsidRPr="00712FE7">
        <w:rPr>
          <w:rStyle w:val="24"/>
          <w:rFonts w:hint="eastAsia"/>
          <w:bCs w:val="0"/>
          <w:color w:val="auto"/>
        </w:rPr>
        <w:t>インスタンスごとのデータストレージ</w:t>
      </w:r>
    </w:p>
    <w:p w14:paraId="4D6B7E56" w14:textId="0774243D" w:rsidR="007A35FB" w:rsidRPr="00712FE7" w:rsidRDefault="00095F10" w:rsidP="0080552D">
      <w:pPr>
        <w:numPr>
          <w:ilvl w:val="0"/>
          <w:numId w:val="57"/>
        </w:numPr>
        <w:rPr>
          <w:rStyle w:val="24"/>
          <w:b w:val="0"/>
          <w:bCs w:val="0"/>
          <w:color w:val="auto"/>
        </w:rPr>
      </w:pPr>
      <w:r w:rsidRPr="00712FE7">
        <w:rPr>
          <w:rStyle w:val="24"/>
          <w:b w:val="0"/>
          <w:bCs w:val="0"/>
          <w:color w:val="auto"/>
        </w:rPr>
        <w:t>variable CTYPE STARREDNAME;</w:t>
      </w:r>
    </w:p>
    <w:p w14:paraId="0D9EFE39" w14:textId="2991E749" w:rsidR="00095F10" w:rsidRPr="00712FE7" w:rsidRDefault="00095F10" w:rsidP="0080552D">
      <w:pPr>
        <w:numPr>
          <w:ilvl w:val="0"/>
          <w:numId w:val="57"/>
        </w:numPr>
        <w:rPr>
          <w:rStyle w:val="24"/>
          <w:b w:val="0"/>
          <w:bCs w:val="0"/>
          <w:color w:val="auto"/>
        </w:rPr>
      </w:pPr>
      <w:r w:rsidRPr="00712FE7">
        <w:rPr>
          <w:rStyle w:val="24"/>
          <w:b w:val="0"/>
          <w:bCs w:val="0"/>
          <w:color w:val="auto"/>
        </w:rPr>
        <w:t>variable CTYPE STARREDNAME[SIZE];</w:t>
      </w:r>
    </w:p>
    <w:p w14:paraId="5D629FB4" w14:textId="12CF412C" w:rsidR="00095F10" w:rsidRPr="00712FE7" w:rsidRDefault="00095F10" w:rsidP="0080552D">
      <w:pPr>
        <w:numPr>
          <w:ilvl w:val="0"/>
          <w:numId w:val="57"/>
        </w:numPr>
        <w:rPr>
          <w:rStyle w:val="24"/>
          <w:b w:val="0"/>
          <w:bCs w:val="0"/>
          <w:color w:val="auto"/>
        </w:rPr>
      </w:pPr>
      <w:r w:rsidRPr="00712FE7">
        <w:rPr>
          <w:rStyle w:val="24"/>
          <w:b w:val="0"/>
          <w:bCs w:val="0"/>
          <w:color w:val="auto"/>
        </w:rPr>
        <w:t>variable CTYPE STARREDNAME = DEFAULT;</w:t>
      </w:r>
    </w:p>
    <w:p w14:paraId="3403E337" w14:textId="224107B7" w:rsidR="00095F10" w:rsidRPr="00712FE7" w:rsidRDefault="00095F10" w:rsidP="0080552D">
      <w:pPr>
        <w:numPr>
          <w:ilvl w:val="0"/>
          <w:numId w:val="57"/>
        </w:numPr>
        <w:rPr>
          <w:rStyle w:val="24"/>
          <w:b w:val="0"/>
          <w:bCs w:val="0"/>
          <w:color w:val="auto"/>
        </w:rPr>
      </w:pPr>
      <w:r w:rsidRPr="00712FE7">
        <w:rPr>
          <w:rStyle w:val="24"/>
          <w:b w:val="0"/>
          <w:bCs w:val="0"/>
          <w:color w:val="auto"/>
        </w:rPr>
        <w:lastRenderedPageBreak/>
        <w:t>variable CTYPE STARREDNAME[SIZE] = DEFAULT;</w:t>
      </w:r>
    </w:p>
    <w:p w14:paraId="6F4C0B98" w14:textId="1239E139" w:rsidR="007A35FB" w:rsidRPr="00712FE7" w:rsidRDefault="00095F10" w:rsidP="007A35FB">
      <w:pPr>
        <w:ind w:left="1984"/>
        <w:rPr>
          <w:rStyle w:val="24"/>
          <w:b w:val="0"/>
          <w:bCs w:val="0"/>
          <w:color w:val="auto"/>
        </w:rPr>
      </w:pPr>
      <w:r w:rsidRPr="00712FE7">
        <w:rPr>
          <w:rStyle w:val="24"/>
          <w:rFonts w:hint="eastAsia"/>
          <w:b w:val="0"/>
          <w:bCs w:val="0"/>
          <w:color w:val="auto"/>
        </w:rPr>
        <w:t xml:space="preserve">　タイプ</w:t>
      </w:r>
      <w:r w:rsidRPr="00712FE7">
        <w:rPr>
          <w:rStyle w:val="24"/>
          <w:rFonts w:hint="eastAsia"/>
          <w:b w:val="0"/>
          <w:bCs w:val="0"/>
          <w:color w:val="auto"/>
        </w:rPr>
        <w:t>CTYPE</w:t>
      </w:r>
      <w:r w:rsidRPr="00712FE7">
        <w:rPr>
          <w:rStyle w:val="24"/>
          <w:rFonts w:hint="eastAsia"/>
          <w:b w:val="0"/>
          <w:bCs w:val="0"/>
          <w:color w:val="auto"/>
        </w:rPr>
        <w:t>のインスタンスごとの変数</w:t>
      </w:r>
      <w:r w:rsidRPr="00712FE7">
        <w:rPr>
          <w:rStyle w:val="24"/>
          <w:rFonts w:hint="eastAsia"/>
          <w:b w:val="0"/>
          <w:bCs w:val="0"/>
          <w:color w:val="auto"/>
        </w:rPr>
        <w:t>STARREDNAME</w:t>
      </w:r>
      <w:r w:rsidRPr="00712FE7">
        <w:rPr>
          <w:rStyle w:val="24"/>
          <w:rFonts w:hint="eastAsia"/>
          <w:b w:val="0"/>
          <w:bCs w:val="0"/>
          <w:color w:val="auto"/>
        </w:rPr>
        <w:t>を、オプションで</w:t>
      </w:r>
      <w:r w:rsidRPr="00712FE7">
        <w:rPr>
          <w:rStyle w:val="24"/>
          <w:rFonts w:hint="eastAsia"/>
          <w:b w:val="0"/>
          <w:bCs w:val="0"/>
          <w:color w:val="auto"/>
        </w:rPr>
        <w:t>SIZE</w:t>
      </w:r>
      <w:r w:rsidRPr="00712FE7">
        <w:rPr>
          <w:rStyle w:val="24"/>
          <w:rFonts w:hint="eastAsia"/>
          <w:b w:val="0"/>
          <w:bCs w:val="0"/>
          <w:color w:val="auto"/>
        </w:rPr>
        <w:t>アイテムの配列として、オプションでデフォルト値</w:t>
      </w:r>
      <w:r w:rsidRPr="00712FE7">
        <w:rPr>
          <w:rStyle w:val="24"/>
          <w:rFonts w:hint="eastAsia"/>
          <w:b w:val="0"/>
          <w:bCs w:val="0"/>
          <w:color w:val="auto"/>
        </w:rPr>
        <w:t>DEFAULT</w:t>
      </w:r>
      <w:r w:rsidRPr="00712FE7">
        <w:rPr>
          <w:rStyle w:val="24"/>
          <w:rFonts w:hint="eastAsia"/>
          <w:b w:val="0"/>
          <w:bCs w:val="0"/>
          <w:color w:val="auto"/>
        </w:rPr>
        <w:t>を使用して宣言します。</w:t>
      </w:r>
      <w:r w:rsidRPr="00712FE7">
        <w:rPr>
          <w:rFonts w:hint="eastAsia"/>
          <w:b/>
          <w:bCs/>
        </w:rPr>
        <w:t xml:space="preserve"> </w:t>
      </w:r>
      <w:r w:rsidRPr="00712FE7">
        <w:rPr>
          <w:rStyle w:val="24"/>
          <w:rFonts w:hint="eastAsia"/>
          <w:b w:val="0"/>
          <w:bCs w:val="0"/>
          <w:color w:val="auto"/>
        </w:rPr>
        <w:t>DEFAULT</w:t>
      </w:r>
      <w:r w:rsidRPr="00712FE7">
        <w:rPr>
          <w:rStyle w:val="24"/>
          <w:rFonts w:hint="eastAsia"/>
          <w:b w:val="0"/>
          <w:bCs w:val="0"/>
          <w:color w:val="auto"/>
        </w:rPr>
        <w:t>のないアイテムは、</w:t>
      </w:r>
      <w:r w:rsidRPr="00712FE7">
        <w:rPr>
          <w:rStyle w:val="24"/>
          <w:rFonts w:hint="eastAsia"/>
          <w:b w:val="0"/>
          <w:bCs w:val="0"/>
          <w:color w:val="auto"/>
        </w:rPr>
        <w:t>all-bits-zero</w:t>
      </w:r>
      <w:r w:rsidRPr="00712FE7">
        <w:rPr>
          <w:rStyle w:val="24"/>
          <w:rFonts w:hint="eastAsia"/>
          <w:b w:val="0"/>
          <w:bCs w:val="0"/>
          <w:color w:val="auto"/>
        </w:rPr>
        <w:t>に初期化されます。</w:t>
      </w:r>
      <w:r w:rsidRPr="00712FE7">
        <w:rPr>
          <w:rFonts w:hint="eastAsia"/>
          <w:b/>
          <w:bCs/>
        </w:rPr>
        <w:t xml:space="preserve"> </w:t>
      </w:r>
      <w:r w:rsidRPr="00712FE7">
        <w:rPr>
          <w:rStyle w:val="24"/>
          <w:rFonts w:hint="eastAsia"/>
          <w:b w:val="0"/>
          <w:bCs w:val="0"/>
          <w:color w:val="auto"/>
        </w:rPr>
        <w:t>CTYPE</w:t>
      </w:r>
      <w:r w:rsidRPr="00712FE7">
        <w:rPr>
          <w:rStyle w:val="24"/>
          <w:rFonts w:hint="eastAsia"/>
          <w:b w:val="0"/>
          <w:bCs w:val="0"/>
          <w:color w:val="auto"/>
        </w:rPr>
        <w:t>は、</w:t>
      </w:r>
      <w:r w:rsidRPr="00712FE7">
        <w:rPr>
          <w:rStyle w:val="24"/>
          <w:rFonts w:hint="eastAsia"/>
          <w:b w:val="0"/>
          <w:bCs w:val="0"/>
          <w:color w:val="auto"/>
        </w:rPr>
        <w:t>float</w:t>
      </w:r>
      <w:r w:rsidRPr="00712FE7">
        <w:rPr>
          <w:rStyle w:val="24"/>
          <w:rFonts w:hint="eastAsia"/>
          <w:b w:val="0"/>
          <w:bCs w:val="0"/>
          <w:color w:val="auto"/>
        </w:rPr>
        <w:t>、</w:t>
      </w:r>
      <w:r w:rsidRPr="00712FE7">
        <w:rPr>
          <w:rStyle w:val="24"/>
          <w:rFonts w:hint="eastAsia"/>
          <w:b w:val="0"/>
          <w:bCs w:val="0"/>
          <w:color w:val="auto"/>
        </w:rPr>
        <w:t>u32</w:t>
      </w:r>
      <w:r w:rsidRPr="00712FE7">
        <w:rPr>
          <w:rStyle w:val="24"/>
          <w:rFonts w:hint="eastAsia"/>
          <w:b w:val="0"/>
          <w:bCs w:val="0"/>
          <w:color w:val="auto"/>
        </w:rPr>
        <w:t>、</w:t>
      </w:r>
      <w:r w:rsidRPr="00712FE7">
        <w:rPr>
          <w:rStyle w:val="24"/>
          <w:rFonts w:hint="eastAsia"/>
          <w:b w:val="0"/>
          <w:bCs w:val="0"/>
          <w:color w:val="auto"/>
        </w:rPr>
        <w:t>s32</w:t>
      </w:r>
      <w:r w:rsidRPr="00712FE7">
        <w:rPr>
          <w:rStyle w:val="24"/>
          <w:rFonts w:hint="eastAsia"/>
          <w:b w:val="0"/>
          <w:bCs w:val="0"/>
          <w:color w:val="auto"/>
        </w:rPr>
        <w:t>、</w:t>
      </w:r>
      <w:r w:rsidRPr="00712FE7">
        <w:rPr>
          <w:rStyle w:val="24"/>
          <w:rFonts w:hint="eastAsia"/>
          <w:b w:val="0"/>
          <w:bCs w:val="0"/>
          <w:color w:val="auto"/>
        </w:rPr>
        <w:t>int</w:t>
      </w:r>
      <w:r w:rsidRPr="00712FE7">
        <w:rPr>
          <w:rStyle w:val="24"/>
          <w:rFonts w:hint="eastAsia"/>
          <w:b w:val="0"/>
          <w:bCs w:val="0"/>
          <w:color w:val="auto"/>
        </w:rPr>
        <w:t>などの単純な</w:t>
      </w:r>
      <w:r w:rsidRPr="00712FE7">
        <w:rPr>
          <w:rStyle w:val="24"/>
          <w:rFonts w:hint="eastAsia"/>
          <w:b w:val="0"/>
          <w:bCs w:val="0"/>
          <w:color w:val="auto"/>
        </w:rPr>
        <w:t>1</w:t>
      </w:r>
      <w:r w:rsidRPr="00712FE7">
        <w:rPr>
          <w:rStyle w:val="24"/>
          <w:rFonts w:hint="eastAsia"/>
          <w:b w:val="0"/>
          <w:bCs w:val="0"/>
          <w:color w:val="auto"/>
        </w:rPr>
        <w:t>ワードの</w:t>
      </w:r>
      <w:r w:rsidRPr="00712FE7">
        <w:rPr>
          <w:rStyle w:val="24"/>
          <w:rFonts w:hint="eastAsia"/>
          <w:b w:val="0"/>
          <w:bCs w:val="0"/>
          <w:color w:val="auto"/>
        </w:rPr>
        <w:t>C</w:t>
      </w:r>
      <w:r w:rsidRPr="00712FE7">
        <w:rPr>
          <w:rStyle w:val="24"/>
          <w:rFonts w:hint="eastAsia"/>
          <w:b w:val="0"/>
          <w:bCs w:val="0"/>
          <w:color w:val="auto"/>
        </w:rPr>
        <w:t>タイプです。配列変数へのアクセスには角括弧が使用されます。</w:t>
      </w:r>
    </w:p>
    <w:p w14:paraId="5182054C" w14:textId="20BB655F" w:rsidR="00095F10" w:rsidRPr="00712FE7" w:rsidRDefault="00095F10" w:rsidP="007A35FB">
      <w:pPr>
        <w:ind w:left="1984"/>
        <w:rPr>
          <w:rStyle w:val="24"/>
          <w:b w:val="0"/>
          <w:bCs w:val="0"/>
          <w:color w:val="auto"/>
        </w:rPr>
      </w:pPr>
      <w:r w:rsidRPr="00712FE7">
        <w:rPr>
          <w:rStyle w:val="24"/>
          <w:rFonts w:hint="eastAsia"/>
          <w:b w:val="0"/>
          <w:bCs w:val="0"/>
          <w:color w:val="auto"/>
        </w:rPr>
        <w:t xml:space="preserve">　変数をポインタ型にする場合は、「</w:t>
      </w:r>
      <w:r w:rsidRPr="00712FE7">
        <w:rPr>
          <w:rStyle w:val="24"/>
          <w:rFonts w:hint="eastAsia"/>
          <w:b w:val="0"/>
          <w:bCs w:val="0"/>
          <w:color w:val="auto"/>
        </w:rPr>
        <w:t>*</w:t>
      </w:r>
      <w:r w:rsidRPr="00712FE7">
        <w:rPr>
          <w:rStyle w:val="24"/>
          <w:rFonts w:hint="eastAsia"/>
          <w:b w:val="0"/>
          <w:bCs w:val="0"/>
          <w:color w:val="auto"/>
        </w:rPr>
        <w:t>」と変数名の間にスペースを入れないでください。</w:t>
      </w:r>
      <w:r w:rsidRPr="00712FE7">
        <w:rPr>
          <w:rFonts w:hint="eastAsia"/>
          <w:b/>
          <w:bCs/>
        </w:rPr>
        <w:t xml:space="preserve"> </w:t>
      </w:r>
      <w:r w:rsidRPr="00712FE7">
        <w:rPr>
          <w:rStyle w:val="24"/>
          <w:rFonts w:hint="eastAsia"/>
          <w:b w:val="0"/>
          <w:bCs w:val="0"/>
          <w:color w:val="auto"/>
        </w:rPr>
        <w:t>したがって、次のことが許容されます。</w:t>
      </w:r>
    </w:p>
    <w:p w14:paraId="502CA9FA" w14:textId="7B0E7C86" w:rsidR="00095F10" w:rsidRPr="00354001" w:rsidRDefault="00095F10" w:rsidP="006274CD">
      <w:pPr>
        <w:pStyle w:val="af9"/>
        <w:ind w:left="1260"/>
        <w:rPr>
          <w:rStyle w:val="24"/>
          <w:color w:val="auto"/>
        </w:rPr>
      </w:pPr>
      <w:r w:rsidRPr="00354001">
        <w:t>variable int *example;</w:t>
      </w:r>
    </w:p>
    <w:p w14:paraId="7A7E5F65" w14:textId="3FC6C26E" w:rsidR="00095F10" w:rsidRPr="00712FE7" w:rsidRDefault="00095F10" w:rsidP="007A35FB">
      <w:pPr>
        <w:ind w:left="1984"/>
        <w:rPr>
          <w:rStyle w:val="24"/>
          <w:b w:val="0"/>
          <w:bCs w:val="0"/>
          <w:color w:val="auto"/>
        </w:rPr>
      </w:pPr>
      <w:r w:rsidRPr="00712FE7">
        <w:rPr>
          <w:rStyle w:val="24"/>
          <w:rFonts w:hint="eastAsia"/>
          <w:b w:val="0"/>
          <w:bCs w:val="0"/>
          <w:color w:val="auto"/>
        </w:rPr>
        <w:t>しかし、以下はそうではありません：</w:t>
      </w:r>
    </w:p>
    <w:p w14:paraId="5E0D29B8" w14:textId="77777777" w:rsidR="00095F10" w:rsidRPr="00354001" w:rsidRDefault="00095F10" w:rsidP="006274CD">
      <w:pPr>
        <w:pStyle w:val="af9"/>
        <w:ind w:left="1260"/>
      </w:pPr>
      <w:r w:rsidRPr="00354001">
        <w:t xml:space="preserve">variable int* </w:t>
      </w:r>
      <w:proofErr w:type="spellStart"/>
      <w:r w:rsidRPr="00354001">
        <w:t>badexample</w:t>
      </w:r>
      <w:proofErr w:type="spellEnd"/>
      <w:r w:rsidRPr="00354001">
        <w:t>;</w:t>
      </w:r>
    </w:p>
    <w:p w14:paraId="471DD857" w14:textId="3A065821" w:rsidR="00095F10" w:rsidRPr="00354001" w:rsidRDefault="00095F10" w:rsidP="006274CD">
      <w:pPr>
        <w:pStyle w:val="af9"/>
        <w:ind w:left="1260"/>
        <w:rPr>
          <w:rStyle w:val="24"/>
          <w:color w:val="auto"/>
        </w:rPr>
      </w:pPr>
      <w:r w:rsidRPr="00354001">
        <w:t xml:space="preserve">variable int * </w:t>
      </w:r>
      <w:proofErr w:type="spellStart"/>
      <w:r w:rsidRPr="00354001">
        <w:t>badexample</w:t>
      </w:r>
      <w:proofErr w:type="spellEnd"/>
      <w:r w:rsidRPr="00354001">
        <w:t>;</w:t>
      </w:r>
    </w:p>
    <w:p w14:paraId="7E4C9F16" w14:textId="5C801437" w:rsidR="007A35FB" w:rsidRPr="00354001" w:rsidRDefault="007A35FB" w:rsidP="007A35FB">
      <w:pPr>
        <w:ind w:left="1984"/>
        <w:rPr>
          <w:rStyle w:val="24"/>
          <w:color w:val="auto"/>
        </w:rPr>
      </w:pPr>
    </w:p>
    <w:p w14:paraId="00BDFDB1" w14:textId="0AFD7D76" w:rsidR="00023C28" w:rsidRPr="00712FE7" w:rsidRDefault="00023C28" w:rsidP="006A78A6">
      <w:pPr>
        <w:pStyle w:val="4"/>
        <w:rPr>
          <w:rStyle w:val="24"/>
          <w:b/>
          <w:bCs w:val="0"/>
          <w:color w:val="auto"/>
        </w:rPr>
      </w:pPr>
      <w:r w:rsidRPr="00712FE7">
        <w:rPr>
          <w:rStyle w:val="24"/>
          <w:rFonts w:hint="eastAsia"/>
          <w:bCs w:val="0"/>
          <w:color w:val="auto"/>
        </w:rPr>
        <w:t>コメント</w:t>
      </w:r>
    </w:p>
    <w:p w14:paraId="39C2C174" w14:textId="7B4D8717" w:rsidR="00095F10" w:rsidRPr="00712FE7" w:rsidRDefault="00095F10" w:rsidP="00095F10">
      <w:pPr>
        <w:ind w:left="1984" w:firstLineChars="100" w:firstLine="210"/>
        <w:rPr>
          <w:rStyle w:val="24"/>
          <w:b w:val="0"/>
          <w:bCs w:val="0"/>
          <w:color w:val="auto"/>
        </w:rPr>
      </w:pPr>
      <w:r w:rsidRPr="00712FE7">
        <w:rPr>
          <w:rStyle w:val="24"/>
          <w:rFonts w:hint="eastAsia"/>
          <w:b w:val="0"/>
          <w:bCs w:val="0"/>
          <w:color w:val="auto"/>
        </w:rPr>
        <w:t>C ++</w:t>
      </w:r>
      <w:r w:rsidRPr="00712FE7">
        <w:rPr>
          <w:rStyle w:val="24"/>
          <w:rFonts w:hint="eastAsia"/>
          <w:b w:val="0"/>
          <w:bCs w:val="0"/>
          <w:color w:val="auto"/>
        </w:rPr>
        <w:t>スタイルの</w:t>
      </w:r>
      <w:r w:rsidRPr="00712FE7">
        <w:rPr>
          <w:rStyle w:val="24"/>
          <w:rFonts w:hint="eastAsia"/>
          <w:b w:val="0"/>
          <w:bCs w:val="0"/>
          <w:color w:val="auto"/>
        </w:rPr>
        <w:t>1</w:t>
      </w:r>
      <w:r w:rsidRPr="00712FE7">
        <w:rPr>
          <w:rStyle w:val="24"/>
          <w:rFonts w:hint="eastAsia"/>
          <w:b w:val="0"/>
          <w:bCs w:val="0"/>
          <w:color w:val="auto"/>
        </w:rPr>
        <w:t>行コメント（</w:t>
      </w:r>
      <w:r w:rsidRPr="00712FE7">
        <w:rPr>
          <w:rStyle w:val="24"/>
          <w:rFonts w:hint="eastAsia"/>
          <w:b w:val="0"/>
          <w:bCs w:val="0"/>
          <w:color w:val="auto"/>
        </w:rPr>
        <w:t>//</w:t>
      </w:r>
      <w:r w:rsidRPr="00712FE7">
        <w:rPr>
          <w:rStyle w:val="24"/>
          <w:rFonts w:hint="eastAsia"/>
          <w:b w:val="0"/>
          <w:bCs w:val="0"/>
          <w:color w:val="auto"/>
        </w:rPr>
        <w:t>。。。）および</w:t>
      </w:r>
    </w:p>
    <w:p w14:paraId="68447C82" w14:textId="1906E65F" w:rsidR="00095F10" w:rsidRPr="00712FE7" w:rsidRDefault="00095F10" w:rsidP="00095F10">
      <w:pPr>
        <w:ind w:left="1984" w:firstLineChars="100" w:firstLine="210"/>
        <w:rPr>
          <w:rStyle w:val="24"/>
          <w:b w:val="0"/>
          <w:bCs w:val="0"/>
          <w:color w:val="auto"/>
        </w:rPr>
      </w:pPr>
      <w:r w:rsidRPr="00712FE7">
        <w:rPr>
          <w:rStyle w:val="24"/>
          <w:rFonts w:hint="eastAsia"/>
          <w:b w:val="0"/>
          <w:bCs w:val="0"/>
          <w:color w:val="auto"/>
        </w:rPr>
        <w:t>C</w:t>
      </w:r>
      <w:r w:rsidRPr="00712FE7">
        <w:rPr>
          <w:rStyle w:val="24"/>
          <w:rFonts w:hint="eastAsia"/>
          <w:b w:val="0"/>
          <w:bCs w:val="0"/>
          <w:color w:val="auto"/>
        </w:rPr>
        <w:t>スタイルの複数行コメント（</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）は、どちらも宣言セクションでサポートされています。</w:t>
      </w:r>
    </w:p>
    <w:p w14:paraId="123F9367" w14:textId="2C0699A1" w:rsidR="00095F10" w:rsidRPr="00712FE7" w:rsidRDefault="00095F10" w:rsidP="00095F10">
      <w:pPr>
        <w:ind w:left="1984"/>
        <w:rPr>
          <w:rStyle w:val="24"/>
          <w:b w:val="0"/>
          <w:bCs w:val="0"/>
          <w:color w:val="auto"/>
        </w:rPr>
      </w:pPr>
    </w:p>
    <w:p w14:paraId="1656BCC2" w14:textId="41213225" w:rsidR="00023C28" w:rsidRPr="00712FE7" w:rsidRDefault="00023C28" w:rsidP="001E597E">
      <w:pPr>
        <w:pStyle w:val="3"/>
        <w:rPr>
          <w:rStyle w:val="24"/>
          <w:b/>
          <w:bCs w:val="0"/>
          <w:color w:val="auto"/>
        </w:rPr>
      </w:pPr>
      <w:r w:rsidRPr="00712FE7">
        <w:rPr>
          <w:rStyle w:val="24"/>
          <w:rFonts w:hint="eastAsia"/>
          <w:bCs w:val="0"/>
          <w:color w:val="auto"/>
        </w:rPr>
        <w:t>制限</w:t>
      </w:r>
    </w:p>
    <w:p w14:paraId="318D7E33" w14:textId="1A00E8FA" w:rsidR="00095F10" w:rsidRPr="00712FE7" w:rsidRDefault="00C07241" w:rsidP="00095F10">
      <w:pPr>
        <w:ind w:left="1418"/>
        <w:rPr>
          <w:rStyle w:val="24"/>
          <w:b w:val="0"/>
          <w:bCs w:val="0"/>
          <w:color w:val="auto"/>
        </w:rPr>
      </w:pPr>
      <w:r w:rsidRPr="00712FE7">
        <w:rPr>
          <w:rStyle w:val="24"/>
          <w:rFonts w:hint="eastAsia"/>
          <w:b w:val="0"/>
          <w:bCs w:val="0"/>
          <w:color w:val="auto"/>
        </w:rPr>
        <w:t>HAL</w:t>
      </w:r>
      <w:r w:rsidRPr="00712FE7">
        <w:rPr>
          <w:rStyle w:val="24"/>
          <w:rFonts w:hint="eastAsia"/>
          <w:b w:val="0"/>
          <w:bCs w:val="0"/>
          <w:color w:val="auto"/>
        </w:rPr>
        <w:t>はピン、パラメーター、および関数に同じ名前を付けることを許可しますが、</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は許可しません。</w:t>
      </w:r>
    </w:p>
    <w:p w14:paraId="2FF68D7F" w14:textId="7FD68D66" w:rsidR="00C07241" w:rsidRPr="00712FE7" w:rsidRDefault="00C07241" w:rsidP="00095F10">
      <w:pPr>
        <w:ind w:left="1418"/>
        <w:rPr>
          <w:rStyle w:val="24"/>
          <w:b w:val="0"/>
          <w:bCs w:val="0"/>
          <w:color w:val="auto"/>
        </w:rPr>
      </w:pPr>
      <w:r w:rsidRPr="00712FE7">
        <w:rPr>
          <w:rStyle w:val="24"/>
          <w:rFonts w:hint="eastAsia"/>
          <w:b w:val="0"/>
          <w:bCs w:val="0"/>
          <w:color w:val="auto"/>
        </w:rPr>
        <w:t>使用できない、または問題を引き起こす可能性のある変数名と関数名には、次のものがあります。</w:t>
      </w:r>
    </w:p>
    <w:p w14:paraId="64FB71EC" w14:textId="28A20DC6" w:rsidR="00C07241" w:rsidRPr="00712FE7" w:rsidRDefault="00C07241" w:rsidP="0080552D">
      <w:pPr>
        <w:numPr>
          <w:ilvl w:val="0"/>
          <w:numId w:val="58"/>
        </w:numPr>
        <w:rPr>
          <w:rStyle w:val="24"/>
          <w:b w:val="0"/>
          <w:bCs w:val="0"/>
          <w:color w:val="auto"/>
        </w:rPr>
      </w:pPr>
      <w:r w:rsidRPr="00712FE7">
        <w:rPr>
          <w:rStyle w:val="24"/>
          <w:rFonts w:hint="eastAsia"/>
          <w:b w:val="0"/>
          <w:bCs w:val="0"/>
          <w:color w:val="auto"/>
        </w:rPr>
        <w:t>_comp</w:t>
      </w:r>
      <w:r w:rsidRPr="00712FE7">
        <w:rPr>
          <w:rStyle w:val="24"/>
          <w:rFonts w:hint="eastAsia"/>
          <w:b w:val="0"/>
          <w:bCs w:val="0"/>
          <w:color w:val="auto"/>
        </w:rPr>
        <w:t>で始まるもの。</w:t>
      </w:r>
    </w:p>
    <w:p w14:paraId="6BF73A92" w14:textId="5BED87A5"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comp_id</w:t>
      </w:r>
      <w:proofErr w:type="spellEnd"/>
    </w:p>
    <w:p w14:paraId="4279BB07" w14:textId="145E9218"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fperiod</w:t>
      </w:r>
      <w:proofErr w:type="spellEnd"/>
    </w:p>
    <w:p w14:paraId="0B175BE5" w14:textId="190FBB91"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rtapi_app_main</w:t>
      </w:r>
      <w:proofErr w:type="spellEnd"/>
    </w:p>
    <w:p w14:paraId="0B9B5630" w14:textId="1497CF39"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rtapi_app_exit</w:t>
      </w:r>
      <w:proofErr w:type="spellEnd"/>
    </w:p>
    <w:p w14:paraId="1EF587D0" w14:textId="1E5DB082"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extra_setup</w:t>
      </w:r>
      <w:proofErr w:type="spellEnd"/>
    </w:p>
    <w:p w14:paraId="0B492F44" w14:textId="0BBAB834"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extra_cleanup</w:t>
      </w:r>
      <w:proofErr w:type="spellEnd"/>
    </w:p>
    <w:p w14:paraId="4FD4B0E5" w14:textId="77777777" w:rsidR="00095F10" w:rsidRPr="00712FE7" w:rsidRDefault="00095F10" w:rsidP="00095F10">
      <w:pPr>
        <w:ind w:left="1418"/>
        <w:rPr>
          <w:rStyle w:val="24"/>
          <w:b w:val="0"/>
          <w:bCs w:val="0"/>
          <w:color w:val="auto"/>
        </w:rPr>
      </w:pPr>
    </w:p>
    <w:p w14:paraId="2547E6FE" w14:textId="38D6D2A2" w:rsidR="00023C28" w:rsidRPr="00712FE7" w:rsidRDefault="00023C28" w:rsidP="001E597E">
      <w:pPr>
        <w:pStyle w:val="3"/>
        <w:rPr>
          <w:rStyle w:val="24"/>
          <w:b/>
          <w:bCs w:val="0"/>
          <w:color w:val="auto"/>
        </w:rPr>
      </w:pPr>
      <w:r w:rsidRPr="00712FE7">
        <w:rPr>
          <w:rStyle w:val="24"/>
          <w:rFonts w:hint="eastAsia"/>
          <w:bCs w:val="0"/>
          <w:color w:val="auto"/>
        </w:rPr>
        <w:lastRenderedPageBreak/>
        <w:t>コンビニエンスマクロ</w:t>
      </w:r>
    </w:p>
    <w:p w14:paraId="245B6752" w14:textId="5F5E0CF0" w:rsidR="00C07241" w:rsidRPr="00712FE7" w:rsidRDefault="002173F4" w:rsidP="00C07241">
      <w:pPr>
        <w:ind w:left="1418"/>
        <w:rPr>
          <w:rStyle w:val="24"/>
          <w:b w:val="0"/>
          <w:bCs w:val="0"/>
          <w:color w:val="auto"/>
        </w:rPr>
      </w:pPr>
      <w:r w:rsidRPr="00712FE7">
        <w:rPr>
          <w:rStyle w:val="24"/>
          <w:rFonts w:hint="eastAsia"/>
          <w:b w:val="0"/>
          <w:bCs w:val="0"/>
          <w:color w:val="auto"/>
        </w:rPr>
        <w:t xml:space="preserve">　宣言セクションの項目に基づいて、</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w:t>
      </w:r>
      <w:r w:rsidRPr="00712FE7">
        <w:rPr>
          <w:rStyle w:val="24"/>
          <w:rFonts w:hint="eastAsia"/>
          <w:b w:val="0"/>
          <w:bCs w:val="0"/>
          <w:color w:val="auto"/>
        </w:rPr>
        <w:t>struct__</w:t>
      </w:r>
      <w:proofErr w:type="spellStart"/>
      <w:r w:rsidRPr="00712FE7">
        <w:rPr>
          <w:rStyle w:val="24"/>
          <w:rFonts w:hint="eastAsia"/>
          <w:b w:val="0"/>
          <w:bCs w:val="0"/>
          <w:color w:val="auto"/>
        </w:rPr>
        <w:t>comp_state</w:t>
      </w:r>
      <w:proofErr w:type="spellEnd"/>
      <w:r w:rsidRPr="00712FE7">
        <w:rPr>
          <w:rStyle w:val="24"/>
          <w:rFonts w:hint="eastAsia"/>
          <w:b w:val="0"/>
          <w:bCs w:val="0"/>
          <w:color w:val="auto"/>
        </w:rPr>
        <w:t>と呼ばれる</w:t>
      </w:r>
      <w:r w:rsidRPr="00712FE7">
        <w:rPr>
          <w:rStyle w:val="24"/>
          <w:rFonts w:hint="eastAsia"/>
          <w:b w:val="0"/>
          <w:bCs w:val="0"/>
          <w:color w:val="auto"/>
        </w:rPr>
        <w:t>C</w:t>
      </w:r>
      <w:r w:rsidRPr="00712FE7">
        <w:rPr>
          <w:rStyle w:val="24"/>
          <w:rFonts w:hint="eastAsia"/>
          <w:b w:val="0"/>
          <w:bCs w:val="0"/>
          <w:color w:val="auto"/>
        </w:rPr>
        <w:t>構造体を作成します。</w:t>
      </w:r>
      <w:r w:rsidRPr="00712FE7">
        <w:rPr>
          <w:rFonts w:hint="eastAsia"/>
        </w:rPr>
        <w:t xml:space="preserve"> </w:t>
      </w:r>
      <w:r w:rsidRPr="00712FE7">
        <w:rPr>
          <w:rStyle w:val="24"/>
          <w:rFonts w:hint="eastAsia"/>
          <w:b w:val="0"/>
          <w:bCs w:val="0"/>
          <w:color w:val="auto"/>
        </w:rPr>
        <w:t>ただし、この構造体のメンバー（</w:t>
      </w:r>
      <w:r w:rsidRPr="00712FE7">
        <w:rPr>
          <w:rStyle w:val="24"/>
          <w:rFonts w:hint="eastAsia"/>
          <w:b w:val="0"/>
          <w:bCs w:val="0"/>
          <w:color w:val="auto"/>
        </w:rPr>
        <w:t>*</w:t>
      </w:r>
      <w:r w:rsidRPr="00712FE7">
        <w:rPr>
          <w:rStyle w:val="24"/>
          <w:rFonts w:hint="eastAsia"/>
          <w:b w:val="0"/>
          <w:bCs w:val="0"/>
          <w:color w:val="auto"/>
        </w:rPr>
        <w:t>（</w:t>
      </w:r>
      <w:proofErr w:type="spellStart"/>
      <w:r w:rsidRPr="00712FE7">
        <w:rPr>
          <w:rStyle w:val="24"/>
          <w:rFonts w:hint="eastAsia"/>
          <w:b w:val="0"/>
          <w:bCs w:val="0"/>
          <w:color w:val="auto"/>
        </w:rPr>
        <w:t>inst</w:t>
      </w:r>
      <w:proofErr w:type="spellEnd"/>
      <w:r w:rsidRPr="00712FE7">
        <w:rPr>
          <w:rStyle w:val="24"/>
          <w:rFonts w:hint="eastAsia"/>
          <w:b w:val="0"/>
          <w:bCs w:val="0"/>
          <w:color w:val="auto"/>
        </w:rPr>
        <w:t>-&gt; name</w:t>
      </w:r>
      <w:r w:rsidRPr="00712FE7">
        <w:rPr>
          <w:rStyle w:val="24"/>
          <w:rFonts w:hint="eastAsia"/>
          <w:b w:val="0"/>
          <w:bCs w:val="0"/>
          <w:color w:val="auto"/>
        </w:rPr>
        <w:t>）など）を参照する代わりに、通常、以下のマクロを使用して参照されます。</w:t>
      </w:r>
      <w:r w:rsidRPr="00712FE7">
        <w:rPr>
          <w:rFonts w:hint="eastAsia"/>
        </w:rPr>
        <w:t xml:space="preserve"> </w:t>
      </w:r>
      <w:r w:rsidRPr="00712FE7">
        <w:rPr>
          <w:rStyle w:val="24"/>
          <w:rFonts w:hint="eastAsia"/>
          <w:b w:val="0"/>
          <w:bCs w:val="0"/>
          <w:color w:val="auto"/>
        </w:rPr>
        <w:t>struct __</w:t>
      </w:r>
      <w:proofErr w:type="spellStart"/>
      <w:r w:rsidRPr="00712FE7">
        <w:rPr>
          <w:rStyle w:val="24"/>
          <w:rFonts w:hint="eastAsia"/>
          <w:b w:val="0"/>
          <w:bCs w:val="0"/>
          <w:color w:val="auto"/>
        </w:rPr>
        <w:t>comp_state</w:t>
      </w:r>
      <w:proofErr w:type="spellEnd"/>
      <w:r w:rsidRPr="00712FE7">
        <w:rPr>
          <w:rStyle w:val="24"/>
          <w:rFonts w:hint="eastAsia"/>
          <w:b w:val="0"/>
          <w:bCs w:val="0"/>
          <w:color w:val="auto"/>
        </w:rPr>
        <w:t>およびこれらのマクロの詳細は、</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のバージョンごとに変わる可能性があります。</w:t>
      </w:r>
    </w:p>
    <w:p w14:paraId="362348E7" w14:textId="079268D3"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FUNCTION</w:t>
      </w:r>
      <w:r w:rsidRPr="00712FE7">
        <w:rPr>
          <w:rStyle w:val="24"/>
          <w:rFonts w:hint="eastAsia"/>
          <w:b w:val="0"/>
          <w:bCs w:val="0"/>
          <w:color w:val="auto"/>
        </w:rPr>
        <w:t>（</w:t>
      </w:r>
      <w:r w:rsidRPr="00712FE7">
        <w:rPr>
          <w:rStyle w:val="24"/>
          <w:rFonts w:hint="eastAsia"/>
          <w:b w:val="0"/>
          <w:bCs w:val="0"/>
          <w:color w:val="auto"/>
        </w:rPr>
        <w:t>name</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このマクロを使用して、以前に関数</w:t>
      </w:r>
      <w:r w:rsidRPr="00712FE7">
        <w:rPr>
          <w:rStyle w:val="24"/>
          <w:rFonts w:hint="eastAsia"/>
          <w:b w:val="0"/>
          <w:bCs w:val="0"/>
          <w:color w:val="auto"/>
        </w:rPr>
        <w:t>NAME</w:t>
      </w:r>
      <w:r w:rsidRPr="00712FE7">
        <w:rPr>
          <w:rStyle w:val="24"/>
          <w:rFonts w:hint="eastAsia"/>
          <w:b w:val="0"/>
          <w:bCs w:val="0"/>
          <w:color w:val="auto"/>
        </w:rPr>
        <w:t>で宣言されたリアルタイム関数の定義を開始します。</w:t>
      </w:r>
      <w:r w:rsidRPr="00712FE7">
        <w:rPr>
          <w:rFonts w:hint="eastAsia"/>
        </w:rPr>
        <w:t xml:space="preserve"> </w:t>
      </w:r>
      <w:r w:rsidRPr="00712FE7">
        <w:rPr>
          <w:rStyle w:val="24"/>
          <w:rFonts w:hint="eastAsia"/>
          <w:b w:val="0"/>
          <w:bCs w:val="0"/>
          <w:color w:val="auto"/>
        </w:rPr>
        <w:t>関数には、関数の呼び出し間のナノ秒の整数であるパラメーター期間が含まれています。</w:t>
      </w:r>
    </w:p>
    <w:p w14:paraId="16CC2B5D" w14:textId="2030D8A6"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EXTRA_SETUP</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このマクロを使用して、このインスタンスの追加セットアップを実行するために呼び出される関数の定義を開始します。</w:t>
      </w:r>
      <w:r w:rsidRPr="00712FE7">
        <w:rPr>
          <w:rFonts w:hint="eastAsia"/>
        </w:rPr>
        <w:t xml:space="preserve"> </w:t>
      </w:r>
      <w:r w:rsidRPr="00712FE7">
        <w:rPr>
          <w:rStyle w:val="24"/>
          <w:rFonts w:hint="eastAsia"/>
          <w:b w:val="0"/>
          <w:bCs w:val="0"/>
          <w:color w:val="auto"/>
        </w:rPr>
        <w:t>失敗を示すには負の</w:t>
      </w:r>
      <w:proofErr w:type="spellStart"/>
      <w:r w:rsidRPr="00712FE7">
        <w:rPr>
          <w:rStyle w:val="24"/>
          <w:rFonts w:hint="eastAsia"/>
          <w:b w:val="0"/>
          <w:bCs w:val="0"/>
          <w:color w:val="auto"/>
        </w:rPr>
        <w:t>Unixerrno</w:t>
      </w:r>
      <w:proofErr w:type="spellEnd"/>
      <w:r w:rsidRPr="00712FE7">
        <w:rPr>
          <w:rStyle w:val="24"/>
          <w:rFonts w:hint="eastAsia"/>
          <w:b w:val="0"/>
          <w:bCs w:val="0"/>
          <w:color w:val="auto"/>
        </w:rPr>
        <w:t>値を返します（たとえば、</w:t>
      </w:r>
      <w:r w:rsidRPr="00712FE7">
        <w:rPr>
          <w:rStyle w:val="24"/>
          <w:rFonts w:hint="eastAsia"/>
          <w:b w:val="0"/>
          <w:bCs w:val="0"/>
          <w:color w:val="auto"/>
        </w:rPr>
        <w:t>I / O</w:t>
      </w:r>
      <w:r w:rsidRPr="00712FE7">
        <w:rPr>
          <w:rStyle w:val="24"/>
          <w:rFonts w:hint="eastAsia"/>
          <w:b w:val="0"/>
          <w:bCs w:val="0"/>
          <w:color w:val="auto"/>
        </w:rPr>
        <w:t>ポートの予約に失敗した場合は</w:t>
      </w:r>
      <w:r w:rsidRPr="00712FE7">
        <w:rPr>
          <w:rStyle w:val="24"/>
          <w:rFonts w:hint="eastAsia"/>
          <w:b w:val="0"/>
          <w:bCs w:val="0"/>
          <w:color w:val="auto"/>
        </w:rPr>
        <w:t>-EBUSY</w:t>
      </w:r>
      <w:r w:rsidRPr="00712FE7">
        <w:rPr>
          <w:rStyle w:val="24"/>
          <w:rFonts w:hint="eastAsia"/>
          <w:b w:val="0"/>
          <w:bCs w:val="0"/>
          <w:color w:val="auto"/>
        </w:rPr>
        <w:t>を返します）、または成功を示すには</w:t>
      </w:r>
      <w:r w:rsidRPr="00712FE7">
        <w:rPr>
          <w:rStyle w:val="24"/>
          <w:rFonts w:hint="eastAsia"/>
          <w:b w:val="0"/>
          <w:bCs w:val="0"/>
          <w:color w:val="auto"/>
        </w:rPr>
        <w:t>0</w:t>
      </w:r>
      <w:r w:rsidRPr="00712FE7">
        <w:rPr>
          <w:rStyle w:val="24"/>
          <w:rFonts w:hint="eastAsia"/>
          <w:b w:val="0"/>
          <w:bCs w:val="0"/>
          <w:color w:val="auto"/>
        </w:rPr>
        <w:t>を返します。</w:t>
      </w:r>
    </w:p>
    <w:p w14:paraId="0CF4172C" w14:textId="41482996"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EXTRA_CLEANUP</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このマクロを使用して、コンポーネントの追加のクリーンアップを実行するために呼び出される関数の定義を開始します。</w:t>
      </w:r>
      <w:r w:rsidRPr="00712FE7">
        <w:rPr>
          <w:rFonts w:hint="eastAsia"/>
        </w:rPr>
        <w:t xml:space="preserve"> </w:t>
      </w:r>
      <w:r w:rsidRPr="00712FE7">
        <w:rPr>
          <w:rStyle w:val="24"/>
          <w:rFonts w:hint="eastAsia"/>
          <w:b w:val="0"/>
          <w:bCs w:val="0"/>
          <w:color w:val="auto"/>
        </w:rPr>
        <w:t>この関数は、</w:t>
      </w:r>
      <w:r w:rsidRPr="00712FE7">
        <w:rPr>
          <w:rStyle w:val="24"/>
          <w:rFonts w:hint="eastAsia"/>
          <w:b w:val="0"/>
          <w:bCs w:val="0"/>
          <w:color w:val="auto"/>
        </w:rPr>
        <w:t>1</w:t>
      </w:r>
      <w:r w:rsidRPr="00712FE7">
        <w:rPr>
          <w:rStyle w:val="24"/>
          <w:rFonts w:hint="eastAsia"/>
          <w:b w:val="0"/>
          <w:bCs w:val="0"/>
          <w:color w:val="auto"/>
        </w:rPr>
        <w:t>つだけでなく、コンポーネントのすべてのインスタンスをクリーンアップする必要があることに注意してください。</w:t>
      </w:r>
      <w:r w:rsidRPr="00712FE7">
        <w:rPr>
          <w:rFonts w:hint="eastAsia"/>
        </w:rPr>
        <w:t xml:space="preserve"> </w:t>
      </w:r>
      <w:r w:rsidRPr="00712FE7">
        <w:rPr>
          <w:rStyle w:val="24"/>
          <w:rFonts w:hint="eastAsia"/>
          <w:b w:val="0"/>
          <w:bCs w:val="0"/>
          <w:color w:val="auto"/>
        </w:rPr>
        <w:t>「</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w:t>
      </w:r>
      <w:proofErr w:type="spellStart"/>
      <w:r w:rsidRPr="00712FE7">
        <w:rPr>
          <w:rStyle w:val="24"/>
          <w:rFonts w:hint="eastAsia"/>
          <w:b w:val="0"/>
          <w:bCs w:val="0"/>
          <w:color w:val="auto"/>
        </w:rPr>
        <w:t>parameter_name</w:t>
      </w:r>
      <w:proofErr w:type="spellEnd"/>
      <w:r w:rsidRPr="00712FE7">
        <w:rPr>
          <w:rStyle w:val="24"/>
          <w:rFonts w:hint="eastAsia"/>
          <w:b w:val="0"/>
          <w:bCs w:val="0"/>
          <w:color w:val="auto"/>
        </w:rPr>
        <w:t>」、および「</w:t>
      </w:r>
      <w:r w:rsidRPr="00712FE7">
        <w:rPr>
          <w:rStyle w:val="24"/>
          <w:rFonts w:hint="eastAsia"/>
          <w:b w:val="0"/>
          <w:bCs w:val="0"/>
          <w:color w:val="auto"/>
        </w:rPr>
        <w:t>data</w:t>
      </w:r>
      <w:r w:rsidRPr="00712FE7">
        <w:rPr>
          <w:rStyle w:val="24"/>
          <w:rFonts w:hint="eastAsia"/>
          <w:b w:val="0"/>
          <w:bCs w:val="0"/>
          <w:color w:val="auto"/>
        </w:rPr>
        <w:t>」マクロはここでは使用できません。</w:t>
      </w:r>
    </w:p>
    <w:p w14:paraId="08703F1B" w14:textId="36257C9D" w:rsidR="002173F4" w:rsidRPr="00712FE7" w:rsidRDefault="002173F4" w:rsidP="0080552D">
      <w:pPr>
        <w:numPr>
          <w:ilvl w:val="0"/>
          <w:numId w:val="59"/>
        </w:numPr>
        <w:rPr>
          <w:rStyle w:val="24"/>
          <w:b w:val="0"/>
          <w:bCs w:val="0"/>
          <w:color w:val="auto"/>
        </w:rPr>
      </w:pPr>
      <w:proofErr w:type="spellStart"/>
      <w:r w:rsidRPr="00712FE7">
        <w:rPr>
          <w:rStyle w:val="24"/>
          <w:rFonts w:hint="eastAsia"/>
          <w:b w:val="0"/>
          <w:bCs w:val="0"/>
          <w:color w:val="auto"/>
        </w:rPr>
        <w:t>pin_name</w:t>
      </w:r>
      <w:proofErr w:type="spellEnd"/>
      <w:r w:rsidRPr="00712FE7">
        <w:rPr>
          <w:rStyle w:val="24"/>
          <w:rFonts w:hint="eastAsia"/>
          <w:b w:val="0"/>
          <w:bCs w:val="0"/>
          <w:color w:val="auto"/>
        </w:rPr>
        <w:t>または</w:t>
      </w:r>
      <w:proofErr w:type="spellStart"/>
      <w:r w:rsidRPr="00712FE7">
        <w:rPr>
          <w:rStyle w:val="24"/>
          <w:rFonts w:hint="eastAsia"/>
          <w:b w:val="0"/>
          <w:bCs w:val="0"/>
          <w:color w:val="auto"/>
        </w:rPr>
        <w:t>parameter_name</w:t>
      </w:r>
      <w:proofErr w:type="spellEnd"/>
      <w:r w:rsidRPr="00712FE7">
        <w:rPr>
          <w:rStyle w:val="24"/>
          <w:rFonts w:hint="eastAsia"/>
          <w:b w:val="0"/>
          <w:bCs w:val="0"/>
          <w:color w:val="auto"/>
        </w:rPr>
        <w:t>-</w:t>
      </w:r>
      <w:r w:rsidRPr="00712FE7">
        <w:rPr>
          <w:rStyle w:val="24"/>
          <w:rFonts w:hint="eastAsia"/>
          <w:b w:val="0"/>
          <w:bCs w:val="0"/>
          <w:color w:val="auto"/>
        </w:rPr>
        <w:t>各ピンの</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または</w:t>
      </w:r>
      <w:proofErr w:type="spellStart"/>
      <w:r w:rsidRPr="00712FE7">
        <w:rPr>
          <w:rStyle w:val="24"/>
          <w:rFonts w:hint="eastAsia"/>
          <w:b w:val="0"/>
          <w:bCs w:val="0"/>
          <w:color w:val="auto"/>
        </w:rPr>
        <w:t>paramparameter_name</w:t>
      </w:r>
      <w:proofErr w:type="spellEnd"/>
      <w:r w:rsidRPr="00712FE7">
        <w:rPr>
          <w:rStyle w:val="24"/>
          <w:rFonts w:hint="eastAsia"/>
          <w:b w:val="0"/>
          <w:bCs w:val="0"/>
          <w:color w:val="auto"/>
        </w:rPr>
        <w:t>には、名前を単独で使用してピンまたはパラメーターを参照できるようにするマクロがあります。</w:t>
      </w:r>
      <w:r w:rsidRPr="00712FE7">
        <w:rPr>
          <w:rFonts w:hint="eastAsia"/>
        </w:rPr>
        <w:t xml:space="preserve"> </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または</w:t>
      </w:r>
      <w:proofErr w:type="spellStart"/>
      <w:r w:rsidRPr="00712FE7">
        <w:rPr>
          <w:rStyle w:val="24"/>
          <w:rFonts w:hint="eastAsia"/>
          <w:b w:val="0"/>
          <w:bCs w:val="0"/>
          <w:color w:val="auto"/>
        </w:rPr>
        <w:t>parameter_name</w:t>
      </w:r>
      <w:proofErr w:type="spellEnd"/>
      <w:r w:rsidRPr="00712FE7">
        <w:rPr>
          <w:rStyle w:val="24"/>
          <w:rFonts w:hint="eastAsia"/>
          <w:b w:val="0"/>
          <w:bCs w:val="0"/>
          <w:color w:val="auto"/>
        </w:rPr>
        <w:t>が配列の場合、マクロは</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w:t>
      </w:r>
      <w:proofErr w:type="spellStart"/>
      <w:r w:rsidRPr="00712FE7">
        <w:rPr>
          <w:rStyle w:val="24"/>
          <w:rFonts w:hint="eastAsia"/>
          <w:b w:val="0"/>
          <w:bCs w:val="0"/>
          <w:color w:val="auto"/>
        </w:rPr>
        <w:t>idx</w:t>
      </w:r>
      <w:proofErr w:type="spellEnd"/>
      <w:r w:rsidRPr="00712FE7">
        <w:rPr>
          <w:rStyle w:val="24"/>
          <w:rFonts w:hint="eastAsia"/>
          <w:b w:val="0"/>
          <w:bCs w:val="0"/>
          <w:color w:val="auto"/>
        </w:rPr>
        <w:t>）または</w:t>
      </w:r>
      <w:proofErr w:type="spellStart"/>
      <w:r w:rsidRPr="00712FE7">
        <w:rPr>
          <w:rStyle w:val="24"/>
          <w:rFonts w:hint="eastAsia"/>
          <w:b w:val="0"/>
          <w:bCs w:val="0"/>
          <w:color w:val="auto"/>
        </w:rPr>
        <w:t>param_name</w:t>
      </w:r>
      <w:proofErr w:type="spellEnd"/>
      <w:r w:rsidRPr="00712FE7">
        <w:rPr>
          <w:rStyle w:val="24"/>
          <w:rFonts w:hint="eastAsia"/>
          <w:b w:val="0"/>
          <w:bCs w:val="0"/>
          <w:color w:val="auto"/>
        </w:rPr>
        <w:t>（</w:t>
      </w:r>
      <w:proofErr w:type="spellStart"/>
      <w:r w:rsidRPr="00712FE7">
        <w:rPr>
          <w:rStyle w:val="24"/>
          <w:rFonts w:hint="eastAsia"/>
          <w:b w:val="0"/>
          <w:bCs w:val="0"/>
          <w:color w:val="auto"/>
        </w:rPr>
        <w:t>idx</w:t>
      </w:r>
      <w:proofErr w:type="spellEnd"/>
      <w:r w:rsidRPr="00712FE7">
        <w:rPr>
          <w:rStyle w:val="24"/>
          <w:rFonts w:hint="eastAsia"/>
          <w:b w:val="0"/>
          <w:bCs w:val="0"/>
          <w:color w:val="auto"/>
        </w:rPr>
        <w:t>）の形式になります。ここで、</w:t>
      </w:r>
      <w:proofErr w:type="spellStart"/>
      <w:r w:rsidRPr="00712FE7">
        <w:rPr>
          <w:rStyle w:val="24"/>
          <w:rFonts w:hint="eastAsia"/>
          <w:b w:val="0"/>
          <w:bCs w:val="0"/>
          <w:color w:val="auto"/>
        </w:rPr>
        <w:t>idx</w:t>
      </w:r>
      <w:proofErr w:type="spellEnd"/>
      <w:r w:rsidRPr="00712FE7">
        <w:rPr>
          <w:rStyle w:val="24"/>
          <w:rFonts w:hint="eastAsia"/>
          <w:b w:val="0"/>
          <w:bCs w:val="0"/>
          <w:color w:val="auto"/>
        </w:rPr>
        <w:t>はピン配列へのインデックスです。</w:t>
      </w:r>
      <w:r w:rsidRPr="00712FE7">
        <w:rPr>
          <w:rFonts w:hint="eastAsia"/>
        </w:rPr>
        <w:t xml:space="preserve"> </w:t>
      </w:r>
      <w:r w:rsidRPr="00712FE7">
        <w:rPr>
          <w:rStyle w:val="24"/>
          <w:rFonts w:hint="eastAsia"/>
          <w:b w:val="0"/>
          <w:bCs w:val="0"/>
          <w:color w:val="auto"/>
        </w:rPr>
        <w:t>配列が可変サイズの配列である場合、その</w:t>
      </w:r>
      <w:proofErr w:type="spellStart"/>
      <w:r w:rsidRPr="00712FE7">
        <w:rPr>
          <w:rStyle w:val="24"/>
          <w:rFonts w:hint="eastAsia"/>
          <w:b w:val="0"/>
          <w:bCs w:val="0"/>
          <w:color w:val="auto"/>
        </w:rPr>
        <w:t>condsize</w:t>
      </w:r>
      <w:proofErr w:type="spellEnd"/>
      <w:r w:rsidRPr="00712FE7">
        <w:rPr>
          <w:rStyle w:val="24"/>
          <w:rFonts w:hint="eastAsia"/>
          <w:b w:val="0"/>
          <w:bCs w:val="0"/>
          <w:color w:val="auto"/>
        </w:rPr>
        <w:t>までのアイテムを参照することは合法です。</w:t>
      </w:r>
      <w:r w:rsidRPr="00712FE7">
        <w:rPr>
          <w:rStyle w:val="24"/>
          <w:b w:val="0"/>
          <w:bCs w:val="0"/>
          <w:color w:val="auto"/>
        </w:rPr>
        <w:br/>
      </w:r>
      <w:r w:rsidRPr="00712FE7">
        <w:rPr>
          <w:rStyle w:val="24"/>
          <w:rFonts w:hint="eastAsia"/>
          <w:b w:val="0"/>
          <w:bCs w:val="0"/>
          <w:color w:val="auto"/>
        </w:rPr>
        <w:t>アイテムが条件付きアイテムである場合、その条件がゼロ以外の値に評価されたときにのみ参照することが合法です。</w:t>
      </w:r>
    </w:p>
    <w:p w14:paraId="572A659B" w14:textId="2187788C" w:rsidR="002173F4" w:rsidRPr="00712FE7" w:rsidRDefault="002173F4" w:rsidP="0080552D">
      <w:pPr>
        <w:numPr>
          <w:ilvl w:val="0"/>
          <w:numId w:val="59"/>
        </w:numPr>
        <w:rPr>
          <w:rStyle w:val="24"/>
          <w:b w:val="0"/>
          <w:bCs w:val="0"/>
          <w:color w:val="auto"/>
        </w:rPr>
      </w:pPr>
      <w:proofErr w:type="spellStart"/>
      <w:r w:rsidRPr="00712FE7">
        <w:rPr>
          <w:rStyle w:val="24"/>
          <w:rFonts w:hint="eastAsia"/>
          <w:b w:val="0"/>
          <w:bCs w:val="0"/>
          <w:color w:val="auto"/>
        </w:rPr>
        <w:t>variable_name</w:t>
      </w:r>
      <w:proofErr w:type="spellEnd"/>
      <w:r w:rsidRPr="00712FE7">
        <w:rPr>
          <w:rStyle w:val="24"/>
          <w:rFonts w:hint="eastAsia"/>
          <w:b w:val="0"/>
          <w:bCs w:val="0"/>
          <w:color w:val="auto"/>
        </w:rPr>
        <w:t>-</w:t>
      </w:r>
      <w:r w:rsidRPr="00712FE7">
        <w:rPr>
          <w:rStyle w:val="24"/>
          <w:rFonts w:hint="eastAsia"/>
          <w:b w:val="0"/>
          <w:bCs w:val="0"/>
          <w:color w:val="auto"/>
        </w:rPr>
        <w:t>変数ごとに</w:t>
      </w:r>
      <w:proofErr w:type="spellStart"/>
      <w:r w:rsidRPr="00712FE7">
        <w:rPr>
          <w:rStyle w:val="24"/>
          <w:rFonts w:hint="eastAsia"/>
          <w:b w:val="0"/>
          <w:bCs w:val="0"/>
          <w:color w:val="auto"/>
        </w:rPr>
        <w:t>variable_name</w:t>
      </w:r>
      <w:proofErr w:type="spellEnd"/>
      <w:r w:rsidRPr="00712FE7">
        <w:rPr>
          <w:rStyle w:val="24"/>
          <w:rFonts w:hint="eastAsia"/>
          <w:b w:val="0"/>
          <w:bCs w:val="0"/>
          <w:color w:val="auto"/>
        </w:rPr>
        <w:t>には、変数を参照するために名前を単独で使用できるようにするマクロがあります。</w:t>
      </w:r>
      <w:r w:rsidRPr="00712FE7">
        <w:rPr>
          <w:rFonts w:hint="eastAsia"/>
        </w:rPr>
        <w:t xml:space="preserve"> </w:t>
      </w:r>
      <w:proofErr w:type="spellStart"/>
      <w:r w:rsidRPr="00712FE7">
        <w:rPr>
          <w:rStyle w:val="24"/>
          <w:rFonts w:hint="eastAsia"/>
          <w:b w:val="0"/>
          <w:bCs w:val="0"/>
          <w:color w:val="auto"/>
        </w:rPr>
        <w:t>variable_name</w:t>
      </w:r>
      <w:proofErr w:type="spellEnd"/>
      <w:r w:rsidRPr="00712FE7">
        <w:rPr>
          <w:rStyle w:val="24"/>
          <w:rFonts w:hint="eastAsia"/>
          <w:b w:val="0"/>
          <w:bCs w:val="0"/>
          <w:color w:val="auto"/>
        </w:rPr>
        <w:t>が配列の場合、通常の</w:t>
      </w:r>
      <w:r w:rsidRPr="00712FE7">
        <w:rPr>
          <w:rStyle w:val="24"/>
          <w:rFonts w:hint="eastAsia"/>
          <w:b w:val="0"/>
          <w:bCs w:val="0"/>
          <w:color w:val="auto"/>
        </w:rPr>
        <w:t>C</w:t>
      </w:r>
      <w:r w:rsidRPr="00712FE7">
        <w:rPr>
          <w:rStyle w:val="24"/>
          <w:rFonts w:hint="eastAsia"/>
          <w:b w:val="0"/>
          <w:bCs w:val="0"/>
          <w:color w:val="auto"/>
        </w:rPr>
        <w:t>スタイルの添え字が使用されます：</w:t>
      </w:r>
      <w:proofErr w:type="spellStart"/>
      <w:r w:rsidRPr="00712FE7">
        <w:rPr>
          <w:rStyle w:val="24"/>
          <w:rFonts w:hint="eastAsia"/>
          <w:b w:val="0"/>
          <w:bCs w:val="0"/>
          <w:color w:val="auto"/>
        </w:rPr>
        <w:t>variable_name</w:t>
      </w:r>
      <w:proofErr w:type="spellEnd"/>
      <w:r w:rsidRPr="00712FE7">
        <w:rPr>
          <w:rStyle w:val="24"/>
          <w:rFonts w:hint="eastAsia"/>
          <w:b w:val="0"/>
          <w:bCs w:val="0"/>
          <w:color w:val="auto"/>
        </w:rPr>
        <w:t xml:space="preserve"> [</w:t>
      </w:r>
      <w:proofErr w:type="spellStart"/>
      <w:r w:rsidRPr="00712FE7">
        <w:rPr>
          <w:rStyle w:val="24"/>
          <w:rFonts w:hint="eastAsia"/>
          <w:b w:val="0"/>
          <w:bCs w:val="0"/>
          <w:color w:val="auto"/>
        </w:rPr>
        <w:t>idx</w:t>
      </w:r>
      <w:proofErr w:type="spellEnd"/>
      <w:r w:rsidRPr="00712FE7">
        <w:rPr>
          <w:rStyle w:val="24"/>
          <w:rFonts w:hint="eastAsia"/>
          <w:b w:val="0"/>
          <w:bCs w:val="0"/>
          <w:color w:val="auto"/>
        </w:rPr>
        <w:t>]</w:t>
      </w:r>
    </w:p>
    <w:p w14:paraId="65286893" w14:textId="1F8926F9"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data-</w:t>
      </w:r>
      <w:r w:rsidRPr="00712FE7">
        <w:rPr>
          <w:rStyle w:val="24"/>
          <w:rFonts w:hint="eastAsia"/>
          <w:b w:val="0"/>
          <w:bCs w:val="0"/>
          <w:color w:val="auto"/>
        </w:rPr>
        <w:t>「オプションデータ」が指定されている場合、このマクロはインスタンスデータへのアクセスを許可します。</w:t>
      </w:r>
    </w:p>
    <w:p w14:paraId="6BA8D0A8" w14:textId="37E20FA1" w:rsidR="002173F4" w:rsidRPr="00712FE7" w:rsidRDefault="002173F4" w:rsidP="0080552D">
      <w:pPr>
        <w:numPr>
          <w:ilvl w:val="0"/>
          <w:numId w:val="59"/>
        </w:numPr>
        <w:rPr>
          <w:rStyle w:val="24"/>
          <w:b w:val="0"/>
          <w:bCs w:val="0"/>
          <w:color w:val="auto"/>
        </w:rPr>
      </w:pPr>
      <w:proofErr w:type="spellStart"/>
      <w:r w:rsidRPr="00712FE7">
        <w:rPr>
          <w:rStyle w:val="24"/>
          <w:rFonts w:hint="eastAsia"/>
          <w:b w:val="0"/>
          <w:bCs w:val="0"/>
          <w:color w:val="auto"/>
        </w:rPr>
        <w:t>fperiod</w:t>
      </w:r>
      <w:proofErr w:type="spellEnd"/>
      <w:r w:rsidRPr="00712FE7">
        <w:rPr>
          <w:rStyle w:val="24"/>
          <w:rFonts w:hint="eastAsia"/>
          <w:b w:val="0"/>
          <w:bCs w:val="0"/>
          <w:color w:val="auto"/>
        </w:rPr>
        <w:t>-</w:t>
      </w:r>
      <w:r w:rsidRPr="00712FE7">
        <w:rPr>
          <w:rStyle w:val="24"/>
          <w:rFonts w:hint="eastAsia"/>
          <w:b w:val="0"/>
          <w:bCs w:val="0"/>
          <w:color w:val="auto"/>
        </w:rPr>
        <w:t>このリアルタイム関数の呼び出し間の浮動小数点秒数。</w:t>
      </w:r>
    </w:p>
    <w:p w14:paraId="767E60A9" w14:textId="6F1EEBF0"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FOR_ALL_INSTS</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Style w:val="24"/>
          <w:rFonts w:hint="eastAsia"/>
          <w:b w:val="0"/>
          <w:bCs w:val="0"/>
          <w:color w:val="auto"/>
        </w:rPr>
        <w:t>ユーザースペースコンポーネント用。</w:t>
      </w:r>
      <w:r w:rsidRPr="00712FE7">
        <w:rPr>
          <w:rFonts w:hint="eastAsia"/>
        </w:rPr>
        <w:t xml:space="preserve"> </w:t>
      </w:r>
      <w:r w:rsidRPr="00712FE7">
        <w:rPr>
          <w:rStyle w:val="24"/>
          <w:rFonts w:hint="eastAsia"/>
          <w:b w:val="0"/>
          <w:bCs w:val="0"/>
          <w:color w:val="auto"/>
        </w:rPr>
        <w:t>このマクロは、定義されたすべてのインスタンスを繰り返し処理します。</w:t>
      </w:r>
      <w:r w:rsidRPr="00712FE7">
        <w:rPr>
          <w:rFonts w:hint="eastAsia"/>
        </w:rPr>
        <w:t xml:space="preserve"> </w:t>
      </w:r>
      <w:r w:rsidRPr="00712FE7">
        <w:rPr>
          <w:rStyle w:val="24"/>
          <w:rFonts w:hint="eastAsia"/>
          <w:b w:val="0"/>
          <w:bCs w:val="0"/>
          <w:color w:val="auto"/>
        </w:rPr>
        <w:t>ループの本体内では、</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w:t>
      </w:r>
      <w:proofErr w:type="spellStart"/>
      <w:r w:rsidRPr="00712FE7">
        <w:rPr>
          <w:rStyle w:val="24"/>
          <w:rFonts w:hint="eastAsia"/>
          <w:b w:val="0"/>
          <w:bCs w:val="0"/>
          <w:color w:val="auto"/>
        </w:rPr>
        <w:t>parameter_name</w:t>
      </w:r>
      <w:proofErr w:type="spellEnd"/>
      <w:r w:rsidRPr="00712FE7">
        <w:rPr>
          <w:rStyle w:val="24"/>
          <w:rFonts w:hint="eastAsia"/>
          <w:b w:val="0"/>
          <w:bCs w:val="0"/>
          <w:color w:val="auto"/>
        </w:rPr>
        <w:t>、および</w:t>
      </w:r>
      <w:r w:rsidRPr="00712FE7">
        <w:rPr>
          <w:rStyle w:val="24"/>
          <w:rFonts w:hint="eastAsia"/>
          <w:b w:val="0"/>
          <w:bCs w:val="0"/>
          <w:color w:val="auto"/>
        </w:rPr>
        <w:t>data</w:t>
      </w:r>
      <w:r w:rsidRPr="00712FE7">
        <w:rPr>
          <w:rStyle w:val="24"/>
          <w:rFonts w:hint="eastAsia"/>
          <w:b w:val="0"/>
          <w:bCs w:val="0"/>
          <w:color w:val="auto"/>
        </w:rPr>
        <w:t>マクロは、リアルタイム関数の場合と同じように機能します。</w:t>
      </w:r>
    </w:p>
    <w:p w14:paraId="5FA1EECD" w14:textId="77777777" w:rsidR="00C07241" w:rsidRPr="00712FE7" w:rsidRDefault="00C07241" w:rsidP="00C07241">
      <w:pPr>
        <w:ind w:left="1418"/>
        <w:rPr>
          <w:rStyle w:val="24"/>
          <w:b w:val="0"/>
          <w:bCs w:val="0"/>
          <w:color w:val="auto"/>
        </w:rPr>
      </w:pPr>
    </w:p>
    <w:p w14:paraId="63D755E9" w14:textId="23997700" w:rsidR="00023C28" w:rsidRPr="00712FE7" w:rsidRDefault="00AA461A" w:rsidP="001E597E">
      <w:pPr>
        <w:pStyle w:val="3"/>
        <w:rPr>
          <w:rStyle w:val="24"/>
          <w:b/>
          <w:bCs w:val="0"/>
          <w:color w:val="auto"/>
        </w:rPr>
      </w:pPr>
      <w:r w:rsidRPr="00712FE7">
        <w:rPr>
          <w:rStyle w:val="24"/>
          <w:rFonts w:hint="eastAsia"/>
          <w:bCs w:val="0"/>
          <w:color w:val="auto"/>
        </w:rPr>
        <w:lastRenderedPageBreak/>
        <w:t>1つの機能を持つコンポーネント</w:t>
      </w:r>
    </w:p>
    <w:p w14:paraId="5177040E" w14:textId="65848301" w:rsidR="002173F4" w:rsidRPr="00712FE7" w:rsidRDefault="001D03EE" w:rsidP="002173F4">
      <w:pPr>
        <w:ind w:left="1418"/>
        <w:rPr>
          <w:rStyle w:val="24"/>
          <w:b w:val="0"/>
          <w:bCs w:val="0"/>
          <w:color w:val="auto"/>
        </w:rPr>
      </w:pPr>
      <w:r w:rsidRPr="00712FE7">
        <w:rPr>
          <w:rStyle w:val="24"/>
          <w:rFonts w:hint="eastAsia"/>
          <w:b w:val="0"/>
          <w:bCs w:val="0"/>
          <w:color w:val="auto"/>
        </w:rPr>
        <w:t xml:space="preserve">　コンポーネントに関数が</w:t>
      </w:r>
      <w:r w:rsidRPr="00712FE7">
        <w:rPr>
          <w:rStyle w:val="24"/>
          <w:rFonts w:hint="eastAsia"/>
          <w:b w:val="0"/>
          <w:bCs w:val="0"/>
          <w:color w:val="auto"/>
        </w:rPr>
        <w:t>1</w:t>
      </w:r>
      <w:r w:rsidRPr="00712FE7">
        <w:rPr>
          <w:rStyle w:val="24"/>
          <w:rFonts w:hint="eastAsia"/>
          <w:b w:val="0"/>
          <w:bCs w:val="0"/>
          <w:color w:val="auto"/>
        </w:rPr>
        <w:t>つしかなく、文字列「</w:t>
      </w:r>
      <w:r w:rsidRPr="00712FE7">
        <w:rPr>
          <w:rStyle w:val="24"/>
          <w:rFonts w:hint="eastAsia"/>
          <w:b w:val="0"/>
          <w:bCs w:val="0"/>
          <w:color w:val="auto"/>
        </w:rPr>
        <w:t>FUNCTION</w:t>
      </w:r>
      <w:r w:rsidRPr="00712FE7">
        <w:rPr>
          <w:rStyle w:val="24"/>
          <w:rFonts w:hint="eastAsia"/>
          <w:b w:val="0"/>
          <w:bCs w:val="0"/>
          <w:color w:val="auto"/>
        </w:rPr>
        <w:t>」が</w:t>
      </w:r>
      <w:r w:rsidRPr="00712FE7">
        <w:rPr>
          <w:rStyle w:val="24"/>
          <w:rFonts w:hint="eastAsia"/>
          <w:b w:val="0"/>
          <w:bCs w:val="0"/>
          <w:color w:val="auto"/>
        </w:rPr>
        <w:t>;;</w:t>
      </w:r>
      <w:r w:rsidRPr="00712FE7">
        <w:rPr>
          <w:rStyle w:val="24"/>
          <w:rFonts w:hint="eastAsia"/>
          <w:b w:val="0"/>
          <w:bCs w:val="0"/>
          <w:color w:val="auto"/>
        </w:rPr>
        <w:t>の後のどこにも表示されない場合、</w:t>
      </w:r>
      <w:r w:rsidRPr="00712FE7">
        <w:rPr>
          <w:rStyle w:val="24"/>
          <w:rFonts w:hint="eastAsia"/>
          <w:b w:val="0"/>
          <w:bCs w:val="0"/>
          <w:color w:val="auto"/>
        </w:rPr>
        <w:t>;;</w:t>
      </w:r>
      <w:r w:rsidRPr="00712FE7">
        <w:rPr>
          <w:rStyle w:val="24"/>
          <w:rFonts w:hint="eastAsia"/>
          <w:b w:val="0"/>
          <w:bCs w:val="0"/>
          <w:color w:val="auto"/>
        </w:rPr>
        <w:t>の後の部分。</w:t>
      </w:r>
      <w:r w:rsidRPr="00712FE7">
        <w:rPr>
          <w:rFonts w:hint="eastAsia"/>
        </w:rPr>
        <w:t xml:space="preserve"> </w:t>
      </w:r>
      <w:r w:rsidRPr="00712FE7">
        <w:rPr>
          <w:rStyle w:val="24"/>
          <w:rFonts w:hint="eastAsia"/>
          <w:b w:val="0"/>
          <w:bCs w:val="0"/>
          <w:color w:val="auto"/>
        </w:rPr>
        <w:t>すべてがコンポーネントの単一機能の本体であると見なされます。</w:t>
      </w:r>
      <w:r w:rsidRPr="00712FE7">
        <w:rPr>
          <w:rFonts w:hint="eastAsia"/>
        </w:rPr>
        <w:t xml:space="preserve"> </w:t>
      </w:r>
      <w:r w:rsidRPr="00712FE7">
        <w:rPr>
          <w:rStyle w:val="24"/>
          <w:rFonts w:hint="eastAsia"/>
          <w:b w:val="0"/>
          <w:bCs w:val="0"/>
          <w:color w:val="auto"/>
        </w:rPr>
        <w:t>この例については、</w:t>
      </w:r>
      <w:proofErr w:type="spellStart"/>
      <w:r w:rsidRPr="00712FE7">
        <w:rPr>
          <w:rStyle w:val="24"/>
          <w:rFonts w:hint="eastAsia"/>
          <w:b w:val="0"/>
          <w:bCs w:val="0"/>
          <w:color w:val="auto"/>
        </w:rPr>
        <w:t>SimpleComp</w:t>
      </w:r>
      <w:proofErr w:type="spellEnd"/>
      <w:r w:rsidRPr="00712FE7">
        <w:rPr>
          <w:rStyle w:val="24"/>
          <w:rFonts w:hint="eastAsia"/>
          <w:b w:val="0"/>
          <w:bCs w:val="0"/>
          <w:color w:val="auto"/>
        </w:rPr>
        <w:t>を参照してください。</w:t>
      </w:r>
    </w:p>
    <w:p w14:paraId="1FDF9E34" w14:textId="14A470E9" w:rsidR="00AA461A" w:rsidRPr="00712FE7" w:rsidRDefault="00AA461A" w:rsidP="001E597E">
      <w:pPr>
        <w:pStyle w:val="3"/>
        <w:rPr>
          <w:rStyle w:val="24"/>
          <w:b/>
          <w:bCs w:val="0"/>
          <w:color w:val="auto"/>
        </w:rPr>
      </w:pPr>
      <w:r w:rsidRPr="00712FE7">
        <w:rPr>
          <w:rStyle w:val="24"/>
          <w:rFonts w:hint="eastAsia"/>
          <w:bCs w:val="0"/>
          <w:color w:val="auto"/>
        </w:rPr>
        <w:t>コンポーネントのパーソナリティ</w:t>
      </w:r>
    </w:p>
    <w:p w14:paraId="038C5CCF" w14:textId="16266A81" w:rsidR="001D03EE" w:rsidRPr="00712FE7" w:rsidRDefault="001D03EE" w:rsidP="001D03EE">
      <w:pPr>
        <w:ind w:left="1418"/>
        <w:rPr>
          <w:rStyle w:val="24"/>
          <w:b w:val="0"/>
          <w:bCs w:val="0"/>
          <w:color w:val="auto"/>
        </w:rPr>
      </w:pPr>
      <w:r w:rsidRPr="00712FE7">
        <w:rPr>
          <w:rStyle w:val="24"/>
          <w:rFonts w:hint="eastAsia"/>
          <w:b w:val="0"/>
          <w:bCs w:val="0"/>
          <w:color w:val="auto"/>
        </w:rPr>
        <w:t xml:space="preserve">　コンポーネントに「</w:t>
      </w:r>
      <w:r w:rsidRPr="00712FE7">
        <w:rPr>
          <w:rStyle w:val="24"/>
          <w:rFonts w:hint="eastAsia"/>
          <w:b w:val="0"/>
          <w:bCs w:val="0"/>
          <w:color w:val="auto"/>
        </w:rPr>
        <w:t>if</w:t>
      </w:r>
      <w:r w:rsidRPr="00712FE7">
        <w:rPr>
          <w:rStyle w:val="24"/>
          <w:rFonts w:hint="eastAsia"/>
          <w:b w:val="0"/>
          <w:bCs w:val="0"/>
          <w:color w:val="auto"/>
        </w:rPr>
        <w:t>条件」または「</w:t>
      </w:r>
      <w:r w:rsidRPr="00712FE7">
        <w:rPr>
          <w:rStyle w:val="24"/>
          <w:rFonts w:hint="eastAsia"/>
          <w:b w:val="0"/>
          <w:bCs w:val="0"/>
          <w:color w:val="auto"/>
        </w:rPr>
        <w:t>[</w:t>
      </w:r>
      <w:proofErr w:type="spellStart"/>
      <w:r w:rsidRPr="00712FE7">
        <w:rPr>
          <w:rStyle w:val="24"/>
          <w:rFonts w:hint="eastAsia"/>
          <w:b w:val="0"/>
          <w:bCs w:val="0"/>
          <w:color w:val="auto"/>
        </w:rPr>
        <w:t>maxsize</w:t>
      </w:r>
      <w:proofErr w:type="spellEnd"/>
      <w:r w:rsidRPr="00712FE7">
        <w:rPr>
          <w:rStyle w:val="24"/>
          <w:rFonts w:hint="eastAsia"/>
          <w:b w:val="0"/>
          <w:bCs w:val="0"/>
          <w:color w:val="auto"/>
        </w:rPr>
        <w:t>：</w:t>
      </w:r>
      <w:proofErr w:type="spellStart"/>
      <w:r w:rsidRPr="00712FE7">
        <w:rPr>
          <w:rStyle w:val="24"/>
          <w:rFonts w:hint="eastAsia"/>
          <w:b w:val="0"/>
          <w:bCs w:val="0"/>
          <w:color w:val="auto"/>
        </w:rPr>
        <w:t>condsize</w:t>
      </w:r>
      <w:proofErr w:type="spellEnd"/>
      <w:r w:rsidRPr="00712FE7">
        <w:rPr>
          <w:rStyle w:val="24"/>
          <w:rFonts w:hint="eastAsia"/>
          <w:b w:val="0"/>
          <w:bCs w:val="0"/>
          <w:color w:val="auto"/>
        </w:rPr>
        <w:t>]</w:t>
      </w:r>
      <w:r w:rsidRPr="00712FE7">
        <w:rPr>
          <w:rStyle w:val="24"/>
          <w:rFonts w:hint="eastAsia"/>
          <w:b w:val="0"/>
          <w:bCs w:val="0"/>
          <w:color w:val="auto"/>
        </w:rPr>
        <w:t>」のピンまたはパラメーターがある場合、それはパーソナリティのあるコンポーネントと呼ばれます。</w:t>
      </w:r>
      <w:r w:rsidRPr="00712FE7">
        <w:rPr>
          <w:rFonts w:hint="eastAsia"/>
        </w:rPr>
        <w:t xml:space="preserve"> </w:t>
      </w:r>
      <w:r w:rsidRPr="00712FE7">
        <w:rPr>
          <w:rStyle w:val="24"/>
          <w:rFonts w:hint="eastAsia"/>
          <w:b w:val="0"/>
          <w:bCs w:val="0"/>
          <w:color w:val="auto"/>
        </w:rPr>
        <w:t>各インスタンスのパーソナリティは、モジュールのロード時に指定されます。</w:t>
      </w:r>
      <w:r w:rsidRPr="00712FE7">
        <w:rPr>
          <w:rFonts w:hint="eastAsia"/>
        </w:rPr>
        <w:t xml:space="preserve"> </w:t>
      </w:r>
      <w:r w:rsidRPr="00712FE7">
        <w:rPr>
          <w:rStyle w:val="24"/>
          <w:rFonts w:hint="eastAsia"/>
          <w:b w:val="0"/>
          <w:bCs w:val="0"/>
          <w:color w:val="auto"/>
        </w:rPr>
        <w:t>パーソナリティは、必要な場合にのみピンを作成するために使用できます。</w:t>
      </w:r>
      <w:r w:rsidRPr="00712FE7">
        <w:rPr>
          <w:rFonts w:hint="eastAsia"/>
        </w:rPr>
        <w:t xml:space="preserve"> </w:t>
      </w:r>
      <w:r w:rsidRPr="00712FE7">
        <w:rPr>
          <w:rStyle w:val="24"/>
          <w:rFonts w:hint="eastAsia"/>
          <w:b w:val="0"/>
          <w:bCs w:val="0"/>
          <w:color w:val="auto"/>
        </w:rPr>
        <w:t>たとえば、パーソナリティは論理コンポーネントで使用され、各論理ゲートへの可変数の入力ピンを許可し、基本的なブール論理関数</w:t>
      </w:r>
      <w:r w:rsidRPr="00712FE7">
        <w:rPr>
          <w:rStyle w:val="24"/>
          <w:rFonts w:hint="eastAsia"/>
          <w:b w:val="0"/>
          <w:bCs w:val="0"/>
          <w:color w:val="auto"/>
        </w:rPr>
        <w:t>and</w:t>
      </w:r>
      <w:r w:rsidRPr="00712FE7">
        <w:rPr>
          <w:rStyle w:val="24"/>
          <w:rFonts w:hint="eastAsia"/>
          <w:b w:val="0"/>
          <w:bCs w:val="0"/>
          <w:color w:val="auto"/>
        </w:rPr>
        <w:t>、</w:t>
      </w:r>
      <w:r w:rsidRPr="00712FE7">
        <w:rPr>
          <w:rStyle w:val="24"/>
          <w:rFonts w:hint="eastAsia"/>
          <w:b w:val="0"/>
          <w:bCs w:val="0"/>
          <w:color w:val="auto"/>
        </w:rPr>
        <w:t>or</w:t>
      </w:r>
      <w:r w:rsidRPr="00712FE7">
        <w:rPr>
          <w:rStyle w:val="24"/>
          <w:rFonts w:hint="eastAsia"/>
          <w:b w:val="0"/>
          <w:bCs w:val="0"/>
          <w:color w:val="auto"/>
        </w:rPr>
        <w:t>、および</w:t>
      </w:r>
      <w:proofErr w:type="spellStart"/>
      <w:r w:rsidRPr="00712FE7">
        <w:rPr>
          <w:rStyle w:val="24"/>
          <w:rFonts w:hint="eastAsia"/>
          <w:b w:val="0"/>
          <w:bCs w:val="0"/>
          <w:color w:val="auto"/>
        </w:rPr>
        <w:t>xor</w:t>
      </w:r>
      <w:proofErr w:type="spellEnd"/>
      <w:r w:rsidRPr="00712FE7">
        <w:rPr>
          <w:rStyle w:val="24"/>
          <w:rFonts w:hint="eastAsia"/>
          <w:b w:val="0"/>
          <w:bCs w:val="0"/>
          <w:color w:val="auto"/>
        </w:rPr>
        <w:t>のいずれかを選択できるようにします。</w:t>
      </w:r>
    </w:p>
    <w:p w14:paraId="5AD0841E" w14:textId="4C345AEB" w:rsidR="001D03EE" w:rsidRPr="00712FE7" w:rsidRDefault="001D03EE" w:rsidP="001D03EE">
      <w:pPr>
        <w:ind w:left="1418"/>
        <w:rPr>
          <w:rStyle w:val="24"/>
          <w:b w:val="0"/>
          <w:bCs w:val="0"/>
          <w:color w:val="auto"/>
        </w:rPr>
      </w:pPr>
      <w:r w:rsidRPr="00712FE7">
        <w:rPr>
          <w:rStyle w:val="24"/>
          <w:rFonts w:hint="eastAsia"/>
          <w:b w:val="0"/>
          <w:bCs w:val="0"/>
          <w:color w:val="auto"/>
        </w:rPr>
        <w:t xml:space="preserve">　許可されるパーソナリティアイテムのデフォルト数は、コンパイル時の設定（</w:t>
      </w:r>
      <w:r w:rsidRPr="00712FE7">
        <w:rPr>
          <w:rStyle w:val="24"/>
          <w:rFonts w:hint="eastAsia"/>
          <w:b w:val="0"/>
          <w:bCs w:val="0"/>
          <w:color w:val="auto"/>
        </w:rPr>
        <w:t>64</w:t>
      </w:r>
      <w:r w:rsidRPr="00712FE7">
        <w:rPr>
          <w:rStyle w:val="24"/>
          <w:rFonts w:hint="eastAsia"/>
          <w:b w:val="0"/>
          <w:bCs w:val="0"/>
          <w:color w:val="auto"/>
        </w:rPr>
        <w:t>）です。</w:t>
      </w:r>
      <w:r w:rsidRPr="00712FE7">
        <w:rPr>
          <w:rFonts w:hint="eastAsia"/>
          <w:b/>
          <w:bCs/>
        </w:rPr>
        <w:t xml:space="preserve"> </w:t>
      </w:r>
      <w:r w:rsidRPr="00712FE7">
        <w:rPr>
          <w:rStyle w:val="24"/>
          <w:rFonts w:hint="eastAsia"/>
          <w:b w:val="0"/>
          <w:bCs w:val="0"/>
          <w:color w:val="auto"/>
        </w:rPr>
        <w:t>デフォルトは、</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を使用して構築されたディストリビューションに含まれる多数のコンポーネントに適用されます。</w:t>
      </w:r>
    </w:p>
    <w:p w14:paraId="0F90C503" w14:textId="563CB495" w:rsidR="001D03EE" w:rsidRPr="00712FE7" w:rsidRDefault="001D03EE" w:rsidP="001D03EE">
      <w:pPr>
        <w:ind w:left="1418"/>
        <w:rPr>
          <w:rStyle w:val="24"/>
          <w:b w:val="0"/>
          <w:bCs w:val="0"/>
          <w:color w:val="auto"/>
        </w:rPr>
      </w:pPr>
      <w:r w:rsidRPr="00712FE7">
        <w:rPr>
          <w:rStyle w:val="24"/>
          <w:rFonts w:hint="eastAsia"/>
          <w:b w:val="0"/>
          <w:bCs w:val="0"/>
          <w:color w:val="auto"/>
        </w:rPr>
        <w:t xml:space="preserve">　ユーザー作成コンポーネントに許可されるパーソナリティアイテムの数を変更するには、</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で</w:t>
      </w:r>
      <w:r w:rsidRPr="00712FE7">
        <w:rPr>
          <w:rStyle w:val="24"/>
          <w:rFonts w:hint="eastAsia"/>
          <w:b w:val="0"/>
          <w:bCs w:val="0"/>
          <w:color w:val="auto"/>
        </w:rPr>
        <w:t>--personality</w:t>
      </w:r>
      <w:r w:rsidRPr="00712FE7">
        <w:rPr>
          <w:rStyle w:val="24"/>
          <w:rFonts w:hint="eastAsia"/>
          <w:b w:val="0"/>
          <w:bCs w:val="0"/>
          <w:color w:val="auto"/>
        </w:rPr>
        <w:t>オプションを使用します。</w:t>
      </w:r>
      <w:r w:rsidRPr="00712FE7">
        <w:rPr>
          <w:rFonts w:hint="eastAsia"/>
          <w:b/>
          <w:bCs/>
        </w:rPr>
        <w:t xml:space="preserve"> </w:t>
      </w:r>
      <w:r w:rsidRPr="00712FE7">
        <w:rPr>
          <w:rStyle w:val="24"/>
          <w:rFonts w:hint="eastAsia"/>
          <w:b w:val="0"/>
          <w:bCs w:val="0"/>
          <w:color w:val="auto"/>
        </w:rPr>
        <w:t>たとえば、最大</w:t>
      </w:r>
      <w:r w:rsidRPr="00712FE7">
        <w:rPr>
          <w:rStyle w:val="24"/>
          <w:rFonts w:hint="eastAsia"/>
          <w:b w:val="0"/>
          <w:bCs w:val="0"/>
          <w:color w:val="auto"/>
        </w:rPr>
        <w:t>128</w:t>
      </w:r>
      <w:r w:rsidRPr="00712FE7">
        <w:rPr>
          <w:rStyle w:val="24"/>
          <w:rFonts w:hint="eastAsia"/>
          <w:b w:val="0"/>
          <w:bCs w:val="0"/>
          <w:color w:val="auto"/>
        </w:rPr>
        <w:t>のパーソナリティ時間を許可するには：</w:t>
      </w:r>
    </w:p>
    <w:p w14:paraId="71E8A1B3" w14:textId="13B806F0" w:rsidR="001D03EE" w:rsidRPr="00354001" w:rsidRDefault="001D03EE" w:rsidP="006274CD">
      <w:pPr>
        <w:pStyle w:val="af9"/>
        <w:ind w:left="1260"/>
        <w:rPr>
          <w:rStyle w:val="24"/>
          <w:color w:val="auto"/>
        </w:rPr>
      </w:pPr>
      <w:r w:rsidRPr="00354001">
        <w:t>[</w:t>
      </w:r>
      <w:proofErr w:type="spellStart"/>
      <w:r w:rsidRPr="00354001">
        <w:t>sudo</w:t>
      </w:r>
      <w:proofErr w:type="spellEnd"/>
      <w:r w:rsidRPr="00354001">
        <w:t xml:space="preserve">] </w:t>
      </w:r>
      <w:proofErr w:type="spellStart"/>
      <w:r w:rsidRPr="00354001">
        <w:t>halcompile</w:t>
      </w:r>
      <w:proofErr w:type="spellEnd"/>
      <w:r w:rsidRPr="00354001">
        <w:t xml:space="preserve"> --personality=128 --install ...</w:t>
      </w:r>
    </w:p>
    <w:p w14:paraId="06B4D8CA" w14:textId="561F57B4" w:rsidR="001D03EE" w:rsidRPr="00712FE7" w:rsidRDefault="001D03EE" w:rsidP="001D03EE">
      <w:pPr>
        <w:ind w:left="1418"/>
        <w:rPr>
          <w:rStyle w:val="24"/>
          <w:b w:val="0"/>
          <w:bCs w:val="0"/>
          <w:color w:val="auto"/>
        </w:rPr>
      </w:pPr>
      <w:r w:rsidRPr="00712FE7">
        <w:rPr>
          <w:rStyle w:val="24"/>
          <w:rFonts w:hint="eastAsia"/>
          <w:b w:val="0"/>
          <w:bCs w:val="0"/>
          <w:color w:val="auto"/>
        </w:rPr>
        <w:t>パーソナリティを持つコンポーネントを使用する場合、通常の使用法は、指定されたコンポーネントインスタンスごとにパーソナリティアイテムを指定することです。</w:t>
      </w:r>
      <w:r w:rsidRPr="00712FE7">
        <w:rPr>
          <w:rFonts w:hint="eastAsia"/>
          <w:b/>
          <w:bCs/>
        </w:rPr>
        <w:t xml:space="preserve"> </w:t>
      </w:r>
      <w:r w:rsidRPr="00712FE7">
        <w:rPr>
          <w:rStyle w:val="24"/>
          <w:rFonts w:hint="eastAsia"/>
          <w:b w:val="0"/>
          <w:bCs w:val="0"/>
          <w:color w:val="auto"/>
        </w:rPr>
        <w:t>ロジックコンポーネントの</w:t>
      </w:r>
      <w:r w:rsidRPr="00712FE7">
        <w:rPr>
          <w:rStyle w:val="24"/>
          <w:rFonts w:hint="eastAsia"/>
          <w:b w:val="0"/>
          <w:bCs w:val="0"/>
          <w:color w:val="auto"/>
        </w:rPr>
        <w:t>3</w:t>
      </w:r>
      <w:r w:rsidRPr="00712FE7">
        <w:rPr>
          <w:rStyle w:val="24"/>
          <w:rFonts w:hint="eastAsia"/>
          <w:b w:val="0"/>
          <w:bCs w:val="0"/>
          <w:color w:val="auto"/>
        </w:rPr>
        <w:t>つのインスタンスの例：</w:t>
      </w:r>
    </w:p>
    <w:p w14:paraId="0B747461" w14:textId="04A60B89" w:rsidR="001D03EE" w:rsidRPr="00354001" w:rsidRDefault="001D03EE" w:rsidP="006274CD">
      <w:pPr>
        <w:pStyle w:val="af9"/>
        <w:ind w:left="1260"/>
        <w:rPr>
          <w:rStyle w:val="24"/>
          <w:color w:val="auto"/>
        </w:rPr>
      </w:pPr>
      <w:proofErr w:type="spellStart"/>
      <w:r w:rsidRPr="00354001">
        <w:t>loadrt</w:t>
      </w:r>
      <w:proofErr w:type="spellEnd"/>
      <w:r w:rsidRPr="00354001">
        <w:t xml:space="preserve"> logic names=and4,or3,nand5, personality=0x104,0x203,0x805</w:t>
      </w:r>
    </w:p>
    <w:p w14:paraId="47D37354" w14:textId="15FC455E" w:rsidR="001D03EE" w:rsidRPr="00354001" w:rsidRDefault="001D03EE" w:rsidP="001D03EE">
      <w:pPr>
        <w:ind w:left="1418"/>
        <w:rPr>
          <w:rStyle w:val="24"/>
          <w:color w:val="auto"/>
        </w:rPr>
      </w:pPr>
    </w:p>
    <w:p w14:paraId="09FDF78D" w14:textId="0030FE65" w:rsidR="001D03EE" w:rsidRPr="00712FE7" w:rsidRDefault="001D03EE" w:rsidP="001D03EE">
      <w:pPr>
        <w:ind w:left="630"/>
        <w:rPr>
          <w:rStyle w:val="24"/>
          <w:b w:val="0"/>
          <w:bCs w:val="0"/>
          <w:color w:val="auto"/>
        </w:rPr>
      </w:pPr>
      <w:r w:rsidRPr="00712FE7">
        <w:rPr>
          <w:rStyle w:val="24"/>
          <w:rFonts w:hint="eastAsia"/>
          <w:b w:val="0"/>
          <w:bCs w:val="0"/>
          <w:color w:val="auto"/>
        </w:rPr>
        <w:t>注意</w:t>
      </w:r>
    </w:p>
    <w:p w14:paraId="729C07B5" w14:textId="6F50CAF1" w:rsidR="001D03EE" w:rsidRPr="00712FE7" w:rsidRDefault="001D03EE" w:rsidP="001D03EE">
      <w:pPr>
        <w:ind w:left="630"/>
        <w:rPr>
          <w:rStyle w:val="24"/>
          <w:b w:val="0"/>
          <w:bCs w:val="0"/>
          <w:color w:val="auto"/>
        </w:rPr>
      </w:pPr>
      <w:proofErr w:type="spellStart"/>
      <w:r w:rsidRPr="00712FE7">
        <w:rPr>
          <w:rStyle w:val="24"/>
          <w:rFonts w:hint="eastAsia"/>
          <w:b w:val="0"/>
          <w:bCs w:val="0"/>
          <w:color w:val="auto"/>
        </w:rPr>
        <w:t>loadrt</w:t>
      </w:r>
      <w:proofErr w:type="spellEnd"/>
      <w:r w:rsidRPr="00712FE7">
        <w:rPr>
          <w:rStyle w:val="24"/>
          <w:rFonts w:hint="eastAsia"/>
          <w:b w:val="0"/>
          <w:bCs w:val="0"/>
          <w:color w:val="auto"/>
        </w:rPr>
        <w:t>行でパーソナリティよりも多くのインスタンスが指定されている場合、パーソナリティが指定されていないインスタンスにはパーソナリティ</w:t>
      </w:r>
      <w:r w:rsidRPr="00712FE7">
        <w:rPr>
          <w:rStyle w:val="24"/>
          <w:rFonts w:hint="eastAsia"/>
          <w:b w:val="0"/>
          <w:bCs w:val="0"/>
          <w:color w:val="auto"/>
        </w:rPr>
        <w:t>0</w:t>
      </w:r>
      <w:r w:rsidRPr="00712FE7">
        <w:rPr>
          <w:rStyle w:val="24"/>
          <w:rFonts w:hint="eastAsia"/>
          <w:b w:val="0"/>
          <w:bCs w:val="0"/>
          <w:color w:val="auto"/>
        </w:rPr>
        <w:t>が割り当てられます。要求されたインスタンス数が許可されたパーソナリティの数を超える場合、パーソナリティは許可されたパーソナリティの数を法としてインデックス付けすることによって割り当てられます。</w:t>
      </w:r>
      <w:r w:rsidRPr="00712FE7">
        <w:rPr>
          <w:rFonts w:hint="eastAsia"/>
          <w:b/>
          <w:bCs/>
        </w:rPr>
        <w:t xml:space="preserve"> </w:t>
      </w:r>
      <w:r w:rsidRPr="00712FE7">
        <w:rPr>
          <w:rStyle w:val="24"/>
          <w:rFonts w:hint="eastAsia"/>
          <w:b w:val="0"/>
          <w:bCs w:val="0"/>
          <w:color w:val="auto"/>
        </w:rPr>
        <w:t>そのような割り当てを示すメッセージが出力されます。</w:t>
      </w:r>
    </w:p>
    <w:p w14:paraId="1C18FE4C" w14:textId="77777777" w:rsidR="001D03EE" w:rsidRPr="00712FE7" w:rsidRDefault="001D03EE" w:rsidP="001D03EE">
      <w:pPr>
        <w:ind w:left="1418"/>
        <w:rPr>
          <w:rStyle w:val="24"/>
          <w:b w:val="0"/>
          <w:bCs w:val="0"/>
          <w:color w:val="auto"/>
        </w:rPr>
      </w:pPr>
    </w:p>
    <w:p w14:paraId="579B60A8" w14:textId="6E6334E3" w:rsidR="00AA461A" w:rsidRPr="00712FE7" w:rsidRDefault="00AA461A" w:rsidP="001E597E">
      <w:pPr>
        <w:pStyle w:val="3"/>
        <w:rPr>
          <w:rStyle w:val="24"/>
          <w:b/>
          <w:bCs w:val="0"/>
          <w:color w:val="auto"/>
        </w:rPr>
      </w:pPr>
      <w:r w:rsidRPr="00712FE7">
        <w:rPr>
          <w:rStyle w:val="24"/>
          <w:rFonts w:hint="eastAsia"/>
          <w:bCs w:val="0"/>
          <w:color w:val="auto"/>
        </w:rPr>
        <w:t>コンパイル</w:t>
      </w:r>
    </w:p>
    <w:p w14:paraId="6EF0D9D4" w14:textId="6F04BCBA" w:rsidR="001D03EE" w:rsidRPr="00712FE7" w:rsidRDefault="001D03EE" w:rsidP="001D03EE">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.comp</w:t>
      </w:r>
      <w:r w:rsidRPr="00712FE7">
        <w:rPr>
          <w:rStyle w:val="24"/>
          <w:rFonts w:hint="eastAsia"/>
          <w:b w:val="0"/>
          <w:bCs w:val="0"/>
          <w:color w:val="auto"/>
        </w:rPr>
        <w:t>ファイルをソースディレクトリ</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src</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hal</w:t>
      </w:r>
      <w:proofErr w:type="spellEnd"/>
      <w:r w:rsidRPr="00712FE7">
        <w:rPr>
          <w:rStyle w:val="24"/>
          <w:rFonts w:hint="eastAsia"/>
          <w:b w:val="0"/>
          <w:bCs w:val="0"/>
          <w:color w:val="auto"/>
        </w:rPr>
        <w:t xml:space="preserve"> / components</w:t>
      </w:r>
      <w:r w:rsidRPr="00712FE7">
        <w:rPr>
          <w:rStyle w:val="24"/>
          <w:rFonts w:hint="eastAsia"/>
          <w:b w:val="0"/>
          <w:bCs w:val="0"/>
          <w:color w:val="auto"/>
        </w:rPr>
        <w:t>に配置し、</w:t>
      </w:r>
      <w:r w:rsidRPr="00712FE7">
        <w:rPr>
          <w:rStyle w:val="24"/>
          <w:rFonts w:hint="eastAsia"/>
          <w:b w:val="0"/>
          <w:bCs w:val="0"/>
          <w:color w:val="auto"/>
        </w:rPr>
        <w:t>make</w:t>
      </w:r>
      <w:r w:rsidRPr="00712FE7">
        <w:rPr>
          <w:rStyle w:val="24"/>
          <w:rFonts w:hint="eastAsia"/>
          <w:b w:val="0"/>
          <w:bCs w:val="0"/>
          <w:color w:val="auto"/>
        </w:rPr>
        <w:t>を再実行します。</w:t>
      </w:r>
      <w:r w:rsidRPr="00712FE7">
        <w:rPr>
          <w:rFonts w:hint="eastAsia"/>
          <w:b/>
          <w:bCs/>
        </w:rPr>
        <w:t xml:space="preserve"> </w:t>
      </w:r>
      <w:r w:rsidRPr="00712FE7">
        <w:rPr>
          <w:rStyle w:val="24"/>
          <w:rFonts w:hint="eastAsia"/>
          <w:b w:val="0"/>
          <w:bCs w:val="0"/>
          <w:color w:val="auto"/>
        </w:rPr>
        <w:t>Comp</w:t>
      </w:r>
      <w:r w:rsidRPr="00712FE7">
        <w:rPr>
          <w:rStyle w:val="24"/>
          <w:rFonts w:hint="eastAsia"/>
          <w:b w:val="0"/>
          <w:bCs w:val="0"/>
          <w:color w:val="auto"/>
        </w:rPr>
        <w:t>ファイルはビルドシステムによって自動的に検出されます。</w:t>
      </w:r>
    </w:p>
    <w:p w14:paraId="23C90E2E" w14:textId="4CA959EA" w:rsidR="001D03EE" w:rsidRPr="00712FE7" w:rsidRDefault="001D03EE" w:rsidP="001D03EE">
      <w:pPr>
        <w:ind w:left="1418"/>
        <w:rPr>
          <w:rStyle w:val="24"/>
          <w:b w:val="0"/>
          <w:bCs w:val="0"/>
          <w:color w:val="auto"/>
        </w:rPr>
      </w:pPr>
      <w:r w:rsidRPr="00712FE7">
        <w:rPr>
          <w:rStyle w:val="24"/>
          <w:rFonts w:hint="eastAsia"/>
          <w:b w:val="0"/>
          <w:bCs w:val="0"/>
          <w:color w:val="auto"/>
        </w:rPr>
        <w:lastRenderedPageBreak/>
        <w:t xml:space="preserve">　</w:t>
      </w:r>
      <w:r w:rsidRPr="00712FE7">
        <w:rPr>
          <w:rStyle w:val="24"/>
          <w:rFonts w:hint="eastAsia"/>
          <w:b w:val="0"/>
          <w:bCs w:val="0"/>
          <w:color w:val="auto"/>
        </w:rPr>
        <w:t>.comp</w:t>
      </w:r>
      <w:r w:rsidRPr="00712FE7">
        <w:rPr>
          <w:rStyle w:val="24"/>
          <w:rFonts w:hint="eastAsia"/>
          <w:b w:val="0"/>
          <w:bCs w:val="0"/>
          <w:color w:val="auto"/>
        </w:rPr>
        <w:t>ファイルがハードウェアのドライバーである場合、それは</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src</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hal</w:t>
      </w:r>
      <w:proofErr w:type="spellEnd"/>
      <w:r w:rsidRPr="00712FE7">
        <w:rPr>
          <w:rStyle w:val="24"/>
          <w:rFonts w:hint="eastAsia"/>
          <w:b w:val="0"/>
          <w:bCs w:val="0"/>
          <w:color w:val="auto"/>
        </w:rPr>
        <w:t xml:space="preserve"> / drivers</w:t>
      </w:r>
      <w:r w:rsidRPr="00712FE7">
        <w:rPr>
          <w:rStyle w:val="24"/>
          <w:rFonts w:hint="eastAsia"/>
          <w:b w:val="0"/>
          <w:bCs w:val="0"/>
          <w:color w:val="auto"/>
        </w:rPr>
        <w:t>に配置される可能性があり、</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がユーザースペースシミュレーターとして構成されていない限りビルドされます。</w:t>
      </w:r>
    </w:p>
    <w:p w14:paraId="7E9B1113" w14:textId="77777777" w:rsidR="001D03EE" w:rsidRPr="00712FE7" w:rsidRDefault="001D03EE" w:rsidP="001D03EE">
      <w:pPr>
        <w:ind w:left="1418"/>
        <w:rPr>
          <w:rStyle w:val="24"/>
          <w:b w:val="0"/>
          <w:bCs w:val="0"/>
          <w:color w:val="auto"/>
        </w:rPr>
      </w:pPr>
    </w:p>
    <w:p w14:paraId="2B585CB8" w14:textId="4BF28DF9" w:rsidR="00AA461A" w:rsidRPr="00712FE7" w:rsidRDefault="00AA461A" w:rsidP="001E597E">
      <w:pPr>
        <w:pStyle w:val="3"/>
        <w:rPr>
          <w:rStyle w:val="24"/>
          <w:b/>
          <w:bCs w:val="0"/>
          <w:color w:val="auto"/>
        </w:rPr>
      </w:pPr>
      <w:r w:rsidRPr="00712FE7">
        <w:rPr>
          <w:rStyle w:val="24"/>
          <w:rFonts w:hint="eastAsia"/>
          <w:bCs w:val="0"/>
          <w:color w:val="auto"/>
        </w:rPr>
        <w:t>ソースツリーの外部でリアルタイムコンポーネントをコンパイルする</w:t>
      </w:r>
    </w:p>
    <w:p w14:paraId="333D562F" w14:textId="53475FE7" w:rsidR="001D03EE" w:rsidRPr="00712FE7" w:rsidRDefault="00B2466D" w:rsidP="001D03EE">
      <w:pPr>
        <w:ind w:left="1418"/>
        <w:rPr>
          <w:rStyle w:val="24"/>
          <w:b w:val="0"/>
          <w:bCs w:val="0"/>
          <w:color w:val="auto"/>
        </w:rPr>
      </w:pPr>
      <w:r w:rsidRPr="00712FE7">
        <w:rPr>
          <w:rStyle w:val="24"/>
          <w:rFonts w:hint="eastAsia"/>
          <w:b w:val="0"/>
          <w:bCs w:val="0"/>
          <w:color w:val="auto"/>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は、リアルタイムコンポーネントを単一のステップで処理、コンパイル、およびインストールでき、</w:t>
      </w:r>
      <w:proofErr w:type="spellStart"/>
      <w:r w:rsidRPr="00712FE7">
        <w:rPr>
          <w:rStyle w:val="24"/>
          <w:rFonts w:hint="eastAsia"/>
          <w:b w:val="0"/>
          <w:bCs w:val="0"/>
          <w:color w:val="auto"/>
        </w:rPr>
        <w:t>rtexample.ko</w:t>
      </w:r>
      <w:proofErr w:type="spellEnd"/>
      <w:r w:rsidRPr="00712FE7">
        <w:rPr>
          <w:rStyle w:val="24"/>
          <w:rFonts w:hint="eastAsia"/>
          <w:b w:val="0"/>
          <w:bCs w:val="0"/>
          <w:color w:val="auto"/>
        </w:rPr>
        <w:t>を</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リアルタイムモジュールディレクトリに配置します。</w:t>
      </w:r>
    </w:p>
    <w:p w14:paraId="7436FD27" w14:textId="55ABE5D8" w:rsidR="00B2466D" w:rsidRPr="00354001" w:rsidRDefault="00B2466D" w:rsidP="006274CD">
      <w:pPr>
        <w:pStyle w:val="af9"/>
        <w:ind w:left="1260"/>
        <w:rPr>
          <w:rStyle w:val="24"/>
          <w:color w:val="auto"/>
        </w:rPr>
      </w:pPr>
      <w:r w:rsidRPr="00354001">
        <w:t>[</w:t>
      </w:r>
      <w:proofErr w:type="spellStart"/>
      <w:r w:rsidRPr="00354001">
        <w:t>sudo</w:t>
      </w:r>
      <w:proofErr w:type="spellEnd"/>
      <w:r w:rsidRPr="00354001">
        <w:t xml:space="preserve">] </w:t>
      </w:r>
      <w:proofErr w:type="spellStart"/>
      <w:r w:rsidRPr="00354001">
        <w:t>halcompile</w:t>
      </w:r>
      <w:proofErr w:type="spellEnd"/>
      <w:r w:rsidRPr="00354001">
        <w:t xml:space="preserve"> --install </w:t>
      </w:r>
      <w:proofErr w:type="spellStart"/>
      <w:r w:rsidRPr="00354001">
        <w:t>rtexample.comp</w:t>
      </w:r>
      <w:proofErr w:type="spellEnd"/>
    </w:p>
    <w:p w14:paraId="12E83CAF" w14:textId="0E38D495" w:rsidR="001D03EE" w:rsidRPr="00712FE7" w:rsidRDefault="00B2466D" w:rsidP="00B2466D">
      <w:pPr>
        <w:ind w:left="630"/>
        <w:rPr>
          <w:rStyle w:val="24"/>
          <w:b w:val="0"/>
          <w:bCs w:val="0"/>
          <w:color w:val="auto"/>
        </w:rPr>
      </w:pPr>
      <w:r w:rsidRPr="00712FE7">
        <w:rPr>
          <w:rStyle w:val="24"/>
          <w:b w:val="0"/>
          <w:bCs w:val="0"/>
          <w:color w:val="auto"/>
        </w:rPr>
        <w:t>Note</w:t>
      </w:r>
    </w:p>
    <w:p w14:paraId="76737707" w14:textId="519A5B76" w:rsidR="00B2466D" w:rsidRPr="00712FE7" w:rsidRDefault="00B2466D" w:rsidP="00B2466D">
      <w:pPr>
        <w:ind w:left="630"/>
        <w:rPr>
          <w:rStyle w:val="24"/>
          <w:b w:val="0"/>
          <w:bCs w:val="0"/>
          <w:color w:val="auto"/>
        </w:rPr>
      </w:pPr>
      <w:r w:rsidRPr="00712FE7">
        <w:rPr>
          <w:rStyle w:val="24"/>
          <w:rFonts w:hint="eastAsia"/>
          <w:b w:val="0"/>
          <w:bCs w:val="0"/>
          <w:color w:val="auto"/>
        </w:rPr>
        <w:t>deb</w:t>
      </w:r>
      <w:r w:rsidRPr="00712FE7">
        <w:rPr>
          <w:rStyle w:val="24"/>
          <w:rFonts w:hint="eastAsia"/>
          <w:b w:val="0"/>
          <w:bCs w:val="0"/>
          <w:color w:val="auto"/>
        </w:rPr>
        <w:t>パッケージのインストールから</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を使用する場合は、</w:t>
      </w:r>
      <w:proofErr w:type="spellStart"/>
      <w:r w:rsidRPr="00712FE7">
        <w:rPr>
          <w:rStyle w:val="24"/>
          <w:rFonts w:hint="eastAsia"/>
          <w:b w:val="0"/>
          <w:bCs w:val="0"/>
          <w:color w:val="auto"/>
        </w:rPr>
        <w:t>sudo</w:t>
      </w:r>
      <w:proofErr w:type="spellEnd"/>
      <w:r w:rsidRPr="00712FE7">
        <w:rPr>
          <w:rStyle w:val="24"/>
          <w:rFonts w:hint="eastAsia"/>
          <w:b w:val="0"/>
          <w:bCs w:val="0"/>
          <w:color w:val="auto"/>
        </w:rPr>
        <w:t>（</w:t>
      </w:r>
      <w:r w:rsidRPr="00712FE7">
        <w:rPr>
          <w:rStyle w:val="24"/>
          <w:rFonts w:hint="eastAsia"/>
          <w:b w:val="0"/>
          <w:bCs w:val="0"/>
          <w:color w:val="auto"/>
        </w:rPr>
        <w:t>root</w:t>
      </w:r>
      <w:r w:rsidRPr="00712FE7">
        <w:rPr>
          <w:rStyle w:val="24"/>
          <w:rFonts w:hint="eastAsia"/>
          <w:b w:val="0"/>
          <w:bCs w:val="0"/>
          <w:color w:val="auto"/>
        </w:rPr>
        <w:t>権限用）が必要です。</w:t>
      </w:r>
      <w:r w:rsidRPr="00712FE7">
        <w:rPr>
          <w:rFonts w:hint="eastAsia"/>
          <w:b/>
          <w:bCs/>
        </w:rPr>
        <w:t xml:space="preserve"> </w:t>
      </w:r>
      <w:r w:rsidRPr="00712FE7">
        <w:rPr>
          <w:rStyle w:val="24"/>
          <w:rFonts w:hint="eastAsia"/>
          <w:b w:val="0"/>
          <w:bCs w:val="0"/>
          <w:color w:val="auto"/>
        </w:rPr>
        <w:t>Run-In-Place</w:t>
      </w:r>
      <w:r w:rsidRPr="00712FE7">
        <w:rPr>
          <w:rStyle w:val="24"/>
          <w:rFonts w:hint="eastAsia"/>
          <w:b w:val="0"/>
          <w:bCs w:val="0"/>
          <w:color w:val="auto"/>
        </w:rPr>
        <w:t>（</w:t>
      </w:r>
      <w:r w:rsidRPr="00712FE7">
        <w:rPr>
          <w:rStyle w:val="24"/>
          <w:rFonts w:hint="eastAsia"/>
          <w:b w:val="0"/>
          <w:bCs w:val="0"/>
          <w:color w:val="auto"/>
        </w:rPr>
        <w:t>RIP</w:t>
      </w:r>
      <w:r w:rsidRPr="00712FE7">
        <w:rPr>
          <w:rStyle w:val="24"/>
          <w:rFonts w:hint="eastAsia"/>
          <w:b w:val="0"/>
          <w:bCs w:val="0"/>
          <w:color w:val="auto"/>
        </w:rPr>
        <w:t>）ビルドを使用する場合、</w:t>
      </w:r>
      <w:r w:rsidRPr="00712FE7">
        <w:rPr>
          <w:rStyle w:val="24"/>
          <w:rFonts w:hint="eastAsia"/>
          <w:b w:val="0"/>
          <w:bCs w:val="0"/>
          <w:color w:val="auto"/>
        </w:rPr>
        <w:t>root</w:t>
      </w:r>
      <w:r w:rsidRPr="00712FE7">
        <w:rPr>
          <w:rStyle w:val="24"/>
          <w:rFonts w:hint="eastAsia"/>
          <w:b w:val="0"/>
          <w:bCs w:val="0"/>
          <w:color w:val="auto"/>
        </w:rPr>
        <w:t>権限は必要ありません。</w:t>
      </w:r>
    </w:p>
    <w:p w14:paraId="4FF2BA2B" w14:textId="5BFD38A8" w:rsidR="001D03EE" w:rsidRPr="00712FE7" w:rsidRDefault="00B2466D" w:rsidP="001D03EE">
      <w:pPr>
        <w:ind w:left="1418"/>
        <w:rPr>
          <w:rStyle w:val="24"/>
          <w:b w:val="0"/>
          <w:bCs w:val="0"/>
          <w:color w:val="auto"/>
        </w:rPr>
      </w:pPr>
      <w:r w:rsidRPr="00712FE7">
        <w:rPr>
          <w:rStyle w:val="24"/>
          <w:rFonts w:hint="eastAsia"/>
          <w:b w:val="0"/>
          <w:bCs w:val="0"/>
          <w:color w:val="auto"/>
        </w:rPr>
        <w:t>または、</w:t>
      </w:r>
      <w:proofErr w:type="spellStart"/>
      <w:r w:rsidRPr="00712FE7">
        <w:rPr>
          <w:rStyle w:val="24"/>
          <w:rFonts w:hint="eastAsia"/>
          <w:b w:val="0"/>
          <w:bCs w:val="0"/>
          <w:color w:val="auto"/>
        </w:rPr>
        <w:t>example.ko</w:t>
      </w:r>
      <w:proofErr w:type="spellEnd"/>
      <w:r w:rsidRPr="00712FE7">
        <w:rPr>
          <w:rStyle w:val="24"/>
          <w:rFonts w:hint="eastAsia"/>
          <w:b w:val="0"/>
          <w:bCs w:val="0"/>
          <w:color w:val="auto"/>
        </w:rPr>
        <w:t>（またはシミュレーターの場合は</w:t>
      </w:r>
      <w:r w:rsidRPr="00712FE7">
        <w:rPr>
          <w:rStyle w:val="24"/>
          <w:rFonts w:hint="eastAsia"/>
          <w:b w:val="0"/>
          <w:bCs w:val="0"/>
          <w:color w:val="auto"/>
        </w:rPr>
        <w:t>example.so</w:t>
      </w:r>
      <w:r w:rsidRPr="00712FE7">
        <w:rPr>
          <w:rStyle w:val="24"/>
          <w:rFonts w:hint="eastAsia"/>
          <w:b w:val="0"/>
          <w:bCs w:val="0"/>
          <w:color w:val="auto"/>
        </w:rPr>
        <w:t>）を現在のディレクトリに残して、</w:t>
      </w:r>
      <w:r w:rsidRPr="00712FE7">
        <w:rPr>
          <w:rStyle w:val="24"/>
          <w:rFonts w:hint="eastAsia"/>
          <w:b w:val="0"/>
          <w:bCs w:val="0"/>
          <w:color w:val="auto"/>
        </w:rPr>
        <w:t>1</w:t>
      </w:r>
      <w:r w:rsidRPr="00712FE7">
        <w:rPr>
          <w:rStyle w:val="24"/>
          <w:rFonts w:hint="eastAsia"/>
          <w:b w:val="0"/>
          <w:bCs w:val="0"/>
          <w:color w:val="auto"/>
        </w:rPr>
        <w:t>つのステップで処理およびコンパイルすることもできます。</w:t>
      </w:r>
    </w:p>
    <w:p w14:paraId="1C736DC9" w14:textId="3591FD35" w:rsidR="00B2466D" w:rsidRPr="00354001" w:rsidRDefault="00B2466D" w:rsidP="006274CD">
      <w:pPr>
        <w:pStyle w:val="af9"/>
        <w:ind w:left="1260"/>
        <w:rPr>
          <w:rStyle w:val="24"/>
          <w:color w:val="auto"/>
        </w:rPr>
      </w:pPr>
      <w:proofErr w:type="spellStart"/>
      <w:r w:rsidRPr="00354001">
        <w:t>halcompile</w:t>
      </w:r>
      <w:proofErr w:type="spellEnd"/>
      <w:r w:rsidRPr="00354001">
        <w:t xml:space="preserve"> --compile </w:t>
      </w:r>
      <w:proofErr w:type="spellStart"/>
      <w:r w:rsidRPr="00354001">
        <w:t>rtexample.comp</w:t>
      </w:r>
      <w:proofErr w:type="spellEnd"/>
    </w:p>
    <w:p w14:paraId="13032B99" w14:textId="1A3B9A30" w:rsidR="00B2466D" w:rsidRPr="00712FE7" w:rsidRDefault="00B2466D" w:rsidP="001D03EE">
      <w:pPr>
        <w:ind w:left="1418"/>
        <w:rPr>
          <w:rStyle w:val="24"/>
          <w:b w:val="0"/>
          <w:bCs w:val="0"/>
          <w:color w:val="auto"/>
        </w:rPr>
      </w:pPr>
      <w:r w:rsidRPr="00712FE7">
        <w:rPr>
          <w:rStyle w:val="24"/>
          <w:rFonts w:hint="eastAsia"/>
          <w:b w:val="0"/>
          <w:bCs w:val="0"/>
          <w:color w:val="auto"/>
        </w:rPr>
        <w:t>または、</w:t>
      </w:r>
      <w:proofErr w:type="spellStart"/>
      <w:r w:rsidRPr="00712FE7">
        <w:rPr>
          <w:rStyle w:val="24"/>
          <w:rFonts w:hint="eastAsia"/>
          <w:b w:val="0"/>
          <w:bCs w:val="0"/>
          <w:color w:val="auto"/>
        </w:rPr>
        <w:t>example.c</w:t>
      </w:r>
      <w:proofErr w:type="spellEnd"/>
      <w:r w:rsidRPr="00712FE7">
        <w:rPr>
          <w:rStyle w:val="24"/>
          <w:rFonts w:hint="eastAsia"/>
          <w:b w:val="0"/>
          <w:bCs w:val="0"/>
          <w:color w:val="auto"/>
        </w:rPr>
        <w:t>を現在のディレクトリに残して、単純に処理することもできます。</w:t>
      </w:r>
    </w:p>
    <w:p w14:paraId="7B96D4F6" w14:textId="735D4B71" w:rsidR="00B2466D" w:rsidRPr="00354001" w:rsidRDefault="00B2466D" w:rsidP="006274CD">
      <w:pPr>
        <w:pStyle w:val="af9"/>
        <w:ind w:left="1260"/>
        <w:rPr>
          <w:rStyle w:val="24"/>
          <w:color w:val="auto"/>
        </w:rPr>
      </w:pPr>
      <w:proofErr w:type="spellStart"/>
      <w:r w:rsidRPr="00354001">
        <w:t>halcompile</w:t>
      </w:r>
      <w:proofErr w:type="spellEnd"/>
      <w:r w:rsidRPr="00354001">
        <w:t xml:space="preserve"> </w:t>
      </w:r>
      <w:proofErr w:type="spellStart"/>
      <w:r w:rsidRPr="00354001">
        <w:t>rtexample.comp</w:t>
      </w:r>
      <w:proofErr w:type="spellEnd"/>
    </w:p>
    <w:p w14:paraId="10CC1FA4" w14:textId="1A4EB077" w:rsidR="001D03EE" w:rsidRPr="00712FE7" w:rsidRDefault="00B2466D" w:rsidP="001D03EE">
      <w:pPr>
        <w:ind w:left="1418"/>
        <w:rPr>
          <w:rStyle w:val="24"/>
          <w:b w:val="0"/>
          <w:bCs w:val="0"/>
          <w:color w:val="auto"/>
        </w:rPr>
      </w:pP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は、上記の</w:t>
      </w:r>
      <w:r w:rsidRPr="00712FE7">
        <w:rPr>
          <w:rStyle w:val="24"/>
          <w:rFonts w:hint="eastAsia"/>
          <w:b w:val="0"/>
          <w:bCs w:val="0"/>
          <w:color w:val="auto"/>
        </w:rPr>
        <w:t>--install</w:t>
      </w:r>
      <w:r w:rsidRPr="00712FE7">
        <w:rPr>
          <w:rStyle w:val="24"/>
          <w:rFonts w:hint="eastAsia"/>
          <w:b w:val="0"/>
          <w:bCs w:val="0"/>
          <w:color w:val="auto"/>
        </w:rPr>
        <w:t>および</w:t>
      </w:r>
      <w:r w:rsidRPr="00712FE7">
        <w:rPr>
          <w:rStyle w:val="24"/>
          <w:rFonts w:hint="eastAsia"/>
          <w:b w:val="0"/>
          <w:bCs w:val="0"/>
          <w:color w:val="auto"/>
        </w:rPr>
        <w:t>--compile</w:t>
      </w:r>
      <w:r w:rsidRPr="00712FE7">
        <w:rPr>
          <w:rStyle w:val="24"/>
          <w:rFonts w:hint="eastAsia"/>
          <w:b w:val="0"/>
          <w:bCs w:val="0"/>
          <w:color w:val="auto"/>
        </w:rPr>
        <w:t>オプションを使用して、</w:t>
      </w:r>
      <w:r w:rsidRPr="00712FE7">
        <w:rPr>
          <w:rStyle w:val="24"/>
          <w:rFonts w:hint="eastAsia"/>
          <w:b w:val="0"/>
          <w:bCs w:val="0"/>
          <w:color w:val="auto"/>
        </w:rPr>
        <w:t>C</w:t>
      </w:r>
      <w:r w:rsidRPr="00712FE7">
        <w:rPr>
          <w:rStyle w:val="24"/>
          <w:rFonts w:hint="eastAsia"/>
          <w:b w:val="0"/>
          <w:bCs w:val="0"/>
          <w:color w:val="auto"/>
        </w:rPr>
        <w:t>で記述されたコンポーネントをコンパイルおよびインストールすることもできます。</w:t>
      </w:r>
    </w:p>
    <w:p w14:paraId="57D484FE" w14:textId="65EBCA0E" w:rsidR="00B2466D" w:rsidRPr="00354001" w:rsidRDefault="00B2466D" w:rsidP="006274CD">
      <w:pPr>
        <w:pStyle w:val="af9"/>
        <w:ind w:left="1260"/>
        <w:rPr>
          <w:rStyle w:val="24"/>
          <w:color w:val="auto"/>
        </w:rPr>
      </w:pPr>
      <w:r w:rsidRPr="00354001">
        <w:t>[</w:t>
      </w:r>
      <w:proofErr w:type="spellStart"/>
      <w:r w:rsidRPr="00354001">
        <w:t>sudo</w:t>
      </w:r>
      <w:proofErr w:type="spellEnd"/>
      <w:r w:rsidRPr="00354001">
        <w:t xml:space="preserve">] </w:t>
      </w:r>
      <w:proofErr w:type="spellStart"/>
      <w:r w:rsidRPr="00354001">
        <w:t>halcompile</w:t>
      </w:r>
      <w:proofErr w:type="spellEnd"/>
      <w:r w:rsidRPr="00354001">
        <w:t xml:space="preserve"> --install rtexample2.c</w:t>
      </w:r>
    </w:p>
    <w:p w14:paraId="0E69B596" w14:textId="30A1A6DB" w:rsidR="00B2466D" w:rsidRPr="00712FE7" w:rsidRDefault="00B2466D" w:rsidP="001D03EE">
      <w:pPr>
        <w:ind w:left="1418"/>
        <w:rPr>
          <w:rStyle w:val="24"/>
          <w:b w:val="0"/>
          <w:bCs w:val="0"/>
          <w:color w:val="auto"/>
        </w:rPr>
      </w:pPr>
      <w:r w:rsidRPr="00712FE7">
        <w:rPr>
          <w:rStyle w:val="24"/>
          <w:rFonts w:hint="eastAsia"/>
          <w:b w:val="0"/>
          <w:bCs w:val="0"/>
          <w:color w:val="auto"/>
        </w:rPr>
        <w:t>man</w:t>
      </w:r>
      <w:r w:rsidRPr="00712FE7">
        <w:rPr>
          <w:rStyle w:val="24"/>
          <w:rFonts w:hint="eastAsia"/>
          <w:b w:val="0"/>
          <w:bCs w:val="0"/>
          <w:color w:val="auto"/>
        </w:rPr>
        <w:t>形式のドキュメントは、宣言セクションの情報から作成することもできます。</w:t>
      </w:r>
    </w:p>
    <w:p w14:paraId="448AF3B4" w14:textId="15453C46" w:rsidR="00B2466D" w:rsidRPr="00354001" w:rsidRDefault="00B2466D" w:rsidP="006274CD">
      <w:pPr>
        <w:pStyle w:val="af9"/>
        <w:ind w:left="1260"/>
        <w:rPr>
          <w:rStyle w:val="24"/>
          <w:color w:val="auto"/>
        </w:rPr>
      </w:pPr>
      <w:proofErr w:type="spellStart"/>
      <w:r w:rsidRPr="00354001">
        <w:t>halcompile</w:t>
      </w:r>
      <w:proofErr w:type="spellEnd"/>
      <w:r w:rsidRPr="00354001">
        <w:t xml:space="preserve"> --document </w:t>
      </w:r>
      <w:proofErr w:type="spellStart"/>
      <w:r w:rsidRPr="00354001">
        <w:t>rtexample.comp</w:t>
      </w:r>
      <w:proofErr w:type="spellEnd"/>
    </w:p>
    <w:p w14:paraId="5B28DAC2" w14:textId="12498CAB" w:rsidR="00B2466D" w:rsidRPr="00712FE7" w:rsidRDefault="00B2466D" w:rsidP="001D03EE">
      <w:pPr>
        <w:ind w:left="1418"/>
        <w:rPr>
          <w:rStyle w:val="24"/>
          <w:b w:val="0"/>
          <w:bCs w:val="0"/>
          <w:color w:val="auto"/>
        </w:rPr>
      </w:pPr>
      <w:r w:rsidRPr="00712FE7">
        <w:rPr>
          <w:rStyle w:val="24"/>
          <w:rFonts w:hint="eastAsia"/>
          <w:b w:val="0"/>
          <w:bCs w:val="0"/>
          <w:color w:val="auto"/>
        </w:rPr>
        <w:t>結果のマンページ、</w:t>
      </w:r>
      <w:r w:rsidRPr="00712FE7">
        <w:rPr>
          <w:rStyle w:val="24"/>
          <w:rFonts w:hint="eastAsia"/>
          <w:b w:val="0"/>
          <w:bCs w:val="0"/>
          <w:color w:val="auto"/>
        </w:rPr>
        <w:t>example.9</w:t>
      </w:r>
      <w:r w:rsidRPr="00712FE7">
        <w:rPr>
          <w:rStyle w:val="24"/>
          <w:rFonts w:hint="eastAsia"/>
          <w:b w:val="0"/>
          <w:bCs w:val="0"/>
          <w:color w:val="auto"/>
        </w:rPr>
        <w:t>は次のように表示できます。</w:t>
      </w:r>
    </w:p>
    <w:p w14:paraId="2AA6269B" w14:textId="52993E1F" w:rsidR="00B2466D" w:rsidRPr="00354001" w:rsidRDefault="00B2466D" w:rsidP="006274CD">
      <w:pPr>
        <w:pStyle w:val="af9"/>
        <w:ind w:left="1260"/>
        <w:rPr>
          <w:rStyle w:val="24"/>
          <w:color w:val="auto"/>
        </w:rPr>
      </w:pPr>
      <w:r w:rsidRPr="00354001">
        <w:t>man ./example.9</w:t>
      </w:r>
    </w:p>
    <w:p w14:paraId="17633871" w14:textId="22946165" w:rsidR="00B2466D" w:rsidRPr="00712FE7" w:rsidRDefault="00B2466D" w:rsidP="001D03EE">
      <w:pPr>
        <w:ind w:left="1418"/>
        <w:rPr>
          <w:rStyle w:val="24"/>
          <w:b w:val="0"/>
          <w:bCs w:val="0"/>
          <w:color w:val="auto"/>
        </w:rPr>
      </w:pPr>
      <w:r w:rsidRPr="00712FE7">
        <w:rPr>
          <w:rStyle w:val="24"/>
          <w:rFonts w:hint="eastAsia"/>
          <w:b w:val="0"/>
          <w:bCs w:val="0"/>
          <w:color w:val="auto"/>
        </w:rPr>
        <w:t>または、マニュアルページの標準の場所にコピーします。</w:t>
      </w:r>
    </w:p>
    <w:p w14:paraId="41551186" w14:textId="77777777" w:rsidR="00B2466D" w:rsidRPr="00354001" w:rsidRDefault="00B2466D" w:rsidP="001D03EE">
      <w:pPr>
        <w:ind w:left="1418"/>
        <w:rPr>
          <w:rStyle w:val="24"/>
          <w:color w:val="auto"/>
        </w:rPr>
      </w:pPr>
    </w:p>
    <w:p w14:paraId="36A5802C" w14:textId="0A7C7DF5" w:rsidR="00AA461A" w:rsidRPr="00712FE7" w:rsidRDefault="00AA461A" w:rsidP="001E597E">
      <w:pPr>
        <w:pStyle w:val="3"/>
        <w:rPr>
          <w:rStyle w:val="24"/>
          <w:b/>
          <w:bCs w:val="0"/>
          <w:color w:val="auto"/>
        </w:rPr>
      </w:pPr>
      <w:r w:rsidRPr="00712FE7">
        <w:rPr>
          <w:rStyle w:val="24"/>
          <w:rFonts w:hint="eastAsia"/>
          <w:bCs w:val="0"/>
          <w:color w:val="auto"/>
        </w:rPr>
        <w:t>ソースツリーの外部でユーザースペースコンポーネントをコンパイルする</w:t>
      </w:r>
    </w:p>
    <w:p w14:paraId="64F8DEF1" w14:textId="3DD2CB61" w:rsidR="004227EE" w:rsidRPr="00712FE7" w:rsidRDefault="004227EE" w:rsidP="004227EE">
      <w:pPr>
        <w:ind w:left="1418"/>
        <w:rPr>
          <w:rStyle w:val="24"/>
          <w:b w:val="0"/>
          <w:bCs w:val="0"/>
          <w:color w:val="auto"/>
        </w:rPr>
      </w:pPr>
      <w:r w:rsidRPr="00712FE7">
        <w:rPr>
          <w:rStyle w:val="24"/>
          <w:rFonts w:hint="eastAsia"/>
          <w:b w:val="0"/>
          <w:bCs w:val="0"/>
          <w:color w:val="auto"/>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は、ユーザースペースコンポーネントを処理、コンパイル、インストール、および文書化できます。</w:t>
      </w:r>
    </w:p>
    <w:p w14:paraId="03F522D1" w14:textId="77777777" w:rsidR="004227EE" w:rsidRPr="00354001" w:rsidRDefault="004227EE" w:rsidP="006274CD">
      <w:pPr>
        <w:pStyle w:val="af9"/>
        <w:ind w:left="1260"/>
      </w:pPr>
      <w:proofErr w:type="spellStart"/>
      <w:r w:rsidRPr="00354001">
        <w:t>halcompile</w:t>
      </w:r>
      <w:proofErr w:type="spellEnd"/>
      <w:r w:rsidRPr="00354001">
        <w:t xml:space="preserve"> </w:t>
      </w:r>
      <w:proofErr w:type="spellStart"/>
      <w:r w:rsidRPr="00354001">
        <w:t>usrexample.comp</w:t>
      </w:r>
      <w:proofErr w:type="spellEnd"/>
    </w:p>
    <w:p w14:paraId="6E45659E" w14:textId="77777777" w:rsidR="004227EE" w:rsidRPr="00354001" w:rsidRDefault="004227EE" w:rsidP="006274CD">
      <w:pPr>
        <w:pStyle w:val="af9"/>
        <w:ind w:left="1260"/>
      </w:pPr>
      <w:proofErr w:type="spellStart"/>
      <w:r w:rsidRPr="00354001">
        <w:t>halcompile</w:t>
      </w:r>
      <w:proofErr w:type="spellEnd"/>
      <w:r w:rsidRPr="00354001">
        <w:t xml:space="preserve"> --compile </w:t>
      </w:r>
      <w:proofErr w:type="spellStart"/>
      <w:r w:rsidRPr="00354001">
        <w:t>usrexample.comp</w:t>
      </w:r>
      <w:proofErr w:type="spellEnd"/>
    </w:p>
    <w:p w14:paraId="7758595A" w14:textId="77777777" w:rsidR="004227EE" w:rsidRPr="00354001" w:rsidRDefault="004227EE" w:rsidP="006274CD">
      <w:pPr>
        <w:pStyle w:val="af9"/>
        <w:ind w:left="1260"/>
      </w:pPr>
      <w:r w:rsidRPr="00354001">
        <w:t>[</w:t>
      </w:r>
      <w:proofErr w:type="spellStart"/>
      <w:r w:rsidRPr="00354001">
        <w:t>sudo</w:t>
      </w:r>
      <w:proofErr w:type="spellEnd"/>
      <w:r w:rsidRPr="00354001">
        <w:t xml:space="preserve">] </w:t>
      </w:r>
      <w:proofErr w:type="spellStart"/>
      <w:r w:rsidRPr="00354001">
        <w:t>halcompile</w:t>
      </w:r>
      <w:proofErr w:type="spellEnd"/>
      <w:r w:rsidRPr="00354001">
        <w:t xml:space="preserve"> --install </w:t>
      </w:r>
      <w:proofErr w:type="spellStart"/>
      <w:r w:rsidRPr="00354001">
        <w:t>usrexample.comp</w:t>
      </w:r>
      <w:proofErr w:type="spellEnd"/>
    </w:p>
    <w:p w14:paraId="5AD126A6" w14:textId="1368D4BF" w:rsidR="004227EE" w:rsidRPr="00354001" w:rsidRDefault="004227EE" w:rsidP="006274CD">
      <w:pPr>
        <w:pStyle w:val="af9"/>
        <w:ind w:left="1260"/>
        <w:rPr>
          <w:rStyle w:val="24"/>
          <w:color w:val="auto"/>
        </w:rPr>
      </w:pPr>
      <w:proofErr w:type="spellStart"/>
      <w:r w:rsidRPr="00354001">
        <w:lastRenderedPageBreak/>
        <w:t>halcompile</w:t>
      </w:r>
      <w:proofErr w:type="spellEnd"/>
      <w:r w:rsidRPr="00354001">
        <w:t xml:space="preserve"> --document </w:t>
      </w:r>
      <w:proofErr w:type="spellStart"/>
      <w:r w:rsidRPr="00354001">
        <w:t>usrexample.comp</w:t>
      </w:r>
      <w:proofErr w:type="spellEnd"/>
    </w:p>
    <w:p w14:paraId="692EB0B8" w14:textId="59297394" w:rsidR="004227EE" w:rsidRPr="00712FE7" w:rsidRDefault="004227EE" w:rsidP="004227EE">
      <w:pPr>
        <w:ind w:left="1418"/>
        <w:rPr>
          <w:rStyle w:val="24"/>
          <w:b w:val="0"/>
          <w:bCs w:val="0"/>
          <w:color w:val="auto"/>
        </w:rPr>
      </w:pPr>
      <w:r w:rsidRPr="00712FE7">
        <w:rPr>
          <w:rStyle w:val="24"/>
          <w:rFonts w:hint="eastAsia"/>
          <w:b w:val="0"/>
          <w:bCs w:val="0"/>
          <w:color w:val="auto"/>
        </w:rPr>
        <w:t>これは</w:t>
      </w:r>
      <w:r w:rsidRPr="00712FE7">
        <w:rPr>
          <w:rStyle w:val="24"/>
          <w:rFonts w:hint="eastAsia"/>
          <w:b w:val="0"/>
          <w:bCs w:val="0"/>
          <w:color w:val="auto"/>
        </w:rPr>
        <w:t>.comp</w:t>
      </w:r>
      <w:r w:rsidRPr="00712FE7">
        <w:rPr>
          <w:rStyle w:val="24"/>
          <w:rFonts w:hint="eastAsia"/>
          <w:b w:val="0"/>
          <w:bCs w:val="0"/>
          <w:color w:val="auto"/>
        </w:rPr>
        <w:t>ファイルに対してのみ機能し、</w:t>
      </w:r>
      <w:r w:rsidRPr="00712FE7">
        <w:rPr>
          <w:rStyle w:val="24"/>
          <w:rFonts w:hint="eastAsia"/>
          <w:b w:val="0"/>
          <w:bCs w:val="0"/>
          <w:color w:val="auto"/>
        </w:rPr>
        <w:t>.c</w:t>
      </w:r>
      <w:r w:rsidRPr="00712FE7">
        <w:rPr>
          <w:rStyle w:val="24"/>
          <w:rFonts w:hint="eastAsia"/>
          <w:b w:val="0"/>
          <w:bCs w:val="0"/>
          <w:color w:val="auto"/>
        </w:rPr>
        <w:t>ファイルに対しては機能しません。</w:t>
      </w:r>
    </w:p>
    <w:p w14:paraId="57902A92" w14:textId="77777777" w:rsidR="004227EE" w:rsidRPr="00712FE7" w:rsidRDefault="004227EE" w:rsidP="004227EE">
      <w:pPr>
        <w:ind w:left="1418"/>
        <w:rPr>
          <w:rStyle w:val="24"/>
          <w:b w:val="0"/>
          <w:bCs w:val="0"/>
          <w:color w:val="auto"/>
        </w:rPr>
      </w:pPr>
    </w:p>
    <w:p w14:paraId="76F61DFA" w14:textId="0E463A1F" w:rsidR="00AA461A" w:rsidRPr="00712FE7" w:rsidRDefault="00AA461A" w:rsidP="001E597E">
      <w:pPr>
        <w:pStyle w:val="3"/>
        <w:rPr>
          <w:rStyle w:val="24"/>
          <w:b/>
          <w:bCs w:val="0"/>
          <w:color w:val="auto"/>
        </w:rPr>
      </w:pPr>
      <w:r w:rsidRPr="00712FE7">
        <w:rPr>
          <w:rStyle w:val="24"/>
          <w:rFonts w:hint="eastAsia"/>
          <w:bCs w:val="0"/>
          <w:color w:val="auto"/>
        </w:rPr>
        <w:t>例</w:t>
      </w:r>
    </w:p>
    <w:p w14:paraId="37306B6A" w14:textId="45A61CB1" w:rsidR="00AA461A" w:rsidRPr="006A78A6" w:rsidRDefault="006A78A6" w:rsidP="006A78A6">
      <w:pPr>
        <w:pStyle w:val="4"/>
        <w:numPr>
          <w:ilvl w:val="3"/>
          <w:numId w:val="713"/>
        </w:numPr>
        <w:rPr>
          <w:rStyle w:val="24"/>
          <w:b/>
          <w:bCs w:val="0"/>
          <w:color w:val="auto"/>
        </w:rPr>
      </w:pPr>
      <w:r>
        <w:rPr>
          <w:rStyle w:val="24"/>
          <w:rFonts w:hint="eastAsia"/>
          <w:bCs w:val="0"/>
          <w:color w:val="auto"/>
        </w:rPr>
        <w:t>コンスタント</w:t>
      </w:r>
    </w:p>
    <w:p w14:paraId="593B82CA" w14:textId="07DFD2B9" w:rsidR="004227EE" w:rsidRPr="00712FE7" w:rsidRDefault="004227EE" w:rsidP="004227EE">
      <w:pPr>
        <w:ind w:left="1984"/>
        <w:rPr>
          <w:rStyle w:val="24"/>
          <w:b w:val="0"/>
          <w:bCs w:val="0"/>
          <w:color w:val="auto"/>
        </w:rPr>
      </w:pPr>
      <w:r w:rsidRPr="00712FE7">
        <w:rPr>
          <w:rStyle w:val="24"/>
          <w:rFonts w:hint="eastAsia"/>
          <w:b w:val="0"/>
          <w:bCs w:val="0"/>
          <w:color w:val="auto"/>
        </w:rPr>
        <w:t>function_</w:t>
      </w:r>
      <w:r w:rsidRPr="00712FE7">
        <w:rPr>
          <w:rStyle w:val="24"/>
          <w:rFonts w:hint="eastAsia"/>
          <w:b w:val="0"/>
          <w:bCs w:val="0"/>
          <w:color w:val="auto"/>
        </w:rPr>
        <w:t>」宣言は「</w:t>
      </w:r>
      <w:r w:rsidRPr="00712FE7">
        <w:rPr>
          <w:rStyle w:val="24"/>
          <w:rFonts w:hint="eastAsia"/>
          <w:b w:val="0"/>
          <w:bCs w:val="0"/>
          <w:color w:val="auto"/>
        </w:rPr>
        <w:t>constant.0</w:t>
      </w:r>
      <w:r w:rsidRPr="00712FE7">
        <w:rPr>
          <w:rStyle w:val="24"/>
          <w:rFonts w:hint="eastAsia"/>
          <w:b w:val="0"/>
          <w:bCs w:val="0"/>
          <w:color w:val="auto"/>
        </w:rPr>
        <w:t>」などの名前の関数を作成することに注意してください。ファイル名はコンポーネント名と一致する必要があります。</w:t>
      </w:r>
    </w:p>
    <w:p w14:paraId="2C8892A2" w14:textId="77777777" w:rsidR="004227EE" w:rsidRPr="00354001" w:rsidRDefault="004227EE" w:rsidP="004227EE">
      <w:pPr>
        <w:widowControl w:val="0"/>
        <w:autoSpaceDE w:val="0"/>
        <w:autoSpaceDN w:val="0"/>
        <w:adjustRightInd w:val="0"/>
        <w:spacing w:after="0" w:line="240" w:lineRule="auto"/>
        <w:rPr>
          <w:rFonts w:ascii="NimbusMonL-Regu" w:hAnsi="NimbusMonL-Regu" w:cs="NimbusMonL-Regu"/>
          <w:sz w:val="18"/>
          <w:szCs w:val="18"/>
        </w:rPr>
      </w:pPr>
      <w:r w:rsidRPr="00354001">
        <w:rPr>
          <w:rFonts w:ascii="NimbusMonL-Regu" w:hAnsi="NimbusMonL-Regu" w:cs="NimbusMonL-Regu"/>
          <w:sz w:val="18"/>
          <w:szCs w:val="18"/>
        </w:rPr>
        <w:t>component constant;</w:t>
      </w:r>
    </w:p>
    <w:p w14:paraId="0E6E1065" w14:textId="77777777" w:rsidR="004227EE" w:rsidRPr="00354001" w:rsidRDefault="004227EE" w:rsidP="006274CD">
      <w:pPr>
        <w:pStyle w:val="af9"/>
        <w:ind w:left="1260"/>
      </w:pPr>
      <w:r w:rsidRPr="00354001">
        <w:t>pin out float out;</w:t>
      </w:r>
    </w:p>
    <w:p w14:paraId="2F77A75E" w14:textId="77777777" w:rsidR="004227EE" w:rsidRPr="00354001" w:rsidRDefault="004227EE" w:rsidP="006274CD">
      <w:pPr>
        <w:pStyle w:val="af9"/>
        <w:ind w:left="1260"/>
      </w:pPr>
      <w:r w:rsidRPr="00354001">
        <w:t>param r float value = 1.0;</w:t>
      </w:r>
    </w:p>
    <w:p w14:paraId="1C5C8F3A" w14:textId="77777777" w:rsidR="004227EE" w:rsidRPr="00354001" w:rsidRDefault="004227EE" w:rsidP="006274CD">
      <w:pPr>
        <w:pStyle w:val="af9"/>
        <w:ind w:left="1260"/>
      </w:pPr>
      <w:r w:rsidRPr="00354001">
        <w:t>function _;</w:t>
      </w:r>
    </w:p>
    <w:p w14:paraId="25EF61E3" w14:textId="77777777" w:rsidR="004227EE" w:rsidRPr="00354001" w:rsidRDefault="004227EE" w:rsidP="006274CD">
      <w:pPr>
        <w:pStyle w:val="af9"/>
        <w:ind w:left="1260"/>
      </w:pPr>
      <w:r w:rsidRPr="00354001">
        <w:t>license "GPL"; // indicates GPL v2 or later</w:t>
      </w:r>
    </w:p>
    <w:p w14:paraId="6B8B15AF" w14:textId="77777777" w:rsidR="004227EE" w:rsidRPr="00354001" w:rsidRDefault="004227EE" w:rsidP="006274CD">
      <w:pPr>
        <w:pStyle w:val="af9"/>
        <w:ind w:left="1260"/>
      </w:pPr>
      <w:r w:rsidRPr="00354001">
        <w:t>;;</w:t>
      </w:r>
    </w:p>
    <w:p w14:paraId="5C3AF1D2" w14:textId="51CBBAB5" w:rsidR="004227EE" w:rsidRPr="00354001" w:rsidRDefault="004227EE" w:rsidP="006274CD">
      <w:pPr>
        <w:pStyle w:val="af9"/>
        <w:ind w:left="1260"/>
        <w:rPr>
          <w:rStyle w:val="24"/>
          <w:color w:val="auto"/>
        </w:rPr>
      </w:pPr>
      <w:r w:rsidRPr="00354001">
        <w:t>FUNCTION(_) { out = value; }</w:t>
      </w:r>
    </w:p>
    <w:p w14:paraId="4EF59F58" w14:textId="77777777" w:rsidR="004227EE" w:rsidRPr="00354001" w:rsidRDefault="004227EE" w:rsidP="004227EE">
      <w:pPr>
        <w:ind w:left="1984"/>
        <w:rPr>
          <w:rStyle w:val="24"/>
          <w:color w:val="auto"/>
        </w:rPr>
      </w:pPr>
    </w:p>
    <w:p w14:paraId="3339A974" w14:textId="0AE7CEBF" w:rsidR="00AA461A" w:rsidRPr="00712FE7" w:rsidRDefault="00AA461A" w:rsidP="006A78A6">
      <w:pPr>
        <w:pStyle w:val="4"/>
        <w:rPr>
          <w:rStyle w:val="24"/>
          <w:b/>
          <w:bCs w:val="0"/>
          <w:color w:val="auto"/>
        </w:rPr>
      </w:pPr>
      <w:proofErr w:type="spellStart"/>
      <w:r w:rsidRPr="00712FE7">
        <w:rPr>
          <w:rStyle w:val="24"/>
          <w:bCs w:val="0"/>
          <w:color w:val="auto"/>
        </w:rPr>
        <w:t>S</w:t>
      </w:r>
      <w:r w:rsidRPr="00712FE7">
        <w:rPr>
          <w:rStyle w:val="24"/>
          <w:rFonts w:hint="eastAsia"/>
          <w:bCs w:val="0"/>
          <w:color w:val="auto"/>
        </w:rPr>
        <w:t>incos</w:t>
      </w:r>
      <w:proofErr w:type="spellEnd"/>
    </w:p>
    <w:p w14:paraId="79F328B6" w14:textId="71289514" w:rsidR="004227EE" w:rsidRPr="00712FE7" w:rsidRDefault="004227EE" w:rsidP="004227EE">
      <w:pPr>
        <w:ind w:left="1984"/>
        <w:rPr>
          <w:rStyle w:val="24"/>
          <w:b w:val="0"/>
          <w:bCs w:val="0"/>
          <w:color w:val="auto"/>
        </w:rPr>
      </w:pPr>
      <w:r w:rsidRPr="00712FE7">
        <w:rPr>
          <w:rStyle w:val="24"/>
          <w:rFonts w:hint="eastAsia"/>
          <w:b w:val="0"/>
          <w:bCs w:val="0"/>
          <w:color w:val="auto"/>
        </w:rPr>
        <w:t xml:space="preserve">　このコンポーネントは、入力角度のサインとコサインをラジアンで計算します。</w:t>
      </w:r>
      <w:r w:rsidRPr="00712FE7">
        <w:rPr>
          <w:rFonts w:hint="eastAsia"/>
          <w:b/>
          <w:bCs/>
        </w:rPr>
        <w:t xml:space="preserve"> </w:t>
      </w:r>
      <w:r w:rsidRPr="00712FE7">
        <w:rPr>
          <w:rStyle w:val="24"/>
          <w:rFonts w:hint="eastAsia"/>
          <w:b w:val="0"/>
          <w:bCs w:val="0"/>
          <w:color w:val="auto"/>
        </w:rPr>
        <w:t>入力は「周波数」パラメータに基づいて自由に実行されるのではなく、角度であるため、</w:t>
      </w:r>
      <w:proofErr w:type="spellStart"/>
      <w:r w:rsidRPr="00712FE7">
        <w:rPr>
          <w:rStyle w:val="24"/>
          <w:rFonts w:hint="eastAsia"/>
          <w:b w:val="0"/>
          <w:bCs w:val="0"/>
          <w:color w:val="auto"/>
        </w:rPr>
        <w:t>siggen</w:t>
      </w:r>
      <w:proofErr w:type="spellEnd"/>
      <w:r w:rsidRPr="00712FE7">
        <w:rPr>
          <w:rStyle w:val="24"/>
          <w:rFonts w:hint="eastAsia"/>
          <w:b w:val="0"/>
          <w:bCs w:val="0"/>
          <w:color w:val="auto"/>
        </w:rPr>
        <w:t>の「正弦」および「余弦」出力とは異なる機能があります。</w:t>
      </w:r>
    </w:p>
    <w:p w14:paraId="3CEC0319" w14:textId="6E7E1A10" w:rsidR="004227EE" w:rsidRPr="00712FE7" w:rsidRDefault="004227EE" w:rsidP="004227EE">
      <w:pPr>
        <w:ind w:left="1984"/>
        <w:rPr>
          <w:rStyle w:val="24"/>
          <w:b w:val="0"/>
          <w:bCs w:val="0"/>
          <w:color w:val="auto"/>
        </w:rPr>
      </w:pPr>
      <w:r w:rsidRPr="00712FE7">
        <w:rPr>
          <w:rStyle w:val="24"/>
          <w:rFonts w:hint="eastAsia"/>
          <w:b w:val="0"/>
          <w:bCs w:val="0"/>
          <w:color w:val="auto"/>
        </w:rPr>
        <w:t xml:space="preserve">　ピンは、関数</w:t>
      </w:r>
      <w:r w:rsidRPr="00712FE7">
        <w:rPr>
          <w:rStyle w:val="24"/>
          <w:rFonts w:hint="eastAsia"/>
          <w:b w:val="0"/>
          <w:bCs w:val="0"/>
          <w:color w:val="auto"/>
        </w:rPr>
        <w:t>sin</w:t>
      </w:r>
      <w:r w:rsidRPr="00712FE7">
        <w:rPr>
          <w:rStyle w:val="24"/>
          <w:rFonts w:hint="eastAsia"/>
          <w:b w:val="0"/>
          <w:bCs w:val="0"/>
          <w:color w:val="auto"/>
        </w:rPr>
        <w:t>（）および</w:t>
      </w:r>
      <w:r w:rsidRPr="00712FE7">
        <w:rPr>
          <w:rStyle w:val="24"/>
          <w:rFonts w:hint="eastAsia"/>
          <w:b w:val="0"/>
          <w:bCs w:val="0"/>
          <w:color w:val="auto"/>
        </w:rPr>
        <w:t>cos</w:t>
      </w:r>
      <w:r w:rsidRPr="00712FE7">
        <w:rPr>
          <w:rStyle w:val="24"/>
          <w:rFonts w:hint="eastAsia"/>
          <w:b w:val="0"/>
          <w:bCs w:val="0"/>
          <w:color w:val="auto"/>
        </w:rPr>
        <w:t>（）に干渉しないように、ソースコードで</w:t>
      </w:r>
      <w:r w:rsidRPr="00712FE7">
        <w:rPr>
          <w:rStyle w:val="24"/>
          <w:rFonts w:hint="eastAsia"/>
          <w:b w:val="0"/>
          <w:bCs w:val="0"/>
          <w:color w:val="auto"/>
        </w:rPr>
        <w:t>sin_</w:t>
      </w:r>
      <w:r w:rsidRPr="00712FE7">
        <w:rPr>
          <w:rStyle w:val="24"/>
          <w:rFonts w:hint="eastAsia"/>
          <w:b w:val="0"/>
          <w:bCs w:val="0"/>
          <w:color w:val="auto"/>
        </w:rPr>
        <w:t>および</w:t>
      </w:r>
      <w:r w:rsidRPr="00712FE7">
        <w:rPr>
          <w:rStyle w:val="24"/>
          <w:rFonts w:hint="eastAsia"/>
          <w:b w:val="0"/>
          <w:bCs w:val="0"/>
          <w:color w:val="auto"/>
        </w:rPr>
        <w:t>cos_</w:t>
      </w:r>
      <w:r w:rsidRPr="00712FE7">
        <w:rPr>
          <w:rStyle w:val="24"/>
          <w:rFonts w:hint="eastAsia"/>
          <w:b w:val="0"/>
          <w:bCs w:val="0"/>
          <w:color w:val="auto"/>
        </w:rPr>
        <w:t>という名前で宣言されています。</w:t>
      </w:r>
      <w:r w:rsidRPr="00712FE7">
        <w:rPr>
          <w:rFonts w:hint="eastAsia"/>
          <w:b/>
          <w:bCs/>
        </w:rPr>
        <w:t xml:space="preserve"> </w:t>
      </w:r>
      <w:r w:rsidRPr="00712FE7">
        <w:rPr>
          <w:rStyle w:val="24"/>
          <w:rFonts w:hint="eastAsia"/>
          <w:b w:val="0"/>
          <w:bCs w:val="0"/>
          <w:color w:val="auto"/>
        </w:rPr>
        <w:t>HAL</w:t>
      </w:r>
      <w:r w:rsidRPr="00712FE7">
        <w:rPr>
          <w:rStyle w:val="24"/>
          <w:rFonts w:hint="eastAsia"/>
          <w:b w:val="0"/>
          <w:bCs w:val="0"/>
          <w:color w:val="auto"/>
        </w:rPr>
        <w:t>ピンはまだ</w:t>
      </w:r>
      <w:proofErr w:type="spellStart"/>
      <w:r w:rsidRPr="00712FE7">
        <w:rPr>
          <w:rStyle w:val="24"/>
          <w:rFonts w:hint="eastAsia"/>
          <w:b w:val="0"/>
          <w:bCs w:val="0"/>
          <w:color w:val="auto"/>
        </w:rPr>
        <w:t>sincos</w:t>
      </w:r>
      <w:proofErr w:type="spellEnd"/>
      <w:r w:rsidRPr="00712FE7">
        <w:rPr>
          <w:rStyle w:val="24"/>
          <w:rFonts w:hint="eastAsia"/>
          <w:b w:val="0"/>
          <w:bCs w:val="0"/>
          <w:color w:val="auto"/>
        </w:rPr>
        <w:t>。</w:t>
      </w:r>
      <w:r w:rsidRPr="00712FE7">
        <w:rPr>
          <w:rStyle w:val="24"/>
          <w:rFonts w:hint="eastAsia"/>
          <w:b w:val="0"/>
          <w:bCs w:val="0"/>
          <w:color w:val="auto"/>
        </w:rPr>
        <w:t>&lt;num&gt; .sin</w:t>
      </w:r>
      <w:r w:rsidRPr="00712FE7">
        <w:rPr>
          <w:rStyle w:val="24"/>
          <w:rFonts w:hint="eastAsia"/>
          <w:b w:val="0"/>
          <w:bCs w:val="0"/>
          <w:color w:val="auto"/>
        </w:rPr>
        <w:t>と呼ばれています。</w:t>
      </w:r>
    </w:p>
    <w:p w14:paraId="03005DE3" w14:textId="77777777" w:rsidR="004227EE" w:rsidRPr="00354001" w:rsidRDefault="004227EE" w:rsidP="006274CD">
      <w:pPr>
        <w:pStyle w:val="af9"/>
        <w:ind w:left="1260"/>
      </w:pPr>
      <w:r w:rsidRPr="00354001">
        <w:t xml:space="preserve">component </w:t>
      </w:r>
      <w:proofErr w:type="spellStart"/>
      <w:r w:rsidRPr="00354001">
        <w:t>sincos</w:t>
      </w:r>
      <w:proofErr w:type="spellEnd"/>
      <w:r w:rsidRPr="00354001">
        <w:t>;</w:t>
      </w:r>
    </w:p>
    <w:p w14:paraId="401E72A1" w14:textId="77777777" w:rsidR="004227EE" w:rsidRPr="00354001" w:rsidRDefault="004227EE" w:rsidP="006274CD">
      <w:pPr>
        <w:pStyle w:val="af9"/>
        <w:ind w:left="1260"/>
      </w:pPr>
      <w:r w:rsidRPr="00354001">
        <w:t>pin out float sin_;</w:t>
      </w:r>
    </w:p>
    <w:p w14:paraId="6B2067ED" w14:textId="77777777" w:rsidR="004227EE" w:rsidRPr="00354001" w:rsidRDefault="004227EE" w:rsidP="006274CD">
      <w:pPr>
        <w:pStyle w:val="af9"/>
        <w:ind w:left="1260"/>
      </w:pPr>
      <w:r w:rsidRPr="00354001">
        <w:t>pin out float cos_;</w:t>
      </w:r>
    </w:p>
    <w:p w14:paraId="553FCCFB" w14:textId="77777777" w:rsidR="004227EE" w:rsidRPr="00354001" w:rsidRDefault="004227EE" w:rsidP="006274CD">
      <w:pPr>
        <w:pStyle w:val="af9"/>
        <w:ind w:left="1260"/>
      </w:pPr>
      <w:r w:rsidRPr="00354001">
        <w:t>pin in float theta;</w:t>
      </w:r>
    </w:p>
    <w:p w14:paraId="0BA7A9F4" w14:textId="77777777" w:rsidR="004227EE" w:rsidRPr="00354001" w:rsidRDefault="004227EE" w:rsidP="006274CD">
      <w:pPr>
        <w:pStyle w:val="af9"/>
        <w:ind w:left="1260"/>
      </w:pPr>
      <w:r w:rsidRPr="00354001">
        <w:t>function _;</w:t>
      </w:r>
    </w:p>
    <w:p w14:paraId="3A2FB747" w14:textId="77777777" w:rsidR="004227EE" w:rsidRPr="00354001" w:rsidRDefault="004227EE" w:rsidP="006274CD">
      <w:pPr>
        <w:pStyle w:val="af9"/>
        <w:ind w:left="1260"/>
      </w:pPr>
      <w:r w:rsidRPr="00354001">
        <w:t>license "GPL"; // indicates GPL v2 or later</w:t>
      </w:r>
    </w:p>
    <w:p w14:paraId="5396FD20" w14:textId="77777777" w:rsidR="004227EE" w:rsidRPr="00354001" w:rsidRDefault="004227EE" w:rsidP="006274CD">
      <w:pPr>
        <w:pStyle w:val="af9"/>
        <w:ind w:left="1260"/>
      </w:pPr>
      <w:r w:rsidRPr="00354001">
        <w:t>;;</w:t>
      </w:r>
    </w:p>
    <w:p w14:paraId="6279A8C3" w14:textId="77777777" w:rsidR="004227EE" w:rsidRPr="00354001" w:rsidRDefault="004227EE" w:rsidP="006274CD">
      <w:pPr>
        <w:pStyle w:val="af9"/>
        <w:ind w:left="1260"/>
      </w:pPr>
      <w:r w:rsidRPr="00354001">
        <w:t>#include &lt;</w:t>
      </w:r>
      <w:proofErr w:type="spellStart"/>
      <w:r w:rsidRPr="00354001">
        <w:t>rtapi_math.h</w:t>
      </w:r>
      <w:proofErr w:type="spellEnd"/>
      <w:r w:rsidRPr="00354001">
        <w:t>&gt;</w:t>
      </w:r>
    </w:p>
    <w:p w14:paraId="76BAC13C" w14:textId="704C2F82" w:rsidR="004227EE" w:rsidRPr="00354001" w:rsidRDefault="004227EE" w:rsidP="006274CD">
      <w:pPr>
        <w:pStyle w:val="af9"/>
        <w:ind w:left="1260"/>
        <w:rPr>
          <w:rStyle w:val="24"/>
          <w:color w:val="auto"/>
        </w:rPr>
      </w:pPr>
      <w:r w:rsidRPr="00354001">
        <w:t>FUNCTION(_) { sin_ = sin(theta); cos_ = cos(theta); }</w:t>
      </w:r>
    </w:p>
    <w:p w14:paraId="0C40F79E" w14:textId="33680F83" w:rsidR="004227EE" w:rsidRPr="00354001" w:rsidRDefault="004227EE" w:rsidP="004227EE">
      <w:pPr>
        <w:ind w:left="1984"/>
        <w:rPr>
          <w:rStyle w:val="24"/>
          <w:color w:val="auto"/>
        </w:rPr>
      </w:pPr>
    </w:p>
    <w:p w14:paraId="450CD6EF" w14:textId="36CAC95E" w:rsidR="00AA461A" w:rsidRPr="00354001" w:rsidRDefault="00AA461A" w:rsidP="006A78A6">
      <w:pPr>
        <w:pStyle w:val="4"/>
      </w:pPr>
      <w:r w:rsidRPr="00354001">
        <w:lastRenderedPageBreak/>
        <w:t>out8</w:t>
      </w:r>
    </w:p>
    <w:p w14:paraId="1C9BF956" w14:textId="285E1C3E" w:rsidR="004227EE" w:rsidRPr="00712FE7" w:rsidRDefault="004227EE" w:rsidP="004227EE">
      <w:pPr>
        <w:ind w:left="1984"/>
        <w:rPr>
          <w:rStyle w:val="24"/>
          <w:color w:val="auto"/>
        </w:rPr>
      </w:pPr>
      <w:r w:rsidRPr="00712FE7">
        <w:rPr>
          <w:rFonts w:hint="eastAsia"/>
        </w:rPr>
        <w:t xml:space="preserve">　</w:t>
      </w:r>
      <w:r w:rsidRPr="00712FE7">
        <w:rPr>
          <w:rStyle w:val="24"/>
          <w:rFonts w:hint="eastAsia"/>
          <w:b w:val="0"/>
          <w:bCs w:val="0"/>
          <w:color w:val="auto"/>
        </w:rPr>
        <w:t>このコンポーネントは、「</w:t>
      </w:r>
      <w:r w:rsidRPr="00712FE7">
        <w:rPr>
          <w:rStyle w:val="24"/>
          <w:rFonts w:hint="eastAsia"/>
          <w:b w:val="0"/>
          <w:bCs w:val="0"/>
          <w:color w:val="auto"/>
        </w:rPr>
        <w:t>out8</w:t>
      </w:r>
      <w:r w:rsidRPr="00712FE7">
        <w:rPr>
          <w:rStyle w:val="24"/>
          <w:rFonts w:hint="eastAsia"/>
          <w:b w:val="0"/>
          <w:bCs w:val="0"/>
          <w:color w:val="auto"/>
        </w:rPr>
        <w:t>」と呼ばれる架空のカードのドライバーです。このカードには、単一の</w:t>
      </w:r>
      <w:r w:rsidRPr="00712FE7">
        <w:rPr>
          <w:rStyle w:val="24"/>
          <w:rFonts w:hint="eastAsia"/>
          <w:b w:val="0"/>
          <w:bCs w:val="0"/>
          <w:color w:val="auto"/>
        </w:rPr>
        <w:t>8</w:t>
      </w:r>
      <w:r w:rsidRPr="00712FE7">
        <w:rPr>
          <w:rStyle w:val="24"/>
          <w:rFonts w:hint="eastAsia"/>
          <w:b w:val="0"/>
          <w:bCs w:val="0"/>
          <w:color w:val="auto"/>
        </w:rPr>
        <w:t>ビット値として扱われる</w:t>
      </w:r>
      <w:r w:rsidRPr="00712FE7">
        <w:rPr>
          <w:rStyle w:val="24"/>
          <w:rFonts w:hint="eastAsia"/>
          <w:b w:val="0"/>
          <w:bCs w:val="0"/>
          <w:color w:val="auto"/>
        </w:rPr>
        <w:t>8</w:t>
      </w:r>
      <w:r w:rsidRPr="00712FE7">
        <w:rPr>
          <w:rStyle w:val="24"/>
          <w:rFonts w:hint="eastAsia"/>
          <w:b w:val="0"/>
          <w:bCs w:val="0"/>
          <w:color w:val="auto"/>
        </w:rPr>
        <w:t>ピンのデジタル出力があります。</w:t>
      </w:r>
      <w:r w:rsidRPr="00712FE7">
        <w:rPr>
          <w:rFonts w:hint="eastAsia"/>
          <w:b/>
          <w:bCs/>
        </w:rPr>
        <w:t xml:space="preserve"> </w:t>
      </w:r>
      <w:r w:rsidRPr="00712FE7">
        <w:rPr>
          <w:rStyle w:val="24"/>
          <w:rFonts w:hint="eastAsia"/>
          <w:b w:val="0"/>
          <w:bCs w:val="0"/>
          <w:color w:val="auto"/>
        </w:rPr>
        <w:t>システムにはさまざまな数のそのようなカードが存在する可能性があり、それらはさまざまなアドレスに存在する可能性があります。</w:t>
      </w:r>
      <w:r w:rsidRPr="00712FE7">
        <w:rPr>
          <w:rFonts w:hint="eastAsia"/>
        </w:rPr>
        <w:t xml:space="preserve"> </w:t>
      </w:r>
      <w:r w:rsidRPr="00712FE7">
        <w:rPr>
          <w:rStyle w:val="24"/>
          <w:rFonts w:hint="eastAsia"/>
          <w:b w:val="0"/>
          <w:bCs w:val="0"/>
          <w:color w:val="auto"/>
        </w:rPr>
        <w:t>out</w:t>
      </w:r>
      <w:r w:rsidRPr="00712FE7">
        <w:rPr>
          <w:rStyle w:val="24"/>
          <w:rFonts w:hint="eastAsia"/>
          <w:b w:val="0"/>
          <w:bCs w:val="0"/>
          <w:color w:val="auto"/>
        </w:rPr>
        <w:t>は</w:t>
      </w:r>
      <w:r w:rsidRPr="00712FE7">
        <w:rPr>
          <w:rStyle w:val="24"/>
          <w:rFonts w:hint="eastAsia"/>
          <w:b w:val="0"/>
          <w:bCs w:val="0"/>
          <w:color w:val="auto"/>
        </w:rPr>
        <w:t>&lt;</w:t>
      </w:r>
      <w:proofErr w:type="spellStart"/>
      <w:r w:rsidRPr="00712FE7">
        <w:rPr>
          <w:rStyle w:val="24"/>
          <w:rFonts w:hint="eastAsia"/>
          <w:b w:val="0"/>
          <w:bCs w:val="0"/>
          <w:color w:val="auto"/>
        </w:rPr>
        <w:t>asm</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io.h</w:t>
      </w:r>
      <w:proofErr w:type="spellEnd"/>
      <w:r w:rsidRPr="00712FE7">
        <w:rPr>
          <w:rStyle w:val="24"/>
          <w:rFonts w:hint="eastAsia"/>
          <w:b w:val="0"/>
          <w:bCs w:val="0"/>
          <w:color w:val="auto"/>
        </w:rPr>
        <w:t>&gt;</w:t>
      </w:r>
      <w:r w:rsidRPr="00712FE7">
        <w:rPr>
          <w:rStyle w:val="24"/>
          <w:rFonts w:hint="eastAsia"/>
          <w:b w:val="0"/>
          <w:bCs w:val="0"/>
          <w:color w:val="auto"/>
        </w:rPr>
        <w:t>で使用される識別子であるため、ピンは</w:t>
      </w:r>
      <w:r w:rsidRPr="00712FE7">
        <w:rPr>
          <w:rStyle w:val="24"/>
          <w:rFonts w:hint="eastAsia"/>
          <w:b w:val="0"/>
          <w:bCs w:val="0"/>
          <w:color w:val="auto"/>
        </w:rPr>
        <w:t>out_</w:t>
      </w:r>
      <w:r w:rsidRPr="00712FE7">
        <w:rPr>
          <w:rStyle w:val="24"/>
          <w:rFonts w:hint="eastAsia"/>
          <w:b w:val="0"/>
          <w:bCs w:val="0"/>
          <w:color w:val="auto"/>
        </w:rPr>
        <w:t>と呼ばれます。</w:t>
      </w:r>
      <w:r w:rsidRPr="00712FE7">
        <w:rPr>
          <w:rFonts w:hint="eastAsia"/>
          <w:b/>
          <w:bCs/>
        </w:rPr>
        <w:t xml:space="preserve"> </w:t>
      </w:r>
      <w:r w:rsidRPr="00712FE7">
        <w:rPr>
          <w:rStyle w:val="24"/>
          <w:rFonts w:hint="eastAsia"/>
          <w:b w:val="0"/>
          <w:bCs w:val="0"/>
          <w:color w:val="auto"/>
        </w:rPr>
        <w:t>これは、</w:t>
      </w:r>
      <w:r w:rsidRPr="00712FE7">
        <w:rPr>
          <w:rStyle w:val="24"/>
          <w:rFonts w:hint="eastAsia"/>
          <w:b w:val="0"/>
          <w:bCs w:val="0"/>
          <w:color w:val="auto"/>
        </w:rPr>
        <w:t>EXTRA_SETUP</w:t>
      </w:r>
      <w:r w:rsidRPr="00712FE7">
        <w:rPr>
          <w:rStyle w:val="24"/>
          <w:rFonts w:hint="eastAsia"/>
          <w:b w:val="0"/>
          <w:bCs w:val="0"/>
          <w:color w:val="auto"/>
        </w:rPr>
        <w:t>および</w:t>
      </w:r>
      <w:r w:rsidRPr="00712FE7">
        <w:rPr>
          <w:rStyle w:val="24"/>
          <w:rFonts w:hint="eastAsia"/>
          <w:b w:val="0"/>
          <w:bCs w:val="0"/>
          <w:color w:val="auto"/>
        </w:rPr>
        <w:t>EXTRA_CLEANUP</w:t>
      </w:r>
      <w:r w:rsidRPr="00712FE7">
        <w:rPr>
          <w:rStyle w:val="24"/>
          <w:rFonts w:hint="eastAsia"/>
          <w:b w:val="0"/>
          <w:bCs w:val="0"/>
          <w:color w:val="auto"/>
        </w:rPr>
        <w:t>を使用して</w:t>
      </w:r>
      <w:r w:rsidRPr="00712FE7">
        <w:rPr>
          <w:rStyle w:val="24"/>
          <w:rFonts w:hint="eastAsia"/>
          <w:b w:val="0"/>
          <w:bCs w:val="0"/>
          <w:color w:val="auto"/>
        </w:rPr>
        <w:t>I / O</w:t>
      </w:r>
      <w:r w:rsidRPr="00712FE7">
        <w:rPr>
          <w:rStyle w:val="24"/>
          <w:rFonts w:hint="eastAsia"/>
          <w:b w:val="0"/>
          <w:bCs w:val="0"/>
          <w:color w:val="auto"/>
        </w:rPr>
        <w:t>領域を要求し、エラーが発生した場合またはモジュールがアンロードされた場合にそれを解放する方法を示しています。</w:t>
      </w:r>
    </w:p>
    <w:p w14:paraId="229CD138" w14:textId="77777777" w:rsidR="004227EE" w:rsidRPr="00354001" w:rsidRDefault="004227EE" w:rsidP="006274CD">
      <w:pPr>
        <w:pStyle w:val="af9"/>
        <w:ind w:left="1260"/>
      </w:pPr>
      <w:r w:rsidRPr="00354001">
        <w:t>component out8;</w:t>
      </w:r>
    </w:p>
    <w:p w14:paraId="7513068A" w14:textId="77777777" w:rsidR="004227EE" w:rsidRPr="00354001" w:rsidRDefault="004227EE" w:rsidP="006274CD">
      <w:pPr>
        <w:pStyle w:val="af9"/>
        <w:ind w:left="1260"/>
      </w:pPr>
      <w:r w:rsidRPr="00354001">
        <w:t>pin out unsigned out_ "Output value; only low 8 bits are used";</w:t>
      </w:r>
    </w:p>
    <w:p w14:paraId="75EEDAFC" w14:textId="41A9FB14" w:rsidR="004227EE" w:rsidRPr="00354001" w:rsidRDefault="004227EE" w:rsidP="006274CD">
      <w:pPr>
        <w:pStyle w:val="af9"/>
        <w:ind w:left="1260"/>
      </w:pPr>
      <w:r w:rsidRPr="00354001">
        <w:t xml:space="preserve">param r unsigned </w:t>
      </w:r>
      <w:proofErr w:type="spellStart"/>
      <w:r w:rsidRPr="00354001">
        <w:t>ioaddr</w:t>
      </w:r>
      <w:proofErr w:type="spellEnd"/>
      <w:r w:rsidRPr="00354001">
        <w:t>;</w:t>
      </w:r>
    </w:p>
    <w:p w14:paraId="31121704" w14:textId="77777777" w:rsidR="003F6624" w:rsidRPr="00354001" w:rsidRDefault="003F6624" w:rsidP="006274CD">
      <w:pPr>
        <w:pStyle w:val="af9"/>
        <w:ind w:left="1260"/>
      </w:pPr>
    </w:p>
    <w:p w14:paraId="6753E351" w14:textId="1E09CBBF" w:rsidR="004227EE" w:rsidRPr="00354001" w:rsidRDefault="004227EE" w:rsidP="006274CD">
      <w:pPr>
        <w:pStyle w:val="af9"/>
        <w:ind w:left="1260"/>
      </w:pPr>
      <w:r w:rsidRPr="00354001">
        <w:t>function _;</w:t>
      </w:r>
    </w:p>
    <w:p w14:paraId="78DA2950" w14:textId="77777777" w:rsidR="003F6624" w:rsidRPr="00354001" w:rsidRDefault="003F6624" w:rsidP="006274CD">
      <w:pPr>
        <w:pStyle w:val="af9"/>
        <w:ind w:left="1260"/>
      </w:pPr>
    </w:p>
    <w:p w14:paraId="18447850" w14:textId="77777777" w:rsidR="004227EE" w:rsidRPr="00354001" w:rsidRDefault="004227EE" w:rsidP="006274CD">
      <w:pPr>
        <w:pStyle w:val="af9"/>
        <w:ind w:left="1260"/>
      </w:pPr>
      <w:r w:rsidRPr="00354001">
        <w:t xml:space="preserve">option </w:t>
      </w:r>
      <w:proofErr w:type="spellStart"/>
      <w:r w:rsidRPr="00354001">
        <w:t>count_function</w:t>
      </w:r>
      <w:proofErr w:type="spellEnd"/>
      <w:r w:rsidRPr="00354001">
        <w:t>;</w:t>
      </w:r>
    </w:p>
    <w:p w14:paraId="15C85F65" w14:textId="77777777" w:rsidR="004227EE" w:rsidRPr="00354001" w:rsidRDefault="004227EE" w:rsidP="006274CD">
      <w:pPr>
        <w:pStyle w:val="af9"/>
        <w:ind w:left="1260"/>
      </w:pPr>
      <w:r w:rsidRPr="00354001">
        <w:t xml:space="preserve">option </w:t>
      </w:r>
      <w:proofErr w:type="spellStart"/>
      <w:r w:rsidRPr="00354001">
        <w:t>extra_setup</w:t>
      </w:r>
      <w:proofErr w:type="spellEnd"/>
      <w:r w:rsidRPr="00354001">
        <w:t>;</w:t>
      </w:r>
    </w:p>
    <w:p w14:paraId="4300605C" w14:textId="77777777" w:rsidR="004227EE" w:rsidRPr="00354001" w:rsidRDefault="004227EE" w:rsidP="006274CD">
      <w:pPr>
        <w:pStyle w:val="af9"/>
        <w:ind w:left="1260"/>
      </w:pPr>
      <w:r w:rsidRPr="00354001">
        <w:t xml:space="preserve">option </w:t>
      </w:r>
      <w:proofErr w:type="spellStart"/>
      <w:r w:rsidRPr="00354001">
        <w:t>extra_cleanup</w:t>
      </w:r>
      <w:proofErr w:type="spellEnd"/>
      <w:r w:rsidRPr="00354001">
        <w:t>;</w:t>
      </w:r>
    </w:p>
    <w:p w14:paraId="007D8BE2" w14:textId="77777777" w:rsidR="004227EE" w:rsidRPr="00354001" w:rsidRDefault="004227EE" w:rsidP="006274CD">
      <w:pPr>
        <w:pStyle w:val="af9"/>
        <w:ind w:left="1260"/>
      </w:pPr>
      <w:r w:rsidRPr="00354001">
        <w:t>option constructable no;</w:t>
      </w:r>
    </w:p>
    <w:p w14:paraId="3137343F" w14:textId="77777777" w:rsidR="003F6624" w:rsidRPr="00354001" w:rsidRDefault="003F6624" w:rsidP="006274CD">
      <w:pPr>
        <w:pStyle w:val="af9"/>
        <w:ind w:left="1260"/>
      </w:pPr>
    </w:p>
    <w:p w14:paraId="6B6C0423" w14:textId="646FD47A" w:rsidR="004227EE" w:rsidRPr="00354001" w:rsidRDefault="004227EE" w:rsidP="006274CD">
      <w:pPr>
        <w:pStyle w:val="af9"/>
        <w:ind w:left="1260"/>
      </w:pPr>
      <w:r w:rsidRPr="00354001">
        <w:t>license "GPL"; // indicates GPL v2 or later</w:t>
      </w:r>
    </w:p>
    <w:p w14:paraId="29E7A4E9" w14:textId="77777777" w:rsidR="004227EE" w:rsidRPr="00354001" w:rsidRDefault="004227EE" w:rsidP="006274CD">
      <w:pPr>
        <w:pStyle w:val="af9"/>
        <w:ind w:left="1260"/>
      </w:pPr>
      <w:r w:rsidRPr="00354001">
        <w:t>;;</w:t>
      </w:r>
    </w:p>
    <w:p w14:paraId="36AE36C4" w14:textId="77777777" w:rsidR="004227EE" w:rsidRPr="00354001" w:rsidRDefault="004227EE" w:rsidP="006274CD">
      <w:pPr>
        <w:pStyle w:val="af9"/>
        <w:ind w:left="1260"/>
      </w:pPr>
      <w:r w:rsidRPr="00354001">
        <w:t>#include &lt;</w:t>
      </w:r>
      <w:proofErr w:type="spellStart"/>
      <w:r w:rsidRPr="00354001">
        <w:t>asm</w:t>
      </w:r>
      <w:proofErr w:type="spellEnd"/>
      <w:r w:rsidRPr="00354001">
        <w:t>/</w:t>
      </w:r>
      <w:proofErr w:type="spellStart"/>
      <w:r w:rsidRPr="00354001">
        <w:t>io.h</w:t>
      </w:r>
      <w:proofErr w:type="spellEnd"/>
      <w:r w:rsidRPr="00354001">
        <w:t>&gt;</w:t>
      </w:r>
    </w:p>
    <w:p w14:paraId="5477D8EA" w14:textId="77777777" w:rsidR="004227EE" w:rsidRPr="00354001" w:rsidRDefault="004227EE" w:rsidP="006274CD">
      <w:pPr>
        <w:pStyle w:val="af9"/>
        <w:ind w:left="1260"/>
      </w:pPr>
      <w:r w:rsidRPr="00354001">
        <w:t>#define MAX 8</w:t>
      </w:r>
    </w:p>
    <w:p w14:paraId="14C96F70" w14:textId="77777777" w:rsidR="004227EE" w:rsidRPr="00354001" w:rsidRDefault="004227EE" w:rsidP="006274CD">
      <w:pPr>
        <w:pStyle w:val="af9"/>
        <w:ind w:left="1260"/>
      </w:pPr>
      <w:r w:rsidRPr="00354001">
        <w:t>int io[MAX] = {0,};</w:t>
      </w:r>
    </w:p>
    <w:p w14:paraId="0EC4DAC8" w14:textId="77777777" w:rsidR="004227EE" w:rsidRPr="00354001" w:rsidRDefault="004227EE" w:rsidP="006274CD">
      <w:pPr>
        <w:pStyle w:val="af9"/>
        <w:ind w:left="1260"/>
      </w:pPr>
      <w:r w:rsidRPr="00354001">
        <w:t>RTAPI_MP_ARRAY_INT(io, MAX, "I/O addresses of out8 boards");</w:t>
      </w:r>
    </w:p>
    <w:p w14:paraId="3109DBE3" w14:textId="77777777" w:rsidR="004227EE" w:rsidRPr="00354001" w:rsidRDefault="004227EE" w:rsidP="006274CD">
      <w:pPr>
        <w:pStyle w:val="af9"/>
        <w:ind w:left="1260"/>
      </w:pPr>
      <w:r w:rsidRPr="00354001">
        <w:t xml:space="preserve">int </w:t>
      </w:r>
      <w:proofErr w:type="spellStart"/>
      <w:r w:rsidRPr="00354001">
        <w:t>get_count</w:t>
      </w:r>
      <w:proofErr w:type="spellEnd"/>
      <w:r w:rsidRPr="00354001">
        <w:t>(void) {</w:t>
      </w:r>
    </w:p>
    <w:p w14:paraId="624553E7" w14:textId="77777777" w:rsidR="004227EE" w:rsidRPr="00354001" w:rsidRDefault="004227EE" w:rsidP="006274CD">
      <w:pPr>
        <w:pStyle w:val="af9"/>
        <w:ind w:left="1260"/>
      </w:pPr>
      <w:r w:rsidRPr="00354001">
        <w:t xml:space="preserve">int </w:t>
      </w:r>
      <w:proofErr w:type="spellStart"/>
      <w:r w:rsidRPr="00354001">
        <w:t>i</w:t>
      </w:r>
      <w:proofErr w:type="spellEnd"/>
      <w:r w:rsidRPr="00354001">
        <w:t xml:space="preserve"> = 0;</w:t>
      </w:r>
    </w:p>
    <w:p w14:paraId="18B0A6DA" w14:textId="77777777" w:rsidR="004227EE" w:rsidRPr="00354001" w:rsidRDefault="004227EE" w:rsidP="006274CD">
      <w:pPr>
        <w:pStyle w:val="af9"/>
        <w:ind w:left="1260"/>
      </w:pPr>
      <w:r w:rsidRPr="00354001">
        <w:t>for(</w:t>
      </w:r>
      <w:proofErr w:type="spellStart"/>
      <w:r w:rsidRPr="00354001">
        <w:t>i</w:t>
      </w:r>
      <w:proofErr w:type="spellEnd"/>
      <w:r w:rsidRPr="00354001">
        <w:t xml:space="preserve">=0; </w:t>
      </w:r>
      <w:proofErr w:type="spellStart"/>
      <w:r w:rsidRPr="00354001">
        <w:t>i</w:t>
      </w:r>
      <w:proofErr w:type="spellEnd"/>
      <w:r w:rsidRPr="00354001">
        <w:t>&lt;MAX &amp;&amp; io[</w:t>
      </w:r>
      <w:proofErr w:type="spellStart"/>
      <w:r w:rsidRPr="00354001">
        <w:t>i</w:t>
      </w:r>
      <w:proofErr w:type="spellEnd"/>
      <w:r w:rsidRPr="00354001">
        <w:t xml:space="preserve">]; </w:t>
      </w:r>
      <w:proofErr w:type="spellStart"/>
      <w:r w:rsidRPr="00354001">
        <w:t>i</w:t>
      </w:r>
      <w:proofErr w:type="spellEnd"/>
      <w:r w:rsidRPr="00354001">
        <w:t>++) { /* Nothing */ }</w:t>
      </w:r>
    </w:p>
    <w:p w14:paraId="4BFDBC2E" w14:textId="77777777" w:rsidR="004227EE" w:rsidRPr="00354001" w:rsidRDefault="004227EE" w:rsidP="006274CD">
      <w:pPr>
        <w:pStyle w:val="af9"/>
        <w:ind w:left="1260"/>
      </w:pPr>
      <w:r w:rsidRPr="00354001">
        <w:t xml:space="preserve">return </w:t>
      </w:r>
      <w:proofErr w:type="spellStart"/>
      <w:r w:rsidRPr="00354001">
        <w:t>i</w:t>
      </w:r>
      <w:proofErr w:type="spellEnd"/>
      <w:r w:rsidRPr="00354001">
        <w:t>;</w:t>
      </w:r>
    </w:p>
    <w:p w14:paraId="60291962" w14:textId="77777777" w:rsidR="004227EE" w:rsidRPr="00354001" w:rsidRDefault="004227EE" w:rsidP="006274CD">
      <w:pPr>
        <w:pStyle w:val="af9"/>
        <w:ind w:left="1260"/>
      </w:pPr>
      <w:r w:rsidRPr="00354001">
        <w:t>}</w:t>
      </w:r>
    </w:p>
    <w:p w14:paraId="23BFBB4A" w14:textId="77777777" w:rsidR="004227EE" w:rsidRPr="00354001" w:rsidRDefault="004227EE" w:rsidP="006274CD">
      <w:pPr>
        <w:pStyle w:val="af9"/>
        <w:ind w:left="1260"/>
      </w:pPr>
      <w:r w:rsidRPr="00354001">
        <w:t>EXTRA_SETUP() {</w:t>
      </w:r>
    </w:p>
    <w:p w14:paraId="0D80D4F0" w14:textId="77777777" w:rsidR="004227EE" w:rsidRPr="00354001" w:rsidRDefault="004227EE" w:rsidP="006274CD">
      <w:pPr>
        <w:pStyle w:val="af9"/>
        <w:ind w:left="1260"/>
      </w:pPr>
      <w:r w:rsidRPr="00354001">
        <w:t>if(!</w:t>
      </w:r>
      <w:proofErr w:type="spellStart"/>
      <w:r w:rsidRPr="00354001">
        <w:t>rtapi_request_region</w:t>
      </w:r>
      <w:proofErr w:type="spellEnd"/>
      <w:r w:rsidRPr="00354001">
        <w:t>(io[</w:t>
      </w:r>
      <w:proofErr w:type="spellStart"/>
      <w:r w:rsidRPr="00354001">
        <w:t>extra_arg</w:t>
      </w:r>
      <w:proofErr w:type="spellEnd"/>
      <w:r w:rsidRPr="00354001">
        <w:t>], 1, "out8")) {</w:t>
      </w:r>
    </w:p>
    <w:p w14:paraId="2275A081" w14:textId="77777777" w:rsidR="004227EE" w:rsidRPr="00354001" w:rsidRDefault="004227EE" w:rsidP="006274CD">
      <w:pPr>
        <w:pStyle w:val="af9"/>
        <w:ind w:left="1260"/>
      </w:pPr>
      <w:r w:rsidRPr="00354001">
        <w:t>// set this I/O port to 0 so that EXTRA_CLEANUP does not release the IO</w:t>
      </w:r>
    </w:p>
    <w:p w14:paraId="159B39E0" w14:textId="77777777" w:rsidR="004227EE" w:rsidRPr="00354001" w:rsidRDefault="004227EE" w:rsidP="006274CD">
      <w:pPr>
        <w:pStyle w:val="af9"/>
        <w:ind w:left="1260"/>
      </w:pPr>
      <w:r w:rsidRPr="00354001">
        <w:t>// ports that were never requested.</w:t>
      </w:r>
    </w:p>
    <w:p w14:paraId="7F080503" w14:textId="77777777" w:rsidR="004227EE" w:rsidRPr="00354001" w:rsidRDefault="004227EE" w:rsidP="006274CD">
      <w:pPr>
        <w:pStyle w:val="af9"/>
        <w:ind w:left="1260"/>
      </w:pPr>
      <w:r w:rsidRPr="00354001">
        <w:t>io[</w:t>
      </w:r>
      <w:proofErr w:type="spellStart"/>
      <w:r w:rsidRPr="00354001">
        <w:t>extra_arg</w:t>
      </w:r>
      <w:proofErr w:type="spellEnd"/>
      <w:r w:rsidRPr="00354001">
        <w:t>] = 0;</w:t>
      </w:r>
    </w:p>
    <w:p w14:paraId="71B53E98" w14:textId="77777777" w:rsidR="004227EE" w:rsidRPr="00354001" w:rsidRDefault="004227EE" w:rsidP="006274CD">
      <w:pPr>
        <w:pStyle w:val="af9"/>
        <w:ind w:left="1260"/>
      </w:pPr>
      <w:r w:rsidRPr="00354001">
        <w:t>return -EBUSY;</w:t>
      </w:r>
    </w:p>
    <w:p w14:paraId="512F4CD2" w14:textId="77777777" w:rsidR="004227EE" w:rsidRPr="00354001" w:rsidRDefault="004227EE" w:rsidP="006274CD">
      <w:pPr>
        <w:pStyle w:val="af9"/>
        <w:ind w:left="1260"/>
      </w:pPr>
      <w:r w:rsidRPr="00354001">
        <w:t>}</w:t>
      </w:r>
    </w:p>
    <w:p w14:paraId="1EA2FB05" w14:textId="77777777" w:rsidR="004227EE" w:rsidRPr="00354001" w:rsidRDefault="004227EE" w:rsidP="006274CD">
      <w:pPr>
        <w:pStyle w:val="af9"/>
        <w:ind w:left="1260"/>
      </w:pPr>
      <w:proofErr w:type="spellStart"/>
      <w:r w:rsidRPr="00354001">
        <w:t>ioaddr</w:t>
      </w:r>
      <w:proofErr w:type="spellEnd"/>
      <w:r w:rsidRPr="00354001">
        <w:t xml:space="preserve"> = io[</w:t>
      </w:r>
      <w:proofErr w:type="spellStart"/>
      <w:r w:rsidRPr="00354001">
        <w:t>extra_arg</w:t>
      </w:r>
      <w:proofErr w:type="spellEnd"/>
      <w:r w:rsidRPr="00354001">
        <w:t>];</w:t>
      </w:r>
    </w:p>
    <w:p w14:paraId="6D84A36A" w14:textId="77777777" w:rsidR="004227EE" w:rsidRPr="00354001" w:rsidRDefault="004227EE" w:rsidP="006274CD">
      <w:pPr>
        <w:pStyle w:val="af9"/>
        <w:ind w:left="1260"/>
      </w:pPr>
      <w:r w:rsidRPr="00354001">
        <w:t>return 0; }</w:t>
      </w:r>
    </w:p>
    <w:p w14:paraId="147E06FB" w14:textId="77777777" w:rsidR="004227EE" w:rsidRPr="00354001" w:rsidRDefault="004227EE" w:rsidP="006274CD">
      <w:pPr>
        <w:pStyle w:val="af9"/>
        <w:ind w:left="1260"/>
      </w:pPr>
      <w:r w:rsidRPr="00354001">
        <w:lastRenderedPageBreak/>
        <w:t>EXTRA_CLEANUP() {</w:t>
      </w:r>
    </w:p>
    <w:p w14:paraId="41DE8D32" w14:textId="77777777" w:rsidR="004227EE" w:rsidRPr="00354001" w:rsidRDefault="004227EE" w:rsidP="006274CD">
      <w:pPr>
        <w:pStyle w:val="af9"/>
        <w:ind w:left="1260"/>
      </w:pPr>
      <w:r w:rsidRPr="00354001">
        <w:t xml:space="preserve">int </w:t>
      </w:r>
      <w:proofErr w:type="spellStart"/>
      <w:r w:rsidRPr="00354001">
        <w:t>i</w:t>
      </w:r>
      <w:proofErr w:type="spellEnd"/>
      <w:r w:rsidRPr="00354001">
        <w:t>;</w:t>
      </w:r>
    </w:p>
    <w:p w14:paraId="11DB91FB" w14:textId="77777777" w:rsidR="004227EE" w:rsidRPr="00354001" w:rsidRDefault="004227EE" w:rsidP="006274CD">
      <w:pPr>
        <w:pStyle w:val="af9"/>
        <w:ind w:left="1260"/>
      </w:pPr>
      <w:r w:rsidRPr="00354001">
        <w:t>for(</w:t>
      </w:r>
      <w:proofErr w:type="spellStart"/>
      <w:r w:rsidRPr="00354001">
        <w:t>i</w:t>
      </w:r>
      <w:proofErr w:type="spellEnd"/>
      <w:r w:rsidRPr="00354001">
        <w:t xml:space="preserve">=0; </w:t>
      </w:r>
      <w:proofErr w:type="spellStart"/>
      <w:r w:rsidRPr="00354001">
        <w:t>i</w:t>
      </w:r>
      <w:proofErr w:type="spellEnd"/>
      <w:r w:rsidRPr="00354001">
        <w:t xml:space="preserve"> &lt; MAX &amp;&amp; io[</w:t>
      </w:r>
      <w:proofErr w:type="spellStart"/>
      <w:r w:rsidRPr="00354001">
        <w:t>i</w:t>
      </w:r>
      <w:proofErr w:type="spellEnd"/>
      <w:r w:rsidRPr="00354001">
        <w:t xml:space="preserve">]; </w:t>
      </w:r>
      <w:proofErr w:type="spellStart"/>
      <w:r w:rsidRPr="00354001">
        <w:t>i</w:t>
      </w:r>
      <w:proofErr w:type="spellEnd"/>
      <w:r w:rsidRPr="00354001">
        <w:t>++) {</w:t>
      </w:r>
    </w:p>
    <w:p w14:paraId="2F7C035B" w14:textId="77777777" w:rsidR="004227EE" w:rsidRPr="00354001" w:rsidRDefault="004227EE" w:rsidP="006274CD">
      <w:pPr>
        <w:pStyle w:val="af9"/>
        <w:ind w:left="1260"/>
      </w:pPr>
      <w:proofErr w:type="spellStart"/>
      <w:r w:rsidRPr="00354001">
        <w:t>rtapi_release_region</w:t>
      </w:r>
      <w:proofErr w:type="spellEnd"/>
      <w:r w:rsidRPr="00354001">
        <w:t>(io[</w:t>
      </w:r>
      <w:proofErr w:type="spellStart"/>
      <w:r w:rsidRPr="00354001">
        <w:t>i</w:t>
      </w:r>
      <w:proofErr w:type="spellEnd"/>
      <w:r w:rsidRPr="00354001">
        <w:t>], 1);</w:t>
      </w:r>
    </w:p>
    <w:p w14:paraId="4399843D" w14:textId="77777777" w:rsidR="004227EE" w:rsidRPr="00354001" w:rsidRDefault="004227EE" w:rsidP="006274CD">
      <w:pPr>
        <w:pStyle w:val="af9"/>
        <w:ind w:left="1260"/>
      </w:pPr>
      <w:r w:rsidRPr="00354001">
        <w:t>}</w:t>
      </w:r>
    </w:p>
    <w:p w14:paraId="7372EB41" w14:textId="77777777" w:rsidR="004227EE" w:rsidRPr="00354001" w:rsidRDefault="004227EE" w:rsidP="006274CD">
      <w:pPr>
        <w:pStyle w:val="af9"/>
        <w:ind w:left="1260"/>
      </w:pPr>
      <w:r w:rsidRPr="00354001">
        <w:t>}</w:t>
      </w:r>
    </w:p>
    <w:p w14:paraId="3D6E456C" w14:textId="1AB80750" w:rsidR="004227EE" w:rsidRPr="00354001" w:rsidRDefault="004227EE" w:rsidP="006274CD">
      <w:pPr>
        <w:pStyle w:val="af9"/>
        <w:ind w:left="1260"/>
      </w:pPr>
      <w:r w:rsidRPr="00354001">
        <w:t xml:space="preserve">FUNCTION(_) { </w:t>
      </w:r>
      <w:proofErr w:type="spellStart"/>
      <w:r w:rsidRPr="00354001">
        <w:t>outb</w:t>
      </w:r>
      <w:proofErr w:type="spellEnd"/>
      <w:r w:rsidRPr="00354001">
        <w:t xml:space="preserve">(out_, </w:t>
      </w:r>
      <w:proofErr w:type="spellStart"/>
      <w:r w:rsidRPr="00354001">
        <w:t>ioaddr</w:t>
      </w:r>
      <w:proofErr w:type="spellEnd"/>
      <w:r w:rsidRPr="00354001">
        <w:t>); }</w:t>
      </w:r>
    </w:p>
    <w:p w14:paraId="25DDAE2E" w14:textId="446FD84D" w:rsidR="004227EE" w:rsidRPr="00354001" w:rsidRDefault="004227EE" w:rsidP="004227EE">
      <w:pPr>
        <w:ind w:left="1984"/>
      </w:pPr>
    </w:p>
    <w:p w14:paraId="1775F941" w14:textId="2DDC2C41" w:rsidR="00AA461A" w:rsidRPr="00354001" w:rsidRDefault="00AA461A" w:rsidP="006A78A6">
      <w:pPr>
        <w:pStyle w:val="4"/>
      </w:pPr>
      <w:proofErr w:type="spellStart"/>
      <w:r w:rsidRPr="00354001">
        <w:t>hal_loop</w:t>
      </w:r>
      <w:proofErr w:type="spellEnd"/>
    </w:p>
    <w:p w14:paraId="59A683D8" w14:textId="77777777" w:rsidR="003F6624" w:rsidRPr="00354001" w:rsidRDefault="003F6624" w:rsidP="006274CD">
      <w:pPr>
        <w:pStyle w:val="af9"/>
        <w:ind w:left="1260"/>
      </w:pPr>
      <w:r w:rsidRPr="00354001">
        <w:t xml:space="preserve">component </w:t>
      </w:r>
      <w:proofErr w:type="spellStart"/>
      <w:r w:rsidRPr="00354001">
        <w:t>hal_loop</w:t>
      </w:r>
      <w:proofErr w:type="spellEnd"/>
      <w:r w:rsidRPr="00354001">
        <w:t>;</w:t>
      </w:r>
    </w:p>
    <w:p w14:paraId="729A8B82" w14:textId="641CDE5E" w:rsidR="003F6624" w:rsidRPr="00354001" w:rsidRDefault="003F6624" w:rsidP="006274CD">
      <w:pPr>
        <w:pStyle w:val="af9"/>
        <w:ind w:left="1260"/>
      </w:pPr>
      <w:r w:rsidRPr="00354001">
        <w:t>pin out float example;</w:t>
      </w:r>
    </w:p>
    <w:p w14:paraId="0E731E8C" w14:textId="7167875F" w:rsidR="003F6624" w:rsidRPr="00354001" w:rsidRDefault="003F6624" w:rsidP="003F6624">
      <w:pPr>
        <w:ind w:left="1984"/>
      </w:pPr>
    </w:p>
    <w:p w14:paraId="2BC12F4A" w14:textId="51CA44F9" w:rsidR="003F6624" w:rsidRPr="00712FE7" w:rsidRDefault="003F6624" w:rsidP="003F6624">
      <w:pPr>
        <w:ind w:left="1984"/>
        <w:rPr>
          <w:rStyle w:val="24"/>
          <w:color w:val="auto"/>
        </w:rPr>
      </w:pPr>
      <w:r w:rsidRPr="00712FE7">
        <w:rPr>
          <w:rFonts w:hint="eastAsia"/>
        </w:rPr>
        <w:t xml:space="preserve">　</w:t>
      </w:r>
      <w:r w:rsidRPr="00712FE7">
        <w:rPr>
          <w:rStyle w:val="24"/>
          <w:rFonts w:hint="eastAsia"/>
          <w:b w:val="0"/>
          <w:bCs w:val="0"/>
          <w:color w:val="auto"/>
        </w:rPr>
        <w:t>コンポーネントのこのフラグメントは、コンポーネント名での</w:t>
      </w:r>
      <w:proofErr w:type="spellStart"/>
      <w:r w:rsidRPr="00712FE7">
        <w:rPr>
          <w:rStyle w:val="24"/>
          <w:rFonts w:hint="eastAsia"/>
          <w:b w:val="0"/>
          <w:bCs w:val="0"/>
          <w:color w:val="auto"/>
        </w:rPr>
        <w:t>hal</w:t>
      </w:r>
      <w:proofErr w:type="spellEnd"/>
      <w:r w:rsidRPr="00712FE7">
        <w:rPr>
          <w:rStyle w:val="24"/>
          <w:rFonts w:hint="eastAsia"/>
          <w:b w:val="0"/>
          <w:bCs w:val="0"/>
          <w:color w:val="auto"/>
        </w:rPr>
        <w:t>_</w:t>
      </w:r>
      <w:r w:rsidRPr="00712FE7">
        <w:rPr>
          <w:rStyle w:val="24"/>
          <w:rFonts w:hint="eastAsia"/>
          <w:b w:val="0"/>
          <w:bCs w:val="0"/>
          <w:color w:val="auto"/>
        </w:rPr>
        <w:t>プレフィックスの使用を示しています。</w:t>
      </w:r>
      <w:r w:rsidRPr="00712FE7">
        <w:rPr>
          <w:rFonts w:hint="eastAsia"/>
          <w:b/>
          <w:bCs/>
        </w:rPr>
        <w:t xml:space="preserve"> </w:t>
      </w:r>
      <w:r w:rsidRPr="00712FE7">
        <w:rPr>
          <w:rStyle w:val="24"/>
          <w:rFonts w:hint="eastAsia"/>
          <w:b w:val="0"/>
          <w:bCs w:val="0"/>
          <w:color w:val="auto"/>
        </w:rPr>
        <w:t>loop</w:t>
      </w:r>
      <w:r w:rsidRPr="00712FE7">
        <w:rPr>
          <w:rStyle w:val="24"/>
          <w:rFonts w:hint="eastAsia"/>
          <w:b w:val="0"/>
          <w:bCs w:val="0"/>
          <w:color w:val="auto"/>
        </w:rPr>
        <w:t>は標準の</w:t>
      </w:r>
      <w:r w:rsidRPr="00712FE7">
        <w:rPr>
          <w:rStyle w:val="24"/>
          <w:rFonts w:hint="eastAsia"/>
          <w:b w:val="0"/>
          <w:bCs w:val="0"/>
          <w:color w:val="auto"/>
        </w:rPr>
        <w:t>Linux</w:t>
      </w:r>
      <w:r w:rsidRPr="00712FE7">
        <w:rPr>
          <w:rStyle w:val="24"/>
          <w:rFonts w:hint="eastAsia"/>
          <w:b w:val="0"/>
          <w:bCs w:val="0"/>
          <w:color w:val="auto"/>
        </w:rPr>
        <w:t>カーネルモジュールの名前であるため、</w:t>
      </w:r>
      <w:r w:rsidRPr="00712FE7">
        <w:rPr>
          <w:rStyle w:val="24"/>
          <w:rFonts w:hint="eastAsia"/>
          <w:b w:val="0"/>
          <w:bCs w:val="0"/>
          <w:color w:val="auto"/>
        </w:rPr>
        <w:t>Linux</w:t>
      </w:r>
      <w:r w:rsidRPr="00712FE7">
        <w:rPr>
          <w:rStyle w:val="24"/>
          <w:rFonts w:hint="eastAsia"/>
          <w:b w:val="0"/>
          <w:bCs w:val="0"/>
          <w:color w:val="auto"/>
        </w:rPr>
        <w:t>ループモジュールもシステムに存在する場合、ループコンポーネントが正常にロードされない可能性があります。</w:t>
      </w:r>
    </w:p>
    <w:p w14:paraId="57C4D933" w14:textId="3658DB0A" w:rsidR="003F6624" w:rsidRPr="00712FE7" w:rsidRDefault="003F6624" w:rsidP="003F6624">
      <w:pPr>
        <w:ind w:left="1984"/>
        <w:rPr>
          <w:rStyle w:val="24"/>
          <w:b w:val="0"/>
          <w:bCs w:val="0"/>
          <w:color w:val="auto"/>
        </w:rPr>
      </w:pPr>
      <w:r w:rsidRPr="00712FE7">
        <w:rPr>
          <w:rStyle w:val="24"/>
          <w:rFonts w:hint="eastAsia"/>
          <w:b w:val="0"/>
          <w:bCs w:val="0"/>
          <w:color w:val="auto"/>
        </w:rPr>
        <w:t xml:space="preserve">　ロードされると、</w:t>
      </w:r>
      <w:proofErr w:type="spellStart"/>
      <w:r w:rsidRPr="00712FE7">
        <w:rPr>
          <w:rStyle w:val="24"/>
          <w:rFonts w:hint="eastAsia"/>
          <w:b w:val="0"/>
          <w:bCs w:val="0"/>
          <w:color w:val="auto"/>
        </w:rPr>
        <w:t>halcmd</w:t>
      </w:r>
      <w:proofErr w:type="spellEnd"/>
      <w:r w:rsidRPr="00712FE7">
        <w:rPr>
          <w:rStyle w:val="24"/>
          <w:rFonts w:hint="eastAsia"/>
          <w:b w:val="0"/>
          <w:bCs w:val="0"/>
          <w:color w:val="auto"/>
        </w:rPr>
        <w:t xml:space="preserve"> </w:t>
      </w:r>
      <w:proofErr w:type="spellStart"/>
      <w:r w:rsidRPr="00712FE7">
        <w:rPr>
          <w:rStyle w:val="24"/>
          <w:rFonts w:hint="eastAsia"/>
          <w:b w:val="0"/>
          <w:bCs w:val="0"/>
          <w:color w:val="auto"/>
        </w:rPr>
        <w:t>showcomp</w:t>
      </w:r>
      <w:proofErr w:type="spellEnd"/>
      <w:r w:rsidRPr="00712FE7">
        <w:rPr>
          <w:rStyle w:val="24"/>
          <w:rFonts w:hint="eastAsia"/>
          <w:b w:val="0"/>
          <w:bCs w:val="0"/>
          <w:color w:val="auto"/>
        </w:rPr>
        <w:t>は</w:t>
      </w:r>
      <w:proofErr w:type="spellStart"/>
      <w:r w:rsidRPr="00712FE7">
        <w:rPr>
          <w:rStyle w:val="24"/>
          <w:rFonts w:hint="eastAsia"/>
          <w:b w:val="0"/>
          <w:bCs w:val="0"/>
          <w:color w:val="auto"/>
        </w:rPr>
        <w:t>hal_loop</w:t>
      </w:r>
      <w:proofErr w:type="spellEnd"/>
      <w:r w:rsidRPr="00712FE7">
        <w:rPr>
          <w:rStyle w:val="24"/>
          <w:rFonts w:hint="eastAsia"/>
          <w:b w:val="0"/>
          <w:bCs w:val="0"/>
          <w:color w:val="auto"/>
        </w:rPr>
        <w:t>と呼ばれるコンポーネントを表示します。</w:t>
      </w:r>
      <w:r w:rsidRPr="00712FE7">
        <w:rPr>
          <w:rFonts w:hint="eastAsia"/>
          <w:b/>
          <w:bCs/>
        </w:rPr>
        <w:t xml:space="preserve"> </w:t>
      </w:r>
      <w:r w:rsidRPr="00712FE7">
        <w:rPr>
          <w:rStyle w:val="24"/>
          <w:rFonts w:hint="eastAsia"/>
          <w:b w:val="0"/>
          <w:bCs w:val="0"/>
          <w:color w:val="auto"/>
        </w:rPr>
        <w:t>ただし、</w:t>
      </w:r>
      <w:proofErr w:type="spellStart"/>
      <w:r w:rsidRPr="00712FE7">
        <w:rPr>
          <w:rStyle w:val="24"/>
          <w:rFonts w:hint="eastAsia"/>
          <w:b w:val="0"/>
          <w:bCs w:val="0"/>
          <w:color w:val="auto"/>
        </w:rPr>
        <w:t>halcmd</w:t>
      </w:r>
      <w:proofErr w:type="spellEnd"/>
      <w:r w:rsidRPr="00712FE7">
        <w:rPr>
          <w:rStyle w:val="24"/>
          <w:rFonts w:hint="eastAsia"/>
          <w:b w:val="0"/>
          <w:bCs w:val="0"/>
          <w:color w:val="auto"/>
        </w:rPr>
        <w:t xml:space="preserve"> show pin</w:t>
      </w:r>
      <w:r w:rsidRPr="00712FE7">
        <w:rPr>
          <w:rStyle w:val="24"/>
          <w:rFonts w:hint="eastAsia"/>
          <w:b w:val="0"/>
          <w:bCs w:val="0"/>
          <w:color w:val="auto"/>
        </w:rPr>
        <w:t>で示されるピンは、</w:t>
      </w:r>
      <w:r w:rsidRPr="00712FE7">
        <w:rPr>
          <w:rStyle w:val="24"/>
          <w:rFonts w:hint="eastAsia"/>
          <w:b w:val="0"/>
          <w:bCs w:val="0"/>
          <w:color w:val="auto"/>
        </w:rPr>
        <w:t>hal-loop.0.example</w:t>
      </w:r>
      <w:r w:rsidRPr="00712FE7">
        <w:rPr>
          <w:rStyle w:val="24"/>
          <w:rFonts w:hint="eastAsia"/>
          <w:b w:val="0"/>
          <w:bCs w:val="0"/>
          <w:color w:val="auto"/>
        </w:rPr>
        <w:t>ではなく</w:t>
      </w:r>
      <w:r w:rsidRPr="00712FE7">
        <w:rPr>
          <w:rStyle w:val="24"/>
          <w:rFonts w:hint="eastAsia"/>
          <w:b w:val="0"/>
          <w:bCs w:val="0"/>
          <w:color w:val="auto"/>
        </w:rPr>
        <w:t>loop.0.example</w:t>
      </w:r>
      <w:r w:rsidRPr="00712FE7">
        <w:rPr>
          <w:rStyle w:val="24"/>
          <w:rFonts w:hint="eastAsia"/>
          <w:b w:val="0"/>
          <w:bCs w:val="0"/>
          <w:color w:val="auto"/>
        </w:rPr>
        <w:t>になります。</w:t>
      </w:r>
    </w:p>
    <w:p w14:paraId="432E796B" w14:textId="06BD8642" w:rsidR="00AA461A" w:rsidRPr="00354001" w:rsidRDefault="00AA461A" w:rsidP="006A78A6">
      <w:pPr>
        <w:pStyle w:val="4"/>
      </w:pPr>
      <w:r w:rsidRPr="00354001">
        <w:rPr>
          <w:rFonts w:hint="eastAsia"/>
        </w:rPr>
        <w:t>配列デモ</w:t>
      </w:r>
    </w:p>
    <w:p w14:paraId="2FD44A53" w14:textId="2B06AB09" w:rsidR="00E7593C" w:rsidRPr="00712FE7" w:rsidRDefault="00E7593C" w:rsidP="00E7593C">
      <w:pPr>
        <w:ind w:left="1984"/>
        <w:rPr>
          <w:rStyle w:val="24"/>
          <w:b w:val="0"/>
          <w:bCs w:val="0"/>
          <w:color w:val="auto"/>
        </w:rPr>
      </w:pPr>
      <w:r w:rsidRPr="00712FE7">
        <w:rPr>
          <w:rStyle w:val="24"/>
          <w:rFonts w:hint="eastAsia"/>
          <w:b w:val="0"/>
          <w:bCs w:val="0"/>
          <w:color w:val="auto"/>
        </w:rPr>
        <w:t>このリアルタイムコンポーネントは、固定サイズの配列の使用法を示しています。</w:t>
      </w:r>
    </w:p>
    <w:p w14:paraId="42FB67DA" w14:textId="77777777" w:rsidR="00E7593C" w:rsidRPr="00354001" w:rsidRDefault="00E7593C" w:rsidP="006274CD">
      <w:pPr>
        <w:pStyle w:val="af9"/>
        <w:ind w:left="1260"/>
      </w:pPr>
      <w:r w:rsidRPr="00354001">
        <w:t xml:space="preserve">component </w:t>
      </w:r>
      <w:proofErr w:type="spellStart"/>
      <w:r w:rsidRPr="00354001">
        <w:t>arraydemo</w:t>
      </w:r>
      <w:proofErr w:type="spellEnd"/>
      <w:r w:rsidRPr="00354001">
        <w:t xml:space="preserve"> "4-bit Shift register";</w:t>
      </w:r>
    </w:p>
    <w:p w14:paraId="41CC011E" w14:textId="77777777" w:rsidR="00E7593C" w:rsidRPr="00354001" w:rsidRDefault="00E7593C" w:rsidP="006274CD">
      <w:pPr>
        <w:pStyle w:val="af9"/>
        <w:ind w:left="1260"/>
      </w:pPr>
      <w:r w:rsidRPr="00354001">
        <w:t>pin in bit in;</w:t>
      </w:r>
    </w:p>
    <w:p w14:paraId="4A53BD74" w14:textId="77777777" w:rsidR="00E7593C" w:rsidRPr="00354001" w:rsidRDefault="00E7593C" w:rsidP="006274CD">
      <w:pPr>
        <w:pStyle w:val="af9"/>
        <w:ind w:left="1260"/>
      </w:pPr>
      <w:r w:rsidRPr="00354001">
        <w:t>pin out bit out-# [4];</w:t>
      </w:r>
    </w:p>
    <w:p w14:paraId="0997F804" w14:textId="77777777" w:rsidR="00E7593C" w:rsidRPr="00354001" w:rsidRDefault="00E7593C" w:rsidP="006274CD">
      <w:pPr>
        <w:pStyle w:val="af9"/>
        <w:ind w:left="1260"/>
      </w:pPr>
      <w:r w:rsidRPr="00354001">
        <w:t xml:space="preserve">function _ </w:t>
      </w:r>
      <w:proofErr w:type="spellStart"/>
      <w:r w:rsidRPr="00354001">
        <w:t>nofp</w:t>
      </w:r>
      <w:proofErr w:type="spellEnd"/>
      <w:r w:rsidRPr="00354001">
        <w:t>;</w:t>
      </w:r>
    </w:p>
    <w:p w14:paraId="26126202" w14:textId="77777777" w:rsidR="00E7593C" w:rsidRPr="00354001" w:rsidRDefault="00E7593C" w:rsidP="006274CD">
      <w:pPr>
        <w:pStyle w:val="af9"/>
        <w:ind w:left="1260"/>
      </w:pPr>
      <w:r w:rsidRPr="00354001">
        <w:t>license "GPL"; // indicates GPL v2 or later</w:t>
      </w:r>
    </w:p>
    <w:p w14:paraId="2A46B52E" w14:textId="77777777" w:rsidR="00E7593C" w:rsidRPr="00354001" w:rsidRDefault="00E7593C" w:rsidP="006274CD">
      <w:pPr>
        <w:pStyle w:val="af9"/>
        <w:ind w:left="1260"/>
      </w:pPr>
      <w:r w:rsidRPr="00354001">
        <w:t>;;</w:t>
      </w:r>
    </w:p>
    <w:p w14:paraId="75A16001" w14:textId="77777777" w:rsidR="00E7593C" w:rsidRPr="00354001" w:rsidRDefault="00E7593C" w:rsidP="006274CD">
      <w:pPr>
        <w:pStyle w:val="af9"/>
        <w:ind w:left="1260"/>
      </w:pPr>
      <w:r w:rsidRPr="00354001">
        <w:t xml:space="preserve">int </w:t>
      </w:r>
      <w:proofErr w:type="spellStart"/>
      <w:r w:rsidRPr="00354001">
        <w:t>i</w:t>
      </w:r>
      <w:proofErr w:type="spellEnd"/>
      <w:r w:rsidRPr="00354001">
        <w:t>;</w:t>
      </w:r>
    </w:p>
    <w:p w14:paraId="4AECEC57" w14:textId="77777777" w:rsidR="00E7593C" w:rsidRPr="00354001" w:rsidRDefault="00E7593C" w:rsidP="006274CD">
      <w:pPr>
        <w:pStyle w:val="af9"/>
        <w:ind w:left="1260"/>
      </w:pPr>
      <w:r w:rsidRPr="00354001">
        <w:t>for(</w:t>
      </w:r>
      <w:proofErr w:type="spellStart"/>
      <w:r w:rsidRPr="00354001">
        <w:t>i</w:t>
      </w:r>
      <w:proofErr w:type="spellEnd"/>
      <w:r w:rsidRPr="00354001">
        <w:t xml:space="preserve">=3; </w:t>
      </w:r>
      <w:proofErr w:type="spellStart"/>
      <w:r w:rsidRPr="00354001">
        <w:t>i</w:t>
      </w:r>
      <w:proofErr w:type="spellEnd"/>
      <w:r w:rsidRPr="00354001">
        <w:t xml:space="preserve">&gt;0; </w:t>
      </w:r>
      <w:proofErr w:type="spellStart"/>
      <w:r w:rsidRPr="00354001">
        <w:t>i</w:t>
      </w:r>
      <w:proofErr w:type="spellEnd"/>
      <w:r w:rsidRPr="00354001">
        <w:t>--) out(</w:t>
      </w:r>
      <w:proofErr w:type="spellStart"/>
      <w:r w:rsidRPr="00354001">
        <w:t>i</w:t>
      </w:r>
      <w:proofErr w:type="spellEnd"/>
      <w:r w:rsidRPr="00354001">
        <w:t>) = out(i-1);</w:t>
      </w:r>
    </w:p>
    <w:p w14:paraId="39DC48F8" w14:textId="7E33A7AF" w:rsidR="00E7593C" w:rsidRPr="00354001" w:rsidRDefault="00E7593C" w:rsidP="006274CD">
      <w:pPr>
        <w:pStyle w:val="af9"/>
        <w:ind w:left="1260"/>
      </w:pPr>
      <w:r w:rsidRPr="00354001">
        <w:t>out(0) = in;</w:t>
      </w:r>
    </w:p>
    <w:p w14:paraId="0BEF1D21" w14:textId="77777777" w:rsidR="00E7593C" w:rsidRPr="00354001" w:rsidRDefault="00E7593C" w:rsidP="00E7593C">
      <w:pPr>
        <w:ind w:left="1984"/>
      </w:pPr>
    </w:p>
    <w:p w14:paraId="2651096C" w14:textId="7923F86D" w:rsidR="00AA461A" w:rsidRPr="00354001" w:rsidRDefault="00E7593C" w:rsidP="006A78A6">
      <w:pPr>
        <w:pStyle w:val="4"/>
      </w:pPr>
      <w:r w:rsidRPr="00354001">
        <w:t>r</w:t>
      </w:r>
      <w:r w:rsidR="00AA461A" w:rsidRPr="00354001">
        <w:t>and</w:t>
      </w:r>
    </w:p>
    <w:p w14:paraId="1DFCE35C" w14:textId="49295BCF" w:rsidR="00E7593C" w:rsidRPr="00712FE7" w:rsidRDefault="00E7593C" w:rsidP="00E7593C">
      <w:pPr>
        <w:ind w:left="1984"/>
        <w:rPr>
          <w:rStyle w:val="24"/>
          <w:b w:val="0"/>
          <w:bCs w:val="0"/>
          <w:color w:val="auto"/>
        </w:rPr>
      </w:pPr>
      <w:r w:rsidRPr="00712FE7">
        <w:rPr>
          <w:rStyle w:val="24"/>
          <w:rFonts w:hint="eastAsia"/>
          <w:b w:val="0"/>
          <w:bCs w:val="0"/>
          <w:color w:val="auto"/>
        </w:rPr>
        <w:t>このユーザースペースコンポーネントは、出力ピンの値を（</w:t>
      </w:r>
      <w:r w:rsidRPr="00712FE7">
        <w:rPr>
          <w:rStyle w:val="24"/>
          <w:rFonts w:hint="eastAsia"/>
          <w:b w:val="0"/>
          <w:bCs w:val="0"/>
          <w:color w:val="auto"/>
        </w:rPr>
        <w:t>0,1</w:t>
      </w:r>
      <w:r w:rsidRPr="00712FE7">
        <w:rPr>
          <w:rStyle w:val="24"/>
          <w:rFonts w:hint="eastAsia"/>
          <w:b w:val="0"/>
          <w:bCs w:val="0"/>
          <w:color w:val="auto"/>
        </w:rPr>
        <w:t>）の範囲の新しいランダム値に約</w:t>
      </w:r>
      <w:r w:rsidRPr="00712FE7">
        <w:rPr>
          <w:rStyle w:val="24"/>
          <w:rFonts w:hint="eastAsia"/>
          <w:b w:val="0"/>
          <w:bCs w:val="0"/>
          <w:color w:val="auto"/>
        </w:rPr>
        <w:t>1ms</w:t>
      </w:r>
      <w:r w:rsidRPr="00712FE7">
        <w:rPr>
          <w:rStyle w:val="24"/>
          <w:rFonts w:hint="eastAsia"/>
          <w:b w:val="0"/>
          <w:bCs w:val="0"/>
          <w:color w:val="auto"/>
        </w:rPr>
        <w:t>ごとに</w:t>
      </w:r>
      <w:r w:rsidRPr="00712FE7">
        <w:rPr>
          <w:rStyle w:val="24"/>
          <w:rFonts w:hint="eastAsia"/>
          <w:b w:val="0"/>
          <w:bCs w:val="0"/>
          <w:color w:val="auto"/>
        </w:rPr>
        <w:t>1</w:t>
      </w:r>
      <w:r w:rsidRPr="00712FE7">
        <w:rPr>
          <w:rStyle w:val="24"/>
          <w:rFonts w:hint="eastAsia"/>
          <w:b w:val="0"/>
          <w:bCs w:val="0"/>
          <w:color w:val="auto"/>
        </w:rPr>
        <w:t>回変更します。</w:t>
      </w:r>
    </w:p>
    <w:p w14:paraId="1D039F3A" w14:textId="77777777" w:rsidR="00E7593C" w:rsidRPr="00354001" w:rsidRDefault="00E7593C" w:rsidP="006274CD">
      <w:pPr>
        <w:pStyle w:val="af9"/>
        <w:ind w:left="1260"/>
      </w:pPr>
      <w:r w:rsidRPr="00354001">
        <w:t>component rand;</w:t>
      </w:r>
    </w:p>
    <w:p w14:paraId="2F00236D" w14:textId="77777777" w:rsidR="00E7593C" w:rsidRPr="00354001" w:rsidRDefault="00E7593C" w:rsidP="006274CD">
      <w:pPr>
        <w:pStyle w:val="af9"/>
        <w:ind w:left="1260"/>
      </w:pPr>
      <w:r w:rsidRPr="00354001">
        <w:lastRenderedPageBreak/>
        <w:t xml:space="preserve">option </w:t>
      </w:r>
      <w:proofErr w:type="spellStart"/>
      <w:r w:rsidRPr="00354001">
        <w:t>userspace</w:t>
      </w:r>
      <w:proofErr w:type="spellEnd"/>
      <w:r w:rsidRPr="00354001">
        <w:t>;</w:t>
      </w:r>
    </w:p>
    <w:p w14:paraId="335BDEA5" w14:textId="77777777" w:rsidR="00E7593C" w:rsidRPr="00354001" w:rsidRDefault="00E7593C" w:rsidP="006274CD">
      <w:pPr>
        <w:pStyle w:val="af9"/>
        <w:ind w:left="1260"/>
      </w:pPr>
      <w:r w:rsidRPr="00354001">
        <w:t>pin out float out;</w:t>
      </w:r>
    </w:p>
    <w:p w14:paraId="667935CF" w14:textId="77777777" w:rsidR="00E7593C" w:rsidRPr="00354001" w:rsidRDefault="00E7593C" w:rsidP="006274CD">
      <w:pPr>
        <w:pStyle w:val="af9"/>
        <w:ind w:left="1260"/>
      </w:pPr>
      <w:r w:rsidRPr="00354001">
        <w:t>license "GPL"; // indicates GPL v2 or later</w:t>
      </w:r>
    </w:p>
    <w:p w14:paraId="5312262E" w14:textId="77777777" w:rsidR="00E7593C" w:rsidRPr="00354001" w:rsidRDefault="00E7593C" w:rsidP="006274CD">
      <w:pPr>
        <w:pStyle w:val="af9"/>
        <w:ind w:left="1260"/>
      </w:pPr>
      <w:r w:rsidRPr="00354001">
        <w:t>;;</w:t>
      </w:r>
    </w:p>
    <w:p w14:paraId="7A4FA6B2" w14:textId="482D5356" w:rsidR="00E7593C" w:rsidRPr="00354001" w:rsidRDefault="00E7593C" w:rsidP="006274CD">
      <w:pPr>
        <w:pStyle w:val="af9"/>
        <w:ind w:left="1260"/>
      </w:pPr>
      <w:r w:rsidRPr="00354001">
        <w:t>#include &lt;</w:t>
      </w:r>
      <w:proofErr w:type="spellStart"/>
      <w:r w:rsidRPr="00354001">
        <w:t>unistd.h</w:t>
      </w:r>
      <w:proofErr w:type="spellEnd"/>
      <w:r w:rsidRPr="00354001">
        <w:t>&gt;</w:t>
      </w:r>
    </w:p>
    <w:p w14:paraId="0DE2F05F" w14:textId="77777777" w:rsidR="00E7593C" w:rsidRPr="00354001" w:rsidRDefault="00E7593C" w:rsidP="006274CD">
      <w:pPr>
        <w:pStyle w:val="af9"/>
        <w:ind w:left="1260"/>
      </w:pPr>
    </w:p>
    <w:p w14:paraId="5CBB01C2" w14:textId="77777777" w:rsidR="00E7593C" w:rsidRPr="00354001" w:rsidRDefault="00E7593C" w:rsidP="006274CD">
      <w:pPr>
        <w:pStyle w:val="af9"/>
        <w:ind w:left="1260"/>
      </w:pPr>
      <w:r w:rsidRPr="00354001">
        <w:t xml:space="preserve">void </w:t>
      </w:r>
      <w:proofErr w:type="spellStart"/>
      <w:r w:rsidRPr="00354001">
        <w:t>user_mainloop</w:t>
      </w:r>
      <w:proofErr w:type="spellEnd"/>
      <w:r w:rsidRPr="00354001">
        <w:t>(void) {</w:t>
      </w:r>
    </w:p>
    <w:p w14:paraId="0D3F5C80" w14:textId="77777777" w:rsidR="00E7593C" w:rsidRPr="00354001" w:rsidRDefault="00E7593C" w:rsidP="006274CD">
      <w:pPr>
        <w:pStyle w:val="af9"/>
        <w:ind w:left="1260"/>
      </w:pPr>
      <w:r w:rsidRPr="00354001">
        <w:t>while(1) {</w:t>
      </w:r>
    </w:p>
    <w:p w14:paraId="52CC58FD" w14:textId="77777777" w:rsidR="00E7593C" w:rsidRPr="00354001" w:rsidRDefault="00E7593C" w:rsidP="006274CD">
      <w:pPr>
        <w:pStyle w:val="af9"/>
        <w:ind w:left="1260"/>
      </w:pPr>
      <w:proofErr w:type="spellStart"/>
      <w:r w:rsidRPr="00354001">
        <w:t>usleep</w:t>
      </w:r>
      <w:proofErr w:type="spellEnd"/>
      <w:r w:rsidRPr="00354001">
        <w:t>(1000);</w:t>
      </w:r>
    </w:p>
    <w:p w14:paraId="047ECE7C" w14:textId="77777777" w:rsidR="00E7593C" w:rsidRPr="00354001" w:rsidRDefault="00E7593C" w:rsidP="006274CD">
      <w:pPr>
        <w:pStyle w:val="af9"/>
        <w:ind w:left="1260"/>
      </w:pPr>
      <w:r w:rsidRPr="00354001">
        <w:t>FOR_ALL_INSTS() out = drand48();</w:t>
      </w:r>
    </w:p>
    <w:p w14:paraId="0FC42618" w14:textId="77777777" w:rsidR="00E7593C" w:rsidRPr="00354001" w:rsidRDefault="00E7593C" w:rsidP="006274CD">
      <w:pPr>
        <w:pStyle w:val="af9"/>
        <w:ind w:left="1260"/>
      </w:pPr>
      <w:r w:rsidRPr="00354001">
        <w:t>}</w:t>
      </w:r>
    </w:p>
    <w:p w14:paraId="52B3F767" w14:textId="72F61F49" w:rsidR="00E7593C" w:rsidRPr="00354001" w:rsidRDefault="00E7593C" w:rsidP="006274CD">
      <w:pPr>
        <w:pStyle w:val="af9"/>
        <w:ind w:left="1260"/>
      </w:pPr>
      <w:r w:rsidRPr="00354001">
        <w:t>}</w:t>
      </w:r>
    </w:p>
    <w:p w14:paraId="018ECB5F" w14:textId="5E1CBD4C" w:rsidR="00E7593C" w:rsidRPr="00354001" w:rsidRDefault="00E7593C" w:rsidP="00E7593C">
      <w:pPr>
        <w:ind w:left="1984"/>
      </w:pPr>
    </w:p>
    <w:p w14:paraId="710D6BAA" w14:textId="14B1652E" w:rsidR="00AA461A" w:rsidRPr="00354001" w:rsidRDefault="00E7593C" w:rsidP="006A78A6">
      <w:pPr>
        <w:pStyle w:val="4"/>
      </w:pPr>
      <w:r w:rsidRPr="00354001">
        <w:t>l</w:t>
      </w:r>
      <w:r w:rsidR="00AA461A" w:rsidRPr="00354001">
        <w:t>ogic</w:t>
      </w:r>
    </w:p>
    <w:p w14:paraId="7483577F" w14:textId="30F21EA1" w:rsidR="00E7593C" w:rsidRPr="00712FE7" w:rsidRDefault="00E7593C" w:rsidP="00E7593C">
      <w:pPr>
        <w:ind w:left="1984"/>
        <w:rPr>
          <w:rStyle w:val="24"/>
          <w:b w:val="0"/>
          <w:bCs w:val="0"/>
          <w:color w:val="auto"/>
        </w:rPr>
      </w:pPr>
      <w:r w:rsidRPr="00712FE7">
        <w:rPr>
          <w:rStyle w:val="24"/>
          <w:rFonts w:hint="eastAsia"/>
          <w:b w:val="0"/>
          <w:bCs w:val="0"/>
          <w:color w:val="auto"/>
        </w:rPr>
        <w:t>このリアルタイムコンポーネントは、「パーソナリティ」を使用して可変サイズの配列とオプションのピンを作成する方法を示しています。</w:t>
      </w:r>
    </w:p>
    <w:p w14:paraId="50C6BDBF" w14:textId="77777777" w:rsidR="00E7593C" w:rsidRPr="00354001" w:rsidRDefault="00E7593C" w:rsidP="006274CD">
      <w:pPr>
        <w:pStyle w:val="af9"/>
        <w:ind w:left="1260"/>
      </w:pPr>
      <w:r w:rsidRPr="00354001">
        <w:t>component logic "</w:t>
      </w:r>
      <w:proofErr w:type="spellStart"/>
      <w:r w:rsidRPr="00354001">
        <w:t>LinuxCNC</w:t>
      </w:r>
      <w:proofErr w:type="spellEnd"/>
      <w:r w:rsidRPr="00354001">
        <w:t xml:space="preserve"> HAL component providing experimental logic functions";</w:t>
      </w:r>
    </w:p>
    <w:p w14:paraId="736A328F" w14:textId="77777777" w:rsidR="00E7593C" w:rsidRPr="00354001" w:rsidRDefault="00E7593C" w:rsidP="006274CD">
      <w:pPr>
        <w:pStyle w:val="af9"/>
        <w:ind w:left="1260"/>
      </w:pPr>
      <w:r w:rsidRPr="00354001">
        <w:t>pin in bit in-##[16 : personality &amp; 0xff];</w:t>
      </w:r>
    </w:p>
    <w:p w14:paraId="4C22808C" w14:textId="77777777" w:rsidR="00E7593C" w:rsidRPr="00354001" w:rsidRDefault="00E7593C" w:rsidP="006274CD">
      <w:pPr>
        <w:pStyle w:val="af9"/>
        <w:ind w:left="1260"/>
      </w:pPr>
      <w:r w:rsidRPr="00354001">
        <w:t>pin out bit and if personality &amp; 0x100;</w:t>
      </w:r>
    </w:p>
    <w:p w14:paraId="62AA6A93" w14:textId="77777777" w:rsidR="00E7593C" w:rsidRPr="00354001" w:rsidRDefault="00E7593C" w:rsidP="006274CD">
      <w:pPr>
        <w:pStyle w:val="af9"/>
        <w:ind w:left="1260"/>
      </w:pPr>
      <w:r w:rsidRPr="00354001">
        <w:t>pin out bit or if personality &amp; 0x200;</w:t>
      </w:r>
    </w:p>
    <w:p w14:paraId="3EC782F0" w14:textId="77777777" w:rsidR="00E7593C" w:rsidRPr="00354001" w:rsidRDefault="00E7593C" w:rsidP="006274CD">
      <w:pPr>
        <w:pStyle w:val="af9"/>
        <w:ind w:left="1260"/>
      </w:pPr>
      <w:r w:rsidRPr="00354001">
        <w:t xml:space="preserve">pin out bit </w:t>
      </w:r>
      <w:proofErr w:type="spellStart"/>
      <w:r w:rsidRPr="00354001">
        <w:t>xor</w:t>
      </w:r>
      <w:proofErr w:type="spellEnd"/>
      <w:r w:rsidRPr="00354001">
        <w:t xml:space="preserve"> if personality &amp; 0x400;</w:t>
      </w:r>
    </w:p>
    <w:p w14:paraId="06F6FC7F" w14:textId="77777777" w:rsidR="00E7593C" w:rsidRPr="00354001" w:rsidRDefault="00E7593C" w:rsidP="006274CD">
      <w:pPr>
        <w:pStyle w:val="af9"/>
        <w:ind w:left="1260"/>
      </w:pPr>
      <w:r w:rsidRPr="00354001">
        <w:t xml:space="preserve">function _ </w:t>
      </w:r>
      <w:proofErr w:type="spellStart"/>
      <w:r w:rsidRPr="00354001">
        <w:t>nofp</w:t>
      </w:r>
      <w:proofErr w:type="spellEnd"/>
      <w:r w:rsidRPr="00354001">
        <w:t>;</w:t>
      </w:r>
    </w:p>
    <w:p w14:paraId="4C41364E" w14:textId="77777777" w:rsidR="00E7593C" w:rsidRPr="00354001" w:rsidRDefault="00E7593C" w:rsidP="006274CD">
      <w:pPr>
        <w:pStyle w:val="af9"/>
        <w:ind w:left="1260"/>
      </w:pPr>
      <w:r w:rsidRPr="00354001">
        <w:t>description """</w:t>
      </w:r>
    </w:p>
    <w:p w14:paraId="7CCD2194" w14:textId="77777777" w:rsidR="00E7593C" w:rsidRPr="00354001" w:rsidRDefault="00E7593C" w:rsidP="006274CD">
      <w:pPr>
        <w:pStyle w:val="af9"/>
        <w:ind w:left="1260"/>
      </w:pPr>
      <w:r w:rsidRPr="00354001">
        <w:t>Experimental general ’logic function’ component. Can perform ’and’, ’or’</w:t>
      </w:r>
    </w:p>
    <w:p w14:paraId="648E2366" w14:textId="77777777" w:rsidR="00E7593C" w:rsidRPr="00354001" w:rsidRDefault="00E7593C" w:rsidP="006274CD">
      <w:pPr>
        <w:pStyle w:val="af9"/>
        <w:ind w:left="1260"/>
      </w:pPr>
      <w:r w:rsidRPr="00354001">
        <w:t>and ’</w:t>
      </w:r>
      <w:proofErr w:type="spellStart"/>
      <w:r w:rsidRPr="00354001">
        <w:t>xor</w:t>
      </w:r>
      <w:proofErr w:type="spellEnd"/>
      <w:r w:rsidRPr="00354001">
        <w:t>’ of up to 16 inputs. Determine the proper value for ’personality’</w:t>
      </w:r>
    </w:p>
    <w:p w14:paraId="3BF0EAFA" w14:textId="77777777" w:rsidR="00E7593C" w:rsidRPr="00354001" w:rsidRDefault="00E7593C" w:rsidP="006274CD">
      <w:pPr>
        <w:pStyle w:val="af9"/>
        <w:ind w:left="1260"/>
      </w:pPr>
      <w:r w:rsidRPr="00354001">
        <w:t>by adding:</w:t>
      </w:r>
    </w:p>
    <w:p w14:paraId="24735A61" w14:textId="77777777" w:rsidR="00E7593C" w:rsidRPr="00354001" w:rsidRDefault="00E7593C" w:rsidP="006274CD">
      <w:pPr>
        <w:pStyle w:val="af9"/>
        <w:ind w:left="1260"/>
      </w:pPr>
      <w:r w:rsidRPr="00354001">
        <w:t>.IP \\(bu 4</w:t>
      </w:r>
    </w:p>
    <w:p w14:paraId="785F01BE" w14:textId="77777777" w:rsidR="00E7593C" w:rsidRPr="00354001" w:rsidRDefault="00E7593C" w:rsidP="006274CD">
      <w:pPr>
        <w:pStyle w:val="af9"/>
        <w:ind w:left="1260"/>
      </w:pPr>
      <w:r w:rsidRPr="00354001">
        <w:t>The number of input pins, usually from 2 to 16</w:t>
      </w:r>
    </w:p>
    <w:p w14:paraId="6FD2D34D" w14:textId="77777777" w:rsidR="00E7593C" w:rsidRPr="00354001" w:rsidRDefault="00E7593C" w:rsidP="006274CD">
      <w:pPr>
        <w:pStyle w:val="af9"/>
        <w:ind w:left="1260"/>
      </w:pPr>
      <w:r w:rsidRPr="00354001">
        <w:t>.IP \\(bu</w:t>
      </w:r>
    </w:p>
    <w:p w14:paraId="060125CA" w14:textId="77777777" w:rsidR="00E7593C" w:rsidRPr="00354001" w:rsidRDefault="00E7593C" w:rsidP="006274CD">
      <w:pPr>
        <w:pStyle w:val="af9"/>
        <w:ind w:left="1260"/>
      </w:pPr>
      <w:r w:rsidRPr="00354001">
        <w:t>256 (0x100) if the ’and’ output is desired</w:t>
      </w:r>
    </w:p>
    <w:p w14:paraId="751370C0" w14:textId="77777777" w:rsidR="00E7593C" w:rsidRPr="00354001" w:rsidRDefault="00E7593C" w:rsidP="006274CD">
      <w:pPr>
        <w:pStyle w:val="af9"/>
        <w:ind w:left="1260"/>
      </w:pPr>
      <w:r w:rsidRPr="00354001">
        <w:t>.IP \\(bu</w:t>
      </w:r>
    </w:p>
    <w:p w14:paraId="05D962B3" w14:textId="77777777" w:rsidR="00E7593C" w:rsidRPr="00354001" w:rsidRDefault="00E7593C" w:rsidP="006274CD">
      <w:pPr>
        <w:pStyle w:val="af9"/>
        <w:ind w:left="1260"/>
      </w:pPr>
      <w:r w:rsidRPr="00354001">
        <w:t>512 (0x200) if the ’or’ output is desired</w:t>
      </w:r>
    </w:p>
    <w:p w14:paraId="7FAC24B2" w14:textId="77777777" w:rsidR="00E7593C" w:rsidRPr="00354001" w:rsidRDefault="00E7593C" w:rsidP="006274CD">
      <w:pPr>
        <w:pStyle w:val="af9"/>
        <w:ind w:left="1260"/>
      </w:pPr>
      <w:r w:rsidRPr="00354001">
        <w:t>.IP \\(bu</w:t>
      </w:r>
    </w:p>
    <w:p w14:paraId="0A08BF4C" w14:textId="77777777" w:rsidR="00E7593C" w:rsidRPr="00354001" w:rsidRDefault="00E7593C" w:rsidP="006274CD">
      <w:pPr>
        <w:pStyle w:val="af9"/>
        <w:ind w:left="1260"/>
      </w:pPr>
      <w:r w:rsidRPr="00354001">
        <w:t>1024 (0x400) if the ’</w:t>
      </w:r>
      <w:proofErr w:type="spellStart"/>
      <w:r w:rsidRPr="00354001">
        <w:t>xor</w:t>
      </w:r>
      <w:proofErr w:type="spellEnd"/>
      <w:r w:rsidRPr="00354001">
        <w:t>’ (exclusive or) output is desired""";</w:t>
      </w:r>
    </w:p>
    <w:p w14:paraId="0C9F7930" w14:textId="77777777" w:rsidR="00E7593C" w:rsidRPr="00354001" w:rsidRDefault="00E7593C" w:rsidP="006274CD">
      <w:pPr>
        <w:pStyle w:val="af9"/>
        <w:ind w:left="1260"/>
      </w:pPr>
      <w:r w:rsidRPr="00354001">
        <w:t>license "GPL"; // indicates GPL v2 or later</w:t>
      </w:r>
    </w:p>
    <w:p w14:paraId="5CF8F137" w14:textId="77777777" w:rsidR="00E7593C" w:rsidRPr="00354001" w:rsidRDefault="00E7593C" w:rsidP="006274CD">
      <w:pPr>
        <w:pStyle w:val="af9"/>
        <w:ind w:left="1260"/>
      </w:pPr>
      <w:r w:rsidRPr="00354001">
        <w:t>;;</w:t>
      </w:r>
    </w:p>
    <w:p w14:paraId="538DCCD8" w14:textId="56D1007E" w:rsidR="00E7593C" w:rsidRPr="00354001" w:rsidRDefault="00E7593C" w:rsidP="006274CD">
      <w:pPr>
        <w:pStyle w:val="af9"/>
        <w:ind w:left="1260"/>
      </w:pPr>
      <w:r w:rsidRPr="00354001">
        <w:t>FUNCTION(_) {</w:t>
      </w:r>
    </w:p>
    <w:p w14:paraId="08204314" w14:textId="77777777" w:rsidR="00E7593C" w:rsidRPr="00354001" w:rsidRDefault="00E7593C" w:rsidP="006274CD">
      <w:pPr>
        <w:pStyle w:val="af9"/>
        <w:ind w:left="1260"/>
      </w:pPr>
      <w:r w:rsidRPr="00354001">
        <w:t xml:space="preserve">int </w:t>
      </w:r>
      <w:proofErr w:type="spellStart"/>
      <w:r w:rsidRPr="00354001">
        <w:t>i</w:t>
      </w:r>
      <w:proofErr w:type="spellEnd"/>
      <w:r w:rsidRPr="00354001">
        <w:t>, a=1, o=0, x=0;</w:t>
      </w:r>
    </w:p>
    <w:p w14:paraId="58BA0C96" w14:textId="77777777" w:rsidR="00E7593C" w:rsidRPr="00354001" w:rsidRDefault="00E7593C" w:rsidP="006274CD">
      <w:pPr>
        <w:pStyle w:val="af9"/>
        <w:ind w:left="1260"/>
      </w:pPr>
      <w:r w:rsidRPr="00354001">
        <w:lastRenderedPageBreak/>
        <w:t>for(</w:t>
      </w:r>
      <w:proofErr w:type="spellStart"/>
      <w:r w:rsidRPr="00354001">
        <w:t>i</w:t>
      </w:r>
      <w:proofErr w:type="spellEnd"/>
      <w:r w:rsidRPr="00354001">
        <w:t xml:space="preserve">=0; </w:t>
      </w:r>
      <w:proofErr w:type="spellStart"/>
      <w:r w:rsidRPr="00354001">
        <w:t>i</w:t>
      </w:r>
      <w:proofErr w:type="spellEnd"/>
      <w:r w:rsidRPr="00354001">
        <w:t xml:space="preserve"> &lt; (personality &amp; 0xff); </w:t>
      </w:r>
      <w:proofErr w:type="spellStart"/>
      <w:r w:rsidRPr="00354001">
        <w:t>i</w:t>
      </w:r>
      <w:proofErr w:type="spellEnd"/>
      <w:r w:rsidRPr="00354001">
        <w:t>++) {</w:t>
      </w:r>
    </w:p>
    <w:p w14:paraId="7481CAC7" w14:textId="77777777" w:rsidR="00E7593C" w:rsidRPr="00354001" w:rsidRDefault="00E7593C" w:rsidP="006274CD">
      <w:pPr>
        <w:pStyle w:val="af9"/>
        <w:ind w:left="1260"/>
      </w:pPr>
      <w:r w:rsidRPr="00354001">
        <w:t>if(in(</w:t>
      </w:r>
      <w:proofErr w:type="spellStart"/>
      <w:r w:rsidRPr="00354001">
        <w:t>i</w:t>
      </w:r>
      <w:proofErr w:type="spellEnd"/>
      <w:r w:rsidRPr="00354001">
        <w:t>)) { o = 1; x = !x; }</w:t>
      </w:r>
    </w:p>
    <w:p w14:paraId="324D30E6" w14:textId="77777777" w:rsidR="00E7593C" w:rsidRPr="00354001" w:rsidRDefault="00E7593C" w:rsidP="006274CD">
      <w:pPr>
        <w:pStyle w:val="af9"/>
        <w:ind w:left="1260"/>
      </w:pPr>
      <w:r w:rsidRPr="00354001">
        <w:t>else { a = 0; }</w:t>
      </w:r>
    </w:p>
    <w:p w14:paraId="5659C417" w14:textId="77777777" w:rsidR="00E7593C" w:rsidRPr="00354001" w:rsidRDefault="00E7593C" w:rsidP="006274CD">
      <w:pPr>
        <w:pStyle w:val="af9"/>
        <w:ind w:left="1260"/>
      </w:pPr>
      <w:r w:rsidRPr="00354001">
        <w:t>}</w:t>
      </w:r>
    </w:p>
    <w:p w14:paraId="4CC48CB5" w14:textId="77777777" w:rsidR="00E7593C" w:rsidRPr="00354001" w:rsidRDefault="00E7593C" w:rsidP="006274CD">
      <w:pPr>
        <w:pStyle w:val="af9"/>
        <w:ind w:left="1260"/>
      </w:pPr>
      <w:r w:rsidRPr="00354001">
        <w:t>if(personality &amp; 0x100) and = a;</w:t>
      </w:r>
    </w:p>
    <w:p w14:paraId="2B56DA3D" w14:textId="77777777" w:rsidR="00E7593C" w:rsidRPr="00354001" w:rsidRDefault="00E7593C" w:rsidP="006274CD">
      <w:pPr>
        <w:pStyle w:val="af9"/>
        <w:ind w:left="1260"/>
      </w:pPr>
      <w:r w:rsidRPr="00354001">
        <w:t>if(personality &amp; 0x200) or = o;</w:t>
      </w:r>
    </w:p>
    <w:p w14:paraId="3DFF31DF" w14:textId="77777777" w:rsidR="00E7593C" w:rsidRPr="00354001" w:rsidRDefault="00E7593C" w:rsidP="006274CD">
      <w:pPr>
        <w:pStyle w:val="af9"/>
        <w:ind w:left="1260"/>
      </w:pPr>
      <w:r w:rsidRPr="00354001">
        <w:t xml:space="preserve">if(personality &amp; 0x400) </w:t>
      </w:r>
      <w:proofErr w:type="spellStart"/>
      <w:r w:rsidRPr="00354001">
        <w:t>xor</w:t>
      </w:r>
      <w:proofErr w:type="spellEnd"/>
      <w:r w:rsidRPr="00354001">
        <w:t xml:space="preserve"> = x;</w:t>
      </w:r>
    </w:p>
    <w:p w14:paraId="2B0CD28B" w14:textId="02291E71" w:rsidR="00E7593C" w:rsidRPr="00354001" w:rsidRDefault="00E7593C" w:rsidP="006274CD">
      <w:pPr>
        <w:pStyle w:val="af9"/>
        <w:ind w:left="1260"/>
      </w:pPr>
      <w:r w:rsidRPr="00354001">
        <w:t>}</w:t>
      </w:r>
    </w:p>
    <w:p w14:paraId="0F4A74C2" w14:textId="706AADE0" w:rsidR="00E7593C" w:rsidRPr="00712FE7" w:rsidRDefault="003578BA" w:rsidP="00E7593C">
      <w:pPr>
        <w:ind w:left="1984"/>
        <w:rPr>
          <w:rStyle w:val="24"/>
          <w:b w:val="0"/>
          <w:bCs w:val="0"/>
          <w:color w:val="auto"/>
        </w:rPr>
      </w:pPr>
      <w:r w:rsidRPr="00712FE7">
        <w:rPr>
          <w:rStyle w:val="24"/>
          <w:rFonts w:hint="eastAsia"/>
          <w:b w:val="0"/>
          <w:bCs w:val="0"/>
          <w:color w:val="auto"/>
        </w:rPr>
        <w:t>このコンポーネントの一般的な負荷線は次のようになります。</w:t>
      </w:r>
    </w:p>
    <w:p w14:paraId="479D57B2" w14:textId="233B2281" w:rsidR="003578BA" w:rsidRPr="00354001" w:rsidRDefault="003578BA" w:rsidP="006274CD">
      <w:pPr>
        <w:pStyle w:val="af9"/>
        <w:ind w:left="1260"/>
      </w:pPr>
      <w:proofErr w:type="spellStart"/>
      <w:r w:rsidRPr="00354001">
        <w:t>loadrt</w:t>
      </w:r>
      <w:proofErr w:type="spellEnd"/>
      <w:r w:rsidRPr="00354001">
        <w:t xml:space="preserve"> logic count=3 personality=0x102,0x305,0x503</w:t>
      </w:r>
    </w:p>
    <w:p w14:paraId="303F5820" w14:textId="67781EBF" w:rsidR="00E7593C" w:rsidRPr="00354001" w:rsidRDefault="00E7593C" w:rsidP="00E7593C">
      <w:pPr>
        <w:ind w:left="1984"/>
      </w:pPr>
    </w:p>
    <w:p w14:paraId="06406D17" w14:textId="0AF9871B" w:rsidR="003578BA" w:rsidRPr="00712FE7" w:rsidRDefault="003578BA" w:rsidP="00E7593C">
      <w:pPr>
        <w:ind w:left="1984"/>
        <w:rPr>
          <w:rStyle w:val="24"/>
          <w:b w:val="0"/>
          <w:bCs w:val="0"/>
          <w:color w:val="auto"/>
        </w:rPr>
      </w:pPr>
      <w:r w:rsidRPr="00712FE7">
        <w:rPr>
          <w:rStyle w:val="24"/>
          <w:rFonts w:hint="eastAsia"/>
          <w:b w:val="0"/>
          <w:bCs w:val="0"/>
          <w:color w:val="auto"/>
        </w:rPr>
        <w:t>これにより、次のピンが作成されます。</w:t>
      </w:r>
    </w:p>
    <w:p w14:paraId="21C0C351" w14:textId="58660069"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2</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ゲート：</w:t>
      </w:r>
      <w:r w:rsidRPr="00712FE7">
        <w:rPr>
          <w:rStyle w:val="24"/>
          <w:rFonts w:hint="eastAsia"/>
          <w:b w:val="0"/>
          <w:bCs w:val="0"/>
          <w:color w:val="auto"/>
        </w:rPr>
        <w:t>logic.0.and</w:t>
      </w:r>
      <w:r w:rsidRPr="00712FE7">
        <w:rPr>
          <w:rStyle w:val="24"/>
          <w:rFonts w:hint="eastAsia"/>
          <w:b w:val="0"/>
          <w:bCs w:val="0"/>
          <w:color w:val="auto"/>
        </w:rPr>
        <w:t>、</w:t>
      </w:r>
      <w:r w:rsidRPr="00712FE7">
        <w:rPr>
          <w:rStyle w:val="24"/>
          <w:rFonts w:hint="eastAsia"/>
          <w:b w:val="0"/>
          <w:bCs w:val="0"/>
          <w:color w:val="auto"/>
        </w:rPr>
        <w:t>logic.0.in-00</w:t>
      </w:r>
      <w:r w:rsidRPr="00712FE7">
        <w:rPr>
          <w:rStyle w:val="24"/>
          <w:rFonts w:hint="eastAsia"/>
          <w:b w:val="0"/>
          <w:bCs w:val="0"/>
          <w:color w:val="auto"/>
        </w:rPr>
        <w:t>、</w:t>
      </w:r>
      <w:r w:rsidRPr="00712FE7">
        <w:rPr>
          <w:rStyle w:val="24"/>
          <w:rFonts w:hint="eastAsia"/>
          <w:b w:val="0"/>
          <w:bCs w:val="0"/>
          <w:color w:val="auto"/>
        </w:rPr>
        <w:t>logic.0.in-01</w:t>
      </w:r>
    </w:p>
    <w:p w14:paraId="5C2AB17B" w14:textId="319EFF5C"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5</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および</w:t>
      </w:r>
      <w:r w:rsidRPr="00712FE7">
        <w:rPr>
          <w:rStyle w:val="24"/>
          <w:rFonts w:hint="eastAsia"/>
          <w:b w:val="0"/>
          <w:bCs w:val="0"/>
          <w:color w:val="auto"/>
        </w:rPr>
        <w:t>OR</w:t>
      </w:r>
      <w:r w:rsidRPr="00712FE7">
        <w:rPr>
          <w:rStyle w:val="24"/>
          <w:rFonts w:hint="eastAsia"/>
          <w:b w:val="0"/>
          <w:bCs w:val="0"/>
          <w:color w:val="auto"/>
        </w:rPr>
        <w:t>ゲート：</w:t>
      </w:r>
      <w:r w:rsidRPr="00712FE7">
        <w:rPr>
          <w:rStyle w:val="24"/>
          <w:rFonts w:hint="eastAsia"/>
          <w:b w:val="0"/>
          <w:bCs w:val="0"/>
          <w:color w:val="auto"/>
        </w:rPr>
        <w:t>logic.1.and</w:t>
      </w:r>
      <w:r w:rsidRPr="00712FE7">
        <w:rPr>
          <w:rStyle w:val="24"/>
          <w:rFonts w:hint="eastAsia"/>
          <w:b w:val="0"/>
          <w:bCs w:val="0"/>
          <w:color w:val="auto"/>
        </w:rPr>
        <w:t>、</w:t>
      </w:r>
      <w:r w:rsidRPr="00712FE7">
        <w:rPr>
          <w:rStyle w:val="24"/>
          <w:rFonts w:hint="eastAsia"/>
          <w:b w:val="0"/>
          <w:bCs w:val="0"/>
          <w:color w:val="auto"/>
        </w:rPr>
        <w:t>logic.1.or</w:t>
      </w:r>
      <w:r w:rsidRPr="00712FE7">
        <w:rPr>
          <w:rStyle w:val="24"/>
          <w:rFonts w:hint="eastAsia"/>
          <w:b w:val="0"/>
          <w:bCs w:val="0"/>
          <w:color w:val="auto"/>
        </w:rPr>
        <w:t>、</w:t>
      </w:r>
      <w:r w:rsidRPr="00712FE7">
        <w:rPr>
          <w:rStyle w:val="24"/>
          <w:rFonts w:hint="eastAsia"/>
          <w:b w:val="0"/>
          <w:bCs w:val="0"/>
          <w:color w:val="auto"/>
        </w:rPr>
        <w:t>logic.1.in-00</w:t>
      </w:r>
      <w:r w:rsidRPr="00712FE7">
        <w:rPr>
          <w:rStyle w:val="24"/>
          <w:rFonts w:hint="eastAsia"/>
          <w:b w:val="0"/>
          <w:bCs w:val="0"/>
          <w:color w:val="auto"/>
        </w:rPr>
        <w:t>、</w:t>
      </w:r>
      <w:r w:rsidRPr="00712FE7">
        <w:rPr>
          <w:rStyle w:val="24"/>
          <w:rFonts w:hint="eastAsia"/>
          <w:b w:val="0"/>
          <w:bCs w:val="0"/>
          <w:color w:val="auto"/>
        </w:rPr>
        <w:t>logic.1.in-01</w:t>
      </w:r>
      <w:r w:rsidRPr="00712FE7">
        <w:rPr>
          <w:rStyle w:val="24"/>
          <w:rFonts w:hint="eastAsia"/>
          <w:b w:val="0"/>
          <w:bCs w:val="0"/>
          <w:color w:val="auto"/>
        </w:rPr>
        <w:t>、</w:t>
      </w:r>
      <w:r w:rsidRPr="00712FE7">
        <w:rPr>
          <w:rStyle w:val="24"/>
          <w:rFonts w:hint="eastAsia"/>
          <w:b w:val="0"/>
          <w:bCs w:val="0"/>
          <w:color w:val="auto"/>
        </w:rPr>
        <w:t>logic.1.in-02</w:t>
      </w:r>
      <w:r w:rsidRPr="00712FE7">
        <w:rPr>
          <w:rStyle w:val="24"/>
          <w:rFonts w:hint="eastAsia"/>
          <w:b w:val="0"/>
          <w:bCs w:val="0"/>
          <w:color w:val="auto"/>
        </w:rPr>
        <w:t>、</w:t>
      </w:r>
      <w:r w:rsidRPr="00712FE7">
        <w:rPr>
          <w:rStyle w:val="24"/>
          <w:rFonts w:hint="eastAsia"/>
          <w:b w:val="0"/>
          <w:bCs w:val="0"/>
          <w:color w:val="auto"/>
        </w:rPr>
        <w:t>logic.1.in-</w:t>
      </w:r>
      <w:r w:rsidRPr="00712FE7">
        <w:rPr>
          <w:rFonts w:hint="eastAsia"/>
          <w:b/>
          <w:bCs/>
        </w:rPr>
        <w:t xml:space="preserve"> </w:t>
      </w:r>
      <w:r w:rsidRPr="00712FE7">
        <w:rPr>
          <w:rStyle w:val="24"/>
          <w:rFonts w:hint="eastAsia"/>
          <w:b w:val="0"/>
          <w:bCs w:val="0"/>
          <w:color w:val="auto"/>
        </w:rPr>
        <w:t>03</w:t>
      </w:r>
      <w:r w:rsidRPr="00712FE7">
        <w:rPr>
          <w:rStyle w:val="24"/>
          <w:rFonts w:hint="eastAsia"/>
          <w:b w:val="0"/>
          <w:bCs w:val="0"/>
          <w:color w:val="auto"/>
        </w:rPr>
        <w:t>、</w:t>
      </w:r>
      <w:r w:rsidRPr="00712FE7">
        <w:rPr>
          <w:rStyle w:val="24"/>
          <w:rFonts w:hint="eastAsia"/>
          <w:b w:val="0"/>
          <w:bCs w:val="0"/>
          <w:color w:val="auto"/>
        </w:rPr>
        <w:t>logic.1.in-04</w:t>
      </w:r>
      <w:r w:rsidRPr="00712FE7">
        <w:rPr>
          <w:rStyle w:val="24"/>
          <w:rFonts w:hint="eastAsia"/>
          <w:b w:val="0"/>
          <w:bCs w:val="0"/>
          <w:color w:val="auto"/>
        </w:rPr>
        <w:t>、</w:t>
      </w:r>
    </w:p>
    <w:p w14:paraId="3BB73E3F" w14:textId="58DC05DE"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3</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および</w:t>
      </w:r>
      <w:r w:rsidRPr="00712FE7">
        <w:rPr>
          <w:rStyle w:val="24"/>
          <w:rFonts w:hint="eastAsia"/>
          <w:b w:val="0"/>
          <w:bCs w:val="0"/>
          <w:color w:val="auto"/>
        </w:rPr>
        <w:t>XOR</w:t>
      </w:r>
      <w:r w:rsidRPr="00712FE7">
        <w:rPr>
          <w:rStyle w:val="24"/>
          <w:rFonts w:hint="eastAsia"/>
          <w:b w:val="0"/>
          <w:bCs w:val="0"/>
          <w:color w:val="auto"/>
        </w:rPr>
        <w:t>ゲート：</w:t>
      </w:r>
      <w:r w:rsidRPr="00712FE7">
        <w:rPr>
          <w:rStyle w:val="24"/>
          <w:rFonts w:hint="eastAsia"/>
          <w:b w:val="0"/>
          <w:bCs w:val="0"/>
          <w:color w:val="auto"/>
        </w:rPr>
        <w:t>logic.2.and</w:t>
      </w:r>
      <w:r w:rsidRPr="00712FE7">
        <w:rPr>
          <w:rStyle w:val="24"/>
          <w:rFonts w:hint="eastAsia"/>
          <w:b w:val="0"/>
          <w:bCs w:val="0"/>
          <w:color w:val="auto"/>
        </w:rPr>
        <w:t>、</w:t>
      </w:r>
      <w:r w:rsidRPr="00712FE7">
        <w:rPr>
          <w:rStyle w:val="24"/>
          <w:rFonts w:hint="eastAsia"/>
          <w:b w:val="0"/>
          <w:bCs w:val="0"/>
          <w:color w:val="auto"/>
        </w:rPr>
        <w:t>logic.2.xor</w:t>
      </w:r>
      <w:r w:rsidRPr="00712FE7">
        <w:rPr>
          <w:rStyle w:val="24"/>
          <w:rFonts w:hint="eastAsia"/>
          <w:b w:val="0"/>
          <w:bCs w:val="0"/>
          <w:color w:val="auto"/>
        </w:rPr>
        <w:t>、</w:t>
      </w:r>
      <w:r w:rsidRPr="00712FE7">
        <w:rPr>
          <w:rStyle w:val="24"/>
          <w:rFonts w:hint="eastAsia"/>
          <w:b w:val="0"/>
          <w:bCs w:val="0"/>
          <w:color w:val="auto"/>
        </w:rPr>
        <w:t>logic.2.in-00</w:t>
      </w:r>
      <w:r w:rsidRPr="00712FE7">
        <w:rPr>
          <w:rStyle w:val="24"/>
          <w:rFonts w:hint="eastAsia"/>
          <w:b w:val="0"/>
          <w:bCs w:val="0"/>
          <w:color w:val="auto"/>
        </w:rPr>
        <w:t>、</w:t>
      </w:r>
      <w:r w:rsidRPr="00712FE7">
        <w:rPr>
          <w:rStyle w:val="24"/>
          <w:rFonts w:hint="eastAsia"/>
          <w:b w:val="0"/>
          <w:bCs w:val="0"/>
          <w:color w:val="auto"/>
        </w:rPr>
        <w:t>logic.2.in-01</w:t>
      </w:r>
      <w:r w:rsidRPr="00712FE7">
        <w:rPr>
          <w:rStyle w:val="24"/>
          <w:rFonts w:hint="eastAsia"/>
          <w:b w:val="0"/>
          <w:bCs w:val="0"/>
          <w:color w:val="auto"/>
        </w:rPr>
        <w:t>、</w:t>
      </w:r>
      <w:r w:rsidRPr="00712FE7">
        <w:rPr>
          <w:rStyle w:val="24"/>
          <w:rFonts w:hint="eastAsia"/>
          <w:b w:val="0"/>
          <w:bCs w:val="0"/>
          <w:color w:val="auto"/>
        </w:rPr>
        <w:t>logic.2.in-02</w:t>
      </w:r>
    </w:p>
    <w:p w14:paraId="5C74B301" w14:textId="77777777" w:rsidR="00E7593C" w:rsidRPr="00354001" w:rsidRDefault="00E7593C" w:rsidP="00E7593C">
      <w:pPr>
        <w:ind w:left="1984"/>
      </w:pPr>
    </w:p>
    <w:p w14:paraId="385459A9" w14:textId="1B74C270" w:rsidR="00AA461A" w:rsidRPr="00712FE7" w:rsidRDefault="003313FE" w:rsidP="006A78A6">
      <w:pPr>
        <w:pStyle w:val="4"/>
        <w:rPr>
          <w:rStyle w:val="24"/>
          <w:b/>
          <w:bCs w:val="0"/>
          <w:color w:val="auto"/>
        </w:rPr>
      </w:pPr>
      <w:r w:rsidRPr="00712FE7">
        <w:rPr>
          <w:rStyle w:val="24"/>
          <w:rFonts w:hint="eastAsia"/>
          <w:bCs w:val="0"/>
          <w:color w:val="auto"/>
        </w:rPr>
        <w:t>一般的な機能</w:t>
      </w:r>
    </w:p>
    <w:p w14:paraId="6953F855" w14:textId="430D9997" w:rsidR="003578BA" w:rsidRPr="00712FE7" w:rsidRDefault="00D101BD" w:rsidP="003578BA">
      <w:pPr>
        <w:ind w:left="1984"/>
        <w:rPr>
          <w:rStyle w:val="24"/>
          <w:b w:val="0"/>
          <w:bCs w:val="0"/>
          <w:color w:val="auto"/>
        </w:rPr>
      </w:pPr>
      <w:r w:rsidRPr="00712FE7">
        <w:rPr>
          <w:rStyle w:val="24"/>
          <w:rFonts w:hint="eastAsia"/>
          <w:b w:val="0"/>
          <w:bCs w:val="0"/>
          <w:color w:val="auto"/>
        </w:rPr>
        <w:t>この例は、</w:t>
      </w:r>
      <w:r w:rsidRPr="00712FE7">
        <w:rPr>
          <w:rStyle w:val="24"/>
          <w:rFonts w:hint="eastAsia"/>
          <w:b w:val="0"/>
          <w:bCs w:val="0"/>
          <w:color w:val="auto"/>
        </w:rPr>
        <w:t>main</w:t>
      </w:r>
      <w:r w:rsidRPr="00712FE7">
        <w:rPr>
          <w:rStyle w:val="24"/>
          <w:rFonts w:hint="eastAsia"/>
          <w:b w:val="0"/>
          <w:bCs w:val="0"/>
          <w:color w:val="auto"/>
        </w:rPr>
        <w:t>関数から関数を呼び出す方法を示しています。</w:t>
      </w:r>
    </w:p>
    <w:p w14:paraId="7BCA1E61" w14:textId="5CF392FC" w:rsidR="00D101BD" w:rsidRPr="00712FE7" w:rsidRDefault="00D101BD" w:rsidP="003578BA">
      <w:pPr>
        <w:ind w:left="1984"/>
        <w:rPr>
          <w:rStyle w:val="24"/>
          <w:b w:val="0"/>
          <w:bCs w:val="0"/>
          <w:color w:val="auto"/>
        </w:rPr>
      </w:pPr>
      <w:r w:rsidRPr="00712FE7">
        <w:rPr>
          <w:rStyle w:val="24"/>
          <w:rFonts w:hint="eastAsia"/>
          <w:b w:val="0"/>
          <w:bCs w:val="0"/>
          <w:color w:val="auto"/>
        </w:rPr>
        <w:t>また、</w:t>
      </w:r>
      <w:r w:rsidRPr="00712FE7">
        <w:rPr>
          <w:rStyle w:val="24"/>
          <w:rFonts w:hint="eastAsia"/>
          <w:b w:val="0"/>
          <w:bCs w:val="0"/>
          <w:color w:val="auto"/>
        </w:rPr>
        <w:t>HAL</w:t>
      </w:r>
      <w:r w:rsidRPr="00712FE7">
        <w:rPr>
          <w:rStyle w:val="24"/>
          <w:rFonts w:hint="eastAsia"/>
          <w:b w:val="0"/>
          <w:bCs w:val="0"/>
          <w:color w:val="auto"/>
        </w:rPr>
        <w:t>ピンの参照をこれらの関数に渡す方法も示しています。</w:t>
      </w:r>
    </w:p>
    <w:p w14:paraId="61A99000" w14:textId="77777777" w:rsidR="006A56C7" w:rsidRPr="00354001" w:rsidRDefault="006A56C7" w:rsidP="006274CD">
      <w:pPr>
        <w:pStyle w:val="af9"/>
        <w:ind w:left="1260"/>
      </w:pPr>
      <w:r w:rsidRPr="00354001">
        <w:t>component example;</w:t>
      </w:r>
    </w:p>
    <w:p w14:paraId="41064D5B" w14:textId="77777777" w:rsidR="006A56C7" w:rsidRPr="00354001" w:rsidRDefault="006A56C7" w:rsidP="006274CD">
      <w:pPr>
        <w:pStyle w:val="af9"/>
        <w:ind w:left="1260"/>
      </w:pPr>
      <w:r w:rsidRPr="00354001">
        <w:t>pin in s32 in;</w:t>
      </w:r>
    </w:p>
    <w:p w14:paraId="29D2717B" w14:textId="77777777" w:rsidR="006A56C7" w:rsidRPr="00354001" w:rsidRDefault="006A56C7" w:rsidP="006274CD">
      <w:pPr>
        <w:pStyle w:val="af9"/>
        <w:ind w:left="1260"/>
      </w:pPr>
      <w:r w:rsidRPr="00354001">
        <w:t>pin out bit out1;</w:t>
      </w:r>
    </w:p>
    <w:p w14:paraId="095831DC" w14:textId="77777777" w:rsidR="006A56C7" w:rsidRPr="00354001" w:rsidRDefault="006A56C7" w:rsidP="006274CD">
      <w:pPr>
        <w:pStyle w:val="af9"/>
        <w:ind w:left="1260"/>
      </w:pPr>
      <w:r w:rsidRPr="00354001">
        <w:t>pin out bit out2;</w:t>
      </w:r>
    </w:p>
    <w:p w14:paraId="177D84EA" w14:textId="77777777" w:rsidR="006A56C7" w:rsidRPr="00354001" w:rsidRDefault="006A56C7" w:rsidP="006274CD">
      <w:pPr>
        <w:pStyle w:val="af9"/>
        <w:ind w:left="1260"/>
      </w:pPr>
      <w:r w:rsidRPr="00354001">
        <w:t>function _;</w:t>
      </w:r>
    </w:p>
    <w:p w14:paraId="4560BD21" w14:textId="77777777" w:rsidR="006A56C7" w:rsidRPr="00354001" w:rsidRDefault="006A56C7" w:rsidP="006274CD">
      <w:pPr>
        <w:pStyle w:val="af9"/>
        <w:ind w:left="1260"/>
      </w:pPr>
      <w:r w:rsidRPr="00354001">
        <w:t>license "GPL";</w:t>
      </w:r>
    </w:p>
    <w:p w14:paraId="2B4476B4" w14:textId="77777777" w:rsidR="006A56C7" w:rsidRPr="00354001" w:rsidRDefault="006A56C7" w:rsidP="006274CD">
      <w:pPr>
        <w:pStyle w:val="af9"/>
        <w:ind w:left="1260"/>
      </w:pPr>
      <w:r w:rsidRPr="00354001">
        <w:t>;;</w:t>
      </w:r>
    </w:p>
    <w:p w14:paraId="7C8A9773" w14:textId="77777777" w:rsidR="006A56C7" w:rsidRPr="00354001" w:rsidRDefault="006A56C7" w:rsidP="006274CD">
      <w:pPr>
        <w:pStyle w:val="af9"/>
        <w:ind w:left="1260"/>
      </w:pPr>
      <w:r w:rsidRPr="00354001">
        <w:t>// general pin set true function</w:t>
      </w:r>
    </w:p>
    <w:p w14:paraId="6BE12297" w14:textId="77777777" w:rsidR="006A56C7" w:rsidRPr="00354001" w:rsidRDefault="006A56C7" w:rsidP="006274CD">
      <w:pPr>
        <w:pStyle w:val="af9"/>
        <w:ind w:left="1260"/>
      </w:pPr>
      <w:r w:rsidRPr="00354001">
        <w:t>void set(</w:t>
      </w:r>
      <w:proofErr w:type="spellStart"/>
      <w:r w:rsidRPr="00354001">
        <w:t>hal_bit_t</w:t>
      </w:r>
      <w:proofErr w:type="spellEnd"/>
      <w:r w:rsidRPr="00354001">
        <w:t xml:space="preserve"> *p){</w:t>
      </w:r>
    </w:p>
    <w:p w14:paraId="36F8F8F6" w14:textId="77777777" w:rsidR="006A56C7" w:rsidRPr="00354001" w:rsidRDefault="006A56C7" w:rsidP="006274CD">
      <w:pPr>
        <w:pStyle w:val="af9"/>
        <w:ind w:left="1260"/>
      </w:pPr>
      <w:r w:rsidRPr="00354001">
        <w:t>*p = 1;</w:t>
      </w:r>
    </w:p>
    <w:p w14:paraId="0873C3D2" w14:textId="77777777" w:rsidR="006A56C7" w:rsidRPr="00354001" w:rsidRDefault="006A56C7" w:rsidP="006274CD">
      <w:pPr>
        <w:pStyle w:val="af9"/>
        <w:ind w:left="1260"/>
      </w:pPr>
      <w:r w:rsidRPr="00354001">
        <w:t>}</w:t>
      </w:r>
    </w:p>
    <w:p w14:paraId="5C2C0995" w14:textId="77777777" w:rsidR="006A56C7" w:rsidRPr="00354001" w:rsidRDefault="006A56C7" w:rsidP="006274CD">
      <w:pPr>
        <w:pStyle w:val="af9"/>
        <w:ind w:left="1260"/>
      </w:pPr>
      <w:r w:rsidRPr="00354001">
        <w:t>// general pin set false function</w:t>
      </w:r>
    </w:p>
    <w:p w14:paraId="20787F1C" w14:textId="77777777" w:rsidR="006A56C7" w:rsidRPr="00354001" w:rsidRDefault="006A56C7" w:rsidP="006274CD">
      <w:pPr>
        <w:pStyle w:val="af9"/>
        <w:ind w:left="1260"/>
      </w:pPr>
      <w:r w:rsidRPr="00354001">
        <w:t>void unset(</w:t>
      </w:r>
      <w:proofErr w:type="spellStart"/>
      <w:r w:rsidRPr="00354001">
        <w:t>hal_bit_t</w:t>
      </w:r>
      <w:proofErr w:type="spellEnd"/>
      <w:r w:rsidRPr="00354001">
        <w:t xml:space="preserve"> *p){</w:t>
      </w:r>
    </w:p>
    <w:p w14:paraId="49B110D1" w14:textId="77777777" w:rsidR="006A56C7" w:rsidRPr="00354001" w:rsidRDefault="006A56C7" w:rsidP="006274CD">
      <w:pPr>
        <w:pStyle w:val="af9"/>
        <w:ind w:left="1260"/>
      </w:pPr>
      <w:r w:rsidRPr="00354001">
        <w:t>*p = 0;</w:t>
      </w:r>
    </w:p>
    <w:p w14:paraId="28DEEBE2" w14:textId="77777777" w:rsidR="006A56C7" w:rsidRPr="00354001" w:rsidRDefault="006A56C7" w:rsidP="006274CD">
      <w:pPr>
        <w:pStyle w:val="af9"/>
        <w:ind w:left="1260"/>
      </w:pPr>
      <w:r w:rsidRPr="00354001">
        <w:lastRenderedPageBreak/>
        <w:t>}</w:t>
      </w:r>
    </w:p>
    <w:p w14:paraId="0B0BFB4C" w14:textId="77777777" w:rsidR="006A56C7" w:rsidRPr="00354001" w:rsidRDefault="006A56C7" w:rsidP="006274CD">
      <w:pPr>
        <w:pStyle w:val="af9"/>
        <w:ind w:left="1260"/>
      </w:pPr>
      <w:r w:rsidRPr="00354001">
        <w:t>//main function</w:t>
      </w:r>
    </w:p>
    <w:p w14:paraId="65B43CF1" w14:textId="77777777" w:rsidR="006A56C7" w:rsidRPr="00354001" w:rsidRDefault="006A56C7" w:rsidP="006274CD">
      <w:pPr>
        <w:pStyle w:val="af9"/>
        <w:ind w:left="1260"/>
      </w:pPr>
      <w:r w:rsidRPr="00354001">
        <w:t>FUNCTION(_) {</w:t>
      </w:r>
    </w:p>
    <w:p w14:paraId="4E92DB71" w14:textId="77777777" w:rsidR="006A56C7" w:rsidRPr="00354001" w:rsidRDefault="006A56C7" w:rsidP="006274CD">
      <w:pPr>
        <w:pStyle w:val="af9"/>
        <w:ind w:left="1260"/>
      </w:pPr>
      <w:r w:rsidRPr="00354001">
        <w:t>if (in &lt; 0){</w:t>
      </w:r>
    </w:p>
    <w:p w14:paraId="72F95B7C" w14:textId="77777777" w:rsidR="006A56C7" w:rsidRPr="00354001" w:rsidRDefault="006A56C7" w:rsidP="006274CD">
      <w:pPr>
        <w:pStyle w:val="af9"/>
        <w:ind w:left="1260"/>
      </w:pPr>
      <w:r w:rsidRPr="00354001">
        <w:t>set(&amp;out1);</w:t>
      </w:r>
    </w:p>
    <w:p w14:paraId="6337914A" w14:textId="77777777" w:rsidR="006A56C7" w:rsidRPr="00354001" w:rsidRDefault="006A56C7" w:rsidP="006274CD">
      <w:pPr>
        <w:pStyle w:val="af9"/>
        <w:ind w:left="1260"/>
      </w:pPr>
      <w:r w:rsidRPr="00354001">
        <w:t>unset(&amp;out2);</w:t>
      </w:r>
    </w:p>
    <w:p w14:paraId="65CDBDCA" w14:textId="77777777" w:rsidR="006A56C7" w:rsidRPr="00354001" w:rsidRDefault="006A56C7" w:rsidP="006274CD">
      <w:pPr>
        <w:pStyle w:val="af9"/>
        <w:ind w:left="1260"/>
      </w:pPr>
      <w:r w:rsidRPr="00354001">
        <w:t>}else if (in &gt;0){</w:t>
      </w:r>
    </w:p>
    <w:p w14:paraId="20F6DC88" w14:textId="77777777" w:rsidR="006A56C7" w:rsidRPr="00354001" w:rsidRDefault="006A56C7" w:rsidP="006274CD">
      <w:pPr>
        <w:pStyle w:val="af9"/>
        <w:ind w:left="1260"/>
      </w:pPr>
      <w:r w:rsidRPr="00354001">
        <w:t>unset(&amp;out2);</w:t>
      </w:r>
    </w:p>
    <w:p w14:paraId="39770155" w14:textId="77777777" w:rsidR="006A56C7" w:rsidRPr="00354001" w:rsidRDefault="006A56C7" w:rsidP="006274CD">
      <w:pPr>
        <w:pStyle w:val="af9"/>
        <w:ind w:left="1260"/>
      </w:pPr>
      <w:r w:rsidRPr="00354001">
        <w:t>set(&amp;out2);</w:t>
      </w:r>
    </w:p>
    <w:p w14:paraId="257AEF00" w14:textId="77777777" w:rsidR="006A56C7" w:rsidRPr="00354001" w:rsidRDefault="006A56C7" w:rsidP="006274CD">
      <w:pPr>
        <w:pStyle w:val="af9"/>
        <w:ind w:left="1260"/>
      </w:pPr>
      <w:r w:rsidRPr="00354001">
        <w:t>}else{</w:t>
      </w:r>
    </w:p>
    <w:p w14:paraId="075AA2E5" w14:textId="782F93A9" w:rsidR="00D101BD" w:rsidRPr="00354001" w:rsidRDefault="006A56C7" w:rsidP="006274CD">
      <w:pPr>
        <w:pStyle w:val="af9"/>
        <w:ind w:left="1260"/>
        <w:rPr>
          <w:rStyle w:val="24"/>
          <w:color w:val="auto"/>
        </w:rPr>
      </w:pPr>
      <w:r w:rsidRPr="00354001">
        <w:t>unset(&amp;out1);</w:t>
      </w:r>
    </w:p>
    <w:p w14:paraId="46A21415" w14:textId="77777777" w:rsidR="006A56C7" w:rsidRPr="00354001" w:rsidRDefault="006A56C7" w:rsidP="006274CD">
      <w:pPr>
        <w:pStyle w:val="af9"/>
        <w:ind w:left="1260"/>
      </w:pPr>
      <w:r w:rsidRPr="00354001">
        <w:t>unset(&amp;out2);</w:t>
      </w:r>
    </w:p>
    <w:p w14:paraId="52E943B1" w14:textId="77777777" w:rsidR="006A56C7" w:rsidRPr="00354001" w:rsidRDefault="006A56C7" w:rsidP="006274CD">
      <w:pPr>
        <w:pStyle w:val="af9"/>
        <w:ind w:left="1260"/>
      </w:pPr>
      <w:r w:rsidRPr="00354001">
        <w:t>}</w:t>
      </w:r>
    </w:p>
    <w:p w14:paraId="7ECDD4AD" w14:textId="59D6C3E0" w:rsidR="003578BA" w:rsidRPr="00354001" w:rsidRDefault="006A56C7" w:rsidP="006274CD">
      <w:pPr>
        <w:pStyle w:val="af9"/>
        <w:ind w:left="1260"/>
        <w:rPr>
          <w:rStyle w:val="24"/>
          <w:color w:val="auto"/>
        </w:rPr>
      </w:pPr>
      <w:r w:rsidRPr="00354001">
        <w:t>}</w:t>
      </w:r>
    </w:p>
    <w:p w14:paraId="706392C3" w14:textId="408CBE74" w:rsidR="003578BA" w:rsidRPr="00712FE7" w:rsidRDefault="00AE2FF2" w:rsidP="003578BA">
      <w:pPr>
        <w:ind w:left="1984"/>
        <w:rPr>
          <w:rStyle w:val="24"/>
          <w:b w:val="0"/>
          <w:bCs w:val="0"/>
          <w:color w:val="auto"/>
        </w:rPr>
      </w:pPr>
      <w:r w:rsidRPr="00712FE7">
        <w:rPr>
          <w:rStyle w:val="24"/>
          <w:rFonts w:hint="eastAsia"/>
          <w:b w:val="0"/>
          <w:bCs w:val="0"/>
          <w:color w:val="auto"/>
        </w:rPr>
        <w:t>このコンポーネントは、</w:t>
      </w:r>
      <w:r w:rsidRPr="00712FE7">
        <w:rPr>
          <w:rStyle w:val="24"/>
          <w:rFonts w:hint="eastAsia"/>
          <w:b w:val="0"/>
          <w:bCs w:val="0"/>
          <w:color w:val="auto"/>
        </w:rPr>
        <w:t>2</w:t>
      </w:r>
      <w:r w:rsidRPr="00712FE7">
        <w:rPr>
          <w:rStyle w:val="24"/>
          <w:rFonts w:hint="eastAsia"/>
          <w:b w:val="0"/>
          <w:bCs w:val="0"/>
          <w:color w:val="auto"/>
        </w:rPr>
        <w:t>つの一般的な関数を使用して、それを参照する</w:t>
      </w:r>
      <w:r w:rsidRPr="00712FE7">
        <w:rPr>
          <w:rStyle w:val="24"/>
          <w:rFonts w:hint="eastAsia"/>
          <w:b w:val="0"/>
          <w:bCs w:val="0"/>
          <w:color w:val="auto"/>
        </w:rPr>
        <w:t>HAL</w:t>
      </w:r>
      <w:r w:rsidRPr="00712FE7">
        <w:rPr>
          <w:rStyle w:val="24"/>
          <w:rFonts w:hint="eastAsia"/>
          <w:b w:val="0"/>
          <w:bCs w:val="0"/>
          <w:color w:val="auto"/>
        </w:rPr>
        <w:t>ビットピンを操作します。</w:t>
      </w:r>
    </w:p>
    <w:p w14:paraId="391CC47B" w14:textId="60DF554F" w:rsidR="003313FE" w:rsidRPr="00712FE7" w:rsidRDefault="003313FE" w:rsidP="001E597E">
      <w:pPr>
        <w:pStyle w:val="3"/>
        <w:rPr>
          <w:rStyle w:val="24"/>
          <w:b/>
          <w:bCs w:val="0"/>
          <w:color w:val="auto"/>
        </w:rPr>
      </w:pPr>
      <w:r w:rsidRPr="00712FE7">
        <w:rPr>
          <w:rStyle w:val="24"/>
          <w:rFonts w:hint="eastAsia"/>
          <w:bCs w:val="0"/>
          <w:color w:val="auto"/>
        </w:rPr>
        <w:t>コマンドラインの使用法</w:t>
      </w:r>
    </w:p>
    <w:p w14:paraId="72D88F36" w14:textId="4E351135" w:rsidR="00AE2FF2" w:rsidRPr="00712FE7" w:rsidRDefault="00AE2FF2" w:rsidP="00AE2FF2">
      <w:pPr>
        <w:ind w:left="1418"/>
        <w:rPr>
          <w:rStyle w:val="24"/>
          <w:b w:val="0"/>
          <w:bCs w:val="0"/>
          <w:color w:val="auto"/>
        </w:rPr>
      </w:pP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のマニュアルページには、</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を呼び出すための詳細が記載されています。</w:t>
      </w:r>
    </w:p>
    <w:p w14:paraId="64E20A13" w14:textId="5355557A" w:rsidR="00AE2FF2" w:rsidRPr="00354001" w:rsidRDefault="00AE2FF2" w:rsidP="006274CD">
      <w:pPr>
        <w:pStyle w:val="af9"/>
        <w:ind w:left="1260"/>
        <w:rPr>
          <w:rStyle w:val="24"/>
          <w:color w:val="auto"/>
        </w:rPr>
      </w:pPr>
      <w:r w:rsidRPr="00354001">
        <w:t xml:space="preserve">$ man </w:t>
      </w:r>
      <w:proofErr w:type="spellStart"/>
      <w:r w:rsidRPr="00354001">
        <w:t>halcompile</w:t>
      </w:r>
      <w:proofErr w:type="spellEnd"/>
    </w:p>
    <w:p w14:paraId="52C0E1B0" w14:textId="4C9F0CF4" w:rsidR="00AE2FF2" w:rsidRPr="00354001" w:rsidRDefault="00AE2FF2" w:rsidP="00AE2FF2">
      <w:pPr>
        <w:ind w:left="1418"/>
        <w:rPr>
          <w:rStyle w:val="24"/>
          <w:color w:val="auto"/>
        </w:rPr>
      </w:pPr>
    </w:p>
    <w:p w14:paraId="0CC0DBB0" w14:textId="63A35C7C" w:rsidR="00AE2FF2" w:rsidRPr="00712FE7" w:rsidRDefault="00AE2FF2" w:rsidP="00AE2FF2">
      <w:pPr>
        <w:ind w:left="1418"/>
        <w:rPr>
          <w:rStyle w:val="24"/>
          <w:b w:val="0"/>
          <w:bCs w:val="0"/>
          <w:color w:val="auto"/>
        </w:rPr>
      </w:pP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の使用法の簡単な要約は次のとおりです。</w:t>
      </w:r>
    </w:p>
    <w:p w14:paraId="0D1FF62A" w14:textId="32EC904F" w:rsidR="00AE2FF2" w:rsidRPr="00354001" w:rsidRDefault="00AE2FF2" w:rsidP="006274CD">
      <w:pPr>
        <w:pStyle w:val="af9"/>
        <w:ind w:left="1260"/>
        <w:rPr>
          <w:rStyle w:val="24"/>
          <w:color w:val="auto"/>
        </w:rPr>
      </w:pPr>
      <w:r w:rsidRPr="00354001">
        <w:t xml:space="preserve">$ </w:t>
      </w:r>
      <w:proofErr w:type="spellStart"/>
      <w:r w:rsidRPr="00354001">
        <w:t>halcompile</w:t>
      </w:r>
      <w:proofErr w:type="spellEnd"/>
      <w:r w:rsidRPr="00354001">
        <w:t xml:space="preserve"> --help</w:t>
      </w:r>
    </w:p>
    <w:p w14:paraId="10554182" w14:textId="77777777" w:rsidR="00AE2FF2" w:rsidRPr="00354001" w:rsidRDefault="00AE2FF2" w:rsidP="00AE2FF2">
      <w:pPr>
        <w:ind w:left="1418"/>
        <w:rPr>
          <w:rStyle w:val="24"/>
          <w:color w:val="auto"/>
        </w:rPr>
      </w:pPr>
    </w:p>
    <w:p w14:paraId="41217313" w14:textId="246F16F3" w:rsidR="003313FE" w:rsidRPr="00354001" w:rsidRDefault="003313FE" w:rsidP="001E597E">
      <w:pPr>
        <w:pStyle w:val="2"/>
        <w:rPr>
          <w:rStyle w:val="24"/>
          <w:color w:val="auto"/>
        </w:rPr>
      </w:pPr>
      <w:r w:rsidRPr="00354001">
        <w:rPr>
          <w:rStyle w:val="24"/>
          <w:rFonts w:hint="eastAsia"/>
          <w:color w:val="auto"/>
        </w:rPr>
        <w:t>ユーザースペース</w:t>
      </w:r>
      <w:r w:rsidRPr="00354001">
        <w:rPr>
          <w:rStyle w:val="24"/>
          <w:rFonts w:hint="eastAsia"/>
          <w:color w:val="auto"/>
        </w:rPr>
        <w:t>Python</w:t>
      </w:r>
      <w:r w:rsidRPr="00354001">
        <w:rPr>
          <w:rStyle w:val="24"/>
          <w:rFonts w:hint="eastAsia"/>
          <w:color w:val="auto"/>
        </w:rPr>
        <w:t>コンポーネントの作成</w:t>
      </w:r>
    </w:p>
    <w:p w14:paraId="54D025F1" w14:textId="3151DEAB" w:rsidR="003313FE" w:rsidRPr="00712FE7" w:rsidRDefault="003313FE" w:rsidP="001E597E">
      <w:pPr>
        <w:pStyle w:val="3"/>
        <w:rPr>
          <w:rStyle w:val="24"/>
          <w:b/>
          <w:bCs w:val="0"/>
          <w:color w:val="auto"/>
        </w:rPr>
      </w:pPr>
      <w:r w:rsidRPr="00712FE7">
        <w:rPr>
          <w:rStyle w:val="24"/>
          <w:rFonts w:hint="eastAsia"/>
          <w:bCs w:val="0"/>
          <w:color w:val="auto"/>
        </w:rPr>
        <w:t>基本的な使い方</w:t>
      </w:r>
    </w:p>
    <w:p w14:paraId="2A0EFC29" w14:textId="4BEDDA6D" w:rsidR="00A447E6" w:rsidRPr="00712FE7" w:rsidRDefault="00A447E6" w:rsidP="00A447E6">
      <w:pPr>
        <w:ind w:left="1418"/>
        <w:rPr>
          <w:rStyle w:val="24"/>
          <w:b w:val="0"/>
          <w:bCs w:val="0"/>
          <w:color w:val="auto"/>
        </w:rPr>
      </w:pPr>
      <w:r w:rsidRPr="00712FE7">
        <w:rPr>
          <w:rStyle w:val="24"/>
          <w:rFonts w:hint="eastAsia"/>
          <w:b w:val="0"/>
          <w:bCs w:val="0"/>
          <w:color w:val="auto"/>
        </w:rPr>
        <w:t xml:space="preserve">　ユーザースペースコンポーネントは、ピンとパラメーターを作成することから始め、ループに入り、入力からのすべての出力を定期的に駆動します。</w:t>
      </w:r>
      <w:r w:rsidRPr="00712FE7">
        <w:rPr>
          <w:rFonts w:hint="eastAsia"/>
          <w:b/>
          <w:bCs/>
        </w:rPr>
        <w:t xml:space="preserve"> </w:t>
      </w:r>
      <w:r w:rsidRPr="00712FE7">
        <w:rPr>
          <w:rStyle w:val="24"/>
          <w:rFonts w:hint="eastAsia"/>
          <w:b w:val="0"/>
          <w:bCs w:val="0"/>
          <w:color w:val="auto"/>
        </w:rPr>
        <w:t>次のコンポーネントは、入力ピン（</w:t>
      </w:r>
      <w:r w:rsidRPr="00712FE7">
        <w:rPr>
          <w:rStyle w:val="24"/>
          <w:rFonts w:hint="eastAsia"/>
          <w:b w:val="0"/>
          <w:bCs w:val="0"/>
          <w:color w:val="auto"/>
        </w:rPr>
        <w:t>passthrough.in</w:t>
      </w:r>
      <w:r w:rsidRPr="00712FE7">
        <w:rPr>
          <w:rStyle w:val="24"/>
          <w:rFonts w:hint="eastAsia"/>
          <w:b w:val="0"/>
          <w:bCs w:val="0"/>
          <w:color w:val="auto"/>
        </w:rPr>
        <w:t>）に表示される値を出力ピン（</w:t>
      </w:r>
      <w:proofErr w:type="spellStart"/>
      <w:r w:rsidRPr="00712FE7">
        <w:rPr>
          <w:rStyle w:val="24"/>
          <w:rFonts w:hint="eastAsia"/>
          <w:b w:val="0"/>
          <w:bCs w:val="0"/>
          <w:color w:val="auto"/>
        </w:rPr>
        <w:t>passthrough.out</w:t>
      </w:r>
      <w:proofErr w:type="spellEnd"/>
      <w:r w:rsidRPr="00712FE7">
        <w:rPr>
          <w:rStyle w:val="24"/>
          <w:rFonts w:hint="eastAsia"/>
          <w:b w:val="0"/>
          <w:bCs w:val="0"/>
          <w:color w:val="auto"/>
        </w:rPr>
        <w:t>）に約</w:t>
      </w:r>
      <w:r w:rsidRPr="00712FE7">
        <w:rPr>
          <w:rStyle w:val="24"/>
          <w:rFonts w:hint="eastAsia"/>
          <w:b w:val="0"/>
          <w:bCs w:val="0"/>
          <w:color w:val="auto"/>
        </w:rPr>
        <w:t>1</w:t>
      </w:r>
      <w:r w:rsidRPr="00712FE7">
        <w:rPr>
          <w:rStyle w:val="24"/>
          <w:rFonts w:hint="eastAsia"/>
          <w:b w:val="0"/>
          <w:bCs w:val="0"/>
          <w:color w:val="auto"/>
        </w:rPr>
        <w:t>秒に</w:t>
      </w:r>
      <w:r w:rsidRPr="00712FE7">
        <w:rPr>
          <w:rStyle w:val="24"/>
          <w:rFonts w:hint="eastAsia"/>
          <w:b w:val="0"/>
          <w:bCs w:val="0"/>
          <w:color w:val="auto"/>
        </w:rPr>
        <w:t>1</w:t>
      </w:r>
      <w:r w:rsidRPr="00712FE7">
        <w:rPr>
          <w:rStyle w:val="24"/>
          <w:rFonts w:hint="eastAsia"/>
          <w:b w:val="0"/>
          <w:bCs w:val="0"/>
          <w:color w:val="auto"/>
        </w:rPr>
        <w:t>回コピーします。</w:t>
      </w:r>
    </w:p>
    <w:p w14:paraId="5EDA9BD5" w14:textId="77777777" w:rsidR="00266C96" w:rsidRPr="00354001" w:rsidRDefault="00266C96" w:rsidP="006274CD">
      <w:pPr>
        <w:pStyle w:val="af9"/>
        <w:ind w:left="1260"/>
      </w:pPr>
      <w:r w:rsidRPr="00354001">
        <w:t>#!/usr/bin/env python</w:t>
      </w:r>
    </w:p>
    <w:p w14:paraId="03992D19" w14:textId="77777777" w:rsidR="00266C96" w:rsidRPr="00354001" w:rsidRDefault="00266C96" w:rsidP="006274CD">
      <w:pPr>
        <w:pStyle w:val="af9"/>
        <w:ind w:left="1260"/>
      </w:pPr>
      <w:r w:rsidRPr="00354001">
        <w:t xml:space="preserve">import </w:t>
      </w:r>
      <w:proofErr w:type="spellStart"/>
      <w:r w:rsidRPr="00354001">
        <w:t>hal</w:t>
      </w:r>
      <w:proofErr w:type="spellEnd"/>
      <w:r w:rsidRPr="00354001">
        <w:t>, time</w:t>
      </w:r>
    </w:p>
    <w:p w14:paraId="2663CF15" w14:textId="77777777" w:rsidR="00266C96" w:rsidRPr="00354001" w:rsidRDefault="00266C96" w:rsidP="006274CD">
      <w:pPr>
        <w:pStyle w:val="af9"/>
        <w:ind w:left="1260"/>
      </w:pPr>
      <w:r w:rsidRPr="00354001">
        <w:t xml:space="preserve">h = </w:t>
      </w:r>
      <w:proofErr w:type="spellStart"/>
      <w:r w:rsidRPr="00354001">
        <w:t>hal.component</w:t>
      </w:r>
      <w:proofErr w:type="spellEnd"/>
      <w:r w:rsidRPr="00354001">
        <w:t>("passthrough")</w:t>
      </w:r>
    </w:p>
    <w:p w14:paraId="5E0C188B" w14:textId="77777777" w:rsidR="00266C96" w:rsidRPr="00354001" w:rsidRDefault="00266C96" w:rsidP="006274CD">
      <w:pPr>
        <w:pStyle w:val="af9"/>
        <w:ind w:left="1260"/>
      </w:pPr>
      <w:proofErr w:type="spellStart"/>
      <w:r w:rsidRPr="00354001">
        <w:t>h.newpin</w:t>
      </w:r>
      <w:proofErr w:type="spellEnd"/>
      <w:r w:rsidRPr="00354001">
        <w:t xml:space="preserve">("in", </w:t>
      </w:r>
      <w:proofErr w:type="spellStart"/>
      <w:r w:rsidRPr="00354001">
        <w:t>hal.HAL_FLOAT</w:t>
      </w:r>
      <w:proofErr w:type="spellEnd"/>
      <w:r w:rsidRPr="00354001">
        <w:t xml:space="preserve">, </w:t>
      </w:r>
      <w:proofErr w:type="spellStart"/>
      <w:r w:rsidRPr="00354001">
        <w:t>hal.HAL_IN</w:t>
      </w:r>
      <w:proofErr w:type="spellEnd"/>
      <w:r w:rsidRPr="00354001">
        <w:t>)</w:t>
      </w:r>
    </w:p>
    <w:p w14:paraId="11166404" w14:textId="77777777" w:rsidR="00266C96" w:rsidRPr="00354001" w:rsidRDefault="00266C96" w:rsidP="006274CD">
      <w:pPr>
        <w:pStyle w:val="af9"/>
        <w:ind w:left="1260"/>
      </w:pPr>
      <w:proofErr w:type="spellStart"/>
      <w:r w:rsidRPr="00354001">
        <w:t>h.newpin</w:t>
      </w:r>
      <w:proofErr w:type="spellEnd"/>
      <w:r w:rsidRPr="00354001">
        <w:t xml:space="preserve">("out", </w:t>
      </w:r>
      <w:proofErr w:type="spellStart"/>
      <w:r w:rsidRPr="00354001">
        <w:t>hal.HAL_FLOAT</w:t>
      </w:r>
      <w:proofErr w:type="spellEnd"/>
      <w:r w:rsidRPr="00354001">
        <w:t xml:space="preserve">, </w:t>
      </w:r>
      <w:proofErr w:type="spellStart"/>
      <w:r w:rsidRPr="00354001">
        <w:t>hal.HAL_OUT</w:t>
      </w:r>
      <w:proofErr w:type="spellEnd"/>
      <w:r w:rsidRPr="00354001">
        <w:t>)</w:t>
      </w:r>
    </w:p>
    <w:p w14:paraId="2307A6ED" w14:textId="77777777" w:rsidR="00266C96" w:rsidRPr="00354001" w:rsidRDefault="00266C96" w:rsidP="006274CD">
      <w:pPr>
        <w:pStyle w:val="af9"/>
        <w:ind w:left="1260"/>
      </w:pPr>
      <w:proofErr w:type="spellStart"/>
      <w:r w:rsidRPr="00354001">
        <w:lastRenderedPageBreak/>
        <w:t>h.ready</w:t>
      </w:r>
      <w:proofErr w:type="spellEnd"/>
      <w:r w:rsidRPr="00354001">
        <w:t>()</w:t>
      </w:r>
    </w:p>
    <w:p w14:paraId="779B91C9" w14:textId="77777777" w:rsidR="00266C96" w:rsidRPr="00354001" w:rsidRDefault="00266C96" w:rsidP="006274CD">
      <w:pPr>
        <w:pStyle w:val="af9"/>
        <w:ind w:left="1260"/>
      </w:pPr>
      <w:r w:rsidRPr="00354001">
        <w:t>try:</w:t>
      </w:r>
    </w:p>
    <w:p w14:paraId="2634B4FF" w14:textId="77777777" w:rsidR="00266C96" w:rsidRPr="00354001" w:rsidRDefault="00266C96" w:rsidP="006274CD">
      <w:pPr>
        <w:pStyle w:val="af9"/>
        <w:ind w:left="1260"/>
      </w:pPr>
      <w:r w:rsidRPr="00354001">
        <w:t>while 1:</w:t>
      </w:r>
    </w:p>
    <w:p w14:paraId="4F10608B" w14:textId="77777777" w:rsidR="00266C96" w:rsidRPr="00354001" w:rsidRDefault="00266C96" w:rsidP="006274CD">
      <w:pPr>
        <w:pStyle w:val="af9"/>
        <w:ind w:left="1260"/>
      </w:pPr>
      <w:proofErr w:type="spellStart"/>
      <w:r w:rsidRPr="00354001">
        <w:t>time.sleep</w:t>
      </w:r>
      <w:proofErr w:type="spellEnd"/>
      <w:r w:rsidRPr="00354001">
        <w:t>(1)</w:t>
      </w:r>
    </w:p>
    <w:p w14:paraId="4254A065" w14:textId="77777777" w:rsidR="00266C96" w:rsidRPr="00354001" w:rsidRDefault="00266C96" w:rsidP="006274CD">
      <w:pPr>
        <w:pStyle w:val="af9"/>
        <w:ind w:left="1260"/>
      </w:pPr>
      <w:r w:rsidRPr="00354001">
        <w:t>h[’out’] = h[’in’]</w:t>
      </w:r>
    </w:p>
    <w:p w14:paraId="439A0BBF" w14:textId="77777777" w:rsidR="00266C96" w:rsidRPr="00354001" w:rsidRDefault="00266C96" w:rsidP="006274CD">
      <w:pPr>
        <w:pStyle w:val="af9"/>
        <w:ind w:left="1260"/>
      </w:pPr>
      <w:r w:rsidRPr="00354001">
        <w:t xml:space="preserve">except </w:t>
      </w:r>
      <w:proofErr w:type="spellStart"/>
      <w:r w:rsidRPr="00354001">
        <w:t>KeyboardInterrupt</w:t>
      </w:r>
      <w:proofErr w:type="spellEnd"/>
      <w:r w:rsidRPr="00354001">
        <w:t>:</w:t>
      </w:r>
    </w:p>
    <w:p w14:paraId="7EE1634E" w14:textId="07C17C0D" w:rsidR="00A447E6" w:rsidRPr="00354001" w:rsidRDefault="00266C96" w:rsidP="006274CD">
      <w:pPr>
        <w:pStyle w:val="af9"/>
        <w:ind w:left="1260"/>
        <w:rPr>
          <w:rStyle w:val="24"/>
          <w:color w:val="auto"/>
        </w:rPr>
      </w:pPr>
      <w:r w:rsidRPr="00354001">
        <w:t xml:space="preserve">raise </w:t>
      </w:r>
      <w:proofErr w:type="spellStart"/>
      <w:r w:rsidRPr="00354001">
        <w:t>SystemExit</w:t>
      </w:r>
      <w:proofErr w:type="spellEnd"/>
    </w:p>
    <w:p w14:paraId="5C652209" w14:textId="5B78F416" w:rsidR="00A447E6" w:rsidRPr="00712FE7" w:rsidRDefault="00266C96" w:rsidP="00A447E6">
      <w:pPr>
        <w:ind w:left="1418"/>
        <w:rPr>
          <w:rStyle w:val="24"/>
          <w:b w:val="0"/>
          <w:bCs w:val="0"/>
          <w:color w:val="auto"/>
        </w:rPr>
      </w:pPr>
      <w:r w:rsidRPr="00712FE7">
        <w:rPr>
          <w:rStyle w:val="24"/>
          <w:rFonts w:hint="eastAsia"/>
          <w:b w:val="0"/>
          <w:bCs w:val="0"/>
          <w:color w:val="auto"/>
        </w:rPr>
        <w:t>上記のリストを「</w:t>
      </w:r>
      <w:r w:rsidRPr="00712FE7">
        <w:rPr>
          <w:rStyle w:val="24"/>
          <w:rFonts w:hint="eastAsia"/>
          <w:b w:val="0"/>
          <w:bCs w:val="0"/>
          <w:color w:val="auto"/>
        </w:rPr>
        <w:t>passthrough</w:t>
      </w:r>
      <w:r w:rsidRPr="00712FE7">
        <w:rPr>
          <w:rStyle w:val="24"/>
          <w:rFonts w:hint="eastAsia"/>
          <w:b w:val="0"/>
          <w:bCs w:val="0"/>
          <w:color w:val="auto"/>
        </w:rPr>
        <w:t>」という名前のファイルにコピーし、実行可能（</w:t>
      </w:r>
      <w:proofErr w:type="spellStart"/>
      <w:r w:rsidRPr="00712FE7">
        <w:rPr>
          <w:rStyle w:val="24"/>
          <w:rFonts w:hint="eastAsia"/>
          <w:b w:val="0"/>
          <w:bCs w:val="0"/>
          <w:color w:val="auto"/>
        </w:rPr>
        <w:t>chmod</w:t>
      </w:r>
      <w:proofErr w:type="spellEnd"/>
      <w:r w:rsidRPr="00712FE7">
        <w:rPr>
          <w:rStyle w:val="24"/>
          <w:rFonts w:hint="eastAsia"/>
          <w:b w:val="0"/>
          <w:bCs w:val="0"/>
          <w:color w:val="auto"/>
        </w:rPr>
        <w:t xml:space="preserve"> + x</w:t>
      </w:r>
      <w:r w:rsidRPr="00712FE7">
        <w:rPr>
          <w:rStyle w:val="24"/>
          <w:rFonts w:hint="eastAsia"/>
          <w:b w:val="0"/>
          <w:bCs w:val="0"/>
          <w:color w:val="auto"/>
        </w:rPr>
        <w:t>）にして、</w:t>
      </w:r>
      <w:r w:rsidRPr="00712FE7">
        <w:rPr>
          <w:rStyle w:val="24"/>
          <w:rFonts w:hint="eastAsia"/>
          <w:b w:val="0"/>
          <w:bCs w:val="0"/>
          <w:color w:val="auto"/>
        </w:rPr>
        <w:t>$ PATH</w:t>
      </w:r>
      <w:r w:rsidRPr="00712FE7">
        <w:rPr>
          <w:rStyle w:val="24"/>
          <w:rFonts w:hint="eastAsia"/>
          <w:b w:val="0"/>
          <w:bCs w:val="0"/>
          <w:color w:val="auto"/>
        </w:rPr>
        <w:t>に配置します。</w:t>
      </w:r>
      <w:r w:rsidRPr="00712FE7">
        <w:rPr>
          <w:rFonts w:hint="eastAsia"/>
          <w:b/>
          <w:bCs/>
        </w:rPr>
        <w:t xml:space="preserve"> </w:t>
      </w:r>
      <w:r w:rsidRPr="00712FE7">
        <w:rPr>
          <w:rStyle w:val="24"/>
          <w:rFonts w:hint="eastAsia"/>
          <w:b w:val="0"/>
          <w:bCs w:val="0"/>
          <w:color w:val="auto"/>
        </w:rPr>
        <w:t>次に、試してみてください。</w:t>
      </w:r>
    </w:p>
    <w:p w14:paraId="34E8D43A" w14:textId="715FA122" w:rsidR="00266C96" w:rsidRPr="00354001" w:rsidRDefault="00266C96" w:rsidP="006274CD">
      <w:pPr>
        <w:pStyle w:val="af9"/>
        <w:ind w:left="1260"/>
      </w:pPr>
      <w:proofErr w:type="spellStart"/>
      <w:r w:rsidRPr="00354001">
        <w:t>Halrun</w:t>
      </w:r>
      <w:proofErr w:type="spellEnd"/>
    </w:p>
    <w:p w14:paraId="411BC2EA" w14:textId="77777777" w:rsidR="00266C96" w:rsidRPr="00354001" w:rsidRDefault="00266C96" w:rsidP="006274CD">
      <w:pPr>
        <w:pStyle w:val="af9"/>
        <w:ind w:left="1260"/>
      </w:pPr>
    </w:p>
    <w:p w14:paraId="6322902E" w14:textId="7CB58D62" w:rsidR="00266C96" w:rsidRPr="00354001" w:rsidRDefault="00266C96" w:rsidP="006274CD">
      <w:pPr>
        <w:pStyle w:val="af9"/>
        <w:ind w:left="1260"/>
      </w:pPr>
      <w:proofErr w:type="spellStart"/>
      <w:r w:rsidRPr="00354001">
        <w:t>halcmd</w:t>
      </w:r>
      <w:proofErr w:type="spellEnd"/>
      <w:r w:rsidRPr="00354001">
        <w:t xml:space="preserve">: </w:t>
      </w:r>
      <w:proofErr w:type="spellStart"/>
      <w:r w:rsidRPr="00354001">
        <w:t>loadusr</w:t>
      </w:r>
      <w:proofErr w:type="spellEnd"/>
      <w:r w:rsidRPr="00354001">
        <w:t xml:space="preserve"> passthrough</w:t>
      </w:r>
    </w:p>
    <w:p w14:paraId="5BFDE881" w14:textId="77777777" w:rsidR="00266C96" w:rsidRPr="00354001" w:rsidRDefault="00266C96" w:rsidP="006274CD">
      <w:pPr>
        <w:pStyle w:val="af9"/>
        <w:ind w:left="1260"/>
      </w:pPr>
    </w:p>
    <w:p w14:paraId="4002301E" w14:textId="36CD791A" w:rsidR="00266C96" w:rsidRPr="00354001" w:rsidRDefault="00266C96" w:rsidP="006274CD">
      <w:pPr>
        <w:pStyle w:val="af9"/>
        <w:ind w:left="1260"/>
      </w:pPr>
      <w:proofErr w:type="spellStart"/>
      <w:r w:rsidRPr="00354001">
        <w:t>halcmd</w:t>
      </w:r>
      <w:proofErr w:type="spellEnd"/>
      <w:r w:rsidRPr="00354001">
        <w:t>: show pin</w:t>
      </w:r>
    </w:p>
    <w:p w14:paraId="03ABA4EE" w14:textId="77777777" w:rsidR="00266C96" w:rsidRPr="00354001" w:rsidRDefault="00266C96" w:rsidP="006274CD">
      <w:pPr>
        <w:pStyle w:val="af9"/>
        <w:ind w:left="1260"/>
      </w:pPr>
    </w:p>
    <w:p w14:paraId="2EFCCEF5" w14:textId="77777777" w:rsidR="00266C96" w:rsidRPr="00354001" w:rsidRDefault="00266C96" w:rsidP="006274CD">
      <w:pPr>
        <w:pStyle w:val="af9"/>
        <w:ind w:left="1260"/>
      </w:pPr>
      <w:r w:rsidRPr="00354001">
        <w:t>Component Pins:</w:t>
      </w:r>
    </w:p>
    <w:p w14:paraId="339C6199" w14:textId="7471E4EA" w:rsidR="00266C96" w:rsidRPr="00354001" w:rsidRDefault="00266C96" w:rsidP="006274CD">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Pr="00354001">
        <w:tab/>
        <w:t>Name</w:t>
      </w:r>
    </w:p>
    <w:p w14:paraId="4A38D239" w14:textId="5A5C89B2" w:rsidR="00266C96" w:rsidRPr="00354001" w:rsidRDefault="00266C96" w:rsidP="006274CD">
      <w:pPr>
        <w:pStyle w:val="af9"/>
        <w:ind w:left="1260"/>
        <w:rPr>
          <w:rStyle w:val="24"/>
          <w:color w:val="auto"/>
        </w:rPr>
      </w:pPr>
      <w:r w:rsidRPr="00354001">
        <w:t xml:space="preserve">03 </w:t>
      </w:r>
      <w:r w:rsidRPr="00354001">
        <w:tab/>
        <w:t xml:space="preserve">float </w:t>
      </w:r>
      <w:r w:rsidRPr="00354001">
        <w:tab/>
        <w:t xml:space="preserve">IN </w:t>
      </w:r>
      <w:r w:rsidRPr="00354001">
        <w:tab/>
        <w:t xml:space="preserve">0 </w:t>
      </w:r>
      <w:r w:rsidRPr="00354001">
        <w:tab/>
      </w:r>
      <w:r w:rsidRPr="00354001">
        <w:tab/>
        <w:t>passthrough.in</w:t>
      </w:r>
    </w:p>
    <w:p w14:paraId="7E8553BA" w14:textId="125F68D8" w:rsidR="00266C96" w:rsidRPr="00354001" w:rsidRDefault="00266C96" w:rsidP="006274CD">
      <w:pPr>
        <w:pStyle w:val="af9"/>
        <w:ind w:left="1260"/>
      </w:pPr>
      <w:r w:rsidRPr="00354001">
        <w:t xml:space="preserve">03 </w:t>
      </w:r>
      <w:r w:rsidRPr="00354001">
        <w:tab/>
        <w:t xml:space="preserve">float </w:t>
      </w:r>
      <w:r w:rsidRPr="00354001">
        <w:tab/>
        <w:t xml:space="preserve">OUT </w:t>
      </w:r>
      <w:r w:rsidRPr="00354001">
        <w:tab/>
        <w:t xml:space="preserve">0 </w:t>
      </w:r>
      <w:r w:rsidRPr="00354001">
        <w:tab/>
      </w:r>
      <w:r w:rsidRPr="00354001">
        <w:tab/>
      </w:r>
      <w:proofErr w:type="spellStart"/>
      <w:r w:rsidRPr="00354001">
        <w:t>passthrough.out</w:t>
      </w:r>
      <w:proofErr w:type="spellEnd"/>
    </w:p>
    <w:p w14:paraId="5BE9FE9B" w14:textId="7145D705" w:rsidR="00266C96" w:rsidRPr="00354001" w:rsidRDefault="00266C96" w:rsidP="006274CD">
      <w:pPr>
        <w:pStyle w:val="af9"/>
        <w:ind w:left="1260"/>
      </w:pPr>
      <w:proofErr w:type="spellStart"/>
      <w:r w:rsidRPr="00354001">
        <w:t>halcmd</w:t>
      </w:r>
      <w:proofErr w:type="spellEnd"/>
      <w:r w:rsidRPr="00354001">
        <w:t xml:space="preserve">: </w:t>
      </w:r>
      <w:proofErr w:type="spellStart"/>
      <w:r w:rsidRPr="00354001">
        <w:t>setp</w:t>
      </w:r>
      <w:proofErr w:type="spellEnd"/>
      <w:r w:rsidRPr="00354001">
        <w:t xml:space="preserve"> passthrough.in 3.14</w:t>
      </w:r>
    </w:p>
    <w:p w14:paraId="1F56CFA2" w14:textId="77777777" w:rsidR="00266C96" w:rsidRPr="00354001" w:rsidRDefault="00266C96" w:rsidP="006274CD">
      <w:pPr>
        <w:pStyle w:val="af9"/>
        <w:ind w:left="1260"/>
      </w:pPr>
    </w:p>
    <w:p w14:paraId="3AD959D9" w14:textId="60683438" w:rsidR="00266C96" w:rsidRPr="00354001" w:rsidRDefault="00266C96" w:rsidP="006274CD">
      <w:pPr>
        <w:pStyle w:val="af9"/>
        <w:ind w:left="1260"/>
      </w:pPr>
      <w:proofErr w:type="spellStart"/>
      <w:r w:rsidRPr="00354001">
        <w:t>halcmd</w:t>
      </w:r>
      <w:proofErr w:type="spellEnd"/>
      <w:r w:rsidRPr="00354001">
        <w:t>: show pin</w:t>
      </w:r>
    </w:p>
    <w:p w14:paraId="18A8354B" w14:textId="77777777" w:rsidR="00266C96" w:rsidRPr="00354001" w:rsidRDefault="00266C96" w:rsidP="006274CD">
      <w:pPr>
        <w:pStyle w:val="af9"/>
        <w:ind w:left="1260"/>
      </w:pPr>
    </w:p>
    <w:p w14:paraId="3F58B5FF" w14:textId="77777777" w:rsidR="00266C96" w:rsidRPr="00354001" w:rsidRDefault="00266C96" w:rsidP="006274CD">
      <w:pPr>
        <w:pStyle w:val="af9"/>
        <w:ind w:left="1260"/>
      </w:pPr>
      <w:r w:rsidRPr="00354001">
        <w:t>Component Pins:</w:t>
      </w:r>
    </w:p>
    <w:p w14:paraId="494ABB26" w14:textId="46EFA72A" w:rsidR="00266C96" w:rsidRPr="00354001" w:rsidRDefault="00266C96" w:rsidP="006274CD">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52FA6D88" w14:textId="247FD26F" w:rsidR="00266C96" w:rsidRPr="00354001" w:rsidRDefault="00266C96" w:rsidP="006274CD">
      <w:pPr>
        <w:pStyle w:val="af9"/>
        <w:ind w:left="1260"/>
      </w:pPr>
      <w:r w:rsidRPr="00354001">
        <w:t xml:space="preserve">03 </w:t>
      </w:r>
      <w:r w:rsidRPr="00354001">
        <w:tab/>
        <w:t xml:space="preserve">float </w:t>
      </w:r>
      <w:r w:rsidRPr="00354001">
        <w:tab/>
        <w:t xml:space="preserve">IN </w:t>
      </w:r>
      <w:r w:rsidRPr="00354001">
        <w:tab/>
        <w:t xml:space="preserve">3.14 </w:t>
      </w:r>
      <w:r w:rsidRPr="00354001">
        <w:tab/>
        <w:t>passthrough.in</w:t>
      </w:r>
    </w:p>
    <w:p w14:paraId="225DCE08" w14:textId="31A0D8F5" w:rsidR="00A447E6" w:rsidRPr="00354001" w:rsidRDefault="00266C96" w:rsidP="006274CD">
      <w:pPr>
        <w:pStyle w:val="af9"/>
        <w:ind w:left="1260"/>
        <w:rPr>
          <w:rStyle w:val="24"/>
          <w:color w:val="auto"/>
        </w:rPr>
      </w:pPr>
      <w:r w:rsidRPr="00354001">
        <w:t xml:space="preserve">03 </w:t>
      </w:r>
      <w:r w:rsidRPr="00354001">
        <w:tab/>
        <w:t xml:space="preserve">float </w:t>
      </w:r>
      <w:r w:rsidRPr="00354001">
        <w:tab/>
        <w:t xml:space="preserve">OUT </w:t>
      </w:r>
      <w:r w:rsidRPr="00354001">
        <w:tab/>
        <w:t xml:space="preserve">3.14 </w:t>
      </w:r>
      <w:r w:rsidRPr="00354001">
        <w:tab/>
      </w:r>
      <w:proofErr w:type="spellStart"/>
      <w:r w:rsidRPr="00354001">
        <w:t>passthrough.out</w:t>
      </w:r>
      <w:proofErr w:type="spellEnd"/>
    </w:p>
    <w:p w14:paraId="6E9E468C" w14:textId="77777777" w:rsidR="00A447E6" w:rsidRPr="00354001" w:rsidRDefault="00A447E6" w:rsidP="00A447E6">
      <w:pPr>
        <w:ind w:left="1418"/>
        <w:rPr>
          <w:rStyle w:val="24"/>
          <w:color w:val="auto"/>
        </w:rPr>
      </w:pPr>
    </w:p>
    <w:p w14:paraId="0EDF428C" w14:textId="58D324E8" w:rsidR="00D917A0" w:rsidRPr="00712FE7" w:rsidRDefault="00D917A0" w:rsidP="001E597E">
      <w:pPr>
        <w:pStyle w:val="3"/>
        <w:rPr>
          <w:rStyle w:val="24"/>
          <w:b/>
          <w:bCs w:val="0"/>
          <w:color w:val="auto"/>
        </w:rPr>
      </w:pPr>
      <w:r w:rsidRPr="00712FE7">
        <w:rPr>
          <w:rStyle w:val="24"/>
          <w:rFonts w:hint="eastAsia"/>
          <w:bCs w:val="0"/>
          <w:color w:val="auto"/>
        </w:rPr>
        <w:t>ユーザースペースのコンポーネントと遅延</w:t>
      </w:r>
    </w:p>
    <w:p w14:paraId="373BB318" w14:textId="518A9FA1" w:rsidR="00A2039D" w:rsidRPr="00712FE7" w:rsidRDefault="00A2039D" w:rsidP="00A2039D">
      <w:pPr>
        <w:ind w:left="1418"/>
        <w:rPr>
          <w:rStyle w:val="24"/>
          <w:b w:val="0"/>
          <w:bCs w:val="0"/>
          <w:color w:val="auto"/>
        </w:rPr>
      </w:pPr>
      <w:r w:rsidRPr="00712FE7">
        <w:rPr>
          <w:rStyle w:val="24"/>
          <w:rFonts w:hint="eastAsia"/>
          <w:b w:val="0"/>
          <w:bCs w:val="0"/>
          <w:color w:val="auto"/>
        </w:rPr>
        <w:t xml:space="preserve">　「</w:t>
      </w:r>
      <w:proofErr w:type="spellStart"/>
      <w:r w:rsidRPr="00712FE7">
        <w:rPr>
          <w:rStyle w:val="24"/>
          <w:rFonts w:hint="eastAsia"/>
          <w:b w:val="0"/>
          <w:bCs w:val="0"/>
          <w:color w:val="auto"/>
        </w:rPr>
        <w:t>showpin</w:t>
      </w:r>
      <w:proofErr w:type="spellEnd"/>
      <w:r w:rsidRPr="00712FE7">
        <w:rPr>
          <w:rStyle w:val="24"/>
          <w:rFonts w:hint="eastAsia"/>
          <w:b w:val="0"/>
          <w:bCs w:val="0"/>
          <w:color w:val="auto"/>
        </w:rPr>
        <w:t>」とすばやく入力すると、</w:t>
      </w:r>
      <w:proofErr w:type="spellStart"/>
      <w:r w:rsidRPr="00712FE7">
        <w:rPr>
          <w:rStyle w:val="24"/>
          <w:rFonts w:hint="eastAsia"/>
          <w:b w:val="0"/>
          <w:bCs w:val="0"/>
          <w:color w:val="auto"/>
        </w:rPr>
        <w:t>passthrough.out</w:t>
      </w:r>
      <w:proofErr w:type="spellEnd"/>
      <w:r w:rsidRPr="00712FE7">
        <w:rPr>
          <w:rStyle w:val="24"/>
          <w:rFonts w:hint="eastAsia"/>
          <w:b w:val="0"/>
          <w:bCs w:val="0"/>
          <w:color w:val="auto"/>
        </w:rPr>
        <w:t>の古い値が</w:t>
      </w:r>
      <w:r w:rsidRPr="00712FE7">
        <w:rPr>
          <w:rStyle w:val="24"/>
          <w:rFonts w:hint="eastAsia"/>
          <w:b w:val="0"/>
          <w:bCs w:val="0"/>
          <w:color w:val="auto"/>
        </w:rPr>
        <w:t>0</w:t>
      </w:r>
      <w:r w:rsidRPr="00712FE7">
        <w:rPr>
          <w:rStyle w:val="24"/>
          <w:rFonts w:hint="eastAsia"/>
          <w:b w:val="0"/>
          <w:bCs w:val="0"/>
          <w:color w:val="auto"/>
        </w:rPr>
        <w:t>のままであることがわかります。これは、</w:t>
      </w:r>
      <w:proofErr w:type="spellStart"/>
      <w:r w:rsidRPr="00712FE7">
        <w:rPr>
          <w:rStyle w:val="24"/>
          <w:rFonts w:hint="eastAsia"/>
          <w:b w:val="0"/>
          <w:bCs w:val="0"/>
          <w:color w:val="auto"/>
        </w:rPr>
        <w:t>time.sleep</w:t>
      </w:r>
      <w:proofErr w:type="spellEnd"/>
      <w:r w:rsidRPr="00712FE7">
        <w:rPr>
          <w:rStyle w:val="24"/>
          <w:rFonts w:hint="eastAsia"/>
          <w:b w:val="0"/>
          <w:bCs w:val="0"/>
          <w:color w:val="auto"/>
        </w:rPr>
        <w:t>（</w:t>
      </w:r>
      <w:r w:rsidRPr="00712FE7">
        <w:rPr>
          <w:rStyle w:val="24"/>
          <w:rFonts w:hint="eastAsia"/>
          <w:b w:val="0"/>
          <w:bCs w:val="0"/>
          <w:color w:val="auto"/>
        </w:rPr>
        <w:t>1</w:t>
      </w:r>
      <w:r w:rsidRPr="00712FE7">
        <w:rPr>
          <w:rStyle w:val="24"/>
          <w:rFonts w:hint="eastAsia"/>
          <w:b w:val="0"/>
          <w:bCs w:val="0"/>
          <w:color w:val="auto"/>
        </w:rPr>
        <w:t>）が呼び出され、出力ピンへの割り当てが最大で</w:t>
      </w:r>
      <w:r w:rsidRPr="00712FE7">
        <w:rPr>
          <w:rStyle w:val="24"/>
          <w:rFonts w:hint="eastAsia"/>
          <w:b w:val="0"/>
          <w:bCs w:val="0"/>
          <w:color w:val="auto"/>
        </w:rPr>
        <w:t>1</w:t>
      </w:r>
      <w:r w:rsidRPr="00712FE7">
        <w:rPr>
          <w:rStyle w:val="24"/>
          <w:rFonts w:hint="eastAsia"/>
          <w:b w:val="0"/>
          <w:bCs w:val="0"/>
          <w:color w:val="auto"/>
        </w:rPr>
        <w:t>回行われるためです。</w:t>
      </w:r>
      <w:r w:rsidRPr="00712FE7">
        <w:rPr>
          <w:rFonts w:hint="eastAsia"/>
          <w:b/>
          <w:bCs/>
        </w:rPr>
        <w:t xml:space="preserve"> </w:t>
      </w:r>
      <w:r w:rsidRPr="00712FE7">
        <w:rPr>
          <w:rStyle w:val="24"/>
          <w:rFonts w:hint="eastAsia"/>
          <w:b w:val="0"/>
          <w:bCs w:val="0"/>
          <w:color w:val="auto"/>
        </w:rPr>
        <w:t>毎秒。</w:t>
      </w:r>
      <w:r w:rsidRPr="00712FE7">
        <w:rPr>
          <w:rFonts w:hint="eastAsia"/>
          <w:b/>
          <w:bCs/>
        </w:rPr>
        <w:t xml:space="preserve"> </w:t>
      </w:r>
      <w:r w:rsidRPr="00712FE7">
        <w:rPr>
          <w:rStyle w:val="24"/>
          <w:rFonts w:hint="eastAsia"/>
          <w:b w:val="0"/>
          <w:bCs w:val="0"/>
          <w:color w:val="auto"/>
        </w:rPr>
        <w:t>これはユーザースペースコンポーネントであるため、パススルーコンポーネントによって使用されるメモリがディスクにスワップされると、割り当て間の実際の遅延がはるかに長くなる可能性があり、そのメモリがスワップインされるまで割り当てが遅延する可能性があります。</w:t>
      </w:r>
    </w:p>
    <w:p w14:paraId="4E1AB42F" w14:textId="46EF75D3" w:rsidR="00A2039D" w:rsidRPr="00712FE7" w:rsidRDefault="00A2039D" w:rsidP="00A2039D">
      <w:pPr>
        <w:ind w:left="1418"/>
        <w:rPr>
          <w:rStyle w:val="24"/>
          <w:b w:val="0"/>
          <w:bCs w:val="0"/>
          <w:color w:val="auto"/>
        </w:rPr>
      </w:pPr>
      <w:r w:rsidRPr="00712FE7">
        <w:rPr>
          <w:rStyle w:val="24"/>
          <w:rFonts w:hint="eastAsia"/>
          <w:b w:val="0"/>
          <w:bCs w:val="0"/>
          <w:color w:val="auto"/>
        </w:rPr>
        <w:t xml:space="preserve">　したがって、ユーザースペースコンポーネントは、コントロールパネルなどのユーザーインタラクティブ要素には適していますが（ミリ秒の範囲の遅延は認識されず、より長い遅延は許容されます）、ステッパード</w:t>
      </w:r>
      <w:r w:rsidRPr="00712FE7">
        <w:rPr>
          <w:rStyle w:val="24"/>
          <w:rFonts w:hint="eastAsia"/>
          <w:b w:val="0"/>
          <w:bCs w:val="0"/>
          <w:color w:val="auto"/>
        </w:rPr>
        <w:lastRenderedPageBreak/>
        <w:t>ライバーボードにステップパルスを送信することには適していません（遅延は常に</w:t>
      </w:r>
      <w:r w:rsidRPr="00712FE7">
        <w:rPr>
          <w:rFonts w:hint="eastAsia"/>
          <w:b/>
          <w:bCs/>
        </w:rPr>
        <w:t xml:space="preserve"> </w:t>
      </w:r>
      <w:r w:rsidRPr="00712FE7">
        <w:rPr>
          <w:rStyle w:val="24"/>
          <w:rFonts w:hint="eastAsia"/>
          <w:b w:val="0"/>
          <w:bCs w:val="0"/>
          <w:color w:val="auto"/>
        </w:rPr>
        <w:t>何があっても、マイクロ秒の範囲）。</w:t>
      </w:r>
    </w:p>
    <w:p w14:paraId="7A9BE60B" w14:textId="324A8047" w:rsidR="00D917A0" w:rsidRPr="00354001" w:rsidRDefault="00D917A0" w:rsidP="001E597E">
      <w:pPr>
        <w:pStyle w:val="3"/>
        <w:rPr>
          <w:rStyle w:val="24"/>
          <w:color w:val="auto"/>
        </w:rPr>
      </w:pPr>
      <w:r w:rsidRPr="00354001">
        <w:rPr>
          <w:rStyle w:val="24"/>
          <w:rFonts w:hint="eastAsia"/>
          <w:color w:val="auto"/>
        </w:rPr>
        <w:t>ピ</w:t>
      </w:r>
      <w:r w:rsidRPr="00712FE7">
        <w:rPr>
          <w:rStyle w:val="24"/>
          <w:rFonts w:hint="eastAsia"/>
          <w:bCs w:val="0"/>
          <w:color w:val="auto"/>
        </w:rPr>
        <w:t>ンとパラメータを作成する</w:t>
      </w:r>
    </w:p>
    <w:p w14:paraId="6F27FB02" w14:textId="065898FF" w:rsidR="00A2039D" w:rsidRPr="00354001" w:rsidRDefault="00A2039D" w:rsidP="006274CD">
      <w:pPr>
        <w:pStyle w:val="af9"/>
        <w:ind w:left="1260"/>
        <w:rPr>
          <w:rStyle w:val="24"/>
          <w:color w:val="auto"/>
        </w:rPr>
      </w:pPr>
      <w:r w:rsidRPr="00354001">
        <w:t xml:space="preserve">h = </w:t>
      </w:r>
      <w:proofErr w:type="spellStart"/>
      <w:r w:rsidRPr="00354001">
        <w:t>hal.component</w:t>
      </w:r>
      <w:proofErr w:type="spellEnd"/>
      <w:r w:rsidRPr="00354001">
        <w:t>("passthrough")</w:t>
      </w:r>
    </w:p>
    <w:p w14:paraId="74B8D0F8" w14:textId="59B5528E" w:rsidR="00A2039D" w:rsidRPr="00712FE7" w:rsidRDefault="00A2039D" w:rsidP="00A2039D">
      <w:pPr>
        <w:ind w:left="1418"/>
        <w:rPr>
          <w:rStyle w:val="24"/>
          <w:b w:val="0"/>
          <w:bCs w:val="0"/>
          <w:color w:val="auto"/>
        </w:rPr>
      </w:pPr>
      <w:r w:rsidRPr="00354001">
        <w:rPr>
          <w:rStyle w:val="24"/>
          <w:rFonts w:hint="eastAsia"/>
          <w:color w:val="auto"/>
        </w:rPr>
        <w:t xml:space="preserve">　</w:t>
      </w:r>
      <w:r w:rsidRPr="00712FE7">
        <w:rPr>
          <w:rStyle w:val="24"/>
          <w:rFonts w:hint="eastAsia"/>
          <w:b w:val="0"/>
          <w:bCs w:val="0"/>
          <w:color w:val="auto"/>
        </w:rPr>
        <w:t>コンポーネント自体は、コンストラクター</w:t>
      </w:r>
      <w:proofErr w:type="spellStart"/>
      <w:r w:rsidRPr="00712FE7">
        <w:rPr>
          <w:rStyle w:val="24"/>
          <w:rFonts w:hint="eastAsia"/>
          <w:b w:val="0"/>
          <w:bCs w:val="0"/>
          <w:color w:val="auto"/>
        </w:rPr>
        <w:t>hal.component</w:t>
      </w:r>
      <w:proofErr w:type="spellEnd"/>
      <w:r w:rsidRPr="00712FE7">
        <w:rPr>
          <w:rStyle w:val="24"/>
          <w:rFonts w:hint="eastAsia"/>
          <w:b w:val="0"/>
          <w:bCs w:val="0"/>
          <w:color w:val="auto"/>
        </w:rPr>
        <w:t>の呼び出しによって作成されます。</w:t>
      </w:r>
      <w:r w:rsidRPr="00712FE7">
        <w:rPr>
          <w:rFonts w:hint="eastAsia"/>
          <w:b/>
          <w:bCs/>
        </w:rPr>
        <w:t xml:space="preserve"> </w:t>
      </w:r>
      <w:r w:rsidRPr="00712FE7">
        <w:rPr>
          <w:rStyle w:val="24"/>
          <w:rFonts w:hint="eastAsia"/>
          <w:b w:val="0"/>
          <w:bCs w:val="0"/>
          <w:color w:val="auto"/>
        </w:rPr>
        <w:t>引数は、</w:t>
      </w:r>
      <w:r w:rsidRPr="00712FE7">
        <w:rPr>
          <w:rStyle w:val="24"/>
          <w:rFonts w:hint="eastAsia"/>
          <w:b w:val="0"/>
          <w:bCs w:val="0"/>
          <w:color w:val="auto"/>
        </w:rPr>
        <w:t>HAL</w:t>
      </w:r>
      <w:r w:rsidRPr="00712FE7">
        <w:rPr>
          <w:rStyle w:val="24"/>
          <w:rFonts w:hint="eastAsia"/>
          <w:b w:val="0"/>
          <w:bCs w:val="0"/>
          <w:color w:val="auto"/>
        </w:rPr>
        <w:t>コンポーネント名と、（オプションで）ピン名とパラメーター名に使用されるプレフィックスです。</w:t>
      </w:r>
      <w:r w:rsidRPr="00712FE7">
        <w:rPr>
          <w:rFonts w:hint="eastAsia"/>
          <w:b/>
          <w:bCs/>
        </w:rPr>
        <w:t xml:space="preserve"> </w:t>
      </w:r>
      <w:r w:rsidRPr="00712FE7">
        <w:rPr>
          <w:rStyle w:val="24"/>
          <w:rFonts w:hint="eastAsia"/>
          <w:b w:val="0"/>
          <w:bCs w:val="0"/>
          <w:color w:val="auto"/>
        </w:rPr>
        <w:t>プレフィックスが指定されていない場合は、コンポーネント名が使用されます。</w:t>
      </w:r>
    </w:p>
    <w:p w14:paraId="1C2CEF8C" w14:textId="4705DAD2" w:rsidR="00A2039D" w:rsidRPr="00354001" w:rsidRDefault="00A2039D" w:rsidP="006274CD">
      <w:pPr>
        <w:pStyle w:val="af9"/>
        <w:ind w:left="1260"/>
        <w:rPr>
          <w:rStyle w:val="24"/>
          <w:color w:val="auto"/>
        </w:rPr>
      </w:pPr>
      <w:proofErr w:type="spellStart"/>
      <w:r w:rsidRPr="00354001">
        <w:t>h.newpin</w:t>
      </w:r>
      <w:proofErr w:type="spellEnd"/>
      <w:r w:rsidRPr="00354001">
        <w:t xml:space="preserve">("in", </w:t>
      </w:r>
      <w:proofErr w:type="spellStart"/>
      <w:r w:rsidRPr="00354001">
        <w:t>hal.HAL_FLOAT</w:t>
      </w:r>
      <w:proofErr w:type="spellEnd"/>
      <w:r w:rsidRPr="00354001">
        <w:t xml:space="preserve">, </w:t>
      </w:r>
      <w:proofErr w:type="spellStart"/>
      <w:r w:rsidRPr="00354001">
        <w:t>hal.HAL_IN</w:t>
      </w:r>
      <w:proofErr w:type="spellEnd"/>
      <w:r w:rsidRPr="00354001">
        <w:t>)</w:t>
      </w:r>
    </w:p>
    <w:p w14:paraId="175C9E72" w14:textId="2AE90DA7" w:rsidR="00A2039D" w:rsidRPr="00712FE7" w:rsidRDefault="00A2039D" w:rsidP="00A2039D">
      <w:pPr>
        <w:ind w:left="1418"/>
        <w:rPr>
          <w:rStyle w:val="24"/>
          <w:b w:val="0"/>
          <w:bCs w:val="0"/>
          <w:color w:val="auto"/>
        </w:rPr>
      </w:pPr>
      <w:r w:rsidRPr="00354001">
        <w:rPr>
          <w:rStyle w:val="24"/>
          <w:rFonts w:hint="eastAsia"/>
          <w:color w:val="auto"/>
        </w:rPr>
        <w:t xml:space="preserve">　</w:t>
      </w:r>
      <w:r w:rsidRPr="00712FE7">
        <w:rPr>
          <w:rStyle w:val="24"/>
          <w:rFonts w:hint="eastAsia"/>
          <w:b w:val="0"/>
          <w:bCs w:val="0"/>
          <w:color w:val="auto"/>
        </w:rPr>
        <w:t>次に、コンポーネントオブジェクトのメソッドを呼び出すことによってピンが作成されます。</w:t>
      </w:r>
      <w:r w:rsidRPr="00712FE7">
        <w:rPr>
          <w:rFonts w:hint="eastAsia"/>
          <w:b/>
          <w:bCs/>
        </w:rPr>
        <w:t xml:space="preserve"> </w:t>
      </w:r>
      <w:r w:rsidRPr="00712FE7">
        <w:rPr>
          <w:rStyle w:val="24"/>
          <w:rFonts w:hint="eastAsia"/>
          <w:b w:val="0"/>
          <w:bCs w:val="0"/>
          <w:color w:val="auto"/>
        </w:rPr>
        <w:t>引数は、ピン名のサフィックス、ピンタイプ、およびピンの方向です。</w:t>
      </w:r>
      <w:r w:rsidRPr="00712FE7">
        <w:rPr>
          <w:rFonts w:hint="eastAsia"/>
          <w:b/>
          <w:bCs/>
        </w:rPr>
        <w:t xml:space="preserve"> </w:t>
      </w:r>
      <w:r w:rsidRPr="00712FE7">
        <w:rPr>
          <w:rStyle w:val="24"/>
          <w:rFonts w:hint="eastAsia"/>
          <w:b w:val="0"/>
          <w:bCs w:val="0"/>
          <w:color w:val="auto"/>
        </w:rPr>
        <w:t>パラメーターの場合、引数は、パラメーター名のサフィックス、パラメーターのタイプ、およびパラメーターの方向です。</w:t>
      </w:r>
    </w:p>
    <w:p w14:paraId="49BD8966" w14:textId="180751CD" w:rsidR="00A2039D" w:rsidRPr="00354001" w:rsidRDefault="00A2039D" w:rsidP="00A2039D">
      <w:pPr>
        <w:ind w:left="1418"/>
        <w:jc w:val="center"/>
        <w:rPr>
          <w:rStyle w:val="24"/>
          <w:color w:val="auto"/>
        </w:rPr>
      </w:pPr>
      <w:r w:rsidRPr="00354001">
        <w:rPr>
          <w:noProof/>
        </w:rPr>
        <w:drawing>
          <wp:inline distT="0" distB="0" distL="0" distR="0" wp14:anchorId="6BD9E682" wp14:editId="0BE03727">
            <wp:extent cx="5848848" cy="782465"/>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03748" cy="870078"/>
                    </a:xfrm>
                    <a:prstGeom prst="rect">
                      <a:avLst/>
                    </a:prstGeom>
                  </pic:spPr>
                </pic:pic>
              </a:graphicData>
            </a:graphic>
          </wp:inline>
        </w:drawing>
      </w:r>
    </w:p>
    <w:p w14:paraId="2AE21F74" w14:textId="2D7D21AC" w:rsidR="00A2039D" w:rsidRPr="00712FE7" w:rsidRDefault="00A2039D" w:rsidP="00A2039D">
      <w:pPr>
        <w:ind w:left="1418"/>
        <w:rPr>
          <w:rStyle w:val="24"/>
          <w:b w:val="0"/>
          <w:bCs w:val="0"/>
          <w:color w:val="auto"/>
        </w:rPr>
      </w:pPr>
      <w:r w:rsidRPr="00712FE7">
        <w:rPr>
          <w:rStyle w:val="24"/>
          <w:rFonts w:hint="eastAsia"/>
          <w:b w:val="0"/>
          <w:bCs w:val="0"/>
          <w:color w:val="auto"/>
        </w:rPr>
        <w:t xml:space="preserve">　完全なピンまたはパラメーター名は、プレフィックスとサフィックスを「。」で結合することによって形成されるため、この例では、作成されるピンは</w:t>
      </w:r>
      <w:r w:rsidRPr="00712FE7">
        <w:rPr>
          <w:rStyle w:val="24"/>
          <w:rFonts w:hint="eastAsia"/>
          <w:b w:val="0"/>
          <w:bCs w:val="0"/>
          <w:color w:val="auto"/>
        </w:rPr>
        <w:t>passthrough.in</w:t>
      </w:r>
      <w:r w:rsidRPr="00712FE7">
        <w:rPr>
          <w:rStyle w:val="24"/>
          <w:rFonts w:hint="eastAsia"/>
          <w:b w:val="0"/>
          <w:bCs w:val="0"/>
          <w:color w:val="auto"/>
        </w:rPr>
        <w:t>と呼ばれます。</w:t>
      </w:r>
    </w:p>
    <w:p w14:paraId="348180A0" w14:textId="4553EDEB" w:rsidR="00A2039D" w:rsidRPr="00354001" w:rsidRDefault="00A2039D" w:rsidP="006274CD">
      <w:pPr>
        <w:pStyle w:val="af9"/>
        <w:ind w:left="1260"/>
        <w:rPr>
          <w:rStyle w:val="24"/>
          <w:color w:val="auto"/>
        </w:rPr>
      </w:pPr>
      <w:proofErr w:type="spellStart"/>
      <w:r w:rsidRPr="00354001">
        <w:t>h.ready</w:t>
      </w:r>
      <w:proofErr w:type="spellEnd"/>
      <w:r w:rsidRPr="00354001">
        <w:t>()</w:t>
      </w:r>
    </w:p>
    <w:p w14:paraId="2D0D0F7F" w14:textId="524E1F0A" w:rsidR="00A2039D" w:rsidRPr="00712FE7" w:rsidRDefault="00A2039D" w:rsidP="00A2039D">
      <w:pPr>
        <w:ind w:left="1418"/>
        <w:rPr>
          <w:rStyle w:val="24"/>
          <w:b w:val="0"/>
          <w:bCs w:val="0"/>
          <w:color w:val="auto"/>
        </w:rPr>
      </w:pPr>
      <w:r w:rsidRPr="00712FE7">
        <w:rPr>
          <w:rStyle w:val="24"/>
          <w:rFonts w:hint="eastAsia"/>
          <w:b w:val="0"/>
          <w:bCs w:val="0"/>
          <w:color w:val="auto"/>
        </w:rPr>
        <w:t>すべてのピンとパラメーターが作成されたら、</w:t>
      </w:r>
      <w:r w:rsidRPr="00712FE7">
        <w:rPr>
          <w:rStyle w:val="24"/>
          <w:rFonts w:hint="eastAsia"/>
          <w:b w:val="0"/>
          <w:bCs w:val="0"/>
          <w:color w:val="auto"/>
        </w:rPr>
        <w:t>.ready</w:t>
      </w:r>
      <w:r w:rsidRPr="00712FE7">
        <w:rPr>
          <w:rStyle w:val="24"/>
          <w:rFonts w:hint="eastAsia"/>
          <w:b w:val="0"/>
          <w:bCs w:val="0"/>
          <w:color w:val="auto"/>
        </w:rPr>
        <w:t>（）メソッドを呼び出します。</w:t>
      </w:r>
    </w:p>
    <w:p w14:paraId="329265E1" w14:textId="77777777" w:rsidR="00A2039D" w:rsidRPr="00712FE7" w:rsidRDefault="00A2039D" w:rsidP="00A2039D">
      <w:pPr>
        <w:ind w:left="1418"/>
        <w:rPr>
          <w:rStyle w:val="24"/>
          <w:b w:val="0"/>
          <w:bCs w:val="0"/>
          <w:color w:val="auto"/>
        </w:rPr>
      </w:pPr>
    </w:p>
    <w:p w14:paraId="28E77704" w14:textId="57AE051B" w:rsidR="00D917A0" w:rsidRPr="00652E2A" w:rsidRDefault="00D917A0" w:rsidP="009723F1">
      <w:pPr>
        <w:pStyle w:val="4"/>
        <w:numPr>
          <w:ilvl w:val="3"/>
          <w:numId w:val="120"/>
        </w:numPr>
        <w:rPr>
          <w:rStyle w:val="24"/>
          <w:b/>
          <w:bCs w:val="0"/>
          <w:color w:val="auto"/>
        </w:rPr>
      </w:pPr>
      <w:r w:rsidRPr="00652E2A">
        <w:rPr>
          <w:rStyle w:val="24"/>
          <w:rFonts w:hint="eastAsia"/>
          <w:bCs w:val="0"/>
          <w:color w:val="auto"/>
        </w:rPr>
        <w:t>プレフィックスの変更</w:t>
      </w:r>
    </w:p>
    <w:p w14:paraId="4A06B320" w14:textId="76FAB368" w:rsidR="009D3F83" w:rsidRPr="00712FE7" w:rsidRDefault="009D3F83" w:rsidP="009D3F83">
      <w:pPr>
        <w:ind w:left="1984"/>
        <w:rPr>
          <w:rStyle w:val="24"/>
          <w:b w:val="0"/>
          <w:bCs w:val="0"/>
          <w:color w:val="auto"/>
        </w:rPr>
      </w:pPr>
      <w:r w:rsidRPr="00712FE7">
        <w:rPr>
          <w:rStyle w:val="24"/>
          <w:rFonts w:hint="eastAsia"/>
          <w:b w:val="0"/>
          <w:bCs w:val="0"/>
          <w:color w:val="auto"/>
        </w:rPr>
        <w:t xml:space="preserve">　プレフィックスは、</w:t>
      </w:r>
      <w:r w:rsidRPr="00712FE7">
        <w:rPr>
          <w:rStyle w:val="24"/>
          <w:rFonts w:hint="eastAsia"/>
          <w:b w:val="0"/>
          <w:bCs w:val="0"/>
          <w:color w:val="auto"/>
        </w:rPr>
        <w:t>.</w:t>
      </w:r>
      <w:proofErr w:type="spellStart"/>
      <w:r w:rsidRPr="00712FE7">
        <w:rPr>
          <w:rStyle w:val="24"/>
          <w:rFonts w:hint="eastAsia"/>
          <w:b w:val="0"/>
          <w:bCs w:val="0"/>
          <w:color w:val="auto"/>
        </w:rPr>
        <w:t>setprefix</w:t>
      </w:r>
      <w:proofErr w:type="spellEnd"/>
      <w:r w:rsidRPr="00712FE7">
        <w:rPr>
          <w:rStyle w:val="24"/>
          <w:rFonts w:hint="eastAsia"/>
          <w:b w:val="0"/>
          <w:bCs w:val="0"/>
          <w:color w:val="auto"/>
        </w:rPr>
        <w:t>（）メソッドを呼び出すことで変更できます。</w:t>
      </w:r>
      <w:r w:rsidRPr="00712FE7">
        <w:rPr>
          <w:rFonts w:hint="eastAsia"/>
          <w:b/>
          <w:bCs/>
        </w:rPr>
        <w:t xml:space="preserve"> </w:t>
      </w:r>
      <w:r w:rsidRPr="00712FE7">
        <w:rPr>
          <w:rStyle w:val="24"/>
          <w:rFonts w:hint="eastAsia"/>
          <w:b w:val="0"/>
          <w:bCs w:val="0"/>
          <w:color w:val="auto"/>
        </w:rPr>
        <w:t>現在のプレフィックスは、</w:t>
      </w:r>
      <w:r w:rsidRPr="00712FE7">
        <w:rPr>
          <w:rStyle w:val="24"/>
          <w:rFonts w:hint="eastAsia"/>
          <w:b w:val="0"/>
          <w:bCs w:val="0"/>
          <w:color w:val="auto"/>
        </w:rPr>
        <w:t>.</w:t>
      </w:r>
      <w:proofErr w:type="spellStart"/>
      <w:r w:rsidRPr="00712FE7">
        <w:rPr>
          <w:rStyle w:val="24"/>
          <w:rFonts w:hint="eastAsia"/>
          <w:b w:val="0"/>
          <w:bCs w:val="0"/>
          <w:color w:val="auto"/>
        </w:rPr>
        <w:t>getprefix</w:t>
      </w:r>
      <w:proofErr w:type="spellEnd"/>
      <w:r w:rsidRPr="00712FE7">
        <w:rPr>
          <w:rStyle w:val="24"/>
          <w:rFonts w:hint="eastAsia"/>
          <w:b w:val="0"/>
          <w:bCs w:val="0"/>
          <w:color w:val="auto"/>
        </w:rPr>
        <w:t>（）メソッドを呼び出すことで取得できます。</w:t>
      </w:r>
    </w:p>
    <w:p w14:paraId="39E73B0A" w14:textId="3EF58D3F" w:rsidR="00D917A0" w:rsidRPr="00712FE7" w:rsidRDefault="00D917A0" w:rsidP="001E597E">
      <w:pPr>
        <w:pStyle w:val="3"/>
        <w:rPr>
          <w:rStyle w:val="24"/>
          <w:b/>
          <w:bCs w:val="0"/>
          <w:color w:val="auto"/>
        </w:rPr>
      </w:pPr>
      <w:r w:rsidRPr="00712FE7">
        <w:rPr>
          <w:rStyle w:val="24"/>
          <w:rFonts w:hint="eastAsia"/>
          <w:bCs w:val="0"/>
          <w:color w:val="auto"/>
        </w:rPr>
        <w:t>ピンとパラメータの読み取りと書き込み</w:t>
      </w:r>
    </w:p>
    <w:p w14:paraId="6D387E07" w14:textId="26957878" w:rsidR="009D3F83" w:rsidRPr="00712FE7" w:rsidRDefault="009D3F83" w:rsidP="009D3F83">
      <w:pPr>
        <w:ind w:left="1418"/>
        <w:rPr>
          <w:rStyle w:val="24"/>
          <w:b w:val="0"/>
          <w:bCs w:val="0"/>
          <w:color w:val="auto"/>
        </w:rPr>
      </w:pPr>
      <w:r w:rsidRPr="00712FE7">
        <w:rPr>
          <w:rStyle w:val="24"/>
          <w:rFonts w:hint="eastAsia"/>
          <w:b w:val="0"/>
          <w:bCs w:val="0"/>
          <w:color w:val="auto"/>
        </w:rPr>
        <w:t xml:space="preserve">　適切な</w:t>
      </w:r>
      <w:r w:rsidRPr="00712FE7">
        <w:rPr>
          <w:rStyle w:val="24"/>
          <w:rFonts w:hint="eastAsia"/>
          <w:b w:val="0"/>
          <w:bCs w:val="0"/>
          <w:color w:val="auto"/>
        </w:rPr>
        <w:t>Python</w:t>
      </w:r>
      <w:r w:rsidRPr="00712FE7">
        <w:rPr>
          <w:rStyle w:val="24"/>
          <w:rFonts w:hint="eastAsia"/>
          <w:b w:val="0"/>
          <w:bCs w:val="0"/>
          <w:color w:val="auto"/>
        </w:rPr>
        <w:t>識別子でもあるピンとパラメーターの場合、属性構文を使用して値にアクセスまたは設定できます。</w:t>
      </w:r>
    </w:p>
    <w:p w14:paraId="4F3B53A8" w14:textId="0D7B21A4" w:rsidR="009D3F83" w:rsidRPr="00354001" w:rsidRDefault="009D3F83" w:rsidP="006274CD">
      <w:pPr>
        <w:pStyle w:val="af9"/>
        <w:ind w:left="1260"/>
        <w:rPr>
          <w:rStyle w:val="24"/>
          <w:color w:val="auto"/>
        </w:rPr>
      </w:pPr>
      <w:proofErr w:type="spellStart"/>
      <w:r w:rsidRPr="00354001">
        <w:t>h.out</w:t>
      </w:r>
      <w:proofErr w:type="spellEnd"/>
      <w:r w:rsidRPr="00354001">
        <w:t xml:space="preserve"> = h.in</w:t>
      </w:r>
    </w:p>
    <w:p w14:paraId="7D52DC5E" w14:textId="15D584A2" w:rsidR="009D3F83" w:rsidRPr="00712FE7" w:rsidRDefault="009D3F83" w:rsidP="009D3F83">
      <w:pPr>
        <w:ind w:left="1418"/>
        <w:rPr>
          <w:rStyle w:val="24"/>
          <w:b w:val="0"/>
          <w:bCs w:val="0"/>
          <w:color w:val="auto"/>
        </w:rPr>
      </w:pPr>
      <w:r w:rsidRPr="00712FE7">
        <w:rPr>
          <w:rStyle w:val="24"/>
          <w:rFonts w:hint="eastAsia"/>
          <w:b w:val="0"/>
          <w:bCs w:val="0"/>
          <w:color w:val="auto"/>
        </w:rPr>
        <w:t xml:space="preserve">　すべてのピンについて、それらが適切な</w:t>
      </w:r>
      <w:r w:rsidRPr="00712FE7">
        <w:rPr>
          <w:rStyle w:val="24"/>
          <w:rFonts w:hint="eastAsia"/>
          <w:b w:val="0"/>
          <w:bCs w:val="0"/>
          <w:color w:val="auto"/>
        </w:rPr>
        <w:t>Python</w:t>
      </w:r>
      <w:r w:rsidRPr="00712FE7">
        <w:rPr>
          <w:rStyle w:val="24"/>
          <w:rFonts w:hint="eastAsia"/>
          <w:b w:val="0"/>
          <w:bCs w:val="0"/>
          <w:color w:val="auto"/>
        </w:rPr>
        <w:t>識別子であるかどうかに関係なく、値は添え字構文を使用してアクセスまたは設定できます。</w:t>
      </w:r>
    </w:p>
    <w:p w14:paraId="3B4DEEC7" w14:textId="794B2C2B" w:rsidR="009D3F83" w:rsidRPr="00354001" w:rsidRDefault="009D3F83" w:rsidP="006274CD">
      <w:pPr>
        <w:pStyle w:val="af9"/>
        <w:ind w:left="1260"/>
        <w:rPr>
          <w:rStyle w:val="24"/>
          <w:color w:val="auto"/>
        </w:rPr>
      </w:pPr>
      <w:r w:rsidRPr="00354001">
        <w:t>h[’out’] = h[’in’]</w:t>
      </w:r>
    </w:p>
    <w:p w14:paraId="31849370" w14:textId="46190388" w:rsidR="009D3F83" w:rsidRPr="00354001" w:rsidRDefault="009D3F83" w:rsidP="009D3F83">
      <w:pPr>
        <w:ind w:left="1418"/>
        <w:rPr>
          <w:rStyle w:val="24"/>
          <w:color w:val="auto"/>
        </w:rPr>
      </w:pPr>
    </w:p>
    <w:p w14:paraId="31B0D4DF" w14:textId="2AD7543F" w:rsidR="00D917A0" w:rsidRPr="00652E2A" w:rsidRDefault="0013547E" w:rsidP="009723F1">
      <w:pPr>
        <w:pStyle w:val="4"/>
        <w:numPr>
          <w:ilvl w:val="3"/>
          <w:numId w:val="121"/>
        </w:numPr>
        <w:rPr>
          <w:rStyle w:val="24"/>
          <w:b/>
          <w:bCs w:val="0"/>
          <w:color w:val="auto"/>
        </w:rPr>
      </w:pPr>
      <w:r w:rsidRPr="00652E2A">
        <w:rPr>
          <w:rStyle w:val="24"/>
          <w:rFonts w:hint="eastAsia"/>
          <w:bCs w:val="0"/>
          <w:color w:val="auto"/>
        </w:rPr>
        <w:lastRenderedPageBreak/>
        <w:t>駆動出力（</w:t>
      </w:r>
      <w:r w:rsidRPr="00652E2A">
        <w:rPr>
          <w:rStyle w:val="24"/>
          <w:rFonts w:hint="eastAsia"/>
          <w:bCs w:val="0"/>
          <w:color w:val="auto"/>
        </w:rPr>
        <w:t>HAL_OUT</w:t>
      </w:r>
      <w:r w:rsidRPr="00652E2A">
        <w:rPr>
          <w:rStyle w:val="24"/>
          <w:rFonts w:hint="eastAsia"/>
          <w:bCs w:val="0"/>
          <w:color w:val="auto"/>
        </w:rPr>
        <w:t>）ピン</w:t>
      </w:r>
    </w:p>
    <w:p w14:paraId="21C7AFC8" w14:textId="13BD3427" w:rsidR="009D3F83" w:rsidRPr="00712FE7" w:rsidRDefault="009D3F83" w:rsidP="009D3F83">
      <w:pPr>
        <w:ind w:left="1984"/>
        <w:rPr>
          <w:rStyle w:val="24"/>
          <w:b w:val="0"/>
          <w:bCs w:val="0"/>
          <w:color w:val="auto"/>
        </w:rPr>
      </w:pPr>
      <w:r w:rsidRPr="00712FE7">
        <w:rPr>
          <w:rStyle w:val="24"/>
          <w:rFonts w:hint="eastAsia"/>
          <w:b w:val="0"/>
          <w:bCs w:val="0"/>
          <w:color w:val="auto"/>
        </w:rPr>
        <w:t xml:space="preserve">　定期的に、通常はタイマーに応答して、すべての</w:t>
      </w:r>
      <w:r w:rsidRPr="00712FE7">
        <w:rPr>
          <w:rStyle w:val="24"/>
          <w:rFonts w:hint="eastAsia"/>
          <w:b w:val="0"/>
          <w:bCs w:val="0"/>
          <w:color w:val="auto"/>
        </w:rPr>
        <w:t>HAL_OUT</w:t>
      </w:r>
      <w:r w:rsidRPr="00712FE7">
        <w:rPr>
          <w:rStyle w:val="24"/>
          <w:rFonts w:hint="eastAsia"/>
          <w:b w:val="0"/>
          <w:bCs w:val="0"/>
          <w:color w:val="auto"/>
        </w:rPr>
        <w:t>ピンに新しい値を割り当てることによって「駆動」する必要があります。</w:t>
      </w:r>
      <w:r w:rsidRPr="00712FE7">
        <w:rPr>
          <w:rFonts w:hint="eastAsia"/>
          <w:b/>
          <w:bCs/>
        </w:rPr>
        <w:t xml:space="preserve"> </w:t>
      </w:r>
      <w:r w:rsidRPr="00712FE7">
        <w:rPr>
          <w:rStyle w:val="24"/>
          <w:rFonts w:hint="eastAsia"/>
          <w:b w:val="0"/>
          <w:bCs w:val="0"/>
          <w:color w:val="auto"/>
        </w:rPr>
        <w:t>これは、値が最後に割り当てられた値と異なるかどうかに関係なく実行する必要があります。</w:t>
      </w:r>
      <w:r w:rsidRPr="00712FE7">
        <w:rPr>
          <w:rFonts w:hint="eastAsia"/>
          <w:b/>
          <w:bCs/>
        </w:rPr>
        <w:t xml:space="preserve"> </w:t>
      </w:r>
      <w:r w:rsidRPr="00712FE7">
        <w:rPr>
          <w:rStyle w:val="24"/>
          <w:rFonts w:hint="eastAsia"/>
          <w:b w:val="0"/>
          <w:bCs w:val="0"/>
          <w:color w:val="auto"/>
        </w:rPr>
        <w:t>ピンが信号に接続されている場合、その古い出力値は信号にコピーされないため、コンポーネントが新しい値を割り当てた場合にのみ、適切な値が信号に表示されます。</w:t>
      </w:r>
    </w:p>
    <w:p w14:paraId="1CB7D6D7" w14:textId="76CB0056" w:rsidR="0013547E" w:rsidRPr="00712FE7" w:rsidRDefault="00144FF2" w:rsidP="001E597E">
      <w:pPr>
        <w:pStyle w:val="4"/>
        <w:rPr>
          <w:rStyle w:val="24"/>
          <w:b/>
          <w:bCs w:val="0"/>
          <w:color w:val="auto"/>
        </w:rPr>
      </w:pPr>
      <w:r w:rsidRPr="00712FE7">
        <w:rPr>
          <w:rStyle w:val="24"/>
          <w:rFonts w:hint="eastAsia"/>
          <w:bCs w:val="0"/>
          <w:color w:val="auto"/>
        </w:rPr>
        <w:t>双方向（</w:t>
      </w:r>
      <w:r w:rsidRPr="00712FE7">
        <w:rPr>
          <w:rStyle w:val="24"/>
          <w:rFonts w:hint="eastAsia"/>
          <w:bCs w:val="0"/>
          <w:color w:val="auto"/>
        </w:rPr>
        <w:t>HAL_IO</w:t>
      </w:r>
      <w:r w:rsidRPr="00712FE7">
        <w:rPr>
          <w:rStyle w:val="24"/>
          <w:rFonts w:hint="eastAsia"/>
          <w:bCs w:val="0"/>
          <w:color w:val="auto"/>
        </w:rPr>
        <w:t>）ピンの駆動</w:t>
      </w:r>
    </w:p>
    <w:p w14:paraId="64D8D342" w14:textId="12129F82" w:rsidR="009D3F83" w:rsidRPr="00712FE7" w:rsidRDefault="009D3F83" w:rsidP="009D3F83">
      <w:pPr>
        <w:ind w:left="1984"/>
        <w:rPr>
          <w:rStyle w:val="24"/>
          <w:b w:val="0"/>
          <w:bCs w:val="0"/>
          <w:color w:val="auto"/>
        </w:rPr>
      </w:pPr>
      <w:r w:rsidRPr="00712FE7">
        <w:rPr>
          <w:rStyle w:val="24"/>
          <w:rFonts w:hint="eastAsia"/>
          <w:b w:val="0"/>
          <w:bCs w:val="0"/>
          <w:color w:val="auto"/>
        </w:rPr>
        <w:t xml:space="preserve">　上記のルールは双方向ピンには適用されません。</w:t>
      </w:r>
      <w:r w:rsidRPr="00712FE7">
        <w:rPr>
          <w:rFonts w:hint="eastAsia"/>
          <w:b/>
          <w:bCs/>
        </w:rPr>
        <w:t xml:space="preserve"> </w:t>
      </w:r>
      <w:r w:rsidRPr="00712FE7">
        <w:rPr>
          <w:rStyle w:val="24"/>
          <w:rFonts w:hint="eastAsia"/>
          <w:b w:val="0"/>
          <w:bCs w:val="0"/>
          <w:color w:val="auto"/>
        </w:rPr>
        <w:t>代わりに、コンポーネントが値を変更したい場合にのみ、双方向ピンをコンポーネントによって駆動する必要があります。</w:t>
      </w:r>
      <w:r w:rsidRPr="00712FE7">
        <w:rPr>
          <w:rFonts w:hint="eastAsia"/>
          <w:b/>
          <w:bCs/>
        </w:rPr>
        <w:t xml:space="preserve"> </w:t>
      </w:r>
      <w:r w:rsidRPr="00712FE7">
        <w:rPr>
          <w:rStyle w:val="24"/>
          <w:rFonts w:hint="eastAsia"/>
          <w:b w:val="0"/>
          <w:bCs w:val="0"/>
          <w:color w:val="auto"/>
        </w:rPr>
        <w:t>たとえば、正規のエンコーダインターフェイスでは、エンコーダコンポーネントはインデックスイネーブルピンを</w:t>
      </w:r>
      <w:r w:rsidRPr="00712FE7">
        <w:rPr>
          <w:rStyle w:val="24"/>
          <w:rFonts w:hint="eastAsia"/>
          <w:b w:val="0"/>
          <w:bCs w:val="0"/>
          <w:color w:val="auto"/>
        </w:rPr>
        <w:t>FALSE</w:t>
      </w:r>
      <w:r w:rsidRPr="00712FE7">
        <w:rPr>
          <w:rStyle w:val="24"/>
          <w:rFonts w:hint="eastAsia"/>
          <w:b w:val="0"/>
          <w:bCs w:val="0"/>
          <w:color w:val="auto"/>
        </w:rPr>
        <w:t>に設定するだけで（インデックスパルスが見られ、古い値が</w:t>
      </w:r>
      <w:r w:rsidRPr="00712FE7">
        <w:rPr>
          <w:rStyle w:val="24"/>
          <w:rFonts w:hint="eastAsia"/>
          <w:b w:val="0"/>
          <w:bCs w:val="0"/>
          <w:color w:val="auto"/>
        </w:rPr>
        <w:t>TRUE</w:t>
      </w:r>
      <w:r w:rsidRPr="00712FE7">
        <w:rPr>
          <w:rStyle w:val="24"/>
          <w:rFonts w:hint="eastAsia"/>
          <w:b w:val="0"/>
          <w:bCs w:val="0"/>
          <w:color w:val="auto"/>
        </w:rPr>
        <w:t>の場合）、</w:t>
      </w:r>
      <w:r w:rsidRPr="00712FE7">
        <w:rPr>
          <w:rStyle w:val="24"/>
          <w:rFonts w:hint="eastAsia"/>
          <w:b w:val="0"/>
          <w:bCs w:val="0"/>
          <w:color w:val="auto"/>
        </w:rPr>
        <w:t>TRUE</w:t>
      </w:r>
      <w:r w:rsidRPr="00712FE7">
        <w:rPr>
          <w:rStyle w:val="24"/>
          <w:rFonts w:hint="eastAsia"/>
          <w:b w:val="0"/>
          <w:bCs w:val="0"/>
          <w:color w:val="auto"/>
        </w:rPr>
        <w:t>に設定することはありません。</w:t>
      </w:r>
      <w:r w:rsidRPr="00712FE7">
        <w:rPr>
          <w:rFonts w:hint="eastAsia"/>
          <w:b/>
          <w:bCs/>
        </w:rPr>
        <w:t xml:space="preserve"> </w:t>
      </w:r>
      <w:r w:rsidRPr="00712FE7">
        <w:rPr>
          <w:rStyle w:val="24"/>
          <w:rFonts w:hint="eastAsia"/>
          <w:b w:val="0"/>
          <w:bCs w:val="0"/>
          <w:color w:val="auto"/>
        </w:rPr>
        <w:t>ピンを繰り返し</w:t>
      </w:r>
      <w:r w:rsidRPr="00712FE7">
        <w:rPr>
          <w:rStyle w:val="24"/>
          <w:rFonts w:hint="eastAsia"/>
          <w:b w:val="0"/>
          <w:bCs w:val="0"/>
          <w:color w:val="auto"/>
        </w:rPr>
        <w:t>FALSE</w:t>
      </w:r>
      <w:r w:rsidRPr="00712FE7">
        <w:rPr>
          <w:rStyle w:val="24"/>
          <w:rFonts w:hint="eastAsia"/>
          <w:b w:val="0"/>
          <w:bCs w:val="0"/>
          <w:color w:val="auto"/>
        </w:rPr>
        <w:t>で駆動すると、接続されている他のコンポーネントが、別のインデックスパルスが見られたかのように動作する可能性があります。</w:t>
      </w:r>
    </w:p>
    <w:p w14:paraId="2B27AB83" w14:textId="341D58D3" w:rsidR="00144FF2" w:rsidRPr="00712FE7" w:rsidRDefault="00144FF2" w:rsidP="001E597E">
      <w:pPr>
        <w:pStyle w:val="3"/>
        <w:rPr>
          <w:rStyle w:val="24"/>
          <w:b/>
          <w:bCs w:val="0"/>
          <w:color w:val="auto"/>
        </w:rPr>
      </w:pPr>
      <w:r w:rsidRPr="00712FE7">
        <w:rPr>
          <w:rStyle w:val="24"/>
          <w:rFonts w:hint="eastAsia"/>
          <w:bCs w:val="0"/>
          <w:color w:val="auto"/>
        </w:rPr>
        <w:t>終了</w:t>
      </w:r>
    </w:p>
    <w:p w14:paraId="64E565B3" w14:textId="1AB99AD3" w:rsidR="009D3F83" w:rsidRPr="00712FE7" w:rsidRDefault="009D3F83" w:rsidP="009D3F83">
      <w:pPr>
        <w:ind w:left="1418"/>
        <w:rPr>
          <w:rStyle w:val="24"/>
          <w:b w:val="0"/>
          <w:bCs w:val="0"/>
          <w:color w:val="auto"/>
        </w:rPr>
      </w:pPr>
      <w:r w:rsidRPr="00712FE7">
        <w:rPr>
          <w:rStyle w:val="24"/>
          <w:rFonts w:hint="eastAsia"/>
          <w:b w:val="0"/>
          <w:bCs w:val="0"/>
          <w:color w:val="auto"/>
        </w:rPr>
        <w:t xml:space="preserve">　コンポーネントの</w:t>
      </w:r>
      <w:proofErr w:type="spellStart"/>
      <w:r w:rsidRPr="00712FE7">
        <w:rPr>
          <w:rStyle w:val="24"/>
          <w:rFonts w:hint="eastAsia"/>
          <w:b w:val="0"/>
          <w:bCs w:val="0"/>
          <w:color w:val="auto"/>
        </w:rPr>
        <w:t>halcmd</w:t>
      </w:r>
      <w:proofErr w:type="spellEnd"/>
      <w:r w:rsidRPr="00712FE7">
        <w:rPr>
          <w:rStyle w:val="24"/>
          <w:rFonts w:hint="eastAsia"/>
          <w:b w:val="0"/>
          <w:bCs w:val="0"/>
          <w:color w:val="auto"/>
        </w:rPr>
        <w:t>アンロード要求は、</w:t>
      </w:r>
      <w:proofErr w:type="spellStart"/>
      <w:r w:rsidRPr="00712FE7">
        <w:rPr>
          <w:rStyle w:val="24"/>
          <w:rFonts w:hint="eastAsia"/>
          <w:b w:val="0"/>
          <w:bCs w:val="0"/>
          <w:color w:val="auto"/>
        </w:rPr>
        <w:t>KeyboardInterrupt</w:t>
      </w:r>
      <w:proofErr w:type="spellEnd"/>
      <w:r w:rsidRPr="00712FE7">
        <w:rPr>
          <w:rStyle w:val="24"/>
          <w:rFonts w:hint="eastAsia"/>
          <w:b w:val="0"/>
          <w:bCs w:val="0"/>
          <w:color w:val="auto"/>
        </w:rPr>
        <w:t>例外として配信されます。</w:t>
      </w:r>
      <w:r w:rsidRPr="00712FE7">
        <w:rPr>
          <w:rFonts w:hint="eastAsia"/>
          <w:b/>
          <w:bCs/>
        </w:rPr>
        <w:t xml:space="preserve"> </w:t>
      </w:r>
      <w:r w:rsidRPr="00712FE7">
        <w:rPr>
          <w:rStyle w:val="24"/>
          <w:rFonts w:hint="eastAsia"/>
          <w:b w:val="0"/>
          <w:bCs w:val="0"/>
          <w:color w:val="auto"/>
        </w:rPr>
        <w:t>アンロード要求が到着すると、プロセスは短時間で終了するか、シャットダウンプロセスを完了するためにかなりの作業（ファイルの読み取りや書き込みなど）を実行する必要がある場合は、コンポーネントで</w:t>
      </w:r>
      <w:r w:rsidRPr="00712FE7">
        <w:rPr>
          <w:rStyle w:val="24"/>
          <w:rFonts w:hint="eastAsia"/>
          <w:b w:val="0"/>
          <w:bCs w:val="0"/>
          <w:color w:val="auto"/>
        </w:rPr>
        <w:t>.exit</w:t>
      </w:r>
      <w:r w:rsidRPr="00712FE7">
        <w:rPr>
          <w:rStyle w:val="24"/>
          <w:rFonts w:hint="eastAsia"/>
          <w:b w:val="0"/>
          <w:bCs w:val="0"/>
          <w:color w:val="auto"/>
        </w:rPr>
        <w:t>（）メソッドを呼び出す必要があります。</w:t>
      </w:r>
    </w:p>
    <w:p w14:paraId="34F94DF0" w14:textId="0DD18219" w:rsidR="00144FF2" w:rsidRPr="00712FE7" w:rsidRDefault="00144FF2" w:rsidP="001E597E">
      <w:pPr>
        <w:pStyle w:val="3"/>
        <w:rPr>
          <w:rStyle w:val="24"/>
          <w:b/>
          <w:bCs w:val="0"/>
          <w:color w:val="auto"/>
        </w:rPr>
      </w:pPr>
      <w:r w:rsidRPr="00712FE7">
        <w:rPr>
          <w:rStyle w:val="24"/>
          <w:rFonts w:hint="eastAsia"/>
          <w:bCs w:val="0"/>
          <w:color w:val="auto"/>
        </w:rPr>
        <w:t>役立つ機能</w:t>
      </w:r>
    </w:p>
    <w:p w14:paraId="3978A6DD" w14:textId="4A2B836F" w:rsidR="00144FF2" w:rsidRPr="00652E2A" w:rsidRDefault="00144FF2" w:rsidP="009723F1">
      <w:pPr>
        <w:pStyle w:val="4"/>
        <w:numPr>
          <w:ilvl w:val="3"/>
          <w:numId w:val="122"/>
        </w:numPr>
        <w:rPr>
          <w:rStyle w:val="24"/>
          <w:b/>
          <w:bCs w:val="0"/>
          <w:color w:val="auto"/>
        </w:rPr>
      </w:pPr>
      <w:proofErr w:type="spellStart"/>
      <w:r w:rsidRPr="00652E2A">
        <w:rPr>
          <w:rStyle w:val="24"/>
          <w:rFonts w:hint="eastAsia"/>
          <w:bCs w:val="0"/>
          <w:color w:val="auto"/>
        </w:rPr>
        <w:t>component_exists</w:t>
      </w:r>
      <w:proofErr w:type="spellEnd"/>
    </w:p>
    <w:p w14:paraId="025E2214" w14:textId="2401C46B" w:rsidR="009D3F83" w:rsidRPr="00712FE7" w:rsidRDefault="009D3F83" w:rsidP="009D3F83">
      <w:pPr>
        <w:ind w:left="1984"/>
        <w:rPr>
          <w:rStyle w:val="24"/>
          <w:b w:val="0"/>
          <w:bCs w:val="0"/>
          <w:color w:val="auto"/>
        </w:rPr>
      </w:pPr>
      <w:r w:rsidRPr="00712FE7">
        <w:rPr>
          <w:rStyle w:val="24"/>
          <w:rFonts w:hint="eastAsia"/>
          <w:b w:val="0"/>
          <w:bCs w:val="0"/>
          <w:color w:val="auto"/>
        </w:rPr>
        <w:t>この時点で、指定されたコンポーネントは存在しますか？</w:t>
      </w:r>
    </w:p>
    <w:p w14:paraId="72D8FD88" w14:textId="2D331C2A" w:rsidR="009D3F83" w:rsidRPr="00712FE7" w:rsidRDefault="009D3F83" w:rsidP="009D3F83">
      <w:pPr>
        <w:ind w:left="1984"/>
        <w:rPr>
          <w:rStyle w:val="24"/>
          <w:b w:val="0"/>
          <w:bCs w:val="0"/>
          <w:color w:val="auto"/>
        </w:rPr>
      </w:pPr>
      <w:r w:rsidRPr="00712FE7">
        <w:rPr>
          <w:rStyle w:val="24"/>
          <w:rFonts w:hint="eastAsia"/>
          <w:b w:val="0"/>
          <w:bCs w:val="0"/>
          <w:color w:val="auto"/>
        </w:rPr>
        <w:t>例：</w:t>
      </w:r>
    </w:p>
    <w:p w14:paraId="1CCC4FC0" w14:textId="0A1F62EB" w:rsidR="009D3F83" w:rsidRPr="00712FE7" w:rsidRDefault="009D3F83" w:rsidP="009D3F83">
      <w:pPr>
        <w:ind w:left="1984"/>
        <w:rPr>
          <w:rStyle w:val="24"/>
          <w:b w:val="0"/>
          <w:bCs w:val="0"/>
          <w:color w:val="auto"/>
        </w:rPr>
      </w:pPr>
      <w:proofErr w:type="spellStart"/>
      <w:r w:rsidRPr="00712FE7">
        <w:rPr>
          <w:rStyle w:val="24"/>
          <w:rFonts w:hint="eastAsia"/>
          <w:b w:val="0"/>
          <w:bCs w:val="0"/>
          <w:color w:val="auto"/>
        </w:rPr>
        <w:t>hal.component_exists</w:t>
      </w:r>
      <w:proofErr w:type="spellEnd"/>
      <w:r w:rsidRPr="00712FE7">
        <w:rPr>
          <w:rStyle w:val="24"/>
          <w:rFonts w:hint="eastAsia"/>
          <w:b w:val="0"/>
          <w:bCs w:val="0"/>
          <w:color w:val="auto"/>
        </w:rPr>
        <w:t>（</w:t>
      </w:r>
      <w:r w:rsidRPr="00712FE7">
        <w:rPr>
          <w:rStyle w:val="24"/>
          <w:rFonts w:hint="eastAsia"/>
          <w:b w:val="0"/>
          <w:bCs w:val="0"/>
          <w:color w:val="auto"/>
        </w:rPr>
        <w:t xml:space="preserve"> "</w:t>
      </w:r>
      <w:proofErr w:type="spellStart"/>
      <w:r w:rsidRPr="00712FE7">
        <w:rPr>
          <w:rStyle w:val="24"/>
          <w:rFonts w:hint="eastAsia"/>
          <w:b w:val="0"/>
          <w:bCs w:val="0"/>
          <w:color w:val="auto"/>
        </w:rPr>
        <w:t>testpanel</w:t>
      </w:r>
      <w:proofErr w:type="spellEnd"/>
      <w:r w:rsidRPr="00712FE7">
        <w:rPr>
          <w:rStyle w:val="24"/>
          <w:rFonts w:hint="eastAsia"/>
          <w:b w:val="0"/>
          <w:bCs w:val="0"/>
          <w:color w:val="auto"/>
        </w:rPr>
        <w:t>"</w:t>
      </w:r>
      <w:r w:rsidRPr="00712FE7">
        <w:rPr>
          <w:rStyle w:val="24"/>
          <w:rFonts w:hint="eastAsia"/>
          <w:b w:val="0"/>
          <w:bCs w:val="0"/>
          <w:color w:val="auto"/>
        </w:rPr>
        <w:t>）</w:t>
      </w:r>
    </w:p>
    <w:p w14:paraId="7CE9EB17" w14:textId="77777777" w:rsidR="009D3F83" w:rsidRPr="00354001" w:rsidRDefault="009D3F83" w:rsidP="009D3F83">
      <w:pPr>
        <w:ind w:left="1984"/>
        <w:rPr>
          <w:rStyle w:val="24"/>
          <w:color w:val="auto"/>
        </w:rPr>
      </w:pPr>
    </w:p>
    <w:p w14:paraId="4E74E2CD" w14:textId="6D605ED5" w:rsidR="00144FF2" w:rsidRPr="00354001" w:rsidRDefault="00144FF2" w:rsidP="001E597E">
      <w:pPr>
        <w:pStyle w:val="4"/>
      </w:pPr>
      <w:proofErr w:type="spellStart"/>
      <w:r w:rsidRPr="00354001">
        <w:t>component_is_ready</w:t>
      </w:r>
      <w:proofErr w:type="spellEnd"/>
    </w:p>
    <w:p w14:paraId="2522F52F" w14:textId="43842C33" w:rsidR="009D3F83" w:rsidRPr="00712FE7" w:rsidRDefault="009D3F83" w:rsidP="009D3F83">
      <w:pPr>
        <w:ind w:left="1984"/>
        <w:rPr>
          <w:rStyle w:val="24"/>
          <w:b w:val="0"/>
          <w:bCs w:val="0"/>
          <w:color w:val="auto"/>
        </w:rPr>
      </w:pPr>
      <w:r w:rsidRPr="00712FE7">
        <w:rPr>
          <w:rStyle w:val="24"/>
          <w:rFonts w:hint="eastAsia"/>
          <w:b w:val="0"/>
          <w:bCs w:val="0"/>
          <w:color w:val="auto"/>
        </w:rPr>
        <w:t>指定されたコンポーネントはこの時点で準備ができていますか。</w:t>
      </w:r>
    </w:p>
    <w:p w14:paraId="40A08455" w14:textId="16B6BFDE" w:rsidR="009D3F83" w:rsidRPr="00712FE7" w:rsidRDefault="000730E3" w:rsidP="009D3F83">
      <w:pPr>
        <w:ind w:left="1984"/>
        <w:rPr>
          <w:rStyle w:val="24"/>
          <w:b w:val="0"/>
          <w:bCs w:val="0"/>
          <w:color w:val="auto"/>
        </w:rPr>
      </w:pPr>
      <w:r w:rsidRPr="00712FE7">
        <w:rPr>
          <w:rStyle w:val="24"/>
          <w:rFonts w:hint="eastAsia"/>
          <w:b w:val="0"/>
          <w:bCs w:val="0"/>
          <w:color w:val="auto"/>
        </w:rPr>
        <w:t>例：</w:t>
      </w:r>
    </w:p>
    <w:p w14:paraId="7BEB6C48" w14:textId="42C97954" w:rsidR="000730E3" w:rsidRPr="00712FE7" w:rsidRDefault="000730E3" w:rsidP="009D3F83">
      <w:pPr>
        <w:ind w:left="1984"/>
      </w:pPr>
      <w:proofErr w:type="spellStart"/>
      <w:r w:rsidRPr="00712FE7">
        <w:rPr>
          <w:rStyle w:val="24"/>
          <w:rFonts w:hint="eastAsia"/>
          <w:b w:val="0"/>
          <w:bCs w:val="0"/>
          <w:color w:val="auto"/>
        </w:rPr>
        <w:t>hal.component_is_ready</w:t>
      </w:r>
      <w:proofErr w:type="spellEnd"/>
      <w:r w:rsidRPr="00712FE7">
        <w:rPr>
          <w:rStyle w:val="24"/>
          <w:rFonts w:hint="eastAsia"/>
          <w:b w:val="0"/>
          <w:bCs w:val="0"/>
          <w:color w:val="auto"/>
        </w:rPr>
        <w:t>（</w:t>
      </w:r>
      <w:r w:rsidRPr="00712FE7">
        <w:rPr>
          <w:rStyle w:val="24"/>
          <w:rFonts w:hint="eastAsia"/>
          <w:b w:val="0"/>
          <w:bCs w:val="0"/>
          <w:color w:val="auto"/>
        </w:rPr>
        <w:t xml:space="preserve"> "</w:t>
      </w:r>
      <w:proofErr w:type="spellStart"/>
      <w:r w:rsidRPr="00712FE7">
        <w:rPr>
          <w:rStyle w:val="24"/>
          <w:rFonts w:hint="eastAsia"/>
          <w:b w:val="0"/>
          <w:bCs w:val="0"/>
          <w:color w:val="auto"/>
        </w:rPr>
        <w:t>testpanel</w:t>
      </w:r>
      <w:proofErr w:type="spellEnd"/>
      <w:r w:rsidRPr="00712FE7">
        <w:rPr>
          <w:rStyle w:val="24"/>
          <w:rFonts w:hint="eastAsia"/>
          <w:b w:val="0"/>
          <w:bCs w:val="0"/>
          <w:color w:val="auto"/>
        </w:rPr>
        <w:t>"</w:t>
      </w:r>
      <w:r w:rsidRPr="00712FE7">
        <w:rPr>
          <w:rStyle w:val="24"/>
          <w:rFonts w:hint="eastAsia"/>
          <w:b w:val="0"/>
          <w:bCs w:val="0"/>
          <w:color w:val="auto"/>
        </w:rPr>
        <w:t>）</w:t>
      </w:r>
    </w:p>
    <w:p w14:paraId="3309C37E" w14:textId="77777777" w:rsidR="009D3F83" w:rsidRPr="00712FE7" w:rsidRDefault="009D3F83" w:rsidP="009D3F83">
      <w:pPr>
        <w:ind w:left="1984"/>
      </w:pPr>
    </w:p>
    <w:p w14:paraId="3A9760D7" w14:textId="5EF47A08" w:rsidR="00144FF2" w:rsidRPr="00712FE7" w:rsidRDefault="00144FF2" w:rsidP="001E597E">
      <w:pPr>
        <w:pStyle w:val="4"/>
        <w:rPr>
          <w:rStyle w:val="24"/>
          <w:b/>
          <w:bCs w:val="0"/>
          <w:color w:val="auto"/>
        </w:rPr>
      </w:pPr>
      <w:proofErr w:type="spellStart"/>
      <w:r w:rsidRPr="00712FE7">
        <w:rPr>
          <w:rStyle w:val="24"/>
          <w:rFonts w:hint="eastAsia"/>
          <w:bCs w:val="0"/>
          <w:color w:val="auto"/>
        </w:rPr>
        <w:t>get_msg_level</w:t>
      </w:r>
      <w:proofErr w:type="spellEnd"/>
    </w:p>
    <w:p w14:paraId="63FA7320" w14:textId="0313E890" w:rsidR="000730E3" w:rsidRPr="00712FE7" w:rsidRDefault="000730E3" w:rsidP="000730E3">
      <w:pPr>
        <w:ind w:left="1984"/>
        <w:rPr>
          <w:rStyle w:val="24"/>
          <w:b w:val="0"/>
          <w:bCs w:val="0"/>
          <w:color w:val="auto"/>
        </w:rPr>
      </w:pPr>
      <w:r w:rsidRPr="00712FE7">
        <w:rPr>
          <w:rStyle w:val="24"/>
          <w:rFonts w:hint="eastAsia"/>
          <w:b w:val="0"/>
          <w:bCs w:val="0"/>
          <w:color w:val="auto"/>
        </w:rPr>
        <w:t>現在のリアルタイムメッセージレベルを取得します。</w:t>
      </w:r>
    </w:p>
    <w:p w14:paraId="261F5600" w14:textId="77777777" w:rsidR="000730E3" w:rsidRPr="00712FE7" w:rsidRDefault="000730E3" w:rsidP="000730E3">
      <w:pPr>
        <w:ind w:left="1984"/>
        <w:rPr>
          <w:rStyle w:val="24"/>
          <w:b w:val="0"/>
          <w:bCs w:val="0"/>
          <w:color w:val="auto"/>
        </w:rPr>
      </w:pPr>
    </w:p>
    <w:p w14:paraId="525F126A" w14:textId="008D30B1" w:rsidR="00144FF2" w:rsidRPr="00712FE7" w:rsidRDefault="00144FF2" w:rsidP="001E597E">
      <w:pPr>
        <w:pStyle w:val="4"/>
        <w:rPr>
          <w:rStyle w:val="24"/>
          <w:b/>
          <w:bCs w:val="0"/>
          <w:color w:val="auto"/>
        </w:rPr>
      </w:pPr>
      <w:proofErr w:type="spellStart"/>
      <w:r w:rsidRPr="00712FE7">
        <w:rPr>
          <w:rStyle w:val="24"/>
          <w:rFonts w:hint="eastAsia"/>
          <w:bCs w:val="0"/>
          <w:color w:val="auto"/>
        </w:rPr>
        <w:t>set_msg_level</w:t>
      </w:r>
      <w:proofErr w:type="spellEnd"/>
    </w:p>
    <w:p w14:paraId="4391958C" w14:textId="2FD5FD2E" w:rsidR="00B00124" w:rsidRPr="00712FE7" w:rsidRDefault="00B00124" w:rsidP="00B00124">
      <w:pPr>
        <w:ind w:left="1984"/>
        <w:rPr>
          <w:rStyle w:val="24"/>
          <w:b w:val="0"/>
          <w:bCs w:val="0"/>
          <w:color w:val="auto"/>
        </w:rPr>
      </w:pPr>
      <w:r w:rsidRPr="00712FE7">
        <w:rPr>
          <w:rStyle w:val="24"/>
          <w:rFonts w:hint="eastAsia"/>
          <w:b w:val="0"/>
          <w:bCs w:val="0"/>
          <w:color w:val="auto"/>
        </w:rPr>
        <w:t>現在のリアルタイムメッセージレベルを設定します。</w:t>
      </w:r>
    </w:p>
    <w:p w14:paraId="2F793BD3" w14:textId="26F9FADC" w:rsidR="00B00124" w:rsidRPr="00712FE7" w:rsidRDefault="00B00124" w:rsidP="00B00124">
      <w:pPr>
        <w:ind w:left="1984"/>
        <w:rPr>
          <w:rStyle w:val="24"/>
          <w:b w:val="0"/>
          <w:bCs w:val="0"/>
          <w:color w:val="auto"/>
        </w:rPr>
      </w:pPr>
      <w:r w:rsidRPr="00712FE7">
        <w:rPr>
          <w:rStyle w:val="24"/>
          <w:rFonts w:hint="eastAsia"/>
          <w:b w:val="0"/>
          <w:bCs w:val="0"/>
          <w:color w:val="auto"/>
        </w:rPr>
        <w:t>情報のデバッグに使用されます。</w:t>
      </w:r>
    </w:p>
    <w:p w14:paraId="5F40252B" w14:textId="77777777" w:rsidR="00B00124" w:rsidRPr="00712FE7" w:rsidRDefault="00B00124" w:rsidP="00B00124">
      <w:pPr>
        <w:ind w:left="1984"/>
        <w:rPr>
          <w:rStyle w:val="24"/>
          <w:b w:val="0"/>
          <w:bCs w:val="0"/>
          <w:color w:val="auto"/>
        </w:rPr>
      </w:pPr>
    </w:p>
    <w:p w14:paraId="0F3F84D1" w14:textId="242963F2" w:rsidR="00144FF2" w:rsidRPr="00712FE7" w:rsidRDefault="00144FF2" w:rsidP="001E597E">
      <w:pPr>
        <w:pStyle w:val="4"/>
      </w:pPr>
      <w:r w:rsidRPr="00712FE7">
        <w:t>connect</w:t>
      </w:r>
    </w:p>
    <w:p w14:paraId="62EBF3A2" w14:textId="34778B1C" w:rsidR="00B00124" w:rsidRPr="00712FE7" w:rsidRDefault="00B00124" w:rsidP="00B00124">
      <w:pPr>
        <w:ind w:left="1984"/>
        <w:rPr>
          <w:rStyle w:val="24"/>
          <w:b w:val="0"/>
          <w:bCs w:val="0"/>
          <w:color w:val="auto"/>
        </w:rPr>
      </w:pPr>
      <w:r w:rsidRPr="00712FE7">
        <w:rPr>
          <w:rStyle w:val="24"/>
          <w:rFonts w:hint="eastAsia"/>
          <w:b w:val="0"/>
          <w:bCs w:val="0"/>
          <w:color w:val="auto"/>
        </w:rPr>
        <w:t>ピンを信号に接続します。</w:t>
      </w:r>
    </w:p>
    <w:p w14:paraId="69208B02" w14:textId="010181A8" w:rsidR="00B00124" w:rsidRPr="00712FE7" w:rsidRDefault="00B00124" w:rsidP="00B00124">
      <w:pPr>
        <w:ind w:left="1984"/>
      </w:pPr>
      <w:r w:rsidRPr="00712FE7">
        <w:rPr>
          <w:rStyle w:val="24"/>
          <w:rFonts w:hint="eastAsia"/>
          <w:b w:val="0"/>
          <w:bCs w:val="0"/>
          <w:color w:val="auto"/>
        </w:rPr>
        <w:t>例：</w:t>
      </w:r>
    </w:p>
    <w:p w14:paraId="27EF81BD" w14:textId="2A180AFC" w:rsidR="00B00124" w:rsidRPr="00712FE7" w:rsidRDefault="00B00124" w:rsidP="00B00124">
      <w:pPr>
        <w:ind w:left="1984"/>
      </w:pPr>
      <w:proofErr w:type="spellStart"/>
      <w:r w:rsidRPr="00712FE7">
        <w:rPr>
          <w:rStyle w:val="24"/>
          <w:rFonts w:hint="eastAsia"/>
          <w:b w:val="0"/>
          <w:bCs w:val="0"/>
          <w:color w:val="auto"/>
        </w:rPr>
        <w:t>hal.connect</w:t>
      </w:r>
      <w:proofErr w:type="spellEnd"/>
      <w:r w:rsidRPr="00712FE7">
        <w:rPr>
          <w:rStyle w:val="24"/>
          <w:rFonts w:hint="eastAsia"/>
          <w:b w:val="0"/>
          <w:bCs w:val="0"/>
          <w:color w:val="auto"/>
        </w:rPr>
        <w:t>（</w:t>
      </w:r>
      <w:r w:rsidRPr="00712FE7">
        <w:rPr>
          <w:rStyle w:val="24"/>
          <w:rFonts w:hint="eastAsia"/>
          <w:b w:val="0"/>
          <w:bCs w:val="0"/>
          <w:color w:val="auto"/>
        </w:rPr>
        <w:t xml:space="preserve"> "</w:t>
      </w:r>
      <w:proofErr w:type="spellStart"/>
      <w:r w:rsidRPr="00712FE7">
        <w:rPr>
          <w:rStyle w:val="24"/>
          <w:rFonts w:hint="eastAsia"/>
          <w:b w:val="0"/>
          <w:bCs w:val="0"/>
          <w:color w:val="auto"/>
        </w:rPr>
        <w:t>pinname</w:t>
      </w:r>
      <w:proofErr w:type="spellEnd"/>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 xml:space="preserve"> "</w:t>
      </w:r>
      <w:proofErr w:type="spellStart"/>
      <w:r w:rsidRPr="00712FE7">
        <w:rPr>
          <w:rStyle w:val="24"/>
          <w:rFonts w:hint="eastAsia"/>
          <w:b w:val="0"/>
          <w:bCs w:val="0"/>
          <w:color w:val="auto"/>
        </w:rPr>
        <w:t>signal_name</w:t>
      </w:r>
      <w:proofErr w:type="spellEnd"/>
      <w:r w:rsidRPr="00712FE7">
        <w:rPr>
          <w:rStyle w:val="24"/>
          <w:rFonts w:hint="eastAsia"/>
          <w:b w:val="0"/>
          <w:bCs w:val="0"/>
          <w:color w:val="auto"/>
        </w:rPr>
        <w:t>"</w:t>
      </w:r>
      <w:r w:rsidRPr="00712FE7">
        <w:rPr>
          <w:rStyle w:val="24"/>
          <w:rFonts w:hint="eastAsia"/>
          <w:b w:val="0"/>
          <w:bCs w:val="0"/>
          <w:color w:val="auto"/>
        </w:rPr>
        <w:t>）</w:t>
      </w:r>
    </w:p>
    <w:p w14:paraId="7E570E2A" w14:textId="77777777" w:rsidR="00B00124" w:rsidRPr="00712FE7" w:rsidRDefault="00B00124" w:rsidP="00B00124">
      <w:pPr>
        <w:ind w:left="1984"/>
      </w:pPr>
    </w:p>
    <w:p w14:paraId="45885150" w14:textId="7C77BDF0" w:rsidR="00144FF2" w:rsidRPr="00354001" w:rsidRDefault="00144FF2" w:rsidP="001E597E">
      <w:pPr>
        <w:pStyle w:val="4"/>
      </w:pPr>
      <w:proofErr w:type="spellStart"/>
      <w:r w:rsidRPr="00354001">
        <w:t>get_value</w:t>
      </w:r>
      <w:proofErr w:type="spellEnd"/>
    </w:p>
    <w:p w14:paraId="18BEA351" w14:textId="20CCA5C1" w:rsidR="00B00124" w:rsidRPr="00712FE7" w:rsidRDefault="00B00124" w:rsidP="00B00124">
      <w:pPr>
        <w:ind w:left="1984"/>
        <w:rPr>
          <w:rStyle w:val="24"/>
          <w:b w:val="0"/>
          <w:bCs w:val="0"/>
          <w:color w:val="auto"/>
        </w:rPr>
      </w:pPr>
      <w:r w:rsidRPr="00712FE7">
        <w:rPr>
          <w:rStyle w:val="24"/>
          <w:rFonts w:hint="eastAsia"/>
          <w:b w:val="0"/>
          <w:bCs w:val="0"/>
          <w:color w:val="auto"/>
        </w:rPr>
        <w:t>ピン、パラメータ、または信号を直接読み取ります。</w:t>
      </w:r>
    </w:p>
    <w:p w14:paraId="65FFA6FE" w14:textId="3B577AAC" w:rsidR="00B00124" w:rsidRPr="00712FE7" w:rsidRDefault="00B00124" w:rsidP="00B00124">
      <w:pPr>
        <w:ind w:left="1984"/>
      </w:pPr>
      <w:r w:rsidRPr="00712FE7">
        <w:rPr>
          <w:rStyle w:val="24"/>
          <w:rFonts w:hint="eastAsia"/>
          <w:b w:val="0"/>
          <w:bCs w:val="0"/>
          <w:color w:val="auto"/>
        </w:rPr>
        <w:t>例：</w:t>
      </w:r>
    </w:p>
    <w:p w14:paraId="6B4630DD" w14:textId="6A8DDA11" w:rsidR="00B00124" w:rsidRPr="00712FE7" w:rsidRDefault="00B00124" w:rsidP="00B00124">
      <w:pPr>
        <w:ind w:left="1984"/>
      </w:pPr>
      <w:r w:rsidRPr="00712FE7">
        <w:rPr>
          <w:rStyle w:val="24"/>
          <w:rFonts w:hint="eastAsia"/>
          <w:b w:val="0"/>
          <w:bCs w:val="0"/>
          <w:color w:val="auto"/>
        </w:rPr>
        <w:t xml:space="preserve">value = </w:t>
      </w:r>
      <w:proofErr w:type="spellStart"/>
      <w:r w:rsidRPr="00712FE7">
        <w:rPr>
          <w:rStyle w:val="24"/>
          <w:rFonts w:hint="eastAsia"/>
          <w:b w:val="0"/>
          <w:bCs w:val="0"/>
          <w:color w:val="auto"/>
        </w:rPr>
        <w:t>hal.get_value</w:t>
      </w:r>
      <w:proofErr w:type="spellEnd"/>
      <w:r w:rsidRPr="00712FE7">
        <w:rPr>
          <w:rStyle w:val="24"/>
          <w:rFonts w:hint="eastAsia"/>
          <w:b w:val="0"/>
          <w:bCs w:val="0"/>
          <w:color w:val="auto"/>
        </w:rPr>
        <w:t>（</w:t>
      </w:r>
      <w:r w:rsidRPr="00712FE7">
        <w:rPr>
          <w:rStyle w:val="24"/>
          <w:rFonts w:hint="eastAsia"/>
          <w:b w:val="0"/>
          <w:bCs w:val="0"/>
          <w:color w:val="auto"/>
        </w:rPr>
        <w:t xml:space="preserve"> "iocontrol.0.emc-enable-in"</w:t>
      </w:r>
      <w:r w:rsidRPr="00712FE7">
        <w:rPr>
          <w:rStyle w:val="24"/>
          <w:rFonts w:hint="eastAsia"/>
          <w:b w:val="0"/>
          <w:bCs w:val="0"/>
          <w:color w:val="auto"/>
        </w:rPr>
        <w:t>）</w:t>
      </w:r>
    </w:p>
    <w:p w14:paraId="2E16EC36" w14:textId="77777777" w:rsidR="00B00124" w:rsidRPr="00712FE7" w:rsidRDefault="00B00124" w:rsidP="00B00124">
      <w:pPr>
        <w:ind w:left="1984"/>
      </w:pPr>
    </w:p>
    <w:p w14:paraId="5AF76EF8" w14:textId="186908DC" w:rsidR="00144FF2" w:rsidRPr="00354001" w:rsidRDefault="00144FF2" w:rsidP="001E597E">
      <w:pPr>
        <w:pStyle w:val="4"/>
      </w:pPr>
      <w:proofErr w:type="spellStart"/>
      <w:r w:rsidRPr="00354001">
        <w:t>new_signal</w:t>
      </w:r>
      <w:proofErr w:type="spellEnd"/>
    </w:p>
    <w:p w14:paraId="10859413" w14:textId="2A416818" w:rsidR="00B00124" w:rsidRPr="001F7A07" w:rsidRDefault="00B00124" w:rsidP="00B00124">
      <w:pPr>
        <w:ind w:left="1984"/>
        <w:rPr>
          <w:rStyle w:val="24"/>
          <w:b w:val="0"/>
          <w:bCs w:val="0"/>
          <w:color w:val="auto"/>
        </w:rPr>
      </w:pPr>
      <w:r w:rsidRPr="001F7A07">
        <w:rPr>
          <w:rStyle w:val="24"/>
          <w:rFonts w:hint="eastAsia"/>
          <w:b w:val="0"/>
          <w:bCs w:val="0"/>
          <w:color w:val="auto"/>
        </w:rPr>
        <w:t>指定されたタイプの新しい信号を作成します。</w:t>
      </w:r>
    </w:p>
    <w:p w14:paraId="2A431C4A" w14:textId="212E91D7" w:rsidR="00B00124" w:rsidRPr="001F7A07" w:rsidRDefault="00B00124" w:rsidP="00B00124">
      <w:pPr>
        <w:ind w:left="1984"/>
      </w:pPr>
      <w:r w:rsidRPr="001F7A07">
        <w:rPr>
          <w:rStyle w:val="24"/>
          <w:rFonts w:hint="eastAsia"/>
          <w:b w:val="0"/>
          <w:bCs w:val="0"/>
          <w:color w:val="auto"/>
        </w:rPr>
        <w:t>例</w:t>
      </w:r>
    </w:p>
    <w:p w14:paraId="441B4EFA" w14:textId="16FBE662" w:rsidR="00B00124" w:rsidRPr="001F7A07" w:rsidRDefault="00B00124" w:rsidP="00B00124">
      <w:pPr>
        <w:ind w:left="1984"/>
      </w:pPr>
      <w:proofErr w:type="spellStart"/>
      <w:r w:rsidRPr="001F7A07">
        <w:rPr>
          <w:rStyle w:val="24"/>
          <w:rFonts w:hint="eastAsia"/>
          <w:b w:val="0"/>
          <w:bCs w:val="0"/>
          <w:color w:val="auto"/>
        </w:rPr>
        <w:t>hal.new_sig</w:t>
      </w:r>
      <w:proofErr w:type="spellEnd"/>
      <w:r w:rsidRPr="001F7A07">
        <w:rPr>
          <w:rStyle w:val="24"/>
          <w:rFonts w:hint="eastAsia"/>
          <w:b w:val="0"/>
          <w:bCs w:val="0"/>
          <w:color w:val="auto"/>
        </w:rPr>
        <w:t>（</w:t>
      </w:r>
      <w:r w:rsidRPr="001F7A07">
        <w:rPr>
          <w:rStyle w:val="24"/>
          <w:rFonts w:hint="eastAsia"/>
          <w:b w:val="0"/>
          <w:bCs w:val="0"/>
          <w:color w:val="auto"/>
        </w:rPr>
        <w:t xml:space="preserve"> "</w:t>
      </w:r>
      <w:proofErr w:type="spellStart"/>
      <w:r w:rsidRPr="001F7A07">
        <w:rPr>
          <w:rStyle w:val="24"/>
          <w:rFonts w:hint="eastAsia"/>
          <w:b w:val="0"/>
          <w:bCs w:val="0"/>
          <w:color w:val="auto"/>
        </w:rPr>
        <w:t>signalname</w:t>
      </w:r>
      <w:proofErr w:type="spellEnd"/>
      <w:r w:rsidRPr="001F7A07">
        <w:rPr>
          <w:rStyle w:val="24"/>
          <w:rFonts w:hint="eastAsia"/>
          <w:b w:val="0"/>
          <w:bCs w:val="0"/>
          <w:color w:val="auto"/>
        </w:rPr>
        <w:t>"</w:t>
      </w:r>
      <w:r w:rsidRPr="001F7A07">
        <w:rPr>
          <w:rStyle w:val="24"/>
          <w:rFonts w:hint="eastAsia"/>
          <w:b w:val="0"/>
          <w:bCs w:val="0"/>
          <w:color w:val="auto"/>
        </w:rPr>
        <w:t>、</w:t>
      </w:r>
      <w:proofErr w:type="spellStart"/>
      <w:r w:rsidRPr="001F7A07">
        <w:rPr>
          <w:rStyle w:val="24"/>
          <w:rFonts w:hint="eastAsia"/>
          <w:b w:val="0"/>
          <w:bCs w:val="0"/>
          <w:color w:val="auto"/>
        </w:rPr>
        <w:t>hal.HAL_BIT</w:t>
      </w:r>
      <w:proofErr w:type="spellEnd"/>
      <w:r w:rsidRPr="001F7A07">
        <w:rPr>
          <w:rStyle w:val="24"/>
          <w:rFonts w:hint="eastAsia"/>
          <w:b w:val="0"/>
          <w:bCs w:val="0"/>
          <w:color w:val="auto"/>
        </w:rPr>
        <w:t>）</w:t>
      </w:r>
    </w:p>
    <w:p w14:paraId="471D0109" w14:textId="77777777" w:rsidR="00B00124" w:rsidRPr="001F7A07" w:rsidRDefault="00B00124" w:rsidP="00B00124">
      <w:pPr>
        <w:ind w:left="1984"/>
      </w:pPr>
    </w:p>
    <w:p w14:paraId="71A5D117" w14:textId="548683E3" w:rsidR="00144FF2" w:rsidRPr="001F7A07" w:rsidRDefault="00144FF2" w:rsidP="001E597E">
      <w:pPr>
        <w:pStyle w:val="4"/>
      </w:pPr>
      <w:proofErr w:type="spellStart"/>
      <w:r w:rsidRPr="001F7A07">
        <w:t>pin_has_writer</w:t>
      </w:r>
      <w:proofErr w:type="spellEnd"/>
    </w:p>
    <w:p w14:paraId="1DDE5866" w14:textId="77777777" w:rsidR="00B00124" w:rsidRPr="001F7A07" w:rsidRDefault="00B00124" w:rsidP="00B00124">
      <w:pPr>
        <w:ind w:left="1984"/>
        <w:rPr>
          <w:rStyle w:val="24"/>
          <w:b w:val="0"/>
          <w:bCs w:val="0"/>
          <w:color w:val="auto"/>
        </w:rPr>
      </w:pPr>
      <w:r w:rsidRPr="001F7A07">
        <w:rPr>
          <w:rStyle w:val="24"/>
          <w:rFonts w:hint="eastAsia"/>
          <w:b w:val="0"/>
          <w:bCs w:val="0"/>
          <w:color w:val="auto"/>
        </w:rPr>
        <w:t>指定されたピンには駆動ピンが接続されていますか？</w:t>
      </w:r>
      <w:r w:rsidRPr="001F7A07">
        <w:rPr>
          <w:rStyle w:val="24"/>
          <w:rFonts w:hint="eastAsia"/>
          <w:b w:val="0"/>
          <w:bCs w:val="0"/>
          <w:color w:val="auto"/>
        </w:rPr>
        <w:t xml:space="preserve"> </w:t>
      </w:r>
    </w:p>
    <w:p w14:paraId="62B9C37A" w14:textId="77777777" w:rsidR="00B00124" w:rsidRPr="001F7A07" w:rsidRDefault="00B00124" w:rsidP="00B00124">
      <w:pPr>
        <w:ind w:left="1984"/>
        <w:rPr>
          <w:rStyle w:val="24"/>
          <w:b w:val="0"/>
          <w:bCs w:val="0"/>
          <w:color w:val="auto"/>
        </w:rPr>
      </w:pPr>
      <w:r w:rsidRPr="001F7A07">
        <w:rPr>
          <w:rStyle w:val="24"/>
          <w:rFonts w:hint="eastAsia"/>
          <w:b w:val="0"/>
          <w:bCs w:val="0"/>
          <w:color w:val="auto"/>
        </w:rPr>
        <w:t>True</w:t>
      </w:r>
      <w:r w:rsidRPr="001F7A07">
        <w:rPr>
          <w:rStyle w:val="24"/>
          <w:rFonts w:hint="eastAsia"/>
          <w:b w:val="0"/>
          <w:bCs w:val="0"/>
          <w:color w:val="auto"/>
        </w:rPr>
        <w:t>または</w:t>
      </w:r>
      <w:r w:rsidRPr="001F7A07">
        <w:rPr>
          <w:rStyle w:val="24"/>
          <w:rFonts w:hint="eastAsia"/>
          <w:b w:val="0"/>
          <w:bCs w:val="0"/>
          <w:color w:val="auto"/>
        </w:rPr>
        <w:t>False</w:t>
      </w:r>
      <w:r w:rsidRPr="001F7A07">
        <w:rPr>
          <w:rStyle w:val="24"/>
          <w:rFonts w:hint="eastAsia"/>
          <w:b w:val="0"/>
          <w:bCs w:val="0"/>
          <w:color w:val="auto"/>
        </w:rPr>
        <w:t>を返します。</w:t>
      </w:r>
      <w:r w:rsidRPr="001F7A07">
        <w:rPr>
          <w:rStyle w:val="24"/>
          <w:rFonts w:hint="eastAsia"/>
          <w:b w:val="0"/>
          <w:bCs w:val="0"/>
          <w:color w:val="auto"/>
        </w:rPr>
        <w:t xml:space="preserve"> </w:t>
      </w:r>
    </w:p>
    <w:p w14:paraId="477E8CAE" w14:textId="75F2126D" w:rsidR="00B00124" w:rsidRPr="001F7A07" w:rsidRDefault="00B00124" w:rsidP="00B00124">
      <w:pPr>
        <w:ind w:left="1984"/>
      </w:pPr>
      <w:proofErr w:type="spellStart"/>
      <w:r w:rsidRPr="001F7A07">
        <w:rPr>
          <w:rStyle w:val="24"/>
          <w:rFonts w:hint="eastAsia"/>
          <w:b w:val="0"/>
          <w:bCs w:val="0"/>
          <w:color w:val="auto"/>
        </w:rPr>
        <w:lastRenderedPageBreak/>
        <w:t>h.in.pin_has_writer</w:t>
      </w:r>
      <w:proofErr w:type="spellEnd"/>
      <w:r w:rsidRPr="001F7A07">
        <w:rPr>
          <w:rStyle w:val="24"/>
          <w:rFonts w:hint="eastAsia"/>
          <w:b w:val="0"/>
          <w:bCs w:val="0"/>
          <w:color w:val="auto"/>
        </w:rPr>
        <w:t>（）</w:t>
      </w:r>
    </w:p>
    <w:p w14:paraId="148AF082" w14:textId="77777777" w:rsidR="00B00124" w:rsidRPr="001F7A07" w:rsidRDefault="00B00124" w:rsidP="00B00124">
      <w:pPr>
        <w:ind w:left="1984"/>
      </w:pPr>
    </w:p>
    <w:p w14:paraId="60EAD6D1" w14:textId="0B8CFE1C" w:rsidR="00144FF2" w:rsidRPr="001F7A07" w:rsidRDefault="00144FF2" w:rsidP="001E597E">
      <w:pPr>
        <w:pStyle w:val="4"/>
      </w:pPr>
      <w:proofErr w:type="spellStart"/>
      <w:r w:rsidRPr="001F7A07">
        <w:t>get_name</w:t>
      </w:r>
      <w:proofErr w:type="spellEnd"/>
    </w:p>
    <w:p w14:paraId="2590FE02"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オブジェクト名を取得します</w:t>
      </w:r>
      <w:r w:rsidRPr="001F7A07">
        <w:rPr>
          <w:rStyle w:val="24"/>
          <w:rFonts w:hint="eastAsia"/>
          <w:b w:val="0"/>
          <w:bCs w:val="0"/>
          <w:color w:val="auto"/>
        </w:rPr>
        <w:t xml:space="preserve"> </w:t>
      </w:r>
    </w:p>
    <w:p w14:paraId="6B41B281" w14:textId="77777777" w:rsidR="00B00124" w:rsidRPr="001F7A07" w:rsidRDefault="00B00124" w:rsidP="00B00124">
      <w:pPr>
        <w:ind w:left="1984"/>
        <w:rPr>
          <w:rStyle w:val="24"/>
          <w:b w:val="0"/>
          <w:bCs w:val="0"/>
          <w:color w:val="auto"/>
        </w:rPr>
      </w:pPr>
      <w:proofErr w:type="spellStart"/>
      <w:r w:rsidRPr="001F7A07">
        <w:rPr>
          <w:rStyle w:val="24"/>
          <w:rFonts w:hint="eastAsia"/>
          <w:b w:val="0"/>
          <w:bCs w:val="0"/>
          <w:color w:val="auto"/>
        </w:rPr>
        <w:t>h.in.get_name</w:t>
      </w:r>
      <w:proofErr w:type="spellEnd"/>
      <w:r w:rsidRPr="001F7A07">
        <w:rPr>
          <w:rStyle w:val="24"/>
          <w:rFonts w:hint="eastAsia"/>
          <w:b w:val="0"/>
          <w:bCs w:val="0"/>
          <w:color w:val="auto"/>
        </w:rPr>
        <w:t>（）</w:t>
      </w:r>
      <w:r w:rsidRPr="001F7A07">
        <w:rPr>
          <w:rStyle w:val="24"/>
          <w:rFonts w:hint="eastAsia"/>
          <w:b w:val="0"/>
          <w:bCs w:val="0"/>
          <w:color w:val="auto"/>
        </w:rPr>
        <w:t xml:space="preserve"> </w:t>
      </w:r>
    </w:p>
    <w:p w14:paraId="3AFD2308" w14:textId="466D5424" w:rsidR="00B00124" w:rsidRPr="001F7A07" w:rsidRDefault="00B00124" w:rsidP="00B00124">
      <w:pPr>
        <w:ind w:left="1984"/>
      </w:pPr>
      <w:r w:rsidRPr="001F7A07">
        <w:rPr>
          <w:rStyle w:val="24"/>
          <w:rFonts w:hint="eastAsia"/>
          <w:b w:val="0"/>
          <w:bCs w:val="0"/>
          <w:color w:val="auto"/>
        </w:rPr>
        <w:t>文字列を返す</w:t>
      </w:r>
    </w:p>
    <w:p w14:paraId="0313FBCA" w14:textId="77777777" w:rsidR="00B00124" w:rsidRPr="001F7A07" w:rsidRDefault="00B00124" w:rsidP="00B00124">
      <w:pPr>
        <w:ind w:left="1984"/>
      </w:pPr>
    </w:p>
    <w:p w14:paraId="10D75E44" w14:textId="5269FF5D" w:rsidR="00144FF2" w:rsidRPr="001F7A07" w:rsidRDefault="00144FF2" w:rsidP="001E597E">
      <w:pPr>
        <w:pStyle w:val="4"/>
      </w:pPr>
      <w:proofErr w:type="spellStart"/>
      <w:r w:rsidRPr="001F7A07">
        <w:t>get_type</w:t>
      </w:r>
      <w:proofErr w:type="spellEnd"/>
    </w:p>
    <w:p w14:paraId="162B5F80"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オブジェクトのタイプを取得します</w:t>
      </w:r>
      <w:r w:rsidRPr="001F7A07">
        <w:rPr>
          <w:rStyle w:val="24"/>
          <w:rFonts w:hint="eastAsia"/>
          <w:b w:val="0"/>
          <w:bCs w:val="0"/>
          <w:color w:val="auto"/>
        </w:rPr>
        <w:t xml:space="preserve"> </w:t>
      </w:r>
    </w:p>
    <w:p w14:paraId="00159438" w14:textId="77777777" w:rsidR="00B00124" w:rsidRPr="001F7A07" w:rsidRDefault="00B00124" w:rsidP="00B00124">
      <w:pPr>
        <w:ind w:left="1984"/>
        <w:rPr>
          <w:rStyle w:val="24"/>
          <w:b w:val="0"/>
          <w:bCs w:val="0"/>
          <w:color w:val="auto"/>
        </w:rPr>
      </w:pPr>
      <w:proofErr w:type="spellStart"/>
      <w:r w:rsidRPr="001F7A07">
        <w:rPr>
          <w:rStyle w:val="24"/>
          <w:rFonts w:hint="eastAsia"/>
          <w:b w:val="0"/>
          <w:bCs w:val="0"/>
          <w:color w:val="auto"/>
        </w:rPr>
        <w:t>h.in.get_type</w:t>
      </w:r>
      <w:proofErr w:type="spellEnd"/>
      <w:r w:rsidRPr="001F7A07">
        <w:rPr>
          <w:rStyle w:val="24"/>
          <w:rFonts w:hint="eastAsia"/>
          <w:b w:val="0"/>
          <w:bCs w:val="0"/>
          <w:color w:val="auto"/>
        </w:rPr>
        <w:t>（）</w:t>
      </w:r>
      <w:r w:rsidRPr="001F7A07">
        <w:rPr>
          <w:rStyle w:val="24"/>
          <w:rFonts w:hint="eastAsia"/>
          <w:b w:val="0"/>
          <w:bCs w:val="0"/>
          <w:color w:val="auto"/>
        </w:rPr>
        <w:t xml:space="preserve"> </w:t>
      </w:r>
    </w:p>
    <w:p w14:paraId="47768068" w14:textId="18FB69C6" w:rsidR="00B00124" w:rsidRPr="001F7A07" w:rsidRDefault="00B00124" w:rsidP="00B00124">
      <w:pPr>
        <w:ind w:left="1984"/>
      </w:pPr>
      <w:r w:rsidRPr="001F7A07">
        <w:rPr>
          <w:rStyle w:val="24"/>
          <w:rFonts w:hint="eastAsia"/>
          <w:b w:val="0"/>
          <w:bCs w:val="0"/>
          <w:color w:val="auto"/>
        </w:rPr>
        <w:t>整数を返します</w:t>
      </w:r>
    </w:p>
    <w:p w14:paraId="579576BD" w14:textId="77777777" w:rsidR="00B00124" w:rsidRPr="001F7A07" w:rsidRDefault="00B00124" w:rsidP="00B00124">
      <w:pPr>
        <w:ind w:left="1984"/>
      </w:pPr>
    </w:p>
    <w:p w14:paraId="0C0EC307" w14:textId="56E3E02A" w:rsidR="00144FF2" w:rsidRPr="001F7A07" w:rsidRDefault="00144FF2" w:rsidP="001E597E">
      <w:pPr>
        <w:pStyle w:val="4"/>
      </w:pPr>
      <w:proofErr w:type="spellStart"/>
      <w:r w:rsidRPr="001F7A07">
        <w:t>get_dir</w:t>
      </w:r>
      <w:proofErr w:type="spellEnd"/>
    </w:p>
    <w:p w14:paraId="419046B2"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オブジェクトの方向タイプを取得します</w:t>
      </w:r>
      <w:r w:rsidRPr="001F7A07">
        <w:rPr>
          <w:rStyle w:val="24"/>
          <w:rFonts w:hint="eastAsia"/>
          <w:b w:val="0"/>
          <w:bCs w:val="0"/>
          <w:color w:val="auto"/>
        </w:rPr>
        <w:t xml:space="preserve"> </w:t>
      </w:r>
    </w:p>
    <w:p w14:paraId="0CE4DB18" w14:textId="77777777" w:rsidR="00B00124" w:rsidRPr="001F7A07" w:rsidRDefault="00B00124" w:rsidP="00B00124">
      <w:pPr>
        <w:ind w:left="1984"/>
        <w:rPr>
          <w:rStyle w:val="24"/>
          <w:b w:val="0"/>
          <w:bCs w:val="0"/>
          <w:color w:val="auto"/>
        </w:rPr>
      </w:pPr>
      <w:proofErr w:type="spellStart"/>
      <w:r w:rsidRPr="001F7A07">
        <w:rPr>
          <w:rStyle w:val="24"/>
          <w:rFonts w:hint="eastAsia"/>
          <w:b w:val="0"/>
          <w:bCs w:val="0"/>
          <w:color w:val="auto"/>
        </w:rPr>
        <w:t>h.in.get_dir</w:t>
      </w:r>
      <w:proofErr w:type="spellEnd"/>
      <w:r w:rsidRPr="001F7A07">
        <w:rPr>
          <w:rStyle w:val="24"/>
          <w:rFonts w:hint="eastAsia"/>
          <w:b w:val="0"/>
          <w:bCs w:val="0"/>
          <w:color w:val="auto"/>
        </w:rPr>
        <w:t>（）</w:t>
      </w:r>
      <w:r w:rsidRPr="001F7A07">
        <w:rPr>
          <w:rStyle w:val="24"/>
          <w:rFonts w:hint="eastAsia"/>
          <w:b w:val="0"/>
          <w:bCs w:val="0"/>
          <w:color w:val="auto"/>
        </w:rPr>
        <w:t xml:space="preserve"> </w:t>
      </w:r>
    </w:p>
    <w:p w14:paraId="7F1B9175" w14:textId="56F4EAE9" w:rsidR="00B00124" w:rsidRPr="001F7A07" w:rsidRDefault="00B00124" w:rsidP="00B00124">
      <w:pPr>
        <w:ind w:left="1984"/>
      </w:pPr>
      <w:r w:rsidRPr="001F7A07">
        <w:rPr>
          <w:rStyle w:val="24"/>
          <w:rFonts w:hint="eastAsia"/>
          <w:b w:val="0"/>
          <w:bCs w:val="0"/>
          <w:color w:val="auto"/>
        </w:rPr>
        <w:t>整数を返します</w:t>
      </w:r>
    </w:p>
    <w:p w14:paraId="53C7EB00" w14:textId="77777777" w:rsidR="00B00124" w:rsidRPr="001F7A07" w:rsidRDefault="00B00124" w:rsidP="00B00124">
      <w:pPr>
        <w:ind w:left="1984"/>
      </w:pPr>
    </w:p>
    <w:p w14:paraId="1878BD30" w14:textId="42B5D127" w:rsidR="00144FF2" w:rsidRPr="001F7A07" w:rsidRDefault="00144FF2" w:rsidP="001E597E">
      <w:pPr>
        <w:pStyle w:val="4"/>
      </w:pPr>
      <w:r w:rsidRPr="001F7A07">
        <w:t>get</w:t>
      </w:r>
    </w:p>
    <w:p w14:paraId="168E740C"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オブジェクト値を取得します</w:t>
      </w:r>
      <w:r w:rsidRPr="001F7A07">
        <w:rPr>
          <w:rStyle w:val="24"/>
          <w:rFonts w:hint="eastAsia"/>
          <w:b w:val="0"/>
          <w:bCs w:val="0"/>
          <w:color w:val="auto"/>
        </w:rPr>
        <w:t xml:space="preserve"> </w:t>
      </w:r>
    </w:p>
    <w:p w14:paraId="5425B02A" w14:textId="1FE7B16D" w:rsidR="00B00124" w:rsidRPr="001F7A07" w:rsidRDefault="00B00124" w:rsidP="00B00124">
      <w:pPr>
        <w:ind w:left="1984"/>
      </w:pPr>
      <w:proofErr w:type="spellStart"/>
      <w:r w:rsidRPr="001F7A07">
        <w:rPr>
          <w:rStyle w:val="24"/>
          <w:rFonts w:hint="eastAsia"/>
          <w:b w:val="0"/>
          <w:bCs w:val="0"/>
          <w:color w:val="auto"/>
        </w:rPr>
        <w:t>h.in.get</w:t>
      </w:r>
      <w:proofErr w:type="spellEnd"/>
      <w:r w:rsidRPr="001F7A07">
        <w:rPr>
          <w:rStyle w:val="24"/>
          <w:rFonts w:hint="eastAsia"/>
          <w:b w:val="0"/>
          <w:bCs w:val="0"/>
          <w:color w:val="auto"/>
        </w:rPr>
        <w:t>（）</w:t>
      </w:r>
    </w:p>
    <w:p w14:paraId="7F3D9867" w14:textId="77777777" w:rsidR="00B00124" w:rsidRPr="001F7A07" w:rsidRDefault="00B00124" w:rsidP="00B00124">
      <w:pPr>
        <w:ind w:left="1984"/>
      </w:pPr>
    </w:p>
    <w:p w14:paraId="0E441D21" w14:textId="7206B4D7" w:rsidR="00144FF2" w:rsidRPr="001F7A07" w:rsidRDefault="00144FF2" w:rsidP="001E597E">
      <w:pPr>
        <w:pStyle w:val="4"/>
      </w:pPr>
      <w:r w:rsidRPr="001F7A07">
        <w:rPr>
          <w:rFonts w:hint="eastAsia"/>
        </w:rPr>
        <w:t>s</w:t>
      </w:r>
      <w:r w:rsidRPr="001F7A07">
        <w:t>et</w:t>
      </w:r>
    </w:p>
    <w:p w14:paraId="7E81D7EB"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オブジェクト値を設定します</w:t>
      </w:r>
      <w:r w:rsidRPr="001F7A07">
        <w:rPr>
          <w:rStyle w:val="24"/>
          <w:rFonts w:hint="eastAsia"/>
          <w:b w:val="0"/>
          <w:bCs w:val="0"/>
          <w:color w:val="auto"/>
        </w:rPr>
        <w:t xml:space="preserve"> </w:t>
      </w:r>
    </w:p>
    <w:p w14:paraId="06549D10" w14:textId="6CDD3D34" w:rsidR="00B00124" w:rsidRPr="001F7A07" w:rsidRDefault="00B00124" w:rsidP="00B00124">
      <w:pPr>
        <w:ind w:left="1984"/>
      </w:pPr>
      <w:proofErr w:type="spellStart"/>
      <w:r w:rsidRPr="001F7A07">
        <w:rPr>
          <w:rStyle w:val="24"/>
          <w:rFonts w:hint="eastAsia"/>
          <w:b w:val="0"/>
          <w:bCs w:val="0"/>
          <w:color w:val="auto"/>
        </w:rPr>
        <w:t>h.out.set</w:t>
      </w:r>
      <w:proofErr w:type="spellEnd"/>
      <w:r w:rsidRPr="001F7A07">
        <w:rPr>
          <w:rStyle w:val="24"/>
          <w:rFonts w:hint="eastAsia"/>
          <w:b w:val="0"/>
          <w:bCs w:val="0"/>
          <w:color w:val="auto"/>
        </w:rPr>
        <w:t>（</w:t>
      </w:r>
      <w:r w:rsidRPr="001F7A07">
        <w:rPr>
          <w:rStyle w:val="24"/>
          <w:rFonts w:hint="eastAsia"/>
          <w:b w:val="0"/>
          <w:bCs w:val="0"/>
          <w:color w:val="auto"/>
        </w:rPr>
        <w:t>10</w:t>
      </w:r>
      <w:r w:rsidRPr="001F7A07">
        <w:rPr>
          <w:rStyle w:val="24"/>
          <w:rFonts w:hint="eastAsia"/>
          <w:b w:val="0"/>
          <w:bCs w:val="0"/>
          <w:color w:val="auto"/>
        </w:rPr>
        <w:t>）</w:t>
      </w:r>
    </w:p>
    <w:p w14:paraId="3E5D9CAE" w14:textId="77777777" w:rsidR="00B00124" w:rsidRPr="001F7A07" w:rsidRDefault="00B00124" w:rsidP="00B00124">
      <w:pPr>
        <w:ind w:left="1984"/>
      </w:pPr>
    </w:p>
    <w:p w14:paraId="1F642B51" w14:textId="56453F17" w:rsidR="00144FF2" w:rsidRPr="001F7A07" w:rsidRDefault="00144FF2" w:rsidP="001E597E">
      <w:pPr>
        <w:pStyle w:val="4"/>
      </w:pPr>
      <w:proofErr w:type="spellStart"/>
      <w:r w:rsidRPr="001F7A07">
        <w:lastRenderedPageBreak/>
        <w:t>is_pin</w:t>
      </w:r>
      <w:proofErr w:type="spellEnd"/>
    </w:p>
    <w:p w14:paraId="079F732B" w14:textId="77777777" w:rsidR="00B00124" w:rsidRPr="001F7A07" w:rsidRDefault="00B00124" w:rsidP="00B00124">
      <w:pPr>
        <w:ind w:left="1984"/>
        <w:rPr>
          <w:rStyle w:val="24"/>
          <w:b w:val="0"/>
          <w:bCs w:val="0"/>
          <w:color w:val="auto"/>
        </w:rPr>
      </w:pPr>
      <w:r w:rsidRPr="001F7A07">
        <w:rPr>
          <w:rStyle w:val="24"/>
          <w:rFonts w:hint="eastAsia"/>
          <w:b w:val="0"/>
          <w:bCs w:val="0"/>
          <w:color w:val="auto"/>
        </w:rPr>
        <w:t>オブジェクトはピンですか、それともパラメータですか？</w:t>
      </w:r>
      <w:r w:rsidRPr="001F7A07">
        <w:rPr>
          <w:rStyle w:val="24"/>
          <w:rFonts w:hint="eastAsia"/>
          <w:b w:val="0"/>
          <w:bCs w:val="0"/>
          <w:color w:val="auto"/>
        </w:rPr>
        <w:t xml:space="preserve"> </w:t>
      </w:r>
    </w:p>
    <w:p w14:paraId="47FD5F60" w14:textId="77777777" w:rsidR="00B00124" w:rsidRPr="001F7A07" w:rsidRDefault="00B00124" w:rsidP="00B00124">
      <w:pPr>
        <w:ind w:left="1984"/>
        <w:rPr>
          <w:rStyle w:val="24"/>
          <w:b w:val="0"/>
          <w:bCs w:val="0"/>
          <w:color w:val="auto"/>
        </w:rPr>
      </w:pPr>
      <w:proofErr w:type="spellStart"/>
      <w:r w:rsidRPr="001F7A07">
        <w:rPr>
          <w:rStyle w:val="24"/>
          <w:rFonts w:hint="eastAsia"/>
          <w:b w:val="0"/>
          <w:bCs w:val="0"/>
          <w:color w:val="auto"/>
        </w:rPr>
        <w:t>h.in.is_pin</w:t>
      </w:r>
      <w:proofErr w:type="spellEnd"/>
      <w:r w:rsidRPr="001F7A07">
        <w:rPr>
          <w:rStyle w:val="24"/>
          <w:rFonts w:hint="eastAsia"/>
          <w:b w:val="0"/>
          <w:bCs w:val="0"/>
          <w:color w:val="auto"/>
        </w:rPr>
        <w:t>（）</w:t>
      </w:r>
      <w:r w:rsidRPr="001F7A07">
        <w:rPr>
          <w:rStyle w:val="24"/>
          <w:rFonts w:hint="eastAsia"/>
          <w:b w:val="0"/>
          <w:bCs w:val="0"/>
          <w:color w:val="auto"/>
        </w:rPr>
        <w:t xml:space="preserve"> </w:t>
      </w:r>
    </w:p>
    <w:p w14:paraId="399244C6" w14:textId="0B11E150" w:rsidR="00B00124" w:rsidRPr="001F7A07" w:rsidRDefault="00B00124" w:rsidP="00B00124">
      <w:pPr>
        <w:ind w:left="1984"/>
      </w:pPr>
      <w:r w:rsidRPr="001F7A07">
        <w:rPr>
          <w:rStyle w:val="24"/>
          <w:rFonts w:hint="eastAsia"/>
          <w:b w:val="0"/>
          <w:bCs w:val="0"/>
          <w:color w:val="auto"/>
        </w:rPr>
        <w:t>bool</w:t>
      </w:r>
      <w:r w:rsidRPr="001F7A07">
        <w:rPr>
          <w:rStyle w:val="24"/>
          <w:rFonts w:hint="eastAsia"/>
          <w:b w:val="0"/>
          <w:bCs w:val="0"/>
          <w:color w:val="auto"/>
        </w:rPr>
        <w:t>を返します</w:t>
      </w:r>
    </w:p>
    <w:p w14:paraId="35F8A5A5" w14:textId="77777777" w:rsidR="00B00124" w:rsidRPr="001F7A07" w:rsidRDefault="00B00124" w:rsidP="00B00124">
      <w:pPr>
        <w:ind w:left="1984"/>
      </w:pPr>
    </w:p>
    <w:p w14:paraId="2B21E8C3" w14:textId="78F3ECCC" w:rsidR="00144FF2" w:rsidRPr="001F7A07" w:rsidRDefault="00652E2A" w:rsidP="001E597E">
      <w:pPr>
        <w:pStyle w:val="4"/>
      </w:pPr>
      <w:proofErr w:type="spellStart"/>
      <w:r w:rsidRPr="001F7A07">
        <w:rPr>
          <w:rFonts w:hint="eastAsia"/>
        </w:rPr>
        <w:t>s</w:t>
      </w:r>
      <w:r w:rsidRPr="001F7A07">
        <w:t>ampler_base</w:t>
      </w:r>
      <w:proofErr w:type="spellEnd"/>
    </w:p>
    <w:p w14:paraId="77A842E3" w14:textId="28DC83BD" w:rsidR="00B00124" w:rsidRPr="001F7A07" w:rsidRDefault="00D5178A" w:rsidP="00B00124">
      <w:pPr>
        <w:ind w:left="1984"/>
      </w:pPr>
      <w:r w:rsidRPr="001F7A07">
        <w:rPr>
          <w:rStyle w:val="24"/>
          <w:rFonts w:hint="eastAsia"/>
          <w:b w:val="0"/>
          <w:bCs w:val="0"/>
          <w:color w:val="auto"/>
        </w:rPr>
        <w:t>TODO</w:t>
      </w:r>
    </w:p>
    <w:p w14:paraId="160DCE70" w14:textId="2BCB0317" w:rsidR="00144FF2" w:rsidRPr="001F7A07" w:rsidRDefault="00144FF2" w:rsidP="001E597E">
      <w:pPr>
        <w:pStyle w:val="4"/>
      </w:pPr>
      <w:proofErr w:type="spellStart"/>
      <w:r w:rsidRPr="001F7A07">
        <w:rPr>
          <w:rFonts w:hint="eastAsia"/>
        </w:rPr>
        <w:t>s</w:t>
      </w:r>
      <w:r w:rsidRPr="001F7A07">
        <w:t>tream_base</w:t>
      </w:r>
      <w:proofErr w:type="spellEnd"/>
    </w:p>
    <w:p w14:paraId="26425A6E" w14:textId="386405B0" w:rsidR="00D5178A" w:rsidRPr="001F7A07" w:rsidRDefault="00D5178A" w:rsidP="00D5178A">
      <w:pPr>
        <w:ind w:left="1984"/>
      </w:pPr>
      <w:r w:rsidRPr="001F7A07">
        <w:rPr>
          <w:rStyle w:val="24"/>
          <w:rFonts w:hint="eastAsia"/>
          <w:b w:val="0"/>
          <w:bCs w:val="0"/>
          <w:color w:val="auto"/>
        </w:rPr>
        <w:t>TODO</w:t>
      </w:r>
    </w:p>
    <w:p w14:paraId="1F6B3DFB" w14:textId="4A2106B5" w:rsidR="00144FF2" w:rsidRPr="001F7A07" w:rsidRDefault="00144FF2" w:rsidP="001E597E">
      <w:pPr>
        <w:pStyle w:val="4"/>
      </w:pPr>
      <w:r w:rsidRPr="001F7A07">
        <w:rPr>
          <w:rFonts w:hint="eastAsia"/>
        </w:rPr>
        <w:t>s</w:t>
      </w:r>
      <w:r w:rsidRPr="001F7A07">
        <w:t>tream</w:t>
      </w:r>
    </w:p>
    <w:p w14:paraId="700B27E4" w14:textId="54C676A2" w:rsidR="00D5178A" w:rsidRPr="001F7A07" w:rsidRDefault="00D5178A" w:rsidP="00D5178A">
      <w:pPr>
        <w:ind w:left="1984"/>
      </w:pPr>
      <w:r w:rsidRPr="001F7A07">
        <w:rPr>
          <w:rStyle w:val="24"/>
          <w:rFonts w:hint="eastAsia"/>
          <w:b w:val="0"/>
          <w:bCs w:val="0"/>
          <w:color w:val="auto"/>
        </w:rPr>
        <w:t>TODO</w:t>
      </w:r>
    </w:p>
    <w:p w14:paraId="657EB29F" w14:textId="3B304699" w:rsidR="00144FF2" w:rsidRPr="001F7A07" w:rsidRDefault="00144FF2" w:rsidP="001E597E">
      <w:pPr>
        <w:pStyle w:val="4"/>
      </w:pPr>
      <w:proofErr w:type="spellStart"/>
      <w:r w:rsidRPr="001F7A07">
        <w:rPr>
          <w:rFonts w:hint="eastAsia"/>
        </w:rPr>
        <w:t>s</w:t>
      </w:r>
      <w:r w:rsidRPr="001F7A07">
        <w:t>et_p</w:t>
      </w:r>
      <w:proofErr w:type="spellEnd"/>
    </w:p>
    <w:p w14:paraId="76D02E42" w14:textId="77777777" w:rsidR="00D5178A" w:rsidRPr="001F7A07" w:rsidRDefault="00D5178A" w:rsidP="00D5178A">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システムの任意のピンのピン値を設定します。</w:t>
      </w:r>
      <w:r w:rsidRPr="001F7A07">
        <w:rPr>
          <w:rStyle w:val="24"/>
          <w:rFonts w:hint="eastAsia"/>
          <w:b w:val="0"/>
          <w:bCs w:val="0"/>
          <w:color w:val="auto"/>
        </w:rPr>
        <w:t xml:space="preserve"> </w:t>
      </w:r>
    </w:p>
    <w:p w14:paraId="23C3BE30" w14:textId="77777777" w:rsidR="00D5178A" w:rsidRPr="001F7A07" w:rsidRDefault="00D5178A" w:rsidP="00D5178A">
      <w:pPr>
        <w:ind w:left="1984"/>
        <w:rPr>
          <w:rStyle w:val="24"/>
          <w:b w:val="0"/>
          <w:bCs w:val="0"/>
          <w:color w:val="auto"/>
        </w:rPr>
      </w:pPr>
      <w:r w:rsidRPr="001F7A07">
        <w:rPr>
          <w:rStyle w:val="24"/>
          <w:rFonts w:hint="eastAsia"/>
          <w:b w:val="0"/>
          <w:bCs w:val="0"/>
          <w:color w:val="auto"/>
        </w:rPr>
        <w:t>例：</w:t>
      </w:r>
      <w:r w:rsidRPr="001F7A07">
        <w:rPr>
          <w:rStyle w:val="24"/>
          <w:rFonts w:hint="eastAsia"/>
          <w:b w:val="0"/>
          <w:bCs w:val="0"/>
          <w:color w:val="auto"/>
        </w:rPr>
        <w:t xml:space="preserve"> </w:t>
      </w:r>
    </w:p>
    <w:p w14:paraId="4611265C" w14:textId="2B8B8D98" w:rsidR="00D5178A" w:rsidRPr="001F7A07" w:rsidRDefault="00D5178A" w:rsidP="00D5178A">
      <w:pPr>
        <w:ind w:left="1984"/>
      </w:pPr>
      <w:proofErr w:type="spellStart"/>
      <w:r w:rsidRPr="001F7A07">
        <w:rPr>
          <w:rStyle w:val="24"/>
          <w:rFonts w:hint="eastAsia"/>
          <w:b w:val="0"/>
          <w:bCs w:val="0"/>
          <w:color w:val="auto"/>
        </w:rPr>
        <w:t>hal.set_p</w:t>
      </w:r>
      <w:proofErr w:type="spellEnd"/>
      <w:r w:rsidRPr="001F7A07">
        <w:rPr>
          <w:rStyle w:val="24"/>
          <w:rFonts w:hint="eastAsia"/>
          <w:b w:val="0"/>
          <w:bCs w:val="0"/>
          <w:color w:val="auto"/>
        </w:rPr>
        <w:t>（</w:t>
      </w:r>
      <w:r w:rsidRPr="001F7A07">
        <w:rPr>
          <w:rStyle w:val="24"/>
          <w:rFonts w:hint="eastAsia"/>
          <w:b w:val="0"/>
          <w:bCs w:val="0"/>
          <w:color w:val="auto"/>
        </w:rPr>
        <w:t xml:space="preserve"> "</w:t>
      </w:r>
      <w:proofErr w:type="spellStart"/>
      <w:r w:rsidRPr="001F7A07">
        <w:rPr>
          <w:rStyle w:val="24"/>
          <w:rFonts w:hint="eastAsia"/>
          <w:b w:val="0"/>
          <w:bCs w:val="0"/>
          <w:color w:val="auto"/>
        </w:rPr>
        <w:t>pinname</w:t>
      </w:r>
      <w:proofErr w:type="spellEnd"/>
      <w:r w:rsidRPr="001F7A07">
        <w:rPr>
          <w:rStyle w:val="24"/>
          <w:rFonts w:hint="eastAsia"/>
          <w:b w:val="0"/>
          <w:bCs w:val="0"/>
          <w:color w:val="auto"/>
        </w:rPr>
        <w:t>"</w:t>
      </w:r>
      <w:r w:rsidRPr="001F7A07">
        <w:rPr>
          <w:rStyle w:val="24"/>
          <w:rFonts w:hint="eastAsia"/>
          <w:b w:val="0"/>
          <w:bCs w:val="0"/>
          <w:color w:val="auto"/>
        </w:rPr>
        <w:t>、</w:t>
      </w:r>
      <w:r w:rsidRPr="001F7A07">
        <w:rPr>
          <w:rStyle w:val="24"/>
          <w:rFonts w:hint="eastAsia"/>
          <w:b w:val="0"/>
          <w:bCs w:val="0"/>
          <w:color w:val="auto"/>
        </w:rPr>
        <w:t xml:space="preserve"> "10"</w:t>
      </w:r>
      <w:r w:rsidRPr="001F7A07">
        <w:rPr>
          <w:rStyle w:val="24"/>
          <w:rFonts w:hint="eastAsia"/>
          <w:b w:val="0"/>
          <w:bCs w:val="0"/>
          <w:color w:val="auto"/>
        </w:rPr>
        <w:t>）</w:t>
      </w:r>
    </w:p>
    <w:p w14:paraId="101646C8" w14:textId="77777777" w:rsidR="00D5178A" w:rsidRPr="001F7A07" w:rsidRDefault="00D5178A" w:rsidP="00D5178A">
      <w:pPr>
        <w:ind w:left="1984"/>
      </w:pPr>
    </w:p>
    <w:p w14:paraId="546ED6E8" w14:textId="2DEAA32B" w:rsidR="00144FF2" w:rsidRPr="001F7A07" w:rsidRDefault="00144FF2" w:rsidP="001E597E">
      <w:pPr>
        <w:pStyle w:val="3"/>
        <w:rPr>
          <w:rStyle w:val="24"/>
          <w:b/>
          <w:bCs w:val="0"/>
          <w:color w:val="auto"/>
        </w:rPr>
      </w:pPr>
      <w:r w:rsidRPr="001F7A07">
        <w:rPr>
          <w:rStyle w:val="24"/>
          <w:rFonts w:hint="eastAsia"/>
          <w:bCs w:val="0"/>
          <w:color w:val="auto"/>
        </w:rPr>
        <w:t>定数</w:t>
      </w:r>
    </w:p>
    <w:p w14:paraId="1D8281B7" w14:textId="6443633B" w:rsidR="00FE4D1A" w:rsidRPr="001F7A07" w:rsidRDefault="00FE4D1A" w:rsidP="00FE4D1A">
      <w:pPr>
        <w:ind w:left="1418"/>
        <w:rPr>
          <w:rStyle w:val="24"/>
          <w:b w:val="0"/>
          <w:bCs w:val="0"/>
          <w:color w:val="auto"/>
        </w:rPr>
      </w:pPr>
      <w:r w:rsidRPr="001F7A07">
        <w:rPr>
          <w:rStyle w:val="24"/>
          <w:rFonts w:hint="eastAsia"/>
          <w:b w:val="0"/>
          <w:bCs w:val="0"/>
          <w:color w:val="auto"/>
        </w:rPr>
        <w:t>これらを使用して、保持する値ではなく詳細を指定します。</w:t>
      </w:r>
    </w:p>
    <w:p w14:paraId="0B18F92D"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HAL_BIT</w:t>
      </w:r>
    </w:p>
    <w:p w14:paraId="581BE9BF"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HAL_FLOAT</w:t>
      </w:r>
    </w:p>
    <w:p w14:paraId="41E31948"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HAL_S32</w:t>
      </w:r>
    </w:p>
    <w:p w14:paraId="404DB147"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HAL_U32</w:t>
      </w:r>
    </w:p>
    <w:p w14:paraId="7F96CDA0"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HAL_IN</w:t>
      </w:r>
    </w:p>
    <w:p w14:paraId="575B7559"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HAL_OUT</w:t>
      </w:r>
    </w:p>
    <w:p w14:paraId="6AB1CBD8"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HAL_RO</w:t>
      </w:r>
    </w:p>
    <w:p w14:paraId="41E6089E"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HAL_RW</w:t>
      </w:r>
    </w:p>
    <w:p w14:paraId="30E5657F"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lastRenderedPageBreak/>
        <w:t>•</w:t>
      </w:r>
      <w:r w:rsidRPr="001F7A07">
        <w:rPr>
          <w:rStyle w:val="24"/>
          <w:b w:val="0"/>
          <w:bCs w:val="0"/>
          <w:color w:val="auto"/>
        </w:rPr>
        <w:t xml:space="preserve"> MSG_NONE</w:t>
      </w:r>
    </w:p>
    <w:p w14:paraId="6B7399A4"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MSG_ALL</w:t>
      </w:r>
    </w:p>
    <w:p w14:paraId="4CDA26FB"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MSG_DBG</w:t>
      </w:r>
    </w:p>
    <w:p w14:paraId="68165581"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MSG_ERR</w:t>
      </w:r>
    </w:p>
    <w:p w14:paraId="3BDB2C67"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MSG_INFO</w:t>
      </w:r>
    </w:p>
    <w:p w14:paraId="30E7F69E" w14:textId="62432C87" w:rsidR="00FE4D1A" w:rsidRPr="001F7A07" w:rsidRDefault="00FE4D1A" w:rsidP="00FE4D1A">
      <w:pPr>
        <w:ind w:leftChars="875" w:left="1838"/>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MSG_WARN</w:t>
      </w:r>
    </w:p>
    <w:p w14:paraId="11D5E159" w14:textId="77777777" w:rsidR="00FE4D1A" w:rsidRPr="001F7A07" w:rsidRDefault="00FE4D1A" w:rsidP="00FE4D1A">
      <w:pPr>
        <w:ind w:left="1418"/>
        <w:rPr>
          <w:rStyle w:val="24"/>
          <w:b w:val="0"/>
          <w:bCs w:val="0"/>
          <w:color w:val="auto"/>
        </w:rPr>
      </w:pPr>
    </w:p>
    <w:p w14:paraId="295F823E" w14:textId="46103153" w:rsidR="00144FF2" w:rsidRPr="001F7A07" w:rsidRDefault="00144FF2" w:rsidP="001E597E">
      <w:pPr>
        <w:pStyle w:val="3"/>
        <w:rPr>
          <w:rStyle w:val="24"/>
          <w:b/>
          <w:bCs w:val="0"/>
          <w:color w:val="auto"/>
        </w:rPr>
      </w:pPr>
      <w:r w:rsidRPr="001F7A07">
        <w:rPr>
          <w:rStyle w:val="24"/>
          <w:rFonts w:hint="eastAsia"/>
          <w:bCs w:val="0"/>
          <w:color w:val="auto"/>
        </w:rPr>
        <w:t>システムインフォメーション</w:t>
      </w:r>
    </w:p>
    <w:p w14:paraId="764127C6" w14:textId="5169A309" w:rsidR="00FE4D1A" w:rsidRPr="001F7A07" w:rsidRDefault="00FE4D1A" w:rsidP="00FE4D1A">
      <w:pPr>
        <w:ind w:left="1418"/>
        <w:rPr>
          <w:rStyle w:val="24"/>
          <w:b w:val="0"/>
          <w:bCs w:val="0"/>
          <w:color w:val="auto"/>
        </w:rPr>
      </w:pPr>
      <w:r w:rsidRPr="001F7A07">
        <w:rPr>
          <w:rStyle w:val="24"/>
          <w:rFonts w:hint="eastAsia"/>
          <w:b w:val="0"/>
          <w:bCs w:val="0"/>
          <w:color w:val="auto"/>
        </w:rPr>
        <w:t>これらを読んで、リアルタイムシステムに関する情報を入手してください。</w:t>
      </w:r>
    </w:p>
    <w:p w14:paraId="1E25D464"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w:t>
      </w:r>
      <w:proofErr w:type="spellStart"/>
      <w:r w:rsidRPr="001F7A07">
        <w:rPr>
          <w:rStyle w:val="24"/>
          <w:b w:val="0"/>
          <w:bCs w:val="0"/>
          <w:color w:val="auto"/>
        </w:rPr>
        <w:t>is_kernelspace</w:t>
      </w:r>
      <w:proofErr w:type="spellEnd"/>
    </w:p>
    <w:p w14:paraId="2C51B54E"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w:t>
      </w:r>
      <w:proofErr w:type="spellStart"/>
      <w:r w:rsidRPr="001F7A07">
        <w:rPr>
          <w:rStyle w:val="24"/>
          <w:b w:val="0"/>
          <w:bCs w:val="0"/>
          <w:color w:val="auto"/>
        </w:rPr>
        <w:t>is_rt</w:t>
      </w:r>
      <w:proofErr w:type="spellEnd"/>
    </w:p>
    <w:p w14:paraId="55A534EC"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w:t>
      </w:r>
      <w:proofErr w:type="spellStart"/>
      <w:r w:rsidRPr="001F7A07">
        <w:rPr>
          <w:rStyle w:val="24"/>
          <w:b w:val="0"/>
          <w:bCs w:val="0"/>
          <w:color w:val="auto"/>
        </w:rPr>
        <w:t>is_sim</w:t>
      </w:r>
      <w:proofErr w:type="spellEnd"/>
    </w:p>
    <w:p w14:paraId="5807C7F6" w14:textId="3DEC156E" w:rsidR="00FE4D1A" w:rsidRPr="001F7A07" w:rsidRDefault="00FE4D1A" w:rsidP="00FE4D1A">
      <w:pPr>
        <w:ind w:leftChars="875" w:left="1838"/>
        <w:rPr>
          <w:rStyle w:val="24"/>
          <w:b w:val="0"/>
          <w:bCs w:val="0"/>
          <w:color w:val="auto"/>
        </w:rPr>
      </w:pPr>
      <w:r w:rsidRPr="001F7A07">
        <w:rPr>
          <w:rStyle w:val="24"/>
          <w:rFonts w:hint="eastAsia"/>
          <w:b w:val="0"/>
          <w:bCs w:val="0"/>
          <w:color w:val="auto"/>
        </w:rPr>
        <w:t>•</w:t>
      </w:r>
      <w:r w:rsidRPr="001F7A07">
        <w:rPr>
          <w:rStyle w:val="24"/>
          <w:b w:val="0"/>
          <w:bCs w:val="0"/>
          <w:color w:val="auto"/>
        </w:rPr>
        <w:t xml:space="preserve"> </w:t>
      </w:r>
      <w:proofErr w:type="spellStart"/>
      <w:r w:rsidRPr="001F7A07">
        <w:rPr>
          <w:rStyle w:val="24"/>
          <w:b w:val="0"/>
          <w:bCs w:val="0"/>
          <w:color w:val="auto"/>
        </w:rPr>
        <w:t>is_userspace</w:t>
      </w:r>
      <w:proofErr w:type="spellEnd"/>
    </w:p>
    <w:p w14:paraId="53D2AB9C" w14:textId="52A8F03A" w:rsidR="00144FF2" w:rsidRPr="001F7A07" w:rsidRDefault="00144FF2" w:rsidP="001E597E">
      <w:pPr>
        <w:pStyle w:val="3"/>
        <w:rPr>
          <w:rStyle w:val="24"/>
          <w:b/>
          <w:bCs w:val="0"/>
          <w:color w:val="auto"/>
        </w:rPr>
      </w:pPr>
      <w:proofErr w:type="spellStart"/>
      <w:r w:rsidRPr="001F7A07">
        <w:rPr>
          <w:rStyle w:val="24"/>
          <w:rFonts w:hint="eastAsia"/>
          <w:bCs w:val="0"/>
          <w:color w:val="auto"/>
        </w:rPr>
        <w:t>GladeVCP</w:t>
      </w:r>
      <w:proofErr w:type="spellEnd"/>
      <w:r w:rsidRPr="001F7A07">
        <w:rPr>
          <w:rStyle w:val="24"/>
          <w:rFonts w:hint="eastAsia"/>
          <w:bCs w:val="0"/>
          <w:color w:val="auto"/>
        </w:rPr>
        <w:t>ハンドラーで</w:t>
      </w:r>
      <w:proofErr w:type="spellStart"/>
      <w:r w:rsidRPr="001F7A07">
        <w:rPr>
          <w:rStyle w:val="24"/>
          <w:rFonts w:hint="eastAsia"/>
          <w:bCs w:val="0"/>
          <w:color w:val="auto"/>
        </w:rPr>
        <w:t>hal_glib</w:t>
      </w:r>
      <w:proofErr w:type="spellEnd"/>
      <w:r w:rsidRPr="001F7A07">
        <w:rPr>
          <w:rStyle w:val="24"/>
          <w:rFonts w:hint="eastAsia"/>
          <w:bCs w:val="0"/>
          <w:color w:val="auto"/>
        </w:rPr>
        <w:t>とともに使用する</w:t>
      </w:r>
    </w:p>
    <w:p w14:paraId="3614D0B7" w14:textId="6E674928" w:rsidR="008D2F3F" w:rsidRPr="001F7A07" w:rsidRDefault="00C17C24" w:rsidP="008D2F3F">
      <w:pPr>
        <w:ind w:left="1418"/>
        <w:rPr>
          <w:rStyle w:val="24"/>
          <w:b w:val="0"/>
          <w:bCs w:val="0"/>
          <w:color w:val="auto"/>
        </w:rPr>
      </w:pPr>
      <w:r w:rsidRPr="001F7A07">
        <w:rPr>
          <w:rStyle w:val="24"/>
          <w:rFonts w:hint="eastAsia"/>
          <w:b w:val="0"/>
          <w:bCs w:val="0"/>
          <w:color w:val="auto"/>
        </w:rPr>
        <w:t xml:space="preserve">　</w:t>
      </w:r>
      <w:proofErr w:type="spellStart"/>
      <w:r w:rsidRPr="001F7A07">
        <w:rPr>
          <w:rStyle w:val="24"/>
          <w:rFonts w:hint="eastAsia"/>
          <w:b w:val="0"/>
          <w:bCs w:val="0"/>
          <w:color w:val="auto"/>
        </w:rPr>
        <w:t>GladeVCP</w:t>
      </w:r>
      <w:proofErr w:type="spellEnd"/>
      <w:r w:rsidRPr="001F7A07">
        <w:rPr>
          <w:rStyle w:val="24"/>
          <w:rFonts w:hint="eastAsia"/>
          <w:b w:val="0"/>
          <w:bCs w:val="0"/>
          <w:color w:val="auto"/>
        </w:rPr>
        <w:t>は</w:t>
      </w:r>
      <w:proofErr w:type="spellStart"/>
      <w:r w:rsidRPr="001F7A07">
        <w:rPr>
          <w:rStyle w:val="24"/>
          <w:rFonts w:hint="eastAsia"/>
          <w:b w:val="0"/>
          <w:bCs w:val="0"/>
          <w:color w:val="auto"/>
        </w:rPr>
        <w:t>hal_glib</w:t>
      </w:r>
      <w:proofErr w:type="spellEnd"/>
      <w:r w:rsidRPr="001F7A07">
        <w:rPr>
          <w:rStyle w:val="24"/>
          <w:rFonts w:hint="eastAsia"/>
          <w:b w:val="0"/>
          <w:bCs w:val="0"/>
          <w:color w:val="auto"/>
        </w:rPr>
        <w:t>ライブラリを使用します。このライブラリは、</w:t>
      </w:r>
      <w:r w:rsidRPr="001F7A07">
        <w:rPr>
          <w:rStyle w:val="24"/>
          <w:rFonts w:hint="eastAsia"/>
          <w:b w:val="0"/>
          <w:bCs w:val="0"/>
          <w:color w:val="auto"/>
        </w:rPr>
        <w:t>HAL</w:t>
      </w:r>
      <w:r w:rsidRPr="001F7A07">
        <w:rPr>
          <w:rStyle w:val="24"/>
          <w:rFonts w:hint="eastAsia"/>
          <w:b w:val="0"/>
          <w:bCs w:val="0"/>
          <w:color w:val="auto"/>
        </w:rPr>
        <w:t>入力ピンに「ウォッチャー」信号を接続するために使用できます。</w:t>
      </w:r>
      <w:r w:rsidRPr="001F7A07">
        <w:rPr>
          <w:rFonts w:hint="eastAsia"/>
          <w:b/>
          <w:bCs/>
        </w:rPr>
        <w:t xml:space="preserve"> </w:t>
      </w:r>
      <w:r w:rsidRPr="001F7A07">
        <w:rPr>
          <w:rStyle w:val="24"/>
          <w:rFonts w:hint="eastAsia"/>
          <w:b w:val="0"/>
          <w:bCs w:val="0"/>
          <w:color w:val="auto"/>
        </w:rPr>
        <w:t>この信号は、</w:t>
      </w:r>
      <w:r w:rsidRPr="001F7A07">
        <w:rPr>
          <w:rStyle w:val="24"/>
          <w:rFonts w:hint="eastAsia"/>
          <w:b w:val="0"/>
          <w:bCs w:val="0"/>
          <w:color w:val="auto"/>
        </w:rPr>
        <w:t>HAL</w:t>
      </w:r>
      <w:r w:rsidRPr="001F7A07">
        <w:rPr>
          <w:rStyle w:val="24"/>
          <w:rFonts w:hint="eastAsia"/>
          <w:b w:val="0"/>
          <w:bCs w:val="0"/>
          <w:color w:val="auto"/>
        </w:rPr>
        <w:t>ピンの状態が変化したときに呼び出す関数を登録するために使用できます。</w:t>
      </w:r>
    </w:p>
    <w:p w14:paraId="0B6E7ABF" w14:textId="26541599" w:rsidR="00C17C24" w:rsidRPr="001F7A07" w:rsidRDefault="00C17C24" w:rsidP="008D2F3F">
      <w:pPr>
        <w:ind w:left="1418"/>
        <w:rPr>
          <w:rStyle w:val="24"/>
          <w:b w:val="0"/>
          <w:bCs w:val="0"/>
          <w:color w:val="auto"/>
        </w:rPr>
      </w:pPr>
      <w:r w:rsidRPr="001F7A07">
        <w:rPr>
          <w:rStyle w:val="24"/>
          <w:rFonts w:hint="eastAsia"/>
          <w:b w:val="0"/>
          <w:bCs w:val="0"/>
          <w:color w:val="auto"/>
        </w:rPr>
        <w:t xml:space="preserve">　モジュールと</w:t>
      </w:r>
      <w:proofErr w:type="spellStart"/>
      <w:r w:rsidRPr="001F7A07">
        <w:rPr>
          <w:rStyle w:val="24"/>
          <w:rFonts w:hint="eastAsia"/>
          <w:b w:val="0"/>
          <w:bCs w:val="0"/>
          <w:color w:val="auto"/>
        </w:rPr>
        <w:t>hal</w:t>
      </w:r>
      <w:proofErr w:type="spellEnd"/>
      <w:r w:rsidRPr="001F7A07">
        <w:rPr>
          <w:rStyle w:val="24"/>
          <w:rFonts w:hint="eastAsia"/>
          <w:b w:val="0"/>
          <w:bCs w:val="0"/>
          <w:color w:val="auto"/>
        </w:rPr>
        <w:t>モジュールをインポートする必要があります。</w:t>
      </w:r>
    </w:p>
    <w:p w14:paraId="70AD7D69" w14:textId="77777777" w:rsidR="00C17C24" w:rsidRPr="00354001" w:rsidRDefault="00C17C24" w:rsidP="00141B79">
      <w:pPr>
        <w:pStyle w:val="af9"/>
        <w:ind w:left="1260"/>
      </w:pPr>
      <w:r w:rsidRPr="00354001">
        <w:t xml:space="preserve">import </w:t>
      </w:r>
      <w:proofErr w:type="spellStart"/>
      <w:r w:rsidRPr="00354001">
        <w:t>hal_glib</w:t>
      </w:r>
      <w:proofErr w:type="spellEnd"/>
    </w:p>
    <w:p w14:paraId="02CD4535" w14:textId="4AB113BD" w:rsidR="00C17C24" w:rsidRPr="00354001" w:rsidRDefault="00C17C24" w:rsidP="00141B79">
      <w:pPr>
        <w:pStyle w:val="af9"/>
        <w:ind w:left="1260"/>
        <w:rPr>
          <w:rStyle w:val="24"/>
          <w:color w:val="auto"/>
        </w:rPr>
      </w:pPr>
      <w:r w:rsidRPr="00354001">
        <w:t xml:space="preserve">import </w:t>
      </w:r>
      <w:proofErr w:type="spellStart"/>
      <w:r w:rsidRPr="00354001">
        <w:t>hal</w:t>
      </w:r>
      <w:proofErr w:type="spellEnd"/>
    </w:p>
    <w:p w14:paraId="74FAB0FF" w14:textId="04B75182" w:rsidR="008D2F3F" w:rsidRPr="001F7A07" w:rsidRDefault="00C17C24" w:rsidP="008D2F3F">
      <w:pPr>
        <w:ind w:left="1418"/>
        <w:rPr>
          <w:rStyle w:val="24"/>
          <w:b w:val="0"/>
          <w:bCs w:val="0"/>
          <w:color w:val="auto"/>
        </w:rPr>
      </w:pPr>
      <w:r w:rsidRPr="001F7A07">
        <w:rPr>
          <w:rStyle w:val="24"/>
          <w:rFonts w:hint="eastAsia"/>
          <w:b w:val="0"/>
          <w:bCs w:val="0"/>
          <w:color w:val="auto"/>
        </w:rPr>
        <w:t>次に、ピンを作成し、値が変更された（ウォッチャー）信号を関数呼び出しに接続します。</w:t>
      </w:r>
    </w:p>
    <w:p w14:paraId="6D2D27CA" w14:textId="77777777" w:rsidR="00C17C24" w:rsidRPr="00354001" w:rsidRDefault="00C17C24" w:rsidP="00141B79">
      <w:pPr>
        <w:pStyle w:val="af9"/>
        <w:ind w:left="1260"/>
      </w:pPr>
      <w:r w:rsidRPr="00354001">
        <w:t xml:space="preserve">class </w:t>
      </w:r>
      <w:proofErr w:type="spellStart"/>
      <w:r w:rsidRPr="00354001">
        <w:t>HandlerClass</w:t>
      </w:r>
      <w:proofErr w:type="spellEnd"/>
      <w:r w:rsidRPr="00354001">
        <w:t>:</w:t>
      </w:r>
    </w:p>
    <w:p w14:paraId="785C73BB" w14:textId="77777777" w:rsidR="00C17C24" w:rsidRPr="00354001" w:rsidRDefault="00C17C24" w:rsidP="00141B79">
      <w:pPr>
        <w:pStyle w:val="af9"/>
        <w:ind w:left="1260"/>
      </w:pPr>
      <w:r w:rsidRPr="00354001">
        <w:t>def __</w:t>
      </w:r>
      <w:proofErr w:type="spellStart"/>
      <w:r w:rsidRPr="00354001">
        <w:t>init</w:t>
      </w:r>
      <w:proofErr w:type="spellEnd"/>
      <w:r w:rsidRPr="00354001">
        <w:t xml:space="preserve">__(self, </w:t>
      </w:r>
      <w:proofErr w:type="spellStart"/>
      <w:r w:rsidRPr="00354001">
        <w:t>halcomp,builder,useropts</w:t>
      </w:r>
      <w:proofErr w:type="spellEnd"/>
      <w:r w:rsidRPr="00354001">
        <w:t>):</w:t>
      </w:r>
    </w:p>
    <w:p w14:paraId="0DD0B6D0" w14:textId="77777777" w:rsidR="00C17C24" w:rsidRPr="00354001" w:rsidRDefault="00C17C24" w:rsidP="00141B79">
      <w:pPr>
        <w:pStyle w:val="af9"/>
        <w:ind w:left="1260"/>
        <w:rPr>
          <w:rFonts w:ascii="CMMI10" w:hAnsi="CMMI10" w:cs="CMMI10"/>
        </w:rPr>
      </w:pPr>
      <w:proofErr w:type="spellStart"/>
      <w:r w:rsidRPr="00354001">
        <w:t>self.example_trigger</w:t>
      </w:r>
      <w:proofErr w:type="spellEnd"/>
      <w:r w:rsidRPr="00354001">
        <w:t xml:space="preserve"> = </w:t>
      </w:r>
      <w:proofErr w:type="spellStart"/>
      <w:r w:rsidRPr="00354001">
        <w:t>hal_glib.GPin</w:t>
      </w:r>
      <w:proofErr w:type="spellEnd"/>
      <w:r w:rsidRPr="00354001">
        <w:t>(</w:t>
      </w:r>
      <w:proofErr w:type="spellStart"/>
      <w:r w:rsidRPr="00354001">
        <w:t>halcomp.newpin</w:t>
      </w:r>
      <w:proofErr w:type="spellEnd"/>
      <w:r w:rsidRPr="00354001">
        <w:t xml:space="preserve">(’example-trigger’, </w:t>
      </w:r>
      <w:proofErr w:type="spellStart"/>
      <w:r w:rsidRPr="00354001">
        <w:t>hal.HAL_BIT</w:t>
      </w:r>
      <w:proofErr w:type="spellEnd"/>
      <w:r w:rsidRPr="00354001">
        <w:t xml:space="preserve">, </w:t>
      </w:r>
      <w:r w:rsidRPr="00354001">
        <w:rPr>
          <w:rFonts w:ascii="CMSY10" w:hAnsi="CMSY10" w:cs="CMSY10"/>
        </w:rPr>
        <w:t xml:space="preserve"> </w:t>
      </w:r>
      <w:r w:rsidRPr="00354001">
        <w:rPr>
          <w:rFonts w:ascii="CMMI10" w:hAnsi="CMMI10" w:cs="CMMI10"/>
        </w:rPr>
        <w:t>-</w:t>
      </w:r>
    </w:p>
    <w:p w14:paraId="1B01F001" w14:textId="77777777" w:rsidR="00C17C24" w:rsidRPr="00354001" w:rsidRDefault="00C17C24" w:rsidP="00141B79">
      <w:pPr>
        <w:pStyle w:val="af9"/>
        <w:ind w:left="1260"/>
      </w:pPr>
      <w:proofErr w:type="spellStart"/>
      <w:r w:rsidRPr="00354001">
        <w:t>hal.HAL_IN</w:t>
      </w:r>
      <w:proofErr w:type="spellEnd"/>
      <w:r w:rsidRPr="00354001">
        <w:t>))</w:t>
      </w:r>
    </w:p>
    <w:p w14:paraId="07BEABD1" w14:textId="77777777" w:rsidR="00C17C24" w:rsidRPr="00354001" w:rsidRDefault="00C17C24" w:rsidP="00141B79">
      <w:pPr>
        <w:pStyle w:val="af9"/>
        <w:ind w:left="1260"/>
        <w:rPr>
          <w:rStyle w:val="24"/>
          <w:color w:val="auto"/>
        </w:rPr>
      </w:pPr>
      <w:proofErr w:type="spellStart"/>
      <w:r w:rsidRPr="00354001">
        <w:t>self.example_trigger.connect</w:t>
      </w:r>
      <w:proofErr w:type="spellEnd"/>
      <w:r w:rsidRPr="00354001">
        <w:t>(’value-changed’, self._</w:t>
      </w:r>
      <w:proofErr w:type="spellStart"/>
      <w:r w:rsidRPr="00354001">
        <w:t>on_example_trigger_change</w:t>
      </w:r>
      <w:proofErr w:type="spellEnd"/>
      <w:r w:rsidRPr="00354001">
        <w:t>)</w:t>
      </w:r>
    </w:p>
    <w:p w14:paraId="50E9765F" w14:textId="70EA29F3" w:rsidR="008D2F3F" w:rsidRPr="00354001" w:rsidRDefault="00C17C24" w:rsidP="00C17C24">
      <w:pPr>
        <w:tabs>
          <w:tab w:val="left" w:pos="2025"/>
        </w:tabs>
        <w:ind w:left="1418"/>
        <w:rPr>
          <w:rStyle w:val="24"/>
          <w:color w:val="auto"/>
        </w:rPr>
      </w:pPr>
      <w:r w:rsidRPr="00354001">
        <w:rPr>
          <w:rStyle w:val="24"/>
          <w:color w:val="auto"/>
        </w:rPr>
        <w:tab/>
      </w:r>
      <w:r w:rsidRPr="00354001">
        <w:rPr>
          <w:rStyle w:val="24"/>
          <w:rFonts w:hint="eastAsia"/>
          <w:color w:val="auto"/>
        </w:rPr>
        <w:t>そして、呼び出される関数があります：</w:t>
      </w:r>
    </w:p>
    <w:p w14:paraId="1118CA8A" w14:textId="77777777" w:rsidR="00C17C24" w:rsidRPr="00354001" w:rsidRDefault="00C17C24" w:rsidP="00141B79">
      <w:pPr>
        <w:pStyle w:val="af9"/>
        <w:ind w:left="1260"/>
      </w:pPr>
      <w:r w:rsidRPr="00354001">
        <w:t>def _</w:t>
      </w:r>
      <w:proofErr w:type="spellStart"/>
      <w:r w:rsidRPr="00354001">
        <w:t>on_example_trigger_change</w:t>
      </w:r>
      <w:proofErr w:type="spellEnd"/>
      <w:r w:rsidRPr="00354001">
        <w:t>(</w:t>
      </w:r>
      <w:proofErr w:type="spellStart"/>
      <w:r w:rsidRPr="00354001">
        <w:t>self,pin,userdata</w:t>
      </w:r>
      <w:proofErr w:type="spellEnd"/>
      <w:r w:rsidRPr="00354001">
        <w:t>=None):</w:t>
      </w:r>
    </w:p>
    <w:p w14:paraId="7F1EBF56" w14:textId="77777777" w:rsidR="00C17C24" w:rsidRPr="00354001" w:rsidRDefault="00C17C24" w:rsidP="00141B79">
      <w:pPr>
        <w:pStyle w:val="af9"/>
        <w:ind w:left="1260"/>
      </w:pPr>
      <w:r w:rsidRPr="00354001">
        <w:t>print "pin value changed to:" % (</w:t>
      </w:r>
      <w:proofErr w:type="spellStart"/>
      <w:r w:rsidRPr="00354001">
        <w:t>pin.get</w:t>
      </w:r>
      <w:proofErr w:type="spellEnd"/>
      <w:r w:rsidRPr="00354001">
        <w:t>())</w:t>
      </w:r>
    </w:p>
    <w:p w14:paraId="599F30B7" w14:textId="77777777" w:rsidR="00C17C24" w:rsidRPr="00354001" w:rsidRDefault="00C17C24" w:rsidP="00141B79">
      <w:pPr>
        <w:pStyle w:val="af9"/>
        <w:ind w:left="1260"/>
      </w:pPr>
      <w:r w:rsidRPr="00354001">
        <w:t>print "pin name= %s" % (</w:t>
      </w:r>
      <w:proofErr w:type="spellStart"/>
      <w:r w:rsidRPr="00354001">
        <w:t>pin.get_name</w:t>
      </w:r>
      <w:proofErr w:type="spellEnd"/>
      <w:r w:rsidRPr="00354001">
        <w:t>())</w:t>
      </w:r>
    </w:p>
    <w:p w14:paraId="4B1CBAAA" w14:textId="77777777" w:rsidR="00C17C24" w:rsidRPr="00354001" w:rsidRDefault="00C17C24" w:rsidP="00141B79">
      <w:pPr>
        <w:pStyle w:val="af9"/>
        <w:ind w:left="1260"/>
      </w:pPr>
      <w:r w:rsidRPr="00354001">
        <w:lastRenderedPageBreak/>
        <w:t>print "pin type= %d" % (</w:t>
      </w:r>
      <w:proofErr w:type="spellStart"/>
      <w:r w:rsidRPr="00354001">
        <w:t>pin.get_type</w:t>
      </w:r>
      <w:proofErr w:type="spellEnd"/>
      <w:r w:rsidRPr="00354001">
        <w:t>())</w:t>
      </w:r>
    </w:p>
    <w:p w14:paraId="4910FF36" w14:textId="77777777" w:rsidR="00C17C24" w:rsidRPr="00354001" w:rsidRDefault="00C17C24" w:rsidP="00141B79">
      <w:pPr>
        <w:pStyle w:val="af9"/>
        <w:ind w:left="1260"/>
      </w:pPr>
    </w:p>
    <w:p w14:paraId="2831F1F6" w14:textId="21BC1F7F" w:rsidR="00C17C24" w:rsidRPr="00354001" w:rsidRDefault="00C17C24" w:rsidP="00141B79">
      <w:pPr>
        <w:pStyle w:val="af9"/>
        <w:ind w:left="1260"/>
      </w:pPr>
      <w:r w:rsidRPr="00354001">
        <w:t># this can be called outside the function</w:t>
      </w:r>
    </w:p>
    <w:p w14:paraId="62583CAC" w14:textId="1F1C3AEB" w:rsidR="00C17C24" w:rsidRPr="00354001" w:rsidRDefault="00C17C24" w:rsidP="00141B79">
      <w:pPr>
        <w:pStyle w:val="af9"/>
        <w:ind w:left="1260"/>
        <w:rPr>
          <w:rStyle w:val="24"/>
          <w:color w:val="auto"/>
        </w:rPr>
      </w:pPr>
      <w:proofErr w:type="spellStart"/>
      <w:r w:rsidRPr="00354001">
        <w:t>self.example_trigger.get</w:t>
      </w:r>
      <w:proofErr w:type="spellEnd"/>
      <w:r w:rsidRPr="00354001">
        <w:t>()</w:t>
      </w:r>
    </w:p>
    <w:p w14:paraId="2551158B" w14:textId="32B44359" w:rsidR="00C17C24" w:rsidRPr="00354001" w:rsidRDefault="00C17C24" w:rsidP="008D2F3F">
      <w:pPr>
        <w:ind w:left="1418"/>
        <w:rPr>
          <w:rStyle w:val="24"/>
          <w:color w:val="auto"/>
        </w:rPr>
      </w:pPr>
    </w:p>
    <w:p w14:paraId="38CAB887" w14:textId="4ADE7E3F" w:rsidR="00144FF2" w:rsidRPr="001F7A07" w:rsidRDefault="00B01798" w:rsidP="001E597E">
      <w:pPr>
        <w:pStyle w:val="3"/>
        <w:rPr>
          <w:rStyle w:val="24"/>
          <w:b/>
          <w:bCs w:val="0"/>
          <w:color w:val="auto"/>
        </w:rPr>
      </w:pPr>
      <w:proofErr w:type="spellStart"/>
      <w:r w:rsidRPr="001F7A07">
        <w:rPr>
          <w:rStyle w:val="24"/>
          <w:rFonts w:hint="eastAsia"/>
          <w:bCs w:val="0"/>
          <w:color w:val="auto"/>
        </w:rPr>
        <w:t>QtVCP</w:t>
      </w:r>
      <w:proofErr w:type="spellEnd"/>
      <w:r w:rsidRPr="001F7A07">
        <w:rPr>
          <w:rStyle w:val="24"/>
          <w:rFonts w:hint="eastAsia"/>
          <w:bCs w:val="0"/>
          <w:color w:val="auto"/>
        </w:rPr>
        <w:t>ハンドラーで</w:t>
      </w:r>
      <w:proofErr w:type="spellStart"/>
      <w:r w:rsidRPr="001F7A07">
        <w:rPr>
          <w:rStyle w:val="24"/>
          <w:rFonts w:hint="eastAsia"/>
          <w:bCs w:val="0"/>
          <w:color w:val="auto"/>
        </w:rPr>
        <w:t>hal_glib</w:t>
      </w:r>
      <w:proofErr w:type="spellEnd"/>
      <w:r w:rsidRPr="001F7A07">
        <w:rPr>
          <w:rStyle w:val="24"/>
          <w:rFonts w:hint="eastAsia"/>
          <w:bCs w:val="0"/>
          <w:color w:val="auto"/>
        </w:rPr>
        <w:t>とともに使用する</w:t>
      </w:r>
    </w:p>
    <w:p w14:paraId="549E1525" w14:textId="30D2050F" w:rsidR="00C0097E" w:rsidRPr="001F7A07" w:rsidRDefault="00C0097E" w:rsidP="00C0097E">
      <w:pPr>
        <w:ind w:left="1418"/>
        <w:rPr>
          <w:rStyle w:val="24"/>
          <w:b w:val="0"/>
          <w:bCs w:val="0"/>
          <w:color w:val="auto"/>
        </w:rPr>
      </w:pPr>
      <w:r w:rsidRPr="001F7A07">
        <w:rPr>
          <w:rStyle w:val="24"/>
          <w:rFonts w:hint="eastAsia"/>
          <w:b w:val="0"/>
          <w:bCs w:val="0"/>
          <w:color w:val="auto"/>
        </w:rPr>
        <w:t xml:space="preserve"> </w:t>
      </w:r>
      <w:proofErr w:type="spellStart"/>
      <w:r w:rsidRPr="001F7A07">
        <w:rPr>
          <w:rStyle w:val="24"/>
          <w:rFonts w:hint="eastAsia"/>
          <w:b w:val="0"/>
          <w:bCs w:val="0"/>
          <w:color w:val="auto"/>
        </w:rPr>
        <w:t>QtVCP</w:t>
      </w:r>
      <w:proofErr w:type="spellEnd"/>
      <w:r w:rsidRPr="001F7A07">
        <w:rPr>
          <w:rStyle w:val="24"/>
          <w:rFonts w:hint="eastAsia"/>
          <w:b w:val="0"/>
          <w:bCs w:val="0"/>
          <w:color w:val="auto"/>
        </w:rPr>
        <w:t>は</w:t>
      </w:r>
      <w:proofErr w:type="spellStart"/>
      <w:r w:rsidRPr="001F7A07">
        <w:rPr>
          <w:rStyle w:val="24"/>
          <w:rFonts w:hint="eastAsia"/>
          <w:b w:val="0"/>
          <w:bCs w:val="0"/>
          <w:color w:val="auto"/>
        </w:rPr>
        <w:t>hal_glib</w:t>
      </w:r>
      <w:proofErr w:type="spellEnd"/>
      <w:r w:rsidRPr="001F7A07">
        <w:rPr>
          <w:rStyle w:val="24"/>
          <w:rFonts w:hint="eastAsia"/>
          <w:b w:val="0"/>
          <w:bCs w:val="0"/>
          <w:color w:val="auto"/>
        </w:rPr>
        <w:t>ライブラリを使用します。このライブラリは、</w:t>
      </w:r>
      <w:r w:rsidRPr="001F7A07">
        <w:rPr>
          <w:rStyle w:val="24"/>
          <w:rFonts w:hint="eastAsia"/>
          <w:b w:val="0"/>
          <w:bCs w:val="0"/>
          <w:color w:val="auto"/>
        </w:rPr>
        <w:t>HAL</w:t>
      </w:r>
      <w:r w:rsidRPr="001F7A07">
        <w:rPr>
          <w:rStyle w:val="24"/>
          <w:rFonts w:hint="eastAsia"/>
          <w:b w:val="0"/>
          <w:bCs w:val="0"/>
          <w:color w:val="auto"/>
        </w:rPr>
        <w:t>入力ピンに「ウォッチャー」信号を接続するために使用できます。</w:t>
      </w:r>
      <w:r w:rsidRPr="001F7A07">
        <w:rPr>
          <w:rFonts w:hint="eastAsia"/>
          <w:b/>
          <w:bCs/>
        </w:rPr>
        <w:t xml:space="preserve"> </w:t>
      </w:r>
      <w:r w:rsidRPr="001F7A07">
        <w:rPr>
          <w:rStyle w:val="24"/>
          <w:rFonts w:hint="eastAsia"/>
          <w:b w:val="0"/>
          <w:bCs w:val="0"/>
          <w:color w:val="auto"/>
        </w:rPr>
        <w:t>この信号は、</w:t>
      </w:r>
      <w:r w:rsidRPr="001F7A07">
        <w:rPr>
          <w:rStyle w:val="24"/>
          <w:rFonts w:hint="eastAsia"/>
          <w:b w:val="0"/>
          <w:bCs w:val="0"/>
          <w:color w:val="auto"/>
        </w:rPr>
        <w:t>HAL</w:t>
      </w:r>
      <w:r w:rsidRPr="001F7A07">
        <w:rPr>
          <w:rStyle w:val="24"/>
          <w:rFonts w:hint="eastAsia"/>
          <w:b w:val="0"/>
          <w:bCs w:val="0"/>
          <w:color w:val="auto"/>
        </w:rPr>
        <w:t>ピンの状態が変化したときに呼び出す関数を登録するために使用できます。</w:t>
      </w:r>
    </w:p>
    <w:p w14:paraId="0418EC3E" w14:textId="7D9B0C49" w:rsidR="00C0097E" w:rsidRPr="001F7A07" w:rsidRDefault="00C0097E" w:rsidP="00C0097E">
      <w:pPr>
        <w:ind w:left="1418"/>
        <w:rPr>
          <w:rStyle w:val="24"/>
          <w:b w:val="0"/>
          <w:bCs w:val="0"/>
          <w:color w:val="auto"/>
        </w:rPr>
      </w:pPr>
      <w:proofErr w:type="spellStart"/>
      <w:r w:rsidRPr="001F7A07">
        <w:rPr>
          <w:rStyle w:val="24"/>
          <w:rFonts w:hint="eastAsia"/>
          <w:b w:val="0"/>
          <w:bCs w:val="0"/>
          <w:color w:val="auto"/>
        </w:rPr>
        <w:t>hal</w:t>
      </w:r>
      <w:proofErr w:type="spellEnd"/>
      <w:r w:rsidRPr="001F7A07">
        <w:rPr>
          <w:rStyle w:val="24"/>
          <w:rFonts w:hint="eastAsia"/>
          <w:b w:val="0"/>
          <w:bCs w:val="0"/>
          <w:color w:val="auto"/>
        </w:rPr>
        <w:t>モジュールをインポートする必要があります。</w:t>
      </w:r>
    </w:p>
    <w:p w14:paraId="40333EDC" w14:textId="47EA9919" w:rsidR="00C0097E" w:rsidRPr="00354001" w:rsidRDefault="00C0097E" w:rsidP="00141B79">
      <w:pPr>
        <w:pStyle w:val="af9"/>
        <w:ind w:left="1260"/>
        <w:rPr>
          <w:rStyle w:val="24"/>
          <w:color w:val="auto"/>
        </w:rPr>
      </w:pPr>
      <w:r w:rsidRPr="00354001">
        <w:t xml:space="preserve">import </w:t>
      </w:r>
      <w:proofErr w:type="spellStart"/>
      <w:r w:rsidRPr="00354001">
        <w:t>hal</w:t>
      </w:r>
      <w:proofErr w:type="spellEnd"/>
    </w:p>
    <w:p w14:paraId="7F496875" w14:textId="1E3834A1" w:rsidR="00C0097E" w:rsidRPr="001F7A07" w:rsidRDefault="00C0097E" w:rsidP="00C0097E">
      <w:pPr>
        <w:ind w:left="1418"/>
        <w:rPr>
          <w:rStyle w:val="24"/>
          <w:b w:val="0"/>
          <w:bCs w:val="0"/>
          <w:color w:val="auto"/>
        </w:rPr>
      </w:pPr>
      <w:r w:rsidRPr="001F7A07">
        <w:rPr>
          <w:rStyle w:val="24"/>
          <w:rFonts w:hint="eastAsia"/>
          <w:b w:val="0"/>
          <w:bCs w:val="0"/>
          <w:color w:val="auto"/>
        </w:rPr>
        <w:t>次に、ピンを作成し、</w:t>
      </w:r>
      <w:proofErr w:type="spellStart"/>
      <w:r w:rsidRPr="001F7A07">
        <w:rPr>
          <w:rStyle w:val="24"/>
          <w:rFonts w:hint="eastAsia"/>
          <w:b w:val="0"/>
          <w:bCs w:val="0"/>
          <w:color w:val="auto"/>
        </w:rPr>
        <w:t>value_changed</w:t>
      </w:r>
      <w:proofErr w:type="spellEnd"/>
      <w:r w:rsidRPr="001F7A07">
        <w:rPr>
          <w:rStyle w:val="24"/>
          <w:rFonts w:hint="eastAsia"/>
          <w:b w:val="0"/>
          <w:bCs w:val="0"/>
          <w:color w:val="auto"/>
        </w:rPr>
        <w:t>（ウォッチャー）シグナルを関数呼び出しに接続します。</w:t>
      </w:r>
    </w:p>
    <w:p w14:paraId="449A0E5A" w14:textId="77777777" w:rsidR="00CC35D3" w:rsidRPr="00354001" w:rsidRDefault="00CC35D3" w:rsidP="00141B79">
      <w:pPr>
        <w:pStyle w:val="af9"/>
        <w:ind w:left="1260"/>
      </w:pPr>
      <w:r w:rsidRPr="00354001">
        <w:t>########################</w:t>
      </w:r>
    </w:p>
    <w:p w14:paraId="65257DEA" w14:textId="77777777" w:rsidR="00CC35D3" w:rsidRPr="00354001" w:rsidRDefault="00CC35D3" w:rsidP="00141B79">
      <w:pPr>
        <w:pStyle w:val="af9"/>
        <w:ind w:left="1260"/>
      </w:pPr>
      <w:r w:rsidRPr="00354001">
        <w:t># **** INITIALIZE **** #</w:t>
      </w:r>
    </w:p>
    <w:p w14:paraId="6A5C776F" w14:textId="77777777" w:rsidR="00CC35D3" w:rsidRPr="00354001" w:rsidRDefault="00CC35D3" w:rsidP="00141B79">
      <w:pPr>
        <w:pStyle w:val="af9"/>
        <w:ind w:left="1260"/>
      </w:pPr>
      <w:r w:rsidRPr="00354001">
        <w:t>########################</w:t>
      </w:r>
    </w:p>
    <w:p w14:paraId="785EE012" w14:textId="77777777" w:rsidR="00CC35D3" w:rsidRPr="00354001" w:rsidRDefault="00CC35D3" w:rsidP="00141B79">
      <w:pPr>
        <w:pStyle w:val="af9"/>
        <w:ind w:left="1260"/>
      </w:pPr>
      <w:r w:rsidRPr="00354001">
        <w:t xml:space="preserve"># widgets allows access to widgets from the </w:t>
      </w:r>
      <w:proofErr w:type="spellStart"/>
      <w:r w:rsidRPr="00354001">
        <w:t>qtvcp</w:t>
      </w:r>
      <w:proofErr w:type="spellEnd"/>
      <w:r w:rsidRPr="00354001">
        <w:t xml:space="preserve"> files</w:t>
      </w:r>
    </w:p>
    <w:p w14:paraId="6AC71151" w14:textId="77777777" w:rsidR="00CC35D3" w:rsidRPr="00354001" w:rsidRDefault="00CC35D3" w:rsidP="00141B79">
      <w:pPr>
        <w:pStyle w:val="af9"/>
        <w:ind w:left="1260"/>
      </w:pPr>
      <w:r w:rsidRPr="00354001">
        <w:t xml:space="preserve"># at this point the widgets and </w:t>
      </w:r>
      <w:proofErr w:type="spellStart"/>
      <w:r w:rsidRPr="00354001">
        <w:t>hal</w:t>
      </w:r>
      <w:proofErr w:type="spellEnd"/>
      <w:r w:rsidRPr="00354001">
        <w:t xml:space="preserve"> pins are not instantiated</w:t>
      </w:r>
    </w:p>
    <w:p w14:paraId="71F03726" w14:textId="77777777" w:rsidR="00CC35D3" w:rsidRPr="00354001" w:rsidRDefault="00CC35D3" w:rsidP="00141B79">
      <w:pPr>
        <w:pStyle w:val="af9"/>
        <w:ind w:left="1260"/>
      </w:pPr>
      <w:r w:rsidRPr="00354001">
        <w:t>def __</w:t>
      </w:r>
      <w:proofErr w:type="spellStart"/>
      <w:r w:rsidRPr="00354001">
        <w:t>init</w:t>
      </w:r>
      <w:proofErr w:type="spellEnd"/>
      <w:r w:rsidRPr="00354001">
        <w:t xml:space="preserve">__(self, </w:t>
      </w:r>
      <w:proofErr w:type="spellStart"/>
      <w:r w:rsidRPr="00354001">
        <w:t>halcomp,widgets,paths</w:t>
      </w:r>
      <w:proofErr w:type="spellEnd"/>
      <w:r w:rsidRPr="00354001">
        <w:t>):</w:t>
      </w:r>
    </w:p>
    <w:p w14:paraId="2780AE35" w14:textId="77777777" w:rsidR="00CC35D3" w:rsidRPr="00354001" w:rsidRDefault="00CC35D3" w:rsidP="00141B79">
      <w:pPr>
        <w:pStyle w:val="af9"/>
        <w:ind w:left="1260"/>
      </w:pPr>
      <w:proofErr w:type="spellStart"/>
      <w:r w:rsidRPr="00354001">
        <w:t>self.hal</w:t>
      </w:r>
      <w:proofErr w:type="spellEnd"/>
      <w:r w:rsidRPr="00354001">
        <w:t xml:space="preserve"> = </w:t>
      </w:r>
      <w:proofErr w:type="spellStart"/>
      <w:r w:rsidRPr="00354001">
        <w:t>halcomp</w:t>
      </w:r>
      <w:proofErr w:type="spellEnd"/>
    </w:p>
    <w:p w14:paraId="0EA7F568" w14:textId="77777777" w:rsidR="00CC35D3" w:rsidRPr="00354001" w:rsidRDefault="00CC35D3" w:rsidP="00141B79">
      <w:pPr>
        <w:pStyle w:val="af9"/>
        <w:ind w:left="1260"/>
      </w:pPr>
      <w:proofErr w:type="spellStart"/>
      <w:r w:rsidRPr="00354001">
        <w:t>self.testPin</w:t>
      </w:r>
      <w:proofErr w:type="spellEnd"/>
      <w:r w:rsidRPr="00354001">
        <w:t xml:space="preserve"> = </w:t>
      </w:r>
      <w:proofErr w:type="spellStart"/>
      <w:r w:rsidRPr="00354001">
        <w:t>self.hal.newpin</w:t>
      </w:r>
      <w:proofErr w:type="spellEnd"/>
      <w:r w:rsidRPr="00354001">
        <w:t xml:space="preserve">(’test-pin’, </w:t>
      </w:r>
      <w:proofErr w:type="spellStart"/>
      <w:r w:rsidRPr="00354001">
        <w:t>hal.HAL_BIT</w:t>
      </w:r>
      <w:proofErr w:type="spellEnd"/>
      <w:r w:rsidRPr="00354001">
        <w:t xml:space="preserve">, </w:t>
      </w:r>
      <w:proofErr w:type="spellStart"/>
      <w:r w:rsidRPr="00354001">
        <w:t>hal.HAL_IN</w:t>
      </w:r>
      <w:proofErr w:type="spellEnd"/>
      <w:r w:rsidRPr="00354001">
        <w:t>)</w:t>
      </w:r>
    </w:p>
    <w:p w14:paraId="6D47C23A" w14:textId="5C7E5B90" w:rsidR="00CC35D3" w:rsidRPr="00354001" w:rsidRDefault="00CC35D3" w:rsidP="00141B79">
      <w:pPr>
        <w:pStyle w:val="af9"/>
        <w:ind w:left="1260"/>
        <w:rPr>
          <w:rStyle w:val="24"/>
          <w:color w:val="auto"/>
        </w:rPr>
      </w:pPr>
      <w:proofErr w:type="spellStart"/>
      <w:r w:rsidRPr="00354001">
        <w:t>self.testPin.value_changed.connect</w:t>
      </w:r>
      <w:proofErr w:type="spellEnd"/>
      <w:r w:rsidRPr="00354001">
        <w:t xml:space="preserve">(lambda s: </w:t>
      </w:r>
      <w:proofErr w:type="spellStart"/>
      <w:r w:rsidRPr="00354001">
        <w:t>self.setTestPin</w:t>
      </w:r>
      <w:proofErr w:type="spellEnd"/>
      <w:r w:rsidRPr="00354001">
        <w:t>(s))</w:t>
      </w:r>
    </w:p>
    <w:p w14:paraId="2DED03E8" w14:textId="5B4D5745" w:rsidR="00CC35D3" w:rsidRPr="001F7A07" w:rsidRDefault="00CC35D3" w:rsidP="00C0097E">
      <w:pPr>
        <w:ind w:left="1418"/>
        <w:rPr>
          <w:rStyle w:val="24"/>
          <w:b w:val="0"/>
          <w:bCs w:val="0"/>
          <w:color w:val="auto"/>
        </w:rPr>
      </w:pPr>
      <w:r w:rsidRPr="001F7A07">
        <w:rPr>
          <w:rStyle w:val="24"/>
          <w:rFonts w:hint="eastAsia"/>
          <w:b w:val="0"/>
          <w:bCs w:val="0"/>
          <w:color w:val="auto"/>
        </w:rPr>
        <w:t>そして、呼び出される関数があります。</w:t>
      </w:r>
    </w:p>
    <w:p w14:paraId="4119E289" w14:textId="4F787E4A" w:rsidR="00CC35D3" w:rsidRPr="001F7A07" w:rsidRDefault="00CC35D3" w:rsidP="00C0097E">
      <w:pPr>
        <w:ind w:left="1418"/>
        <w:rPr>
          <w:rStyle w:val="24"/>
          <w:b w:val="0"/>
          <w:bCs w:val="0"/>
          <w:color w:val="auto"/>
        </w:rPr>
      </w:pPr>
      <w:r w:rsidRPr="001F7A07">
        <w:rPr>
          <w:rStyle w:val="24"/>
          <w:rFonts w:hint="eastAsia"/>
          <w:b w:val="0"/>
          <w:bCs w:val="0"/>
          <w:color w:val="auto"/>
        </w:rPr>
        <w:t>これは、ピンの値と情報を取得する方法を示しています。</w:t>
      </w:r>
    </w:p>
    <w:p w14:paraId="15B7D6EF" w14:textId="77777777" w:rsidR="00CC35D3" w:rsidRPr="00354001" w:rsidRDefault="00CC35D3" w:rsidP="00141B79">
      <w:pPr>
        <w:pStyle w:val="af9"/>
        <w:ind w:left="1260"/>
      </w:pPr>
      <w:r w:rsidRPr="00354001">
        <w:t>#####################</w:t>
      </w:r>
    </w:p>
    <w:p w14:paraId="48BD460C" w14:textId="77777777" w:rsidR="00CC35D3" w:rsidRPr="00354001" w:rsidRDefault="00CC35D3" w:rsidP="00141B79">
      <w:pPr>
        <w:pStyle w:val="af9"/>
        <w:ind w:left="1260"/>
      </w:pPr>
      <w:r w:rsidRPr="00354001">
        <w:t># general functions #</w:t>
      </w:r>
    </w:p>
    <w:p w14:paraId="20350F2E" w14:textId="77777777" w:rsidR="00CC35D3" w:rsidRPr="00354001" w:rsidRDefault="00CC35D3" w:rsidP="00141B79">
      <w:pPr>
        <w:pStyle w:val="af9"/>
        <w:ind w:left="1260"/>
      </w:pPr>
      <w:r w:rsidRPr="00354001">
        <w:t>#####################</w:t>
      </w:r>
    </w:p>
    <w:p w14:paraId="2E9422DE" w14:textId="77777777" w:rsidR="00CC35D3" w:rsidRPr="00354001" w:rsidRDefault="00CC35D3" w:rsidP="00141B79">
      <w:pPr>
        <w:pStyle w:val="af9"/>
        <w:ind w:left="1260"/>
      </w:pPr>
      <w:r w:rsidRPr="00354001">
        <w:t xml:space="preserve">def </w:t>
      </w:r>
      <w:proofErr w:type="spellStart"/>
      <w:r w:rsidRPr="00354001">
        <w:t>setTestPin</w:t>
      </w:r>
      <w:proofErr w:type="spellEnd"/>
      <w:r w:rsidRPr="00354001">
        <w:t>(self, data):</w:t>
      </w:r>
    </w:p>
    <w:p w14:paraId="040A593F" w14:textId="77777777" w:rsidR="00CC35D3" w:rsidRPr="00354001" w:rsidRDefault="00CC35D3" w:rsidP="00141B79">
      <w:pPr>
        <w:pStyle w:val="af9"/>
        <w:ind w:left="1260"/>
      </w:pPr>
      <w:r w:rsidRPr="00354001">
        <w:t>print "Test pin value changed to:" % (data)</w:t>
      </w:r>
    </w:p>
    <w:p w14:paraId="1C0E7B03" w14:textId="77777777" w:rsidR="00CC35D3" w:rsidRPr="00354001" w:rsidRDefault="00CC35D3" w:rsidP="00141B79">
      <w:pPr>
        <w:pStyle w:val="af9"/>
        <w:ind w:left="1260"/>
      </w:pPr>
      <w:r w:rsidRPr="00354001">
        <w:t>print ’</w:t>
      </w:r>
      <w:proofErr w:type="spellStart"/>
      <w:r w:rsidRPr="00354001">
        <w:t>halpin</w:t>
      </w:r>
      <w:proofErr w:type="spellEnd"/>
      <w:r w:rsidRPr="00354001">
        <w:t xml:space="preserve"> object =’, </w:t>
      </w:r>
      <w:proofErr w:type="spellStart"/>
      <w:r w:rsidRPr="00354001">
        <w:t>self.w.sender</w:t>
      </w:r>
      <w:proofErr w:type="spellEnd"/>
      <w:r w:rsidRPr="00354001">
        <w:t>()</w:t>
      </w:r>
    </w:p>
    <w:p w14:paraId="7291F39C" w14:textId="77777777" w:rsidR="00CC35D3" w:rsidRPr="00354001" w:rsidRDefault="00CC35D3" w:rsidP="00141B79">
      <w:pPr>
        <w:pStyle w:val="af9"/>
        <w:ind w:left="1260"/>
      </w:pPr>
      <w:r w:rsidRPr="00354001">
        <w:t>print ’Halpin name: ’,</w:t>
      </w:r>
      <w:proofErr w:type="spellStart"/>
      <w:r w:rsidRPr="00354001">
        <w:t>self.sender</w:t>
      </w:r>
      <w:proofErr w:type="spellEnd"/>
      <w:r w:rsidRPr="00354001">
        <w:t>().text()</w:t>
      </w:r>
    </w:p>
    <w:p w14:paraId="643B997C" w14:textId="77777777" w:rsidR="00CC35D3" w:rsidRPr="00354001" w:rsidRDefault="00CC35D3" w:rsidP="00141B79">
      <w:pPr>
        <w:pStyle w:val="af9"/>
        <w:ind w:left="1260"/>
      </w:pPr>
      <w:r w:rsidRPr="00354001">
        <w:t>print ’Halpin type: ’,</w:t>
      </w:r>
      <w:proofErr w:type="spellStart"/>
      <w:r w:rsidRPr="00354001">
        <w:t>self.sender</w:t>
      </w:r>
      <w:proofErr w:type="spellEnd"/>
      <w:r w:rsidRPr="00354001">
        <w:t>().</w:t>
      </w:r>
      <w:proofErr w:type="spellStart"/>
      <w:r w:rsidRPr="00354001">
        <w:t>get_type</w:t>
      </w:r>
      <w:proofErr w:type="spellEnd"/>
      <w:r w:rsidRPr="00354001">
        <w:t>()</w:t>
      </w:r>
    </w:p>
    <w:p w14:paraId="0C88FC44" w14:textId="77777777" w:rsidR="00CC35D3" w:rsidRPr="00354001" w:rsidRDefault="00CC35D3" w:rsidP="00141B79">
      <w:pPr>
        <w:pStyle w:val="af9"/>
        <w:ind w:left="1260"/>
      </w:pPr>
    </w:p>
    <w:p w14:paraId="5D7C26F3" w14:textId="2C106896" w:rsidR="00CC35D3" w:rsidRPr="00354001" w:rsidRDefault="00CC35D3" w:rsidP="00141B79">
      <w:pPr>
        <w:pStyle w:val="af9"/>
        <w:ind w:left="1260"/>
      </w:pPr>
      <w:r w:rsidRPr="00354001">
        <w:t># this can be called outside the function</w:t>
      </w:r>
    </w:p>
    <w:p w14:paraId="4FA26BAA" w14:textId="7EEF309C" w:rsidR="00CC35D3" w:rsidRPr="00354001" w:rsidRDefault="00CC35D3" w:rsidP="00141B79">
      <w:pPr>
        <w:pStyle w:val="af9"/>
        <w:ind w:left="1260"/>
        <w:rPr>
          <w:rStyle w:val="24"/>
          <w:color w:val="auto"/>
        </w:rPr>
      </w:pPr>
      <w:r w:rsidRPr="00354001">
        <w:t xml:space="preserve">print </w:t>
      </w:r>
      <w:proofErr w:type="spellStart"/>
      <w:r w:rsidRPr="00354001">
        <w:t>self.testPin.get</w:t>
      </w:r>
      <w:proofErr w:type="spellEnd"/>
      <w:r w:rsidRPr="00354001">
        <w:t>()</w:t>
      </w:r>
    </w:p>
    <w:p w14:paraId="396C6F65" w14:textId="77777777" w:rsidR="00C0097E" w:rsidRPr="00354001" w:rsidRDefault="00C0097E" w:rsidP="00C0097E">
      <w:pPr>
        <w:ind w:left="1418"/>
        <w:rPr>
          <w:rStyle w:val="24"/>
          <w:color w:val="auto"/>
        </w:rPr>
      </w:pPr>
    </w:p>
    <w:p w14:paraId="6EFA2B29" w14:textId="7E4271E6" w:rsidR="00B01798" w:rsidRPr="001F7A07" w:rsidRDefault="00B01798" w:rsidP="001E597E">
      <w:pPr>
        <w:pStyle w:val="3"/>
        <w:rPr>
          <w:rStyle w:val="24"/>
          <w:b/>
          <w:bCs w:val="0"/>
          <w:color w:val="auto"/>
        </w:rPr>
      </w:pPr>
      <w:r w:rsidRPr="001F7A07">
        <w:rPr>
          <w:rStyle w:val="24"/>
          <w:rFonts w:hint="eastAsia"/>
          <w:bCs w:val="0"/>
          <w:color w:val="auto"/>
        </w:rPr>
        <w:lastRenderedPageBreak/>
        <w:t>プロジェクトのアイデア</w:t>
      </w:r>
    </w:p>
    <w:p w14:paraId="56188368" w14:textId="62E9DD87"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ボタン、スイッチ、およびインジケーターを備えた外部コントロールパネルを作成します。</w:t>
      </w:r>
      <w:r w:rsidRPr="001F7A07">
        <w:rPr>
          <w:rFonts w:hint="eastAsia"/>
          <w:b/>
          <w:bCs/>
        </w:rPr>
        <w:t xml:space="preserve"> </w:t>
      </w:r>
      <w:r w:rsidRPr="001F7A07">
        <w:rPr>
          <w:rStyle w:val="24"/>
          <w:rFonts w:hint="eastAsia"/>
          <w:b w:val="0"/>
          <w:bCs w:val="0"/>
          <w:color w:val="auto"/>
        </w:rPr>
        <w:t>すべてをマイクロコントローラーに接続し、シリアルインターフェースを使用してマイクロコントローラーを</w:t>
      </w:r>
      <w:r w:rsidRPr="001F7A07">
        <w:rPr>
          <w:rStyle w:val="24"/>
          <w:rFonts w:hint="eastAsia"/>
          <w:b w:val="0"/>
          <w:bCs w:val="0"/>
          <w:color w:val="auto"/>
        </w:rPr>
        <w:t>PC</w:t>
      </w:r>
      <w:r w:rsidRPr="001F7A07">
        <w:rPr>
          <w:rStyle w:val="24"/>
          <w:rFonts w:hint="eastAsia"/>
          <w:b w:val="0"/>
          <w:bCs w:val="0"/>
          <w:color w:val="auto"/>
        </w:rPr>
        <w:t>に接続します。</w:t>
      </w:r>
      <w:r w:rsidRPr="001F7A07">
        <w:rPr>
          <w:rFonts w:hint="eastAsia"/>
          <w:b/>
          <w:bCs/>
        </w:rPr>
        <w:t xml:space="preserve"> </w:t>
      </w:r>
      <w:r w:rsidRPr="001F7A07">
        <w:rPr>
          <w:rStyle w:val="24"/>
          <w:rFonts w:hint="eastAsia"/>
          <w:b w:val="0"/>
          <w:bCs w:val="0"/>
          <w:color w:val="auto"/>
        </w:rPr>
        <w:t>Python</w:t>
      </w:r>
      <w:r w:rsidRPr="001F7A07">
        <w:rPr>
          <w:rStyle w:val="24"/>
          <w:rFonts w:hint="eastAsia"/>
          <w:b w:val="0"/>
          <w:bCs w:val="0"/>
          <w:color w:val="auto"/>
        </w:rPr>
        <w:t>には、</w:t>
      </w:r>
      <w:proofErr w:type="spellStart"/>
      <w:r w:rsidRPr="001F7A07">
        <w:rPr>
          <w:rStyle w:val="24"/>
          <w:rFonts w:hint="eastAsia"/>
          <w:b w:val="0"/>
          <w:bCs w:val="0"/>
          <w:color w:val="auto"/>
        </w:rPr>
        <w:t>pyserial</w:t>
      </w:r>
      <w:proofErr w:type="spellEnd"/>
      <w:r w:rsidRPr="001F7A07">
        <w:rPr>
          <w:rStyle w:val="24"/>
          <w:rFonts w:hint="eastAsia"/>
          <w:b w:val="0"/>
          <w:bCs w:val="0"/>
          <w:color w:val="auto"/>
        </w:rPr>
        <w:t>と呼ばれる非常に有能なシリアルインターフェイスモジュールがあります（ユニバースリポジトリにある</w:t>
      </w:r>
      <w:r w:rsidRPr="001F7A07">
        <w:rPr>
          <w:rStyle w:val="24"/>
          <w:rFonts w:hint="eastAsia"/>
          <w:b w:val="0"/>
          <w:bCs w:val="0"/>
          <w:color w:val="auto"/>
        </w:rPr>
        <w:t>Ubuntu</w:t>
      </w:r>
      <w:r w:rsidRPr="001F7A07">
        <w:rPr>
          <w:rStyle w:val="24"/>
          <w:rFonts w:hint="eastAsia"/>
          <w:b w:val="0"/>
          <w:bCs w:val="0"/>
          <w:color w:val="auto"/>
        </w:rPr>
        <w:t>パッケージ名「</w:t>
      </w:r>
      <w:r w:rsidRPr="001F7A07">
        <w:rPr>
          <w:rStyle w:val="24"/>
          <w:rFonts w:hint="eastAsia"/>
          <w:b w:val="0"/>
          <w:bCs w:val="0"/>
          <w:color w:val="auto"/>
        </w:rPr>
        <w:t>python-serial</w:t>
      </w:r>
      <w:r w:rsidRPr="001F7A07">
        <w:rPr>
          <w:rStyle w:val="24"/>
          <w:rFonts w:hint="eastAsia"/>
          <w:b w:val="0"/>
          <w:bCs w:val="0"/>
          <w:color w:val="auto"/>
        </w:rPr>
        <w:t>」）</w:t>
      </w:r>
    </w:p>
    <w:p w14:paraId="40E47B41" w14:textId="3951CBBD" w:rsidR="00CC35D3" w:rsidRPr="001F7A07" w:rsidRDefault="00CC35D3" w:rsidP="0080552D">
      <w:pPr>
        <w:numPr>
          <w:ilvl w:val="0"/>
          <w:numId w:val="61"/>
        </w:numPr>
        <w:rPr>
          <w:rStyle w:val="24"/>
          <w:b w:val="0"/>
          <w:bCs w:val="0"/>
          <w:color w:val="auto"/>
        </w:rPr>
      </w:pPr>
      <w:proofErr w:type="spellStart"/>
      <w:r w:rsidRPr="001F7A07">
        <w:rPr>
          <w:rStyle w:val="24"/>
          <w:rFonts w:hint="eastAsia"/>
          <w:b w:val="0"/>
          <w:bCs w:val="0"/>
          <w:color w:val="auto"/>
        </w:rPr>
        <w:t>LCDProc</w:t>
      </w:r>
      <w:proofErr w:type="spellEnd"/>
      <w:r w:rsidRPr="001F7A07">
        <w:rPr>
          <w:rStyle w:val="24"/>
          <w:rFonts w:hint="eastAsia"/>
          <w:b w:val="0"/>
          <w:bCs w:val="0"/>
          <w:color w:val="auto"/>
        </w:rPr>
        <w:t>互換の</w:t>
      </w:r>
      <w:r w:rsidRPr="001F7A07">
        <w:rPr>
          <w:rStyle w:val="24"/>
          <w:rFonts w:hint="eastAsia"/>
          <w:b w:val="0"/>
          <w:bCs w:val="0"/>
          <w:color w:val="auto"/>
        </w:rPr>
        <w:t>LCD</w:t>
      </w:r>
      <w:r w:rsidRPr="001F7A07">
        <w:rPr>
          <w:rStyle w:val="24"/>
          <w:rFonts w:hint="eastAsia"/>
          <w:b w:val="0"/>
          <w:bCs w:val="0"/>
          <w:color w:val="auto"/>
        </w:rPr>
        <w:t>モジュールを接続し、それを使用して、選択した情報を含むデジタル表示を表示します（</w:t>
      </w:r>
      <w:r w:rsidRPr="001F7A07">
        <w:rPr>
          <w:rStyle w:val="24"/>
          <w:rFonts w:hint="eastAsia"/>
          <w:b w:val="0"/>
          <w:bCs w:val="0"/>
          <w:color w:val="auto"/>
        </w:rPr>
        <w:t>Ubuntu</w:t>
      </w:r>
      <w:r w:rsidRPr="001F7A07">
        <w:rPr>
          <w:rStyle w:val="24"/>
          <w:rFonts w:hint="eastAsia"/>
          <w:b w:val="0"/>
          <w:bCs w:val="0"/>
          <w:color w:val="auto"/>
        </w:rPr>
        <w:t>パッケージ名「</w:t>
      </w:r>
      <w:proofErr w:type="spellStart"/>
      <w:r w:rsidRPr="001F7A07">
        <w:rPr>
          <w:rStyle w:val="24"/>
          <w:rFonts w:hint="eastAsia"/>
          <w:b w:val="0"/>
          <w:bCs w:val="0"/>
          <w:color w:val="auto"/>
        </w:rPr>
        <w:t>lcdproc</w:t>
      </w:r>
      <w:proofErr w:type="spellEnd"/>
      <w:r w:rsidRPr="001F7A07">
        <w:rPr>
          <w:rStyle w:val="24"/>
          <w:rFonts w:hint="eastAsia"/>
          <w:b w:val="0"/>
          <w:bCs w:val="0"/>
          <w:color w:val="auto"/>
        </w:rPr>
        <w:t>」、ユニバースリポジトリ内）</w:t>
      </w:r>
    </w:p>
    <w:p w14:paraId="1201F398" w14:textId="5D02CA1E"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Python</w:t>
      </w:r>
      <w:r w:rsidRPr="001F7A07">
        <w:rPr>
          <w:rStyle w:val="24"/>
          <w:rFonts w:hint="eastAsia"/>
          <w:b w:val="0"/>
          <w:bCs w:val="0"/>
          <w:color w:val="auto"/>
        </w:rPr>
        <w:t>でサポートされている</w:t>
      </w:r>
      <w:r w:rsidRPr="001F7A07">
        <w:rPr>
          <w:rStyle w:val="24"/>
          <w:rFonts w:hint="eastAsia"/>
          <w:b w:val="0"/>
          <w:bCs w:val="0"/>
          <w:color w:val="auto"/>
        </w:rPr>
        <w:t>GUI</w:t>
      </w:r>
      <w:r w:rsidRPr="001F7A07">
        <w:rPr>
          <w:rStyle w:val="24"/>
          <w:rFonts w:hint="eastAsia"/>
          <w:b w:val="0"/>
          <w:bCs w:val="0"/>
          <w:color w:val="auto"/>
        </w:rPr>
        <w:t>ライブラリ（</w:t>
      </w:r>
      <w:proofErr w:type="spellStart"/>
      <w:r w:rsidRPr="001F7A07">
        <w:rPr>
          <w:rStyle w:val="24"/>
          <w:rFonts w:hint="eastAsia"/>
          <w:b w:val="0"/>
          <w:bCs w:val="0"/>
          <w:color w:val="auto"/>
        </w:rPr>
        <w:t>gtk</w:t>
      </w:r>
      <w:proofErr w:type="spellEnd"/>
      <w:r w:rsidRPr="001F7A07">
        <w:rPr>
          <w:rStyle w:val="24"/>
          <w:rFonts w:hint="eastAsia"/>
          <w:b w:val="0"/>
          <w:bCs w:val="0"/>
          <w:color w:val="auto"/>
        </w:rPr>
        <w:t>、</w:t>
      </w:r>
      <w:r w:rsidRPr="001F7A07">
        <w:rPr>
          <w:rStyle w:val="24"/>
          <w:rFonts w:hint="eastAsia"/>
          <w:b w:val="0"/>
          <w:bCs w:val="0"/>
          <w:color w:val="auto"/>
        </w:rPr>
        <w:t>qt</w:t>
      </w:r>
      <w:r w:rsidRPr="001F7A07">
        <w:rPr>
          <w:rStyle w:val="24"/>
          <w:rFonts w:hint="eastAsia"/>
          <w:b w:val="0"/>
          <w:bCs w:val="0"/>
          <w:color w:val="auto"/>
        </w:rPr>
        <w:t>、</w:t>
      </w:r>
      <w:proofErr w:type="spellStart"/>
      <w:r w:rsidRPr="001F7A07">
        <w:rPr>
          <w:rStyle w:val="24"/>
          <w:rFonts w:hint="eastAsia"/>
          <w:b w:val="0"/>
          <w:bCs w:val="0"/>
          <w:color w:val="auto"/>
        </w:rPr>
        <w:t>wxwindows</w:t>
      </w:r>
      <w:proofErr w:type="spellEnd"/>
      <w:r w:rsidRPr="001F7A07">
        <w:rPr>
          <w:rStyle w:val="24"/>
          <w:rFonts w:hint="eastAsia"/>
          <w:b w:val="0"/>
          <w:bCs w:val="0"/>
          <w:color w:val="auto"/>
        </w:rPr>
        <w:t>など）を使用して仮想コントロールパネルを作成します</w:t>
      </w:r>
    </w:p>
    <w:p w14:paraId="1EE57109" w14:textId="632E29A1" w:rsidR="00CC35D3" w:rsidRPr="001F7A07" w:rsidRDefault="00CC35D3" w:rsidP="00CC35D3">
      <w:pPr>
        <w:ind w:left="1418"/>
        <w:rPr>
          <w:rStyle w:val="24"/>
          <w:b w:val="0"/>
          <w:bCs w:val="0"/>
          <w:color w:val="auto"/>
        </w:rPr>
      </w:pPr>
    </w:p>
    <w:p w14:paraId="7CFFEAA3" w14:textId="00D977AA" w:rsidR="00CC35D3" w:rsidRPr="001F7A07" w:rsidRDefault="00CC35D3" w:rsidP="00CC35D3">
      <w:pPr>
        <w:ind w:left="1418"/>
        <w:rPr>
          <w:rStyle w:val="24"/>
          <w:b w:val="0"/>
          <w:bCs w:val="0"/>
          <w:color w:val="auto"/>
        </w:rPr>
      </w:pPr>
    </w:p>
    <w:p w14:paraId="31D05F65" w14:textId="21E866BC" w:rsidR="00CC35D3" w:rsidRPr="00354001" w:rsidRDefault="00CC35D3" w:rsidP="00CC35D3">
      <w:pPr>
        <w:ind w:left="1418"/>
        <w:rPr>
          <w:rStyle w:val="24"/>
          <w:color w:val="auto"/>
        </w:rPr>
      </w:pPr>
    </w:p>
    <w:p w14:paraId="6BB9EC62" w14:textId="77777777" w:rsidR="00CC35D3" w:rsidRPr="00354001" w:rsidRDefault="00CC35D3" w:rsidP="00CC35D3">
      <w:pPr>
        <w:ind w:left="1418"/>
        <w:rPr>
          <w:rStyle w:val="24"/>
          <w:color w:val="auto"/>
        </w:rPr>
      </w:pPr>
    </w:p>
    <w:p w14:paraId="2FCF3060" w14:textId="73B213B9" w:rsidR="00A94F71" w:rsidRPr="00354001" w:rsidRDefault="00A94F71">
      <w:r w:rsidRPr="00354001">
        <w:br w:type="page"/>
      </w:r>
    </w:p>
    <w:p w14:paraId="6D2A389E" w14:textId="41D83814" w:rsidR="005E62EE" w:rsidRPr="00354001" w:rsidRDefault="005E62EE" w:rsidP="001E597E">
      <w:pPr>
        <w:pStyle w:val="1"/>
        <w:ind w:right="210"/>
      </w:pPr>
      <w:r w:rsidRPr="00354001">
        <w:rPr>
          <w:rFonts w:hint="eastAsia"/>
        </w:rPr>
        <w:lastRenderedPageBreak/>
        <w:t>K</w:t>
      </w:r>
      <w:r w:rsidRPr="00354001">
        <w:t>inematics</w:t>
      </w:r>
    </w:p>
    <w:p w14:paraId="1EEC22CC" w14:textId="3F9D9A71" w:rsidR="00A94F71" w:rsidRPr="00354001" w:rsidRDefault="00A94F71" w:rsidP="001E597E">
      <w:pPr>
        <w:pStyle w:val="2"/>
        <w:rPr>
          <w:rStyle w:val="24"/>
          <w:color w:val="auto"/>
        </w:rPr>
      </w:pPr>
      <w:r w:rsidRPr="00354001">
        <w:rPr>
          <w:rStyle w:val="24"/>
          <w:rFonts w:hint="eastAsia"/>
          <w:color w:val="auto"/>
        </w:rPr>
        <w:t>前書き</w:t>
      </w:r>
    </w:p>
    <w:p w14:paraId="1C3AC648" w14:textId="06EF9BB3" w:rsidR="00EE5EC2" w:rsidRPr="00FC37A2" w:rsidRDefault="00EE5EC2" w:rsidP="00EE5EC2">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CNC</w:t>
      </w:r>
      <w:r w:rsidRPr="00FC37A2">
        <w:rPr>
          <w:rStyle w:val="24"/>
          <w:rFonts w:hint="eastAsia"/>
          <w:b w:val="0"/>
          <w:bCs w:val="0"/>
          <w:color w:val="auto"/>
        </w:rPr>
        <w:t>マシンについて話すとき、私たちは通常、特定の場所に移動してさまざまなタスクを実行するように命令されたマシンについて考えます。</w:t>
      </w:r>
      <w:r w:rsidRPr="00FC37A2">
        <w:rPr>
          <w:rFonts w:hint="eastAsia"/>
          <w:b/>
          <w:bCs/>
        </w:rPr>
        <w:t xml:space="preserve"> </w:t>
      </w:r>
      <w:r w:rsidRPr="00FC37A2">
        <w:rPr>
          <w:rStyle w:val="24"/>
          <w:rFonts w:hint="eastAsia"/>
          <w:b w:val="0"/>
          <w:bCs w:val="0"/>
          <w:color w:val="auto"/>
        </w:rPr>
        <w:t>機械空間の統一されたビューを持ち、それを</w:t>
      </w:r>
      <w:r w:rsidRPr="00FC37A2">
        <w:rPr>
          <w:rStyle w:val="24"/>
          <w:rFonts w:hint="eastAsia"/>
          <w:b w:val="0"/>
          <w:bCs w:val="0"/>
          <w:color w:val="auto"/>
        </w:rPr>
        <w:t>3D</w:t>
      </w:r>
      <w:r w:rsidRPr="00FC37A2">
        <w:rPr>
          <w:rStyle w:val="24"/>
          <w:rFonts w:hint="eastAsia"/>
          <w:b w:val="0"/>
          <w:bCs w:val="0"/>
          <w:color w:val="auto"/>
        </w:rPr>
        <w:t>空間上の人間の視点に合わせるために、ほとんどの機械（すべてではないにしても）はデカルト座標系と呼ばれる共通の座標系を使用します。</w:t>
      </w:r>
    </w:p>
    <w:p w14:paraId="3134C625" w14:textId="32593155" w:rsidR="00EE5EC2" w:rsidRPr="00FC37A2" w:rsidRDefault="00EE5EC2" w:rsidP="00EE5EC2">
      <w:pPr>
        <w:ind w:left="992"/>
        <w:rPr>
          <w:rStyle w:val="24"/>
          <w:b w:val="0"/>
          <w:bCs w:val="0"/>
          <w:color w:val="auto"/>
        </w:rPr>
      </w:pPr>
      <w:r w:rsidRPr="00FC37A2">
        <w:rPr>
          <w:rStyle w:val="24"/>
          <w:rFonts w:hint="eastAsia"/>
          <w:b w:val="0"/>
          <w:bCs w:val="0"/>
          <w:color w:val="auto"/>
        </w:rPr>
        <w:t xml:space="preserve">　デカルト座標系は、それぞれが他の</w:t>
      </w:r>
      <w:r w:rsidRPr="00FC37A2">
        <w:rPr>
          <w:rStyle w:val="24"/>
          <w:rFonts w:hint="eastAsia"/>
          <w:b w:val="0"/>
          <w:bCs w:val="0"/>
          <w:color w:val="auto"/>
        </w:rPr>
        <w:t>2</w:t>
      </w:r>
      <w:r w:rsidRPr="00FC37A2">
        <w:rPr>
          <w:rStyle w:val="24"/>
          <w:rFonts w:hint="eastAsia"/>
          <w:b w:val="0"/>
          <w:bCs w:val="0"/>
          <w:color w:val="auto"/>
        </w:rPr>
        <w:t>つに垂直な</w:t>
      </w:r>
      <w:r w:rsidRPr="00FC37A2">
        <w:rPr>
          <w:rStyle w:val="24"/>
          <w:rFonts w:hint="eastAsia"/>
          <w:b w:val="0"/>
          <w:bCs w:val="0"/>
          <w:color w:val="auto"/>
        </w:rPr>
        <w:t>3</w:t>
      </w:r>
      <w:r w:rsidRPr="00FC37A2">
        <w:rPr>
          <w:rStyle w:val="24"/>
          <w:rFonts w:hint="eastAsia"/>
          <w:b w:val="0"/>
          <w:bCs w:val="0"/>
          <w:color w:val="auto"/>
        </w:rPr>
        <w:t>つの軸（</w:t>
      </w:r>
      <w:r w:rsidRPr="00FC37A2">
        <w:rPr>
          <w:rStyle w:val="24"/>
          <w:rFonts w:hint="eastAsia"/>
          <w:b w:val="0"/>
          <w:bCs w:val="0"/>
          <w:color w:val="auto"/>
        </w:rPr>
        <w:t>X</w:t>
      </w:r>
      <w:r w:rsidRPr="00FC37A2">
        <w:rPr>
          <w:rStyle w:val="24"/>
          <w:rFonts w:hint="eastAsia"/>
          <w:b w:val="0"/>
          <w:bCs w:val="0"/>
          <w:color w:val="auto"/>
        </w:rPr>
        <w:t>、</w:t>
      </w:r>
      <w:r w:rsidRPr="00FC37A2">
        <w:rPr>
          <w:rStyle w:val="24"/>
          <w:rFonts w:hint="eastAsia"/>
          <w:b w:val="0"/>
          <w:bCs w:val="0"/>
          <w:color w:val="auto"/>
        </w:rPr>
        <w:t>Y</w:t>
      </w:r>
      <w:r w:rsidRPr="00FC37A2">
        <w:rPr>
          <w:rStyle w:val="24"/>
          <w:rFonts w:hint="eastAsia"/>
          <w:b w:val="0"/>
          <w:bCs w:val="0"/>
          <w:color w:val="auto"/>
        </w:rPr>
        <w:t>、</w:t>
      </w:r>
      <w:r w:rsidRPr="00FC37A2">
        <w:rPr>
          <w:rStyle w:val="24"/>
          <w:rFonts w:hint="eastAsia"/>
          <w:b w:val="0"/>
          <w:bCs w:val="0"/>
          <w:color w:val="auto"/>
        </w:rPr>
        <w:t>Z</w:t>
      </w:r>
      <w:r w:rsidRPr="00FC37A2">
        <w:rPr>
          <w:rStyle w:val="24"/>
          <w:rFonts w:hint="eastAsia"/>
          <w:b w:val="0"/>
          <w:bCs w:val="0"/>
          <w:color w:val="auto"/>
        </w:rPr>
        <w:t>）で構成されています。</w:t>
      </w:r>
      <w:r w:rsidRPr="00FC37A2">
        <w:rPr>
          <w:rFonts w:hint="eastAsia"/>
          <w:b/>
          <w:bCs/>
        </w:rPr>
        <w:t xml:space="preserve"> </w:t>
      </w:r>
      <w:r w:rsidRPr="00FC37A2">
        <w:rPr>
          <w:rStyle w:val="24"/>
          <w:rFonts w:hint="eastAsia"/>
          <w:b w:val="0"/>
          <w:bCs w:val="0"/>
          <w:color w:val="auto"/>
        </w:rPr>
        <w:t>1</w:t>
      </w:r>
    </w:p>
    <w:p w14:paraId="22C66585" w14:textId="6CA0464A" w:rsidR="00EE5EC2" w:rsidRPr="00FC37A2" w:rsidRDefault="00EE5EC2" w:rsidP="00EE5EC2">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G</w:t>
      </w:r>
      <w:r w:rsidRPr="00FC37A2">
        <w:rPr>
          <w:rStyle w:val="24"/>
          <w:rFonts w:hint="eastAsia"/>
          <w:b w:val="0"/>
          <w:bCs w:val="0"/>
          <w:color w:val="auto"/>
        </w:rPr>
        <w:t>コードプログラム（</w:t>
      </w:r>
      <w:r w:rsidRPr="00FC37A2">
        <w:rPr>
          <w:rStyle w:val="24"/>
          <w:rFonts w:hint="eastAsia"/>
          <w:b w:val="0"/>
          <w:bCs w:val="0"/>
          <w:color w:val="auto"/>
        </w:rPr>
        <w:t>RS274 / NGC</w:t>
      </w:r>
      <w:r w:rsidRPr="00FC37A2">
        <w:rPr>
          <w:rStyle w:val="24"/>
          <w:rFonts w:hint="eastAsia"/>
          <w:b w:val="0"/>
          <w:bCs w:val="0"/>
          <w:color w:val="auto"/>
        </w:rPr>
        <w:t>）について話すとき、パラメータ（</w:t>
      </w:r>
      <w:r w:rsidRPr="00FC37A2">
        <w:rPr>
          <w:rStyle w:val="24"/>
          <w:rFonts w:hint="eastAsia"/>
          <w:b w:val="0"/>
          <w:bCs w:val="0"/>
          <w:color w:val="auto"/>
        </w:rPr>
        <w:t>X- Y- Z-</w:t>
      </w:r>
      <w:r w:rsidRPr="00FC37A2">
        <w:rPr>
          <w:rStyle w:val="24"/>
          <w:rFonts w:hint="eastAsia"/>
          <w:b w:val="0"/>
          <w:bCs w:val="0"/>
          <w:color w:val="auto"/>
        </w:rPr>
        <w:t>）として位置を持ついくつかのコマンド（</w:t>
      </w:r>
      <w:r w:rsidRPr="00FC37A2">
        <w:rPr>
          <w:rStyle w:val="24"/>
          <w:rFonts w:hint="eastAsia"/>
          <w:b w:val="0"/>
          <w:bCs w:val="0"/>
          <w:color w:val="auto"/>
        </w:rPr>
        <w:t>G0</w:t>
      </w:r>
      <w:r w:rsidRPr="00FC37A2">
        <w:rPr>
          <w:rStyle w:val="24"/>
          <w:rFonts w:hint="eastAsia"/>
          <w:b w:val="0"/>
          <w:bCs w:val="0"/>
          <w:color w:val="auto"/>
        </w:rPr>
        <w:t>、</w:t>
      </w:r>
      <w:r w:rsidRPr="00FC37A2">
        <w:rPr>
          <w:rStyle w:val="24"/>
          <w:rFonts w:hint="eastAsia"/>
          <w:b w:val="0"/>
          <w:bCs w:val="0"/>
          <w:color w:val="auto"/>
        </w:rPr>
        <w:t>G1</w:t>
      </w:r>
      <w:r w:rsidRPr="00FC37A2">
        <w:rPr>
          <w:rStyle w:val="24"/>
          <w:rFonts w:hint="eastAsia"/>
          <w:b w:val="0"/>
          <w:bCs w:val="0"/>
          <w:color w:val="auto"/>
        </w:rPr>
        <w:t>など）について話します。</w:t>
      </w:r>
      <w:r w:rsidRPr="00FC37A2">
        <w:rPr>
          <w:rFonts w:hint="eastAsia"/>
          <w:b/>
          <w:bCs/>
        </w:rPr>
        <w:t xml:space="preserve"> </w:t>
      </w:r>
      <w:r w:rsidRPr="00FC37A2">
        <w:rPr>
          <w:rStyle w:val="24"/>
          <w:rFonts w:hint="eastAsia"/>
          <w:b w:val="0"/>
          <w:bCs w:val="0"/>
          <w:color w:val="auto"/>
        </w:rPr>
        <w:t>これらの位置は、デカルト位置を正確に参照しています。</w:t>
      </w:r>
      <w:r w:rsidRPr="00FC37A2">
        <w:rPr>
          <w:rFonts w:hint="eastAsia"/>
          <w:b/>
          <w:bCs/>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モーションコントローラーの一部は、これらの位置を機械の運動学に対応する位置に変換する役割を果たします。</w:t>
      </w:r>
      <w:r w:rsidRPr="00FC37A2">
        <w:rPr>
          <w:rFonts w:hint="eastAsia"/>
          <w:b/>
          <w:bCs/>
        </w:rPr>
        <w:t xml:space="preserve"> </w:t>
      </w:r>
      <w:r w:rsidRPr="00FC37A2">
        <w:rPr>
          <w:rStyle w:val="24"/>
          <w:rFonts w:hint="eastAsia"/>
          <w:b w:val="0"/>
          <w:bCs w:val="0"/>
          <w:color w:val="auto"/>
        </w:rPr>
        <w:t>2</w:t>
      </w:r>
    </w:p>
    <w:p w14:paraId="38775AD2" w14:textId="591D0B7D" w:rsidR="00A94F71" w:rsidRPr="00FC37A2" w:rsidRDefault="00A94F71" w:rsidP="001E597E">
      <w:pPr>
        <w:pStyle w:val="3"/>
        <w:rPr>
          <w:rStyle w:val="24"/>
          <w:b/>
          <w:bCs w:val="0"/>
          <w:color w:val="auto"/>
        </w:rPr>
      </w:pPr>
      <w:r w:rsidRPr="00FC37A2">
        <w:rPr>
          <w:rStyle w:val="24"/>
          <w:rFonts w:hint="eastAsia"/>
          <w:bCs w:val="0"/>
          <w:color w:val="auto"/>
        </w:rPr>
        <w:t>ジョイントと軸</w:t>
      </w:r>
    </w:p>
    <w:p w14:paraId="50DA7516" w14:textId="2E37AF9B" w:rsidR="002955BA" w:rsidRPr="00FC37A2" w:rsidRDefault="002955BA" w:rsidP="002955BA">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CNC</w:t>
      </w:r>
      <w:r w:rsidRPr="00FC37A2">
        <w:rPr>
          <w:rStyle w:val="24"/>
          <w:rFonts w:hint="eastAsia"/>
          <w:b w:val="0"/>
          <w:bCs w:val="0"/>
          <w:color w:val="auto"/>
        </w:rPr>
        <w:t>マシンのジョイントは、マシンの物理的な自由度の</w:t>
      </w:r>
      <w:r w:rsidRPr="00FC37A2">
        <w:rPr>
          <w:rStyle w:val="24"/>
          <w:rFonts w:hint="eastAsia"/>
          <w:b w:val="0"/>
          <w:bCs w:val="0"/>
          <w:color w:val="auto"/>
        </w:rPr>
        <w:t>1</w:t>
      </w:r>
      <w:r w:rsidRPr="00FC37A2">
        <w:rPr>
          <w:rStyle w:val="24"/>
          <w:rFonts w:hint="eastAsia"/>
          <w:b w:val="0"/>
          <w:bCs w:val="0"/>
          <w:color w:val="auto"/>
        </w:rPr>
        <w:t>つです。</w:t>
      </w:r>
      <w:r w:rsidRPr="00FC37A2">
        <w:rPr>
          <w:rFonts w:hint="eastAsia"/>
          <w:b/>
          <w:bCs/>
        </w:rPr>
        <w:t xml:space="preserve"> </w:t>
      </w:r>
      <w:r w:rsidRPr="00FC37A2">
        <w:rPr>
          <w:rStyle w:val="24"/>
          <w:rFonts w:hint="eastAsia"/>
          <w:b w:val="0"/>
          <w:bCs w:val="0"/>
          <w:color w:val="auto"/>
        </w:rPr>
        <w:t>これは、線形（親ねじ）または回転（回転テーブル、ロボットアームジョイント）の場合があります。</w:t>
      </w:r>
      <w:r w:rsidRPr="00FC37A2">
        <w:rPr>
          <w:rFonts w:hint="eastAsia"/>
          <w:b/>
          <w:bCs/>
        </w:rPr>
        <w:t xml:space="preserve"> </w:t>
      </w:r>
      <w:r w:rsidRPr="00FC37A2">
        <w:rPr>
          <w:rStyle w:val="24"/>
          <w:rFonts w:hint="eastAsia"/>
          <w:b w:val="0"/>
          <w:bCs w:val="0"/>
          <w:color w:val="auto"/>
        </w:rPr>
        <w:t>特定のマシンには、任意の数のジョイントが存在する可能性があります。</w:t>
      </w:r>
      <w:r w:rsidRPr="00FC37A2">
        <w:rPr>
          <w:rFonts w:hint="eastAsia"/>
          <w:b/>
          <w:bCs/>
        </w:rPr>
        <w:t xml:space="preserve"> </w:t>
      </w:r>
      <w:r w:rsidRPr="00FC37A2">
        <w:rPr>
          <w:rStyle w:val="24"/>
          <w:rFonts w:hint="eastAsia"/>
          <w:b w:val="0"/>
          <w:bCs w:val="0"/>
          <w:color w:val="auto"/>
        </w:rPr>
        <w:t>たとえば、</w:t>
      </w:r>
      <w:r w:rsidRPr="00FC37A2">
        <w:rPr>
          <w:rStyle w:val="24"/>
          <w:rFonts w:hint="eastAsia"/>
          <w:b w:val="0"/>
          <w:bCs w:val="0"/>
          <w:color w:val="auto"/>
        </w:rPr>
        <w:t>1</w:t>
      </w:r>
      <w:r w:rsidRPr="00FC37A2">
        <w:rPr>
          <w:rStyle w:val="24"/>
          <w:rFonts w:hint="eastAsia"/>
          <w:b w:val="0"/>
          <w:bCs w:val="0"/>
          <w:color w:val="auto"/>
        </w:rPr>
        <w:t>つの人気のあるロボットには</w:t>
      </w:r>
      <w:r w:rsidRPr="00FC37A2">
        <w:rPr>
          <w:rStyle w:val="24"/>
          <w:rFonts w:hint="eastAsia"/>
          <w:b w:val="0"/>
          <w:bCs w:val="0"/>
          <w:color w:val="auto"/>
        </w:rPr>
        <w:t>6</w:t>
      </w:r>
      <w:r w:rsidRPr="00FC37A2">
        <w:rPr>
          <w:rStyle w:val="24"/>
          <w:rFonts w:hint="eastAsia"/>
          <w:b w:val="0"/>
          <w:bCs w:val="0"/>
          <w:color w:val="auto"/>
        </w:rPr>
        <w:t>つのジョイントがあり、一般的な単純なフライス盤には</w:t>
      </w:r>
      <w:r w:rsidRPr="00FC37A2">
        <w:rPr>
          <w:rStyle w:val="24"/>
          <w:rFonts w:hint="eastAsia"/>
          <w:b w:val="0"/>
          <w:bCs w:val="0"/>
          <w:color w:val="auto"/>
        </w:rPr>
        <w:t>3</w:t>
      </w:r>
      <w:r w:rsidRPr="00FC37A2">
        <w:rPr>
          <w:rStyle w:val="24"/>
          <w:rFonts w:hint="eastAsia"/>
          <w:b w:val="0"/>
          <w:bCs w:val="0"/>
          <w:color w:val="auto"/>
        </w:rPr>
        <w:t>つしかありません。</w:t>
      </w:r>
    </w:p>
    <w:p w14:paraId="295891DF" w14:textId="1954DDB6" w:rsidR="002955BA" w:rsidRPr="00FC37A2" w:rsidRDefault="002955BA" w:rsidP="002955BA">
      <w:pPr>
        <w:ind w:left="1418"/>
        <w:rPr>
          <w:rStyle w:val="24"/>
          <w:b w:val="0"/>
          <w:bCs w:val="0"/>
          <w:color w:val="auto"/>
        </w:rPr>
      </w:pPr>
      <w:r w:rsidRPr="00FC37A2">
        <w:rPr>
          <w:rStyle w:val="24"/>
          <w:rFonts w:hint="eastAsia"/>
          <w:b w:val="0"/>
          <w:bCs w:val="0"/>
          <w:color w:val="auto"/>
        </w:rPr>
        <w:t xml:space="preserve">　ジョイントがキネマティクス軸に一致するように配置されている特定のマシン（軸</w:t>
      </w:r>
      <w:r w:rsidRPr="00FC37A2">
        <w:rPr>
          <w:rStyle w:val="24"/>
          <w:rFonts w:hint="eastAsia"/>
          <w:b w:val="0"/>
          <w:bCs w:val="0"/>
          <w:color w:val="auto"/>
        </w:rPr>
        <w:t>X</w:t>
      </w:r>
      <w:r w:rsidRPr="00FC37A2">
        <w:rPr>
          <w:rStyle w:val="24"/>
          <w:rFonts w:hint="eastAsia"/>
          <w:b w:val="0"/>
          <w:bCs w:val="0"/>
          <w:color w:val="auto"/>
        </w:rPr>
        <w:t>に沿ったジョイント</w:t>
      </w:r>
      <w:r w:rsidRPr="00FC37A2">
        <w:rPr>
          <w:rStyle w:val="24"/>
          <w:rFonts w:hint="eastAsia"/>
          <w:b w:val="0"/>
          <w:bCs w:val="0"/>
          <w:color w:val="auto"/>
        </w:rPr>
        <w:t>0</w:t>
      </w:r>
      <w:r w:rsidRPr="00FC37A2">
        <w:rPr>
          <w:rStyle w:val="24"/>
          <w:rFonts w:hint="eastAsia"/>
          <w:b w:val="0"/>
          <w:bCs w:val="0"/>
          <w:color w:val="auto"/>
        </w:rPr>
        <w:t>、軸</w:t>
      </w:r>
      <w:r w:rsidRPr="00FC37A2">
        <w:rPr>
          <w:rStyle w:val="24"/>
          <w:rFonts w:hint="eastAsia"/>
          <w:b w:val="0"/>
          <w:bCs w:val="0"/>
          <w:color w:val="auto"/>
        </w:rPr>
        <w:t>Y</w:t>
      </w:r>
      <w:r w:rsidRPr="00FC37A2">
        <w:rPr>
          <w:rStyle w:val="24"/>
          <w:rFonts w:hint="eastAsia"/>
          <w:b w:val="0"/>
          <w:bCs w:val="0"/>
          <w:color w:val="auto"/>
        </w:rPr>
        <w:t>に沿ったジョイント</w:t>
      </w:r>
      <w:r w:rsidRPr="00FC37A2">
        <w:rPr>
          <w:rStyle w:val="24"/>
          <w:rFonts w:hint="eastAsia"/>
          <w:b w:val="0"/>
          <w:bCs w:val="0"/>
          <w:color w:val="auto"/>
        </w:rPr>
        <w:t>1</w:t>
      </w:r>
      <w:r w:rsidRPr="00FC37A2">
        <w:rPr>
          <w:rStyle w:val="24"/>
          <w:rFonts w:hint="eastAsia"/>
          <w:b w:val="0"/>
          <w:bCs w:val="0"/>
          <w:color w:val="auto"/>
        </w:rPr>
        <w:t>、軸</w:t>
      </w:r>
      <w:r w:rsidRPr="00FC37A2">
        <w:rPr>
          <w:rStyle w:val="24"/>
          <w:rFonts w:hint="eastAsia"/>
          <w:b w:val="0"/>
          <w:bCs w:val="0"/>
          <w:color w:val="auto"/>
        </w:rPr>
        <w:t>Z</w:t>
      </w:r>
      <w:r w:rsidRPr="00FC37A2">
        <w:rPr>
          <w:rStyle w:val="24"/>
          <w:rFonts w:hint="eastAsia"/>
          <w:b w:val="0"/>
          <w:bCs w:val="0"/>
          <w:color w:val="auto"/>
        </w:rPr>
        <w:t>に沿ったジョイント</w:t>
      </w:r>
      <w:r w:rsidRPr="00FC37A2">
        <w:rPr>
          <w:rStyle w:val="24"/>
          <w:rFonts w:hint="eastAsia"/>
          <w:b w:val="0"/>
          <w:bCs w:val="0"/>
          <w:color w:val="auto"/>
        </w:rPr>
        <w:t>2</w:t>
      </w:r>
      <w:r w:rsidRPr="00FC37A2">
        <w:rPr>
          <w:rStyle w:val="24"/>
          <w:rFonts w:hint="eastAsia"/>
          <w:b w:val="0"/>
          <w:bCs w:val="0"/>
          <w:color w:val="auto"/>
        </w:rPr>
        <w:t>）があり、これらのマシンはデカルトマシン（またはトリビアルキネマティクスを備えたマシン）と呼ばれます。</w:t>
      </w:r>
      <w:r w:rsidRPr="00FC37A2">
        <w:rPr>
          <w:rFonts w:hint="eastAsia"/>
          <w:b/>
          <w:bCs/>
        </w:rPr>
        <w:t xml:space="preserve"> </w:t>
      </w:r>
      <w:r w:rsidRPr="00FC37A2">
        <w:rPr>
          <w:rStyle w:val="24"/>
          <w:rFonts w:hint="eastAsia"/>
          <w:b w:val="0"/>
          <w:bCs w:val="0"/>
          <w:color w:val="auto"/>
        </w:rPr>
        <w:t>これらはフライス加工で使用される最も一般的な機械ですが、機械制御の他の領域（溶接：プーマタイプのロボットなど）ではあまり一般的ではありません。</w:t>
      </w:r>
    </w:p>
    <w:p w14:paraId="67CA3BDA" w14:textId="1CC09AD8" w:rsidR="002955BA" w:rsidRPr="00FC37A2" w:rsidRDefault="002955BA" w:rsidP="002955BA">
      <w:pPr>
        <w:ind w:left="1418"/>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は、</w:t>
      </w:r>
      <w:r w:rsidRPr="00FC37A2">
        <w:rPr>
          <w:rStyle w:val="24"/>
          <w:rFonts w:hint="eastAsia"/>
          <w:b w:val="0"/>
          <w:bCs w:val="0"/>
          <w:color w:val="auto"/>
        </w:rPr>
        <w:t>X Y Z A B C U VW</w:t>
      </w:r>
      <w:r w:rsidRPr="00FC37A2">
        <w:rPr>
          <w:rStyle w:val="24"/>
          <w:rFonts w:hint="eastAsia"/>
          <w:b w:val="0"/>
          <w:bCs w:val="0"/>
          <w:color w:val="auto"/>
        </w:rPr>
        <w:t>という名前の軸をサポートします。</w:t>
      </w:r>
      <w:r w:rsidRPr="00FC37A2">
        <w:rPr>
          <w:rStyle w:val="24"/>
          <w:rFonts w:hint="eastAsia"/>
          <w:b w:val="0"/>
          <w:bCs w:val="0"/>
          <w:color w:val="auto"/>
        </w:rPr>
        <w:t>XYZ</w:t>
      </w:r>
      <w:r w:rsidRPr="00FC37A2">
        <w:rPr>
          <w:rStyle w:val="24"/>
          <w:rFonts w:hint="eastAsia"/>
          <w:b w:val="0"/>
          <w:bCs w:val="0"/>
          <w:color w:val="auto"/>
        </w:rPr>
        <w:t>軸は通常、通常のデカルト座標を参照します。</w:t>
      </w:r>
      <w:r w:rsidRPr="00FC37A2">
        <w:rPr>
          <w:rFonts w:hint="eastAsia"/>
          <w:b/>
          <w:bCs/>
        </w:rPr>
        <w:t xml:space="preserve"> </w:t>
      </w:r>
      <w:r w:rsidRPr="00FC37A2">
        <w:rPr>
          <w:rStyle w:val="24"/>
          <w:rFonts w:hint="eastAsia"/>
          <w:b w:val="0"/>
          <w:bCs w:val="0"/>
          <w:color w:val="auto"/>
        </w:rPr>
        <w:t>A B C</w:t>
      </w:r>
      <w:r w:rsidRPr="00FC37A2">
        <w:rPr>
          <w:rStyle w:val="24"/>
          <w:rFonts w:hint="eastAsia"/>
          <w:b w:val="0"/>
          <w:bCs w:val="0"/>
          <w:color w:val="auto"/>
        </w:rPr>
        <w:t>軸は、それぞれ</w:t>
      </w:r>
      <w:r w:rsidRPr="00FC37A2">
        <w:rPr>
          <w:rStyle w:val="24"/>
          <w:rFonts w:hint="eastAsia"/>
          <w:b w:val="0"/>
          <w:bCs w:val="0"/>
          <w:color w:val="auto"/>
        </w:rPr>
        <w:t>X YZ</w:t>
      </w:r>
      <w:r w:rsidRPr="00FC37A2">
        <w:rPr>
          <w:rStyle w:val="24"/>
          <w:rFonts w:hint="eastAsia"/>
          <w:b w:val="0"/>
          <w:bCs w:val="0"/>
          <w:color w:val="auto"/>
        </w:rPr>
        <w:t>軸を中心とした回転座標を指します。</w:t>
      </w:r>
      <w:r w:rsidRPr="00FC37A2">
        <w:rPr>
          <w:rFonts w:hint="eastAsia"/>
          <w:b/>
          <w:bCs/>
        </w:rPr>
        <w:t xml:space="preserve"> </w:t>
      </w:r>
      <w:r w:rsidRPr="00FC37A2">
        <w:rPr>
          <w:rStyle w:val="24"/>
          <w:rFonts w:hint="eastAsia"/>
          <w:b w:val="0"/>
          <w:bCs w:val="0"/>
          <w:color w:val="auto"/>
        </w:rPr>
        <w:t xml:space="preserve">U </w:t>
      </w:r>
      <w:proofErr w:type="spellStart"/>
      <w:r w:rsidRPr="00FC37A2">
        <w:rPr>
          <w:rStyle w:val="24"/>
          <w:rFonts w:hint="eastAsia"/>
          <w:b w:val="0"/>
          <w:bCs w:val="0"/>
          <w:color w:val="auto"/>
        </w:rPr>
        <w:t>VWax</w:t>
      </w:r>
      <w:proofErr w:type="spellEnd"/>
      <w:r w:rsidRPr="00FC37A2">
        <w:rPr>
          <w:rStyle w:val="24"/>
          <w:rFonts w:hint="eastAsia"/>
          <w:b w:val="0"/>
          <w:bCs w:val="0"/>
          <w:color w:val="auto"/>
        </w:rPr>
        <w:t>は、それぞれ</w:t>
      </w:r>
      <w:r w:rsidRPr="00FC37A2">
        <w:rPr>
          <w:rStyle w:val="24"/>
          <w:rFonts w:hint="eastAsia"/>
          <w:b w:val="0"/>
          <w:bCs w:val="0"/>
          <w:color w:val="auto"/>
        </w:rPr>
        <w:t>X YZ</w:t>
      </w:r>
      <w:r w:rsidRPr="00FC37A2">
        <w:rPr>
          <w:rStyle w:val="24"/>
          <w:rFonts w:hint="eastAsia"/>
          <w:b w:val="0"/>
          <w:bCs w:val="0"/>
          <w:color w:val="auto"/>
        </w:rPr>
        <w:t>軸に対して一般的に同一直線上にある追加の座標を参照します。</w:t>
      </w:r>
    </w:p>
    <w:p w14:paraId="24012331" w14:textId="2D92A9D5" w:rsidR="004C4CE0" w:rsidRPr="00354001" w:rsidRDefault="004C4CE0" w:rsidP="006D1EE7">
      <w:pPr>
        <w:pStyle w:val="Note"/>
        <w:ind w:left="630"/>
        <w:rPr>
          <w:rStyle w:val="24"/>
          <w:color w:val="auto"/>
        </w:rPr>
      </w:pPr>
      <w:r w:rsidRPr="00354001">
        <w:rPr>
          <w:rStyle w:val="24"/>
          <w:color w:val="auto"/>
        </w:rPr>
        <w:t>Note</w:t>
      </w:r>
    </w:p>
    <w:p w14:paraId="7CF005A9" w14:textId="2A47BD7F" w:rsidR="004C4CE0" w:rsidRPr="00FC37A2" w:rsidRDefault="004C4CE0" w:rsidP="006D1EE7">
      <w:pPr>
        <w:pStyle w:val="Note"/>
        <w:ind w:left="630"/>
        <w:rPr>
          <w:rStyle w:val="24"/>
          <w:b w:val="0"/>
          <w:bCs w:val="0"/>
          <w:color w:val="auto"/>
        </w:rPr>
      </w:pPr>
      <w:r w:rsidRPr="00FC37A2">
        <w:rPr>
          <w:rStyle w:val="24"/>
          <w:rFonts w:hint="eastAsia"/>
          <w:b w:val="0"/>
          <w:bCs w:val="0"/>
          <w:color w:val="auto"/>
        </w:rPr>
        <w:t>1</w:t>
      </w:r>
      <w:r w:rsidRPr="00FC37A2">
        <w:rPr>
          <w:rStyle w:val="24"/>
          <w:rFonts w:hint="eastAsia"/>
          <w:b w:val="0"/>
          <w:bCs w:val="0"/>
          <w:color w:val="auto"/>
        </w:rPr>
        <w:t>「軸」という言葉は、</w:t>
      </w:r>
      <w:r w:rsidRPr="00FC37A2">
        <w:rPr>
          <w:rStyle w:val="24"/>
          <w:rFonts w:hint="eastAsia"/>
          <w:b w:val="0"/>
          <w:bCs w:val="0"/>
          <w:color w:val="auto"/>
        </w:rPr>
        <w:t>CNC</w:t>
      </w:r>
      <w:r w:rsidRPr="00FC37A2">
        <w:rPr>
          <w:rStyle w:val="24"/>
          <w:rFonts w:hint="eastAsia"/>
          <w:b w:val="0"/>
          <w:bCs w:val="0"/>
          <w:color w:val="auto"/>
        </w:rPr>
        <w:t>機械について話したり、機械の移動方向を指すときにも一般的に（そして間違って）使用されます。</w:t>
      </w:r>
    </w:p>
    <w:p w14:paraId="1D3D73AD" w14:textId="14D4B255" w:rsidR="004C4CE0" w:rsidRPr="00FC37A2" w:rsidRDefault="004C4CE0" w:rsidP="004C4CE0">
      <w:pPr>
        <w:ind w:left="630"/>
        <w:rPr>
          <w:rStyle w:val="24"/>
          <w:b w:val="0"/>
          <w:bCs w:val="0"/>
          <w:color w:val="auto"/>
        </w:rPr>
      </w:pPr>
      <w:r w:rsidRPr="00FC37A2">
        <w:rPr>
          <w:rStyle w:val="24"/>
          <w:rFonts w:hint="eastAsia"/>
          <w:b w:val="0"/>
          <w:bCs w:val="0"/>
          <w:color w:val="auto"/>
        </w:rPr>
        <w:t>2</w:t>
      </w:r>
      <w:r w:rsidRPr="00FC37A2">
        <w:rPr>
          <w:rStyle w:val="24"/>
          <w:rFonts w:hint="eastAsia"/>
          <w:b w:val="0"/>
          <w:bCs w:val="0"/>
          <w:color w:val="auto"/>
        </w:rPr>
        <w:t>キネマティクス：デカルト空間から関節空間に変換するための双方向関数</w:t>
      </w:r>
    </w:p>
    <w:p w14:paraId="344A1CE9" w14:textId="7E655643" w:rsidR="00EE5EC2" w:rsidRPr="00354001" w:rsidRDefault="00EE5EC2" w:rsidP="001E597E">
      <w:pPr>
        <w:pStyle w:val="2"/>
        <w:rPr>
          <w:rStyle w:val="24"/>
          <w:color w:val="auto"/>
        </w:rPr>
      </w:pPr>
      <w:r w:rsidRPr="00354001">
        <w:rPr>
          <w:rStyle w:val="24"/>
          <w:rFonts w:hint="eastAsia"/>
          <w:color w:val="auto"/>
        </w:rPr>
        <w:lastRenderedPageBreak/>
        <w:t>トリビアルキネマティクス</w:t>
      </w:r>
    </w:p>
    <w:p w14:paraId="10AB4E17" w14:textId="74B6A4DB" w:rsidR="004C4CE0" w:rsidRPr="00FC37A2" w:rsidRDefault="004C4CE0" w:rsidP="004C4CE0">
      <w:pPr>
        <w:ind w:left="992"/>
        <w:rPr>
          <w:rStyle w:val="24"/>
          <w:b w:val="0"/>
          <w:bCs w:val="0"/>
          <w:color w:val="auto"/>
        </w:rPr>
      </w:pPr>
      <w:r w:rsidRPr="00FC37A2">
        <w:rPr>
          <w:rStyle w:val="24"/>
          <w:rFonts w:hint="eastAsia"/>
          <w:b w:val="0"/>
          <w:bCs w:val="0"/>
          <w:color w:val="auto"/>
        </w:rPr>
        <w:t xml:space="preserve">　最も単純なマシンは、各ジョイントがデカルト軸の</w:t>
      </w:r>
      <w:r w:rsidRPr="00FC37A2">
        <w:rPr>
          <w:rStyle w:val="24"/>
          <w:rFonts w:hint="eastAsia"/>
          <w:b w:val="0"/>
          <w:bCs w:val="0"/>
          <w:color w:val="auto"/>
        </w:rPr>
        <w:t>1</w:t>
      </w:r>
      <w:r w:rsidRPr="00FC37A2">
        <w:rPr>
          <w:rStyle w:val="24"/>
          <w:rFonts w:hint="eastAsia"/>
          <w:b w:val="0"/>
          <w:bCs w:val="0"/>
          <w:color w:val="auto"/>
        </w:rPr>
        <w:t>つに沿って配置されるマシンです。</w:t>
      </w:r>
      <w:r w:rsidRPr="00FC37A2">
        <w:rPr>
          <w:rFonts w:hint="eastAsia"/>
          <w:b/>
          <w:bCs/>
        </w:rPr>
        <w:t xml:space="preserve"> </w:t>
      </w:r>
      <w:r w:rsidRPr="00FC37A2">
        <w:rPr>
          <w:rStyle w:val="24"/>
          <w:rFonts w:hint="eastAsia"/>
          <w:b w:val="0"/>
          <w:bCs w:val="0"/>
          <w:color w:val="auto"/>
        </w:rPr>
        <w:t>これらのマシンでは、デカルト空間（</w:t>
      </w:r>
      <w:r w:rsidRPr="00FC37A2">
        <w:rPr>
          <w:rStyle w:val="24"/>
          <w:rFonts w:hint="eastAsia"/>
          <w:b w:val="0"/>
          <w:bCs w:val="0"/>
          <w:color w:val="auto"/>
        </w:rPr>
        <w:t>G</w:t>
      </w:r>
      <w:r w:rsidRPr="00FC37A2">
        <w:rPr>
          <w:rStyle w:val="24"/>
          <w:rFonts w:hint="eastAsia"/>
          <w:b w:val="0"/>
          <w:bCs w:val="0"/>
          <w:color w:val="auto"/>
        </w:rPr>
        <w:t>コードプログラム）から関節空間（マシンの実際のアクチュエーター）へのマッピングは簡単です。</w:t>
      </w:r>
      <w:r w:rsidRPr="00FC37A2">
        <w:rPr>
          <w:rFonts w:hint="eastAsia"/>
          <w:b/>
          <w:bCs/>
        </w:rPr>
        <w:t xml:space="preserve"> </w:t>
      </w:r>
      <w:r w:rsidRPr="00FC37A2">
        <w:rPr>
          <w:rStyle w:val="24"/>
          <w:rFonts w:hint="eastAsia"/>
          <w:b w:val="0"/>
          <w:bCs w:val="0"/>
          <w:color w:val="auto"/>
        </w:rPr>
        <w:t>これは単純な</w:t>
      </w:r>
      <w:r w:rsidRPr="00FC37A2">
        <w:rPr>
          <w:rStyle w:val="24"/>
          <w:rFonts w:hint="eastAsia"/>
          <w:b w:val="0"/>
          <w:bCs w:val="0"/>
          <w:color w:val="auto"/>
        </w:rPr>
        <w:t>1</w:t>
      </w:r>
      <w:r w:rsidRPr="00FC37A2">
        <w:rPr>
          <w:rStyle w:val="24"/>
          <w:rFonts w:hint="eastAsia"/>
          <w:b w:val="0"/>
          <w:bCs w:val="0"/>
          <w:color w:val="auto"/>
        </w:rPr>
        <w:t>：</w:t>
      </w:r>
      <w:r w:rsidRPr="00FC37A2">
        <w:rPr>
          <w:rStyle w:val="24"/>
          <w:rFonts w:hint="eastAsia"/>
          <w:b w:val="0"/>
          <w:bCs w:val="0"/>
          <w:color w:val="auto"/>
        </w:rPr>
        <w:t>1</w:t>
      </w:r>
      <w:r w:rsidRPr="00FC37A2">
        <w:rPr>
          <w:rStyle w:val="24"/>
          <w:rFonts w:hint="eastAsia"/>
          <w:b w:val="0"/>
          <w:bCs w:val="0"/>
          <w:color w:val="auto"/>
        </w:rPr>
        <w:t>マッピングです。</w:t>
      </w:r>
    </w:p>
    <w:p w14:paraId="687FE0C2" w14:textId="74B6A4DB" w:rsidR="004C4CE0" w:rsidRPr="00354001" w:rsidRDefault="004C4CE0" w:rsidP="006D1EE7">
      <w:pPr>
        <w:pStyle w:val="af9"/>
        <w:ind w:left="1260"/>
      </w:pPr>
      <w:r w:rsidRPr="00354001">
        <w:t>pos-&gt;</w:t>
      </w:r>
      <w:proofErr w:type="spellStart"/>
      <w:r w:rsidRPr="00354001">
        <w:t>tran.x</w:t>
      </w:r>
      <w:proofErr w:type="spellEnd"/>
      <w:r w:rsidRPr="00354001">
        <w:t xml:space="preserve"> = joints[0];</w:t>
      </w:r>
    </w:p>
    <w:p w14:paraId="0CDE56CF" w14:textId="77777777" w:rsidR="004C4CE0" w:rsidRPr="00354001" w:rsidRDefault="004C4CE0" w:rsidP="006D1EE7">
      <w:pPr>
        <w:pStyle w:val="af9"/>
        <w:ind w:left="1260"/>
      </w:pPr>
      <w:r w:rsidRPr="00354001">
        <w:t>pos-&gt;</w:t>
      </w:r>
      <w:proofErr w:type="spellStart"/>
      <w:r w:rsidRPr="00354001">
        <w:t>tran.y</w:t>
      </w:r>
      <w:proofErr w:type="spellEnd"/>
      <w:r w:rsidRPr="00354001">
        <w:t xml:space="preserve"> = joints[1];</w:t>
      </w:r>
    </w:p>
    <w:p w14:paraId="1DDF4EE9" w14:textId="48B4FEFE" w:rsidR="004C4CE0" w:rsidRPr="00354001" w:rsidRDefault="004C4CE0" w:rsidP="006D1EE7">
      <w:pPr>
        <w:pStyle w:val="af9"/>
        <w:ind w:left="1260"/>
        <w:rPr>
          <w:rStyle w:val="24"/>
          <w:color w:val="auto"/>
        </w:rPr>
      </w:pPr>
      <w:r w:rsidRPr="00354001">
        <w:t>pos-&gt;</w:t>
      </w:r>
      <w:proofErr w:type="spellStart"/>
      <w:r w:rsidRPr="00354001">
        <w:t>tran.z</w:t>
      </w:r>
      <w:proofErr w:type="spellEnd"/>
      <w:r w:rsidRPr="00354001">
        <w:t xml:space="preserve"> = joints[2];</w:t>
      </w:r>
    </w:p>
    <w:p w14:paraId="17F19CCB" w14:textId="4EA529BB" w:rsidR="004C4CE0" w:rsidRPr="00FC37A2" w:rsidRDefault="004C4CE0" w:rsidP="004C4CE0">
      <w:pPr>
        <w:ind w:left="992"/>
        <w:rPr>
          <w:rStyle w:val="24"/>
          <w:b w:val="0"/>
          <w:bCs w:val="0"/>
          <w:color w:val="auto"/>
        </w:rPr>
      </w:pPr>
      <w:r w:rsidRPr="00FC37A2">
        <w:rPr>
          <w:rStyle w:val="24"/>
          <w:rFonts w:hint="eastAsia"/>
          <w:b w:val="0"/>
          <w:bCs w:val="0"/>
          <w:color w:val="auto"/>
        </w:rPr>
        <w:t xml:space="preserve">　上記のコードスニペットでは、マッピングがどのように行われるかを確認できます。</w:t>
      </w:r>
      <w:r w:rsidRPr="00FC37A2">
        <w:rPr>
          <w:rStyle w:val="24"/>
          <w:rFonts w:hint="eastAsia"/>
          <w:b w:val="0"/>
          <w:bCs w:val="0"/>
          <w:color w:val="auto"/>
        </w:rPr>
        <w:t>X</w:t>
      </w:r>
      <w:r w:rsidRPr="00FC37A2">
        <w:rPr>
          <w:rStyle w:val="24"/>
          <w:rFonts w:hint="eastAsia"/>
          <w:b w:val="0"/>
          <w:bCs w:val="0"/>
          <w:color w:val="auto"/>
        </w:rPr>
        <w:t>位置はジョイント</w:t>
      </w:r>
      <w:r w:rsidRPr="00FC37A2">
        <w:rPr>
          <w:rStyle w:val="24"/>
          <w:rFonts w:hint="eastAsia"/>
          <w:b w:val="0"/>
          <w:bCs w:val="0"/>
          <w:color w:val="auto"/>
        </w:rPr>
        <w:t>0</w:t>
      </w:r>
      <w:r w:rsidRPr="00FC37A2">
        <w:rPr>
          <w:rStyle w:val="24"/>
          <w:rFonts w:hint="eastAsia"/>
          <w:b w:val="0"/>
          <w:bCs w:val="0"/>
          <w:color w:val="auto"/>
        </w:rPr>
        <w:t>と同じであり、</w:t>
      </w:r>
      <w:r w:rsidRPr="00FC37A2">
        <w:rPr>
          <w:rStyle w:val="24"/>
          <w:rFonts w:hint="eastAsia"/>
          <w:b w:val="0"/>
          <w:bCs w:val="0"/>
          <w:color w:val="auto"/>
        </w:rPr>
        <w:t>Y</w:t>
      </w:r>
      <w:r w:rsidRPr="00FC37A2">
        <w:rPr>
          <w:rStyle w:val="24"/>
          <w:rFonts w:hint="eastAsia"/>
          <w:b w:val="0"/>
          <w:bCs w:val="0"/>
          <w:color w:val="auto"/>
        </w:rPr>
        <w:t>位置はジョイント</w:t>
      </w:r>
      <w:r w:rsidRPr="00FC37A2">
        <w:rPr>
          <w:rStyle w:val="24"/>
          <w:rFonts w:hint="eastAsia"/>
          <w:b w:val="0"/>
          <w:bCs w:val="0"/>
          <w:color w:val="auto"/>
        </w:rPr>
        <w:t>1</w:t>
      </w:r>
      <w:r w:rsidRPr="00FC37A2">
        <w:rPr>
          <w:rStyle w:val="24"/>
          <w:rFonts w:hint="eastAsia"/>
          <w:b w:val="0"/>
          <w:bCs w:val="0"/>
          <w:color w:val="auto"/>
        </w:rPr>
        <w:t>と同じです。上記は直接運動学（変換の一方向）を示しています。</w:t>
      </w:r>
      <w:r w:rsidRPr="00FC37A2">
        <w:rPr>
          <w:rFonts w:hint="eastAsia"/>
          <w:b/>
          <w:bCs/>
        </w:rPr>
        <w:t xml:space="preserve"> </w:t>
      </w:r>
      <w:r w:rsidRPr="00FC37A2">
        <w:rPr>
          <w:rStyle w:val="24"/>
          <w:rFonts w:hint="eastAsia"/>
          <w:b w:val="0"/>
          <w:bCs w:val="0"/>
          <w:color w:val="auto"/>
        </w:rPr>
        <w:t>次のコードスニペットは、逆運動学（または変換の逆方向）を参照しています。</w:t>
      </w:r>
    </w:p>
    <w:p w14:paraId="6AAB384B" w14:textId="77777777" w:rsidR="004C4CE0" w:rsidRPr="00354001" w:rsidRDefault="004C4CE0" w:rsidP="006D1EE7">
      <w:pPr>
        <w:pStyle w:val="af9"/>
        <w:ind w:left="1260"/>
      </w:pPr>
      <w:r w:rsidRPr="00354001">
        <w:t>joints[0] = pos-&gt;</w:t>
      </w:r>
      <w:proofErr w:type="spellStart"/>
      <w:r w:rsidRPr="00354001">
        <w:t>tran.x</w:t>
      </w:r>
      <w:proofErr w:type="spellEnd"/>
      <w:r w:rsidRPr="00354001">
        <w:t>;</w:t>
      </w:r>
    </w:p>
    <w:p w14:paraId="459B7F58" w14:textId="77777777" w:rsidR="004C4CE0" w:rsidRPr="00354001" w:rsidRDefault="004C4CE0" w:rsidP="006D1EE7">
      <w:pPr>
        <w:pStyle w:val="af9"/>
        <w:ind w:left="1260"/>
      </w:pPr>
      <w:r w:rsidRPr="00354001">
        <w:t>joints[1] = pos-&gt;</w:t>
      </w:r>
      <w:proofErr w:type="spellStart"/>
      <w:r w:rsidRPr="00354001">
        <w:t>tran.y</w:t>
      </w:r>
      <w:proofErr w:type="spellEnd"/>
      <w:r w:rsidRPr="00354001">
        <w:t>;</w:t>
      </w:r>
    </w:p>
    <w:p w14:paraId="313ED0C3" w14:textId="79713499" w:rsidR="004C4CE0" w:rsidRPr="00354001" w:rsidRDefault="004C4CE0" w:rsidP="006D1EE7">
      <w:pPr>
        <w:pStyle w:val="af9"/>
        <w:ind w:left="1260"/>
        <w:rPr>
          <w:rStyle w:val="24"/>
          <w:color w:val="auto"/>
        </w:rPr>
      </w:pPr>
      <w:r w:rsidRPr="00354001">
        <w:t>joints[2] = pos-&gt;</w:t>
      </w:r>
      <w:proofErr w:type="spellStart"/>
      <w:r w:rsidRPr="00354001">
        <w:t>tran.z</w:t>
      </w:r>
      <w:proofErr w:type="spellEnd"/>
      <w:r w:rsidRPr="00354001">
        <w:t>;</w:t>
      </w:r>
    </w:p>
    <w:p w14:paraId="711F68D7" w14:textId="738B8909" w:rsidR="004C4CE0" w:rsidRPr="00FC37A2" w:rsidRDefault="004C4CE0" w:rsidP="004C4CE0">
      <w:pPr>
        <w:ind w:left="992" w:firstLineChars="100" w:firstLine="210"/>
        <w:rPr>
          <w:rStyle w:val="24"/>
          <w:b w:val="0"/>
          <w:bCs w:val="0"/>
          <w:color w:val="auto"/>
        </w:rPr>
      </w:pPr>
      <w:proofErr w:type="spellStart"/>
      <w:r w:rsidRPr="00FC37A2">
        <w:rPr>
          <w:rStyle w:val="24"/>
          <w:rFonts w:hint="eastAsia"/>
          <w:b w:val="0"/>
          <w:bCs w:val="0"/>
          <w:color w:val="auto"/>
        </w:rPr>
        <w:t>LinuxCNC</w:t>
      </w:r>
      <w:proofErr w:type="spellEnd"/>
      <w:r w:rsidRPr="00FC37A2">
        <w:rPr>
          <w:rStyle w:val="24"/>
          <w:rFonts w:hint="eastAsia"/>
          <w:b w:val="0"/>
          <w:bCs w:val="0"/>
          <w:color w:val="auto"/>
        </w:rPr>
        <w:t>では、アイデンティティキネマティクスは</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キネマティクスモジュールで実装され、</w:t>
      </w:r>
      <w:r w:rsidRPr="00FC37A2">
        <w:rPr>
          <w:rStyle w:val="24"/>
          <w:rFonts w:hint="eastAsia"/>
          <w:b w:val="0"/>
          <w:bCs w:val="0"/>
          <w:color w:val="auto"/>
        </w:rPr>
        <w:t>9</w:t>
      </w:r>
      <w:r w:rsidRPr="00FC37A2">
        <w:rPr>
          <w:rStyle w:val="24"/>
          <w:rFonts w:hint="eastAsia"/>
          <w:b w:val="0"/>
          <w:bCs w:val="0"/>
          <w:color w:val="auto"/>
        </w:rPr>
        <w:t>軸に拡張されます。</w:t>
      </w:r>
      <w:r w:rsidRPr="00FC37A2">
        <w:rPr>
          <w:rFonts w:hint="eastAsia"/>
          <w:b/>
          <w:bCs/>
        </w:rPr>
        <w:t xml:space="preserve"> </w:t>
      </w:r>
      <w:r w:rsidRPr="00FC37A2">
        <w:rPr>
          <w:rStyle w:val="24"/>
          <w:rFonts w:hint="eastAsia"/>
          <w:b w:val="0"/>
          <w:bCs w:val="0"/>
          <w:color w:val="auto"/>
        </w:rPr>
        <w:t>軸座標とジョイント番号の間のデフォルトの関係は次のとおりです。</w:t>
      </w:r>
    </w:p>
    <w:p w14:paraId="2BB6F3FD" w14:textId="77777777" w:rsidR="004C4CE0" w:rsidRPr="00354001" w:rsidRDefault="004C4CE0" w:rsidP="006D1EE7">
      <w:pPr>
        <w:pStyle w:val="af9"/>
        <w:ind w:left="1260"/>
      </w:pPr>
      <w:r w:rsidRPr="00354001">
        <w:t>pos-&gt;</w:t>
      </w:r>
      <w:proofErr w:type="spellStart"/>
      <w:r w:rsidRPr="00354001">
        <w:t>tran.x</w:t>
      </w:r>
      <w:proofErr w:type="spellEnd"/>
      <w:r w:rsidRPr="00354001">
        <w:t xml:space="preserve"> = joints[0];</w:t>
      </w:r>
    </w:p>
    <w:p w14:paraId="24BB014F" w14:textId="77777777" w:rsidR="004C4CE0" w:rsidRPr="00354001" w:rsidRDefault="004C4CE0" w:rsidP="006D1EE7">
      <w:pPr>
        <w:pStyle w:val="af9"/>
        <w:ind w:left="1260"/>
      </w:pPr>
      <w:r w:rsidRPr="00354001">
        <w:t>pos-&gt;</w:t>
      </w:r>
      <w:proofErr w:type="spellStart"/>
      <w:r w:rsidRPr="00354001">
        <w:t>tran.y</w:t>
      </w:r>
      <w:proofErr w:type="spellEnd"/>
      <w:r w:rsidRPr="00354001">
        <w:t xml:space="preserve"> = joints[1];</w:t>
      </w:r>
    </w:p>
    <w:p w14:paraId="352E09B8" w14:textId="77777777" w:rsidR="004C4CE0" w:rsidRPr="00354001" w:rsidRDefault="004C4CE0" w:rsidP="006D1EE7">
      <w:pPr>
        <w:pStyle w:val="af9"/>
        <w:ind w:left="1260"/>
      </w:pPr>
      <w:r w:rsidRPr="00354001">
        <w:t>pos-&gt;</w:t>
      </w:r>
      <w:proofErr w:type="spellStart"/>
      <w:r w:rsidRPr="00354001">
        <w:t>tran.z</w:t>
      </w:r>
      <w:proofErr w:type="spellEnd"/>
      <w:r w:rsidRPr="00354001">
        <w:t xml:space="preserve"> = joints[2];</w:t>
      </w:r>
    </w:p>
    <w:p w14:paraId="42379F67" w14:textId="77777777" w:rsidR="004C4CE0" w:rsidRPr="00354001" w:rsidRDefault="004C4CE0" w:rsidP="006D1EE7">
      <w:pPr>
        <w:pStyle w:val="af9"/>
        <w:ind w:left="1260"/>
      </w:pPr>
      <w:r w:rsidRPr="00354001">
        <w:t>pos-&gt;a = joints[3];</w:t>
      </w:r>
    </w:p>
    <w:p w14:paraId="6AEAF7CD" w14:textId="77777777" w:rsidR="004C4CE0" w:rsidRPr="00354001" w:rsidRDefault="004C4CE0" w:rsidP="006D1EE7">
      <w:pPr>
        <w:pStyle w:val="af9"/>
        <w:ind w:left="1260"/>
      </w:pPr>
      <w:r w:rsidRPr="00354001">
        <w:t>pos-&gt;b = joints[4];</w:t>
      </w:r>
    </w:p>
    <w:p w14:paraId="533154F4" w14:textId="77777777" w:rsidR="004C4CE0" w:rsidRPr="00354001" w:rsidRDefault="004C4CE0" w:rsidP="006D1EE7">
      <w:pPr>
        <w:pStyle w:val="af9"/>
        <w:ind w:left="1260"/>
      </w:pPr>
      <w:r w:rsidRPr="00354001">
        <w:t>pos-&gt;c = joints[5];</w:t>
      </w:r>
    </w:p>
    <w:p w14:paraId="2694FA9F" w14:textId="77777777" w:rsidR="004C4CE0" w:rsidRPr="00354001" w:rsidRDefault="004C4CE0" w:rsidP="006D1EE7">
      <w:pPr>
        <w:pStyle w:val="af9"/>
        <w:ind w:left="1260"/>
      </w:pPr>
      <w:r w:rsidRPr="00354001">
        <w:t>pos-&gt;u = joints[6];</w:t>
      </w:r>
    </w:p>
    <w:p w14:paraId="3C5F6168" w14:textId="77777777" w:rsidR="004C4CE0" w:rsidRPr="00354001" w:rsidRDefault="004C4CE0" w:rsidP="006D1EE7">
      <w:pPr>
        <w:pStyle w:val="af9"/>
        <w:ind w:left="1260"/>
      </w:pPr>
      <w:r w:rsidRPr="00354001">
        <w:t>pos-&gt;v = joints[7];</w:t>
      </w:r>
    </w:p>
    <w:p w14:paraId="730506AF" w14:textId="32289CBD" w:rsidR="004C4CE0" w:rsidRPr="00354001" w:rsidRDefault="004C4CE0" w:rsidP="006D1EE7">
      <w:pPr>
        <w:pStyle w:val="af9"/>
        <w:ind w:left="1260"/>
        <w:rPr>
          <w:rStyle w:val="24"/>
          <w:color w:val="auto"/>
        </w:rPr>
      </w:pPr>
      <w:r w:rsidRPr="00354001">
        <w:t>pos-&gt;w = joints[8];</w:t>
      </w:r>
    </w:p>
    <w:p w14:paraId="43A7C006" w14:textId="15A5AA68" w:rsidR="004C4CE0" w:rsidRPr="00FC37A2" w:rsidRDefault="004C4CE0" w:rsidP="004C4CE0">
      <w:pPr>
        <w:ind w:left="992"/>
        <w:rPr>
          <w:rStyle w:val="24"/>
          <w:b w:val="0"/>
          <w:bCs w:val="0"/>
          <w:color w:val="auto"/>
        </w:rPr>
      </w:pPr>
      <w:r w:rsidRPr="00FC37A2">
        <w:rPr>
          <w:rStyle w:val="24"/>
          <w:rFonts w:hint="eastAsia"/>
          <w:b w:val="0"/>
          <w:bCs w:val="0"/>
          <w:color w:val="auto"/>
        </w:rPr>
        <w:t>同様に、トリブキンの逆運動学のデフォルトの関係は次のとおりです。</w:t>
      </w:r>
    </w:p>
    <w:p w14:paraId="25AE29A5" w14:textId="77777777" w:rsidR="004C4CE0" w:rsidRPr="00354001" w:rsidRDefault="004C4CE0" w:rsidP="006D1EE7">
      <w:pPr>
        <w:pStyle w:val="af9"/>
        <w:ind w:left="1260"/>
      </w:pPr>
      <w:r w:rsidRPr="00354001">
        <w:t>joints[0] = pos-&gt;</w:t>
      </w:r>
      <w:proofErr w:type="spellStart"/>
      <w:r w:rsidRPr="00354001">
        <w:t>tran.x</w:t>
      </w:r>
      <w:proofErr w:type="spellEnd"/>
      <w:r w:rsidRPr="00354001">
        <w:t>;</w:t>
      </w:r>
    </w:p>
    <w:p w14:paraId="25806633" w14:textId="77777777" w:rsidR="004C4CE0" w:rsidRPr="00354001" w:rsidRDefault="004C4CE0" w:rsidP="006D1EE7">
      <w:pPr>
        <w:pStyle w:val="af9"/>
        <w:ind w:left="1260"/>
      </w:pPr>
      <w:r w:rsidRPr="00354001">
        <w:t>joints[1] = pos-&gt;</w:t>
      </w:r>
      <w:proofErr w:type="spellStart"/>
      <w:r w:rsidRPr="00354001">
        <w:t>tran.y</w:t>
      </w:r>
      <w:proofErr w:type="spellEnd"/>
      <w:r w:rsidRPr="00354001">
        <w:t>;</w:t>
      </w:r>
    </w:p>
    <w:p w14:paraId="49DD8267" w14:textId="77777777" w:rsidR="004C4CE0" w:rsidRPr="00354001" w:rsidRDefault="004C4CE0" w:rsidP="006D1EE7">
      <w:pPr>
        <w:pStyle w:val="af9"/>
        <w:ind w:left="1260"/>
      </w:pPr>
      <w:r w:rsidRPr="00354001">
        <w:t>joints[2] = pos-&gt;</w:t>
      </w:r>
      <w:proofErr w:type="spellStart"/>
      <w:r w:rsidRPr="00354001">
        <w:t>tran.z</w:t>
      </w:r>
      <w:proofErr w:type="spellEnd"/>
      <w:r w:rsidRPr="00354001">
        <w:t>;</w:t>
      </w:r>
    </w:p>
    <w:p w14:paraId="51E07505" w14:textId="77777777" w:rsidR="004C4CE0" w:rsidRPr="00354001" w:rsidRDefault="004C4CE0" w:rsidP="006D1EE7">
      <w:pPr>
        <w:pStyle w:val="af9"/>
        <w:ind w:left="1260"/>
      </w:pPr>
      <w:r w:rsidRPr="00354001">
        <w:t>joints[3] = pos-&gt;a;</w:t>
      </w:r>
    </w:p>
    <w:p w14:paraId="2AF62539" w14:textId="77777777" w:rsidR="004C4CE0" w:rsidRPr="00354001" w:rsidRDefault="004C4CE0" w:rsidP="006D1EE7">
      <w:pPr>
        <w:pStyle w:val="af9"/>
        <w:ind w:left="1260"/>
      </w:pPr>
      <w:r w:rsidRPr="00354001">
        <w:t>joints[4] = pos-&gt;b;</w:t>
      </w:r>
    </w:p>
    <w:p w14:paraId="3FFEBE78" w14:textId="77777777" w:rsidR="004C4CE0" w:rsidRPr="00354001" w:rsidRDefault="004C4CE0" w:rsidP="006D1EE7">
      <w:pPr>
        <w:pStyle w:val="af9"/>
        <w:ind w:left="1260"/>
      </w:pPr>
      <w:r w:rsidRPr="00354001">
        <w:t>joints[5] = pos-&gt;c;</w:t>
      </w:r>
    </w:p>
    <w:p w14:paraId="2ADDD55D" w14:textId="77777777" w:rsidR="004C4CE0" w:rsidRPr="00354001" w:rsidRDefault="004C4CE0" w:rsidP="006D1EE7">
      <w:pPr>
        <w:pStyle w:val="af9"/>
        <w:ind w:left="1260"/>
      </w:pPr>
      <w:r w:rsidRPr="00354001">
        <w:t>joints[6] = pos-&gt;u;</w:t>
      </w:r>
    </w:p>
    <w:p w14:paraId="1B4F2D79" w14:textId="77777777" w:rsidR="004C4CE0" w:rsidRPr="00354001" w:rsidRDefault="004C4CE0" w:rsidP="006D1EE7">
      <w:pPr>
        <w:pStyle w:val="af9"/>
        <w:ind w:left="1260"/>
      </w:pPr>
      <w:r w:rsidRPr="00354001">
        <w:t>joints[7] = pos-&gt;v;</w:t>
      </w:r>
    </w:p>
    <w:p w14:paraId="0F872782" w14:textId="479048E2" w:rsidR="004C4CE0" w:rsidRPr="00354001" w:rsidRDefault="004C4CE0" w:rsidP="006D1EE7">
      <w:pPr>
        <w:pStyle w:val="af9"/>
        <w:ind w:left="1260"/>
        <w:rPr>
          <w:rStyle w:val="24"/>
          <w:color w:val="auto"/>
        </w:rPr>
      </w:pPr>
      <w:r w:rsidRPr="00354001">
        <w:t>joints[8] = pos-&gt;w;</w:t>
      </w:r>
    </w:p>
    <w:p w14:paraId="33357824" w14:textId="10374D33" w:rsidR="004C4CE0" w:rsidRPr="00FC37A2" w:rsidRDefault="004C4CE0" w:rsidP="004C4CE0">
      <w:pPr>
        <w:ind w:left="992"/>
        <w:rPr>
          <w:rStyle w:val="24"/>
          <w:b w:val="0"/>
          <w:bCs w:val="0"/>
          <w:color w:val="auto"/>
        </w:rPr>
      </w:pPr>
      <w:r w:rsidRPr="00FC37A2">
        <w:rPr>
          <w:rStyle w:val="24"/>
          <w:rFonts w:hint="eastAsia"/>
          <w:b w:val="0"/>
          <w:bCs w:val="0"/>
          <w:color w:val="auto"/>
        </w:rPr>
        <w:t xml:space="preserve">　使用される軸文字に省略がない場合は、些細な「キン」（トリブキンキネマティクス）またはデカルトマシンの変換を行うのは簡単です。</w:t>
      </w:r>
    </w:p>
    <w:p w14:paraId="34994C5C" w14:textId="5811EB5F" w:rsidR="004C4CE0" w:rsidRPr="00FC37A2" w:rsidRDefault="004C4CE0" w:rsidP="004C4CE0">
      <w:pPr>
        <w:ind w:left="992"/>
        <w:rPr>
          <w:rStyle w:val="24"/>
          <w:b w:val="0"/>
          <w:bCs w:val="0"/>
          <w:color w:val="auto"/>
        </w:rPr>
      </w:pPr>
      <w:r w:rsidRPr="00FC37A2">
        <w:rPr>
          <w:rStyle w:val="24"/>
          <w:rFonts w:hint="eastAsia"/>
          <w:b w:val="0"/>
          <w:bCs w:val="0"/>
          <w:color w:val="auto"/>
        </w:rPr>
        <w:lastRenderedPageBreak/>
        <w:t xml:space="preserve">　マシンに</w:t>
      </w:r>
      <w:r w:rsidRPr="00FC37A2">
        <w:rPr>
          <w:rStyle w:val="24"/>
          <w:rFonts w:hint="eastAsia"/>
          <w:b w:val="0"/>
          <w:bCs w:val="0"/>
          <w:color w:val="auto"/>
        </w:rPr>
        <w:t>1</w:t>
      </w:r>
      <w:r w:rsidRPr="00FC37A2">
        <w:rPr>
          <w:rStyle w:val="24"/>
          <w:rFonts w:hint="eastAsia"/>
          <w:b w:val="0"/>
          <w:bCs w:val="0"/>
          <w:color w:val="auto"/>
        </w:rPr>
        <w:t>つ以上の軸文字がない場合は、少し複雑になります。</w:t>
      </w:r>
      <w:r w:rsidRPr="00FC37A2">
        <w:rPr>
          <w:rFonts w:hint="eastAsia"/>
          <w:b/>
          <w:bCs/>
        </w:rPr>
        <w:t xml:space="preserve"> </w:t>
      </w:r>
      <w:r w:rsidRPr="00FC37A2">
        <w:rPr>
          <w:rStyle w:val="24"/>
          <w:rFonts w:hint="eastAsia"/>
          <w:b w:val="0"/>
          <w:bCs w:val="0"/>
          <w:color w:val="auto"/>
        </w:rPr>
        <w:t>軸文字が省略される問題は、</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モジュールで</w:t>
      </w:r>
      <w:r w:rsidRPr="00FC37A2">
        <w:rPr>
          <w:rStyle w:val="24"/>
          <w:rFonts w:hint="eastAsia"/>
          <w:b w:val="0"/>
          <w:bCs w:val="0"/>
          <w:color w:val="auto"/>
        </w:rPr>
        <w:t>coordinates = module</w:t>
      </w:r>
      <w:r w:rsidRPr="00FC37A2">
        <w:rPr>
          <w:rStyle w:val="24"/>
          <w:rFonts w:hint="eastAsia"/>
          <w:b w:val="0"/>
          <w:bCs w:val="0"/>
          <w:color w:val="auto"/>
        </w:rPr>
        <w:t>パラメーターを使用することで解決されます。</w:t>
      </w:r>
      <w:r w:rsidRPr="00FC37A2">
        <w:rPr>
          <w:rFonts w:hint="eastAsia"/>
          <w:b/>
          <w:bCs/>
        </w:rPr>
        <w:t xml:space="preserve"> </w:t>
      </w:r>
      <w:r w:rsidRPr="00FC37A2">
        <w:rPr>
          <w:rStyle w:val="24"/>
          <w:rFonts w:hint="eastAsia"/>
          <w:b w:val="0"/>
          <w:bCs w:val="0"/>
          <w:color w:val="auto"/>
        </w:rPr>
        <w:t>指定された各座標には、ジョイント番号が連続して割り当てられます。</w:t>
      </w:r>
      <w:r w:rsidRPr="00FC37A2">
        <w:rPr>
          <w:rFonts w:hint="eastAsia"/>
          <w:b/>
          <w:bCs/>
        </w:rPr>
        <w:t xml:space="preserve"> </w:t>
      </w:r>
      <w:r w:rsidRPr="00FC37A2">
        <w:rPr>
          <w:rStyle w:val="24"/>
          <w:rFonts w:hint="eastAsia"/>
          <w:b w:val="0"/>
          <w:bCs w:val="0"/>
          <w:color w:val="auto"/>
        </w:rPr>
        <w:t>旋盤は</w:t>
      </w:r>
      <w:r w:rsidRPr="00FC37A2">
        <w:rPr>
          <w:rStyle w:val="24"/>
          <w:rFonts w:hint="eastAsia"/>
          <w:b w:val="0"/>
          <w:bCs w:val="0"/>
          <w:color w:val="auto"/>
        </w:rPr>
        <w:t xml:space="preserve">coordinates = </w:t>
      </w:r>
      <w:proofErr w:type="spellStart"/>
      <w:r w:rsidRPr="00FC37A2">
        <w:rPr>
          <w:rStyle w:val="24"/>
          <w:rFonts w:hint="eastAsia"/>
          <w:b w:val="0"/>
          <w:bCs w:val="0"/>
          <w:color w:val="auto"/>
        </w:rPr>
        <w:t>xz</w:t>
      </w:r>
      <w:proofErr w:type="spellEnd"/>
      <w:r w:rsidRPr="00FC37A2">
        <w:rPr>
          <w:rStyle w:val="24"/>
          <w:rFonts w:hint="eastAsia"/>
          <w:b w:val="0"/>
          <w:bCs w:val="0"/>
          <w:color w:val="auto"/>
        </w:rPr>
        <w:t>で記述できます。ジョイントの割り当ては次のようになります。</w:t>
      </w:r>
    </w:p>
    <w:p w14:paraId="32075712" w14:textId="77777777" w:rsidR="004C4CE0" w:rsidRPr="00354001" w:rsidRDefault="004C4CE0" w:rsidP="006D1EE7">
      <w:pPr>
        <w:pStyle w:val="af9"/>
        <w:ind w:left="1260"/>
      </w:pPr>
      <w:r w:rsidRPr="00354001">
        <w:t>joints[0] = pos-&gt;</w:t>
      </w:r>
      <w:proofErr w:type="spellStart"/>
      <w:r w:rsidRPr="00354001">
        <w:t>tran.x</w:t>
      </w:r>
      <w:proofErr w:type="spellEnd"/>
    </w:p>
    <w:p w14:paraId="427F792C" w14:textId="5EA42115" w:rsidR="004C4CE0" w:rsidRPr="00354001" w:rsidRDefault="004C4CE0" w:rsidP="006D1EE7">
      <w:pPr>
        <w:pStyle w:val="af9"/>
        <w:ind w:left="1260"/>
        <w:rPr>
          <w:rStyle w:val="24"/>
          <w:color w:val="auto"/>
        </w:rPr>
      </w:pPr>
      <w:r w:rsidRPr="00354001">
        <w:t>joints[1] = pos-&gt;</w:t>
      </w:r>
      <w:proofErr w:type="spellStart"/>
      <w:r w:rsidRPr="00354001">
        <w:t>tran.z</w:t>
      </w:r>
      <w:proofErr w:type="spellEnd"/>
    </w:p>
    <w:p w14:paraId="6DB83AF6" w14:textId="6F8F5646" w:rsidR="004C4CE0" w:rsidRPr="00FC37A2" w:rsidRDefault="004C4CE0" w:rsidP="004C4CE0">
      <w:pPr>
        <w:ind w:left="992" w:firstLineChars="100" w:firstLine="210"/>
        <w:rPr>
          <w:rStyle w:val="24"/>
          <w:b w:val="0"/>
          <w:bCs w:val="0"/>
          <w:color w:val="auto"/>
        </w:rPr>
      </w:pPr>
      <w:r w:rsidRPr="00FC37A2">
        <w:rPr>
          <w:rStyle w:val="24"/>
          <w:rFonts w:hint="eastAsia"/>
          <w:b w:val="0"/>
          <w:bCs w:val="0"/>
          <w:color w:val="auto"/>
        </w:rPr>
        <w:t>軸文字を省略した構成では、</w:t>
      </w:r>
      <w:r w:rsidRPr="00FC37A2">
        <w:rPr>
          <w:rStyle w:val="24"/>
          <w:rFonts w:hint="eastAsia"/>
          <w:b w:val="0"/>
          <w:bCs w:val="0"/>
          <w:color w:val="auto"/>
        </w:rPr>
        <w:t>coordinates =</w:t>
      </w:r>
      <w:r w:rsidRPr="00FC37A2">
        <w:rPr>
          <w:rStyle w:val="24"/>
          <w:rFonts w:hint="eastAsia"/>
          <w:b w:val="0"/>
          <w:bCs w:val="0"/>
          <w:color w:val="auto"/>
        </w:rPr>
        <w:t>パラメーターの使用をお勧めします。</w:t>
      </w:r>
      <w:r w:rsidRPr="00FC37A2">
        <w:rPr>
          <w:rFonts w:hint="eastAsia"/>
          <w:b/>
          <w:bCs/>
        </w:rPr>
        <w:t xml:space="preserve"> </w:t>
      </w:r>
      <w:r w:rsidRPr="00FC37A2">
        <w:rPr>
          <w:rStyle w:val="24"/>
          <w:rFonts w:hint="eastAsia"/>
          <w:b w:val="0"/>
          <w:bCs w:val="0"/>
          <w:color w:val="auto"/>
        </w:rPr>
        <w:t>3</w:t>
      </w:r>
    </w:p>
    <w:p w14:paraId="68EDB38A" w14:textId="4593E6E0" w:rsidR="004C4CE0" w:rsidRPr="00FC37A2" w:rsidRDefault="004C4CE0" w:rsidP="004C4CE0">
      <w:pPr>
        <w:ind w:left="992"/>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キネマティクスモジュールでは、複数の関節に同じ座標を指定することもできます。</w:t>
      </w:r>
      <w:r w:rsidRPr="00FC37A2">
        <w:rPr>
          <w:rFonts w:hint="eastAsia"/>
          <w:b/>
          <w:bCs/>
        </w:rPr>
        <w:t xml:space="preserve"> </w:t>
      </w:r>
      <w:r w:rsidRPr="00FC37A2">
        <w:rPr>
          <w:rStyle w:val="24"/>
          <w:rFonts w:hint="eastAsia"/>
          <w:b w:val="0"/>
          <w:bCs w:val="0"/>
          <w:color w:val="auto"/>
        </w:rPr>
        <w:t>この機能は、</w:t>
      </w:r>
      <w:r w:rsidRPr="00FC37A2">
        <w:rPr>
          <w:rStyle w:val="24"/>
          <w:rFonts w:hint="eastAsia"/>
          <w:b w:val="0"/>
          <w:bCs w:val="0"/>
          <w:color w:val="auto"/>
        </w:rPr>
        <w:t>y</w:t>
      </w:r>
      <w:r w:rsidRPr="00FC37A2">
        <w:rPr>
          <w:rStyle w:val="24"/>
          <w:rFonts w:hint="eastAsia"/>
          <w:b w:val="0"/>
          <w:bCs w:val="0"/>
          <w:color w:val="auto"/>
        </w:rPr>
        <w:t>座標に</w:t>
      </w:r>
      <w:r w:rsidRPr="00FC37A2">
        <w:rPr>
          <w:rStyle w:val="24"/>
          <w:rFonts w:hint="eastAsia"/>
          <w:b w:val="0"/>
          <w:bCs w:val="0"/>
          <w:color w:val="auto"/>
        </w:rPr>
        <w:t>2</w:t>
      </w:r>
      <w:r w:rsidRPr="00FC37A2">
        <w:rPr>
          <w:rStyle w:val="24"/>
          <w:rFonts w:hint="eastAsia"/>
          <w:b w:val="0"/>
          <w:bCs w:val="0"/>
          <w:color w:val="auto"/>
        </w:rPr>
        <w:t>つの独立したモーターを備えたガントリーのようなマシンで役立ちます。</w:t>
      </w:r>
      <w:r w:rsidRPr="00FC37A2">
        <w:rPr>
          <w:rFonts w:hint="eastAsia"/>
          <w:b/>
          <w:bCs/>
        </w:rPr>
        <w:t xml:space="preserve"> </w:t>
      </w:r>
      <w:r w:rsidRPr="00FC37A2">
        <w:rPr>
          <w:rStyle w:val="24"/>
          <w:rFonts w:hint="eastAsia"/>
          <w:b w:val="0"/>
          <w:bCs w:val="0"/>
          <w:color w:val="auto"/>
        </w:rPr>
        <w:t>このようなマシンは</w:t>
      </w:r>
      <w:r w:rsidRPr="00FC37A2">
        <w:rPr>
          <w:rStyle w:val="24"/>
          <w:rFonts w:hint="eastAsia"/>
          <w:b w:val="0"/>
          <w:bCs w:val="0"/>
          <w:color w:val="auto"/>
        </w:rPr>
        <w:t xml:space="preserve">coordinates = </w:t>
      </w:r>
      <w:proofErr w:type="spellStart"/>
      <w:r w:rsidRPr="00FC37A2">
        <w:rPr>
          <w:rStyle w:val="24"/>
          <w:rFonts w:hint="eastAsia"/>
          <w:b w:val="0"/>
          <w:bCs w:val="0"/>
          <w:color w:val="auto"/>
        </w:rPr>
        <w:t>xyyz</w:t>
      </w:r>
      <w:proofErr w:type="spellEnd"/>
      <w:r w:rsidRPr="00FC37A2">
        <w:rPr>
          <w:rStyle w:val="24"/>
          <w:rFonts w:hint="eastAsia"/>
          <w:b w:val="0"/>
          <w:bCs w:val="0"/>
          <w:color w:val="auto"/>
        </w:rPr>
        <w:t>を使用して、ジョイントの割り当てを行うことができます。</w:t>
      </w:r>
    </w:p>
    <w:p w14:paraId="560CEDE6" w14:textId="1DF7F7A0" w:rsidR="004C4CE0" w:rsidRPr="00FC37A2" w:rsidRDefault="004C4CE0" w:rsidP="00FC37A2">
      <w:pPr>
        <w:pStyle w:val="Note"/>
        <w:ind w:left="630"/>
        <w:rPr>
          <w:rStyle w:val="24"/>
          <w:b w:val="0"/>
          <w:bCs w:val="0"/>
          <w:color w:val="auto"/>
        </w:rPr>
      </w:pPr>
      <w:r w:rsidRPr="00FC37A2">
        <w:rPr>
          <w:rStyle w:val="24"/>
          <w:b w:val="0"/>
          <w:bCs w:val="0"/>
          <w:color w:val="auto"/>
        </w:rPr>
        <w:t>Note</w:t>
      </w:r>
    </w:p>
    <w:p w14:paraId="736E33E8" w14:textId="7E53A002" w:rsidR="004C4CE0" w:rsidRPr="00FC37A2" w:rsidRDefault="001611FE" w:rsidP="00FC37A2">
      <w:pPr>
        <w:pStyle w:val="Note"/>
        <w:ind w:left="630"/>
        <w:rPr>
          <w:rStyle w:val="24"/>
          <w:b w:val="0"/>
          <w:bCs w:val="0"/>
          <w:color w:val="auto"/>
        </w:rPr>
      </w:pPr>
      <w:r w:rsidRPr="00FC37A2">
        <w:rPr>
          <w:rStyle w:val="24"/>
          <w:rFonts w:hint="eastAsia"/>
          <w:b w:val="0"/>
          <w:bCs w:val="0"/>
          <w:color w:val="auto"/>
        </w:rPr>
        <w:t>3</w:t>
      </w:r>
      <w:r w:rsidRPr="00FC37A2">
        <w:rPr>
          <w:rStyle w:val="24"/>
          <w:rFonts w:hint="eastAsia"/>
          <w:b w:val="0"/>
          <w:bCs w:val="0"/>
          <w:color w:val="auto"/>
        </w:rPr>
        <w:t>歴史的に、</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モジュールは</w:t>
      </w:r>
      <w:r w:rsidRPr="00FC37A2">
        <w:rPr>
          <w:rStyle w:val="24"/>
          <w:rFonts w:hint="eastAsia"/>
          <w:b w:val="0"/>
          <w:bCs w:val="0"/>
          <w:color w:val="auto"/>
        </w:rPr>
        <w:t>coordinates =</w:t>
      </w:r>
      <w:r w:rsidRPr="00FC37A2">
        <w:rPr>
          <w:rStyle w:val="24"/>
          <w:rFonts w:hint="eastAsia"/>
          <w:b w:val="0"/>
          <w:bCs w:val="0"/>
          <w:color w:val="auto"/>
        </w:rPr>
        <w:t>パラメータをサポートしていなかったため、旋盤の構成は</w:t>
      </w:r>
      <w:r w:rsidRPr="00FC37A2">
        <w:rPr>
          <w:rStyle w:val="24"/>
          <w:rFonts w:hint="eastAsia"/>
          <w:b w:val="0"/>
          <w:bCs w:val="0"/>
          <w:color w:val="auto"/>
        </w:rPr>
        <w:t>XYZ</w:t>
      </w:r>
      <w:r w:rsidRPr="00FC37A2">
        <w:rPr>
          <w:rStyle w:val="24"/>
          <w:rFonts w:hint="eastAsia"/>
          <w:b w:val="0"/>
          <w:bCs w:val="0"/>
          <w:color w:val="auto"/>
        </w:rPr>
        <w:t>マシンとして構成されることがよくありました。</w:t>
      </w:r>
      <w:r w:rsidRPr="00FC37A2">
        <w:rPr>
          <w:rFonts w:hint="eastAsia"/>
          <w:b/>
          <w:bCs/>
        </w:rPr>
        <w:t xml:space="preserve"> </w:t>
      </w:r>
      <w:r w:rsidRPr="00FC37A2">
        <w:rPr>
          <w:rStyle w:val="24"/>
          <w:rFonts w:hint="eastAsia"/>
          <w:b w:val="0"/>
          <w:bCs w:val="0"/>
          <w:color w:val="auto"/>
        </w:rPr>
        <w:t>未使用の</w:t>
      </w:r>
      <w:r w:rsidRPr="00FC37A2">
        <w:rPr>
          <w:rStyle w:val="24"/>
          <w:rFonts w:hint="eastAsia"/>
          <w:b w:val="0"/>
          <w:bCs w:val="0"/>
          <w:color w:val="auto"/>
        </w:rPr>
        <w:t>Y</w:t>
      </w:r>
      <w:r w:rsidRPr="00FC37A2">
        <w:rPr>
          <w:rStyle w:val="24"/>
          <w:rFonts w:hint="eastAsia"/>
          <w:b w:val="0"/>
          <w:bCs w:val="0"/>
          <w:color w:val="auto"/>
        </w:rPr>
        <w:t>軸は、</w:t>
      </w:r>
      <w:r w:rsidRPr="00FC37A2">
        <w:rPr>
          <w:rStyle w:val="24"/>
          <w:rFonts w:hint="eastAsia"/>
          <w:b w:val="0"/>
          <w:bCs w:val="0"/>
          <w:color w:val="auto"/>
        </w:rPr>
        <w:t>1</w:t>
      </w:r>
      <w:r w:rsidRPr="00FC37A2">
        <w:rPr>
          <w:rStyle w:val="24"/>
          <w:rFonts w:hint="eastAsia"/>
          <w:b w:val="0"/>
          <w:bCs w:val="0"/>
          <w:color w:val="auto"/>
        </w:rPr>
        <w:t>）すぐにホームに戻る、</w:t>
      </w:r>
      <w:r w:rsidRPr="00FC37A2">
        <w:rPr>
          <w:rStyle w:val="24"/>
          <w:rFonts w:hint="eastAsia"/>
          <w:b w:val="0"/>
          <w:bCs w:val="0"/>
          <w:color w:val="auto"/>
        </w:rPr>
        <w:t>2</w:t>
      </w:r>
      <w:r w:rsidRPr="00FC37A2">
        <w:rPr>
          <w:rStyle w:val="24"/>
          <w:rFonts w:hint="eastAsia"/>
          <w:b w:val="0"/>
          <w:bCs w:val="0"/>
          <w:color w:val="auto"/>
        </w:rPr>
        <w:t>）単純なループバックを使用して、位置コマンドの</w:t>
      </w:r>
      <w:proofErr w:type="spellStart"/>
      <w:r w:rsidRPr="00FC37A2">
        <w:rPr>
          <w:rStyle w:val="24"/>
          <w:rFonts w:hint="eastAsia"/>
          <w:b w:val="0"/>
          <w:bCs w:val="0"/>
          <w:color w:val="auto"/>
        </w:rPr>
        <w:t>hal</w:t>
      </w:r>
      <w:proofErr w:type="spellEnd"/>
      <w:r w:rsidRPr="00FC37A2">
        <w:rPr>
          <w:rStyle w:val="24"/>
          <w:rFonts w:hint="eastAsia"/>
          <w:b w:val="0"/>
          <w:bCs w:val="0"/>
          <w:color w:val="auto"/>
        </w:rPr>
        <w:t>ピンを位置フィードバックの</w:t>
      </w:r>
      <w:proofErr w:type="spellStart"/>
      <w:r w:rsidRPr="00FC37A2">
        <w:rPr>
          <w:rStyle w:val="24"/>
          <w:rFonts w:hint="eastAsia"/>
          <w:b w:val="0"/>
          <w:bCs w:val="0"/>
          <w:color w:val="auto"/>
        </w:rPr>
        <w:t>hal</w:t>
      </w:r>
      <w:proofErr w:type="spellEnd"/>
      <w:r w:rsidRPr="00FC37A2">
        <w:rPr>
          <w:rStyle w:val="24"/>
          <w:rFonts w:hint="eastAsia"/>
          <w:b w:val="0"/>
          <w:bCs w:val="0"/>
          <w:color w:val="auto"/>
        </w:rPr>
        <w:t>ピンに接続する、</w:t>
      </w:r>
      <w:r w:rsidRPr="00FC37A2">
        <w:rPr>
          <w:rStyle w:val="24"/>
          <w:rFonts w:hint="eastAsia"/>
          <w:b w:val="0"/>
          <w:bCs w:val="0"/>
          <w:color w:val="auto"/>
        </w:rPr>
        <w:t>3</w:t>
      </w:r>
      <w:r w:rsidRPr="00FC37A2">
        <w:rPr>
          <w:rStyle w:val="24"/>
          <w:rFonts w:hint="eastAsia"/>
          <w:b w:val="0"/>
          <w:bCs w:val="0"/>
          <w:color w:val="auto"/>
        </w:rPr>
        <w:t>）</w:t>
      </w:r>
      <w:r w:rsidRPr="00FC37A2">
        <w:rPr>
          <w:rStyle w:val="24"/>
          <w:rFonts w:hint="eastAsia"/>
          <w:b w:val="0"/>
          <w:bCs w:val="0"/>
          <w:color w:val="auto"/>
        </w:rPr>
        <w:t>GUI</w:t>
      </w:r>
      <w:r w:rsidRPr="00FC37A2">
        <w:rPr>
          <w:rStyle w:val="24"/>
          <w:rFonts w:hint="eastAsia"/>
          <w:b w:val="0"/>
          <w:bCs w:val="0"/>
          <w:color w:val="auto"/>
        </w:rPr>
        <w:t>ディスプレイに非表示にするように構成されました。</w:t>
      </w:r>
      <w:r w:rsidRPr="00FC37A2">
        <w:rPr>
          <w:rFonts w:hint="eastAsia"/>
          <w:b/>
          <w:bCs/>
        </w:rPr>
        <w:t xml:space="preserve"> </w:t>
      </w:r>
      <w:r w:rsidRPr="00FC37A2">
        <w:rPr>
          <w:rStyle w:val="24"/>
          <w:rFonts w:hint="eastAsia"/>
          <w:b w:val="0"/>
          <w:bCs w:val="0"/>
          <w:color w:val="auto"/>
        </w:rPr>
        <w:t>多くの</w:t>
      </w:r>
      <w:r w:rsidRPr="00FC37A2">
        <w:rPr>
          <w:rStyle w:val="24"/>
          <w:rFonts w:hint="eastAsia"/>
          <w:b w:val="0"/>
          <w:bCs w:val="0"/>
          <w:color w:val="auto"/>
        </w:rPr>
        <w:t>sim</w:t>
      </w:r>
      <w:r w:rsidRPr="00FC37A2">
        <w:rPr>
          <w:rStyle w:val="24"/>
          <w:rFonts w:hint="eastAsia"/>
          <w:b w:val="0"/>
          <w:bCs w:val="0"/>
          <w:color w:val="auto"/>
        </w:rPr>
        <w:t>設定は、共通の</w:t>
      </w:r>
      <w:proofErr w:type="spellStart"/>
      <w:r w:rsidRPr="00FC37A2">
        <w:rPr>
          <w:rStyle w:val="24"/>
          <w:rFonts w:hint="eastAsia"/>
          <w:b w:val="0"/>
          <w:bCs w:val="0"/>
          <w:color w:val="auto"/>
        </w:rPr>
        <w:t>hal</w:t>
      </w:r>
      <w:proofErr w:type="spellEnd"/>
      <w:r w:rsidRPr="00FC37A2">
        <w:rPr>
          <w:rStyle w:val="24"/>
          <w:rFonts w:hint="eastAsia"/>
          <w:b w:val="0"/>
          <w:bCs w:val="0"/>
          <w:color w:val="auto"/>
        </w:rPr>
        <w:t>ファイルを共有するためにこれらのメソッドを使用します。</w:t>
      </w:r>
    </w:p>
    <w:p w14:paraId="71825E91" w14:textId="77777777" w:rsidR="004C4CE0" w:rsidRPr="00354001" w:rsidRDefault="004C4CE0" w:rsidP="004C4CE0">
      <w:pPr>
        <w:ind w:left="992"/>
        <w:rPr>
          <w:rStyle w:val="24"/>
          <w:color w:val="auto"/>
        </w:rPr>
      </w:pPr>
    </w:p>
    <w:p w14:paraId="6CD421CA" w14:textId="77777777" w:rsidR="001611FE" w:rsidRPr="00354001" w:rsidRDefault="001611FE" w:rsidP="006D1EE7">
      <w:pPr>
        <w:pStyle w:val="af9"/>
        <w:ind w:left="1260"/>
      </w:pPr>
      <w:r w:rsidRPr="00354001">
        <w:t>joints[0] = pos-&gt;</w:t>
      </w:r>
      <w:proofErr w:type="spellStart"/>
      <w:r w:rsidRPr="00354001">
        <w:t>tran.x</w:t>
      </w:r>
      <w:proofErr w:type="spellEnd"/>
    </w:p>
    <w:p w14:paraId="212125E4" w14:textId="77777777" w:rsidR="001611FE" w:rsidRPr="00354001" w:rsidRDefault="001611FE" w:rsidP="006D1EE7">
      <w:pPr>
        <w:pStyle w:val="af9"/>
        <w:ind w:left="1260"/>
      </w:pPr>
      <w:r w:rsidRPr="00354001">
        <w:t>joints[1] = pos-&gt;</w:t>
      </w:r>
      <w:proofErr w:type="spellStart"/>
      <w:r w:rsidRPr="00354001">
        <w:t>tran.y</w:t>
      </w:r>
      <w:proofErr w:type="spellEnd"/>
    </w:p>
    <w:p w14:paraId="0FB757B3" w14:textId="77777777" w:rsidR="001611FE" w:rsidRPr="00354001" w:rsidRDefault="001611FE" w:rsidP="006D1EE7">
      <w:pPr>
        <w:pStyle w:val="af9"/>
        <w:ind w:left="1260"/>
      </w:pPr>
      <w:r w:rsidRPr="00354001">
        <w:t>joints[2] = pos-&gt;</w:t>
      </w:r>
      <w:proofErr w:type="spellStart"/>
      <w:r w:rsidRPr="00354001">
        <w:t>tran.y</w:t>
      </w:r>
      <w:proofErr w:type="spellEnd"/>
    </w:p>
    <w:p w14:paraId="4CE53B11" w14:textId="07AC2687" w:rsidR="004C4CE0" w:rsidRPr="00354001" w:rsidRDefault="001611FE" w:rsidP="006D1EE7">
      <w:pPr>
        <w:pStyle w:val="af9"/>
        <w:ind w:left="1260"/>
        <w:rPr>
          <w:rStyle w:val="24"/>
          <w:color w:val="auto"/>
        </w:rPr>
      </w:pPr>
      <w:r w:rsidRPr="00354001">
        <w:t>joints[3] = pos-&gt;</w:t>
      </w:r>
      <w:proofErr w:type="spellStart"/>
      <w:r w:rsidRPr="00354001">
        <w:t>tran.z</w:t>
      </w:r>
      <w:proofErr w:type="spellEnd"/>
    </w:p>
    <w:p w14:paraId="5C360B70" w14:textId="1598B690" w:rsidR="004C4CE0" w:rsidRPr="00FC37A2" w:rsidRDefault="001611FE" w:rsidP="004C4CE0">
      <w:pPr>
        <w:ind w:left="992"/>
        <w:rPr>
          <w:rStyle w:val="24"/>
          <w:b w:val="0"/>
          <w:bCs w:val="0"/>
          <w:color w:val="auto"/>
        </w:rPr>
      </w:pPr>
      <w:r w:rsidRPr="00FC37A2">
        <w:rPr>
          <w:rStyle w:val="24"/>
          <w:rFonts w:hint="eastAsia"/>
          <w:b w:val="0"/>
          <w:bCs w:val="0"/>
          <w:color w:val="auto"/>
        </w:rPr>
        <w:t>詳細については、</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の</w:t>
      </w:r>
      <w:r w:rsidRPr="00FC37A2">
        <w:rPr>
          <w:rStyle w:val="24"/>
          <w:rFonts w:hint="eastAsia"/>
          <w:b w:val="0"/>
          <w:bCs w:val="0"/>
          <w:color w:val="auto"/>
        </w:rPr>
        <w:t>man</w:t>
      </w:r>
      <w:r w:rsidRPr="00FC37A2">
        <w:rPr>
          <w:rStyle w:val="24"/>
          <w:rFonts w:hint="eastAsia"/>
          <w:b w:val="0"/>
          <w:bCs w:val="0"/>
          <w:color w:val="auto"/>
        </w:rPr>
        <w:t>ページを参照してください。</w:t>
      </w:r>
    </w:p>
    <w:p w14:paraId="602D5F4B" w14:textId="77777777" w:rsidR="004C4CE0" w:rsidRPr="00354001" w:rsidRDefault="004C4CE0" w:rsidP="004C4CE0">
      <w:pPr>
        <w:ind w:left="992"/>
        <w:rPr>
          <w:rStyle w:val="24"/>
          <w:color w:val="auto"/>
        </w:rPr>
      </w:pPr>
    </w:p>
    <w:p w14:paraId="252E3727" w14:textId="2A6D39CE" w:rsidR="00EE5EC2" w:rsidRPr="00354001" w:rsidRDefault="00EE5EC2" w:rsidP="001E597E">
      <w:pPr>
        <w:pStyle w:val="2"/>
        <w:rPr>
          <w:rStyle w:val="24"/>
          <w:color w:val="auto"/>
        </w:rPr>
      </w:pPr>
      <w:r w:rsidRPr="00354001">
        <w:rPr>
          <w:rStyle w:val="24"/>
          <w:rFonts w:hint="eastAsia"/>
          <w:color w:val="auto"/>
        </w:rPr>
        <w:t>重要な運動学</w:t>
      </w:r>
    </w:p>
    <w:p w14:paraId="3B4F5ADE" w14:textId="30CC45E7" w:rsidR="001611FE" w:rsidRPr="00FC37A2" w:rsidRDefault="000E7DD0" w:rsidP="001611FE">
      <w:pPr>
        <w:ind w:left="992"/>
        <w:rPr>
          <w:rStyle w:val="24"/>
          <w:b w:val="0"/>
          <w:bCs w:val="0"/>
          <w:color w:val="auto"/>
        </w:rPr>
      </w:pPr>
      <w:r w:rsidRPr="00FC37A2">
        <w:rPr>
          <w:rStyle w:val="24"/>
          <w:rFonts w:hint="eastAsia"/>
          <w:b w:val="0"/>
          <w:bCs w:val="0"/>
          <w:color w:val="auto"/>
        </w:rPr>
        <w:t xml:space="preserve">　マシンのセットアップにはかなりの種類があります（ロボット：プーマ、スカラ、ヘキサポッドなど）。</w:t>
      </w:r>
      <w:r w:rsidRPr="00FC37A2">
        <w:rPr>
          <w:rFonts w:hint="eastAsia"/>
          <w:b/>
          <w:bCs/>
        </w:rPr>
        <w:t xml:space="preserve"> </w:t>
      </w:r>
      <w:r w:rsidRPr="00FC37A2">
        <w:rPr>
          <w:rStyle w:val="24"/>
          <w:rFonts w:hint="eastAsia"/>
          <w:b w:val="0"/>
          <w:bCs w:val="0"/>
          <w:color w:val="auto"/>
        </w:rPr>
        <w:t>それらのそれぞれは、線形および回転ジョイントを使用してセットアップされます。</w:t>
      </w:r>
      <w:r w:rsidRPr="00FC37A2">
        <w:rPr>
          <w:rFonts w:hint="eastAsia"/>
          <w:b/>
          <w:bCs/>
        </w:rPr>
        <w:t xml:space="preserve"> </w:t>
      </w:r>
      <w:r w:rsidRPr="00FC37A2">
        <w:rPr>
          <w:rStyle w:val="24"/>
          <w:rFonts w:hint="eastAsia"/>
          <w:b w:val="0"/>
          <w:bCs w:val="0"/>
          <w:color w:val="auto"/>
        </w:rPr>
        <w:t>これらの関節は通常デカルト座標と一致しないため、変換を行うキネマティクス関数が必要です（実際には</w:t>
      </w:r>
      <w:r w:rsidRPr="00FC37A2">
        <w:rPr>
          <w:rStyle w:val="24"/>
          <w:rFonts w:hint="eastAsia"/>
          <w:b w:val="0"/>
          <w:bCs w:val="0"/>
          <w:color w:val="auto"/>
        </w:rPr>
        <w:t>2</w:t>
      </w:r>
      <w:r w:rsidRPr="00FC37A2">
        <w:rPr>
          <w:rStyle w:val="24"/>
          <w:rFonts w:hint="eastAsia"/>
          <w:b w:val="0"/>
          <w:bCs w:val="0"/>
          <w:color w:val="auto"/>
        </w:rPr>
        <w:t>つの関数：フォワードキネマティクス関数とインバースキネマティクス関数）。</w:t>
      </w:r>
    </w:p>
    <w:p w14:paraId="27A28324" w14:textId="7C9D7DCF" w:rsidR="000E7DD0" w:rsidRPr="00FC37A2" w:rsidRDefault="000E7DD0" w:rsidP="001611FE">
      <w:pPr>
        <w:ind w:left="992"/>
        <w:rPr>
          <w:rStyle w:val="24"/>
          <w:b w:val="0"/>
          <w:bCs w:val="0"/>
          <w:color w:val="auto"/>
        </w:rPr>
      </w:pPr>
      <w:r w:rsidRPr="00FC37A2">
        <w:rPr>
          <w:rStyle w:val="24"/>
          <w:rFonts w:hint="eastAsia"/>
          <w:b w:val="0"/>
          <w:bCs w:val="0"/>
          <w:color w:val="auto"/>
        </w:rPr>
        <w:t xml:space="preserve">　上記を説明するために、バイポッド（三脚の簡略版であるヘキサポッドの簡略版）と呼ばれる単純な運動学を分析します。</w:t>
      </w:r>
    </w:p>
    <w:p w14:paraId="15433B2F" w14:textId="77777777" w:rsidR="000E7DD0" w:rsidRPr="00354001" w:rsidRDefault="000E7DD0" w:rsidP="000E7DD0">
      <w:pPr>
        <w:keepNext/>
        <w:ind w:left="992"/>
        <w:jc w:val="center"/>
      </w:pPr>
      <w:r w:rsidRPr="00354001">
        <w:rPr>
          <w:rStyle w:val="24"/>
          <w:noProof/>
          <w:color w:val="auto"/>
        </w:rPr>
        <w:lastRenderedPageBreak/>
        <w:drawing>
          <wp:inline distT="0" distB="0" distL="0" distR="0" wp14:anchorId="22AA70CF" wp14:editId="7F9C2C09">
            <wp:extent cx="4408881" cy="2686050"/>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0000" cy="2711101"/>
                    </a:xfrm>
                    <a:prstGeom prst="rect">
                      <a:avLst/>
                    </a:prstGeom>
                    <a:noFill/>
                    <a:ln>
                      <a:noFill/>
                    </a:ln>
                  </pic:spPr>
                </pic:pic>
              </a:graphicData>
            </a:graphic>
          </wp:inline>
        </w:drawing>
      </w:r>
    </w:p>
    <w:p w14:paraId="40F0596C" w14:textId="2EEFB4FA" w:rsidR="000E7DD0" w:rsidRPr="00354001" w:rsidRDefault="000E7DD0" w:rsidP="000E7DD0">
      <w:pPr>
        <w:pStyle w:val="aa"/>
        <w:jc w:val="center"/>
        <w:rPr>
          <w:rStyle w:val="24"/>
          <w:color w:val="auto"/>
        </w:rPr>
      </w:pPr>
      <w:r w:rsidRPr="00354001">
        <w:t>図</w:t>
      </w:r>
      <w:r w:rsidRPr="00354001">
        <w:t xml:space="preserve"> </w:t>
      </w:r>
      <w:fldSimple w:instr=" STYLEREF 1 \s ">
        <w:r w:rsidR="001F1D63">
          <w:rPr>
            <w:noProof/>
          </w:rPr>
          <w:t>15</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1F1D63">
        <w:rPr>
          <w:noProof/>
        </w:rPr>
        <w:t>1</w:t>
      </w:r>
      <w:r w:rsidR="00ED2685">
        <w:fldChar w:fldCharType="end"/>
      </w:r>
    </w:p>
    <w:p w14:paraId="18F5553C" w14:textId="4768D5B9" w:rsidR="000E7DD0" w:rsidRPr="00FC37A2" w:rsidRDefault="000E7DD0" w:rsidP="001611FE">
      <w:pPr>
        <w:ind w:left="992"/>
        <w:rPr>
          <w:rStyle w:val="24"/>
          <w:b w:val="0"/>
          <w:bCs w:val="0"/>
          <w:color w:val="auto"/>
        </w:rPr>
      </w:pPr>
      <w:r w:rsidRPr="00FC37A2">
        <w:rPr>
          <w:rStyle w:val="24"/>
          <w:rFonts w:hint="eastAsia"/>
          <w:b w:val="0"/>
          <w:bCs w:val="0"/>
          <w:color w:val="auto"/>
        </w:rPr>
        <w:t xml:space="preserve">　私たちが話しているバイポッドは、壁に配置された</w:t>
      </w:r>
      <w:r w:rsidRPr="00FC37A2">
        <w:rPr>
          <w:rStyle w:val="24"/>
          <w:rFonts w:hint="eastAsia"/>
          <w:b w:val="0"/>
          <w:bCs w:val="0"/>
          <w:color w:val="auto"/>
        </w:rPr>
        <w:t>2</w:t>
      </w:r>
      <w:r w:rsidRPr="00FC37A2">
        <w:rPr>
          <w:rStyle w:val="24"/>
          <w:rFonts w:hint="eastAsia"/>
          <w:b w:val="0"/>
          <w:bCs w:val="0"/>
          <w:color w:val="auto"/>
        </w:rPr>
        <w:t>つのモーターで構成されるデバイスであり、そこからデバイスがワイヤーを使用して吊り下げられます。</w:t>
      </w:r>
      <w:r w:rsidRPr="00FC37A2">
        <w:rPr>
          <w:rFonts w:hint="eastAsia"/>
          <w:b/>
          <w:bCs/>
        </w:rPr>
        <w:t xml:space="preserve"> </w:t>
      </w:r>
      <w:r w:rsidRPr="00FC37A2">
        <w:rPr>
          <w:rStyle w:val="24"/>
          <w:rFonts w:hint="eastAsia"/>
          <w:b w:val="0"/>
          <w:bCs w:val="0"/>
          <w:color w:val="auto"/>
        </w:rPr>
        <w:t>この場合のジョイントは、モーターからデバイスまでの距離です（図では</w:t>
      </w:r>
      <w:r w:rsidRPr="00FC37A2">
        <w:rPr>
          <w:rStyle w:val="24"/>
          <w:rFonts w:hint="eastAsia"/>
          <w:b w:val="0"/>
          <w:bCs w:val="0"/>
          <w:color w:val="auto"/>
        </w:rPr>
        <w:t>AD</w:t>
      </w:r>
      <w:r w:rsidRPr="00FC37A2">
        <w:rPr>
          <w:rStyle w:val="24"/>
          <w:rFonts w:hint="eastAsia"/>
          <w:b w:val="0"/>
          <w:bCs w:val="0"/>
          <w:color w:val="auto"/>
        </w:rPr>
        <w:t>および</w:t>
      </w:r>
      <w:r w:rsidRPr="00FC37A2">
        <w:rPr>
          <w:rStyle w:val="24"/>
          <w:rFonts w:hint="eastAsia"/>
          <w:b w:val="0"/>
          <w:bCs w:val="0"/>
          <w:color w:val="auto"/>
        </w:rPr>
        <w:t>BD</w:t>
      </w:r>
      <w:r w:rsidRPr="00FC37A2">
        <w:rPr>
          <w:rStyle w:val="24"/>
          <w:rFonts w:hint="eastAsia"/>
          <w:b w:val="0"/>
          <w:bCs w:val="0"/>
          <w:color w:val="auto"/>
        </w:rPr>
        <w:t>と呼ばれています）。</w:t>
      </w:r>
    </w:p>
    <w:p w14:paraId="1BDBE4FD" w14:textId="1DBCFB3B" w:rsidR="000E7DD0" w:rsidRPr="00FC37A2" w:rsidRDefault="000E7DD0" w:rsidP="001611FE">
      <w:pPr>
        <w:ind w:left="992"/>
        <w:rPr>
          <w:rStyle w:val="24"/>
          <w:b w:val="0"/>
          <w:bCs w:val="0"/>
          <w:color w:val="auto"/>
        </w:rPr>
      </w:pPr>
      <w:r w:rsidRPr="00FC37A2">
        <w:rPr>
          <w:rStyle w:val="24"/>
          <w:rFonts w:hint="eastAsia"/>
          <w:b w:val="0"/>
          <w:bCs w:val="0"/>
          <w:color w:val="auto"/>
        </w:rPr>
        <w:t xml:space="preserve">　モーターの位置は慣例により固定されています。</w:t>
      </w:r>
      <w:r w:rsidRPr="00FC37A2">
        <w:rPr>
          <w:rFonts w:hint="eastAsia"/>
          <w:b/>
          <w:bCs/>
        </w:rPr>
        <w:t xml:space="preserve"> </w:t>
      </w:r>
      <w:r w:rsidRPr="00FC37A2">
        <w:rPr>
          <w:rStyle w:val="24"/>
          <w:rFonts w:hint="eastAsia"/>
          <w:b w:val="0"/>
          <w:bCs w:val="0"/>
          <w:color w:val="auto"/>
        </w:rPr>
        <w:t>モーター</w:t>
      </w:r>
      <w:r w:rsidRPr="00FC37A2">
        <w:rPr>
          <w:rStyle w:val="24"/>
          <w:rFonts w:hint="eastAsia"/>
          <w:b w:val="0"/>
          <w:bCs w:val="0"/>
          <w:color w:val="auto"/>
        </w:rPr>
        <w:t>A</w:t>
      </w:r>
      <w:r w:rsidRPr="00FC37A2">
        <w:rPr>
          <w:rStyle w:val="24"/>
          <w:rFonts w:hint="eastAsia"/>
          <w:b w:val="0"/>
          <w:bCs w:val="0"/>
          <w:color w:val="auto"/>
        </w:rPr>
        <w:t>は（</w:t>
      </w:r>
      <w:r w:rsidRPr="00FC37A2">
        <w:rPr>
          <w:rStyle w:val="24"/>
          <w:rFonts w:hint="eastAsia"/>
          <w:b w:val="0"/>
          <w:bCs w:val="0"/>
          <w:color w:val="auto"/>
        </w:rPr>
        <w:t>0,0</w:t>
      </w:r>
      <w:r w:rsidRPr="00FC37A2">
        <w:rPr>
          <w:rStyle w:val="24"/>
          <w:rFonts w:hint="eastAsia"/>
          <w:b w:val="0"/>
          <w:bCs w:val="0"/>
          <w:color w:val="auto"/>
        </w:rPr>
        <w:t>）にあり、</w:t>
      </w:r>
      <w:r w:rsidRPr="00FC37A2">
        <w:rPr>
          <w:rStyle w:val="24"/>
          <w:rFonts w:hint="eastAsia"/>
          <w:b w:val="0"/>
          <w:bCs w:val="0"/>
          <w:color w:val="auto"/>
        </w:rPr>
        <w:t>X</w:t>
      </w:r>
      <w:r w:rsidRPr="00FC37A2">
        <w:rPr>
          <w:rStyle w:val="24"/>
          <w:rFonts w:hint="eastAsia"/>
          <w:b w:val="0"/>
          <w:bCs w:val="0"/>
          <w:color w:val="auto"/>
        </w:rPr>
        <w:t>座標は</w:t>
      </w:r>
      <w:r w:rsidRPr="00FC37A2">
        <w:rPr>
          <w:rStyle w:val="24"/>
          <w:rFonts w:hint="eastAsia"/>
          <w:b w:val="0"/>
          <w:bCs w:val="0"/>
          <w:color w:val="auto"/>
        </w:rPr>
        <w:t>0</w:t>
      </w:r>
      <w:r w:rsidRPr="00FC37A2">
        <w:rPr>
          <w:rStyle w:val="24"/>
          <w:rFonts w:hint="eastAsia"/>
          <w:b w:val="0"/>
          <w:bCs w:val="0"/>
          <w:color w:val="auto"/>
        </w:rPr>
        <w:t>であり、</w:t>
      </w:r>
      <w:r w:rsidRPr="00FC37A2">
        <w:rPr>
          <w:rStyle w:val="24"/>
          <w:rFonts w:hint="eastAsia"/>
          <w:b w:val="0"/>
          <w:bCs w:val="0"/>
          <w:color w:val="auto"/>
        </w:rPr>
        <w:t>Y</w:t>
      </w:r>
      <w:r w:rsidRPr="00FC37A2">
        <w:rPr>
          <w:rStyle w:val="24"/>
          <w:rFonts w:hint="eastAsia"/>
          <w:b w:val="0"/>
          <w:bCs w:val="0"/>
          <w:color w:val="auto"/>
        </w:rPr>
        <w:t>座標も</w:t>
      </w:r>
      <w:r w:rsidRPr="00FC37A2">
        <w:rPr>
          <w:rStyle w:val="24"/>
          <w:rFonts w:hint="eastAsia"/>
          <w:b w:val="0"/>
          <w:bCs w:val="0"/>
          <w:color w:val="auto"/>
        </w:rPr>
        <w:t>0</w:t>
      </w:r>
      <w:r w:rsidRPr="00FC37A2">
        <w:rPr>
          <w:rStyle w:val="24"/>
          <w:rFonts w:hint="eastAsia"/>
          <w:b w:val="0"/>
          <w:bCs w:val="0"/>
          <w:color w:val="auto"/>
        </w:rPr>
        <w:t>です。モーター</w:t>
      </w:r>
      <w:r w:rsidRPr="00FC37A2">
        <w:rPr>
          <w:rStyle w:val="24"/>
          <w:rFonts w:hint="eastAsia"/>
          <w:b w:val="0"/>
          <w:bCs w:val="0"/>
          <w:color w:val="auto"/>
        </w:rPr>
        <w:t>B</w:t>
      </w:r>
      <w:r w:rsidRPr="00FC37A2">
        <w:rPr>
          <w:rStyle w:val="24"/>
          <w:rFonts w:hint="eastAsia"/>
          <w:b w:val="0"/>
          <w:bCs w:val="0"/>
          <w:color w:val="auto"/>
        </w:rPr>
        <w:t>は（</w:t>
      </w:r>
      <w:r w:rsidRPr="00FC37A2">
        <w:rPr>
          <w:rStyle w:val="24"/>
          <w:rFonts w:hint="eastAsia"/>
          <w:b w:val="0"/>
          <w:bCs w:val="0"/>
          <w:color w:val="auto"/>
        </w:rPr>
        <w:t>Bx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）に配置され、</w:t>
      </w:r>
      <w:r w:rsidRPr="00FC37A2">
        <w:rPr>
          <w:rStyle w:val="24"/>
          <w:rFonts w:hint="eastAsia"/>
          <w:b w:val="0"/>
          <w:bCs w:val="0"/>
          <w:color w:val="auto"/>
        </w:rPr>
        <w:t>X</w:t>
      </w:r>
      <w:r w:rsidRPr="00FC37A2">
        <w:rPr>
          <w:rStyle w:val="24"/>
          <w:rFonts w:hint="eastAsia"/>
          <w:b w:val="0"/>
          <w:bCs w:val="0"/>
          <w:color w:val="auto"/>
        </w:rPr>
        <w:t>座標は</w:t>
      </w:r>
      <w:r w:rsidRPr="00FC37A2">
        <w:rPr>
          <w:rStyle w:val="24"/>
          <w:rFonts w:hint="eastAsia"/>
          <w:b w:val="0"/>
          <w:bCs w:val="0"/>
          <w:color w:val="auto"/>
        </w:rPr>
        <w:t>Bx</w:t>
      </w:r>
      <w:r w:rsidRPr="00FC37A2">
        <w:rPr>
          <w:rStyle w:val="24"/>
          <w:rFonts w:hint="eastAsia"/>
          <w:b w:val="0"/>
          <w:bCs w:val="0"/>
          <w:color w:val="auto"/>
        </w:rPr>
        <w:t>です。</w:t>
      </w:r>
    </w:p>
    <w:p w14:paraId="75FEB928" w14:textId="02BBFCB9" w:rsidR="000E7DD0" w:rsidRPr="00FC37A2" w:rsidRDefault="000E7DD0" w:rsidP="001611FE">
      <w:pPr>
        <w:ind w:left="992"/>
        <w:rPr>
          <w:rStyle w:val="24"/>
          <w:b w:val="0"/>
          <w:bCs w:val="0"/>
          <w:color w:val="auto"/>
        </w:rPr>
      </w:pPr>
      <w:r w:rsidRPr="00FC37A2">
        <w:rPr>
          <w:rStyle w:val="24"/>
          <w:rFonts w:hint="eastAsia"/>
          <w:b w:val="0"/>
          <w:bCs w:val="0"/>
          <w:color w:val="auto"/>
        </w:rPr>
        <w:t xml:space="preserve">　ツールチップは、距離</w:t>
      </w:r>
      <w:r w:rsidRPr="00FC37A2">
        <w:rPr>
          <w:rStyle w:val="24"/>
          <w:rFonts w:hint="eastAsia"/>
          <w:b w:val="0"/>
          <w:bCs w:val="0"/>
          <w:color w:val="auto"/>
        </w:rPr>
        <w:t>AD</w:t>
      </w:r>
      <w:r w:rsidRPr="00FC37A2">
        <w:rPr>
          <w:rStyle w:val="24"/>
          <w:rFonts w:hint="eastAsia"/>
          <w:b w:val="0"/>
          <w:bCs w:val="0"/>
          <w:color w:val="auto"/>
        </w:rPr>
        <w:t>と</w:t>
      </w:r>
      <w:r w:rsidRPr="00FC37A2">
        <w:rPr>
          <w:rStyle w:val="24"/>
          <w:rFonts w:hint="eastAsia"/>
          <w:b w:val="0"/>
          <w:bCs w:val="0"/>
          <w:color w:val="auto"/>
        </w:rPr>
        <w:t>BD</w:t>
      </w:r>
      <w:r w:rsidRPr="00FC37A2">
        <w:rPr>
          <w:rStyle w:val="24"/>
          <w:rFonts w:hint="eastAsia"/>
          <w:b w:val="0"/>
          <w:bCs w:val="0"/>
          <w:color w:val="auto"/>
        </w:rPr>
        <w:t>、およびデカルト座標</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によって定義される点</w:t>
      </w:r>
      <w:r w:rsidRPr="00FC37A2">
        <w:rPr>
          <w:rStyle w:val="24"/>
          <w:rFonts w:hint="eastAsia"/>
          <w:b w:val="0"/>
          <w:bCs w:val="0"/>
          <w:color w:val="auto"/>
        </w:rPr>
        <w:t>D</w:t>
      </w:r>
      <w:r w:rsidRPr="00FC37A2">
        <w:rPr>
          <w:rStyle w:val="24"/>
          <w:rFonts w:hint="eastAsia"/>
          <w:b w:val="0"/>
          <w:bCs w:val="0"/>
          <w:color w:val="auto"/>
        </w:rPr>
        <w:t>にあります。</w:t>
      </w:r>
      <w:r w:rsidRPr="00FC37A2">
        <w:rPr>
          <w:rFonts w:hint="eastAsia"/>
          <w:b/>
          <w:bCs/>
        </w:rPr>
        <w:t xml:space="preserve"> </w:t>
      </w:r>
      <w:r w:rsidRPr="00FC37A2">
        <w:rPr>
          <w:rStyle w:val="24"/>
          <w:rFonts w:hint="eastAsia"/>
          <w:b w:val="0"/>
          <w:bCs w:val="0"/>
          <w:color w:val="auto"/>
        </w:rPr>
        <w:t>キネマティクスの仕事は、関節の長さ（</w:t>
      </w:r>
      <w:r w:rsidRPr="00FC37A2">
        <w:rPr>
          <w:rStyle w:val="24"/>
          <w:rFonts w:hint="eastAsia"/>
          <w:b w:val="0"/>
          <w:bCs w:val="0"/>
          <w:color w:val="auto"/>
        </w:rPr>
        <w:t>AD</w:t>
      </w:r>
      <w:r w:rsidRPr="00FC37A2">
        <w:rPr>
          <w:rStyle w:val="24"/>
          <w:rFonts w:hint="eastAsia"/>
          <w:b w:val="0"/>
          <w:bCs w:val="0"/>
          <w:color w:val="auto"/>
        </w:rPr>
        <w:t>、</w:t>
      </w:r>
      <w:r w:rsidRPr="00FC37A2">
        <w:rPr>
          <w:rStyle w:val="24"/>
          <w:rFonts w:hint="eastAsia"/>
          <w:b w:val="0"/>
          <w:bCs w:val="0"/>
          <w:color w:val="auto"/>
        </w:rPr>
        <w:t>BD</w:t>
      </w:r>
      <w:r w:rsidRPr="00FC37A2">
        <w:rPr>
          <w:rStyle w:val="24"/>
          <w:rFonts w:hint="eastAsia"/>
          <w:b w:val="0"/>
          <w:bCs w:val="0"/>
          <w:color w:val="auto"/>
        </w:rPr>
        <w:t>）からデカルト座標（</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）に、またはその逆に変換することです。</w:t>
      </w:r>
    </w:p>
    <w:p w14:paraId="2E72BE3B" w14:textId="0D502769" w:rsidR="00EE5EC2" w:rsidRPr="00FC37A2" w:rsidRDefault="00EE5EC2" w:rsidP="001E597E">
      <w:pPr>
        <w:pStyle w:val="3"/>
        <w:rPr>
          <w:rStyle w:val="24"/>
          <w:b/>
          <w:bCs w:val="0"/>
          <w:color w:val="auto"/>
        </w:rPr>
      </w:pPr>
      <w:r w:rsidRPr="00FC37A2">
        <w:rPr>
          <w:rStyle w:val="24"/>
          <w:rFonts w:hint="eastAsia"/>
          <w:bCs w:val="0"/>
          <w:color w:val="auto"/>
        </w:rPr>
        <w:t>フォワードトランスフォーメーション</w:t>
      </w:r>
    </w:p>
    <w:p w14:paraId="570496B9" w14:textId="16F64990" w:rsidR="000E7DD0" w:rsidRPr="00FC37A2" w:rsidRDefault="000E7DD0" w:rsidP="000E7DD0">
      <w:pPr>
        <w:ind w:left="1418"/>
        <w:rPr>
          <w:rStyle w:val="24"/>
          <w:b w:val="0"/>
          <w:bCs w:val="0"/>
          <w:color w:val="auto"/>
        </w:rPr>
      </w:pPr>
      <w:r w:rsidRPr="00FC37A2">
        <w:rPr>
          <w:rStyle w:val="24"/>
          <w:rFonts w:hint="eastAsia"/>
          <w:b w:val="0"/>
          <w:bCs w:val="0"/>
          <w:color w:val="auto"/>
        </w:rPr>
        <w:t xml:space="preserve">　ジョイント空間からデカルト空間に変換するには、いくつかの三角法の規則（点（</w:t>
      </w:r>
      <w:r w:rsidRPr="00FC37A2">
        <w:rPr>
          <w:rStyle w:val="24"/>
          <w:rFonts w:hint="eastAsia"/>
          <w:b w:val="0"/>
          <w:bCs w:val="0"/>
          <w:color w:val="auto"/>
        </w:rPr>
        <w:t>0,0</w:t>
      </w:r>
      <w:r w:rsidRPr="00FC37A2">
        <w:rPr>
          <w:rStyle w:val="24"/>
          <w:rFonts w:hint="eastAsia"/>
          <w:b w:val="0"/>
          <w:bCs w:val="0"/>
          <w:color w:val="auto"/>
        </w:rPr>
        <w:t>）、（</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）と三角形（</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w:t>
      </w:r>
      <w:r w:rsidRPr="00FC37A2">
        <w:rPr>
          <w:rStyle w:val="24"/>
          <w:rFonts w:hint="eastAsia"/>
          <w:b w:val="0"/>
          <w:bCs w:val="0"/>
          <w:color w:val="auto"/>
        </w:rPr>
        <w:t>Bx</w:t>
      </w:r>
      <w:r w:rsidRPr="00FC37A2">
        <w:rPr>
          <w:rStyle w:val="24"/>
          <w:rFonts w:hint="eastAsia"/>
          <w:b w:val="0"/>
          <w:bCs w:val="0"/>
          <w:color w:val="auto"/>
        </w:rPr>
        <w:t>によって決定される直角三角形）を使用します。</w:t>
      </w:r>
      <w:r w:rsidRPr="00FC37A2">
        <w:rPr>
          <w:rFonts w:hint="eastAsia"/>
          <w:b/>
          <w:bCs/>
        </w:rPr>
        <w:t xml:space="preserve"> </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）および（</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w:t>
      </w:r>
    </w:p>
    <w:p w14:paraId="0170E452" w14:textId="01DE18E0" w:rsidR="000E7DD0" w:rsidRPr="00354001" w:rsidRDefault="000E7DD0" w:rsidP="000E7DD0">
      <w:pPr>
        <w:ind w:left="1418"/>
        <w:rPr>
          <w:rStyle w:val="24"/>
          <w:color w:val="auto"/>
        </w:rPr>
      </w:pPr>
      <w:r w:rsidRPr="00FC37A2">
        <w:rPr>
          <w:rStyle w:val="24"/>
          <w:rFonts w:hint="eastAsia"/>
          <w:b w:val="0"/>
          <w:bCs w:val="0"/>
          <w:color w:val="auto"/>
        </w:rPr>
        <w:t>私たちはそれを簡単に見ることができます：</w:t>
      </w:r>
      <w:r w:rsidRPr="00354001">
        <w:rPr>
          <w:noProof/>
        </w:rPr>
        <w:drawing>
          <wp:inline distT="0" distB="0" distL="0" distR="0" wp14:anchorId="406CF489" wp14:editId="12D6437F">
            <wp:extent cx="3198452" cy="238125"/>
            <wp:effectExtent l="0" t="0" r="254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11283" cy="268860"/>
                    </a:xfrm>
                    <a:prstGeom prst="rect">
                      <a:avLst/>
                    </a:prstGeom>
                  </pic:spPr>
                </pic:pic>
              </a:graphicData>
            </a:graphic>
          </wp:inline>
        </w:drawing>
      </w:r>
    </w:p>
    <w:p w14:paraId="7968A73C" w14:textId="49D451C8" w:rsidR="000E7DD0" w:rsidRPr="00FC37A2" w:rsidRDefault="000E7DD0" w:rsidP="000E7DD0">
      <w:pPr>
        <w:ind w:left="1418"/>
        <w:rPr>
          <w:rStyle w:val="24"/>
          <w:b w:val="0"/>
          <w:bCs w:val="0"/>
          <w:color w:val="auto"/>
        </w:rPr>
      </w:pPr>
      <w:r w:rsidRPr="00FC37A2">
        <w:rPr>
          <w:rStyle w:val="24"/>
          <w:rFonts w:hint="eastAsia"/>
          <w:b w:val="0"/>
          <w:bCs w:val="0"/>
          <w:color w:val="auto"/>
        </w:rPr>
        <w:t>簡単にわかります。一方を他方から引くと、次のようになります。</w:t>
      </w:r>
    </w:p>
    <w:p w14:paraId="715251A0" w14:textId="45CD1523" w:rsidR="000E7DD0" w:rsidRPr="00354001" w:rsidRDefault="000E7DD0" w:rsidP="000E7DD0">
      <w:pPr>
        <w:ind w:left="1418"/>
        <w:rPr>
          <w:rStyle w:val="24"/>
          <w:color w:val="auto"/>
        </w:rPr>
      </w:pPr>
      <w:r w:rsidRPr="00354001">
        <w:rPr>
          <w:noProof/>
        </w:rPr>
        <w:drawing>
          <wp:inline distT="0" distB="0" distL="0" distR="0" wp14:anchorId="5A8BC8E4" wp14:editId="66970319">
            <wp:extent cx="2552700" cy="247779"/>
            <wp:effectExtent l="0" t="0" r="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55442" cy="286871"/>
                    </a:xfrm>
                    <a:prstGeom prst="rect">
                      <a:avLst/>
                    </a:prstGeom>
                  </pic:spPr>
                </pic:pic>
              </a:graphicData>
            </a:graphic>
          </wp:inline>
        </w:drawing>
      </w:r>
    </w:p>
    <w:p w14:paraId="67B0B2E2" w14:textId="0A12E183" w:rsidR="000E7DD0" w:rsidRPr="00354001" w:rsidRDefault="000E7DD0" w:rsidP="000E7DD0">
      <w:pPr>
        <w:ind w:left="1418"/>
        <w:rPr>
          <w:rStyle w:val="24"/>
          <w:color w:val="auto"/>
        </w:rPr>
      </w:pPr>
      <w:r w:rsidRPr="00354001">
        <w:rPr>
          <w:rStyle w:val="24"/>
          <w:rFonts w:hint="eastAsia"/>
          <w:color w:val="auto"/>
        </w:rPr>
        <w:t>したがって：</w:t>
      </w:r>
    </w:p>
    <w:p w14:paraId="11621CC9" w14:textId="1BDFD800" w:rsidR="000E7DD0" w:rsidRPr="00354001" w:rsidRDefault="000E7DD0" w:rsidP="000E7DD0">
      <w:pPr>
        <w:ind w:left="1418"/>
        <w:rPr>
          <w:rStyle w:val="24"/>
          <w:color w:val="auto"/>
        </w:rPr>
      </w:pPr>
      <w:r w:rsidRPr="00354001">
        <w:rPr>
          <w:noProof/>
        </w:rPr>
        <w:drawing>
          <wp:inline distT="0" distB="0" distL="0" distR="0" wp14:anchorId="0EC3D635" wp14:editId="3F5C77E5">
            <wp:extent cx="990600" cy="303427"/>
            <wp:effectExtent l="0" t="0" r="0" b="19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070310" cy="327843"/>
                    </a:xfrm>
                    <a:prstGeom prst="rect">
                      <a:avLst/>
                    </a:prstGeom>
                  </pic:spPr>
                </pic:pic>
              </a:graphicData>
            </a:graphic>
          </wp:inline>
        </w:drawing>
      </w:r>
    </w:p>
    <w:p w14:paraId="756E4BFE" w14:textId="7780E1C6" w:rsidR="000E7DD0" w:rsidRPr="00FC37A2" w:rsidRDefault="000E7DD0" w:rsidP="000E7DD0">
      <w:pPr>
        <w:ind w:left="1418"/>
        <w:rPr>
          <w:rStyle w:val="24"/>
          <w:b w:val="0"/>
          <w:bCs w:val="0"/>
          <w:color w:val="auto"/>
        </w:rPr>
      </w:pPr>
      <w:r w:rsidRPr="00FC37A2">
        <w:rPr>
          <w:rStyle w:val="24"/>
          <w:rFonts w:hint="eastAsia"/>
          <w:b w:val="0"/>
          <w:bCs w:val="0"/>
          <w:color w:val="auto"/>
        </w:rPr>
        <w:t>そこから計算します：</w:t>
      </w:r>
    </w:p>
    <w:p w14:paraId="26625966" w14:textId="1AE95E98" w:rsidR="000E7DD0" w:rsidRPr="00354001" w:rsidRDefault="000E7DD0" w:rsidP="000E7DD0">
      <w:pPr>
        <w:ind w:left="1418"/>
        <w:rPr>
          <w:rStyle w:val="24"/>
          <w:color w:val="auto"/>
        </w:rPr>
      </w:pPr>
      <w:r w:rsidRPr="00354001">
        <w:rPr>
          <w:noProof/>
        </w:rPr>
        <w:drawing>
          <wp:inline distT="0" distB="0" distL="0" distR="0" wp14:anchorId="05DEB2FB" wp14:editId="16F177C6">
            <wp:extent cx="790575" cy="196416"/>
            <wp:effectExtent l="0" t="0" r="0" b="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871597" cy="216546"/>
                    </a:xfrm>
                    <a:prstGeom prst="rect">
                      <a:avLst/>
                    </a:prstGeom>
                  </pic:spPr>
                </pic:pic>
              </a:graphicData>
            </a:graphic>
          </wp:inline>
        </w:drawing>
      </w:r>
    </w:p>
    <w:p w14:paraId="1FECD467" w14:textId="0A5E9489" w:rsidR="000E7DD0" w:rsidRPr="00FC37A2" w:rsidRDefault="008211C5" w:rsidP="000E7DD0">
      <w:pPr>
        <w:ind w:left="1418"/>
        <w:rPr>
          <w:rStyle w:val="24"/>
          <w:b w:val="0"/>
          <w:bCs w:val="0"/>
          <w:color w:val="auto"/>
        </w:rPr>
      </w:pPr>
      <w:r w:rsidRPr="00FC37A2">
        <w:rPr>
          <w:rStyle w:val="24"/>
          <w:rFonts w:hint="eastAsia"/>
          <w:b w:val="0"/>
          <w:bCs w:val="0"/>
          <w:color w:val="auto"/>
        </w:rPr>
        <w:lastRenderedPageBreak/>
        <w:t>y</w:t>
      </w:r>
      <w:r w:rsidRPr="00FC37A2">
        <w:rPr>
          <w:rStyle w:val="24"/>
          <w:rFonts w:hint="eastAsia"/>
          <w:b w:val="0"/>
          <w:bCs w:val="0"/>
          <w:color w:val="auto"/>
        </w:rPr>
        <w:t>の計算には差の平方根が含まれるため、実数にならない場合があることに注意してください。</w:t>
      </w:r>
      <w:r w:rsidRPr="00FC37A2">
        <w:rPr>
          <w:rFonts w:hint="eastAsia"/>
          <w:b/>
          <w:bCs/>
        </w:rPr>
        <w:t xml:space="preserve"> </w:t>
      </w:r>
      <w:r w:rsidRPr="00FC37A2">
        <w:rPr>
          <w:rStyle w:val="24"/>
          <w:rFonts w:hint="eastAsia"/>
          <w:b w:val="0"/>
          <w:bCs w:val="0"/>
          <w:color w:val="auto"/>
        </w:rPr>
        <w:t>この関節位置に単一のデカルト座標がない場合、その位置は特異点であると言われます。</w:t>
      </w:r>
      <w:r w:rsidRPr="00FC37A2">
        <w:rPr>
          <w:rFonts w:hint="eastAsia"/>
          <w:b/>
          <w:bCs/>
        </w:rPr>
        <w:t xml:space="preserve"> </w:t>
      </w:r>
      <w:r w:rsidRPr="00FC37A2">
        <w:rPr>
          <w:rStyle w:val="24"/>
          <w:rFonts w:hint="eastAsia"/>
          <w:b w:val="0"/>
          <w:bCs w:val="0"/>
          <w:color w:val="auto"/>
        </w:rPr>
        <w:t>この場合、順運動学は</w:t>
      </w:r>
      <w:r w:rsidRPr="00FC37A2">
        <w:rPr>
          <w:rStyle w:val="24"/>
          <w:rFonts w:hint="eastAsia"/>
          <w:b w:val="0"/>
          <w:bCs w:val="0"/>
          <w:color w:val="auto"/>
        </w:rPr>
        <w:t>-1</w:t>
      </w:r>
      <w:r w:rsidRPr="00FC37A2">
        <w:rPr>
          <w:rStyle w:val="24"/>
          <w:rFonts w:hint="eastAsia"/>
          <w:b w:val="0"/>
          <w:bCs w:val="0"/>
          <w:color w:val="auto"/>
        </w:rPr>
        <w:t>を返します。</w:t>
      </w:r>
    </w:p>
    <w:p w14:paraId="6974F474" w14:textId="1F883AE5" w:rsidR="008211C5" w:rsidRPr="00FC37A2" w:rsidRDefault="008211C5" w:rsidP="000E7DD0">
      <w:pPr>
        <w:ind w:left="1418"/>
        <w:rPr>
          <w:rStyle w:val="24"/>
          <w:b w:val="0"/>
          <w:bCs w:val="0"/>
          <w:color w:val="auto"/>
        </w:rPr>
      </w:pPr>
      <w:r w:rsidRPr="00FC37A2">
        <w:rPr>
          <w:rStyle w:val="24"/>
          <w:rFonts w:hint="eastAsia"/>
          <w:b w:val="0"/>
          <w:bCs w:val="0"/>
          <w:color w:val="auto"/>
        </w:rPr>
        <w:t>実際のコードに翻訳：</w:t>
      </w:r>
    </w:p>
    <w:p w14:paraId="2D0B61CB" w14:textId="77777777" w:rsidR="008211C5" w:rsidRPr="00354001" w:rsidRDefault="008211C5" w:rsidP="00673EFE">
      <w:pPr>
        <w:pStyle w:val="af9"/>
        <w:ind w:left="1260"/>
      </w:pPr>
      <w:r w:rsidRPr="00354001">
        <w:t>double AD2 = joints[0] * joints[0];</w:t>
      </w:r>
    </w:p>
    <w:p w14:paraId="28B36EBB" w14:textId="77777777" w:rsidR="008211C5" w:rsidRPr="00354001" w:rsidRDefault="008211C5" w:rsidP="00673EFE">
      <w:pPr>
        <w:pStyle w:val="af9"/>
        <w:ind w:left="1260"/>
      </w:pPr>
      <w:r w:rsidRPr="00354001">
        <w:t>double BD2 = joints[1] * joints[1];</w:t>
      </w:r>
    </w:p>
    <w:p w14:paraId="06ABC870" w14:textId="77777777" w:rsidR="008211C5" w:rsidRPr="00354001" w:rsidRDefault="008211C5" w:rsidP="00673EFE">
      <w:pPr>
        <w:pStyle w:val="af9"/>
        <w:ind w:left="1260"/>
      </w:pPr>
      <w:r w:rsidRPr="00354001">
        <w:t>double x = (AD2 - BD2 + Bx * Bx) / (2 * Bx);</w:t>
      </w:r>
    </w:p>
    <w:p w14:paraId="073535A0" w14:textId="77777777" w:rsidR="008211C5" w:rsidRPr="00354001" w:rsidRDefault="008211C5" w:rsidP="00673EFE">
      <w:pPr>
        <w:pStyle w:val="af9"/>
        <w:ind w:left="1260"/>
      </w:pPr>
      <w:r w:rsidRPr="00354001">
        <w:t>double y2 = AD2 - x * x;</w:t>
      </w:r>
    </w:p>
    <w:p w14:paraId="1F56F2CD" w14:textId="77777777" w:rsidR="008211C5" w:rsidRPr="00354001" w:rsidRDefault="008211C5" w:rsidP="00673EFE">
      <w:pPr>
        <w:pStyle w:val="af9"/>
        <w:ind w:left="1260"/>
      </w:pPr>
      <w:r w:rsidRPr="00354001">
        <w:t>if(y2 &lt; 0) return -1;</w:t>
      </w:r>
    </w:p>
    <w:p w14:paraId="65AD545F" w14:textId="77777777" w:rsidR="008211C5" w:rsidRPr="00354001" w:rsidRDefault="008211C5" w:rsidP="00673EFE">
      <w:pPr>
        <w:pStyle w:val="af9"/>
        <w:ind w:left="1260"/>
      </w:pPr>
      <w:r w:rsidRPr="00354001">
        <w:t>pos-&gt;</w:t>
      </w:r>
      <w:proofErr w:type="spellStart"/>
      <w:r w:rsidRPr="00354001">
        <w:t>tran.x</w:t>
      </w:r>
      <w:proofErr w:type="spellEnd"/>
      <w:r w:rsidRPr="00354001">
        <w:t xml:space="preserve"> = x;</w:t>
      </w:r>
    </w:p>
    <w:p w14:paraId="458ABFAA" w14:textId="77777777" w:rsidR="008211C5" w:rsidRPr="00354001" w:rsidRDefault="008211C5" w:rsidP="00673EFE">
      <w:pPr>
        <w:pStyle w:val="af9"/>
        <w:ind w:left="1260"/>
      </w:pPr>
      <w:r w:rsidRPr="00354001">
        <w:t>pos-&gt;</w:t>
      </w:r>
      <w:proofErr w:type="spellStart"/>
      <w:r w:rsidRPr="00354001">
        <w:t>tran.y</w:t>
      </w:r>
      <w:proofErr w:type="spellEnd"/>
      <w:r w:rsidRPr="00354001">
        <w:t xml:space="preserve"> = sqrt(y2);</w:t>
      </w:r>
    </w:p>
    <w:p w14:paraId="48481385" w14:textId="76E7BFF6" w:rsidR="008211C5" w:rsidRPr="00354001" w:rsidRDefault="008211C5" w:rsidP="00673EFE">
      <w:pPr>
        <w:pStyle w:val="af9"/>
        <w:ind w:left="1260"/>
        <w:rPr>
          <w:rStyle w:val="24"/>
          <w:color w:val="auto"/>
        </w:rPr>
      </w:pPr>
      <w:r w:rsidRPr="00354001">
        <w:t>return 0;</w:t>
      </w:r>
    </w:p>
    <w:p w14:paraId="783238B9" w14:textId="39B71C6D" w:rsidR="008211C5" w:rsidRPr="00354001" w:rsidRDefault="008211C5" w:rsidP="000E7DD0">
      <w:pPr>
        <w:ind w:left="1418"/>
        <w:rPr>
          <w:rStyle w:val="24"/>
          <w:color w:val="auto"/>
        </w:rPr>
      </w:pPr>
    </w:p>
    <w:p w14:paraId="2F4C9346" w14:textId="471F7B24" w:rsidR="00EE5EC2" w:rsidRPr="00FC37A2" w:rsidRDefault="00EE5EC2" w:rsidP="001E597E">
      <w:pPr>
        <w:pStyle w:val="3"/>
        <w:rPr>
          <w:rStyle w:val="24"/>
          <w:b/>
          <w:bCs w:val="0"/>
          <w:color w:val="auto"/>
        </w:rPr>
      </w:pPr>
      <w:r w:rsidRPr="00354001">
        <w:rPr>
          <w:rStyle w:val="24"/>
          <w:rFonts w:hint="eastAsia"/>
          <w:color w:val="auto"/>
        </w:rPr>
        <w:t>逆</w:t>
      </w:r>
      <w:r w:rsidRPr="00FC37A2">
        <w:rPr>
          <w:rStyle w:val="24"/>
          <w:rFonts w:hint="eastAsia"/>
          <w:bCs w:val="0"/>
          <w:color w:val="auto"/>
        </w:rPr>
        <w:t>変換</w:t>
      </w:r>
    </w:p>
    <w:p w14:paraId="1DC3F7CF" w14:textId="18817D8D" w:rsidR="008211C5" w:rsidRPr="00FC37A2" w:rsidRDefault="008211C5" w:rsidP="008211C5">
      <w:pPr>
        <w:ind w:left="1418"/>
        <w:rPr>
          <w:rStyle w:val="24"/>
          <w:b w:val="0"/>
          <w:bCs w:val="0"/>
          <w:color w:val="auto"/>
        </w:rPr>
      </w:pPr>
      <w:r w:rsidRPr="00FC37A2">
        <w:rPr>
          <w:rStyle w:val="24"/>
          <w:rFonts w:hint="eastAsia"/>
          <w:b w:val="0"/>
          <w:bCs w:val="0"/>
          <w:color w:val="auto"/>
        </w:rPr>
        <w:t>この例では、逆運動学を直接記述できるため、はるかに簡単です。</w:t>
      </w:r>
    </w:p>
    <w:p w14:paraId="3ABA55E7" w14:textId="5EAB8AB2" w:rsidR="008211C5" w:rsidRPr="00FC37A2" w:rsidRDefault="008211C5" w:rsidP="008211C5">
      <w:pPr>
        <w:ind w:left="1418"/>
        <w:rPr>
          <w:rStyle w:val="24"/>
          <w:b w:val="0"/>
          <w:bCs w:val="0"/>
          <w:color w:val="auto"/>
        </w:rPr>
      </w:pPr>
      <w:r w:rsidRPr="00FC37A2">
        <w:rPr>
          <w:noProof/>
        </w:rPr>
        <w:drawing>
          <wp:inline distT="0" distB="0" distL="0" distR="0" wp14:anchorId="75F4BAA2" wp14:editId="06E852C3">
            <wp:extent cx="1038225" cy="504693"/>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066092" cy="518240"/>
                    </a:xfrm>
                    <a:prstGeom prst="rect">
                      <a:avLst/>
                    </a:prstGeom>
                  </pic:spPr>
                </pic:pic>
              </a:graphicData>
            </a:graphic>
          </wp:inline>
        </w:drawing>
      </w:r>
    </w:p>
    <w:p w14:paraId="50F472F4" w14:textId="719BFB89" w:rsidR="008211C5" w:rsidRPr="00FC37A2" w:rsidRDefault="008211C5" w:rsidP="008211C5">
      <w:pPr>
        <w:ind w:left="1418"/>
        <w:rPr>
          <w:rStyle w:val="24"/>
          <w:b w:val="0"/>
          <w:bCs w:val="0"/>
          <w:color w:val="auto"/>
        </w:rPr>
      </w:pPr>
      <w:r w:rsidRPr="00FC37A2">
        <w:rPr>
          <w:rStyle w:val="24"/>
          <w:rFonts w:hint="eastAsia"/>
          <w:b w:val="0"/>
          <w:bCs w:val="0"/>
          <w:color w:val="auto"/>
        </w:rPr>
        <w:t>または実際のコードに翻訳：</w:t>
      </w:r>
    </w:p>
    <w:p w14:paraId="64A5CA2D" w14:textId="77777777" w:rsidR="008211C5" w:rsidRPr="00354001" w:rsidRDefault="008211C5" w:rsidP="00673EFE">
      <w:pPr>
        <w:pStyle w:val="af9"/>
        <w:ind w:left="1260"/>
      </w:pPr>
      <w:r w:rsidRPr="00354001">
        <w:t>double x2 = pos-&gt;</w:t>
      </w:r>
      <w:proofErr w:type="spellStart"/>
      <w:r w:rsidRPr="00354001">
        <w:t>tran.x</w:t>
      </w:r>
      <w:proofErr w:type="spellEnd"/>
      <w:r w:rsidRPr="00354001">
        <w:t xml:space="preserve"> * pos-&gt;</w:t>
      </w:r>
      <w:proofErr w:type="spellStart"/>
      <w:r w:rsidRPr="00354001">
        <w:t>tran.x</w:t>
      </w:r>
      <w:proofErr w:type="spellEnd"/>
      <w:r w:rsidRPr="00354001">
        <w:t>;</w:t>
      </w:r>
    </w:p>
    <w:p w14:paraId="4749FF22" w14:textId="77777777" w:rsidR="008211C5" w:rsidRPr="00354001" w:rsidRDefault="008211C5" w:rsidP="00673EFE">
      <w:pPr>
        <w:pStyle w:val="af9"/>
        <w:ind w:left="1260"/>
      </w:pPr>
      <w:r w:rsidRPr="00354001">
        <w:t>double y2 = pos-&gt;</w:t>
      </w:r>
      <w:proofErr w:type="spellStart"/>
      <w:r w:rsidRPr="00354001">
        <w:t>tran.y</w:t>
      </w:r>
      <w:proofErr w:type="spellEnd"/>
      <w:r w:rsidRPr="00354001">
        <w:t xml:space="preserve"> * pos-&gt;</w:t>
      </w:r>
      <w:proofErr w:type="spellStart"/>
      <w:r w:rsidRPr="00354001">
        <w:t>tran.y</w:t>
      </w:r>
      <w:proofErr w:type="spellEnd"/>
      <w:r w:rsidRPr="00354001">
        <w:t>;</w:t>
      </w:r>
    </w:p>
    <w:p w14:paraId="7CCD8C92" w14:textId="77777777" w:rsidR="008211C5" w:rsidRPr="00354001" w:rsidRDefault="008211C5" w:rsidP="00673EFE">
      <w:pPr>
        <w:pStyle w:val="af9"/>
        <w:ind w:left="1260"/>
      </w:pPr>
      <w:r w:rsidRPr="00354001">
        <w:t>joints[0] = sqrt(x2 + y2);</w:t>
      </w:r>
    </w:p>
    <w:p w14:paraId="7496B958" w14:textId="77777777" w:rsidR="008211C5" w:rsidRPr="00354001" w:rsidRDefault="008211C5" w:rsidP="00673EFE">
      <w:pPr>
        <w:pStyle w:val="af9"/>
        <w:ind w:left="1260"/>
      </w:pPr>
      <w:r w:rsidRPr="00354001">
        <w:t>joints[1] = sqrt((Bx - pos-&gt;</w:t>
      </w:r>
      <w:proofErr w:type="spellStart"/>
      <w:r w:rsidRPr="00354001">
        <w:t>tran.x</w:t>
      </w:r>
      <w:proofErr w:type="spellEnd"/>
      <w:r w:rsidRPr="00354001">
        <w:t>)*(Bx - pos-&gt;</w:t>
      </w:r>
      <w:proofErr w:type="spellStart"/>
      <w:r w:rsidRPr="00354001">
        <w:t>tran.x</w:t>
      </w:r>
      <w:proofErr w:type="spellEnd"/>
      <w:r w:rsidRPr="00354001">
        <w:t>) + y2);</w:t>
      </w:r>
    </w:p>
    <w:p w14:paraId="080D9EA0" w14:textId="55514BFF" w:rsidR="008211C5" w:rsidRPr="00354001" w:rsidRDefault="008211C5" w:rsidP="00673EFE">
      <w:pPr>
        <w:pStyle w:val="af9"/>
        <w:ind w:left="1260"/>
        <w:rPr>
          <w:rStyle w:val="24"/>
          <w:color w:val="auto"/>
        </w:rPr>
      </w:pPr>
      <w:r w:rsidRPr="00354001">
        <w:t>return 0;</w:t>
      </w:r>
    </w:p>
    <w:p w14:paraId="67D23C43" w14:textId="3B1CF987" w:rsidR="008211C5" w:rsidRPr="00354001" w:rsidRDefault="008211C5" w:rsidP="001E597E">
      <w:pPr>
        <w:pStyle w:val="2"/>
        <w:rPr>
          <w:rStyle w:val="24"/>
          <w:color w:val="auto"/>
        </w:rPr>
      </w:pPr>
      <w:r w:rsidRPr="00354001">
        <w:rPr>
          <w:rStyle w:val="24"/>
          <w:rFonts w:hint="eastAsia"/>
          <w:color w:val="auto"/>
        </w:rPr>
        <w:t>実装の詳細</w:t>
      </w:r>
    </w:p>
    <w:p w14:paraId="619D80D0" w14:textId="04B3A11E" w:rsidR="008211C5" w:rsidRPr="00FC37A2" w:rsidRDefault="008211C5" w:rsidP="008211C5">
      <w:pPr>
        <w:ind w:left="992"/>
        <w:rPr>
          <w:rStyle w:val="24"/>
          <w:b w:val="0"/>
          <w:bCs w:val="0"/>
          <w:color w:val="auto"/>
        </w:rPr>
      </w:pPr>
      <w:r w:rsidRPr="00354001">
        <w:rPr>
          <w:rStyle w:val="24"/>
          <w:rFonts w:hint="eastAsia"/>
          <w:color w:val="auto"/>
        </w:rPr>
        <w:t xml:space="preserve">　</w:t>
      </w:r>
      <w:r w:rsidRPr="00FC37A2">
        <w:rPr>
          <w:rStyle w:val="24"/>
          <w:rFonts w:hint="eastAsia"/>
          <w:b w:val="0"/>
          <w:bCs w:val="0"/>
          <w:color w:val="auto"/>
        </w:rPr>
        <w:t>キネマティクスモジュールは</w:t>
      </w:r>
      <w:r w:rsidRPr="00FC37A2">
        <w:rPr>
          <w:rStyle w:val="24"/>
          <w:rFonts w:hint="eastAsia"/>
          <w:b w:val="0"/>
          <w:bCs w:val="0"/>
          <w:color w:val="auto"/>
        </w:rPr>
        <w:t>HAL</w:t>
      </w:r>
      <w:r w:rsidRPr="00FC37A2">
        <w:rPr>
          <w:rStyle w:val="24"/>
          <w:rFonts w:hint="eastAsia"/>
          <w:b w:val="0"/>
          <w:bCs w:val="0"/>
          <w:color w:val="auto"/>
        </w:rPr>
        <w:t>コンポーネントとして実装されており、ピンとパラメータのエクスポートが許可されています。</w:t>
      </w:r>
      <w:r w:rsidRPr="00FC37A2">
        <w:rPr>
          <w:rFonts w:hint="eastAsia"/>
          <w:b/>
          <w:bCs/>
        </w:rPr>
        <w:t xml:space="preserve"> </w:t>
      </w:r>
      <w:r w:rsidRPr="00FC37A2">
        <w:rPr>
          <w:rStyle w:val="24"/>
          <w:rFonts w:hint="eastAsia"/>
          <w:b w:val="0"/>
          <w:bCs w:val="0"/>
          <w:color w:val="auto"/>
        </w:rPr>
        <w:t>これは、（</w:t>
      </w:r>
      <w:r w:rsidRPr="00FC37A2">
        <w:rPr>
          <w:rStyle w:val="24"/>
          <w:rFonts w:hint="eastAsia"/>
          <w:b w:val="0"/>
          <w:bCs w:val="0"/>
          <w:color w:val="auto"/>
        </w:rPr>
        <w:t>HAL</w:t>
      </w:r>
      <w:r w:rsidRPr="00FC37A2">
        <w:rPr>
          <w:rStyle w:val="24"/>
          <w:rFonts w:hint="eastAsia"/>
          <w:b w:val="0"/>
          <w:bCs w:val="0"/>
          <w:color w:val="auto"/>
        </w:rPr>
        <w:t>関数とは対照的に）いくつかの「</w:t>
      </w:r>
      <w:r w:rsidRPr="00FC37A2">
        <w:rPr>
          <w:rStyle w:val="24"/>
          <w:rFonts w:hint="eastAsia"/>
          <w:b w:val="0"/>
          <w:bCs w:val="0"/>
          <w:color w:val="auto"/>
        </w:rPr>
        <w:t>C</w:t>
      </w:r>
      <w:r w:rsidRPr="00FC37A2">
        <w:rPr>
          <w:rStyle w:val="24"/>
          <w:rFonts w:hint="eastAsia"/>
          <w:b w:val="0"/>
          <w:bCs w:val="0"/>
          <w:color w:val="auto"/>
        </w:rPr>
        <w:t>」関数で構成されています。</w:t>
      </w:r>
    </w:p>
    <w:p w14:paraId="2C0B9326" w14:textId="77777777" w:rsidR="008211C5" w:rsidRPr="00354001" w:rsidRDefault="008211C5" w:rsidP="00673EFE">
      <w:pPr>
        <w:pStyle w:val="af9"/>
        <w:ind w:left="1260"/>
      </w:pPr>
      <w:r w:rsidRPr="00354001">
        <w:t xml:space="preserve">int </w:t>
      </w:r>
      <w:proofErr w:type="spellStart"/>
      <w:r w:rsidRPr="00354001">
        <w:t>kinematicsForward</w:t>
      </w:r>
      <w:proofErr w:type="spellEnd"/>
      <w:r w:rsidRPr="00354001">
        <w:t xml:space="preserve">(const double *joint, </w:t>
      </w:r>
      <w:proofErr w:type="spellStart"/>
      <w:r w:rsidRPr="00354001">
        <w:t>EmcPose</w:t>
      </w:r>
      <w:proofErr w:type="spellEnd"/>
      <w:r w:rsidRPr="00354001">
        <w:t xml:space="preserve"> *world,</w:t>
      </w:r>
    </w:p>
    <w:p w14:paraId="5318F231" w14:textId="77777777" w:rsidR="008211C5" w:rsidRPr="00354001" w:rsidRDefault="008211C5" w:rsidP="00673EFE">
      <w:pPr>
        <w:pStyle w:val="af9"/>
        <w:ind w:left="1260"/>
      </w:pPr>
      <w:r w:rsidRPr="00354001">
        <w:t>const KINEMATICS_FORWARD_FLAGS *</w:t>
      </w:r>
      <w:proofErr w:type="spellStart"/>
      <w:r w:rsidRPr="00354001">
        <w:t>fflags</w:t>
      </w:r>
      <w:proofErr w:type="spellEnd"/>
      <w:r w:rsidRPr="00354001">
        <w:t>,</w:t>
      </w:r>
    </w:p>
    <w:p w14:paraId="7A38B690" w14:textId="7F103663" w:rsidR="008211C5" w:rsidRPr="00354001" w:rsidRDefault="008211C5" w:rsidP="00673EFE">
      <w:pPr>
        <w:pStyle w:val="af9"/>
        <w:ind w:left="1260"/>
        <w:rPr>
          <w:rStyle w:val="24"/>
          <w:color w:val="auto"/>
        </w:rPr>
      </w:pPr>
      <w:r w:rsidRPr="00354001">
        <w:t>KINEMATICS_INVERSE_FLAGS *</w:t>
      </w:r>
      <w:proofErr w:type="spellStart"/>
      <w:r w:rsidRPr="00354001">
        <w:t>iflags</w:t>
      </w:r>
      <w:proofErr w:type="spellEnd"/>
      <w:r w:rsidRPr="00354001">
        <w:t>)</w:t>
      </w:r>
    </w:p>
    <w:p w14:paraId="301EC4E8" w14:textId="78B09E0F" w:rsidR="008211C5" w:rsidRPr="00FC37A2" w:rsidRDefault="008211C5" w:rsidP="008211C5">
      <w:pPr>
        <w:ind w:left="992"/>
        <w:rPr>
          <w:rStyle w:val="24"/>
          <w:b w:val="0"/>
          <w:bCs w:val="0"/>
          <w:color w:val="auto"/>
        </w:rPr>
      </w:pPr>
    </w:p>
    <w:p w14:paraId="2AAC9C36" w14:textId="6D91D1E8" w:rsidR="008211C5" w:rsidRPr="00FC37A2" w:rsidRDefault="008211C5" w:rsidP="008211C5">
      <w:pPr>
        <w:ind w:left="992"/>
        <w:rPr>
          <w:rStyle w:val="24"/>
          <w:b w:val="0"/>
          <w:bCs w:val="0"/>
          <w:color w:val="auto"/>
        </w:rPr>
      </w:pPr>
      <w:r w:rsidRPr="00FC37A2">
        <w:rPr>
          <w:rStyle w:val="24"/>
          <w:rFonts w:hint="eastAsia"/>
          <w:b w:val="0"/>
          <w:bCs w:val="0"/>
          <w:color w:val="auto"/>
        </w:rPr>
        <w:t>順運動学機能を実装します。</w:t>
      </w:r>
    </w:p>
    <w:p w14:paraId="17CA0FE6" w14:textId="77777777" w:rsidR="008211C5" w:rsidRPr="00354001" w:rsidRDefault="008211C5" w:rsidP="00673EFE">
      <w:pPr>
        <w:pStyle w:val="af9"/>
        <w:ind w:left="1260"/>
      </w:pPr>
      <w:r w:rsidRPr="00354001">
        <w:t xml:space="preserve">int </w:t>
      </w:r>
      <w:proofErr w:type="spellStart"/>
      <w:r w:rsidRPr="00354001">
        <w:t>kinematicsInverse</w:t>
      </w:r>
      <w:proofErr w:type="spellEnd"/>
      <w:r w:rsidRPr="00354001">
        <w:t xml:space="preserve">(const </w:t>
      </w:r>
      <w:proofErr w:type="spellStart"/>
      <w:r w:rsidRPr="00354001">
        <w:t>EmcPose</w:t>
      </w:r>
      <w:proofErr w:type="spellEnd"/>
      <w:r w:rsidRPr="00354001">
        <w:t xml:space="preserve"> * world, double *joints,</w:t>
      </w:r>
    </w:p>
    <w:p w14:paraId="3DD0A06E" w14:textId="77777777" w:rsidR="008211C5" w:rsidRPr="00354001" w:rsidRDefault="008211C5" w:rsidP="00673EFE">
      <w:pPr>
        <w:pStyle w:val="af9"/>
        <w:ind w:left="1260"/>
      </w:pPr>
      <w:r w:rsidRPr="00354001">
        <w:lastRenderedPageBreak/>
        <w:t>const KINEMATICS_INVERSE_FLAGS *</w:t>
      </w:r>
      <w:proofErr w:type="spellStart"/>
      <w:r w:rsidRPr="00354001">
        <w:t>iflags</w:t>
      </w:r>
      <w:proofErr w:type="spellEnd"/>
      <w:r w:rsidRPr="00354001">
        <w:t>,</w:t>
      </w:r>
    </w:p>
    <w:p w14:paraId="0E2EB47C" w14:textId="07A76672" w:rsidR="008211C5" w:rsidRPr="00354001" w:rsidRDefault="008211C5" w:rsidP="00673EFE">
      <w:pPr>
        <w:pStyle w:val="af9"/>
        <w:ind w:left="1260"/>
        <w:rPr>
          <w:rStyle w:val="24"/>
          <w:color w:val="auto"/>
        </w:rPr>
      </w:pPr>
      <w:r w:rsidRPr="00354001">
        <w:t>KINEMATICS_FORWARD_FLAGS *</w:t>
      </w:r>
      <w:proofErr w:type="spellStart"/>
      <w:r w:rsidRPr="00354001">
        <w:t>fflags</w:t>
      </w:r>
      <w:proofErr w:type="spellEnd"/>
      <w:r w:rsidRPr="00354001">
        <w:t>)</w:t>
      </w:r>
    </w:p>
    <w:p w14:paraId="61A2A9A4" w14:textId="77777777" w:rsidR="008211C5" w:rsidRPr="00354001" w:rsidRDefault="008211C5" w:rsidP="008211C5">
      <w:pPr>
        <w:ind w:left="992"/>
        <w:rPr>
          <w:rStyle w:val="24"/>
          <w:color w:val="auto"/>
        </w:rPr>
      </w:pPr>
    </w:p>
    <w:p w14:paraId="438ED065" w14:textId="7D46363C" w:rsidR="008211C5" w:rsidRPr="00FC37A2" w:rsidRDefault="008211C5" w:rsidP="008211C5">
      <w:pPr>
        <w:ind w:left="992"/>
        <w:rPr>
          <w:rStyle w:val="24"/>
          <w:b w:val="0"/>
          <w:bCs w:val="0"/>
          <w:color w:val="auto"/>
        </w:rPr>
      </w:pPr>
      <w:r w:rsidRPr="00FC37A2">
        <w:rPr>
          <w:rStyle w:val="24"/>
          <w:rFonts w:hint="eastAsia"/>
          <w:b w:val="0"/>
          <w:bCs w:val="0"/>
          <w:color w:val="auto"/>
        </w:rPr>
        <w:t>逆運動学機能を実装します。</w:t>
      </w:r>
    </w:p>
    <w:p w14:paraId="099B8C31" w14:textId="77777777" w:rsidR="008211C5" w:rsidRPr="00354001" w:rsidRDefault="008211C5" w:rsidP="008211C5">
      <w:pPr>
        <w:ind w:left="992"/>
        <w:rPr>
          <w:rStyle w:val="24"/>
          <w:color w:val="auto"/>
        </w:rPr>
      </w:pPr>
    </w:p>
    <w:p w14:paraId="48C393CA" w14:textId="4324C1F2" w:rsidR="008211C5" w:rsidRPr="00354001" w:rsidRDefault="008211C5" w:rsidP="00673EFE">
      <w:pPr>
        <w:pStyle w:val="af9"/>
        <w:ind w:left="1260"/>
        <w:rPr>
          <w:rStyle w:val="24"/>
          <w:color w:val="auto"/>
        </w:rPr>
      </w:pPr>
      <w:r w:rsidRPr="00354001">
        <w:t xml:space="preserve">KINEMATICS_TYPE </w:t>
      </w:r>
      <w:proofErr w:type="spellStart"/>
      <w:r w:rsidRPr="00354001">
        <w:t>kinematicsType</w:t>
      </w:r>
      <w:proofErr w:type="spellEnd"/>
      <w:r w:rsidRPr="00354001">
        <w:t>(void)</w:t>
      </w:r>
    </w:p>
    <w:p w14:paraId="73A79C8C" w14:textId="64B23BBE" w:rsidR="008211C5" w:rsidRPr="00354001" w:rsidRDefault="008211C5" w:rsidP="008211C5">
      <w:pPr>
        <w:ind w:left="992"/>
        <w:rPr>
          <w:rStyle w:val="24"/>
          <w:color w:val="auto"/>
        </w:rPr>
      </w:pPr>
    </w:p>
    <w:p w14:paraId="24AAE3A8" w14:textId="52A94288" w:rsidR="008211C5" w:rsidRPr="00FC37A2" w:rsidRDefault="008211C5" w:rsidP="008211C5">
      <w:pPr>
        <w:ind w:left="992"/>
        <w:rPr>
          <w:rStyle w:val="24"/>
          <w:b w:val="0"/>
          <w:bCs w:val="0"/>
          <w:color w:val="auto"/>
        </w:rPr>
      </w:pPr>
      <w:r w:rsidRPr="00FC37A2">
        <w:rPr>
          <w:rStyle w:val="24"/>
          <w:rFonts w:hint="eastAsia"/>
          <w:b w:val="0"/>
          <w:bCs w:val="0"/>
          <w:color w:val="auto"/>
        </w:rPr>
        <w:t>キネマティクスタイプ識別子（通常は</w:t>
      </w:r>
      <w:r w:rsidRPr="00FC37A2">
        <w:rPr>
          <w:rStyle w:val="24"/>
          <w:rFonts w:hint="eastAsia"/>
          <w:b w:val="0"/>
          <w:bCs w:val="0"/>
          <w:color w:val="auto"/>
        </w:rPr>
        <w:t>KINEMATICS_BOTH</w:t>
      </w:r>
      <w:r w:rsidRPr="00FC37A2">
        <w:rPr>
          <w:rStyle w:val="24"/>
          <w:rFonts w:hint="eastAsia"/>
          <w:b w:val="0"/>
          <w:bCs w:val="0"/>
          <w:color w:val="auto"/>
        </w:rPr>
        <w:t>）を返します。</w:t>
      </w:r>
    </w:p>
    <w:p w14:paraId="16C2AA38" w14:textId="77777777" w:rsidR="008211C5" w:rsidRPr="00354001" w:rsidRDefault="008211C5" w:rsidP="00673EFE">
      <w:pPr>
        <w:pStyle w:val="af9"/>
        <w:ind w:left="1260"/>
      </w:pPr>
      <w:r w:rsidRPr="00354001">
        <w:t xml:space="preserve">int </w:t>
      </w:r>
      <w:proofErr w:type="spellStart"/>
      <w:r w:rsidRPr="00354001">
        <w:t>kinematicsHome</w:t>
      </w:r>
      <w:proofErr w:type="spellEnd"/>
      <w:r w:rsidRPr="00354001">
        <w:t>(</w:t>
      </w:r>
      <w:proofErr w:type="spellStart"/>
      <w:r w:rsidRPr="00354001">
        <w:t>EmcPose</w:t>
      </w:r>
      <w:proofErr w:type="spellEnd"/>
      <w:r w:rsidRPr="00354001">
        <w:t xml:space="preserve"> *world, double *joint,</w:t>
      </w:r>
    </w:p>
    <w:p w14:paraId="4508F5EB" w14:textId="77777777" w:rsidR="008211C5" w:rsidRPr="00354001" w:rsidRDefault="008211C5" w:rsidP="00673EFE">
      <w:pPr>
        <w:pStyle w:val="af9"/>
        <w:ind w:left="1260"/>
      </w:pPr>
      <w:r w:rsidRPr="00354001">
        <w:t>KINEMATICS_FORWARD_FLAGS *</w:t>
      </w:r>
      <w:proofErr w:type="spellStart"/>
      <w:r w:rsidRPr="00354001">
        <w:t>fflags</w:t>
      </w:r>
      <w:proofErr w:type="spellEnd"/>
      <w:r w:rsidRPr="00354001">
        <w:t>,</w:t>
      </w:r>
    </w:p>
    <w:p w14:paraId="426A41C2" w14:textId="03CF0E78" w:rsidR="008211C5" w:rsidRPr="00354001" w:rsidRDefault="008211C5" w:rsidP="00673EFE">
      <w:pPr>
        <w:pStyle w:val="af9"/>
        <w:ind w:left="1260"/>
        <w:rPr>
          <w:rStyle w:val="24"/>
          <w:color w:val="auto"/>
        </w:rPr>
      </w:pPr>
      <w:r w:rsidRPr="00354001">
        <w:t>KINEMATICS_INVERSE_FLAGS *</w:t>
      </w:r>
      <w:proofErr w:type="spellStart"/>
      <w:r w:rsidRPr="00354001">
        <w:t>iflags</w:t>
      </w:r>
      <w:proofErr w:type="spellEnd"/>
      <w:r w:rsidRPr="00354001">
        <w:t>)</w:t>
      </w:r>
    </w:p>
    <w:p w14:paraId="6BF67915" w14:textId="150D1C85" w:rsidR="008211C5" w:rsidRPr="00354001" w:rsidRDefault="008211C5" w:rsidP="008211C5">
      <w:pPr>
        <w:ind w:left="992"/>
        <w:rPr>
          <w:rStyle w:val="24"/>
          <w:color w:val="auto"/>
        </w:rPr>
      </w:pPr>
    </w:p>
    <w:p w14:paraId="330BD656" w14:textId="0681D498" w:rsidR="008211C5" w:rsidRPr="00FC37A2" w:rsidRDefault="005B5459" w:rsidP="008211C5">
      <w:pPr>
        <w:ind w:left="992"/>
        <w:rPr>
          <w:rStyle w:val="24"/>
          <w:b w:val="0"/>
          <w:bCs w:val="0"/>
          <w:color w:val="auto"/>
        </w:rPr>
      </w:pPr>
      <w:r w:rsidRPr="00FC37A2">
        <w:rPr>
          <w:rStyle w:val="24"/>
          <w:rFonts w:hint="eastAsia"/>
          <w:b w:val="0"/>
          <w:bCs w:val="0"/>
          <w:color w:val="auto"/>
        </w:rPr>
        <w:t xml:space="preserve">　ホームキネマティクス関数は、すべての引数を既知のホーム位置の適切な値に設定します。</w:t>
      </w:r>
      <w:r w:rsidRPr="00FC37A2">
        <w:rPr>
          <w:rFonts w:hint="eastAsia"/>
          <w:b/>
          <w:bCs/>
        </w:rPr>
        <w:t xml:space="preserve"> </w:t>
      </w:r>
      <w:r w:rsidRPr="00FC37A2">
        <w:rPr>
          <w:rStyle w:val="24"/>
          <w:rFonts w:hint="eastAsia"/>
          <w:b w:val="0"/>
          <w:bCs w:val="0"/>
          <w:color w:val="auto"/>
        </w:rPr>
        <w:t>呼び出されるとき、これらは、既知の場合、たとえば</w:t>
      </w:r>
      <w:r w:rsidRPr="00FC37A2">
        <w:rPr>
          <w:rStyle w:val="24"/>
          <w:rFonts w:hint="eastAsia"/>
          <w:b w:val="0"/>
          <w:bCs w:val="0"/>
          <w:color w:val="auto"/>
        </w:rPr>
        <w:t>INI</w:t>
      </w:r>
      <w:r w:rsidRPr="00FC37A2">
        <w:rPr>
          <w:rStyle w:val="24"/>
          <w:rFonts w:hint="eastAsia"/>
          <w:b w:val="0"/>
          <w:bCs w:val="0"/>
          <w:color w:val="auto"/>
        </w:rPr>
        <w:t>ファイルからの初期値に設定する必要があります。</w:t>
      </w:r>
      <w:r w:rsidRPr="00FC37A2">
        <w:rPr>
          <w:rFonts w:hint="eastAsia"/>
          <w:b/>
          <w:bCs/>
        </w:rPr>
        <w:t xml:space="preserve"> </w:t>
      </w:r>
      <w:r w:rsidRPr="00FC37A2">
        <w:rPr>
          <w:rStyle w:val="24"/>
          <w:rFonts w:hint="eastAsia"/>
          <w:b w:val="0"/>
          <w:bCs w:val="0"/>
          <w:color w:val="auto"/>
        </w:rPr>
        <w:t>ホームキネマティクスが任意の開始点を受け入れることができる場合は、これらの初期値を使用する必要があります。</w:t>
      </w:r>
    </w:p>
    <w:p w14:paraId="418216F0" w14:textId="77777777" w:rsidR="005B5459" w:rsidRPr="00354001" w:rsidRDefault="005B5459" w:rsidP="00673EFE">
      <w:pPr>
        <w:pStyle w:val="af9"/>
        <w:ind w:left="1260"/>
      </w:pPr>
      <w:r w:rsidRPr="00354001">
        <w:t xml:space="preserve">int </w:t>
      </w:r>
      <w:proofErr w:type="spellStart"/>
      <w:r w:rsidRPr="00354001">
        <w:t>rtapi_app_main</w:t>
      </w:r>
      <w:proofErr w:type="spellEnd"/>
      <w:r w:rsidRPr="00354001">
        <w:t>(void)</w:t>
      </w:r>
    </w:p>
    <w:p w14:paraId="3DC58B35" w14:textId="36B6DAA4" w:rsidR="005B5459" w:rsidRPr="00354001" w:rsidRDefault="005B5459" w:rsidP="00673EFE">
      <w:pPr>
        <w:pStyle w:val="af9"/>
        <w:ind w:left="1260"/>
        <w:rPr>
          <w:rStyle w:val="24"/>
          <w:color w:val="auto"/>
        </w:rPr>
      </w:pPr>
      <w:r w:rsidRPr="00354001">
        <w:t xml:space="preserve">void </w:t>
      </w:r>
      <w:proofErr w:type="spellStart"/>
      <w:r w:rsidRPr="00354001">
        <w:t>rtapi_app_exit</w:t>
      </w:r>
      <w:proofErr w:type="spellEnd"/>
      <w:r w:rsidRPr="00354001">
        <w:t>(void)</w:t>
      </w:r>
    </w:p>
    <w:p w14:paraId="3DD827CC" w14:textId="287B8FAF" w:rsidR="008211C5" w:rsidRPr="00354001" w:rsidRDefault="008211C5" w:rsidP="008211C5">
      <w:pPr>
        <w:ind w:left="992"/>
        <w:rPr>
          <w:rStyle w:val="24"/>
          <w:color w:val="auto"/>
        </w:rPr>
      </w:pPr>
    </w:p>
    <w:p w14:paraId="2743E67F" w14:textId="75106ACA" w:rsidR="008211C5" w:rsidRPr="00FC37A2" w:rsidRDefault="005B5459" w:rsidP="008211C5">
      <w:pPr>
        <w:ind w:left="992"/>
        <w:rPr>
          <w:rStyle w:val="24"/>
          <w:b w:val="0"/>
          <w:bCs w:val="0"/>
          <w:color w:val="auto"/>
        </w:rPr>
      </w:pPr>
      <w:r w:rsidRPr="00FC37A2">
        <w:rPr>
          <w:rStyle w:val="24"/>
          <w:rFonts w:hint="eastAsia"/>
          <w:b w:val="0"/>
          <w:bCs w:val="0"/>
          <w:color w:val="auto"/>
        </w:rPr>
        <w:t>これらは、</w:t>
      </w:r>
      <w:r w:rsidRPr="00FC37A2">
        <w:rPr>
          <w:rStyle w:val="24"/>
          <w:rFonts w:hint="eastAsia"/>
          <w:b w:val="0"/>
          <w:bCs w:val="0"/>
          <w:color w:val="auto"/>
        </w:rPr>
        <w:t>RTAPI</w:t>
      </w:r>
      <w:r w:rsidRPr="00FC37A2">
        <w:rPr>
          <w:rStyle w:val="24"/>
          <w:rFonts w:hint="eastAsia"/>
          <w:b w:val="0"/>
          <w:bCs w:val="0"/>
          <w:color w:val="auto"/>
        </w:rPr>
        <w:t>モジュールの標準のセットアップおよび分解機能です。</w:t>
      </w:r>
    </w:p>
    <w:p w14:paraId="11DDBB13" w14:textId="09828C62" w:rsidR="005B5459" w:rsidRPr="00FC37A2" w:rsidRDefault="005B5459" w:rsidP="008211C5">
      <w:pPr>
        <w:ind w:left="992"/>
        <w:rPr>
          <w:rStyle w:val="24"/>
          <w:b w:val="0"/>
          <w:bCs w:val="0"/>
          <w:color w:val="auto"/>
        </w:rPr>
      </w:pPr>
      <w:r w:rsidRPr="00FC37A2">
        <w:rPr>
          <w:rStyle w:val="24"/>
          <w:rFonts w:hint="eastAsia"/>
          <w:b w:val="0"/>
          <w:bCs w:val="0"/>
          <w:color w:val="auto"/>
        </w:rPr>
        <w:t>それらが単一のソースファイルに含まれている場合、キネマティクスモジュールは</w:t>
      </w:r>
      <w:proofErr w:type="spellStart"/>
      <w:r w:rsidRPr="00FC37A2">
        <w:rPr>
          <w:rStyle w:val="24"/>
          <w:rFonts w:hint="eastAsia"/>
          <w:b w:val="0"/>
          <w:bCs w:val="0"/>
          <w:color w:val="auto"/>
        </w:rPr>
        <w:t>halcompile</w:t>
      </w:r>
      <w:proofErr w:type="spellEnd"/>
      <w:r w:rsidRPr="00FC37A2">
        <w:rPr>
          <w:rStyle w:val="24"/>
          <w:rFonts w:hint="eastAsia"/>
          <w:b w:val="0"/>
          <w:bCs w:val="0"/>
          <w:color w:val="auto"/>
        </w:rPr>
        <w:t>によってコンパイルおよびインストールできます。</w:t>
      </w:r>
      <w:r w:rsidRPr="00FC37A2">
        <w:rPr>
          <w:rFonts w:hint="eastAsia"/>
          <w:b/>
          <w:bCs/>
        </w:rPr>
        <w:t xml:space="preserve"> </w:t>
      </w:r>
      <w:r w:rsidRPr="00FC37A2">
        <w:rPr>
          <w:rStyle w:val="24"/>
          <w:rFonts w:hint="eastAsia"/>
          <w:b w:val="0"/>
          <w:bCs w:val="0"/>
          <w:color w:val="auto"/>
        </w:rPr>
        <w:t>詳細については、</w:t>
      </w:r>
      <w:proofErr w:type="spellStart"/>
      <w:r w:rsidRPr="00FC37A2">
        <w:rPr>
          <w:rStyle w:val="24"/>
          <w:rFonts w:hint="eastAsia"/>
          <w:b w:val="0"/>
          <w:bCs w:val="0"/>
          <w:color w:val="auto"/>
        </w:rPr>
        <w:t>halcompile</w:t>
      </w:r>
      <w:proofErr w:type="spellEnd"/>
      <w:r w:rsidRPr="00FC37A2">
        <w:rPr>
          <w:rStyle w:val="24"/>
          <w:rFonts w:hint="eastAsia"/>
          <w:b w:val="0"/>
          <w:bCs w:val="0"/>
          <w:color w:val="auto"/>
        </w:rPr>
        <w:t>（</w:t>
      </w:r>
      <w:r w:rsidRPr="00FC37A2">
        <w:rPr>
          <w:rStyle w:val="24"/>
          <w:rFonts w:hint="eastAsia"/>
          <w:b w:val="0"/>
          <w:bCs w:val="0"/>
          <w:color w:val="auto"/>
        </w:rPr>
        <w:t>1</w:t>
      </w:r>
      <w:r w:rsidRPr="00FC37A2">
        <w:rPr>
          <w:rStyle w:val="24"/>
          <w:rFonts w:hint="eastAsia"/>
          <w:b w:val="0"/>
          <w:bCs w:val="0"/>
          <w:color w:val="auto"/>
        </w:rPr>
        <w:t>）のマンページまたは</w:t>
      </w:r>
      <w:r w:rsidRPr="00FC37A2">
        <w:rPr>
          <w:rStyle w:val="24"/>
          <w:rFonts w:hint="eastAsia"/>
          <w:b w:val="0"/>
          <w:bCs w:val="0"/>
          <w:color w:val="auto"/>
        </w:rPr>
        <w:t>HAL</w:t>
      </w:r>
      <w:r w:rsidRPr="00FC37A2">
        <w:rPr>
          <w:rStyle w:val="24"/>
          <w:rFonts w:hint="eastAsia"/>
          <w:b w:val="0"/>
          <w:bCs w:val="0"/>
          <w:color w:val="auto"/>
        </w:rPr>
        <w:t>のマニュアルを参照してください。</w:t>
      </w:r>
    </w:p>
    <w:p w14:paraId="3CE3A2AE" w14:textId="77777777" w:rsidR="008211C5" w:rsidRPr="00354001" w:rsidRDefault="008211C5" w:rsidP="008211C5">
      <w:pPr>
        <w:ind w:left="992"/>
        <w:rPr>
          <w:rStyle w:val="24"/>
          <w:color w:val="auto"/>
        </w:rPr>
      </w:pPr>
    </w:p>
    <w:p w14:paraId="5337EA9D" w14:textId="23307948" w:rsidR="008211C5" w:rsidRPr="00354001" w:rsidRDefault="008211C5" w:rsidP="008211C5">
      <w:pPr>
        <w:ind w:left="992"/>
        <w:rPr>
          <w:rStyle w:val="24"/>
          <w:color w:val="auto"/>
        </w:rPr>
      </w:pPr>
    </w:p>
    <w:p w14:paraId="15A97662" w14:textId="77777777" w:rsidR="008211C5" w:rsidRPr="00354001" w:rsidRDefault="008211C5" w:rsidP="008211C5">
      <w:pPr>
        <w:ind w:left="992"/>
        <w:rPr>
          <w:rStyle w:val="24"/>
          <w:color w:val="auto"/>
        </w:rPr>
      </w:pPr>
    </w:p>
    <w:p w14:paraId="441B6437" w14:textId="2A25A230" w:rsidR="00A94F71" w:rsidRPr="00354001" w:rsidRDefault="00A94F71" w:rsidP="00A94F71"/>
    <w:p w14:paraId="5ECC4908" w14:textId="5E1AA9DF" w:rsidR="00A94F71" w:rsidRPr="00354001" w:rsidRDefault="00A94F71" w:rsidP="00A94F71"/>
    <w:p w14:paraId="28F92DA0" w14:textId="31B43E2C" w:rsidR="0072137C" w:rsidRPr="00354001" w:rsidRDefault="0072137C">
      <w:r w:rsidRPr="00354001">
        <w:br w:type="page"/>
      </w:r>
    </w:p>
    <w:p w14:paraId="076C8F15" w14:textId="5EF3111E" w:rsidR="005E62EE" w:rsidRPr="00354001" w:rsidRDefault="005E62EE" w:rsidP="001E597E">
      <w:pPr>
        <w:pStyle w:val="1"/>
        <w:ind w:right="210"/>
        <w:rPr>
          <w:rStyle w:val="24"/>
          <w:color w:val="auto"/>
        </w:rPr>
      </w:pPr>
      <w:r w:rsidRPr="00354001">
        <w:rPr>
          <w:rStyle w:val="24"/>
          <w:rFonts w:hint="eastAsia"/>
          <w:color w:val="auto"/>
        </w:rPr>
        <w:lastRenderedPageBreak/>
        <w:t>「変更された」</w:t>
      </w:r>
      <w:proofErr w:type="spellStart"/>
      <w:r w:rsidRPr="00354001">
        <w:rPr>
          <w:rStyle w:val="24"/>
          <w:rFonts w:hint="eastAsia"/>
          <w:color w:val="auto"/>
        </w:rPr>
        <w:t>Denavit-Hartenberg</w:t>
      </w:r>
      <w:proofErr w:type="spellEnd"/>
      <w:r w:rsidRPr="00354001">
        <w:rPr>
          <w:rStyle w:val="24"/>
          <w:rFonts w:hint="eastAsia"/>
          <w:color w:val="auto"/>
        </w:rPr>
        <w:t>（</w:t>
      </w:r>
      <w:r w:rsidRPr="00354001">
        <w:rPr>
          <w:rStyle w:val="24"/>
          <w:rFonts w:hint="eastAsia"/>
          <w:color w:val="auto"/>
        </w:rPr>
        <w:t>DH</w:t>
      </w:r>
      <w:r w:rsidRPr="00354001">
        <w:rPr>
          <w:rStyle w:val="24"/>
          <w:rFonts w:hint="eastAsia"/>
          <w:color w:val="auto"/>
        </w:rPr>
        <w:t>）の設定</w:t>
      </w:r>
      <w:r w:rsidRPr="00354001">
        <w:rPr>
          <w:rStyle w:val="24"/>
          <w:rFonts w:hint="eastAsia"/>
          <w:color w:val="auto"/>
        </w:rPr>
        <w:t xml:space="preserve"> </w:t>
      </w:r>
      <w:r w:rsidRPr="00354001">
        <w:rPr>
          <w:rStyle w:val="24"/>
          <w:rFonts w:hint="eastAsia"/>
          <w:color w:val="auto"/>
        </w:rPr>
        <w:t>のパラメータ</w:t>
      </w:r>
    </w:p>
    <w:p w14:paraId="2DE4982C" w14:textId="35AE9585" w:rsidR="005B5459" w:rsidRPr="00354001" w:rsidRDefault="005B5459" w:rsidP="005B5459"/>
    <w:p w14:paraId="05AAD860" w14:textId="26CB1806" w:rsidR="005B5459" w:rsidRPr="00354001" w:rsidRDefault="004B0CBE" w:rsidP="001E597E">
      <w:pPr>
        <w:pStyle w:val="2"/>
      </w:pPr>
      <w:r w:rsidRPr="00354001">
        <w:t>Prelude</w:t>
      </w:r>
    </w:p>
    <w:p w14:paraId="586555A0" w14:textId="2F38C4D6" w:rsidR="00101E6B" w:rsidRPr="00FC37A2" w:rsidRDefault="00101E6B" w:rsidP="00101E6B">
      <w:pPr>
        <w:ind w:left="992" w:firstLineChars="100" w:firstLine="210"/>
        <w:rPr>
          <w:rStyle w:val="24"/>
          <w:b w:val="0"/>
          <w:bCs w:val="0"/>
          <w:color w:val="auto"/>
        </w:rPr>
      </w:pPr>
      <w:proofErr w:type="spellStart"/>
      <w:r w:rsidRPr="00FC37A2">
        <w:rPr>
          <w:rStyle w:val="24"/>
          <w:rFonts w:hint="eastAsia"/>
          <w:b w:val="0"/>
          <w:bCs w:val="0"/>
          <w:color w:val="auto"/>
        </w:rPr>
        <w:t>LinuxCNC</w:t>
      </w:r>
      <w:proofErr w:type="spellEnd"/>
      <w:r w:rsidRPr="00FC37A2">
        <w:rPr>
          <w:rStyle w:val="24"/>
          <w:rFonts w:hint="eastAsia"/>
          <w:b w:val="0"/>
          <w:bCs w:val="0"/>
          <w:color w:val="auto"/>
        </w:rPr>
        <w:t>は、</w:t>
      </w:r>
      <w:proofErr w:type="spellStart"/>
      <w:r w:rsidRPr="00FC37A2">
        <w:rPr>
          <w:rStyle w:val="24"/>
          <w:rFonts w:hint="eastAsia"/>
          <w:b w:val="0"/>
          <w:bCs w:val="0"/>
          <w:color w:val="auto"/>
        </w:rPr>
        <w:t>Denavit-Hartenberg</w:t>
      </w:r>
      <w:proofErr w:type="spellEnd"/>
      <w:r w:rsidRPr="00FC37A2">
        <w:rPr>
          <w:rStyle w:val="24"/>
          <w:rFonts w:hint="eastAsia"/>
          <w:b w:val="0"/>
          <w:bCs w:val="0"/>
          <w:color w:val="auto"/>
        </w:rPr>
        <w:t>パラメータを介して一般的に指定されるシリアルキネマティクスの一般化されたセットをサポートするものを含む、多くのキネマティクスモジュールをサポートします。</w:t>
      </w:r>
    </w:p>
    <w:p w14:paraId="2FE40FD9" w14:textId="17DAFE8F" w:rsidR="00101E6B" w:rsidRPr="00FC37A2" w:rsidRDefault="00101E6B" w:rsidP="00101E6B">
      <w:pPr>
        <w:ind w:left="992"/>
        <w:rPr>
          <w:rStyle w:val="24"/>
          <w:b w:val="0"/>
          <w:bCs w:val="0"/>
          <w:color w:val="auto"/>
        </w:rPr>
      </w:pPr>
      <w:r w:rsidRPr="00FC37A2">
        <w:rPr>
          <w:rFonts w:hint="eastAsia"/>
        </w:rPr>
        <w:t xml:space="preserve">　</w:t>
      </w:r>
      <w:r w:rsidRPr="00FC37A2">
        <w:rPr>
          <w:rStyle w:val="24"/>
          <w:rFonts w:hint="eastAsia"/>
          <w:b w:val="0"/>
          <w:bCs w:val="0"/>
          <w:color w:val="auto"/>
        </w:rPr>
        <w:t>このドキュメントでは、</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キネマティクスを使用して</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で</w:t>
      </w:r>
      <w:r w:rsidRPr="00FC37A2">
        <w:rPr>
          <w:rStyle w:val="24"/>
          <w:rFonts w:hint="eastAsia"/>
          <w:b w:val="0"/>
          <w:bCs w:val="0"/>
          <w:color w:val="auto"/>
        </w:rPr>
        <w:t>MitsubishiRV-6SDL</w:t>
      </w:r>
      <w:r w:rsidRPr="00FC37A2">
        <w:rPr>
          <w:rStyle w:val="24"/>
          <w:rFonts w:hint="eastAsia"/>
          <w:b w:val="0"/>
          <w:bCs w:val="0"/>
          <w:color w:val="auto"/>
        </w:rPr>
        <w:t>の</w:t>
      </w:r>
      <w:r w:rsidRPr="00FC37A2">
        <w:rPr>
          <w:rStyle w:val="24"/>
          <w:rFonts w:hint="eastAsia"/>
          <w:b w:val="0"/>
          <w:bCs w:val="0"/>
          <w:color w:val="auto"/>
        </w:rPr>
        <w:t>DH</w:t>
      </w:r>
      <w:r w:rsidRPr="00FC37A2">
        <w:rPr>
          <w:rStyle w:val="24"/>
          <w:rFonts w:hint="eastAsia"/>
          <w:b w:val="0"/>
          <w:bCs w:val="0"/>
          <w:color w:val="auto"/>
        </w:rPr>
        <w:t>パラメータを設定する方法について説明します。</w:t>
      </w:r>
    </w:p>
    <w:p w14:paraId="47648073" w14:textId="06D25C97" w:rsidR="00101E6B" w:rsidRPr="00FC37A2" w:rsidRDefault="00101E6B" w:rsidP="00673EFE">
      <w:pPr>
        <w:pStyle w:val="Note"/>
        <w:ind w:left="630"/>
        <w:rPr>
          <w:rStyle w:val="24"/>
          <w:b w:val="0"/>
          <w:bCs w:val="0"/>
          <w:color w:val="auto"/>
        </w:rPr>
      </w:pPr>
      <w:r w:rsidRPr="00FC37A2">
        <w:rPr>
          <w:rStyle w:val="24"/>
          <w:b w:val="0"/>
          <w:bCs w:val="0"/>
          <w:color w:val="auto"/>
        </w:rPr>
        <w:t>Note</w:t>
      </w:r>
    </w:p>
    <w:p w14:paraId="36C3FA85" w14:textId="40FD5542" w:rsidR="00101E6B" w:rsidRPr="00FC37A2" w:rsidRDefault="00101E6B" w:rsidP="00673EFE">
      <w:pPr>
        <w:pStyle w:val="Note"/>
        <w:ind w:left="630"/>
        <w:rPr>
          <w:rStyle w:val="24"/>
          <w:b w:val="0"/>
          <w:bCs w:val="0"/>
          <w:color w:val="auto"/>
        </w:rPr>
      </w:pPr>
      <w:r w:rsidRPr="00FC37A2">
        <w:rPr>
          <w:rStyle w:val="24"/>
          <w:rFonts w:hint="eastAsia"/>
          <w:b w:val="0"/>
          <w:bCs w:val="0"/>
          <w:color w:val="auto"/>
        </w:rPr>
        <w:t>このドキュメントでは、</w:t>
      </w:r>
      <w:proofErr w:type="spellStart"/>
      <w:r w:rsidRPr="00FC37A2">
        <w:rPr>
          <w:rStyle w:val="24"/>
          <w:rFonts w:hint="eastAsia"/>
          <w:b w:val="0"/>
          <w:bCs w:val="0"/>
          <w:color w:val="auto"/>
        </w:rPr>
        <w:t>vismach</w:t>
      </w:r>
      <w:proofErr w:type="spellEnd"/>
      <w:r w:rsidRPr="00FC37A2">
        <w:rPr>
          <w:rStyle w:val="24"/>
          <w:rFonts w:hint="eastAsia"/>
          <w:b w:val="0"/>
          <w:bCs w:val="0"/>
          <w:color w:val="auto"/>
        </w:rPr>
        <w:t>モデルの作成については説明していません。これは確かに非常に便利ですが、このドキュメントで導出された</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モデルと一致させるには、同様に注意深いモデリングが必要です。</w:t>
      </w:r>
    </w:p>
    <w:p w14:paraId="14573F30" w14:textId="77777777" w:rsidR="00101E6B" w:rsidRPr="00354001" w:rsidRDefault="00101E6B" w:rsidP="00101E6B">
      <w:pPr>
        <w:ind w:left="992"/>
      </w:pPr>
    </w:p>
    <w:p w14:paraId="2F3661F0" w14:textId="1934A97F" w:rsidR="00101E6B" w:rsidRPr="00354001" w:rsidRDefault="00101E6B" w:rsidP="00673EFE">
      <w:pPr>
        <w:pStyle w:val="Note"/>
        <w:ind w:left="630"/>
      </w:pPr>
      <w:r w:rsidRPr="00354001">
        <w:t>Note</w:t>
      </w:r>
    </w:p>
    <w:p w14:paraId="03606D02" w14:textId="0852708B" w:rsidR="00101E6B" w:rsidRPr="00FC37A2" w:rsidRDefault="00101E6B" w:rsidP="00673EFE">
      <w:pPr>
        <w:pStyle w:val="Note"/>
        <w:ind w:left="630"/>
        <w:rPr>
          <w:b/>
          <w:bCs/>
        </w:rPr>
      </w:pPr>
      <w:r w:rsidRPr="00FC37A2">
        <w:rPr>
          <w:rStyle w:val="24"/>
          <w:rFonts w:hint="eastAsia"/>
          <w:b w:val="0"/>
          <w:bCs w:val="0"/>
          <w:color w:val="auto"/>
        </w:rPr>
        <w:t>エラーや欠点がある可能性があります。自己責任で使用してください。</w:t>
      </w:r>
    </w:p>
    <w:p w14:paraId="13969DFD" w14:textId="1437AEA2" w:rsidR="00101E6B" w:rsidRPr="00354001" w:rsidRDefault="00101E6B" w:rsidP="00101E6B">
      <w:pPr>
        <w:ind w:left="992"/>
      </w:pPr>
    </w:p>
    <w:p w14:paraId="67A449D6" w14:textId="77777777" w:rsidR="00101E6B" w:rsidRPr="00354001" w:rsidRDefault="00101E6B" w:rsidP="00101E6B">
      <w:pPr>
        <w:ind w:left="992"/>
      </w:pPr>
    </w:p>
    <w:p w14:paraId="587A31CA" w14:textId="08F6FE0B" w:rsidR="004B0CBE" w:rsidRPr="00354001" w:rsidRDefault="00F27DF2" w:rsidP="001E597E">
      <w:pPr>
        <w:pStyle w:val="2"/>
      </w:pPr>
      <w:r w:rsidRPr="00354001">
        <w:rPr>
          <w:rFonts w:hint="eastAsia"/>
        </w:rPr>
        <w:t>一般</w:t>
      </w:r>
    </w:p>
    <w:p w14:paraId="067C8EEB" w14:textId="328083EE" w:rsidR="00101E6B" w:rsidRPr="00FC37A2" w:rsidRDefault="00101E6B" w:rsidP="00101E6B">
      <w:pPr>
        <w:ind w:left="992"/>
        <w:rPr>
          <w:rStyle w:val="24"/>
          <w:b w:val="0"/>
          <w:bCs w:val="0"/>
          <w:color w:val="auto"/>
        </w:rPr>
      </w:pPr>
      <w:r w:rsidRPr="00FC37A2">
        <w:rPr>
          <w:rStyle w:val="24"/>
          <w:rFonts w:hint="eastAsia"/>
          <w:b w:val="0"/>
          <w:bCs w:val="0"/>
          <w:color w:val="auto"/>
        </w:rPr>
        <w:t xml:space="preserve">　産業用ロボットの急増に伴い、</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で中古ロボットを制御することへの関心が高まっています。</w:t>
      </w:r>
      <w:r w:rsidRPr="00FC37A2">
        <w:rPr>
          <w:rFonts w:hint="eastAsia"/>
          <w:b/>
          <w:bCs/>
        </w:rPr>
        <w:t xml:space="preserve"> </w:t>
      </w:r>
      <w:r w:rsidRPr="00FC37A2">
        <w:rPr>
          <w:rStyle w:val="24"/>
          <w:rFonts w:hint="eastAsia"/>
          <w:b w:val="0"/>
          <w:bCs w:val="0"/>
          <w:color w:val="auto"/>
        </w:rPr>
        <w:t>産業や製造で使用される一般的なタイプのロボットは、剛体リンクで接続された一連の電動ジョイントとして設計された「シリアルマニピュレータ」です。</w:t>
      </w:r>
      <w:r w:rsidRPr="00FC37A2">
        <w:rPr>
          <w:rFonts w:hint="eastAsia"/>
          <w:b/>
          <w:bCs/>
        </w:rPr>
        <w:t xml:space="preserve"> </w:t>
      </w:r>
      <w:r w:rsidRPr="00FC37A2">
        <w:rPr>
          <w:rStyle w:val="24"/>
          <w:rFonts w:hint="eastAsia"/>
          <w:b w:val="0"/>
          <w:bCs w:val="0"/>
          <w:color w:val="auto"/>
        </w:rPr>
        <w:t>シリアルロボットには、多くの場合、空間内のオブジェクトの位置（</w:t>
      </w:r>
      <w:r w:rsidRPr="00FC37A2">
        <w:rPr>
          <w:rStyle w:val="24"/>
          <w:rFonts w:hint="eastAsia"/>
          <w:b w:val="0"/>
          <w:bCs w:val="0"/>
          <w:color w:val="auto"/>
        </w:rPr>
        <w:t>XYZ</w:t>
      </w:r>
      <w:r w:rsidRPr="00FC37A2">
        <w:rPr>
          <w:rStyle w:val="24"/>
          <w:rFonts w:hint="eastAsia"/>
          <w:b w:val="0"/>
          <w:bCs w:val="0"/>
          <w:color w:val="auto"/>
        </w:rPr>
        <w:t>）と方向（</w:t>
      </w:r>
      <w:r w:rsidRPr="00FC37A2">
        <w:rPr>
          <w:rStyle w:val="24"/>
          <w:rFonts w:hint="eastAsia"/>
          <w:b w:val="0"/>
          <w:bCs w:val="0"/>
          <w:color w:val="auto"/>
        </w:rPr>
        <w:t>ABC</w:t>
      </w:r>
      <w:r w:rsidRPr="00FC37A2">
        <w:rPr>
          <w:rStyle w:val="24"/>
          <w:rFonts w:hint="eastAsia"/>
          <w:b w:val="0"/>
          <w:bCs w:val="0"/>
          <w:color w:val="auto"/>
        </w:rPr>
        <w:t>またはピッチ、ロール、ヨー）の両方に必要な</w:t>
      </w:r>
      <w:r w:rsidRPr="00FC37A2">
        <w:rPr>
          <w:rStyle w:val="24"/>
          <w:rFonts w:hint="eastAsia"/>
          <w:b w:val="0"/>
          <w:bCs w:val="0"/>
          <w:color w:val="auto"/>
        </w:rPr>
        <w:t>6</w:t>
      </w:r>
      <w:r w:rsidRPr="00FC37A2">
        <w:rPr>
          <w:rStyle w:val="24"/>
          <w:rFonts w:hint="eastAsia"/>
          <w:b w:val="0"/>
          <w:bCs w:val="0"/>
          <w:color w:val="auto"/>
        </w:rPr>
        <w:t>つの自由度に必要な</w:t>
      </w:r>
      <w:r w:rsidRPr="00FC37A2">
        <w:rPr>
          <w:rStyle w:val="24"/>
          <w:rFonts w:hint="eastAsia"/>
          <w:b w:val="0"/>
          <w:bCs w:val="0"/>
          <w:color w:val="auto"/>
        </w:rPr>
        <w:t>6</w:t>
      </w:r>
      <w:r w:rsidRPr="00FC37A2">
        <w:rPr>
          <w:rStyle w:val="24"/>
          <w:rFonts w:hint="eastAsia"/>
          <w:b w:val="0"/>
          <w:bCs w:val="0"/>
          <w:color w:val="auto"/>
        </w:rPr>
        <w:t>つのジョイントがあります。</w:t>
      </w:r>
      <w:r w:rsidRPr="00FC37A2">
        <w:rPr>
          <w:rFonts w:hint="eastAsia"/>
          <w:b/>
          <w:bCs/>
        </w:rPr>
        <w:t xml:space="preserve"> </w:t>
      </w:r>
      <w:r w:rsidRPr="00FC37A2">
        <w:rPr>
          <w:rStyle w:val="24"/>
          <w:rFonts w:hint="eastAsia"/>
          <w:b w:val="0"/>
          <w:bCs w:val="0"/>
          <w:color w:val="auto"/>
        </w:rPr>
        <w:t>多くの場合、これらのロボットは、ベースからエンドエフェクタまで伸びるアーム構造を持っています。</w:t>
      </w:r>
    </w:p>
    <w:p w14:paraId="07520354" w14:textId="74C8AB31" w:rsidR="00101E6B" w:rsidRPr="00FC37A2" w:rsidRDefault="00101E6B" w:rsidP="00101E6B">
      <w:pPr>
        <w:ind w:left="992"/>
        <w:rPr>
          <w:rStyle w:val="24"/>
          <w:b w:val="0"/>
          <w:bCs w:val="0"/>
          <w:color w:val="auto"/>
        </w:rPr>
      </w:pPr>
      <w:r w:rsidRPr="00FC37A2">
        <w:rPr>
          <w:rStyle w:val="24"/>
          <w:rFonts w:hint="eastAsia"/>
          <w:b w:val="0"/>
          <w:bCs w:val="0"/>
          <w:color w:val="auto"/>
        </w:rPr>
        <w:t xml:space="preserve">　このようなシリアルロボットの制御には、関節角度がわかっている場合の参照座標系に対するエンドエフェクタの位置と方向の計算（順運動学）と、特定の端に必要な関節角度のより複雑な逆計算が必要です。</w:t>
      </w:r>
      <w:r w:rsidRPr="00FC37A2">
        <w:rPr>
          <w:rFonts w:hint="eastAsia"/>
          <w:b/>
          <w:bCs/>
        </w:rPr>
        <w:t xml:space="preserve"> </w:t>
      </w:r>
      <w:r w:rsidRPr="00FC37A2">
        <w:rPr>
          <w:rStyle w:val="24"/>
          <w:rFonts w:hint="eastAsia"/>
          <w:b w:val="0"/>
          <w:bCs w:val="0"/>
          <w:color w:val="auto"/>
        </w:rPr>
        <w:t>-</w:t>
      </w:r>
      <w:r w:rsidRPr="00FC37A2">
        <w:rPr>
          <w:rStyle w:val="24"/>
          <w:rFonts w:hint="eastAsia"/>
          <w:b w:val="0"/>
          <w:bCs w:val="0"/>
          <w:color w:val="auto"/>
        </w:rPr>
        <w:t>参照座標系に対するエフェクターの位置と方向（逆運動学）。</w:t>
      </w:r>
      <w:r w:rsidRPr="00FC37A2">
        <w:rPr>
          <w:rFonts w:hint="eastAsia"/>
          <w:b/>
          <w:bCs/>
        </w:rPr>
        <w:t xml:space="preserve"> </w:t>
      </w:r>
      <w:r w:rsidRPr="00FC37A2">
        <w:rPr>
          <w:rStyle w:val="24"/>
          <w:rFonts w:hint="eastAsia"/>
          <w:b w:val="0"/>
          <w:bCs w:val="0"/>
          <w:color w:val="auto"/>
        </w:rPr>
        <w:t>これらの計算に使用される標準の数学ツールは、基本的にパラメータと数式のテーブルである行列であり、順運動学および逆運動学の計算に含まれる回転と平行移動の処理を容易にします。</w:t>
      </w:r>
    </w:p>
    <w:p w14:paraId="14E7AE0B" w14:textId="4F9E0176" w:rsidR="00101E6B" w:rsidRPr="00FC37A2" w:rsidRDefault="00101E6B" w:rsidP="00101E6B">
      <w:pPr>
        <w:ind w:left="992"/>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は、一般的なシリアルロボットの順方向および逆方向の運動学を計算するために、</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と呼ばれるアルゴリズムを実装する運動学モジュールを提供するため、シリアルロボットには数学の詳細な知</w:t>
      </w:r>
      <w:r w:rsidRPr="00FC37A2">
        <w:rPr>
          <w:rStyle w:val="24"/>
          <w:rFonts w:hint="eastAsia"/>
          <w:b w:val="0"/>
          <w:bCs w:val="0"/>
          <w:color w:val="auto"/>
        </w:rPr>
        <w:lastRenderedPageBreak/>
        <w:t>識は必要ありません。</w:t>
      </w:r>
      <w:r w:rsidRPr="00FC37A2">
        <w:rPr>
          <w:rFonts w:hint="eastAsia"/>
          <w:b/>
          <w:bCs/>
        </w:rPr>
        <w:t xml:space="preserve"> </w:t>
      </w:r>
      <w:r w:rsidRPr="00FC37A2">
        <w:rPr>
          <w:rStyle w:val="24"/>
          <w:rFonts w:hint="eastAsia"/>
          <w:b w:val="0"/>
          <w:bCs w:val="0"/>
          <w:color w:val="auto"/>
        </w:rPr>
        <w:t>特定のシリアルロボットを制御するには、ロボットの機械的構造の数学的モデルを構築して計算を実行できるように、ゲンサーキンにデータを提供する必要があります。</w:t>
      </w:r>
    </w:p>
    <w:p w14:paraId="7BAAE434" w14:textId="34F5288C" w:rsidR="006D3772" w:rsidRPr="00FC37A2" w:rsidRDefault="006D3772" w:rsidP="00101E6B">
      <w:pPr>
        <w:ind w:left="992"/>
        <w:rPr>
          <w:rStyle w:val="24"/>
          <w:b w:val="0"/>
          <w:bCs w:val="0"/>
          <w:color w:val="auto"/>
        </w:rPr>
      </w:pPr>
      <w:r w:rsidRPr="00FC37A2">
        <w:rPr>
          <w:rStyle w:val="24"/>
          <w:rFonts w:hint="eastAsia"/>
          <w:b w:val="0"/>
          <w:bCs w:val="0"/>
          <w:color w:val="auto"/>
        </w:rPr>
        <w:t xml:space="preserve">　必要なデータは、</w:t>
      </w:r>
      <w:r w:rsidRPr="00FC37A2">
        <w:rPr>
          <w:rStyle w:val="24"/>
          <w:rFonts w:hint="eastAsia"/>
          <w:b w:val="0"/>
          <w:bCs w:val="0"/>
          <w:color w:val="auto"/>
        </w:rPr>
        <w:t>50</w:t>
      </w:r>
      <w:r w:rsidRPr="00FC37A2">
        <w:rPr>
          <w:rStyle w:val="24"/>
          <w:rFonts w:hint="eastAsia"/>
          <w:b w:val="0"/>
          <w:bCs w:val="0"/>
          <w:color w:val="auto"/>
        </w:rPr>
        <w:t>年代に</w:t>
      </w:r>
      <w:proofErr w:type="spellStart"/>
      <w:r w:rsidRPr="00FC37A2">
        <w:rPr>
          <w:rStyle w:val="24"/>
          <w:rFonts w:hint="eastAsia"/>
          <w:b w:val="0"/>
          <w:bCs w:val="0"/>
          <w:color w:val="auto"/>
        </w:rPr>
        <w:t>JacquesDenavit</w:t>
      </w:r>
      <w:proofErr w:type="spellEnd"/>
      <w:r w:rsidRPr="00FC37A2">
        <w:rPr>
          <w:rStyle w:val="24"/>
          <w:rFonts w:hint="eastAsia"/>
          <w:b w:val="0"/>
          <w:bCs w:val="0"/>
          <w:color w:val="auto"/>
        </w:rPr>
        <w:t>と</w:t>
      </w:r>
      <w:proofErr w:type="spellStart"/>
      <w:r w:rsidRPr="00FC37A2">
        <w:rPr>
          <w:rStyle w:val="24"/>
          <w:rFonts w:hint="eastAsia"/>
          <w:b w:val="0"/>
          <w:bCs w:val="0"/>
          <w:color w:val="auto"/>
        </w:rPr>
        <w:t>RichardHartenberg</w:t>
      </w:r>
      <w:proofErr w:type="spellEnd"/>
      <w:r w:rsidRPr="00FC37A2">
        <w:rPr>
          <w:rStyle w:val="24"/>
          <w:rFonts w:hint="eastAsia"/>
          <w:b w:val="0"/>
          <w:bCs w:val="0"/>
          <w:color w:val="auto"/>
        </w:rPr>
        <w:t>によって導入され、</w:t>
      </w:r>
      <w:r w:rsidRPr="00FC37A2">
        <w:rPr>
          <w:rStyle w:val="24"/>
          <w:rFonts w:hint="eastAsia"/>
          <w:b w:val="0"/>
          <w:bCs w:val="0"/>
          <w:color w:val="auto"/>
        </w:rPr>
        <w:t>DH</w:t>
      </w:r>
      <w:r w:rsidRPr="00FC37A2">
        <w:rPr>
          <w:rStyle w:val="24"/>
          <w:rFonts w:hint="eastAsia"/>
          <w:b w:val="0"/>
          <w:bCs w:val="0"/>
          <w:color w:val="auto"/>
        </w:rPr>
        <w:t>パラメータと呼ばれる標準化された形式である必要があります。</w:t>
      </w:r>
      <w:r w:rsidRPr="00FC37A2">
        <w:rPr>
          <w:rFonts w:hint="eastAsia"/>
          <w:b/>
          <w:bCs/>
        </w:rPr>
        <w:t xml:space="preserve"> </w:t>
      </w:r>
      <w:proofErr w:type="spellStart"/>
      <w:r w:rsidRPr="00FC37A2">
        <w:rPr>
          <w:rStyle w:val="24"/>
          <w:rFonts w:hint="eastAsia"/>
          <w:b w:val="0"/>
          <w:bCs w:val="0"/>
          <w:color w:val="auto"/>
        </w:rPr>
        <w:t>Denavit</w:t>
      </w:r>
      <w:proofErr w:type="spellEnd"/>
      <w:r w:rsidRPr="00FC37A2">
        <w:rPr>
          <w:rStyle w:val="24"/>
          <w:rFonts w:hint="eastAsia"/>
          <w:b w:val="0"/>
          <w:bCs w:val="0"/>
          <w:color w:val="auto"/>
        </w:rPr>
        <w:t>と</w:t>
      </w:r>
      <w:proofErr w:type="spellStart"/>
      <w:r w:rsidRPr="00FC37A2">
        <w:rPr>
          <w:rStyle w:val="24"/>
          <w:rFonts w:hint="eastAsia"/>
          <w:b w:val="0"/>
          <w:bCs w:val="0"/>
          <w:color w:val="auto"/>
        </w:rPr>
        <w:t>Hartenberg</w:t>
      </w:r>
      <w:proofErr w:type="spellEnd"/>
      <w:r w:rsidRPr="00FC37A2">
        <w:rPr>
          <w:rStyle w:val="24"/>
          <w:rFonts w:hint="eastAsia"/>
          <w:b w:val="0"/>
          <w:bCs w:val="0"/>
          <w:color w:val="auto"/>
        </w:rPr>
        <w:t>は、</w:t>
      </w:r>
      <w:r w:rsidRPr="00FC37A2">
        <w:rPr>
          <w:rStyle w:val="24"/>
          <w:rFonts w:hint="eastAsia"/>
          <w:b w:val="0"/>
          <w:bCs w:val="0"/>
          <w:color w:val="auto"/>
        </w:rPr>
        <w:t>4</w:t>
      </w:r>
      <w:r w:rsidRPr="00FC37A2">
        <w:rPr>
          <w:rStyle w:val="24"/>
          <w:rFonts w:hint="eastAsia"/>
          <w:b w:val="0"/>
          <w:bCs w:val="0"/>
          <w:color w:val="auto"/>
        </w:rPr>
        <w:t>つのパラメーターを使用して、</w:t>
      </w:r>
      <w:r w:rsidRPr="00FC37A2">
        <w:rPr>
          <w:rStyle w:val="24"/>
          <w:rFonts w:hint="eastAsia"/>
          <w:b w:val="0"/>
          <w:bCs w:val="0"/>
          <w:color w:val="auto"/>
        </w:rPr>
        <w:t>1</w:t>
      </w:r>
      <w:r w:rsidRPr="00FC37A2">
        <w:rPr>
          <w:rStyle w:val="24"/>
          <w:rFonts w:hint="eastAsia"/>
          <w:b w:val="0"/>
          <w:bCs w:val="0"/>
          <w:color w:val="auto"/>
        </w:rPr>
        <w:t>つの関節が次の関節にどのようにリンクされているかを説明しました。</w:t>
      </w:r>
      <w:r w:rsidRPr="00FC37A2">
        <w:rPr>
          <w:rFonts w:hint="eastAsia"/>
          <w:b/>
          <w:bCs/>
        </w:rPr>
        <w:t xml:space="preserve"> </w:t>
      </w:r>
      <w:r w:rsidRPr="00FC37A2">
        <w:rPr>
          <w:rStyle w:val="24"/>
          <w:rFonts w:hint="eastAsia"/>
          <w:b w:val="0"/>
          <w:bCs w:val="0"/>
          <w:color w:val="auto"/>
        </w:rPr>
        <w:t>これらのパラメーターは、基本的に</w:t>
      </w:r>
      <w:r w:rsidRPr="00FC37A2">
        <w:rPr>
          <w:rStyle w:val="24"/>
          <w:rFonts w:hint="eastAsia"/>
          <w:b w:val="0"/>
          <w:bCs w:val="0"/>
          <w:color w:val="auto"/>
        </w:rPr>
        <w:t>2</w:t>
      </w:r>
      <w:r w:rsidRPr="00FC37A2">
        <w:rPr>
          <w:rStyle w:val="24"/>
          <w:rFonts w:hint="eastAsia"/>
          <w:b w:val="0"/>
          <w:bCs w:val="0"/>
          <w:color w:val="auto"/>
        </w:rPr>
        <w:t>つの回転（アルファとシータ）と</w:t>
      </w:r>
      <w:r w:rsidRPr="00FC37A2">
        <w:rPr>
          <w:rStyle w:val="24"/>
          <w:rFonts w:hint="eastAsia"/>
          <w:b w:val="0"/>
          <w:bCs w:val="0"/>
          <w:color w:val="auto"/>
        </w:rPr>
        <w:t>2</w:t>
      </w:r>
      <w:r w:rsidRPr="00FC37A2">
        <w:rPr>
          <w:rStyle w:val="24"/>
          <w:rFonts w:hint="eastAsia"/>
          <w:b w:val="0"/>
          <w:bCs w:val="0"/>
          <w:color w:val="auto"/>
        </w:rPr>
        <w:t>つの平行移動（</w:t>
      </w:r>
      <w:r w:rsidRPr="00FC37A2">
        <w:rPr>
          <w:rStyle w:val="24"/>
          <w:rFonts w:hint="eastAsia"/>
          <w:b w:val="0"/>
          <w:bCs w:val="0"/>
          <w:color w:val="auto"/>
        </w:rPr>
        <w:t>a</w:t>
      </w:r>
      <w:r w:rsidRPr="00FC37A2">
        <w:rPr>
          <w:rStyle w:val="24"/>
          <w:rFonts w:hint="eastAsia"/>
          <w:b w:val="0"/>
          <w:bCs w:val="0"/>
          <w:color w:val="auto"/>
        </w:rPr>
        <w:t>と</w:t>
      </w:r>
      <w:r w:rsidRPr="00FC37A2">
        <w:rPr>
          <w:rStyle w:val="24"/>
          <w:rFonts w:hint="eastAsia"/>
          <w:b w:val="0"/>
          <w:bCs w:val="0"/>
          <w:color w:val="auto"/>
        </w:rPr>
        <w:t>d</w:t>
      </w:r>
      <w:r w:rsidRPr="00FC37A2">
        <w:rPr>
          <w:rStyle w:val="24"/>
          <w:rFonts w:hint="eastAsia"/>
          <w:b w:val="0"/>
          <w:bCs w:val="0"/>
          <w:color w:val="auto"/>
        </w:rPr>
        <w:t>）を表します。</w:t>
      </w:r>
    </w:p>
    <w:p w14:paraId="5B0242EF" w14:textId="77777777" w:rsidR="00101E6B" w:rsidRPr="00354001" w:rsidRDefault="00101E6B" w:rsidP="00101E6B">
      <w:pPr>
        <w:ind w:left="992"/>
        <w:rPr>
          <w:rStyle w:val="24"/>
          <w:color w:val="auto"/>
        </w:rPr>
      </w:pPr>
    </w:p>
    <w:p w14:paraId="5ED11568" w14:textId="572A492A" w:rsidR="00F27DF2" w:rsidRPr="00354001" w:rsidRDefault="00F27DF2" w:rsidP="001E597E">
      <w:pPr>
        <w:pStyle w:val="2"/>
        <w:rPr>
          <w:rStyle w:val="24"/>
          <w:color w:val="auto"/>
        </w:rPr>
      </w:pPr>
      <w:r w:rsidRPr="00354001">
        <w:rPr>
          <w:rStyle w:val="24"/>
          <w:rFonts w:hint="eastAsia"/>
          <w:color w:val="auto"/>
        </w:rPr>
        <w:t>変更された</w:t>
      </w:r>
      <w:r w:rsidRPr="00354001">
        <w:rPr>
          <w:rStyle w:val="24"/>
          <w:rFonts w:hint="eastAsia"/>
          <w:color w:val="auto"/>
        </w:rPr>
        <w:t>DH</w:t>
      </w:r>
      <w:r w:rsidRPr="00354001">
        <w:rPr>
          <w:rStyle w:val="24"/>
          <w:rFonts w:hint="eastAsia"/>
          <w:color w:val="auto"/>
        </w:rPr>
        <w:t>パラメータ</w:t>
      </w:r>
    </w:p>
    <w:p w14:paraId="0C45A707" w14:textId="7FB3EC44" w:rsidR="006D3772" w:rsidRPr="00FC37A2" w:rsidRDefault="006D3772" w:rsidP="006D3772">
      <w:pPr>
        <w:ind w:left="992"/>
        <w:rPr>
          <w:rStyle w:val="24"/>
          <w:b w:val="0"/>
          <w:bCs w:val="0"/>
          <w:color w:val="auto"/>
        </w:rPr>
      </w:pPr>
      <w:r w:rsidRPr="00FC37A2">
        <w:rPr>
          <w:rStyle w:val="24"/>
          <w:rFonts w:hint="eastAsia"/>
          <w:b w:val="0"/>
          <w:bCs w:val="0"/>
          <w:color w:val="auto"/>
        </w:rPr>
        <w:t xml:space="preserve">　よくあることですが、この「標準」は「変更された</w:t>
      </w:r>
      <w:r w:rsidRPr="00FC37A2">
        <w:rPr>
          <w:rStyle w:val="24"/>
          <w:rFonts w:hint="eastAsia"/>
          <w:b w:val="0"/>
          <w:bCs w:val="0"/>
          <w:color w:val="auto"/>
        </w:rPr>
        <w:t>DH</w:t>
      </w:r>
      <w:r w:rsidRPr="00FC37A2">
        <w:rPr>
          <w:rStyle w:val="24"/>
          <w:rFonts w:hint="eastAsia"/>
          <w:b w:val="0"/>
          <w:bCs w:val="0"/>
          <w:color w:val="auto"/>
        </w:rPr>
        <w:t>パラメータ」を導入した他の著者によって変更されており、</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は出版物「</w:t>
      </w:r>
      <w:proofErr w:type="spellStart"/>
      <w:r w:rsidRPr="00FC37A2">
        <w:rPr>
          <w:rStyle w:val="24"/>
          <w:rFonts w:hint="eastAsia"/>
          <w:b w:val="0"/>
          <w:bCs w:val="0"/>
          <w:color w:val="auto"/>
        </w:rPr>
        <w:t>Introductionto</w:t>
      </w:r>
      <w:proofErr w:type="spellEnd"/>
      <w:r w:rsidRPr="00FC37A2">
        <w:rPr>
          <w:rStyle w:val="24"/>
          <w:rFonts w:hint="eastAsia"/>
          <w:b w:val="0"/>
          <w:bCs w:val="0"/>
          <w:color w:val="auto"/>
        </w:rPr>
        <w:t xml:space="preserve"> Robotics</w:t>
      </w:r>
      <w:r w:rsidRPr="00FC37A2">
        <w:rPr>
          <w:rStyle w:val="24"/>
          <w:rFonts w:hint="eastAsia"/>
          <w:b w:val="0"/>
          <w:bCs w:val="0"/>
          <w:color w:val="auto"/>
        </w:rPr>
        <w:t>、</w:t>
      </w:r>
      <w:r w:rsidRPr="00FC37A2">
        <w:rPr>
          <w:rFonts w:hint="eastAsia"/>
          <w:b/>
          <w:bCs/>
        </w:rPr>
        <w:t xml:space="preserve"> </w:t>
      </w:r>
      <w:r w:rsidRPr="00FC37A2">
        <w:rPr>
          <w:rStyle w:val="24"/>
          <w:rFonts w:hint="eastAsia"/>
          <w:b w:val="0"/>
          <w:bCs w:val="0"/>
          <w:color w:val="auto"/>
        </w:rPr>
        <w:t>ジョン</w:t>
      </w:r>
      <w:r w:rsidRPr="00FC37A2">
        <w:rPr>
          <w:rStyle w:val="24"/>
          <w:rFonts w:hint="eastAsia"/>
          <w:b w:val="0"/>
          <w:bCs w:val="0"/>
          <w:color w:val="auto"/>
        </w:rPr>
        <w:t>J.</w:t>
      </w:r>
      <w:r w:rsidRPr="00FC37A2">
        <w:rPr>
          <w:rStyle w:val="24"/>
          <w:rFonts w:hint="eastAsia"/>
          <w:b w:val="0"/>
          <w:bCs w:val="0"/>
          <w:color w:val="auto"/>
        </w:rPr>
        <w:t>クレイグによる「力学と制御」。</w:t>
      </w:r>
      <w:r w:rsidRPr="00FC37A2">
        <w:rPr>
          <w:rFonts w:hint="eastAsia"/>
          <w:b/>
          <w:bCs/>
        </w:rPr>
        <w:t xml:space="preserve"> </w:t>
      </w:r>
      <w:r w:rsidRPr="00FC37A2">
        <w:rPr>
          <w:rStyle w:val="24"/>
          <w:rFonts w:hint="eastAsia"/>
          <w:b w:val="0"/>
          <w:bCs w:val="0"/>
          <w:color w:val="auto"/>
        </w:rPr>
        <w:t>DH</w:t>
      </w:r>
      <w:r w:rsidRPr="00FC37A2">
        <w:rPr>
          <w:rStyle w:val="24"/>
          <w:rFonts w:hint="eastAsia"/>
          <w:b w:val="0"/>
          <w:bCs w:val="0"/>
          <w:color w:val="auto"/>
        </w:rPr>
        <w:t>パラメータには多くの情報がありますが、実際に使用される規則を作成者が定義することはめったにないことに注意してください。</w:t>
      </w:r>
      <w:r w:rsidRPr="00FC37A2">
        <w:rPr>
          <w:rFonts w:hint="eastAsia"/>
          <w:b/>
          <w:bCs/>
        </w:rPr>
        <w:t xml:space="preserve"> </w:t>
      </w:r>
      <w:r w:rsidRPr="00FC37A2">
        <w:rPr>
          <w:rStyle w:val="24"/>
          <w:rFonts w:hint="eastAsia"/>
          <w:b w:val="0"/>
          <w:bCs w:val="0"/>
          <w:color w:val="auto"/>
        </w:rPr>
        <w:t>さらに、</w:t>
      </w:r>
      <w:r w:rsidRPr="00FC37A2">
        <w:rPr>
          <w:rStyle w:val="24"/>
          <w:rFonts w:hint="eastAsia"/>
          <w:b w:val="0"/>
          <w:bCs w:val="0"/>
          <w:color w:val="auto"/>
        </w:rPr>
        <w:t>a</w:t>
      </w:r>
      <w:r w:rsidRPr="00FC37A2">
        <w:rPr>
          <w:rStyle w:val="24"/>
          <w:rFonts w:hint="eastAsia"/>
          <w:b w:val="0"/>
          <w:bCs w:val="0"/>
          <w:color w:val="auto"/>
        </w:rPr>
        <w:t>という名前のパラメーターを</w:t>
      </w:r>
      <w:r w:rsidRPr="00FC37A2">
        <w:rPr>
          <w:rStyle w:val="24"/>
          <w:rFonts w:hint="eastAsia"/>
          <w:b w:val="0"/>
          <w:bCs w:val="0"/>
          <w:color w:val="auto"/>
        </w:rPr>
        <w:t>r</w:t>
      </w:r>
      <w:r w:rsidRPr="00FC37A2">
        <w:rPr>
          <w:rStyle w:val="24"/>
          <w:rFonts w:hint="eastAsia"/>
          <w:b w:val="0"/>
          <w:bCs w:val="0"/>
          <w:color w:val="auto"/>
        </w:rPr>
        <w:t>に変更する必要があることに気づき、混乱を招きました。</w:t>
      </w:r>
      <w:r w:rsidRPr="00FC37A2">
        <w:rPr>
          <w:rFonts w:hint="eastAsia"/>
          <w:b/>
          <w:bCs/>
        </w:rPr>
        <w:t xml:space="preserve"> </w:t>
      </w:r>
      <w:r w:rsidRPr="00FC37A2">
        <w:rPr>
          <w:rStyle w:val="24"/>
          <w:rFonts w:hint="eastAsia"/>
          <w:b w:val="0"/>
          <w:bCs w:val="0"/>
          <w:color w:val="auto"/>
        </w:rPr>
        <w:t>このドキュメントは、</w:t>
      </w:r>
      <w:r w:rsidRPr="00FC37A2">
        <w:rPr>
          <w:rStyle w:val="24"/>
          <w:rFonts w:hint="eastAsia"/>
          <w:b w:val="0"/>
          <w:bCs w:val="0"/>
          <w:color w:val="auto"/>
        </w:rPr>
        <w:t>Craig</w:t>
      </w:r>
      <w:r w:rsidRPr="00FC37A2">
        <w:rPr>
          <w:rStyle w:val="24"/>
          <w:rFonts w:hint="eastAsia"/>
          <w:b w:val="0"/>
          <w:bCs w:val="0"/>
          <w:color w:val="auto"/>
        </w:rPr>
        <w:t>による上記の出版物の規則に準拠していますが、ゲンサーキンとその</w:t>
      </w:r>
      <w:r w:rsidRPr="00FC37A2">
        <w:rPr>
          <w:rStyle w:val="24"/>
          <w:rFonts w:hint="eastAsia"/>
          <w:b w:val="0"/>
          <w:bCs w:val="0"/>
          <w:color w:val="auto"/>
        </w:rPr>
        <w:t>HAL</w:t>
      </w:r>
      <w:r w:rsidRPr="00FC37A2">
        <w:rPr>
          <w:rStyle w:val="24"/>
          <w:rFonts w:hint="eastAsia"/>
          <w:b w:val="0"/>
          <w:bCs w:val="0"/>
          <w:color w:val="auto"/>
        </w:rPr>
        <w:t>ピンとの一貫性を保つために、ジョイントとパラメーターの列挙は数字の</w:t>
      </w:r>
      <w:r w:rsidRPr="00FC37A2">
        <w:rPr>
          <w:rStyle w:val="24"/>
          <w:rFonts w:hint="eastAsia"/>
          <w:b w:val="0"/>
          <w:bCs w:val="0"/>
          <w:color w:val="auto"/>
        </w:rPr>
        <w:t>0</w:t>
      </w:r>
      <w:r w:rsidRPr="00FC37A2">
        <w:rPr>
          <w:rStyle w:val="24"/>
          <w:rFonts w:hint="eastAsia"/>
          <w:b w:val="0"/>
          <w:bCs w:val="0"/>
          <w:color w:val="auto"/>
        </w:rPr>
        <w:t>から始まるという違いがあります。</w:t>
      </w:r>
    </w:p>
    <w:p w14:paraId="347BE2B7" w14:textId="48ACD68F" w:rsidR="006D3772" w:rsidRPr="00FC37A2" w:rsidRDefault="006D3772" w:rsidP="006D3772">
      <w:pPr>
        <w:ind w:left="992"/>
        <w:rPr>
          <w:rStyle w:val="24"/>
          <w:b w:val="0"/>
          <w:bCs w:val="0"/>
          <w:color w:val="auto"/>
        </w:rPr>
      </w:pPr>
      <w:r w:rsidRPr="00FC37A2">
        <w:rPr>
          <w:rStyle w:val="24"/>
          <w:rFonts w:hint="eastAsia"/>
          <w:b w:val="0"/>
          <w:bCs w:val="0"/>
          <w:color w:val="auto"/>
        </w:rPr>
        <w:t xml:space="preserve">　標準および変更された</w:t>
      </w:r>
      <w:r w:rsidRPr="00FC37A2">
        <w:rPr>
          <w:rStyle w:val="24"/>
          <w:rFonts w:hint="eastAsia"/>
          <w:b w:val="0"/>
          <w:bCs w:val="0"/>
          <w:color w:val="auto"/>
        </w:rPr>
        <w:t>DH</w:t>
      </w:r>
      <w:r w:rsidRPr="00FC37A2">
        <w:rPr>
          <w:rStyle w:val="24"/>
          <w:rFonts w:hint="eastAsia"/>
          <w:b w:val="0"/>
          <w:bCs w:val="0"/>
          <w:color w:val="auto"/>
        </w:rPr>
        <w:t>パラメータは、各関節の</w:t>
      </w:r>
      <w:r w:rsidRPr="00FC37A2">
        <w:rPr>
          <w:rStyle w:val="24"/>
          <w:rFonts w:hint="eastAsia"/>
          <w:b w:val="0"/>
          <w:bCs w:val="0"/>
          <w:color w:val="auto"/>
        </w:rPr>
        <w:t>4</w:t>
      </w:r>
      <w:r w:rsidRPr="00FC37A2">
        <w:rPr>
          <w:rStyle w:val="24"/>
          <w:rFonts w:hint="eastAsia"/>
          <w:b w:val="0"/>
          <w:bCs w:val="0"/>
          <w:color w:val="auto"/>
        </w:rPr>
        <w:t>つの数値（</w:t>
      </w:r>
      <w:r w:rsidRPr="00FC37A2">
        <w:rPr>
          <w:rStyle w:val="24"/>
          <w:rFonts w:hint="eastAsia"/>
          <w:b w:val="0"/>
          <w:bCs w:val="0"/>
          <w:color w:val="auto"/>
        </w:rPr>
        <w:t>a</w:t>
      </w:r>
      <w:r w:rsidRPr="00FC37A2">
        <w:rPr>
          <w:rStyle w:val="24"/>
          <w:rFonts w:hint="eastAsia"/>
          <w:b w:val="0"/>
          <w:bCs w:val="0"/>
          <w:color w:val="auto"/>
        </w:rPr>
        <w:t>、</w:t>
      </w:r>
      <w:r w:rsidRPr="00FC37A2">
        <w:rPr>
          <w:rStyle w:val="24"/>
          <w:rFonts w:hint="eastAsia"/>
          <w:b w:val="0"/>
          <w:bCs w:val="0"/>
          <w:color w:val="auto"/>
        </w:rPr>
        <w:t>d</w:t>
      </w:r>
      <w:r w:rsidRPr="00FC37A2">
        <w:rPr>
          <w:rStyle w:val="24"/>
          <w:rFonts w:hint="eastAsia"/>
          <w:b w:val="0"/>
          <w:bCs w:val="0"/>
          <w:color w:val="auto"/>
        </w:rPr>
        <w:t>、</w:t>
      </w:r>
      <w:r w:rsidRPr="00FC37A2">
        <w:rPr>
          <w:rStyle w:val="24"/>
          <w:rFonts w:hint="eastAsia"/>
          <w:b w:val="0"/>
          <w:bCs w:val="0"/>
          <w:color w:val="auto"/>
        </w:rPr>
        <w:t>alpha</w:t>
      </w:r>
      <w:r w:rsidRPr="00FC37A2">
        <w:rPr>
          <w:rStyle w:val="24"/>
          <w:rFonts w:hint="eastAsia"/>
          <w:b w:val="0"/>
          <w:bCs w:val="0"/>
          <w:color w:val="auto"/>
        </w:rPr>
        <w:t>、および</w:t>
      </w:r>
      <w:r w:rsidRPr="00FC37A2">
        <w:rPr>
          <w:rStyle w:val="24"/>
          <w:rFonts w:hint="eastAsia"/>
          <w:b w:val="0"/>
          <w:bCs w:val="0"/>
          <w:color w:val="auto"/>
        </w:rPr>
        <w:t>theta</w:t>
      </w:r>
      <w:r w:rsidRPr="00FC37A2">
        <w:rPr>
          <w:rStyle w:val="24"/>
          <w:rFonts w:hint="eastAsia"/>
          <w:b w:val="0"/>
          <w:bCs w:val="0"/>
          <w:color w:val="auto"/>
        </w:rPr>
        <w:t>）で構成され、</w:t>
      </w:r>
      <w:r w:rsidRPr="00FC37A2">
        <w:rPr>
          <w:rStyle w:val="24"/>
          <w:rFonts w:hint="eastAsia"/>
          <w:b w:val="0"/>
          <w:bCs w:val="0"/>
          <w:color w:val="auto"/>
        </w:rPr>
        <w:t>1</w:t>
      </w:r>
      <w:r w:rsidRPr="00FC37A2">
        <w:rPr>
          <w:rStyle w:val="24"/>
          <w:rFonts w:hint="eastAsia"/>
          <w:b w:val="0"/>
          <w:bCs w:val="0"/>
          <w:color w:val="auto"/>
        </w:rPr>
        <w:t>つの関節にある座標系（</w:t>
      </w:r>
      <w:r w:rsidRPr="00FC37A2">
        <w:rPr>
          <w:rStyle w:val="24"/>
          <w:rFonts w:hint="eastAsia"/>
          <w:b w:val="0"/>
          <w:bCs w:val="0"/>
          <w:color w:val="auto"/>
        </w:rPr>
        <w:t>CS</w:t>
      </w:r>
      <w:r w:rsidRPr="00FC37A2">
        <w:rPr>
          <w:rStyle w:val="24"/>
          <w:rFonts w:hint="eastAsia"/>
          <w:b w:val="0"/>
          <w:bCs w:val="0"/>
          <w:color w:val="auto"/>
        </w:rPr>
        <w:t>）を移動および回転して、次の関節に合わせる方法を記述します。</w:t>
      </w:r>
      <w:r w:rsidRPr="00FC37A2">
        <w:rPr>
          <w:rFonts w:hint="eastAsia"/>
          <w:b/>
          <w:bCs/>
        </w:rPr>
        <w:t xml:space="preserve"> </w:t>
      </w:r>
      <w:r w:rsidRPr="00FC37A2">
        <w:rPr>
          <w:rStyle w:val="24"/>
          <w:rFonts w:hint="eastAsia"/>
          <w:b w:val="0"/>
          <w:bCs w:val="0"/>
          <w:color w:val="auto"/>
        </w:rPr>
        <w:t>整列とは、</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Z</w:t>
      </w:r>
      <w:r w:rsidRPr="00FC37A2">
        <w:rPr>
          <w:rStyle w:val="24"/>
          <w:rFonts w:hint="eastAsia"/>
          <w:b w:val="0"/>
          <w:bCs w:val="0"/>
          <w:color w:val="auto"/>
        </w:rPr>
        <w:t>軸が関節の回転軸と一致し、正の方向を指すことを意味します。右手の法則を使用して、親指を</w:t>
      </w:r>
      <w:r w:rsidRPr="00FC37A2">
        <w:rPr>
          <w:rStyle w:val="24"/>
          <w:rFonts w:hint="eastAsia"/>
          <w:b w:val="0"/>
          <w:bCs w:val="0"/>
          <w:color w:val="auto"/>
        </w:rPr>
        <w:t>Z</w:t>
      </w:r>
      <w:r w:rsidRPr="00FC37A2">
        <w:rPr>
          <w:rStyle w:val="24"/>
          <w:rFonts w:hint="eastAsia"/>
          <w:b w:val="0"/>
          <w:bCs w:val="0"/>
          <w:color w:val="auto"/>
        </w:rPr>
        <w:t>軸の正の方向に向けると、指が指します。</w:t>
      </w:r>
      <w:r w:rsidRPr="00FC37A2">
        <w:rPr>
          <w:rFonts w:hint="eastAsia"/>
          <w:b/>
          <w:bCs/>
        </w:rPr>
        <w:t xml:space="preserve"> </w:t>
      </w:r>
      <w:r w:rsidRPr="00FC37A2">
        <w:rPr>
          <w:rStyle w:val="24"/>
          <w:rFonts w:hint="eastAsia"/>
          <w:b w:val="0"/>
          <w:bCs w:val="0"/>
          <w:color w:val="auto"/>
        </w:rPr>
        <w:t>関節の正の回転方向。</w:t>
      </w:r>
      <w:r w:rsidRPr="00FC37A2">
        <w:rPr>
          <w:rFonts w:hint="eastAsia"/>
          <w:b/>
          <w:bCs/>
        </w:rPr>
        <w:t xml:space="preserve"> </w:t>
      </w:r>
      <w:r w:rsidRPr="00FC37A2">
        <w:rPr>
          <w:rStyle w:val="24"/>
          <w:rFonts w:hint="eastAsia"/>
          <w:b w:val="0"/>
          <w:bCs w:val="0"/>
          <w:color w:val="auto"/>
        </w:rPr>
        <w:t>これを行うには、パラメータの導出を開始する前に、すべてのジョイントの正の方向を決定する必要があることが明らかになります。</w:t>
      </w:r>
    </w:p>
    <w:p w14:paraId="29AFF83A" w14:textId="6A2C5F0E" w:rsidR="006D3772" w:rsidRPr="00FC37A2" w:rsidRDefault="006D3772" w:rsidP="006D3772">
      <w:pPr>
        <w:ind w:left="992"/>
        <w:rPr>
          <w:rStyle w:val="24"/>
          <w:b w:val="0"/>
          <w:bCs w:val="0"/>
          <w:color w:val="auto"/>
        </w:rPr>
      </w:pPr>
      <w:r w:rsidRPr="00FC37A2">
        <w:rPr>
          <w:rStyle w:val="24"/>
          <w:rFonts w:hint="eastAsia"/>
          <w:b w:val="0"/>
          <w:bCs w:val="0"/>
          <w:color w:val="auto"/>
        </w:rPr>
        <w:t xml:space="preserve">　「標準」表記と「変更済み」表記の違いは、パラメータがリンクに割り当てられる方法にあります。</w:t>
      </w:r>
      <w:r w:rsidRPr="00FC37A2">
        <w:rPr>
          <w:rFonts w:hint="eastAsia"/>
          <w:b/>
          <w:bCs/>
        </w:rPr>
        <w:t xml:space="preserve"> </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で「標準」の</w:t>
      </w:r>
      <w:r w:rsidRPr="00FC37A2">
        <w:rPr>
          <w:rStyle w:val="24"/>
          <w:rFonts w:hint="eastAsia"/>
          <w:b w:val="0"/>
          <w:bCs w:val="0"/>
          <w:color w:val="auto"/>
        </w:rPr>
        <w:t>DH</w:t>
      </w:r>
      <w:r w:rsidRPr="00FC37A2">
        <w:rPr>
          <w:rStyle w:val="24"/>
          <w:rFonts w:hint="eastAsia"/>
          <w:b w:val="0"/>
          <w:bCs w:val="0"/>
          <w:color w:val="auto"/>
        </w:rPr>
        <w:t>パラメータを使用すると、正しい数学的モデルが得られません。</w:t>
      </w:r>
    </w:p>
    <w:p w14:paraId="30300870" w14:textId="77777777" w:rsidR="006D3772" w:rsidRPr="00354001" w:rsidRDefault="006D3772" w:rsidP="006D3772">
      <w:pPr>
        <w:ind w:left="992"/>
        <w:rPr>
          <w:rStyle w:val="24"/>
          <w:color w:val="auto"/>
        </w:rPr>
      </w:pPr>
    </w:p>
    <w:p w14:paraId="39D5C2A2" w14:textId="3DF4D139" w:rsidR="00F27DF2" w:rsidRPr="00354001" w:rsidRDefault="00F27DF2" w:rsidP="001E597E">
      <w:pPr>
        <w:pStyle w:val="2"/>
        <w:rPr>
          <w:rStyle w:val="24"/>
          <w:color w:val="auto"/>
        </w:rPr>
      </w:pPr>
      <w:proofErr w:type="spellStart"/>
      <w:r w:rsidRPr="00354001">
        <w:rPr>
          <w:rStyle w:val="24"/>
          <w:rFonts w:hint="eastAsia"/>
          <w:color w:val="auto"/>
        </w:rPr>
        <w:t>genserkins</w:t>
      </w:r>
      <w:proofErr w:type="spellEnd"/>
      <w:r w:rsidRPr="00354001">
        <w:rPr>
          <w:rStyle w:val="24"/>
          <w:rFonts w:hint="eastAsia"/>
          <w:color w:val="auto"/>
        </w:rPr>
        <w:t>で使用されるように変更された</w:t>
      </w:r>
      <w:r w:rsidRPr="00354001">
        <w:rPr>
          <w:rStyle w:val="24"/>
          <w:rFonts w:hint="eastAsia"/>
          <w:color w:val="auto"/>
        </w:rPr>
        <w:t>DH</w:t>
      </w:r>
      <w:r w:rsidRPr="00354001">
        <w:rPr>
          <w:rStyle w:val="24"/>
          <w:rFonts w:hint="eastAsia"/>
          <w:color w:val="auto"/>
        </w:rPr>
        <w:t>パラメータ</w:t>
      </w:r>
    </w:p>
    <w:p w14:paraId="740B4302" w14:textId="0139B941" w:rsidR="00212EC3" w:rsidRPr="00FC37A2" w:rsidRDefault="00212EC3" w:rsidP="00212EC3">
      <w:pPr>
        <w:ind w:left="992"/>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はシータ値へのオフセットを処理しないことに注意してください。シータは</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によって制御される結合変数です。</w:t>
      </w:r>
      <w:r w:rsidRPr="00FC37A2">
        <w:rPr>
          <w:rFonts w:hint="eastAsia"/>
          <w:b/>
          <w:bCs/>
        </w:rPr>
        <w:t xml:space="preserve"> </w:t>
      </w:r>
      <w:r w:rsidRPr="00FC37A2">
        <w:rPr>
          <w:rStyle w:val="24"/>
          <w:rFonts w:hint="eastAsia"/>
          <w:b w:val="0"/>
          <w:bCs w:val="0"/>
          <w:color w:val="auto"/>
        </w:rPr>
        <w:t>CS</w:t>
      </w:r>
      <w:r w:rsidRPr="00FC37A2">
        <w:rPr>
          <w:rStyle w:val="24"/>
          <w:rFonts w:hint="eastAsia"/>
          <w:b w:val="0"/>
          <w:bCs w:val="0"/>
          <w:color w:val="auto"/>
        </w:rPr>
        <w:t>がジョイントと位置合わせされている場合、その</w:t>
      </w:r>
      <w:r w:rsidRPr="00FC37A2">
        <w:rPr>
          <w:rStyle w:val="24"/>
          <w:rFonts w:hint="eastAsia"/>
          <w:b w:val="0"/>
          <w:bCs w:val="0"/>
          <w:color w:val="auto"/>
        </w:rPr>
        <w:t>Z</w:t>
      </w:r>
      <w:r w:rsidRPr="00FC37A2">
        <w:rPr>
          <w:rStyle w:val="24"/>
          <w:rFonts w:hint="eastAsia"/>
          <w:b w:val="0"/>
          <w:bCs w:val="0"/>
          <w:color w:val="auto"/>
        </w:rPr>
        <w:t>軸を中心とした回転は、</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によってそのジョイントに命令された回転と同じです。</w:t>
      </w:r>
      <w:r w:rsidRPr="00FC37A2">
        <w:rPr>
          <w:rFonts w:hint="eastAsia"/>
          <w:b/>
          <w:bCs/>
        </w:rPr>
        <w:t xml:space="preserve"> </w:t>
      </w:r>
      <w:r w:rsidRPr="00FC37A2">
        <w:rPr>
          <w:rStyle w:val="24"/>
          <w:rFonts w:hint="eastAsia"/>
          <w:b w:val="0"/>
          <w:bCs w:val="0"/>
          <w:color w:val="auto"/>
        </w:rPr>
        <w:t>これにより、ロボットの関節の</w:t>
      </w:r>
      <w:r w:rsidRPr="00FC37A2">
        <w:rPr>
          <w:rStyle w:val="24"/>
          <w:rFonts w:hint="eastAsia"/>
          <w:b w:val="0"/>
          <w:bCs w:val="0"/>
          <w:color w:val="auto"/>
        </w:rPr>
        <w:t>0</w:t>
      </w:r>
      <w:r w:rsidRPr="00FC37A2">
        <w:rPr>
          <w:rStyle w:val="24"/>
          <w:rFonts w:hint="eastAsia"/>
          <w:b w:val="0"/>
          <w:bCs w:val="0"/>
          <w:color w:val="auto"/>
        </w:rPr>
        <w:t>°位置を任意に定義することができなくなります。</w:t>
      </w:r>
    </w:p>
    <w:p w14:paraId="1E849AA1" w14:textId="0667EFDD" w:rsidR="00212EC3" w:rsidRPr="00FC37A2" w:rsidRDefault="00212EC3" w:rsidP="00212EC3">
      <w:pPr>
        <w:ind w:left="992"/>
        <w:rPr>
          <w:rStyle w:val="24"/>
          <w:b w:val="0"/>
          <w:bCs w:val="0"/>
          <w:color w:val="auto"/>
        </w:rPr>
      </w:pPr>
      <w:r w:rsidRPr="00FC37A2">
        <w:rPr>
          <w:rStyle w:val="24"/>
          <w:rFonts w:hint="eastAsia"/>
          <w:b w:val="0"/>
          <w:bCs w:val="0"/>
          <w:color w:val="auto"/>
        </w:rPr>
        <w:t xml:space="preserve">　構成可能な</w:t>
      </w:r>
      <w:r w:rsidRPr="00FC37A2">
        <w:rPr>
          <w:rStyle w:val="24"/>
          <w:rFonts w:hint="eastAsia"/>
          <w:b w:val="0"/>
          <w:bCs w:val="0"/>
          <w:color w:val="auto"/>
        </w:rPr>
        <w:t>3</w:t>
      </w:r>
      <w:r w:rsidRPr="00FC37A2">
        <w:rPr>
          <w:rStyle w:val="24"/>
          <w:rFonts w:hint="eastAsia"/>
          <w:b w:val="0"/>
          <w:bCs w:val="0"/>
          <w:color w:val="auto"/>
        </w:rPr>
        <w:t>つのパラメーターは次のとおりです。</w:t>
      </w:r>
    </w:p>
    <w:p w14:paraId="5C6993AD" w14:textId="73C5BC47"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t>アルファ：「現在の座標系」の</w:t>
      </w:r>
      <w:r w:rsidRPr="00FC37A2">
        <w:rPr>
          <w:rStyle w:val="24"/>
          <w:rFonts w:hint="eastAsia"/>
          <w:b w:val="0"/>
          <w:bCs w:val="0"/>
          <w:color w:val="auto"/>
        </w:rPr>
        <w:t>X</w:t>
      </w:r>
      <w:r w:rsidRPr="00FC37A2">
        <w:rPr>
          <w:rStyle w:val="24"/>
          <w:rFonts w:hint="eastAsia"/>
          <w:b w:val="0"/>
          <w:bCs w:val="0"/>
          <w:color w:val="auto"/>
        </w:rPr>
        <w:t>軸を中心とした正または負の回転（ラジアン）</w:t>
      </w:r>
    </w:p>
    <w:p w14:paraId="41B5BAA2" w14:textId="5E3C8E2C"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t>a</w:t>
      </w:r>
      <w:r w:rsidRPr="00FC37A2">
        <w:rPr>
          <w:rStyle w:val="24"/>
          <w:rFonts w:hint="eastAsia"/>
          <w:b w:val="0"/>
          <w:bCs w:val="0"/>
          <w:color w:val="auto"/>
        </w:rPr>
        <w:t>：システムの</w:t>
      </w:r>
      <w:proofErr w:type="spellStart"/>
      <w:r w:rsidRPr="00FC37A2">
        <w:rPr>
          <w:rStyle w:val="24"/>
          <w:rFonts w:hint="eastAsia"/>
          <w:b w:val="0"/>
          <w:bCs w:val="0"/>
          <w:color w:val="auto"/>
        </w:rPr>
        <w:t>ini</w:t>
      </w:r>
      <w:proofErr w:type="spellEnd"/>
      <w:r w:rsidRPr="00FC37A2">
        <w:rPr>
          <w:rStyle w:val="24"/>
          <w:rFonts w:hint="eastAsia"/>
          <w:b w:val="0"/>
          <w:bCs w:val="0"/>
          <w:color w:val="auto"/>
        </w:rPr>
        <w:t>ファイルで定義されたマシン単位（</w:t>
      </w:r>
      <w:r w:rsidRPr="00FC37A2">
        <w:rPr>
          <w:rStyle w:val="24"/>
          <w:rFonts w:hint="eastAsia"/>
          <w:b w:val="0"/>
          <w:bCs w:val="0"/>
          <w:color w:val="auto"/>
        </w:rPr>
        <w:t>mm</w:t>
      </w:r>
      <w:r w:rsidRPr="00FC37A2">
        <w:rPr>
          <w:rStyle w:val="24"/>
          <w:rFonts w:hint="eastAsia"/>
          <w:b w:val="0"/>
          <w:bCs w:val="0"/>
          <w:color w:val="auto"/>
        </w:rPr>
        <w:t>またはインチ）で指定された</w:t>
      </w:r>
      <w:r w:rsidRPr="00FC37A2">
        <w:rPr>
          <w:rStyle w:val="24"/>
          <w:rFonts w:hint="eastAsia"/>
          <w:b w:val="0"/>
          <w:bCs w:val="0"/>
          <w:color w:val="auto"/>
        </w:rPr>
        <w:t>2</w:t>
      </w:r>
      <w:r w:rsidRPr="00FC37A2">
        <w:rPr>
          <w:rStyle w:val="24"/>
          <w:rFonts w:hint="eastAsia"/>
          <w:b w:val="0"/>
          <w:bCs w:val="0"/>
          <w:color w:val="auto"/>
        </w:rPr>
        <w:t>つのジョイント軸間の</w:t>
      </w:r>
      <w:r w:rsidRPr="00FC37A2">
        <w:rPr>
          <w:rStyle w:val="24"/>
          <w:rFonts w:hint="eastAsia"/>
          <w:b w:val="0"/>
          <w:bCs w:val="0"/>
          <w:color w:val="auto"/>
        </w:rPr>
        <w:t>X</w:t>
      </w:r>
      <w:r w:rsidRPr="00FC37A2">
        <w:rPr>
          <w:rStyle w:val="24"/>
          <w:rFonts w:hint="eastAsia"/>
          <w:b w:val="0"/>
          <w:bCs w:val="0"/>
          <w:color w:val="auto"/>
        </w:rPr>
        <w:t>に沿った正の距離。</w:t>
      </w:r>
    </w:p>
    <w:p w14:paraId="54272199" w14:textId="64BF23A1"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lastRenderedPageBreak/>
        <w:t>d</w:t>
      </w:r>
      <w:r w:rsidRPr="00FC37A2">
        <w:rPr>
          <w:rStyle w:val="24"/>
          <w:rFonts w:hint="eastAsia"/>
          <w:b w:val="0"/>
          <w:bCs w:val="0"/>
          <w:color w:val="auto"/>
        </w:rPr>
        <w:t>：</w:t>
      </w:r>
      <w:r w:rsidRPr="00FC37A2">
        <w:rPr>
          <w:rStyle w:val="24"/>
          <w:rFonts w:hint="eastAsia"/>
          <w:b w:val="0"/>
          <w:bCs w:val="0"/>
          <w:color w:val="auto"/>
        </w:rPr>
        <w:t>Z</w:t>
      </w:r>
      <w:r w:rsidRPr="00FC37A2">
        <w:rPr>
          <w:rStyle w:val="24"/>
          <w:rFonts w:hint="eastAsia"/>
          <w:b w:val="0"/>
          <w:bCs w:val="0"/>
          <w:color w:val="auto"/>
        </w:rPr>
        <w:t>に沿った正または負の長さ（マシン単位でも）</w:t>
      </w:r>
    </w:p>
    <w:p w14:paraId="6AEAA016" w14:textId="2672C3CD" w:rsidR="00212EC3" w:rsidRPr="00FC37A2" w:rsidRDefault="00212EC3" w:rsidP="00212EC3">
      <w:pPr>
        <w:ind w:left="992"/>
        <w:rPr>
          <w:rStyle w:val="24"/>
          <w:b w:val="0"/>
          <w:bCs w:val="0"/>
          <w:color w:val="auto"/>
        </w:rPr>
      </w:pPr>
      <w:r w:rsidRPr="00FC37A2">
        <w:rPr>
          <w:rStyle w:val="24"/>
          <w:rFonts w:hint="eastAsia"/>
          <w:b w:val="0"/>
          <w:bCs w:val="0"/>
          <w:color w:val="auto"/>
        </w:rPr>
        <w:t xml:space="preserve">　パラメータセットは常に同じ順序で導出され、</w:t>
      </w:r>
      <w:r w:rsidRPr="00FC37A2">
        <w:rPr>
          <w:rStyle w:val="24"/>
          <w:rFonts w:hint="eastAsia"/>
          <w:b w:val="0"/>
          <w:bCs w:val="0"/>
          <w:color w:val="auto"/>
        </w:rPr>
        <w:t>d</w:t>
      </w:r>
      <w:r w:rsidRPr="00FC37A2">
        <w:rPr>
          <w:rStyle w:val="24"/>
          <w:rFonts w:hint="eastAsia"/>
          <w:b w:val="0"/>
          <w:bCs w:val="0"/>
          <w:color w:val="auto"/>
        </w:rPr>
        <w:t>パラメータを設定することでセットが完成します。</w:t>
      </w:r>
      <w:r w:rsidRPr="00FC37A2">
        <w:rPr>
          <w:rFonts w:hint="eastAsia"/>
          <w:b/>
          <w:bCs/>
        </w:rPr>
        <w:t xml:space="preserve"> </w:t>
      </w:r>
      <w:r w:rsidRPr="00FC37A2">
        <w:rPr>
          <w:rStyle w:val="24"/>
          <w:rFonts w:hint="eastAsia"/>
          <w:b w:val="0"/>
          <w:bCs w:val="0"/>
          <w:color w:val="auto"/>
        </w:rPr>
        <w:t>これにより、</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Z</w:t>
      </w:r>
      <w:r w:rsidRPr="00FC37A2">
        <w:rPr>
          <w:rStyle w:val="24"/>
          <w:rFonts w:hint="eastAsia"/>
          <w:b w:val="0"/>
          <w:bCs w:val="0"/>
          <w:color w:val="auto"/>
        </w:rPr>
        <w:t>軸が次のジョイントと整列したままになりません。</w:t>
      </w:r>
      <w:r w:rsidRPr="00FC37A2">
        <w:rPr>
          <w:rFonts w:hint="eastAsia"/>
          <w:b/>
          <w:bCs/>
        </w:rPr>
        <w:t xml:space="preserve"> </w:t>
      </w:r>
      <w:r w:rsidRPr="00FC37A2">
        <w:rPr>
          <w:rStyle w:val="24"/>
          <w:rFonts w:hint="eastAsia"/>
          <w:b w:val="0"/>
          <w:bCs w:val="0"/>
          <w:color w:val="auto"/>
        </w:rPr>
        <w:t>これは紛らわしいように思われるかもしれませんが、このルールに固執すると、パラメーターのワーキングセットが生成されます。</w:t>
      </w:r>
      <w:r w:rsidRPr="00FC37A2">
        <w:rPr>
          <w:rFonts w:hint="eastAsia"/>
          <w:b/>
          <w:bCs/>
        </w:rPr>
        <w:t xml:space="preserve"> </w:t>
      </w:r>
      <w:r w:rsidRPr="00FC37A2">
        <w:rPr>
          <w:rStyle w:val="24"/>
          <w:rFonts w:hint="eastAsia"/>
          <w:b w:val="0"/>
          <w:bCs w:val="0"/>
          <w:color w:val="auto"/>
        </w:rPr>
        <w:t>d</w:t>
      </w:r>
      <w:r w:rsidRPr="00FC37A2">
        <w:rPr>
          <w:rStyle w:val="24"/>
          <w:rFonts w:hint="eastAsia"/>
          <w:b w:val="0"/>
          <w:bCs w:val="0"/>
          <w:color w:val="auto"/>
        </w:rPr>
        <w:t>パラメータを設定したら、</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X</w:t>
      </w:r>
      <w:r w:rsidRPr="00FC37A2">
        <w:rPr>
          <w:rStyle w:val="24"/>
          <w:rFonts w:hint="eastAsia"/>
          <w:b w:val="0"/>
          <w:bCs w:val="0"/>
          <w:color w:val="auto"/>
        </w:rPr>
        <w:t>軸が次のジョイントの軸を指す必要があります。</w:t>
      </w:r>
    </w:p>
    <w:p w14:paraId="5003B102" w14:textId="38AA6C13" w:rsidR="00212EC3" w:rsidRPr="00FC37A2" w:rsidRDefault="00212EC3" w:rsidP="00212EC3">
      <w:pPr>
        <w:ind w:left="992"/>
        <w:rPr>
          <w:rStyle w:val="24"/>
          <w:b w:val="0"/>
          <w:bCs w:val="0"/>
          <w:color w:val="auto"/>
        </w:rPr>
      </w:pPr>
    </w:p>
    <w:p w14:paraId="6E632623" w14:textId="66351299" w:rsidR="00F27DF2" w:rsidRPr="00354001" w:rsidRDefault="00F27DF2" w:rsidP="001E597E">
      <w:pPr>
        <w:pStyle w:val="2"/>
        <w:rPr>
          <w:rStyle w:val="24"/>
          <w:color w:val="auto"/>
        </w:rPr>
      </w:pPr>
      <w:r w:rsidRPr="00354001">
        <w:rPr>
          <w:rStyle w:val="24"/>
          <w:rFonts w:hint="eastAsia"/>
          <w:color w:val="auto"/>
        </w:rPr>
        <w:t>ジョイントとパラメータの番号付け</w:t>
      </w:r>
    </w:p>
    <w:p w14:paraId="1D17759D" w14:textId="0C13BDD7" w:rsidR="00212EC3" w:rsidRPr="00FC37A2" w:rsidRDefault="00212EC3" w:rsidP="00212EC3">
      <w:pPr>
        <w:ind w:left="992"/>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の最初のジョイントはジョイント</w:t>
      </w:r>
      <w:r w:rsidRPr="00FC37A2">
        <w:rPr>
          <w:rStyle w:val="24"/>
          <w:rFonts w:hint="eastAsia"/>
          <w:b w:val="0"/>
          <w:bCs w:val="0"/>
          <w:color w:val="auto"/>
        </w:rPr>
        <w:t>0</w:t>
      </w:r>
      <w:r w:rsidRPr="00FC37A2">
        <w:rPr>
          <w:rStyle w:val="24"/>
          <w:rFonts w:hint="eastAsia"/>
          <w:b w:val="0"/>
          <w:bCs w:val="0"/>
          <w:color w:val="auto"/>
        </w:rPr>
        <w:t>です（ソフトウェアのカウントは</w:t>
      </w:r>
      <w:r w:rsidRPr="00FC37A2">
        <w:rPr>
          <w:rStyle w:val="24"/>
          <w:rFonts w:hint="eastAsia"/>
          <w:b w:val="0"/>
          <w:bCs w:val="0"/>
          <w:color w:val="auto"/>
        </w:rPr>
        <w:t>0</w:t>
      </w:r>
      <w:r w:rsidRPr="00FC37A2">
        <w:rPr>
          <w:rStyle w:val="24"/>
          <w:rFonts w:hint="eastAsia"/>
          <w:b w:val="0"/>
          <w:bCs w:val="0"/>
          <w:color w:val="auto"/>
        </w:rPr>
        <w:t>で始まるため）が、ほとんどの出版物は番号</w:t>
      </w:r>
      <w:r w:rsidRPr="00FC37A2">
        <w:rPr>
          <w:rStyle w:val="24"/>
          <w:rFonts w:hint="eastAsia"/>
          <w:b w:val="0"/>
          <w:bCs w:val="0"/>
          <w:color w:val="auto"/>
        </w:rPr>
        <w:t>1</w:t>
      </w:r>
      <w:r w:rsidRPr="00FC37A2">
        <w:rPr>
          <w:rStyle w:val="24"/>
          <w:rFonts w:hint="eastAsia"/>
          <w:b w:val="0"/>
          <w:bCs w:val="0"/>
          <w:color w:val="auto"/>
        </w:rPr>
        <w:t>で始まります。これはすべてのパラメーターにも当てはまります。</w:t>
      </w:r>
      <w:r w:rsidRPr="00FC37A2">
        <w:rPr>
          <w:rFonts w:hint="eastAsia"/>
          <w:b/>
          <w:bCs/>
        </w:rPr>
        <w:t xml:space="preserve"> </w:t>
      </w:r>
      <w:r w:rsidRPr="00FC37A2">
        <w:rPr>
          <w:rStyle w:val="24"/>
          <w:rFonts w:hint="eastAsia"/>
          <w:b w:val="0"/>
          <w:bCs w:val="0"/>
          <w:color w:val="auto"/>
        </w:rPr>
        <w:t>つまり、番号付けは</w:t>
      </w:r>
      <w:r w:rsidRPr="00FC37A2">
        <w:rPr>
          <w:rStyle w:val="24"/>
          <w:rFonts w:hint="eastAsia"/>
          <w:b w:val="0"/>
          <w:bCs w:val="0"/>
          <w:color w:val="auto"/>
        </w:rPr>
        <w:t>a-0</w:t>
      </w:r>
      <w:r w:rsidRPr="00FC37A2">
        <w:rPr>
          <w:rStyle w:val="24"/>
          <w:rFonts w:hint="eastAsia"/>
          <w:b w:val="0"/>
          <w:bCs w:val="0"/>
          <w:color w:val="auto"/>
        </w:rPr>
        <w:t>、</w:t>
      </w:r>
      <w:r w:rsidRPr="00FC37A2">
        <w:rPr>
          <w:rStyle w:val="24"/>
          <w:rFonts w:hint="eastAsia"/>
          <w:b w:val="0"/>
          <w:bCs w:val="0"/>
          <w:color w:val="auto"/>
        </w:rPr>
        <w:t>alpha-0</w:t>
      </w:r>
      <w:r w:rsidRPr="00FC37A2">
        <w:rPr>
          <w:rStyle w:val="24"/>
          <w:rFonts w:hint="eastAsia"/>
          <w:b w:val="0"/>
          <w:bCs w:val="0"/>
          <w:color w:val="auto"/>
        </w:rPr>
        <w:t>、</w:t>
      </w:r>
      <w:r w:rsidRPr="00FC37A2">
        <w:rPr>
          <w:rStyle w:val="24"/>
          <w:rFonts w:hint="eastAsia"/>
          <w:b w:val="0"/>
          <w:bCs w:val="0"/>
          <w:color w:val="auto"/>
        </w:rPr>
        <w:t>d-0</w:t>
      </w:r>
      <w:r w:rsidRPr="00FC37A2">
        <w:rPr>
          <w:rStyle w:val="24"/>
          <w:rFonts w:hint="eastAsia"/>
          <w:b w:val="0"/>
          <w:bCs w:val="0"/>
          <w:color w:val="auto"/>
        </w:rPr>
        <w:t>で始まり、</w:t>
      </w:r>
      <w:r w:rsidRPr="00FC37A2">
        <w:rPr>
          <w:rStyle w:val="24"/>
          <w:rFonts w:hint="eastAsia"/>
          <w:b w:val="0"/>
          <w:bCs w:val="0"/>
          <w:color w:val="auto"/>
        </w:rPr>
        <w:t>a-5</w:t>
      </w:r>
      <w:r w:rsidRPr="00FC37A2">
        <w:rPr>
          <w:rStyle w:val="24"/>
          <w:rFonts w:hint="eastAsia"/>
          <w:b w:val="0"/>
          <w:bCs w:val="0"/>
          <w:color w:val="auto"/>
        </w:rPr>
        <w:t>、</w:t>
      </w:r>
      <w:r w:rsidRPr="00FC37A2">
        <w:rPr>
          <w:rStyle w:val="24"/>
          <w:rFonts w:hint="eastAsia"/>
          <w:b w:val="0"/>
          <w:bCs w:val="0"/>
          <w:color w:val="auto"/>
        </w:rPr>
        <w:t>alpha-5</w:t>
      </w:r>
      <w:r w:rsidRPr="00FC37A2">
        <w:rPr>
          <w:rStyle w:val="24"/>
          <w:rFonts w:hint="eastAsia"/>
          <w:b w:val="0"/>
          <w:bCs w:val="0"/>
          <w:color w:val="auto"/>
        </w:rPr>
        <w:t>、および</w:t>
      </w:r>
      <w:r w:rsidRPr="00FC37A2">
        <w:rPr>
          <w:rStyle w:val="24"/>
          <w:rFonts w:hint="eastAsia"/>
          <w:b w:val="0"/>
          <w:bCs w:val="0"/>
          <w:color w:val="auto"/>
        </w:rPr>
        <w:t>d-5</w:t>
      </w:r>
      <w:r w:rsidRPr="00FC37A2">
        <w:rPr>
          <w:rStyle w:val="24"/>
          <w:rFonts w:hint="eastAsia"/>
          <w:b w:val="0"/>
          <w:bCs w:val="0"/>
          <w:color w:val="auto"/>
        </w:rPr>
        <w:t>で終わります。</w:t>
      </w:r>
      <w:r w:rsidRPr="00FC37A2">
        <w:rPr>
          <w:rFonts w:hint="eastAsia"/>
          <w:b/>
          <w:bCs/>
        </w:rPr>
        <w:t xml:space="preserve"> </w:t>
      </w:r>
      <w:r w:rsidRPr="00FC37A2">
        <w:rPr>
          <w:rStyle w:val="24"/>
          <w:rFonts w:hint="eastAsia"/>
          <w:b w:val="0"/>
          <w:bCs w:val="0"/>
          <w:color w:val="auto"/>
        </w:rPr>
        <w:t>パブリケーションに従って</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パラメータを設定する場合は、このことに注意してください。</w:t>
      </w:r>
    </w:p>
    <w:p w14:paraId="46261E67" w14:textId="66401395" w:rsidR="00F27DF2" w:rsidRPr="00354001" w:rsidRDefault="00F27DF2" w:rsidP="001E597E">
      <w:pPr>
        <w:pStyle w:val="2"/>
        <w:rPr>
          <w:rStyle w:val="24"/>
          <w:color w:val="auto"/>
        </w:rPr>
      </w:pPr>
      <w:r w:rsidRPr="00354001">
        <w:rPr>
          <w:rStyle w:val="24"/>
          <w:rFonts w:hint="eastAsia"/>
          <w:color w:val="auto"/>
        </w:rPr>
        <w:t>開始方法</w:t>
      </w:r>
    </w:p>
    <w:p w14:paraId="433C1D6F" w14:textId="33A1D8C5" w:rsidR="00212EC3" w:rsidRPr="00FC37A2" w:rsidRDefault="00212EC3" w:rsidP="00212EC3">
      <w:pPr>
        <w:ind w:left="992"/>
        <w:rPr>
          <w:rStyle w:val="24"/>
          <w:b w:val="0"/>
          <w:bCs w:val="0"/>
          <w:color w:val="auto"/>
        </w:rPr>
      </w:pPr>
      <w:r w:rsidRPr="00FC37A2">
        <w:rPr>
          <w:rStyle w:val="24"/>
          <w:rFonts w:hint="eastAsia"/>
          <w:b w:val="0"/>
          <w:bCs w:val="0"/>
          <w:color w:val="auto"/>
        </w:rPr>
        <w:t xml:space="preserve">　慣例では、参照</w:t>
      </w:r>
      <w:r w:rsidRPr="00FC37A2">
        <w:rPr>
          <w:rStyle w:val="24"/>
          <w:rFonts w:hint="eastAsia"/>
          <w:b w:val="0"/>
          <w:bCs w:val="0"/>
          <w:color w:val="auto"/>
        </w:rPr>
        <w:t>CS</w:t>
      </w:r>
      <w:r w:rsidRPr="00FC37A2">
        <w:rPr>
          <w:rStyle w:val="24"/>
          <w:rFonts w:hint="eastAsia"/>
          <w:b w:val="0"/>
          <w:bCs w:val="0"/>
          <w:color w:val="auto"/>
        </w:rPr>
        <w:t>をロボットのベースに配置し、</w:t>
      </w:r>
      <w:r w:rsidRPr="00FC37A2">
        <w:rPr>
          <w:rStyle w:val="24"/>
          <w:rFonts w:hint="eastAsia"/>
          <w:b w:val="0"/>
          <w:bCs w:val="0"/>
          <w:color w:val="auto"/>
        </w:rPr>
        <w:t>Z</w:t>
      </w:r>
      <w:r w:rsidRPr="00FC37A2">
        <w:rPr>
          <w:rStyle w:val="24"/>
          <w:rFonts w:hint="eastAsia"/>
          <w:b w:val="0"/>
          <w:bCs w:val="0"/>
          <w:color w:val="auto"/>
        </w:rPr>
        <w:t>軸を最初の関節の軸と一致させ、</w:t>
      </w:r>
      <w:r w:rsidRPr="00FC37A2">
        <w:rPr>
          <w:rStyle w:val="24"/>
          <w:rFonts w:hint="eastAsia"/>
          <w:b w:val="0"/>
          <w:bCs w:val="0"/>
          <w:color w:val="auto"/>
        </w:rPr>
        <w:t>X</w:t>
      </w:r>
      <w:r w:rsidRPr="00FC37A2">
        <w:rPr>
          <w:rStyle w:val="24"/>
          <w:rFonts w:hint="eastAsia"/>
          <w:b w:val="0"/>
          <w:bCs w:val="0"/>
          <w:color w:val="auto"/>
        </w:rPr>
        <w:t>軸を次の関節の軸に向けることから始めます。</w:t>
      </w:r>
    </w:p>
    <w:p w14:paraId="6305BDA1" w14:textId="3FC3136A" w:rsidR="00212EC3" w:rsidRPr="00FC37A2" w:rsidRDefault="00212EC3" w:rsidP="00212EC3">
      <w:pPr>
        <w:ind w:left="992"/>
        <w:rPr>
          <w:rStyle w:val="24"/>
          <w:b w:val="0"/>
          <w:bCs w:val="0"/>
          <w:color w:val="auto"/>
        </w:rPr>
      </w:pPr>
      <w:r w:rsidRPr="00FC37A2">
        <w:rPr>
          <w:rStyle w:val="24"/>
          <w:rFonts w:hint="eastAsia"/>
          <w:b w:val="0"/>
          <w:bCs w:val="0"/>
          <w:color w:val="auto"/>
        </w:rPr>
        <w:t xml:space="preserve">　これにより、</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の</w:t>
      </w:r>
      <w:r w:rsidRPr="00FC37A2">
        <w:rPr>
          <w:rStyle w:val="24"/>
          <w:rFonts w:hint="eastAsia"/>
          <w:b w:val="0"/>
          <w:bCs w:val="0"/>
          <w:color w:val="auto"/>
        </w:rPr>
        <w:t>DRO</w:t>
      </w:r>
      <w:r w:rsidRPr="00FC37A2">
        <w:rPr>
          <w:rStyle w:val="24"/>
          <w:rFonts w:hint="eastAsia"/>
          <w:b w:val="0"/>
          <w:bCs w:val="0"/>
          <w:color w:val="auto"/>
        </w:rPr>
        <w:t>値がそのポイントを参照するようになります。</w:t>
      </w:r>
      <w:r w:rsidRPr="00FC37A2">
        <w:rPr>
          <w:rFonts w:hint="eastAsia"/>
          <w:b/>
          <w:bCs/>
        </w:rPr>
        <w:t xml:space="preserve"> </w:t>
      </w:r>
      <w:r w:rsidRPr="00FC37A2">
        <w:rPr>
          <w:rStyle w:val="24"/>
          <w:rFonts w:hint="eastAsia"/>
          <w:b w:val="0"/>
          <w:bCs w:val="0"/>
          <w:color w:val="auto"/>
        </w:rPr>
        <w:t>そうすると、</w:t>
      </w:r>
      <w:r w:rsidRPr="00FC37A2">
        <w:rPr>
          <w:rStyle w:val="24"/>
          <w:rFonts w:hint="eastAsia"/>
          <w:b w:val="0"/>
          <w:bCs w:val="0"/>
          <w:color w:val="auto"/>
        </w:rPr>
        <w:t>a-0</w:t>
      </w:r>
      <w:r w:rsidRPr="00FC37A2">
        <w:rPr>
          <w:rStyle w:val="24"/>
          <w:rFonts w:hint="eastAsia"/>
          <w:b w:val="0"/>
          <w:bCs w:val="0"/>
          <w:color w:val="auto"/>
        </w:rPr>
        <w:t>と</w:t>
      </w:r>
      <w:r w:rsidRPr="00FC37A2">
        <w:rPr>
          <w:rStyle w:val="24"/>
          <w:rFonts w:hint="eastAsia"/>
          <w:b w:val="0"/>
          <w:bCs w:val="0"/>
          <w:color w:val="auto"/>
        </w:rPr>
        <w:t>alpha-0</w:t>
      </w:r>
      <w:r w:rsidRPr="00FC37A2">
        <w:rPr>
          <w:rStyle w:val="24"/>
          <w:rFonts w:hint="eastAsia"/>
          <w:b w:val="0"/>
          <w:bCs w:val="0"/>
          <w:color w:val="auto"/>
        </w:rPr>
        <w:t>が</w:t>
      </w:r>
      <w:r w:rsidRPr="00FC37A2">
        <w:rPr>
          <w:rStyle w:val="24"/>
          <w:rFonts w:hint="eastAsia"/>
          <w:b w:val="0"/>
          <w:bCs w:val="0"/>
          <w:color w:val="auto"/>
        </w:rPr>
        <w:t>0</w:t>
      </w:r>
      <w:r w:rsidRPr="00FC37A2">
        <w:rPr>
          <w:rStyle w:val="24"/>
          <w:rFonts w:hint="eastAsia"/>
          <w:b w:val="0"/>
          <w:bCs w:val="0"/>
          <w:color w:val="auto"/>
        </w:rPr>
        <w:t>に設定されます。</w:t>
      </w:r>
    </w:p>
    <w:p w14:paraId="39CCB149" w14:textId="4ADDDFA4" w:rsidR="00212EC3" w:rsidRPr="00FC37A2" w:rsidRDefault="00212EC3" w:rsidP="00212EC3">
      <w:pPr>
        <w:ind w:left="992"/>
        <w:rPr>
          <w:rStyle w:val="24"/>
          <w:b w:val="0"/>
          <w:bCs w:val="0"/>
          <w:color w:val="auto"/>
        </w:rPr>
      </w:pPr>
      <w:r w:rsidRPr="00FC37A2">
        <w:rPr>
          <w:rStyle w:val="24"/>
          <w:rFonts w:hint="eastAsia"/>
          <w:b w:val="0"/>
          <w:bCs w:val="0"/>
          <w:color w:val="auto"/>
        </w:rPr>
        <w:t xml:space="preserve">　上記の出版物（</w:t>
      </w:r>
      <w:r w:rsidRPr="00FC37A2">
        <w:rPr>
          <w:rStyle w:val="24"/>
          <w:rFonts w:hint="eastAsia"/>
          <w:b w:val="0"/>
          <w:bCs w:val="0"/>
          <w:color w:val="auto"/>
        </w:rPr>
        <w:t>Craig</w:t>
      </w:r>
      <w:r w:rsidRPr="00FC37A2">
        <w:rPr>
          <w:rStyle w:val="24"/>
          <w:rFonts w:hint="eastAsia"/>
          <w:b w:val="0"/>
          <w:bCs w:val="0"/>
          <w:color w:val="auto"/>
        </w:rPr>
        <w:t>）も</w:t>
      </w:r>
      <w:r w:rsidRPr="00FC37A2">
        <w:rPr>
          <w:rStyle w:val="24"/>
          <w:rFonts w:hint="eastAsia"/>
          <w:b w:val="0"/>
          <w:bCs w:val="0"/>
          <w:color w:val="auto"/>
        </w:rPr>
        <w:t>d-0</w:t>
      </w:r>
      <w:r w:rsidRPr="00FC37A2">
        <w:rPr>
          <w:rStyle w:val="24"/>
          <w:rFonts w:hint="eastAsia"/>
          <w:b w:val="0"/>
          <w:bCs w:val="0"/>
          <w:color w:val="auto"/>
        </w:rPr>
        <w:t>を</w:t>
      </w:r>
      <w:r w:rsidRPr="00FC37A2">
        <w:rPr>
          <w:rStyle w:val="24"/>
          <w:rFonts w:hint="eastAsia"/>
          <w:b w:val="0"/>
          <w:bCs w:val="0"/>
          <w:color w:val="auto"/>
        </w:rPr>
        <w:t>0</w:t>
      </w:r>
      <w:r w:rsidRPr="00FC37A2">
        <w:rPr>
          <w:rStyle w:val="24"/>
          <w:rFonts w:hint="eastAsia"/>
          <w:b w:val="0"/>
          <w:bCs w:val="0"/>
          <w:color w:val="auto"/>
        </w:rPr>
        <w:t>に設定しています。これは、ベースの下部に参照</w:t>
      </w:r>
      <w:r w:rsidRPr="00FC37A2">
        <w:rPr>
          <w:rStyle w:val="24"/>
          <w:rFonts w:hint="eastAsia"/>
          <w:b w:val="0"/>
          <w:bCs w:val="0"/>
          <w:color w:val="auto"/>
        </w:rPr>
        <w:t>CS</w:t>
      </w:r>
      <w:r w:rsidRPr="00FC37A2">
        <w:rPr>
          <w:rStyle w:val="24"/>
          <w:rFonts w:hint="eastAsia"/>
          <w:b w:val="0"/>
          <w:bCs w:val="0"/>
          <w:color w:val="auto"/>
        </w:rPr>
        <w:t>を配置するために変位オフセットが必要な場合に混乱を招きます。</w:t>
      </w:r>
      <w:r w:rsidRPr="00FC37A2">
        <w:rPr>
          <w:rFonts w:hint="eastAsia"/>
          <w:b/>
          <w:bCs/>
        </w:rPr>
        <w:t xml:space="preserve"> </w:t>
      </w:r>
      <w:r w:rsidRPr="00FC37A2">
        <w:rPr>
          <w:rStyle w:val="24"/>
          <w:rFonts w:hint="eastAsia"/>
          <w:b w:val="0"/>
          <w:bCs w:val="0"/>
          <w:color w:val="auto"/>
        </w:rPr>
        <w:t>d-0 =</w:t>
      </w:r>
      <w:r w:rsidRPr="00FC37A2">
        <w:rPr>
          <w:rStyle w:val="24"/>
          <w:rFonts w:hint="eastAsia"/>
          <w:b w:val="0"/>
          <w:bCs w:val="0"/>
          <w:color w:val="auto"/>
        </w:rPr>
        <w:t>を変位に設定すると、正しい結果が得られます。</w:t>
      </w:r>
      <w:r w:rsidRPr="00FC37A2">
        <w:rPr>
          <w:rFonts w:hint="eastAsia"/>
          <w:b/>
          <w:bCs/>
        </w:rPr>
        <w:t xml:space="preserve"> </w:t>
      </w:r>
      <w:r w:rsidRPr="00FC37A2">
        <w:rPr>
          <w:rStyle w:val="24"/>
          <w:rFonts w:hint="eastAsia"/>
          <w:b w:val="0"/>
          <w:bCs w:val="0"/>
          <w:color w:val="auto"/>
        </w:rPr>
        <w:t>このように、パラメータの最初のセットは</w:t>
      </w:r>
      <w:r w:rsidRPr="00FC37A2">
        <w:rPr>
          <w:rStyle w:val="24"/>
          <w:rFonts w:hint="eastAsia"/>
          <w:b w:val="0"/>
          <w:bCs w:val="0"/>
          <w:color w:val="auto"/>
        </w:rPr>
        <w:t>alpha-0 = 0</w:t>
      </w:r>
      <w:r w:rsidRPr="00FC37A2">
        <w:rPr>
          <w:rStyle w:val="24"/>
          <w:rFonts w:hint="eastAsia"/>
          <w:b w:val="0"/>
          <w:bCs w:val="0"/>
          <w:color w:val="auto"/>
        </w:rPr>
        <w:t>、</w:t>
      </w:r>
      <w:r w:rsidRPr="00FC37A2">
        <w:rPr>
          <w:rStyle w:val="24"/>
          <w:rFonts w:hint="eastAsia"/>
          <w:b w:val="0"/>
          <w:bCs w:val="0"/>
          <w:color w:val="auto"/>
        </w:rPr>
        <w:t>a-0 = 0</w:t>
      </w:r>
      <w:r w:rsidRPr="00FC37A2">
        <w:rPr>
          <w:rStyle w:val="24"/>
          <w:rFonts w:hint="eastAsia"/>
          <w:b w:val="0"/>
          <w:bCs w:val="0"/>
          <w:color w:val="auto"/>
        </w:rPr>
        <w:t>、</w:t>
      </w:r>
      <w:r w:rsidRPr="00FC37A2">
        <w:rPr>
          <w:rStyle w:val="24"/>
          <w:rFonts w:hint="eastAsia"/>
          <w:b w:val="0"/>
          <w:bCs w:val="0"/>
          <w:color w:val="auto"/>
        </w:rPr>
        <w:t>d0 =</w:t>
      </w:r>
      <w:r w:rsidRPr="00FC37A2">
        <w:rPr>
          <w:rStyle w:val="24"/>
          <w:rFonts w:hint="eastAsia"/>
          <w:b w:val="0"/>
          <w:bCs w:val="0"/>
          <w:color w:val="auto"/>
        </w:rPr>
        <w:t>変位であり、</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X</w:t>
      </w:r>
      <w:r w:rsidRPr="00FC37A2">
        <w:rPr>
          <w:rStyle w:val="24"/>
          <w:rFonts w:hint="eastAsia"/>
          <w:b w:val="0"/>
          <w:bCs w:val="0"/>
          <w:color w:val="auto"/>
        </w:rPr>
        <w:t>軸は次のジョイント（ジョイント</w:t>
      </w:r>
      <w:r w:rsidRPr="00FC37A2">
        <w:rPr>
          <w:rStyle w:val="24"/>
          <w:rFonts w:hint="eastAsia"/>
          <w:b w:val="0"/>
          <w:bCs w:val="0"/>
          <w:color w:val="auto"/>
        </w:rPr>
        <w:t>-1</w:t>
      </w:r>
      <w:r w:rsidRPr="00FC37A2">
        <w:rPr>
          <w:rStyle w:val="24"/>
          <w:rFonts w:hint="eastAsia"/>
          <w:b w:val="0"/>
          <w:bCs w:val="0"/>
          <w:color w:val="auto"/>
        </w:rPr>
        <w:t>）の軸を指します。</w:t>
      </w:r>
    </w:p>
    <w:p w14:paraId="3CD98300" w14:textId="38E6435E" w:rsidR="00212EC3" w:rsidRPr="00FC37A2" w:rsidRDefault="00212EC3" w:rsidP="00212EC3">
      <w:pPr>
        <w:ind w:left="992"/>
        <w:rPr>
          <w:rStyle w:val="24"/>
          <w:b w:val="0"/>
          <w:bCs w:val="0"/>
          <w:color w:val="auto"/>
        </w:rPr>
      </w:pPr>
      <w:r w:rsidRPr="00FC37A2">
        <w:rPr>
          <w:rStyle w:val="24"/>
          <w:rFonts w:hint="eastAsia"/>
          <w:b w:val="0"/>
          <w:bCs w:val="0"/>
          <w:color w:val="auto"/>
        </w:rPr>
        <w:t xml:space="preserve">　ネットセット（</w:t>
      </w:r>
      <w:r w:rsidRPr="00FC37A2">
        <w:rPr>
          <w:rStyle w:val="24"/>
          <w:rFonts w:hint="eastAsia"/>
          <w:b w:val="0"/>
          <w:bCs w:val="0"/>
          <w:color w:val="auto"/>
        </w:rPr>
        <w:t>alpha-1</w:t>
      </w:r>
      <w:r w:rsidRPr="00FC37A2">
        <w:rPr>
          <w:rStyle w:val="24"/>
          <w:rFonts w:hint="eastAsia"/>
          <w:b w:val="0"/>
          <w:bCs w:val="0"/>
          <w:color w:val="auto"/>
        </w:rPr>
        <w:t>、</w:t>
      </w:r>
      <w:r w:rsidRPr="00FC37A2">
        <w:rPr>
          <w:rStyle w:val="24"/>
          <w:rFonts w:hint="eastAsia"/>
          <w:b w:val="0"/>
          <w:bCs w:val="0"/>
          <w:color w:val="auto"/>
        </w:rPr>
        <w:t>a-1</w:t>
      </w:r>
      <w:r w:rsidRPr="00FC37A2">
        <w:rPr>
          <w:rStyle w:val="24"/>
          <w:rFonts w:hint="eastAsia"/>
          <w:b w:val="0"/>
          <w:bCs w:val="0"/>
          <w:color w:val="auto"/>
        </w:rPr>
        <w:t>、</w:t>
      </w:r>
      <w:r w:rsidRPr="00FC37A2">
        <w:rPr>
          <w:rStyle w:val="24"/>
          <w:rFonts w:hint="eastAsia"/>
          <w:b w:val="0"/>
          <w:bCs w:val="0"/>
          <w:color w:val="auto"/>
        </w:rPr>
        <w:t>d-1</w:t>
      </w:r>
      <w:r w:rsidRPr="00FC37A2">
        <w:rPr>
          <w:rStyle w:val="24"/>
          <w:rFonts w:hint="eastAsia"/>
          <w:b w:val="0"/>
          <w:bCs w:val="0"/>
          <w:color w:val="auto"/>
        </w:rPr>
        <w:t>）の導出は次のとおりです。常に、</w:t>
      </w:r>
      <w:r w:rsidRPr="00FC37A2">
        <w:rPr>
          <w:rStyle w:val="24"/>
          <w:rFonts w:hint="eastAsia"/>
          <w:b w:val="0"/>
          <w:bCs w:val="0"/>
          <w:color w:val="auto"/>
        </w:rPr>
        <w:t>6</w:t>
      </w:r>
      <w:r w:rsidRPr="00FC37A2">
        <w:rPr>
          <w:rStyle w:val="24"/>
          <w:rFonts w:hint="eastAsia"/>
          <w:b w:val="0"/>
          <w:bCs w:val="0"/>
          <w:color w:val="auto"/>
        </w:rPr>
        <w:t>番目のセット（</w:t>
      </w:r>
      <w:r w:rsidRPr="00FC37A2">
        <w:rPr>
          <w:rStyle w:val="24"/>
          <w:rFonts w:hint="eastAsia"/>
          <w:b w:val="0"/>
          <w:bCs w:val="0"/>
          <w:color w:val="auto"/>
        </w:rPr>
        <w:t>alpha-5</w:t>
      </w:r>
      <w:r w:rsidRPr="00FC37A2">
        <w:rPr>
          <w:rStyle w:val="24"/>
          <w:rFonts w:hint="eastAsia"/>
          <w:b w:val="0"/>
          <w:bCs w:val="0"/>
          <w:color w:val="auto"/>
        </w:rPr>
        <w:t>、</w:t>
      </w:r>
      <w:r w:rsidRPr="00FC37A2">
        <w:rPr>
          <w:rStyle w:val="24"/>
          <w:rFonts w:hint="eastAsia"/>
          <w:b w:val="0"/>
          <w:bCs w:val="0"/>
          <w:color w:val="auto"/>
        </w:rPr>
        <w:t>a-5</w:t>
      </w:r>
      <w:r w:rsidRPr="00FC37A2">
        <w:rPr>
          <w:rStyle w:val="24"/>
          <w:rFonts w:hint="eastAsia"/>
          <w:b w:val="0"/>
          <w:bCs w:val="0"/>
          <w:color w:val="auto"/>
        </w:rPr>
        <w:t>、</w:t>
      </w:r>
      <w:r w:rsidRPr="00FC37A2">
        <w:rPr>
          <w:rStyle w:val="24"/>
          <w:rFonts w:hint="eastAsia"/>
          <w:b w:val="0"/>
          <w:bCs w:val="0"/>
          <w:color w:val="auto"/>
        </w:rPr>
        <w:t>d-5</w:t>
      </w:r>
      <w:r w:rsidRPr="00FC37A2">
        <w:rPr>
          <w:rStyle w:val="24"/>
          <w:rFonts w:hint="eastAsia"/>
          <w:b w:val="0"/>
          <w:bCs w:val="0"/>
          <w:color w:val="auto"/>
        </w:rPr>
        <w:t>）まで同じシーケンスを使用します。</w:t>
      </w:r>
    </w:p>
    <w:p w14:paraId="74B33839" w14:textId="74F949DF" w:rsidR="00212EC3" w:rsidRPr="00FC37A2" w:rsidRDefault="00057594" w:rsidP="00212EC3">
      <w:pPr>
        <w:ind w:left="992"/>
        <w:rPr>
          <w:rStyle w:val="24"/>
          <w:b w:val="0"/>
          <w:bCs w:val="0"/>
          <w:color w:val="auto"/>
        </w:rPr>
      </w:pPr>
      <w:r w:rsidRPr="00FC37A2">
        <w:rPr>
          <w:rStyle w:val="24"/>
          <w:rFonts w:hint="eastAsia"/>
          <w:b w:val="0"/>
          <w:bCs w:val="0"/>
          <w:color w:val="auto"/>
        </w:rPr>
        <w:t xml:space="preserve">　したがって、エンドエフェクタの</w:t>
      </w:r>
      <w:r w:rsidRPr="00FC37A2">
        <w:rPr>
          <w:rStyle w:val="24"/>
          <w:rFonts w:hint="eastAsia"/>
          <w:b w:val="0"/>
          <w:bCs w:val="0"/>
          <w:color w:val="auto"/>
        </w:rPr>
        <w:t>TCP-CS</w:t>
      </w:r>
      <w:r w:rsidRPr="00FC37A2">
        <w:rPr>
          <w:rStyle w:val="24"/>
          <w:rFonts w:hint="eastAsia"/>
          <w:b w:val="0"/>
          <w:bCs w:val="0"/>
          <w:color w:val="auto"/>
        </w:rPr>
        <w:t>はハンドフランジの中央にあります。</w:t>
      </w:r>
    </w:p>
    <w:p w14:paraId="763CEFF3" w14:textId="568F7D7C" w:rsidR="00F27DF2" w:rsidRPr="00354001" w:rsidRDefault="00F27DF2" w:rsidP="001E597E">
      <w:pPr>
        <w:pStyle w:val="2"/>
        <w:rPr>
          <w:rStyle w:val="24"/>
          <w:color w:val="auto"/>
        </w:rPr>
      </w:pPr>
      <w:r w:rsidRPr="00354001">
        <w:rPr>
          <w:rStyle w:val="24"/>
          <w:rFonts w:hint="eastAsia"/>
          <w:color w:val="auto"/>
        </w:rPr>
        <w:t>特殊なケース</w:t>
      </w:r>
    </w:p>
    <w:p w14:paraId="59CDF22F" w14:textId="2B6209D2" w:rsidR="00057594" w:rsidRPr="00FC37A2" w:rsidRDefault="00057594" w:rsidP="00057594">
      <w:pPr>
        <w:ind w:left="992"/>
        <w:rPr>
          <w:rStyle w:val="24"/>
          <w:b w:val="0"/>
          <w:bCs w:val="0"/>
          <w:color w:val="auto"/>
        </w:rPr>
      </w:pPr>
      <w:r w:rsidRPr="00FC37A2">
        <w:rPr>
          <w:rStyle w:val="24"/>
          <w:rFonts w:hint="eastAsia"/>
          <w:b w:val="0"/>
          <w:bCs w:val="0"/>
          <w:color w:val="auto"/>
        </w:rPr>
        <w:t xml:space="preserve">　次の関節軸が最後の関節軸と平行である場合、</w:t>
      </w:r>
      <w:r w:rsidRPr="00FC37A2">
        <w:rPr>
          <w:rStyle w:val="24"/>
          <w:rFonts w:hint="eastAsia"/>
          <w:b w:val="0"/>
          <w:bCs w:val="0"/>
          <w:color w:val="auto"/>
        </w:rPr>
        <w:t>d</w:t>
      </w:r>
      <w:r w:rsidRPr="00FC37A2">
        <w:rPr>
          <w:rStyle w:val="24"/>
          <w:rFonts w:hint="eastAsia"/>
          <w:b w:val="0"/>
          <w:bCs w:val="0"/>
          <w:color w:val="auto"/>
        </w:rPr>
        <w:t>パラメータの値を任意に選択できますが、</w:t>
      </w:r>
      <w:r w:rsidRPr="00FC37A2">
        <w:rPr>
          <w:rStyle w:val="24"/>
          <w:rFonts w:hint="eastAsia"/>
          <w:b w:val="0"/>
          <w:bCs w:val="0"/>
          <w:color w:val="auto"/>
        </w:rPr>
        <w:t>0</w:t>
      </w:r>
      <w:r w:rsidRPr="00FC37A2">
        <w:rPr>
          <w:rStyle w:val="24"/>
          <w:rFonts w:hint="eastAsia"/>
          <w:b w:val="0"/>
          <w:bCs w:val="0"/>
          <w:color w:val="auto"/>
        </w:rPr>
        <w:t>以外に設定しても意味がありません。</w:t>
      </w:r>
    </w:p>
    <w:p w14:paraId="0A476488" w14:textId="43A65340" w:rsidR="00F27DF2" w:rsidRPr="00354001" w:rsidRDefault="00F27DF2" w:rsidP="001E597E">
      <w:pPr>
        <w:pStyle w:val="2"/>
        <w:rPr>
          <w:rStyle w:val="24"/>
          <w:color w:val="auto"/>
        </w:rPr>
      </w:pPr>
      <w:r w:rsidRPr="00354001">
        <w:rPr>
          <w:rStyle w:val="24"/>
          <w:rFonts w:hint="eastAsia"/>
          <w:color w:val="auto"/>
        </w:rPr>
        <w:t>詳細例（</w:t>
      </w:r>
      <w:r w:rsidRPr="00354001">
        <w:rPr>
          <w:rStyle w:val="24"/>
          <w:rFonts w:hint="eastAsia"/>
          <w:color w:val="auto"/>
        </w:rPr>
        <w:t>RV-6SL</w:t>
      </w:r>
      <w:r w:rsidRPr="00354001">
        <w:rPr>
          <w:rStyle w:val="24"/>
          <w:rFonts w:hint="eastAsia"/>
          <w:color w:val="auto"/>
        </w:rPr>
        <w:t>）</w:t>
      </w:r>
    </w:p>
    <w:p w14:paraId="5ED495C4" w14:textId="04A78DE5" w:rsidR="00057594" w:rsidRPr="00FC37A2" w:rsidRDefault="00057594" w:rsidP="00057594">
      <w:pPr>
        <w:ind w:left="992"/>
        <w:rPr>
          <w:rStyle w:val="24"/>
          <w:b w:val="0"/>
          <w:bCs w:val="0"/>
          <w:color w:val="auto"/>
        </w:rPr>
      </w:pPr>
      <w:r w:rsidRPr="00FC37A2">
        <w:rPr>
          <w:rStyle w:val="24"/>
          <w:rFonts w:hint="eastAsia"/>
          <w:b w:val="0"/>
          <w:bCs w:val="0"/>
          <w:color w:val="auto"/>
        </w:rPr>
        <w:t xml:space="preserve">　</w:t>
      </w:r>
      <w:r w:rsidR="00F5638E" w:rsidRPr="00FC37A2">
        <w:rPr>
          <w:rStyle w:val="24"/>
          <w:rFonts w:hint="eastAsia"/>
          <w:b w:val="0"/>
          <w:bCs w:val="0"/>
          <w:color w:val="auto"/>
        </w:rPr>
        <w:t>以下に説明するのは、三菱</w:t>
      </w:r>
      <w:r w:rsidR="00F5638E" w:rsidRPr="00FC37A2">
        <w:rPr>
          <w:rStyle w:val="24"/>
          <w:rFonts w:hint="eastAsia"/>
          <w:b w:val="0"/>
          <w:bCs w:val="0"/>
          <w:color w:val="auto"/>
        </w:rPr>
        <w:t>RV-6SDL</w:t>
      </w:r>
      <w:r w:rsidR="00F5638E" w:rsidRPr="00FC37A2">
        <w:rPr>
          <w:rStyle w:val="24"/>
          <w:rFonts w:hint="eastAsia"/>
          <w:b w:val="0"/>
          <w:bCs w:val="0"/>
          <w:color w:val="auto"/>
        </w:rPr>
        <w:t>に必要な「変更された</w:t>
      </w:r>
      <w:r w:rsidR="00F5638E" w:rsidRPr="00FC37A2">
        <w:rPr>
          <w:rStyle w:val="24"/>
          <w:rFonts w:hint="eastAsia"/>
          <w:b w:val="0"/>
          <w:bCs w:val="0"/>
          <w:color w:val="auto"/>
        </w:rPr>
        <w:t>DH</w:t>
      </w:r>
      <w:r w:rsidR="00F5638E" w:rsidRPr="00FC37A2">
        <w:rPr>
          <w:rStyle w:val="24"/>
          <w:rFonts w:hint="eastAsia"/>
          <w:b w:val="0"/>
          <w:bCs w:val="0"/>
          <w:color w:val="auto"/>
        </w:rPr>
        <w:t>パラメータ」を導出する方法と、</w:t>
      </w:r>
      <w:proofErr w:type="spellStart"/>
      <w:r w:rsidR="00F5638E" w:rsidRPr="00FC37A2">
        <w:rPr>
          <w:rStyle w:val="24"/>
          <w:rFonts w:hint="eastAsia"/>
          <w:b w:val="0"/>
          <w:bCs w:val="0"/>
          <w:color w:val="auto"/>
        </w:rPr>
        <w:t>LinuxCNC</w:t>
      </w:r>
      <w:proofErr w:type="spellEnd"/>
      <w:r w:rsidR="00F5638E" w:rsidRPr="00FC37A2">
        <w:rPr>
          <w:rStyle w:val="24"/>
          <w:rFonts w:hint="eastAsia"/>
          <w:b w:val="0"/>
          <w:bCs w:val="0"/>
          <w:color w:val="auto"/>
        </w:rPr>
        <w:t>のゲンサーキン運動学で使用される</w:t>
      </w:r>
      <w:r w:rsidR="00F5638E" w:rsidRPr="00FC37A2">
        <w:rPr>
          <w:rStyle w:val="24"/>
          <w:rFonts w:hint="eastAsia"/>
          <w:b w:val="0"/>
          <w:bCs w:val="0"/>
          <w:color w:val="auto"/>
        </w:rPr>
        <w:t>HAL</w:t>
      </w:r>
      <w:r w:rsidR="00F5638E" w:rsidRPr="00FC37A2">
        <w:rPr>
          <w:rStyle w:val="24"/>
          <w:rFonts w:hint="eastAsia"/>
          <w:b w:val="0"/>
          <w:bCs w:val="0"/>
          <w:color w:val="auto"/>
        </w:rPr>
        <w:t>ファイルのパラメータを設定する方法です。</w:t>
      </w:r>
      <w:r w:rsidR="00F5638E" w:rsidRPr="00FC37A2">
        <w:rPr>
          <w:rFonts w:hint="eastAsia"/>
          <w:b/>
          <w:bCs/>
        </w:rPr>
        <w:t xml:space="preserve"> </w:t>
      </w:r>
      <w:r w:rsidR="00F5638E" w:rsidRPr="00FC37A2">
        <w:rPr>
          <w:rStyle w:val="24"/>
          <w:rFonts w:hint="eastAsia"/>
          <w:b w:val="0"/>
          <w:bCs w:val="0"/>
          <w:color w:val="auto"/>
        </w:rPr>
        <w:t>必要な寸法は、ロボットの製造元から提供された寸法図から取得するのが最適です。</w:t>
      </w:r>
    </w:p>
    <w:p w14:paraId="50AB1F52" w14:textId="72C7CEB8" w:rsidR="00057594" w:rsidRPr="00354001" w:rsidRDefault="007C4393" w:rsidP="00F5638E">
      <w:pPr>
        <w:ind w:left="992"/>
        <w:jc w:val="center"/>
        <w:rPr>
          <w:rStyle w:val="24"/>
          <w:color w:val="auto"/>
        </w:rPr>
      </w:pPr>
      <w:r>
        <w:rPr>
          <w:rStyle w:val="24"/>
          <w:noProof/>
          <w:color w:val="auto"/>
        </w:rPr>
        <w:lastRenderedPageBreak/>
        <w:drawing>
          <wp:inline distT="0" distB="0" distL="0" distR="0" wp14:anchorId="1BC7FEEB" wp14:editId="47FF8414">
            <wp:extent cx="5339715" cy="75565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339715" cy="7556500"/>
                    </a:xfrm>
                    <a:prstGeom prst="rect">
                      <a:avLst/>
                    </a:prstGeom>
                    <a:noFill/>
                    <a:ln>
                      <a:noFill/>
                    </a:ln>
                  </pic:spPr>
                </pic:pic>
              </a:graphicData>
            </a:graphic>
          </wp:inline>
        </w:drawing>
      </w:r>
    </w:p>
    <w:p w14:paraId="7DFBA608" w14:textId="65CFF160" w:rsidR="00057594" w:rsidRPr="00354001" w:rsidRDefault="00E2742A" w:rsidP="00F5638E">
      <w:pPr>
        <w:ind w:left="992"/>
        <w:jc w:val="center"/>
        <w:rPr>
          <w:rStyle w:val="24"/>
          <w:color w:val="auto"/>
        </w:rPr>
      </w:pPr>
      <w:r>
        <w:rPr>
          <w:rStyle w:val="24"/>
          <w:noProof/>
          <w:color w:val="auto"/>
        </w:rPr>
        <w:lastRenderedPageBreak/>
        <w:drawing>
          <wp:inline distT="0" distB="0" distL="0" distR="0" wp14:anchorId="2EEC484D" wp14:editId="7A86C2B7">
            <wp:extent cx="5184775" cy="732409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84775" cy="7324090"/>
                    </a:xfrm>
                    <a:prstGeom prst="rect">
                      <a:avLst/>
                    </a:prstGeom>
                    <a:noFill/>
                    <a:ln>
                      <a:noFill/>
                    </a:ln>
                  </pic:spPr>
                </pic:pic>
              </a:graphicData>
            </a:graphic>
          </wp:inline>
        </w:drawing>
      </w:r>
    </w:p>
    <w:p w14:paraId="1A984DC8" w14:textId="4FAF00FB" w:rsidR="00057594" w:rsidRPr="00354001" w:rsidRDefault="00057594" w:rsidP="00057594">
      <w:pPr>
        <w:ind w:left="992"/>
        <w:rPr>
          <w:rStyle w:val="24"/>
          <w:color w:val="auto"/>
        </w:rPr>
      </w:pPr>
    </w:p>
    <w:p w14:paraId="07C58377" w14:textId="3F511D62" w:rsidR="00F5638E" w:rsidRPr="00354001" w:rsidRDefault="00F5638E" w:rsidP="00057594">
      <w:pPr>
        <w:ind w:left="992"/>
        <w:rPr>
          <w:rStyle w:val="24"/>
          <w:color w:val="auto"/>
        </w:rPr>
      </w:pPr>
    </w:p>
    <w:p w14:paraId="25E11870" w14:textId="792B62C5" w:rsidR="00F5638E" w:rsidRPr="00354001" w:rsidRDefault="001B5F14" w:rsidP="00F5638E">
      <w:pPr>
        <w:ind w:left="992"/>
        <w:jc w:val="center"/>
        <w:rPr>
          <w:rStyle w:val="24"/>
          <w:color w:val="auto"/>
        </w:rPr>
      </w:pPr>
      <w:r>
        <w:rPr>
          <w:noProof/>
        </w:rPr>
        <w:lastRenderedPageBreak/>
        <w:drawing>
          <wp:inline distT="0" distB="0" distL="0" distR="0" wp14:anchorId="1D588C8A" wp14:editId="625E8111">
            <wp:extent cx="5175885" cy="7315200"/>
            <wp:effectExtent l="0" t="0" r="571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75885" cy="7315200"/>
                    </a:xfrm>
                    <a:prstGeom prst="rect">
                      <a:avLst/>
                    </a:prstGeom>
                    <a:noFill/>
                    <a:ln>
                      <a:noFill/>
                    </a:ln>
                  </pic:spPr>
                </pic:pic>
              </a:graphicData>
            </a:graphic>
          </wp:inline>
        </w:drawing>
      </w:r>
    </w:p>
    <w:p w14:paraId="2B798BDA" w14:textId="5ECF6D87" w:rsidR="00F5638E" w:rsidRPr="00354001" w:rsidRDefault="00F5638E" w:rsidP="00057594">
      <w:pPr>
        <w:ind w:left="992"/>
        <w:rPr>
          <w:rStyle w:val="24"/>
          <w:color w:val="auto"/>
        </w:rPr>
      </w:pPr>
    </w:p>
    <w:p w14:paraId="56A9AA0F" w14:textId="7B44CBA8"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53E72B8" wp14:editId="264E0C07">
            <wp:extent cx="5601097" cy="7914640"/>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17432" cy="7937722"/>
                    </a:xfrm>
                    <a:prstGeom prst="rect">
                      <a:avLst/>
                    </a:prstGeom>
                    <a:noFill/>
                    <a:ln>
                      <a:noFill/>
                    </a:ln>
                  </pic:spPr>
                </pic:pic>
              </a:graphicData>
            </a:graphic>
          </wp:inline>
        </w:drawing>
      </w:r>
    </w:p>
    <w:p w14:paraId="5404D4E5" w14:textId="586836AC" w:rsidR="00F5638E" w:rsidRPr="00354001" w:rsidRDefault="00F5638E" w:rsidP="00057594">
      <w:pPr>
        <w:ind w:left="992"/>
        <w:rPr>
          <w:rStyle w:val="24"/>
          <w:color w:val="auto"/>
        </w:rPr>
      </w:pPr>
    </w:p>
    <w:p w14:paraId="31064A63" w14:textId="473DD4E6"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078FBEC1" wp14:editId="7494E258">
            <wp:extent cx="5540430" cy="7828915"/>
            <wp:effectExtent l="0" t="0" r="3175" b="635"/>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555852" cy="7850707"/>
                    </a:xfrm>
                    <a:prstGeom prst="rect">
                      <a:avLst/>
                    </a:prstGeom>
                    <a:noFill/>
                    <a:ln>
                      <a:noFill/>
                    </a:ln>
                  </pic:spPr>
                </pic:pic>
              </a:graphicData>
            </a:graphic>
          </wp:inline>
        </w:drawing>
      </w:r>
    </w:p>
    <w:p w14:paraId="68F45B70" w14:textId="0EBC2F5A" w:rsidR="00F5638E" w:rsidRPr="00354001" w:rsidRDefault="00F5638E" w:rsidP="00057594">
      <w:pPr>
        <w:ind w:left="992"/>
        <w:rPr>
          <w:rStyle w:val="24"/>
          <w:color w:val="auto"/>
        </w:rPr>
      </w:pPr>
    </w:p>
    <w:p w14:paraId="64713A07" w14:textId="5934E987"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9672281" wp14:editId="06CCCF01">
            <wp:extent cx="4980950" cy="7038340"/>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994044" cy="7056843"/>
                    </a:xfrm>
                    <a:prstGeom prst="rect">
                      <a:avLst/>
                    </a:prstGeom>
                    <a:noFill/>
                    <a:ln>
                      <a:noFill/>
                    </a:ln>
                  </pic:spPr>
                </pic:pic>
              </a:graphicData>
            </a:graphic>
          </wp:inline>
        </w:drawing>
      </w:r>
    </w:p>
    <w:p w14:paraId="3D9F4FC3" w14:textId="23C3B2B9" w:rsidR="00F5638E" w:rsidRPr="00354001" w:rsidRDefault="00F5638E" w:rsidP="00057594">
      <w:pPr>
        <w:ind w:left="992"/>
        <w:rPr>
          <w:rStyle w:val="24"/>
          <w:color w:val="auto"/>
        </w:rPr>
      </w:pPr>
    </w:p>
    <w:p w14:paraId="25AC369B" w14:textId="5AB79227" w:rsidR="00F5638E" w:rsidRPr="00354001" w:rsidRDefault="00F5638E" w:rsidP="00057594">
      <w:pPr>
        <w:ind w:left="992"/>
        <w:rPr>
          <w:rStyle w:val="24"/>
          <w:color w:val="auto"/>
        </w:rPr>
      </w:pPr>
    </w:p>
    <w:p w14:paraId="4F6EC4B3" w14:textId="29D4095A"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5CC852EA" wp14:editId="307E7725">
            <wp:extent cx="5446060" cy="7695565"/>
            <wp:effectExtent l="0" t="0" r="2540" b="63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57807" cy="7712164"/>
                    </a:xfrm>
                    <a:prstGeom prst="rect">
                      <a:avLst/>
                    </a:prstGeom>
                    <a:noFill/>
                    <a:ln>
                      <a:noFill/>
                    </a:ln>
                  </pic:spPr>
                </pic:pic>
              </a:graphicData>
            </a:graphic>
          </wp:inline>
        </w:drawing>
      </w:r>
    </w:p>
    <w:p w14:paraId="3BF99FC3" w14:textId="7EADA4EC" w:rsidR="00F5638E" w:rsidRPr="00354001" w:rsidRDefault="00F5638E" w:rsidP="00057594">
      <w:pPr>
        <w:ind w:left="992"/>
        <w:rPr>
          <w:rStyle w:val="24"/>
          <w:color w:val="auto"/>
        </w:rPr>
      </w:pPr>
    </w:p>
    <w:p w14:paraId="669CF3CF" w14:textId="480C7EB5"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441E3823" wp14:editId="369106C9">
            <wp:extent cx="5210135" cy="7362190"/>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19941" cy="7376047"/>
                    </a:xfrm>
                    <a:prstGeom prst="rect">
                      <a:avLst/>
                    </a:prstGeom>
                    <a:noFill/>
                    <a:ln>
                      <a:noFill/>
                    </a:ln>
                  </pic:spPr>
                </pic:pic>
              </a:graphicData>
            </a:graphic>
          </wp:inline>
        </w:drawing>
      </w:r>
    </w:p>
    <w:p w14:paraId="3C9D0994" w14:textId="6F854A5B" w:rsidR="00F5638E" w:rsidRPr="00354001" w:rsidRDefault="00F5638E" w:rsidP="00057594">
      <w:pPr>
        <w:ind w:left="992"/>
        <w:rPr>
          <w:rStyle w:val="24"/>
          <w:color w:val="auto"/>
        </w:rPr>
      </w:pPr>
    </w:p>
    <w:p w14:paraId="67826BDC" w14:textId="1AD06992"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4F0D3CA" wp14:editId="4AE2E2C7">
            <wp:extent cx="5385394" cy="7609840"/>
            <wp:effectExtent l="0" t="0" r="6350" b="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96452" cy="7625466"/>
                    </a:xfrm>
                    <a:prstGeom prst="rect">
                      <a:avLst/>
                    </a:prstGeom>
                    <a:noFill/>
                    <a:ln>
                      <a:noFill/>
                    </a:ln>
                  </pic:spPr>
                </pic:pic>
              </a:graphicData>
            </a:graphic>
          </wp:inline>
        </w:drawing>
      </w:r>
    </w:p>
    <w:p w14:paraId="2C706C8C" w14:textId="7000F92B" w:rsidR="00F5638E" w:rsidRPr="00354001" w:rsidRDefault="00F5638E" w:rsidP="00057594">
      <w:pPr>
        <w:ind w:left="992"/>
        <w:rPr>
          <w:rStyle w:val="24"/>
          <w:color w:val="auto"/>
        </w:rPr>
      </w:pPr>
    </w:p>
    <w:p w14:paraId="7063DD4E" w14:textId="67828328" w:rsidR="00F5638E" w:rsidRPr="00354001" w:rsidRDefault="00F5638E" w:rsidP="00F5638E">
      <w:pPr>
        <w:ind w:left="992"/>
        <w:jc w:val="center"/>
        <w:rPr>
          <w:rStyle w:val="24"/>
          <w:color w:val="auto"/>
        </w:rPr>
      </w:pPr>
      <w:r w:rsidRPr="00354001">
        <w:rPr>
          <w:rStyle w:val="24"/>
          <w:rFonts w:hint="eastAsia"/>
          <w:noProof/>
          <w:color w:val="auto"/>
        </w:rPr>
        <w:lastRenderedPageBreak/>
        <w:drawing>
          <wp:inline distT="0" distB="0" distL="0" distR="0" wp14:anchorId="608A7A3A" wp14:editId="7C390D7A">
            <wp:extent cx="5365171" cy="7581265"/>
            <wp:effectExtent l="0" t="0" r="6985" b="635"/>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377235" cy="7598312"/>
                    </a:xfrm>
                    <a:prstGeom prst="rect">
                      <a:avLst/>
                    </a:prstGeom>
                    <a:noFill/>
                    <a:ln>
                      <a:noFill/>
                    </a:ln>
                  </pic:spPr>
                </pic:pic>
              </a:graphicData>
            </a:graphic>
          </wp:inline>
        </w:drawing>
      </w:r>
    </w:p>
    <w:p w14:paraId="39823123" w14:textId="33C6F96E" w:rsidR="00F5638E" w:rsidRPr="00354001" w:rsidRDefault="00F5638E" w:rsidP="00057594">
      <w:pPr>
        <w:ind w:left="992"/>
        <w:rPr>
          <w:rStyle w:val="24"/>
          <w:color w:val="auto"/>
        </w:rPr>
      </w:pPr>
    </w:p>
    <w:p w14:paraId="735BD164" w14:textId="2203556B"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1B51553A" wp14:editId="7E519D45">
            <wp:extent cx="5021394" cy="7095490"/>
            <wp:effectExtent l="0" t="0" r="8255"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035194" cy="7114990"/>
                    </a:xfrm>
                    <a:prstGeom prst="rect">
                      <a:avLst/>
                    </a:prstGeom>
                    <a:noFill/>
                    <a:ln>
                      <a:noFill/>
                    </a:ln>
                  </pic:spPr>
                </pic:pic>
              </a:graphicData>
            </a:graphic>
          </wp:inline>
        </w:drawing>
      </w:r>
    </w:p>
    <w:p w14:paraId="65C7875B" w14:textId="32A0AB31" w:rsidR="00F5638E" w:rsidRPr="00354001" w:rsidRDefault="00F5638E" w:rsidP="00057594">
      <w:pPr>
        <w:ind w:left="992"/>
        <w:rPr>
          <w:rStyle w:val="24"/>
          <w:color w:val="auto"/>
        </w:rPr>
      </w:pPr>
    </w:p>
    <w:p w14:paraId="58D43750" w14:textId="0B427BCB"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6AF8961C" wp14:editId="499E7F79">
            <wp:extent cx="5257320" cy="7428865"/>
            <wp:effectExtent l="0" t="0" r="635" b="63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69099" cy="7445510"/>
                    </a:xfrm>
                    <a:prstGeom prst="rect">
                      <a:avLst/>
                    </a:prstGeom>
                    <a:noFill/>
                    <a:ln>
                      <a:noFill/>
                    </a:ln>
                  </pic:spPr>
                </pic:pic>
              </a:graphicData>
            </a:graphic>
          </wp:inline>
        </w:drawing>
      </w:r>
    </w:p>
    <w:p w14:paraId="19752299" w14:textId="3DBD0A45" w:rsidR="00F5638E" w:rsidRPr="00354001" w:rsidRDefault="00F5638E" w:rsidP="00057594">
      <w:pPr>
        <w:ind w:left="992"/>
        <w:rPr>
          <w:rStyle w:val="24"/>
          <w:color w:val="auto"/>
        </w:rPr>
      </w:pPr>
    </w:p>
    <w:p w14:paraId="183FC5DF" w14:textId="2E996E26" w:rsidR="00F5638E" w:rsidRPr="00354001" w:rsidRDefault="004F487B" w:rsidP="00057594">
      <w:pPr>
        <w:ind w:left="992"/>
        <w:rPr>
          <w:rStyle w:val="24"/>
          <w:color w:val="auto"/>
        </w:rPr>
      </w:pPr>
      <w:r w:rsidRPr="00354001">
        <w:rPr>
          <w:noProof/>
        </w:rPr>
        <w:lastRenderedPageBreak/>
        <w:drawing>
          <wp:inline distT="0" distB="0" distL="0" distR="0" wp14:anchorId="4F236193" wp14:editId="40AB5244">
            <wp:extent cx="5453547" cy="7713439"/>
            <wp:effectExtent l="0" t="0" r="0" b="190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90712" cy="7766005"/>
                    </a:xfrm>
                    <a:prstGeom prst="rect">
                      <a:avLst/>
                    </a:prstGeom>
                  </pic:spPr>
                </pic:pic>
              </a:graphicData>
            </a:graphic>
          </wp:inline>
        </w:drawing>
      </w:r>
    </w:p>
    <w:p w14:paraId="6DE2740D" w14:textId="238B16DA" w:rsidR="00F5638E" w:rsidRPr="00354001" w:rsidRDefault="00F5638E" w:rsidP="00057594">
      <w:pPr>
        <w:ind w:left="992"/>
        <w:rPr>
          <w:rStyle w:val="24"/>
          <w:color w:val="auto"/>
        </w:rPr>
      </w:pPr>
    </w:p>
    <w:p w14:paraId="29F8740D" w14:textId="5318FE34"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1603B243" wp14:editId="47092ACB">
            <wp:extent cx="5230357" cy="7390765"/>
            <wp:effectExtent l="0" t="0" r="8890" b="63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44176" cy="7410292"/>
                    </a:xfrm>
                    <a:prstGeom prst="rect">
                      <a:avLst/>
                    </a:prstGeom>
                    <a:noFill/>
                    <a:ln>
                      <a:noFill/>
                    </a:ln>
                  </pic:spPr>
                </pic:pic>
              </a:graphicData>
            </a:graphic>
          </wp:inline>
        </w:drawing>
      </w:r>
    </w:p>
    <w:p w14:paraId="0C6559D0" w14:textId="5CDF4D75"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6BA810B3" wp14:editId="08BC15D6">
            <wp:extent cx="5216875" cy="7371715"/>
            <wp:effectExtent l="0" t="0" r="3175" b="63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33024" cy="7394534"/>
                    </a:xfrm>
                    <a:prstGeom prst="rect">
                      <a:avLst/>
                    </a:prstGeom>
                    <a:noFill/>
                    <a:ln>
                      <a:noFill/>
                    </a:ln>
                  </pic:spPr>
                </pic:pic>
              </a:graphicData>
            </a:graphic>
          </wp:inline>
        </w:drawing>
      </w:r>
    </w:p>
    <w:p w14:paraId="70E7A63E" w14:textId="01E19B0D" w:rsidR="00F5638E" w:rsidRPr="00354001" w:rsidRDefault="00F5638E" w:rsidP="00057594">
      <w:pPr>
        <w:ind w:left="992"/>
        <w:rPr>
          <w:rStyle w:val="24"/>
          <w:color w:val="auto"/>
        </w:rPr>
      </w:pPr>
    </w:p>
    <w:p w14:paraId="47060562" w14:textId="7FA52900"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25F842CB" wp14:editId="232B67FD">
            <wp:extent cx="5093335" cy="7197146"/>
            <wp:effectExtent l="0" t="0" r="0" b="3810"/>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108552" cy="7218648"/>
                    </a:xfrm>
                    <a:prstGeom prst="rect">
                      <a:avLst/>
                    </a:prstGeom>
                    <a:noFill/>
                    <a:ln>
                      <a:noFill/>
                    </a:ln>
                  </pic:spPr>
                </pic:pic>
              </a:graphicData>
            </a:graphic>
          </wp:inline>
        </w:drawing>
      </w:r>
    </w:p>
    <w:p w14:paraId="02BE58C5" w14:textId="5B602354" w:rsidR="004F487B" w:rsidRPr="00354001" w:rsidRDefault="004F487B" w:rsidP="00057594">
      <w:pPr>
        <w:ind w:left="992"/>
        <w:rPr>
          <w:rStyle w:val="24"/>
          <w:color w:val="auto"/>
        </w:rPr>
      </w:pPr>
    </w:p>
    <w:p w14:paraId="12383C57" w14:textId="0E3E6808" w:rsidR="004F487B" w:rsidRPr="00354001" w:rsidRDefault="004F487B" w:rsidP="00057594">
      <w:pPr>
        <w:ind w:left="992"/>
        <w:rPr>
          <w:rStyle w:val="24"/>
          <w:color w:val="auto"/>
        </w:rPr>
      </w:pPr>
      <w:r w:rsidRPr="00354001">
        <w:rPr>
          <w:rStyle w:val="24"/>
          <w:noProof/>
          <w:color w:val="auto"/>
        </w:rPr>
        <w:lastRenderedPageBreak/>
        <w:drawing>
          <wp:inline distT="0" distB="0" distL="0" distR="0" wp14:anchorId="6FF11E08" wp14:editId="4043AB12">
            <wp:extent cx="5379107" cy="7644130"/>
            <wp:effectExtent l="0" t="0" r="0" b="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683" cy="7662002"/>
                    </a:xfrm>
                    <a:prstGeom prst="rect">
                      <a:avLst/>
                    </a:prstGeom>
                    <a:noFill/>
                    <a:ln>
                      <a:noFill/>
                    </a:ln>
                  </pic:spPr>
                </pic:pic>
              </a:graphicData>
            </a:graphic>
          </wp:inline>
        </w:drawing>
      </w:r>
    </w:p>
    <w:p w14:paraId="547E24C6" w14:textId="7ED89FE9" w:rsidR="00F27DF2" w:rsidRPr="00354001" w:rsidRDefault="004F487B" w:rsidP="001E597E">
      <w:pPr>
        <w:pStyle w:val="2"/>
        <w:rPr>
          <w:rStyle w:val="24"/>
          <w:color w:val="auto"/>
        </w:rPr>
      </w:pPr>
      <w:r w:rsidRPr="00354001">
        <w:rPr>
          <w:rStyle w:val="24"/>
          <w:rFonts w:hint="eastAsia"/>
          <w:color w:val="auto"/>
        </w:rPr>
        <w:t>クレジット</w:t>
      </w:r>
    </w:p>
    <w:p w14:paraId="577BBA35" w14:textId="49152810" w:rsidR="004F487B" w:rsidRPr="00FC37A2" w:rsidRDefault="004F487B" w:rsidP="004F487B">
      <w:pPr>
        <w:ind w:left="992"/>
        <w:rPr>
          <w:rStyle w:val="24"/>
          <w:b w:val="0"/>
          <w:bCs w:val="0"/>
          <w:color w:val="auto"/>
        </w:rPr>
      </w:pPr>
      <w:r w:rsidRPr="00FC37A2">
        <w:rPr>
          <w:rStyle w:val="24"/>
          <w:rFonts w:hint="eastAsia"/>
          <w:b w:val="0"/>
          <w:bCs w:val="0"/>
          <w:color w:val="auto"/>
        </w:rPr>
        <w:t>RV-6SL</w:t>
      </w:r>
      <w:r w:rsidRPr="00FC37A2">
        <w:rPr>
          <w:rStyle w:val="24"/>
          <w:rFonts w:hint="eastAsia"/>
          <w:b w:val="0"/>
          <w:bCs w:val="0"/>
          <w:color w:val="auto"/>
        </w:rPr>
        <w:t>ロボットのすべてのテキストとグラフィックスを提供してくれたユーザー</w:t>
      </w:r>
      <w:proofErr w:type="spellStart"/>
      <w:r w:rsidRPr="00FC37A2">
        <w:rPr>
          <w:rStyle w:val="24"/>
          <w:rFonts w:hint="eastAsia"/>
          <w:b w:val="0"/>
          <w:bCs w:val="0"/>
          <w:color w:val="auto"/>
        </w:rPr>
        <w:t>Aciera</w:t>
      </w:r>
      <w:proofErr w:type="spellEnd"/>
      <w:r w:rsidRPr="00FC37A2">
        <w:rPr>
          <w:rStyle w:val="24"/>
          <w:rFonts w:hint="eastAsia"/>
          <w:b w:val="0"/>
          <w:bCs w:val="0"/>
          <w:color w:val="auto"/>
        </w:rPr>
        <w:t>に感謝します。</w:t>
      </w:r>
    </w:p>
    <w:p w14:paraId="5A928136" w14:textId="4173DA4C" w:rsidR="004F487B" w:rsidRPr="00354001" w:rsidRDefault="004F487B" w:rsidP="004F487B">
      <w:pPr>
        <w:ind w:left="992"/>
        <w:rPr>
          <w:rStyle w:val="24"/>
          <w:color w:val="auto"/>
        </w:rPr>
      </w:pPr>
    </w:p>
    <w:p w14:paraId="1F87C1C0" w14:textId="550873D2" w:rsidR="005E62EE" w:rsidRPr="00354001" w:rsidRDefault="005E62EE" w:rsidP="001E597E">
      <w:pPr>
        <w:pStyle w:val="1"/>
        <w:ind w:right="210"/>
      </w:pPr>
      <w:r w:rsidRPr="00354001">
        <w:rPr>
          <w:rStyle w:val="24"/>
          <w:rFonts w:hint="eastAsia"/>
          <w:color w:val="auto"/>
        </w:rPr>
        <w:lastRenderedPageBreak/>
        <w:t>5</w:t>
      </w:r>
      <w:r w:rsidRPr="00354001">
        <w:rPr>
          <w:rStyle w:val="24"/>
          <w:color w:val="auto"/>
        </w:rPr>
        <w:t>軸</w:t>
      </w:r>
      <w:r w:rsidRPr="00354001">
        <w:rPr>
          <w:rStyle w:val="24"/>
          <w:rFonts w:hint="eastAsia"/>
          <w:color w:val="auto"/>
        </w:rPr>
        <w:t xml:space="preserve"> </w:t>
      </w:r>
      <w:r w:rsidRPr="00354001">
        <w:rPr>
          <w:rFonts w:hint="eastAsia"/>
        </w:rPr>
        <w:t>K</w:t>
      </w:r>
      <w:r w:rsidRPr="00354001">
        <w:t>inematics</w:t>
      </w:r>
    </w:p>
    <w:p w14:paraId="40501395" w14:textId="4A256973" w:rsidR="004F487B" w:rsidRPr="00354001" w:rsidRDefault="006B74AD" w:rsidP="006B74AD">
      <w:pPr>
        <w:pStyle w:val="2"/>
      </w:pPr>
      <w:r w:rsidRPr="006B74AD">
        <w:rPr>
          <w:rFonts w:hint="eastAsia"/>
        </w:rPr>
        <w:t>序章</w:t>
      </w:r>
    </w:p>
    <w:p w14:paraId="7B8A08DF" w14:textId="124D2D0A" w:rsidR="004F487B" w:rsidRDefault="006B74AD" w:rsidP="006B74AD">
      <w:pPr>
        <w:ind w:firstLineChars="100" w:firstLine="210"/>
      </w:pPr>
      <w:proofErr w:type="spellStart"/>
      <w:r w:rsidRPr="006B74AD">
        <w:rPr>
          <w:rFonts w:hint="eastAsia"/>
        </w:rPr>
        <w:t>LinuxCNC</w:t>
      </w:r>
      <w:proofErr w:type="spellEnd"/>
      <w:r w:rsidRPr="006B74AD">
        <w:rPr>
          <w:rFonts w:hint="eastAsia"/>
        </w:rPr>
        <w:t>で制御される調整された多軸</w:t>
      </w:r>
      <w:r w:rsidRPr="006B74AD">
        <w:rPr>
          <w:rFonts w:hint="eastAsia"/>
        </w:rPr>
        <w:t>CNC</w:t>
      </w:r>
      <w:r w:rsidRPr="006B74AD">
        <w:rPr>
          <w:rFonts w:hint="eastAsia"/>
        </w:rPr>
        <w:t>工作機械は、機械のタイプごとに特別な運動学コンポーネントを必要とします。</w:t>
      </w:r>
      <w:r w:rsidRPr="006B74AD">
        <w:rPr>
          <w:rFonts w:hint="eastAsia"/>
        </w:rPr>
        <w:t xml:space="preserve"> </w:t>
      </w:r>
      <w:r w:rsidRPr="006B74AD">
        <w:rPr>
          <w:rFonts w:hint="eastAsia"/>
        </w:rPr>
        <w:t>この章では、最も一般的な</w:t>
      </w:r>
      <w:r w:rsidRPr="006B74AD">
        <w:rPr>
          <w:rFonts w:hint="eastAsia"/>
        </w:rPr>
        <w:t>5</w:t>
      </w:r>
      <w:r w:rsidRPr="006B74AD">
        <w:rPr>
          <w:rFonts w:hint="eastAsia"/>
        </w:rPr>
        <w:t>軸マシン構成のいくつかについて説明し、次に</w:t>
      </w:r>
      <w:r w:rsidRPr="006B74AD">
        <w:rPr>
          <w:rFonts w:hint="eastAsia"/>
        </w:rPr>
        <w:t>2</w:t>
      </w:r>
      <w:r w:rsidRPr="006B74AD">
        <w:rPr>
          <w:rFonts w:hint="eastAsia"/>
        </w:rPr>
        <w:t>種類のマシンの一般的な数学的プロセスで順方向（作業からジョイント座標へ）および逆方向（ジョイントから作業へ）変換を開発します。</w:t>
      </w:r>
    </w:p>
    <w:p w14:paraId="35C5970D" w14:textId="7B38A94C" w:rsidR="006B74AD" w:rsidRDefault="006B74AD" w:rsidP="006B74AD">
      <w:pPr>
        <w:ind w:firstLineChars="100" w:firstLine="210"/>
      </w:pPr>
      <w:r w:rsidRPr="006B74AD">
        <w:rPr>
          <w:rFonts w:hint="eastAsia"/>
        </w:rPr>
        <w:t>キネマティクスコンポーネントと、コンピューター画面での動作を示すための</w:t>
      </w:r>
      <w:proofErr w:type="spellStart"/>
      <w:r w:rsidRPr="006B74AD">
        <w:rPr>
          <w:rFonts w:hint="eastAsia"/>
        </w:rPr>
        <w:t>vismach</w:t>
      </w:r>
      <w:proofErr w:type="spellEnd"/>
      <w:r w:rsidRPr="006B74AD">
        <w:rPr>
          <w:rFonts w:hint="eastAsia"/>
        </w:rPr>
        <w:t>シミュレーションモデルが提供されています。</w:t>
      </w:r>
      <w:r w:rsidRPr="006B74AD">
        <w:rPr>
          <w:rFonts w:hint="eastAsia"/>
        </w:rPr>
        <w:t xml:space="preserve"> HAL</w:t>
      </w:r>
      <w:r w:rsidRPr="006B74AD">
        <w:rPr>
          <w:rFonts w:hint="eastAsia"/>
        </w:rPr>
        <w:t>ファイルデータの例も示されています。</w:t>
      </w:r>
    </w:p>
    <w:p w14:paraId="47C3CD28" w14:textId="50419D82" w:rsidR="006B74AD" w:rsidRDefault="006B74AD" w:rsidP="006B74AD">
      <w:pPr>
        <w:pStyle w:val="2"/>
      </w:pPr>
      <w:r w:rsidRPr="006B74AD">
        <w:rPr>
          <w:rFonts w:hint="eastAsia"/>
        </w:rPr>
        <w:t>5</w:t>
      </w:r>
      <w:r w:rsidRPr="006B74AD">
        <w:rPr>
          <w:rFonts w:hint="eastAsia"/>
        </w:rPr>
        <w:t>軸工作機械の構成</w:t>
      </w:r>
    </w:p>
    <w:p w14:paraId="0D2C3AAE" w14:textId="7E5C2891" w:rsidR="00F90BED" w:rsidRDefault="00196AF8" w:rsidP="00196AF8">
      <w:pPr>
        <w:ind w:firstLineChars="100" w:firstLine="210"/>
      </w:pPr>
      <w:r w:rsidRPr="00196AF8">
        <w:rPr>
          <w:rFonts w:hint="eastAsia"/>
        </w:rPr>
        <w:t>このセクションでは、協調的な動きで制御される</w:t>
      </w:r>
      <w:r w:rsidRPr="00196AF8">
        <w:rPr>
          <w:rFonts w:hint="eastAsia"/>
        </w:rPr>
        <w:t>5</w:t>
      </w:r>
      <w:r w:rsidRPr="00196AF8">
        <w:rPr>
          <w:rFonts w:hint="eastAsia"/>
        </w:rPr>
        <w:t>つのジョイントまたは自由度を備えた一般的な</w:t>
      </w:r>
      <w:r w:rsidRPr="00196AF8">
        <w:rPr>
          <w:rFonts w:hint="eastAsia"/>
        </w:rPr>
        <w:t>5</w:t>
      </w:r>
      <w:r w:rsidRPr="00196AF8">
        <w:rPr>
          <w:rFonts w:hint="eastAsia"/>
        </w:rPr>
        <w:t>軸フライス盤またはルーターマシンを扱います。</w:t>
      </w:r>
    </w:p>
    <w:p w14:paraId="308D3864" w14:textId="6186F7EE" w:rsidR="00196AF8" w:rsidRDefault="00196AF8" w:rsidP="00196AF8">
      <w:pPr>
        <w:ind w:firstLineChars="100" w:firstLine="210"/>
      </w:pPr>
      <w:r w:rsidRPr="00196AF8">
        <w:rPr>
          <w:rFonts w:hint="eastAsia"/>
        </w:rPr>
        <w:t>3</w:t>
      </w:r>
      <w:r w:rsidRPr="00196AF8">
        <w:rPr>
          <w:rFonts w:hint="eastAsia"/>
        </w:rPr>
        <w:t>軸工作機械は工具の向きを変えることができないため、</w:t>
      </w:r>
      <w:r w:rsidRPr="00196AF8">
        <w:rPr>
          <w:rFonts w:hint="eastAsia"/>
        </w:rPr>
        <w:t>5</w:t>
      </w:r>
      <w:r w:rsidRPr="00196AF8">
        <w:rPr>
          <w:rFonts w:hint="eastAsia"/>
        </w:rPr>
        <w:t>軸工作機械は</w:t>
      </w:r>
      <w:r w:rsidRPr="00196AF8">
        <w:rPr>
          <w:rFonts w:hint="eastAsia"/>
        </w:rPr>
        <w:t>2</w:t>
      </w:r>
      <w:r w:rsidRPr="00196AF8">
        <w:rPr>
          <w:rFonts w:hint="eastAsia"/>
        </w:rPr>
        <w:t>つの余分な軸を使用して、自由形状の表面を効率的に加工するために切削工具を適切な向きに設定します。</w:t>
      </w:r>
    </w:p>
    <w:p w14:paraId="11E25BC7" w14:textId="6061A7C7" w:rsidR="00196AF8" w:rsidRDefault="00196AF8" w:rsidP="00196AF8">
      <w:pPr>
        <w:ind w:firstLineChars="100" w:firstLine="210"/>
      </w:pPr>
      <w:r w:rsidRPr="00196AF8">
        <w:rPr>
          <w:rFonts w:hint="eastAsia"/>
        </w:rPr>
        <w:t>典型的な</w:t>
      </w:r>
      <w:r w:rsidRPr="00196AF8">
        <w:rPr>
          <w:rFonts w:hint="eastAsia"/>
        </w:rPr>
        <w:t>5</w:t>
      </w:r>
      <w:r w:rsidRPr="00196AF8">
        <w:rPr>
          <w:rFonts w:hint="eastAsia"/>
        </w:rPr>
        <w:t>軸工作機械の構成を図</w:t>
      </w:r>
      <w:r w:rsidRPr="00196AF8">
        <w:rPr>
          <w:rFonts w:hint="eastAsia"/>
        </w:rPr>
        <w:t>1</w:t>
      </w:r>
      <w:r w:rsidRPr="00196AF8">
        <w:rPr>
          <w:rFonts w:hint="eastAsia"/>
        </w:rPr>
        <w:t>および</w:t>
      </w:r>
      <w:r w:rsidRPr="00196AF8">
        <w:rPr>
          <w:rFonts w:hint="eastAsia"/>
        </w:rPr>
        <w:t>2</w:t>
      </w:r>
      <w:r w:rsidRPr="00196AF8">
        <w:rPr>
          <w:rFonts w:hint="eastAsia"/>
        </w:rPr>
        <w:t>に示します。</w:t>
      </w:r>
      <w:r w:rsidRPr="00196AF8">
        <w:rPr>
          <w:rFonts w:hint="eastAsia"/>
        </w:rPr>
        <w:t xml:space="preserve"> </w:t>
      </w:r>
      <w:r w:rsidRPr="00196AF8">
        <w:rPr>
          <w:rFonts w:hint="eastAsia"/>
        </w:rPr>
        <w:t>図のセクションの</w:t>
      </w:r>
      <w:r w:rsidRPr="00196AF8">
        <w:rPr>
          <w:rFonts w:hint="eastAsia"/>
        </w:rPr>
        <w:t>3</w:t>
      </w:r>
      <w:r w:rsidRPr="00196AF8">
        <w:rPr>
          <w:rFonts w:hint="eastAsia"/>
        </w:rPr>
        <w:t>、</w:t>
      </w:r>
      <w:r w:rsidRPr="00196AF8">
        <w:rPr>
          <w:rFonts w:hint="eastAsia"/>
        </w:rPr>
        <w:t>5</w:t>
      </w:r>
      <w:r w:rsidRPr="00196AF8">
        <w:rPr>
          <w:rFonts w:hint="eastAsia"/>
        </w:rPr>
        <w:t>、</w:t>
      </w:r>
      <w:r w:rsidRPr="00196AF8">
        <w:rPr>
          <w:rFonts w:hint="eastAsia"/>
        </w:rPr>
        <w:t>7</w:t>
      </w:r>
      <w:r w:rsidRPr="00196AF8">
        <w:rPr>
          <w:rFonts w:hint="eastAsia"/>
        </w:rPr>
        <w:t>、および</w:t>
      </w:r>
      <w:r w:rsidRPr="00196AF8">
        <w:rPr>
          <w:rFonts w:hint="eastAsia"/>
        </w:rPr>
        <w:t>9-11 [1,2]</w:t>
      </w:r>
      <w:r w:rsidRPr="00196AF8">
        <w:rPr>
          <w:rFonts w:hint="eastAsia"/>
        </w:rPr>
        <w:t>。</w:t>
      </w:r>
    </w:p>
    <w:p w14:paraId="1D6E6BBD" w14:textId="507F79EE" w:rsidR="00196AF8" w:rsidRDefault="00196AF8" w:rsidP="00196AF8">
      <w:pPr>
        <w:ind w:firstLineChars="100" w:firstLine="210"/>
      </w:pPr>
      <w:r w:rsidRPr="00196AF8">
        <w:rPr>
          <w:rFonts w:hint="eastAsia"/>
        </w:rPr>
        <w:t>5</w:t>
      </w:r>
      <w:r w:rsidRPr="00196AF8">
        <w:rPr>
          <w:rFonts w:hint="eastAsia"/>
        </w:rPr>
        <w:t>軸工作機械の運動学は、</w:t>
      </w:r>
      <w:r w:rsidRPr="00196AF8">
        <w:rPr>
          <w:rFonts w:hint="eastAsia"/>
        </w:rPr>
        <w:t>6</w:t>
      </w:r>
      <w:r w:rsidRPr="00196AF8">
        <w:rPr>
          <w:rFonts w:hint="eastAsia"/>
        </w:rPr>
        <w:t>軸シリアルアームロボットの運動学よりもはるかに単純です。これは、</w:t>
      </w:r>
      <w:r w:rsidRPr="00196AF8">
        <w:rPr>
          <w:rFonts w:hint="eastAsia"/>
        </w:rPr>
        <w:t>3</w:t>
      </w:r>
      <w:r w:rsidRPr="00196AF8">
        <w:rPr>
          <w:rFonts w:hint="eastAsia"/>
        </w:rPr>
        <w:t>つの軸が通常は直線軸であり、</w:t>
      </w:r>
      <w:r w:rsidRPr="00196AF8">
        <w:rPr>
          <w:rFonts w:hint="eastAsia"/>
        </w:rPr>
        <w:t>2</w:t>
      </w:r>
      <w:r w:rsidRPr="00196AF8">
        <w:rPr>
          <w:rFonts w:hint="eastAsia"/>
        </w:rPr>
        <w:t>つだけが回転軸であるためです。</w:t>
      </w:r>
    </w:p>
    <w:p w14:paraId="457576C1" w14:textId="39523535" w:rsidR="00196AF8" w:rsidRDefault="00277031" w:rsidP="00277031">
      <w:pPr>
        <w:pStyle w:val="2"/>
      </w:pPr>
      <w:r w:rsidRPr="00277031">
        <w:rPr>
          <w:rFonts w:hint="eastAsia"/>
        </w:rPr>
        <w:t>ツールの向きと場所</w:t>
      </w:r>
    </w:p>
    <w:p w14:paraId="7E354938" w14:textId="3ADAB9B1" w:rsidR="00F90BED" w:rsidRDefault="00277031" w:rsidP="00277031">
      <w:pPr>
        <w:ind w:firstLineChars="100" w:firstLine="210"/>
      </w:pPr>
      <w:r w:rsidRPr="00277031">
        <w:rPr>
          <w:rFonts w:hint="eastAsia"/>
        </w:rPr>
        <w:t>CAD / CAM</w:t>
      </w:r>
      <w:r w:rsidRPr="00277031">
        <w:rPr>
          <w:rFonts w:hint="eastAsia"/>
        </w:rPr>
        <w:t>システムは通常、ワークピースの</w:t>
      </w:r>
      <w:r w:rsidRPr="00277031">
        <w:rPr>
          <w:rFonts w:hint="eastAsia"/>
        </w:rPr>
        <w:t>3D CAD</w:t>
      </w:r>
      <w:r w:rsidRPr="00277031">
        <w:rPr>
          <w:rFonts w:hint="eastAsia"/>
        </w:rPr>
        <w:t>モデルと、</w:t>
      </w:r>
      <w:r w:rsidRPr="00277031">
        <w:rPr>
          <w:rFonts w:hint="eastAsia"/>
        </w:rPr>
        <w:t>CNC5</w:t>
      </w:r>
      <w:r w:rsidRPr="00277031">
        <w:rPr>
          <w:rFonts w:hint="eastAsia"/>
        </w:rPr>
        <w:t>軸マシンに入力するための</w:t>
      </w:r>
      <w:r w:rsidRPr="00277031">
        <w:rPr>
          <w:rFonts w:hint="eastAsia"/>
        </w:rPr>
        <w:t>CAM</w:t>
      </w:r>
      <w:r w:rsidRPr="00277031">
        <w:rPr>
          <w:rFonts w:hint="eastAsia"/>
        </w:rPr>
        <w:t>データを生成するために使用されます。</w:t>
      </w:r>
      <w:r w:rsidRPr="00277031">
        <w:rPr>
          <w:rFonts w:hint="eastAsia"/>
        </w:rPr>
        <w:t xml:space="preserve"> </w:t>
      </w:r>
      <w:r w:rsidRPr="00277031">
        <w:rPr>
          <w:rFonts w:hint="eastAsia"/>
        </w:rPr>
        <w:t>工具またはカッターの位置（</w:t>
      </w:r>
      <w:r w:rsidRPr="00277031">
        <w:rPr>
          <w:rFonts w:hint="eastAsia"/>
        </w:rPr>
        <w:t>CL</w:t>
      </w:r>
      <w:r w:rsidRPr="00277031">
        <w:rPr>
          <w:rFonts w:hint="eastAsia"/>
        </w:rPr>
        <w:t>）データは、カッターの先端の位置とワークピースの座標系に対するカッターの向きで構成されます。</w:t>
      </w:r>
      <w:r w:rsidRPr="00277031">
        <w:rPr>
          <w:rFonts w:hint="eastAsia"/>
        </w:rPr>
        <w:t xml:space="preserve"> </w:t>
      </w:r>
      <w:r w:rsidRPr="00277031">
        <w:rPr>
          <w:rFonts w:hint="eastAsia"/>
        </w:rPr>
        <w:t>ほとんどの</w:t>
      </w:r>
      <w:r w:rsidRPr="00277031">
        <w:rPr>
          <w:rFonts w:hint="eastAsia"/>
        </w:rPr>
        <w:t>CAM</w:t>
      </w:r>
      <w:r w:rsidRPr="00277031">
        <w:rPr>
          <w:rFonts w:hint="eastAsia"/>
        </w:rPr>
        <w:t>システムで生成され、図</w:t>
      </w:r>
      <w:r w:rsidRPr="00277031">
        <w:rPr>
          <w:rFonts w:hint="eastAsia"/>
        </w:rPr>
        <w:t>1</w:t>
      </w:r>
      <w:r w:rsidRPr="00277031">
        <w:rPr>
          <w:rFonts w:hint="eastAsia"/>
        </w:rPr>
        <w:t>に示されている</w:t>
      </w:r>
      <w:r w:rsidRPr="00277031">
        <w:rPr>
          <w:rFonts w:hint="eastAsia"/>
        </w:rPr>
        <w:t>2</w:t>
      </w:r>
      <w:r w:rsidRPr="00277031">
        <w:rPr>
          <w:rFonts w:hint="eastAsia"/>
        </w:rPr>
        <w:t>つのベクトルには、次の情報が含まれています。</w:t>
      </w:r>
    </w:p>
    <w:p w14:paraId="7412913E" w14:textId="241588D0" w:rsidR="00277031" w:rsidRDefault="00277031" w:rsidP="00277031">
      <w:pPr>
        <w:jc w:val="center"/>
      </w:pPr>
      <w:r>
        <w:rPr>
          <w:noProof/>
        </w:rPr>
        <w:drawing>
          <wp:inline distT="0" distB="0" distL="0" distR="0" wp14:anchorId="692E5426" wp14:editId="53260678">
            <wp:extent cx="4330461" cy="730814"/>
            <wp:effectExtent l="0" t="0" r="0" b="0"/>
            <wp:docPr id="421" name="図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370608" cy="737589"/>
                    </a:xfrm>
                    <a:prstGeom prst="rect">
                      <a:avLst/>
                    </a:prstGeom>
                  </pic:spPr>
                </pic:pic>
              </a:graphicData>
            </a:graphic>
          </wp:inline>
        </w:drawing>
      </w:r>
    </w:p>
    <w:p w14:paraId="0291C798" w14:textId="5491D17C" w:rsidR="00F90BED" w:rsidRDefault="00277031" w:rsidP="00277031">
      <w:pPr>
        <w:ind w:firstLineChars="100" w:firstLine="210"/>
      </w:pPr>
      <w:r w:rsidRPr="00277031">
        <w:rPr>
          <w:rFonts w:hint="eastAsia"/>
        </w:rPr>
        <w:t>K</w:t>
      </w:r>
      <w:r w:rsidRPr="00277031">
        <w:rPr>
          <w:rFonts w:hint="eastAsia"/>
        </w:rPr>
        <w:t>ベクトルは</w:t>
      </w:r>
      <w:r w:rsidRPr="00277031">
        <w:rPr>
          <w:rFonts w:hint="eastAsia"/>
        </w:rPr>
        <w:t>6</w:t>
      </w:r>
      <w:r w:rsidRPr="00277031">
        <w:rPr>
          <w:rFonts w:hint="eastAsia"/>
        </w:rPr>
        <w:t>軸ロボット運動学</w:t>
      </w:r>
      <w:r w:rsidRPr="00277031">
        <w:rPr>
          <w:rFonts w:hint="eastAsia"/>
        </w:rPr>
        <w:t>[3]</w:t>
      </w:r>
      <w:r w:rsidRPr="00277031">
        <w:rPr>
          <w:rFonts w:hint="eastAsia"/>
        </w:rPr>
        <w:t>で使用されたポーズ行列</w:t>
      </w:r>
      <w:r w:rsidRPr="00277031">
        <w:rPr>
          <w:rFonts w:hint="eastAsia"/>
        </w:rPr>
        <w:t>E6</w:t>
      </w:r>
      <w:r w:rsidRPr="00277031">
        <w:rPr>
          <w:rFonts w:hint="eastAsia"/>
        </w:rPr>
        <w:t>の</w:t>
      </w:r>
      <w:r w:rsidRPr="00277031">
        <w:rPr>
          <w:rFonts w:hint="eastAsia"/>
        </w:rPr>
        <w:t>3</w:t>
      </w:r>
      <w:r w:rsidRPr="00277031">
        <w:rPr>
          <w:rFonts w:hint="eastAsia"/>
        </w:rPr>
        <w:t>番目のベクトルに相当し、</w:t>
      </w:r>
      <w:r w:rsidRPr="00277031">
        <w:rPr>
          <w:rFonts w:hint="eastAsia"/>
        </w:rPr>
        <w:t>Q</w:t>
      </w:r>
      <w:r w:rsidRPr="00277031">
        <w:rPr>
          <w:rFonts w:hint="eastAsia"/>
        </w:rPr>
        <w:t>ベクトルは</w:t>
      </w:r>
      <w:r w:rsidRPr="00277031">
        <w:rPr>
          <w:rFonts w:hint="eastAsia"/>
        </w:rPr>
        <w:t>E6</w:t>
      </w:r>
      <w:r w:rsidRPr="00277031">
        <w:rPr>
          <w:rFonts w:hint="eastAsia"/>
        </w:rPr>
        <w:t>の</w:t>
      </w:r>
      <w:r w:rsidRPr="00277031">
        <w:rPr>
          <w:rFonts w:hint="eastAsia"/>
        </w:rPr>
        <w:t>4</w:t>
      </w:r>
      <w:r w:rsidRPr="00277031">
        <w:rPr>
          <w:rFonts w:hint="eastAsia"/>
        </w:rPr>
        <w:t>番目のベクトルに相当します。</w:t>
      </w:r>
      <w:r w:rsidRPr="00277031">
        <w:rPr>
          <w:rFonts w:hint="eastAsia"/>
        </w:rPr>
        <w:t xml:space="preserve"> </w:t>
      </w:r>
      <w:r w:rsidRPr="00277031">
        <w:rPr>
          <w:rFonts w:hint="eastAsia"/>
        </w:rPr>
        <w:t>たとえば</w:t>
      </w:r>
      <w:r w:rsidRPr="00277031">
        <w:rPr>
          <w:rFonts w:hint="eastAsia"/>
        </w:rPr>
        <w:t>MASTERCAM</w:t>
      </w:r>
      <w:r w:rsidRPr="00277031">
        <w:rPr>
          <w:rFonts w:hint="eastAsia"/>
        </w:rPr>
        <w:t>では、この情報は中間出力の「</w:t>
      </w:r>
      <w:r w:rsidRPr="00277031">
        <w:rPr>
          <w:rFonts w:hint="eastAsia"/>
        </w:rPr>
        <w:t>.</w:t>
      </w:r>
      <w:proofErr w:type="spellStart"/>
      <w:r w:rsidRPr="00277031">
        <w:rPr>
          <w:rFonts w:hint="eastAsia"/>
        </w:rPr>
        <w:t>nci</w:t>
      </w:r>
      <w:proofErr w:type="spellEnd"/>
      <w:r w:rsidRPr="00277031">
        <w:rPr>
          <w:rFonts w:hint="eastAsia"/>
        </w:rPr>
        <w:t>」ファイルに含まれています。</w:t>
      </w:r>
    </w:p>
    <w:p w14:paraId="3A682B36" w14:textId="77777777" w:rsidR="00277031" w:rsidRDefault="00277031" w:rsidP="00277031">
      <w:pPr>
        <w:keepNext/>
        <w:jc w:val="center"/>
      </w:pPr>
      <w:r w:rsidRPr="00277031">
        <w:rPr>
          <w:rFonts w:hint="eastAsia"/>
          <w:noProof/>
        </w:rPr>
        <w:lastRenderedPageBreak/>
        <w:drawing>
          <wp:inline distT="0" distB="0" distL="0" distR="0" wp14:anchorId="219F889B" wp14:editId="2B673528">
            <wp:extent cx="4908431" cy="3795053"/>
            <wp:effectExtent l="0" t="0" r="6985" b="0"/>
            <wp:docPr id="422" name="図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917500" cy="3802065"/>
                    </a:xfrm>
                    <a:prstGeom prst="rect">
                      <a:avLst/>
                    </a:prstGeom>
                    <a:noFill/>
                    <a:ln>
                      <a:noFill/>
                    </a:ln>
                  </pic:spPr>
                </pic:pic>
              </a:graphicData>
            </a:graphic>
          </wp:inline>
        </w:drawing>
      </w:r>
    </w:p>
    <w:p w14:paraId="791E70B6" w14:textId="6DE27558" w:rsidR="00277031" w:rsidRDefault="00277031" w:rsidP="0027703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w:t>
      </w:r>
      <w:r w:rsidR="00ED2685">
        <w:fldChar w:fldCharType="end"/>
      </w:r>
    </w:p>
    <w:p w14:paraId="5B0252C2" w14:textId="032DB07A" w:rsidR="00F90BED" w:rsidRDefault="00F90BED" w:rsidP="004F487B"/>
    <w:p w14:paraId="0AD7DD30" w14:textId="2C10D792" w:rsidR="00F90BED" w:rsidRDefault="00277031" w:rsidP="00277031">
      <w:pPr>
        <w:pStyle w:val="2"/>
      </w:pPr>
      <w:r w:rsidRPr="00277031">
        <w:rPr>
          <w:rFonts w:hint="eastAsia"/>
        </w:rPr>
        <w:t>平行移動と回転行列</w:t>
      </w:r>
    </w:p>
    <w:p w14:paraId="2C03BA5D" w14:textId="0243F772" w:rsidR="00F90BED" w:rsidRDefault="00182349" w:rsidP="00182349">
      <w:pPr>
        <w:ind w:firstLineChars="100" w:firstLine="210"/>
      </w:pPr>
      <w:r w:rsidRPr="00182349">
        <w:rPr>
          <w:rFonts w:hint="eastAsia"/>
        </w:rPr>
        <w:t>同種変換は、多軸機械運動学の数学を記述する簡単な方法を提供します。</w:t>
      </w:r>
      <w:r w:rsidRPr="00182349">
        <w:rPr>
          <w:rFonts w:hint="eastAsia"/>
        </w:rPr>
        <w:t xml:space="preserve"> </w:t>
      </w:r>
      <w:r w:rsidRPr="00182349">
        <w:rPr>
          <w:rFonts w:hint="eastAsia"/>
        </w:rPr>
        <w:t>空間</w:t>
      </w:r>
      <w:r w:rsidRPr="00182349">
        <w:rPr>
          <w:rFonts w:hint="eastAsia"/>
        </w:rPr>
        <w:t>H</w:t>
      </w:r>
      <w:r w:rsidRPr="00182349">
        <w:rPr>
          <w:rFonts w:hint="eastAsia"/>
        </w:rPr>
        <w:t>の変換は、</w:t>
      </w:r>
      <w:r w:rsidRPr="00182349">
        <w:rPr>
          <w:rFonts w:hint="eastAsia"/>
        </w:rPr>
        <w:t>4x4</w:t>
      </w:r>
      <w:r w:rsidRPr="00182349">
        <w:rPr>
          <w:rFonts w:hint="eastAsia"/>
        </w:rPr>
        <w:t>の行列であり、平行移動と回転の変換を表すことができます。</w:t>
      </w:r>
      <w:r w:rsidRPr="00182349">
        <w:rPr>
          <w:rFonts w:hint="eastAsia"/>
        </w:rPr>
        <w:t xml:space="preserve"> </w:t>
      </w:r>
      <w:r w:rsidRPr="00182349">
        <w:rPr>
          <w:rFonts w:hint="eastAsia"/>
        </w:rPr>
        <w:t>ベクトル</w:t>
      </w:r>
      <w:r w:rsidRPr="00182349">
        <w:rPr>
          <w:rFonts w:hint="eastAsia"/>
        </w:rPr>
        <w:t>u = {x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w:t>
      </w:r>
      <w:r w:rsidRPr="00182349">
        <w:rPr>
          <w:rFonts w:hint="eastAsia"/>
        </w:rPr>
        <w:t>1} T</w:t>
      </w:r>
      <w:r w:rsidRPr="00182349">
        <w:rPr>
          <w:rFonts w:hint="eastAsia"/>
        </w:rPr>
        <w:t>で記述された点</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x</w:t>
      </w:r>
      <w:r w:rsidRPr="00182349">
        <w:rPr>
          <w:rFonts w:hint="eastAsia"/>
        </w:rPr>
        <w:t>が与えられると、その変換</w:t>
      </w:r>
      <w:r w:rsidRPr="00182349">
        <w:rPr>
          <w:rFonts w:hint="eastAsia"/>
        </w:rPr>
        <w:t>v</w:t>
      </w:r>
      <w:r w:rsidRPr="00182349">
        <w:rPr>
          <w:rFonts w:hint="eastAsia"/>
        </w:rPr>
        <w:t>は行列積で表されます。</w:t>
      </w:r>
    </w:p>
    <w:p w14:paraId="04787A87" w14:textId="77BB203E" w:rsidR="00182349" w:rsidRPr="00182349" w:rsidRDefault="00182349" w:rsidP="00182349">
      <w:pPr>
        <w:jc w:val="center"/>
      </w:pPr>
      <w:r>
        <w:rPr>
          <w:noProof/>
        </w:rPr>
        <w:drawing>
          <wp:inline distT="0" distB="0" distL="0" distR="0" wp14:anchorId="60D0DF43" wp14:editId="4811E72E">
            <wp:extent cx="990600" cy="381000"/>
            <wp:effectExtent l="0" t="0" r="0" b="0"/>
            <wp:docPr id="424" name="図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90600" cy="381000"/>
                    </a:xfrm>
                    <a:prstGeom prst="rect">
                      <a:avLst/>
                    </a:prstGeom>
                  </pic:spPr>
                </pic:pic>
              </a:graphicData>
            </a:graphic>
          </wp:inline>
        </w:drawing>
      </w:r>
    </w:p>
    <w:p w14:paraId="7E1F6278" w14:textId="079A4C05" w:rsidR="00F90BED" w:rsidRDefault="00182349" w:rsidP="004F487B">
      <w:r w:rsidRPr="00182349">
        <w:rPr>
          <w:rFonts w:hint="eastAsia"/>
        </w:rPr>
        <w:t>5</w:t>
      </w:r>
      <w:r w:rsidRPr="00182349">
        <w:rPr>
          <w:rFonts w:hint="eastAsia"/>
        </w:rPr>
        <w:t>軸運動学の基礎となる</w:t>
      </w:r>
      <w:r w:rsidRPr="00182349">
        <w:rPr>
          <w:rFonts w:hint="eastAsia"/>
        </w:rPr>
        <w:t>4</w:t>
      </w:r>
      <w:r w:rsidRPr="00182349">
        <w:rPr>
          <w:rFonts w:hint="eastAsia"/>
        </w:rPr>
        <w:t>つの基本的な変換行列があります。</w:t>
      </w:r>
    </w:p>
    <w:p w14:paraId="45630D7E" w14:textId="6D018F77" w:rsidR="00182349" w:rsidRDefault="00182349" w:rsidP="00182349">
      <w:pPr>
        <w:jc w:val="center"/>
      </w:pPr>
      <w:r>
        <w:rPr>
          <w:noProof/>
        </w:rPr>
        <w:drawing>
          <wp:inline distT="0" distB="0" distL="0" distR="0" wp14:anchorId="6FE9A750" wp14:editId="3E229031">
            <wp:extent cx="4554748" cy="1601214"/>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563998" cy="1604466"/>
                    </a:xfrm>
                    <a:prstGeom prst="rect">
                      <a:avLst/>
                    </a:prstGeom>
                  </pic:spPr>
                </pic:pic>
              </a:graphicData>
            </a:graphic>
          </wp:inline>
        </w:drawing>
      </w:r>
    </w:p>
    <w:p w14:paraId="5D24268C" w14:textId="56BFDE75" w:rsidR="00F90BED" w:rsidRDefault="00182349" w:rsidP="00182349">
      <w:pPr>
        <w:ind w:firstLineChars="100" w:firstLine="210"/>
      </w:pPr>
      <w:r w:rsidRPr="00182349">
        <w:rPr>
          <w:rFonts w:hint="eastAsia"/>
        </w:rPr>
        <w:lastRenderedPageBreak/>
        <w:t>行列</w:t>
      </w:r>
      <w:r w:rsidRPr="00182349">
        <w:rPr>
          <w:rFonts w:hint="eastAsia"/>
        </w:rPr>
        <w:t>T</w:t>
      </w:r>
      <w:r w:rsidRPr="00182349">
        <w:rPr>
          <w:rFonts w:hint="eastAsia"/>
        </w:rPr>
        <w:t>（</w:t>
      </w:r>
      <w:r w:rsidRPr="00182349">
        <w:rPr>
          <w:rFonts w:hint="eastAsia"/>
        </w:rPr>
        <w:t>a</w:t>
      </w:r>
      <w:r w:rsidRPr="00182349">
        <w:rPr>
          <w:rFonts w:hint="eastAsia"/>
        </w:rPr>
        <w:t>、</w:t>
      </w:r>
      <w:r w:rsidRPr="00182349">
        <w:rPr>
          <w:rFonts w:hint="eastAsia"/>
        </w:rPr>
        <w:t>b</w:t>
      </w:r>
      <w:r w:rsidRPr="00182349">
        <w:rPr>
          <w:rFonts w:hint="eastAsia"/>
        </w:rPr>
        <w:t>、</w:t>
      </w:r>
      <w:r w:rsidRPr="00182349">
        <w:rPr>
          <w:rFonts w:hint="eastAsia"/>
        </w:rPr>
        <w:t>c</w:t>
      </w:r>
      <w:r w:rsidRPr="00182349">
        <w:rPr>
          <w:rFonts w:hint="eastAsia"/>
        </w:rPr>
        <w:t>）は、</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座標方向にそれぞれ</w:t>
      </w:r>
      <w:r w:rsidRPr="00182349">
        <w:rPr>
          <w:rFonts w:hint="eastAsia"/>
        </w:rPr>
        <w:t>a</w:t>
      </w:r>
      <w:r w:rsidRPr="00182349">
        <w:rPr>
          <w:rFonts w:hint="eastAsia"/>
        </w:rPr>
        <w:t>、</w:t>
      </w:r>
      <w:r w:rsidRPr="00182349">
        <w:rPr>
          <w:rFonts w:hint="eastAsia"/>
        </w:rPr>
        <w:t>b</w:t>
      </w:r>
      <w:r w:rsidRPr="00182349">
        <w:rPr>
          <w:rFonts w:hint="eastAsia"/>
        </w:rPr>
        <w:t>、</w:t>
      </w:r>
      <w:r w:rsidRPr="00182349">
        <w:rPr>
          <w:rFonts w:hint="eastAsia"/>
        </w:rPr>
        <w:t>c</w:t>
      </w:r>
      <w:r w:rsidRPr="00182349">
        <w:rPr>
          <w:rFonts w:hint="eastAsia"/>
        </w:rPr>
        <w:t>の量だけ平行移動することを意味します。</w:t>
      </w:r>
      <w:r w:rsidRPr="00182349">
        <w:rPr>
          <w:rFonts w:hint="eastAsia"/>
        </w:rPr>
        <w:t xml:space="preserve"> R</w:t>
      </w:r>
      <w:r w:rsidRPr="00182349">
        <w:rPr>
          <w:rFonts w:hint="eastAsia"/>
        </w:rPr>
        <w:t>行列は、それぞれ</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座標軸を中心とした角度シータの回転を意味します。</w:t>
      </w:r>
      <w:r w:rsidRPr="00182349">
        <w:rPr>
          <w:rFonts w:hint="eastAsia"/>
        </w:rPr>
        <w:t xml:space="preserve"> C</w:t>
      </w:r>
      <w:r w:rsidRPr="00182349">
        <w:rPr>
          <w:rFonts w:hint="eastAsia"/>
        </w:rPr>
        <w:t>記号と</w:t>
      </w:r>
      <w:r w:rsidRPr="00182349">
        <w:rPr>
          <w:rFonts w:hint="eastAsia"/>
        </w:rPr>
        <w:t>S</w:t>
      </w:r>
      <w:r w:rsidRPr="00182349">
        <w:rPr>
          <w:rFonts w:hint="eastAsia"/>
        </w:rPr>
        <w:t>記号は、それぞれ余弦関数と正弦関数を表します。</w:t>
      </w:r>
    </w:p>
    <w:p w14:paraId="19C607E5" w14:textId="77777777" w:rsidR="00182349" w:rsidRDefault="00182349" w:rsidP="004F487B"/>
    <w:p w14:paraId="26E963BF" w14:textId="793CBD1B" w:rsidR="00F90BED" w:rsidRDefault="00182349" w:rsidP="00182349">
      <w:pPr>
        <w:pStyle w:val="2"/>
      </w:pPr>
      <w:r w:rsidRPr="00182349">
        <w:rPr>
          <w:rFonts w:hint="eastAsia"/>
        </w:rPr>
        <w:t>テーブル回転</w:t>
      </w:r>
      <w:r w:rsidRPr="00182349">
        <w:rPr>
          <w:rFonts w:hint="eastAsia"/>
        </w:rPr>
        <w:t>/</w:t>
      </w:r>
      <w:r w:rsidRPr="00182349">
        <w:rPr>
          <w:rFonts w:hint="eastAsia"/>
        </w:rPr>
        <w:t>傾斜</w:t>
      </w:r>
      <w:r w:rsidRPr="00182349">
        <w:rPr>
          <w:rFonts w:hint="eastAsia"/>
        </w:rPr>
        <w:t>5</w:t>
      </w:r>
      <w:r w:rsidRPr="00182349">
        <w:rPr>
          <w:rFonts w:hint="eastAsia"/>
        </w:rPr>
        <w:t>軸構成</w:t>
      </w:r>
    </w:p>
    <w:p w14:paraId="54B80930" w14:textId="6C216A4B" w:rsidR="00F90BED" w:rsidRDefault="00CB21C6" w:rsidP="00CB21C6">
      <w:pPr>
        <w:ind w:firstLineChars="100" w:firstLine="210"/>
      </w:pPr>
      <w:r w:rsidRPr="00CB21C6">
        <w:rPr>
          <w:rFonts w:hint="eastAsia"/>
        </w:rPr>
        <w:t>これらの工作機械では、</w:t>
      </w:r>
      <w:r w:rsidRPr="00CB21C6">
        <w:rPr>
          <w:rFonts w:hint="eastAsia"/>
        </w:rPr>
        <w:t>2</w:t>
      </w:r>
      <w:r w:rsidRPr="00CB21C6">
        <w:rPr>
          <w:rFonts w:hint="eastAsia"/>
        </w:rPr>
        <w:t>つの回転軸が機械の作業台に取り付けられています。</w:t>
      </w:r>
      <w:r w:rsidRPr="00CB21C6">
        <w:rPr>
          <w:rFonts w:hint="eastAsia"/>
        </w:rPr>
        <w:t xml:space="preserve"> </w:t>
      </w:r>
      <w:r w:rsidRPr="00CB21C6">
        <w:rPr>
          <w:rFonts w:hint="eastAsia"/>
        </w:rPr>
        <w:t>通常、次の</w:t>
      </w:r>
      <w:r w:rsidRPr="00CB21C6">
        <w:rPr>
          <w:rFonts w:hint="eastAsia"/>
        </w:rPr>
        <w:t>2</w:t>
      </w:r>
      <w:r w:rsidRPr="00CB21C6">
        <w:rPr>
          <w:rFonts w:hint="eastAsia"/>
        </w:rPr>
        <w:t>つの形式が使用されます。</w:t>
      </w:r>
    </w:p>
    <w:p w14:paraId="58F7B149" w14:textId="045A5E1B" w:rsidR="00CB21C6" w:rsidRDefault="00CB21C6" w:rsidP="00CB21C6">
      <w:pPr>
        <w:numPr>
          <w:ilvl w:val="0"/>
          <w:numId w:val="476"/>
        </w:numPr>
      </w:pPr>
      <w:r w:rsidRPr="00CB21C6">
        <w:rPr>
          <w:rFonts w:hint="eastAsia"/>
        </w:rPr>
        <w:t>X</w:t>
      </w:r>
      <w:r w:rsidRPr="00CB21C6">
        <w:rPr>
          <w:rFonts w:hint="eastAsia"/>
        </w:rPr>
        <w:t>軸または</w:t>
      </w:r>
      <w:r w:rsidRPr="00CB21C6">
        <w:rPr>
          <w:rFonts w:hint="eastAsia"/>
        </w:rPr>
        <w:t>Y</w:t>
      </w:r>
      <w:r w:rsidRPr="00CB21C6">
        <w:rPr>
          <w:rFonts w:hint="eastAsia"/>
        </w:rPr>
        <w:t>軸（</w:t>
      </w:r>
      <w:r w:rsidRPr="00CB21C6">
        <w:rPr>
          <w:rFonts w:hint="eastAsia"/>
        </w:rPr>
        <w:t>A</w:t>
      </w:r>
      <w:r w:rsidRPr="00CB21C6">
        <w:rPr>
          <w:rFonts w:hint="eastAsia"/>
        </w:rPr>
        <w:t>または</w:t>
      </w:r>
      <w:r w:rsidRPr="00CB21C6">
        <w:rPr>
          <w:rFonts w:hint="eastAsia"/>
        </w:rPr>
        <w:t>B</w:t>
      </w:r>
      <w:r w:rsidRPr="00CB21C6">
        <w:rPr>
          <w:rFonts w:hint="eastAsia"/>
        </w:rPr>
        <w:t>回転、一次）を中心に回転する傾斜テーブルに取り付けられた垂直</w:t>
      </w:r>
      <w:r w:rsidRPr="00CB21C6">
        <w:rPr>
          <w:rFonts w:hint="eastAsia"/>
        </w:rPr>
        <w:t>Z</w:t>
      </w:r>
      <w:r w:rsidRPr="00CB21C6">
        <w:rPr>
          <w:rFonts w:hint="eastAsia"/>
        </w:rPr>
        <w:t>軸（</w:t>
      </w:r>
      <w:r w:rsidRPr="00CB21C6">
        <w:rPr>
          <w:rFonts w:hint="eastAsia"/>
        </w:rPr>
        <w:t>C</w:t>
      </w:r>
      <w:r w:rsidRPr="00CB21C6">
        <w:rPr>
          <w:rFonts w:hint="eastAsia"/>
        </w:rPr>
        <w:t>回転、二次）を中心に回転する回転台。</w:t>
      </w:r>
      <w:r w:rsidRPr="00CB21C6">
        <w:rPr>
          <w:rFonts w:hint="eastAsia"/>
        </w:rPr>
        <w:t xml:space="preserve"> </w:t>
      </w:r>
      <w:r w:rsidRPr="00CB21C6">
        <w:rPr>
          <w:rFonts w:hint="eastAsia"/>
        </w:rPr>
        <w:t>ワークは回転台に取り付けられます。</w:t>
      </w:r>
    </w:p>
    <w:p w14:paraId="19D8EA02" w14:textId="017D7ACE" w:rsidR="00CB21C6" w:rsidRDefault="00CB21C6" w:rsidP="00CB21C6">
      <w:pPr>
        <w:numPr>
          <w:ilvl w:val="0"/>
          <w:numId w:val="476"/>
        </w:numPr>
      </w:pPr>
      <w:r w:rsidRPr="00CB21C6">
        <w:rPr>
          <w:rFonts w:hint="eastAsia"/>
        </w:rPr>
        <w:t>X</w:t>
      </w:r>
      <w:r w:rsidRPr="00CB21C6">
        <w:rPr>
          <w:rFonts w:hint="eastAsia"/>
        </w:rPr>
        <w:t>軸または</w:t>
      </w:r>
      <w:r w:rsidRPr="00CB21C6">
        <w:rPr>
          <w:rFonts w:hint="eastAsia"/>
        </w:rPr>
        <w:t>Y</w:t>
      </w:r>
      <w:r w:rsidRPr="00CB21C6">
        <w:rPr>
          <w:rFonts w:hint="eastAsia"/>
        </w:rPr>
        <w:t>軸（</w:t>
      </w:r>
      <w:r w:rsidRPr="00CB21C6">
        <w:rPr>
          <w:rFonts w:hint="eastAsia"/>
        </w:rPr>
        <w:t>A</w:t>
      </w:r>
      <w:r w:rsidRPr="00CB21C6">
        <w:rPr>
          <w:rFonts w:hint="eastAsia"/>
        </w:rPr>
        <w:t>または</w:t>
      </w:r>
      <w:r w:rsidRPr="00CB21C6">
        <w:rPr>
          <w:rFonts w:hint="eastAsia"/>
        </w:rPr>
        <w:t>B</w:t>
      </w:r>
      <w:r w:rsidRPr="00CB21C6">
        <w:rPr>
          <w:rFonts w:hint="eastAsia"/>
        </w:rPr>
        <w:t>回転、二次）を中心に回転する傾斜台を、</w:t>
      </w:r>
      <w:r w:rsidRPr="00CB21C6">
        <w:rPr>
          <w:rFonts w:hint="eastAsia"/>
        </w:rPr>
        <w:t>Z</w:t>
      </w:r>
      <w:r w:rsidRPr="00CB21C6">
        <w:rPr>
          <w:rFonts w:hint="eastAsia"/>
        </w:rPr>
        <w:t>軸（</w:t>
      </w:r>
      <w:r w:rsidRPr="00CB21C6">
        <w:rPr>
          <w:rFonts w:hint="eastAsia"/>
        </w:rPr>
        <w:t>C</w:t>
      </w:r>
      <w:r w:rsidRPr="00CB21C6">
        <w:rPr>
          <w:rFonts w:hint="eastAsia"/>
        </w:rPr>
        <w:t>回転、一次）を中心に回転する回転台に取り付け、ワークを傾斜させます。</w:t>
      </w:r>
      <w:r w:rsidRPr="00CB21C6">
        <w:rPr>
          <w:rFonts w:hint="eastAsia"/>
        </w:rPr>
        <w:t xml:space="preserve"> </w:t>
      </w:r>
      <w:r w:rsidRPr="00CB21C6">
        <w:rPr>
          <w:rFonts w:hint="eastAsia"/>
        </w:rPr>
        <w:t>テーブル。</w:t>
      </w:r>
    </w:p>
    <w:p w14:paraId="2FEC36A4" w14:textId="77777777" w:rsidR="00CB21C6" w:rsidRDefault="00CB21C6" w:rsidP="00CB21C6">
      <w:pPr>
        <w:keepNext/>
        <w:jc w:val="center"/>
      </w:pPr>
      <w:r w:rsidRPr="00CB21C6">
        <w:rPr>
          <w:noProof/>
        </w:rPr>
        <w:drawing>
          <wp:inline distT="0" distB="0" distL="0" distR="0" wp14:anchorId="378FDDC3" wp14:editId="1C89771C">
            <wp:extent cx="5046453" cy="3901767"/>
            <wp:effectExtent l="0" t="0" r="1905" b="3810"/>
            <wp:docPr id="427" name="図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051367" cy="3905566"/>
                    </a:xfrm>
                    <a:prstGeom prst="rect">
                      <a:avLst/>
                    </a:prstGeom>
                    <a:noFill/>
                    <a:ln>
                      <a:noFill/>
                    </a:ln>
                  </pic:spPr>
                </pic:pic>
              </a:graphicData>
            </a:graphic>
          </wp:inline>
        </w:drawing>
      </w:r>
    </w:p>
    <w:p w14:paraId="065ED75F" w14:textId="71FC59CC" w:rsidR="00F90BED" w:rsidRDefault="00CB21C6" w:rsidP="00CB21C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2</w:t>
      </w:r>
      <w:r w:rsidR="00ED2685">
        <w:fldChar w:fldCharType="end"/>
      </w:r>
    </w:p>
    <w:p w14:paraId="63426B16" w14:textId="2B183B11" w:rsidR="00F90BED" w:rsidRDefault="00CB21C6" w:rsidP="00CB21C6">
      <w:pPr>
        <w:ind w:firstLineChars="100" w:firstLine="210"/>
      </w:pPr>
      <w:r w:rsidRPr="00CB21C6">
        <w:rPr>
          <w:rFonts w:hint="eastAsia"/>
        </w:rPr>
        <w:t>多軸機械は、ジョイントで接続された一連のリンクで構成されていると見なすことができます。</w:t>
      </w:r>
      <w:r w:rsidRPr="00CB21C6">
        <w:rPr>
          <w:rFonts w:hint="eastAsia"/>
        </w:rPr>
        <w:t xml:space="preserve"> </w:t>
      </w:r>
      <w:r w:rsidRPr="00CB21C6">
        <w:rPr>
          <w:rFonts w:hint="eastAsia"/>
        </w:rPr>
        <w:t>マシンの各リンクに座標フレームを埋め込み、均一な変換を使用することで、これらの座標フレーム間の相対的な位置と方向を記述できます。</w:t>
      </w:r>
    </w:p>
    <w:p w14:paraId="5B9ED709" w14:textId="0A2B89EE" w:rsidR="00CB21C6" w:rsidRDefault="00CB21C6" w:rsidP="00CB21C6">
      <w:pPr>
        <w:ind w:firstLineChars="100" w:firstLine="210"/>
      </w:pPr>
      <w:r w:rsidRPr="00CB21C6">
        <w:rPr>
          <w:rFonts w:hint="eastAsia"/>
        </w:rPr>
        <w:t>ワーク座標系と工具座標系の関係を説明する必要があります。</w:t>
      </w:r>
      <w:r w:rsidRPr="00CB21C6">
        <w:rPr>
          <w:rFonts w:hint="eastAsia"/>
        </w:rPr>
        <w:t xml:space="preserve"> </w:t>
      </w:r>
      <w:r w:rsidRPr="00CB21C6">
        <w:rPr>
          <w:rFonts w:hint="eastAsia"/>
        </w:rPr>
        <w:t>これは、変換行列</w:t>
      </w:r>
      <w:proofErr w:type="spellStart"/>
      <w:r w:rsidRPr="00CB21C6">
        <w:rPr>
          <w:rFonts w:hint="eastAsia"/>
        </w:rPr>
        <w:t>wAt</w:t>
      </w:r>
      <w:proofErr w:type="spellEnd"/>
      <w:r w:rsidRPr="00CB21C6">
        <w:rPr>
          <w:rFonts w:hint="eastAsia"/>
        </w:rPr>
        <w:t>によって定義できます。これは、それぞれが独自に定義された座標系を持つ、マシンのさまざまな構造要素またはリンク間の後続の変換によって見つけることができます。</w:t>
      </w:r>
      <w:r w:rsidRPr="00CB21C6">
        <w:rPr>
          <w:rFonts w:hint="eastAsia"/>
        </w:rPr>
        <w:t xml:space="preserve"> </w:t>
      </w:r>
      <w:r w:rsidRPr="00CB21C6">
        <w:rPr>
          <w:rFonts w:hint="eastAsia"/>
        </w:rPr>
        <w:t>一般に、このような変換は次のようになります。</w:t>
      </w:r>
    </w:p>
    <w:p w14:paraId="4357282F" w14:textId="25AC30DD" w:rsidR="00CB21C6" w:rsidRDefault="00CB21C6" w:rsidP="00CB21C6">
      <w:pPr>
        <w:jc w:val="center"/>
      </w:pPr>
      <w:r>
        <w:rPr>
          <w:noProof/>
        </w:rPr>
        <w:lastRenderedPageBreak/>
        <w:drawing>
          <wp:inline distT="0" distB="0" distL="0" distR="0" wp14:anchorId="59DB4C53" wp14:editId="4D0BF547">
            <wp:extent cx="2695575" cy="381000"/>
            <wp:effectExtent l="0" t="0" r="9525" b="0"/>
            <wp:docPr id="428" name="図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695575" cy="381000"/>
                    </a:xfrm>
                    <a:prstGeom prst="rect">
                      <a:avLst/>
                    </a:prstGeom>
                  </pic:spPr>
                </pic:pic>
              </a:graphicData>
            </a:graphic>
          </wp:inline>
        </w:drawing>
      </w:r>
    </w:p>
    <w:p w14:paraId="264AC769" w14:textId="29E31D32" w:rsidR="00F90BED" w:rsidRDefault="00CB21C6" w:rsidP="004F487B">
      <w:r w:rsidRPr="00CB21C6">
        <w:rPr>
          <w:rFonts w:hint="eastAsia"/>
        </w:rPr>
        <w:t>ここで、各行列</w:t>
      </w:r>
      <w:r w:rsidRPr="00CB21C6">
        <w:rPr>
          <w:rFonts w:hint="eastAsia"/>
        </w:rPr>
        <w:t>i-1Aj</w:t>
      </w:r>
      <w:r w:rsidRPr="00CB21C6">
        <w:rPr>
          <w:rFonts w:hint="eastAsia"/>
        </w:rPr>
        <w:t>は、形式（</w:t>
      </w:r>
      <w:r w:rsidRPr="00CB21C6">
        <w:rPr>
          <w:rFonts w:hint="eastAsia"/>
        </w:rPr>
        <w:t>2,3</w:t>
      </w:r>
      <w:r w:rsidRPr="00CB21C6">
        <w:rPr>
          <w:rFonts w:hint="eastAsia"/>
        </w:rPr>
        <w:t>）の変換行列</w:t>
      </w:r>
      <w:r w:rsidRPr="00CB21C6">
        <w:rPr>
          <w:rFonts w:hint="eastAsia"/>
        </w:rPr>
        <w:t>T</w:t>
      </w:r>
      <w:r w:rsidRPr="00CB21C6">
        <w:rPr>
          <w:rFonts w:hint="eastAsia"/>
        </w:rPr>
        <w:t>または回転行列</w:t>
      </w:r>
      <w:r w:rsidRPr="00CB21C6">
        <w:rPr>
          <w:rFonts w:hint="eastAsia"/>
        </w:rPr>
        <w:t>R</w:t>
      </w:r>
      <w:r w:rsidRPr="00CB21C6">
        <w:rPr>
          <w:rFonts w:hint="eastAsia"/>
        </w:rPr>
        <w:t>です。</w:t>
      </w:r>
    </w:p>
    <w:p w14:paraId="08E3C92E" w14:textId="2D0DBA96" w:rsidR="00CB21C6" w:rsidRDefault="00CB21C6" w:rsidP="00CB21C6">
      <w:pPr>
        <w:ind w:firstLineChars="100" w:firstLine="210"/>
      </w:pPr>
      <w:r w:rsidRPr="00CB21C6">
        <w:rPr>
          <w:rFonts w:hint="eastAsia"/>
        </w:rPr>
        <w:t>行列の乗算は、左側の行列</w:t>
      </w:r>
      <w:r w:rsidRPr="00CB21C6">
        <w:rPr>
          <w:rFonts w:hint="eastAsia"/>
        </w:rPr>
        <w:t>A</w:t>
      </w:r>
      <w:r w:rsidRPr="00CB21C6">
        <w:rPr>
          <w:rFonts w:hint="eastAsia"/>
        </w:rPr>
        <w:t>の各行の要素に右側の行列</w:t>
      </w:r>
      <w:r w:rsidRPr="00CB21C6">
        <w:rPr>
          <w:rFonts w:hint="eastAsia"/>
        </w:rPr>
        <w:t>B</w:t>
      </w:r>
      <w:r w:rsidRPr="00CB21C6">
        <w:rPr>
          <w:rFonts w:hint="eastAsia"/>
        </w:rPr>
        <w:t>の各列の要素を乗算し、合計して結果の行列</w:t>
      </w:r>
      <w:r w:rsidRPr="00CB21C6">
        <w:rPr>
          <w:rFonts w:hint="eastAsia"/>
        </w:rPr>
        <w:t>C</w:t>
      </w:r>
      <w:r w:rsidRPr="00CB21C6">
        <w:rPr>
          <w:rFonts w:hint="eastAsia"/>
        </w:rPr>
        <w:t>の要素を取得する単純なプロセスです。</w:t>
      </w:r>
    </w:p>
    <w:p w14:paraId="02BBD27B" w14:textId="17845C77" w:rsidR="00CB21C6" w:rsidRDefault="00CB21C6" w:rsidP="00CB21C6">
      <w:pPr>
        <w:jc w:val="center"/>
      </w:pPr>
      <w:r>
        <w:rPr>
          <w:noProof/>
        </w:rPr>
        <w:drawing>
          <wp:inline distT="0" distB="0" distL="0" distR="0" wp14:anchorId="4BDC0929" wp14:editId="5358521E">
            <wp:extent cx="2981325" cy="504825"/>
            <wp:effectExtent l="0" t="0" r="9525" b="9525"/>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981325" cy="504825"/>
                    </a:xfrm>
                    <a:prstGeom prst="rect">
                      <a:avLst/>
                    </a:prstGeom>
                  </pic:spPr>
                </pic:pic>
              </a:graphicData>
            </a:graphic>
          </wp:inline>
        </w:drawing>
      </w:r>
    </w:p>
    <w:p w14:paraId="77256A6D" w14:textId="2101941A" w:rsidR="00CB21C6" w:rsidRDefault="00CB21C6" w:rsidP="00CB21C6">
      <w:pPr>
        <w:ind w:firstLineChars="100" w:firstLine="210"/>
      </w:pPr>
      <w:r w:rsidRPr="00CB21C6">
        <w:rPr>
          <w:rFonts w:hint="eastAsia"/>
        </w:rPr>
        <w:t>図</w:t>
      </w:r>
      <w:r w:rsidRPr="00CB21C6">
        <w:rPr>
          <w:rFonts w:hint="eastAsia"/>
        </w:rPr>
        <w:t>2</w:t>
      </w:r>
      <w:r w:rsidRPr="00CB21C6">
        <w:rPr>
          <w:rFonts w:hint="eastAsia"/>
        </w:rPr>
        <w:t>に、座標系を使用した一般的な構成を示します</w:t>
      </w:r>
      <w:r w:rsidRPr="00CB21C6">
        <w:rPr>
          <w:rFonts w:hint="eastAsia"/>
        </w:rPr>
        <w:t>[4]</w:t>
      </w:r>
      <w:r w:rsidRPr="00CB21C6">
        <w:rPr>
          <w:rFonts w:hint="eastAsia"/>
        </w:rPr>
        <w:t>。</w:t>
      </w:r>
      <w:r w:rsidRPr="00CB21C6">
        <w:rPr>
          <w:rFonts w:hint="eastAsia"/>
        </w:rPr>
        <w:t xml:space="preserve"> </w:t>
      </w:r>
      <w:r w:rsidRPr="00CB21C6">
        <w:rPr>
          <w:rFonts w:hint="eastAsia"/>
        </w:rPr>
        <w:t>これには、テーブルの回転</w:t>
      </w:r>
      <w:r w:rsidRPr="00CB21C6">
        <w:rPr>
          <w:rFonts w:hint="eastAsia"/>
        </w:rPr>
        <w:t>/</w:t>
      </w:r>
      <w:r w:rsidRPr="00CB21C6">
        <w:rPr>
          <w:rFonts w:hint="eastAsia"/>
        </w:rPr>
        <w:t>傾斜軸とスピンドルの回転</w:t>
      </w:r>
      <w:r w:rsidRPr="00CB21C6">
        <w:rPr>
          <w:rFonts w:hint="eastAsia"/>
        </w:rPr>
        <w:t>/</w:t>
      </w:r>
      <w:r w:rsidRPr="00CB21C6">
        <w:rPr>
          <w:rFonts w:hint="eastAsia"/>
        </w:rPr>
        <w:t>傾斜軸が含まれます。</w:t>
      </w:r>
      <w:r w:rsidRPr="00CB21C6">
        <w:rPr>
          <w:rFonts w:hint="eastAsia"/>
        </w:rPr>
        <w:t xml:space="preserve"> </w:t>
      </w:r>
      <w:r w:rsidRPr="00CB21C6">
        <w:rPr>
          <w:rFonts w:hint="eastAsia"/>
        </w:rPr>
        <w:t>工作機械で実際に使用される回転軸は</w:t>
      </w:r>
      <w:r w:rsidRPr="00CB21C6">
        <w:rPr>
          <w:rFonts w:hint="eastAsia"/>
        </w:rPr>
        <w:t>2</w:t>
      </w:r>
      <w:r w:rsidRPr="00CB21C6">
        <w:rPr>
          <w:rFonts w:hint="eastAsia"/>
        </w:rPr>
        <w:t>つだけです。</w:t>
      </w:r>
    </w:p>
    <w:p w14:paraId="549B7486" w14:textId="10F7209B" w:rsidR="00CB21C6" w:rsidRDefault="00CB21C6" w:rsidP="00CB21C6">
      <w:pPr>
        <w:ind w:firstLineChars="100" w:firstLine="210"/>
      </w:pPr>
      <w:r w:rsidRPr="00CB21C6">
        <w:rPr>
          <w:rFonts w:hint="eastAsia"/>
        </w:rPr>
        <w:t>最初に、上記の最初のタイプの構成の変換を開発します。</w:t>
      </w:r>
      <w:r w:rsidRPr="00CB21C6">
        <w:rPr>
          <w:rFonts w:hint="eastAsia"/>
        </w:rPr>
        <w:t xml:space="preserve"> </w:t>
      </w:r>
      <w:r w:rsidRPr="00CB21C6">
        <w:rPr>
          <w:rFonts w:hint="eastAsia"/>
        </w:rPr>
        <w:t>回転軸オフセットのないテーブル傾斜</w:t>
      </w:r>
      <w:r w:rsidRPr="00CB21C6">
        <w:rPr>
          <w:rFonts w:hint="eastAsia"/>
        </w:rPr>
        <w:t>/</w:t>
      </w:r>
      <w:r w:rsidRPr="00CB21C6">
        <w:rPr>
          <w:rFonts w:hint="eastAsia"/>
        </w:rPr>
        <w:t>回転（</w:t>
      </w:r>
      <w:proofErr w:type="spellStart"/>
      <w:r w:rsidRPr="00CB21C6">
        <w:rPr>
          <w:rFonts w:hint="eastAsia"/>
        </w:rPr>
        <w:t>trt</w:t>
      </w:r>
      <w:proofErr w:type="spellEnd"/>
      <w:r w:rsidRPr="00CB21C6">
        <w:rPr>
          <w:rFonts w:hint="eastAsia"/>
        </w:rPr>
        <w:t>）タイプ。</w:t>
      </w:r>
      <w:r w:rsidRPr="00CB21C6">
        <w:rPr>
          <w:rFonts w:hint="eastAsia"/>
        </w:rPr>
        <w:t xml:space="preserve"> </w:t>
      </w:r>
      <w:proofErr w:type="spellStart"/>
      <w:r w:rsidRPr="00CB21C6">
        <w:rPr>
          <w:rFonts w:hint="eastAsia"/>
        </w:rPr>
        <w:t>xyzac-trtconfiguration</w:t>
      </w:r>
      <w:proofErr w:type="spellEnd"/>
      <w:r w:rsidRPr="00CB21C6">
        <w:rPr>
          <w:rFonts w:hint="eastAsia"/>
        </w:rPr>
        <w:t>という名前を付けることができます。</w:t>
      </w:r>
    </w:p>
    <w:p w14:paraId="73AA9F04" w14:textId="17C24D8A" w:rsidR="00CB21C6" w:rsidRDefault="00CB21C6" w:rsidP="00CB21C6">
      <w:pPr>
        <w:ind w:firstLineChars="100" w:firstLine="210"/>
      </w:pPr>
      <w:r w:rsidRPr="00CB21C6">
        <w:rPr>
          <w:rFonts w:hint="eastAsia"/>
        </w:rPr>
        <w:t>同じタイプ（</w:t>
      </w:r>
      <w:proofErr w:type="spellStart"/>
      <w:r w:rsidRPr="00CB21C6">
        <w:rPr>
          <w:rFonts w:hint="eastAsia"/>
        </w:rPr>
        <w:t>xyzac-trt</w:t>
      </w:r>
      <w:proofErr w:type="spellEnd"/>
      <w:r w:rsidRPr="00CB21C6">
        <w:rPr>
          <w:rFonts w:hint="eastAsia"/>
        </w:rPr>
        <w:t>）の変換も開発しますが、回転軸のオフセットを使用します。</w:t>
      </w:r>
    </w:p>
    <w:p w14:paraId="14255A76" w14:textId="4E893D30" w:rsidR="00CB21C6" w:rsidRDefault="00CB21C6" w:rsidP="00CB21C6">
      <w:pPr>
        <w:ind w:firstLineChars="100" w:firstLine="210"/>
      </w:pPr>
      <w:r w:rsidRPr="00CB21C6">
        <w:rPr>
          <w:rFonts w:hint="eastAsia"/>
        </w:rPr>
        <w:t>次に、回転軸オフセットを使用した</w:t>
      </w:r>
      <w:proofErr w:type="spellStart"/>
      <w:r w:rsidRPr="00CB21C6">
        <w:rPr>
          <w:rFonts w:hint="eastAsia"/>
        </w:rPr>
        <w:t>xyzbc-trt</w:t>
      </w:r>
      <w:proofErr w:type="spellEnd"/>
      <w:r w:rsidRPr="00CB21C6">
        <w:rPr>
          <w:rFonts w:hint="eastAsia"/>
        </w:rPr>
        <w:t>構成の変換を開発します。</w:t>
      </w:r>
    </w:p>
    <w:p w14:paraId="01FD4B82" w14:textId="77777777" w:rsidR="00CB21C6" w:rsidRDefault="00CB21C6" w:rsidP="004F487B"/>
    <w:p w14:paraId="1CC8A5E7" w14:textId="20B1802B" w:rsidR="00CB21C6" w:rsidRDefault="00CB21C6" w:rsidP="00CB21C6">
      <w:pPr>
        <w:pStyle w:val="3"/>
      </w:pPr>
      <w:r w:rsidRPr="00CB21C6">
        <w:rPr>
          <w:rFonts w:hint="eastAsia"/>
        </w:rPr>
        <w:t>作業オフセットのある</w:t>
      </w:r>
      <w:proofErr w:type="spellStart"/>
      <w:r w:rsidRPr="00CB21C6">
        <w:rPr>
          <w:rFonts w:hint="eastAsia"/>
        </w:rPr>
        <w:t>xyzac-trt</w:t>
      </w:r>
      <w:proofErr w:type="spellEnd"/>
      <w:r w:rsidRPr="00CB21C6">
        <w:rPr>
          <w:rFonts w:hint="eastAsia"/>
        </w:rPr>
        <w:t>工作機械の変換</w:t>
      </w:r>
    </w:p>
    <w:p w14:paraId="6989891C" w14:textId="77777777" w:rsidR="00CB21C6" w:rsidRDefault="00CB21C6" w:rsidP="00CB21C6">
      <w:pPr>
        <w:keepNext/>
        <w:jc w:val="center"/>
      </w:pPr>
      <w:r w:rsidRPr="00CB21C6">
        <w:rPr>
          <w:noProof/>
        </w:rPr>
        <w:drawing>
          <wp:inline distT="0" distB="0" distL="0" distR="0" wp14:anchorId="59E1D204" wp14:editId="3D0E0C16">
            <wp:extent cx="3826716" cy="3899139"/>
            <wp:effectExtent l="0" t="0" r="2540" b="6350"/>
            <wp:docPr id="430" name="図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32559" cy="3905092"/>
                    </a:xfrm>
                    <a:prstGeom prst="rect">
                      <a:avLst/>
                    </a:prstGeom>
                    <a:noFill/>
                    <a:ln>
                      <a:noFill/>
                    </a:ln>
                  </pic:spPr>
                </pic:pic>
              </a:graphicData>
            </a:graphic>
          </wp:inline>
        </w:drawing>
      </w:r>
    </w:p>
    <w:p w14:paraId="5A02D376" w14:textId="546C5FCF" w:rsidR="00CB21C6" w:rsidRDefault="00CB21C6" w:rsidP="00CB21C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3</w:t>
      </w:r>
      <w:r w:rsidR="00ED2685">
        <w:fldChar w:fldCharType="end"/>
      </w:r>
    </w:p>
    <w:p w14:paraId="302299C0" w14:textId="5BB96C87" w:rsidR="00CB21C6" w:rsidRDefault="00CB21C6" w:rsidP="004F487B">
      <w:r w:rsidRPr="00CB21C6">
        <w:rPr>
          <w:rFonts w:hint="eastAsia"/>
        </w:rPr>
        <w:lastRenderedPageBreak/>
        <w:t>ここでは、図</w:t>
      </w:r>
      <w:r w:rsidRPr="00CB21C6">
        <w:rPr>
          <w:rFonts w:hint="eastAsia"/>
        </w:rPr>
        <w:t>4</w:t>
      </w:r>
      <w:r w:rsidRPr="00CB21C6">
        <w:rPr>
          <w:rFonts w:hint="eastAsia"/>
        </w:rPr>
        <w:t>に示すように、傾斜軸と回転軸がピボット点と呼ばれる点で交差する単純化された構成を扱います。したがって、図</w:t>
      </w:r>
      <w:r w:rsidRPr="00CB21C6">
        <w:rPr>
          <w:rFonts w:hint="eastAsia"/>
        </w:rPr>
        <w:t>2</w:t>
      </w:r>
      <w:r w:rsidRPr="00CB21C6">
        <w:rPr>
          <w:rFonts w:hint="eastAsia"/>
        </w:rPr>
        <w:t>の</w:t>
      </w:r>
      <w:r w:rsidRPr="00CB21C6">
        <w:rPr>
          <w:rFonts w:hint="eastAsia"/>
        </w:rPr>
        <w:t>2</w:t>
      </w:r>
      <w:r w:rsidRPr="00CB21C6">
        <w:rPr>
          <w:rFonts w:hint="eastAsia"/>
        </w:rPr>
        <w:t>つの座標系</w:t>
      </w:r>
      <w:proofErr w:type="spellStart"/>
      <w:r w:rsidRPr="00CB21C6">
        <w:rPr>
          <w:rFonts w:hint="eastAsia"/>
        </w:rPr>
        <w:t>Ows</w:t>
      </w:r>
      <w:proofErr w:type="spellEnd"/>
      <w:r w:rsidRPr="00CB21C6">
        <w:rPr>
          <w:rFonts w:hint="eastAsia"/>
        </w:rPr>
        <w:t>と</w:t>
      </w:r>
      <w:proofErr w:type="spellStart"/>
      <w:r w:rsidRPr="00CB21C6">
        <w:rPr>
          <w:rFonts w:hint="eastAsia"/>
        </w:rPr>
        <w:t>Owp</w:t>
      </w:r>
      <w:proofErr w:type="spellEnd"/>
      <w:r w:rsidRPr="00CB21C6">
        <w:rPr>
          <w:rFonts w:hint="eastAsia"/>
        </w:rPr>
        <w:t>は一致します。</w:t>
      </w:r>
    </w:p>
    <w:p w14:paraId="1E6F547D" w14:textId="77777777" w:rsidR="00CE2107" w:rsidRDefault="00CE2107" w:rsidP="00CE2107">
      <w:pPr>
        <w:keepNext/>
        <w:jc w:val="center"/>
      </w:pPr>
      <w:r w:rsidRPr="00CE2107">
        <w:rPr>
          <w:rFonts w:hint="eastAsia"/>
          <w:noProof/>
        </w:rPr>
        <w:drawing>
          <wp:inline distT="0" distB="0" distL="0" distR="0" wp14:anchorId="75005290" wp14:editId="140EFF9C">
            <wp:extent cx="3640348" cy="4708236"/>
            <wp:effectExtent l="0" t="0" r="0" b="0"/>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45542" cy="4714954"/>
                    </a:xfrm>
                    <a:prstGeom prst="rect">
                      <a:avLst/>
                    </a:prstGeom>
                    <a:noFill/>
                    <a:ln>
                      <a:noFill/>
                    </a:ln>
                  </pic:spPr>
                </pic:pic>
              </a:graphicData>
            </a:graphic>
          </wp:inline>
        </w:drawing>
      </w:r>
    </w:p>
    <w:p w14:paraId="73856AF4" w14:textId="27C2BDF3" w:rsidR="00CB21C6" w:rsidRDefault="00CE2107" w:rsidP="00CE210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4</w:t>
      </w:r>
      <w:r w:rsidR="00ED2685">
        <w:fldChar w:fldCharType="end"/>
      </w:r>
    </w:p>
    <w:p w14:paraId="2154F50D" w14:textId="5349B43C" w:rsidR="00CB21C6" w:rsidRDefault="00CB21C6" w:rsidP="004F487B"/>
    <w:p w14:paraId="4D944AB2" w14:textId="2815D8D6" w:rsidR="00CB21C6" w:rsidRDefault="00CE2107" w:rsidP="00CE2107">
      <w:pPr>
        <w:pStyle w:val="4"/>
        <w:numPr>
          <w:ilvl w:val="3"/>
          <w:numId w:val="477"/>
        </w:numPr>
      </w:pPr>
      <w:r w:rsidRPr="00CE2107">
        <w:rPr>
          <w:rFonts w:hint="eastAsia"/>
        </w:rPr>
        <w:t>フォワードトランスフォーメーション</w:t>
      </w:r>
    </w:p>
    <w:p w14:paraId="7224DAE0" w14:textId="75A6202A" w:rsidR="00CB21C6" w:rsidRDefault="00C0110B" w:rsidP="004F487B">
      <w:r w:rsidRPr="00C0110B">
        <w:rPr>
          <w:rFonts w:hint="eastAsia"/>
        </w:rPr>
        <w:t>変換は、行列の順次乗算によって定義できます。</w:t>
      </w:r>
    </w:p>
    <w:p w14:paraId="012CD25D" w14:textId="7E16A965" w:rsidR="00C0110B" w:rsidRPr="00C0110B" w:rsidRDefault="00C0110B" w:rsidP="00C0110B">
      <w:pPr>
        <w:jc w:val="center"/>
      </w:pPr>
      <w:r>
        <w:rPr>
          <w:noProof/>
        </w:rPr>
        <w:drawing>
          <wp:inline distT="0" distB="0" distL="0" distR="0" wp14:anchorId="466D9621" wp14:editId="7525555D">
            <wp:extent cx="2828925" cy="381000"/>
            <wp:effectExtent l="0" t="0" r="9525" b="0"/>
            <wp:docPr id="432" name="図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828925" cy="381000"/>
                    </a:xfrm>
                    <a:prstGeom prst="rect">
                      <a:avLst/>
                    </a:prstGeom>
                  </pic:spPr>
                </pic:pic>
              </a:graphicData>
            </a:graphic>
          </wp:inline>
        </w:drawing>
      </w:r>
    </w:p>
    <w:p w14:paraId="0EBAE054" w14:textId="3E1315BC" w:rsidR="00CB21C6" w:rsidRDefault="00C0110B" w:rsidP="004F487B">
      <w:r w:rsidRPr="00C0110B">
        <w:rPr>
          <w:rFonts w:hint="eastAsia"/>
        </w:rPr>
        <w:t>次のように構築されたマトリックスを使用します。</w:t>
      </w:r>
    </w:p>
    <w:p w14:paraId="7D35ADF3" w14:textId="4AA38CEB" w:rsidR="00C0110B" w:rsidRDefault="00C0110B" w:rsidP="004F487B">
      <w:r>
        <w:rPr>
          <w:noProof/>
        </w:rPr>
        <w:drawing>
          <wp:inline distT="0" distB="0" distL="0" distR="0" wp14:anchorId="7F61FF1D" wp14:editId="648CFFC4">
            <wp:extent cx="3916393" cy="1563231"/>
            <wp:effectExtent l="0" t="0" r="8255"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935673" cy="1570926"/>
                    </a:xfrm>
                    <a:prstGeom prst="rect">
                      <a:avLst/>
                    </a:prstGeom>
                  </pic:spPr>
                </pic:pic>
              </a:graphicData>
            </a:graphic>
          </wp:inline>
        </w:drawing>
      </w:r>
    </w:p>
    <w:p w14:paraId="5B32D3E0" w14:textId="32161E15" w:rsidR="00CB21C6" w:rsidRDefault="00C0110B" w:rsidP="004F487B">
      <w:r w:rsidRPr="00C0110B">
        <w:rPr>
          <w:rFonts w:hint="eastAsia"/>
        </w:rPr>
        <w:lastRenderedPageBreak/>
        <w:t>これらの方程式</w:t>
      </w:r>
      <w:r w:rsidRPr="00C0110B">
        <w:rPr>
          <w:rFonts w:hint="eastAsia"/>
        </w:rPr>
        <w:t>Lx</w:t>
      </w:r>
      <w:r w:rsidRPr="00C0110B">
        <w:rPr>
          <w:rFonts w:hint="eastAsia"/>
        </w:rPr>
        <w:t>、</w:t>
      </w:r>
      <w:r w:rsidRPr="00C0110B">
        <w:rPr>
          <w:rFonts w:hint="eastAsia"/>
        </w:rPr>
        <w:t>Ly</w:t>
      </w:r>
      <w:r w:rsidRPr="00C0110B">
        <w:rPr>
          <w:rFonts w:hint="eastAsia"/>
        </w:rPr>
        <w:t>、</w:t>
      </w:r>
      <w:proofErr w:type="spellStart"/>
      <w:r w:rsidRPr="00C0110B">
        <w:rPr>
          <w:rFonts w:hint="eastAsia"/>
        </w:rPr>
        <w:t>Lz</w:t>
      </w:r>
      <w:proofErr w:type="spellEnd"/>
      <w:r w:rsidRPr="00C0110B">
        <w:rPr>
          <w:rFonts w:hint="eastAsia"/>
        </w:rPr>
        <w:t>は、ワーク座標系の原点に対する</w:t>
      </w:r>
      <w:r w:rsidRPr="00C0110B">
        <w:rPr>
          <w:rFonts w:hint="eastAsia"/>
        </w:rPr>
        <w:t>2</w:t>
      </w:r>
      <w:r w:rsidRPr="00C0110B">
        <w:rPr>
          <w:rFonts w:hint="eastAsia"/>
        </w:rPr>
        <w:t>つの回転軸</w:t>
      </w:r>
      <w:r w:rsidRPr="00C0110B">
        <w:rPr>
          <w:rFonts w:hint="eastAsia"/>
        </w:rPr>
        <w:t>A</w:t>
      </w:r>
      <w:r w:rsidRPr="00C0110B">
        <w:rPr>
          <w:rFonts w:hint="eastAsia"/>
        </w:rPr>
        <w:t>および</w:t>
      </w:r>
      <w:r w:rsidRPr="00C0110B">
        <w:rPr>
          <w:rFonts w:hint="eastAsia"/>
        </w:rPr>
        <w:t>C</w:t>
      </w:r>
      <w:r w:rsidRPr="00C0110B">
        <w:rPr>
          <w:rFonts w:hint="eastAsia"/>
        </w:rPr>
        <w:t>のピボットポイントのオフセットを定義します。</w:t>
      </w:r>
      <w:r w:rsidRPr="00C0110B">
        <w:rPr>
          <w:rFonts w:hint="eastAsia"/>
        </w:rPr>
        <w:t xml:space="preserve"> </w:t>
      </w:r>
      <w:r w:rsidRPr="00C0110B">
        <w:rPr>
          <w:rFonts w:hint="eastAsia"/>
        </w:rPr>
        <w:t>さらに、</w:t>
      </w:r>
      <w:proofErr w:type="spellStart"/>
      <w:r w:rsidRPr="00C0110B">
        <w:rPr>
          <w:rFonts w:hint="eastAsia"/>
        </w:rPr>
        <w:t>Px</w:t>
      </w:r>
      <w:proofErr w:type="spellEnd"/>
      <w:r w:rsidRPr="00C0110B">
        <w:rPr>
          <w:rFonts w:hint="eastAsia"/>
        </w:rPr>
        <w:t>、</w:t>
      </w:r>
      <w:proofErr w:type="spellStart"/>
      <w:r w:rsidRPr="00C0110B">
        <w:rPr>
          <w:rFonts w:hint="eastAsia"/>
        </w:rPr>
        <w:t>Py</w:t>
      </w:r>
      <w:proofErr w:type="spellEnd"/>
      <w:r w:rsidRPr="00C0110B">
        <w:rPr>
          <w:rFonts w:hint="eastAsia"/>
        </w:rPr>
        <w:t>、</w:t>
      </w:r>
      <w:proofErr w:type="spellStart"/>
      <w:r w:rsidRPr="00C0110B">
        <w:rPr>
          <w:rFonts w:hint="eastAsia"/>
        </w:rPr>
        <w:t>Pz</w:t>
      </w:r>
      <w:proofErr w:type="spellEnd"/>
      <w:r w:rsidRPr="00C0110B">
        <w:rPr>
          <w:rFonts w:hint="eastAsia"/>
        </w:rPr>
        <w:t>は、ピボットポイントからカッターチップ位置までの相対距離であり、ピボットポイントの「ジョイント座標」とも呼ばれます。</w:t>
      </w:r>
      <w:r w:rsidRPr="00C0110B">
        <w:rPr>
          <w:rFonts w:hint="eastAsia"/>
        </w:rPr>
        <w:t xml:space="preserve"> </w:t>
      </w:r>
      <w:r w:rsidRPr="00C0110B">
        <w:rPr>
          <w:rFonts w:hint="eastAsia"/>
        </w:rPr>
        <w:t>ピボットポイントは、</w:t>
      </w:r>
      <w:r w:rsidRPr="00C0110B">
        <w:rPr>
          <w:rFonts w:hint="eastAsia"/>
        </w:rPr>
        <w:t>2</w:t>
      </w:r>
      <w:r w:rsidRPr="00C0110B">
        <w:rPr>
          <w:rFonts w:hint="eastAsia"/>
        </w:rPr>
        <w:t>つの回転軸の交点にあります。</w:t>
      </w:r>
      <w:r w:rsidRPr="00C0110B">
        <w:rPr>
          <w:rFonts w:hint="eastAsia"/>
        </w:rPr>
        <w:t xml:space="preserve"> SA</w:t>
      </w:r>
      <w:r w:rsidRPr="00C0110B">
        <w:rPr>
          <w:rFonts w:hint="eastAsia"/>
        </w:rPr>
        <w:t>および</w:t>
      </w:r>
      <w:r w:rsidRPr="00C0110B">
        <w:rPr>
          <w:rFonts w:hint="eastAsia"/>
        </w:rPr>
        <w:t>SC</w:t>
      </w:r>
      <w:r w:rsidRPr="00C0110B">
        <w:rPr>
          <w:rFonts w:hint="eastAsia"/>
        </w:rPr>
        <w:t>項の符号は、</w:t>
      </w:r>
      <w:r w:rsidRPr="00C0110B">
        <w:rPr>
          <w:rFonts w:hint="eastAsia"/>
        </w:rPr>
        <w:t>[2,3]</w:t>
      </w:r>
      <w:r w:rsidRPr="00C0110B">
        <w:rPr>
          <w:rFonts w:hint="eastAsia"/>
        </w:rPr>
        <w:t>の符号とは異なります。これは、テーブルの回転がワークピースの座標軸に対して負であるためです（</w:t>
      </w:r>
      <w:r w:rsidRPr="00C0110B">
        <w:rPr>
          <w:rFonts w:hint="eastAsia"/>
        </w:rPr>
        <w:t>sin</w:t>
      </w:r>
      <w:r w:rsidRPr="00C0110B">
        <w:rPr>
          <w:rFonts w:hint="eastAsia"/>
        </w:rPr>
        <w:t>（</w:t>
      </w:r>
      <w:r w:rsidRPr="00C0110B">
        <w:rPr>
          <w:rFonts w:hint="eastAsia"/>
        </w:rPr>
        <w:t>-theta</w:t>
      </w:r>
      <w:r w:rsidRPr="00C0110B">
        <w:rPr>
          <w:rFonts w:hint="eastAsia"/>
        </w:rPr>
        <w:t>）</w:t>
      </w:r>
      <w:r w:rsidRPr="00C0110B">
        <w:rPr>
          <w:rFonts w:hint="eastAsia"/>
        </w:rPr>
        <w:t>= -sin</w:t>
      </w:r>
      <w:r w:rsidRPr="00C0110B">
        <w:rPr>
          <w:rFonts w:hint="eastAsia"/>
        </w:rPr>
        <w:t>（</w:t>
      </w:r>
      <w:r w:rsidRPr="00C0110B">
        <w:rPr>
          <w:rFonts w:hint="eastAsia"/>
        </w:rPr>
        <w:t>theta</w:t>
      </w:r>
      <w:r w:rsidRPr="00C0110B">
        <w:rPr>
          <w:rFonts w:hint="eastAsia"/>
        </w:rPr>
        <w:t>）、</w:t>
      </w:r>
      <w:r w:rsidRPr="00C0110B">
        <w:rPr>
          <w:rFonts w:hint="eastAsia"/>
        </w:rPr>
        <w:t>cos</w:t>
      </w:r>
      <w:r w:rsidRPr="00C0110B">
        <w:rPr>
          <w:rFonts w:hint="eastAsia"/>
        </w:rPr>
        <w:t>（</w:t>
      </w:r>
      <w:r w:rsidRPr="00C0110B">
        <w:rPr>
          <w:rFonts w:hint="eastAsia"/>
        </w:rPr>
        <w:t>-theta</w:t>
      </w:r>
      <w:r w:rsidRPr="00C0110B">
        <w:rPr>
          <w:rFonts w:hint="eastAsia"/>
        </w:rPr>
        <w:t>）に注意してください）。</w:t>
      </w:r>
      <w:r w:rsidRPr="00C0110B">
        <w:rPr>
          <w:rFonts w:hint="eastAsia"/>
        </w:rPr>
        <w:t xml:space="preserve"> </w:t>
      </w:r>
      <w:r w:rsidRPr="00C0110B">
        <w:rPr>
          <w:rFonts w:hint="eastAsia"/>
        </w:rPr>
        <w:t>）</w:t>
      </w:r>
      <w:r w:rsidRPr="00C0110B">
        <w:rPr>
          <w:rFonts w:hint="eastAsia"/>
        </w:rPr>
        <w:t>= cos</w:t>
      </w:r>
      <w:r w:rsidRPr="00C0110B">
        <w:rPr>
          <w:rFonts w:hint="eastAsia"/>
        </w:rPr>
        <w:t>（</w:t>
      </w:r>
      <w:r w:rsidRPr="00C0110B">
        <w:rPr>
          <w:rFonts w:hint="eastAsia"/>
        </w:rPr>
        <w:t>theta</w:t>
      </w:r>
      <w:r w:rsidRPr="00C0110B">
        <w:rPr>
          <w:rFonts w:hint="eastAsia"/>
        </w:rPr>
        <w:t>））。</w:t>
      </w:r>
    </w:p>
    <w:p w14:paraId="158CE5D8" w14:textId="34D32296" w:rsidR="00C0110B" w:rsidRDefault="00C0110B" w:rsidP="004F487B">
      <w:r w:rsidRPr="00C0110B">
        <w:rPr>
          <w:rFonts w:hint="eastAsia"/>
        </w:rPr>
        <w:t>（</w:t>
      </w:r>
      <w:r w:rsidRPr="00C0110B">
        <w:rPr>
          <w:rFonts w:hint="eastAsia"/>
        </w:rPr>
        <w:t>5</w:t>
      </w:r>
      <w:r w:rsidRPr="00C0110B">
        <w:rPr>
          <w:rFonts w:hint="eastAsia"/>
        </w:rPr>
        <w:t>）に従って乗算すると、次のようになります。</w:t>
      </w:r>
    </w:p>
    <w:p w14:paraId="22E2B381" w14:textId="2A1595BF" w:rsidR="00C0110B" w:rsidRDefault="00C0110B" w:rsidP="00C0110B">
      <w:pPr>
        <w:jc w:val="center"/>
      </w:pPr>
      <w:r>
        <w:rPr>
          <w:noProof/>
        </w:rPr>
        <w:drawing>
          <wp:inline distT="0" distB="0" distL="0" distR="0" wp14:anchorId="191E894B" wp14:editId="6E3B9EEF">
            <wp:extent cx="5037827" cy="870631"/>
            <wp:effectExtent l="0" t="0" r="0" b="5715"/>
            <wp:docPr id="434" name="図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054988" cy="873597"/>
                    </a:xfrm>
                    <a:prstGeom prst="rect">
                      <a:avLst/>
                    </a:prstGeom>
                  </pic:spPr>
                </pic:pic>
              </a:graphicData>
            </a:graphic>
          </wp:inline>
        </w:drawing>
      </w:r>
    </w:p>
    <w:p w14:paraId="277FE458" w14:textId="40A0B8EA" w:rsidR="00CB21C6" w:rsidRDefault="00C0110B" w:rsidP="004F487B">
      <w:r w:rsidRPr="00C0110B">
        <w:rPr>
          <w:rFonts w:hint="eastAsia"/>
        </w:rPr>
        <w:t>これで、このマトリックスの</w:t>
      </w:r>
      <w:r w:rsidRPr="00C0110B">
        <w:rPr>
          <w:rFonts w:hint="eastAsia"/>
        </w:rPr>
        <w:t>3</w:t>
      </w:r>
      <w:r w:rsidRPr="00C0110B">
        <w:rPr>
          <w:rFonts w:hint="eastAsia"/>
        </w:rPr>
        <w:t>番目の列を、指定されたツールの方向ベクトル</w:t>
      </w:r>
      <w:r w:rsidRPr="00C0110B">
        <w:rPr>
          <w:rFonts w:hint="eastAsia"/>
        </w:rPr>
        <w:t>K</w:t>
      </w:r>
      <w:r w:rsidRPr="00C0110B">
        <w:rPr>
          <w:rFonts w:hint="eastAsia"/>
        </w:rPr>
        <w:t>と同等にすることができます。</w:t>
      </w:r>
    </w:p>
    <w:p w14:paraId="70E2B043" w14:textId="21AA4959" w:rsidR="00C0110B" w:rsidRDefault="00C0110B" w:rsidP="00C0110B">
      <w:pPr>
        <w:jc w:val="center"/>
      </w:pPr>
      <w:r>
        <w:rPr>
          <w:noProof/>
        </w:rPr>
        <w:drawing>
          <wp:inline distT="0" distB="0" distL="0" distR="0" wp14:anchorId="1CCC9494" wp14:editId="0B59D219">
            <wp:extent cx="2294627" cy="693908"/>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314326" cy="699865"/>
                    </a:xfrm>
                    <a:prstGeom prst="rect">
                      <a:avLst/>
                    </a:prstGeom>
                  </pic:spPr>
                </pic:pic>
              </a:graphicData>
            </a:graphic>
          </wp:inline>
        </w:drawing>
      </w:r>
    </w:p>
    <w:p w14:paraId="2A1A3DC3" w14:textId="1BFE4B40" w:rsidR="00C0110B" w:rsidRDefault="00C0110B" w:rsidP="004F487B">
      <w:r w:rsidRPr="00C0110B">
        <w:rPr>
          <w:rFonts w:hint="eastAsia"/>
        </w:rPr>
        <w:t>これらの方程式から、回転角シータ、シータを解くことができます。</w:t>
      </w:r>
      <w:r w:rsidRPr="00C0110B">
        <w:rPr>
          <w:rFonts w:hint="eastAsia"/>
        </w:rPr>
        <w:t xml:space="preserve"> 3</w:t>
      </w:r>
      <w:r w:rsidRPr="00C0110B">
        <w:rPr>
          <w:rFonts w:hint="eastAsia"/>
        </w:rPr>
        <w:t>行目から次のことがわかります。</w:t>
      </w:r>
    </w:p>
    <w:p w14:paraId="0599A5C1" w14:textId="641D2C0E" w:rsidR="00C0110B" w:rsidRDefault="00C0110B" w:rsidP="00C0110B">
      <w:pPr>
        <w:jc w:val="center"/>
      </w:pPr>
      <w:r>
        <w:rPr>
          <w:noProof/>
        </w:rPr>
        <w:drawing>
          <wp:inline distT="0" distB="0" distL="0" distR="0" wp14:anchorId="4E2FEE1A" wp14:editId="1FCE2D32">
            <wp:extent cx="3162300" cy="381000"/>
            <wp:effectExtent l="0" t="0" r="0" b="0"/>
            <wp:docPr id="436" name="図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162300" cy="381000"/>
                    </a:xfrm>
                    <a:prstGeom prst="rect">
                      <a:avLst/>
                    </a:prstGeom>
                  </pic:spPr>
                </pic:pic>
              </a:graphicData>
            </a:graphic>
          </wp:inline>
        </w:drawing>
      </w:r>
    </w:p>
    <w:p w14:paraId="495DE2B3" w14:textId="406D92B2" w:rsidR="00C0110B" w:rsidRDefault="00C0110B" w:rsidP="004F487B">
      <w:r w:rsidRPr="00C0110B">
        <w:rPr>
          <w:rFonts w:hint="eastAsia"/>
        </w:rPr>
        <w:t>そして、最初の行を</w:t>
      </w:r>
      <w:r w:rsidRPr="00C0110B">
        <w:rPr>
          <w:rFonts w:hint="eastAsia"/>
        </w:rPr>
        <w:t>2</w:t>
      </w:r>
      <w:r w:rsidRPr="00C0110B">
        <w:rPr>
          <w:rFonts w:hint="eastAsia"/>
        </w:rPr>
        <w:t>番目の行で割ると、次のようになります。</w:t>
      </w:r>
    </w:p>
    <w:p w14:paraId="46A197FF" w14:textId="3C68634C" w:rsidR="00C0110B" w:rsidRDefault="00C0110B" w:rsidP="00C0110B">
      <w:pPr>
        <w:jc w:val="center"/>
      </w:pPr>
      <w:r>
        <w:rPr>
          <w:noProof/>
        </w:rPr>
        <w:drawing>
          <wp:inline distT="0" distB="0" distL="0" distR="0" wp14:anchorId="0BB64157" wp14:editId="75EE60A2">
            <wp:extent cx="3174521" cy="328966"/>
            <wp:effectExtent l="0" t="0" r="6985" b="0"/>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204796" cy="332103"/>
                    </a:xfrm>
                    <a:prstGeom prst="rect">
                      <a:avLst/>
                    </a:prstGeom>
                  </pic:spPr>
                </pic:pic>
              </a:graphicData>
            </a:graphic>
          </wp:inline>
        </w:drawing>
      </w:r>
    </w:p>
    <w:p w14:paraId="38FF9FFE" w14:textId="77777777" w:rsidR="00C0110B" w:rsidRDefault="00C0110B" w:rsidP="00C0110B">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62404062" w14:textId="21A019FF" w:rsidR="00C0110B" w:rsidRDefault="00C0110B" w:rsidP="00C0110B">
      <w:r>
        <w:rPr>
          <w:rFonts w:hint="eastAsia"/>
        </w:rPr>
        <w:t>（</w:t>
      </w:r>
      <w:r>
        <w:rPr>
          <w:rFonts w:hint="eastAsia"/>
        </w:rPr>
        <w:t>8</w:t>
      </w:r>
      <w:r>
        <w:rPr>
          <w:rFonts w:hint="eastAsia"/>
        </w:rPr>
        <w:t>）の最後の列を工具位置ベクトル</w:t>
      </w:r>
      <w:r>
        <w:rPr>
          <w:rFonts w:hint="eastAsia"/>
        </w:rPr>
        <w:t>Q</w:t>
      </w:r>
      <w:r>
        <w:rPr>
          <w:rFonts w:hint="eastAsia"/>
        </w:rPr>
        <w:t>と等しくすると、次のように書くことができます。</w:t>
      </w:r>
    </w:p>
    <w:p w14:paraId="16121C7D" w14:textId="202A0CA1" w:rsidR="00C0110B" w:rsidRDefault="00C0110B" w:rsidP="00C0110B">
      <w:pPr>
        <w:jc w:val="center"/>
      </w:pPr>
      <w:r>
        <w:rPr>
          <w:noProof/>
        </w:rPr>
        <w:drawing>
          <wp:inline distT="0" distB="0" distL="0" distR="0" wp14:anchorId="08334F5D" wp14:editId="2F05456C">
            <wp:extent cx="3510951" cy="777539"/>
            <wp:effectExtent l="0" t="0" r="0" b="3810"/>
            <wp:docPr id="438" name="図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526477" cy="780977"/>
                    </a:xfrm>
                    <a:prstGeom prst="rect">
                      <a:avLst/>
                    </a:prstGeom>
                  </pic:spPr>
                </pic:pic>
              </a:graphicData>
            </a:graphic>
          </wp:inline>
        </w:drawing>
      </w:r>
    </w:p>
    <w:p w14:paraId="5FDE91EF" w14:textId="6791B4AE" w:rsidR="00C0110B" w:rsidRDefault="00C0110B" w:rsidP="004F487B">
      <w:r w:rsidRPr="00C0110B">
        <w:rPr>
          <w:rFonts w:hint="eastAsia"/>
        </w:rPr>
        <w:t>右側のベクトルは、行列とベクトルの積として記述して、次のようにすることもできます。</w:t>
      </w:r>
    </w:p>
    <w:p w14:paraId="5BCD5864" w14:textId="49A9C810" w:rsidR="00C0110B" w:rsidRDefault="00C0110B" w:rsidP="00C0110B">
      <w:pPr>
        <w:jc w:val="center"/>
      </w:pPr>
      <w:r>
        <w:rPr>
          <w:noProof/>
        </w:rPr>
        <w:drawing>
          <wp:inline distT="0" distB="0" distL="0" distR="0" wp14:anchorId="116CE9AE" wp14:editId="2D681F77">
            <wp:extent cx="3950899" cy="678726"/>
            <wp:effectExtent l="0" t="0" r="0" b="7620"/>
            <wp:docPr id="439" name="図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93083" cy="685973"/>
                    </a:xfrm>
                    <a:prstGeom prst="rect">
                      <a:avLst/>
                    </a:prstGeom>
                  </pic:spPr>
                </pic:pic>
              </a:graphicData>
            </a:graphic>
          </wp:inline>
        </w:drawing>
      </w:r>
    </w:p>
    <w:p w14:paraId="25A7E5D6" w14:textId="2AC4867C" w:rsidR="00C0110B" w:rsidRDefault="00C0110B" w:rsidP="004F487B">
      <w:r w:rsidRPr="00C0110B">
        <w:rPr>
          <w:rFonts w:hint="eastAsia"/>
        </w:rPr>
        <w:t>これを拡張して、</w:t>
      </w:r>
    </w:p>
    <w:p w14:paraId="01CD9940" w14:textId="7BDEFD2F" w:rsidR="00C0110B" w:rsidRDefault="00F5544A" w:rsidP="00F5544A">
      <w:pPr>
        <w:jc w:val="center"/>
      </w:pPr>
      <w:r>
        <w:rPr>
          <w:noProof/>
        </w:rPr>
        <w:lastRenderedPageBreak/>
        <w:drawing>
          <wp:inline distT="0" distB="0" distL="0" distR="0" wp14:anchorId="34A3FED8" wp14:editId="524D7C28">
            <wp:extent cx="2838091" cy="498291"/>
            <wp:effectExtent l="0" t="0" r="635" b="0"/>
            <wp:docPr id="440" name="図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877786" cy="505260"/>
                    </a:xfrm>
                    <a:prstGeom prst="rect">
                      <a:avLst/>
                    </a:prstGeom>
                  </pic:spPr>
                </pic:pic>
              </a:graphicData>
            </a:graphic>
          </wp:inline>
        </w:drawing>
      </w:r>
    </w:p>
    <w:p w14:paraId="1B32A4AC" w14:textId="641BD7C2" w:rsidR="00C0110B" w:rsidRDefault="00F5544A" w:rsidP="004F487B">
      <w:r w:rsidRPr="00F5544A">
        <w:rPr>
          <w:rFonts w:hint="eastAsia"/>
        </w:rPr>
        <w:t>これは運動学の順方向変換です。</w:t>
      </w:r>
    </w:p>
    <w:p w14:paraId="1B311046" w14:textId="77777777" w:rsidR="00F5544A" w:rsidRDefault="00F5544A" w:rsidP="004F487B"/>
    <w:p w14:paraId="494B98C7" w14:textId="6439DDFF" w:rsidR="00C0110B" w:rsidRDefault="00F5544A" w:rsidP="00F5544A">
      <w:pPr>
        <w:pStyle w:val="4"/>
      </w:pPr>
      <w:r w:rsidRPr="00F5544A">
        <w:rPr>
          <w:rFonts w:hint="eastAsia"/>
        </w:rPr>
        <w:t>逆変換</w:t>
      </w:r>
    </w:p>
    <w:p w14:paraId="1478B4CC" w14:textId="3171B8F2" w:rsidR="00C0110B" w:rsidRDefault="001F6770" w:rsidP="004F487B">
      <w:r w:rsidRPr="001F6770">
        <w:rPr>
          <w:rFonts w:hint="eastAsia"/>
        </w:rPr>
        <w:t>式（</w:t>
      </w:r>
      <w:r w:rsidRPr="001F6770">
        <w:rPr>
          <w:rFonts w:hint="eastAsia"/>
        </w:rPr>
        <w:t>13</w:t>
      </w:r>
      <w:r w:rsidRPr="001F6770">
        <w:rPr>
          <w:rFonts w:hint="eastAsia"/>
        </w:rPr>
        <w:t>）から</w:t>
      </w:r>
      <w:r w:rsidRPr="001F6770">
        <w:rPr>
          <w:rFonts w:hint="eastAsia"/>
        </w:rPr>
        <w:t>P</w:t>
      </w:r>
      <w:r w:rsidRPr="001F6770">
        <w:rPr>
          <w:rFonts w:hint="eastAsia"/>
        </w:rPr>
        <w:t>を</w:t>
      </w:r>
      <w:r w:rsidRPr="001F6770">
        <w:rPr>
          <w:rFonts w:hint="eastAsia"/>
        </w:rPr>
        <w:t>P =</w:t>
      </w:r>
      <w:r w:rsidRPr="001F6770">
        <w:rPr>
          <w:rFonts w:hint="eastAsia"/>
        </w:rPr>
        <w:t>（</w:t>
      </w:r>
      <w:r w:rsidRPr="001F6770">
        <w:rPr>
          <w:rFonts w:hint="eastAsia"/>
        </w:rPr>
        <w:t>QAP</w:t>
      </w:r>
      <w:r w:rsidRPr="001F6770">
        <w:rPr>
          <w:rFonts w:hint="eastAsia"/>
        </w:rPr>
        <w:t>）</w:t>
      </w:r>
      <w:r w:rsidRPr="001F6770">
        <w:rPr>
          <w:rFonts w:hint="eastAsia"/>
        </w:rPr>
        <w:t>-1 * Q</w:t>
      </w:r>
      <w:r w:rsidRPr="001F6770">
        <w:rPr>
          <w:rFonts w:hint="eastAsia"/>
        </w:rPr>
        <w:t>として解くことができます。正方行列は、回転行列</w:t>
      </w:r>
      <w:r w:rsidRPr="001F6770">
        <w:rPr>
          <w:rFonts w:hint="eastAsia"/>
        </w:rPr>
        <w:t>R</w:t>
      </w:r>
      <w:r w:rsidRPr="001F6770">
        <w:rPr>
          <w:rFonts w:hint="eastAsia"/>
        </w:rPr>
        <w:t>と並進ベクトル</w:t>
      </w:r>
      <w:r w:rsidRPr="001F6770">
        <w:rPr>
          <w:rFonts w:hint="eastAsia"/>
        </w:rPr>
        <w:t>q</w:t>
      </w:r>
      <w:r w:rsidRPr="001F6770">
        <w:rPr>
          <w:rFonts w:hint="eastAsia"/>
        </w:rPr>
        <w:t>を含む均質な</w:t>
      </w:r>
      <w:r w:rsidRPr="001F6770">
        <w:rPr>
          <w:rFonts w:hint="eastAsia"/>
        </w:rPr>
        <w:t>4x4</w:t>
      </w:r>
      <w:r w:rsidRPr="001F6770">
        <w:rPr>
          <w:rFonts w:hint="eastAsia"/>
        </w:rPr>
        <w:t>行列であり、その逆行列は次のように記述できます。</w:t>
      </w:r>
    </w:p>
    <w:p w14:paraId="72D0F946" w14:textId="360EFB54" w:rsidR="001F6770" w:rsidRDefault="001F6770" w:rsidP="001F6770">
      <w:pPr>
        <w:jc w:val="center"/>
      </w:pPr>
      <w:r>
        <w:rPr>
          <w:noProof/>
        </w:rPr>
        <w:drawing>
          <wp:inline distT="0" distB="0" distL="0" distR="0" wp14:anchorId="77CC8D12" wp14:editId="47497A6E">
            <wp:extent cx="3502325" cy="443843"/>
            <wp:effectExtent l="0" t="0" r="3175" b="0"/>
            <wp:docPr id="441" name="図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550589" cy="449959"/>
                    </a:xfrm>
                    <a:prstGeom prst="rect">
                      <a:avLst/>
                    </a:prstGeom>
                  </pic:spPr>
                </pic:pic>
              </a:graphicData>
            </a:graphic>
          </wp:inline>
        </w:drawing>
      </w:r>
    </w:p>
    <w:p w14:paraId="0DECB7CC" w14:textId="6F6E2EB6" w:rsidR="00CB21C6" w:rsidRDefault="001F6770" w:rsidP="004F487B">
      <w:r w:rsidRPr="001F6770">
        <w:rPr>
          <w:rFonts w:hint="eastAsia"/>
        </w:rPr>
        <w:t>ここで、</w:t>
      </w:r>
      <w:r w:rsidRPr="001F6770">
        <w:rPr>
          <w:rFonts w:hint="eastAsia"/>
        </w:rPr>
        <w:t>R</w:t>
      </w:r>
      <w:r w:rsidRPr="001F6770">
        <w:rPr>
          <w:rFonts w:hint="eastAsia"/>
        </w:rPr>
        <w:t>ˆ</w:t>
      </w:r>
      <w:r w:rsidRPr="001F6770">
        <w:rPr>
          <w:rFonts w:hint="eastAsia"/>
        </w:rPr>
        <w:t>T</w:t>
      </w:r>
      <w:r w:rsidRPr="001F6770">
        <w:rPr>
          <w:rFonts w:hint="eastAsia"/>
        </w:rPr>
        <w:t>は</w:t>
      </w:r>
      <w:r w:rsidRPr="001F6770">
        <w:rPr>
          <w:rFonts w:hint="eastAsia"/>
        </w:rPr>
        <w:t>R</w:t>
      </w:r>
      <w:r w:rsidRPr="001F6770">
        <w:rPr>
          <w:rFonts w:hint="eastAsia"/>
        </w:rPr>
        <w:t>の転置です（行と列が入れ替わっています）。</w:t>
      </w:r>
      <w:r w:rsidRPr="001F6770">
        <w:rPr>
          <w:rFonts w:hint="eastAsia"/>
        </w:rPr>
        <w:t xml:space="preserve"> </w:t>
      </w:r>
      <w:r w:rsidRPr="001F6770">
        <w:rPr>
          <w:rFonts w:hint="eastAsia"/>
        </w:rPr>
        <w:t>したがって、次のようになります。</w:t>
      </w:r>
    </w:p>
    <w:p w14:paraId="7102FDE4" w14:textId="2BF70CC7" w:rsidR="001F6770" w:rsidRDefault="001F6770" w:rsidP="001F6770">
      <w:pPr>
        <w:jc w:val="center"/>
      </w:pPr>
      <w:r>
        <w:rPr>
          <w:noProof/>
        </w:rPr>
        <w:drawing>
          <wp:inline distT="0" distB="0" distL="0" distR="0" wp14:anchorId="3FB1EA76" wp14:editId="3DD01D3B">
            <wp:extent cx="5037827" cy="691621"/>
            <wp:effectExtent l="0" t="0" r="0" b="0"/>
            <wp:docPr id="442" name="図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071732" cy="696276"/>
                    </a:xfrm>
                    <a:prstGeom prst="rect">
                      <a:avLst/>
                    </a:prstGeom>
                  </pic:spPr>
                </pic:pic>
              </a:graphicData>
            </a:graphic>
          </wp:inline>
        </w:drawing>
      </w:r>
    </w:p>
    <w:p w14:paraId="2C69E309" w14:textId="1DD8C84C" w:rsidR="001F6770" w:rsidRDefault="001F6770" w:rsidP="004F487B">
      <w:r w:rsidRPr="001F6770">
        <w:rPr>
          <w:rFonts w:hint="eastAsia"/>
        </w:rPr>
        <w:t>したがって、運動学の逆変換に必要な方程式は、次のように書くことができます。</w:t>
      </w:r>
    </w:p>
    <w:p w14:paraId="2088D3B1" w14:textId="09B65BBE" w:rsidR="001F6770" w:rsidRDefault="001F6770" w:rsidP="001F6770">
      <w:pPr>
        <w:jc w:val="center"/>
      </w:pPr>
      <w:r>
        <w:rPr>
          <w:noProof/>
        </w:rPr>
        <w:drawing>
          <wp:inline distT="0" distB="0" distL="0" distR="0" wp14:anchorId="33EA391A" wp14:editId="615FA81C">
            <wp:extent cx="3856008" cy="528955"/>
            <wp:effectExtent l="0" t="0" r="0" b="4445"/>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890353" cy="533666"/>
                    </a:xfrm>
                    <a:prstGeom prst="rect">
                      <a:avLst/>
                    </a:prstGeom>
                  </pic:spPr>
                </pic:pic>
              </a:graphicData>
            </a:graphic>
          </wp:inline>
        </w:drawing>
      </w:r>
    </w:p>
    <w:p w14:paraId="74016048" w14:textId="77777777" w:rsidR="001F6770" w:rsidRDefault="001F6770" w:rsidP="004F487B"/>
    <w:p w14:paraId="22DBF779" w14:textId="6BB1AF27" w:rsidR="00CB21C6" w:rsidRDefault="00CB21C6" w:rsidP="004F487B"/>
    <w:p w14:paraId="1A994EFA" w14:textId="63D385A2" w:rsidR="00CB21C6" w:rsidRDefault="001F6770" w:rsidP="001F6770">
      <w:pPr>
        <w:pStyle w:val="3"/>
      </w:pPr>
      <w:r w:rsidRPr="001F6770">
        <w:rPr>
          <w:rFonts w:hint="eastAsia"/>
        </w:rPr>
        <w:lastRenderedPageBreak/>
        <w:t>回転軸オフセットを使用した</w:t>
      </w:r>
      <w:proofErr w:type="spellStart"/>
      <w:r w:rsidRPr="001F6770">
        <w:rPr>
          <w:rFonts w:hint="eastAsia"/>
        </w:rPr>
        <w:t>xyzac-trt</w:t>
      </w:r>
      <w:proofErr w:type="spellEnd"/>
      <w:r w:rsidRPr="001F6770">
        <w:rPr>
          <w:rFonts w:hint="eastAsia"/>
        </w:rPr>
        <w:t>マシンの変換</w:t>
      </w:r>
    </w:p>
    <w:p w14:paraId="135D33DB" w14:textId="77777777" w:rsidR="004337BD" w:rsidRDefault="004337BD" w:rsidP="004337BD">
      <w:pPr>
        <w:keepNext/>
        <w:jc w:val="center"/>
      </w:pPr>
      <w:r w:rsidRPr="004337BD">
        <w:rPr>
          <w:noProof/>
        </w:rPr>
        <w:drawing>
          <wp:inline distT="0" distB="0" distL="0" distR="0" wp14:anchorId="153B996D" wp14:editId="76EE11B6">
            <wp:extent cx="2562328" cy="2544792"/>
            <wp:effectExtent l="0" t="0" r="0" b="8255"/>
            <wp:docPr id="444" name="図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565081" cy="2547526"/>
                    </a:xfrm>
                    <a:prstGeom prst="rect">
                      <a:avLst/>
                    </a:prstGeom>
                    <a:noFill/>
                    <a:ln>
                      <a:noFill/>
                    </a:ln>
                  </pic:spPr>
                </pic:pic>
              </a:graphicData>
            </a:graphic>
          </wp:inline>
        </w:drawing>
      </w:r>
    </w:p>
    <w:p w14:paraId="313138E7" w14:textId="17282DD0" w:rsidR="00CB21C6" w:rsidRDefault="004337BD" w:rsidP="004337B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5</w:t>
      </w:r>
      <w:r w:rsidR="00ED2685">
        <w:fldChar w:fldCharType="end"/>
      </w:r>
      <w:r>
        <w:rPr>
          <w:rFonts w:hint="eastAsia"/>
        </w:rPr>
        <w:t xml:space="preserve">　</w:t>
      </w:r>
      <w:r w:rsidRPr="004337BD">
        <w:rPr>
          <w:rFonts w:hint="eastAsia"/>
        </w:rPr>
        <w:t>回転軸オフセット（正）を使用した</w:t>
      </w:r>
      <w:proofErr w:type="spellStart"/>
      <w:r w:rsidRPr="004337BD">
        <w:rPr>
          <w:rFonts w:hint="eastAsia"/>
        </w:rPr>
        <w:t>xyzac-trt</w:t>
      </w:r>
      <w:proofErr w:type="spellEnd"/>
      <w:r w:rsidRPr="004337BD">
        <w:rPr>
          <w:rFonts w:hint="eastAsia"/>
        </w:rPr>
        <w:t>の</w:t>
      </w:r>
      <w:proofErr w:type="spellStart"/>
      <w:r w:rsidRPr="004337BD">
        <w:rPr>
          <w:rFonts w:hint="eastAsia"/>
        </w:rPr>
        <w:t>vismach</w:t>
      </w:r>
      <w:proofErr w:type="spellEnd"/>
      <w:r w:rsidRPr="004337BD">
        <w:rPr>
          <w:rFonts w:hint="eastAsia"/>
        </w:rPr>
        <w:t>モデル</w:t>
      </w:r>
    </w:p>
    <w:p w14:paraId="45095768" w14:textId="7A313EF8" w:rsidR="00CB21C6" w:rsidRDefault="004337BD" w:rsidP="004337BD">
      <w:pPr>
        <w:ind w:firstLineChars="100" w:firstLine="210"/>
      </w:pPr>
      <w:r w:rsidRPr="004337BD">
        <w:rPr>
          <w:rFonts w:hint="eastAsia"/>
        </w:rPr>
        <w:t>ここでは、傾斜軸と回転軸が</w:t>
      </w:r>
      <w:r w:rsidRPr="004337BD">
        <w:rPr>
          <w:rFonts w:hint="eastAsia"/>
        </w:rPr>
        <w:t>1</w:t>
      </w:r>
      <w:r w:rsidRPr="004337BD">
        <w:rPr>
          <w:rFonts w:hint="eastAsia"/>
        </w:rPr>
        <w:t>点で交差せず、オフセット</w:t>
      </w:r>
      <w:r w:rsidRPr="004337BD">
        <w:rPr>
          <w:rFonts w:hint="eastAsia"/>
        </w:rPr>
        <w:t>Dy</w:t>
      </w:r>
      <w:r w:rsidRPr="004337BD">
        <w:rPr>
          <w:rFonts w:hint="eastAsia"/>
        </w:rPr>
        <w:t>を持つ拡張構成を扱います。</w:t>
      </w:r>
      <w:r w:rsidRPr="004337BD">
        <w:rPr>
          <w:rFonts w:hint="eastAsia"/>
        </w:rPr>
        <w:t xml:space="preserve"> </w:t>
      </w:r>
      <w:r w:rsidRPr="004337BD">
        <w:rPr>
          <w:rFonts w:hint="eastAsia"/>
        </w:rPr>
        <w:t>さらに、図</w:t>
      </w:r>
      <w:r w:rsidRPr="004337BD">
        <w:rPr>
          <w:rFonts w:hint="eastAsia"/>
        </w:rPr>
        <w:t>2</w:t>
      </w:r>
      <w:r w:rsidRPr="004337BD">
        <w:rPr>
          <w:rFonts w:hint="eastAsia"/>
        </w:rPr>
        <w:t>の</w:t>
      </w:r>
      <w:r w:rsidRPr="004337BD">
        <w:rPr>
          <w:rFonts w:hint="eastAsia"/>
        </w:rPr>
        <w:t>2</w:t>
      </w:r>
      <w:r w:rsidRPr="004337BD">
        <w:rPr>
          <w:rFonts w:hint="eastAsia"/>
        </w:rPr>
        <w:t>つの座標系</w:t>
      </w:r>
      <w:proofErr w:type="spellStart"/>
      <w:r w:rsidRPr="004337BD">
        <w:rPr>
          <w:rFonts w:hint="eastAsia"/>
        </w:rPr>
        <w:t>Ows</w:t>
      </w:r>
      <w:proofErr w:type="spellEnd"/>
      <w:r w:rsidRPr="004337BD">
        <w:rPr>
          <w:rFonts w:hint="eastAsia"/>
        </w:rPr>
        <w:t>と</w:t>
      </w:r>
      <w:proofErr w:type="spellStart"/>
      <w:r w:rsidRPr="004337BD">
        <w:rPr>
          <w:rFonts w:hint="eastAsia"/>
        </w:rPr>
        <w:t>Owp</w:t>
      </w:r>
      <w:proofErr w:type="spellEnd"/>
      <w:r w:rsidRPr="004337BD">
        <w:rPr>
          <w:rFonts w:hint="eastAsia"/>
        </w:rPr>
        <w:t>の間には、</w:t>
      </w:r>
      <w:proofErr w:type="spellStart"/>
      <w:r w:rsidRPr="004337BD">
        <w:rPr>
          <w:rFonts w:hint="eastAsia"/>
        </w:rPr>
        <w:t>Dz</w:t>
      </w:r>
      <w:proofErr w:type="spellEnd"/>
      <w:r w:rsidRPr="004337BD">
        <w:rPr>
          <w:rFonts w:hint="eastAsia"/>
        </w:rPr>
        <w:t>と呼ばれる</w:t>
      </w:r>
      <w:r w:rsidRPr="004337BD">
        <w:rPr>
          <w:rFonts w:hint="eastAsia"/>
        </w:rPr>
        <w:t>z</w:t>
      </w:r>
      <w:r w:rsidRPr="004337BD">
        <w:rPr>
          <w:rFonts w:hint="eastAsia"/>
        </w:rPr>
        <w:t>オフセットもあります。</w:t>
      </w:r>
      <w:r w:rsidRPr="004337BD">
        <w:rPr>
          <w:rFonts w:hint="eastAsia"/>
        </w:rPr>
        <w:t xml:space="preserve"> </w:t>
      </w:r>
      <w:proofErr w:type="spellStart"/>
      <w:r w:rsidRPr="004337BD">
        <w:rPr>
          <w:rFonts w:hint="eastAsia"/>
        </w:rPr>
        <w:t>vismach</w:t>
      </w:r>
      <w:proofErr w:type="spellEnd"/>
      <w:r w:rsidRPr="004337BD">
        <w:rPr>
          <w:rFonts w:hint="eastAsia"/>
        </w:rPr>
        <w:t>モデルを図</w:t>
      </w:r>
      <w:r w:rsidRPr="004337BD">
        <w:rPr>
          <w:rFonts w:hint="eastAsia"/>
        </w:rPr>
        <w:t>5</w:t>
      </w:r>
      <w:r w:rsidRPr="004337BD">
        <w:rPr>
          <w:rFonts w:hint="eastAsia"/>
        </w:rPr>
        <w:t>に示し、オフセットを図</w:t>
      </w:r>
      <w:r w:rsidRPr="004337BD">
        <w:rPr>
          <w:rFonts w:hint="eastAsia"/>
        </w:rPr>
        <w:t>6</w:t>
      </w:r>
      <w:r w:rsidRPr="004337BD">
        <w:rPr>
          <w:rFonts w:hint="eastAsia"/>
        </w:rPr>
        <w:t>に示します（この例では正のオフセット）。</w:t>
      </w:r>
      <w:r w:rsidRPr="004337BD">
        <w:rPr>
          <w:rFonts w:hint="eastAsia"/>
        </w:rPr>
        <w:t xml:space="preserve"> </w:t>
      </w:r>
      <w:r w:rsidRPr="004337BD">
        <w:rPr>
          <w:rFonts w:hint="eastAsia"/>
        </w:rPr>
        <w:t>構成を簡素化するために、前のケースのオフセット</w:t>
      </w:r>
      <w:r w:rsidRPr="004337BD">
        <w:rPr>
          <w:rFonts w:hint="eastAsia"/>
        </w:rPr>
        <w:t>Lx</w:t>
      </w:r>
      <w:r w:rsidRPr="004337BD">
        <w:rPr>
          <w:rFonts w:hint="eastAsia"/>
        </w:rPr>
        <w:t>、</w:t>
      </w:r>
      <w:r w:rsidRPr="004337BD">
        <w:rPr>
          <w:rFonts w:hint="eastAsia"/>
        </w:rPr>
        <w:t>Ly</w:t>
      </w:r>
      <w:r w:rsidRPr="004337BD">
        <w:rPr>
          <w:rFonts w:hint="eastAsia"/>
        </w:rPr>
        <w:t>、</w:t>
      </w:r>
      <w:proofErr w:type="spellStart"/>
      <w:r w:rsidRPr="004337BD">
        <w:rPr>
          <w:rFonts w:hint="eastAsia"/>
        </w:rPr>
        <w:t>Lz</w:t>
      </w:r>
      <w:proofErr w:type="spellEnd"/>
      <w:r w:rsidRPr="004337BD">
        <w:rPr>
          <w:rFonts w:hint="eastAsia"/>
        </w:rPr>
        <w:t>は含まれていません。</w:t>
      </w:r>
      <w:r w:rsidRPr="004337BD">
        <w:rPr>
          <w:rFonts w:hint="eastAsia"/>
        </w:rPr>
        <w:t xml:space="preserve"> </w:t>
      </w:r>
      <w:proofErr w:type="spellStart"/>
      <w:r w:rsidRPr="004337BD">
        <w:rPr>
          <w:rFonts w:hint="eastAsia"/>
        </w:rPr>
        <w:t>LinuxCNC</w:t>
      </w:r>
      <w:proofErr w:type="spellEnd"/>
      <w:r w:rsidRPr="004337BD">
        <w:rPr>
          <w:rFonts w:hint="eastAsia"/>
        </w:rPr>
        <w:t>で「タッチ」機能を使用して</w:t>
      </w:r>
      <w:r w:rsidRPr="004337BD">
        <w:rPr>
          <w:rFonts w:hint="eastAsia"/>
        </w:rPr>
        <w:t>G54</w:t>
      </w:r>
      <w:r w:rsidRPr="004337BD">
        <w:rPr>
          <w:rFonts w:hint="eastAsia"/>
        </w:rPr>
        <w:t>オフセットを使用する場合は、おそらくこれらは必要ありません。</w:t>
      </w:r>
    </w:p>
    <w:p w14:paraId="700583D6" w14:textId="77777777" w:rsidR="00B86EBD" w:rsidRDefault="00B86EBD" w:rsidP="00B86EBD">
      <w:pPr>
        <w:keepNext/>
        <w:jc w:val="center"/>
      </w:pPr>
      <w:r w:rsidRPr="00B86EBD">
        <w:rPr>
          <w:rFonts w:hint="eastAsia"/>
          <w:noProof/>
        </w:rPr>
        <w:drawing>
          <wp:inline distT="0" distB="0" distL="0" distR="0" wp14:anchorId="3770EAAB" wp14:editId="704383D6">
            <wp:extent cx="2415397" cy="1922367"/>
            <wp:effectExtent l="0" t="0" r="4445" b="1905"/>
            <wp:docPr id="445" name="図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422521" cy="1928037"/>
                    </a:xfrm>
                    <a:prstGeom prst="rect">
                      <a:avLst/>
                    </a:prstGeom>
                    <a:noFill/>
                    <a:ln>
                      <a:noFill/>
                    </a:ln>
                  </pic:spPr>
                </pic:pic>
              </a:graphicData>
            </a:graphic>
          </wp:inline>
        </w:drawing>
      </w:r>
    </w:p>
    <w:p w14:paraId="4E49B671" w14:textId="7697F162" w:rsidR="004337BD" w:rsidRPr="004337BD" w:rsidRDefault="00B86EBD" w:rsidP="00B86EB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6</w:t>
      </w:r>
      <w:r w:rsidR="00ED2685">
        <w:fldChar w:fldCharType="end"/>
      </w:r>
      <w:r>
        <w:rPr>
          <w:rFonts w:hint="eastAsia"/>
        </w:rPr>
        <w:t xml:space="preserve">　</w:t>
      </w:r>
      <w:r w:rsidRPr="00B86EBD">
        <w:rPr>
          <w:rFonts w:hint="eastAsia"/>
        </w:rPr>
        <w:t>テーブル傾斜</w:t>
      </w:r>
      <w:r w:rsidRPr="00B86EBD">
        <w:rPr>
          <w:rFonts w:hint="eastAsia"/>
        </w:rPr>
        <w:t>/</w:t>
      </w:r>
      <w:r w:rsidRPr="00B86EBD">
        <w:rPr>
          <w:rFonts w:hint="eastAsia"/>
        </w:rPr>
        <w:t>回転</w:t>
      </w:r>
      <w:proofErr w:type="spellStart"/>
      <w:r w:rsidRPr="00B86EBD">
        <w:rPr>
          <w:rFonts w:hint="eastAsia"/>
        </w:rPr>
        <w:t>xyzac-trt</w:t>
      </w:r>
      <w:proofErr w:type="spellEnd"/>
      <w:r w:rsidRPr="00B86EBD">
        <w:rPr>
          <w:rFonts w:hint="eastAsia"/>
        </w:rPr>
        <w:t>構成、軸オフセットあり</w:t>
      </w:r>
    </w:p>
    <w:p w14:paraId="30AE39FC" w14:textId="26F34B58" w:rsidR="00CB21C6" w:rsidRDefault="00CB21C6" w:rsidP="004F487B"/>
    <w:p w14:paraId="5E9E3DCB" w14:textId="7FB857FA" w:rsidR="00CB21C6" w:rsidRDefault="00B86EBD" w:rsidP="00B86EBD">
      <w:pPr>
        <w:pStyle w:val="4"/>
        <w:numPr>
          <w:ilvl w:val="3"/>
          <w:numId w:val="478"/>
        </w:numPr>
      </w:pPr>
      <w:r w:rsidRPr="00B86EBD">
        <w:rPr>
          <w:rFonts w:hint="eastAsia"/>
        </w:rPr>
        <w:t>フォワードトランスフォーメーション</w:t>
      </w:r>
    </w:p>
    <w:p w14:paraId="6DDE9D0C" w14:textId="4580453A" w:rsidR="00F90BED" w:rsidRDefault="00FB7EB0" w:rsidP="004F487B">
      <w:r w:rsidRPr="00FB7EB0">
        <w:rPr>
          <w:rFonts w:hint="eastAsia"/>
        </w:rPr>
        <w:t>変換は、行列の順次乗算によって定義できます。</w:t>
      </w:r>
    </w:p>
    <w:p w14:paraId="64ECAA4B" w14:textId="36BD4F92" w:rsidR="00FB7EB0" w:rsidRDefault="00FB7EB0" w:rsidP="00FB7EB0">
      <w:pPr>
        <w:jc w:val="center"/>
      </w:pPr>
      <w:r>
        <w:rPr>
          <w:noProof/>
        </w:rPr>
        <w:drawing>
          <wp:inline distT="0" distB="0" distL="0" distR="0" wp14:anchorId="17A276CC" wp14:editId="1DC35F33">
            <wp:extent cx="2432649" cy="313890"/>
            <wp:effectExtent l="0" t="0" r="6350" b="0"/>
            <wp:docPr id="446" name="図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484010" cy="320517"/>
                    </a:xfrm>
                    <a:prstGeom prst="rect">
                      <a:avLst/>
                    </a:prstGeom>
                  </pic:spPr>
                </pic:pic>
              </a:graphicData>
            </a:graphic>
          </wp:inline>
        </w:drawing>
      </w:r>
    </w:p>
    <w:p w14:paraId="62EA0225" w14:textId="630F9AE0" w:rsidR="00F90BED" w:rsidRDefault="00FB7EB0" w:rsidP="004F487B">
      <w:r w:rsidRPr="00FB7EB0">
        <w:rPr>
          <w:rFonts w:hint="eastAsia"/>
        </w:rPr>
        <w:t>次のように構築されたマトリックスを使用します。</w:t>
      </w:r>
    </w:p>
    <w:p w14:paraId="177B3903" w14:textId="304E4E75" w:rsidR="00F90BED" w:rsidRDefault="00FB7EB0" w:rsidP="00FB7EB0">
      <w:pPr>
        <w:jc w:val="center"/>
      </w:pPr>
      <w:r>
        <w:rPr>
          <w:noProof/>
        </w:rPr>
        <w:lastRenderedPageBreak/>
        <w:drawing>
          <wp:inline distT="0" distB="0" distL="0" distR="0" wp14:anchorId="47249FD7" wp14:editId="5308FC2B">
            <wp:extent cx="3950899" cy="1431154"/>
            <wp:effectExtent l="0" t="0" r="0" b="0"/>
            <wp:docPr id="447" name="図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961716" cy="1435072"/>
                    </a:xfrm>
                    <a:prstGeom prst="rect">
                      <a:avLst/>
                    </a:prstGeom>
                  </pic:spPr>
                </pic:pic>
              </a:graphicData>
            </a:graphic>
          </wp:inline>
        </w:drawing>
      </w:r>
    </w:p>
    <w:p w14:paraId="53453121" w14:textId="64C63D4F" w:rsidR="00F90BED" w:rsidRDefault="00FB7EB0" w:rsidP="004F487B">
      <w:r w:rsidRPr="00FB7EB0">
        <w:rPr>
          <w:rFonts w:hint="eastAsia"/>
        </w:rPr>
        <w:t>これらの方程式</w:t>
      </w:r>
      <w:r w:rsidRPr="00FB7EB0">
        <w:rPr>
          <w:rFonts w:hint="eastAsia"/>
        </w:rPr>
        <w:t>Dy</w:t>
      </w:r>
      <w:r w:rsidRPr="00FB7EB0">
        <w:rPr>
          <w:rFonts w:hint="eastAsia"/>
        </w:rPr>
        <w:t>で、</w:t>
      </w:r>
      <w:proofErr w:type="spellStart"/>
      <w:r w:rsidRPr="00FB7EB0">
        <w:rPr>
          <w:rFonts w:hint="eastAsia"/>
        </w:rPr>
        <w:t>Dz</w:t>
      </w:r>
      <w:proofErr w:type="spellEnd"/>
      <w:r w:rsidRPr="00FB7EB0">
        <w:rPr>
          <w:rFonts w:hint="eastAsia"/>
        </w:rPr>
        <w:t>は、ワーク座標系の原点に対する回転軸</w:t>
      </w:r>
      <w:r w:rsidRPr="00FB7EB0">
        <w:rPr>
          <w:rFonts w:hint="eastAsia"/>
        </w:rPr>
        <w:t>A</w:t>
      </w:r>
      <w:r w:rsidRPr="00FB7EB0">
        <w:rPr>
          <w:rFonts w:hint="eastAsia"/>
        </w:rPr>
        <w:t>のピボットポイントのオフセットを定義します。</w:t>
      </w:r>
      <w:r w:rsidRPr="00FB7EB0">
        <w:rPr>
          <w:rFonts w:hint="eastAsia"/>
        </w:rPr>
        <w:t xml:space="preserve"> </w:t>
      </w:r>
      <w:r w:rsidRPr="00FB7EB0">
        <w:rPr>
          <w:rFonts w:hint="eastAsia"/>
        </w:rPr>
        <w:t>さらに、</w:t>
      </w:r>
      <w:proofErr w:type="spellStart"/>
      <w:r w:rsidRPr="00FB7EB0">
        <w:rPr>
          <w:rFonts w:hint="eastAsia"/>
        </w:rPr>
        <w:t>Px</w:t>
      </w:r>
      <w:proofErr w:type="spellEnd"/>
      <w:r w:rsidRPr="00FB7EB0">
        <w:rPr>
          <w:rFonts w:hint="eastAsia"/>
        </w:rPr>
        <w:t>、</w:t>
      </w:r>
      <w:proofErr w:type="spellStart"/>
      <w:r w:rsidRPr="00FB7EB0">
        <w:rPr>
          <w:rFonts w:hint="eastAsia"/>
        </w:rPr>
        <w:t>Py</w:t>
      </w:r>
      <w:proofErr w:type="spellEnd"/>
      <w:r w:rsidRPr="00FB7EB0">
        <w:rPr>
          <w:rFonts w:hint="eastAsia"/>
        </w:rPr>
        <w:t>、</w:t>
      </w:r>
      <w:proofErr w:type="spellStart"/>
      <w:r w:rsidRPr="00FB7EB0">
        <w:rPr>
          <w:rFonts w:hint="eastAsia"/>
        </w:rPr>
        <w:t>Pz</w:t>
      </w:r>
      <w:proofErr w:type="spellEnd"/>
      <w:r w:rsidRPr="00FB7EB0">
        <w:rPr>
          <w:rFonts w:hint="eastAsia"/>
        </w:rPr>
        <w:t>は、ピボットポイントからカッターチップ位置までの相対距離であり、ピボットポイントの「ジョイント座標」とも呼ばれます。</w:t>
      </w:r>
      <w:r w:rsidRPr="00FB7EB0">
        <w:rPr>
          <w:rFonts w:hint="eastAsia"/>
        </w:rPr>
        <w:t xml:space="preserve"> </w:t>
      </w:r>
      <w:r w:rsidRPr="00FB7EB0">
        <w:rPr>
          <w:rFonts w:hint="eastAsia"/>
        </w:rPr>
        <w:t>ピボットポイントは</w:t>
      </w:r>
      <w:r w:rsidRPr="00FB7EB0">
        <w:rPr>
          <w:rFonts w:hint="eastAsia"/>
        </w:rPr>
        <w:t>A</w:t>
      </w:r>
      <w:r w:rsidRPr="00FB7EB0">
        <w:rPr>
          <w:rFonts w:hint="eastAsia"/>
        </w:rPr>
        <w:t>回転軸上にあります。</w:t>
      </w:r>
    </w:p>
    <w:p w14:paraId="242AEDD9" w14:textId="4F5A6B5C" w:rsidR="00FB7EB0" w:rsidRDefault="00FB7EB0" w:rsidP="004F487B">
      <w:r w:rsidRPr="00FB7EB0">
        <w:rPr>
          <w:rFonts w:hint="eastAsia"/>
        </w:rPr>
        <w:t>（</w:t>
      </w:r>
      <w:r w:rsidRPr="00FB7EB0">
        <w:rPr>
          <w:rFonts w:hint="eastAsia"/>
        </w:rPr>
        <w:t>18</w:t>
      </w:r>
      <w:r w:rsidRPr="00FB7EB0">
        <w:rPr>
          <w:rFonts w:hint="eastAsia"/>
        </w:rPr>
        <w:t>）に従って乗算すると、次のようになります。</w:t>
      </w:r>
    </w:p>
    <w:p w14:paraId="5AD58568" w14:textId="156F411D" w:rsidR="00FB7EB0" w:rsidRDefault="00FB7EB0" w:rsidP="00FB7EB0">
      <w:pPr>
        <w:jc w:val="center"/>
      </w:pPr>
      <w:r>
        <w:rPr>
          <w:noProof/>
        </w:rPr>
        <w:drawing>
          <wp:inline distT="0" distB="0" distL="0" distR="0" wp14:anchorId="6821ADF4" wp14:editId="2EBE102E">
            <wp:extent cx="5141344" cy="619948"/>
            <wp:effectExtent l="0" t="0" r="2540" b="889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183785" cy="625066"/>
                    </a:xfrm>
                    <a:prstGeom prst="rect">
                      <a:avLst/>
                    </a:prstGeom>
                  </pic:spPr>
                </pic:pic>
              </a:graphicData>
            </a:graphic>
          </wp:inline>
        </w:drawing>
      </w:r>
    </w:p>
    <w:p w14:paraId="1D2B6D53" w14:textId="7AE7E76D" w:rsidR="00F90BED" w:rsidRDefault="00FB7EB0" w:rsidP="004F487B">
      <w:r w:rsidRPr="00FB7EB0">
        <w:rPr>
          <w:rFonts w:hint="eastAsia"/>
        </w:rPr>
        <w:t>これで、このマトリックスの</w:t>
      </w:r>
      <w:r w:rsidRPr="00FB7EB0">
        <w:rPr>
          <w:rFonts w:hint="eastAsia"/>
        </w:rPr>
        <w:t>3</w:t>
      </w:r>
      <w:r w:rsidRPr="00FB7EB0">
        <w:rPr>
          <w:rFonts w:hint="eastAsia"/>
        </w:rPr>
        <w:t>番目の列を、指定されたツールの方向ベクトル</w:t>
      </w:r>
      <w:r w:rsidRPr="00FB7EB0">
        <w:rPr>
          <w:rFonts w:hint="eastAsia"/>
        </w:rPr>
        <w:t>K</w:t>
      </w:r>
      <w:r w:rsidRPr="00FB7EB0">
        <w:rPr>
          <w:rFonts w:hint="eastAsia"/>
        </w:rPr>
        <w:t>と同等にすることができます。</w:t>
      </w:r>
    </w:p>
    <w:p w14:paraId="2DA62C0C" w14:textId="081358C6" w:rsidR="00FB7EB0" w:rsidRDefault="00FB7EB0" w:rsidP="00FB7EB0">
      <w:pPr>
        <w:jc w:val="center"/>
      </w:pPr>
      <w:r>
        <w:rPr>
          <w:noProof/>
        </w:rPr>
        <w:drawing>
          <wp:inline distT="0" distB="0" distL="0" distR="0" wp14:anchorId="694156F4" wp14:editId="00E69ED7">
            <wp:extent cx="1854680" cy="629386"/>
            <wp:effectExtent l="0" t="0" r="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867994" cy="633904"/>
                    </a:xfrm>
                    <a:prstGeom prst="rect">
                      <a:avLst/>
                    </a:prstGeom>
                  </pic:spPr>
                </pic:pic>
              </a:graphicData>
            </a:graphic>
          </wp:inline>
        </w:drawing>
      </w:r>
    </w:p>
    <w:p w14:paraId="799CAC0D" w14:textId="41D43D73" w:rsidR="00F90BED" w:rsidRDefault="00FB7EB0" w:rsidP="004F487B">
      <w:r w:rsidRPr="00FB7EB0">
        <w:rPr>
          <w:rFonts w:hint="eastAsia"/>
        </w:rPr>
        <w:t>これらの方程式から、回転角シータ、シータを解くことができます。</w:t>
      </w:r>
      <w:r w:rsidRPr="00FB7EB0">
        <w:rPr>
          <w:rFonts w:hint="eastAsia"/>
        </w:rPr>
        <w:t xml:space="preserve"> 3</w:t>
      </w:r>
      <w:r w:rsidRPr="00FB7EB0">
        <w:rPr>
          <w:rFonts w:hint="eastAsia"/>
        </w:rPr>
        <w:t>行目から次のことがわかります。</w:t>
      </w:r>
    </w:p>
    <w:p w14:paraId="064638C7" w14:textId="493F625D" w:rsidR="00FB7EB0" w:rsidRDefault="00FB7EB0" w:rsidP="00FB7EB0">
      <w:pPr>
        <w:jc w:val="center"/>
      </w:pPr>
      <w:r>
        <w:rPr>
          <w:noProof/>
        </w:rPr>
        <w:drawing>
          <wp:inline distT="0" distB="0" distL="0" distR="0" wp14:anchorId="1FAD7190" wp14:editId="14BA26A8">
            <wp:extent cx="2527540" cy="310128"/>
            <wp:effectExtent l="0" t="0" r="6350" b="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flipV="1">
                      <a:off x="0" y="0"/>
                      <a:ext cx="2556202" cy="313645"/>
                    </a:xfrm>
                    <a:prstGeom prst="rect">
                      <a:avLst/>
                    </a:prstGeom>
                  </pic:spPr>
                </pic:pic>
              </a:graphicData>
            </a:graphic>
          </wp:inline>
        </w:drawing>
      </w:r>
    </w:p>
    <w:p w14:paraId="223E8F36" w14:textId="25A1735E" w:rsidR="00F90BED" w:rsidRDefault="00FB7EB0" w:rsidP="004F487B">
      <w:r w:rsidRPr="00FB7EB0">
        <w:rPr>
          <w:rFonts w:hint="eastAsia"/>
        </w:rPr>
        <w:t>2</w:t>
      </w:r>
      <w:r w:rsidRPr="00FB7EB0">
        <w:rPr>
          <w:rFonts w:hint="eastAsia"/>
        </w:rPr>
        <w:t>番目の行を最初の行で割ると次のようになります。</w:t>
      </w:r>
    </w:p>
    <w:p w14:paraId="3DD3A3A8" w14:textId="6E51FC9A" w:rsidR="00FB7EB0" w:rsidRDefault="00FB7EB0" w:rsidP="00FB7EB0">
      <w:pPr>
        <w:jc w:val="center"/>
      </w:pPr>
      <w:r>
        <w:rPr>
          <w:noProof/>
        </w:rPr>
        <w:drawing>
          <wp:inline distT="0" distB="0" distL="0" distR="0" wp14:anchorId="5A5493B5" wp14:editId="74B6E5AD">
            <wp:extent cx="2863970" cy="317337"/>
            <wp:effectExtent l="0" t="0" r="0" b="6985"/>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915200" cy="323013"/>
                    </a:xfrm>
                    <a:prstGeom prst="rect">
                      <a:avLst/>
                    </a:prstGeom>
                  </pic:spPr>
                </pic:pic>
              </a:graphicData>
            </a:graphic>
          </wp:inline>
        </w:drawing>
      </w:r>
    </w:p>
    <w:p w14:paraId="09368B53" w14:textId="77777777" w:rsidR="00C557F7" w:rsidRDefault="00C557F7" w:rsidP="00C557F7">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4B3AD2D9" w14:textId="62865C32" w:rsidR="00F90BED" w:rsidRDefault="00C557F7" w:rsidP="00C557F7">
      <w:r>
        <w:rPr>
          <w:rFonts w:hint="eastAsia"/>
        </w:rPr>
        <w:t>（</w:t>
      </w:r>
      <w:r>
        <w:rPr>
          <w:rFonts w:hint="eastAsia"/>
        </w:rPr>
        <w:t>21</w:t>
      </w:r>
      <w:r>
        <w:rPr>
          <w:rFonts w:hint="eastAsia"/>
        </w:rPr>
        <w:t>）の最後の列を工具位置ベクトル</w:t>
      </w:r>
      <w:r>
        <w:rPr>
          <w:rFonts w:hint="eastAsia"/>
        </w:rPr>
        <w:t>Q</w:t>
      </w:r>
      <w:r>
        <w:rPr>
          <w:rFonts w:hint="eastAsia"/>
        </w:rPr>
        <w:t>と等しくすると、次のように書くことができます。</w:t>
      </w:r>
    </w:p>
    <w:p w14:paraId="578BCFD7" w14:textId="3700B51C" w:rsidR="00C557F7" w:rsidRDefault="00C557F7" w:rsidP="00C557F7">
      <w:pPr>
        <w:jc w:val="center"/>
      </w:pPr>
      <w:r>
        <w:rPr>
          <w:noProof/>
        </w:rPr>
        <w:drawing>
          <wp:inline distT="0" distB="0" distL="0" distR="0" wp14:anchorId="3130D448" wp14:editId="693B96FA">
            <wp:extent cx="4166559" cy="644106"/>
            <wp:effectExtent l="0" t="0" r="5715" b="381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190702" cy="647838"/>
                    </a:xfrm>
                    <a:prstGeom prst="rect">
                      <a:avLst/>
                    </a:prstGeom>
                  </pic:spPr>
                </pic:pic>
              </a:graphicData>
            </a:graphic>
          </wp:inline>
        </w:drawing>
      </w:r>
    </w:p>
    <w:p w14:paraId="461CBE42" w14:textId="1CBE59F5" w:rsidR="00FB7EB0" w:rsidRDefault="00C557F7" w:rsidP="004F487B">
      <w:r w:rsidRPr="00C557F7">
        <w:rPr>
          <w:rFonts w:hint="eastAsia"/>
        </w:rPr>
        <w:t>右側のベクトルは、行列とベクトルの積として記述して、次のようにすることもできます。</w:t>
      </w:r>
    </w:p>
    <w:p w14:paraId="4D8DC386" w14:textId="7FEBFD67" w:rsidR="00C557F7" w:rsidRDefault="00C557F7" w:rsidP="00C557F7">
      <w:pPr>
        <w:jc w:val="center"/>
      </w:pPr>
      <w:r>
        <w:rPr>
          <w:noProof/>
        </w:rPr>
        <w:drawing>
          <wp:inline distT="0" distB="0" distL="0" distR="0" wp14:anchorId="1B655B9F" wp14:editId="7AD6FF29">
            <wp:extent cx="5658929" cy="731022"/>
            <wp:effectExtent l="0" t="0" r="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684611" cy="734340"/>
                    </a:xfrm>
                    <a:prstGeom prst="rect">
                      <a:avLst/>
                    </a:prstGeom>
                  </pic:spPr>
                </pic:pic>
              </a:graphicData>
            </a:graphic>
          </wp:inline>
        </w:drawing>
      </w:r>
    </w:p>
    <w:p w14:paraId="5A2B90E6" w14:textId="4797AFE5" w:rsidR="00FB7EB0" w:rsidRDefault="00C557F7" w:rsidP="004F487B">
      <w:r w:rsidRPr="00C557F7">
        <w:rPr>
          <w:rFonts w:hint="eastAsia"/>
        </w:rPr>
        <w:lastRenderedPageBreak/>
        <w:t>これは運動学の順方向変換です。</w:t>
      </w:r>
    </w:p>
    <w:p w14:paraId="2143CD3F" w14:textId="4125A754" w:rsidR="00C557F7" w:rsidRDefault="00C557F7" w:rsidP="004F487B"/>
    <w:p w14:paraId="5C911941" w14:textId="764AF6AD" w:rsidR="00C557F7" w:rsidRDefault="00C557F7" w:rsidP="00C557F7">
      <w:pPr>
        <w:pStyle w:val="4"/>
      </w:pPr>
      <w:r w:rsidRPr="00C557F7">
        <w:rPr>
          <w:rFonts w:hint="eastAsia"/>
        </w:rPr>
        <w:t>逆変換</w:t>
      </w:r>
    </w:p>
    <w:p w14:paraId="4526A162" w14:textId="6551B7CE" w:rsidR="00C557F7" w:rsidRDefault="00C557F7" w:rsidP="004F487B">
      <w:r w:rsidRPr="00C557F7">
        <w:rPr>
          <w:rFonts w:hint="eastAsia"/>
        </w:rPr>
        <w:t>前と同じように（</w:t>
      </w:r>
      <w:r w:rsidRPr="00C557F7">
        <w:rPr>
          <w:rFonts w:hint="eastAsia"/>
        </w:rPr>
        <w:t>15</w:t>
      </w:r>
      <w:r w:rsidRPr="00C557F7">
        <w:rPr>
          <w:rFonts w:hint="eastAsia"/>
        </w:rPr>
        <w:t>）を使用して、式（</w:t>
      </w:r>
      <w:r w:rsidRPr="00C557F7">
        <w:rPr>
          <w:rFonts w:hint="eastAsia"/>
        </w:rPr>
        <w:t>25</w:t>
      </w:r>
      <w:r w:rsidRPr="00C557F7">
        <w:rPr>
          <w:rFonts w:hint="eastAsia"/>
        </w:rPr>
        <w:t>）から</w:t>
      </w:r>
      <w:r w:rsidRPr="00C557F7">
        <w:rPr>
          <w:rFonts w:hint="eastAsia"/>
        </w:rPr>
        <w:t>P =</w:t>
      </w:r>
      <w:r w:rsidRPr="00C557F7">
        <w:rPr>
          <w:rFonts w:hint="eastAsia"/>
        </w:rPr>
        <w:t>（</w:t>
      </w:r>
      <w:r w:rsidRPr="00C557F7">
        <w:rPr>
          <w:rFonts w:hint="eastAsia"/>
        </w:rPr>
        <w:t>QAP</w:t>
      </w:r>
      <w:r w:rsidRPr="00C557F7">
        <w:rPr>
          <w:rFonts w:hint="eastAsia"/>
        </w:rPr>
        <w:t>）</w:t>
      </w:r>
      <w:r w:rsidRPr="00C557F7">
        <w:rPr>
          <w:rFonts w:hint="eastAsia"/>
        </w:rPr>
        <w:t>-1 * Q</w:t>
      </w:r>
      <w:r w:rsidRPr="00C557F7">
        <w:rPr>
          <w:rFonts w:hint="eastAsia"/>
        </w:rPr>
        <w:t>として</w:t>
      </w:r>
      <w:r w:rsidRPr="00C557F7">
        <w:rPr>
          <w:rFonts w:hint="eastAsia"/>
        </w:rPr>
        <w:t>P</w:t>
      </w:r>
      <w:r w:rsidRPr="00C557F7">
        <w:rPr>
          <w:rFonts w:hint="eastAsia"/>
        </w:rPr>
        <w:t>を解くことができます。</w:t>
      </w:r>
      <w:r w:rsidRPr="00C557F7">
        <w:rPr>
          <w:rFonts w:hint="eastAsia"/>
        </w:rPr>
        <w:t xml:space="preserve"> </w:t>
      </w:r>
      <w:r w:rsidRPr="00C557F7">
        <w:rPr>
          <w:rFonts w:hint="eastAsia"/>
        </w:rPr>
        <w:t>これにより、次のものが得られます。</w:t>
      </w:r>
    </w:p>
    <w:p w14:paraId="0B054B35" w14:textId="7909E773" w:rsidR="00C557F7" w:rsidRDefault="00C557F7" w:rsidP="00C557F7">
      <w:pPr>
        <w:jc w:val="center"/>
      </w:pPr>
      <w:r>
        <w:rPr>
          <w:noProof/>
        </w:rPr>
        <w:drawing>
          <wp:inline distT="0" distB="0" distL="0" distR="0" wp14:anchorId="0C0118BF" wp14:editId="7A7DDBAF">
            <wp:extent cx="4356340" cy="679713"/>
            <wp:effectExtent l="0" t="0" r="6350" b="635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375716" cy="682736"/>
                    </a:xfrm>
                    <a:prstGeom prst="rect">
                      <a:avLst/>
                    </a:prstGeom>
                  </pic:spPr>
                </pic:pic>
              </a:graphicData>
            </a:graphic>
          </wp:inline>
        </w:drawing>
      </w:r>
    </w:p>
    <w:p w14:paraId="7C15B2A8" w14:textId="37648E3F" w:rsidR="00C557F7" w:rsidRDefault="00C557F7" w:rsidP="004F487B">
      <w:r w:rsidRPr="00C557F7">
        <w:rPr>
          <w:rFonts w:hint="eastAsia"/>
        </w:rPr>
        <w:t>したがって、運動学の逆変換に必要な方程式は、次のように書くことができます。</w:t>
      </w:r>
    </w:p>
    <w:p w14:paraId="27B1CB39" w14:textId="6877C69B" w:rsidR="00C557F7" w:rsidRDefault="00C557F7" w:rsidP="00C557F7">
      <w:pPr>
        <w:jc w:val="center"/>
      </w:pPr>
      <w:r>
        <w:rPr>
          <w:noProof/>
        </w:rPr>
        <w:drawing>
          <wp:inline distT="0" distB="0" distL="0" distR="0" wp14:anchorId="560B0645" wp14:editId="5DDBB8F5">
            <wp:extent cx="4261449" cy="534738"/>
            <wp:effectExtent l="0" t="0" r="635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64479" cy="535118"/>
                    </a:xfrm>
                    <a:prstGeom prst="rect">
                      <a:avLst/>
                    </a:prstGeom>
                  </pic:spPr>
                </pic:pic>
              </a:graphicData>
            </a:graphic>
          </wp:inline>
        </w:drawing>
      </w:r>
    </w:p>
    <w:p w14:paraId="603D7FC0" w14:textId="325AE0C9" w:rsidR="00C557F7" w:rsidRDefault="00C557F7" w:rsidP="004F487B"/>
    <w:p w14:paraId="636E5868" w14:textId="77777777" w:rsidR="00C557F7" w:rsidRDefault="00C557F7" w:rsidP="004F487B"/>
    <w:p w14:paraId="6671D5E3" w14:textId="3990017D" w:rsidR="00FB7EB0" w:rsidRDefault="00C557F7" w:rsidP="00C557F7">
      <w:pPr>
        <w:pStyle w:val="3"/>
      </w:pPr>
      <w:r w:rsidRPr="00C557F7">
        <w:rPr>
          <w:rFonts w:hint="eastAsia"/>
        </w:rPr>
        <w:t>回転軸オフセットを使用した</w:t>
      </w:r>
      <w:proofErr w:type="spellStart"/>
      <w:r w:rsidRPr="00C557F7">
        <w:rPr>
          <w:rFonts w:hint="eastAsia"/>
        </w:rPr>
        <w:t>xyzbc-trt</w:t>
      </w:r>
      <w:proofErr w:type="spellEnd"/>
      <w:r w:rsidRPr="00C557F7">
        <w:rPr>
          <w:rFonts w:hint="eastAsia"/>
        </w:rPr>
        <w:t>マシンの変換</w:t>
      </w:r>
    </w:p>
    <w:p w14:paraId="7AD31A00" w14:textId="77777777" w:rsidR="00DD389C" w:rsidRDefault="00DD389C" w:rsidP="00DD389C">
      <w:pPr>
        <w:keepNext/>
        <w:jc w:val="center"/>
      </w:pPr>
      <w:r w:rsidRPr="00DD389C">
        <w:rPr>
          <w:noProof/>
        </w:rPr>
        <w:drawing>
          <wp:inline distT="0" distB="0" distL="0" distR="0" wp14:anchorId="63D7D55A" wp14:editId="28EAE31A">
            <wp:extent cx="2923013" cy="2587925"/>
            <wp:effectExtent l="0" t="0" r="0" b="3175"/>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929246" cy="2593444"/>
                    </a:xfrm>
                    <a:prstGeom prst="rect">
                      <a:avLst/>
                    </a:prstGeom>
                    <a:noFill/>
                    <a:ln>
                      <a:noFill/>
                    </a:ln>
                  </pic:spPr>
                </pic:pic>
              </a:graphicData>
            </a:graphic>
          </wp:inline>
        </w:drawing>
      </w:r>
    </w:p>
    <w:p w14:paraId="5901537A" w14:textId="29F227A1" w:rsidR="00FB7EB0" w:rsidRDefault="00DD389C" w:rsidP="00DD389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7</w:t>
      </w:r>
      <w:r w:rsidR="00ED2685">
        <w:fldChar w:fldCharType="end"/>
      </w:r>
      <w:r>
        <w:rPr>
          <w:rFonts w:hint="eastAsia"/>
        </w:rPr>
        <w:t xml:space="preserve">　</w:t>
      </w:r>
      <w:r w:rsidRPr="00DD389C">
        <w:rPr>
          <w:rFonts w:hint="eastAsia"/>
        </w:rPr>
        <w:t>回転軸オフセット（負）を使用した</w:t>
      </w:r>
      <w:proofErr w:type="spellStart"/>
      <w:r w:rsidRPr="00DD389C">
        <w:rPr>
          <w:rFonts w:hint="eastAsia"/>
        </w:rPr>
        <w:t>xyzbc-trt</w:t>
      </w:r>
      <w:proofErr w:type="spellEnd"/>
      <w:r w:rsidRPr="00DD389C">
        <w:rPr>
          <w:rFonts w:hint="eastAsia"/>
        </w:rPr>
        <w:t>の</w:t>
      </w:r>
      <w:proofErr w:type="spellStart"/>
      <w:r w:rsidRPr="00DD389C">
        <w:rPr>
          <w:rFonts w:hint="eastAsia"/>
        </w:rPr>
        <w:t>vismach</w:t>
      </w:r>
      <w:proofErr w:type="spellEnd"/>
      <w:r w:rsidRPr="00DD389C">
        <w:rPr>
          <w:rFonts w:hint="eastAsia"/>
        </w:rPr>
        <w:t>モデル</w:t>
      </w:r>
    </w:p>
    <w:p w14:paraId="5CDC65C8" w14:textId="0F48D20F" w:rsidR="00FB7EB0" w:rsidRDefault="00DD389C" w:rsidP="00DD389C">
      <w:pPr>
        <w:ind w:firstLineChars="100" w:firstLine="210"/>
      </w:pPr>
      <w:r w:rsidRPr="00DD389C">
        <w:rPr>
          <w:rFonts w:hint="eastAsia"/>
        </w:rPr>
        <w:t>ここでも、傾斜軸（</w:t>
      </w:r>
      <w:r w:rsidRPr="00DD389C">
        <w:rPr>
          <w:rFonts w:hint="eastAsia"/>
        </w:rPr>
        <w:t>y</w:t>
      </w:r>
      <w:r w:rsidRPr="00DD389C">
        <w:rPr>
          <w:rFonts w:hint="eastAsia"/>
        </w:rPr>
        <w:t>軸を中心に）と回転軸が点で交差せず、オフセット</w:t>
      </w:r>
      <w:r w:rsidRPr="00DD389C">
        <w:rPr>
          <w:rFonts w:hint="eastAsia"/>
        </w:rPr>
        <w:t>Dx</w:t>
      </w:r>
      <w:r w:rsidRPr="00DD389C">
        <w:rPr>
          <w:rFonts w:hint="eastAsia"/>
        </w:rPr>
        <w:t>を持つ拡張構成を扱います。</w:t>
      </w:r>
      <w:r w:rsidRPr="00DD389C">
        <w:rPr>
          <w:rFonts w:hint="eastAsia"/>
        </w:rPr>
        <w:t xml:space="preserve"> </w:t>
      </w:r>
      <w:r w:rsidRPr="00DD389C">
        <w:rPr>
          <w:rFonts w:hint="eastAsia"/>
        </w:rPr>
        <w:t>さらに、図</w:t>
      </w:r>
      <w:r w:rsidRPr="00DD389C">
        <w:rPr>
          <w:rFonts w:hint="eastAsia"/>
        </w:rPr>
        <w:t>2</w:t>
      </w:r>
      <w:r w:rsidRPr="00DD389C">
        <w:rPr>
          <w:rFonts w:hint="eastAsia"/>
        </w:rPr>
        <w:t>の</w:t>
      </w:r>
      <w:r w:rsidRPr="00DD389C">
        <w:rPr>
          <w:rFonts w:hint="eastAsia"/>
        </w:rPr>
        <w:t>2</w:t>
      </w:r>
      <w:r w:rsidRPr="00DD389C">
        <w:rPr>
          <w:rFonts w:hint="eastAsia"/>
        </w:rPr>
        <w:t>つの座標系</w:t>
      </w:r>
      <w:proofErr w:type="spellStart"/>
      <w:r w:rsidRPr="00DD389C">
        <w:rPr>
          <w:rFonts w:hint="eastAsia"/>
        </w:rPr>
        <w:t>Ows</w:t>
      </w:r>
      <w:proofErr w:type="spellEnd"/>
      <w:r w:rsidRPr="00DD389C">
        <w:rPr>
          <w:rFonts w:hint="eastAsia"/>
        </w:rPr>
        <w:t>と</w:t>
      </w:r>
      <w:proofErr w:type="spellStart"/>
      <w:r w:rsidRPr="00DD389C">
        <w:rPr>
          <w:rFonts w:hint="eastAsia"/>
        </w:rPr>
        <w:t>Owp</w:t>
      </w:r>
      <w:proofErr w:type="spellEnd"/>
      <w:r w:rsidRPr="00DD389C">
        <w:rPr>
          <w:rFonts w:hint="eastAsia"/>
        </w:rPr>
        <w:t>の間には、</w:t>
      </w:r>
      <w:proofErr w:type="spellStart"/>
      <w:r w:rsidRPr="00DD389C">
        <w:rPr>
          <w:rFonts w:hint="eastAsia"/>
        </w:rPr>
        <w:t>Dz</w:t>
      </w:r>
      <w:proofErr w:type="spellEnd"/>
      <w:r w:rsidRPr="00DD389C">
        <w:rPr>
          <w:rFonts w:hint="eastAsia"/>
        </w:rPr>
        <w:t>と呼ばれる</w:t>
      </w:r>
      <w:r w:rsidRPr="00DD389C">
        <w:rPr>
          <w:rFonts w:hint="eastAsia"/>
        </w:rPr>
        <w:t>z</w:t>
      </w:r>
      <w:r w:rsidRPr="00DD389C">
        <w:rPr>
          <w:rFonts w:hint="eastAsia"/>
        </w:rPr>
        <w:t>オフセットもあります。</w:t>
      </w:r>
      <w:r w:rsidRPr="00DD389C">
        <w:rPr>
          <w:rFonts w:hint="eastAsia"/>
        </w:rPr>
        <w:t xml:space="preserve"> </w:t>
      </w:r>
      <w:proofErr w:type="spellStart"/>
      <w:r w:rsidRPr="00DD389C">
        <w:rPr>
          <w:rFonts w:hint="eastAsia"/>
        </w:rPr>
        <w:t>vismach</w:t>
      </w:r>
      <w:proofErr w:type="spellEnd"/>
      <w:r w:rsidRPr="00DD389C">
        <w:rPr>
          <w:rFonts w:hint="eastAsia"/>
        </w:rPr>
        <w:t>モデルを図</w:t>
      </w:r>
      <w:r w:rsidRPr="00DD389C">
        <w:rPr>
          <w:rFonts w:hint="eastAsia"/>
        </w:rPr>
        <w:t>7</w:t>
      </w:r>
      <w:r w:rsidRPr="00DD389C">
        <w:rPr>
          <w:rFonts w:hint="eastAsia"/>
        </w:rPr>
        <w:t>（この例では負のオフセット）に示し、正のオフセットを図</w:t>
      </w:r>
      <w:r w:rsidRPr="00DD389C">
        <w:rPr>
          <w:rFonts w:hint="eastAsia"/>
        </w:rPr>
        <w:t>8</w:t>
      </w:r>
      <w:r w:rsidRPr="00DD389C">
        <w:rPr>
          <w:rFonts w:hint="eastAsia"/>
        </w:rPr>
        <w:t>に示します。</w:t>
      </w:r>
    </w:p>
    <w:p w14:paraId="46BF7CB0" w14:textId="77777777" w:rsidR="00793957" w:rsidRDefault="00793957" w:rsidP="00793957">
      <w:pPr>
        <w:keepNext/>
        <w:jc w:val="center"/>
      </w:pPr>
      <w:r w:rsidRPr="00793957">
        <w:rPr>
          <w:rFonts w:hint="eastAsia"/>
          <w:noProof/>
        </w:rPr>
        <w:lastRenderedPageBreak/>
        <w:drawing>
          <wp:inline distT="0" distB="0" distL="0" distR="0" wp14:anchorId="4F6FD055" wp14:editId="11C03626">
            <wp:extent cx="2579299" cy="21382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83257" cy="2141507"/>
                    </a:xfrm>
                    <a:prstGeom prst="rect">
                      <a:avLst/>
                    </a:prstGeom>
                    <a:noFill/>
                    <a:ln>
                      <a:noFill/>
                    </a:ln>
                  </pic:spPr>
                </pic:pic>
              </a:graphicData>
            </a:graphic>
          </wp:inline>
        </w:drawing>
      </w:r>
    </w:p>
    <w:p w14:paraId="77AF5520" w14:textId="08E9C299" w:rsidR="00DD389C" w:rsidRPr="00DD389C" w:rsidRDefault="00793957" w:rsidP="0079395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8</w:t>
      </w:r>
      <w:r w:rsidR="00ED2685">
        <w:fldChar w:fldCharType="end"/>
      </w:r>
      <w:r>
        <w:rPr>
          <w:rFonts w:hint="eastAsia"/>
        </w:rPr>
        <w:t xml:space="preserve">　</w:t>
      </w:r>
      <w:r w:rsidRPr="00793957">
        <w:rPr>
          <w:rFonts w:hint="eastAsia"/>
        </w:rPr>
        <w:t>テーブル傾斜</w:t>
      </w:r>
      <w:r w:rsidRPr="00793957">
        <w:rPr>
          <w:rFonts w:hint="eastAsia"/>
        </w:rPr>
        <w:t>/</w:t>
      </w:r>
      <w:r w:rsidRPr="00793957">
        <w:rPr>
          <w:rFonts w:hint="eastAsia"/>
        </w:rPr>
        <w:t>回転</w:t>
      </w:r>
      <w:proofErr w:type="spellStart"/>
      <w:r w:rsidRPr="00793957">
        <w:rPr>
          <w:rFonts w:hint="eastAsia"/>
        </w:rPr>
        <w:t>xyzbc-trt</w:t>
      </w:r>
      <w:proofErr w:type="spellEnd"/>
      <w:r w:rsidRPr="00793957">
        <w:rPr>
          <w:rFonts w:hint="eastAsia"/>
        </w:rPr>
        <w:t>構成、軸オフセットあり</w:t>
      </w:r>
    </w:p>
    <w:p w14:paraId="5230F162" w14:textId="3AA91205" w:rsidR="00FB7EB0" w:rsidRDefault="00FB7EB0" w:rsidP="004F487B"/>
    <w:p w14:paraId="0325265B" w14:textId="79CC4033" w:rsidR="00FB7EB0" w:rsidRDefault="00793957" w:rsidP="00793957">
      <w:pPr>
        <w:pStyle w:val="4"/>
        <w:numPr>
          <w:ilvl w:val="3"/>
          <w:numId w:val="479"/>
        </w:numPr>
      </w:pPr>
      <w:r w:rsidRPr="00793957">
        <w:rPr>
          <w:rFonts w:hint="eastAsia"/>
        </w:rPr>
        <w:t>フォワードトランスフォーメーション</w:t>
      </w:r>
    </w:p>
    <w:p w14:paraId="1D8F77D9" w14:textId="0274DDCC" w:rsidR="00FB7EB0" w:rsidRDefault="00D12EBD" w:rsidP="004F487B">
      <w:r w:rsidRPr="00D12EBD">
        <w:rPr>
          <w:rFonts w:hint="eastAsia"/>
        </w:rPr>
        <w:t>変換は、行列の順次乗算によって定義できます。</w:t>
      </w:r>
    </w:p>
    <w:p w14:paraId="586D7EED" w14:textId="3C7ACE94" w:rsidR="00D12EBD" w:rsidRDefault="00D12EBD" w:rsidP="00D12EBD">
      <w:pPr>
        <w:jc w:val="center"/>
      </w:pPr>
      <w:r>
        <w:rPr>
          <w:noProof/>
        </w:rPr>
        <w:drawing>
          <wp:inline distT="0" distB="0" distL="0" distR="0" wp14:anchorId="4E53E0E7" wp14:editId="02E7CF4B">
            <wp:extent cx="2809875" cy="390525"/>
            <wp:effectExtent l="0" t="0" r="9525" b="952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809875" cy="390525"/>
                    </a:xfrm>
                    <a:prstGeom prst="rect">
                      <a:avLst/>
                    </a:prstGeom>
                  </pic:spPr>
                </pic:pic>
              </a:graphicData>
            </a:graphic>
          </wp:inline>
        </w:drawing>
      </w:r>
    </w:p>
    <w:p w14:paraId="1E0FC470" w14:textId="23ECF6DC" w:rsidR="00FB7EB0" w:rsidRDefault="00D12EBD" w:rsidP="004F487B">
      <w:r w:rsidRPr="00D12EBD">
        <w:rPr>
          <w:rFonts w:hint="eastAsia"/>
        </w:rPr>
        <w:t>次のように構築されたマトリックスを使用します。</w:t>
      </w:r>
    </w:p>
    <w:p w14:paraId="54C71A2F" w14:textId="03E4DAD3" w:rsidR="00D12EBD" w:rsidRDefault="00D12EBD" w:rsidP="00D12EBD">
      <w:pPr>
        <w:jc w:val="center"/>
      </w:pPr>
      <w:r>
        <w:rPr>
          <w:noProof/>
        </w:rPr>
        <w:drawing>
          <wp:inline distT="0" distB="0" distL="0" distR="0" wp14:anchorId="7DAB7EBB" wp14:editId="3729C0F9">
            <wp:extent cx="4321834" cy="1593572"/>
            <wp:effectExtent l="0" t="0" r="2540" b="6985"/>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344900" cy="1602077"/>
                    </a:xfrm>
                    <a:prstGeom prst="rect">
                      <a:avLst/>
                    </a:prstGeom>
                  </pic:spPr>
                </pic:pic>
              </a:graphicData>
            </a:graphic>
          </wp:inline>
        </w:drawing>
      </w:r>
    </w:p>
    <w:p w14:paraId="51233776" w14:textId="037152B4" w:rsidR="00FB7EB0" w:rsidRDefault="00D12EBD" w:rsidP="00D12EBD">
      <w:pPr>
        <w:ind w:firstLineChars="100" w:firstLine="210"/>
      </w:pPr>
      <w:r w:rsidRPr="00D12EBD">
        <w:rPr>
          <w:rFonts w:hint="eastAsia"/>
        </w:rPr>
        <w:t>これらの方程式</w:t>
      </w:r>
      <w:r w:rsidRPr="00D12EBD">
        <w:rPr>
          <w:rFonts w:hint="eastAsia"/>
        </w:rPr>
        <w:t>Dx</w:t>
      </w:r>
      <w:r w:rsidRPr="00D12EBD">
        <w:rPr>
          <w:rFonts w:hint="eastAsia"/>
        </w:rPr>
        <w:t>で、</w:t>
      </w:r>
      <w:proofErr w:type="spellStart"/>
      <w:r w:rsidRPr="00D12EBD">
        <w:rPr>
          <w:rFonts w:hint="eastAsia"/>
        </w:rPr>
        <w:t>Dz</w:t>
      </w:r>
      <w:proofErr w:type="spellEnd"/>
      <w:r w:rsidRPr="00D12EBD">
        <w:rPr>
          <w:rFonts w:hint="eastAsia"/>
        </w:rPr>
        <w:t>は、ワーク座標系の原点に対する回転軸</w:t>
      </w:r>
      <w:r w:rsidRPr="00D12EBD">
        <w:rPr>
          <w:rFonts w:hint="eastAsia"/>
        </w:rPr>
        <w:t>B</w:t>
      </w:r>
      <w:r w:rsidRPr="00D12EBD">
        <w:rPr>
          <w:rFonts w:hint="eastAsia"/>
        </w:rPr>
        <w:t>のピボットポイントのオフセットを定義します。</w:t>
      </w:r>
      <w:r w:rsidRPr="00D12EBD">
        <w:rPr>
          <w:rFonts w:hint="eastAsia"/>
        </w:rPr>
        <w:t xml:space="preserve"> </w:t>
      </w:r>
      <w:r w:rsidRPr="00D12EBD">
        <w:rPr>
          <w:rFonts w:hint="eastAsia"/>
        </w:rPr>
        <w:t>さらに、</w:t>
      </w:r>
      <w:proofErr w:type="spellStart"/>
      <w:r w:rsidRPr="00D12EBD">
        <w:rPr>
          <w:rFonts w:hint="eastAsia"/>
        </w:rPr>
        <w:t>Px</w:t>
      </w:r>
      <w:proofErr w:type="spellEnd"/>
      <w:r w:rsidRPr="00D12EBD">
        <w:rPr>
          <w:rFonts w:hint="eastAsia"/>
        </w:rPr>
        <w:t>、</w:t>
      </w:r>
      <w:proofErr w:type="spellStart"/>
      <w:r w:rsidRPr="00D12EBD">
        <w:rPr>
          <w:rFonts w:hint="eastAsia"/>
        </w:rPr>
        <w:t>Py</w:t>
      </w:r>
      <w:proofErr w:type="spellEnd"/>
      <w:r w:rsidRPr="00D12EBD">
        <w:rPr>
          <w:rFonts w:hint="eastAsia"/>
        </w:rPr>
        <w:t>、</w:t>
      </w:r>
      <w:proofErr w:type="spellStart"/>
      <w:r w:rsidRPr="00D12EBD">
        <w:rPr>
          <w:rFonts w:hint="eastAsia"/>
        </w:rPr>
        <w:t>Pz</w:t>
      </w:r>
      <w:proofErr w:type="spellEnd"/>
      <w:r w:rsidRPr="00D12EBD">
        <w:rPr>
          <w:rFonts w:hint="eastAsia"/>
        </w:rPr>
        <w:t>は、ピボットポイントからカッターチップ位置までの相対距離であり、ピボットポイントの「ジョイント座標」とも呼ばれます。</w:t>
      </w:r>
      <w:r w:rsidRPr="00D12EBD">
        <w:rPr>
          <w:rFonts w:hint="eastAsia"/>
        </w:rPr>
        <w:t xml:space="preserve"> </w:t>
      </w:r>
      <w:r w:rsidRPr="00D12EBD">
        <w:rPr>
          <w:rFonts w:hint="eastAsia"/>
        </w:rPr>
        <w:t>ピボットポイントは</w:t>
      </w:r>
      <w:r w:rsidRPr="00D12EBD">
        <w:rPr>
          <w:rFonts w:hint="eastAsia"/>
        </w:rPr>
        <w:t>B</w:t>
      </w:r>
      <w:r w:rsidRPr="00D12EBD">
        <w:rPr>
          <w:rFonts w:hint="eastAsia"/>
        </w:rPr>
        <w:t>回転軸上にあります。</w:t>
      </w:r>
    </w:p>
    <w:p w14:paraId="2D7E6316" w14:textId="6B489286" w:rsidR="00D12EBD" w:rsidRDefault="00D12EBD" w:rsidP="00D12EBD">
      <w:pPr>
        <w:ind w:firstLineChars="100" w:firstLine="210"/>
      </w:pPr>
      <w:r w:rsidRPr="00D12EBD">
        <w:rPr>
          <w:rFonts w:hint="eastAsia"/>
        </w:rPr>
        <w:t>（</w:t>
      </w:r>
      <w:r w:rsidRPr="00D12EBD">
        <w:rPr>
          <w:rFonts w:hint="eastAsia"/>
        </w:rPr>
        <w:t>29</w:t>
      </w:r>
      <w:r w:rsidRPr="00D12EBD">
        <w:rPr>
          <w:rFonts w:hint="eastAsia"/>
        </w:rPr>
        <w:t>）に従って乗算すると、次のようになります。</w:t>
      </w:r>
    </w:p>
    <w:p w14:paraId="5A2A093A" w14:textId="32FEE05F" w:rsidR="00D12EBD" w:rsidRDefault="00D12EBD" w:rsidP="00D12EBD">
      <w:pPr>
        <w:jc w:val="center"/>
      </w:pPr>
      <w:r>
        <w:rPr>
          <w:noProof/>
        </w:rPr>
        <w:drawing>
          <wp:inline distT="0" distB="0" distL="0" distR="0" wp14:anchorId="76F26BDC" wp14:editId="3407425D">
            <wp:extent cx="5650302" cy="673760"/>
            <wp:effectExtent l="0" t="0" r="762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680032" cy="677305"/>
                    </a:xfrm>
                    <a:prstGeom prst="rect">
                      <a:avLst/>
                    </a:prstGeom>
                  </pic:spPr>
                </pic:pic>
              </a:graphicData>
            </a:graphic>
          </wp:inline>
        </w:drawing>
      </w:r>
    </w:p>
    <w:p w14:paraId="3B967E15" w14:textId="3AEC3895" w:rsidR="00FB7EB0" w:rsidRDefault="00D12EBD" w:rsidP="004F487B">
      <w:r w:rsidRPr="00D12EBD">
        <w:rPr>
          <w:rFonts w:hint="eastAsia"/>
        </w:rPr>
        <w:t>これで、このマトリックスの</w:t>
      </w:r>
      <w:r w:rsidRPr="00D12EBD">
        <w:rPr>
          <w:rFonts w:hint="eastAsia"/>
        </w:rPr>
        <w:t>3</w:t>
      </w:r>
      <w:r w:rsidRPr="00D12EBD">
        <w:rPr>
          <w:rFonts w:hint="eastAsia"/>
        </w:rPr>
        <w:t>番目の列を、指定されたツールの方向ベクトル</w:t>
      </w:r>
      <w:r w:rsidRPr="00D12EBD">
        <w:rPr>
          <w:rFonts w:hint="eastAsia"/>
        </w:rPr>
        <w:t>K</w:t>
      </w:r>
      <w:r w:rsidRPr="00D12EBD">
        <w:rPr>
          <w:rFonts w:hint="eastAsia"/>
        </w:rPr>
        <w:t>と同等にすることができます。</w:t>
      </w:r>
    </w:p>
    <w:p w14:paraId="13438380" w14:textId="622E0DC0" w:rsidR="00D12EBD" w:rsidRDefault="00D12EBD" w:rsidP="00D12EBD">
      <w:pPr>
        <w:jc w:val="center"/>
      </w:pPr>
      <w:r>
        <w:rPr>
          <w:noProof/>
        </w:rPr>
        <w:drawing>
          <wp:inline distT="0" distB="0" distL="0" distR="0" wp14:anchorId="1BD25C1D" wp14:editId="6E8283DA">
            <wp:extent cx="2113472" cy="625415"/>
            <wp:effectExtent l="0" t="0" r="1270" b="381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129914" cy="630280"/>
                    </a:xfrm>
                    <a:prstGeom prst="rect">
                      <a:avLst/>
                    </a:prstGeom>
                  </pic:spPr>
                </pic:pic>
              </a:graphicData>
            </a:graphic>
          </wp:inline>
        </w:drawing>
      </w:r>
    </w:p>
    <w:p w14:paraId="327C465C" w14:textId="40DDA23A" w:rsidR="00FB7EB0" w:rsidRDefault="00D12EBD" w:rsidP="004F487B">
      <w:r w:rsidRPr="00D12EBD">
        <w:rPr>
          <w:rFonts w:hint="eastAsia"/>
        </w:rPr>
        <w:lastRenderedPageBreak/>
        <w:t>これらの方程式から、回転角</w:t>
      </w:r>
      <w:proofErr w:type="spellStart"/>
      <w:r w:rsidRPr="00D12EBD">
        <w:rPr>
          <w:rFonts w:hint="eastAsia"/>
        </w:rPr>
        <w:t>thetaB</w:t>
      </w:r>
      <w:proofErr w:type="spellEnd"/>
      <w:r w:rsidRPr="00D12EBD">
        <w:rPr>
          <w:rFonts w:hint="eastAsia"/>
        </w:rPr>
        <w:t>、</w:t>
      </w:r>
      <w:proofErr w:type="spellStart"/>
      <w:r w:rsidRPr="00D12EBD">
        <w:rPr>
          <w:rFonts w:hint="eastAsia"/>
        </w:rPr>
        <w:t>thetaC</w:t>
      </w:r>
      <w:proofErr w:type="spellEnd"/>
      <w:r w:rsidRPr="00D12EBD">
        <w:rPr>
          <w:rFonts w:hint="eastAsia"/>
        </w:rPr>
        <w:t>を解くことができます。</w:t>
      </w:r>
      <w:r w:rsidRPr="00D12EBD">
        <w:rPr>
          <w:rFonts w:hint="eastAsia"/>
        </w:rPr>
        <w:t xml:space="preserve"> 3</w:t>
      </w:r>
      <w:r w:rsidRPr="00D12EBD">
        <w:rPr>
          <w:rFonts w:hint="eastAsia"/>
        </w:rPr>
        <w:t>行目から次のことがわかります。</w:t>
      </w:r>
      <w:r>
        <w:rPr>
          <w:rFonts w:hint="eastAsia"/>
        </w:rPr>
        <w:t>＋</w:t>
      </w:r>
    </w:p>
    <w:p w14:paraId="62F9BE37" w14:textId="68C235FB" w:rsidR="00F90BED" w:rsidRDefault="00D12EBD" w:rsidP="00D12EBD">
      <w:pPr>
        <w:jc w:val="center"/>
      </w:pPr>
      <w:r>
        <w:rPr>
          <w:noProof/>
        </w:rPr>
        <w:drawing>
          <wp:inline distT="0" distB="0" distL="0" distR="0" wp14:anchorId="7D9DC907" wp14:editId="2936127F">
            <wp:extent cx="2943225" cy="381000"/>
            <wp:effectExtent l="0" t="0" r="9525"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43225" cy="381000"/>
                    </a:xfrm>
                    <a:prstGeom prst="rect">
                      <a:avLst/>
                    </a:prstGeom>
                  </pic:spPr>
                </pic:pic>
              </a:graphicData>
            </a:graphic>
          </wp:inline>
        </w:drawing>
      </w:r>
    </w:p>
    <w:p w14:paraId="6EC69A00" w14:textId="23F6B85A" w:rsidR="00F90BED" w:rsidRDefault="00D12EBD" w:rsidP="004F487B">
      <w:r w:rsidRPr="00D12EBD">
        <w:rPr>
          <w:rFonts w:hint="eastAsia"/>
        </w:rPr>
        <w:t>2</w:t>
      </w:r>
      <w:r w:rsidRPr="00D12EBD">
        <w:rPr>
          <w:rFonts w:hint="eastAsia"/>
        </w:rPr>
        <w:t>番目の行を最初の行で割ると次のようになります。</w:t>
      </w:r>
    </w:p>
    <w:p w14:paraId="4B0B1475" w14:textId="30F52084" w:rsidR="00D12EBD" w:rsidRDefault="00D12EBD" w:rsidP="00D12EBD">
      <w:pPr>
        <w:jc w:val="center"/>
      </w:pPr>
      <w:r>
        <w:rPr>
          <w:noProof/>
        </w:rPr>
        <w:drawing>
          <wp:inline distT="0" distB="0" distL="0" distR="0" wp14:anchorId="46ED39B3" wp14:editId="15CB6863">
            <wp:extent cx="3543300" cy="381000"/>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543300" cy="381000"/>
                    </a:xfrm>
                    <a:prstGeom prst="rect">
                      <a:avLst/>
                    </a:prstGeom>
                  </pic:spPr>
                </pic:pic>
              </a:graphicData>
            </a:graphic>
          </wp:inline>
        </w:drawing>
      </w:r>
    </w:p>
    <w:p w14:paraId="38501F84" w14:textId="77777777" w:rsidR="003342AA" w:rsidRDefault="003342AA" w:rsidP="003342AA">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582757FC" w14:textId="49F3F13B" w:rsidR="00F90BED" w:rsidRDefault="003342AA" w:rsidP="003342AA">
      <w:r>
        <w:rPr>
          <w:rFonts w:hint="eastAsia"/>
        </w:rPr>
        <w:t>（</w:t>
      </w:r>
      <w:r>
        <w:rPr>
          <w:rFonts w:hint="eastAsia"/>
        </w:rPr>
        <w:t>32</w:t>
      </w:r>
      <w:r>
        <w:rPr>
          <w:rFonts w:hint="eastAsia"/>
        </w:rPr>
        <w:t>）の最後の列を工具位置ベクトル</w:t>
      </w:r>
      <w:r>
        <w:rPr>
          <w:rFonts w:hint="eastAsia"/>
        </w:rPr>
        <w:t>Q</w:t>
      </w:r>
      <w:r>
        <w:rPr>
          <w:rFonts w:hint="eastAsia"/>
        </w:rPr>
        <w:t>と等しくすると、次のように書くことができます。</w:t>
      </w:r>
    </w:p>
    <w:p w14:paraId="2E7A4E29" w14:textId="1ABB4B97" w:rsidR="003342AA" w:rsidRDefault="003342AA" w:rsidP="003342AA">
      <w:pPr>
        <w:jc w:val="center"/>
      </w:pPr>
      <w:r>
        <w:rPr>
          <w:noProof/>
        </w:rPr>
        <w:drawing>
          <wp:inline distT="0" distB="0" distL="0" distR="0" wp14:anchorId="1E4FA1A5" wp14:editId="4D11844A">
            <wp:extent cx="3994031" cy="578171"/>
            <wp:effectExtent l="0" t="0" r="6985" b="0"/>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003044" cy="579476"/>
                    </a:xfrm>
                    <a:prstGeom prst="rect">
                      <a:avLst/>
                    </a:prstGeom>
                  </pic:spPr>
                </pic:pic>
              </a:graphicData>
            </a:graphic>
          </wp:inline>
        </w:drawing>
      </w:r>
    </w:p>
    <w:p w14:paraId="2C860D25" w14:textId="2A3A1CD0" w:rsidR="00F90BED" w:rsidRDefault="003342AA" w:rsidP="004F487B">
      <w:r w:rsidRPr="003342AA">
        <w:rPr>
          <w:rFonts w:hint="eastAsia"/>
        </w:rPr>
        <w:t>右側のベクトルは、行列とベクトルの積として記述して、次のようにすることもできます。</w:t>
      </w:r>
    </w:p>
    <w:p w14:paraId="12700DF7" w14:textId="26CEAF0C" w:rsidR="003342AA" w:rsidRDefault="003342AA" w:rsidP="003342AA">
      <w:pPr>
        <w:jc w:val="center"/>
      </w:pPr>
      <w:r>
        <w:rPr>
          <w:noProof/>
        </w:rPr>
        <w:drawing>
          <wp:inline distT="0" distB="0" distL="0" distR="0" wp14:anchorId="621E28F0" wp14:editId="58CB9E4A">
            <wp:extent cx="5244861" cy="610380"/>
            <wp:effectExtent l="0" t="0" r="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3954" cy="613766"/>
                    </a:xfrm>
                    <a:prstGeom prst="rect">
                      <a:avLst/>
                    </a:prstGeom>
                  </pic:spPr>
                </pic:pic>
              </a:graphicData>
            </a:graphic>
          </wp:inline>
        </w:drawing>
      </w:r>
    </w:p>
    <w:p w14:paraId="497B5A66" w14:textId="49C59CE6" w:rsidR="00F90BED" w:rsidRDefault="003342AA" w:rsidP="004F487B">
      <w:r w:rsidRPr="003342AA">
        <w:rPr>
          <w:rFonts w:hint="eastAsia"/>
        </w:rPr>
        <w:t>これは運動学の順方向変換です。</w:t>
      </w:r>
    </w:p>
    <w:p w14:paraId="3D210C9B" w14:textId="4A8E0F8D" w:rsidR="003342AA" w:rsidRDefault="003342AA" w:rsidP="003342AA">
      <w:pPr>
        <w:pStyle w:val="4"/>
      </w:pPr>
      <w:r w:rsidRPr="003342AA">
        <w:rPr>
          <w:rFonts w:hint="eastAsia"/>
        </w:rPr>
        <w:t>逆変換</w:t>
      </w:r>
    </w:p>
    <w:p w14:paraId="290009FB" w14:textId="7655D1B0" w:rsidR="003342AA" w:rsidRDefault="003342AA" w:rsidP="004F487B">
      <w:r w:rsidRPr="003342AA">
        <w:rPr>
          <w:rFonts w:hint="eastAsia"/>
        </w:rPr>
        <w:t>式（</w:t>
      </w:r>
      <w:r w:rsidRPr="003342AA">
        <w:rPr>
          <w:rFonts w:hint="eastAsia"/>
        </w:rPr>
        <w:t>37</w:t>
      </w:r>
      <w:r w:rsidRPr="003342AA">
        <w:rPr>
          <w:rFonts w:hint="eastAsia"/>
        </w:rPr>
        <w:t>）から</w:t>
      </w:r>
      <w:r w:rsidRPr="003342AA">
        <w:rPr>
          <w:rFonts w:hint="eastAsia"/>
        </w:rPr>
        <w:t>P</w:t>
      </w:r>
      <w:r w:rsidRPr="003342AA">
        <w:rPr>
          <w:rFonts w:hint="eastAsia"/>
        </w:rPr>
        <w:t>を</w:t>
      </w:r>
      <w:r w:rsidRPr="003342AA">
        <w:rPr>
          <w:rFonts w:hint="eastAsia"/>
        </w:rPr>
        <w:t>P =</w:t>
      </w:r>
      <w:r w:rsidRPr="003342AA">
        <w:rPr>
          <w:rFonts w:hint="eastAsia"/>
        </w:rPr>
        <w:t>（</w:t>
      </w:r>
      <w:r w:rsidRPr="003342AA">
        <w:rPr>
          <w:rFonts w:hint="eastAsia"/>
        </w:rPr>
        <w:t>QAP</w:t>
      </w:r>
      <w:r w:rsidRPr="003342AA">
        <w:rPr>
          <w:rFonts w:hint="eastAsia"/>
        </w:rPr>
        <w:t>）</w:t>
      </w:r>
      <w:r w:rsidRPr="003342AA">
        <w:rPr>
          <w:rFonts w:hint="eastAsia"/>
        </w:rPr>
        <w:t>-1 * Q</w:t>
      </w:r>
      <w:r w:rsidRPr="003342AA">
        <w:rPr>
          <w:rFonts w:hint="eastAsia"/>
        </w:rPr>
        <w:t>として解くことができます。前と同じアプローチで、次のようになります。</w:t>
      </w:r>
    </w:p>
    <w:p w14:paraId="555A4C3D" w14:textId="04822250" w:rsidR="003342AA" w:rsidRDefault="003342AA" w:rsidP="003342AA">
      <w:pPr>
        <w:jc w:val="center"/>
      </w:pPr>
      <w:r>
        <w:rPr>
          <w:noProof/>
        </w:rPr>
        <w:drawing>
          <wp:inline distT="0" distB="0" distL="0" distR="0" wp14:anchorId="0F6AF94F" wp14:editId="3937E077">
            <wp:extent cx="4925683" cy="687305"/>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966174" cy="692955"/>
                    </a:xfrm>
                    <a:prstGeom prst="rect">
                      <a:avLst/>
                    </a:prstGeom>
                  </pic:spPr>
                </pic:pic>
              </a:graphicData>
            </a:graphic>
          </wp:inline>
        </w:drawing>
      </w:r>
    </w:p>
    <w:p w14:paraId="66E1990F" w14:textId="7DF4341C" w:rsidR="003342AA" w:rsidRDefault="003342AA" w:rsidP="004F487B">
      <w:r w:rsidRPr="003342AA">
        <w:rPr>
          <w:rFonts w:hint="eastAsia"/>
        </w:rPr>
        <w:t>したがって、運動学の逆変換に必要な方程式は、次のように書くことができます。</w:t>
      </w:r>
    </w:p>
    <w:p w14:paraId="1C80133B" w14:textId="71DC04AA" w:rsidR="003342AA" w:rsidRDefault="003342AA" w:rsidP="003342AA">
      <w:pPr>
        <w:jc w:val="center"/>
      </w:pPr>
      <w:r>
        <w:rPr>
          <w:noProof/>
        </w:rPr>
        <w:drawing>
          <wp:inline distT="0" distB="0" distL="0" distR="0" wp14:anchorId="20ABD037" wp14:editId="698F0E68">
            <wp:extent cx="4347714" cy="526996"/>
            <wp:effectExtent l="0" t="0" r="0" b="6985"/>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373136" cy="530077"/>
                    </a:xfrm>
                    <a:prstGeom prst="rect">
                      <a:avLst/>
                    </a:prstGeom>
                  </pic:spPr>
                </pic:pic>
              </a:graphicData>
            </a:graphic>
          </wp:inline>
        </w:drawing>
      </w:r>
    </w:p>
    <w:p w14:paraId="2CDB41EE" w14:textId="727D0D5E" w:rsidR="003342AA" w:rsidRDefault="003342AA" w:rsidP="004F487B"/>
    <w:p w14:paraId="4276BB0C" w14:textId="218EACC5" w:rsidR="003342AA" w:rsidRDefault="003342AA" w:rsidP="003342AA">
      <w:pPr>
        <w:pStyle w:val="2"/>
      </w:pPr>
      <w:r w:rsidRPr="003342AA">
        <w:rPr>
          <w:rFonts w:hint="eastAsia"/>
        </w:rPr>
        <w:t>表回転</w:t>
      </w:r>
      <w:r w:rsidRPr="003342AA">
        <w:rPr>
          <w:rFonts w:hint="eastAsia"/>
        </w:rPr>
        <w:t>/</w:t>
      </w:r>
      <w:r w:rsidRPr="003342AA">
        <w:rPr>
          <w:rFonts w:hint="eastAsia"/>
        </w:rPr>
        <w:t>傾斜の例</w:t>
      </w:r>
    </w:p>
    <w:p w14:paraId="75CEB42A" w14:textId="3A5F09FB" w:rsidR="003342AA" w:rsidRDefault="00544963" w:rsidP="00544963">
      <w:pPr>
        <w:ind w:firstLineChars="100" w:firstLine="210"/>
      </w:pPr>
      <w:proofErr w:type="spellStart"/>
      <w:r w:rsidRPr="00544963">
        <w:rPr>
          <w:rFonts w:hint="eastAsia"/>
        </w:rPr>
        <w:t>LinuxCNC</w:t>
      </w:r>
      <w:proofErr w:type="spellEnd"/>
      <w:r w:rsidRPr="00544963">
        <w:rPr>
          <w:rFonts w:hint="eastAsia"/>
        </w:rPr>
        <w:t>には、上記の数学で説明されている</w:t>
      </w:r>
      <w:proofErr w:type="spellStart"/>
      <w:r w:rsidRPr="00544963">
        <w:rPr>
          <w:rFonts w:hint="eastAsia"/>
        </w:rPr>
        <w:t>xyzac-trt</w:t>
      </w:r>
      <w:proofErr w:type="spellEnd"/>
      <w:r w:rsidRPr="00544963">
        <w:rPr>
          <w:rFonts w:hint="eastAsia"/>
        </w:rPr>
        <w:t>および</w:t>
      </w:r>
      <w:proofErr w:type="spellStart"/>
      <w:r w:rsidRPr="00544963">
        <w:rPr>
          <w:rFonts w:hint="eastAsia"/>
        </w:rPr>
        <w:t>xyzbc-trt</w:t>
      </w:r>
      <w:proofErr w:type="spellEnd"/>
      <w:r w:rsidRPr="00544963">
        <w:rPr>
          <w:rFonts w:hint="eastAsia"/>
        </w:rPr>
        <w:t>トポロジ用のキネマティクスモジュールが含まれています。</w:t>
      </w:r>
      <w:r w:rsidRPr="00544963">
        <w:rPr>
          <w:rFonts w:hint="eastAsia"/>
        </w:rPr>
        <w:t xml:space="preserve"> </w:t>
      </w:r>
      <w:r w:rsidRPr="00544963">
        <w:rPr>
          <w:rFonts w:hint="eastAsia"/>
        </w:rPr>
        <w:t>興味のあるユーザーの場合、ソースコードは</w:t>
      </w:r>
      <w:proofErr w:type="spellStart"/>
      <w:r w:rsidRPr="00544963">
        <w:rPr>
          <w:rFonts w:hint="eastAsia"/>
        </w:rPr>
        <w:t>src</w:t>
      </w:r>
      <w:proofErr w:type="spellEnd"/>
      <w:r w:rsidRPr="00544963">
        <w:rPr>
          <w:rFonts w:hint="eastAsia"/>
        </w:rPr>
        <w:t xml:space="preserve"> / </w:t>
      </w:r>
      <w:proofErr w:type="spellStart"/>
      <w:r w:rsidRPr="00544963">
        <w:rPr>
          <w:rFonts w:hint="eastAsia"/>
        </w:rPr>
        <w:t>emc</w:t>
      </w:r>
      <w:proofErr w:type="spellEnd"/>
      <w:r w:rsidRPr="00544963">
        <w:rPr>
          <w:rFonts w:hint="eastAsia"/>
        </w:rPr>
        <w:t xml:space="preserve"> / kinematics /</w:t>
      </w:r>
      <w:r w:rsidRPr="00544963">
        <w:rPr>
          <w:rFonts w:hint="eastAsia"/>
        </w:rPr>
        <w:t>ディレクトリの</w:t>
      </w:r>
      <w:r w:rsidRPr="00544963">
        <w:rPr>
          <w:rFonts w:hint="eastAsia"/>
        </w:rPr>
        <w:t>git</w:t>
      </w:r>
      <w:r w:rsidRPr="00544963">
        <w:rPr>
          <w:rFonts w:hint="eastAsia"/>
        </w:rPr>
        <w:t>ツリーにあります。</w:t>
      </w:r>
    </w:p>
    <w:p w14:paraId="6B0EB487" w14:textId="4E7AEC7A" w:rsidR="00544963" w:rsidRDefault="00544963" w:rsidP="00544963">
      <w:pPr>
        <w:ind w:firstLineChars="100" w:firstLine="210"/>
      </w:pPr>
      <w:proofErr w:type="spellStart"/>
      <w:r w:rsidRPr="00544963">
        <w:rPr>
          <w:rFonts w:hint="eastAsia"/>
        </w:rPr>
        <w:t>xyzac-trt</w:t>
      </w:r>
      <w:proofErr w:type="spellEnd"/>
      <w:r w:rsidRPr="00544963">
        <w:rPr>
          <w:rFonts w:hint="eastAsia"/>
        </w:rPr>
        <w:t>および</w:t>
      </w:r>
      <w:proofErr w:type="spellStart"/>
      <w:r w:rsidRPr="00544963">
        <w:rPr>
          <w:rFonts w:hint="eastAsia"/>
        </w:rPr>
        <w:t>xyzbc-trt</w:t>
      </w:r>
      <w:proofErr w:type="spellEnd"/>
      <w:r w:rsidRPr="00544963">
        <w:rPr>
          <w:rFonts w:hint="eastAsia"/>
        </w:rPr>
        <w:t>シミュレーション構成の例は、サンプル構成（</w:t>
      </w:r>
      <w:r w:rsidRPr="00544963">
        <w:rPr>
          <w:rFonts w:hint="eastAsia"/>
        </w:rPr>
        <w:t xml:space="preserve">configs / sim / axis / </w:t>
      </w:r>
      <w:proofErr w:type="spellStart"/>
      <w:r w:rsidRPr="00544963">
        <w:rPr>
          <w:rFonts w:hint="eastAsia"/>
        </w:rPr>
        <w:t>vismach</w:t>
      </w:r>
      <w:proofErr w:type="spellEnd"/>
      <w:r w:rsidRPr="00544963">
        <w:rPr>
          <w:rFonts w:hint="eastAsia"/>
        </w:rPr>
        <w:t xml:space="preserve"> / 5axis </w:t>
      </w:r>
      <w:proofErr w:type="spellStart"/>
      <w:r w:rsidRPr="00544963">
        <w:rPr>
          <w:rFonts w:hint="eastAsia"/>
        </w:rPr>
        <w:t>tablerotary</w:t>
      </w:r>
      <w:proofErr w:type="spellEnd"/>
      <w:r w:rsidRPr="00544963">
        <w:rPr>
          <w:rFonts w:hint="eastAsia"/>
        </w:rPr>
        <w:t>-tilting /</w:t>
      </w:r>
      <w:r w:rsidRPr="00544963">
        <w:rPr>
          <w:rFonts w:hint="eastAsia"/>
        </w:rPr>
        <w:t>）ディレクトリにあります。</w:t>
      </w:r>
    </w:p>
    <w:p w14:paraId="5CCEEC52" w14:textId="36F92DE9" w:rsidR="00544963" w:rsidRDefault="00544963" w:rsidP="00544963">
      <w:pPr>
        <w:ind w:firstLineChars="100" w:firstLine="210"/>
      </w:pPr>
      <w:r w:rsidRPr="00544963">
        <w:rPr>
          <w:rFonts w:hint="eastAsia"/>
        </w:rPr>
        <w:lastRenderedPageBreak/>
        <w:t>構成例には、必要な</w:t>
      </w:r>
      <w:proofErr w:type="spellStart"/>
      <w:r w:rsidRPr="00544963">
        <w:rPr>
          <w:rFonts w:hint="eastAsia"/>
        </w:rPr>
        <w:t>ini</w:t>
      </w:r>
      <w:proofErr w:type="spellEnd"/>
      <w:r w:rsidRPr="00544963">
        <w:rPr>
          <w:rFonts w:hint="eastAsia"/>
        </w:rPr>
        <w:t>ファイルと</w:t>
      </w:r>
      <w:proofErr w:type="spellStart"/>
      <w:r w:rsidRPr="00544963">
        <w:rPr>
          <w:rFonts w:hint="eastAsia"/>
        </w:rPr>
        <w:t>gode</w:t>
      </w:r>
      <w:proofErr w:type="spellEnd"/>
      <w:r w:rsidRPr="00544963">
        <w:rPr>
          <w:rFonts w:hint="eastAsia"/>
        </w:rPr>
        <w:t>（</w:t>
      </w:r>
      <w:r w:rsidRPr="00544963">
        <w:rPr>
          <w:rFonts w:hint="eastAsia"/>
        </w:rPr>
        <w:t>.</w:t>
      </w:r>
      <w:proofErr w:type="spellStart"/>
      <w:r w:rsidRPr="00544963">
        <w:rPr>
          <w:rFonts w:hint="eastAsia"/>
        </w:rPr>
        <w:t>ngc</w:t>
      </w:r>
      <w:proofErr w:type="spellEnd"/>
      <w:r w:rsidRPr="00544963">
        <w:rPr>
          <w:rFonts w:hint="eastAsia"/>
        </w:rPr>
        <w:t>）ファイルを含む</w:t>
      </w:r>
      <w:r w:rsidRPr="00544963">
        <w:rPr>
          <w:rFonts w:hint="eastAsia"/>
        </w:rPr>
        <w:t>subdirectory</w:t>
      </w:r>
      <w:r w:rsidRPr="00544963">
        <w:rPr>
          <w:rFonts w:hint="eastAsia"/>
        </w:rPr>
        <w:t>の例が含まれています。</w:t>
      </w:r>
      <w:r w:rsidRPr="00544963">
        <w:rPr>
          <w:rFonts w:hint="eastAsia"/>
        </w:rPr>
        <w:t xml:space="preserve"> </w:t>
      </w:r>
      <w:r w:rsidRPr="00544963">
        <w:rPr>
          <w:rFonts w:hint="eastAsia"/>
        </w:rPr>
        <w:t>これらの</w:t>
      </w:r>
      <w:r w:rsidRPr="00544963">
        <w:rPr>
          <w:rFonts w:hint="eastAsia"/>
        </w:rPr>
        <w:t>sim</w:t>
      </w:r>
      <w:r w:rsidRPr="00544963">
        <w:rPr>
          <w:rFonts w:hint="eastAsia"/>
        </w:rPr>
        <w:t>構成は、</w:t>
      </w:r>
      <w:proofErr w:type="spellStart"/>
      <w:r w:rsidRPr="00544963">
        <w:rPr>
          <w:rFonts w:hint="eastAsia"/>
        </w:rPr>
        <w:t>LinuxCNCvismach</w:t>
      </w:r>
      <w:proofErr w:type="spellEnd"/>
      <w:r w:rsidRPr="00544963">
        <w:rPr>
          <w:rFonts w:hint="eastAsia"/>
        </w:rPr>
        <w:t>機能を使用して現実的な</w:t>
      </w:r>
      <w:r w:rsidRPr="00544963">
        <w:rPr>
          <w:rFonts w:hint="eastAsia"/>
        </w:rPr>
        <w:t>3</w:t>
      </w:r>
      <w:r w:rsidRPr="00544963">
        <w:rPr>
          <w:rFonts w:hint="eastAsia"/>
        </w:rPr>
        <w:t>次元モデルを呼び出します。</w:t>
      </w:r>
    </w:p>
    <w:p w14:paraId="10632248" w14:textId="77777777" w:rsidR="00544963" w:rsidRDefault="00544963" w:rsidP="004F487B"/>
    <w:p w14:paraId="0D098C7C" w14:textId="076DBC01" w:rsidR="00F90BED" w:rsidRDefault="00544963" w:rsidP="00544963">
      <w:pPr>
        <w:pStyle w:val="3"/>
      </w:pPr>
      <w:proofErr w:type="spellStart"/>
      <w:r w:rsidRPr="00544963">
        <w:rPr>
          <w:rFonts w:hint="eastAsia"/>
        </w:rPr>
        <w:t>Vismach</w:t>
      </w:r>
      <w:proofErr w:type="spellEnd"/>
      <w:r w:rsidRPr="00544963">
        <w:rPr>
          <w:rFonts w:hint="eastAsia"/>
        </w:rPr>
        <w:t>シミュレーションモデル</w:t>
      </w:r>
    </w:p>
    <w:p w14:paraId="57763570" w14:textId="261617BC" w:rsidR="00F90BED" w:rsidRDefault="00544963" w:rsidP="00544963">
      <w:pPr>
        <w:ind w:firstLineChars="100" w:firstLine="210"/>
      </w:pPr>
      <w:proofErr w:type="spellStart"/>
      <w:r w:rsidRPr="00544963">
        <w:rPr>
          <w:rFonts w:hint="eastAsia"/>
        </w:rPr>
        <w:t>Vismach</w:t>
      </w:r>
      <w:proofErr w:type="spellEnd"/>
      <w:r w:rsidRPr="00544963">
        <w:rPr>
          <w:rFonts w:hint="eastAsia"/>
        </w:rPr>
        <w:t>は、</w:t>
      </w:r>
      <w:r w:rsidRPr="00544963">
        <w:rPr>
          <w:rFonts w:hint="eastAsia"/>
        </w:rPr>
        <w:t>PC</w:t>
      </w:r>
      <w:r w:rsidRPr="00544963">
        <w:rPr>
          <w:rFonts w:hint="eastAsia"/>
        </w:rPr>
        <w:t>画面に</w:t>
      </w:r>
      <w:r w:rsidRPr="00544963">
        <w:rPr>
          <w:rFonts w:hint="eastAsia"/>
        </w:rPr>
        <w:t>CNC</w:t>
      </w:r>
      <w:r w:rsidRPr="00544963">
        <w:rPr>
          <w:rFonts w:hint="eastAsia"/>
        </w:rPr>
        <w:t>マシンの動的シミュレーションを表示する</w:t>
      </w:r>
      <w:r w:rsidRPr="00544963">
        <w:rPr>
          <w:rFonts w:hint="eastAsia"/>
        </w:rPr>
        <w:t>Python</w:t>
      </w:r>
      <w:r w:rsidRPr="00544963">
        <w:rPr>
          <w:rFonts w:hint="eastAsia"/>
        </w:rPr>
        <w:t>ルーチンのライブラリです。</w:t>
      </w:r>
      <w:r w:rsidRPr="00544963">
        <w:rPr>
          <w:rFonts w:hint="eastAsia"/>
        </w:rPr>
        <w:t xml:space="preserve"> </w:t>
      </w:r>
      <w:r w:rsidRPr="00544963">
        <w:rPr>
          <w:rFonts w:hint="eastAsia"/>
        </w:rPr>
        <w:t>特定のマシンの</w:t>
      </w:r>
      <w:r w:rsidRPr="00544963">
        <w:rPr>
          <w:rFonts w:hint="eastAsia"/>
        </w:rPr>
        <w:t>Python</w:t>
      </w:r>
      <w:r w:rsidRPr="00544963">
        <w:rPr>
          <w:rFonts w:hint="eastAsia"/>
        </w:rPr>
        <w:t>スクリプトは</w:t>
      </w:r>
      <w:r w:rsidRPr="00544963">
        <w:rPr>
          <w:rFonts w:hint="eastAsia"/>
        </w:rPr>
        <w:t>HAL</w:t>
      </w:r>
      <w:r w:rsidRPr="00544963">
        <w:rPr>
          <w:rFonts w:hint="eastAsia"/>
        </w:rPr>
        <w:t>にロードされ、データは</w:t>
      </w:r>
      <w:r w:rsidRPr="00544963">
        <w:rPr>
          <w:rFonts w:hint="eastAsia"/>
        </w:rPr>
        <w:t>HAL</w:t>
      </w:r>
      <w:r w:rsidRPr="00544963">
        <w:rPr>
          <w:rFonts w:hint="eastAsia"/>
        </w:rPr>
        <w:t>ピン接続によって渡されます。</w:t>
      </w:r>
      <w:r w:rsidRPr="00544963">
        <w:rPr>
          <w:rFonts w:hint="eastAsia"/>
        </w:rPr>
        <w:t xml:space="preserve"> </w:t>
      </w:r>
      <w:r w:rsidRPr="00544963">
        <w:rPr>
          <w:rFonts w:hint="eastAsia"/>
        </w:rPr>
        <w:t>ユーザースペース</w:t>
      </w:r>
      <w:proofErr w:type="spellStart"/>
      <w:r w:rsidRPr="00544963">
        <w:rPr>
          <w:rFonts w:hint="eastAsia"/>
        </w:rPr>
        <w:t>vismach</w:t>
      </w:r>
      <w:proofErr w:type="spellEnd"/>
      <w:r w:rsidRPr="00544963">
        <w:rPr>
          <w:rFonts w:hint="eastAsia"/>
        </w:rPr>
        <w:t>モデルは、次のような</w:t>
      </w:r>
      <w:proofErr w:type="spellStart"/>
      <w:r w:rsidRPr="00544963">
        <w:rPr>
          <w:rFonts w:hint="eastAsia"/>
        </w:rPr>
        <w:t>hal</w:t>
      </w:r>
      <w:proofErr w:type="spellEnd"/>
      <w:r w:rsidRPr="00544963">
        <w:rPr>
          <w:rFonts w:hint="eastAsia"/>
        </w:rPr>
        <w:t>コマンドによってロードされます。</w:t>
      </w:r>
    </w:p>
    <w:p w14:paraId="38994257" w14:textId="2009A74B" w:rsidR="00544963" w:rsidRDefault="00544963" w:rsidP="00544963">
      <w:pPr>
        <w:pStyle w:val="af9"/>
        <w:ind w:left="1260"/>
      </w:pPr>
      <w:proofErr w:type="spellStart"/>
      <w:r>
        <w:t>loadusr</w:t>
      </w:r>
      <w:proofErr w:type="spellEnd"/>
      <w:r>
        <w:t xml:space="preserve"> -W </w:t>
      </w:r>
      <w:proofErr w:type="spellStart"/>
      <w:r>
        <w:t>xyzac-trt-gui</w:t>
      </w:r>
      <w:proofErr w:type="spellEnd"/>
    </w:p>
    <w:p w14:paraId="565789EC" w14:textId="557C7487" w:rsidR="00F90BED" w:rsidRDefault="00544963" w:rsidP="004F487B">
      <w:r w:rsidRPr="00544963">
        <w:rPr>
          <w:rFonts w:hint="eastAsia"/>
        </w:rPr>
        <w:t>接続は、次のような</w:t>
      </w:r>
      <w:r w:rsidRPr="00544963">
        <w:rPr>
          <w:rFonts w:hint="eastAsia"/>
        </w:rPr>
        <w:t>HAL</w:t>
      </w:r>
      <w:r w:rsidRPr="00544963">
        <w:rPr>
          <w:rFonts w:hint="eastAsia"/>
        </w:rPr>
        <w:t>コマンドを使用して行われます。</w:t>
      </w:r>
    </w:p>
    <w:p w14:paraId="545D54BC" w14:textId="77777777" w:rsidR="00544963" w:rsidRDefault="00544963" w:rsidP="00544963">
      <w:pPr>
        <w:pStyle w:val="af9"/>
        <w:ind w:left="1260"/>
      </w:pPr>
      <w:r>
        <w:t xml:space="preserve">net :table-x joint.0.pos-fb </w:t>
      </w:r>
      <w:proofErr w:type="spellStart"/>
      <w:r>
        <w:t>xyzac</w:t>
      </w:r>
      <w:proofErr w:type="spellEnd"/>
      <w:r>
        <w:t>-</w:t>
      </w:r>
      <w:proofErr w:type="spellStart"/>
      <w:r>
        <w:t>trt</w:t>
      </w:r>
      <w:proofErr w:type="spellEnd"/>
      <w:r>
        <w:t>-</w:t>
      </w:r>
      <w:proofErr w:type="spellStart"/>
      <w:r>
        <w:t>gui.table</w:t>
      </w:r>
      <w:proofErr w:type="spellEnd"/>
      <w:r>
        <w:t>-x</w:t>
      </w:r>
    </w:p>
    <w:p w14:paraId="1B889707" w14:textId="77777777" w:rsidR="00544963" w:rsidRDefault="00544963" w:rsidP="00544963">
      <w:pPr>
        <w:pStyle w:val="af9"/>
        <w:ind w:left="1260"/>
      </w:pPr>
      <w:r>
        <w:t xml:space="preserve">net :saddle-y joint.1.pos-fb </w:t>
      </w:r>
      <w:proofErr w:type="spellStart"/>
      <w:r>
        <w:t>xyzac</w:t>
      </w:r>
      <w:proofErr w:type="spellEnd"/>
      <w:r>
        <w:t>-</w:t>
      </w:r>
      <w:proofErr w:type="spellStart"/>
      <w:r>
        <w:t>trt</w:t>
      </w:r>
      <w:proofErr w:type="spellEnd"/>
      <w:r>
        <w:t>-</w:t>
      </w:r>
      <w:proofErr w:type="spellStart"/>
      <w:r>
        <w:t>gui.saddle</w:t>
      </w:r>
      <w:proofErr w:type="spellEnd"/>
      <w:r>
        <w:t>-y</w:t>
      </w:r>
    </w:p>
    <w:p w14:paraId="228F4360" w14:textId="62169C24" w:rsidR="00544963" w:rsidRDefault="00544963" w:rsidP="00544963">
      <w:pPr>
        <w:pStyle w:val="af9"/>
        <w:ind w:left="1260"/>
      </w:pPr>
      <w:r>
        <w:t>...</w:t>
      </w:r>
    </w:p>
    <w:p w14:paraId="468ADB3F" w14:textId="59CC7E0D" w:rsidR="00F90BED" w:rsidRDefault="00544963" w:rsidP="004F487B">
      <w:proofErr w:type="spellStart"/>
      <w:r w:rsidRPr="00544963">
        <w:rPr>
          <w:rFonts w:hint="eastAsia"/>
        </w:rPr>
        <w:t>vismach</w:t>
      </w:r>
      <w:proofErr w:type="spellEnd"/>
      <w:r w:rsidRPr="00544963">
        <w:rPr>
          <w:rFonts w:hint="eastAsia"/>
        </w:rPr>
        <w:t>モデルに使用される</w:t>
      </w:r>
      <w:r w:rsidRPr="00544963">
        <w:rPr>
          <w:rFonts w:hint="eastAsia"/>
        </w:rPr>
        <w:t>HAL</w:t>
      </w:r>
      <w:r w:rsidRPr="00544963">
        <w:rPr>
          <w:rFonts w:hint="eastAsia"/>
        </w:rPr>
        <w:t>接続の詳細については、シミュレーション</w:t>
      </w:r>
      <w:proofErr w:type="spellStart"/>
      <w:r w:rsidRPr="00544963">
        <w:rPr>
          <w:rFonts w:hint="eastAsia"/>
        </w:rPr>
        <w:t>ini</w:t>
      </w:r>
      <w:proofErr w:type="spellEnd"/>
      <w:r w:rsidRPr="00544963">
        <w:rPr>
          <w:rFonts w:hint="eastAsia"/>
        </w:rPr>
        <w:t>ファイルを参照してください。</w:t>
      </w:r>
    </w:p>
    <w:p w14:paraId="150C91AA" w14:textId="1E3CF18A" w:rsidR="00544963" w:rsidRDefault="00544963" w:rsidP="004F487B"/>
    <w:p w14:paraId="230AF940" w14:textId="36BCF208" w:rsidR="00544963" w:rsidRDefault="00544963" w:rsidP="00544963">
      <w:pPr>
        <w:pStyle w:val="3"/>
      </w:pPr>
      <w:r w:rsidRPr="00544963">
        <w:rPr>
          <w:rFonts w:hint="eastAsia"/>
        </w:rPr>
        <w:t>工具長補正</w:t>
      </w:r>
    </w:p>
    <w:p w14:paraId="2905CDD6" w14:textId="5FCF80F7" w:rsidR="00544963" w:rsidRDefault="00F32F4D" w:rsidP="00F32F4D">
      <w:pPr>
        <w:ind w:firstLineChars="100" w:firstLine="210"/>
      </w:pPr>
      <w:r w:rsidRPr="00F32F4D">
        <w:rPr>
          <w:rFonts w:hint="eastAsia"/>
        </w:rPr>
        <w:t>工具長補正が自動的に適用された工具テーブルの工具を順番に使用するには、さらに</w:t>
      </w:r>
      <w:r w:rsidRPr="00F32F4D">
        <w:rPr>
          <w:rFonts w:hint="eastAsia"/>
        </w:rPr>
        <w:t>Z</w:t>
      </w:r>
      <w:r w:rsidRPr="00F32F4D">
        <w:rPr>
          <w:rFonts w:hint="eastAsia"/>
        </w:rPr>
        <w:t>オフセットが必要です。</w:t>
      </w:r>
      <w:r w:rsidRPr="00F32F4D">
        <w:rPr>
          <w:rFonts w:hint="eastAsia"/>
        </w:rPr>
        <w:t xml:space="preserve"> </w:t>
      </w:r>
      <w:r w:rsidRPr="00F32F4D">
        <w:rPr>
          <w:rFonts w:hint="eastAsia"/>
        </w:rPr>
        <w:t>通常はツールの長さがゼロである「マスター」ツールよりも長いツールの場合、</w:t>
      </w:r>
      <w:proofErr w:type="spellStart"/>
      <w:r w:rsidRPr="00F32F4D">
        <w:rPr>
          <w:rFonts w:hint="eastAsia"/>
        </w:rPr>
        <w:t>LinuxCNC</w:t>
      </w:r>
      <w:proofErr w:type="spellEnd"/>
      <w:r w:rsidRPr="00F32F4D">
        <w:rPr>
          <w:rFonts w:hint="eastAsia"/>
        </w:rPr>
        <w:t>には「</w:t>
      </w:r>
      <w:proofErr w:type="spellStart"/>
      <w:r w:rsidRPr="00F32F4D">
        <w:rPr>
          <w:rFonts w:hint="eastAsia"/>
        </w:rPr>
        <w:t>motion.tooloffset.z</w:t>
      </w:r>
      <w:proofErr w:type="spellEnd"/>
      <w:r w:rsidRPr="00F32F4D">
        <w:rPr>
          <w:rFonts w:hint="eastAsia"/>
        </w:rPr>
        <w:t>」という変数があります。</w:t>
      </w:r>
      <w:r w:rsidRPr="00F32F4D">
        <w:rPr>
          <w:rFonts w:hint="eastAsia"/>
        </w:rPr>
        <w:t xml:space="preserve"> </w:t>
      </w:r>
      <w:r w:rsidRPr="00F32F4D">
        <w:rPr>
          <w:rFonts w:hint="eastAsia"/>
        </w:rPr>
        <w:t>この変数がキネマティックコンポーネント（および</w:t>
      </w:r>
      <w:proofErr w:type="spellStart"/>
      <w:r w:rsidRPr="00F32F4D">
        <w:rPr>
          <w:rFonts w:hint="eastAsia"/>
        </w:rPr>
        <w:t>vismach</w:t>
      </w:r>
      <w:proofErr w:type="spellEnd"/>
      <w:r w:rsidRPr="00F32F4D">
        <w:rPr>
          <w:rFonts w:hint="eastAsia"/>
        </w:rPr>
        <w:t xml:space="preserve"> python</w:t>
      </w:r>
      <w:r w:rsidRPr="00F32F4D">
        <w:rPr>
          <w:rFonts w:hint="eastAsia"/>
        </w:rPr>
        <w:t>スクリプト）に渡される場合、新しいツールに必要な追加の</w:t>
      </w:r>
      <w:r w:rsidRPr="00F32F4D">
        <w:rPr>
          <w:rFonts w:hint="eastAsia"/>
        </w:rPr>
        <w:t>Z</w:t>
      </w:r>
      <w:r w:rsidRPr="00F32F4D">
        <w:rPr>
          <w:rFonts w:hint="eastAsia"/>
        </w:rPr>
        <w:t>オフセットは、コンポーネントステートメントを追加することで説明できます。次に例を示します。</w:t>
      </w:r>
    </w:p>
    <w:p w14:paraId="3693765F" w14:textId="062B7DEF" w:rsidR="00F32F4D" w:rsidRDefault="00F32F4D" w:rsidP="00F32F4D">
      <w:pPr>
        <w:jc w:val="center"/>
      </w:pPr>
      <w:r>
        <w:rPr>
          <w:noProof/>
        </w:rPr>
        <w:drawing>
          <wp:inline distT="0" distB="0" distL="0" distR="0" wp14:anchorId="4D8AEC53" wp14:editId="65991653">
            <wp:extent cx="1733550" cy="381000"/>
            <wp:effectExtent l="0" t="0" r="0" b="0"/>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733550" cy="381000"/>
                    </a:xfrm>
                    <a:prstGeom prst="rect">
                      <a:avLst/>
                    </a:prstGeom>
                  </pic:spPr>
                </pic:pic>
              </a:graphicData>
            </a:graphic>
          </wp:inline>
        </w:drawing>
      </w:r>
    </w:p>
    <w:p w14:paraId="0BF591A0" w14:textId="1DD17381" w:rsidR="00F90BED" w:rsidRDefault="00F32F4D" w:rsidP="004F487B">
      <w:r w:rsidRPr="00F32F4D">
        <w:rPr>
          <w:rFonts w:hint="eastAsia"/>
        </w:rPr>
        <w:t>必要な</w:t>
      </w:r>
      <w:r w:rsidRPr="00F32F4D">
        <w:rPr>
          <w:rFonts w:hint="eastAsia"/>
        </w:rPr>
        <w:t>HAL</w:t>
      </w:r>
      <w:r w:rsidRPr="00F32F4D">
        <w:rPr>
          <w:rFonts w:hint="eastAsia"/>
        </w:rPr>
        <w:t>接続（</w:t>
      </w:r>
      <w:proofErr w:type="spellStart"/>
      <w:r w:rsidRPr="00F32F4D">
        <w:rPr>
          <w:rFonts w:hint="eastAsia"/>
        </w:rPr>
        <w:t>xyzac-trt</w:t>
      </w:r>
      <w:proofErr w:type="spellEnd"/>
      <w:r w:rsidRPr="00F32F4D">
        <w:rPr>
          <w:rFonts w:hint="eastAsia"/>
        </w:rPr>
        <w:t>の場合）は次のとおりです。</w:t>
      </w:r>
    </w:p>
    <w:p w14:paraId="0748EEE3" w14:textId="0DC7B728" w:rsidR="00F32F4D" w:rsidRDefault="00F32F4D" w:rsidP="00F32F4D">
      <w:pPr>
        <w:pStyle w:val="af9"/>
        <w:ind w:left="1260"/>
      </w:pPr>
      <w:r>
        <w:t xml:space="preserve">net :tool-offset </w:t>
      </w:r>
      <w:proofErr w:type="spellStart"/>
      <w:r>
        <w:t>motion.tooloffset.z</w:t>
      </w:r>
      <w:proofErr w:type="spellEnd"/>
      <w:r>
        <w:t xml:space="preserve"> </w:t>
      </w:r>
      <w:proofErr w:type="spellStart"/>
      <w:r>
        <w:t>xyzac</w:t>
      </w:r>
      <w:proofErr w:type="spellEnd"/>
      <w:r>
        <w:t>-</w:t>
      </w:r>
      <w:proofErr w:type="spellStart"/>
      <w:r>
        <w:t>trt</w:t>
      </w:r>
      <w:proofErr w:type="spellEnd"/>
      <w:r>
        <w:t>-</w:t>
      </w:r>
      <w:proofErr w:type="spellStart"/>
      <w:r>
        <w:t>kins.tool</w:t>
      </w:r>
      <w:proofErr w:type="spellEnd"/>
      <w:r>
        <w:t>-offset</w:t>
      </w:r>
    </w:p>
    <w:p w14:paraId="4A8A3A64" w14:textId="243DF353" w:rsidR="00F90BED" w:rsidRDefault="00F32F4D" w:rsidP="004F487B">
      <w:r w:rsidRPr="00F32F4D">
        <w:rPr>
          <w:rFonts w:hint="eastAsia"/>
        </w:rPr>
        <w:t>どこ：</w:t>
      </w:r>
    </w:p>
    <w:p w14:paraId="63E0AE9F" w14:textId="77777777" w:rsidR="00F32F4D" w:rsidRDefault="00F32F4D" w:rsidP="00F32F4D">
      <w:pPr>
        <w:pStyle w:val="af9"/>
        <w:ind w:left="1260"/>
      </w:pPr>
      <w:r>
        <w:t>:tool-offset ---------------- signal name</w:t>
      </w:r>
    </w:p>
    <w:p w14:paraId="3D97FC41" w14:textId="77777777" w:rsidR="00F32F4D" w:rsidRDefault="00F32F4D" w:rsidP="00F32F4D">
      <w:pPr>
        <w:pStyle w:val="af9"/>
        <w:ind w:left="1260"/>
      </w:pPr>
      <w:proofErr w:type="spellStart"/>
      <w:r>
        <w:t>motion.tooloffset.z</w:t>
      </w:r>
      <w:proofErr w:type="spellEnd"/>
      <w:r>
        <w:t xml:space="preserve"> --------- output HAL pin from </w:t>
      </w:r>
      <w:proofErr w:type="spellStart"/>
      <w:r>
        <w:t>LinuxCNC</w:t>
      </w:r>
      <w:proofErr w:type="spellEnd"/>
      <w:r>
        <w:t xml:space="preserve"> motion module</w:t>
      </w:r>
    </w:p>
    <w:p w14:paraId="77AC7ACF" w14:textId="0AB51213" w:rsidR="00F32F4D" w:rsidRDefault="00F32F4D" w:rsidP="00F32F4D">
      <w:pPr>
        <w:pStyle w:val="af9"/>
        <w:ind w:left="1260"/>
      </w:pPr>
      <w:proofErr w:type="spellStart"/>
      <w:r>
        <w:t>xyzac</w:t>
      </w:r>
      <w:proofErr w:type="spellEnd"/>
      <w:r>
        <w:t>-</w:t>
      </w:r>
      <w:proofErr w:type="spellStart"/>
      <w:r>
        <w:t>trt</w:t>
      </w:r>
      <w:proofErr w:type="spellEnd"/>
      <w:r>
        <w:t>-</w:t>
      </w:r>
      <w:proofErr w:type="spellStart"/>
      <w:r>
        <w:t>kins.tool</w:t>
      </w:r>
      <w:proofErr w:type="spellEnd"/>
      <w:r>
        <w:t xml:space="preserve">-offset -- input HAL pin to </w:t>
      </w:r>
      <w:proofErr w:type="spellStart"/>
      <w:r>
        <w:t>xyzac</w:t>
      </w:r>
      <w:proofErr w:type="spellEnd"/>
      <w:r>
        <w:t>-</w:t>
      </w:r>
      <w:proofErr w:type="spellStart"/>
      <w:r>
        <w:t>trt</w:t>
      </w:r>
      <w:proofErr w:type="spellEnd"/>
      <w:r>
        <w:t>-kins</w:t>
      </w:r>
    </w:p>
    <w:p w14:paraId="6DA41E6E" w14:textId="4C305DD1" w:rsidR="00F90BED" w:rsidRDefault="00F90BED" w:rsidP="004F487B"/>
    <w:p w14:paraId="768BFE81" w14:textId="73AF840F" w:rsidR="00F90BED" w:rsidRDefault="00F90BED" w:rsidP="004F487B"/>
    <w:p w14:paraId="2F6A348D" w14:textId="67683605" w:rsidR="00F90BED" w:rsidRDefault="00F32F4D" w:rsidP="00F32F4D">
      <w:pPr>
        <w:pStyle w:val="2"/>
      </w:pPr>
      <w:r w:rsidRPr="00F32F4D">
        <w:rPr>
          <w:rFonts w:hint="eastAsia"/>
        </w:rPr>
        <w:lastRenderedPageBreak/>
        <w:t>カスタムキネマティクスコンポーネント</w:t>
      </w:r>
    </w:p>
    <w:p w14:paraId="540713BE" w14:textId="78A96CB7" w:rsidR="00F90BED" w:rsidRDefault="00C66062" w:rsidP="00C66062">
      <w:pPr>
        <w:ind w:firstLineChars="100" w:firstLine="210"/>
      </w:pPr>
      <w:proofErr w:type="spellStart"/>
      <w:r w:rsidRPr="00C66062">
        <w:rPr>
          <w:rFonts w:hint="eastAsia"/>
        </w:rPr>
        <w:t>LinuxCNC</w:t>
      </w:r>
      <w:proofErr w:type="spellEnd"/>
      <w:r w:rsidRPr="00C66062">
        <w:rPr>
          <w:rFonts w:hint="eastAsia"/>
        </w:rPr>
        <w:t>は、</w:t>
      </w:r>
      <w:proofErr w:type="spellStart"/>
      <w:r w:rsidRPr="00C66062">
        <w:rPr>
          <w:rFonts w:hint="eastAsia"/>
        </w:rPr>
        <w:t>LinuxCNC</w:t>
      </w:r>
      <w:proofErr w:type="spellEnd"/>
      <w:r w:rsidRPr="00C66062">
        <w:rPr>
          <w:rFonts w:hint="eastAsia"/>
        </w:rPr>
        <w:t>の起動時にロードされる</w:t>
      </w:r>
      <w:r w:rsidRPr="00C66062">
        <w:rPr>
          <w:rFonts w:hint="eastAsia"/>
        </w:rPr>
        <w:t>HAL</w:t>
      </w:r>
      <w:r w:rsidRPr="00C66062">
        <w:rPr>
          <w:rFonts w:hint="eastAsia"/>
        </w:rPr>
        <w:t>コンポーネントを使用してキネマティクスを実装します。</w:t>
      </w:r>
      <w:r w:rsidRPr="00C66062">
        <w:rPr>
          <w:rFonts w:hint="eastAsia"/>
        </w:rPr>
        <w:t xml:space="preserve"> </w:t>
      </w:r>
      <w:r w:rsidRPr="00C66062">
        <w:rPr>
          <w:rFonts w:hint="eastAsia"/>
        </w:rPr>
        <w:t>最も一般的なキネマティクスモジュールである</w:t>
      </w:r>
      <w:proofErr w:type="spellStart"/>
      <w:r w:rsidRPr="00C66062">
        <w:rPr>
          <w:rFonts w:hint="eastAsia"/>
        </w:rPr>
        <w:t>trivkins</w:t>
      </w:r>
      <w:proofErr w:type="spellEnd"/>
      <w:r w:rsidRPr="00C66062">
        <w:rPr>
          <w:rFonts w:hint="eastAsia"/>
        </w:rPr>
        <w:t>は、軸座標文字とモータージョイントの間に</w:t>
      </w:r>
      <w:r w:rsidRPr="00C66062">
        <w:rPr>
          <w:rFonts w:hint="eastAsia"/>
        </w:rPr>
        <w:t>1</w:t>
      </w:r>
      <w:r w:rsidRPr="00C66062">
        <w:rPr>
          <w:rFonts w:hint="eastAsia"/>
        </w:rPr>
        <w:t>対</w:t>
      </w:r>
      <w:r w:rsidRPr="00C66062">
        <w:rPr>
          <w:rFonts w:hint="eastAsia"/>
        </w:rPr>
        <w:t>1</w:t>
      </w:r>
      <w:r w:rsidRPr="00C66062">
        <w:rPr>
          <w:rFonts w:hint="eastAsia"/>
        </w:rPr>
        <w:t>の対応があるアイデンティティ（トリビアル）キネマティクスを実装します。</w:t>
      </w:r>
      <w:r w:rsidRPr="00C66062">
        <w:rPr>
          <w:rFonts w:hint="eastAsia"/>
        </w:rPr>
        <w:t xml:space="preserve"> </w:t>
      </w:r>
      <w:r w:rsidRPr="00C66062">
        <w:rPr>
          <w:rFonts w:hint="eastAsia"/>
        </w:rPr>
        <w:t>より複雑なシステム（上記の</w:t>
      </w:r>
      <w:proofErr w:type="spellStart"/>
      <w:r w:rsidRPr="00C66062">
        <w:rPr>
          <w:rFonts w:hint="eastAsia"/>
        </w:rPr>
        <w:t>xyzac-trt</w:t>
      </w:r>
      <w:proofErr w:type="spellEnd"/>
      <w:r w:rsidRPr="00C66062">
        <w:rPr>
          <w:rFonts w:hint="eastAsia"/>
        </w:rPr>
        <w:t>および</w:t>
      </w:r>
      <w:proofErr w:type="spellStart"/>
      <w:r w:rsidRPr="00C66062">
        <w:rPr>
          <w:rFonts w:hint="eastAsia"/>
        </w:rPr>
        <w:t>xyzbc-trt</w:t>
      </w:r>
      <w:proofErr w:type="spellEnd"/>
      <w:r w:rsidRPr="00C66062">
        <w:rPr>
          <w:rFonts w:hint="eastAsia"/>
        </w:rPr>
        <w:t>を含む）用の追加のキネマティクスモジュールが利用可能です。</w:t>
      </w:r>
    </w:p>
    <w:p w14:paraId="16BC91E8" w14:textId="1BECB23A" w:rsidR="00C66062" w:rsidRDefault="00C66062" w:rsidP="00C66062">
      <w:pPr>
        <w:ind w:firstLineChars="100" w:firstLine="210"/>
      </w:pPr>
      <w:r w:rsidRPr="00C66062">
        <w:rPr>
          <w:rFonts w:hint="eastAsia"/>
        </w:rPr>
        <w:t>使用可能なキネマティクスモジュールの簡単な説明については、</w:t>
      </w:r>
      <w:r w:rsidRPr="00C66062">
        <w:rPr>
          <w:rFonts w:hint="eastAsia"/>
        </w:rPr>
        <w:t>kins</w:t>
      </w:r>
      <w:r w:rsidRPr="00C66062">
        <w:rPr>
          <w:rFonts w:hint="eastAsia"/>
        </w:rPr>
        <w:t>のマンページ（</w:t>
      </w:r>
      <w:r w:rsidRPr="00C66062">
        <w:rPr>
          <w:rFonts w:hint="eastAsia"/>
        </w:rPr>
        <w:t>\ $ man kins</w:t>
      </w:r>
      <w:r w:rsidRPr="00C66062">
        <w:rPr>
          <w:rFonts w:hint="eastAsia"/>
        </w:rPr>
        <w:t>）を参照してください。</w:t>
      </w:r>
    </w:p>
    <w:p w14:paraId="627E0A33" w14:textId="7827B797" w:rsidR="00C66062" w:rsidRDefault="00C66062" w:rsidP="00C66062">
      <w:pPr>
        <w:ind w:firstLineChars="100" w:firstLine="210"/>
      </w:pPr>
      <w:proofErr w:type="spellStart"/>
      <w:r w:rsidRPr="00C66062">
        <w:rPr>
          <w:rFonts w:hint="eastAsia"/>
        </w:rPr>
        <w:t>LinuxCNC</w:t>
      </w:r>
      <w:proofErr w:type="spellEnd"/>
      <w:r w:rsidRPr="00C66062">
        <w:rPr>
          <w:rFonts w:hint="eastAsia"/>
        </w:rPr>
        <w:t>が提供するキネマティクスモジュールは、通常、</w:t>
      </w:r>
      <w:r w:rsidRPr="00C66062">
        <w:rPr>
          <w:rFonts w:hint="eastAsia"/>
        </w:rPr>
        <w:t>C</w:t>
      </w:r>
      <w:r w:rsidRPr="00C66062">
        <w:rPr>
          <w:rFonts w:hint="eastAsia"/>
        </w:rPr>
        <w:t>言語で記述されています。</w:t>
      </w:r>
      <w:r w:rsidRPr="00C66062">
        <w:rPr>
          <w:rFonts w:hint="eastAsia"/>
        </w:rPr>
        <w:t xml:space="preserve"> </w:t>
      </w:r>
      <w:r w:rsidRPr="00C66062">
        <w:rPr>
          <w:rFonts w:hint="eastAsia"/>
        </w:rPr>
        <w:t>標準構造を使用しているため、既存のソースファイルを新しい名前のユーザーファイルにコピーして変更し、インストールすることで、カスタムキネマティクスモジュールの作成が容易になります。</w:t>
      </w:r>
    </w:p>
    <w:p w14:paraId="26BB140B" w14:textId="3937FA59" w:rsidR="00C66062" w:rsidRDefault="00C66062" w:rsidP="00C66062">
      <w:pPr>
        <w:ind w:firstLineChars="100" w:firstLine="210"/>
      </w:pPr>
      <w:r w:rsidRPr="00C66062">
        <w:rPr>
          <w:rFonts w:hint="eastAsia"/>
        </w:rPr>
        <w:t>インストールは</w:t>
      </w:r>
      <w:proofErr w:type="spellStart"/>
      <w:r w:rsidRPr="00C66062">
        <w:rPr>
          <w:rFonts w:hint="eastAsia"/>
        </w:rPr>
        <w:t>halcompile</w:t>
      </w:r>
      <w:proofErr w:type="spellEnd"/>
      <w:r w:rsidRPr="00C66062">
        <w:rPr>
          <w:rFonts w:hint="eastAsia"/>
        </w:rPr>
        <w:t>を使用して行われます。</w:t>
      </w:r>
    </w:p>
    <w:p w14:paraId="4A745263" w14:textId="1C30CFB0" w:rsidR="00C66062" w:rsidRDefault="00C66062" w:rsidP="00C66062">
      <w:pPr>
        <w:pStyle w:val="af9"/>
        <w:ind w:left="1260"/>
      </w:pPr>
      <w:proofErr w:type="spellStart"/>
      <w:r>
        <w:t>sudo</w:t>
      </w:r>
      <w:proofErr w:type="spellEnd"/>
      <w:r>
        <w:t xml:space="preserve"> </w:t>
      </w:r>
      <w:proofErr w:type="spellStart"/>
      <w:r>
        <w:t>halcompile</w:t>
      </w:r>
      <w:proofErr w:type="spellEnd"/>
      <w:r>
        <w:t xml:space="preserve"> --install </w:t>
      </w:r>
      <w:proofErr w:type="spellStart"/>
      <w:r>
        <w:t>kinsname.c</w:t>
      </w:r>
      <w:proofErr w:type="spellEnd"/>
    </w:p>
    <w:p w14:paraId="11E4FE9A" w14:textId="26661D2B" w:rsidR="00C66062" w:rsidRDefault="00C66062" w:rsidP="00C66062">
      <w:pPr>
        <w:ind w:firstLineChars="100" w:firstLine="210"/>
      </w:pPr>
      <w:r w:rsidRPr="00C66062">
        <w:rPr>
          <w:rFonts w:hint="eastAsia"/>
        </w:rPr>
        <w:t>ここで、「</w:t>
      </w:r>
      <w:proofErr w:type="spellStart"/>
      <w:r w:rsidRPr="00C66062">
        <w:rPr>
          <w:rFonts w:hint="eastAsia"/>
        </w:rPr>
        <w:t>kinsname</w:t>
      </w:r>
      <w:proofErr w:type="spellEnd"/>
      <w:r w:rsidRPr="00C66062">
        <w:rPr>
          <w:rFonts w:hint="eastAsia"/>
        </w:rPr>
        <w:t>」はコンポーネントに付ける名前です。</w:t>
      </w:r>
      <w:r w:rsidRPr="00C66062">
        <w:rPr>
          <w:rFonts w:hint="eastAsia"/>
        </w:rPr>
        <w:t xml:space="preserve"> </w:t>
      </w:r>
      <w:r w:rsidRPr="00C66062">
        <w:rPr>
          <w:rFonts w:hint="eastAsia"/>
        </w:rPr>
        <w:t>インストールには</w:t>
      </w:r>
      <w:proofErr w:type="spellStart"/>
      <w:r w:rsidRPr="00C66062">
        <w:rPr>
          <w:rFonts w:hint="eastAsia"/>
        </w:rPr>
        <w:t>sudo</w:t>
      </w:r>
      <w:proofErr w:type="spellEnd"/>
      <w:r w:rsidRPr="00C66062">
        <w:rPr>
          <w:rFonts w:hint="eastAsia"/>
        </w:rPr>
        <w:t>プレフィックスが必要であり、</w:t>
      </w:r>
      <w:r w:rsidRPr="00C66062">
        <w:rPr>
          <w:rFonts w:hint="eastAsia"/>
        </w:rPr>
        <w:t>root</w:t>
      </w:r>
      <w:r w:rsidRPr="00C66062">
        <w:rPr>
          <w:rFonts w:hint="eastAsia"/>
        </w:rPr>
        <w:t>パスワードの入力を求められます。</w:t>
      </w:r>
      <w:r w:rsidRPr="00C66062">
        <w:rPr>
          <w:rFonts w:hint="eastAsia"/>
        </w:rPr>
        <w:t xml:space="preserve"> </w:t>
      </w:r>
      <w:r w:rsidRPr="00C66062">
        <w:rPr>
          <w:rFonts w:hint="eastAsia"/>
        </w:rPr>
        <w:t>詳細については、</w:t>
      </w:r>
      <w:proofErr w:type="spellStart"/>
      <w:r w:rsidRPr="00C66062">
        <w:rPr>
          <w:rFonts w:hint="eastAsia"/>
        </w:rPr>
        <w:t>halcompile</w:t>
      </w:r>
      <w:proofErr w:type="spellEnd"/>
      <w:r w:rsidRPr="00C66062">
        <w:rPr>
          <w:rFonts w:hint="eastAsia"/>
        </w:rPr>
        <w:t>の</w:t>
      </w:r>
      <w:r w:rsidRPr="00C66062">
        <w:rPr>
          <w:rFonts w:hint="eastAsia"/>
        </w:rPr>
        <w:t>man</w:t>
      </w:r>
      <w:r w:rsidRPr="00C66062">
        <w:rPr>
          <w:rFonts w:hint="eastAsia"/>
        </w:rPr>
        <w:t>ページを参照してください（</w:t>
      </w:r>
      <w:r w:rsidRPr="00C66062">
        <w:rPr>
          <w:rFonts w:hint="eastAsia"/>
        </w:rPr>
        <w:t xml:space="preserve">\ $ man </w:t>
      </w:r>
      <w:proofErr w:type="spellStart"/>
      <w:r w:rsidRPr="00C66062">
        <w:rPr>
          <w:rFonts w:hint="eastAsia"/>
        </w:rPr>
        <w:t>halcompile</w:t>
      </w:r>
      <w:proofErr w:type="spellEnd"/>
      <w:r w:rsidRPr="00C66062">
        <w:rPr>
          <w:rFonts w:hint="eastAsia"/>
        </w:rPr>
        <w:t>）</w:t>
      </w:r>
    </w:p>
    <w:p w14:paraId="3679C6F9" w14:textId="4EF1AE7C" w:rsidR="00C66062" w:rsidRDefault="00C66062" w:rsidP="00C66062">
      <w:pPr>
        <w:ind w:firstLineChars="100" w:firstLine="210"/>
      </w:pPr>
      <w:r w:rsidRPr="00C66062">
        <w:rPr>
          <w:rFonts w:hint="eastAsia"/>
        </w:rPr>
        <w:t>コンパイルしてインストールしたら、マシンの構成セットアップで参照できます。</w:t>
      </w:r>
      <w:r w:rsidRPr="00C66062">
        <w:rPr>
          <w:rFonts w:hint="eastAsia"/>
        </w:rPr>
        <w:t xml:space="preserve"> </w:t>
      </w:r>
      <w:r w:rsidRPr="00C66062">
        <w:rPr>
          <w:rFonts w:hint="eastAsia"/>
        </w:rPr>
        <w:t>これは、</w:t>
      </w:r>
      <w:r w:rsidRPr="00C66062">
        <w:rPr>
          <w:rFonts w:hint="eastAsia"/>
        </w:rPr>
        <w:t>config</w:t>
      </w:r>
      <w:r w:rsidRPr="00C66062">
        <w:rPr>
          <w:rFonts w:hint="eastAsia"/>
        </w:rPr>
        <w:t>ディレクトリの</w:t>
      </w:r>
      <w:proofErr w:type="spellStart"/>
      <w:r w:rsidRPr="00C66062">
        <w:rPr>
          <w:rFonts w:hint="eastAsia"/>
        </w:rPr>
        <w:t>ini</w:t>
      </w:r>
      <w:proofErr w:type="spellEnd"/>
      <w:r w:rsidRPr="00C66062">
        <w:rPr>
          <w:rFonts w:hint="eastAsia"/>
        </w:rPr>
        <w:t>ファイルで行われます。</w:t>
      </w:r>
      <w:r w:rsidRPr="00C66062">
        <w:rPr>
          <w:rFonts w:hint="eastAsia"/>
        </w:rPr>
        <w:t xml:space="preserve"> </w:t>
      </w:r>
      <w:r w:rsidRPr="00C66062">
        <w:rPr>
          <w:rFonts w:hint="eastAsia"/>
        </w:rPr>
        <w:t>たとえば、一般的な</w:t>
      </w:r>
      <w:proofErr w:type="spellStart"/>
      <w:r w:rsidRPr="00C66062">
        <w:rPr>
          <w:rFonts w:hint="eastAsia"/>
        </w:rPr>
        <w:t>ini</w:t>
      </w:r>
      <w:proofErr w:type="spellEnd"/>
      <w:r w:rsidRPr="00C66062">
        <w:rPr>
          <w:rFonts w:hint="eastAsia"/>
        </w:rPr>
        <w:t>の仕様は次のとおりです。</w:t>
      </w:r>
    </w:p>
    <w:p w14:paraId="4A07A1EF" w14:textId="77777777" w:rsidR="00C66062" w:rsidRDefault="00C66062" w:rsidP="00C66062">
      <w:pPr>
        <w:pStyle w:val="af9"/>
        <w:ind w:left="1260"/>
      </w:pPr>
      <w:r>
        <w:t>[KINS]</w:t>
      </w:r>
    </w:p>
    <w:p w14:paraId="28BFACFB" w14:textId="21DC1CE0" w:rsidR="00C66062" w:rsidRDefault="00C66062" w:rsidP="00C66062">
      <w:pPr>
        <w:pStyle w:val="af9"/>
        <w:ind w:left="1260"/>
      </w:pPr>
      <w:r>
        <w:t xml:space="preserve">KINEMATICS = </w:t>
      </w:r>
      <w:proofErr w:type="spellStart"/>
      <w:r>
        <w:t>trivkins</w:t>
      </w:r>
      <w:proofErr w:type="spellEnd"/>
    </w:p>
    <w:p w14:paraId="63FAC549" w14:textId="3232F19B" w:rsidR="00C66062" w:rsidRDefault="00C66062" w:rsidP="00C66062">
      <w:pPr>
        <w:ind w:firstLineChars="100" w:firstLine="210"/>
      </w:pPr>
      <w:r w:rsidRPr="00C66062">
        <w:rPr>
          <w:rFonts w:hint="eastAsia"/>
        </w:rPr>
        <w:t>に置き換えられます</w:t>
      </w:r>
    </w:p>
    <w:p w14:paraId="3FA3DCAE" w14:textId="77777777" w:rsidR="00C66062" w:rsidRDefault="00C66062" w:rsidP="00C66062">
      <w:pPr>
        <w:pStyle w:val="af9"/>
        <w:ind w:left="1260"/>
      </w:pPr>
      <w:r>
        <w:t>[KINS]</w:t>
      </w:r>
    </w:p>
    <w:p w14:paraId="676B9F6C" w14:textId="0C55CF3D" w:rsidR="00C66062" w:rsidRDefault="00C66062" w:rsidP="00C66062">
      <w:pPr>
        <w:pStyle w:val="af9"/>
        <w:ind w:left="1260"/>
      </w:pPr>
      <w:r>
        <w:t xml:space="preserve">KINEMATICS = </w:t>
      </w:r>
      <w:proofErr w:type="spellStart"/>
      <w:r>
        <w:t>kinsname</w:t>
      </w:r>
      <w:proofErr w:type="spellEnd"/>
    </w:p>
    <w:p w14:paraId="0373484D" w14:textId="3026A616" w:rsidR="00C66062" w:rsidRDefault="00C66062" w:rsidP="00C66062">
      <w:pPr>
        <w:ind w:firstLineChars="100" w:firstLine="210"/>
      </w:pPr>
      <w:r w:rsidRPr="00C66062">
        <w:rPr>
          <w:rFonts w:hint="eastAsia"/>
        </w:rPr>
        <w:t>ここで、「</w:t>
      </w:r>
      <w:proofErr w:type="spellStart"/>
      <w:r w:rsidRPr="00C66062">
        <w:rPr>
          <w:rFonts w:hint="eastAsia"/>
        </w:rPr>
        <w:t>kinsname</w:t>
      </w:r>
      <w:proofErr w:type="spellEnd"/>
      <w:r w:rsidRPr="00C66062">
        <w:rPr>
          <w:rFonts w:hint="eastAsia"/>
        </w:rPr>
        <w:t>」は、</w:t>
      </w:r>
      <w:r w:rsidRPr="00C66062">
        <w:rPr>
          <w:rFonts w:hint="eastAsia"/>
        </w:rPr>
        <w:t>kins</w:t>
      </w:r>
      <w:r w:rsidRPr="00C66062">
        <w:rPr>
          <w:rFonts w:hint="eastAsia"/>
        </w:rPr>
        <w:t>プログラムの名前です。</w:t>
      </w:r>
      <w:r w:rsidRPr="00C66062">
        <w:rPr>
          <w:rFonts w:hint="eastAsia"/>
        </w:rPr>
        <w:t xml:space="preserve"> </w:t>
      </w:r>
      <w:proofErr w:type="spellStart"/>
      <w:r w:rsidRPr="00C66062">
        <w:rPr>
          <w:rFonts w:hint="eastAsia"/>
        </w:rPr>
        <w:t>xyzac-trt</w:t>
      </w:r>
      <w:proofErr w:type="spellEnd"/>
      <w:r w:rsidRPr="00C66062">
        <w:rPr>
          <w:rFonts w:hint="eastAsia"/>
        </w:rPr>
        <w:t>キネマティクスモジュールで使用される</w:t>
      </w:r>
      <w:r w:rsidRPr="00C66062">
        <w:rPr>
          <w:rFonts w:hint="eastAsia"/>
        </w:rPr>
        <w:t>Dx</w:t>
      </w:r>
      <w:r w:rsidRPr="00C66062">
        <w:rPr>
          <w:rFonts w:hint="eastAsia"/>
        </w:rPr>
        <w:t>、</w:t>
      </w:r>
      <w:r w:rsidRPr="00C66062">
        <w:rPr>
          <w:rFonts w:hint="eastAsia"/>
        </w:rPr>
        <w:t>Dy</w:t>
      </w:r>
      <w:r w:rsidRPr="00C66062">
        <w:rPr>
          <w:rFonts w:hint="eastAsia"/>
        </w:rPr>
        <w:t>、</w:t>
      </w:r>
      <w:proofErr w:type="spellStart"/>
      <w:r w:rsidRPr="00C66062">
        <w:rPr>
          <w:rFonts w:hint="eastAsia"/>
        </w:rPr>
        <w:t>Dz</w:t>
      </w:r>
      <w:proofErr w:type="spellEnd"/>
      <w:r w:rsidRPr="00C66062">
        <w:rPr>
          <w:rFonts w:hint="eastAsia"/>
        </w:rPr>
        <w:t>、ツールオフセットなどの可変構成アイテム用に、モジュールによって追加の</w:t>
      </w:r>
      <w:r w:rsidRPr="00C66062">
        <w:rPr>
          <w:rFonts w:hint="eastAsia"/>
        </w:rPr>
        <w:t>HAL</w:t>
      </w:r>
      <w:r w:rsidRPr="00C66062">
        <w:rPr>
          <w:rFonts w:hint="eastAsia"/>
        </w:rPr>
        <w:t>ピンが作成される場合があります。</w:t>
      </w:r>
      <w:r w:rsidRPr="00C66062">
        <w:rPr>
          <w:rFonts w:hint="eastAsia"/>
        </w:rPr>
        <w:t xml:space="preserve"> </w:t>
      </w:r>
      <w:r w:rsidRPr="00C66062">
        <w:rPr>
          <w:rFonts w:hint="eastAsia"/>
        </w:rPr>
        <w:t>これらのピンは、動的制御用の信号に接続することも、次のような</w:t>
      </w:r>
      <w:r w:rsidRPr="00C66062">
        <w:rPr>
          <w:rFonts w:hint="eastAsia"/>
        </w:rPr>
        <w:t>HAL</w:t>
      </w:r>
      <w:r w:rsidRPr="00C66062">
        <w:rPr>
          <w:rFonts w:hint="eastAsia"/>
        </w:rPr>
        <w:t>接続で</w:t>
      </w:r>
      <w:r w:rsidRPr="00C66062">
        <w:rPr>
          <w:rFonts w:hint="eastAsia"/>
        </w:rPr>
        <w:t>1</w:t>
      </w:r>
      <w:r w:rsidRPr="00C66062">
        <w:rPr>
          <w:rFonts w:hint="eastAsia"/>
        </w:rPr>
        <w:t>回設定することもできます。</w:t>
      </w:r>
    </w:p>
    <w:p w14:paraId="406A7AC9" w14:textId="77777777" w:rsidR="00C66062" w:rsidRDefault="00C66062" w:rsidP="00C66062">
      <w:pPr>
        <w:pStyle w:val="af9"/>
        <w:ind w:left="1260"/>
      </w:pPr>
      <w:r>
        <w:t># set offset parameters</w:t>
      </w:r>
    </w:p>
    <w:p w14:paraId="4FF54B02" w14:textId="77777777" w:rsidR="00C66062" w:rsidRDefault="00C66062" w:rsidP="00C66062">
      <w:pPr>
        <w:pStyle w:val="af9"/>
        <w:ind w:left="1260"/>
      </w:pPr>
      <w:r>
        <w:t xml:space="preserve">net :tool-offset </w:t>
      </w:r>
      <w:proofErr w:type="spellStart"/>
      <w:r>
        <w:t>motion.tooloffset.z</w:t>
      </w:r>
      <w:proofErr w:type="spellEnd"/>
      <w:r>
        <w:t xml:space="preserve"> </w:t>
      </w:r>
      <w:proofErr w:type="spellStart"/>
      <w:r>
        <w:t>xyzac</w:t>
      </w:r>
      <w:proofErr w:type="spellEnd"/>
      <w:r>
        <w:t>-</w:t>
      </w:r>
      <w:proofErr w:type="spellStart"/>
      <w:r>
        <w:t>trt</w:t>
      </w:r>
      <w:proofErr w:type="spellEnd"/>
      <w:r>
        <w:t>-</w:t>
      </w:r>
      <w:proofErr w:type="spellStart"/>
      <w:r>
        <w:t>kins.tool</w:t>
      </w:r>
      <w:proofErr w:type="spellEnd"/>
      <w:r>
        <w:t>-offset</w:t>
      </w:r>
    </w:p>
    <w:p w14:paraId="104B6B57" w14:textId="77777777" w:rsidR="00C66062" w:rsidRDefault="00C66062" w:rsidP="00C66062">
      <w:pPr>
        <w:pStyle w:val="af9"/>
        <w:ind w:left="1260"/>
      </w:pPr>
      <w:proofErr w:type="spellStart"/>
      <w:r>
        <w:t>setp</w:t>
      </w:r>
      <w:proofErr w:type="spellEnd"/>
      <w:r>
        <w:t xml:space="preserve"> </w:t>
      </w:r>
      <w:proofErr w:type="spellStart"/>
      <w:r>
        <w:t>xyzac</w:t>
      </w:r>
      <w:proofErr w:type="spellEnd"/>
      <w:r>
        <w:t>-</w:t>
      </w:r>
      <w:proofErr w:type="spellStart"/>
      <w:r>
        <w:t>trt</w:t>
      </w:r>
      <w:proofErr w:type="spellEnd"/>
      <w:r>
        <w:t>-</w:t>
      </w:r>
      <w:proofErr w:type="spellStart"/>
      <w:r>
        <w:t>kins.y</w:t>
      </w:r>
      <w:proofErr w:type="spellEnd"/>
      <w:r>
        <w:t>-offset 0</w:t>
      </w:r>
    </w:p>
    <w:p w14:paraId="55BE65BE" w14:textId="38619364" w:rsidR="00C66062" w:rsidRDefault="00C66062" w:rsidP="00C66062">
      <w:pPr>
        <w:pStyle w:val="af9"/>
        <w:ind w:left="1260"/>
      </w:pPr>
      <w:proofErr w:type="spellStart"/>
      <w:r>
        <w:t>setp</w:t>
      </w:r>
      <w:proofErr w:type="spellEnd"/>
      <w:r>
        <w:t xml:space="preserve"> </w:t>
      </w:r>
      <w:proofErr w:type="spellStart"/>
      <w:r>
        <w:t>xyzac</w:t>
      </w:r>
      <w:proofErr w:type="spellEnd"/>
      <w:r>
        <w:t>-</w:t>
      </w:r>
      <w:proofErr w:type="spellStart"/>
      <w:r>
        <w:t>trt</w:t>
      </w:r>
      <w:proofErr w:type="spellEnd"/>
      <w:r>
        <w:t>-</w:t>
      </w:r>
      <w:proofErr w:type="spellStart"/>
      <w:r>
        <w:t>kins.z</w:t>
      </w:r>
      <w:proofErr w:type="spellEnd"/>
      <w:r>
        <w:t>-offset 20</w:t>
      </w:r>
    </w:p>
    <w:p w14:paraId="7C927234" w14:textId="19341E8B" w:rsidR="00F90BED" w:rsidRDefault="00F90BED" w:rsidP="004F487B"/>
    <w:p w14:paraId="7F847277" w14:textId="631AFC43" w:rsidR="00F90BED" w:rsidRDefault="00C66062" w:rsidP="00C66062">
      <w:pPr>
        <w:pStyle w:val="2"/>
      </w:pPr>
      <w:r w:rsidRPr="00C66062">
        <w:rPr>
          <w:rFonts w:hint="eastAsia"/>
        </w:rPr>
        <w:lastRenderedPageBreak/>
        <w:t>フィギュア</w:t>
      </w:r>
    </w:p>
    <w:p w14:paraId="66887A31" w14:textId="77777777" w:rsidR="00C66062" w:rsidRDefault="00C66062" w:rsidP="00C66062">
      <w:pPr>
        <w:keepNext/>
        <w:jc w:val="center"/>
      </w:pPr>
      <w:r w:rsidRPr="00C66062">
        <w:rPr>
          <w:noProof/>
        </w:rPr>
        <w:drawing>
          <wp:inline distT="0" distB="0" distL="0" distR="0" wp14:anchorId="25B7829A" wp14:editId="60240F13">
            <wp:extent cx="3066458" cy="3605841"/>
            <wp:effectExtent l="0" t="0" r="635" b="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070169" cy="3610204"/>
                    </a:xfrm>
                    <a:prstGeom prst="rect">
                      <a:avLst/>
                    </a:prstGeom>
                    <a:noFill/>
                    <a:ln>
                      <a:noFill/>
                    </a:ln>
                  </pic:spPr>
                </pic:pic>
              </a:graphicData>
            </a:graphic>
          </wp:inline>
        </w:drawing>
      </w:r>
    </w:p>
    <w:p w14:paraId="7C478BF7" w14:textId="0140DD17"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9</w:t>
      </w:r>
      <w:r w:rsidR="00ED2685">
        <w:fldChar w:fldCharType="end"/>
      </w:r>
      <w:r>
        <w:rPr>
          <w:rFonts w:hint="eastAsia"/>
        </w:rPr>
        <w:t xml:space="preserve">　</w:t>
      </w:r>
      <w:r w:rsidRPr="00C66062">
        <w:rPr>
          <w:rFonts w:hint="eastAsia"/>
        </w:rPr>
        <w:t>テーブルの傾斜</w:t>
      </w:r>
      <w:r w:rsidRPr="00C66062">
        <w:rPr>
          <w:rFonts w:hint="eastAsia"/>
        </w:rPr>
        <w:t>/</w:t>
      </w:r>
      <w:r w:rsidRPr="00C66062">
        <w:rPr>
          <w:rFonts w:hint="eastAsia"/>
        </w:rPr>
        <w:t>回転構成</w:t>
      </w:r>
    </w:p>
    <w:p w14:paraId="0190940F" w14:textId="228CAF0F" w:rsidR="00F90BED" w:rsidRDefault="00F90BED" w:rsidP="004F487B"/>
    <w:p w14:paraId="1F0F8EE6" w14:textId="77777777" w:rsidR="00C66062" w:rsidRDefault="00C66062" w:rsidP="00C66062">
      <w:pPr>
        <w:keepNext/>
        <w:jc w:val="center"/>
      </w:pPr>
      <w:r w:rsidRPr="00C66062">
        <w:rPr>
          <w:noProof/>
        </w:rPr>
        <w:drawing>
          <wp:inline distT="0" distB="0" distL="0" distR="0" wp14:anchorId="629FD97B" wp14:editId="32E1B69C">
            <wp:extent cx="2914034" cy="3131388"/>
            <wp:effectExtent l="0" t="0" r="635" b="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917980" cy="3135628"/>
                    </a:xfrm>
                    <a:prstGeom prst="rect">
                      <a:avLst/>
                    </a:prstGeom>
                    <a:noFill/>
                    <a:ln>
                      <a:noFill/>
                    </a:ln>
                  </pic:spPr>
                </pic:pic>
              </a:graphicData>
            </a:graphic>
          </wp:inline>
        </w:drawing>
      </w:r>
    </w:p>
    <w:p w14:paraId="0A24A15A" w14:textId="091E082A"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10</w:t>
      </w:r>
      <w:r w:rsidR="00ED2685">
        <w:fldChar w:fldCharType="end"/>
      </w:r>
      <w:r>
        <w:rPr>
          <w:rFonts w:hint="eastAsia"/>
        </w:rPr>
        <w:t xml:space="preserve">　</w:t>
      </w:r>
      <w:r w:rsidRPr="00C66062">
        <w:rPr>
          <w:rFonts w:hint="eastAsia"/>
        </w:rPr>
        <w:t>スピンドル</w:t>
      </w:r>
      <w:r w:rsidRPr="00C66062">
        <w:rPr>
          <w:rFonts w:hint="eastAsia"/>
        </w:rPr>
        <w:t>/</w:t>
      </w:r>
      <w:r w:rsidRPr="00C66062">
        <w:rPr>
          <w:rFonts w:hint="eastAsia"/>
        </w:rPr>
        <w:t>テーブル傾斜構成</w:t>
      </w:r>
    </w:p>
    <w:p w14:paraId="7A994D15" w14:textId="662F29B2" w:rsidR="00F90BED" w:rsidRDefault="00F90BED" w:rsidP="004F487B"/>
    <w:p w14:paraId="59A02762" w14:textId="77777777" w:rsidR="00C66062" w:rsidRDefault="00C66062" w:rsidP="00C66062">
      <w:pPr>
        <w:keepNext/>
        <w:jc w:val="center"/>
      </w:pPr>
      <w:r w:rsidRPr="00C66062">
        <w:rPr>
          <w:noProof/>
        </w:rPr>
        <w:lastRenderedPageBreak/>
        <w:drawing>
          <wp:inline distT="0" distB="0" distL="0" distR="0" wp14:anchorId="1819B344" wp14:editId="2B9555F8">
            <wp:extent cx="2754416" cy="3286664"/>
            <wp:effectExtent l="0" t="0" r="8255" b="952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759086" cy="3292236"/>
                    </a:xfrm>
                    <a:prstGeom prst="rect">
                      <a:avLst/>
                    </a:prstGeom>
                    <a:noFill/>
                    <a:ln>
                      <a:noFill/>
                    </a:ln>
                  </pic:spPr>
                </pic:pic>
              </a:graphicData>
            </a:graphic>
          </wp:inline>
        </w:drawing>
      </w:r>
    </w:p>
    <w:p w14:paraId="3A5F704D" w14:textId="092523B4"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1F1D63">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1F1D63">
        <w:rPr>
          <w:noProof/>
        </w:rPr>
        <w:t>11</w:t>
      </w:r>
      <w:r w:rsidR="00ED2685">
        <w:fldChar w:fldCharType="end"/>
      </w:r>
      <w:r>
        <w:rPr>
          <w:rFonts w:hint="eastAsia"/>
        </w:rPr>
        <w:t xml:space="preserve">　</w:t>
      </w:r>
      <w:r w:rsidRPr="00C66062">
        <w:rPr>
          <w:rFonts w:hint="eastAsia"/>
        </w:rPr>
        <w:t>スピンドル傾斜</w:t>
      </w:r>
      <w:r w:rsidRPr="00C66062">
        <w:rPr>
          <w:rFonts w:hint="eastAsia"/>
        </w:rPr>
        <w:t>/</w:t>
      </w:r>
      <w:r w:rsidRPr="00C66062">
        <w:rPr>
          <w:rFonts w:hint="eastAsia"/>
        </w:rPr>
        <w:t>回転構成</w:t>
      </w:r>
    </w:p>
    <w:p w14:paraId="68F7AB29" w14:textId="006E2A2D" w:rsidR="00F90BED" w:rsidRDefault="00F90BED" w:rsidP="004F487B"/>
    <w:p w14:paraId="1D54B181" w14:textId="385444D0" w:rsidR="00F90BED" w:rsidRPr="00C66062" w:rsidRDefault="00C66062" w:rsidP="00C66062">
      <w:pPr>
        <w:pStyle w:val="2"/>
      </w:pPr>
      <w:r w:rsidRPr="00C66062">
        <w:rPr>
          <w:rFonts w:hint="eastAsia"/>
        </w:rPr>
        <w:t>参考文献</w:t>
      </w:r>
    </w:p>
    <w:p w14:paraId="54FEBD6F" w14:textId="13E0B8BB" w:rsidR="00F90BED" w:rsidRDefault="00F90BED" w:rsidP="004F487B"/>
    <w:p w14:paraId="6FAB8500" w14:textId="77777777" w:rsidR="00C66062" w:rsidRDefault="00C66062" w:rsidP="00C66062">
      <w:r>
        <w:t>1. A Postprocessor Based on the Kinematics Model for General Five-Axis machine Tools: C-H She, R-S Lee, J Manufacturing</w:t>
      </w:r>
    </w:p>
    <w:p w14:paraId="221A4451" w14:textId="77777777" w:rsidR="00C66062" w:rsidRDefault="00C66062" w:rsidP="00C66062">
      <w:r>
        <w:t>Processes, V2 N2, 2000.</w:t>
      </w:r>
    </w:p>
    <w:p w14:paraId="64BB9FE1" w14:textId="77777777" w:rsidR="00C66062" w:rsidRDefault="00C66062" w:rsidP="00C66062">
      <w:r>
        <w:t xml:space="preserve">2. NC Post-processor for 5-axis milling of table-rotating/tilting type: YH Jung, DW Lee, JS Kim, HS </w:t>
      </w:r>
      <w:proofErr w:type="spellStart"/>
      <w:r>
        <w:t>Mok</w:t>
      </w:r>
      <w:proofErr w:type="spellEnd"/>
      <w:r>
        <w:t>, J Materials</w:t>
      </w:r>
    </w:p>
    <w:p w14:paraId="0CF16D62" w14:textId="77777777" w:rsidR="00C66062" w:rsidRDefault="00C66062" w:rsidP="00C66062">
      <w:r>
        <w:t>Processing Technology,130-131 (2002) 641-646.</w:t>
      </w:r>
    </w:p>
    <w:p w14:paraId="24FDF8A2" w14:textId="77777777" w:rsidR="00C66062" w:rsidRDefault="00C66062" w:rsidP="00C66062">
      <w:r>
        <w:t xml:space="preserve">3. 3D 6-DOF Serial Arm Robot Kinematics, RJ du </w:t>
      </w:r>
      <w:proofErr w:type="spellStart"/>
      <w:r>
        <w:t>Preez</w:t>
      </w:r>
      <w:proofErr w:type="spellEnd"/>
      <w:r>
        <w:t>, SA-CNC-CLUB, Dec. 5, 2013.</w:t>
      </w:r>
    </w:p>
    <w:p w14:paraId="3E3822E3" w14:textId="77777777" w:rsidR="00C66062" w:rsidRDefault="00C66062" w:rsidP="00C66062">
      <w:r>
        <w:t>4. Design of a generic five-axis postprocessor based on generalized kinematics model of machine tool: C-H She, C-C Chang,</w:t>
      </w:r>
    </w:p>
    <w:p w14:paraId="2F1B9741" w14:textId="0A9F359C" w:rsidR="00C66062" w:rsidRDefault="00C66062" w:rsidP="00C66062">
      <w:r>
        <w:t>Int. J Machine Tools &amp; Manufacture, 47 (2007) 537-545.</w:t>
      </w:r>
    </w:p>
    <w:p w14:paraId="2E73241E" w14:textId="123D61F3" w:rsidR="00C66062" w:rsidRDefault="00C66062" w:rsidP="004F487B"/>
    <w:p w14:paraId="57E372F4" w14:textId="77777777" w:rsidR="00C66062" w:rsidRPr="00354001" w:rsidRDefault="00C66062" w:rsidP="004F487B"/>
    <w:p w14:paraId="3DF6D87C" w14:textId="1373F0A5" w:rsidR="004F487B" w:rsidRPr="00354001" w:rsidRDefault="004F487B">
      <w:r w:rsidRPr="00354001">
        <w:br w:type="page"/>
      </w:r>
    </w:p>
    <w:p w14:paraId="2DDDE0C9" w14:textId="41DBDD4C" w:rsidR="005E62EE" w:rsidRPr="00354001" w:rsidRDefault="005E62EE" w:rsidP="001E597E">
      <w:pPr>
        <w:pStyle w:val="1"/>
        <w:ind w:right="210"/>
      </w:pPr>
      <w:r w:rsidRPr="00354001">
        <w:rPr>
          <w:rFonts w:hint="eastAsia"/>
        </w:rPr>
        <w:lastRenderedPageBreak/>
        <w:t>P</w:t>
      </w:r>
      <w:r w:rsidRPr="00354001">
        <w:t xml:space="preserve">ID </w:t>
      </w:r>
      <w:r w:rsidRPr="00354001">
        <w:t>チューニング</w:t>
      </w:r>
    </w:p>
    <w:p w14:paraId="2AC574B1" w14:textId="75396746" w:rsidR="004F487B" w:rsidRPr="00354001" w:rsidRDefault="00EA7262" w:rsidP="001E597E">
      <w:pPr>
        <w:pStyle w:val="2"/>
      </w:pPr>
      <w:r w:rsidRPr="00354001">
        <w:t xml:space="preserve">PID </w:t>
      </w:r>
      <w:r w:rsidRPr="00354001">
        <w:rPr>
          <w:rFonts w:hint="eastAsia"/>
        </w:rPr>
        <w:t>コントローラ</w:t>
      </w:r>
    </w:p>
    <w:p w14:paraId="363BCFFB" w14:textId="1980B735" w:rsidR="00CD2A21" w:rsidRPr="00FC37A2" w:rsidRDefault="00CD2A21" w:rsidP="00CD2A21">
      <w:pPr>
        <w:ind w:left="992"/>
        <w:rPr>
          <w:rStyle w:val="24"/>
          <w:b w:val="0"/>
          <w:bCs w:val="0"/>
          <w:color w:val="auto"/>
        </w:rPr>
      </w:pPr>
      <w:r w:rsidRPr="00FC37A2">
        <w:rPr>
          <w:rFonts w:hint="eastAsia"/>
        </w:rPr>
        <w:t xml:space="preserve">　</w:t>
      </w:r>
      <w:r w:rsidRPr="00FC37A2">
        <w:rPr>
          <w:rStyle w:val="24"/>
          <w:rFonts w:hint="eastAsia"/>
          <w:b w:val="0"/>
          <w:bCs w:val="0"/>
          <w:color w:val="auto"/>
        </w:rPr>
        <w:t>比例</w:t>
      </w:r>
      <w:r w:rsidRPr="00FC37A2">
        <w:rPr>
          <w:rStyle w:val="24"/>
          <w:rFonts w:hint="eastAsia"/>
          <w:b w:val="0"/>
          <w:bCs w:val="0"/>
          <w:color w:val="auto"/>
        </w:rPr>
        <w:t>-</w:t>
      </w:r>
      <w:r w:rsidRPr="00FC37A2">
        <w:rPr>
          <w:rStyle w:val="24"/>
          <w:rFonts w:hint="eastAsia"/>
          <w:b w:val="0"/>
          <w:bCs w:val="0"/>
          <w:color w:val="auto"/>
        </w:rPr>
        <w:t>積分</w:t>
      </w:r>
      <w:r w:rsidRPr="00FC37A2">
        <w:rPr>
          <w:rStyle w:val="24"/>
          <w:rFonts w:hint="eastAsia"/>
          <w:b w:val="0"/>
          <w:bCs w:val="0"/>
          <w:color w:val="auto"/>
        </w:rPr>
        <w:t>-</w:t>
      </w:r>
      <w:r w:rsidRPr="00FC37A2">
        <w:rPr>
          <w:rStyle w:val="24"/>
          <w:rFonts w:hint="eastAsia"/>
          <w:b w:val="0"/>
          <w:bCs w:val="0"/>
          <w:color w:val="auto"/>
        </w:rPr>
        <w:t>微分コントローラー（</w:t>
      </w:r>
      <w:r w:rsidRPr="00FC37A2">
        <w:rPr>
          <w:rStyle w:val="24"/>
          <w:rFonts w:hint="eastAsia"/>
          <w:b w:val="0"/>
          <w:bCs w:val="0"/>
          <w:color w:val="auto"/>
        </w:rPr>
        <w:t>PID</w:t>
      </w:r>
      <w:r w:rsidRPr="00FC37A2">
        <w:rPr>
          <w:rStyle w:val="24"/>
          <w:rFonts w:hint="eastAsia"/>
          <w:b w:val="0"/>
          <w:bCs w:val="0"/>
          <w:color w:val="auto"/>
        </w:rPr>
        <w:t>コントローラー）は、産業用制御システムの一般的なフィードバックループコンポーネントです。</w:t>
      </w:r>
      <w:r w:rsidRPr="00FC37A2">
        <w:rPr>
          <w:rStyle w:val="24"/>
          <w:rFonts w:hint="eastAsia"/>
          <w:b w:val="0"/>
          <w:bCs w:val="0"/>
          <w:color w:val="auto"/>
        </w:rPr>
        <w:t>1</w:t>
      </w:r>
    </w:p>
    <w:p w14:paraId="7A0138C1" w14:textId="7260CBE9" w:rsidR="00CD2A21" w:rsidRPr="00FC37A2" w:rsidRDefault="00CD2A21" w:rsidP="00CD2A21">
      <w:pPr>
        <w:ind w:left="992"/>
        <w:rPr>
          <w:rStyle w:val="24"/>
          <w:b w:val="0"/>
          <w:bCs w:val="0"/>
          <w:color w:val="auto"/>
        </w:rPr>
      </w:pPr>
      <w:r w:rsidRPr="00FC37A2">
        <w:rPr>
          <w:rStyle w:val="24"/>
          <w:rFonts w:hint="eastAsia"/>
          <w:b w:val="0"/>
          <w:bCs w:val="0"/>
          <w:color w:val="auto"/>
        </w:rPr>
        <w:t xml:space="preserve">　コントローラは、プロセス（通常は工業プロセス）からの測定値を基準設定値と比較します。</w:t>
      </w:r>
      <w:r w:rsidRPr="00FC37A2">
        <w:rPr>
          <w:rFonts w:hint="eastAsia"/>
        </w:rPr>
        <w:t xml:space="preserve"> </w:t>
      </w:r>
      <w:r w:rsidRPr="00FC37A2">
        <w:rPr>
          <w:rStyle w:val="24"/>
          <w:rFonts w:hint="eastAsia"/>
          <w:b w:val="0"/>
          <w:bCs w:val="0"/>
          <w:color w:val="auto"/>
        </w:rPr>
        <w:t>次に、差（またはエラー信号）を使用して、プロセスへの操作可能な入力の新しい値を計算し、プロセスの測定値を目的の設定値に戻します。</w:t>
      </w:r>
    </w:p>
    <w:p w14:paraId="067B8FED" w14:textId="7F4C1551" w:rsidR="00CD2A21" w:rsidRPr="00FC37A2" w:rsidRDefault="00CD2A21" w:rsidP="00CD2A21">
      <w:pPr>
        <w:ind w:left="992"/>
        <w:rPr>
          <w:rStyle w:val="24"/>
          <w:b w:val="0"/>
          <w:bCs w:val="0"/>
          <w:color w:val="auto"/>
        </w:rPr>
      </w:pPr>
      <w:r w:rsidRPr="00FC37A2">
        <w:rPr>
          <w:rStyle w:val="24"/>
          <w:rFonts w:hint="eastAsia"/>
          <w:b w:val="0"/>
          <w:bCs w:val="0"/>
          <w:color w:val="auto"/>
        </w:rPr>
        <w:t xml:space="preserve">　より単純な制御アルゴリズムとは異なり、</w:t>
      </w:r>
      <w:r w:rsidRPr="00FC37A2">
        <w:rPr>
          <w:rStyle w:val="24"/>
          <w:rFonts w:hint="eastAsia"/>
          <w:b w:val="0"/>
          <w:bCs w:val="0"/>
          <w:color w:val="auto"/>
        </w:rPr>
        <w:t>PID</w:t>
      </w:r>
      <w:r w:rsidRPr="00FC37A2">
        <w:rPr>
          <w:rStyle w:val="24"/>
          <w:rFonts w:hint="eastAsia"/>
          <w:b w:val="0"/>
          <w:bCs w:val="0"/>
          <w:color w:val="auto"/>
        </w:rPr>
        <w:t>コントローラーはエラー信号の履歴と変化率に基づいてプロセス出力を調整できるため、より正確で安定した制御が可能になります。</w:t>
      </w:r>
      <w:r w:rsidRPr="00FC37A2">
        <w:rPr>
          <w:rFonts w:hint="eastAsia"/>
        </w:rPr>
        <w:t xml:space="preserve"> </w:t>
      </w:r>
      <w:r w:rsidRPr="00FC37A2">
        <w:rPr>
          <w:rStyle w:val="24"/>
          <w:rFonts w:hint="eastAsia"/>
          <w:b w:val="0"/>
          <w:bCs w:val="0"/>
          <w:color w:val="auto"/>
        </w:rPr>
        <w:t>（単純な比例制御に定常状態エラーがあるか、プロセスが振動する場合、</w:t>
      </w:r>
      <w:r w:rsidRPr="00FC37A2">
        <w:rPr>
          <w:rStyle w:val="24"/>
          <w:rFonts w:hint="eastAsia"/>
          <w:b w:val="0"/>
          <w:bCs w:val="0"/>
          <w:color w:val="auto"/>
        </w:rPr>
        <w:t>PID</w:t>
      </w:r>
      <w:r w:rsidRPr="00FC37A2">
        <w:rPr>
          <w:rStyle w:val="24"/>
          <w:rFonts w:hint="eastAsia"/>
          <w:b w:val="0"/>
          <w:bCs w:val="0"/>
          <w:color w:val="auto"/>
        </w:rPr>
        <w:t>ループが正確で安定した制御を生成することを数学的に示すことができます）。</w:t>
      </w:r>
    </w:p>
    <w:p w14:paraId="24DAC827" w14:textId="72DBEF9A" w:rsidR="00A13006" w:rsidRPr="00FC37A2" w:rsidRDefault="00A13006" w:rsidP="00A13006">
      <w:pPr>
        <w:ind w:left="630"/>
        <w:rPr>
          <w:rStyle w:val="24"/>
          <w:b w:val="0"/>
          <w:bCs w:val="0"/>
          <w:color w:val="auto"/>
        </w:rPr>
      </w:pPr>
      <w:r w:rsidRPr="00FC37A2">
        <w:rPr>
          <w:rStyle w:val="24"/>
          <w:b w:val="0"/>
          <w:bCs w:val="0"/>
          <w:color w:val="auto"/>
        </w:rPr>
        <w:t>Note</w:t>
      </w:r>
    </w:p>
    <w:p w14:paraId="107FE554" w14:textId="357F088A" w:rsidR="00A13006" w:rsidRPr="00FC37A2" w:rsidRDefault="00A13006" w:rsidP="00A13006">
      <w:pPr>
        <w:ind w:left="630"/>
        <w:rPr>
          <w:rStyle w:val="24"/>
          <w:b w:val="0"/>
          <w:bCs w:val="0"/>
          <w:color w:val="auto"/>
        </w:rPr>
      </w:pPr>
      <w:r w:rsidRPr="00FC37A2">
        <w:rPr>
          <w:rStyle w:val="24"/>
          <w:rFonts w:hint="eastAsia"/>
          <w:b w:val="0"/>
          <w:bCs w:val="0"/>
          <w:color w:val="auto"/>
        </w:rPr>
        <w:t>1</w:t>
      </w:r>
      <w:r w:rsidRPr="00FC37A2">
        <w:rPr>
          <w:rStyle w:val="24"/>
          <w:rFonts w:hint="eastAsia"/>
          <w:b w:val="0"/>
          <w:bCs w:val="0"/>
          <w:color w:val="auto"/>
        </w:rPr>
        <w:t>このサブセクションは、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//en.wikipedia.org/wiki/</w:t>
      </w:r>
      <w:proofErr w:type="spellStart"/>
      <w:r w:rsidRPr="00FC37A2">
        <w:rPr>
          <w:rStyle w:val="24"/>
          <w:rFonts w:hint="eastAsia"/>
          <w:b w:val="0"/>
          <w:bCs w:val="0"/>
          <w:color w:val="auto"/>
        </w:rPr>
        <w:t>PID_controller</w:t>
      </w:r>
      <w:proofErr w:type="spellEnd"/>
      <w:r w:rsidRPr="00FC37A2">
        <w:rPr>
          <w:rStyle w:val="24"/>
          <w:rFonts w:hint="eastAsia"/>
          <w:b w:val="0"/>
          <w:bCs w:val="0"/>
          <w:color w:val="auto"/>
        </w:rPr>
        <w:t>にあるはるかに広範な記事から抜粋したものです。</w:t>
      </w:r>
    </w:p>
    <w:p w14:paraId="593C22C9" w14:textId="1D5FF805" w:rsidR="00373CD6" w:rsidRPr="00373CD6" w:rsidRDefault="008F5438" w:rsidP="00373CD6">
      <w:pPr>
        <w:pStyle w:val="3"/>
        <w:ind w:left="851"/>
        <w:rPr>
          <w:rStyle w:val="24"/>
          <w:b/>
          <w:bCs w:val="0"/>
          <w:smallCaps w:val="0"/>
          <w:color w:val="auto"/>
        </w:rPr>
      </w:pPr>
      <w:r w:rsidRPr="00FC37A2">
        <w:rPr>
          <w:rStyle w:val="24"/>
          <w:rFonts w:hint="eastAsia"/>
          <w:bCs w:val="0"/>
          <w:color w:val="auto"/>
        </w:rPr>
        <w:t>制御ループの基本</w:t>
      </w:r>
    </w:p>
    <w:p w14:paraId="7EE8E5CD" w14:textId="1FBF36D8" w:rsidR="00CD2A21" w:rsidRPr="00FC37A2" w:rsidRDefault="00A13006" w:rsidP="00CD2A21">
      <w:pPr>
        <w:ind w:left="1418"/>
        <w:rPr>
          <w:rStyle w:val="24"/>
          <w:b w:val="0"/>
          <w:bCs w:val="0"/>
          <w:color w:val="auto"/>
        </w:rPr>
      </w:pPr>
      <w:r w:rsidRPr="00FC37A2">
        <w:rPr>
          <w:rStyle w:val="24"/>
          <w:rFonts w:hint="eastAsia"/>
          <w:b w:val="0"/>
          <w:bCs w:val="0"/>
          <w:color w:val="auto"/>
        </w:rPr>
        <w:t xml:space="preserve">　直感的に、</w:t>
      </w:r>
      <w:r w:rsidRPr="00FC37A2">
        <w:rPr>
          <w:rStyle w:val="24"/>
          <w:rFonts w:hint="eastAsia"/>
          <w:b w:val="0"/>
          <w:bCs w:val="0"/>
          <w:color w:val="auto"/>
        </w:rPr>
        <w:t>PID</w:t>
      </w:r>
      <w:r w:rsidRPr="00FC37A2">
        <w:rPr>
          <w:rStyle w:val="24"/>
          <w:rFonts w:hint="eastAsia"/>
          <w:b w:val="0"/>
          <w:bCs w:val="0"/>
          <w:color w:val="auto"/>
        </w:rPr>
        <w:t>ループは、ゲージとコントロールノブを備えたインテリジェントなオペレーターが行うことを自動化しようとします。</w:t>
      </w:r>
      <w:r w:rsidRPr="00FC37A2">
        <w:rPr>
          <w:rFonts w:hint="eastAsia"/>
          <w:b/>
          <w:bCs/>
        </w:rPr>
        <w:t xml:space="preserve"> </w:t>
      </w:r>
      <w:r w:rsidRPr="00FC37A2">
        <w:rPr>
          <w:rStyle w:val="24"/>
          <w:rFonts w:hint="eastAsia"/>
          <w:b w:val="0"/>
          <w:bCs w:val="0"/>
          <w:color w:val="auto"/>
        </w:rPr>
        <w:t>オペレーターは、プロセスの出力測定値を示すゲージを読み取り、プロセスの出力測定値がゲージの目的の値で安定するまで、ノブを使用してプロセスの入力（アクション）を調整します。</w:t>
      </w:r>
    </w:p>
    <w:p w14:paraId="03D3CB80" w14:textId="29B5BF4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古い制御文献では、この調整プロセスはリセットアクションと呼ばれています。</w:t>
      </w:r>
      <w:r w:rsidRPr="00FC37A2">
        <w:rPr>
          <w:rFonts w:hint="eastAsia"/>
          <w:b/>
          <w:bCs/>
        </w:rPr>
        <w:t xml:space="preserve"> </w:t>
      </w:r>
      <w:r w:rsidRPr="00FC37A2">
        <w:rPr>
          <w:rStyle w:val="24"/>
          <w:rFonts w:hint="eastAsia"/>
          <w:b w:val="0"/>
          <w:bCs w:val="0"/>
          <w:color w:val="auto"/>
        </w:rPr>
        <w:t>ゲージ上の針の位置は、測定値、プロセス値、またはプロセス変数です。</w:t>
      </w:r>
      <w:r w:rsidRPr="00FC37A2">
        <w:rPr>
          <w:rFonts w:hint="eastAsia"/>
          <w:b/>
          <w:bCs/>
        </w:rPr>
        <w:t xml:space="preserve"> </w:t>
      </w:r>
      <w:r w:rsidRPr="00FC37A2">
        <w:rPr>
          <w:rStyle w:val="24"/>
          <w:rFonts w:hint="eastAsia"/>
          <w:b w:val="0"/>
          <w:bCs w:val="0"/>
          <w:color w:val="auto"/>
        </w:rPr>
        <w:t>ゲージの望ましい値は、設定値（設定値とも呼ばれます）と呼ばれます。</w:t>
      </w:r>
      <w:r w:rsidRPr="00FC37A2">
        <w:rPr>
          <w:rFonts w:hint="eastAsia"/>
          <w:b/>
          <w:bCs/>
        </w:rPr>
        <w:t xml:space="preserve"> </w:t>
      </w:r>
      <w:r w:rsidRPr="00FC37A2">
        <w:rPr>
          <w:rStyle w:val="24"/>
          <w:rFonts w:hint="eastAsia"/>
          <w:b w:val="0"/>
          <w:bCs w:val="0"/>
          <w:color w:val="auto"/>
        </w:rPr>
        <w:t>ゲージの針と設定値の違いが誤差です。</w:t>
      </w:r>
    </w:p>
    <w:p w14:paraId="3C77FCF5" w14:textId="208B4C9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制御ループは、次の</w:t>
      </w:r>
      <w:r w:rsidRPr="00FC37A2">
        <w:rPr>
          <w:rStyle w:val="24"/>
          <w:rFonts w:hint="eastAsia"/>
          <w:b w:val="0"/>
          <w:bCs w:val="0"/>
          <w:color w:val="auto"/>
        </w:rPr>
        <w:t>3</w:t>
      </w:r>
      <w:r w:rsidRPr="00FC37A2">
        <w:rPr>
          <w:rStyle w:val="24"/>
          <w:rFonts w:hint="eastAsia"/>
          <w:b w:val="0"/>
          <w:bCs w:val="0"/>
          <w:color w:val="auto"/>
        </w:rPr>
        <w:t>つの部分で構成されます。</w:t>
      </w:r>
    </w:p>
    <w:p w14:paraId="1B063292" w14:textId="74D0D1CC"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プロセスに接続されたセンサー（エンコーダーなど）による測定、</w:t>
      </w:r>
    </w:p>
    <w:p w14:paraId="0A0D75F3" w14:textId="46C1A6CB"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コントローラ要素の決定、</w:t>
      </w:r>
    </w:p>
    <w:p w14:paraId="0E289AC8" w14:textId="7FB06B53"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モーターなどの出力デバイスを介したアクション。</w:t>
      </w:r>
    </w:p>
    <w:p w14:paraId="6A7E89FC" w14:textId="0D43E1C7" w:rsidR="00CD2A21" w:rsidRPr="00FC37A2" w:rsidRDefault="00A13006" w:rsidP="00CD2A21">
      <w:pPr>
        <w:ind w:left="1418"/>
        <w:rPr>
          <w:rStyle w:val="24"/>
          <w:b w:val="0"/>
          <w:bCs w:val="0"/>
          <w:color w:val="auto"/>
        </w:rPr>
      </w:pPr>
      <w:r w:rsidRPr="00FC37A2">
        <w:rPr>
          <w:rStyle w:val="24"/>
          <w:rFonts w:hint="eastAsia"/>
          <w:b w:val="0"/>
          <w:bCs w:val="0"/>
          <w:color w:val="auto"/>
        </w:rPr>
        <w:t xml:space="preserve">　コントローラがセンサーを読み取ると、この測定値が設定値から差し引かれ、エラーが決定されます。</w:t>
      </w:r>
      <w:r w:rsidRPr="00FC37A2">
        <w:rPr>
          <w:rFonts w:hint="eastAsia"/>
          <w:b/>
          <w:bCs/>
        </w:rPr>
        <w:t xml:space="preserve"> </w:t>
      </w:r>
      <w:r w:rsidRPr="00FC37A2">
        <w:rPr>
          <w:rStyle w:val="24"/>
          <w:rFonts w:hint="eastAsia"/>
          <w:b w:val="0"/>
          <w:bCs w:val="0"/>
          <w:color w:val="auto"/>
        </w:rPr>
        <w:t>次に、エラーを使用してプロセスの入力変数（アクション）の修正を計算し、この修正によってプロセスの出力測定からエラーが削除されるようにします。</w:t>
      </w:r>
    </w:p>
    <w:p w14:paraId="003953DB" w14:textId="65191F31" w:rsidR="00A13006" w:rsidRPr="00FC37A2" w:rsidRDefault="00A13006" w:rsidP="00CD2A21">
      <w:pPr>
        <w:ind w:left="1418"/>
        <w:rPr>
          <w:rStyle w:val="24"/>
          <w:b w:val="0"/>
          <w:bCs w:val="0"/>
          <w:color w:val="auto"/>
        </w:rPr>
      </w:pPr>
      <w:r w:rsidRPr="00FC37A2">
        <w:rPr>
          <w:rStyle w:val="24"/>
          <w:rFonts w:hint="eastAsia"/>
          <w:b w:val="0"/>
          <w:bCs w:val="0"/>
          <w:color w:val="auto"/>
        </w:rPr>
        <w:lastRenderedPageBreak/>
        <w:t xml:space="preserve">　</w:t>
      </w:r>
      <w:r w:rsidRPr="00FC37A2">
        <w:rPr>
          <w:rStyle w:val="24"/>
          <w:rFonts w:hint="eastAsia"/>
          <w:b w:val="0"/>
          <w:bCs w:val="0"/>
          <w:color w:val="auto"/>
        </w:rPr>
        <w:t>PID</w:t>
      </w:r>
      <w:r w:rsidRPr="00FC37A2">
        <w:rPr>
          <w:rStyle w:val="24"/>
          <w:rFonts w:hint="eastAsia"/>
          <w:b w:val="0"/>
          <w:bCs w:val="0"/>
          <w:color w:val="auto"/>
        </w:rPr>
        <w:t>ループでは、修正は</w:t>
      </w:r>
      <w:r w:rsidRPr="00FC37A2">
        <w:rPr>
          <w:rStyle w:val="24"/>
          <w:rFonts w:hint="eastAsia"/>
          <w:b w:val="0"/>
          <w:bCs w:val="0"/>
          <w:color w:val="auto"/>
        </w:rPr>
        <w:t>3</w:t>
      </w:r>
      <w:r w:rsidRPr="00FC37A2">
        <w:rPr>
          <w:rStyle w:val="24"/>
          <w:rFonts w:hint="eastAsia"/>
          <w:b w:val="0"/>
          <w:bCs w:val="0"/>
          <w:color w:val="auto"/>
        </w:rPr>
        <w:t>つの方法でエラーから計算されます。現在のエラーを直接キャンセルする（比例）、エラーが修正されずに継続した時間（積分）、および変化率から将来のエラーを予測する</w:t>
      </w:r>
      <w:r w:rsidRPr="00FC37A2">
        <w:rPr>
          <w:rFonts w:hint="eastAsia"/>
          <w:b/>
          <w:bCs/>
        </w:rPr>
        <w:t xml:space="preserve"> </w:t>
      </w:r>
      <w:r w:rsidRPr="00FC37A2">
        <w:rPr>
          <w:rStyle w:val="24"/>
          <w:rFonts w:hint="eastAsia"/>
          <w:b w:val="0"/>
          <w:bCs w:val="0"/>
          <w:color w:val="auto"/>
        </w:rPr>
        <w:t>時間の経過に伴うエラー（微分）。</w:t>
      </w:r>
    </w:p>
    <w:p w14:paraId="0FCE752B" w14:textId="6A0AFEA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コントローラーを使用して、他のプロセス変数を操作することによって影響を受ける可能性のある測定可能な変数を制御できます。</w:t>
      </w:r>
      <w:r w:rsidRPr="00FC37A2">
        <w:rPr>
          <w:rFonts w:hint="eastAsia"/>
          <w:b/>
          <w:bCs/>
        </w:rPr>
        <w:t xml:space="preserve"> </w:t>
      </w:r>
      <w:r w:rsidRPr="00FC37A2">
        <w:rPr>
          <w:rStyle w:val="24"/>
          <w:rFonts w:hint="eastAsia"/>
          <w:b w:val="0"/>
          <w:bCs w:val="0"/>
          <w:color w:val="auto"/>
        </w:rPr>
        <w:t>たとえば、温度、圧力、流量、化学組成、速度、またはその他の変数を制御するために使用できます。</w:t>
      </w:r>
      <w:r w:rsidRPr="00FC37A2">
        <w:rPr>
          <w:rFonts w:hint="eastAsia"/>
          <w:b/>
          <w:bCs/>
        </w:rPr>
        <w:t xml:space="preserve"> </w:t>
      </w:r>
      <w:r w:rsidRPr="00FC37A2">
        <w:rPr>
          <w:rStyle w:val="24"/>
          <w:rFonts w:hint="eastAsia"/>
          <w:b w:val="0"/>
          <w:bCs w:val="0"/>
          <w:color w:val="auto"/>
        </w:rPr>
        <w:t>自動車のクルーズコントロールは、粗い</w:t>
      </w:r>
      <w:r w:rsidRPr="00FC37A2">
        <w:rPr>
          <w:rStyle w:val="24"/>
          <w:rFonts w:hint="eastAsia"/>
          <w:b w:val="0"/>
          <w:bCs w:val="0"/>
          <w:color w:val="auto"/>
        </w:rPr>
        <w:t>PID</w:t>
      </w:r>
      <w:r w:rsidRPr="00FC37A2">
        <w:rPr>
          <w:rStyle w:val="24"/>
          <w:rFonts w:hint="eastAsia"/>
          <w:b w:val="0"/>
          <w:bCs w:val="0"/>
          <w:color w:val="auto"/>
        </w:rPr>
        <w:t>制御を利用する業界外のプロセスの一例です。</w:t>
      </w:r>
    </w:p>
    <w:p w14:paraId="42D871BC" w14:textId="00710B85" w:rsidR="00A13006" w:rsidRDefault="00A13006" w:rsidP="00CD2A21">
      <w:pPr>
        <w:ind w:left="1418"/>
        <w:rPr>
          <w:rStyle w:val="24"/>
          <w:b w:val="0"/>
          <w:bCs w:val="0"/>
          <w:color w:val="auto"/>
        </w:rPr>
      </w:pPr>
      <w:r w:rsidRPr="00FC37A2">
        <w:rPr>
          <w:rStyle w:val="24"/>
          <w:rFonts w:hint="eastAsia"/>
          <w:b w:val="0"/>
          <w:bCs w:val="0"/>
          <w:color w:val="auto"/>
        </w:rPr>
        <w:t xml:space="preserve">　一部の制御システムは、カスケードまたはネットワークに</w:t>
      </w:r>
      <w:r w:rsidRPr="00FC37A2">
        <w:rPr>
          <w:rStyle w:val="24"/>
          <w:rFonts w:hint="eastAsia"/>
          <w:b w:val="0"/>
          <w:bCs w:val="0"/>
          <w:color w:val="auto"/>
        </w:rPr>
        <w:t>PID</w:t>
      </w:r>
      <w:r w:rsidRPr="00FC37A2">
        <w:rPr>
          <w:rStyle w:val="24"/>
          <w:rFonts w:hint="eastAsia"/>
          <w:b w:val="0"/>
          <w:bCs w:val="0"/>
          <w:color w:val="auto"/>
        </w:rPr>
        <w:t>コントローラーを配置します。</w:t>
      </w:r>
      <w:r w:rsidRPr="00FC37A2">
        <w:rPr>
          <w:rFonts w:hint="eastAsia"/>
          <w:b/>
          <w:bCs/>
        </w:rPr>
        <w:t xml:space="preserve"> </w:t>
      </w:r>
      <w:r w:rsidRPr="00FC37A2">
        <w:rPr>
          <w:rStyle w:val="24"/>
          <w:rFonts w:hint="eastAsia"/>
          <w:b w:val="0"/>
          <w:bCs w:val="0"/>
          <w:color w:val="auto"/>
        </w:rPr>
        <w:t>つまり、マスターコントロールは、スレーブコントローラーが使用する信号を生成します。</w:t>
      </w:r>
      <w:r w:rsidRPr="00FC37A2">
        <w:rPr>
          <w:rFonts w:hint="eastAsia"/>
          <w:b/>
          <w:bCs/>
        </w:rPr>
        <w:t xml:space="preserve"> </w:t>
      </w:r>
      <w:r w:rsidRPr="00FC37A2">
        <w:rPr>
          <w:rStyle w:val="24"/>
          <w:rFonts w:hint="eastAsia"/>
          <w:b w:val="0"/>
          <w:bCs w:val="0"/>
          <w:color w:val="auto"/>
        </w:rPr>
        <w:t>一般的な状況の</w:t>
      </w:r>
      <w:r w:rsidRPr="00FC37A2">
        <w:rPr>
          <w:rStyle w:val="24"/>
          <w:rFonts w:hint="eastAsia"/>
          <w:b w:val="0"/>
          <w:bCs w:val="0"/>
          <w:color w:val="auto"/>
        </w:rPr>
        <w:t>1</w:t>
      </w:r>
      <w:r w:rsidRPr="00FC37A2">
        <w:rPr>
          <w:rStyle w:val="24"/>
          <w:rFonts w:hint="eastAsia"/>
          <w:b w:val="0"/>
          <w:bCs w:val="0"/>
          <w:color w:val="auto"/>
        </w:rPr>
        <w:t>つは、モーター制御です。多くの場合、モーターの速度を制御し、スレーブコントローラー（多くの場合、可変周波数ドライブに組み込まれています）が比例入力に基づいて速度を直接管理します。</w:t>
      </w:r>
      <w:r w:rsidRPr="00FC37A2">
        <w:rPr>
          <w:rFonts w:hint="eastAsia"/>
          <w:b/>
          <w:bCs/>
        </w:rPr>
        <w:t xml:space="preserve"> </w:t>
      </w:r>
      <w:r w:rsidRPr="00FC37A2">
        <w:rPr>
          <w:rStyle w:val="24"/>
          <w:rFonts w:hint="eastAsia"/>
          <w:b w:val="0"/>
          <w:bCs w:val="0"/>
          <w:color w:val="auto"/>
        </w:rPr>
        <w:t>このスレーブ入力は、関連する変数に基づいて制御しているマスターコントローラーの出力によって供給されます。</w:t>
      </w:r>
    </w:p>
    <w:p w14:paraId="498F3214" w14:textId="3C1A8461" w:rsidR="00CD2A21" w:rsidRDefault="00CD2A21" w:rsidP="00CD2A21">
      <w:pPr>
        <w:ind w:left="1418"/>
        <w:rPr>
          <w:rStyle w:val="24"/>
          <w:color w:val="auto"/>
        </w:rPr>
      </w:pPr>
    </w:p>
    <w:p w14:paraId="12F78D83" w14:textId="77777777" w:rsidR="008F5438" w:rsidRPr="00354001" w:rsidRDefault="008F5438" w:rsidP="00CD2A21">
      <w:pPr>
        <w:ind w:left="1418"/>
        <w:rPr>
          <w:rStyle w:val="24"/>
          <w:color w:val="auto"/>
        </w:rPr>
      </w:pPr>
    </w:p>
    <w:p w14:paraId="35C67D82" w14:textId="764D9D26" w:rsidR="00EA7262" w:rsidRPr="00FC37A2" w:rsidRDefault="00EA7262" w:rsidP="001E597E">
      <w:pPr>
        <w:pStyle w:val="3"/>
        <w:rPr>
          <w:rStyle w:val="24"/>
          <w:b/>
          <w:bCs w:val="0"/>
          <w:color w:val="auto"/>
        </w:rPr>
      </w:pPr>
      <w:r w:rsidRPr="00FC37A2">
        <w:rPr>
          <w:rStyle w:val="24"/>
          <w:rFonts w:hint="eastAsia"/>
          <w:bCs w:val="0"/>
          <w:color w:val="auto"/>
        </w:rPr>
        <w:t>理論</w:t>
      </w:r>
    </w:p>
    <w:p w14:paraId="1A929F83" w14:textId="121EEAE0" w:rsidR="00A13006" w:rsidRPr="00FC37A2" w:rsidRDefault="00E7237C" w:rsidP="00A13006">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は、</w:t>
      </w:r>
      <w:r w:rsidRPr="00FC37A2">
        <w:rPr>
          <w:rStyle w:val="24"/>
          <w:rFonts w:hint="eastAsia"/>
          <w:b w:val="0"/>
          <w:bCs w:val="0"/>
          <w:color w:val="auto"/>
        </w:rPr>
        <w:t>3</w:t>
      </w:r>
      <w:r w:rsidRPr="00FC37A2">
        <w:rPr>
          <w:rStyle w:val="24"/>
          <w:rFonts w:hint="eastAsia"/>
          <w:b w:val="0"/>
          <w:bCs w:val="0"/>
          <w:color w:val="auto"/>
        </w:rPr>
        <w:t>つの修正計算にちなんで名付けられています。これらの計算はすべて、管理された数量に追加され、調整されます。</w:t>
      </w:r>
      <w:r w:rsidRPr="00FC37A2">
        <w:rPr>
          <w:rFonts w:hint="eastAsia"/>
          <w:b/>
          <w:bCs/>
        </w:rPr>
        <w:t xml:space="preserve"> </w:t>
      </w:r>
      <w:r w:rsidRPr="00FC37A2">
        <w:rPr>
          <w:rStyle w:val="24"/>
          <w:rFonts w:hint="eastAsia"/>
          <w:b w:val="0"/>
          <w:bCs w:val="0"/>
          <w:color w:val="auto"/>
        </w:rPr>
        <w:t>比率は通常負であるため、これらの加算は実際にはエラーの減算です。</w:t>
      </w:r>
    </w:p>
    <w:p w14:paraId="47254427" w14:textId="2F84BABA" w:rsidR="00E7237C" w:rsidRPr="00FC37A2" w:rsidRDefault="00E7237C" w:rsidP="00A13006">
      <w:pPr>
        <w:ind w:left="1418"/>
        <w:rPr>
          <w:rStyle w:val="24"/>
          <w:b w:val="0"/>
          <w:bCs w:val="0"/>
          <w:color w:val="auto"/>
        </w:rPr>
      </w:pPr>
      <w:r w:rsidRPr="00FC37A2">
        <w:rPr>
          <w:rStyle w:val="24"/>
          <w:rFonts w:hint="eastAsia"/>
          <w:b w:val="0"/>
          <w:bCs w:val="0"/>
          <w:color w:val="auto"/>
        </w:rPr>
        <w:t xml:space="preserve">　比例現在を処理するために、誤差は（負の）定数</w:t>
      </w:r>
      <w:r w:rsidRPr="00FC37A2">
        <w:rPr>
          <w:rStyle w:val="24"/>
          <w:rFonts w:hint="eastAsia"/>
          <w:b w:val="0"/>
          <w:bCs w:val="0"/>
          <w:color w:val="auto"/>
        </w:rPr>
        <w:t>P</w:t>
      </w:r>
      <w:r w:rsidRPr="00FC37A2">
        <w:rPr>
          <w:rStyle w:val="24"/>
          <w:rFonts w:hint="eastAsia"/>
          <w:b w:val="0"/>
          <w:bCs w:val="0"/>
          <w:color w:val="auto"/>
        </w:rPr>
        <w:t>（比例の場合）で乗算され、制御された量に加算（誤差を減算）されます。</w:t>
      </w:r>
      <w:r w:rsidRPr="00FC37A2">
        <w:rPr>
          <w:rFonts w:hint="eastAsia"/>
          <w:b/>
          <w:bCs/>
        </w:rPr>
        <w:t xml:space="preserve"> </w:t>
      </w:r>
      <w:r w:rsidRPr="00FC37A2">
        <w:rPr>
          <w:rStyle w:val="24"/>
          <w:rFonts w:hint="eastAsia"/>
          <w:b w:val="0"/>
          <w:bCs w:val="0"/>
          <w:color w:val="auto"/>
        </w:rPr>
        <w:t>P</w:t>
      </w:r>
      <w:r w:rsidRPr="00FC37A2">
        <w:rPr>
          <w:rStyle w:val="24"/>
          <w:rFonts w:hint="eastAsia"/>
          <w:b w:val="0"/>
          <w:bCs w:val="0"/>
          <w:color w:val="auto"/>
        </w:rPr>
        <w:t>は、コントローラーの出力がシステムのエラーに比例する帯域でのみ有効です。</w:t>
      </w:r>
      <w:r w:rsidRPr="00FC37A2">
        <w:rPr>
          <w:rFonts w:hint="eastAsia"/>
          <w:b/>
          <w:bCs/>
        </w:rPr>
        <w:t xml:space="preserve"> </w:t>
      </w:r>
      <w:r w:rsidRPr="00FC37A2">
        <w:rPr>
          <w:rStyle w:val="24"/>
          <w:rFonts w:hint="eastAsia"/>
          <w:b w:val="0"/>
          <w:bCs w:val="0"/>
          <w:color w:val="auto"/>
        </w:rPr>
        <w:t>エラーがゼロの場合、比例コントローラーの出力はゼロであることに注意してください。</w:t>
      </w:r>
    </w:p>
    <w:p w14:paraId="11FC48DD" w14:textId="3548A641" w:rsidR="00E7237C" w:rsidRPr="00FC37A2" w:rsidRDefault="00E7237C" w:rsidP="00A13006">
      <w:pPr>
        <w:ind w:left="1418"/>
        <w:rPr>
          <w:rStyle w:val="24"/>
          <w:b w:val="0"/>
          <w:bCs w:val="0"/>
          <w:color w:val="auto"/>
        </w:rPr>
      </w:pPr>
      <w:r w:rsidRPr="00FC37A2">
        <w:rPr>
          <w:rStyle w:val="24"/>
          <w:rFonts w:hint="eastAsia"/>
          <w:b w:val="0"/>
          <w:bCs w:val="0"/>
          <w:color w:val="auto"/>
        </w:rPr>
        <w:t xml:space="preserve">　積分過去から学ぶために、誤差は一定期間にわたって積分（合計）され、次に（負の）定数</w:t>
      </w:r>
      <w:r w:rsidRPr="00FC37A2">
        <w:rPr>
          <w:rStyle w:val="24"/>
          <w:rFonts w:hint="eastAsia"/>
          <w:b w:val="0"/>
          <w:bCs w:val="0"/>
          <w:color w:val="auto"/>
        </w:rPr>
        <w:t>I</w:t>
      </w:r>
      <w:r w:rsidRPr="00FC37A2">
        <w:rPr>
          <w:rStyle w:val="24"/>
          <w:rFonts w:hint="eastAsia"/>
          <w:b w:val="0"/>
          <w:bCs w:val="0"/>
          <w:color w:val="auto"/>
        </w:rPr>
        <w:t>（平均を作成）で乗算され、制御された量に加算（誤差を減算）されます。</w:t>
      </w:r>
      <w:r w:rsidRPr="00FC37A2">
        <w:rPr>
          <w:rFonts w:hint="eastAsia"/>
          <w:b/>
          <w:bCs/>
        </w:rPr>
        <w:t xml:space="preserve"> </w:t>
      </w:r>
      <w:r w:rsidRPr="00FC37A2">
        <w:rPr>
          <w:rStyle w:val="24"/>
          <w:rFonts w:hint="eastAsia"/>
          <w:b w:val="0"/>
          <w:bCs w:val="0"/>
          <w:color w:val="auto"/>
        </w:rPr>
        <w:t>測定された誤差を平均して、設定値からのプロセス出力の平均誤差を見つけます。</w:t>
      </w:r>
      <w:r w:rsidRPr="00FC37A2">
        <w:rPr>
          <w:rFonts w:hint="eastAsia"/>
          <w:b/>
          <w:bCs/>
        </w:rPr>
        <w:t xml:space="preserve"> </w:t>
      </w:r>
      <w:r w:rsidRPr="00FC37A2">
        <w:rPr>
          <w:rStyle w:val="24"/>
          <w:rFonts w:hint="eastAsia"/>
          <w:b w:val="0"/>
          <w:bCs w:val="0"/>
          <w:color w:val="auto"/>
        </w:rPr>
        <w:t>単純な比例システムは、オーバーシュート時にエラーを除去するものがないために設定点の周りを前後に移動するか、低すぎる値または高すぎる値で振動および</w:t>
      </w:r>
      <w:r w:rsidRPr="00FC37A2">
        <w:rPr>
          <w:rStyle w:val="24"/>
          <w:rFonts w:hint="eastAsia"/>
          <w:b w:val="0"/>
          <w:bCs w:val="0"/>
          <w:color w:val="auto"/>
        </w:rPr>
        <w:t>/</w:t>
      </w:r>
      <w:r w:rsidRPr="00FC37A2">
        <w:rPr>
          <w:rStyle w:val="24"/>
          <w:rFonts w:hint="eastAsia"/>
          <w:b w:val="0"/>
          <w:bCs w:val="0"/>
          <w:color w:val="auto"/>
        </w:rPr>
        <w:t>または安定します。</w:t>
      </w:r>
      <w:r w:rsidRPr="00FC37A2">
        <w:rPr>
          <w:rFonts w:hint="eastAsia"/>
          <w:b/>
          <w:bCs/>
        </w:rPr>
        <w:t xml:space="preserve"> </w:t>
      </w:r>
      <w:r w:rsidRPr="00FC37A2">
        <w:rPr>
          <w:rStyle w:val="24"/>
          <w:rFonts w:hint="eastAsia"/>
          <w:b w:val="0"/>
          <w:bCs w:val="0"/>
          <w:color w:val="auto"/>
        </w:rPr>
        <w:t>プロセス入力から平均誤差の負の割合を加算する（つまり、その一部を減算する）ことにより、プロセス出力と設定値の間の平均差は常に減少します。</w:t>
      </w:r>
      <w:r w:rsidRPr="00FC37A2">
        <w:rPr>
          <w:rFonts w:hint="eastAsia"/>
          <w:b/>
          <w:bCs/>
        </w:rPr>
        <w:t xml:space="preserve"> </w:t>
      </w:r>
      <w:r w:rsidRPr="00FC37A2">
        <w:rPr>
          <w:rStyle w:val="24"/>
          <w:rFonts w:hint="eastAsia"/>
          <w:b w:val="0"/>
          <w:bCs w:val="0"/>
          <w:color w:val="auto"/>
        </w:rPr>
        <w:t>したがって、最終的には、適切に調整された</w:t>
      </w:r>
      <w:r w:rsidRPr="00FC37A2">
        <w:rPr>
          <w:rStyle w:val="24"/>
          <w:rFonts w:hint="eastAsia"/>
          <w:b w:val="0"/>
          <w:bCs w:val="0"/>
          <w:color w:val="auto"/>
        </w:rPr>
        <w:t>PID</w:t>
      </w:r>
      <w:r w:rsidRPr="00FC37A2">
        <w:rPr>
          <w:rStyle w:val="24"/>
          <w:rFonts w:hint="eastAsia"/>
          <w:b w:val="0"/>
          <w:bCs w:val="0"/>
          <w:color w:val="auto"/>
        </w:rPr>
        <w:t>ループのプロセス出力が設定値に落ち着きます。</w:t>
      </w:r>
    </w:p>
    <w:p w14:paraId="3F1EE485" w14:textId="172BB328" w:rsidR="00E7237C" w:rsidRPr="00FC37A2" w:rsidRDefault="00E7237C" w:rsidP="00A13006">
      <w:pPr>
        <w:ind w:left="1418"/>
        <w:rPr>
          <w:rStyle w:val="24"/>
          <w:b w:val="0"/>
          <w:bCs w:val="0"/>
          <w:color w:val="auto"/>
        </w:rPr>
      </w:pPr>
      <w:r w:rsidRPr="00FC37A2">
        <w:rPr>
          <w:rStyle w:val="24"/>
          <w:rFonts w:hint="eastAsia"/>
          <w:b w:val="0"/>
          <w:bCs w:val="0"/>
          <w:color w:val="auto"/>
        </w:rPr>
        <w:t xml:space="preserve">　導関数将来を処理するために、時間の経過に伴う</w:t>
      </w:r>
      <w:r w:rsidRPr="00FC37A2">
        <w:rPr>
          <w:rStyle w:val="24"/>
          <w:rFonts w:hint="eastAsia"/>
          <w:b w:val="0"/>
          <w:bCs w:val="0"/>
          <w:color w:val="auto"/>
        </w:rPr>
        <w:t>1</w:t>
      </w:r>
      <w:r w:rsidRPr="00FC37A2">
        <w:rPr>
          <w:rStyle w:val="24"/>
          <w:rFonts w:hint="eastAsia"/>
          <w:b w:val="0"/>
          <w:bCs w:val="0"/>
          <w:color w:val="auto"/>
        </w:rPr>
        <w:t>次導関数（誤差の傾き）が計算され、別の（負の）定数</w:t>
      </w:r>
      <w:r w:rsidRPr="00FC37A2">
        <w:rPr>
          <w:rStyle w:val="24"/>
          <w:rFonts w:hint="eastAsia"/>
          <w:b w:val="0"/>
          <w:bCs w:val="0"/>
          <w:color w:val="auto"/>
        </w:rPr>
        <w:t>D</w:t>
      </w:r>
      <w:r w:rsidRPr="00FC37A2">
        <w:rPr>
          <w:rStyle w:val="24"/>
          <w:rFonts w:hint="eastAsia"/>
          <w:b w:val="0"/>
          <w:bCs w:val="0"/>
          <w:color w:val="auto"/>
        </w:rPr>
        <w:t>が乗算され、制御された量に加算（誤差が減算）されます。</w:t>
      </w:r>
      <w:r w:rsidRPr="00FC37A2">
        <w:rPr>
          <w:rFonts w:hint="eastAsia"/>
          <w:b/>
          <w:bCs/>
        </w:rPr>
        <w:t xml:space="preserve"> </w:t>
      </w:r>
      <w:r w:rsidRPr="00FC37A2">
        <w:rPr>
          <w:rStyle w:val="24"/>
          <w:rFonts w:hint="eastAsia"/>
          <w:b w:val="0"/>
          <w:bCs w:val="0"/>
          <w:color w:val="auto"/>
        </w:rPr>
        <w:t>微分項は、システムの変更に対する応答を制御します。</w:t>
      </w:r>
      <w:r w:rsidRPr="00FC37A2">
        <w:rPr>
          <w:rFonts w:hint="eastAsia"/>
          <w:b/>
          <w:bCs/>
        </w:rPr>
        <w:t xml:space="preserve"> </w:t>
      </w:r>
      <w:r w:rsidRPr="00FC37A2">
        <w:rPr>
          <w:rStyle w:val="24"/>
          <w:rFonts w:hint="eastAsia"/>
          <w:b w:val="0"/>
          <w:bCs w:val="0"/>
          <w:color w:val="auto"/>
        </w:rPr>
        <w:t>微分項が大きいほど、コントローラーはプロセスの出力の変化により迅速に応答します。</w:t>
      </w:r>
    </w:p>
    <w:p w14:paraId="0284CDFE" w14:textId="0E2D39B9" w:rsidR="00E7237C" w:rsidRPr="00FC37A2" w:rsidRDefault="00E7237C" w:rsidP="00A13006">
      <w:pPr>
        <w:ind w:left="1418"/>
        <w:rPr>
          <w:rStyle w:val="24"/>
          <w:b w:val="0"/>
          <w:bCs w:val="0"/>
          <w:color w:val="auto"/>
        </w:rPr>
      </w:pPr>
      <w:r w:rsidRPr="00FC37A2">
        <w:rPr>
          <w:rStyle w:val="24"/>
          <w:rFonts w:hint="eastAsia"/>
          <w:b w:val="0"/>
          <w:bCs w:val="0"/>
          <w:color w:val="auto"/>
        </w:rPr>
        <w:t xml:space="preserve">　より技術的には、</w:t>
      </w:r>
      <w:r w:rsidRPr="00FC37A2">
        <w:rPr>
          <w:rStyle w:val="24"/>
          <w:rFonts w:hint="eastAsia"/>
          <w:b w:val="0"/>
          <w:bCs w:val="0"/>
          <w:color w:val="auto"/>
        </w:rPr>
        <w:t>PID</w:t>
      </w:r>
      <w:r w:rsidRPr="00FC37A2">
        <w:rPr>
          <w:rStyle w:val="24"/>
          <w:rFonts w:hint="eastAsia"/>
          <w:b w:val="0"/>
          <w:bCs w:val="0"/>
          <w:color w:val="auto"/>
        </w:rPr>
        <w:t>ループは、複雑な周波数領域システムに適用されるフィルターとして特徴付けることができます。</w:t>
      </w:r>
      <w:r w:rsidRPr="00FC37A2">
        <w:rPr>
          <w:rFonts w:hint="eastAsia"/>
          <w:b/>
          <w:bCs/>
        </w:rPr>
        <w:t xml:space="preserve"> </w:t>
      </w:r>
      <w:r w:rsidRPr="00FC37A2">
        <w:rPr>
          <w:rStyle w:val="24"/>
          <w:rFonts w:hint="eastAsia"/>
          <w:b w:val="0"/>
          <w:bCs w:val="0"/>
          <w:color w:val="auto"/>
        </w:rPr>
        <w:t>これは、実際に安定した値に達するかどうかを計算するのに役立ちます。</w:t>
      </w:r>
      <w:r w:rsidRPr="00FC37A2">
        <w:rPr>
          <w:rFonts w:hint="eastAsia"/>
          <w:b/>
          <w:bCs/>
        </w:rPr>
        <w:t xml:space="preserve"> </w:t>
      </w:r>
      <w:r w:rsidRPr="00FC37A2">
        <w:rPr>
          <w:rStyle w:val="24"/>
          <w:rFonts w:hint="eastAsia"/>
          <w:b w:val="0"/>
          <w:bCs w:val="0"/>
          <w:color w:val="auto"/>
        </w:rPr>
        <w:t>値が正しく選</w:t>
      </w:r>
      <w:r w:rsidRPr="00FC37A2">
        <w:rPr>
          <w:rStyle w:val="24"/>
          <w:rFonts w:hint="eastAsia"/>
          <w:b w:val="0"/>
          <w:bCs w:val="0"/>
          <w:color w:val="auto"/>
        </w:rPr>
        <w:lastRenderedPageBreak/>
        <w:t>択されていない場合、制御されたプロセス入力が振動する可能性があり、プロセス出力が設定値に留まらない可能性があります。</w:t>
      </w:r>
    </w:p>
    <w:p w14:paraId="30CF49FF" w14:textId="77777777" w:rsidR="00A13006" w:rsidRPr="00354001" w:rsidRDefault="00A13006" w:rsidP="00A13006">
      <w:pPr>
        <w:ind w:left="1418"/>
        <w:rPr>
          <w:rStyle w:val="24"/>
          <w:color w:val="auto"/>
        </w:rPr>
      </w:pPr>
    </w:p>
    <w:p w14:paraId="2FE96102" w14:textId="68F845BA" w:rsidR="00EA7262" w:rsidRPr="00FC37A2" w:rsidRDefault="00EA7262" w:rsidP="001E597E">
      <w:pPr>
        <w:pStyle w:val="3"/>
        <w:rPr>
          <w:rStyle w:val="24"/>
          <w:b/>
          <w:bCs w:val="0"/>
          <w:color w:val="auto"/>
        </w:rPr>
      </w:pPr>
      <w:r w:rsidRPr="00FC37A2">
        <w:rPr>
          <w:rStyle w:val="24"/>
          <w:rFonts w:hint="eastAsia"/>
          <w:bCs w:val="0"/>
          <w:color w:val="auto"/>
        </w:rPr>
        <w:t>ループチューニング</w:t>
      </w:r>
    </w:p>
    <w:p w14:paraId="1797E8E8" w14:textId="23F4BDE1" w:rsidR="00E7237C" w:rsidRPr="00FC37A2" w:rsidRDefault="00E7237C" w:rsidP="00E7237C">
      <w:pPr>
        <w:ind w:left="1418"/>
        <w:rPr>
          <w:rStyle w:val="24"/>
          <w:b w:val="0"/>
          <w:bCs w:val="0"/>
          <w:color w:val="auto"/>
        </w:rPr>
      </w:pPr>
      <w:r w:rsidRPr="00FC37A2">
        <w:rPr>
          <w:rStyle w:val="24"/>
          <w:rFonts w:hint="eastAsia"/>
          <w:b w:val="0"/>
          <w:bCs w:val="0"/>
          <w:color w:val="auto"/>
        </w:rPr>
        <w:t xml:space="preserve">　制御ループの調整とは、その制御パラメーター（ゲイン</w:t>
      </w:r>
      <w:r w:rsidRPr="00FC37A2">
        <w:rPr>
          <w:rStyle w:val="24"/>
          <w:rFonts w:hint="eastAsia"/>
          <w:b w:val="0"/>
          <w:bCs w:val="0"/>
          <w:color w:val="auto"/>
        </w:rPr>
        <w:t>/</w:t>
      </w:r>
      <w:r w:rsidRPr="00FC37A2">
        <w:rPr>
          <w:rStyle w:val="24"/>
          <w:rFonts w:hint="eastAsia"/>
          <w:b w:val="0"/>
          <w:bCs w:val="0"/>
          <w:color w:val="auto"/>
        </w:rPr>
        <w:t>比例帯域、積分ゲイン</w:t>
      </w:r>
      <w:r w:rsidRPr="00FC37A2">
        <w:rPr>
          <w:rStyle w:val="24"/>
          <w:rFonts w:hint="eastAsia"/>
          <w:b w:val="0"/>
          <w:bCs w:val="0"/>
          <w:color w:val="auto"/>
        </w:rPr>
        <w:t>/</w:t>
      </w:r>
      <w:r w:rsidRPr="00FC37A2">
        <w:rPr>
          <w:rStyle w:val="24"/>
          <w:rFonts w:hint="eastAsia"/>
          <w:b w:val="0"/>
          <w:bCs w:val="0"/>
          <w:color w:val="auto"/>
        </w:rPr>
        <w:t>リセット、微分ゲイン</w:t>
      </w:r>
      <w:r w:rsidRPr="00FC37A2">
        <w:rPr>
          <w:rStyle w:val="24"/>
          <w:rFonts w:hint="eastAsia"/>
          <w:b w:val="0"/>
          <w:bCs w:val="0"/>
          <w:color w:val="auto"/>
        </w:rPr>
        <w:t>/</w:t>
      </w:r>
      <w:r w:rsidRPr="00FC37A2">
        <w:rPr>
          <w:rStyle w:val="24"/>
          <w:rFonts w:hint="eastAsia"/>
          <w:b w:val="0"/>
          <w:bCs w:val="0"/>
          <w:color w:val="auto"/>
        </w:rPr>
        <w:t>レート）を目的の制御応答の最適値に調整することです。</w:t>
      </w:r>
      <w:r w:rsidRPr="00FC37A2">
        <w:rPr>
          <w:rFonts w:hint="eastAsia"/>
          <w:b/>
          <w:bCs/>
        </w:rPr>
        <w:t xml:space="preserve"> </w:t>
      </w:r>
      <w:r w:rsidRPr="00FC37A2">
        <w:rPr>
          <w:rStyle w:val="24"/>
          <w:rFonts w:hint="eastAsia"/>
          <w:b w:val="0"/>
          <w:bCs w:val="0"/>
          <w:color w:val="auto"/>
        </w:rPr>
        <w:t>プロセス変更または設定値変更の最適な動作は、アプリケーションによって異なります。</w:t>
      </w:r>
      <w:r w:rsidRPr="00FC37A2">
        <w:rPr>
          <w:rFonts w:hint="eastAsia"/>
          <w:b/>
          <w:bCs/>
        </w:rPr>
        <w:t xml:space="preserve"> </w:t>
      </w:r>
      <w:r w:rsidRPr="00FC37A2">
        <w:rPr>
          <w:rStyle w:val="24"/>
          <w:rFonts w:hint="eastAsia"/>
          <w:b w:val="0"/>
          <w:bCs w:val="0"/>
          <w:color w:val="auto"/>
        </w:rPr>
        <w:t>一部のプロセスでは、設定値からのプロセス変数のオーバーシュートを許可してはなりません。</w:t>
      </w:r>
      <w:r w:rsidRPr="00FC37A2">
        <w:rPr>
          <w:rFonts w:hint="eastAsia"/>
          <w:b/>
          <w:bCs/>
        </w:rPr>
        <w:t xml:space="preserve"> </w:t>
      </w:r>
      <w:r w:rsidRPr="00FC37A2">
        <w:rPr>
          <w:rStyle w:val="24"/>
          <w:rFonts w:hint="eastAsia"/>
          <w:b w:val="0"/>
          <w:bCs w:val="0"/>
          <w:color w:val="auto"/>
        </w:rPr>
        <w:t>他のプロセスでは、新しい設定値に到達するために消費されるエネルギーを最小限に抑える必要があります。</w:t>
      </w:r>
      <w:r w:rsidRPr="00FC37A2">
        <w:rPr>
          <w:rFonts w:hint="eastAsia"/>
          <w:b/>
          <w:bCs/>
        </w:rPr>
        <w:t xml:space="preserve"> </w:t>
      </w:r>
      <w:r w:rsidRPr="00FC37A2">
        <w:rPr>
          <w:rStyle w:val="24"/>
          <w:rFonts w:hint="eastAsia"/>
          <w:b w:val="0"/>
          <w:bCs w:val="0"/>
          <w:color w:val="auto"/>
        </w:rPr>
        <w:t>一般に、応答の安定性が必要であり、プロセスは、プロセス条件と設定値の任意の組み合わせに対して振動してはなりません。</w:t>
      </w:r>
    </w:p>
    <w:p w14:paraId="7F25182F" w14:textId="7F6461E1" w:rsidR="00E7237C" w:rsidRPr="00FC37A2" w:rsidRDefault="00E7237C" w:rsidP="00E7237C">
      <w:pPr>
        <w:ind w:left="1418"/>
        <w:rPr>
          <w:rStyle w:val="24"/>
          <w:b w:val="0"/>
          <w:bCs w:val="0"/>
          <w:color w:val="auto"/>
        </w:rPr>
      </w:pPr>
      <w:r w:rsidRPr="00FC37A2">
        <w:rPr>
          <w:rStyle w:val="24"/>
          <w:rFonts w:hint="eastAsia"/>
          <w:b w:val="0"/>
          <w:bCs w:val="0"/>
          <w:color w:val="auto"/>
        </w:rPr>
        <w:t xml:space="preserve">　ループの調整は、プロセスの応答時間によってさらに複雑になります。</w:t>
      </w:r>
      <w:r w:rsidRPr="00FC37A2">
        <w:rPr>
          <w:rFonts w:hint="eastAsia"/>
          <w:b/>
          <w:bCs/>
        </w:rPr>
        <w:t xml:space="preserve"> </w:t>
      </w:r>
      <w:r w:rsidRPr="00FC37A2">
        <w:rPr>
          <w:rStyle w:val="24"/>
          <w:rFonts w:hint="eastAsia"/>
          <w:b w:val="0"/>
          <w:bCs w:val="0"/>
          <w:color w:val="auto"/>
        </w:rPr>
        <w:t>設定値を変更して安定した効果が得られるまで、数分から数時間かかる場合があります。</w:t>
      </w:r>
      <w:r w:rsidRPr="00FC37A2">
        <w:rPr>
          <w:rFonts w:hint="eastAsia"/>
          <w:b/>
          <w:bCs/>
        </w:rPr>
        <w:t xml:space="preserve"> </w:t>
      </w:r>
      <w:r w:rsidRPr="00FC37A2">
        <w:rPr>
          <w:rStyle w:val="24"/>
          <w:rFonts w:hint="eastAsia"/>
          <w:b w:val="0"/>
          <w:bCs w:val="0"/>
          <w:color w:val="auto"/>
        </w:rPr>
        <w:t>一部のプロセスにはある程度の非線形性があるため、プロセスが無負荷から起動している場合、全負荷状態で適切に機能するパラメータは機能しません。</w:t>
      </w:r>
      <w:r w:rsidRPr="00FC37A2">
        <w:rPr>
          <w:rFonts w:hint="eastAsia"/>
          <w:b/>
          <w:bCs/>
        </w:rPr>
        <w:t xml:space="preserve"> </w:t>
      </w:r>
      <w:r w:rsidRPr="00FC37A2">
        <w:rPr>
          <w:rStyle w:val="24"/>
          <w:rFonts w:hint="eastAsia"/>
          <w:b w:val="0"/>
          <w:bCs w:val="0"/>
          <w:color w:val="auto"/>
        </w:rPr>
        <w:t>このセクションでは、ループチューニングの従来の手動による方法について説明します。</w:t>
      </w:r>
    </w:p>
    <w:p w14:paraId="490BE20F" w14:textId="797A6DD0" w:rsidR="00E7237C" w:rsidRPr="00FC37A2" w:rsidRDefault="00E7237C" w:rsidP="00E7237C">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ループを調整する方法はいくつかあります。</w:t>
      </w:r>
      <w:r w:rsidRPr="00FC37A2">
        <w:rPr>
          <w:rFonts w:hint="eastAsia"/>
          <w:b/>
          <w:bCs/>
        </w:rPr>
        <w:t xml:space="preserve"> </w:t>
      </w:r>
      <w:r w:rsidRPr="00FC37A2">
        <w:rPr>
          <w:rStyle w:val="24"/>
          <w:rFonts w:hint="eastAsia"/>
          <w:b w:val="0"/>
          <w:bCs w:val="0"/>
          <w:color w:val="auto"/>
        </w:rPr>
        <w:t>方法の選択は、チューニングのためにループをオフラインにできるかどうか、およびシステムの応答速度に大きく依存します。</w:t>
      </w:r>
      <w:r w:rsidRPr="00FC37A2">
        <w:rPr>
          <w:rFonts w:hint="eastAsia"/>
          <w:b/>
          <w:bCs/>
        </w:rPr>
        <w:t xml:space="preserve"> </w:t>
      </w:r>
      <w:r w:rsidRPr="00FC37A2">
        <w:rPr>
          <w:rStyle w:val="24"/>
          <w:rFonts w:hint="eastAsia"/>
          <w:b w:val="0"/>
          <w:bCs w:val="0"/>
          <w:color w:val="auto"/>
        </w:rPr>
        <w:t>システムをオフラインにできる場合、最良の調整方法は、多くの場合、システムに入力のステップ変化を与え、時間の関数として出力を測定し、この応答を使用して制御パラメーターを決定することです。</w:t>
      </w:r>
    </w:p>
    <w:p w14:paraId="68D3B8ED" w14:textId="6F1CBC8E" w:rsidR="00E7237C" w:rsidRPr="00FC37A2" w:rsidRDefault="00E7237C" w:rsidP="00E7237C">
      <w:pPr>
        <w:ind w:left="1418"/>
        <w:rPr>
          <w:rStyle w:val="24"/>
          <w:b w:val="0"/>
          <w:bCs w:val="0"/>
          <w:color w:val="auto"/>
        </w:rPr>
      </w:pPr>
      <w:r w:rsidRPr="00FC37A2">
        <w:rPr>
          <w:rStyle w:val="24"/>
          <w:rFonts w:hint="eastAsia"/>
          <w:b w:val="0"/>
          <w:bCs w:val="0"/>
          <w:color w:val="auto"/>
        </w:rPr>
        <w:t xml:space="preserve">　簡単な方法システムをオンラインのままにする必要がある場合、</w:t>
      </w:r>
      <w:r w:rsidRPr="00FC37A2">
        <w:rPr>
          <w:rStyle w:val="24"/>
          <w:rFonts w:hint="eastAsia"/>
          <w:b w:val="0"/>
          <w:bCs w:val="0"/>
          <w:color w:val="auto"/>
        </w:rPr>
        <w:t>1</w:t>
      </w:r>
      <w:r w:rsidRPr="00FC37A2">
        <w:rPr>
          <w:rStyle w:val="24"/>
          <w:rFonts w:hint="eastAsia"/>
          <w:b w:val="0"/>
          <w:bCs w:val="0"/>
          <w:color w:val="auto"/>
        </w:rPr>
        <w:t>つの調整方法は、最初に</w:t>
      </w:r>
      <w:r w:rsidRPr="00FC37A2">
        <w:rPr>
          <w:rStyle w:val="24"/>
          <w:rFonts w:hint="eastAsia"/>
          <w:b w:val="0"/>
          <w:bCs w:val="0"/>
          <w:color w:val="auto"/>
        </w:rPr>
        <w:t>I</w:t>
      </w:r>
      <w:r w:rsidRPr="00FC37A2">
        <w:rPr>
          <w:rStyle w:val="24"/>
          <w:rFonts w:hint="eastAsia"/>
          <w:b w:val="0"/>
          <w:bCs w:val="0"/>
          <w:color w:val="auto"/>
        </w:rPr>
        <w:t>値と</w:t>
      </w:r>
      <w:r w:rsidRPr="00FC37A2">
        <w:rPr>
          <w:rStyle w:val="24"/>
          <w:rFonts w:hint="eastAsia"/>
          <w:b w:val="0"/>
          <w:bCs w:val="0"/>
          <w:color w:val="auto"/>
        </w:rPr>
        <w:t>D</w:t>
      </w:r>
      <w:r w:rsidRPr="00FC37A2">
        <w:rPr>
          <w:rStyle w:val="24"/>
          <w:rFonts w:hint="eastAsia"/>
          <w:b w:val="0"/>
          <w:bCs w:val="0"/>
          <w:color w:val="auto"/>
        </w:rPr>
        <w:t>値をゼロに設定することです。</w:t>
      </w:r>
      <w:r w:rsidRPr="00FC37A2">
        <w:rPr>
          <w:rFonts w:hint="eastAsia"/>
          <w:b/>
          <w:bCs/>
        </w:rPr>
        <w:t xml:space="preserve"> </w:t>
      </w:r>
      <w:r w:rsidRPr="00FC37A2">
        <w:rPr>
          <w:rStyle w:val="24"/>
          <w:rFonts w:hint="eastAsia"/>
          <w:b w:val="0"/>
          <w:bCs w:val="0"/>
          <w:color w:val="auto"/>
        </w:rPr>
        <w:t>ループの出力が発振するまで</w:t>
      </w:r>
      <w:r w:rsidRPr="00FC37A2">
        <w:rPr>
          <w:rStyle w:val="24"/>
          <w:rFonts w:hint="eastAsia"/>
          <w:b w:val="0"/>
          <w:bCs w:val="0"/>
          <w:color w:val="auto"/>
        </w:rPr>
        <w:t>P</w:t>
      </w:r>
      <w:r w:rsidRPr="00FC37A2">
        <w:rPr>
          <w:rStyle w:val="24"/>
          <w:rFonts w:hint="eastAsia"/>
          <w:b w:val="0"/>
          <w:bCs w:val="0"/>
          <w:color w:val="auto"/>
        </w:rPr>
        <w:t>を上げます。</w:t>
      </w:r>
      <w:r w:rsidRPr="00FC37A2">
        <w:rPr>
          <w:rFonts w:hint="eastAsia"/>
          <w:b/>
          <w:bCs/>
        </w:rPr>
        <w:t xml:space="preserve"> </w:t>
      </w:r>
      <w:r w:rsidRPr="00FC37A2">
        <w:rPr>
          <w:rStyle w:val="24"/>
          <w:rFonts w:hint="eastAsia"/>
          <w:b w:val="0"/>
          <w:bCs w:val="0"/>
          <w:color w:val="auto"/>
        </w:rPr>
        <w:t>次に、発振が停止するまで</w:t>
      </w:r>
      <w:r w:rsidRPr="00FC37A2">
        <w:rPr>
          <w:rStyle w:val="24"/>
          <w:rFonts w:hint="eastAsia"/>
          <w:b w:val="0"/>
          <w:bCs w:val="0"/>
          <w:color w:val="auto"/>
        </w:rPr>
        <w:t>I</w:t>
      </w:r>
      <w:r w:rsidRPr="00FC37A2">
        <w:rPr>
          <w:rStyle w:val="24"/>
          <w:rFonts w:hint="eastAsia"/>
          <w:b w:val="0"/>
          <w:bCs w:val="0"/>
          <w:color w:val="auto"/>
        </w:rPr>
        <w:t>を増やします。</w:t>
      </w:r>
      <w:r w:rsidRPr="00FC37A2">
        <w:rPr>
          <w:rFonts w:hint="eastAsia"/>
          <w:b/>
          <w:bCs/>
        </w:rPr>
        <w:t xml:space="preserve"> </w:t>
      </w:r>
      <w:r w:rsidRPr="00FC37A2">
        <w:rPr>
          <w:rStyle w:val="24"/>
          <w:rFonts w:hint="eastAsia"/>
          <w:b w:val="0"/>
          <w:bCs w:val="0"/>
          <w:color w:val="auto"/>
        </w:rPr>
        <w:t>最後に、ループがその基準に到達するのに許容できる速さになるまで、</w:t>
      </w:r>
      <w:r w:rsidRPr="00FC37A2">
        <w:rPr>
          <w:rStyle w:val="24"/>
          <w:rFonts w:hint="eastAsia"/>
          <w:b w:val="0"/>
          <w:bCs w:val="0"/>
          <w:color w:val="auto"/>
        </w:rPr>
        <w:t>D</w:t>
      </w:r>
      <w:r w:rsidRPr="00FC37A2">
        <w:rPr>
          <w:rStyle w:val="24"/>
          <w:rFonts w:hint="eastAsia"/>
          <w:b w:val="0"/>
          <w:bCs w:val="0"/>
          <w:color w:val="auto"/>
        </w:rPr>
        <w:t>を増やします。</w:t>
      </w:r>
      <w:r w:rsidRPr="00FC37A2">
        <w:rPr>
          <w:rFonts w:hint="eastAsia"/>
          <w:b/>
          <w:bCs/>
        </w:rPr>
        <w:t xml:space="preserve"> </w:t>
      </w:r>
      <w:r w:rsidRPr="00FC37A2">
        <w:rPr>
          <w:rStyle w:val="24"/>
          <w:rFonts w:hint="eastAsia"/>
          <w:b w:val="0"/>
          <w:bCs w:val="0"/>
          <w:color w:val="auto"/>
        </w:rPr>
        <w:t>通常、高速</w:t>
      </w:r>
      <w:r w:rsidRPr="00FC37A2">
        <w:rPr>
          <w:rStyle w:val="24"/>
          <w:rFonts w:hint="eastAsia"/>
          <w:b w:val="0"/>
          <w:bCs w:val="0"/>
          <w:color w:val="auto"/>
        </w:rPr>
        <w:t>PID</w:t>
      </w:r>
      <w:r w:rsidRPr="00FC37A2">
        <w:rPr>
          <w:rStyle w:val="24"/>
          <w:rFonts w:hint="eastAsia"/>
          <w:b w:val="0"/>
          <w:bCs w:val="0"/>
          <w:color w:val="auto"/>
        </w:rPr>
        <w:t>ループ調整はわずかにオーバーシュートして、設定値にすばやく到達します。</w:t>
      </w:r>
      <w:r w:rsidRPr="00FC37A2">
        <w:rPr>
          <w:rFonts w:hint="eastAsia"/>
          <w:b/>
          <w:bCs/>
        </w:rPr>
        <w:t xml:space="preserve"> </w:t>
      </w:r>
      <w:r w:rsidRPr="00FC37A2">
        <w:rPr>
          <w:rStyle w:val="24"/>
          <w:rFonts w:hint="eastAsia"/>
          <w:b w:val="0"/>
          <w:bCs w:val="0"/>
          <w:color w:val="auto"/>
        </w:rPr>
        <w:t>ただし、一部のシステムはオーバーシュートを受け入れることができません。</w:t>
      </w:r>
    </w:p>
    <w:tbl>
      <w:tblPr>
        <w:tblStyle w:val="af8"/>
        <w:tblW w:w="0" w:type="auto"/>
        <w:tblInd w:w="1418" w:type="dxa"/>
        <w:tblLook w:val="04A0" w:firstRow="1" w:lastRow="0" w:firstColumn="1" w:lastColumn="0" w:noHBand="0" w:noVBand="1"/>
      </w:tblPr>
      <w:tblGrid>
        <w:gridCol w:w="1924"/>
        <w:gridCol w:w="1779"/>
        <w:gridCol w:w="1778"/>
        <w:gridCol w:w="1778"/>
        <w:gridCol w:w="1779"/>
      </w:tblGrid>
      <w:tr w:rsidR="004B5157" w:rsidRPr="006237B1" w14:paraId="600126C0" w14:textId="77777777" w:rsidTr="006237B1">
        <w:tc>
          <w:tcPr>
            <w:tcW w:w="1924" w:type="dxa"/>
          </w:tcPr>
          <w:p w14:paraId="11BDE7AA" w14:textId="5BBD4066" w:rsidR="00541EBE" w:rsidRPr="006237B1" w:rsidRDefault="004B5157" w:rsidP="00186D48">
            <w:pPr>
              <w:rPr>
                <w:rStyle w:val="24"/>
                <w:rFonts w:cs="Arial"/>
                <w:b w:val="0"/>
                <w:bCs w:val="0"/>
                <w:smallCaps w:val="0"/>
                <w:color w:val="auto"/>
              </w:rPr>
            </w:pPr>
            <w:r w:rsidRPr="006237B1">
              <w:rPr>
                <w:rStyle w:val="24"/>
                <w:rFonts w:cs="Arial"/>
                <w:b w:val="0"/>
                <w:bCs w:val="0"/>
                <w:smallCaps w:val="0"/>
                <w:color w:val="auto"/>
              </w:rPr>
              <w:t>Parameter</w:t>
            </w:r>
          </w:p>
        </w:tc>
        <w:tc>
          <w:tcPr>
            <w:tcW w:w="1779" w:type="dxa"/>
          </w:tcPr>
          <w:p w14:paraId="3D6D0C78" w14:textId="659DF07A" w:rsidR="00186D48" w:rsidRPr="006237B1" w:rsidRDefault="004B5157" w:rsidP="00541EBE">
            <w:pPr>
              <w:rPr>
                <w:rStyle w:val="24"/>
                <w:b w:val="0"/>
                <w:bCs w:val="0"/>
                <w:smallCaps w:val="0"/>
                <w:color w:val="auto"/>
              </w:rPr>
            </w:pPr>
            <w:r w:rsidRPr="006237B1">
              <w:rPr>
                <w:rStyle w:val="jlqj4b"/>
                <w:rFonts w:hint="eastAsia"/>
              </w:rPr>
              <w:t>立ち上がり時間</w:t>
            </w:r>
          </w:p>
        </w:tc>
        <w:tc>
          <w:tcPr>
            <w:tcW w:w="1778" w:type="dxa"/>
          </w:tcPr>
          <w:p w14:paraId="1B843BC7" w14:textId="0F1943E0" w:rsidR="00186D48" w:rsidRPr="006237B1" w:rsidRDefault="004B5157" w:rsidP="00E7237C">
            <w:pPr>
              <w:rPr>
                <w:rStyle w:val="24"/>
                <w:b w:val="0"/>
                <w:bCs w:val="0"/>
                <w:smallCaps w:val="0"/>
                <w:color w:val="auto"/>
              </w:rPr>
            </w:pPr>
            <w:r w:rsidRPr="006237B1">
              <w:rPr>
                <w:rStyle w:val="jlqj4b"/>
                <w:rFonts w:hint="eastAsia"/>
              </w:rPr>
              <w:t>オーバーシュート</w:t>
            </w:r>
          </w:p>
        </w:tc>
        <w:tc>
          <w:tcPr>
            <w:tcW w:w="1778" w:type="dxa"/>
          </w:tcPr>
          <w:p w14:paraId="3AF5EF26" w14:textId="637E0596" w:rsidR="00186D48" w:rsidRPr="006237B1" w:rsidRDefault="004B5157" w:rsidP="00E7237C">
            <w:pPr>
              <w:rPr>
                <w:rStyle w:val="24"/>
                <w:b w:val="0"/>
                <w:bCs w:val="0"/>
                <w:smallCaps w:val="0"/>
                <w:color w:val="auto"/>
              </w:rPr>
            </w:pPr>
            <w:r w:rsidRPr="006237B1">
              <w:rPr>
                <w:rStyle w:val="jlqj4b"/>
                <w:rFonts w:hint="eastAsia"/>
              </w:rPr>
              <w:t>整定時間</w:t>
            </w:r>
          </w:p>
        </w:tc>
        <w:tc>
          <w:tcPr>
            <w:tcW w:w="1779" w:type="dxa"/>
          </w:tcPr>
          <w:p w14:paraId="07E464F1" w14:textId="0F89DD16" w:rsidR="00186D48" w:rsidRPr="006237B1" w:rsidRDefault="004B5157" w:rsidP="00E7237C">
            <w:pPr>
              <w:rPr>
                <w:rStyle w:val="24"/>
                <w:b w:val="0"/>
                <w:bCs w:val="0"/>
                <w:smallCaps w:val="0"/>
                <w:color w:val="auto"/>
              </w:rPr>
            </w:pPr>
            <w:r w:rsidRPr="006237B1">
              <w:rPr>
                <w:rStyle w:val="jlqj4b"/>
                <w:rFonts w:hint="eastAsia"/>
              </w:rPr>
              <w:t>定常状態エラー</w:t>
            </w:r>
          </w:p>
        </w:tc>
      </w:tr>
      <w:tr w:rsidR="004B5157" w:rsidRPr="006237B1" w14:paraId="5985997B" w14:textId="77777777" w:rsidTr="006237B1">
        <w:tc>
          <w:tcPr>
            <w:tcW w:w="1924" w:type="dxa"/>
          </w:tcPr>
          <w:p w14:paraId="27386C3E" w14:textId="183BBCCF" w:rsidR="00186D48" w:rsidRPr="006237B1" w:rsidRDefault="004B5157" w:rsidP="004B5157">
            <w:pPr>
              <w:jc w:val="center"/>
              <w:rPr>
                <w:rStyle w:val="24"/>
                <w:b w:val="0"/>
                <w:bCs w:val="0"/>
                <w:smallCaps w:val="0"/>
                <w:color w:val="auto"/>
              </w:rPr>
            </w:pPr>
            <w:r w:rsidRPr="006237B1">
              <w:rPr>
                <w:rStyle w:val="24"/>
                <w:rFonts w:hint="eastAsia"/>
                <w:b w:val="0"/>
                <w:bCs w:val="0"/>
                <w:smallCaps w:val="0"/>
                <w:color w:val="auto"/>
              </w:rPr>
              <w:t>P</w:t>
            </w:r>
          </w:p>
        </w:tc>
        <w:tc>
          <w:tcPr>
            <w:tcW w:w="1779" w:type="dxa"/>
          </w:tcPr>
          <w:p w14:paraId="3A9D4DDB" w14:textId="017A0D13"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3FC0A167" w14:textId="5BB12CDE" w:rsidR="00186D48" w:rsidRPr="006237B1" w:rsidRDefault="006237B1" w:rsidP="00E7237C">
            <w:pPr>
              <w:rPr>
                <w:rStyle w:val="24"/>
                <w:b w:val="0"/>
                <w:bCs w:val="0"/>
                <w:color w:val="auto"/>
              </w:rPr>
            </w:pPr>
            <w:r w:rsidRPr="006237B1">
              <w:rPr>
                <w:rStyle w:val="jlqj4b"/>
                <w:rFonts w:hint="eastAsia"/>
              </w:rPr>
              <w:t>増加</w:t>
            </w:r>
          </w:p>
        </w:tc>
        <w:tc>
          <w:tcPr>
            <w:tcW w:w="1778" w:type="dxa"/>
          </w:tcPr>
          <w:p w14:paraId="5BFCB3E6" w14:textId="0BAB91B4" w:rsidR="00186D48" w:rsidRPr="006237B1" w:rsidRDefault="006237B1" w:rsidP="00E7237C">
            <w:pPr>
              <w:rPr>
                <w:rStyle w:val="24"/>
                <w:b w:val="0"/>
                <w:bCs w:val="0"/>
                <w:color w:val="auto"/>
              </w:rPr>
            </w:pPr>
            <w:r w:rsidRPr="006237B1">
              <w:rPr>
                <w:rStyle w:val="jlqj4b"/>
                <w:rFonts w:hint="eastAsia"/>
              </w:rPr>
              <w:t>小さな変化</w:t>
            </w:r>
          </w:p>
        </w:tc>
        <w:tc>
          <w:tcPr>
            <w:tcW w:w="1779" w:type="dxa"/>
          </w:tcPr>
          <w:p w14:paraId="088E6356" w14:textId="4098183C" w:rsidR="00186D48" w:rsidRPr="006237B1" w:rsidRDefault="004B5157" w:rsidP="00E7237C">
            <w:pPr>
              <w:rPr>
                <w:rStyle w:val="24"/>
                <w:b w:val="0"/>
                <w:bCs w:val="0"/>
                <w:color w:val="auto"/>
              </w:rPr>
            </w:pPr>
            <w:r w:rsidRPr="006237B1">
              <w:rPr>
                <w:rStyle w:val="24"/>
                <w:rFonts w:hint="eastAsia"/>
                <w:b w:val="0"/>
                <w:bCs w:val="0"/>
                <w:color w:val="auto"/>
              </w:rPr>
              <w:t>減少</w:t>
            </w:r>
          </w:p>
        </w:tc>
      </w:tr>
      <w:tr w:rsidR="004B5157" w:rsidRPr="006237B1" w14:paraId="2FEDD7DF" w14:textId="77777777" w:rsidTr="006237B1">
        <w:tc>
          <w:tcPr>
            <w:tcW w:w="1924" w:type="dxa"/>
          </w:tcPr>
          <w:p w14:paraId="755DE935" w14:textId="3278D36E" w:rsidR="00186D48" w:rsidRPr="006237B1" w:rsidRDefault="004B5157" w:rsidP="004B5157">
            <w:pPr>
              <w:jc w:val="center"/>
              <w:rPr>
                <w:rStyle w:val="24"/>
                <w:b w:val="0"/>
                <w:bCs w:val="0"/>
                <w:color w:val="auto"/>
              </w:rPr>
            </w:pPr>
            <w:r w:rsidRPr="006237B1">
              <w:rPr>
                <w:rStyle w:val="24"/>
                <w:rFonts w:hint="eastAsia"/>
                <w:b w:val="0"/>
                <w:bCs w:val="0"/>
                <w:color w:val="auto"/>
              </w:rPr>
              <w:t>I</w:t>
            </w:r>
          </w:p>
        </w:tc>
        <w:tc>
          <w:tcPr>
            <w:tcW w:w="1779" w:type="dxa"/>
          </w:tcPr>
          <w:p w14:paraId="2EC89B2E" w14:textId="4BDAE9E2"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60F5F02D" w14:textId="77AE8799" w:rsidR="00186D48" w:rsidRPr="006237B1" w:rsidRDefault="006237B1" w:rsidP="00E7237C">
            <w:pPr>
              <w:rPr>
                <w:rStyle w:val="24"/>
                <w:b w:val="0"/>
                <w:bCs w:val="0"/>
                <w:color w:val="auto"/>
              </w:rPr>
            </w:pPr>
            <w:r w:rsidRPr="006237B1">
              <w:rPr>
                <w:rStyle w:val="jlqj4b"/>
                <w:rFonts w:hint="eastAsia"/>
              </w:rPr>
              <w:t>増加</w:t>
            </w:r>
          </w:p>
        </w:tc>
        <w:tc>
          <w:tcPr>
            <w:tcW w:w="1778" w:type="dxa"/>
          </w:tcPr>
          <w:p w14:paraId="560BDE97" w14:textId="52776CF1" w:rsidR="00186D48" w:rsidRPr="006237B1" w:rsidRDefault="006237B1" w:rsidP="00E7237C">
            <w:pPr>
              <w:rPr>
                <w:rStyle w:val="24"/>
                <w:b w:val="0"/>
                <w:bCs w:val="0"/>
                <w:color w:val="auto"/>
              </w:rPr>
            </w:pPr>
            <w:r w:rsidRPr="006237B1">
              <w:rPr>
                <w:rStyle w:val="jlqj4b"/>
                <w:rFonts w:hint="eastAsia"/>
              </w:rPr>
              <w:t>増加</w:t>
            </w:r>
          </w:p>
        </w:tc>
        <w:tc>
          <w:tcPr>
            <w:tcW w:w="1779" w:type="dxa"/>
          </w:tcPr>
          <w:p w14:paraId="20672471" w14:textId="61897BC5" w:rsidR="00186D48" w:rsidRPr="006237B1" w:rsidRDefault="006237B1" w:rsidP="00E7237C">
            <w:pPr>
              <w:rPr>
                <w:rStyle w:val="24"/>
                <w:b w:val="0"/>
                <w:bCs w:val="0"/>
                <w:color w:val="auto"/>
              </w:rPr>
            </w:pPr>
            <w:r w:rsidRPr="006237B1">
              <w:rPr>
                <w:rStyle w:val="24"/>
                <w:rFonts w:hint="eastAsia"/>
                <w:b w:val="0"/>
                <w:bCs w:val="0"/>
                <w:color w:val="auto"/>
              </w:rPr>
              <w:t>排除</w:t>
            </w:r>
          </w:p>
        </w:tc>
      </w:tr>
      <w:tr w:rsidR="004B5157" w:rsidRPr="006237B1" w14:paraId="47D5D9EC" w14:textId="77777777" w:rsidTr="006237B1">
        <w:tc>
          <w:tcPr>
            <w:tcW w:w="1924" w:type="dxa"/>
          </w:tcPr>
          <w:p w14:paraId="527F512A" w14:textId="3B2CE65F" w:rsidR="00186D48" w:rsidRPr="006237B1" w:rsidRDefault="004B5157" w:rsidP="004B5157">
            <w:pPr>
              <w:jc w:val="center"/>
              <w:rPr>
                <w:rStyle w:val="24"/>
                <w:b w:val="0"/>
                <w:bCs w:val="0"/>
                <w:color w:val="auto"/>
              </w:rPr>
            </w:pPr>
            <w:r w:rsidRPr="006237B1">
              <w:rPr>
                <w:rStyle w:val="24"/>
                <w:rFonts w:hint="eastAsia"/>
                <w:b w:val="0"/>
                <w:bCs w:val="0"/>
                <w:color w:val="auto"/>
              </w:rPr>
              <w:t>D</w:t>
            </w:r>
          </w:p>
        </w:tc>
        <w:tc>
          <w:tcPr>
            <w:tcW w:w="1779" w:type="dxa"/>
          </w:tcPr>
          <w:p w14:paraId="79599936" w14:textId="5FE78D5D" w:rsidR="00186D48" w:rsidRPr="006237B1" w:rsidRDefault="006237B1" w:rsidP="00E7237C">
            <w:pPr>
              <w:rPr>
                <w:rStyle w:val="24"/>
                <w:b w:val="0"/>
                <w:bCs w:val="0"/>
                <w:color w:val="auto"/>
              </w:rPr>
            </w:pPr>
            <w:r w:rsidRPr="006237B1">
              <w:rPr>
                <w:rStyle w:val="jlqj4b"/>
                <w:rFonts w:hint="eastAsia"/>
              </w:rPr>
              <w:t>小さな変化</w:t>
            </w:r>
          </w:p>
        </w:tc>
        <w:tc>
          <w:tcPr>
            <w:tcW w:w="1778" w:type="dxa"/>
          </w:tcPr>
          <w:p w14:paraId="7D57AE77" w14:textId="7259CCB4"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27CD0331" w14:textId="0B043C28"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9" w:type="dxa"/>
          </w:tcPr>
          <w:p w14:paraId="7F00414B" w14:textId="3E1CB922" w:rsidR="00186D48" w:rsidRPr="006237B1" w:rsidRDefault="006237B1" w:rsidP="00E7237C">
            <w:pPr>
              <w:rPr>
                <w:rStyle w:val="24"/>
                <w:b w:val="0"/>
                <w:bCs w:val="0"/>
                <w:color w:val="auto"/>
              </w:rPr>
            </w:pPr>
            <w:r w:rsidRPr="006237B1">
              <w:rPr>
                <w:rStyle w:val="jlqj4b"/>
                <w:rFonts w:hint="eastAsia"/>
              </w:rPr>
              <w:t>小さな変化</w:t>
            </w:r>
          </w:p>
        </w:tc>
      </w:tr>
    </w:tbl>
    <w:p w14:paraId="6BDCD56B" w14:textId="77777777" w:rsidR="00186D48" w:rsidRPr="00354001" w:rsidRDefault="00186D48" w:rsidP="00E7237C">
      <w:pPr>
        <w:ind w:left="1418"/>
        <w:rPr>
          <w:rStyle w:val="24"/>
          <w:color w:val="auto"/>
        </w:rPr>
      </w:pPr>
    </w:p>
    <w:p w14:paraId="5907349A" w14:textId="7EDA5E60" w:rsidR="00E7237C" w:rsidRPr="00FC37A2" w:rsidRDefault="00E7237C" w:rsidP="00E7237C">
      <w:pPr>
        <w:ind w:left="1418"/>
        <w:rPr>
          <w:rStyle w:val="24"/>
          <w:b w:val="0"/>
          <w:bCs w:val="0"/>
          <w:color w:val="auto"/>
        </w:rPr>
      </w:pPr>
      <w:r w:rsidRPr="00FC37A2">
        <w:rPr>
          <w:rStyle w:val="24"/>
          <w:rFonts w:hint="eastAsia"/>
          <w:b w:val="0"/>
          <w:bCs w:val="0"/>
          <w:color w:val="auto"/>
        </w:rPr>
        <w:t>パラメータの増加の影響</w:t>
      </w:r>
    </w:p>
    <w:p w14:paraId="1A6378BF" w14:textId="21FBBB2F" w:rsidR="00E7237C" w:rsidRPr="00FC37A2" w:rsidRDefault="00E7237C" w:rsidP="00E7237C">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Ziegler-Nichols</w:t>
      </w:r>
      <w:r w:rsidRPr="00FC37A2">
        <w:rPr>
          <w:rStyle w:val="24"/>
          <w:rFonts w:hint="eastAsia"/>
          <w:b w:val="0"/>
          <w:bCs w:val="0"/>
          <w:color w:val="auto"/>
        </w:rPr>
        <w:t>法別の調整方法は、正式には</w:t>
      </w:r>
      <w:r w:rsidRPr="00FC37A2">
        <w:rPr>
          <w:rStyle w:val="24"/>
          <w:rFonts w:hint="eastAsia"/>
          <w:b w:val="0"/>
          <w:bCs w:val="0"/>
          <w:color w:val="auto"/>
        </w:rPr>
        <w:t>Ziegler-Nichols</w:t>
      </w:r>
      <w:r w:rsidRPr="00FC37A2">
        <w:rPr>
          <w:rStyle w:val="24"/>
          <w:rFonts w:hint="eastAsia"/>
          <w:b w:val="0"/>
          <w:bCs w:val="0"/>
          <w:color w:val="auto"/>
        </w:rPr>
        <w:t>法として知られており、</w:t>
      </w:r>
      <w:r w:rsidRPr="00FC37A2">
        <w:rPr>
          <w:rStyle w:val="24"/>
          <w:rFonts w:hint="eastAsia"/>
          <w:b w:val="0"/>
          <w:bCs w:val="0"/>
          <w:color w:val="auto"/>
        </w:rPr>
        <w:t xml:space="preserve">John </w:t>
      </w:r>
      <w:proofErr w:type="spellStart"/>
      <w:r w:rsidRPr="00FC37A2">
        <w:rPr>
          <w:rStyle w:val="24"/>
          <w:rFonts w:hint="eastAsia"/>
          <w:b w:val="0"/>
          <w:bCs w:val="0"/>
          <w:color w:val="auto"/>
        </w:rPr>
        <w:t>G.Ziegler</w:t>
      </w:r>
      <w:proofErr w:type="spellEnd"/>
      <w:r w:rsidRPr="00FC37A2">
        <w:rPr>
          <w:rStyle w:val="24"/>
          <w:rFonts w:hint="eastAsia"/>
          <w:b w:val="0"/>
          <w:bCs w:val="0"/>
          <w:color w:val="auto"/>
        </w:rPr>
        <w:t>と</w:t>
      </w:r>
      <w:proofErr w:type="spellStart"/>
      <w:r w:rsidRPr="00FC37A2">
        <w:rPr>
          <w:rStyle w:val="24"/>
          <w:rFonts w:hint="eastAsia"/>
          <w:b w:val="0"/>
          <w:bCs w:val="0"/>
          <w:color w:val="auto"/>
        </w:rPr>
        <w:t>NathanielB.Nichols</w:t>
      </w:r>
      <w:proofErr w:type="spellEnd"/>
      <w:r w:rsidRPr="00FC37A2">
        <w:rPr>
          <w:rStyle w:val="24"/>
          <w:rFonts w:hint="eastAsia"/>
          <w:b w:val="0"/>
          <w:bCs w:val="0"/>
          <w:color w:val="auto"/>
        </w:rPr>
        <w:t>によって導入されました。</w:t>
      </w:r>
      <w:r w:rsidRPr="00FC37A2">
        <w:rPr>
          <w:rFonts w:hint="eastAsia"/>
          <w:b/>
          <w:bCs/>
        </w:rPr>
        <w:t xml:space="preserve"> </w:t>
      </w:r>
      <w:r w:rsidRPr="00FC37A2">
        <w:rPr>
          <w:rStyle w:val="24"/>
          <w:rFonts w:hint="eastAsia"/>
          <w:b w:val="0"/>
          <w:bCs w:val="0"/>
          <w:color w:val="auto"/>
        </w:rPr>
        <w:t>これは、前述の方法と同じ方法で開始します。最初に</w:t>
      </w:r>
      <w:r w:rsidRPr="00FC37A2">
        <w:rPr>
          <w:rStyle w:val="24"/>
          <w:rFonts w:hint="eastAsia"/>
          <w:b w:val="0"/>
          <w:bCs w:val="0"/>
          <w:color w:val="auto"/>
        </w:rPr>
        <w:t>I</w:t>
      </w:r>
      <w:r w:rsidRPr="00FC37A2">
        <w:rPr>
          <w:rStyle w:val="24"/>
          <w:rFonts w:hint="eastAsia"/>
          <w:b w:val="0"/>
          <w:bCs w:val="0"/>
          <w:color w:val="auto"/>
        </w:rPr>
        <w:t>ゲインと</w:t>
      </w:r>
      <w:r w:rsidRPr="00FC37A2">
        <w:rPr>
          <w:rStyle w:val="24"/>
          <w:rFonts w:hint="eastAsia"/>
          <w:b w:val="0"/>
          <w:bCs w:val="0"/>
          <w:color w:val="auto"/>
        </w:rPr>
        <w:t>D</w:t>
      </w:r>
      <w:r w:rsidRPr="00FC37A2">
        <w:rPr>
          <w:rStyle w:val="24"/>
          <w:rFonts w:hint="eastAsia"/>
          <w:b w:val="0"/>
          <w:bCs w:val="0"/>
          <w:color w:val="auto"/>
        </w:rPr>
        <w:t>ゲインをゼロに設定し、次に</w:t>
      </w:r>
      <w:r w:rsidRPr="00FC37A2">
        <w:rPr>
          <w:rStyle w:val="24"/>
          <w:rFonts w:hint="eastAsia"/>
          <w:b w:val="0"/>
          <w:bCs w:val="0"/>
          <w:color w:val="auto"/>
        </w:rPr>
        <w:t>P</w:t>
      </w:r>
      <w:r w:rsidRPr="00FC37A2">
        <w:rPr>
          <w:rStyle w:val="24"/>
          <w:rFonts w:hint="eastAsia"/>
          <w:b w:val="0"/>
          <w:bCs w:val="0"/>
          <w:color w:val="auto"/>
        </w:rPr>
        <w:t>ゲインを増やして、ループを外部干渉にさらしま</w:t>
      </w:r>
      <w:r w:rsidRPr="00FC37A2">
        <w:rPr>
          <w:rStyle w:val="24"/>
          <w:rFonts w:hint="eastAsia"/>
          <w:b w:val="0"/>
          <w:bCs w:val="0"/>
          <w:color w:val="auto"/>
        </w:rPr>
        <w:lastRenderedPageBreak/>
        <w:t>す。たとえば、モーター軸をノックして、順番に平衡状態から外します。</w:t>
      </w:r>
      <w:r w:rsidRPr="00FC37A2">
        <w:rPr>
          <w:rFonts w:hint="eastAsia"/>
          <w:b/>
          <w:bCs/>
        </w:rPr>
        <w:t xml:space="preserve"> </w:t>
      </w:r>
      <w:r w:rsidRPr="00FC37A2">
        <w:rPr>
          <w:rStyle w:val="24"/>
          <w:rFonts w:hint="eastAsia"/>
          <w:b w:val="0"/>
          <w:bCs w:val="0"/>
          <w:color w:val="auto"/>
        </w:rPr>
        <w:t>ループの出力が発振し始めるまでの臨界ゲインと発振周期を決定します。</w:t>
      </w:r>
      <w:r w:rsidRPr="00FC37A2">
        <w:rPr>
          <w:rFonts w:hint="eastAsia"/>
          <w:b/>
          <w:bCs/>
        </w:rPr>
        <w:t xml:space="preserve"> </w:t>
      </w:r>
      <w:r w:rsidRPr="00FC37A2">
        <w:rPr>
          <w:rStyle w:val="24"/>
          <w:rFonts w:hint="eastAsia"/>
          <w:b w:val="0"/>
          <w:bCs w:val="0"/>
          <w:color w:val="auto"/>
        </w:rPr>
        <w:t>臨界ゲイン（</w:t>
      </w:r>
      <w:r w:rsidRPr="00FC37A2">
        <w:rPr>
          <w:rStyle w:val="24"/>
          <w:rFonts w:hint="eastAsia"/>
          <w:b w:val="0"/>
          <w:bCs w:val="0"/>
          <w:color w:val="auto"/>
        </w:rPr>
        <w:t>Kc</w:t>
      </w:r>
      <w:r w:rsidRPr="00FC37A2">
        <w:rPr>
          <w:rStyle w:val="24"/>
          <w:rFonts w:hint="eastAsia"/>
          <w:b w:val="0"/>
          <w:bCs w:val="0"/>
          <w:color w:val="auto"/>
        </w:rPr>
        <w:t>）と出力の発振周期（</w:t>
      </w:r>
      <w:r w:rsidRPr="00FC37A2">
        <w:rPr>
          <w:rStyle w:val="24"/>
          <w:rFonts w:hint="eastAsia"/>
          <w:b w:val="0"/>
          <w:bCs w:val="0"/>
          <w:color w:val="auto"/>
        </w:rPr>
        <w:t>Pc</w:t>
      </w:r>
      <w:r w:rsidRPr="00FC37A2">
        <w:rPr>
          <w:rStyle w:val="24"/>
          <w:rFonts w:hint="eastAsia"/>
          <w:b w:val="0"/>
          <w:bCs w:val="0"/>
          <w:color w:val="auto"/>
        </w:rPr>
        <w:t>）を書き留めます。</w:t>
      </w:r>
      <w:r w:rsidRPr="00FC37A2">
        <w:rPr>
          <w:rFonts w:hint="eastAsia"/>
          <w:b/>
          <w:bCs/>
        </w:rPr>
        <w:t xml:space="preserve"> </w:t>
      </w:r>
      <w:r w:rsidRPr="00FC37A2">
        <w:rPr>
          <w:rStyle w:val="24"/>
          <w:rFonts w:hint="eastAsia"/>
          <w:b w:val="0"/>
          <w:bCs w:val="0"/>
          <w:color w:val="auto"/>
        </w:rPr>
        <w:t>次に、表に示すように、</w:t>
      </w:r>
      <w:r w:rsidRPr="00FC37A2">
        <w:rPr>
          <w:rStyle w:val="24"/>
          <w:rFonts w:hint="eastAsia"/>
          <w:b w:val="0"/>
          <w:bCs w:val="0"/>
          <w:color w:val="auto"/>
        </w:rPr>
        <w:t>P</w:t>
      </w:r>
      <w:r w:rsidRPr="00FC37A2">
        <w:rPr>
          <w:rStyle w:val="24"/>
          <w:rFonts w:hint="eastAsia"/>
          <w:b w:val="0"/>
          <w:bCs w:val="0"/>
          <w:color w:val="auto"/>
        </w:rPr>
        <w:t>、</w:t>
      </w:r>
      <w:r w:rsidRPr="00FC37A2">
        <w:rPr>
          <w:rStyle w:val="24"/>
          <w:rFonts w:hint="eastAsia"/>
          <w:b w:val="0"/>
          <w:bCs w:val="0"/>
          <w:color w:val="auto"/>
        </w:rPr>
        <w:t>I</w:t>
      </w:r>
      <w:r w:rsidRPr="00FC37A2">
        <w:rPr>
          <w:rStyle w:val="24"/>
          <w:rFonts w:hint="eastAsia"/>
          <w:b w:val="0"/>
          <w:bCs w:val="0"/>
          <w:color w:val="auto"/>
        </w:rPr>
        <w:t>、および</w:t>
      </w:r>
      <w:r w:rsidRPr="00FC37A2">
        <w:rPr>
          <w:rStyle w:val="24"/>
          <w:rFonts w:hint="eastAsia"/>
          <w:b w:val="0"/>
          <w:bCs w:val="0"/>
          <w:color w:val="auto"/>
        </w:rPr>
        <w:t>D</w:t>
      </w:r>
      <w:r w:rsidRPr="00FC37A2">
        <w:rPr>
          <w:rStyle w:val="24"/>
          <w:rFonts w:hint="eastAsia"/>
          <w:b w:val="0"/>
          <w:bCs w:val="0"/>
          <w:color w:val="auto"/>
        </w:rPr>
        <w:t>コントロールを調整します。</w:t>
      </w:r>
    </w:p>
    <w:p w14:paraId="5148AB74" w14:textId="678747A4" w:rsidR="00E7237C" w:rsidRPr="00354001" w:rsidRDefault="00E7237C" w:rsidP="00E7237C">
      <w:pPr>
        <w:ind w:left="1418"/>
        <w:rPr>
          <w:rStyle w:val="24"/>
          <w:color w:val="auto"/>
        </w:rPr>
      </w:pPr>
      <w:r w:rsidRPr="00354001">
        <w:rPr>
          <w:noProof/>
        </w:rPr>
        <w:drawing>
          <wp:inline distT="0" distB="0" distL="0" distR="0" wp14:anchorId="4BD4448E" wp14:editId="3AF867CC">
            <wp:extent cx="5464810" cy="654253"/>
            <wp:effectExtent l="0" t="0" r="254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629569" cy="673978"/>
                    </a:xfrm>
                    <a:prstGeom prst="rect">
                      <a:avLst/>
                    </a:prstGeom>
                  </pic:spPr>
                </pic:pic>
              </a:graphicData>
            </a:graphic>
          </wp:inline>
        </w:drawing>
      </w:r>
    </w:p>
    <w:p w14:paraId="50A59B5D" w14:textId="53C8C005" w:rsidR="00E7237C" w:rsidRPr="00FC37A2" w:rsidRDefault="00E7237C" w:rsidP="00E7237C">
      <w:pPr>
        <w:ind w:left="1418"/>
        <w:rPr>
          <w:rStyle w:val="24"/>
          <w:b w:val="0"/>
          <w:bCs w:val="0"/>
          <w:color w:val="auto"/>
        </w:rPr>
      </w:pPr>
      <w:r w:rsidRPr="00FC37A2">
        <w:rPr>
          <w:rStyle w:val="24"/>
          <w:rFonts w:hint="eastAsia"/>
          <w:b w:val="0"/>
          <w:bCs w:val="0"/>
          <w:color w:val="auto"/>
        </w:rPr>
        <w:t xml:space="preserve">　最終ステップ軸を調整した後、</w:t>
      </w:r>
      <w:proofErr w:type="spellStart"/>
      <w:r w:rsidRPr="00FC37A2">
        <w:rPr>
          <w:rStyle w:val="24"/>
          <w:rFonts w:hint="eastAsia"/>
          <w:b w:val="0"/>
          <w:bCs w:val="0"/>
          <w:color w:val="auto"/>
        </w:rPr>
        <w:t>Halscope</w:t>
      </w:r>
      <w:proofErr w:type="spellEnd"/>
      <w:r w:rsidRPr="00FC37A2">
        <w:rPr>
          <w:rStyle w:val="24"/>
          <w:rFonts w:hint="eastAsia"/>
          <w:b w:val="0"/>
          <w:bCs w:val="0"/>
          <w:color w:val="auto"/>
        </w:rPr>
        <w:t>で次のエラーをチェックして、マシンの要件内にあることを確認します。</w:t>
      </w:r>
      <w:r w:rsidRPr="00FC37A2">
        <w:rPr>
          <w:rFonts w:hint="eastAsia"/>
          <w:b/>
          <w:bCs/>
        </w:rPr>
        <w:t xml:space="preserve"> </w:t>
      </w:r>
      <w:proofErr w:type="spellStart"/>
      <w:r w:rsidRPr="00FC37A2">
        <w:rPr>
          <w:rStyle w:val="24"/>
          <w:rFonts w:hint="eastAsia"/>
          <w:b w:val="0"/>
          <w:bCs w:val="0"/>
          <w:color w:val="auto"/>
        </w:rPr>
        <w:t>Halscope</w:t>
      </w:r>
      <w:proofErr w:type="spellEnd"/>
      <w:r w:rsidRPr="00FC37A2">
        <w:rPr>
          <w:rStyle w:val="24"/>
          <w:rFonts w:hint="eastAsia"/>
          <w:b w:val="0"/>
          <w:bCs w:val="0"/>
          <w:color w:val="auto"/>
        </w:rPr>
        <w:t>の詳細については、</w:t>
      </w:r>
      <w:r w:rsidRPr="00FC37A2">
        <w:rPr>
          <w:rStyle w:val="24"/>
          <w:rFonts w:hint="eastAsia"/>
          <w:b w:val="0"/>
          <w:bCs w:val="0"/>
          <w:color w:val="auto"/>
        </w:rPr>
        <w:t>HAL</w:t>
      </w:r>
      <w:r w:rsidRPr="00FC37A2">
        <w:rPr>
          <w:rStyle w:val="24"/>
          <w:rFonts w:hint="eastAsia"/>
          <w:b w:val="0"/>
          <w:bCs w:val="0"/>
          <w:color w:val="auto"/>
        </w:rPr>
        <w:t>ユーザーマニュアルを参照してください。</w:t>
      </w:r>
    </w:p>
    <w:p w14:paraId="287C002D" w14:textId="381F9797" w:rsidR="00E7237C" w:rsidRPr="00354001" w:rsidRDefault="00E7237C" w:rsidP="00E7237C">
      <w:pPr>
        <w:ind w:left="1418"/>
        <w:rPr>
          <w:rStyle w:val="24"/>
          <w:color w:val="auto"/>
        </w:rPr>
      </w:pPr>
    </w:p>
    <w:p w14:paraId="179C3981" w14:textId="5F56BC5D" w:rsidR="00EA7262" w:rsidRPr="00354001" w:rsidRDefault="00EA7262" w:rsidP="004F487B"/>
    <w:p w14:paraId="1D8525F6" w14:textId="180E109B" w:rsidR="00EA7262" w:rsidRPr="00354001" w:rsidRDefault="00EA7262" w:rsidP="004F487B"/>
    <w:p w14:paraId="6E9FD3A9" w14:textId="0487F3EF" w:rsidR="00EA7262" w:rsidRPr="00354001" w:rsidRDefault="00EA7262" w:rsidP="004F487B"/>
    <w:p w14:paraId="6EA5BCE9" w14:textId="5A9C7CF8" w:rsidR="009227DB" w:rsidRDefault="009227DB">
      <w:pPr>
        <w:spacing w:after="200" w:line="288" w:lineRule="auto"/>
      </w:pPr>
      <w:r>
        <w:br w:type="page"/>
      </w:r>
    </w:p>
    <w:p w14:paraId="5B2C7272" w14:textId="02D0BA10" w:rsidR="005E62EE" w:rsidRPr="00354001" w:rsidRDefault="005E62EE" w:rsidP="009723F1">
      <w:pPr>
        <w:pStyle w:val="1"/>
        <w:numPr>
          <w:ilvl w:val="0"/>
          <w:numId w:val="127"/>
        </w:numPr>
        <w:ind w:right="210"/>
      </w:pPr>
      <w:r w:rsidRPr="00354001">
        <w:lastRenderedPageBreak/>
        <w:t>外部軸補正</w:t>
      </w:r>
    </w:p>
    <w:p w14:paraId="1C7E969C" w14:textId="74032B70" w:rsidR="00902FE1" w:rsidRDefault="000770C8" w:rsidP="000770C8">
      <w:pPr>
        <w:ind w:firstLineChars="100" w:firstLine="210"/>
      </w:pPr>
      <w:r w:rsidRPr="000770C8">
        <w:rPr>
          <w:rFonts w:hint="eastAsia"/>
        </w:rPr>
        <w:t>外部軸オフセットは、テレオプ（ワールド）ジョグおよび調整（</w:t>
      </w:r>
      <w:proofErr w:type="spellStart"/>
      <w:r w:rsidRPr="000770C8">
        <w:rPr>
          <w:rFonts w:hint="eastAsia"/>
        </w:rPr>
        <w:t>gcode</w:t>
      </w:r>
      <w:proofErr w:type="spellEnd"/>
      <w:r w:rsidRPr="000770C8">
        <w:rPr>
          <w:rFonts w:hint="eastAsia"/>
        </w:rPr>
        <w:t>）モーション中にサポートされます。</w:t>
      </w:r>
      <w:r w:rsidRPr="000770C8">
        <w:rPr>
          <w:rFonts w:hint="eastAsia"/>
        </w:rPr>
        <w:t xml:space="preserve"> </w:t>
      </w:r>
      <w:r w:rsidRPr="000770C8">
        <w:rPr>
          <w:rFonts w:hint="eastAsia"/>
        </w:rPr>
        <w:t>外部軸オフセットは、</w:t>
      </w:r>
      <w:proofErr w:type="spellStart"/>
      <w:r w:rsidRPr="000770C8">
        <w:rPr>
          <w:rFonts w:hint="eastAsia"/>
        </w:rPr>
        <w:t>ini</w:t>
      </w:r>
      <w:proofErr w:type="spellEnd"/>
      <w:r w:rsidRPr="000770C8">
        <w:rPr>
          <w:rFonts w:hint="eastAsia"/>
        </w:rPr>
        <w:t>ファイル設定によって軸ごとに有効になり、</w:t>
      </w:r>
      <w:proofErr w:type="spellStart"/>
      <w:r w:rsidRPr="000770C8">
        <w:rPr>
          <w:rFonts w:hint="eastAsia"/>
        </w:rPr>
        <w:t>hal</w:t>
      </w:r>
      <w:proofErr w:type="spellEnd"/>
      <w:r w:rsidRPr="000770C8">
        <w:rPr>
          <w:rFonts w:hint="eastAsia"/>
        </w:rPr>
        <w:t>入力ピンによって動的に制御されます。</w:t>
      </w:r>
      <w:r w:rsidRPr="000770C8">
        <w:rPr>
          <w:rFonts w:hint="eastAsia"/>
        </w:rPr>
        <w:t xml:space="preserve"> </w:t>
      </w:r>
      <w:proofErr w:type="spellStart"/>
      <w:r w:rsidRPr="000770C8">
        <w:rPr>
          <w:rFonts w:hint="eastAsia"/>
        </w:rPr>
        <w:t>hal</w:t>
      </w:r>
      <w:proofErr w:type="spellEnd"/>
      <w:r w:rsidRPr="000770C8">
        <w:rPr>
          <w:rFonts w:hint="eastAsia"/>
        </w:rPr>
        <w:t>インターフェースは、ホイールジョギングに使用されるものと似ています。</w:t>
      </w:r>
      <w:r w:rsidRPr="000770C8">
        <w:rPr>
          <w:rFonts w:hint="eastAsia"/>
        </w:rPr>
        <w:t xml:space="preserve"> </w:t>
      </w:r>
      <w:r w:rsidRPr="000770C8">
        <w:rPr>
          <w:rFonts w:hint="eastAsia"/>
        </w:rPr>
        <w:t>このタイプのインターフェースは、通常、パルスをカウントするエンコーダー</w:t>
      </w:r>
      <w:proofErr w:type="spellStart"/>
      <w:r w:rsidRPr="000770C8">
        <w:rPr>
          <w:rFonts w:hint="eastAsia"/>
        </w:rPr>
        <w:t>hal</w:t>
      </w:r>
      <w:proofErr w:type="spellEnd"/>
      <w:r w:rsidRPr="000770C8">
        <w:rPr>
          <w:rFonts w:hint="eastAsia"/>
        </w:rPr>
        <w:t>コンポーネントに接続された手動パルスジェネレーター（</w:t>
      </w:r>
      <w:r w:rsidRPr="000770C8">
        <w:rPr>
          <w:rFonts w:hint="eastAsia"/>
        </w:rPr>
        <w:t>mpg</w:t>
      </w:r>
      <w:r w:rsidRPr="000770C8">
        <w:rPr>
          <w:rFonts w:hint="eastAsia"/>
        </w:rPr>
        <w:t>）を使用して実装されます。</w:t>
      </w:r>
    </w:p>
    <w:p w14:paraId="38A66558" w14:textId="16A823F9" w:rsidR="000770C8" w:rsidRDefault="00875D43" w:rsidP="00875D43">
      <w:pPr>
        <w:pStyle w:val="2"/>
      </w:pPr>
      <w:proofErr w:type="spellStart"/>
      <w:r w:rsidRPr="00875D43">
        <w:rPr>
          <w:rFonts w:hint="eastAsia"/>
        </w:rPr>
        <w:t>Ini</w:t>
      </w:r>
      <w:proofErr w:type="spellEnd"/>
      <w:r w:rsidRPr="00875D43">
        <w:rPr>
          <w:rFonts w:hint="eastAsia"/>
        </w:rPr>
        <w:t>ファイルの設定</w:t>
      </w:r>
    </w:p>
    <w:p w14:paraId="3234B5F5" w14:textId="77777777" w:rsidR="00875D43" w:rsidRDefault="00875D43" w:rsidP="00875D43">
      <w:r>
        <w:rPr>
          <w:rFonts w:hint="eastAsia"/>
        </w:rPr>
        <w:t>各軸文字（</w:t>
      </w:r>
      <w:proofErr w:type="spellStart"/>
      <w:r>
        <w:rPr>
          <w:rFonts w:hint="eastAsia"/>
        </w:rPr>
        <w:t>xyzabcuvw</w:t>
      </w:r>
      <w:proofErr w:type="spellEnd"/>
      <w:r>
        <w:rPr>
          <w:rFonts w:hint="eastAsia"/>
        </w:rPr>
        <w:t>の</w:t>
      </w:r>
      <w:r>
        <w:rPr>
          <w:rFonts w:hint="eastAsia"/>
        </w:rPr>
        <w:t>L</w:t>
      </w:r>
      <w:r>
        <w:rPr>
          <w:rFonts w:hint="eastAsia"/>
        </w:rPr>
        <w:t>）について：</w:t>
      </w:r>
    </w:p>
    <w:p w14:paraId="1641F45E" w14:textId="1A35DC2A" w:rsidR="009227DB" w:rsidRDefault="00875D43" w:rsidP="00902FE1">
      <w:r w:rsidRPr="00875D43">
        <w:rPr>
          <w:rFonts w:hint="eastAsia"/>
        </w:rPr>
        <w:t>各軸文字（</w:t>
      </w:r>
      <w:proofErr w:type="spellStart"/>
      <w:r w:rsidRPr="00875D43">
        <w:rPr>
          <w:rFonts w:hint="eastAsia"/>
        </w:rPr>
        <w:t>xyzabcuvw</w:t>
      </w:r>
      <w:proofErr w:type="spellEnd"/>
      <w:r w:rsidRPr="00875D43">
        <w:rPr>
          <w:rFonts w:hint="eastAsia"/>
        </w:rPr>
        <w:t>の</w:t>
      </w:r>
      <w:r w:rsidRPr="00875D43">
        <w:rPr>
          <w:rFonts w:hint="eastAsia"/>
        </w:rPr>
        <w:t>L</w:t>
      </w:r>
      <w:r w:rsidRPr="00875D43">
        <w:rPr>
          <w:rFonts w:hint="eastAsia"/>
        </w:rPr>
        <w:t>）について：</w:t>
      </w:r>
    </w:p>
    <w:p w14:paraId="1F4C0A0E" w14:textId="51F98CC8" w:rsidR="00875D43" w:rsidRDefault="00875D43" w:rsidP="00875D43">
      <w:pPr>
        <w:pStyle w:val="af9"/>
        <w:ind w:left="1260"/>
      </w:pPr>
      <w:r>
        <w:t>[AXIS_L]OFFSET_AV_RATIO = value (controls accel/vel for external offsets)</w:t>
      </w:r>
    </w:p>
    <w:p w14:paraId="25601C43" w14:textId="7A553109" w:rsidR="009227DB" w:rsidRDefault="00875D43" w:rsidP="00875D43">
      <w:pPr>
        <w:numPr>
          <w:ilvl w:val="0"/>
          <w:numId w:val="480"/>
        </w:numPr>
      </w:pPr>
      <w:r w:rsidRPr="00875D43">
        <w:rPr>
          <w:rFonts w:hint="eastAsia"/>
        </w:rPr>
        <w:t>許可される値：</w:t>
      </w:r>
      <w:r w:rsidRPr="00875D43">
        <w:rPr>
          <w:rFonts w:hint="eastAsia"/>
        </w:rPr>
        <w:t>0 &lt;=</w:t>
      </w:r>
      <w:r w:rsidRPr="00875D43">
        <w:rPr>
          <w:rFonts w:hint="eastAsia"/>
        </w:rPr>
        <w:t>値</w:t>
      </w:r>
      <w:r w:rsidRPr="00875D43">
        <w:rPr>
          <w:rFonts w:hint="eastAsia"/>
        </w:rPr>
        <w:t>&lt;= 0.9</w:t>
      </w:r>
    </w:p>
    <w:p w14:paraId="31470D26" w14:textId="22755BF8" w:rsidR="00875D43" w:rsidRDefault="00875D43" w:rsidP="00875D43">
      <w:pPr>
        <w:numPr>
          <w:ilvl w:val="0"/>
          <w:numId w:val="480"/>
        </w:numPr>
      </w:pPr>
      <w:r w:rsidRPr="00875D43">
        <w:rPr>
          <w:rFonts w:hint="eastAsia"/>
        </w:rPr>
        <w:t>許可されていない値は、</w:t>
      </w:r>
      <w:proofErr w:type="spellStart"/>
      <w:r w:rsidRPr="00875D43">
        <w:rPr>
          <w:rFonts w:hint="eastAsia"/>
        </w:rPr>
        <w:t>stdout</w:t>
      </w:r>
      <w:proofErr w:type="spellEnd"/>
      <w:r w:rsidRPr="00875D43">
        <w:rPr>
          <w:rFonts w:hint="eastAsia"/>
        </w:rPr>
        <w:t>へのメッセージとともに</w:t>
      </w:r>
      <w:r w:rsidRPr="00875D43">
        <w:rPr>
          <w:rFonts w:hint="eastAsia"/>
        </w:rPr>
        <w:t>0.1</w:t>
      </w:r>
      <w:r w:rsidRPr="00875D43">
        <w:rPr>
          <w:rFonts w:hint="eastAsia"/>
        </w:rPr>
        <w:t>に置き換えられます</w:t>
      </w:r>
    </w:p>
    <w:p w14:paraId="0B55F005" w14:textId="2FD2C2BD" w:rsidR="00875D43" w:rsidRDefault="00875D43" w:rsidP="00875D43">
      <w:pPr>
        <w:numPr>
          <w:ilvl w:val="0"/>
          <w:numId w:val="480"/>
        </w:numPr>
      </w:pPr>
      <w:r w:rsidRPr="00875D43">
        <w:rPr>
          <w:rFonts w:hint="eastAsia"/>
        </w:rPr>
        <w:t>デフォルト値：</w:t>
      </w:r>
      <w:r w:rsidRPr="00875D43">
        <w:rPr>
          <w:rFonts w:hint="eastAsia"/>
        </w:rPr>
        <w:t>0</w:t>
      </w:r>
      <w:r w:rsidRPr="00875D43">
        <w:rPr>
          <w:rFonts w:hint="eastAsia"/>
        </w:rPr>
        <w:t>（外部オフセットを無効にします）。</w:t>
      </w:r>
      <w:r w:rsidRPr="00875D43">
        <w:rPr>
          <w:rFonts w:hint="eastAsia"/>
        </w:rPr>
        <w:t xml:space="preserve"> </w:t>
      </w:r>
      <w:r w:rsidRPr="00875D43">
        <w:rPr>
          <w:rFonts w:hint="eastAsia"/>
        </w:rPr>
        <w:t>結果：省略</w:t>
      </w:r>
      <w:r w:rsidRPr="00875D43">
        <w:rPr>
          <w:rFonts w:hint="eastAsia"/>
        </w:rPr>
        <w:t>[AXIS_L] OFFSET_AV_RATIO</w:t>
      </w:r>
      <w:r w:rsidRPr="00875D43">
        <w:rPr>
          <w:rFonts w:hint="eastAsia"/>
        </w:rPr>
        <w:t>は、軸の外部オフセットを無効にします。</w:t>
      </w:r>
    </w:p>
    <w:p w14:paraId="43859FC1" w14:textId="248949EE" w:rsidR="00875D43" w:rsidRDefault="00875D43" w:rsidP="00875D43">
      <w:pPr>
        <w:numPr>
          <w:ilvl w:val="0"/>
          <w:numId w:val="480"/>
        </w:numPr>
      </w:pPr>
      <w:r w:rsidRPr="00875D43">
        <w:rPr>
          <w:rFonts w:hint="eastAsia"/>
        </w:rPr>
        <w:t>ゼロ以外の場合、</w:t>
      </w:r>
      <w:r w:rsidRPr="00875D43">
        <w:rPr>
          <w:rFonts w:hint="eastAsia"/>
        </w:rPr>
        <w:t>OFFSET_AV_RATIO</w:t>
      </w:r>
      <w:r w:rsidRPr="00875D43">
        <w:rPr>
          <w:rFonts w:hint="eastAsia"/>
        </w:rPr>
        <w:t>（</w:t>
      </w:r>
      <w:r w:rsidRPr="00875D43">
        <w:rPr>
          <w:rFonts w:hint="eastAsia"/>
        </w:rPr>
        <w:t>r</w:t>
      </w:r>
      <w:r w:rsidRPr="00875D43">
        <w:rPr>
          <w:rFonts w:hint="eastAsia"/>
        </w:rPr>
        <w:t>）は、</w:t>
      </w:r>
      <w:r w:rsidRPr="00875D43">
        <w:rPr>
          <w:rFonts w:hint="eastAsia"/>
        </w:rPr>
        <w:t>[AXIS_L]</w:t>
      </w:r>
      <w:r w:rsidRPr="00875D43">
        <w:rPr>
          <w:rFonts w:hint="eastAsia"/>
        </w:rPr>
        <w:t>制約を維持するために、従来の（計画）最大速度と加速度を調整します。</w:t>
      </w:r>
    </w:p>
    <w:p w14:paraId="07EF76F1" w14:textId="77777777" w:rsidR="00875D43" w:rsidRDefault="00875D43" w:rsidP="00875D43">
      <w:pPr>
        <w:pStyle w:val="af9"/>
        <w:ind w:left="1260"/>
      </w:pPr>
      <w:r>
        <w:t>planning max velocity = (1-r) * MAX_VELOCITY</w:t>
      </w:r>
    </w:p>
    <w:p w14:paraId="5C524262" w14:textId="08B2B267" w:rsidR="00875D43" w:rsidRDefault="00875D43" w:rsidP="00875D43">
      <w:pPr>
        <w:pStyle w:val="af9"/>
        <w:ind w:left="1260"/>
      </w:pPr>
      <w:r>
        <w:t>external offset velocity = ( r) * MAX_VELOCITY</w:t>
      </w:r>
    </w:p>
    <w:p w14:paraId="007F2F52" w14:textId="2A47107E" w:rsidR="00875D43" w:rsidRDefault="00875D43" w:rsidP="00902FE1"/>
    <w:p w14:paraId="57C18D68" w14:textId="77777777" w:rsidR="00875D43" w:rsidRDefault="00875D43" w:rsidP="00875D43">
      <w:pPr>
        <w:pStyle w:val="af9"/>
        <w:ind w:left="1260"/>
      </w:pPr>
      <w:r>
        <w:t>planning max acceleration = (1-r) * MAX_ACCELERATIOIN</w:t>
      </w:r>
    </w:p>
    <w:p w14:paraId="035071FE" w14:textId="375AA7F2" w:rsidR="00875D43" w:rsidRDefault="00875D43" w:rsidP="00875D43">
      <w:pPr>
        <w:pStyle w:val="af9"/>
        <w:ind w:left="1260"/>
      </w:pPr>
      <w:r>
        <w:t>external offset acceleration = ( r) * MAX_ACCELERATION</w:t>
      </w:r>
    </w:p>
    <w:p w14:paraId="08C90D1D" w14:textId="2408B4D4" w:rsidR="009227DB" w:rsidRDefault="009227DB" w:rsidP="00902FE1"/>
    <w:p w14:paraId="7D0DF1B1" w14:textId="6038D5BD" w:rsidR="009227DB" w:rsidRDefault="00875D43" w:rsidP="00875D43">
      <w:pPr>
        <w:pStyle w:val="2"/>
      </w:pPr>
      <w:r>
        <w:rPr>
          <w:rFonts w:hint="eastAsia"/>
        </w:rPr>
        <w:t>HAL</w:t>
      </w:r>
      <w:r>
        <w:rPr>
          <w:rFonts w:hint="eastAsia"/>
        </w:rPr>
        <w:t>ピン</w:t>
      </w:r>
    </w:p>
    <w:p w14:paraId="2158C0F0" w14:textId="39E54A30" w:rsidR="009227DB" w:rsidRDefault="00875D43" w:rsidP="00875D43">
      <w:pPr>
        <w:pStyle w:val="3"/>
      </w:pPr>
      <w:r w:rsidRPr="00875D43">
        <w:rPr>
          <w:rFonts w:hint="eastAsia"/>
        </w:rPr>
        <w:t>軸ごとのモーション</w:t>
      </w:r>
      <w:r>
        <w:rPr>
          <w:rFonts w:hint="eastAsia"/>
        </w:rPr>
        <w:t>H</w:t>
      </w:r>
      <w:r>
        <w:t>AL</w:t>
      </w:r>
      <w:r w:rsidRPr="00875D43">
        <w:rPr>
          <w:rFonts w:hint="eastAsia"/>
        </w:rPr>
        <w:t>ピン</w:t>
      </w:r>
    </w:p>
    <w:p w14:paraId="2D3082E2" w14:textId="5004D5F8" w:rsidR="009227DB" w:rsidRPr="00875D43" w:rsidRDefault="00875D43" w:rsidP="00902FE1">
      <w:r w:rsidRPr="00875D43">
        <w:rPr>
          <w:rFonts w:hint="eastAsia"/>
        </w:rPr>
        <w:t>各軸の文字（</w:t>
      </w:r>
      <w:proofErr w:type="spellStart"/>
      <w:r w:rsidRPr="00875D43">
        <w:rPr>
          <w:rFonts w:hint="eastAsia"/>
        </w:rPr>
        <w:t>xyzabcuvw</w:t>
      </w:r>
      <w:proofErr w:type="spellEnd"/>
      <w:r w:rsidRPr="00875D43">
        <w:rPr>
          <w:rFonts w:hint="eastAsia"/>
        </w:rPr>
        <w:t>の</w:t>
      </w:r>
      <w:r w:rsidRPr="00875D43">
        <w:rPr>
          <w:rFonts w:hint="eastAsia"/>
        </w:rPr>
        <w:t>L</w:t>
      </w:r>
      <w:r w:rsidRPr="00875D43">
        <w:rPr>
          <w:rFonts w:hint="eastAsia"/>
        </w:rPr>
        <w:t>）</w:t>
      </w:r>
    </w:p>
    <w:p w14:paraId="315B33A2" w14:textId="3AB30F4C" w:rsidR="009227DB" w:rsidRDefault="00D35CEF" w:rsidP="00D35CEF">
      <w:pPr>
        <w:numPr>
          <w:ilvl w:val="0"/>
          <w:numId w:val="481"/>
        </w:numPr>
      </w:pPr>
      <w:proofErr w:type="spellStart"/>
      <w:r w:rsidRPr="00D35CEF">
        <w:rPr>
          <w:rFonts w:hint="eastAsia"/>
        </w:rPr>
        <w:t>axis.L.eoffset</w:t>
      </w:r>
      <w:proofErr w:type="spellEnd"/>
      <w:r w:rsidRPr="00D35CEF">
        <w:rPr>
          <w:rFonts w:hint="eastAsia"/>
        </w:rPr>
        <w:t>-enable Input</w:t>
      </w:r>
      <w:r w:rsidRPr="00D35CEF">
        <w:rPr>
          <w:rFonts w:hint="eastAsia"/>
        </w:rPr>
        <w:t>（</w:t>
      </w:r>
      <w:r w:rsidRPr="00D35CEF">
        <w:rPr>
          <w:rFonts w:hint="eastAsia"/>
        </w:rPr>
        <w:t>bit</w:t>
      </w:r>
      <w:r w:rsidRPr="00D35CEF">
        <w:rPr>
          <w:rFonts w:hint="eastAsia"/>
        </w:rPr>
        <w:t>）：</w:t>
      </w:r>
      <w:r w:rsidRPr="00D35CEF">
        <w:rPr>
          <w:rFonts w:hint="eastAsia"/>
        </w:rPr>
        <w:t>enable</w:t>
      </w:r>
    </w:p>
    <w:p w14:paraId="025EAFB4" w14:textId="79AA5437" w:rsidR="00D35CEF" w:rsidRDefault="00D35CEF" w:rsidP="00D35CEF">
      <w:pPr>
        <w:numPr>
          <w:ilvl w:val="0"/>
          <w:numId w:val="481"/>
        </w:numPr>
      </w:pPr>
      <w:proofErr w:type="spellStart"/>
      <w:r w:rsidRPr="00D35CEF">
        <w:rPr>
          <w:rFonts w:hint="eastAsia"/>
        </w:rPr>
        <w:t>axis.L.eoffset</w:t>
      </w:r>
      <w:proofErr w:type="spellEnd"/>
      <w:r w:rsidRPr="00D35CEF">
        <w:rPr>
          <w:rFonts w:hint="eastAsia"/>
        </w:rPr>
        <w:t>-scale Input</w:t>
      </w:r>
      <w:r w:rsidRPr="00D35CEF">
        <w:rPr>
          <w:rFonts w:hint="eastAsia"/>
        </w:rPr>
        <w:t>（</w:t>
      </w:r>
      <w:r w:rsidRPr="00D35CEF">
        <w:rPr>
          <w:rFonts w:hint="eastAsia"/>
        </w:rPr>
        <w:t>float</w:t>
      </w:r>
      <w:r w:rsidRPr="00D35CEF">
        <w:rPr>
          <w:rFonts w:hint="eastAsia"/>
        </w:rPr>
        <w:t>）：スケールファクター</w:t>
      </w:r>
    </w:p>
    <w:p w14:paraId="166DB197" w14:textId="63EC8FF0" w:rsidR="00D35CEF" w:rsidRDefault="00D35CEF" w:rsidP="00D35CEF">
      <w:pPr>
        <w:numPr>
          <w:ilvl w:val="0"/>
          <w:numId w:val="481"/>
        </w:numPr>
      </w:pPr>
      <w:proofErr w:type="spellStart"/>
      <w:r w:rsidRPr="00D35CEF">
        <w:rPr>
          <w:rFonts w:hint="eastAsia"/>
        </w:rPr>
        <w:t>axis.L.eoffset</w:t>
      </w:r>
      <w:proofErr w:type="spellEnd"/>
      <w:r w:rsidRPr="00D35CEF">
        <w:rPr>
          <w:rFonts w:hint="eastAsia"/>
        </w:rPr>
        <w:t>-counts Input</w:t>
      </w:r>
      <w:r w:rsidRPr="00D35CEF">
        <w:rPr>
          <w:rFonts w:hint="eastAsia"/>
        </w:rPr>
        <w:t>（</w:t>
      </w:r>
      <w:r w:rsidRPr="00D35CEF">
        <w:rPr>
          <w:rFonts w:hint="eastAsia"/>
        </w:rPr>
        <w:t>s32</w:t>
      </w:r>
      <w:r w:rsidRPr="00D35CEF">
        <w:rPr>
          <w:rFonts w:hint="eastAsia"/>
        </w:rPr>
        <w:t>）：カウントレジスタへの入力</w:t>
      </w:r>
    </w:p>
    <w:p w14:paraId="055AC66E" w14:textId="04C81539" w:rsidR="00D35CEF" w:rsidRDefault="00D35CEF" w:rsidP="00D35CEF">
      <w:pPr>
        <w:numPr>
          <w:ilvl w:val="0"/>
          <w:numId w:val="481"/>
        </w:numPr>
      </w:pPr>
      <w:proofErr w:type="spellStart"/>
      <w:r w:rsidRPr="00D35CEF">
        <w:rPr>
          <w:rFonts w:hint="eastAsia"/>
        </w:rPr>
        <w:t>axis.L.eoffset</w:t>
      </w:r>
      <w:proofErr w:type="spellEnd"/>
      <w:r w:rsidRPr="00D35CEF">
        <w:rPr>
          <w:rFonts w:hint="eastAsia"/>
        </w:rPr>
        <w:t>-clear Input</w:t>
      </w:r>
      <w:r w:rsidRPr="00D35CEF">
        <w:rPr>
          <w:rFonts w:hint="eastAsia"/>
        </w:rPr>
        <w:t>（</w:t>
      </w:r>
      <w:r w:rsidRPr="00D35CEF">
        <w:rPr>
          <w:rFonts w:hint="eastAsia"/>
        </w:rPr>
        <w:t>bit</w:t>
      </w:r>
      <w:r w:rsidRPr="00D35CEF">
        <w:rPr>
          <w:rFonts w:hint="eastAsia"/>
        </w:rPr>
        <w:t>）：要求されたオフセットをクリアします</w:t>
      </w:r>
    </w:p>
    <w:p w14:paraId="0AE2F07F" w14:textId="2BDAC34F" w:rsidR="00D35CEF" w:rsidRDefault="00D35CEF" w:rsidP="00D35CEF">
      <w:pPr>
        <w:numPr>
          <w:ilvl w:val="0"/>
          <w:numId w:val="481"/>
        </w:numPr>
      </w:pPr>
      <w:proofErr w:type="spellStart"/>
      <w:r w:rsidRPr="00D35CEF">
        <w:rPr>
          <w:rFonts w:hint="eastAsia"/>
        </w:rPr>
        <w:lastRenderedPageBreak/>
        <w:t>axis.L.eoffset</w:t>
      </w:r>
      <w:proofErr w:type="spellEnd"/>
      <w:r w:rsidRPr="00D35CEF">
        <w:rPr>
          <w:rFonts w:hint="eastAsia"/>
        </w:rPr>
        <w:t xml:space="preserve"> Output</w:t>
      </w:r>
      <w:r w:rsidRPr="00D35CEF">
        <w:rPr>
          <w:rFonts w:hint="eastAsia"/>
        </w:rPr>
        <w:t>（</w:t>
      </w:r>
      <w:r w:rsidRPr="00D35CEF">
        <w:rPr>
          <w:rFonts w:hint="eastAsia"/>
        </w:rPr>
        <w:t>float</w:t>
      </w:r>
      <w:r w:rsidRPr="00D35CEF">
        <w:rPr>
          <w:rFonts w:hint="eastAsia"/>
        </w:rPr>
        <w:t>）：現在の外部オフセット</w:t>
      </w:r>
    </w:p>
    <w:p w14:paraId="0283770F" w14:textId="7DCBDBAD" w:rsidR="00D35CEF" w:rsidRDefault="00D35CEF" w:rsidP="00D35CEF">
      <w:pPr>
        <w:numPr>
          <w:ilvl w:val="0"/>
          <w:numId w:val="481"/>
        </w:numPr>
      </w:pPr>
      <w:proofErr w:type="spellStart"/>
      <w:r w:rsidRPr="00D35CEF">
        <w:rPr>
          <w:rFonts w:hint="eastAsia"/>
        </w:rPr>
        <w:t>axis.L.eoffset</w:t>
      </w:r>
      <w:proofErr w:type="spellEnd"/>
      <w:r w:rsidRPr="00D35CEF">
        <w:rPr>
          <w:rFonts w:hint="eastAsia"/>
        </w:rPr>
        <w:t>-request Output</w:t>
      </w:r>
      <w:r w:rsidRPr="00D35CEF">
        <w:rPr>
          <w:rFonts w:hint="eastAsia"/>
        </w:rPr>
        <w:t>（</w:t>
      </w:r>
      <w:r w:rsidRPr="00D35CEF">
        <w:rPr>
          <w:rFonts w:hint="eastAsia"/>
        </w:rPr>
        <w:t>float</w:t>
      </w:r>
      <w:r w:rsidRPr="00D35CEF">
        <w:rPr>
          <w:rFonts w:hint="eastAsia"/>
        </w:rPr>
        <w:t>）：要求された外部オフセット</w:t>
      </w:r>
    </w:p>
    <w:p w14:paraId="1961889C" w14:textId="4DC285AA" w:rsidR="009227DB" w:rsidRDefault="009227DB" w:rsidP="00902FE1"/>
    <w:p w14:paraId="3A8E9F0E" w14:textId="159AD5FE" w:rsidR="009227DB" w:rsidRDefault="00D35CEF" w:rsidP="00D35CEF">
      <w:pPr>
        <w:pStyle w:val="3"/>
      </w:pPr>
      <w:r w:rsidRPr="00D35CEF">
        <w:rPr>
          <w:rFonts w:hint="eastAsia"/>
        </w:rPr>
        <w:t>その他のモーション</w:t>
      </w:r>
      <w:r>
        <w:rPr>
          <w:rFonts w:hint="eastAsia"/>
        </w:rPr>
        <w:t>H</w:t>
      </w:r>
      <w:r>
        <w:t>AL</w:t>
      </w:r>
      <w:r w:rsidRPr="00D35CEF">
        <w:rPr>
          <w:rFonts w:hint="eastAsia"/>
        </w:rPr>
        <w:t>ピン</w:t>
      </w:r>
    </w:p>
    <w:p w14:paraId="0A252219" w14:textId="672D08E6" w:rsidR="009227DB" w:rsidRDefault="00A41719" w:rsidP="00A41719">
      <w:pPr>
        <w:numPr>
          <w:ilvl w:val="0"/>
          <w:numId w:val="482"/>
        </w:numPr>
      </w:pPr>
      <w:proofErr w:type="spellStart"/>
      <w:r w:rsidRPr="00A41719">
        <w:rPr>
          <w:rFonts w:hint="eastAsia"/>
        </w:rPr>
        <w:t>motion.eoffset</w:t>
      </w:r>
      <w:proofErr w:type="spellEnd"/>
      <w:r w:rsidRPr="00A41719">
        <w:rPr>
          <w:rFonts w:hint="eastAsia"/>
        </w:rPr>
        <w:t>-active Output</w:t>
      </w:r>
      <w:r w:rsidRPr="00A41719">
        <w:rPr>
          <w:rFonts w:hint="eastAsia"/>
        </w:rPr>
        <w:t>（</w:t>
      </w:r>
      <w:r w:rsidRPr="00A41719">
        <w:rPr>
          <w:rFonts w:hint="eastAsia"/>
        </w:rPr>
        <w:t>bit</w:t>
      </w:r>
      <w:r w:rsidRPr="00A41719">
        <w:rPr>
          <w:rFonts w:hint="eastAsia"/>
        </w:rPr>
        <w:t>）：ゼロ以外の外部オフセットが適用されます</w:t>
      </w:r>
    </w:p>
    <w:p w14:paraId="45BB4DB3" w14:textId="7FB42985" w:rsidR="00A41719" w:rsidRPr="00A41719" w:rsidRDefault="00A41719" w:rsidP="00A41719">
      <w:pPr>
        <w:numPr>
          <w:ilvl w:val="0"/>
          <w:numId w:val="482"/>
        </w:numPr>
      </w:pPr>
      <w:proofErr w:type="spellStart"/>
      <w:r w:rsidRPr="00A41719">
        <w:rPr>
          <w:rFonts w:hint="eastAsia"/>
        </w:rPr>
        <w:t>motion.eoffset</w:t>
      </w:r>
      <w:proofErr w:type="spellEnd"/>
      <w:r w:rsidRPr="00A41719">
        <w:rPr>
          <w:rFonts w:hint="eastAsia"/>
        </w:rPr>
        <w:t>-limited Output</w:t>
      </w:r>
      <w:r w:rsidRPr="00A41719">
        <w:rPr>
          <w:rFonts w:hint="eastAsia"/>
        </w:rPr>
        <w:t>（</w:t>
      </w:r>
      <w:r w:rsidRPr="00A41719">
        <w:rPr>
          <w:rFonts w:hint="eastAsia"/>
        </w:rPr>
        <w:t>bit</w:t>
      </w:r>
      <w:r w:rsidRPr="00A41719">
        <w:rPr>
          <w:rFonts w:hint="eastAsia"/>
        </w:rPr>
        <w:t>）：ソフト制限のためにモーションが禁止されました</w:t>
      </w:r>
    </w:p>
    <w:p w14:paraId="2023FD4E" w14:textId="1FB95B93" w:rsidR="009227DB" w:rsidRDefault="009227DB" w:rsidP="00902FE1"/>
    <w:p w14:paraId="24FADFC2" w14:textId="4143F890" w:rsidR="009227DB" w:rsidRDefault="00A41719" w:rsidP="00A41719">
      <w:pPr>
        <w:pStyle w:val="2"/>
      </w:pPr>
      <w:r w:rsidRPr="00A41719">
        <w:rPr>
          <w:rFonts w:hint="eastAsia"/>
        </w:rPr>
        <w:t>使用法</w:t>
      </w:r>
    </w:p>
    <w:p w14:paraId="51F7F39B" w14:textId="3026A33D" w:rsidR="009227DB" w:rsidRDefault="00A41719" w:rsidP="00902FE1">
      <w:r w:rsidRPr="00A41719">
        <w:rPr>
          <w:rFonts w:hint="eastAsia"/>
        </w:rPr>
        <w:t>軸入力</w:t>
      </w:r>
      <w:proofErr w:type="spellStart"/>
      <w:r w:rsidRPr="00A41719">
        <w:rPr>
          <w:rFonts w:hint="eastAsia"/>
        </w:rPr>
        <w:t>hal</w:t>
      </w:r>
      <w:proofErr w:type="spellEnd"/>
      <w:r w:rsidRPr="00A41719">
        <w:rPr>
          <w:rFonts w:hint="eastAsia"/>
        </w:rPr>
        <w:t>ピン（</w:t>
      </w:r>
      <w:r w:rsidRPr="00A41719">
        <w:rPr>
          <w:rFonts w:hint="eastAsia"/>
        </w:rPr>
        <w:t>enable</w:t>
      </w:r>
      <w:r w:rsidRPr="00A41719">
        <w:rPr>
          <w:rFonts w:hint="eastAsia"/>
        </w:rPr>
        <w:t>、</w:t>
      </w:r>
      <w:r w:rsidRPr="00A41719">
        <w:rPr>
          <w:rFonts w:hint="eastAsia"/>
        </w:rPr>
        <w:t>scale</w:t>
      </w:r>
      <w:r w:rsidRPr="00A41719">
        <w:rPr>
          <w:rFonts w:hint="eastAsia"/>
        </w:rPr>
        <w:t>、</w:t>
      </w:r>
      <w:r w:rsidRPr="00A41719">
        <w:rPr>
          <w:rFonts w:hint="eastAsia"/>
        </w:rPr>
        <w:t>counts</w:t>
      </w:r>
      <w:r w:rsidRPr="00A41719">
        <w:rPr>
          <w:rFonts w:hint="eastAsia"/>
        </w:rPr>
        <w:t>）は、ホイールジョギングに使用されるピンと同様です。</w:t>
      </w:r>
    </w:p>
    <w:p w14:paraId="0C624E24" w14:textId="2683B79A" w:rsidR="009227DB" w:rsidRDefault="00A41719" w:rsidP="00A41719">
      <w:pPr>
        <w:pStyle w:val="3"/>
      </w:pPr>
      <w:r w:rsidRPr="00A41719">
        <w:rPr>
          <w:rFonts w:hint="eastAsia"/>
        </w:rPr>
        <w:t>オフセット計算</w:t>
      </w:r>
    </w:p>
    <w:p w14:paraId="1DE7BC52" w14:textId="126FA345" w:rsidR="009227DB" w:rsidRDefault="00A816F3" w:rsidP="00A816F3">
      <w:pPr>
        <w:ind w:firstLineChars="100" w:firstLine="210"/>
      </w:pPr>
      <w:r w:rsidRPr="00A816F3">
        <w:rPr>
          <w:rFonts w:hint="eastAsia"/>
        </w:rPr>
        <w:t>各サーボ周期で、</w:t>
      </w:r>
      <w:proofErr w:type="spellStart"/>
      <w:r w:rsidRPr="00A816F3">
        <w:rPr>
          <w:rFonts w:hint="eastAsia"/>
        </w:rPr>
        <w:t>axis.L.eoffset</w:t>
      </w:r>
      <w:proofErr w:type="spellEnd"/>
      <w:r w:rsidRPr="00A816F3">
        <w:rPr>
          <w:rFonts w:hint="eastAsia"/>
        </w:rPr>
        <w:t>-counts</w:t>
      </w:r>
      <w:r w:rsidRPr="00A816F3">
        <w:rPr>
          <w:rFonts w:hint="eastAsia"/>
        </w:rPr>
        <w:t>ピンが前の周期の値と比較されます。</w:t>
      </w:r>
      <w:r w:rsidRPr="00A816F3">
        <w:rPr>
          <w:rFonts w:hint="eastAsia"/>
        </w:rPr>
        <w:t xml:space="preserve"> </w:t>
      </w:r>
      <w:proofErr w:type="spellStart"/>
      <w:r w:rsidRPr="00A816F3">
        <w:rPr>
          <w:rFonts w:hint="eastAsia"/>
        </w:rPr>
        <w:t>axis.L.eoffset</w:t>
      </w:r>
      <w:proofErr w:type="spellEnd"/>
      <w:r w:rsidRPr="00A816F3">
        <w:rPr>
          <w:rFonts w:hint="eastAsia"/>
        </w:rPr>
        <w:t>-counts</w:t>
      </w:r>
      <w:r w:rsidRPr="00A816F3">
        <w:rPr>
          <w:rFonts w:hint="eastAsia"/>
        </w:rPr>
        <w:t>ピンの増加または減少（正または負のデルタ）に現在の</w:t>
      </w:r>
      <w:proofErr w:type="spellStart"/>
      <w:r w:rsidRPr="00A816F3">
        <w:rPr>
          <w:rFonts w:hint="eastAsia"/>
        </w:rPr>
        <w:t>axis.L.eoffset</w:t>
      </w:r>
      <w:proofErr w:type="spellEnd"/>
      <w:r w:rsidRPr="00A816F3">
        <w:rPr>
          <w:rFonts w:hint="eastAsia"/>
        </w:rPr>
        <w:t>-scale</w:t>
      </w:r>
      <w:r w:rsidRPr="00A816F3">
        <w:rPr>
          <w:rFonts w:hint="eastAsia"/>
        </w:rPr>
        <w:t>ピンの値を掛けます。</w:t>
      </w:r>
      <w:r w:rsidRPr="00A816F3">
        <w:rPr>
          <w:rFonts w:hint="eastAsia"/>
        </w:rPr>
        <w:t xml:space="preserve"> </w:t>
      </w:r>
      <w:r w:rsidRPr="00A816F3">
        <w:rPr>
          <w:rFonts w:hint="eastAsia"/>
        </w:rPr>
        <w:t>この製品は内部レジスタに蓄積され、</w:t>
      </w:r>
      <w:proofErr w:type="spellStart"/>
      <w:r w:rsidRPr="00A816F3">
        <w:rPr>
          <w:rFonts w:hint="eastAsia"/>
        </w:rPr>
        <w:t>axis.L.eoffset-requesthal</w:t>
      </w:r>
      <w:proofErr w:type="spellEnd"/>
      <w:r w:rsidRPr="00A816F3">
        <w:rPr>
          <w:rFonts w:hint="eastAsia"/>
        </w:rPr>
        <w:t>ピンにエクスポートされます。</w:t>
      </w:r>
      <w:r w:rsidRPr="00A816F3">
        <w:rPr>
          <w:rFonts w:hint="eastAsia"/>
        </w:rPr>
        <w:t xml:space="preserve"> </w:t>
      </w:r>
      <w:r w:rsidRPr="00A816F3">
        <w:rPr>
          <w:rFonts w:hint="eastAsia"/>
        </w:rPr>
        <w:t>累積レジスタは、マシンがオンになるたびにゼロにリセットされます。</w:t>
      </w:r>
    </w:p>
    <w:p w14:paraId="5FD73B19" w14:textId="3F476472" w:rsidR="00A816F3" w:rsidRDefault="00A816F3" w:rsidP="00A816F3">
      <w:pPr>
        <w:ind w:firstLineChars="100" w:firstLine="210"/>
      </w:pPr>
      <w:r w:rsidRPr="00A816F3">
        <w:rPr>
          <w:rFonts w:hint="eastAsia"/>
        </w:rPr>
        <w:t>要求されたオフセット値は、</w:t>
      </w:r>
      <w:r w:rsidRPr="00A816F3">
        <w:rPr>
          <w:rFonts w:hint="eastAsia"/>
        </w:rPr>
        <w:t>L</w:t>
      </w:r>
      <w:r w:rsidRPr="00A816F3">
        <w:rPr>
          <w:rFonts w:hint="eastAsia"/>
        </w:rPr>
        <w:t>座標に適用され、</w:t>
      </w:r>
      <w:proofErr w:type="spellStart"/>
      <w:r w:rsidRPr="00A816F3">
        <w:rPr>
          <w:rFonts w:hint="eastAsia"/>
        </w:rPr>
        <w:t>axis.L.eoffsethal</w:t>
      </w:r>
      <w:proofErr w:type="spellEnd"/>
      <w:r w:rsidRPr="00A816F3">
        <w:rPr>
          <w:rFonts w:hint="eastAsia"/>
        </w:rPr>
        <w:t>ピンで表されるオフセットの移動を計画するために使用されます。</w:t>
      </w:r>
      <w:r w:rsidRPr="00A816F3">
        <w:rPr>
          <w:rFonts w:hint="eastAsia"/>
        </w:rPr>
        <w:t xml:space="preserve"> </w:t>
      </w:r>
      <w:r w:rsidRPr="00A816F3">
        <w:rPr>
          <w:rFonts w:hint="eastAsia"/>
        </w:rPr>
        <w:t>計画されたモーションは、割り当てられた速度と加速度の制約を尊重し、正味のモーション（オフセットとテレオプジョギングまたは協調モーション）が</w:t>
      </w:r>
      <w:r w:rsidRPr="00A816F3">
        <w:rPr>
          <w:rFonts w:hint="eastAsia"/>
        </w:rPr>
        <w:t>L</w:t>
      </w:r>
      <w:r w:rsidRPr="00A816F3">
        <w:rPr>
          <w:rFonts w:hint="eastAsia"/>
        </w:rPr>
        <w:t>座標のソフト制限に達した場合に制限される可能性があります。</w:t>
      </w:r>
    </w:p>
    <w:p w14:paraId="30E53CBC" w14:textId="29862CBD" w:rsidR="00A816F3" w:rsidRDefault="00A816F3" w:rsidP="00A816F3">
      <w:pPr>
        <w:ind w:firstLineChars="100" w:firstLine="210"/>
      </w:pPr>
      <w:r w:rsidRPr="00A816F3">
        <w:rPr>
          <w:rFonts w:hint="eastAsia"/>
        </w:rPr>
        <w:t>多くのアプリケーションでは、</w:t>
      </w:r>
      <w:proofErr w:type="spellStart"/>
      <w:r w:rsidRPr="00A816F3">
        <w:rPr>
          <w:rFonts w:hint="eastAsia"/>
        </w:rPr>
        <w:t>axis.L.eoffset</w:t>
      </w:r>
      <w:proofErr w:type="spellEnd"/>
      <w:r w:rsidRPr="00A816F3">
        <w:rPr>
          <w:rFonts w:hint="eastAsia"/>
        </w:rPr>
        <w:t>-scale</w:t>
      </w:r>
      <w:r w:rsidRPr="00A816F3">
        <w:rPr>
          <w:rFonts w:hint="eastAsia"/>
        </w:rPr>
        <w:t>ピンは一定であり、</w:t>
      </w:r>
      <w:r w:rsidRPr="00A816F3">
        <w:rPr>
          <w:rFonts w:hint="eastAsia"/>
        </w:rPr>
        <w:t xml:space="preserve">net </w:t>
      </w:r>
      <w:proofErr w:type="spellStart"/>
      <w:r w:rsidRPr="00A816F3">
        <w:rPr>
          <w:rFonts w:hint="eastAsia"/>
        </w:rPr>
        <w:t>axis.L.eoffset</w:t>
      </w:r>
      <w:proofErr w:type="spellEnd"/>
      <w:r w:rsidRPr="00A816F3">
        <w:rPr>
          <w:rFonts w:hint="eastAsia"/>
        </w:rPr>
        <w:t>-</w:t>
      </w:r>
      <w:proofErr w:type="spellStart"/>
      <w:r w:rsidRPr="00A816F3">
        <w:rPr>
          <w:rFonts w:hint="eastAsia"/>
        </w:rPr>
        <w:t>axis.L.eoffset</w:t>
      </w:r>
      <w:proofErr w:type="spellEnd"/>
      <w:r w:rsidRPr="00A816F3">
        <w:rPr>
          <w:rFonts w:hint="eastAsia"/>
        </w:rPr>
        <w:t>-counts</w:t>
      </w:r>
      <w:r w:rsidRPr="00A816F3">
        <w:rPr>
          <w:rFonts w:hint="eastAsia"/>
        </w:rPr>
        <w:t>に対する応答を要求すると、</w:t>
      </w:r>
      <w:proofErr w:type="spellStart"/>
      <w:r w:rsidRPr="00A816F3">
        <w:rPr>
          <w:rFonts w:hint="eastAsia"/>
        </w:rPr>
        <w:t>axis.L.eoffset</w:t>
      </w:r>
      <w:proofErr w:type="spellEnd"/>
      <w:r w:rsidRPr="00A816F3">
        <w:rPr>
          <w:rFonts w:hint="eastAsia"/>
        </w:rPr>
        <w:t>-</w:t>
      </w:r>
      <w:r w:rsidRPr="00A816F3">
        <w:rPr>
          <w:rFonts w:hint="eastAsia"/>
        </w:rPr>
        <w:t>の累積値の積に相当します。</w:t>
      </w:r>
      <w:r w:rsidRPr="00A816F3">
        <w:rPr>
          <w:rFonts w:hint="eastAsia"/>
        </w:rPr>
        <w:t xml:space="preserve"> </w:t>
      </w:r>
      <w:r w:rsidRPr="00A816F3">
        <w:rPr>
          <w:rFonts w:hint="eastAsia"/>
        </w:rPr>
        <w:t>カウントと（一定の）軸。</w:t>
      </w:r>
      <w:proofErr w:type="spellStart"/>
      <w:r w:rsidRPr="00A816F3">
        <w:rPr>
          <w:rFonts w:hint="eastAsia"/>
        </w:rPr>
        <w:t>L.eoffset</w:t>
      </w:r>
      <w:proofErr w:type="spellEnd"/>
      <w:r w:rsidRPr="00A816F3">
        <w:rPr>
          <w:rFonts w:hint="eastAsia"/>
        </w:rPr>
        <w:t>-scale</w:t>
      </w:r>
      <w:r w:rsidRPr="00A816F3">
        <w:rPr>
          <w:rFonts w:hint="eastAsia"/>
        </w:rPr>
        <w:t>ピン値。</w:t>
      </w:r>
    </w:p>
    <w:p w14:paraId="1B6F1731" w14:textId="1EA0A743" w:rsidR="00A816F3" w:rsidRDefault="00A816F3" w:rsidP="00A816F3">
      <w:pPr>
        <w:pStyle w:val="3"/>
      </w:pPr>
      <w:r w:rsidRPr="00A816F3">
        <w:rPr>
          <w:rFonts w:hint="eastAsia"/>
        </w:rPr>
        <w:t>マシンオフ/マシンオン</w:t>
      </w:r>
    </w:p>
    <w:p w14:paraId="0248AFE6" w14:textId="0D7C9D06" w:rsidR="009227DB" w:rsidRDefault="002C6E2A" w:rsidP="002C6E2A">
      <w:pPr>
        <w:ind w:firstLineChars="100" w:firstLine="210"/>
      </w:pPr>
      <w:r w:rsidRPr="002C6E2A">
        <w:rPr>
          <w:rFonts w:hint="eastAsia"/>
        </w:rPr>
        <w:t>機械の電源を切ると、外部オフセットのある現在の位置が維持されるため、電源を切ったり入れたりするときに予期しない動きが発生することはありません。</w:t>
      </w:r>
    </w:p>
    <w:p w14:paraId="00A0B0AC" w14:textId="07214002" w:rsidR="002C6E2A" w:rsidRDefault="002C6E2A" w:rsidP="002C6E2A">
      <w:pPr>
        <w:ind w:firstLineChars="100" w:firstLine="210"/>
      </w:pPr>
      <w:r w:rsidRPr="002C6E2A">
        <w:rPr>
          <w:rFonts w:hint="eastAsia"/>
        </w:rPr>
        <w:t>起動（マシンオン）ごとに、各</w:t>
      </w:r>
      <w:proofErr w:type="spellStart"/>
      <w:r w:rsidRPr="002C6E2A">
        <w:rPr>
          <w:rFonts w:hint="eastAsia"/>
        </w:rPr>
        <w:t>hal</w:t>
      </w:r>
      <w:proofErr w:type="spellEnd"/>
      <w:r w:rsidRPr="002C6E2A">
        <w:rPr>
          <w:rFonts w:hint="eastAsia"/>
        </w:rPr>
        <w:t>ピン軸の内部カウントが登録されます。</w:t>
      </w:r>
      <w:proofErr w:type="spellStart"/>
      <w:r w:rsidRPr="002C6E2A">
        <w:rPr>
          <w:rFonts w:hint="eastAsia"/>
        </w:rPr>
        <w:t>L.eoffset</w:t>
      </w:r>
      <w:proofErr w:type="spellEnd"/>
      <w:r w:rsidRPr="002C6E2A">
        <w:rPr>
          <w:rFonts w:hint="eastAsia"/>
        </w:rPr>
        <w:t>-counts</w:t>
      </w:r>
      <w:r w:rsidRPr="002C6E2A">
        <w:rPr>
          <w:rFonts w:hint="eastAsia"/>
        </w:rPr>
        <w:t>はゼロになり、対応する</w:t>
      </w:r>
      <w:proofErr w:type="spellStart"/>
      <w:r w:rsidRPr="002C6E2A">
        <w:rPr>
          <w:rFonts w:hint="eastAsia"/>
        </w:rPr>
        <w:t>hal</w:t>
      </w:r>
      <w:proofErr w:type="spellEnd"/>
      <w:r w:rsidRPr="002C6E2A">
        <w:rPr>
          <w:rFonts w:hint="eastAsia"/>
        </w:rPr>
        <w:t>出力ピン</w:t>
      </w:r>
      <w:proofErr w:type="spellStart"/>
      <w:r w:rsidRPr="002C6E2A">
        <w:rPr>
          <w:rFonts w:hint="eastAsia"/>
        </w:rPr>
        <w:t>axis.L.eoffset</w:t>
      </w:r>
      <w:proofErr w:type="spellEnd"/>
      <w:r w:rsidRPr="002C6E2A">
        <w:rPr>
          <w:rFonts w:hint="eastAsia"/>
        </w:rPr>
        <w:t>はゼロにリセットされます。</w:t>
      </w:r>
    </w:p>
    <w:p w14:paraId="21A14842" w14:textId="3EDA8542" w:rsidR="002C6E2A" w:rsidRDefault="002C6E2A" w:rsidP="002C6E2A">
      <w:pPr>
        <w:ind w:firstLineChars="100" w:firstLine="210"/>
      </w:pPr>
      <w:r w:rsidRPr="002C6E2A">
        <w:rPr>
          <w:rFonts w:hint="eastAsia"/>
        </w:rPr>
        <w:t>言い換えると、外部オフセットは、</w:t>
      </w:r>
      <w:proofErr w:type="spellStart"/>
      <w:r w:rsidRPr="002C6E2A">
        <w:rPr>
          <w:rFonts w:hint="eastAsia"/>
        </w:rPr>
        <w:t>axis.L.eoffsetcounts</w:t>
      </w:r>
      <w:proofErr w:type="spellEnd"/>
      <w:r w:rsidRPr="002C6E2A">
        <w:rPr>
          <w:rFonts w:hint="eastAsia"/>
        </w:rPr>
        <w:t>ピンの値に関係なく、各起動時（マシンオン）でゼロとして定義されます。</w:t>
      </w:r>
      <w:r w:rsidRPr="002C6E2A">
        <w:rPr>
          <w:rFonts w:hint="eastAsia"/>
        </w:rPr>
        <w:t xml:space="preserve"> </w:t>
      </w:r>
      <w:r w:rsidRPr="002C6E2A">
        <w:rPr>
          <w:rFonts w:hint="eastAsia"/>
        </w:rPr>
        <w:t>混乱を避けるために、マシンがオフのときは、すべての</w:t>
      </w:r>
      <w:proofErr w:type="spellStart"/>
      <w:r w:rsidRPr="002C6E2A">
        <w:rPr>
          <w:rFonts w:hint="eastAsia"/>
        </w:rPr>
        <w:t>axis.L.eoffset</w:t>
      </w:r>
      <w:proofErr w:type="spellEnd"/>
      <w:r w:rsidRPr="002C6E2A">
        <w:rPr>
          <w:rFonts w:hint="eastAsia"/>
        </w:rPr>
        <w:t>-counts</w:t>
      </w:r>
      <w:r w:rsidRPr="002C6E2A">
        <w:rPr>
          <w:rFonts w:hint="eastAsia"/>
        </w:rPr>
        <w:t>ピンをゼロに設定することをお勧めします。</w:t>
      </w:r>
    </w:p>
    <w:p w14:paraId="6036F989" w14:textId="77777777" w:rsidR="002C6E2A" w:rsidRDefault="002C6E2A" w:rsidP="00902FE1"/>
    <w:p w14:paraId="004A30EC" w14:textId="30D1EF11" w:rsidR="009227DB" w:rsidRDefault="002C6E2A" w:rsidP="002C6E2A">
      <w:pPr>
        <w:pStyle w:val="3"/>
      </w:pPr>
      <w:r w:rsidRPr="002C6E2A">
        <w:rPr>
          <w:rFonts w:hint="eastAsia"/>
        </w:rPr>
        <w:lastRenderedPageBreak/>
        <w:t>ソフトリミット</w:t>
      </w:r>
    </w:p>
    <w:p w14:paraId="6CE6501E" w14:textId="5AB0DD2C" w:rsidR="009227DB" w:rsidRDefault="002C6E2A" w:rsidP="002C6E2A">
      <w:pPr>
        <w:ind w:firstLineChars="100" w:firstLine="210"/>
      </w:pPr>
      <w:r w:rsidRPr="002C6E2A">
        <w:rPr>
          <w:rFonts w:hint="eastAsia"/>
        </w:rPr>
        <w:t>外部軸のオフセット動作は、</w:t>
      </w:r>
      <w:r w:rsidRPr="002C6E2A">
        <w:rPr>
          <w:rFonts w:hint="eastAsia"/>
        </w:rPr>
        <w:t>[AXIS_L] OFFSET_AV_</w:t>
      </w:r>
      <w:r w:rsidRPr="002C6E2A">
        <w:rPr>
          <w:rFonts w:hint="eastAsia"/>
        </w:rPr>
        <w:t>で指定された速度と加速度の設定で個別に計画されます。オフセット動作は、テレオプジョグや調整（</w:t>
      </w:r>
      <w:proofErr w:type="spellStart"/>
      <w:r w:rsidRPr="002C6E2A">
        <w:rPr>
          <w:rFonts w:hint="eastAsia"/>
        </w:rPr>
        <w:t>gcode</w:t>
      </w:r>
      <w:proofErr w:type="spellEnd"/>
      <w:r w:rsidRPr="002C6E2A">
        <w:rPr>
          <w:rFonts w:hint="eastAsia"/>
        </w:rPr>
        <w:t>）動作とは調整されません。</w:t>
      </w:r>
      <w:r w:rsidRPr="002C6E2A">
        <w:rPr>
          <w:rFonts w:hint="eastAsia"/>
        </w:rPr>
        <w:t xml:space="preserve"> </w:t>
      </w:r>
      <w:r w:rsidRPr="002C6E2A">
        <w:rPr>
          <w:rFonts w:hint="eastAsia"/>
        </w:rPr>
        <w:t>テロープジョギングおよび協調（</w:t>
      </w:r>
      <w:proofErr w:type="spellStart"/>
      <w:r w:rsidRPr="002C6E2A">
        <w:rPr>
          <w:rFonts w:hint="eastAsia"/>
        </w:rPr>
        <w:t>gcode</w:t>
      </w:r>
      <w:proofErr w:type="spellEnd"/>
      <w:r w:rsidRPr="002C6E2A">
        <w:rPr>
          <w:rFonts w:hint="eastAsia"/>
        </w:rPr>
        <w:t>）モーション中、軸のソフト制限（</w:t>
      </w:r>
      <w:r w:rsidRPr="002C6E2A">
        <w:rPr>
          <w:rFonts w:hint="eastAsia"/>
        </w:rPr>
        <w:t>[AXIS_L] MIN_LIMIT</w:t>
      </w:r>
      <w:r w:rsidRPr="002C6E2A">
        <w:rPr>
          <w:rFonts w:hint="eastAsia"/>
        </w:rPr>
        <w:t>、</w:t>
      </w:r>
      <w:r w:rsidRPr="002C6E2A">
        <w:rPr>
          <w:rFonts w:hint="eastAsia"/>
        </w:rPr>
        <w:t>MAX_LIMIT</w:t>
      </w:r>
      <w:r w:rsidRPr="002C6E2A">
        <w:rPr>
          <w:rFonts w:hint="eastAsia"/>
        </w:rPr>
        <w:t>）は軸の移動を制限します。</w:t>
      </w:r>
    </w:p>
    <w:p w14:paraId="4E21D007" w14:textId="12B14D2B" w:rsidR="002C6E2A" w:rsidRDefault="002C6E2A" w:rsidP="002C6E2A">
      <w:pPr>
        <w:ind w:firstLineChars="100" w:firstLine="210"/>
      </w:pPr>
      <w:r w:rsidRPr="002C6E2A">
        <w:rPr>
          <w:rFonts w:hint="eastAsia"/>
        </w:rPr>
        <w:t>外部オフセットが適用され、モーションがソフト制限に達すると（外部オフセットの増加、テレオプジョギング、または協調モーションによって）、</w:t>
      </w:r>
      <w:proofErr w:type="spellStart"/>
      <w:r w:rsidRPr="002C6E2A">
        <w:rPr>
          <w:rFonts w:hint="eastAsia"/>
        </w:rPr>
        <w:t>hal</w:t>
      </w:r>
      <w:proofErr w:type="spellEnd"/>
      <w:r w:rsidRPr="002C6E2A">
        <w:rPr>
          <w:rFonts w:hint="eastAsia"/>
        </w:rPr>
        <w:t xml:space="preserve"> pin </w:t>
      </w:r>
      <w:proofErr w:type="spellStart"/>
      <w:r w:rsidRPr="002C6E2A">
        <w:rPr>
          <w:rFonts w:hint="eastAsia"/>
        </w:rPr>
        <w:t>motion.eoffset</w:t>
      </w:r>
      <w:proofErr w:type="spellEnd"/>
      <w:r w:rsidRPr="002C6E2A">
        <w:rPr>
          <w:rFonts w:hint="eastAsia"/>
        </w:rPr>
        <w:t>-limited</w:t>
      </w:r>
      <w:r w:rsidRPr="002C6E2A">
        <w:rPr>
          <w:rFonts w:hint="eastAsia"/>
        </w:rPr>
        <w:t>がアサートされ、軸の値は名目上ソフト制限に保持されます。</w:t>
      </w:r>
      <w:r w:rsidRPr="002C6E2A">
        <w:rPr>
          <w:rFonts w:hint="eastAsia"/>
        </w:rPr>
        <w:t xml:space="preserve"> </w:t>
      </w:r>
      <w:r w:rsidRPr="002C6E2A">
        <w:rPr>
          <w:rFonts w:hint="eastAsia"/>
        </w:rPr>
        <w:t>この</w:t>
      </w:r>
      <w:proofErr w:type="spellStart"/>
      <w:r w:rsidRPr="002C6E2A">
        <w:rPr>
          <w:rFonts w:hint="eastAsia"/>
        </w:rPr>
        <w:t>hal</w:t>
      </w:r>
      <w:proofErr w:type="spellEnd"/>
      <w:r w:rsidRPr="002C6E2A">
        <w:rPr>
          <w:rFonts w:hint="eastAsia"/>
        </w:rPr>
        <w:t>ピンは、関連する</w:t>
      </w:r>
      <w:proofErr w:type="spellStart"/>
      <w:r w:rsidRPr="002C6E2A">
        <w:rPr>
          <w:rFonts w:hint="eastAsia"/>
        </w:rPr>
        <w:t>hal</w:t>
      </w:r>
      <w:proofErr w:type="spellEnd"/>
      <w:r w:rsidRPr="002C6E2A">
        <w:rPr>
          <w:rFonts w:hint="eastAsia"/>
        </w:rPr>
        <w:t>ロジックで使用して、追加の</w:t>
      </w:r>
      <w:proofErr w:type="spellStart"/>
      <w:r w:rsidRPr="002C6E2A">
        <w:rPr>
          <w:rFonts w:hint="eastAsia"/>
        </w:rPr>
        <w:t>eoffset</w:t>
      </w:r>
      <w:proofErr w:type="spellEnd"/>
      <w:r w:rsidRPr="002C6E2A">
        <w:rPr>
          <w:rFonts w:hint="eastAsia"/>
        </w:rPr>
        <w:t>カウントを切り捨てたり、マシンを停止したりできます（たとえば、</w:t>
      </w:r>
      <w:proofErr w:type="spellStart"/>
      <w:r w:rsidRPr="002C6E2A">
        <w:rPr>
          <w:rFonts w:hint="eastAsia"/>
        </w:rPr>
        <w:t>halui.machine.off</w:t>
      </w:r>
      <w:proofErr w:type="spellEnd"/>
      <w:r w:rsidRPr="002C6E2A">
        <w:rPr>
          <w:rFonts w:hint="eastAsia"/>
        </w:rPr>
        <w:t>に接続します）。</w:t>
      </w:r>
      <w:r w:rsidRPr="002C6E2A">
        <w:rPr>
          <w:rFonts w:hint="eastAsia"/>
        </w:rPr>
        <w:t xml:space="preserve"> </w:t>
      </w:r>
      <w:r w:rsidRPr="002C6E2A">
        <w:rPr>
          <w:rFonts w:hint="eastAsia"/>
        </w:rPr>
        <w:t>軸がソフト制限内で移動すると、</w:t>
      </w:r>
      <w:proofErr w:type="spellStart"/>
      <w:r w:rsidRPr="002C6E2A">
        <w:rPr>
          <w:rFonts w:hint="eastAsia"/>
        </w:rPr>
        <w:t>motion.eoffset</w:t>
      </w:r>
      <w:proofErr w:type="spellEnd"/>
      <w:r w:rsidRPr="002C6E2A">
        <w:rPr>
          <w:rFonts w:hint="eastAsia"/>
        </w:rPr>
        <w:t>-limited</w:t>
      </w:r>
      <w:r w:rsidRPr="002C6E2A">
        <w:rPr>
          <w:rFonts w:hint="eastAsia"/>
        </w:rPr>
        <w:t>ピンがリセットされます。</w:t>
      </w:r>
    </w:p>
    <w:p w14:paraId="36EA1EFF" w14:textId="1AF0E16D" w:rsidR="002C6E2A" w:rsidRDefault="002C6E2A" w:rsidP="002C6E2A">
      <w:pPr>
        <w:ind w:firstLineChars="100" w:firstLine="210"/>
      </w:pPr>
      <w:r w:rsidRPr="002C6E2A">
        <w:rPr>
          <w:rFonts w:hint="eastAsia"/>
        </w:rPr>
        <w:t>計画された軸の値を変更し続ける協調動作中にソフト制限で動作している場合、</w:t>
      </w:r>
      <w:proofErr w:type="spellStart"/>
      <w:r w:rsidRPr="002C6E2A">
        <w:rPr>
          <w:rFonts w:hint="eastAsia"/>
        </w:rPr>
        <w:t>hal</w:t>
      </w:r>
      <w:proofErr w:type="spellEnd"/>
      <w:r w:rsidRPr="002C6E2A">
        <w:rPr>
          <w:rFonts w:hint="eastAsia"/>
        </w:rPr>
        <w:t>出力ピン</w:t>
      </w:r>
      <w:proofErr w:type="spellStart"/>
      <w:r w:rsidRPr="002C6E2A">
        <w:rPr>
          <w:rFonts w:hint="eastAsia"/>
        </w:rPr>
        <w:t>axis.L.eoffset</w:t>
      </w:r>
      <w:proofErr w:type="spellEnd"/>
      <w:r w:rsidRPr="002C6E2A">
        <w:rPr>
          <w:rFonts w:hint="eastAsia"/>
        </w:rPr>
        <w:t>は、現在のオフセット（計算されたオフセット要求ではなく、制限に到達するために必要な距離）を示します。</w:t>
      </w:r>
      <w:r w:rsidRPr="002C6E2A">
        <w:rPr>
          <w:rFonts w:hint="eastAsia"/>
        </w:rPr>
        <w:t xml:space="preserve"> </w:t>
      </w:r>
      <w:r w:rsidRPr="002C6E2A">
        <w:rPr>
          <w:rFonts w:hint="eastAsia"/>
        </w:rPr>
        <w:t>この表示値は、計画軸の値が変化すると変化します。</w:t>
      </w:r>
    </w:p>
    <w:p w14:paraId="2604DFED" w14:textId="16FA5331" w:rsidR="002C6E2A" w:rsidRDefault="002C6E2A" w:rsidP="002C6E2A">
      <w:pPr>
        <w:ind w:firstLineChars="100" w:firstLine="210"/>
      </w:pPr>
      <w:proofErr w:type="spellStart"/>
      <w:r w:rsidRPr="002C6E2A">
        <w:rPr>
          <w:rFonts w:hint="eastAsia"/>
        </w:rPr>
        <w:t>hal</w:t>
      </w:r>
      <w:proofErr w:type="spellEnd"/>
      <w:r w:rsidRPr="002C6E2A">
        <w:rPr>
          <w:rFonts w:hint="eastAsia"/>
        </w:rPr>
        <w:t>ピン</w:t>
      </w:r>
      <w:proofErr w:type="spellStart"/>
      <w:r w:rsidRPr="002C6E2A">
        <w:rPr>
          <w:rFonts w:hint="eastAsia"/>
        </w:rPr>
        <w:t>axis.L.eoffset</w:t>
      </w:r>
      <w:proofErr w:type="spellEnd"/>
      <w:r w:rsidRPr="002C6E2A">
        <w:rPr>
          <w:rFonts w:hint="eastAsia"/>
        </w:rPr>
        <w:t>-request</w:t>
      </w:r>
      <w:r w:rsidRPr="002C6E2A">
        <w:rPr>
          <w:rFonts w:hint="eastAsia"/>
        </w:rPr>
        <w:t>は、内部カウントレジスタと</w:t>
      </w:r>
      <w:proofErr w:type="spellStart"/>
      <w:r w:rsidRPr="002C6E2A">
        <w:rPr>
          <w:rFonts w:hint="eastAsia"/>
        </w:rPr>
        <w:t>eoffset</w:t>
      </w:r>
      <w:proofErr w:type="spellEnd"/>
      <w:r w:rsidRPr="002C6E2A">
        <w:rPr>
          <w:rFonts w:hint="eastAsia"/>
        </w:rPr>
        <w:t>-scale</w:t>
      </w:r>
      <w:r w:rsidRPr="002C6E2A">
        <w:rPr>
          <w:rFonts w:hint="eastAsia"/>
        </w:rPr>
        <w:t>の積である現在要求されているオフセットを示します。</w:t>
      </w:r>
      <w:r w:rsidRPr="002C6E2A">
        <w:rPr>
          <w:rFonts w:hint="eastAsia"/>
        </w:rPr>
        <w:t xml:space="preserve"> </w:t>
      </w:r>
      <w:r w:rsidRPr="002C6E2A">
        <w:rPr>
          <w:rFonts w:hint="eastAsia"/>
        </w:rPr>
        <w:t>一般に、</w:t>
      </w:r>
      <w:proofErr w:type="spellStart"/>
      <w:r w:rsidRPr="002C6E2A">
        <w:rPr>
          <w:rFonts w:hint="eastAsia"/>
        </w:rPr>
        <w:t>axis.L.eoffset</w:t>
      </w:r>
      <w:proofErr w:type="spellEnd"/>
      <w:r w:rsidRPr="002C6E2A">
        <w:rPr>
          <w:rFonts w:hint="eastAsia"/>
        </w:rPr>
        <w:t>ピンの値は</w:t>
      </w:r>
      <w:proofErr w:type="spellStart"/>
      <w:r w:rsidRPr="002C6E2A">
        <w:rPr>
          <w:rFonts w:hint="eastAsia"/>
        </w:rPr>
        <w:t>axis.L.eoffset</w:t>
      </w:r>
      <w:proofErr w:type="spellEnd"/>
      <w:r w:rsidRPr="002C6E2A">
        <w:rPr>
          <w:rFonts w:hint="eastAsia"/>
        </w:rPr>
        <w:t>-request</w:t>
      </w:r>
      <w:r w:rsidRPr="002C6E2A">
        <w:rPr>
          <w:rFonts w:hint="eastAsia"/>
        </w:rPr>
        <w:t>値よりも遅れています。これは、外部オフセットが加速制限の対象となるためです。</w:t>
      </w:r>
      <w:r w:rsidRPr="002C6E2A">
        <w:rPr>
          <w:rFonts w:hint="eastAsia"/>
        </w:rPr>
        <w:t xml:space="preserve"> </w:t>
      </w:r>
      <w:r w:rsidRPr="002C6E2A">
        <w:rPr>
          <w:rFonts w:hint="eastAsia"/>
        </w:rPr>
        <w:t>ソフト制限で動作している場合、</w:t>
      </w:r>
      <w:proofErr w:type="spellStart"/>
      <w:r w:rsidRPr="002C6E2A">
        <w:rPr>
          <w:rFonts w:hint="eastAsia"/>
        </w:rPr>
        <w:t>axis.L.eoffset</w:t>
      </w:r>
      <w:proofErr w:type="spellEnd"/>
      <w:r w:rsidRPr="002C6E2A">
        <w:rPr>
          <w:rFonts w:hint="eastAsia"/>
        </w:rPr>
        <w:t>-counts</w:t>
      </w:r>
      <w:r w:rsidRPr="002C6E2A">
        <w:rPr>
          <w:rFonts w:hint="eastAsia"/>
        </w:rPr>
        <w:t>の追加の更新は、</w:t>
      </w:r>
      <w:proofErr w:type="spellStart"/>
      <w:r w:rsidRPr="002C6E2A">
        <w:rPr>
          <w:rFonts w:hint="eastAsia"/>
        </w:rPr>
        <w:t>axis.L.eoffset-requesthal</w:t>
      </w:r>
      <w:proofErr w:type="spellEnd"/>
      <w:r w:rsidRPr="002C6E2A">
        <w:rPr>
          <w:rFonts w:hint="eastAsia"/>
        </w:rPr>
        <w:t>ピンに反映されるように要求された外部オフセットに影響を与え続けます。</w:t>
      </w:r>
    </w:p>
    <w:p w14:paraId="1C562F48" w14:textId="7C2C44E6" w:rsidR="002C6E2A" w:rsidRDefault="002C6E2A" w:rsidP="002C6E2A">
      <w:pPr>
        <w:ind w:firstLineChars="100" w:firstLine="210"/>
      </w:pPr>
      <w:r w:rsidRPr="002C6E2A">
        <w:rPr>
          <w:rFonts w:hint="eastAsia"/>
        </w:rPr>
        <w:t>外部オフセットが有効でゼロ以外の値が適用されているテレオプジョギングの場合、ソフト制限に遭遇すると、減速間隔なしで問題のある軸の動きが停止します。</w:t>
      </w:r>
      <w:r w:rsidRPr="002C6E2A">
        <w:rPr>
          <w:rFonts w:hint="eastAsia"/>
        </w:rPr>
        <w:t xml:space="preserve"> </w:t>
      </w:r>
      <w:r w:rsidRPr="002C6E2A">
        <w:rPr>
          <w:rFonts w:hint="eastAsia"/>
        </w:rPr>
        <w:t>同様に、外部オフセットが有効になっている協調モーション中に、ソフトリミットに達すると、減速フェーズなしでモーションが停止します。</w:t>
      </w:r>
      <w:r w:rsidRPr="002C6E2A">
        <w:rPr>
          <w:rFonts w:hint="eastAsia"/>
        </w:rPr>
        <w:t xml:space="preserve"> </w:t>
      </w:r>
      <w:r w:rsidRPr="002C6E2A">
        <w:rPr>
          <w:rFonts w:hint="eastAsia"/>
        </w:rPr>
        <w:t>この場合、オフセットがゼロであるかどうかは関係ありません。</w:t>
      </w:r>
    </w:p>
    <w:p w14:paraId="495C308D" w14:textId="4EF6FDB7" w:rsidR="002C6E2A" w:rsidRDefault="002C6E2A" w:rsidP="002C6E2A">
      <w:pPr>
        <w:ind w:firstLineChars="100" w:firstLine="210"/>
      </w:pPr>
      <w:r w:rsidRPr="002C6E2A">
        <w:rPr>
          <w:rFonts w:hint="eastAsia"/>
        </w:rPr>
        <w:t>減速フェーズなしでモーションが停止すると、システムの加速制限に違反し、</w:t>
      </w:r>
      <w:r w:rsidRPr="002C6E2A">
        <w:rPr>
          <w:rFonts w:hint="eastAsia"/>
        </w:rPr>
        <w:t>1</w:t>
      </w:r>
      <w:r w:rsidRPr="002C6E2A">
        <w:rPr>
          <w:rFonts w:hint="eastAsia"/>
        </w:rPr>
        <w:t>）サーボモーターシステムの次のエラー（および</w:t>
      </w:r>
      <w:r w:rsidRPr="002C6E2A">
        <w:rPr>
          <w:rFonts w:hint="eastAsia"/>
        </w:rPr>
        <w:t>/</w:t>
      </w:r>
      <w:r w:rsidRPr="002C6E2A">
        <w:rPr>
          <w:rFonts w:hint="eastAsia"/>
        </w:rPr>
        <w:t>またはサンプ）、</w:t>
      </w:r>
      <w:r w:rsidRPr="002C6E2A">
        <w:rPr>
          <w:rFonts w:hint="eastAsia"/>
        </w:rPr>
        <w:t>2</w:t>
      </w:r>
      <w:r w:rsidRPr="002C6E2A">
        <w:rPr>
          <w:rFonts w:hint="eastAsia"/>
        </w:rPr>
        <w:t>）ステッピングモーターシステムのステップの損失につながる可能性があります。</w:t>
      </w:r>
      <w:r w:rsidRPr="002C6E2A">
        <w:rPr>
          <w:rFonts w:hint="eastAsia"/>
        </w:rPr>
        <w:t xml:space="preserve"> </w:t>
      </w:r>
      <w:r w:rsidRPr="002C6E2A">
        <w:rPr>
          <w:rFonts w:hint="eastAsia"/>
        </w:rPr>
        <w:t>一般に、ソフトリミットに近づかないように外部オフセットを適用することをお勧めします。</w:t>
      </w:r>
    </w:p>
    <w:p w14:paraId="747034A3" w14:textId="0FA04548" w:rsidR="002C6E2A" w:rsidRDefault="002C6E2A" w:rsidP="00902FE1"/>
    <w:p w14:paraId="128E9C92" w14:textId="521E475F" w:rsidR="002C6E2A" w:rsidRDefault="002C6E2A" w:rsidP="002C6E2A">
      <w:pPr>
        <w:pStyle w:val="3"/>
      </w:pPr>
      <w:r w:rsidRPr="002C6E2A">
        <w:rPr>
          <w:rFonts w:hint="eastAsia"/>
        </w:rPr>
        <w:t>ノート</w:t>
      </w:r>
    </w:p>
    <w:p w14:paraId="23F40A76" w14:textId="77777777" w:rsidR="002C03B3" w:rsidRDefault="002C03B3" w:rsidP="002C03B3">
      <w:pPr>
        <w:ind w:firstLineChars="100" w:firstLine="210"/>
      </w:pPr>
      <w:r>
        <w:rPr>
          <w:rFonts w:hint="eastAsia"/>
        </w:rPr>
        <w:t>外部オフセットは、軸座標文字（</w:t>
      </w:r>
      <w:proofErr w:type="spellStart"/>
      <w:r>
        <w:rPr>
          <w:rFonts w:hint="eastAsia"/>
        </w:rPr>
        <w:t>xyzabcuvw</w:t>
      </w:r>
      <w:proofErr w:type="spellEnd"/>
      <w:r>
        <w:rPr>
          <w:rFonts w:hint="eastAsia"/>
        </w:rPr>
        <w:t>）に適用されます。</w:t>
      </w:r>
      <w:r>
        <w:rPr>
          <w:rFonts w:hint="eastAsia"/>
        </w:rPr>
        <w:t xml:space="preserve"> </w:t>
      </w:r>
      <w:r>
        <w:rPr>
          <w:rFonts w:hint="eastAsia"/>
        </w:rPr>
        <w:t>外部軸オフセットが適用される前に、すべてのジョイントをホームにする必要があります。</w:t>
      </w:r>
    </w:p>
    <w:p w14:paraId="5B1713BB" w14:textId="64420684" w:rsidR="002C6E2A" w:rsidRDefault="002C03B3" w:rsidP="002C03B3">
      <w:pPr>
        <w:ind w:firstLineChars="100" w:firstLine="210"/>
      </w:pPr>
      <w:proofErr w:type="spellStart"/>
      <w:r>
        <w:rPr>
          <w:rFonts w:hint="eastAsia"/>
        </w:rPr>
        <w:t>axis.L.eoffset</w:t>
      </w:r>
      <w:proofErr w:type="spellEnd"/>
      <w:r>
        <w:rPr>
          <w:rFonts w:hint="eastAsia"/>
        </w:rPr>
        <w:t xml:space="preserve">-enable </w:t>
      </w:r>
      <w:proofErr w:type="spellStart"/>
      <w:r>
        <w:rPr>
          <w:rFonts w:hint="eastAsia"/>
        </w:rPr>
        <w:t>hal</w:t>
      </w:r>
      <w:proofErr w:type="spellEnd"/>
      <w:r>
        <w:rPr>
          <w:rFonts w:hint="eastAsia"/>
        </w:rPr>
        <w:t>ピンのオフセットがゼロ以外のときにリセットされた場合、オフセットは維持されます。</w:t>
      </w:r>
      <w:r>
        <w:rPr>
          <w:rFonts w:hint="eastAsia"/>
        </w:rPr>
        <w:t xml:space="preserve"> </w:t>
      </w:r>
      <w:r>
        <w:rPr>
          <w:rFonts w:hint="eastAsia"/>
        </w:rPr>
        <w:t>オフセットは次の方法でクリアできます。</w:t>
      </w:r>
    </w:p>
    <w:p w14:paraId="48366997" w14:textId="012E1A01" w:rsidR="002C6E2A" w:rsidRDefault="002C03B3" w:rsidP="002C03B3">
      <w:pPr>
        <w:numPr>
          <w:ilvl w:val="0"/>
          <w:numId w:val="483"/>
        </w:numPr>
      </w:pPr>
      <w:r w:rsidRPr="002C03B3">
        <w:rPr>
          <w:rFonts w:hint="eastAsia"/>
        </w:rPr>
        <w:t>マシンオフ</w:t>
      </w:r>
      <w:r w:rsidRPr="002C03B3">
        <w:rPr>
          <w:rFonts w:hint="eastAsia"/>
        </w:rPr>
        <w:t>/</w:t>
      </w:r>
      <w:r w:rsidRPr="002C03B3">
        <w:rPr>
          <w:rFonts w:hint="eastAsia"/>
        </w:rPr>
        <w:t>マシンオントグル</w:t>
      </w:r>
    </w:p>
    <w:p w14:paraId="60A8428C" w14:textId="00CAB1BF" w:rsidR="002C03B3" w:rsidRDefault="002C03B3" w:rsidP="002C03B3">
      <w:pPr>
        <w:numPr>
          <w:ilvl w:val="0"/>
          <w:numId w:val="483"/>
        </w:numPr>
      </w:pPr>
      <w:r w:rsidRPr="002C03B3">
        <w:rPr>
          <w:rFonts w:hint="eastAsia"/>
        </w:rPr>
        <w:t>イネーブルピンを再アクティブ化し、軸をインクリメント</w:t>
      </w:r>
      <w:r w:rsidRPr="002C03B3">
        <w:rPr>
          <w:rFonts w:hint="eastAsia"/>
        </w:rPr>
        <w:t>/</w:t>
      </w:r>
      <w:r w:rsidRPr="002C03B3">
        <w:rPr>
          <w:rFonts w:hint="eastAsia"/>
        </w:rPr>
        <w:t>デクリメントします。</w:t>
      </w:r>
      <w:proofErr w:type="spellStart"/>
      <w:r w:rsidRPr="002C03B3">
        <w:rPr>
          <w:rFonts w:hint="eastAsia"/>
        </w:rPr>
        <w:t>L.eoffset-hal</w:t>
      </w:r>
      <w:proofErr w:type="spellEnd"/>
      <w:r w:rsidRPr="002C03B3">
        <w:rPr>
          <w:rFonts w:hint="eastAsia"/>
        </w:rPr>
        <w:t>ピンをカウントしてオフセットをゼロに戻します。</w:t>
      </w:r>
    </w:p>
    <w:p w14:paraId="7B1195AB" w14:textId="6D55073B" w:rsidR="002C03B3" w:rsidRDefault="002C03B3" w:rsidP="002C03B3">
      <w:pPr>
        <w:numPr>
          <w:ilvl w:val="0"/>
          <w:numId w:val="483"/>
        </w:numPr>
      </w:pPr>
      <w:r w:rsidRPr="002C03B3">
        <w:rPr>
          <w:rFonts w:hint="eastAsia"/>
        </w:rPr>
        <w:t>軸のパルス</w:t>
      </w:r>
      <w:proofErr w:type="spellStart"/>
      <w:r w:rsidRPr="002C03B3">
        <w:rPr>
          <w:rFonts w:hint="eastAsia"/>
        </w:rPr>
        <w:t>L.eoffset</w:t>
      </w:r>
      <w:proofErr w:type="spellEnd"/>
      <w:r w:rsidRPr="002C03B3">
        <w:rPr>
          <w:rFonts w:hint="eastAsia"/>
        </w:rPr>
        <w:t>-</w:t>
      </w:r>
      <w:r w:rsidRPr="002C03B3">
        <w:rPr>
          <w:rFonts w:hint="eastAsia"/>
        </w:rPr>
        <w:t>クリア</w:t>
      </w:r>
      <w:r>
        <w:rPr>
          <w:rFonts w:hint="eastAsia"/>
        </w:rPr>
        <w:t>H</w:t>
      </w:r>
      <w:r>
        <w:t>AL</w:t>
      </w:r>
      <w:r w:rsidRPr="002C03B3">
        <w:rPr>
          <w:rFonts w:hint="eastAsia"/>
        </w:rPr>
        <w:t>ピン</w:t>
      </w:r>
    </w:p>
    <w:p w14:paraId="6EE032CB" w14:textId="5A249D52" w:rsidR="002C6E2A" w:rsidRDefault="002C03B3" w:rsidP="002C03B3">
      <w:pPr>
        <w:ind w:firstLineChars="100" w:firstLine="210"/>
      </w:pPr>
      <w:r w:rsidRPr="002C03B3">
        <w:rPr>
          <w:rFonts w:hint="eastAsia"/>
        </w:rPr>
        <w:lastRenderedPageBreak/>
        <w:t>外部オフセットは、ソフト制限範囲内で適用される小さなオフセットで使用することを目的としています。</w:t>
      </w:r>
    </w:p>
    <w:p w14:paraId="49B42702" w14:textId="6A67E812" w:rsidR="002C03B3" w:rsidRDefault="002C03B3" w:rsidP="002C03B3">
      <w:pPr>
        <w:ind w:firstLineChars="100" w:firstLine="210"/>
      </w:pPr>
      <w:r w:rsidRPr="002C03B3">
        <w:rPr>
          <w:rFonts w:hint="eastAsia"/>
        </w:rPr>
        <w:t>外部オフセットが適用される場合、テレオプジョギングと協調モーションの両方でソフト制限が尊重されます。</w:t>
      </w:r>
      <w:r w:rsidRPr="002C03B3">
        <w:rPr>
          <w:rFonts w:hint="eastAsia"/>
        </w:rPr>
        <w:t xml:space="preserve"> </w:t>
      </w:r>
      <w:r w:rsidRPr="002C03B3">
        <w:rPr>
          <w:rFonts w:hint="eastAsia"/>
        </w:rPr>
        <w:t>ただし、協調モーション中にソフトリミットに達した場合、計画されたモーションが同じ方向に続くと、問題のある外部オフセットを減らしてもソフトリミットから離れない場合があります。</w:t>
      </w:r>
      <w:r w:rsidRPr="002C03B3">
        <w:rPr>
          <w:rFonts w:hint="eastAsia"/>
        </w:rPr>
        <w:t xml:space="preserve"> </w:t>
      </w:r>
      <w:r w:rsidRPr="002C03B3">
        <w:rPr>
          <w:rFonts w:hint="eastAsia"/>
        </w:rPr>
        <w:t>この状況は、オフセット除去の修正率（</w:t>
      </w:r>
      <w:r w:rsidRPr="002C03B3">
        <w:rPr>
          <w:rFonts w:hint="eastAsia"/>
        </w:rPr>
        <w:t>[AXIS_L] OFFSET_AV_RATIO</w:t>
      </w:r>
      <w:r w:rsidRPr="002C03B3">
        <w:rPr>
          <w:rFonts w:hint="eastAsia"/>
        </w:rPr>
        <w:t>で設定）が、反対の計画された動作速度よりも小さい場合があるために発生する可能性があります。</w:t>
      </w:r>
      <w:r w:rsidRPr="002C03B3">
        <w:rPr>
          <w:rFonts w:hint="eastAsia"/>
        </w:rPr>
        <w:t xml:space="preserve"> </w:t>
      </w:r>
      <w:r w:rsidRPr="002C03B3">
        <w:rPr>
          <w:rFonts w:hint="eastAsia"/>
        </w:rPr>
        <w:t>このような場合、計画された調整されたモーションを一時停止（または停止）すると、問題のある外部オフセットに変更が加えられたときに、ソフトリミットから離れる動きが可能になります。</w:t>
      </w:r>
    </w:p>
    <w:p w14:paraId="2F3EE863" w14:textId="77777777" w:rsidR="002C03B3" w:rsidRPr="002C03B3" w:rsidRDefault="002C03B3" w:rsidP="00902FE1"/>
    <w:p w14:paraId="49DC1EDA" w14:textId="3C1396D3" w:rsidR="002C6E2A" w:rsidRDefault="002C03B3" w:rsidP="002C03B3">
      <w:pPr>
        <w:pStyle w:val="3"/>
      </w:pPr>
      <w:r w:rsidRPr="002C03B3">
        <w:rPr>
          <w:rFonts w:hint="eastAsia"/>
        </w:rPr>
        <w:t>警告</w:t>
      </w:r>
    </w:p>
    <w:p w14:paraId="208B1035" w14:textId="74C3374E" w:rsidR="002C6E2A" w:rsidRDefault="002C03B3" w:rsidP="002C03B3">
      <w:pPr>
        <w:ind w:firstLineChars="100" w:firstLine="210"/>
      </w:pPr>
      <w:r w:rsidRPr="002C03B3">
        <w:rPr>
          <w:rFonts w:hint="eastAsia"/>
        </w:rPr>
        <w:t>外部オフセットを使用すると、機械の動きを大幅に変えることができます。</w:t>
      </w:r>
      <w:r w:rsidRPr="002C03B3">
        <w:rPr>
          <w:rFonts w:hint="eastAsia"/>
        </w:rPr>
        <w:t xml:space="preserve"> </w:t>
      </w:r>
      <w:proofErr w:type="spellStart"/>
      <w:r w:rsidRPr="002C03B3">
        <w:rPr>
          <w:rFonts w:hint="eastAsia"/>
        </w:rPr>
        <w:t>hal</w:t>
      </w:r>
      <w:proofErr w:type="spellEnd"/>
      <w:r w:rsidRPr="002C03B3">
        <w:rPr>
          <w:rFonts w:hint="eastAsia"/>
        </w:rPr>
        <w:t>コンポーネントと接続、および関連するユーザーインターフェイスを使用した外部オフセットの制御は、展開前に慎重に設計およびテストする必要があります。</w:t>
      </w:r>
    </w:p>
    <w:p w14:paraId="002DAB51" w14:textId="77777777" w:rsidR="002C03B3" w:rsidRDefault="002C03B3" w:rsidP="00902FE1"/>
    <w:p w14:paraId="760EE2F9" w14:textId="0F05BE0E" w:rsidR="002C03B3" w:rsidRDefault="002C03B3" w:rsidP="002C03B3">
      <w:pPr>
        <w:pStyle w:val="2"/>
      </w:pPr>
      <w:r w:rsidRPr="002C03B3">
        <w:rPr>
          <w:rFonts w:hint="eastAsia"/>
        </w:rPr>
        <w:t>関連する</w:t>
      </w:r>
      <w:r w:rsidRPr="002C03B3">
        <w:rPr>
          <w:rFonts w:hint="eastAsia"/>
        </w:rPr>
        <w:t>Hal</w:t>
      </w:r>
      <w:r w:rsidRPr="002C03B3">
        <w:rPr>
          <w:rFonts w:hint="eastAsia"/>
        </w:rPr>
        <w:t>コンポーネント</w:t>
      </w:r>
    </w:p>
    <w:p w14:paraId="3C953815" w14:textId="1F4A4ABC" w:rsidR="002C03B3" w:rsidRDefault="002C03B3" w:rsidP="002C03B3">
      <w:pPr>
        <w:pStyle w:val="3"/>
      </w:pPr>
      <w:proofErr w:type="spellStart"/>
      <w:r w:rsidRPr="002C03B3">
        <w:t>eoffset_per_angle.comp</w:t>
      </w:r>
      <w:proofErr w:type="spellEnd"/>
    </w:p>
    <w:p w14:paraId="51919C0D" w14:textId="23ED31D7" w:rsidR="002C03B3" w:rsidRDefault="002C03B3" w:rsidP="002C03B3">
      <w:pPr>
        <w:ind w:firstLineChars="100" w:firstLine="210"/>
      </w:pPr>
      <w:r w:rsidRPr="002C03B3">
        <w:rPr>
          <w:rFonts w:hint="eastAsia"/>
        </w:rPr>
        <w:t>測定された角度（回転座標またはスピンドル）に基づいて関数から外部オフセットを計算するコンポーネント。</w:t>
      </w:r>
      <w:r w:rsidRPr="002C03B3">
        <w:rPr>
          <w:rFonts w:hint="eastAsia"/>
        </w:rPr>
        <w:t xml:space="preserve"> </w:t>
      </w:r>
      <w:r w:rsidRPr="002C03B3">
        <w:rPr>
          <w:rFonts w:hint="eastAsia"/>
        </w:rPr>
        <w:t>詳細については、</w:t>
      </w:r>
      <w:r w:rsidRPr="002C03B3">
        <w:rPr>
          <w:rFonts w:hint="eastAsia"/>
        </w:rPr>
        <w:t>man</w:t>
      </w:r>
      <w:r w:rsidRPr="002C03B3">
        <w:rPr>
          <w:rFonts w:hint="eastAsia"/>
        </w:rPr>
        <w:t>ページを参照してください（</w:t>
      </w:r>
      <w:r w:rsidRPr="002C03B3">
        <w:rPr>
          <w:rFonts w:hint="eastAsia"/>
        </w:rPr>
        <w:t xml:space="preserve">$ man </w:t>
      </w:r>
      <w:proofErr w:type="spellStart"/>
      <w:r w:rsidRPr="002C03B3">
        <w:rPr>
          <w:rFonts w:hint="eastAsia"/>
        </w:rPr>
        <w:t>eoffset_per_angle</w:t>
      </w:r>
      <w:proofErr w:type="spellEnd"/>
      <w:r w:rsidRPr="002C03B3">
        <w:rPr>
          <w:rFonts w:hint="eastAsia"/>
        </w:rPr>
        <w:t>）。</w:t>
      </w:r>
    </w:p>
    <w:p w14:paraId="5D9DDDAB" w14:textId="77777777" w:rsidR="002C03B3" w:rsidRDefault="002C03B3" w:rsidP="00902FE1"/>
    <w:p w14:paraId="13B9C1EC" w14:textId="23EEA1A3" w:rsidR="002C03B3" w:rsidRDefault="002C03B3" w:rsidP="002C03B3">
      <w:pPr>
        <w:pStyle w:val="2"/>
      </w:pPr>
      <w:r w:rsidRPr="002C03B3">
        <w:rPr>
          <w:rFonts w:hint="eastAsia"/>
        </w:rPr>
        <w:t>テスト</w:t>
      </w:r>
    </w:p>
    <w:p w14:paraId="414C126A" w14:textId="1E6B3B56" w:rsidR="002C03B3" w:rsidRDefault="002C03B3" w:rsidP="00902FE1"/>
    <w:p w14:paraId="12D00905" w14:textId="6AE14CE8" w:rsidR="002C03B3" w:rsidRDefault="002C03B3" w:rsidP="00902FE1">
      <w:r w:rsidRPr="002C03B3">
        <w:rPr>
          <w:rFonts w:hint="eastAsia"/>
        </w:rPr>
        <w:t>外部軸オフセット機能は、候補軸ごとに</w:t>
      </w:r>
      <w:r w:rsidRPr="002C03B3">
        <w:rPr>
          <w:rFonts w:hint="eastAsia"/>
        </w:rPr>
        <w:t>[AXIS_L]</w:t>
      </w:r>
      <w:r w:rsidRPr="002C03B3">
        <w:rPr>
          <w:rFonts w:hint="eastAsia"/>
        </w:rPr>
        <w:t>設定を追加することで有効になります。</w:t>
      </w:r>
      <w:r w:rsidRPr="002C03B3">
        <w:rPr>
          <w:rFonts w:hint="eastAsia"/>
        </w:rPr>
        <w:t xml:space="preserve"> </w:t>
      </w:r>
      <w:r w:rsidRPr="002C03B3">
        <w:rPr>
          <w:rFonts w:hint="eastAsia"/>
        </w:rPr>
        <w:t>例えば：</w:t>
      </w:r>
    </w:p>
    <w:p w14:paraId="2092E984" w14:textId="77777777" w:rsidR="002C03B3" w:rsidRDefault="002C03B3" w:rsidP="002C03B3">
      <w:pPr>
        <w:pStyle w:val="af9"/>
        <w:ind w:left="1260"/>
      </w:pPr>
      <w:r>
        <w:t>[AXIS_Z]</w:t>
      </w:r>
    </w:p>
    <w:p w14:paraId="605048BB" w14:textId="3F1524A0" w:rsidR="002C03B3" w:rsidRDefault="002C03B3" w:rsidP="002C03B3">
      <w:pPr>
        <w:pStyle w:val="af9"/>
        <w:ind w:left="1260"/>
      </w:pPr>
      <w:r>
        <w:t>OFFSET_AV_RATIO = 0.2</w:t>
      </w:r>
    </w:p>
    <w:p w14:paraId="27847AA3" w14:textId="6CEC9BA3" w:rsidR="002C03B3" w:rsidRDefault="002C03B3" w:rsidP="002C03B3">
      <w:pPr>
        <w:ind w:firstLineChars="100" w:firstLine="210"/>
      </w:pPr>
      <w:r w:rsidRPr="002C03B3">
        <w:rPr>
          <w:rFonts w:hint="eastAsia"/>
        </w:rPr>
        <w:t>テストには、</w:t>
      </w:r>
      <w:proofErr w:type="spellStart"/>
      <w:r w:rsidRPr="002C03B3">
        <w:rPr>
          <w:rFonts w:hint="eastAsia"/>
        </w:rPr>
        <w:t>sim_pingui</w:t>
      </w:r>
      <w:proofErr w:type="spellEnd"/>
      <w:r w:rsidRPr="002C03B3">
        <w:rPr>
          <w:rFonts w:hint="eastAsia"/>
        </w:rPr>
        <w:t>を使用してジョグホイールインターフェイスをシミュレートすると便利です。</w:t>
      </w:r>
      <w:r w:rsidRPr="002C03B3">
        <w:rPr>
          <w:rFonts w:hint="eastAsia"/>
        </w:rPr>
        <w:t xml:space="preserve"> </w:t>
      </w:r>
      <w:r w:rsidRPr="002C03B3">
        <w:rPr>
          <w:rFonts w:hint="eastAsia"/>
        </w:rPr>
        <w:t>たとえば、ターミナルでは次のようになります。</w:t>
      </w:r>
    </w:p>
    <w:p w14:paraId="4C1B9C1F" w14:textId="13FF3503" w:rsidR="002C03B3" w:rsidRDefault="002C03B3" w:rsidP="002C03B3">
      <w:pPr>
        <w:pStyle w:val="af9"/>
        <w:ind w:left="1260"/>
      </w:pPr>
      <w:r>
        <w:t xml:space="preserve">$ </w:t>
      </w:r>
      <w:proofErr w:type="spellStart"/>
      <w:r>
        <w:t>sim_pin</w:t>
      </w:r>
      <w:proofErr w:type="spellEnd"/>
      <w:r>
        <w:t xml:space="preserve"> </w:t>
      </w:r>
      <w:proofErr w:type="spellStart"/>
      <w:r>
        <w:t>axis.z.eoffset</w:t>
      </w:r>
      <w:proofErr w:type="spellEnd"/>
      <w:r>
        <w:t xml:space="preserve">-enable </w:t>
      </w:r>
      <w:proofErr w:type="spellStart"/>
      <w:r>
        <w:t>axis.z.eoffset</w:t>
      </w:r>
      <w:proofErr w:type="spellEnd"/>
      <w:r>
        <w:t xml:space="preserve">-scale </w:t>
      </w:r>
      <w:proofErr w:type="spellStart"/>
      <w:r>
        <w:t>axis.z.eoffset</w:t>
      </w:r>
      <w:proofErr w:type="spellEnd"/>
      <w:r>
        <w:t>-counts</w:t>
      </w:r>
    </w:p>
    <w:p w14:paraId="57B2FF5E" w14:textId="2442A8DB" w:rsidR="002C03B3" w:rsidRDefault="002C03B3" w:rsidP="002C03B3">
      <w:pPr>
        <w:ind w:firstLineChars="100" w:firstLine="210"/>
      </w:pPr>
      <w:r w:rsidRPr="002C03B3">
        <w:rPr>
          <w:rFonts w:hint="eastAsia"/>
        </w:rPr>
        <w:t>外部オフセットの使用は、現在のオフセットに関連する情報を表示することによって支援されます。現在の</w:t>
      </w:r>
      <w:proofErr w:type="spellStart"/>
      <w:r w:rsidRPr="002C03B3">
        <w:rPr>
          <w:rFonts w:hint="eastAsia"/>
        </w:rPr>
        <w:t>eoffset</w:t>
      </w:r>
      <w:proofErr w:type="spellEnd"/>
      <w:r w:rsidRPr="002C03B3">
        <w:rPr>
          <w:rFonts w:hint="eastAsia"/>
        </w:rPr>
        <w:t>値と要求された</w:t>
      </w:r>
      <w:proofErr w:type="spellStart"/>
      <w:r w:rsidRPr="002C03B3">
        <w:rPr>
          <w:rFonts w:hint="eastAsia"/>
        </w:rPr>
        <w:t>eoffset</w:t>
      </w:r>
      <w:proofErr w:type="spellEnd"/>
      <w:r w:rsidRPr="002C03B3">
        <w:rPr>
          <w:rFonts w:hint="eastAsia"/>
        </w:rPr>
        <w:t>値、軸</w:t>
      </w:r>
      <w:r w:rsidRPr="002C03B3">
        <w:rPr>
          <w:rFonts w:hint="eastAsia"/>
        </w:rPr>
        <w:t>pos-</w:t>
      </w:r>
      <w:proofErr w:type="spellStart"/>
      <w:r w:rsidRPr="002C03B3">
        <w:rPr>
          <w:rFonts w:hint="eastAsia"/>
        </w:rPr>
        <w:t>cmd</w:t>
      </w:r>
      <w:proofErr w:type="spellEnd"/>
      <w:r w:rsidRPr="002C03B3">
        <w:rPr>
          <w:rFonts w:hint="eastAsia"/>
        </w:rPr>
        <w:t>、および（</w:t>
      </w:r>
      <w:r w:rsidRPr="002C03B3">
        <w:rPr>
          <w:rFonts w:hint="eastAsia"/>
        </w:rPr>
        <w:t>ID</w:t>
      </w:r>
      <w:r w:rsidRPr="002C03B3">
        <w:rPr>
          <w:rFonts w:hint="eastAsia"/>
        </w:rPr>
        <w:t>キネマティクスマシンの場合）対応するジョイントモーター</w:t>
      </w:r>
      <w:r w:rsidRPr="002C03B3">
        <w:rPr>
          <w:rFonts w:hint="eastAsia"/>
        </w:rPr>
        <w:t>pos-</w:t>
      </w:r>
      <w:proofErr w:type="spellStart"/>
      <w:r w:rsidRPr="002C03B3">
        <w:rPr>
          <w:rFonts w:hint="eastAsia"/>
        </w:rPr>
        <w:t>cmd</w:t>
      </w:r>
      <w:proofErr w:type="spellEnd"/>
      <w:r w:rsidRPr="002C03B3">
        <w:rPr>
          <w:rFonts w:hint="eastAsia"/>
        </w:rPr>
        <w:t>と</w:t>
      </w:r>
      <w:r w:rsidRPr="002C03B3">
        <w:rPr>
          <w:rFonts w:hint="eastAsia"/>
        </w:rPr>
        <w:t xml:space="preserve">motor- </w:t>
      </w:r>
      <w:r w:rsidRPr="002C03B3">
        <w:rPr>
          <w:rFonts w:hint="eastAsia"/>
        </w:rPr>
        <w:t>オフセット。</w:t>
      </w:r>
      <w:r w:rsidRPr="002C03B3">
        <w:rPr>
          <w:rFonts w:hint="eastAsia"/>
        </w:rPr>
        <w:t xml:space="preserve"> </w:t>
      </w:r>
      <w:r w:rsidRPr="002C03B3">
        <w:rPr>
          <w:rFonts w:hint="eastAsia"/>
        </w:rPr>
        <w:t>提供されている</w:t>
      </w:r>
      <w:r w:rsidRPr="002C03B3">
        <w:rPr>
          <w:rFonts w:hint="eastAsia"/>
        </w:rPr>
        <w:t>sim</w:t>
      </w:r>
      <w:r w:rsidRPr="002C03B3">
        <w:rPr>
          <w:rFonts w:hint="eastAsia"/>
        </w:rPr>
        <w:t>構成（以下を参照）は、軸</w:t>
      </w:r>
      <w:proofErr w:type="spellStart"/>
      <w:r w:rsidRPr="002C03B3">
        <w:rPr>
          <w:rFonts w:hint="eastAsia"/>
        </w:rPr>
        <w:t>gui</w:t>
      </w:r>
      <w:proofErr w:type="spellEnd"/>
      <w:r w:rsidRPr="002C03B3">
        <w:rPr>
          <w:rFonts w:hint="eastAsia"/>
        </w:rPr>
        <w:t>の</w:t>
      </w:r>
      <w:proofErr w:type="spellStart"/>
      <w:r w:rsidRPr="002C03B3">
        <w:rPr>
          <w:rFonts w:hint="eastAsia"/>
        </w:rPr>
        <w:t>pyvcp</w:t>
      </w:r>
      <w:proofErr w:type="spellEnd"/>
      <w:r w:rsidRPr="002C03B3">
        <w:rPr>
          <w:rFonts w:hint="eastAsia"/>
        </w:rPr>
        <w:t>パネルの例を示しています。</w:t>
      </w:r>
    </w:p>
    <w:p w14:paraId="2C549C06" w14:textId="016253D9" w:rsidR="002C03B3" w:rsidRDefault="002C03B3" w:rsidP="002C03B3">
      <w:pPr>
        <w:ind w:firstLineChars="100" w:firstLine="210"/>
      </w:pPr>
      <w:r w:rsidRPr="002C03B3">
        <w:rPr>
          <w:rFonts w:hint="eastAsia"/>
        </w:rPr>
        <w:t>カスタム表示がない場合、</w:t>
      </w:r>
      <w:proofErr w:type="spellStart"/>
      <w:r w:rsidRPr="002C03B3">
        <w:rPr>
          <w:rFonts w:hint="eastAsia"/>
        </w:rPr>
        <w:t>halshow</w:t>
      </w:r>
      <w:proofErr w:type="spellEnd"/>
      <w:r w:rsidRPr="002C03B3">
        <w:rPr>
          <w:rFonts w:hint="eastAsia"/>
        </w:rPr>
        <w:t>は、カスタムウォッチリストを使用して補助アプリケーションとして開始できます。</w:t>
      </w:r>
    </w:p>
    <w:p w14:paraId="343767A1" w14:textId="576C7E5D" w:rsidR="002C03B3" w:rsidRDefault="002C03B3" w:rsidP="002C03B3">
      <w:pPr>
        <w:ind w:firstLineChars="100" w:firstLine="210"/>
      </w:pPr>
      <w:proofErr w:type="spellStart"/>
      <w:r w:rsidRPr="002C03B3">
        <w:rPr>
          <w:rFonts w:hint="eastAsia"/>
        </w:rPr>
        <w:lastRenderedPageBreak/>
        <w:t>hal</w:t>
      </w:r>
      <w:proofErr w:type="spellEnd"/>
      <w:r w:rsidRPr="002C03B3">
        <w:rPr>
          <w:rFonts w:hint="eastAsia"/>
        </w:rPr>
        <w:t xml:space="preserve"> pin </w:t>
      </w:r>
      <w:proofErr w:type="spellStart"/>
      <w:r w:rsidRPr="002C03B3">
        <w:rPr>
          <w:rFonts w:hint="eastAsia"/>
        </w:rPr>
        <w:t>eoffset</w:t>
      </w:r>
      <w:proofErr w:type="spellEnd"/>
      <w:r w:rsidRPr="002C03B3">
        <w:rPr>
          <w:rFonts w:hint="eastAsia"/>
        </w:rPr>
        <w:t>接続をシミュレートし、</w:t>
      </w:r>
      <w:r w:rsidRPr="002C03B3">
        <w:rPr>
          <w:rFonts w:hint="eastAsia"/>
        </w:rPr>
        <w:t>z</w:t>
      </w:r>
      <w:r w:rsidRPr="002C03B3">
        <w:rPr>
          <w:rFonts w:hint="eastAsia"/>
        </w:rPr>
        <w:t>軸の</w:t>
      </w:r>
      <w:proofErr w:type="spellStart"/>
      <w:r w:rsidRPr="002C03B3">
        <w:rPr>
          <w:rFonts w:hint="eastAsia"/>
        </w:rPr>
        <w:t>eoffset</w:t>
      </w:r>
      <w:proofErr w:type="spellEnd"/>
      <w:r w:rsidRPr="002C03B3">
        <w:rPr>
          <w:rFonts w:hint="eastAsia"/>
        </w:rPr>
        <w:t>情報を表示するための</w:t>
      </w:r>
      <w:proofErr w:type="spellStart"/>
      <w:r w:rsidRPr="002C03B3">
        <w:rPr>
          <w:rFonts w:hint="eastAsia"/>
        </w:rPr>
        <w:t>ini</w:t>
      </w:r>
      <w:proofErr w:type="spellEnd"/>
      <w:r w:rsidRPr="002C03B3">
        <w:rPr>
          <w:rFonts w:hint="eastAsia"/>
        </w:rPr>
        <w:t>ファイル設定の例（</w:t>
      </w:r>
      <w:r w:rsidRPr="002C03B3">
        <w:rPr>
          <w:rFonts w:hint="eastAsia"/>
        </w:rPr>
        <w:t>z == join2</w:t>
      </w:r>
      <w:r w:rsidRPr="002C03B3">
        <w:rPr>
          <w:rFonts w:hint="eastAsia"/>
        </w:rPr>
        <w:t>の</w:t>
      </w:r>
      <w:r w:rsidRPr="002C03B3">
        <w:rPr>
          <w:rFonts w:hint="eastAsia"/>
        </w:rPr>
        <w:t>ID</w:t>
      </w:r>
      <w:r w:rsidRPr="002C03B3">
        <w:rPr>
          <w:rFonts w:hint="eastAsia"/>
        </w:rPr>
        <w:t>キネマティクスの場合）：</w:t>
      </w:r>
    </w:p>
    <w:p w14:paraId="7AF7D159" w14:textId="77777777" w:rsidR="002C03B3" w:rsidRDefault="002C03B3" w:rsidP="002C03B3">
      <w:pPr>
        <w:pStyle w:val="af9"/>
        <w:ind w:left="1260"/>
      </w:pPr>
      <w:r>
        <w:t>[APPLICATIONS]</w:t>
      </w:r>
    </w:p>
    <w:p w14:paraId="1027354D" w14:textId="77777777" w:rsidR="002C03B3" w:rsidRDefault="002C03B3" w:rsidP="002C03B3">
      <w:pPr>
        <w:pStyle w:val="af9"/>
        <w:ind w:left="1260"/>
      </w:pPr>
      <w:r>
        <w:t xml:space="preserve">APP = </w:t>
      </w:r>
      <w:proofErr w:type="spellStart"/>
      <w:r>
        <w:t>sim_pin</w:t>
      </w:r>
      <w:proofErr w:type="spellEnd"/>
      <w:r>
        <w:t xml:space="preserve"> \</w:t>
      </w:r>
    </w:p>
    <w:p w14:paraId="4B348916" w14:textId="77777777" w:rsidR="002C03B3" w:rsidRDefault="002C03B3" w:rsidP="002C03B3">
      <w:pPr>
        <w:pStyle w:val="af9"/>
        <w:ind w:left="1260"/>
      </w:pPr>
      <w:proofErr w:type="spellStart"/>
      <w:r>
        <w:t>axis.z.eoffset</w:t>
      </w:r>
      <w:proofErr w:type="spellEnd"/>
      <w:r>
        <w:t>-enable \</w:t>
      </w:r>
    </w:p>
    <w:p w14:paraId="397C0116" w14:textId="77777777" w:rsidR="002C03B3" w:rsidRDefault="002C03B3" w:rsidP="002C03B3">
      <w:pPr>
        <w:pStyle w:val="af9"/>
        <w:ind w:left="1260"/>
      </w:pPr>
      <w:proofErr w:type="spellStart"/>
      <w:r>
        <w:t>axis.z.eoffset</w:t>
      </w:r>
      <w:proofErr w:type="spellEnd"/>
      <w:r>
        <w:t>-scale \</w:t>
      </w:r>
    </w:p>
    <w:p w14:paraId="654278A4" w14:textId="77777777" w:rsidR="002C03B3" w:rsidRDefault="002C03B3" w:rsidP="002C03B3">
      <w:pPr>
        <w:pStyle w:val="af9"/>
        <w:ind w:left="1260"/>
      </w:pPr>
      <w:proofErr w:type="spellStart"/>
      <w:r>
        <w:t>axis.z.eoffset</w:t>
      </w:r>
      <w:proofErr w:type="spellEnd"/>
      <w:r>
        <w:t>-counts \</w:t>
      </w:r>
    </w:p>
    <w:p w14:paraId="421B08A4" w14:textId="77777777" w:rsidR="002C03B3" w:rsidRDefault="002C03B3" w:rsidP="002C03B3">
      <w:pPr>
        <w:pStyle w:val="af9"/>
        <w:ind w:left="1260"/>
      </w:pPr>
      <w:proofErr w:type="spellStart"/>
      <w:r>
        <w:t>axis.z.eoffset</w:t>
      </w:r>
      <w:proofErr w:type="spellEnd"/>
      <w:r>
        <w:t>-clear</w:t>
      </w:r>
    </w:p>
    <w:p w14:paraId="783887AE" w14:textId="222745FC" w:rsidR="002C03B3" w:rsidRDefault="002C03B3" w:rsidP="002C03B3">
      <w:pPr>
        <w:pStyle w:val="af9"/>
        <w:ind w:left="1260"/>
      </w:pPr>
      <w:r>
        <w:t xml:space="preserve">APP = </w:t>
      </w:r>
      <w:proofErr w:type="spellStart"/>
      <w:r>
        <w:t>halshow</w:t>
      </w:r>
      <w:proofErr w:type="spellEnd"/>
      <w:r>
        <w:t xml:space="preserve"> --</w:t>
      </w:r>
      <w:proofErr w:type="spellStart"/>
      <w:r>
        <w:t>fformat</w:t>
      </w:r>
      <w:proofErr w:type="spellEnd"/>
      <w:r>
        <w:t xml:space="preserve"> "%0.5f" ./</w:t>
      </w:r>
      <w:proofErr w:type="spellStart"/>
      <w:r>
        <w:t>z.halshow</w:t>
      </w:r>
      <w:proofErr w:type="spellEnd"/>
    </w:p>
    <w:p w14:paraId="7FC41587" w14:textId="16DE9476" w:rsidR="002C03B3" w:rsidRDefault="002C03B3" w:rsidP="002C03B3">
      <w:pPr>
        <w:ind w:firstLineChars="100" w:firstLine="210"/>
      </w:pPr>
      <w:r w:rsidRPr="002C03B3">
        <w:rPr>
          <w:rFonts w:hint="eastAsia"/>
        </w:rPr>
        <w:t>ファイル</w:t>
      </w:r>
      <w:proofErr w:type="spellStart"/>
      <w:r w:rsidRPr="002C03B3">
        <w:rPr>
          <w:rFonts w:hint="eastAsia"/>
        </w:rPr>
        <w:t>z.halshow</w:t>
      </w:r>
      <w:proofErr w:type="spellEnd"/>
      <w:r w:rsidRPr="002C03B3">
        <w:rPr>
          <w:rFonts w:hint="eastAsia"/>
        </w:rPr>
        <w:t>（構成ディレクトリ内）は次のとおりです。</w:t>
      </w:r>
    </w:p>
    <w:p w14:paraId="3390D313" w14:textId="77777777" w:rsidR="002C03B3" w:rsidRDefault="002C03B3" w:rsidP="002C03B3">
      <w:pPr>
        <w:pStyle w:val="af9"/>
        <w:ind w:left="1260"/>
      </w:pPr>
      <w:r>
        <w:t>pin+joint.2.motor-pos-cmd</w:t>
      </w:r>
    </w:p>
    <w:p w14:paraId="55FE4B0E" w14:textId="77777777" w:rsidR="002C03B3" w:rsidRDefault="002C03B3" w:rsidP="002C03B3">
      <w:pPr>
        <w:pStyle w:val="af9"/>
        <w:ind w:left="1260"/>
      </w:pPr>
      <w:r>
        <w:t>pin+joint.2.motor-offset</w:t>
      </w:r>
    </w:p>
    <w:p w14:paraId="1792390C" w14:textId="77777777" w:rsidR="002C03B3" w:rsidRDefault="002C03B3" w:rsidP="002C03B3">
      <w:pPr>
        <w:pStyle w:val="af9"/>
        <w:ind w:left="1260"/>
      </w:pPr>
      <w:proofErr w:type="spellStart"/>
      <w:r>
        <w:t>pin+axis.z.pos-cmd</w:t>
      </w:r>
      <w:proofErr w:type="spellEnd"/>
    </w:p>
    <w:p w14:paraId="5FA3367B" w14:textId="77777777" w:rsidR="002C03B3" w:rsidRDefault="002C03B3" w:rsidP="002C03B3">
      <w:pPr>
        <w:pStyle w:val="af9"/>
        <w:ind w:left="1260"/>
      </w:pPr>
      <w:proofErr w:type="spellStart"/>
      <w:r>
        <w:t>pin+axis.z.eoffset</w:t>
      </w:r>
      <w:proofErr w:type="spellEnd"/>
    </w:p>
    <w:p w14:paraId="136E0492" w14:textId="77777777" w:rsidR="002C03B3" w:rsidRDefault="002C03B3" w:rsidP="002C03B3">
      <w:pPr>
        <w:pStyle w:val="af9"/>
        <w:ind w:left="1260"/>
      </w:pPr>
      <w:proofErr w:type="spellStart"/>
      <w:r>
        <w:t>pin+axis.z.eoffset-request</w:t>
      </w:r>
      <w:proofErr w:type="spellEnd"/>
    </w:p>
    <w:p w14:paraId="73F22F8E" w14:textId="7EB2207D" w:rsidR="002C03B3" w:rsidRDefault="002C03B3" w:rsidP="002C03B3">
      <w:pPr>
        <w:pStyle w:val="af9"/>
        <w:ind w:left="1260"/>
      </w:pPr>
      <w:proofErr w:type="spellStart"/>
      <w:r>
        <w:t>pin+motion.eoffset-limited</w:t>
      </w:r>
      <w:proofErr w:type="spellEnd"/>
    </w:p>
    <w:p w14:paraId="251B0628" w14:textId="18C7E03C" w:rsidR="002C03B3" w:rsidRDefault="002C03B3" w:rsidP="00902FE1"/>
    <w:p w14:paraId="46F21E03" w14:textId="79904970" w:rsidR="002C03B3" w:rsidRDefault="002C03B3" w:rsidP="002C03B3">
      <w:pPr>
        <w:pStyle w:val="2"/>
      </w:pPr>
      <w:r w:rsidRPr="002C03B3">
        <w:rPr>
          <w:rFonts w:hint="eastAsia"/>
        </w:rPr>
        <w:t>例</w:t>
      </w:r>
    </w:p>
    <w:p w14:paraId="3CA11C3F" w14:textId="7481A157" w:rsidR="002C03B3" w:rsidRDefault="007F5CED" w:rsidP="007F5CED">
      <w:pPr>
        <w:ind w:firstLineChars="100" w:firstLine="210"/>
      </w:pPr>
      <w:r w:rsidRPr="007F5CED">
        <w:rPr>
          <w:rFonts w:hint="eastAsia"/>
        </w:rPr>
        <w:t>提供されているシミュレーション構成は、実際のハードウェアのユーザーカスタマイズの開始点を提供するための外部オフセットの使用を示しています</w:t>
      </w:r>
    </w:p>
    <w:p w14:paraId="2C177F8B" w14:textId="44581B75" w:rsidR="007F5CED" w:rsidRDefault="007F5CED" w:rsidP="007F5CED">
      <w:pPr>
        <w:ind w:firstLineChars="100" w:firstLine="210"/>
      </w:pPr>
      <w:r w:rsidRPr="007F5CED">
        <w:rPr>
          <w:rFonts w:hint="eastAsia"/>
        </w:rPr>
        <w:t>sim</w:t>
      </w:r>
      <w:r w:rsidRPr="007F5CED">
        <w:rPr>
          <w:rFonts w:hint="eastAsia"/>
        </w:rPr>
        <w:t>構成では、</w:t>
      </w:r>
      <w:proofErr w:type="spellStart"/>
      <w:r w:rsidRPr="007F5CED">
        <w:rPr>
          <w:rFonts w:hint="eastAsia"/>
        </w:rPr>
        <w:t>ini</w:t>
      </w:r>
      <w:proofErr w:type="spellEnd"/>
      <w:r w:rsidRPr="007F5CED">
        <w:rPr>
          <w:rFonts w:hint="eastAsia"/>
        </w:rPr>
        <w:t>設定</w:t>
      </w:r>
      <w:r w:rsidRPr="007F5CED">
        <w:rPr>
          <w:rFonts w:hint="eastAsia"/>
        </w:rPr>
        <w:t>[HAL] HALFILE = LIB</w:t>
      </w:r>
      <w:r w:rsidRPr="007F5CED">
        <w:rPr>
          <w:rFonts w:hint="eastAsia"/>
        </w:rPr>
        <w:t>：</w:t>
      </w:r>
      <w:proofErr w:type="spellStart"/>
      <w:r w:rsidRPr="007F5CED">
        <w:rPr>
          <w:rFonts w:hint="eastAsia"/>
        </w:rPr>
        <w:t>basic_sim.tcl</w:t>
      </w:r>
      <w:proofErr w:type="spellEnd"/>
      <w:r w:rsidRPr="007F5CED">
        <w:rPr>
          <w:rFonts w:hint="eastAsia"/>
        </w:rPr>
        <w:t>を使用して、</w:t>
      </w:r>
      <w:proofErr w:type="spellStart"/>
      <w:r w:rsidRPr="007F5CED">
        <w:rPr>
          <w:rFonts w:hint="eastAsia"/>
        </w:rPr>
        <w:t>ini</w:t>
      </w:r>
      <w:proofErr w:type="spellEnd"/>
      <w:r w:rsidRPr="007F5CED">
        <w:rPr>
          <w:rFonts w:hint="eastAsia"/>
        </w:rPr>
        <w:t>ファイル</w:t>
      </w:r>
      <w:r w:rsidRPr="007F5CED">
        <w:rPr>
          <w:rFonts w:hint="eastAsia"/>
        </w:rPr>
        <w:t>[TRAJ] COORDINATES =</w:t>
      </w:r>
      <w:r w:rsidRPr="007F5CED">
        <w:rPr>
          <w:rFonts w:hint="eastAsia"/>
        </w:rPr>
        <w:t>設定で指定された軸のすべてのルーチン</w:t>
      </w:r>
      <w:proofErr w:type="spellStart"/>
      <w:r w:rsidRPr="007F5CED">
        <w:rPr>
          <w:rFonts w:hint="eastAsia"/>
        </w:rPr>
        <w:t>hal</w:t>
      </w:r>
      <w:proofErr w:type="spellEnd"/>
      <w:r w:rsidRPr="007F5CED">
        <w:rPr>
          <w:rFonts w:hint="eastAsia"/>
        </w:rPr>
        <w:t>接続を構成します。</w:t>
      </w:r>
      <w:r w:rsidRPr="007F5CED">
        <w:rPr>
          <w:rFonts w:hint="eastAsia"/>
        </w:rPr>
        <w:t xml:space="preserve"> </w:t>
      </w:r>
      <w:r w:rsidRPr="007F5CED">
        <w:rPr>
          <w:rFonts w:hint="eastAsia"/>
        </w:rPr>
        <w:t>外部オフセット機能を示すために必要な</w:t>
      </w:r>
      <w:proofErr w:type="spellStart"/>
      <w:r w:rsidRPr="007F5CED">
        <w:rPr>
          <w:rFonts w:hint="eastAsia"/>
        </w:rPr>
        <w:t>hal</w:t>
      </w:r>
      <w:proofErr w:type="spellEnd"/>
      <w:r w:rsidRPr="007F5CED">
        <w:rPr>
          <w:rFonts w:hint="eastAsia"/>
        </w:rPr>
        <w:t>ロジックと、</w:t>
      </w:r>
      <w:proofErr w:type="spellStart"/>
      <w:r w:rsidRPr="007F5CED">
        <w:rPr>
          <w:rFonts w:hint="eastAsia"/>
        </w:rPr>
        <w:t>pyvcp</w:t>
      </w:r>
      <w:proofErr w:type="spellEnd"/>
      <w:r w:rsidRPr="007F5CED">
        <w:rPr>
          <w:rFonts w:hint="eastAsia"/>
        </w:rPr>
        <w:t>パネルの</w:t>
      </w:r>
      <w:r w:rsidRPr="007F5CED">
        <w:rPr>
          <w:rFonts w:hint="eastAsia"/>
        </w:rPr>
        <w:t xml:space="preserve">GUI </w:t>
      </w:r>
      <w:proofErr w:type="spellStart"/>
      <w:r w:rsidRPr="007F5CED">
        <w:rPr>
          <w:rFonts w:hint="eastAsia"/>
        </w:rPr>
        <w:t>hal</w:t>
      </w:r>
      <w:proofErr w:type="spellEnd"/>
      <w:r w:rsidRPr="007F5CED">
        <w:rPr>
          <w:rFonts w:hint="eastAsia"/>
        </w:rPr>
        <w:t>ピン接続は、別々の</w:t>
      </w:r>
      <w:proofErr w:type="spellStart"/>
      <w:r w:rsidRPr="007F5CED">
        <w:rPr>
          <w:rFonts w:hint="eastAsia"/>
        </w:rPr>
        <w:t>hal</w:t>
      </w:r>
      <w:proofErr w:type="spellEnd"/>
      <w:r w:rsidRPr="007F5CED">
        <w:rPr>
          <w:rFonts w:hint="eastAsia"/>
        </w:rPr>
        <w:t>ファイルで作成されます。</w:t>
      </w:r>
      <w:r w:rsidRPr="007F5CED">
        <w:rPr>
          <w:rFonts w:hint="eastAsia"/>
        </w:rPr>
        <w:t xml:space="preserve"> </w:t>
      </w:r>
      <w:r w:rsidRPr="007F5CED">
        <w:rPr>
          <w:rFonts w:hint="eastAsia"/>
        </w:rPr>
        <w:t>非シミュレーション構成では、マシンに適した</w:t>
      </w:r>
      <w:r w:rsidRPr="007F5CED">
        <w:rPr>
          <w:rFonts w:hint="eastAsia"/>
        </w:rPr>
        <w:t>LIB</w:t>
      </w:r>
      <w:r w:rsidRPr="007F5CED">
        <w:rPr>
          <w:rFonts w:hint="eastAsia"/>
        </w:rPr>
        <w:t>：</w:t>
      </w:r>
      <w:proofErr w:type="spellStart"/>
      <w:r w:rsidRPr="007F5CED">
        <w:rPr>
          <w:rFonts w:hint="eastAsia"/>
        </w:rPr>
        <w:t>basic_sim.tcl</w:t>
      </w:r>
      <w:proofErr w:type="spellEnd"/>
      <w:r w:rsidRPr="007F5CED">
        <w:rPr>
          <w:rFonts w:hint="eastAsia"/>
        </w:rPr>
        <w:t>アイテムの</w:t>
      </w:r>
      <w:r w:rsidRPr="007F5CED">
        <w:rPr>
          <w:rFonts w:hint="eastAsia"/>
        </w:rPr>
        <w:t>HALFILE</w:t>
      </w:r>
      <w:r w:rsidRPr="007F5CED">
        <w:rPr>
          <w:rFonts w:hint="eastAsia"/>
        </w:rPr>
        <w:t>を置き換える必要があります。</w:t>
      </w:r>
      <w:r w:rsidRPr="007F5CED">
        <w:rPr>
          <w:rFonts w:hint="eastAsia"/>
        </w:rPr>
        <w:t xml:space="preserve"> </w:t>
      </w:r>
      <w:r w:rsidRPr="007F5CED">
        <w:rPr>
          <w:rFonts w:hint="eastAsia"/>
        </w:rPr>
        <w:t>提供されている</w:t>
      </w:r>
      <w:proofErr w:type="spellStart"/>
      <w:r w:rsidRPr="007F5CED">
        <w:rPr>
          <w:rFonts w:hint="eastAsia"/>
        </w:rPr>
        <w:t>pyvcp</w:t>
      </w:r>
      <w:proofErr w:type="spellEnd"/>
      <w:r w:rsidRPr="007F5CED">
        <w:rPr>
          <w:rFonts w:hint="eastAsia"/>
        </w:rPr>
        <w:t>ファイル（</w:t>
      </w:r>
      <w:r w:rsidRPr="007F5CED">
        <w:rPr>
          <w:rFonts w:hint="eastAsia"/>
        </w:rPr>
        <w:t>.</w:t>
      </w:r>
      <w:proofErr w:type="spellStart"/>
      <w:r w:rsidRPr="007F5CED">
        <w:rPr>
          <w:rFonts w:hint="eastAsia"/>
        </w:rPr>
        <w:t>hal</w:t>
      </w:r>
      <w:proofErr w:type="spellEnd"/>
      <w:r w:rsidRPr="007F5CED">
        <w:rPr>
          <w:rFonts w:hint="eastAsia"/>
        </w:rPr>
        <w:t>および</w:t>
      </w:r>
      <w:r w:rsidRPr="007F5CED">
        <w:rPr>
          <w:rFonts w:hint="eastAsia"/>
        </w:rPr>
        <w:t>.xml</w:t>
      </w:r>
      <w:r w:rsidRPr="007F5CED">
        <w:rPr>
          <w:rFonts w:hint="eastAsia"/>
        </w:rPr>
        <w:t>）は、アプリケーション固有の</w:t>
      </w:r>
      <w:r w:rsidRPr="007F5CED">
        <w:rPr>
          <w:rFonts w:hint="eastAsia"/>
        </w:rPr>
        <w:t>GUI</w:t>
      </w:r>
      <w:r w:rsidRPr="007F5CED">
        <w:rPr>
          <w:rFonts w:hint="eastAsia"/>
        </w:rPr>
        <w:t>インターフェイスの開始点になる可能性があります。</w:t>
      </w:r>
    </w:p>
    <w:p w14:paraId="032224C2" w14:textId="77777777" w:rsidR="007F5CED" w:rsidRDefault="007F5CED" w:rsidP="00902FE1"/>
    <w:p w14:paraId="33769794" w14:textId="3DD86742" w:rsidR="002C03B3" w:rsidRDefault="007F5CED" w:rsidP="007F5CED">
      <w:pPr>
        <w:pStyle w:val="3"/>
      </w:pPr>
      <w:r w:rsidRPr="007F5CED">
        <w:t>eoffsets_demo.ini</w:t>
      </w:r>
    </w:p>
    <w:p w14:paraId="44A53257" w14:textId="15CE0690" w:rsidR="002C03B3" w:rsidRDefault="00BC1741" w:rsidP="00BC1741">
      <w:pPr>
        <w:ind w:firstLineChars="100" w:firstLine="210"/>
      </w:pPr>
      <w:r w:rsidRPr="00BC1741">
        <w:rPr>
          <w:rFonts w:hint="eastAsia"/>
        </w:rPr>
        <w:t xml:space="preserve">sim config sim / configs / axis / </w:t>
      </w:r>
      <w:proofErr w:type="spellStart"/>
      <w:r w:rsidRPr="00BC1741">
        <w:rPr>
          <w:rFonts w:hint="eastAsia"/>
        </w:rPr>
        <w:t>external_offsets</w:t>
      </w:r>
      <w:proofErr w:type="spellEnd"/>
      <w:r w:rsidRPr="00BC1741">
        <w:rPr>
          <w:rFonts w:hint="eastAsia"/>
        </w:rPr>
        <w:t xml:space="preserve"> / eoffsets_demo.ini</w:t>
      </w:r>
      <w:r w:rsidRPr="00BC1741">
        <w:rPr>
          <w:rFonts w:hint="eastAsia"/>
        </w:rPr>
        <w:t>は、任意の軸で外部オフセットを有効にするコントロールを備えたデカルト</w:t>
      </w:r>
      <w:r w:rsidRPr="00BC1741">
        <w:rPr>
          <w:rFonts w:hint="eastAsia"/>
        </w:rPr>
        <w:t>XYZ</w:t>
      </w:r>
      <w:r w:rsidRPr="00BC1741">
        <w:rPr>
          <w:rFonts w:hint="eastAsia"/>
        </w:rPr>
        <w:t>マシンを示しています。</w:t>
      </w:r>
    </w:p>
    <w:p w14:paraId="1BDE6FB9" w14:textId="57B299B9" w:rsidR="00BC1741" w:rsidRDefault="00BC1741" w:rsidP="00BC1741">
      <w:pPr>
        <w:ind w:firstLineChars="100" w:firstLine="210"/>
      </w:pPr>
      <w:r w:rsidRPr="00BC1741">
        <w:rPr>
          <w:rFonts w:hint="eastAsia"/>
        </w:rPr>
        <w:t>すべての重要な位置とオフセット値を表示するためのディスプレイが用意されています。</w:t>
      </w:r>
    </w:p>
    <w:p w14:paraId="79C02D96" w14:textId="685015CC" w:rsidR="00BC1741" w:rsidRDefault="00BC1741" w:rsidP="00BC1741">
      <w:pPr>
        <w:ind w:firstLineChars="100" w:firstLine="210"/>
      </w:pPr>
      <w:proofErr w:type="spellStart"/>
      <w:r w:rsidRPr="00BC1741">
        <w:rPr>
          <w:rFonts w:hint="eastAsia"/>
        </w:rPr>
        <w:t>sim_pin</w:t>
      </w:r>
      <w:proofErr w:type="spellEnd"/>
      <w:r w:rsidRPr="00BC1741">
        <w:rPr>
          <w:rFonts w:hint="eastAsia"/>
        </w:rPr>
        <w:t xml:space="preserve"> </w:t>
      </w:r>
      <w:proofErr w:type="spellStart"/>
      <w:r w:rsidRPr="00BC1741">
        <w:rPr>
          <w:rFonts w:hint="eastAsia"/>
        </w:rPr>
        <w:t>gui</w:t>
      </w:r>
      <w:proofErr w:type="spellEnd"/>
      <w:r w:rsidRPr="00BC1741">
        <w:rPr>
          <w:rFonts w:hint="eastAsia"/>
        </w:rPr>
        <w:t>は、軸オフセットピンのコントロールを提供します：</w:t>
      </w:r>
      <w:proofErr w:type="spellStart"/>
      <w:r w:rsidRPr="00BC1741">
        <w:rPr>
          <w:rFonts w:hint="eastAsia"/>
        </w:rPr>
        <w:t>eoffset</w:t>
      </w:r>
      <w:proofErr w:type="spellEnd"/>
      <w:r w:rsidRPr="00BC1741">
        <w:rPr>
          <w:rFonts w:hint="eastAsia"/>
        </w:rPr>
        <w:t>-scale</w:t>
      </w:r>
      <w:r w:rsidRPr="00BC1741">
        <w:rPr>
          <w:rFonts w:hint="eastAsia"/>
        </w:rPr>
        <w:t>＆</w:t>
      </w:r>
      <w:proofErr w:type="spellStart"/>
      <w:r w:rsidRPr="00BC1741">
        <w:rPr>
          <w:rFonts w:hint="eastAsia"/>
        </w:rPr>
        <w:t>eoffset</w:t>
      </w:r>
      <w:proofErr w:type="spellEnd"/>
      <w:r w:rsidRPr="00BC1741">
        <w:rPr>
          <w:rFonts w:hint="eastAsia"/>
        </w:rPr>
        <w:t>-counts</w:t>
      </w:r>
      <w:r w:rsidRPr="00BC1741">
        <w:rPr>
          <w:rFonts w:hint="eastAsia"/>
        </w:rPr>
        <w:t>（信号</w:t>
      </w:r>
      <w:r w:rsidRPr="00BC1741">
        <w:rPr>
          <w:rFonts w:hint="eastAsia"/>
        </w:rPr>
        <w:t>e</w:t>
      </w:r>
      <w:r w:rsidRPr="00BC1741">
        <w:rPr>
          <w:rFonts w:hint="eastAsia"/>
        </w:rPr>
        <w:t>：</w:t>
      </w:r>
      <w:r w:rsidRPr="00BC1741">
        <w:rPr>
          <w:rFonts w:hint="eastAsia"/>
        </w:rPr>
        <w:t>&lt;L&gt; counts</w:t>
      </w:r>
      <w:r w:rsidRPr="00BC1741">
        <w:rPr>
          <w:rFonts w:hint="eastAsia"/>
        </w:rPr>
        <w:t>経由）、</w:t>
      </w:r>
      <w:proofErr w:type="spellStart"/>
      <w:r w:rsidRPr="00BC1741">
        <w:rPr>
          <w:rFonts w:hint="eastAsia"/>
        </w:rPr>
        <w:t>eoffset</w:t>
      </w:r>
      <w:proofErr w:type="spellEnd"/>
      <w:r w:rsidRPr="00BC1741">
        <w:rPr>
          <w:rFonts w:hint="eastAsia"/>
        </w:rPr>
        <w:t>-clear</w:t>
      </w:r>
      <w:r w:rsidRPr="00BC1741">
        <w:rPr>
          <w:rFonts w:hint="eastAsia"/>
        </w:rPr>
        <w:t>（信号</w:t>
      </w:r>
      <w:r w:rsidRPr="00BC1741">
        <w:rPr>
          <w:rFonts w:hint="eastAsia"/>
        </w:rPr>
        <w:t>e</w:t>
      </w:r>
      <w:r w:rsidRPr="00BC1741">
        <w:rPr>
          <w:rFonts w:hint="eastAsia"/>
        </w:rPr>
        <w:t>：</w:t>
      </w:r>
      <w:proofErr w:type="spellStart"/>
      <w:r w:rsidRPr="00BC1741">
        <w:rPr>
          <w:rFonts w:hint="eastAsia"/>
        </w:rPr>
        <w:t>clearall</w:t>
      </w:r>
      <w:proofErr w:type="spellEnd"/>
      <w:r w:rsidRPr="00BC1741">
        <w:rPr>
          <w:rFonts w:hint="eastAsia"/>
        </w:rPr>
        <w:t>経由）</w:t>
      </w:r>
    </w:p>
    <w:p w14:paraId="63612F30" w14:textId="03C61DB8" w:rsidR="00BC1741" w:rsidRDefault="00BC1741" w:rsidP="00902FE1">
      <w:r w:rsidRPr="00BC1741">
        <w:rPr>
          <w:rFonts w:hint="eastAsia"/>
        </w:rPr>
        <w:t>スクリプト（</w:t>
      </w:r>
      <w:proofErr w:type="spellStart"/>
      <w:r w:rsidRPr="00BC1741">
        <w:rPr>
          <w:rFonts w:hint="eastAsia"/>
        </w:rPr>
        <w:t>eoffsets_monitor.tcl</w:t>
      </w:r>
      <w:proofErr w:type="spellEnd"/>
      <w:r w:rsidRPr="00BC1741">
        <w:rPr>
          <w:rFonts w:hint="eastAsia"/>
        </w:rPr>
        <w:t>）を使用して、マシンオフ時に</w:t>
      </w:r>
      <w:proofErr w:type="spellStart"/>
      <w:r w:rsidRPr="00BC1741">
        <w:rPr>
          <w:rFonts w:hint="eastAsia"/>
        </w:rPr>
        <w:t>axis.L.counts</w:t>
      </w:r>
      <w:proofErr w:type="spellEnd"/>
      <w:r w:rsidRPr="00BC1741">
        <w:rPr>
          <w:rFonts w:hint="eastAsia"/>
        </w:rPr>
        <w:t>ピンをゼロに設定します。</w:t>
      </w:r>
    </w:p>
    <w:p w14:paraId="626ED636" w14:textId="77777777" w:rsidR="00BC1741" w:rsidRDefault="00BC1741" w:rsidP="00902FE1"/>
    <w:p w14:paraId="73E14B13" w14:textId="1EAE2750" w:rsidR="002C03B3" w:rsidRDefault="00BC1741" w:rsidP="00BC1741">
      <w:pPr>
        <w:pStyle w:val="3"/>
      </w:pPr>
      <w:r w:rsidRPr="00BC1741">
        <w:t>jwp_z.ini</w:t>
      </w:r>
    </w:p>
    <w:p w14:paraId="1455BB75" w14:textId="77777777" w:rsidR="00BC1741" w:rsidRDefault="00BC1741" w:rsidP="00BC1741">
      <w:pPr>
        <w:ind w:firstLineChars="100" w:firstLine="210"/>
      </w:pPr>
      <w:r>
        <w:rPr>
          <w:rFonts w:hint="eastAsia"/>
        </w:rPr>
        <w:t xml:space="preserve">sim config sim / configs / axis / </w:t>
      </w:r>
      <w:proofErr w:type="spellStart"/>
      <w:r>
        <w:rPr>
          <w:rFonts w:hint="eastAsia"/>
        </w:rPr>
        <w:t>external_offsets</w:t>
      </w:r>
      <w:proofErr w:type="spellEnd"/>
      <w:r>
        <w:rPr>
          <w:rFonts w:hint="eastAsia"/>
        </w:rPr>
        <w:t xml:space="preserve"> / jwp_z.ini</w:t>
      </w:r>
      <w:r>
        <w:rPr>
          <w:rFonts w:hint="eastAsia"/>
        </w:rPr>
        <w:t>は、単一（</w:t>
      </w:r>
      <w:r>
        <w:rPr>
          <w:rFonts w:hint="eastAsia"/>
        </w:rPr>
        <w:t>Z</w:t>
      </w:r>
      <w:r>
        <w:rPr>
          <w:rFonts w:hint="eastAsia"/>
        </w:rPr>
        <w:t>）座標の一時停止中のジョグ機能を示しています。</w:t>
      </w:r>
    </w:p>
    <w:p w14:paraId="0FFAED98" w14:textId="3890F964" w:rsidR="002C03B3" w:rsidRDefault="00BC1741" w:rsidP="00BC1741">
      <w:pPr>
        <w:ind w:firstLineChars="100" w:firstLine="210"/>
      </w:pPr>
      <w:r>
        <w:rPr>
          <w:rFonts w:hint="eastAsia"/>
        </w:rPr>
        <w:t>パネル</w:t>
      </w:r>
      <w:r>
        <w:rPr>
          <w:rFonts w:hint="eastAsia"/>
        </w:rPr>
        <w:t>LED</w:t>
      </w:r>
      <w:r>
        <w:rPr>
          <w:rFonts w:hint="eastAsia"/>
        </w:rPr>
        <w:t>は、重要なステータス項目を表示するために提供されています。</w:t>
      </w:r>
    </w:p>
    <w:p w14:paraId="2CBC4E2A" w14:textId="744DA08F" w:rsidR="00BC1741" w:rsidRDefault="00BC1741" w:rsidP="00BC1741">
      <w:pPr>
        <w:ind w:firstLineChars="100" w:firstLine="210"/>
      </w:pPr>
      <w:proofErr w:type="spellStart"/>
      <w:r w:rsidRPr="00BC1741">
        <w:rPr>
          <w:rFonts w:hint="eastAsia"/>
        </w:rPr>
        <w:t>eoffset</w:t>
      </w:r>
      <w:proofErr w:type="spellEnd"/>
      <w:r w:rsidRPr="00BC1741">
        <w:rPr>
          <w:rFonts w:hint="eastAsia"/>
        </w:rPr>
        <w:t>スケール係数を設定し、</w:t>
      </w:r>
      <w:proofErr w:type="spellStart"/>
      <w:r w:rsidRPr="00BC1741">
        <w:rPr>
          <w:rFonts w:hint="eastAsia"/>
        </w:rPr>
        <w:t>eoffset</w:t>
      </w:r>
      <w:proofErr w:type="spellEnd"/>
      <w:r w:rsidRPr="00BC1741">
        <w:rPr>
          <w:rFonts w:hint="eastAsia"/>
        </w:rPr>
        <w:t>カウントをインクリメント</w:t>
      </w:r>
      <w:r w:rsidRPr="00BC1741">
        <w:rPr>
          <w:rFonts w:hint="eastAsia"/>
        </w:rPr>
        <w:t>/</w:t>
      </w:r>
      <w:r w:rsidRPr="00BC1741">
        <w:rPr>
          <w:rFonts w:hint="eastAsia"/>
        </w:rPr>
        <w:t>デクリメント</w:t>
      </w:r>
      <w:r w:rsidRPr="00BC1741">
        <w:rPr>
          <w:rFonts w:hint="eastAsia"/>
        </w:rPr>
        <w:t>/</w:t>
      </w:r>
      <w:r w:rsidRPr="00BC1741">
        <w:rPr>
          <w:rFonts w:hint="eastAsia"/>
        </w:rPr>
        <w:t>クリアするためのコントロールが提供されています。</w:t>
      </w:r>
    </w:p>
    <w:p w14:paraId="61159412" w14:textId="77777777" w:rsidR="00BC1741" w:rsidRDefault="00BC1741" w:rsidP="00BC1741"/>
    <w:p w14:paraId="5DA4E87F" w14:textId="7D078774" w:rsidR="002C03B3" w:rsidRDefault="00BC1741" w:rsidP="00BC1741">
      <w:pPr>
        <w:pStyle w:val="3"/>
      </w:pPr>
      <w:r w:rsidRPr="00BC1741">
        <w:t>dynamic_offsets.ini</w:t>
      </w:r>
    </w:p>
    <w:p w14:paraId="0F200B4C" w14:textId="68139EA7" w:rsidR="002C03B3" w:rsidRDefault="00BC1741" w:rsidP="00BC1741">
      <w:pPr>
        <w:ind w:firstLineChars="100" w:firstLine="210"/>
      </w:pPr>
      <w:r w:rsidRPr="00BC1741">
        <w:rPr>
          <w:rFonts w:hint="eastAsia"/>
        </w:rPr>
        <w:t>この</w:t>
      </w:r>
      <w:proofErr w:type="spellStart"/>
      <w:r w:rsidRPr="00BC1741">
        <w:rPr>
          <w:rFonts w:hint="eastAsia"/>
        </w:rPr>
        <w:t>simconfig</w:t>
      </w:r>
      <w:proofErr w:type="spellEnd"/>
      <w:r w:rsidRPr="00BC1741">
        <w:rPr>
          <w:rFonts w:hint="eastAsia"/>
        </w:rPr>
        <w:t xml:space="preserve"> sim / configs / axis / </w:t>
      </w:r>
      <w:proofErr w:type="spellStart"/>
      <w:r w:rsidRPr="00BC1741">
        <w:rPr>
          <w:rFonts w:hint="eastAsia"/>
        </w:rPr>
        <w:t>external_offsets</w:t>
      </w:r>
      <w:proofErr w:type="spellEnd"/>
      <w:r w:rsidRPr="00BC1741">
        <w:rPr>
          <w:rFonts w:hint="eastAsia"/>
        </w:rPr>
        <w:t xml:space="preserve"> / dynamic_offsets.ini</w:t>
      </w:r>
      <w:r w:rsidRPr="00BC1741">
        <w:rPr>
          <w:rFonts w:hint="eastAsia"/>
        </w:rPr>
        <w:t>は、正弦波形を</w:t>
      </w:r>
      <w:r w:rsidRPr="00BC1741">
        <w:rPr>
          <w:rFonts w:hint="eastAsia"/>
        </w:rPr>
        <w:t>z</w:t>
      </w:r>
      <w:r w:rsidRPr="00BC1741">
        <w:rPr>
          <w:rFonts w:hint="eastAsia"/>
        </w:rPr>
        <w:t>座標の外部オフセット入力に接続することにより、動的に適用されるオフセットを示します。</w:t>
      </w:r>
    </w:p>
    <w:p w14:paraId="07B6619D" w14:textId="77777777" w:rsidR="00BC1741" w:rsidRDefault="00BC1741" w:rsidP="00BC1741">
      <w:pPr>
        <w:ind w:firstLineChars="100" w:firstLine="210"/>
      </w:pPr>
      <w:r>
        <w:rPr>
          <w:rFonts w:hint="eastAsia"/>
        </w:rPr>
        <w:t>パネル</w:t>
      </w:r>
      <w:r>
        <w:rPr>
          <w:rFonts w:hint="eastAsia"/>
        </w:rPr>
        <w:t>LED</w:t>
      </w:r>
      <w:r>
        <w:rPr>
          <w:rFonts w:hint="eastAsia"/>
        </w:rPr>
        <w:t>は、重要なステータス項目を表示するために提供されています。</w:t>
      </w:r>
    </w:p>
    <w:p w14:paraId="7ACB89F1" w14:textId="77777777" w:rsidR="00BC1741" w:rsidRDefault="00BC1741" w:rsidP="00BC1741">
      <w:pPr>
        <w:ind w:firstLineChars="100" w:firstLine="210"/>
      </w:pPr>
      <w:r>
        <w:rPr>
          <w:rFonts w:hint="eastAsia"/>
        </w:rPr>
        <w:t>Z</w:t>
      </w:r>
      <w:r>
        <w:rPr>
          <w:rFonts w:hint="eastAsia"/>
        </w:rPr>
        <w:t>軸の最大速度と最大加速度の</w:t>
      </w:r>
      <w:proofErr w:type="spellStart"/>
      <w:r>
        <w:rPr>
          <w:rFonts w:hint="eastAsia"/>
        </w:rPr>
        <w:t>ini</w:t>
      </w:r>
      <w:proofErr w:type="spellEnd"/>
      <w:r>
        <w:rPr>
          <w:rFonts w:hint="eastAsia"/>
        </w:rPr>
        <w:t>ファイル設定を変更するためのコントロールが提供されています。</w:t>
      </w:r>
    </w:p>
    <w:p w14:paraId="6D77CE72" w14:textId="77777777" w:rsidR="00BC1741" w:rsidRDefault="00BC1741" w:rsidP="00BC1741">
      <w:pPr>
        <w:ind w:firstLineChars="100" w:firstLine="210"/>
      </w:pPr>
      <w:r>
        <w:rPr>
          <w:rFonts w:hint="eastAsia"/>
        </w:rPr>
        <w:t>波形ジェネレータのパラメータを設定するためのコントロールが用意されています</w:t>
      </w:r>
    </w:p>
    <w:p w14:paraId="2837DAD6" w14:textId="77777777" w:rsidR="00BC1741" w:rsidRDefault="00BC1741" w:rsidP="00BC1741">
      <w:pPr>
        <w:ind w:firstLineChars="100" w:firstLine="210"/>
      </w:pPr>
      <w:proofErr w:type="spellStart"/>
      <w:r>
        <w:rPr>
          <w:rFonts w:hint="eastAsia"/>
        </w:rPr>
        <w:t>halscope</w:t>
      </w:r>
      <w:proofErr w:type="spellEnd"/>
      <w:r>
        <w:rPr>
          <w:rFonts w:hint="eastAsia"/>
        </w:rPr>
        <w:t>アプリが起動して、適用された波形、オフセット応答、およびモーター</w:t>
      </w:r>
      <w:proofErr w:type="spellStart"/>
      <w:r>
        <w:rPr>
          <w:rFonts w:hint="eastAsia"/>
        </w:rPr>
        <w:t>cmd</w:t>
      </w:r>
      <w:proofErr w:type="spellEnd"/>
      <w:r>
        <w:rPr>
          <w:rFonts w:hint="eastAsia"/>
        </w:rPr>
        <w:t>応答が表示されます。</w:t>
      </w:r>
    </w:p>
    <w:p w14:paraId="53BA4EC0" w14:textId="15F86A4B" w:rsidR="00BC1741" w:rsidRDefault="00BC1741" w:rsidP="00BC1741">
      <w:pPr>
        <w:ind w:firstLineChars="100" w:firstLine="210"/>
      </w:pPr>
      <w:r>
        <w:rPr>
          <w:rFonts w:hint="eastAsia"/>
        </w:rPr>
        <w:t>注：プログラムの実行中は、</w:t>
      </w:r>
      <w:r>
        <w:rPr>
          <w:rFonts w:hint="eastAsia"/>
        </w:rPr>
        <w:t>z</w:t>
      </w:r>
      <w:r>
        <w:rPr>
          <w:rFonts w:hint="eastAsia"/>
        </w:rPr>
        <w:t>座標の</w:t>
      </w:r>
      <w:r>
        <w:rPr>
          <w:rFonts w:hint="eastAsia"/>
        </w:rPr>
        <w:t>max-acceleration</w:t>
      </w:r>
      <w:r>
        <w:rPr>
          <w:rFonts w:hint="eastAsia"/>
        </w:rPr>
        <w:t>および</w:t>
      </w:r>
      <w:r>
        <w:rPr>
          <w:rFonts w:hint="eastAsia"/>
        </w:rPr>
        <w:t>max-velocity</w:t>
      </w:r>
      <w:r>
        <w:rPr>
          <w:rFonts w:hint="eastAsia"/>
        </w:rPr>
        <w:t>への変更は確認されません。</w:t>
      </w:r>
    </w:p>
    <w:p w14:paraId="76128228" w14:textId="77777777" w:rsidR="00BC1741" w:rsidRDefault="00BC1741" w:rsidP="00BC1741"/>
    <w:p w14:paraId="4470B0EE" w14:textId="63E6737C" w:rsidR="002C03B3" w:rsidRDefault="00BC1741" w:rsidP="00BC1741">
      <w:pPr>
        <w:pStyle w:val="3"/>
      </w:pPr>
      <w:r w:rsidRPr="00BC1741">
        <w:rPr>
          <w:rFonts w:hint="eastAsia"/>
        </w:rPr>
        <w:t>opa.ini（</w:t>
      </w:r>
      <w:proofErr w:type="spellStart"/>
      <w:r w:rsidRPr="00BC1741">
        <w:rPr>
          <w:rFonts w:hint="eastAsia"/>
        </w:rPr>
        <w:t>eoffset_per_angle</w:t>
      </w:r>
      <w:proofErr w:type="spellEnd"/>
      <w:r w:rsidRPr="00BC1741">
        <w:rPr>
          <w:rFonts w:hint="eastAsia"/>
        </w:rPr>
        <w:t>）</w:t>
      </w:r>
    </w:p>
    <w:p w14:paraId="6E24DADB" w14:textId="5046FBCD" w:rsidR="002C03B3" w:rsidRDefault="00BC1741" w:rsidP="00BC1741">
      <w:pPr>
        <w:ind w:firstLineChars="100" w:firstLine="210"/>
      </w:pPr>
      <w:r w:rsidRPr="00BC1741">
        <w:rPr>
          <w:rFonts w:hint="eastAsia"/>
        </w:rPr>
        <w:t>opa.ini</w:t>
      </w:r>
      <w:r w:rsidRPr="00BC1741">
        <w:rPr>
          <w:rFonts w:hint="eastAsia"/>
        </w:rPr>
        <w:t>構成では、</w:t>
      </w:r>
      <w:proofErr w:type="spellStart"/>
      <w:r w:rsidRPr="00BC1741">
        <w:rPr>
          <w:rFonts w:hint="eastAsia"/>
        </w:rPr>
        <w:t>hal</w:t>
      </w:r>
      <w:proofErr w:type="spellEnd"/>
      <w:r w:rsidRPr="00BC1741">
        <w:rPr>
          <w:rFonts w:hint="eastAsia"/>
        </w:rPr>
        <w:t>コンポーネント</w:t>
      </w:r>
      <w:proofErr w:type="spellStart"/>
      <w:r w:rsidRPr="00BC1741">
        <w:rPr>
          <w:rFonts w:hint="eastAsia"/>
        </w:rPr>
        <w:t>eoffset_per_angle</w:t>
      </w:r>
      <w:proofErr w:type="spellEnd"/>
      <w:r w:rsidRPr="00BC1741">
        <w:rPr>
          <w:rFonts w:hint="eastAsia"/>
        </w:rPr>
        <w:t>（</w:t>
      </w:r>
      <w:r w:rsidRPr="00BC1741">
        <w:rPr>
          <w:rFonts w:hint="eastAsia"/>
        </w:rPr>
        <w:t xml:space="preserve">$ man </w:t>
      </w:r>
      <w:proofErr w:type="spellStart"/>
      <w:r w:rsidRPr="00BC1741">
        <w:rPr>
          <w:rFonts w:hint="eastAsia"/>
        </w:rPr>
        <w:t>eoffset_per_angle</w:t>
      </w:r>
      <w:proofErr w:type="spellEnd"/>
      <w:r w:rsidRPr="00BC1741">
        <w:rPr>
          <w:rFonts w:hint="eastAsia"/>
        </w:rPr>
        <w:t>）を使用して、</w:t>
      </w:r>
      <w:r w:rsidRPr="00BC1741">
        <w:rPr>
          <w:rFonts w:hint="eastAsia"/>
        </w:rPr>
        <w:t>C</w:t>
      </w:r>
      <w:r w:rsidRPr="00BC1741">
        <w:rPr>
          <w:rFonts w:hint="eastAsia"/>
        </w:rPr>
        <w:t>座標（角度）から計算され、トランスバー（</w:t>
      </w:r>
      <w:r w:rsidRPr="00BC1741">
        <w:rPr>
          <w:rFonts w:hint="eastAsia"/>
        </w:rPr>
        <w:t>X</w:t>
      </w:r>
      <w:r w:rsidRPr="00BC1741">
        <w:rPr>
          <w:rFonts w:hint="eastAsia"/>
        </w:rPr>
        <w:t>）座標に適用される機能オフセットを持つ</w:t>
      </w:r>
      <w:r w:rsidRPr="00BC1741">
        <w:rPr>
          <w:rFonts w:hint="eastAsia"/>
        </w:rPr>
        <w:t>XZC</w:t>
      </w:r>
      <w:r w:rsidRPr="00BC1741">
        <w:rPr>
          <w:rFonts w:hint="eastAsia"/>
        </w:rPr>
        <w:t>マシンを示します。</w:t>
      </w:r>
      <w:r w:rsidRPr="00BC1741">
        <w:rPr>
          <w:rFonts w:hint="eastAsia"/>
        </w:rPr>
        <w:t xml:space="preserve"> </w:t>
      </w:r>
      <w:r w:rsidRPr="00BC1741">
        <w:rPr>
          <w:rFonts w:hint="eastAsia"/>
        </w:rPr>
        <w:t>オフセットの計算は、通常、</w:t>
      </w:r>
      <w:proofErr w:type="spellStart"/>
      <w:r w:rsidRPr="00BC1741">
        <w:rPr>
          <w:rFonts w:hint="eastAsia"/>
        </w:rPr>
        <w:t>motion.analog</w:t>
      </w:r>
      <w:proofErr w:type="spellEnd"/>
      <w:r w:rsidRPr="00BC1741">
        <w:rPr>
          <w:rFonts w:hint="eastAsia"/>
        </w:rPr>
        <w:t>-out-NN</w:t>
      </w:r>
      <w:r w:rsidRPr="00BC1741">
        <w:rPr>
          <w:rFonts w:hint="eastAsia"/>
        </w:rPr>
        <w:t>ピンを制御するプログラム（または</w:t>
      </w:r>
      <w:r w:rsidRPr="00BC1741">
        <w:rPr>
          <w:rFonts w:hint="eastAsia"/>
        </w:rPr>
        <w:t>MDI</w:t>
      </w:r>
      <w:r w:rsidRPr="00BC1741">
        <w:rPr>
          <w:rFonts w:hint="eastAsia"/>
        </w:rPr>
        <w:t>）</w:t>
      </w:r>
      <w:r w:rsidRPr="00BC1741">
        <w:rPr>
          <w:rFonts w:hint="eastAsia"/>
        </w:rPr>
        <w:t>M68</w:t>
      </w:r>
      <w:r w:rsidRPr="00BC1741">
        <w:rPr>
          <w:rFonts w:hint="eastAsia"/>
        </w:rPr>
        <w:t>コマンドによって設定される指定された参照半径に基づいています。</w:t>
      </w:r>
    </w:p>
    <w:p w14:paraId="4E36BA3B" w14:textId="2FD9FBC9" w:rsidR="00BC1741" w:rsidRDefault="00BC1741" w:rsidP="00BC1741">
      <w:pPr>
        <w:ind w:firstLineChars="100" w:firstLine="210"/>
      </w:pPr>
      <w:r w:rsidRPr="00BC1741">
        <w:rPr>
          <w:rFonts w:hint="eastAsia"/>
        </w:rPr>
        <w:t>パネル</w:t>
      </w:r>
      <w:r w:rsidRPr="00BC1741">
        <w:rPr>
          <w:rFonts w:hint="eastAsia"/>
        </w:rPr>
        <w:t>LED</w:t>
      </w:r>
      <w:r w:rsidRPr="00BC1741">
        <w:rPr>
          <w:rFonts w:hint="eastAsia"/>
        </w:rPr>
        <w:t>は、重要なステータス項目を表示するために提供されています。</w:t>
      </w:r>
    </w:p>
    <w:p w14:paraId="589D2DDA" w14:textId="4F6EAAD4" w:rsidR="00BC1741" w:rsidRDefault="00BC1741" w:rsidP="00BC1741">
      <w:pPr>
        <w:ind w:firstLineChars="100" w:firstLine="210"/>
      </w:pPr>
      <w:r w:rsidRPr="00BC1741">
        <w:rPr>
          <w:rFonts w:hint="eastAsia"/>
        </w:rPr>
        <w:t>関数は、内側と外側のポリゴン（</w:t>
      </w:r>
      <w:proofErr w:type="spellStart"/>
      <w:r w:rsidRPr="00BC1741">
        <w:rPr>
          <w:rFonts w:hint="eastAsia"/>
        </w:rPr>
        <w:t>nsides</w:t>
      </w:r>
      <w:proofErr w:type="spellEnd"/>
      <w:r w:rsidRPr="00BC1741">
        <w:rPr>
          <w:rFonts w:hint="eastAsia"/>
        </w:rPr>
        <w:t>&gt; = 3</w:t>
      </w:r>
      <w:r w:rsidRPr="00BC1741">
        <w:rPr>
          <w:rFonts w:hint="eastAsia"/>
        </w:rPr>
        <w:t>）、正弦波、および方形波に対して提供されます。</w:t>
      </w:r>
      <w:r w:rsidRPr="00BC1741">
        <w:rPr>
          <w:rFonts w:hint="eastAsia"/>
        </w:rPr>
        <w:t xml:space="preserve"> </w:t>
      </w:r>
      <w:r w:rsidRPr="00BC1741">
        <w:rPr>
          <w:rFonts w:hint="eastAsia"/>
        </w:rPr>
        <w:t>関数は、</w:t>
      </w:r>
      <w:proofErr w:type="spellStart"/>
      <w:r w:rsidRPr="00BC1741">
        <w:rPr>
          <w:rFonts w:hint="eastAsia"/>
        </w:rPr>
        <w:t>fmul</w:t>
      </w:r>
      <w:proofErr w:type="spellEnd"/>
      <w:r w:rsidRPr="00BC1741">
        <w:rPr>
          <w:rFonts w:hint="eastAsia"/>
        </w:rPr>
        <w:t>ピンを使用して周波数を乗算し、</w:t>
      </w:r>
      <w:proofErr w:type="spellStart"/>
      <w:r w:rsidRPr="00BC1741">
        <w:rPr>
          <w:rFonts w:hint="eastAsia"/>
        </w:rPr>
        <w:t>rfrac</w:t>
      </w:r>
      <w:proofErr w:type="spellEnd"/>
      <w:r w:rsidRPr="00BC1741">
        <w:rPr>
          <w:rFonts w:hint="eastAsia"/>
        </w:rPr>
        <w:t>ピン（参照半径の分数）を使用して振幅を変更できます。</w:t>
      </w:r>
    </w:p>
    <w:p w14:paraId="639C5431" w14:textId="0EA95122" w:rsidR="00BC1741" w:rsidRDefault="00BC1741" w:rsidP="00BC1741">
      <w:pPr>
        <w:ind w:firstLineChars="100" w:firstLine="210"/>
      </w:pPr>
      <w:r w:rsidRPr="00BC1741">
        <w:rPr>
          <w:rFonts w:hint="eastAsia"/>
        </w:rPr>
        <w:t>オフセット波形を開始</w:t>
      </w:r>
      <w:r w:rsidRPr="00BC1741">
        <w:rPr>
          <w:rFonts w:hint="eastAsia"/>
        </w:rPr>
        <w:t>/</w:t>
      </w:r>
      <w:r w:rsidRPr="00BC1741">
        <w:rPr>
          <w:rFonts w:hint="eastAsia"/>
        </w:rPr>
        <w:t>停止し、機能タイプとそのパラメータを設定するためのコントロールが用意されています。</w:t>
      </w:r>
    </w:p>
    <w:p w14:paraId="109A4891" w14:textId="77777777" w:rsidR="00BC1741" w:rsidRDefault="00BC1741" w:rsidP="00902FE1"/>
    <w:p w14:paraId="140A9929" w14:textId="183FE09F" w:rsidR="009227DB" w:rsidRDefault="009227DB">
      <w:pPr>
        <w:spacing w:after="200" w:line="288" w:lineRule="auto"/>
      </w:pPr>
      <w:r>
        <w:br w:type="page"/>
      </w:r>
    </w:p>
    <w:p w14:paraId="5D7562CC" w14:textId="75A26460" w:rsidR="005E62EE" w:rsidRPr="00354001" w:rsidRDefault="005E62EE" w:rsidP="001E597E">
      <w:pPr>
        <w:pStyle w:val="1"/>
        <w:ind w:right="210"/>
      </w:pPr>
      <w:r w:rsidRPr="00354001">
        <w:lastRenderedPageBreak/>
        <w:t>スタンドアロンインタープリター</w:t>
      </w:r>
    </w:p>
    <w:p w14:paraId="71F1B6B3" w14:textId="78CD9193" w:rsidR="00902FE1" w:rsidRDefault="00440424" w:rsidP="00902FE1">
      <w:pPr>
        <w:rPr>
          <w:rStyle w:val="jlqj4b"/>
        </w:rPr>
      </w:pPr>
      <w:r>
        <w:rPr>
          <w:rStyle w:val="jlqj4b"/>
          <w:rFonts w:hint="eastAsia"/>
        </w:rPr>
        <w:t>rs274</w:t>
      </w:r>
      <w:r>
        <w:rPr>
          <w:rStyle w:val="jlqj4b"/>
          <w:rFonts w:hint="eastAsia"/>
        </w:rPr>
        <w:t>スタンドアロンインタプリタは、コマンドラインから使用できます。</w:t>
      </w:r>
    </w:p>
    <w:p w14:paraId="0156AE04" w14:textId="5FCC2878" w:rsidR="00440424" w:rsidRDefault="00440424" w:rsidP="00440424">
      <w:pPr>
        <w:pStyle w:val="2"/>
        <w:rPr>
          <w:rStyle w:val="jlqj4b"/>
        </w:rPr>
      </w:pPr>
      <w:r>
        <w:rPr>
          <w:rStyle w:val="jlqj4b"/>
          <w:rFonts w:hint="eastAsia"/>
        </w:rPr>
        <w:t>使用法</w:t>
      </w:r>
    </w:p>
    <w:p w14:paraId="44B24311" w14:textId="05C3BE38" w:rsidR="00440424" w:rsidRDefault="00440424" w:rsidP="00902FE1">
      <w:pPr>
        <w:rPr>
          <w:rStyle w:val="jlqj4b"/>
        </w:rPr>
      </w:pPr>
    </w:p>
    <w:p w14:paraId="386D7459" w14:textId="77777777" w:rsidR="00440424" w:rsidRDefault="00440424" w:rsidP="00440424">
      <w:pPr>
        <w:pStyle w:val="af9"/>
        <w:ind w:left="1260"/>
      </w:pPr>
      <w:r>
        <w:t xml:space="preserve">Usage: rs274 [-p interp.so] [-t </w:t>
      </w:r>
      <w:proofErr w:type="spellStart"/>
      <w:r>
        <w:t>tool.tbl</w:t>
      </w:r>
      <w:proofErr w:type="spellEnd"/>
      <w:r>
        <w:t>] [-v var-</w:t>
      </w:r>
      <w:proofErr w:type="spellStart"/>
      <w:r>
        <w:t>file.var</w:t>
      </w:r>
      <w:proofErr w:type="spellEnd"/>
      <w:r>
        <w:t>] [-n 0|1|2]</w:t>
      </w:r>
    </w:p>
    <w:p w14:paraId="5A15494F" w14:textId="77777777" w:rsidR="00440424" w:rsidRDefault="00440424" w:rsidP="00440424">
      <w:pPr>
        <w:pStyle w:val="af9"/>
        <w:ind w:left="1260"/>
      </w:pPr>
      <w:r>
        <w:t>[-b] [-s] [-g] [input file [output file]]</w:t>
      </w:r>
    </w:p>
    <w:p w14:paraId="7DAA3768" w14:textId="77777777" w:rsidR="00440424" w:rsidRDefault="00440424" w:rsidP="00440424">
      <w:pPr>
        <w:pStyle w:val="af9"/>
        <w:ind w:left="1260"/>
      </w:pPr>
      <w:r>
        <w:t>-p: Specify the pluggable interpreter to use</w:t>
      </w:r>
    </w:p>
    <w:p w14:paraId="061C9D93" w14:textId="77777777" w:rsidR="00440424" w:rsidRDefault="00440424" w:rsidP="00440424">
      <w:pPr>
        <w:pStyle w:val="af9"/>
        <w:ind w:left="1260"/>
      </w:pPr>
      <w:r>
        <w:t>-t: Specify the .</w:t>
      </w:r>
      <w:proofErr w:type="spellStart"/>
      <w:r>
        <w:t>tbl</w:t>
      </w:r>
      <w:proofErr w:type="spellEnd"/>
      <w:r>
        <w:t xml:space="preserve"> (tool table) file to use</w:t>
      </w:r>
    </w:p>
    <w:p w14:paraId="12D5CF92" w14:textId="77777777" w:rsidR="00440424" w:rsidRDefault="00440424" w:rsidP="00440424">
      <w:pPr>
        <w:pStyle w:val="af9"/>
        <w:ind w:left="1260"/>
      </w:pPr>
      <w:r>
        <w:t>-v: Specify the .var (parameter) file to use</w:t>
      </w:r>
    </w:p>
    <w:p w14:paraId="2F88CC3D" w14:textId="77777777" w:rsidR="00440424" w:rsidRDefault="00440424" w:rsidP="00440424">
      <w:pPr>
        <w:pStyle w:val="af9"/>
        <w:ind w:left="1260"/>
      </w:pPr>
      <w:r>
        <w:t>-n: Specify the continue mode:</w:t>
      </w:r>
    </w:p>
    <w:p w14:paraId="2E0FFC7B" w14:textId="77777777" w:rsidR="00440424" w:rsidRDefault="00440424" w:rsidP="00440424">
      <w:pPr>
        <w:pStyle w:val="af9"/>
        <w:ind w:left="1260"/>
      </w:pPr>
      <w:r>
        <w:t>0: continue</w:t>
      </w:r>
    </w:p>
    <w:p w14:paraId="3655B6A1" w14:textId="77777777" w:rsidR="00440424" w:rsidRDefault="00440424" w:rsidP="00440424">
      <w:pPr>
        <w:pStyle w:val="af9"/>
        <w:ind w:left="1260"/>
      </w:pPr>
      <w:r>
        <w:t>1: enter MDI mode</w:t>
      </w:r>
    </w:p>
    <w:p w14:paraId="114BFDF5" w14:textId="77777777" w:rsidR="00440424" w:rsidRDefault="00440424" w:rsidP="00440424">
      <w:pPr>
        <w:pStyle w:val="af9"/>
        <w:ind w:left="1260"/>
      </w:pPr>
      <w:r>
        <w:t>2: stop (default)</w:t>
      </w:r>
    </w:p>
    <w:p w14:paraId="2B5A4DB6" w14:textId="77777777" w:rsidR="00440424" w:rsidRDefault="00440424" w:rsidP="00440424">
      <w:pPr>
        <w:pStyle w:val="af9"/>
        <w:ind w:left="1260"/>
      </w:pPr>
      <w:r>
        <w:t>-b: Toggle the ’block delete’ flag (default: OFF)</w:t>
      </w:r>
    </w:p>
    <w:p w14:paraId="42641150" w14:textId="77777777" w:rsidR="00440424" w:rsidRDefault="00440424" w:rsidP="00440424">
      <w:pPr>
        <w:pStyle w:val="af9"/>
        <w:ind w:left="1260"/>
      </w:pPr>
      <w:r>
        <w:t>-s: Toggle the ’print stack’ flag (default: OFF)</w:t>
      </w:r>
    </w:p>
    <w:p w14:paraId="13F90DDF" w14:textId="77777777" w:rsidR="00440424" w:rsidRDefault="00440424" w:rsidP="00440424">
      <w:pPr>
        <w:pStyle w:val="af9"/>
        <w:ind w:left="1260"/>
      </w:pPr>
      <w:r>
        <w:t>-g: Toggle the ’go (batch mode)’ flag (default: OFF)</w:t>
      </w:r>
    </w:p>
    <w:p w14:paraId="5495D563" w14:textId="77777777" w:rsidR="00440424" w:rsidRDefault="00440424" w:rsidP="00440424">
      <w:pPr>
        <w:pStyle w:val="af9"/>
        <w:ind w:left="1260"/>
      </w:pPr>
      <w:r>
        <w:t>-</w:t>
      </w:r>
      <w:proofErr w:type="spellStart"/>
      <w:r>
        <w:t>i</w:t>
      </w:r>
      <w:proofErr w:type="spellEnd"/>
      <w:r>
        <w:t>: specify the .</w:t>
      </w:r>
      <w:proofErr w:type="spellStart"/>
      <w:r>
        <w:t>ini</w:t>
      </w:r>
      <w:proofErr w:type="spellEnd"/>
      <w:r>
        <w:t xml:space="preserve"> file (default: no </w:t>
      </w:r>
      <w:proofErr w:type="spellStart"/>
      <w:r>
        <w:t>ini</w:t>
      </w:r>
      <w:proofErr w:type="spellEnd"/>
      <w:r>
        <w:t xml:space="preserve"> file)</w:t>
      </w:r>
    </w:p>
    <w:p w14:paraId="13282BB5" w14:textId="77777777" w:rsidR="00440424" w:rsidRDefault="00440424" w:rsidP="00440424">
      <w:pPr>
        <w:pStyle w:val="af9"/>
        <w:ind w:left="1260"/>
      </w:pPr>
      <w:r>
        <w:t xml:space="preserve">-T: call </w:t>
      </w:r>
      <w:proofErr w:type="spellStart"/>
      <w:r>
        <w:t>task_init</w:t>
      </w:r>
      <w:proofErr w:type="spellEnd"/>
      <w:r>
        <w:t>()</w:t>
      </w:r>
    </w:p>
    <w:p w14:paraId="4165120E" w14:textId="07217215" w:rsidR="00440424" w:rsidRDefault="00440424" w:rsidP="00440424">
      <w:pPr>
        <w:pStyle w:val="af9"/>
        <w:ind w:left="1260"/>
        <w:rPr>
          <w:rStyle w:val="jlqj4b"/>
        </w:rPr>
      </w:pPr>
      <w:r>
        <w:t xml:space="preserve">-l: specify the </w:t>
      </w:r>
      <w:proofErr w:type="spellStart"/>
      <w:r>
        <w:t>log_level</w:t>
      </w:r>
      <w:proofErr w:type="spellEnd"/>
      <w:r>
        <w:t xml:space="preserve"> (default: -1)</w:t>
      </w:r>
    </w:p>
    <w:p w14:paraId="0DBC0FED" w14:textId="02BBB0DF" w:rsidR="00440424" w:rsidRDefault="00440424" w:rsidP="00902FE1">
      <w:pPr>
        <w:rPr>
          <w:rStyle w:val="jlqj4b"/>
        </w:rPr>
      </w:pPr>
    </w:p>
    <w:p w14:paraId="757D1035" w14:textId="7BFB41C5" w:rsidR="00440424" w:rsidRDefault="00440424" w:rsidP="00440424">
      <w:pPr>
        <w:pStyle w:val="2"/>
        <w:rPr>
          <w:rStyle w:val="jlqj4b"/>
        </w:rPr>
      </w:pPr>
      <w:r w:rsidRPr="00440424">
        <w:rPr>
          <w:rStyle w:val="jlqj4b"/>
          <w:rFonts w:hint="eastAsia"/>
        </w:rPr>
        <w:t>例</w:t>
      </w:r>
    </w:p>
    <w:p w14:paraId="1BB2F5F1" w14:textId="77777777" w:rsidR="00440424" w:rsidRPr="00440424" w:rsidRDefault="00440424" w:rsidP="00440424">
      <w:pPr>
        <w:ind w:firstLineChars="100" w:firstLine="210"/>
        <w:rPr>
          <w:rStyle w:val="jlqj4b"/>
        </w:rPr>
      </w:pPr>
      <w:r w:rsidRPr="00440424">
        <w:rPr>
          <w:rStyle w:val="jlqj4b"/>
          <w:rFonts w:hint="eastAsia"/>
        </w:rPr>
        <w:t>たとえば、ループの出力を確認するには、次のファイルで</w:t>
      </w:r>
      <w:r w:rsidRPr="00440424">
        <w:rPr>
          <w:rStyle w:val="jlqj4b"/>
          <w:rFonts w:hint="eastAsia"/>
        </w:rPr>
        <w:t>rs274</w:t>
      </w:r>
      <w:r w:rsidRPr="00440424">
        <w:rPr>
          <w:rStyle w:val="jlqj4b"/>
          <w:rFonts w:hint="eastAsia"/>
        </w:rPr>
        <w:t>を実行し、ループが終了しないことを確認します。</w:t>
      </w:r>
      <w:r w:rsidRPr="00440424">
        <w:rPr>
          <w:rStyle w:val="jlqj4b"/>
          <w:rFonts w:hint="eastAsia"/>
        </w:rPr>
        <w:t xml:space="preserve"> </w:t>
      </w:r>
      <w:r w:rsidRPr="00440424">
        <w:rPr>
          <w:rStyle w:val="jlqj4b"/>
          <w:rFonts w:hint="eastAsia"/>
        </w:rPr>
        <w:t>ループから抜け出すには、</w:t>
      </w:r>
      <w:r w:rsidRPr="00440424">
        <w:rPr>
          <w:rStyle w:val="jlqj4b"/>
          <w:rFonts w:hint="eastAsia"/>
        </w:rPr>
        <w:t>Ctrl Z</w:t>
      </w:r>
      <w:r w:rsidRPr="00440424">
        <w:rPr>
          <w:rStyle w:val="jlqj4b"/>
          <w:rFonts w:hint="eastAsia"/>
        </w:rPr>
        <w:t>を使用します。例を実行するには、次の</w:t>
      </w:r>
      <w:r w:rsidRPr="00440424">
        <w:rPr>
          <w:rStyle w:val="jlqj4b"/>
          <w:rFonts w:hint="eastAsia"/>
        </w:rPr>
        <w:t>2</w:t>
      </w:r>
      <w:r w:rsidRPr="00440424">
        <w:rPr>
          <w:rStyle w:val="jlqj4b"/>
          <w:rFonts w:hint="eastAsia"/>
        </w:rPr>
        <w:t>つのファイルが必要です。</w:t>
      </w:r>
    </w:p>
    <w:p w14:paraId="114DD083" w14:textId="63C02D63" w:rsidR="00440424" w:rsidRDefault="00440424" w:rsidP="00440424">
      <w:pPr>
        <w:rPr>
          <w:rStyle w:val="jlqj4b"/>
        </w:rPr>
      </w:pPr>
      <w:proofErr w:type="spellStart"/>
      <w:r w:rsidRPr="00440424">
        <w:rPr>
          <w:rStyle w:val="jlqj4b"/>
        </w:rPr>
        <w:t>test.ngc</w:t>
      </w:r>
      <w:proofErr w:type="spellEnd"/>
    </w:p>
    <w:p w14:paraId="593B1713" w14:textId="77777777" w:rsidR="00440424" w:rsidRDefault="00440424" w:rsidP="00440424">
      <w:pPr>
        <w:pStyle w:val="af9"/>
        <w:ind w:left="1260"/>
      </w:pPr>
      <w:r>
        <w:t>#&lt;test&gt; = 123.352</w:t>
      </w:r>
    </w:p>
    <w:p w14:paraId="4AF12C9D" w14:textId="77777777" w:rsidR="00440424" w:rsidRDefault="00440424" w:rsidP="00440424">
      <w:pPr>
        <w:pStyle w:val="af9"/>
        <w:ind w:left="1260"/>
      </w:pPr>
      <w:r>
        <w:t>o101 while [[#&lt;test&gt; MOD 60 ] NE 0]</w:t>
      </w:r>
    </w:p>
    <w:p w14:paraId="21494E6A" w14:textId="77777777" w:rsidR="00440424" w:rsidRDefault="00440424" w:rsidP="00440424">
      <w:pPr>
        <w:pStyle w:val="af9"/>
        <w:ind w:left="1260"/>
      </w:pPr>
      <w:r>
        <w:t>(debug,#&lt;test&gt;)</w:t>
      </w:r>
    </w:p>
    <w:p w14:paraId="14520802" w14:textId="77777777" w:rsidR="00440424" w:rsidRDefault="00440424" w:rsidP="00440424">
      <w:pPr>
        <w:pStyle w:val="af9"/>
        <w:ind w:left="1260"/>
      </w:pPr>
      <w:r>
        <w:t>#&lt;test&gt; = [#&lt;test&gt; + 1]</w:t>
      </w:r>
    </w:p>
    <w:p w14:paraId="2A0A03DA" w14:textId="77777777" w:rsidR="00440424" w:rsidRDefault="00440424" w:rsidP="00440424">
      <w:pPr>
        <w:pStyle w:val="af9"/>
        <w:ind w:left="1260"/>
      </w:pPr>
      <w:r>
        <w:t xml:space="preserve">o101 </w:t>
      </w:r>
      <w:proofErr w:type="spellStart"/>
      <w:r>
        <w:t>endwhile</w:t>
      </w:r>
      <w:proofErr w:type="spellEnd"/>
    </w:p>
    <w:p w14:paraId="5E9A13BE" w14:textId="5D4294D7" w:rsidR="00440424" w:rsidRDefault="00440424" w:rsidP="00440424">
      <w:pPr>
        <w:pStyle w:val="af9"/>
        <w:ind w:left="1260"/>
        <w:rPr>
          <w:rStyle w:val="jlqj4b"/>
        </w:rPr>
      </w:pPr>
      <w:r>
        <w:t>M2</w:t>
      </w:r>
    </w:p>
    <w:p w14:paraId="7945C3AA" w14:textId="04705BE7" w:rsidR="00440424" w:rsidRDefault="00440424" w:rsidP="00902FE1">
      <w:pPr>
        <w:rPr>
          <w:rStyle w:val="jlqj4b"/>
        </w:rPr>
      </w:pPr>
    </w:p>
    <w:p w14:paraId="65826C3B" w14:textId="4F61EE65" w:rsidR="00440424" w:rsidRDefault="00440424" w:rsidP="00902FE1">
      <w:pPr>
        <w:rPr>
          <w:rStyle w:val="jlqj4b"/>
        </w:rPr>
      </w:pPr>
      <w:proofErr w:type="spellStart"/>
      <w:r w:rsidRPr="00440424">
        <w:rPr>
          <w:rStyle w:val="jlqj4b"/>
        </w:rPr>
        <w:t>test.tbl</w:t>
      </w:r>
      <w:proofErr w:type="spellEnd"/>
    </w:p>
    <w:p w14:paraId="17F316BF" w14:textId="77777777" w:rsidR="00440424" w:rsidRDefault="00440424" w:rsidP="00440424">
      <w:pPr>
        <w:pStyle w:val="af9"/>
        <w:ind w:left="1260"/>
      </w:pPr>
      <w:r>
        <w:t>T1 P1 Z0.511 D0.125 ;1/8 end mill</w:t>
      </w:r>
    </w:p>
    <w:p w14:paraId="63BC6325" w14:textId="77777777" w:rsidR="00440424" w:rsidRDefault="00440424" w:rsidP="00440424">
      <w:pPr>
        <w:pStyle w:val="af9"/>
        <w:ind w:left="1260"/>
      </w:pPr>
      <w:r>
        <w:lastRenderedPageBreak/>
        <w:t>T2 P2 Z0.1 D0.0625 ;1/16 end mill</w:t>
      </w:r>
    </w:p>
    <w:p w14:paraId="3E2D27E6" w14:textId="4D346067" w:rsidR="00440424" w:rsidRDefault="00440424" w:rsidP="00440424">
      <w:pPr>
        <w:pStyle w:val="af9"/>
        <w:ind w:left="1260"/>
        <w:rPr>
          <w:rStyle w:val="jlqj4b"/>
        </w:rPr>
      </w:pPr>
      <w:r>
        <w:t>T3 P3 Z1.273 D0.201 ;#7 tap drill</w:t>
      </w:r>
    </w:p>
    <w:p w14:paraId="42F29075" w14:textId="6E9CA9B9" w:rsidR="00440424" w:rsidRDefault="00440424" w:rsidP="00902FE1">
      <w:pPr>
        <w:rPr>
          <w:rStyle w:val="jlqj4b"/>
        </w:rPr>
      </w:pPr>
    </w:p>
    <w:p w14:paraId="0B281A84" w14:textId="5982A384" w:rsidR="00440424" w:rsidRDefault="00440424" w:rsidP="00902FE1">
      <w:pPr>
        <w:rPr>
          <w:rStyle w:val="jlqj4b"/>
        </w:rPr>
      </w:pPr>
      <w:r w:rsidRPr="00440424">
        <w:rPr>
          <w:rStyle w:val="jlqj4b"/>
          <w:rFonts w:hint="eastAsia"/>
        </w:rPr>
        <w:t>指図</w:t>
      </w:r>
    </w:p>
    <w:p w14:paraId="0DD44FE0" w14:textId="24141E16" w:rsidR="00440424" w:rsidRDefault="00440424" w:rsidP="00440424">
      <w:pPr>
        <w:pStyle w:val="Note"/>
        <w:ind w:left="630"/>
        <w:rPr>
          <w:rStyle w:val="jlqj4b"/>
        </w:rPr>
      </w:pPr>
      <w:r>
        <w:t xml:space="preserve">rs274 -g </w:t>
      </w:r>
      <w:proofErr w:type="spellStart"/>
      <w:r>
        <w:t>test.ngc</w:t>
      </w:r>
      <w:proofErr w:type="spellEnd"/>
      <w:r>
        <w:t xml:space="preserve"> -t </w:t>
      </w:r>
      <w:proofErr w:type="spellStart"/>
      <w:r>
        <w:t>test.tbl</w:t>
      </w:r>
      <w:proofErr w:type="spellEnd"/>
    </w:p>
    <w:p w14:paraId="6491F26F" w14:textId="4E0E7872" w:rsidR="00440424" w:rsidRDefault="00440424" w:rsidP="00902FE1">
      <w:pPr>
        <w:rPr>
          <w:rStyle w:val="jlqj4b"/>
        </w:rPr>
      </w:pPr>
    </w:p>
    <w:p w14:paraId="1C2F8B60" w14:textId="77777777" w:rsidR="00440424" w:rsidRPr="00354001" w:rsidRDefault="00440424" w:rsidP="00902FE1"/>
    <w:p w14:paraId="3FE748F5" w14:textId="26E6BCE4" w:rsidR="00093582" w:rsidRPr="00354001" w:rsidRDefault="00093582" w:rsidP="00902FE1"/>
    <w:p w14:paraId="7CE94127" w14:textId="77777777" w:rsidR="00093582" w:rsidRPr="00354001" w:rsidRDefault="00093582" w:rsidP="00902FE1"/>
    <w:p w14:paraId="1558BDF1" w14:textId="7EFD80E3" w:rsidR="00B74CDA" w:rsidRPr="00354001" w:rsidRDefault="00B74CDA">
      <w:r w:rsidRPr="00354001">
        <w:br w:type="page"/>
      </w:r>
    </w:p>
    <w:p w14:paraId="1B4D2DD8" w14:textId="087B91A2" w:rsidR="005E62EE" w:rsidRPr="00354001" w:rsidRDefault="005E62EE" w:rsidP="001E597E">
      <w:pPr>
        <w:pStyle w:val="1"/>
        <w:ind w:right="210"/>
      </w:pPr>
      <w:r w:rsidRPr="00354001">
        <w:lastRenderedPageBreak/>
        <w:t>著作権の保護期間</w:t>
      </w:r>
    </w:p>
    <w:p w14:paraId="078EA77B" w14:textId="34E52140" w:rsidR="00902FE1" w:rsidRPr="00354001" w:rsidRDefault="00902FE1" w:rsidP="00902FE1"/>
    <w:p w14:paraId="55396373" w14:textId="4AF0334A" w:rsidR="00CB76B1" w:rsidRPr="00354001" w:rsidRDefault="00B74CDA" w:rsidP="00902FE1">
      <w:r w:rsidRPr="00354001">
        <w:t>Copyright (c) 2000-2020 LinuxCNC.org</w:t>
      </w:r>
    </w:p>
    <w:p w14:paraId="7BEC6B6E" w14:textId="3D068207" w:rsidR="00B74CDA" w:rsidRPr="00354001" w:rsidRDefault="00B74CDA" w:rsidP="00902FE1">
      <w:r w:rsidRPr="00354001">
        <w:t>Permission is granted to copy, distribute and/or modify this document under the terms of the GNU Free Documentation License, Version 1.1 or any later version published by the Free Software Foundation; with no Invariant Sections, no Front-Cover Texts, and no Back-Cover Texts. A copy of the license is included in the section entitled "GNU Free Documentation License".</w:t>
      </w:r>
    </w:p>
    <w:p w14:paraId="3DB71704" w14:textId="294CA40F" w:rsidR="00B74CDA" w:rsidRPr="00FC37A2" w:rsidRDefault="00B74CDA" w:rsidP="00902FE1">
      <w:pPr>
        <w:rPr>
          <w:b/>
          <w:bCs/>
        </w:rPr>
      </w:pPr>
      <w:r w:rsidRPr="00FC37A2">
        <w:rPr>
          <w:rStyle w:val="24"/>
          <w:rFonts w:hint="eastAsia"/>
          <w:b w:val="0"/>
          <w:bCs w:val="0"/>
          <w:color w:val="auto"/>
        </w:rPr>
        <w:t>GNU Free Documentation License</w:t>
      </w:r>
      <w:r w:rsidRPr="00FC37A2">
        <w:rPr>
          <w:rStyle w:val="24"/>
          <w:rFonts w:hint="eastAsia"/>
          <w:b w:val="0"/>
          <w:bCs w:val="0"/>
          <w:color w:val="auto"/>
        </w:rPr>
        <w:t>、バージョン</w:t>
      </w:r>
      <w:r w:rsidRPr="00FC37A2">
        <w:rPr>
          <w:rStyle w:val="24"/>
          <w:rFonts w:hint="eastAsia"/>
          <w:b w:val="0"/>
          <w:bCs w:val="0"/>
          <w:color w:val="auto"/>
        </w:rPr>
        <w:t>1.1</w:t>
      </w:r>
      <w:r w:rsidRPr="00FC37A2">
        <w:rPr>
          <w:rStyle w:val="24"/>
          <w:rFonts w:hint="eastAsia"/>
          <w:b w:val="0"/>
          <w:bCs w:val="0"/>
          <w:color w:val="auto"/>
        </w:rPr>
        <w:t>、またはフリーソフトウェアファウンデーションによって公開されたそれ以降のバージョンの条件の下で、このドキュメントをコピー、配布、および</w:t>
      </w:r>
      <w:r w:rsidRPr="00FC37A2">
        <w:rPr>
          <w:rStyle w:val="24"/>
          <w:rFonts w:hint="eastAsia"/>
          <w:b w:val="0"/>
          <w:bCs w:val="0"/>
          <w:color w:val="auto"/>
        </w:rPr>
        <w:t>/</w:t>
      </w:r>
      <w:r w:rsidRPr="00FC37A2">
        <w:rPr>
          <w:rStyle w:val="24"/>
          <w:rFonts w:hint="eastAsia"/>
          <w:b w:val="0"/>
          <w:bCs w:val="0"/>
          <w:color w:val="auto"/>
        </w:rPr>
        <w:t>または変更する許可が与えられます。</w:t>
      </w:r>
      <w:r w:rsidRPr="00FC37A2">
        <w:rPr>
          <w:rFonts w:hint="eastAsia"/>
          <w:b/>
          <w:bCs/>
        </w:rPr>
        <w:t xml:space="preserve"> </w:t>
      </w:r>
      <w:r w:rsidRPr="00FC37A2">
        <w:rPr>
          <w:rStyle w:val="24"/>
          <w:rFonts w:hint="eastAsia"/>
          <w:b w:val="0"/>
          <w:bCs w:val="0"/>
          <w:color w:val="auto"/>
        </w:rPr>
        <w:t>不変セクション、表紙テキスト、裏表紙テキストはありません。</w:t>
      </w:r>
      <w:r w:rsidRPr="00FC37A2">
        <w:rPr>
          <w:rFonts w:hint="eastAsia"/>
          <w:b/>
          <w:bCs/>
        </w:rPr>
        <w:t xml:space="preserve"> </w:t>
      </w:r>
      <w:r w:rsidRPr="00FC37A2">
        <w:rPr>
          <w:rStyle w:val="24"/>
          <w:rFonts w:hint="eastAsia"/>
          <w:b w:val="0"/>
          <w:bCs w:val="0"/>
          <w:color w:val="auto"/>
        </w:rPr>
        <w:t>ライセンスのコピーは、「</w:t>
      </w:r>
      <w:r w:rsidRPr="00FC37A2">
        <w:rPr>
          <w:rStyle w:val="24"/>
          <w:rFonts w:hint="eastAsia"/>
          <w:b w:val="0"/>
          <w:bCs w:val="0"/>
          <w:color w:val="auto"/>
        </w:rPr>
        <w:t xml:space="preserve">GNU </w:t>
      </w:r>
      <w:proofErr w:type="spellStart"/>
      <w:r w:rsidRPr="00FC37A2">
        <w:rPr>
          <w:rStyle w:val="24"/>
          <w:rFonts w:hint="eastAsia"/>
          <w:b w:val="0"/>
          <w:bCs w:val="0"/>
          <w:color w:val="auto"/>
        </w:rPr>
        <w:t>FreeDocumentationLicense</w:t>
      </w:r>
      <w:proofErr w:type="spellEnd"/>
      <w:r w:rsidRPr="00FC37A2">
        <w:rPr>
          <w:rStyle w:val="24"/>
          <w:rFonts w:hint="eastAsia"/>
          <w:b w:val="0"/>
          <w:bCs w:val="0"/>
          <w:color w:val="auto"/>
        </w:rPr>
        <w:t>」というタイトルのセクションに含まれています。</w:t>
      </w:r>
    </w:p>
    <w:p w14:paraId="114D3B76" w14:textId="77777777" w:rsidR="00CB76B1" w:rsidRPr="00354001" w:rsidRDefault="00CB76B1" w:rsidP="00902FE1"/>
    <w:p w14:paraId="79656270" w14:textId="417E5301" w:rsidR="00093582" w:rsidRPr="00354001" w:rsidRDefault="00093582" w:rsidP="00902FE1"/>
    <w:p w14:paraId="264331FE" w14:textId="77777777" w:rsidR="00093582" w:rsidRPr="00354001" w:rsidRDefault="00093582" w:rsidP="00902FE1"/>
    <w:p w14:paraId="6E97C59B" w14:textId="266CD061" w:rsidR="00CB76B1" w:rsidRPr="00354001" w:rsidRDefault="00CB76B1">
      <w:r w:rsidRPr="00354001">
        <w:br w:type="page"/>
      </w:r>
    </w:p>
    <w:p w14:paraId="4A70BC70" w14:textId="6B57DF19" w:rsidR="005E62EE" w:rsidRPr="00354001" w:rsidRDefault="00D80D60" w:rsidP="001E597E">
      <w:pPr>
        <w:pStyle w:val="1"/>
        <w:ind w:right="210"/>
      </w:pPr>
      <w:r w:rsidRPr="00354001">
        <w:rPr>
          <w:rStyle w:val="24"/>
          <w:color w:val="auto"/>
        </w:rPr>
        <w:lastRenderedPageBreak/>
        <w:t xml:space="preserve"> </w:t>
      </w:r>
      <w:r w:rsidR="00A71D68" w:rsidRPr="00354001">
        <w:rPr>
          <w:rStyle w:val="24"/>
          <w:rFonts w:hint="eastAsia"/>
          <w:color w:val="auto"/>
        </w:rPr>
        <w:t>GNU</w:t>
      </w:r>
      <w:r w:rsidR="00A71D68" w:rsidRPr="00354001">
        <w:rPr>
          <w:rStyle w:val="24"/>
          <w:rFonts w:hint="eastAsia"/>
          <w:color w:val="auto"/>
        </w:rPr>
        <w:t>フリー文書利用許諾契約書</w:t>
      </w:r>
    </w:p>
    <w:p w14:paraId="223B41CB" w14:textId="020FF38B" w:rsidR="00D75ECB" w:rsidRPr="00354001" w:rsidRDefault="00902FE1" w:rsidP="00902FE1">
      <w:pPr>
        <w:ind w:leftChars="200" w:left="420"/>
      </w:pPr>
      <w:r w:rsidRPr="00354001">
        <w:t>GNU Free Documentation License Version 1.1, March 2000</w:t>
      </w:r>
    </w:p>
    <w:p w14:paraId="38FECD8D" w14:textId="1BABC2EA" w:rsidR="00902FE1" w:rsidRPr="00FC37A2" w:rsidRDefault="00902FE1" w:rsidP="00902FE1">
      <w:pPr>
        <w:ind w:leftChars="200" w:left="420"/>
        <w:rPr>
          <w:rStyle w:val="24"/>
          <w:b w:val="0"/>
          <w:bCs w:val="0"/>
          <w:color w:val="auto"/>
        </w:rPr>
      </w:pPr>
      <w:r w:rsidRPr="00FC37A2">
        <w:rPr>
          <w:rStyle w:val="24"/>
          <w:rFonts w:hint="eastAsia"/>
          <w:b w:val="0"/>
          <w:bCs w:val="0"/>
          <w:color w:val="auto"/>
        </w:rPr>
        <w:t>Copyright©2000Free Software Foundation</w:t>
      </w:r>
      <w:r w:rsidRPr="00FC37A2">
        <w:rPr>
          <w:rStyle w:val="24"/>
          <w:rFonts w:hint="eastAsia"/>
          <w:b w:val="0"/>
          <w:bCs w:val="0"/>
          <w:color w:val="auto"/>
        </w:rPr>
        <w:t>、</w:t>
      </w:r>
      <w:r w:rsidRPr="00FC37A2">
        <w:rPr>
          <w:rStyle w:val="24"/>
          <w:rFonts w:hint="eastAsia"/>
          <w:b w:val="0"/>
          <w:bCs w:val="0"/>
          <w:color w:val="auto"/>
        </w:rPr>
        <w:t>Inc</w:t>
      </w:r>
      <w:r w:rsidRPr="00FC37A2">
        <w:rPr>
          <w:rStyle w:val="24"/>
          <w:rFonts w:hint="eastAsia"/>
          <w:b w:val="0"/>
          <w:bCs w:val="0"/>
          <w:color w:val="auto"/>
        </w:rPr>
        <w:t>。</w:t>
      </w:r>
      <w:r w:rsidRPr="00FC37A2">
        <w:rPr>
          <w:rStyle w:val="24"/>
          <w:rFonts w:hint="eastAsia"/>
          <w:b w:val="0"/>
          <w:bCs w:val="0"/>
          <w:color w:val="auto"/>
        </w:rPr>
        <w:t>51 Franklin Street</w:t>
      </w:r>
      <w:r w:rsidRPr="00FC37A2">
        <w:rPr>
          <w:rStyle w:val="24"/>
          <w:rFonts w:hint="eastAsia"/>
          <w:b w:val="0"/>
          <w:bCs w:val="0"/>
          <w:color w:val="auto"/>
        </w:rPr>
        <w:t>、</w:t>
      </w:r>
      <w:r w:rsidRPr="00FC37A2">
        <w:rPr>
          <w:rStyle w:val="24"/>
          <w:rFonts w:hint="eastAsia"/>
          <w:b w:val="0"/>
          <w:bCs w:val="0"/>
          <w:color w:val="auto"/>
        </w:rPr>
        <w:t>Fifth Floor</w:t>
      </w:r>
      <w:r w:rsidRPr="00FC37A2">
        <w:rPr>
          <w:rStyle w:val="24"/>
          <w:rFonts w:hint="eastAsia"/>
          <w:b w:val="0"/>
          <w:bCs w:val="0"/>
          <w:color w:val="auto"/>
        </w:rPr>
        <w:t>、</w:t>
      </w:r>
      <w:r w:rsidRPr="00FC37A2">
        <w:rPr>
          <w:rStyle w:val="24"/>
          <w:rFonts w:hint="eastAsia"/>
          <w:b w:val="0"/>
          <w:bCs w:val="0"/>
          <w:color w:val="auto"/>
        </w:rPr>
        <w:t>Boston</w:t>
      </w:r>
      <w:r w:rsidRPr="00FC37A2">
        <w:rPr>
          <w:rStyle w:val="24"/>
          <w:rFonts w:hint="eastAsia"/>
          <w:b w:val="0"/>
          <w:bCs w:val="0"/>
          <w:color w:val="auto"/>
        </w:rPr>
        <w:t>、</w:t>
      </w:r>
      <w:r w:rsidRPr="00FC37A2">
        <w:rPr>
          <w:rStyle w:val="24"/>
          <w:rFonts w:hint="eastAsia"/>
          <w:b w:val="0"/>
          <w:bCs w:val="0"/>
          <w:color w:val="auto"/>
        </w:rPr>
        <w:t>MA 02110-1301USA</w:t>
      </w:r>
      <w:r w:rsidRPr="00FC37A2">
        <w:rPr>
          <w:rStyle w:val="24"/>
          <w:rFonts w:hint="eastAsia"/>
          <w:b w:val="0"/>
          <w:bCs w:val="0"/>
          <w:color w:val="auto"/>
        </w:rPr>
        <w:t>。</w:t>
      </w:r>
      <w:r w:rsidRPr="00FC37A2">
        <w:rPr>
          <w:rFonts w:hint="eastAsia"/>
        </w:rPr>
        <w:t xml:space="preserve"> </w:t>
      </w:r>
      <w:r w:rsidRPr="00FC37A2">
        <w:rPr>
          <w:rStyle w:val="24"/>
          <w:rFonts w:hint="eastAsia"/>
          <w:b w:val="0"/>
          <w:bCs w:val="0"/>
          <w:color w:val="auto"/>
        </w:rPr>
        <w:t>誰もがこのライセンス文書の逐語的なコピーをコピーして配布することは許可されていますが、それを変更することは許可されていません。</w:t>
      </w:r>
    </w:p>
    <w:p w14:paraId="27614275" w14:textId="0B43397C"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前文</w:t>
      </w:r>
    </w:p>
    <w:p w14:paraId="2D00F1FC" w14:textId="4D5C4C18" w:rsidR="008F615D" w:rsidRPr="00FC37A2" w:rsidRDefault="00AD0CCB" w:rsidP="008F615D">
      <w:pPr>
        <w:ind w:left="780"/>
        <w:rPr>
          <w:rStyle w:val="24"/>
          <w:b w:val="0"/>
          <w:bCs w:val="0"/>
          <w:color w:val="auto"/>
        </w:rPr>
      </w:pPr>
      <w:r w:rsidRPr="00FC37A2">
        <w:rPr>
          <w:rStyle w:val="24"/>
          <w:rFonts w:hint="eastAsia"/>
          <w:b w:val="0"/>
          <w:bCs w:val="0"/>
          <w:color w:val="auto"/>
        </w:rPr>
        <w:t xml:space="preserve">　このライセンスの目的は、マニュアル、教科書、またはその他の文書を自由の意味で「無料」にすることです。つまり、商業的または非商業的に、変更の有無にかかわらず、コピーおよび再配布するための効果的な自由をすべての人に保証します。</w:t>
      </w:r>
      <w:r w:rsidRPr="00FC37A2">
        <w:rPr>
          <w:rFonts w:hint="eastAsia"/>
        </w:rPr>
        <w:t xml:space="preserve"> </w:t>
      </w:r>
      <w:r w:rsidRPr="00FC37A2">
        <w:rPr>
          <w:rStyle w:val="24"/>
          <w:rFonts w:hint="eastAsia"/>
          <w:b w:val="0"/>
          <w:bCs w:val="0"/>
          <w:color w:val="auto"/>
        </w:rPr>
        <w:t>第二に、このライセンスは、他の人が行った変更に対して責任があるとは見なされない一方で、著者と発行者が自分の作品のクレジットを取得する方法を保持します。</w:t>
      </w:r>
    </w:p>
    <w:p w14:paraId="68E01659" w14:textId="6A52BEDB" w:rsidR="00AD0CCB" w:rsidRPr="00FC37A2" w:rsidRDefault="00AD0CCB" w:rsidP="008F615D">
      <w:pPr>
        <w:ind w:left="780"/>
        <w:rPr>
          <w:rStyle w:val="24"/>
          <w:b w:val="0"/>
          <w:bCs w:val="0"/>
          <w:color w:val="auto"/>
        </w:rPr>
      </w:pPr>
      <w:r w:rsidRPr="00FC37A2">
        <w:rPr>
          <w:rStyle w:val="24"/>
          <w:rFonts w:hint="eastAsia"/>
          <w:b w:val="0"/>
          <w:bCs w:val="0"/>
          <w:color w:val="auto"/>
        </w:rPr>
        <w:t xml:space="preserve">　このライセンスは一種の「コピーレフト」です。つまり、ドキュメントの派生物自体も同じ意味で無料である必要があります。</w:t>
      </w:r>
      <w:r w:rsidRPr="00FC37A2">
        <w:rPr>
          <w:rFonts w:hint="eastAsia"/>
        </w:rPr>
        <w:t xml:space="preserve"> </w:t>
      </w:r>
      <w:r w:rsidRPr="00FC37A2">
        <w:rPr>
          <w:rStyle w:val="24"/>
          <w:rFonts w:hint="eastAsia"/>
          <w:b w:val="0"/>
          <w:bCs w:val="0"/>
          <w:color w:val="auto"/>
        </w:rPr>
        <w:t>これは、自由ソフトウェア用に設計されたコピーレフトライセンスである</w:t>
      </w:r>
      <w:r w:rsidRPr="00FC37A2">
        <w:rPr>
          <w:rStyle w:val="24"/>
          <w:rFonts w:hint="eastAsia"/>
          <w:b w:val="0"/>
          <w:bCs w:val="0"/>
          <w:color w:val="auto"/>
        </w:rPr>
        <w:t xml:space="preserve">GNU General </w:t>
      </w:r>
      <w:proofErr w:type="spellStart"/>
      <w:r w:rsidRPr="00FC37A2">
        <w:rPr>
          <w:rStyle w:val="24"/>
          <w:rFonts w:hint="eastAsia"/>
          <w:b w:val="0"/>
          <w:bCs w:val="0"/>
          <w:color w:val="auto"/>
        </w:rPr>
        <w:t>PublicLicense</w:t>
      </w:r>
      <w:proofErr w:type="spellEnd"/>
      <w:r w:rsidRPr="00FC37A2">
        <w:rPr>
          <w:rStyle w:val="24"/>
          <w:rFonts w:hint="eastAsia"/>
          <w:b w:val="0"/>
          <w:bCs w:val="0"/>
          <w:color w:val="auto"/>
        </w:rPr>
        <w:t>を補完します。</w:t>
      </w:r>
    </w:p>
    <w:p w14:paraId="0370D3A5" w14:textId="3885768D" w:rsidR="00AD0CCB" w:rsidRPr="00FC37A2" w:rsidRDefault="00AD0CCB" w:rsidP="008F615D">
      <w:pPr>
        <w:ind w:left="780"/>
        <w:rPr>
          <w:rStyle w:val="24"/>
          <w:b w:val="0"/>
          <w:bCs w:val="0"/>
          <w:color w:val="auto"/>
        </w:rPr>
      </w:pPr>
      <w:r w:rsidRPr="00FC37A2">
        <w:rPr>
          <w:rStyle w:val="24"/>
          <w:rFonts w:hint="eastAsia"/>
          <w:b w:val="0"/>
          <w:bCs w:val="0"/>
          <w:color w:val="auto"/>
        </w:rPr>
        <w:t xml:space="preserve">　自由ソフトウェアには無料のドキュメントが必要なため、このライセンスは自由ソフトウェアのマニュアルに使用するために設計されました。無料のプログラムには、ソフトウェアと同じ自由度を提供するマニュアルが付属している必要があります。</w:t>
      </w:r>
      <w:r w:rsidRPr="00FC37A2">
        <w:rPr>
          <w:rFonts w:hint="eastAsia"/>
        </w:rPr>
        <w:t xml:space="preserve"> </w:t>
      </w:r>
      <w:r w:rsidRPr="00FC37A2">
        <w:rPr>
          <w:rStyle w:val="24"/>
          <w:rFonts w:hint="eastAsia"/>
          <w:b w:val="0"/>
          <w:bCs w:val="0"/>
          <w:color w:val="auto"/>
        </w:rPr>
        <w:t>ただし、このライセンスはソフトウェアマニュアルに限定されません。</w:t>
      </w:r>
      <w:r w:rsidRPr="00FC37A2">
        <w:rPr>
          <w:rFonts w:hint="eastAsia"/>
        </w:rPr>
        <w:t xml:space="preserve"> </w:t>
      </w:r>
      <w:r w:rsidRPr="00FC37A2">
        <w:rPr>
          <w:rStyle w:val="24"/>
          <w:rFonts w:hint="eastAsia"/>
          <w:b w:val="0"/>
          <w:bCs w:val="0"/>
          <w:color w:val="auto"/>
        </w:rPr>
        <w:t>主題や印刷された本として出版されているかどうかに関係なく、あらゆるテキスト作業に使用できます。</w:t>
      </w:r>
      <w:r w:rsidRPr="00FC37A2">
        <w:rPr>
          <w:rFonts w:hint="eastAsia"/>
        </w:rPr>
        <w:t xml:space="preserve"> </w:t>
      </w:r>
      <w:r w:rsidRPr="00FC37A2">
        <w:rPr>
          <w:rStyle w:val="24"/>
          <w:rFonts w:hint="eastAsia"/>
          <w:b w:val="0"/>
          <w:bCs w:val="0"/>
          <w:color w:val="auto"/>
        </w:rPr>
        <w:t>このライセンスは、主に指示または参照を目的とする作品に推奨されます。</w:t>
      </w:r>
    </w:p>
    <w:p w14:paraId="2D9EE5B1" w14:textId="7842C441"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適用性と定義</w:t>
      </w:r>
    </w:p>
    <w:p w14:paraId="346FDC89" w14:textId="1D4701E6" w:rsidR="00EF6F56" w:rsidRPr="00FC37A2" w:rsidRDefault="00EF6F56" w:rsidP="00EF6F56">
      <w:pPr>
        <w:ind w:left="780"/>
        <w:rPr>
          <w:rStyle w:val="24"/>
          <w:b w:val="0"/>
          <w:bCs w:val="0"/>
          <w:color w:val="auto"/>
        </w:rPr>
      </w:pPr>
      <w:r w:rsidRPr="00FC37A2">
        <w:rPr>
          <w:rStyle w:val="24"/>
          <w:rFonts w:hint="eastAsia"/>
          <w:b w:val="0"/>
          <w:bCs w:val="0"/>
          <w:color w:val="auto"/>
        </w:rPr>
        <w:t xml:space="preserve">　このライセンスは、このライセンスの条件に基づいて配布できるという著作権所有者による通知を含むすべてのマニュアルまたはその他の作品に適用されます。</w:t>
      </w:r>
      <w:r w:rsidRPr="00FC37A2">
        <w:rPr>
          <w:rFonts w:hint="eastAsia"/>
        </w:rPr>
        <w:t xml:space="preserve"> </w:t>
      </w:r>
      <w:r w:rsidRPr="00FC37A2">
        <w:rPr>
          <w:rStyle w:val="24"/>
          <w:rFonts w:hint="eastAsia"/>
          <w:b w:val="0"/>
          <w:bCs w:val="0"/>
          <w:color w:val="auto"/>
        </w:rPr>
        <w:t>以下の「ドキュメント」とは、そのようなマニュアルまたは作業を指します。</w:t>
      </w:r>
      <w:r w:rsidRPr="00FC37A2">
        <w:rPr>
          <w:rFonts w:hint="eastAsia"/>
        </w:rPr>
        <w:t xml:space="preserve"> </w:t>
      </w:r>
      <w:r w:rsidRPr="00FC37A2">
        <w:rPr>
          <w:rStyle w:val="24"/>
          <w:rFonts w:hint="eastAsia"/>
          <w:b w:val="0"/>
          <w:bCs w:val="0"/>
          <w:color w:val="auto"/>
        </w:rPr>
        <w:t>一般の人々は誰でもライセンシーであり、「あなた」と呼ばれます。</w:t>
      </w:r>
    </w:p>
    <w:p w14:paraId="48209CC9" w14:textId="6F479AD5"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ドキュメントの「変更されたバージョン」とは、ドキュメントまたはその一部を含む、逐語的にコピーされた、または変更された、および</w:t>
      </w:r>
      <w:r w:rsidRPr="00FC37A2">
        <w:rPr>
          <w:rStyle w:val="24"/>
          <w:rFonts w:hint="eastAsia"/>
          <w:b w:val="0"/>
          <w:bCs w:val="0"/>
          <w:color w:val="auto"/>
        </w:rPr>
        <w:t>/</w:t>
      </w:r>
      <w:r w:rsidRPr="00FC37A2">
        <w:rPr>
          <w:rStyle w:val="24"/>
          <w:rFonts w:hint="eastAsia"/>
          <w:b w:val="0"/>
          <w:bCs w:val="0"/>
          <w:color w:val="auto"/>
        </w:rPr>
        <w:t>または別の言語に翻訳されたすべての作品を意味します。</w:t>
      </w:r>
    </w:p>
    <w:p w14:paraId="290BC109" w14:textId="01BC49E6" w:rsidR="00EF6F56" w:rsidRPr="00FC37A2" w:rsidRDefault="00EF6F56" w:rsidP="00EF6F56">
      <w:pPr>
        <w:ind w:left="780"/>
        <w:rPr>
          <w:rStyle w:val="24"/>
          <w:b w:val="0"/>
          <w:bCs w:val="0"/>
          <w:color w:val="auto"/>
        </w:rPr>
      </w:pPr>
      <w:r w:rsidRPr="00FC37A2">
        <w:rPr>
          <w:rStyle w:val="24"/>
          <w:rFonts w:hint="eastAsia"/>
          <w:b w:val="0"/>
          <w:bCs w:val="0"/>
          <w:color w:val="auto"/>
        </w:rPr>
        <w:t xml:space="preserve">　「二次セクション」とは、ドキュメントの発行者または作成者とドキュメントの全体的な主題（または関連事項）との関係のみを扱い、直接当てはまる可能性のあるものを何も含まない、ドキュメントの名前付き付録またはフロントマターセクションです。</w:t>
      </w:r>
      <w:r w:rsidRPr="00FC37A2">
        <w:rPr>
          <w:rFonts w:hint="eastAsia"/>
        </w:rPr>
        <w:t xml:space="preserve"> </w:t>
      </w:r>
      <w:r w:rsidRPr="00FC37A2">
        <w:rPr>
          <w:rStyle w:val="24"/>
          <w:rFonts w:hint="eastAsia"/>
          <w:b w:val="0"/>
          <w:bCs w:val="0"/>
          <w:color w:val="auto"/>
        </w:rPr>
        <w:t>その全体的な主題の中で。</w:t>
      </w:r>
      <w:r w:rsidRPr="00FC37A2">
        <w:rPr>
          <w:rFonts w:hint="eastAsia"/>
        </w:rPr>
        <w:t xml:space="preserve"> </w:t>
      </w:r>
      <w:r w:rsidRPr="00FC37A2">
        <w:rPr>
          <w:rStyle w:val="24"/>
          <w:rFonts w:hint="eastAsia"/>
          <w:b w:val="0"/>
          <w:bCs w:val="0"/>
          <w:color w:val="auto"/>
        </w:rPr>
        <w:t>（たとえば、ドキュメントの一部が数学の教科書である場合、二次セクションでは数学を説明できない場合があります。）関係は、主題または関連事項との歴史的関係、または法律、商業、哲学、</w:t>
      </w:r>
      <w:r w:rsidRPr="00FC37A2">
        <w:rPr>
          <w:rFonts w:hint="eastAsia"/>
        </w:rPr>
        <w:t xml:space="preserve"> </w:t>
      </w:r>
      <w:r w:rsidRPr="00FC37A2">
        <w:rPr>
          <w:rStyle w:val="24"/>
          <w:rFonts w:hint="eastAsia"/>
          <w:b w:val="0"/>
          <w:bCs w:val="0"/>
          <w:color w:val="auto"/>
        </w:rPr>
        <w:t>それらに関する倫理的または政治的立場。</w:t>
      </w:r>
    </w:p>
    <w:p w14:paraId="2F6BB7C0" w14:textId="44F24EA2" w:rsidR="00EF6F56" w:rsidRPr="00FC37A2" w:rsidRDefault="00EF6F56" w:rsidP="00EF6F56">
      <w:pPr>
        <w:ind w:left="780"/>
        <w:rPr>
          <w:rStyle w:val="24"/>
          <w:b w:val="0"/>
          <w:bCs w:val="0"/>
          <w:color w:val="auto"/>
        </w:rPr>
      </w:pPr>
      <w:r w:rsidRPr="00FC37A2">
        <w:rPr>
          <w:rStyle w:val="24"/>
          <w:rFonts w:hint="eastAsia"/>
          <w:b w:val="0"/>
          <w:bCs w:val="0"/>
          <w:color w:val="auto"/>
        </w:rPr>
        <w:t xml:space="preserve">　「不変セクション」とは、ドキュメントがこのライセンスに基づいてリリースされることを示す通知で、タイトルが不変セクションのタイトルとして指定されている特定の二次セクションです。</w:t>
      </w:r>
    </w:p>
    <w:p w14:paraId="1EBF64EF" w14:textId="50032885" w:rsidR="00EF6F56" w:rsidRPr="00FC37A2" w:rsidRDefault="00EF6F56" w:rsidP="00EF6F56">
      <w:pPr>
        <w:ind w:left="780"/>
        <w:rPr>
          <w:rStyle w:val="24"/>
          <w:b w:val="0"/>
          <w:bCs w:val="0"/>
          <w:color w:val="auto"/>
        </w:rPr>
      </w:pPr>
      <w:r w:rsidRPr="00FC37A2">
        <w:rPr>
          <w:rStyle w:val="24"/>
          <w:rFonts w:hint="eastAsia"/>
          <w:b w:val="0"/>
          <w:bCs w:val="0"/>
          <w:color w:val="auto"/>
        </w:rPr>
        <w:lastRenderedPageBreak/>
        <w:t xml:space="preserve">　「表紙のテキスト」は、ドキュメントがこのライセンスに基づいてリリースされることを示す通知に、表紙のテキストまたは裏表紙のテキストとして記載されている特定の短い文章です。</w:t>
      </w:r>
    </w:p>
    <w:p w14:paraId="2436455E" w14:textId="2FDA6FCF"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ドキュメントの「透明な」コピーとは、一般の人々が仕様を利用できる形式で表され、一般的なテキストエディタまたは（ピクセルで構成される画像の場合）コンテンツを直接簡単に表示および編集できる、機械で読み取り可能なコピーを意味します。</w:t>
      </w:r>
      <w:r w:rsidRPr="00FC37A2">
        <w:rPr>
          <w:rFonts w:hint="eastAsia"/>
        </w:rPr>
        <w:t xml:space="preserve"> </w:t>
      </w:r>
      <w:r w:rsidRPr="00FC37A2">
        <w:rPr>
          <w:rStyle w:val="24"/>
          <w:rFonts w:hint="eastAsia"/>
          <w:b w:val="0"/>
          <w:bCs w:val="0"/>
          <w:color w:val="auto"/>
        </w:rPr>
        <w:t>一般的なペイントプログラムまたは（図面の場合）広く利用可能ないくつかの描画エディタであり、テキストフォーマッタへの入力、またはテキストフォーマッタへの入力に適したさまざまな形式への自動変換に適しています。</w:t>
      </w:r>
      <w:r w:rsidRPr="00FC37A2">
        <w:rPr>
          <w:rFonts w:hint="eastAsia"/>
        </w:rPr>
        <w:t xml:space="preserve"> </w:t>
      </w:r>
      <w:r w:rsidRPr="00FC37A2">
        <w:rPr>
          <w:rStyle w:val="24"/>
          <w:rFonts w:hint="eastAsia"/>
          <w:b w:val="0"/>
          <w:bCs w:val="0"/>
          <w:color w:val="auto"/>
        </w:rPr>
        <w:t>読者によるその後の変更を阻止または阻止するようにマークアップが設計されている、その他の点では透過的なファイル形式で作成されたコピーは透過的ではありません。</w:t>
      </w:r>
      <w:r w:rsidRPr="00FC37A2">
        <w:rPr>
          <w:rFonts w:hint="eastAsia"/>
        </w:rPr>
        <w:t xml:space="preserve"> </w:t>
      </w:r>
      <w:r w:rsidRPr="00FC37A2">
        <w:rPr>
          <w:rStyle w:val="24"/>
          <w:rFonts w:hint="eastAsia"/>
          <w:b w:val="0"/>
          <w:bCs w:val="0"/>
          <w:color w:val="auto"/>
        </w:rPr>
        <w:t>「透明」でないコピーは「不透明」と呼ばれます。</w:t>
      </w:r>
    </w:p>
    <w:p w14:paraId="6A003230" w14:textId="52DAEBB3"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トランスペアレントコピーに適した形式の例には、マークアップなしのプレーン</w:t>
      </w:r>
      <w:r w:rsidRPr="00FC37A2">
        <w:rPr>
          <w:rStyle w:val="24"/>
          <w:rFonts w:hint="eastAsia"/>
          <w:b w:val="0"/>
          <w:bCs w:val="0"/>
          <w:color w:val="auto"/>
        </w:rPr>
        <w:t>ASCII</w:t>
      </w:r>
      <w:r w:rsidRPr="00FC37A2">
        <w:rPr>
          <w:rStyle w:val="24"/>
          <w:rFonts w:hint="eastAsia"/>
          <w:b w:val="0"/>
          <w:bCs w:val="0"/>
          <w:color w:val="auto"/>
        </w:rPr>
        <w:t>、</w:t>
      </w:r>
      <w:proofErr w:type="spellStart"/>
      <w:r w:rsidRPr="00FC37A2">
        <w:rPr>
          <w:rStyle w:val="24"/>
          <w:rFonts w:hint="eastAsia"/>
          <w:b w:val="0"/>
          <w:bCs w:val="0"/>
          <w:color w:val="auto"/>
        </w:rPr>
        <w:t>Texinfo</w:t>
      </w:r>
      <w:proofErr w:type="spellEnd"/>
      <w:r w:rsidRPr="00FC37A2">
        <w:rPr>
          <w:rStyle w:val="24"/>
          <w:rFonts w:hint="eastAsia"/>
          <w:b w:val="0"/>
          <w:bCs w:val="0"/>
          <w:color w:val="auto"/>
        </w:rPr>
        <w:t>入力形式、</w:t>
      </w:r>
      <w:r w:rsidRPr="00FC37A2">
        <w:rPr>
          <w:rStyle w:val="24"/>
          <w:rFonts w:hint="eastAsia"/>
          <w:b w:val="0"/>
          <w:bCs w:val="0"/>
          <w:color w:val="auto"/>
        </w:rPr>
        <w:t>LaTeX</w:t>
      </w:r>
      <w:r w:rsidRPr="00FC37A2">
        <w:rPr>
          <w:rStyle w:val="24"/>
          <w:rFonts w:hint="eastAsia"/>
          <w:b w:val="0"/>
          <w:bCs w:val="0"/>
          <w:color w:val="auto"/>
        </w:rPr>
        <w:t>入力形式、公開されている</w:t>
      </w:r>
      <w:r w:rsidRPr="00FC37A2">
        <w:rPr>
          <w:rStyle w:val="24"/>
          <w:rFonts w:hint="eastAsia"/>
          <w:b w:val="0"/>
          <w:bCs w:val="0"/>
          <w:color w:val="auto"/>
        </w:rPr>
        <w:t>DTD</w:t>
      </w:r>
      <w:r w:rsidRPr="00FC37A2">
        <w:rPr>
          <w:rStyle w:val="24"/>
          <w:rFonts w:hint="eastAsia"/>
          <w:b w:val="0"/>
          <w:bCs w:val="0"/>
          <w:color w:val="auto"/>
        </w:rPr>
        <w:t>を使用した</w:t>
      </w:r>
      <w:r w:rsidRPr="00FC37A2">
        <w:rPr>
          <w:rStyle w:val="24"/>
          <w:rFonts w:hint="eastAsia"/>
          <w:b w:val="0"/>
          <w:bCs w:val="0"/>
          <w:color w:val="auto"/>
        </w:rPr>
        <w:t>SGML</w:t>
      </w:r>
      <w:r w:rsidRPr="00FC37A2">
        <w:rPr>
          <w:rStyle w:val="24"/>
          <w:rFonts w:hint="eastAsia"/>
          <w:b w:val="0"/>
          <w:bCs w:val="0"/>
          <w:color w:val="auto"/>
        </w:rPr>
        <w:t>または</w:t>
      </w:r>
      <w:r w:rsidRPr="00FC37A2">
        <w:rPr>
          <w:rStyle w:val="24"/>
          <w:rFonts w:hint="eastAsia"/>
          <w:b w:val="0"/>
          <w:bCs w:val="0"/>
          <w:color w:val="auto"/>
        </w:rPr>
        <w:t>XML</w:t>
      </w:r>
      <w:r w:rsidRPr="00FC37A2">
        <w:rPr>
          <w:rStyle w:val="24"/>
          <w:rFonts w:hint="eastAsia"/>
          <w:b w:val="0"/>
          <w:bCs w:val="0"/>
          <w:color w:val="auto"/>
        </w:rPr>
        <w:t>、および人間による変更用に設計された標準準拠の単純な</w:t>
      </w:r>
      <w:r w:rsidRPr="00FC37A2">
        <w:rPr>
          <w:rStyle w:val="24"/>
          <w:rFonts w:hint="eastAsia"/>
          <w:b w:val="0"/>
          <w:bCs w:val="0"/>
          <w:color w:val="auto"/>
        </w:rPr>
        <w:t>HTML</w:t>
      </w:r>
      <w:r w:rsidRPr="00FC37A2">
        <w:rPr>
          <w:rStyle w:val="24"/>
          <w:rFonts w:hint="eastAsia"/>
          <w:b w:val="0"/>
          <w:bCs w:val="0"/>
          <w:color w:val="auto"/>
        </w:rPr>
        <w:t>が含まれます。</w:t>
      </w:r>
      <w:r w:rsidRPr="00FC37A2">
        <w:rPr>
          <w:rFonts w:hint="eastAsia"/>
        </w:rPr>
        <w:t xml:space="preserve"> </w:t>
      </w:r>
      <w:r w:rsidRPr="00FC37A2">
        <w:rPr>
          <w:rStyle w:val="24"/>
          <w:rFonts w:hint="eastAsia"/>
          <w:b w:val="0"/>
          <w:bCs w:val="0"/>
          <w:color w:val="auto"/>
        </w:rPr>
        <w:t>不透明な形式には、</w:t>
      </w:r>
      <w:r w:rsidRPr="00FC37A2">
        <w:rPr>
          <w:rStyle w:val="24"/>
          <w:rFonts w:hint="eastAsia"/>
          <w:b w:val="0"/>
          <w:bCs w:val="0"/>
          <w:color w:val="auto"/>
        </w:rPr>
        <w:t>PostScript</w:t>
      </w:r>
      <w:r w:rsidRPr="00FC37A2">
        <w:rPr>
          <w:rStyle w:val="24"/>
          <w:rFonts w:hint="eastAsia"/>
          <w:b w:val="0"/>
          <w:bCs w:val="0"/>
          <w:color w:val="auto"/>
        </w:rPr>
        <w:t>、</w:t>
      </w:r>
      <w:r w:rsidRPr="00FC37A2">
        <w:rPr>
          <w:rStyle w:val="24"/>
          <w:rFonts w:hint="eastAsia"/>
          <w:b w:val="0"/>
          <w:bCs w:val="0"/>
          <w:color w:val="auto"/>
        </w:rPr>
        <w:t>PDF</w:t>
      </w:r>
      <w:r w:rsidRPr="00FC37A2">
        <w:rPr>
          <w:rStyle w:val="24"/>
          <w:rFonts w:hint="eastAsia"/>
          <w:b w:val="0"/>
          <w:bCs w:val="0"/>
          <w:color w:val="auto"/>
        </w:rPr>
        <w:t>、独自のワードプロセッサでのみ読み取りおよび編集できる独自の形式、</w:t>
      </w:r>
      <w:r w:rsidRPr="00FC37A2">
        <w:rPr>
          <w:rStyle w:val="24"/>
          <w:rFonts w:hint="eastAsia"/>
          <w:b w:val="0"/>
          <w:bCs w:val="0"/>
          <w:color w:val="auto"/>
        </w:rPr>
        <w:t>DTD</w:t>
      </w:r>
      <w:r w:rsidRPr="00FC37A2">
        <w:rPr>
          <w:rStyle w:val="24"/>
          <w:rFonts w:hint="eastAsia"/>
          <w:b w:val="0"/>
          <w:bCs w:val="0"/>
          <w:color w:val="auto"/>
        </w:rPr>
        <w:t>や処理ツールが一般に利用できない</w:t>
      </w:r>
      <w:r w:rsidRPr="00FC37A2">
        <w:rPr>
          <w:rStyle w:val="24"/>
          <w:rFonts w:hint="eastAsia"/>
          <w:b w:val="0"/>
          <w:bCs w:val="0"/>
          <w:color w:val="auto"/>
        </w:rPr>
        <w:t>SGML</w:t>
      </w:r>
      <w:r w:rsidRPr="00FC37A2">
        <w:rPr>
          <w:rStyle w:val="24"/>
          <w:rFonts w:hint="eastAsia"/>
          <w:b w:val="0"/>
          <w:bCs w:val="0"/>
          <w:color w:val="auto"/>
        </w:rPr>
        <w:t>または</w:t>
      </w:r>
      <w:r w:rsidRPr="00FC37A2">
        <w:rPr>
          <w:rStyle w:val="24"/>
          <w:rFonts w:hint="eastAsia"/>
          <w:b w:val="0"/>
          <w:bCs w:val="0"/>
          <w:color w:val="auto"/>
        </w:rPr>
        <w:t>XML</w:t>
      </w:r>
      <w:r w:rsidRPr="00FC37A2">
        <w:rPr>
          <w:rStyle w:val="24"/>
          <w:rFonts w:hint="eastAsia"/>
          <w:b w:val="0"/>
          <w:bCs w:val="0"/>
          <w:color w:val="auto"/>
        </w:rPr>
        <w:t>、および一部のワードプロセッサで生成されたマシン生成</w:t>
      </w:r>
      <w:r w:rsidRPr="00FC37A2">
        <w:rPr>
          <w:rStyle w:val="24"/>
          <w:rFonts w:hint="eastAsia"/>
          <w:b w:val="0"/>
          <w:bCs w:val="0"/>
          <w:color w:val="auto"/>
        </w:rPr>
        <w:t>HTML</w:t>
      </w:r>
      <w:r w:rsidRPr="00FC37A2">
        <w:rPr>
          <w:rStyle w:val="24"/>
          <w:rFonts w:hint="eastAsia"/>
          <w:b w:val="0"/>
          <w:bCs w:val="0"/>
          <w:color w:val="auto"/>
        </w:rPr>
        <w:t>が含まれます。</w:t>
      </w:r>
      <w:r w:rsidRPr="00FC37A2">
        <w:rPr>
          <w:rFonts w:hint="eastAsia"/>
        </w:rPr>
        <w:t xml:space="preserve"> </w:t>
      </w:r>
      <w:r w:rsidRPr="00FC37A2">
        <w:rPr>
          <w:rStyle w:val="24"/>
          <w:rFonts w:hint="eastAsia"/>
          <w:b w:val="0"/>
          <w:bCs w:val="0"/>
          <w:color w:val="auto"/>
        </w:rPr>
        <w:t>出力目的のみ。</w:t>
      </w:r>
    </w:p>
    <w:p w14:paraId="339115E8" w14:textId="0117B3D3" w:rsidR="00EF6F56" w:rsidRPr="00FC37A2" w:rsidRDefault="00EF6F56" w:rsidP="00EF6F56">
      <w:pPr>
        <w:ind w:left="780"/>
        <w:rPr>
          <w:rStyle w:val="24"/>
          <w:b w:val="0"/>
          <w:bCs w:val="0"/>
          <w:color w:val="auto"/>
        </w:rPr>
      </w:pPr>
      <w:r w:rsidRPr="00FC37A2">
        <w:rPr>
          <w:rStyle w:val="24"/>
          <w:rFonts w:hint="eastAsia"/>
          <w:b w:val="0"/>
          <w:bCs w:val="0"/>
          <w:color w:val="auto"/>
        </w:rPr>
        <w:t xml:space="preserve">　「タイトルページ」とは、印刷された本の場合、タイトルページ自体に加えて、このライセンスがタイトルページに表示するために必要な資料を読みやすく保持するために必要な次のページを意味します。</w:t>
      </w:r>
      <w:r w:rsidRPr="00FC37A2">
        <w:rPr>
          <w:rFonts w:hint="eastAsia"/>
        </w:rPr>
        <w:t xml:space="preserve"> </w:t>
      </w:r>
      <w:r w:rsidRPr="00FC37A2">
        <w:rPr>
          <w:rStyle w:val="24"/>
          <w:rFonts w:hint="eastAsia"/>
          <w:b w:val="0"/>
          <w:bCs w:val="0"/>
          <w:color w:val="auto"/>
        </w:rPr>
        <w:t>タイトルページがない形式の作品の場合、「タイトルページ」とは、テキストの本文の先頭に先行する、作品のタイトルの最も目立つ外観に近いテキストを意味します。</w:t>
      </w:r>
    </w:p>
    <w:p w14:paraId="646DAC28" w14:textId="709FA8EE"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逐語的コピー</w:t>
      </w:r>
    </w:p>
    <w:p w14:paraId="3820ACD2" w14:textId="7611F1F4" w:rsidR="00553073" w:rsidRPr="00FC37A2" w:rsidRDefault="00553073" w:rsidP="00553073">
      <w:pPr>
        <w:ind w:left="780"/>
        <w:rPr>
          <w:rStyle w:val="24"/>
          <w:b w:val="0"/>
          <w:bCs w:val="0"/>
          <w:color w:val="auto"/>
        </w:rPr>
      </w:pPr>
      <w:r w:rsidRPr="00FC37A2">
        <w:rPr>
          <w:rStyle w:val="24"/>
          <w:rFonts w:hint="eastAsia"/>
          <w:b w:val="0"/>
          <w:bCs w:val="0"/>
          <w:color w:val="auto"/>
        </w:rPr>
        <w:t xml:space="preserve">　このライセンス、著作権表示、およびこのライセンスがドキュメントに適用されることを示すライセンス通知がすべてのコピーで複製され、他の条件を追加しないことを条件として、商用または非商用を問わず、任意の媒体でドキュメントをコピーおよび配布できます。</w:t>
      </w:r>
      <w:r w:rsidRPr="00FC37A2">
        <w:rPr>
          <w:rFonts w:hint="eastAsia"/>
        </w:rPr>
        <w:t xml:space="preserve"> </w:t>
      </w:r>
      <w:r w:rsidRPr="00FC37A2">
        <w:rPr>
          <w:rStyle w:val="24"/>
          <w:rFonts w:hint="eastAsia"/>
          <w:b w:val="0"/>
          <w:bCs w:val="0"/>
          <w:color w:val="auto"/>
        </w:rPr>
        <w:t>このライセンスのものに。</w:t>
      </w:r>
      <w:r w:rsidRPr="00FC37A2">
        <w:rPr>
          <w:rFonts w:hint="eastAsia"/>
        </w:rPr>
        <w:t xml:space="preserve"> </w:t>
      </w:r>
      <w:r w:rsidRPr="00FC37A2">
        <w:rPr>
          <w:rStyle w:val="24"/>
          <w:rFonts w:hint="eastAsia"/>
          <w:b w:val="0"/>
          <w:bCs w:val="0"/>
          <w:color w:val="auto"/>
        </w:rPr>
        <w:t>作成または配布するコピーの読み取りまたはさらなるコピーを妨害または制御するために技術的手段を使用することはできません。</w:t>
      </w:r>
      <w:r w:rsidRPr="00FC37A2">
        <w:rPr>
          <w:rFonts w:hint="eastAsia"/>
        </w:rPr>
        <w:t xml:space="preserve"> </w:t>
      </w:r>
      <w:r w:rsidRPr="00FC37A2">
        <w:rPr>
          <w:rStyle w:val="24"/>
          <w:rFonts w:hint="eastAsia"/>
          <w:b w:val="0"/>
          <w:bCs w:val="0"/>
          <w:color w:val="auto"/>
        </w:rPr>
        <w:t>ただし、コピーと引き換えに補償を受け入れることはできます。</w:t>
      </w:r>
      <w:r w:rsidRPr="00FC37A2">
        <w:rPr>
          <w:rFonts w:hint="eastAsia"/>
        </w:rPr>
        <w:t xml:space="preserve"> </w:t>
      </w:r>
      <w:r w:rsidRPr="00FC37A2">
        <w:rPr>
          <w:rStyle w:val="24"/>
          <w:rFonts w:hint="eastAsia"/>
          <w:b w:val="0"/>
          <w:bCs w:val="0"/>
          <w:color w:val="auto"/>
        </w:rPr>
        <w:t>十分な数のコピーを配布する場合は、セクション</w:t>
      </w:r>
      <w:r w:rsidRPr="00FC37A2">
        <w:rPr>
          <w:rStyle w:val="24"/>
          <w:rFonts w:hint="eastAsia"/>
          <w:b w:val="0"/>
          <w:bCs w:val="0"/>
          <w:color w:val="auto"/>
        </w:rPr>
        <w:t>3</w:t>
      </w:r>
      <w:r w:rsidRPr="00FC37A2">
        <w:rPr>
          <w:rStyle w:val="24"/>
          <w:rFonts w:hint="eastAsia"/>
          <w:b w:val="0"/>
          <w:bCs w:val="0"/>
          <w:color w:val="auto"/>
        </w:rPr>
        <w:t>の条件にも従う必要があります。</w:t>
      </w:r>
    </w:p>
    <w:p w14:paraId="297C0D10" w14:textId="4026637A" w:rsidR="00553073" w:rsidRPr="00FC37A2" w:rsidRDefault="00553073" w:rsidP="00553073">
      <w:pPr>
        <w:ind w:left="780"/>
        <w:rPr>
          <w:rStyle w:val="24"/>
          <w:b w:val="0"/>
          <w:bCs w:val="0"/>
          <w:color w:val="auto"/>
        </w:rPr>
      </w:pPr>
      <w:r w:rsidRPr="00FC37A2">
        <w:rPr>
          <w:rStyle w:val="24"/>
          <w:rFonts w:hint="eastAsia"/>
          <w:b w:val="0"/>
          <w:bCs w:val="0"/>
          <w:color w:val="auto"/>
        </w:rPr>
        <w:t xml:space="preserve">　上記と同じ条件でコピーを貸したり、コピーを公開したりすることもできます。</w:t>
      </w:r>
    </w:p>
    <w:p w14:paraId="10010358" w14:textId="623DBC37"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数量でのコピー</w:t>
      </w:r>
    </w:p>
    <w:p w14:paraId="756A6F6E" w14:textId="24F1DBAC" w:rsidR="00BE2ED5" w:rsidRPr="00FC37A2" w:rsidRDefault="00BE2ED5" w:rsidP="00BE2ED5">
      <w:pPr>
        <w:ind w:left="78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100</w:t>
      </w:r>
      <w:r w:rsidRPr="00FC37A2">
        <w:rPr>
          <w:rStyle w:val="24"/>
          <w:rFonts w:hint="eastAsia"/>
          <w:b w:val="0"/>
          <w:bCs w:val="0"/>
          <w:color w:val="auto"/>
        </w:rPr>
        <w:t>を超える番号のドキュメントの印刷されたコピーを発行し、ドキュメントのライセンス通知でカバーテキストが必要な場合は、これらすべてのカバーテキストを明確かつ読みやすく記載したカバーでコピーを囲む必要があります。</w:t>
      </w:r>
      <w:r w:rsidRPr="00FC37A2">
        <w:rPr>
          <w:rFonts w:hint="eastAsia"/>
        </w:rPr>
        <w:t xml:space="preserve"> </w:t>
      </w:r>
      <w:r w:rsidRPr="00FC37A2">
        <w:rPr>
          <w:rStyle w:val="24"/>
          <w:rFonts w:hint="eastAsia"/>
          <w:b w:val="0"/>
          <w:bCs w:val="0"/>
          <w:color w:val="auto"/>
        </w:rPr>
        <w:t>裏表紙の裏表紙のテキスト。</w:t>
      </w:r>
      <w:r w:rsidRPr="00FC37A2">
        <w:rPr>
          <w:rFonts w:hint="eastAsia"/>
        </w:rPr>
        <w:t xml:space="preserve"> </w:t>
      </w:r>
      <w:r w:rsidRPr="00FC37A2">
        <w:rPr>
          <w:rStyle w:val="24"/>
          <w:rFonts w:hint="eastAsia"/>
          <w:b w:val="0"/>
          <w:bCs w:val="0"/>
          <w:color w:val="auto"/>
        </w:rPr>
        <w:t>両方の表紙はまた、あなたがこれらのコピーの発行者であることを明確かつ読みやすく識別する必要があります。</w:t>
      </w:r>
      <w:r w:rsidRPr="00FC37A2">
        <w:rPr>
          <w:rFonts w:hint="eastAsia"/>
        </w:rPr>
        <w:t xml:space="preserve"> </w:t>
      </w:r>
      <w:r w:rsidRPr="00FC37A2">
        <w:rPr>
          <w:rStyle w:val="24"/>
          <w:rFonts w:hint="eastAsia"/>
          <w:b w:val="0"/>
          <w:bCs w:val="0"/>
          <w:color w:val="auto"/>
        </w:rPr>
        <w:t>表紙には、タイトルのすべての単語が等しく目立つように表示された完全なタイトルを提示する必要があります。</w:t>
      </w:r>
      <w:r w:rsidRPr="00FC37A2">
        <w:rPr>
          <w:rFonts w:hint="eastAsia"/>
        </w:rPr>
        <w:t xml:space="preserve"> </w:t>
      </w:r>
      <w:r w:rsidRPr="00FC37A2">
        <w:rPr>
          <w:rStyle w:val="24"/>
          <w:rFonts w:hint="eastAsia"/>
          <w:b w:val="0"/>
          <w:bCs w:val="0"/>
          <w:color w:val="auto"/>
        </w:rPr>
        <w:t>さらに、カバーに他の素材を追加することもできます。</w:t>
      </w:r>
      <w:r w:rsidRPr="00FC37A2">
        <w:rPr>
          <w:rFonts w:hint="eastAsia"/>
        </w:rPr>
        <w:t xml:space="preserve"> </w:t>
      </w:r>
      <w:r w:rsidRPr="00FC37A2">
        <w:rPr>
          <w:rStyle w:val="24"/>
          <w:rFonts w:hint="eastAsia"/>
          <w:b w:val="0"/>
          <w:bCs w:val="0"/>
          <w:color w:val="auto"/>
        </w:rPr>
        <w:t>文書のタイトルを保持し、これらの条件を満たす限り、表紙に限定して変更を加えたコピーは、他の点では逐語的なコピーとして扱うことができます。</w:t>
      </w:r>
    </w:p>
    <w:p w14:paraId="6D8529ED" w14:textId="7E25E7B9" w:rsidR="00BE2ED5" w:rsidRPr="00FC37A2" w:rsidRDefault="00BE2ED5" w:rsidP="00BE2ED5">
      <w:pPr>
        <w:ind w:left="780"/>
        <w:rPr>
          <w:rStyle w:val="24"/>
          <w:b w:val="0"/>
          <w:bCs w:val="0"/>
          <w:color w:val="auto"/>
        </w:rPr>
      </w:pPr>
      <w:r w:rsidRPr="00FC37A2">
        <w:rPr>
          <w:rStyle w:val="24"/>
          <w:rFonts w:hint="eastAsia"/>
          <w:b w:val="0"/>
          <w:bCs w:val="0"/>
          <w:color w:val="auto"/>
        </w:rPr>
        <w:lastRenderedPageBreak/>
        <w:t xml:space="preserve">　どちらかの表紙に必要なテキストが多すぎて読みにくい場合は、最初にリストされているテキスト（適度に収まる数）を実際の表紙に配置し、残りを隣接するページに続ける必要があります。</w:t>
      </w:r>
    </w:p>
    <w:p w14:paraId="0F37A29D" w14:textId="0BBA006D" w:rsidR="00BE2ED5" w:rsidRPr="00FC37A2" w:rsidRDefault="00BE2ED5" w:rsidP="00BE2ED5">
      <w:pPr>
        <w:ind w:left="78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100</w:t>
      </w:r>
      <w:r w:rsidRPr="00FC37A2">
        <w:rPr>
          <w:rStyle w:val="24"/>
          <w:rFonts w:hint="eastAsia"/>
          <w:b w:val="0"/>
          <w:bCs w:val="0"/>
          <w:color w:val="auto"/>
        </w:rPr>
        <w:t>を超える番号のドキュメントの不透明なコピーを公開または配布する場合は、各不透明なコピーと一緒に機械可読の透明なコピーを含めるか、各不透明なコピーに、完全な透明なコピーを含む公的にアクセス可能なコンピュータネットワークの場所を記載する必要があります。</w:t>
      </w:r>
      <w:r w:rsidRPr="00FC37A2">
        <w:rPr>
          <w:rFonts w:hint="eastAsia"/>
        </w:rPr>
        <w:t xml:space="preserve"> </w:t>
      </w:r>
      <w:r w:rsidRPr="00FC37A2">
        <w:rPr>
          <w:rStyle w:val="24"/>
          <w:rFonts w:hint="eastAsia"/>
          <w:b w:val="0"/>
          <w:bCs w:val="0"/>
          <w:color w:val="auto"/>
        </w:rPr>
        <w:t>パブリックを使用する一般的なネットワークがパブリックスタンダードのネットワークプロトコルを使用して無料で匿名でダウンロードするためにアクセスできる、追加資料のないドキュメント。</w:t>
      </w:r>
      <w:r w:rsidRPr="00FC37A2">
        <w:rPr>
          <w:rFonts w:hint="eastAsia"/>
        </w:rPr>
        <w:t xml:space="preserve"> </w:t>
      </w:r>
      <w:r w:rsidRPr="00FC37A2">
        <w:rPr>
          <w:rStyle w:val="24"/>
          <w:rFonts w:hint="eastAsia"/>
          <w:b w:val="0"/>
          <w:bCs w:val="0"/>
          <w:color w:val="auto"/>
        </w:rPr>
        <w:t>後者のオプションを使用する場合は、不透明コピーの大量配布を開始するときに、この透明コピーが最後に配布してから少なくとも</w:t>
      </w:r>
      <w:r w:rsidRPr="00FC37A2">
        <w:rPr>
          <w:rStyle w:val="24"/>
          <w:rFonts w:hint="eastAsia"/>
          <w:b w:val="0"/>
          <w:bCs w:val="0"/>
          <w:color w:val="auto"/>
        </w:rPr>
        <w:t>1</w:t>
      </w:r>
      <w:r w:rsidRPr="00FC37A2">
        <w:rPr>
          <w:rStyle w:val="24"/>
          <w:rFonts w:hint="eastAsia"/>
          <w:b w:val="0"/>
          <w:bCs w:val="0"/>
          <w:color w:val="auto"/>
        </w:rPr>
        <w:t>年後まで、指定された場所でアクセスできるようにするために、合理的に慎重な手順を実行する必要があります。</w:t>
      </w:r>
      <w:r w:rsidRPr="00FC37A2">
        <w:rPr>
          <w:rFonts w:hint="eastAsia"/>
        </w:rPr>
        <w:t xml:space="preserve"> </w:t>
      </w:r>
      <w:r w:rsidRPr="00FC37A2">
        <w:rPr>
          <w:rStyle w:val="24"/>
          <w:rFonts w:hint="eastAsia"/>
          <w:b w:val="0"/>
          <w:bCs w:val="0"/>
          <w:color w:val="auto"/>
        </w:rPr>
        <w:t>その版の不透明なコピー（直接または代理店または小売業者を通じて）を一般に公開します。</w:t>
      </w:r>
    </w:p>
    <w:p w14:paraId="79AF197B" w14:textId="487F8AFB" w:rsidR="00BE2ED5" w:rsidRPr="00FC37A2" w:rsidRDefault="00BE2ED5" w:rsidP="00BE2ED5">
      <w:pPr>
        <w:ind w:left="780"/>
        <w:rPr>
          <w:rStyle w:val="24"/>
          <w:b w:val="0"/>
          <w:bCs w:val="0"/>
          <w:color w:val="auto"/>
        </w:rPr>
      </w:pPr>
      <w:r w:rsidRPr="00FC37A2">
        <w:rPr>
          <w:rStyle w:val="24"/>
          <w:rFonts w:hint="eastAsia"/>
          <w:b w:val="0"/>
          <w:bCs w:val="0"/>
          <w:color w:val="auto"/>
        </w:rPr>
        <w:t xml:space="preserve">　多数のコピーを再配布する前に、ドキュメントの作成者に連絡して、ドキュメントの更新バージョンを提供する機会を与えることをお勧めしますが、必須ではありません。</w:t>
      </w:r>
    </w:p>
    <w:p w14:paraId="60858888" w14:textId="166BE22C"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変更</w:t>
      </w:r>
    </w:p>
    <w:p w14:paraId="43D06011" w14:textId="4D4C0170" w:rsidR="006B2B53" w:rsidRPr="00FC37A2" w:rsidRDefault="006B2B53" w:rsidP="006B2B53">
      <w:pPr>
        <w:ind w:left="780"/>
        <w:rPr>
          <w:rStyle w:val="24"/>
          <w:b w:val="0"/>
          <w:bCs w:val="0"/>
          <w:color w:val="auto"/>
        </w:rPr>
      </w:pPr>
      <w:r w:rsidRPr="00FC37A2">
        <w:rPr>
          <w:rStyle w:val="24"/>
          <w:rFonts w:hint="eastAsia"/>
          <w:b w:val="0"/>
          <w:bCs w:val="0"/>
          <w:color w:val="auto"/>
        </w:rPr>
        <w:t xml:space="preserve">　上記のセクション</w:t>
      </w:r>
      <w:r w:rsidRPr="00FC37A2">
        <w:rPr>
          <w:rStyle w:val="24"/>
          <w:rFonts w:hint="eastAsia"/>
          <w:b w:val="0"/>
          <w:bCs w:val="0"/>
          <w:color w:val="auto"/>
        </w:rPr>
        <w:t>2</w:t>
      </w:r>
      <w:r w:rsidRPr="00FC37A2">
        <w:rPr>
          <w:rStyle w:val="24"/>
          <w:rFonts w:hint="eastAsia"/>
          <w:b w:val="0"/>
          <w:bCs w:val="0"/>
          <w:color w:val="auto"/>
        </w:rPr>
        <w:t>および</w:t>
      </w:r>
      <w:r w:rsidRPr="00FC37A2">
        <w:rPr>
          <w:rStyle w:val="24"/>
          <w:rFonts w:hint="eastAsia"/>
          <w:b w:val="0"/>
          <w:bCs w:val="0"/>
          <w:color w:val="auto"/>
        </w:rPr>
        <w:t>3</w:t>
      </w:r>
      <w:r w:rsidRPr="00FC37A2">
        <w:rPr>
          <w:rStyle w:val="24"/>
          <w:rFonts w:hint="eastAsia"/>
          <w:b w:val="0"/>
          <w:bCs w:val="0"/>
          <w:color w:val="auto"/>
        </w:rPr>
        <w:t>の条件の下で、ドキュメントの変更バージョンをコピーして配布することができます。ただし、このライセンスに基づいて変更バージョンをリリースし、変更バージョンがドキュメントの役割を果たし、ライセンスの配布および変更を行う場合に限ります。</w:t>
      </w:r>
      <w:r w:rsidRPr="00FC37A2">
        <w:rPr>
          <w:rFonts w:hint="eastAsia"/>
        </w:rPr>
        <w:t xml:space="preserve"> </w:t>
      </w:r>
      <w:r w:rsidRPr="00FC37A2">
        <w:rPr>
          <w:rStyle w:val="24"/>
          <w:rFonts w:hint="eastAsia"/>
          <w:b w:val="0"/>
          <w:bCs w:val="0"/>
          <w:color w:val="auto"/>
        </w:rPr>
        <w:t>それのコピーを持っている人への修正版。</w:t>
      </w:r>
      <w:r w:rsidRPr="00FC37A2">
        <w:rPr>
          <w:rFonts w:hint="eastAsia"/>
        </w:rPr>
        <w:t xml:space="preserve"> </w:t>
      </w:r>
      <w:r w:rsidRPr="00FC37A2">
        <w:rPr>
          <w:rStyle w:val="24"/>
          <w:rFonts w:hint="eastAsia"/>
          <w:b w:val="0"/>
          <w:bCs w:val="0"/>
          <w:color w:val="auto"/>
        </w:rPr>
        <w:t>さらに、変更バージョンでは次のことを行う必要があります。</w:t>
      </w:r>
    </w:p>
    <w:p w14:paraId="77DFFF73" w14:textId="089001D2"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および存在する場合は表紙）で、ドキュメントのタイトルおよび以前のバージョンのタイトルとは異なるタイトルを使用します（存在する場合は、ドキュメントの履歴セクションにリストする必要があります）。</w:t>
      </w:r>
      <w:r w:rsidRPr="00FC37A2">
        <w:rPr>
          <w:rFonts w:hint="eastAsia"/>
        </w:rPr>
        <w:t xml:space="preserve"> </w:t>
      </w:r>
      <w:r w:rsidRPr="00FC37A2">
        <w:rPr>
          <w:rStyle w:val="24"/>
          <w:rFonts w:hint="eastAsia"/>
          <w:b w:val="0"/>
          <w:bCs w:val="0"/>
          <w:color w:val="auto"/>
        </w:rPr>
        <w:t>そのバージョンの元の発行者が許可を与えている場合は、前のバージョンと同じタイトルを使用できます。</w:t>
      </w:r>
    </w:p>
    <w:p w14:paraId="17A28805" w14:textId="0FA87EB3"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タイトルページに、作成者として、変更バージョンの変更の作成に責任を負う</w:t>
      </w:r>
      <w:r w:rsidRPr="00FC37A2">
        <w:rPr>
          <w:rStyle w:val="24"/>
          <w:rFonts w:hint="eastAsia"/>
          <w:b w:val="0"/>
          <w:bCs w:val="0"/>
          <w:color w:val="auto"/>
        </w:rPr>
        <w:t>1</w:t>
      </w:r>
      <w:r w:rsidRPr="00FC37A2">
        <w:rPr>
          <w:rStyle w:val="24"/>
          <w:rFonts w:hint="eastAsia"/>
          <w:b w:val="0"/>
          <w:bCs w:val="0"/>
          <w:color w:val="auto"/>
        </w:rPr>
        <w:t>人以上の個人またはエンティティを、ドキュメントの少なくとも</w:t>
      </w:r>
      <w:r w:rsidRPr="00FC37A2">
        <w:rPr>
          <w:rStyle w:val="24"/>
          <w:rFonts w:hint="eastAsia"/>
          <w:b w:val="0"/>
          <w:bCs w:val="0"/>
          <w:color w:val="auto"/>
        </w:rPr>
        <w:t>5</w:t>
      </w:r>
      <w:r w:rsidRPr="00FC37A2">
        <w:rPr>
          <w:rStyle w:val="24"/>
          <w:rFonts w:hint="eastAsia"/>
          <w:b w:val="0"/>
          <w:bCs w:val="0"/>
          <w:color w:val="auto"/>
        </w:rPr>
        <w:t>人の主要な作成者（ドキュメントの主要な作成者が少ない場合はすべて）とともにリストします。</w:t>
      </w:r>
      <w:r w:rsidRPr="00FC37A2">
        <w:rPr>
          <w:rFonts w:hint="eastAsia"/>
        </w:rPr>
        <w:t xml:space="preserve"> </w:t>
      </w:r>
      <w:r w:rsidRPr="00FC37A2">
        <w:rPr>
          <w:rStyle w:val="24"/>
          <w:rFonts w:hint="eastAsia"/>
          <w:b w:val="0"/>
          <w:bCs w:val="0"/>
          <w:color w:val="auto"/>
        </w:rPr>
        <w:t>五）。</w:t>
      </w:r>
    </w:p>
    <w:p w14:paraId="4E1160E2" w14:textId="5046B78A"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タイトルページに、変更バージョンの発行者の名前を発行者として記載します。</w:t>
      </w:r>
    </w:p>
    <w:p w14:paraId="43FBF7E2" w14:textId="2D106FAB"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ドキュメントのすべての著作権表示を保持します。</w:t>
      </w:r>
    </w:p>
    <w:p w14:paraId="6A98C876" w14:textId="6ED31977"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他の著作権表示に隣接して、変更に適切な著作権表示を追加します。</w:t>
      </w:r>
    </w:p>
    <w:p w14:paraId="3384D8E7" w14:textId="2EAABAB4"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著作権表示の直後に、このライセンスの条件に基づいて修正バージョンを使用することを一般に許可するライセンス通知を、以下の補遺に示す形式で含めます。</w:t>
      </w:r>
    </w:p>
    <w:p w14:paraId="66C947B5" w14:textId="015CD967"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そのライセンス通知に、ドキュメントのライセンス通知に記載されている不変セクションと必要なカバーテキストの完全なリストを保存します。</w:t>
      </w:r>
    </w:p>
    <w:p w14:paraId="620CE6F5" w14:textId="0A484C1F"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このライセンスの変更されていないコピーを含めます。</w:t>
      </w:r>
    </w:p>
    <w:p w14:paraId="129CFACF" w14:textId="614620EC"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lastRenderedPageBreak/>
        <w:t>履歴」というタイトルのセクションとそのタイトルを保持し、タイトルページに記載されているように、少なくともタイトル、年、新しい著者、および変更バージョンの発行者を示すアイテムを追加します。</w:t>
      </w:r>
      <w:r w:rsidRPr="00FC37A2">
        <w:rPr>
          <w:rFonts w:hint="eastAsia"/>
        </w:rPr>
        <w:t xml:space="preserve"> </w:t>
      </w:r>
      <w:r w:rsidRPr="00FC37A2">
        <w:rPr>
          <w:rStyle w:val="24"/>
          <w:rFonts w:hint="eastAsia"/>
          <w:b w:val="0"/>
          <w:bCs w:val="0"/>
          <w:color w:val="auto"/>
        </w:rPr>
        <w:t>ドキュメントに「履歴」というタイトルのセクションがない場合は、タイトルページに記載されているように、ドキュメントのタイトル、年、作成者、発行者を記載したセクションを作成し、前の文で述べたように変更バージョンを説明するアイテムを追加します。</w:t>
      </w:r>
    </w:p>
    <w:p w14:paraId="5A69E9B4" w14:textId="383427F5" w:rsidR="006B2B53" w:rsidRPr="00FC37A2" w:rsidRDefault="005A224A" w:rsidP="0080552D">
      <w:pPr>
        <w:numPr>
          <w:ilvl w:val="0"/>
          <w:numId w:val="65"/>
        </w:numPr>
        <w:rPr>
          <w:rStyle w:val="24"/>
          <w:b w:val="0"/>
          <w:bCs w:val="0"/>
          <w:color w:val="auto"/>
        </w:rPr>
      </w:pPr>
      <w:r w:rsidRPr="00FC37A2">
        <w:rPr>
          <w:rStyle w:val="24"/>
          <w:rFonts w:hint="eastAsia"/>
          <w:b w:val="0"/>
          <w:bCs w:val="0"/>
          <w:color w:val="auto"/>
        </w:rPr>
        <w:t>ドキュメントの透過コピーへのパブリックアクセスのために、ドキュメントに指定されているネットワークの場所を保持します。同様に、以前のバージョンのドキュメントに指定されているネットワークの場所を保持します。</w:t>
      </w:r>
      <w:r w:rsidRPr="00FC37A2">
        <w:rPr>
          <w:rFonts w:hint="eastAsia"/>
        </w:rPr>
        <w:t xml:space="preserve"> </w:t>
      </w:r>
      <w:r w:rsidRPr="00FC37A2">
        <w:rPr>
          <w:rStyle w:val="24"/>
          <w:rFonts w:hint="eastAsia"/>
          <w:b w:val="0"/>
          <w:bCs w:val="0"/>
          <w:color w:val="auto"/>
        </w:rPr>
        <w:t>これらは「履歴」セクションに配置できます。</w:t>
      </w:r>
      <w:r w:rsidRPr="00FC37A2">
        <w:rPr>
          <w:rFonts w:hint="eastAsia"/>
        </w:rPr>
        <w:t xml:space="preserve"> </w:t>
      </w:r>
      <w:r w:rsidRPr="00FC37A2">
        <w:rPr>
          <w:rStyle w:val="24"/>
          <w:rFonts w:hint="eastAsia"/>
          <w:b w:val="0"/>
          <w:bCs w:val="0"/>
          <w:color w:val="auto"/>
        </w:rPr>
        <w:t>ドキュメント自体の少なくとも</w:t>
      </w:r>
      <w:r w:rsidRPr="00FC37A2">
        <w:rPr>
          <w:rStyle w:val="24"/>
          <w:rFonts w:hint="eastAsia"/>
          <w:b w:val="0"/>
          <w:bCs w:val="0"/>
          <w:color w:val="auto"/>
        </w:rPr>
        <w:t>4</w:t>
      </w:r>
      <w:r w:rsidRPr="00FC37A2">
        <w:rPr>
          <w:rStyle w:val="24"/>
          <w:rFonts w:hint="eastAsia"/>
          <w:b w:val="0"/>
          <w:bCs w:val="0"/>
          <w:color w:val="auto"/>
        </w:rPr>
        <w:t>年前に公開された作品のネットワーク上の場所を省略できます。または、ドキュメントが参照するバージョンの元の発行者が許可を与えている場合は省略できます。</w:t>
      </w:r>
    </w:p>
    <w:p w14:paraId="43EDC270" w14:textId="28BE2971"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「謝辞」または「献身」というタイトルのセクションでは、セクションのタイトルを保持し、そこに記載されている各寄稿者の謝辞および</w:t>
      </w:r>
      <w:r w:rsidRPr="00FC37A2">
        <w:rPr>
          <w:rStyle w:val="24"/>
          <w:rFonts w:hint="eastAsia"/>
          <w:b w:val="0"/>
          <w:bCs w:val="0"/>
          <w:color w:val="auto"/>
        </w:rPr>
        <w:t>/</w:t>
      </w:r>
      <w:r w:rsidRPr="00FC37A2">
        <w:rPr>
          <w:rStyle w:val="24"/>
          <w:rFonts w:hint="eastAsia"/>
          <w:b w:val="0"/>
          <w:bCs w:val="0"/>
          <w:color w:val="auto"/>
        </w:rPr>
        <w:t>または献身の内容とトーンをすべてセクションに保存します。</w:t>
      </w:r>
    </w:p>
    <w:p w14:paraId="2248A01B" w14:textId="49F80B24"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ドキュメントのすべての不変セクションを、テキストとタイトルを変更せずに保持します。</w:t>
      </w:r>
      <w:r w:rsidRPr="00FC37A2">
        <w:rPr>
          <w:rFonts w:hint="eastAsia"/>
        </w:rPr>
        <w:t xml:space="preserve"> </w:t>
      </w:r>
      <w:r w:rsidRPr="00FC37A2">
        <w:rPr>
          <w:rStyle w:val="24"/>
          <w:rFonts w:hint="eastAsia"/>
          <w:b w:val="0"/>
          <w:bCs w:val="0"/>
          <w:color w:val="auto"/>
        </w:rPr>
        <w:t>セクション番号または同等のものは、セクションタイトルの一部とは見なされません。</w:t>
      </w:r>
    </w:p>
    <w:p w14:paraId="4BD0305B" w14:textId="32C45D45"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「承認」というタイトルのセクションを削除します。</w:t>
      </w:r>
      <w:r w:rsidRPr="00FC37A2">
        <w:rPr>
          <w:rFonts w:hint="eastAsia"/>
        </w:rPr>
        <w:t xml:space="preserve"> </w:t>
      </w:r>
      <w:r w:rsidRPr="00FC37A2">
        <w:rPr>
          <w:rStyle w:val="24"/>
          <w:rFonts w:hint="eastAsia"/>
          <w:b w:val="0"/>
          <w:bCs w:val="0"/>
          <w:color w:val="auto"/>
        </w:rPr>
        <w:t>このようなセクションは、変更バージョンに含まれていない場合があります。</w:t>
      </w:r>
    </w:p>
    <w:p w14:paraId="323AE587" w14:textId="073D8A5B"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既存のセクションのタイトルを「承認」に変更したり、不変セクションとタイトルを競合させたりしないでください。</w:t>
      </w:r>
    </w:p>
    <w:p w14:paraId="632B3AAE" w14:textId="7957E87F" w:rsidR="006B2B53" w:rsidRPr="00FC37A2" w:rsidRDefault="005A224A" w:rsidP="006B2B53">
      <w:pPr>
        <w:ind w:left="780"/>
        <w:rPr>
          <w:rStyle w:val="24"/>
          <w:b w:val="0"/>
          <w:bCs w:val="0"/>
          <w:color w:val="auto"/>
        </w:rPr>
      </w:pPr>
      <w:r w:rsidRPr="00FC37A2">
        <w:rPr>
          <w:rStyle w:val="24"/>
          <w:rFonts w:hint="eastAsia"/>
          <w:b w:val="0"/>
          <w:bCs w:val="0"/>
          <w:color w:val="auto"/>
        </w:rPr>
        <w:t xml:space="preserve">　変更バージョンに、セカンダリセクションとして適格であり、ドキュメントからコピーされた資料が含まれていない新しいフロントマターセクションまたは付録が含まれている場合、オプションでこれらのセクションの一部またはすべてを不変として指定できます。</w:t>
      </w:r>
      <w:r w:rsidRPr="00FC37A2">
        <w:rPr>
          <w:rFonts w:hint="eastAsia"/>
        </w:rPr>
        <w:t xml:space="preserve"> </w:t>
      </w:r>
      <w:r w:rsidRPr="00FC37A2">
        <w:rPr>
          <w:rStyle w:val="24"/>
          <w:rFonts w:hint="eastAsia"/>
          <w:b w:val="0"/>
          <w:bCs w:val="0"/>
          <w:color w:val="auto"/>
        </w:rPr>
        <w:t>これを行うには、変更バージョンのライセンス通知の不変セクションのリストにタイトルを追加します。</w:t>
      </w:r>
      <w:r w:rsidRPr="00FC37A2">
        <w:rPr>
          <w:rFonts w:hint="eastAsia"/>
        </w:rPr>
        <w:t xml:space="preserve"> </w:t>
      </w:r>
      <w:r w:rsidRPr="00FC37A2">
        <w:rPr>
          <w:rStyle w:val="24"/>
          <w:rFonts w:hint="eastAsia"/>
          <w:b w:val="0"/>
          <w:bCs w:val="0"/>
          <w:color w:val="auto"/>
        </w:rPr>
        <w:t>これらのタイトルは、他のセクションタイトルとは異なる必要があります。</w:t>
      </w:r>
    </w:p>
    <w:p w14:paraId="3C7F58CE" w14:textId="7B3D503B" w:rsidR="005A224A" w:rsidRPr="00FC37A2" w:rsidRDefault="005A224A" w:rsidP="006B2B53">
      <w:pPr>
        <w:ind w:left="780"/>
        <w:rPr>
          <w:rStyle w:val="24"/>
          <w:b w:val="0"/>
          <w:bCs w:val="0"/>
          <w:color w:val="auto"/>
        </w:rPr>
      </w:pPr>
      <w:r w:rsidRPr="00FC37A2">
        <w:rPr>
          <w:rStyle w:val="24"/>
          <w:rFonts w:hint="eastAsia"/>
          <w:b w:val="0"/>
          <w:bCs w:val="0"/>
          <w:color w:val="auto"/>
        </w:rPr>
        <w:t xml:space="preserve">　「承認」というタイトルのセクションを追加できます。ただし、ピアレビューのステートメントや、テキストが標準の信頼できる定義として組織によって承認されているなど、さまざまな関係者による変更バージョンの承認のみが含まれている必要があります。</w:t>
      </w:r>
    </w:p>
    <w:p w14:paraId="7A3BDCEB" w14:textId="2CE7E622" w:rsidR="005A224A" w:rsidRPr="00FC37A2" w:rsidRDefault="005A224A" w:rsidP="006B2B53">
      <w:pPr>
        <w:ind w:left="780"/>
        <w:rPr>
          <w:rStyle w:val="24"/>
          <w:b w:val="0"/>
          <w:bCs w:val="0"/>
          <w:color w:val="auto"/>
        </w:rPr>
      </w:pPr>
      <w:r w:rsidRPr="00FC37A2">
        <w:rPr>
          <w:rStyle w:val="24"/>
          <w:rFonts w:hint="eastAsia"/>
          <w:b w:val="0"/>
          <w:bCs w:val="0"/>
          <w:color w:val="auto"/>
        </w:rPr>
        <w:t xml:space="preserve">　修正版の表紙テキストのリストの最後に、表紙テキストとして最大</w:t>
      </w:r>
      <w:r w:rsidRPr="00FC37A2">
        <w:rPr>
          <w:rStyle w:val="24"/>
          <w:rFonts w:hint="eastAsia"/>
          <w:b w:val="0"/>
          <w:bCs w:val="0"/>
          <w:color w:val="auto"/>
        </w:rPr>
        <w:t>5</w:t>
      </w:r>
      <w:r w:rsidRPr="00FC37A2">
        <w:rPr>
          <w:rStyle w:val="24"/>
          <w:rFonts w:hint="eastAsia"/>
          <w:b w:val="0"/>
          <w:bCs w:val="0"/>
          <w:color w:val="auto"/>
        </w:rPr>
        <w:t>語、裏表紙テキストとして最大</w:t>
      </w:r>
      <w:r w:rsidRPr="00FC37A2">
        <w:rPr>
          <w:rStyle w:val="24"/>
          <w:rFonts w:hint="eastAsia"/>
          <w:b w:val="0"/>
          <w:bCs w:val="0"/>
          <w:color w:val="auto"/>
        </w:rPr>
        <w:t>25</w:t>
      </w:r>
      <w:r w:rsidRPr="00FC37A2">
        <w:rPr>
          <w:rStyle w:val="24"/>
          <w:rFonts w:hint="eastAsia"/>
          <w:b w:val="0"/>
          <w:bCs w:val="0"/>
          <w:color w:val="auto"/>
        </w:rPr>
        <w:t>語のパッセージを追加できます。</w:t>
      </w:r>
      <w:r w:rsidRPr="00FC37A2">
        <w:rPr>
          <w:rFonts w:hint="eastAsia"/>
        </w:rPr>
        <w:t xml:space="preserve"> </w:t>
      </w:r>
      <w:r w:rsidRPr="00FC37A2">
        <w:rPr>
          <w:rStyle w:val="24"/>
          <w:rFonts w:hint="eastAsia"/>
          <w:b w:val="0"/>
          <w:bCs w:val="0"/>
          <w:color w:val="auto"/>
        </w:rPr>
        <w:t>フロントカバーテキストの</w:t>
      </w:r>
      <w:r w:rsidRPr="00FC37A2">
        <w:rPr>
          <w:rStyle w:val="24"/>
          <w:rFonts w:hint="eastAsia"/>
          <w:b w:val="0"/>
          <w:bCs w:val="0"/>
          <w:color w:val="auto"/>
        </w:rPr>
        <w:t>1</w:t>
      </w:r>
      <w:r w:rsidRPr="00FC37A2">
        <w:rPr>
          <w:rStyle w:val="24"/>
          <w:rFonts w:hint="eastAsia"/>
          <w:b w:val="0"/>
          <w:bCs w:val="0"/>
          <w:color w:val="auto"/>
        </w:rPr>
        <w:t>つのパッセージとバックカバーテキストの</w:t>
      </w:r>
      <w:r w:rsidRPr="00FC37A2">
        <w:rPr>
          <w:rStyle w:val="24"/>
          <w:rFonts w:hint="eastAsia"/>
          <w:b w:val="0"/>
          <w:bCs w:val="0"/>
          <w:color w:val="auto"/>
        </w:rPr>
        <w:t>1</w:t>
      </w:r>
      <w:r w:rsidRPr="00FC37A2">
        <w:rPr>
          <w:rStyle w:val="24"/>
          <w:rFonts w:hint="eastAsia"/>
          <w:b w:val="0"/>
          <w:bCs w:val="0"/>
          <w:color w:val="auto"/>
        </w:rPr>
        <w:t>つだけが、任意の</w:t>
      </w:r>
      <w:r w:rsidRPr="00FC37A2">
        <w:rPr>
          <w:rStyle w:val="24"/>
          <w:rFonts w:hint="eastAsia"/>
          <w:b w:val="0"/>
          <w:bCs w:val="0"/>
          <w:color w:val="auto"/>
        </w:rPr>
        <w:t>1</w:t>
      </w:r>
      <w:r w:rsidRPr="00FC37A2">
        <w:rPr>
          <w:rStyle w:val="24"/>
          <w:rFonts w:hint="eastAsia"/>
          <w:b w:val="0"/>
          <w:bCs w:val="0"/>
          <w:color w:val="auto"/>
        </w:rPr>
        <w:t>つのエンティティによって（またはそれによって行われた取り決めを通じて）追加できます。</w:t>
      </w:r>
      <w:r w:rsidRPr="00FC37A2">
        <w:rPr>
          <w:rFonts w:hint="eastAsia"/>
        </w:rPr>
        <w:t xml:space="preserve"> </w:t>
      </w:r>
      <w:r w:rsidRPr="00FC37A2">
        <w:rPr>
          <w:rStyle w:val="24"/>
          <w:rFonts w:hint="eastAsia"/>
          <w:b w:val="0"/>
          <w:bCs w:val="0"/>
          <w:color w:val="auto"/>
        </w:rPr>
        <w:t>ドキュメントに同じ表紙の表紙テキストがすでに含まれている場合、以前にあなたが追加したか、あなたが代理を務める同じエンティティによって行われた取り決めによって追加された場合、別の表紙を追加することはできません。</w:t>
      </w:r>
      <w:r w:rsidRPr="00FC37A2">
        <w:rPr>
          <w:rFonts w:hint="eastAsia"/>
        </w:rPr>
        <w:t xml:space="preserve"> </w:t>
      </w:r>
      <w:r w:rsidRPr="00FC37A2">
        <w:rPr>
          <w:rStyle w:val="24"/>
          <w:rFonts w:hint="eastAsia"/>
          <w:b w:val="0"/>
          <w:bCs w:val="0"/>
          <w:color w:val="auto"/>
        </w:rPr>
        <w:t>ただし、古いものを追加した前の発行元からの明示的な許可があれば、古いものを置き換えることができます。</w:t>
      </w:r>
    </w:p>
    <w:p w14:paraId="57747BD8" w14:textId="3575AAF8" w:rsidR="005A224A" w:rsidRPr="00FC37A2" w:rsidRDefault="005A224A" w:rsidP="006B2B53">
      <w:pPr>
        <w:ind w:left="780"/>
        <w:rPr>
          <w:rStyle w:val="24"/>
          <w:b w:val="0"/>
          <w:bCs w:val="0"/>
          <w:color w:val="auto"/>
        </w:rPr>
      </w:pPr>
      <w:r w:rsidRPr="00FC37A2">
        <w:rPr>
          <w:rStyle w:val="24"/>
          <w:rFonts w:hint="eastAsia"/>
          <w:b w:val="0"/>
          <w:bCs w:val="0"/>
          <w:color w:val="auto"/>
        </w:rPr>
        <w:t xml:space="preserve">　ドキュメントの作成者および発行者は、このライセンスにより、変更されたバージョンの宣伝、または承認を主張または暗示するために自分の名前を使用することを許可しません。</w:t>
      </w:r>
    </w:p>
    <w:p w14:paraId="5A74A5AE" w14:textId="34969AF0"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lastRenderedPageBreak/>
        <w:t>ドキュメントの組み合わせ</w:t>
      </w:r>
    </w:p>
    <w:p w14:paraId="10C2B8C4" w14:textId="5D1AA975" w:rsidR="00306A67" w:rsidRPr="00FC37A2" w:rsidRDefault="00306A67" w:rsidP="00306A67">
      <w:pPr>
        <w:ind w:left="780"/>
        <w:rPr>
          <w:rStyle w:val="24"/>
          <w:b w:val="0"/>
          <w:bCs w:val="0"/>
          <w:color w:val="auto"/>
        </w:rPr>
      </w:pPr>
      <w:r w:rsidRPr="00FC37A2">
        <w:rPr>
          <w:rStyle w:val="24"/>
          <w:rFonts w:hint="eastAsia"/>
          <w:b w:val="0"/>
          <w:bCs w:val="0"/>
          <w:color w:val="auto"/>
        </w:rPr>
        <w:t xml:space="preserve">　変更されていないすべての元のドキュメントのすべての不変セクションを組み合わせに含め、それらをすべてリストすることを条件として、変更されたバージョンについて上記のセクション</w:t>
      </w:r>
      <w:r w:rsidRPr="00FC37A2">
        <w:rPr>
          <w:rStyle w:val="24"/>
          <w:rFonts w:hint="eastAsia"/>
          <w:b w:val="0"/>
          <w:bCs w:val="0"/>
          <w:color w:val="auto"/>
        </w:rPr>
        <w:t>4</w:t>
      </w:r>
      <w:r w:rsidRPr="00FC37A2">
        <w:rPr>
          <w:rStyle w:val="24"/>
          <w:rFonts w:hint="eastAsia"/>
          <w:b w:val="0"/>
          <w:bCs w:val="0"/>
          <w:color w:val="auto"/>
        </w:rPr>
        <w:t>で定義された条件の下で、このライセンスの下でリリースされた他のドキュメントとドキュメントを組み合わせることができます。</w:t>
      </w:r>
      <w:r w:rsidRPr="00FC37A2">
        <w:rPr>
          <w:rFonts w:hint="eastAsia"/>
        </w:rPr>
        <w:t xml:space="preserve"> </w:t>
      </w:r>
      <w:r w:rsidRPr="00FC37A2">
        <w:rPr>
          <w:rStyle w:val="24"/>
          <w:rFonts w:hint="eastAsia"/>
          <w:b w:val="0"/>
          <w:bCs w:val="0"/>
          <w:color w:val="auto"/>
        </w:rPr>
        <w:t>ライセンス通知の結合された作業の不変セクションとして。</w:t>
      </w:r>
    </w:p>
    <w:p w14:paraId="62E3CD7C" w14:textId="2AAE1CEE" w:rsidR="00306A67" w:rsidRPr="00FC37A2" w:rsidRDefault="00306A67" w:rsidP="00306A67">
      <w:pPr>
        <w:ind w:left="780"/>
        <w:rPr>
          <w:rStyle w:val="24"/>
          <w:b w:val="0"/>
          <w:bCs w:val="0"/>
          <w:color w:val="auto"/>
        </w:rPr>
      </w:pPr>
      <w:r w:rsidRPr="00FC37A2">
        <w:rPr>
          <w:rStyle w:val="24"/>
          <w:rFonts w:hint="eastAsia"/>
          <w:b w:val="0"/>
          <w:bCs w:val="0"/>
          <w:color w:val="auto"/>
        </w:rPr>
        <w:t xml:space="preserve">　結合された作業には、このライセンスのコピーが</w:t>
      </w:r>
      <w:r w:rsidRPr="00FC37A2">
        <w:rPr>
          <w:rStyle w:val="24"/>
          <w:rFonts w:hint="eastAsia"/>
          <w:b w:val="0"/>
          <w:bCs w:val="0"/>
          <w:color w:val="auto"/>
        </w:rPr>
        <w:t>1</w:t>
      </w:r>
      <w:r w:rsidRPr="00FC37A2">
        <w:rPr>
          <w:rStyle w:val="24"/>
          <w:rFonts w:hint="eastAsia"/>
          <w:b w:val="0"/>
          <w:bCs w:val="0"/>
          <w:color w:val="auto"/>
        </w:rPr>
        <w:t>つだけ含まれている必要があり、複数の同一の不変セクションを</w:t>
      </w:r>
      <w:r w:rsidRPr="00FC37A2">
        <w:rPr>
          <w:rStyle w:val="24"/>
          <w:rFonts w:hint="eastAsia"/>
          <w:b w:val="0"/>
          <w:bCs w:val="0"/>
          <w:color w:val="auto"/>
        </w:rPr>
        <w:t>1</w:t>
      </w:r>
      <w:r w:rsidRPr="00FC37A2">
        <w:rPr>
          <w:rStyle w:val="24"/>
          <w:rFonts w:hint="eastAsia"/>
          <w:b w:val="0"/>
          <w:bCs w:val="0"/>
          <w:color w:val="auto"/>
        </w:rPr>
        <w:t>つのコピーに置き換えることができます。</w:t>
      </w:r>
      <w:r w:rsidRPr="00FC37A2">
        <w:rPr>
          <w:rFonts w:hint="eastAsia"/>
        </w:rPr>
        <w:t xml:space="preserve"> </w:t>
      </w:r>
      <w:r w:rsidRPr="00FC37A2">
        <w:rPr>
          <w:rStyle w:val="24"/>
          <w:rFonts w:hint="eastAsia"/>
          <w:b w:val="0"/>
          <w:bCs w:val="0"/>
          <w:color w:val="auto"/>
        </w:rPr>
        <w:t>同じ名前で内容が異なる複数の不変セクションがある場合は、そのセクションの最後に、そのセクションの元の作成者または発行者の名前（わかっている場合）を括弧で囲んで追加することにより、そのような各セクションのタイトルを一意にします。</w:t>
      </w:r>
      <w:r w:rsidRPr="00FC37A2">
        <w:rPr>
          <w:rFonts w:hint="eastAsia"/>
        </w:rPr>
        <w:t xml:space="preserve"> </w:t>
      </w:r>
      <w:r w:rsidRPr="00FC37A2">
        <w:rPr>
          <w:rStyle w:val="24"/>
          <w:rFonts w:hint="eastAsia"/>
          <w:b w:val="0"/>
          <w:bCs w:val="0"/>
          <w:color w:val="auto"/>
        </w:rPr>
        <w:t>一意の番号。</w:t>
      </w:r>
      <w:r w:rsidRPr="00FC37A2">
        <w:rPr>
          <w:rFonts w:hint="eastAsia"/>
        </w:rPr>
        <w:t xml:space="preserve"> </w:t>
      </w:r>
      <w:r w:rsidRPr="00FC37A2">
        <w:rPr>
          <w:rStyle w:val="24"/>
          <w:rFonts w:hint="eastAsia"/>
          <w:b w:val="0"/>
          <w:bCs w:val="0"/>
          <w:color w:val="auto"/>
        </w:rPr>
        <w:t>結合された作業のライセンス通知の不変セクションのリストのセクションタイトルに同じ調整を行います。</w:t>
      </w:r>
    </w:p>
    <w:p w14:paraId="7498A74E" w14:textId="4C771428" w:rsidR="00306A67" w:rsidRPr="00FC37A2" w:rsidRDefault="00306A67" w:rsidP="00306A67">
      <w:pPr>
        <w:ind w:left="780"/>
        <w:rPr>
          <w:rStyle w:val="24"/>
          <w:b w:val="0"/>
          <w:bCs w:val="0"/>
          <w:color w:val="auto"/>
        </w:rPr>
      </w:pPr>
      <w:r w:rsidRPr="00FC37A2">
        <w:rPr>
          <w:rStyle w:val="24"/>
          <w:rFonts w:hint="eastAsia"/>
          <w:b w:val="0"/>
          <w:bCs w:val="0"/>
          <w:color w:val="auto"/>
        </w:rPr>
        <w:t xml:space="preserve">　組み合わせでは、さまざまな元のドキュメントの「履歴」というタイトルのセクションを組み合わせて、「履歴」というタイトルの</w:t>
      </w:r>
      <w:r w:rsidRPr="00FC37A2">
        <w:rPr>
          <w:rStyle w:val="24"/>
          <w:rFonts w:hint="eastAsia"/>
          <w:b w:val="0"/>
          <w:bCs w:val="0"/>
          <w:color w:val="auto"/>
        </w:rPr>
        <w:t>1</w:t>
      </w:r>
      <w:r w:rsidRPr="00FC37A2">
        <w:rPr>
          <w:rStyle w:val="24"/>
          <w:rFonts w:hint="eastAsia"/>
          <w:b w:val="0"/>
          <w:bCs w:val="0"/>
          <w:color w:val="auto"/>
        </w:rPr>
        <w:t>つのセクションを形成する必要があります。</w:t>
      </w:r>
      <w:r w:rsidRPr="00FC37A2">
        <w:rPr>
          <w:rFonts w:hint="eastAsia"/>
        </w:rPr>
        <w:t xml:space="preserve"> </w:t>
      </w:r>
      <w:r w:rsidRPr="00FC37A2">
        <w:rPr>
          <w:rStyle w:val="24"/>
          <w:rFonts w:hint="eastAsia"/>
          <w:b w:val="0"/>
          <w:bCs w:val="0"/>
          <w:color w:val="auto"/>
        </w:rPr>
        <w:t>同様に、「謝辞」というタイトルのセクションと「献身」というタイトルのセクションを組み合わせます。</w:t>
      </w:r>
      <w:r w:rsidRPr="00FC37A2">
        <w:rPr>
          <w:rFonts w:hint="eastAsia"/>
        </w:rPr>
        <w:t xml:space="preserve"> </w:t>
      </w:r>
      <w:r w:rsidRPr="00FC37A2">
        <w:rPr>
          <w:rStyle w:val="24"/>
          <w:rFonts w:hint="eastAsia"/>
          <w:b w:val="0"/>
          <w:bCs w:val="0"/>
          <w:color w:val="auto"/>
        </w:rPr>
        <w:t>「承認」というタイトルのすべてのセクションを削除する必要があります。</w:t>
      </w:r>
    </w:p>
    <w:p w14:paraId="64287D0B" w14:textId="3566FEF6"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文書のコレクション</w:t>
      </w:r>
    </w:p>
    <w:p w14:paraId="4B4FFCD5" w14:textId="17FCA340" w:rsidR="00F4009A" w:rsidRPr="00FC37A2" w:rsidRDefault="00F4009A" w:rsidP="00F4009A">
      <w:pPr>
        <w:ind w:left="780"/>
        <w:rPr>
          <w:rStyle w:val="24"/>
          <w:b w:val="0"/>
          <w:bCs w:val="0"/>
          <w:color w:val="auto"/>
        </w:rPr>
      </w:pPr>
      <w:r w:rsidRPr="00FC37A2">
        <w:rPr>
          <w:rStyle w:val="24"/>
          <w:rFonts w:hint="eastAsia"/>
          <w:b w:val="0"/>
          <w:bCs w:val="0"/>
          <w:color w:val="auto"/>
        </w:rPr>
        <w:t xml:space="preserve">　このライセンスに基づいてリリースされたドキュメントおよびその他のドキュメントで構成されるコレクションを作成し、このライセンスの規則に従うことを条件として、さまざまなドキュメント内のこのライセンスの個々のコピーを、コレクションに含まれる単一のコピーに置き換えることができます。</w:t>
      </w:r>
      <w:r w:rsidRPr="00FC37A2">
        <w:rPr>
          <w:rFonts w:hint="eastAsia"/>
        </w:rPr>
        <w:t xml:space="preserve"> </w:t>
      </w:r>
      <w:r w:rsidRPr="00FC37A2">
        <w:rPr>
          <w:rStyle w:val="24"/>
          <w:rFonts w:hint="eastAsia"/>
          <w:b w:val="0"/>
          <w:bCs w:val="0"/>
          <w:color w:val="auto"/>
        </w:rPr>
        <w:t>他のすべての点での各文書の逐語的なコピー。</w:t>
      </w:r>
    </w:p>
    <w:p w14:paraId="520F7D61" w14:textId="3D2A8A54" w:rsidR="00F4009A" w:rsidRPr="00FC37A2" w:rsidRDefault="00F4009A" w:rsidP="00F4009A">
      <w:pPr>
        <w:ind w:left="780"/>
        <w:rPr>
          <w:rStyle w:val="24"/>
          <w:b w:val="0"/>
          <w:bCs w:val="0"/>
          <w:color w:val="auto"/>
        </w:rPr>
      </w:pPr>
      <w:r w:rsidRPr="00FC37A2">
        <w:rPr>
          <w:rStyle w:val="24"/>
          <w:rFonts w:hint="eastAsia"/>
          <w:b w:val="0"/>
          <w:bCs w:val="0"/>
          <w:color w:val="auto"/>
        </w:rPr>
        <w:t xml:space="preserve">　このようなコレクションから単一のドキュメントを抽出し、抽出したドキュメントにこのライセンスのコピーを挿入し、そのドキュメントの逐語的なコピーに関する他のすべての点でこのライセンスに従うことを条件として、このライセンスの下で個別に配布することができます。</w:t>
      </w:r>
    </w:p>
    <w:p w14:paraId="4CF11680" w14:textId="0F074347"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独立した作品との集約</w:t>
      </w:r>
    </w:p>
    <w:p w14:paraId="24ACC533" w14:textId="7BA6CC9B" w:rsidR="00BF5437" w:rsidRPr="00FC37A2" w:rsidRDefault="00BF5437" w:rsidP="00BF5437">
      <w:pPr>
        <w:ind w:left="780"/>
        <w:rPr>
          <w:rStyle w:val="24"/>
          <w:b w:val="0"/>
          <w:bCs w:val="0"/>
          <w:color w:val="auto"/>
        </w:rPr>
      </w:pPr>
      <w:r w:rsidRPr="00FC37A2">
        <w:rPr>
          <w:rStyle w:val="24"/>
          <w:rFonts w:hint="eastAsia"/>
          <w:b w:val="0"/>
          <w:bCs w:val="0"/>
          <w:color w:val="auto"/>
        </w:rPr>
        <w:t xml:space="preserve">　ストレージまたは配布メディアのボリューム内またはボリューム上での、他の別個の独立したドキュメントまたは作品とのドキュメントまたはその派生物の編集は、編集の著作権が主張されていない限り、ドキュメントの修正バージョンとして全体としてカウントされません。</w:t>
      </w:r>
      <w:r w:rsidRPr="00FC37A2">
        <w:rPr>
          <w:rFonts w:hint="eastAsia"/>
        </w:rPr>
        <w:t xml:space="preserve"> </w:t>
      </w:r>
      <w:r w:rsidRPr="00FC37A2">
        <w:rPr>
          <w:rStyle w:val="24"/>
          <w:rFonts w:hint="eastAsia"/>
          <w:b w:val="0"/>
          <w:bCs w:val="0"/>
          <w:color w:val="auto"/>
        </w:rPr>
        <w:t>コンパイル。</w:t>
      </w:r>
      <w:r w:rsidRPr="00FC37A2">
        <w:rPr>
          <w:rFonts w:hint="eastAsia"/>
        </w:rPr>
        <w:t xml:space="preserve"> </w:t>
      </w:r>
      <w:r w:rsidRPr="00FC37A2">
        <w:rPr>
          <w:rStyle w:val="24"/>
          <w:rFonts w:hint="eastAsia"/>
          <w:b w:val="0"/>
          <w:bCs w:val="0"/>
          <w:color w:val="auto"/>
        </w:rPr>
        <w:t>このような編集は「集約」と呼ばれ、このライセンスは、それ自体がドキュメントの派生物でない場合、このように編集されているため、ドキュメントとともに編集された他の自己完結型の作品には適用されません。</w:t>
      </w:r>
    </w:p>
    <w:p w14:paraId="4CB7E498" w14:textId="792E97AB" w:rsidR="00BF5437" w:rsidRPr="00FC37A2" w:rsidRDefault="00BF5437" w:rsidP="00BF5437">
      <w:pPr>
        <w:ind w:left="780"/>
        <w:rPr>
          <w:rStyle w:val="24"/>
          <w:b w:val="0"/>
          <w:bCs w:val="0"/>
          <w:color w:val="auto"/>
        </w:rPr>
      </w:pPr>
      <w:r w:rsidRPr="00FC37A2">
        <w:rPr>
          <w:rStyle w:val="24"/>
          <w:rFonts w:hint="eastAsia"/>
          <w:b w:val="0"/>
          <w:bCs w:val="0"/>
          <w:color w:val="auto"/>
        </w:rPr>
        <w:t xml:space="preserve">　セクション</w:t>
      </w:r>
      <w:r w:rsidRPr="00FC37A2">
        <w:rPr>
          <w:rStyle w:val="24"/>
          <w:rFonts w:hint="eastAsia"/>
          <w:b w:val="0"/>
          <w:bCs w:val="0"/>
          <w:color w:val="auto"/>
        </w:rPr>
        <w:t>3</w:t>
      </w:r>
      <w:r w:rsidRPr="00FC37A2">
        <w:rPr>
          <w:rStyle w:val="24"/>
          <w:rFonts w:hint="eastAsia"/>
          <w:b w:val="0"/>
          <w:bCs w:val="0"/>
          <w:color w:val="auto"/>
        </w:rPr>
        <w:t>のカバーテキスト要件がドキュメントのこれらのコピーに適用される場合、ドキュメントがアグリゲート全体の</w:t>
      </w:r>
      <w:r w:rsidRPr="00FC37A2">
        <w:rPr>
          <w:rStyle w:val="24"/>
          <w:rFonts w:hint="eastAsia"/>
          <w:b w:val="0"/>
          <w:bCs w:val="0"/>
          <w:color w:val="auto"/>
        </w:rPr>
        <w:t>4</w:t>
      </w:r>
      <w:r w:rsidRPr="00FC37A2">
        <w:rPr>
          <w:rStyle w:val="24"/>
          <w:rFonts w:hint="eastAsia"/>
          <w:b w:val="0"/>
          <w:bCs w:val="0"/>
          <w:color w:val="auto"/>
        </w:rPr>
        <w:t>分の</w:t>
      </w:r>
      <w:r w:rsidRPr="00FC37A2">
        <w:rPr>
          <w:rStyle w:val="24"/>
          <w:rFonts w:hint="eastAsia"/>
          <w:b w:val="0"/>
          <w:bCs w:val="0"/>
          <w:color w:val="auto"/>
        </w:rPr>
        <w:t>1</w:t>
      </w:r>
      <w:r w:rsidRPr="00FC37A2">
        <w:rPr>
          <w:rStyle w:val="24"/>
          <w:rFonts w:hint="eastAsia"/>
          <w:b w:val="0"/>
          <w:bCs w:val="0"/>
          <w:color w:val="auto"/>
        </w:rPr>
        <w:t>未満である場合、ドキュメントのカバーテキストは、アグリゲート内のドキュメントのみを囲むカバーに配置できます。</w:t>
      </w:r>
      <w:r w:rsidRPr="00FC37A2">
        <w:rPr>
          <w:rFonts w:hint="eastAsia"/>
        </w:rPr>
        <w:t xml:space="preserve"> </w:t>
      </w:r>
      <w:r w:rsidRPr="00FC37A2">
        <w:rPr>
          <w:rStyle w:val="24"/>
          <w:rFonts w:hint="eastAsia"/>
          <w:b w:val="0"/>
          <w:bCs w:val="0"/>
          <w:color w:val="auto"/>
        </w:rPr>
        <w:t>それ以外の場合は、骨材全体のカバーに表示する必要があります。</w:t>
      </w:r>
    </w:p>
    <w:p w14:paraId="5FB605EA" w14:textId="051B7AF0"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翻訳</w:t>
      </w:r>
    </w:p>
    <w:p w14:paraId="0A47F087" w14:textId="24CBBD43" w:rsidR="00BF5437" w:rsidRPr="00FC37A2" w:rsidRDefault="00BF5437" w:rsidP="00BF5437">
      <w:pPr>
        <w:ind w:left="780"/>
        <w:rPr>
          <w:rStyle w:val="24"/>
          <w:b w:val="0"/>
          <w:bCs w:val="0"/>
          <w:color w:val="auto"/>
        </w:rPr>
      </w:pPr>
      <w:r w:rsidRPr="00FC37A2">
        <w:rPr>
          <w:rStyle w:val="24"/>
          <w:rFonts w:hint="eastAsia"/>
          <w:b w:val="0"/>
          <w:bCs w:val="0"/>
          <w:color w:val="auto"/>
        </w:rPr>
        <w:lastRenderedPageBreak/>
        <w:t xml:space="preserve">　翻訳は一種の変更と見なされるため、セクション</w:t>
      </w:r>
      <w:r w:rsidRPr="00FC37A2">
        <w:rPr>
          <w:rStyle w:val="24"/>
          <w:rFonts w:hint="eastAsia"/>
          <w:b w:val="0"/>
          <w:bCs w:val="0"/>
          <w:color w:val="auto"/>
        </w:rPr>
        <w:t>4</w:t>
      </w:r>
      <w:r w:rsidRPr="00FC37A2">
        <w:rPr>
          <w:rStyle w:val="24"/>
          <w:rFonts w:hint="eastAsia"/>
          <w:b w:val="0"/>
          <w:bCs w:val="0"/>
          <w:color w:val="auto"/>
        </w:rPr>
        <w:t>の条件に基づいてドキュメントの翻訳を配布できます。不変セクションを翻訳に置き換えるには、著作権所有者からの特別な許可が必要ですが、一部またはすべての不変セクションの翻訳を含めることができます。</w:t>
      </w:r>
      <w:r w:rsidRPr="00FC37A2">
        <w:rPr>
          <w:rFonts w:hint="eastAsia"/>
        </w:rPr>
        <w:t xml:space="preserve"> </w:t>
      </w:r>
      <w:r w:rsidRPr="00FC37A2">
        <w:rPr>
          <w:rStyle w:val="24"/>
          <w:rFonts w:hint="eastAsia"/>
          <w:b w:val="0"/>
          <w:bCs w:val="0"/>
          <w:color w:val="auto"/>
        </w:rPr>
        <w:t>これらの不変セクションの元のバージョン。</w:t>
      </w:r>
      <w:r w:rsidRPr="00FC37A2">
        <w:rPr>
          <w:rFonts w:hint="eastAsia"/>
        </w:rPr>
        <w:t xml:space="preserve"> </w:t>
      </w:r>
      <w:r w:rsidRPr="00FC37A2">
        <w:rPr>
          <w:rStyle w:val="24"/>
          <w:rFonts w:hint="eastAsia"/>
          <w:b w:val="0"/>
          <w:bCs w:val="0"/>
          <w:color w:val="auto"/>
        </w:rPr>
        <w:t>このライセンスの元の英語版も含めることを条件に、このライセンスの翻訳を含めることができます。</w:t>
      </w:r>
      <w:r w:rsidRPr="00FC37A2">
        <w:rPr>
          <w:rFonts w:hint="eastAsia"/>
        </w:rPr>
        <w:t xml:space="preserve"> </w:t>
      </w:r>
      <w:r w:rsidRPr="00FC37A2">
        <w:rPr>
          <w:rStyle w:val="24"/>
          <w:rFonts w:hint="eastAsia"/>
          <w:b w:val="0"/>
          <w:bCs w:val="0"/>
          <w:color w:val="auto"/>
        </w:rPr>
        <w:t>翻訳と本ライセンスの元の英語版との間に不一致がある場合は、元の英語版が優先されます。</w:t>
      </w:r>
    </w:p>
    <w:p w14:paraId="0F92CC93" w14:textId="4279174B"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終了</w:t>
      </w:r>
    </w:p>
    <w:p w14:paraId="3A7F7E99" w14:textId="5A0D6335" w:rsidR="007533CF" w:rsidRPr="00FC37A2" w:rsidRDefault="007533CF" w:rsidP="007533CF">
      <w:pPr>
        <w:ind w:left="780"/>
        <w:rPr>
          <w:rStyle w:val="24"/>
          <w:b w:val="0"/>
          <w:bCs w:val="0"/>
          <w:color w:val="auto"/>
        </w:rPr>
      </w:pPr>
      <w:r w:rsidRPr="00FC37A2">
        <w:rPr>
          <w:rStyle w:val="24"/>
          <w:rFonts w:hint="eastAsia"/>
          <w:b w:val="0"/>
          <w:bCs w:val="0"/>
          <w:color w:val="auto"/>
        </w:rPr>
        <w:t xml:space="preserve">　このライセンスで明示的に規定されている場合を除き、ドキュメントをコピー、変更、サブライセンス、または配布することはできません。</w:t>
      </w:r>
      <w:r w:rsidRPr="00FC37A2">
        <w:rPr>
          <w:rFonts w:hint="eastAsia"/>
        </w:rPr>
        <w:t xml:space="preserve"> </w:t>
      </w:r>
      <w:r w:rsidRPr="00FC37A2">
        <w:rPr>
          <w:rStyle w:val="24"/>
          <w:rFonts w:hint="eastAsia"/>
          <w:b w:val="0"/>
          <w:bCs w:val="0"/>
          <w:color w:val="auto"/>
        </w:rPr>
        <w:t>ドキュメントをコピー、変更、サブライセンス、または配布するその他の試みは無効であり、このライセンスに基づくお客様の権利は自動的に終了します。</w:t>
      </w:r>
      <w:r w:rsidRPr="00FC37A2">
        <w:rPr>
          <w:rFonts w:hint="eastAsia"/>
        </w:rPr>
        <w:t xml:space="preserve"> </w:t>
      </w:r>
      <w:r w:rsidRPr="00FC37A2">
        <w:rPr>
          <w:rStyle w:val="24"/>
          <w:rFonts w:hint="eastAsia"/>
          <w:b w:val="0"/>
          <w:bCs w:val="0"/>
          <w:color w:val="auto"/>
        </w:rPr>
        <w:t>ただし、このライセンスに基づいてお客様からコピーまたは権利を受け取った当事者は、そのような当事者が完全に準拠している限り、ライセンスが終了することはありません。</w:t>
      </w:r>
    </w:p>
    <w:p w14:paraId="66A7C30F" w14:textId="7A81CB43"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このライセンスの将来の改訂</w:t>
      </w:r>
    </w:p>
    <w:p w14:paraId="605FB277" w14:textId="133E8EE8" w:rsidR="00902FE1" w:rsidRPr="00FC37A2" w:rsidRDefault="007533CF" w:rsidP="00902FE1">
      <w:pPr>
        <w:ind w:left="780"/>
        <w:rPr>
          <w:rStyle w:val="24"/>
          <w:b w:val="0"/>
          <w:bCs w:val="0"/>
          <w:color w:val="auto"/>
        </w:rPr>
      </w:pPr>
      <w:r w:rsidRPr="00FC37A2">
        <w:rPr>
          <w:rFonts w:hint="eastAsia"/>
        </w:rPr>
        <w:t xml:space="preserve">　</w:t>
      </w:r>
      <w:r w:rsidRPr="00FC37A2">
        <w:rPr>
          <w:rStyle w:val="24"/>
          <w:rFonts w:hint="eastAsia"/>
          <w:b w:val="0"/>
          <w:bCs w:val="0"/>
          <w:color w:val="auto"/>
        </w:rPr>
        <w:t>Free Software Foundation</w:t>
      </w:r>
      <w:r w:rsidRPr="00FC37A2">
        <w:rPr>
          <w:rStyle w:val="24"/>
          <w:rFonts w:hint="eastAsia"/>
          <w:b w:val="0"/>
          <w:bCs w:val="0"/>
          <w:color w:val="auto"/>
        </w:rPr>
        <w:t>は、</w:t>
      </w:r>
      <w:r w:rsidRPr="00FC37A2">
        <w:rPr>
          <w:rStyle w:val="24"/>
          <w:rFonts w:hint="eastAsia"/>
          <w:b w:val="0"/>
          <w:bCs w:val="0"/>
          <w:color w:val="auto"/>
        </w:rPr>
        <w:t xml:space="preserve">GNU Free </w:t>
      </w:r>
      <w:proofErr w:type="spellStart"/>
      <w:r w:rsidRPr="00FC37A2">
        <w:rPr>
          <w:rStyle w:val="24"/>
          <w:rFonts w:hint="eastAsia"/>
          <w:b w:val="0"/>
          <w:bCs w:val="0"/>
          <w:color w:val="auto"/>
        </w:rPr>
        <w:t>DocumentationLicense</w:t>
      </w:r>
      <w:proofErr w:type="spellEnd"/>
      <w:r w:rsidRPr="00FC37A2">
        <w:rPr>
          <w:rStyle w:val="24"/>
          <w:rFonts w:hint="eastAsia"/>
          <w:b w:val="0"/>
          <w:bCs w:val="0"/>
          <w:color w:val="auto"/>
        </w:rPr>
        <w:t>の新しい改訂版を随時公開する場合があります。</w:t>
      </w:r>
      <w:r w:rsidRPr="00FC37A2">
        <w:rPr>
          <w:rFonts w:hint="eastAsia"/>
        </w:rPr>
        <w:t xml:space="preserve"> </w:t>
      </w:r>
      <w:r w:rsidRPr="00FC37A2">
        <w:rPr>
          <w:rStyle w:val="24"/>
          <w:rFonts w:hint="eastAsia"/>
          <w:b w:val="0"/>
          <w:bCs w:val="0"/>
          <w:color w:val="auto"/>
        </w:rPr>
        <w:t>このような新しいバージョンは、精神的には現在のバージョンと似ていますが、新しい問題や懸念に対処するために詳細が異なる場合があります。</w:t>
      </w:r>
    </w:p>
    <w:p w14:paraId="61FD08A9" w14:textId="71F00128" w:rsidR="007533CF" w:rsidRPr="00FC37A2" w:rsidRDefault="007533CF" w:rsidP="00902FE1">
      <w:pPr>
        <w:ind w:left="780"/>
        <w:rPr>
          <w:rStyle w:val="24"/>
          <w:b w:val="0"/>
          <w:bCs w:val="0"/>
          <w:color w:val="auto"/>
        </w:rPr>
      </w:pPr>
      <w:r w:rsidRPr="00FC37A2">
        <w:rPr>
          <w:rStyle w:val="24"/>
          <w:rFonts w:hint="eastAsia"/>
          <w:b w:val="0"/>
          <w:bCs w:val="0"/>
          <w:color w:val="auto"/>
        </w:rPr>
        <w:t>http://www.gnu.org/copyleft/</w:t>
      </w:r>
      <w:r w:rsidRPr="00FC37A2">
        <w:rPr>
          <w:rStyle w:val="24"/>
          <w:rFonts w:hint="eastAsia"/>
          <w:b w:val="0"/>
          <w:bCs w:val="0"/>
          <w:color w:val="auto"/>
        </w:rPr>
        <w:t>を参照してください。</w:t>
      </w:r>
    </w:p>
    <w:p w14:paraId="1F6959F0" w14:textId="3F4F0233" w:rsidR="007533CF" w:rsidRPr="00FC37A2" w:rsidRDefault="007533CF" w:rsidP="00902FE1">
      <w:pPr>
        <w:ind w:left="780"/>
        <w:rPr>
          <w:rStyle w:val="24"/>
          <w:b w:val="0"/>
          <w:bCs w:val="0"/>
          <w:color w:val="auto"/>
        </w:rPr>
      </w:pPr>
      <w:r w:rsidRPr="00FC37A2">
        <w:rPr>
          <w:rStyle w:val="24"/>
          <w:rFonts w:hint="eastAsia"/>
          <w:b w:val="0"/>
          <w:bCs w:val="0"/>
          <w:color w:val="auto"/>
        </w:rPr>
        <w:t xml:space="preserve">　ライセンスの各バージョンには、識別可能なバージョン番号が付けられています。</w:t>
      </w:r>
      <w:r w:rsidRPr="00FC37A2">
        <w:rPr>
          <w:rFonts w:hint="eastAsia"/>
        </w:rPr>
        <w:t xml:space="preserve"> </w:t>
      </w:r>
      <w:r w:rsidRPr="00FC37A2">
        <w:rPr>
          <w:rStyle w:val="24"/>
          <w:rFonts w:hint="eastAsia"/>
          <w:b w:val="0"/>
          <w:bCs w:val="0"/>
          <w:color w:val="auto"/>
        </w:rPr>
        <w:t>このライセンスの特定の番号付きバージョン「またはそれ以降のバージョン」が適用されることをドキュメントが指定している場合、その指定されたバージョンまたは公開された後のバージョンのいずれかの契約条件に従うオプションがあります（</w:t>
      </w:r>
      <w:r w:rsidRPr="00FC37A2">
        <w:rPr>
          <w:rFonts w:hint="eastAsia"/>
        </w:rPr>
        <w:t xml:space="preserve"> </w:t>
      </w:r>
      <w:r w:rsidRPr="00FC37A2">
        <w:rPr>
          <w:rStyle w:val="24"/>
          <w:rFonts w:hint="eastAsia"/>
          <w:b w:val="0"/>
          <w:bCs w:val="0"/>
          <w:color w:val="auto"/>
        </w:rPr>
        <w:t>ドラフト）フリーソフトウェアファウンデーションによる。</w:t>
      </w:r>
      <w:r w:rsidRPr="00FC37A2">
        <w:rPr>
          <w:rFonts w:hint="eastAsia"/>
        </w:rPr>
        <w:t xml:space="preserve"> </w:t>
      </w:r>
      <w:r w:rsidRPr="00FC37A2">
        <w:rPr>
          <w:rStyle w:val="24"/>
          <w:rFonts w:hint="eastAsia"/>
          <w:b w:val="0"/>
          <w:bCs w:val="0"/>
          <w:color w:val="auto"/>
        </w:rPr>
        <w:t>ドキュメントにこのライセンスのバージョン番号が指定されていない場合は、</w:t>
      </w:r>
      <w:r w:rsidRPr="00FC37A2">
        <w:rPr>
          <w:rStyle w:val="24"/>
          <w:rFonts w:hint="eastAsia"/>
          <w:b w:val="0"/>
          <w:bCs w:val="0"/>
          <w:color w:val="auto"/>
        </w:rPr>
        <w:t>Free Software Foundation</w:t>
      </w:r>
      <w:r w:rsidRPr="00FC37A2">
        <w:rPr>
          <w:rStyle w:val="24"/>
          <w:rFonts w:hint="eastAsia"/>
          <w:b w:val="0"/>
          <w:bCs w:val="0"/>
          <w:color w:val="auto"/>
        </w:rPr>
        <w:t>によってこれまでに公開された（ドラフトとしてではなく）任意のバージョンを選択できます。</w:t>
      </w:r>
    </w:p>
    <w:p w14:paraId="55144601" w14:textId="6581D7AB" w:rsidR="007533CF" w:rsidRPr="00FC37A2" w:rsidRDefault="007533CF" w:rsidP="00902FE1">
      <w:pPr>
        <w:ind w:left="780"/>
        <w:rPr>
          <w:rStyle w:val="24"/>
          <w:b w:val="0"/>
          <w:bCs w:val="0"/>
          <w:color w:val="auto"/>
        </w:rPr>
      </w:pPr>
      <w:r w:rsidRPr="00FC37A2">
        <w:rPr>
          <w:rStyle w:val="24"/>
          <w:rFonts w:hint="eastAsia"/>
          <w:b w:val="0"/>
          <w:bCs w:val="0"/>
          <w:color w:val="auto"/>
        </w:rPr>
        <w:t>補遺：このライセンスをドキュメントに使用する方法</w:t>
      </w:r>
    </w:p>
    <w:p w14:paraId="413B9D6D" w14:textId="115C35CB" w:rsidR="007533CF" w:rsidRPr="00FC37A2" w:rsidRDefault="007533CF" w:rsidP="00902FE1">
      <w:pPr>
        <w:ind w:left="780"/>
        <w:rPr>
          <w:rStyle w:val="24"/>
          <w:b w:val="0"/>
          <w:bCs w:val="0"/>
          <w:color w:val="auto"/>
        </w:rPr>
      </w:pPr>
      <w:r w:rsidRPr="00FC37A2">
        <w:rPr>
          <w:rStyle w:val="24"/>
          <w:rFonts w:hint="eastAsia"/>
          <w:b w:val="0"/>
          <w:bCs w:val="0"/>
          <w:color w:val="auto"/>
        </w:rPr>
        <w:t>あなたが書いた文書でこのライセンスを使用するには、文書にライセンスのコピーを含め、次の著作権を入れてください</w:t>
      </w:r>
      <w:r w:rsidRPr="00FC37A2">
        <w:rPr>
          <w:rStyle w:val="24"/>
          <w:rFonts w:hint="eastAsia"/>
          <w:b w:val="0"/>
          <w:bCs w:val="0"/>
          <w:color w:val="auto"/>
        </w:rPr>
        <w:t xml:space="preserve"> </w:t>
      </w:r>
      <w:r w:rsidRPr="00FC37A2">
        <w:rPr>
          <w:rStyle w:val="24"/>
          <w:rFonts w:hint="eastAsia"/>
          <w:b w:val="0"/>
          <w:bCs w:val="0"/>
          <w:color w:val="auto"/>
        </w:rPr>
        <w:t>タイトルページの直後のライセンス通知：</w:t>
      </w:r>
    </w:p>
    <w:p w14:paraId="19885A15" w14:textId="036BA06B" w:rsidR="007533CF" w:rsidRPr="00FC37A2" w:rsidRDefault="007533CF" w:rsidP="007533CF">
      <w:pPr>
        <w:pStyle w:val="Note"/>
        <w:ind w:left="630"/>
        <w:rPr>
          <w:rStyle w:val="24"/>
          <w:b w:val="0"/>
          <w:bCs w:val="0"/>
          <w:color w:val="auto"/>
        </w:rPr>
      </w:pPr>
      <w:r w:rsidRPr="00FC37A2">
        <w:t>Copyright (c) YEAR YOUR NAME. Permission is granted to copy, distribute and/or modify this document under the terms of the GNU Free Documentation License, Version 1.1 or any later version published by the Free Software Foundation; with the Invariant Sections being LIST THEIR TITLES, with the Front-Cover Texts being LIST, and with the Back-Cover Texts being</w:t>
      </w:r>
      <w:r w:rsidRPr="00FC37A2">
        <w:rPr>
          <w:rFonts w:hint="eastAsia"/>
        </w:rPr>
        <w:t xml:space="preserve">　</w:t>
      </w:r>
      <w:r w:rsidRPr="00FC37A2">
        <w:t>LIST. A copy of the license is included in the section entitled "GNU Free Documentation License".</w:t>
      </w:r>
    </w:p>
    <w:p w14:paraId="25EB4398" w14:textId="1C179FCB" w:rsidR="007533CF" w:rsidRPr="00FC37A2" w:rsidRDefault="007533CF" w:rsidP="00902FE1">
      <w:pPr>
        <w:ind w:left="780"/>
        <w:rPr>
          <w:rStyle w:val="24"/>
          <w:b w:val="0"/>
          <w:bCs w:val="0"/>
          <w:color w:val="auto"/>
        </w:rPr>
      </w:pPr>
      <w:r w:rsidRPr="00FC37A2">
        <w:rPr>
          <w:rStyle w:val="24"/>
          <w:rFonts w:hint="eastAsia"/>
          <w:b w:val="0"/>
          <w:bCs w:val="0"/>
          <w:color w:val="auto"/>
        </w:rPr>
        <w:t>不変セクションがない場合は、どのセクションが不変であるかを言う代わりに、「不変セクションなし」と書いてください。</w:t>
      </w:r>
      <w:r w:rsidRPr="00FC37A2">
        <w:rPr>
          <w:rFonts w:hint="eastAsia"/>
        </w:rPr>
        <w:t xml:space="preserve"> </w:t>
      </w:r>
      <w:r w:rsidRPr="00FC37A2">
        <w:rPr>
          <w:rStyle w:val="24"/>
          <w:rFonts w:hint="eastAsia"/>
          <w:b w:val="0"/>
          <w:bCs w:val="0"/>
          <w:color w:val="auto"/>
        </w:rPr>
        <w:t>表紙のテキストがない場合は、「表紙のテキストがリストになっている」の代わりに「表紙のテキストがない」と書いてください。</w:t>
      </w:r>
      <w:r w:rsidRPr="00FC37A2">
        <w:rPr>
          <w:rFonts w:hint="eastAsia"/>
        </w:rPr>
        <w:t xml:space="preserve"> </w:t>
      </w:r>
      <w:r w:rsidRPr="00FC37A2">
        <w:rPr>
          <w:rStyle w:val="24"/>
          <w:rFonts w:hint="eastAsia"/>
          <w:b w:val="0"/>
          <w:bCs w:val="0"/>
          <w:color w:val="auto"/>
        </w:rPr>
        <w:t>裏表紙のテキストについても同様です。</w:t>
      </w:r>
    </w:p>
    <w:p w14:paraId="5159F973" w14:textId="1A6A2441" w:rsidR="007533CF" w:rsidRPr="00FC37A2" w:rsidRDefault="007533CF" w:rsidP="00902FE1">
      <w:pPr>
        <w:ind w:left="780"/>
        <w:rPr>
          <w:rStyle w:val="24"/>
          <w:b w:val="0"/>
          <w:bCs w:val="0"/>
          <w:color w:val="auto"/>
        </w:rPr>
      </w:pPr>
      <w:r w:rsidRPr="00FC37A2">
        <w:rPr>
          <w:rStyle w:val="24"/>
          <w:rFonts w:hint="eastAsia"/>
          <w:b w:val="0"/>
          <w:bCs w:val="0"/>
          <w:color w:val="auto"/>
        </w:rPr>
        <w:lastRenderedPageBreak/>
        <w:t>ドキュメントに重要なプログラムコードの例が含まれている場合は、</w:t>
      </w:r>
      <w:r w:rsidRPr="00FC37A2">
        <w:rPr>
          <w:rStyle w:val="24"/>
          <w:rFonts w:hint="eastAsia"/>
          <w:b w:val="0"/>
          <w:bCs w:val="0"/>
          <w:color w:val="auto"/>
        </w:rPr>
        <w:t>GNU General Public License</w:t>
      </w:r>
      <w:r w:rsidRPr="00FC37A2">
        <w:rPr>
          <w:rStyle w:val="24"/>
          <w:rFonts w:hint="eastAsia"/>
          <w:b w:val="0"/>
          <w:bCs w:val="0"/>
          <w:color w:val="auto"/>
        </w:rPr>
        <w:t>などの自由ソフトウェアライセンスを選択してこれらの例を並行してリリースし、自由ソフトウェアでの使用を許可することをお勧めします。</w:t>
      </w:r>
    </w:p>
    <w:p w14:paraId="5A837CC7" w14:textId="0156CA58" w:rsidR="007533CF" w:rsidRPr="00FC37A2" w:rsidRDefault="007533CF" w:rsidP="00902FE1">
      <w:pPr>
        <w:ind w:left="780"/>
        <w:rPr>
          <w:rStyle w:val="24"/>
          <w:b w:val="0"/>
          <w:bCs w:val="0"/>
          <w:color w:val="auto"/>
        </w:rPr>
      </w:pPr>
    </w:p>
    <w:p w14:paraId="799D4298" w14:textId="77777777" w:rsidR="007533CF" w:rsidRPr="00354001" w:rsidRDefault="007533CF" w:rsidP="00902FE1">
      <w:pPr>
        <w:ind w:left="780"/>
      </w:pPr>
    </w:p>
    <w:p w14:paraId="1E769C7F" w14:textId="475E8369" w:rsidR="00D75ECB" w:rsidRPr="00354001" w:rsidRDefault="00D75ECB"/>
    <w:p w14:paraId="0F996FCF" w14:textId="77777777" w:rsidR="002B6126" w:rsidRPr="00354001" w:rsidRDefault="002B6126" w:rsidP="00D75ECB"/>
    <w:sectPr w:rsidR="002B6126" w:rsidRPr="00354001" w:rsidSect="002E1F9E">
      <w:headerReference w:type="default" r:id="rId476"/>
      <w:footerReference w:type="default" r:id="rId477"/>
      <w:pgSz w:w="11906" w:h="16838"/>
      <w:pgMar w:top="720" w:right="550" w:bottom="720" w:left="720" w:header="851" w:footer="283" w:gutter="17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E2E2F" w14:textId="77777777" w:rsidR="008A5E69" w:rsidRDefault="008A5E69" w:rsidP="001D6A02">
      <w:pPr>
        <w:spacing w:after="0" w:line="240" w:lineRule="auto"/>
      </w:pPr>
      <w:r>
        <w:separator/>
      </w:r>
    </w:p>
  </w:endnote>
  <w:endnote w:type="continuationSeparator" w:id="0">
    <w:p w14:paraId="149865B2" w14:textId="77777777" w:rsidR="008A5E69" w:rsidRDefault="008A5E69" w:rsidP="001D6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NimbusSanL-Bold">
    <w:altName w:val="Calibri"/>
    <w:panose1 w:val="00000000000000000000"/>
    <w:charset w:val="00"/>
    <w:family w:val="auto"/>
    <w:notTrueType/>
    <w:pitch w:val="default"/>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NimbusMonL-Regu">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NimbusRomNo9L-MediItal">
    <w:altName w:val="Calibri"/>
    <w:panose1 w:val="00000000000000000000"/>
    <w:charset w:val="00"/>
    <w:family w:val="auto"/>
    <w:notTrueType/>
    <w:pitch w:val="default"/>
    <w:sig w:usb0="00000003" w:usb1="00000000" w:usb2="00000000" w:usb3="00000000" w:csb0="00000001" w:csb1="00000000"/>
  </w:font>
  <w:font w:name="NimbusMonL-Bold">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8971677"/>
      <w:docPartObj>
        <w:docPartGallery w:val="Page Numbers (Bottom of Page)"/>
        <w:docPartUnique/>
      </w:docPartObj>
    </w:sdtPr>
    <w:sdtContent>
      <w:p w14:paraId="7316A57F" w14:textId="77777777" w:rsidR="002E1F9E" w:rsidRDefault="002E1F9E" w:rsidP="002E1F9E">
        <w:pPr>
          <w:jc w:val="center"/>
        </w:pPr>
        <w:r>
          <w:fldChar w:fldCharType="begin"/>
        </w:r>
        <w:r>
          <w:instrText>PAGE   \* MERGEFORMAT</w:instrText>
        </w:r>
        <w:r>
          <w:fldChar w:fldCharType="separate"/>
        </w:r>
        <w:r>
          <w:rPr>
            <w:lang w:val="ja-JP"/>
          </w:rPr>
          <w:t>2</w:t>
        </w:r>
        <w:r>
          <w:fldChar w:fldCharType="end"/>
        </w:r>
      </w:p>
    </w:sdtContent>
  </w:sdt>
  <w:p w14:paraId="15502A82" w14:textId="77777777" w:rsidR="002E1F9E" w:rsidRDefault="002E1F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DA016" w14:textId="77777777" w:rsidR="008A5E69" w:rsidRDefault="008A5E69" w:rsidP="001D6A02">
      <w:pPr>
        <w:spacing w:after="0" w:line="240" w:lineRule="auto"/>
      </w:pPr>
      <w:r>
        <w:separator/>
      </w:r>
    </w:p>
  </w:footnote>
  <w:footnote w:type="continuationSeparator" w:id="0">
    <w:p w14:paraId="7D3259F2" w14:textId="77777777" w:rsidR="008A5E69" w:rsidRDefault="008A5E69" w:rsidP="001D6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087FF" w14:textId="0B6651B8" w:rsidR="00592E12" w:rsidRDefault="00592E12">
    <w:proofErr w:type="spellStart"/>
    <w:r>
      <w:rPr>
        <w:rFonts w:ascii="NimbusRomNo9L-Regu" w:hAnsi="NimbusRomNo9L-Regu" w:cs="NimbusRomNo9L-Regu"/>
        <w:sz w:val="20"/>
        <w:szCs w:val="20"/>
      </w:rPr>
      <w:t>LinuxCNC</w:t>
    </w:r>
    <w:proofErr w:type="spellEnd"/>
    <w:r>
      <w:rPr>
        <w:rFonts w:ascii="NimbusRomNo9L-Regu" w:hAnsi="NimbusRomNo9L-Regu" w:cs="NimbusRomNo9L-Regu"/>
        <w:sz w:val="20"/>
        <w:szCs w:val="20"/>
      </w:rPr>
      <w:t xml:space="preserve"> V2.8.1-84-g81a16a1fd, 2021-03-29</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891"/>
    <w:multiLevelType w:val="hybridMultilevel"/>
    <w:tmpl w:val="D8A024D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 w15:restartNumberingAfterBreak="0">
    <w:nsid w:val="008D53AA"/>
    <w:multiLevelType w:val="hybridMultilevel"/>
    <w:tmpl w:val="BFBC23C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 w15:restartNumberingAfterBreak="0">
    <w:nsid w:val="00A3119A"/>
    <w:multiLevelType w:val="hybridMultilevel"/>
    <w:tmpl w:val="A66AD64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 w15:restartNumberingAfterBreak="0">
    <w:nsid w:val="00AD14C8"/>
    <w:multiLevelType w:val="hybridMultilevel"/>
    <w:tmpl w:val="C4FA577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 w15:restartNumberingAfterBreak="0">
    <w:nsid w:val="011C47CD"/>
    <w:multiLevelType w:val="hybridMultilevel"/>
    <w:tmpl w:val="6D4C7D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1401C71"/>
    <w:multiLevelType w:val="hybridMultilevel"/>
    <w:tmpl w:val="8C7851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14B4CAC"/>
    <w:multiLevelType w:val="hybridMultilevel"/>
    <w:tmpl w:val="498868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16231A5"/>
    <w:multiLevelType w:val="hybridMultilevel"/>
    <w:tmpl w:val="8462220E"/>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8" w15:restartNumberingAfterBreak="0">
    <w:nsid w:val="0172129B"/>
    <w:multiLevelType w:val="hybridMultilevel"/>
    <w:tmpl w:val="F8D6F14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017B7D06"/>
    <w:multiLevelType w:val="hybridMultilevel"/>
    <w:tmpl w:val="254898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01B7776B"/>
    <w:multiLevelType w:val="hybridMultilevel"/>
    <w:tmpl w:val="0104686C"/>
    <w:lvl w:ilvl="0" w:tplc="9E84DADE">
      <w:start w:val="1"/>
      <w:numFmt w:val="decimal"/>
      <w:lvlText w:val="%1."/>
      <w:lvlJc w:val="left"/>
      <w:pPr>
        <w:ind w:left="1874" w:hanging="360"/>
      </w:pPr>
      <w:rPr>
        <w:rFonts w:hint="default"/>
      </w:rPr>
    </w:lvl>
    <w:lvl w:ilvl="1" w:tplc="04090017">
      <w:start w:val="1"/>
      <w:numFmt w:val="aiueoFullWidth"/>
      <w:lvlText w:val="(%2)"/>
      <w:lvlJc w:val="left"/>
      <w:pPr>
        <w:ind w:left="2354" w:hanging="420"/>
      </w:pPr>
    </w:lvl>
    <w:lvl w:ilvl="2" w:tplc="04090011" w:tentative="1">
      <w:start w:val="1"/>
      <w:numFmt w:val="decimalEnclosedCircle"/>
      <w:lvlText w:val="%3"/>
      <w:lvlJc w:val="left"/>
      <w:pPr>
        <w:ind w:left="2774" w:hanging="420"/>
      </w:pPr>
    </w:lvl>
    <w:lvl w:ilvl="3" w:tplc="0409000F" w:tentative="1">
      <w:start w:val="1"/>
      <w:numFmt w:val="decimal"/>
      <w:lvlText w:val="%4."/>
      <w:lvlJc w:val="left"/>
      <w:pPr>
        <w:ind w:left="3194" w:hanging="420"/>
      </w:pPr>
    </w:lvl>
    <w:lvl w:ilvl="4" w:tplc="04090017" w:tentative="1">
      <w:start w:val="1"/>
      <w:numFmt w:val="aiueoFullWidth"/>
      <w:lvlText w:val="(%5)"/>
      <w:lvlJc w:val="left"/>
      <w:pPr>
        <w:ind w:left="3614" w:hanging="420"/>
      </w:pPr>
    </w:lvl>
    <w:lvl w:ilvl="5" w:tplc="04090011" w:tentative="1">
      <w:start w:val="1"/>
      <w:numFmt w:val="decimalEnclosedCircle"/>
      <w:lvlText w:val="%6"/>
      <w:lvlJc w:val="left"/>
      <w:pPr>
        <w:ind w:left="4034" w:hanging="420"/>
      </w:pPr>
    </w:lvl>
    <w:lvl w:ilvl="6" w:tplc="0409000F" w:tentative="1">
      <w:start w:val="1"/>
      <w:numFmt w:val="decimal"/>
      <w:lvlText w:val="%7."/>
      <w:lvlJc w:val="left"/>
      <w:pPr>
        <w:ind w:left="4454" w:hanging="420"/>
      </w:pPr>
    </w:lvl>
    <w:lvl w:ilvl="7" w:tplc="04090017" w:tentative="1">
      <w:start w:val="1"/>
      <w:numFmt w:val="aiueoFullWidth"/>
      <w:lvlText w:val="(%8)"/>
      <w:lvlJc w:val="left"/>
      <w:pPr>
        <w:ind w:left="4874" w:hanging="420"/>
      </w:pPr>
    </w:lvl>
    <w:lvl w:ilvl="8" w:tplc="04090011" w:tentative="1">
      <w:start w:val="1"/>
      <w:numFmt w:val="decimalEnclosedCircle"/>
      <w:lvlText w:val="%9"/>
      <w:lvlJc w:val="left"/>
      <w:pPr>
        <w:ind w:left="5294" w:hanging="420"/>
      </w:pPr>
    </w:lvl>
  </w:abstractNum>
  <w:abstractNum w:abstractNumId="11" w15:restartNumberingAfterBreak="0">
    <w:nsid w:val="01F1176C"/>
    <w:multiLevelType w:val="hybridMultilevel"/>
    <w:tmpl w:val="8E5017C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2" w15:restartNumberingAfterBreak="0">
    <w:nsid w:val="025F1D6F"/>
    <w:multiLevelType w:val="hybridMultilevel"/>
    <w:tmpl w:val="E2822BE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3" w15:restartNumberingAfterBreak="0">
    <w:nsid w:val="02605D2B"/>
    <w:multiLevelType w:val="hybridMultilevel"/>
    <w:tmpl w:val="04022CA6"/>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14" w15:restartNumberingAfterBreak="0">
    <w:nsid w:val="0276216F"/>
    <w:multiLevelType w:val="hybridMultilevel"/>
    <w:tmpl w:val="B3DEFC8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02B0493B"/>
    <w:multiLevelType w:val="hybridMultilevel"/>
    <w:tmpl w:val="3766D08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6" w15:restartNumberingAfterBreak="0">
    <w:nsid w:val="03700443"/>
    <w:multiLevelType w:val="hybridMultilevel"/>
    <w:tmpl w:val="560214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03823519"/>
    <w:multiLevelType w:val="hybridMultilevel"/>
    <w:tmpl w:val="761A1EB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 w15:restartNumberingAfterBreak="0">
    <w:nsid w:val="03D41B3E"/>
    <w:multiLevelType w:val="hybridMultilevel"/>
    <w:tmpl w:val="4ADE7E94"/>
    <w:lvl w:ilvl="0" w:tplc="B34629CE">
      <w:start w:val="1"/>
      <w:numFmt w:val="decimalFullWidth"/>
      <w:lvlText w:val="%1．"/>
      <w:lvlJc w:val="left"/>
      <w:pPr>
        <w:ind w:left="1696" w:hanging="420"/>
      </w:pPr>
      <w:rPr>
        <w:rFonts w:hint="default"/>
      </w:rPr>
    </w:lvl>
    <w:lvl w:ilvl="1" w:tplc="04090017" w:tentative="1">
      <w:start w:val="1"/>
      <w:numFmt w:val="aiueoFullWidth"/>
      <w:lvlText w:val="(%2)"/>
      <w:lvlJc w:val="left"/>
      <w:pPr>
        <w:ind w:left="2116" w:hanging="420"/>
      </w:pPr>
    </w:lvl>
    <w:lvl w:ilvl="2" w:tplc="04090011" w:tentative="1">
      <w:start w:val="1"/>
      <w:numFmt w:val="decimalEnclosedCircle"/>
      <w:lvlText w:val="%3"/>
      <w:lvlJc w:val="left"/>
      <w:pPr>
        <w:ind w:left="2536" w:hanging="420"/>
      </w:pPr>
    </w:lvl>
    <w:lvl w:ilvl="3" w:tplc="0409000F" w:tentative="1">
      <w:start w:val="1"/>
      <w:numFmt w:val="decimal"/>
      <w:lvlText w:val="%4."/>
      <w:lvlJc w:val="left"/>
      <w:pPr>
        <w:ind w:left="2956" w:hanging="420"/>
      </w:pPr>
    </w:lvl>
    <w:lvl w:ilvl="4" w:tplc="04090017" w:tentative="1">
      <w:start w:val="1"/>
      <w:numFmt w:val="aiueoFullWidth"/>
      <w:lvlText w:val="(%5)"/>
      <w:lvlJc w:val="left"/>
      <w:pPr>
        <w:ind w:left="3376" w:hanging="420"/>
      </w:pPr>
    </w:lvl>
    <w:lvl w:ilvl="5" w:tplc="04090011" w:tentative="1">
      <w:start w:val="1"/>
      <w:numFmt w:val="decimalEnclosedCircle"/>
      <w:lvlText w:val="%6"/>
      <w:lvlJc w:val="left"/>
      <w:pPr>
        <w:ind w:left="3796" w:hanging="420"/>
      </w:pPr>
    </w:lvl>
    <w:lvl w:ilvl="6" w:tplc="0409000F" w:tentative="1">
      <w:start w:val="1"/>
      <w:numFmt w:val="decimal"/>
      <w:lvlText w:val="%7."/>
      <w:lvlJc w:val="left"/>
      <w:pPr>
        <w:ind w:left="4216" w:hanging="420"/>
      </w:pPr>
    </w:lvl>
    <w:lvl w:ilvl="7" w:tplc="04090017" w:tentative="1">
      <w:start w:val="1"/>
      <w:numFmt w:val="aiueoFullWidth"/>
      <w:lvlText w:val="(%8)"/>
      <w:lvlJc w:val="left"/>
      <w:pPr>
        <w:ind w:left="4636" w:hanging="420"/>
      </w:pPr>
    </w:lvl>
    <w:lvl w:ilvl="8" w:tplc="04090011" w:tentative="1">
      <w:start w:val="1"/>
      <w:numFmt w:val="decimalEnclosedCircle"/>
      <w:lvlText w:val="%9"/>
      <w:lvlJc w:val="left"/>
      <w:pPr>
        <w:ind w:left="5056" w:hanging="420"/>
      </w:pPr>
    </w:lvl>
  </w:abstractNum>
  <w:abstractNum w:abstractNumId="19" w15:restartNumberingAfterBreak="0">
    <w:nsid w:val="03FF00D8"/>
    <w:multiLevelType w:val="hybridMultilevel"/>
    <w:tmpl w:val="072EDDC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040C7438"/>
    <w:multiLevelType w:val="hybridMultilevel"/>
    <w:tmpl w:val="A4BC65E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040D1738"/>
    <w:multiLevelType w:val="hybridMultilevel"/>
    <w:tmpl w:val="00E8389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04304511"/>
    <w:multiLevelType w:val="hybridMultilevel"/>
    <w:tmpl w:val="9CC6F77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3" w15:restartNumberingAfterBreak="0">
    <w:nsid w:val="0441576C"/>
    <w:multiLevelType w:val="hybridMultilevel"/>
    <w:tmpl w:val="36C48C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04AE3473"/>
    <w:multiLevelType w:val="hybridMultilevel"/>
    <w:tmpl w:val="A492FD78"/>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5" w15:restartNumberingAfterBreak="0">
    <w:nsid w:val="04B3099D"/>
    <w:multiLevelType w:val="hybridMultilevel"/>
    <w:tmpl w:val="E73C964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04E453B4"/>
    <w:multiLevelType w:val="hybridMultilevel"/>
    <w:tmpl w:val="D2849E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05000D6A"/>
    <w:multiLevelType w:val="hybridMultilevel"/>
    <w:tmpl w:val="A96E828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05257BBA"/>
    <w:multiLevelType w:val="hybridMultilevel"/>
    <w:tmpl w:val="CD8867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057920D7"/>
    <w:multiLevelType w:val="hybridMultilevel"/>
    <w:tmpl w:val="4686D96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05A6697B"/>
    <w:multiLevelType w:val="hybridMultilevel"/>
    <w:tmpl w:val="95AC64B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05D03341"/>
    <w:multiLevelType w:val="hybridMultilevel"/>
    <w:tmpl w:val="F1248FB2"/>
    <w:lvl w:ilvl="0" w:tplc="DFC2B1C4">
      <w:start w:val="1"/>
      <w:numFmt w:val="decimal"/>
      <w:lvlText w:val="%1."/>
      <w:lvlJc w:val="left"/>
      <w:pPr>
        <w:ind w:left="1260" w:hanging="420"/>
      </w:pPr>
      <w:rPr>
        <w:rFonts w:hint="eastAsia"/>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2" w15:restartNumberingAfterBreak="0">
    <w:nsid w:val="05E71AC3"/>
    <w:multiLevelType w:val="hybridMultilevel"/>
    <w:tmpl w:val="E3C6C89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3" w15:restartNumberingAfterBreak="0">
    <w:nsid w:val="05FB0E2B"/>
    <w:multiLevelType w:val="hybridMultilevel"/>
    <w:tmpl w:val="6262C4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066C0758"/>
    <w:multiLevelType w:val="hybridMultilevel"/>
    <w:tmpl w:val="F21A6B2C"/>
    <w:lvl w:ilvl="0" w:tplc="0409000F">
      <w:start w:val="1"/>
      <w:numFmt w:val="decimal"/>
      <w:lvlText w:val="%1."/>
      <w:lvlJc w:val="left"/>
      <w:pPr>
        <w:ind w:left="2048" w:hanging="420"/>
      </w:pPr>
    </w:lvl>
    <w:lvl w:ilvl="1" w:tplc="04090017" w:tentative="1">
      <w:start w:val="1"/>
      <w:numFmt w:val="aiueoFullWidth"/>
      <w:lvlText w:val="(%2)"/>
      <w:lvlJc w:val="left"/>
      <w:pPr>
        <w:ind w:left="2468" w:hanging="420"/>
      </w:pPr>
    </w:lvl>
    <w:lvl w:ilvl="2" w:tplc="04090011" w:tentative="1">
      <w:start w:val="1"/>
      <w:numFmt w:val="decimalEnclosedCircle"/>
      <w:lvlText w:val="%3"/>
      <w:lvlJc w:val="left"/>
      <w:pPr>
        <w:ind w:left="2888" w:hanging="420"/>
      </w:pPr>
    </w:lvl>
    <w:lvl w:ilvl="3" w:tplc="0409000F" w:tentative="1">
      <w:start w:val="1"/>
      <w:numFmt w:val="decimal"/>
      <w:lvlText w:val="%4."/>
      <w:lvlJc w:val="left"/>
      <w:pPr>
        <w:ind w:left="3308" w:hanging="420"/>
      </w:pPr>
    </w:lvl>
    <w:lvl w:ilvl="4" w:tplc="04090017" w:tentative="1">
      <w:start w:val="1"/>
      <w:numFmt w:val="aiueoFullWidth"/>
      <w:lvlText w:val="(%5)"/>
      <w:lvlJc w:val="left"/>
      <w:pPr>
        <w:ind w:left="3728" w:hanging="420"/>
      </w:pPr>
    </w:lvl>
    <w:lvl w:ilvl="5" w:tplc="04090011" w:tentative="1">
      <w:start w:val="1"/>
      <w:numFmt w:val="decimalEnclosedCircle"/>
      <w:lvlText w:val="%6"/>
      <w:lvlJc w:val="left"/>
      <w:pPr>
        <w:ind w:left="4148" w:hanging="420"/>
      </w:pPr>
    </w:lvl>
    <w:lvl w:ilvl="6" w:tplc="0409000F" w:tentative="1">
      <w:start w:val="1"/>
      <w:numFmt w:val="decimal"/>
      <w:lvlText w:val="%7."/>
      <w:lvlJc w:val="left"/>
      <w:pPr>
        <w:ind w:left="4568" w:hanging="420"/>
      </w:pPr>
    </w:lvl>
    <w:lvl w:ilvl="7" w:tplc="04090017" w:tentative="1">
      <w:start w:val="1"/>
      <w:numFmt w:val="aiueoFullWidth"/>
      <w:lvlText w:val="(%8)"/>
      <w:lvlJc w:val="left"/>
      <w:pPr>
        <w:ind w:left="4988" w:hanging="420"/>
      </w:pPr>
    </w:lvl>
    <w:lvl w:ilvl="8" w:tplc="04090011" w:tentative="1">
      <w:start w:val="1"/>
      <w:numFmt w:val="decimalEnclosedCircle"/>
      <w:lvlText w:val="%9"/>
      <w:lvlJc w:val="left"/>
      <w:pPr>
        <w:ind w:left="5408" w:hanging="420"/>
      </w:pPr>
    </w:lvl>
  </w:abstractNum>
  <w:abstractNum w:abstractNumId="35" w15:restartNumberingAfterBreak="0">
    <w:nsid w:val="066D254B"/>
    <w:multiLevelType w:val="hybridMultilevel"/>
    <w:tmpl w:val="AEEACE3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6" w15:restartNumberingAfterBreak="0">
    <w:nsid w:val="06786387"/>
    <w:multiLevelType w:val="hybridMultilevel"/>
    <w:tmpl w:val="1BB8E31E"/>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7" w15:restartNumberingAfterBreak="0">
    <w:nsid w:val="067907F3"/>
    <w:multiLevelType w:val="hybridMultilevel"/>
    <w:tmpl w:val="3684DD0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06E81A4A"/>
    <w:multiLevelType w:val="hybridMultilevel"/>
    <w:tmpl w:val="8AF8C3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06EF3D00"/>
    <w:multiLevelType w:val="hybridMultilevel"/>
    <w:tmpl w:val="CA025FF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06EF3E73"/>
    <w:multiLevelType w:val="hybridMultilevel"/>
    <w:tmpl w:val="0A1C18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07D814AB"/>
    <w:multiLevelType w:val="hybridMultilevel"/>
    <w:tmpl w:val="0F0C7C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08125C68"/>
    <w:multiLevelType w:val="hybridMultilevel"/>
    <w:tmpl w:val="9FF8844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 w15:restartNumberingAfterBreak="0">
    <w:nsid w:val="08567116"/>
    <w:multiLevelType w:val="hybridMultilevel"/>
    <w:tmpl w:val="32C0433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4" w15:restartNumberingAfterBreak="0">
    <w:nsid w:val="090B174D"/>
    <w:multiLevelType w:val="hybridMultilevel"/>
    <w:tmpl w:val="4BD0B8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096515CE"/>
    <w:multiLevelType w:val="hybridMultilevel"/>
    <w:tmpl w:val="7C762D9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6" w15:restartNumberingAfterBreak="0">
    <w:nsid w:val="09C33675"/>
    <w:multiLevelType w:val="hybridMultilevel"/>
    <w:tmpl w:val="E27C74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09C62495"/>
    <w:multiLevelType w:val="hybridMultilevel"/>
    <w:tmpl w:val="4BCC276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09D85C41"/>
    <w:multiLevelType w:val="hybridMultilevel"/>
    <w:tmpl w:val="043A870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9" w15:restartNumberingAfterBreak="0">
    <w:nsid w:val="09FC36B0"/>
    <w:multiLevelType w:val="hybridMultilevel"/>
    <w:tmpl w:val="AACAA2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0A854604"/>
    <w:multiLevelType w:val="hybridMultilevel"/>
    <w:tmpl w:val="80721AF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1" w15:restartNumberingAfterBreak="0">
    <w:nsid w:val="0AA64468"/>
    <w:multiLevelType w:val="hybridMultilevel"/>
    <w:tmpl w:val="361AFE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0AEB15EE"/>
    <w:multiLevelType w:val="hybridMultilevel"/>
    <w:tmpl w:val="E83AA52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0AF62DF7"/>
    <w:multiLevelType w:val="hybridMultilevel"/>
    <w:tmpl w:val="3934FEE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4" w15:restartNumberingAfterBreak="0">
    <w:nsid w:val="0B4D41AD"/>
    <w:multiLevelType w:val="hybridMultilevel"/>
    <w:tmpl w:val="8F2AE91C"/>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5" w15:restartNumberingAfterBreak="0">
    <w:nsid w:val="0B655412"/>
    <w:multiLevelType w:val="hybridMultilevel"/>
    <w:tmpl w:val="20B2B44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6" w15:restartNumberingAfterBreak="0">
    <w:nsid w:val="0B8640E5"/>
    <w:multiLevelType w:val="hybridMultilevel"/>
    <w:tmpl w:val="C1708EC0"/>
    <w:lvl w:ilvl="0" w:tplc="0409000F">
      <w:start w:val="1"/>
      <w:numFmt w:val="decimal"/>
      <w:lvlText w:val="%1."/>
      <w:lvlJc w:val="left"/>
      <w:pPr>
        <w:ind w:left="1565" w:hanging="420"/>
      </w:p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7" w15:restartNumberingAfterBreak="0">
    <w:nsid w:val="0B9036AE"/>
    <w:multiLevelType w:val="hybridMultilevel"/>
    <w:tmpl w:val="C89A79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0B991F2C"/>
    <w:multiLevelType w:val="hybridMultilevel"/>
    <w:tmpl w:val="3F7272C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0BBB3D2B"/>
    <w:multiLevelType w:val="hybridMultilevel"/>
    <w:tmpl w:val="C13EFF0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60" w15:restartNumberingAfterBreak="0">
    <w:nsid w:val="0BC41550"/>
    <w:multiLevelType w:val="hybridMultilevel"/>
    <w:tmpl w:val="AD0073BA"/>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61" w15:restartNumberingAfterBreak="0">
    <w:nsid w:val="0C611C62"/>
    <w:multiLevelType w:val="hybridMultilevel"/>
    <w:tmpl w:val="17E645B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62" w15:restartNumberingAfterBreak="0">
    <w:nsid w:val="0C7C2297"/>
    <w:multiLevelType w:val="hybridMultilevel"/>
    <w:tmpl w:val="45A0A13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15:restartNumberingAfterBreak="0">
    <w:nsid w:val="0C7D3F35"/>
    <w:multiLevelType w:val="hybridMultilevel"/>
    <w:tmpl w:val="38DA758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64" w15:restartNumberingAfterBreak="0">
    <w:nsid w:val="0CC92E90"/>
    <w:multiLevelType w:val="hybridMultilevel"/>
    <w:tmpl w:val="869ECB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0D5357CC"/>
    <w:multiLevelType w:val="hybridMultilevel"/>
    <w:tmpl w:val="EBACC26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66" w15:restartNumberingAfterBreak="0">
    <w:nsid w:val="0DAC33FB"/>
    <w:multiLevelType w:val="hybridMultilevel"/>
    <w:tmpl w:val="CA0020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15:restartNumberingAfterBreak="0">
    <w:nsid w:val="0DAE7BE9"/>
    <w:multiLevelType w:val="hybridMultilevel"/>
    <w:tmpl w:val="FC3A08A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68" w15:restartNumberingAfterBreak="0">
    <w:nsid w:val="0DB91E93"/>
    <w:multiLevelType w:val="hybridMultilevel"/>
    <w:tmpl w:val="5B4E49F8"/>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9" w15:restartNumberingAfterBreak="0">
    <w:nsid w:val="0DFA6CB0"/>
    <w:multiLevelType w:val="hybridMultilevel"/>
    <w:tmpl w:val="CD3E3EE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0E4E6792"/>
    <w:multiLevelType w:val="hybridMultilevel"/>
    <w:tmpl w:val="4E80F24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1" w15:restartNumberingAfterBreak="0">
    <w:nsid w:val="0E5B679C"/>
    <w:multiLevelType w:val="hybridMultilevel"/>
    <w:tmpl w:val="439400D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0E690A47"/>
    <w:multiLevelType w:val="hybridMultilevel"/>
    <w:tmpl w:val="FAECC8C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73" w15:restartNumberingAfterBreak="0">
    <w:nsid w:val="0EBF7A14"/>
    <w:multiLevelType w:val="hybridMultilevel"/>
    <w:tmpl w:val="56D6AF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15:restartNumberingAfterBreak="0">
    <w:nsid w:val="0ED40A6F"/>
    <w:multiLevelType w:val="hybridMultilevel"/>
    <w:tmpl w:val="CEF08C26"/>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75" w15:restartNumberingAfterBreak="0">
    <w:nsid w:val="0F4569B5"/>
    <w:multiLevelType w:val="hybridMultilevel"/>
    <w:tmpl w:val="16A873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0F73736A"/>
    <w:multiLevelType w:val="hybridMultilevel"/>
    <w:tmpl w:val="F1561EF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7" w15:restartNumberingAfterBreak="0">
    <w:nsid w:val="0FA611BD"/>
    <w:multiLevelType w:val="hybridMultilevel"/>
    <w:tmpl w:val="52E695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8" w15:restartNumberingAfterBreak="0">
    <w:nsid w:val="0FA90499"/>
    <w:multiLevelType w:val="hybridMultilevel"/>
    <w:tmpl w:val="1EFE55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15:restartNumberingAfterBreak="0">
    <w:nsid w:val="0FD75778"/>
    <w:multiLevelType w:val="hybridMultilevel"/>
    <w:tmpl w:val="A8229F8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80" w15:restartNumberingAfterBreak="0">
    <w:nsid w:val="104B3602"/>
    <w:multiLevelType w:val="hybridMultilevel"/>
    <w:tmpl w:val="39C6E0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15:restartNumberingAfterBreak="0">
    <w:nsid w:val="10717615"/>
    <w:multiLevelType w:val="hybridMultilevel"/>
    <w:tmpl w:val="AE628666"/>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82" w15:restartNumberingAfterBreak="0">
    <w:nsid w:val="108B5366"/>
    <w:multiLevelType w:val="hybridMultilevel"/>
    <w:tmpl w:val="6B88D16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15:restartNumberingAfterBreak="0">
    <w:nsid w:val="10BB76CD"/>
    <w:multiLevelType w:val="hybridMultilevel"/>
    <w:tmpl w:val="EE607FD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11162488"/>
    <w:multiLevelType w:val="hybridMultilevel"/>
    <w:tmpl w:val="5522737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5" w15:restartNumberingAfterBreak="0">
    <w:nsid w:val="1142388D"/>
    <w:multiLevelType w:val="hybridMultilevel"/>
    <w:tmpl w:val="71368F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6" w15:restartNumberingAfterBreak="0">
    <w:nsid w:val="11523938"/>
    <w:multiLevelType w:val="hybridMultilevel"/>
    <w:tmpl w:val="BCDE4A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1190709C"/>
    <w:multiLevelType w:val="hybridMultilevel"/>
    <w:tmpl w:val="C2CA47C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8" w15:restartNumberingAfterBreak="0">
    <w:nsid w:val="11D12699"/>
    <w:multiLevelType w:val="hybridMultilevel"/>
    <w:tmpl w:val="DC6486E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9" w15:restartNumberingAfterBreak="0">
    <w:nsid w:val="1214350A"/>
    <w:multiLevelType w:val="hybridMultilevel"/>
    <w:tmpl w:val="16AE92B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90" w15:restartNumberingAfterBreak="0">
    <w:nsid w:val="122261CA"/>
    <w:multiLevelType w:val="hybridMultilevel"/>
    <w:tmpl w:val="C0B698B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91" w15:restartNumberingAfterBreak="0">
    <w:nsid w:val="1254655B"/>
    <w:multiLevelType w:val="hybridMultilevel"/>
    <w:tmpl w:val="45D095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2" w15:restartNumberingAfterBreak="0">
    <w:nsid w:val="12E805F6"/>
    <w:multiLevelType w:val="hybridMultilevel"/>
    <w:tmpl w:val="A8A09C2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15:restartNumberingAfterBreak="0">
    <w:nsid w:val="12FD2CFE"/>
    <w:multiLevelType w:val="hybridMultilevel"/>
    <w:tmpl w:val="7D8495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4" w15:restartNumberingAfterBreak="0">
    <w:nsid w:val="13486491"/>
    <w:multiLevelType w:val="hybridMultilevel"/>
    <w:tmpl w:val="479A322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5" w15:restartNumberingAfterBreak="0">
    <w:nsid w:val="135838C6"/>
    <w:multiLevelType w:val="hybridMultilevel"/>
    <w:tmpl w:val="79EE107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96" w15:restartNumberingAfterBreak="0">
    <w:nsid w:val="1376440A"/>
    <w:multiLevelType w:val="hybridMultilevel"/>
    <w:tmpl w:val="DAA464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7" w15:restartNumberingAfterBreak="0">
    <w:nsid w:val="140F462C"/>
    <w:multiLevelType w:val="hybridMultilevel"/>
    <w:tmpl w:val="A8BA5E8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98" w15:restartNumberingAfterBreak="0">
    <w:nsid w:val="14234580"/>
    <w:multiLevelType w:val="hybridMultilevel"/>
    <w:tmpl w:val="105C07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15:restartNumberingAfterBreak="0">
    <w:nsid w:val="14355796"/>
    <w:multiLevelType w:val="hybridMultilevel"/>
    <w:tmpl w:val="B810F2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0" w15:restartNumberingAfterBreak="0">
    <w:nsid w:val="143C7F70"/>
    <w:multiLevelType w:val="hybridMultilevel"/>
    <w:tmpl w:val="940CF81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14F06CDF"/>
    <w:multiLevelType w:val="hybridMultilevel"/>
    <w:tmpl w:val="DACEA686"/>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02" w15:restartNumberingAfterBreak="0">
    <w:nsid w:val="1515034E"/>
    <w:multiLevelType w:val="hybridMultilevel"/>
    <w:tmpl w:val="019AD72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03" w15:restartNumberingAfterBreak="0">
    <w:nsid w:val="156D1F48"/>
    <w:multiLevelType w:val="hybridMultilevel"/>
    <w:tmpl w:val="64626E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4" w15:restartNumberingAfterBreak="0">
    <w:nsid w:val="16394BDC"/>
    <w:multiLevelType w:val="hybridMultilevel"/>
    <w:tmpl w:val="D8E0BA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5" w15:restartNumberingAfterBreak="0">
    <w:nsid w:val="163C2D35"/>
    <w:multiLevelType w:val="hybridMultilevel"/>
    <w:tmpl w:val="F118DA62"/>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06" w15:restartNumberingAfterBreak="0">
    <w:nsid w:val="166C6678"/>
    <w:multiLevelType w:val="hybridMultilevel"/>
    <w:tmpl w:val="C902F8E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7" w15:restartNumberingAfterBreak="0">
    <w:nsid w:val="1672413E"/>
    <w:multiLevelType w:val="hybridMultilevel"/>
    <w:tmpl w:val="5FE8D0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8" w15:restartNumberingAfterBreak="0">
    <w:nsid w:val="169869B5"/>
    <w:multiLevelType w:val="hybridMultilevel"/>
    <w:tmpl w:val="4058F1D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9" w15:restartNumberingAfterBreak="0">
    <w:nsid w:val="169E6517"/>
    <w:multiLevelType w:val="hybridMultilevel"/>
    <w:tmpl w:val="F31AF1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0" w15:restartNumberingAfterBreak="0">
    <w:nsid w:val="16BF3FF5"/>
    <w:multiLevelType w:val="hybridMultilevel"/>
    <w:tmpl w:val="B214154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1" w15:restartNumberingAfterBreak="0">
    <w:nsid w:val="17111380"/>
    <w:multiLevelType w:val="hybridMultilevel"/>
    <w:tmpl w:val="6F825F6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2" w15:restartNumberingAfterBreak="0">
    <w:nsid w:val="17194840"/>
    <w:multiLevelType w:val="hybridMultilevel"/>
    <w:tmpl w:val="F28A3D5A"/>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113" w15:restartNumberingAfterBreak="0">
    <w:nsid w:val="17AF4706"/>
    <w:multiLevelType w:val="hybridMultilevel"/>
    <w:tmpl w:val="629EA650"/>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14" w15:restartNumberingAfterBreak="0">
    <w:nsid w:val="17D747F3"/>
    <w:multiLevelType w:val="hybridMultilevel"/>
    <w:tmpl w:val="E9108CA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15" w15:restartNumberingAfterBreak="0">
    <w:nsid w:val="17DE5126"/>
    <w:multiLevelType w:val="hybridMultilevel"/>
    <w:tmpl w:val="56C63FD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16" w15:restartNumberingAfterBreak="0">
    <w:nsid w:val="184C4EE7"/>
    <w:multiLevelType w:val="hybridMultilevel"/>
    <w:tmpl w:val="669A844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7" w15:restartNumberingAfterBreak="0">
    <w:nsid w:val="187F7E0D"/>
    <w:multiLevelType w:val="hybridMultilevel"/>
    <w:tmpl w:val="1E6A1C0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8" w15:restartNumberingAfterBreak="0">
    <w:nsid w:val="18A23714"/>
    <w:multiLevelType w:val="hybridMultilevel"/>
    <w:tmpl w:val="97A6273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9" w15:restartNumberingAfterBreak="0">
    <w:nsid w:val="1941792B"/>
    <w:multiLevelType w:val="hybridMultilevel"/>
    <w:tmpl w:val="7C88D00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20" w15:restartNumberingAfterBreak="0">
    <w:nsid w:val="194351EC"/>
    <w:multiLevelType w:val="hybridMultilevel"/>
    <w:tmpl w:val="25AA68F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1" w15:restartNumberingAfterBreak="0">
    <w:nsid w:val="196311DA"/>
    <w:multiLevelType w:val="hybridMultilevel"/>
    <w:tmpl w:val="13EE06D8"/>
    <w:lvl w:ilvl="0" w:tplc="04090001">
      <w:start w:val="1"/>
      <w:numFmt w:val="bullet"/>
      <w:lvlText w:val=""/>
      <w:lvlJc w:val="left"/>
      <w:pPr>
        <w:ind w:left="2258" w:hanging="420"/>
      </w:pPr>
      <w:rPr>
        <w:rFonts w:ascii="Wingdings" w:hAnsi="Wingdings" w:hint="default"/>
      </w:rPr>
    </w:lvl>
    <w:lvl w:ilvl="1" w:tplc="0409000B" w:tentative="1">
      <w:start w:val="1"/>
      <w:numFmt w:val="bullet"/>
      <w:lvlText w:val=""/>
      <w:lvlJc w:val="left"/>
      <w:pPr>
        <w:ind w:left="2678" w:hanging="420"/>
      </w:pPr>
      <w:rPr>
        <w:rFonts w:ascii="Wingdings" w:hAnsi="Wingdings" w:hint="default"/>
      </w:rPr>
    </w:lvl>
    <w:lvl w:ilvl="2" w:tplc="0409000D" w:tentative="1">
      <w:start w:val="1"/>
      <w:numFmt w:val="bullet"/>
      <w:lvlText w:val=""/>
      <w:lvlJc w:val="left"/>
      <w:pPr>
        <w:ind w:left="3098" w:hanging="420"/>
      </w:pPr>
      <w:rPr>
        <w:rFonts w:ascii="Wingdings" w:hAnsi="Wingdings" w:hint="default"/>
      </w:rPr>
    </w:lvl>
    <w:lvl w:ilvl="3" w:tplc="04090001" w:tentative="1">
      <w:start w:val="1"/>
      <w:numFmt w:val="bullet"/>
      <w:lvlText w:val=""/>
      <w:lvlJc w:val="left"/>
      <w:pPr>
        <w:ind w:left="3518" w:hanging="420"/>
      </w:pPr>
      <w:rPr>
        <w:rFonts w:ascii="Wingdings" w:hAnsi="Wingdings" w:hint="default"/>
      </w:rPr>
    </w:lvl>
    <w:lvl w:ilvl="4" w:tplc="0409000B" w:tentative="1">
      <w:start w:val="1"/>
      <w:numFmt w:val="bullet"/>
      <w:lvlText w:val=""/>
      <w:lvlJc w:val="left"/>
      <w:pPr>
        <w:ind w:left="3938" w:hanging="420"/>
      </w:pPr>
      <w:rPr>
        <w:rFonts w:ascii="Wingdings" w:hAnsi="Wingdings" w:hint="default"/>
      </w:rPr>
    </w:lvl>
    <w:lvl w:ilvl="5" w:tplc="0409000D" w:tentative="1">
      <w:start w:val="1"/>
      <w:numFmt w:val="bullet"/>
      <w:lvlText w:val=""/>
      <w:lvlJc w:val="left"/>
      <w:pPr>
        <w:ind w:left="4358" w:hanging="420"/>
      </w:pPr>
      <w:rPr>
        <w:rFonts w:ascii="Wingdings" w:hAnsi="Wingdings" w:hint="default"/>
      </w:rPr>
    </w:lvl>
    <w:lvl w:ilvl="6" w:tplc="04090001" w:tentative="1">
      <w:start w:val="1"/>
      <w:numFmt w:val="bullet"/>
      <w:lvlText w:val=""/>
      <w:lvlJc w:val="left"/>
      <w:pPr>
        <w:ind w:left="4778" w:hanging="420"/>
      </w:pPr>
      <w:rPr>
        <w:rFonts w:ascii="Wingdings" w:hAnsi="Wingdings" w:hint="default"/>
      </w:rPr>
    </w:lvl>
    <w:lvl w:ilvl="7" w:tplc="0409000B" w:tentative="1">
      <w:start w:val="1"/>
      <w:numFmt w:val="bullet"/>
      <w:lvlText w:val=""/>
      <w:lvlJc w:val="left"/>
      <w:pPr>
        <w:ind w:left="5198" w:hanging="420"/>
      </w:pPr>
      <w:rPr>
        <w:rFonts w:ascii="Wingdings" w:hAnsi="Wingdings" w:hint="default"/>
      </w:rPr>
    </w:lvl>
    <w:lvl w:ilvl="8" w:tplc="0409000D" w:tentative="1">
      <w:start w:val="1"/>
      <w:numFmt w:val="bullet"/>
      <w:lvlText w:val=""/>
      <w:lvlJc w:val="left"/>
      <w:pPr>
        <w:ind w:left="5618" w:hanging="420"/>
      </w:pPr>
      <w:rPr>
        <w:rFonts w:ascii="Wingdings" w:hAnsi="Wingdings" w:hint="default"/>
      </w:rPr>
    </w:lvl>
  </w:abstractNum>
  <w:abstractNum w:abstractNumId="122" w15:restartNumberingAfterBreak="0">
    <w:nsid w:val="19853463"/>
    <w:multiLevelType w:val="hybridMultilevel"/>
    <w:tmpl w:val="D4A8C49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3" w15:restartNumberingAfterBreak="0">
    <w:nsid w:val="199524BE"/>
    <w:multiLevelType w:val="hybridMultilevel"/>
    <w:tmpl w:val="907C5FB2"/>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24" w15:restartNumberingAfterBreak="0">
    <w:nsid w:val="1A0600B4"/>
    <w:multiLevelType w:val="hybridMultilevel"/>
    <w:tmpl w:val="654A27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5" w15:restartNumberingAfterBreak="0">
    <w:nsid w:val="1A3523D6"/>
    <w:multiLevelType w:val="hybridMultilevel"/>
    <w:tmpl w:val="DD64F8C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26" w15:restartNumberingAfterBreak="0">
    <w:nsid w:val="1A684A0C"/>
    <w:multiLevelType w:val="hybridMultilevel"/>
    <w:tmpl w:val="E81E74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7" w15:restartNumberingAfterBreak="0">
    <w:nsid w:val="1A8B7052"/>
    <w:multiLevelType w:val="hybridMultilevel"/>
    <w:tmpl w:val="B542173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8" w15:restartNumberingAfterBreak="0">
    <w:nsid w:val="1ACA61BF"/>
    <w:multiLevelType w:val="hybridMultilevel"/>
    <w:tmpl w:val="4D8EACDE"/>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9" w15:restartNumberingAfterBreak="0">
    <w:nsid w:val="1ADB66AD"/>
    <w:multiLevelType w:val="hybridMultilevel"/>
    <w:tmpl w:val="88C8EA6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0" w15:restartNumberingAfterBreak="0">
    <w:nsid w:val="1B0F4EA6"/>
    <w:multiLevelType w:val="hybridMultilevel"/>
    <w:tmpl w:val="F4B8FC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1" w15:restartNumberingAfterBreak="0">
    <w:nsid w:val="1B431FB9"/>
    <w:multiLevelType w:val="hybridMultilevel"/>
    <w:tmpl w:val="5790935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32" w15:restartNumberingAfterBreak="0">
    <w:nsid w:val="1BCD3387"/>
    <w:multiLevelType w:val="hybridMultilevel"/>
    <w:tmpl w:val="24C032F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3" w15:restartNumberingAfterBreak="0">
    <w:nsid w:val="1BF2491F"/>
    <w:multiLevelType w:val="hybridMultilevel"/>
    <w:tmpl w:val="C204BC6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34" w15:restartNumberingAfterBreak="0">
    <w:nsid w:val="1C285073"/>
    <w:multiLevelType w:val="hybridMultilevel"/>
    <w:tmpl w:val="498E4E0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5" w15:restartNumberingAfterBreak="0">
    <w:nsid w:val="1C440992"/>
    <w:multiLevelType w:val="hybridMultilevel"/>
    <w:tmpl w:val="B5ECAF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6" w15:restartNumberingAfterBreak="0">
    <w:nsid w:val="1C756C0D"/>
    <w:multiLevelType w:val="hybridMultilevel"/>
    <w:tmpl w:val="D512A0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7" w15:restartNumberingAfterBreak="0">
    <w:nsid w:val="1CA11661"/>
    <w:multiLevelType w:val="hybridMultilevel"/>
    <w:tmpl w:val="9CC811E6"/>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8" w15:restartNumberingAfterBreak="0">
    <w:nsid w:val="1CCC6743"/>
    <w:multiLevelType w:val="hybridMultilevel"/>
    <w:tmpl w:val="A27873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9" w15:restartNumberingAfterBreak="0">
    <w:nsid w:val="1D4E5FC2"/>
    <w:multiLevelType w:val="hybridMultilevel"/>
    <w:tmpl w:val="C112754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40" w15:restartNumberingAfterBreak="0">
    <w:nsid w:val="1D685558"/>
    <w:multiLevelType w:val="hybridMultilevel"/>
    <w:tmpl w:val="BC9AEF7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1" w15:restartNumberingAfterBreak="0">
    <w:nsid w:val="1D916FA3"/>
    <w:multiLevelType w:val="hybridMultilevel"/>
    <w:tmpl w:val="2BA833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2" w15:restartNumberingAfterBreak="0">
    <w:nsid w:val="1D9F0F36"/>
    <w:multiLevelType w:val="hybridMultilevel"/>
    <w:tmpl w:val="0B2CE4C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3" w15:restartNumberingAfterBreak="0">
    <w:nsid w:val="1DCD6830"/>
    <w:multiLevelType w:val="hybridMultilevel"/>
    <w:tmpl w:val="923451D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44" w15:restartNumberingAfterBreak="0">
    <w:nsid w:val="1DF73CA2"/>
    <w:multiLevelType w:val="hybridMultilevel"/>
    <w:tmpl w:val="CAA49F4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45" w15:restartNumberingAfterBreak="0">
    <w:nsid w:val="1E001A84"/>
    <w:multiLevelType w:val="hybridMultilevel"/>
    <w:tmpl w:val="CEC2936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6" w15:restartNumberingAfterBreak="0">
    <w:nsid w:val="1ECA60C0"/>
    <w:multiLevelType w:val="hybridMultilevel"/>
    <w:tmpl w:val="C97062B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47" w15:restartNumberingAfterBreak="0">
    <w:nsid w:val="1ECE6EC4"/>
    <w:multiLevelType w:val="hybridMultilevel"/>
    <w:tmpl w:val="79424D7E"/>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48" w15:restartNumberingAfterBreak="0">
    <w:nsid w:val="1EE56FFE"/>
    <w:multiLevelType w:val="hybridMultilevel"/>
    <w:tmpl w:val="8BA24FA6"/>
    <w:lvl w:ilvl="0" w:tplc="97D67DC6">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49" w15:restartNumberingAfterBreak="0">
    <w:nsid w:val="1FB21E79"/>
    <w:multiLevelType w:val="hybridMultilevel"/>
    <w:tmpl w:val="73FADC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0" w15:restartNumberingAfterBreak="0">
    <w:nsid w:val="1FBC1EC9"/>
    <w:multiLevelType w:val="hybridMultilevel"/>
    <w:tmpl w:val="B25875A4"/>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51" w15:restartNumberingAfterBreak="0">
    <w:nsid w:val="1FF40C6C"/>
    <w:multiLevelType w:val="hybridMultilevel"/>
    <w:tmpl w:val="5D98173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2" w15:restartNumberingAfterBreak="0">
    <w:nsid w:val="209363C8"/>
    <w:multiLevelType w:val="hybridMultilevel"/>
    <w:tmpl w:val="6EC6277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53" w15:restartNumberingAfterBreak="0">
    <w:nsid w:val="209B0349"/>
    <w:multiLevelType w:val="hybridMultilevel"/>
    <w:tmpl w:val="DE8C57E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4" w15:restartNumberingAfterBreak="0">
    <w:nsid w:val="20BB4B84"/>
    <w:multiLevelType w:val="hybridMultilevel"/>
    <w:tmpl w:val="AD7CE3F2"/>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55" w15:restartNumberingAfterBreak="0">
    <w:nsid w:val="20D30681"/>
    <w:multiLevelType w:val="hybridMultilevel"/>
    <w:tmpl w:val="5A827E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6" w15:restartNumberingAfterBreak="0">
    <w:nsid w:val="2105731C"/>
    <w:multiLevelType w:val="hybridMultilevel"/>
    <w:tmpl w:val="A1C485E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7" w15:restartNumberingAfterBreak="0">
    <w:nsid w:val="217428B1"/>
    <w:multiLevelType w:val="hybridMultilevel"/>
    <w:tmpl w:val="2D3A901A"/>
    <w:lvl w:ilvl="0" w:tplc="0409000B">
      <w:start w:val="1"/>
      <w:numFmt w:val="bullet"/>
      <w:lvlText w:val=""/>
      <w:lvlJc w:val="left"/>
      <w:pPr>
        <w:ind w:left="630" w:hanging="420"/>
      </w:pPr>
      <w:rPr>
        <w:rFonts w:ascii="Wingdings" w:hAnsi="Wingdings" w:hint="default"/>
      </w:rPr>
    </w:lvl>
    <w:lvl w:ilvl="1" w:tplc="0409000B">
      <w:start w:val="1"/>
      <w:numFmt w:val="bullet"/>
      <w:lvlText w:val=""/>
      <w:lvlJc w:val="left"/>
      <w:pPr>
        <w:ind w:left="1050" w:hanging="420"/>
      </w:pPr>
      <w:rPr>
        <w:rFonts w:ascii="Wingdings" w:hAnsi="Wingdings" w:hint="default"/>
      </w:rPr>
    </w:lvl>
    <w:lvl w:ilvl="2" w:tplc="A538E43A">
      <w:start w:val="4"/>
      <w:numFmt w:val="bullet"/>
      <w:lvlText w:val="-"/>
      <w:lvlJc w:val="left"/>
      <w:pPr>
        <w:ind w:left="1410" w:hanging="360"/>
      </w:pPr>
      <w:rPr>
        <w:rFonts w:ascii="Arial" w:eastAsia="ＭＳ Ｐ明朝" w:hAnsi="Arial" w:cs="Arial"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8" w15:restartNumberingAfterBreak="0">
    <w:nsid w:val="21A8705F"/>
    <w:multiLevelType w:val="hybridMultilevel"/>
    <w:tmpl w:val="96861C2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9" w15:restartNumberingAfterBreak="0">
    <w:nsid w:val="23024B8C"/>
    <w:multiLevelType w:val="hybridMultilevel"/>
    <w:tmpl w:val="52E8214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60" w15:restartNumberingAfterBreak="0">
    <w:nsid w:val="23081B14"/>
    <w:multiLevelType w:val="hybridMultilevel"/>
    <w:tmpl w:val="2CB440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1" w15:restartNumberingAfterBreak="0">
    <w:nsid w:val="235949DA"/>
    <w:multiLevelType w:val="hybridMultilevel"/>
    <w:tmpl w:val="DA42900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2" w15:restartNumberingAfterBreak="0">
    <w:nsid w:val="23703A12"/>
    <w:multiLevelType w:val="hybridMultilevel"/>
    <w:tmpl w:val="143A50DA"/>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63" w15:restartNumberingAfterBreak="0">
    <w:nsid w:val="23A93E13"/>
    <w:multiLevelType w:val="hybridMultilevel"/>
    <w:tmpl w:val="3E5C9B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4" w15:restartNumberingAfterBreak="0">
    <w:nsid w:val="23FB0BE1"/>
    <w:multiLevelType w:val="hybridMultilevel"/>
    <w:tmpl w:val="C97647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5" w15:restartNumberingAfterBreak="0">
    <w:nsid w:val="24830080"/>
    <w:multiLevelType w:val="hybridMultilevel"/>
    <w:tmpl w:val="7CE4A20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6" w15:restartNumberingAfterBreak="0">
    <w:nsid w:val="24B613D6"/>
    <w:multiLevelType w:val="hybridMultilevel"/>
    <w:tmpl w:val="664A844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7" w15:restartNumberingAfterBreak="0">
    <w:nsid w:val="25223875"/>
    <w:multiLevelType w:val="hybridMultilevel"/>
    <w:tmpl w:val="46408DA2"/>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8" w15:restartNumberingAfterBreak="0">
    <w:nsid w:val="254801A7"/>
    <w:multiLevelType w:val="hybridMultilevel"/>
    <w:tmpl w:val="0E44B3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9" w15:restartNumberingAfterBreak="0">
    <w:nsid w:val="25560DFF"/>
    <w:multiLevelType w:val="hybridMultilevel"/>
    <w:tmpl w:val="104237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0" w15:restartNumberingAfterBreak="0">
    <w:nsid w:val="258E024B"/>
    <w:multiLevelType w:val="hybridMultilevel"/>
    <w:tmpl w:val="3958368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71" w15:restartNumberingAfterBreak="0">
    <w:nsid w:val="25C540C6"/>
    <w:multiLevelType w:val="hybridMultilevel"/>
    <w:tmpl w:val="52FE5A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2" w15:restartNumberingAfterBreak="0">
    <w:nsid w:val="261113D0"/>
    <w:multiLevelType w:val="hybridMultilevel"/>
    <w:tmpl w:val="9420024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3" w15:restartNumberingAfterBreak="0">
    <w:nsid w:val="26166005"/>
    <w:multiLevelType w:val="hybridMultilevel"/>
    <w:tmpl w:val="0FEC32A4"/>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74" w15:restartNumberingAfterBreak="0">
    <w:nsid w:val="261D524D"/>
    <w:multiLevelType w:val="hybridMultilevel"/>
    <w:tmpl w:val="1452D7C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5" w15:restartNumberingAfterBreak="0">
    <w:nsid w:val="26FF3C85"/>
    <w:multiLevelType w:val="hybridMultilevel"/>
    <w:tmpl w:val="CF06CD78"/>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76" w15:restartNumberingAfterBreak="0">
    <w:nsid w:val="270943BB"/>
    <w:multiLevelType w:val="hybridMultilevel"/>
    <w:tmpl w:val="47FE382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77" w15:restartNumberingAfterBreak="0">
    <w:nsid w:val="270E71CF"/>
    <w:multiLevelType w:val="hybridMultilevel"/>
    <w:tmpl w:val="EAB0ED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8" w15:restartNumberingAfterBreak="0">
    <w:nsid w:val="27192B3A"/>
    <w:multiLevelType w:val="hybridMultilevel"/>
    <w:tmpl w:val="09488CD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79" w15:restartNumberingAfterBreak="0">
    <w:nsid w:val="275D49A3"/>
    <w:multiLevelType w:val="hybridMultilevel"/>
    <w:tmpl w:val="857A09D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80" w15:restartNumberingAfterBreak="0">
    <w:nsid w:val="27CA2800"/>
    <w:multiLevelType w:val="hybridMultilevel"/>
    <w:tmpl w:val="71C29CB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1" w15:restartNumberingAfterBreak="0">
    <w:nsid w:val="27FC16E5"/>
    <w:multiLevelType w:val="hybridMultilevel"/>
    <w:tmpl w:val="FAF2A8C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2" w15:restartNumberingAfterBreak="0">
    <w:nsid w:val="283703CF"/>
    <w:multiLevelType w:val="hybridMultilevel"/>
    <w:tmpl w:val="7950681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83" w15:restartNumberingAfterBreak="0">
    <w:nsid w:val="28E93F1A"/>
    <w:multiLevelType w:val="hybridMultilevel"/>
    <w:tmpl w:val="1406A2B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4" w15:restartNumberingAfterBreak="0">
    <w:nsid w:val="28FF71E4"/>
    <w:multiLevelType w:val="hybridMultilevel"/>
    <w:tmpl w:val="1AD243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5" w15:restartNumberingAfterBreak="0">
    <w:nsid w:val="291F5704"/>
    <w:multiLevelType w:val="hybridMultilevel"/>
    <w:tmpl w:val="627A7D1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86" w15:restartNumberingAfterBreak="0">
    <w:nsid w:val="293D4B15"/>
    <w:multiLevelType w:val="hybridMultilevel"/>
    <w:tmpl w:val="32425E0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7" w15:restartNumberingAfterBreak="0">
    <w:nsid w:val="295014B5"/>
    <w:multiLevelType w:val="hybridMultilevel"/>
    <w:tmpl w:val="1F929A5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8" w15:restartNumberingAfterBreak="0">
    <w:nsid w:val="295D0677"/>
    <w:multiLevelType w:val="hybridMultilevel"/>
    <w:tmpl w:val="7BE2F2F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89" w15:restartNumberingAfterBreak="0">
    <w:nsid w:val="29892288"/>
    <w:multiLevelType w:val="hybridMultilevel"/>
    <w:tmpl w:val="D43CB45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0" w15:restartNumberingAfterBreak="0">
    <w:nsid w:val="299D2359"/>
    <w:multiLevelType w:val="hybridMultilevel"/>
    <w:tmpl w:val="752470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1" w15:restartNumberingAfterBreak="0">
    <w:nsid w:val="29CB19B9"/>
    <w:multiLevelType w:val="hybridMultilevel"/>
    <w:tmpl w:val="2C3688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2" w15:restartNumberingAfterBreak="0">
    <w:nsid w:val="2A302D3D"/>
    <w:multiLevelType w:val="hybridMultilevel"/>
    <w:tmpl w:val="508C6F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3" w15:restartNumberingAfterBreak="0">
    <w:nsid w:val="2A3F7AC6"/>
    <w:multiLevelType w:val="hybridMultilevel"/>
    <w:tmpl w:val="BE36D8B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4" w15:restartNumberingAfterBreak="0">
    <w:nsid w:val="2A582050"/>
    <w:multiLevelType w:val="hybridMultilevel"/>
    <w:tmpl w:val="8CBA53E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5" w15:restartNumberingAfterBreak="0">
    <w:nsid w:val="2A647279"/>
    <w:multiLevelType w:val="hybridMultilevel"/>
    <w:tmpl w:val="8FBCC60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6" w15:restartNumberingAfterBreak="0">
    <w:nsid w:val="2ABF1C92"/>
    <w:multiLevelType w:val="hybridMultilevel"/>
    <w:tmpl w:val="7F067A78"/>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97" w15:restartNumberingAfterBreak="0">
    <w:nsid w:val="2AF3592E"/>
    <w:multiLevelType w:val="hybridMultilevel"/>
    <w:tmpl w:val="F31AF4F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98" w15:restartNumberingAfterBreak="0">
    <w:nsid w:val="2B21494E"/>
    <w:multiLevelType w:val="hybridMultilevel"/>
    <w:tmpl w:val="07CC8DC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9" w15:restartNumberingAfterBreak="0">
    <w:nsid w:val="2B7E45B3"/>
    <w:multiLevelType w:val="hybridMultilevel"/>
    <w:tmpl w:val="73D2CF3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00" w15:restartNumberingAfterBreak="0">
    <w:nsid w:val="2B9F278C"/>
    <w:multiLevelType w:val="hybridMultilevel"/>
    <w:tmpl w:val="CB4813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1" w15:restartNumberingAfterBreak="0">
    <w:nsid w:val="2BFD4B05"/>
    <w:multiLevelType w:val="hybridMultilevel"/>
    <w:tmpl w:val="94A033F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02" w15:restartNumberingAfterBreak="0">
    <w:nsid w:val="2C254AB6"/>
    <w:multiLevelType w:val="hybridMultilevel"/>
    <w:tmpl w:val="EC0050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3" w15:restartNumberingAfterBreak="0">
    <w:nsid w:val="2C643384"/>
    <w:multiLevelType w:val="hybridMultilevel"/>
    <w:tmpl w:val="006A46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4" w15:restartNumberingAfterBreak="0">
    <w:nsid w:val="2C9B6B29"/>
    <w:multiLevelType w:val="hybridMultilevel"/>
    <w:tmpl w:val="B512F506"/>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5" w15:restartNumberingAfterBreak="0">
    <w:nsid w:val="2CA02BF3"/>
    <w:multiLevelType w:val="hybridMultilevel"/>
    <w:tmpl w:val="5FF4A3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6" w15:restartNumberingAfterBreak="0">
    <w:nsid w:val="2CEA3D83"/>
    <w:multiLevelType w:val="hybridMultilevel"/>
    <w:tmpl w:val="F38611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7" w15:restartNumberingAfterBreak="0">
    <w:nsid w:val="2D5A18B2"/>
    <w:multiLevelType w:val="hybridMultilevel"/>
    <w:tmpl w:val="244CDFE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8" w15:restartNumberingAfterBreak="0">
    <w:nsid w:val="2DB93BF6"/>
    <w:multiLevelType w:val="hybridMultilevel"/>
    <w:tmpl w:val="FEEC5DA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9" w15:restartNumberingAfterBreak="0">
    <w:nsid w:val="2E0F22FA"/>
    <w:multiLevelType w:val="hybridMultilevel"/>
    <w:tmpl w:val="09CC22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0" w15:restartNumberingAfterBreak="0">
    <w:nsid w:val="2E10500F"/>
    <w:multiLevelType w:val="hybridMultilevel"/>
    <w:tmpl w:val="4DFAFA0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1" w15:restartNumberingAfterBreak="0">
    <w:nsid w:val="2E2D346A"/>
    <w:multiLevelType w:val="hybridMultilevel"/>
    <w:tmpl w:val="E2D6ADF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12" w15:restartNumberingAfterBreak="0">
    <w:nsid w:val="2E3E3E7F"/>
    <w:multiLevelType w:val="hybridMultilevel"/>
    <w:tmpl w:val="34E49030"/>
    <w:lvl w:ilvl="0" w:tplc="817860C0">
      <w:start w:val="1"/>
      <w:numFmt w:val="decimal"/>
      <w:lvlText w:val="%1."/>
      <w:lvlJc w:val="left"/>
      <w:pPr>
        <w:ind w:left="1778" w:hanging="360"/>
      </w:pPr>
      <w:rPr>
        <w:rFonts w:hint="default"/>
      </w:rPr>
    </w:lvl>
    <w:lvl w:ilvl="1" w:tplc="04090017" w:tentative="1">
      <w:start w:val="1"/>
      <w:numFmt w:val="aiueoFullWidth"/>
      <w:lvlText w:val="(%2)"/>
      <w:lvlJc w:val="left"/>
      <w:pPr>
        <w:ind w:left="2258" w:hanging="420"/>
      </w:pPr>
    </w:lvl>
    <w:lvl w:ilvl="2" w:tplc="04090011" w:tentative="1">
      <w:start w:val="1"/>
      <w:numFmt w:val="decimalEnclosedCircle"/>
      <w:lvlText w:val="%3"/>
      <w:lvlJc w:val="left"/>
      <w:pPr>
        <w:ind w:left="2678" w:hanging="420"/>
      </w:pPr>
    </w:lvl>
    <w:lvl w:ilvl="3" w:tplc="0409000F" w:tentative="1">
      <w:start w:val="1"/>
      <w:numFmt w:val="decimal"/>
      <w:lvlText w:val="%4."/>
      <w:lvlJc w:val="left"/>
      <w:pPr>
        <w:ind w:left="3098" w:hanging="420"/>
      </w:pPr>
    </w:lvl>
    <w:lvl w:ilvl="4" w:tplc="04090017" w:tentative="1">
      <w:start w:val="1"/>
      <w:numFmt w:val="aiueoFullWidth"/>
      <w:lvlText w:val="(%5)"/>
      <w:lvlJc w:val="left"/>
      <w:pPr>
        <w:ind w:left="3518" w:hanging="420"/>
      </w:pPr>
    </w:lvl>
    <w:lvl w:ilvl="5" w:tplc="04090011" w:tentative="1">
      <w:start w:val="1"/>
      <w:numFmt w:val="decimalEnclosedCircle"/>
      <w:lvlText w:val="%6"/>
      <w:lvlJc w:val="left"/>
      <w:pPr>
        <w:ind w:left="3938" w:hanging="420"/>
      </w:pPr>
    </w:lvl>
    <w:lvl w:ilvl="6" w:tplc="0409000F" w:tentative="1">
      <w:start w:val="1"/>
      <w:numFmt w:val="decimal"/>
      <w:lvlText w:val="%7."/>
      <w:lvlJc w:val="left"/>
      <w:pPr>
        <w:ind w:left="4358" w:hanging="420"/>
      </w:pPr>
    </w:lvl>
    <w:lvl w:ilvl="7" w:tplc="04090017" w:tentative="1">
      <w:start w:val="1"/>
      <w:numFmt w:val="aiueoFullWidth"/>
      <w:lvlText w:val="(%8)"/>
      <w:lvlJc w:val="left"/>
      <w:pPr>
        <w:ind w:left="4778" w:hanging="420"/>
      </w:pPr>
    </w:lvl>
    <w:lvl w:ilvl="8" w:tplc="04090011" w:tentative="1">
      <w:start w:val="1"/>
      <w:numFmt w:val="decimalEnclosedCircle"/>
      <w:lvlText w:val="%9"/>
      <w:lvlJc w:val="left"/>
      <w:pPr>
        <w:ind w:left="5198" w:hanging="420"/>
      </w:pPr>
    </w:lvl>
  </w:abstractNum>
  <w:abstractNum w:abstractNumId="213" w15:restartNumberingAfterBreak="0">
    <w:nsid w:val="2E441BC2"/>
    <w:multiLevelType w:val="hybridMultilevel"/>
    <w:tmpl w:val="D258FE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4" w15:restartNumberingAfterBreak="0">
    <w:nsid w:val="2E8E4A33"/>
    <w:multiLevelType w:val="hybridMultilevel"/>
    <w:tmpl w:val="7B529B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5" w15:restartNumberingAfterBreak="0">
    <w:nsid w:val="2EA814EC"/>
    <w:multiLevelType w:val="hybridMultilevel"/>
    <w:tmpl w:val="C0948D0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6" w15:restartNumberingAfterBreak="0">
    <w:nsid w:val="2EB63634"/>
    <w:multiLevelType w:val="hybridMultilevel"/>
    <w:tmpl w:val="306E7584"/>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17" w15:restartNumberingAfterBreak="0">
    <w:nsid w:val="2F0B7512"/>
    <w:multiLevelType w:val="hybridMultilevel"/>
    <w:tmpl w:val="093A35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8" w15:restartNumberingAfterBreak="0">
    <w:nsid w:val="2F1563A9"/>
    <w:multiLevelType w:val="hybridMultilevel"/>
    <w:tmpl w:val="E432FD0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9" w15:restartNumberingAfterBreak="0">
    <w:nsid w:val="2F5228AE"/>
    <w:multiLevelType w:val="hybridMultilevel"/>
    <w:tmpl w:val="B452440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0" w15:restartNumberingAfterBreak="0">
    <w:nsid w:val="2F760B4E"/>
    <w:multiLevelType w:val="hybridMultilevel"/>
    <w:tmpl w:val="CA84BCD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1" w15:restartNumberingAfterBreak="0">
    <w:nsid w:val="30740793"/>
    <w:multiLevelType w:val="hybridMultilevel"/>
    <w:tmpl w:val="9366308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22" w15:restartNumberingAfterBreak="0">
    <w:nsid w:val="30FB4DF4"/>
    <w:multiLevelType w:val="hybridMultilevel"/>
    <w:tmpl w:val="A662983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23" w15:restartNumberingAfterBreak="0">
    <w:nsid w:val="311C2FA1"/>
    <w:multiLevelType w:val="hybridMultilevel"/>
    <w:tmpl w:val="D102BB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4" w15:restartNumberingAfterBreak="0">
    <w:nsid w:val="31276D6F"/>
    <w:multiLevelType w:val="hybridMultilevel"/>
    <w:tmpl w:val="F5E600D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25" w15:restartNumberingAfterBreak="0">
    <w:nsid w:val="31584487"/>
    <w:multiLevelType w:val="hybridMultilevel"/>
    <w:tmpl w:val="7B2604B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6" w15:restartNumberingAfterBreak="0">
    <w:nsid w:val="31735322"/>
    <w:multiLevelType w:val="hybridMultilevel"/>
    <w:tmpl w:val="EAD6B0F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7" w15:restartNumberingAfterBreak="0">
    <w:nsid w:val="3185706B"/>
    <w:multiLevelType w:val="hybridMultilevel"/>
    <w:tmpl w:val="F8462C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8" w15:restartNumberingAfterBreak="0">
    <w:nsid w:val="318F7F8B"/>
    <w:multiLevelType w:val="hybridMultilevel"/>
    <w:tmpl w:val="B7C0D51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9" w15:restartNumberingAfterBreak="0">
    <w:nsid w:val="31955693"/>
    <w:multiLevelType w:val="hybridMultilevel"/>
    <w:tmpl w:val="0CD4A24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0" w15:restartNumberingAfterBreak="0">
    <w:nsid w:val="3214587F"/>
    <w:multiLevelType w:val="hybridMultilevel"/>
    <w:tmpl w:val="B660234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1" w15:restartNumberingAfterBreak="0">
    <w:nsid w:val="32261548"/>
    <w:multiLevelType w:val="hybridMultilevel"/>
    <w:tmpl w:val="5B8C828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2" w15:restartNumberingAfterBreak="0">
    <w:nsid w:val="32A5162D"/>
    <w:multiLevelType w:val="hybridMultilevel"/>
    <w:tmpl w:val="DB54E7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3" w15:restartNumberingAfterBreak="0">
    <w:nsid w:val="33916D75"/>
    <w:multiLevelType w:val="hybridMultilevel"/>
    <w:tmpl w:val="F02C7A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4" w15:restartNumberingAfterBreak="0">
    <w:nsid w:val="33DE18B6"/>
    <w:multiLevelType w:val="hybridMultilevel"/>
    <w:tmpl w:val="0B587D8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5" w15:restartNumberingAfterBreak="0">
    <w:nsid w:val="33E05BA6"/>
    <w:multiLevelType w:val="hybridMultilevel"/>
    <w:tmpl w:val="54C0B7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6" w15:restartNumberingAfterBreak="0">
    <w:nsid w:val="33E17FA0"/>
    <w:multiLevelType w:val="hybridMultilevel"/>
    <w:tmpl w:val="6E36A8B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7" w15:restartNumberingAfterBreak="0">
    <w:nsid w:val="33ED542D"/>
    <w:multiLevelType w:val="hybridMultilevel"/>
    <w:tmpl w:val="F9527F3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38" w15:restartNumberingAfterBreak="0">
    <w:nsid w:val="344C0243"/>
    <w:multiLevelType w:val="hybridMultilevel"/>
    <w:tmpl w:val="FA1838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9" w15:restartNumberingAfterBreak="0">
    <w:nsid w:val="34531818"/>
    <w:multiLevelType w:val="hybridMultilevel"/>
    <w:tmpl w:val="057601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0" w15:restartNumberingAfterBreak="0">
    <w:nsid w:val="34571A2B"/>
    <w:multiLevelType w:val="hybridMultilevel"/>
    <w:tmpl w:val="1A74194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1" w15:restartNumberingAfterBreak="0">
    <w:nsid w:val="34613461"/>
    <w:multiLevelType w:val="hybridMultilevel"/>
    <w:tmpl w:val="4648925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2" w15:restartNumberingAfterBreak="0">
    <w:nsid w:val="34C51857"/>
    <w:multiLevelType w:val="hybridMultilevel"/>
    <w:tmpl w:val="E8ACCA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3" w15:restartNumberingAfterBreak="0">
    <w:nsid w:val="34D57F00"/>
    <w:multiLevelType w:val="hybridMultilevel"/>
    <w:tmpl w:val="D426621C"/>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244" w15:restartNumberingAfterBreak="0">
    <w:nsid w:val="34E1678D"/>
    <w:multiLevelType w:val="hybridMultilevel"/>
    <w:tmpl w:val="9A0C6C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5" w15:restartNumberingAfterBreak="0">
    <w:nsid w:val="34EA2A52"/>
    <w:multiLevelType w:val="hybridMultilevel"/>
    <w:tmpl w:val="7374CA60"/>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46" w15:restartNumberingAfterBreak="0">
    <w:nsid w:val="34F71EDE"/>
    <w:multiLevelType w:val="hybridMultilevel"/>
    <w:tmpl w:val="D02EFA2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7" w15:restartNumberingAfterBreak="0">
    <w:nsid w:val="35082716"/>
    <w:multiLevelType w:val="hybridMultilevel"/>
    <w:tmpl w:val="C1B272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8" w15:restartNumberingAfterBreak="0">
    <w:nsid w:val="356F2090"/>
    <w:multiLevelType w:val="hybridMultilevel"/>
    <w:tmpl w:val="B7523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9" w15:restartNumberingAfterBreak="0">
    <w:nsid w:val="35856BAB"/>
    <w:multiLevelType w:val="hybridMultilevel"/>
    <w:tmpl w:val="8E2EFC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0" w15:restartNumberingAfterBreak="0">
    <w:nsid w:val="36132B72"/>
    <w:multiLevelType w:val="hybridMultilevel"/>
    <w:tmpl w:val="0000761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51" w15:restartNumberingAfterBreak="0">
    <w:nsid w:val="36477099"/>
    <w:multiLevelType w:val="hybridMultilevel"/>
    <w:tmpl w:val="D5AEED1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2" w15:restartNumberingAfterBreak="0">
    <w:nsid w:val="364B1201"/>
    <w:multiLevelType w:val="hybridMultilevel"/>
    <w:tmpl w:val="E7A66F7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53" w15:restartNumberingAfterBreak="0">
    <w:nsid w:val="368705A2"/>
    <w:multiLevelType w:val="hybridMultilevel"/>
    <w:tmpl w:val="A1C21F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4" w15:restartNumberingAfterBreak="0">
    <w:nsid w:val="369C455E"/>
    <w:multiLevelType w:val="hybridMultilevel"/>
    <w:tmpl w:val="CFC6916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55" w15:restartNumberingAfterBreak="0">
    <w:nsid w:val="36B458AD"/>
    <w:multiLevelType w:val="hybridMultilevel"/>
    <w:tmpl w:val="7A767534"/>
    <w:lvl w:ilvl="0" w:tplc="97D67DC6">
      <w:start w:val="1"/>
      <w:numFmt w:val="bullet"/>
      <w:lvlText w:val=""/>
      <w:lvlJc w:val="left"/>
      <w:pPr>
        <w:ind w:left="1361" w:hanging="420"/>
      </w:pPr>
      <w:rPr>
        <w:rFonts w:ascii="Wingdings" w:hAnsi="Wingdings" w:hint="default"/>
      </w:rPr>
    </w:lvl>
    <w:lvl w:ilvl="1" w:tplc="0409000B">
      <w:start w:val="1"/>
      <w:numFmt w:val="bullet"/>
      <w:lvlText w:val=""/>
      <w:lvlJc w:val="left"/>
      <w:pPr>
        <w:ind w:left="1781" w:hanging="420"/>
      </w:pPr>
      <w:rPr>
        <w:rFonts w:ascii="Wingdings" w:hAnsi="Wingdings" w:hint="default"/>
      </w:rPr>
    </w:lvl>
    <w:lvl w:ilvl="2" w:tplc="0409000D" w:tentative="1">
      <w:start w:val="1"/>
      <w:numFmt w:val="bullet"/>
      <w:lvlText w:val=""/>
      <w:lvlJc w:val="left"/>
      <w:pPr>
        <w:ind w:left="2201" w:hanging="420"/>
      </w:pPr>
      <w:rPr>
        <w:rFonts w:ascii="Wingdings" w:hAnsi="Wingdings" w:hint="default"/>
      </w:rPr>
    </w:lvl>
    <w:lvl w:ilvl="3" w:tplc="04090001" w:tentative="1">
      <w:start w:val="1"/>
      <w:numFmt w:val="bullet"/>
      <w:lvlText w:val=""/>
      <w:lvlJc w:val="left"/>
      <w:pPr>
        <w:ind w:left="2621" w:hanging="420"/>
      </w:pPr>
      <w:rPr>
        <w:rFonts w:ascii="Wingdings" w:hAnsi="Wingdings" w:hint="default"/>
      </w:rPr>
    </w:lvl>
    <w:lvl w:ilvl="4" w:tplc="0409000B" w:tentative="1">
      <w:start w:val="1"/>
      <w:numFmt w:val="bullet"/>
      <w:lvlText w:val=""/>
      <w:lvlJc w:val="left"/>
      <w:pPr>
        <w:ind w:left="3041" w:hanging="420"/>
      </w:pPr>
      <w:rPr>
        <w:rFonts w:ascii="Wingdings" w:hAnsi="Wingdings" w:hint="default"/>
      </w:rPr>
    </w:lvl>
    <w:lvl w:ilvl="5" w:tplc="0409000D" w:tentative="1">
      <w:start w:val="1"/>
      <w:numFmt w:val="bullet"/>
      <w:lvlText w:val=""/>
      <w:lvlJc w:val="left"/>
      <w:pPr>
        <w:ind w:left="3461" w:hanging="420"/>
      </w:pPr>
      <w:rPr>
        <w:rFonts w:ascii="Wingdings" w:hAnsi="Wingdings" w:hint="default"/>
      </w:rPr>
    </w:lvl>
    <w:lvl w:ilvl="6" w:tplc="04090001" w:tentative="1">
      <w:start w:val="1"/>
      <w:numFmt w:val="bullet"/>
      <w:lvlText w:val=""/>
      <w:lvlJc w:val="left"/>
      <w:pPr>
        <w:ind w:left="3881" w:hanging="420"/>
      </w:pPr>
      <w:rPr>
        <w:rFonts w:ascii="Wingdings" w:hAnsi="Wingdings" w:hint="default"/>
      </w:rPr>
    </w:lvl>
    <w:lvl w:ilvl="7" w:tplc="0409000B" w:tentative="1">
      <w:start w:val="1"/>
      <w:numFmt w:val="bullet"/>
      <w:lvlText w:val=""/>
      <w:lvlJc w:val="left"/>
      <w:pPr>
        <w:ind w:left="4301" w:hanging="420"/>
      </w:pPr>
      <w:rPr>
        <w:rFonts w:ascii="Wingdings" w:hAnsi="Wingdings" w:hint="default"/>
      </w:rPr>
    </w:lvl>
    <w:lvl w:ilvl="8" w:tplc="0409000D" w:tentative="1">
      <w:start w:val="1"/>
      <w:numFmt w:val="bullet"/>
      <w:lvlText w:val=""/>
      <w:lvlJc w:val="left"/>
      <w:pPr>
        <w:ind w:left="4721" w:hanging="420"/>
      </w:pPr>
      <w:rPr>
        <w:rFonts w:ascii="Wingdings" w:hAnsi="Wingdings" w:hint="default"/>
      </w:rPr>
    </w:lvl>
  </w:abstractNum>
  <w:abstractNum w:abstractNumId="256" w15:restartNumberingAfterBreak="0">
    <w:nsid w:val="36B73DCD"/>
    <w:multiLevelType w:val="hybridMultilevel"/>
    <w:tmpl w:val="20C23DC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57" w15:restartNumberingAfterBreak="0">
    <w:nsid w:val="3734054D"/>
    <w:multiLevelType w:val="hybridMultilevel"/>
    <w:tmpl w:val="325EB6CE"/>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258" w15:restartNumberingAfterBreak="0">
    <w:nsid w:val="38BB13DB"/>
    <w:multiLevelType w:val="hybridMultilevel"/>
    <w:tmpl w:val="D0F4BAA2"/>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59" w15:restartNumberingAfterBreak="0">
    <w:nsid w:val="38E15894"/>
    <w:multiLevelType w:val="hybridMultilevel"/>
    <w:tmpl w:val="FEC219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0" w15:restartNumberingAfterBreak="0">
    <w:nsid w:val="38EA253B"/>
    <w:multiLevelType w:val="hybridMultilevel"/>
    <w:tmpl w:val="04C8A8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1" w15:restartNumberingAfterBreak="0">
    <w:nsid w:val="38F3775E"/>
    <w:multiLevelType w:val="hybridMultilevel"/>
    <w:tmpl w:val="3898828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62" w15:restartNumberingAfterBreak="0">
    <w:nsid w:val="3926242A"/>
    <w:multiLevelType w:val="hybridMultilevel"/>
    <w:tmpl w:val="4DDA0F2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63" w15:restartNumberingAfterBreak="0">
    <w:nsid w:val="3A103125"/>
    <w:multiLevelType w:val="hybridMultilevel"/>
    <w:tmpl w:val="16DA187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64" w15:restartNumberingAfterBreak="0">
    <w:nsid w:val="3A2C5E92"/>
    <w:multiLevelType w:val="hybridMultilevel"/>
    <w:tmpl w:val="B17427D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65" w15:restartNumberingAfterBreak="0">
    <w:nsid w:val="3A3A74FE"/>
    <w:multiLevelType w:val="hybridMultilevel"/>
    <w:tmpl w:val="F8928FF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66" w15:restartNumberingAfterBreak="0">
    <w:nsid w:val="3A697C6D"/>
    <w:multiLevelType w:val="hybridMultilevel"/>
    <w:tmpl w:val="5CB625B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7" w15:restartNumberingAfterBreak="0">
    <w:nsid w:val="3A910E53"/>
    <w:multiLevelType w:val="hybridMultilevel"/>
    <w:tmpl w:val="96D4C80C"/>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68" w15:restartNumberingAfterBreak="0">
    <w:nsid w:val="3B4F0686"/>
    <w:multiLevelType w:val="hybridMultilevel"/>
    <w:tmpl w:val="05A4B32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9" w15:restartNumberingAfterBreak="0">
    <w:nsid w:val="3BE16DEE"/>
    <w:multiLevelType w:val="hybridMultilevel"/>
    <w:tmpl w:val="337EF16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70" w15:restartNumberingAfterBreak="0">
    <w:nsid w:val="3C036EE5"/>
    <w:multiLevelType w:val="hybridMultilevel"/>
    <w:tmpl w:val="41C472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1" w15:restartNumberingAfterBreak="0">
    <w:nsid w:val="3C2C3329"/>
    <w:multiLevelType w:val="hybridMultilevel"/>
    <w:tmpl w:val="ED62578C"/>
    <w:lvl w:ilvl="0" w:tplc="97D67DC6">
      <w:start w:val="1"/>
      <w:numFmt w:val="bullet"/>
      <w:lvlText w:val=""/>
      <w:lvlJc w:val="left"/>
      <w:pPr>
        <w:ind w:left="1860" w:hanging="420"/>
      </w:pPr>
      <w:rPr>
        <w:rFonts w:ascii="Wingdings" w:hAnsi="Wingdings"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72" w15:restartNumberingAfterBreak="0">
    <w:nsid w:val="3C4A2F8C"/>
    <w:multiLevelType w:val="hybridMultilevel"/>
    <w:tmpl w:val="737E178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3" w15:restartNumberingAfterBreak="0">
    <w:nsid w:val="3C500B51"/>
    <w:multiLevelType w:val="hybridMultilevel"/>
    <w:tmpl w:val="3AC62CF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4" w15:restartNumberingAfterBreak="0">
    <w:nsid w:val="3CB10874"/>
    <w:multiLevelType w:val="hybridMultilevel"/>
    <w:tmpl w:val="DB68B30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75" w15:restartNumberingAfterBreak="0">
    <w:nsid w:val="3CF07FE0"/>
    <w:multiLevelType w:val="hybridMultilevel"/>
    <w:tmpl w:val="F34E86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6" w15:restartNumberingAfterBreak="0">
    <w:nsid w:val="3D6D4DE8"/>
    <w:multiLevelType w:val="hybridMultilevel"/>
    <w:tmpl w:val="ED7EAD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7" w15:restartNumberingAfterBreak="0">
    <w:nsid w:val="3DC85CC5"/>
    <w:multiLevelType w:val="hybridMultilevel"/>
    <w:tmpl w:val="9D58A292"/>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8" w15:restartNumberingAfterBreak="0">
    <w:nsid w:val="3DED75A5"/>
    <w:multiLevelType w:val="hybridMultilevel"/>
    <w:tmpl w:val="05807D1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9" w15:restartNumberingAfterBreak="0">
    <w:nsid w:val="3E0E608C"/>
    <w:multiLevelType w:val="hybridMultilevel"/>
    <w:tmpl w:val="6F1034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0" w15:restartNumberingAfterBreak="0">
    <w:nsid w:val="3E1200FE"/>
    <w:multiLevelType w:val="hybridMultilevel"/>
    <w:tmpl w:val="A16A0D7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81" w15:restartNumberingAfterBreak="0">
    <w:nsid w:val="3E335BC2"/>
    <w:multiLevelType w:val="hybridMultilevel"/>
    <w:tmpl w:val="F8E879EE"/>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82" w15:restartNumberingAfterBreak="0">
    <w:nsid w:val="3E562577"/>
    <w:multiLevelType w:val="hybridMultilevel"/>
    <w:tmpl w:val="EDFEE4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3" w15:restartNumberingAfterBreak="0">
    <w:nsid w:val="3EFF706C"/>
    <w:multiLevelType w:val="hybridMultilevel"/>
    <w:tmpl w:val="37FC3E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4" w15:restartNumberingAfterBreak="0">
    <w:nsid w:val="3F446796"/>
    <w:multiLevelType w:val="hybridMultilevel"/>
    <w:tmpl w:val="5F56DE7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5" w15:restartNumberingAfterBreak="0">
    <w:nsid w:val="3F6B2C15"/>
    <w:multiLevelType w:val="hybridMultilevel"/>
    <w:tmpl w:val="A5BCCDD6"/>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6" w15:restartNumberingAfterBreak="0">
    <w:nsid w:val="3F764F1E"/>
    <w:multiLevelType w:val="hybridMultilevel"/>
    <w:tmpl w:val="F04C12F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87" w15:restartNumberingAfterBreak="0">
    <w:nsid w:val="3F92098F"/>
    <w:multiLevelType w:val="hybridMultilevel"/>
    <w:tmpl w:val="A754B2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8" w15:restartNumberingAfterBreak="0">
    <w:nsid w:val="3FAD1F58"/>
    <w:multiLevelType w:val="hybridMultilevel"/>
    <w:tmpl w:val="753E32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9" w15:restartNumberingAfterBreak="0">
    <w:nsid w:val="3FF14A3E"/>
    <w:multiLevelType w:val="hybridMultilevel"/>
    <w:tmpl w:val="CDE08C3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90" w15:restartNumberingAfterBreak="0">
    <w:nsid w:val="40106F4C"/>
    <w:multiLevelType w:val="hybridMultilevel"/>
    <w:tmpl w:val="29B45C1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91" w15:restartNumberingAfterBreak="0">
    <w:nsid w:val="40426F3C"/>
    <w:multiLevelType w:val="hybridMultilevel"/>
    <w:tmpl w:val="34F2B4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2" w15:restartNumberingAfterBreak="0">
    <w:nsid w:val="404D092E"/>
    <w:multiLevelType w:val="hybridMultilevel"/>
    <w:tmpl w:val="DAFC890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3" w15:restartNumberingAfterBreak="0">
    <w:nsid w:val="4064019C"/>
    <w:multiLevelType w:val="hybridMultilevel"/>
    <w:tmpl w:val="D03625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4" w15:restartNumberingAfterBreak="0">
    <w:nsid w:val="40826D62"/>
    <w:multiLevelType w:val="hybridMultilevel"/>
    <w:tmpl w:val="28AA6A8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5" w15:restartNumberingAfterBreak="0">
    <w:nsid w:val="412B592C"/>
    <w:multiLevelType w:val="hybridMultilevel"/>
    <w:tmpl w:val="78A25A9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96" w15:restartNumberingAfterBreak="0">
    <w:nsid w:val="413B2E0A"/>
    <w:multiLevelType w:val="hybridMultilevel"/>
    <w:tmpl w:val="0836576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7" w15:restartNumberingAfterBreak="0">
    <w:nsid w:val="41BC0CD8"/>
    <w:multiLevelType w:val="hybridMultilevel"/>
    <w:tmpl w:val="61D21E8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8" w15:restartNumberingAfterBreak="0">
    <w:nsid w:val="4204620A"/>
    <w:multiLevelType w:val="hybridMultilevel"/>
    <w:tmpl w:val="AD5E60D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99" w15:restartNumberingAfterBreak="0">
    <w:nsid w:val="425743EB"/>
    <w:multiLevelType w:val="hybridMultilevel"/>
    <w:tmpl w:val="BB2619D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0" w15:restartNumberingAfterBreak="0">
    <w:nsid w:val="42782A53"/>
    <w:multiLevelType w:val="hybridMultilevel"/>
    <w:tmpl w:val="E410F61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1" w15:restartNumberingAfterBreak="0">
    <w:nsid w:val="429F08C1"/>
    <w:multiLevelType w:val="hybridMultilevel"/>
    <w:tmpl w:val="2F8086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2" w15:restartNumberingAfterBreak="0">
    <w:nsid w:val="42CF511B"/>
    <w:multiLevelType w:val="hybridMultilevel"/>
    <w:tmpl w:val="5CC8B8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3" w15:restartNumberingAfterBreak="0">
    <w:nsid w:val="42E458BF"/>
    <w:multiLevelType w:val="hybridMultilevel"/>
    <w:tmpl w:val="E066373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04" w15:restartNumberingAfterBreak="0">
    <w:nsid w:val="42E46D3B"/>
    <w:multiLevelType w:val="hybridMultilevel"/>
    <w:tmpl w:val="5AF4BE0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5" w15:restartNumberingAfterBreak="0">
    <w:nsid w:val="42E6238A"/>
    <w:multiLevelType w:val="hybridMultilevel"/>
    <w:tmpl w:val="28628B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6" w15:restartNumberingAfterBreak="0">
    <w:nsid w:val="439A36AC"/>
    <w:multiLevelType w:val="hybridMultilevel"/>
    <w:tmpl w:val="34CCF15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7" w15:restartNumberingAfterBreak="0">
    <w:nsid w:val="43C811EE"/>
    <w:multiLevelType w:val="hybridMultilevel"/>
    <w:tmpl w:val="3A368D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8" w15:restartNumberingAfterBreak="0">
    <w:nsid w:val="44275B05"/>
    <w:multiLevelType w:val="hybridMultilevel"/>
    <w:tmpl w:val="16D2CD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9" w15:restartNumberingAfterBreak="0">
    <w:nsid w:val="443149EB"/>
    <w:multiLevelType w:val="hybridMultilevel"/>
    <w:tmpl w:val="279E5C0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0" w15:restartNumberingAfterBreak="0">
    <w:nsid w:val="44BA46A0"/>
    <w:multiLevelType w:val="hybridMultilevel"/>
    <w:tmpl w:val="5F44197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1" w15:restartNumberingAfterBreak="0">
    <w:nsid w:val="44C86005"/>
    <w:multiLevelType w:val="hybridMultilevel"/>
    <w:tmpl w:val="CB3EA6C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2" w15:restartNumberingAfterBreak="0">
    <w:nsid w:val="451332BD"/>
    <w:multiLevelType w:val="hybridMultilevel"/>
    <w:tmpl w:val="6384326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3" w15:restartNumberingAfterBreak="0">
    <w:nsid w:val="451D2DC3"/>
    <w:multiLevelType w:val="hybridMultilevel"/>
    <w:tmpl w:val="8090B9C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4" w15:restartNumberingAfterBreak="0">
    <w:nsid w:val="454F303D"/>
    <w:multiLevelType w:val="hybridMultilevel"/>
    <w:tmpl w:val="C530689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5" w15:restartNumberingAfterBreak="0">
    <w:nsid w:val="45A50B49"/>
    <w:multiLevelType w:val="hybridMultilevel"/>
    <w:tmpl w:val="44AAB2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6" w15:restartNumberingAfterBreak="0">
    <w:nsid w:val="45AB017C"/>
    <w:multiLevelType w:val="hybridMultilevel"/>
    <w:tmpl w:val="0400D02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7" w15:restartNumberingAfterBreak="0">
    <w:nsid w:val="45B45775"/>
    <w:multiLevelType w:val="hybridMultilevel"/>
    <w:tmpl w:val="D784958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8" w15:restartNumberingAfterBreak="0">
    <w:nsid w:val="45B878AD"/>
    <w:multiLevelType w:val="hybridMultilevel"/>
    <w:tmpl w:val="9E4C3E2E"/>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19" w15:restartNumberingAfterBreak="0">
    <w:nsid w:val="45C8573C"/>
    <w:multiLevelType w:val="hybridMultilevel"/>
    <w:tmpl w:val="DE284D72"/>
    <w:lvl w:ilvl="0" w:tplc="97F86C0E">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20" w15:restartNumberingAfterBreak="0">
    <w:nsid w:val="45F20DCD"/>
    <w:multiLevelType w:val="hybridMultilevel"/>
    <w:tmpl w:val="2D543922"/>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21" w15:restartNumberingAfterBreak="0">
    <w:nsid w:val="46370259"/>
    <w:multiLevelType w:val="hybridMultilevel"/>
    <w:tmpl w:val="8740313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2" w15:restartNumberingAfterBreak="0">
    <w:nsid w:val="46560B42"/>
    <w:multiLevelType w:val="hybridMultilevel"/>
    <w:tmpl w:val="56DA54F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3" w15:restartNumberingAfterBreak="0">
    <w:nsid w:val="468D5B0F"/>
    <w:multiLevelType w:val="hybridMultilevel"/>
    <w:tmpl w:val="150A8A4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4" w15:restartNumberingAfterBreak="0">
    <w:nsid w:val="46E04705"/>
    <w:multiLevelType w:val="hybridMultilevel"/>
    <w:tmpl w:val="B85AE76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5" w15:restartNumberingAfterBreak="0">
    <w:nsid w:val="46E21085"/>
    <w:multiLevelType w:val="hybridMultilevel"/>
    <w:tmpl w:val="D5BC25FC"/>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326" w15:restartNumberingAfterBreak="0">
    <w:nsid w:val="46F67FC9"/>
    <w:multiLevelType w:val="hybridMultilevel"/>
    <w:tmpl w:val="45F406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7" w15:restartNumberingAfterBreak="0">
    <w:nsid w:val="470C6CD9"/>
    <w:multiLevelType w:val="hybridMultilevel"/>
    <w:tmpl w:val="09345A6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28" w15:restartNumberingAfterBreak="0">
    <w:nsid w:val="47123CD6"/>
    <w:multiLevelType w:val="hybridMultilevel"/>
    <w:tmpl w:val="4BD0DFC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29" w15:restartNumberingAfterBreak="0">
    <w:nsid w:val="47136D39"/>
    <w:multiLevelType w:val="hybridMultilevel"/>
    <w:tmpl w:val="E49844B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0" w15:restartNumberingAfterBreak="0">
    <w:nsid w:val="479C00D7"/>
    <w:multiLevelType w:val="hybridMultilevel"/>
    <w:tmpl w:val="F2380E4C"/>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31" w15:restartNumberingAfterBreak="0">
    <w:nsid w:val="47BE013F"/>
    <w:multiLevelType w:val="hybridMultilevel"/>
    <w:tmpl w:val="121E5E80"/>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32" w15:restartNumberingAfterBreak="0">
    <w:nsid w:val="47D33968"/>
    <w:multiLevelType w:val="hybridMultilevel"/>
    <w:tmpl w:val="2B32A192"/>
    <w:lvl w:ilvl="0" w:tplc="28D616AC">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3" w15:restartNumberingAfterBreak="0">
    <w:nsid w:val="47D6169A"/>
    <w:multiLevelType w:val="hybridMultilevel"/>
    <w:tmpl w:val="B29213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4" w15:restartNumberingAfterBreak="0">
    <w:nsid w:val="4871602A"/>
    <w:multiLevelType w:val="hybridMultilevel"/>
    <w:tmpl w:val="597C55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5" w15:restartNumberingAfterBreak="0">
    <w:nsid w:val="48727DA7"/>
    <w:multiLevelType w:val="hybridMultilevel"/>
    <w:tmpl w:val="7566381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6" w15:restartNumberingAfterBreak="0">
    <w:nsid w:val="49CC4E01"/>
    <w:multiLevelType w:val="hybridMultilevel"/>
    <w:tmpl w:val="694890E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7" w15:restartNumberingAfterBreak="0">
    <w:nsid w:val="49F92A14"/>
    <w:multiLevelType w:val="hybridMultilevel"/>
    <w:tmpl w:val="DD104B6A"/>
    <w:lvl w:ilvl="0" w:tplc="6F28E8B4">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8" w15:restartNumberingAfterBreak="0">
    <w:nsid w:val="4A02609E"/>
    <w:multiLevelType w:val="hybridMultilevel"/>
    <w:tmpl w:val="C4CC6E3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9" w15:restartNumberingAfterBreak="0">
    <w:nsid w:val="4A597FC6"/>
    <w:multiLevelType w:val="hybridMultilevel"/>
    <w:tmpl w:val="612089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0" w15:restartNumberingAfterBreak="0">
    <w:nsid w:val="4A7B1DF0"/>
    <w:multiLevelType w:val="hybridMultilevel"/>
    <w:tmpl w:val="83AC076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1" w15:restartNumberingAfterBreak="0">
    <w:nsid w:val="4AA018E1"/>
    <w:multiLevelType w:val="hybridMultilevel"/>
    <w:tmpl w:val="45BEDE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2" w15:restartNumberingAfterBreak="0">
    <w:nsid w:val="4AD750A9"/>
    <w:multiLevelType w:val="hybridMultilevel"/>
    <w:tmpl w:val="5DAAC1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3" w15:restartNumberingAfterBreak="0">
    <w:nsid w:val="4AE44B6E"/>
    <w:multiLevelType w:val="hybridMultilevel"/>
    <w:tmpl w:val="FD1A780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44" w15:restartNumberingAfterBreak="0">
    <w:nsid w:val="4B12417D"/>
    <w:multiLevelType w:val="hybridMultilevel"/>
    <w:tmpl w:val="272E9B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5" w15:restartNumberingAfterBreak="0">
    <w:nsid w:val="4B1470E4"/>
    <w:multiLevelType w:val="hybridMultilevel"/>
    <w:tmpl w:val="5CD6E89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6" w15:restartNumberingAfterBreak="0">
    <w:nsid w:val="4B8566B4"/>
    <w:multiLevelType w:val="hybridMultilevel"/>
    <w:tmpl w:val="A426E7C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7" w15:restartNumberingAfterBreak="0">
    <w:nsid w:val="4C07668B"/>
    <w:multiLevelType w:val="hybridMultilevel"/>
    <w:tmpl w:val="77BAC0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8" w15:restartNumberingAfterBreak="0">
    <w:nsid w:val="4CAD5BF8"/>
    <w:multiLevelType w:val="hybridMultilevel"/>
    <w:tmpl w:val="1186AC3C"/>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49" w15:restartNumberingAfterBreak="0">
    <w:nsid w:val="4CB04706"/>
    <w:multiLevelType w:val="hybridMultilevel"/>
    <w:tmpl w:val="DFEAA5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0" w15:restartNumberingAfterBreak="0">
    <w:nsid w:val="4CB1583A"/>
    <w:multiLevelType w:val="hybridMultilevel"/>
    <w:tmpl w:val="C76E77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1" w15:restartNumberingAfterBreak="0">
    <w:nsid w:val="4CF51A70"/>
    <w:multiLevelType w:val="hybridMultilevel"/>
    <w:tmpl w:val="0316DCD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52" w15:restartNumberingAfterBreak="0">
    <w:nsid w:val="4D02181C"/>
    <w:multiLevelType w:val="hybridMultilevel"/>
    <w:tmpl w:val="339404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3" w15:restartNumberingAfterBreak="0">
    <w:nsid w:val="4D2A0157"/>
    <w:multiLevelType w:val="hybridMultilevel"/>
    <w:tmpl w:val="8FF2B12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4" w15:restartNumberingAfterBreak="0">
    <w:nsid w:val="4D5746AD"/>
    <w:multiLevelType w:val="hybridMultilevel"/>
    <w:tmpl w:val="D16EEE34"/>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5" w15:restartNumberingAfterBreak="0">
    <w:nsid w:val="4D877299"/>
    <w:multiLevelType w:val="hybridMultilevel"/>
    <w:tmpl w:val="689CBBB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6" w15:restartNumberingAfterBreak="0">
    <w:nsid w:val="4DA5064D"/>
    <w:multiLevelType w:val="hybridMultilevel"/>
    <w:tmpl w:val="B09012E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7" w15:restartNumberingAfterBreak="0">
    <w:nsid w:val="4DE45E7D"/>
    <w:multiLevelType w:val="hybridMultilevel"/>
    <w:tmpl w:val="B114F3BC"/>
    <w:lvl w:ilvl="0" w:tplc="B010CC78">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8" w15:restartNumberingAfterBreak="0">
    <w:nsid w:val="4DF048B4"/>
    <w:multiLevelType w:val="hybridMultilevel"/>
    <w:tmpl w:val="B3CE7BE8"/>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9" w15:restartNumberingAfterBreak="0">
    <w:nsid w:val="4E3924CE"/>
    <w:multiLevelType w:val="hybridMultilevel"/>
    <w:tmpl w:val="59043F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0" w15:restartNumberingAfterBreak="0">
    <w:nsid w:val="4E3E6660"/>
    <w:multiLevelType w:val="hybridMultilevel"/>
    <w:tmpl w:val="7F52D704"/>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361" w15:restartNumberingAfterBreak="0">
    <w:nsid w:val="4E4319CC"/>
    <w:multiLevelType w:val="hybridMultilevel"/>
    <w:tmpl w:val="7FFA337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62" w15:restartNumberingAfterBreak="0">
    <w:nsid w:val="4E4F0298"/>
    <w:multiLevelType w:val="hybridMultilevel"/>
    <w:tmpl w:val="482405C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363" w15:restartNumberingAfterBreak="0">
    <w:nsid w:val="4EB11F8B"/>
    <w:multiLevelType w:val="hybridMultilevel"/>
    <w:tmpl w:val="A75E7276"/>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64" w15:restartNumberingAfterBreak="0">
    <w:nsid w:val="4F010D80"/>
    <w:multiLevelType w:val="hybridMultilevel"/>
    <w:tmpl w:val="28BE5B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5" w15:restartNumberingAfterBreak="0">
    <w:nsid w:val="4F302D73"/>
    <w:multiLevelType w:val="hybridMultilevel"/>
    <w:tmpl w:val="BD003B5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6" w15:restartNumberingAfterBreak="0">
    <w:nsid w:val="4F38678C"/>
    <w:multiLevelType w:val="hybridMultilevel"/>
    <w:tmpl w:val="784A37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7" w15:restartNumberingAfterBreak="0">
    <w:nsid w:val="4F554600"/>
    <w:multiLevelType w:val="multilevel"/>
    <w:tmpl w:val="CE182C46"/>
    <w:lvl w:ilvl="0">
      <w:start w:val="1"/>
      <w:numFmt w:val="decimal"/>
      <w:pStyle w:val="1"/>
      <w:lvlText w:val="%1章"/>
      <w:lvlJc w:val="left"/>
      <w:pPr>
        <w:ind w:left="425" w:hanging="425"/>
      </w:pPr>
      <w:rPr>
        <w:rFonts w:hint="eastAsia"/>
      </w:rPr>
    </w:lvl>
    <w:lvl w:ilvl="1">
      <w:start w:val="1"/>
      <w:numFmt w:val="decimal"/>
      <w:pStyle w:val="2"/>
      <w:lvlText w:val="%1.%2"/>
      <w:lvlJc w:val="left"/>
      <w:pPr>
        <w:ind w:left="851" w:hanging="284"/>
      </w:pPr>
      <w:rPr>
        <w:rFonts w:hint="eastAsia"/>
        <w:specVanish w:val="0"/>
      </w:rPr>
    </w:lvl>
    <w:lvl w:ilvl="2">
      <w:start w:val="1"/>
      <w:numFmt w:val="decimal"/>
      <w:pStyle w:val="3"/>
      <w:lvlText w:val="%1.%2.%3"/>
      <w:lvlJc w:val="left"/>
      <w:pPr>
        <w:ind w:left="1134" w:firstLine="0"/>
      </w:pPr>
    </w:lvl>
    <w:lvl w:ilvl="3">
      <w:start w:val="1"/>
      <w:numFmt w:val="decimal"/>
      <w:lvlRestart w:val="0"/>
      <w:pStyle w:val="4"/>
      <w:lvlText w:val="%1.%2.%3.%4"/>
      <w:lvlJc w:val="left"/>
      <w:pPr>
        <w:ind w:left="992"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8" w15:restartNumberingAfterBreak="0">
    <w:nsid w:val="4F676872"/>
    <w:multiLevelType w:val="hybridMultilevel"/>
    <w:tmpl w:val="4F1AFC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9" w15:restartNumberingAfterBreak="0">
    <w:nsid w:val="5060296C"/>
    <w:multiLevelType w:val="hybridMultilevel"/>
    <w:tmpl w:val="34527546"/>
    <w:lvl w:ilvl="0" w:tplc="94E80E26">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70" w15:restartNumberingAfterBreak="0">
    <w:nsid w:val="50BC0EAF"/>
    <w:multiLevelType w:val="hybridMultilevel"/>
    <w:tmpl w:val="E1D89EA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71" w15:restartNumberingAfterBreak="0">
    <w:nsid w:val="510D284B"/>
    <w:multiLevelType w:val="hybridMultilevel"/>
    <w:tmpl w:val="F65811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2" w15:restartNumberingAfterBreak="0">
    <w:nsid w:val="514D3335"/>
    <w:multiLevelType w:val="hybridMultilevel"/>
    <w:tmpl w:val="68B677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3" w15:restartNumberingAfterBreak="0">
    <w:nsid w:val="517070B5"/>
    <w:multiLevelType w:val="hybridMultilevel"/>
    <w:tmpl w:val="4C96ADB0"/>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74" w15:restartNumberingAfterBreak="0">
    <w:nsid w:val="51905093"/>
    <w:multiLevelType w:val="hybridMultilevel"/>
    <w:tmpl w:val="BE94BBB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75" w15:restartNumberingAfterBreak="0">
    <w:nsid w:val="51B97B1A"/>
    <w:multiLevelType w:val="hybridMultilevel"/>
    <w:tmpl w:val="6E1CBA0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6" w15:restartNumberingAfterBreak="0">
    <w:nsid w:val="51EE5E06"/>
    <w:multiLevelType w:val="hybridMultilevel"/>
    <w:tmpl w:val="D36EA68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7" w15:restartNumberingAfterBreak="0">
    <w:nsid w:val="522E0787"/>
    <w:multiLevelType w:val="hybridMultilevel"/>
    <w:tmpl w:val="1180C2C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78" w15:restartNumberingAfterBreak="0">
    <w:nsid w:val="5256613F"/>
    <w:multiLevelType w:val="hybridMultilevel"/>
    <w:tmpl w:val="DF045674"/>
    <w:lvl w:ilvl="0" w:tplc="0409000F">
      <w:start w:val="1"/>
      <w:numFmt w:val="decimal"/>
      <w:lvlText w:val="%1."/>
      <w:lvlJc w:val="left"/>
      <w:pPr>
        <w:ind w:left="1860" w:hanging="420"/>
      </w:pPr>
    </w:lvl>
    <w:lvl w:ilvl="1" w:tplc="04090017" w:tentative="1">
      <w:start w:val="1"/>
      <w:numFmt w:val="aiueoFullWidth"/>
      <w:lvlText w:val="(%2)"/>
      <w:lvlJc w:val="left"/>
      <w:pPr>
        <w:ind w:left="2280" w:hanging="420"/>
      </w:pPr>
    </w:lvl>
    <w:lvl w:ilvl="2" w:tplc="04090011" w:tentative="1">
      <w:start w:val="1"/>
      <w:numFmt w:val="decimalEnclosedCircle"/>
      <w:lvlText w:val="%3"/>
      <w:lvlJc w:val="left"/>
      <w:pPr>
        <w:ind w:left="2700" w:hanging="420"/>
      </w:pPr>
    </w:lvl>
    <w:lvl w:ilvl="3" w:tplc="0409000F" w:tentative="1">
      <w:start w:val="1"/>
      <w:numFmt w:val="decimal"/>
      <w:lvlText w:val="%4."/>
      <w:lvlJc w:val="left"/>
      <w:pPr>
        <w:ind w:left="3120" w:hanging="420"/>
      </w:pPr>
    </w:lvl>
    <w:lvl w:ilvl="4" w:tplc="04090017" w:tentative="1">
      <w:start w:val="1"/>
      <w:numFmt w:val="aiueoFullWidth"/>
      <w:lvlText w:val="(%5)"/>
      <w:lvlJc w:val="left"/>
      <w:pPr>
        <w:ind w:left="3540" w:hanging="420"/>
      </w:pPr>
    </w:lvl>
    <w:lvl w:ilvl="5" w:tplc="04090011" w:tentative="1">
      <w:start w:val="1"/>
      <w:numFmt w:val="decimalEnclosedCircle"/>
      <w:lvlText w:val="%6"/>
      <w:lvlJc w:val="left"/>
      <w:pPr>
        <w:ind w:left="3960" w:hanging="420"/>
      </w:pPr>
    </w:lvl>
    <w:lvl w:ilvl="6" w:tplc="0409000F" w:tentative="1">
      <w:start w:val="1"/>
      <w:numFmt w:val="decimal"/>
      <w:lvlText w:val="%7."/>
      <w:lvlJc w:val="left"/>
      <w:pPr>
        <w:ind w:left="4380" w:hanging="420"/>
      </w:pPr>
    </w:lvl>
    <w:lvl w:ilvl="7" w:tplc="04090017" w:tentative="1">
      <w:start w:val="1"/>
      <w:numFmt w:val="aiueoFullWidth"/>
      <w:lvlText w:val="(%8)"/>
      <w:lvlJc w:val="left"/>
      <w:pPr>
        <w:ind w:left="4800" w:hanging="420"/>
      </w:pPr>
    </w:lvl>
    <w:lvl w:ilvl="8" w:tplc="04090011" w:tentative="1">
      <w:start w:val="1"/>
      <w:numFmt w:val="decimalEnclosedCircle"/>
      <w:lvlText w:val="%9"/>
      <w:lvlJc w:val="left"/>
      <w:pPr>
        <w:ind w:left="5220" w:hanging="420"/>
      </w:pPr>
    </w:lvl>
  </w:abstractNum>
  <w:abstractNum w:abstractNumId="379" w15:restartNumberingAfterBreak="0">
    <w:nsid w:val="527A5241"/>
    <w:multiLevelType w:val="hybridMultilevel"/>
    <w:tmpl w:val="9CB8B9F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0" w15:restartNumberingAfterBreak="0">
    <w:nsid w:val="52832BD8"/>
    <w:multiLevelType w:val="hybridMultilevel"/>
    <w:tmpl w:val="62AE4C2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81" w15:restartNumberingAfterBreak="0">
    <w:nsid w:val="52D040DB"/>
    <w:multiLevelType w:val="hybridMultilevel"/>
    <w:tmpl w:val="9F4835EA"/>
    <w:lvl w:ilvl="0" w:tplc="0409000F">
      <w:start w:val="1"/>
      <w:numFmt w:val="decimal"/>
      <w:lvlText w:val="%1."/>
      <w:lvlJc w:val="left"/>
      <w:pPr>
        <w:ind w:left="1565" w:hanging="420"/>
      </w:p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82" w15:restartNumberingAfterBreak="0">
    <w:nsid w:val="53022ACF"/>
    <w:multiLevelType w:val="hybridMultilevel"/>
    <w:tmpl w:val="25D6ED1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3" w15:restartNumberingAfterBreak="0">
    <w:nsid w:val="535F2950"/>
    <w:multiLevelType w:val="hybridMultilevel"/>
    <w:tmpl w:val="45D202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4" w15:restartNumberingAfterBreak="0">
    <w:nsid w:val="537B4C57"/>
    <w:multiLevelType w:val="hybridMultilevel"/>
    <w:tmpl w:val="DEF29E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5" w15:restartNumberingAfterBreak="0">
    <w:nsid w:val="53AF2364"/>
    <w:multiLevelType w:val="hybridMultilevel"/>
    <w:tmpl w:val="C03C4B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6" w15:restartNumberingAfterBreak="0">
    <w:nsid w:val="542A1BFF"/>
    <w:multiLevelType w:val="hybridMultilevel"/>
    <w:tmpl w:val="53D6C4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7" w15:restartNumberingAfterBreak="0">
    <w:nsid w:val="5435307F"/>
    <w:multiLevelType w:val="hybridMultilevel"/>
    <w:tmpl w:val="44F6F73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88" w15:restartNumberingAfterBreak="0">
    <w:nsid w:val="54B148A5"/>
    <w:multiLevelType w:val="hybridMultilevel"/>
    <w:tmpl w:val="477823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9" w15:restartNumberingAfterBreak="0">
    <w:nsid w:val="54F44D39"/>
    <w:multiLevelType w:val="hybridMultilevel"/>
    <w:tmpl w:val="D60C22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0" w15:restartNumberingAfterBreak="0">
    <w:nsid w:val="54FB58B4"/>
    <w:multiLevelType w:val="hybridMultilevel"/>
    <w:tmpl w:val="52D2CF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1" w15:restartNumberingAfterBreak="0">
    <w:nsid w:val="54FB7461"/>
    <w:multiLevelType w:val="hybridMultilevel"/>
    <w:tmpl w:val="F3A4A2B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2" w15:restartNumberingAfterBreak="0">
    <w:nsid w:val="552F447B"/>
    <w:multiLevelType w:val="hybridMultilevel"/>
    <w:tmpl w:val="B128CA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3" w15:restartNumberingAfterBreak="0">
    <w:nsid w:val="556F49F3"/>
    <w:multiLevelType w:val="hybridMultilevel"/>
    <w:tmpl w:val="7034E6B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4" w15:restartNumberingAfterBreak="0">
    <w:nsid w:val="55722EA9"/>
    <w:multiLevelType w:val="hybridMultilevel"/>
    <w:tmpl w:val="85B61C4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95" w15:restartNumberingAfterBreak="0">
    <w:nsid w:val="55EF685B"/>
    <w:multiLevelType w:val="hybridMultilevel"/>
    <w:tmpl w:val="4DA8A04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6" w15:restartNumberingAfterBreak="0">
    <w:nsid w:val="5669476D"/>
    <w:multiLevelType w:val="hybridMultilevel"/>
    <w:tmpl w:val="B3CE764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397" w15:restartNumberingAfterBreak="0">
    <w:nsid w:val="56A23D44"/>
    <w:multiLevelType w:val="hybridMultilevel"/>
    <w:tmpl w:val="45D2EDC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8" w15:restartNumberingAfterBreak="0">
    <w:nsid w:val="56AD7BFD"/>
    <w:multiLevelType w:val="hybridMultilevel"/>
    <w:tmpl w:val="58AC100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99" w15:restartNumberingAfterBreak="0">
    <w:nsid w:val="56BE7833"/>
    <w:multiLevelType w:val="hybridMultilevel"/>
    <w:tmpl w:val="3DEAB80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00" w15:restartNumberingAfterBreak="0">
    <w:nsid w:val="56E266DB"/>
    <w:multiLevelType w:val="hybridMultilevel"/>
    <w:tmpl w:val="6736E458"/>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401" w15:restartNumberingAfterBreak="0">
    <w:nsid w:val="574D718E"/>
    <w:multiLevelType w:val="hybridMultilevel"/>
    <w:tmpl w:val="58508C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2" w15:restartNumberingAfterBreak="0">
    <w:nsid w:val="58021E5F"/>
    <w:multiLevelType w:val="hybridMultilevel"/>
    <w:tmpl w:val="9DC8A00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3" w15:restartNumberingAfterBreak="0">
    <w:nsid w:val="58767868"/>
    <w:multiLevelType w:val="hybridMultilevel"/>
    <w:tmpl w:val="248A16E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4" w15:restartNumberingAfterBreak="0">
    <w:nsid w:val="5922330B"/>
    <w:multiLevelType w:val="hybridMultilevel"/>
    <w:tmpl w:val="C778DE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5" w15:restartNumberingAfterBreak="0">
    <w:nsid w:val="59392D2D"/>
    <w:multiLevelType w:val="hybridMultilevel"/>
    <w:tmpl w:val="C4FEDC5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6" w15:restartNumberingAfterBreak="0">
    <w:nsid w:val="593F7BE0"/>
    <w:multiLevelType w:val="hybridMultilevel"/>
    <w:tmpl w:val="49B035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7" w15:restartNumberingAfterBreak="0">
    <w:nsid w:val="59875610"/>
    <w:multiLevelType w:val="hybridMultilevel"/>
    <w:tmpl w:val="BD5CEA54"/>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408" w15:restartNumberingAfterBreak="0">
    <w:nsid w:val="59CD6922"/>
    <w:multiLevelType w:val="hybridMultilevel"/>
    <w:tmpl w:val="04A2054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9" w15:restartNumberingAfterBreak="0">
    <w:nsid w:val="5A646763"/>
    <w:multiLevelType w:val="hybridMultilevel"/>
    <w:tmpl w:val="056EBE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0" w15:restartNumberingAfterBreak="0">
    <w:nsid w:val="5AA07BFC"/>
    <w:multiLevelType w:val="hybridMultilevel"/>
    <w:tmpl w:val="8162EF7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11" w15:restartNumberingAfterBreak="0">
    <w:nsid w:val="5AF22D1D"/>
    <w:multiLevelType w:val="hybridMultilevel"/>
    <w:tmpl w:val="ED9C31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2" w15:restartNumberingAfterBreak="0">
    <w:nsid w:val="5AF942CA"/>
    <w:multiLevelType w:val="hybridMultilevel"/>
    <w:tmpl w:val="0F6E58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3" w15:restartNumberingAfterBreak="0">
    <w:nsid w:val="5B157099"/>
    <w:multiLevelType w:val="hybridMultilevel"/>
    <w:tmpl w:val="CD3AE064"/>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14" w15:restartNumberingAfterBreak="0">
    <w:nsid w:val="5B2276FE"/>
    <w:multiLevelType w:val="hybridMultilevel"/>
    <w:tmpl w:val="0C2089D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15" w15:restartNumberingAfterBreak="0">
    <w:nsid w:val="5B646370"/>
    <w:multiLevelType w:val="hybridMultilevel"/>
    <w:tmpl w:val="7996DE94"/>
    <w:lvl w:ilvl="0" w:tplc="97D67DC6">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16" w15:restartNumberingAfterBreak="0">
    <w:nsid w:val="5BCC65F9"/>
    <w:multiLevelType w:val="hybridMultilevel"/>
    <w:tmpl w:val="AC2227FE"/>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17" w15:restartNumberingAfterBreak="0">
    <w:nsid w:val="5BE35645"/>
    <w:multiLevelType w:val="hybridMultilevel"/>
    <w:tmpl w:val="B5727E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8" w15:restartNumberingAfterBreak="0">
    <w:nsid w:val="5C0F79EF"/>
    <w:multiLevelType w:val="hybridMultilevel"/>
    <w:tmpl w:val="32684460"/>
    <w:lvl w:ilvl="0" w:tplc="04090015">
      <w:start w:val="1"/>
      <w:numFmt w:val="upperLetter"/>
      <w:lvlText w:val="%1)"/>
      <w:lvlJc w:val="left"/>
      <w:pPr>
        <w:ind w:left="1409" w:hanging="420"/>
      </w:pPr>
    </w:lvl>
    <w:lvl w:ilvl="1" w:tplc="04090017" w:tentative="1">
      <w:start w:val="1"/>
      <w:numFmt w:val="aiueoFullWidth"/>
      <w:lvlText w:val="(%2)"/>
      <w:lvlJc w:val="left"/>
      <w:pPr>
        <w:ind w:left="1829" w:hanging="420"/>
      </w:pPr>
    </w:lvl>
    <w:lvl w:ilvl="2" w:tplc="04090011" w:tentative="1">
      <w:start w:val="1"/>
      <w:numFmt w:val="decimalEnclosedCircle"/>
      <w:lvlText w:val="%3"/>
      <w:lvlJc w:val="left"/>
      <w:pPr>
        <w:ind w:left="2249" w:hanging="420"/>
      </w:pPr>
    </w:lvl>
    <w:lvl w:ilvl="3" w:tplc="0409000F" w:tentative="1">
      <w:start w:val="1"/>
      <w:numFmt w:val="decimal"/>
      <w:lvlText w:val="%4."/>
      <w:lvlJc w:val="left"/>
      <w:pPr>
        <w:ind w:left="2669" w:hanging="420"/>
      </w:pPr>
    </w:lvl>
    <w:lvl w:ilvl="4" w:tplc="04090017" w:tentative="1">
      <w:start w:val="1"/>
      <w:numFmt w:val="aiueoFullWidth"/>
      <w:lvlText w:val="(%5)"/>
      <w:lvlJc w:val="left"/>
      <w:pPr>
        <w:ind w:left="3089" w:hanging="420"/>
      </w:pPr>
    </w:lvl>
    <w:lvl w:ilvl="5" w:tplc="04090011" w:tentative="1">
      <w:start w:val="1"/>
      <w:numFmt w:val="decimalEnclosedCircle"/>
      <w:lvlText w:val="%6"/>
      <w:lvlJc w:val="left"/>
      <w:pPr>
        <w:ind w:left="3509" w:hanging="420"/>
      </w:pPr>
    </w:lvl>
    <w:lvl w:ilvl="6" w:tplc="0409000F" w:tentative="1">
      <w:start w:val="1"/>
      <w:numFmt w:val="decimal"/>
      <w:lvlText w:val="%7."/>
      <w:lvlJc w:val="left"/>
      <w:pPr>
        <w:ind w:left="3929" w:hanging="420"/>
      </w:pPr>
    </w:lvl>
    <w:lvl w:ilvl="7" w:tplc="04090017" w:tentative="1">
      <w:start w:val="1"/>
      <w:numFmt w:val="aiueoFullWidth"/>
      <w:lvlText w:val="(%8)"/>
      <w:lvlJc w:val="left"/>
      <w:pPr>
        <w:ind w:left="4349" w:hanging="420"/>
      </w:pPr>
    </w:lvl>
    <w:lvl w:ilvl="8" w:tplc="04090011" w:tentative="1">
      <w:start w:val="1"/>
      <w:numFmt w:val="decimalEnclosedCircle"/>
      <w:lvlText w:val="%9"/>
      <w:lvlJc w:val="left"/>
      <w:pPr>
        <w:ind w:left="4769" w:hanging="420"/>
      </w:pPr>
    </w:lvl>
  </w:abstractNum>
  <w:abstractNum w:abstractNumId="419" w15:restartNumberingAfterBreak="0">
    <w:nsid w:val="5C446867"/>
    <w:multiLevelType w:val="hybridMultilevel"/>
    <w:tmpl w:val="184C592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0" w15:restartNumberingAfterBreak="0">
    <w:nsid w:val="5C707C8A"/>
    <w:multiLevelType w:val="hybridMultilevel"/>
    <w:tmpl w:val="036A3C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1" w15:restartNumberingAfterBreak="0">
    <w:nsid w:val="5C810D83"/>
    <w:multiLevelType w:val="hybridMultilevel"/>
    <w:tmpl w:val="04E28DE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22" w15:restartNumberingAfterBreak="0">
    <w:nsid w:val="5C85148C"/>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1559"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3" w15:restartNumberingAfterBreak="0">
    <w:nsid w:val="5CCA7657"/>
    <w:multiLevelType w:val="hybridMultilevel"/>
    <w:tmpl w:val="53C64BC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4" w15:restartNumberingAfterBreak="0">
    <w:nsid w:val="5CD76346"/>
    <w:multiLevelType w:val="hybridMultilevel"/>
    <w:tmpl w:val="5AC6F13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5" w15:restartNumberingAfterBreak="0">
    <w:nsid w:val="5D386F06"/>
    <w:multiLevelType w:val="hybridMultilevel"/>
    <w:tmpl w:val="1B8C15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26" w15:restartNumberingAfterBreak="0">
    <w:nsid w:val="5D64147C"/>
    <w:multiLevelType w:val="hybridMultilevel"/>
    <w:tmpl w:val="21227DB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7" w15:restartNumberingAfterBreak="0">
    <w:nsid w:val="5D7400A3"/>
    <w:multiLevelType w:val="hybridMultilevel"/>
    <w:tmpl w:val="41887AF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8" w15:restartNumberingAfterBreak="0">
    <w:nsid w:val="5D8F0522"/>
    <w:multiLevelType w:val="hybridMultilevel"/>
    <w:tmpl w:val="4C8E4E3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9" w15:restartNumberingAfterBreak="0">
    <w:nsid w:val="5DF668CD"/>
    <w:multiLevelType w:val="hybridMultilevel"/>
    <w:tmpl w:val="BD9A34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0" w15:restartNumberingAfterBreak="0">
    <w:nsid w:val="5E012030"/>
    <w:multiLevelType w:val="hybridMultilevel"/>
    <w:tmpl w:val="2CA65E5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1" w15:restartNumberingAfterBreak="0">
    <w:nsid w:val="5E2E594D"/>
    <w:multiLevelType w:val="hybridMultilevel"/>
    <w:tmpl w:val="3D8447E2"/>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432" w15:restartNumberingAfterBreak="0">
    <w:nsid w:val="5E75056F"/>
    <w:multiLevelType w:val="hybridMultilevel"/>
    <w:tmpl w:val="460495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3" w15:restartNumberingAfterBreak="0">
    <w:nsid w:val="5EC86C3D"/>
    <w:multiLevelType w:val="hybridMultilevel"/>
    <w:tmpl w:val="55FC09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4" w15:restartNumberingAfterBreak="0">
    <w:nsid w:val="5ED71EA6"/>
    <w:multiLevelType w:val="hybridMultilevel"/>
    <w:tmpl w:val="3C96B1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5" w15:restartNumberingAfterBreak="0">
    <w:nsid w:val="5F4A709D"/>
    <w:multiLevelType w:val="hybridMultilevel"/>
    <w:tmpl w:val="84D686C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6" w15:restartNumberingAfterBreak="0">
    <w:nsid w:val="5F811697"/>
    <w:multiLevelType w:val="hybridMultilevel"/>
    <w:tmpl w:val="C4D820C6"/>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37" w15:restartNumberingAfterBreak="0">
    <w:nsid w:val="60043E38"/>
    <w:multiLevelType w:val="hybridMultilevel"/>
    <w:tmpl w:val="5058BA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8" w15:restartNumberingAfterBreak="0">
    <w:nsid w:val="603A4DDE"/>
    <w:multiLevelType w:val="hybridMultilevel"/>
    <w:tmpl w:val="F764638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9" w15:restartNumberingAfterBreak="0">
    <w:nsid w:val="60527F3E"/>
    <w:multiLevelType w:val="hybridMultilevel"/>
    <w:tmpl w:val="2682CE0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40" w15:restartNumberingAfterBreak="0">
    <w:nsid w:val="60E1550A"/>
    <w:multiLevelType w:val="hybridMultilevel"/>
    <w:tmpl w:val="E5E625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1" w15:restartNumberingAfterBreak="0">
    <w:nsid w:val="616B12DE"/>
    <w:multiLevelType w:val="hybridMultilevel"/>
    <w:tmpl w:val="CAF21B3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2" w15:restartNumberingAfterBreak="0">
    <w:nsid w:val="61925EDF"/>
    <w:multiLevelType w:val="hybridMultilevel"/>
    <w:tmpl w:val="D152B4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3" w15:restartNumberingAfterBreak="0">
    <w:nsid w:val="61CC29CA"/>
    <w:multiLevelType w:val="hybridMultilevel"/>
    <w:tmpl w:val="ACDA9F5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4" w15:restartNumberingAfterBreak="0">
    <w:nsid w:val="625A6479"/>
    <w:multiLevelType w:val="hybridMultilevel"/>
    <w:tmpl w:val="686C83E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5" w15:restartNumberingAfterBreak="0">
    <w:nsid w:val="62662D21"/>
    <w:multiLevelType w:val="hybridMultilevel"/>
    <w:tmpl w:val="FEAEEA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6" w15:restartNumberingAfterBreak="0">
    <w:nsid w:val="629F3F12"/>
    <w:multiLevelType w:val="hybridMultilevel"/>
    <w:tmpl w:val="876E03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7" w15:restartNumberingAfterBreak="0">
    <w:nsid w:val="62EE7DD0"/>
    <w:multiLevelType w:val="hybridMultilevel"/>
    <w:tmpl w:val="ECD2FAC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8" w15:restartNumberingAfterBreak="0">
    <w:nsid w:val="632551FC"/>
    <w:multiLevelType w:val="hybridMultilevel"/>
    <w:tmpl w:val="F030F280"/>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49" w15:restartNumberingAfterBreak="0">
    <w:nsid w:val="63D833C5"/>
    <w:multiLevelType w:val="hybridMultilevel"/>
    <w:tmpl w:val="6F0208A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0" w15:restartNumberingAfterBreak="0">
    <w:nsid w:val="63E1750C"/>
    <w:multiLevelType w:val="hybridMultilevel"/>
    <w:tmpl w:val="41B87B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1" w15:restartNumberingAfterBreak="0">
    <w:nsid w:val="644043F1"/>
    <w:multiLevelType w:val="hybridMultilevel"/>
    <w:tmpl w:val="4A24A89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2" w15:restartNumberingAfterBreak="0">
    <w:nsid w:val="64A00F42"/>
    <w:multiLevelType w:val="hybridMultilevel"/>
    <w:tmpl w:val="00DC5C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3" w15:restartNumberingAfterBreak="0">
    <w:nsid w:val="65D02371"/>
    <w:multiLevelType w:val="hybridMultilevel"/>
    <w:tmpl w:val="D68EC59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54" w15:restartNumberingAfterBreak="0">
    <w:nsid w:val="65E26BDF"/>
    <w:multiLevelType w:val="hybridMultilevel"/>
    <w:tmpl w:val="2EA012D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5" w15:restartNumberingAfterBreak="0">
    <w:nsid w:val="666E4709"/>
    <w:multiLevelType w:val="hybridMultilevel"/>
    <w:tmpl w:val="EC8C676A"/>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56" w15:restartNumberingAfterBreak="0">
    <w:nsid w:val="667845C3"/>
    <w:multiLevelType w:val="hybridMultilevel"/>
    <w:tmpl w:val="1D1C3DFE"/>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457" w15:restartNumberingAfterBreak="0">
    <w:nsid w:val="669B1B56"/>
    <w:multiLevelType w:val="hybridMultilevel"/>
    <w:tmpl w:val="F3FEF4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8" w15:restartNumberingAfterBreak="0">
    <w:nsid w:val="66D548E7"/>
    <w:multiLevelType w:val="hybridMultilevel"/>
    <w:tmpl w:val="3894E40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9" w15:restartNumberingAfterBreak="0">
    <w:nsid w:val="66EA5B18"/>
    <w:multiLevelType w:val="hybridMultilevel"/>
    <w:tmpl w:val="01AA4C6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0" w15:restartNumberingAfterBreak="0">
    <w:nsid w:val="671C621E"/>
    <w:multiLevelType w:val="hybridMultilevel"/>
    <w:tmpl w:val="DF160248"/>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61" w15:restartNumberingAfterBreak="0">
    <w:nsid w:val="67446BE5"/>
    <w:multiLevelType w:val="hybridMultilevel"/>
    <w:tmpl w:val="D9345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2" w15:restartNumberingAfterBreak="0">
    <w:nsid w:val="677B28D2"/>
    <w:multiLevelType w:val="hybridMultilevel"/>
    <w:tmpl w:val="64F80C6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63" w15:restartNumberingAfterBreak="0">
    <w:nsid w:val="67980306"/>
    <w:multiLevelType w:val="hybridMultilevel"/>
    <w:tmpl w:val="7D0A5F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4" w15:restartNumberingAfterBreak="0">
    <w:nsid w:val="679933B0"/>
    <w:multiLevelType w:val="hybridMultilevel"/>
    <w:tmpl w:val="2F4CD1AE"/>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65" w15:restartNumberingAfterBreak="0">
    <w:nsid w:val="67A61A7B"/>
    <w:multiLevelType w:val="hybridMultilevel"/>
    <w:tmpl w:val="41B2CD5C"/>
    <w:lvl w:ilvl="0" w:tplc="0409000F">
      <w:start w:val="1"/>
      <w:numFmt w:val="decimal"/>
      <w:lvlText w:val="%1."/>
      <w:lvlJc w:val="left"/>
      <w:pPr>
        <w:ind w:left="1838" w:hanging="420"/>
      </w:pPr>
    </w:lvl>
    <w:lvl w:ilvl="1" w:tplc="04090017" w:tentative="1">
      <w:start w:val="1"/>
      <w:numFmt w:val="aiueoFullWidth"/>
      <w:lvlText w:val="(%2)"/>
      <w:lvlJc w:val="left"/>
      <w:pPr>
        <w:ind w:left="2258" w:hanging="420"/>
      </w:pPr>
    </w:lvl>
    <w:lvl w:ilvl="2" w:tplc="04090011" w:tentative="1">
      <w:start w:val="1"/>
      <w:numFmt w:val="decimalEnclosedCircle"/>
      <w:lvlText w:val="%3"/>
      <w:lvlJc w:val="left"/>
      <w:pPr>
        <w:ind w:left="2678" w:hanging="420"/>
      </w:pPr>
    </w:lvl>
    <w:lvl w:ilvl="3" w:tplc="0409000F" w:tentative="1">
      <w:start w:val="1"/>
      <w:numFmt w:val="decimal"/>
      <w:lvlText w:val="%4."/>
      <w:lvlJc w:val="left"/>
      <w:pPr>
        <w:ind w:left="3098" w:hanging="420"/>
      </w:pPr>
    </w:lvl>
    <w:lvl w:ilvl="4" w:tplc="04090017" w:tentative="1">
      <w:start w:val="1"/>
      <w:numFmt w:val="aiueoFullWidth"/>
      <w:lvlText w:val="(%5)"/>
      <w:lvlJc w:val="left"/>
      <w:pPr>
        <w:ind w:left="3518" w:hanging="420"/>
      </w:pPr>
    </w:lvl>
    <w:lvl w:ilvl="5" w:tplc="04090011" w:tentative="1">
      <w:start w:val="1"/>
      <w:numFmt w:val="decimalEnclosedCircle"/>
      <w:lvlText w:val="%6"/>
      <w:lvlJc w:val="left"/>
      <w:pPr>
        <w:ind w:left="3938" w:hanging="420"/>
      </w:pPr>
    </w:lvl>
    <w:lvl w:ilvl="6" w:tplc="0409000F" w:tentative="1">
      <w:start w:val="1"/>
      <w:numFmt w:val="decimal"/>
      <w:lvlText w:val="%7."/>
      <w:lvlJc w:val="left"/>
      <w:pPr>
        <w:ind w:left="4358" w:hanging="420"/>
      </w:pPr>
    </w:lvl>
    <w:lvl w:ilvl="7" w:tplc="04090017" w:tentative="1">
      <w:start w:val="1"/>
      <w:numFmt w:val="aiueoFullWidth"/>
      <w:lvlText w:val="(%8)"/>
      <w:lvlJc w:val="left"/>
      <w:pPr>
        <w:ind w:left="4778" w:hanging="420"/>
      </w:pPr>
    </w:lvl>
    <w:lvl w:ilvl="8" w:tplc="04090011" w:tentative="1">
      <w:start w:val="1"/>
      <w:numFmt w:val="decimalEnclosedCircle"/>
      <w:lvlText w:val="%9"/>
      <w:lvlJc w:val="left"/>
      <w:pPr>
        <w:ind w:left="5198" w:hanging="420"/>
      </w:pPr>
    </w:lvl>
  </w:abstractNum>
  <w:abstractNum w:abstractNumId="466" w15:restartNumberingAfterBreak="0">
    <w:nsid w:val="67F977A4"/>
    <w:multiLevelType w:val="hybridMultilevel"/>
    <w:tmpl w:val="38C06BD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67" w15:restartNumberingAfterBreak="0">
    <w:nsid w:val="686D6014"/>
    <w:multiLevelType w:val="hybridMultilevel"/>
    <w:tmpl w:val="50C046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8" w15:restartNumberingAfterBreak="0">
    <w:nsid w:val="68C34CC5"/>
    <w:multiLevelType w:val="hybridMultilevel"/>
    <w:tmpl w:val="D0F4B76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9" w15:restartNumberingAfterBreak="0">
    <w:nsid w:val="693855FB"/>
    <w:multiLevelType w:val="hybridMultilevel"/>
    <w:tmpl w:val="9BEAF2A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0" w15:restartNumberingAfterBreak="0">
    <w:nsid w:val="69897059"/>
    <w:multiLevelType w:val="hybridMultilevel"/>
    <w:tmpl w:val="9442446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71" w15:restartNumberingAfterBreak="0">
    <w:nsid w:val="6A02192B"/>
    <w:multiLevelType w:val="hybridMultilevel"/>
    <w:tmpl w:val="5A3284C8"/>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72" w15:restartNumberingAfterBreak="0">
    <w:nsid w:val="6A0A430B"/>
    <w:multiLevelType w:val="hybridMultilevel"/>
    <w:tmpl w:val="8F6CA0C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3" w15:restartNumberingAfterBreak="0">
    <w:nsid w:val="6A0A61F4"/>
    <w:multiLevelType w:val="hybridMultilevel"/>
    <w:tmpl w:val="549674C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74" w15:restartNumberingAfterBreak="0">
    <w:nsid w:val="6A7F67FC"/>
    <w:multiLevelType w:val="hybridMultilevel"/>
    <w:tmpl w:val="13829E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5" w15:restartNumberingAfterBreak="0">
    <w:nsid w:val="6AB866AC"/>
    <w:multiLevelType w:val="hybridMultilevel"/>
    <w:tmpl w:val="4A528D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6" w15:restartNumberingAfterBreak="0">
    <w:nsid w:val="6AB87385"/>
    <w:multiLevelType w:val="hybridMultilevel"/>
    <w:tmpl w:val="2D36BB9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7" w15:restartNumberingAfterBreak="0">
    <w:nsid w:val="6B266A86"/>
    <w:multiLevelType w:val="hybridMultilevel"/>
    <w:tmpl w:val="CD803A7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78" w15:restartNumberingAfterBreak="0">
    <w:nsid w:val="6B574A0B"/>
    <w:multiLevelType w:val="hybridMultilevel"/>
    <w:tmpl w:val="B4D84828"/>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479" w15:restartNumberingAfterBreak="0">
    <w:nsid w:val="6B83614D"/>
    <w:multiLevelType w:val="hybridMultilevel"/>
    <w:tmpl w:val="7846A5D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80" w15:restartNumberingAfterBreak="0">
    <w:nsid w:val="6B9741F3"/>
    <w:multiLevelType w:val="hybridMultilevel"/>
    <w:tmpl w:val="7B3AC14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1" w15:restartNumberingAfterBreak="0">
    <w:nsid w:val="6C471CCE"/>
    <w:multiLevelType w:val="hybridMultilevel"/>
    <w:tmpl w:val="7C1E31F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82" w15:restartNumberingAfterBreak="0">
    <w:nsid w:val="6C956BA1"/>
    <w:multiLevelType w:val="hybridMultilevel"/>
    <w:tmpl w:val="9B6CE37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3" w15:restartNumberingAfterBreak="0">
    <w:nsid w:val="6CE7216E"/>
    <w:multiLevelType w:val="hybridMultilevel"/>
    <w:tmpl w:val="4CBACF1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84" w15:restartNumberingAfterBreak="0">
    <w:nsid w:val="6D26274B"/>
    <w:multiLevelType w:val="hybridMultilevel"/>
    <w:tmpl w:val="4A5AF20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85" w15:restartNumberingAfterBreak="0">
    <w:nsid w:val="6D287957"/>
    <w:multiLevelType w:val="hybridMultilevel"/>
    <w:tmpl w:val="A6E4F88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6" w15:restartNumberingAfterBreak="0">
    <w:nsid w:val="6D2B4736"/>
    <w:multiLevelType w:val="hybridMultilevel"/>
    <w:tmpl w:val="665C5E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7" w15:restartNumberingAfterBreak="0">
    <w:nsid w:val="6D937DE3"/>
    <w:multiLevelType w:val="hybridMultilevel"/>
    <w:tmpl w:val="5DFAA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8" w15:restartNumberingAfterBreak="0">
    <w:nsid w:val="6D9F3C6C"/>
    <w:multiLevelType w:val="hybridMultilevel"/>
    <w:tmpl w:val="8E0E1C0E"/>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89" w15:restartNumberingAfterBreak="0">
    <w:nsid w:val="6DAF0FDB"/>
    <w:multiLevelType w:val="hybridMultilevel"/>
    <w:tmpl w:val="FDE257D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90" w15:restartNumberingAfterBreak="0">
    <w:nsid w:val="6DEE1E69"/>
    <w:multiLevelType w:val="hybridMultilevel"/>
    <w:tmpl w:val="D4E87A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1" w15:restartNumberingAfterBreak="0">
    <w:nsid w:val="6DFA615B"/>
    <w:multiLevelType w:val="hybridMultilevel"/>
    <w:tmpl w:val="58704A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2" w15:restartNumberingAfterBreak="0">
    <w:nsid w:val="6E0D3B3A"/>
    <w:multiLevelType w:val="hybridMultilevel"/>
    <w:tmpl w:val="C7F0B55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3" w15:restartNumberingAfterBreak="0">
    <w:nsid w:val="6E127D79"/>
    <w:multiLevelType w:val="hybridMultilevel"/>
    <w:tmpl w:val="B4107A9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4" w15:restartNumberingAfterBreak="0">
    <w:nsid w:val="6E4344BD"/>
    <w:multiLevelType w:val="hybridMultilevel"/>
    <w:tmpl w:val="98C0831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95" w15:restartNumberingAfterBreak="0">
    <w:nsid w:val="6E4C26E6"/>
    <w:multiLevelType w:val="hybridMultilevel"/>
    <w:tmpl w:val="213ECE5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6" w15:restartNumberingAfterBreak="0">
    <w:nsid w:val="6E8061BE"/>
    <w:multiLevelType w:val="hybridMultilevel"/>
    <w:tmpl w:val="F8428B66"/>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97" w15:restartNumberingAfterBreak="0">
    <w:nsid w:val="6E8125AC"/>
    <w:multiLevelType w:val="hybridMultilevel"/>
    <w:tmpl w:val="FF3E8E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8" w15:restartNumberingAfterBreak="0">
    <w:nsid w:val="6EBC025E"/>
    <w:multiLevelType w:val="hybridMultilevel"/>
    <w:tmpl w:val="1F5694C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99" w15:restartNumberingAfterBreak="0">
    <w:nsid w:val="6EC95D06"/>
    <w:multiLevelType w:val="hybridMultilevel"/>
    <w:tmpl w:val="DABC1CD0"/>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00" w15:restartNumberingAfterBreak="0">
    <w:nsid w:val="6F141C4F"/>
    <w:multiLevelType w:val="hybridMultilevel"/>
    <w:tmpl w:val="73E4878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1" w15:restartNumberingAfterBreak="0">
    <w:nsid w:val="6F4A32E2"/>
    <w:multiLevelType w:val="hybridMultilevel"/>
    <w:tmpl w:val="83607C0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2" w15:restartNumberingAfterBreak="0">
    <w:nsid w:val="6F833DFA"/>
    <w:multiLevelType w:val="hybridMultilevel"/>
    <w:tmpl w:val="1564F3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3" w15:restartNumberingAfterBreak="0">
    <w:nsid w:val="703748DB"/>
    <w:multiLevelType w:val="hybridMultilevel"/>
    <w:tmpl w:val="5F6400C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04" w15:restartNumberingAfterBreak="0">
    <w:nsid w:val="704B3325"/>
    <w:multiLevelType w:val="hybridMultilevel"/>
    <w:tmpl w:val="B292007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5" w15:restartNumberingAfterBreak="0">
    <w:nsid w:val="709B4A57"/>
    <w:multiLevelType w:val="hybridMultilevel"/>
    <w:tmpl w:val="39F4BF7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6" w15:restartNumberingAfterBreak="0">
    <w:nsid w:val="70E60448"/>
    <w:multiLevelType w:val="hybridMultilevel"/>
    <w:tmpl w:val="EB8E5C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7" w15:restartNumberingAfterBreak="0">
    <w:nsid w:val="70EF577B"/>
    <w:multiLevelType w:val="hybridMultilevel"/>
    <w:tmpl w:val="7E5E6F1E"/>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08" w15:restartNumberingAfterBreak="0">
    <w:nsid w:val="71092B33"/>
    <w:multiLevelType w:val="hybridMultilevel"/>
    <w:tmpl w:val="231E79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9" w15:restartNumberingAfterBreak="0">
    <w:nsid w:val="71397373"/>
    <w:multiLevelType w:val="hybridMultilevel"/>
    <w:tmpl w:val="BDF883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0" w15:restartNumberingAfterBreak="0">
    <w:nsid w:val="716A4A86"/>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851"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11" w15:restartNumberingAfterBreak="0">
    <w:nsid w:val="717A1DF4"/>
    <w:multiLevelType w:val="hybridMultilevel"/>
    <w:tmpl w:val="B85656D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2" w15:restartNumberingAfterBreak="0">
    <w:nsid w:val="717F73A5"/>
    <w:multiLevelType w:val="hybridMultilevel"/>
    <w:tmpl w:val="99667A7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3" w15:restartNumberingAfterBreak="0">
    <w:nsid w:val="71CA1DF2"/>
    <w:multiLevelType w:val="hybridMultilevel"/>
    <w:tmpl w:val="23C219C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4" w15:restartNumberingAfterBreak="0">
    <w:nsid w:val="71CD1C7D"/>
    <w:multiLevelType w:val="hybridMultilevel"/>
    <w:tmpl w:val="4D94B1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5" w15:restartNumberingAfterBreak="0">
    <w:nsid w:val="7207597E"/>
    <w:multiLevelType w:val="hybridMultilevel"/>
    <w:tmpl w:val="E604B01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6" w15:restartNumberingAfterBreak="0">
    <w:nsid w:val="72755611"/>
    <w:multiLevelType w:val="hybridMultilevel"/>
    <w:tmpl w:val="880841C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7" w15:restartNumberingAfterBreak="0">
    <w:nsid w:val="729C208B"/>
    <w:multiLevelType w:val="hybridMultilevel"/>
    <w:tmpl w:val="6006483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18" w15:restartNumberingAfterBreak="0">
    <w:nsid w:val="72C30336"/>
    <w:multiLevelType w:val="hybridMultilevel"/>
    <w:tmpl w:val="9A7285A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19" w15:restartNumberingAfterBreak="0">
    <w:nsid w:val="72DA571A"/>
    <w:multiLevelType w:val="hybridMultilevel"/>
    <w:tmpl w:val="954292B8"/>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20" w15:restartNumberingAfterBreak="0">
    <w:nsid w:val="73084131"/>
    <w:multiLevelType w:val="hybridMultilevel"/>
    <w:tmpl w:val="521ED9B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1" w15:restartNumberingAfterBreak="0">
    <w:nsid w:val="73BF2A23"/>
    <w:multiLevelType w:val="hybridMultilevel"/>
    <w:tmpl w:val="52BC6E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2" w15:restartNumberingAfterBreak="0">
    <w:nsid w:val="73CC2998"/>
    <w:multiLevelType w:val="hybridMultilevel"/>
    <w:tmpl w:val="CF546A54"/>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523" w15:restartNumberingAfterBreak="0">
    <w:nsid w:val="73D622B2"/>
    <w:multiLevelType w:val="hybridMultilevel"/>
    <w:tmpl w:val="772C3C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4" w15:restartNumberingAfterBreak="0">
    <w:nsid w:val="7415118C"/>
    <w:multiLevelType w:val="hybridMultilevel"/>
    <w:tmpl w:val="D938C24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25" w15:restartNumberingAfterBreak="0">
    <w:nsid w:val="747456FF"/>
    <w:multiLevelType w:val="hybridMultilevel"/>
    <w:tmpl w:val="8C88B5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26" w15:restartNumberingAfterBreak="0">
    <w:nsid w:val="74924436"/>
    <w:multiLevelType w:val="hybridMultilevel"/>
    <w:tmpl w:val="11066AC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27" w15:restartNumberingAfterBreak="0">
    <w:nsid w:val="74A64704"/>
    <w:multiLevelType w:val="hybridMultilevel"/>
    <w:tmpl w:val="0DAE0E1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28" w15:restartNumberingAfterBreak="0">
    <w:nsid w:val="74AE7F9C"/>
    <w:multiLevelType w:val="hybridMultilevel"/>
    <w:tmpl w:val="C9986C3E"/>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29" w15:restartNumberingAfterBreak="0">
    <w:nsid w:val="75102EA2"/>
    <w:multiLevelType w:val="hybridMultilevel"/>
    <w:tmpl w:val="5A04E74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30" w15:restartNumberingAfterBreak="0">
    <w:nsid w:val="754C48F5"/>
    <w:multiLevelType w:val="hybridMultilevel"/>
    <w:tmpl w:val="69704BE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1" w15:restartNumberingAfterBreak="0">
    <w:nsid w:val="758415FC"/>
    <w:multiLevelType w:val="hybridMultilevel"/>
    <w:tmpl w:val="1654E606"/>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32" w15:restartNumberingAfterBreak="0">
    <w:nsid w:val="758A10C3"/>
    <w:multiLevelType w:val="hybridMultilevel"/>
    <w:tmpl w:val="6A4EA60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3" w15:restartNumberingAfterBreak="0">
    <w:nsid w:val="7590717A"/>
    <w:multiLevelType w:val="hybridMultilevel"/>
    <w:tmpl w:val="60645F2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34" w15:restartNumberingAfterBreak="0">
    <w:nsid w:val="75E364D3"/>
    <w:multiLevelType w:val="hybridMultilevel"/>
    <w:tmpl w:val="A162CBBC"/>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35" w15:restartNumberingAfterBreak="0">
    <w:nsid w:val="75E77ABC"/>
    <w:multiLevelType w:val="hybridMultilevel"/>
    <w:tmpl w:val="B4B0551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36" w15:restartNumberingAfterBreak="0">
    <w:nsid w:val="76141C5C"/>
    <w:multiLevelType w:val="hybridMultilevel"/>
    <w:tmpl w:val="31FE377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7" w15:restartNumberingAfterBreak="0">
    <w:nsid w:val="761B4A79"/>
    <w:multiLevelType w:val="hybridMultilevel"/>
    <w:tmpl w:val="B08423C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8" w15:restartNumberingAfterBreak="0">
    <w:nsid w:val="761E3C2A"/>
    <w:multiLevelType w:val="hybridMultilevel"/>
    <w:tmpl w:val="C7BAD01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9" w15:restartNumberingAfterBreak="0">
    <w:nsid w:val="76CD7B3C"/>
    <w:multiLevelType w:val="hybridMultilevel"/>
    <w:tmpl w:val="F730B2A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40" w15:restartNumberingAfterBreak="0">
    <w:nsid w:val="76F1568C"/>
    <w:multiLevelType w:val="hybridMultilevel"/>
    <w:tmpl w:val="EDEC02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1" w15:restartNumberingAfterBreak="0">
    <w:nsid w:val="77635DFC"/>
    <w:multiLevelType w:val="hybridMultilevel"/>
    <w:tmpl w:val="87F07D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2" w15:restartNumberingAfterBreak="0">
    <w:nsid w:val="77664B1E"/>
    <w:multiLevelType w:val="hybridMultilevel"/>
    <w:tmpl w:val="E15AD9C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43" w15:restartNumberingAfterBreak="0">
    <w:nsid w:val="776A7548"/>
    <w:multiLevelType w:val="hybridMultilevel"/>
    <w:tmpl w:val="31A62F4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4" w15:restartNumberingAfterBreak="0">
    <w:nsid w:val="777E644C"/>
    <w:multiLevelType w:val="hybridMultilevel"/>
    <w:tmpl w:val="2596366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45" w15:restartNumberingAfterBreak="0">
    <w:nsid w:val="77844F5D"/>
    <w:multiLevelType w:val="hybridMultilevel"/>
    <w:tmpl w:val="0964841A"/>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46" w15:restartNumberingAfterBreak="0">
    <w:nsid w:val="779449A9"/>
    <w:multiLevelType w:val="hybridMultilevel"/>
    <w:tmpl w:val="3B44162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7" w15:restartNumberingAfterBreak="0">
    <w:nsid w:val="77CF01F0"/>
    <w:multiLevelType w:val="hybridMultilevel"/>
    <w:tmpl w:val="F6387A8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8" w15:restartNumberingAfterBreak="0">
    <w:nsid w:val="78604E0E"/>
    <w:multiLevelType w:val="hybridMultilevel"/>
    <w:tmpl w:val="78D61B3C"/>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549" w15:restartNumberingAfterBreak="0">
    <w:nsid w:val="788B4473"/>
    <w:multiLevelType w:val="hybridMultilevel"/>
    <w:tmpl w:val="6B68DFE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50" w15:restartNumberingAfterBreak="0">
    <w:nsid w:val="78ED7E8B"/>
    <w:multiLevelType w:val="hybridMultilevel"/>
    <w:tmpl w:val="F932817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1" w15:restartNumberingAfterBreak="0">
    <w:nsid w:val="78FB0109"/>
    <w:multiLevelType w:val="hybridMultilevel"/>
    <w:tmpl w:val="C44E83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2" w15:restartNumberingAfterBreak="0">
    <w:nsid w:val="792C6481"/>
    <w:multiLevelType w:val="hybridMultilevel"/>
    <w:tmpl w:val="CC5EC93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53" w15:restartNumberingAfterBreak="0">
    <w:nsid w:val="79CD0FA7"/>
    <w:multiLevelType w:val="hybridMultilevel"/>
    <w:tmpl w:val="79BCA6A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54" w15:restartNumberingAfterBreak="0">
    <w:nsid w:val="79F324B5"/>
    <w:multiLevelType w:val="hybridMultilevel"/>
    <w:tmpl w:val="F2B839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5" w15:restartNumberingAfterBreak="0">
    <w:nsid w:val="7A026A39"/>
    <w:multiLevelType w:val="hybridMultilevel"/>
    <w:tmpl w:val="D3CE0FD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56" w15:restartNumberingAfterBreak="0">
    <w:nsid w:val="7A170477"/>
    <w:multiLevelType w:val="hybridMultilevel"/>
    <w:tmpl w:val="09988F98"/>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557" w15:restartNumberingAfterBreak="0">
    <w:nsid w:val="7A1F51AE"/>
    <w:multiLevelType w:val="hybridMultilevel"/>
    <w:tmpl w:val="A42C95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8" w15:restartNumberingAfterBreak="0">
    <w:nsid w:val="7A6A0CB6"/>
    <w:multiLevelType w:val="hybridMultilevel"/>
    <w:tmpl w:val="116EED58"/>
    <w:lvl w:ilvl="0" w:tplc="97D67DC6">
      <w:start w:val="1"/>
      <w:numFmt w:val="bullet"/>
      <w:lvlText w:val=""/>
      <w:lvlJc w:val="left"/>
      <w:pPr>
        <w:ind w:left="1680" w:hanging="420"/>
      </w:pPr>
      <w:rPr>
        <w:rFonts w:ascii="Wingdings" w:hAnsi="Wingdings" w:hint="default"/>
      </w:rPr>
    </w:lvl>
    <w:lvl w:ilvl="1" w:tplc="0409000B">
      <w:start w:val="1"/>
      <w:numFmt w:val="bullet"/>
      <w:lvlText w:val=""/>
      <w:lvlJc w:val="left"/>
      <w:pPr>
        <w:ind w:left="2100" w:hanging="420"/>
      </w:pPr>
      <w:rPr>
        <w:rFonts w:ascii="Wingdings" w:hAnsi="Wingdings" w:hint="default"/>
      </w:rPr>
    </w:lvl>
    <w:lvl w:ilvl="2" w:tplc="0409000D">
      <w:start w:val="1"/>
      <w:numFmt w:val="bullet"/>
      <w:lvlText w:val=""/>
      <w:lvlJc w:val="left"/>
      <w:pPr>
        <w:ind w:left="2520" w:hanging="420"/>
      </w:pPr>
      <w:rPr>
        <w:rFonts w:ascii="Wingdings" w:hAnsi="Wingdings" w:hint="default"/>
      </w:rPr>
    </w:lvl>
    <w:lvl w:ilvl="3" w:tplc="FCB674EC">
      <w:numFmt w:val="bullet"/>
      <w:lvlText w:val=""/>
      <w:lvlJc w:val="left"/>
      <w:pPr>
        <w:ind w:left="2880" w:hanging="360"/>
      </w:pPr>
      <w:rPr>
        <w:rFonts w:ascii="Wingdings" w:eastAsia="ＭＳ Ｐ明朝" w:hAnsi="Wingdings" w:cstheme="minorBidi"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59" w15:restartNumberingAfterBreak="0">
    <w:nsid w:val="7AF14015"/>
    <w:multiLevelType w:val="hybridMultilevel"/>
    <w:tmpl w:val="6ACC7B42"/>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0" w15:restartNumberingAfterBreak="0">
    <w:nsid w:val="7B094A5E"/>
    <w:multiLevelType w:val="hybridMultilevel"/>
    <w:tmpl w:val="8208D3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1" w15:restartNumberingAfterBreak="0">
    <w:nsid w:val="7B746215"/>
    <w:multiLevelType w:val="hybridMultilevel"/>
    <w:tmpl w:val="DA8A849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62" w15:restartNumberingAfterBreak="0">
    <w:nsid w:val="7B844303"/>
    <w:multiLevelType w:val="hybridMultilevel"/>
    <w:tmpl w:val="32566E5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3" w15:restartNumberingAfterBreak="0">
    <w:nsid w:val="7BAF2B77"/>
    <w:multiLevelType w:val="hybridMultilevel"/>
    <w:tmpl w:val="5E7657A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64" w15:restartNumberingAfterBreak="0">
    <w:nsid w:val="7BF40D7C"/>
    <w:multiLevelType w:val="hybridMultilevel"/>
    <w:tmpl w:val="4F6A1FBC"/>
    <w:lvl w:ilvl="0" w:tplc="E5FA4D42">
      <w:start w:val="1"/>
      <w:numFmt w:val="decimal"/>
      <w:lvlText w:val="%1."/>
      <w:lvlJc w:val="left"/>
      <w:pPr>
        <w:ind w:left="1874" w:hanging="360"/>
      </w:pPr>
      <w:rPr>
        <w:rFonts w:hint="default"/>
      </w:rPr>
    </w:lvl>
    <w:lvl w:ilvl="1" w:tplc="04090017" w:tentative="1">
      <w:start w:val="1"/>
      <w:numFmt w:val="aiueoFullWidth"/>
      <w:lvlText w:val="(%2)"/>
      <w:lvlJc w:val="left"/>
      <w:pPr>
        <w:ind w:left="2354" w:hanging="420"/>
      </w:pPr>
    </w:lvl>
    <w:lvl w:ilvl="2" w:tplc="04090011" w:tentative="1">
      <w:start w:val="1"/>
      <w:numFmt w:val="decimalEnclosedCircle"/>
      <w:lvlText w:val="%3"/>
      <w:lvlJc w:val="left"/>
      <w:pPr>
        <w:ind w:left="2774" w:hanging="420"/>
      </w:pPr>
    </w:lvl>
    <w:lvl w:ilvl="3" w:tplc="0409000F" w:tentative="1">
      <w:start w:val="1"/>
      <w:numFmt w:val="decimal"/>
      <w:lvlText w:val="%4."/>
      <w:lvlJc w:val="left"/>
      <w:pPr>
        <w:ind w:left="3194" w:hanging="420"/>
      </w:pPr>
    </w:lvl>
    <w:lvl w:ilvl="4" w:tplc="04090017" w:tentative="1">
      <w:start w:val="1"/>
      <w:numFmt w:val="aiueoFullWidth"/>
      <w:lvlText w:val="(%5)"/>
      <w:lvlJc w:val="left"/>
      <w:pPr>
        <w:ind w:left="3614" w:hanging="420"/>
      </w:pPr>
    </w:lvl>
    <w:lvl w:ilvl="5" w:tplc="04090011" w:tentative="1">
      <w:start w:val="1"/>
      <w:numFmt w:val="decimalEnclosedCircle"/>
      <w:lvlText w:val="%6"/>
      <w:lvlJc w:val="left"/>
      <w:pPr>
        <w:ind w:left="4034" w:hanging="420"/>
      </w:pPr>
    </w:lvl>
    <w:lvl w:ilvl="6" w:tplc="0409000F" w:tentative="1">
      <w:start w:val="1"/>
      <w:numFmt w:val="decimal"/>
      <w:lvlText w:val="%7."/>
      <w:lvlJc w:val="left"/>
      <w:pPr>
        <w:ind w:left="4454" w:hanging="420"/>
      </w:pPr>
    </w:lvl>
    <w:lvl w:ilvl="7" w:tplc="04090017" w:tentative="1">
      <w:start w:val="1"/>
      <w:numFmt w:val="aiueoFullWidth"/>
      <w:lvlText w:val="(%8)"/>
      <w:lvlJc w:val="left"/>
      <w:pPr>
        <w:ind w:left="4874" w:hanging="420"/>
      </w:pPr>
    </w:lvl>
    <w:lvl w:ilvl="8" w:tplc="04090011" w:tentative="1">
      <w:start w:val="1"/>
      <w:numFmt w:val="decimalEnclosedCircle"/>
      <w:lvlText w:val="%9"/>
      <w:lvlJc w:val="left"/>
      <w:pPr>
        <w:ind w:left="5294" w:hanging="420"/>
      </w:pPr>
    </w:lvl>
  </w:abstractNum>
  <w:abstractNum w:abstractNumId="565" w15:restartNumberingAfterBreak="0">
    <w:nsid w:val="7C176139"/>
    <w:multiLevelType w:val="hybridMultilevel"/>
    <w:tmpl w:val="319474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6" w15:restartNumberingAfterBreak="0">
    <w:nsid w:val="7C423320"/>
    <w:multiLevelType w:val="hybridMultilevel"/>
    <w:tmpl w:val="2CDEAB7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7" w15:restartNumberingAfterBreak="0">
    <w:nsid w:val="7C4C3AD1"/>
    <w:multiLevelType w:val="hybridMultilevel"/>
    <w:tmpl w:val="39ACFA6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68" w15:restartNumberingAfterBreak="0">
    <w:nsid w:val="7C6A393F"/>
    <w:multiLevelType w:val="hybridMultilevel"/>
    <w:tmpl w:val="AF4A2DE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69" w15:restartNumberingAfterBreak="0">
    <w:nsid w:val="7CAB0E78"/>
    <w:multiLevelType w:val="hybridMultilevel"/>
    <w:tmpl w:val="665A26A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70" w15:restartNumberingAfterBreak="0">
    <w:nsid w:val="7CCB3C84"/>
    <w:multiLevelType w:val="hybridMultilevel"/>
    <w:tmpl w:val="335CB7C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1" w15:restartNumberingAfterBreak="0">
    <w:nsid w:val="7CE818D2"/>
    <w:multiLevelType w:val="hybridMultilevel"/>
    <w:tmpl w:val="CF5A5B22"/>
    <w:lvl w:ilvl="0" w:tplc="EA5C66E4">
      <w:start w:val="1"/>
      <w:numFmt w:val="decimal"/>
      <w:lvlText w:val="%1."/>
      <w:lvlJc w:val="left"/>
      <w:pPr>
        <w:ind w:left="1664" w:hanging="360"/>
      </w:pPr>
      <w:rPr>
        <w:rFonts w:hint="default"/>
      </w:rPr>
    </w:lvl>
    <w:lvl w:ilvl="1" w:tplc="04090017" w:tentative="1">
      <w:start w:val="1"/>
      <w:numFmt w:val="aiueoFullWidth"/>
      <w:lvlText w:val="(%2)"/>
      <w:lvlJc w:val="left"/>
      <w:pPr>
        <w:ind w:left="2144" w:hanging="420"/>
      </w:pPr>
    </w:lvl>
    <w:lvl w:ilvl="2" w:tplc="04090011" w:tentative="1">
      <w:start w:val="1"/>
      <w:numFmt w:val="decimalEnclosedCircle"/>
      <w:lvlText w:val="%3"/>
      <w:lvlJc w:val="left"/>
      <w:pPr>
        <w:ind w:left="2564" w:hanging="420"/>
      </w:pPr>
    </w:lvl>
    <w:lvl w:ilvl="3" w:tplc="0409000F" w:tentative="1">
      <w:start w:val="1"/>
      <w:numFmt w:val="decimal"/>
      <w:lvlText w:val="%4."/>
      <w:lvlJc w:val="left"/>
      <w:pPr>
        <w:ind w:left="2984" w:hanging="420"/>
      </w:pPr>
    </w:lvl>
    <w:lvl w:ilvl="4" w:tplc="04090017" w:tentative="1">
      <w:start w:val="1"/>
      <w:numFmt w:val="aiueoFullWidth"/>
      <w:lvlText w:val="(%5)"/>
      <w:lvlJc w:val="left"/>
      <w:pPr>
        <w:ind w:left="3404" w:hanging="420"/>
      </w:pPr>
    </w:lvl>
    <w:lvl w:ilvl="5" w:tplc="04090011" w:tentative="1">
      <w:start w:val="1"/>
      <w:numFmt w:val="decimalEnclosedCircle"/>
      <w:lvlText w:val="%6"/>
      <w:lvlJc w:val="left"/>
      <w:pPr>
        <w:ind w:left="3824" w:hanging="420"/>
      </w:pPr>
    </w:lvl>
    <w:lvl w:ilvl="6" w:tplc="0409000F" w:tentative="1">
      <w:start w:val="1"/>
      <w:numFmt w:val="decimal"/>
      <w:lvlText w:val="%7."/>
      <w:lvlJc w:val="left"/>
      <w:pPr>
        <w:ind w:left="4244" w:hanging="420"/>
      </w:pPr>
    </w:lvl>
    <w:lvl w:ilvl="7" w:tplc="04090017" w:tentative="1">
      <w:start w:val="1"/>
      <w:numFmt w:val="aiueoFullWidth"/>
      <w:lvlText w:val="(%8)"/>
      <w:lvlJc w:val="left"/>
      <w:pPr>
        <w:ind w:left="4664" w:hanging="420"/>
      </w:pPr>
    </w:lvl>
    <w:lvl w:ilvl="8" w:tplc="04090011" w:tentative="1">
      <w:start w:val="1"/>
      <w:numFmt w:val="decimalEnclosedCircle"/>
      <w:lvlText w:val="%9"/>
      <w:lvlJc w:val="left"/>
      <w:pPr>
        <w:ind w:left="5084" w:hanging="420"/>
      </w:pPr>
    </w:lvl>
  </w:abstractNum>
  <w:abstractNum w:abstractNumId="572" w15:restartNumberingAfterBreak="0">
    <w:nsid w:val="7CE82C9C"/>
    <w:multiLevelType w:val="hybridMultilevel"/>
    <w:tmpl w:val="32C05528"/>
    <w:lvl w:ilvl="0" w:tplc="97D67DC6">
      <w:start w:val="1"/>
      <w:numFmt w:val="bullet"/>
      <w:lvlText w:val=""/>
      <w:lvlJc w:val="left"/>
      <w:pPr>
        <w:ind w:left="1361" w:hanging="420"/>
      </w:pPr>
      <w:rPr>
        <w:rFonts w:ascii="Wingdings" w:hAnsi="Wingdings" w:hint="default"/>
      </w:rPr>
    </w:lvl>
    <w:lvl w:ilvl="1" w:tplc="0409000B" w:tentative="1">
      <w:start w:val="1"/>
      <w:numFmt w:val="bullet"/>
      <w:lvlText w:val=""/>
      <w:lvlJc w:val="left"/>
      <w:pPr>
        <w:ind w:left="1781" w:hanging="420"/>
      </w:pPr>
      <w:rPr>
        <w:rFonts w:ascii="Wingdings" w:hAnsi="Wingdings" w:hint="default"/>
      </w:rPr>
    </w:lvl>
    <w:lvl w:ilvl="2" w:tplc="0409000D" w:tentative="1">
      <w:start w:val="1"/>
      <w:numFmt w:val="bullet"/>
      <w:lvlText w:val=""/>
      <w:lvlJc w:val="left"/>
      <w:pPr>
        <w:ind w:left="2201" w:hanging="420"/>
      </w:pPr>
      <w:rPr>
        <w:rFonts w:ascii="Wingdings" w:hAnsi="Wingdings" w:hint="default"/>
      </w:rPr>
    </w:lvl>
    <w:lvl w:ilvl="3" w:tplc="04090001" w:tentative="1">
      <w:start w:val="1"/>
      <w:numFmt w:val="bullet"/>
      <w:lvlText w:val=""/>
      <w:lvlJc w:val="left"/>
      <w:pPr>
        <w:ind w:left="2621" w:hanging="420"/>
      </w:pPr>
      <w:rPr>
        <w:rFonts w:ascii="Wingdings" w:hAnsi="Wingdings" w:hint="default"/>
      </w:rPr>
    </w:lvl>
    <w:lvl w:ilvl="4" w:tplc="0409000B" w:tentative="1">
      <w:start w:val="1"/>
      <w:numFmt w:val="bullet"/>
      <w:lvlText w:val=""/>
      <w:lvlJc w:val="left"/>
      <w:pPr>
        <w:ind w:left="3041" w:hanging="420"/>
      </w:pPr>
      <w:rPr>
        <w:rFonts w:ascii="Wingdings" w:hAnsi="Wingdings" w:hint="default"/>
      </w:rPr>
    </w:lvl>
    <w:lvl w:ilvl="5" w:tplc="0409000D" w:tentative="1">
      <w:start w:val="1"/>
      <w:numFmt w:val="bullet"/>
      <w:lvlText w:val=""/>
      <w:lvlJc w:val="left"/>
      <w:pPr>
        <w:ind w:left="3461" w:hanging="420"/>
      </w:pPr>
      <w:rPr>
        <w:rFonts w:ascii="Wingdings" w:hAnsi="Wingdings" w:hint="default"/>
      </w:rPr>
    </w:lvl>
    <w:lvl w:ilvl="6" w:tplc="04090001" w:tentative="1">
      <w:start w:val="1"/>
      <w:numFmt w:val="bullet"/>
      <w:lvlText w:val=""/>
      <w:lvlJc w:val="left"/>
      <w:pPr>
        <w:ind w:left="3881" w:hanging="420"/>
      </w:pPr>
      <w:rPr>
        <w:rFonts w:ascii="Wingdings" w:hAnsi="Wingdings" w:hint="default"/>
      </w:rPr>
    </w:lvl>
    <w:lvl w:ilvl="7" w:tplc="0409000B" w:tentative="1">
      <w:start w:val="1"/>
      <w:numFmt w:val="bullet"/>
      <w:lvlText w:val=""/>
      <w:lvlJc w:val="left"/>
      <w:pPr>
        <w:ind w:left="4301" w:hanging="420"/>
      </w:pPr>
      <w:rPr>
        <w:rFonts w:ascii="Wingdings" w:hAnsi="Wingdings" w:hint="default"/>
      </w:rPr>
    </w:lvl>
    <w:lvl w:ilvl="8" w:tplc="0409000D" w:tentative="1">
      <w:start w:val="1"/>
      <w:numFmt w:val="bullet"/>
      <w:lvlText w:val=""/>
      <w:lvlJc w:val="left"/>
      <w:pPr>
        <w:ind w:left="4721" w:hanging="420"/>
      </w:pPr>
      <w:rPr>
        <w:rFonts w:ascii="Wingdings" w:hAnsi="Wingdings" w:hint="default"/>
      </w:rPr>
    </w:lvl>
  </w:abstractNum>
  <w:abstractNum w:abstractNumId="573" w15:restartNumberingAfterBreak="0">
    <w:nsid w:val="7CF9250E"/>
    <w:multiLevelType w:val="hybridMultilevel"/>
    <w:tmpl w:val="6AD2758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4" w15:restartNumberingAfterBreak="0">
    <w:nsid w:val="7D2541B5"/>
    <w:multiLevelType w:val="hybridMultilevel"/>
    <w:tmpl w:val="0452006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5" w15:restartNumberingAfterBreak="0">
    <w:nsid w:val="7D7841D4"/>
    <w:multiLevelType w:val="hybridMultilevel"/>
    <w:tmpl w:val="F3268F5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6" w15:restartNumberingAfterBreak="0">
    <w:nsid w:val="7DEF197C"/>
    <w:multiLevelType w:val="hybridMultilevel"/>
    <w:tmpl w:val="9ADA3B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7" w15:restartNumberingAfterBreak="0">
    <w:nsid w:val="7E0C5EC0"/>
    <w:multiLevelType w:val="hybridMultilevel"/>
    <w:tmpl w:val="7414BA1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78" w15:restartNumberingAfterBreak="0">
    <w:nsid w:val="7E387F69"/>
    <w:multiLevelType w:val="hybridMultilevel"/>
    <w:tmpl w:val="9B3491C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79" w15:restartNumberingAfterBreak="0">
    <w:nsid w:val="7E600E95"/>
    <w:multiLevelType w:val="hybridMultilevel"/>
    <w:tmpl w:val="31169D4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0" w15:restartNumberingAfterBreak="0">
    <w:nsid w:val="7E780AA7"/>
    <w:multiLevelType w:val="hybridMultilevel"/>
    <w:tmpl w:val="A088063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81" w15:restartNumberingAfterBreak="0">
    <w:nsid w:val="7EC070BA"/>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851"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2" w15:restartNumberingAfterBreak="0">
    <w:nsid w:val="7EF0192F"/>
    <w:multiLevelType w:val="hybridMultilevel"/>
    <w:tmpl w:val="BADAE3D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3" w15:restartNumberingAfterBreak="0">
    <w:nsid w:val="7F4435C8"/>
    <w:multiLevelType w:val="hybridMultilevel"/>
    <w:tmpl w:val="D1647AC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84" w15:restartNumberingAfterBreak="0">
    <w:nsid w:val="7F5065A4"/>
    <w:multiLevelType w:val="hybridMultilevel"/>
    <w:tmpl w:val="1C48815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5" w15:restartNumberingAfterBreak="0">
    <w:nsid w:val="7F6059A4"/>
    <w:multiLevelType w:val="hybridMultilevel"/>
    <w:tmpl w:val="84B82B6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6" w15:restartNumberingAfterBreak="0">
    <w:nsid w:val="7F6E6865"/>
    <w:multiLevelType w:val="hybridMultilevel"/>
    <w:tmpl w:val="5F5CB30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87" w15:restartNumberingAfterBreak="0">
    <w:nsid w:val="7FAC4D4A"/>
    <w:multiLevelType w:val="hybridMultilevel"/>
    <w:tmpl w:val="B8BED200"/>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num w:numId="1" w16cid:durableId="1035010596">
    <w:abstractNumId w:val="378"/>
  </w:num>
  <w:num w:numId="2" w16cid:durableId="848301206">
    <w:abstractNumId w:val="271"/>
  </w:num>
  <w:num w:numId="3" w16cid:durableId="239103575">
    <w:abstractNumId w:val="455"/>
  </w:num>
  <w:num w:numId="4" w16cid:durableId="655453331">
    <w:abstractNumId w:val="496"/>
  </w:num>
  <w:num w:numId="5" w16cid:durableId="357052188">
    <w:abstractNumId w:val="556"/>
  </w:num>
  <w:num w:numId="6" w16cid:durableId="1166238744">
    <w:abstractNumId w:val="548"/>
  </w:num>
  <w:num w:numId="7" w16cid:durableId="2026010159">
    <w:abstractNumId w:val="416"/>
  </w:num>
  <w:num w:numId="8" w16cid:durableId="657004130">
    <w:abstractNumId w:val="363"/>
  </w:num>
  <w:num w:numId="9" w16cid:durableId="1368874495">
    <w:abstractNumId w:val="121"/>
  </w:num>
  <w:num w:numId="10" w16cid:durableId="1560364228">
    <w:abstractNumId w:val="42"/>
  </w:num>
  <w:num w:numId="11" w16cid:durableId="1606419048">
    <w:abstractNumId w:val="24"/>
  </w:num>
  <w:num w:numId="12" w16cid:durableId="1719353802">
    <w:abstractNumId w:val="531"/>
  </w:num>
  <w:num w:numId="13" w16cid:durableId="2090535767">
    <w:abstractNumId w:val="545"/>
  </w:num>
  <w:num w:numId="14" w16cid:durableId="2048332510">
    <w:abstractNumId w:val="374"/>
  </w:num>
  <w:num w:numId="15" w16cid:durableId="94520281">
    <w:abstractNumId w:val="524"/>
  </w:num>
  <w:num w:numId="16" w16cid:durableId="511645417">
    <w:abstractNumId w:val="578"/>
  </w:num>
  <w:num w:numId="17" w16cid:durableId="1580603217">
    <w:abstractNumId w:val="555"/>
  </w:num>
  <w:num w:numId="18" w16cid:durableId="574362502">
    <w:abstractNumId w:val="162"/>
  </w:num>
  <w:num w:numId="19" w16cid:durableId="1303651662">
    <w:abstractNumId w:val="407"/>
  </w:num>
  <w:num w:numId="20" w16cid:durableId="775171159">
    <w:abstractNumId w:val="274"/>
  </w:num>
  <w:num w:numId="21" w16cid:durableId="232009784">
    <w:abstractNumId w:val="258"/>
  </w:num>
  <w:num w:numId="22" w16cid:durableId="1464039325">
    <w:abstractNumId w:val="519"/>
  </w:num>
  <w:num w:numId="23" w16cid:durableId="1621838911">
    <w:abstractNumId w:val="362"/>
  </w:num>
  <w:num w:numId="24" w16cid:durableId="1687714267">
    <w:abstractNumId w:val="173"/>
  </w:num>
  <w:num w:numId="25" w16cid:durableId="1431392441">
    <w:abstractNumId w:val="281"/>
  </w:num>
  <w:num w:numId="26" w16cid:durableId="290020790">
    <w:abstractNumId w:val="114"/>
  </w:num>
  <w:num w:numId="27" w16cid:durableId="1213611090">
    <w:abstractNumId w:val="34"/>
  </w:num>
  <w:num w:numId="28" w16cid:durableId="1855849446">
    <w:abstractNumId w:val="59"/>
  </w:num>
  <w:num w:numId="29" w16cid:durableId="1229196021">
    <w:abstractNumId w:val="263"/>
  </w:num>
  <w:num w:numId="30" w16cid:durableId="1075279436">
    <w:abstractNumId w:val="197"/>
  </w:num>
  <w:num w:numId="31" w16cid:durableId="897781824">
    <w:abstractNumId w:val="48"/>
  </w:num>
  <w:num w:numId="32" w16cid:durableId="2141848452">
    <w:abstractNumId w:val="569"/>
  </w:num>
  <w:num w:numId="33" w16cid:durableId="715856673">
    <w:abstractNumId w:val="262"/>
  </w:num>
  <w:num w:numId="34" w16cid:durableId="321130313">
    <w:abstractNumId w:val="224"/>
  </w:num>
  <w:num w:numId="35" w16cid:durableId="556089026">
    <w:abstractNumId w:val="568"/>
  </w:num>
  <w:num w:numId="36" w16cid:durableId="694497536">
    <w:abstractNumId w:val="102"/>
  </w:num>
  <w:num w:numId="37" w16cid:durableId="1924408025">
    <w:abstractNumId w:val="1"/>
  </w:num>
  <w:num w:numId="38" w16cid:durableId="1434285586">
    <w:abstractNumId w:val="43"/>
  </w:num>
  <w:num w:numId="39" w16cid:durableId="1919905304">
    <w:abstractNumId w:val="533"/>
  </w:num>
  <w:num w:numId="40" w16cid:durableId="2137213786">
    <w:abstractNumId w:val="11"/>
  </w:num>
  <w:num w:numId="41" w16cid:durableId="870723379">
    <w:abstractNumId w:val="256"/>
  </w:num>
  <w:num w:numId="42" w16cid:durableId="935290343">
    <w:abstractNumId w:val="479"/>
  </w:num>
  <w:num w:numId="43" w16cid:durableId="2118986458">
    <w:abstractNumId w:val="97"/>
  </w:num>
  <w:num w:numId="44" w16cid:durableId="1939407960">
    <w:abstractNumId w:val="410"/>
  </w:num>
  <w:num w:numId="45" w16cid:durableId="1473249348">
    <w:abstractNumId w:val="72"/>
  </w:num>
  <w:num w:numId="46" w16cid:durableId="118694057">
    <w:abstractNumId w:val="439"/>
  </w:num>
  <w:num w:numId="47" w16cid:durableId="979305501">
    <w:abstractNumId w:val="518"/>
  </w:num>
  <w:num w:numId="48" w16cid:durableId="200753354">
    <w:abstractNumId w:val="159"/>
  </w:num>
  <w:num w:numId="49" w16cid:durableId="1952130196">
    <w:abstractNumId w:val="188"/>
  </w:num>
  <w:num w:numId="50" w16cid:durableId="779179992">
    <w:abstractNumId w:val="473"/>
  </w:num>
  <w:num w:numId="51" w16cid:durableId="169873513">
    <w:abstractNumId w:val="343"/>
  </w:num>
  <w:num w:numId="52" w16cid:durableId="1009213536">
    <w:abstractNumId w:val="465"/>
  </w:num>
  <w:num w:numId="53" w16cid:durableId="783158358">
    <w:abstractNumId w:val="286"/>
  </w:num>
  <w:num w:numId="54" w16cid:durableId="694230162">
    <w:abstractNumId w:val="175"/>
  </w:num>
  <w:num w:numId="55" w16cid:durableId="480389014">
    <w:abstractNumId w:val="105"/>
  </w:num>
  <w:num w:numId="56" w16cid:durableId="1591623228">
    <w:abstractNumId w:val="507"/>
  </w:num>
  <w:num w:numId="57" w16cid:durableId="798230823">
    <w:abstractNumId w:val="115"/>
  </w:num>
  <w:num w:numId="58" w16cid:durableId="307169082">
    <w:abstractNumId w:val="139"/>
  </w:num>
  <w:num w:numId="59" w16cid:durableId="195046870">
    <w:abstractNumId w:val="15"/>
  </w:num>
  <w:num w:numId="60" w16cid:durableId="675310666">
    <w:abstractNumId w:val="396"/>
  </w:num>
  <w:num w:numId="61" w16cid:durableId="669647421">
    <w:abstractNumId w:val="398"/>
  </w:num>
  <w:num w:numId="62" w16cid:durableId="1136529017">
    <w:abstractNumId w:val="18"/>
  </w:num>
  <w:num w:numId="63" w16cid:durableId="602037099">
    <w:abstractNumId w:val="212"/>
  </w:num>
  <w:num w:numId="64" w16cid:durableId="2048677375">
    <w:abstractNumId w:val="337"/>
  </w:num>
  <w:num w:numId="65" w16cid:durableId="1547259401">
    <w:abstractNumId w:val="418"/>
  </w:num>
  <w:num w:numId="66" w16cid:durableId="552500824">
    <w:abstractNumId w:val="510"/>
  </w:num>
  <w:num w:numId="67" w16cid:durableId="535699714">
    <w:abstractNumId w:val="60"/>
  </w:num>
  <w:num w:numId="68" w16cid:durableId="873351292">
    <w:abstractNumId w:val="572"/>
  </w:num>
  <w:num w:numId="69" w16cid:durableId="108819323">
    <w:abstractNumId w:val="255"/>
  </w:num>
  <w:num w:numId="70" w16cid:durableId="1668557628">
    <w:abstractNumId w:val="183"/>
  </w:num>
  <w:num w:numId="71" w16cid:durableId="1733191746">
    <w:abstractNumId w:val="587"/>
  </w:num>
  <w:num w:numId="72" w16cid:durableId="267272266">
    <w:abstractNumId w:val="95"/>
  </w:num>
  <w:num w:numId="73" w16cid:durableId="665667996">
    <w:abstractNumId w:val="522"/>
  </w:num>
  <w:num w:numId="74" w16cid:durableId="732855000">
    <w:abstractNumId w:val="360"/>
  </w:num>
  <w:num w:numId="75" w16cid:durableId="1458985493">
    <w:abstractNumId w:val="586"/>
  </w:num>
  <w:num w:numId="76" w16cid:durableId="848906091">
    <w:abstractNumId w:val="0"/>
  </w:num>
  <w:num w:numId="77" w16cid:durableId="1216309072">
    <w:abstractNumId w:val="144"/>
  </w:num>
  <w:num w:numId="78" w16cid:durableId="1574925830">
    <w:abstractNumId w:val="123"/>
  </w:num>
  <w:num w:numId="79" w16cid:durableId="2060322404">
    <w:abstractNumId w:val="414"/>
  </w:num>
  <w:num w:numId="80" w16cid:durableId="1992364138">
    <w:abstractNumId w:val="150"/>
  </w:num>
  <w:num w:numId="81" w16cid:durableId="219437195">
    <w:abstractNumId w:val="564"/>
  </w:num>
  <w:num w:numId="82" w16cid:durableId="1746494238">
    <w:abstractNumId w:val="154"/>
  </w:num>
  <w:num w:numId="83" w16cid:durableId="1150709402">
    <w:abstractNumId w:val="55"/>
  </w:num>
  <w:num w:numId="84" w16cid:durableId="1155494981">
    <w:abstractNumId w:val="264"/>
  </w:num>
  <w:num w:numId="85" w16cid:durableId="1336959885">
    <w:abstractNumId w:val="494"/>
  </w:num>
  <w:num w:numId="86" w16cid:durableId="71514850">
    <w:abstractNumId w:val="45"/>
  </w:num>
  <w:num w:numId="87" w16cid:durableId="2111654087">
    <w:abstractNumId w:val="79"/>
  </w:num>
  <w:num w:numId="88" w16cid:durableId="2076972081">
    <w:abstractNumId w:val="125"/>
  </w:num>
  <w:num w:numId="89" w16cid:durableId="2134319755">
    <w:abstractNumId w:val="527"/>
  </w:num>
  <w:num w:numId="90" w16cid:durableId="908154486">
    <w:abstractNumId w:val="303"/>
  </w:num>
  <w:num w:numId="91" w16cid:durableId="576525393">
    <w:abstractNumId w:val="470"/>
  </w:num>
  <w:num w:numId="92" w16cid:durableId="1683583813">
    <w:abstractNumId w:val="237"/>
  </w:num>
  <w:num w:numId="93" w16cid:durableId="1590113717">
    <w:abstractNumId w:val="462"/>
  </w:num>
  <w:num w:numId="94" w16cid:durableId="706761090">
    <w:abstractNumId w:val="2"/>
  </w:num>
  <w:num w:numId="95" w16cid:durableId="1503663851">
    <w:abstractNumId w:val="250"/>
  </w:num>
  <w:num w:numId="96" w16cid:durableId="289167530">
    <w:abstractNumId w:val="289"/>
  </w:num>
  <w:num w:numId="97" w16cid:durableId="783886774">
    <w:abstractNumId w:val="147"/>
  </w:num>
  <w:num w:numId="98" w16cid:durableId="567810228">
    <w:abstractNumId w:val="526"/>
  </w:num>
  <w:num w:numId="99" w16cid:durableId="154147059">
    <w:abstractNumId w:val="577"/>
  </w:num>
  <w:num w:numId="100" w16cid:durableId="358705977">
    <w:abstractNumId w:val="561"/>
  </w:num>
  <w:num w:numId="101" w16cid:durableId="1389185764">
    <w:abstractNumId w:val="10"/>
  </w:num>
  <w:num w:numId="102" w16cid:durableId="1635208868">
    <w:abstractNumId w:val="377"/>
  </w:num>
  <w:num w:numId="103" w16cid:durableId="1290283218">
    <w:abstractNumId w:val="63"/>
  </w:num>
  <w:num w:numId="104" w16cid:durableId="1137071970">
    <w:abstractNumId w:val="552"/>
  </w:num>
  <w:num w:numId="105" w16cid:durableId="83036788">
    <w:abstractNumId w:val="252"/>
  </w:num>
  <w:num w:numId="106" w16cid:durableId="763646049">
    <w:abstractNumId w:val="257"/>
  </w:num>
  <w:num w:numId="107" w16cid:durableId="1635864606">
    <w:abstractNumId w:val="112"/>
  </w:num>
  <w:num w:numId="108" w16cid:durableId="1366061106">
    <w:abstractNumId w:val="243"/>
  </w:num>
  <w:num w:numId="109" w16cid:durableId="1238200763">
    <w:abstractNumId w:val="571"/>
  </w:num>
  <w:num w:numId="110" w16cid:durableId="2108109975">
    <w:abstractNumId w:val="7"/>
  </w:num>
  <w:num w:numId="111" w16cid:durableId="1736003748">
    <w:abstractNumId w:val="269"/>
  </w:num>
  <w:num w:numId="112" w16cid:durableId="631861405">
    <w:abstractNumId w:val="13"/>
  </w:num>
  <w:num w:numId="113" w16cid:durableId="1557399328">
    <w:abstractNumId w:val="581"/>
  </w:num>
  <w:num w:numId="114" w16cid:durableId="1053310296">
    <w:abstractNumId w:val="5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568804622">
    <w:abstractNumId w:val="367"/>
  </w:num>
  <w:num w:numId="116" w16cid:durableId="139142322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40641823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88279152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800810458">
    <w:abstractNumId w:val="367"/>
  </w:num>
  <w:num w:numId="120" w16cid:durableId="187284387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960394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21813554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10607488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51009794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77568464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42345746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245185762">
    <w:abstractNumId w:val="367"/>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895160137">
    <w:abstractNumId w:val="413"/>
  </w:num>
  <w:num w:numId="129" w16cid:durableId="1851528630">
    <w:abstractNumId w:val="488"/>
  </w:num>
  <w:num w:numId="130" w16cid:durableId="801657792">
    <w:abstractNumId w:val="325"/>
  </w:num>
  <w:num w:numId="131" w16cid:durableId="1820147743">
    <w:abstractNumId w:val="558"/>
  </w:num>
  <w:num w:numId="132" w16cid:durableId="786506988">
    <w:abstractNumId w:val="50"/>
  </w:num>
  <w:num w:numId="133" w16cid:durableId="82820829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24348571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437261327">
    <w:abstractNumId w:val="435"/>
  </w:num>
  <w:num w:numId="136" w16cid:durableId="1113281952">
    <w:abstractNumId w:val="254"/>
  </w:num>
  <w:num w:numId="137" w16cid:durableId="408424201">
    <w:abstractNumId w:val="178"/>
  </w:num>
  <w:num w:numId="138" w16cid:durableId="11618962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83468387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48192819">
    <w:abstractNumId w:val="319"/>
  </w:num>
  <w:num w:numId="141" w16cid:durableId="171160884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917329182">
    <w:abstractNumId w:val="36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359092041">
    <w:abstractNumId w:val="265"/>
  </w:num>
  <w:num w:numId="144" w16cid:durableId="1602298018">
    <w:abstractNumId w:val="484"/>
  </w:num>
  <w:num w:numId="145" w16cid:durableId="827749335">
    <w:abstractNumId w:val="549"/>
  </w:num>
  <w:num w:numId="146" w16cid:durableId="705063582">
    <w:abstractNumId w:val="106"/>
  </w:num>
  <w:num w:numId="147" w16cid:durableId="198816787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974676635">
    <w:abstractNumId w:val="116"/>
  </w:num>
  <w:num w:numId="149" w16cid:durableId="2133353596">
    <w:abstractNumId w:val="338"/>
  </w:num>
  <w:num w:numId="150" w16cid:durableId="992757126">
    <w:abstractNumId w:val="436"/>
  </w:num>
  <w:num w:numId="151" w16cid:durableId="1473447278">
    <w:abstractNumId w:val="218"/>
  </w:num>
  <w:num w:numId="152" w16cid:durableId="1958026141">
    <w:abstractNumId w:val="14"/>
  </w:num>
  <w:num w:numId="153" w16cid:durableId="346566684">
    <w:abstractNumId w:val="165"/>
  </w:num>
  <w:num w:numId="154" w16cid:durableId="789709198">
    <w:abstractNumId w:val="20"/>
  </w:num>
  <w:num w:numId="155" w16cid:durableId="1994751535">
    <w:abstractNumId w:val="236"/>
  </w:num>
  <w:num w:numId="156" w16cid:durableId="435562741">
    <w:abstractNumId w:val="375"/>
  </w:num>
  <w:num w:numId="157" w16cid:durableId="861936566">
    <w:abstractNumId w:val="196"/>
  </w:num>
  <w:num w:numId="158" w16cid:durableId="1156068563">
    <w:abstractNumId w:val="17"/>
  </w:num>
  <w:num w:numId="159" w16cid:durableId="279386431">
    <w:abstractNumId w:val="534"/>
  </w:num>
  <w:num w:numId="160" w16cid:durableId="2113697924">
    <w:abstractNumId w:val="128"/>
  </w:num>
  <w:num w:numId="161" w16cid:durableId="813066264">
    <w:abstractNumId w:val="94"/>
  </w:num>
  <w:num w:numId="162" w16cid:durableId="286745771">
    <w:abstractNumId w:val="70"/>
  </w:num>
  <w:num w:numId="163" w16cid:durableId="174418468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619454755">
    <w:abstractNumId w:val="245"/>
  </w:num>
  <w:num w:numId="165" w16cid:durableId="1640647745">
    <w:abstractNumId w:val="478"/>
  </w:num>
  <w:num w:numId="166" w16cid:durableId="334848893">
    <w:abstractNumId w:val="535"/>
  </w:num>
  <w:num w:numId="167" w16cid:durableId="129343998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82065785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221399742">
    <w:abstractNumId w:val="583"/>
  </w:num>
  <w:num w:numId="170" w16cid:durableId="1002200187">
    <w:abstractNumId w:val="464"/>
  </w:num>
  <w:num w:numId="171" w16cid:durableId="1375932042">
    <w:abstractNumId w:val="230"/>
  </w:num>
  <w:num w:numId="172" w16cid:durableId="195278144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39319142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264045515">
    <w:abstractNumId w:val="422"/>
  </w:num>
  <w:num w:numId="175" w16cid:durableId="186050249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32559669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7255696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38379095">
    <w:abstractNumId w:val="415"/>
  </w:num>
  <w:num w:numId="179" w16cid:durableId="847866270">
    <w:abstractNumId w:val="148"/>
  </w:num>
  <w:num w:numId="180" w16cid:durableId="1112438962">
    <w:abstractNumId w:val="387"/>
  </w:num>
  <w:num w:numId="181" w16cid:durableId="1302734830">
    <w:abstractNumId w:val="316"/>
  </w:num>
  <w:num w:numId="182" w16cid:durableId="189643079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9734814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34544866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61606409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840051075">
    <w:abstractNumId w:val="498"/>
  </w:num>
  <w:num w:numId="187" w16cid:durableId="83329806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60908163">
    <w:abstractNumId w:val="61"/>
  </w:num>
  <w:num w:numId="189" w16cid:durableId="691300321">
    <w:abstractNumId w:val="53"/>
  </w:num>
  <w:num w:numId="190" w16cid:durableId="884490995">
    <w:abstractNumId w:val="525"/>
  </w:num>
  <w:num w:numId="191" w16cid:durableId="836654560">
    <w:abstractNumId w:val="309"/>
  </w:num>
  <w:num w:numId="192" w16cid:durableId="457721832">
    <w:abstractNumId w:val="84"/>
  </w:num>
  <w:num w:numId="193" w16cid:durableId="527253031">
    <w:abstractNumId w:val="477"/>
  </w:num>
  <w:num w:numId="194" w16cid:durableId="1941713718">
    <w:abstractNumId w:val="284"/>
  </w:num>
  <w:num w:numId="195" w16cid:durableId="1364819079">
    <w:abstractNumId w:val="295"/>
  </w:num>
  <w:num w:numId="196" w16cid:durableId="696852996">
    <w:abstractNumId w:val="32"/>
  </w:num>
  <w:num w:numId="197" w16cid:durableId="198711349">
    <w:abstractNumId w:val="425"/>
  </w:num>
  <w:num w:numId="198" w16cid:durableId="1291323540">
    <w:abstractNumId w:val="399"/>
  </w:num>
  <w:num w:numId="199" w16cid:durableId="1893077427">
    <w:abstractNumId w:val="351"/>
  </w:num>
  <w:num w:numId="200" w16cid:durableId="769551458">
    <w:abstractNumId w:val="539"/>
  </w:num>
  <w:num w:numId="201" w16cid:durableId="1449426755">
    <w:abstractNumId w:val="131"/>
  </w:num>
  <w:num w:numId="202" w16cid:durableId="310866431">
    <w:abstractNumId w:val="287"/>
  </w:num>
  <w:num w:numId="203" w16cid:durableId="1890146022">
    <w:abstractNumId w:val="438"/>
  </w:num>
  <w:num w:numId="204" w16cid:durableId="860167497">
    <w:abstractNumId w:val="290"/>
  </w:num>
  <w:num w:numId="205" w16cid:durableId="178736361">
    <w:abstractNumId w:val="146"/>
  </w:num>
  <w:num w:numId="206" w16cid:durableId="165101635">
    <w:abstractNumId w:val="443"/>
  </w:num>
  <w:num w:numId="207" w16cid:durableId="942764776">
    <w:abstractNumId w:val="346"/>
  </w:num>
  <w:num w:numId="208" w16cid:durableId="195238763">
    <w:abstractNumId w:val="90"/>
  </w:num>
  <w:num w:numId="209" w16cid:durableId="609317292">
    <w:abstractNumId w:val="567"/>
  </w:num>
  <w:num w:numId="210" w16cid:durableId="237133050">
    <w:abstractNumId w:val="342"/>
  </w:num>
  <w:num w:numId="211" w16cid:durableId="1381897495">
    <w:abstractNumId w:val="442"/>
  </w:num>
  <w:num w:numId="212" w16cid:durableId="162754141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434249741">
    <w:abstractNumId w:val="372"/>
  </w:num>
  <w:num w:numId="214" w16cid:durableId="167302313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16cid:durableId="1499542565">
    <w:abstractNumId w:val="198"/>
  </w:num>
  <w:num w:numId="216" w16cid:durableId="784929187">
    <w:abstractNumId w:val="353"/>
  </w:num>
  <w:num w:numId="217" w16cid:durableId="41008655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126360018">
    <w:abstractNumId w:val="246"/>
  </w:num>
  <w:num w:numId="219" w16cid:durableId="13225395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795222844">
    <w:abstractNumId w:val="530"/>
  </w:num>
  <w:num w:numId="221" w16cid:durableId="1896696716">
    <w:abstractNumId w:val="553"/>
  </w:num>
  <w:num w:numId="222" w16cid:durableId="550701340">
    <w:abstractNumId w:val="466"/>
  </w:num>
  <w:num w:numId="223" w16cid:durableId="2104642619">
    <w:abstractNumId w:val="68"/>
  </w:num>
  <w:num w:numId="224" w16cid:durableId="84177478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388303764">
    <w:abstractNumId w:val="99"/>
  </w:num>
  <w:num w:numId="226" w16cid:durableId="1372729977">
    <w:abstractNumId w:val="570"/>
  </w:num>
  <w:num w:numId="227" w16cid:durableId="982661222">
    <w:abstractNumId w:val="389"/>
  </w:num>
  <w:num w:numId="228" w16cid:durableId="743924">
    <w:abstractNumId w:val="71"/>
  </w:num>
  <w:num w:numId="229" w16cid:durableId="1454446778">
    <w:abstractNumId w:val="409"/>
  </w:num>
  <w:num w:numId="230" w16cid:durableId="2005163351">
    <w:abstractNumId w:val="273"/>
  </w:num>
  <w:num w:numId="231" w16cid:durableId="1206524063">
    <w:abstractNumId w:val="322"/>
  </w:num>
  <w:num w:numId="232" w16cid:durableId="1169057845">
    <w:abstractNumId w:val="78"/>
  </w:num>
  <w:num w:numId="233" w16cid:durableId="170949417">
    <w:abstractNumId w:val="205"/>
  </w:num>
  <w:num w:numId="234" w16cid:durableId="1886138237">
    <w:abstractNumId w:val="495"/>
  </w:num>
  <w:num w:numId="235" w16cid:durableId="522859369">
    <w:abstractNumId w:val="209"/>
  </w:num>
  <w:num w:numId="236" w16cid:durableId="68755976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527522207">
    <w:abstractNumId w:val="142"/>
  </w:num>
  <w:num w:numId="238" w16cid:durableId="1587493322">
    <w:abstractNumId w:val="30"/>
  </w:num>
  <w:num w:numId="239" w16cid:durableId="1792938791">
    <w:abstractNumId w:val="359"/>
  </w:num>
  <w:num w:numId="240" w16cid:durableId="80943858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425424583">
    <w:abstractNumId w:val="238"/>
  </w:num>
  <w:num w:numId="242" w16cid:durableId="1610043458">
    <w:abstractNumId w:val="160"/>
  </w:num>
  <w:num w:numId="243" w16cid:durableId="283464915">
    <w:abstractNumId w:val="19"/>
  </w:num>
  <w:num w:numId="244" w16cid:durableId="985663440">
    <w:abstractNumId w:val="355"/>
  </w:num>
  <w:num w:numId="245" w16cid:durableId="28073074">
    <w:abstractNumId w:val="347"/>
  </w:num>
  <w:num w:numId="246" w16cid:durableId="545720561">
    <w:abstractNumId w:val="575"/>
  </w:num>
  <w:num w:numId="247" w16cid:durableId="1818184538">
    <w:abstractNumId w:val="247"/>
  </w:num>
  <w:num w:numId="248" w16cid:durableId="592208392">
    <w:abstractNumId w:val="253"/>
  </w:num>
  <w:num w:numId="249" w16cid:durableId="328485592">
    <w:abstractNumId w:val="132"/>
  </w:num>
  <w:num w:numId="250" w16cid:durableId="113377576">
    <w:abstractNumId w:val="383"/>
  </w:num>
  <w:num w:numId="251" w16cid:durableId="1167329579">
    <w:abstractNumId w:val="296"/>
  </w:num>
  <w:num w:numId="252" w16cid:durableId="1131435764">
    <w:abstractNumId w:val="523"/>
  </w:num>
  <w:num w:numId="253" w16cid:durableId="1361589630">
    <w:abstractNumId w:val="75"/>
  </w:num>
  <w:num w:numId="254" w16cid:durableId="185562185">
    <w:abstractNumId w:val="565"/>
  </w:num>
  <w:num w:numId="255" w16cid:durableId="1824464075">
    <w:abstractNumId w:val="181"/>
  </w:num>
  <w:num w:numId="256" w16cid:durableId="977106398">
    <w:abstractNumId w:val="508"/>
  </w:num>
  <w:num w:numId="257" w16cid:durableId="339044107">
    <w:abstractNumId w:val="169"/>
  </w:num>
  <w:num w:numId="258" w16cid:durableId="1968779885">
    <w:abstractNumId w:val="219"/>
  </w:num>
  <w:num w:numId="259" w16cid:durableId="799304576">
    <w:abstractNumId w:val="326"/>
  </w:num>
  <w:num w:numId="260" w16cid:durableId="1781878363">
    <w:abstractNumId w:val="108"/>
  </w:num>
  <w:num w:numId="261" w16cid:durableId="943995911">
    <w:abstractNumId w:val="270"/>
  </w:num>
  <w:num w:numId="262" w16cid:durableId="2008900172">
    <w:abstractNumId w:val="129"/>
  </w:num>
  <w:num w:numId="263" w16cid:durableId="290719232">
    <w:abstractNumId w:val="259"/>
  </w:num>
  <w:num w:numId="264" w16cid:durableId="1985306387">
    <w:abstractNumId w:val="516"/>
  </w:num>
  <w:num w:numId="265" w16cid:durableId="1709715598">
    <w:abstractNumId w:val="334"/>
  </w:num>
  <w:num w:numId="266" w16cid:durableId="1010251872">
    <w:abstractNumId w:val="145"/>
  </w:num>
  <w:num w:numId="267" w16cid:durableId="2145463554">
    <w:abstractNumId w:val="283"/>
  </w:num>
  <w:num w:numId="268" w16cid:durableId="1687830948">
    <w:abstractNumId w:val="297"/>
  </w:num>
  <w:num w:numId="269" w16cid:durableId="866991596">
    <w:abstractNumId w:val="244"/>
  </w:num>
  <w:num w:numId="270" w16cid:durableId="1797986496">
    <w:abstractNumId w:val="279"/>
  </w:num>
  <w:num w:numId="271" w16cid:durableId="1369139818">
    <w:abstractNumId w:val="379"/>
  </w:num>
  <w:num w:numId="272" w16cid:durableId="857739479">
    <w:abstractNumId w:val="127"/>
  </w:num>
  <w:num w:numId="273" w16cid:durableId="506866010">
    <w:abstractNumId w:val="447"/>
  </w:num>
  <w:num w:numId="274" w16cid:durableId="1631202848">
    <w:abstractNumId w:val="417"/>
  </w:num>
  <w:num w:numId="275" w16cid:durableId="1596010990">
    <w:abstractNumId w:val="300"/>
  </w:num>
  <w:num w:numId="276" w16cid:durableId="818348939">
    <w:abstractNumId w:val="27"/>
  </w:num>
  <w:num w:numId="277" w16cid:durableId="293802680">
    <w:abstractNumId w:val="195"/>
  </w:num>
  <w:num w:numId="278" w16cid:durableId="1756128094">
    <w:abstractNumId w:val="576"/>
  </w:num>
  <w:num w:numId="279" w16cid:durableId="2129809421">
    <w:abstractNumId w:val="87"/>
  </w:num>
  <w:num w:numId="280" w16cid:durableId="1647471488">
    <w:abstractNumId w:val="192"/>
  </w:num>
  <w:num w:numId="281" w16cid:durableId="451291133">
    <w:abstractNumId w:val="384"/>
  </w:num>
  <w:num w:numId="282" w16cid:durableId="1068961143">
    <w:abstractNumId w:val="335"/>
  </w:num>
  <w:num w:numId="283" w16cid:durableId="635570525">
    <w:abstractNumId w:val="28"/>
  </w:num>
  <w:num w:numId="284" w16cid:durableId="286470953">
    <w:abstractNumId w:val="424"/>
  </w:num>
  <w:num w:numId="285" w16cid:durableId="28377373">
    <w:abstractNumId w:val="168"/>
  </w:num>
  <w:num w:numId="286" w16cid:durableId="2056849076">
    <w:abstractNumId w:val="341"/>
  </w:num>
  <w:num w:numId="287" w16cid:durableId="683090105">
    <w:abstractNumId w:val="428"/>
  </w:num>
  <w:num w:numId="288" w16cid:durableId="2036539892">
    <w:abstractNumId w:val="266"/>
  </w:num>
  <w:num w:numId="289" w16cid:durableId="173076720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16cid:durableId="1722174031">
    <w:abstractNumId w:val="52"/>
  </w:num>
  <w:num w:numId="291" w16cid:durableId="1342125946">
    <w:abstractNumId w:val="215"/>
  </w:num>
  <w:num w:numId="292" w16cid:durableId="1614824413">
    <w:abstractNumId w:val="122"/>
  </w:num>
  <w:num w:numId="293" w16cid:durableId="267083679">
    <w:abstractNumId w:val="117"/>
  </w:num>
  <w:num w:numId="294" w16cid:durableId="437455780">
    <w:abstractNumId w:val="161"/>
  </w:num>
  <w:num w:numId="295" w16cid:durableId="2056852521">
    <w:abstractNumId w:val="310"/>
  </w:num>
  <w:num w:numId="296" w16cid:durableId="822307655">
    <w:abstractNumId w:val="365"/>
  </w:num>
  <w:num w:numId="297" w16cid:durableId="785930916">
    <w:abstractNumId w:val="382"/>
  </w:num>
  <w:num w:numId="298" w16cid:durableId="1745178680">
    <w:abstractNumId w:val="537"/>
  </w:num>
  <w:num w:numId="299" w16cid:durableId="1128008618">
    <w:abstractNumId w:val="403"/>
  </w:num>
  <w:num w:numId="300" w16cid:durableId="1351182006">
    <w:abstractNumId w:val="314"/>
  </w:num>
  <w:num w:numId="301" w16cid:durableId="888149031">
    <w:abstractNumId w:val="476"/>
  </w:num>
  <w:num w:numId="302" w16cid:durableId="1588618085">
    <w:abstractNumId w:val="585"/>
  </w:num>
  <w:num w:numId="303" w16cid:durableId="1851678419">
    <w:abstractNumId w:val="582"/>
  </w:num>
  <w:num w:numId="304" w16cid:durableId="1507286470">
    <w:abstractNumId w:val="546"/>
  </w:num>
  <w:num w:numId="305" w16cid:durableId="618143889">
    <w:abstractNumId w:val="440"/>
  </w:num>
  <w:num w:numId="306" w16cid:durableId="1965231624">
    <w:abstractNumId w:val="467"/>
  </w:num>
  <w:num w:numId="307" w16cid:durableId="915868843">
    <w:abstractNumId w:val="434"/>
  </w:num>
  <w:num w:numId="308" w16cid:durableId="1485511381">
    <w:abstractNumId w:val="340"/>
  </w:num>
  <w:num w:numId="309" w16cid:durableId="993678545">
    <w:abstractNumId w:val="260"/>
  </w:num>
  <w:num w:numId="310" w16cid:durableId="1144733169">
    <w:abstractNumId w:val="315"/>
  </w:num>
  <w:num w:numId="311" w16cid:durableId="1794323017">
    <w:abstractNumId w:val="323"/>
  </w:num>
  <w:num w:numId="312" w16cid:durableId="1585724416">
    <w:abstractNumId w:val="562"/>
  </w:num>
  <w:num w:numId="313" w16cid:durableId="33626088">
    <w:abstractNumId w:val="468"/>
  </w:num>
  <w:num w:numId="314" w16cid:durableId="267589434">
    <w:abstractNumId w:val="405"/>
  </w:num>
  <w:num w:numId="315" w16cid:durableId="1405761679">
    <w:abstractNumId w:val="109"/>
  </w:num>
  <w:num w:numId="316" w16cid:durableId="98173222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16cid:durableId="11883215">
    <w:abstractNumId w:val="242"/>
  </w:num>
  <w:num w:numId="318" w16cid:durableId="1973554537">
    <w:abstractNumId w:val="388"/>
  </w:num>
  <w:num w:numId="319" w16cid:durableId="109587628">
    <w:abstractNumId w:val="306"/>
  </w:num>
  <w:num w:numId="320" w16cid:durableId="1677879709">
    <w:abstractNumId w:val="204"/>
  </w:num>
  <w:num w:numId="321" w16cid:durableId="686711914">
    <w:abstractNumId w:val="174"/>
  </w:num>
  <w:num w:numId="322" w16cid:durableId="952785877">
    <w:abstractNumId w:val="504"/>
  </w:num>
  <w:num w:numId="323" w16cid:durableId="1720741908">
    <w:abstractNumId w:val="220"/>
  </w:num>
  <w:num w:numId="324" w16cid:durableId="1635872417">
    <w:abstractNumId w:val="509"/>
  </w:num>
  <w:num w:numId="325" w16cid:durableId="1063211126">
    <w:abstractNumId w:val="57"/>
  </w:num>
  <w:num w:numId="326" w16cid:durableId="1747805171">
    <w:abstractNumId w:val="506"/>
  </w:num>
  <w:num w:numId="327" w16cid:durableId="872687954">
    <w:abstractNumId w:val="446"/>
  </w:num>
  <w:num w:numId="328" w16cid:durableId="344404556">
    <w:abstractNumId w:val="120"/>
  </w:num>
  <w:num w:numId="329" w16cid:durableId="437262638">
    <w:abstractNumId w:val="207"/>
  </w:num>
  <w:num w:numId="330" w16cid:durableId="1257782805">
    <w:abstractNumId w:val="136"/>
  </w:num>
  <w:num w:numId="331" w16cid:durableId="1713649866">
    <w:abstractNumId w:val="301"/>
  </w:num>
  <w:num w:numId="332" w16cid:durableId="607080502">
    <w:abstractNumId w:val="82"/>
  </w:num>
  <w:num w:numId="333" w16cid:durableId="1772431920">
    <w:abstractNumId w:val="231"/>
  </w:num>
  <w:num w:numId="334" w16cid:durableId="1795513870">
    <w:abstractNumId w:val="423"/>
  </w:num>
  <w:num w:numId="335" w16cid:durableId="15187283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16cid:durableId="1999142807">
    <w:abstractNumId w:val="77"/>
  </w:num>
  <w:num w:numId="337" w16cid:durableId="1459835824">
    <w:abstractNumId w:val="40"/>
  </w:num>
  <w:num w:numId="338" w16cid:durableId="1086684226">
    <w:abstractNumId w:val="390"/>
  </w:num>
  <w:num w:numId="339" w16cid:durableId="192383361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16cid:durableId="1324971006">
    <w:abstractNumId w:val="107"/>
  </w:num>
  <w:num w:numId="341" w16cid:durableId="127477617">
    <w:abstractNumId w:val="141"/>
  </w:num>
  <w:num w:numId="342" w16cid:durableId="1174109291">
    <w:abstractNumId w:val="532"/>
  </w:num>
  <w:num w:numId="343" w16cid:durableId="137041454">
    <w:abstractNumId w:val="64"/>
  </w:num>
  <w:num w:numId="344" w16cid:durableId="6242397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16cid:durableId="108607807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16cid:durableId="154752170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16cid:durableId="123618126">
    <w:abstractNumId w:val="339"/>
  </w:num>
  <w:num w:numId="348" w16cid:durableId="16546272">
    <w:abstractNumId w:val="233"/>
  </w:num>
  <w:num w:numId="349" w16cid:durableId="1641181594">
    <w:abstractNumId w:val="272"/>
  </w:num>
  <w:num w:numId="350" w16cid:durableId="118692444">
    <w:abstractNumId w:val="103"/>
  </w:num>
  <w:num w:numId="351" w16cid:durableId="23594382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16cid:durableId="1509251076">
    <w:abstractNumId w:val="275"/>
  </w:num>
  <w:num w:numId="353" w16cid:durableId="1925413138">
    <w:abstractNumId w:val="366"/>
  </w:num>
  <w:num w:numId="354" w16cid:durableId="14863998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16cid:durableId="1666930041">
    <w:abstractNumId w:val="278"/>
  </w:num>
  <w:num w:numId="356" w16cid:durableId="205326429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16cid:durableId="492182026">
    <w:abstractNumId w:val="551"/>
  </w:num>
  <w:num w:numId="358" w16cid:durableId="731268229">
    <w:abstractNumId w:val="156"/>
  </w:num>
  <w:num w:numId="359" w16cid:durableId="1930649355">
    <w:abstractNumId w:val="421"/>
  </w:num>
  <w:num w:numId="360" w16cid:durableId="94912374">
    <w:abstractNumId w:val="35"/>
  </w:num>
  <w:num w:numId="361" w16cid:durableId="1930389742">
    <w:abstractNumId w:val="88"/>
  </w:num>
  <w:num w:numId="362" w16cid:durableId="10545430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16cid:durableId="1196044219">
    <w:abstractNumId w:val="544"/>
  </w:num>
  <w:num w:numId="364" w16cid:durableId="64042975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16cid:durableId="2087222979">
    <w:abstractNumId w:val="307"/>
  </w:num>
  <w:num w:numId="366" w16cid:durableId="71395301">
    <w:abstractNumId w:val="333"/>
  </w:num>
  <w:num w:numId="367" w16cid:durableId="1689214779">
    <w:abstractNumId w:val="38"/>
  </w:num>
  <w:num w:numId="368" w16cid:durableId="1336692744">
    <w:abstractNumId w:val="579"/>
  </w:num>
  <w:num w:numId="369" w16cid:durableId="2092849804">
    <w:abstractNumId w:val="368"/>
  </w:num>
  <w:num w:numId="370" w16cid:durableId="2060669285">
    <w:abstractNumId w:val="23"/>
  </w:num>
  <w:num w:numId="371" w16cid:durableId="250746889">
    <w:abstractNumId w:val="177"/>
  </w:num>
  <w:num w:numId="372" w16cid:durableId="1992977731">
    <w:abstractNumId w:val="419"/>
  </w:num>
  <w:num w:numId="373" w16cid:durableId="2129926915">
    <w:abstractNumId w:val="26"/>
  </w:num>
  <w:num w:numId="374" w16cid:durableId="1162552007">
    <w:abstractNumId w:val="536"/>
  </w:num>
  <w:num w:numId="375" w16cid:durableId="122625716">
    <w:abstractNumId w:val="208"/>
  </w:num>
  <w:num w:numId="376" w16cid:durableId="36855254">
    <w:abstractNumId w:val="454"/>
  </w:num>
  <w:num w:numId="377" w16cid:durableId="1639258517">
    <w:abstractNumId w:val="62"/>
  </w:num>
  <w:num w:numId="378" w16cid:durableId="709574943">
    <w:abstractNumId w:val="511"/>
  </w:num>
  <w:num w:numId="379" w16cid:durableId="897133164">
    <w:abstractNumId w:val="235"/>
  </w:num>
  <w:num w:numId="380" w16cid:durableId="139115070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16cid:durableId="143794506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2" w16cid:durableId="102699029">
    <w:abstractNumId w:val="47"/>
  </w:num>
  <w:num w:numId="383" w16cid:durableId="1422683474">
    <w:abstractNumId w:val="9"/>
  </w:num>
  <w:num w:numId="384" w16cid:durableId="941883446">
    <w:abstractNumId w:val="4"/>
  </w:num>
  <w:num w:numId="385" w16cid:durableId="166516194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16cid:durableId="46046321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16cid:durableId="282421552">
    <w:abstractNumId w:val="487"/>
  </w:num>
  <w:num w:numId="388" w16cid:durableId="1771974779">
    <w:abstractNumId w:val="172"/>
  </w:num>
  <w:num w:numId="389" w16cid:durableId="153571200">
    <w:abstractNumId w:val="240"/>
  </w:num>
  <w:num w:numId="390" w16cid:durableId="1038892601">
    <w:abstractNumId w:val="501"/>
  </w:num>
  <w:num w:numId="391" w16cid:durableId="194268850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2" w16cid:durableId="192060318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3" w16cid:durableId="148522679">
    <w:abstractNumId w:val="213"/>
  </w:num>
  <w:num w:numId="394" w16cid:durableId="1856267268">
    <w:abstractNumId w:val="291"/>
  </w:num>
  <w:num w:numId="395" w16cid:durableId="2022466871">
    <w:abstractNumId w:val="126"/>
  </w:num>
  <w:num w:numId="396" w16cid:durableId="466896573">
    <w:abstractNumId w:val="234"/>
  </w:num>
  <w:num w:numId="397" w16cid:durableId="48767567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16cid:durableId="74083400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16cid:durableId="165834020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16cid:durableId="849442222">
    <w:abstractNumId w:val="46"/>
  </w:num>
  <w:num w:numId="401" w16cid:durableId="161621258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16cid:durableId="1842623123">
    <w:abstractNumId w:val="376"/>
  </w:num>
  <w:num w:numId="403" w16cid:durableId="204370002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16cid:durableId="84123903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16cid:durableId="2007828048">
    <w:abstractNumId w:val="515"/>
  </w:num>
  <w:num w:numId="406" w16cid:durableId="1887133450">
    <w:abstractNumId w:val="44"/>
  </w:num>
  <w:num w:numId="407" w16cid:durableId="15847980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16cid:durableId="2051029582">
    <w:abstractNumId w:val="21"/>
  </w:num>
  <w:num w:numId="409" w16cid:durableId="566496687">
    <w:abstractNumId w:val="457"/>
  </w:num>
  <w:num w:numId="410" w16cid:durableId="95286048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16cid:durableId="1708988709">
    <w:abstractNumId w:val="98"/>
  </w:num>
  <w:num w:numId="412" w16cid:durableId="1194153662">
    <w:abstractNumId w:val="324"/>
  </w:num>
  <w:num w:numId="413" w16cid:durableId="58052584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16cid:durableId="238246388">
    <w:abstractNumId w:val="543"/>
  </w:num>
  <w:num w:numId="415" w16cid:durableId="2143383541">
    <w:abstractNumId w:val="490"/>
  </w:num>
  <w:num w:numId="416" w16cid:durableId="2026707469">
    <w:abstractNumId w:val="163"/>
  </w:num>
  <w:num w:numId="417" w16cid:durableId="2078741875">
    <w:abstractNumId w:val="433"/>
  </w:num>
  <w:num w:numId="418" w16cid:durableId="773091646">
    <w:abstractNumId w:val="85"/>
  </w:num>
  <w:num w:numId="419" w16cid:durableId="1697004752">
    <w:abstractNumId w:val="228"/>
  </w:num>
  <w:num w:numId="420" w16cid:durableId="1929315235">
    <w:abstractNumId w:val="49"/>
  </w:num>
  <w:num w:numId="421" w16cid:durableId="1495756213">
    <w:abstractNumId w:val="404"/>
  </w:num>
  <w:num w:numId="422" w16cid:durableId="1544320199">
    <w:abstractNumId w:val="153"/>
  </w:num>
  <w:num w:numId="423" w16cid:durableId="972831103">
    <w:abstractNumId w:val="210"/>
  </w:num>
  <w:num w:numId="424" w16cid:durableId="27363644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5" w16cid:durableId="124519091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16cid:durableId="38995961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16cid:durableId="1643533134">
    <w:abstractNumId w:val="350"/>
  </w:num>
  <w:num w:numId="428" w16cid:durableId="1331373093">
    <w:abstractNumId w:val="451"/>
  </w:num>
  <w:num w:numId="429" w16cid:durableId="670109428">
    <w:abstractNumId w:val="584"/>
  </w:num>
  <w:num w:numId="430" w16cid:durableId="59598443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16cid:durableId="887448402">
    <w:abstractNumId w:val="217"/>
  </w:num>
  <w:num w:numId="432" w16cid:durableId="108857891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16cid:durableId="64256934">
    <w:abstractNumId w:val="392"/>
  </w:num>
  <w:num w:numId="434" w16cid:durableId="1894584285">
    <w:abstractNumId w:val="420"/>
  </w:num>
  <w:num w:numId="435" w16cid:durableId="156749277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16cid:durableId="21805975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16cid:durableId="1955673020">
    <w:abstractNumId w:val="357"/>
  </w:num>
  <w:num w:numId="438" w16cid:durableId="1585383448">
    <w:abstractNumId w:val="369"/>
  </w:num>
  <w:num w:numId="439" w16cid:durableId="1441611537">
    <w:abstractNumId w:val="332"/>
  </w:num>
  <w:num w:numId="440" w16cid:durableId="909002930">
    <w:abstractNumId w:val="54"/>
  </w:num>
  <w:num w:numId="441" w16cid:durableId="39998609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16cid:durableId="1076825494">
    <w:abstractNumId w:val="229"/>
  </w:num>
  <w:num w:numId="443" w16cid:durableId="1130825033">
    <w:abstractNumId w:val="458"/>
  </w:num>
  <w:num w:numId="444" w16cid:durableId="2084332653">
    <w:abstractNumId w:val="445"/>
  </w:num>
  <w:num w:numId="445" w16cid:durableId="781341703">
    <w:abstractNumId w:val="293"/>
  </w:num>
  <w:num w:numId="446" w16cid:durableId="185094723">
    <w:abstractNumId w:val="166"/>
  </w:num>
  <w:num w:numId="447" w16cid:durableId="1615206222">
    <w:abstractNumId w:val="311"/>
  </w:num>
  <w:num w:numId="448" w16cid:durableId="710612151">
    <w:abstractNumId w:val="239"/>
  </w:num>
  <w:num w:numId="449" w16cid:durableId="377975226">
    <w:abstractNumId w:val="312"/>
  </w:num>
  <w:num w:numId="450" w16cid:durableId="1689287854">
    <w:abstractNumId w:val="472"/>
  </w:num>
  <w:num w:numId="451" w16cid:durableId="39405004">
    <w:abstractNumId w:val="51"/>
  </w:num>
  <w:num w:numId="452" w16cid:durableId="1655141812">
    <w:abstractNumId w:val="560"/>
  </w:num>
  <w:num w:numId="453" w16cid:durableId="772751776">
    <w:abstractNumId w:val="203"/>
  </w:num>
  <w:num w:numId="454" w16cid:durableId="80176388">
    <w:abstractNumId w:val="554"/>
  </w:num>
  <w:num w:numId="455" w16cid:durableId="65765325">
    <w:abstractNumId w:val="349"/>
  </w:num>
  <w:num w:numId="456" w16cid:durableId="341710858">
    <w:abstractNumId w:val="395"/>
  </w:num>
  <w:num w:numId="457" w16cid:durableId="2022899989">
    <w:abstractNumId w:val="86"/>
  </w:num>
  <w:num w:numId="458" w16cid:durableId="2048674608">
    <w:abstractNumId w:val="406"/>
  </w:num>
  <w:num w:numId="459" w16cid:durableId="1241017949">
    <w:abstractNumId w:val="96"/>
  </w:num>
  <w:num w:numId="460" w16cid:durableId="394817510">
    <w:abstractNumId w:val="16"/>
  </w:num>
  <w:num w:numId="461" w16cid:durableId="1627546435">
    <w:abstractNumId w:val="540"/>
  </w:num>
  <w:num w:numId="462" w16cid:durableId="1802460959">
    <w:abstractNumId w:val="104"/>
  </w:num>
  <w:num w:numId="463" w16cid:durableId="1547528302">
    <w:abstractNumId w:val="336"/>
  </w:num>
  <w:num w:numId="464" w16cid:durableId="904069613">
    <w:abstractNumId w:val="345"/>
  </w:num>
  <w:num w:numId="465" w16cid:durableId="861356105">
    <w:abstractNumId w:val="486"/>
  </w:num>
  <w:num w:numId="466" w16cid:durableId="955864293">
    <w:abstractNumId w:val="308"/>
  </w:num>
  <w:num w:numId="467" w16cid:durableId="1799756461">
    <w:abstractNumId w:val="541"/>
  </w:num>
  <w:num w:numId="468" w16cid:durableId="1520701027">
    <w:abstractNumId w:val="202"/>
  </w:num>
  <w:num w:numId="469" w16cid:durableId="165028034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16cid:durableId="1325012831">
    <w:abstractNumId w:val="459"/>
  </w:num>
  <w:num w:numId="471" w16cid:durableId="754858012">
    <w:abstractNumId w:val="214"/>
  </w:num>
  <w:num w:numId="472" w16cid:durableId="1140613367">
    <w:abstractNumId w:val="492"/>
  </w:num>
  <w:num w:numId="473" w16cid:durableId="26679751">
    <w:abstractNumId w:val="491"/>
  </w:num>
  <w:num w:numId="474" w16cid:durableId="103039861">
    <w:abstractNumId w:val="180"/>
  </w:num>
  <w:num w:numId="475" w16cid:durableId="233705906">
    <w:abstractNumId w:val="411"/>
  </w:num>
  <w:num w:numId="476" w16cid:durableId="663702390">
    <w:abstractNumId w:val="225"/>
  </w:num>
  <w:num w:numId="477" w16cid:durableId="96600902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16cid:durableId="10934050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16cid:durableId="938689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0" w16cid:durableId="1415859069">
    <w:abstractNumId w:val="134"/>
  </w:num>
  <w:num w:numId="481" w16cid:durableId="2029602922">
    <w:abstractNumId w:val="285"/>
  </w:num>
  <w:num w:numId="482" w16cid:durableId="1898663773">
    <w:abstractNumId w:val="557"/>
  </w:num>
  <w:num w:numId="483" w16cid:durableId="1795640001">
    <w:abstractNumId w:val="520"/>
  </w:num>
  <w:num w:numId="484" w16cid:durableId="1392847300">
    <w:abstractNumId w:val="191"/>
  </w:num>
  <w:num w:numId="485" w16cid:durableId="211755834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16cid:durableId="1867596401">
    <w:abstractNumId w:val="402"/>
  </w:num>
  <w:num w:numId="487" w16cid:durableId="926423335">
    <w:abstractNumId w:val="194"/>
  </w:num>
  <w:num w:numId="488" w16cid:durableId="1400597453">
    <w:abstractNumId w:val="251"/>
  </w:num>
  <w:num w:numId="489" w16cid:durableId="1508055252">
    <w:abstractNumId w:val="412"/>
  </w:num>
  <w:num w:numId="490" w16cid:durableId="1143230749">
    <w:abstractNumId w:val="232"/>
  </w:num>
  <w:num w:numId="491" w16cid:durableId="1071125908">
    <w:abstractNumId w:val="83"/>
  </w:num>
  <w:num w:numId="492" w16cid:durableId="643893898">
    <w:abstractNumId w:val="391"/>
  </w:num>
  <w:num w:numId="493" w16cid:durableId="37321064">
    <w:abstractNumId w:val="37"/>
  </w:num>
  <w:num w:numId="494" w16cid:durableId="527833554">
    <w:abstractNumId w:val="452"/>
  </w:num>
  <w:num w:numId="495" w16cid:durableId="343290812">
    <w:abstractNumId w:val="171"/>
  </w:num>
  <w:num w:numId="496" w16cid:durableId="850333795">
    <w:abstractNumId w:val="187"/>
  </w:num>
  <w:num w:numId="497" w16cid:durableId="960763519">
    <w:abstractNumId w:val="305"/>
  </w:num>
  <w:num w:numId="498" w16cid:durableId="2059544767">
    <w:abstractNumId w:val="6"/>
  </w:num>
  <w:num w:numId="499" w16cid:durableId="163084601">
    <w:abstractNumId w:val="100"/>
  </w:num>
  <w:num w:numId="500" w16cid:durableId="963316303">
    <w:abstractNumId w:val="110"/>
  </w:num>
  <w:num w:numId="501" w16cid:durableId="2021274141">
    <w:abstractNumId w:val="277"/>
  </w:num>
  <w:num w:numId="502" w16cid:durableId="1515925534">
    <w:abstractNumId w:val="73"/>
  </w:num>
  <w:num w:numId="503" w16cid:durableId="758722403">
    <w:abstractNumId w:val="299"/>
  </w:num>
  <w:num w:numId="504" w16cid:durableId="205525838">
    <w:abstractNumId w:val="118"/>
  </w:num>
  <w:num w:numId="505" w16cid:durableId="1440686715">
    <w:abstractNumId w:val="393"/>
  </w:num>
  <w:num w:numId="506" w16cid:durableId="617873759">
    <w:abstractNumId w:val="497"/>
  </w:num>
  <w:num w:numId="507" w16cid:durableId="110130405">
    <w:abstractNumId w:val="155"/>
  </w:num>
  <w:num w:numId="508" w16cid:durableId="1015227928">
    <w:abstractNumId w:val="441"/>
  </w:num>
  <w:num w:numId="509" w16cid:durableId="1482043050">
    <w:abstractNumId w:val="130"/>
  </w:num>
  <w:num w:numId="510" w16cid:durableId="1934514012">
    <w:abstractNumId w:val="408"/>
  </w:num>
  <w:num w:numId="511" w16cid:durableId="1942293832">
    <w:abstractNumId w:val="33"/>
  </w:num>
  <w:num w:numId="512" w16cid:durableId="1364282464">
    <w:abstractNumId w:val="317"/>
  </w:num>
  <w:num w:numId="513" w16cid:durableId="1162309215">
    <w:abstractNumId w:val="356"/>
  </w:num>
  <w:num w:numId="514" w16cid:durableId="1960917262">
    <w:abstractNumId w:val="513"/>
  </w:num>
  <w:num w:numId="515" w16cid:durableId="88041954">
    <w:abstractNumId w:val="397"/>
  </w:num>
  <w:num w:numId="516" w16cid:durableId="1974670562">
    <w:abstractNumId w:val="461"/>
  </w:num>
  <w:num w:numId="517" w16cid:durableId="945693855">
    <w:abstractNumId w:val="371"/>
  </w:num>
  <w:num w:numId="518" w16cid:durableId="329720525">
    <w:abstractNumId w:val="493"/>
  </w:num>
  <w:num w:numId="519" w16cid:durableId="1884633309">
    <w:abstractNumId w:val="58"/>
  </w:num>
  <w:num w:numId="520" w16cid:durableId="857737074">
    <w:abstractNumId w:val="430"/>
  </w:num>
  <w:num w:numId="521" w16cid:durableId="704062353">
    <w:abstractNumId w:val="449"/>
  </w:num>
  <w:num w:numId="522" w16cid:durableId="1785078164">
    <w:abstractNumId w:val="321"/>
  </w:num>
  <w:num w:numId="523" w16cid:durableId="195776623">
    <w:abstractNumId w:val="559"/>
  </w:num>
  <w:num w:numId="524" w16cid:durableId="1699427084">
    <w:abstractNumId w:val="427"/>
  </w:num>
  <w:num w:numId="525" w16cid:durableId="12803684">
    <w:abstractNumId w:val="69"/>
  </w:num>
  <w:num w:numId="526" w16cid:durableId="1391802494">
    <w:abstractNumId w:val="480"/>
  </w:num>
  <w:num w:numId="527" w16cid:durableId="46074894">
    <w:abstractNumId w:val="386"/>
  </w:num>
  <w:num w:numId="528" w16cid:durableId="36760355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9" w16cid:durableId="54941239">
    <w:abstractNumId w:val="304"/>
  </w:num>
  <w:num w:numId="530" w16cid:durableId="130523443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1" w16cid:durableId="1779718883">
    <w:abstractNumId w:val="31"/>
  </w:num>
  <w:num w:numId="532" w16cid:durableId="71670930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3" w16cid:durableId="38744986">
    <w:abstractNumId w:val="206"/>
  </w:num>
  <w:num w:numId="534" w16cid:durableId="1650279963">
    <w:abstractNumId w:val="29"/>
  </w:num>
  <w:num w:numId="535" w16cid:durableId="631791639">
    <w:abstractNumId w:val="547"/>
  </w:num>
  <w:num w:numId="536" w16cid:durableId="828982207">
    <w:abstractNumId w:val="249"/>
  </w:num>
  <w:num w:numId="537" w16cid:durableId="963341052">
    <w:abstractNumId w:val="138"/>
  </w:num>
  <w:num w:numId="538" w16cid:durableId="1497459309">
    <w:abstractNumId w:val="282"/>
  </w:num>
  <w:num w:numId="539" w16cid:durableId="412168762">
    <w:abstractNumId w:val="211"/>
  </w:num>
  <w:num w:numId="540" w16cid:durableId="382485072">
    <w:abstractNumId w:val="450"/>
  </w:num>
  <w:num w:numId="541" w16cid:durableId="63995796">
    <w:abstractNumId w:val="25"/>
  </w:num>
  <w:num w:numId="542" w16cid:durableId="1458796643">
    <w:abstractNumId w:val="268"/>
  </w:num>
  <w:num w:numId="543" w16cid:durableId="1571846269">
    <w:abstractNumId w:val="276"/>
  </w:num>
  <w:num w:numId="544" w16cid:durableId="1075739476">
    <w:abstractNumId w:val="512"/>
  </w:num>
  <w:num w:numId="545" w16cid:durableId="909391978">
    <w:abstractNumId w:val="385"/>
  </w:num>
  <w:num w:numId="546" w16cid:durableId="1863938020">
    <w:abstractNumId w:val="294"/>
  </w:num>
  <w:num w:numId="547" w16cid:durableId="129100922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8" w16cid:durableId="771435165">
    <w:abstractNumId w:val="124"/>
  </w:num>
  <w:num w:numId="549" w16cid:durableId="155249347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0" w16cid:durableId="89081975">
    <w:abstractNumId w:val="190"/>
  </w:num>
  <w:num w:numId="551" w16cid:durableId="1487044418">
    <w:abstractNumId w:val="401"/>
  </w:num>
  <w:num w:numId="552" w16cid:durableId="1991059079">
    <w:abstractNumId w:val="444"/>
  </w:num>
  <w:num w:numId="553" w16cid:durableId="302468528">
    <w:abstractNumId w:val="302"/>
  </w:num>
  <w:num w:numId="554" w16cid:durableId="227112555">
    <w:abstractNumId w:val="364"/>
  </w:num>
  <w:num w:numId="555" w16cid:durableId="46847408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6" w16cid:durableId="533273013">
    <w:abstractNumId w:val="463"/>
  </w:num>
  <w:num w:numId="557" w16cid:durableId="1229607927">
    <w:abstractNumId w:val="566"/>
  </w:num>
  <w:num w:numId="558" w16cid:durableId="972061933">
    <w:abstractNumId w:val="41"/>
  </w:num>
  <w:num w:numId="559" w16cid:durableId="996961694">
    <w:abstractNumId w:val="344"/>
  </w:num>
  <w:num w:numId="560" w16cid:durableId="1817532152">
    <w:abstractNumId w:val="574"/>
  </w:num>
  <w:num w:numId="561" w16cid:durableId="545527598">
    <w:abstractNumId w:val="113"/>
  </w:num>
  <w:num w:numId="562" w16cid:durableId="1846435340">
    <w:abstractNumId w:val="157"/>
  </w:num>
  <w:num w:numId="563" w16cid:durableId="604533406">
    <w:abstractNumId w:val="354"/>
  </w:num>
  <w:num w:numId="564" w16cid:durableId="541983738">
    <w:abstractNumId w:val="471"/>
  </w:num>
  <w:num w:numId="565" w16cid:durableId="899825590">
    <w:abstractNumId w:val="358"/>
  </w:num>
  <w:num w:numId="566" w16cid:durableId="9182613">
    <w:abstractNumId w:val="429"/>
  </w:num>
  <w:num w:numId="567" w16cid:durableId="139080627">
    <w:abstractNumId w:val="313"/>
  </w:num>
  <w:num w:numId="568" w16cid:durableId="2106729612">
    <w:abstractNumId w:val="573"/>
  </w:num>
  <w:num w:numId="569" w16cid:durableId="2119714122">
    <w:abstractNumId w:val="93"/>
  </w:num>
  <w:num w:numId="570" w16cid:durableId="1923760357">
    <w:abstractNumId w:val="330"/>
  </w:num>
  <w:num w:numId="571" w16cid:durableId="101033232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2" w16cid:durableId="448429506">
    <w:abstractNumId w:val="167"/>
  </w:num>
  <w:num w:numId="573" w16cid:durableId="195520550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4" w16cid:durableId="8015154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5" w16cid:durableId="125431776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6" w16cid:durableId="2309650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7" w16cid:durableId="1378967278">
    <w:abstractNumId w:val="137"/>
  </w:num>
  <w:num w:numId="578" w16cid:durableId="132218129">
    <w:abstractNumId w:val="538"/>
  </w:num>
  <w:num w:numId="579" w16cid:durableId="2026905896">
    <w:abstractNumId w:val="189"/>
  </w:num>
  <w:num w:numId="580" w16cid:durableId="39328516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1" w16cid:durableId="1172329128">
    <w:abstractNumId w:val="39"/>
  </w:num>
  <w:num w:numId="582" w16cid:durableId="116701646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3" w16cid:durableId="45167770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4" w16cid:durableId="628440283">
    <w:abstractNumId w:val="193"/>
  </w:num>
  <w:num w:numId="585" w16cid:durableId="65618433">
    <w:abstractNumId w:val="505"/>
  </w:num>
  <w:num w:numId="586" w16cid:durableId="122548707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7" w16cid:durableId="1052774088">
    <w:abstractNumId w:val="111"/>
  </w:num>
  <w:num w:numId="588" w16cid:durableId="2102992056">
    <w:abstractNumId w:val="460"/>
  </w:num>
  <w:num w:numId="589" w16cid:durableId="1557233045">
    <w:abstractNumId w:val="241"/>
  </w:num>
  <w:num w:numId="590" w16cid:durableId="43702463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1" w16cid:durableId="985210176">
    <w:abstractNumId w:val="80"/>
  </w:num>
  <w:num w:numId="592" w16cid:durableId="1832134852">
    <w:abstractNumId w:val="550"/>
  </w:num>
  <w:num w:numId="593" w16cid:durableId="297609580">
    <w:abstractNumId w:val="5"/>
  </w:num>
  <w:num w:numId="594" w16cid:durableId="1762987777">
    <w:abstractNumId w:val="158"/>
  </w:num>
  <w:num w:numId="595" w16cid:durableId="2086875554">
    <w:abstractNumId w:val="292"/>
  </w:num>
  <w:num w:numId="596" w16cid:durableId="1163352860">
    <w:abstractNumId w:val="288"/>
  </w:num>
  <w:num w:numId="597" w16cid:durableId="7112247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8" w16cid:durableId="2083137114">
    <w:abstractNumId w:val="514"/>
  </w:num>
  <w:num w:numId="599" w16cid:durableId="159351024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0" w16cid:durableId="2037346636">
    <w:abstractNumId w:val="469"/>
  </w:num>
  <w:num w:numId="601" w16cid:durableId="708148744">
    <w:abstractNumId w:val="521"/>
  </w:num>
  <w:num w:numId="602" w16cid:durableId="1839954720">
    <w:abstractNumId w:val="482"/>
  </w:num>
  <w:num w:numId="603" w16cid:durableId="2129279714">
    <w:abstractNumId w:val="151"/>
  </w:num>
  <w:num w:numId="604" w16cid:durableId="1652245778">
    <w:abstractNumId w:val="426"/>
  </w:num>
  <w:num w:numId="605" w16cid:durableId="1745688480">
    <w:abstractNumId w:val="200"/>
  </w:num>
  <w:num w:numId="606" w16cid:durableId="512308707">
    <w:abstractNumId w:val="92"/>
  </w:num>
  <w:num w:numId="607" w16cid:durableId="1304701910">
    <w:abstractNumId w:val="149"/>
  </w:num>
  <w:num w:numId="608" w16cid:durableId="2050107503">
    <w:abstractNumId w:val="352"/>
  </w:num>
  <w:num w:numId="609" w16cid:durableId="1368023562">
    <w:abstractNumId w:val="432"/>
  </w:num>
  <w:num w:numId="610" w16cid:durableId="3257856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1" w16cid:durableId="1021661559">
    <w:abstractNumId w:val="500"/>
  </w:num>
  <w:num w:numId="612" w16cid:durableId="808788265">
    <w:abstractNumId w:val="485"/>
  </w:num>
  <w:num w:numId="613" w16cid:durableId="2009208721">
    <w:abstractNumId w:val="164"/>
  </w:num>
  <w:num w:numId="614" w16cid:durableId="1844776539">
    <w:abstractNumId w:val="76"/>
  </w:num>
  <w:num w:numId="615" w16cid:durableId="950864406">
    <w:abstractNumId w:val="186"/>
  </w:num>
  <w:num w:numId="616" w16cid:durableId="1670601649">
    <w:abstractNumId w:val="329"/>
  </w:num>
  <w:num w:numId="617" w16cid:durableId="1821269262">
    <w:abstractNumId w:val="91"/>
  </w:num>
  <w:num w:numId="618" w16cid:durableId="815143468">
    <w:abstractNumId w:val="453"/>
  </w:num>
  <w:num w:numId="619" w16cid:durableId="319577487">
    <w:abstractNumId w:val="226"/>
  </w:num>
  <w:num w:numId="620" w16cid:durableId="130377393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1" w16cid:durableId="2062047825">
    <w:abstractNumId w:val="140"/>
  </w:num>
  <w:num w:numId="622" w16cid:durableId="868032683">
    <w:abstractNumId w:val="8"/>
  </w:num>
  <w:num w:numId="623" w16cid:durableId="1382024946">
    <w:abstractNumId w:val="223"/>
  </w:num>
  <w:num w:numId="624" w16cid:durableId="1687974507">
    <w:abstractNumId w:val="184"/>
  </w:num>
  <w:num w:numId="625" w16cid:durableId="335576457">
    <w:abstractNumId w:val="502"/>
  </w:num>
  <w:num w:numId="626" w16cid:durableId="107932890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7" w16cid:durableId="229000892">
    <w:abstractNumId w:val="227"/>
  </w:num>
  <w:num w:numId="628" w16cid:durableId="1489783420">
    <w:abstractNumId w:val="66"/>
  </w:num>
  <w:num w:numId="629" w16cid:durableId="1242375164">
    <w:abstractNumId w:val="248"/>
  </w:num>
  <w:num w:numId="630" w16cid:durableId="1834909552">
    <w:abstractNumId w:val="474"/>
  </w:num>
  <w:num w:numId="631" w16cid:durableId="1272081162">
    <w:abstractNumId w:val="135"/>
  </w:num>
  <w:num w:numId="632" w16cid:durableId="1035622678">
    <w:abstractNumId w:val="475"/>
  </w:num>
  <w:num w:numId="633" w16cid:durableId="267156519">
    <w:abstractNumId w:val="437"/>
  </w:num>
  <w:num w:numId="634" w16cid:durableId="118616598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5" w16cid:durableId="18475314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6" w16cid:durableId="472258942">
    <w:abstractNumId w:val="331"/>
  </w:num>
  <w:num w:numId="637" w16cid:durableId="211289110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8" w16cid:durableId="126977096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9" w16cid:durableId="27945514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0" w16cid:durableId="172491043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1" w16cid:durableId="424349858">
    <w:abstractNumId w:val="221"/>
  </w:num>
  <w:num w:numId="642" w16cid:durableId="1894274303">
    <w:abstractNumId w:val="318"/>
  </w:num>
  <w:num w:numId="643" w16cid:durableId="92631043">
    <w:abstractNumId w:val="267"/>
  </w:num>
  <w:num w:numId="644" w16cid:durableId="1942491986">
    <w:abstractNumId w:val="216"/>
  </w:num>
  <w:num w:numId="645" w16cid:durableId="1137456111">
    <w:abstractNumId w:val="373"/>
  </w:num>
  <w:num w:numId="646" w16cid:durableId="2017148691">
    <w:abstractNumId w:val="456"/>
  </w:num>
  <w:num w:numId="647" w16cid:durableId="187572560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8" w16cid:durableId="55235355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9" w16cid:durableId="599681486">
    <w:abstractNumId w:val="320"/>
  </w:num>
  <w:num w:numId="650" w16cid:durableId="2101177343">
    <w:abstractNumId w:val="133"/>
  </w:num>
  <w:num w:numId="651" w16cid:durableId="1574197387">
    <w:abstractNumId w:val="431"/>
  </w:num>
  <w:num w:numId="652" w16cid:durableId="111749290">
    <w:abstractNumId w:val="101"/>
  </w:num>
  <w:num w:numId="653" w16cid:durableId="586117135">
    <w:abstractNumId w:val="199"/>
  </w:num>
  <w:num w:numId="654" w16cid:durableId="43104715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5" w16cid:durableId="78604623">
    <w:abstractNumId w:val="381"/>
  </w:num>
  <w:num w:numId="656" w16cid:durableId="1278367219">
    <w:abstractNumId w:val="56"/>
  </w:num>
  <w:num w:numId="657" w16cid:durableId="1597710771">
    <w:abstractNumId w:val="580"/>
  </w:num>
  <w:num w:numId="658" w16cid:durableId="74423027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9" w16cid:durableId="1529872676">
    <w:abstractNumId w:val="529"/>
  </w:num>
  <w:num w:numId="660" w16cid:durableId="270865305">
    <w:abstractNumId w:val="65"/>
  </w:num>
  <w:num w:numId="661" w16cid:durableId="1136530824">
    <w:abstractNumId w:val="327"/>
  </w:num>
  <w:num w:numId="662" w16cid:durableId="73311816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3" w16cid:durableId="1820806500">
    <w:abstractNumId w:val="261"/>
  </w:num>
  <w:num w:numId="664" w16cid:durableId="9726055">
    <w:abstractNumId w:val="12"/>
  </w:num>
  <w:num w:numId="665" w16cid:durableId="999885186">
    <w:abstractNumId w:val="517"/>
  </w:num>
  <w:num w:numId="666" w16cid:durableId="1189173409">
    <w:abstractNumId w:val="380"/>
  </w:num>
  <w:num w:numId="667" w16cid:durableId="138806992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8" w16cid:durableId="1913150923">
    <w:abstractNumId w:val="503"/>
  </w:num>
  <w:num w:numId="669" w16cid:durableId="1749647282">
    <w:abstractNumId w:val="222"/>
  </w:num>
  <w:num w:numId="670" w16cid:durableId="1582524836">
    <w:abstractNumId w:val="119"/>
  </w:num>
  <w:num w:numId="671" w16cid:durableId="12893814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2" w16cid:durableId="1114786710">
    <w:abstractNumId w:val="489"/>
  </w:num>
  <w:num w:numId="673" w16cid:durableId="1820800401">
    <w:abstractNumId w:val="201"/>
  </w:num>
  <w:num w:numId="674" w16cid:durableId="452527958">
    <w:abstractNumId w:val="74"/>
  </w:num>
  <w:num w:numId="675" w16cid:durableId="2010863145">
    <w:abstractNumId w:val="152"/>
  </w:num>
  <w:num w:numId="676" w16cid:durableId="1403287352">
    <w:abstractNumId w:val="499"/>
  </w:num>
  <w:num w:numId="677" w16cid:durableId="978538234">
    <w:abstractNumId w:val="143"/>
  </w:num>
  <w:num w:numId="678" w16cid:durableId="1460563537">
    <w:abstractNumId w:val="448"/>
  </w:num>
  <w:num w:numId="679" w16cid:durableId="97703403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0" w16cid:durableId="1277560709">
    <w:abstractNumId w:val="182"/>
  </w:num>
  <w:num w:numId="681" w16cid:durableId="542444430">
    <w:abstractNumId w:val="36"/>
  </w:num>
  <w:num w:numId="682" w16cid:durableId="149456237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3" w16cid:durableId="85473396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4" w16cid:durableId="2144421827">
    <w:abstractNumId w:val="361"/>
  </w:num>
  <w:num w:numId="685" w16cid:durableId="944656423">
    <w:abstractNumId w:val="280"/>
  </w:num>
  <w:num w:numId="686" w16cid:durableId="1688676657">
    <w:abstractNumId w:val="3"/>
  </w:num>
  <w:num w:numId="687" w16cid:durableId="1290432073">
    <w:abstractNumId w:val="170"/>
  </w:num>
  <w:num w:numId="688" w16cid:durableId="152994868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9" w16cid:durableId="1991860576">
    <w:abstractNumId w:val="483"/>
  </w:num>
  <w:num w:numId="690" w16cid:durableId="183444560">
    <w:abstractNumId w:val="394"/>
  </w:num>
  <w:num w:numId="691" w16cid:durableId="1853448471">
    <w:abstractNumId w:val="542"/>
  </w:num>
  <w:num w:numId="692" w16cid:durableId="85731545">
    <w:abstractNumId w:val="370"/>
  </w:num>
  <w:num w:numId="693" w16cid:durableId="1011836623">
    <w:abstractNumId w:val="481"/>
  </w:num>
  <w:num w:numId="694" w16cid:durableId="1128821997">
    <w:abstractNumId w:val="528"/>
  </w:num>
  <w:num w:numId="695" w16cid:durableId="1964072876">
    <w:abstractNumId w:val="179"/>
  </w:num>
  <w:num w:numId="696" w16cid:durableId="637954806">
    <w:abstractNumId w:val="185"/>
  </w:num>
  <w:num w:numId="697" w16cid:durableId="195378083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8" w16cid:durableId="49883148">
    <w:abstractNumId w:val="563"/>
  </w:num>
  <w:num w:numId="699" w16cid:durableId="148912609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0" w16cid:durableId="1185632244">
    <w:abstractNumId w:val="22"/>
  </w:num>
  <w:num w:numId="701" w16cid:durableId="131468120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2" w16cid:durableId="195142483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3" w16cid:durableId="12889007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4" w16cid:durableId="1638997606">
    <w:abstractNumId w:val="400"/>
  </w:num>
  <w:num w:numId="705" w16cid:durableId="73356837">
    <w:abstractNumId w:val="67"/>
  </w:num>
  <w:num w:numId="706" w16cid:durableId="1362052731">
    <w:abstractNumId w:val="176"/>
  </w:num>
  <w:num w:numId="707" w16cid:durableId="1862619756">
    <w:abstractNumId w:val="348"/>
  </w:num>
  <w:num w:numId="708" w16cid:durableId="1123421835">
    <w:abstractNumId w:val="89"/>
  </w:num>
  <w:num w:numId="709" w16cid:durableId="2144423374">
    <w:abstractNumId w:val="81"/>
  </w:num>
  <w:num w:numId="710" w16cid:durableId="1154685354">
    <w:abstractNumId w:val="328"/>
  </w:num>
  <w:num w:numId="711" w16cid:durableId="444816047">
    <w:abstractNumId w:val="298"/>
  </w:num>
  <w:num w:numId="712" w16cid:durableId="27652662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3" w16cid:durableId="9313209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4"/>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B4"/>
    <w:rsid w:val="000000AA"/>
    <w:rsid w:val="00001137"/>
    <w:rsid w:val="00004F5A"/>
    <w:rsid w:val="00005279"/>
    <w:rsid w:val="00005952"/>
    <w:rsid w:val="00007242"/>
    <w:rsid w:val="00010066"/>
    <w:rsid w:val="00010796"/>
    <w:rsid w:val="00012515"/>
    <w:rsid w:val="00013759"/>
    <w:rsid w:val="00013FF8"/>
    <w:rsid w:val="00014093"/>
    <w:rsid w:val="00016B32"/>
    <w:rsid w:val="0001759C"/>
    <w:rsid w:val="0002049A"/>
    <w:rsid w:val="00020D05"/>
    <w:rsid w:val="00020F30"/>
    <w:rsid w:val="00021B20"/>
    <w:rsid w:val="0002303D"/>
    <w:rsid w:val="00023C28"/>
    <w:rsid w:val="00026C25"/>
    <w:rsid w:val="0003026C"/>
    <w:rsid w:val="000313E7"/>
    <w:rsid w:val="0003213B"/>
    <w:rsid w:val="000326DD"/>
    <w:rsid w:val="00032926"/>
    <w:rsid w:val="00033DAD"/>
    <w:rsid w:val="00033DBA"/>
    <w:rsid w:val="000343FA"/>
    <w:rsid w:val="00034B09"/>
    <w:rsid w:val="00040BB2"/>
    <w:rsid w:val="00041ECC"/>
    <w:rsid w:val="00043442"/>
    <w:rsid w:val="00043A75"/>
    <w:rsid w:val="00044D15"/>
    <w:rsid w:val="00045F7B"/>
    <w:rsid w:val="000470D9"/>
    <w:rsid w:val="00052477"/>
    <w:rsid w:val="000537F6"/>
    <w:rsid w:val="000574F7"/>
    <w:rsid w:val="00057594"/>
    <w:rsid w:val="000602FB"/>
    <w:rsid w:val="0006034E"/>
    <w:rsid w:val="00060C2B"/>
    <w:rsid w:val="00061D8F"/>
    <w:rsid w:val="0006490F"/>
    <w:rsid w:val="00064C0D"/>
    <w:rsid w:val="0006776E"/>
    <w:rsid w:val="00067922"/>
    <w:rsid w:val="00067F03"/>
    <w:rsid w:val="0007051B"/>
    <w:rsid w:val="00070C10"/>
    <w:rsid w:val="00071166"/>
    <w:rsid w:val="000717B2"/>
    <w:rsid w:val="000725A1"/>
    <w:rsid w:val="000730E3"/>
    <w:rsid w:val="000739F0"/>
    <w:rsid w:val="00076016"/>
    <w:rsid w:val="00076DB9"/>
    <w:rsid w:val="000770C8"/>
    <w:rsid w:val="000774D1"/>
    <w:rsid w:val="00077A2E"/>
    <w:rsid w:val="00077BDC"/>
    <w:rsid w:val="000805A3"/>
    <w:rsid w:val="000808F5"/>
    <w:rsid w:val="0008183C"/>
    <w:rsid w:val="00081896"/>
    <w:rsid w:val="000828F2"/>
    <w:rsid w:val="00082D04"/>
    <w:rsid w:val="000839F7"/>
    <w:rsid w:val="00084061"/>
    <w:rsid w:val="0008499A"/>
    <w:rsid w:val="00085112"/>
    <w:rsid w:val="00086A73"/>
    <w:rsid w:val="00087420"/>
    <w:rsid w:val="00087A60"/>
    <w:rsid w:val="0009170A"/>
    <w:rsid w:val="00092F71"/>
    <w:rsid w:val="00093582"/>
    <w:rsid w:val="0009385F"/>
    <w:rsid w:val="00093ED1"/>
    <w:rsid w:val="00095D63"/>
    <w:rsid w:val="00095F10"/>
    <w:rsid w:val="0009655E"/>
    <w:rsid w:val="000A0D7D"/>
    <w:rsid w:val="000A1501"/>
    <w:rsid w:val="000A175B"/>
    <w:rsid w:val="000A2636"/>
    <w:rsid w:val="000A299A"/>
    <w:rsid w:val="000A36E0"/>
    <w:rsid w:val="000A4779"/>
    <w:rsid w:val="000A5399"/>
    <w:rsid w:val="000A5980"/>
    <w:rsid w:val="000A7D72"/>
    <w:rsid w:val="000A7DBD"/>
    <w:rsid w:val="000A7E7C"/>
    <w:rsid w:val="000B001A"/>
    <w:rsid w:val="000B1FDA"/>
    <w:rsid w:val="000B2494"/>
    <w:rsid w:val="000B36FB"/>
    <w:rsid w:val="000B3C8A"/>
    <w:rsid w:val="000B48CB"/>
    <w:rsid w:val="000B4A11"/>
    <w:rsid w:val="000B4D91"/>
    <w:rsid w:val="000B72F3"/>
    <w:rsid w:val="000B7B0F"/>
    <w:rsid w:val="000C0C24"/>
    <w:rsid w:val="000C12BB"/>
    <w:rsid w:val="000C152F"/>
    <w:rsid w:val="000C1C6B"/>
    <w:rsid w:val="000C29A3"/>
    <w:rsid w:val="000C3EC7"/>
    <w:rsid w:val="000C5CA9"/>
    <w:rsid w:val="000C60AB"/>
    <w:rsid w:val="000C7242"/>
    <w:rsid w:val="000D05B5"/>
    <w:rsid w:val="000D1561"/>
    <w:rsid w:val="000D1E3A"/>
    <w:rsid w:val="000D2AFB"/>
    <w:rsid w:val="000D425A"/>
    <w:rsid w:val="000D473F"/>
    <w:rsid w:val="000D5B2F"/>
    <w:rsid w:val="000D688D"/>
    <w:rsid w:val="000E00F2"/>
    <w:rsid w:val="000E0CD1"/>
    <w:rsid w:val="000E0D40"/>
    <w:rsid w:val="000E126F"/>
    <w:rsid w:val="000E4581"/>
    <w:rsid w:val="000E67E5"/>
    <w:rsid w:val="000E69B7"/>
    <w:rsid w:val="000E6BFA"/>
    <w:rsid w:val="000E76BB"/>
    <w:rsid w:val="000E7DD0"/>
    <w:rsid w:val="000F0551"/>
    <w:rsid w:val="000F15D4"/>
    <w:rsid w:val="000F15DA"/>
    <w:rsid w:val="000F1C8E"/>
    <w:rsid w:val="000F3C0E"/>
    <w:rsid w:val="000F508E"/>
    <w:rsid w:val="000F5B36"/>
    <w:rsid w:val="000F63AD"/>
    <w:rsid w:val="000F79CE"/>
    <w:rsid w:val="00100B14"/>
    <w:rsid w:val="00101166"/>
    <w:rsid w:val="001016FC"/>
    <w:rsid w:val="00101CD2"/>
    <w:rsid w:val="00101E6B"/>
    <w:rsid w:val="00102204"/>
    <w:rsid w:val="0010356A"/>
    <w:rsid w:val="00104541"/>
    <w:rsid w:val="001068D8"/>
    <w:rsid w:val="00106B98"/>
    <w:rsid w:val="00114357"/>
    <w:rsid w:val="0011492C"/>
    <w:rsid w:val="00114B14"/>
    <w:rsid w:val="00116757"/>
    <w:rsid w:val="00116A15"/>
    <w:rsid w:val="00116B27"/>
    <w:rsid w:val="001176DB"/>
    <w:rsid w:val="001204B6"/>
    <w:rsid w:val="00123D28"/>
    <w:rsid w:val="00123E6D"/>
    <w:rsid w:val="001241B3"/>
    <w:rsid w:val="00124390"/>
    <w:rsid w:val="001269ED"/>
    <w:rsid w:val="00126A1F"/>
    <w:rsid w:val="00131640"/>
    <w:rsid w:val="00131A9F"/>
    <w:rsid w:val="00132B23"/>
    <w:rsid w:val="00133B4B"/>
    <w:rsid w:val="001347A2"/>
    <w:rsid w:val="001347C1"/>
    <w:rsid w:val="0013547E"/>
    <w:rsid w:val="001371A0"/>
    <w:rsid w:val="00137ACD"/>
    <w:rsid w:val="00141B79"/>
    <w:rsid w:val="00141CE5"/>
    <w:rsid w:val="001421B9"/>
    <w:rsid w:val="00142EF3"/>
    <w:rsid w:val="00144FF2"/>
    <w:rsid w:val="00145AE0"/>
    <w:rsid w:val="00147691"/>
    <w:rsid w:val="00150E75"/>
    <w:rsid w:val="00153B45"/>
    <w:rsid w:val="0015410F"/>
    <w:rsid w:val="00154AA8"/>
    <w:rsid w:val="00154B2B"/>
    <w:rsid w:val="00155E77"/>
    <w:rsid w:val="00156AEC"/>
    <w:rsid w:val="00156CDA"/>
    <w:rsid w:val="00157593"/>
    <w:rsid w:val="001608BF"/>
    <w:rsid w:val="001611FE"/>
    <w:rsid w:val="001620C4"/>
    <w:rsid w:val="001628E5"/>
    <w:rsid w:val="001631AB"/>
    <w:rsid w:val="00166B04"/>
    <w:rsid w:val="00166E4E"/>
    <w:rsid w:val="001702B3"/>
    <w:rsid w:val="001703C9"/>
    <w:rsid w:val="0017076B"/>
    <w:rsid w:val="001707F0"/>
    <w:rsid w:val="00171C5B"/>
    <w:rsid w:val="001727C2"/>
    <w:rsid w:val="00173EDD"/>
    <w:rsid w:val="00174023"/>
    <w:rsid w:val="00175657"/>
    <w:rsid w:val="0017592A"/>
    <w:rsid w:val="00177DD9"/>
    <w:rsid w:val="00180C2F"/>
    <w:rsid w:val="00180E65"/>
    <w:rsid w:val="001819C2"/>
    <w:rsid w:val="0018214A"/>
    <w:rsid w:val="00182349"/>
    <w:rsid w:val="001843B1"/>
    <w:rsid w:val="00186D48"/>
    <w:rsid w:val="001871CB"/>
    <w:rsid w:val="00187488"/>
    <w:rsid w:val="00187AA6"/>
    <w:rsid w:val="00187BC2"/>
    <w:rsid w:val="00187D38"/>
    <w:rsid w:val="0019122E"/>
    <w:rsid w:val="0019288B"/>
    <w:rsid w:val="001966AA"/>
    <w:rsid w:val="00196AF8"/>
    <w:rsid w:val="00196BDB"/>
    <w:rsid w:val="00197659"/>
    <w:rsid w:val="001A0DB7"/>
    <w:rsid w:val="001A11D1"/>
    <w:rsid w:val="001A152B"/>
    <w:rsid w:val="001A194F"/>
    <w:rsid w:val="001A19FA"/>
    <w:rsid w:val="001A24BB"/>
    <w:rsid w:val="001A260B"/>
    <w:rsid w:val="001A265C"/>
    <w:rsid w:val="001A27C1"/>
    <w:rsid w:val="001A3360"/>
    <w:rsid w:val="001A339D"/>
    <w:rsid w:val="001A3DD0"/>
    <w:rsid w:val="001A4177"/>
    <w:rsid w:val="001B16C5"/>
    <w:rsid w:val="001B218D"/>
    <w:rsid w:val="001B2B3D"/>
    <w:rsid w:val="001B2F1C"/>
    <w:rsid w:val="001B3004"/>
    <w:rsid w:val="001B32D2"/>
    <w:rsid w:val="001B3405"/>
    <w:rsid w:val="001B513A"/>
    <w:rsid w:val="001B5F14"/>
    <w:rsid w:val="001B61A7"/>
    <w:rsid w:val="001C00FD"/>
    <w:rsid w:val="001C2C4D"/>
    <w:rsid w:val="001C3E7F"/>
    <w:rsid w:val="001C47F0"/>
    <w:rsid w:val="001C574C"/>
    <w:rsid w:val="001C5919"/>
    <w:rsid w:val="001C5F9E"/>
    <w:rsid w:val="001C7D0A"/>
    <w:rsid w:val="001D03EE"/>
    <w:rsid w:val="001D0D0F"/>
    <w:rsid w:val="001D0EEF"/>
    <w:rsid w:val="001D1137"/>
    <w:rsid w:val="001D1D58"/>
    <w:rsid w:val="001D23F1"/>
    <w:rsid w:val="001D3367"/>
    <w:rsid w:val="001D3475"/>
    <w:rsid w:val="001D40C4"/>
    <w:rsid w:val="001D63D6"/>
    <w:rsid w:val="001D69EB"/>
    <w:rsid w:val="001D6A02"/>
    <w:rsid w:val="001D6A97"/>
    <w:rsid w:val="001D6BB9"/>
    <w:rsid w:val="001D72B9"/>
    <w:rsid w:val="001E028D"/>
    <w:rsid w:val="001E0612"/>
    <w:rsid w:val="001E2855"/>
    <w:rsid w:val="001E3CAA"/>
    <w:rsid w:val="001E429E"/>
    <w:rsid w:val="001E4A5F"/>
    <w:rsid w:val="001E5527"/>
    <w:rsid w:val="001E557D"/>
    <w:rsid w:val="001E597E"/>
    <w:rsid w:val="001E6241"/>
    <w:rsid w:val="001E7A36"/>
    <w:rsid w:val="001F1544"/>
    <w:rsid w:val="001F1D63"/>
    <w:rsid w:val="001F42DC"/>
    <w:rsid w:val="001F6770"/>
    <w:rsid w:val="001F7A07"/>
    <w:rsid w:val="00200367"/>
    <w:rsid w:val="00200E86"/>
    <w:rsid w:val="00201DC0"/>
    <w:rsid w:val="00202F85"/>
    <w:rsid w:val="00206EEC"/>
    <w:rsid w:val="00211778"/>
    <w:rsid w:val="00211EA8"/>
    <w:rsid w:val="00212EC3"/>
    <w:rsid w:val="0021347D"/>
    <w:rsid w:val="00213E5A"/>
    <w:rsid w:val="00217355"/>
    <w:rsid w:val="002173F4"/>
    <w:rsid w:val="00217AA8"/>
    <w:rsid w:val="00220D51"/>
    <w:rsid w:val="002223BB"/>
    <w:rsid w:val="0022320B"/>
    <w:rsid w:val="00224CEA"/>
    <w:rsid w:val="0022602B"/>
    <w:rsid w:val="0022796C"/>
    <w:rsid w:val="0023110F"/>
    <w:rsid w:val="00231E47"/>
    <w:rsid w:val="002326B2"/>
    <w:rsid w:val="002335AA"/>
    <w:rsid w:val="0023368F"/>
    <w:rsid w:val="0023436C"/>
    <w:rsid w:val="00234E89"/>
    <w:rsid w:val="00235206"/>
    <w:rsid w:val="00235485"/>
    <w:rsid w:val="00235E29"/>
    <w:rsid w:val="00236129"/>
    <w:rsid w:val="00236C16"/>
    <w:rsid w:val="00237990"/>
    <w:rsid w:val="00237AD0"/>
    <w:rsid w:val="00240FE7"/>
    <w:rsid w:val="002419B4"/>
    <w:rsid w:val="00242584"/>
    <w:rsid w:val="00244509"/>
    <w:rsid w:val="00244586"/>
    <w:rsid w:val="00244D96"/>
    <w:rsid w:val="002453F0"/>
    <w:rsid w:val="00246249"/>
    <w:rsid w:val="002462A3"/>
    <w:rsid w:val="002462D5"/>
    <w:rsid w:val="002468CD"/>
    <w:rsid w:val="00250E34"/>
    <w:rsid w:val="00251BA5"/>
    <w:rsid w:val="00252092"/>
    <w:rsid w:val="00252B1A"/>
    <w:rsid w:val="00252C42"/>
    <w:rsid w:val="00254296"/>
    <w:rsid w:val="002601E0"/>
    <w:rsid w:val="002604B2"/>
    <w:rsid w:val="0026188B"/>
    <w:rsid w:val="0026277B"/>
    <w:rsid w:val="00264B89"/>
    <w:rsid w:val="002665A2"/>
    <w:rsid w:val="00266C96"/>
    <w:rsid w:val="002703E1"/>
    <w:rsid w:val="00270A13"/>
    <w:rsid w:val="00271600"/>
    <w:rsid w:val="002734BC"/>
    <w:rsid w:val="0027382F"/>
    <w:rsid w:val="002743B1"/>
    <w:rsid w:val="00277031"/>
    <w:rsid w:val="002826F5"/>
    <w:rsid w:val="00282CD6"/>
    <w:rsid w:val="00283E4A"/>
    <w:rsid w:val="00284173"/>
    <w:rsid w:val="0028528C"/>
    <w:rsid w:val="00285B79"/>
    <w:rsid w:val="002874CE"/>
    <w:rsid w:val="00290255"/>
    <w:rsid w:val="00290A57"/>
    <w:rsid w:val="002955BA"/>
    <w:rsid w:val="0029731E"/>
    <w:rsid w:val="002A0258"/>
    <w:rsid w:val="002A04A3"/>
    <w:rsid w:val="002A14D3"/>
    <w:rsid w:val="002A1605"/>
    <w:rsid w:val="002A20EC"/>
    <w:rsid w:val="002A23A0"/>
    <w:rsid w:val="002A23B9"/>
    <w:rsid w:val="002A2562"/>
    <w:rsid w:val="002A2B6A"/>
    <w:rsid w:val="002A49E7"/>
    <w:rsid w:val="002A4CDD"/>
    <w:rsid w:val="002A70EB"/>
    <w:rsid w:val="002B09F4"/>
    <w:rsid w:val="002B126D"/>
    <w:rsid w:val="002B1ACD"/>
    <w:rsid w:val="002B2AF5"/>
    <w:rsid w:val="002B30E4"/>
    <w:rsid w:val="002B3920"/>
    <w:rsid w:val="002B6126"/>
    <w:rsid w:val="002C03B3"/>
    <w:rsid w:val="002C059B"/>
    <w:rsid w:val="002C136C"/>
    <w:rsid w:val="002C2373"/>
    <w:rsid w:val="002C2F82"/>
    <w:rsid w:val="002C3566"/>
    <w:rsid w:val="002C6B01"/>
    <w:rsid w:val="002C6E2A"/>
    <w:rsid w:val="002C710A"/>
    <w:rsid w:val="002D0C6C"/>
    <w:rsid w:val="002D0CBD"/>
    <w:rsid w:val="002D1CFD"/>
    <w:rsid w:val="002D2430"/>
    <w:rsid w:val="002D2954"/>
    <w:rsid w:val="002D3ADA"/>
    <w:rsid w:val="002D5B35"/>
    <w:rsid w:val="002D65AA"/>
    <w:rsid w:val="002E1712"/>
    <w:rsid w:val="002E1F9E"/>
    <w:rsid w:val="002E3149"/>
    <w:rsid w:val="002E642D"/>
    <w:rsid w:val="002E6FBC"/>
    <w:rsid w:val="002E72DC"/>
    <w:rsid w:val="002E76B1"/>
    <w:rsid w:val="002F1ED4"/>
    <w:rsid w:val="002F43AC"/>
    <w:rsid w:val="002F47FC"/>
    <w:rsid w:val="002F696F"/>
    <w:rsid w:val="00302086"/>
    <w:rsid w:val="00302B34"/>
    <w:rsid w:val="00302B9D"/>
    <w:rsid w:val="0030372D"/>
    <w:rsid w:val="003041F7"/>
    <w:rsid w:val="00305295"/>
    <w:rsid w:val="003068FB"/>
    <w:rsid w:val="00306A67"/>
    <w:rsid w:val="00307FF4"/>
    <w:rsid w:val="003102E6"/>
    <w:rsid w:val="0031030A"/>
    <w:rsid w:val="003105F6"/>
    <w:rsid w:val="00311050"/>
    <w:rsid w:val="003120FE"/>
    <w:rsid w:val="00313291"/>
    <w:rsid w:val="00314A03"/>
    <w:rsid w:val="00316585"/>
    <w:rsid w:val="003178D5"/>
    <w:rsid w:val="00320532"/>
    <w:rsid w:val="00321485"/>
    <w:rsid w:val="003254E0"/>
    <w:rsid w:val="0032689D"/>
    <w:rsid w:val="00326DBA"/>
    <w:rsid w:val="00326F42"/>
    <w:rsid w:val="003313FE"/>
    <w:rsid w:val="00333778"/>
    <w:rsid w:val="00333E56"/>
    <w:rsid w:val="003340A6"/>
    <w:rsid w:val="003342AA"/>
    <w:rsid w:val="003342E0"/>
    <w:rsid w:val="003343E6"/>
    <w:rsid w:val="00334EE4"/>
    <w:rsid w:val="00335077"/>
    <w:rsid w:val="00335A79"/>
    <w:rsid w:val="00337037"/>
    <w:rsid w:val="00340730"/>
    <w:rsid w:val="0034080E"/>
    <w:rsid w:val="0034084C"/>
    <w:rsid w:val="00341EAD"/>
    <w:rsid w:val="00347C13"/>
    <w:rsid w:val="0035005F"/>
    <w:rsid w:val="00350BA6"/>
    <w:rsid w:val="00353A78"/>
    <w:rsid w:val="00354001"/>
    <w:rsid w:val="003542EA"/>
    <w:rsid w:val="0035517B"/>
    <w:rsid w:val="00355EF2"/>
    <w:rsid w:val="003561B8"/>
    <w:rsid w:val="0035677C"/>
    <w:rsid w:val="00356948"/>
    <w:rsid w:val="003571D7"/>
    <w:rsid w:val="003578BA"/>
    <w:rsid w:val="00357DF9"/>
    <w:rsid w:val="003605B7"/>
    <w:rsid w:val="00362EBB"/>
    <w:rsid w:val="00364512"/>
    <w:rsid w:val="00366C53"/>
    <w:rsid w:val="00367421"/>
    <w:rsid w:val="003720C5"/>
    <w:rsid w:val="003731B3"/>
    <w:rsid w:val="00373CD6"/>
    <w:rsid w:val="00374F74"/>
    <w:rsid w:val="003773F2"/>
    <w:rsid w:val="00377875"/>
    <w:rsid w:val="00380A8F"/>
    <w:rsid w:val="00380EB9"/>
    <w:rsid w:val="003815F8"/>
    <w:rsid w:val="00381B44"/>
    <w:rsid w:val="003833F4"/>
    <w:rsid w:val="00383F4C"/>
    <w:rsid w:val="00384C0E"/>
    <w:rsid w:val="00387E83"/>
    <w:rsid w:val="003932A5"/>
    <w:rsid w:val="00394493"/>
    <w:rsid w:val="00395CA9"/>
    <w:rsid w:val="00397BE2"/>
    <w:rsid w:val="00397BEC"/>
    <w:rsid w:val="00397BFC"/>
    <w:rsid w:val="003A10D1"/>
    <w:rsid w:val="003A112A"/>
    <w:rsid w:val="003A2D09"/>
    <w:rsid w:val="003A5B8C"/>
    <w:rsid w:val="003A744A"/>
    <w:rsid w:val="003A75D2"/>
    <w:rsid w:val="003B0741"/>
    <w:rsid w:val="003B0DED"/>
    <w:rsid w:val="003B20F8"/>
    <w:rsid w:val="003B2A9A"/>
    <w:rsid w:val="003B2DA3"/>
    <w:rsid w:val="003B3BB3"/>
    <w:rsid w:val="003B4B60"/>
    <w:rsid w:val="003B4C09"/>
    <w:rsid w:val="003B56DA"/>
    <w:rsid w:val="003C22CD"/>
    <w:rsid w:val="003C2606"/>
    <w:rsid w:val="003C2CC1"/>
    <w:rsid w:val="003C3B23"/>
    <w:rsid w:val="003C48FC"/>
    <w:rsid w:val="003C4C39"/>
    <w:rsid w:val="003C6A07"/>
    <w:rsid w:val="003C7E36"/>
    <w:rsid w:val="003D0973"/>
    <w:rsid w:val="003D1626"/>
    <w:rsid w:val="003D3EC7"/>
    <w:rsid w:val="003D4A1D"/>
    <w:rsid w:val="003D4F60"/>
    <w:rsid w:val="003D56E4"/>
    <w:rsid w:val="003E0479"/>
    <w:rsid w:val="003E1B76"/>
    <w:rsid w:val="003E208A"/>
    <w:rsid w:val="003E3695"/>
    <w:rsid w:val="003E49B7"/>
    <w:rsid w:val="003E4DEB"/>
    <w:rsid w:val="003E5E78"/>
    <w:rsid w:val="003E7562"/>
    <w:rsid w:val="003F064B"/>
    <w:rsid w:val="003F0DF2"/>
    <w:rsid w:val="003F0FB2"/>
    <w:rsid w:val="003F1BAF"/>
    <w:rsid w:val="003F1F0E"/>
    <w:rsid w:val="003F202A"/>
    <w:rsid w:val="003F362E"/>
    <w:rsid w:val="003F5122"/>
    <w:rsid w:val="003F5940"/>
    <w:rsid w:val="003F6624"/>
    <w:rsid w:val="003F70B5"/>
    <w:rsid w:val="00400EA7"/>
    <w:rsid w:val="0040103A"/>
    <w:rsid w:val="00403A98"/>
    <w:rsid w:val="00403EE6"/>
    <w:rsid w:val="00404AA9"/>
    <w:rsid w:val="00404BEA"/>
    <w:rsid w:val="0040636F"/>
    <w:rsid w:val="004065B4"/>
    <w:rsid w:val="004079EF"/>
    <w:rsid w:val="00413464"/>
    <w:rsid w:val="004140D4"/>
    <w:rsid w:val="00414C53"/>
    <w:rsid w:val="004211AB"/>
    <w:rsid w:val="004227EE"/>
    <w:rsid w:val="00422986"/>
    <w:rsid w:val="004235C1"/>
    <w:rsid w:val="004239D9"/>
    <w:rsid w:val="00423AD0"/>
    <w:rsid w:val="00423C9C"/>
    <w:rsid w:val="00423E3F"/>
    <w:rsid w:val="00424D16"/>
    <w:rsid w:val="00426874"/>
    <w:rsid w:val="00426F7C"/>
    <w:rsid w:val="00427967"/>
    <w:rsid w:val="00427E59"/>
    <w:rsid w:val="004304A4"/>
    <w:rsid w:val="00430C92"/>
    <w:rsid w:val="00430F23"/>
    <w:rsid w:val="00431A06"/>
    <w:rsid w:val="00431ACE"/>
    <w:rsid w:val="00431BE2"/>
    <w:rsid w:val="00431DD7"/>
    <w:rsid w:val="00432C09"/>
    <w:rsid w:val="004337BD"/>
    <w:rsid w:val="00435DDD"/>
    <w:rsid w:val="00436311"/>
    <w:rsid w:val="00436C66"/>
    <w:rsid w:val="0043733C"/>
    <w:rsid w:val="00440424"/>
    <w:rsid w:val="004418FF"/>
    <w:rsid w:val="00443E5C"/>
    <w:rsid w:val="00445D3F"/>
    <w:rsid w:val="00450A63"/>
    <w:rsid w:val="00451041"/>
    <w:rsid w:val="00454E8F"/>
    <w:rsid w:val="004601A5"/>
    <w:rsid w:val="004609EC"/>
    <w:rsid w:val="0046254D"/>
    <w:rsid w:val="00462ABA"/>
    <w:rsid w:val="0046306E"/>
    <w:rsid w:val="00463FF4"/>
    <w:rsid w:val="0046434D"/>
    <w:rsid w:val="004656E5"/>
    <w:rsid w:val="0046770D"/>
    <w:rsid w:val="004703AC"/>
    <w:rsid w:val="004709A9"/>
    <w:rsid w:val="0047249A"/>
    <w:rsid w:val="00475352"/>
    <w:rsid w:val="004753E6"/>
    <w:rsid w:val="00475D24"/>
    <w:rsid w:val="00480080"/>
    <w:rsid w:val="0048155E"/>
    <w:rsid w:val="00483FA8"/>
    <w:rsid w:val="0048673E"/>
    <w:rsid w:val="00487CE8"/>
    <w:rsid w:val="004933E9"/>
    <w:rsid w:val="004937FC"/>
    <w:rsid w:val="00493D70"/>
    <w:rsid w:val="004941FC"/>
    <w:rsid w:val="00495681"/>
    <w:rsid w:val="00495E12"/>
    <w:rsid w:val="00497950"/>
    <w:rsid w:val="00497D31"/>
    <w:rsid w:val="004A2D65"/>
    <w:rsid w:val="004A3335"/>
    <w:rsid w:val="004A7BEA"/>
    <w:rsid w:val="004B0CBE"/>
    <w:rsid w:val="004B137B"/>
    <w:rsid w:val="004B189A"/>
    <w:rsid w:val="004B1D4F"/>
    <w:rsid w:val="004B2C6F"/>
    <w:rsid w:val="004B3709"/>
    <w:rsid w:val="004B5157"/>
    <w:rsid w:val="004B7257"/>
    <w:rsid w:val="004C15E3"/>
    <w:rsid w:val="004C2589"/>
    <w:rsid w:val="004C34D7"/>
    <w:rsid w:val="004C4CE0"/>
    <w:rsid w:val="004C65FB"/>
    <w:rsid w:val="004C7AE1"/>
    <w:rsid w:val="004C7D04"/>
    <w:rsid w:val="004C7D10"/>
    <w:rsid w:val="004D0103"/>
    <w:rsid w:val="004D0F9B"/>
    <w:rsid w:val="004D1C04"/>
    <w:rsid w:val="004D2CEA"/>
    <w:rsid w:val="004D390A"/>
    <w:rsid w:val="004E032E"/>
    <w:rsid w:val="004E0ECA"/>
    <w:rsid w:val="004E5E66"/>
    <w:rsid w:val="004E710F"/>
    <w:rsid w:val="004F01D9"/>
    <w:rsid w:val="004F2452"/>
    <w:rsid w:val="004F487B"/>
    <w:rsid w:val="004F4A6A"/>
    <w:rsid w:val="004F5C3D"/>
    <w:rsid w:val="004F5C9A"/>
    <w:rsid w:val="005004CD"/>
    <w:rsid w:val="00500E95"/>
    <w:rsid w:val="005015EA"/>
    <w:rsid w:val="00501641"/>
    <w:rsid w:val="00501E49"/>
    <w:rsid w:val="00502D9C"/>
    <w:rsid w:val="005032BC"/>
    <w:rsid w:val="00505BE3"/>
    <w:rsid w:val="005063FA"/>
    <w:rsid w:val="005135CF"/>
    <w:rsid w:val="005159A7"/>
    <w:rsid w:val="00515E11"/>
    <w:rsid w:val="00515EC3"/>
    <w:rsid w:val="005168AC"/>
    <w:rsid w:val="0052016A"/>
    <w:rsid w:val="00523871"/>
    <w:rsid w:val="00524778"/>
    <w:rsid w:val="00524EBA"/>
    <w:rsid w:val="005258E0"/>
    <w:rsid w:val="00527367"/>
    <w:rsid w:val="00527556"/>
    <w:rsid w:val="00527F3B"/>
    <w:rsid w:val="00527F93"/>
    <w:rsid w:val="00530924"/>
    <w:rsid w:val="005316C4"/>
    <w:rsid w:val="00531965"/>
    <w:rsid w:val="00531F64"/>
    <w:rsid w:val="00532919"/>
    <w:rsid w:val="005368F9"/>
    <w:rsid w:val="00536B7D"/>
    <w:rsid w:val="00537847"/>
    <w:rsid w:val="0054115D"/>
    <w:rsid w:val="00541766"/>
    <w:rsid w:val="00541EBE"/>
    <w:rsid w:val="00543B35"/>
    <w:rsid w:val="00543BF1"/>
    <w:rsid w:val="00544217"/>
    <w:rsid w:val="005445DF"/>
    <w:rsid w:val="00544963"/>
    <w:rsid w:val="00544BDD"/>
    <w:rsid w:val="00546CCF"/>
    <w:rsid w:val="00552ECE"/>
    <w:rsid w:val="00553073"/>
    <w:rsid w:val="00553415"/>
    <w:rsid w:val="005534C3"/>
    <w:rsid w:val="00555584"/>
    <w:rsid w:val="005603D4"/>
    <w:rsid w:val="00560949"/>
    <w:rsid w:val="0056174C"/>
    <w:rsid w:val="00561E04"/>
    <w:rsid w:val="00564BDA"/>
    <w:rsid w:val="00567C5F"/>
    <w:rsid w:val="005706DB"/>
    <w:rsid w:val="00570845"/>
    <w:rsid w:val="0057152E"/>
    <w:rsid w:val="00571E9F"/>
    <w:rsid w:val="005748F5"/>
    <w:rsid w:val="00576C8A"/>
    <w:rsid w:val="00577C33"/>
    <w:rsid w:val="00580BB7"/>
    <w:rsid w:val="00584901"/>
    <w:rsid w:val="00586D53"/>
    <w:rsid w:val="00590B5B"/>
    <w:rsid w:val="00592E12"/>
    <w:rsid w:val="00593744"/>
    <w:rsid w:val="0059396C"/>
    <w:rsid w:val="005939A4"/>
    <w:rsid w:val="00594BEF"/>
    <w:rsid w:val="005A045C"/>
    <w:rsid w:val="005A073B"/>
    <w:rsid w:val="005A0F07"/>
    <w:rsid w:val="005A1838"/>
    <w:rsid w:val="005A1A31"/>
    <w:rsid w:val="005A1AF7"/>
    <w:rsid w:val="005A224A"/>
    <w:rsid w:val="005A3CF1"/>
    <w:rsid w:val="005A50ED"/>
    <w:rsid w:val="005A584D"/>
    <w:rsid w:val="005A6B2A"/>
    <w:rsid w:val="005A7016"/>
    <w:rsid w:val="005A7224"/>
    <w:rsid w:val="005A7EA3"/>
    <w:rsid w:val="005B087A"/>
    <w:rsid w:val="005B10C9"/>
    <w:rsid w:val="005B14C9"/>
    <w:rsid w:val="005B227F"/>
    <w:rsid w:val="005B2DF1"/>
    <w:rsid w:val="005B4F68"/>
    <w:rsid w:val="005B5459"/>
    <w:rsid w:val="005B6649"/>
    <w:rsid w:val="005C001F"/>
    <w:rsid w:val="005C0214"/>
    <w:rsid w:val="005C1015"/>
    <w:rsid w:val="005C14EA"/>
    <w:rsid w:val="005C2ECB"/>
    <w:rsid w:val="005C441A"/>
    <w:rsid w:val="005C6C30"/>
    <w:rsid w:val="005D084A"/>
    <w:rsid w:val="005D0FED"/>
    <w:rsid w:val="005D21D7"/>
    <w:rsid w:val="005D3586"/>
    <w:rsid w:val="005D659D"/>
    <w:rsid w:val="005D6B05"/>
    <w:rsid w:val="005D726C"/>
    <w:rsid w:val="005E0B4F"/>
    <w:rsid w:val="005E3704"/>
    <w:rsid w:val="005E4FE5"/>
    <w:rsid w:val="005E61C9"/>
    <w:rsid w:val="005E62EE"/>
    <w:rsid w:val="005F2CDA"/>
    <w:rsid w:val="005F5238"/>
    <w:rsid w:val="005F531E"/>
    <w:rsid w:val="005F6132"/>
    <w:rsid w:val="005F665D"/>
    <w:rsid w:val="00601058"/>
    <w:rsid w:val="0060158F"/>
    <w:rsid w:val="00603C98"/>
    <w:rsid w:val="0060445D"/>
    <w:rsid w:val="00604D53"/>
    <w:rsid w:val="006060F9"/>
    <w:rsid w:val="00606A5F"/>
    <w:rsid w:val="0060730C"/>
    <w:rsid w:val="00607CBA"/>
    <w:rsid w:val="00610073"/>
    <w:rsid w:val="006103FE"/>
    <w:rsid w:val="00612ABC"/>
    <w:rsid w:val="006168BF"/>
    <w:rsid w:val="00620A9E"/>
    <w:rsid w:val="0062174C"/>
    <w:rsid w:val="006237B1"/>
    <w:rsid w:val="00623EC0"/>
    <w:rsid w:val="006274CD"/>
    <w:rsid w:val="00630894"/>
    <w:rsid w:val="00630AB9"/>
    <w:rsid w:val="0063147E"/>
    <w:rsid w:val="00632531"/>
    <w:rsid w:val="00632EBE"/>
    <w:rsid w:val="00632F89"/>
    <w:rsid w:val="0063505D"/>
    <w:rsid w:val="0063536B"/>
    <w:rsid w:val="006379B4"/>
    <w:rsid w:val="00640613"/>
    <w:rsid w:val="00645440"/>
    <w:rsid w:val="0064644B"/>
    <w:rsid w:val="00646E56"/>
    <w:rsid w:val="00650870"/>
    <w:rsid w:val="00650A14"/>
    <w:rsid w:val="0065158E"/>
    <w:rsid w:val="00652314"/>
    <w:rsid w:val="006524E8"/>
    <w:rsid w:val="00652E2A"/>
    <w:rsid w:val="00652E5C"/>
    <w:rsid w:val="006541B3"/>
    <w:rsid w:val="006543FF"/>
    <w:rsid w:val="0065444F"/>
    <w:rsid w:val="00660252"/>
    <w:rsid w:val="0066039F"/>
    <w:rsid w:val="006638A9"/>
    <w:rsid w:val="00664388"/>
    <w:rsid w:val="006654CB"/>
    <w:rsid w:val="00665631"/>
    <w:rsid w:val="006666AD"/>
    <w:rsid w:val="00666C5C"/>
    <w:rsid w:val="006679B9"/>
    <w:rsid w:val="00667BFD"/>
    <w:rsid w:val="0067103F"/>
    <w:rsid w:val="00671A5A"/>
    <w:rsid w:val="00672315"/>
    <w:rsid w:val="006732DC"/>
    <w:rsid w:val="00673EFE"/>
    <w:rsid w:val="006744C5"/>
    <w:rsid w:val="006749EB"/>
    <w:rsid w:val="00674EFF"/>
    <w:rsid w:val="00677CF5"/>
    <w:rsid w:val="00682158"/>
    <w:rsid w:val="0068311B"/>
    <w:rsid w:val="00685743"/>
    <w:rsid w:val="00685C38"/>
    <w:rsid w:val="006863AC"/>
    <w:rsid w:val="00687D69"/>
    <w:rsid w:val="00690708"/>
    <w:rsid w:val="00690E73"/>
    <w:rsid w:val="006911A0"/>
    <w:rsid w:val="006911AA"/>
    <w:rsid w:val="006931CC"/>
    <w:rsid w:val="0069436B"/>
    <w:rsid w:val="00694FA5"/>
    <w:rsid w:val="00695A90"/>
    <w:rsid w:val="0069612B"/>
    <w:rsid w:val="00696150"/>
    <w:rsid w:val="00696664"/>
    <w:rsid w:val="00696CA5"/>
    <w:rsid w:val="006975F2"/>
    <w:rsid w:val="006A11AF"/>
    <w:rsid w:val="006A201A"/>
    <w:rsid w:val="006A2508"/>
    <w:rsid w:val="006A3C86"/>
    <w:rsid w:val="006A56C7"/>
    <w:rsid w:val="006A5FEC"/>
    <w:rsid w:val="006A78A6"/>
    <w:rsid w:val="006B0506"/>
    <w:rsid w:val="006B0536"/>
    <w:rsid w:val="006B1721"/>
    <w:rsid w:val="006B1E19"/>
    <w:rsid w:val="006B2B53"/>
    <w:rsid w:val="006B33F1"/>
    <w:rsid w:val="006B3417"/>
    <w:rsid w:val="006B3F06"/>
    <w:rsid w:val="006B6178"/>
    <w:rsid w:val="006B7424"/>
    <w:rsid w:val="006B74AD"/>
    <w:rsid w:val="006C0B0E"/>
    <w:rsid w:val="006C4C6F"/>
    <w:rsid w:val="006D0AD5"/>
    <w:rsid w:val="006D18B5"/>
    <w:rsid w:val="006D1EE7"/>
    <w:rsid w:val="006D3574"/>
    <w:rsid w:val="006D3772"/>
    <w:rsid w:val="006D3CF6"/>
    <w:rsid w:val="006D40EF"/>
    <w:rsid w:val="006D5317"/>
    <w:rsid w:val="006D5A70"/>
    <w:rsid w:val="006D7BA1"/>
    <w:rsid w:val="006E041D"/>
    <w:rsid w:val="006E1345"/>
    <w:rsid w:val="006E19CA"/>
    <w:rsid w:val="006E29C6"/>
    <w:rsid w:val="006E4BE3"/>
    <w:rsid w:val="006E50A6"/>
    <w:rsid w:val="006E5778"/>
    <w:rsid w:val="006E5A0C"/>
    <w:rsid w:val="006E64C3"/>
    <w:rsid w:val="006E6A13"/>
    <w:rsid w:val="006E6D49"/>
    <w:rsid w:val="006E6D6F"/>
    <w:rsid w:val="006F1427"/>
    <w:rsid w:val="006F1BE5"/>
    <w:rsid w:val="006F2414"/>
    <w:rsid w:val="006F3AE1"/>
    <w:rsid w:val="006F4A38"/>
    <w:rsid w:val="006F70F0"/>
    <w:rsid w:val="006F7303"/>
    <w:rsid w:val="0070000C"/>
    <w:rsid w:val="0070245C"/>
    <w:rsid w:val="007035DA"/>
    <w:rsid w:val="00703D2D"/>
    <w:rsid w:val="00706025"/>
    <w:rsid w:val="00706AF0"/>
    <w:rsid w:val="00707199"/>
    <w:rsid w:val="00710093"/>
    <w:rsid w:val="00711407"/>
    <w:rsid w:val="00711593"/>
    <w:rsid w:val="007117BA"/>
    <w:rsid w:val="00711942"/>
    <w:rsid w:val="00712F7B"/>
    <w:rsid w:val="00712FE7"/>
    <w:rsid w:val="00713423"/>
    <w:rsid w:val="007134D1"/>
    <w:rsid w:val="00714821"/>
    <w:rsid w:val="0071621C"/>
    <w:rsid w:val="0071672C"/>
    <w:rsid w:val="007174BC"/>
    <w:rsid w:val="00717D01"/>
    <w:rsid w:val="00720563"/>
    <w:rsid w:val="00720C77"/>
    <w:rsid w:val="0072137C"/>
    <w:rsid w:val="007224BF"/>
    <w:rsid w:val="00723761"/>
    <w:rsid w:val="007238B0"/>
    <w:rsid w:val="0072401C"/>
    <w:rsid w:val="00724B8F"/>
    <w:rsid w:val="0072596D"/>
    <w:rsid w:val="007278B6"/>
    <w:rsid w:val="00730420"/>
    <w:rsid w:val="007308AB"/>
    <w:rsid w:val="007326E0"/>
    <w:rsid w:val="00732D46"/>
    <w:rsid w:val="007353C5"/>
    <w:rsid w:val="0073764F"/>
    <w:rsid w:val="00740051"/>
    <w:rsid w:val="00740F61"/>
    <w:rsid w:val="00741B71"/>
    <w:rsid w:val="00742248"/>
    <w:rsid w:val="00742C62"/>
    <w:rsid w:val="007435D7"/>
    <w:rsid w:val="007436BD"/>
    <w:rsid w:val="0074396A"/>
    <w:rsid w:val="0074476B"/>
    <w:rsid w:val="00746EF4"/>
    <w:rsid w:val="007500C9"/>
    <w:rsid w:val="00750608"/>
    <w:rsid w:val="00750B42"/>
    <w:rsid w:val="007533CF"/>
    <w:rsid w:val="007560A9"/>
    <w:rsid w:val="00766259"/>
    <w:rsid w:val="00766ADE"/>
    <w:rsid w:val="00773FD5"/>
    <w:rsid w:val="00774415"/>
    <w:rsid w:val="00774857"/>
    <w:rsid w:val="0077543A"/>
    <w:rsid w:val="007757FF"/>
    <w:rsid w:val="00776B26"/>
    <w:rsid w:val="007776C7"/>
    <w:rsid w:val="00780383"/>
    <w:rsid w:val="00781B0F"/>
    <w:rsid w:val="007837AD"/>
    <w:rsid w:val="00783F19"/>
    <w:rsid w:val="00784135"/>
    <w:rsid w:val="00784C23"/>
    <w:rsid w:val="00784C7F"/>
    <w:rsid w:val="0078705C"/>
    <w:rsid w:val="007918DF"/>
    <w:rsid w:val="007921EA"/>
    <w:rsid w:val="007929E8"/>
    <w:rsid w:val="00792AB6"/>
    <w:rsid w:val="00793957"/>
    <w:rsid w:val="0079468C"/>
    <w:rsid w:val="00795AAB"/>
    <w:rsid w:val="0079655B"/>
    <w:rsid w:val="007965C0"/>
    <w:rsid w:val="00797460"/>
    <w:rsid w:val="007A04E2"/>
    <w:rsid w:val="007A076A"/>
    <w:rsid w:val="007A30B4"/>
    <w:rsid w:val="007A32D4"/>
    <w:rsid w:val="007A35FB"/>
    <w:rsid w:val="007A37E6"/>
    <w:rsid w:val="007A3DC5"/>
    <w:rsid w:val="007A4692"/>
    <w:rsid w:val="007A4E23"/>
    <w:rsid w:val="007B2672"/>
    <w:rsid w:val="007B2B86"/>
    <w:rsid w:val="007B3CF7"/>
    <w:rsid w:val="007B4A5F"/>
    <w:rsid w:val="007C045A"/>
    <w:rsid w:val="007C12BB"/>
    <w:rsid w:val="007C270A"/>
    <w:rsid w:val="007C398E"/>
    <w:rsid w:val="007C3B8E"/>
    <w:rsid w:val="007C4393"/>
    <w:rsid w:val="007C783E"/>
    <w:rsid w:val="007C7D58"/>
    <w:rsid w:val="007D07FF"/>
    <w:rsid w:val="007D15AD"/>
    <w:rsid w:val="007D272B"/>
    <w:rsid w:val="007D42A7"/>
    <w:rsid w:val="007D4662"/>
    <w:rsid w:val="007D4962"/>
    <w:rsid w:val="007D6175"/>
    <w:rsid w:val="007D7574"/>
    <w:rsid w:val="007D788D"/>
    <w:rsid w:val="007E19DE"/>
    <w:rsid w:val="007E545A"/>
    <w:rsid w:val="007E630F"/>
    <w:rsid w:val="007E6DDF"/>
    <w:rsid w:val="007E743D"/>
    <w:rsid w:val="007E754B"/>
    <w:rsid w:val="007F0F8E"/>
    <w:rsid w:val="007F2FEF"/>
    <w:rsid w:val="007F320B"/>
    <w:rsid w:val="007F3E25"/>
    <w:rsid w:val="007F445C"/>
    <w:rsid w:val="007F5CED"/>
    <w:rsid w:val="007F6805"/>
    <w:rsid w:val="007F6D75"/>
    <w:rsid w:val="007F7D9D"/>
    <w:rsid w:val="00800100"/>
    <w:rsid w:val="00800A92"/>
    <w:rsid w:val="00802C1C"/>
    <w:rsid w:val="00802DA9"/>
    <w:rsid w:val="0080394A"/>
    <w:rsid w:val="008044B4"/>
    <w:rsid w:val="0080552D"/>
    <w:rsid w:val="00806ABB"/>
    <w:rsid w:val="00806D53"/>
    <w:rsid w:val="00806E6D"/>
    <w:rsid w:val="00806FB4"/>
    <w:rsid w:val="008102ED"/>
    <w:rsid w:val="008106F6"/>
    <w:rsid w:val="008140A3"/>
    <w:rsid w:val="0081471E"/>
    <w:rsid w:val="008162B6"/>
    <w:rsid w:val="00817F9F"/>
    <w:rsid w:val="008211C5"/>
    <w:rsid w:val="008217B9"/>
    <w:rsid w:val="00824044"/>
    <w:rsid w:val="00825DF6"/>
    <w:rsid w:val="00826573"/>
    <w:rsid w:val="008268BA"/>
    <w:rsid w:val="00831DD5"/>
    <w:rsid w:val="00832161"/>
    <w:rsid w:val="00833B43"/>
    <w:rsid w:val="00833DA8"/>
    <w:rsid w:val="008343DD"/>
    <w:rsid w:val="00834977"/>
    <w:rsid w:val="00835675"/>
    <w:rsid w:val="00836967"/>
    <w:rsid w:val="008402C0"/>
    <w:rsid w:val="008417EB"/>
    <w:rsid w:val="00842A89"/>
    <w:rsid w:val="00846374"/>
    <w:rsid w:val="00847841"/>
    <w:rsid w:val="00850133"/>
    <w:rsid w:val="00851896"/>
    <w:rsid w:val="008528C9"/>
    <w:rsid w:val="00852C60"/>
    <w:rsid w:val="00852FF9"/>
    <w:rsid w:val="00853217"/>
    <w:rsid w:val="008533A8"/>
    <w:rsid w:val="0085389E"/>
    <w:rsid w:val="00853EA6"/>
    <w:rsid w:val="00855E3D"/>
    <w:rsid w:val="008563A1"/>
    <w:rsid w:val="00860623"/>
    <w:rsid w:val="00860A38"/>
    <w:rsid w:val="00860FAC"/>
    <w:rsid w:val="00861CA7"/>
    <w:rsid w:val="00863399"/>
    <w:rsid w:val="00865A16"/>
    <w:rsid w:val="00865AAA"/>
    <w:rsid w:val="00865EF2"/>
    <w:rsid w:val="008664A9"/>
    <w:rsid w:val="00867563"/>
    <w:rsid w:val="00867FF9"/>
    <w:rsid w:val="00870DBC"/>
    <w:rsid w:val="0087249C"/>
    <w:rsid w:val="0087251F"/>
    <w:rsid w:val="00873175"/>
    <w:rsid w:val="00874ACB"/>
    <w:rsid w:val="00875D43"/>
    <w:rsid w:val="00876185"/>
    <w:rsid w:val="00876348"/>
    <w:rsid w:val="008765EE"/>
    <w:rsid w:val="00876D19"/>
    <w:rsid w:val="00877CA4"/>
    <w:rsid w:val="00877F86"/>
    <w:rsid w:val="00880D89"/>
    <w:rsid w:val="00881068"/>
    <w:rsid w:val="00882EEE"/>
    <w:rsid w:val="0088372E"/>
    <w:rsid w:val="008840AE"/>
    <w:rsid w:val="00886B9F"/>
    <w:rsid w:val="008922A2"/>
    <w:rsid w:val="00892607"/>
    <w:rsid w:val="00892973"/>
    <w:rsid w:val="00892A2D"/>
    <w:rsid w:val="00893155"/>
    <w:rsid w:val="008956F8"/>
    <w:rsid w:val="00896328"/>
    <w:rsid w:val="00896FB1"/>
    <w:rsid w:val="00897533"/>
    <w:rsid w:val="008976C7"/>
    <w:rsid w:val="008976E6"/>
    <w:rsid w:val="008A2F0A"/>
    <w:rsid w:val="008A35F2"/>
    <w:rsid w:val="008A56C7"/>
    <w:rsid w:val="008A5E43"/>
    <w:rsid w:val="008A5E69"/>
    <w:rsid w:val="008A5F57"/>
    <w:rsid w:val="008A66CB"/>
    <w:rsid w:val="008A7E0F"/>
    <w:rsid w:val="008B129F"/>
    <w:rsid w:val="008B462B"/>
    <w:rsid w:val="008B4AE6"/>
    <w:rsid w:val="008B50D7"/>
    <w:rsid w:val="008B587E"/>
    <w:rsid w:val="008B5B0B"/>
    <w:rsid w:val="008B7EA0"/>
    <w:rsid w:val="008C0811"/>
    <w:rsid w:val="008C0A4C"/>
    <w:rsid w:val="008C0CB9"/>
    <w:rsid w:val="008C15B9"/>
    <w:rsid w:val="008C1629"/>
    <w:rsid w:val="008C30C5"/>
    <w:rsid w:val="008C3730"/>
    <w:rsid w:val="008C43F3"/>
    <w:rsid w:val="008C47B9"/>
    <w:rsid w:val="008C69A1"/>
    <w:rsid w:val="008D1C65"/>
    <w:rsid w:val="008D1E17"/>
    <w:rsid w:val="008D2F3F"/>
    <w:rsid w:val="008D3232"/>
    <w:rsid w:val="008D379E"/>
    <w:rsid w:val="008D404B"/>
    <w:rsid w:val="008D5FAA"/>
    <w:rsid w:val="008D776E"/>
    <w:rsid w:val="008E0443"/>
    <w:rsid w:val="008E0C8B"/>
    <w:rsid w:val="008E275D"/>
    <w:rsid w:val="008E337C"/>
    <w:rsid w:val="008E3C23"/>
    <w:rsid w:val="008E4D29"/>
    <w:rsid w:val="008E7724"/>
    <w:rsid w:val="008F305A"/>
    <w:rsid w:val="008F3838"/>
    <w:rsid w:val="008F52D5"/>
    <w:rsid w:val="008F5438"/>
    <w:rsid w:val="008F5F36"/>
    <w:rsid w:val="008F615D"/>
    <w:rsid w:val="00902FE1"/>
    <w:rsid w:val="009031A3"/>
    <w:rsid w:val="00903904"/>
    <w:rsid w:val="00910526"/>
    <w:rsid w:val="00910AE5"/>
    <w:rsid w:val="00910B4D"/>
    <w:rsid w:val="00911230"/>
    <w:rsid w:val="0091150B"/>
    <w:rsid w:val="009117DF"/>
    <w:rsid w:val="00911C91"/>
    <w:rsid w:val="00912DA1"/>
    <w:rsid w:val="00913C21"/>
    <w:rsid w:val="00914130"/>
    <w:rsid w:val="0091667F"/>
    <w:rsid w:val="00920107"/>
    <w:rsid w:val="00920761"/>
    <w:rsid w:val="0092219A"/>
    <w:rsid w:val="009227DB"/>
    <w:rsid w:val="00923D43"/>
    <w:rsid w:val="00924751"/>
    <w:rsid w:val="00924976"/>
    <w:rsid w:val="00924B12"/>
    <w:rsid w:val="009256C0"/>
    <w:rsid w:val="00925F7A"/>
    <w:rsid w:val="00930B54"/>
    <w:rsid w:val="00930EAA"/>
    <w:rsid w:val="00931145"/>
    <w:rsid w:val="00933A27"/>
    <w:rsid w:val="009365BF"/>
    <w:rsid w:val="00937CB4"/>
    <w:rsid w:val="00937F24"/>
    <w:rsid w:val="00940E47"/>
    <w:rsid w:val="00941F7C"/>
    <w:rsid w:val="0094335D"/>
    <w:rsid w:val="00943F44"/>
    <w:rsid w:val="009452AE"/>
    <w:rsid w:val="00945C75"/>
    <w:rsid w:val="00946903"/>
    <w:rsid w:val="00946AAB"/>
    <w:rsid w:val="00946E8E"/>
    <w:rsid w:val="00946F43"/>
    <w:rsid w:val="0094752D"/>
    <w:rsid w:val="0094780B"/>
    <w:rsid w:val="00947DD9"/>
    <w:rsid w:val="009506CD"/>
    <w:rsid w:val="009513CB"/>
    <w:rsid w:val="00954006"/>
    <w:rsid w:val="00956521"/>
    <w:rsid w:val="0095658F"/>
    <w:rsid w:val="00963527"/>
    <w:rsid w:val="00963EE3"/>
    <w:rsid w:val="009641B9"/>
    <w:rsid w:val="00964FC5"/>
    <w:rsid w:val="00966021"/>
    <w:rsid w:val="0096663C"/>
    <w:rsid w:val="00967B0D"/>
    <w:rsid w:val="00971B70"/>
    <w:rsid w:val="009723F1"/>
    <w:rsid w:val="0097250C"/>
    <w:rsid w:val="00972680"/>
    <w:rsid w:val="0097354B"/>
    <w:rsid w:val="00973629"/>
    <w:rsid w:val="00973955"/>
    <w:rsid w:val="0097425E"/>
    <w:rsid w:val="009753B0"/>
    <w:rsid w:val="00980BFE"/>
    <w:rsid w:val="00982D73"/>
    <w:rsid w:val="00983497"/>
    <w:rsid w:val="0098446A"/>
    <w:rsid w:val="009851FC"/>
    <w:rsid w:val="00987D78"/>
    <w:rsid w:val="0099100A"/>
    <w:rsid w:val="009914EB"/>
    <w:rsid w:val="00992C0C"/>
    <w:rsid w:val="00995200"/>
    <w:rsid w:val="009A1D1A"/>
    <w:rsid w:val="009A37EF"/>
    <w:rsid w:val="009A4E07"/>
    <w:rsid w:val="009A5225"/>
    <w:rsid w:val="009A5A08"/>
    <w:rsid w:val="009A7174"/>
    <w:rsid w:val="009A7591"/>
    <w:rsid w:val="009B0B0E"/>
    <w:rsid w:val="009B1206"/>
    <w:rsid w:val="009B21F4"/>
    <w:rsid w:val="009B4491"/>
    <w:rsid w:val="009B591A"/>
    <w:rsid w:val="009B5F51"/>
    <w:rsid w:val="009C0050"/>
    <w:rsid w:val="009C03DB"/>
    <w:rsid w:val="009C2DC4"/>
    <w:rsid w:val="009C2F07"/>
    <w:rsid w:val="009C3348"/>
    <w:rsid w:val="009C33CE"/>
    <w:rsid w:val="009C3EB2"/>
    <w:rsid w:val="009C5B9A"/>
    <w:rsid w:val="009C5E66"/>
    <w:rsid w:val="009C693F"/>
    <w:rsid w:val="009C7A50"/>
    <w:rsid w:val="009D00C7"/>
    <w:rsid w:val="009D130D"/>
    <w:rsid w:val="009D1842"/>
    <w:rsid w:val="009D1E89"/>
    <w:rsid w:val="009D3AAE"/>
    <w:rsid w:val="009D3D93"/>
    <w:rsid w:val="009D3F83"/>
    <w:rsid w:val="009D43E9"/>
    <w:rsid w:val="009D516C"/>
    <w:rsid w:val="009D722C"/>
    <w:rsid w:val="009E148A"/>
    <w:rsid w:val="009E15A7"/>
    <w:rsid w:val="009E1859"/>
    <w:rsid w:val="009E3132"/>
    <w:rsid w:val="009E3238"/>
    <w:rsid w:val="009E3B94"/>
    <w:rsid w:val="009E4899"/>
    <w:rsid w:val="009E4D24"/>
    <w:rsid w:val="009E79E9"/>
    <w:rsid w:val="009F0E05"/>
    <w:rsid w:val="009F33AE"/>
    <w:rsid w:val="009F3628"/>
    <w:rsid w:val="009F4436"/>
    <w:rsid w:val="009F4EA7"/>
    <w:rsid w:val="009F54E3"/>
    <w:rsid w:val="009F5C45"/>
    <w:rsid w:val="009F5D02"/>
    <w:rsid w:val="009F71E7"/>
    <w:rsid w:val="00A02C5C"/>
    <w:rsid w:val="00A02E69"/>
    <w:rsid w:val="00A03170"/>
    <w:rsid w:val="00A03B72"/>
    <w:rsid w:val="00A04988"/>
    <w:rsid w:val="00A068C2"/>
    <w:rsid w:val="00A068FD"/>
    <w:rsid w:val="00A074E6"/>
    <w:rsid w:val="00A11ABF"/>
    <w:rsid w:val="00A11BD3"/>
    <w:rsid w:val="00A11DDC"/>
    <w:rsid w:val="00A13006"/>
    <w:rsid w:val="00A14EB1"/>
    <w:rsid w:val="00A15812"/>
    <w:rsid w:val="00A177CC"/>
    <w:rsid w:val="00A2039D"/>
    <w:rsid w:val="00A20649"/>
    <w:rsid w:val="00A23123"/>
    <w:rsid w:val="00A235BB"/>
    <w:rsid w:val="00A23940"/>
    <w:rsid w:val="00A24300"/>
    <w:rsid w:val="00A2671A"/>
    <w:rsid w:val="00A26B0A"/>
    <w:rsid w:val="00A27D1D"/>
    <w:rsid w:val="00A303EB"/>
    <w:rsid w:val="00A32607"/>
    <w:rsid w:val="00A33D59"/>
    <w:rsid w:val="00A343A4"/>
    <w:rsid w:val="00A34E69"/>
    <w:rsid w:val="00A36878"/>
    <w:rsid w:val="00A37EB2"/>
    <w:rsid w:val="00A40063"/>
    <w:rsid w:val="00A40903"/>
    <w:rsid w:val="00A41719"/>
    <w:rsid w:val="00A41A0C"/>
    <w:rsid w:val="00A423D1"/>
    <w:rsid w:val="00A427E9"/>
    <w:rsid w:val="00A43E73"/>
    <w:rsid w:val="00A4454C"/>
    <w:rsid w:val="00A446AD"/>
    <w:rsid w:val="00A447E3"/>
    <w:rsid w:val="00A447E6"/>
    <w:rsid w:val="00A44B3D"/>
    <w:rsid w:val="00A45094"/>
    <w:rsid w:val="00A5000E"/>
    <w:rsid w:val="00A531B5"/>
    <w:rsid w:val="00A536EA"/>
    <w:rsid w:val="00A551A5"/>
    <w:rsid w:val="00A55775"/>
    <w:rsid w:val="00A573F3"/>
    <w:rsid w:val="00A60117"/>
    <w:rsid w:val="00A6057B"/>
    <w:rsid w:val="00A60AEF"/>
    <w:rsid w:val="00A611CA"/>
    <w:rsid w:val="00A630D2"/>
    <w:rsid w:val="00A63C64"/>
    <w:rsid w:val="00A64955"/>
    <w:rsid w:val="00A64A36"/>
    <w:rsid w:val="00A65697"/>
    <w:rsid w:val="00A65F55"/>
    <w:rsid w:val="00A660A9"/>
    <w:rsid w:val="00A661A4"/>
    <w:rsid w:val="00A6635C"/>
    <w:rsid w:val="00A66913"/>
    <w:rsid w:val="00A66C55"/>
    <w:rsid w:val="00A6743B"/>
    <w:rsid w:val="00A67708"/>
    <w:rsid w:val="00A70806"/>
    <w:rsid w:val="00A71099"/>
    <w:rsid w:val="00A71361"/>
    <w:rsid w:val="00A71D68"/>
    <w:rsid w:val="00A72746"/>
    <w:rsid w:val="00A73F22"/>
    <w:rsid w:val="00A74C82"/>
    <w:rsid w:val="00A80187"/>
    <w:rsid w:val="00A81278"/>
    <w:rsid w:val="00A816F3"/>
    <w:rsid w:val="00A8402D"/>
    <w:rsid w:val="00A8438E"/>
    <w:rsid w:val="00A84906"/>
    <w:rsid w:val="00A851B2"/>
    <w:rsid w:val="00A85EBC"/>
    <w:rsid w:val="00A862DB"/>
    <w:rsid w:val="00A86E95"/>
    <w:rsid w:val="00A878EB"/>
    <w:rsid w:val="00A87C35"/>
    <w:rsid w:val="00A87E1F"/>
    <w:rsid w:val="00A87E51"/>
    <w:rsid w:val="00A90367"/>
    <w:rsid w:val="00A905AE"/>
    <w:rsid w:val="00A905D7"/>
    <w:rsid w:val="00A91BA7"/>
    <w:rsid w:val="00A91D5D"/>
    <w:rsid w:val="00A93397"/>
    <w:rsid w:val="00A93A99"/>
    <w:rsid w:val="00A94F71"/>
    <w:rsid w:val="00A9611F"/>
    <w:rsid w:val="00A968DD"/>
    <w:rsid w:val="00A9759D"/>
    <w:rsid w:val="00AA1108"/>
    <w:rsid w:val="00AA111B"/>
    <w:rsid w:val="00AA25B5"/>
    <w:rsid w:val="00AA2E29"/>
    <w:rsid w:val="00AA461A"/>
    <w:rsid w:val="00AA6201"/>
    <w:rsid w:val="00AA6EF5"/>
    <w:rsid w:val="00AA7135"/>
    <w:rsid w:val="00AA7370"/>
    <w:rsid w:val="00AA7977"/>
    <w:rsid w:val="00AA7AEF"/>
    <w:rsid w:val="00AA7E98"/>
    <w:rsid w:val="00AA7EA4"/>
    <w:rsid w:val="00AB359E"/>
    <w:rsid w:val="00AB4BC9"/>
    <w:rsid w:val="00AB59CE"/>
    <w:rsid w:val="00AB5E3E"/>
    <w:rsid w:val="00AC1B08"/>
    <w:rsid w:val="00AC3C60"/>
    <w:rsid w:val="00AC3D39"/>
    <w:rsid w:val="00AC76B1"/>
    <w:rsid w:val="00AD00B9"/>
    <w:rsid w:val="00AD0CCB"/>
    <w:rsid w:val="00AD2C68"/>
    <w:rsid w:val="00AD3897"/>
    <w:rsid w:val="00AD3DAA"/>
    <w:rsid w:val="00AD536B"/>
    <w:rsid w:val="00AD5675"/>
    <w:rsid w:val="00AD5C7D"/>
    <w:rsid w:val="00AD7A1A"/>
    <w:rsid w:val="00AE1A6D"/>
    <w:rsid w:val="00AE226C"/>
    <w:rsid w:val="00AE2893"/>
    <w:rsid w:val="00AE2FF2"/>
    <w:rsid w:val="00AE3B1C"/>
    <w:rsid w:val="00AE4469"/>
    <w:rsid w:val="00AE6173"/>
    <w:rsid w:val="00AE7049"/>
    <w:rsid w:val="00AE72D3"/>
    <w:rsid w:val="00AE7721"/>
    <w:rsid w:val="00AF100E"/>
    <w:rsid w:val="00AF1CAA"/>
    <w:rsid w:val="00AF5ED2"/>
    <w:rsid w:val="00AF66E4"/>
    <w:rsid w:val="00B00124"/>
    <w:rsid w:val="00B01798"/>
    <w:rsid w:val="00B036BA"/>
    <w:rsid w:val="00B03E26"/>
    <w:rsid w:val="00B0450D"/>
    <w:rsid w:val="00B059C1"/>
    <w:rsid w:val="00B10358"/>
    <w:rsid w:val="00B108F0"/>
    <w:rsid w:val="00B10945"/>
    <w:rsid w:val="00B11AD4"/>
    <w:rsid w:val="00B12360"/>
    <w:rsid w:val="00B14103"/>
    <w:rsid w:val="00B156A3"/>
    <w:rsid w:val="00B15FB8"/>
    <w:rsid w:val="00B17EAD"/>
    <w:rsid w:val="00B20901"/>
    <w:rsid w:val="00B2147F"/>
    <w:rsid w:val="00B21835"/>
    <w:rsid w:val="00B21B31"/>
    <w:rsid w:val="00B2223F"/>
    <w:rsid w:val="00B2228F"/>
    <w:rsid w:val="00B228C7"/>
    <w:rsid w:val="00B22BBA"/>
    <w:rsid w:val="00B22F2F"/>
    <w:rsid w:val="00B232D4"/>
    <w:rsid w:val="00B2413B"/>
    <w:rsid w:val="00B2466D"/>
    <w:rsid w:val="00B24D9C"/>
    <w:rsid w:val="00B2759E"/>
    <w:rsid w:val="00B301A0"/>
    <w:rsid w:val="00B30BEC"/>
    <w:rsid w:val="00B3133D"/>
    <w:rsid w:val="00B31418"/>
    <w:rsid w:val="00B32987"/>
    <w:rsid w:val="00B34213"/>
    <w:rsid w:val="00B35FB4"/>
    <w:rsid w:val="00B40B02"/>
    <w:rsid w:val="00B424CD"/>
    <w:rsid w:val="00B4264C"/>
    <w:rsid w:val="00B42E66"/>
    <w:rsid w:val="00B43265"/>
    <w:rsid w:val="00B43F28"/>
    <w:rsid w:val="00B4536E"/>
    <w:rsid w:val="00B46DC8"/>
    <w:rsid w:val="00B479DA"/>
    <w:rsid w:val="00B505EC"/>
    <w:rsid w:val="00B51360"/>
    <w:rsid w:val="00B51F2A"/>
    <w:rsid w:val="00B526BA"/>
    <w:rsid w:val="00B54B70"/>
    <w:rsid w:val="00B555EF"/>
    <w:rsid w:val="00B567B1"/>
    <w:rsid w:val="00B657F3"/>
    <w:rsid w:val="00B65B3A"/>
    <w:rsid w:val="00B66760"/>
    <w:rsid w:val="00B668A8"/>
    <w:rsid w:val="00B6695D"/>
    <w:rsid w:val="00B66D6B"/>
    <w:rsid w:val="00B70DEB"/>
    <w:rsid w:val="00B714E0"/>
    <w:rsid w:val="00B71FB0"/>
    <w:rsid w:val="00B730FC"/>
    <w:rsid w:val="00B744AA"/>
    <w:rsid w:val="00B74CDA"/>
    <w:rsid w:val="00B751A8"/>
    <w:rsid w:val="00B77739"/>
    <w:rsid w:val="00B77DA2"/>
    <w:rsid w:val="00B80BC0"/>
    <w:rsid w:val="00B82044"/>
    <w:rsid w:val="00B823EB"/>
    <w:rsid w:val="00B83D20"/>
    <w:rsid w:val="00B8518E"/>
    <w:rsid w:val="00B86EBD"/>
    <w:rsid w:val="00B873E4"/>
    <w:rsid w:val="00B874F8"/>
    <w:rsid w:val="00B90511"/>
    <w:rsid w:val="00B9081C"/>
    <w:rsid w:val="00B90A6C"/>
    <w:rsid w:val="00B90DE9"/>
    <w:rsid w:val="00B934DF"/>
    <w:rsid w:val="00B95BFE"/>
    <w:rsid w:val="00B967B3"/>
    <w:rsid w:val="00B96A70"/>
    <w:rsid w:val="00BA0568"/>
    <w:rsid w:val="00BA0B62"/>
    <w:rsid w:val="00BA2A8A"/>
    <w:rsid w:val="00BA327A"/>
    <w:rsid w:val="00BA40FB"/>
    <w:rsid w:val="00BA5A79"/>
    <w:rsid w:val="00BA7DE8"/>
    <w:rsid w:val="00BB07AE"/>
    <w:rsid w:val="00BB4D28"/>
    <w:rsid w:val="00BB7509"/>
    <w:rsid w:val="00BB7608"/>
    <w:rsid w:val="00BC0B57"/>
    <w:rsid w:val="00BC1174"/>
    <w:rsid w:val="00BC1741"/>
    <w:rsid w:val="00BC1E8E"/>
    <w:rsid w:val="00BC26E8"/>
    <w:rsid w:val="00BC28BE"/>
    <w:rsid w:val="00BC448E"/>
    <w:rsid w:val="00BC6AD6"/>
    <w:rsid w:val="00BC6AF0"/>
    <w:rsid w:val="00BD09DE"/>
    <w:rsid w:val="00BD24A8"/>
    <w:rsid w:val="00BD2541"/>
    <w:rsid w:val="00BD3C29"/>
    <w:rsid w:val="00BD451F"/>
    <w:rsid w:val="00BD5340"/>
    <w:rsid w:val="00BD5F4E"/>
    <w:rsid w:val="00BD5F6D"/>
    <w:rsid w:val="00BD62A8"/>
    <w:rsid w:val="00BD6B50"/>
    <w:rsid w:val="00BD751E"/>
    <w:rsid w:val="00BD7656"/>
    <w:rsid w:val="00BE0847"/>
    <w:rsid w:val="00BE123B"/>
    <w:rsid w:val="00BE2309"/>
    <w:rsid w:val="00BE2ED5"/>
    <w:rsid w:val="00BE348E"/>
    <w:rsid w:val="00BE369B"/>
    <w:rsid w:val="00BE3D0E"/>
    <w:rsid w:val="00BE614F"/>
    <w:rsid w:val="00BE61E9"/>
    <w:rsid w:val="00BE695C"/>
    <w:rsid w:val="00BF16B2"/>
    <w:rsid w:val="00BF1BEE"/>
    <w:rsid w:val="00BF45C1"/>
    <w:rsid w:val="00BF5133"/>
    <w:rsid w:val="00BF5437"/>
    <w:rsid w:val="00BF6EAE"/>
    <w:rsid w:val="00BF7724"/>
    <w:rsid w:val="00BF7F29"/>
    <w:rsid w:val="00C005FB"/>
    <w:rsid w:val="00C0097E"/>
    <w:rsid w:val="00C0110B"/>
    <w:rsid w:val="00C04618"/>
    <w:rsid w:val="00C0522D"/>
    <w:rsid w:val="00C06021"/>
    <w:rsid w:val="00C0624F"/>
    <w:rsid w:val="00C068BB"/>
    <w:rsid w:val="00C07241"/>
    <w:rsid w:val="00C10851"/>
    <w:rsid w:val="00C114A1"/>
    <w:rsid w:val="00C12502"/>
    <w:rsid w:val="00C125AC"/>
    <w:rsid w:val="00C1270B"/>
    <w:rsid w:val="00C15610"/>
    <w:rsid w:val="00C16065"/>
    <w:rsid w:val="00C16198"/>
    <w:rsid w:val="00C17C24"/>
    <w:rsid w:val="00C17F62"/>
    <w:rsid w:val="00C20D20"/>
    <w:rsid w:val="00C21A96"/>
    <w:rsid w:val="00C21AF7"/>
    <w:rsid w:val="00C222D5"/>
    <w:rsid w:val="00C237F2"/>
    <w:rsid w:val="00C23D3A"/>
    <w:rsid w:val="00C242F1"/>
    <w:rsid w:val="00C25463"/>
    <w:rsid w:val="00C26493"/>
    <w:rsid w:val="00C27365"/>
    <w:rsid w:val="00C275B1"/>
    <w:rsid w:val="00C31527"/>
    <w:rsid w:val="00C32F89"/>
    <w:rsid w:val="00C33E1B"/>
    <w:rsid w:val="00C3516D"/>
    <w:rsid w:val="00C3528D"/>
    <w:rsid w:val="00C35ECD"/>
    <w:rsid w:val="00C3773D"/>
    <w:rsid w:val="00C37923"/>
    <w:rsid w:val="00C37F7C"/>
    <w:rsid w:val="00C401C9"/>
    <w:rsid w:val="00C40522"/>
    <w:rsid w:val="00C4066D"/>
    <w:rsid w:val="00C40F71"/>
    <w:rsid w:val="00C420F8"/>
    <w:rsid w:val="00C424EA"/>
    <w:rsid w:val="00C459CD"/>
    <w:rsid w:val="00C46AB1"/>
    <w:rsid w:val="00C47953"/>
    <w:rsid w:val="00C47C33"/>
    <w:rsid w:val="00C501C3"/>
    <w:rsid w:val="00C51029"/>
    <w:rsid w:val="00C5189E"/>
    <w:rsid w:val="00C522BD"/>
    <w:rsid w:val="00C5317F"/>
    <w:rsid w:val="00C557F7"/>
    <w:rsid w:val="00C56D99"/>
    <w:rsid w:val="00C5735C"/>
    <w:rsid w:val="00C602C3"/>
    <w:rsid w:val="00C60699"/>
    <w:rsid w:val="00C608EC"/>
    <w:rsid w:val="00C60A46"/>
    <w:rsid w:val="00C61441"/>
    <w:rsid w:val="00C61EA9"/>
    <w:rsid w:val="00C62C98"/>
    <w:rsid w:val="00C6311D"/>
    <w:rsid w:val="00C632C0"/>
    <w:rsid w:val="00C634B5"/>
    <w:rsid w:val="00C64180"/>
    <w:rsid w:val="00C65BB1"/>
    <w:rsid w:val="00C66062"/>
    <w:rsid w:val="00C66846"/>
    <w:rsid w:val="00C66A55"/>
    <w:rsid w:val="00C67454"/>
    <w:rsid w:val="00C676E5"/>
    <w:rsid w:val="00C70CBB"/>
    <w:rsid w:val="00C71B72"/>
    <w:rsid w:val="00C72D80"/>
    <w:rsid w:val="00C7383E"/>
    <w:rsid w:val="00C73EEF"/>
    <w:rsid w:val="00C74A55"/>
    <w:rsid w:val="00C75C67"/>
    <w:rsid w:val="00C77C00"/>
    <w:rsid w:val="00C816DF"/>
    <w:rsid w:val="00C81797"/>
    <w:rsid w:val="00C85CB9"/>
    <w:rsid w:val="00C861D1"/>
    <w:rsid w:val="00C86319"/>
    <w:rsid w:val="00C87A2E"/>
    <w:rsid w:val="00C90E23"/>
    <w:rsid w:val="00C92523"/>
    <w:rsid w:val="00C93099"/>
    <w:rsid w:val="00C93AFC"/>
    <w:rsid w:val="00C93DFC"/>
    <w:rsid w:val="00C94B42"/>
    <w:rsid w:val="00C95176"/>
    <w:rsid w:val="00C96168"/>
    <w:rsid w:val="00C97353"/>
    <w:rsid w:val="00CA00DE"/>
    <w:rsid w:val="00CA0BA6"/>
    <w:rsid w:val="00CA11ED"/>
    <w:rsid w:val="00CA1922"/>
    <w:rsid w:val="00CA367E"/>
    <w:rsid w:val="00CA43A2"/>
    <w:rsid w:val="00CA6DF3"/>
    <w:rsid w:val="00CB0EE1"/>
    <w:rsid w:val="00CB21C6"/>
    <w:rsid w:val="00CB5507"/>
    <w:rsid w:val="00CB5881"/>
    <w:rsid w:val="00CB5894"/>
    <w:rsid w:val="00CB5980"/>
    <w:rsid w:val="00CB5F4C"/>
    <w:rsid w:val="00CB6E1C"/>
    <w:rsid w:val="00CB76B1"/>
    <w:rsid w:val="00CC35D3"/>
    <w:rsid w:val="00CC5314"/>
    <w:rsid w:val="00CC5FB3"/>
    <w:rsid w:val="00CC62A7"/>
    <w:rsid w:val="00CC63AB"/>
    <w:rsid w:val="00CC65BE"/>
    <w:rsid w:val="00CC65DB"/>
    <w:rsid w:val="00CC7132"/>
    <w:rsid w:val="00CC7875"/>
    <w:rsid w:val="00CD0492"/>
    <w:rsid w:val="00CD16F9"/>
    <w:rsid w:val="00CD1A19"/>
    <w:rsid w:val="00CD22D1"/>
    <w:rsid w:val="00CD2A21"/>
    <w:rsid w:val="00CD3918"/>
    <w:rsid w:val="00CD4274"/>
    <w:rsid w:val="00CD5186"/>
    <w:rsid w:val="00CD5236"/>
    <w:rsid w:val="00CD58D9"/>
    <w:rsid w:val="00CD5DC5"/>
    <w:rsid w:val="00CD6E9A"/>
    <w:rsid w:val="00CD75E8"/>
    <w:rsid w:val="00CD7895"/>
    <w:rsid w:val="00CE03D1"/>
    <w:rsid w:val="00CE0408"/>
    <w:rsid w:val="00CE2107"/>
    <w:rsid w:val="00CE2CF1"/>
    <w:rsid w:val="00CE37E1"/>
    <w:rsid w:val="00CE6A50"/>
    <w:rsid w:val="00CE6FB5"/>
    <w:rsid w:val="00CE75C7"/>
    <w:rsid w:val="00CF04AA"/>
    <w:rsid w:val="00CF127E"/>
    <w:rsid w:val="00CF1EBA"/>
    <w:rsid w:val="00CF279A"/>
    <w:rsid w:val="00CF2AC7"/>
    <w:rsid w:val="00CF38D2"/>
    <w:rsid w:val="00CF3A9A"/>
    <w:rsid w:val="00CF4B13"/>
    <w:rsid w:val="00D00FB0"/>
    <w:rsid w:val="00D01BF3"/>
    <w:rsid w:val="00D07300"/>
    <w:rsid w:val="00D0761B"/>
    <w:rsid w:val="00D07A3C"/>
    <w:rsid w:val="00D07B2D"/>
    <w:rsid w:val="00D101BD"/>
    <w:rsid w:val="00D112D1"/>
    <w:rsid w:val="00D12481"/>
    <w:rsid w:val="00D12EBD"/>
    <w:rsid w:val="00D13E90"/>
    <w:rsid w:val="00D15ADB"/>
    <w:rsid w:val="00D163CA"/>
    <w:rsid w:val="00D16E2A"/>
    <w:rsid w:val="00D1761D"/>
    <w:rsid w:val="00D17AF5"/>
    <w:rsid w:val="00D17CF7"/>
    <w:rsid w:val="00D17DCC"/>
    <w:rsid w:val="00D209FF"/>
    <w:rsid w:val="00D21DD9"/>
    <w:rsid w:val="00D24B86"/>
    <w:rsid w:val="00D250FC"/>
    <w:rsid w:val="00D25442"/>
    <w:rsid w:val="00D254C7"/>
    <w:rsid w:val="00D2571C"/>
    <w:rsid w:val="00D26084"/>
    <w:rsid w:val="00D268A7"/>
    <w:rsid w:val="00D27AFF"/>
    <w:rsid w:val="00D3095D"/>
    <w:rsid w:val="00D309A8"/>
    <w:rsid w:val="00D30F08"/>
    <w:rsid w:val="00D339DF"/>
    <w:rsid w:val="00D33E5C"/>
    <w:rsid w:val="00D34F81"/>
    <w:rsid w:val="00D35CEF"/>
    <w:rsid w:val="00D3681B"/>
    <w:rsid w:val="00D36DA5"/>
    <w:rsid w:val="00D373FD"/>
    <w:rsid w:val="00D40FEA"/>
    <w:rsid w:val="00D41186"/>
    <w:rsid w:val="00D42296"/>
    <w:rsid w:val="00D4341B"/>
    <w:rsid w:val="00D43BC0"/>
    <w:rsid w:val="00D44090"/>
    <w:rsid w:val="00D47CDA"/>
    <w:rsid w:val="00D503C7"/>
    <w:rsid w:val="00D50570"/>
    <w:rsid w:val="00D5135D"/>
    <w:rsid w:val="00D5178A"/>
    <w:rsid w:val="00D53334"/>
    <w:rsid w:val="00D53697"/>
    <w:rsid w:val="00D5426C"/>
    <w:rsid w:val="00D54C36"/>
    <w:rsid w:val="00D55144"/>
    <w:rsid w:val="00D55E8A"/>
    <w:rsid w:val="00D57132"/>
    <w:rsid w:val="00D61F88"/>
    <w:rsid w:val="00D62449"/>
    <w:rsid w:val="00D62EFB"/>
    <w:rsid w:val="00D65EB4"/>
    <w:rsid w:val="00D667F1"/>
    <w:rsid w:val="00D7001C"/>
    <w:rsid w:val="00D7080D"/>
    <w:rsid w:val="00D70903"/>
    <w:rsid w:val="00D70947"/>
    <w:rsid w:val="00D714A5"/>
    <w:rsid w:val="00D7259A"/>
    <w:rsid w:val="00D72729"/>
    <w:rsid w:val="00D75ECB"/>
    <w:rsid w:val="00D76C8C"/>
    <w:rsid w:val="00D76F8D"/>
    <w:rsid w:val="00D7782C"/>
    <w:rsid w:val="00D779D9"/>
    <w:rsid w:val="00D80284"/>
    <w:rsid w:val="00D80D60"/>
    <w:rsid w:val="00D81BD9"/>
    <w:rsid w:val="00D82945"/>
    <w:rsid w:val="00D832C6"/>
    <w:rsid w:val="00D83CD5"/>
    <w:rsid w:val="00D840BD"/>
    <w:rsid w:val="00D904DF"/>
    <w:rsid w:val="00D916B4"/>
    <w:rsid w:val="00D917A0"/>
    <w:rsid w:val="00D920B5"/>
    <w:rsid w:val="00D93356"/>
    <w:rsid w:val="00D93D5F"/>
    <w:rsid w:val="00D95FC2"/>
    <w:rsid w:val="00D97B86"/>
    <w:rsid w:val="00DA0334"/>
    <w:rsid w:val="00DA047C"/>
    <w:rsid w:val="00DA0EC1"/>
    <w:rsid w:val="00DA2929"/>
    <w:rsid w:val="00DA2CDD"/>
    <w:rsid w:val="00DA2F50"/>
    <w:rsid w:val="00DA3BDE"/>
    <w:rsid w:val="00DA416A"/>
    <w:rsid w:val="00DA55E8"/>
    <w:rsid w:val="00DA613B"/>
    <w:rsid w:val="00DA73BB"/>
    <w:rsid w:val="00DA7669"/>
    <w:rsid w:val="00DB0772"/>
    <w:rsid w:val="00DB24DF"/>
    <w:rsid w:val="00DB269D"/>
    <w:rsid w:val="00DB32F7"/>
    <w:rsid w:val="00DB482D"/>
    <w:rsid w:val="00DC3CA0"/>
    <w:rsid w:val="00DC4D55"/>
    <w:rsid w:val="00DC4ED4"/>
    <w:rsid w:val="00DC52F7"/>
    <w:rsid w:val="00DC7E8E"/>
    <w:rsid w:val="00DD068E"/>
    <w:rsid w:val="00DD1935"/>
    <w:rsid w:val="00DD21D1"/>
    <w:rsid w:val="00DD389C"/>
    <w:rsid w:val="00DD5487"/>
    <w:rsid w:val="00DD5D83"/>
    <w:rsid w:val="00DD5DD0"/>
    <w:rsid w:val="00DD6A83"/>
    <w:rsid w:val="00DE3095"/>
    <w:rsid w:val="00DE3509"/>
    <w:rsid w:val="00DE710C"/>
    <w:rsid w:val="00DF0C58"/>
    <w:rsid w:val="00DF1311"/>
    <w:rsid w:val="00DF200C"/>
    <w:rsid w:val="00DF22AB"/>
    <w:rsid w:val="00DF26DE"/>
    <w:rsid w:val="00DF273A"/>
    <w:rsid w:val="00DF2F0E"/>
    <w:rsid w:val="00DF3535"/>
    <w:rsid w:val="00DF3F25"/>
    <w:rsid w:val="00DF44E3"/>
    <w:rsid w:val="00DF44F9"/>
    <w:rsid w:val="00DF5947"/>
    <w:rsid w:val="00DF5EAA"/>
    <w:rsid w:val="00DF5F17"/>
    <w:rsid w:val="00DF628D"/>
    <w:rsid w:val="00DF7605"/>
    <w:rsid w:val="00E00489"/>
    <w:rsid w:val="00E01A4E"/>
    <w:rsid w:val="00E028B6"/>
    <w:rsid w:val="00E0312E"/>
    <w:rsid w:val="00E031D6"/>
    <w:rsid w:val="00E04DC0"/>
    <w:rsid w:val="00E04DC2"/>
    <w:rsid w:val="00E05BD1"/>
    <w:rsid w:val="00E060ED"/>
    <w:rsid w:val="00E06692"/>
    <w:rsid w:val="00E074BB"/>
    <w:rsid w:val="00E07B63"/>
    <w:rsid w:val="00E1057A"/>
    <w:rsid w:val="00E10F52"/>
    <w:rsid w:val="00E129E9"/>
    <w:rsid w:val="00E14A81"/>
    <w:rsid w:val="00E153DF"/>
    <w:rsid w:val="00E20BEF"/>
    <w:rsid w:val="00E21ED0"/>
    <w:rsid w:val="00E22010"/>
    <w:rsid w:val="00E23059"/>
    <w:rsid w:val="00E24852"/>
    <w:rsid w:val="00E25362"/>
    <w:rsid w:val="00E2742A"/>
    <w:rsid w:val="00E30C85"/>
    <w:rsid w:val="00E30CC0"/>
    <w:rsid w:val="00E30FBF"/>
    <w:rsid w:val="00E31E7D"/>
    <w:rsid w:val="00E3506E"/>
    <w:rsid w:val="00E36133"/>
    <w:rsid w:val="00E37368"/>
    <w:rsid w:val="00E3753A"/>
    <w:rsid w:val="00E37D9A"/>
    <w:rsid w:val="00E400E1"/>
    <w:rsid w:val="00E41402"/>
    <w:rsid w:val="00E424FB"/>
    <w:rsid w:val="00E43A93"/>
    <w:rsid w:val="00E43D75"/>
    <w:rsid w:val="00E43DFA"/>
    <w:rsid w:val="00E447A0"/>
    <w:rsid w:val="00E45290"/>
    <w:rsid w:val="00E46009"/>
    <w:rsid w:val="00E47187"/>
    <w:rsid w:val="00E472B7"/>
    <w:rsid w:val="00E51303"/>
    <w:rsid w:val="00E5274D"/>
    <w:rsid w:val="00E52ADF"/>
    <w:rsid w:val="00E53863"/>
    <w:rsid w:val="00E55498"/>
    <w:rsid w:val="00E55BE5"/>
    <w:rsid w:val="00E56BFD"/>
    <w:rsid w:val="00E57354"/>
    <w:rsid w:val="00E57847"/>
    <w:rsid w:val="00E60350"/>
    <w:rsid w:val="00E6108C"/>
    <w:rsid w:val="00E616BC"/>
    <w:rsid w:val="00E63134"/>
    <w:rsid w:val="00E63293"/>
    <w:rsid w:val="00E654C7"/>
    <w:rsid w:val="00E663EE"/>
    <w:rsid w:val="00E67B05"/>
    <w:rsid w:val="00E70D0C"/>
    <w:rsid w:val="00E71DAC"/>
    <w:rsid w:val="00E7237C"/>
    <w:rsid w:val="00E74387"/>
    <w:rsid w:val="00E74B22"/>
    <w:rsid w:val="00E7593C"/>
    <w:rsid w:val="00E77713"/>
    <w:rsid w:val="00E810B2"/>
    <w:rsid w:val="00E81317"/>
    <w:rsid w:val="00E8174A"/>
    <w:rsid w:val="00E8351E"/>
    <w:rsid w:val="00E83541"/>
    <w:rsid w:val="00E843BF"/>
    <w:rsid w:val="00E850BB"/>
    <w:rsid w:val="00E854C1"/>
    <w:rsid w:val="00E85D63"/>
    <w:rsid w:val="00E90C5C"/>
    <w:rsid w:val="00E91A8B"/>
    <w:rsid w:val="00E92A11"/>
    <w:rsid w:val="00E93D2D"/>
    <w:rsid w:val="00E94A97"/>
    <w:rsid w:val="00E95ABA"/>
    <w:rsid w:val="00E96055"/>
    <w:rsid w:val="00E965F2"/>
    <w:rsid w:val="00E96F11"/>
    <w:rsid w:val="00EA010C"/>
    <w:rsid w:val="00EA0398"/>
    <w:rsid w:val="00EA1E30"/>
    <w:rsid w:val="00EA313B"/>
    <w:rsid w:val="00EA461E"/>
    <w:rsid w:val="00EA5849"/>
    <w:rsid w:val="00EA7262"/>
    <w:rsid w:val="00EA74A9"/>
    <w:rsid w:val="00EA757B"/>
    <w:rsid w:val="00EB13B8"/>
    <w:rsid w:val="00EB264A"/>
    <w:rsid w:val="00EB3342"/>
    <w:rsid w:val="00EB4399"/>
    <w:rsid w:val="00EB6748"/>
    <w:rsid w:val="00EB69D6"/>
    <w:rsid w:val="00EB76BB"/>
    <w:rsid w:val="00EC0616"/>
    <w:rsid w:val="00EC0EB3"/>
    <w:rsid w:val="00EC1D84"/>
    <w:rsid w:val="00EC32B5"/>
    <w:rsid w:val="00EC3BDD"/>
    <w:rsid w:val="00EC48D7"/>
    <w:rsid w:val="00EC5585"/>
    <w:rsid w:val="00ED0065"/>
    <w:rsid w:val="00ED1822"/>
    <w:rsid w:val="00ED1883"/>
    <w:rsid w:val="00ED1A6D"/>
    <w:rsid w:val="00ED2685"/>
    <w:rsid w:val="00ED40CF"/>
    <w:rsid w:val="00ED413F"/>
    <w:rsid w:val="00ED4B8A"/>
    <w:rsid w:val="00ED5240"/>
    <w:rsid w:val="00ED6145"/>
    <w:rsid w:val="00EE0B08"/>
    <w:rsid w:val="00EE261C"/>
    <w:rsid w:val="00EE2F7E"/>
    <w:rsid w:val="00EE3AA1"/>
    <w:rsid w:val="00EE3EE9"/>
    <w:rsid w:val="00EE4603"/>
    <w:rsid w:val="00EE5EC2"/>
    <w:rsid w:val="00EE6008"/>
    <w:rsid w:val="00EF0A14"/>
    <w:rsid w:val="00EF105C"/>
    <w:rsid w:val="00EF15D9"/>
    <w:rsid w:val="00EF227E"/>
    <w:rsid w:val="00EF69E4"/>
    <w:rsid w:val="00EF6F56"/>
    <w:rsid w:val="00F009C3"/>
    <w:rsid w:val="00F00B4F"/>
    <w:rsid w:val="00F017EF"/>
    <w:rsid w:val="00F01957"/>
    <w:rsid w:val="00F01C50"/>
    <w:rsid w:val="00F06E55"/>
    <w:rsid w:val="00F10B25"/>
    <w:rsid w:val="00F1102C"/>
    <w:rsid w:val="00F12BBE"/>
    <w:rsid w:val="00F12D5E"/>
    <w:rsid w:val="00F13398"/>
    <w:rsid w:val="00F14619"/>
    <w:rsid w:val="00F1504D"/>
    <w:rsid w:val="00F15E85"/>
    <w:rsid w:val="00F15EB4"/>
    <w:rsid w:val="00F168CF"/>
    <w:rsid w:val="00F2029A"/>
    <w:rsid w:val="00F20933"/>
    <w:rsid w:val="00F20A07"/>
    <w:rsid w:val="00F21A87"/>
    <w:rsid w:val="00F2387B"/>
    <w:rsid w:val="00F24644"/>
    <w:rsid w:val="00F27226"/>
    <w:rsid w:val="00F27DF2"/>
    <w:rsid w:val="00F27F7F"/>
    <w:rsid w:val="00F3010C"/>
    <w:rsid w:val="00F30A84"/>
    <w:rsid w:val="00F32599"/>
    <w:rsid w:val="00F32F4D"/>
    <w:rsid w:val="00F32F9D"/>
    <w:rsid w:val="00F331FA"/>
    <w:rsid w:val="00F33A4C"/>
    <w:rsid w:val="00F3559C"/>
    <w:rsid w:val="00F4009A"/>
    <w:rsid w:val="00F40749"/>
    <w:rsid w:val="00F409BD"/>
    <w:rsid w:val="00F40D56"/>
    <w:rsid w:val="00F40E94"/>
    <w:rsid w:val="00F424CE"/>
    <w:rsid w:val="00F46C9B"/>
    <w:rsid w:val="00F47733"/>
    <w:rsid w:val="00F47D9E"/>
    <w:rsid w:val="00F54A5F"/>
    <w:rsid w:val="00F551DB"/>
    <w:rsid w:val="00F553BB"/>
    <w:rsid w:val="00F5544A"/>
    <w:rsid w:val="00F5638E"/>
    <w:rsid w:val="00F56474"/>
    <w:rsid w:val="00F60A5D"/>
    <w:rsid w:val="00F6113D"/>
    <w:rsid w:val="00F614F2"/>
    <w:rsid w:val="00F63CB5"/>
    <w:rsid w:val="00F65638"/>
    <w:rsid w:val="00F65A58"/>
    <w:rsid w:val="00F66605"/>
    <w:rsid w:val="00F7005E"/>
    <w:rsid w:val="00F708B2"/>
    <w:rsid w:val="00F720A2"/>
    <w:rsid w:val="00F72A4C"/>
    <w:rsid w:val="00F7436C"/>
    <w:rsid w:val="00F74AE5"/>
    <w:rsid w:val="00F74C52"/>
    <w:rsid w:val="00F81292"/>
    <w:rsid w:val="00F86AB7"/>
    <w:rsid w:val="00F872DF"/>
    <w:rsid w:val="00F90782"/>
    <w:rsid w:val="00F90BED"/>
    <w:rsid w:val="00F90F22"/>
    <w:rsid w:val="00F91476"/>
    <w:rsid w:val="00F941DE"/>
    <w:rsid w:val="00F95D4D"/>
    <w:rsid w:val="00FA0101"/>
    <w:rsid w:val="00FA03DC"/>
    <w:rsid w:val="00FA0ACA"/>
    <w:rsid w:val="00FA1D23"/>
    <w:rsid w:val="00FA2906"/>
    <w:rsid w:val="00FA3DDD"/>
    <w:rsid w:val="00FA47F5"/>
    <w:rsid w:val="00FA49A8"/>
    <w:rsid w:val="00FB036A"/>
    <w:rsid w:val="00FB336E"/>
    <w:rsid w:val="00FB38DE"/>
    <w:rsid w:val="00FB4B6A"/>
    <w:rsid w:val="00FB4F56"/>
    <w:rsid w:val="00FB57C4"/>
    <w:rsid w:val="00FB5DAB"/>
    <w:rsid w:val="00FB7EB0"/>
    <w:rsid w:val="00FC1DC3"/>
    <w:rsid w:val="00FC31E6"/>
    <w:rsid w:val="00FC37A2"/>
    <w:rsid w:val="00FC647B"/>
    <w:rsid w:val="00FC7D10"/>
    <w:rsid w:val="00FC7D4E"/>
    <w:rsid w:val="00FD119F"/>
    <w:rsid w:val="00FD1297"/>
    <w:rsid w:val="00FD2736"/>
    <w:rsid w:val="00FD33EF"/>
    <w:rsid w:val="00FD5418"/>
    <w:rsid w:val="00FD5442"/>
    <w:rsid w:val="00FD7621"/>
    <w:rsid w:val="00FE0DC3"/>
    <w:rsid w:val="00FE202C"/>
    <w:rsid w:val="00FE2A13"/>
    <w:rsid w:val="00FE2B43"/>
    <w:rsid w:val="00FE4D1A"/>
    <w:rsid w:val="00FE4F0E"/>
    <w:rsid w:val="00FE5367"/>
    <w:rsid w:val="00FE543E"/>
    <w:rsid w:val="00FE6399"/>
    <w:rsid w:val="00FE68F8"/>
    <w:rsid w:val="00FE7CCC"/>
    <w:rsid w:val="00FF0F5D"/>
    <w:rsid w:val="00FF1B65"/>
    <w:rsid w:val="00FF510B"/>
    <w:rsid w:val="00FF5120"/>
    <w:rsid w:val="00FF658F"/>
    <w:rsid w:val="00FF7300"/>
    <w:rsid w:val="00FF73BB"/>
    <w:rsid w:val="00FF76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30F2110"/>
  <w15:chartTrackingRefBased/>
  <w15:docId w15:val="{9C83BFF3-6E04-4DC5-A20E-DC295AE9F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ＭＳ Ｐ明朝" w:hAnsi="Arial" w:cstheme="minorBidi"/>
        <w:sz w:val="21"/>
        <w:szCs w:val="21"/>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1EBE"/>
    <w:pPr>
      <w:spacing w:after="120" w:line="264" w:lineRule="auto"/>
    </w:pPr>
  </w:style>
  <w:style w:type="paragraph" w:styleId="1">
    <w:name w:val="heading 1"/>
    <w:basedOn w:val="a0"/>
    <w:next w:val="a"/>
    <w:link w:val="10"/>
    <w:uiPriority w:val="9"/>
    <w:qFormat/>
    <w:rsid w:val="00D80D60"/>
    <w:pPr>
      <w:keepNext/>
      <w:keepLines/>
      <w:numPr>
        <w:numId w:val="115"/>
      </w:numPr>
      <w:pBdr>
        <w:top w:val="single" w:sz="8" w:space="1" w:color="auto"/>
        <w:bottom w:val="single" w:sz="8" w:space="1" w:color="auto"/>
      </w:pBdr>
      <w:shd w:val="clear" w:color="auto" w:fill="BDD6EE" w:themeFill="accent5" w:themeFillTint="66"/>
      <w:spacing w:before="360" w:after="40" w:line="240" w:lineRule="auto"/>
      <w:ind w:leftChars="0" w:left="0" w:rightChars="100" w:right="100"/>
      <w:outlineLvl w:val="0"/>
    </w:pPr>
    <w:rPr>
      <w:rFonts w:asciiTheme="majorHAnsi" w:eastAsia="ＭＳ ゴシック" w:hAnsiTheme="majorHAnsi" w:cstheme="majorBidi"/>
      <w:b/>
      <w:sz w:val="40"/>
      <w:szCs w:val="40"/>
    </w:rPr>
  </w:style>
  <w:style w:type="paragraph" w:styleId="2">
    <w:name w:val="heading 2"/>
    <w:basedOn w:val="a0"/>
    <w:next w:val="a"/>
    <w:link w:val="20"/>
    <w:uiPriority w:val="9"/>
    <w:unhideWhenUsed/>
    <w:qFormat/>
    <w:rsid w:val="00DF5EAA"/>
    <w:pPr>
      <w:keepNext/>
      <w:keepLines/>
      <w:numPr>
        <w:ilvl w:val="1"/>
        <w:numId w:val="115"/>
      </w:numPr>
      <w:pBdr>
        <w:bottom w:val="single" w:sz="8" w:space="1" w:color="auto"/>
      </w:pBdr>
      <w:spacing w:before="80" w:after="0" w:line="240" w:lineRule="auto"/>
      <w:ind w:leftChars="0" w:left="0"/>
      <w:outlineLvl w:val="1"/>
    </w:pPr>
    <w:rPr>
      <w:rFonts w:asciiTheme="majorHAnsi" w:eastAsia="ＭＳ Ｐゴシック" w:hAnsiTheme="majorHAnsi" w:cstheme="majorBidi"/>
      <w:b/>
      <w:sz w:val="28"/>
      <w:szCs w:val="28"/>
    </w:rPr>
  </w:style>
  <w:style w:type="paragraph" w:styleId="3">
    <w:name w:val="heading 3"/>
    <w:basedOn w:val="a"/>
    <w:next w:val="a"/>
    <w:link w:val="30"/>
    <w:uiPriority w:val="9"/>
    <w:unhideWhenUsed/>
    <w:qFormat/>
    <w:rsid w:val="00DF5EAA"/>
    <w:pPr>
      <w:keepNext/>
      <w:keepLines/>
      <w:numPr>
        <w:ilvl w:val="2"/>
        <w:numId w:val="115"/>
      </w:numPr>
      <w:spacing w:before="80" w:after="0" w:line="240" w:lineRule="auto"/>
      <w:outlineLvl w:val="2"/>
    </w:pPr>
    <w:rPr>
      <w:rFonts w:asciiTheme="majorHAnsi" w:eastAsiaTheme="majorEastAsia" w:hAnsiTheme="majorHAnsi" w:cstheme="majorBidi"/>
      <w:b/>
      <w:sz w:val="24"/>
      <w:szCs w:val="24"/>
    </w:rPr>
  </w:style>
  <w:style w:type="paragraph" w:styleId="4">
    <w:name w:val="heading 4"/>
    <w:basedOn w:val="a"/>
    <w:next w:val="a"/>
    <w:link w:val="40"/>
    <w:uiPriority w:val="9"/>
    <w:unhideWhenUsed/>
    <w:qFormat/>
    <w:rsid w:val="00DF5EAA"/>
    <w:pPr>
      <w:keepNext/>
      <w:keepLines/>
      <w:numPr>
        <w:ilvl w:val="3"/>
        <w:numId w:val="115"/>
      </w:numPr>
      <w:spacing w:before="80" w:after="0"/>
      <w:outlineLvl w:val="3"/>
    </w:pPr>
    <w:rPr>
      <w:rFonts w:asciiTheme="majorHAnsi" w:hAnsiTheme="majorHAnsi" w:cstheme="majorBidi"/>
      <w:b/>
      <w:sz w:val="22"/>
      <w:szCs w:val="22"/>
    </w:rPr>
  </w:style>
  <w:style w:type="paragraph" w:styleId="5">
    <w:name w:val="heading 5"/>
    <w:basedOn w:val="a"/>
    <w:next w:val="a"/>
    <w:link w:val="50"/>
    <w:uiPriority w:val="9"/>
    <w:unhideWhenUsed/>
    <w:qFormat/>
    <w:rsid w:val="000D05B5"/>
    <w:pPr>
      <w:keepNext/>
      <w:keepLines/>
      <w:spacing w:before="40" w:after="0"/>
      <w:jc w:val="center"/>
      <w:outlineLvl w:val="4"/>
    </w:pPr>
    <w:rPr>
      <w:rFonts w:ascii="Century" w:eastAsia="Century" w:hAnsi="Century" w:cstheme="majorBidi"/>
      <w:iCs/>
      <w:color w:val="4472C4" w:themeColor="accent1"/>
      <w:sz w:val="96"/>
      <w:szCs w:val="22"/>
    </w:rPr>
  </w:style>
  <w:style w:type="paragraph" w:styleId="6">
    <w:name w:val="heading 6"/>
    <w:basedOn w:val="a"/>
    <w:next w:val="a"/>
    <w:link w:val="60"/>
    <w:uiPriority w:val="9"/>
    <w:semiHidden/>
    <w:unhideWhenUsed/>
    <w:qFormat/>
    <w:rsid w:val="00DF22AB"/>
    <w:pPr>
      <w:keepNext/>
      <w:keepLines/>
      <w:spacing w:before="40" w:after="0"/>
      <w:outlineLvl w:val="5"/>
    </w:pPr>
    <w:rPr>
      <w:rFonts w:asciiTheme="majorHAnsi" w:eastAsiaTheme="majorEastAsia" w:hAnsiTheme="majorHAnsi" w:cstheme="majorBidi"/>
      <w:color w:val="70AD47" w:themeColor="accent6"/>
    </w:rPr>
  </w:style>
  <w:style w:type="paragraph" w:styleId="7">
    <w:name w:val="heading 7"/>
    <w:basedOn w:val="a"/>
    <w:next w:val="a"/>
    <w:link w:val="70"/>
    <w:uiPriority w:val="9"/>
    <w:semiHidden/>
    <w:unhideWhenUsed/>
    <w:qFormat/>
    <w:rsid w:val="00DF22AB"/>
    <w:pPr>
      <w:keepNext/>
      <w:keepLines/>
      <w:spacing w:before="40" w:after="0"/>
      <w:outlineLvl w:val="6"/>
    </w:pPr>
    <w:rPr>
      <w:rFonts w:asciiTheme="majorHAnsi" w:eastAsiaTheme="majorEastAsia" w:hAnsiTheme="majorHAnsi" w:cstheme="majorBidi"/>
      <w:b/>
      <w:bCs/>
      <w:color w:val="70AD47" w:themeColor="accent6"/>
    </w:rPr>
  </w:style>
  <w:style w:type="paragraph" w:styleId="8">
    <w:name w:val="heading 8"/>
    <w:basedOn w:val="a"/>
    <w:next w:val="a"/>
    <w:link w:val="80"/>
    <w:uiPriority w:val="9"/>
    <w:semiHidden/>
    <w:unhideWhenUsed/>
    <w:qFormat/>
    <w:rsid w:val="00DF22AB"/>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9">
    <w:name w:val="heading 9"/>
    <w:basedOn w:val="a"/>
    <w:next w:val="a"/>
    <w:link w:val="90"/>
    <w:uiPriority w:val="9"/>
    <w:semiHidden/>
    <w:unhideWhenUsed/>
    <w:qFormat/>
    <w:rsid w:val="00DF22AB"/>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link w:val="a4"/>
    <w:uiPriority w:val="34"/>
    <w:qFormat/>
    <w:rsid w:val="00D75ECB"/>
    <w:pPr>
      <w:ind w:leftChars="400" w:left="840"/>
    </w:pPr>
  </w:style>
  <w:style w:type="character" w:customStyle="1" w:styleId="a4">
    <w:name w:val="リスト段落 (文字)"/>
    <w:basedOn w:val="a1"/>
    <w:link w:val="a0"/>
    <w:uiPriority w:val="34"/>
    <w:rsid w:val="004304A4"/>
  </w:style>
  <w:style w:type="character" w:customStyle="1" w:styleId="10">
    <w:name w:val="見出し 1 (文字)"/>
    <w:basedOn w:val="a1"/>
    <w:link w:val="1"/>
    <w:uiPriority w:val="9"/>
    <w:rsid w:val="00D80D60"/>
    <w:rPr>
      <w:rFonts w:asciiTheme="majorHAnsi" w:eastAsia="ＭＳ ゴシック" w:hAnsiTheme="majorHAnsi" w:cstheme="majorBidi"/>
      <w:b/>
      <w:sz w:val="40"/>
      <w:szCs w:val="40"/>
      <w:shd w:val="clear" w:color="auto" w:fill="BDD6EE" w:themeFill="accent5" w:themeFillTint="66"/>
    </w:rPr>
  </w:style>
  <w:style w:type="character" w:customStyle="1" w:styleId="20">
    <w:name w:val="見出し 2 (文字)"/>
    <w:basedOn w:val="a1"/>
    <w:link w:val="2"/>
    <w:uiPriority w:val="9"/>
    <w:rsid w:val="00DF5EAA"/>
    <w:rPr>
      <w:rFonts w:asciiTheme="majorHAnsi" w:eastAsia="ＭＳ Ｐゴシック" w:hAnsiTheme="majorHAnsi" w:cstheme="majorBidi"/>
      <w:b/>
      <w:sz w:val="28"/>
      <w:szCs w:val="28"/>
    </w:rPr>
  </w:style>
  <w:style w:type="character" w:customStyle="1" w:styleId="30">
    <w:name w:val="見出し 3 (文字)"/>
    <w:basedOn w:val="a1"/>
    <w:link w:val="3"/>
    <w:uiPriority w:val="9"/>
    <w:rsid w:val="00DF5EAA"/>
    <w:rPr>
      <w:rFonts w:asciiTheme="majorHAnsi" w:eastAsiaTheme="majorEastAsia" w:hAnsiTheme="majorHAnsi" w:cstheme="majorBidi"/>
      <w:b/>
      <w:sz w:val="24"/>
      <w:szCs w:val="24"/>
    </w:rPr>
  </w:style>
  <w:style w:type="character" w:customStyle="1" w:styleId="40">
    <w:name w:val="見出し 4 (文字)"/>
    <w:basedOn w:val="a1"/>
    <w:link w:val="4"/>
    <w:uiPriority w:val="9"/>
    <w:rsid w:val="00DF5EAA"/>
    <w:rPr>
      <w:rFonts w:asciiTheme="majorHAnsi" w:eastAsia="ＭＳ Ｐ明朝" w:hAnsiTheme="majorHAnsi" w:cstheme="majorBidi"/>
      <w:b/>
      <w:sz w:val="22"/>
      <w:szCs w:val="22"/>
    </w:rPr>
  </w:style>
  <w:style w:type="character" w:customStyle="1" w:styleId="50">
    <w:name w:val="見出し 5 (文字)"/>
    <w:basedOn w:val="a1"/>
    <w:link w:val="5"/>
    <w:uiPriority w:val="9"/>
    <w:rsid w:val="000D05B5"/>
    <w:rPr>
      <w:rFonts w:ascii="Century" w:eastAsia="Century" w:hAnsi="Century" w:cstheme="majorBidi"/>
      <w:iCs/>
      <w:color w:val="4472C4" w:themeColor="accent1"/>
      <w:sz w:val="96"/>
      <w:szCs w:val="22"/>
    </w:rPr>
  </w:style>
  <w:style w:type="character" w:customStyle="1" w:styleId="60">
    <w:name w:val="見出し 6 (文字)"/>
    <w:basedOn w:val="a1"/>
    <w:link w:val="6"/>
    <w:uiPriority w:val="9"/>
    <w:semiHidden/>
    <w:rsid w:val="00DF22AB"/>
    <w:rPr>
      <w:rFonts w:asciiTheme="majorHAnsi" w:eastAsiaTheme="majorEastAsia" w:hAnsiTheme="majorHAnsi" w:cstheme="majorBidi"/>
      <w:color w:val="70AD47" w:themeColor="accent6"/>
    </w:rPr>
  </w:style>
  <w:style w:type="character" w:customStyle="1" w:styleId="70">
    <w:name w:val="見出し 7 (文字)"/>
    <w:basedOn w:val="a1"/>
    <w:link w:val="7"/>
    <w:uiPriority w:val="9"/>
    <w:semiHidden/>
    <w:rsid w:val="00DF22AB"/>
    <w:rPr>
      <w:rFonts w:asciiTheme="majorHAnsi" w:eastAsiaTheme="majorEastAsia" w:hAnsiTheme="majorHAnsi" w:cstheme="majorBidi"/>
      <w:b/>
      <w:bCs/>
      <w:color w:val="70AD47" w:themeColor="accent6"/>
    </w:rPr>
  </w:style>
  <w:style w:type="character" w:customStyle="1" w:styleId="80">
    <w:name w:val="見出し 8 (文字)"/>
    <w:basedOn w:val="a1"/>
    <w:link w:val="8"/>
    <w:uiPriority w:val="9"/>
    <w:semiHidden/>
    <w:rsid w:val="00DF22AB"/>
    <w:rPr>
      <w:rFonts w:asciiTheme="majorHAnsi" w:eastAsiaTheme="majorEastAsia" w:hAnsiTheme="majorHAnsi" w:cstheme="majorBidi"/>
      <w:b/>
      <w:bCs/>
      <w:i/>
      <w:iCs/>
      <w:color w:val="70AD47" w:themeColor="accent6"/>
      <w:sz w:val="20"/>
      <w:szCs w:val="20"/>
    </w:rPr>
  </w:style>
  <w:style w:type="character" w:customStyle="1" w:styleId="90">
    <w:name w:val="見出し 9 (文字)"/>
    <w:basedOn w:val="a1"/>
    <w:link w:val="9"/>
    <w:uiPriority w:val="9"/>
    <w:semiHidden/>
    <w:rsid w:val="00DF22AB"/>
    <w:rPr>
      <w:rFonts w:asciiTheme="majorHAnsi" w:eastAsiaTheme="majorEastAsia" w:hAnsiTheme="majorHAnsi" w:cstheme="majorBidi"/>
      <w:i/>
      <w:iCs/>
      <w:color w:val="70AD47" w:themeColor="accent6"/>
      <w:sz w:val="20"/>
      <w:szCs w:val="20"/>
    </w:rPr>
  </w:style>
  <w:style w:type="paragraph" w:styleId="a5">
    <w:name w:val="Title"/>
    <w:basedOn w:val="a"/>
    <w:next w:val="a"/>
    <w:link w:val="a6"/>
    <w:uiPriority w:val="10"/>
    <w:qFormat/>
    <w:rsid w:val="00EE3EE9"/>
    <w:pPr>
      <w:spacing w:after="0" w:line="240" w:lineRule="auto"/>
      <w:contextualSpacing/>
    </w:pPr>
    <w:rPr>
      <w:rFonts w:eastAsia="Century" w:cs="Arial"/>
      <w:color w:val="262626" w:themeColor="text1" w:themeTint="D9"/>
      <w:spacing w:val="-15"/>
      <w:sz w:val="96"/>
      <w:szCs w:val="96"/>
    </w:rPr>
  </w:style>
  <w:style w:type="character" w:customStyle="1" w:styleId="a6">
    <w:name w:val="表題 (文字)"/>
    <w:basedOn w:val="a1"/>
    <w:link w:val="a5"/>
    <w:uiPriority w:val="10"/>
    <w:rsid w:val="00EE3EE9"/>
    <w:rPr>
      <w:rFonts w:eastAsia="Century" w:cs="Arial"/>
      <w:color w:val="262626" w:themeColor="text1" w:themeTint="D9"/>
      <w:spacing w:val="-15"/>
      <w:sz w:val="96"/>
      <w:szCs w:val="96"/>
    </w:rPr>
  </w:style>
  <w:style w:type="character" w:styleId="a7">
    <w:name w:val="Book Title"/>
    <w:basedOn w:val="a1"/>
    <w:uiPriority w:val="33"/>
    <w:qFormat/>
    <w:rsid w:val="00DF22AB"/>
    <w:rPr>
      <w:b/>
      <w:bCs/>
      <w:caps w:val="0"/>
      <w:smallCaps/>
      <w:spacing w:val="7"/>
      <w:sz w:val="21"/>
      <w:szCs w:val="21"/>
    </w:rPr>
  </w:style>
  <w:style w:type="paragraph" w:styleId="a8">
    <w:name w:val="header"/>
    <w:basedOn w:val="a"/>
    <w:link w:val="a9"/>
    <w:uiPriority w:val="99"/>
    <w:unhideWhenUsed/>
    <w:rsid w:val="001D6A02"/>
    <w:pPr>
      <w:tabs>
        <w:tab w:val="center" w:pos="4252"/>
        <w:tab w:val="right" w:pos="8504"/>
      </w:tabs>
      <w:snapToGrid w:val="0"/>
    </w:pPr>
  </w:style>
  <w:style w:type="character" w:customStyle="1" w:styleId="a9">
    <w:name w:val="ヘッダー (文字)"/>
    <w:basedOn w:val="a1"/>
    <w:link w:val="a8"/>
    <w:uiPriority w:val="99"/>
    <w:rsid w:val="001D6A02"/>
  </w:style>
  <w:style w:type="paragraph" w:styleId="aa">
    <w:name w:val="footer"/>
    <w:basedOn w:val="a"/>
    <w:link w:val="ab"/>
    <w:uiPriority w:val="99"/>
    <w:unhideWhenUsed/>
    <w:rsid w:val="001D6A02"/>
    <w:pPr>
      <w:tabs>
        <w:tab w:val="center" w:pos="4252"/>
        <w:tab w:val="right" w:pos="8504"/>
      </w:tabs>
      <w:snapToGrid w:val="0"/>
    </w:pPr>
  </w:style>
  <w:style w:type="character" w:customStyle="1" w:styleId="ab">
    <w:name w:val="フッター (文字)"/>
    <w:basedOn w:val="a1"/>
    <w:link w:val="aa"/>
    <w:uiPriority w:val="99"/>
    <w:rsid w:val="001D6A02"/>
  </w:style>
  <w:style w:type="paragraph" w:styleId="ac">
    <w:name w:val="caption"/>
    <w:basedOn w:val="a"/>
    <w:next w:val="a"/>
    <w:uiPriority w:val="35"/>
    <w:unhideWhenUsed/>
    <w:qFormat/>
    <w:rsid w:val="00DF22AB"/>
    <w:pPr>
      <w:spacing w:line="240" w:lineRule="auto"/>
    </w:pPr>
    <w:rPr>
      <w:b/>
      <w:bCs/>
      <w:smallCaps/>
      <w:color w:val="595959" w:themeColor="text1" w:themeTint="A6"/>
    </w:rPr>
  </w:style>
  <w:style w:type="paragraph" w:styleId="ad">
    <w:name w:val="Subtitle"/>
    <w:basedOn w:val="a"/>
    <w:next w:val="a"/>
    <w:link w:val="ae"/>
    <w:uiPriority w:val="11"/>
    <w:qFormat/>
    <w:rsid w:val="00DF22AB"/>
    <w:pPr>
      <w:numPr>
        <w:ilvl w:val="1"/>
      </w:numPr>
      <w:spacing w:line="240" w:lineRule="auto"/>
    </w:pPr>
    <w:rPr>
      <w:rFonts w:asciiTheme="majorHAnsi" w:eastAsiaTheme="majorEastAsia" w:hAnsiTheme="majorHAnsi" w:cstheme="majorBidi"/>
      <w:sz w:val="30"/>
      <w:szCs w:val="30"/>
    </w:rPr>
  </w:style>
  <w:style w:type="character" w:customStyle="1" w:styleId="ae">
    <w:name w:val="副題 (文字)"/>
    <w:basedOn w:val="a1"/>
    <w:link w:val="ad"/>
    <w:uiPriority w:val="11"/>
    <w:rsid w:val="00DF22AB"/>
    <w:rPr>
      <w:rFonts w:asciiTheme="majorHAnsi" w:eastAsiaTheme="majorEastAsia" w:hAnsiTheme="majorHAnsi" w:cstheme="majorBidi"/>
      <w:sz w:val="30"/>
      <w:szCs w:val="30"/>
    </w:rPr>
  </w:style>
  <w:style w:type="character" w:styleId="af">
    <w:name w:val="Strong"/>
    <w:basedOn w:val="a1"/>
    <w:uiPriority w:val="22"/>
    <w:qFormat/>
    <w:rsid w:val="00DF22AB"/>
    <w:rPr>
      <w:b/>
      <w:bCs/>
    </w:rPr>
  </w:style>
  <w:style w:type="character" w:styleId="af0">
    <w:name w:val="Emphasis"/>
    <w:basedOn w:val="a1"/>
    <w:uiPriority w:val="20"/>
    <w:qFormat/>
    <w:rsid w:val="00DF22AB"/>
    <w:rPr>
      <w:i/>
      <w:iCs/>
      <w:color w:val="70AD47" w:themeColor="accent6"/>
    </w:rPr>
  </w:style>
  <w:style w:type="paragraph" w:styleId="af1">
    <w:name w:val="No Spacing"/>
    <w:link w:val="af2"/>
    <w:uiPriority w:val="1"/>
    <w:qFormat/>
    <w:rsid w:val="00DF22AB"/>
    <w:pPr>
      <w:spacing w:after="0" w:line="240" w:lineRule="auto"/>
    </w:pPr>
  </w:style>
  <w:style w:type="character" w:customStyle="1" w:styleId="af2">
    <w:name w:val="行間詰め (文字)"/>
    <w:basedOn w:val="a1"/>
    <w:link w:val="af1"/>
    <w:uiPriority w:val="1"/>
    <w:rsid w:val="002F696F"/>
  </w:style>
  <w:style w:type="paragraph" w:styleId="af3">
    <w:name w:val="Quote"/>
    <w:basedOn w:val="a"/>
    <w:next w:val="a"/>
    <w:link w:val="af4"/>
    <w:uiPriority w:val="29"/>
    <w:qFormat/>
    <w:rsid w:val="00DF22AB"/>
    <w:pPr>
      <w:spacing w:before="160"/>
      <w:ind w:left="720" w:right="720"/>
      <w:jc w:val="center"/>
    </w:pPr>
    <w:rPr>
      <w:i/>
      <w:iCs/>
      <w:color w:val="262626" w:themeColor="text1" w:themeTint="D9"/>
    </w:rPr>
  </w:style>
  <w:style w:type="character" w:customStyle="1" w:styleId="af4">
    <w:name w:val="引用文 (文字)"/>
    <w:basedOn w:val="a1"/>
    <w:link w:val="af3"/>
    <w:uiPriority w:val="29"/>
    <w:rsid w:val="00DF22AB"/>
    <w:rPr>
      <w:i/>
      <w:iCs/>
      <w:color w:val="262626" w:themeColor="text1" w:themeTint="D9"/>
    </w:rPr>
  </w:style>
  <w:style w:type="paragraph" w:styleId="21">
    <w:name w:val="Intense Quote"/>
    <w:basedOn w:val="a"/>
    <w:next w:val="a"/>
    <w:link w:val="22"/>
    <w:uiPriority w:val="30"/>
    <w:qFormat/>
    <w:rsid w:val="00DF22AB"/>
    <w:pPr>
      <w:spacing w:before="160" w:after="160"/>
      <w:ind w:left="720" w:right="720"/>
      <w:jc w:val="center"/>
    </w:pPr>
    <w:rPr>
      <w:rFonts w:asciiTheme="majorHAnsi" w:eastAsiaTheme="majorEastAsia" w:hAnsiTheme="majorHAnsi" w:cstheme="majorBidi"/>
      <w:i/>
      <w:iCs/>
      <w:color w:val="70AD47" w:themeColor="accent6"/>
      <w:sz w:val="32"/>
      <w:szCs w:val="32"/>
    </w:rPr>
  </w:style>
  <w:style w:type="character" w:customStyle="1" w:styleId="22">
    <w:name w:val="引用文 2 (文字)"/>
    <w:basedOn w:val="a1"/>
    <w:link w:val="21"/>
    <w:uiPriority w:val="30"/>
    <w:rsid w:val="00DF22AB"/>
    <w:rPr>
      <w:rFonts w:asciiTheme="majorHAnsi" w:eastAsiaTheme="majorEastAsia" w:hAnsiTheme="majorHAnsi" w:cstheme="majorBidi"/>
      <w:i/>
      <w:iCs/>
      <w:color w:val="70AD47" w:themeColor="accent6"/>
      <w:sz w:val="32"/>
      <w:szCs w:val="32"/>
    </w:rPr>
  </w:style>
  <w:style w:type="character" w:styleId="af5">
    <w:name w:val="Subtle Emphasis"/>
    <w:basedOn w:val="a1"/>
    <w:uiPriority w:val="19"/>
    <w:qFormat/>
    <w:rsid w:val="00DF22AB"/>
    <w:rPr>
      <w:i/>
      <w:iCs/>
    </w:rPr>
  </w:style>
  <w:style w:type="character" w:styleId="23">
    <w:name w:val="Intense Emphasis"/>
    <w:basedOn w:val="a1"/>
    <w:uiPriority w:val="21"/>
    <w:qFormat/>
    <w:rsid w:val="00DF22AB"/>
    <w:rPr>
      <w:b/>
      <w:bCs/>
      <w:i/>
      <w:iCs/>
    </w:rPr>
  </w:style>
  <w:style w:type="character" w:styleId="af6">
    <w:name w:val="Subtle Reference"/>
    <w:basedOn w:val="a1"/>
    <w:uiPriority w:val="31"/>
    <w:qFormat/>
    <w:rsid w:val="00DF22AB"/>
    <w:rPr>
      <w:smallCaps/>
      <w:color w:val="595959" w:themeColor="text1" w:themeTint="A6"/>
    </w:rPr>
  </w:style>
  <w:style w:type="character" w:styleId="24">
    <w:name w:val="Intense Reference"/>
    <w:basedOn w:val="a1"/>
    <w:uiPriority w:val="32"/>
    <w:qFormat/>
    <w:rsid w:val="00DF22AB"/>
    <w:rPr>
      <w:b/>
      <w:bCs/>
      <w:smallCaps/>
      <w:color w:val="70AD47" w:themeColor="accent6"/>
    </w:rPr>
  </w:style>
  <w:style w:type="paragraph" w:styleId="af7">
    <w:name w:val="TOC Heading"/>
    <w:basedOn w:val="1"/>
    <w:next w:val="a"/>
    <w:uiPriority w:val="39"/>
    <w:unhideWhenUsed/>
    <w:qFormat/>
    <w:rsid w:val="00DF22AB"/>
    <w:pPr>
      <w:outlineLvl w:val="9"/>
    </w:pPr>
  </w:style>
  <w:style w:type="character" w:customStyle="1" w:styleId="jlqj4b">
    <w:name w:val="jlqj4b"/>
    <w:basedOn w:val="a1"/>
    <w:rsid w:val="005E62EE"/>
  </w:style>
  <w:style w:type="character" w:customStyle="1" w:styleId="viiyi">
    <w:name w:val="viiyi"/>
    <w:basedOn w:val="a1"/>
    <w:rsid w:val="005F5238"/>
  </w:style>
  <w:style w:type="paragraph" w:customStyle="1" w:styleId="Note">
    <w:name w:val="Noteスタイル"/>
    <w:basedOn w:val="a"/>
    <w:next w:val="a"/>
    <w:qFormat/>
    <w:rsid w:val="00FB5DAB"/>
    <w:pPr>
      <w:pBdr>
        <w:top w:val="single" w:sz="8" w:space="1" w:color="auto"/>
        <w:bottom w:val="single" w:sz="8" w:space="1" w:color="auto"/>
      </w:pBdr>
      <w:spacing w:after="80" w:line="240" w:lineRule="auto"/>
      <w:ind w:leftChars="300" w:left="300"/>
    </w:pPr>
    <w:rPr>
      <w:rFonts w:eastAsia="ＭＳ ゴシック"/>
    </w:rPr>
  </w:style>
  <w:style w:type="table" w:styleId="af8">
    <w:name w:val="Table Grid"/>
    <w:basedOn w:val="a2"/>
    <w:uiPriority w:val="39"/>
    <w:rsid w:val="00B04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テキスト枠"/>
    <w:basedOn w:val="af1"/>
    <w:link w:val="afa"/>
    <w:qFormat/>
    <w:rsid w:val="007C7D58"/>
    <w:pPr>
      <w:pBdr>
        <w:top w:val="single" w:sz="4" w:space="1" w:color="auto"/>
        <w:left w:val="single" w:sz="4" w:space="4" w:color="auto"/>
        <w:bottom w:val="single" w:sz="4" w:space="1" w:color="auto"/>
        <w:right w:val="single" w:sz="4" w:space="4" w:color="auto"/>
      </w:pBdr>
      <w:spacing w:line="14" w:lineRule="auto"/>
      <w:ind w:leftChars="600" w:left="600"/>
      <w:contextualSpacing/>
    </w:pPr>
    <w:rPr>
      <w:rFonts w:ascii="ＭＳ Ｐゴシック" w:eastAsia="ＭＳ ゴシック" w:hAnsi="ＭＳ Ｐゴシック"/>
      <w:sz w:val="22"/>
    </w:rPr>
  </w:style>
  <w:style w:type="character" w:customStyle="1" w:styleId="afa">
    <w:name w:val="テキスト枠 (文字)"/>
    <w:basedOn w:val="af2"/>
    <w:link w:val="af9"/>
    <w:rsid w:val="007C7D58"/>
    <w:rPr>
      <w:rFonts w:ascii="ＭＳ Ｐゴシック" w:eastAsia="ＭＳ ゴシック" w:hAnsi="ＭＳ Ｐゴシック"/>
      <w:sz w:val="22"/>
    </w:rPr>
  </w:style>
  <w:style w:type="paragraph" w:customStyle="1" w:styleId="afb">
    <w:name w:val="見出し 使用不可"/>
    <w:basedOn w:val="a0"/>
    <w:link w:val="afc"/>
    <w:rsid w:val="00E57354"/>
    <w:pPr>
      <w:pBdr>
        <w:bottom w:val="single" w:sz="8" w:space="1" w:color="auto"/>
      </w:pBdr>
      <w:ind w:leftChars="0" w:left="0" w:rightChars="100" w:right="100"/>
    </w:pPr>
    <w:rPr>
      <w:rFonts w:ascii="ＭＳ Ｐゴシック" w:eastAsia="ＭＳ Ｐゴシック" w:hAnsi="ＭＳ Ｐゴシック"/>
      <w:b/>
    </w:rPr>
  </w:style>
  <w:style w:type="character" w:customStyle="1" w:styleId="afc">
    <w:name w:val="見出し 使用不可 (文字)"/>
    <w:basedOn w:val="a4"/>
    <w:link w:val="afb"/>
    <w:rsid w:val="00E57354"/>
    <w:rPr>
      <w:rFonts w:ascii="ＭＳ Ｐゴシック" w:eastAsia="ＭＳ Ｐゴシック" w:hAnsi="ＭＳ Ｐゴシック"/>
      <w:b/>
    </w:rPr>
  </w:style>
  <w:style w:type="paragraph" w:styleId="11">
    <w:name w:val="toc 1"/>
    <w:basedOn w:val="a"/>
    <w:next w:val="a"/>
    <w:autoRedefine/>
    <w:uiPriority w:val="39"/>
    <w:unhideWhenUsed/>
    <w:rsid w:val="00C51029"/>
  </w:style>
  <w:style w:type="paragraph" w:styleId="25">
    <w:name w:val="toc 2"/>
    <w:basedOn w:val="a"/>
    <w:next w:val="a"/>
    <w:autoRedefine/>
    <w:uiPriority w:val="39"/>
    <w:unhideWhenUsed/>
    <w:rsid w:val="00C51029"/>
    <w:pPr>
      <w:ind w:leftChars="100" w:left="210"/>
    </w:pPr>
  </w:style>
  <w:style w:type="paragraph" w:styleId="31">
    <w:name w:val="toc 3"/>
    <w:basedOn w:val="a"/>
    <w:next w:val="a"/>
    <w:autoRedefine/>
    <w:uiPriority w:val="39"/>
    <w:unhideWhenUsed/>
    <w:rsid w:val="00C51029"/>
    <w:pPr>
      <w:ind w:leftChars="200" w:left="420"/>
    </w:pPr>
  </w:style>
  <w:style w:type="character" w:styleId="afd">
    <w:name w:val="Hyperlink"/>
    <w:basedOn w:val="a1"/>
    <w:uiPriority w:val="99"/>
    <w:unhideWhenUsed/>
    <w:rsid w:val="00CD5DC5"/>
    <w:rPr>
      <w:color w:val="0563C1" w:themeColor="hyperlink"/>
      <w:u w:val="single"/>
    </w:rPr>
  </w:style>
  <w:style w:type="character" w:styleId="afe">
    <w:name w:val="Unresolved Mention"/>
    <w:basedOn w:val="a1"/>
    <w:uiPriority w:val="99"/>
    <w:semiHidden/>
    <w:unhideWhenUsed/>
    <w:rsid w:val="00CD5D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320132">
      <w:bodyDiv w:val="1"/>
      <w:marLeft w:val="0"/>
      <w:marRight w:val="0"/>
      <w:marTop w:val="0"/>
      <w:marBottom w:val="0"/>
      <w:divBdr>
        <w:top w:val="none" w:sz="0" w:space="0" w:color="auto"/>
        <w:left w:val="none" w:sz="0" w:space="0" w:color="auto"/>
        <w:bottom w:val="none" w:sz="0" w:space="0" w:color="auto"/>
        <w:right w:val="none" w:sz="0" w:space="0" w:color="auto"/>
      </w:divBdr>
      <w:divsChild>
        <w:div w:id="1760831595">
          <w:marLeft w:val="0"/>
          <w:marRight w:val="0"/>
          <w:marTop w:val="0"/>
          <w:marBottom w:val="0"/>
          <w:divBdr>
            <w:top w:val="none" w:sz="0" w:space="0" w:color="auto"/>
            <w:left w:val="none" w:sz="0" w:space="0" w:color="auto"/>
            <w:bottom w:val="none" w:sz="0" w:space="0" w:color="auto"/>
            <w:right w:val="none" w:sz="0" w:space="0" w:color="auto"/>
          </w:divBdr>
        </w:div>
        <w:div w:id="1218201692">
          <w:marLeft w:val="0"/>
          <w:marRight w:val="0"/>
          <w:marTop w:val="0"/>
          <w:marBottom w:val="0"/>
          <w:divBdr>
            <w:top w:val="none" w:sz="0" w:space="0" w:color="auto"/>
            <w:left w:val="none" w:sz="0" w:space="0" w:color="auto"/>
            <w:bottom w:val="none" w:sz="0" w:space="0" w:color="auto"/>
            <w:right w:val="none" w:sz="0" w:space="0" w:color="auto"/>
          </w:divBdr>
          <w:divsChild>
            <w:div w:id="21522324">
              <w:marLeft w:val="0"/>
              <w:marRight w:val="0"/>
              <w:marTop w:val="0"/>
              <w:marBottom w:val="0"/>
              <w:divBdr>
                <w:top w:val="none" w:sz="0" w:space="0" w:color="auto"/>
                <w:left w:val="none" w:sz="0" w:space="0" w:color="auto"/>
                <w:bottom w:val="none" w:sz="0" w:space="0" w:color="auto"/>
                <w:right w:val="none" w:sz="0" w:space="0" w:color="auto"/>
              </w:divBdr>
              <w:divsChild>
                <w:div w:id="63591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712312">
      <w:bodyDiv w:val="1"/>
      <w:marLeft w:val="0"/>
      <w:marRight w:val="0"/>
      <w:marTop w:val="0"/>
      <w:marBottom w:val="0"/>
      <w:divBdr>
        <w:top w:val="none" w:sz="0" w:space="0" w:color="auto"/>
        <w:left w:val="none" w:sz="0" w:space="0" w:color="auto"/>
        <w:bottom w:val="none" w:sz="0" w:space="0" w:color="auto"/>
        <w:right w:val="none" w:sz="0" w:space="0" w:color="auto"/>
      </w:divBdr>
      <w:divsChild>
        <w:div w:id="2062824895">
          <w:marLeft w:val="0"/>
          <w:marRight w:val="0"/>
          <w:marTop w:val="0"/>
          <w:marBottom w:val="0"/>
          <w:divBdr>
            <w:top w:val="none" w:sz="0" w:space="0" w:color="auto"/>
            <w:left w:val="none" w:sz="0" w:space="0" w:color="auto"/>
            <w:bottom w:val="none" w:sz="0" w:space="0" w:color="auto"/>
            <w:right w:val="none" w:sz="0" w:space="0" w:color="auto"/>
          </w:divBdr>
        </w:div>
        <w:div w:id="1707635458">
          <w:marLeft w:val="0"/>
          <w:marRight w:val="0"/>
          <w:marTop w:val="0"/>
          <w:marBottom w:val="0"/>
          <w:divBdr>
            <w:top w:val="none" w:sz="0" w:space="0" w:color="auto"/>
            <w:left w:val="none" w:sz="0" w:space="0" w:color="auto"/>
            <w:bottom w:val="none" w:sz="0" w:space="0" w:color="auto"/>
            <w:right w:val="none" w:sz="0" w:space="0" w:color="auto"/>
          </w:divBdr>
          <w:divsChild>
            <w:div w:id="898982304">
              <w:marLeft w:val="0"/>
              <w:marRight w:val="0"/>
              <w:marTop w:val="0"/>
              <w:marBottom w:val="0"/>
              <w:divBdr>
                <w:top w:val="none" w:sz="0" w:space="0" w:color="auto"/>
                <w:left w:val="none" w:sz="0" w:space="0" w:color="auto"/>
                <w:bottom w:val="none" w:sz="0" w:space="0" w:color="auto"/>
                <w:right w:val="none" w:sz="0" w:space="0" w:color="auto"/>
              </w:divBdr>
              <w:divsChild>
                <w:div w:id="21436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6607">
      <w:bodyDiv w:val="1"/>
      <w:marLeft w:val="0"/>
      <w:marRight w:val="0"/>
      <w:marTop w:val="0"/>
      <w:marBottom w:val="0"/>
      <w:divBdr>
        <w:top w:val="none" w:sz="0" w:space="0" w:color="auto"/>
        <w:left w:val="none" w:sz="0" w:space="0" w:color="auto"/>
        <w:bottom w:val="none" w:sz="0" w:space="0" w:color="auto"/>
        <w:right w:val="none" w:sz="0" w:space="0" w:color="auto"/>
      </w:divBdr>
      <w:divsChild>
        <w:div w:id="377899174">
          <w:marLeft w:val="0"/>
          <w:marRight w:val="0"/>
          <w:marTop w:val="0"/>
          <w:marBottom w:val="0"/>
          <w:divBdr>
            <w:top w:val="none" w:sz="0" w:space="0" w:color="auto"/>
            <w:left w:val="none" w:sz="0" w:space="0" w:color="auto"/>
            <w:bottom w:val="none" w:sz="0" w:space="0" w:color="auto"/>
            <w:right w:val="none" w:sz="0" w:space="0" w:color="auto"/>
          </w:divBdr>
        </w:div>
      </w:divsChild>
    </w:div>
    <w:div w:id="945574701">
      <w:bodyDiv w:val="1"/>
      <w:marLeft w:val="0"/>
      <w:marRight w:val="0"/>
      <w:marTop w:val="0"/>
      <w:marBottom w:val="0"/>
      <w:divBdr>
        <w:top w:val="none" w:sz="0" w:space="0" w:color="auto"/>
        <w:left w:val="none" w:sz="0" w:space="0" w:color="auto"/>
        <w:bottom w:val="none" w:sz="0" w:space="0" w:color="auto"/>
        <w:right w:val="none" w:sz="0" w:space="0" w:color="auto"/>
      </w:divBdr>
      <w:divsChild>
        <w:div w:id="1527794918">
          <w:marLeft w:val="0"/>
          <w:marRight w:val="0"/>
          <w:marTop w:val="0"/>
          <w:marBottom w:val="0"/>
          <w:divBdr>
            <w:top w:val="none" w:sz="0" w:space="0" w:color="auto"/>
            <w:left w:val="none" w:sz="0" w:space="0" w:color="auto"/>
            <w:bottom w:val="none" w:sz="0" w:space="0" w:color="auto"/>
            <w:right w:val="none" w:sz="0" w:space="0" w:color="auto"/>
          </w:divBdr>
        </w:div>
        <w:div w:id="26026685">
          <w:marLeft w:val="0"/>
          <w:marRight w:val="0"/>
          <w:marTop w:val="0"/>
          <w:marBottom w:val="0"/>
          <w:divBdr>
            <w:top w:val="none" w:sz="0" w:space="0" w:color="auto"/>
            <w:left w:val="none" w:sz="0" w:space="0" w:color="auto"/>
            <w:bottom w:val="none" w:sz="0" w:space="0" w:color="auto"/>
            <w:right w:val="none" w:sz="0" w:space="0" w:color="auto"/>
          </w:divBdr>
          <w:divsChild>
            <w:div w:id="1322927489">
              <w:marLeft w:val="0"/>
              <w:marRight w:val="0"/>
              <w:marTop w:val="0"/>
              <w:marBottom w:val="0"/>
              <w:divBdr>
                <w:top w:val="none" w:sz="0" w:space="0" w:color="auto"/>
                <w:left w:val="none" w:sz="0" w:space="0" w:color="auto"/>
                <w:bottom w:val="none" w:sz="0" w:space="0" w:color="auto"/>
                <w:right w:val="none" w:sz="0" w:space="0" w:color="auto"/>
              </w:divBdr>
              <w:divsChild>
                <w:div w:id="68493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558493">
      <w:bodyDiv w:val="1"/>
      <w:marLeft w:val="0"/>
      <w:marRight w:val="0"/>
      <w:marTop w:val="0"/>
      <w:marBottom w:val="0"/>
      <w:divBdr>
        <w:top w:val="none" w:sz="0" w:space="0" w:color="auto"/>
        <w:left w:val="none" w:sz="0" w:space="0" w:color="auto"/>
        <w:bottom w:val="none" w:sz="0" w:space="0" w:color="auto"/>
        <w:right w:val="none" w:sz="0" w:space="0" w:color="auto"/>
      </w:divBdr>
      <w:divsChild>
        <w:div w:id="970750101">
          <w:marLeft w:val="0"/>
          <w:marRight w:val="0"/>
          <w:marTop w:val="0"/>
          <w:marBottom w:val="0"/>
          <w:divBdr>
            <w:top w:val="none" w:sz="0" w:space="0" w:color="auto"/>
            <w:left w:val="none" w:sz="0" w:space="0" w:color="auto"/>
            <w:bottom w:val="none" w:sz="0" w:space="0" w:color="auto"/>
            <w:right w:val="none" w:sz="0" w:space="0" w:color="auto"/>
          </w:divBdr>
        </w:div>
        <w:div w:id="1816755141">
          <w:marLeft w:val="0"/>
          <w:marRight w:val="0"/>
          <w:marTop w:val="0"/>
          <w:marBottom w:val="0"/>
          <w:divBdr>
            <w:top w:val="none" w:sz="0" w:space="0" w:color="auto"/>
            <w:left w:val="none" w:sz="0" w:space="0" w:color="auto"/>
            <w:bottom w:val="none" w:sz="0" w:space="0" w:color="auto"/>
            <w:right w:val="none" w:sz="0" w:space="0" w:color="auto"/>
          </w:divBdr>
          <w:divsChild>
            <w:div w:id="1572961288">
              <w:marLeft w:val="0"/>
              <w:marRight w:val="0"/>
              <w:marTop w:val="0"/>
              <w:marBottom w:val="0"/>
              <w:divBdr>
                <w:top w:val="none" w:sz="0" w:space="0" w:color="auto"/>
                <w:left w:val="none" w:sz="0" w:space="0" w:color="auto"/>
                <w:bottom w:val="none" w:sz="0" w:space="0" w:color="auto"/>
                <w:right w:val="none" w:sz="0" w:space="0" w:color="auto"/>
              </w:divBdr>
              <w:divsChild>
                <w:div w:id="5109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941067">
      <w:bodyDiv w:val="1"/>
      <w:marLeft w:val="0"/>
      <w:marRight w:val="0"/>
      <w:marTop w:val="0"/>
      <w:marBottom w:val="0"/>
      <w:divBdr>
        <w:top w:val="none" w:sz="0" w:space="0" w:color="auto"/>
        <w:left w:val="none" w:sz="0" w:space="0" w:color="auto"/>
        <w:bottom w:val="none" w:sz="0" w:space="0" w:color="auto"/>
        <w:right w:val="none" w:sz="0" w:space="0" w:color="auto"/>
      </w:divBdr>
      <w:divsChild>
        <w:div w:id="1183200327">
          <w:marLeft w:val="0"/>
          <w:marRight w:val="0"/>
          <w:marTop w:val="0"/>
          <w:marBottom w:val="0"/>
          <w:divBdr>
            <w:top w:val="none" w:sz="0" w:space="0" w:color="auto"/>
            <w:left w:val="none" w:sz="0" w:space="0" w:color="auto"/>
            <w:bottom w:val="none" w:sz="0" w:space="0" w:color="auto"/>
            <w:right w:val="none" w:sz="0" w:space="0" w:color="auto"/>
          </w:divBdr>
        </w:div>
        <w:div w:id="1944461761">
          <w:marLeft w:val="0"/>
          <w:marRight w:val="0"/>
          <w:marTop w:val="0"/>
          <w:marBottom w:val="0"/>
          <w:divBdr>
            <w:top w:val="none" w:sz="0" w:space="0" w:color="auto"/>
            <w:left w:val="none" w:sz="0" w:space="0" w:color="auto"/>
            <w:bottom w:val="none" w:sz="0" w:space="0" w:color="auto"/>
            <w:right w:val="none" w:sz="0" w:space="0" w:color="auto"/>
          </w:divBdr>
          <w:divsChild>
            <w:div w:id="409931096">
              <w:marLeft w:val="0"/>
              <w:marRight w:val="0"/>
              <w:marTop w:val="0"/>
              <w:marBottom w:val="0"/>
              <w:divBdr>
                <w:top w:val="none" w:sz="0" w:space="0" w:color="auto"/>
                <w:left w:val="none" w:sz="0" w:space="0" w:color="auto"/>
                <w:bottom w:val="none" w:sz="0" w:space="0" w:color="auto"/>
                <w:right w:val="none" w:sz="0" w:space="0" w:color="auto"/>
              </w:divBdr>
              <w:divsChild>
                <w:div w:id="65603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17085">
      <w:bodyDiv w:val="1"/>
      <w:marLeft w:val="0"/>
      <w:marRight w:val="0"/>
      <w:marTop w:val="0"/>
      <w:marBottom w:val="0"/>
      <w:divBdr>
        <w:top w:val="none" w:sz="0" w:space="0" w:color="auto"/>
        <w:left w:val="none" w:sz="0" w:space="0" w:color="auto"/>
        <w:bottom w:val="none" w:sz="0" w:space="0" w:color="auto"/>
        <w:right w:val="none" w:sz="0" w:space="0" w:color="auto"/>
      </w:divBdr>
      <w:divsChild>
        <w:div w:id="554858277">
          <w:marLeft w:val="0"/>
          <w:marRight w:val="0"/>
          <w:marTop w:val="0"/>
          <w:marBottom w:val="0"/>
          <w:divBdr>
            <w:top w:val="none" w:sz="0" w:space="0" w:color="auto"/>
            <w:left w:val="none" w:sz="0" w:space="0" w:color="auto"/>
            <w:bottom w:val="none" w:sz="0" w:space="0" w:color="auto"/>
            <w:right w:val="none" w:sz="0" w:space="0" w:color="auto"/>
          </w:divBdr>
          <w:divsChild>
            <w:div w:id="1327976364">
              <w:marLeft w:val="0"/>
              <w:marRight w:val="0"/>
              <w:marTop w:val="0"/>
              <w:marBottom w:val="0"/>
              <w:divBdr>
                <w:top w:val="none" w:sz="0" w:space="0" w:color="auto"/>
                <w:left w:val="none" w:sz="0" w:space="0" w:color="auto"/>
                <w:bottom w:val="none" w:sz="0" w:space="0" w:color="auto"/>
                <w:right w:val="none" w:sz="0" w:space="0" w:color="auto"/>
              </w:divBdr>
            </w:div>
          </w:divsChild>
        </w:div>
        <w:div w:id="1886138007">
          <w:marLeft w:val="0"/>
          <w:marRight w:val="0"/>
          <w:marTop w:val="0"/>
          <w:marBottom w:val="0"/>
          <w:divBdr>
            <w:top w:val="none" w:sz="0" w:space="0" w:color="auto"/>
            <w:left w:val="none" w:sz="0" w:space="0" w:color="auto"/>
            <w:bottom w:val="none" w:sz="0" w:space="0" w:color="auto"/>
            <w:right w:val="none" w:sz="0" w:space="0" w:color="auto"/>
          </w:divBdr>
        </w:div>
        <w:div w:id="898596599">
          <w:marLeft w:val="0"/>
          <w:marRight w:val="0"/>
          <w:marTop w:val="0"/>
          <w:marBottom w:val="0"/>
          <w:divBdr>
            <w:top w:val="none" w:sz="0" w:space="0" w:color="auto"/>
            <w:left w:val="none" w:sz="0" w:space="0" w:color="auto"/>
            <w:bottom w:val="none" w:sz="0" w:space="0" w:color="auto"/>
            <w:right w:val="none" w:sz="0" w:space="0" w:color="auto"/>
          </w:divBdr>
          <w:divsChild>
            <w:div w:id="710106754">
              <w:marLeft w:val="0"/>
              <w:marRight w:val="0"/>
              <w:marTop w:val="0"/>
              <w:marBottom w:val="0"/>
              <w:divBdr>
                <w:top w:val="none" w:sz="0" w:space="0" w:color="auto"/>
                <w:left w:val="none" w:sz="0" w:space="0" w:color="auto"/>
                <w:bottom w:val="none" w:sz="0" w:space="0" w:color="auto"/>
                <w:right w:val="none" w:sz="0" w:space="0" w:color="auto"/>
              </w:divBdr>
              <w:divsChild>
                <w:div w:id="175382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AuwhSHRJoiI" TargetMode="External"/><Relationship Id="rId299" Type="http://schemas.openxmlformats.org/officeDocument/2006/relationships/image" Target="media/image281.png"/><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1.emf"/><Relationship Id="rId324" Type="http://schemas.openxmlformats.org/officeDocument/2006/relationships/image" Target="media/image306.emf"/><Relationship Id="rId366" Type="http://schemas.openxmlformats.org/officeDocument/2006/relationships/image" Target="media/image348.emf"/><Relationship Id="rId170" Type="http://schemas.openxmlformats.org/officeDocument/2006/relationships/image" Target="media/image152.emf"/><Relationship Id="rId226" Type="http://schemas.openxmlformats.org/officeDocument/2006/relationships/image" Target="media/image208.png"/><Relationship Id="rId433" Type="http://schemas.openxmlformats.org/officeDocument/2006/relationships/image" Target="media/image415.emf"/><Relationship Id="rId268" Type="http://schemas.openxmlformats.org/officeDocument/2006/relationships/image" Target="media/image250.emf"/><Relationship Id="rId475" Type="http://schemas.openxmlformats.org/officeDocument/2006/relationships/image" Target="media/image457.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0.emf"/><Relationship Id="rId335" Type="http://schemas.openxmlformats.org/officeDocument/2006/relationships/image" Target="media/image317.emf"/><Relationship Id="rId377" Type="http://schemas.openxmlformats.org/officeDocument/2006/relationships/image" Target="media/image359.emf"/><Relationship Id="rId5" Type="http://schemas.openxmlformats.org/officeDocument/2006/relationships/webSettings" Target="webSettings.xml"/><Relationship Id="rId181" Type="http://schemas.openxmlformats.org/officeDocument/2006/relationships/image" Target="media/image163.emf"/><Relationship Id="rId237" Type="http://schemas.openxmlformats.org/officeDocument/2006/relationships/image" Target="media/image219.emf"/><Relationship Id="rId402" Type="http://schemas.openxmlformats.org/officeDocument/2006/relationships/image" Target="media/image384.png"/><Relationship Id="rId279" Type="http://schemas.openxmlformats.org/officeDocument/2006/relationships/image" Target="media/image261.emf"/><Relationship Id="rId444" Type="http://schemas.openxmlformats.org/officeDocument/2006/relationships/image" Target="media/image426.png"/><Relationship Id="rId43" Type="http://schemas.openxmlformats.org/officeDocument/2006/relationships/image" Target="media/image35.emf"/><Relationship Id="rId139" Type="http://schemas.openxmlformats.org/officeDocument/2006/relationships/image" Target="media/image121.emf"/><Relationship Id="rId290" Type="http://schemas.openxmlformats.org/officeDocument/2006/relationships/image" Target="media/image272.emf"/><Relationship Id="rId304" Type="http://schemas.openxmlformats.org/officeDocument/2006/relationships/image" Target="media/image286.emf"/><Relationship Id="rId346" Type="http://schemas.openxmlformats.org/officeDocument/2006/relationships/image" Target="media/image328.emf"/><Relationship Id="rId388" Type="http://schemas.openxmlformats.org/officeDocument/2006/relationships/image" Target="media/image370.emf"/><Relationship Id="rId85" Type="http://schemas.openxmlformats.org/officeDocument/2006/relationships/image" Target="media/image76.png"/><Relationship Id="rId150" Type="http://schemas.openxmlformats.org/officeDocument/2006/relationships/image" Target="media/image132.emf"/><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emf"/><Relationship Id="rId248" Type="http://schemas.openxmlformats.org/officeDocument/2006/relationships/image" Target="media/image230.emf"/><Relationship Id="rId455" Type="http://schemas.openxmlformats.org/officeDocument/2006/relationships/image" Target="media/image437.png"/><Relationship Id="rId12" Type="http://schemas.openxmlformats.org/officeDocument/2006/relationships/image" Target="media/image5.emf"/><Relationship Id="rId108" Type="http://schemas.openxmlformats.org/officeDocument/2006/relationships/image" Target="media/image99.emf"/><Relationship Id="rId315" Type="http://schemas.openxmlformats.org/officeDocument/2006/relationships/image" Target="media/image297.png"/><Relationship Id="rId357" Type="http://schemas.openxmlformats.org/officeDocument/2006/relationships/image" Target="media/image339.emf"/><Relationship Id="rId54" Type="http://schemas.openxmlformats.org/officeDocument/2006/relationships/image" Target="media/image45.png"/><Relationship Id="rId96" Type="http://schemas.openxmlformats.org/officeDocument/2006/relationships/image" Target="media/image87.emf"/><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emf"/><Relationship Id="rId259" Type="http://schemas.openxmlformats.org/officeDocument/2006/relationships/image" Target="media/image241.emf"/><Relationship Id="rId424" Type="http://schemas.openxmlformats.org/officeDocument/2006/relationships/image" Target="media/image406.emf"/><Relationship Id="rId466" Type="http://schemas.openxmlformats.org/officeDocument/2006/relationships/image" Target="media/image448.png"/><Relationship Id="rId23" Type="http://schemas.openxmlformats.org/officeDocument/2006/relationships/image" Target="media/image16.emf"/><Relationship Id="rId119" Type="http://schemas.openxmlformats.org/officeDocument/2006/relationships/hyperlink" Target="http://www.youtube.com/watch?v=ItVWJBK9WFA" TargetMode="External"/><Relationship Id="rId270" Type="http://schemas.openxmlformats.org/officeDocument/2006/relationships/image" Target="media/image252.emf"/><Relationship Id="rId326" Type="http://schemas.openxmlformats.org/officeDocument/2006/relationships/image" Target="media/image308.png"/><Relationship Id="rId65" Type="http://schemas.openxmlformats.org/officeDocument/2006/relationships/image" Target="media/image56.emf"/><Relationship Id="rId130" Type="http://schemas.openxmlformats.org/officeDocument/2006/relationships/image" Target="media/image112.emf"/><Relationship Id="rId368" Type="http://schemas.openxmlformats.org/officeDocument/2006/relationships/image" Target="media/image350.emf"/><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footer" Target="footer1.xml"/><Relationship Id="rId13" Type="http://schemas.openxmlformats.org/officeDocument/2006/relationships/image" Target="media/image6.emf"/><Relationship Id="rId109" Type="http://schemas.openxmlformats.org/officeDocument/2006/relationships/image" Target="media/image100.emf"/><Relationship Id="rId260" Type="http://schemas.openxmlformats.org/officeDocument/2006/relationships/image" Target="media/image242.emf"/><Relationship Id="rId281" Type="http://schemas.openxmlformats.org/officeDocument/2006/relationships/image" Target="media/image263.emf"/><Relationship Id="rId316" Type="http://schemas.openxmlformats.org/officeDocument/2006/relationships/image" Target="media/image298.png"/><Relationship Id="rId337" Type="http://schemas.openxmlformats.org/officeDocument/2006/relationships/image" Target="media/image319.emf"/><Relationship Id="rId34" Type="http://schemas.openxmlformats.org/officeDocument/2006/relationships/image" Target="media/image27.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20" Type="http://schemas.openxmlformats.org/officeDocument/2006/relationships/hyperlink" Target="http://www.youtube.com/watch?v=rG1zmeqXyZI" TargetMode="External"/><Relationship Id="rId141" Type="http://schemas.openxmlformats.org/officeDocument/2006/relationships/image" Target="media/image123.emf"/><Relationship Id="rId358" Type="http://schemas.openxmlformats.org/officeDocument/2006/relationships/image" Target="media/image340.emf"/><Relationship Id="rId379" Type="http://schemas.openxmlformats.org/officeDocument/2006/relationships/image" Target="media/image361.emf"/><Relationship Id="rId7" Type="http://schemas.openxmlformats.org/officeDocument/2006/relationships/endnotes" Target="endnotes.xml"/><Relationship Id="rId162" Type="http://schemas.openxmlformats.org/officeDocument/2006/relationships/image" Target="media/image144.emf"/><Relationship Id="rId183" Type="http://schemas.openxmlformats.org/officeDocument/2006/relationships/image" Target="media/image165.png"/><Relationship Id="rId218" Type="http://schemas.openxmlformats.org/officeDocument/2006/relationships/image" Target="media/image200.emf"/><Relationship Id="rId239" Type="http://schemas.openxmlformats.org/officeDocument/2006/relationships/image" Target="media/image221.emf"/><Relationship Id="rId390" Type="http://schemas.openxmlformats.org/officeDocument/2006/relationships/image" Target="media/image372.png"/><Relationship Id="rId404" Type="http://schemas.openxmlformats.org/officeDocument/2006/relationships/image" Target="media/image386.png"/><Relationship Id="rId425" Type="http://schemas.openxmlformats.org/officeDocument/2006/relationships/image" Target="media/image407.emf"/><Relationship Id="rId446" Type="http://schemas.openxmlformats.org/officeDocument/2006/relationships/image" Target="media/image428.png"/><Relationship Id="rId467" Type="http://schemas.openxmlformats.org/officeDocument/2006/relationships/image" Target="media/image449.png"/><Relationship Id="rId250" Type="http://schemas.openxmlformats.org/officeDocument/2006/relationships/image" Target="media/image232.emf"/><Relationship Id="rId271" Type="http://schemas.openxmlformats.org/officeDocument/2006/relationships/image" Target="media/image253.emf"/><Relationship Id="rId292" Type="http://schemas.openxmlformats.org/officeDocument/2006/relationships/image" Target="media/image274.emf"/><Relationship Id="rId306" Type="http://schemas.openxmlformats.org/officeDocument/2006/relationships/image" Target="media/image288.png"/><Relationship Id="rId24" Type="http://schemas.openxmlformats.org/officeDocument/2006/relationships/image" Target="media/image17.emf"/><Relationship Id="rId45" Type="http://schemas.openxmlformats.org/officeDocument/2006/relationships/image" Target="media/image37.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31" Type="http://schemas.openxmlformats.org/officeDocument/2006/relationships/image" Target="media/image113.emf"/><Relationship Id="rId327" Type="http://schemas.openxmlformats.org/officeDocument/2006/relationships/image" Target="media/image309.png"/><Relationship Id="rId348" Type="http://schemas.openxmlformats.org/officeDocument/2006/relationships/image" Target="media/image330.emf"/><Relationship Id="rId369" Type="http://schemas.openxmlformats.org/officeDocument/2006/relationships/image" Target="media/image351.emf"/><Relationship Id="rId152" Type="http://schemas.openxmlformats.org/officeDocument/2006/relationships/image" Target="media/image134.emf"/><Relationship Id="rId173" Type="http://schemas.openxmlformats.org/officeDocument/2006/relationships/image" Target="media/image155.emf"/><Relationship Id="rId194" Type="http://schemas.openxmlformats.org/officeDocument/2006/relationships/image" Target="media/image176.emf"/><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62.emf"/><Relationship Id="rId415" Type="http://schemas.openxmlformats.org/officeDocument/2006/relationships/image" Target="media/image397.emf"/><Relationship Id="rId436" Type="http://schemas.openxmlformats.org/officeDocument/2006/relationships/image" Target="media/image418.png"/><Relationship Id="rId457" Type="http://schemas.openxmlformats.org/officeDocument/2006/relationships/image" Target="media/image439.png"/><Relationship Id="rId240" Type="http://schemas.openxmlformats.org/officeDocument/2006/relationships/image" Target="media/image222.emf"/><Relationship Id="rId261" Type="http://schemas.openxmlformats.org/officeDocument/2006/relationships/image" Target="media/image243.emf"/><Relationship Id="rId478" Type="http://schemas.openxmlformats.org/officeDocument/2006/relationships/fontTable" Target="fontTable.xml"/><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282" Type="http://schemas.openxmlformats.org/officeDocument/2006/relationships/image" Target="media/image264.emf"/><Relationship Id="rId317" Type="http://schemas.openxmlformats.org/officeDocument/2006/relationships/image" Target="media/image299.png"/><Relationship Id="rId338" Type="http://schemas.openxmlformats.org/officeDocument/2006/relationships/image" Target="media/image320.emf"/><Relationship Id="rId359" Type="http://schemas.openxmlformats.org/officeDocument/2006/relationships/image" Target="media/image341.emf"/><Relationship Id="rId8" Type="http://schemas.openxmlformats.org/officeDocument/2006/relationships/image" Target="media/image1.png"/><Relationship Id="rId98" Type="http://schemas.openxmlformats.org/officeDocument/2006/relationships/image" Target="media/image89.emf"/><Relationship Id="rId121" Type="http://schemas.openxmlformats.org/officeDocument/2006/relationships/hyperlink" Target="http://youtu.be/rrkMw6rUFdk" TargetMode="External"/><Relationship Id="rId142" Type="http://schemas.openxmlformats.org/officeDocument/2006/relationships/image" Target="media/image124.emf"/><Relationship Id="rId163" Type="http://schemas.openxmlformats.org/officeDocument/2006/relationships/image" Target="media/image145.emf"/><Relationship Id="rId184" Type="http://schemas.openxmlformats.org/officeDocument/2006/relationships/image" Target="media/image166.png"/><Relationship Id="rId219" Type="http://schemas.openxmlformats.org/officeDocument/2006/relationships/image" Target="media/image201.emf"/><Relationship Id="rId370" Type="http://schemas.openxmlformats.org/officeDocument/2006/relationships/image" Target="media/image352.emf"/><Relationship Id="rId391" Type="http://schemas.openxmlformats.org/officeDocument/2006/relationships/image" Target="media/image373.emf"/><Relationship Id="rId405" Type="http://schemas.openxmlformats.org/officeDocument/2006/relationships/image" Target="media/image387.png"/><Relationship Id="rId426" Type="http://schemas.openxmlformats.org/officeDocument/2006/relationships/image" Target="media/image408.png"/><Relationship Id="rId447" Type="http://schemas.openxmlformats.org/officeDocument/2006/relationships/image" Target="media/image429.emf"/><Relationship Id="rId230" Type="http://schemas.openxmlformats.org/officeDocument/2006/relationships/image" Target="media/image212.png"/><Relationship Id="rId251" Type="http://schemas.openxmlformats.org/officeDocument/2006/relationships/image" Target="media/image233.emf"/><Relationship Id="rId468" Type="http://schemas.openxmlformats.org/officeDocument/2006/relationships/image" Target="media/image450.png"/><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8.png"/><Relationship Id="rId272" Type="http://schemas.openxmlformats.org/officeDocument/2006/relationships/image" Target="media/image254.emf"/><Relationship Id="rId293" Type="http://schemas.openxmlformats.org/officeDocument/2006/relationships/image" Target="media/image275.emf"/><Relationship Id="rId307" Type="http://schemas.openxmlformats.org/officeDocument/2006/relationships/image" Target="media/image289.emf"/><Relationship Id="rId328" Type="http://schemas.openxmlformats.org/officeDocument/2006/relationships/image" Target="media/image310.png"/><Relationship Id="rId349" Type="http://schemas.openxmlformats.org/officeDocument/2006/relationships/image" Target="media/image331.emf"/><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14.emf"/><Relationship Id="rId153" Type="http://schemas.openxmlformats.org/officeDocument/2006/relationships/image" Target="media/image135.emf"/><Relationship Id="rId174" Type="http://schemas.openxmlformats.org/officeDocument/2006/relationships/image" Target="media/image156.png"/><Relationship Id="rId195" Type="http://schemas.openxmlformats.org/officeDocument/2006/relationships/image" Target="media/image177.emf"/><Relationship Id="rId209" Type="http://schemas.openxmlformats.org/officeDocument/2006/relationships/image" Target="media/image191.emf"/><Relationship Id="rId360" Type="http://schemas.openxmlformats.org/officeDocument/2006/relationships/image" Target="media/image342.emf"/><Relationship Id="rId381" Type="http://schemas.openxmlformats.org/officeDocument/2006/relationships/image" Target="media/image363.emf"/><Relationship Id="rId416" Type="http://schemas.openxmlformats.org/officeDocument/2006/relationships/image" Target="media/image398.emf"/><Relationship Id="rId220" Type="http://schemas.openxmlformats.org/officeDocument/2006/relationships/image" Target="media/image202.emf"/><Relationship Id="rId241" Type="http://schemas.openxmlformats.org/officeDocument/2006/relationships/image" Target="media/image223.emf"/><Relationship Id="rId437" Type="http://schemas.openxmlformats.org/officeDocument/2006/relationships/image" Target="media/image419.png"/><Relationship Id="rId458" Type="http://schemas.openxmlformats.org/officeDocument/2006/relationships/image" Target="media/image440.png"/><Relationship Id="rId479" Type="http://schemas.openxmlformats.org/officeDocument/2006/relationships/theme" Target="theme/theme1.xm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8.png"/><Relationship Id="rId262" Type="http://schemas.openxmlformats.org/officeDocument/2006/relationships/image" Target="media/image244.emf"/><Relationship Id="rId283" Type="http://schemas.openxmlformats.org/officeDocument/2006/relationships/image" Target="media/image265.emf"/><Relationship Id="rId318" Type="http://schemas.openxmlformats.org/officeDocument/2006/relationships/image" Target="media/image300.png"/><Relationship Id="rId339" Type="http://schemas.openxmlformats.org/officeDocument/2006/relationships/image" Target="media/image321.emf"/><Relationship Id="rId78" Type="http://schemas.openxmlformats.org/officeDocument/2006/relationships/image" Target="media/image69.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hyperlink" Target="http://youtu.be/Z2ULDj9dzvk" TargetMode="External"/><Relationship Id="rId143" Type="http://schemas.openxmlformats.org/officeDocument/2006/relationships/image" Target="media/image125.emf"/><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32.emf"/><Relationship Id="rId371" Type="http://schemas.openxmlformats.org/officeDocument/2006/relationships/image" Target="media/image353.emf"/><Relationship Id="rId406" Type="http://schemas.openxmlformats.org/officeDocument/2006/relationships/image" Target="media/image388.png"/><Relationship Id="rId9" Type="http://schemas.openxmlformats.org/officeDocument/2006/relationships/image" Target="media/image2.emf"/><Relationship Id="rId210" Type="http://schemas.openxmlformats.org/officeDocument/2006/relationships/image" Target="media/image192.emf"/><Relationship Id="rId392" Type="http://schemas.openxmlformats.org/officeDocument/2006/relationships/image" Target="media/image374.emf"/><Relationship Id="rId427" Type="http://schemas.openxmlformats.org/officeDocument/2006/relationships/image" Target="media/image409.emf"/><Relationship Id="rId448" Type="http://schemas.openxmlformats.org/officeDocument/2006/relationships/image" Target="media/image430.emf"/><Relationship Id="rId469" Type="http://schemas.openxmlformats.org/officeDocument/2006/relationships/image" Target="media/image451.png"/><Relationship Id="rId26" Type="http://schemas.openxmlformats.org/officeDocument/2006/relationships/image" Target="media/image19.emf"/><Relationship Id="rId231" Type="http://schemas.openxmlformats.org/officeDocument/2006/relationships/image" Target="media/image213.png"/><Relationship Id="rId252" Type="http://schemas.openxmlformats.org/officeDocument/2006/relationships/image" Target="media/image234.emf"/><Relationship Id="rId273" Type="http://schemas.openxmlformats.org/officeDocument/2006/relationships/image" Target="media/image255.emf"/><Relationship Id="rId294" Type="http://schemas.openxmlformats.org/officeDocument/2006/relationships/image" Target="media/image276.emf"/><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image" Target="media/image39.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15.emf"/><Relationship Id="rId154" Type="http://schemas.openxmlformats.org/officeDocument/2006/relationships/image" Target="media/image136.emf"/><Relationship Id="rId175" Type="http://schemas.openxmlformats.org/officeDocument/2006/relationships/image" Target="media/image157.emf"/><Relationship Id="rId340" Type="http://schemas.openxmlformats.org/officeDocument/2006/relationships/image" Target="media/image322.emf"/><Relationship Id="rId361" Type="http://schemas.openxmlformats.org/officeDocument/2006/relationships/image" Target="media/image343.emf"/><Relationship Id="rId196" Type="http://schemas.openxmlformats.org/officeDocument/2006/relationships/image" Target="media/image178.emf"/><Relationship Id="rId200" Type="http://schemas.openxmlformats.org/officeDocument/2006/relationships/image" Target="media/image182.png"/><Relationship Id="rId382" Type="http://schemas.openxmlformats.org/officeDocument/2006/relationships/image" Target="media/image364.emf"/><Relationship Id="rId417" Type="http://schemas.openxmlformats.org/officeDocument/2006/relationships/image" Target="media/image399.emf"/><Relationship Id="rId438" Type="http://schemas.openxmlformats.org/officeDocument/2006/relationships/image" Target="media/image420.png"/><Relationship Id="rId459" Type="http://schemas.openxmlformats.org/officeDocument/2006/relationships/image" Target="media/image441.emf"/><Relationship Id="rId16" Type="http://schemas.openxmlformats.org/officeDocument/2006/relationships/image" Target="media/image9.emf"/><Relationship Id="rId221" Type="http://schemas.openxmlformats.org/officeDocument/2006/relationships/image" Target="media/image203.emf"/><Relationship Id="rId242" Type="http://schemas.openxmlformats.org/officeDocument/2006/relationships/image" Target="media/image224.emf"/><Relationship Id="rId263" Type="http://schemas.openxmlformats.org/officeDocument/2006/relationships/image" Target="media/image245.emf"/><Relationship Id="rId284" Type="http://schemas.openxmlformats.org/officeDocument/2006/relationships/image" Target="media/image266.emf"/><Relationship Id="rId319" Type="http://schemas.openxmlformats.org/officeDocument/2006/relationships/image" Target="media/image301.png"/><Relationship Id="rId470" Type="http://schemas.openxmlformats.org/officeDocument/2006/relationships/image" Target="media/image452.png"/><Relationship Id="rId37" Type="http://schemas.openxmlformats.org/officeDocument/2006/relationships/hyperlink" Target="http://wiki.linuxcnc.org/cgi-bin/wiki.pl?ClassicLadderExamples"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hyperlink" Target="http://youtu.be/1arucCaDdX4" TargetMode="External"/><Relationship Id="rId144" Type="http://schemas.openxmlformats.org/officeDocument/2006/relationships/image" Target="media/image126.emf"/><Relationship Id="rId330" Type="http://schemas.openxmlformats.org/officeDocument/2006/relationships/image" Target="media/image312.png"/><Relationship Id="rId90" Type="http://schemas.openxmlformats.org/officeDocument/2006/relationships/image" Target="media/image81.emf"/><Relationship Id="rId165" Type="http://schemas.openxmlformats.org/officeDocument/2006/relationships/image" Target="media/image147.emf"/><Relationship Id="rId186" Type="http://schemas.openxmlformats.org/officeDocument/2006/relationships/image" Target="media/image168.png"/><Relationship Id="rId351" Type="http://schemas.openxmlformats.org/officeDocument/2006/relationships/image" Target="media/image333.emf"/><Relationship Id="rId372" Type="http://schemas.openxmlformats.org/officeDocument/2006/relationships/image" Target="media/image354.emf"/><Relationship Id="rId393" Type="http://schemas.openxmlformats.org/officeDocument/2006/relationships/image" Target="media/image375.emf"/><Relationship Id="rId407" Type="http://schemas.openxmlformats.org/officeDocument/2006/relationships/image" Target="media/image389.png"/><Relationship Id="rId428" Type="http://schemas.openxmlformats.org/officeDocument/2006/relationships/image" Target="media/image410.png"/><Relationship Id="rId449" Type="http://schemas.openxmlformats.org/officeDocument/2006/relationships/image" Target="media/image431.png"/><Relationship Id="rId211" Type="http://schemas.openxmlformats.org/officeDocument/2006/relationships/image" Target="media/image193.emf"/><Relationship Id="rId232" Type="http://schemas.openxmlformats.org/officeDocument/2006/relationships/image" Target="media/image214.png"/><Relationship Id="rId253" Type="http://schemas.openxmlformats.org/officeDocument/2006/relationships/image" Target="media/image235.emf"/><Relationship Id="rId274" Type="http://schemas.openxmlformats.org/officeDocument/2006/relationships/image" Target="media/image256.emf"/><Relationship Id="rId295" Type="http://schemas.openxmlformats.org/officeDocument/2006/relationships/image" Target="media/image277.emf"/><Relationship Id="rId309" Type="http://schemas.openxmlformats.org/officeDocument/2006/relationships/image" Target="media/image291.emf"/><Relationship Id="rId460" Type="http://schemas.openxmlformats.org/officeDocument/2006/relationships/image" Target="media/image442.emf"/><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0.png"/><Relationship Id="rId113" Type="http://schemas.openxmlformats.org/officeDocument/2006/relationships/image" Target="media/image104.emf"/><Relationship Id="rId134" Type="http://schemas.openxmlformats.org/officeDocument/2006/relationships/image" Target="media/image116.emf"/><Relationship Id="rId320" Type="http://schemas.openxmlformats.org/officeDocument/2006/relationships/image" Target="media/image302.emf"/><Relationship Id="rId80" Type="http://schemas.openxmlformats.org/officeDocument/2006/relationships/image" Target="media/image71.png"/><Relationship Id="rId155" Type="http://schemas.openxmlformats.org/officeDocument/2006/relationships/image" Target="media/image137.emf"/><Relationship Id="rId176" Type="http://schemas.openxmlformats.org/officeDocument/2006/relationships/image" Target="media/image158.emf"/><Relationship Id="rId197" Type="http://schemas.openxmlformats.org/officeDocument/2006/relationships/image" Target="media/image179.emf"/><Relationship Id="rId341" Type="http://schemas.openxmlformats.org/officeDocument/2006/relationships/image" Target="media/image323.emf"/><Relationship Id="rId362" Type="http://schemas.openxmlformats.org/officeDocument/2006/relationships/image" Target="media/image344.emf"/><Relationship Id="rId383" Type="http://schemas.openxmlformats.org/officeDocument/2006/relationships/image" Target="media/image365.emf"/><Relationship Id="rId418" Type="http://schemas.openxmlformats.org/officeDocument/2006/relationships/image" Target="media/image400.emf"/><Relationship Id="rId439" Type="http://schemas.openxmlformats.org/officeDocument/2006/relationships/image" Target="media/image421.png"/><Relationship Id="rId201" Type="http://schemas.openxmlformats.org/officeDocument/2006/relationships/image" Target="media/image183.emf"/><Relationship Id="rId222" Type="http://schemas.openxmlformats.org/officeDocument/2006/relationships/image" Target="media/image204.emf"/><Relationship Id="rId243" Type="http://schemas.openxmlformats.org/officeDocument/2006/relationships/image" Target="media/image225.emf"/><Relationship Id="rId264" Type="http://schemas.openxmlformats.org/officeDocument/2006/relationships/image" Target="media/image246.emf"/><Relationship Id="rId285" Type="http://schemas.openxmlformats.org/officeDocument/2006/relationships/image" Target="media/image267.emf"/><Relationship Id="rId450" Type="http://schemas.openxmlformats.org/officeDocument/2006/relationships/image" Target="media/image432.png"/><Relationship Id="rId471" Type="http://schemas.openxmlformats.org/officeDocument/2006/relationships/image" Target="media/image453.png"/><Relationship Id="rId17" Type="http://schemas.openxmlformats.org/officeDocument/2006/relationships/image" Target="media/image10.emf"/><Relationship Id="rId38" Type="http://schemas.openxmlformats.org/officeDocument/2006/relationships/image" Target="media/image30.emf"/><Relationship Id="rId59" Type="http://schemas.openxmlformats.org/officeDocument/2006/relationships/image" Target="media/image50.png"/><Relationship Id="rId103" Type="http://schemas.openxmlformats.org/officeDocument/2006/relationships/image" Target="media/image94.emf"/><Relationship Id="rId124" Type="http://schemas.openxmlformats.org/officeDocument/2006/relationships/image" Target="media/image106.emf"/><Relationship Id="rId310" Type="http://schemas.openxmlformats.org/officeDocument/2006/relationships/image" Target="media/image292.png"/><Relationship Id="rId70" Type="http://schemas.openxmlformats.org/officeDocument/2006/relationships/image" Target="media/image61.png"/><Relationship Id="rId91" Type="http://schemas.openxmlformats.org/officeDocument/2006/relationships/image" Target="media/image82.emf"/><Relationship Id="rId145" Type="http://schemas.openxmlformats.org/officeDocument/2006/relationships/image" Target="media/image127.emf"/><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3.emf"/><Relationship Id="rId352" Type="http://schemas.openxmlformats.org/officeDocument/2006/relationships/image" Target="media/image334.emf"/><Relationship Id="rId373" Type="http://schemas.openxmlformats.org/officeDocument/2006/relationships/image" Target="media/image355.emf"/><Relationship Id="rId394" Type="http://schemas.openxmlformats.org/officeDocument/2006/relationships/image" Target="media/image376.emf"/><Relationship Id="rId408" Type="http://schemas.openxmlformats.org/officeDocument/2006/relationships/image" Target="media/image390.png"/><Relationship Id="rId429" Type="http://schemas.openxmlformats.org/officeDocument/2006/relationships/image" Target="media/image411.png"/><Relationship Id="rId1" Type="http://schemas.openxmlformats.org/officeDocument/2006/relationships/customXml" Target="../customXml/item1.xml"/><Relationship Id="rId212" Type="http://schemas.openxmlformats.org/officeDocument/2006/relationships/image" Target="media/image194.emf"/><Relationship Id="rId233" Type="http://schemas.openxmlformats.org/officeDocument/2006/relationships/image" Target="media/image215.png"/><Relationship Id="rId254" Type="http://schemas.openxmlformats.org/officeDocument/2006/relationships/image" Target="media/image236.emf"/><Relationship Id="rId440" Type="http://schemas.openxmlformats.org/officeDocument/2006/relationships/image" Target="media/image422.png"/><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105.emf"/><Relationship Id="rId275" Type="http://schemas.openxmlformats.org/officeDocument/2006/relationships/image" Target="media/image257.emf"/><Relationship Id="rId296" Type="http://schemas.openxmlformats.org/officeDocument/2006/relationships/image" Target="media/image278.emf"/><Relationship Id="rId300" Type="http://schemas.openxmlformats.org/officeDocument/2006/relationships/image" Target="media/image282.emf"/><Relationship Id="rId461" Type="http://schemas.openxmlformats.org/officeDocument/2006/relationships/image" Target="media/image443.png"/><Relationship Id="rId60" Type="http://schemas.openxmlformats.org/officeDocument/2006/relationships/image" Target="media/image51.emf"/><Relationship Id="rId81" Type="http://schemas.openxmlformats.org/officeDocument/2006/relationships/image" Target="media/image72.png"/><Relationship Id="rId135" Type="http://schemas.openxmlformats.org/officeDocument/2006/relationships/image" Target="media/image117.emf"/><Relationship Id="rId156" Type="http://schemas.openxmlformats.org/officeDocument/2006/relationships/image" Target="media/image138.emf"/><Relationship Id="rId177" Type="http://schemas.openxmlformats.org/officeDocument/2006/relationships/image" Target="media/image159.png"/><Relationship Id="rId198" Type="http://schemas.openxmlformats.org/officeDocument/2006/relationships/image" Target="media/image180.emf"/><Relationship Id="rId321" Type="http://schemas.openxmlformats.org/officeDocument/2006/relationships/image" Target="media/image303.png"/><Relationship Id="rId342" Type="http://schemas.openxmlformats.org/officeDocument/2006/relationships/image" Target="media/image324.emf"/><Relationship Id="rId363" Type="http://schemas.openxmlformats.org/officeDocument/2006/relationships/image" Target="media/image345.emf"/><Relationship Id="rId384" Type="http://schemas.openxmlformats.org/officeDocument/2006/relationships/image" Target="media/image366.emf"/><Relationship Id="rId419" Type="http://schemas.openxmlformats.org/officeDocument/2006/relationships/image" Target="media/image401.emf"/><Relationship Id="rId202" Type="http://schemas.openxmlformats.org/officeDocument/2006/relationships/image" Target="media/image184.emf"/><Relationship Id="rId223" Type="http://schemas.openxmlformats.org/officeDocument/2006/relationships/image" Target="media/image205.png"/><Relationship Id="rId244" Type="http://schemas.openxmlformats.org/officeDocument/2006/relationships/image" Target="media/image226.emf"/><Relationship Id="rId430" Type="http://schemas.openxmlformats.org/officeDocument/2006/relationships/image" Target="media/image412.emf"/><Relationship Id="rId18" Type="http://schemas.openxmlformats.org/officeDocument/2006/relationships/image" Target="media/image11.png"/><Relationship Id="rId39" Type="http://schemas.openxmlformats.org/officeDocument/2006/relationships/image" Target="media/image31.emf"/><Relationship Id="rId265" Type="http://schemas.openxmlformats.org/officeDocument/2006/relationships/image" Target="media/image247.emf"/><Relationship Id="rId286" Type="http://schemas.openxmlformats.org/officeDocument/2006/relationships/image" Target="media/image268.emf"/><Relationship Id="rId451" Type="http://schemas.openxmlformats.org/officeDocument/2006/relationships/image" Target="media/image433.png"/><Relationship Id="rId472" Type="http://schemas.openxmlformats.org/officeDocument/2006/relationships/image" Target="media/image454.emf"/><Relationship Id="rId50" Type="http://schemas.openxmlformats.org/officeDocument/2006/relationships/hyperlink" Target="https://help.ubuntu.com/community/FixVideoResolutionHowto" TargetMode="External"/><Relationship Id="rId104" Type="http://schemas.openxmlformats.org/officeDocument/2006/relationships/image" Target="media/image95.emf"/><Relationship Id="rId125" Type="http://schemas.openxmlformats.org/officeDocument/2006/relationships/image" Target="media/image107.emf"/><Relationship Id="rId146" Type="http://schemas.openxmlformats.org/officeDocument/2006/relationships/image" Target="media/image128.emf"/><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image" Target="media/image314.emf"/><Relationship Id="rId353" Type="http://schemas.openxmlformats.org/officeDocument/2006/relationships/image" Target="media/image335.emf"/><Relationship Id="rId374" Type="http://schemas.openxmlformats.org/officeDocument/2006/relationships/image" Target="media/image356.emf"/><Relationship Id="rId395" Type="http://schemas.openxmlformats.org/officeDocument/2006/relationships/image" Target="media/image377.emf"/><Relationship Id="rId409" Type="http://schemas.openxmlformats.org/officeDocument/2006/relationships/image" Target="media/image391.png"/><Relationship Id="rId71" Type="http://schemas.openxmlformats.org/officeDocument/2006/relationships/image" Target="media/image62.png"/><Relationship Id="rId92" Type="http://schemas.openxmlformats.org/officeDocument/2006/relationships/image" Target="media/image83.emf"/><Relationship Id="rId213" Type="http://schemas.openxmlformats.org/officeDocument/2006/relationships/image" Target="media/image195.emf"/><Relationship Id="rId234" Type="http://schemas.openxmlformats.org/officeDocument/2006/relationships/image" Target="media/image216.png"/><Relationship Id="rId420" Type="http://schemas.openxmlformats.org/officeDocument/2006/relationships/image" Target="media/image402.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7.emf"/><Relationship Id="rId276" Type="http://schemas.openxmlformats.org/officeDocument/2006/relationships/image" Target="media/image258.emf"/><Relationship Id="rId297" Type="http://schemas.openxmlformats.org/officeDocument/2006/relationships/image" Target="media/image279.emf"/><Relationship Id="rId441" Type="http://schemas.openxmlformats.org/officeDocument/2006/relationships/image" Target="media/image423.png"/><Relationship Id="rId462" Type="http://schemas.openxmlformats.org/officeDocument/2006/relationships/image" Target="media/image444.png"/><Relationship Id="rId40" Type="http://schemas.openxmlformats.org/officeDocument/2006/relationships/image" Target="media/image32.emf"/><Relationship Id="rId115" Type="http://schemas.openxmlformats.org/officeDocument/2006/relationships/hyperlink" Target="https://www.youtube.com/watch?v=O5B-s3uiI6g" TargetMode="External"/><Relationship Id="rId136" Type="http://schemas.openxmlformats.org/officeDocument/2006/relationships/image" Target="media/image118.emf"/><Relationship Id="rId157" Type="http://schemas.openxmlformats.org/officeDocument/2006/relationships/image" Target="media/image139.emf"/><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emf"/><Relationship Id="rId364" Type="http://schemas.openxmlformats.org/officeDocument/2006/relationships/image" Target="media/image346.emf"/><Relationship Id="rId61" Type="http://schemas.openxmlformats.org/officeDocument/2006/relationships/image" Target="media/image52.emf"/><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7.emf"/><Relationship Id="rId19" Type="http://schemas.openxmlformats.org/officeDocument/2006/relationships/image" Target="media/image12.png"/><Relationship Id="rId224" Type="http://schemas.openxmlformats.org/officeDocument/2006/relationships/image" Target="media/image206.emf"/><Relationship Id="rId245" Type="http://schemas.openxmlformats.org/officeDocument/2006/relationships/image" Target="media/image227.emf"/><Relationship Id="rId266" Type="http://schemas.openxmlformats.org/officeDocument/2006/relationships/image" Target="media/image248.emf"/><Relationship Id="rId287" Type="http://schemas.openxmlformats.org/officeDocument/2006/relationships/image" Target="media/image269.emf"/><Relationship Id="rId410" Type="http://schemas.openxmlformats.org/officeDocument/2006/relationships/image" Target="media/image392.png"/><Relationship Id="rId431" Type="http://schemas.openxmlformats.org/officeDocument/2006/relationships/image" Target="media/image413.png"/><Relationship Id="rId452" Type="http://schemas.openxmlformats.org/officeDocument/2006/relationships/image" Target="media/image434.png"/><Relationship Id="rId473" Type="http://schemas.openxmlformats.org/officeDocument/2006/relationships/image" Target="media/image455.emf"/><Relationship Id="rId30" Type="http://schemas.openxmlformats.org/officeDocument/2006/relationships/image" Target="media/image23.emf"/><Relationship Id="rId105" Type="http://schemas.openxmlformats.org/officeDocument/2006/relationships/image" Target="media/image96.emf"/><Relationship Id="rId126" Type="http://schemas.openxmlformats.org/officeDocument/2006/relationships/image" Target="media/image108.emf"/><Relationship Id="rId147" Type="http://schemas.openxmlformats.org/officeDocument/2006/relationships/image" Target="media/image129.emf"/><Relationship Id="rId168" Type="http://schemas.openxmlformats.org/officeDocument/2006/relationships/image" Target="media/image150.png"/><Relationship Id="rId312" Type="http://schemas.openxmlformats.org/officeDocument/2006/relationships/image" Target="media/image294.png"/><Relationship Id="rId333" Type="http://schemas.openxmlformats.org/officeDocument/2006/relationships/image" Target="media/image315.emf"/><Relationship Id="rId354" Type="http://schemas.openxmlformats.org/officeDocument/2006/relationships/image" Target="media/image336.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189" Type="http://schemas.openxmlformats.org/officeDocument/2006/relationships/image" Target="media/image171.emf"/><Relationship Id="rId375" Type="http://schemas.openxmlformats.org/officeDocument/2006/relationships/image" Target="media/image357.emf"/><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196.emf"/><Relationship Id="rId235" Type="http://schemas.openxmlformats.org/officeDocument/2006/relationships/image" Target="media/image217.png"/><Relationship Id="rId256" Type="http://schemas.openxmlformats.org/officeDocument/2006/relationships/image" Target="media/image238.emf"/><Relationship Id="rId277" Type="http://schemas.openxmlformats.org/officeDocument/2006/relationships/image" Target="media/image259.emf"/><Relationship Id="rId298" Type="http://schemas.openxmlformats.org/officeDocument/2006/relationships/image" Target="media/image280.emf"/><Relationship Id="rId400" Type="http://schemas.openxmlformats.org/officeDocument/2006/relationships/image" Target="media/image382.emf"/><Relationship Id="rId421" Type="http://schemas.openxmlformats.org/officeDocument/2006/relationships/image" Target="media/image403.png"/><Relationship Id="rId442" Type="http://schemas.openxmlformats.org/officeDocument/2006/relationships/image" Target="media/image424.png"/><Relationship Id="rId463" Type="http://schemas.openxmlformats.org/officeDocument/2006/relationships/image" Target="media/image445.png"/><Relationship Id="rId116" Type="http://schemas.openxmlformats.org/officeDocument/2006/relationships/hyperlink" Target="http://youtu.be/ag34SGxt97o" TargetMode="External"/><Relationship Id="rId137" Type="http://schemas.openxmlformats.org/officeDocument/2006/relationships/image" Target="media/image119.emf"/><Relationship Id="rId158" Type="http://schemas.openxmlformats.org/officeDocument/2006/relationships/image" Target="media/image140.emf"/><Relationship Id="rId302" Type="http://schemas.openxmlformats.org/officeDocument/2006/relationships/image" Target="media/image284.emf"/><Relationship Id="rId323" Type="http://schemas.openxmlformats.org/officeDocument/2006/relationships/image" Target="media/image305.png"/><Relationship Id="rId344" Type="http://schemas.openxmlformats.org/officeDocument/2006/relationships/image" Target="media/image326.emf"/><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emf"/><Relationship Id="rId83" Type="http://schemas.openxmlformats.org/officeDocument/2006/relationships/image" Target="media/image74.png"/><Relationship Id="rId179" Type="http://schemas.openxmlformats.org/officeDocument/2006/relationships/image" Target="media/image161.emf"/><Relationship Id="rId365" Type="http://schemas.openxmlformats.org/officeDocument/2006/relationships/image" Target="media/image347.emf"/><Relationship Id="rId386" Type="http://schemas.openxmlformats.org/officeDocument/2006/relationships/image" Target="media/image368.emf"/><Relationship Id="rId190" Type="http://schemas.openxmlformats.org/officeDocument/2006/relationships/image" Target="media/image172.emf"/><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emf"/><Relationship Id="rId267" Type="http://schemas.openxmlformats.org/officeDocument/2006/relationships/image" Target="media/image249.emf"/><Relationship Id="rId288" Type="http://schemas.openxmlformats.org/officeDocument/2006/relationships/image" Target="media/image270.emf"/><Relationship Id="rId411" Type="http://schemas.openxmlformats.org/officeDocument/2006/relationships/image" Target="media/image393.png"/><Relationship Id="rId432" Type="http://schemas.openxmlformats.org/officeDocument/2006/relationships/image" Target="media/image414.png"/><Relationship Id="rId453" Type="http://schemas.openxmlformats.org/officeDocument/2006/relationships/image" Target="media/image435.png"/><Relationship Id="rId474" Type="http://schemas.openxmlformats.org/officeDocument/2006/relationships/image" Target="media/image456.emf"/><Relationship Id="rId106" Type="http://schemas.openxmlformats.org/officeDocument/2006/relationships/image" Target="media/image97.emf"/><Relationship Id="rId127" Type="http://schemas.openxmlformats.org/officeDocument/2006/relationships/image" Target="media/image109.emf"/><Relationship Id="rId313" Type="http://schemas.openxmlformats.org/officeDocument/2006/relationships/image" Target="media/image295.emf"/><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emf"/><Relationship Id="rId148" Type="http://schemas.openxmlformats.org/officeDocument/2006/relationships/image" Target="media/image130.emf"/><Relationship Id="rId169" Type="http://schemas.openxmlformats.org/officeDocument/2006/relationships/image" Target="media/image151.emf"/><Relationship Id="rId334" Type="http://schemas.openxmlformats.org/officeDocument/2006/relationships/image" Target="media/image316.emf"/><Relationship Id="rId355" Type="http://schemas.openxmlformats.org/officeDocument/2006/relationships/image" Target="media/image337.emf"/><Relationship Id="rId376" Type="http://schemas.openxmlformats.org/officeDocument/2006/relationships/image" Target="media/image358.emf"/><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emf"/><Relationship Id="rId236" Type="http://schemas.openxmlformats.org/officeDocument/2006/relationships/image" Target="media/image218.png"/><Relationship Id="rId257" Type="http://schemas.openxmlformats.org/officeDocument/2006/relationships/image" Target="media/image239.emf"/><Relationship Id="rId278" Type="http://schemas.openxmlformats.org/officeDocument/2006/relationships/image" Target="media/image260.emf"/><Relationship Id="rId401" Type="http://schemas.openxmlformats.org/officeDocument/2006/relationships/image" Target="media/image383.png"/><Relationship Id="rId422" Type="http://schemas.openxmlformats.org/officeDocument/2006/relationships/image" Target="media/image404.emf"/><Relationship Id="rId443" Type="http://schemas.openxmlformats.org/officeDocument/2006/relationships/image" Target="media/image425.png"/><Relationship Id="rId464" Type="http://schemas.openxmlformats.org/officeDocument/2006/relationships/image" Target="media/image446.png"/><Relationship Id="rId303" Type="http://schemas.openxmlformats.org/officeDocument/2006/relationships/image" Target="media/image285.emf"/><Relationship Id="rId42" Type="http://schemas.openxmlformats.org/officeDocument/2006/relationships/image" Target="media/image34.emf"/><Relationship Id="rId84" Type="http://schemas.openxmlformats.org/officeDocument/2006/relationships/image" Target="media/image75.png"/><Relationship Id="rId138" Type="http://schemas.openxmlformats.org/officeDocument/2006/relationships/image" Target="media/image120.emf"/><Relationship Id="rId345" Type="http://schemas.openxmlformats.org/officeDocument/2006/relationships/image" Target="media/image327.emf"/><Relationship Id="rId387" Type="http://schemas.openxmlformats.org/officeDocument/2006/relationships/image" Target="media/image369.emf"/><Relationship Id="rId191" Type="http://schemas.openxmlformats.org/officeDocument/2006/relationships/image" Target="media/image173.emf"/><Relationship Id="rId205" Type="http://schemas.openxmlformats.org/officeDocument/2006/relationships/image" Target="media/image187.png"/><Relationship Id="rId247" Type="http://schemas.openxmlformats.org/officeDocument/2006/relationships/image" Target="media/image229.emf"/><Relationship Id="rId412" Type="http://schemas.openxmlformats.org/officeDocument/2006/relationships/image" Target="media/image394.emf"/><Relationship Id="rId107" Type="http://schemas.openxmlformats.org/officeDocument/2006/relationships/image" Target="media/image98.emf"/><Relationship Id="rId289" Type="http://schemas.openxmlformats.org/officeDocument/2006/relationships/image" Target="media/image271.emf"/><Relationship Id="rId454" Type="http://schemas.openxmlformats.org/officeDocument/2006/relationships/image" Target="media/image436.png"/><Relationship Id="rId11" Type="http://schemas.openxmlformats.org/officeDocument/2006/relationships/image" Target="media/image4.emf"/><Relationship Id="rId53" Type="http://schemas.openxmlformats.org/officeDocument/2006/relationships/image" Target="media/image44.png"/><Relationship Id="rId149" Type="http://schemas.openxmlformats.org/officeDocument/2006/relationships/image" Target="media/image131.emf"/><Relationship Id="rId314" Type="http://schemas.openxmlformats.org/officeDocument/2006/relationships/image" Target="media/image296.png"/><Relationship Id="rId356" Type="http://schemas.openxmlformats.org/officeDocument/2006/relationships/image" Target="media/image338.emf"/><Relationship Id="rId398" Type="http://schemas.openxmlformats.org/officeDocument/2006/relationships/image" Target="media/image380.png"/><Relationship Id="rId95" Type="http://schemas.openxmlformats.org/officeDocument/2006/relationships/image" Target="media/image86.emf"/><Relationship Id="rId160" Type="http://schemas.openxmlformats.org/officeDocument/2006/relationships/image" Target="media/image142.emf"/><Relationship Id="rId216" Type="http://schemas.openxmlformats.org/officeDocument/2006/relationships/image" Target="media/image198.emf"/><Relationship Id="rId423" Type="http://schemas.openxmlformats.org/officeDocument/2006/relationships/image" Target="media/image405.emf"/><Relationship Id="rId258" Type="http://schemas.openxmlformats.org/officeDocument/2006/relationships/image" Target="media/image240.emf"/><Relationship Id="rId465" Type="http://schemas.openxmlformats.org/officeDocument/2006/relationships/image" Target="media/image447.png"/><Relationship Id="rId22" Type="http://schemas.openxmlformats.org/officeDocument/2006/relationships/image" Target="media/image15.emf"/><Relationship Id="rId64" Type="http://schemas.openxmlformats.org/officeDocument/2006/relationships/image" Target="media/image55.emf"/><Relationship Id="rId118" Type="http://schemas.openxmlformats.org/officeDocument/2006/relationships/hyperlink" Target="http://www.youtube.com/watch?v=DTqhY-MfzDE" TargetMode="External"/><Relationship Id="rId325" Type="http://schemas.openxmlformats.org/officeDocument/2006/relationships/image" Target="media/image307.png"/><Relationship Id="rId367" Type="http://schemas.openxmlformats.org/officeDocument/2006/relationships/image" Target="media/image349.emf"/><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emf"/><Relationship Id="rId434" Type="http://schemas.openxmlformats.org/officeDocument/2006/relationships/image" Target="media/image416.emf"/><Relationship Id="rId476" Type="http://schemas.openxmlformats.org/officeDocument/2006/relationships/header" Target="header1.xml"/><Relationship Id="rId33" Type="http://schemas.openxmlformats.org/officeDocument/2006/relationships/image" Target="media/image26.emf"/><Relationship Id="rId129" Type="http://schemas.openxmlformats.org/officeDocument/2006/relationships/image" Target="media/image111.emf"/><Relationship Id="rId280" Type="http://schemas.openxmlformats.org/officeDocument/2006/relationships/image" Target="media/image262.emf"/><Relationship Id="rId336" Type="http://schemas.openxmlformats.org/officeDocument/2006/relationships/image" Target="media/image318.emf"/><Relationship Id="rId75" Type="http://schemas.openxmlformats.org/officeDocument/2006/relationships/image" Target="media/image66.png"/><Relationship Id="rId140" Type="http://schemas.openxmlformats.org/officeDocument/2006/relationships/image" Target="media/image122.emf"/><Relationship Id="rId182" Type="http://schemas.openxmlformats.org/officeDocument/2006/relationships/image" Target="media/image164.png"/><Relationship Id="rId378" Type="http://schemas.openxmlformats.org/officeDocument/2006/relationships/image" Target="media/image360.emf"/><Relationship Id="rId403" Type="http://schemas.openxmlformats.org/officeDocument/2006/relationships/image" Target="media/image385.emf"/><Relationship Id="rId6" Type="http://schemas.openxmlformats.org/officeDocument/2006/relationships/footnotes" Target="footnotes.xml"/><Relationship Id="rId238" Type="http://schemas.openxmlformats.org/officeDocument/2006/relationships/image" Target="media/image220.emf"/><Relationship Id="rId445" Type="http://schemas.openxmlformats.org/officeDocument/2006/relationships/image" Target="media/image427.png"/><Relationship Id="rId291" Type="http://schemas.openxmlformats.org/officeDocument/2006/relationships/image" Target="media/image273.emf"/><Relationship Id="rId305" Type="http://schemas.openxmlformats.org/officeDocument/2006/relationships/image" Target="media/image287.png"/><Relationship Id="rId347" Type="http://schemas.openxmlformats.org/officeDocument/2006/relationships/image" Target="media/image329.emf"/><Relationship Id="rId44" Type="http://schemas.openxmlformats.org/officeDocument/2006/relationships/image" Target="media/image36.emf"/><Relationship Id="rId86" Type="http://schemas.openxmlformats.org/officeDocument/2006/relationships/image" Target="media/image77.emf"/><Relationship Id="rId151" Type="http://schemas.openxmlformats.org/officeDocument/2006/relationships/image" Target="media/image133.emf"/><Relationship Id="rId389" Type="http://schemas.openxmlformats.org/officeDocument/2006/relationships/image" Target="media/image371.emf"/><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emf"/><Relationship Id="rId414" Type="http://schemas.openxmlformats.org/officeDocument/2006/relationships/image" Target="media/image396.emf"/><Relationship Id="rId456" Type="http://schemas.openxmlformats.org/officeDocument/2006/relationships/image" Target="media/image43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1A8C2-58DA-40F6-9B35-89883FD90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4141</TotalTime>
  <Pages>1003</Pages>
  <Words>132636</Words>
  <Characters>756030</Characters>
  <Application>Microsoft Office Word</Application>
  <DocSecurity>0</DocSecurity>
  <Lines>6300</Lines>
  <Paragraphs>1773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886893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Masao</dc:creator>
  <cp:keywords/>
  <dc:description/>
  <cp:lastModifiedBy>Masao</cp:lastModifiedBy>
  <cp:revision>86</cp:revision>
  <cp:lastPrinted>2023-01-04T10:08:00Z</cp:lastPrinted>
  <dcterms:created xsi:type="dcterms:W3CDTF">2022-03-05T07:00:00Z</dcterms:created>
  <dcterms:modified xsi:type="dcterms:W3CDTF">2023-02-04T01:50:00Z</dcterms:modified>
</cp:coreProperties>
</file>